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er4936.xml" ContentType="application/vnd.openxmlformats-officedocument.wordprocessingml.footer+xml"/>
  <Override PartName="/word/footer4939.xml" ContentType="application/vnd.openxmlformats-officedocument.wordprocessingml.footer+xml"/>
  <Override PartName="/word/footer4942.xml" ContentType="application/vnd.openxmlformats-officedocument.wordprocessingml.footer+xml"/>
  <Override PartName="/word/footer4945.xml" ContentType="application/vnd.openxmlformats-officedocument.wordprocessingml.footer+xml"/>
  <Override PartName="/word/footer4948.xml" ContentType="application/vnd.openxmlformats-officedocument.wordprocessingml.footer+xml"/>
  <Override PartName="/word/footer4951.xml" ContentType="application/vnd.openxmlformats-officedocument.wordprocessingml.footer+xml"/>
  <Override PartName="/word/footer4954.xml" ContentType="application/vnd.openxmlformats-officedocument.wordprocessingml.footer+xml"/>
  <Override PartName="/word/footer4957.xml" ContentType="application/vnd.openxmlformats-officedocument.wordprocessingml.footer+xml"/>
  <Override PartName="/word/footer4960.xml" ContentType="application/vnd.openxmlformats-officedocument.wordprocessingml.footer+xml"/>
  <Override PartName="/word/footer4963.xml" ContentType="application/vnd.openxmlformats-officedocument.wordprocessingml.footer+xml"/>
  <Override PartName="/word/footer4966.xml" ContentType="application/vnd.openxmlformats-officedocument.wordprocessingml.footer+xml"/>
  <Override PartName="/word/footer4969.xml" ContentType="application/vnd.openxmlformats-officedocument.wordprocessingml.footer+xml"/>
  <Override PartName="/word/footer4972.xml" ContentType="application/vnd.openxmlformats-officedocument.wordprocessingml.footer+xml"/>
  <Override PartName="/word/footer4975.xml" ContentType="application/vnd.openxmlformats-officedocument.wordprocessingml.footer+xml"/>
  <Override PartName="/word/footer4978.xml" ContentType="application/vnd.openxmlformats-officedocument.wordprocessingml.footer+xml"/>
  <Override PartName="/word/footer4981.xml" ContentType="application/vnd.openxmlformats-officedocument.wordprocessingml.footer+xml"/>
  <Override PartName="/word/footer4984.xml" ContentType="application/vnd.openxmlformats-officedocument.wordprocessingml.footer+xml"/>
  <Override PartName="/word/footer4987.xml" ContentType="application/vnd.openxmlformats-officedocument.wordprocessingml.footer+xml"/>
  <Override PartName="/word/footer4990.xml" ContentType="application/vnd.openxmlformats-officedocument.wordprocessingml.footer+xml"/>
  <Override PartName="/word/footer4993.xml" ContentType="application/vnd.openxmlformats-officedocument.wordprocessingml.footer+xml"/>
  <Override PartName="/word/footer4996.xml" ContentType="application/vnd.openxmlformats-officedocument.wordprocessingml.footer+xml"/>
  <Override PartName="/word/footer4999.xml" ContentType="application/vnd.openxmlformats-officedocument.wordprocessingml.footer+xml"/>
  <Override PartName="/word/footer5002.xml" ContentType="application/vnd.openxmlformats-officedocument.wordprocessingml.footer+xml"/>
  <Override PartName="/word/footer5005.xml" ContentType="application/vnd.openxmlformats-officedocument.wordprocessingml.footer+xml"/>
  <Override PartName="/word/footer5008.xml" ContentType="application/vnd.openxmlformats-officedocument.wordprocessingml.footer+xml"/>
  <Override PartName="/word/footer5011.xml" ContentType="application/vnd.openxmlformats-officedocument.wordprocessingml.footer+xml"/>
  <Override PartName="/word/footer5014.xml" ContentType="application/vnd.openxmlformats-officedocument.wordprocessingml.footer+xml"/>
  <Override PartName="/word/footer5017.xml" ContentType="application/vnd.openxmlformats-officedocument.wordprocessingml.footer+xml"/>
  <Override PartName="/word/footer5020.xml" ContentType="application/vnd.openxmlformats-officedocument.wordprocessingml.footer+xml"/>
  <Override PartName="/word/footer5023.xml" ContentType="application/vnd.openxmlformats-officedocument.wordprocessingml.footer+xml"/>
  <Override PartName="/word/footer5026.xml" ContentType="application/vnd.openxmlformats-officedocument.wordprocessingml.footer+xml"/>
  <Override PartName="/word/footer5029.xml" ContentType="application/vnd.openxmlformats-officedocument.wordprocessingml.footer+xml"/>
  <Override PartName="/word/footer5032.xml" ContentType="application/vnd.openxmlformats-officedocument.wordprocessingml.footer+xml"/>
  <Override PartName="/word/footer5035.xml" ContentType="application/vnd.openxmlformats-officedocument.wordprocessingml.footer+xml"/>
  <Override PartName="/word/footer5038.xml" ContentType="application/vnd.openxmlformats-officedocument.wordprocessingml.footer+xml"/>
  <Override PartName="/word/footer5041.xml" ContentType="application/vnd.openxmlformats-officedocument.wordprocessingml.footer+xml"/>
  <Override PartName="/word/footer5044.xml" ContentType="application/vnd.openxmlformats-officedocument.wordprocessingml.footer+xml"/>
  <Override PartName="/word/footer5047.xml" ContentType="application/vnd.openxmlformats-officedocument.wordprocessingml.footer+xml"/>
  <Override PartName="/word/footer5050.xml" ContentType="application/vnd.openxmlformats-officedocument.wordprocessingml.footer+xml"/>
  <Override PartName="/word/footer5053.xml" ContentType="application/vnd.openxmlformats-officedocument.wordprocessingml.footer+xml"/>
  <Override PartName="/word/footer5056.xml" ContentType="application/vnd.openxmlformats-officedocument.wordprocessingml.footer+xml"/>
  <Override PartName="/word/footer5059.xml" ContentType="application/vnd.openxmlformats-officedocument.wordprocessingml.footer+xml"/>
  <Override PartName="/word/footer5062.xml" ContentType="application/vnd.openxmlformats-officedocument.wordprocessingml.footer+xml"/>
  <Override PartName="/word/footer5065.xml" ContentType="application/vnd.openxmlformats-officedocument.wordprocessingml.footer+xml"/>
  <Override PartName="/word/footer5068.xml" ContentType="application/vnd.openxmlformats-officedocument.wordprocessingml.footer+xml"/>
  <Override PartName="/word/footer5071.xml" ContentType="application/vnd.openxmlformats-officedocument.wordprocessingml.footer+xml"/>
  <Override PartName="/word/footer5074.xml" ContentType="application/vnd.openxmlformats-officedocument.wordprocessingml.footer+xml"/>
  <Override PartName="/word/footer5077.xml" ContentType="application/vnd.openxmlformats-officedocument.wordprocessingml.footer+xml"/>
  <Override PartName="/word/footer5080.xml" ContentType="application/vnd.openxmlformats-officedocument.wordprocessingml.footer+xml"/>
  <Override PartName="/word/footer5083.xml" ContentType="application/vnd.openxmlformats-officedocument.wordprocessingml.footer+xml"/>
  <Override PartName="/word/footer5086.xml" ContentType="application/vnd.openxmlformats-officedocument.wordprocessingml.footer+xml"/>
  <Override PartName="/word/footer5089.xml" ContentType="application/vnd.openxmlformats-officedocument.wordprocessingml.footer+xml"/>
  <Override PartName="/word/footer5092.xml" ContentType="application/vnd.openxmlformats-officedocument.wordprocessingml.footer+xml"/>
  <Override PartName="/word/footer5095.xml" ContentType="application/vnd.openxmlformats-officedocument.wordprocessingml.footer+xml"/>
  <Override PartName="/word/footer5098.xml" ContentType="application/vnd.openxmlformats-officedocument.wordprocessingml.footer+xml"/>
  <Override PartName="/word/footer5101.xml" ContentType="application/vnd.openxmlformats-officedocument.wordprocessingml.footer+xml"/>
  <Override PartName="/word/footer5104.xml" ContentType="application/vnd.openxmlformats-officedocument.wordprocessingml.footer+xml"/>
  <Override PartName="/word/footer5107.xml" ContentType="application/vnd.openxmlformats-officedocument.wordprocessingml.footer+xml"/>
  <Override PartName="/word/footer5110.xml" ContentType="application/vnd.openxmlformats-officedocument.wordprocessingml.footer+xml"/>
  <Override PartName="/word/footer5113.xml" ContentType="application/vnd.openxmlformats-officedocument.wordprocessingml.footer+xml"/>
  <Override PartName="/word/footer5116.xml" ContentType="application/vnd.openxmlformats-officedocument.wordprocessingml.footer+xml"/>
  <Override PartName="/word/footer5119.xml" ContentType="application/vnd.openxmlformats-officedocument.wordprocessingml.footer+xml"/>
  <Override PartName="/word/footer5122.xml" ContentType="application/vnd.openxmlformats-officedocument.wordprocessingml.footer+xml"/>
  <Override PartName="/word/footer5125.xml" ContentType="application/vnd.openxmlformats-officedocument.wordprocessingml.footer+xml"/>
  <Override PartName="/word/footer5128.xml" ContentType="application/vnd.openxmlformats-officedocument.wordprocessingml.footer+xml"/>
  <Override PartName="/word/footer5131.xml" ContentType="application/vnd.openxmlformats-officedocument.wordprocessingml.footer+xml"/>
  <Override PartName="/word/footer5134.xml" ContentType="application/vnd.openxmlformats-officedocument.wordprocessingml.footer+xml"/>
  <Override PartName="/word/footer5137.xml" ContentType="application/vnd.openxmlformats-officedocument.wordprocessingml.footer+xml"/>
  <Override PartName="/word/footer5140.xml" ContentType="application/vnd.openxmlformats-officedocument.wordprocessingml.footer+xml"/>
  <Override PartName="/word/footer5143.xml" ContentType="application/vnd.openxmlformats-officedocument.wordprocessingml.footer+xml"/>
  <Override PartName="/word/footer5146.xml" ContentType="application/vnd.openxmlformats-officedocument.wordprocessingml.footer+xml"/>
  <Override PartName="/word/footer5149.xml" ContentType="application/vnd.openxmlformats-officedocument.wordprocessingml.footer+xml"/>
  <Override PartName="/word/footer5152.xml" ContentType="application/vnd.openxmlformats-officedocument.wordprocessingml.footer+xml"/>
  <Override PartName="/word/footer5155.xml" ContentType="application/vnd.openxmlformats-officedocument.wordprocessingml.footer+xml"/>
  <Override PartName="/word/footer5158.xml" ContentType="application/vnd.openxmlformats-officedocument.wordprocessingml.footer+xml"/>
  <Override PartName="/word/footer5161.xml" ContentType="application/vnd.openxmlformats-officedocument.wordprocessingml.footer+xml"/>
  <Override PartName="/word/footer5164.xml" ContentType="application/vnd.openxmlformats-officedocument.wordprocessingml.footer+xml"/>
  <Override PartName="/word/footer5167.xml" ContentType="application/vnd.openxmlformats-officedocument.wordprocessingml.footer+xml"/>
  <Override PartName="/word/footer5170.xml" ContentType="application/vnd.openxmlformats-officedocument.wordprocessingml.footer+xml"/>
  <Override PartName="/word/footer5173.xml" ContentType="application/vnd.openxmlformats-officedocument.wordprocessingml.footer+xml"/>
  <Override PartName="/word/footer5176.xml" ContentType="application/vnd.openxmlformats-officedocument.wordprocessingml.footer+xml"/>
  <Override PartName="/word/footer5179.xml" ContentType="application/vnd.openxmlformats-officedocument.wordprocessingml.footer+xml"/>
  <Override PartName="/word/footer5182.xml" ContentType="application/vnd.openxmlformats-officedocument.wordprocessingml.footer+xml"/>
  <Override PartName="/word/footer5185.xml" ContentType="application/vnd.openxmlformats-officedocument.wordprocessingml.footer+xml"/>
  <Override PartName="/word/footer5188.xml" ContentType="application/vnd.openxmlformats-officedocument.wordprocessingml.footer+xml"/>
  <Override PartName="/word/footer5191.xml" ContentType="application/vnd.openxmlformats-officedocument.wordprocessingml.footer+xml"/>
  <Override PartName="/word/footer5194.xml" ContentType="application/vnd.openxmlformats-officedocument.wordprocessingml.footer+xml"/>
  <Override PartName="/word/footer5197.xml" ContentType="application/vnd.openxmlformats-officedocument.wordprocessingml.footer+xml"/>
  <Override PartName="/word/footer5200.xml" ContentType="application/vnd.openxmlformats-officedocument.wordprocessingml.footer+xml"/>
  <Override PartName="/word/footer5203.xml" ContentType="application/vnd.openxmlformats-officedocument.wordprocessingml.footer+xml"/>
  <Override PartName="/word/footer5206.xml" ContentType="application/vnd.openxmlformats-officedocument.wordprocessingml.footer+xml"/>
  <Override PartName="/word/footer5209.xml" ContentType="application/vnd.openxmlformats-officedocument.wordprocessingml.footer+xml"/>
  <Override PartName="/word/footer5212.xml" ContentType="application/vnd.openxmlformats-officedocument.wordprocessingml.footer+xml"/>
  <Override PartName="/word/footer5215.xml" ContentType="application/vnd.openxmlformats-officedocument.wordprocessingml.footer+xml"/>
  <Override PartName="/word/footer5218.xml" ContentType="application/vnd.openxmlformats-officedocument.wordprocessingml.footer+xml"/>
  <Override PartName="/word/footer5221.xml" ContentType="application/vnd.openxmlformats-officedocument.wordprocessingml.footer+xml"/>
  <Override PartName="/word/footer5224.xml" ContentType="application/vnd.openxmlformats-officedocument.wordprocessingml.footer+xml"/>
  <Override PartName="/word/footer5227.xml" ContentType="application/vnd.openxmlformats-officedocument.wordprocessingml.footer+xml"/>
  <Override PartName="/word/footer5230.xml" ContentType="application/vnd.openxmlformats-officedocument.wordprocessingml.footer+xml"/>
  <Override PartName="/word/footer5233.xml" ContentType="application/vnd.openxmlformats-officedocument.wordprocessingml.footer+xml"/>
  <Override PartName="/word/footer5236.xml" ContentType="application/vnd.openxmlformats-officedocument.wordprocessingml.footer+xml"/>
  <Override PartName="/word/footer5239.xml" ContentType="application/vnd.openxmlformats-officedocument.wordprocessingml.footer+xml"/>
  <Override PartName="/word/footer5242.xml" ContentType="application/vnd.openxmlformats-officedocument.wordprocessingml.footer+xml"/>
  <Override PartName="/word/footer5245.xml" ContentType="application/vnd.openxmlformats-officedocument.wordprocessingml.footer+xml"/>
  <Override PartName="/word/footer5248.xml" ContentType="application/vnd.openxmlformats-officedocument.wordprocessingml.footer+xml"/>
  <Override PartName="/word/footer5251.xml" ContentType="application/vnd.openxmlformats-officedocument.wordprocessingml.footer+xml"/>
  <Override PartName="/word/footer5254.xml" ContentType="application/vnd.openxmlformats-officedocument.wordprocessingml.footer+xml"/>
  <Override PartName="/word/footer5257.xml" ContentType="application/vnd.openxmlformats-officedocument.wordprocessingml.footer+xml"/>
  <Override PartName="/word/footer5260.xml" ContentType="application/vnd.openxmlformats-officedocument.wordprocessingml.footer+xml"/>
  <Override PartName="/word/footer5263.xml" ContentType="application/vnd.openxmlformats-officedocument.wordprocessingml.footer+xml"/>
  <Override PartName="/word/footer5266.xml" ContentType="application/vnd.openxmlformats-officedocument.wordprocessingml.footer+xml"/>
  <Override PartName="/word/footer5269.xml" ContentType="application/vnd.openxmlformats-officedocument.wordprocessingml.footer+xml"/>
  <Override PartName="/word/footer5272.xml" ContentType="application/vnd.openxmlformats-officedocument.wordprocessingml.footer+xml"/>
  <Override PartName="/word/footer5275.xml" ContentType="application/vnd.openxmlformats-officedocument.wordprocessingml.footer+xml"/>
  <Override PartName="/word/footer5278.xml" ContentType="application/vnd.openxmlformats-officedocument.wordprocessingml.footer+xml"/>
  <Override PartName="/word/footer5281.xml" ContentType="application/vnd.openxmlformats-officedocument.wordprocessingml.footer+xml"/>
  <Override PartName="/word/footer5284.xml" ContentType="application/vnd.openxmlformats-officedocument.wordprocessingml.footer+xml"/>
  <Override PartName="/word/footer5287.xml" ContentType="application/vnd.openxmlformats-officedocument.wordprocessingml.footer+xml"/>
  <Override PartName="/word/footer5290.xml" ContentType="application/vnd.openxmlformats-officedocument.wordprocessingml.footer+xml"/>
  <Override PartName="/word/footer5293.xml" ContentType="application/vnd.openxmlformats-officedocument.wordprocessingml.footer+xml"/>
  <Override PartName="/word/footer5296.xml" ContentType="application/vnd.openxmlformats-officedocument.wordprocessingml.footer+xml"/>
  <Override PartName="/word/footer5299.xml" ContentType="application/vnd.openxmlformats-officedocument.wordprocessingml.footer+xml"/>
  <Override PartName="/word/footer5302.xml" ContentType="application/vnd.openxmlformats-officedocument.wordprocessingml.footer+xml"/>
  <Override PartName="/word/footer5305.xml" ContentType="application/vnd.openxmlformats-officedocument.wordprocessingml.footer+xml"/>
  <Override PartName="/word/footer5308.xml" ContentType="application/vnd.openxmlformats-officedocument.wordprocessingml.footer+xml"/>
  <Override PartName="/word/footer5311.xml" ContentType="application/vnd.openxmlformats-officedocument.wordprocessingml.footer+xml"/>
  <Override PartName="/word/footer5314.xml" ContentType="application/vnd.openxmlformats-officedocument.wordprocessingml.footer+xml"/>
  <Override PartName="/word/footer5317.xml" ContentType="application/vnd.openxmlformats-officedocument.wordprocessingml.footer+xml"/>
  <Override PartName="/word/footer5320.xml" ContentType="application/vnd.openxmlformats-officedocument.wordprocessingml.footer+xml"/>
  <Override PartName="/word/footer5323.xml" ContentType="application/vnd.openxmlformats-officedocument.wordprocessingml.footer+xml"/>
  <Override PartName="/word/footer5326.xml" ContentType="application/vnd.openxmlformats-officedocument.wordprocessingml.footer+xml"/>
  <Override PartName="/word/footer5329.xml" ContentType="application/vnd.openxmlformats-officedocument.wordprocessingml.footer+xml"/>
  <Override PartName="/word/footer5332.xml" ContentType="application/vnd.openxmlformats-officedocument.wordprocessingml.footer+xml"/>
  <Override PartName="/word/footer5335.xml" ContentType="application/vnd.openxmlformats-officedocument.wordprocessingml.footer+xml"/>
  <Override PartName="/word/footer5338.xml" ContentType="application/vnd.openxmlformats-officedocument.wordprocessingml.footer+xml"/>
  <Override PartName="/word/footer5341.xml" ContentType="application/vnd.openxmlformats-officedocument.wordprocessingml.footer+xml"/>
  <Override PartName="/word/footer5344.xml" ContentType="application/vnd.openxmlformats-officedocument.wordprocessingml.footer+xml"/>
  <Override PartName="/word/footer5347.xml" ContentType="application/vnd.openxmlformats-officedocument.wordprocessingml.footer+xml"/>
  <Override PartName="/word/footer5350.xml" ContentType="application/vnd.openxmlformats-officedocument.wordprocessingml.footer+xml"/>
  <Override PartName="/word/footer5353.xml" ContentType="application/vnd.openxmlformats-officedocument.wordprocessingml.footer+xml"/>
  <Override PartName="/word/footer5356.xml" ContentType="application/vnd.openxmlformats-officedocument.wordprocessingml.footer+xml"/>
  <Override PartName="/word/footer5359.xml" ContentType="application/vnd.openxmlformats-officedocument.wordprocessingml.footer+xml"/>
  <Override PartName="/word/footer5362.xml" ContentType="application/vnd.openxmlformats-officedocument.wordprocessingml.footer+xml"/>
  <Override PartName="/word/footer5365.xml" ContentType="application/vnd.openxmlformats-officedocument.wordprocessingml.footer+xml"/>
  <Override PartName="/word/footer5368.xml" ContentType="application/vnd.openxmlformats-officedocument.wordprocessingml.footer+xml"/>
  <Override PartName="/word/footer5371.xml" ContentType="application/vnd.openxmlformats-officedocument.wordprocessingml.footer+xml"/>
  <Override PartName="/word/footer5374.xml" ContentType="application/vnd.openxmlformats-officedocument.wordprocessingml.footer+xml"/>
  <Override PartName="/word/footer5377.xml" ContentType="application/vnd.openxmlformats-officedocument.wordprocessingml.footer+xml"/>
  <Override PartName="/word/footer5380.xml" ContentType="application/vnd.openxmlformats-officedocument.wordprocessingml.footer+xml"/>
  <Override PartName="/word/footer5383.xml" ContentType="application/vnd.openxmlformats-officedocument.wordprocessingml.footer+xml"/>
  <Override PartName="/word/footer5386.xml" ContentType="application/vnd.openxmlformats-officedocument.wordprocessingml.footer+xml"/>
  <Override PartName="/word/footer5389.xml" ContentType="application/vnd.openxmlformats-officedocument.wordprocessingml.footer+xml"/>
  <Override PartName="/word/footer5392.xml" ContentType="application/vnd.openxmlformats-officedocument.wordprocessingml.footer+xml"/>
  <Override PartName="/word/footer5395.xml" ContentType="application/vnd.openxmlformats-officedocument.wordprocessingml.footer+xml"/>
  <Override PartName="/word/footer5398.xml" ContentType="application/vnd.openxmlformats-officedocument.wordprocessingml.footer+xml"/>
  <Override PartName="/word/footer5401.xml" ContentType="application/vnd.openxmlformats-officedocument.wordprocessingml.footer+xml"/>
  <Override PartName="/word/footer5404.xml" ContentType="application/vnd.openxmlformats-officedocument.wordprocessingml.footer+xml"/>
  <Override PartName="/word/footer5407.xml" ContentType="application/vnd.openxmlformats-officedocument.wordprocessingml.footer+xml"/>
  <Override PartName="/word/footer5410.xml" ContentType="application/vnd.openxmlformats-officedocument.wordprocessingml.footer+xml"/>
  <Override PartName="/word/footer5413.xml" ContentType="application/vnd.openxmlformats-officedocument.wordprocessingml.footer+xml"/>
  <Override PartName="/word/footer5416.xml" ContentType="application/vnd.openxmlformats-officedocument.wordprocessingml.footer+xml"/>
  <Override PartName="/word/footer5419.xml" ContentType="application/vnd.openxmlformats-officedocument.wordprocessingml.footer+xml"/>
  <Override PartName="/word/footer5422.xml" ContentType="application/vnd.openxmlformats-officedocument.wordprocessingml.footer+xml"/>
  <Override PartName="/word/footer5425.xml" ContentType="application/vnd.openxmlformats-officedocument.wordprocessingml.footer+xml"/>
  <Override PartName="/word/footer5428.xml" ContentType="application/vnd.openxmlformats-officedocument.wordprocessingml.footer+xml"/>
  <Override PartName="/word/footer5431.xml" ContentType="application/vnd.openxmlformats-officedocument.wordprocessingml.footer+xml"/>
  <Override PartName="/word/footer5434.xml" ContentType="application/vnd.openxmlformats-officedocument.wordprocessingml.footer+xml"/>
  <Override PartName="/word/footer5437.xml" ContentType="application/vnd.openxmlformats-officedocument.wordprocessingml.footer+xml"/>
  <Override PartName="/word/footer5440.xml" ContentType="application/vnd.openxmlformats-officedocument.wordprocessingml.footer+xml"/>
  <Override PartName="/word/footer5443.xml" ContentType="application/vnd.openxmlformats-officedocument.wordprocessingml.footer+xml"/>
  <Override PartName="/word/footer5446.xml" ContentType="application/vnd.openxmlformats-officedocument.wordprocessingml.footer+xml"/>
  <Override PartName="/word/footer5449.xml" ContentType="application/vnd.openxmlformats-officedocument.wordprocessingml.footer+xml"/>
  <Override PartName="/word/footer5452.xml" ContentType="application/vnd.openxmlformats-officedocument.wordprocessingml.footer+xml"/>
  <Override PartName="/word/footer5455.xml" ContentType="application/vnd.openxmlformats-officedocument.wordprocessingml.footer+xml"/>
  <Override PartName="/word/footer5458.xml" ContentType="application/vnd.openxmlformats-officedocument.wordprocessingml.footer+xml"/>
  <Override PartName="/word/footer5461.xml" ContentType="application/vnd.openxmlformats-officedocument.wordprocessingml.footer+xml"/>
  <Override PartName="/word/footer5464.xml" ContentType="application/vnd.openxmlformats-officedocument.wordprocessingml.footer+xml"/>
  <Override PartName="/word/footer5467.xml" ContentType="application/vnd.openxmlformats-officedocument.wordprocessingml.footer+xml"/>
  <Override PartName="/word/footer5470.xml" ContentType="application/vnd.openxmlformats-officedocument.wordprocessingml.footer+xml"/>
  <Override PartName="/word/footer5473.xml" ContentType="application/vnd.openxmlformats-officedocument.wordprocessingml.footer+xml"/>
  <Override PartName="/word/footer5476.xml" ContentType="application/vnd.openxmlformats-officedocument.wordprocessingml.footer+xml"/>
  <Override PartName="/word/footer5479.xml" ContentType="application/vnd.openxmlformats-officedocument.wordprocessingml.footer+xml"/>
  <Override PartName="/word/footer5482.xml" ContentType="application/vnd.openxmlformats-officedocument.wordprocessingml.footer+xml"/>
  <Override PartName="/word/footer5485.xml" ContentType="application/vnd.openxmlformats-officedocument.wordprocessingml.footer+xml"/>
  <Override PartName="/word/footer5488.xml" ContentType="application/vnd.openxmlformats-officedocument.wordprocessingml.footer+xml"/>
  <Override PartName="/word/footer5491.xml" ContentType="application/vnd.openxmlformats-officedocument.wordprocessingml.footer+xml"/>
  <Override PartName="/word/footer5494.xml" ContentType="application/vnd.openxmlformats-officedocument.wordprocessingml.footer+xml"/>
  <Override PartName="/word/footer5497.xml" ContentType="application/vnd.openxmlformats-officedocument.wordprocessingml.footer+xml"/>
  <Override PartName="/word/footer5500.xml" ContentType="application/vnd.openxmlformats-officedocument.wordprocessingml.footer+xml"/>
  <Override PartName="/word/footer5503.xml" ContentType="application/vnd.openxmlformats-officedocument.wordprocessingml.footer+xml"/>
  <Override PartName="/word/footer5506.xml" ContentType="application/vnd.openxmlformats-officedocument.wordprocessingml.footer+xml"/>
  <Override PartName="/word/footer5509.xml" ContentType="application/vnd.openxmlformats-officedocument.wordprocessingml.footer+xml"/>
  <Override PartName="/word/footer5512.xml" ContentType="application/vnd.openxmlformats-officedocument.wordprocessingml.footer+xml"/>
  <Override PartName="/word/footer5515.xml" ContentType="application/vnd.openxmlformats-officedocument.wordprocessingml.footer+xml"/>
  <Override PartName="/word/footer5518.xml" ContentType="application/vnd.openxmlformats-officedocument.wordprocessingml.footer+xml"/>
  <Override PartName="/word/footer5521.xml" ContentType="application/vnd.openxmlformats-officedocument.wordprocessingml.footer+xml"/>
  <Override PartName="/word/footer5524.xml" ContentType="application/vnd.openxmlformats-officedocument.wordprocessingml.footer+xml"/>
  <Override PartName="/word/footer5527.xml" ContentType="application/vnd.openxmlformats-officedocument.wordprocessingml.footer+xml"/>
  <Override PartName="/word/footer5530.xml" ContentType="application/vnd.openxmlformats-officedocument.wordprocessingml.footer+xml"/>
  <Override PartName="/word/footer5533.xml" ContentType="application/vnd.openxmlformats-officedocument.wordprocessingml.footer+xml"/>
  <Override PartName="/word/footer5536.xml" ContentType="application/vnd.openxmlformats-officedocument.wordprocessingml.footer+xml"/>
  <Override PartName="/word/footer5539.xml" ContentType="application/vnd.openxmlformats-officedocument.wordprocessingml.footer+xml"/>
  <Override PartName="/word/footer5542.xml" ContentType="application/vnd.openxmlformats-officedocument.wordprocessingml.footer+xml"/>
  <Override PartName="/word/footer5545.xml" ContentType="application/vnd.openxmlformats-officedocument.wordprocessingml.footer+xml"/>
  <Override PartName="/word/footer5548.xml" ContentType="application/vnd.openxmlformats-officedocument.wordprocessingml.footer+xml"/>
  <Override PartName="/word/footer5551.xml" ContentType="application/vnd.openxmlformats-officedocument.wordprocessingml.footer+xml"/>
  <Override PartName="/word/footer5554.xml" ContentType="application/vnd.openxmlformats-officedocument.wordprocessingml.footer+xml"/>
  <Override PartName="/word/footer5557.xml" ContentType="application/vnd.openxmlformats-officedocument.wordprocessingml.footer+xml"/>
  <Override PartName="/word/footer5560.xml" ContentType="application/vnd.openxmlformats-officedocument.wordprocessingml.footer+xml"/>
  <Override PartName="/word/footer5563.xml" ContentType="application/vnd.openxmlformats-officedocument.wordprocessingml.footer+xml"/>
  <Override PartName="/word/footer5566.xml" ContentType="application/vnd.openxmlformats-officedocument.wordprocessingml.footer+xml"/>
  <Override PartName="/word/footer5569.xml" ContentType="application/vnd.openxmlformats-officedocument.wordprocessingml.footer+xml"/>
  <Override PartName="/word/footer5572.xml" ContentType="application/vnd.openxmlformats-officedocument.wordprocessingml.footer+xml"/>
  <Override PartName="/word/footer5575.xml" ContentType="application/vnd.openxmlformats-officedocument.wordprocessingml.footer+xml"/>
  <Override PartName="/word/footer5578.xml" ContentType="application/vnd.openxmlformats-officedocument.wordprocessingml.footer+xml"/>
  <Override PartName="/word/footer5581.xml" ContentType="application/vnd.openxmlformats-officedocument.wordprocessingml.footer+xml"/>
  <Override PartName="/word/footer5584.xml" ContentType="application/vnd.openxmlformats-officedocument.wordprocessingml.footer+xml"/>
  <Override PartName="/word/footer5587.xml" ContentType="application/vnd.openxmlformats-officedocument.wordprocessingml.footer+xml"/>
  <Override PartName="/word/footer5590.xml" ContentType="application/vnd.openxmlformats-officedocument.wordprocessingml.footer+xml"/>
  <Override PartName="/word/footer5593.xml" ContentType="application/vnd.openxmlformats-officedocument.wordprocessingml.footer+xml"/>
  <Override PartName="/word/footer5596.xml" ContentType="application/vnd.openxmlformats-officedocument.wordprocessingml.footer+xml"/>
  <Override PartName="/word/footer5599.xml" ContentType="application/vnd.openxmlformats-officedocument.wordprocessingml.footer+xml"/>
  <Override PartName="/word/footer5602.xml" ContentType="application/vnd.openxmlformats-officedocument.wordprocessingml.footer+xml"/>
  <Override PartName="/word/footer5605.xml" ContentType="application/vnd.openxmlformats-officedocument.wordprocessingml.footer+xml"/>
  <Override PartName="/word/footer5608.xml" ContentType="application/vnd.openxmlformats-officedocument.wordprocessingml.footer+xml"/>
  <Override PartName="/word/footer5611.xml" ContentType="application/vnd.openxmlformats-officedocument.wordprocessingml.footer+xml"/>
  <Override PartName="/word/footer5614.xml" ContentType="application/vnd.openxmlformats-officedocument.wordprocessingml.footer+xml"/>
  <Override PartName="/word/footer5617.xml" ContentType="application/vnd.openxmlformats-officedocument.wordprocessingml.footer+xml"/>
  <Override PartName="/word/footer5620.xml" ContentType="application/vnd.openxmlformats-officedocument.wordprocessingml.footer+xml"/>
  <Override PartName="/word/footer5623.xml" ContentType="application/vnd.openxmlformats-officedocument.wordprocessingml.footer+xml"/>
  <Override PartName="/word/footer5626.xml" ContentType="application/vnd.openxmlformats-officedocument.wordprocessingml.footer+xml"/>
  <Override PartName="/word/footer5629.xml" ContentType="application/vnd.openxmlformats-officedocument.wordprocessingml.footer+xml"/>
  <Override PartName="/word/footer5632.xml" ContentType="application/vnd.openxmlformats-officedocument.wordprocessingml.footer+xml"/>
  <Override PartName="/word/footer5635.xml" ContentType="application/vnd.openxmlformats-officedocument.wordprocessingml.footer+xml"/>
  <Override PartName="/word/footer5638.xml" ContentType="application/vnd.openxmlformats-officedocument.wordprocessingml.footer+xml"/>
  <Override PartName="/word/footer5641.xml" ContentType="application/vnd.openxmlformats-officedocument.wordprocessingml.footer+xml"/>
  <Override PartName="/word/footer5644.xml" ContentType="application/vnd.openxmlformats-officedocument.wordprocessingml.footer+xml"/>
  <Override PartName="/word/footer5647.xml" ContentType="application/vnd.openxmlformats-officedocument.wordprocessingml.footer+xml"/>
  <Override PartName="/word/footer5650.xml" ContentType="application/vnd.openxmlformats-officedocument.wordprocessingml.footer+xml"/>
  <Override PartName="/word/footer5653.xml" ContentType="application/vnd.openxmlformats-officedocument.wordprocessingml.footer+xml"/>
  <Override PartName="/word/footer5656.xml" ContentType="application/vnd.openxmlformats-officedocument.wordprocessingml.footer+xml"/>
  <Override PartName="/word/footer5659.xml" ContentType="application/vnd.openxmlformats-officedocument.wordprocessingml.footer+xml"/>
  <Override PartName="/word/footer5662.xml" ContentType="application/vnd.openxmlformats-officedocument.wordprocessingml.footer+xml"/>
  <Override PartName="/word/footer5665.xml" ContentType="application/vnd.openxmlformats-officedocument.wordprocessingml.footer+xml"/>
  <Override PartName="/word/footer5668.xml" ContentType="application/vnd.openxmlformats-officedocument.wordprocessingml.footer+xml"/>
  <Override PartName="/word/footer5671.xml" ContentType="application/vnd.openxmlformats-officedocument.wordprocessingml.footer+xml"/>
  <Override PartName="/word/footer5674.xml" ContentType="application/vnd.openxmlformats-officedocument.wordprocessingml.footer+xml"/>
  <Override PartName="/word/footer5677.xml" ContentType="application/vnd.openxmlformats-officedocument.wordprocessingml.footer+xml"/>
  <Override PartName="/word/footer5680.xml" ContentType="application/vnd.openxmlformats-officedocument.wordprocessingml.footer+xml"/>
  <Override PartName="/word/footer5683.xml" ContentType="application/vnd.openxmlformats-officedocument.wordprocessingml.footer+xml"/>
  <Override PartName="/word/footer5686.xml" ContentType="application/vnd.openxmlformats-officedocument.wordprocessingml.footer+xml"/>
  <Override PartName="/word/footer5689.xml" ContentType="application/vnd.openxmlformats-officedocument.wordprocessingml.footer+xml"/>
  <Override PartName="/word/footer5692.xml" ContentType="application/vnd.openxmlformats-officedocument.wordprocessingml.footer+xml"/>
  <Override PartName="/word/footer5695.xml" ContentType="application/vnd.openxmlformats-officedocument.wordprocessingml.footer+xml"/>
  <Override PartName="/word/footer5698.xml" ContentType="application/vnd.openxmlformats-officedocument.wordprocessingml.footer+xml"/>
  <Override PartName="/word/footer5701.xml" ContentType="application/vnd.openxmlformats-officedocument.wordprocessingml.footer+xml"/>
  <Override PartName="/word/footer5704.xml" ContentType="application/vnd.openxmlformats-officedocument.wordprocessingml.footer+xml"/>
  <Override PartName="/word/footer5707.xml" ContentType="application/vnd.openxmlformats-officedocument.wordprocessingml.footer+xml"/>
  <Override PartName="/word/footer5710.xml" ContentType="application/vnd.openxmlformats-officedocument.wordprocessingml.footer+xml"/>
  <Override PartName="/word/footer5713.xml" ContentType="application/vnd.openxmlformats-officedocument.wordprocessingml.footer+xml"/>
  <Override PartName="/word/footer5716.xml" ContentType="application/vnd.openxmlformats-officedocument.wordprocessingml.footer+xml"/>
  <Override PartName="/word/footer5719.xml" ContentType="application/vnd.openxmlformats-officedocument.wordprocessingml.footer+xml"/>
  <Override PartName="/word/footer5722.xml" ContentType="application/vnd.openxmlformats-officedocument.wordprocessingml.footer+xml"/>
  <Override PartName="/word/footer5725.xml" ContentType="application/vnd.openxmlformats-officedocument.wordprocessingml.footer+xml"/>
  <Override PartName="/word/footer5728.xml" ContentType="application/vnd.openxmlformats-officedocument.wordprocessingml.footer+xml"/>
  <Override PartName="/word/footer5731.xml" ContentType="application/vnd.openxmlformats-officedocument.wordprocessingml.footer+xml"/>
  <Override PartName="/word/footer5734.xml" ContentType="application/vnd.openxmlformats-officedocument.wordprocessingml.footer+xml"/>
  <Override PartName="/word/footer5737.xml" ContentType="application/vnd.openxmlformats-officedocument.wordprocessingml.footer+xml"/>
  <Override PartName="/word/footer5740.xml" ContentType="application/vnd.openxmlformats-officedocument.wordprocessingml.footer+xml"/>
  <Override PartName="/word/footer5743.xml" ContentType="application/vnd.openxmlformats-officedocument.wordprocessingml.footer+xml"/>
  <Override PartName="/word/footer5746.xml" ContentType="application/vnd.openxmlformats-officedocument.wordprocessingml.footer+xml"/>
  <Override PartName="/word/footer5749.xml" ContentType="application/vnd.openxmlformats-officedocument.wordprocessingml.footer+xml"/>
  <Override PartName="/word/footer5752.xml" ContentType="application/vnd.openxmlformats-officedocument.wordprocessingml.footer+xml"/>
  <Override PartName="/word/footer5755.xml" ContentType="application/vnd.openxmlformats-officedocument.wordprocessingml.footer+xml"/>
  <Override PartName="/word/footer5758.xml" ContentType="application/vnd.openxmlformats-officedocument.wordprocessingml.footer+xml"/>
  <Override PartName="/word/footer5761.xml" ContentType="application/vnd.openxmlformats-officedocument.wordprocessingml.footer+xml"/>
  <Override PartName="/word/footer5764.xml" ContentType="application/vnd.openxmlformats-officedocument.wordprocessingml.footer+xml"/>
  <Override PartName="/word/footer5767.xml" ContentType="application/vnd.openxmlformats-officedocument.wordprocessingml.footer+xml"/>
  <Override PartName="/word/footer5770.xml" ContentType="application/vnd.openxmlformats-officedocument.wordprocessingml.footer+xml"/>
  <Override PartName="/word/footer5773.xml" ContentType="application/vnd.openxmlformats-officedocument.wordprocessingml.footer+xml"/>
  <Override PartName="/word/footer5776.xml" ContentType="application/vnd.openxmlformats-officedocument.wordprocessingml.footer+xml"/>
  <Override PartName="/word/footer5779.xml" ContentType="application/vnd.openxmlformats-officedocument.wordprocessingml.footer+xml"/>
  <Override PartName="/word/footer5782.xml" ContentType="application/vnd.openxmlformats-officedocument.wordprocessingml.footer+xml"/>
  <Override PartName="/word/footer5785.xml" ContentType="application/vnd.openxmlformats-officedocument.wordprocessingml.footer+xml"/>
  <Override PartName="/word/footer5788.xml" ContentType="application/vnd.openxmlformats-officedocument.wordprocessingml.footer+xml"/>
  <Override PartName="/word/footer5791.xml" ContentType="application/vnd.openxmlformats-officedocument.wordprocessingml.footer+xml"/>
  <Override PartName="/word/footer5794.xml" ContentType="application/vnd.openxmlformats-officedocument.wordprocessingml.footer+xml"/>
  <Override PartName="/word/footer5797.xml" ContentType="application/vnd.openxmlformats-officedocument.wordprocessingml.footer+xml"/>
  <Override PartName="/word/footer5800.xml" ContentType="application/vnd.openxmlformats-officedocument.wordprocessingml.footer+xml"/>
  <Override PartName="/word/footer5803.xml" ContentType="application/vnd.openxmlformats-officedocument.wordprocessingml.footer+xml"/>
  <Override PartName="/word/footer5806.xml" ContentType="application/vnd.openxmlformats-officedocument.wordprocessingml.footer+xml"/>
  <Override PartName="/word/footer5809.xml" ContentType="application/vnd.openxmlformats-officedocument.wordprocessingml.footer+xml"/>
  <Override PartName="/word/footer5812.xml" ContentType="application/vnd.openxmlformats-officedocument.wordprocessingml.footer+xml"/>
  <Override PartName="/word/footer5815.xml" ContentType="application/vnd.openxmlformats-officedocument.wordprocessingml.footer+xml"/>
  <Override PartName="/word/footer5818.xml" ContentType="application/vnd.openxmlformats-officedocument.wordprocessingml.footer+xml"/>
  <Override PartName="/word/footer5821.xml" ContentType="application/vnd.openxmlformats-officedocument.wordprocessingml.footer+xml"/>
  <Override PartName="/word/footer5824.xml" ContentType="application/vnd.openxmlformats-officedocument.wordprocessingml.footer+xml"/>
  <Override PartName="/word/footer5827.xml" ContentType="application/vnd.openxmlformats-officedocument.wordprocessingml.footer+xml"/>
  <Override PartName="/word/footer5830.xml" ContentType="application/vnd.openxmlformats-officedocument.wordprocessingml.footer+xml"/>
  <Override PartName="/word/footer5833.xml" ContentType="application/vnd.openxmlformats-officedocument.wordprocessingml.footer+xml"/>
  <Override PartName="/word/footer5836.xml" ContentType="application/vnd.openxmlformats-officedocument.wordprocessingml.footer+xml"/>
  <Override PartName="/word/footer5839.xml" ContentType="application/vnd.openxmlformats-officedocument.wordprocessingml.footer+xml"/>
  <Override PartName="/word/footer5842.xml" ContentType="application/vnd.openxmlformats-officedocument.wordprocessingml.footer+xml"/>
  <Override PartName="/word/footer5845.xml" ContentType="application/vnd.openxmlformats-officedocument.wordprocessingml.footer+xml"/>
  <Override PartName="/word/footer5848.xml" ContentType="application/vnd.openxmlformats-officedocument.wordprocessingml.footer+xml"/>
  <Override PartName="/word/footer5851.xml" ContentType="application/vnd.openxmlformats-officedocument.wordprocessingml.footer+xml"/>
  <Override PartName="/word/footer5854.xml" ContentType="application/vnd.openxmlformats-officedocument.wordprocessingml.footer+xml"/>
  <Override PartName="/word/footer5857.xml" ContentType="application/vnd.openxmlformats-officedocument.wordprocessingml.footer+xml"/>
  <Override PartName="/word/footer5860.xml" ContentType="application/vnd.openxmlformats-officedocument.wordprocessingml.footer+xml"/>
  <Override PartName="/word/footer5863.xml" ContentType="application/vnd.openxmlformats-officedocument.wordprocessingml.footer+xml"/>
  <Override PartName="/word/footer5866.xml" ContentType="application/vnd.openxmlformats-officedocument.wordprocessingml.footer+xml"/>
  <Override PartName="/word/footer5869.xml" ContentType="application/vnd.openxmlformats-officedocument.wordprocessingml.footer+xml"/>
  <Override PartName="/word/footer5872.xml" ContentType="application/vnd.openxmlformats-officedocument.wordprocessingml.footer+xml"/>
  <Override PartName="/word/footer5875.xml" ContentType="application/vnd.openxmlformats-officedocument.wordprocessingml.footer+xml"/>
  <Override PartName="/word/footer5878.xml" ContentType="application/vnd.openxmlformats-officedocument.wordprocessingml.footer+xml"/>
  <Override PartName="/word/footer5881.xml" ContentType="application/vnd.openxmlformats-officedocument.wordprocessingml.footer+xml"/>
  <Override PartName="/word/footer5884.xml" ContentType="application/vnd.openxmlformats-officedocument.wordprocessingml.footer+xml"/>
  <Override PartName="/word/footer5887.xml" ContentType="application/vnd.openxmlformats-officedocument.wordprocessingml.footer+xml"/>
  <Override PartName="/word/footer5890.xml" ContentType="application/vnd.openxmlformats-officedocument.wordprocessingml.footer+xml"/>
  <Override PartName="/word/footer5893.xml" ContentType="application/vnd.openxmlformats-officedocument.wordprocessingml.footer+xml"/>
  <Override PartName="/word/footer5896.xml" ContentType="application/vnd.openxmlformats-officedocument.wordprocessingml.footer+xml"/>
  <Override PartName="/word/footer5899.xml" ContentType="application/vnd.openxmlformats-officedocument.wordprocessingml.footer+xml"/>
  <Override PartName="/word/footer5902.xml" ContentType="application/vnd.openxmlformats-officedocument.wordprocessingml.footer+xml"/>
  <Override PartName="/word/footer5905.xml" ContentType="application/vnd.openxmlformats-officedocument.wordprocessingml.footer+xml"/>
  <Override PartName="/word/footer5908.xml" ContentType="application/vnd.openxmlformats-officedocument.wordprocessingml.footer+xml"/>
  <Override PartName="/word/footer5911.xml" ContentType="application/vnd.openxmlformats-officedocument.wordprocessingml.footer+xml"/>
  <Override PartName="/word/footer5914.xml" ContentType="application/vnd.openxmlformats-officedocument.wordprocessingml.footer+xml"/>
  <Override PartName="/word/footer5917.xml" ContentType="application/vnd.openxmlformats-officedocument.wordprocessingml.footer+xml"/>
  <Override PartName="/word/footer5920.xml" ContentType="application/vnd.openxmlformats-officedocument.wordprocessingml.footer+xml"/>
  <Override PartName="/word/footer5923.xml" ContentType="application/vnd.openxmlformats-officedocument.wordprocessingml.footer+xml"/>
  <Override PartName="/word/footer5926.xml" ContentType="application/vnd.openxmlformats-officedocument.wordprocessingml.footer+xml"/>
  <Override PartName="/word/footer5929.xml" ContentType="application/vnd.openxmlformats-officedocument.wordprocessingml.footer+xml"/>
  <Override PartName="/word/footer5932.xml" ContentType="application/vnd.openxmlformats-officedocument.wordprocessingml.footer+xml"/>
  <Override PartName="/word/footer5935.xml" ContentType="application/vnd.openxmlformats-officedocument.wordprocessingml.footer+xml"/>
  <Override PartName="/word/footer5938.xml" ContentType="application/vnd.openxmlformats-officedocument.wordprocessingml.footer+xml"/>
  <Override PartName="/word/footer5941.xml" ContentType="application/vnd.openxmlformats-officedocument.wordprocessingml.footer+xml"/>
  <Override PartName="/word/footer5944.xml" ContentType="application/vnd.openxmlformats-officedocument.wordprocessingml.footer+xml"/>
  <Override PartName="/word/footer5947.xml" ContentType="application/vnd.openxmlformats-officedocument.wordprocessingml.footer+xml"/>
  <Override PartName="/word/footer5950.xml" ContentType="application/vnd.openxmlformats-officedocument.wordprocessingml.footer+xml"/>
  <Override PartName="/word/footer5953.xml" ContentType="application/vnd.openxmlformats-officedocument.wordprocessingml.footer+xml"/>
  <Override PartName="/word/footer5956.xml" ContentType="application/vnd.openxmlformats-officedocument.wordprocessingml.footer+xml"/>
  <Override PartName="/word/footer5959.xml" ContentType="application/vnd.openxmlformats-officedocument.wordprocessingml.footer+xml"/>
  <Override PartName="/word/footer5962.xml" ContentType="application/vnd.openxmlformats-officedocument.wordprocessingml.footer+xml"/>
  <Override PartName="/word/footer5965.xml" ContentType="application/vnd.openxmlformats-officedocument.wordprocessingml.footer+xml"/>
  <Override PartName="/word/footer5968.xml" ContentType="application/vnd.openxmlformats-officedocument.wordprocessingml.footer+xml"/>
  <Override PartName="/word/footer5971.xml" ContentType="application/vnd.openxmlformats-officedocument.wordprocessingml.footer+xml"/>
  <Override PartName="/word/footer5974.xml" ContentType="application/vnd.openxmlformats-officedocument.wordprocessingml.footer+xml"/>
  <Override PartName="/word/footer5977.xml" ContentType="application/vnd.openxmlformats-officedocument.wordprocessingml.footer+xml"/>
  <Override PartName="/word/footer5980.xml" ContentType="application/vnd.openxmlformats-officedocument.wordprocessingml.footer+xml"/>
  <Override PartName="/word/footer5983.xml" ContentType="application/vnd.openxmlformats-officedocument.wordprocessingml.footer+xml"/>
  <Override PartName="/word/footer5986.xml" ContentType="application/vnd.openxmlformats-officedocument.wordprocessingml.footer+xml"/>
  <Override PartName="/word/footer5989.xml" ContentType="application/vnd.openxmlformats-officedocument.wordprocessingml.footer+xml"/>
  <Override PartName="/word/footer5992.xml" ContentType="application/vnd.openxmlformats-officedocument.wordprocessingml.footer+xml"/>
  <Override PartName="/word/footer5995.xml" ContentType="application/vnd.openxmlformats-officedocument.wordprocessingml.footer+xml"/>
  <Override PartName="/word/footer5998.xml" ContentType="application/vnd.openxmlformats-officedocument.wordprocessingml.footer+xml"/>
  <Override PartName="/word/footer6001.xml" ContentType="application/vnd.openxmlformats-officedocument.wordprocessingml.footer+xml"/>
  <Override PartName="/word/footer6004.xml" ContentType="application/vnd.openxmlformats-officedocument.wordprocessingml.footer+xml"/>
  <Override PartName="/word/footer6007.xml" ContentType="application/vnd.openxmlformats-officedocument.wordprocessingml.footer+xml"/>
  <Override PartName="/word/footer6010.xml" ContentType="application/vnd.openxmlformats-officedocument.wordprocessingml.footer+xml"/>
  <Override PartName="/word/footer6013.xml" ContentType="application/vnd.openxmlformats-officedocument.wordprocessingml.footer+xml"/>
  <Override PartName="/word/footer60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الجزء الثامن القسم الاوّل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تاريخ ما بعد الشّهادة إلى قيام التوّابين و خروج المختار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خطبة عبداللَّه بن الزّبير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ابن الزّبير يعرض بيعته على ابن عبّاس</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كتاب يزيد إلى ابن عبّاس وجواب ابن عبّاس</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يزيد يرجو الوفاء بالبيعة لابن الحنفيّة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وفد المدينة يقدمون على يزيد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مجي ء ابن الحنفيّة لوداع يزيد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ابن الزّبير يطلب البيعة من ابن الحنفيّة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ما جاء في المختار من الأحاديث والآثار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ابن زياد يحبس المختار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ميثم التمّار يُخبر المختار بمستقبل أمره حين جمعهما سجن ابن زياد</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خروج المختار من الحبس وقدومه على ابن الزّبير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بدء الحرب مع ابن الزّبير وكان المختار معه يومئذ</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طلب يزيد من ابن مرجانة أن يغزو مكّه فأبى</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هلاك يزيد وما تعقّبه من أحداث</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هروب عبيداللَّه بن زياد عن البصرة وحديثه مع اليشكريّ</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إباء أهل الكوفة عن البيعة لعمر بن سعد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المختار يفارق ابن الزّبير إلى الكوفة بعد هلاك يزيد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قيام التوّابين وبدء حربهم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رجوع المختار إلى الكوفه ثمّ حبسه ثانياً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خروج التوّابين وشهادة سليمان بن صرد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ثاني أمراء التّوّابين المسيّب بن نجبةوالحكم بن مروان بن نجبة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ثمّ عبداللَّه بن سعد وخالد بن سعد وكثير بن عمرو المدنيّ</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ثمّ عبداللَّه بن وال وعبداللَّه بن خازم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ثمّ وليد بن غضين، عبداللَّه بن عزيز وكريب بن زيد و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وآخرهم مخنف بن سليم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رجوع رفاعة بن شدّاد بمَنْ بقيَ من التّوّابين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سمعوا صوتاً يقول ولم يعرفوا القائل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حمل الرّؤوس المطهّرة إلى مروان أو ابنه عبدالملك</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المختار يخبر بأمر سليمان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كتاب المختار إلى رفاعة يعزِّيهم بمَن قُتِل ويُخبرهم بأنّه يخرج من السِّجن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أعشى هَمْدَان يرثي شهداء التّوّابين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هلاك مروان بن الحكم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المختار يخرج من الحبس</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بين المختار وعبداللَّه بن مطيع عامل ابن الزّبير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راشد بن إياس رئيس شرطة ابن مطيع بين شيعة الرّحمن وشيعة آل أميّة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ظفر المختار وابن الأشتر وهروب عبداللَّه بن مطيع</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عبيداللَّه بن الحرّ الجعفيّ والمختار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الجزء الثامن القسم الثاني</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قدوم المختار ودخوله قصر الإمارة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ابن الزّبير يحاصر ابن الحنفيّة وابن عبّاس وبني هاشم كي يُضْرِم عليهم النّار إذ أبوا البيعة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التّعريف بأبي الطُّفَيْل (في بعض ما أثر عنه من قضاياه وأقواله) وبأبي عبداللَّه الجَدَلي</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أبو الطّفيل احتجّ مع معاوية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أبو الطّفيل مع عليّ عليه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أبو الطّفيل يوم الجمل وصفِّين والنّهروان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علم أبي الطّفيل بلاعنين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كلام أبو الطّفيل في شأن عليّ عليه السلام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حديث أبي الطّفيل في الاحتجاج بحديث الغدير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حديث أبي الطّفيل في إرثه صلى الله عليه و آله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حديث أبي الطّفيل عن يوم الشّورى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حديث أبي الطّفيل عن عليّ عليه السلام في بيعته وشهادته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حديث أبي الطّفيل عن خطبة الحسن عليه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أشعاره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أبو الطّفيل من التّرابيّة والمختاريّة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وأبو عبداللَّه الجدليّ</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وقتل المختار قَتَلَة الحسين عليه السلام وهَدَمَ دورهم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عائشة بنت خليفة استأذنت المختار فدفنت جسد فرات بن زحر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هرب مسكين بن عامر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هرب عمرو بن الحجّاج فمات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هرب الشّعبيّ</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هلاك شمر وما جاء فيه وفي أبيه ذي الجوشن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المختار يعتقل عبدالرّحمان بن أبزي ثمّ يطلقه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سُراقة بن مرداس والمختار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قتل عبدالرّحمان بن سعيد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المختار يأمر بقتل رجل أسود كان يُحرِّض على قتاله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كان المختار يقول إنّه لا يسوغ الطّعام والشّراب حتّى أطهِّر الأرض من قَتَلَة الحسين عليه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هلاك مالك بن النّسير وعبداللَّه بن أسيد وعبداللَّه بن شدّاد وحمل بن مالك المُحاربيّ</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وقتل المختار أصحاب الحلل والورس</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هدم كلّ دار دخل فيها شي ء من لحم الإبل</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قتل مَنْ نهبوا مال الحسين عليه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قتل عبداللَّه وعبدالرّحمان ابنا صلخب وعبداللَّه بن وهب ونجاة حميد بن مسلم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هلاك العشرة الّذين وطأوا الحسين عليه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قتل عثمان بن خالد وبشر بن شوط</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هلاك نافع بن مالك</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هلاك حارث بن نوفل وحارث بن بشر ونجاة قاسم بن جارود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هلاك خولى بن يزيد الأصبحي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هلاك حكيم بن طفيل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هرب مرّة بن منقذ</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هلاك زيد بن رقاد الجهنيّ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هرب سنان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هرب عبداللَّه بن عُقبة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هرب عبداللَّه بن عروة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هرب محمّد بن الأشعث وبعض ما جاء فيه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رجل كان يدوِّن أسماء الشّهداء فحسب، فيأمر عبداللَّه بن كامل بقتله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هلاك عمرو بن صبيح</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هلاك خالد بن عرفطة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زيد بن أرقم وعديّ بن حاتم ماتا زمن المختار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هلاك بجدل بن سليم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هرب أسماء بن خارجة الفزاريّ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هلاك قيس بن الأشعث</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هلاك جملة من قَتَلَة الحسين عليه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هلاك قيس بن حفص الشّيبانيّ شنقاً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الموالي يشون عند المختار بمواليهم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هلاك حرملة بن كاهل الأسديّ</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هلاك عمر بن سعد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مُحاربة عبيداللَّه بن زياد وهلاكه على يد ابن الأشتر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رؤيا الشّعبي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حيّة جالت في مِنْخَرَي ابن زياد عدّة مرّات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رأس ابن زياد بين يَدَي المختار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المختار يبعث برأس ابن زياد إلى المدينة ومكّة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سؤال ابن الزّبير من خلّاد بن السائب عن المختار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رأس عبيداللَّه بين يدي الإمام السّجّاد عليه 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ما تزيّنت هاشميّة إلّا بعد أن انتقم المختار من ابن زياد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كرسيّ المختار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هرب شبث بن ربعيّ</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عدد قتلة المختار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كانت هدايا المختار تأتي إلى ابن عمر فيقبلها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شهادة المختار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مصعب يُسمِّر كفّه بمسمار حديد على جدار مسجد الكوفة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رأس المختار ينصبه عبداللَّه بن الزبير على باب المسجد الحرام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شهادة زوجة المختار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أمّ المختار الأسر أحبّ إليها من أن تردف أجنبيّاً عنها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كتاب مصعب إلى ابن الأشتر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ما جرى لابن الحنفيّة وابن عبّاس ورأيهما في المختار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وفد أهل العراق وموقف الشّحيح الملحد منهم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ابن عمر ورأيه فيما صنعه مصعب</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أمر محمّد ابن الحنفيّة وعبداللَّه بن عبّاس بعد مقتل المختار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الحجّاج والمختار وأبو الطّفيل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الكيسانيّة وآراؤهم</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89_216431"/>
    <w:bookmarkEnd w:id="0"/>
    <w:p>
      <w:pPr>
        <w:pStyle w:val="Heading2"/>
      </w:pPr>
      <w:bookmarkStart w:id="118" w:name="_Toc1"/>
      <w:r>
        <w:t>مشخصات كتاب</w:t>
      </w:r>
      <w:bookmarkEnd w:id="118"/>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(علیه السلام)،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119" w:name="_Toc2"/>
      <w:r>
        <w:t>اشاره</w:t>
      </w:r>
      <w:bookmarkEnd w:id="1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489_216433"/>
    <w:bookmarkEnd w:id="1"/>
    <w:p>
      <w:pPr>
        <w:pStyle w:val="Heading2"/>
      </w:pPr>
      <w:bookmarkStart w:id="120" w:name="_Toc3"/>
      <w:r>
        <w:t>الجزء الثامن القسم الاوّل</w:t>
      </w:r>
      <w:bookmarkEnd w:id="120"/>
    </w:p>
    <w:p>
      <w:pPr>
        <w:pStyle w:val="Heading3"/>
      </w:pPr>
      <w:bookmarkStart w:id="121" w:name="_Toc4"/>
      <w:r>
        <w:t>تاريخ ما بعد الشّهادة إلى قيام التوّابين و خروج المختار</w:t>
      </w:r>
      <w:bookmarkEnd w:id="121"/>
    </w:p>
    <w:p>
      <w:pPr>
        <w:pStyle w:val="Heading4"/>
      </w:pPr>
      <w:bookmarkStart w:id="122" w:name="_Toc5"/>
      <w:r>
        <w:t>خطبة عبداللَّه بن الزّبير</w:t>
      </w:r>
      <w:bookmarkEnd w:id="122"/>
    </w:p>
    <w:p>
      <w:pPr>
        <w:pStyle w:val="BookText"/>
      </w:pPr>
      <w:r>
        <w:rPr>
          <w:rFonts w:ascii="Amiri" w:hAnsi="Amiri" w:eastAsia="Amiri" w:cs="Amiri"/>
          <w:lang w:bidi="ar-SA"/>
          <w:color w:val="111111"/>
          <w:sz w:val="28"/>
          <w:szCs w:val="28"/>
          <w:rtl/>
        </w:rPr>
        <w:t xml:space="preserve">قالوا: لمّا قُتل الحسين عليه السلام، قام عبداللَّه بن الزّبير في أهل مكّة خطيباً، فعظّم مقتله، وعاب أهل الكوفة خاصّةً، وذمّ أهل العراق عامّةً، وقال: دَعوْا حسيناً ليولّوه عليهم، فلمّا أتاهم، ساروا إليه فقالوا: إمّا أن تضع يدك في أيدينا، فنبعث بك إلى ابن زياد ابن سُميّة فيُمضي فيكَ حكمَه، وإمّا أن تحارب، فرأى أ نّه وأصحابه قليلٌ في كثير، فاختاروا المنيّة الكريمة على الحياة الذّميمة، فرحم اللَّه حسيناً ولعن قاتله، لعمري لقد كان في خذلانهم إيّاه وعصيانهم له واعظٌ وناهٍ عنهم، ولكن ما حمَّ نازلٌ، واللَّه لقد قتلوه طويلًا باللّيل قيامُه، كثيراً في النّهار صيامُه، أحقّ بما هم فيه منهم، واللَّه ما كان ممّن يتبدّل بالقرآن الِغناءَ، ولا بالبكاء من خشية اللَّه الحُداءَ، ولا بالصِّيامِ شرب الحرام، ولا بالذِّكر كلاب الصّيد- يُعرِّض بيزيد بن معاوية- وقد قتلوه «فَسَوْفَ يَلْقَوْنَ غَيّاً»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فثارَ إليه أصحابه، فقالوا: أيّها الرّجل أظهِرْ بيعتك فإنّه لم يبق أحد- إذ هلك الحسين- ينازعك في هذا الأمر، وقد كان ابن الزّبير يبايع سرّاً على الشّورى ويُظهر أ نّه عائذ بالبيت، فقال لهم: لا تعجلوا، وعمرو بن سعيد الأشدق يومئذٍ على مكّة، وكان شديداً عليه وعلى أصحابه وهو مع ذلك يداري ويرفق.</w:t>
      </w:r>
    </w:p>
    <w:p>
      <w:pPr>
        <w:pStyle w:val="BookText"/>
      </w:pPr>
      <w:r>
        <w:rPr>
          <w:rFonts w:ascii="Amiri" w:hAnsi="Amiri" w:eastAsia="Amiri" w:cs="Amiri"/>
          <w:lang w:bidi="ar-SA"/>
          <w:color w:val="111111"/>
          <w:sz w:val="28"/>
          <w:szCs w:val="28"/>
          <w:rtl/>
        </w:rPr>
        <w:t xml:space="preserve">البلاذري، جمل من أنساب الأشراف، 5/ 319- 320</w:t>
      </w:r>
    </w:p>
    <w:p>
      <w:pPr>
        <w:pStyle w:val="BookText"/>
      </w:pPr>
      <w:r>
        <w:rPr>
          <w:rFonts w:ascii="Amiri" w:hAnsi="Amiri" w:eastAsia="Amiri" w:cs="Amiri"/>
          <w:lang w:bidi="ar-SA"/>
          <w:color w:val="111111"/>
          <w:sz w:val="28"/>
          <w:szCs w:val="28"/>
          <w:rtl/>
        </w:rPr>
        <w:t xml:space="preserve">قال الواقديّ وغيره في روايتهم: لمّا قتلَ عبداللَّه بن الزّبير أخاه عمرو بن الزّبير، خطبَ النّاسَ، فذكرَ يزيد بن معاوية، فقال: يزيد الخُمور، ويزيد الفجور، ويزيد الفهود، ويزيد القرود، ويزيد الكلاب، ويزيد النّشوات، ويزيد الفلوات.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النّاس إلى إظهار خلعِهِ وجهادِه، وكتب على أهل المدينة بذلك، فاجتمع أهل الحجاز على أمر ابن الزّبير وطاعته، وأخذَ البيعة له على أهل المدينة عبدُاللَّه بن مُطيع العَدَويّ، وقد كان ابن عِضاه وأصحابه الوافدون معه عرّفوا يزيد ميْلَ أهلِ المدينة على يزيد مع ابن الزّبير، وأتاه خبر عمرو بن الزّبير وما أعلن عبداللَّه من الأمر بعد ذلك، وأنّ أهل المدينة قد كاشفوا بعداوته.</w:t>
      </w:r>
    </w:p>
    <w:p>
      <w:pPr>
        <w:pStyle w:val="BookText"/>
      </w:pPr>
      <w:r>
        <w:rPr>
          <w:rFonts w:ascii="Amiri" w:hAnsi="Amiri" w:eastAsia="Amiri" w:cs="Amiri"/>
          <w:lang w:bidi="ar-SA"/>
          <w:color w:val="111111"/>
          <w:sz w:val="28"/>
          <w:szCs w:val="28"/>
          <w:rtl/>
        </w:rPr>
        <w:t xml:space="preserve">البلاذري، جمل من أنساب الأشراف، 5/ 337</w:t>
      </w:r>
    </w:p>
    <w:p>
      <w:pPr>
        <w:pStyle w:val="BookText"/>
      </w:pPr>
      <w:r>
        <w:rPr>
          <w:rFonts w:ascii="Amiri" w:hAnsi="Amiri" w:eastAsia="Amiri" w:cs="Amiri"/>
          <w:lang w:bidi="ar-SA"/>
          <w:color w:val="111111"/>
          <w:sz w:val="28"/>
          <w:szCs w:val="28"/>
          <w:rtl/>
        </w:rPr>
        <w:t xml:space="preserve">ذكر هشام، عن أبي مخنف، عن عبدالملك بن نَوْفل، قال: حدّثني أبي، قال: لمّا قُتل الحسين عليه السلام، قام ابن الزُّبير في أهل مكّة وعظَّم مَقتلَه، وعابَ على أهل الكوفة خاصّة، ولامَ أهل العراق عامّة، فقال بعد أن حَمِدَ اللَّه وأثْنَى عليه وصلّى على محمّد (صلي الله عليه و آله) : إنّ أهل العراق غُدُرٌ فُجُرٌ إلّاقليلًا، وإنّ أهل الكوفة شِرارُ أهل العراق؛ وإنّهم دَعَوا حُسيناً لينصروه ويولّوه عليهم، فلمّا قَدِمَ عليهم ثاروا إليه، فقالوا له: إمّا أن تضع يدكَ في أيدينا فنبعثَ بك إلى ابن زياد ابن سميّة سِلْماً فيُمضيَ فيكَ حكمَه، وإمّا أن تُحارَب؛ فرأى واللَّه أ نّه هو وأصحابه قليل في كثير، وإن كان اللَّه عزّ وجلّ لم يُطلِع على الغيبِ أحداً إنّه مقتول، ولكنّه اختار الميتة الكريمة على الحياة الذّميمة، فرحمَ اللَّه حسيناً، وأخزَى قاتلَ حسين! لَعَمري لقد كان من خلافهم </w:t>
      </w:r>
      <w:r>
        <w:rPr>
          <w:rStyle w:val="FootnoteReference"/>
        </w:rPr>
        <w:footnoteReference w:id="2"/>
      </w:r>
      <w:r>
        <w:rPr>
          <w:rFonts w:ascii="Amiri" w:hAnsi="Amiri" w:eastAsia="Amiri" w:cs="Amiri"/>
          <w:lang w:bidi="ar-SA"/>
          <w:color w:val="111111"/>
          <w:sz w:val="28"/>
          <w:szCs w:val="28"/>
          <w:rtl/>
        </w:rPr>
        <w:t xml:space="preserve">إيّاه وعصيانهم ما كان في مثله واعظ وناهٍ عنهم، ولكنّه ما حُمَّ نازل، وإذا أراد اللَّه أمراً لن يُدْفَع. أفبعد الحسين نطمئنّ إلى هؤلاء القوم ونصدِّق قولهم ونقبل لهم عهداً! لا، ولا نراهم لذلك أهلًا؛ أما واللَّه لقد قتلوه طويلًا باللّيل قيامه، كثيراً في النّهار صيامه، أحقَّ بما هم فيه منهم وأوْلى به في الدِّين والفضل، أما واللَّه ما كان يُبدِّل بالقرآن الغناءَ، ولا بالبكاء من خشية اللَّه الحُداء، ولا بالصِّيام شربَ الحرام، ولا بالمجالس في حَلَق الذِّكر الرّكض في تَطْلاب الصّيد- يُعرِّض بيزيد- فسوفَ يلقون غَيّاً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فثارَ إليه أصحابه فقالوا له: أيّها الرّجل أظهِر بيعتك، فإنّه لم يَبقَ أحد إذْ هَلَك حسين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ينازعك هذا الأمر. وقد كان يُبايع النّاس سرّاً، ويُظْهِر أ نّه عائذ بالبيت، فقال لهم:</w:t>
      </w:r>
    </w:p>
    <w:p>
      <w:pPr>
        <w:pStyle w:val="BookText"/>
      </w:pPr>
      <w:r>
        <w:rPr>
          <w:rFonts w:ascii="Amiri" w:hAnsi="Amiri" w:eastAsia="Amiri" w:cs="Amiri"/>
          <w:lang w:bidi="ar-SA"/>
          <w:color w:val="111111"/>
          <w:sz w:val="28"/>
          <w:szCs w:val="28"/>
          <w:rtl/>
        </w:rPr>
        <w:t xml:space="preserve">لا تعجلوا- وعَمرو بن سعيد بن العاص يومئذٍ عامل مكّة، وقد كان أشدّ شي ء عليه وعلى أصحابه، وكان مع شدّته عليهم يداري ويرفق-.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وى مى دانست كه او و يارانش اندكند. خداى عزّ وجلّ كسى را از غيب مطلع نكرده كه كشته خواهد شد، ولى او مرگ شرافتمندانه را بر زندگى با ذلت برگزيد. خدا حسين را رحمت و قاتل حسين را زبون كند. به دينم قسم، اين مخالفت و نافرمانى حسين عبرتى است كه كس به آن ها تكيه نكند، اما آنچه مقرر است، مى شود و چون خدا كارى را بخواهد، جلوگيرى از آن نتوان كرد.</w:t>
      </w:r>
    </w:p>
    <w:p>
      <w:pPr>
        <w:pStyle w:val="BookText"/>
      </w:pPr>
      <w:r>
        <w:rPr>
          <w:rFonts w:ascii="IRNazanin" w:hAnsi="IRNazanin" w:eastAsia="IRNazanin" w:cs="IRNazanin"/>
          <w:lang w:bidi="fa-IR"/>
          <w:color w:val="111111"/>
          <w:sz w:val="28"/>
          <w:szCs w:val="28"/>
          <w:rtl/>
        </w:rPr>
        <w:t xml:space="preserve">پس از حسين چگونه مى توان به اين قوم اطمينان كرد، گفتارشان را راست پنداشت و پيمانشان را پذيرفت!؟ نه، شايسته اين كار نيستند. به خدا، حسين كه كشته شد، كسى بود كه شب، نماز بسيار مى كرد و روز، بسيار روزه مى داشت و بيش از اين قوم، شايسته ظفر، ديندار و فضيلت پيشه بود. به خدا، به جاى قرآن به غنا نمى پرداخت و به عوض گريستن از ترس خداى، آواز نمى خواند. به جاى روزه دارى، حرام خوارى نمى كرد و به جاى مجلس ذكر خداى، به دنبال شكار نمى تاخت (اين سخن اشاره به يزيد بود) و به زودى سرگشتگى اى خواهند ديد.</w:t>
      </w:r>
    </w:p>
    <w:p>
      <w:pPr>
        <w:pStyle w:val="BookText"/>
      </w:pPr>
      <w:r>
        <w:rPr>
          <w:rFonts w:ascii="IRNazanin" w:hAnsi="IRNazanin" w:eastAsia="IRNazanin" w:cs="IRNazanin"/>
          <w:lang w:bidi="fa-IR"/>
          <w:color w:val="111111"/>
          <w:sz w:val="28"/>
          <w:szCs w:val="28"/>
          <w:rtl/>
        </w:rPr>
        <w:t xml:space="preserve">گويند: ياران وى برآشفتند و گفتند: «اى مرد! بيعت خويش را آشكار كن كه از پس در گذشت حسين، كسى نمانده كه با تو در اين كار منازعه كند.»</w:t>
      </w:r>
    </w:p>
    <w:p>
      <w:pPr>
        <w:pStyle w:val="BookText"/>
      </w:pPr>
      <w:r>
        <w:rPr>
          <w:rFonts w:ascii="IRNazanin" w:hAnsi="IRNazanin" w:eastAsia="IRNazanin" w:cs="IRNazanin"/>
          <w:lang w:bidi="fa-IR"/>
          <w:color w:val="111111"/>
          <w:sz w:val="28"/>
          <w:szCs w:val="28"/>
          <w:rtl/>
        </w:rPr>
        <w:t xml:space="preserve">گويد: و چنان بود كه ابن زبير نهانى با كسان بيعت مى كرد و چنين مى نمود كه پناهنده خانه است.</w:t>
      </w:r>
    </w:p>
    <w:p>
      <w:pPr>
        <w:pStyle w:val="BookText"/>
      </w:pPr>
      <w:r>
        <w:rPr>
          <w:rFonts w:ascii="IRNazanin" w:hAnsi="IRNazanin" w:eastAsia="IRNazanin" w:cs="IRNazanin"/>
          <w:lang w:bidi="fa-IR"/>
          <w:color w:val="111111"/>
          <w:sz w:val="28"/>
          <w:szCs w:val="28"/>
          <w:rtl/>
        </w:rPr>
        <w:t xml:space="preserve">گويد: ابن زبير با آن ها گفت: «شتاب مياريد.»</w:t>
      </w:r>
    </w:p>
    <w:p>
      <w:pPr>
        <w:pStyle w:val="BookText"/>
      </w:pPr>
      <w:r>
        <w:rPr>
          <w:rFonts w:ascii="IRNazanin" w:hAnsi="IRNazanin" w:eastAsia="IRNazanin" w:cs="IRNazanin"/>
          <w:lang w:bidi="fa-IR"/>
          <w:color w:val="111111"/>
          <w:sz w:val="28"/>
          <w:szCs w:val="28"/>
          <w:rtl/>
        </w:rPr>
        <w:t xml:space="preserve">در آن هنگام عمرو بن سعيد بن عاص عامل مكه بود و با ابن زبير و ياران وى سخت مى گرفت، و با وجود سختى مدارا نيز مى كرد.</w:t>
      </w:r>
    </w:p>
    <w:p>
      <w:pPr>
        <w:pStyle w:val="BookText"/>
      </w:pPr>
      <w:r>
        <w:rPr>
          <w:rFonts w:ascii="IRNazanin" w:hAnsi="IRNazanin" w:eastAsia="IRNazanin" w:cs="IRNazanin"/>
          <w:lang w:bidi="fa-IR"/>
          <w:color w:val="111111"/>
          <w:sz w:val="28"/>
          <w:szCs w:val="28"/>
          <w:rtl/>
        </w:rPr>
        <w:t xml:space="preserve">پاينده، ترجمه تاريخ طبرى، 7/ 3091- 3092</w:t>
      </w:r>
    </w:p>
    <w:p>
      <w:pPr>
        <w:pStyle w:val="BookText"/>
      </w:pPr>
      <w:r>
        <w:rPr>
          <w:rFonts w:ascii="Amiri" w:hAnsi="Amiri" w:eastAsia="Amiri" w:cs="Amiri"/>
          <w:lang w:bidi="ar-SA"/>
          <w:color w:val="111111"/>
          <w:sz w:val="28"/>
          <w:szCs w:val="28"/>
          <w:rtl/>
        </w:rPr>
        <w:t xml:space="preserve">الطّبري، التّاريخ، 5/ 474- 475</w:t>
      </w:r>
    </w:p>
    <w:p>
      <w:pPr>
        <w:pStyle w:val="BookText"/>
      </w:pPr>
      <w:r>
        <w:rPr>
          <w:rFonts w:ascii="Amiri" w:hAnsi="Amiri" w:eastAsia="Amiri" w:cs="Amiri"/>
          <w:lang w:bidi="ar-SA"/>
          <w:color w:val="111111"/>
          <w:sz w:val="28"/>
          <w:szCs w:val="28"/>
          <w:rtl/>
        </w:rPr>
        <w:t xml:space="preserve">قيل: وفي هذه السّنة [سنة 61]، عزل يزيد عمرو بن سعيد عن المدينة وولّاها الوليد ابن عتبة بن أبي سفيان، وكان سبب ذلك أنّ عبداللَّه بن الزّبير أظهرَ الخلاف على يزيد وبويع بمكّة بعد قتل الحسين، فإنّه لمّا بلغه قتل الحسين، قام في النّاس فعظّم قتله، وعابَ أهل الكوفة خاصّة وأهل العراق عامّة، فقال بعد حمد اللَّه والصّلاة على رسول اللَّه (صلي الله عليه و آله)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أهل العراق غدراء فجراء إلّاقليلًا، وإنّ أهل الكوفة شرار أهل العراق، وإنّهم دعوا الحسين لينصروه ويولّوه عليهم، فلمّا قدم عليهم ثاروا عليه، فقالوا: إمّا أن تضع يدك في أيدينا فنبعث بك إلى ابن زياد ابن سميّة، فيمضي فيك حكمَه، وإمّا أن تُحارب، فرأى واللَّه أ نّه هو وأصحابه قليل في كثير، فإن كان اللَّه لم يُطلع على الغيبِ أحداً أ نّه مقتول، ولكنّه اختار الميتة الكريمة على الحياة الذّميمة، فرحمَ اللَّه الحسين وأخزى قاتله، لعمري لقد كان من خلافهم إيّاه وعصيانهم بما كان في مثله واعظ وناه عنهم ولكنّه ما قرّر نازل، وإذا أراد اللَّه أمراً لم يُدفَع، أفبعد الحسين نطمئنّ إلى هؤلاء القوم ونصدِّق قولهم ونقبل لهم عهداً؟ لا واللَّه لا نراهم لذلك أهلًا، أما واللَّه لقد قتلوه طويلًا باللّيل قيامه، كثيراً في النّهار صيامه، أحقّ بما هم فيه منهم وأولى به في الدِّين والفضل، أما واللَّه ما كان يُبدِّل بالقرآن غيّاً ولا بالبكاء من خشية اللَّه حدّاً، ولا بالصِّيام شرب الخمر ولا بالمجالس في حلق الذِّكر بكلاب الصّيد- يُعرِّض بيزيد- فسوف يلقون غيّاً.</w:t>
      </w:r>
    </w:p>
    <w:p>
      <w:pPr>
        <w:pStyle w:val="BookText"/>
      </w:pPr>
      <w:r>
        <w:rPr>
          <w:rFonts w:ascii="Amiri" w:hAnsi="Amiri" w:eastAsia="Amiri" w:cs="Amiri"/>
          <w:lang w:bidi="ar-SA"/>
          <w:color w:val="111111"/>
          <w:sz w:val="28"/>
          <w:szCs w:val="28"/>
          <w:rtl/>
        </w:rPr>
        <w:t xml:space="preserve">فثارَ إليه أصحابه وقالوا: أظهِر بيعتك، فإنّك لم يبق أحد إذ هلك الحسين ينازعك هذا الأمر. وقد كان يُبايع سرّاً ويُظهر أ نّه عائذٌ بالبيت، فقال لهم: لا تعجلوا. وعمرو بن سعيد يومئذٍ عامل مكّة وهو أشدّ شي ء على ابن الزّبير وهو مع ذلك يداري ويرفق.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پس از حمد و ثناى پروردگار و درود بر رسول (در خطبه خود) چنين گفت: «اهالى عراق، اهل غدر، نفاق، مردمى فاسق، فاجر، عهدشكن، زشت كار و بدترين خلق مى باشند، مگر يك عده قليل. آن ها حسين را دعوت كردند كه يارى كنند و زير لواى او باشند. چون به آن جا رسيد، بر او شوريدند و گفتند: يا اين كه دست در دست ما بگذارى كه تو را نزد ابن زياد بن سميه ببريم كه در باره تو حكم و تحكم كند، يا اين كه با ما نبرد كنى. او به خدا سوگند با اين كه خود و يارانش كم و ميان (دشمن) بسيار بود، تسليم نشد. او چنين ديد و يقين كرد كه كشته مى شود وحال اين كه جز خدا كسى بر غيب آگاه نيست. او (با آن پيش بينى) مرگ شريف را بر زندگانى ننگين ترجيح داد. خداوند حسين را بيامرزاد و قاتل او را رسوا كند! به جان خود سوگند كه خلاف و عصيان آن ها (اهل كوفه) نسبت به او (حسين) موجب عبرت است و آن ها نبايد به چنين كار (ننگين) مبادرت كنند، ولى آن چه مقدر بود، رخ داد و اگر خداوند اراده كند، اراده خدا هرگز قابل دفع و رد نخواهد بود. آيا بعد از (قتل) حسين ما مى توانيم به اين قوم (بنى اميه) اطمينان، يا قول آن ها را باور و يا عهد آنان را تصديق و قبول كنيم؟ نه به خدا. ما آن ها را شايسته نمى دانيم. به خدا سوگند آن ها كسى را كشتند كه شب را به عبادت، نماز و قيام زنده مى داشت و روز را با روزه پايان مى داد. او در اين كار (خلافت) از آن ها احق و اولى و در دين (دارى) افضل بود. او قرآن را با گمراهى و تباهى معاوضه و تبديل نمى كرد. او براى خوف خدا، گريه، خضوع و عبادت را وسيله قرار مى داد. او شرب خمر را بر روزه و تقوى ترجيح نمى داد (كه يزيد چنين مى كرد). او حلقه ذكر و عبادت را به شكار و پرورش سگ هاى شكارى تبديل نمى كرد (به يزيد اشاره مى كرد). آن ها (در قتل او) دچار رنج و عذاب و تباهى خواهند شد.</w:t>
      </w:r>
    </w:p>
    <w:p>
      <w:pPr>
        <w:pStyle w:val="BookText"/>
      </w:pPr>
      <w:r>
        <w:rPr>
          <w:rFonts w:ascii="IRNazanin" w:hAnsi="IRNazanin" w:eastAsia="IRNazanin" w:cs="IRNazanin"/>
          <w:lang w:bidi="fa-IR"/>
          <w:color w:val="111111"/>
          <w:sz w:val="28"/>
          <w:szCs w:val="28"/>
          <w:rtl/>
        </w:rPr>
        <w:t xml:space="preserve">ياران او (چون آن خطبه را شنيدند) جستند و گفتند: تو آماده بيعت (به خلافت) باش كه ديگر مدعى در اين كار نخواهى داشت. و اين بيعت را آشكار كن، زيرا او در خفا بيعت مى گرفت و تظاهر به اين مى كرد كه به خانه خدا پناه برده [است]. او به آن ها (ياران خود) گفت: شتاب مكنيد.</w:t>
      </w:r>
    </w:p>
    <w:p>
      <w:pPr>
        <w:pStyle w:val="BookText"/>
      </w:pPr>
      <w:r>
        <w:rPr>
          <w:rFonts w:ascii="Amiri" w:hAnsi="Amiri" w:eastAsia="Amiri" w:cs="Amiri"/>
          <w:lang w:bidi="ar-SA"/>
          <w:color w:val="111111"/>
          <w:sz w:val="28"/>
          <w:szCs w:val="28"/>
          <w:rtl/>
        </w:rPr>
        <w:t xml:space="preserve">در آن زمان عمرو بن سعيد (هنوز) والى مكه بود و او سخت ترين دشمن ابن زبير به شمار مى رفت، ولى با او مدارا و ارفاق مى كرد.</w:t>
      </w:r>
    </w:p>
    <w:p>
      <w:pPr>
        <w:pStyle w:val="BookText"/>
      </w:pPr>
      <w:r>
        <w:rPr>
          <w:rFonts w:ascii="Amiri" w:hAnsi="Amiri" w:eastAsia="Amiri" w:cs="Amiri"/>
          <w:lang w:bidi="ar-SA"/>
          <w:color w:val="111111"/>
          <w:sz w:val="28"/>
          <w:szCs w:val="28"/>
          <w:rtl/>
        </w:rPr>
        <w:t xml:space="preserve">خليلى، ترجمه كامل، 5/ 223- 224</w:t>
      </w:r>
    </w:p>
    <w:p>
      <w:pPr>
        <w:pStyle w:val="BookText"/>
      </w:pPr>
      <w:r>
        <w:rPr>
          <w:rFonts w:ascii="Amiri" w:hAnsi="Amiri" w:eastAsia="Amiri" w:cs="Amiri"/>
          <w:lang w:bidi="ar-SA"/>
          <w:color w:val="111111"/>
          <w:sz w:val="28"/>
          <w:szCs w:val="28"/>
          <w:rtl/>
        </w:rPr>
        <w:t xml:space="preserve">ابن الأثير، الكامل، 3/ 305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عامر الشّعبيّ: لمّا بلغ عبداللَّه بن الزّبير قتل الحسين عليه السلام، خطب بمكّة وقال:</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6"/>
      </w:r>
      <w:r>
        <w:rPr>
          <w:rFonts w:ascii="Amiri" w:hAnsi="Amiri" w:eastAsia="Amiri" w:cs="Amiri"/>
          <w:lang w:bidi="ar-SA"/>
          <w:color w:val="111111"/>
          <w:sz w:val="28"/>
          <w:szCs w:val="28"/>
          <w:rtl/>
        </w:rPr>
        <w:t xml:space="preserve">إنّ أهل العراق قومٌ غُدُرٌ فُجُرٌ، ألا وإنّ أهل الكوفة شرارهم، إنّهم دعوا الحسين </w:t>
      </w:r>
      <w:r>
        <w:rPr>
          <w:rStyle w:val="FootnoteReference"/>
        </w:rPr>
        <w:footnoteReference w:id="7"/>
      </w:r>
      <w:r>
        <w:rPr>
          <w:rFonts w:ascii="Amiri" w:hAnsi="Amiri" w:eastAsia="Amiri" w:cs="Amiri"/>
          <w:lang w:bidi="ar-SA"/>
          <w:color w:val="111111"/>
          <w:sz w:val="28"/>
          <w:szCs w:val="28"/>
          <w:rtl/>
        </w:rPr>
        <w:t xml:space="preserve">ليولّوه عليهم، </w:t>
      </w:r>
      <w:r>
        <w:rPr>
          <w:rStyle w:val="FootnoteReference"/>
        </w:rPr>
        <w:footnoteReference w:id="8"/>
      </w:r>
      <w:r>
        <w:rPr>
          <w:rFonts w:ascii="Amiri" w:hAnsi="Amiri" w:eastAsia="Amiri" w:cs="Amiri"/>
          <w:lang w:bidi="ar-SA"/>
          <w:color w:val="111111"/>
          <w:sz w:val="28"/>
          <w:szCs w:val="28"/>
          <w:rtl/>
        </w:rPr>
        <w:t xml:space="preserve">ليقيم أمورهم وينصرهم على عدوِّهم </w:t>
      </w:r>
      <w:r>
        <w:rPr>
          <w:rStyle w:val="FootnoteReference"/>
        </w:rPr>
        <w:footnoteReference w:id="9"/>
      </w:r>
      <w:r>
        <w:rPr>
          <w:rFonts w:ascii="Amiri" w:hAnsi="Amiri" w:eastAsia="Amiri" w:cs="Amiri"/>
          <w:lang w:bidi="ar-SA"/>
          <w:color w:val="111111"/>
          <w:sz w:val="28"/>
          <w:szCs w:val="28"/>
          <w:rtl/>
        </w:rPr>
        <w:t xml:space="preserve">، ويعيد معالم الاسلام. فلمّا قدم عليهم ثاروا عليه يقتلوه </w:t>
      </w:r>
      <w:r>
        <w:rPr>
          <w:rStyle w:val="FootnoteReference"/>
        </w:rPr>
        <w:footnoteReference w:id="10"/>
      </w:r>
      <w:r>
        <w:rPr>
          <w:rFonts w:ascii="IRNazanin" w:hAnsi="IRNazanin" w:eastAsia="IRNazanin" w:cs="IRNazanin"/>
          <w:lang w:bidi="fa-IR"/>
          <w:color w:val="111111"/>
          <w:sz w:val="28"/>
          <w:szCs w:val="28"/>
          <w:rtl/>
        </w:rPr>
        <w:t xml:space="preserve">. قالوا له </w:t>
      </w:r>
      <w:r>
        <w:rPr>
          <w:rStyle w:val="FootnoteReference"/>
        </w:rPr>
        <w:footnoteReference w:id="11"/>
      </w:r>
      <w:r>
        <w:rPr>
          <w:rFonts w:ascii="IRNazanin" w:hAnsi="IRNazanin" w:eastAsia="IRNazanin" w:cs="IRNazanin"/>
          <w:lang w:bidi="fa-IR"/>
          <w:color w:val="111111"/>
          <w:sz w:val="28"/>
          <w:szCs w:val="28"/>
          <w:rtl/>
        </w:rPr>
        <w:t xml:space="preserve">: إن لم تضع </w:t>
      </w:r>
      <w:r>
        <w:rPr>
          <w:rStyle w:val="FootnoteReference"/>
        </w:rPr>
        <w:footnoteReference w:id="12"/>
      </w:r>
      <w:r>
        <w:rPr>
          <w:rFonts w:ascii="Amiri" w:hAnsi="Amiri" w:eastAsia="Amiri" w:cs="Amiri"/>
          <w:lang w:bidi="ar-SA"/>
          <w:color w:val="111111"/>
          <w:sz w:val="28"/>
          <w:szCs w:val="28"/>
          <w:rtl/>
        </w:rPr>
        <w:t xml:space="preserve">يدك في يَدِ الفاجر الملعون ابن زياد الملعون، فيرى فيك رأيه، فاختار الوفاة الكريمة على الحياة الذّميمة، فرحمَ اللَّه حسيناً، وأخزى قاتله، ولعن مَن أمرَ بذلك ورضي به </w:t>
      </w:r>
      <w:r>
        <w:rPr>
          <w:rStyle w:val="FootnoteReference"/>
        </w:rPr>
        <w:footnoteReference w:id="13"/>
      </w:r>
      <w:r>
        <w:rPr>
          <w:rFonts w:ascii="Amiri" w:hAnsi="Amiri" w:eastAsia="Amiri" w:cs="Amiri"/>
          <w:lang w:bidi="ar-SA"/>
          <w:color w:val="111111"/>
          <w:sz w:val="28"/>
          <w:szCs w:val="28"/>
          <w:rtl/>
        </w:rPr>
        <w:t xml:space="preserve">. أفبعدما جرى على أبي عبداللَّه ما جرى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يطمئنّ أحد إلى هؤلاء أو يقبل عهود الفجر الغدر، أما واللَّه لقد كان صوّاماً بالنّهار، قوّاماً باللّيل، وأولى بينهم من الفاجر ابن الفاجر، واللَّه ما كان يستبدل بالقرآن الغِناء، ولا بالبكاء من خشية اللَّه الحداء، ولا بالصِّيام شرب الخمور، ولا بقيام اللّيل الزّمور، ولا بمجالس الذِّكر الرّكض في طلب الصّيود، واللّعب بالقرود، قتلوه فسوف يلقون غيّاً، ألا لعنة اللَّه على الظّالمين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نزل.</w:t>
      </w:r>
    </w:p>
    <w:p>
      <w:pPr>
        <w:pStyle w:val="BookText"/>
      </w:pPr>
      <w:r>
        <w:rPr>
          <w:rFonts w:ascii="Amiri" w:hAnsi="Amiri" w:eastAsia="Amiri" w:cs="Amiri"/>
          <w:lang w:bidi="ar-SA"/>
          <w:color w:val="111111"/>
          <w:sz w:val="28"/>
          <w:szCs w:val="28"/>
          <w:rtl/>
        </w:rPr>
        <w:t xml:space="preserve">سبط ابن الجوزي، تذكرة الخواصّ،/ 152/ عنه: القمي، نفس المهموم،/ 418؛ المازندراني، معالي السّبطين، 2/ 247؛ مثله السّمهودي، جواهر العقدين،/ 423- 424</w:t>
      </w:r>
    </w:p>
    <w:p>
      <w:pPr>
        <w:pStyle w:val="BookText"/>
      </w:pPr>
      <w:r>
        <w:rPr>
          <w:rFonts w:ascii="Amiri" w:hAnsi="Amiri" w:eastAsia="Amiri" w:cs="Amiri"/>
          <w:lang w:bidi="ar-SA"/>
          <w:color w:val="111111"/>
          <w:sz w:val="28"/>
          <w:szCs w:val="28"/>
          <w:rtl/>
        </w:rPr>
        <w:t xml:space="preserve">وكان ابتداء أمره في البيعة له ما قدّمناه، من خروجه من المدينة لمّا تُوفِّيَ معاوية بن أبي سفيان، ووصوله إلى مكّة، وأ نّه أقام بالبيت وقال: أنا العائذ بهذا البيت.</w:t>
      </w:r>
    </w:p>
    <w:p>
      <w:pPr>
        <w:pStyle w:val="BookText"/>
      </w:pPr>
      <w:r>
        <w:rPr>
          <w:rFonts w:ascii="Amiri" w:hAnsi="Amiri" w:eastAsia="Amiri" w:cs="Amiri"/>
          <w:lang w:bidi="ar-SA"/>
          <w:color w:val="111111"/>
          <w:sz w:val="28"/>
          <w:szCs w:val="28"/>
          <w:rtl/>
        </w:rPr>
        <w:t xml:space="preserve">فلمّا قُتِلَ الحسينُ بن عليّ (رضي اللَّه عنهما) في سنة إحدى وستّين كما ذكرنا، قامَ عبداللَّه في النّاس فعظَّمَ قتلَه، وعابَ أهْلَ العراق عامّة، وأهْلَ الكوفة خاصّة، فحمِد اللَّه تعالى وأثنَى عليه، وصلّى على رسول اللَّه (صلي الله عليه و آله) ، ثمّ قال: إنّ أهل العراق غُدْر فُجْرٌ إلّاقليلًا، وإنّ أهل الكوفة شِرارُ أهل العراق، وإنّهم دَعَوْا حُسيناً لينصروه ويُولُّوه عليهم، فلمّا قدمَ علَيهم ثاروا عليه، فقالوا له: إمّا أن تضع يدك في أيدينا فنبعث بكَ إلى ابن زياد ابن سُميّة فيُمضي فيكَ حكمَه، وإمّا أن تُحارَب. فرأى واللَّهِ أ نّه هو وأصحابه قليل في كثير، وإن كان اللَّهُ لم يُطْلِع على الغيبِ أحداً أ نّه مقتول، ولكنّه اختار الميتة الكريمة على الحياة الذّميمة، فرحمَ اللَّه حُسَيناً، وأخْزَى قاتله. لَعَمري لقد كان من خلافهم إيّاه، وعصيانهم، ما كان في مثله واعظٌ وناهٍ عنهم، ولكنّه قَدَرٌ نازل، وإذا أراد اللَّه أمراً لم يُدْفَع، أفَبَعْدَ الحسين يُطْمأنُّ إلى هؤلاء القوم، ويُصدَّق قولُهم، ويُقْبَل لهم عهد؟ لا واللَّهِ لا نراهم لذلك أهلًا، أمَ واللَّهِ لقد قتلوه طويلًا باللّيل قيامه، كثيراً في النّهار صيامه، أحقّ بما هم فيه منهم وأوْلى به في الدِّين والفضل! أمَ [و] اللَّه ما كان يُبدِّل بالقرآنِ الغِناء، ولا بالبُكاء من خشية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الحُداء، ولا بالصِّيامِ شُرب الحرام، ولا بالمجالسِ في حَلَق الذِّكر الرّكضَ في تَطلاب الصّيد- يُعرِّض بيزيد- «فَسَوْفَ يَلْقُونَ غَيّاً»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فثارَ إليه أصحابه، وقالوا: أظْهِرْ بَيْعتك، فإنّه لم يبقَ أحدٌ إذْ هلكَ الحسينُ ينازعك هذا الأمر. وقد كان عبداللَّه قبل ذلك يُبابع سِرّاً، فقال لهم: لا تعجلوا. هذا وعمرو بن سعيد عامل مكّة، وهو أشدُّ شي ءٍ على عبداللَّه بن الزُّبير، وهو مع ذلك يُدارِي ويَرْفُق.</w:t>
      </w:r>
    </w:p>
    <w:p>
      <w:pPr>
        <w:pStyle w:val="BookText"/>
      </w:pPr>
      <w:r>
        <w:rPr>
          <w:rFonts w:ascii="Amiri" w:hAnsi="Amiri" w:eastAsia="Amiri" w:cs="Amiri"/>
          <w:lang w:bidi="ar-SA"/>
          <w:color w:val="111111"/>
          <w:sz w:val="28"/>
          <w:szCs w:val="28"/>
          <w:rtl/>
        </w:rPr>
        <w:t xml:space="preserve">النّويري، نهاية الإرب، 20/ 516- 518</w:t>
      </w:r>
    </w:p>
    <w:p>
      <w:pPr>
        <w:pStyle w:val="BookText"/>
      </w:pPr>
      <w:r>
        <w:rPr>
          <w:rFonts w:ascii="Amiri" w:hAnsi="Amiri" w:eastAsia="Amiri" w:cs="Amiri"/>
          <w:lang w:bidi="ar-SA"/>
          <w:color w:val="111111"/>
          <w:sz w:val="28"/>
          <w:szCs w:val="28"/>
          <w:rtl/>
        </w:rPr>
        <w:t xml:space="preserve">وذلك أنّ ابن الزّبير لمّا بلغه مقتل الحسين، شرع يخطب النّاس ويُعظِّم قتل الحسين وأصحابه جدّاً، ويُعيب على أهل الكوفة وأهل العراق ما صنعوه من خذلانهم الحسين، ويترحّم على الحسين ويلعن مَنْ قتله، ويقول: أما واللَّه لقد قتلوه طويلًا باللّيل قيامه، كثيراً في النّهار صيامه، أما واللَّه ما كان يستبدل بالقرآن الغنا والملاهي، ولا بالبكاء من خشية اللَّه اللّغو والحداء، ولا بالصِّيام شرب المدام وأكل الحرام، ولا بالجلوس في حلق الذِّكر طلب الصّيد- يُعرِّض في ذلك بيزيد بن معاوية- فسوف يلقون غيّاً، ويؤلّب النّاس على بني أميّة ويحثّهم على مخالفته وخلع يزيد.</w:t>
      </w:r>
    </w:p>
    <w:p>
      <w:pPr>
        <w:pStyle w:val="BookText"/>
      </w:pPr>
      <w:r>
        <w:rPr>
          <w:rFonts w:ascii="Amiri" w:hAnsi="Amiri" w:eastAsia="Amiri" w:cs="Amiri"/>
          <w:lang w:bidi="ar-SA"/>
          <w:color w:val="111111"/>
          <w:sz w:val="28"/>
          <w:szCs w:val="28"/>
          <w:rtl/>
        </w:rPr>
        <w:t xml:space="preserve">فبايعه خلق كثير في الباطن، وسألوه أن يظهرها، فلم يمكنه ذلك مع وجود عمرو بن سعيد، وكان شديداً عليه ولكن فيه رفق، وقد كان كاتبه أهل المدينة وغيرهم، وقال النّاس: أمّا إذا قُتِل الحسين فليس ينازع أحد ابن الزّبير. </w:t>
      </w:r>
      <w:r>
        <w:rPr>
          <w:rStyle w:val="FootnoteReference"/>
        </w:rPr>
        <w:footnoteReference w:id="16"/>
      </w:r>
    </w:p>
    <w:p>
      <w:pPr>
        <w:pStyle w:val="BookText"/>
      </w:pPr>
      <w:r>
        <w:rPr>
          <w:rFonts w:ascii="Amiri" w:hAnsi="Amiri" w:eastAsia="Amiri" w:cs="Amiri"/>
          <w:lang w:bidi="ar-SA"/>
          <w:color w:val="111111"/>
          <w:sz w:val="28"/>
          <w:szCs w:val="28"/>
          <w:rtl/>
        </w:rPr>
        <w:t xml:space="preserve">وقالَ: ألا إنّ أهْلَ العِراقِ قَوْمٌ غُدُرٌ فُجُرٌ. ألا وإنّ أهْلَ الكُوفَةِ شِرارَهُمْ، إنّهُمْ دَعَوا الحُسينَ لِيُوَلُّوهُ عَلَيْهِم ليُقيمَ أمُورَهُم ويَنْصُرَهُمْ عَلى عَدُوِّهِم ويُعيدَ مَعالِمَ الإسْلامِ، فَلَمّا قَدِمَ عَلَيْهِم ثارُوا عَلَيهِ لِيَقْتُلُوهُ. قالُوا له: إنْ لَمْ تَضَعْ يَدَكَ في يَدِ الفاجِرِ المَلْعُونِ ابنِ زيادٍ المَلْعُونِ، فَيَرى فيكَ رَأْيَهُ، فاخْتارَ الوَفاةَ الكَريمةَ علَى الحَياةِ الذّميمَةِ. فَرَحِمَ اللَّهُ حُسَيْناً وأخْزَى قاتِلَهُ ولَعَنَ مَنْ أمَرَ بذلِكَ ورَضِيَ بِهِ.</w:t>
      </w:r>
    </w:p>
    <w:p>
      <w:pPr>
        <w:pStyle w:val="BookText"/>
      </w:pPr>
      <w:r>
        <w:rPr>
          <w:rFonts w:ascii="Amiri" w:hAnsi="Amiri" w:eastAsia="Amiri" w:cs="Amiri"/>
          <w:lang w:bidi="ar-SA"/>
          <w:color w:val="111111"/>
          <w:sz w:val="28"/>
          <w:szCs w:val="28"/>
          <w:rtl/>
        </w:rPr>
        <w:t xml:space="preserve">أفَبَعْدَ ما جَرى على أبي عَبْدِاللَّهِ ما جَرى، يَطْمَئِنُّ أحَدٌ إلى هؤلاءِ؟ أوْ يَقْبَلُ عُهُودَ الفُجُرِ الغُدُرِ؟! أما واللَّهِ لَقَد كانَ صَوَّاماً بالنَّهارِ قوَّاماً باللّيلِ وأوْلى بَنَبِيِّهِمْ مِنَ الفاجِرِ ابن الفاجِرِ. واللَّهِ ما كانَ يَسْتَبْدِلُ بالقُرْآنِ الغِناءَ ولا بالبُكاءِ مِنْ خَشْيَةِ اللَّه الحُداءَ، ولا بالصِّيامِ شُرْبَ الخُمُورِ ولا بِقيامِ اللَّيْلِ الزُّمُور، ولا بمجالسِ الذِّكْرِ الرَّكْضَ في طَلَبِ الصُّيودِ و [لا] اللّعْبِ بالقُرودِ. قَتَلوهُ فَسَوْفَ يَلْقُونَ غَيّاً. ألا لَعْنَةُ اللَّهِ على الظّالِمين.</w:t>
      </w:r>
    </w:p>
    <w:p>
      <w:pPr>
        <w:pStyle w:val="BookText"/>
      </w:pPr>
      <w:r>
        <w:rPr>
          <w:rFonts w:ascii="IRNazanin" w:hAnsi="IRNazanin" w:eastAsia="IRNazanin" w:cs="IRNazanin"/>
          <w:lang w:bidi="fa-IR"/>
          <w:color w:val="111111"/>
          <w:sz w:val="28"/>
          <w:szCs w:val="28"/>
          <w:rtl/>
        </w:rPr>
        <w:t xml:space="preserve">در جمله، اهل مكه را مخاطب داشت و گفت: «ايها الناس! بدانيد كه اهل عراق، قومى غادر و فاجرند و اهل كوفه قايد آن غادران و زعيم آن فاجرانند «2». همانا حسين عليه السلام را به خويشتن دعوت كردند تا امارت مملكت، رعايت رعيّت و امامت امّت او را باشد تا اعوجاج ايشان را مستقيم سازد «3» و معالم اسلام را بر افرازد «4». چون مسألت ايشان را به اجابت مقرون داشت و به جانب ايشان سفر كرد، اين وقت بر وى درآمدند و بر قتل او كمر بستند و گفتند: با يزيد بيعت كن، پسر زياد بن ابيه را متابعت فرما و خويشتن را تسليم او مى دار تا آنچه مى خواهد در حق تو مى انديشد. لا جرم آن حضرت وفات كريمه را بر حيات ذميمه اختيار كرد. خداوند رحمت كناد حسين را، خوار بداراد كشنده او را و لعن كناد آن كس را كه امر به قتل او كرد و رضا بدين كردار داد!</w:t>
      </w:r>
    </w:p>
    <w:p>
      <w:pPr>
        <w:pStyle w:val="BookText"/>
      </w:pPr>
      <w:r>
        <w:rPr>
          <w:rFonts w:ascii="IRNazanin" w:hAnsi="IRNazanin" w:eastAsia="IRNazanin" w:cs="IRNazanin"/>
          <w:lang w:bidi="fa-IR"/>
          <w:color w:val="111111"/>
          <w:sz w:val="28"/>
          <w:szCs w:val="28"/>
          <w:rtl/>
        </w:rPr>
        <w:t xml:space="preserve">از پس آن كه كردار اهل كوفه بر ابوعبداللَّه مكشوف افتاد، كيست كه گفتار و كردار ايشان را بستايد؟ يا بر عهد و پيمان ايشان بپايد؟ سوگند به خداى كه حسين عليه السلام همه روز صائم، همه شب قائم و او سزاوارتر بود به خلافت پيغمبر از فاجر پسر فاجر. سوگند به خداى كه حسين عليه السلام از خوف خداوند نبود كه نقرات غنا را با قرائت قرآن تبديل فرمايد «5»، بانگ حدى را بر حنين بكا تفضيل گذارد «6»، شرب مدام را به ناهار صيام فضيلت نهد «7»، مزمار مغنى را بر ذكر قيام ليل ترجيح دهد «8» و ذكر خداى را از طلب صيود و لعب با قرود، مرجوح شمارد «9». از در بغى و بطر «10» پسر پيغمبر را بكشتند. خداوند ملعون داراد چنين مردم ستمكاره 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جمله مانند رونق نداشتن بازار، كنايه از عدم پيشرفت در مقصود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قايد: پيشوا، رهبر. غادر: بى وفا، نيرنگ باز. زعيم: رئيس.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كجى آن ها را راست كند؛ يعنى آن ها را از گمراهى به هدايت رساند.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نشانه هاى اسلام (حج، نماز و مانند آن ها) را برپا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جاى خواندن قرآن در پى آوازهاى لهو 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حدى: آواز خواندن براى راندن شتر. حنين: ناله. تفضيل: برترى دادن.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مدام (به ضم ميم): شراب، ناهار: گرسنه.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مزمار: يكى از آلات موسيقى.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صيود: شكارها. قرود: بوزينه 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بغى: ستم. بطر: مستى.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89- 91</w:t>
      </w:r>
    </w:p>
    <w:p>
      <w:pPr>
        <w:pStyle w:val="BookText"/>
      </w:pPr>
      <w:r>
        <w:rPr>
          <w:rFonts w:ascii="Amiri" w:hAnsi="Amiri" w:eastAsia="Amiri" w:cs="Amiri"/>
          <w:lang w:bidi="ar-SA"/>
          <w:color w:val="111111"/>
          <w:sz w:val="28"/>
          <w:szCs w:val="28"/>
          <w:rtl/>
        </w:rPr>
        <w:t xml:space="preserve">ابن كثير، البداية والنّهاية، 8/ 212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9489_216441"/>
    <w:bookmarkEnd w:id="2"/>
    <w:p>
      <w:pPr>
        <w:pStyle w:val="Heading4"/>
      </w:pPr>
      <w:bookmarkStart w:id="123" w:name="_Toc6"/>
      <w:r>
        <w:t>ابن الزّبير يعرض بيعته على ابن عبّاس</w:t>
      </w:r>
      <w:bookmarkEnd w:id="123"/>
    </w:p>
    <w:p>
      <w:pPr>
        <w:pStyle w:val="BookText"/>
      </w:pPr>
      <w:r>
        <w:rPr>
          <w:rFonts w:ascii="Amiri" w:hAnsi="Amiri" w:eastAsia="Amiri" w:cs="Amiri"/>
          <w:lang w:bidi="ar-SA"/>
          <w:color w:val="111111"/>
          <w:sz w:val="28"/>
          <w:szCs w:val="28"/>
          <w:rtl/>
        </w:rPr>
        <w:t xml:space="preserve">وأراد ابن الزّبير ابن عبّاس على البيعة وقد بايعه النّاس، فامتنع عليه نحواً من سنة، ثمّ بايعه بعد، ويُقال إنّه لم يُبايعه حتّى توفِّي.</w:t>
      </w:r>
    </w:p>
    <w:p>
      <w:pPr>
        <w:pStyle w:val="BookText"/>
      </w:pPr>
      <w:r>
        <w:rPr>
          <w:rFonts w:ascii="Amiri" w:hAnsi="Amiri" w:eastAsia="Amiri" w:cs="Amiri"/>
          <w:lang w:bidi="ar-SA"/>
          <w:color w:val="111111"/>
          <w:sz w:val="28"/>
          <w:szCs w:val="28"/>
          <w:rtl/>
        </w:rPr>
        <w:t xml:space="preserve">البلاذري، جمل من أنساب الأشراف، 5/ 321</w:t>
      </w:r>
    </w:p>
    <w:p>
      <w:pPr>
        <w:pStyle w:val="BookText"/>
      </w:pPr>
      <w:r>
        <w:rPr>
          <w:rFonts w:ascii="Amiri" w:hAnsi="Amiri" w:eastAsia="Amiri" w:cs="Amiri"/>
          <w:lang w:bidi="ar-SA"/>
          <w:color w:val="111111"/>
          <w:sz w:val="28"/>
          <w:szCs w:val="28"/>
          <w:rtl/>
        </w:rPr>
        <w:t xml:space="preserve">وانصرف [عبداللَّه بن الزّبير] وأخذ ابن الزّبير عبداللَّه بن عبّاس بالبيعة له، فامتنع عليه. </w:t>
      </w:r>
      <w:r>
        <w:rPr>
          <w:rStyle w:val="FootnoteReference"/>
        </w:rPr>
        <w:footnoteReference w:id="17"/>
      </w:r>
    </w:p>
    <w:p>
      <w:pPr>
        <w:pStyle w:val="BookText"/>
      </w:pPr>
      <w:r>
        <w:rPr>
          <w:rFonts w:ascii="Amiri" w:hAnsi="Amiri" w:eastAsia="Amiri" w:cs="Amiri"/>
          <w:lang w:bidi="ar-SA"/>
          <w:color w:val="111111"/>
          <w:sz w:val="28"/>
          <w:szCs w:val="28"/>
          <w:rtl/>
        </w:rPr>
        <w:t xml:space="preserve">آيتى، ترجمه تاريخ يعقوبى، 2/ 185</w:t>
      </w:r>
    </w:p>
    <w:p>
      <w:pPr>
        <w:pStyle w:val="BookText"/>
      </w:pPr>
      <w:r>
        <w:rPr>
          <w:rFonts w:ascii="Amiri" w:hAnsi="Amiri" w:eastAsia="Amiri" w:cs="Amiri"/>
          <w:lang w:bidi="ar-SA"/>
          <w:color w:val="111111"/>
          <w:sz w:val="28"/>
          <w:szCs w:val="28"/>
          <w:rtl/>
        </w:rPr>
        <w:t xml:space="preserve">اليعقوبي، التّاريخ، 2/ 234 (ط الحيدرية)</w:t>
      </w:r>
    </w:p>
    <w:p>
      <w:pPr>
        <w:pStyle w:val="BookText"/>
      </w:pPr>
      <w:r>
        <w:rPr>
          <w:rFonts w:ascii="Amiri" w:hAnsi="Amiri" w:eastAsia="Amiri" w:cs="Amiri"/>
          <w:lang w:bidi="ar-SA"/>
          <w:color w:val="111111"/>
          <w:sz w:val="28"/>
          <w:szCs w:val="28"/>
          <w:rtl/>
        </w:rPr>
        <w:t xml:space="preserve">حدّثنا أحمد بن حمدان بن موسى الخلّال التّستريّ، ثنا عليّ بن حرب الجنديسابوريّ، ثنا إسحاق بن ابراهيم بن داحة، ثنا أبو أبان بن الوليد </w:t>
      </w:r>
      <w:r>
        <w:rPr>
          <w:rStyle w:val="FootnoteReference"/>
        </w:rPr>
        <w:footnoteReference w:id="18"/>
      </w:r>
      <w:r>
        <w:rPr>
          <w:rFonts w:ascii="Amiri" w:hAnsi="Amiri" w:eastAsia="Amiri" w:cs="Amiri"/>
          <w:lang w:bidi="ar-SA"/>
          <w:color w:val="111111"/>
          <w:sz w:val="28"/>
          <w:szCs w:val="28"/>
          <w:rtl/>
        </w:rPr>
        <w:t xml:space="preserve">، قال: كتب عبداللَّه بن الزّبير إلى ابن عبّاس في البيعة، فأبى أن يُبايعه. [...] </w:t>
      </w:r>
      <w:r>
        <w:rPr>
          <w:rStyle w:val="FootnoteReference"/>
        </w:rPr>
        <w:footnoteReference w:id="19"/>
      </w:r>
    </w:p>
    <w:p>
      <w:pPr>
        <w:pStyle w:val="BookText"/>
      </w:pPr>
      <w:r>
        <w:rPr>
          <w:rFonts w:ascii="Amiri" w:hAnsi="Amiri" w:eastAsia="Amiri" w:cs="Amiri"/>
          <w:lang w:bidi="ar-SA"/>
          <w:color w:val="111111"/>
          <w:sz w:val="28"/>
          <w:szCs w:val="28"/>
          <w:rtl/>
        </w:rPr>
        <w:t xml:space="preserve">الطّبراني، المعجم الكبير، 10/ 241 (ط دار إحياء التّراث) رقم 10590/ عنه: الهيثمي، مجمع الزّوائد، 7/ 250</w:t>
      </w:r>
    </w:p>
    <w:p>
      <w:pPr>
        <w:pStyle w:val="BookText"/>
      </w:pPr>
      <w:r>
        <w:rPr>
          <w:rFonts w:ascii="Amiri" w:hAnsi="Amiri" w:eastAsia="Amiri" w:cs="Amiri"/>
          <w:lang w:bidi="ar-SA"/>
          <w:color w:val="111111"/>
          <w:sz w:val="28"/>
          <w:szCs w:val="28"/>
          <w:rtl/>
        </w:rPr>
        <w:t xml:space="preserve">أخبرنا الشّيخ الإمام الزّاهد أبو الحسن عليّ بن أحمد العاصميّ، أخبرنا شيخ القضاة أبو عليّ إسماعيل بن أحمد البيهقيّ، أخبرنا والدي شيخ السّنّة أحمد بن الحسين البيهقيّ، أخبرنا أبو الحسين بن الفضل القطّان، أخبرنا عبداللَّه بن جعفر، حدّثنا يعقوب بن سفيان، حدّثنا عبدالوهاب بن الضّحّاك، أخبرنا عيسى بن يونس، عن الأعمش، عن </w:t>
      </w:r>
      <w:r>
        <w:rPr>
          <w:rStyle w:val="FootnoteReference"/>
        </w:rPr>
        <w:footnoteReference w:id="20"/>
      </w:r>
      <w:r>
        <w:rPr>
          <w:rFonts w:ascii="Amiri" w:hAnsi="Amiri" w:eastAsia="Amiri" w:cs="Amiri"/>
          <w:lang w:bidi="ar-SA"/>
          <w:color w:val="111111"/>
          <w:sz w:val="28"/>
          <w:szCs w:val="28"/>
          <w:rtl/>
        </w:rPr>
        <w:t xml:space="preserve">شقيق بن سلمة، قال </w:t>
      </w:r>
      <w:r>
        <w:rPr>
          <w:rStyle w:val="FootnoteReference"/>
        </w:rPr>
        <w:footnoteReference w:id="21"/>
      </w:r>
      <w:r>
        <w:rPr>
          <w:rFonts w:ascii="Amiri" w:hAnsi="Amiri" w:eastAsia="Amiri" w:cs="Amiri"/>
          <w:lang w:bidi="ar-SA"/>
          <w:color w:val="111111"/>
          <w:sz w:val="28"/>
          <w:szCs w:val="28"/>
          <w:rtl/>
        </w:rPr>
        <w:t xml:space="preserve">: لمّا قُتِلَ الحسين بن عليّ بن أبي طالب؛ ثارَ </w:t>
      </w:r>
      <w:r>
        <w:rPr>
          <w:rStyle w:val="FootnoteReference"/>
        </w:rPr>
        <w:footnoteReference w:id="22"/>
      </w:r>
      <w:r>
        <w:rPr>
          <w:rFonts w:ascii="Amiri" w:hAnsi="Amiri" w:eastAsia="Amiri" w:cs="Amiri"/>
          <w:lang w:bidi="ar-SA"/>
          <w:color w:val="111111"/>
          <w:sz w:val="28"/>
          <w:szCs w:val="28"/>
          <w:rtl/>
        </w:rPr>
        <w:t xml:space="preserve">عبداللَّه بن الزّبير؛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
      </w:r>
      <w:r>
        <w:rPr>
          <w:rFonts w:ascii="IRNazanin" w:hAnsi="IRNazanin" w:eastAsia="IRNazanin" w:cs="IRNazanin"/>
          <w:lang w:bidi="fa-IR"/>
          <w:color w:val="111111"/>
          <w:sz w:val="28"/>
          <w:szCs w:val="28"/>
          <w:rtl/>
        </w:rPr>
        <w:t xml:space="preserve">فدعا ابن عبّاس </w:t>
      </w:r>
      <w:r>
        <w:rPr>
          <w:rStyle w:val="FootnoteReference"/>
        </w:rPr>
        <w:footnoteReference w:id="24"/>
      </w:r>
      <w:r>
        <w:rPr>
          <w:rFonts w:ascii="Amiri" w:hAnsi="Amiri" w:eastAsia="Amiri" w:cs="Amiri"/>
          <w:lang w:bidi="ar-SA"/>
          <w:color w:val="111111"/>
          <w:sz w:val="28"/>
          <w:szCs w:val="28"/>
          <w:rtl/>
        </w:rPr>
        <w:t xml:space="preserve">إلى بيعته، فامتنع ابن عبّاس </w:t>
      </w:r>
      <w:r>
        <w:rPr>
          <w:rStyle w:val="FootnoteReference"/>
        </w:rPr>
        <w:footnoteReference w:id="25"/>
      </w:r>
      <w:r>
        <w:rPr>
          <w:rFonts w:ascii="Amiri" w:hAnsi="Amiri" w:eastAsia="Amiri" w:cs="Amiri"/>
          <w:lang w:bidi="ar-SA"/>
          <w:color w:val="111111"/>
          <w:sz w:val="28"/>
          <w:szCs w:val="28"/>
          <w:rtl/>
        </w:rPr>
        <w:t xml:space="preserve">.
الخوارزمي، مقتل الحسين، 2/ 77/ مثله ابن الأثير، الكامل، 3/ 318؛ المجلسي، البحار </w:t>
      </w:r>
      <w:r>
        <w:rPr>
          <w:rStyle w:val="FootnoteReference"/>
        </w:rPr>
        <w:footnoteReference w:id="26"/>
      </w:r>
      <w:r>
        <w:rPr>
          <w:rFonts w:ascii="Amiri" w:hAnsi="Amiri" w:eastAsia="Amiri" w:cs="Amiri"/>
          <w:lang w:bidi="ar-SA"/>
          <w:color w:val="111111"/>
          <w:sz w:val="28"/>
          <w:szCs w:val="28"/>
          <w:rtl/>
        </w:rPr>
        <w:t xml:space="preserve">، 45/ 323؛ البحراني، العوالم، 17/ 641؛ البهبهاني، الدّمعة السّاكبة، 5/ 189؛ المازندراني، معالي السّبطين، 2/ 247</w:t>
      </w:r>
    </w:p>
    <w:p>
      <w:pPr>
        <w:pStyle w:val="BookText"/>
      </w:pPr>
      <w:r>
        <w:rPr>
          <w:rFonts w:ascii="Amiri" w:hAnsi="Amiri" w:eastAsia="Amiri" w:cs="Amiri"/>
          <w:lang w:bidi="ar-SA"/>
          <w:color w:val="111111"/>
          <w:sz w:val="28"/>
          <w:szCs w:val="28"/>
          <w:rtl/>
        </w:rPr>
        <w:t xml:space="preserve">ذكر الواقديّ وهشام وابن إسحاق وغيرهم، قالوا: لمّا قُتل الحسين عليه السلام، بعثَ عبداللَّه ابن الزّبير إلى عبداللَّه بن عبّاس ليُبايعه، وقال: أنا أولى من يزيد الفاسق الفاجر، وقد علمت سيرتي وسيرته وسوابق أبي الزّبير مع رسول اللَّه (صلي الله عليه و آله) وسوابق معاوية. فامتنع ابن عبّاس، وقال: الفتنة قائمةً وباب الدِّماء مفتوح، وما لي ولهذا، إنّما أنا رجل من المسلمين.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ابن عباس گفت: «يا ابن زبير! مرا دست باز دار كه روزگار فتنه انگيز و خونريز است. من يك تن از مسلمانانم و خاتمت كارت را نگرانم. چون كار به كام آرى و تو سن مرام را به لگام كنى «2»، من پذيرايى فرمان تو را حاضر خواهم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قسراً: از روى جبر و زور، و مقصود از (اين كار) خلافت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دو جمله كنايه از رسيدن به مقصود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91- 92.</w:t>
      </w:r>
    </w:p>
    <w:p>
      <w:pPr>
        <w:pStyle w:val="BookText"/>
      </w:pPr>
      <w:r>
        <w:rPr>
          <w:rFonts w:ascii="Amiri" w:hAnsi="Amiri" w:eastAsia="Amiri" w:cs="Amiri"/>
          <w:lang w:bidi="ar-SA"/>
          <w:color w:val="111111"/>
          <w:sz w:val="28"/>
          <w:szCs w:val="28"/>
          <w:rtl/>
        </w:rPr>
        <w:t xml:space="preserve">سبط ابن الجوزي، تذكرة الخواصّ،/ 155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9489_216443"/>
    <w:bookmarkEnd w:id="3"/>
    <w:p>
      <w:pPr>
        <w:pStyle w:val="Heading4"/>
      </w:pPr>
      <w:bookmarkStart w:id="124" w:name="_Toc7"/>
      <w:r>
        <w:t>كتاب يزيد إلى ابن عبّاس وجواب ابن عبّاس</w:t>
      </w:r>
      <w:bookmarkEnd w:id="124"/>
    </w:p>
    <w:p>
      <w:pPr>
        <w:pStyle w:val="BookText"/>
      </w:pPr>
      <w:r>
        <w:rPr>
          <w:rFonts w:ascii="Amiri" w:hAnsi="Amiri" w:eastAsia="Amiri" w:cs="Amiri"/>
          <w:lang w:bidi="ar-SA"/>
          <w:color w:val="111111"/>
          <w:sz w:val="28"/>
          <w:szCs w:val="28"/>
          <w:rtl/>
        </w:rPr>
        <w:t xml:space="preserve">وكان امتناع ابن عبّاس عن البيعة لابن الزّبير قد بلغ يزيد، فظنّ أنّ ذلك لتمسّكه ببيعته، فكتب يزيد إليه: أمّا بعد، فقد بلغني أنّ الملحد ابن الزّبير دعاكَ إلى نفسه وعرضَ عليكَ الدّخول في طاعته لتكون له على الباطل ظهيراً، وفي المأثم شريكاً، وأنّكَ امتنعتَ من طاعته، واعتصمتَ عليه في بيعته، وفاءً منكَ لنا وطاعةً للَّه بتثبيت ما عرّفك من حقِّنا، فجزاكَ اللَّه من ذي رَحِم كأفْضَل جزاء الواصلين لأرحامهم الموفين بعهودهم، فما أنْسَ من الأشياء لا أنْسَ بِرّك وحسن مكافاتك وتعجيل صِلَتك، فانظر مَن قبلك ومَن يطرأ إليك من الآفاق ممّن يسحَره المُلحِد وزُخْرُف قوله، فأعلِمْهم حُسن رأيكَ في طاعتي وتمسّكك ببيعتي، فإنّهم لكَ أطوَع ومنكَ أسمَع منهم للمُحِلّ الحارب الملحد المارق، والسّلام.</w:t>
      </w:r>
    </w:p>
    <w:p>
      <w:pPr>
        <w:pStyle w:val="BookText"/>
      </w:pPr>
      <w:r>
        <w:rPr>
          <w:rFonts w:ascii="Amiri" w:hAnsi="Amiri" w:eastAsia="Amiri" w:cs="Amiri"/>
          <w:lang w:bidi="ar-SA"/>
          <w:color w:val="111111"/>
          <w:sz w:val="28"/>
          <w:szCs w:val="28"/>
          <w:rtl/>
        </w:rPr>
        <w:t xml:space="preserve">فأجابه عبداللَّه بن عبّاس بجوابٍ طويلٍ يقول فيه: سألتني أن أحُثّ النّاسَ عليكَ وأثبِّطهم عن نُصْرةِ ابن الزّبير وأخذِّلهم عنه، فلا ولا كرامةً ولا مسرّةً، تسألني نصرك وتحذوني على ودّك وقد قتلتَ حُسيناً، بفيك الكَثْكَثُ، وإنّك إذ تُمَنِّيكَ نفسك لَعازبُ الرّأي، وإنّك لأنتَ المُفنّد المثبور، أتحسبني لا أبالك نسيت قتلك حسيناً وفتيان بني عبدالمطّلب، مصابيح الدُّجى الّذينَ غادرهم جنودك مصرّعين في صعيدٍ واحدٍ مرمّلين بالدِّماء، مسلوبين بالعَرَاء، غير مكفّنين ولا موسّدين، تَسْفِي عليهم الرِّياح وتعرُوهم الذِّئاب، وتَنْتابهُم عُرْجُ الضّباع، حتّى أتاحَ اللَّه لهم قوماً لم يشركوك في دمائهم فكفّنوهم وأجنّوهم، ومهما أنْسَ من الأشياء فلن أنْسَى تسليطك عليهم ابن مَرْجانة الدّعِيّ ابن الدّعيّ للعاهرة الفاجرة البعيد منهم رحماً، اللّئيم أُمّاً وأباً، الّذي اكتسبَ أبوك في ادِّعائه إيّاه لنفسه العارَ والخِزْي والمذلّة في الدّنيا والآخرة، فلا شي ء أعجَب من طلبكَ ودِّي ونصري وقد قتلتَ بني أبي، وسيفك يقطرُ من دمي، وأنتَ أحد ثأري. وذكر كلاماً بعد ذلك.</w:t>
      </w:r>
    </w:p>
    <w:p>
      <w:pPr>
        <w:pStyle w:val="BookText"/>
      </w:pPr>
      <w:r>
        <w:rPr>
          <w:rFonts w:ascii="Amiri" w:hAnsi="Amiri" w:eastAsia="Amiri" w:cs="Amiri"/>
          <w:lang w:bidi="ar-SA"/>
          <w:color w:val="111111"/>
          <w:sz w:val="28"/>
          <w:szCs w:val="28"/>
          <w:rtl/>
        </w:rPr>
        <w:t xml:space="preserve">وكتب يزيد إليه كتاباً يأمرهُ بالخروج إلى الوليد بن عُتْبة ومبايعته له وينسبه إلى قتل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والممالأة عليه، فكتب ابن عبّاس إليه أيضاً كتاباً يقول فيه: إنِّي كنت بمَعْزَل عن عثمان، ولكنّ أباك تربّص به وأبطأ عنه بنصره وحبس مَن قبله عنه حين استصرخه واستغاث به، ثمّ بعثَ الرِّجال إليه معذِّراً حين علمَ أنّهم لا يُدْركونه حتّى يهلك.</w:t>
      </w:r>
    </w:p>
    <w:p>
      <w:pPr>
        <w:pStyle w:val="BookText"/>
      </w:pPr>
      <w:r>
        <w:rPr>
          <w:rFonts w:ascii="Amiri" w:hAnsi="Amiri" w:eastAsia="Amiri" w:cs="Amiri"/>
          <w:lang w:bidi="ar-SA"/>
          <w:color w:val="111111"/>
          <w:sz w:val="28"/>
          <w:szCs w:val="28"/>
          <w:rtl/>
        </w:rPr>
        <w:t xml:space="preserve">البلاذري، جمل من أنساب الأشراف، 5/ 321- 322</w:t>
      </w:r>
    </w:p>
    <w:p>
      <w:pPr>
        <w:pStyle w:val="BookText"/>
      </w:pPr>
      <w:r>
        <w:rPr>
          <w:rFonts w:ascii="Amiri" w:hAnsi="Amiri" w:eastAsia="Amiri" w:cs="Amiri"/>
          <w:lang w:bidi="ar-SA"/>
          <w:color w:val="111111"/>
          <w:sz w:val="28"/>
          <w:szCs w:val="28"/>
          <w:rtl/>
        </w:rPr>
        <w:t xml:space="preserve">فبلغ يزيد بن معاوية أنّ عبداللَّه بن عبّاس قد امتنع على ابن الزّبير، فسرّه ذلك، وكتب إلى ابن عبّاس: «أمّا بعد، فقد بلغني أنّ المُلحد ابن الزّبير دعاكَ إلى بيعته، وعرضَ عليكَ الدّخول في طاعته لتكون على الباطل ظهيراً، وفي المأثم شريكاً، وأنّك امتنعتَ عليه، واعتصمتَ ببيعتنا وفاءً منكَ لنا، وطاعة للَّه فيما عرّفك من حقِّنا، فجزاك اللَّه من ذي رحم بأحسن ما يجزي به الواصلين لأرحامهم، فإنِّي ما أنسَ من الأشياء، فلستُ بناسٍ برّك، وحُسن جزائك وتعجيل صلتك بالّذي أنتَ منِّي أهله في الشّرف والطّاعة والقرابة برسول اللَّه. فانظر رحمك اللَّه فيمَن قبلك من قومك ومَن يطرأ عليكَ من الآفاق ممّن يسحره الملحد بلسانه وزخرف قوله، فأعلِمهم حسن رأيك في طاعتي وألتمسكَ ببيعتي، فإنّهم لكَ أطوَع ومنك أسمَع منهم للمحلِّ المُلحد، والسّلام».</w:t>
      </w:r>
    </w:p>
    <w:p>
      <w:pPr>
        <w:pStyle w:val="BookText"/>
      </w:pPr>
      <w:r>
        <w:rPr>
          <w:rFonts w:ascii="Amiri" w:hAnsi="Amiri" w:eastAsia="Amiri" w:cs="Amiri"/>
          <w:lang w:bidi="ar-SA"/>
          <w:color w:val="111111"/>
          <w:sz w:val="28"/>
          <w:szCs w:val="28"/>
          <w:rtl/>
        </w:rPr>
        <w:t xml:space="preserve">فكتبَ إليه عبداللَّه بن عبّاس: «من عبداللَّه بن عبّاس إلى يزيد بن معاوية، أمّا بعد، فقد بلغني كتابك بذكرِ دعاء ابن الزّبير إيّاي إلى نفسه، وامتناعي عليه في الّذي دعاني إليه من بيعته، فإن يك ذلك كما بلغك، فلستُ حمدك أردت ولا ودّك، ولكن اللَّه بالّذي أنوي عليم.</w:t>
      </w:r>
    </w:p>
    <w:p>
      <w:pPr>
        <w:pStyle w:val="BookText"/>
      </w:pPr>
      <w:r>
        <w:rPr>
          <w:rFonts w:ascii="Amiri" w:hAnsi="Amiri" w:eastAsia="Amiri" w:cs="Amiri"/>
          <w:lang w:bidi="ar-SA"/>
          <w:color w:val="111111"/>
          <w:sz w:val="28"/>
          <w:szCs w:val="28"/>
          <w:rtl/>
        </w:rPr>
        <w:t xml:space="preserve">وزعمتَ أ نّك لستَ بناسٍ ودِّي، فلعمري ما تؤتينا ممّا في يديك من حقِّنا إلّاالقليل، وإنّك لتحبس عنّا منه العريض الطّويل، وسألتني أن أحثّ النّاس عليك وأخذلهم عن ابن الزّبير، فلا ولا سروراً ولا حبوراً وأنتَ قتلتَ الحسين بن عليّ، بفيكَ الكثكث، ولك الأثلب، إنّك إن تمنِّيك نفسك ذلك لعازب الرّأي وإنّك لأنت المفند المهور؛ لا تحسبني- لا أباً لك- نسيتُ قتلك حسيناً وفتيان بني عبدالمطّلب، مصابيح الدّجى ونجوم الأعلام، غادرهم جنودك مصرّعين في الصّعيد، مرمّلين بالتّراب، مسلوبين بالعراء، لا مكفّنين،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تسفي عليهم الرِّياح وتعاورهم الذِّئاب، وتنتابهم عرج الضّباع حتّى أتاح اللَّه لهم أفواماً، لم يشتركوا في دمائهم فأجنوهم في أكفانهم، وبي واللَّه وبهم عززت وجلست مجلسك الّذي جلستَ يا يزيد.</w:t>
      </w:r>
    </w:p>
    <w:p>
      <w:pPr>
        <w:pStyle w:val="BookText"/>
      </w:pPr>
      <w:r>
        <w:rPr>
          <w:rFonts w:ascii="Amiri" w:hAnsi="Amiri" w:eastAsia="Amiri" w:cs="Amiri"/>
          <w:lang w:bidi="ar-SA"/>
          <w:color w:val="111111"/>
          <w:sz w:val="28"/>
          <w:szCs w:val="28"/>
          <w:rtl/>
        </w:rPr>
        <w:t xml:space="preserve">وما أنسَ من الأشياء، فلستُ بناسٍ تسليطك عليهم الدّعي العاهر ابن العاهر، البعيد رحماً، اللّئيم أباً وأُمّاً، الّذي في ادِّعاء أبيك إيّاه ما اكتسب أبوك به إلّاالعار والخزي والمذلّة في الآخرة والاولى وفي الممات والمحيا، إنّ نبيّ اللَّه صلى الله عليه و آله و سلم قال: «الولد للفراش وللعاهر الحجر». فألحقه بأبيه كما يلحق بالعفيف النّقيّ ولده الرّشيد، وقد أمات أبوك السّنّة جهلًا، وأحيى البدع والأحداث المضلّة عمداً.</w:t>
      </w:r>
    </w:p>
    <w:p>
      <w:pPr>
        <w:pStyle w:val="BookText"/>
      </w:pPr>
      <w:r>
        <w:rPr>
          <w:rFonts w:ascii="Amiri" w:hAnsi="Amiri" w:eastAsia="Amiri" w:cs="Amiri"/>
          <w:lang w:bidi="ar-SA"/>
          <w:color w:val="111111"/>
          <w:sz w:val="28"/>
          <w:szCs w:val="28"/>
          <w:rtl/>
        </w:rPr>
        <w:t xml:space="preserve">وما أنسَ من الأشياء فلستُ بناسٍ إطرادك الحسين بن عليّ من حرم رسول اللَّه صلى الله عليه و آله و سلم إلى حرم اللَّه ودسّك إليه الرِّجال تغتاله، فأشخصته من حرم اللَّه إلى الكوفة، فخرجَ منها خائفاً يترقّب، وقد كان أعزّ أهل البطحاء بالبطحاء قديماً، وأعزّ أهلها بها حديثاً، وأطوع أهل الحرمين بالحرمين لو تبوّأ بها مقاماً واستحلّ بها قتالًا، ولكن كره أن يكون هو الّذي يستحلّ حرمة البيت وحرمة رسول اللَّه صلى الله عليه و آله و سلم، فأكبر من ذلك ما لم تكبر، حيث دسستُ إليه الرِّجال فيها ليُقاتل في الحرم، وما لم يكبر ابن الزّبير حيث ألحدَ بالبيت الحرام وعرضه للعائر </w:t>
      </w:r>
      <w:r>
        <w:rPr>
          <w:rStyle w:val="FootnoteReference"/>
        </w:rPr>
        <w:footnoteReference w:id="28"/>
      </w:r>
      <w:r>
        <w:rPr>
          <w:rFonts w:ascii="Amiri" w:hAnsi="Amiri" w:eastAsia="Amiri" w:cs="Amiri"/>
          <w:lang w:bidi="ar-SA"/>
          <w:color w:val="111111"/>
          <w:sz w:val="28"/>
          <w:szCs w:val="28"/>
          <w:rtl/>
        </w:rPr>
        <w:t xml:space="preserve">وأقبل أر العالم، وأنتَ لأنتَ المستحلّ فيما أظنّ بل لا أشكّ فيه أنّك للمحرق العريف، فإنّك حلف نسوة، صاحب ملاهي، فلمّا رأى سوء رأيك شخص إلى العراق ولم يبتغك ضراباً وكان أمر اللَّه قدراً مقدوراً.</w:t>
      </w:r>
    </w:p>
    <w:p>
      <w:pPr>
        <w:pStyle w:val="BookText"/>
      </w:pPr>
      <w:r>
        <w:rPr>
          <w:rFonts w:ascii="Amiri" w:hAnsi="Amiri" w:eastAsia="Amiri" w:cs="Amiri"/>
          <w:lang w:bidi="ar-SA"/>
          <w:color w:val="111111"/>
          <w:sz w:val="28"/>
          <w:szCs w:val="28"/>
          <w:rtl/>
        </w:rPr>
        <w:t xml:space="preserve">ثمّ إنّك الكاتب إلى ابن مرجانة أن يستقبل حسيناً بالرِّجال، وأمرته بمعاجلته وترك مطاولته والإلحاح عليه حتّى يقتله ومَن معه من بني عبدالمطّلب أهل البيت الّذين أذهب اللَّه عنهم الرِّجس وطهّرهم تطهيراً، فنحنُ أولئك لسنا كآبائك الأجلاف الجُفاة الأكباد الحمير، ثمّ طلب الحسين بن عليّ إليه الموادعة، وسألهم الرّجعة، فاغتنمتم قلّة أنصاره واستئصال أهل بيته فعدوتم عليهم، فقتلتموهم كأنّما قتلتم أهل بيتٍ من التّرك والكفر،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شي ء عندي أعجَب من طلبِك ودِّي ونصري، وقد قتلتَ بني أبي وسيفك يقطر من دمي، وأنت أحد ثاري، فإن يشأ اللَّه لايطل لديك دمي، ولا تسبقني بثأري، وإن سبقتني به في الدّنيا، فقبلنا ما قتل النّبيّون وآل النّبيِّين وكان اللَّه الموعد وكفى به للمظلومين ناصراً ومن الظّالمين مُنتقماً، فلا يعجبنّك إن ظفرتَ بنا اليوم، فوَ اللَّه لنظفرنّ بك يوماً.</w:t>
      </w:r>
    </w:p>
    <w:p>
      <w:pPr>
        <w:pStyle w:val="BookText"/>
      </w:pPr>
      <w:r>
        <w:rPr>
          <w:rFonts w:ascii="Amiri" w:hAnsi="Amiri" w:eastAsia="Amiri" w:cs="Amiri"/>
          <w:lang w:bidi="ar-SA"/>
          <w:color w:val="111111"/>
          <w:sz w:val="28"/>
          <w:szCs w:val="28"/>
          <w:rtl/>
        </w:rPr>
        <w:t xml:space="preserve">فأمّا ما ذكرت من وفائي وما زعمت من حقِّي، فإن يك ذلك كذلك، فقد واللَّه بايعت أباكَ وإنِّي لأعلم أنّ بني عمِّي وجميع بني أبي أحقّ بهذا الأمر من أبيك، ولكنّكم معاشر قريش كاثرتمونا، فاستأثرتم علينا سلطاننا، ودفعتمونا عن حقِّنا، فبُعداً على مَن اجترأ على ظلمنا واستغوى السّفهاء علينا وتولّى الأمر دوننا، فبُعداً لهم كما بعدت ثمود وقوم لوط وأصحاب مدين ومكذِّبو المرسلين، ألا ومِن أعجب الأعاجيب- وما عشت أراك الدّهر العجيب- حملك بنات عبدالمطّلب وغلمة صغاراً من ولده إليك بالشّام كالسّبي المجلوب تري النّاس أنّك قهرتنا، وأنّك تأمّرت علينا، ولعمري لئن كنت تصبح وتمسي آمناً لجرح يدي، إنِّي لأرجو أن يعظم جراحك بلساني ونقضي وإبرامي، فلا يستغربك الجذل، ولا يمهلك اللَّه بعد قتلك عترة رسول اللَّه صلى الله عليه و آله و سلم إلّاقليلًا حتّى يأخذك أخذاً أليماً فيخرجك اللَّه من الدّنيا ذميماً أثيماً، فعش لا أباً لك، فقد واللَّه أرداك عند اللَّه ما اقترفت، والسّلام على مَنْ أطاع اللَّه».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پس عبداللَّه بن عباس به او نوشت: «از عبداللَّه بن عباس به يزيد بن معاويه، اما بعد، نامه ات در باره فرا خواندن پسر زبير مرا به خويشتن و رد كردن من و پيشنهاد او را كه با وى بيعت كنم، به من رسيد. اگر هم آنچه شنيده اى درست باشد، نه ستودنت را در نظر داشته ام و نه دوستى با تو را، ليكن خداست كه نيّت مرا مى داند. گمان كردى كه تو دوستى مرا فراموش نخواهى كرد، به جانم سوگند از حق ما كه در دست دارى، جز اندكى به ما نمى رسانى و بيش تر آن را از ما دريغ مى دارى. از من خواسته اى كه مردم را به ياريت وادار نمايم و از همراهى با ابن زبير باز دارم؛ هرگز، شادمانى و خوشحالى مباد تو را، با اين كه حسين بن على را تو كشته اى! خاك به دهانت اى خاك بر سر، راستى از كم خردى و بى فكرى تو است اگر نفست چنين نويدى به تو مى دهد و در خور سرزنشى و هلاك سزاى تو است. اى بى پدر! گمان مبر كه كشتن حسين و جوانان بنى عبدالمطلب، چراغ هاى تاريكى و ستارگان راهنما را از ياد برده ام، لشگرهاى تو آنان را آغشته به خاك، برهنه تن و بى كفن در ميان بيابان روى زمين انداختند. بادها برايشان مى وزيد و گرگ ها ايشان را دست به دست مى گرفتند و كفتارها به نوبت بر آن بدن ها هجوم مى آوردند «1» تا خدا براى ايشان مردمانى را وسيله ساخت كه در خون ايشان شركت نداشتند و آن بدن ها را كفن كردند.</w:t>
      </w:r>
    </w:p>
    <w:p>
      <w:pPr>
        <w:pStyle w:val="BookText"/>
      </w:pPr>
      <w:r>
        <w:rPr>
          <w:rFonts w:ascii="IRNazanin" w:hAnsi="IRNazanin" w:eastAsia="IRNazanin" w:cs="IRNazanin"/>
          <w:lang w:bidi="fa-IR"/>
          <w:color w:val="111111"/>
          <w:sz w:val="28"/>
          <w:szCs w:val="28"/>
          <w:rtl/>
        </w:rPr>
        <w:t xml:space="preserve">اى يزيد! به خدا قسم به واسطه من و آنان عزّت يافتى و در مقامى كه دارى، جايگزين شده اى. من هرچه را فراموش كنم، اما از ياد نخواهم برد كه بى پدر، بدكار، بدكارزاده بيگانه پست پدر و پست مادر را برايشان مسلط كردى. همان كه پدرت از بستن او به خود، جز ننگ، رسوايى، خوارى دنيا و آخرت، مرگ و زندگى چيزى به دست نياورد.</w:t>
      </w:r>
    </w:p>
    <w:p>
      <w:pPr>
        <w:pStyle w:val="BookText"/>
      </w:pPr>
      <w:r>
        <w:rPr>
          <w:rFonts w:ascii="IRNazanin" w:hAnsi="IRNazanin" w:eastAsia="IRNazanin" w:cs="IRNazanin"/>
          <w:lang w:bidi="fa-IR"/>
          <w:color w:val="111111"/>
          <w:sz w:val="28"/>
          <w:szCs w:val="28"/>
          <w:rtl/>
        </w:rPr>
        <w:t xml:space="preserve">پيامبر خدا گفته است: «الولد للفراش وللعاهر الحجر»: «فرزند براى بستر است و زناكار را سنگ بايد.» پس او را به پدرش ملحق كن، چنان كه فرزند حلال زاده پارساى پاك دامن به او ملحق مى شود. پدرت به نادانى سنّت را از ميان برد و بدعت ها و تازه هاى گمراه كننده را عمداً زنده كرد. من هرچه را از ياد ببرم، فراموش نخواهم كرد كه حسين بن على را از حرم پيامبر خدا به حرم خدا طرد كردى. آن گاه مردانى را پنهانى بر سر او فرستادى تا غافلگير او را بكشند، پس او را از حرم خدا به كوفه راندى و ترسان و نگران از مكه بيرون رفت «2».</w:t>
      </w:r>
    </w:p>
    <w:p>
      <w:pPr>
        <w:pStyle w:val="BookText"/>
      </w:pPr>
      <w:r>
        <w:rPr>
          <w:rFonts w:ascii="IRNazanin" w:hAnsi="IRNazanin" w:eastAsia="IRNazanin" w:cs="IRNazanin"/>
          <w:lang w:bidi="fa-IR"/>
          <w:color w:val="111111"/>
          <w:sz w:val="28"/>
          <w:szCs w:val="28"/>
          <w:rtl/>
        </w:rPr>
        <w:t xml:space="preserve">با اين كه در گذشته [است] و حال عزيزترين مردم بطحا بود در بطحا و اگر در مكه اقامت مى گزيد و جنگ در آن را روا مى شمرد، از همه مردم مكه و مدينه در دو حرم بيش تر فرمان برده مى شد. ليكن او خوش نداشت كه حرمت خانه و پيامبر خدا را حلال شمارد و بزرگ شمرد آن چه را تو بزرگ نشمردى، هنگامى كه در نهان مردانى در پى او به مكه فرستادى تا در حرم با او بجنگند و آن چه را پسر زبير نيز بزرگ نشمرد، هنگامى كه حرمت كعبه را از ميان برد و آن را در معرض سنگ و تير قرار داد «3»، و چنان گمان مى برم كه تو خود حلال شمارنده اى. بلكه مرا شكى نيست كه تو سوزاننده (كعبه) «4» و ضامن آنى، تويى كه پيوسته با زنان خواننده و نوازنده مى گذرانى، پس چون (حسين بن على) بد عقيدگى تو را ديد، رهسپار عراق شد، بى آن كه بخواهد با تو نبرد كند و امر خدا فرمانى انجام يافته بود «5».</w:t>
      </w:r>
    </w:p>
    <w:p>
      <w:pPr>
        <w:pStyle w:val="BookText"/>
      </w:pPr>
      <w:r>
        <w:rPr>
          <w:rFonts w:ascii="IRNazanin" w:hAnsi="IRNazanin" w:eastAsia="IRNazanin" w:cs="IRNazanin"/>
          <w:lang w:bidi="fa-IR"/>
          <w:color w:val="111111"/>
          <w:sz w:val="28"/>
          <w:szCs w:val="28"/>
          <w:rtl/>
        </w:rPr>
        <w:t xml:space="preserve">سپس تويى كه به پسر مرجانه نوشتى تا با سپاهيان سر راه بر حسين بگيرد و او را دستور دادى كه در كار وى شتاب ورزد و امروز و فردا نكند. اصرار ورزيدى تا او و همراهانش از بنى عبدالمطلب، اهل بيتى را كه خدا پليدى را از ايشان به دور داشته و آنان را بسى پاكيزه كرده است «6»، بكشد. ماييم آن اهل بيت، نه مانند پدران بدخوى، جفاكار سختگير، و نا مهربانت. سپس حسين بن على به او پيشنهاد سازش كرد و خواستار بازگشتن شد. پس كمى ياران و برانداختن خاندان او را غنيمت شمرديد و بر ايشان تاختيد و آنان را كشتند «7» چنان كه خانواده اى [از] تركان و كافران بكشند «8». چيزى نزد من عجب تر از آن نيست كه خواستار دوستى و يارى منى و تو خود پسران پدرم را كشته اى. خون من است كه از شمشير تو مى چكد و خون تو يكى از خواسته هاى من است (يكى از كشندگان خويشان منى) «9». پس اگر خدا بخواهد، خون من نزد تو پايمال نخواهد شد، از خون خواهى من نخواهى رهيد و اگر هم در دنيا خون مرا ربودى، پيش از ما پيمبران و پيمبر زادگان به شهادت رسيده اند و وعده گاه خداست. در يارى ستمديدگان و انتقام كشيدن از ستمكاران او خود كفايت است. پس شگفت مدار كه امروز بر ما ظفر يافته اى. به خدا قسم روزى هم ما بر تو پيروز مى شويم، اما آن چه از وفادارى و حق شناسى من گفتى، اگر هم چنان باشد، به خدا قسم با پدرت بيعت كردم، با اين كه مى دانستم [كه پسر عموهاى من] و همه پسران پدرم براى اين امر از تو شايسته ترند. ليكن شما گروه قريش بر ما فزونى و برترى جستيد و سلطنت ما را از ما ربوده، به خود اختصاص داديد، و دست ما را از حق ما كوتاه كرديد. هلاك بر كسى كه در ستم كردن بر ما قدم پيش نهاد، نا بخردان را عليه ما برانگيخت و كار را بدون ما به دست گرفت، پس هلاك باد اينان را چنان كه ثمود، قوم لوط، اصحاب مدين و تكذيب كنندگان پيمبران هلاك شدند «10».</w:t>
      </w:r>
    </w:p>
    <w:p>
      <w:pPr>
        <w:pStyle w:val="BookText"/>
      </w:pPr>
      <w:r>
        <w:rPr>
          <w:rFonts w:ascii="IRNazanin" w:hAnsi="IRNazanin" w:eastAsia="IRNazanin" w:cs="IRNazanin"/>
          <w:lang w:bidi="fa-IR"/>
          <w:color w:val="111111"/>
          <w:sz w:val="28"/>
          <w:szCs w:val="28"/>
          <w:rtl/>
        </w:rPr>
        <w:t xml:space="preserve">هان، عجب تر از همه عجب ها. و تا زنده باشى روزگار تو را به شگفت آورد، آن است كه دختران عبدالمطلب و پسران صغيرى از نسل او را چون اسيران جلب شده، نزد خود به شام بردى تا به مردم نشان دهى كه ما را مغلوب ساخته و بر ما فرمانروا گشته اى. به جانم سوگند كه اگر هم در صبح و شام از زخم دست من آسوده بوده اى، امّا اميدوارم كه زخم زبانم و شكستن و بستنم بر تو گران آيد. اين شادمانى تو را نپايد «11» و پس از آن كه عترت پيامبر خدا را كشتى، خدايت جز اندكى مهلت ندهد تا تو را دردناك بگيرد و نكوهيده و گنهكار از دنيا بيرون برد. پس اى بى پدر! زندگى كن. به خدا سوگند آن چه كرده اى تو را نزد خدا هلاك ساخت، و سلام بر كسى كه فرمان خدا را ببرد.»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 ب: تنشي بهم. ن: تنتابهم. ترجمه يكى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سوره 28، آيه 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 ن: وأقبل إد العالم. ب: وأرا قيل العالم. نا مفهوم.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 ب: تحريف كننده.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سوره 33، آيه 38.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سوره 33، آيه 33.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 كشتيد.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 بكشيد.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 لأخذ ثاري. درست نيست.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اشاره به آيه هاى 44، 60، 68، 95 سوره 11، و آيه هاى 41، 44 سوره 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ل: فلا يستغربك الجذل. ن: فلا يستغربك الجذل. ب: فلا يستقربك الجدل.</w:t>
      </w:r>
    </w:p>
    <w:p>
      <w:pPr>
        <w:pStyle w:val="BookText"/>
      </w:pPr>
      <w:r>
        <w:rPr>
          <w:rFonts w:ascii="Amiri" w:hAnsi="Amiri" w:eastAsia="Amiri" w:cs="Amiri"/>
          <w:lang w:bidi="ar-SA"/>
          <w:color w:val="111111"/>
          <w:sz w:val="28"/>
          <w:szCs w:val="28"/>
          <w:rtl/>
        </w:rPr>
        <w:t xml:space="preserve">آيتى، ترجمه تاريخ يعقوبى،/ 185- 189</w:t>
      </w:r>
    </w:p>
    <w:p>
      <w:pPr>
        <w:pStyle w:val="BookText"/>
      </w:pPr>
      <w:r>
        <w:rPr>
          <w:rFonts w:ascii="Amiri" w:hAnsi="Amiri" w:eastAsia="Amiri" w:cs="Amiri"/>
          <w:lang w:bidi="ar-SA"/>
          <w:color w:val="111111"/>
          <w:sz w:val="28"/>
          <w:szCs w:val="28"/>
          <w:rtl/>
        </w:rPr>
        <w:t xml:space="preserve">اليعقوبي، التّاريخ، 2/ 234- 236 (ط الحيدرية)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حمدان بن موسى الخلّال التّستريّ، ثنا عليّ بن حرب الجنديسابوريّ، ثنا إسحاق بن إبراهيم بن داحة، ثنا أبو خداش عبدالرّحمان بن طلحة بن يزيد بن عمرو ابن الأهتم التّميميّ، ثنا أبان بن الوليد </w:t>
      </w:r>
      <w:r>
        <w:rPr>
          <w:rStyle w:val="FootnoteReference"/>
        </w:rPr>
        <w:footnoteReference w:id="30"/>
      </w:r>
      <w:r>
        <w:rPr>
          <w:rFonts w:ascii="Amiri" w:hAnsi="Amiri" w:eastAsia="Amiri" w:cs="Amiri"/>
          <w:lang w:bidi="ar-SA"/>
          <w:color w:val="111111"/>
          <w:sz w:val="28"/>
          <w:szCs w:val="28"/>
          <w:rtl/>
        </w:rPr>
        <w:t xml:space="preserve">، قال: كتب عبداللَّه بن الزّبير إلى ابن عبّاس في البيعة، فأبى أن يُبايعه، فظنّ يزيد بن معاوية أ نّه إنّما امتنع عليه لمكانه، فكتب يزيد بن معاوية </w:t>
      </w:r>
      <w:r>
        <w:rPr>
          <w:rStyle w:val="FootnoteReference"/>
        </w:rPr>
        <w:footnoteReference w:id="31"/>
      </w:r>
      <w:r>
        <w:rPr>
          <w:rFonts w:ascii="IRNazanin" w:hAnsi="IRNazanin" w:eastAsia="IRNazanin" w:cs="IRNazanin"/>
          <w:lang w:bidi="fa-IR"/>
          <w:color w:val="111111"/>
          <w:sz w:val="28"/>
          <w:szCs w:val="28"/>
          <w:rtl/>
        </w:rPr>
        <w:t xml:space="preserve">إلى ابن عبّاس </w:t>
      </w:r>
      <w:r>
        <w:rPr>
          <w:rStyle w:val="FootnoteReference"/>
        </w:rPr>
        <w:footnoteReference w:id="32"/>
      </w:r>
      <w:r>
        <w:rPr>
          <w:rFonts w:ascii="IRNazanin" w:hAnsi="IRNazanin" w:eastAsia="IRNazanin" w:cs="IRNazanin"/>
          <w:lang w:bidi="fa-IR"/>
          <w:color w:val="111111"/>
          <w:sz w:val="28"/>
          <w:szCs w:val="28"/>
          <w:rtl/>
        </w:rPr>
        <w:t xml:space="preserve">: أمّا بعد، فقد </w:t>
      </w:r>
      <w:r>
        <w:rPr>
          <w:rStyle w:val="FootnoteReference"/>
        </w:rPr>
        <w:footnoteReference w:id="33"/>
      </w:r>
      <w:r>
        <w:rPr>
          <w:rFonts w:ascii="Amiri" w:hAnsi="Amiri" w:eastAsia="Amiri" w:cs="Amiri"/>
          <w:lang w:bidi="ar-SA"/>
          <w:color w:val="111111"/>
          <w:sz w:val="28"/>
          <w:szCs w:val="28"/>
          <w:rtl/>
        </w:rPr>
        <w:t xml:space="preserve">بلغني أنّ المُلحد ابن الزّبير دعاك إلى بيعته ليُدخلك في طاعته، فتكون على الباطل ظهيراً، وفي المآثم شريكاً، فامتنعتَ عليه وانقبضت، لما عرّفك اللَّه </w:t>
      </w:r>
      <w:r>
        <w:rPr>
          <w:rStyle w:val="FootnoteReference"/>
        </w:rPr>
        <w:footnoteReference w:id="34"/>
      </w:r>
      <w:r>
        <w:rPr>
          <w:rFonts w:ascii="Amiri" w:hAnsi="Amiri" w:eastAsia="Amiri" w:cs="Amiri"/>
          <w:lang w:bidi="ar-SA"/>
          <w:color w:val="111111"/>
          <w:sz w:val="28"/>
          <w:szCs w:val="28"/>
          <w:rtl/>
        </w:rPr>
        <w:t xml:space="preserve">من نفسك في </w:t>
      </w:r>
      <w:r>
        <w:rPr>
          <w:rStyle w:val="FootnoteReference"/>
        </w:rPr>
        <w:footnoteReference w:id="35"/>
      </w:r>
      <w:r>
        <w:rPr>
          <w:rFonts w:ascii="Amiri" w:hAnsi="Amiri" w:eastAsia="Amiri" w:cs="Amiri"/>
          <w:lang w:bidi="ar-SA"/>
          <w:color w:val="111111"/>
          <w:sz w:val="28"/>
          <w:szCs w:val="28"/>
          <w:rtl/>
        </w:rPr>
        <w:t xml:space="preserve">حقِّنا أهل البيت، فجزاك اللَّه أفضل ما يجزي </w:t>
      </w:r>
      <w:r>
        <w:rPr>
          <w:rStyle w:val="FootnoteReference"/>
        </w:rPr>
        <w:footnoteReference w:id="36"/>
      </w:r>
      <w:r>
        <w:rPr>
          <w:rFonts w:ascii="Amiri" w:hAnsi="Amiri" w:eastAsia="Amiri" w:cs="Amiri"/>
          <w:lang w:bidi="ar-SA"/>
          <w:color w:val="111111"/>
          <w:sz w:val="28"/>
          <w:szCs w:val="28"/>
          <w:rtl/>
        </w:rPr>
        <w:t xml:space="preserve">الواصلين من </w:t>
      </w:r>
      <w:r>
        <w:rPr>
          <w:rStyle w:val="FootnoteReference"/>
        </w:rPr>
        <w:footnoteReference w:id="37"/>
      </w:r>
      <w:r>
        <w:rPr>
          <w:rFonts w:ascii="Amiri" w:hAnsi="Amiri" w:eastAsia="Amiri" w:cs="Amiri"/>
          <w:lang w:bidi="ar-SA"/>
          <w:color w:val="111111"/>
          <w:sz w:val="28"/>
          <w:szCs w:val="28"/>
          <w:rtl/>
        </w:rPr>
        <w:t xml:space="preserve">أرحامهم، الموفين بعهودهم، فمهما أنسى من الأشياء </w:t>
      </w:r>
      <w:r>
        <w:rPr>
          <w:rStyle w:val="FootnoteReference"/>
        </w:rPr>
        <w:footnoteReference w:id="38"/>
      </w:r>
      <w:r>
        <w:rPr>
          <w:rFonts w:ascii="Amiri" w:hAnsi="Amiri" w:eastAsia="Amiri" w:cs="Amiri"/>
          <w:lang w:bidi="ar-SA"/>
          <w:color w:val="111111"/>
          <w:sz w:val="28"/>
          <w:szCs w:val="28"/>
          <w:rtl/>
        </w:rPr>
        <w:t xml:space="preserve">فلستُ أنسى </w:t>
      </w:r>
      <w:r>
        <w:rPr>
          <w:rStyle w:val="FootnoteReference"/>
        </w:rPr>
        <w:footnoteReference w:id="39"/>
      </w:r>
      <w:r>
        <w:rPr>
          <w:rFonts w:ascii="Amiri" w:hAnsi="Amiri" w:eastAsia="Amiri" w:cs="Amiri"/>
          <w:lang w:bidi="ar-SA"/>
          <w:color w:val="111111"/>
          <w:sz w:val="28"/>
          <w:szCs w:val="28"/>
          <w:rtl/>
        </w:rPr>
        <w:t xml:space="preserve">برّك وصلتك وحسن جائزتك </w:t>
      </w:r>
      <w:r>
        <w:rPr>
          <w:rStyle w:val="FootnoteReference"/>
        </w:rPr>
        <w:footnoteReference w:id="40"/>
      </w:r>
      <w:r>
        <w:rPr>
          <w:rFonts w:ascii="Amiri" w:hAnsi="Amiri" w:eastAsia="Amiri" w:cs="Amiri"/>
          <w:lang w:bidi="ar-SA"/>
          <w:color w:val="111111"/>
          <w:sz w:val="28"/>
          <w:szCs w:val="28"/>
          <w:rtl/>
        </w:rPr>
        <w:t xml:space="preserve">بالّذي أنتَ أهله منّا </w:t>
      </w:r>
      <w:r>
        <w:rPr>
          <w:rStyle w:val="FootnoteReference"/>
        </w:rPr>
        <w:footnoteReference w:id="41"/>
      </w:r>
      <w:r>
        <w:rPr>
          <w:rFonts w:ascii="Amiri" w:hAnsi="Amiri" w:eastAsia="Amiri" w:cs="Amiri"/>
          <w:lang w:bidi="ar-SA"/>
          <w:color w:val="111111"/>
          <w:sz w:val="28"/>
          <w:szCs w:val="28"/>
          <w:rtl/>
        </w:rPr>
        <w:t xml:space="preserve">في الطّاعة والشّرف والقرابة لرسول اللَّه (صلي الله عليه و آله) ، فانظر من قِبَلَك من قومك، ومَن يطرأ عليك من أهل الآفاق ممّن يسحره ابن الزّبير بلسانه وزخرف قوله، فخذِّلهم عنه، فإنّهم لكَ أطوَع، ومنكَ أسمَع، منهم للملحد الخارب </w:t>
      </w:r>
      <w:r>
        <w:rPr>
          <w:rStyle w:val="FootnoteReference"/>
        </w:rPr>
        <w:footnoteReference w:id="42"/>
      </w:r>
      <w:r>
        <w:rPr>
          <w:rFonts w:ascii="IRNazanin" w:hAnsi="IRNazanin" w:eastAsia="IRNazanin" w:cs="IRNazanin"/>
          <w:lang w:bidi="fa-IR"/>
          <w:color w:val="111111"/>
          <w:sz w:val="28"/>
          <w:szCs w:val="28"/>
          <w:rtl/>
        </w:rPr>
        <w:t xml:space="preserve">المارق، والسّلام.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ابن عبّاس إليه: أمّا بعد، فقد جاءني كتابك تذكر دعاء ابن الزّبير إيّاي للّذي دعاني إليه، وإنِّي امتنعتُ </w:t>
      </w:r>
      <w:r>
        <w:rPr>
          <w:rStyle w:val="FootnoteReference"/>
        </w:rPr>
        <w:footnoteReference w:id="43"/>
      </w:r>
      <w:r>
        <w:rPr>
          <w:rFonts w:ascii="Amiri" w:hAnsi="Amiri" w:eastAsia="Amiri" w:cs="Amiri"/>
          <w:lang w:bidi="ar-SA"/>
          <w:color w:val="111111"/>
          <w:sz w:val="28"/>
          <w:szCs w:val="28"/>
          <w:rtl/>
        </w:rPr>
        <w:t xml:space="preserve">معرفةً لحقِّك، فإن يكن ذلك كذلك، فلستُ برّك أغزو </w:t>
      </w:r>
      <w:r>
        <w:rPr>
          <w:rStyle w:val="FootnoteReference"/>
        </w:rPr>
        <w:footnoteReference w:id="44"/>
      </w:r>
      <w:r>
        <w:rPr>
          <w:rFonts w:ascii="Amiri" w:hAnsi="Amiri" w:eastAsia="Amiri" w:cs="Amiri"/>
          <w:lang w:bidi="ar-SA"/>
          <w:color w:val="111111"/>
          <w:sz w:val="28"/>
          <w:szCs w:val="28"/>
          <w:rtl/>
        </w:rPr>
        <w:t xml:space="preserve">بذلك، ولكن اللَّه بما أنوي به عليم.</w:t>
      </w:r>
    </w:p>
    <w:p>
      <w:pPr>
        <w:pStyle w:val="BookText"/>
      </w:pPr>
      <w:r>
        <w:rPr>
          <w:rFonts w:ascii="Amiri" w:hAnsi="Amiri" w:eastAsia="Amiri" w:cs="Amiri"/>
          <w:lang w:bidi="ar-SA"/>
          <w:color w:val="111111"/>
          <w:sz w:val="28"/>
          <w:szCs w:val="28"/>
          <w:rtl/>
        </w:rPr>
        <w:t xml:space="preserve">وكتبتَ إليَّ أن أحثّ النّاس عليكَ وأخذِّلهم عن ابن الزّبير، فلا </w:t>
      </w:r>
      <w:r>
        <w:rPr>
          <w:rStyle w:val="FootnoteReference"/>
        </w:rPr>
        <w:footnoteReference w:id="45"/>
      </w:r>
      <w:r>
        <w:rPr>
          <w:rFonts w:ascii="Amiri" w:hAnsi="Amiri" w:eastAsia="Amiri" w:cs="Amiri"/>
          <w:lang w:bidi="ar-SA"/>
          <w:color w:val="111111"/>
          <w:sz w:val="28"/>
          <w:szCs w:val="28"/>
          <w:rtl/>
        </w:rPr>
        <w:t xml:space="preserve">سروراً ولا حبوراً </w:t>
      </w:r>
      <w:r>
        <w:rPr>
          <w:rStyle w:val="FootnoteReference"/>
        </w:rPr>
        <w:footnoteReference w:id="46"/>
      </w:r>
      <w:r>
        <w:rPr>
          <w:rFonts w:ascii="Amiri" w:hAnsi="Amiri" w:eastAsia="Amiri" w:cs="Amiri"/>
          <w:lang w:bidi="ar-SA"/>
          <w:color w:val="111111"/>
          <w:sz w:val="28"/>
          <w:szCs w:val="28"/>
          <w:rtl/>
        </w:rPr>
        <w:t xml:space="preserve">، بفيك الكثكث ولك الأثلب، إنّك لعازب إن منتك نفسك، وإنّك لأنت المنفود </w:t>
      </w:r>
      <w:r>
        <w:rPr>
          <w:rStyle w:val="FootnoteReference"/>
        </w:rPr>
        <w:footnoteReference w:id="47"/>
      </w:r>
      <w:r>
        <w:rPr>
          <w:rFonts w:ascii="IRNazanin" w:hAnsi="IRNazanin" w:eastAsia="IRNazanin" w:cs="IRNazanin"/>
          <w:lang w:bidi="fa-IR"/>
          <w:color w:val="111111"/>
          <w:sz w:val="28"/>
          <w:szCs w:val="28"/>
          <w:rtl/>
        </w:rPr>
        <w:t xml:space="preserve">المثبور.</w:t>
      </w:r>
    </w:p>
    <w:p>
      <w:pPr>
        <w:pStyle w:val="BookText"/>
      </w:pPr>
      <w:r>
        <w:rPr>
          <w:rFonts w:ascii="Amiri" w:hAnsi="Amiri" w:eastAsia="Amiri" w:cs="Amiri"/>
          <w:lang w:bidi="ar-SA"/>
          <w:color w:val="111111"/>
          <w:sz w:val="28"/>
          <w:szCs w:val="28"/>
          <w:rtl/>
        </w:rPr>
        <w:t xml:space="preserve">وكتبتَ إليَّ </w:t>
      </w:r>
      <w:r>
        <w:rPr>
          <w:rStyle w:val="FootnoteReference"/>
        </w:rPr>
        <w:footnoteReference w:id="48"/>
      </w:r>
      <w:r>
        <w:rPr>
          <w:rFonts w:ascii="Amiri" w:hAnsi="Amiri" w:eastAsia="Amiri" w:cs="Amiri"/>
          <w:lang w:bidi="ar-SA"/>
          <w:color w:val="111111"/>
          <w:sz w:val="28"/>
          <w:szCs w:val="28"/>
          <w:rtl/>
        </w:rPr>
        <w:t xml:space="preserve">تذكر تعجيل </w:t>
      </w:r>
      <w:r>
        <w:rPr>
          <w:rStyle w:val="FootnoteReference"/>
        </w:rPr>
        <w:footnoteReference w:id="49"/>
      </w:r>
      <w:r>
        <w:rPr>
          <w:rFonts w:ascii="Amiri" w:hAnsi="Amiri" w:eastAsia="Amiri" w:cs="Amiri"/>
          <w:lang w:bidi="ar-SA"/>
          <w:color w:val="111111"/>
          <w:sz w:val="28"/>
          <w:szCs w:val="28"/>
          <w:rtl/>
        </w:rPr>
        <w:t xml:space="preserve">برِّي وصلتي، فاحبس أيّها الإنسان عنِّي برّك وصلتك، فإنِّي حابس عنك ودِّي ونصرتي، ولعمري ما تعطينا ممّا في يديك لنا إلّاالقليل، وتحبس منه العريض الطّويل، لا </w:t>
      </w:r>
      <w:r>
        <w:rPr>
          <w:rStyle w:val="FootnoteReference"/>
        </w:rPr>
        <w:footnoteReference w:id="50"/>
      </w:r>
      <w:r>
        <w:rPr>
          <w:rFonts w:ascii="Amiri" w:hAnsi="Amiri" w:eastAsia="Amiri" w:cs="Amiri"/>
          <w:lang w:bidi="ar-SA"/>
          <w:color w:val="111111"/>
          <w:sz w:val="28"/>
          <w:szCs w:val="28"/>
          <w:rtl/>
        </w:rPr>
        <w:t xml:space="preserve">أبالك، أتراني أنسى قتلك حسيناً وفتيان بني عبدالمطّلب، مصابيح الدّجى، ونجوم الأعلام، غادرتهم جنودك </w:t>
      </w:r>
      <w:r>
        <w:rPr>
          <w:rStyle w:val="FootnoteReference"/>
        </w:rPr>
        <w:footnoteReference w:id="51"/>
      </w:r>
      <w:r>
        <w:rPr>
          <w:rFonts w:ascii="Amiri" w:hAnsi="Amiri" w:eastAsia="Amiri" w:cs="Amiri"/>
          <w:lang w:bidi="ar-SA"/>
          <w:color w:val="111111"/>
          <w:sz w:val="28"/>
          <w:szCs w:val="28"/>
          <w:rtl/>
        </w:rPr>
        <w:t xml:space="preserve">بأمرك، فأصبحوا مصرّعين في صعيدٍ واحدٍ، مرمّلين </w:t>
      </w:r>
      <w:r>
        <w:rPr>
          <w:rStyle w:val="FootnoteReference"/>
        </w:rPr>
        <w:footnoteReference w:id="52"/>
      </w:r>
      <w:r>
        <w:rPr>
          <w:rFonts w:ascii="Amiri" w:hAnsi="Amiri" w:eastAsia="Amiri" w:cs="Amiri"/>
          <w:lang w:bidi="ar-SA"/>
          <w:color w:val="111111"/>
          <w:sz w:val="28"/>
          <w:szCs w:val="28"/>
          <w:rtl/>
        </w:rPr>
        <w:t xml:space="preserve">في الدِّماء، مسلوبين بالعراء، لا مكفّنين، ولا موسّدين، تسفيهم الرِّياح، وتغزوهم الذِّئاب، وتنتابهم عرج الضّباع، حتّى أتاح اللَّه لهم قوماً لم يُشركوا في دمائهم، فكفّنوهم وأجنّوهم، وبهم واللَّه وبي منّ اللَّه عليك، فجلستَ في مجلسك الّذي أنتَ فيه، ومهما أنسى </w:t>
      </w:r>
      <w:r>
        <w:rPr>
          <w:rStyle w:val="FootnoteReference"/>
        </w:rPr>
        <w:footnoteReference w:id="53"/>
      </w:r>
      <w:r>
        <w:rPr>
          <w:rFonts w:ascii="Amiri" w:hAnsi="Amiri" w:eastAsia="Amiri" w:cs="Amiri"/>
          <w:lang w:bidi="ar-SA"/>
          <w:color w:val="111111"/>
          <w:sz w:val="28"/>
          <w:szCs w:val="28"/>
          <w:rtl/>
        </w:rPr>
        <w:t xml:space="preserve">من الأشياء فلستُ أنسى تسليطك عليهم الدّعي ابن الدّعي </w:t>
      </w:r>
      <w:r>
        <w:rPr>
          <w:rStyle w:val="FootnoteReference"/>
        </w:rPr>
        <w:footnoteReference w:id="54"/>
      </w:r>
      <w:r>
        <w:rPr>
          <w:rFonts w:ascii="Amiri" w:hAnsi="Amiri" w:eastAsia="Amiri" w:cs="Amiri"/>
          <w:lang w:bidi="ar-SA"/>
          <w:color w:val="111111"/>
          <w:sz w:val="28"/>
          <w:szCs w:val="28"/>
          <w:rtl/>
        </w:rPr>
        <w:t xml:space="preserve">للعاهرة الفاجرة، البعيد رحماً، اللّئيم أباً وأُمّاً، الّذي اكتسب أبوك في ادِّعائه لنفسه </w:t>
      </w:r>
      <w:r>
        <w:rPr>
          <w:rStyle w:val="FootnoteReference"/>
        </w:rPr>
        <w:footnoteReference w:id="55"/>
      </w:r>
      <w:r>
        <w:rPr>
          <w:rFonts w:ascii="IRNazanin" w:hAnsi="IRNazanin" w:eastAsia="IRNazanin" w:cs="IRNazanin"/>
          <w:lang w:bidi="fa-IR"/>
          <w:color w:val="111111"/>
          <w:sz w:val="28"/>
          <w:szCs w:val="28"/>
          <w:rtl/>
        </w:rPr>
        <w:t xml:space="preserve">العار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والمأثم والمذلّة والخزي في الدّنيا والآخرة، لأنّ رسول اللَّه (صلي الله عليه و آله) قال: «الوَلَدُ للفِراشِ وللعاهِرِ الحَجَر»، وإنّ أباك زعم </w:t>
      </w:r>
      <w:r>
        <w:rPr>
          <w:rStyle w:val="FootnoteReference"/>
        </w:rPr>
        <w:footnoteReference w:id="56"/>
      </w:r>
      <w:r>
        <w:rPr>
          <w:rFonts w:ascii="Amiri" w:hAnsi="Amiri" w:eastAsia="Amiri" w:cs="Amiri"/>
          <w:lang w:bidi="ar-SA"/>
          <w:color w:val="111111"/>
          <w:sz w:val="28"/>
          <w:szCs w:val="28"/>
          <w:rtl/>
        </w:rPr>
        <w:t xml:space="preserve">أنّ الولد لغير الفراش، ولا يضرّ </w:t>
      </w:r>
      <w:r>
        <w:rPr>
          <w:rStyle w:val="FootnoteReference"/>
        </w:rPr>
        <w:footnoteReference w:id="57"/>
      </w:r>
      <w:r>
        <w:rPr>
          <w:rFonts w:ascii="Amiri" w:hAnsi="Amiri" w:eastAsia="Amiri" w:cs="Amiri"/>
          <w:lang w:bidi="ar-SA"/>
          <w:color w:val="111111"/>
          <w:sz w:val="28"/>
          <w:szCs w:val="28"/>
          <w:rtl/>
        </w:rPr>
        <w:t xml:space="preserve">العاهر، ويلحق به ولده كما يلحق ولد البغي المرشد </w:t>
      </w:r>
      <w:r>
        <w:rPr>
          <w:rStyle w:val="FootnoteReference"/>
        </w:rPr>
        <w:footnoteReference w:id="58"/>
      </w:r>
      <w:r>
        <w:rPr>
          <w:rFonts w:ascii="Amiri" w:hAnsi="Amiri" w:eastAsia="Amiri" w:cs="Amiri"/>
          <w:lang w:bidi="ar-SA"/>
          <w:color w:val="111111"/>
          <w:sz w:val="28"/>
          <w:szCs w:val="28"/>
          <w:rtl/>
        </w:rPr>
        <w:t xml:space="preserve">، ولقد أماتَ أبوكَ السّنّة جهلًا، وأحيى الأحداث المضلّة عمداً.</w:t>
      </w:r>
    </w:p>
    <w:p>
      <w:pPr>
        <w:pStyle w:val="BookText"/>
      </w:pPr>
      <w:r>
        <w:rPr>
          <w:rFonts w:ascii="IRNazanin" w:hAnsi="IRNazanin" w:eastAsia="IRNazanin" w:cs="IRNazanin"/>
          <w:lang w:bidi="fa-IR"/>
          <w:color w:val="111111"/>
          <w:sz w:val="28"/>
          <w:szCs w:val="28"/>
          <w:rtl/>
        </w:rPr>
        <w:t xml:space="preserve">ومهما أنسى </w:t>
      </w:r>
      <w:r>
        <w:rPr>
          <w:rStyle w:val="FootnoteReference"/>
        </w:rPr>
        <w:footnoteReference w:id="59"/>
      </w:r>
      <w:r>
        <w:rPr>
          <w:rFonts w:ascii="Amiri" w:hAnsi="Amiri" w:eastAsia="Amiri" w:cs="Amiri"/>
          <w:lang w:bidi="ar-SA"/>
          <w:color w:val="111111"/>
          <w:sz w:val="28"/>
          <w:szCs w:val="28"/>
          <w:rtl/>
        </w:rPr>
        <w:t xml:space="preserve">من الأشياء فلستُ أنسى تسييرك حُسيناً من حرم رسول اللَّه (صلي الله عليه و آله) إلى حرم اللَّه، وتسييرك إليهم </w:t>
      </w:r>
      <w:r>
        <w:rPr>
          <w:rStyle w:val="FootnoteReference"/>
        </w:rPr>
        <w:footnoteReference w:id="60"/>
      </w:r>
      <w:r>
        <w:rPr>
          <w:rFonts w:ascii="Amiri" w:hAnsi="Amiri" w:eastAsia="Amiri" w:cs="Amiri"/>
          <w:lang w:bidi="ar-SA"/>
          <w:color w:val="111111"/>
          <w:sz w:val="28"/>
          <w:szCs w:val="28"/>
          <w:rtl/>
        </w:rPr>
        <w:t xml:space="preserve">الرِّجال وإدساسك إليهم </w:t>
      </w:r>
      <w:r>
        <w:rPr>
          <w:rStyle w:val="FootnoteReference"/>
        </w:rPr>
        <w:footnoteReference w:id="61"/>
      </w:r>
      <w:r>
        <w:rPr>
          <w:rFonts w:ascii="Amiri" w:hAnsi="Amiri" w:eastAsia="Amiri" w:cs="Amiri"/>
          <w:lang w:bidi="ar-SA"/>
          <w:color w:val="111111"/>
          <w:sz w:val="28"/>
          <w:szCs w:val="28"/>
          <w:rtl/>
        </w:rPr>
        <w:t xml:space="preserve">إن هو نذربكم، فعاجلوه </w:t>
      </w:r>
      <w:r>
        <w:rPr>
          <w:rStyle w:val="FootnoteReference"/>
        </w:rPr>
        <w:footnoteReference w:id="62"/>
      </w:r>
      <w:r>
        <w:rPr>
          <w:rFonts w:ascii="Amiri" w:hAnsi="Amiri" w:eastAsia="Amiri" w:cs="Amiri"/>
          <w:lang w:bidi="ar-SA"/>
          <w:color w:val="111111"/>
          <w:sz w:val="28"/>
          <w:szCs w:val="28"/>
          <w:rtl/>
        </w:rPr>
        <w:t xml:space="preserve">، فما زلتَ بذلك </w:t>
      </w:r>
      <w:r>
        <w:rPr>
          <w:rStyle w:val="FootnoteReference"/>
        </w:rPr>
        <w:footnoteReference w:id="63"/>
      </w:r>
      <w:r>
        <w:rPr>
          <w:rFonts w:ascii="Amiri" w:hAnsi="Amiri" w:eastAsia="Amiri" w:cs="Amiri"/>
          <w:lang w:bidi="ar-SA"/>
          <w:color w:val="111111"/>
          <w:sz w:val="28"/>
          <w:szCs w:val="28"/>
          <w:rtl/>
        </w:rPr>
        <w:t xml:space="preserve">حتّى أشخصته </w:t>
      </w:r>
      <w:r>
        <w:rPr>
          <w:rStyle w:val="FootnoteReference"/>
        </w:rPr>
        <w:footnoteReference w:id="64"/>
      </w:r>
      <w:r>
        <w:rPr>
          <w:rFonts w:ascii="Amiri" w:hAnsi="Amiri" w:eastAsia="Amiri" w:cs="Amiri"/>
          <w:lang w:bidi="ar-SA"/>
          <w:color w:val="111111"/>
          <w:sz w:val="28"/>
          <w:szCs w:val="28"/>
          <w:rtl/>
        </w:rPr>
        <w:t xml:space="preserve">من مكّة إلى أرضِ الكوفة، تزأر إليه خيلك وجنودك زئير الأسد، عداوة مثلك </w:t>
      </w:r>
      <w:r>
        <w:rPr>
          <w:rStyle w:val="FootnoteReference"/>
        </w:rPr>
        <w:footnoteReference w:id="65"/>
      </w:r>
      <w:r>
        <w:rPr>
          <w:rFonts w:ascii="Amiri" w:hAnsi="Amiri" w:eastAsia="Amiri" w:cs="Amiri"/>
          <w:lang w:bidi="ar-SA"/>
          <w:color w:val="111111"/>
          <w:sz w:val="28"/>
          <w:szCs w:val="28"/>
          <w:rtl/>
        </w:rPr>
        <w:t xml:space="preserve">للَّه ولرسوله ولأهل بيته، ثمّ كتبتَ إلى ابن مرجانة يستقبله بالخيل والرِّجال والأسنّة والسّيوف.</w:t>
      </w:r>
    </w:p>
    <w:p>
      <w:pPr>
        <w:pStyle w:val="BookText"/>
      </w:pPr>
      <w:r>
        <w:rPr>
          <w:rFonts w:ascii="Amiri" w:hAnsi="Amiri" w:eastAsia="Amiri" w:cs="Amiri"/>
          <w:lang w:bidi="ar-SA"/>
          <w:color w:val="111111"/>
          <w:sz w:val="28"/>
          <w:szCs w:val="28"/>
          <w:rtl/>
        </w:rPr>
        <w:t xml:space="preserve">ثمّ كتبتَ إليه بمعاجلته، وترك مطاولته، حتّى قتله ومَن معه من فتيان بني عبدالمطّلب أهل البيت الّذين أذهبَ اللَّه عنهم الرِّجس وطهّرهم تطهيراً، نحنُ أولئك </w:t>
      </w:r>
      <w:r>
        <w:rPr>
          <w:rStyle w:val="FootnoteReference"/>
        </w:rPr>
        <w:footnoteReference w:id="66"/>
      </w:r>
      <w:r>
        <w:rPr>
          <w:rFonts w:ascii="Amiri" w:hAnsi="Amiri" w:eastAsia="Amiri" w:cs="Amiri"/>
          <w:lang w:bidi="ar-SA"/>
          <w:color w:val="111111"/>
          <w:sz w:val="28"/>
          <w:szCs w:val="28"/>
          <w:rtl/>
        </w:rPr>
        <w:t xml:space="preserve">لا كآبائك الأجلاف الجُفاة أكباد الحمير، ولقد علمتُ أ نّه كان أعزّ أهل البطحاء بالبطحاء قديماً، وأعزّه بها حديثاً، لوثوا بالحرمين مقاماً، واستحلّ بها قتالًا، ولكنّه كره أن يكون هو الّذي يستحلّ به حرم اللَّه، وحرم رسوله (صلي الله عليه و آله) وحرمة البيت الحرام، فطلب إليكم الحسين الموادعة، وسألكم الرّجعة، فاغتنمتم قلّة نصّاره </w:t>
      </w:r>
      <w:r>
        <w:rPr>
          <w:rStyle w:val="FootnoteReference"/>
        </w:rPr>
        <w:footnoteReference w:id="67"/>
      </w:r>
      <w:r>
        <w:rPr>
          <w:rFonts w:ascii="Amiri" w:hAnsi="Amiri" w:eastAsia="Amiri" w:cs="Amiri"/>
          <w:lang w:bidi="ar-SA"/>
          <w:color w:val="111111"/>
          <w:sz w:val="28"/>
          <w:szCs w:val="28"/>
          <w:rtl/>
        </w:rPr>
        <w:t xml:space="preserve">واستئصال أهل بيته، كأنّكم تقتلون أهل بيتٍ من التُّرك أو كابل.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8"/>
      </w:r>
      <w:r>
        <w:rPr>
          <w:rFonts w:ascii="Amiri" w:hAnsi="Amiri" w:eastAsia="Amiri" w:cs="Amiri"/>
          <w:lang w:bidi="ar-SA"/>
          <w:color w:val="111111"/>
          <w:sz w:val="28"/>
          <w:szCs w:val="28"/>
          <w:rtl/>
        </w:rPr>
        <w:t xml:space="preserve">فكيف تجدوني </w:t>
      </w:r>
      <w:r>
        <w:rPr>
          <w:rStyle w:val="FootnoteReference"/>
        </w:rPr>
        <w:footnoteReference w:id="69"/>
      </w:r>
      <w:r>
        <w:rPr>
          <w:rFonts w:ascii="Amiri" w:hAnsi="Amiri" w:eastAsia="Amiri" w:cs="Amiri"/>
          <w:lang w:bidi="ar-SA"/>
          <w:color w:val="111111"/>
          <w:sz w:val="28"/>
          <w:szCs w:val="28"/>
          <w:rtl/>
        </w:rPr>
        <w:t xml:space="preserve">على ودِّك؟ وتطلب نصرتي </w:t>
      </w:r>
      <w:r>
        <w:rPr>
          <w:rStyle w:val="FootnoteReference"/>
        </w:rPr>
        <w:footnoteReference w:id="70"/>
      </w:r>
      <w:r>
        <w:rPr>
          <w:rFonts w:ascii="Amiri" w:hAnsi="Amiri" w:eastAsia="Amiri" w:cs="Amiri"/>
          <w:lang w:bidi="ar-SA"/>
          <w:color w:val="111111"/>
          <w:sz w:val="28"/>
          <w:szCs w:val="28"/>
          <w:rtl/>
        </w:rPr>
        <w:t xml:space="preserve">، وقد قتلتَ بني أبي، وسيفك يقطر من دمي، وأنتَ آخِذ </w:t>
      </w:r>
      <w:r>
        <w:rPr>
          <w:rStyle w:val="FootnoteReference"/>
        </w:rPr>
        <w:footnoteReference w:id="71"/>
      </w:r>
      <w:r>
        <w:rPr>
          <w:rFonts w:ascii="Amiri" w:hAnsi="Amiri" w:eastAsia="Amiri" w:cs="Amiri"/>
          <w:lang w:bidi="ar-SA"/>
          <w:color w:val="111111"/>
          <w:sz w:val="28"/>
          <w:szCs w:val="28"/>
          <w:rtl/>
        </w:rPr>
        <w:t xml:space="preserve">ثأري؟ فإن يشأ </w:t>
      </w:r>
      <w:r>
        <w:rPr>
          <w:rStyle w:val="FootnoteReference"/>
        </w:rPr>
        <w:footnoteReference w:id="72"/>
      </w:r>
      <w:r>
        <w:rPr>
          <w:rFonts w:ascii="Amiri" w:hAnsi="Amiri" w:eastAsia="Amiri" w:cs="Amiri"/>
          <w:lang w:bidi="ar-SA"/>
          <w:color w:val="111111"/>
          <w:sz w:val="28"/>
          <w:szCs w:val="28"/>
          <w:rtl/>
        </w:rPr>
        <w:t xml:space="preserve">اللَّه لا يطلّ لديك </w:t>
      </w:r>
      <w:r>
        <w:rPr>
          <w:rStyle w:val="FootnoteReference"/>
        </w:rPr>
        <w:footnoteReference w:id="73"/>
      </w:r>
      <w:r>
        <w:rPr>
          <w:rFonts w:ascii="Amiri" w:hAnsi="Amiri" w:eastAsia="Amiri" w:cs="Amiri"/>
          <w:lang w:bidi="ar-SA"/>
          <w:color w:val="111111"/>
          <w:sz w:val="28"/>
          <w:szCs w:val="28"/>
          <w:rtl/>
        </w:rPr>
        <w:t xml:space="preserve">دمي، ولا تسبقني بثأري، وإن تسبقنا به فقبلنا ما قبلت </w:t>
      </w:r>
      <w:r>
        <w:rPr>
          <w:rStyle w:val="FootnoteReference"/>
        </w:rPr>
        <w:footnoteReference w:id="74"/>
      </w:r>
      <w:r>
        <w:rPr>
          <w:rFonts w:ascii="Amiri" w:hAnsi="Amiri" w:eastAsia="Amiri" w:cs="Amiri"/>
          <w:lang w:bidi="ar-SA"/>
          <w:color w:val="111111"/>
          <w:sz w:val="28"/>
          <w:szCs w:val="28"/>
          <w:rtl/>
        </w:rPr>
        <w:t xml:space="preserve">النّبيّون وآل النبيِّين، </w:t>
      </w:r>
      <w:r>
        <w:rPr>
          <w:rStyle w:val="FootnoteReference"/>
        </w:rPr>
        <w:footnoteReference w:id="75"/>
      </w:r>
      <w:r>
        <w:rPr>
          <w:rFonts w:ascii="Amiri" w:hAnsi="Amiri" w:eastAsia="Amiri" w:cs="Amiri"/>
          <w:lang w:bidi="ar-SA"/>
          <w:color w:val="111111"/>
          <w:sz w:val="28"/>
          <w:szCs w:val="28"/>
          <w:rtl/>
        </w:rPr>
        <w:t xml:space="preserve">فطُلّتْ دماؤهم في الدّنيا </w:t>
      </w:r>
      <w:r>
        <w:rPr>
          <w:rStyle w:val="FootnoteReference"/>
        </w:rPr>
        <w:footnoteReference w:id="76"/>
      </w:r>
      <w:r>
        <w:rPr>
          <w:rFonts w:ascii="Amiri" w:hAnsi="Amiri" w:eastAsia="Amiri" w:cs="Amiri"/>
          <w:lang w:bidi="ar-SA"/>
          <w:color w:val="111111"/>
          <w:sz w:val="28"/>
          <w:szCs w:val="28"/>
          <w:rtl/>
        </w:rPr>
        <w:t xml:space="preserve">وكان الموعد اللَّه، فكفى باللَّه للمظلومين ناصراً، ومن الظّالمين مُنتقماً، والعجب كلّ العجب وما عشت بربِّك </w:t>
      </w:r>
      <w:r>
        <w:rPr>
          <w:rStyle w:val="FootnoteReference"/>
        </w:rPr>
        <w:footnoteReference w:id="77"/>
      </w:r>
      <w:r>
        <w:rPr>
          <w:rFonts w:ascii="Amiri" w:hAnsi="Amiri" w:eastAsia="Amiri" w:cs="Amiri"/>
          <w:lang w:bidi="ar-SA"/>
          <w:color w:val="111111"/>
          <w:sz w:val="28"/>
          <w:szCs w:val="28"/>
          <w:rtl/>
        </w:rPr>
        <w:t xml:space="preserve">الدّهر العجب حملك بنات عبدالمطّلب، وحملك أبناءهم أغيلمة صغاراً إليك بالشّام، تُري النّاس أنّك قد قهرتنا، وأنّك تذلّنا، وبهم واللَّه وبي مَنَّ اللَّه عليكَ وعلى أبيكَ وأمّك من النِّساء </w:t>
      </w:r>
      <w:r>
        <w:rPr>
          <w:rStyle w:val="FootnoteReference"/>
        </w:rPr>
        <w:footnoteReference w:id="78"/>
      </w:r>
      <w:r>
        <w:rPr>
          <w:rFonts w:ascii="Amiri" w:hAnsi="Amiri" w:eastAsia="Amiri" w:cs="Amiri"/>
          <w:lang w:bidi="ar-SA"/>
          <w:color w:val="111111"/>
          <w:sz w:val="28"/>
          <w:szCs w:val="28"/>
          <w:rtl/>
        </w:rPr>
        <w:t xml:space="preserve">، وأيم اللَّه إنّك </w:t>
      </w:r>
      <w:r>
        <w:rPr>
          <w:rStyle w:val="FootnoteReference"/>
        </w:rPr>
        <w:footnoteReference w:id="79"/>
      </w:r>
      <w:r>
        <w:rPr>
          <w:rFonts w:ascii="Amiri" w:hAnsi="Amiri" w:eastAsia="Amiri" w:cs="Amiri"/>
          <w:lang w:bidi="ar-SA"/>
          <w:color w:val="111111"/>
          <w:sz w:val="28"/>
          <w:szCs w:val="28"/>
          <w:rtl/>
        </w:rPr>
        <w:t xml:space="preserve">لتمسي وتصبح </w:t>
      </w:r>
      <w:r>
        <w:rPr>
          <w:rStyle w:val="FootnoteReference"/>
        </w:rPr>
        <w:footnoteReference w:id="80"/>
      </w:r>
      <w:r>
        <w:rPr>
          <w:rFonts w:ascii="Amiri" w:hAnsi="Amiri" w:eastAsia="Amiri" w:cs="Amiri"/>
          <w:lang w:bidi="ar-SA"/>
          <w:color w:val="111111"/>
          <w:sz w:val="28"/>
          <w:szCs w:val="28"/>
          <w:rtl/>
        </w:rPr>
        <w:t xml:space="preserve">آمناً لجراح يدي، وليعظمنّ جرحك بلساني </w:t>
      </w:r>
      <w:r>
        <w:rPr>
          <w:rStyle w:val="FootnoteReference"/>
        </w:rPr>
        <w:footnoteReference w:id="81"/>
      </w:r>
      <w:r>
        <w:rPr>
          <w:rFonts w:ascii="Amiri" w:hAnsi="Amiri" w:eastAsia="Amiri" w:cs="Amiri"/>
          <w:lang w:bidi="ar-SA"/>
          <w:color w:val="111111"/>
          <w:sz w:val="28"/>
          <w:szCs w:val="28"/>
          <w:rtl/>
        </w:rPr>
        <w:t xml:space="preserve">ونقضي وإبرامي، فلا يستفزنّك الجدل، فلن يمهلك اللَّه بعد قتلك عترة رسوله </w:t>
      </w:r>
      <w:r>
        <w:rPr>
          <w:rStyle w:val="FootnoteReference"/>
        </w:rPr>
        <w:footnoteReference w:id="82"/>
      </w:r>
      <w:r>
        <w:rPr>
          <w:rFonts w:ascii="Amiri" w:hAnsi="Amiri" w:eastAsia="Amiri" w:cs="Amiri"/>
          <w:lang w:bidi="ar-SA"/>
          <w:color w:val="111111"/>
          <w:sz w:val="28"/>
          <w:szCs w:val="28"/>
          <w:rtl/>
        </w:rPr>
        <w:t xml:space="preserve">إلّاقليلًا، حتّى يأخذك </w:t>
      </w:r>
      <w:r>
        <w:rPr>
          <w:rStyle w:val="FootnoteReference"/>
        </w:rPr>
        <w:footnoteReference w:id="83"/>
      </w:r>
      <w:r>
        <w:rPr>
          <w:rFonts w:ascii="Amiri" w:hAnsi="Amiri" w:eastAsia="Amiri" w:cs="Amiri"/>
          <w:lang w:bidi="ar-SA"/>
          <w:color w:val="111111"/>
          <w:sz w:val="28"/>
          <w:szCs w:val="28"/>
          <w:rtl/>
        </w:rPr>
        <w:t xml:space="preserve">أخذاً أليماً، ويُخرجكَ من الدّنيا آثماً مذموماً، فعِش لا أبالك ما شئت، فقد أرداك عند اللَّه ما اقترفت.
فلمّا قرأ يزيد الرِّسالة قال: لقد كان ابن عبّاس مضياً </w:t>
      </w:r>
      <w:r>
        <w:rPr>
          <w:rStyle w:val="FootnoteReference"/>
        </w:rPr>
        <w:footnoteReference w:id="84"/>
      </w:r>
      <w:r>
        <w:rPr>
          <w:rFonts w:ascii="Amiri" w:hAnsi="Amiri" w:eastAsia="Amiri" w:cs="Amiri"/>
          <w:lang w:bidi="ar-SA"/>
          <w:color w:val="111111"/>
          <w:sz w:val="28"/>
          <w:szCs w:val="28"/>
          <w:rtl/>
        </w:rPr>
        <w:t xml:space="preserve">على الشّرِّ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10/ 241- 243 (ط دار إحياء التّراث)/ عنه: الهيثمي، مجمع الزّوائد، 7/ 250- 252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الشّيخ الإمام الزّاهد أبو الحسن عليّ بن أحمد العاصميّ، أخبرنا شيخ القضاة أبو عليّ إسماعيل بن أحمد البيهقيّ، أخبرنا والدي شيخ السّنّة أحمد بن الحسين البيهقيّ، أخبرنا أبو الحسين بن الفضل القطّان، أخبرنا عبداللَّه بن جعفر، حدّثنا يعقوب بن سفيان، حدثّنا عبدالوهاب بن الضّحّاك، أخبرنا عيسى بن يونس، عن الأعمش </w:t>
      </w:r>
      <w:r>
        <w:rPr>
          <w:rStyle w:val="FootnoteReference"/>
        </w:rPr>
        <w:footnoteReference w:id="86"/>
      </w:r>
      <w:r>
        <w:rPr>
          <w:rFonts w:ascii="Amiri" w:hAnsi="Amiri" w:eastAsia="Amiri" w:cs="Amiri"/>
          <w:lang w:bidi="ar-SA"/>
          <w:color w:val="111111"/>
          <w:sz w:val="28"/>
          <w:szCs w:val="28"/>
          <w:rtl/>
        </w:rPr>
        <w:t xml:space="preserve">، عن شقيق بن سلمة: [...] وظنّ يزيد بن معاوية أنّ </w:t>
      </w:r>
      <w:r>
        <w:rPr>
          <w:rStyle w:val="FootnoteReference"/>
        </w:rPr>
        <w:footnoteReference w:id="87"/>
      </w:r>
      <w:r>
        <w:rPr>
          <w:rFonts w:ascii="Amiri" w:hAnsi="Amiri" w:eastAsia="Amiri" w:cs="Amiri"/>
          <w:lang w:bidi="ar-SA"/>
          <w:color w:val="111111"/>
          <w:sz w:val="28"/>
          <w:szCs w:val="28"/>
          <w:rtl/>
        </w:rPr>
        <w:t xml:space="preserve">امتناع ابن عبّاس كان </w:t>
      </w:r>
      <w:r>
        <w:rPr>
          <w:rStyle w:val="FootnoteReference"/>
        </w:rPr>
        <w:footnoteReference w:id="88"/>
      </w:r>
      <w:r>
        <w:rPr>
          <w:rFonts w:ascii="Amiri" w:hAnsi="Amiri" w:eastAsia="Amiri" w:cs="Amiri"/>
          <w:lang w:bidi="ar-SA"/>
          <w:color w:val="111111"/>
          <w:sz w:val="28"/>
          <w:szCs w:val="28"/>
          <w:rtl/>
        </w:rPr>
        <w:t xml:space="preserve">تمسّكاً منه ببيعته، </w:t>
      </w:r>
      <w:r>
        <w:rPr>
          <w:rStyle w:val="FootnoteReference"/>
        </w:rPr>
        <w:footnoteReference w:id="89"/>
      </w:r>
      <w:r>
        <w:rPr>
          <w:rFonts w:ascii="Amiri" w:hAnsi="Amiri" w:eastAsia="Amiri" w:cs="Amiri"/>
          <w:lang w:bidi="ar-SA"/>
          <w:color w:val="111111"/>
          <w:sz w:val="28"/>
          <w:szCs w:val="28"/>
          <w:rtl/>
        </w:rPr>
        <w:t xml:space="preserve">فكتب إليه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فقد بلغني أنّ المُلحد ابن الزّبير دعاك إلى بيعته، والدّخول في طاعته، لتكون له على الباطل ظهيراً، وفي المآثم شريكاً، وإنّك اعتصمتَ ببيعتنا، وفاءً منكَ لنا؛ وطاعةً للَّه لما عرّفك من حقِّنا، فجزاك اللَّه من </w:t>
      </w:r>
      <w:r>
        <w:rPr>
          <w:rStyle w:val="FootnoteReference"/>
        </w:rPr>
        <w:footnoteReference w:id="91"/>
      </w:r>
      <w:r>
        <w:rPr>
          <w:rFonts w:ascii="Amiri" w:hAnsi="Amiri" w:eastAsia="Amiri" w:cs="Amiri"/>
          <w:lang w:bidi="ar-SA"/>
          <w:color w:val="111111"/>
          <w:sz w:val="28"/>
          <w:szCs w:val="28"/>
          <w:rtl/>
        </w:rPr>
        <w:t xml:space="preserve">ذي رحم خير ما يجزي الواصلين بأرحامهم </w:t>
      </w:r>
      <w:r>
        <w:rPr>
          <w:rStyle w:val="FootnoteReference"/>
        </w:rPr>
        <w:footnoteReference w:id="92"/>
      </w:r>
      <w:r>
        <w:rPr>
          <w:rFonts w:ascii="Amiri" w:hAnsi="Amiri" w:eastAsia="Amiri" w:cs="Amiri"/>
          <w:lang w:bidi="ar-SA"/>
          <w:color w:val="111111"/>
          <w:sz w:val="28"/>
          <w:szCs w:val="28"/>
          <w:rtl/>
        </w:rPr>
        <w:t xml:space="preserve">، الموفين بعهودهم، </w:t>
      </w:r>
      <w:r>
        <w:rPr>
          <w:rStyle w:val="FootnoteReference"/>
        </w:rPr>
        <w:footnoteReference w:id="93"/>
      </w:r>
      <w:r>
        <w:rPr>
          <w:rFonts w:ascii="IRNazanin" w:hAnsi="IRNazanin" w:eastAsia="IRNazanin" w:cs="IRNazanin"/>
          <w:lang w:bidi="fa-IR"/>
          <w:color w:val="111111"/>
          <w:sz w:val="28"/>
          <w:szCs w:val="28"/>
          <w:rtl/>
        </w:rPr>
        <w:t xml:space="preserve">فما أنسى </w:t>
      </w:r>
      <w:r>
        <w:rPr>
          <w:rStyle w:val="FootnoteReference"/>
        </w:rPr>
        <w:footnoteReference w:id="94"/>
      </w:r>
      <w:r>
        <w:rPr>
          <w:rFonts w:ascii="Amiri" w:hAnsi="Amiri" w:eastAsia="Amiri" w:cs="Amiri"/>
          <w:lang w:bidi="ar-SA"/>
          <w:color w:val="111111"/>
          <w:sz w:val="28"/>
          <w:szCs w:val="28"/>
          <w:rtl/>
        </w:rPr>
        <w:t xml:space="preserve">من الأشياء فلستُ بناسٍ برّك، وتعجيل صلتك بالّذي أنتَ له أهل من القرابة من الرّسول، فانظر مَن طلع عليك من الآفاق، ممّن سحرهم ابن الزّبير بلسانه؛ وزخرفَ </w:t>
      </w:r>
      <w:r>
        <w:rPr>
          <w:rStyle w:val="FootnoteReference"/>
        </w:rPr>
        <w:footnoteReference w:id="95"/>
      </w:r>
      <w:r>
        <w:rPr>
          <w:rFonts w:ascii="Amiri" w:hAnsi="Amiri" w:eastAsia="Amiri" w:cs="Amiri"/>
          <w:lang w:bidi="ar-SA"/>
          <w:color w:val="111111"/>
          <w:sz w:val="28"/>
          <w:szCs w:val="28"/>
          <w:rtl/>
        </w:rPr>
        <w:t xml:space="preserve">قوله، فأعلمهم برأيك، فإنّهم منك أسمَع ولكَ أطوَع، </w:t>
      </w:r>
      <w:r>
        <w:rPr>
          <w:rStyle w:val="FootnoteReference"/>
        </w:rPr>
        <w:footnoteReference w:id="96"/>
      </w:r>
      <w:r>
        <w:rPr>
          <w:rFonts w:ascii="Amiri" w:hAnsi="Amiri" w:eastAsia="Amiri" w:cs="Amiri"/>
          <w:lang w:bidi="ar-SA"/>
          <w:color w:val="111111"/>
          <w:sz w:val="28"/>
          <w:szCs w:val="28"/>
          <w:rtl/>
        </w:rPr>
        <w:t xml:space="preserve">من المحلِّ للحرم </w:t>
      </w:r>
      <w:r>
        <w:rPr>
          <w:rStyle w:val="FootnoteReference"/>
        </w:rPr>
        <w:footnoteReference w:id="97"/>
      </w:r>
      <w:r>
        <w:rPr>
          <w:rFonts w:ascii="IRNazanin" w:hAnsi="IRNazanin" w:eastAsia="IRNazanin" w:cs="IRNazanin"/>
          <w:lang w:bidi="fa-IR"/>
          <w:color w:val="111111"/>
          <w:sz w:val="28"/>
          <w:szCs w:val="28"/>
          <w:rtl/>
        </w:rPr>
        <w:t xml:space="preserve">المارق.</w:t>
      </w:r>
    </w:p>
    <w:p>
      <w:pPr>
        <w:pStyle w:val="BookText"/>
      </w:pPr>
      <w:r>
        <w:rPr>
          <w:rFonts w:ascii="Amiri" w:hAnsi="Amiri" w:eastAsia="Amiri" w:cs="Amiri"/>
          <w:lang w:bidi="ar-SA"/>
          <w:color w:val="111111"/>
          <w:sz w:val="28"/>
          <w:szCs w:val="28"/>
          <w:rtl/>
        </w:rPr>
        <w:t xml:space="preserve">فكتبَ إليه ابن عبّاس:</w:t>
      </w:r>
    </w:p>
    <w:p>
      <w:pPr>
        <w:pStyle w:val="BookText"/>
      </w:pPr>
      <w:r>
        <w:rPr>
          <w:rFonts w:ascii="Amiri" w:hAnsi="Amiri" w:eastAsia="Amiri" w:cs="Amiri"/>
          <w:lang w:bidi="ar-SA"/>
          <w:color w:val="111111"/>
          <w:sz w:val="28"/>
          <w:szCs w:val="28"/>
          <w:rtl/>
        </w:rPr>
        <w:t xml:space="preserve">أمّا بعد، فقد جاءني كتابك؛ تذكر دعاء ابن الزّبير إيّاي إلى بيعته والدّخول في طاعته،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يكن ذلك كذلك، فإنِّي واللَّه ما أرجو </w:t>
      </w:r>
      <w:r>
        <w:rPr>
          <w:rStyle w:val="FootnoteReference"/>
        </w:rPr>
        <w:footnoteReference w:id="98"/>
      </w:r>
      <w:r>
        <w:rPr>
          <w:rFonts w:ascii="Amiri" w:hAnsi="Amiri" w:eastAsia="Amiri" w:cs="Amiri"/>
          <w:lang w:bidi="ar-SA"/>
          <w:color w:val="111111"/>
          <w:sz w:val="28"/>
          <w:szCs w:val="28"/>
          <w:rtl/>
        </w:rPr>
        <w:t xml:space="preserve">بذلك برّك، ولا حمدك، ولكنّ اللَّه بالّذي أنوي </w:t>
      </w:r>
      <w:r>
        <w:rPr>
          <w:rStyle w:val="FootnoteReference"/>
        </w:rPr>
        <w:footnoteReference w:id="99"/>
      </w:r>
      <w:r>
        <w:rPr>
          <w:rFonts w:ascii="Amiri" w:hAnsi="Amiri" w:eastAsia="Amiri" w:cs="Amiri"/>
          <w:lang w:bidi="ar-SA"/>
          <w:color w:val="111111"/>
          <w:sz w:val="28"/>
          <w:szCs w:val="28"/>
          <w:rtl/>
        </w:rPr>
        <w:t xml:space="preserve">به عليم، وزعمتَ أنّك غير ناسٍ برِّي، وتعجيل صلتي، فاحبس أيّها الإنسان برّك، وتعجيل صلتك، فإنِّي حابس عنك ودِّي، فلعمري ما تؤتينا ممّا لنا قبلك من حقِّنا إلّا اليسير، وإنّك لتحبس منه عنّا العريض الطّويل، وسألتني </w:t>
      </w:r>
      <w:r>
        <w:rPr>
          <w:rStyle w:val="FootnoteReference"/>
        </w:rPr>
        <w:footnoteReference w:id="100"/>
      </w:r>
      <w:r>
        <w:rPr>
          <w:rFonts w:ascii="Amiri" w:hAnsi="Amiri" w:eastAsia="Amiri" w:cs="Amiri"/>
          <w:lang w:bidi="ar-SA"/>
          <w:color w:val="111111"/>
          <w:sz w:val="28"/>
          <w:szCs w:val="28"/>
          <w:rtl/>
        </w:rPr>
        <w:t xml:space="preserve">أن أحثّ النّاس إليك وأن أخذِّلهم من ابن الزّبير؛ فلا ولاءً ولا سروراً ولا حباءً </w:t>
      </w:r>
      <w:r>
        <w:rPr>
          <w:rStyle w:val="FootnoteReference"/>
        </w:rPr>
        <w:footnoteReference w:id="101"/>
      </w:r>
      <w:r>
        <w:rPr>
          <w:rFonts w:ascii="Amiri" w:hAnsi="Amiri" w:eastAsia="Amiri" w:cs="Amiri"/>
          <w:lang w:bidi="ar-SA"/>
          <w:color w:val="111111"/>
          <w:sz w:val="28"/>
          <w:szCs w:val="28"/>
          <w:rtl/>
        </w:rPr>
        <w:t xml:space="preserve">، إنّك تسألني نصرتك، وتحثّني على ودِّك؛ وقد قتلت حُسيناً، وفتيان عبدالمطّلب مصابيح </w:t>
      </w:r>
      <w:r>
        <w:rPr>
          <w:rStyle w:val="FootnoteReference"/>
        </w:rPr>
        <w:footnoteReference w:id="102"/>
      </w:r>
      <w:r>
        <w:rPr>
          <w:rFonts w:ascii="IRNazanin" w:hAnsi="IRNazanin" w:eastAsia="IRNazanin" w:cs="IRNazanin"/>
          <w:lang w:bidi="fa-IR"/>
          <w:color w:val="111111"/>
          <w:sz w:val="28"/>
          <w:szCs w:val="28"/>
          <w:rtl/>
        </w:rPr>
        <w:t xml:space="preserve">الدّجى، ونجوم الهدى، وأعلام التّقى </w:t>
      </w:r>
      <w:r>
        <w:rPr>
          <w:rStyle w:val="FootnoteReference"/>
        </w:rPr>
        <w:footnoteReference w:id="103"/>
      </w:r>
      <w:r>
        <w:rPr>
          <w:rFonts w:ascii="Amiri" w:hAnsi="Amiri" w:eastAsia="Amiri" w:cs="Amiri"/>
          <w:lang w:bidi="ar-SA"/>
          <w:color w:val="111111"/>
          <w:sz w:val="28"/>
          <w:szCs w:val="28"/>
          <w:rtl/>
        </w:rPr>
        <w:t xml:space="preserve">، غادرتهم خيولك بأمرك في صعيدٍ واحدٍ، مزمّلين </w:t>
      </w:r>
      <w:r>
        <w:rPr>
          <w:rStyle w:val="FootnoteReference"/>
        </w:rPr>
        <w:footnoteReference w:id="104"/>
      </w:r>
      <w:r>
        <w:rPr>
          <w:rFonts w:ascii="Amiri" w:hAnsi="Amiri" w:eastAsia="Amiri" w:cs="Amiri"/>
          <w:lang w:bidi="ar-SA"/>
          <w:color w:val="111111"/>
          <w:sz w:val="28"/>
          <w:szCs w:val="28"/>
          <w:rtl/>
        </w:rPr>
        <w:t xml:space="preserve">بالدِّماء، مسلوبين بالعراء، لا مكفّنين ولا موسّدين، تسفي عليهم الرِّياح، وتنتابهم عرج الضِّباع، حتّى أتاح اللَّه لهم </w:t>
      </w:r>
      <w:r>
        <w:rPr>
          <w:rStyle w:val="FootnoteReference"/>
        </w:rPr>
        <w:footnoteReference w:id="105"/>
      </w:r>
      <w:r>
        <w:rPr>
          <w:rFonts w:ascii="Amiri" w:hAnsi="Amiri" w:eastAsia="Amiri" w:cs="Amiri"/>
          <w:lang w:bidi="ar-SA"/>
          <w:color w:val="111111"/>
          <w:sz w:val="28"/>
          <w:szCs w:val="28"/>
          <w:rtl/>
        </w:rPr>
        <w:t xml:space="preserve">بقومٍ لم يشركوا في دمائهم. كفّنوهم وأجنّوهم </w:t>
      </w:r>
      <w:r>
        <w:rPr>
          <w:rStyle w:val="FootnoteReference"/>
        </w:rPr>
        <w:footnoteReference w:id="106"/>
      </w:r>
      <w:r>
        <w:rPr>
          <w:rFonts w:ascii="IRNazanin" w:hAnsi="IRNazanin" w:eastAsia="IRNazanin" w:cs="IRNazanin"/>
          <w:lang w:bidi="fa-IR"/>
          <w:color w:val="111111"/>
          <w:sz w:val="28"/>
          <w:szCs w:val="28"/>
          <w:rtl/>
        </w:rPr>
        <w:t xml:space="preserve">، </w:t>
      </w:r>
      <w:r>
        <w:rPr>
          <w:rStyle w:val="FootnoteReference"/>
        </w:rPr>
        <w:footnoteReference w:id="107"/>
      </w:r>
      <w:r>
        <w:rPr>
          <w:rFonts w:ascii="Amiri" w:hAnsi="Amiri" w:eastAsia="Amiri" w:cs="Amiri"/>
          <w:lang w:bidi="ar-SA"/>
          <w:color w:val="111111"/>
          <w:sz w:val="28"/>
          <w:szCs w:val="28"/>
          <w:rtl/>
        </w:rPr>
        <w:t xml:space="preserve">وبي وبهم واللَّه غروب </w:t>
      </w:r>
      <w:r>
        <w:rPr>
          <w:rStyle w:val="FootnoteReference"/>
        </w:rPr>
        <w:footnoteReference w:id="108"/>
      </w:r>
      <w:r>
        <w:rPr>
          <w:rFonts w:ascii="Amiri" w:hAnsi="Amiri" w:eastAsia="Amiri" w:cs="Amiri"/>
          <w:lang w:bidi="ar-SA"/>
          <w:color w:val="111111"/>
          <w:sz w:val="28"/>
          <w:szCs w:val="28"/>
          <w:rtl/>
        </w:rPr>
        <w:t xml:space="preserve">وجلستَ مجلسكَ الّذي جلست، فما أنسى من الأشياء فلستُ بناسٍ اطرادك </w:t>
      </w:r>
      <w:r>
        <w:rPr>
          <w:rStyle w:val="FootnoteReference"/>
        </w:rPr>
        <w:footnoteReference w:id="109"/>
      </w:r>
      <w:r>
        <w:rPr>
          <w:rFonts w:ascii="Amiri" w:hAnsi="Amiri" w:eastAsia="Amiri" w:cs="Amiri"/>
          <w:lang w:bidi="ar-SA"/>
          <w:color w:val="111111"/>
          <w:sz w:val="28"/>
          <w:szCs w:val="28"/>
          <w:rtl/>
        </w:rPr>
        <w:t xml:space="preserve">حسيناً من </w:t>
      </w:r>
      <w:r>
        <w:rPr>
          <w:rStyle w:val="FootnoteReference"/>
        </w:rPr>
        <w:footnoteReference w:id="110"/>
      </w:r>
      <w:r>
        <w:rPr>
          <w:rFonts w:ascii="Amiri" w:hAnsi="Amiri" w:eastAsia="Amiri" w:cs="Amiri"/>
          <w:lang w:bidi="ar-SA"/>
          <w:color w:val="111111"/>
          <w:sz w:val="28"/>
          <w:szCs w:val="28"/>
          <w:rtl/>
        </w:rPr>
        <w:t xml:space="preserve">حرمِ رسول اللَّه صلى الله عليه و آله و سلم إلى حرم اللَّه، وتسييرك إليه الرِّجال </w:t>
      </w:r>
      <w:r>
        <w:rPr>
          <w:rStyle w:val="FootnoteReference"/>
        </w:rPr>
        <w:footnoteReference w:id="111"/>
      </w:r>
      <w:r>
        <w:rPr>
          <w:rFonts w:ascii="Amiri" w:hAnsi="Amiri" w:eastAsia="Amiri" w:cs="Amiri"/>
          <w:lang w:bidi="ar-SA"/>
          <w:color w:val="111111"/>
          <w:sz w:val="28"/>
          <w:szCs w:val="28"/>
          <w:rtl/>
        </w:rPr>
        <w:t xml:space="preserve">لتقتله في حرم اللَّه </w:t>
      </w:r>
      <w:r>
        <w:rPr>
          <w:rStyle w:val="FootnoteReference"/>
        </w:rPr>
        <w:footnoteReference w:id="112"/>
      </w:r>
      <w:r>
        <w:rPr>
          <w:rFonts w:ascii="Amiri" w:hAnsi="Amiri" w:eastAsia="Amiri" w:cs="Amiri"/>
          <w:lang w:bidi="ar-SA"/>
          <w:color w:val="111111"/>
          <w:sz w:val="28"/>
          <w:szCs w:val="28"/>
          <w:rtl/>
        </w:rPr>
        <w:t xml:space="preserve">، فما زلتَ </w:t>
      </w:r>
      <w:r>
        <w:rPr>
          <w:rStyle w:val="FootnoteReference"/>
        </w:rPr>
        <w:footnoteReference w:id="113"/>
      </w:r>
      <w:r>
        <w:rPr>
          <w:rFonts w:ascii="Amiri" w:hAnsi="Amiri" w:eastAsia="Amiri" w:cs="Amiri"/>
          <w:lang w:bidi="ar-SA"/>
          <w:color w:val="111111"/>
          <w:sz w:val="28"/>
          <w:szCs w:val="28"/>
          <w:rtl/>
        </w:rPr>
        <w:t xml:space="preserve">بذلك وعلى ذلك حتّى أشخصته من مكّة إلى العراق، فخرج خائفاً يترقّب،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فزلزلتَ به خيلك، عداوة منك للَّه ولرسوله، ولأهل بيته </w:t>
      </w:r>
      <w:r>
        <w:rPr>
          <w:rStyle w:val="FootnoteReference"/>
        </w:rPr>
        <w:footnoteReference w:id="114"/>
      </w:r>
      <w:r>
        <w:rPr>
          <w:rFonts w:ascii="Amiri" w:hAnsi="Amiri" w:eastAsia="Amiri" w:cs="Amiri"/>
          <w:lang w:bidi="ar-SA"/>
          <w:color w:val="111111"/>
          <w:sz w:val="28"/>
          <w:szCs w:val="28"/>
          <w:rtl/>
        </w:rPr>
        <w:t xml:space="preserve">الّذينَ أذهبَ اللَّه عنهم الرِّجس وطهّرهم تطهيراً </w:t>
      </w:r>
      <w:r>
        <w:rPr>
          <w:rStyle w:val="FootnoteReference"/>
        </w:rPr>
        <w:footnoteReference w:id="115"/>
      </w:r>
      <w:r>
        <w:rPr>
          <w:rFonts w:ascii="Amiri" w:hAnsi="Amiri" w:eastAsia="Amiri" w:cs="Amiri"/>
          <w:lang w:bidi="ar-SA"/>
          <w:color w:val="111111"/>
          <w:sz w:val="28"/>
          <w:szCs w:val="28"/>
          <w:rtl/>
        </w:rPr>
        <w:t xml:space="preserve">أولئك </w:t>
      </w:r>
      <w:r>
        <w:rPr>
          <w:rStyle w:val="FootnoteReference"/>
        </w:rPr>
        <w:footnoteReference w:id="116"/>
      </w:r>
      <w:r>
        <w:rPr>
          <w:rFonts w:ascii="Amiri" w:hAnsi="Amiri" w:eastAsia="Amiri" w:cs="Amiri"/>
          <w:lang w:bidi="ar-SA"/>
          <w:color w:val="111111"/>
          <w:sz w:val="28"/>
          <w:szCs w:val="28"/>
          <w:rtl/>
        </w:rPr>
        <w:t xml:space="preserve">لا كآبائك الجُفاة الأجلاف أكباد الحمير، فطلبَ </w:t>
      </w:r>
      <w:r>
        <w:rPr>
          <w:rStyle w:val="FootnoteReference"/>
        </w:rPr>
        <w:footnoteReference w:id="117"/>
      </w:r>
      <w:r>
        <w:rPr>
          <w:rFonts w:ascii="Amiri" w:hAnsi="Amiri" w:eastAsia="Amiri" w:cs="Amiri"/>
          <w:lang w:bidi="ar-SA"/>
          <w:color w:val="111111"/>
          <w:sz w:val="28"/>
          <w:szCs w:val="28"/>
          <w:rtl/>
        </w:rPr>
        <w:t xml:space="preserve">إليكم الموادعة، وسألكم الرّجعة. فاغتنمتم قلّة أنصاره واستئصال أهل بيته، فتعاونتم عليه، كأنّكم قتلتم أهل بيتٍ من التّرك. فلا شي ء أعجَب عندي من طلبك </w:t>
      </w:r>
      <w:r>
        <w:rPr>
          <w:rStyle w:val="FootnoteReference"/>
        </w:rPr>
        <w:footnoteReference w:id="118"/>
      </w:r>
      <w:r>
        <w:rPr>
          <w:rFonts w:ascii="Amiri" w:hAnsi="Amiri" w:eastAsia="Amiri" w:cs="Amiri"/>
          <w:lang w:bidi="ar-SA"/>
          <w:color w:val="111111"/>
          <w:sz w:val="28"/>
          <w:szCs w:val="28"/>
          <w:rtl/>
        </w:rPr>
        <w:t xml:space="preserve">ودِّي. وقد قتلتَ ولد أبي، وسيفك يقطر </w:t>
      </w:r>
      <w:r>
        <w:rPr>
          <w:rStyle w:val="FootnoteReference"/>
        </w:rPr>
        <w:footnoteReference w:id="119"/>
      </w:r>
      <w:r>
        <w:rPr>
          <w:rFonts w:ascii="Amiri" w:hAnsi="Amiri" w:eastAsia="Amiri" w:cs="Amiri"/>
          <w:lang w:bidi="ar-SA"/>
          <w:color w:val="111111"/>
          <w:sz w:val="28"/>
          <w:szCs w:val="28"/>
          <w:rtl/>
        </w:rPr>
        <w:t xml:space="preserve">من دمي. وأنتَ أحد ثأري، فإن شاء اللَّه لا يبطل لديك دمي ولا تسبقني بثأري؛ فإن سبقتني في الدّنيا، فقبل ذلك ما </w:t>
      </w:r>
      <w:r>
        <w:rPr>
          <w:rStyle w:val="FootnoteReference"/>
        </w:rPr>
        <w:footnoteReference w:id="120"/>
      </w:r>
      <w:r>
        <w:rPr>
          <w:rFonts w:ascii="Amiri" w:hAnsi="Amiri" w:eastAsia="Amiri" w:cs="Amiri"/>
          <w:lang w:bidi="ar-SA"/>
          <w:color w:val="111111"/>
          <w:sz w:val="28"/>
          <w:szCs w:val="28"/>
          <w:rtl/>
        </w:rPr>
        <w:t xml:space="preserve">قتل النّبيّون وآل النّبيِّين </w:t>
      </w:r>
      <w:r>
        <w:rPr>
          <w:rStyle w:val="FootnoteReference"/>
        </w:rPr>
        <w:footnoteReference w:id="121"/>
      </w:r>
      <w:r>
        <w:rPr>
          <w:rFonts w:ascii="Amiri" w:hAnsi="Amiri" w:eastAsia="Amiri" w:cs="Amiri"/>
          <w:lang w:bidi="ar-SA"/>
          <w:color w:val="111111"/>
          <w:sz w:val="28"/>
          <w:szCs w:val="28"/>
          <w:rtl/>
        </w:rPr>
        <w:t xml:space="preserve">فطلبَ </w:t>
      </w:r>
      <w:r>
        <w:rPr>
          <w:rStyle w:val="FootnoteReference"/>
        </w:rPr>
        <w:footnoteReference w:id="122"/>
      </w:r>
      <w:r>
        <w:rPr>
          <w:rFonts w:ascii="Amiri" w:hAnsi="Amiri" w:eastAsia="Amiri" w:cs="Amiri"/>
          <w:lang w:bidi="ar-SA"/>
          <w:color w:val="111111"/>
          <w:sz w:val="28"/>
          <w:szCs w:val="28"/>
          <w:rtl/>
        </w:rPr>
        <w:t xml:space="preserve">اللَّه بدمائهم. وكفى باللَّه للمظلومين ناصراً، ومن الظّالمين منتقماً، فلا يعجبكَ إن ظفرتَ بنا اليوم، فلنظفرنّ بك يوماً.</w:t>
      </w:r>
    </w:p>
    <w:p>
      <w:pPr>
        <w:pStyle w:val="BookText"/>
      </w:pPr>
      <w:r>
        <w:rPr>
          <w:rFonts w:ascii="Amiri" w:hAnsi="Amiri" w:eastAsia="Amiri" w:cs="Amiri"/>
          <w:lang w:bidi="ar-SA"/>
          <w:color w:val="111111"/>
          <w:sz w:val="28"/>
          <w:szCs w:val="28"/>
          <w:rtl/>
        </w:rPr>
        <w:t xml:space="preserve">وذكرتَ وفائي وما عرّفتني من حقِّك، فإن يكن </w:t>
      </w:r>
      <w:r>
        <w:rPr>
          <w:rStyle w:val="FootnoteReference"/>
        </w:rPr>
        <w:footnoteReference w:id="123"/>
      </w:r>
      <w:r>
        <w:rPr>
          <w:rFonts w:ascii="Amiri" w:hAnsi="Amiri" w:eastAsia="Amiri" w:cs="Amiri"/>
          <w:lang w:bidi="ar-SA"/>
          <w:color w:val="111111"/>
          <w:sz w:val="28"/>
          <w:szCs w:val="28"/>
          <w:rtl/>
        </w:rPr>
        <w:t xml:space="preserve">ذلك كذلك، فقد </w:t>
      </w:r>
      <w:r>
        <w:rPr>
          <w:rStyle w:val="FootnoteReference"/>
        </w:rPr>
        <w:footnoteReference w:id="124"/>
      </w:r>
      <w:r>
        <w:rPr>
          <w:rFonts w:ascii="Amiri" w:hAnsi="Amiri" w:eastAsia="Amiri" w:cs="Amiri"/>
          <w:lang w:bidi="ar-SA"/>
          <w:color w:val="111111"/>
          <w:sz w:val="28"/>
          <w:szCs w:val="28"/>
          <w:rtl/>
        </w:rPr>
        <w:t xml:space="preserve">بايعتك وأباك من </w:t>
      </w:r>
      <w:r>
        <w:rPr>
          <w:rStyle w:val="FootnoteReference"/>
        </w:rPr>
        <w:footnoteReference w:id="125"/>
      </w:r>
      <w:r>
        <w:rPr>
          <w:rFonts w:ascii="Amiri" w:hAnsi="Amiri" w:eastAsia="Amiri" w:cs="Amiri"/>
          <w:lang w:bidi="ar-SA"/>
          <w:color w:val="111111"/>
          <w:sz w:val="28"/>
          <w:szCs w:val="28"/>
          <w:rtl/>
        </w:rPr>
        <w:t xml:space="preserve">قبلك، وإنّك لتعلم أنِّي وولد أبي أحقّ بهذا الأمر منك </w:t>
      </w:r>
      <w:r>
        <w:rPr>
          <w:rStyle w:val="FootnoteReference"/>
        </w:rPr>
        <w:footnoteReference w:id="126"/>
      </w:r>
      <w:r>
        <w:rPr>
          <w:rFonts w:ascii="Amiri" w:hAnsi="Amiri" w:eastAsia="Amiri" w:cs="Amiri"/>
          <w:lang w:bidi="ar-SA"/>
          <w:color w:val="111111"/>
          <w:sz w:val="28"/>
          <w:szCs w:val="28"/>
          <w:rtl/>
        </w:rPr>
        <w:t xml:space="preserve">ومن أبيك </w:t>
      </w:r>
      <w:r>
        <w:rPr>
          <w:rStyle w:val="FootnoteReference"/>
        </w:rPr>
        <w:footnoteReference w:id="127"/>
      </w:r>
      <w:r>
        <w:rPr>
          <w:rFonts w:ascii="Amiri" w:hAnsi="Amiri" w:eastAsia="Amiri" w:cs="Amiri"/>
          <w:lang w:bidi="ar-SA"/>
          <w:color w:val="111111"/>
          <w:sz w:val="28"/>
          <w:szCs w:val="28"/>
          <w:rtl/>
        </w:rPr>
        <w:t xml:space="preserve">، ولكنّكم معشر قريش كابرتمونا </w:t>
      </w:r>
      <w:r>
        <w:rPr>
          <w:rStyle w:val="FootnoteReference"/>
        </w:rPr>
        <w:footnoteReference w:id="128"/>
      </w:r>
      <w:r>
        <w:rPr>
          <w:rFonts w:ascii="IRNazanin" w:hAnsi="IRNazanin" w:eastAsia="IRNazanin" w:cs="IRNazanin"/>
          <w:lang w:bidi="fa-IR"/>
          <w:color w:val="111111"/>
          <w:sz w:val="28"/>
          <w:szCs w:val="28"/>
          <w:rtl/>
        </w:rPr>
        <w:t xml:space="preserve">حتّى دفعتمونا </w:t>
      </w:r>
      <w:r>
        <w:rPr>
          <w:rStyle w:val="FootnoteReference"/>
        </w:rPr>
        <w:footnoteReference w:id="129"/>
      </w:r>
      <w:r>
        <w:rPr>
          <w:rFonts w:ascii="Amiri" w:hAnsi="Amiri" w:eastAsia="Amiri" w:cs="Amiri"/>
          <w:lang w:bidi="ar-SA"/>
          <w:color w:val="111111"/>
          <w:sz w:val="28"/>
          <w:szCs w:val="28"/>
          <w:rtl/>
        </w:rPr>
        <w:t xml:space="preserve">عن حقِّنا، وولّيتم الأمر دوننا، فبُعداً لمن تحرّى ظلمنا، واستغوى السّفهاء علينا، كما بعُدت ثمود، وقوم لوط وأصحاب مدين، و </w:t>
      </w:r>
      <w:r>
        <w:rPr>
          <w:rStyle w:val="FootnoteReference"/>
        </w:rPr>
        <w:footnoteReference w:id="130"/>
      </w:r>
      <w:r>
        <w:rPr>
          <w:rFonts w:ascii="IRNazanin" w:hAnsi="IRNazanin" w:eastAsia="IRNazanin" w:cs="IRNazanin"/>
          <w:lang w:bidi="fa-IR"/>
          <w:color w:val="111111"/>
          <w:sz w:val="28"/>
          <w:szCs w:val="28"/>
          <w:rtl/>
        </w:rPr>
        <w:t xml:space="preserve">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أعجب الأعاجيب </w:t>
      </w:r>
      <w:r>
        <w:rPr>
          <w:rStyle w:val="FootnoteReference"/>
        </w:rPr>
        <w:footnoteReference w:id="131"/>
      </w:r>
      <w:r>
        <w:rPr>
          <w:rFonts w:ascii="IRNazanin" w:hAnsi="IRNazanin" w:eastAsia="IRNazanin" w:cs="IRNazanin"/>
          <w:lang w:bidi="fa-IR"/>
          <w:color w:val="111111"/>
          <w:sz w:val="28"/>
          <w:szCs w:val="28"/>
          <w:rtl/>
        </w:rPr>
        <w:t xml:space="preserve">وما عسى أن أعجب </w:t>
      </w:r>
      <w:r>
        <w:rPr>
          <w:rStyle w:val="FootnoteReference"/>
        </w:rPr>
        <w:footnoteReference w:id="132"/>
      </w:r>
      <w:r>
        <w:rPr>
          <w:rFonts w:ascii="Amiri" w:hAnsi="Amiri" w:eastAsia="Amiri" w:cs="Amiri"/>
          <w:lang w:bidi="ar-SA"/>
          <w:color w:val="111111"/>
          <w:sz w:val="28"/>
          <w:szCs w:val="28"/>
          <w:rtl/>
        </w:rPr>
        <w:t xml:space="preserve">حملك بنات عبدالمطّلب وأطفالًا صغاراً من ولده إليكَ بالشّام كالسّبي المجلوبين، ترى النّاس أ نّك قهرتنا، وأنتَ تمنّ علينا </w:t>
      </w:r>
      <w:r>
        <w:rPr>
          <w:rStyle w:val="FootnoteReference"/>
        </w:rPr>
        <w:footnoteReference w:id="133"/>
      </w:r>
      <w:r>
        <w:rPr>
          <w:rFonts w:ascii="Amiri" w:hAnsi="Amiri" w:eastAsia="Amiri" w:cs="Amiri"/>
          <w:lang w:bidi="ar-SA"/>
          <w:color w:val="111111"/>
          <w:sz w:val="28"/>
          <w:szCs w:val="28"/>
          <w:rtl/>
        </w:rPr>
        <w:t xml:space="preserve">، وبنا منَّ اللَّهِ عليك، و </w:t>
      </w:r>
      <w:r>
        <w:rPr>
          <w:rStyle w:val="FootnoteReference"/>
        </w:rPr>
        <w:footnoteReference w:id="134"/>
      </w:r>
      <w:r>
        <w:rPr>
          <w:rFonts w:ascii="Amiri" w:hAnsi="Amiri" w:eastAsia="Amiri" w:cs="Amiri"/>
          <w:lang w:bidi="ar-SA"/>
          <w:color w:val="111111"/>
          <w:sz w:val="28"/>
          <w:szCs w:val="28"/>
          <w:rtl/>
        </w:rPr>
        <w:t xml:space="preserve">لعمر اللَّه لئن 4 3 كنتَ تصبح آمناً من جراحة يدي، فإنِّي لأرجو أن يعظِّم اللَّه جرحك من لساني، ونقضي وإبرامي </w:t>
      </w:r>
      <w:r>
        <w:rPr>
          <w:rStyle w:val="FootnoteReference"/>
        </w:rPr>
        <w:footnoteReference w:id="135"/>
      </w:r>
      <w:r>
        <w:rPr>
          <w:rFonts w:ascii="Amiri" w:hAnsi="Amiri" w:eastAsia="Amiri" w:cs="Amiri"/>
          <w:lang w:bidi="ar-SA"/>
          <w:color w:val="111111"/>
          <w:sz w:val="28"/>
          <w:szCs w:val="28"/>
          <w:rtl/>
        </w:rPr>
        <w:t xml:space="preserve">، واللَّه ما أنا بآيسٍ من بعد قتلك ولد رسول اللَّه صلى الله عليه و آله و سلم أن يأخذك اللَّه أخذاً أليماً؛ ويُخرجكَ من الدّنيا مذموماً مدحوراً، فعِش لا أباً لك! ما استطعت، فقد واللَّه ازددتَ عند اللَّه أضعافاً، واقترفت مآثماً، والسّلام على مَن اتّبع الهدى.</w:t>
      </w:r>
    </w:p>
    <w:p>
      <w:pPr>
        <w:pStyle w:val="BookText"/>
      </w:pPr>
      <w:r>
        <w:rPr>
          <w:rFonts w:ascii="Amiri" w:hAnsi="Amiri" w:eastAsia="Amiri" w:cs="Amiri"/>
          <w:lang w:bidi="ar-SA"/>
          <w:color w:val="111111"/>
          <w:sz w:val="28"/>
          <w:szCs w:val="28"/>
          <w:rtl/>
        </w:rPr>
        <w:t xml:space="preserve">الخوارزمي، مقتل الحسين، 2/ 77- 79/ مثله المجلسي </w:t>
      </w:r>
      <w:r>
        <w:rPr>
          <w:rStyle w:val="FootnoteReference"/>
        </w:rPr>
        <w:footnoteReference w:id="136"/>
      </w:r>
      <w:r>
        <w:rPr>
          <w:rFonts w:ascii="Amiri" w:hAnsi="Amiri" w:eastAsia="Amiri" w:cs="Amiri"/>
          <w:lang w:bidi="ar-SA"/>
          <w:color w:val="111111"/>
          <w:sz w:val="28"/>
          <w:szCs w:val="28"/>
          <w:rtl/>
        </w:rPr>
        <w:t xml:space="preserve">، البحار، 45/ 323- 325؛ البحراني، العوالم، 17/ 641- 643؛ البهبهاني، الدّمعة السّاكبة، 5/ 189- 191؛ المازندراني، معالي السّبطين، 2/ 247- 249</w:t>
      </w:r>
    </w:p>
    <w:p>
      <w:pPr>
        <w:pStyle w:val="BookText"/>
      </w:pPr>
      <w:r>
        <w:rPr>
          <w:rFonts w:ascii="Amiri" w:hAnsi="Amiri" w:eastAsia="Amiri" w:cs="Amiri"/>
          <w:lang w:bidi="ar-SA"/>
          <w:color w:val="111111"/>
          <w:sz w:val="28"/>
          <w:szCs w:val="28"/>
          <w:rtl/>
        </w:rPr>
        <w:t xml:space="preserve">وقال شقيق بن سلمة: [...] وظنّ يزيد أنّ امتناعه تمسّك منه ببيعته، فكتب إليه: أمّا بعد، فقد بلغني أنّ المُلحد ابن الزّبير دعاكَ إلى بيعته، وأ نّك اعتصمتَ ببيعتنا وفاءً منك لنا، فجزاكَ اللَّه من ذي رحم خير ما يجزي المواصلين لأرحامهم، الموفين بعهودهم، فما أنسى من الأشياء فلستُ بناسٍ برّك وتعجيل صلتك بالّذي أنتَ له أهل، فانظر مَن طلع عليكَ من الآفاق ممّن سحرهم ابن الزّبير بلسانه، فأعلِمهم بحاله، فإنّهم منكَ أسمَع النّاس ولكَ أطوَع منهم للمحلّ.</w:t>
      </w:r>
    </w:p>
    <w:p>
      <w:pPr>
        <w:pStyle w:val="BookText"/>
      </w:pPr>
      <w:r>
        <w:rPr>
          <w:rFonts w:ascii="Amiri" w:hAnsi="Amiri" w:eastAsia="Amiri" w:cs="Amiri"/>
          <w:lang w:bidi="ar-SA"/>
          <w:color w:val="111111"/>
          <w:sz w:val="28"/>
          <w:szCs w:val="28"/>
          <w:rtl/>
        </w:rPr>
        <w:t xml:space="preserve">فكتب إليه ابن عبّاس: أمّا بعد، فقد جاءني كتابك؛ فأمّا تركي بيعة ابن الزّبير، فوَ اللَّه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أرجو بذلك برّك ولا حمدك، ولكن اللَّه بالّذي أنوي عليم، وزعمتَ أنّك لستَ بناسٍ برِّي، فاحبس أيّها الإنسان برّك عنِّي، فإنِّي حابس عنك برِّي. وسألتَ أن أحبِّب النّاس إليك وأبغضهم وأخذِّلهم لابن الزّبير، فلا ولا سرور ولا كرامة، كيف وقد قتلتَ حُسيناً، وفتيان عبدالمطّلب، مصابيح الهدى، ونجوم الأعلام؟ غادرتهم خيولك بأمرك في صعيدٍ واحدٍ مرمّلين بالدِّماء، مسلوبين بالعراء، مقتولين بالظّماء، لا مكفّنين ولا موسّدين </w:t>
      </w:r>
      <w:r>
        <w:rPr>
          <w:rStyle w:val="FootnoteReference"/>
        </w:rPr>
        <w:footnoteReference w:id="137"/>
      </w:r>
      <w:r>
        <w:rPr>
          <w:rFonts w:ascii="Amiri" w:hAnsi="Amiri" w:eastAsia="Amiri" w:cs="Amiri"/>
          <w:lang w:bidi="ar-SA"/>
          <w:color w:val="111111"/>
          <w:sz w:val="28"/>
          <w:szCs w:val="28"/>
          <w:rtl/>
        </w:rPr>
        <w:t xml:space="preserve">، تسفي عليهم الرِّياح، وينشي بهم عرج البطاح، حتّى أتاح اللَّه بقومٍ لم يُشركوا في دمائهم كفّنوهم وأجنوهم، وبي وبهم لو عززتَ وجلستَ مجلسكَ الّذي جلست، فما أنسى من الأشياء، فلستُ بناسٍ اطرادكَ حسيناً من حرم رسول اللَّه (صلي الله عليه و آله) إلى حرم اللَّه، وتسييرك الخيول إليه، فما زلتَ بذلك حتّى أشخصته إلى العراق، فخرج خائفاً يترقّب، فنزلتَ به خيلك عداوة منكَ للَّه ولرسوله ولأهل بيته الّذين أذهبَ اللَّه عنهم الرِّجس وطهّرهم تطهيراً، فطلبَ إليكم الموادعة وسألكم الرّجعة، فاغتنمتم قلّة أنصاره واستئصال أهل بيته وتعاونتم عليه، كأ نّكم قتلتم أهل بيتٍ من التُّرك والكفر، فلا شي ء أعجَب عندي من طلبتكَ ودِّي، وقد قتلتَ ولد أبي، وسيفك يقطر من دمي، وأنتَ أحد ثأري، ولا يعجبك إن ظفرتَ بنا اليوم فلنظفرنّ بكَ يوماً، والسّلام.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ابن عباس به او پاسخ داد: اما بعد، نامه تو رسيد. اما اين كه من از بيعت ابن زبير خوددارى كرده ام، به خدا سوگند براى اين نبود كه انتظار مهر و ستايش تو را داشته باشم. خداوند هم بر نيّت و عقيده درونى من آگاه است. تو ادعا مى كنى كه هرگز مرا فراموش نخواهى كرد و مهر و احسان خود را براى من بذل خواهى نمود. اى انسان! اين احسان را از من برگردان يا بازبدار. تو از من خواستى كه من مردم را به مهر و محبّت تو آشنا كنم، يا آن ها را از متابعت فرزند زبير باز دارم، او را در نظر مردم بد معرفى و آن ها را از يارى او منصرف كنم. هرگز، توهم خوش و گرامى مباش. بدا به حال تو! چگونه من چنين كنم و حال اين كه تو حسين و جوانان عبدالمطلب را كشتى كه آن ها چراغ هدايت و ستاره هاى رهنمايى بودند. سواران تو به فرمان تو آن ها را در دشت به خاك و خون كشيدند، برهنه كردند، با تشنگى كشتند و بى كفن و بدون دفن گذاشتند. باد بر آن ها مى وزيد و خاك وخاشاك بر تن آن ها مى نشاندند.</w:t>
      </w:r>
    </w:p>
    <w:p>
      <w:pPr>
        <w:pStyle w:val="BookText"/>
      </w:pPr>
      <w:r>
        <w:rPr>
          <w:rFonts w:ascii="IRNazanin" w:hAnsi="IRNazanin" w:eastAsia="IRNazanin" w:cs="IRNazanin"/>
          <w:lang w:bidi="fa-IR"/>
          <w:color w:val="111111"/>
          <w:sz w:val="28"/>
          <w:szCs w:val="28"/>
          <w:rtl/>
        </w:rPr>
        <w:t xml:space="preserve">تا آن كه خداوند مردانى را برانگيخت كه در خون آنان شركت نكرده بودند، آن ها را تكفين كرده و به خاك سپردند. اگر تو به سبب من و آن ها گرامى شوى، جاى خود را بگيرى، آرام باشى و من همه چيز را فراموش كنم، هرگز اين را فراموش نخواهم كرد؛ كه تو حسين را دنبال كردى، از حرم پيغمبر بيرون راندى تا به حرم خداوند طرد نمودى، از آن جا همه را بيرون كردى تا ناگزير راه عراق را پيش گرفت، تو همه جا سواران خود را به دنبال او فرستادى و او از خيل تو بيمناك و نگران بود و اين كار فقط از روى عداوت تو نسبت به خدا و پيغمبر و خاندان او بود. خاندانى كه خداوند پليدى را از آن ها دور كرد و آن ها را پاك نمود. و از تو مسالمت و متاركه را درخواست كرد و خواست برگردد، [ولى] شما كمى عدّه و ياران او را مغتنم شمرده، به قتل او مبادرت كرديد و ريشه آن خاندان را از بيخ كنديد. شما متحد شده و بر آن خانواده هجوم برديد، انگار شما يك خانواده از ترك و كفار كشته ايد. هيچ چيز از اين شگفت انگيزتر نيست كه تو دوستى مرا درخواست مى كنى و حال اين كه فرزندان پدرم را كشتى. هنوز خون من از شمشير تو مى چكد و يگانه هدف انتقام من، تو هستى. تو تعجّب مكن كه امروز بر ما غالب شده و تحكّم مى كنى، ما در آينده بر تو غالب خواهيم شد، والسلام.»</w:t>
      </w:r>
    </w:p>
    <w:p>
      <w:pPr>
        <w:pStyle w:val="BookText"/>
      </w:pPr>
      <w:r>
        <w:rPr>
          <w:rFonts w:ascii="Amiri" w:hAnsi="Amiri" w:eastAsia="Amiri" w:cs="Amiri"/>
          <w:lang w:bidi="ar-SA"/>
          <w:color w:val="111111"/>
          <w:sz w:val="28"/>
          <w:szCs w:val="28"/>
          <w:rtl/>
        </w:rPr>
        <w:t xml:space="preserve">خليلى، ترجمه كامل، 5/ 265- 267</w:t>
      </w:r>
    </w:p>
    <w:p>
      <w:pPr>
        <w:pStyle w:val="BookText"/>
      </w:pPr>
      <w:r>
        <w:rPr>
          <w:rFonts w:ascii="Amiri" w:hAnsi="Amiri" w:eastAsia="Amiri" w:cs="Amiri"/>
          <w:lang w:bidi="ar-SA"/>
          <w:color w:val="111111"/>
          <w:sz w:val="28"/>
          <w:szCs w:val="28"/>
          <w:rtl/>
        </w:rPr>
        <w:t xml:space="preserve">ابن الأثير، الكامل، 3/ 318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الواقدي وهشام وابن إسحاق وغيرهم، قالوا: [...] فبلغ ذلك يزيد بن معاوية، فكتب إلى ابن عبّاس: سلامٌ عليك، أمّا بعد، فقد بلغني إنّ المُلحد في حرم اللَّه دعاكَ لتبايعه، فأبيتَ عليه، وفاءً منكَ لنا، فانظر مَن بحضرتكَ من أهل البيت ومَن يرد عليكَ من البلاد، فأعلِمهم حسن رأيك فينا وفي ابن الزبير. وإنّ ابن الزّبير إنّما دعاك لطاعته، والدخول في بيعته لتكون له على الباطل ظهيراً، وفي المآثم شريكاً، وقد اعتصمتَ في بيعتنا طاعةً منك لنا، ولما تعرف من حقِّنا، فجزاكَ اللَّه من ذي رحمٍ خير ما جازى به الواصلين أرحامهم، الموفين بعهودهم، فما أنسَ من الأشياء ما أنا بناسٍ برِّكَ وتعجيل صلتكَ بالّذي أنتَ أهله، فانظر مَن يطلع عليك من الآفاق، فحذِّرهم زخارف ابن الزّبير وجنِّبهم لقلقة لسانه، فإنّهم منكَ أسمَع ولكَ أطوَع، والسّلام.</w:t>
      </w:r>
    </w:p>
    <w:p>
      <w:pPr>
        <w:pStyle w:val="BookText"/>
      </w:pPr>
      <w:r>
        <w:rPr>
          <w:rFonts w:ascii="Amiri" w:hAnsi="Amiri" w:eastAsia="Amiri" w:cs="Amiri"/>
          <w:lang w:bidi="ar-SA"/>
          <w:color w:val="111111"/>
          <w:sz w:val="28"/>
          <w:szCs w:val="28"/>
          <w:rtl/>
        </w:rPr>
        <w:t xml:space="preserve">فكتبَ إليه ابن عبّاس: بلغني كتابك تذكر أنِّي تركتُ بيعة ابن الزّبير وفاءً منِّي لكَ،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ولعمري ما أردتُ حمدكَ ولا ودّك، تراني كنتُ ناسياً قتلكَ حسيناً وفتيان بني المطّلب مُضرّجين بالدِّماء، مسلوبين بالعراء، تسفي عليهم الرِّياح، وتنتابهم الضّباع، حتّى أتاح اللَّه لهم قوماً واروهم، فما أنسَ طردكَ حسيناً من حرم اللَّه وحرم رسوله وكتابكَ إلى ابن مرجانة تأمره بقتله، وإنِّي لأرجو من اللَّه أن يأخذك عاجلًا، حيث قتلتَ عترة نبيِّه محمّد (صلي الله عليه و آله) ورضيت بذلك.</w:t>
      </w:r>
    </w:p>
    <w:p>
      <w:pPr>
        <w:pStyle w:val="BookText"/>
      </w:pPr>
      <w:r>
        <w:rPr>
          <w:rFonts w:ascii="Amiri" w:hAnsi="Amiri" w:eastAsia="Amiri" w:cs="Amiri"/>
          <w:lang w:bidi="ar-SA"/>
          <w:color w:val="111111"/>
          <w:sz w:val="28"/>
          <w:szCs w:val="28"/>
          <w:rtl/>
        </w:rPr>
        <w:t xml:space="preserve">وأمّا قولكَ أ نّكَ غير ناسٍ برِّي، فاحبس أيُّها الإنسان برّك عنِّي وصلتك، فإنِّي حابسٌ عنكَ ودِّي، ولعمري أنّكَ ما تؤتينا ممّا لنا من في قبلك إلّااليسير، وإنّك لتحبس عنّا منه العرض الطّويل. ثمّ إنّك سألتني أن أحثّ النّاسَ على طاعتكَ وأن أخذِّلهم عن ابن الزّبير، فلا مرحباً ولا كرامة، تسألني نصرتك ومودّتك، وقد قتلتَ ابن عمِّي وأهل رسول اللَّه، مصابيح الهدى، ونجوم الدّجى، غادرتهم جنودُك بأمرِك صرعى في صعيدٍ واحدٍ قتلى، أنسيتَ إنفادَ أعوانكَ إلى حرم اللَّه لتقتل الحسين، فما زلتَ وراءه تُخيفه حتّى أشخصته إلى العراق، عداوةً منك للَّه ورسوله ولأهل بيته الّذينَ أذهبَ اللَّه عنهم الرِّجس وطهّرهم تطهيراً.</w:t>
      </w:r>
    </w:p>
    <w:p>
      <w:pPr>
        <w:pStyle w:val="BookText"/>
      </w:pPr>
      <w:r>
        <w:rPr>
          <w:rFonts w:ascii="Amiri" w:hAnsi="Amiri" w:eastAsia="Amiri" w:cs="Amiri"/>
          <w:lang w:bidi="ar-SA"/>
          <w:color w:val="111111"/>
          <w:sz w:val="28"/>
          <w:szCs w:val="28"/>
          <w:rtl/>
        </w:rPr>
        <w:t xml:space="preserve">فنحنُ أولئك لا آباؤكَ الجُفاة الطُّغاة الكَفَرة الفَجَرة أكباد الإبل والحمير الأجلاف، أعداء اللَّه وأعداء رسوله، الّذين قاتلوا رسول اللَّه في كلِّ موطنٍ، وجدّك وأبوكَ هم الّذين ظاهروا على اللَّه ورسوله، ولكن إن سبقتني قبل أن آخذ منك ثاري في الدّنيا، فقد قتل النّبيّون قبلي، وكفى باللَّه ناصراً، ولتعلمنّ نبأه بعد حين، ثمّ أنّك تطلب مودّتي وقد علمتَ لمّا بايعتك، ما فعلت ذلك إلّاوأنا أعلم أنّ ولد أبي وعمِّي أولى بهذا الأمر منك ومن أبيك، ولكنّكم مُعتدين مدّعين، أخذتم ما ليس لكم بحقٍّ، وتعدّيتم إلى مَن له الحقّ، وإنِّي على يقينٍ من اللَّه أن يُعذِّبكم كما عذّب قومَ عادٍ وثمودَ وقومَ لوطٍ وأصحابَ مَدْيَن.</w:t>
      </w:r>
    </w:p>
    <w:p>
      <w:pPr>
        <w:pStyle w:val="BookText"/>
      </w:pPr>
      <w:r>
        <w:rPr>
          <w:rFonts w:ascii="Amiri" w:hAnsi="Amiri" w:eastAsia="Amiri" w:cs="Amiri"/>
          <w:lang w:bidi="ar-SA"/>
          <w:color w:val="111111"/>
          <w:sz w:val="28"/>
          <w:szCs w:val="28"/>
          <w:rtl/>
        </w:rPr>
        <w:t xml:space="preserve">يا يزيد </w:t>
      </w:r>
      <w:r>
        <w:rPr>
          <w:rStyle w:val="FootnoteReference"/>
        </w:rPr>
        <w:footnoteReference w:id="139"/>
      </w:r>
      <w:r>
        <w:rPr>
          <w:rFonts w:ascii="Amiri" w:hAnsi="Amiri" w:eastAsia="Amiri" w:cs="Amiri"/>
          <w:lang w:bidi="ar-SA"/>
          <w:color w:val="111111"/>
          <w:sz w:val="28"/>
          <w:szCs w:val="28"/>
          <w:rtl/>
        </w:rPr>
        <w:t xml:space="preserve">! وإنّ من أعظم الشّماتة حملك بنات رسول اللَّه وأطفاله وحرمه من العراق إلى الشّام أسارى مجلوبين مسلوبين، تُري النّاس قدرتك علينا، وأنّك قد قهرتنا واستوليتَ على آل رسول اللَّه، وفي ظنِّكَ أ نّك أخذتَ بثار أهلكَ الكفرة الفجَرة يوم بدر،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وأظهرتَ الانتقام الّذي كنتَ تخفيه، والأضغان الّذي تكمن في قلبك كمون النّار في الزّناد، وجعلتَ أنتَ وأبوك دم عثمان وسيلة إلى إظهارها، فالويل لك </w:t>
      </w:r>
      <w:r>
        <w:rPr>
          <w:rStyle w:val="FootnoteReference"/>
        </w:rPr>
        <w:footnoteReference w:id="140"/>
      </w:r>
      <w:r>
        <w:rPr>
          <w:rFonts w:ascii="Amiri" w:hAnsi="Amiri" w:eastAsia="Amiri" w:cs="Amiri"/>
          <w:lang w:bidi="ar-SA"/>
          <w:color w:val="111111"/>
          <w:sz w:val="28"/>
          <w:szCs w:val="28"/>
          <w:rtl/>
        </w:rPr>
        <w:t xml:space="preserve">من ديّان يوم الدِّين، وواللَّه لئن أصبحتَ آمِناً من جراحةِ يدي، فما أنتَ بآمنٍ من جراحةِ لساني بفيك الكثكث، وأنت المفنّد المثبور، ولكَ الأثلب وأنتَ المذموم، ولا يغرنّك إن ظفرتَ بنا اليوم، فوَ اللَّه لئن لم نظفر بك اليوم لنظفرنّ غداً بين يَدَي الحاكم العَدل </w:t>
      </w:r>
      <w:r>
        <w:rPr>
          <w:rStyle w:val="FootnoteReference"/>
        </w:rPr>
        <w:footnoteReference w:id="141"/>
      </w:r>
      <w:r>
        <w:rPr>
          <w:rFonts w:ascii="Amiri" w:hAnsi="Amiri" w:eastAsia="Amiri" w:cs="Amiri"/>
          <w:lang w:bidi="ar-SA"/>
          <w:color w:val="111111"/>
          <w:sz w:val="28"/>
          <w:szCs w:val="28"/>
          <w:rtl/>
        </w:rPr>
        <w:t xml:space="preserve">، الّذي لايجور في حكمه، وسوف يأخذك سريعاً أليماً ويخرجك من الدّنيا مذموماً مدحوراً أثيماً، فعش لا أباً لكَ ما استطعت، فقد ازداد عند اللَّه ما اقترفت، والسّلام على مَن اتّبع الهدى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الواقدي: فلمّا قرأ يزيد كتابه، أخذته العزّة بالإثم، وهمّ بقتل ابن عبّاس، فشغله عنه أمر ابن الزّبير، ثمّ أخذه اللَّه بعد ذلك بيسيرٍ أخذاً عزيزاً.</w:t>
      </w:r>
    </w:p>
    <w:p>
      <w:pPr>
        <w:pStyle w:val="BookText"/>
      </w:pPr>
      <w:r>
        <w:rPr>
          <w:rFonts w:ascii="Amiri" w:hAnsi="Amiri" w:eastAsia="Amiri" w:cs="Amiri"/>
          <w:lang w:bidi="ar-SA"/>
          <w:color w:val="111111"/>
          <w:sz w:val="28"/>
          <w:szCs w:val="28"/>
          <w:rtl/>
        </w:rPr>
        <w:t xml:space="preserve">الكثكث بكسر الكاف: فتات الحجارة والتّراب، وبفتح الكاف أيضاً. والفند: ضعف الرّأي. والأثلب: التّراب أيضاً. والثّبور: الهلاك. كلّ هذا في معنى الدّعاء على الإنسان وذمِّه. </w:t>
      </w:r>
      <w:r>
        <w:rPr>
          <w:rStyle w:val="FootnoteReference"/>
        </w:rPr>
        <w:footnoteReference w:id="143"/>
      </w:r>
    </w:p>
    <w:p>
      <w:pPr>
        <w:pStyle w:val="BookText"/>
      </w:pPr>
      <w:r>
        <w:rPr>
          <w:rFonts w:ascii="Amiri" w:hAnsi="Amiri" w:eastAsia="Amiri" w:cs="Amiri"/>
          <w:lang w:bidi="ar-SA"/>
          <w:color w:val="111111"/>
          <w:sz w:val="28"/>
          <w:szCs w:val="28"/>
          <w:rtl/>
        </w:rPr>
        <w:t xml:space="preserve">سلامٌ عليكَ، أمّا بعدُ فقدْ بلَغَني أنّ المُلْحِدَ في حَرَمِ اللَّهِ دعاكَ لتُبايعهُ فأبيتَ عليهِ، وفاءً منكَ لَنا، فانظُرْ مَنْ بحضْرتِكَ من أهلِ البيتِ ومَنْ يَرِدُ عليكَ مِنَ البلادِ، فأعلِمْهُم حُسنَ رأيِكَ فينا وفي ابن الزُّبير، وأنّ ابن الزُّبير إنّما دعاكَ لطاعتهِ والدُّخولِ في بيعتهِ لِتكونَ لهُ على الباطلِ ظَهيراً وفي المأثمِ شريكاً، وقد اعتصمتَ في بيعَتِنا طاعةً منكَ لَنا ولما تعرفَ مِنْ حَقِّنا، فجزاكَ اللَّهُ مِنْ ذي رَحِمٍ خيرَ ما جازى به الواصلينَ أرحامَهُم المُوفينَ بعُهودِهِم، فما أنسى من الأشياء «1» وما أنا بناسٍ برّك وتعجيل صِلَتِكَ بالّذي أنتَ أهلُهُ، فانْظُرْ مَنْ يَطلِعُ عليكَ مِنَ الآفاقِ فَحَذِّرهُم زخارِفَ ابنِ الزُّبيرِ وجَنِّبْهُم لَقْلَقَةَ لِسانِه، فإنّهُم منَك أسْمَعُ ولكَ أطْوَعُ، والسّلام.</w:t>
      </w:r>
    </w:p>
    <w:p>
      <w:pPr>
        <w:pStyle w:val="BookText"/>
      </w:pPr>
      <w:r>
        <w:rPr>
          <w:rFonts w:ascii="IRNazanin" w:hAnsi="IRNazanin" w:eastAsia="IRNazanin" w:cs="IRNazanin"/>
          <w:lang w:bidi="fa-IR"/>
          <w:color w:val="111111"/>
          <w:sz w:val="28"/>
          <w:szCs w:val="28"/>
          <w:rtl/>
        </w:rPr>
        <w:t xml:space="preserve">معنى اين كلمات به فارسى چنين باشد كه مى گويد: همانا پسر زبير ملحد، تو را دعوت كرد تا با او بيعت كنى، تو با من وفا كردى و سر به پيمان او در نياوردى. اكنون نگران باش تا كدام كس از اهل بيت در حضرت تو حاضر است و از بلاد و امصار، چه كسان بر تو در آمده اند. ايشان را از حسن رأى خويش و سوء افعال پسر زبير آگهى ده. همانا پسر زبير تو را دعوت كرد تا سر به طاعت او درآوردى، با او بيعت كنى، در امر باطل ظهير «2» و نصير او باشى، در اين عصيان و طغيان با او شريك و سهيم گردى، و تو حفظ بيعت و طاعت ما را دامن در چيدى «3»؛ چه حق ما را دانسته بودى. خداوند تو را جزاى خير دهاد! جزاى آنان كه حق ارحام بدانستند و در وفاى عهود بپائيدند. من فراموش نمى كنم تو را و فراموشكار نيستم نيكويى در حق، انفاذ صلات «4» و جوايزت را، چنان كه شايسته و سزاوار تو باشد. اكنون نگران باش آنان را كه از امصار و بلاد بر تو در آمده اند، ايشان را بيم ده از زخارف و اباطيل «5» پسر زبير و دور دار از جادوى زبان او؛ چه مردمان تو را مطاوعت «6» و حكم تو را متابعت كنند.</w:t>
      </w:r>
    </w:p>
    <w:p>
      <w:pPr>
        <w:pStyle w:val="BookText"/>
      </w:pPr>
      <w:r>
        <w:rPr>
          <w:rFonts w:ascii="IRNazanin" w:hAnsi="IRNazanin" w:eastAsia="IRNazanin" w:cs="IRNazanin"/>
          <w:lang w:bidi="fa-IR"/>
          <w:color w:val="111111"/>
          <w:sz w:val="28"/>
          <w:szCs w:val="28"/>
          <w:rtl/>
        </w:rPr>
        <w:t xml:space="preserve">چون اين نامه به ابن عباس رسيد، در جواب او بدين گونه مكتوب كرد:</w:t>
      </w:r>
    </w:p>
    <w:p>
      <w:pPr>
        <w:pStyle w:val="BookText"/>
      </w:pPr>
      <w:r>
        <w:rPr>
          <w:rFonts w:ascii="Amiri" w:hAnsi="Amiri" w:eastAsia="Amiri" w:cs="Amiri"/>
          <w:lang w:bidi="ar-SA"/>
          <w:color w:val="111111"/>
          <w:sz w:val="28"/>
          <w:szCs w:val="28"/>
          <w:rtl/>
        </w:rPr>
        <w:t xml:space="preserve">بَلَغني كتابُكَ، تَذْكُرُ أنِّي تَرَكْتُ بَيْعةَ ابن الزُّبيرِ وفاءً مِنِّي لَكَ. ولَعَمْري ما أردْتُ حَمْدَكَ ولا وُدّكَ. تراني كنتُ ناسِياً قتلَكَ حُسيناً وفِتْيانَ بني المُطّلِب، مُضرّجينَ بالدِّماءِ، مَسْلُوبينَ بالعَراءِ، تَسْفي عَلَيهِم الرِّياحُ وتَنْتابُهُم الضِّباعُ، حَتّى أتاحَ اللَّهُ لهُم قوماً وارَوْهُم، فما أنْسى ما أنْسى طَرْدَك حُسيناً مِنْ حرَمِ اللَّهِ وحرَمِ رسُولهِ وكتابَكَ إلى ابن مَرْجانَةَ تأمُرُهُ بقَتْلهِ، وإنِّي لأرْجُو مِنَ اللَّهِ أن يَأخُذَكَ عاجِلًا حيثُ قَتَلْتَ عِتْرَةَ نَبِيِّهِ مُحمّدٍ صلى الله عليه و آله وَرَضِيتَ بذلِك. [...]</w:t>
      </w:r>
    </w:p>
    <w:p>
      <w:pPr>
        <w:pStyle w:val="BookText"/>
      </w:pPr>
      <w:r>
        <w:rPr>
          <w:rFonts w:ascii="Amiri" w:hAnsi="Amiri" w:eastAsia="Amiri" w:cs="Amiri"/>
          <w:lang w:bidi="ar-SA"/>
          <w:color w:val="111111"/>
          <w:sz w:val="28"/>
          <w:szCs w:val="28"/>
          <w:rtl/>
        </w:rPr>
        <w:t xml:space="preserve">فَوَ اللَّهِ لَئِنْ لم نَظْفَر بِكَ اليومَ لَنَظْفَرَنَّ غَداً، بينَ يَدَي الحاكِم العَدْلِ الّذي لا يَجُورُ في حُكْمِهِ، وسوفَ يأخُذُكَ سريعاً أليماً ويُخْرِجُكَ من الدُّنيا مَذْموماً مَدْحوراً أثيماً، فَعِشْ- لا أباً لَكَ- ما اسْتَطَعْتَ، فقدِ ازدادَ عندَ اللَّه ما اقْتَرَفْتَ، والسّلامُ على مَنِ اتّبعَ الهُدى.</w:t>
      </w:r>
    </w:p>
    <w:p>
      <w:pPr>
        <w:pStyle w:val="BookText"/>
      </w:pPr>
      <w:r>
        <w:rPr>
          <w:rFonts w:ascii="IRNazanin" w:hAnsi="IRNazanin" w:eastAsia="IRNazanin" w:cs="IRNazanin"/>
          <w:lang w:bidi="fa-IR"/>
          <w:color w:val="111111"/>
          <w:sz w:val="28"/>
          <w:szCs w:val="28"/>
          <w:rtl/>
        </w:rPr>
        <w:t xml:space="preserve">در جمله مى فرمايد: مكتوب تو را به من آوردند. در طى كتاب خويش، تذكره كردى كه من در طلب رضاى تو و وفاى به عهد تو سر از بيعت عبداللَّه زبير برتافتم و ترك متابعت او گفتم. قسم به جان من، محمدت «7» تو را نجسته ام و دل در محبّت تو نبسته ام. چنان دانى كه من فراموش كرده ام و از خاطر بسترده ام كه حسين عليه السلام را شهيد كردى و جوانان بنى عبدالمطلب را از پاى درآوردى؟ همگان را در خون آغشته، مسلوب گشته و در بيابان افكندى تا وحوش بر ايشان عبور دهند و رياح «8» برايشان مرور كنند تا خداوند قومى «9» را ساخته داشت و به دفن ايشان بگماشت. همانا از خاطر من سترده «10» نگردد كه حسين را از حرم خدا و حرم رسول خدا طرد كردى «11» و قتل او را با پسر مرجانه در قلم آوردى. از كرم خداى متوقع چنانم كه در كيفر كردار تو تعجيل فرمايد و خون فرزندان پيغمبر خود را از تو باز جويد.</w:t>
      </w:r>
    </w:p>
    <w:p>
      <w:pPr>
        <w:pStyle w:val="BookText"/>
      </w:pPr>
      <w:r>
        <w:rPr>
          <w:rFonts w:ascii="IRNazanin" w:hAnsi="IRNazanin" w:eastAsia="IRNazanin" w:cs="IRNazanin"/>
          <w:lang w:bidi="fa-IR"/>
          <w:color w:val="111111"/>
          <w:sz w:val="28"/>
          <w:szCs w:val="28"/>
          <w:rtl/>
        </w:rPr>
        <w:t xml:space="preserve">و اين كه گفتى در اداى عطاى من نسيان نپذيرى و جوايز و صلات از من بازنگيرى، البته عطيت خويش را از من باز گير كه من محبّت خود را از تو باز گرفتم. قسم به جان من كه حقوق ما را از ما دريغ داشتى و جز به اداى اندك خاطر نگماشتى. با اين همه از من مسألت مى كنى كه مردم را به متابعت عبداللَّه زبير نگذارم و به طاعت تو بگمارم؟! حال آن كه پسر عمّ مرا به قتل آوردى، عيال او را اسير كردى و فرزندان پيغمبر را كه در طريق هدايت مشاعل جهان افروز و در ظلمت غوايت ستارگان روز بودند، لشگرهاى تو به امر تو همگان را در مصرعى واحد، صرعى و قتلى «12» افكندند. مگر دست فرسود نسيان داشتى «13»، گاهى كه عوانان خويش را گماشتى كه حسين را در حرم خداى به قتل رسانند؟ همواره در خصمى او كينى اندوختى و كيدى انگيختى تا او را مسافر عراق ساختى و به كين اهل بيتى ميان بستى كه به حكم قرآن خداوند ايشان را پاك و پاكيزه آفريد.</w:t>
      </w:r>
    </w:p>
    <w:p>
      <w:pPr>
        <w:pStyle w:val="BookText"/>
      </w:pPr>
      <w:r>
        <w:rPr>
          <w:rFonts w:ascii="IRNazanin" w:hAnsi="IRNazanin" w:eastAsia="IRNazanin" w:cs="IRNazanin"/>
          <w:lang w:bidi="fa-IR"/>
          <w:color w:val="111111"/>
          <w:sz w:val="28"/>
          <w:szCs w:val="28"/>
          <w:rtl/>
        </w:rPr>
        <w:t xml:space="preserve">ماييم آن جماعت، نه پدران جافى «14»، طاغى، كافر و فاجر تو كه با رسول خداى قتال دادند. مگر پدر و جد تو نبودند كه بر خدا و رسول بيرون شدند؟ هم اكنون اگر تو پيشى بگيرى، از من و از اين جهان، از آن پيش كه من خون حسين را از تو بجويم، باكى نيست؛ چه بسيار انبيا كه قبل از من شهيد شدند، لكن خداوند از براى كيفر حاضر و ناصر است. تو نيز آگاه مى شوى در روز بادا فراه «15» شگفتى آن كه تو در طلب مودّت من باشى و حال آن كه مى دانى؛ اگر من با تو بيعت كنم، جز اين نيست كه مى دانم فرزندان پدر و عم من سزاوارترند از تو و پدر تو در امر خلافت، لكن شما ستم كرديد بر صاحب حق و مأخوذ داشتيد چيزى را كه در آن حقى و بهره يى نداشتيد و من بر يقينم كه خداوند شما را چنان عذاب كند كه قوم عاد، ثمود و بى فرمانان لوط و اصحاب مدين را [عذاب كرد].</w:t>
      </w:r>
    </w:p>
    <w:p>
      <w:pPr>
        <w:pStyle w:val="BookText"/>
      </w:pPr>
      <w:r>
        <w:rPr>
          <w:rFonts w:ascii="IRNazanin" w:hAnsi="IRNazanin" w:eastAsia="IRNazanin" w:cs="IRNazanin"/>
          <w:lang w:bidi="fa-IR"/>
          <w:color w:val="111111"/>
          <w:sz w:val="28"/>
          <w:szCs w:val="28"/>
          <w:rtl/>
        </w:rPr>
        <w:t xml:space="preserve">هان اى يزيد! از اين بزرگ تر شماتت نتواند بود كه تو بر ذمت نهادى و دختران، زنان و اطفال رسول خداى را چون اسراى كفار از عراق به سوى شام كوچ دادى تا مردمان قدرت تو را بر ما نظاره و استيلاى تو را بر آل رسول ديدار نمايند. گمان مى كنى كه كافران وفاجران را كه در يوم بدر كشته شدند، به خون خواهى پرداختى و انتقامى كه از بيم در خاطر مى نهفتى، آشكار ساختى و حسدى كه در دل چون آتش در آتش زنه «16» بيندوختى، برافروختى.</w:t>
      </w:r>
    </w:p>
    <w:p>
      <w:pPr>
        <w:pStyle w:val="BookText"/>
      </w:pPr>
      <w:r>
        <w:rPr>
          <w:rFonts w:ascii="IRNazanin" w:hAnsi="IRNazanin" w:eastAsia="IRNazanin" w:cs="IRNazanin"/>
          <w:lang w:bidi="fa-IR"/>
          <w:color w:val="111111"/>
          <w:sz w:val="28"/>
          <w:szCs w:val="28"/>
          <w:rtl/>
        </w:rPr>
        <w:t xml:space="preserve">همانا خون عثمان را تو و پدرت معاويه دست آويز وصول مقصود ساختيد و رايات بغى و طغيان بر افراختيد «17». واى بر تو چون روز برانگيزش «18» در مقام بازپرس ايستاده باشى، خاكت بر دهان و سنگت بر دندان! چه نا ستوده سرشت و نكوهيده نهاد كه تو بوده اى. امروز مغرور مباش، اگر ما را مقهور داشتى؛ چه امروز اگر بر تو ظفر نجستيم، فرداى قيامت نصرت ما راست، در محضر حاكم عدل كه هرگز به ستم حكم نرانده [است]. زودا كه مأخوذ شوى به عذابى اليم و از اين جهان سفر كنى بد روز و ذميم و چند كه در اين جهان بپايى به كردار نا صواب، بر عصيان خود بيفزايى. سلام بر آن كس كه طريق هدايت گرفت. «19»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نسخ موجوده عبارت چنين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ظهير: ياور.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خاطر نگهدارى بيعت و فرمان ما، از بيعت با او روى گردان شدى.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انفاذ صلات: فرستادن جايزه 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زخارف: زينت هاى دروغى و بى حقيقت.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مطاوعت: قبول كردن، پذيرفتن.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محمدت: ستايش نمودن.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رياح: بادها.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مقصود، قبيله بنى اسد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سترده: زايل، نابود.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دور كردى و تبعيد نمودى.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صرعى: به خاك افتادگان. قتلى: كشته شدگان.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مگر فراموش كردى.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جافى: ستمگر.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بادا فراه: كيفر.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آتش زنه: دوسنگى كه به يكديگر مى زدند تا آتش از آن بجهد.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پرچم هاى ستم و سر كشى بلند كرديد.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روز قيامت.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[اين مطلب را سپهر در احوالات حضرت سجاد عليه السلام، 2/ 344- 349 تكرار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92- 98</w:t>
      </w:r>
    </w:p>
    <w:p>
      <w:pPr>
        <w:pStyle w:val="BookText"/>
      </w:pPr>
      <w:r>
        <w:rPr>
          <w:rFonts w:ascii="Amiri" w:hAnsi="Amiri" w:eastAsia="Amiri" w:cs="Amiri"/>
          <w:lang w:bidi="ar-SA"/>
          <w:color w:val="111111"/>
          <w:sz w:val="28"/>
          <w:szCs w:val="28"/>
          <w:rtl/>
        </w:rPr>
        <w:t xml:space="preserve">سبط ابن الجوزي، تذكرة الخواص،/ 155- 156/ مثله القمي، نفس المهموم،/ 446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4" w:name="pg19489_216464"/>
    <w:bookmarkEnd w:id="4"/>
    <w:p>
      <w:pPr>
        <w:pStyle w:val="Heading4"/>
      </w:pPr>
      <w:bookmarkStart w:id="125" w:name="_Toc8"/>
      <w:r>
        <w:t>يزيد يرجو الوفاء بالبيعة لابن الحنفيّة</w:t>
      </w:r>
      <w:bookmarkEnd w:id="125"/>
    </w:p>
    <w:p>
      <w:pPr>
        <w:pStyle w:val="BookText"/>
      </w:pPr>
      <w:r>
        <w:rPr>
          <w:rFonts w:ascii="Amiri" w:hAnsi="Amiri" w:eastAsia="Amiri" w:cs="Amiri"/>
          <w:lang w:bidi="ar-SA"/>
          <w:color w:val="111111"/>
          <w:sz w:val="28"/>
          <w:szCs w:val="28"/>
          <w:rtl/>
        </w:rPr>
        <w:t xml:space="preserve">قالوا: بايع محمّد ابن الحنفيّة ليزيد بن معاوية؛ حين أخذ معاوية له البيعة على النّاس، غير مغتاص </w:t>
      </w:r>
      <w:r>
        <w:rPr>
          <w:rStyle w:val="FootnoteReference"/>
        </w:rPr>
        <w:footnoteReference w:id="144"/>
      </w:r>
      <w:r>
        <w:rPr>
          <w:rFonts w:ascii="Amiri" w:hAnsi="Amiri" w:eastAsia="Amiri" w:cs="Amiri"/>
          <w:lang w:bidi="ar-SA"/>
          <w:color w:val="111111"/>
          <w:sz w:val="28"/>
          <w:szCs w:val="28"/>
          <w:rtl/>
        </w:rPr>
        <w:t xml:space="preserve">ولا ملتو عليه، فكان معاوية يشكر له ذلك ويصله عليه، ويقول: ما في قريش كلّها أرجَح حلماً، ولا أفضل علماً، ولا أسكَن طائراً، ولا أبعَد من كلِّ كبرٍ وطيشٍ ودنسٍ من محمّد بن عليّ! فقال له مروان </w:t>
      </w:r>
      <w:r>
        <w:rPr>
          <w:rStyle w:val="FootnoteReference"/>
        </w:rPr>
        <w:footnoteReference w:id="145"/>
      </w:r>
      <w:r>
        <w:rPr>
          <w:rFonts w:ascii="Amiri" w:hAnsi="Amiri" w:eastAsia="Amiri" w:cs="Amiri"/>
          <w:lang w:bidi="ar-SA"/>
          <w:color w:val="111111"/>
          <w:sz w:val="28"/>
          <w:szCs w:val="28"/>
          <w:rtl/>
        </w:rPr>
        <w:t xml:space="preserve">ذات يوم </w:t>
      </w:r>
      <w:r>
        <w:rPr>
          <w:rStyle w:val="FootnoteReference"/>
        </w:rPr>
        <w:footnoteReference w:id="146"/>
      </w:r>
      <w:r>
        <w:rPr>
          <w:rFonts w:ascii="Amiri" w:hAnsi="Amiri" w:eastAsia="Amiri" w:cs="Amiri"/>
          <w:lang w:bidi="ar-SA"/>
          <w:color w:val="111111"/>
          <w:sz w:val="28"/>
          <w:szCs w:val="28"/>
          <w:rtl/>
        </w:rPr>
        <w:t xml:space="preserve">: واللَّه ما نعرفه إلّابخير، فأمّا كلّما يذكر فإنّ غيره من مشيخة قريش أولى به. فقال معاوية: لا تجعلنّ من يتخلّق لنا تخلّقاً، وينتحل لنا الفضل انتحالًا، كمَن </w:t>
      </w:r>
      <w:r>
        <w:rPr>
          <w:rStyle w:val="FootnoteReference"/>
        </w:rPr>
        <w:footnoteReference w:id="147"/>
      </w:r>
      <w:r>
        <w:rPr>
          <w:rFonts w:ascii="Amiri" w:hAnsi="Amiri" w:eastAsia="Amiri" w:cs="Amiri"/>
          <w:lang w:bidi="ar-SA"/>
          <w:color w:val="111111"/>
          <w:sz w:val="28"/>
          <w:szCs w:val="28"/>
          <w:rtl/>
        </w:rPr>
        <w:t xml:space="preserve">جبله، إنّه </w:t>
      </w:r>
      <w:r>
        <w:rPr>
          <w:rStyle w:val="FootnoteReference"/>
        </w:rPr>
        <w:footnoteReference w:id="148"/>
      </w:r>
      <w:r>
        <w:rPr>
          <w:rFonts w:ascii="Amiri" w:hAnsi="Amiri" w:eastAsia="Amiri" w:cs="Amiri"/>
          <w:lang w:bidi="ar-SA"/>
          <w:color w:val="111111"/>
          <w:sz w:val="28"/>
          <w:szCs w:val="28"/>
          <w:rtl/>
        </w:rPr>
        <w:t xml:space="preserve">على الخير وأجراه على السّداد، فوَ اللَّه ما علمتك إلّاموزعاً مغري </w:t>
      </w:r>
      <w:r>
        <w:rPr>
          <w:rStyle w:val="FootnoteReference"/>
        </w:rPr>
        <w:footnoteReference w:id="149"/>
      </w:r>
      <w:r>
        <w:rPr>
          <w:rFonts w:ascii="IRNazanin" w:hAnsi="IRNazanin" w:eastAsia="IRNazanin" w:cs="IRNazanin"/>
          <w:lang w:bidi="fa-IR"/>
          <w:color w:val="111111"/>
          <w:sz w:val="28"/>
          <w:szCs w:val="28"/>
          <w:rtl/>
        </w:rPr>
        <w:t xml:space="preserve">بالخلاف.</w:t>
      </w:r>
    </w:p>
    <w:p>
      <w:pPr>
        <w:pStyle w:val="BookText"/>
      </w:pPr>
      <w:r>
        <w:rPr>
          <w:rFonts w:ascii="Amiri" w:hAnsi="Amiri" w:eastAsia="Amiri" w:cs="Amiri"/>
          <w:lang w:bidi="ar-SA"/>
          <w:color w:val="111111"/>
          <w:sz w:val="28"/>
          <w:szCs w:val="28"/>
          <w:rtl/>
        </w:rPr>
        <w:t xml:space="preserve">وكان يزيد يعرف ذلك له أيضاً، فلمّا وليَ يزيد، لم يسمع عن ابن الحنفيّة إلّاجميلًا، وببيعته إلّاتمسّكاً ووفاءً، وازداد له حمداً وعليه تعطّفاً.</w:t>
      </w:r>
    </w:p>
    <w:p>
      <w:pPr>
        <w:pStyle w:val="BookText"/>
      </w:pPr>
      <w:r>
        <w:rPr>
          <w:rFonts w:ascii="Amiri" w:hAnsi="Amiri" w:eastAsia="Amiri" w:cs="Amiri"/>
          <w:lang w:bidi="ar-SA"/>
          <w:color w:val="111111"/>
          <w:sz w:val="28"/>
          <w:szCs w:val="28"/>
          <w:rtl/>
        </w:rPr>
        <w:t xml:space="preserve">فلمّا قُتل الحسين بن عليّ، وكان من </w:t>
      </w:r>
      <w:r>
        <w:rPr>
          <w:rStyle w:val="FootnoteReference"/>
        </w:rPr>
        <w:footnoteReference w:id="150"/>
      </w:r>
      <w:r>
        <w:rPr>
          <w:rFonts w:ascii="Amiri" w:hAnsi="Amiri" w:eastAsia="Amiri" w:cs="Amiri"/>
          <w:lang w:bidi="ar-SA"/>
          <w:color w:val="111111"/>
          <w:sz w:val="28"/>
          <w:szCs w:val="28"/>
          <w:rtl/>
        </w:rPr>
        <w:t xml:space="preserve">ابن الزّبير ما كان- ممّا نحن ذاكروه إن شاء اللَّه- كتب يزيد إلى ابن الحنفيّة يعلمه أن قد أحبّ رؤيته وزيارته إيّاه، ويأمره بالإقبال إليه، فقال له عبداللَّه ابنه: لا تأته فإنِّي غير أمنه عليك. فخالفه ومضى إلى يزيد.</w:t>
      </w:r>
    </w:p>
    <w:p>
      <w:pPr>
        <w:pStyle w:val="BookText"/>
      </w:pPr>
      <w:r>
        <w:rPr>
          <w:rFonts w:ascii="Amiri" w:hAnsi="Amiri" w:eastAsia="Amiri" w:cs="Amiri"/>
          <w:lang w:bidi="ar-SA"/>
          <w:color w:val="111111"/>
          <w:sz w:val="28"/>
          <w:szCs w:val="28"/>
          <w:rtl/>
        </w:rPr>
        <w:t xml:space="preserve">فلمّا قدمَ عليه، أمر فأنزل منزلًا وأجرى عليه ما يصلحه ويسعه، ثمّ دعا به وأدنى مجلسه وقرّبه حتّى صار معه، ثمّ قال له: آجرنا اللَّه وإيّاك في الحسين بن عليّ، فوَ اللَّه لئن كان </w:t>
      </w:r>
      <w:r>
        <w:rPr>
          <w:rStyle w:val="FootnoteReference"/>
        </w:rPr>
        <w:footnoteReference w:id="151"/>
      </w:r>
      <w:r>
        <w:rPr>
          <w:rFonts w:ascii="Amiri" w:hAnsi="Amiri" w:eastAsia="Amiri" w:cs="Amiri"/>
          <w:lang w:bidi="ar-SA"/>
          <w:color w:val="111111"/>
          <w:sz w:val="28"/>
          <w:szCs w:val="28"/>
          <w:rtl/>
        </w:rPr>
        <w:t xml:space="preserve">نغضك لقد نغضني </w:t>
      </w:r>
      <w:r>
        <w:rPr>
          <w:rStyle w:val="FootnoteReference"/>
        </w:rPr>
        <w:footnoteReference w:id="152"/>
      </w:r>
      <w:r>
        <w:rPr>
          <w:rFonts w:ascii="Amiri" w:hAnsi="Amiri" w:eastAsia="Amiri" w:cs="Amiri"/>
          <w:lang w:bidi="ar-SA"/>
          <w:color w:val="111111"/>
          <w:sz w:val="28"/>
          <w:szCs w:val="28"/>
          <w:rtl/>
        </w:rPr>
        <w:t xml:space="preserve">، ولئن كان أوجعك لقد </w:t>
      </w:r>
      <w:r>
        <w:rPr>
          <w:rStyle w:val="FootnoteReference"/>
        </w:rPr>
        <w:footnoteReference w:id="153"/>
      </w:r>
      <w:r>
        <w:rPr>
          <w:rFonts w:ascii="Amiri" w:hAnsi="Amiri" w:eastAsia="Amiri" w:cs="Amiri"/>
          <w:lang w:bidi="ar-SA"/>
          <w:color w:val="111111"/>
          <w:sz w:val="28"/>
          <w:szCs w:val="28"/>
          <w:rtl/>
        </w:rPr>
        <w:t xml:space="preserve">أوجعني، ولو أنِّي أنا الّذي وليت أمره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لم أستطع دفع الموت عنه إلّابحزِّ </w:t>
      </w:r>
      <w:r>
        <w:rPr>
          <w:rStyle w:val="FootnoteReference"/>
        </w:rPr>
        <w:footnoteReference w:id="154"/>
      </w:r>
      <w:r>
        <w:rPr>
          <w:rFonts w:ascii="Amiri" w:hAnsi="Amiri" w:eastAsia="Amiri" w:cs="Amiri"/>
          <w:lang w:bidi="ar-SA"/>
          <w:color w:val="111111"/>
          <w:sz w:val="28"/>
          <w:szCs w:val="28"/>
          <w:rtl/>
        </w:rPr>
        <w:t xml:space="preserve">أصابعي، أو بذهاب نواظري لفديته بذلك. وإن كان قد ظلمني وقطع رحمي! ولا أحسبه إلّاقد بلغك أنّا نقوم به، فننال منه ونذمّه، وأيم اللَّه ما نفعل ذلك لئلّا يكونوا </w:t>
      </w:r>
      <w:r>
        <w:rPr>
          <w:rStyle w:val="FootnoteReference"/>
        </w:rPr>
        <w:footnoteReference w:id="155"/>
      </w:r>
      <w:r>
        <w:rPr>
          <w:rFonts w:ascii="Amiri" w:hAnsi="Amiri" w:eastAsia="Amiri" w:cs="Amiri"/>
          <w:lang w:bidi="ar-SA"/>
          <w:color w:val="111111"/>
          <w:sz w:val="28"/>
          <w:szCs w:val="28"/>
          <w:rtl/>
        </w:rPr>
        <w:t xml:space="preserve">الأحبّاء الأعزّاء، ولكنّا نريد إعلام النّاس أ نّا </w:t>
      </w:r>
      <w:r>
        <w:rPr>
          <w:rStyle w:val="FootnoteReference"/>
        </w:rPr>
        <w:footnoteReference w:id="156"/>
      </w:r>
      <w:r>
        <w:rPr>
          <w:rFonts w:ascii="Amiri" w:hAnsi="Amiri" w:eastAsia="Amiri" w:cs="Amiri"/>
          <w:lang w:bidi="ar-SA"/>
          <w:color w:val="111111"/>
          <w:sz w:val="28"/>
          <w:szCs w:val="28"/>
          <w:rtl/>
        </w:rPr>
        <w:t xml:space="preserve">لا نرضى إلّا بأن لا ننازع أمراً خصّنا اللَّه به وانتخبنا اللَّه له!</w:t>
      </w:r>
    </w:p>
    <w:p>
      <w:pPr>
        <w:pStyle w:val="BookText"/>
      </w:pPr>
      <w:r>
        <w:rPr>
          <w:rFonts w:ascii="Amiri" w:hAnsi="Amiri" w:eastAsia="Amiri" w:cs="Amiri"/>
          <w:lang w:bidi="ar-SA"/>
          <w:color w:val="111111"/>
          <w:sz w:val="28"/>
          <w:szCs w:val="28"/>
          <w:rtl/>
        </w:rPr>
        <w:t xml:space="preserve">فقال له ابن الحنفيّة: وصلكَ اللَّه ورحمَ حسيناً وغفر له، قد </w:t>
      </w:r>
      <w:r>
        <w:rPr>
          <w:rStyle w:val="FootnoteReference"/>
        </w:rPr>
        <w:footnoteReference w:id="157"/>
      </w:r>
      <w:r>
        <w:rPr>
          <w:rFonts w:ascii="IRNazanin" w:hAnsi="IRNazanin" w:eastAsia="IRNazanin" w:cs="IRNazanin"/>
          <w:lang w:bidi="fa-IR"/>
          <w:color w:val="111111"/>
          <w:sz w:val="28"/>
          <w:szCs w:val="28"/>
          <w:rtl/>
        </w:rPr>
        <w:t xml:space="preserve">علمنا أن ما نغضنا </w:t>
      </w:r>
      <w:r>
        <w:rPr>
          <w:rStyle w:val="FootnoteReference"/>
        </w:rPr>
        <w:footnoteReference w:id="158"/>
      </w:r>
      <w:r>
        <w:rPr>
          <w:rFonts w:ascii="Amiri" w:hAnsi="Amiri" w:eastAsia="Amiri" w:cs="Amiri"/>
          <w:lang w:bidi="ar-SA"/>
          <w:color w:val="111111"/>
          <w:sz w:val="28"/>
          <w:szCs w:val="28"/>
          <w:rtl/>
        </w:rPr>
        <w:t xml:space="preserve">فهو لك ناغض </w:t>
      </w:r>
      <w:r>
        <w:rPr>
          <w:rStyle w:val="FootnoteReference"/>
        </w:rPr>
        <w:footnoteReference w:id="159"/>
      </w:r>
      <w:r>
        <w:rPr>
          <w:rFonts w:ascii="Amiri" w:hAnsi="Amiri" w:eastAsia="Amiri" w:cs="Amiri"/>
          <w:lang w:bidi="ar-SA"/>
          <w:color w:val="111111"/>
          <w:sz w:val="28"/>
          <w:szCs w:val="28"/>
          <w:rtl/>
        </w:rPr>
        <w:t xml:space="preserve">، وما عالنا فهو لك عائل، وما حسين بأهلٍ أن تقوم به، فتقصيه </w:t>
      </w:r>
      <w:r>
        <w:rPr>
          <w:rStyle w:val="FootnoteReference"/>
        </w:rPr>
        <w:footnoteReference w:id="160"/>
      </w:r>
      <w:r>
        <w:rPr>
          <w:rFonts w:ascii="Amiri" w:hAnsi="Amiri" w:eastAsia="Amiri" w:cs="Amiri"/>
          <w:lang w:bidi="ar-SA"/>
          <w:color w:val="111111"/>
          <w:sz w:val="28"/>
          <w:szCs w:val="28"/>
          <w:rtl/>
        </w:rPr>
        <w:t xml:space="preserve">وتجذبه، وأنا أسألك يا أمير المؤمنين أن لا تسمعني فيه شيئاً أكرهه.</w:t>
      </w:r>
    </w:p>
    <w:p>
      <w:pPr>
        <w:pStyle w:val="BookText"/>
      </w:pPr>
      <w:r>
        <w:rPr>
          <w:rFonts w:ascii="Amiri" w:hAnsi="Amiri" w:eastAsia="Amiri" w:cs="Amiri"/>
          <w:lang w:bidi="ar-SA"/>
          <w:color w:val="111111"/>
          <w:sz w:val="28"/>
          <w:szCs w:val="28"/>
          <w:rtl/>
        </w:rPr>
        <w:t xml:space="preserve">فقال يزيد: يا ابن عم! لست تسمع منِّي فيه شيئاً تكرهه.</w:t>
      </w:r>
    </w:p>
    <w:p>
      <w:pPr>
        <w:pStyle w:val="BookText"/>
      </w:pPr>
      <w:r>
        <w:rPr>
          <w:rFonts w:ascii="Amiri" w:hAnsi="Amiri" w:eastAsia="Amiri" w:cs="Amiri"/>
          <w:lang w:bidi="ar-SA"/>
          <w:color w:val="111111"/>
          <w:sz w:val="28"/>
          <w:szCs w:val="28"/>
          <w:rtl/>
        </w:rPr>
        <w:t xml:space="preserve">وسأله عن دَيْنِه </w:t>
      </w:r>
      <w:r>
        <w:rPr>
          <w:rStyle w:val="FootnoteReference"/>
        </w:rPr>
        <w:footnoteReference w:id="161"/>
      </w:r>
      <w:r>
        <w:rPr>
          <w:rFonts w:ascii="Amiri" w:hAnsi="Amiri" w:eastAsia="Amiri" w:cs="Amiri"/>
          <w:lang w:bidi="ar-SA"/>
          <w:color w:val="111111"/>
          <w:sz w:val="28"/>
          <w:szCs w:val="28"/>
          <w:rtl/>
        </w:rPr>
        <w:t xml:space="preserve">، فقال: ما عليَّ دَيْن. فقال يزيد لابنه خالد بن يزيد: يا بُنيّ إنّ عمّك هذا بعيد من الخبِّ واللّؤم والكذب، ولو كان لبعض </w:t>
      </w:r>
      <w:r>
        <w:rPr>
          <w:rStyle w:val="FootnoteReference"/>
        </w:rPr>
        <w:footnoteReference w:id="162"/>
      </w:r>
      <w:r>
        <w:rPr>
          <w:rFonts w:ascii="Amiri" w:hAnsi="Amiri" w:eastAsia="Amiri" w:cs="Amiri"/>
          <w:lang w:bidi="ar-SA"/>
          <w:color w:val="111111"/>
          <w:sz w:val="28"/>
          <w:szCs w:val="28"/>
          <w:rtl/>
        </w:rPr>
        <w:t xml:space="preserve">هؤلاء لقال: عليَّ كذا وكذا. ثمّ أمر له بثلاثمأة ألف درهم فقبضها، ويُقال: إنّه أمر له بخمسمأة ألف وعروض بمأة ألف درهم.</w:t>
      </w:r>
    </w:p>
    <w:p>
      <w:pPr>
        <w:pStyle w:val="BookText"/>
      </w:pPr>
      <w:r>
        <w:rPr>
          <w:rFonts w:ascii="Amiri" w:hAnsi="Amiri" w:eastAsia="Amiri" w:cs="Amiri"/>
          <w:lang w:bidi="ar-SA"/>
          <w:color w:val="111111"/>
          <w:sz w:val="28"/>
          <w:szCs w:val="28"/>
          <w:rtl/>
        </w:rPr>
        <w:t xml:space="preserve">وكان يزيد يتصنّع لابن الحنفيّة ويسأله عن الفقه والقرآن.</w:t>
      </w:r>
    </w:p>
    <w:p>
      <w:pPr>
        <w:pStyle w:val="BookText"/>
      </w:pPr>
      <w:r>
        <w:rPr>
          <w:rFonts w:ascii="Amiri" w:hAnsi="Amiri" w:eastAsia="Amiri" w:cs="Amiri"/>
          <w:lang w:bidi="ar-SA"/>
          <w:color w:val="111111"/>
          <w:sz w:val="28"/>
          <w:szCs w:val="28"/>
          <w:rtl/>
        </w:rPr>
        <w:t xml:space="preserve">البلاذري، جمل من أنساب الأشراف، 3/ 469- 470، أنساب الأشراف، 3/ 276- 278</w:t>
      </w:r>
    </w:p>
    <w:p>
      <w:pPr>
        <w:pStyle w:val="BookText"/>
      </w:pPr>
      <w:r>
        <w:rPr>
          <w:rFonts w:ascii="Amiri" w:hAnsi="Amiri" w:eastAsia="Amiri" w:cs="Amiri"/>
          <w:lang w:bidi="ar-SA"/>
          <w:color w:val="111111"/>
          <w:sz w:val="28"/>
          <w:szCs w:val="28"/>
          <w:rtl/>
        </w:rPr>
        <w:t xml:space="preserve">قال: ثمّ كتب يزيد </w:t>
      </w:r>
      <w:r>
        <w:rPr>
          <w:rStyle w:val="FootnoteReference"/>
        </w:rPr>
        <w:footnoteReference w:id="163"/>
      </w:r>
      <w:r>
        <w:rPr>
          <w:rFonts w:ascii="Amiri" w:hAnsi="Amiri" w:eastAsia="Amiri" w:cs="Amiri"/>
          <w:lang w:bidi="ar-SA"/>
          <w:color w:val="111111"/>
          <w:sz w:val="28"/>
          <w:szCs w:val="28"/>
          <w:rtl/>
        </w:rPr>
        <w:t xml:space="preserve">بن معاوية </w:t>
      </w:r>
      <w:r>
        <w:rPr>
          <w:rStyle w:val="FootnoteReference"/>
        </w:rPr>
        <w:footnoteReference w:id="164"/>
      </w:r>
      <w:r>
        <w:rPr>
          <w:rFonts w:ascii="Amiri" w:hAnsi="Amiri" w:eastAsia="Amiri" w:cs="Amiri"/>
          <w:lang w:bidi="ar-SA"/>
          <w:color w:val="111111"/>
          <w:sz w:val="28"/>
          <w:szCs w:val="28"/>
          <w:rtl/>
        </w:rPr>
        <w:t xml:space="preserve">إلى محمّد بن عليّ </w:t>
      </w:r>
      <w:r>
        <w:rPr>
          <w:rStyle w:val="FootnoteReference"/>
        </w:rPr>
        <w:footnoteReference w:id="165"/>
      </w:r>
      <w:r>
        <w:rPr>
          <w:rFonts w:ascii="Amiri" w:hAnsi="Amiri" w:eastAsia="Amiri" w:cs="Amiri"/>
          <w:lang w:bidi="ar-SA"/>
          <w:color w:val="111111"/>
          <w:sz w:val="28"/>
          <w:szCs w:val="28"/>
          <w:rtl/>
        </w:rPr>
        <w:t xml:space="preserve">وهو يومئذ بالمدينة. فكتب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أمّا بعد فإنِّي أسأل اللَّه لي ولك عملًا صالحاً يرضى به عنّا، فإنِّي لا أرى اليوم في بني هاشم رجلًا هو </w:t>
      </w:r>
      <w:r>
        <w:rPr>
          <w:rStyle w:val="FootnoteReference"/>
        </w:rPr>
        <w:footnoteReference w:id="166"/>
      </w:r>
      <w:r>
        <w:rPr>
          <w:rFonts w:ascii="Amiri" w:hAnsi="Amiri" w:eastAsia="Amiri" w:cs="Amiri"/>
          <w:lang w:bidi="ar-SA"/>
          <w:color w:val="111111"/>
          <w:sz w:val="28"/>
          <w:szCs w:val="28"/>
          <w:rtl/>
        </w:rPr>
        <w:t xml:space="preserve">أرجح منك فهماً وعلماً، ولا أحضر فهماً وحكماً، ولا أبعَد من كلِّ سفهٍ ودنس، وليس مَن يتخلّق بالخير تخلّقاً </w:t>
      </w:r>
      <w:r>
        <w:rPr>
          <w:rStyle w:val="FootnoteReference"/>
        </w:rPr>
        <w:footnoteReference w:id="167"/>
      </w:r>
      <w:r>
        <w:rPr>
          <w:rFonts w:ascii="Amiri" w:hAnsi="Amiri" w:eastAsia="Amiri" w:cs="Amiri"/>
          <w:lang w:bidi="ar-SA"/>
          <w:color w:val="111111"/>
          <w:sz w:val="28"/>
          <w:szCs w:val="28"/>
          <w:rtl/>
        </w:rPr>
        <w:t xml:space="preserve">ويتبجّل بالفضل رجلًا كمن جبله اللَّه على الخير جبلًا. وقد عرفنا ذلك منك قديماً وحديثاً وشاهداً وغائباً، غير أنِّي قد أحببتُ زيارتك والأخذ بالحظِّ من رؤيتك ورأيك، فإذا نظرتَ في كتابي هذا، فأقبل إلينا آمناً مطمئنّاً، أرشدك اللَّه أمرك وغفرَ لكَ ذنبك </w:t>
      </w:r>
      <w:r>
        <w:rPr>
          <w:rStyle w:val="FootnoteReference"/>
        </w:rPr>
        <w:footnoteReference w:id="168"/>
      </w:r>
      <w:r>
        <w:rPr>
          <w:rFonts w:ascii="Amiri" w:hAnsi="Amiri" w:eastAsia="Amiri" w:cs="Amiri"/>
          <w:lang w:bidi="ar-SA"/>
          <w:color w:val="111111"/>
          <w:sz w:val="28"/>
          <w:szCs w:val="28"/>
          <w:rtl/>
        </w:rPr>
        <w:t xml:space="preserve">، والسّلام عليك ورحمة اللَّه وبركاته.</w:t>
      </w:r>
    </w:p>
    <w:p>
      <w:pPr>
        <w:pStyle w:val="BookText"/>
      </w:pPr>
      <w:r>
        <w:rPr>
          <w:rFonts w:ascii="Amiri" w:hAnsi="Amiri" w:eastAsia="Amiri" w:cs="Amiri"/>
          <w:lang w:bidi="ar-SA"/>
          <w:color w:val="111111"/>
          <w:sz w:val="28"/>
          <w:szCs w:val="28"/>
          <w:rtl/>
        </w:rPr>
        <w:t xml:space="preserve">قال: فلمّا ورد الكتاب على محمّد بن عليّ، أقبل [على </w:t>
      </w:r>
      <w:r>
        <w:rPr>
          <w:rStyle w:val="FootnoteReference"/>
        </w:rPr>
        <w:footnoteReference w:id="169"/>
      </w:r>
      <w:r>
        <w:rPr>
          <w:rFonts w:ascii="Amiri" w:hAnsi="Amiri" w:eastAsia="Amiri" w:cs="Amiri"/>
          <w:lang w:bidi="ar-SA"/>
          <w:color w:val="111111"/>
          <w:sz w:val="28"/>
          <w:szCs w:val="28"/>
          <w:rtl/>
        </w:rPr>
        <w:t xml:space="preserve">] ابنه جعفر وعبداللَّه، فاستشارهما في ذلك. فقال له ابنه عبداللَّه: يا أبت </w:t>
      </w:r>
      <w:r>
        <w:rPr>
          <w:rStyle w:val="FootnoteReference"/>
        </w:rPr>
        <w:footnoteReference w:id="170"/>
      </w:r>
      <w:r>
        <w:rPr>
          <w:rFonts w:ascii="Amiri" w:hAnsi="Amiri" w:eastAsia="Amiri" w:cs="Amiri"/>
          <w:lang w:bidi="ar-SA"/>
          <w:color w:val="111111"/>
          <w:sz w:val="28"/>
          <w:szCs w:val="28"/>
          <w:rtl/>
        </w:rPr>
        <w:t xml:space="preserve">! إتّقِ اللَّه في نفسك ولا تصر </w:t>
      </w:r>
      <w:r>
        <w:rPr>
          <w:rStyle w:val="FootnoteReference"/>
        </w:rPr>
        <w:footnoteReference w:id="171"/>
      </w:r>
      <w:r>
        <w:rPr>
          <w:rFonts w:ascii="Amiri" w:hAnsi="Amiri" w:eastAsia="Amiri" w:cs="Amiri"/>
          <w:lang w:bidi="ar-SA"/>
          <w:color w:val="111111"/>
          <w:sz w:val="28"/>
          <w:szCs w:val="28"/>
          <w:rtl/>
        </w:rPr>
        <w:t xml:space="preserve">إليه، فإنِّي خائفٌ عليك أن يلحقك بأخيكَ الحسين </w:t>
      </w:r>
      <w:r>
        <w:rPr>
          <w:rStyle w:val="FootnoteReference"/>
        </w:rPr>
        <w:footnoteReference w:id="172"/>
      </w:r>
      <w:r>
        <w:rPr>
          <w:rFonts w:ascii="Amiri" w:hAnsi="Amiri" w:eastAsia="Amiri" w:cs="Amiri"/>
          <w:lang w:bidi="ar-SA"/>
          <w:color w:val="111111"/>
          <w:sz w:val="28"/>
          <w:szCs w:val="28"/>
          <w:rtl/>
        </w:rPr>
        <w:t xml:space="preserve">ولا يُبالي.</w:t>
      </w:r>
    </w:p>
    <w:p>
      <w:pPr>
        <w:pStyle w:val="BookText"/>
      </w:pPr>
      <w:r>
        <w:rPr>
          <w:rFonts w:ascii="Amiri" w:hAnsi="Amiri" w:eastAsia="Amiri" w:cs="Amiri"/>
          <w:lang w:bidi="ar-SA"/>
          <w:color w:val="111111"/>
          <w:sz w:val="28"/>
          <w:szCs w:val="28"/>
          <w:rtl/>
        </w:rPr>
        <w:t xml:space="preserve">فقال محمّد: يا بُنيّ! ولكنِّي لا أخاف ذلك منه. فقال له ابنه جعفر: يا أبت </w:t>
      </w:r>
      <w:r>
        <w:rPr>
          <w:rStyle w:val="FootnoteReference"/>
        </w:rPr>
        <w:footnoteReference w:id="173"/>
      </w:r>
      <w:r>
        <w:rPr>
          <w:rFonts w:ascii="Amiri" w:hAnsi="Amiri" w:eastAsia="Amiri" w:cs="Amiri"/>
          <w:lang w:bidi="ar-SA"/>
          <w:color w:val="111111"/>
          <w:sz w:val="28"/>
          <w:szCs w:val="28"/>
          <w:rtl/>
        </w:rPr>
        <w:t xml:space="preserve">! إنّه قد ألطفكَ في كتابه إليك، ولا أظنّ </w:t>
      </w:r>
      <w:r>
        <w:rPr>
          <w:rStyle w:val="FootnoteReference"/>
        </w:rPr>
        <w:footnoteReference w:id="174"/>
      </w:r>
      <w:r>
        <w:rPr>
          <w:rFonts w:ascii="Amiri" w:hAnsi="Amiri" w:eastAsia="Amiri" w:cs="Amiri"/>
          <w:lang w:bidi="ar-SA"/>
          <w:color w:val="111111"/>
          <w:sz w:val="28"/>
          <w:szCs w:val="28"/>
          <w:rtl/>
        </w:rPr>
        <w:t xml:space="preserve">أ نّه كتب إلى أحدٍ من قريش: أرشدكَ اللَّه أمرك </w:t>
      </w:r>
      <w:r>
        <w:rPr>
          <w:rStyle w:val="FootnoteReference"/>
        </w:rPr>
        <w:footnoteReference w:id="175"/>
      </w:r>
      <w:r>
        <w:rPr>
          <w:rFonts w:ascii="Amiri" w:hAnsi="Amiri" w:eastAsia="Amiri" w:cs="Amiri"/>
          <w:lang w:bidi="ar-SA"/>
          <w:color w:val="111111"/>
          <w:sz w:val="28"/>
          <w:szCs w:val="28"/>
          <w:rtl/>
        </w:rPr>
        <w:t xml:space="preserve">وغفرَ لكَ ذنبك </w:t>
      </w:r>
      <w:r>
        <w:rPr>
          <w:rStyle w:val="FootnoteReference"/>
        </w:rPr>
        <w:footnoteReference w:id="176"/>
      </w:r>
      <w:r>
        <w:rPr>
          <w:rFonts w:ascii="Amiri" w:hAnsi="Amiri" w:eastAsia="Amiri" w:cs="Amiri"/>
          <w:lang w:bidi="ar-SA"/>
          <w:color w:val="111111"/>
          <w:sz w:val="28"/>
          <w:szCs w:val="28"/>
          <w:rtl/>
        </w:rPr>
        <w:t xml:space="preserve">، أرجو أن يكفّ اللَّه شرّه عنك. فقال محمّد </w:t>
      </w:r>
      <w:r>
        <w:rPr>
          <w:rStyle w:val="FootnoteReference"/>
        </w:rPr>
        <w:footnoteReference w:id="177"/>
      </w:r>
      <w:r>
        <w:rPr>
          <w:rFonts w:ascii="Amiri" w:hAnsi="Amiri" w:eastAsia="Amiri" w:cs="Amiri"/>
          <w:lang w:bidi="ar-SA"/>
          <w:color w:val="111111"/>
          <w:sz w:val="28"/>
          <w:szCs w:val="28"/>
          <w:rtl/>
        </w:rPr>
        <w:t xml:space="preserve">بن عليّ </w:t>
      </w:r>
      <w:r>
        <w:rPr>
          <w:rStyle w:val="FootnoteReference"/>
        </w:rPr>
        <w:footnoteReference w:id="178"/>
      </w:r>
      <w:r>
        <w:rPr>
          <w:rFonts w:ascii="Amiri" w:hAnsi="Amiri" w:eastAsia="Amiri" w:cs="Amiri"/>
          <w:lang w:bidi="ar-SA"/>
          <w:color w:val="111111"/>
          <w:sz w:val="28"/>
          <w:szCs w:val="28"/>
          <w:rtl/>
        </w:rPr>
        <w:t xml:space="preserve">: يا بُنيّ! إنِّي توكّلتُ على اللَّه الّذي يُمسِك السّماء أن تقع على الأرض إلّابإذنه، وكفى باللَّه وكيلًا.</w:t>
      </w:r>
    </w:p>
    <w:p>
      <w:pPr>
        <w:pStyle w:val="BookText"/>
      </w:pPr>
      <w:r>
        <w:rPr>
          <w:rFonts w:ascii="Amiri" w:hAnsi="Amiri" w:eastAsia="Amiri" w:cs="Amiri"/>
          <w:lang w:bidi="ar-SA"/>
          <w:color w:val="111111"/>
          <w:sz w:val="28"/>
          <w:szCs w:val="28"/>
          <w:rtl/>
        </w:rPr>
        <w:t xml:space="preserve">قال: ثمّ تجهّز محمّد </w:t>
      </w:r>
      <w:r>
        <w:rPr>
          <w:rStyle w:val="FootnoteReference"/>
        </w:rPr>
        <w:footnoteReference w:id="179"/>
      </w:r>
      <w:r>
        <w:rPr>
          <w:rFonts w:ascii="Amiri" w:hAnsi="Amiri" w:eastAsia="Amiri" w:cs="Amiri"/>
          <w:lang w:bidi="ar-SA"/>
          <w:color w:val="111111"/>
          <w:sz w:val="28"/>
          <w:szCs w:val="28"/>
          <w:rtl/>
        </w:rPr>
        <w:t xml:space="preserve">بن عليّ </w:t>
      </w:r>
      <w:r>
        <w:rPr>
          <w:rStyle w:val="FootnoteReference"/>
        </w:rPr>
        <w:footnoteReference w:id="180"/>
      </w:r>
      <w:r>
        <w:rPr>
          <w:rFonts w:ascii="Amiri" w:hAnsi="Amiri" w:eastAsia="Amiri" w:cs="Amiri"/>
          <w:lang w:bidi="ar-SA"/>
          <w:color w:val="111111"/>
          <w:sz w:val="28"/>
          <w:szCs w:val="28"/>
          <w:rtl/>
        </w:rPr>
        <w:t xml:space="preserve">وخرج من المدينة وسار حتّى قدمَ على يزيد </w:t>
      </w:r>
      <w:r>
        <w:rPr>
          <w:rStyle w:val="FootnoteReference"/>
        </w:rPr>
        <w:footnoteReference w:id="181"/>
      </w:r>
      <w:r>
        <w:rPr>
          <w:rFonts w:ascii="Amiri" w:hAnsi="Amiri" w:eastAsia="Amiri" w:cs="Amiri"/>
          <w:lang w:bidi="ar-SA"/>
          <w:color w:val="111111"/>
          <w:sz w:val="28"/>
          <w:szCs w:val="28"/>
          <w:rtl/>
        </w:rPr>
        <w:t xml:space="preserve">بن معاوية </w:t>
      </w:r>
      <w:r>
        <w:rPr>
          <w:rStyle w:val="FootnoteReference"/>
        </w:rPr>
        <w:footnoteReference w:id="182"/>
      </w:r>
      <w:r>
        <w:rPr>
          <w:rFonts w:ascii="Amiri" w:hAnsi="Amiri" w:eastAsia="Amiri" w:cs="Amiri"/>
          <w:lang w:bidi="ar-SA"/>
          <w:color w:val="111111"/>
          <w:sz w:val="28"/>
          <w:szCs w:val="28"/>
          <w:rtl/>
        </w:rPr>
        <w:t xml:space="preserve">بالشّام. فلمّا استأذن، أذن له، وقرّبه، وأدناه، وأجلسه معه على سريره، ثمّ أقبل عليه بوجهه، فقال: يا أبا القاسم! أجرنا اللَّه وإيّاك في أبي </w:t>
      </w:r>
      <w:r>
        <w:rPr>
          <w:rStyle w:val="FootnoteReference"/>
        </w:rPr>
        <w:footnoteReference w:id="183"/>
      </w:r>
      <w:r>
        <w:rPr>
          <w:rFonts w:ascii="Amiri" w:hAnsi="Amiri" w:eastAsia="Amiri" w:cs="Amiri"/>
          <w:lang w:bidi="ar-SA"/>
          <w:color w:val="111111"/>
          <w:sz w:val="28"/>
          <w:szCs w:val="28"/>
          <w:rtl/>
        </w:rPr>
        <w:t xml:space="preserve">عبداللَّه </w:t>
      </w:r>
      <w:r>
        <w:rPr>
          <w:rStyle w:val="FootnoteReference"/>
        </w:rPr>
        <w:footnoteReference w:id="184"/>
      </w:r>
      <w:r>
        <w:rPr>
          <w:rFonts w:ascii="Amiri" w:hAnsi="Amiri" w:eastAsia="Amiri" w:cs="Amiri"/>
          <w:lang w:bidi="ar-SA"/>
          <w:color w:val="111111"/>
          <w:sz w:val="28"/>
          <w:szCs w:val="28"/>
          <w:rtl/>
        </w:rPr>
        <w:t xml:space="preserve">الحسين بن عليّ </w:t>
      </w:r>
      <w:r>
        <w:rPr>
          <w:rStyle w:val="FootnoteReference"/>
        </w:rPr>
        <w:footnoteReference w:id="185"/>
      </w:r>
      <w:r>
        <w:rPr>
          <w:rFonts w:ascii="IRNazanin" w:hAnsi="IRNazanin" w:eastAsia="IRNazanin" w:cs="IRNazanin"/>
          <w:lang w:bidi="fa-IR"/>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لئن كان نفعكَ فقد نفعني، ولئن كان أوجعكَ </w:t>
      </w:r>
      <w:r>
        <w:rPr>
          <w:rStyle w:val="FootnoteReference"/>
        </w:rPr>
        <w:footnoteReference w:id="186"/>
      </w:r>
      <w:r>
        <w:rPr>
          <w:rFonts w:ascii="Amiri" w:hAnsi="Amiri" w:eastAsia="Amiri" w:cs="Amiri"/>
          <w:lang w:bidi="ar-SA"/>
          <w:color w:val="111111"/>
          <w:sz w:val="28"/>
          <w:szCs w:val="28"/>
          <w:rtl/>
        </w:rPr>
        <w:t xml:space="preserve">فقد أوجعني، ولو كنت أنا المتولِّي لقتله لما قتلته ولدفعت عنه القتل، ولو كان بذهاب ناظري، ولفديته بجميع ما ملكت يدي، وإن كان قد ظلمني وقطع رحمي ونازعني حقِّي؛ ولكن عبيداللَّه بن زياد لم يعمل برأيي </w:t>
      </w:r>
      <w:r>
        <w:rPr>
          <w:rStyle w:val="FootnoteReference"/>
        </w:rPr>
        <w:footnoteReference w:id="187"/>
      </w:r>
      <w:r>
        <w:rPr>
          <w:rStyle w:val="FootnoteReference"/>
        </w:rPr>
        <w:footnoteReference w:id="188"/>
      </w:r>
      <w:r>
        <w:rPr>
          <w:rFonts w:ascii="Amiri" w:hAnsi="Amiri" w:eastAsia="Amiri" w:cs="Amiri"/>
          <w:lang w:bidi="ar-SA"/>
          <w:color w:val="111111"/>
          <w:sz w:val="28"/>
          <w:szCs w:val="28"/>
          <w:rtl/>
        </w:rPr>
        <w:t xml:space="preserve">في ذلك </w:t>
      </w:r>
      <w:r>
        <w:rPr>
          <w:rStyle w:val="FootnoteReference"/>
        </w:rPr>
        <w:footnoteReference w:id="189"/>
      </w:r>
      <w:r>
        <w:rPr>
          <w:rFonts w:ascii="Amiri" w:hAnsi="Amiri" w:eastAsia="Amiri" w:cs="Amiri"/>
          <w:lang w:bidi="ar-SA"/>
          <w:color w:val="111111"/>
          <w:sz w:val="28"/>
          <w:szCs w:val="28"/>
          <w:rtl/>
        </w:rPr>
        <w:t xml:space="preserve">، فعجل عليه القتل فقتله، </w:t>
      </w:r>
      <w:r>
        <w:rPr>
          <w:rStyle w:val="FootnoteReference"/>
        </w:rPr>
        <w:footnoteReference w:id="190"/>
      </w:r>
      <w:r>
        <w:rPr>
          <w:rFonts w:ascii="Amiri" w:hAnsi="Amiri" w:eastAsia="Amiri" w:cs="Amiri"/>
          <w:lang w:bidi="ar-SA"/>
          <w:color w:val="111111"/>
          <w:sz w:val="28"/>
          <w:szCs w:val="28"/>
          <w:rtl/>
        </w:rPr>
        <w:t xml:space="preserve">ولن يستدرك </w:t>
      </w:r>
      <w:r>
        <w:rPr>
          <w:rStyle w:val="FootnoteReference"/>
        </w:rPr>
        <w:footnoteReference w:id="191"/>
      </w:r>
      <w:r>
        <w:rPr>
          <w:rFonts w:ascii="Amiri" w:hAnsi="Amiri" w:eastAsia="Amiri" w:cs="Amiri"/>
          <w:lang w:bidi="ar-SA"/>
          <w:color w:val="111111"/>
          <w:sz w:val="28"/>
          <w:szCs w:val="28"/>
          <w:rtl/>
        </w:rPr>
        <w:t xml:space="preserve">ما فات، وبعد فانّه ليس يجب علينا أن نرضى بالدِّية في حقِّنا، ولكن يجب على أخيك رحمه الله أن ينازعنا </w:t>
      </w:r>
      <w:r>
        <w:rPr>
          <w:rStyle w:val="FootnoteReference"/>
        </w:rPr>
        <w:footnoteReference w:id="192"/>
      </w:r>
      <w:r>
        <w:rPr>
          <w:rFonts w:ascii="Amiri" w:hAnsi="Amiri" w:eastAsia="Amiri" w:cs="Amiri"/>
          <w:lang w:bidi="ar-SA"/>
          <w:color w:val="111111"/>
          <w:sz w:val="28"/>
          <w:szCs w:val="28"/>
          <w:rtl/>
        </w:rPr>
        <w:t xml:space="preserve">حقّنا وما قد خصّنا اللَّه به دون غيرنا، وعزيزٌ عليَّ ما ناله، والسّلام. فهات الآن ما عندك يا أبا القاسم!</w:t>
      </w:r>
    </w:p>
    <w:p>
      <w:pPr>
        <w:pStyle w:val="BookText"/>
      </w:pPr>
      <w:r>
        <w:rPr>
          <w:rFonts w:ascii="Amiri" w:hAnsi="Amiri" w:eastAsia="Amiri" w:cs="Amiri"/>
          <w:lang w:bidi="ar-SA"/>
          <w:color w:val="111111"/>
          <w:sz w:val="28"/>
          <w:szCs w:val="28"/>
          <w:rtl/>
        </w:rPr>
        <w:t xml:space="preserve">قال: فتكلّم محمّد بن عليّ </w:t>
      </w:r>
      <w:r>
        <w:rPr>
          <w:rStyle w:val="FootnoteReference"/>
        </w:rPr>
        <w:footnoteReference w:id="193"/>
      </w:r>
      <w:r>
        <w:rPr>
          <w:rFonts w:ascii="Amiri" w:hAnsi="Amiri" w:eastAsia="Amiri" w:cs="Amiri"/>
          <w:lang w:bidi="ar-SA"/>
          <w:color w:val="111111"/>
          <w:sz w:val="28"/>
          <w:szCs w:val="28"/>
          <w:rtl/>
        </w:rPr>
        <w:t xml:space="preserve">، فحمد اللَّه وأثنى عليه، ثمّ قال: إنِّي قد سمعتُ كلامك، فوصلَ اللَّه رحمكَ ورحمَ حسيناً وباركَ له فيما صار إليه من ثواب ربِّه والخُلد الدّائم الطّويل </w:t>
      </w:r>
      <w:r>
        <w:rPr>
          <w:rStyle w:val="FootnoteReference"/>
        </w:rPr>
        <w:footnoteReference w:id="194"/>
      </w:r>
      <w:r>
        <w:rPr>
          <w:rFonts w:ascii="Amiri" w:hAnsi="Amiri" w:eastAsia="Amiri" w:cs="Amiri"/>
          <w:lang w:bidi="ar-SA"/>
          <w:color w:val="111111"/>
          <w:sz w:val="28"/>
          <w:szCs w:val="28"/>
          <w:rtl/>
        </w:rPr>
        <w:t xml:space="preserve">، عند الملك الجليل، وقد علمنا أنّ مَن نقصك فقد نقصنا، ومن عزاك فقد عزانا من فرح وترح، وأظنّ أنّكَ لو شهدتَ ذلك بنفسك لكنتَ ترى أجمل الرّأي والعمل ولجانبت أسوأ [الرأي و </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r>
        <w:rPr>
          <w:rStyle w:val="FootnoteReference"/>
        </w:rPr>
        <w:footnoteReference w:id="196"/>
      </w:r>
      <w:r>
        <w:rPr>
          <w:rFonts w:ascii="IRNazanin" w:hAnsi="IRNazanin" w:eastAsia="IRNazanin" w:cs="IRNazanin"/>
          <w:lang w:bidi="fa-IR"/>
          <w:color w:val="111111"/>
          <w:sz w:val="28"/>
          <w:szCs w:val="28"/>
          <w:rtl/>
        </w:rPr>
        <w:t xml:space="preserve">الفعل والخطل </w:t>
      </w:r>
      <w:r>
        <w:rPr>
          <w:rStyle w:val="FootnoteReference"/>
        </w:rPr>
        <w:footnoteReference w:id="197"/>
      </w:r>
      <w:r>
        <w:rPr>
          <w:rFonts w:ascii="Amiri" w:hAnsi="Amiri" w:eastAsia="Amiri" w:cs="Amiri"/>
          <w:lang w:bidi="ar-SA"/>
          <w:color w:val="111111"/>
          <w:sz w:val="28"/>
          <w:szCs w:val="28"/>
          <w:rtl/>
        </w:rPr>
        <w:t xml:space="preserve">، والآن فإنّ حاجتي إليكَ أن </w:t>
      </w:r>
      <w:r>
        <w:rPr>
          <w:rStyle w:val="FootnoteReference"/>
        </w:rPr>
        <w:footnoteReference w:id="198"/>
      </w:r>
      <w:r>
        <w:rPr>
          <w:rFonts w:ascii="Amiri" w:hAnsi="Amiri" w:eastAsia="Amiri" w:cs="Amiri"/>
          <w:lang w:bidi="ar-SA"/>
          <w:color w:val="111111"/>
          <w:sz w:val="28"/>
          <w:szCs w:val="28"/>
          <w:rtl/>
        </w:rPr>
        <w:t xml:space="preserve">لا تُسمِعْني فيه ما أكره، فإنّه أخي، وشقيقي، </w:t>
      </w:r>
      <w:r>
        <w:rPr>
          <w:rStyle w:val="FootnoteReference"/>
        </w:rPr>
        <w:footnoteReference w:id="199"/>
      </w:r>
      <w:r>
        <w:rPr>
          <w:rFonts w:ascii="Amiri" w:hAnsi="Amiri" w:eastAsia="Amiri" w:cs="Amiri"/>
          <w:lang w:bidi="ar-SA"/>
          <w:color w:val="111111"/>
          <w:sz w:val="28"/>
          <w:szCs w:val="28"/>
          <w:rtl/>
        </w:rPr>
        <w:t xml:space="preserve">وابن أبي </w:t>
      </w:r>
      <w:r>
        <w:rPr>
          <w:rStyle w:val="FootnoteReference"/>
        </w:rPr>
        <w:footnoteReference w:id="200"/>
      </w:r>
      <w:r>
        <w:rPr>
          <w:rFonts w:ascii="Amiri" w:hAnsi="Amiri" w:eastAsia="Amiri" w:cs="Amiri"/>
          <w:lang w:bidi="ar-SA"/>
          <w:color w:val="111111"/>
          <w:sz w:val="28"/>
          <w:szCs w:val="28"/>
          <w:rtl/>
        </w:rPr>
        <w:t xml:space="preserve">، وإن زعمتَ أ نّه ظلمكَ وقد كان عدوّاً لك كما تقول.</w:t>
      </w:r>
    </w:p>
    <w:p>
      <w:pPr>
        <w:pStyle w:val="BookText"/>
      </w:pPr>
      <w:r>
        <w:rPr>
          <w:rFonts w:ascii="Amiri" w:hAnsi="Amiri" w:eastAsia="Amiri" w:cs="Amiri"/>
          <w:lang w:bidi="ar-SA"/>
          <w:color w:val="111111"/>
          <w:sz w:val="28"/>
          <w:szCs w:val="28"/>
          <w:rtl/>
        </w:rPr>
        <w:t xml:space="preserve">قال: فقال له يزيد: إنّك لا تسمع فيه إلّاخيراً، ولكن </w:t>
      </w:r>
      <w:r>
        <w:rPr>
          <w:rStyle w:val="FootnoteReference"/>
        </w:rPr>
        <w:footnoteReference w:id="201"/>
      </w:r>
      <w:r>
        <w:rPr>
          <w:rFonts w:ascii="Amiri" w:hAnsi="Amiri" w:eastAsia="Amiri" w:cs="Amiri"/>
          <w:lang w:bidi="ar-SA"/>
          <w:color w:val="111111"/>
          <w:sz w:val="28"/>
          <w:szCs w:val="28"/>
          <w:rtl/>
        </w:rPr>
        <w:t xml:space="preserve">هلمّ فبايعني، واذكر ما عليكَ من الدّيْن حتّى أقضيه عنك! فقال محمّد </w:t>
      </w:r>
      <w:r>
        <w:rPr>
          <w:rStyle w:val="FootnoteReference"/>
        </w:rPr>
        <w:footnoteReference w:id="202"/>
      </w:r>
      <w:r>
        <w:rPr>
          <w:rFonts w:ascii="Amiri" w:hAnsi="Amiri" w:eastAsia="Amiri" w:cs="Amiri"/>
          <w:lang w:bidi="ar-SA"/>
          <w:color w:val="111111"/>
          <w:sz w:val="28"/>
          <w:szCs w:val="28"/>
          <w:rtl/>
        </w:rPr>
        <w:t xml:space="preserve">بن عليّ رضى الله عنه </w:t>
      </w:r>
      <w:r>
        <w:rPr>
          <w:rStyle w:val="FootnoteReference"/>
        </w:rPr>
        <w:footnoteReference w:id="203"/>
      </w:r>
      <w:r>
        <w:rPr>
          <w:rFonts w:ascii="Amiri" w:hAnsi="Amiri" w:eastAsia="Amiri" w:cs="Amiri"/>
          <w:lang w:bidi="ar-SA"/>
          <w:color w:val="111111"/>
          <w:sz w:val="28"/>
          <w:szCs w:val="28"/>
          <w:rtl/>
        </w:rPr>
        <w:t xml:space="preserve">: أمّا البيعة فقد بايعتك، وأمّا ما ذكرتَ من أمر الدّيْن فما عليَّ دَين والحمدُ للَّه، وإنِّي من اللَّه </w:t>
      </w:r>
      <w:r>
        <w:rPr>
          <w:rStyle w:val="FootnoteReference"/>
        </w:rPr>
        <w:footnoteReference w:id="204"/>
      </w:r>
      <w:r>
        <w:rPr>
          <w:rFonts w:ascii="Amiri" w:hAnsi="Amiri" w:eastAsia="Amiri" w:cs="Amiri"/>
          <w:lang w:bidi="ar-SA"/>
          <w:color w:val="111111"/>
          <w:sz w:val="28"/>
          <w:szCs w:val="28"/>
          <w:rtl/>
        </w:rPr>
        <w:t xml:space="preserve">تبارك وتعالى </w:t>
      </w:r>
      <w:r>
        <w:rPr>
          <w:rStyle w:val="FootnoteReference"/>
        </w:rPr>
        <w:footnoteReference w:id="205"/>
      </w:r>
      <w:r>
        <w:rPr>
          <w:rFonts w:ascii="Amiri" w:hAnsi="Amiri" w:eastAsia="Amiri" w:cs="Amiri"/>
          <w:lang w:bidi="ar-SA"/>
          <w:color w:val="111111"/>
          <w:sz w:val="28"/>
          <w:szCs w:val="28"/>
          <w:rtl/>
        </w:rPr>
        <w:t xml:space="preserve">بكلِّ نعمة سابغة </w:t>
      </w:r>
      <w:r>
        <w:rPr>
          <w:rStyle w:val="FootnoteReference"/>
        </w:rPr>
        <w:footnoteReference w:id="206"/>
      </w:r>
      <w:r>
        <w:rPr>
          <w:rFonts w:ascii="Amiri" w:hAnsi="Amiri" w:eastAsia="Amiri" w:cs="Amiri"/>
          <w:lang w:bidi="ar-SA"/>
          <w:color w:val="111111"/>
          <w:sz w:val="28"/>
          <w:szCs w:val="28"/>
          <w:rtl/>
        </w:rPr>
        <w:t xml:space="preserve">لا أقوم بشكرها.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فالتفتَ يزيد إلى ابنه خالد، فقال: يا بُنيّ! إنّ ابن عمّك هذا بعيد من اللّوم والدّنس والكذب، ولو كان غيره كبعض مَن عرفت لقال: عليَّ من الدّيْنِ كذا وكذا، ليستغنم أخذ أموالنا.</w:t>
      </w:r>
    </w:p>
    <w:p>
      <w:pPr>
        <w:pStyle w:val="BookText"/>
      </w:pPr>
      <w:r>
        <w:rPr>
          <w:rFonts w:ascii="Amiri" w:hAnsi="Amiri" w:eastAsia="Amiri" w:cs="Amiri"/>
          <w:lang w:bidi="ar-SA"/>
          <w:color w:val="111111"/>
          <w:sz w:val="28"/>
          <w:szCs w:val="28"/>
          <w:rtl/>
        </w:rPr>
        <w:t xml:space="preserve">قال: ثمّ أقبلَ عليه يزيد، فقال: بايعني يا أبا القاسم! فقال: نعم يا أمير المؤمنين.</w:t>
      </w:r>
    </w:p>
    <w:p>
      <w:pPr>
        <w:pStyle w:val="BookText"/>
      </w:pPr>
      <w:r>
        <w:rPr>
          <w:rFonts w:ascii="Amiri" w:hAnsi="Amiri" w:eastAsia="Amiri" w:cs="Amiri"/>
          <w:lang w:bidi="ar-SA"/>
          <w:color w:val="111111"/>
          <w:sz w:val="28"/>
          <w:szCs w:val="28"/>
          <w:rtl/>
        </w:rPr>
        <w:t xml:space="preserve">فقال: إنِّي قد أمرتُ لكَ بثلاثمائة ألف درهم، فابعث مَن يقبضها، إذا أردتَ الانصراف عنّا </w:t>
      </w:r>
      <w:r>
        <w:rPr>
          <w:rStyle w:val="FootnoteReference"/>
        </w:rPr>
        <w:footnoteReference w:id="207"/>
      </w:r>
      <w:r>
        <w:rPr>
          <w:rFonts w:ascii="Amiri" w:hAnsi="Amiri" w:eastAsia="Amiri" w:cs="Amiri"/>
          <w:lang w:bidi="ar-SA"/>
          <w:color w:val="111111"/>
          <w:sz w:val="28"/>
          <w:szCs w:val="28"/>
          <w:rtl/>
        </w:rPr>
        <w:t xml:space="preserve">أوصلناك إن شاء اللَّه.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08"/>
      </w:r>
      <w:r>
        <w:rPr>
          <w:rFonts w:ascii="IRNazanin" w:hAnsi="IRNazanin" w:eastAsia="IRNazanin" w:cs="IRNazanin"/>
          <w:lang w:bidi="fa-IR"/>
          <w:color w:val="111111"/>
          <w:sz w:val="28"/>
          <w:szCs w:val="28"/>
          <w:rtl/>
        </w:rPr>
        <w:t xml:space="preserve">: فقال له محمّد </w:t>
      </w:r>
      <w:r>
        <w:rPr>
          <w:rStyle w:val="FootnoteReference"/>
        </w:rPr>
        <w:footnoteReference w:id="209"/>
      </w:r>
      <w:r>
        <w:rPr>
          <w:rFonts w:ascii="Amiri" w:hAnsi="Amiri" w:eastAsia="Amiri" w:cs="Amiri"/>
          <w:lang w:bidi="ar-SA"/>
          <w:color w:val="111111"/>
          <w:sz w:val="28"/>
          <w:szCs w:val="28"/>
          <w:rtl/>
        </w:rPr>
        <w:t xml:space="preserve">بن عليّ رحمه الله </w:t>
      </w:r>
      <w:r>
        <w:rPr>
          <w:rStyle w:val="FootnoteReference"/>
        </w:rPr>
        <w:footnoteReference w:id="210"/>
      </w:r>
      <w:r>
        <w:rPr>
          <w:rFonts w:ascii="Amiri" w:hAnsi="Amiri" w:eastAsia="Amiri" w:cs="Amiri"/>
          <w:lang w:bidi="ar-SA"/>
          <w:color w:val="111111"/>
          <w:sz w:val="28"/>
          <w:szCs w:val="28"/>
          <w:rtl/>
        </w:rPr>
        <w:t xml:space="preserve">: [أيّها الأمير </w:t>
      </w:r>
      <w:r>
        <w:rPr>
          <w:rStyle w:val="FootnoteReference"/>
        </w:rPr>
        <w:footnoteReference w:id="211"/>
      </w:r>
      <w:r>
        <w:rPr>
          <w:rFonts w:ascii="Amiri" w:hAnsi="Amiri" w:eastAsia="Amiri" w:cs="Amiri"/>
          <w:lang w:bidi="ar-SA"/>
          <w:color w:val="111111"/>
          <w:sz w:val="28"/>
          <w:szCs w:val="28"/>
          <w:rtl/>
        </w:rPr>
        <w:t xml:space="preserve">] لا حاجة لي في هذا المال ولا فيما جئتُ به.</w:t>
      </w:r>
    </w:p>
    <w:p>
      <w:pPr>
        <w:pStyle w:val="BookText"/>
      </w:pPr>
      <w:r>
        <w:rPr>
          <w:rFonts w:ascii="Amiri" w:hAnsi="Amiri" w:eastAsia="Amiri" w:cs="Amiri"/>
          <w:lang w:bidi="ar-SA"/>
          <w:color w:val="111111"/>
          <w:sz w:val="28"/>
          <w:szCs w:val="28"/>
          <w:rtl/>
        </w:rPr>
        <w:t xml:space="preserve">فقال يزيد: فلا عليك أن تقبضه و </w:t>
      </w:r>
      <w:r>
        <w:rPr>
          <w:rStyle w:val="FootnoteReference"/>
        </w:rPr>
        <w:footnoteReference w:id="212"/>
      </w:r>
      <w:r>
        <w:rPr>
          <w:rFonts w:ascii="Amiri" w:hAnsi="Amiri" w:eastAsia="Amiri" w:cs="Amiri"/>
          <w:lang w:bidi="ar-SA"/>
          <w:color w:val="111111"/>
          <w:sz w:val="28"/>
          <w:szCs w:val="28"/>
          <w:rtl/>
        </w:rPr>
        <w:t xml:space="preserve">تفرِّقه فيمَن </w:t>
      </w:r>
      <w:r>
        <w:rPr>
          <w:rStyle w:val="FootnoteReference"/>
        </w:rPr>
        <w:footnoteReference w:id="213"/>
      </w:r>
      <w:r>
        <w:rPr>
          <w:rFonts w:ascii="Amiri" w:hAnsi="Amiri" w:eastAsia="Amiri" w:cs="Amiri"/>
          <w:lang w:bidi="ar-SA"/>
          <w:color w:val="111111"/>
          <w:sz w:val="28"/>
          <w:szCs w:val="28"/>
          <w:rtl/>
        </w:rPr>
        <w:t xml:space="preserve">أحببتَ من أهل بيتك. قال: فإنِّي قد قبلته.</w:t>
      </w:r>
    </w:p>
    <w:p>
      <w:pPr>
        <w:pStyle w:val="BookText"/>
      </w:pPr>
      <w:r>
        <w:rPr>
          <w:rFonts w:ascii="Amiri" w:hAnsi="Amiri" w:eastAsia="Amiri" w:cs="Amiri"/>
          <w:lang w:bidi="ar-SA"/>
          <w:color w:val="111111"/>
          <w:sz w:val="28"/>
          <w:szCs w:val="28"/>
          <w:rtl/>
        </w:rPr>
        <w:t xml:space="preserve">قال: فأنزله يزيد في بعض منازله، وكان محمّد بن عليّ يدخل إليه </w:t>
      </w:r>
      <w:r>
        <w:rPr>
          <w:rStyle w:val="FootnoteReference"/>
        </w:rPr>
        <w:footnoteReference w:id="214"/>
      </w:r>
      <w:r>
        <w:rPr>
          <w:rFonts w:ascii="Amiri" w:hAnsi="Amiri" w:eastAsia="Amiri" w:cs="Amiri"/>
          <w:lang w:bidi="ar-SA"/>
          <w:color w:val="111111"/>
          <w:sz w:val="28"/>
          <w:szCs w:val="28"/>
          <w:rtl/>
        </w:rPr>
        <w:t xml:space="preserve">صباحاً ومساءً.</w:t>
      </w:r>
    </w:p>
    <w:p>
      <w:pPr>
        <w:pStyle w:val="BookText"/>
      </w:pPr>
      <w:r>
        <w:rPr>
          <w:rFonts w:ascii="IRNazanin" w:hAnsi="IRNazanin" w:eastAsia="IRNazanin" w:cs="IRNazanin"/>
          <w:lang w:bidi="fa-IR"/>
          <w:color w:val="111111"/>
          <w:sz w:val="28"/>
          <w:szCs w:val="28"/>
          <w:rtl/>
        </w:rPr>
        <w:t xml:space="preserve">ابن أعثم، الفتوح، 5/ 256- 260</w:t>
      </w:r>
    </w:p>
    <w:p>
      <w:pPr>
        <w:pStyle w:val="BookText"/>
      </w:pPr>
      <w:r>
        <w:rPr>
          <w:rFonts w:ascii="Amiri" w:hAnsi="Amiri" w:eastAsia="Amiri" w:cs="Amiri"/>
          <w:lang w:bidi="ar-SA"/>
          <w:color w:val="111111"/>
          <w:sz w:val="28"/>
          <w:szCs w:val="28"/>
          <w:rtl/>
        </w:rPr>
        <w:t xml:space="preserve">وكتبَ </w:t>
      </w:r>
      <w:r>
        <w:rPr>
          <w:rStyle w:val="FootnoteReference"/>
        </w:rPr>
        <w:footnoteReference w:id="215"/>
      </w:r>
      <w:r>
        <w:rPr>
          <w:rFonts w:ascii="Amiri" w:hAnsi="Amiri" w:eastAsia="Amiri" w:cs="Amiri"/>
          <w:lang w:bidi="ar-SA"/>
          <w:color w:val="111111"/>
          <w:sz w:val="28"/>
          <w:szCs w:val="28"/>
          <w:rtl/>
        </w:rPr>
        <w:t xml:space="preserve">يزيد إلى محمّد ابن الحنفيّة </w:t>
      </w:r>
      <w:r>
        <w:rPr>
          <w:rStyle w:val="FootnoteReference"/>
        </w:rPr>
        <w:footnoteReference w:id="216"/>
      </w:r>
      <w:r>
        <w:rPr>
          <w:rFonts w:ascii="Amiri" w:hAnsi="Amiri" w:eastAsia="Amiri" w:cs="Amiri"/>
          <w:lang w:bidi="ar-SA"/>
          <w:color w:val="111111"/>
          <w:sz w:val="28"/>
          <w:szCs w:val="28"/>
          <w:rtl/>
        </w:rPr>
        <w:t xml:space="preserve">وهو يومئذ بالمدينة:</w:t>
      </w:r>
    </w:p>
    <w:p>
      <w:pPr>
        <w:pStyle w:val="BookText"/>
      </w:pPr>
      <w:r>
        <w:rPr>
          <w:rFonts w:ascii="Amiri" w:hAnsi="Amiri" w:eastAsia="Amiri" w:cs="Amiri"/>
          <w:lang w:bidi="ar-SA"/>
          <w:color w:val="111111"/>
          <w:sz w:val="28"/>
          <w:szCs w:val="28"/>
          <w:rtl/>
        </w:rPr>
        <w:t xml:space="preserve">أمّا بعد، فإنِّي أسأل اللَّه لي </w:t>
      </w:r>
      <w:r>
        <w:rPr>
          <w:rStyle w:val="FootnoteReference"/>
        </w:rPr>
        <w:footnoteReference w:id="217"/>
      </w:r>
      <w:r>
        <w:rPr>
          <w:rFonts w:ascii="Amiri" w:hAnsi="Amiri" w:eastAsia="Amiri" w:cs="Amiri"/>
          <w:lang w:bidi="ar-SA"/>
          <w:color w:val="111111"/>
          <w:sz w:val="28"/>
          <w:szCs w:val="28"/>
          <w:rtl/>
        </w:rPr>
        <w:t xml:space="preserve">ولك عملًا صالحاً يرضى به عنّا، فإنِّي ما أعرف اليوم في بني هاشم رجلًا هو أرجَح منكَ علماً وحلماً، ولا أحضَر منك </w:t>
      </w:r>
      <w:r>
        <w:rPr>
          <w:rStyle w:val="FootnoteReference"/>
        </w:rPr>
        <w:footnoteReference w:id="218"/>
      </w:r>
      <w:r>
        <w:rPr>
          <w:rFonts w:ascii="Amiri" w:hAnsi="Amiri" w:eastAsia="Amiri" w:cs="Amiri"/>
          <w:lang w:bidi="ar-SA"/>
          <w:color w:val="111111"/>
          <w:sz w:val="28"/>
          <w:szCs w:val="28"/>
          <w:rtl/>
        </w:rPr>
        <w:t xml:space="preserve">فهماً وحكماً، ولا أبعَد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9"/>
      </w:r>
      <w:r>
        <w:rPr>
          <w:rFonts w:ascii="Amiri" w:hAnsi="Amiri" w:eastAsia="Amiri" w:cs="Amiri"/>
          <w:lang w:bidi="ar-SA"/>
          <w:color w:val="111111"/>
          <w:sz w:val="28"/>
          <w:szCs w:val="28"/>
          <w:rtl/>
        </w:rPr>
        <w:t xml:space="preserve">منكَ عن </w:t>
      </w:r>
      <w:r>
        <w:rPr>
          <w:rStyle w:val="FootnoteReference"/>
        </w:rPr>
        <w:footnoteReference w:id="220"/>
      </w:r>
      <w:r>
        <w:rPr>
          <w:rFonts w:ascii="Amiri" w:hAnsi="Amiri" w:eastAsia="Amiri" w:cs="Amiri"/>
          <w:lang w:bidi="ar-SA"/>
          <w:color w:val="111111"/>
          <w:sz w:val="28"/>
          <w:szCs w:val="28"/>
          <w:rtl/>
        </w:rPr>
        <w:t xml:space="preserve">كلِّ سفه ودنس وطيش، وليس مَن يتخلّق بالخير تخلّقاً، و </w:t>
      </w:r>
      <w:r>
        <w:rPr>
          <w:rStyle w:val="FootnoteReference"/>
        </w:rPr>
        <w:footnoteReference w:id="221"/>
      </w:r>
      <w:r>
        <w:rPr>
          <w:rFonts w:ascii="Amiri" w:hAnsi="Amiri" w:eastAsia="Amiri" w:cs="Amiri"/>
          <w:lang w:bidi="ar-SA"/>
          <w:color w:val="111111"/>
          <w:sz w:val="28"/>
          <w:szCs w:val="28"/>
          <w:rtl/>
        </w:rPr>
        <w:t xml:space="preserve">يتنحّل بالفضل </w:t>
      </w:r>
      <w:r>
        <w:rPr>
          <w:rStyle w:val="FootnoteReference"/>
        </w:rPr>
        <w:footnoteReference w:id="222"/>
      </w:r>
      <w:r>
        <w:rPr>
          <w:rFonts w:ascii="Amiri" w:hAnsi="Amiri" w:eastAsia="Amiri" w:cs="Amiri"/>
          <w:lang w:bidi="ar-SA"/>
          <w:color w:val="111111"/>
          <w:sz w:val="28"/>
          <w:szCs w:val="28"/>
          <w:rtl/>
        </w:rPr>
        <w:t xml:space="preserve">تنحّلًا، كمَن جبله اللَّه على الخير جبلًا، وقد عرفنا ذلك كلّه </w:t>
      </w:r>
      <w:r>
        <w:rPr>
          <w:rStyle w:val="FootnoteReference"/>
        </w:rPr>
        <w:footnoteReference w:id="223"/>
      </w:r>
      <w:r>
        <w:rPr>
          <w:rFonts w:ascii="Amiri" w:hAnsi="Amiri" w:eastAsia="Amiri" w:cs="Amiri"/>
          <w:lang w:bidi="ar-SA"/>
          <w:color w:val="111111"/>
          <w:sz w:val="28"/>
          <w:szCs w:val="28"/>
          <w:rtl/>
        </w:rPr>
        <w:t xml:space="preserve">منكَ قديماً وحديثاً، شاهداً وغائباً، غير أنِّي قد أحببتُ زيارتك والأخذ بالحظِّ من رؤيتك، فإذا نظرتَ في كتابي هذا فأقبِل إليَّ آمِناً مطمئناً، أرشدكَ اللَّه أمرك، وغفرَ لكَ ذنبك، والسّلام عليك ورحمة اللَّه وبركاته.
فلمّا ورد الكتاب على محمّد بن عليّ </w:t>
      </w:r>
      <w:r>
        <w:rPr>
          <w:rStyle w:val="FootnoteReference"/>
        </w:rPr>
        <w:footnoteReference w:id="224"/>
      </w:r>
      <w:r>
        <w:rPr>
          <w:rFonts w:ascii="Amiri" w:hAnsi="Amiri" w:eastAsia="Amiri" w:cs="Amiri"/>
          <w:lang w:bidi="ar-SA"/>
          <w:color w:val="111111"/>
          <w:sz w:val="28"/>
          <w:szCs w:val="28"/>
          <w:rtl/>
        </w:rPr>
        <w:t xml:space="preserve">ابن الحنفيّة </w:t>
      </w:r>
      <w:r>
        <w:rPr>
          <w:rStyle w:val="FootnoteReference"/>
        </w:rPr>
        <w:footnoteReference w:id="225"/>
      </w:r>
      <w:r>
        <w:rPr>
          <w:rFonts w:ascii="Amiri" w:hAnsi="Amiri" w:eastAsia="Amiri" w:cs="Amiri"/>
          <w:lang w:bidi="ar-SA"/>
          <w:color w:val="111111"/>
          <w:sz w:val="28"/>
          <w:szCs w:val="28"/>
          <w:rtl/>
        </w:rPr>
        <w:t xml:space="preserve">، وقرأه، أقبلَ على ابنيه جعفر وعبداللَّه أبي هاشم، فاستشارهما في ذلك، فقال له ابنه عبداللَّه: يا أبتي </w:t>
      </w:r>
      <w:r>
        <w:rPr>
          <w:rStyle w:val="FootnoteReference"/>
        </w:rPr>
        <w:footnoteReference w:id="226"/>
      </w:r>
      <w:r>
        <w:rPr>
          <w:rFonts w:ascii="Amiri" w:hAnsi="Amiri" w:eastAsia="Amiri" w:cs="Amiri"/>
          <w:lang w:bidi="ar-SA"/>
          <w:color w:val="111111"/>
          <w:sz w:val="28"/>
          <w:szCs w:val="28"/>
          <w:rtl/>
        </w:rPr>
        <w:t xml:space="preserve">اتّقِ اللَّه في نفسِك، ولا تصر إليه، فإنِّي خائفٌ أن يلحقكَ بأخيكَ الحسين ولا يُبالي. فقال له </w:t>
      </w:r>
      <w:r>
        <w:rPr>
          <w:rStyle w:val="FootnoteReference"/>
        </w:rPr>
        <w:footnoteReference w:id="227"/>
      </w:r>
      <w:r>
        <w:rPr>
          <w:rFonts w:ascii="Amiri" w:hAnsi="Amiri" w:eastAsia="Amiri" w:cs="Amiri"/>
          <w:lang w:bidi="ar-SA"/>
          <w:color w:val="111111"/>
          <w:sz w:val="28"/>
          <w:szCs w:val="28"/>
          <w:rtl/>
        </w:rPr>
        <w:t xml:space="preserve">محمّد: يا بُنيّ ولكنِّي لا أخاف منه ذلك.</w:t>
      </w:r>
    </w:p>
    <w:p>
      <w:pPr>
        <w:pStyle w:val="BookText"/>
      </w:pPr>
      <w:r>
        <w:rPr>
          <w:rFonts w:ascii="Amiri" w:hAnsi="Amiri" w:eastAsia="Amiri" w:cs="Amiri"/>
          <w:lang w:bidi="ar-SA"/>
          <w:color w:val="111111"/>
          <w:sz w:val="28"/>
          <w:szCs w:val="28"/>
          <w:rtl/>
        </w:rPr>
        <w:t xml:space="preserve">وقال له ابنه جعفر: يا أبتي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r>
        <w:rPr>
          <w:rStyle w:val="FootnoteReference"/>
        </w:rPr>
        <w:footnoteReference w:id="229"/>
      </w:r>
      <w:r>
        <w:rPr>
          <w:rFonts w:ascii="Amiri" w:hAnsi="Amiri" w:eastAsia="Amiri" w:cs="Amiri"/>
          <w:lang w:bidi="ar-SA"/>
          <w:color w:val="111111"/>
          <w:sz w:val="28"/>
          <w:szCs w:val="28"/>
          <w:rtl/>
        </w:rPr>
        <w:t xml:space="preserve">إنّه قد اطمأنك وألطفك </w:t>
      </w:r>
      <w:r>
        <w:rPr>
          <w:rStyle w:val="FootnoteReference"/>
        </w:rPr>
        <w:footnoteReference w:id="230"/>
      </w:r>
      <w:r>
        <w:rPr>
          <w:rFonts w:ascii="Amiri" w:hAnsi="Amiri" w:eastAsia="Amiri" w:cs="Amiri"/>
          <w:lang w:bidi="ar-SA"/>
          <w:color w:val="111111"/>
          <w:sz w:val="28"/>
          <w:szCs w:val="28"/>
          <w:rtl/>
        </w:rPr>
        <w:t xml:space="preserve">في كتابه إليك، ولا أظنّه يكتب إلى أحدٍ من قريش بأن «أرشدك اللَّه أمرك، وغفر </w:t>
      </w:r>
      <w:r>
        <w:rPr>
          <w:rStyle w:val="FootnoteReference"/>
        </w:rPr>
        <w:footnoteReference w:id="231"/>
      </w:r>
      <w:r>
        <w:rPr>
          <w:rFonts w:ascii="Amiri" w:hAnsi="Amiri" w:eastAsia="Amiri" w:cs="Amiri"/>
          <w:lang w:bidi="ar-SA"/>
          <w:color w:val="111111"/>
          <w:sz w:val="28"/>
          <w:szCs w:val="28"/>
          <w:rtl/>
        </w:rPr>
        <w:t xml:space="preserve">ذنبك»، وأنا </w:t>
      </w:r>
      <w:r>
        <w:rPr>
          <w:rStyle w:val="FootnoteReference"/>
        </w:rPr>
        <w:footnoteReference w:id="232"/>
      </w:r>
      <w:r>
        <w:rPr>
          <w:rFonts w:ascii="Amiri" w:hAnsi="Amiri" w:eastAsia="Amiri" w:cs="Amiri"/>
          <w:lang w:bidi="ar-SA"/>
          <w:color w:val="111111"/>
          <w:sz w:val="28"/>
          <w:szCs w:val="28"/>
          <w:rtl/>
        </w:rPr>
        <w:t xml:space="preserve">أرجو أن يكفّ اللَّه شرّه عنك. </w:t>
      </w:r>
      <w:r>
        <w:rPr>
          <w:rStyle w:val="FootnoteReference"/>
        </w:rPr>
        <w:footnoteReference w:id="233"/>
      </w:r>
    </w:p>
    <w:p>
      <w:pPr>
        <w:pStyle w:val="BookText"/>
      </w:pPr>
      <w:r>
        <w:rPr>
          <w:rFonts w:ascii="Amiri" w:hAnsi="Amiri" w:eastAsia="Amiri" w:cs="Amiri"/>
          <w:lang w:bidi="ar-SA"/>
          <w:color w:val="111111"/>
          <w:sz w:val="28"/>
          <w:szCs w:val="28"/>
          <w:rtl/>
        </w:rPr>
        <w:t xml:space="preserve">فقال محمّد </w:t>
      </w:r>
      <w:r>
        <w:rPr>
          <w:rStyle w:val="FootnoteReference"/>
        </w:rPr>
        <w:footnoteReference w:id="234"/>
      </w:r>
      <w:r>
        <w:rPr>
          <w:rFonts w:ascii="Amiri" w:hAnsi="Amiri" w:eastAsia="Amiri" w:cs="Amiri"/>
          <w:lang w:bidi="ar-SA"/>
          <w:color w:val="111111"/>
          <w:sz w:val="28"/>
          <w:szCs w:val="28"/>
          <w:rtl/>
        </w:rPr>
        <w:t xml:space="preserve">: يا بنيّ إنِّي توكّلتُ على اللَّه الّذي يُمسِك السّماء أن تقع على الأرض إلّابإذنه، وكفى باللَّه وكيلًا.</w:t>
      </w:r>
    </w:p>
    <w:p>
      <w:pPr>
        <w:pStyle w:val="BookText"/>
      </w:pPr>
      <w:r>
        <w:rPr>
          <w:rFonts w:ascii="Amiri" w:hAnsi="Amiri" w:eastAsia="Amiri" w:cs="Amiri"/>
          <w:lang w:bidi="ar-SA"/>
          <w:color w:val="111111"/>
          <w:sz w:val="28"/>
          <w:szCs w:val="28"/>
          <w:rtl/>
        </w:rPr>
        <w:t xml:space="preserve">ثمّ تجهّز محمّد بن عليّ وخرج من المدينة، وسار حتّى قدم على يزيد بن معاوية بالشّام، فلمّا استأذن أذن له، وقرّبه وأدناه، وأجلسه معه على سريره، ثمّ أقبل عليه بوجهه، فقال: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القاسم! آجرنا اللَّه وإيّاك في أبي عبداللَّه الحسين </w:t>
      </w:r>
      <w:r>
        <w:rPr>
          <w:rStyle w:val="FootnoteReference"/>
        </w:rPr>
        <w:footnoteReference w:id="235"/>
      </w:r>
      <w:r>
        <w:rPr>
          <w:rFonts w:ascii="Amiri" w:hAnsi="Amiri" w:eastAsia="Amiri" w:cs="Amiri"/>
          <w:lang w:bidi="ar-SA"/>
          <w:color w:val="111111"/>
          <w:sz w:val="28"/>
          <w:szCs w:val="28"/>
          <w:rtl/>
        </w:rPr>
        <w:t xml:space="preserve">، فوَ اللَّه لئن كان نقصكَ فقد نقصني، ولئن كان أوجعكَ فقد أوجعني، ولو كنتُ أنا المتولِّي لحربه لما قتلته، ولدفعتُ عنه القتل ولو بجزِّ </w:t>
      </w:r>
      <w:r>
        <w:rPr>
          <w:rStyle w:val="FootnoteReference"/>
        </w:rPr>
        <w:footnoteReference w:id="236"/>
      </w:r>
      <w:r>
        <w:rPr>
          <w:rFonts w:ascii="Amiri" w:hAnsi="Amiri" w:eastAsia="Amiri" w:cs="Amiri"/>
          <w:lang w:bidi="ar-SA"/>
          <w:color w:val="111111"/>
          <w:sz w:val="28"/>
          <w:szCs w:val="28"/>
          <w:rtl/>
        </w:rPr>
        <w:t xml:space="preserve">أصابعي، وذهاب بصري، ولفديته بجميع ما ملكت يدي، وإن كان قد ظلمني، وقطع رحمي، ونازعني في </w:t>
      </w:r>
      <w:r>
        <w:rPr>
          <w:rStyle w:val="FootnoteReference"/>
        </w:rPr>
        <w:footnoteReference w:id="237"/>
      </w:r>
      <w:r>
        <w:rPr>
          <w:rFonts w:ascii="Amiri" w:hAnsi="Amiri" w:eastAsia="Amiri" w:cs="Amiri"/>
          <w:lang w:bidi="ar-SA"/>
          <w:color w:val="111111"/>
          <w:sz w:val="28"/>
          <w:szCs w:val="28"/>
          <w:rtl/>
        </w:rPr>
        <w:t xml:space="preserve">حقِّي، ولكن عبيداللَّه بن زياد لم يعلم رأيي </w:t>
      </w:r>
      <w:r>
        <w:rPr>
          <w:rStyle w:val="FootnoteReference"/>
        </w:rPr>
        <w:footnoteReference w:id="238"/>
      </w:r>
      <w:r>
        <w:rPr>
          <w:rFonts w:ascii="Amiri" w:hAnsi="Amiri" w:eastAsia="Amiri" w:cs="Amiri"/>
          <w:lang w:bidi="ar-SA"/>
          <w:color w:val="111111"/>
          <w:sz w:val="28"/>
          <w:szCs w:val="28"/>
          <w:rtl/>
        </w:rPr>
        <w:t xml:space="preserve">فيه من </w:t>
      </w:r>
      <w:r>
        <w:rPr>
          <w:rStyle w:val="FootnoteReference"/>
        </w:rPr>
        <w:footnoteReference w:id="239"/>
      </w:r>
      <w:r>
        <w:rPr>
          <w:rFonts w:ascii="Amiri" w:hAnsi="Amiri" w:eastAsia="Amiri" w:cs="Amiri"/>
          <w:lang w:bidi="ar-SA"/>
          <w:color w:val="111111"/>
          <w:sz w:val="28"/>
          <w:szCs w:val="28"/>
          <w:rtl/>
        </w:rPr>
        <w:t xml:space="preserve">ذلك، فعجّل عليه بالقتل فقتله، ولم يستدرك ما فاتَ، وبعد، فإنّه ليس يجب علينا أن نرضى بالدّنية في حقِّنا ولم يكن يجب على أخيك أن ينازعنا في أمرٍ خصّنا اللَّه به دون غيرنا، وعزيز عليَّ ما ناله </w:t>
      </w:r>
      <w:r>
        <w:rPr>
          <w:rStyle w:val="FootnoteReference"/>
        </w:rPr>
        <w:footnoteReference w:id="240"/>
      </w:r>
      <w:r>
        <w:rPr>
          <w:rFonts w:ascii="Amiri" w:hAnsi="Amiri" w:eastAsia="Amiri" w:cs="Amiri"/>
          <w:lang w:bidi="ar-SA"/>
          <w:color w:val="111111"/>
          <w:sz w:val="28"/>
          <w:szCs w:val="28"/>
          <w:rtl/>
        </w:rPr>
        <w:t xml:space="preserve">، فهاتَ الآن ما عندكَ يا أبا القاسم.</w:t>
      </w:r>
    </w:p>
    <w:p>
      <w:pPr>
        <w:pStyle w:val="BookText"/>
      </w:pPr>
      <w:r>
        <w:rPr>
          <w:rFonts w:ascii="Amiri" w:hAnsi="Amiri" w:eastAsia="Amiri" w:cs="Amiri"/>
          <w:lang w:bidi="ar-SA"/>
          <w:color w:val="111111"/>
          <w:sz w:val="28"/>
          <w:szCs w:val="28"/>
          <w:rtl/>
        </w:rPr>
        <w:t xml:space="preserve">فتكلّم محمّد بن عليّ، فحمد اللَّه وأثنى عليه و </w:t>
      </w:r>
      <w:r>
        <w:rPr>
          <w:rStyle w:val="FootnoteReference"/>
        </w:rPr>
        <w:footnoteReference w:id="241"/>
      </w:r>
      <w:r>
        <w:rPr>
          <w:rFonts w:ascii="Amiri" w:hAnsi="Amiri" w:eastAsia="Amiri" w:cs="Amiri"/>
          <w:lang w:bidi="ar-SA"/>
          <w:color w:val="111111"/>
          <w:sz w:val="28"/>
          <w:szCs w:val="28"/>
          <w:rtl/>
        </w:rPr>
        <w:t xml:space="preserve">قال: إنِّي قد سمعتُ كلامكَ، فوصل اللَّه رحمكَ ورحم حسيناً وبارك </w:t>
      </w:r>
      <w:r>
        <w:rPr>
          <w:rStyle w:val="FootnoteReference"/>
        </w:rPr>
        <w:footnoteReference w:id="242"/>
      </w:r>
      <w:r>
        <w:rPr>
          <w:rFonts w:ascii="Amiri" w:hAnsi="Amiri" w:eastAsia="Amiri" w:cs="Amiri"/>
          <w:lang w:bidi="ar-SA"/>
          <w:color w:val="111111"/>
          <w:sz w:val="28"/>
          <w:szCs w:val="28"/>
          <w:rtl/>
        </w:rPr>
        <w:t xml:space="preserve">اللَّه له </w:t>
      </w:r>
      <w:r>
        <w:rPr>
          <w:rStyle w:val="FootnoteReference"/>
        </w:rPr>
        <w:footnoteReference w:id="243"/>
      </w:r>
      <w:r>
        <w:rPr>
          <w:rFonts w:ascii="Amiri" w:hAnsi="Amiri" w:eastAsia="Amiri" w:cs="Amiri"/>
          <w:lang w:bidi="ar-SA"/>
          <w:color w:val="111111"/>
          <w:sz w:val="28"/>
          <w:szCs w:val="28"/>
          <w:rtl/>
        </w:rPr>
        <w:t xml:space="preserve">فيما صار </w:t>
      </w:r>
      <w:r>
        <w:rPr>
          <w:rStyle w:val="FootnoteReference"/>
        </w:rPr>
        <w:footnoteReference w:id="244"/>
      </w:r>
      <w:r>
        <w:rPr>
          <w:rFonts w:ascii="Amiri" w:hAnsi="Amiri" w:eastAsia="Amiri" w:cs="Amiri"/>
          <w:lang w:bidi="ar-SA"/>
          <w:color w:val="111111"/>
          <w:sz w:val="28"/>
          <w:szCs w:val="28"/>
          <w:rtl/>
        </w:rPr>
        <w:t xml:space="preserve">إليه من ثواب ربِّه؛ والخُلد الدّائم الطّويل، في جوارِ الملك الجليل، وقد علمنا أنّ ما نقصنا فقد نقصك، وما عراكَ فقد عرانا من فرحٍ وترح، وكذا أظنّ أن لو شهدت ذلك بنفسك لاخترتَ أفضل الرّأي والعمل، ولجانبتَ أسوأ الفعل والخطل، والآن إنّ </w:t>
      </w:r>
      <w:r>
        <w:rPr>
          <w:rStyle w:val="FootnoteReference"/>
        </w:rPr>
        <w:footnoteReference w:id="245"/>
      </w:r>
      <w:r>
        <w:rPr>
          <w:rFonts w:ascii="Amiri" w:hAnsi="Amiri" w:eastAsia="Amiri" w:cs="Amiri"/>
          <w:lang w:bidi="ar-SA"/>
          <w:color w:val="111111"/>
          <w:sz w:val="28"/>
          <w:szCs w:val="28"/>
          <w:rtl/>
        </w:rPr>
        <w:t xml:space="preserve">حاجتي إليكَ أن لا تُسمِعْني فيه ما أكره، فإنّه أخي وشقيقي وابن أبي. وإن زعمتَ أ نّه </w:t>
      </w:r>
      <w:r>
        <w:rPr>
          <w:rStyle w:val="FootnoteReference"/>
        </w:rPr>
        <w:footnoteReference w:id="246"/>
      </w:r>
      <w:r>
        <w:rPr>
          <w:rFonts w:ascii="Amiri" w:hAnsi="Amiri" w:eastAsia="Amiri" w:cs="Amiri"/>
          <w:lang w:bidi="ar-SA"/>
          <w:color w:val="111111"/>
          <w:sz w:val="28"/>
          <w:szCs w:val="28"/>
          <w:rtl/>
        </w:rPr>
        <w:t xml:space="preserve">كان ظالمك و </w:t>
      </w:r>
      <w:r>
        <w:rPr>
          <w:rStyle w:val="FootnoteReference"/>
        </w:rPr>
        <w:footnoteReference w:id="247"/>
      </w:r>
      <w:r>
        <w:rPr>
          <w:rFonts w:ascii="Amiri" w:hAnsi="Amiri" w:eastAsia="Amiri" w:cs="Amiri"/>
          <w:lang w:bidi="ar-SA"/>
          <w:color w:val="111111"/>
          <w:sz w:val="28"/>
          <w:szCs w:val="28"/>
          <w:rtl/>
        </w:rPr>
        <w:t xml:space="preserve">عدوّاً لك كما تقول.</w:t>
      </w:r>
    </w:p>
    <w:p>
      <w:pPr>
        <w:pStyle w:val="BookText"/>
      </w:pPr>
      <w:r>
        <w:rPr>
          <w:rFonts w:ascii="Amiri" w:hAnsi="Amiri" w:eastAsia="Amiri" w:cs="Amiri"/>
          <w:lang w:bidi="ar-SA"/>
          <w:color w:val="111111"/>
          <w:sz w:val="28"/>
          <w:szCs w:val="28"/>
          <w:rtl/>
        </w:rPr>
        <w:t xml:space="preserve">فقال له يزيد بن معاوية: إنّك </w:t>
      </w:r>
      <w:r>
        <w:rPr>
          <w:rStyle w:val="FootnoteReference"/>
        </w:rPr>
        <w:footnoteReference w:id="248"/>
      </w:r>
      <w:r>
        <w:rPr>
          <w:rFonts w:ascii="Amiri" w:hAnsi="Amiri" w:eastAsia="Amiri" w:cs="Amiri"/>
          <w:lang w:bidi="ar-SA"/>
          <w:color w:val="111111"/>
          <w:sz w:val="28"/>
          <w:szCs w:val="28"/>
          <w:rtl/>
        </w:rPr>
        <w:t xml:space="preserve">لم تسمع فيه </w:t>
      </w:r>
      <w:r>
        <w:rPr>
          <w:rStyle w:val="FootnoteReference"/>
        </w:rPr>
        <w:footnoteReference w:id="249"/>
      </w:r>
      <w:r>
        <w:rPr>
          <w:rFonts w:ascii="Amiri" w:hAnsi="Amiri" w:eastAsia="Amiri" w:cs="Amiri"/>
          <w:lang w:bidi="ar-SA"/>
          <w:color w:val="111111"/>
          <w:sz w:val="28"/>
          <w:szCs w:val="28"/>
          <w:rtl/>
        </w:rPr>
        <w:t xml:space="preserve">منِّي إلّاخيراً؛ ولكن هلمّ فبايعني، واذكر ما عليكَ من الدَّيْنِ حتّى أقضيه عنك.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محمّد </w:t>
      </w:r>
      <w:r>
        <w:rPr>
          <w:rStyle w:val="FootnoteReference"/>
        </w:rPr>
        <w:footnoteReference w:id="250"/>
      </w:r>
      <w:r>
        <w:rPr>
          <w:rFonts w:ascii="Amiri" w:hAnsi="Amiri" w:eastAsia="Amiri" w:cs="Amiri"/>
          <w:lang w:bidi="ar-SA"/>
          <w:color w:val="111111"/>
          <w:sz w:val="28"/>
          <w:szCs w:val="28"/>
          <w:rtl/>
        </w:rPr>
        <w:t xml:space="preserve">: أمّا البيعة فقد بايعتك، وأمّا ما ذكرتَ من أمر الدَّيْنِ فما عليَّ </w:t>
      </w:r>
      <w:r>
        <w:rPr>
          <w:rStyle w:val="FootnoteReference"/>
        </w:rPr>
        <w:footnoteReference w:id="251"/>
      </w:r>
      <w:r>
        <w:rPr>
          <w:rFonts w:ascii="Amiri" w:hAnsi="Amiri" w:eastAsia="Amiri" w:cs="Amiri"/>
          <w:lang w:bidi="ar-SA"/>
          <w:color w:val="111111"/>
          <w:sz w:val="28"/>
          <w:szCs w:val="28"/>
          <w:rtl/>
        </w:rPr>
        <w:t xml:space="preserve">دَيْن بحمد اللَّه </w:t>
      </w:r>
      <w:r>
        <w:rPr>
          <w:rStyle w:val="FootnoteReference"/>
        </w:rPr>
        <w:footnoteReference w:id="252"/>
      </w:r>
      <w:r>
        <w:rPr>
          <w:rFonts w:ascii="Amiri" w:hAnsi="Amiri" w:eastAsia="Amiri" w:cs="Amiri"/>
          <w:lang w:bidi="ar-SA"/>
          <w:color w:val="111111"/>
          <w:sz w:val="28"/>
          <w:szCs w:val="28"/>
          <w:rtl/>
        </w:rPr>
        <w:t xml:space="preserve">، وإنِّي من اللَّه تباركَ وتعالى في كلِّ نعمةٍ سابغةٍ لا أقوم بشكرها.</w:t>
      </w:r>
    </w:p>
    <w:p>
      <w:pPr>
        <w:pStyle w:val="BookText"/>
      </w:pPr>
      <w:r>
        <w:rPr>
          <w:rFonts w:ascii="Amiri" w:hAnsi="Amiri" w:eastAsia="Amiri" w:cs="Amiri"/>
          <w:lang w:bidi="ar-SA"/>
          <w:color w:val="111111"/>
          <w:sz w:val="28"/>
          <w:szCs w:val="28"/>
          <w:rtl/>
        </w:rPr>
        <w:t xml:space="preserve">فالتفتَ يزيد إلى ابنه خالد، </w:t>
      </w:r>
      <w:r>
        <w:rPr>
          <w:rStyle w:val="FootnoteReference"/>
        </w:rPr>
        <w:footnoteReference w:id="253"/>
      </w:r>
      <w:r>
        <w:rPr>
          <w:rFonts w:ascii="IRNazanin" w:hAnsi="IRNazanin" w:eastAsia="IRNazanin" w:cs="IRNazanin"/>
          <w:lang w:bidi="fa-IR"/>
          <w:color w:val="111111"/>
          <w:sz w:val="28"/>
          <w:szCs w:val="28"/>
          <w:rtl/>
        </w:rPr>
        <w:t xml:space="preserve">وقال له </w:t>
      </w:r>
      <w:r>
        <w:rPr>
          <w:rStyle w:val="FootnoteReference"/>
        </w:rPr>
        <w:footnoteReference w:id="254"/>
      </w:r>
      <w:r>
        <w:rPr>
          <w:rFonts w:ascii="Amiri" w:hAnsi="Amiri" w:eastAsia="Amiri" w:cs="Amiri"/>
          <w:lang w:bidi="ar-SA"/>
          <w:color w:val="111111"/>
          <w:sz w:val="28"/>
          <w:szCs w:val="28"/>
          <w:rtl/>
        </w:rPr>
        <w:t xml:space="preserve">: يا بُنيّ إنّ ابن عمّك هذا بعيدٌ من الخبِّ واللّؤم والدّنس والكذب، ولو كان غيره كبعض مَن عرفت لقال عليَّ من الدَّيْن كذا وكذا، ليستغنم أخذ أموالنا.</w:t>
      </w:r>
    </w:p>
    <w:p>
      <w:pPr>
        <w:pStyle w:val="BookText"/>
      </w:pPr>
      <w:r>
        <w:rPr>
          <w:rFonts w:ascii="Amiri" w:hAnsi="Amiri" w:eastAsia="Amiri" w:cs="Amiri"/>
          <w:lang w:bidi="ar-SA"/>
          <w:color w:val="111111"/>
          <w:sz w:val="28"/>
          <w:szCs w:val="28"/>
          <w:rtl/>
        </w:rPr>
        <w:t xml:space="preserve">ثمّ أقبل عليه </w:t>
      </w:r>
      <w:r>
        <w:rPr>
          <w:rStyle w:val="FootnoteReference"/>
        </w:rPr>
        <w:footnoteReference w:id="255"/>
      </w:r>
      <w:r>
        <w:rPr>
          <w:rFonts w:ascii="Amiri" w:hAnsi="Amiri" w:eastAsia="Amiri" w:cs="Amiri"/>
          <w:lang w:bidi="ar-SA"/>
          <w:color w:val="111111"/>
          <w:sz w:val="28"/>
          <w:szCs w:val="28"/>
          <w:rtl/>
        </w:rPr>
        <w:t xml:space="preserve">يزيد </w:t>
      </w:r>
      <w:r>
        <w:rPr>
          <w:rStyle w:val="FootnoteReference"/>
        </w:rPr>
        <w:footnoteReference w:id="256"/>
      </w:r>
      <w:r>
        <w:rPr>
          <w:rFonts w:ascii="Amiri" w:hAnsi="Amiri" w:eastAsia="Amiri" w:cs="Amiri"/>
          <w:lang w:bidi="ar-SA"/>
          <w:color w:val="111111"/>
          <w:sz w:val="28"/>
          <w:szCs w:val="28"/>
          <w:rtl/>
        </w:rPr>
        <w:t xml:space="preserve">بن معاوية وقال له </w:t>
      </w:r>
      <w:r>
        <w:rPr>
          <w:rStyle w:val="FootnoteReference"/>
        </w:rPr>
        <w:footnoteReference w:id="257"/>
      </w:r>
      <w:r>
        <w:rPr>
          <w:rFonts w:ascii="Amiri" w:hAnsi="Amiri" w:eastAsia="Amiri" w:cs="Amiri"/>
          <w:lang w:bidi="ar-SA"/>
          <w:color w:val="111111"/>
          <w:sz w:val="28"/>
          <w:szCs w:val="28"/>
          <w:rtl/>
        </w:rPr>
        <w:t xml:space="preserve">: بايعتني يا أبا القاسم! فقال: نعم يا أمير المؤمنين. قال: فإنِّي قد أمرتُ لك بثلاثمائة ألف درهم فابعث مَن يقبضها، فإذا أردتَ الانصراف عنّا، وصلناك إن شاء اللَّه تعالى.</w:t>
      </w:r>
    </w:p>
    <w:p>
      <w:pPr>
        <w:pStyle w:val="BookText"/>
      </w:pPr>
      <w:r>
        <w:rPr>
          <w:rFonts w:ascii="IRNazanin" w:hAnsi="IRNazanin" w:eastAsia="IRNazanin" w:cs="IRNazanin"/>
          <w:lang w:bidi="fa-IR"/>
          <w:color w:val="111111"/>
          <w:sz w:val="28"/>
          <w:szCs w:val="28"/>
          <w:rtl/>
        </w:rPr>
        <w:t xml:space="preserve">فقال له محمّد </w:t>
      </w:r>
      <w:r>
        <w:rPr>
          <w:rStyle w:val="FootnoteReference"/>
        </w:rPr>
        <w:footnoteReference w:id="258"/>
      </w:r>
      <w:r>
        <w:rPr>
          <w:rFonts w:ascii="Amiri" w:hAnsi="Amiri" w:eastAsia="Amiri" w:cs="Amiri"/>
          <w:lang w:bidi="ar-SA"/>
          <w:color w:val="111111"/>
          <w:sz w:val="28"/>
          <w:szCs w:val="28"/>
          <w:rtl/>
        </w:rPr>
        <w:t xml:space="preserve">: لا حاجة لي في هذا المال، ولا له جئت. فقال له يزيد: فلا عليكَ أن تقبضه وتفرِّقه في مَن أحببتَ من أهل بيتك.</w:t>
      </w:r>
    </w:p>
    <w:p>
      <w:pPr>
        <w:pStyle w:val="BookText"/>
      </w:pPr>
      <w:r>
        <w:rPr>
          <w:rFonts w:ascii="Amiri" w:hAnsi="Amiri" w:eastAsia="Amiri" w:cs="Amiri"/>
          <w:lang w:bidi="ar-SA"/>
          <w:color w:val="111111"/>
          <w:sz w:val="28"/>
          <w:szCs w:val="28"/>
          <w:rtl/>
        </w:rPr>
        <w:t xml:space="preserve">قال: فإنِّي قد قبلته </w:t>
      </w:r>
      <w:r>
        <w:rPr>
          <w:rStyle w:val="FootnoteReference"/>
        </w:rPr>
        <w:footnoteReference w:id="259"/>
      </w:r>
      <w:r>
        <w:rPr>
          <w:rFonts w:ascii="Amiri" w:hAnsi="Amiri" w:eastAsia="Amiri" w:cs="Amiri"/>
          <w:lang w:bidi="ar-SA"/>
          <w:color w:val="111111"/>
          <w:sz w:val="28"/>
          <w:szCs w:val="28"/>
          <w:rtl/>
        </w:rPr>
        <w:t xml:space="preserve">يا أمير المؤمنين. </w:t>
      </w:r>
      <w:r>
        <w:rPr>
          <w:rStyle w:val="FootnoteReference"/>
        </w:rPr>
        <w:footnoteReference w:id="260"/>
      </w:r>
      <w:r>
        <w:rPr>
          <w:rFonts w:ascii="Amiri" w:hAnsi="Amiri" w:eastAsia="Amiri" w:cs="Amiri"/>
          <w:lang w:bidi="ar-SA"/>
          <w:color w:val="111111"/>
          <w:sz w:val="28"/>
          <w:szCs w:val="28"/>
          <w:rtl/>
        </w:rPr>
        <w:t xml:space="preserve">ثمّ إنّ يزيد أنزل محمّداً </w:t>
      </w:r>
      <w:r>
        <w:rPr>
          <w:rStyle w:val="FootnoteReference"/>
        </w:rPr>
        <w:footnoteReference w:id="261"/>
      </w:r>
      <w:r>
        <w:rPr>
          <w:rFonts w:ascii="Amiri" w:hAnsi="Amiri" w:eastAsia="Amiri" w:cs="Amiri"/>
          <w:lang w:bidi="ar-SA"/>
          <w:color w:val="111111"/>
          <w:sz w:val="28"/>
          <w:szCs w:val="28"/>
          <w:rtl/>
        </w:rPr>
        <w:t xml:space="preserve">في بعض منازله، فكان </w:t>
      </w:r>
      <w:r>
        <w:rPr>
          <w:rStyle w:val="FootnoteReference"/>
        </w:rPr>
        <w:footnoteReference w:id="262"/>
      </w:r>
      <w:r>
        <w:rPr>
          <w:rFonts w:ascii="Amiri" w:hAnsi="Amiri" w:eastAsia="Amiri" w:cs="Amiri"/>
          <w:lang w:bidi="ar-SA"/>
          <w:color w:val="111111"/>
          <w:sz w:val="28"/>
          <w:szCs w:val="28"/>
          <w:rtl/>
        </w:rPr>
        <w:t xml:space="preserve">يدخل عليه </w:t>
      </w:r>
      <w:r>
        <w:rPr>
          <w:rStyle w:val="FootnoteReference"/>
        </w:rPr>
        <w:footnoteReference w:id="263"/>
      </w:r>
      <w:r>
        <w:rPr>
          <w:rFonts w:ascii="Amiri" w:hAnsi="Amiri" w:eastAsia="Amiri" w:cs="Amiri"/>
          <w:lang w:bidi="ar-SA"/>
          <w:color w:val="111111"/>
          <w:sz w:val="28"/>
          <w:szCs w:val="28"/>
          <w:rtl/>
        </w:rPr>
        <w:t xml:space="preserve">صباحاً ومساءً.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مى گويد: «از حضرت احديت عملى صالح و كردارى ستوده از بهر خويش و تو مسألت مى كنم كه موجب خشنودى او گردد، همانا امروز در جماعت بنى هاشم هيچ يك را در حلم و علم و حضور مسايل و احكام شرعيه و دورى و بُعد از هر گونه سفاهت و دناست «1» و تهوّر و طيش «2»، با تو به يك ميزان نديدم و از تو ارجح نيافتم، چه اين صفات پسنديده كه در تو و دورى از اخلاق رذيله كه خاص تو مى باشد به جمله جبلى و طبيعى تو مى باشد و ديگران بر خود بسته اند؛ با تو همانند نتوانند بود، ما اين مخايل «3» حسنه و شيم ستوده از قديم و جديد و در شهود و غياب در تو شناخته ايم، اينك سخت به زيارت تو و كامكارى از ديارت مشتاقيم، چون اين مكتوب را از نظر بسپردى آمناً مطمئنّاً به جانب ما راه سپار، سلام و رحمت و بركات خداى بر تو باد.»</w:t>
      </w:r>
    </w:p>
    <w:p>
      <w:pPr>
        <w:pStyle w:val="BookText"/>
      </w:pPr>
      <w:r>
        <w:rPr>
          <w:rFonts w:ascii="IRNazanin" w:hAnsi="IRNazanin" w:eastAsia="IRNazanin" w:cs="IRNazanin"/>
          <w:lang w:bidi="fa-IR"/>
          <w:color w:val="111111"/>
          <w:sz w:val="28"/>
          <w:szCs w:val="28"/>
          <w:rtl/>
        </w:rPr>
        <w:t xml:space="preserve">چون اين نامه به محمد بن حنفيه رسيد روى به فرزندان خود عبداللَّه و جعفر كرده، در مسير به جانب يزيد مشورت كرد، پسرش عبداللَّه گفت: «اى پدر! از خداى بپرهيز كه جان خويشتن را در معرض هلاك درآورى، چه من بيمناكم كه تو را آن رسد كه برادرت حسين عليه السلام را، و يزيد را هيچ باكى نخواهد بود.»</w:t>
      </w:r>
    </w:p>
    <w:p>
      <w:pPr>
        <w:pStyle w:val="BookText"/>
      </w:pPr>
      <w:r>
        <w:rPr>
          <w:rFonts w:ascii="IRNazanin" w:hAnsi="IRNazanin" w:eastAsia="IRNazanin" w:cs="IRNazanin"/>
          <w:lang w:bidi="fa-IR"/>
          <w:color w:val="111111"/>
          <w:sz w:val="28"/>
          <w:szCs w:val="28"/>
          <w:rtl/>
        </w:rPr>
        <w:t xml:space="preserve">محمد بن حنفيه گفت: «اى پسرك من! لاكن من از وى در خوف و بيم نيستم.»</w:t>
      </w:r>
    </w:p>
    <w:p>
      <w:pPr>
        <w:pStyle w:val="BookText"/>
      </w:pPr>
      <w:r>
        <w:rPr>
          <w:rFonts w:ascii="IRNazanin" w:hAnsi="IRNazanin" w:eastAsia="IRNazanin" w:cs="IRNazanin"/>
          <w:lang w:bidi="fa-IR"/>
          <w:color w:val="111111"/>
          <w:sz w:val="28"/>
          <w:szCs w:val="28"/>
          <w:rtl/>
        </w:rPr>
        <w:t xml:space="preserve">جعفر گفت: «اى پدر همانا يزيد بسى ملاطفت با تو نموده، گمان ندارم كه با هيچ يك از مردم قريش بنويسد: «أرشدك اللَّه أمرك وغفر لك ذنبك». و من اميد مى برم كه خداى قادر شر او را از تو بر تابد.»</w:t>
      </w:r>
    </w:p>
    <w:p>
      <w:pPr>
        <w:pStyle w:val="BookText"/>
      </w:pPr>
      <w:r>
        <w:rPr>
          <w:rFonts w:ascii="IRNazanin" w:hAnsi="IRNazanin" w:eastAsia="IRNazanin" w:cs="IRNazanin"/>
          <w:lang w:bidi="fa-IR"/>
          <w:color w:val="111111"/>
          <w:sz w:val="28"/>
          <w:szCs w:val="28"/>
          <w:rtl/>
        </w:rPr>
        <w:t xml:space="preserve">محمد بن حنفيه گفت: «اى پسرك من! توكّل خداوندى جويم كه آسمان به اين عظمت را نگاه داشته است كه بى حايل و ستون بر زمين فرودآيد و كفى باللَّه وكيلا.»</w:t>
      </w:r>
    </w:p>
    <w:p>
      <w:pPr>
        <w:pStyle w:val="BookText"/>
      </w:pPr>
      <w:r>
        <w:rPr>
          <w:rFonts w:ascii="IRNazanin" w:hAnsi="IRNazanin" w:eastAsia="IRNazanin" w:cs="IRNazanin"/>
          <w:lang w:bidi="fa-IR"/>
          <w:color w:val="111111"/>
          <w:sz w:val="28"/>
          <w:szCs w:val="28"/>
          <w:rtl/>
        </w:rPr>
        <w:t xml:space="preserve">آن گاه تجهيز سفر بديد و از مدينه بيرون شد و كوه و دشت نوشت تا در شام به مجلس يزيد درآمد. يزيد به رعايت اعزاز و اعظام آن جناب بكوشيد؛ و نزديك به خود بر تخت خود بنشانيد، با روى گشاده و خوى آزاده از رنج راه و زحمت سفر و مجارى حالات آن حضرت بپرسيد؛ و در شهادت حضرت سيد الشهدا تسليت گفت، و گفت: «خداى تعالى ما و تو را در مصيبت ابى عبداللَّه الحسين بن على ماجور دارد؛ سوگند با خداى اگر در اين قضيه بر تو نقصى رسيد مرا نيز منقصت افتاد و اگر تو را به درد افكند مرا نيز دردناك ساخت، اگر من خود با وى محاربت مى ورزيدم او را مقتول نمى كردم، بلكه اين قضيه و بليّت را از آن حضرت روى بر مى تافتم، اگر چند انگشتان و ديدگان خود را در اين امر تباه مى ساختم و تمامت اين ملك خويش را برخى آن حضرت مى داشتم و او را از اين حادثه نجات مى دادم، اگر چه آن حضرت با من ستم راند و قطع رحم من نمود و در حق من با من منازعت ورزيد، لكن عبيداللَّه بن زياد از رأى و انديشه من در باره آن حضرت عالم نگشت؛ در مقاتلت عجلت گرفت و او را شهيد ساخت، اكنون استدراك ما فات ممكن نيست و آن چه از دست رفته به دست نيايد؛ از اين جمله گذشته ما را نيفتاده بود كه در حفظ حقوق خويش به دناءت «4» و مماطلت «5» رويم؛ هم برادرت را واجب نبود كه در آن امرى كه خداى ما را بدان اختصاص داده منازعت جويد، و اكنون سخت بر من دشوار افتاده از آن چه بدو رسيد هم آيد و از آن چه دارى باز گوى اى ابو القاسم.»</w:t>
      </w:r>
    </w:p>
    <w:p>
      <w:pPr>
        <w:pStyle w:val="BookText"/>
      </w:pPr>
      <w:r>
        <w:rPr>
          <w:rFonts w:ascii="IRNazanin" w:hAnsi="IRNazanin" w:eastAsia="IRNazanin" w:cs="IRNazanin"/>
          <w:lang w:bidi="fa-IR"/>
          <w:color w:val="111111"/>
          <w:sz w:val="28"/>
          <w:szCs w:val="28"/>
          <w:rtl/>
        </w:rPr>
        <w:t xml:space="preserve">اين وقت محمد بن على عليه السلام آغاز سخن كرد و خدا را حمد و ثنا گفت.</w:t>
      </w:r>
    </w:p>
    <w:p>
      <w:pPr>
        <w:pStyle w:val="BookText"/>
      </w:pPr>
      <w:r>
        <w:rPr>
          <w:rFonts w:ascii="IRNazanin" w:hAnsi="IRNazanin" w:eastAsia="IRNazanin" w:cs="IRNazanin"/>
          <w:lang w:bidi="fa-IR"/>
          <w:color w:val="111111"/>
          <w:sz w:val="28"/>
          <w:szCs w:val="28"/>
          <w:rtl/>
        </w:rPr>
        <w:t xml:space="preserve">پس از آن فرمود: «سخنان تو را بشنيدم، خداوند رحم تو و رحم حسين را وصل نمايد و او را به ثواب جميل و بهشت دايم طويل بركت دهد؛ و در جوار ملك جليل و پروردگار جميل بر خوردار فرمايد، و ما نيك بدانسته ايم كه نقص ما نقص تو است و غم و شادى ما شادى و غم تو است، و گمان من چنان است كه اگر تو خود با حسين مقابلت مى جستى هر چه پسنديده تر و افضل بود اختيار مى كردى، و از كارى كه بسيار بدو نكوهيده بود اجتناب مى ورزيدى، و هم اكنون خواهش من از تو اين است كه در باره حسين عليه السلام چيزى كه مرا مكروه بيايد نگويى چه او برادر من و شقيق من و پسرِ پدر من است؛ اگر چه تو گمان كنى كه با تو ستم كرد و چنان كه مى گويى، با تو دشمن بود.»</w:t>
      </w:r>
    </w:p>
    <w:p>
      <w:pPr>
        <w:pStyle w:val="BookText"/>
      </w:pPr>
      <w:r>
        <w:rPr>
          <w:rFonts w:ascii="IRNazanin" w:hAnsi="IRNazanin" w:eastAsia="IRNazanin" w:cs="IRNazanin"/>
          <w:lang w:bidi="fa-IR"/>
          <w:color w:val="111111"/>
          <w:sz w:val="28"/>
          <w:szCs w:val="28"/>
          <w:rtl/>
        </w:rPr>
        <w:t xml:space="preserve">يزيد گفت: «از من جز سخن نيك و ياد نيكو نخواهى شنيد، لكن هم اكنون با من بيعت بايدت كرد و آنچه وام برگردن دارى بايدت باز نمود تا ادا نمايم.»</w:t>
      </w:r>
    </w:p>
    <w:p>
      <w:pPr>
        <w:pStyle w:val="BookText"/>
      </w:pPr>
      <w:r>
        <w:rPr>
          <w:rFonts w:ascii="IRNazanin" w:hAnsi="IRNazanin" w:eastAsia="IRNazanin" w:cs="IRNazanin"/>
          <w:lang w:bidi="fa-IR"/>
          <w:color w:val="111111"/>
          <w:sz w:val="28"/>
          <w:szCs w:val="28"/>
          <w:rtl/>
        </w:rPr>
        <w:t xml:space="preserve">محمد بن حنفيه فرمود: «اما بيعت، همانا بيعت كردم، اما آن چه از ديون من مذكور داشتى مرا دينى بر گردن نباشد؛ و خداى را حمد و سپاس گزارم كه چندان نعمتهاى جزيل و بى كران او مرا فرو گرفته كه از اقامت شكرش بر نتوانم آمد.»</w:t>
      </w:r>
    </w:p>
    <w:p>
      <w:pPr>
        <w:pStyle w:val="BookText"/>
      </w:pPr>
      <w:r>
        <w:rPr>
          <w:rFonts w:ascii="IRNazanin" w:hAnsi="IRNazanin" w:eastAsia="IRNazanin" w:cs="IRNazanin"/>
          <w:lang w:bidi="fa-IR"/>
          <w:color w:val="111111"/>
          <w:sz w:val="28"/>
          <w:szCs w:val="28"/>
          <w:rtl/>
        </w:rPr>
        <w:t xml:space="preserve">اين هنگام، يزيد روى با پسرش خالد كرد و گفت: «اى پسرك من! همانا پسر عم تو ازلامت و فريبندگى و خديعت و نكوهش و دناءت و كذب دور است، اگر جز او كسى ديگر از آنان كه مى شناسى اين سخن مى شنيد مى گفت، فلان و فلان مبلغ قرض بر گردن دارم، چه گرفتن اموال ما را غنيمت مى دانند.»</w:t>
      </w:r>
    </w:p>
    <w:p>
      <w:pPr>
        <w:pStyle w:val="BookText"/>
      </w:pPr>
      <w:r>
        <w:rPr>
          <w:rFonts w:ascii="IRNazanin" w:hAnsi="IRNazanin" w:eastAsia="IRNazanin" w:cs="IRNazanin"/>
          <w:lang w:bidi="fa-IR"/>
          <w:color w:val="111111"/>
          <w:sz w:val="28"/>
          <w:szCs w:val="28"/>
          <w:rtl/>
        </w:rPr>
        <w:t xml:space="preserve">آن گاه روى به محمد بن حنفيه كرد و گفت: «يا ابا القاسم! با من بيعت كردى؟»</w:t>
      </w:r>
    </w:p>
    <w:p>
      <w:pPr>
        <w:pStyle w:val="BookText"/>
      </w:pPr>
      <w:r>
        <w:rPr>
          <w:rFonts w:ascii="Amiri" w:hAnsi="Amiri" w:eastAsia="Amiri" w:cs="Amiri"/>
          <w:lang w:bidi="ar-SA"/>
          <w:color w:val="111111"/>
          <w:sz w:val="28"/>
          <w:szCs w:val="28"/>
          <w:rtl/>
        </w:rPr>
        <w:t xml:space="preserve">فرمود: «آرى يا امير المؤمنين.»</w:t>
      </w:r>
    </w:p>
    <w:p>
      <w:pPr>
        <w:pStyle w:val="BookText"/>
      </w:pPr>
      <w:r>
        <w:rPr>
          <w:rFonts w:ascii="IRNazanin" w:hAnsi="IRNazanin" w:eastAsia="IRNazanin" w:cs="IRNazanin"/>
          <w:lang w:bidi="fa-IR"/>
          <w:color w:val="111111"/>
          <w:sz w:val="28"/>
          <w:szCs w:val="28"/>
          <w:rtl/>
        </w:rPr>
        <w:t xml:space="preserve">گفت: «همانا سى صد هزار درهم در حق تو فرمان كردم، كسى را بفرست تا مأخوذ دارد، نيز هر وقت از نزد ما اراده انصراف نمايى، انشاء اللَّه تعالى تو را صله دهيم.»</w:t>
      </w:r>
    </w:p>
    <w:p>
      <w:pPr>
        <w:pStyle w:val="BookText"/>
      </w:pPr>
      <w:r>
        <w:rPr>
          <w:rFonts w:ascii="Amiri" w:hAnsi="Amiri" w:eastAsia="Amiri" w:cs="Amiri"/>
          <w:lang w:bidi="ar-SA"/>
          <w:color w:val="111111"/>
          <w:sz w:val="28"/>
          <w:szCs w:val="28"/>
          <w:rtl/>
        </w:rPr>
        <w:t xml:space="preserve">فرمود: «مرا حاجتى در اين مال نيست، و به سبب آن نيامدم.»</w:t>
      </w:r>
    </w:p>
    <w:p>
      <w:pPr>
        <w:pStyle w:val="BookText"/>
      </w:pPr>
      <w:r>
        <w:rPr>
          <w:rFonts w:ascii="IRNazanin" w:hAnsi="IRNazanin" w:eastAsia="IRNazanin" w:cs="IRNazanin"/>
          <w:lang w:bidi="fa-IR"/>
          <w:color w:val="111111"/>
          <w:sz w:val="28"/>
          <w:szCs w:val="28"/>
          <w:rtl/>
        </w:rPr>
        <w:t xml:space="preserve">يزيد گفت: «هيچ زيانى ندارد كه مأخوذ دارى و به هر كس كه بخواهى از اهل بيت خود بازرسانى.»</w:t>
      </w:r>
    </w:p>
    <w:p>
      <w:pPr>
        <w:pStyle w:val="BookText"/>
      </w:pPr>
      <w:r>
        <w:rPr>
          <w:rFonts w:ascii="IRNazanin" w:hAnsi="IRNazanin" w:eastAsia="IRNazanin" w:cs="IRNazanin"/>
          <w:lang w:bidi="fa-IR"/>
          <w:color w:val="111111"/>
          <w:sz w:val="28"/>
          <w:szCs w:val="28"/>
          <w:rtl/>
        </w:rPr>
        <w:t xml:space="preserve">گفت: «يا امير المؤمنين! قبول كردم.»</w:t>
      </w:r>
    </w:p>
    <w:p>
      <w:pPr>
        <w:pStyle w:val="BookText"/>
      </w:pPr>
      <w:r>
        <w:rPr>
          <w:rFonts w:ascii="IRNazanin" w:hAnsi="IRNazanin" w:eastAsia="IRNazanin" w:cs="IRNazanin"/>
          <w:lang w:bidi="fa-IR"/>
          <w:color w:val="111111"/>
          <w:sz w:val="28"/>
          <w:szCs w:val="28"/>
          <w:rtl/>
        </w:rPr>
        <w:t xml:space="preserve">راقم حروف مى گويد: «از اين خبر معلوم گرديد كه جناب محمد حنفيه با يزيد بيعت نفرمود و به حروف گذشت.»</w:t>
      </w:r>
    </w:p>
    <w:p>
      <w:pPr>
        <w:pStyle w:val="BookText"/>
      </w:pPr>
      <w:r>
        <w:rPr>
          <w:rFonts w:ascii="IRNazanin" w:hAnsi="IRNazanin" w:eastAsia="IRNazanin" w:cs="IRNazanin"/>
          <w:lang w:bidi="fa-IR"/>
          <w:color w:val="111111"/>
          <w:sz w:val="28"/>
          <w:szCs w:val="28"/>
          <w:rtl/>
        </w:rPr>
        <w:t xml:space="preserve">بالجمله يزيد پليد آن جناب را در يكى از منازل خاصه خود منزل داد و محمد بن حنفيه به هر بامداد و شامگاه بر وى درآمدى.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دناست: پليدى در نسبت و فاميل.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طيش: سبكى.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مخائل- جمع مخيله-: شيمه: خوى و جبلت.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دناءت: پستى.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مماطلت: كار را عقب انداختن.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349- 352</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79- 81/ مثله المجلسي، البحار </w:t>
      </w:r>
      <w:r>
        <w:rPr>
          <w:rStyle w:val="FootnoteReference"/>
        </w:rPr>
        <w:footnoteReference w:id="265"/>
      </w:r>
      <w:r>
        <w:rPr>
          <w:rFonts w:ascii="Amiri" w:hAnsi="Amiri" w:eastAsia="Amiri" w:cs="Amiri"/>
          <w:lang w:bidi="ar-SA"/>
          <w:color w:val="111111"/>
          <w:sz w:val="28"/>
          <w:szCs w:val="28"/>
          <w:rtl/>
        </w:rPr>
        <w:t xml:space="preserve">، 45/ 325- 327؛ البحراني، العوالم، 17/ 643- 645؛ البهبهاني، الدّمعة السّاكبة، 5/ 191- 193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5" w:name="pg19489_216475"/>
    <w:bookmarkEnd w:id="5"/>
    <w:p>
      <w:pPr>
        <w:pStyle w:val="Heading4"/>
      </w:pPr>
      <w:bookmarkStart w:id="126" w:name="_Toc9"/>
      <w:r>
        <w:t>وفد المدينة يقدمون على يزيد</w:t>
      </w:r>
      <w:bookmarkEnd w:id="126"/>
    </w:p>
    <w:p>
      <w:pPr>
        <w:pStyle w:val="BookText"/>
      </w:pPr>
      <w:r>
        <w:rPr>
          <w:rFonts w:ascii="Amiri" w:hAnsi="Amiri" w:eastAsia="Amiri" w:cs="Amiri"/>
          <w:lang w:bidi="ar-SA"/>
          <w:color w:val="111111"/>
          <w:sz w:val="28"/>
          <w:szCs w:val="28"/>
          <w:rtl/>
        </w:rPr>
        <w:t xml:space="preserve">فكتبَ يزيد إلى عثمان بن محمّد بن أبي سفيان عامله أن يوجِّه إليه وفداً ليستمع مقالتهم، ويستميل قلوبهم، فأوفدَ إليه المنذر بن الزّبير بن العوّام، وعبداللَّه بن أبي عمرو ابن حَفْص بن المغيرة المخْزومي، وعبداللَّه بن حنظلة الغَسيل ابن أبي عامر الأنصاريّ في آخَرين من الأشراف، فلمّا قدموا عليه أكرمهم ووصل كلَّ واحدٍ منهم بخمسين ألف درهم، ووصل المنذر بمائة ألف درهم، ثمّ انصرفوا من عنده. فلمّا وردوا المدينة قالوا: قدمنا من عند رجلٍ فاسق يشرب الخمور ويضرب الطّنابير، ويعزف عنده القيانُ ويلعب بالكلاب، فعاقدهم النّاس على خلعه، وولّوا أمرهم عبداللَّه بن حنظلة الغَسيل، وقدمَ المنذر بن الزّبير البصرة من بين الوفد، فأكرمهُ ابن زياد وبرّه وأمر له بمائة ألف درهم.</w:t>
      </w:r>
    </w:p>
    <w:p>
      <w:pPr>
        <w:pStyle w:val="BookText"/>
      </w:pPr>
      <w:r>
        <w:rPr>
          <w:rFonts w:ascii="Amiri" w:hAnsi="Amiri" w:eastAsia="Amiri" w:cs="Amiri"/>
          <w:lang w:bidi="ar-SA"/>
          <w:color w:val="111111"/>
          <w:sz w:val="28"/>
          <w:szCs w:val="28"/>
          <w:rtl/>
        </w:rPr>
        <w:t xml:space="preserve">وقال عوانة: كان مِسْوَر بن مَخْرمة وفدَ إلى يزيد قبل ولاية عثمان بن محمّد، فلمّا قدمَ شهدَ عليه بالفسق وشرب الخمر، فكُتبَ إلى يزيد بذلك، فكتب إلى عامله يأمره أن يضرب مِسْوراً الحدّ، فقال أبو حُزَّة:</w:t>
      </w:r>
    </w:p>
    <w:p>
      <w:pPr>
        <w:pStyle w:val="BookText"/>
      </w:pPr>
      <w:r>
        <w:rPr>
          <w:rFonts w:ascii="Amiri" w:hAnsi="Amiri" w:eastAsia="Amiri" w:cs="Amiri"/>
          <w:lang w:bidi="ar-SA"/>
          <w:color w:val="111111"/>
          <w:sz w:val="28"/>
          <w:szCs w:val="28"/>
          <w:rtl/>
        </w:rPr>
        <w:t xml:space="preserve">أيَشْرَبها صَهباءَ كالمِسْكِ ريحُها *** أبو خالِدٍ ويُضْرَبُ الحَدَّ مِسْوَرُ</w:t>
      </w:r>
    </w:p>
    <w:p>
      <w:pPr>
        <w:pStyle w:val="BookText"/>
      </w:pPr>
      <w:r>
        <w:rPr>
          <w:rFonts w:ascii="Amiri" w:hAnsi="Amiri" w:eastAsia="Amiri" w:cs="Amiri"/>
          <w:lang w:bidi="ar-SA"/>
          <w:color w:val="111111"/>
          <w:sz w:val="28"/>
          <w:szCs w:val="28"/>
          <w:rtl/>
        </w:rPr>
        <w:t xml:space="preserve">البلاذري، جمل من أنساب الأشراف، 5/ 337- 338</w:t>
      </w:r>
    </w:p>
    <w:p>
      <w:pPr>
        <w:pStyle w:val="BookText"/>
      </w:pPr>
      <w:r>
        <w:rPr>
          <w:rFonts w:ascii="Amiri" w:hAnsi="Amiri" w:eastAsia="Amiri" w:cs="Amiri"/>
          <w:lang w:bidi="ar-SA"/>
          <w:color w:val="111111"/>
          <w:sz w:val="28"/>
          <w:szCs w:val="28"/>
          <w:rtl/>
        </w:rPr>
        <w:t xml:space="preserve">وإذا وفد المدينة قد أقبلوا على يزيد، وفيهم المنذر بن الزّبير، وعبداللَّه بن [أبي </w:t>
      </w:r>
      <w:r>
        <w:rPr>
          <w:rStyle w:val="FootnoteReference"/>
        </w:rPr>
        <w:footnoteReference w:id="266"/>
      </w:r>
      <w:r>
        <w:rPr>
          <w:rFonts w:ascii="Amiri" w:hAnsi="Amiri" w:eastAsia="Amiri" w:cs="Amiri"/>
          <w:lang w:bidi="ar-SA"/>
          <w:color w:val="111111"/>
          <w:sz w:val="28"/>
          <w:szCs w:val="28"/>
          <w:rtl/>
        </w:rPr>
        <w:t xml:space="preserve">] عمرو ابن حفص بن المغيرة المخزوميّ، وعبداللَّه بن </w:t>
      </w:r>
      <w:r>
        <w:rPr>
          <w:rStyle w:val="FootnoteReference"/>
        </w:rPr>
        <w:footnoteReference w:id="267"/>
      </w:r>
      <w:r>
        <w:rPr>
          <w:rFonts w:ascii="Amiri" w:hAnsi="Amiri" w:eastAsia="Amiri" w:cs="Amiri"/>
          <w:lang w:bidi="ar-SA"/>
          <w:color w:val="111111"/>
          <w:sz w:val="28"/>
          <w:szCs w:val="28"/>
          <w:rtl/>
        </w:rPr>
        <w:t xml:space="preserve">حنظلة بن أبي عامر الأنصاريّ، فأقاموا عند يزيد أيّاماً، فأجازهم يزيد لكلِّ رجل بخمسين ألف درهم، وأجاز المنذر بن الزّبير بمائة ألف درهم.</w:t>
      </w:r>
    </w:p>
    <w:p>
      <w:pPr>
        <w:pStyle w:val="BookText"/>
      </w:pPr>
      <w:r>
        <w:rPr>
          <w:rFonts w:ascii="IRNazanin" w:hAnsi="IRNazanin" w:eastAsia="IRNazanin" w:cs="IRNazanin"/>
          <w:lang w:bidi="fa-IR"/>
          <w:color w:val="111111"/>
          <w:sz w:val="28"/>
          <w:szCs w:val="28"/>
          <w:rtl/>
        </w:rPr>
        <w:t xml:space="preserve">ابن أعثم، الفتوح، 5/ 260- 261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268"/>
      </w:r>
      <w:r>
        <w:rPr>
          <w:rFonts w:ascii="Amiri" w:hAnsi="Amiri" w:eastAsia="Amiri" w:cs="Amiri"/>
          <w:lang w:bidi="ar-SA"/>
          <w:color w:val="111111"/>
          <w:sz w:val="28"/>
          <w:szCs w:val="28"/>
          <w:rtl/>
        </w:rPr>
        <w:t xml:space="preserve">إنّ وفداً من أهل الكوفة </w:t>
      </w:r>
      <w:r>
        <w:rPr>
          <w:rStyle w:val="FootnoteReference"/>
        </w:rPr>
        <w:footnoteReference w:id="269"/>
      </w:r>
      <w:r>
        <w:rPr>
          <w:rFonts w:ascii="IRNazanin" w:hAnsi="IRNazanin" w:eastAsia="IRNazanin" w:cs="IRNazanin"/>
          <w:lang w:bidi="fa-IR"/>
          <w:color w:val="111111"/>
          <w:sz w:val="28"/>
          <w:szCs w:val="28"/>
          <w:rtl/>
        </w:rPr>
        <w:t xml:space="preserve">قدموا </w:t>
      </w:r>
      <w:r>
        <w:rPr>
          <w:rStyle w:val="FootnoteReference"/>
        </w:rPr>
        <w:footnoteReference w:id="270"/>
      </w:r>
      <w:r>
        <w:rPr>
          <w:rFonts w:ascii="Amiri" w:hAnsi="Amiri" w:eastAsia="Amiri" w:cs="Amiri"/>
          <w:lang w:bidi="ar-SA"/>
          <w:color w:val="111111"/>
          <w:sz w:val="28"/>
          <w:szCs w:val="28"/>
          <w:rtl/>
        </w:rPr>
        <w:t xml:space="preserve">على يزيد، وفيهم المنذر بن الزّبير، و </w:t>
      </w:r>
      <w:r>
        <w:rPr>
          <w:rStyle w:val="FootnoteReference"/>
        </w:rPr>
        <w:footnoteReference w:id="271"/>
      </w:r>
      <w:r>
        <w:rPr>
          <w:rFonts w:ascii="Amiri" w:hAnsi="Amiri" w:eastAsia="Amiri" w:cs="Amiri"/>
          <w:lang w:bidi="ar-SA"/>
          <w:color w:val="111111"/>
          <w:sz w:val="28"/>
          <w:szCs w:val="28"/>
          <w:rtl/>
        </w:rPr>
        <w:t xml:space="preserve">عبداللَّه ابن عمر، وعبداللَّه بن حفص بن المغيرة </w:t>
      </w:r>
      <w:r>
        <w:rPr>
          <w:rStyle w:val="FootnoteReference"/>
        </w:rPr>
        <w:footnoteReference w:id="272"/>
      </w:r>
      <w:r>
        <w:rPr>
          <w:rFonts w:ascii="Amiri" w:hAnsi="Amiri" w:eastAsia="Amiri" w:cs="Amiri"/>
          <w:lang w:bidi="ar-SA"/>
          <w:color w:val="111111"/>
          <w:sz w:val="28"/>
          <w:szCs w:val="28"/>
          <w:rtl/>
        </w:rPr>
        <w:t xml:space="preserve">المخزوميّ، وعبداللَّه بن حنظلة بن أبي عامر الأنصاريّ، فأقاموا عند يزيد أيّاماً، فأجازهم يزيد، وأمر </w:t>
      </w:r>
      <w:r>
        <w:rPr>
          <w:rStyle w:val="FootnoteReference"/>
        </w:rPr>
        <w:footnoteReference w:id="273"/>
      </w:r>
      <w:r>
        <w:rPr>
          <w:rFonts w:ascii="Amiri" w:hAnsi="Amiri" w:eastAsia="Amiri" w:cs="Amiri"/>
          <w:lang w:bidi="ar-SA"/>
          <w:color w:val="111111"/>
          <w:sz w:val="28"/>
          <w:szCs w:val="28"/>
          <w:rtl/>
        </w:rPr>
        <w:t xml:space="preserve">لكلِّ رجل </w:t>
      </w:r>
      <w:r>
        <w:rPr>
          <w:rStyle w:val="FootnoteReference"/>
        </w:rPr>
        <w:footnoteReference w:id="274"/>
      </w:r>
      <w:r>
        <w:rPr>
          <w:rFonts w:ascii="Amiri" w:hAnsi="Amiri" w:eastAsia="Amiri" w:cs="Amiri"/>
          <w:lang w:bidi="ar-SA"/>
          <w:color w:val="111111"/>
          <w:sz w:val="28"/>
          <w:szCs w:val="28"/>
          <w:rtl/>
        </w:rPr>
        <w:t xml:space="preserve">بخمسين ألف درهم، وأجاز المنذر </w:t>
      </w:r>
      <w:r>
        <w:rPr>
          <w:rStyle w:val="FootnoteReference"/>
        </w:rPr>
        <w:footnoteReference w:id="275"/>
      </w:r>
      <w:r>
        <w:rPr>
          <w:rFonts w:ascii="Amiri" w:hAnsi="Amiri" w:eastAsia="Amiri" w:cs="Amiri"/>
          <w:lang w:bidi="ar-SA"/>
          <w:color w:val="111111"/>
          <w:sz w:val="28"/>
          <w:szCs w:val="28"/>
          <w:rtl/>
        </w:rPr>
        <w:t xml:space="preserve">بمائة ألف درهم.</w:t>
      </w:r>
    </w:p>
    <w:p>
      <w:pPr>
        <w:pStyle w:val="BookText"/>
      </w:pPr>
      <w:r>
        <w:rPr>
          <w:rFonts w:ascii="Amiri" w:hAnsi="Amiri" w:eastAsia="Amiri" w:cs="Amiri"/>
          <w:lang w:bidi="ar-SA"/>
          <w:color w:val="111111"/>
          <w:sz w:val="28"/>
          <w:szCs w:val="28"/>
          <w:rtl/>
        </w:rPr>
        <w:t xml:space="preserve">الخوارزمي، مقتل الحسين، 2/ 81/ مثله المجلسي، البحار </w:t>
      </w:r>
      <w:r>
        <w:rPr>
          <w:rStyle w:val="FootnoteReference"/>
        </w:rPr>
        <w:footnoteReference w:id="276"/>
      </w:r>
      <w:r>
        <w:rPr>
          <w:rFonts w:ascii="Amiri" w:hAnsi="Amiri" w:eastAsia="Amiri" w:cs="Amiri"/>
          <w:lang w:bidi="ar-SA"/>
          <w:color w:val="111111"/>
          <w:sz w:val="28"/>
          <w:szCs w:val="28"/>
          <w:rtl/>
        </w:rPr>
        <w:t xml:space="preserve">، 45/ 327؛ البحراني، العوالم، 17/ 645؛ البهبهاني، الدّمعة السّاكبة، 5/ 193</w:t>
      </w:r>
    </w:p>
    <w:p>
      <w:pPr>
        <w:pStyle w:val="BookText"/>
      </w:pPr>
      <w:r>
        <w:rPr>
          <w:rFonts w:ascii="Amiri" w:hAnsi="Amiri" w:eastAsia="Amiri" w:cs="Amiri"/>
          <w:lang w:bidi="ar-SA"/>
          <w:color w:val="111111"/>
          <w:sz w:val="28"/>
          <w:szCs w:val="28"/>
          <w:rtl/>
        </w:rPr>
        <w:t xml:space="preserve">قالوا: فعزل يزيد الوليد، وولّى عثمان [بن] محمّد بن أبي سفيان، فسار إلى الحجاز، وإذا هو فتى غر حدث غمر لم يمارس الأمور، فطمعوا فيه، ولمّا دخل المدينة بعث إلى يزيد منها وفداً فيهم عبداللَّه بن حنظلة الغسيل الأنصاريّ، وعبداللَّه بن أبي عمرو بن حفص بن المغيرة الحضرميّ، والمنذر بن الزّبير، ورجال كثير من أشراف أهل المدينة، فقدموا على يزيد فأكرمهم وأحسن إليهم وعظم جوائزهم، ثمّ انصرفوا راجعين إلى المدينة، إلّاالمنذر بن الزّبير، فإنّه سار إلى صاحبه عبيداللَّه بن زياد بالبصرة، وكان يزيد قد أجازه بمائة ألف نظير أصحابه من أولئك الوفد، ولمّا رجع وفد المدينة إليها، أظهروا شتم يزيد وعيبه، وقالوا: قدمنا من عند رجل ليس له دين، يشرب الخمر وتعزف عنده القينات بالمعازف، وإنّا نشهدكم أنّا قد خلعناه، فتابعهم النّاس على خلعه، وبايعوا عبداللَّه ابن حنظلة الغسيل على الموت، وأنكر عليهم عبداللَّه بن عمر بن الخطّاب، ورجع المنذر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الزّبير من البصرة إلى المدينة، فوافقَ أولئك على خلع يزيد، وأخبرهم عنه أ نّه يشرب الخمر ويسكر حتّى ترك الصّلاة، وعابه أكثر ممّا عابه أولئك.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352</w:t>
      </w:r>
    </w:p>
    <w:p>
      <w:pPr>
        <w:pStyle w:val="BookText"/>
      </w:pPr>
      <w:r>
        <w:rPr>
          <w:rFonts w:ascii="Amiri" w:hAnsi="Amiri" w:eastAsia="Amiri" w:cs="Amiri"/>
          <w:lang w:bidi="ar-SA"/>
          <w:color w:val="111111"/>
          <w:sz w:val="28"/>
          <w:szCs w:val="28"/>
          <w:rtl/>
        </w:rPr>
        <w:t xml:space="preserve">ابن كثير، البداية والنّهاية، 8/ 216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6" w:name="pg19489_216478"/>
    <w:bookmarkEnd w:id="6"/>
    <w:p>
      <w:pPr>
        <w:pStyle w:val="Heading4"/>
      </w:pPr>
      <w:bookmarkStart w:id="127" w:name="_Toc10"/>
      <w:r>
        <w:t>مجي ء ابن الحنفيّة لوداع يزيد</w:t>
      </w:r>
      <w:bookmarkEnd w:id="127"/>
    </w:p>
    <w:p>
      <w:pPr>
        <w:pStyle w:val="BookText"/>
      </w:pPr>
      <w:r>
        <w:rPr>
          <w:rFonts w:ascii="Amiri" w:hAnsi="Amiri" w:eastAsia="Amiri" w:cs="Amiri"/>
          <w:lang w:bidi="ar-SA"/>
          <w:color w:val="111111"/>
          <w:sz w:val="28"/>
          <w:szCs w:val="28"/>
          <w:rtl/>
        </w:rPr>
        <w:t xml:space="preserve">فلمّا جاء ليودِّعه قال له: يا أبا القاسم! إن كنت رأيت منِّي خلقاً تنكره نزعت عنه وأتيت الّذي تشير به عليَّ؟ فقال: واللَّه لو رأيتُ منكراً ما وسعني إلّاأن أنهاكَ عنه؛ وأخبركَ بالحقِّ للَّه فيه، لما أخذ اللَّه على أهل العلم عن أن يُبيِّنوه للنّاس ولا يكتموه، وما رأيتُ منكَ إلّاخيراً.</w:t>
      </w:r>
    </w:p>
    <w:p>
      <w:pPr>
        <w:pStyle w:val="BookText"/>
      </w:pPr>
      <w:r>
        <w:rPr>
          <w:rFonts w:ascii="Amiri" w:hAnsi="Amiri" w:eastAsia="Amiri" w:cs="Amiri"/>
          <w:lang w:bidi="ar-SA"/>
          <w:color w:val="111111"/>
          <w:sz w:val="28"/>
          <w:szCs w:val="28"/>
          <w:rtl/>
        </w:rPr>
        <w:t xml:space="preserve">وشخصَ من الشّام حتّى ورد المدينة.</w:t>
      </w:r>
    </w:p>
    <w:p>
      <w:pPr>
        <w:pStyle w:val="BookText"/>
      </w:pPr>
      <w:r>
        <w:rPr>
          <w:rFonts w:ascii="Amiri" w:hAnsi="Amiri" w:eastAsia="Amiri" w:cs="Amiri"/>
          <w:lang w:bidi="ar-SA"/>
          <w:color w:val="111111"/>
          <w:sz w:val="28"/>
          <w:szCs w:val="28"/>
          <w:rtl/>
        </w:rPr>
        <w:t xml:space="preserve">البلاذري، جمل من أنساب الأشراف، 3/ 470- 471، أنساب الأشراف، 3/ 278</w:t>
      </w:r>
    </w:p>
    <w:p>
      <w:pPr>
        <w:pStyle w:val="BookText"/>
      </w:pPr>
      <w:r>
        <w:rPr>
          <w:rFonts w:ascii="Amiri" w:hAnsi="Amiri" w:eastAsia="Amiri" w:cs="Amiri"/>
          <w:lang w:bidi="ar-SA"/>
          <w:color w:val="111111"/>
          <w:sz w:val="28"/>
          <w:szCs w:val="28"/>
          <w:rtl/>
        </w:rPr>
        <w:t xml:space="preserve">فلمّا أراد الانصراف إلى المدينة، أقبل محمّد بن عليّ </w:t>
      </w:r>
      <w:r>
        <w:rPr>
          <w:rStyle w:val="FootnoteReference"/>
        </w:rPr>
        <w:footnoteReference w:id="278"/>
      </w:r>
      <w:r>
        <w:rPr>
          <w:rFonts w:ascii="IRNazanin" w:hAnsi="IRNazanin" w:eastAsia="IRNazanin" w:cs="IRNazanin"/>
          <w:lang w:bidi="fa-IR"/>
          <w:color w:val="111111"/>
          <w:sz w:val="28"/>
          <w:szCs w:val="28"/>
          <w:rtl/>
        </w:rPr>
        <w:t xml:space="preserve">رضى الله عنه </w:t>
      </w:r>
      <w:r>
        <w:rPr>
          <w:rStyle w:val="FootnoteReference"/>
        </w:rPr>
        <w:footnoteReference w:id="279"/>
      </w:r>
      <w:r>
        <w:rPr>
          <w:rFonts w:ascii="Amiri" w:hAnsi="Amiri" w:eastAsia="Amiri" w:cs="Amiri"/>
          <w:lang w:bidi="ar-SA"/>
          <w:color w:val="111111"/>
          <w:sz w:val="28"/>
          <w:szCs w:val="28"/>
          <w:rtl/>
        </w:rPr>
        <w:t xml:space="preserve">حتّى دخل على يزيد، فاستأذنه في الانصراف معهم إلى المدينة، فأذنَ له في ذلك، ووصله بمائتي ألف درهم أخرى، وأعطاه عروضاً </w:t>
      </w:r>
      <w:r>
        <w:rPr>
          <w:rStyle w:val="FootnoteReference"/>
        </w:rPr>
        <w:footnoteReference w:id="280"/>
      </w:r>
      <w:r>
        <w:rPr>
          <w:rFonts w:ascii="Amiri" w:hAnsi="Amiri" w:eastAsia="Amiri" w:cs="Amiri"/>
          <w:lang w:bidi="ar-SA"/>
          <w:color w:val="111111"/>
          <w:sz w:val="28"/>
          <w:szCs w:val="28"/>
          <w:rtl/>
        </w:rPr>
        <w:t xml:space="preserve">بمائتي ألف درهم، ثمّ قال: يا أبا القاسم! إنِّي لا أعلم على وجه الأرض في مثل اليوم رجلًا هو أعلَم منكَ بالحلال والحرام، وقد كنتُ أحببتُ </w:t>
      </w:r>
      <w:r>
        <w:rPr>
          <w:rStyle w:val="FootnoteReference"/>
        </w:rPr>
        <w:footnoteReference w:id="281"/>
      </w:r>
      <w:r>
        <w:rPr>
          <w:rFonts w:ascii="Amiri" w:hAnsi="Amiri" w:eastAsia="Amiri" w:cs="Amiri"/>
          <w:lang w:bidi="ar-SA"/>
          <w:color w:val="111111"/>
          <w:sz w:val="28"/>
          <w:szCs w:val="28"/>
          <w:rtl/>
        </w:rPr>
        <w:t xml:space="preserve">أن لا تفارقني وأن تعظني وتأمرني بما فيه حظِّي ورُشدي. فوَ اللَّه لا أحبّ أن تنصرف عنِّي وأنت ذامّ </w:t>
      </w:r>
      <w:r>
        <w:rPr>
          <w:rStyle w:val="FootnoteReference"/>
        </w:rPr>
        <w:footnoteReference w:id="282"/>
      </w:r>
      <w:r>
        <w:rPr>
          <w:rFonts w:ascii="Amiri" w:hAnsi="Amiri" w:eastAsia="Amiri" w:cs="Amiri"/>
          <w:lang w:bidi="ar-SA"/>
          <w:color w:val="111111"/>
          <w:sz w:val="28"/>
          <w:szCs w:val="28"/>
          <w:rtl/>
        </w:rPr>
        <w:t xml:space="preserve">لشي ء </w:t>
      </w:r>
      <w:r>
        <w:rPr>
          <w:rStyle w:val="FootnoteReference"/>
        </w:rPr>
        <w:footnoteReference w:id="283"/>
      </w:r>
      <w:r>
        <w:rPr>
          <w:rFonts w:ascii="Amiri" w:hAnsi="Amiri" w:eastAsia="Amiri" w:cs="Amiri"/>
          <w:lang w:bidi="ar-SA"/>
          <w:color w:val="111111"/>
          <w:sz w:val="28"/>
          <w:szCs w:val="28"/>
          <w:rtl/>
        </w:rPr>
        <w:t xml:space="preserve">من أخلاقي.</w:t>
      </w:r>
    </w:p>
    <w:p>
      <w:pPr>
        <w:pStyle w:val="BookText"/>
      </w:pPr>
      <w:r>
        <w:rPr>
          <w:rFonts w:ascii="Amiri" w:hAnsi="Amiri" w:eastAsia="Amiri" w:cs="Amiri"/>
          <w:lang w:bidi="ar-SA"/>
          <w:color w:val="111111"/>
          <w:sz w:val="28"/>
          <w:szCs w:val="28"/>
          <w:rtl/>
        </w:rPr>
        <w:t xml:space="preserve">قال: فقال له محمّد بن عليّ: أمّا ما كان منكَ إلى الحسين، فذاكَ شي ء لا تستدرك، وأمّا الآن، فإنِّي ما رأيتُ منكَ منذ قدمتُ عليكَ إلّاخيراً، ولو رأيتُ منكَ خصلة أكرهها لما وسعني السّكوت دون ما أنهاك عنها وأخبركَ بحقِّ اللَّه فيها، الّذي </w:t>
      </w:r>
      <w:r>
        <w:rPr>
          <w:rStyle w:val="FootnoteReference"/>
        </w:rPr>
        <w:footnoteReference w:id="284"/>
      </w:r>
      <w:r>
        <w:rPr>
          <w:rFonts w:ascii="Amiri" w:hAnsi="Amiri" w:eastAsia="Amiri" w:cs="Amiri"/>
          <w:lang w:bidi="ar-SA"/>
          <w:color w:val="111111"/>
          <w:sz w:val="28"/>
          <w:szCs w:val="28"/>
          <w:rtl/>
        </w:rPr>
        <w:t xml:space="preserve">أخذ 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وتعالى على العلماء في علمهم أن يُبيِّنوه للنّاس ولا يكتمونه. ولستُ مؤدِّياً عنك من إلى ورائي من النّاس إلّاخيراً، غير أنِّي أنهاكَ عن شربِ هذا [الخمر </w:t>
      </w:r>
      <w:r>
        <w:rPr>
          <w:rStyle w:val="FootnoteReference"/>
        </w:rPr>
        <w:footnoteReference w:id="285"/>
      </w:r>
      <w:r>
        <w:rPr>
          <w:rFonts w:ascii="Amiri" w:hAnsi="Amiri" w:eastAsia="Amiri" w:cs="Amiri"/>
          <w:lang w:bidi="ar-SA"/>
          <w:color w:val="111111"/>
          <w:sz w:val="28"/>
          <w:szCs w:val="28"/>
          <w:rtl/>
        </w:rPr>
        <w:t xml:space="preserve">] المُسكِر، فإنّه رجسٌ من عملِ الشّيطان، وليسَ مَن وليَ أمور الأمّة ودُعيَ له بالخلافة على رؤوس الأشهاد على المنبر كغيره من النّاس، فاتّقِ اللَّه في نفسك وتدارك </w:t>
      </w:r>
      <w:r>
        <w:rPr>
          <w:rStyle w:val="FootnoteReference"/>
        </w:rPr>
        <w:footnoteReference w:id="286"/>
      </w:r>
      <w:r>
        <w:rPr>
          <w:rFonts w:ascii="Amiri" w:hAnsi="Amiri" w:eastAsia="Amiri" w:cs="Amiri"/>
          <w:lang w:bidi="ar-SA"/>
          <w:color w:val="111111"/>
          <w:sz w:val="28"/>
          <w:szCs w:val="28"/>
          <w:rtl/>
        </w:rPr>
        <w:t xml:space="preserve">ما فاتَ من أمرِك، والسّلام.</w:t>
      </w:r>
    </w:p>
    <w:p>
      <w:pPr>
        <w:pStyle w:val="BookText"/>
      </w:pPr>
      <w:r>
        <w:rPr>
          <w:rFonts w:ascii="Amiri" w:hAnsi="Amiri" w:eastAsia="Amiri" w:cs="Amiri"/>
          <w:lang w:bidi="ar-SA"/>
          <w:color w:val="111111"/>
          <w:sz w:val="28"/>
          <w:szCs w:val="28"/>
          <w:rtl/>
        </w:rPr>
        <w:t xml:space="preserve">قال: فسرّ يزيد بما سمع من محمّد </w:t>
      </w:r>
      <w:r>
        <w:rPr>
          <w:rStyle w:val="FootnoteReference"/>
        </w:rPr>
        <w:footnoteReference w:id="287"/>
      </w:r>
      <w:r>
        <w:rPr>
          <w:rFonts w:ascii="Amiri" w:hAnsi="Amiri" w:eastAsia="Amiri" w:cs="Amiri"/>
          <w:lang w:bidi="ar-SA"/>
          <w:color w:val="111111"/>
          <w:sz w:val="28"/>
          <w:szCs w:val="28"/>
          <w:rtl/>
        </w:rPr>
        <w:t xml:space="preserve">بن عليّ </w:t>
      </w:r>
      <w:r>
        <w:rPr>
          <w:rStyle w:val="FootnoteReference"/>
        </w:rPr>
        <w:footnoteReference w:id="288"/>
      </w:r>
      <w:r>
        <w:rPr>
          <w:rFonts w:ascii="Amiri" w:hAnsi="Amiri" w:eastAsia="Amiri" w:cs="Amiri"/>
          <w:lang w:bidi="ar-SA"/>
          <w:color w:val="111111"/>
          <w:sz w:val="28"/>
          <w:szCs w:val="28"/>
          <w:rtl/>
        </w:rPr>
        <w:t xml:space="preserve">سروراً شديداً، ثمّ قال: إنِّي قابل منك ما أمرتني به، وإنِّي أحبّ أن تكاتبني في كلِّ حاجةٍ تعرض لك من صلة أو تعاهد، ولا تقصرنَ في ذلك.</w:t>
      </w:r>
    </w:p>
    <w:p>
      <w:pPr>
        <w:pStyle w:val="BookText"/>
      </w:pPr>
      <w:r>
        <w:rPr>
          <w:rFonts w:ascii="Amiri" w:hAnsi="Amiri" w:eastAsia="Amiri" w:cs="Amiri"/>
          <w:lang w:bidi="ar-SA"/>
          <w:color w:val="111111"/>
          <w:sz w:val="28"/>
          <w:szCs w:val="28"/>
          <w:rtl/>
        </w:rPr>
        <w:t xml:space="preserve">فقال محمّد بن عليّ، أفعل ذلك إن شاء اللَّه، ولا أكون إلّاعند ما تحبّ.</w:t>
      </w:r>
    </w:p>
    <w:p>
      <w:pPr>
        <w:pStyle w:val="BookText"/>
      </w:pPr>
      <w:r>
        <w:rPr>
          <w:rFonts w:ascii="Amiri" w:hAnsi="Amiri" w:eastAsia="Amiri" w:cs="Amiri"/>
          <w:lang w:bidi="ar-SA"/>
          <w:color w:val="111111"/>
          <w:sz w:val="28"/>
          <w:szCs w:val="28"/>
          <w:rtl/>
        </w:rPr>
        <w:t xml:space="preserve">قال: ثمّ ودّعه محمّد بن عليّ، ورجع إلى المدينة، ففرّق ذلك المال كلّه في أهل بيته وسائر بني هاشم وقريش، [وما] من سائر النِّساء والرِّجال والذّريّة والموالي إلّاصار إليه شي ء من ذلك المال.</w:t>
      </w:r>
    </w:p>
    <w:p>
      <w:pPr>
        <w:pStyle w:val="BookText"/>
      </w:pPr>
      <w:r>
        <w:rPr>
          <w:rFonts w:ascii="Amiri" w:hAnsi="Amiri" w:eastAsia="Amiri" w:cs="Amiri"/>
          <w:lang w:bidi="ar-SA"/>
          <w:color w:val="111111"/>
          <w:sz w:val="28"/>
          <w:szCs w:val="28"/>
          <w:rtl/>
        </w:rPr>
        <w:t xml:space="preserve">ثمّ خرج </w:t>
      </w:r>
      <w:r>
        <w:rPr>
          <w:rStyle w:val="FootnoteReference"/>
        </w:rPr>
        <w:footnoteReference w:id="289"/>
      </w:r>
      <w:r>
        <w:rPr>
          <w:rFonts w:ascii="Amiri" w:hAnsi="Amiri" w:eastAsia="Amiri" w:cs="Amiri"/>
          <w:lang w:bidi="ar-SA"/>
          <w:color w:val="111111"/>
          <w:sz w:val="28"/>
          <w:szCs w:val="28"/>
          <w:rtl/>
        </w:rPr>
        <w:t xml:space="preserve">محمّد بن عليّ </w:t>
      </w:r>
      <w:r>
        <w:rPr>
          <w:rStyle w:val="FootnoteReference"/>
        </w:rPr>
        <w:footnoteReference w:id="290"/>
      </w:r>
      <w:r>
        <w:rPr>
          <w:rFonts w:ascii="Amiri" w:hAnsi="Amiri" w:eastAsia="Amiri" w:cs="Amiri"/>
          <w:lang w:bidi="ar-SA"/>
          <w:color w:val="111111"/>
          <w:sz w:val="28"/>
          <w:szCs w:val="28"/>
          <w:rtl/>
        </w:rPr>
        <w:t xml:space="preserve">من المدينة إلى مكّة، فأقامَ بها مجاوراً لا يعرفُ شيئاً غير الصّوم والصّلاة.</w:t>
      </w:r>
    </w:p>
    <w:p>
      <w:pPr>
        <w:pStyle w:val="BookText"/>
      </w:pPr>
      <w:r>
        <w:rPr>
          <w:rFonts w:ascii="IRNazanin" w:hAnsi="IRNazanin" w:eastAsia="IRNazanin" w:cs="IRNazanin"/>
          <w:lang w:bidi="fa-IR"/>
          <w:color w:val="111111"/>
          <w:sz w:val="28"/>
          <w:szCs w:val="28"/>
          <w:rtl/>
        </w:rPr>
        <w:t xml:space="preserve">ابن أعثم، الفتوح، 5/ 261- 262</w:t>
      </w:r>
    </w:p>
    <w:p>
      <w:pPr>
        <w:pStyle w:val="BookText"/>
      </w:pPr>
      <w:r>
        <w:rPr>
          <w:rFonts w:ascii="Amiri" w:hAnsi="Amiri" w:eastAsia="Amiri" w:cs="Amiri"/>
          <w:lang w:bidi="ar-SA"/>
          <w:color w:val="111111"/>
          <w:sz w:val="28"/>
          <w:szCs w:val="28"/>
          <w:rtl/>
        </w:rPr>
        <w:t xml:space="preserve">فلمّا </w:t>
      </w:r>
      <w:r>
        <w:rPr>
          <w:rStyle w:val="FootnoteReference"/>
        </w:rPr>
        <w:footnoteReference w:id="291"/>
      </w:r>
      <w:r>
        <w:rPr>
          <w:rFonts w:ascii="Amiri" w:hAnsi="Amiri" w:eastAsia="Amiri" w:cs="Amiri"/>
          <w:lang w:bidi="ar-SA"/>
          <w:color w:val="111111"/>
          <w:sz w:val="28"/>
          <w:szCs w:val="28"/>
          <w:rtl/>
        </w:rPr>
        <w:t xml:space="preserve">أرادوا الانصراف إلى المدينة، </w:t>
      </w:r>
      <w:r>
        <w:rPr>
          <w:rStyle w:val="FootnoteReference"/>
        </w:rPr>
        <w:footnoteReference w:id="292"/>
      </w:r>
      <w:r>
        <w:rPr>
          <w:rFonts w:ascii="Amiri" w:hAnsi="Amiri" w:eastAsia="Amiri" w:cs="Amiri"/>
          <w:lang w:bidi="ar-SA"/>
          <w:color w:val="111111"/>
          <w:sz w:val="28"/>
          <w:szCs w:val="28"/>
          <w:rtl/>
        </w:rPr>
        <w:t xml:space="preserve">دخل محمّد بن عليّ </w:t>
      </w:r>
      <w:r>
        <w:rPr>
          <w:rStyle w:val="FootnoteReference"/>
        </w:rPr>
        <w:footnoteReference w:id="293"/>
      </w:r>
      <w:r>
        <w:rPr>
          <w:rFonts w:ascii="Amiri" w:hAnsi="Amiri" w:eastAsia="Amiri" w:cs="Amiri"/>
          <w:lang w:bidi="ar-SA"/>
          <w:color w:val="111111"/>
          <w:sz w:val="28"/>
          <w:szCs w:val="28"/>
          <w:rtl/>
        </w:rPr>
        <w:t xml:space="preserve">على يزيد؛ فاستأذنه في الانصراف معهم </w:t>
      </w:r>
      <w:r>
        <w:rPr>
          <w:rStyle w:val="FootnoteReference"/>
        </w:rPr>
        <w:footnoteReference w:id="294"/>
      </w:r>
      <w:r>
        <w:rPr>
          <w:rFonts w:ascii="Amiri" w:hAnsi="Amiri" w:eastAsia="Amiri" w:cs="Amiri"/>
          <w:lang w:bidi="ar-SA"/>
          <w:color w:val="111111"/>
          <w:sz w:val="28"/>
          <w:szCs w:val="28"/>
          <w:rtl/>
        </w:rPr>
        <w:t xml:space="preserve">فأذنَ له في ذلك، ووصله بمأتي ألف درهم، وأعطاه عروضاً بمائة ألف درهم.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w:t>
      </w:r>
      <w:r>
        <w:rPr>
          <w:rStyle w:val="FootnoteReference"/>
        </w:rPr>
        <w:footnoteReference w:id="295"/>
      </w:r>
      <w:r>
        <w:rPr>
          <w:rFonts w:ascii="Amiri" w:hAnsi="Amiri" w:eastAsia="Amiri" w:cs="Amiri"/>
          <w:lang w:bidi="ar-SA"/>
          <w:color w:val="111111"/>
          <w:sz w:val="28"/>
          <w:szCs w:val="28"/>
          <w:rtl/>
        </w:rPr>
        <w:t xml:space="preserve">له: واللَّه يا أبا القاسم أليت </w:t>
      </w:r>
      <w:r>
        <w:rPr>
          <w:rStyle w:val="FootnoteReference"/>
        </w:rPr>
        <w:footnoteReference w:id="296"/>
      </w:r>
      <w:r>
        <w:rPr>
          <w:rFonts w:ascii="Amiri" w:hAnsi="Amiri" w:eastAsia="Amiri" w:cs="Amiri"/>
          <w:lang w:bidi="ar-SA"/>
          <w:color w:val="111111"/>
          <w:sz w:val="28"/>
          <w:szCs w:val="28"/>
          <w:rtl/>
        </w:rPr>
        <w:t xml:space="preserve">إنِّي لا أعلم اليوم في أهل بيتك رجلًا هو أعلم منك بالحلال والحرام، وقد كنتُ أحبّ أن لا تفارقني، وتأمرني بما فيه حظِّي ورُشدي، وواللَّه ما أحبّ أن تنصرف عنِّي وأنتَ ذامّ لشي ءٍ من أخلاقي.</w:t>
      </w:r>
    </w:p>
    <w:p>
      <w:pPr>
        <w:pStyle w:val="BookText"/>
      </w:pPr>
      <w:r>
        <w:rPr>
          <w:rFonts w:ascii="IRNazanin" w:hAnsi="IRNazanin" w:eastAsia="IRNazanin" w:cs="IRNazanin"/>
          <w:lang w:bidi="fa-IR"/>
          <w:color w:val="111111"/>
          <w:sz w:val="28"/>
          <w:szCs w:val="28"/>
          <w:rtl/>
        </w:rPr>
        <w:t xml:space="preserve">فقال له محمّد </w:t>
      </w:r>
      <w:r>
        <w:rPr>
          <w:rStyle w:val="FootnoteReference"/>
        </w:rPr>
        <w:footnoteReference w:id="297"/>
      </w:r>
      <w:r>
        <w:rPr>
          <w:rFonts w:ascii="Amiri" w:hAnsi="Amiri" w:eastAsia="Amiri" w:cs="Amiri"/>
          <w:lang w:bidi="ar-SA"/>
          <w:color w:val="111111"/>
          <w:sz w:val="28"/>
          <w:szCs w:val="28"/>
          <w:rtl/>
        </w:rPr>
        <w:t xml:space="preserve">: أمّا ما كان منك إلى الحسين </w:t>
      </w:r>
      <w:r>
        <w:rPr>
          <w:rStyle w:val="FootnoteReference"/>
        </w:rPr>
        <w:footnoteReference w:id="298"/>
      </w:r>
      <w:r>
        <w:rPr>
          <w:rFonts w:ascii="Amiri" w:hAnsi="Amiri" w:eastAsia="Amiri" w:cs="Amiri"/>
          <w:lang w:bidi="ar-SA"/>
          <w:color w:val="111111"/>
          <w:sz w:val="28"/>
          <w:szCs w:val="28"/>
          <w:rtl/>
        </w:rPr>
        <w:t xml:space="preserve">، فذاك شي ء لا يُستدرَك، وأمّا الآن، فإنِّي ما رأيتُ منكَ منذ </w:t>
      </w:r>
      <w:r>
        <w:rPr>
          <w:rStyle w:val="FootnoteReference"/>
        </w:rPr>
        <w:footnoteReference w:id="299"/>
      </w:r>
      <w:r>
        <w:rPr>
          <w:rFonts w:ascii="Amiri" w:hAnsi="Amiri" w:eastAsia="Amiri" w:cs="Amiri"/>
          <w:lang w:bidi="ar-SA"/>
          <w:color w:val="111111"/>
          <w:sz w:val="28"/>
          <w:szCs w:val="28"/>
          <w:rtl/>
        </w:rPr>
        <w:t xml:space="preserve">قدمتُ عليك </w:t>
      </w:r>
      <w:r>
        <w:rPr>
          <w:rStyle w:val="FootnoteReference"/>
        </w:rPr>
        <w:footnoteReference w:id="300"/>
      </w:r>
      <w:r>
        <w:rPr>
          <w:rFonts w:ascii="Amiri" w:hAnsi="Amiri" w:eastAsia="Amiri" w:cs="Amiri"/>
          <w:lang w:bidi="ar-SA"/>
          <w:color w:val="111111"/>
          <w:sz w:val="28"/>
          <w:szCs w:val="28"/>
          <w:rtl/>
        </w:rPr>
        <w:t xml:space="preserve">إلّاخيراً، ولو رأيتُ منك خصلة أكرهها لما وسعني السّكوت دون أن أنهاكَ عنها؛ وأخبركَ بما يحقّ للَّه عليكَ منها، للّذي أخذ اللَّه تبارك وتعالى على العلماء في علمهم أن يُبيِّنوه للنّاس ولا يكتموه، ولستُ مؤدِّياً عنك إلى من ورائي من النّاس إلّاخيراً </w:t>
      </w:r>
      <w:r>
        <w:rPr>
          <w:rStyle w:val="FootnoteReference"/>
        </w:rPr>
        <w:footnoteReference w:id="301"/>
      </w:r>
      <w:r>
        <w:rPr>
          <w:rFonts w:ascii="Amiri" w:hAnsi="Amiri" w:eastAsia="Amiri" w:cs="Amiri"/>
          <w:lang w:bidi="ar-SA"/>
          <w:color w:val="111111"/>
          <w:sz w:val="28"/>
          <w:szCs w:val="28"/>
          <w:rtl/>
        </w:rPr>
        <w:t xml:space="preserve">، غير أنِّي أنهاكَ عن شرب هذا المُسكِر، فإنّه رجس من عمل الشّيطان، وليسَ مَن </w:t>
      </w:r>
      <w:r>
        <w:rPr>
          <w:rStyle w:val="FootnoteReference"/>
        </w:rPr>
        <w:footnoteReference w:id="302"/>
      </w:r>
      <w:r>
        <w:rPr>
          <w:rFonts w:ascii="Amiri" w:hAnsi="Amiri" w:eastAsia="Amiri" w:cs="Amiri"/>
          <w:lang w:bidi="ar-SA"/>
          <w:color w:val="111111"/>
          <w:sz w:val="28"/>
          <w:szCs w:val="28"/>
          <w:rtl/>
        </w:rPr>
        <w:t xml:space="preserve">وليَ أمور الأمّة، ودُعيَ له بالخلافة على رؤوس الأشهاد فوق </w:t>
      </w:r>
      <w:r>
        <w:rPr>
          <w:rStyle w:val="FootnoteReference"/>
        </w:rPr>
        <w:footnoteReference w:id="303"/>
      </w:r>
      <w:r>
        <w:rPr>
          <w:rFonts w:ascii="Amiri" w:hAnsi="Amiri" w:eastAsia="Amiri" w:cs="Amiri"/>
          <w:lang w:bidi="ar-SA"/>
          <w:color w:val="111111"/>
          <w:sz w:val="28"/>
          <w:szCs w:val="28"/>
          <w:rtl/>
        </w:rPr>
        <w:t xml:space="preserve">المنابر؛ كغيره من النّاس، فاتّقِ اللَّه في نفسِك، وتدارَك ما سلفَ من ذنبِك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فسرّ يزيد بما سمع من محمّد </w:t>
      </w:r>
      <w:r>
        <w:rPr>
          <w:rStyle w:val="FootnoteReference"/>
        </w:rPr>
        <w:footnoteReference w:id="305"/>
      </w:r>
      <w:r>
        <w:rPr>
          <w:rFonts w:ascii="Amiri" w:hAnsi="Amiri" w:eastAsia="Amiri" w:cs="Amiri"/>
          <w:lang w:bidi="ar-SA"/>
          <w:color w:val="111111"/>
          <w:sz w:val="28"/>
          <w:szCs w:val="28"/>
          <w:rtl/>
        </w:rPr>
        <w:t xml:space="preserve">سروراً شديداً، </w:t>
      </w:r>
      <w:r>
        <w:rPr>
          <w:rStyle w:val="FootnoteReference"/>
        </w:rPr>
        <w:footnoteReference w:id="306"/>
      </w:r>
      <w:r>
        <w:rPr>
          <w:rFonts w:ascii="IRNazanin" w:hAnsi="IRNazanin" w:eastAsia="IRNazanin" w:cs="IRNazanin"/>
          <w:lang w:bidi="fa-IR"/>
          <w:color w:val="111111"/>
          <w:sz w:val="28"/>
          <w:szCs w:val="28"/>
          <w:rtl/>
        </w:rPr>
        <w:t xml:space="preserve">وقال له </w:t>
      </w:r>
      <w:r>
        <w:rPr>
          <w:rStyle w:val="FootnoteReference"/>
        </w:rPr>
        <w:footnoteReference w:id="307"/>
      </w:r>
      <w:r>
        <w:rPr>
          <w:rFonts w:ascii="Amiri" w:hAnsi="Amiri" w:eastAsia="Amiri" w:cs="Amiri"/>
          <w:lang w:bidi="ar-SA"/>
          <w:color w:val="111111"/>
          <w:sz w:val="28"/>
          <w:szCs w:val="28"/>
          <w:rtl/>
        </w:rPr>
        <w:t xml:space="preserve">: فإنِّي قابِلٌ منكَ ما أمرتني به، وأنا أحبّ أن تكاتبني في كلِّ حاجةٍ تعرض لك؛ من صلةٍ أو تعاهد، ولا تقصر </w:t>
      </w:r>
      <w:r>
        <w:rPr>
          <w:rStyle w:val="FootnoteReference"/>
        </w:rPr>
        <w:footnoteReference w:id="308"/>
      </w:r>
      <w:r>
        <w:rPr>
          <w:rFonts w:ascii="Amiri" w:hAnsi="Amiri" w:eastAsia="Amiri" w:cs="Amiri"/>
          <w:lang w:bidi="ar-SA"/>
          <w:color w:val="111111"/>
          <w:sz w:val="28"/>
          <w:szCs w:val="28"/>
          <w:rtl/>
        </w:rPr>
        <w:t xml:space="preserve">في ذلك أبداً </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310"/>
      </w:r>
      <w:r>
        <w:rPr>
          <w:rFonts w:ascii="Amiri" w:hAnsi="Amiri" w:eastAsia="Amiri" w:cs="Amiri"/>
          <w:lang w:bidi="ar-SA"/>
          <w:color w:val="111111"/>
          <w:sz w:val="28"/>
          <w:szCs w:val="28"/>
          <w:rtl/>
        </w:rPr>
        <w:t xml:space="preserve">محمّد </w:t>
      </w:r>
      <w:r>
        <w:rPr>
          <w:rStyle w:val="FootnoteReference"/>
        </w:rPr>
        <w:footnoteReference w:id="311"/>
      </w:r>
      <w:r>
        <w:rPr>
          <w:rFonts w:ascii="Amiri" w:hAnsi="Amiri" w:eastAsia="Amiri" w:cs="Amiri"/>
          <w:lang w:bidi="ar-SA"/>
          <w:color w:val="111111"/>
          <w:sz w:val="28"/>
          <w:szCs w:val="28"/>
          <w:rtl/>
        </w:rPr>
        <w:t xml:space="preserve">: أفعل ذلك إن شاء اللَّه، وأكون </w:t>
      </w:r>
      <w:r>
        <w:rPr>
          <w:rStyle w:val="FootnoteReference"/>
        </w:rPr>
        <w:footnoteReference w:id="312"/>
      </w:r>
      <w:r>
        <w:rPr>
          <w:rFonts w:ascii="Amiri" w:hAnsi="Amiri" w:eastAsia="Amiri" w:cs="Amiri"/>
          <w:lang w:bidi="ar-SA"/>
          <w:color w:val="111111"/>
          <w:sz w:val="28"/>
          <w:szCs w:val="28"/>
          <w:rtl/>
        </w:rPr>
        <w:t xml:space="preserve">عندما تحبّ.</w:t>
      </w:r>
    </w:p>
    <w:p>
      <w:pPr>
        <w:pStyle w:val="BookText"/>
      </w:pPr>
      <w:r>
        <w:rPr>
          <w:rFonts w:ascii="Amiri" w:hAnsi="Amiri" w:eastAsia="Amiri" w:cs="Amiri"/>
          <w:lang w:bidi="ar-SA"/>
          <w:color w:val="111111"/>
          <w:sz w:val="28"/>
          <w:szCs w:val="28"/>
          <w:rtl/>
        </w:rPr>
        <w:t xml:space="preserve">ثمّ ودّعهُ </w:t>
      </w:r>
      <w:r>
        <w:rPr>
          <w:rStyle w:val="FootnoteReference"/>
        </w:rPr>
        <w:footnoteReference w:id="313"/>
      </w:r>
      <w:r>
        <w:rPr>
          <w:rFonts w:ascii="Amiri" w:hAnsi="Amiri" w:eastAsia="Amiri" w:cs="Amiri"/>
          <w:lang w:bidi="ar-SA"/>
          <w:color w:val="111111"/>
          <w:sz w:val="28"/>
          <w:szCs w:val="28"/>
          <w:rtl/>
        </w:rPr>
        <w:t xml:space="preserve">ورجع إلى المدينة، وفرّق </w:t>
      </w:r>
      <w:r>
        <w:rPr>
          <w:rStyle w:val="FootnoteReference"/>
        </w:rPr>
        <w:footnoteReference w:id="314"/>
      </w:r>
      <w:r>
        <w:rPr>
          <w:rFonts w:ascii="Amiri" w:hAnsi="Amiri" w:eastAsia="Amiri" w:cs="Amiri"/>
          <w:lang w:bidi="ar-SA"/>
          <w:color w:val="111111"/>
          <w:sz w:val="28"/>
          <w:szCs w:val="28"/>
          <w:rtl/>
        </w:rPr>
        <w:t xml:space="preserve">ذلك المال كلّه في أهل بيته، وسائر بني هاشم وقريش، حتّى لم يبقَ من بني هاشم وقريش أحد </w:t>
      </w:r>
      <w:r>
        <w:rPr>
          <w:rStyle w:val="FootnoteReference"/>
        </w:rPr>
        <w:footnoteReference w:id="315"/>
      </w:r>
      <w:r>
        <w:rPr>
          <w:rFonts w:ascii="Amiri" w:hAnsi="Amiri" w:eastAsia="Amiri" w:cs="Amiri"/>
          <w:lang w:bidi="ar-SA"/>
          <w:color w:val="111111"/>
          <w:sz w:val="28"/>
          <w:szCs w:val="28"/>
          <w:rtl/>
        </w:rPr>
        <w:t xml:space="preserve">من الرِّجال والنِّساء والذّريّة والموالي إلّا صار إليه </w:t>
      </w:r>
      <w:r>
        <w:rPr>
          <w:rStyle w:val="FootnoteReference"/>
        </w:rPr>
        <w:footnoteReference w:id="316"/>
      </w:r>
      <w:r>
        <w:rPr>
          <w:rFonts w:ascii="Amiri" w:hAnsi="Amiri" w:eastAsia="Amiri" w:cs="Amiri"/>
          <w:lang w:bidi="ar-SA"/>
          <w:color w:val="111111"/>
          <w:sz w:val="28"/>
          <w:szCs w:val="28"/>
          <w:rtl/>
        </w:rPr>
        <w:t xml:space="preserve">من ذلك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خرج محمّد </w:t>
      </w:r>
      <w:r>
        <w:rPr>
          <w:rStyle w:val="FootnoteReference"/>
        </w:rPr>
        <w:footnoteReference w:id="318"/>
      </w:r>
      <w:r>
        <w:rPr>
          <w:rFonts w:ascii="Amiri" w:hAnsi="Amiri" w:eastAsia="Amiri" w:cs="Amiri"/>
          <w:lang w:bidi="ar-SA"/>
          <w:color w:val="111111"/>
          <w:sz w:val="28"/>
          <w:szCs w:val="28"/>
          <w:rtl/>
        </w:rPr>
        <w:t xml:space="preserve">من المدينة إلى مكّة، وأقام </w:t>
      </w:r>
      <w:r>
        <w:rPr>
          <w:rStyle w:val="FootnoteReference"/>
        </w:rPr>
        <w:footnoteReference w:id="319"/>
      </w:r>
      <w:r>
        <w:rPr>
          <w:rFonts w:ascii="Amiri" w:hAnsi="Amiri" w:eastAsia="Amiri" w:cs="Amiri"/>
          <w:lang w:bidi="ar-SA"/>
          <w:color w:val="111111"/>
          <w:sz w:val="28"/>
          <w:szCs w:val="28"/>
          <w:rtl/>
        </w:rPr>
        <w:t xml:space="preserve">بها مجاوراً لايعرف </w:t>
      </w:r>
      <w:r>
        <w:rPr>
          <w:rStyle w:val="FootnoteReference"/>
        </w:rPr>
        <w:footnoteReference w:id="320"/>
      </w:r>
      <w:r>
        <w:rPr>
          <w:rFonts w:ascii="Amiri" w:hAnsi="Amiri" w:eastAsia="Amiri" w:cs="Amiri"/>
          <w:lang w:bidi="ar-SA"/>
          <w:color w:val="111111"/>
          <w:sz w:val="28"/>
          <w:szCs w:val="28"/>
          <w:rtl/>
        </w:rPr>
        <w:t xml:space="preserve">غير الصّوم والصّلاة </w:t>
      </w:r>
      <w:r>
        <w:rPr>
          <w:rStyle w:val="FootnoteReference"/>
        </w:rPr>
        <w:footnoteReference w:id="321"/>
      </w:r>
      <w:r>
        <w:rPr>
          <w:rFonts w:ascii="Amiri" w:hAnsi="Amiri" w:eastAsia="Amiri" w:cs="Amiri"/>
          <w:lang w:bidi="ar-SA"/>
          <w:color w:val="111111"/>
          <w:sz w:val="28"/>
          <w:szCs w:val="28"/>
          <w:rtl/>
        </w:rPr>
        <w:t xml:space="preserve">ولا يتداخل بغير الفقه.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محمد بن على عليه السلام فرمود: «اما آن كار و كردار كه با حسين عليه السلام به جا آوردى همانا چيزى است كه هرگز چاره آن در حيز امكان نيايد و تدارك آن در اين جهان و آن جهان صورت پذير نباشد.</w:t>
      </w:r>
    </w:p>
    <w:p>
      <w:pPr>
        <w:pStyle w:val="BookText"/>
      </w:pPr>
      <w:r>
        <w:rPr>
          <w:rFonts w:ascii="IRNazanin" w:hAnsi="IRNazanin" w:eastAsia="IRNazanin" w:cs="IRNazanin"/>
          <w:lang w:bidi="fa-IR"/>
          <w:color w:val="111111"/>
          <w:sz w:val="28"/>
          <w:szCs w:val="28"/>
          <w:rtl/>
        </w:rPr>
        <w:t xml:space="preserve">اما اكنون همانا از آن زمان كه من با تو ملاقات كرده ام تا كنون جز نيكى از تو نديده ام؛ و اگر خصلتى مكروه و صفتى مذموم نگران مى شدم نيروى سكوت نمى يافتم؛ تو را اگر چند نهى كردن نمى توانستم لكن به آن چه امر خداى و حق اوست بر تو آگاه مى ساختم چه خداى تعالى دانايان را فرمان كرده؛ و با ايشان پيمان نهاده كه علم خود را با مردمان روشن كند، و ايشان را مكتوم ندارند، و از مسايل و احكام شرعيه باز نمايند و مرا از تو جز خير نرسيده است، مگر اين كه نهى مى كنم تو را از شرب اين مسكر چه رجس و پليد و عمل شيطان مريد است؛ و آن كس كه والى امور عامه است و بر روى منابر بر رأس اشهاد او را خليفه بخوانند چون ديگر كسان نيست. پس، از خدا در خويشتن بپرهيز و گناهان گذشته را تدارك كن.»</w:t>
      </w:r>
    </w:p>
    <w:p>
      <w:pPr>
        <w:pStyle w:val="BookText"/>
      </w:pPr>
      <w:r>
        <w:rPr>
          <w:rFonts w:ascii="IRNazanin" w:hAnsi="IRNazanin" w:eastAsia="IRNazanin" w:cs="IRNazanin"/>
          <w:lang w:bidi="fa-IR"/>
          <w:color w:val="111111"/>
          <w:sz w:val="28"/>
          <w:szCs w:val="28"/>
          <w:rtl/>
        </w:rPr>
        <w:t xml:space="preserve">چون يزيد اين سخنان بشنيد بسيار مسرور گرديد؛ و گفت: «هرچه گفتى از توپذيرنده ام و دوست همى دارم كه از اين پس در هر حاجت كه تو را روى دهد با من مكتوب كنى و به قصور نروى.»</w:t>
      </w:r>
    </w:p>
    <w:p>
      <w:pPr>
        <w:pStyle w:val="BookText"/>
      </w:pPr>
      <w:r>
        <w:rPr>
          <w:rFonts w:ascii="IRNazanin" w:hAnsi="IRNazanin" w:eastAsia="IRNazanin" w:cs="IRNazanin"/>
          <w:lang w:bidi="fa-IR"/>
          <w:color w:val="111111"/>
          <w:sz w:val="28"/>
          <w:szCs w:val="28"/>
          <w:rtl/>
        </w:rPr>
        <w:t xml:space="preserve">محمد بن على عليه السلام فرمود: «انشاء اللَّه تعالى چنين كنم، و بدان رويت باشم كه نيكو باشد.»</w:t>
      </w:r>
    </w:p>
    <w:p>
      <w:pPr>
        <w:pStyle w:val="BookText"/>
      </w:pPr>
      <w:r>
        <w:rPr>
          <w:rFonts w:ascii="IRNazanin" w:hAnsi="IRNazanin" w:eastAsia="IRNazanin" w:cs="IRNazanin"/>
          <w:lang w:bidi="fa-IR"/>
          <w:color w:val="111111"/>
          <w:sz w:val="28"/>
          <w:szCs w:val="28"/>
          <w:rtl/>
        </w:rPr>
        <w:t xml:space="preserve">آن گاه با يزيد وداع كرده.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نفيس: خوب و مرغوب.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بديع: بى نظير و بى سابقه.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352- 353</w:t>
      </w:r>
    </w:p>
    <w:p>
      <w:pPr>
        <w:pStyle w:val="BookText"/>
      </w:pPr>
      <w:r>
        <w:rPr>
          <w:rFonts w:ascii="Amiri" w:hAnsi="Amiri" w:eastAsia="Amiri" w:cs="Amiri"/>
          <w:lang w:bidi="ar-SA"/>
          <w:color w:val="111111"/>
          <w:sz w:val="28"/>
          <w:szCs w:val="28"/>
          <w:rtl/>
        </w:rPr>
        <w:t xml:space="preserve">الخوارزمي، مقتل الحسين، 2/ 81- 82/ مثله المجلسي، البحار، 45/ 327- 328؛ البحراني، العوالم، 17/ 645- 646؛ البهبهاني، الدّمعة السّاكبة، 5/ 193- 194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7" w:name="pg19489_216483"/>
    <w:bookmarkEnd w:id="7"/>
    <w:p>
      <w:pPr>
        <w:pStyle w:val="Heading4"/>
      </w:pPr>
      <w:bookmarkStart w:id="128" w:name="_Toc11"/>
      <w:r>
        <w:t>ابن الزّبير يطلب البيعة من ابن الحنفيّة</w:t>
      </w:r>
      <w:bookmarkEnd w:id="128"/>
    </w:p>
    <w:p>
      <w:pPr>
        <w:pStyle w:val="BookText"/>
      </w:pPr>
      <w:r>
        <w:rPr>
          <w:rFonts w:ascii="Amiri" w:hAnsi="Amiri" w:eastAsia="Amiri" w:cs="Amiri"/>
          <w:lang w:bidi="ar-SA"/>
          <w:color w:val="111111"/>
          <w:sz w:val="28"/>
          <w:szCs w:val="28"/>
          <w:rtl/>
        </w:rPr>
        <w:t xml:space="preserve">وشخصَ [ابن الحنفيّة] من الشّام حتّى ورد المدينة، فلمّا وثب النّاس بيزيد وخلعوه ومالوا إلى ابن الزّبير، وأتاهم مسلم بن عقبة المرّي في أهل الشّام، جاء عبداللَّه بن عمر ابن الخطّاب وعبداللَّه بن مطيع في رجالٍ من قريش والأنصار، فقالوا لابن الحنفيّة: أخرج معنا نقاتل يزيد. فقال لهم محمّد بن عليّ: على ماذا أقاتله ولم أخلعه؟ قالوا: إنّه كفر وفجر، وشرب الخمر، وفسق في الدِّين. فقال لهم محمّد ابن الحنفيّة: ألا تتّقون اللَّه، هل رآه أحد منكم يعمل ما تذكرون؟ وقد صحبتهُ أكثر ممّا صحبتموه، فما رأيتُ منه سوءاً.</w:t>
      </w:r>
    </w:p>
    <w:p>
      <w:pPr>
        <w:pStyle w:val="BookText"/>
      </w:pPr>
      <w:r>
        <w:rPr>
          <w:rFonts w:ascii="Amiri" w:hAnsi="Amiri" w:eastAsia="Amiri" w:cs="Amiri"/>
          <w:lang w:bidi="ar-SA"/>
          <w:color w:val="111111"/>
          <w:sz w:val="28"/>
          <w:szCs w:val="28"/>
          <w:rtl/>
        </w:rPr>
        <w:t xml:space="preserve">قالوا: إنّه لم يكن يُطْلِعْك على فعله. قال: أفأطلعكم أنتم عليه؟ فلئن كان فعل إنّكم لشركاؤه، ولئن كان لم يطلعكم، لقد شهدتم على غير ما علمتم.</w:t>
      </w:r>
    </w:p>
    <w:p>
      <w:pPr>
        <w:pStyle w:val="BookText"/>
      </w:pPr>
      <w:r>
        <w:rPr>
          <w:rFonts w:ascii="Amiri" w:hAnsi="Amiri" w:eastAsia="Amiri" w:cs="Amiri"/>
          <w:lang w:bidi="ar-SA"/>
          <w:color w:val="111111"/>
          <w:sz w:val="28"/>
          <w:szCs w:val="28"/>
          <w:rtl/>
        </w:rPr>
        <w:t xml:space="preserve">فخافوا أن يُثَبّط قعوده النّاس عن الخروج، فعرضوا عليه أن يُبايعوه إذ كَرِهَ أن يبايع لابن الزّبير، فقال: لستُ أقاتل تابعاً ولا متبوعاً. قالوا: فقد قاتلتَ مع أبيك. قال: وأين مثل أبي اليوم.</w:t>
      </w:r>
    </w:p>
    <w:p>
      <w:pPr>
        <w:pStyle w:val="BookText"/>
      </w:pPr>
      <w:r>
        <w:rPr>
          <w:rFonts w:ascii="Amiri" w:hAnsi="Amiri" w:eastAsia="Amiri" w:cs="Amiri"/>
          <w:lang w:bidi="ar-SA"/>
          <w:color w:val="111111"/>
          <w:sz w:val="28"/>
          <w:szCs w:val="28"/>
          <w:rtl/>
        </w:rPr>
        <w:t xml:space="preserve">فأخرجوه كارهاً ومعه بنوه متسلِّحين، وهو في نعل ورداء، وهو يقول: يا قوم اتّقوا اللَّه ولا تُسفِكوا دماءكم.</w:t>
      </w:r>
    </w:p>
    <w:p>
      <w:pPr>
        <w:pStyle w:val="BookText"/>
      </w:pPr>
      <w:r>
        <w:rPr>
          <w:rFonts w:ascii="Amiri" w:hAnsi="Amiri" w:eastAsia="Amiri" w:cs="Amiri"/>
          <w:lang w:bidi="ar-SA"/>
          <w:color w:val="111111"/>
          <w:sz w:val="28"/>
          <w:szCs w:val="28"/>
          <w:rtl/>
        </w:rPr>
        <w:t xml:space="preserve">فلمّا رأوه غير مُنقاد لهم خلّوه. فذهب أهل الشّام ليحملوا عليه، فضاربَ بنوه دونه، فقُتِل ابنه القاسم بن محمّد، وضرب أبو هاشم قاتل أخيه فقتله.</w:t>
      </w:r>
    </w:p>
    <w:p>
      <w:pPr>
        <w:pStyle w:val="BookText"/>
      </w:pPr>
      <w:r>
        <w:rPr>
          <w:rFonts w:ascii="Amiri" w:hAnsi="Amiri" w:eastAsia="Amiri" w:cs="Amiri"/>
          <w:lang w:bidi="ar-SA"/>
          <w:color w:val="111111"/>
          <w:sz w:val="28"/>
          <w:szCs w:val="28"/>
          <w:rtl/>
        </w:rPr>
        <w:t xml:space="preserve">وأقبل ابن الحنفيّة إلى رحله، فتجهّز، ثمّ خرج إلى مكّة من فوره ذلك، فأقام بها حتّى حصر عبداللَّه بن الزّبير حصاره الأوّل، وهو في ذلك قاعِد عنه لا يغشاه ولا يأتيه.</w:t>
      </w:r>
    </w:p>
    <w:p>
      <w:pPr>
        <w:pStyle w:val="BookText"/>
      </w:pPr>
      <w:r>
        <w:rPr>
          <w:rFonts w:ascii="Amiri" w:hAnsi="Amiri" w:eastAsia="Amiri" w:cs="Amiri"/>
          <w:lang w:bidi="ar-SA"/>
          <w:color w:val="111111"/>
          <w:sz w:val="28"/>
          <w:szCs w:val="28"/>
          <w:rtl/>
        </w:rPr>
        <w:t xml:space="preserve">وسأل قوم من الشّيعة من أهل الكوفة عن خبره، فاعلموا أ نّه بمكّة، فشخصوا إليه، وكانوا سبعة عشر رجلًا، وهم: معاذ بن هانئ بن عديّ ابن أخي حجر بن عديّ الكنديّ، ومحمّد بن يزيد بن مزعل الهمدانيّ ثمّ الصّائديّ، ومحمّد بن نشر </w:t>
      </w:r>
      <w:r>
        <w:rPr>
          <w:rStyle w:val="FootnoteReference"/>
        </w:rPr>
        <w:footnoteReference w:id="323"/>
      </w:r>
      <w:r>
        <w:rPr>
          <w:rFonts w:ascii="Amiri" w:hAnsi="Amiri" w:eastAsia="Amiri" w:cs="Amiri"/>
          <w:lang w:bidi="ar-SA"/>
          <w:color w:val="111111"/>
          <w:sz w:val="28"/>
          <w:szCs w:val="28"/>
          <w:rtl/>
        </w:rPr>
        <w:t xml:space="preserve">الهمدانيّ، وأبو المعتمر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حنش بن ربيعة الكنانيّ، وأبو الطّفيل عامر بن واثلة الكنانيّ، وهانئ بن قيس الصّائديّ، وصخير بن مالك المزنيّ، وسرح بن مالك الخثعميّ، والنّعمان بن الجعد الغامديّ، وشريح ابن احناء </w:t>
      </w:r>
      <w:r>
        <w:rPr>
          <w:rStyle w:val="FootnoteReference"/>
        </w:rPr>
        <w:footnoteReference w:id="324"/>
      </w:r>
      <w:r>
        <w:rPr>
          <w:rFonts w:ascii="Amiri" w:hAnsi="Amiri" w:eastAsia="Amiri" w:cs="Amiri"/>
          <w:lang w:bidi="ar-SA"/>
          <w:color w:val="111111"/>
          <w:sz w:val="28"/>
          <w:szCs w:val="28"/>
          <w:rtl/>
        </w:rPr>
        <w:t xml:space="preserve">الحضرميّ، ويونس بن </w:t>
      </w:r>
      <w:r>
        <w:rPr>
          <w:rStyle w:val="FootnoteReference"/>
        </w:rPr>
        <w:footnoteReference w:id="325"/>
      </w:r>
      <w:r>
        <w:rPr>
          <w:rFonts w:ascii="IRNazanin" w:hAnsi="IRNazanin" w:eastAsia="IRNazanin" w:cs="IRNazanin"/>
          <w:lang w:bidi="fa-IR"/>
          <w:color w:val="111111"/>
          <w:sz w:val="28"/>
          <w:szCs w:val="28"/>
          <w:rtl/>
        </w:rPr>
        <w:t xml:space="preserve">عمرو بن </w:t>
      </w:r>
      <w:r>
        <w:rPr>
          <w:rStyle w:val="FootnoteReference"/>
        </w:rPr>
        <w:footnoteReference w:id="326"/>
      </w:r>
      <w:r>
        <w:rPr>
          <w:rFonts w:ascii="Amiri" w:hAnsi="Amiri" w:eastAsia="Amiri" w:cs="Amiri"/>
          <w:lang w:bidi="ar-SA"/>
          <w:color w:val="111111"/>
          <w:sz w:val="28"/>
          <w:szCs w:val="28"/>
          <w:rtl/>
        </w:rPr>
        <w:t xml:space="preserve">عمران الجابريّ من همدان، وعبداللَّه بن هانئ الكنديّ، وهو الّذي قُتل بعد ذلك مع المختار، وجندب بن عبداللَّه الأزديّ، ومالك ابن حزام بن ربيعة، قتله المختار بَعْدُ بجبانة السّبيع، وهو ابن أخي لبيد بن ربيعة الشّاعر، وقيس بن جعونة الضّبابيّ، وعبداللَّه بن ورقاء السّلوليّ.</w:t>
      </w:r>
    </w:p>
    <w:p>
      <w:pPr>
        <w:pStyle w:val="BookText"/>
      </w:pPr>
      <w:r>
        <w:rPr>
          <w:rFonts w:ascii="Amiri" w:hAnsi="Amiri" w:eastAsia="Amiri" w:cs="Amiri"/>
          <w:lang w:bidi="ar-SA"/>
          <w:color w:val="111111"/>
          <w:sz w:val="28"/>
          <w:szCs w:val="28"/>
          <w:rtl/>
        </w:rPr>
        <w:t xml:space="preserve">البلاذري، جمل من أنساب الأشراف، 3/ 471- 472، أنساب الأشراف، 3/ 278- 280</w:t>
      </w:r>
    </w:p>
    <w:p>
      <w:pPr>
        <w:pStyle w:val="BookText"/>
      </w:pPr>
      <w:r>
        <w:rPr>
          <w:rFonts w:ascii="Amiri" w:hAnsi="Amiri" w:eastAsia="Amiri" w:cs="Amiri"/>
          <w:lang w:bidi="ar-SA"/>
          <w:color w:val="111111"/>
          <w:sz w:val="28"/>
          <w:szCs w:val="28"/>
          <w:rtl/>
        </w:rPr>
        <w:t xml:space="preserve">قال: وتحرّك عبداللَّه بن الزّبير، </w:t>
      </w:r>
      <w:r>
        <w:rPr>
          <w:rStyle w:val="FootnoteReference"/>
        </w:rPr>
        <w:footnoteReference w:id="327"/>
      </w:r>
      <w:r>
        <w:rPr>
          <w:rFonts w:ascii="IRNazanin" w:hAnsi="IRNazanin" w:eastAsia="IRNazanin" w:cs="IRNazanin"/>
          <w:lang w:bidi="fa-IR"/>
          <w:color w:val="111111"/>
          <w:sz w:val="28"/>
          <w:szCs w:val="28"/>
          <w:rtl/>
        </w:rPr>
        <w:t xml:space="preserve">ودعا إلى نفسه </w:t>
      </w:r>
      <w:r>
        <w:rPr>
          <w:rStyle w:val="FootnoteReference"/>
        </w:rPr>
        <w:footnoteReference w:id="328"/>
      </w:r>
      <w:r>
        <w:rPr>
          <w:rFonts w:ascii="Amiri" w:hAnsi="Amiri" w:eastAsia="Amiri" w:cs="Amiri"/>
          <w:lang w:bidi="ar-SA"/>
          <w:color w:val="111111"/>
          <w:sz w:val="28"/>
          <w:szCs w:val="28"/>
          <w:rtl/>
        </w:rPr>
        <w:t xml:space="preserve">، وجعل يُبايع </w:t>
      </w:r>
      <w:r>
        <w:rPr>
          <w:rStyle w:val="FootnoteReference"/>
        </w:rPr>
        <w:footnoteReference w:id="329"/>
      </w:r>
      <w:r>
        <w:rPr>
          <w:rFonts w:ascii="Amiri" w:hAnsi="Amiri" w:eastAsia="Amiri" w:cs="Amiri"/>
          <w:lang w:bidi="ar-SA"/>
          <w:color w:val="111111"/>
          <w:sz w:val="28"/>
          <w:szCs w:val="28"/>
          <w:rtl/>
        </w:rPr>
        <w:t xml:space="preserve">سرّاً، ويزيد لا يعلم بشي ء من ذلك.</w:t>
      </w:r>
    </w:p>
    <w:p>
      <w:pPr>
        <w:pStyle w:val="BookText"/>
      </w:pPr>
      <w:r>
        <w:rPr>
          <w:rFonts w:ascii="Amiri" w:hAnsi="Amiri" w:eastAsia="Amiri" w:cs="Amiri"/>
          <w:lang w:bidi="ar-SA"/>
          <w:color w:val="111111"/>
          <w:sz w:val="28"/>
          <w:szCs w:val="28"/>
          <w:rtl/>
        </w:rPr>
        <w:t xml:space="preserve">قال: وأقبل نفر من أصحاب عبداللَّه بن الزّبير، منهم عبداللَّه بن مطيع العدويّ، والعبّاس بن سهل الأنصاري، وجماعة من أولاد المهاجرين والأنصار، حتّى دخلوا على محمّد بن عليّ </w:t>
      </w:r>
      <w:r>
        <w:rPr>
          <w:rStyle w:val="FootnoteReference"/>
        </w:rPr>
        <w:footnoteReference w:id="330"/>
      </w:r>
      <w:r>
        <w:rPr>
          <w:rFonts w:ascii="Amiri" w:hAnsi="Amiri" w:eastAsia="Amiri" w:cs="Amiri"/>
          <w:lang w:bidi="ar-SA"/>
          <w:color w:val="111111"/>
          <w:sz w:val="28"/>
          <w:szCs w:val="28"/>
          <w:rtl/>
        </w:rPr>
        <w:t xml:space="preserve">رحمه الله، فسلّموا عليه، فردّ عليهم السّلام، وأمرهم بالجلوس.</w:t>
      </w:r>
    </w:p>
    <w:p>
      <w:pPr>
        <w:pStyle w:val="BookText"/>
      </w:pPr>
      <w:r>
        <w:rPr>
          <w:rFonts w:ascii="Amiri" w:hAnsi="Amiri" w:eastAsia="Amiri" w:cs="Amiri"/>
          <w:lang w:bidi="ar-SA"/>
          <w:color w:val="111111"/>
          <w:sz w:val="28"/>
          <w:szCs w:val="28"/>
          <w:rtl/>
        </w:rPr>
        <w:t xml:space="preserve">فقال: ما حاجتكم؟ فقالوا: يا أبا القاسم! إنّا قد عزمنا على قتال هذا اللّعين يزيد بن معاوية، وهذا عبداللَّه بن الزّبير قد </w:t>
      </w:r>
      <w:r>
        <w:rPr>
          <w:rStyle w:val="FootnoteReference"/>
        </w:rPr>
        <w:footnoteReference w:id="331"/>
      </w:r>
      <w:r>
        <w:rPr>
          <w:rFonts w:ascii="Amiri" w:hAnsi="Amiri" w:eastAsia="Amiri" w:cs="Amiri"/>
          <w:lang w:bidi="ar-SA"/>
          <w:color w:val="111111"/>
          <w:sz w:val="28"/>
          <w:szCs w:val="28"/>
          <w:rtl/>
        </w:rPr>
        <w:t xml:space="preserve">بايعناه، ونريد منك أن تكون يدك مع أيدينا.</w:t>
      </w:r>
    </w:p>
    <w:p>
      <w:pPr>
        <w:pStyle w:val="BookText"/>
      </w:pPr>
      <w:r>
        <w:rPr>
          <w:rFonts w:ascii="Amiri" w:hAnsi="Amiri" w:eastAsia="Amiri" w:cs="Amiri"/>
          <w:lang w:bidi="ar-SA"/>
          <w:color w:val="111111"/>
          <w:sz w:val="28"/>
          <w:szCs w:val="28"/>
          <w:rtl/>
        </w:rPr>
        <w:t xml:space="preserve">فقال محمّد بن عليّ: إذاً لا نفعل. قالوا: ولِمَ ذلك؟ قال: لأنِّي [قد </w:t>
      </w:r>
      <w:r>
        <w:rPr>
          <w:rStyle w:val="FootnoteReference"/>
        </w:rPr>
        <w:footnoteReference w:id="332"/>
      </w:r>
      <w:r>
        <w:rPr>
          <w:rFonts w:ascii="Amiri" w:hAnsi="Amiri" w:eastAsia="Amiri" w:cs="Amiri"/>
          <w:lang w:bidi="ar-SA"/>
          <w:color w:val="111111"/>
          <w:sz w:val="28"/>
          <w:szCs w:val="28"/>
          <w:rtl/>
        </w:rPr>
        <w:t xml:space="preserve">] بايعته، وأخذتُ جائزته ولم أخلعه، فأقاتله. فقالوا: ولِمَ بايعته وأنتَ أنت؟ قال: خوفاً منه على نفسي وولدي، </w:t>
      </w:r>
      <w:r>
        <w:rPr>
          <w:rStyle w:val="FootnoteReference"/>
        </w:rPr>
        <w:footnoteReference w:id="333"/>
      </w:r>
      <w:r>
        <w:rPr>
          <w:rFonts w:ascii="IRNazanin" w:hAnsi="IRNazanin" w:eastAsia="IRNazanin" w:cs="IRNazanin"/>
          <w:lang w:bidi="fa-IR"/>
          <w:color w:val="111111"/>
          <w:sz w:val="28"/>
          <w:szCs w:val="28"/>
          <w:rtl/>
        </w:rPr>
        <w:t xml:space="preserve">وإبقاء </w:t>
      </w:r>
      <w:r>
        <w:rPr>
          <w:rStyle w:val="FootnoteReference"/>
        </w:rPr>
        <w:footnoteReference w:id="334"/>
      </w:r>
      <w:r>
        <w:rPr>
          <w:rFonts w:ascii="Amiri" w:hAnsi="Amiri" w:eastAsia="Amiri" w:cs="Amiri"/>
          <w:lang w:bidi="ar-SA"/>
          <w:color w:val="111111"/>
          <w:sz w:val="28"/>
          <w:szCs w:val="28"/>
          <w:rtl/>
        </w:rPr>
        <w:t xml:space="preserve">على مَن بقيَ من أهل بيتي، لأنِّي رأيتُ أخي الحسين رضى الله عنه قُتل، فلم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 يزيد على نفسي، وقد رأيتُ أخي الحسن </w:t>
      </w:r>
      <w:r>
        <w:rPr>
          <w:rStyle w:val="FootnoteReference"/>
        </w:rPr>
        <w:footnoteReference w:id="335"/>
      </w:r>
      <w:r>
        <w:rPr>
          <w:rFonts w:ascii="Amiri" w:hAnsi="Amiri" w:eastAsia="Amiri" w:cs="Amiri"/>
          <w:lang w:bidi="ar-SA"/>
          <w:color w:val="111111"/>
          <w:sz w:val="28"/>
          <w:szCs w:val="28"/>
          <w:rtl/>
        </w:rPr>
        <w:t xml:space="preserve">بايعَ معاوية من قبل وأخذ جائزته، والحسن </w:t>
      </w:r>
      <w:r>
        <w:rPr>
          <w:rStyle w:val="FootnoteReference"/>
        </w:rPr>
        <w:footnoteReference w:id="336"/>
      </w:r>
      <w:r>
        <w:rPr>
          <w:rFonts w:ascii="Amiri" w:hAnsi="Amiri" w:eastAsia="Amiri" w:cs="Amiri"/>
          <w:lang w:bidi="ar-SA"/>
          <w:color w:val="111111"/>
          <w:sz w:val="28"/>
          <w:szCs w:val="28"/>
          <w:rtl/>
        </w:rPr>
        <w:t xml:space="preserve">كان أفضل منِّي، فإن بايعتُ يزيد كان لي أسوة بأخي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 إنّ أخاك الحسن </w:t>
      </w:r>
      <w:r>
        <w:rPr>
          <w:rStyle w:val="FootnoteReference"/>
        </w:rPr>
        <w:footnoteReference w:id="338"/>
      </w:r>
      <w:r>
        <w:rPr>
          <w:rFonts w:ascii="Amiri" w:hAnsi="Amiri" w:eastAsia="Amiri" w:cs="Amiri"/>
          <w:lang w:bidi="ar-SA"/>
          <w:color w:val="111111"/>
          <w:sz w:val="28"/>
          <w:szCs w:val="28"/>
          <w:rtl/>
        </w:rPr>
        <w:t xml:space="preserve">رأى رأياً.</w:t>
      </w:r>
    </w:p>
    <w:p>
      <w:pPr>
        <w:pStyle w:val="BookText"/>
      </w:pPr>
      <w:r>
        <w:rPr>
          <w:rFonts w:ascii="Amiri" w:hAnsi="Amiri" w:eastAsia="Amiri" w:cs="Amiri"/>
          <w:lang w:bidi="ar-SA"/>
          <w:color w:val="111111"/>
          <w:sz w:val="28"/>
          <w:szCs w:val="28"/>
          <w:rtl/>
        </w:rPr>
        <w:t xml:space="preserve">فقال: وأنا رأيتُ </w:t>
      </w:r>
      <w:r>
        <w:rPr>
          <w:rStyle w:val="FootnoteReference"/>
        </w:rPr>
        <w:footnoteReference w:id="339"/>
      </w:r>
      <w:r>
        <w:rPr>
          <w:rFonts w:ascii="Amiri" w:hAnsi="Amiri" w:eastAsia="Amiri" w:cs="Amiri"/>
          <w:lang w:bidi="ar-SA"/>
          <w:color w:val="111111"/>
          <w:sz w:val="28"/>
          <w:szCs w:val="28"/>
          <w:rtl/>
        </w:rPr>
        <w:t xml:space="preserve">ذلك الرّأي الّذي رآه أخي. فقالوا: </w:t>
      </w:r>
      <w:r>
        <w:rPr>
          <w:rStyle w:val="FootnoteReference"/>
        </w:rPr>
        <w:footnoteReference w:id="340"/>
      </w:r>
      <w:r>
        <w:rPr>
          <w:rFonts w:ascii="Amiri" w:hAnsi="Amiri" w:eastAsia="Amiri" w:cs="Amiri"/>
          <w:lang w:bidi="ar-SA"/>
          <w:color w:val="111111"/>
          <w:sz w:val="28"/>
          <w:szCs w:val="28"/>
          <w:rtl/>
        </w:rPr>
        <w:t xml:space="preserve">يا هذا </w:t>
      </w:r>
      <w:r>
        <w:rPr>
          <w:rStyle w:val="FootnoteReference"/>
        </w:rPr>
        <w:footnoteReference w:id="341"/>
      </w:r>
      <w:r>
        <w:rPr>
          <w:rFonts w:ascii="Amiri" w:hAnsi="Amiri" w:eastAsia="Amiri" w:cs="Amiri"/>
          <w:lang w:bidi="ar-SA"/>
          <w:color w:val="111111"/>
          <w:sz w:val="28"/>
          <w:szCs w:val="28"/>
          <w:rtl/>
        </w:rPr>
        <w:t xml:space="preserve">! إنّ يزيد رجلٌ </w:t>
      </w:r>
      <w:r>
        <w:rPr>
          <w:rStyle w:val="FootnoteReference"/>
        </w:rPr>
        <w:footnoteReference w:id="342"/>
      </w:r>
      <w:r>
        <w:rPr>
          <w:rFonts w:ascii="Amiri" w:hAnsi="Amiri" w:eastAsia="Amiri" w:cs="Amiri"/>
          <w:lang w:bidi="ar-SA"/>
          <w:color w:val="111111"/>
          <w:sz w:val="28"/>
          <w:szCs w:val="28"/>
          <w:rtl/>
        </w:rPr>
        <w:t xml:space="preserve">يشرب الخمر ويلعب بالكلاب والقرود، وقد فسق وكفر.</w:t>
      </w:r>
    </w:p>
    <w:p>
      <w:pPr>
        <w:pStyle w:val="BookText"/>
      </w:pPr>
      <w:r>
        <w:rPr>
          <w:rFonts w:ascii="Amiri" w:hAnsi="Amiri" w:eastAsia="Amiri" w:cs="Amiri"/>
          <w:lang w:bidi="ar-SA"/>
          <w:color w:val="111111"/>
          <w:sz w:val="28"/>
          <w:szCs w:val="28"/>
          <w:rtl/>
        </w:rPr>
        <w:t xml:space="preserve">قال: فقال لهم محمّد بن عليّ: إنِّي [قد </w:t>
      </w:r>
      <w:r>
        <w:rPr>
          <w:rStyle w:val="FootnoteReference"/>
        </w:rPr>
        <w:footnoteReference w:id="343"/>
      </w:r>
      <w:r>
        <w:rPr>
          <w:rFonts w:ascii="Amiri" w:hAnsi="Amiri" w:eastAsia="Amiri" w:cs="Amiri"/>
          <w:lang w:bidi="ar-SA"/>
          <w:color w:val="111111"/>
          <w:sz w:val="28"/>
          <w:szCs w:val="28"/>
          <w:rtl/>
        </w:rPr>
        <w:t xml:space="preserve">] كنتُ عنده بالشّام مقيماً إلى وقتِ الانصراف عنه </w:t>
      </w:r>
      <w:r>
        <w:rPr>
          <w:rStyle w:val="FootnoteReference"/>
        </w:rPr>
        <w:footnoteReference w:id="344"/>
      </w:r>
      <w:r>
        <w:rPr>
          <w:rFonts w:ascii="Amiri" w:hAnsi="Amiri" w:eastAsia="Amiri" w:cs="Amiri"/>
          <w:lang w:bidi="ar-SA"/>
          <w:color w:val="111111"/>
          <w:sz w:val="28"/>
          <w:szCs w:val="28"/>
          <w:rtl/>
        </w:rPr>
        <w:t xml:space="preserve">، فلم أطلع منه على كفر ولا فجور، وأكثر ما ينتهي إليَّ من خبره أ نّه كان يشرب </w:t>
      </w:r>
      <w:r>
        <w:rPr>
          <w:rStyle w:val="FootnoteReference"/>
        </w:rPr>
        <w:footnoteReference w:id="345"/>
      </w:r>
      <w:r>
        <w:rPr>
          <w:rFonts w:ascii="Amiri" w:hAnsi="Amiri" w:eastAsia="Amiri" w:cs="Amiri"/>
          <w:lang w:bidi="ar-SA"/>
          <w:color w:val="111111"/>
          <w:sz w:val="28"/>
          <w:szCs w:val="28"/>
          <w:rtl/>
        </w:rPr>
        <w:t xml:space="preserve">الخمر، وقد نهيته </w:t>
      </w:r>
      <w:r>
        <w:rPr>
          <w:rStyle w:val="FootnoteReference"/>
        </w:rPr>
        <w:footnoteReference w:id="346"/>
      </w:r>
      <w:r>
        <w:rPr>
          <w:rFonts w:ascii="Amiri" w:hAnsi="Amiri" w:eastAsia="Amiri" w:cs="Amiri"/>
          <w:lang w:bidi="ar-SA"/>
          <w:color w:val="111111"/>
          <w:sz w:val="28"/>
          <w:szCs w:val="28"/>
          <w:rtl/>
        </w:rPr>
        <w:t xml:space="preserve">عن ذلك </w:t>
      </w:r>
      <w:r>
        <w:rPr>
          <w:rStyle w:val="FootnoteReference"/>
        </w:rPr>
        <w:footnoteReference w:id="347"/>
      </w:r>
      <w:r>
        <w:rPr>
          <w:rFonts w:ascii="Amiri" w:hAnsi="Amiri" w:eastAsia="Amiri" w:cs="Amiri"/>
          <w:lang w:bidi="ar-SA"/>
          <w:color w:val="111111"/>
          <w:sz w:val="28"/>
          <w:szCs w:val="28"/>
          <w:rtl/>
        </w:rPr>
        <w:t xml:space="preserve">، وقضيتُ ما عليَّ، ولم يؤاخذني ربِّي بذنبه. فقالوا له: </w:t>
      </w:r>
      <w:r>
        <w:rPr>
          <w:rStyle w:val="FootnoteReference"/>
        </w:rPr>
        <w:footnoteReference w:id="348"/>
      </w:r>
      <w:r>
        <w:rPr>
          <w:rFonts w:ascii="Amiri" w:hAnsi="Amiri" w:eastAsia="Amiri" w:cs="Amiri"/>
          <w:lang w:bidi="ar-SA"/>
          <w:color w:val="111111"/>
          <w:sz w:val="28"/>
          <w:szCs w:val="28"/>
          <w:rtl/>
        </w:rPr>
        <w:t xml:space="preserve">يا هذا </w:t>
      </w:r>
      <w:r>
        <w:rPr>
          <w:rStyle w:val="FootnoteReference"/>
        </w:rPr>
        <w:footnoteReference w:id="349"/>
      </w:r>
      <w:r>
        <w:rPr>
          <w:rFonts w:ascii="Amiri" w:hAnsi="Amiri" w:eastAsia="Amiri" w:cs="Amiri"/>
          <w:lang w:bidi="ar-SA"/>
          <w:color w:val="111111"/>
          <w:sz w:val="28"/>
          <w:szCs w:val="28"/>
          <w:rtl/>
        </w:rPr>
        <w:t xml:space="preserve">! إنّه ليأتي </w:t>
      </w:r>
      <w:r>
        <w:rPr>
          <w:rStyle w:val="FootnoteReference"/>
        </w:rPr>
        <w:footnoteReference w:id="350"/>
      </w:r>
      <w:r>
        <w:rPr>
          <w:rFonts w:ascii="Amiri" w:hAnsi="Amiri" w:eastAsia="Amiri" w:cs="Amiri"/>
          <w:lang w:bidi="ar-SA"/>
          <w:color w:val="111111"/>
          <w:sz w:val="28"/>
          <w:szCs w:val="28"/>
          <w:rtl/>
        </w:rPr>
        <w:t xml:space="preserve">من المنكر </w:t>
      </w:r>
      <w:r>
        <w:rPr>
          <w:rStyle w:val="FootnoteReference"/>
        </w:rPr>
        <w:footnoteReference w:id="351"/>
      </w:r>
      <w:r>
        <w:rPr>
          <w:rFonts w:ascii="Amiri" w:hAnsi="Amiri" w:eastAsia="Amiri" w:cs="Amiri"/>
          <w:lang w:bidi="ar-SA"/>
          <w:color w:val="111111"/>
          <w:sz w:val="28"/>
          <w:szCs w:val="28"/>
          <w:rtl/>
        </w:rPr>
        <w:t xml:space="preserve">والفواحش أشياء </w:t>
      </w:r>
      <w:r>
        <w:rPr>
          <w:rStyle w:val="FootnoteReference"/>
        </w:rPr>
        <w:footnoteReference w:id="352"/>
      </w:r>
      <w:r>
        <w:rPr>
          <w:rFonts w:ascii="Amiri" w:hAnsi="Amiri" w:eastAsia="Amiri" w:cs="Amiri"/>
          <w:lang w:bidi="ar-SA"/>
          <w:color w:val="111111"/>
          <w:sz w:val="28"/>
          <w:szCs w:val="28"/>
          <w:rtl/>
        </w:rPr>
        <w:t xml:space="preserve">، ولكنّه ما يطلعك </w:t>
      </w:r>
      <w:r>
        <w:rPr>
          <w:rStyle w:val="FootnoteReference"/>
        </w:rPr>
        <w:footnoteReference w:id="353"/>
      </w:r>
      <w:r>
        <w:rPr>
          <w:rFonts w:ascii="Amiri" w:hAnsi="Amiri" w:eastAsia="Amiri" w:cs="Amiri"/>
          <w:lang w:bidi="ar-SA"/>
          <w:color w:val="111111"/>
          <w:sz w:val="28"/>
          <w:szCs w:val="28"/>
          <w:rtl/>
        </w:rPr>
        <w:t xml:space="preserve">على ذلك. فقال لهم </w:t>
      </w:r>
      <w:r>
        <w:rPr>
          <w:rStyle w:val="FootnoteReference"/>
        </w:rPr>
        <w:footnoteReference w:id="354"/>
      </w:r>
      <w:r>
        <w:rPr>
          <w:rStyle w:val="FootnoteReference"/>
        </w:rPr>
        <w:footnoteReference w:id="355"/>
      </w:r>
      <w:r>
        <w:rPr>
          <w:rFonts w:ascii="Amiri" w:hAnsi="Amiri" w:eastAsia="Amiri" w:cs="Amiri"/>
          <w:lang w:bidi="ar-SA"/>
          <w:color w:val="111111"/>
          <w:sz w:val="28"/>
          <w:szCs w:val="28"/>
          <w:rtl/>
        </w:rPr>
        <w:t xml:space="preserve">محمّد بن عليّ رضى الله عنه </w:t>
      </w:r>
      <w:r>
        <w:rPr>
          <w:rStyle w:val="FootnoteReference"/>
        </w:rPr>
        <w:footnoteReference w:id="356"/>
      </w:r>
      <w:r>
        <w:rPr>
          <w:rFonts w:ascii="IRNazanin" w:hAnsi="IRNazanin" w:eastAsia="IRNazanin" w:cs="IRNazanin"/>
          <w:lang w:bidi="fa-IR"/>
          <w:color w:val="111111"/>
          <w:sz w:val="28"/>
          <w:szCs w:val="28"/>
          <w:rtl/>
        </w:rPr>
        <w:t xml:space="preserve">: فلقد اطلعتم على </w:t>
      </w:r>
      <w:r>
        <w:rPr>
          <w:rStyle w:val="FootnoteReference"/>
        </w:rPr>
        <w:footnoteReference w:id="357"/>
      </w:r>
      <w:r>
        <w:rPr>
          <w:rFonts w:ascii="Amiri" w:hAnsi="Amiri" w:eastAsia="Amiri" w:cs="Amiri"/>
          <w:lang w:bidi="ar-SA"/>
          <w:color w:val="111111"/>
          <w:sz w:val="28"/>
          <w:szCs w:val="28"/>
          <w:rtl/>
        </w:rPr>
        <w:t xml:space="preserve">ذلك منه </w:t>
      </w:r>
      <w:r>
        <w:rPr>
          <w:rStyle w:val="FootnoteReference"/>
        </w:rPr>
        <w:footnoteReference w:id="358"/>
      </w:r>
      <w:r>
        <w:rPr>
          <w:rFonts w:ascii="Amiri" w:hAnsi="Amiri" w:eastAsia="Amiri" w:cs="Amiri"/>
          <w:lang w:bidi="ar-SA"/>
          <w:color w:val="111111"/>
          <w:sz w:val="28"/>
          <w:szCs w:val="28"/>
          <w:rtl/>
        </w:rPr>
        <w:t xml:space="preserve">، فوَ اللَّه لئن كان أطلعكم على </w:t>
      </w:r>
      <w:r>
        <w:rPr>
          <w:rStyle w:val="FootnoteReference"/>
        </w:rPr>
        <w:footnoteReference w:id="359"/>
      </w:r>
      <w:r>
        <w:rPr>
          <w:rFonts w:ascii="Amiri" w:hAnsi="Amiri" w:eastAsia="Amiri" w:cs="Amiri"/>
          <w:lang w:bidi="ar-SA"/>
          <w:color w:val="111111"/>
          <w:sz w:val="28"/>
          <w:szCs w:val="28"/>
          <w:rtl/>
        </w:rPr>
        <w:t xml:space="preserve">ما ذكرتم </w:t>
      </w:r>
      <w:r>
        <w:rPr>
          <w:rStyle w:val="FootnoteReference"/>
        </w:rPr>
        <w:footnoteReference w:id="360"/>
      </w:r>
      <w:r>
        <w:rPr>
          <w:rFonts w:ascii="Amiri" w:hAnsi="Amiri" w:eastAsia="Amiri" w:cs="Amiri"/>
          <w:lang w:bidi="ar-SA"/>
          <w:color w:val="111111"/>
          <w:sz w:val="28"/>
          <w:szCs w:val="28"/>
          <w:rtl/>
        </w:rPr>
        <w:t xml:space="preserve">، فأنتم شركاؤه في فعله إذا رأيتم شيئاً من المنكر فلم تُغيِّروه </w:t>
      </w:r>
      <w:r>
        <w:rPr>
          <w:rStyle w:val="FootnoteReference"/>
        </w:rPr>
        <w:footnoteReference w:id="361"/>
      </w:r>
      <w:r>
        <w:rPr>
          <w:rFonts w:ascii="Amiri" w:hAnsi="Amiri" w:eastAsia="Amiri" w:cs="Amiri"/>
          <w:lang w:bidi="ar-SA"/>
          <w:color w:val="111111"/>
          <w:sz w:val="28"/>
          <w:szCs w:val="28"/>
          <w:rtl/>
        </w:rPr>
        <w:t xml:space="preserve">، وإن كان لم يُطلعكم على </w:t>
      </w:r>
      <w:r>
        <w:rPr>
          <w:rStyle w:val="FootnoteReference"/>
        </w:rPr>
        <w:footnoteReference w:id="362"/>
      </w:r>
      <w:r>
        <w:rPr>
          <w:rFonts w:ascii="Amiri" w:hAnsi="Amiri" w:eastAsia="Amiri" w:cs="Amiri"/>
          <w:lang w:bidi="ar-SA"/>
          <w:color w:val="111111"/>
          <w:sz w:val="28"/>
          <w:szCs w:val="28"/>
          <w:rtl/>
        </w:rPr>
        <w:t xml:space="preserve">شي ء من </w:t>
      </w:r>
      <w:r>
        <w:rPr>
          <w:rStyle w:val="FootnoteReference"/>
        </w:rPr>
        <w:footnoteReference w:id="363"/>
      </w:r>
      <w:r>
        <w:rPr>
          <w:rFonts w:ascii="Amiri" w:hAnsi="Amiri" w:eastAsia="Amiri" w:cs="Amiri"/>
          <w:lang w:bidi="ar-SA"/>
          <w:color w:val="111111"/>
          <w:sz w:val="28"/>
          <w:szCs w:val="28"/>
          <w:rtl/>
        </w:rPr>
        <w:t xml:space="preserve">ذلك، فقد شهدتم بغير الحقِّ، فاتّقوا اللَّه يا هؤلاء في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أنفسكم وكفّوا عمّا عزمتم </w:t>
      </w:r>
      <w:r>
        <w:rPr>
          <w:rStyle w:val="FootnoteReference"/>
        </w:rPr>
        <w:footnoteReference w:id="364"/>
      </w:r>
      <w:r>
        <w:rPr>
          <w:rFonts w:ascii="Amiri" w:hAnsi="Amiri" w:eastAsia="Amiri" w:cs="Amiri"/>
          <w:lang w:bidi="ar-SA"/>
          <w:color w:val="111111"/>
          <w:sz w:val="28"/>
          <w:szCs w:val="28"/>
          <w:rtl/>
        </w:rPr>
        <w:t xml:space="preserve">عليه، فإنِّي خائف عليكم أن تسفكوا دمكم في غير حقّ </w:t>
      </w:r>
      <w:r>
        <w:rPr>
          <w:rStyle w:val="FootnoteReference"/>
        </w:rPr>
        <w:footnoteReference w:id="365"/>
      </w:r>
      <w:r>
        <w:rPr>
          <w:rFonts w:ascii="Amiri" w:hAnsi="Amiri" w:eastAsia="Amiri" w:cs="Amiri"/>
          <w:lang w:bidi="ar-SA"/>
          <w:color w:val="111111"/>
          <w:sz w:val="28"/>
          <w:szCs w:val="28"/>
          <w:rtl/>
        </w:rPr>
        <w:t xml:space="preserve">. قال: فأطرق القوم ساعة، ثمّ قالوا: يا أبا القاسم! لعلّك إنّما تكره البيعة لابن الزّبير، لأنّك ترى أنّك أحقّ بالبيعة منه، إن كنتَ إنّما تكره ذلك </w:t>
      </w:r>
      <w:r>
        <w:rPr>
          <w:rStyle w:val="FootnoteReference"/>
        </w:rPr>
        <w:footnoteReference w:id="366"/>
      </w:r>
      <w:r>
        <w:rPr>
          <w:rFonts w:ascii="Amiri" w:hAnsi="Amiri" w:eastAsia="Amiri" w:cs="Amiri"/>
          <w:lang w:bidi="ar-SA"/>
          <w:color w:val="111111"/>
          <w:sz w:val="28"/>
          <w:szCs w:val="28"/>
          <w:rtl/>
        </w:rPr>
        <w:t xml:space="preserve">لهذا الشّأن، فاخرج بنا حتّى نبايعك! </w:t>
      </w:r>
      <w:r>
        <w:rPr>
          <w:rStyle w:val="FootnoteReference"/>
        </w:rPr>
        <w:footnoteReference w:id="367"/>
      </w:r>
      <w:r>
        <w:rPr>
          <w:rFonts w:ascii="Amiri" w:hAnsi="Amiri" w:eastAsia="Amiri" w:cs="Amiri"/>
          <w:lang w:bidi="ar-SA"/>
          <w:color w:val="111111"/>
          <w:sz w:val="28"/>
          <w:szCs w:val="28"/>
          <w:rtl/>
        </w:rPr>
        <w:t xml:space="preserve">قال محمّد بن عليّ </w:t>
      </w:r>
      <w:r>
        <w:rPr>
          <w:rStyle w:val="FootnoteReference"/>
        </w:rPr>
        <w:footnoteReference w:id="368"/>
      </w:r>
      <w:r>
        <w:rPr>
          <w:rFonts w:ascii="Amiri" w:hAnsi="Amiri" w:eastAsia="Amiri" w:cs="Amiri"/>
          <w:lang w:bidi="ar-SA"/>
          <w:color w:val="111111"/>
          <w:sz w:val="28"/>
          <w:szCs w:val="28"/>
          <w:rtl/>
        </w:rPr>
        <w:t xml:space="preserve">: لا أستحلّ القتال تابعاً ولا متبوعاً. </w:t>
      </w:r>
      <w:r>
        <w:rPr>
          <w:rStyle w:val="FootnoteReference"/>
        </w:rPr>
        <w:footnoteReference w:id="369"/>
      </w:r>
    </w:p>
    <w:p>
      <w:pPr>
        <w:pStyle w:val="BookText"/>
      </w:pPr>
      <w:r>
        <w:rPr>
          <w:rFonts w:ascii="Amiri" w:hAnsi="Amiri" w:eastAsia="Amiri" w:cs="Amiri"/>
          <w:lang w:bidi="ar-SA"/>
          <w:color w:val="111111"/>
          <w:sz w:val="28"/>
          <w:szCs w:val="28"/>
          <w:rtl/>
        </w:rPr>
        <w:t xml:space="preserve">فقالوا: يا محمّد! أنتَ </w:t>
      </w:r>
      <w:r>
        <w:rPr>
          <w:rStyle w:val="FootnoteReference"/>
        </w:rPr>
        <w:footnoteReference w:id="370"/>
      </w:r>
      <w:r>
        <w:rPr>
          <w:rFonts w:ascii="Amiri" w:hAnsi="Amiri" w:eastAsia="Amiri" w:cs="Amiri"/>
          <w:lang w:bidi="ar-SA"/>
          <w:color w:val="111111"/>
          <w:sz w:val="28"/>
          <w:szCs w:val="28"/>
          <w:rtl/>
        </w:rPr>
        <w:t xml:space="preserve">قاتلتَ مع أبيكَ يوم الجمل ويوم صفِّين ويوم النّهروان!</w:t>
      </w:r>
    </w:p>
    <w:p>
      <w:pPr>
        <w:pStyle w:val="BookText"/>
      </w:pPr>
      <w:r>
        <w:rPr>
          <w:rFonts w:ascii="Amiri" w:hAnsi="Amiri" w:eastAsia="Amiri" w:cs="Amiri"/>
          <w:lang w:bidi="ar-SA"/>
          <w:color w:val="111111"/>
          <w:sz w:val="28"/>
          <w:szCs w:val="28"/>
          <w:rtl/>
        </w:rPr>
        <w:t xml:space="preserve">قال: فتبسّم محمّد بن عليّ ثمّ قال: ويحكم! وأين تجدون مثل أبي في دهركم هذا؟</w:t>
      </w:r>
    </w:p>
    <w:p>
      <w:pPr>
        <w:pStyle w:val="BookText"/>
      </w:pPr>
      <w:r>
        <w:rPr>
          <w:rFonts w:ascii="Amiri" w:hAnsi="Amiri" w:eastAsia="Amiri" w:cs="Amiri"/>
          <w:lang w:bidi="ar-SA"/>
          <w:color w:val="111111"/>
          <w:sz w:val="28"/>
          <w:szCs w:val="28"/>
          <w:rtl/>
        </w:rPr>
        <w:t xml:space="preserve">واللَّه لا أقاتل أهل القبلة و </w:t>
      </w:r>
      <w:r>
        <w:rPr>
          <w:rStyle w:val="FootnoteReference"/>
        </w:rPr>
        <w:footnoteReference w:id="371"/>
      </w:r>
      <w:r>
        <w:rPr>
          <w:rFonts w:ascii="Amiri" w:hAnsi="Amiri" w:eastAsia="Amiri" w:cs="Amiri"/>
          <w:lang w:bidi="ar-SA"/>
          <w:color w:val="111111"/>
          <w:sz w:val="28"/>
          <w:szCs w:val="28"/>
          <w:rtl/>
        </w:rPr>
        <w:t xml:space="preserve">لا أتبع مولياً ولا أجهز </w:t>
      </w:r>
      <w:r>
        <w:rPr>
          <w:rStyle w:val="FootnoteReference"/>
        </w:rPr>
        <w:footnoteReference w:id="372"/>
      </w:r>
      <w:r>
        <w:rPr>
          <w:rFonts w:ascii="Amiri" w:hAnsi="Amiri" w:eastAsia="Amiri" w:cs="Amiri"/>
          <w:lang w:bidi="ar-SA"/>
          <w:color w:val="111111"/>
          <w:sz w:val="28"/>
          <w:szCs w:val="28"/>
          <w:rtl/>
        </w:rPr>
        <w:t xml:space="preserve">على جريح </w:t>
      </w:r>
      <w:r>
        <w:rPr>
          <w:rStyle w:val="FootnoteReference"/>
        </w:rPr>
        <w:footnoteReference w:id="373"/>
      </w:r>
      <w:r>
        <w:rPr>
          <w:rFonts w:ascii="IRNazanin" w:hAnsi="IRNazanin" w:eastAsia="IRNazanin" w:cs="IRNazanin"/>
          <w:lang w:bidi="fa-IR"/>
          <w:color w:val="111111"/>
          <w:sz w:val="28"/>
          <w:szCs w:val="28"/>
          <w:rtl/>
        </w:rPr>
        <w:t xml:space="preserve">ولا أدخل داراً </w:t>
      </w:r>
      <w:r>
        <w:rPr>
          <w:rStyle w:val="FootnoteReference"/>
        </w:rPr>
        <w:footnoteReference w:id="374"/>
      </w:r>
      <w:r>
        <w:rPr>
          <w:rFonts w:ascii="IRNazanin" w:hAnsi="IRNazanin" w:eastAsia="IRNazanin" w:cs="IRNazanin"/>
          <w:lang w:bidi="fa-IR"/>
          <w:color w:val="111111"/>
          <w:sz w:val="28"/>
          <w:szCs w:val="28"/>
          <w:rtl/>
        </w:rPr>
        <w:t xml:space="preserve">إلّابإذن [أهله </w:t>
      </w:r>
      <w:r>
        <w:rPr>
          <w:rStyle w:val="FootnoteReference"/>
        </w:rPr>
        <w:footnoteReference w:id="375"/>
      </w:r>
      <w:r>
        <w:rPr>
          <w:rFonts w:ascii="IRNazanin" w:hAnsi="IRNazanin" w:eastAsia="IRNazanin" w:cs="IRNazanin"/>
          <w:lang w:bidi="fa-IR"/>
          <w:color w:val="111111"/>
          <w:sz w:val="28"/>
          <w:szCs w:val="28"/>
          <w:rtl/>
        </w:rPr>
        <w:t xml:space="preserve">]. قال </w:t>
      </w:r>
      <w:r>
        <w:rPr>
          <w:rStyle w:val="FootnoteReference"/>
        </w:rPr>
        <w:footnoteReference w:id="376"/>
      </w:r>
      <w:r>
        <w:rPr>
          <w:rFonts w:ascii="Amiri" w:hAnsi="Amiri" w:eastAsia="Amiri" w:cs="Amiri"/>
          <w:lang w:bidi="ar-SA"/>
          <w:color w:val="111111"/>
          <w:sz w:val="28"/>
          <w:szCs w:val="28"/>
          <w:rtl/>
        </w:rPr>
        <w:t xml:space="preserve">: فقالوا: واللَّه لا نفارقكَ حتّى تخرج معنا أو </w:t>
      </w:r>
      <w:r>
        <w:rPr>
          <w:rStyle w:val="FootnoteReference"/>
        </w:rPr>
        <w:footnoteReference w:id="377"/>
      </w:r>
      <w:r>
        <w:rPr>
          <w:rFonts w:ascii="Amiri" w:hAnsi="Amiri" w:eastAsia="Amiri" w:cs="Amiri"/>
          <w:lang w:bidi="ar-SA"/>
          <w:color w:val="111111"/>
          <w:sz w:val="28"/>
          <w:szCs w:val="28"/>
          <w:rtl/>
        </w:rPr>
        <w:t xml:space="preserve">تبايع مَن بايعناه؛ فقال: واللَّه لا خلعتُ مَن بايعتُ ولا تابعتُ مَن لم يجعل اللَّه له في عنقي بيعة. فاتّقوا اللَّه ربّكم واذكروا ما نزل بأخي الحسين بن عليّ (رضي اللَّه عنهما) </w:t>
      </w:r>
      <w:r>
        <w:rPr>
          <w:rStyle w:val="FootnoteReference"/>
        </w:rPr>
        <w:footnoteReference w:id="378"/>
      </w:r>
      <w:r>
        <w:rPr>
          <w:rFonts w:ascii="Amiri" w:hAnsi="Amiri" w:eastAsia="Amiri" w:cs="Amiri"/>
          <w:lang w:bidi="ar-SA"/>
          <w:color w:val="111111"/>
          <w:sz w:val="28"/>
          <w:szCs w:val="28"/>
          <w:rtl/>
        </w:rPr>
        <w:t xml:space="preserve">وولده وإخوته وبني عمِّه وشيعته (رضوان اللَّه عليهم) </w:t>
      </w:r>
      <w:r>
        <w:rPr>
          <w:rStyle w:val="FootnoteReference"/>
        </w:rPr>
        <w:footnoteReference w:id="379"/>
      </w:r>
      <w:r>
        <w:rPr>
          <w:rFonts w:ascii="Amiri" w:hAnsi="Amiri" w:eastAsia="Amiri" w:cs="Amiri"/>
          <w:lang w:bidi="ar-SA"/>
          <w:color w:val="111111"/>
          <w:sz w:val="28"/>
          <w:szCs w:val="28"/>
          <w:rtl/>
        </w:rPr>
        <w:t xml:space="preserve">، فإنّني </w:t>
      </w:r>
      <w:r>
        <w:rPr>
          <w:rStyle w:val="FootnoteReference"/>
        </w:rPr>
        <w:footnoteReference w:id="380"/>
      </w:r>
      <w:r>
        <w:rPr>
          <w:rFonts w:ascii="Amiri" w:hAnsi="Amiri" w:eastAsia="Amiri" w:cs="Amiri"/>
          <w:lang w:bidi="ar-SA"/>
          <w:color w:val="111111"/>
          <w:sz w:val="28"/>
          <w:szCs w:val="28"/>
          <w:rtl/>
        </w:rPr>
        <w:t xml:space="preserve">لكم منه نذير مبين. يا قوم! لا ترضوا أحداً </w:t>
      </w:r>
      <w:r>
        <w:rPr>
          <w:rStyle w:val="FootnoteReference"/>
        </w:rPr>
        <w:footnoteReference w:id="381"/>
      </w:r>
      <w:r>
        <w:rPr>
          <w:rFonts w:ascii="Amiri" w:hAnsi="Amiri" w:eastAsia="Amiri" w:cs="Amiri"/>
          <w:lang w:bidi="ar-SA"/>
          <w:color w:val="111111"/>
          <w:sz w:val="28"/>
          <w:szCs w:val="28"/>
          <w:rtl/>
        </w:rPr>
        <w:t xml:space="preserve">بسخط اللَّه عليكم، فقد أنذرتُ إليكم، والسّلام.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فانصرف القوم إلى عبداللَّه بن الزّبير، فخبّروه بذلك.</w:t>
      </w:r>
    </w:p>
    <w:p>
      <w:pPr>
        <w:pStyle w:val="BookText"/>
      </w:pPr>
      <w:r>
        <w:rPr>
          <w:rFonts w:ascii="Amiri" w:hAnsi="Amiri" w:eastAsia="Amiri" w:cs="Amiri"/>
          <w:lang w:bidi="ar-SA"/>
          <w:color w:val="111111"/>
          <w:sz w:val="28"/>
          <w:szCs w:val="28"/>
          <w:rtl/>
        </w:rPr>
        <w:t xml:space="preserve">قال: فسكت عنه ابن الزّبير ولم يقل شيئاً.</w:t>
      </w:r>
    </w:p>
    <w:p>
      <w:pPr>
        <w:pStyle w:val="BookText"/>
      </w:pPr>
      <w:r>
        <w:rPr>
          <w:rFonts w:ascii="IRNazanin" w:hAnsi="IRNazanin" w:eastAsia="IRNazanin" w:cs="IRNazanin"/>
          <w:lang w:bidi="fa-IR"/>
          <w:color w:val="111111"/>
          <w:sz w:val="28"/>
          <w:szCs w:val="28"/>
          <w:rtl/>
        </w:rPr>
        <w:t xml:space="preserve">ابن أعثم، الفتوح، 5/ 262- 266</w:t>
      </w:r>
    </w:p>
    <w:p>
      <w:pPr>
        <w:pStyle w:val="BookText"/>
      </w:pPr>
      <w:r>
        <w:rPr>
          <w:rFonts w:ascii="Amiri" w:hAnsi="Amiri" w:eastAsia="Amiri" w:cs="Amiri"/>
          <w:lang w:bidi="ar-SA"/>
          <w:color w:val="111111"/>
          <w:sz w:val="28"/>
          <w:szCs w:val="28"/>
          <w:rtl/>
        </w:rPr>
        <w:t xml:space="preserve">قال الإمام أبو محمّد أحمد بن أعثم الكوفي: ولمّا رجع محمّد ابن الحنفيّة من يزيد، تحرّك عبداللَّه بن الزّبير بمكّة، ودعا إلى نفسه، فبعث عبداللَّه بن مطيع العدويّ، والعبّاس ابن سهل الأنصاريّ، وجماعة من أبناء المهاجرين والأنصار، فأتوا محمّد ابن الحنفيّة فقالوا له: يا أبا القاسم! إنّا عزمنا على قتال يزيد بن معاوية، وهذا عبداللَّه بن الزّبير قد بايعناه ونريد أن تكون يدك مع أيدينا. فقال: لا أفعل ذلك. قالوا: ولمه؟ قال: لأنِّي بايعتُ يزيد وأخذتُ جائزته، ولم أخلعه ولم أخنه.</w:t>
      </w:r>
    </w:p>
    <w:p>
      <w:pPr>
        <w:pStyle w:val="BookText"/>
      </w:pPr>
      <w:r>
        <w:rPr>
          <w:rFonts w:ascii="Amiri" w:hAnsi="Amiri" w:eastAsia="Amiri" w:cs="Amiri"/>
          <w:lang w:bidi="ar-SA"/>
          <w:color w:val="111111"/>
          <w:sz w:val="28"/>
          <w:szCs w:val="28"/>
          <w:rtl/>
        </w:rPr>
        <w:t xml:space="preserve">قالوا: فلِمَ بايعته وأنتَ أنت؟ قال: بايعته خوفاً على نفسي وولدي ومَن بقيَ من أهل بيتي، لأنِّي رأيتُ الحسين قد قُتل فلم آمَن يزيد على نفسي، ورأيتُ أخي الحسن قد بايع معاوية وأخذ جائزته، والحسن أفضل منِّي، فإن بايعتُ فلي أسوة بأخي.</w:t>
      </w:r>
    </w:p>
    <w:p>
      <w:pPr>
        <w:pStyle w:val="BookText"/>
      </w:pPr>
      <w:r>
        <w:rPr>
          <w:rFonts w:ascii="Amiri" w:hAnsi="Amiri" w:eastAsia="Amiri" w:cs="Amiri"/>
          <w:lang w:bidi="ar-SA"/>
          <w:color w:val="111111"/>
          <w:sz w:val="28"/>
          <w:szCs w:val="28"/>
          <w:rtl/>
        </w:rPr>
        <w:t xml:space="preserve">فقالوا له: إنّ أخاك الحسن رأى رأياً، فقال: وأنا أيضاً رأيتُ ذلك الرّأي. فقالوا:</w:t>
      </w:r>
    </w:p>
    <w:p>
      <w:pPr>
        <w:pStyle w:val="BookText"/>
      </w:pPr>
      <w:r>
        <w:rPr>
          <w:rFonts w:ascii="Amiri" w:hAnsi="Amiri" w:eastAsia="Amiri" w:cs="Amiri"/>
          <w:lang w:bidi="ar-SA"/>
          <w:color w:val="111111"/>
          <w:sz w:val="28"/>
          <w:szCs w:val="28"/>
          <w:rtl/>
        </w:rPr>
        <w:t xml:space="preserve">يا هذا! إنّ يزيد يشرب الخمر ويلعب بالكلاب والقرود، وقد فسق وفجر وكفر.</w:t>
      </w:r>
    </w:p>
    <w:p>
      <w:pPr>
        <w:pStyle w:val="BookText"/>
      </w:pPr>
      <w:r>
        <w:rPr>
          <w:rFonts w:ascii="Amiri" w:hAnsi="Amiri" w:eastAsia="Amiri" w:cs="Amiri"/>
          <w:lang w:bidi="ar-SA"/>
          <w:color w:val="111111"/>
          <w:sz w:val="28"/>
          <w:szCs w:val="28"/>
          <w:rtl/>
        </w:rPr>
        <w:t xml:space="preserve">فقال لهم: إنِّي كنتُ عنده مقيماً، فلم أطّلع منه على كفر ولا فسوق ولا فجور إلى وقتِ انصرافي، وأكثر ما ينتهي إليَّ من خبره إنّه يشرب هذا المسكر، وقد نهيته عن ذلك، وقضيتُ ما عليَّ، ولن يؤاخذني ربِّي بذنبه.</w:t>
      </w:r>
    </w:p>
    <w:p>
      <w:pPr>
        <w:pStyle w:val="BookText"/>
      </w:pPr>
      <w:r>
        <w:rPr>
          <w:rFonts w:ascii="Amiri" w:hAnsi="Amiri" w:eastAsia="Amiri" w:cs="Amiri"/>
          <w:lang w:bidi="ar-SA"/>
          <w:color w:val="111111"/>
          <w:sz w:val="28"/>
          <w:szCs w:val="28"/>
          <w:rtl/>
        </w:rPr>
        <w:t xml:space="preserve">فقالوا له: إنّه ليأتي من المنكر والفواحش ولكنّه لم يُطلعك على ذلك. فقال لهم محمّد:</w:t>
      </w:r>
    </w:p>
    <w:p>
      <w:pPr>
        <w:pStyle w:val="BookText"/>
      </w:pPr>
      <w:r>
        <w:rPr>
          <w:rFonts w:ascii="Amiri" w:hAnsi="Amiri" w:eastAsia="Amiri" w:cs="Amiri"/>
          <w:lang w:bidi="ar-SA"/>
          <w:color w:val="111111"/>
          <w:sz w:val="28"/>
          <w:szCs w:val="28"/>
          <w:rtl/>
        </w:rPr>
        <w:t xml:space="preserve">هل أطلعكم على ذلك منه؟ فوَ اللَّه لئن كان أطلعكم على ما ذكرتم منه، فأنتم شركاؤه في فعله، إذ رأيتم منه شيئاً من المنكر فلِمَ لا تُغيِّرونه، وإن كان لم يُطلعكم على شي ء من ذلك، فقد شهدتم بغير الحقّ، فاتّقوا اللَّه يا هؤلاء على أنفسكم وكفّوا عمّا أزمعتم عليه، فإنِّي خائف عليكم أن تسفكوا دماءكم بغير حقّ.</w:t>
      </w:r>
    </w:p>
    <w:p>
      <w:pPr>
        <w:pStyle w:val="BookText"/>
      </w:pPr>
      <w:r>
        <w:rPr>
          <w:rFonts w:ascii="Amiri" w:hAnsi="Amiri" w:eastAsia="Amiri" w:cs="Amiri"/>
          <w:lang w:bidi="ar-SA"/>
          <w:color w:val="111111"/>
          <w:sz w:val="28"/>
          <w:szCs w:val="28"/>
          <w:rtl/>
        </w:rPr>
        <w:t xml:space="preserve">فأطرق القوم ساعة ثمّ قالوا له: يا أبا القاسم! لعلّك إنّما تكره البيعة لابن الزّبير؛ لأنّك ترى أنّك أحقّ بالبيعة منه، فإن كنتَ كارهاً لهذا الشّأن، فاخرج بنا حتّى نبايعك. فقال: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لا أستحلّ القتال تابعاً ولا متبوعاً. فقالوا: لقد قاتلتَ مع أبيكَ يوم الجمل وصفِّين والنّهروان. فتبسّم وقال: ويحكم! وأين تجدون مثل أبي في دهركم، فوَ اللَّه لولا أنّ أبي قاتلَ أهل القبلة، لما علم أحد كيف يقاتلهم، ولكنّه كان لا يتبع مولياً، ولا يجهز على جريح، ولا يدخل داراً إلّابإذنِ صاحبها.</w:t>
      </w:r>
    </w:p>
    <w:p>
      <w:pPr>
        <w:pStyle w:val="BookText"/>
      </w:pPr>
      <w:r>
        <w:rPr>
          <w:rFonts w:ascii="Amiri" w:hAnsi="Amiri" w:eastAsia="Amiri" w:cs="Amiri"/>
          <w:lang w:bidi="ar-SA"/>
          <w:color w:val="111111"/>
          <w:sz w:val="28"/>
          <w:szCs w:val="28"/>
          <w:rtl/>
        </w:rPr>
        <w:t xml:space="preserve">فقالوا له: واللَّه لا نفارقكَ حتّى تخرج معنا وتُبايع مَن قد بايعنا. فقال لهم: لا واللَّه لا خلعتُ مَن بايعت، ولا بايعتُ مَن لم يجعل اللَّه له في عنقي بيعة، فاتّقوا اللَّه ربّكم واذكروا ما نزل بأخي الحسين وولده وبني عمِّه وشيعته، فإنِّي لكم نذير مبين. يا قوم لا ترضوا أحداً من عباد اللَّه بسخط اللَّه.</w:t>
      </w:r>
    </w:p>
    <w:p>
      <w:pPr>
        <w:pStyle w:val="BookText"/>
      </w:pPr>
      <w:r>
        <w:rPr>
          <w:rFonts w:ascii="Amiri" w:hAnsi="Amiri" w:eastAsia="Amiri" w:cs="Amiri"/>
          <w:lang w:bidi="ar-SA"/>
          <w:color w:val="111111"/>
          <w:sz w:val="28"/>
          <w:szCs w:val="28"/>
          <w:rtl/>
        </w:rPr>
        <w:t xml:space="preserve">فانصرفَ القوم إلى عبداللَّه بن الزّبير، فأخبروه، فسكت، ولعبداللَّه بن الزّبير بعد ذلك محاورات ومنازعات معه ومع عبداللَّه بن عبّاس. الخوارزمي، مقتل الحسين، 2/ 175- 177</w:t>
      </w:r>
    </w:p>
    <w:p>
      <w:pPr>
        <w:pStyle w:val="BookText"/>
      </w:pPr>
      <w:r>
        <w:rPr>
          <w:rFonts w:ascii="Amiri" w:hAnsi="Amiri" w:eastAsia="Amiri" w:cs="Amiri"/>
          <w:lang w:bidi="ar-SA"/>
          <w:color w:val="111111"/>
          <w:sz w:val="28"/>
          <w:szCs w:val="28"/>
          <w:rtl/>
        </w:rPr>
        <w:t xml:space="preserve">قال المغيرة بن شعبة: لقد وضعتُ رجلي معاويةَ في غَرْزٍ طويلٍ غيُّه على أمّة محمّدٍ؛ يعني بيعة يزيد.</w:t>
      </w:r>
    </w:p>
    <w:p>
      <w:pPr>
        <w:pStyle w:val="BookText"/>
      </w:pPr>
      <w:r>
        <w:rPr>
          <w:rFonts w:ascii="Amiri" w:hAnsi="Amiri" w:eastAsia="Amiri" w:cs="Amiri"/>
          <w:lang w:bidi="ar-SA"/>
          <w:color w:val="111111"/>
          <w:sz w:val="28"/>
          <w:szCs w:val="28"/>
          <w:rtl/>
        </w:rPr>
        <w:t xml:space="preserve">ولمّا رجع أهل المدينة من عند يزيد، مشى عبداللَّه بن مطيع وأصحابه إلى محمّد ابن الحنفيّة، فأرادوه على خلع يزيد، فأبى عليهم، فقال ابن مطيع: إنّ يزيد يشرب الخمر، ويترك الصّلاة، ويتعدّى حكم الكتاب. فقال لهم: ما رأيتُ منه ما تذكرون، وقد حضرته، وأقمتُ عنده، فرأيته مواظباً على الصّلاة، متحرِّياً للخير، يسأل عن الفقه، ملازِماً للسنّة.</w:t>
      </w:r>
    </w:p>
    <w:p>
      <w:pPr>
        <w:pStyle w:val="BookText"/>
      </w:pPr>
      <w:r>
        <w:rPr>
          <w:rFonts w:ascii="Amiri" w:hAnsi="Amiri" w:eastAsia="Amiri" w:cs="Amiri"/>
          <w:lang w:bidi="ar-SA"/>
          <w:color w:val="111111"/>
          <w:sz w:val="28"/>
          <w:szCs w:val="28"/>
          <w:rtl/>
        </w:rPr>
        <w:t xml:space="preserve">قالوا: فإنّ ذلك كان منه تصنّعاً لك، فقال: وما الّذي يخاف منِّي؟ أفأطلعكم على ما تذكرون من شرب الخمر؟ فلئن كان أطلعكم على ذلك، إنّكم لشركاؤه، وإن لم يكن أطلعكم، فما يحلّ لكم أن تشهدوا بما لم تعلموا. ابن عساكر، مختصر ابن منظور، 28/ 27- 28</w:t>
      </w:r>
    </w:p>
    <w:p>
      <w:pPr>
        <w:pStyle w:val="BookText"/>
      </w:pPr>
      <w:r>
        <w:rPr>
          <w:rFonts w:ascii="Amiri" w:hAnsi="Amiri" w:eastAsia="Amiri" w:cs="Amiri"/>
          <w:lang w:bidi="ar-SA"/>
          <w:color w:val="111111"/>
          <w:sz w:val="28"/>
          <w:szCs w:val="28"/>
          <w:rtl/>
        </w:rPr>
        <w:t xml:space="preserve">وعن صخر بن جويرية، عن نافع قال: مشى عبداللَّه بن مطيع وأصحابه إلى ابن الحنفيّة، فأرادوه على خلع يزيد فأبى، فقال ابن مطيع: إنّه يشرب الخمر، ويترك الصّلاة ويتعدّى حكم الكتاب، قال: ما رأيتُ منه ما تذكر وقد أقمتُ عنده، فرأيته مواظباً للصّلاة، متحرِّياً للخير، يسأل عن الفقه. قال: ذاك تصنُّعٌ ورياء.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سير أعلام النّبلاء، 5/ 84 (ط دار الفكر)</w:t>
      </w:r>
    </w:p>
    <w:p>
      <w:pPr>
        <w:pStyle w:val="BookText"/>
      </w:pPr>
      <w:r>
        <w:rPr>
          <w:rFonts w:ascii="Amiri" w:hAnsi="Amiri" w:eastAsia="Amiri" w:cs="Amiri"/>
          <w:lang w:bidi="ar-SA"/>
          <w:color w:val="111111"/>
          <w:sz w:val="28"/>
          <w:szCs w:val="28"/>
          <w:rtl/>
        </w:rPr>
        <w:t xml:space="preserve">ولمّا رجع أهل المدينة من عند يزيد، مشى عبداللَّه بن مطيع وأصحابه إلى محمّد ابن الحنفيّة، فأرادوه على خلع يزيد، فأبى عليهم، فقال ابن مطيع: إنّ يزيد يشرب الخمر ويترك الصّلاة ويتعدّى حكمَ الكتاب. فقال لهم: ما رأيتُ منه ما تذكرون، وقد حضرتهُ وأقمتُ عنده، فرأيته مواظباً </w:t>
      </w:r>
      <w:r>
        <w:rPr>
          <w:rStyle w:val="FootnoteReference"/>
        </w:rPr>
        <w:footnoteReference w:id="382"/>
      </w:r>
      <w:r>
        <w:rPr>
          <w:rFonts w:ascii="Amiri" w:hAnsi="Amiri" w:eastAsia="Amiri" w:cs="Amiri"/>
          <w:lang w:bidi="ar-SA"/>
          <w:color w:val="111111"/>
          <w:sz w:val="28"/>
          <w:szCs w:val="28"/>
          <w:rtl/>
        </w:rPr>
        <w:t xml:space="preserve">على الصّلاة، متحرِّياً للخير، يسأل عن الفقه، ملازماً للسّنّة. قالوا: فإنّ ذلك كان منه تصنُّعاً لك. فقال: وما الّذي خافَ منِّي أو رجاء حتّى يظهر لي الخشوع؟ أفأطلعكم على ما تذكرون من شرب الخمر؟ فلئن كان أطلعكم على ذلك إنّكم لشركاؤه، وإن لم يكن أطلعكم، فما يحلّ لكم أن تشهدوا بما لم تعلموا. قالوا: إنّه عندنا لحقّ وإن لم يكن رأيناه. فقال لهم: أبى اللَّه ذلك على أهل الشّهادة، فقال: [إلّامَنْ شهدَ بالحقِّ وهم يعلمون] ولستُ من أمِرَكم في شي ء. قالوا: فلعلّك تكره أن يتولّى الأمر غيرك فنحنُ نولِّيك أمرنا. قال: ما أستحلّ القتال على ما تريدونني عليه تابعاً ولا متبوعاً. قالوا: فقد قاتلتَ مع أبيك. قال: جيئوني بمثل أبي أقاتل على مثل ما قاتل عليه.</w:t>
      </w:r>
    </w:p>
    <w:p>
      <w:pPr>
        <w:pStyle w:val="BookText"/>
      </w:pPr>
      <w:r>
        <w:rPr>
          <w:rFonts w:ascii="Amiri" w:hAnsi="Amiri" w:eastAsia="Amiri" w:cs="Amiri"/>
          <w:lang w:bidi="ar-SA"/>
          <w:color w:val="111111"/>
          <w:sz w:val="28"/>
          <w:szCs w:val="28"/>
          <w:rtl/>
        </w:rPr>
        <w:t xml:space="preserve">فقالوا: فمُر ابنيك أبا القاسم والقاسم بالقتال معنا. قال: لو أمرتهما قاتلت. قالوا: فقم معنا مقاماً تحضّ النّاس فيه على القتال. قال: سبحان اللَّه! آمِر النّاس بما لا أفعله ولا أرضاه، إذاً ما نصحت للَّه في عباده. قالوا: إذاً نُكرِهك. قال: إذا آمِر النّاس بتقوى اللَّه ولا يرضون المخلوق بسخط الخالق. وخرج إلى مكّة.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353</w:t>
      </w:r>
    </w:p>
    <w:p>
      <w:pPr>
        <w:pStyle w:val="BookText"/>
      </w:pPr>
      <w:r>
        <w:rPr>
          <w:rFonts w:ascii="Amiri" w:hAnsi="Amiri" w:eastAsia="Amiri" w:cs="Amiri"/>
          <w:lang w:bidi="ar-SA"/>
          <w:color w:val="111111"/>
          <w:sz w:val="28"/>
          <w:szCs w:val="28"/>
          <w:rtl/>
        </w:rPr>
        <w:t xml:space="preserve">ابن كثير، البداية والنّهاية، 8/ 233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8" w:name="pg19489_216490"/>
    <w:bookmarkEnd w:id="8"/>
    <w:p>
      <w:pPr>
        <w:pStyle w:val="Heading4"/>
      </w:pPr>
      <w:bookmarkStart w:id="129" w:name="_Toc12"/>
      <w:r>
        <w:t>ما جاء في المختار من الأحاديث والآثار</w:t>
      </w:r>
      <w:bookmarkEnd w:id="129"/>
    </w:p>
    <w:p>
      <w:pPr>
        <w:pStyle w:val="BookText"/>
      </w:pPr>
      <w:r>
        <w:rPr>
          <w:rFonts w:ascii="Amiri" w:hAnsi="Amiri" w:eastAsia="Amiri" w:cs="Amiri"/>
          <w:lang w:bidi="ar-SA"/>
          <w:color w:val="111111"/>
          <w:sz w:val="28"/>
          <w:szCs w:val="28"/>
          <w:rtl/>
        </w:rPr>
        <w:t xml:space="preserve">فمن بني مَعُتِّب بن مالك، سَلَمة بن مُعَتِّب، وأمّه كُنَّة بنت كُسَيْر من ثُمالَة من الأزد، وأخوه لأمِّه أوْس بن رَبيعة بن مُعَتِّب، فهما ابنا كُنَّة، إليها يُنسَبون، ومنهم عُرْوَة بن مَسْعُود بن مُعَتِّب، بعثهُ رسول اللَّه (صلي الله عليه و آله) إلى ثقيف، يدعوهم، فقتلوه، والمُغِيرة بن شُعْبَة بن أبي عامر بن مَسْعُود بن مُعَتِّب، والحَجّاج بن يُوسف بن الحَكَم بن أبي عَقِيل بن مَسْعُود ابن عامِر بن مُعتِّب، والبَرَاء بن قَبِيصة بن أبي عَقِيل بن مَسْعُود، ويُوسف بن عُمر بن مُحمّد بن الحَكَم بن أبي عَقِيل، ومنهم غَيْلان بن سَلَمة بن مُعَتِّب، فرّق الإسلام بينه وبين عشر نْسْوَةٍ إلّاأربعاً، وكان قدمَ على كسرى فسأله حِصْناً بالطّائف، والُمخْتار بن أبي عُبيد ابن مَسْعُود بن عَمْرو بن عُمَيْر بن عَوْف بن عُقْدة بن غِبَرَة بن عَوْف بن ثَقيف.</w:t>
      </w:r>
    </w:p>
    <w:p>
      <w:pPr>
        <w:pStyle w:val="BookText"/>
      </w:pPr>
      <w:r>
        <w:rPr>
          <w:rFonts w:ascii="Amiri" w:hAnsi="Amiri" w:eastAsia="Amiri" w:cs="Amiri"/>
          <w:lang w:bidi="ar-SA"/>
          <w:color w:val="111111"/>
          <w:sz w:val="28"/>
          <w:szCs w:val="28"/>
          <w:rtl/>
        </w:rPr>
        <w:t xml:space="preserve">أبو عبيد، كتاب النّسب،/ 266</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84"/>
      </w:r>
      <w:r>
        <w:rPr>
          <w:rFonts w:ascii="Amiri" w:hAnsi="Amiri" w:eastAsia="Amiri" w:cs="Amiri"/>
          <w:lang w:bidi="ar-SA"/>
          <w:color w:val="111111"/>
          <w:sz w:val="28"/>
          <w:szCs w:val="28"/>
          <w:rtl/>
        </w:rPr>
        <w:t xml:space="preserve">: أخبرنا عليّ بن محمّد، عن سعيد بن خالد، </w:t>
      </w:r>
      <w:r>
        <w:rPr>
          <w:rStyle w:val="FootnoteReference"/>
        </w:rPr>
        <w:footnoteReference w:id="385"/>
      </w:r>
      <w:r>
        <w:rPr>
          <w:rFonts w:ascii="Amiri" w:hAnsi="Amiri" w:eastAsia="Amiri" w:cs="Amiri"/>
          <w:lang w:bidi="ar-SA"/>
          <w:color w:val="111111"/>
          <w:sz w:val="28"/>
          <w:szCs w:val="28"/>
          <w:rtl/>
        </w:rPr>
        <w:t xml:space="preserve">عن المَقْبُريّ، قال: بعثَ المختار إلى عليّ بن حسين بمائة ألف، فكرهَ أن يقبلها وخافَ أن يردّها، فأخذها </w:t>
      </w:r>
      <w:r>
        <w:rPr>
          <w:rStyle w:val="FootnoteReference"/>
        </w:rPr>
        <w:footnoteReference w:id="386"/>
      </w:r>
      <w:r>
        <w:rPr>
          <w:rFonts w:ascii="IRNazanin" w:hAnsi="IRNazanin" w:eastAsia="IRNazanin" w:cs="IRNazanin"/>
          <w:lang w:bidi="fa-IR"/>
          <w:color w:val="111111"/>
          <w:sz w:val="28"/>
          <w:szCs w:val="28"/>
          <w:rtl/>
        </w:rPr>
        <w:t xml:space="preserve">، فاحتبسها عنده، فلمّا قُتل المختار، </w:t>
      </w:r>
      <w:r>
        <w:rPr>
          <w:rStyle w:val="FootnoteReference"/>
        </w:rPr>
        <w:footnoteReference w:id="387"/>
      </w:r>
      <w:r>
        <w:rPr>
          <w:rFonts w:ascii="Amiri" w:hAnsi="Amiri" w:eastAsia="Amiri" w:cs="Amiri"/>
          <w:lang w:bidi="ar-SA"/>
          <w:color w:val="111111"/>
          <w:sz w:val="28"/>
          <w:szCs w:val="28"/>
          <w:rtl/>
        </w:rPr>
        <w:t xml:space="preserve">كتبَ عليّ بن حسين إلى عبدالملك بن مروان: أنّ المختار بعثَ إليَّ بمائة ألف درهم، فكرهتُ أن أردّها وكرهتُ أن آخذها، فهي عندي، فابعث مَن يقبضها.</w:t>
      </w:r>
    </w:p>
    <w:p>
      <w:pPr>
        <w:pStyle w:val="BookText"/>
      </w:pPr>
      <w:r>
        <w:rPr>
          <w:rFonts w:ascii="Amiri" w:hAnsi="Amiri" w:eastAsia="Amiri" w:cs="Amiri"/>
          <w:lang w:bidi="ar-SA"/>
          <w:color w:val="111111"/>
          <w:sz w:val="28"/>
          <w:szCs w:val="28"/>
          <w:rtl/>
        </w:rPr>
        <w:t xml:space="preserve">فكتبَ إليه عبدالملك: يا ابن عمّ </w:t>
      </w:r>
      <w:r>
        <w:rPr>
          <w:rStyle w:val="FootnoteReference"/>
        </w:rPr>
        <w:footnoteReference w:id="388"/>
      </w:r>
      <w:r>
        <w:rPr>
          <w:rFonts w:ascii="Amiri" w:hAnsi="Amiri" w:eastAsia="Amiri" w:cs="Amiri"/>
          <w:lang w:bidi="ar-SA"/>
          <w:color w:val="111111"/>
          <w:sz w:val="28"/>
          <w:szCs w:val="28"/>
          <w:rtl/>
        </w:rPr>
        <w:t xml:space="preserve">، خُذْها، فقد طيّبتُها لك. فقبلها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أخبرنا الفضل بن دُكين، قال، نا عيسى بن دينار المؤذِّن، قال: سألتُ أبا جعفر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المختار، فقال: إنّ عليّ بن حسين قام على باب الكعبة، فلعنَ المختار. فقال له رجل:</w:t>
      </w:r>
    </w:p>
    <w:p>
      <w:pPr>
        <w:pStyle w:val="BookText"/>
      </w:pPr>
      <w:r>
        <w:rPr>
          <w:rFonts w:ascii="Amiri" w:hAnsi="Amiri" w:eastAsia="Amiri" w:cs="Amiri"/>
          <w:lang w:bidi="ar-SA"/>
          <w:color w:val="111111"/>
          <w:sz w:val="28"/>
          <w:szCs w:val="28"/>
          <w:rtl/>
        </w:rPr>
        <w:t xml:space="preserve">جعلني اللَّه فداك، تلعنه وإنّما ذُبِحَ فيكم. فقال: إنّه كان كذّاباً يكذب على اللَّه وعلى رسوله.</w:t>
      </w:r>
    </w:p>
    <w:p>
      <w:pPr>
        <w:pStyle w:val="BookText"/>
      </w:pPr>
      <w:r>
        <w:rPr>
          <w:rFonts w:ascii="Amiri" w:hAnsi="Amiri" w:eastAsia="Amiri" w:cs="Amiri"/>
          <w:lang w:bidi="ar-SA"/>
          <w:color w:val="111111"/>
          <w:sz w:val="28"/>
          <w:szCs w:val="28"/>
          <w:rtl/>
        </w:rPr>
        <w:t xml:space="preserve">ابن سعد، الطّبقات، 5/ 157- 158/ عنه: ابن عساكر، تاريخ دمشق، 44/ 161- 162، عليّ بن الحسين عليه السلام (ط المحمودي)،/ 38، مختصر ابن منظور، 17/ 236؛ الذّهبي، سير أعلام النّبلاء، 5/ 335 (ط دار الفكر)</w:t>
      </w:r>
    </w:p>
    <w:p>
      <w:pPr>
        <w:pStyle w:val="BookText"/>
      </w:pPr>
      <w:r>
        <w:rPr>
          <w:rFonts w:ascii="Amiri" w:hAnsi="Amiri" w:eastAsia="Amiri" w:cs="Amiri"/>
          <w:lang w:bidi="ar-SA"/>
          <w:color w:val="111111"/>
          <w:sz w:val="28"/>
          <w:szCs w:val="28"/>
          <w:rtl/>
        </w:rPr>
        <w:t xml:space="preserve">قال: أخبرنا موسى بن إسماعيل، قال: حدّثنا أبو عوانة، عن المغيرة، عن ثابت بن هريمز، قال: لمّا أتى الحسن بن عليّ قصر المدائن، قال المختار لعمِّه: هل لكَ في أمر تسوّد به العرب؟ قال: وما هو؟ قال: تدعني أضرِب عنقَ هذا وأذهب برأسه إلى معاوية! قال: ما ذاك بلاهم عندنا أهل البيت.</w:t>
      </w:r>
    </w:p>
    <w:p>
      <w:pPr>
        <w:pStyle w:val="BookText"/>
      </w:pPr>
      <w:r>
        <w:rPr>
          <w:rFonts w:ascii="Amiri" w:hAnsi="Amiri" w:eastAsia="Amiri" w:cs="Amiri"/>
          <w:lang w:bidi="ar-SA"/>
          <w:color w:val="111111"/>
          <w:sz w:val="28"/>
          <w:szCs w:val="28"/>
          <w:rtl/>
        </w:rPr>
        <w:t xml:space="preserve">ابن سعد، الحسن عليه السلام،/ 62 رقم 91</w:t>
      </w:r>
    </w:p>
    <w:p>
      <w:pPr>
        <w:pStyle w:val="BookText"/>
      </w:pPr>
      <w:r>
        <w:rPr>
          <w:rFonts w:ascii="Amiri" w:hAnsi="Amiri" w:eastAsia="Amiri" w:cs="Amiri"/>
          <w:lang w:bidi="ar-SA"/>
          <w:color w:val="111111"/>
          <w:sz w:val="28"/>
          <w:szCs w:val="28"/>
          <w:rtl/>
        </w:rPr>
        <w:t xml:space="preserve">حدّثنا عبداللَّه، حدّثني أبي، ثنا عبدالصّمد، ثنا حمّاد، عن عليّ بن زيد، عن يوسف ابن مهران، </w:t>
      </w:r>
      <w:r>
        <w:rPr>
          <w:rStyle w:val="FootnoteReference"/>
        </w:rPr>
        <w:footnoteReference w:id="390"/>
      </w:r>
      <w:r>
        <w:rPr>
          <w:rFonts w:ascii="Amiri" w:hAnsi="Amiri" w:eastAsia="Amiri" w:cs="Amiri"/>
          <w:lang w:bidi="ar-SA"/>
          <w:color w:val="111111"/>
          <w:sz w:val="28"/>
          <w:szCs w:val="28"/>
          <w:rtl/>
        </w:rPr>
        <w:t xml:space="preserve">عن عبداللَّه بن عمر، أ نّه كان عنده رجل من أهل الكوفة، فجعل يحدِّثه عن المختار، فقال ابن عمر: إن كان كما تقول، فإنِّي سمعتُ رسول اللَّه (صلي الله عليه و آله) يقول: إنّ بين يدي السّاعة ثلاثين دجّالًا كذّاباً.</w:t>
      </w:r>
    </w:p>
    <w:p>
      <w:pPr>
        <w:pStyle w:val="BookText"/>
      </w:pPr>
      <w:r>
        <w:rPr>
          <w:rFonts w:ascii="Amiri" w:hAnsi="Amiri" w:eastAsia="Amiri" w:cs="Amiri"/>
          <w:lang w:bidi="ar-SA"/>
          <w:color w:val="111111"/>
          <w:sz w:val="28"/>
          <w:szCs w:val="28"/>
          <w:rtl/>
        </w:rPr>
        <w:t xml:space="preserve">ابن حنبل، المسند، 2/ 117- 118/ مثله الهيثمي، مجمع الزّوائد، 7/ 332</w:t>
      </w:r>
    </w:p>
    <w:p>
      <w:pPr>
        <w:pStyle w:val="BookText"/>
      </w:pPr>
      <w:r>
        <w:rPr>
          <w:rFonts w:ascii="Amiri" w:hAnsi="Amiri" w:eastAsia="Amiri" w:cs="Amiri"/>
          <w:lang w:bidi="ar-SA"/>
          <w:color w:val="111111"/>
          <w:sz w:val="28"/>
          <w:szCs w:val="28"/>
          <w:rtl/>
        </w:rPr>
        <w:t xml:space="preserve">حدّثنا عبداللَّه، حدّثني أبي، ثنا حمّاد </w:t>
      </w:r>
      <w:r>
        <w:rPr>
          <w:rStyle w:val="FootnoteReference"/>
        </w:rPr>
        <w:footnoteReference w:id="391"/>
      </w:r>
      <w:r>
        <w:rPr>
          <w:rFonts w:ascii="Amiri" w:hAnsi="Amiri" w:eastAsia="Amiri" w:cs="Amiri"/>
          <w:lang w:bidi="ar-SA"/>
          <w:color w:val="111111"/>
          <w:sz w:val="28"/>
          <w:szCs w:val="28"/>
          <w:rtl/>
        </w:rPr>
        <w:t xml:space="preserve">بن سلمة، عن عبدالملك بن عمير، عن رفاعة ابن شدّاد، قال: كنتُ أقوم على رأس المختار، فلمّا </w:t>
      </w:r>
      <w:r>
        <w:rPr>
          <w:rStyle w:val="FootnoteReference"/>
        </w:rPr>
        <w:footnoteReference w:id="392"/>
      </w:r>
      <w:r>
        <w:rPr>
          <w:rFonts w:ascii="Amiri" w:hAnsi="Amiri" w:eastAsia="Amiri" w:cs="Amiri"/>
          <w:lang w:bidi="ar-SA"/>
          <w:color w:val="111111"/>
          <w:sz w:val="28"/>
          <w:szCs w:val="28"/>
          <w:rtl/>
        </w:rPr>
        <w:t xml:space="preserve">تبيّنت لي كذابته </w:t>
      </w:r>
      <w:r>
        <w:rPr>
          <w:rStyle w:val="FootnoteReference"/>
        </w:rPr>
        <w:footnoteReference w:id="393"/>
      </w:r>
      <w:r>
        <w:rPr>
          <w:rFonts w:ascii="Amiri" w:hAnsi="Amiri" w:eastAsia="Amiri" w:cs="Amiri"/>
          <w:lang w:bidi="ar-SA"/>
          <w:color w:val="111111"/>
          <w:sz w:val="28"/>
          <w:szCs w:val="28"/>
          <w:rtl/>
        </w:rPr>
        <w:t xml:space="preserve">، هممتُ </w:t>
      </w:r>
      <w:r>
        <w:rPr>
          <w:rStyle w:val="FootnoteReference"/>
        </w:rPr>
        <w:footnoteReference w:id="394"/>
      </w:r>
      <w:r>
        <w:rPr>
          <w:rFonts w:ascii="Amiri" w:hAnsi="Amiri" w:eastAsia="Amiri" w:cs="Amiri"/>
          <w:lang w:bidi="ar-SA"/>
          <w:color w:val="111111"/>
          <w:sz w:val="28"/>
          <w:szCs w:val="28"/>
          <w:rtl/>
        </w:rPr>
        <w:t xml:space="preserve">ايم اللَّه </w:t>
      </w:r>
      <w:r>
        <w:rPr>
          <w:rStyle w:val="FootnoteReference"/>
        </w:rPr>
        <w:footnoteReference w:id="395"/>
      </w:r>
      <w:r>
        <w:rPr>
          <w:rFonts w:ascii="Amiri" w:hAnsi="Amiri" w:eastAsia="Amiri" w:cs="Amiri"/>
          <w:lang w:bidi="ar-SA"/>
          <w:color w:val="111111"/>
          <w:sz w:val="28"/>
          <w:szCs w:val="28"/>
          <w:rtl/>
        </w:rPr>
        <w:t xml:space="preserve">أن أسلّ سيفي، فأضرب عنقه، </w:t>
      </w:r>
      <w:r>
        <w:rPr>
          <w:rStyle w:val="FootnoteReference"/>
        </w:rPr>
        <w:footnoteReference w:id="396"/>
      </w:r>
      <w:r>
        <w:rPr>
          <w:rFonts w:ascii="Amiri" w:hAnsi="Amiri" w:eastAsia="Amiri" w:cs="Amiri"/>
          <w:lang w:bidi="ar-SA"/>
          <w:color w:val="111111"/>
          <w:sz w:val="28"/>
          <w:szCs w:val="28"/>
          <w:rtl/>
        </w:rPr>
        <w:t xml:space="preserve">حتّى تذكّرتُ حديثاً حدّثنيه </w:t>
      </w:r>
      <w:r>
        <w:rPr>
          <w:rStyle w:val="FootnoteReference"/>
        </w:rPr>
        <w:footnoteReference w:id="397"/>
      </w:r>
      <w:r>
        <w:rPr>
          <w:rFonts w:ascii="Amiri" w:hAnsi="Amiri" w:eastAsia="Amiri" w:cs="Amiri"/>
          <w:lang w:bidi="ar-SA"/>
          <w:color w:val="111111"/>
          <w:sz w:val="28"/>
          <w:szCs w:val="28"/>
          <w:rtl/>
        </w:rPr>
        <w:t xml:space="preserve">عمرو بن الحمق، قال: سمعتُ رسول اللَّه (صلي الله عليه و آله) يقول: مَن آمَنَ رجلًا على نفسه فقتله، اعطيَ لواء الغدر </w:t>
      </w:r>
      <w:r>
        <w:rPr>
          <w:rStyle w:val="FootnoteReference"/>
        </w:rPr>
        <w:footnoteReference w:id="398"/>
      </w:r>
      <w:r>
        <w:rPr>
          <w:rFonts w:ascii="Amiri" w:hAnsi="Amiri" w:eastAsia="Amiri" w:cs="Amiri"/>
          <w:lang w:bidi="ar-SA"/>
          <w:color w:val="111111"/>
          <w:sz w:val="28"/>
          <w:szCs w:val="28"/>
          <w:rtl/>
        </w:rPr>
        <w:t xml:space="preserve">يوم القيامة.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المسند، 5/ 436- 437/ عنه: ابن كثير، البداية والنّهاية، 8/ 291</w:t>
      </w:r>
    </w:p>
    <w:p>
      <w:pPr>
        <w:pStyle w:val="BookText"/>
      </w:pPr>
      <w:r>
        <w:rPr>
          <w:rFonts w:ascii="Amiri" w:hAnsi="Amiri" w:eastAsia="Amiri" w:cs="Amiri"/>
          <w:lang w:bidi="ar-SA"/>
          <w:color w:val="111111"/>
          <w:sz w:val="28"/>
          <w:szCs w:val="28"/>
          <w:rtl/>
        </w:rPr>
        <w:t xml:space="preserve">حدّثنا </w:t>
      </w:r>
      <w:r>
        <w:rPr>
          <w:rStyle w:val="FootnoteReference"/>
        </w:rPr>
        <w:footnoteReference w:id="399"/>
      </w:r>
      <w:r>
        <w:rPr>
          <w:rFonts w:ascii="Amiri" w:hAnsi="Amiri" w:eastAsia="Amiri" w:cs="Amiri"/>
          <w:lang w:bidi="ar-SA"/>
          <w:color w:val="111111"/>
          <w:sz w:val="28"/>
          <w:szCs w:val="28"/>
          <w:rtl/>
        </w:rPr>
        <w:t xml:space="preserve">عبداللَّه، حدّثني أبي، ثنا ابن نمير، ثنا </w:t>
      </w:r>
      <w:r>
        <w:rPr>
          <w:rStyle w:val="FootnoteReference"/>
        </w:rPr>
        <w:footnoteReference w:id="400"/>
      </w:r>
      <w:r>
        <w:rPr>
          <w:rFonts w:ascii="Amiri" w:hAnsi="Amiri" w:eastAsia="Amiri" w:cs="Amiri"/>
          <w:lang w:bidi="ar-SA"/>
          <w:color w:val="111111"/>
          <w:sz w:val="28"/>
          <w:szCs w:val="28"/>
          <w:rtl/>
        </w:rPr>
        <w:t xml:space="preserve">عيسى </w:t>
      </w:r>
      <w:r>
        <w:rPr>
          <w:rStyle w:val="FootnoteReference"/>
        </w:rPr>
        <w:footnoteReference w:id="401"/>
      </w:r>
      <w:r>
        <w:rPr>
          <w:rFonts w:ascii="IRNazanin" w:hAnsi="IRNazanin" w:eastAsia="IRNazanin" w:cs="IRNazanin"/>
          <w:lang w:bidi="fa-IR"/>
          <w:color w:val="111111"/>
          <w:sz w:val="28"/>
          <w:szCs w:val="28"/>
          <w:rtl/>
        </w:rPr>
        <w:t xml:space="preserve">القارئ أبو عمر </w:t>
      </w:r>
      <w:r>
        <w:rPr>
          <w:rStyle w:val="FootnoteReference"/>
        </w:rPr>
        <w:footnoteReference w:id="402"/>
      </w:r>
      <w:r>
        <w:rPr>
          <w:rFonts w:ascii="Amiri" w:hAnsi="Amiri" w:eastAsia="Amiri" w:cs="Amiri"/>
          <w:lang w:bidi="ar-SA"/>
          <w:color w:val="111111"/>
          <w:sz w:val="28"/>
          <w:szCs w:val="28"/>
          <w:rtl/>
        </w:rPr>
        <w:t xml:space="preserve">، حدّثني السّري </w:t>
      </w:r>
      <w:r>
        <w:rPr>
          <w:rStyle w:val="FootnoteReference"/>
        </w:rPr>
        <w:footnoteReference w:id="403"/>
      </w:r>
      <w:r>
        <w:rPr>
          <w:rFonts w:ascii="Amiri" w:hAnsi="Amiri" w:eastAsia="Amiri" w:cs="Amiri"/>
          <w:lang w:bidi="ar-SA"/>
          <w:color w:val="111111"/>
          <w:sz w:val="28"/>
          <w:szCs w:val="28"/>
          <w:rtl/>
        </w:rPr>
        <w:t xml:space="preserve">عن رفاعة القتبانيّ </w:t>
      </w:r>
      <w:r>
        <w:rPr>
          <w:rStyle w:val="FootnoteReference"/>
        </w:rPr>
        <w:footnoteReference w:id="404"/>
      </w:r>
      <w:r>
        <w:rPr>
          <w:rFonts w:ascii="Amiri" w:hAnsi="Amiri" w:eastAsia="Amiri" w:cs="Amiri"/>
          <w:lang w:bidi="ar-SA"/>
          <w:color w:val="111111"/>
          <w:sz w:val="28"/>
          <w:szCs w:val="28"/>
          <w:rtl/>
        </w:rPr>
        <w:t xml:space="preserve">، قال: دخلتُ على المختار، قال: فألقى لي </w:t>
      </w:r>
      <w:r>
        <w:rPr>
          <w:rStyle w:val="FootnoteReference"/>
        </w:rPr>
        <w:footnoteReference w:id="405"/>
      </w:r>
      <w:r>
        <w:rPr>
          <w:rFonts w:ascii="Amiri" w:hAnsi="Amiri" w:eastAsia="Amiri" w:cs="Amiri"/>
          <w:lang w:bidi="ar-SA"/>
          <w:color w:val="111111"/>
          <w:sz w:val="28"/>
          <w:szCs w:val="28"/>
          <w:rtl/>
        </w:rPr>
        <w:t xml:space="preserve">وسادة، وقال: لولا أنّ أخي جبريل قام عن هذه لألقيتها لك.</w:t>
      </w:r>
    </w:p>
    <w:p>
      <w:pPr>
        <w:pStyle w:val="BookText"/>
      </w:pPr>
      <w:r>
        <w:rPr>
          <w:rFonts w:ascii="Amiri" w:hAnsi="Amiri" w:eastAsia="Amiri" w:cs="Amiri"/>
          <w:lang w:bidi="ar-SA"/>
          <w:color w:val="111111"/>
          <w:sz w:val="28"/>
          <w:szCs w:val="28"/>
          <w:rtl/>
        </w:rPr>
        <w:t xml:space="preserve">قال: فأردتُ أن أضربَ عنقه، فذكرتُ حديثاً </w:t>
      </w:r>
      <w:r>
        <w:rPr>
          <w:rStyle w:val="FootnoteReference"/>
        </w:rPr>
        <w:footnoteReference w:id="406"/>
      </w:r>
      <w:r>
        <w:rPr>
          <w:rFonts w:ascii="Amiri" w:hAnsi="Amiri" w:eastAsia="Amiri" w:cs="Amiri"/>
          <w:lang w:bidi="ar-SA"/>
          <w:color w:val="111111"/>
          <w:sz w:val="28"/>
          <w:szCs w:val="28"/>
          <w:rtl/>
        </w:rPr>
        <w:t xml:space="preserve">حدّثني به أخي </w:t>
      </w:r>
      <w:r>
        <w:rPr>
          <w:rStyle w:val="FootnoteReference"/>
        </w:rPr>
        <w:footnoteReference w:id="407"/>
      </w:r>
      <w:r>
        <w:rPr>
          <w:rFonts w:ascii="Amiri" w:hAnsi="Amiri" w:eastAsia="Amiri" w:cs="Amiri"/>
          <w:lang w:bidi="ar-SA"/>
          <w:color w:val="111111"/>
          <w:sz w:val="28"/>
          <w:szCs w:val="28"/>
          <w:rtl/>
        </w:rPr>
        <w:t xml:space="preserve">عمرو بن الحمق، قال: قال رسول اللَّه (صلي الله عليه و آله) : أيّما مؤمن أمن مؤمناً على دمه، فقتله، فأنا من القاتل بري ء.</w:t>
      </w:r>
    </w:p>
    <w:p>
      <w:pPr>
        <w:pStyle w:val="BookText"/>
      </w:pPr>
      <w:r>
        <w:rPr>
          <w:rFonts w:ascii="Amiri" w:hAnsi="Amiri" w:eastAsia="Amiri" w:cs="Amiri"/>
          <w:lang w:bidi="ar-SA"/>
          <w:color w:val="111111"/>
          <w:sz w:val="28"/>
          <w:szCs w:val="28"/>
          <w:rtl/>
        </w:rPr>
        <w:t xml:space="preserve">ابن حنبل، المسند، 5/ 437/ عنه: ابن الجوزي، المنتظم، 6/ 67- 68؛ الذّهبي، سير أعلام النّبلاء، 5/ 50 (ط دار الفكر)؛ ابن كثير، البداية والنّهاية، 8/ 291</w:t>
      </w:r>
    </w:p>
    <w:p>
      <w:pPr>
        <w:pStyle w:val="BookText"/>
      </w:pPr>
      <w:r>
        <w:rPr>
          <w:rFonts w:ascii="Amiri" w:hAnsi="Amiri" w:eastAsia="Amiri" w:cs="Amiri"/>
          <w:lang w:bidi="ar-SA"/>
          <w:color w:val="111111"/>
          <w:sz w:val="28"/>
          <w:szCs w:val="28"/>
          <w:rtl/>
        </w:rPr>
        <w:t xml:space="preserve">ابن الرّبعة </w:t>
      </w:r>
      <w:r>
        <w:rPr>
          <w:rStyle w:val="FootnoteReference"/>
        </w:rPr>
        <w:footnoteReference w:id="408"/>
      </w:r>
      <w:r>
        <w:rPr>
          <w:rFonts w:ascii="Amiri" w:hAnsi="Amiri" w:eastAsia="Amiri" w:cs="Amiri"/>
          <w:lang w:bidi="ar-SA"/>
          <w:color w:val="111111"/>
          <w:sz w:val="28"/>
          <w:szCs w:val="28"/>
          <w:rtl/>
        </w:rPr>
        <w:t xml:space="preserve">الخزاعيّ، أدرك النّبيّ (صلي الله عليه و آله) ، روى عنه سلمة بن كثير </w:t>
      </w:r>
      <w:r>
        <w:rPr>
          <w:rStyle w:val="FootnoteReference"/>
        </w:rPr>
        <w:footnoteReference w:id="409"/>
      </w:r>
      <w:r>
        <w:rPr>
          <w:rFonts w:ascii="IRNazanin" w:hAnsi="IRNazanin" w:eastAsia="IRNazanin" w:cs="IRNazanin"/>
          <w:lang w:bidi="fa-IR"/>
          <w:color w:val="111111"/>
          <w:sz w:val="28"/>
          <w:szCs w:val="28"/>
          <w:rtl/>
        </w:rPr>
        <w:t xml:space="preserve">، قال (لنا </w:t>
      </w:r>
      <w:r>
        <w:rPr>
          <w:rStyle w:val="FootnoteReference"/>
        </w:rPr>
        <w:footnoteReference w:id="410"/>
      </w:r>
      <w:r>
        <w:rPr>
          <w:rFonts w:ascii="Amiri" w:hAnsi="Amiri" w:eastAsia="Amiri" w:cs="Amiri"/>
          <w:lang w:bidi="ar-SA"/>
          <w:color w:val="111111"/>
          <w:sz w:val="28"/>
          <w:szCs w:val="28"/>
          <w:rtl/>
        </w:rPr>
        <w:t xml:space="preserve">) سليمان ابن داوود الهاشميّ، نا إبراهيم بن سعد، قال: أخبرني سلمة بن كثير عن ابن الرّبعة الخزاعيّ وكان جاهلياً قد أدرك النّبيّ (صلي الله عليه و آله) ، قال: كان للمختار مسلحة بالعذيب، وكانوا يحبسون </w:t>
      </w:r>
      <w:r>
        <w:rPr>
          <w:rStyle w:val="FootnoteReference"/>
        </w:rPr>
        <w:footnoteReference w:id="411"/>
      </w:r>
      <w:r>
        <w:rPr>
          <w:rFonts w:ascii="Amiri" w:hAnsi="Amiri" w:eastAsia="Amiri" w:cs="Amiri"/>
          <w:lang w:bidi="ar-SA"/>
          <w:color w:val="111111"/>
          <w:sz w:val="28"/>
          <w:szCs w:val="28"/>
          <w:rtl/>
        </w:rPr>
        <w:t xml:space="preserve">النّاس حتّى يأتوه بأخبارهم، فكتب إليه بقدومي </w:t>
      </w:r>
      <w:r>
        <w:rPr>
          <w:rStyle w:val="FootnoteReference"/>
        </w:rPr>
        <w:footnoteReference w:id="412"/>
      </w:r>
      <w:r>
        <w:rPr>
          <w:rFonts w:ascii="Amiri" w:hAnsi="Amiri" w:eastAsia="Amiri" w:cs="Amiri"/>
          <w:lang w:bidi="ar-SA"/>
          <w:color w:val="111111"/>
          <w:sz w:val="28"/>
          <w:szCs w:val="28"/>
          <w:rtl/>
        </w:rPr>
        <w:t xml:space="preserve">، فلمّا قدمتُ الكوفة أراهم يقولون </w:t>
      </w:r>
      <w:r>
        <w:rPr>
          <w:rStyle w:val="FootnoteReference"/>
        </w:rPr>
        <w:footnoteReference w:id="413"/>
      </w:r>
      <w:r>
        <w:rPr>
          <w:rFonts w:ascii="Amiri" w:hAnsi="Amiri" w:eastAsia="Amiri" w:cs="Amiri"/>
          <w:lang w:bidi="ar-SA"/>
          <w:color w:val="111111"/>
          <w:sz w:val="28"/>
          <w:szCs w:val="28"/>
          <w:rtl/>
        </w:rPr>
        <w:t xml:space="preserve">: هذا راكب الذّعلبة </w:t>
      </w:r>
      <w:r>
        <w:rPr>
          <w:rStyle w:val="FootnoteReference"/>
        </w:rPr>
        <w:footnoteReference w:id="414"/>
      </w:r>
      <w:r>
        <w:rPr>
          <w:rFonts w:ascii="Amiri" w:hAnsi="Amiri" w:eastAsia="Amiri" w:cs="Amiri"/>
          <w:lang w:bidi="ar-SA"/>
          <w:color w:val="111111"/>
          <w:sz w:val="28"/>
          <w:szCs w:val="28"/>
          <w:rtl/>
        </w:rPr>
        <w:t xml:space="preserve">. فادخلتُ عليه، فخلا بي، فقال: إنّك شيخ قد أدركتَ النّبي (صلي الله عليه و آله)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تُكذِّب بما تُحدِّث </w:t>
      </w:r>
      <w:r>
        <w:rPr>
          <w:rStyle w:val="FootnoteReference"/>
        </w:rPr>
        <w:footnoteReference w:id="415"/>
      </w:r>
      <w:r>
        <w:rPr>
          <w:rFonts w:ascii="Amiri" w:hAnsi="Amiri" w:eastAsia="Amiri" w:cs="Amiri"/>
          <w:lang w:bidi="ar-SA"/>
          <w:color w:val="111111"/>
          <w:sz w:val="28"/>
          <w:szCs w:val="28"/>
          <w:rtl/>
        </w:rPr>
        <w:t xml:space="preserve">عنه، فحدِّث بحديث عن رسول اللَّه (صلي الله عليه و آله) وهذه سبعمائة (دينار </w:t>
      </w:r>
      <w:r>
        <w:rPr>
          <w:rStyle w:val="FootnoteReference"/>
        </w:rPr>
        <w:footnoteReference w:id="416"/>
      </w:r>
      <w:r>
        <w:rPr>
          <w:rFonts w:ascii="Amiri" w:hAnsi="Amiri" w:eastAsia="Amiri" w:cs="Amiri"/>
          <w:lang w:bidi="ar-SA"/>
          <w:color w:val="111111"/>
          <w:sz w:val="28"/>
          <w:szCs w:val="28"/>
          <w:rtl/>
        </w:rPr>
        <w:t xml:space="preserve">)، فخذها. فقلت: الكذب على رسول اللَّه (صلي الله عليه و آله) النّار ليس دونها شي ء </w:t>
      </w:r>
      <w:r>
        <w:rPr>
          <w:rStyle w:val="FootnoteReference"/>
        </w:rPr>
        <w:footnoteReference w:id="417"/>
      </w:r>
      <w:r>
        <w:rPr>
          <w:rFonts w:ascii="IRNazanin" w:hAnsi="IRNazanin" w:eastAsia="IRNazanin" w:cs="IRNazanin"/>
          <w:lang w:bidi="fa-IR"/>
          <w:color w:val="111111"/>
          <w:sz w:val="28"/>
          <w:szCs w:val="28"/>
          <w:rtl/>
        </w:rPr>
        <w:t xml:space="preserve">، لا واللَّه ما أنا بالفاعل.</w:t>
      </w:r>
    </w:p>
    <w:p>
      <w:pPr>
        <w:pStyle w:val="BookText"/>
      </w:pPr>
      <w:r>
        <w:rPr>
          <w:rFonts w:ascii="Amiri" w:hAnsi="Amiri" w:eastAsia="Amiri" w:cs="Amiri"/>
          <w:lang w:bidi="ar-SA"/>
          <w:color w:val="111111"/>
          <w:sz w:val="28"/>
          <w:szCs w:val="28"/>
          <w:rtl/>
        </w:rPr>
        <w:t xml:space="preserve">البخاري، التّاريخ، 4- 2/ 434- 435 رقم 3613</w:t>
      </w:r>
    </w:p>
    <w:p>
      <w:pPr>
        <w:pStyle w:val="BookText"/>
      </w:pPr>
      <w:r>
        <w:rPr>
          <w:rFonts w:ascii="Amiri" w:hAnsi="Amiri" w:eastAsia="Amiri" w:cs="Amiri"/>
          <w:lang w:bidi="ar-SA"/>
          <w:color w:val="111111"/>
          <w:sz w:val="28"/>
          <w:szCs w:val="28"/>
          <w:rtl/>
        </w:rPr>
        <w:t xml:space="preserve">مسلم مولى خالد بن عرفطة وخالد حليف بني زهرة: إنّ خالد بن عرفطة قال </w:t>
      </w:r>
      <w:r>
        <w:rPr>
          <w:rStyle w:val="FootnoteReference"/>
        </w:rPr>
        <w:footnoteReference w:id="418"/>
      </w:r>
      <w:r>
        <w:rPr>
          <w:rFonts w:ascii="Amiri" w:hAnsi="Amiri" w:eastAsia="Amiri" w:cs="Amiri"/>
          <w:lang w:bidi="ar-SA"/>
          <w:color w:val="111111"/>
          <w:sz w:val="28"/>
          <w:szCs w:val="28"/>
          <w:rtl/>
        </w:rPr>
        <w:t xml:space="preserve">للمختار: هذا رجل كذّاب، وقد </w:t>
      </w:r>
      <w:r>
        <w:rPr>
          <w:rStyle w:val="FootnoteReference"/>
        </w:rPr>
        <w:footnoteReference w:id="419"/>
      </w:r>
      <w:r>
        <w:rPr>
          <w:rFonts w:ascii="Amiri" w:hAnsi="Amiri" w:eastAsia="Amiri" w:cs="Amiri"/>
          <w:lang w:bidi="ar-SA"/>
          <w:color w:val="111111"/>
          <w:sz w:val="28"/>
          <w:szCs w:val="28"/>
          <w:rtl/>
        </w:rPr>
        <w:t xml:space="preserve">سمعتُ رسول اللَّه (صلي الله عليه و آله) </w:t>
      </w:r>
      <w:r>
        <w:rPr>
          <w:rStyle w:val="FootnoteReference"/>
        </w:rPr>
        <w:footnoteReference w:id="420"/>
      </w:r>
      <w:r>
        <w:rPr>
          <w:rFonts w:ascii="Amiri" w:hAnsi="Amiri" w:eastAsia="Amiri" w:cs="Amiri"/>
          <w:lang w:bidi="ar-SA"/>
          <w:color w:val="111111"/>
          <w:sz w:val="28"/>
          <w:szCs w:val="28"/>
          <w:rtl/>
        </w:rPr>
        <w:t xml:space="preserve">يقول: مَن كذب عليّ متعمِّداً فليتبوّأ مقعدهُ من النّار </w:t>
      </w:r>
      <w:r>
        <w:rPr>
          <w:rStyle w:val="FootnoteReference"/>
        </w:rPr>
        <w:footnoteReference w:id="421"/>
      </w:r>
      <w:r>
        <w:rPr>
          <w:rFonts w:ascii="Amiri" w:hAnsi="Amiri" w:eastAsia="Amiri" w:cs="Amiri"/>
          <w:lang w:bidi="ar-SA"/>
          <w:color w:val="111111"/>
          <w:sz w:val="28"/>
          <w:szCs w:val="28"/>
          <w:rtl/>
        </w:rPr>
        <w:t xml:space="preserve">(قاله عليّ عن محمّد بن بشر، سمع زكريا، سمع خالد بن سلمة </w:t>
      </w:r>
      <w:r>
        <w:rPr>
          <w:rStyle w:val="FootnoteReference"/>
        </w:rPr>
        <w:footnoteReference w:id="422"/>
      </w:r>
      <w:r>
        <w:rPr>
          <w:rFonts w:ascii="Amiri" w:hAnsi="Amiri" w:eastAsia="Amiri" w:cs="Amiri"/>
          <w:lang w:bidi="ar-SA"/>
          <w:color w:val="111111"/>
          <w:sz w:val="28"/>
          <w:szCs w:val="28"/>
          <w:rtl/>
        </w:rPr>
        <w:t xml:space="preserve">سمع مسلماً.</w:t>
      </w:r>
    </w:p>
    <w:p>
      <w:pPr>
        <w:pStyle w:val="BookText"/>
      </w:pPr>
      <w:r>
        <w:rPr>
          <w:rFonts w:ascii="Amiri" w:hAnsi="Amiri" w:eastAsia="Amiri" w:cs="Amiri"/>
          <w:lang w:bidi="ar-SA"/>
          <w:color w:val="111111"/>
          <w:sz w:val="28"/>
          <w:szCs w:val="28"/>
          <w:rtl/>
        </w:rPr>
        <w:t xml:space="preserve">البخاري، التّاريخ، 4- 1/ 260- 261 رقم 1099/ مثله الحاكم، المستدرك، 3/ 280؛ الذّهبي، تلخيص المستدرك، 3/ 280</w:t>
      </w:r>
    </w:p>
    <w:p>
      <w:pPr>
        <w:pStyle w:val="BookText"/>
      </w:pPr>
      <w:r>
        <w:rPr>
          <w:rFonts w:ascii="Amiri" w:hAnsi="Amiri" w:eastAsia="Amiri" w:cs="Amiri"/>
          <w:lang w:bidi="ar-SA"/>
          <w:color w:val="111111"/>
          <w:sz w:val="28"/>
          <w:szCs w:val="28"/>
          <w:rtl/>
        </w:rPr>
        <w:t xml:space="preserve">سعد بن مسعود الثّقفيّ عمّ المختار بن أبي عبيد، حديثه في الكوفيِّين قوله: حدّثنا أبو نعيم، نا سفيان، عن أبي حصين، عن عبداللَّه بن سنان، عن سعد بن مسعود الثّقفيّ، قال: كان نوح عليه السلام إذا لبس ثوباً أو أكل طعاماً، حمدَ اللَّه، فسُمِّيَ عبداً شكوراً.</w:t>
      </w:r>
    </w:p>
    <w:p>
      <w:pPr>
        <w:pStyle w:val="BookText"/>
      </w:pPr>
      <w:r>
        <w:rPr>
          <w:rFonts w:ascii="Amiri" w:hAnsi="Amiri" w:eastAsia="Amiri" w:cs="Amiri"/>
          <w:lang w:bidi="ar-SA"/>
          <w:color w:val="111111"/>
          <w:sz w:val="28"/>
          <w:szCs w:val="28"/>
          <w:rtl/>
        </w:rPr>
        <w:t xml:space="preserve">وقال جرير عن مغيرة: استعمل عليّ، سعد بن مسعود على المدائن، فلمّا قُتِلَ عليّ رضى الله عنه، قال المختار لسعد: أي عم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التّاريخ، 2- 2/ 50 رقم 1925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أمير المؤمنين عليه السلام: فكما </w:t>
      </w:r>
      <w:r>
        <w:rPr>
          <w:rStyle w:val="FootnoteReference"/>
        </w:rPr>
        <w:footnoteReference w:id="424"/>
      </w:r>
      <w:r>
        <w:rPr>
          <w:rFonts w:ascii="Amiri" w:hAnsi="Amiri" w:eastAsia="Amiri" w:cs="Amiri"/>
          <w:lang w:bidi="ar-SA"/>
          <w:color w:val="111111"/>
          <w:sz w:val="28"/>
          <w:szCs w:val="28"/>
          <w:rtl/>
        </w:rPr>
        <w:t xml:space="preserve">أنّ بعض </w:t>
      </w:r>
      <w:r>
        <w:rPr>
          <w:rStyle w:val="FootnoteReference"/>
        </w:rPr>
        <w:footnoteReference w:id="425"/>
      </w:r>
      <w:r>
        <w:rPr>
          <w:rFonts w:ascii="Amiri" w:hAnsi="Amiri" w:eastAsia="Amiri" w:cs="Amiri"/>
          <w:lang w:bidi="ar-SA"/>
          <w:color w:val="111111"/>
          <w:sz w:val="28"/>
          <w:szCs w:val="28"/>
          <w:rtl/>
        </w:rPr>
        <w:t xml:space="preserve">بني إسرائيل أطاعوا فاكرِموا، وبعضهم عصوا فعُذِّبوا، فكذلك تكونون أنتم.</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426"/>
      </w:r>
      <w:r>
        <w:rPr>
          <w:rFonts w:ascii="Amiri" w:hAnsi="Amiri" w:eastAsia="Amiri" w:cs="Amiri"/>
          <w:lang w:bidi="ar-SA"/>
          <w:color w:val="111111"/>
          <w:sz w:val="28"/>
          <w:szCs w:val="28"/>
          <w:rtl/>
        </w:rPr>
        <w:t xml:space="preserve">: فمَن العُصاة يا أمير المؤمنين؟</w:t>
      </w:r>
    </w:p>
    <w:p>
      <w:pPr>
        <w:pStyle w:val="BookText"/>
      </w:pPr>
      <w:r>
        <w:rPr>
          <w:rFonts w:ascii="Amiri" w:hAnsi="Amiri" w:eastAsia="Amiri" w:cs="Amiri"/>
          <w:lang w:bidi="ar-SA"/>
          <w:color w:val="111111"/>
          <w:sz w:val="28"/>
          <w:szCs w:val="28"/>
          <w:rtl/>
        </w:rPr>
        <w:t xml:space="preserve">قال عليه السلام: الّذين امِروا بتعظيمنا أهل البيت، وتعظيم حقوقنا، فخالفوا </w:t>
      </w:r>
      <w:r>
        <w:rPr>
          <w:rStyle w:val="FootnoteReference"/>
        </w:rPr>
        <w:footnoteReference w:id="427"/>
      </w:r>
      <w:r>
        <w:rPr>
          <w:rFonts w:ascii="Amiri" w:hAnsi="Amiri" w:eastAsia="Amiri" w:cs="Amiri"/>
          <w:lang w:bidi="ar-SA"/>
          <w:color w:val="111111"/>
          <w:sz w:val="28"/>
          <w:szCs w:val="28"/>
          <w:rtl/>
        </w:rPr>
        <w:t xml:space="preserve">ذلك، وعصوا </w:t>
      </w:r>
      <w:r>
        <w:rPr>
          <w:rStyle w:val="FootnoteReference"/>
        </w:rPr>
        <w:footnoteReference w:id="428"/>
      </w:r>
      <w:r>
        <w:rPr>
          <w:rFonts w:ascii="IRNazanin" w:hAnsi="IRNazanin" w:eastAsia="IRNazanin" w:cs="IRNazanin"/>
          <w:lang w:bidi="fa-IR"/>
          <w:color w:val="111111"/>
          <w:sz w:val="28"/>
          <w:szCs w:val="28"/>
          <w:rtl/>
        </w:rPr>
        <w:t xml:space="preserve">وجحدوا حقوقنا واستخفّوا بها، وقتلوا </w:t>
      </w:r>
      <w:r>
        <w:rPr>
          <w:rStyle w:val="FootnoteReference"/>
        </w:rPr>
        <w:footnoteReference w:id="429"/>
      </w:r>
      <w:r>
        <w:rPr>
          <w:rFonts w:ascii="Amiri" w:hAnsi="Amiri" w:eastAsia="Amiri" w:cs="Amiri"/>
          <w:lang w:bidi="ar-SA"/>
          <w:color w:val="111111"/>
          <w:sz w:val="28"/>
          <w:szCs w:val="28"/>
          <w:rtl/>
        </w:rPr>
        <w:t xml:space="preserve">أولاد رسول اللَّه صلى الله عليه و آله، الّذين امِروا بإكرامهم ومحبّتهم.</w:t>
      </w:r>
    </w:p>
    <w:p>
      <w:pPr>
        <w:pStyle w:val="BookText"/>
      </w:pPr>
      <w:r>
        <w:rPr>
          <w:rFonts w:ascii="Amiri" w:hAnsi="Amiri" w:eastAsia="Amiri" w:cs="Amiri"/>
          <w:lang w:bidi="ar-SA"/>
          <w:color w:val="111111"/>
          <w:sz w:val="28"/>
          <w:szCs w:val="28"/>
          <w:rtl/>
        </w:rPr>
        <w:t xml:space="preserve">قالوا: يا أمير المؤمنين وإنّ ذلك لكائن؟</w:t>
      </w:r>
    </w:p>
    <w:p>
      <w:pPr>
        <w:pStyle w:val="BookText"/>
      </w:pPr>
      <w:r>
        <w:rPr>
          <w:rFonts w:ascii="Amiri" w:hAnsi="Amiri" w:eastAsia="Amiri" w:cs="Amiri"/>
          <w:lang w:bidi="ar-SA"/>
          <w:color w:val="111111"/>
          <w:sz w:val="28"/>
          <w:szCs w:val="28"/>
          <w:rtl/>
        </w:rPr>
        <w:t xml:space="preserve">قال عليه السلام: بلى خبراً حقّاً، وأمراً كائناً، سيقتلون ولديَّ هذين الحسن والحسين عليهما السلام.</w:t>
      </w:r>
    </w:p>
    <w:p>
      <w:pPr>
        <w:pStyle w:val="BookText"/>
      </w:pPr>
      <w:r>
        <w:rPr>
          <w:rFonts w:ascii="Amiri" w:hAnsi="Amiri" w:eastAsia="Amiri" w:cs="Amiri"/>
          <w:lang w:bidi="ar-SA"/>
          <w:color w:val="111111"/>
          <w:sz w:val="28"/>
          <w:szCs w:val="28"/>
          <w:rtl/>
        </w:rPr>
        <w:t xml:space="preserve">ثمّ قال أميرالمؤمنين عليه السلام: وسيصيب </w:t>
      </w:r>
      <w:r>
        <w:rPr>
          <w:rStyle w:val="FootnoteReference"/>
        </w:rPr>
        <w:footnoteReference w:id="430"/>
      </w:r>
      <w:r>
        <w:rPr>
          <w:rFonts w:ascii="Amiri" w:hAnsi="Amiri" w:eastAsia="Amiri" w:cs="Amiri"/>
          <w:lang w:bidi="ar-SA"/>
          <w:color w:val="111111"/>
          <w:sz w:val="28"/>
          <w:szCs w:val="28"/>
          <w:rtl/>
        </w:rPr>
        <w:t xml:space="preserve">[أكثر </w:t>
      </w:r>
      <w:r>
        <w:rPr>
          <w:rStyle w:val="FootnoteReference"/>
        </w:rPr>
        <w:footnoteReference w:id="431"/>
      </w:r>
      <w:r>
        <w:rPr>
          <w:rFonts w:ascii="Amiri" w:hAnsi="Amiri" w:eastAsia="Amiri" w:cs="Amiri"/>
          <w:lang w:bidi="ar-SA"/>
          <w:color w:val="111111"/>
          <w:sz w:val="28"/>
          <w:szCs w:val="28"/>
          <w:rtl/>
        </w:rPr>
        <w:t xml:space="preserve">] الّذين ظلموا رجزاً </w:t>
      </w:r>
      <w:r>
        <w:rPr>
          <w:rStyle w:val="FootnoteReference"/>
        </w:rPr>
        <w:footnoteReference w:id="432"/>
      </w:r>
      <w:r>
        <w:rPr>
          <w:rFonts w:ascii="Amiri" w:hAnsi="Amiri" w:eastAsia="Amiri" w:cs="Amiri"/>
          <w:lang w:bidi="ar-SA"/>
          <w:color w:val="111111"/>
          <w:sz w:val="28"/>
          <w:szCs w:val="28"/>
          <w:rtl/>
        </w:rPr>
        <w:t xml:space="preserve">في الدّنيا </w:t>
      </w:r>
      <w:r>
        <w:rPr>
          <w:rStyle w:val="FootnoteReference"/>
        </w:rPr>
        <w:footnoteReference w:id="433"/>
      </w:r>
      <w:r>
        <w:rPr>
          <w:rFonts w:ascii="Amiri" w:hAnsi="Amiri" w:eastAsia="Amiri" w:cs="Amiri"/>
          <w:lang w:bidi="ar-SA"/>
          <w:color w:val="111111"/>
          <w:sz w:val="28"/>
          <w:szCs w:val="28"/>
          <w:rtl/>
        </w:rPr>
        <w:t xml:space="preserve">بسيوف [بعض] مَن يُسلِّط </w:t>
      </w:r>
      <w:r>
        <w:rPr>
          <w:rStyle w:val="FootnoteReference"/>
        </w:rPr>
        <w:footnoteReference w:id="434"/>
      </w:r>
      <w:r>
        <w:rPr>
          <w:rFonts w:ascii="Amiri" w:hAnsi="Amiri" w:eastAsia="Amiri" w:cs="Amiri"/>
          <w:lang w:bidi="ar-SA"/>
          <w:color w:val="111111"/>
          <w:sz w:val="28"/>
          <w:szCs w:val="28"/>
          <w:rtl/>
        </w:rPr>
        <w:t xml:space="preserve">اللَّه تعالى عليهم </w:t>
      </w:r>
      <w:r>
        <w:rPr>
          <w:rStyle w:val="FootnoteReference"/>
        </w:rPr>
        <w:footnoteReference w:id="435"/>
      </w:r>
      <w:r>
        <w:rPr>
          <w:rFonts w:ascii="Amiri" w:hAnsi="Amiri" w:eastAsia="Amiri" w:cs="Amiri"/>
          <w:lang w:bidi="ar-SA"/>
          <w:color w:val="111111"/>
          <w:sz w:val="28"/>
          <w:szCs w:val="28"/>
          <w:rtl/>
        </w:rPr>
        <w:t xml:space="preserve">للانتقام بما كانوا يفسقون، </w:t>
      </w:r>
      <w:r>
        <w:rPr>
          <w:rStyle w:val="FootnoteReference"/>
        </w:rPr>
        <w:footnoteReference w:id="436"/>
      </w:r>
      <w:r>
        <w:rPr>
          <w:rFonts w:ascii="Amiri" w:hAnsi="Amiri" w:eastAsia="Amiri" w:cs="Amiri"/>
          <w:lang w:bidi="ar-SA"/>
          <w:color w:val="111111"/>
          <w:sz w:val="28"/>
          <w:szCs w:val="28"/>
          <w:rtl/>
        </w:rPr>
        <w:t xml:space="preserve">كما أصاب بني إسرائيل الرّجز </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ومَن هو؟ قال: غلام من </w:t>
      </w:r>
      <w:r>
        <w:rPr>
          <w:rStyle w:val="FootnoteReference"/>
        </w:rPr>
        <w:footnoteReference w:id="438"/>
      </w:r>
      <w:r>
        <w:rPr>
          <w:rFonts w:ascii="Amiri" w:hAnsi="Amiri" w:eastAsia="Amiri" w:cs="Amiri"/>
          <w:lang w:bidi="ar-SA"/>
          <w:color w:val="111111"/>
          <w:sz w:val="28"/>
          <w:szCs w:val="28"/>
          <w:rtl/>
        </w:rPr>
        <w:t xml:space="preserve">ثقيف، يُقال له «المختار بن </w:t>
      </w:r>
      <w:r>
        <w:rPr>
          <w:rStyle w:val="FootnoteReference"/>
        </w:rPr>
        <w:footnoteReference w:id="439"/>
      </w:r>
      <w:r>
        <w:rPr>
          <w:rFonts w:ascii="Amiri" w:hAnsi="Amiri" w:eastAsia="Amiri" w:cs="Amiri"/>
          <w:lang w:bidi="ar-SA"/>
          <w:color w:val="111111"/>
          <w:sz w:val="28"/>
          <w:szCs w:val="28"/>
          <w:rtl/>
        </w:rPr>
        <w:t xml:space="preserve">أبي عبيد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بن الحسين عليهما السلام: فكان </w:t>
      </w:r>
      <w:r>
        <w:rPr>
          <w:rStyle w:val="FootnoteReference"/>
        </w:rPr>
        <w:footnoteReference w:id="441"/>
      </w:r>
      <w:r>
        <w:rPr>
          <w:rFonts w:ascii="Amiri" w:hAnsi="Amiri" w:eastAsia="Amiri" w:cs="Amiri"/>
          <w:lang w:bidi="ar-SA"/>
          <w:color w:val="111111"/>
          <w:sz w:val="28"/>
          <w:szCs w:val="28"/>
          <w:rtl/>
        </w:rPr>
        <w:t xml:space="preserve">ذلك </w:t>
      </w:r>
      <w:r>
        <w:rPr>
          <w:rStyle w:val="FootnoteReference"/>
        </w:rPr>
        <w:footnoteReference w:id="442"/>
      </w:r>
      <w:r>
        <w:rPr>
          <w:rFonts w:ascii="IRNazanin" w:hAnsi="IRNazanin" w:eastAsia="IRNazanin" w:cs="IRNazanin"/>
          <w:lang w:bidi="fa-IR"/>
          <w:color w:val="111111"/>
          <w:sz w:val="28"/>
          <w:szCs w:val="28"/>
          <w:rtl/>
        </w:rPr>
        <w:t xml:space="preserve">بعد قوله هذا بزمان </w:t>
      </w:r>
      <w:r>
        <w:rPr>
          <w:rStyle w:val="FootnoteReference"/>
        </w:rPr>
        <w:footnoteReference w:id="443"/>
      </w:r>
    </w:p>
    <w:p>
      <w:pPr>
        <w:pStyle w:val="BookText"/>
      </w:pPr>
      <w:r>
        <w:rPr>
          <w:rFonts w:ascii="Amiri" w:hAnsi="Amiri" w:eastAsia="Amiri" w:cs="Amiri"/>
          <w:lang w:bidi="ar-SA"/>
          <w:color w:val="111111"/>
          <w:sz w:val="28"/>
          <w:szCs w:val="28"/>
          <w:rtl/>
        </w:rPr>
        <w:t xml:space="preserve">زد على ذلك، أنّ الأحداث التّاريخية مشوّهة ومرتبكة، فعند التّحليل، نجد أنّ التّاريخ يشهد بأنّ ظهور المختار على قتلة الحسين سنة (64)، وأنّ المختار قُتل في فتنة ابن الزّبير سنة (67)، وأنّ سلطنة عبدالملك بن مروان على العراق كانت بعد قتل ابن الزّبير سنة (73)، وأنّ توليته للحجّاج على العراق سنة (75). فلم يكن المختار في حبس الحجّاج أيام عبدالملك بن مروان، وإنّما حبسه عبيداللَّه بن زياد، ولم يزل في الحبس حتّى قُتِل الحسين عليه السلام، ثمّ بعث إلى زائدة بن قدامة، فسأله أن يسير إلى عبداللَّه بن عمر بالمدينة فيسأله أن يكتب إلى يزيد بن معاوية، فيكتب إلى ابن زياد بتخلية سبيله.</w:t>
      </w:r>
    </w:p>
    <w:p>
      <w:pPr>
        <w:pStyle w:val="BookText"/>
      </w:pPr>
      <w:r>
        <w:rPr>
          <w:rFonts w:ascii="Amiri" w:hAnsi="Amiri" w:eastAsia="Amiri" w:cs="Amiri"/>
          <w:lang w:bidi="ar-SA"/>
          <w:color w:val="111111"/>
          <w:sz w:val="28"/>
          <w:szCs w:val="28"/>
          <w:rtl/>
        </w:rPr>
        <w:t xml:space="preserve">فركب زائدة إلى ابن عمر، فقدم عليه فبلّغه رسالة المختار، وعلمت صفيّة أخت المختار بمحبس أخيها، وهي تحت ابن عمر، فبكت وجزعت، فلمّا رأى ذلك عبداللَّه بن عمر، كتب مع زائدة إلى يزيد بن معاوية: «أمّا بعد، فإنّ عبيداللَّه بن زياد حبسَ المختار، وهو صهري ... فإن رأيتَ رحمنا اللَّه وإيّاك أن تكتب الى ابن زياد فتأمره بتخليته فعلت، والسّلام».</w:t>
      </w:r>
    </w:p>
    <w:p>
      <w:pPr>
        <w:pStyle w:val="BookText"/>
      </w:pPr>
      <w:r>
        <w:rPr>
          <w:rFonts w:ascii="Amiri" w:hAnsi="Amiri" w:eastAsia="Amiri" w:cs="Amiri"/>
          <w:lang w:bidi="ar-SA"/>
          <w:color w:val="111111"/>
          <w:sz w:val="28"/>
          <w:szCs w:val="28"/>
          <w:rtl/>
        </w:rPr>
        <w:t xml:space="preserve">فلمّا قرأه ضحك، ثمّ قال: يشفع أبو عبدالرّحمن وأهل ذلك هو ... فدعا ابن زياد بالمختار فأخرجه، ثمّ قال له: قد أجلتك ثلاثاً، فإن أدركتك بالكوفة بعدها فقد برئت منك الذمّة ... راجع تاريخ الطّبري: 4/ 441، والكامل لابن الأثير: 4/ 169.</w:t>
      </w:r>
    </w:p>
    <w:p>
      <w:pPr>
        <w:pStyle w:val="BookText"/>
      </w:pPr>
      <w:r>
        <w:rPr>
          <w:rFonts w:ascii="Amiri" w:hAnsi="Amiri" w:eastAsia="Amiri" w:cs="Amiri"/>
          <w:lang w:bidi="ar-SA"/>
          <w:color w:val="111111"/>
          <w:sz w:val="28"/>
          <w:szCs w:val="28"/>
          <w:rtl/>
        </w:rPr>
        <w:t xml:space="preserve">أقول: فلا بدّ من تحقيق أوسع في هذا الموضوع، فتدبّر وكن على بيِّنة، وقف عند الشّبهة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هذا الخبر </w:t>
      </w:r>
      <w:r>
        <w:rPr>
          <w:rStyle w:val="FootnoteReference"/>
        </w:rPr>
        <w:footnoteReference w:id="444"/>
      </w:r>
      <w:r>
        <w:rPr>
          <w:rFonts w:ascii="Amiri" w:hAnsi="Amiri" w:eastAsia="Amiri" w:cs="Amiri"/>
          <w:lang w:bidi="ar-SA"/>
          <w:color w:val="111111"/>
          <w:sz w:val="28"/>
          <w:szCs w:val="28"/>
          <w:rtl/>
        </w:rPr>
        <w:t xml:space="preserve">اتّصل </w:t>
      </w:r>
      <w:r>
        <w:rPr>
          <w:rStyle w:val="FootnoteReference"/>
        </w:rPr>
        <w:footnoteReference w:id="445"/>
      </w:r>
      <w:r>
        <w:rPr>
          <w:rFonts w:ascii="Amiri" w:hAnsi="Amiri" w:eastAsia="Amiri" w:cs="Amiri"/>
          <w:lang w:bidi="ar-SA"/>
          <w:color w:val="111111"/>
          <w:sz w:val="28"/>
          <w:szCs w:val="28"/>
          <w:rtl/>
        </w:rPr>
        <w:t xml:space="preserve">بالحجّاج بن يوسف (عليه لعائن اللَّه)، من قول عليّ بن الحسين عليهما السلام فقال: أمّا رسول اللَّه فما قال هذا، وأمّا عليّ بن أبي طالب، فأنا أشكّ هل </w:t>
      </w:r>
      <w:r>
        <w:rPr>
          <w:rStyle w:val="FootnoteReference"/>
        </w:rPr>
        <w:footnoteReference w:id="446"/>
      </w:r>
      <w:r>
        <w:rPr>
          <w:rFonts w:ascii="Amiri" w:hAnsi="Amiri" w:eastAsia="Amiri" w:cs="Amiri"/>
          <w:lang w:bidi="ar-SA"/>
          <w:color w:val="111111"/>
          <w:sz w:val="28"/>
          <w:szCs w:val="28"/>
          <w:rtl/>
        </w:rPr>
        <w:t xml:space="preserve">حكاه عن رسول اللَّه، وأمّا عليّ بن الحسين عليه السلام، فصبيّ مغرور، </w:t>
      </w:r>
      <w:r>
        <w:rPr>
          <w:rStyle w:val="FootnoteReference"/>
        </w:rPr>
        <w:footnoteReference w:id="447"/>
      </w:r>
      <w:r>
        <w:rPr>
          <w:rFonts w:ascii="Amiri" w:hAnsi="Amiri" w:eastAsia="Amiri" w:cs="Amiri"/>
          <w:lang w:bidi="ar-SA"/>
          <w:color w:val="111111"/>
          <w:sz w:val="28"/>
          <w:szCs w:val="28"/>
          <w:rtl/>
        </w:rPr>
        <w:t xml:space="preserve">يقول الأباطيل ويغرّ </w:t>
      </w:r>
      <w:r>
        <w:rPr>
          <w:rStyle w:val="FootnoteReference"/>
        </w:rPr>
        <w:footnoteReference w:id="448"/>
      </w:r>
      <w:r>
        <w:rPr>
          <w:rFonts w:ascii="IRNazanin" w:hAnsi="IRNazanin" w:eastAsia="IRNazanin" w:cs="IRNazanin"/>
          <w:lang w:bidi="fa-IR"/>
          <w:color w:val="111111"/>
          <w:sz w:val="28"/>
          <w:szCs w:val="28"/>
          <w:rtl/>
        </w:rPr>
        <w:t xml:space="preserve">بها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متّبعوه، اطلبوا إليَّ </w:t>
      </w:r>
      <w:r>
        <w:rPr>
          <w:rStyle w:val="FootnoteReference"/>
        </w:rPr>
        <w:footnoteReference w:id="449"/>
      </w:r>
      <w:r>
        <w:rPr>
          <w:rFonts w:ascii="IRNazanin" w:hAnsi="IRNazanin" w:eastAsia="IRNazanin" w:cs="IRNazanin"/>
          <w:lang w:bidi="fa-IR"/>
          <w:color w:val="111111"/>
          <w:sz w:val="28"/>
          <w:szCs w:val="28"/>
          <w:rtl/>
        </w:rPr>
        <w:t xml:space="preserve">المختار. </w:t>
      </w:r>
      <w:r>
        <w:rPr>
          <w:rStyle w:val="FootnoteReference"/>
        </w:rPr>
        <w:footnoteReference w:id="450"/>
      </w:r>
    </w:p>
    <w:p>
      <w:pPr>
        <w:pStyle w:val="BookText"/>
      </w:pPr>
      <w:r>
        <w:rPr>
          <w:rFonts w:ascii="Amiri" w:hAnsi="Amiri" w:eastAsia="Amiri" w:cs="Amiri"/>
          <w:lang w:bidi="ar-SA"/>
          <w:color w:val="111111"/>
          <w:sz w:val="28"/>
          <w:szCs w:val="28"/>
          <w:rtl/>
        </w:rPr>
        <w:t xml:space="preserve">فطُلِبَ، واخِذَ </w:t>
      </w:r>
      <w:r>
        <w:rPr>
          <w:rStyle w:val="FootnoteReference"/>
        </w:rPr>
        <w:footnoteReference w:id="451"/>
      </w:r>
      <w:r>
        <w:rPr>
          <w:rFonts w:ascii="Amiri" w:hAnsi="Amiri" w:eastAsia="Amiri" w:cs="Amiri"/>
          <w:lang w:bidi="ar-SA"/>
          <w:color w:val="111111"/>
          <w:sz w:val="28"/>
          <w:szCs w:val="28"/>
          <w:rtl/>
        </w:rPr>
        <w:t xml:space="preserve">، فقال: قدِّموه إلى النّطع واضربوا عنقه، فاتيَ بالنّطع، فبُسِطَ </w:t>
      </w:r>
      <w:r>
        <w:rPr>
          <w:rStyle w:val="FootnoteReference"/>
        </w:rPr>
        <w:footnoteReference w:id="452"/>
      </w:r>
      <w:r>
        <w:rPr>
          <w:rFonts w:ascii="Amiri" w:hAnsi="Amiri" w:eastAsia="Amiri" w:cs="Amiri"/>
          <w:lang w:bidi="ar-SA"/>
          <w:color w:val="111111"/>
          <w:sz w:val="28"/>
          <w:szCs w:val="28"/>
          <w:rtl/>
        </w:rPr>
        <w:t xml:space="preserve">وانزِلَ </w:t>
      </w:r>
      <w:r>
        <w:rPr>
          <w:rStyle w:val="FootnoteReference"/>
        </w:rPr>
        <w:footnoteReference w:id="453"/>
      </w:r>
      <w:r>
        <w:rPr>
          <w:rFonts w:ascii="Amiri" w:hAnsi="Amiri" w:eastAsia="Amiri" w:cs="Amiri"/>
          <w:lang w:bidi="ar-SA"/>
          <w:color w:val="111111"/>
          <w:sz w:val="28"/>
          <w:szCs w:val="28"/>
          <w:rtl/>
        </w:rPr>
        <w:t xml:space="preserve">عليه المختار، ثمّ جعل الغلمان يجيئون ويذهبون لا يأتون </w:t>
      </w:r>
      <w:r>
        <w:rPr>
          <w:rStyle w:val="FootnoteReference"/>
        </w:rPr>
        <w:footnoteReference w:id="454"/>
      </w:r>
      <w:r>
        <w:rPr>
          <w:rFonts w:ascii="Amiri" w:hAnsi="Amiri" w:eastAsia="Amiri" w:cs="Amiri"/>
          <w:lang w:bidi="ar-SA"/>
          <w:color w:val="111111"/>
          <w:sz w:val="28"/>
          <w:szCs w:val="28"/>
          <w:rtl/>
        </w:rPr>
        <w:t xml:space="preserve">بالسّيف.</w:t>
      </w:r>
    </w:p>
    <w:p>
      <w:pPr>
        <w:pStyle w:val="BookText"/>
      </w:pPr>
      <w:r>
        <w:rPr>
          <w:rFonts w:ascii="Amiri" w:hAnsi="Amiri" w:eastAsia="Amiri" w:cs="Amiri"/>
          <w:lang w:bidi="ar-SA"/>
          <w:color w:val="111111"/>
          <w:sz w:val="28"/>
          <w:szCs w:val="28"/>
          <w:rtl/>
        </w:rPr>
        <w:t xml:space="preserve">قال الحجّاج: ما لكم؟ قالوا: لسنا نجد </w:t>
      </w:r>
      <w:r>
        <w:rPr>
          <w:rStyle w:val="FootnoteReference"/>
        </w:rPr>
        <w:footnoteReference w:id="455"/>
      </w:r>
      <w:r>
        <w:rPr>
          <w:rFonts w:ascii="Amiri" w:hAnsi="Amiri" w:eastAsia="Amiri" w:cs="Amiri"/>
          <w:lang w:bidi="ar-SA"/>
          <w:color w:val="111111"/>
          <w:sz w:val="28"/>
          <w:szCs w:val="28"/>
          <w:rtl/>
        </w:rPr>
        <w:t xml:space="preserve">مفتاح الخزانة </w:t>
      </w:r>
      <w:r>
        <w:rPr>
          <w:rStyle w:val="FootnoteReference"/>
        </w:rPr>
        <w:footnoteReference w:id="456"/>
      </w:r>
      <w:r>
        <w:rPr>
          <w:rFonts w:ascii="Amiri" w:hAnsi="Amiri" w:eastAsia="Amiri" w:cs="Amiri"/>
          <w:lang w:bidi="ar-SA"/>
          <w:color w:val="111111"/>
          <w:sz w:val="28"/>
          <w:szCs w:val="28"/>
          <w:rtl/>
        </w:rPr>
        <w:t xml:space="preserve">، وقد ضاع منّا، والسّيف في الخزانة.</w:t>
      </w:r>
    </w:p>
    <w:p>
      <w:pPr>
        <w:pStyle w:val="BookText"/>
      </w:pPr>
      <w:r>
        <w:rPr>
          <w:rFonts w:ascii="Amiri" w:hAnsi="Amiri" w:eastAsia="Amiri" w:cs="Amiri"/>
          <w:lang w:bidi="ar-SA"/>
          <w:color w:val="111111"/>
          <w:sz w:val="28"/>
          <w:szCs w:val="28"/>
          <w:rtl/>
        </w:rPr>
        <w:t xml:space="preserve">فقال المختار: لن تقتلني، ولن يكذب رسول اللَّه صلى الله عليه و آله، ولئن قتلتني ليحييني اللَّه حتّى أقتل منكم ثلاثمائة وثلاثة وثمانين ألفاً.</w:t>
      </w:r>
    </w:p>
    <w:p>
      <w:pPr>
        <w:pStyle w:val="BookText"/>
      </w:pPr>
      <w:r>
        <w:rPr>
          <w:rFonts w:ascii="Amiri" w:hAnsi="Amiri" w:eastAsia="Amiri" w:cs="Amiri"/>
          <w:lang w:bidi="ar-SA"/>
          <w:color w:val="111111"/>
          <w:sz w:val="28"/>
          <w:szCs w:val="28"/>
          <w:rtl/>
        </w:rPr>
        <w:t xml:space="preserve">فقال الحجّاج لبعض حجّابه: أعط السّيّاف سيفك يقتله به </w:t>
      </w:r>
      <w:r>
        <w:rPr>
          <w:rStyle w:val="FootnoteReference"/>
        </w:rPr>
        <w:footnoteReference w:id="457"/>
      </w:r>
      <w:r>
        <w:rPr>
          <w:rFonts w:ascii="Amiri" w:hAnsi="Amiri" w:eastAsia="Amiri" w:cs="Amiri"/>
          <w:lang w:bidi="ar-SA"/>
          <w:color w:val="111111"/>
          <w:sz w:val="28"/>
          <w:szCs w:val="28"/>
          <w:rtl/>
        </w:rPr>
        <w:t xml:space="preserve">. فأخذ السّيّاف بسيفه </w:t>
      </w:r>
      <w:r>
        <w:rPr>
          <w:rStyle w:val="FootnoteReference"/>
        </w:rPr>
        <w:footnoteReference w:id="458"/>
      </w:r>
      <w:r>
        <w:rPr>
          <w:rFonts w:ascii="Amiri" w:hAnsi="Amiri" w:eastAsia="Amiri" w:cs="Amiri"/>
          <w:lang w:bidi="ar-SA"/>
          <w:color w:val="111111"/>
          <w:sz w:val="28"/>
          <w:szCs w:val="28"/>
          <w:rtl/>
        </w:rPr>
        <w:t xml:space="preserve">فجاء ليقتله به، والحجّاج يحثّه ويستعجله.</w:t>
      </w:r>
    </w:p>
    <w:p>
      <w:pPr>
        <w:pStyle w:val="BookText"/>
      </w:pPr>
      <w:r>
        <w:rPr>
          <w:rFonts w:ascii="Amiri" w:hAnsi="Amiri" w:eastAsia="Amiri" w:cs="Amiri"/>
          <w:lang w:bidi="ar-SA"/>
          <w:color w:val="111111"/>
          <w:sz w:val="28"/>
          <w:szCs w:val="28"/>
          <w:rtl/>
        </w:rPr>
        <w:t xml:space="preserve">فبينا هو في تدبيره إذ عثر </w:t>
      </w:r>
      <w:r>
        <w:rPr>
          <w:rStyle w:val="FootnoteReference"/>
        </w:rPr>
        <w:footnoteReference w:id="459"/>
      </w:r>
      <w:r>
        <w:rPr>
          <w:rFonts w:ascii="Amiri" w:hAnsi="Amiri" w:eastAsia="Amiri" w:cs="Amiri"/>
          <w:lang w:bidi="ar-SA"/>
          <w:color w:val="111111"/>
          <w:sz w:val="28"/>
          <w:szCs w:val="28"/>
          <w:rtl/>
        </w:rPr>
        <w:t xml:space="preserve">والسّيف في يده، وأصاب السّيف بطنه، فشقّه ومات، وجاء بسيّاف آخر، وأعطاه السّيف، فلمّا رفع يده ليضرب عنقه لدغته عقرب، وسقط فمات، فنظروا وإذا العقرب، فقتلوه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المختار: يا حجّاج! إنّك لن تقدر </w:t>
      </w:r>
      <w:r>
        <w:rPr>
          <w:rStyle w:val="FootnoteReference"/>
        </w:rPr>
        <w:footnoteReference w:id="461"/>
      </w:r>
      <w:r>
        <w:rPr>
          <w:rFonts w:ascii="Amiri" w:hAnsi="Amiri" w:eastAsia="Amiri" w:cs="Amiri"/>
          <w:lang w:bidi="ar-SA"/>
          <w:color w:val="111111"/>
          <w:sz w:val="28"/>
          <w:szCs w:val="28"/>
          <w:rtl/>
        </w:rPr>
        <w:t xml:space="preserve">على قتلي، ويحك يا حجّاج أما تذكر ما قال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نزار </w:t>
      </w:r>
      <w:r>
        <w:rPr>
          <w:rStyle w:val="FootnoteReference"/>
        </w:rPr>
        <w:footnoteReference w:id="462"/>
      </w:r>
    </w:p>
    <w:p>
      <w:pPr>
        <w:pStyle w:val="BookText"/>
      </w:pPr>
      <w:r>
        <w:rPr>
          <w:rFonts w:ascii="Amiri" w:hAnsi="Amiri" w:eastAsia="Amiri" w:cs="Amiri"/>
          <w:lang w:bidi="ar-SA"/>
          <w:color w:val="111111"/>
          <w:sz w:val="28"/>
          <w:szCs w:val="28"/>
          <w:rtl/>
        </w:rPr>
        <w:t xml:space="preserve">هذا وإنّ من واضحات التّاريخ أنّ سابور كان في زمان أولاد أياد بن نزار بن معد بن عدنان، لا في عصر نزار بن معد:</w:t>
      </w:r>
    </w:p>
    <w:p>
      <w:pPr>
        <w:pStyle w:val="BookText"/>
      </w:pPr>
      <w:r>
        <w:rPr>
          <w:rFonts w:ascii="Amiri" w:hAnsi="Amiri" w:eastAsia="Amiri" w:cs="Amiri"/>
          <w:lang w:bidi="ar-SA"/>
          <w:color w:val="111111"/>
          <w:sz w:val="28"/>
          <w:szCs w:val="28"/>
          <w:rtl/>
        </w:rPr>
        <w:t xml:space="preserve">قال السّويديّ في سبائك الذّهب في معرفة قبائل العرب، ص 20- بعد أن ذكر عدداً من القبائل والبطون (أياد بن نزار بن معد بن عدنان)-: ... لي أن تكاثر بنو إسماعيل وانفردت مضر برئاسة الحرم، وخرج بنو أياد إلى العراق، وكان لهم في الأكاسرة آثار مشهورة إلى أن غلبهم سابور ذو الأكتاف فأبادهم.</w:t>
      </w:r>
    </w:p>
    <w:p>
      <w:pPr>
        <w:pStyle w:val="BookText"/>
      </w:pPr>
      <w:r>
        <w:rPr>
          <w:rFonts w:ascii="Amiri" w:hAnsi="Amiri" w:eastAsia="Amiri" w:cs="Amiri"/>
          <w:lang w:bidi="ar-SA"/>
          <w:color w:val="111111"/>
          <w:sz w:val="28"/>
          <w:szCs w:val="28"/>
          <w:rtl/>
        </w:rPr>
        <w:t xml:space="preserve">وقال: ولم يشتهر أحد من ولده- أي أياد- بالنِّسبة إليه، ولذلك جعلهم أكثر النسّابين حشوة في مضر ...</w:t>
      </w:r>
    </w:p>
    <w:p>
      <w:pPr>
        <w:pStyle w:val="BookText"/>
      </w:pPr>
      <w:r>
        <w:rPr>
          <w:rFonts w:ascii="Amiri" w:hAnsi="Amiri" w:eastAsia="Amiri" w:cs="Amiri"/>
          <w:lang w:bidi="ar-SA"/>
          <w:color w:val="111111"/>
          <w:sz w:val="28"/>
          <w:szCs w:val="28"/>
          <w:rtl/>
        </w:rPr>
        <w:t xml:space="preserve">وذكر المسعوديّ في مروج الذهب: إنّ الذي تكلّم مع سابور كان اسمه «عمرو بن تميم بن مر»، وله يومئذ ثلاثمائة سنة، وكان يعلّق في عمود البيت في قفّة قد اتخذت له ... (انظر مروج الذهب: 1/ 181)، فكان نزاراً أي مهزولًا.</w:t>
      </w:r>
    </w:p>
    <w:p>
      <w:pPr>
        <w:pStyle w:val="BookText"/>
      </w:pPr>
      <w:r>
        <w:rPr>
          <w:rFonts w:ascii="Amiri" w:hAnsi="Amiri" w:eastAsia="Amiri" w:cs="Amiri"/>
          <w:lang w:bidi="ar-SA"/>
          <w:color w:val="111111"/>
          <w:sz w:val="28"/>
          <w:szCs w:val="28"/>
          <w:rtl/>
        </w:rPr>
        <w:t xml:space="preserve">فالظّاهر أ نّه لم يصرِّح بالإسم بل اكتفى باسم الصِّفة الّتي أطلقها سابور: «نزار»- يعني مهزول-، فلا قطع بالمنافاة، فتدبّر</w:t>
      </w:r>
    </w:p>
    <w:p>
      <w:pPr>
        <w:pStyle w:val="BookText"/>
      </w:pPr>
      <w:r>
        <w:rPr>
          <w:rFonts w:ascii="IRNazanin" w:hAnsi="IRNazanin" w:eastAsia="IRNazanin" w:cs="IRNazanin"/>
          <w:lang w:bidi="fa-IR"/>
          <w:color w:val="111111"/>
          <w:sz w:val="28"/>
          <w:szCs w:val="28"/>
          <w:rtl/>
        </w:rPr>
        <w:t xml:space="preserve">بن معد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 عدنان لسابور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ذي الأكتاف حين [كان] يقتل العرب، ويصطلمهم، فأمر نزار [ولده] فوضع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 زنبيل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طريقه.</w:t>
      </w:r>
    </w:p>
    <w:p>
      <w:pPr>
        <w:pStyle w:val="BookText"/>
      </w:pPr>
      <w:r>
        <w:rPr>
          <w:rFonts w:ascii="IRNazanin" w:hAnsi="IRNazanin" w:eastAsia="IRNazanin" w:cs="IRNazanin"/>
          <w:lang w:bidi="fa-IR"/>
          <w:color w:val="111111"/>
          <w:sz w:val="28"/>
          <w:szCs w:val="28"/>
          <w:rtl/>
        </w:rPr>
        <w:t xml:space="preserve">فلمّا رآه قال له </w:t>
      </w:r>
      <w:r>
        <w:rPr>
          <w:rStyle w:val="FootnoteReference"/>
        </w:rPr>
        <w:footnoteReference w:id="463"/>
      </w:r>
      <w:r>
        <w:rPr>
          <w:rFonts w:ascii="Amiri" w:hAnsi="Amiri" w:eastAsia="Amiri" w:cs="Amiri"/>
          <w:lang w:bidi="ar-SA"/>
          <w:color w:val="111111"/>
          <w:sz w:val="28"/>
          <w:szCs w:val="28"/>
          <w:rtl/>
        </w:rPr>
        <w:t xml:space="preserve">: مَن أنت؟</w:t>
      </w:r>
    </w:p>
    <w:p>
      <w:pPr>
        <w:pStyle w:val="BookText"/>
      </w:pPr>
      <w:r>
        <w:rPr>
          <w:rFonts w:ascii="Amiri" w:hAnsi="Amiri" w:eastAsia="Amiri" w:cs="Amiri"/>
          <w:lang w:bidi="ar-SA"/>
          <w:color w:val="111111"/>
          <w:sz w:val="28"/>
          <w:szCs w:val="28"/>
          <w:rtl/>
        </w:rPr>
        <w:t xml:space="preserve">قال: أنا رجل من العرب، أريد أن أسألك لِمَ تقتل هؤلاء العرب ولا ذنوب لهم إليك </w:t>
      </w:r>
      <w:r>
        <w:rPr>
          <w:rStyle w:val="FootnoteReference"/>
        </w:rPr>
        <w:footnoteReference w:id="464"/>
      </w:r>
      <w:r>
        <w:rPr>
          <w:rFonts w:ascii="Amiri" w:hAnsi="Amiri" w:eastAsia="Amiri" w:cs="Amiri"/>
          <w:lang w:bidi="ar-SA"/>
          <w:color w:val="111111"/>
          <w:sz w:val="28"/>
          <w:szCs w:val="28"/>
          <w:rtl/>
        </w:rPr>
        <w:t xml:space="preserve">، وقد قتلتَ الّذين كانوا مُذنبين </w:t>
      </w:r>
      <w:r>
        <w:rPr>
          <w:rStyle w:val="FootnoteReference"/>
        </w:rPr>
        <w:footnoteReference w:id="465"/>
      </w:r>
      <w:r>
        <w:rPr>
          <w:rStyle w:val="FootnoteReference"/>
        </w:rPr>
        <w:footnoteReference w:id="466"/>
      </w:r>
      <w:r>
        <w:rPr>
          <w:rFonts w:ascii="Amiri" w:hAnsi="Amiri" w:eastAsia="Amiri" w:cs="Amiri"/>
          <w:lang w:bidi="ar-SA"/>
          <w:color w:val="111111"/>
          <w:sz w:val="28"/>
          <w:szCs w:val="28"/>
          <w:rtl/>
        </w:rPr>
        <w:t xml:space="preserve">وفي عملك مفسدين؟ </w:t>
      </w:r>
      <w:r>
        <w:rPr>
          <w:rStyle w:val="FootnoteReference"/>
        </w:rPr>
        <w:footnoteReference w:id="467"/>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لأنِّي وجدتُ في الكتب </w:t>
      </w:r>
      <w:r>
        <w:rPr>
          <w:rStyle w:val="FootnoteReference"/>
        </w:rPr>
        <w:footnoteReference w:id="468"/>
      </w:r>
      <w:r>
        <w:rPr>
          <w:rFonts w:ascii="Amiri" w:hAnsi="Amiri" w:eastAsia="Amiri" w:cs="Amiri"/>
          <w:lang w:bidi="ar-SA"/>
          <w:color w:val="111111"/>
          <w:sz w:val="28"/>
          <w:szCs w:val="28"/>
          <w:rtl/>
        </w:rPr>
        <w:t xml:space="preserve">أ نّه </w:t>
      </w:r>
      <w:r>
        <w:rPr>
          <w:rStyle w:val="FootnoteReference"/>
        </w:rPr>
        <w:footnoteReference w:id="469"/>
      </w:r>
      <w:r>
        <w:rPr>
          <w:rFonts w:ascii="Amiri" w:hAnsi="Amiri" w:eastAsia="Amiri" w:cs="Amiri"/>
          <w:lang w:bidi="ar-SA"/>
          <w:color w:val="111111"/>
          <w:sz w:val="28"/>
          <w:szCs w:val="28"/>
          <w:rtl/>
        </w:rPr>
        <w:t xml:space="preserve">يخرج منهم رجل يُقال له «محمّد»، يدّعي النّبوّة، فيزيل دولة ملوك الأعاجم ويفنيها، </w:t>
      </w:r>
      <w:r>
        <w:rPr>
          <w:rStyle w:val="FootnoteReference"/>
        </w:rPr>
        <w:footnoteReference w:id="470"/>
      </w:r>
      <w:r>
        <w:rPr>
          <w:rFonts w:ascii="IRNazanin" w:hAnsi="IRNazanin" w:eastAsia="IRNazanin" w:cs="IRNazanin"/>
          <w:lang w:bidi="fa-IR"/>
          <w:color w:val="111111"/>
          <w:sz w:val="28"/>
          <w:szCs w:val="28"/>
          <w:rtl/>
        </w:rPr>
        <w:t xml:space="preserve">فأنا أقتلهم </w:t>
      </w:r>
      <w:r>
        <w:rPr>
          <w:rStyle w:val="FootnoteReference"/>
        </w:rPr>
        <w:footnoteReference w:id="471"/>
      </w:r>
      <w:r>
        <w:rPr>
          <w:rFonts w:ascii="Amiri" w:hAnsi="Amiri" w:eastAsia="Amiri" w:cs="Amiri"/>
          <w:lang w:bidi="ar-SA"/>
          <w:color w:val="111111"/>
          <w:sz w:val="28"/>
          <w:szCs w:val="28"/>
          <w:rtl/>
        </w:rPr>
        <w:t xml:space="preserve">حتّى لا يكون منهم ذلك الرّجل.</w:t>
      </w:r>
    </w:p>
    <w:p>
      <w:pPr>
        <w:pStyle w:val="BookText"/>
      </w:pPr>
      <w:r>
        <w:rPr>
          <w:rFonts w:ascii="IRNazanin" w:hAnsi="IRNazanin" w:eastAsia="IRNazanin" w:cs="IRNazanin"/>
          <w:lang w:bidi="fa-IR"/>
          <w:color w:val="111111"/>
          <w:sz w:val="28"/>
          <w:szCs w:val="28"/>
          <w:rtl/>
        </w:rPr>
        <w:t xml:space="preserve">[قال] فقال له </w:t>
      </w:r>
      <w:r>
        <w:rPr>
          <w:rStyle w:val="FootnoteReference"/>
        </w:rPr>
        <w:footnoteReference w:id="472"/>
      </w:r>
      <w:r>
        <w:rPr>
          <w:rFonts w:ascii="Amiri" w:hAnsi="Amiri" w:eastAsia="Amiri" w:cs="Amiri"/>
          <w:lang w:bidi="ar-SA"/>
          <w:color w:val="111111"/>
          <w:sz w:val="28"/>
          <w:szCs w:val="28"/>
          <w:rtl/>
        </w:rPr>
        <w:t xml:space="preserve">نزار: لئن كان ما وجدته من </w:t>
      </w:r>
      <w:r>
        <w:rPr>
          <w:rStyle w:val="FootnoteReference"/>
        </w:rPr>
        <w:footnoteReference w:id="473"/>
      </w:r>
      <w:r>
        <w:rPr>
          <w:rFonts w:ascii="Amiri" w:hAnsi="Amiri" w:eastAsia="Amiri" w:cs="Amiri"/>
          <w:lang w:bidi="ar-SA"/>
          <w:color w:val="111111"/>
          <w:sz w:val="28"/>
          <w:szCs w:val="28"/>
          <w:rtl/>
        </w:rPr>
        <w:t xml:space="preserve">كتب الكذّابين، فما أولاك أن </w:t>
      </w:r>
      <w:r>
        <w:rPr>
          <w:rStyle w:val="FootnoteReference"/>
        </w:rPr>
        <w:footnoteReference w:id="474"/>
      </w:r>
      <w:r>
        <w:rPr>
          <w:rFonts w:ascii="IRNazanin" w:hAnsi="IRNazanin" w:eastAsia="IRNazanin" w:cs="IRNazanin"/>
          <w:lang w:bidi="fa-IR"/>
          <w:color w:val="111111"/>
          <w:sz w:val="28"/>
          <w:szCs w:val="28"/>
          <w:rtl/>
        </w:rPr>
        <w:t xml:space="preserve">تقتل البراء </w:t>
      </w:r>
      <w:r>
        <w:rPr>
          <w:rStyle w:val="FootnoteReference"/>
        </w:rPr>
        <w:footnoteReference w:id="475"/>
      </w:r>
      <w:r>
        <w:rPr>
          <w:rFonts w:ascii="Amiri" w:hAnsi="Amiri" w:eastAsia="Amiri" w:cs="Amiri"/>
          <w:lang w:bidi="ar-SA"/>
          <w:color w:val="111111"/>
          <w:sz w:val="28"/>
          <w:szCs w:val="28"/>
          <w:rtl/>
        </w:rPr>
        <w:t xml:space="preserve">غير المذنبين [بقولٍ الكاذبين]! </w:t>
      </w:r>
      <w:r>
        <w:rPr>
          <w:rStyle w:val="FootnoteReference"/>
        </w:rPr>
        <w:footnoteReference w:id="476"/>
      </w:r>
      <w:r>
        <w:rPr>
          <w:rFonts w:ascii="Amiri" w:hAnsi="Amiri" w:eastAsia="Amiri" w:cs="Amiri"/>
          <w:lang w:bidi="ar-SA"/>
          <w:color w:val="111111"/>
          <w:sz w:val="28"/>
          <w:szCs w:val="28"/>
          <w:rtl/>
        </w:rPr>
        <w:t xml:space="preserve">وإن كان ذلك من قول الصّادقين، فإنّ اللَّه سبحانه سيحفظ ذلك الأصل الّذي يخرج منه هذا الرّجل، ولن تقدر على إبطاله ويجري قضاءه، وينفذ أمره، ولو لم يبق من جميع العرب إلّاواحد.</w:t>
      </w:r>
    </w:p>
    <w:p>
      <w:pPr>
        <w:pStyle w:val="BookText"/>
      </w:pPr>
      <w:r>
        <w:rPr>
          <w:rFonts w:ascii="IRNazanin" w:hAnsi="IRNazanin" w:eastAsia="IRNazanin" w:cs="IRNazanin"/>
          <w:lang w:bidi="fa-IR"/>
          <w:color w:val="111111"/>
          <w:sz w:val="28"/>
          <w:szCs w:val="28"/>
          <w:rtl/>
        </w:rPr>
        <w:t xml:space="preserve">فقال سابور </w:t>
      </w:r>
      <w:r>
        <w:rPr>
          <w:rStyle w:val="FootnoteReference"/>
        </w:rPr>
        <w:footnoteReference w:id="477"/>
      </w:r>
      <w:r>
        <w:rPr>
          <w:rFonts w:ascii="IRNazanin" w:hAnsi="IRNazanin" w:eastAsia="IRNazanin" w:cs="IRNazanin"/>
          <w:lang w:bidi="fa-IR"/>
          <w:color w:val="111111"/>
          <w:sz w:val="28"/>
          <w:szCs w:val="28"/>
          <w:rtl/>
        </w:rPr>
        <w:t xml:space="preserve">: صدق </w:t>
      </w:r>
      <w:r>
        <w:rPr>
          <w:rStyle w:val="FootnoteReference"/>
        </w:rPr>
        <w:footnoteReference w:id="478"/>
      </w:r>
      <w:r>
        <w:rPr>
          <w:rFonts w:ascii="Amiri" w:hAnsi="Amiri" w:eastAsia="Amiri" w:cs="Amiri"/>
          <w:lang w:bidi="ar-SA"/>
          <w:color w:val="111111"/>
          <w:sz w:val="28"/>
          <w:szCs w:val="28"/>
          <w:rtl/>
        </w:rPr>
        <w:t xml:space="preserve">، هذا نزار- بالفارسيّة يعني المهزول-، كفّوا عن العرب، فكفّوا عنهم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w:t>
      </w:r>
      <w:r>
        <w:rPr>
          <w:rStyle w:val="FootnoteReference"/>
        </w:rPr>
        <w:footnoteReference w:id="480"/>
      </w:r>
      <w:r>
        <w:rPr>
          <w:rFonts w:ascii="Amiri" w:hAnsi="Amiri" w:eastAsia="Amiri" w:cs="Amiri"/>
          <w:lang w:bidi="ar-SA"/>
          <w:color w:val="111111"/>
          <w:sz w:val="28"/>
          <w:szCs w:val="28"/>
          <w:rtl/>
        </w:rPr>
        <w:t xml:space="preserve">يا حجّاج! إنّ اللَّه قد قضى أن أقتل منكم ثلاثمائة </w:t>
      </w:r>
      <w:r>
        <w:rPr>
          <w:rStyle w:val="FootnoteReference"/>
        </w:rPr>
        <w:footnoteReference w:id="481"/>
      </w:r>
      <w:r>
        <w:rPr>
          <w:rFonts w:ascii="Amiri" w:hAnsi="Amiri" w:eastAsia="Amiri" w:cs="Amiri"/>
          <w:lang w:bidi="ar-SA"/>
          <w:color w:val="111111"/>
          <w:sz w:val="28"/>
          <w:szCs w:val="28"/>
          <w:rtl/>
        </w:rPr>
        <w:t xml:space="preserve">وثلاثة وثمانين ألف رجل، فإن شئت فتعاط </w:t>
      </w:r>
      <w:r>
        <w:rPr>
          <w:rStyle w:val="FootnoteReference"/>
        </w:rPr>
        <w:footnoteReference w:id="482"/>
      </w:r>
      <w:r>
        <w:rPr>
          <w:rFonts w:ascii="Amiri" w:hAnsi="Amiri" w:eastAsia="Amiri" w:cs="Amiri"/>
          <w:lang w:bidi="ar-SA"/>
          <w:color w:val="111111"/>
          <w:sz w:val="28"/>
          <w:szCs w:val="28"/>
          <w:rtl/>
        </w:rPr>
        <w:t xml:space="preserve">قتلي، وإن شئت فلا تتعاط </w:t>
      </w:r>
      <w:r>
        <w:rPr>
          <w:rStyle w:val="FootnoteReference"/>
        </w:rPr>
        <w:footnoteReference w:id="483"/>
      </w:r>
      <w:r>
        <w:rPr>
          <w:rFonts w:ascii="Amiri" w:hAnsi="Amiri" w:eastAsia="Amiri" w:cs="Amiri"/>
          <w:lang w:bidi="ar-SA"/>
          <w:color w:val="111111"/>
          <w:sz w:val="28"/>
          <w:szCs w:val="28"/>
          <w:rtl/>
        </w:rPr>
        <w:t xml:space="preserve">، فإنّ اللَّه تعالى إمّا أن يمنعك عنِّي </w:t>
      </w:r>
      <w:r>
        <w:rPr>
          <w:rStyle w:val="FootnoteReference"/>
        </w:rPr>
        <w:footnoteReference w:id="484"/>
      </w:r>
      <w:r>
        <w:rPr>
          <w:rFonts w:ascii="Amiri" w:hAnsi="Amiri" w:eastAsia="Amiri" w:cs="Amiri"/>
          <w:lang w:bidi="ar-SA"/>
          <w:color w:val="111111"/>
          <w:sz w:val="28"/>
          <w:szCs w:val="28"/>
          <w:rtl/>
        </w:rPr>
        <w:t xml:space="preserve">، وإمّا أن يحييني بعد قتلك </w:t>
      </w:r>
      <w:r>
        <w:rPr>
          <w:rStyle w:val="FootnoteReference"/>
        </w:rPr>
        <w:footnoteReference w:id="485"/>
      </w:r>
      <w:r>
        <w:rPr>
          <w:rFonts w:ascii="Amiri" w:hAnsi="Amiri" w:eastAsia="Amiri" w:cs="Amiri"/>
          <w:lang w:bidi="ar-SA"/>
          <w:color w:val="111111"/>
          <w:sz w:val="28"/>
          <w:szCs w:val="28"/>
          <w:rtl/>
        </w:rPr>
        <w:t xml:space="preserve">، فإنّ قول رسول اللَّه صلى الله عليه و آله حقّ لا مريّة فيه.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للسّيّاف: اضرب عنقه.</w:t>
      </w:r>
    </w:p>
    <w:p>
      <w:pPr>
        <w:pStyle w:val="BookText"/>
      </w:pPr>
      <w:r>
        <w:rPr>
          <w:rFonts w:ascii="Amiri" w:hAnsi="Amiri" w:eastAsia="Amiri" w:cs="Amiri"/>
          <w:lang w:bidi="ar-SA"/>
          <w:color w:val="111111"/>
          <w:sz w:val="28"/>
          <w:szCs w:val="28"/>
          <w:rtl/>
        </w:rPr>
        <w:t xml:space="preserve">فقال المختار: إنّ هذا لن يقدر على ذلك، وكنتُ أحبّ أن تكون أنتَ المتولِّي لما تأمره، فكان يُسلِّط </w:t>
      </w:r>
      <w:r>
        <w:rPr>
          <w:rStyle w:val="FootnoteReference"/>
        </w:rPr>
        <w:footnoteReference w:id="486"/>
      </w:r>
      <w:r>
        <w:rPr>
          <w:rFonts w:ascii="Amiri" w:hAnsi="Amiri" w:eastAsia="Amiri" w:cs="Amiri"/>
          <w:lang w:bidi="ar-SA"/>
          <w:color w:val="111111"/>
          <w:sz w:val="28"/>
          <w:szCs w:val="28"/>
          <w:rtl/>
        </w:rPr>
        <w:t xml:space="preserve">عليك أفعى كما سلّط </w:t>
      </w:r>
      <w:r>
        <w:rPr>
          <w:rStyle w:val="FootnoteReference"/>
        </w:rPr>
        <w:footnoteReference w:id="487"/>
      </w:r>
      <w:r>
        <w:rPr>
          <w:rFonts w:ascii="Amiri" w:hAnsi="Amiri" w:eastAsia="Amiri" w:cs="Amiri"/>
          <w:lang w:bidi="ar-SA"/>
          <w:color w:val="111111"/>
          <w:sz w:val="28"/>
          <w:szCs w:val="28"/>
          <w:rtl/>
        </w:rPr>
        <w:t xml:space="preserve">على هذا الأوّل عقرباً.</w:t>
      </w:r>
    </w:p>
    <w:p>
      <w:pPr>
        <w:pStyle w:val="BookText"/>
      </w:pPr>
      <w:r>
        <w:rPr>
          <w:rFonts w:ascii="Amiri" w:hAnsi="Amiri" w:eastAsia="Amiri" w:cs="Amiri"/>
          <w:lang w:bidi="ar-SA"/>
          <w:color w:val="111111"/>
          <w:sz w:val="28"/>
          <w:szCs w:val="28"/>
          <w:rtl/>
        </w:rPr>
        <w:t xml:space="preserve">فلمّا </w:t>
      </w:r>
      <w:r>
        <w:rPr>
          <w:rStyle w:val="FootnoteReference"/>
        </w:rPr>
        <w:footnoteReference w:id="488"/>
      </w:r>
      <w:r>
        <w:rPr>
          <w:rFonts w:ascii="Amiri" w:hAnsi="Amiri" w:eastAsia="Amiri" w:cs="Amiri"/>
          <w:lang w:bidi="ar-SA"/>
          <w:color w:val="111111"/>
          <w:sz w:val="28"/>
          <w:szCs w:val="28"/>
          <w:rtl/>
        </w:rPr>
        <w:t xml:space="preserve">همّ السّيّاف بضربِ </w:t>
      </w:r>
      <w:r>
        <w:rPr>
          <w:rStyle w:val="FootnoteReference"/>
        </w:rPr>
        <w:footnoteReference w:id="489"/>
      </w:r>
      <w:r>
        <w:rPr>
          <w:rFonts w:ascii="Amiri" w:hAnsi="Amiri" w:eastAsia="Amiri" w:cs="Amiri"/>
          <w:lang w:bidi="ar-SA"/>
          <w:color w:val="111111"/>
          <w:sz w:val="28"/>
          <w:szCs w:val="28"/>
          <w:rtl/>
        </w:rPr>
        <w:t xml:space="preserve">عنقه، إذا برجل من خواصّ عبدالملك بن مروان قد دخل </w:t>
      </w:r>
      <w:r>
        <w:rPr>
          <w:rStyle w:val="FootnoteReference"/>
        </w:rPr>
        <w:footnoteReference w:id="490"/>
      </w:r>
      <w:r>
        <w:rPr>
          <w:rFonts w:ascii="IRNazanin" w:hAnsi="IRNazanin" w:eastAsia="IRNazanin" w:cs="IRNazanin"/>
          <w:lang w:bidi="fa-IR"/>
          <w:color w:val="111111"/>
          <w:sz w:val="28"/>
          <w:szCs w:val="28"/>
          <w:rtl/>
        </w:rPr>
        <w:t xml:space="preserve">، فصاح: </w:t>
      </w:r>
      <w:r>
        <w:rPr>
          <w:rStyle w:val="FootnoteReference"/>
        </w:rPr>
        <w:footnoteReference w:id="491"/>
      </w:r>
      <w:r>
        <w:rPr>
          <w:rFonts w:ascii="Amiri" w:hAnsi="Amiri" w:eastAsia="Amiri" w:cs="Amiri"/>
          <w:lang w:bidi="ar-SA"/>
          <w:color w:val="111111"/>
          <w:sz w:val="28"/>
          <w:szCs w:val="28"/>
          <w:rtl/>
        </w:rPr>
        <w:t xml:space="preserve">يا سيّاف كفّ عنه ويحك </w:t>
      </w:r>
      <w:r>
        <w:rPr>
          <w:rStyle w:val="FootnoteReference"/>
        </w:rPr>
        <w:footnoteReference w:id="492"/>
      </w:r>
      <w:r>
        <w:rPr>
          <w:rFonts w:ascii="Amiri" w:hAnsi="Amiri" w:eastAsia="Amiri" w:cs="Amiri"/>
          <w:lang w:bidi="ar-SA"/>
          <w:color w:val="111111"/>
          <w:sz w:val="28"/>
          <w:szCs w:val="28"/>
          <w:rtl/>
        </w:rPr>
        <w:t xml:space="preserve">، ومعه كتاب من عبدالملك بن مروان، فإذا فيه:</w:t>
      </w:r>
    </w:p>
    <w:p>
      <w:pPr>
        <w:pStyle w:val="BookText"/>
      </w:pPr>
      <w:r>
        <w:rPr>
          <w:rFonts w:ascii="Amiri" w:hAnsi="Amiri" w:eastAsia="Amiri" w:cs="Amiri"/>
          <w:lang w:bidi="ar-SA"/>
          <w:color w:val="111111"/>
          <w:sz w:val="28"/>
          <w:szCs w:val="28"/>
          <w:rtl/>
        </w:rPr>
        <w:t xml:space="preserve">«بسم اللَّه الرّحمن الرّحيم، أمّا بعد يا حجّاج بن يوسف! فإنّه </w:t>
      </w:r>
      <w:r>
        <w:rPr>
          <w:rStyle w:val="FootnoteReference"/>
        </w:rPr>
        <w:footnoteReference w:id="493"/>
      </w:r>
      <w:r>
        <w:rPr>
          <w:rFonts w:ascii="Amiri" w:hAnsi="Amiri" w:eastAsia="Amiri" w:cs="Amiri"/>
          <w:lang w:bidi="ar-SA"/>
          <w:color w:val="111111"/>
          <w:sz w:val="28"/>
          <w:szCs w:val="28"/>
          <w:rtl/>
        </w:rPr>
        <w:t xml:space="preserve">سقط إلينا طائر </w:t>
      </w:r>
      <w:r>
        <w:rPr>
          <w:rStyle w:val="FootnoteReference"/>
        </w:rPr>
        <w:footnoteReference w:id="494"/>
      </w:r>
      <w:r>
        <w:rPr>
          <w:rFonts w:ascii="Amiri" w:hAnsi="Amiri" w:eastAsia="Amiri" w:cs="Amiri"/>
          <w:lang w:bidi="ar-SA"/>
          <w:color w:val="111111"/>
          <w:sz w:val="28"/>
          <w:szCs w:val="28"/>
          <w:rtl/>
        </w:rPr>
        <w:t xml:space="preserve">عليه رقعة </w:t>
      </w:r>
      <w:r>
        <w:rPr>
          <w:rStyle w:val="FootnoteReference"/>
        </w:rPr>
        <w:footnoteReference w:id="495"/>
      </w:r>
      <w:r>
        <w:rPr>
          <w:rFonts w:ascii="Amiri" w:hAnsi="Amiri" w:eastAsia="Amiri" w:cs="Amiri"/>
          <w:lang w:bidi="ar-SA"/>
          <w:color w:val="111111"/>
          <w:sz w:val="28"/>
          <w:szCs w:val="28"/>
          <w:rtl/>
        </w:rPr>
        <w:t xml:space="preserve">فيها </w:t>
      </w:r>
      <w:r>
        <w:rPr>
          <w:rStyle w:val="FootnoteReference"/>
        </w:rPr>
        <w:footnoteReference w:id="496"/>
      </w:r>
      <w:r>
        <w:rPr>
          <w:rFonts w:ascii="Amiri" w:hAnsi="Amiri" w:eastAsia="Amiri" w:cs="Amiri"/>
          <w:lang w:bidi="ar-SA"/>
          <w:color w:val="111111"/>
          <w:sz w:val="28"/>
          <w:szCs w:val="28"/>
          <w:rtl/>
        </w:rPr>
        <w:t xml:space="preserve">: أ نّك أخذتَ المختار </w:t>
      </w:r>
      <w:r>
        <w:rPr>
          <w:rStyle w:val="FootnoteReference"/>
        </w:rPr>
        <w:footnoteReference w:id="497"/>
      </w:r>
      <w:r>
        <w:rPr>
          <w:rFonts w:ascii="Amiri" w:hAnsi="Amiri" w:eastAsia="Amiri" w:cs="Amiri"/>
          <w:lang w:bidi="ar-SA"/>
          <w:color w:val="111111"/>
          <w:sz w:val="28"/>
          <w:szCs w:val="28"/>
          <w:rtl/>
        </w:rPr>
        <w:t xml:space="preserve">بن أبي عبيد </w:t>
      </w:r>
      <w:r>
        <w:rPr>
          <w:rStyle w:val="FootnoteReference"/>
        </w:rPr>
        <w:footnoteReference w:id="498"/>
      </w:r>
      <w:r>
        <w:rPr>
          <w:rFonts w:ascii="Amiri" w:hAnsi="Amiri" w:eastAsia="Amiri" w:cs="Amiri"/>
          <w:lang w:bidi="ar-SA"/>
          <w:color w:val="111111"/>
          <w:sz w:val="28"/>
          <w:szCs w:val="28"/>
          <w:rtl/>
        </w:rPr>
        <w:t xml:space="preserve">، تريد قتله، وتزعم أ نّه حكى عن رسول اللَّه صلى الله عليه و آله </w:t>
      </w:r>
      <w:r>
        <w:rPr>
          <w:rStyle w:val="FootnoteReference"/>
        </w:rPr>
        <w:footnoteReference w:id="499"/>
      </w:r>
      <w:r>
        <w:rPr>
          <w:rFonts w:ascii="Amiri" w:hAnsi="Amiri" w:eastAsia="Amiri" w:cs="Amiri"/>
          <w:lang w:bidi="ar-SA"/>
          <w:color w:val="111111"/>
          <w:sz w:val="28"/>
          <w:szCs w:val="28"/>
          <w:rtl/>
        </w:rPr>
        <w:t xml:space="preserve">أ نّه سيقتل من أنصار بني أميّة ثلاثمائة </w:t>
      </w:r>
      <w:r>
        <w:rPr>
          <w:rStyle w:val="FootnoteReference"/>
        </w:rPr>
        <w:footnoteReference w:id="500"/>
      </w:r>
      <w:r>
        <w:rPr>
          <w:rFonts w:ascii="Amiri" w:hAnsi="Amiri" w:eastAsia="Amiri" w:cs="Amiri"/>
          <w:lang w:bidi="ar-SA"/>
          <w:color w:val="111111"/>
          <w:sz w:val="28"/>
          <w:szCs w:val="28"/>
          <w:rtl/>
        </w:rPr>
        <w:t xml:space="preserve">وثلاثة وثمانين </w:t>
      </w:r>
      <w:r>
        <w:rPr>
          <w:rStyle w:val="FootnoteReference"/>
        </w:rPr>
        <w:footnoteReference w:id="501"/>
      </w:r>
      <w:r>
        <w:rPr>
          <w:rFonts w:ascii="IRNazanin" w:hAnsi="IRNazanin" w:eastAsia="IRNazanin" w:cs="IRNazanin"/>
          <w:lang w:bidi="fa-IR"/>
          <w:color w:val="111111"/>
          <w:sz w:val="28"/>
          <w:szCs w:val="28"/>
          <w:rtl/>
        </w:rPr>
        <w:t xml:space="preserve">ألف رجل </w:t>
      </w:r>
      <w:r>
        <w:rPr>
          <w:rStyle w:val="FootnoteReference"/>
        </w:rPr>
        <w:footnoteReference w:id="502"/>
      </w:r>
      <w:r>
        <w:rPr>
          <w:rFonts w:ascii="Amiri" w:hAnsi="Amiri" w:eastAsia="Amiri" w:cs="Amiri"/>
          <w:lang w:bidi="ar-SA"/>
          <w:color w:val="111111"/>
          <w:sz w:val="28"/>
          <w:szCs w:val="28"/>
          <w:rtl/>
        </w:rPr>
        <w:t xml:space="preserve">، فإذا أتاك كتابي هذا فخلِّ عنه، ولاتتعرّض </w:t>
      </w:r>
      <w:r>
        <w:rPr>
          <w:rStyle w:val="FootnoteReference"/>
        </w:rPr>
        <w:footnoteReference w:id="503"/>
      </w:r>
      <w:r>
        <w:rPr>
          <w:rFonts w:ascii="Amiri" w:hAnsi="Amiri" w:eastAsia="Amiri" w:cs="Amiri"/>
          <w:lang w:bidi="ar-SA"/>
          <w:color w:val="111111"/>
          <w:sz w:val="28"/>
          <w:szCs w:val="28"/>
          <w:rtl/>
        </w:rPr>
        <w:t xml:space="preserve">له إلّابسبيل خير، فإنّه زوج ظئر </w:t>
      </w:r>
      <w:r>
        <w:rPr>
          <w:rStyle w:val="FootnoteReference"/>
        </w:rPr>
        <w:footnoteReference w:id="504"/>
      </w:r>
      <w:r>
        <w:rPr>
          <w:rFonts w:ascii="Amiri" w:hAnsi="Amiri" w:eastAsia="Amiri" w:cs="Amiri"/>
          <w:lang w:bidi="ar-SA"/>
          <w:color w:val="111111"/>
          <w:sz w:val="28"/>
          <w:szCs w:val="28"/>
          <w:rtl/>
        </w:rPr>
        <w:t xml:space="preserve">ابني </w:t>
      </w:r>
      <w:r>
        <w:rPr>
          <w:rStyle w:val="FootnoteReference"/>
        </w:rPr>
        <w:footnoteReference w:id="505"/>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بن عبدالملك بن مروان، وقد كلّمني فيه الوليد، وإنّ الّذي حكى </w:t>
      </w:r>
      <w:r>
        <w:rPr>
          <w:rStyle w:val="FootnoteReference"/>
        </w:rPr>
        <w:footnoteReference w:id="506"/>
      </w:r>
      <w:r>
        <w:rPr>
          <w:rFonts w:ascii="Amiri" w:hAnsi="Amiri" w:eastAsia="Amiri" w:cs="Amiri"/>
          <w:lang w:bidi="ar-SA"/>
          <w:color w:val="111111"/>
          <w:sz w:val="28"/>
          <w:szCs w:val="28"/>
          <w:rtl/>
        </w:rPr>
        <w:t xml:space="preserve">إن كان باطلًا، فلا معنى لقتل رجل مسلم بخبرٍ باطل، وإن كان حقّاً، فانّك لا تقدر على تكذيب قول رسول اللَّه صلى الله عليه و آله».</w:t>
      </w:r>
    </w:p>
    <w:p>
      <w:pPr>
        <w:pStyle w:val="BookText"/>
      </w:pPr>
      <w:r>
        <w:rPr>
          <w:rFonts w:ascii="Amiri" w:hAnsi="Amiri" w:eastAsia="Amiri" w:cs="Amiri"/>
          <w:lang w:bidi="ar-SA"/>
          <w:color w:val="111111"/>
          <w:sz w:val="28"/>
          <w:szCs w:val="28"/>
          <w:rtl/>
        </w:rPr>
        <w:t xml:space="preserve">فخلّى عنه الحجّاج، فجعل المختار يقول: سأفعل كذا، وأخرج وقت كذا، وأقتل من النّاس كذا، وهؤلاء صاغرون </w:t>
      </w:r>
      <w:r>
        <w:rPr>
          <w:rStyle w:val="FootnoteReference"/>
        </w:rPr>
        <w:footnoteReference w:id="507"/>
      </w:r>
      <w:r>
        <w:rPr>
          <w:rFonts w:ascii="Amiri" w:hAnsi="Amiri" w:eastAsia="Amiri" w:cs="Amiri"/>
          <w:lang w:bidi="ar-SA"/>
          <w:color w:val="111111"/>
          <w:sz w:val="28"/>
          <w:szCs w:val="28"/>
          <w:rtl/>
        </w:rPr>
        <w:t xml:space="preserve">يعني بني أميّة.</w:t>
      </w:r>
    </w:p>
    <w:p>
      <w:pPr>
        <w:pStyle w:val="BookText"/>
      </w:pPr>
      <w:r>
        <w:rPr>
          <w:rFonts w:ascii="Amiri" w:hAnsi="Amiri" w:eastAsia="Amiri" w:cs="Amiri"/>
          <w:lang w:bidi="ar-SA"/>
          <w:color w:val="111111"/>
          <w:sz w:val="28"/>
          <w:szCs w:val="28"/>
          <w:rtl/>
        </w:rPr>
        <w:t xml:space="preserve">فبلغ ذلك الحجّاج، فاخِذ وانزِل </w:t>
      </w:r>
      <w:r>
        <w:rPr>
          <w:rStyle w:val="FootnoteReference"/>
        </w:rPr>
        <w:footnoteReference w:id="508"/>
      </w:r>
      <w:r>
        <w:rPr>
          <w:rStyle w:val="FootnoteReference"/>
        </w:rPr>
        <w:footnoteReference w:id="509"/>
      </w:r>
      <w:r>
        <w:rPr>
          <w:rFonts w:ascii="IRNazanin" w:hAnsi="IRNazanin" w:eastAsia="IRNazanin" w:cs="IRNazanin"/>
          <w:lang w:bidi="fa-IR"/>
          <w:color w:val="111111"/>
          <w:sz w:val="28"/>
          <w:szCs w:val="28"/>
          <w:rtl/>
        </w:rPr>
        <w:t xml:space="preserve">لضرب العنق </w:t>
      </w:r>
      <w:r>
        <w:rPr>
          <w:rStyle w:val="FootnoteReference"/>
        </w:rPr>
        <w:footnoteReference w:id="510"/>
      </w:r>
      <w:r>
        <w:rPr>
          <w:rFonts w:ascii="Amiri" w:hAnsi="Amiri" w:eastAsia="Amiri" w:cs="Amiri"/>
          <w:lang w:bidi="ar-SA"/>
          <w:color w:val="111111"/>
          <w:sz w:val="28"/>
          <w:szCs w:val="28"/>
          <w:rtl/>
        </w:rPr>
        <w:t xml:space="preserve">، فقال المختار: إنّك لن تقدر </w:t>
      </w:r>
      <w:r>
        <w:rPr>
          <w:rStyle w:val="FootnoteReference"/>
        </w:rPr>
        <w:footnoteReference w:id="511"/>
      </w:r>
      <w:r>
        <w:rPr>
          <w:rFonts w:ascii="Amiri" w:hAnsi="Amiri" w:eastAsia="Amiri" w:cs="Amiri"/>
          <w:lang w:bidi="ar-SA"/>
          <w:color w:val="111111"/>
          <w:sz w:val="28"/>
          <w:szCs w:val="28"/>
          <w:rtl/>
        </w:rPr>
        <w:t xml:space="preserve">على ذلك، فلا تتعاطَ ردّاً على اللَّه.</w:t>
      </w:r>
    </w:p>
    <w:p>
      <w:pPr>
        <w:pStyle w:val="BookText"/>
      </w:pPr>
      <w:r>
        <w:rPr>
          <w:rFonts w:ascii="Amiri" w:hAnsi="Amiri" w:eastAsia="Amiri" w:cs="Amiri"/>
          <w:lang w:bidi="ar-SA"/>
          <w:color w:val="111111"/>
          <w:sz w:val="28"/>
          <w:szCs w:val="28"/>
          <w:rtl/>
        </w:rPr>
        <w:t xml:space="preserve">وكان في ذلك إذ اسقط </w:t>
      </w:r>
      <w:r>
        <w:rPr>
          <w:rStyle w:val="FootnoteReference"/>
        </w:rPr>
        <w:footnoteReference w:id="512"/>
      </w:r>
      <w:r>
        <w:rPr>
          <w:rFonts w:ascii="Amiri" w:hAnsi="Amiri" w:eastAsia="Amiri" w:cs="Amiri"/>
          <w:lang w:bidi="ar-SA"/>
          <w:color w:val="111111"/>
          <w:sz w:val="28"/>
          <w:szCs w:val="28"/>
          <w:rtl/>
        </w:rPr>
        <w:t xml:space="preserve">طائر آخر عليه كتاب من عبدالملك بن مروان:</w:t>
      </w:r>
    </w:p>
    <w:p>
      <w:pPr>
        <w:pStyle w:val="BookText"/>
      </w:pPr>
      <w:r>
        <w:rPr>
          <w:rFonts w:ascii="Amiri" w:hAnsi="Amiri" w:eastAsia="Amiri" w:cs="Amiri"/>
          <w:lang w:bidi="ar-SA"/>
          <w:color w:val="111111"/>
          <w:sz w:val="28"/>
          <w:szCs w:val="28"/>
          <w:rtl/>
        </w:rPr>
        <w:t xml:space="preserve">«بسم اللَّه الرّحمن الرّحيم، يا حجّاج </w:t>
      </w:r>
      <w:r>
        <w:rPr>
          <w:rStyle w:val="FootnoteReference"/>
        </w:rPr>
        <w:footnoteReference w:id="513"/>
      </w:r>
      <w:r>
        <w:rPr>
          <w:rFonts w:ascii="Amiri" w:hAnsi="Amiri" w:eastAsia="Amiri" w:cs="Amiri"/>
          <w:lang w:bidi="ar-SA"/>
          <w:color w:val="111111"/>
          <w:sz w:val="28"/>
          <w:szCs w:val="28"/>
          <w:rtl/>
        </w:rPr>
        <w:t xml:space="preserve">لا تتعرّض </w:t>
      </w:r>
      <w:r>
        <w:rPr>
          <w:rStyle w:val="FootnoteReference"/>
        </w:rPr>
        <w:footnoteReference w:id="514"/>
      </w:r>
      <w:r>
        <w:rPr>
          <w:rFonts w:ascii="Amiri" w:hAnsi="Amiri" w:eastAsia="Amiri" w:cs="Amiri"/>
          <w:lang w:bidi="ar-SA"/>
          <w:color w:val="111111"/>
          <w:sz w:val="28"/>
          <w:szCs w:val="28"/>
          <w:rtl/>
        </w:rPr>
        <w:t xml:space="preserve">للمختار، فإنّه زوج مرضعة ابني </w:t>
      </w:r>
      <w:r>
        <w:rPr>
          <w:rStyle w:val="FootnoteReference"/>
        </w:rPr>
        <w:footnoteReference w:id="515"/>
      </w:r>
      <w:r>
        <w:rPr>
          <w:rFonts w:ascii="Amiri" w:hAnsi="Amiri" w:eastAsia="Amiri" w:cs="Amiri"/>
          <w:lang w:bidi="ar-SA"/>
          <w:color w:val="111111"/>
          <w:sz w:val="28"/>
          <w:szCs w:val="28"/>
          <w:rtl/>
        </w:rPr>
        <w:t xml:space="preserve">الوليد، ولئن كان </w:t>
      </w:r>
      <w:r>
        <w:rPr>
          <w:rStyle w:val="FootnoteReference"/>
        </w:rPr>
        <w:footnoteReference w:id="516"/>
      </w:r>
      <w:r>
        <w:rPr>
          <w:rFonts w:ascii="Amiri" w:hAnsi="Amiri" w:eastAsia="Amiri" w:cs="Amiri"/>
          <w:lang w:bidi="ar-SA"/>
          <w:color w:val="111111"/>
          <w:sz w:val="28"/>
          <w:szCs w:val="28"/>
          <w:rtl/>
        </w:rPr>
        <w:t xml:space="preserve">حقّاً فتُمنَع </w:t>
      </w:r>
      <w:r>
        <w:rPr>
          <w:rStyle w:val="FootnoteReference"/>
        </w:rPr>
        <w:footnoteReference w:id="517"/>
      </w:r>
      <w:r>
        <w:rPr>
          <w:rFonts w:ascii="Amiri" w:hAnsi="Amiri" w:eastAsia="Amiri" w:cs="Amiri"/>
          <w:lang w:bidi="ar-SA"/>
          <w:color w:val="111111"/>
          <w:sz w:val="28"/>
          <w:szCs w:val="28"/>
          <w:rtl/>
        </w:rPr>
        <w:t xml:space="preserve">من قتله كما مُنعَ «دانيال» من قتل «بخت نصر» الّذي كان اللَّه قضى أن يقتل بني اسرائيل».</w:t>
      </w:r>
    </w:p>
    <w:p>
      <w:pPr>
        <w:pStyle w:val="BookText"/>
      </w:pPr>
      <w:r>
        <w:rPr>
          <w:rFonts w:ascii="Amiri" w:hAnsi="Amiri" w:eastAsia="Amiri" w:cs="Amiri"/>
          <w:lang w:bidi="ar-SA"/>
          <w:color w:val="111111"/>
          <w:sz w:val="28"/>
          <w:szCs w:val="28"/>
          <w:rtl/>
        </w:rPr>
        <w:t xml:space="preserve">فتركه الحجّاج </w:t>
      </w:r>
      <w:r>
        <w:rPr>
          <w:rStyle w:val="FootnoteReference"/>
        </w:rPr>
        <w:footnoteReference w:id="518"/>
      </w:r>
      <w:r>
        <w:rPr>
          <w:rFonts w:ascii="IRNazanin" w:hAnsi="IRNazanin" w:eastAsia="IRNazanin" w:cs="IRNazanin"/>
          <w:lang w:bidi="fa-IR"/>
          <w:color w:val="111111"/>
          <w:sz w:val="28"/>
          <w:szCs w:val="28"/>
          <w:rtl/>
        </w:rPr>
        <w:t xml:space="preserve">وتوعّده إن عاد لمثل مقالته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فعاد بمثل </w:t>
      </w:r>
      <w:r>
        <w:rPr>
          <w:rStyle w:val="FootnoteReference"/>
        </w:rPr>
        <w:footnoteReference w:id="520"/>
      </w:r>
      <w:r>
        <w:rPr>
          <w:rFonts w:ascii="Amiri" w:hAnsi="Amiri" w:eastAsia="Amiri" w:cs="Amiri"/>
          <w:lang w:bidi="ar-SA"/>
          <w:color w:val="111111"/>
          <w:sz w:val="28"/>
          <w:szCs w:val="28"/>
          <w:rtl/>
        </w:rPr>
        <w:t xml:space="preserve">مقالته، فاتّصل بالحجّاج الخبر، فطلبه فاختفى مدّة، ثمّ </w:t>
      </w:r>
      <w:r>
        <w:rPr>
          <w:rStyle w:val="FootnoteReference"/>
        </w:rPr>
        <w:footnoteReference w:id="521"/>
      </w:r>
      <w:r>
        <w:rPr>
          <w:rFonts w:ascii="IRNazanin" w:hAnsi="IRNazanin" w:eastAsia="IRNazanin" w:cs="IRNazanin"/>
          <w:lang w:bidi="fa-IR"/>
          <w:color w:val="111111"/>
          <w:sz w:val="28"/>
          <w:szCs w:val="28"/>
          <w:rtl/>
        </w:rPr>
        <w:t xml:space="preserve">ظفر به، فاخِذ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همّ بضربِ عنقه، إذ قد ورد عليه كتاب من </w:t>
      </w:r>
      <w:r>
        <w:rPr>
          <w:rStyle w:val="FootnoteReference"/>
        </w:rPr>
        <w:footnoteReference w:id="523"/>
      </w:r>
      <w:r>
        <w:rPr>
          <w:rFonts w:ascii="Amiri" w:hAnsi="Amiri" w:eastAsia="Amiri" w:cs="Amiri"/>
          <w:lang w:bidi="ar-SA"/>
          <w:color w:val="111111"/>
          <w:sz w:val="28"/>
          <w:szCs w:val="28"/>
          <w:rtl/>
        </w:rPr>
        <w:t xml:space="preserve">عبدالملك </w:t>
      </w:r>
      <w:r>
        <w:rPr>
          <w:rStyle w:val="FootnoteReference"/>
        </w:rPr>
        <w:footnoteReference w:id="524"/>
      </w:r>
      <w:r>
        <w:rPr>
          <w:rFonts w:ascii="Amiri" w:hAnsi="Amiri" w:eastAsia="Amiri" w:cs="Amiri"/>
          <w:lang w:bidi="ar-SA"/>
          <w:color w:val="111111"/>
          <w:sz w:val="28"/>
          <w:szCs w:val="28"/>
          <w:rtl/>
        </w:rPr>
        <w:t xml:space="preserve">أن ابعث إليّ المختار </w:t>
      </w:r>
      <w:r>
        <w:rPr>
          <w:rStyle w:val="FootnoteReference"/>
        </w:rPr>
        <w:footnoteReference w:id="525"/>
      </w:r>
      <w:r>
        <w:rPr>
          <w:rStyle w:val="FootnoteReference"/>
        </w:rPr>
        <w:footnoteReference w:id="526"/>
      </w:r>
      <w:r>
        <w:rPr>
          <w:rFonts w:ascii="Amiri" w:hAnsi="Amiri" w:eastAsia="Amiri" w:cs="Amiri"/>
          <w:lang w:bidi="ar-SA"/>
          <w:color w:val="111111"/>
          <w:sz w:val="28"/>
          <w:szCs w:val="28"/>
          <w:rtl/>
        </w:rPr>
        <w:t xml:space="preserve">. فاحتبسه الحجّاج، وكتب إلى عبدالملك:</w:t>
      </w:r>
    </w:p>
    <w:p>
      <w:pPr>
        <w:pStyle w:val="BookText"/>
      </w:pPr>
      <w:r>
        <w:rPr>
          <w:rFonts w:ascii="Amiri" w:hAnsi="Amiri" w:eastAsia="Amiri" w:cs="Amiri"/>
          <w:lang w:bidi="ar-SA"/>
          <w:color w:val="111111"/>
          <w:sz w:val="28"/>
          <w:szCs w:val="28"/>
          <w:rtl/>
        </w:rPr>
        <w:t xml:space="preserve">كيف تأخذ إليك عدوّاً مجاهراً، يزعم أ نّه يقتل من أنصار بني أميّة كذا وكذا ألفاً؟</w:t>
      </w:r>
    </w:p>
    <w:p>
      <w:pPr>
        <w:pStyle w:val="BookText"/>
      </w:pPr>
      <w:r>
        <w:rPr>
          <w:rFonts w:ascii="Amiri" w:hAnsi="Amiri" w:eastAsia="Amiri" w:cs="Amiri"/>
          <w:lang w:bidi="ar-SA"/>
          <w:color w:val="111111"/>
          <w:sz w:val="28"/>
          <w:szCs w:val="28"/>
          <w:rtl/>
        </w:rPr>
        <w:t xml:space="preserve">فبعث إليه </w:t>
      </w:r>
      <w:r>
        <w:rPr>
          <w:rStyle w:val="FootnoteReference"/>
        </w:rPr>
        <w:footnoteReference w:id="527"/>
      </w:r>
      <w:r>
        <w:rPr>
          <w:rFonts w:ascii="Amiri" w:hAnsi="Amiri" w:eastAsia="Amiri" w:cs="Amiri"/>
          <w:lang w:bidi="ar-SA"/>
          <w:color w:val="111111"/>
          <w:sz w:val="28"/>
          <w:szCs w:val="28"/>
          <w:rtl/>
        </w:rPr>
        <w:t xml:space="preserve">عبد الملك: إنّك </w:t>
      </w:r>
      <w:r>
        <w:rPr>
          <w:rStyle w:val="FootnoteReference"/>
        </w:rPr>
        <w:footnoteReference w:id="528"/>
      </w:r>
      <w:r>
        <w:rPr>
          <w:rStyle w:val="FootnoteReference"/>
        </w:rPr>
        <w:footnoteReference w:id="529"/>
      </w:r>
      <w:r>
        <w:rPr>
          <w:rFonts w:ascii="Amiri" w:hAnsi="Amiri" w:eastAsia="Amiri" w:cs="Amiri"/>
          <w:lang w:bidi="ar-SA"/>
          <w:color w:val="111111"/>
          <w:sz w:val="28"/>
          <w:szCs w:val="28"/>
          <w:rtl/>
        </w:rPr>
        <w:t xml:space="preserve">رجل جاهل، لئن كان الخبر فيه باطلًا، فما أحقّنا برعاية حقّه لحقِّ مَن خدمنا </w:t>
      </w:r>
      <w:r>
        <w:rPr>
          <w:rStyle w:val="FootnoteReference"/>
        </w:rPr>
        <w:footnoteReference w:id="530"/>
      </w:r>
      <w:r>
        <w:rPr>
          <w:rFonts w:ascii="Amiri" w:hAnsi="Amiri" w:eastAsia="Amiri" w:cs="Amiri"/>
          <w:lang w:bidi="ar-SA"/>
          <w:color w:val="111111"/>
          <w:sz w:val="28"/>
          <w:szCs w:val="28"/>
          <w:rtl/>
        </w:rPr>
        <w:t xml:space="preserve">، وإن كان الخبر فيه حقّاً، فإنّا </w:t>
      </w:r>
      <w:r>
        <w:rPr>
          <w:rStyle w:val="FootnoteReference"/>
        </w:rPr>
        <w:footnoteReference w:id="531"/>
      </w:r>
      <w:r>
        <w:rPr>
          <w:rFonts w:ascii="Amiri" w:hAnsi="Amiri" w:eastAsia="Amiri" w:cs="Amiri"/>
          <w:lang w:bidi="ar-SA"/>
          <w:color w:val="111111"/>
          <w:sz w:val="28"/>
          <w:szCs w:val="28"/>
          <w:rtl/>
        </w:rPr>
        <w:t xml:space="preserve">سنربِّيه ليُسلّط </w:t>
      </w:r>
      <w:r>
        <w:rPr>
          <w:rStyle w:val="FootnoteReference"/>
        </w:rPr>
        <w:footnoteReference w:id="532"/>
      </w:r>
      <w:r>
        <w:rPr>
          <w:rFonts w:ascii="Amiri" w:hAnsi="Amiri" w:eastAsia="Amiri" w:cs="Amiri"/>
          <w:lang w:bidi="ar-SA"/>
          <w:color w:val="111111"/>
          <w:sz w:val="28"/>
          <w:szCs w:val="28"/>
          <w:rtl/>
        </w:rPr>
        <w:t xml:space="preserve">علينا كما ربّى فرعون موسى حتّى </w:t>
      </w:r>
      <w:r>
        <w:rPr>
          <w:rStyle w:val="FootnoteReference"/>
        </w:rPr>
        <w:footnoteReference w:id="533"/>
      </w:r>
      <w:r>
        <w:rPr>
          <w:rFonts w:ascii="Amiri" w:hAnsi="Amiri" w:eastAsia="Amiri" w:cs="Amiri"/>
          <w:lang w:bidi="ar-SA"/>
          <w:color w:val="111111"/>
          <w:sz w:val="28"/>
          <w:szCs w:val="28"/>
          <w:rtl/>
        </w:rPr>
        <w:t xml:space="preserve">تسلّط عليه، فبعثه إليه </w:t>
      </w:r>
      <w:r>
        <w:rPr>
          <w:rStyle w:val="FootnoteReference"/>
        </w:rPr>
        <w:footnoteReference w:id="534"/>
      </w:r>
      <w:r>
        <w:rPr>
          <w:rFonts w:ascii="Amiri" w:hAnsi="Amiri" w:eastAsia="Amiri" w:cs="Amiri"/>
          <w:lang w:bidi="ar-SA"/>
          <w:color w:val="111111"/>
          <w:sz w:val="28"/>
          <w:szCs w:val="28"/>
          <w:rtl/>
        </w:rPr>
        <w:t xml:space="preserve">الحجّاج، فكان </w:t>
      </w:r>
      <w:r>
        <w:rPr>
          <w:rStyle w:val="FootnoteReference"/>
        </w:rPr>
        <w:footnoteReference w:id="535"/>
      </w:r>
      <w:r>
        <w:rPr>
          <w:rFonts w:ascii="IRNazanin" w:hAnsi="IRNazanin" w:eastAsia="IRNazanin" w:cs="IRNazanin"/>
          <w:lang w:bidi="fa-IR"/>
          <w:color w:val="111111"/>
          <w:sz w:val="28"/>
          <w:szCs w:val="28"/>
          <w:rtl/>
        </w:rPr>
        <w:t xml:space="preserve">من أمر المختار </w:t>
      </w:r>
      <w:r>
        <w:rPr>
          <w:rStyle w:val="FootnoteReference"/>
        </w:rPr>
        <w:footnoteReference w:id="536"/>
      </w:r>
      <w:r>
        <w:rPr>
          <w:rFonts w:ascii="Amiri" w:hAnsi="Amiri" w:eastAsia="Amiri" w:cs="Amiri"/>
          <w:lang w:bidi="ar-SA"/>
          <w:color w:val="111111"/>
          <w:sz w:val="28"/>
          <w:szCs w:val="28"/>
          <w:rtl/>
        </w:rPr>
        <w:t xml:space="preserve">ما كان، وقتل مَن قتل </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r>
        <w:rPr>
          <w:rStyle w:val="FootnoteReference"/>
        </w:rPr>
        <w:footnoteReference w:id="538"/>
      </w:r>
    </w:p>
    <w:p>
      <w:pPr>
        <w:pStyle w:val="BookText"/>
      </w:pPr>
      <w:r>
        <w:rPr>
          <w:rFonts w:ascii="Amiri" w:hAnsi="Amiri" w:eastAsia="Amiri" w:cs="Amiri"/>
          <w:lang w:bidi="ar-SA"/>
          <w:color w:val="111111"/>
          <w:sz w:val="28"/>
          <w:szCs w:val="28"/>
          <w:rtl/>
        </w:rPr>
        <w:t xml:space="preserve">قال عليّ بن الحسين عليهما السلام لأصحابه، وقد قالوا له: يا ابن رسول اللَّه! إنّ أمير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ذكر </w:t>
      </w:r>
      <w:r>
        <w:rPr>
          <w:rStyle w:val="FootnoteReference"/>
        </w:rPr>
        <w:footnoteReference w:id="539"/>
      </w:r>
      <w:r>
        <w:rPr>
          <w:rFonts w:ascii="IRNazanin" w:hAnsi="IRNazanin" w:eastAsia="IRNazanin" w:cs="IRNazanin"/>
          <w:lang w:bidi="fa-IR"/>
          <w:color w:val="111111"/>
          <w:sz w:val="28"/>
          <w:szCs w:val="28"/>
          <w:rtl/>
        </w:rPr>
        <w:t xml:space="preserve">[من] أمر المختار </w:t>
      </w:r>
      <w:r>
        <w:rPr>
          <w:rStyle w:val="FootnoteReference"/>
        </w:rPr>
        <w:footnoteReference w:id="540"/>
      </w:r>
      <w:r>
        <w:rPr>
          <w:rFonts w:ascii="Amiri" w:hAnsi="Amiri" w:eastAsia="Amiri" w:cs="Amiri"/>
          <w:lang w:bidi="ar-SA"/>
          <w:color w:val="111111"/>
          <w:sz w:val="28"/>
          <w:szCs w:val="28"/>
          <w:rtl/>
        </w:rPr>
        <w:t xml:space="preserve">، ولم يقل متى يكون قتله ولمن يُقتل.</w:t>
      </w:r>
    </w:p>
    <w:p>
      <w:pPr>
        <w:pStyle w:val="BookText"/>
      </w:pPr>
      <w:r>
        <w:rPr>
          <w:rFonts w:ascii="Amiri" w:hAnsi="Amiri" w:eastAsia="Amiri" w:cs="Amiri"/>
          <w:lang w:bidi="ar-SA"/>
          <w:color w:val="111111"/>
          <w:sz w:val="28"/>
          <w:szCs w:val="28"/>
          <w:rtl/>
        </w:rPr>
        <w:t xml:space="preserve">فقال عليّ بن الحسين عليهما السلام: صدق أمير المؤمنين عليه السلام، أوَلا أخبركم متى يكون؟</w:t>
      </w:r>
    </w:p>
    <w:p>
      <w:pPr>
        <w:pStyle w:val="BookText"/>
      </w:pPr>
      <w:r>
        <w:rPr>
          <w:rFonts w:ascii="Amiri" w:hAnsi="Amiri" w:eastAsia="Amiri" w:cs="Amiri"/>
          <w:lang w:bidi="ar-SA"/>
          <w:color w:val="111111"/>
          <w:sz w:val="28"/>
          <w:szCs w:val="28"/>
          <w:rtl/>
        </w:rPr>
        <w:t xml:space="preserve">قالوا: بلى. قال عليه السلام: يوم كذا، إلى ثلاث سنين من </w:t>
      </w:r>
      <w:r>
        <w:rPr>
          <w:rStyle w:val="FootnoteReference"/>
        </w:rPr>
        <w:footnoteReference w:id="541"/>
      </w:r>
      <w:r>
        <w:rPr>
          <w:rFonts w:ascii="IRNazanin" w:hAnsi="IRNazanin" w:eastAsia="IRNazanin" w:cs="IRNazanin"/>
          <w:lang w:bidi="fa-IR"/>
          <w:color w:val="111111"/>
          <w:sz w:val="28"/>
          <w:szCs w:val="28"/>
          <w:rtl/>
        </w:rPr>
        <w:t xml:space="preserve">قوله هذا لهم </w:t>
      </w:r>
      <w:r>
        <w:rPr>
          <w:rStyle w:val="FootnoteReference"/>
        </w:rPr>
        <w:footnoteReference w:id="542"/>
      </w:r>
      <w:r>
        <w:rPr>
          <w:rFonts w:ascii="Amiri" w:hAnsi="Amiri" w:eastAsia="Amiri" w:cs="Amiri"/>
          <w:lang w:bidi="ar-SA"/>
          <w:color w:val="111111"/>
          <w:sz w:val="28"/>
          <w:szCs w:val="28"/>
          <w:rtl/>
        </w:rPr>
        <w:t xml:space="preserve">، وسيؤتى برأس عبيداللَّه بن زياد و </w:t>
      </w:r>
      <w:r>
        <w:rPr>
          <w:rStyle w:val="FootnoteReference"/>
        </w:rPr>
        <w:footnoteReference w:id="543"/>
      </w:r>
      <w:r>
        <w:rPr>
          <w:rFonts w:ascii="Amiri" w:hAnsi="Amiri" w:eastAsia="Amiri" w:cs="Amiri"/>
          <w:lang w:bidi="ar-SA"/>
          <w:color w:val="111111"/>
          <w:sz w:val="28"/>
          <w:szCs w:val="28"/>
          <w:rtl/>
        </w:rPr>
        <w:t xml:space="preserve">شمر بن ذي الجوشن (عليهما اللّعنة) في يوم كذا وكذا، وسنأكل وهما بين أيدينا ننظر </w:t>
      </w:r>
      <w:r>
        <w:rPr>
          <w:rStyle w:val="FootnoteReference"/>
        </w:rPr>
        <w:footnoteReference w:id="544"/>
      </w:r>
      <w:r>
        <w:rPr>
          <w:rFonts w:ascii="Amiri" w:hAnsi="Amiri" w:eastAsia="Amiri" w:cs="Amiri"/>
          <w:lang w:bidi="ar-SA"/>
          <w:color w:val="111111"/>
          <w:sz w:val="28"/>
          <w:szCs w:val="28"/>
          <w:rtl/>
        </w:rPr>
        <w:t xml:space="preserve">إليهما.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45"/>
      </w:r>
      <w:r>
        <w:rPr>
          <w:rFonts w:ascii="Amiri" w:hAnsi="Amiri" w:eastAsia="Amiri" w:cs="Amiri"/>
          <w:lang w:bidi="ar-SA"/>
          <w:color w:val="111111"/>
          <w:sz w:val="28"/>
          <w:szCs w:val="28"/>
          <w:rtl/>
        </w:rPr>
        <w:t xml:space="preserve">: فلمّا كان في </w:t>
      </w:r>
      <w:r>
        <w:rPr>
          <w:rStyle w:val="FootnoteReference"/>
        </w:rPr>
        <w:footnoteReference w:id="546"/>
      </w:r>
      <w:r>
        <w:rPr>
          <w:rFonts w:ascii="Amiri" w:hAnsi="Amiri" w:eastAsia="Amiri" w:cs="Amiri"/>
          <w:lang w:bidi="ar-SA"/>
          <w:color w:val="111111"/>
          <w:sz w:val="28"/>
          <w:szCs w:val="28"/>
          <w:rtl/>
        </w:rPr>
        <w:t xml:space="preserve">اليوم الّذي أخبرهم أ نّه يكون فيه القتل من المختار لأصحاب بني أميّة، كان عليّ بن الحسين عليهما السلام مع أصحابه على مائدة، إذ قال لهم: معاشر إخواننا! طيبوا </w:t>
      </w:r>
      <w:r>
        <w:rPr>
          <w:rStyle w:val="FootnoteReference"/>
        </w:rPr>
        <w:footnoteReference w:id="547"/>
      </w:r>
      <w:r>
        <w:rPr>
          <w:rFonts w:ascii="Amiri" w:hAnsi="Amiri" w:eastAsia="Amiri" w:cs="Amiri"/>
          <w:lang w:bidi="ar-SA"/>
          <w:color w:val="111111"/>
          <w:sz w:val="28"/>
          <w:szCs w:val="28"/>
          <w:rtl/>
        </w:rPr>
        <w:t xml:space="preserve">نفساً [وكلوا] </w:t>
      </w:r>
      <w:r>
        <w:rPr>
          <w:rStyle w:val="FootnoteReference"/>
        </w:rPr>
        <w:footnoteReference w:id="548"/>
      </w:r>
      <w:r>
        <w:rPr>
          <w:rFonts w:ascii="Amiri" w:hAnsi="Amiri" w:eastAsia="Amiri" w:cs="Amiri"/>
          <w:lang w:bidi="ar-SA"/>
          <w:color w:val="111111"/>
          <w:sz w:val="28"/>
          <w:szCs w:val="28"/>
          <w:rtl/>
        </w:rPr>
        <w:t xml:space="preserve">، فإنّكم تأكلون وظلمة بني أميّة يُحصدون.</w:t>
      </w:r>
    </w:p>
    <w:p>
      <w:pPr>
        <w:pStyle w:val="BookText"/>
      </w:pPr>
      <w:r>
        <w:rPr>
          <w:rFonts w:ascii="Amiri" w:hAnsi="Amiri" w:eastAsia="Amiri" w:cs="Amiri"/>
          <w:lang w:bidi="ar-SA"/>
          <w:color w:val="111111"/>
          <w:sz w:val="28"/>
          <w:szCs w:val="28"/>
          <w:rtl/>
        </w:rPr>
        <w:t xml:space="preserve">قالوا: أين؟ قال عليه السلام: في موضع كذا يقتلهم المختار، وسيؤتى </w:t>
      </w:r>
      <w:r>
        <w:rPr>
          <w:rStyle w:val="FootnoteReference"/>
        </w:rPr>
        <w:footnoteReference w:id="549"/>
      </w:r>
      <w:r>
        <w:rPr>
          <w:rFonts w:ascii="Amiri" w:hAnsi="Amiri" w:eastAsia="Amiri" w:cs="Amiri"/>
          <w:lang w:bidi="ar-SA"/>
          <w:color w:val="111111"/>
          <w:sz w:val="28"/>
          <w:szCs w:val="28"/>
          <w:rtl/>
        </w:rPr>
        <w:t xml:space="preserve">بالرّأسين </w:t>
      </w:r>
      <w:r>
        <w:rPr>
          <w:rStyle w:val="FootnoteReference"/>
        </w:rPr>
        <w:footnoteReference w:id="550"/>
      </w:r>
      <w:r>
        <w:rPr>
          <w:rFonts w:ascii="Amiri" w:hAnsi="Amiri" w:eastAsia="Amiri" w:cs="Amiri"/>
          <w:lang w:bidi="ar-SA"/>
          <w:color w:val="111111"/>
          <w:sz w:val="28"/>
          <w:szCs w:val="28"/>
          <w:rtl/>
        </w:rPr>
        <w:t xml:space="preserve">يوم كذا [وكذا]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w:t>
      </w:r>
      <w:r>
        <w:rPr>
          <w:rStyle w:val="FootnoteReference"/>
        </w:rPr>
        <w:footnoteReference w:id="552"/>
      </w:r>
      <w:r>
        <w:rPr>
          <w:rFonts w:ascii="Amiri" w:hAnsi="Amiri" w:eastAsia="Amiri" w:cs="Amiri"/>
          <w:lang w:bidi="ar-SA"/>
          <w:color w:val="111111"/>
          <w:sz w:val="28"/>
          <w:szCs w:val="28"/>
          <w:rtl/>
        </w:rPr>
        <w:t xml:space="preserve">في ذلك اليوم، اتيَ بالرّأسين </w:t>
      </w:r>
      <w:r>
        <w:rPr>
          <w:rStyle w:val="FootnoteReference"/>
        </w:rPr>
        <w:footnoteReference w:id="553"/>
      </w:r>
    </w:p>
    <w:p>
      <w:pPr>
        <w:pStyle w:val="BookText"/>
      </w:pPr>
      <w:r>
        <w:rPr>
          <w:rFonts w:ascii="Amiri" w:hAnsi="Amiri" w:eastAsia="Amiri" w:cs="Amiri"/>
          <w:lang w:bidi="ar-SA"/>
          <w:color w:val="111111"/>
          <w:sz w:val="28"/>
          <w:szCs w:val="28"/>
          <w:rtl/>
        </w:rPr>
        <w:t xml:space="preserve">وضروريّ أنّ نقل أي من الرأسين إلى المدينة يستغرق فترة زمنية بحكم المسافة البعيدة الّتي تفصل بينهم، فإذا كان قتل الأوّل أواخر سنة 66، وكان قتل الثّاني أوائل سنة 67، فلا غبار إذن لأن يُجمع الرأسان أمام الإمام عليّ بن الحسين عليهما السلام، في المدينة المنوّرة في يوم واحد، بعد أن يكون قد قطع- بكلِّ واحد من الرّسين- تلك المسافة البعيدة، المتباينة.</w:t>
      </w:r>
    </w:p>
    <w:p>
      <w:pPr>
        <w:pStyle w:val="BookText"/>
      </w:pPr>
      <w:r>
        <w:rPr>
          <w:rFonts w:ascii="Amiri" w:hAnsi="Amiri" w:eastAsia="Amiri" w:cs="Amiri"/>
          <w:lang w:bidi="ar-SA"/>
          <w:color w:val="111111"/>
          <w:sz w:val="28"/>
          <w:szCs w:val="28"/>
          <w:rtl/>
        </w:rPr>
        <w:t xml:space="preserve">ذكر في بعض الرّوايات أ نّه بعث برأس ابن زياد ورأس ابن سعد.</w:t>
      </w:r>
    </w:p>
    <w:p>
      <w:pPr>
        <w:pStyle w:val="BookText"/>
      </w:pPr>
      <w:r>
        <w:rPr>
          <w:rFonts w:ascii="Amiri" w:hAnsi="Amiri" w:eastAsia="Amiri" w:cs="Amiri"/>
          <w:lang w:bidi="ar-SA"/>
          <w:color w:val="111111"/>
          <w:sz w:val="28"/>
          <w:szCs w:val="28"/>
          <w:rtl/>
        </w:rPr>
        <w:t xml:space="preserve">وفي أخرى برأس ابن زياد ورأس حصين بن نمير ورأس شرجيل بن ذي الكلاع «لع»</w:t>
      </w:r>
    </w:p>
    <w:p>
      <w:pPr>
        <w:pStyle w:val="BookText"/>
      </w:pPr>
      <w:r>
        <w:rPr>
          <w:rFonts w:ascii="Amiri" w:hAnsi="Amiri" w:eastAsia="Amiri" w:cs="Amiri"/>
          <w:lang w:bidi="ar-SA"/>
          <w:color w:val="111111"/>
          <w:sz w:val="28"/>
          <w:szCs w:val="28"/>
          <w:rtl/>
        </w:rPr>
        <w:t xml:space="preserve">، لمّا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أراد أن يقعد للأكل، وقد فرغ من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فلمّا رآهما سجد، وقال: الحمد للَّه الّذي لم يُمتني حتّى أراني </w:t>
      </w:r>
      <w:r>
        <w:rPr>
          <w:rStyle w:val="FootnoteReference"/>
        </w:rPr>
        <w:footnoteReference w:id="554"/>
      </w:r>
      <w:r>
        <w:rPr>
          <w:rFonts w:ascii="IRNazanin" w:hAnsi="IRNazanin" w:eastAsia="IRNazanin" w:cs="IRNazanin"/>
          <w:lang w:bidi="fa-IR"/>
          <w:color w:val="111111"/>
          <w:sz w:val="28"/>
          <w:szCs w:val="28"/>
          <w:rtl/>
        </w:rPr>
        <w:t xml:space="preserve">. فجعل </w:t>
      </w:r>
      <w:r>
        <w:rPr>
          <w:rStyle w:val="FootnoteReference"/>
        </w:rPr>
        <w:footnoteReference w:id="555"/>
      </w:r>
      <w:r>
        <w:rPr>
          <w:rFonts w:ascii="Amiri" w:hAnsi="Amiri" w:eastAsia="Amiri" w:cs="Amiri"/>
          <w:lang w:bidi="ar-SA"/>
          <w:color w:val="111111"/>
          <w:sz w:val="28"/>
          <w:szCs w:val="28"/>
          <w:rtl/>
        </w:rPr>
        <w:t xml:space="preserve">يأكل و </w:t>
      </w:r>
      <w:r>
        <w:rPr>
          <w:rStyle w:val="FootnoteReference"/>
        </w:rPr>
        <w:footnoteReference w:id="556"/>
      </w:r>
      <w:r>
        <w:rPr>
          <w:rFonts w:ascii="Amiri" w:hAnsi="Amiri" w:eastAsia="Amiri" w:cs="Amiri"/>
          <w:lang w:bidi="ar-SA"/>
          <w:color w:val="111111"/>
          <w:sz w:val="28"/>
          <w:szCs w:val="28"/>
          <w:rtl/>
        </w:rPr>
        <w:t xml:space="preserve">ينظر إليهما.</w:t>
      </w:r>
    </w:p>
    <w:p>
      <w:pPr>
        <w:pStyle w:val="BookText"/>
      </w:pPr>
      <w:r>
        <w:rPr>
          <w:rFonts w:ascii="Amiri" w:hAnsi="Amiri" w:eastAsia="Amiri" w:cs="Amiri"/>
          <w:lang w:bidi="ar-SA"/>
          <w:color w:val="111111"/>
          <w:sz w:val="28"/>
          <w:szCs w:val="28"/>
          <w:rtl/>
        </w:rPr>
        <w:t xml:space="preserve">فلمّا كان في وقت الحلواء، </w:t>
      </w:r>
      <w:r>
        <w:rPr>
          <w:rStyle w:val="FootnoteReference"/>
        </w:rPr>
        <w:footnoteReference w:id="557"/>
      </w:r>
      <w:r>
        <w:rPr>
          <w:rFonts w:ascii="Amiri" w:hAnsi="Amiri" w:eastAsia="Amiri" w:cs="Amiri"/>
          <w:lang w:bidi="ar-SA"/>
          <w:color w:val="111111"/>
          <w:sz w:val="28"/>
          <w:szCs w:val="28"/>
          <w:rtl/>
        </w:rPr>
        <w:t xml:space="preserve">لم يؤتَ بالحلواء، لما </w:t>
      </w:r>
      <w:r>
        <w:rPr>
          <w:rStyle w:val="FootnoteReference"/>
        </w:rPr>
        <w:footnoteReference w:id="558"/>
      </w:r>
      <w:r>
        <w:rPr>
          <w:rFonts w:ascii="Amiri" w:hAnsi="Amiri" w:eastAsia="Amiri" w:cs="Amiri"/>
          <w:lang w:bidi="ar-SA"/>
          <w:color w:val="111111"/>
          <w:sz w:val="28"/>
          <w:szCs w:val="28"/>
          <w:rtl/>
        </w:rPr>
        <w:t xml:space="preserve">كانوا قد اشتغلوا عن عمله بخبر الرّأسين، فقال ندماؤه: لم نعمل </w:t>
      </w:r>
      <w:r>
        <w:rPr>
          <w:rStyle w:val="FootnoteReference"/>
        </w:rPr>
        <w:footnoteReference w:id="559"/>
      </w:r>
      <w:r>
        <w:rPr>
          <w:rFonts w:ascii="Amiri" w:hAnsi="Amiri" w:eastAsia="Amiri" w:cs="Amiri"/>
          <w:lang w:bidi="ar-SA"/>
          <w:color w:val="111111"/>
          <w:sz w:val="28"/>
          <w:szCs w:val="28"/>
          <w:rtl/>
        </w:rPr>
        <w:t xml:space="preserve">اليوم حلواء </w:t>
      </w:r>
      <w:r>
        <w:rPr>
          <w:rStyle w:val="FootnoteReference"/>
        </w:rPr>
        <w:footnoteReference w:id="56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بن الحسين عليهما السلام: لا نريد حلواء أحلى من نظرنا إلى هذين الرّأسين؟!</w:t>
      </w:r>
    </w:p>
    <w:p>
      <w:pPr>
        <w:pStyle w:val="BookText"/>
      </w:pPr>
      <w:r>
        <w:rPr>
          <w:rFonts w:ascii="Amiri" w:hAnsi="Amiri" w:eastAsia="Amiri" w:cs="Amiri"/>
          <w:lang w:bidi="ar-SA"/>
          <w:color w:val="111111"/>
          <w:sz w:val="28"/>
          <w:szCs w:val="28"/>
          <w:rtl/>
        </w:rPr>
        <w:t xml:space="preserve">ثمّ عاد إلى قول أمير المؤمنين عليه السلام، قال عليه السلام: وما للكافرين والفاسقين عند اللَّه أعظم وأوفى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الإمام العسكري عليه السلام،/ 547- 553 رقم 327/ عنه: الحرّ العاملي، إثبات الهداة، 3/ 21- 22؛ السّيّد هاشم البحراني، مدينة المعاجز،/ 305- 306؛ المجلسي، البحار، 45/ 339- 343؛ البحراني، العوالم، 17/ 655- 658؛ البهبهاني، الدّمعة السّاكبة، 5/ 212- 215؛ مثله المامقاني، تنقيح المقال، 3- 1/ 203- 204</w:t>
      </w:r>
    </w:p>
    <w:p>
      <w:pPr>
        <w:pStyle w:val="BookText"/>
      </w:pPr>
      <w:r>
        <w:rPr>
          <w:rFonts w:ascii="Amiri" w:hAnsi="Amiri" w:eastAsia="Amiri" w:cs="Amiri"/>
          <w:lang w:bidi="ar-SA"/>
          <w:color w:val="111111"/>
          <w:sz w:val="28"/>
          <w:szCs w:val="28"/>
          <w:rtl/>
        </w:rPr>
        <w:t xml:space="preserve">المختار بن أبي عبيد: هو المختار </w:t>
      </w:r>
      <w:r>
        <w:rPr>
          <w:rStyle w:val="FootnoteReference"/>
        </w:rPr>
        <w:footnoteReference w:id="562"/>
      </w:r>
      <w:r>
        <w:rPr>
          <w:rFonts w:ascii="Amiri" w:hAnsi="Amiri" w:eastAsia="Amiri" w:cs="Amiri"/>
          <w:lang w:bidi="ar-SA"/>
          <w:color w:val="111111"/>
          <w:sz w:val="28"/>
          <w:szCs w:val="28"/>
          <w:rtl/>
        </w:rPr>
        <w:t xml:space="preserve">بن أبي عبيد بن مسعود بن عمرو الثّقفيّ من الأحلاف،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w:t>
      </w:r>
      <w:r>
        <w:rPr>
          <w:rStyle w:val="FootnoteReference"/>
        </w:rPr>
        <w:footnoteReference w:id="563"/>
      </w:r>
      <w:r>
        <w:rPr>
          <w:rFonts w:ascii="Amiri" w:hAnsi="Amiri" w:eastAsia="Amiri" w:cs="Amiri"/>
          <w:lang w:bidi="ar-SA"/>
          <w:color w:val="111111"/>
          <w:sz w:val="28"/>
          <w:szCs w:val="28"/>
          <w:rtl/>
        </w:rPr>
        <w:t xml:space="preserve">: إنّ مسعوداً جدّه، وهو عظيم القريتين، فولدَ مسعود سعداً وأبا عبيد، فكان سعد عامل عليّ بن أبي طالب رضى الله عنه على المدائن، وله عقب بالكوفة، وأمّا أبو عبيد، فولّاه عمر بن الخطّاب جيشاً فيهم رجال </w:t>
      </w:r>
      <w:r>
        <w:rPr>
          <w:rStyle w:val="FootnoteReference"/>
        </w:rPr>
        <w:footnoteReference w:id="564"/>
      </w:r>
      <w:r>
        <w:rPr>
          <w:rFonts w:ascii="Amiri" w:hAnsi="Amiri" w:eastAsia="Amiri" w:cs="Amiri"/>
          <w:lang w:bidi="ar-SA"/>
          <w:color w:val="111111"/>
          <w:sz w:val="28"/>
          <w:szCs w:val="28"/>
          <w:rtl/>
        </w:rPr>
        <w:t xml:space="preserve">من أصحاب رسول اللَّه (صلي الله عليه و آله) ، فلقي خرزاد </w:t>
      </w:r>
      <w:r>
        <w:rPr>
          <w:rStyle w:val="FootnoteReference"/>
        </w:rPr>
        <w:footnoteReference w:id="565"/>
      </w:r>
      <w:r>
        <w:rPr>
          <w:rFonts w:ascii="Amiri" w:hAnsi="Amiri" w:eastAsia="Amiri" w:cs="Amiri"/>
          <w:lang w:bidi="ar-SA"/>
          <w:color w:val="111111"/>
          <w:sz w:val="28"/>
          <w:szCs w:val="28"/>
          <w:rtl/>
        </w:rPr>
        <w:t xml:space="preserve">الحاجب «بقُسِّ </w:t>
      </w:r>
      <w:r>
        <w:rPr>
          <w:rStyle w:val="FootnoteReference"/>
        </w:rPr>
        <w:footnoteReference w:id="566"/>
      </w:r>
      <w:r>
        <w:rPr>
          <w:rFonts w:ascii="Amiri" w:hAnsi="Amiri" w:eastAsia="Amiri" w:cs="Amiri"/>
          <w:lang w:bidi="ar-SA"/>
          <w:color w:val="111111"/>
          <w:sz w:val="28"/>
          <w:szCs w:val="28"/>
          <w:rtl/>
        </w:rPr>
        <w:t xml:space="preserve">النّاطف» من الكوفة، وهو على فيل، فضربَ أبو عبيد الفيل، فوقع عليه الفيل فمات، فولدَ أبو عبيد، المختار وصفيّة وجبراً وأسيداً.</w:t>
      </w:r>
    </w:p>
    <w:p>
      <w:pPr>
        <w:pStyle w:val="BookText"/>
      </w:pPr>
      <w:r>
        <w:rPr>
          <w:rFonts w:ascii="Amiri" w:hAnsi="Amiri" w:eastAsia="Amiri" w:cs="Amiri"/>
          <w:lang w:bidi="ar-SA"/>
          <w:color w:val="111111"/>
          <w:sz w:val="28"/>
          <w:szCs w:val="28"/>
          <w:rtl/>
        </w:rPr>
        <w:t xml:space="preserve">فأمّا جبر، فقُتل مع أبيه يوم الفيل، ولا عقب له.</w:t>
      </w:r>
    </w:p>
    <w:p>
      <w:pPr>
        <w:pStyle w:val="BookText"/>
      </w:pPr>
      <w:r>
        <w:rPr>
          <w:rFonts w:ascii="Amiri" w:hAnsi="Amiri" w:eastAsia="Amiri" w:cs="Amiri"/>
          <w:lang w:bidi="ar-SA"/>
          <w:color w:val="111111"/>
          <w:sz w:val="28"/>
          <w:szCs w:val="28"/>
          <w:rtl/>
        </w:rPr>
        <w:t xml:space="preserve">وأمّا صفيّة، فكانت تحت عبداللَّه بن عمر بن الخطّاب.</w:t>
      </w:r>
    </w:p>
    <w:p>
      <w:pPr>
        <w:pStyle w:val="BookText"/>
      </w:pPr>
      <w:r>
        <w:rPr>
          <w:rFonts w:ascii="Amiri" w:hAnsi="Amiri" w:eastAsia="Amiri" w:cs="Amiri"/>
          <w:lang w:bidi="ar-SA"/>
          <w:color w:val="111111"/>
          <w:sz w:val="28"/>
          <w:szCs w:val="28"/>
          <w:rtl/>
        </w:rPr>
        <w:t xml:space="preserve">وأمّا المختار، فغلب على الكوفة زمن مصعب بن الزّبير </w:t>
      </w:r>
      <w:r>
        <w:rPr>
          <w:rStyle w:val="FootnoteReference"/>
        </w:rPr>
        <w:footnoteReference w:id="567"/>
      </w:r>
      <w:r>
        <w:rPr>
          <w:rFonts w:ascii="Amiri" w:hAnsi="Amiri" w:eastAsia="Amiri" w:cs="Amiri"/>
          <w:lang w:bidi="ar-SA"/>
          <w:color w:val="111111"/>
          <w:sz w:val="28"/>
          <w:szCs w:val="28"/>
          <w:rtl/>
        </w:rPr>
        <w:t xml:space="preserve">، وكان يزعم أنّ جبرائيل يأتيه. وتتبّع قَتَلة الحسين رضى الله عنه </w:t>
      </w:r>
      <w:r>
        <w:rPr>
          <w:rStyle w:val="FootnoteReference"/>
        </w:rPr>
        <w:footnoteReference w:id="568"/>
      </w:r>
      <w:r>
        <w:rPr>
          <w:rFonts w:ascii="Amiri" w:hAnsi="Amiri" w:eastAsia="Amiri" w:cs="Amiri"/>
          <w:lang w:bidi="ar-SA"/>
          <w:color w:val="111111"/>
          <w:sz w:val="28"/>
          <w:szCs w:val="28"/>
          <w:rtl/>
        </w:rPr>
        <w:t xml:space="preserve">، وقتل عمر بن سعد بن أبي وقّاص وابنه حفص بن عمر. [...] وكانت ابنة سمرة بن جندب تحته، وله منها ابنان: إسحاق ومحمّد، ومن غيرها بنون، وعقبه بالكوفة كثير.</w:t>
      </w:r>
    </w:p>
    <w:p>
      <w:pPr>
        <w:pStyle w:val="BookText"/>
      </w:pPr>
      <w:r>
        <w:rPr>
          <w:rFonts w:ascii="Amiri" w:hAnsi="Amiri" w:eastAsia="Amiri" w:cs="Amiri"/>
          <w:lang w:bidi="ar-SA"/>
          <w:color w:val="111111"/>
          <w:sz w:val="28"/>
          <w:szCs w:val="28"/>
          <w:rtl/>
        </w:rPr>
        <w:t xml:space="preserve">ابن قتيبة، المعارف،/ 175- 176/ عنه: الخوارزمي، مقتل الحسين، 2/ 173، 174</w:t>
      </w:r>
    </w:p>
    <w:p>
      <w:pPr>
        <w:pStyle w:val="BookText"/>
      </w:pPr>
      <w:r>
        <w:rPr>
          <w:rFonts w:ascii="Amiri" w:hAnsi="Amiri" w:eastAsia="Amiri" w:cs="Amiri"/>
          <w:lang w:bidi="ar-SA"/>
          <w:color w:val="111111"/>
          <w:sz w:val="28"/>
          <w:szCs w:val="28"/>
          <w:rtl/>
        </w:rPr>
        <w:t xml:space="preserve">قالوا: وُلدَ المختار بن أبي عُبَيد بن مسعود بن عمرو بن عُمير بن عوف بن عُقْدة بن غِيَرة بن عوف بن قَسيّ- وهو ثقيف- بن مُنَبّه بن بكر بن هَوازن، في السّنة الّتي هاجرَ فيها رسول اللَّه (صلي الله عليه و آله) من مكّة إلى المدينة، وتزوّج أبوه، دَوْمة بنت عمرو بن وهب بن معَتِّب؛ وكان قبل تزوّجه إيّاها يختار نساء قومه، فرأى في منامه قائلًا يقول له: تَزَوَّجْ دَوْمَهْ، فإنّها عظيمة الحَوْمَهْ، لا يُسمَع فيها مِن لائم لَوْمَهْ، فتزوّجها.</w:t>
      </w:r>
    </w:p>
    <w:p>
      <w:pPr>
        <w:pStyle w:val="BookText"/>
      </w:pPr>
      <w:r>
        <w:rPr>
          <w:rFonts w:ascii="Amiri" w:hAnsi="Amiri" w:eastAsia="Amiri" w:cs="Amiri"/>
          <w:lang w:bidi="ar-SA"/>
          <w:color w:val="111111"/>
          <w:sz w:val="28"/>
          <w:szCs w:val="28"/>
          <w:rtl/>
        </w:rPr>
        <w:t xml:space="preserve">فلمّا اشتملت على المختار، رأت في منامها قائلًا يقول لها: أبْشِري بوَلَدْ، أشدّ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الأسد، إذا الرِّجال في كَبَدْ، يتغالبون على بَلَدْ، له فيه الحظّ الأسَدّ. فلمّا وُلِدَ قيلَ لها: إنّ ابنكِ قبل أن يتسَعْسَعْ </w:t>
      </w:r>
      <w:r>
        <w:rPr>
          <w:rStyle w:val="FootnoteReference"/>
        </w:rPr>
        <w:footnoteReference w:id="569"/>
      </w:r>
      <w:r>
        <w:rPr>
          <w:rFonts w:ascii="Amiri" w:hAnsi="Amiri" w:eastAsia="Amiri" w:cs="Amiri"/>
          <w:lang w:bidi="ar-SA"/>
          <w:color w:val="111111"/>
          <w:sz w:val="28"/>
          <w:szCs w:val="28"/>
          <w:rtl/>
        </w:rPr>
        <w:t xml:space="preserve">، وبعد أن يترَعْرَعْ، كثير التَّبَعْ، قليل الهَلَعْ، خنشليلٌ </w:t>
      </w:r>
      <w:r>
        <w:rPr>
          <w:rStyle w:val="FootnoteReference"/>
        </w:rPr>
        <w:footnoteReference w:id="570"/>
      </w:r>
      <w:r>
        <w:rPr>
          <w:rFonts w:ascii="Amiri" w:hAnsi="Amiri" w:eastAsia="Amiri" w:cs="Amiri"/>
          <w:lang w:bidi="ar-SA"/>
          <w:color w:val="111111"/>
          <w:sz w:val="28"/>
          <w:szCs w:val="28"/>
          <w:rtl/>
        </w:rPr>
        <w:t xml:space="preserve">غير وَرَعْ، يُدان بما صَنَعْ.</w:t>
      </w:r>
    </w:p>
    <w:p>
      <w:pPr>
        <w:pStyle w:val="BookText"/>
      </w:pPr>
      <w:r>
        <w:rPr>
          <w:rFonts w:ascii="Amiri" w:hAnsi="Amiri" w:eastAsia="Amiri" w:cs="Amiri"/>
          <w:lang w:bidi="ar-SA"/>
          <w:color w:val="111111"/>
          <w:sz w:val="28"/>
          <w:szCs w:val="28"/>
          <w:rtl/>
        </w:rPr>
        <w:t xml:space="preserve">وكان مع أبيه أبي عُبيد بن مسعود حين وجّهه عمر بن الخطّاب رضى الله عنه إلى العراق في الثّقل، وكان له يوم قُتِل أبوه ثلاث عشرة سنة، وكان يقول: واللَّه لأعْلُوَنّ منبراً بعد مِنْبَر، ولأفُلَّنّ عسكراً بعد عسكر، ولأخِيفَنَّ أهل الحَرَمَيْن، ولأذْعَرَنَّ أهل المشرقين والمغربَيْن، وإنّ خبري لفي زُبُر الأوّلين.</w:t>
      </w:r>
    </w:p>
    <w:p>
      <w:pPr>
        <w:pStyle w:val="BookText"/>
      </w:pPr>
      <w:r>
        <w:rPr>
          <w:rFonts w:ascii="Amiri" w:hAnsi="Amiri" w:eastAsia="Amiri" w:cs="Amiri"/>
          <w:lang w:bidi="ar-SA"/>
          <w:color w:val="111111"/>
          <w:sz w:val="28"/>
          <w:szCs w:val="28"/>
          <w:rtl/>
        </w:rPr>
        <w:t xml:space="preserve">وكان المختار مع عمِّه بالمدائن حين جُرحَ الحسن بن عليّ في مُظْلِم ساباط، أشار على عمِّه بدفعه إلى معاوية، والتّقرّب إليه به، طلبه قوم من الشّيعة منهم الحارث الأعور، وظُبْيان بن عُمارة التّميميّ ليقتلوه، فكلّم عمُّه الحسنَ، فسألهم الإمساكَ عنه، فأمسكوا، وكان المختار عند الشّيعة عثمانياً. [...]</w:t>
      </w:r>
    </w:p>
    <w:p>
      <w:pPr>
        <w:pStyle w:val="BookText"/>
      </w:pPr>
      <w:r>
        <w:rPr>
          <w:rFonts w:ascii="Amiri" w:hAnsi="Amiri" w:eastAsia="Amiri" w:cs="Amiri"/>
          <w:lang w:bidi="ar-SA"/>
          <w:color w:val="111111"/>
          <w:sz w:val="28"/>
          <w:szCs w:val="28"/>
          <w:rtl/>
        </w:rPr>
        <w:t xml:space="preserve">البلاذري، جمل من أنساب الأشراف، 6/ 375- 376</w:t>
      </w:r>
    </w:p>
    <w:p>
      <w:pPr>
        <w:pStyle w:val="BookText"/>
      </w:pPr>
      <w:r>
        <w:rPr>
          <w:rFonts w:ascii="Amiri" w:hAnsi="Amiri" w:eastAsia="Amiri" w:cs="Amiri"/>
          <w:lang w:bidi="ar-SA"/>
          <w:color w:val="111111"/>
          <w:sz w:val="28"/>
          <w:szCs w:val="28"/>
          <w:rtl/>
        </w:rPr>
        <w:t xml:space="preserve">حدّثنا عفّان، حدّثنا حمّاد بن سَلَمة، أنبأنا عبدالملك بن عُمَيْر، حدّثني رُفاعة بن شداد، قال: كنتُ أقوم على رأس المختار، فلمّا عرفتُ كذابته، هممتُ وايْمُ اللَّه أن أضرِب عنقه، فذكرتُ حديثاً حدّثنيه عمرو بن الحَمِق عن رسول اللَّه (صلي الله عليه و آله) ، أ نّه قال: «مَن أمِنَ رجلًا على نفسه فقتله، اعطِيَ لواءَ غَدْرٍ يومَ القيامة».</w:t>
      </w:r>
    </w:p>
    <w:p>
      <w:pPr>
        <w:pStyle w:val="BookText"/>
      </w:pPr>
      <w:r>
        <w:rPr>
          <w:rFonts w:ascii="Amiri" w:hAnsi="Amiri" w:eastAsia="Amiri" w:cs="Amiri"/>
          <w:lang w:bidi="ar-SA"/>
          <w:color w:val="111111"/>
          <w:sz w:val="28"/>
          <w:szCs w:val="28"/>
          <w:rtl/>
        </w:rPr>
        <w:t xml:space="preserve">حدّثني أبو أيّوب الرّقّي المعلِّم، عن عيسى بن يونس، عن نُصير بن أبي نصير، عن إسماعيل السُّدِّي، عن رفاعة، قال: دخلتُ على المختار، وإذا وسادتان ملقاتان، فقال:</w:t>
      </w:r>
    </w:p>
    <w:p>
      <w:pPr>
        <w:pStyle w:val="BookText"/>
      </w:pPr>
      <w:r>
        <w:rPr>
          <w:rFonts w:ascii="Amiri" w:hAnsi="Amiri" w:eastAsia="Amiri" w:cs="Amiri"/>
          <w:lang w:bidi="ar-SA"/>
          <w:color w:val="111111"/>
          <w:sz w:val="28"/>
          <w:szCs w:val="28"/>
          <w:rtl/>
        </w:rPr>
        <w:t xml:space="preserve">يا فلان أئتِ فلاناً، لرِجلٍ دخل، بوسادة، قلت: وما هاتان الوسادتان؟ فقال: قامَ عن إحداهما جبريل وعن الاخرى ميكائيل، فوَ اللَّه إنْ منعني مِن أن أضربه بالسّيف إلّاحديثٌ حدّثني به عمرو بن الحَمِق، قال: سمعتُ رسول اللَّه (صلي الله عليه و آله) يقول: «مَن ائتمنه رجل على دمه فقتله، فأنا منه بري ءٌ ولو كان المقتول كافراً».</w:t>
      </w:r>
    </w:p>
    <w:p>
      <w:pPr>
        <w:pStyle w:val="BookText"/>
      </w:pPr>
      <w:r>
        <w:rPr>
          <w:rFonts w:ascii="Amiri" w:hAnsi="Amiri" w:eastAsia="Amiri" w:cs="Amiri"/>
          <w:lang w:bidi="ar-SA"/>
          <w:color w:val="111111"/>
          <w:sz w:val="28"/>
          <w:szCs w:val="28"/>
          <w:rtl/>
        </w:rPr>
        <w:t xml:space="preserve">البلاذري، جمل من أنساب الأشراف، 6/ 400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عمر بن شَبّة، عن موسى بن إسماعيل، عن أبي هلال، عن أبي يزيد المدنيّ، قال: ذكر ابن عمر الدّجّالين والكذّابين، فقال: ومنهم ذو صِهْري هذا، قال: قلت: ومَن ذو صهرك؟ قال: المختار.</w:t>
      </w:r>
    </w:p>
    <w:p>
      <w:pPr>
        <w:pStyle w:val="BookText"/>
      </w:pPr>
      <w:r>
        <w:rPr>
          <w:rFonts w:ascii="Amiri" w:hAnsi="Amiri" w:eastAsia="Amiri" w:cs="Amiri"/>
          <w:lang w:bidi="ar-SA"/>
          <w:color w:val="111111"/>
          <w:sz w:val="28"/>
          <w:szCs w:val="28"/>
          <w:rtl/>
        </w:rPr>
        <w:t xml:space="preserve">البلاذري، جمل من أنساب الأشراف، 6/ 445</w:t>
      </w:r>
    </w:p>
    <w:p>
      <w:pPr>
        <w:pStyle w:val="BookText"/>
      </w:pPr>
      <w:r>
        <w:rPr>
          <w:rFonts w:ascii="Amiri" w:hAnsi="Amiri" w:eastAsia="Amiri" w:cs="Amiri"/>
          <w:lang w:bidi="ar-SA"/>
          <w:color w:val="111111"/>
          <w:sz w:val="28"/>
          <w:szCs w:val="28"/>
          <w:rtl/>
        </w:rPr>
        <w:t xml:space="preserve">وحدّثني عمر، حدّثنا أبو داوود، حدّثنا قيس، عن أبي إسحاق، عن سعيد بن وهب، قال: قيل لابن الزّبير إنّ المختار يزعم أ نّه يُوحَى إليه، قال: صدق، ثمّ قرأ: «هَلْ انَبِّئُكُم عَلَى مَن تَنَزَّلُ الشّياطينُ* تَنَزَّلُ على كُلِّ أفّاكٍ أثِيمٍ»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مصعب بن عبداللَّه الزّبيريّ، عن أبيه قال: قال هشام بن عُرْوة: قيل لابن عبّاس إنّ المختار يزعم أ نّه يُوحَى إليه. فقال: صدقَ إنّهما وَحْيانِ: وَحْي اللَّه إلى محمّد (صلي الله عليه و آله) ، ووَحْي الشّياطين، وقرأ: «وَإنَّ الشّياطينَ لَيُوحُونَ إلى أوْلِيائِهِمْ»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بسّام الحمّال وغيره، قالوا: حدّثنا حمّاد بن سَلَمة، عن يحيى بن سعيد، عن أبيه: إنّ المختار لمّا دعا النّاس لبيعته، رأيتُ الحارث بن سُويد يذهب مُرْقلًا، فقلت: إلى أين تذهب، أما تدري ما هذه البيعة؟ قال: بلى، ولكنِّي سمعتُ ابن مسعود يقول: ما كلام أتكلّم به يُردّ عنِّي ضربتين بسوط إلّاكنتُ متكلِّماً.</w:t>
      </w:r>
    </w:p>
    <w:p>
      <w:pPr>
        <w:pStyle w:val="BookText"/>
      </w:pPr>
      <w:r>
        <w:rPr>
          <w:rFonts w:ascii="Amiri" w:hAnsi="Amiri" w:eastAsia="Amiri" w:cs="Amiri"/>
          <w:lang w:bidi="ar-SA"/>
          <w:color w:val="111111"/>
          <w:sz w:val="28"/>
          <w:szCs w:val="28"/>
          <w:rtl/>
        </w:rPr>
        <w:t xml:space="preserve">المدائنيّ قال: وجد المختار في بيت مال الكوفة تسعة آلاف ألف درهم، ويُقال: ألف ألف وتسعمائة ألف.</w:t>
      </w:r>
    </w:p>
    <w:p>
      <w:pPr>
        <w:pStyle w:val="BookText"/>
      </w:pPr>
      <w:r>
        <w:rPr>
          <w:rFonts w:ascii="Amiri" w:hAnsi="Amiri" w:eastAsia="Amiri" w:cs="Amiri"/>
          <w:lang w:bidi="ar-SA"/>
          <w:color w:val="111111"/>
          <w:sz w:val="28"/>
          <w:szCs w:val="28"/>
          <w:rtl/>
        </w:rPr>
        <w:t xml:space="preserve">المدائنيّ قال: كتب المختار إلى ابن الزّبير، إنّ ابن مُطيع خالفك، وكاتَبَ عبدالملك، وأنتَ أحبّ إلينا من عبدالملك، فوجّه عمر بن عبدالرّحمان بن الحارث، فماكَرَهُ المختار، وقد كتبنا خبره.</w:t>
      </w:r>
    </w:p>
    <w:p>
      <w:pPr>
        <w:pStyle w:val="BookText"/>
      </w:pPr>
      <w:r>
        <w:rPr>
          <w:rFonts w:ascii="Amiri" w:hAnsi="Amiri" w:eastAsia="Amiri" w:cs="Amiri"/>
          <w:lang w:bidi="ar-SA"/>
          <w:color w:val="111111"/>
          <w:sz w:val="28"/>
          <w:szCs w:val="28"/>
          <w:rtl/>
        </w:rPr>
        <w:t xml:space="preserve">قال: وكتب المختار إلى ابن الزّبير: إنِّي اتخذتُ الكوفة داراً، فإنْ سوَّغْتَني ذلك وأمرتَ بألف ألف درهم، سرتُ إلى الشّام وكفيتكَ أمره، فقال ابن الزّبير: إلى متى أماكر كذّاب ثقيف ويماكرني، ثمّ تمثّل: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عاري الجَواعِرِ مِن ثَمودٍ أصْلُهُ *** عَبْدٌ ويَزْعُمُ أ نّهُ مِن يَقْدُمِ</w:t>
      </w:r>
    </w:p>
    <w:p>
      <w:pPr>
        <w:pStyle w:val="BookText"/>
      </w:pPr>
      <w:r>
        <w:rPr>
          <w:rFonts w:ascii="Amiri" w:hAnsi="Amiri" w:eastAsia="Amiri" w:cs="Amiri"/>
          <w:lang w:bidi="ar-SA"/>
          <w:color w:val="111111"/>
          <w:sz w:val="28"/>
          <w:szCs w:val="28"/>
          <w:rtl/>
        </w:rPr>
        <w:t xml:space="preserve">وكتب إليه: لا واللَّه ولا درهماً، وقال:</w:t>
      </w:r>
    </w:p>
    <w:p>
      <w:pPr>
        <w:pStyle w:val="BookText"/>
      </w:pPr>
      <w:r>
        <w:rPr>
          <w:rFonts w:ascii="Amiri" w:hAnsi="Amiri" w:eastAsia="Amiri" w:cs="Amiri"/>
          <w:lang w:bidi="ar-SA"/>
          <w:color w:val="111111"/>
          <w:sz w:val="28"/>
          <w:szCs w:val="28"/>
          <w:rtl/>
        </w:rPr>
        <w:t xml:space="preserve">ولا أمْتَري بالهُونِ حتّى يَدُرَّني *** وإنِّي لآبى الخَسْفَ ما دُمْتُ أسْمَعُ</w:t>
      </w:r>
    </w:p>
    <w:p>
      <w:pPr>
        <w:pStyle w:val="BookText"/>
      </w:pPr>
      <w:r>
        <w:rPr>
          <w:rFonts w:ascii="IRNazanin" w:hAnsi="IRNazanin" w:eastAsia="IRNazanin" w:cs="IRNazanin"/>
          <w:lang w:bidi="fa-IR"/>
          <w:color w:val="111111"/>
          <w:sz w:val="28"/>
          <w:szCs w:val="28"/>
          <w:rtl/>
        </w:rPr>
        <w:t xml:space="preserve">فجاهرهُ المختار عندها ونصب له.</w:t>
      </w:r>
    </w:p>
    <w:p>
      <w:pPr>
        <w:pStyle w:val="BookText"/>
      </w:pPr>
      <w:r>
        <w:rPr>
          <w:rFonts w:ascii="Amiri" w:hAnsi="Amiri" w:eastAsia="Amiri" w:cs="Amiri"/>
          <w:lang w:bidi="ar-SA"/>
          <w:color w:val="111111"/>
          <w:sz w:val="28"/>
          <w:szCs w:val="28"/>
          <w:rtl/>
        </w:rPr>
        <w:t xml:space="preserve">حدّثني روح بن عبدالمؤمن، عن غُنْدَرُ، عن شُعْبة، عن الحكم، قال: صلّيتُ خلف أبي عبداللَّه الجَدَليّ، زمن الكذّاب، وكان الكذّاب استخلفه، فقرأ: بِسْمِ اللَّه الرّحْمن الرّحيمِ، فلمّا قرأ «غَيْر المَغْضُوبِ عَلَيْهِمْ وَلَا الضّالِّينَ»، قال: كفى باللَّه هادياً ونصيراً، ثمّ قال: بِسْمِ اللَّه الرّحْمنِ الرّحيم.</w:t>
      </w:r>
    </w:p>
    <w:p>
      <w:pPr>
        <w:pStyle w:val="BookText"/>
      </w:pPr>
      <w:r>
        <w:rPr>
          <w:rFonts w:ascii="Amiri" w:hAnsi="Amiri" w:eastAsia="Amiri" w:cs="Amiri"/>
          <w:lang w:bidi="ar-SA"/>
          <w:color w:val="111111"/>
          <w:sz w:val="28"/>
          <w:szCs w:val="28"/>
          <w:rtl/>
        </w:rPr>
        <w:t xml:space="preserve">المدائنيّ، قال: قال المختار: مَن جاءنا من عبدٍ فهو حُرّ، فبلغ ذلك ابن الزّبير، فقال:</w:t>
      </w:r>
    </w:p>
    <w:p>
      <w:pPr>
        <w:pStyle w:val="BookText"/>
      </w:pPr>
      <w:r>
        <w:rPr>
          <w:rFonts w:ascii="Amiri" w:hAnsi="Amiri" w:eastAsia="Amiri" w:cs="Amiri"/>
          <w:lang w:bidi="ar-SA"/>
          <w:color w:val="111111"/>
          <w:sz w:val="28"/>
          <w:szCs w:val="28"/>
          <w:rtl/>
        </w:rPr>
        <w:t xml:space="preserve">قد كان يقول: إنِّي لأعرف كلمة لو قُلْتها كثر تَبَعي، وهي هذه، لَيكثرنّ تَبَعُه.</w:t>
      </w:r>
    </w:p>
    <w:p>
      <w:pPr>
        <w:pStyle w:val="BookText"/>
      </w:pPr>
      <w:r>
        <w:rPr>
          <w:rFonts w:ascii="Amiri" w:hAnsi="Amiri" w:eastAsia="Amiri" w:cs="Amiri"/>
          <w:lang w:bidi="ar-SA"/>
          <w:color w:val="111111"/>
          <w:sz w:val="28"/>
          <w:szCs w:val="28"/>
          <w:rtl/>
        </w:rPr>
        <w:t xml:space="preserve">قال أبو الحسن المدائنيّ: أتى عبّاد بن زياد دُومة الجندل بعد مرج راهط، طالباً للعُزْلة وهارباً من الفتنة، فوجّه المختار إليه شُرحَبْيل بن وَرْس الهمدانيّ في أربعة الاف، فأرسل إليه عبّاد: إنِّي إنّما هربتُ إلى دومة الجندل بديني واعتزلتُ الفتنة، فقال له أصحابه: هو رأس الفتنة وأوّلها وآخرها، فلا يبرح حتّى يُسفَك دمه، فعزم ابن وَرْس على قتاله، فقال عبّاد لأصحابه، وهم سبعمائة من عبيده ومواليه وأتباعه: اخرجوا بنا إلى هؤلاء القوم فإنّه لم يُحصَر قوم قطّ إلّاوَهنوا وذلّوا، فقاتلهم، فقُتِل من أصحاب ابن وَرْس أكثر من ألف ولم يُقتَل من أصحاب عبّاد إلّاالوليد بن قيس مولى عبيداللَّه بن زياد، وانهزم ابن وَرْس فوثب الأعاريب عليه فانتهبوه وقتلوا جماعة من أصحابه، فصار فيمَن بقي معه إلى بلاد طيّ ء، فجمع له مَعْدان الطّائي، وهو معدان بن سلمة بن حنظلة، فقاتله ابن وَرْس وهو يقول:</w:t>
      </w:r>
    </w:p>
    <w:p>
      <w:pPr>
        <w:pStyle w:val="BookText"/>
      </w:pPr>
      <w:r>
        <w:rPr>
          <w:rFonts w:ascii="Amiri" w:hAnsi="Amiri" w:eastAsia="Amiri" w:cs="Amiri"/>
          <w:lang w:bidi="ar-SA"/>
          <w:color w:val="111111"/>
          <w:sz w:val="28"/>
          <w:szCs w:val="28"/>
          <w:rtl/>
        </w:rPr>
        <w:t xml:space="preserve">أنا ابنُ وَرْسٍ فارِسُ غَيْرُ وَكَلْ *** أرْوَعُ مِقْدامٌ إذا النِّكْسُ نَكَلْ</w:t>
      </w:r>
    </w:p>
    <w:p>
      <w:pPr>
        <w:pStyle w:val="BookText"/>
      </w:pPr>
      <w:r>
        <w:rPr>
          <w:rFonts w:ascii="Amiri" w:hAnsi="Amiri" w:eastAsia="Amiri" w:cs="Amiri"/>
          <w:lang w:bidi="ar-SA"/>
          <w:color w:val="111111"/>
          <w:sz w:val="28"/>
          <w:szCs w:val="28"/>
          <w:rtl/>
        </w:rPr>
        <w:t xml:space="preserve">وأعْتَلِي رَأسَ الطِّرِمّاحِ البَطَلْ *** بالسَّيْفِ يَوْمَ الرَّوْعِ حتّى يَنْجَدِلْ</w:t>
      </w:r>
    </w:p>
    <w:p>
      <w:pPr>
        <w:pStyle w:val="BookText"/>
      </w:pPr>
      <w:r>
        <w:rPr>
          <w:rFonts w:ascii="Amiri" w:hAnsi="Amiri" w:eastAsia="Amiri" w:cs="Amiri"/>
          <w:lang w:bidi="ar-SA"/>
          <w:color w:val="111111"/>
          <w:sz w:val="28"/>
          <w:szCs w:val="28"/>
          <w:rtl/>
        </w:rPr>
        <w:t xml:space="preserve">وجعل مَعْدان يقول: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إيهٍ بَني مَعْنٍ ذَوي العَديدِ *** فَجرّدوا البِيضَ مِنَ الحَديدِ</w:t>
      </w:r>
    </w:p>
    <w:p>
      <w:pPr>
        <w:pStyle w:val="BookText"/>
      </w:pPr>
      <w:r>
        <w:rPr>
          <w:rFonts w:ascii="Amiri" w:hAnsi="Amiri" w:eastAsia="Amiri" w:cs="Amiri"/>
          <w:lang w:bidi="ar-SA"/>
          <w:color w:val="111111"/>
          <w:sz w:val="28"/>
          <w:szCs w:val="28"/>
          <w:rtl/>
        </w:rPr>
        <w:t xml:space="preserve">ولا تُعيدوهُنَّ في الغُمودِ *** وانْتَزِعوا سُرادِقَ العَبيدِ</w:t>
      </w:r>
    </w:p>
    <w:p>
      <w:pPr>
        <w:pStyle w:val="BookText"/>
      </w:pPr>
      <w:r>
        <w:rPr>
          <w:rFonts w:ascii="Amiri" w:hAnsi="Amiri" w:eastAsia="Amiri" w:cs="Amiri"/>
          <w:lang w:bidi="ar-SA"/>
          <w:color w:val="111111"/>
          <w:sz w:val="28"/>
          <w:szCs w:val="28"/>
          <w:rtl/>
        </w:rPr>
        <w:t xml:space="preserve">فقتلوا منهم سبعمائة، ودخل ابن وَرْس الكوفة.</w:t>
      </w:r>
    </w:p>
    <w:p>
      <w:pPr>
        <w:pStyle w:val="BookText"/>
      </w:pPr>
      <w:r>
        <w:rPr>
          <w:rFonts w:ascii="IRNazanin" w:hAnsi="IRNazanin" w:eastAsia="IRNazanin" w:cs="IRNazanin"/>
          <w:lang w:bidi="fa-IR"/>
          <w:color w:val="111111"/>
          <w:sz w:val="28"/>
          <w:szCs w:val="28"/>
          <w:rtl/>
        </w:rPr>
        <w:t xml:space="preserve">فقال الأخطل:</w:t>
      </w:r>
    </w:p>
    <w:p>
      <w:pPr>
        <w:pStyle w:val="BookText"/>
      </w:pPr>
      <w:r>
        <w:rPr>
          <w:rFonts w:ascii="Amiri" w:hAnsi="Amiri" w:eastAsia="Amiri" w:cs="Amiri"/>
          <w:lang w:bidi="ar-SA"/>
          <w:color w:val="111111"/>
          <w:sz w:val="28"/>
          <w:szCs w:val="28"/>
          <w:rtl/>
        </w:rPr>
        <w:t xml:space="preserve">وأنْتَ يا ابنَ زيادٍ عِنْدَنا حَسَنٌ *** مِنْكَ البَلاءُ وأنتَ النّاصِحُ الشّفِقُ</w:t>
      </w:r>
    </w:p>
    <w:p>
      <w:pPr>
        <w:pStyle w:val="BookText"/>
      </w:pPr>
      <w:r>
        <w:rPr>
          <w:rFonts w:ascii="Amiri" w:hAnsi="Amiri" w:eastAsia="Amiri" w:cs="Amiri"/>
          <w:lang w:bidi="ar-SA"/>
          <w:color w:val="111111"/>
          <w:sz w:val="28"/>
          <w:szCs w:val="28"/>
          <w:rtl/>
        </w:rPr>
        <w:t xml:space="preserve">المُسْتَقِلُّ أموراً لَيْسَ يَحْمِلُها *** غَمْرٌ مِنَ القَوْمِ رِعْديدٌ ولا خَرقُ </w:t>
      </w:r>
      <w:r>
        <w:rPr>
          <w:rStyle w:val="FootnoteReference"/>
        </w:rPr>
        <w:footnoteReference w:id="573"/>
      </w:r>
    </w:p>
    <w:p>
      <w:pPr>
        <w:pStyle w:val="BookText"/>
      </w:pPr>
      <w:r>
        <w:rPr>
          <w:rFonts w:ascii="Amiri" w:hAnsi="Amiri" w:eastAsia="Amiri" w:cs="Amiri"/>
          <w:lang w:bidi="ar-SA"/>
          <w:color w:val="111111"/>
          <w:sz w:val="28"/>
          <w:szCs w:val="28"/>
          <w:rtl/>
        </w:rPr>
        <w:t xml:space="preserve">البلاذري، جمل من أنساب الأشراف، 6/ 446- 449</w:t>
      </w:r>
    </w:p>
    <w:p>
      <w:pPr>
        <w:pStyle w:val="BookText"/>
      </w:pPr>
      <w:r>
        <w:rPr>
          <w:rFonts w:ascii="Amiri" w:hAnsi="Amiri" w:eastAsia="Amiri" w:cs="Amiri"/>
          <w:lang w:bidi="ar-SA"/>
          <w:color w:val="111111"/>
          <w:sz w:val="28"/>
          <w:szCs w:val="28"/>
          <w:rtl/>
        </w:rPr>
        <w:t xml:space="preserve">حدّثنا أيّوب بن نوح، عن صفوان بن يحيى، عن شعيب، قال: حدّثني أبو جعفر أنّ عليّ بن درّاج حدّثه: أنّ المختار استعمله على بعض عمله، وإنّ المختار أخذه، فحبسه، وطلبَ منه مالًا حتّى إذا كان </w:t>
      </w:r>
      <w:r>
        <w:rPr>
          <w:rStyle w:val="FootnoteReference"/>
        </w:rPr>
        <w:footnoteReference w:id="574"/>
      </w:r>
      <w:r>
        <w:rPr>
          <w:rFonts w:ascii="Amiri" w:hAnsi="Amiri" w:eastAsia="Amiri" w:cs="Amiri"/>
          <w:lang w:bidi="ar-SA"/>
          <w:color w:val="111111"/>
          <w:sz w:val="28"/>
          <w:szCs w:val="28"/>
          <w:rtl/>
        </w:rPr>
        <w:t xml:space="preserve">من الأيّام دعاه </w:t>
      </w:r>
      <w:r>
        <w:rPr>
          <w:rStyle w:val="FootnoteReference"/>
        </w:rPr>
        <w:footnoteReference w:id="575"/>
      </w:r>
      <w:r>
        <w:rPr>
          <w:rFonts w:ascii="IRNazanin" w:hAnsi="IRNazanin" w:eastAsia="IRNazanin" w:cs="IRNazanin"/>
          <w:lang w:bidi="fa-IR"/>
          <w:color w:val="111111"/>
          <w:sz w:val="28"/>
          <w:szCs w:val="28"/>
          <w:rtl/>
        </w:rPr>
        <w:t xml:space="preserve">هو و </w:t>
      </w:r>
      <w:r>
        <w:rPr>
          <w:rStyle w:val="FootnoteReference"/>
        </w:rPr>
        <w:footnoteReference w:id="576"/>
      </w:r>
      <w:r>
        <w:rPr>
          <w:rFonts w:ascii="Amiri" w:hAnsi="Amiri" w:eastAsia="Amiri" w:cs="Amiri"/>
          <w:lang w:bidi="ar-SA"/>
          <w:color w:val="111111"/>
          <w:sz w:val="28"/>
          <w:szCs w:val="28"/>
          <w:rtl/>
        </w:rPr>
        <w:t xml:space="preserve">بشر بن غالب، فهدّدهما بالقتل، فقال له بشر بن غالب وكان رجلًا متنكِّراً: واللَّه ما تقدم </w:t>
      </w:r>
      <w:r>
        <w:rPr>
          <w:rStyle w:val="FootnoteReference"/>
        </w:rPr>
        <w:footnoteReference w:id="577"/>
      </w:r>
      <w:r>
        <w:rPr>
          <w:rFonts w:ascii="IRNazanin" w:hAnsi="IRNazanin" w:eastAsia="IRNazanin" w:cs="IRNazanin"/>
          <w:lang w:bidi="fa-IR"/>
          <w:color w:val="111111"/>
          <w:sz w:val="28"/>
          <w:szCs w:val="28"/>
          <w:rtl/>
        </w:rPr>
        <w:t xml:space="preserve">على قتلنا.</w:t>
      </w:r>
    </w:p>
    <w:p>
      <w:pPr>
        <w:pStyle w:val="BookText"/>
      </w:pPr>
      <w:r>
        <w:rPr>
          <w:rFonts w:ascii="Amiri" w:hAnsi="Amiri" w:eastAsia="Amiri" w:cs="Amiri"/>
          <w:lang w:bidi="ar-SA"/>
          <w:color w:val="111111"/>
          <w:sz w:val="28"/>
          <w:szCs w:val="28"/>
          <w:rtl/>
        </w:rPr>
        <w:t xml:space="preserve">قال: لِمَ ومِمَّ ذلك، ثكلتكَ أمّك، وأنتما أسيران في يدي. قال: لأنّه جاءنا في الحديث إنّك إنّما </w:t>
      </w:r>
      <w:r>
        <w:rPr>
          <w:rStyle w:val="FootnoteReference"/>
        </w:rPr>
        <w:footnoteReference w:id="578"/>
      </w:r>
      <w:r>
        <w:rPr>
          <w:rFonts w:ascii="Amiri" w:hAnsi="Amiri" w:eastAsia="Amiri" w:cs="Amiri"/>
          <w:lang w:bidi="ar-SA"/>
          <w:color w:val="111111"/>
          <w:sz w:val="28"/>
          <w:szCs w:val="28"/>
          <w:rtl/>
        </w:rPr>
        <w:t xml:space="preserve">تقتلنا حين تظهر على دمشق، فتقتلنا على درجها. فقال له المختار: صدقتَ قد جاء هذا. قال: فلمّا قُتل المختار، خرجا من محبسهما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فأتيتُ عبداللَّه بن محمّد أبا هاشم، فقلت: إنّ المختار كان استعملني على بعض عمله، وإنِّي أصبت مالًا من مال اللَّه، فاستودعتُ طائفة منه من ذلك المال، وأكلتُ وأعطيت، وأنا أحبّ أن تجعلني من ذلك في حلّ. فقال عبداللَّه بن محمدّ: ما أنا بصاحب ذلك.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فانصرفتُ من عنده، فلقيتُ أبا جعفر عليه السلام، فوجدتُ عنده الأمور والشّؤون، وقلتُ له مثل ما قلت لعبداللَّه، قال: ما ذهبَ منك همدان، فأنتَ منه في حلّ، وما أنكحتَ وما أعطيت وما هناك، فأنتَ منه في حلّ، قل عليَّ. فقلت له: إنّ فلاناً قال، وكان منزله في زقاق أصحاب الزّجاج أ نّه سئل الحسن بن عليّ يستقطعه أرضاً في الرّجعة، فقال الحسن: أنا أصنع بكَ ما هو خير لك من ذلك، أضمن لك الجنّة عليَّ وعلى آبائي.</w:t>
      </w:r>
    </w:p>
    <w:p>
      <w:pPr>
        <w:pStyle w:val="BookText"/>
      </w:pPr>
      <w:r>
        <w:rPr>
          <w:rFonts w:ascii="Amiri" w:hAnsi="Amiri" w:eastAsia="Amiri" w:cs="Amiri"/>
          <w:lang w:bidi="ar-SA"/>
          <w:color w:val="111111"/>
          <w:sz w:val="28"/>
          <w:szCs w:val="28"/>
          <w:rtl/>
        </w:rPr>
        <w:t xml:space="preserve">قال: فقال: نعم. وسألتُ أبا جعفر عليه السلام هل كان هذا؟ فقال: نعم. فقلت لأبي جعفر عليه السلام عند ذلك: فأنا أحبّ أن تضمن لي الجنّة عليك وعلى آبائك، كما ضمن الحسن لفلان.</w:t>
      </w:r>
    </w:p>
    <w:p>
      <w:pPr>
        <w:pStyle w:val="BookText"/>
      </w:pPr>
      <w:r>
        <w:rPr>
          <w:rFonts w:ascii="Amiri" w:hAnsi="Amiri" w:eastAsia="Amiri" w:cs="Amiri"/>
          <w:lang w:bidi="ar-SA"/>
          <w:color w:val="111111"/>
          <w:sz w:val="28"/>
          <w:szCs w:val="28"/>
          <w:rtl/>
        </w:rPr>
        <w:t xml:space="preserve">قال: نعم، قال: فزعم أبو بصير أنّ عليّاً حدّثه بهذا الحديث عند الموت، وأ نّه هو الّذي أغمضه ولم يسمع هذا الحديث من أبي بصير أحد حتّى أتى المدينة، فدخلتُ على أبي جعفر عليه السلام قال: فلمّا رآني، قال: ماتَ عليّ؟ قلت: نعم. قال: رحمه اللَّه، قال: حدّثك بكذا وكذا، فلم يدع شيئاً ممّا حدّثني به عليّ. فقلت: عند ذلك واللَّه ما كان عندي حين حدّثني بهذا الحديث أحد ولا خرج منِّي إلى أحد حتّى أتيتك، فمِن أينَ علمتَ هذا؟</w:t>
      </w:r>
    </w:p>
    <w:p>
      <w:pPr>
        <w:pStyle w:val="BookText"/>
      </w:pPr>
      <w:r>
        <w:rPr>
          <w:rFonts w:ascii="Amiri" w:hAnsi="Amiri" w:eastAsia="Amiri" w:cs="Amiri"/>
          <w:lang w:bidi="ar-SA"/>
          <w:color w:val="111111"/>
          <w:sz w:val="28"/>
          <w:szCs w:val="28"/>
          <w:rtl/>
        </w:rPr>
        <w:t xml:space="preserve">قال: فغمز فخذي بيده، ثمّ قال: مه، اسكت الآن.</w:t>
      </w:r>
    </w:p>
    <w:p>
      <w:pPr>
        <w:pStyle w:val="BookText"/>
      </w:pPr>
      <w:r>
        <w:rPr>
          <w:rFonts w:ascii="Amiri" w:hAnsi="Amiri" w:eastAsia="Amiri" w:cs="Amiri"/>
          <w:lang w:bidi="ar-SA"/>
          <w:color w:val="111111"/>
          <w:sz w:val="28"/>
          <w:szCs w:val="28"/>
          <w:rtl/>
        </w:rPr>
        <w:t xml:space="preserve">الصّفّار، بصائر الدّرجات،/ 268- 269 رقم 14/ عنه: المجلسي، البحار، 45/ 338- 339؛ البحراني، العوالم، 17/ 654- 655</w:t>
      </w:r>
    </w:p>
    <w:p>
      <w:pPr>
        <w:pStyle w:val="BookText"/>
      </w:pPr>
      <w:r>
        <w:rPr>
          <w:rFonts w:ascii="Amiri" w:hAnsi="Amiri" w:eastAsia="Amiri" w:cs="Amiri"/>
          <w:lang w:bidi="ar-SA"/>
          <w:color w:val="111111"/>
          <w:sz w:val="28"/>
          <w:szCs w:val="28"/>
          <w:rtl/>
        </w:rPr>
        <w:t xml:space="preserve">هذا تأويل رؤياي من قبل قد جعلها ربِّي حقّاً </w:t>
      </w:r>
      <w:r>
        <w:rPr>
          <w:rStyle w:val="FootnoteReference"/>
        </w:rPr>
        <w:footnoteReference w:id="580"/>
      </w:r>
      <w:r>
        <w:rPr>
          <w:rFonts w:ascii="Amiri" w:hAnsi="Amiri" w:eastAsia="Amiri" w:cs="Amiri"/>
          <w:lang w:bidi="ar-SA"/>
          <w:color w:val="111111"/>
          <w:sz w:val="28"/>
          <w:szCs w:val="28"/>
          <w:rtl/>
        </w:rPr>
        <w:t xml:space="preserve">. فرات قال: حدّثني سعيد بن عمر القرشيّ! قال: حدّثني الحسين بن عمر الجعفريّ [ب: الجعفيّ]، قال: حدّثني أبي، قال:</w:t>
      </w:r>
    </w:p>
    <w:p>
      <w:pPr>
        <w:pStyle w:val="BookText"/>
      </w:pPr>
      <w:r>
        <w:rPr>
          <w:rFonts w:ascii="Amiri" w:hAnsi="Amiri" w:eastAsia="Amiri" w:cs="Amiri"/>
          <w:lang w:bidi="ar-SA"/>
          <w:color w:val="111111"/>
          <w:sz w:val="28"/>
          <w:szCs w:val="28"/>
          <w:rtl/>
        </w:rPr>
        <w:t xml:space="preserve">كنتُ أدمن الحجّ، فأمرّ على عليّ بن الحسين [عليهما السلام. ر، ب] فأسلِّم عليه، </w:t>
      </w:r>
      <w:r>
        <w:rPr>
          <w:rStyle w:val="FootnoteReference"/>
        </w:rPr>
        <w:footnoteReference w:id="581"/>
      </w:r>
      <w:r>
        <w:rPr>
          <w:rFonts w:ascii="Amiri" w:hAnsi="Amiri" w:eastAsia="Amiri" w:cs="Amiri"/>
          <w:lang w:bidi="ar-SA"/>
          <w:color w:val="111111"/>
          <w:sz w:val="28"/>
          <w:szCs w:val="28"/>
          <w:rtl/>
        </w:rPr>
        <w:t xml:space="preserve">ففي بعض حججي غدا علينا عليّ بن الحسين [عليهما السلام. ر، ب] [و. ب] وجهه [مشرق. أ] فقال: [جاءني. أ. ب: رأيت] </w:t>
      </w:r>
      <w:r>
        <w:rPr>
          <w:rStyle w:val="FootnoteReference"/>
        </w:rPr>
        <w:footnoteReference w:id="582"/>
      </w:r>
      <w:r>
        <w:rPr>
          <w:rFonts w:ascii="Amiri" w:hAnsi="Amiri" w:eastAsia="Amiri" w:cs="Amiri"/>
          <w:lang w:bidi="ar-SA"/>
          <w:color w:val="111111"/>
          <w:sz w:val="28"/>
          <w:szCs w:val="28"/>
          <w:rtl/>
        </w:rPr>
        <w:t xml:space="preserve">رسول اللَّه صلى الله عليه و آله و سلم في ليلتي هذه حتّى أخذ بيدي، فأدخلني الجنّة، فزوّجني حوراء فواقعتها، فعلقت [ب: فعلقته]، فصاح بي رسول اللَّه صلى الله عليه و آله و سلم: يا عليّ بن الحسين، سمِّ المولود منها زيداً.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[فما. ب] قمنا من </w:t>
      </w:r>
      <w:r>
        <w:rPr>
          <w:rStyle w:val="FootnoteReference"/>
        </w:rPr>
        <w:footnoteReference w:id="583"/>
      </w:r>
      <w:r>
        <w:rPr>
          <w:rFonts w:ascii="Amiri" w:hAnsi="Amiri" w:eastAsia="Amiri" w:cs="Amiri"/>
          <w:lang w:bidi="ar-SA"/>
          <w:color w:val="111111"/>
          <w:sz w:val="28"/>
          <w:szCs w:val="28"/>
          <w:rtl/>
        </w:rPr>
        <w:t xml:space="preserve">مجلس عليّ بن الحسين ذلك اليوم، وعليّ [بن الحسين. ر، ب] يقصّ الرّؤيا، حتّى أرسل المختار بن أبي عبيدة بامّ زيد، أرسل بها إليه المختار بن أبي عبيدة </w:t>
      </w:r>
      <w:r>
        <w:rPr>
          <w:rStyle w:val="FootnoteReference"/>
        </w:rPr>
        <w:footnoteReference w:id="584"/>
      </w:r>
      <w:r>
        <w:rPr>
          <w:rFonts w:ascii="Amiri" w:hAnsi="Amiri" w:eastAsia="Amiri" w:cs="Amiri"/>
          <w:lang w:bidi="ar-SA"/>
          <w:color w:val="111111"/>
          <w:sz w:val="28"/>
          <w:szCs w:val="28"/>
          <w:rtl/>
        </w:rPr>
        <w:t xml:space="preserve">، هديّة إلى عليّ بن الحسين [عليه السلام. ب] شراها </w:t>
      </w:r>
      <w:r>
        <w:rPr>
          <w:rStyle w:val="FootnoteReference"/>
        </w:rPr>
        <w:footnoteReference w:id="585"/>
      </w:r>
      <w:r>
        <w:rPr>
          <w:rFonts w:ascii="Amiri" w:hAnsi="Amiri" w:eastAsia="Amiri" w:cs="Amiri"/>
          <w:lang w:bidi="ar-SA"/>
          <w:color w:val="111111"/>
          <w:sz w:val="28"/>
          <w:szCs w:val="28"/>
          <w:rtl/>
        </w:rPr>
        <w:t xml:space="preserve">ثلاثين [أ: بثلاثين] </w:t>
      </w:r>
      <w:r>
        <w:rPr>
          <w:rStyle w:val="FootnoteReference"/>
        </w:rPr>
        <w:footnoteReference w:id="586"/>
      </w:r>
      <w:r>
        <w:rPr>
          <w:rFonts w:ascii="Amiri" w:hAnsi="Amiri" w:eastAsia="Amiri" w:cs="Amiri"/>
          <w:lang w:bidi="ar-SA"/>
          <w:color w:val="111111"/>
          <w:sz w:val="28"/>
          <w:szCs w:val="28"/>
          <w:rtl/>
        </w:rPr>
        <w:t xml:space="preserve">ألفاً، فلمّا رأينا إشغافه </w:t>
      </w:r>
      <w:r>
        <w:rPr>
          <w:rStyle w:val="FootnoteReference"/>
        </w:rPr>
        <w:footnoteReference w:id="587"/>
      </w:r>
      <w:r>
        <w:rPr>
          <w:rFonts w:ascii="Amiri" w:hAnsi="Amiri" w:eastAsia="Amiri" w:cs="Amiri"/>
          <w:lang w:bidi="ar-SA"/>
          <w:color w:val="111111"/>
          <w:sz w:val="28"/>
          <w:szCs w:val="28"/>
          <w:rtl/>
        </w:rPr>
        <w:t xml:space="preserve">بها، تفرّقنا من المجلس، فلمّا كان من قابل، حججتُ ومررتُ على عليّ بن الحسين [عليه السلام. أ] لأسلِّم عليه، فأخرج </w:t>
      </w:r>
      <w:r>
        <w:rPr>
          <w:rStyle w:val="FootnoteReference"/>
        </w:rPr>
        <w:footnoteReference w:id="588"/>
      </w:r>
      <w:r>
        <w:rPr>
          <w:rFonts w:ascii="Amiri" w:hAnsi="Amiri" w:eastAsia="Amiri" w:cs="Amiri"/>
          <w:lang w:bidi="ar-SA"/>
          <w:color w:val="111111"/>
          <w:sz w:val="28"/>
          <w:szCs w:val="28"/>
          <w:rtl/>
        </w:rPr>
        <w:t xml:space="preserve">بزيد على كتفه الأيسر، له ثلاثة أشهر، وهو يتلو هذه الآية ويومئ بيده إلى زيد، وهو يقول: «هذا تأويل رؤياي من قبلِ قد جعلها ربِّي حقّاً».</w:t>
      </w:r>
    </w:p>
    <w:p>
      <w:pPr>
        <w:pStyle w:val="BookText"/>
      </w:pPr>
      <w:r>
        <w:rPr>
          <w:rFonts w:ascii="Amiri" w:hAnsi="Amiri" w:eastAsia="Amiri" w:cs="Amiri"/>
          <w:lang w:bidi="ar-SA"/>
          <w:color w:val="111111"/>
          <w:sz w:val="28"/>
          <w:szCs w:val="28"/>
          <w:rtl/>
        </w:rPr>
        <w:t xml:space="preserve">فرات الكوفي، التّفسير،/ 200 رقم 261/ عنه: المجلسي، البحار، 58/ 239- 240</w:t>
      </w:r>
    </w:p>
    <w:p>
      <w:pPr>
        <w:pStyle w:val="BookText"/>
      </w:pPr>
      <w:r>
        <w:rPr>
          <w:rFonts w:ascii="Amiri" w:hAnsi="Amiri" w:eastAsia="Amiri" w:cs="Amiri"/>
          <w:lang w:bidi="ar-SA"/>
          <w:color w:val="111111"/>
          <w:sz w:val="28"/>
          <w:szCs w:val="28"/>
          <w:rtl/>
        </w:rPr>
        <w:t xml:space="preserve">وحدّثني موسى بن عبدالرّحمان المسروقيّ، قال: حدّثنا عثمان بن عبدالحميد أو ابن عبدالرّحمان الحرّانيّ الخزاعيّ أبو عبدالرّحمان، قال: حدّثنا إسماعيل بن راشد، قال: بايعَ النّاسُ الحسنَ بن عليّ عليه السلام بالخلافة، ثمّ خرج بالنّاس حتّى نزل المدائن، وبعثَ قيسَ بن سعد على مقدّمته في اثنى عشر ألفاً، وأقبل معاويةُ في أهل الشّام حتّى نزل مَسكِن، فبينا الحسن في المدائن إذ نادى منادٍ في العسكر: ألا إنّ قيسَ بنَ سعد قد قُتِل، فانفِرُوا، فنفروا ونَهبُوا سُرادِق الحسن عليه السلام حتّى نازَعوه بِساطاً كان تحته، وخرجَ الحسن حتّى نزل المقصورةَ البيضاء بالمدائن، وكان عمّ المختار بن أبي عُبيد عاملًا على المدائن، وكان اسمه سعد بن مسعود، فقال له المختار وهو غلام شابّ: هل لكَ في الغِنَى والشّرف؟ قال: وما ذاك؟ قال: تُوثِق الحسن، وتَستأمِن به إلى معاوية، فقال له سعد: عليكَ لعنةُ اللَّه، أثِبُ على ابن بنتِ رسول اللَّه (صلي الله عليه و آله) فأوثِقه! بئسَ الرّجل أنت! فلمّا رأى الحسنُ عليه السلام تفرُّقَ الأمر عنه، بعثَ إلى معاوية يطلب الصُّلح. </w:t>
      </w:r>
      <w:r>
        <w:rPr>
          <w:rStyle w:val="FootnoteReference"/>
        </w:rPr>
        <w:footnoteReference w:id="589"/>
      </w:r>
    </w:p>
    <w:p>
      <w:pPr>
        <w:pStyle w:val="BookText"/>
      </w:pPr>
      <w:r>
        <w:rPr>
          <w:rFonts w:ascii="Amiri" w:hAnsi="Amiri" w:eastAsia="Amiri" w:cs="Amiri"/>
          <w:lang w:bidi="ar-SA"/>
          <w:color w:val="111111"/>
          <w:sz w:val="28"/>
          <w:szCs w:val="28"/>
          <w:rtl/>
        </w:rPr>
        <w:t xml:space="preserve">الطّبري، التّاريخ، 5/ 159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زيد بن أخزم، قال: [...] وأوّل مَن أطعم على ألف مائدة على كلّ مائدة عشرة رجال، وأجاز بألف ألف درهم، ولبس الدّراريع السّود المختارُ بن أبي عبيد.</w:t>
      </w:r>
    </w:p>
    <w:p>
      <w:pPr>
        <w:pStyle w:val="BookText"/>
      </w:pPr>
      <w:r>
        <w:rPr>
          <w:rFonts w:ascii="Amiri" w:hAnsi="Amiri" w:eastAsia="Amiri" w:cs="Amiri"/>
          <w:lang w:bidi="ar-SA"/>
          <w:color w:val="111111"/>
          <w:sz w:val="28"/>
          <w:szCs w:val="28"/>
          <w:rtl/>
        </w:rPr>
        <w:t xml:space="preserve">البيهقي، المحاسن والمساوئ،/ 270</w:t>
      </w:r>
    </w:p>
    <w:p>
      <w:pPr>
        <w:pStyle w:val="BookText"/>
      </w:pPr>
      <w:r>
        <w:rPr>
          <w:rFonts w:ascii="Amiri" w:hAnsi="Amiri" w:eastAsia="Amiri" w:cs="Amiri"/>
          <w:lang w:bidi="ar-SA"/>
          <w:color w:val="111111"/>
          <w:sz w:val="28"/>
          <w:szCs w:val="28"/>
          <w:rtl/>
        </w:rPr>
        <w:t xml:space="preserve">عن عليّ بن الطّيِّب الصّابونيّ، عن محمّد بن عليّ بن الحسن، عن محمّد بن أبي العلاء، عن أبي الفراء جميعاً، عن أبي بصير، عن أبي عبداللَّه الصّادق عليه السلام، قال: دخل أبو هاشم محمّد ابن الحنفيّة على سيِّد العابدين عليّ بن الحسين (صلوات اللَّه عليهما) لإظهار أمر كان من شيعته بمكّة والمدينة مكتوم ما رحل عند الحسين بن عليّ (صلوات اللَّه عليه) بالعراق، وسيِّد العابدين ابنه معه، وكانت تلك وصيّة من الحسين عليه السلام إلى أخيه محمّد ابن الحنفيّة، أن يُظهِر للنّاس إمامته لئلّا يرجعوا عن محبّتهم أهل البيت، إلى أن يعود عليّ بن الحسين (صلوات اللَّه عليهما) من الشّام إلى المدينة بعد أن تحمل من العراق إلى الشّام، فنصب محمّد نفسه للشّيعة وأظهر لهم بأ نّه الإمام، وخرج المختار بن عبيداللَّه الثّقفيّ بما يريده الحسين عليه السلام، وسأل عن الإمام بعده، فقالت له شيعة في المدينة: هو محمّد ابن الحنفيّة، وكان المختار حيث مات أبوه وهو طفل وتبعّل عمّه بامِّه وكان المختار كيسياً وحده وكان عمّه يدعوه بكيسان المكتسبة، فلمّا أتاه بدم الحسين عليه السلام ادّعى إمامة محمّد ابن الحنفيّة، فعُرِف أصحابه بالكيسانيّة، ولمّا صار بالمزار ومعه عبيداللَّه بن أمير المؤمنين عليّ، وسأله وهو في المعسكر على أيدي وجوه الشّيعة الّذين كانوا مع المختار: إنّك كنتَ تطلب هذا الثّأر لتردّ إلينا حقّنا، وأنا ابن أمير المؤمنين، وأنا أحقّ منك بهذا الأمر، فسلِّمه إليَّ وإن كنتَ تطلبهُ بنفسِك، فانظر حتّى أرحل عنك. فقال له المختار: سأنظر إلى ما ذكرت ولا أؤخِّره.</w:t>
      </w:r>
    </w:p>
    <w:p>
      <w:pPr>
        <w:pStyle w:val="BookText"/>
      </w:pPr>
      <w:r>
        <w:rPr>
          <w:rFonts w:ascii="Amiri" w:hAnsi="Amiri" w:eastAsia="Amiri" w:cs="Amiri"/>
          <w:lang w:bidi="ar-SA"/>
          <w:color w:val="111111"/>
          <w:sz w:val="28"/>
          <w:szCs w:val="28"/>
          <w:rtl/>
        </w:rPr>
        <w:t xml:space="preserve">فلمّا جنّ عليه اللّيل وهو في المعسكر، أحضرَ القوم الّذينَ كانوا الرّسل إليه، فقال لهم:</w:t>
      </w:r>
    </w:p>
    <w:p>
      <w:pPr>
        <w:pStyle w:val="BookText"/>
      </w:pPr>
      <w:r>
        <w:rPr>
          <w:rFonts w:ascii="Amiri" w:hAnsi="Amiri" w:eastAsia="Amiri" w:cs="Amiri"/>
          <w:lang w:bidi="ar-SA"/>
          <w:color w:val="111111"/>
          <w:sz w:val="28"/>
          <w:szCs w:val="28"/>
          <w:rtl/>
        </w:rPr>
        <w:t xml:space="preserve">قد حلّ قتل عبيداللَّه، لأنّ الإمام محمّد ابن الحنفيّة، وقد طلب عبيداللَّه الإمامة لنفسه.</w:t>
      </w:r>
    </w:p>
    <w:p>
      <w:pPr>
        <w:pStyle w:val="BookText"/>
      </w:pPr>
      <w:r>
        <w:rPr>
          <w:rFonts w:ascii="Amiri" w:hAnsi="Amiri" w:eastAsia="Amiri" w:cs="Amiri"/>
          <w:lang w:bidi="ar-SA"/>
          <w:color w:val="111111"/>
          <w:sz w:val="28"/>
          <w:szCs w:val="28"/>
          <w:rtl/>
        </w:rPr>
        <w:t xml:space="preserve">قالوا: بئسما قلت، إنّ في قتله تكون كيزيد بن معاوية وجنده. فقال لهم: انصرفوا إلى أخبيتكم حتّى أنظر وتنظرون، وصار بنفسه في عدّة من خاصّته إلى خيمة عبيداللَّه،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وأخذوه من بين غلمانه، فقتلوه، ودرجوه في بساطه، وجهّزوه، وصلّوا عليه، ودفنوه بالمزار، وتفرّق عن المختار طوائف وأنكروا قتل عبيداللَّه، فلمّا قُتل الحسين بن علي عليهما السلام، وحُمل عليّ بن الحسين (صلوات اللَّه عليهما) وذراري رسول اللَّه صلى الله عليه و آله إلى يزيد بن معاوية، وكان عليّ بن الحسين عليلًا نحيفاً، ردّه يزيد وأهله إلى المدينة، وتسامعت الشّيعة برجوع عليّ بن الحسين في إمامة محمّد ابن الحنفيّة، ودخلت أحياؤها على عليّ بن الحسين (صلوات اللَّه عليهما)، فأراهم دلائل الإمامة وبراهينها، فاستجابت الشّيعة وسلّمت الأمر إليه.</w:t>
      </w:r>
    </w:p>
    <w:p>
      <w:pPr>
        <w:pStyle w:val="BookText"/>
      </w:pPr>
      <w:r>
        <w:rPr>
          <w:rFonts w:ascii="Amiri" w:hAnsi="Amiri" w:eastAsia="Amiri" w:cs="Amiri"/>
          <w:lang w:bidi="ar-SA"/>
          <w:color w:val="111111"/>
          <w:sz w:val="28"/>
          <w:szCs w:val="28"/>
          <w:rtl/>
        </w:rPr>
        <w:t xml:space="preserve">الخصيبي، الهداية الكبرى،/ 218- 219</w:t>
      </w:r>
    </w:p>
    <w:p>
      <w:pPr>
        <w:pStyle w:val="BookText"/>
      </w:pPr>
      <w:r>
        <w:rPr>
          <w:rFonts w:ascii="Amiri" w:hAnsi="Amiri" w:eastAsia="Amiri" w:cs="Amiri"/>
          <w:lang w:bidi="ar-SA"/>
          <w:color w:val="111111"/>
          <w:sz w:val="28"/>
          <w:szCs w:val="28"/>
          <w:rtl/>
        </w:rPr>
        <w:t xml:space="preserve">أبو بكر بن أبي شيبة، قال: قيل لعبداللَّه بن عمر: إنّ المختار ليزعم أ نّه يوحَى إليه! قال: صدق، الشّياطينُ يوحون إلى أوليائهم!</w:t>
      </w:r>
    </w:p>
    <w:p>
      <w:pPr>
        <w:pStyle w:val="BookText"/>
      </w:pPr>
      <w:r>
        <w:rPr>
          <w:rFonts w:ascii="Amiri" w:hAnsi="Amiri" w:eastAsia="Amiri" w:cs="Amiri"/>
          <w:lang w:bidi="ar-SA"/>
          <w:color w:val="111111"/>
          <w:sz w:val="28"/>
          <w:szCs w:val="28"/>
          <w:rtl/>
        </w:rPr>
        <w:t xml:space="preserve">ابن عبد ربّه، العقد الفريد، 5/ 145</w:t>
      </w:r>
    </w:p>
    <w:p>
      <w:pPr>
        <w:pStyle w:val="BookText"/>
      </w:pPr>
      <w:r>
        <w:rPr>
          <w:rFonts w:ascii="Amiri" w:hAnsi="Amiri" w:eastAsia="Amiri" w:cs="Amiri"/>
          <w:lang w:bidi="ar-SA"/>
          <w:color w:val="111111"/>
          <w:sz w:val="28"/>
          <w:szCs w:val="28"/>
          <w:rtl/>
        </w:rPr>
        <w:t xml:space="preserve">محمّد بن الحسن، عن سهل بن زياد، عن محمّد بن عيسى، عن صفوان بن يحيى، عن صباح الأزرق، عن أبي بصير، قال: قلت لأبي جعفر عليه السلام: إنّ رجلًا من المختاريّة لقيني، فزعم أنّ محمّد ابن الحنفيّة إمامٌ، فغضبَ أبو جعفر عليه السلام، ثمّ قال: أفلا قلتَ له؟ قال:</w:t>
      </w:r>
    </w:p>
    <w:p>
      <w:pPr>
        <w:pStyle w:val="BookText"/>
      </w:pPr>
      <w:r>
        <w:rPr>
          <w:rFonts w:ascii="Amiri" w:hAnsi="Amiri" w:eastAsia="Amiri" w:cs="Amiri"/>
          <w:lang w:bidi="ar-SA"/>
          <w:color w:val="111111"/>
          <w:sz w:val="28"/>
          <w:szCs w:val="28"/>
          <w:rtl/>
        </w:rPr>
        <w:t xml:space="preserve">قلت لا واللَّه ما دريت ما أقول. قال: أفلا قلت له: إنّ رسول اللَّه صلى الله عليه و آله أوصى إلى عليّ والحسن والحسين، فلمّا مضى عليّ عليه السلام أوصى إلى الحسن والحسين، ولو ذهب يزويها عنهما لقالا له: نحنُ وصيّان مثلك، ولم يكن ليفعل ذلك، وأوصى الحسن إلى الحسين، ولو ذهب يزويها عنه لقال: أنا وصيٌّ مثلك من رسول اللَّه صلى الله عليه و آله ومن أبي، ولم يكن ليفعل ذلك، قال اللَّه عزّ وجلّ: «وأُولوا الأرحامِ بعضهُم أولى ببعض» هي فينا وفي أبنائنا.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امام باقر عليه السلام در خشم شد و فرمود: «چيزى به او نگفتى؟»</w:t>
      </w:r>
    </w:p>
    <w:p>
      <w:pPr>
        <w:pStyle w:val="BookText"/>
      </w:pPr>
      <w:r>
        <w:rPr>
          <w:rFonts w:ascii="IRNazanin" w:hAnsi="IRNazanin" w:eastAsia="IRNazanin" w:cs="IRNazanin"/>
          <w:lang w:bidi="fa-IR"/>
          <w:color w:val="111111"/>
          <w:sz w:val="28"/>
          <w:szCs w:val="28"/>
          <w:rtl/>
        </w:rPr>
        <w:t xml:space="preserve">عرض كردم: «نه، به خدا ندانستم چه بگويم.»</w:t>
      </w:r>
    </w:p>
    <w:p>
      <w:pPr>
        <w:pStyle w:val="BookText"/>
      </w:pPr>
      <w:r>
        <w:rPr>
          <w:rFonts w:ascii="IRNazanin" w:hAnsi="IRNazanin" w:eastAsia="IRNazanin" w:cs="IRNazanin"/>
          <w:lang w:bidi="fa-IR"/>
          <w:color w:val="111111"/>
          <w:sz w:val="28"/>
          <w:szCs w:val="28"/>
          <w:rtl/>
        </w:rPr>
        <w:t xml:space="preserve">فرمود: «چرا به او نگفتى. همانا رسول خدا صلى الله عليه و آله به على و حسن و حسين وصيت كرد، چون على عليه السلام خواست درگذرد، به حسن و حسين وصيت كرد، و اگر وصيتش را از آن ها باز مى داشت- در صورتى كه او چنين كارى نمى كرد- آن ها مى گفتند: ما هم مانند تو وصى هستيم، و امام حسن به امام حسين وصيت نمود، و اگر از او باز مى داشت- در صورتى كه او چنين كارى نمى كرد- حسين عليه السلام به او مى گفت: من هم مانند تو از طرف پيغمبر و پدر وصى هستم، خداى عز وجل فرمايد: (خويشاوندان بعضى از بعضى ديگر سزاوارترند) اين آيه در باره ما و پدران ماست.» رسولى محلاتى، ترجمه اصول كافى، 2/ 51- 52 رقم 7</w:t>
      </w:r>
    </w:p>
    <w:p>
      <w:pPr>
        <w:pStyle w:val="BookText"/>
      </w:pPr>
      <w:r>
        <w:rPr>
          <w:rFonts w:ascii="Amiri" w:hAnsi="Amiri" w:eastAsia="Amiri" w:cs="Amiri"/>
          <w:lang w:bidi="ar-SA"/>
          <w:color w:val="111111"/>
          <w:sz w:val="28"/>
          <w:szCs w:val="28"/>
          <w:rtl/>
        </w:rPr>
        <w:t xml:space="preserve">الكليني، الأصول من الكافي، 2/ 51- 52 رقم 7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[محمّد بن يحيى]، عن أحمد بن محمّد، عن عليّ بن الحكم، عن الرّبيع بن محمّد المسلّيّ، عن عبداللَّه بن سليمان، عن أبي عبداللَّه عليه السلام، قال: قال لي: ما زال سرُّنا مكتوماً حتّى صار في يد [ي] ولد كيسان </w:t>
      </w:r>
      <w:r>
        <w:rPr>
          <w:rStyle w:val="FootnoteReference"/>
        </w:rPr>
        <w:footnoteReference w:id="591"/>
      </w:r>
      <w:r>
        <w:rPr>
          <w:rFonts w:ascii="Amiri" w:hAnsi="Amiri" w:eastAsia="Amiri" w:cs="Amiri"/>
          <w:lang w:bidi="ar-SA"/>
          <w:color w:val="111111"/>
          <w:sz w:val="28"/>
          <w:szCs w:val="28"/>
          <w:rtl/>
        </w:rPr>
        <w:t xml:space="preserve">، فتحدّثوا به في الطّريق وقرى السّواد.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شرح: كيسان همان مختار بن ابى عبيده ثقفى است كه به خون خواهى حضرت سيد الشّهدا عليه السلام قيام كرد، و طايفه كيسان به او منسوب هستند. برخى گفته اند كه مقصود از اولاد كيسان، مكّاران و دغل بازانى هستند كه خود را به تشيّع نسبت مى دهند.</w:t>
      </w:r>
    </w:p>
    <w:p>
      <w:pPr>
        <w:pStyle w:val="BookText"/>
      </w:pPr>
      <w:r>
        <w:rPr>
          <w:rFonts w:ascii="Amiri" w:hAnsi="Amiri" w:eastAsia="Amiri" w:cs="Amiri"/>
          <w:lang w:bidi="ar-SA"/>
          <w:color w:val="111111"/>
          <w:sz w:val="28"/>
          <w:szCs w:val="28"/>
          <w:rtl/>
        </w:rPr>
        <w:t xml:space="preserve">رسولى محلّاتى، ترجمه اصول كافى، 3/ 316- 317</w:t>
      </w:r>
    </w:p>
    <w:p>
      <w:pPr>
        <w:pStyle w:val="BookText"/>
      </w:pPr>
      <w:r>
        <w:rPr>
          <w:rFonts w:ascii="Amiri" w:hAnsi="Amiri" w:eastAsia="Amiri" w:cs="Amiri"/>
          <w:lang w:bidi="ar-SA"/>
          <w:color w:val="111111"/>
          <w:sz w:val="28"/>
          <w:szCs w:val="28"/>
          <w:rtl/>
        </w:rPr>
        <w:t xml:space="preserve">الكليني، الأصول من الكافي، 3/ 316- 317 رقم 6/ عنه: المجلسي، البحار، 45/ 345؛ البحراني، العوالم، 17/ 652</w:t>
      </w:r>
    </w:p>
    <w:p>
      <w:pPr>
        <w:pStyle w:val="BookText"/>
      </w:pPr>
      <w:r>
        <w:rPr>
          <w:rFonts w:ascii="Amiri" w:hAnsi="Amiri" w:eastAsia="Amiri" w:cs="Amiri"/>
          <w:lang w:bidi="ar-SA"/>
          <w:color w:val="111111"/>
          <w:sz w:val="28"/>
          <w:szCs w:val="28"/>
          <w:rtl/>
        </w:rPr>
        <w:t xml:space="preserve">حدّثنا محمود بن محمّد الواسطيّ، قال: حدّثنا زكريّا بن يحيى زَحْمُويَهْ </w:t>
      </w:r>
      <w:r>
        <w:rPr>
          <w:rStyle w:val="FootnoteReference"/>
        </w:rPr>
        <w:footnoteReference w:id="593"/>
      </w:r>
      <w:r>
        <w:rPr>
          <w:rFonts w:ascii="Amiri" w:hAnsi="Amiri" w:eastAsia="Amiri" w:cs="Amiri"/>
          <w:lang w:bidi="ar-SA"/>
          <w:color w:val="111111"/>
          <w:sz w:val="28"/>
          <w:szCs w:val="28"/>
          <w:rtl/>
        </w:rPr>
        <w:t xml:space="preserve">، قال: حدّثنا ثابت أبو حمزة، قال: حدّثنا كثير النّوّاء.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رفاعة القِتْبانيِّ، قال: «دخلتُ على المختار، فلمّا أنْ أردتُ أن أخرجَ قال:</w:t>
      </w:r>
    </w:p>
    <w:p>
      <w:pPr>
        <w:pStyle w:val="BookText"/>
      </w:pPr>
      <w:r>
        <w:rPr>
          <w:rFonts w:ascii="Amiri" w:hAnsi="Amiri" w:eastAsia="Amiri" w:cs="Amiri"/>
          <w:lang w:bidi="ar-SA"/>
          <w:color w:val="111111"/>
          <w:sz w:val="28"/>
          <w:szCs w:val="28"/>
          <w:rtl/>
        </w:rPr>
        <w:t xml:space="preserve">يا أبا عمر، ألا تُعينُنا على هذا الكُرسيِّ، فإنّه قامَ عنه جبريلُ آنفاً. قلتُ: بلى اعينُكَ على أنْ تُحْرِّقَهُ وتَنْسِفَهُ في اليَمِّ نَسْفاً. قال رِفاعة: فأهْوَيْتُ بيدي إلى قائم سَيْفي، فقلتُ في نفسي: ألا أقتلُ هذا الكذّاب، حتّى ذكرتُ كلمةَ أخي عَمْرو بن الحَمِقِ أ نّه سمع رسول اللَّه (صلي الله عليه و آله) يقول: مَن ائْتَمَنَ رجلًا على دَمِهِ فقتلَهُ، فأنا من القاتلِ بَرْي ءٌ، وإنْ كان المقتولُ كافراً».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كَثير النّوّاء إلّاثابتٌ أبو حمزةَ، تفرّد به زَحْمُويَهْ.</w:t>
      </w:r>
    </w:p>
    <w:p>
      <w:pPr>
        <w:pStyle w:val="BookText"/>
      </w:pPr>
      <w:r>
        <w:rPr>
          <w:rFonts w:ascii="Amiri" w:hAnsi="Amiri" w:eastAsia="Amiri" w:cs="Amiri"/>
          <w:lang w:bidi="ar-SA"/>
          <w:color w:val="111111"/>
          <w:sz w:val="28"/>
          <w:szCs w:val="28"/>
          <w:rtl/>
        </w:rPr>
        <w:t xml:space="preserve">الطّبراني، المعجم الأوسط، 8/ 383- 384 رقم 7777</w:t>
      </w:r>
    </w:p>
    <w:p>
      <w:pPr>
        <w:pStyle w:val="BookText"/>
      </w:pPr>
      <w:r>
        <w:rPr>
          <w:rFonts w:ascii="Amiri" w:hAnsi="Amiri" w:eastAsia="Amiri" w:cs="Amiri"/>
          <w:lang w:bidi="ar-SA"/>
          <w:color w:val="111111"/>
          <w:sz w:val="28"/>
          <w:szCs w:val="28"/>
          <w:rtl/>
        </w:rPr>
        <w:t xml:space="preserve">حدّثنا أحمد، قال: حدّثنا سعيد بن سليمان، عن أبي بكر بن عيّاش، </w:t>
      </w:r>
      <w:r>
        <w:rPr>
          <w:rStyle w:val="FootnoteReference"/>
        </w:rPr>
        <w:footnoteReference w:id="594"/>
      </w:r>
      <w:r>
        <w:rPr>
          <w:rFonts w:ascii="Amiri" w:hAnsi="Amiri" w:eastAsia="Amiri" w:cs="Amiri"/>
          <w:lang w:bidi="ar-SA"/>
          <w:color w:val="111111"/>
          <w:sz w:val="28"/>
          <w:szCs w:val="28"/>
          <w:rtl/>
        </w:rPr>
        <w:t xml:space="preserve">عن أبي إسحاق، قال: «قلتُ لعبداللَّه بن عمر: إنّ المختارَ يزْعُمُ أ نّه يُوْحَى إليه. فقال: صَدَقَ «وإنّ الشّياطين لَيُوحُونَ إلى أوليائِهِم»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أبي إسحاق إلّاأبو بكر.</w:t>
      </w:r>
    </w:p>
    <w:p>
      <w:pPr>
        <w:pStyle w:val="BookText"/>
      </w:pPr>
      <w:r>
        <w:rPr>
          <w:rFonts w:ascii="Amiri" w:hAnsi="Amiri" w:eastAsia="Amiri" w:cs="Amiri"/>
          <w:lang w:bidi="ar-SA"/>
          <w:color w:val="111111"/>
          <w:sz w:val="28"/>
          <w:szCs w:val="28"/>
          <w:rtl/>
        </w:rPr>
        <w:t xml:space="preserve">الطّبراني، المعجم الأوسط، 1/ 504 رقم 928/ عنه: الهيثمي، مجمع الزّوائد، 7/ 333</w:t>
      </w:r>
    </w:p>
    <w:p>
      <w:pPr>
        <w:pStyle w:val="BookText"/>
      </w:pPr>
      <w:r>
        <w:rPr>
          <w:rFonts w:ascii="Amiri" w:hAnsi="Amiri" w:eastAsia="Amiri" w:cs="Amiri"/>
          <w:lang w:bidi="ar-SA"/>
          <w:color w:val="111111"/>
          <w:sz w:val="28"/>
          <w:szCs w:val="28"/>
          <w:rtl/>
        </w:rPr>
        <w:t xml:space="preserve">حدّثنا موسى بن أبي حَصينٍ، قال: حدّثنا سعيد بن يحيى بن الأزهر، قال: حدّثنا إبراهيم بن يزيد بن مردانة، قال: أخبرنا رَقَبَةُ بنُ مَصْقَلَةَ العَبْدِيُّ، عن عبدِ الملكِ بنِ عُمَيْرٍ، عن شَدَّادِ بنِ الحَكَم، قال: لولا كلمةٌ سمعتُها من عَمْرِو بنِ الحَمِقِ، لَمَشيْتُ بين جُثَّة المختار وبينَ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سمعتُ عَمْرو بن الحَمِقِ يقولُ: قال رسول اللَّه (صلي الله عليه و آله) : «أيُّما رجلٍ أمّنَ رجلًا على دَمِهِ، ثمّ قتلهُ، كُلِّفَ حَمْلَ لواءِ غَدْرٍ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هذا الحديثَ عن رَقَبَةَ إلّاإبراهيمُ بن يزيدَ، تفرّد به سعيد بن يحيى بن الأزهر.</w:t>
      </w:r>
    </w:p>
    <w:p>
      <w:pPr>
        <w:pStyle w:val="BookText"/>
      </w:pPr>
      <w:r>
        <w:rPr>
          <w:rFonts w:ascii="Amiri" w:hAnsi="Amiri" w:eastAsia="Amiri" w:cs="Amiri"/>
          <w:lang w:bidi="ar-SA"/>
          <w:color w:val="111111"/>
          <w:sz w:val="28"/>
          <w:szCs w:val="28"/>
          <w:rtl/>
        </w:rPr>
        <w:t xml:space="preserve">الطّبراني، المعجم الأوسط، 9/ 196 رقم 8423</w:t>
      </w:r>
    </w:p>
    <w:p>
      <w:pPr>
        <w:pStyle w:val="BookText"/>
      </w:pPr>
      <w:r>
        <w:rPr>
          <w:rFonts w:ascii="Amiri" w:hAnsi="Amiri" w:eastAsia="Amiri" w:cs="Amiri"/>
          <w:lang w:bidi="ar-SA"/>
          <w:color w:val="111111"/>
          <w:sz w:val="28"/>
          <w:szCs w:val="28"/>
          <w:rtl/>
        </w:rPr>
        <w:t xml:space="preserve">حدّثنا أحمد بن عليّ الأبار، ثنا أبو أميّة عمرو بن هشام الحرّانيّ، ثنا عثمان بن عبدالرّحمان الطّرائفيّ </w:t>
      </w:r>
      <w:r>
        <w:rPr>
          <w:rStyle w:val="FootnoteReference"/>
        </w:rPr>
        <w:footnoteReference w:id="596"/>
      </w:r>
      <w:r>
        <w:rPr>
          <w:rFonts w:ascii="Amiri" w:hAnsi="Amiri" w:eastAsia="Amiri" w:cs="Amiri"/>
          <w:lang w:bidi="ar-SA"/>
          <w:color w:val="111111"/>
          <w:sz w:val="28"/>
          <w:szCs w:val="28"/>
          <w:rtl/>
        </w:rPr>
        <w:t xml:space="preserve">، ثنا إسماعيل بن راشد، قال: [...]</w:t>
      </w:r>
    </w:p>
    <w:p>
      <w:pPr>
        <w:pStyle w:val="BookText"/>
      </w:pPr>
      <w:r>
        <w:rPr>
          <w:rFonts w:ascii="Amiri" w:hAnsi="Amiri" w:eastAsia="Amiri" w:cs="Amiri"/>
          <w:lang w:bidi="ar-SA"/>
          <w:color w:val="111111"/>
          <w:sz w:val="28"/>
          <w:szCs w:val="28"/>
          <w:rtl/>
        </w:rPr>
        <w:t xml:space="preserve">وكان الّذي ذهب بنعيه [علىّ بن أبي طالب عليه السلام]، سفيان بن عبد شمس بن أبي وقّاص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الزّهريّ، وقد </w:t>
      </w:r>
      <w:r>
        <w:rPr>
          <w:rStyle w:val="FootnoteReference"/>
        </w:rPr>
        <w:footnoteReference w:id="597"/>
      </w:r>
      <w:r>
        <w:rPr>
          <w:rFonts w:ascii="Amiri" w:hAnsi="Amiri" w:eastAsia="Amiri" w:cs="Amiri"/>
          <w:lang w:bidi="ar-SA"/>
          <w:color w:val="111111"/>
          <w:sz w:val="28"/>
          <w:szCs w:val="28"/>
          <w:rtl/>
        </w:rPr>
        <w:t xml:space="preserve">كان الحسن بعث قيس بن سعد بن عبادة على تقدمته </w:t>
      </w:r>
      <w:r>
        <w:rPr>
          <w:rStyle w:val="FootnoteReference"/>
        </w:rPr>
        <w:footnoteReference w:id="598"/>
      </w:r>
      <w:r>
        <w:rPr>
          <w:rFonts w:ascii="Amiri" w:hAnsi="Amiri" w:eastAsia="Amiri" w:cs="Amiri"/>
          <w:lang w:bidi="ar-SA"/>
          <w:color w:val="111111"/>
          <w:sz w:val="28"/>
          <w:szCs w:val="28"/>
          <w:rtl/>
        </w:rPr>
        <w:t xml:space="preserve">في اثني عشر ألفاً، وخرج معاوية حتّى نزل إيلياء </w:t>
      </w:r>
      <w:r>
        <w:rPr>
          <w:rStyle w:val="FootnoteReference"/>
        </w:rPr>
        <w:footnoteReference w:id="599"/>
      </w:r>
      <w:r>
        <w:rPr>
          <w:rFonts w:ascii="Amiri" w:hAnsi="Amiri" w:eastAsia="Amiri" w:cs="Amiri"/>
          <w:lang w:bidi="ar-SA"/>
          <w:color w:val="111111"/>
          <w:sz w:val="28"/>
          <w:szCs w:val="28"/>
          <w:rtl/>
        </w:rPr>
        <w:t xml:space="preserve">في ذلك العام، وخرج الحسن رضى الله عنه </w:t>
      </w:r>
      <w:r>
        <w:rPr>
          <w:rStyle w:val="FootnoteReference"/>
        </w:rPr>
        <w:footnoteReference w:id="600"/>
      </w:r>
      <w:r>
        <w:rPr>
          <w:rFonts w:ascii="Amiri" w:hAnsi="Amiri" w:eastAsia="Amiri" w:cs="Amiri"/>
          <w:lang w:bidi="ar-SA"/>
          <w:color w:val="111111"/>
          <w:sz w:val="28"/>
          <w:szCs w:val="28"/>
          <w:rtl/>
        </w:rPr>
        <w:t xml:space="preserve">حتّى نزل في القصور البيض في المدائن، وخرج معاوية حتّى نزل مسكن.</w:t>
      </w:r>
    </w:p>
    <w:p>
      <w:pPr>
        <w:pStyle w:val="BookText"/>
      </w:pPr>
      <w:r>
        <w:rPr>
          <w:rFonts w:ascii="Amiri" w:hAnsi="Amiri" w:eastAsia="Amiri" w:cs="Amiri"/>
          <w:lang w:bidi="ar-SA"/>
          <w:color w:val="111111"/>
          <w:sz w:val="28"/>
          <w:szCs w:val="28"/>
          <w:rtl/>
        </w:rPr>
        <w:t xml:space="preserve">وكان على المدائن عمّ المختار بن </w:t>
      </w:r>
      <w:r>
        <w:rPr>
          <w:rStyle w:val="FootnoteReference"/>
        </w:rPr>
        <w:footnoteReference w:id="601"/>
      </w:r>
      <w:r>
        <w:rPr>
          <w:rFonts w:ascii="Amiri" w:hAnsi="Amiri" w:eastAsia="Amiri" w:cs="Amiri"/>
          <w:lang w:bidi="ar-SA"/>
          <w:color w:val="111111"/>
          <w:sz w:val="28"/>
          <w:szCs w:val="28"/>
          <w:rtl/>
        </w:rPr>
        <w:t xml:space="preserve">أبي عبيد، وكان يُقال له: سعد بن مسعود، فقال له المختار وهو يومئذ غلام </w:t>
      </w:r>
      <w:r>
        <w:rPr>
          <w:rStyle w:val="FootnoteReference"/>
        </w:rPr>
        <w:footnoteReference w:id="602"/>
      </w:r>
      <w:r>
        <w:rPr>
          <w:rFonts w:ascii="Amiri" w:hAnsi="Amiri" w:eastAsia="Amiri" w:cs="Amiri"/>
          <w:lang w:bidi="ar-SA"/>
          <w:color w:val="111111"/>
          <w:sz w:val="28"/>
          <w:szCs w:val="28"/>
          <w:rtl/>
        </w:rPr>
        <w:t xml:space="preserve">: هل لكَ في الغنى والشّرف.</w:t>
      </w:r>
    </w:p>
    <w:p>
      <w:pPr>
        <w:pStyle w:val="BookText"/>
      </w:pPr>
      <w:r>
        <w:rPr>
          <w:rFonts w:ascii="Amiri" w:hAnsi="Amiri" w:eastAsia="Amiri" w:cs="Amiri"/>
          <w:lang w:bidi="ar-SA"/>
          <w:color w:val="111111"/>
          <w:sz w:val="28"/>
          <w:szCs w:val="28"/>
          <w:rtl/>
        </w:rPr>
        <w:t xml:space="preserve">قال: وما ذاك؟ قال: توثق الحسن وتستأمن </w:t>
      </w:r>
      <w:r>
        <w:rPr>
          <w:rStyle w:val="FootnoteReference"/>
        </w:rPr>
        <w:footnoteReference w:id="603"/>
      </w:r>
      <w:r>
        <w:rPr>
          <w:rFonts w:ascii="Amiri" w:hAnsi="Amiri" w:eastAsia="Amiri" w:cs="Amiri"/>
          <w:lang w:bidi="ar-SA"/>
          <w:color w:val="111111"/>
          <w:sz w:val="28"/>
          <w:szCs w:val="28"/>
          <w:rtl/>
        </w:rPr>
        <w:t xml:space="preserve">به إلى معاوية. فقال له سعد: عليكَ لعنة اللَّه، أ أثبُ على ابن بنت </w:t>
      </w:r>
      <w:r>
        <w:rPr>
          <w:rStyle w:val="FootnoteReference"/>
        </w:rPr>
        <w:footnoteReference w:id="604"/>
      </w:r>
      <w:r>
        <w:rPr>
          <w:rFonts w:ascii="Amiri" w:hAnsi="Amiri" w:eastAsia="Amiri" w:cs="Amiri"/>
          <w:lang w:bidi="ar-SA"/>
          <w:color w:val="111111"/>
          <w:sz w:val="28"/>
          <w:szCs w:val="28"/>
          <w:rtl/>
        </w:rPr>
        <w:t xml:space="preserve">رسول اللَّه (صلي الله عليه و آله) ، فأوثقه؟ بئسَ الرّجل أنت، فلمّا رأى الحسن رضى الله عنه تفرّق النّاس عنه، بعثَ إلى معاوية يطلب الصّلح، فبعث إليه معاوية عبداللَّه بن عامر، وعبداللَّه بن سمرة بن حبيب بن عبد شمس، فقدما على الحسن بالمدائن، فأعطياه ما أراد وصالحاه، ثمّ قام الحسن رضى الله عنه في النّاس، </w:t>
      </w:r>
      <w:r>
        <w:rPr>
          <w:rStyle w:val="FootnoteReference"/>
        </w:rPr>
        <w:footnoteReference w:id="605"/>
      </w:r>
      <w:r>
        <w:rPr>
          <w:rFonts w:ascii="Amiri" w:hAnsi="Amiri" w:eastAsia="Amiri" w:cs="Amiri"/>
          <w:lang w:bidi="ar-SA"/>
          <w:color w:val="111111"/>
          <w:sz w:val="28"/>
          <w:szCs w:val="28"/>
          <w:rtl/>
        </w:rPr>
        <w:t xml:space="preserve">وقال: يا أهل العراق! إنّه ممّا يسخئ </w:t>
      </w:r>
      <w:r>
        <w:rPr>
          <w:rStyle w:val="FootnoteReference"/>
        </w:rPr>
        <w:footnoteReference w:id="606"/>
      </w:r>
      <w:r>
        <w:rPr>
          <w:rFonts w:ascii="Amiri" w:hAnsi="Amiri" w:eastAsia="Amiri" w:cs="Amiri"/>
          <w:lang w:bidi="ar-SA"/>
          <w:color w:val="111111"/>
          <w:sz w:val="28"/>
          <w:szCs w:val="28"/>
          <w:rtl/>
        </w:rPr>
        <w:t xml:space="preserve">بنفسي عنكم ثلاث: قتلكم أبي، وطعنكم إيّاي وانتهابكم متاعي. ودخل في طاعة معاوية (رحمهما اللَّه)، ودخل الكوفة فبايعه النّاس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1/ 97، 104- 105 رقم 168 (ط دار التّراث)/ عنه: الهيثمي، مجمع الزّوائد، 9/ 139، 145</w:t>
      </w:r>
    </w:p>
    <w:p>
      <w:pPr>
        <w:pStyle w:val="BookText"/>
      </w:pPr>
      <w:r>
        <w:rPr>
          <w:rFonts w:ascii="Amiri" w:hAnsi="Amiri" w:eastAsia="Amiri" w:cs="Amiri"/>
          <w:lang w:bidi="ar-SA"/>
          <w:color w:val="111111"/>
          <w:sz w:val="28"/>
          <w:szCs w:val="28"/>
          <w:rtl/>
        </w:rPr>
        <w:t xml:space="preserve">حدّثنا محمّد بن إبراهيم بن شبيب العسّال الاصبهانيّ، ثنا إسماعيل بن عمرو البجليّ،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 حبّان بن عليّ، عن مجالد </w:t>
      </w:r>
      <w:r>
        <w:rPr>
          <w:rStyle w:val="FootnoteReference"/>
        </w:rPr>
        <w:footnoteReference w:id="608"/>
      </w:r>
      <w:r>
        <w:rPr>
          <w:rFonts w:ascii="Amiri" w:hAnsi="Amiri" w:eastAsia="Amiri" w:cs="Amiri"/>
          <w:lang w:bidi="ar-SA"/>
          <w:color w:val="111111"/>
          <w:sz w:val="28"/>
          <w:szCs w:val="28"/>
          <w:rtl/>
        </w:rPr>
        <w:t xml:space="preserve">، عن الشّعبيّ، قال: بعث عمر بن الخطّاب أوّل ما بعث إلى الكوفة أبا عبيد الثّقفيّ أبا المختار فقُتل، فبعث سعد بن أبي وقّاص، فمكث خمس سنين ثمّ نزعه، ثمّ بعث عمّار بن ياسر، فمكث سنة ثمّ نزعه، وبعث المغيرة بن شعبة، فمكث سنة ثمّ قُتِلَ عمر.</w:t>
      </w:r>
    </w:p>
    <w:p>
      <w:pPr>
        <w:pStyle w:val="BookText"/>
      </w:pPr>
      <w:r>
        <w:rPr>
          <w:rFonts w:ascii="Amiri" w:hAnsi="Amiri" w:eastAsia="Amiri" w:cs="Amiri"/>
          <w:lang w:bidi="ar-SA"/>
          <w:color w:val="111111"/>
          <w:sz w:val="28"/>
          <w:szCs w:val="28"/>
          <w:rtl/>
        </w:rPr>
        <w:t xml:space="preserve">فلمّا وليَ عثمان، بعث سعداً </w:t>
      </w:r>
      <w:r>
        <w:rPr>
          <w:rStyle w:val="FootnoteReference"/>
        </w:rPr>
        <w:footnoteReference w:id="609"/>
      </w:r>
      <w:r>
        <w:rPr>
          <w:rFonts w:ascii="Amiri" w:hAnsi="Amiri" w:eastAsia="Amiri" w:cs="Amiri"/>
          <w:lang w:bidi="ar-SA"/>
          <w:color w:val="111111"/>
          <w:sz w:val="28"/>
          <w:szCs w:val="28"/>
          <w:rtl/>
        </w:rPr>
        <w:t xml:space="preserve">إلى الكوفة، فمكث سنة ثمّ نزعه، وبعث الوليد بن عقبة، فمكث خمس سنين ثمّ نزعه، وبعث سعيد بن العاص، فمكث خمس سنين ثمّ نزعه، وبعث أبا موسى الأشعريّ، فمكث سنة، ثمّ قُتل عثمان رضى الله عنه، وكانت الفتنة.</w:t>
      </w:r>
    </w:p>
    <w:p>
      <w:pPr>
        <w:pStyle w:val="BookText"/>
      </w:pPr>
      <w:r>
        <w:rPr>
          <w:rFonts w:ascii="Amiri" w:hAnsi="Amiri" w:eastAsia="Amiri" w:cs="Amiri"/>
          <w:lang w:bidi="ar-SA"/>
          <w:color w:val="111111"/>
          <w:sz w:val="28"/>
          <w:szCs w:val="28"/>
          <w:rtl/>
        </w:rPr>
        <w:t xml:space="preserve">ثمّ كان أوّل مَن أمّرهُ معاوية على الكوفة، المغيرة بن شعبة، </w:t>
      </w:r>
      <w:r>
        <w:rPr>
          <w:rStyle w:val="FootnoteReference"/>
        </w:rPr>
        <w:footnoteReference w:id="610"/>
      </w:r>
      <w:r>
        <w:rPr>
          <w:rFonts w:ascii="Amiri" w:hAnsi="Amiri" w:eastAsia="Amiri" w:cs="Amiri"/>
          <w:lang w:bidi="ar-SA"/>
          <w:color w:val="111111"/>
          <w:sz w:val="28"/>
          <w:szCs w:val="28"/>
          <w:rtl/>
        </w:rPr>
        <w:t xml:space="preserve">تسع سنين ثمّ مات، ثمّ بعث زياد بن أبيه، فمكث أربع سنين ثمّ مات، فبعث الضحّاك بن قيس، فمكث ثلاث سنين ثمّ نزعه، ثمّ بعث النّعمان بن بشير، فمكث أربعة أشهر، ثمّ هلك معاوية، وكانت الفتنة. ثمّ كان أمر مسلم بن عقيل وأصحابه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20/ 367 رقم 857 (ط دار التّراث)/ عنه: الهيثمي، مجمع الزّوائد، 9/ 727 (ط دار الفكر)</w:t>
      </w:r>
    </w:p>
    <w:p>
      <w:pPr>
        <w:pStyle w:val="BookText"/>
      </w:pPr>
      <w:r>
        <w:rPr>
          <w:rFonts w:ascii="Amiri" w:hAnsi="Amiri" w:eastAsia="Amiri" w:cs="Amiri"/>
          <w:lang w:bidi="ar-SA"/>
          <w:color w:val="111111"/>
          <w:sz w:val="28"/>
          <w:szCs w:val="28"/>
          <w:rtl/>
        </w:rPr>
        <w:t xml:space="preserve">دسّ معاوية إلى عمرو بن حريث، والأشعث بن قيس، وإلى حجر بن الحجر </w:t>
      </w:r>
      <w:r>
        <w:rPr>
          <w:rStyle w:val="FootnoteReference"/>
        </w:rPr>
        <w:footnoteReference w:id="612"/>
      </w:r>
      <w:r>
        <w:rPr>
          <w:rFonts w:ascii="Amiri" w:hAnsi="Amiri" w:eastAsia="Amiri" w:cs="Amiri"/>
          <w:lang w:bidi="ar-SA"/>
          <w:color w:val="111111"/>
          <w:sz w:val="28"/>
          <w:szCs w:val="28"/>
          <w:rtl/>
        </w:rPr>
        <w:t xml:space="preserve">وشبث ابن ربعيّ، دسيساً أفرد كلّ واحد منهم بعين من عيونه، أ نّك إن قتلت الحسن بن عليّ، فلك مائتا ألف درهم، وجند من أجناد الشّام، وبنت من بناتي.</w:t>
      </w:r>
    </w:p>
    <w:p>
      <w:pPr>
        <w:pStyle w:val="BookText"/>
      </w:pPr>
      <w:r>
        <w:rPr>
          <w:rFonts w:ascii="Amiri" w:hAnsi="Amiri" w:eastAsia="Amiri" w:cs="Amiri"/>
          <w:lang w:bidi="ar-SA"/>
          <w:color w:val="111111"/>
          <w:sz w:val="28"/>
          <w:szCs w:val="28"/>
          <w:rtl/>
        </w:rPr>
        <w:t xml:space="preserve">فبلغ الحسن عليه السلام ذلك فاستلأم، ولبس درعاً وكفرها، وكان يحترز ولا يتقدّم للصّلاة بهم إلّاكذلك.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فرماهُ أحدهم في الصّلاة بسهم، فلم يثبت فيه، لما عليه من اللأمة، فلمّا صار في مظلم ساباط، ضربه أحدهم بخنجرٍ مسموم، فعمل فيه الخنجر، فأمر عليه السلام أن يعدل به إلى بطن جريحي، وعليها عمّ المختار بن أبي عبيد مسعود بن قيلة، فقال المختار لعمِّه: تعالى </w:t>
      </w:r>
      <w:r>
        <w:rPr>
          <w:rStyle w:val="FootnoteReference"/>
        </w:rPr>
        <w:footnoteReference w:id="613"/>
      </w:r>
      <w:r>
        <w:rPr>
          <w:rFonts w:ascii="Amiri" w:hAnsi="Amiri" w:eastAsia="Amiri" w:cs="Amiri"/>
          <w:lang w:bidi="ar-SA"/>
          <w:color w:val="111111"/>
          <w:sz w:val="28"/>
          <w:szCs w:val="28"/>
          <w:rtl/>
        </w:rPr>
        <w:t xml:space="preserve">حتّى نأخذ الحسن ونسلِّمه إلى معاوية، فيجعل لنا العراق.</w:t>
      </w:r>
    </w:p>
    <w:p>
      <w:pPr>
        <w:pStyle w:val="BookText"/>
      </w:pPr>
      <w:r>
        <w:rPr>
          <w:rFonts w:ascii="IRNazanin" w:hAnsi="IRNazanin" w:eastAsia="IRNazanin" w:cs="IRNazanin"/>
          <w:lang w:bidi="fa-IR"/>
          <w:color w:val="111111"/>
          <w:sz w:val="28"/>
          <w:szCs w:val="28"/>
          <w:rtl/>
        </w:rPr>
        <w:t xml:space="preserve">فبدر </w:t>
      </w:r>
      <w:r>
        <w:rPr>
          <w:rStyle w:val="FootnoteReference"/>
        </w:rPr>
        <w:footnoteReference w:id="614"/>
      </w:r>
      <w:r>
        <w:rPr>
          <w:rFonts w:ascii="Amiri" w:hAnsi="Amiri" w:eastAsia="Amiri" w:cs="Amiri"/>
          <w:lang w:bidi="ar-SA"/>
          <w:color w:val="111111"/>
          <w:sz w:val="28"/>
          <w:szCs w:val="28"/>
          <w:rtl/>
        </w:rPr>
        <w:t xml:space="preserve">بذلك الشّيعة من قول المختار لعمِّه، فهمّوا بقتل المختار، فتلطّف عمّه لمسألة الشّيعة بالعفو عن المختار، ففعلوا.</w:t>
      </w:r>
    </w:p>
    <w:p>
      <w:pPr>
        <w:pStyle w:val="BookText"/>
      </w:pPr>
      <w:r>
        <w:rPr>
          <w:rFonts w:ascii="Amiri" w:hAnsi="Amiri" w:eastAsia="Amiri" w:cs="Amiri"/>
          <w:lang w:bidi="ar-SA"/>
          <w:color w:val="111111"/>
          <w:sz w:val="28"/>
          <w:szCs w:val="28"/>
          <w:rtl/>
        </w:rPr>
        <w:t xml:space="preserve">فقال الحسن عليه السلام: ويلكم واللَّه! إنّ معاوية لا يفي لأحد منكم بما ضمنه في قتلي، وإنِّي أظنّ أنِّي إن وضعتُ يدي في يده فاسالمه، لم يتركني أدين لدين جدِّي صلى الله عليه و آله و سلم، وإنِّي أقدر أن أعبد اللَّه وحدي، ولكنِّي كأنِّي أنظر إلى أبنائكم واقفين على أبواب أبنائهم، يستسقونهم ويستطعمونهم بما جعله اللَّه لهم، فلا يُسقون ولا يُطعمون، فبُعداً وسُحقاً لما كسبته أيديكم </w:t>
      </w:r>
      <w:r>
        <w:rPr>
          <w:rStyle w:val="FootnoteReference"/>
        </w:rPr>
        <w:footnoteReference w:id="615"/>
      </w:r>
      <w:r>
        <w:rPr>
          <w:rFonts w:ascii="Amiri" w:hAnsi="Amiri" w:eastAsia="Amiri" w:cs="Amiri"/>
          <w:lang w:bidi="ar-SA"/>
          <w:color w:val="111111"/>
          <w:sz w:val="28"/>
          <w:szCs w:val="28"/>
          <w:rtl/>
        </w:rPr>
        <w:t xml:space="preserve">«وَسَيَعْلَمُ الَّذينَ ظَلَمُوا أيَّ مُنْقَلَبٍ يَنْقَلِبُون»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فجعلوا يعتذرون بما لا عذرَ لهم فيه، فكتبَ الحسن عليه السلام من فوره ذلك إلى معاوية. [...]</w:t>
      </w:r>
    </w:p>
    <w:p>
      <w:pPr>
        <w:pStyle w:val="BookText"/>
      </w:pPr>
      <w:r>
        <w:rPr>
          <w:rFonts w:ascii="Amiri" w:hAnsi="Amiri" w:eastAsia="Amiri" w:cs="Amiri"/>
          <w:lang w:bidi="ar-SA"/>
          <w:color w:val="111111"/>
          <w:sz w:val="28"/>
          <w:szCs w:val="28"/>
          <w:rtl/>
        </w:rPr>
        <w:t xml:space="preserve">الصّدوق، علل الشّرائع، 1/ 259/ عنه: المجلسي، البحار، 44/ 33- 34</w:t>
      </w:r>
    </w:p>
    <w:p>
      <w:pPr>
        <w:pStyle w:val="BookText"/>
      </w:pPr>
      <w:r>
        <w:rPr>
          <w:rFonts w:ascii="Amiri" w:hAnsi="Amiri" w:eastAsia="Amiri" w:cs="Amiri"/>
          <w:lang w:bidi="ar-SA"/>
          <w:color w:val="111111"/>
          <w:sz w:val="28"/>
          <w:szCs w:val="28"/>
          <w:rtl/>
        </w:rPr>
        <w:t xml:space="preserve">وزيد بن عليّ بن الحسين بن عليّ بن أبي طالب عليه السلام، ويُكنّى أبا الحسين.</w:t>
      </w:r>
    </w:p>
    <w:p>
      <w:pPr>
        <w:pStyle w:val="BookText"/>
      </w:pPr>
      <w:r>
        <w:rPr>
          <w:rFonts w:ascii="Amiri" w:hAnsi="Amiri" w:eastAsia="Amiri" w:cs="Amiri"/>
          <w:lang w:bidi="ar-SA"/>
          <w:color w:val="111111"/>
          <w:sz w:val="28"/>
          <w:szCs w:val="28"/>
          <w:rtl/>
        </w:rPr>
        <w:t xml:space="preserve">وأُمّه أُمّ ولد، أهداها المختار بن أبي عبيدة لعليّ بن الحسين، فولدت له زيداً، وعمر وعليّاً وخديجة.</w:t>
      </w:r>
    </w:p>
    <w:p>
      <w:pPr>
        <w:pStyle w:val="BookText"/>
      </w:pPr>
      <w:r>
        <w:rPr>
          <w:rFonts w:ascii="Amiri" w:hAnsi="Amiri" w:eastAsia="Amiri" w:cs="Amiri"/>
          <w:lang w:bidi="ar-SA"/>
          <w:color w:val="111111"/>
          <w:sz w:val="28"/>
          <w:szCs w:val="28"/>
          <w:rtl/>
        </w:rPr>
        <w:t xml:space="preserve">حدّثني محمّد بن الحسين الخثعميّ وعليّ بن العبّاس، قالا: حدّثنا عباد بن يعقوب، قال: حدّثنا الحسين بن حمّاد أخو الحسن بن حمّاد، قال: حدّثنا </w:t>
      </w:r>
      <w:r>
        <w:rPr>
          <w:rStyle w:val="FootnoteReference"/>
        </w:rPr>
        <w:footnoteReference w:id="617"/>
      </w:r>
      <w:r>
        <w:rPr>
          <w:rFonts w:ascii="Amiri" w:hAnsi="Amiri" w:eastAsia="Amiri" w:cs="Amiri"/>
          <w:lang w:bidi="ar-SA"/>
          <w:color w:val="111111"/>
          <w:sz w:val="28"/>
          <w:szCs w:val="28"/>
          <w:rtl/>
        </w:rPr>
        <w:t xml:space="preserve">زياد بن المنذر، قال: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اشترى المختار بن أبي عبيدة جارية بثلاثين ألفاً، فقال لها: أدبري، فأدبرت، ثمّ قال لها:</w:t>
      </w:r>
    </w:p>
    <w:p>
      <w:pPr>
        <w:pStyle w:val="BookText"/>
      </w:pPr>
      <w:r>
        <w:rPr>
          <w:rFonts w:ascii="Amiri" w:hAnsi="Amiri" w:eastAsia="Amiri" w:cs="Amiri"/>
          <w:lang w:bidi="ar-SA"/>
          <w:color w:val="111111"/>
          <w:sz w:val="28"/>
          <w:szCs w:val="28"/>
          <w:rtl/>
        </w:rPr>
        <w:t xml:space="preserve">أقبِلي، فأقبلت، ثمّ قال: ما أدري </w:t>
      </w:r>
      <w:r>
        <w:rPr>
          <w:rStyle w:val="FootnoteReference"/>
        </w:rPr>
        <w:footnoteReference w:id="618"/>
      </w:r>
      <w:r>
        <w:rPr>
          <w:rFonts w:ascii="Amiri" w:hAnsi="Amiri" w:eastAsia="Amiri" w:cs="Amiri"/>
          <w:lang w:bidi="ar-SA"/>
          <w:color w:val="111111"/>
          <w:sz w:val="28"/>
          <w:szCs w:val="28"/>
          <w:rtl/>
        </w:rPr>
        <w:t xml:space="preserve">أحداً أحقّ بها من عليّ بن الحسين عليه السلام. فبعث بها إليه، وهي أمّ زيد بن عليّ عليه السلام.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زياد بن منذر گويد: «مختار بن أبى عبيده كنيزى را به سى هزار درهم خريد و چون او را ورانداز كرد و درست مشاهده نمود، گفت: من كسى را به اين كنيز شايسته تر از على بن الحسين عليهما السلام سراغ ندارم.</w:t>
      </w:r>
    </w:p>
    <w:p>
      <w:pPr>
        <w:pStyle w:val="BookText"/>
      </w:pPr>
      <w:r>
        <w:rPr>
          <w:rFonts w:ascii="Amiri" w:hAnsi="Amiri" w:eastAsia="Amiri" w:cs="Amiri"/>
          <w:lang w:bidi="ar-SA"/>
          <w:color w:val="111111"/>
          <w:sz w:val="28"/>
          <w:szCs w:val="28"/>
          <w:rtl/>
        </w:rPr>
        <w:t xml:space="preserve">به همين جهت او را براى حضرت سجّاد عليه السلام فرستاد، و آن كنيز مادر زيد بن على عليه السلام بود.»</w:t>
      </w:r>
    </w:p>
    <w:p>
      <w:pPr>
        <w:pStyle w:val="BookText"/>
      </w:pPr>
      <w:r>
        <w:rPr>
          <w:rFonts w:ascii="Amiri" w:hAnsi="Amiri" w:eastAsia="Amiri" w:cs="Amiri"/>
          <w:lang w:bidi="ar-SA"/>
          <w:color w:val="111111"/>
          <w:sz w:val="28"/>
          <w:szCs w:val="28"/>
          <w:rtl/>
        </w:rPr>
        <w:t xml:space="preserve">رسولى محلاتى، ترجمه مقاتل الطّالبيين،/ 129</w:t>
      </w:r>
    </w:p>
    <w:p>
      <w:pPr>
        <w:pStyle w:val="BookText"/>
      </w:pPr>
      <w:r>
        <w:rPr>
          <w:rFonts w:ascii="Amiri" w:hAnsi="Amiri" w:eastAsia="Amiri" w:cs="Amiri"/>
          <w:lang w:bidi="ar-SA"/>
          <w:color w:val="111111"/>
          <w:sz w:val="28"/>
          <w:szCs w:val="28"/>
          <w:rtl/>
        </w:rPr>
        <w:t xml:space="preserve">أبو الفرج، مقاتل الطّالبيين،/ 86/ عنه: المجلسي، البحار، 46/ 208</w:t>
      </w:r>
    </w:p>
    <w:p>
      <w:pPr>
        <w:pStyle w:val="BookText"/>
      </w:pPr>
      <w:r>
        <w:rPr>
          <w:rFonts w:ascii="Amiri" w:hAnsi="Amiri" w:eastAsia="Amiri" w:cs="Amiri"/>
          <w:lang w:bidi="ar-SA"/>
          <w:color w:val="111111"/>
          <w:sz w:val="28"/>
          <w:szCs w:val="28"/>
          <w:rtl/>
        </w:rPr>
        <w:t xml:space="preserve">حمدويه، قال: حدّثني يعقوب، عن ابن أبي عمير، عن هشام بن المثنّى </w:t>
      </w:r>
      <w:r>
        <w:rPr>
          <w:rStyle w:val="FootnoteReference"/>
        </w:rPr>
        <w:footnoteReference w:id="620"/>
      </w:r>
      <w:r>
        <w:rPr>
          <w:rFonts w:ascii="Amiri" w:hAnsi="Amiri" w:eastAsia="Amiri" w:cs="Amiri"/>
          <w:lang w:bidi="ar-SA"/>
          <w:color w:val="111111"/>
          <w:sz w:val="28"/>
          <w:szCs w:val="28"/>
          <w:rtl/>
        </w:rPr>
        <w:t xml:space="preserve">، عن سدير، عن أبي جعفر عليه السلام، قال: لا تسبّوا المختار، فإنّه قتل قتلتنا، وطلب بثارنا، وزوّج أراملنا، وقسّم فينا المال على العسرة </w:t>
      </w:r>
      <w:r>
        <w:rPr>
          <w:rStyle w:val="FootnoteReference"/>
        </w:rPr>
        <w:footnoteReference w:id="621"/>
      </w:r>
    </w:p>
    <w:p>
      <w:pPr>
        <w:pStyle w:val="BookText"/>
      </w:pPr>
      <w:r>
        <w:rPr>
          <w:rFonts w:ascii="Amiri" w:hAnsi="Amiri" w:eastAsia="Amiri" w:cs="Amiri"/>
          <w:lang w:bidi="ar-SA"/>
          <w:color w:val="111111"/>
          <w:sz w:val="28"/>
          <w:szCs w:val="28"/>
          <w:rtl/>
        </w:rPr>
        <w:t xml:space="preserve">وأضاف في نقد الرِّجال: «لم روى أحاديث تدلّ على مدحه» وأضاف في جامع الرّواة: «وهذا الطّريق حسن، وكذا استحسن هذا الطّريق السّيِّد أحمد بن طاووس رحمه الله، ولي في ذلك 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الكشي، 1/ 340 رقم 197/ عنه: الحلِّي، الرِّجال، 1/ 276؛ التّفرشي، نقد الرِّجال، 5/ 357؛ الإسترابادي، منهج المقال،/ 330؛ المجلسى، البحار، 45/ 343؛ الأردبيلي، جامع الرّواة، 2/ 220؛ البحراني، العوالم، 17/ 652؛ أبو علي الحائري، منتهى المقال،/ 240؛ البهبهاني، الدّمعة السّاكبة، 5/ 210؛ المامقاني، تنقيح المقال، 3- 1/ 203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وعثمان بن حامد، قالا: حدّثنا محمّد بن يزداد الرّازيّ، عن محمّد بن الحسين بن أبي الخطّاب، عن عبداللَّه المزخرف، عن حبيب الخثعميّ، عن أبي عبداللَّه عليه السلام، قال: كان المختار يكذب على عليّ بن الحسين عليهما السلام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الكشي، 1/ 340 رقم 198/ عنه: الإسترابادي، منهج المقال،/ 330؛ المجلسي، البحار، 45/ 343؛ الأردبيلي، جامع الرّواة، 2/ 221؛ البحراني، العوالم، 17/ 652؛ المامقاني، تنقيح المقال، 3- 1/ 204</w:t>
      </w:r>
    </w:p>
    <w:p>
      <w:pPr>
        <w:pStyle w:val="BookText"/>
      </w:pPr>
      <w:r>
        <w:rPr>
          <w:rFonts w:ascii="IRNazanin" w:hAnsi="IRNazanin" w:eastAsia="IRNazanin" w:cs="IRNazanin"/>
          <w:lang w:bidi="fa-IR"/>
          <w:color w:val="111111"/>
          <w:sz w:val="28"/>
          <w:szCs w:val="28"/>
          <w:rtl/>
        </w:rPr>
        <w:t xml:space="preserve">محمّد بن الحسن، وعثمان بن حامد </w:t>
      </w:r>
      <w:r>
        <w:rPr>
          <w:rStyle w:val="FootnoteReference"/>
        </w:rPr>
        <w:footnoteReference w:id="623"/>
      </w:r>
      <w:r>
        <w:rPr>
          <w:rFonts w:ascii="Amiri" w:hAnsi="Amiri" w:eastAsia="Amiri" w:cs="Amiri"/>
          <w:lang w:bidi="ar-SA"/>
          <w:color w:val="111111"/>
          <w:sz w:val="28"/>
          <w:szCs w:val="28"/>
          <w:rtl/>
        </w:rPr>
        <w:t xml:space="preserve">، قالا: حدّثنا محمّد بن يزداد، عن محمّد بن الحسين، عن موسى بن يسار، عن عبداللَّه بن الزّبير، </w:t>
      </w:r>
      <w:r>
        <w:rPr>
          <w:rStyle w:val="FootnoteReference"/>
        </w:rPr>
        <w:footnoteReference w:id="624"/>
      </w:r>
      <w:r>
        <w:rPr>
          <w:rFonts w:ascii="Amiri" w:hAnsi="Amiri" w:eastAsia="Amiri" w:cs="Amiri"/>
          <w:lang w:bidi="ar-SA"/>
          <w:color w:val="111111"/>
          <w:sz w:val="28"/>
          <w:szCs w:val="28"/>
          <w:rtl/>
        </w:rPr>
        <w:t xml:space="preserve">عن عبداللَّه بن شريك، قال: دخلنا على أبي جعفر عليه السلام </w:t>
      </w:r>
      <w:r>
        <w:rPr>
          <w:rStyle w:val="FootnoteReference"/>
        </w:rPr>
        <w:footnoteReference w:id="625"/>
      </w:r>
      <w:r>
        <w:rPr>
          <w:rFonts w:ascii="Amiri" w:hAnsi="Amiri" w:eastAsia="Amiri" w:cs="Amiri"/>
          <w:lang w:bidi="ar-SA"/>
          <w:color w:val="111111"/>
          <w:sz w:val="28"/>
          <w:szCs w:val="28"/>
          <w:rtl/>
        </w:rPr>
        <w:t xml:space="preserve">يوم النّحر </w:t>
      </w:r>
      <w:r>
        <w:rPr>
          <w:rStyle w:val="FootnoteReference"/>
        </w:rPr>
        <w:footnoteReference w:id="626"/>
      </w:r>
      <w:r>
        <w:rPr>
          <w:rFonts w:ascii="Amiri" w:hAnsi="Amiri" w:eastAsia="Amiri" w:cs="Amiri"/>
          <w:lang w:bidi="ar-SA"/>
          <w:color w:val="111111"/>
          <w:sz w:val="28"/>
          <w:szCs w:val="28"/>
          <w:rtl/>
        </w:rPr>
        <w:t xml:space="preserve">، وهو متّكئ </w:t>
      </w:r>
      <w:r>
        <w:rPr>
          <w:rStyle w:val="FootnoteReference"/>
        </w:rPr>
        <w:footnoteReference w:id="627"/>
      </w:r>
      <w:r>
        <w:rPr>
          <w:rFonts w:ascii="IRNazanin" w:hAnsi="IRNazanin" w:eastAsia="IRNazanin" w:cs="IRNazanin"/>
          <w:lang w:bidi="fa-IR"/>
          <w:color w:val="111111"/>
          <w:sz w:val="28"/>
          <w:szCs w:val="28"/>
          <w:rtl/>
        </w:rPr>
        <w:t xml:space="preserve">، وقد </w:t>
      </w:r>
      <w:r>
        <w:rPr>
          <w:rStyle w:val="FootnoteReference"/>
        </w:rPr>
        <w:footnoteReference w:id="628"/>
      </w:r>
      <w:r>
        <w:rPr>
          <w:rFonts w:ascii="Amiri" w:hAnsi="Amiri" w:eastAsia="Amiri" w:cs="Amiri"/>
          <w:lang w:bidi="ar-SA"/>
          <w:color w:val="111111"/>
          <w:sz w:val="28"/>
          <w:szCs w:val="28"/>
          <w:rtl/>
        </w:rPr>
        <w:t xml:space="preserve">أرسل إلى الحلّاق، فقعدتُ بين يديه إذ دخل عليه شيخ من أهل الكوفة، فتناول يده ليقبِّلها فمنعه </w:t>
      </w:r>
      <w:r>
        <w:rPr>
          <w:rStyle w:val="FootnoteReference"/>
        </w:rPr>
        <w:footnoteReference w:id="629"/>
      </w:r>
      <w:r>
        <w:rPr>
          <w:rFonts w:ascii="IRNazanin" w:hAnsi="IRNazanin" w:eastAsia="IRNazanin" w:cs="IRNazanin"/>
          <w:lang w:bidi="fa-IR"/>
          <w:color w:val="111111"/>
          <w:sz w:val="28"/>
          <w:szCs w:val="28"/>
          <w:rtl/>
        </w:rPr>
        <w:t xml:space="preserve">، ثمّ قال: مَن أنت؟ قال: أنا أبو </w:t>
      </w:r>
      <w:r>
        <w:rPr>
          <w:rStyle w:val="FootnoteReference"/>
        </w:rPr>
        <w:footnoteReference w:id="630"/>
      </w:r>
      <w:r>
        <w:rPr>
          <w:rFonts w:ascii="Amiri" w:hAnsi="Amiri" w:eastAsia="Amiri" w:cs="Amiri"/>
          <w:lang w:bidi="ar-SA"/>
          <w:color w:val="111111"/>
          <w:sz w:val="28"/>
          <w:szCs w:val="28"/>
          <w:rtl/>
        </w:rPr>
        <w:t xml:space="preserve">الحكم بن المختار بن أبي عبيد </w:t>
      </w:r>
      <w:r>
        <w:rPr>
          <w:rStyle w:val="FootnoteReference"/>
        </w:rPr>
        <w:footnoteReference w:id="631"/>
      </w:r>
      <w:r>
        <w:rPr>
          <w:rFonts w:ascii="Amiri" w:hAnsi="Amiri" w:eastAsia="Amiri" w:cs="Amiri"/>
          <w:lang w:bidi="ar-SA"/>
          <w:color w:val="111111"/>
          <w:sz w:val="28"/>
          <w:szCs w:val="28"/>
          <w:rtl/>
        </w:rPr>
        <w:t xml:space="preserve">الثّقفيّ، وكان متباعداً من </w:t>
      </w:r>
      <w:r>
        <w:rPr>
          <w:rStyle w:val="FootnoteReference"/>
        </w:rPr>
        <w:footnoteReference w:id="632"/>
      </w:r>
      <w:r>
        <w:rPr>
          <w:rFonts w:ascii="Amiri" w:hAnsi="Amiri" w:eastAsia="Amiri" w:cs="Amiri"/>
          <w:lang w:bidi="ar-SA"/>
          <w:color w:val="111111"/>
          <w:sz w:val="28"/>
          <w:szCs w:val="28"/>
          <w:rtl/>
        </w:rPr>
        <w:t xml:space="preserve">أبي جعفر عليه السلام، فمدّ يده إليه، حتّى كاد يقعده في حجره بعد منعه يده.</w:t>
      </w:r>
    </w:p>
    <w:p>
      <w:pPr>
        <w:pStyle w:val="BookText"/>
      </w:pPr>
      <w:r>
        <w:rPr>
          <w:rFonts w:ascii="Amiri" w:hAnsi="Amiri" w:eastAsia="Amiri" w:cs="Amiri"/>
          <w:lang w:bidi="ar-SA"/>
          <w:color w:val="111111"/>
          <w:sz w:val="28"/>
          <w:szCs w:val="28"/>
          <w:rtl/>
        </w:rPr>
        <w:t xml:space="preserve">ثمّ قال: أصلحك اللَّه، إنّ النّاس قد أكثروا في أبي، وقالوا، والقول واللَّه قولك. قال:</w:t>
      </w:r>
    </w:p>
    <w:p>
      <w:pPr>
        <w:pStyle w:val="BookText"/>
      </w:pPr>
      <w:r>
        <w:rPr>
          <w:rFonts w:ascii="Amiri" w:hAnsi="Amiri" w:eastAsia="Amiri" w:cs="Amiri"/>
          <w:lang w:bidi="ar-SA"/>
          <w:color w:val="111111"/>
          <w:sz w:val="28"/>
          <w:szCs w:val="28"/>
          <w:rtl/>
        </w:rPr>
        <w:t xml:space="preserve">وأيّ شي ء يقولون؟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يقولون كذّاب، ولا تأمرني </w:t>
      </w:r>
      <w:r>
        <w:rPr>
          <w:rStyle w:val="FootnoteReference"/>
        </w:rPr>
        <w:footnoteReference w:id="633"/>
      </w:r>
      <w:r>
        <w:rPr>
          <w:rFonts w:ascii="Amiri" w:hAnsi="Amiri" w:eastAsia="Amiri" w:cs="Amiri"/>
          <w:lang w:bidi="ar-SA"/>
          <w:color w:val="111111"/>
          <w:sz w:val="28"/>
          <w:szCs w:val="28"/>
          <w:rtl/>
        </w:rPr>
        <w:t xml:space="preserve">بشي ء إلّاقبلته.</w:t>
      </w:r>
    </w:p>
    <w:p>
      <w:pPr>
        <w:pStyle w:val="BookText"/>
      </w:pPr>
      <w:r>
        <w:rPr>
          <w:rFonts w:ascii="Amiri" w:hAnsi="Amiri" w:eastAsia="Amiri" w:cs="Amiri"/>
          <w:lang w:bidi="ar-SA"/>
          <w:color w:val="111111"/>
          <w:sz w:val="28"/>
          <w:szCs w:val="28"/>
          <w:rtl/>
        </w:rPr>
        <w:t xml:space="preserve">فقال: سبحان اللَّه، أخبرني أبي واللَّه أنّ مهر أمِّي </w:t>
      </w:r>
      <w:r>
        <w:rPr>
          <w:rStyle w:val="FootnoteReference"/>
        </w:rPr>
        <w:footnoteReference w:id="634"/>
      </w:r>
      <w:r>
        <w:rPr>
          <w:rFonts w:ascii="Amiri" w:hAnsi="Amiri" w:eastAsia="Amiri" w:cs="Amiri"/>
          <w:lang w:bidi="ar-SA"/>
          <w:color w:val="111111"/>
          <w:sz w:val="28"/>
          <w:szCs w:val="28"/>
          <w:rtl/>
        </w:rPr>
        <w:t xml:space="preserve">كان ممّا بعث به المختار، أوَ لَم يبن دورنا؟ وقتل قاتلنا </w:t>
      </w:r>
      <w:r>
        <w:rPr>
          <w:rStyle w:val="FootnoteReference"/>
        </w:rPr>
        <w:footnoteReference w:id="635"/>
      </w:r>
      <w:r>
        <w:rPr>
          <w:rFonts w:ascii="IRNazanin" w:hAnsi="IRNazanin" w:eastAsia="IRNazanin" w:cs="IRNazanin"/>
          <w:lang w:bidi="fa-IR"/>
          <w:color w:val="111111"/>
          <w:sz w:val="28"/>
          <w:szCs w:val="28"/>
          <w:rtl/>
        </w:rPr>
        <w:t xml:space="preserve">؟ وطلب بدمائنا؟ فرحمه اللَّه.</w:t>
      </w:r>
    </w:p>
    <w:p>
      <w:pPr>
        <w:pStyle w:val="BookText"/>
      </w:pPr>
      <w:r>
        <w:rPr>
          <w:rFonts w:ascii="Amiri" w:hAnsi="Amiri" w:eastAsia="Amiri" w:cs="Amiri"/>
          <w:lang w:bidi="ar-SA"/>
          <w:color w:val="111111"/>
          <w:sz w:val="28"/>
          <w:szCs w:val="28"/>
          <w:rtl/>
        </w:rPr>
        <w:t xml:space="preserve">وأخبرني واللَّه </w:t>
      </w:r>
      <w:r>
        <w:rPr>
          <w:rStyle w:val="FootnoteReference"/>
        </w:rPr>
        <w:footnoteReference w:id="636"/>
      </w:r>
      <w:r>
        <w:rPr>
          <w:rFonts w:ascii="Amiri" w:hAnsi="Amiri" w:eastAsia="Amiri" w:cs="Amiri"/>
          <w:lang w:bidi="ar-SA"/>
          <w:color w:val="111111"/>
          <w:sz w:val="28"/>
          <w:szCs w:val="28"/>
          <w:rtl/>
        </w:rPr>
        <w:t xml:space="preserve">أبي أ نّه </w:t>
      </w:r>
      <w:r>
        <w:rPr>
          <w:rStyle w:val="FootnoteReference"/>
        </w:rPr>
        <w:footnoteReference w:id="637"/>
      </w:r>
      <w:r>
        <w:rPr>
          <w:rFonts w:ascii="Amiri" w:hAnsi="Amiri" w:eastAsia="Amiri" w:cs="Amiri"/>
          <w:lang w:bidi="ar-SA"/>
          <w:color w:val="111111"/>
          <w:sz w:val="28"/>
          <w:szCs w:val="28"/>
          <w:rtl/>
        </w:rPr>
        <w:t xml:space="preserve">كان ليسمر </w:t>
      </w:r>
      <w:r>
        <w:rPr>
          <w:rStyle w:val="FootnoteReference"/>
        </w:rPr>
        <w:footnoteReference w:id="638"/>
      </w:r>
      <w:r>
        <w:rPr>
          <w:rFonts w:ascii="Amiri" w:hAnsi="Amiri" w:eastAsia="Amiri" w:cs="Amiri"/>
          <w:lang w:bidi="ar-SA"/>
          <w:color w:val="111111"/>
          <w:sz w:val="28"/>
          <w:szCs w:val="28"/>
          <w:rtl/>
        </w:rPr>
        <w:t xml:space="preserve">عند فاطمة بنت عليّ يمهِّدها </w:t>
      </w:r>
      <w:r>
        <w:rPr>
          <w:rStyle w:val="FootnoteReference"/>
        </w:rPr>
        <w:footnoteReference w:id="639"/>
      </w:r>
      <w:r>
        <w:rPr>
          <w:rFonts w:ascii="Amiri" w:hAnsi="Amiri" w:eastAsia="Amiri" w:cs="Amiri"/>
          <w:lang w:bidi="ar-SA"/>
          <w:color w:val="111111"/>
          <w:sz w:val="28"/>
          <w:szCs w:val="28"/>
          <w:rtl/>
        </w:rPr>
        <w:t xml:space="preserve">الفراش؛ ويثني لها الوسائد، ومنها أصاب الحديث، رحم اللَّه أباك رحم اللَّه أباك؛ ما ترك لنا حقّاً عند أحدٍ إلّاطلبه، قتل قتلتنا، وطلب بدمائنا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الكشي، 1/ 340 رقم 199/ عنه: الإسترابادي، منهج المقال،/ 330؛ المجلسي، البحار، 45/ 343؛ الأردبيلي، جامع الرّواة، 2/ 220- 221؛ البحراني، العوالم، 17/ 650- 651؛ أبو علي الحائري، منتهى المقال، 2/ 241- 242؛ البهبهاني، الدّمعة السّاكبة، 5/ 209- 210؛ المامقاني، تنقيح المقال، 3- 1/ 203</w:t>
      </w:r>
    </w:p>
    <w:p>
      <w:pPr>
        <w:pStyle w:val="BookText"/>
      </w:pPr>
      <w:r>
        <w:rPr>
          <w:rFonts w:ascii="Amiri" w:hAnsi="Amiri" w:eastAsia="Amiri" w:cs="Amiri"/>
          <w:lang w:bidi="ar-SA"/>
          <w:color w:val="111111"/>
          <w:sz w:val="28"/>
          <w:szCs w:val="28"/>
          <w:rtl/>
        </w:rPr>
        <w:t xml:space="preserve">جبرئيل بن أحمد، حدّثني العنبريّ </w:t>
      </w:r>
      <w:r>
        <w:rPr>
          <w:rStyle w:val="FootnoteReference"/>
        </w:rPr>
        <w:footnoteReference w:id="641"/>
      </w:r>
      <w:r>
        <w:rPr>
          <w:rFonts w:ascii="Amiri" w:hAnsi="Amiri" w:eastAsia="Amiri" w:cs="Amiri"/>
          <w:lang w:bidi="ar-SA"/>
          <w:color w:val="111111"/>
          <w:sz w:val="28"/>
          <w:szCs w:val="28"/>
          <w:rtl/>
        </w:rPr>
        <w:t xml:space="preserve">، قال: حدّثني محمّد بن عمرو، </w:t>
      </w:r>
      <w:r>
        <w:rPr>
          <w:rStyle w:val="FootnoteReference"/>
        </w:rPr>
        <w:footnoteReference w:id="642"/>
      </w:r>
      <w:r>
        <w:rPr>
          <w:rFonts w:ascii="Amiri" w:hAnsi="Amiri" w:eastAsia="Amiri" w:cs="Amiri"/>
          <w:lang w:bidi="ar-SA"/>
          <w:color w:val="111111"/>
          <w:sz w:val="28"/>
          <w:szCs w:val="28"/>
          <w:rtl/>
        </w:rPr>
        <w:t xml:space="preserve">عن يونس بن يعقوب، عن أبي جعفر عليه السلام، قال: كتب المختار بن أبي عبيد </w:t>
      </w:r>
      <w:r>
        <w:rPr>
          <w:rStyle w:val="FootnoteReference"/>
        </w:rPr>
        <w:footnoteReference w:id="643"/>
      </w:r>
      <w:r>
        <w:rPr>
          <w:rFonts w:ascii="Amiri" w:hAnsi="Amiri" w:eastAsia="Amiri" w:cs="Amiri"/>
          <w:lang w:bidi="ar-SA"/>
          <w:color w:val="111111"/>
          <w:sz w:val="28"/>
          <w:szCs w:val="28"/>
          <w:rtl/>
        </w:rPr>
        <w:t xml:space="preserve">إلى عليّ بن الحسين عليهما السلام، وبعث إليه بهدايا من العراق، فلمّا وقفوا على باب عليّ بن الحسين، دخل الآذن يستأذن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فخرج إليهم رسوله، فقال: أميطوا عن بابي، فإنِّي لا أقبل هدايا الكذّابين </w:t>
      </w:r>
      <w:r>
        <w:rPr>
          <w:rStyle w:val="FootnoteReference"/>
        </w:rPr>
        <w:footnoteReference w:id="644"/>
      </w:r>
      <w:r>
        <w:rPr>
          <w:rFonts w:ascii="Amiri" w:hAnsi="Amiri" w:eastAsia="Amiri" w:cs="Amiri"/>
          <w:lang w:bidi="ar-SA"/>
          <w:color w:val="111111"/>
          <w:sz w:val="28"/>
          <w:szCs w:val="28"/>
          <w:rtl/>
        </w:rPr>
        <w:t xml:space="preserve">ولا أقرأ كتبهم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فمحوا العنوان وكتبوا: المهديّ </w:t>
      </w:r>
      <w:r>
        <w:rPr>
          <w:rStyle w:val="FootnoteReference"/>
        </w:rPr>
        <w:footnoteReference w:id="646"/>
      </w:r>
      <w:r>
        <w:rPr>
          <w:rFonts w:ascii="Amiri" w:hAnsi="Amiri" w:eastAsia="Amiri" w:cs="Amiri"/>
          <w:lang w:bidi="ar-SA"/>
          <w:color w:val="111111"/>
          <w:sz w:val="28"/>
          <w:szCs w:val="28"/>
          <w:rtl/>
        </w:rPr>
        <w:t xml:space="preserve">محمّد بن عليّ. فقال أبو جعفر عليه السلام: واللَّه لقد كتب إليه بكتاب ما أعطاه فيه شيئاً، إنّما كتب إليه يا ابن خير من طشى ومشى؟ فقال أبو بصير:</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647"/>
      </w:r>
      <w:r>
        <w:rPr>
          <w:rFonts w:ascii="Amiri" w:hAnsi="Amiri" w:eastAsia="Amiri" w:cs="Amiri"/>
          <w:lang w:bidi="ar-SA"/>
          <w:color w:val="111111"/>
          <w:sz w:val="28"/>
          <w:szCs w:val="28"/>
          <w:rtl/>
        </w:rPr>
        <w:t xml:space="preserve">لأبي جعفر عليه السلام: أمّا المشي فأنا أعرفه، فأيّ شي ء الطّشي؟ فقال أبو جعفر عليه السلام: الحياة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الكشي، 1/ 341 رقم 200/ عنه: الإسترابادي، منهج المقال،/ 330؛ المجلسي، البحار، 45/ 344؛ الأردبيلي، جامع الرّواة، 2/ 221؛ البحراني، العوالم، 17/ 651- 652؛ البهبهاني، الدّمعة السّاكبة، 5/ 207- 208؛ المامقاني، تنقيح المقال، 3- 1/ 204</w:t>
      </w:r>
    </w:p>
    <w:p>
      <w:pPr>
        <w:pStyle w:val="BookText"/>
      </w:pPr>
      <w:r>
        <w:rPr>
          <w:rFonts w:ascii="Amiri" w:hAnsi="Amiri" w:eastAsia="Amiri" w:cs="Amiri"/>
          <w:lang w:bidi="ar-SA"/>
          <w:color w:val="111111"/>
          <w:sz w:val="28"/>
          <w:szCs w:val="28"/>
          <w:rtl/>
        </w:rPr>
        <w:t xml:space="preserve">جبرئيل بن أحمد، قال: حدّثني العنبريّ </w:t>
      </w:r>
      <w:r>
        <w:rPr>
          <w:rStyle w:val="FootnoteReference"/>
        </w:rPr>
        <w:footnoteReference w:id="649"/>
      </w:r>
      <w:r>
        <w:rPr>
          <w:rFonts w:ascii="Amiri" w:hAnsi="Amiri" w:eastAsia="Amiri" w:cs="Amiri"/>
          <w:lang w:bidi="ar-SA"/>
          <w:color w:val="111111"/>
          <w:sz w:val="28"/>
          <w:szCs w:val="28"/>
          <w:rtl/>
        </w:rPr>
        <w:t xml:space="preserve">، قال: حدّثني عليّ بن أسباط، عن عبدالرّحمان بن حمّاد، عن عليّ بن حزور؛ </w:t>
      </w:r>
      <w:r>
        <w:rPr>
          <w:rStyle w:val="FootnoteReference"/>
        </w:rPr>
        <w:footnoteReference w:id="650"/>
      </w:r>
      <w:r>
        <w:rPr>
          <w:rFonts w:ascii="Amiri" w:hAnsi="Amiri" w:eastAsia="Amiri" w:cs="Amiri"/>
          <w:lang w:bidi="ar-SA"/>
          <w:color w:val="111111"/>
          <w:sz w:val="28"/>
          <w:szCs w:val="28"/>
          <w:rtl/>
        </w:rPr>
        <w:t xml:space="preserve">عن الأصبغ، قال: رأيتُ المختار على فخذ أمير المؤمنين عليه السلام، وهو يمسح رأسه ويقول: يا كيِّس، يا كيِّس.</w:t>
      </w:r>
    </w:p>
    <w:p>
      <w:pPr>
        <w:pStyle w:val="BookText"/>
      </w:pPr>
      <w:r>
        <w:rPr>
          <w:rFonts w:ascii="Amiri" w:hAnsi="Amiri" w:eastAsia="Amiri" w:cs="Amiri"/>
          <w:lang w:bidi="ar-SA"/>
          <w:color w:val="111111"/>
          <w:sz w:val="28"/>
          <w:szCs w:val="28"/>
          <w:rtl/>
        </w:rPr>
        <w:t xml:space="preserve">الكشي، 1/ 341 رقم 201/ عنه: الإسترابادي، منهج المقال،/ 330؛ المجلسي، البحار، 45/ 344؛ الأردبيلي، جامع الرّواة، 2/ 221؛ البحراني، العوالم، 17/ 649؛ أبو علي الحائري، منتهى المقال، 2/ 241؛ البهبهاني، الدّمعة السّاكبة، 5/ 210؛ المامقاني، تنقيح المقال، 3- 1/ 203</w:t>
      </w:r>
    </w:p>
    <w:p>
      <w:pPr>
        <w:pStyle w:val="BookText"/>
      </w:pPr>
      <w:r>
        <w:rPr>
          <w:rFonts w:ascii="Amiri" w:hAnsi="Amiri" w:eastAsia="Amiri" w:cs="Amiri"/>
          <w:lang w:bidi="ar-SA"/>
          <w:color w:val="111111"/>
          <w:sz w:val="28"/>
          <w:szCs w:val="28"/>
          <w:rtl/>
        </w:rPr>
        <w:t xml:space="preserve">محمّد بن مسعود، قال: حدّثني </w:t>
      </w:r>
      <w:r>
        <w:rPr>
          <w:rStyle w:val="FootnoteReference"/>
        </w:rPr>
        <w:footnoteReference w:id="651"/>
      </w:r>
      <w:r>
        <w:rPr>
          <w:rFonts w:ascii="Amiri" w:hAnsi="Amiri" w:eastAsia="Amiri" w:cs="Amiri"/>
          <w:lang w:bidi="ar-SA"/>
          <w:color w:val="111111"/>
          <w:sz w:val="28"/>
          <w:szCs w:val="28"/>
          <w:rtl/>
        </w:rPr>
        <w:t xml:space="preserve">ابن أبي </w:t>
      </w:r>
      <w:r>
        <w:rPr>
          <w:rStyle w:val="FootnoteReference"/>
        </w:rPr>
        <w:footnoteReference w:id="652"/>
      </w:r>
      <w:r>
        <w:rPr>
          <w:rFonts w:ascii="Amiri" w:hAnsi="Amiri" w:eastAsia="Amiri" w:cs="Amiri"/>
          <w:lang w:bidi="ar-SA"/>
          <w:color w:val="111111"/>
          <w:sz w:val="28"/>
          <w:szCs w:val="28"/>
          <w:rtl/>
        </w:rPr>
        <w:t xml:space="preserve">عليّ الخزاعيّ، قال خالد بن يزيد </w:t>
      </w:r>
      <w:r>
        <w:rPr>
          <w:rStyle w:val="FootnoteReference"/>
        </w:rPr>
        <w:footnoteReference w:id="653"/>
      </w:r>
      <w:r>
        <w:rPr>
          <w:rFonts w:ascii="Amiri" w:hAnsi="Amiri" w:eastAsia="Amiri" w:cs="Amiri"/>
          <w:lang w:bidi="ar-SA"/>
          <w:color w:val="111111"/>
          <w:sz w:val="28"/>
          <w:szCs w:val="28"/>
          <w:rtl/>
        </w:rPr>
        <w:t xml:space="preserve">العمريّ،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الحسين </w:t>
      </w:r>
      <w:r>
        <w:rPr>
          <w:rStyle w:val="FootnoteReference"/>
        </w:rPr>
        <w:footnoteReference w:id="654"/>
      </w:r>
      <w:r>
        <w:rPr>
          <w:rFonts w:ascii="Amiri" w:hAnsi="Amiri" w:eastAsia="Amiri" w:cs="Amiri"/>
          <w:lang w:bidi="ar-SA"/>
          <w:color w:val="111111"/>
          <w:sz w:val="28"/>
          <w:szCs w:val="28"/>
          <w:rtl/>
        </w:rPr>
        <w:t xml:space="preserve">بن زيد، </w:t>
      </w:r>
      <w:r>
        <w:rPr>
          <w:rStyle w:val="FootnoteReference"/>
        </w:rPr>
        <w:footnoteReference w:id="655"/>
      </w:r>
      <w:r>
        <w:rPr>
          <w:rFonts w:ascii="Amiri" w:hAnsi="Amiri" w:eastAsia="Amiri" w:cs="Amiri"/>
          <w:lang w:bidi="ar-SA"/>
          <w:color w:val="111111"/>
          <w:sz w:val="28"/>
          <w:szCs w:val="28"/>
          <w:rtl/>
        </w:rPr>
        <w:t xml:space="preserve">عن عمر بن عليّ: إنّ المختار أرسل إلى عليّ بن الحسين عليه السلام بعشرين ألف دينار، فقبلها، وبنا بها دار عقيل بن أبي طالب ودارهم الّتي هدمت.</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56"/>
      </w:r>
      <w:r>
        <w:rPr>
          <w:rFonts w:ascii="Amiri" w:hAnsi="Amiri" w:eastAsia="Amiri" w:cs="Amiri"/>
          <w:lang w:bidi="ar-SA"/>
          <w:color w:val="111111"/>
          <w:sz w:val="28"/>
          <w:szCs w:val="28"/>
          <w:rtl/>
        </w:rPr>
        <w:t xml:space="preserve">ثمّ إنّه </w:t>
      </w:r>
      <w:r>
        <w:rPr>
          <w:rStyle w:val="FootnoteReference"/>
        </w:rPr>
        <w:footnoteReference w:id="657"/>
      </w:r>
      <w:r>
        <w:rPr>
          <w:rFonts w:ascii="Amiri" w:hAnsi="Amiri" w:eastAsia="Amiri" w:cs="Amiri"/>
          <w:lang w:bidi="ar-SA"/>
          <w:color w:val="111111"/>
          <w:sz w:val="28"/>
          <w:szCs w:val="28"/>
          <w:rtl/>
        </w:rPr>
        <w:t xml:space="preserve">بعث إليه بأربعين ألف دينار بعد ما ظهر </w:t>
      </w:r>
      <w:r>
        <w:rPr>
          <w:rStyle w:val="FootnoteReference"/>
        </w:rPr>
        <w:footnoteReference w:id="658"/>
      </w:r>
      <w:r>
        <w:rPr>
          <w:rFonts w:ascii="Amiri" w:hAnsi="Amiri" w:eastAsia="Amiri" w:cs="Amiri"/>
          <w:lang w:bidi="ar-SA"/>
          <w:color w:val="111111"/>
          <w:sz w:val="28"/>
          <w:szCs w:val="28"/>
          <w:rtl/>
        </w:rPr>
        <w:t xml:space="preserve">الكلام الّذي أظهره، فردّها، ولم يقبلها. </w:t>
      </w:r>
      <w:r>
        <w:rPr>
          <w:rStyle w:val="FootnoteReference"/>
        </w:rPr>
        <w:footnoteReference w:id="659"/>
      </w:r>
    </w:p>
    <w:p>
      <w:pPr>
        <w:pStyle w:val="BookText"/>
      </w:pPr>
      <w:r>
        <w:rPr>
          <w:rFonts w:ascii="Amiri" w:hAnsi="Amiri" w:eastAsia="Amiri" w:cs="Amiri"/>
          <w:lang w:bidi="ar-SA"/>
          <w:color w:val="111111"/>
          <w:sz w:val="28"/>
          <w:szCs w:val="28"/>
          <w:rtl/>
        </w:rPr>
        <w:t xml:space="preserve">والمختار هو الّذي دعا النّاس إلى محمّد بن عليّ بن أبي طالب ابن الحنفيّة، وسمّوا الكيسانيّة وهم المختاريّة، وكان لقبه كيسان، ولقِّب بكيسان لصاحب </w:t>
      </w:r>
      <w:r>
        <w:rPr>
          <w:rStyle w:val="FootnoteReference"/>
        </w:rPr>
        <w:footnoteReference w:id="660"/>
      </w:r>
      <w:r>
        <w:rPr>
          <w:rFonts w:ascii="Amiri" w:hAnsi="Amiri" w:eastAsia="Amiri" w:cs="Amiri"/>
          <w:lang w:bidi="ar-SA"/>
          <w:color w:val="111111"/>
          <w:sz w:val="28"/>
          <w:szCs w:val="28"/>
          <w:rtl/>
        </w:rPr>
        <w:t xml:space="preserve">شرطه المكنّى </w:t>
      </w:r>
      <w:r>
        <w:rPr>
          <w:rStyle w:val="FootnoteReference"/>
        </w:rPr>
        <w:footnoteReference w:id="661"/>
      </w:r>
      <w:r>
        <w:rPr>
          <w:rFonts w:ascii="Amiri" w:hAnsi="Amiri" w:eastAsia="Amiri" w:cs="Amiri"/>
          <w:lang w:bidi="ar-SA"/>
          <w:color w:val="111111"/>
          <w:sz w:val="28"/>
          <w:szCs w:val="28"/>
          <w:rtl/>
        </w:rPr>
        <w:t xml:space="preserve">أبا عمرة، وكان اسمه كيسان.</w:t>
      </w:r>
    </w:p>
    <w:p>
      <w:pPr>
        <w:pStyle w:val="BookText"/>
      </w:pPr>
      <w:r>
        <w:rPr>
          <w:rFonts w:ascii="Amiri" w:hAnsi="Amiri" w:eastAsia="Amiri" w:cs="Amiri"/>
          <w:lang w:bidi="ar-SA"/>
          <w:color w:val="111111"/>
          <w:sz w:val="28"/>
          <w:szCs w:val="28"/>
          <w:rtl/>
        </w:rPr>
        <w:t xml:space="preserve">وقيل </w:t>
      </w:r>
      <w:r>
        <w:rPr>
          <w:rStyle w:val="FootnoteReference"/>
        </w:rPr>
        <w:footnoteReference w:id="662"/>
      </w:r>
      <w:r>
        <w:rPr>
          <w:rFonts w:ascii="Amiri" w:hAnsi="Amiri" w:eastAsia="Amiri" w:cs="Amiri"/>
          <w:lang w:bidi="ar-SA"/>
          <w:color w:val="111111"/>
          <w:sz w:val="28"/>
          <w:szCs w:val="28"/>
          <w:rtl/>
        </w:rPr>
        <w:t xml:space="preserve">: إنّه سُمِّي كيسان بكيسان مولى عليّ بن أبي طالب عليه السلام، وهو الّذي حمله على الطّلب بدم الحسين عليه السلام، ودلّه على قتلته، وكان صاحب سرِّه والغالب على أمره.</w:t>
      </w:r>
    </w:p>
    <w:p>
      <w:pPr>
        <w:pStyle w:val="BookText"/>
      </w:pPr>
      <w:r>
        <w:rPr>
          <w:rFonts w:ascii="Amiri" w:hAnsi="Amiri" w:eastAsia="Amiri" w:cs="Amiri"/>
          <w:lang w:bidi="ar-SA"/>
          <w:color w:val="111111"/>
          <w:sz w:val="28"/>
          <w:szCs w:val="28"/>
          <w:rtl/>
        </w:rPr>
        <w:t xml:space="preserve">وكان لايبلغه </w:t>
      </w:r>
      <w:r>
        <w:rPr>
          <w:rStyle w:val="FootnoteReference"/>
        </w:rPr>
        <w:footnoteReference w:id="663"/>
      </w:r>
      <w:r>
        <w:rPr>
          <w:rFonts w:ascii="Amiri" w:hAnsi="Amiri" w:eastAsia="Amiri" w:cs="Amiri"/>
          <w:lang w:bidi="ar-SA"/>
          <w:color w:val="111111"/>
          <w:sz w:val="28"/>
          <w:szCs w:val="28"/>
          <w:rtl/>
        </w:rPr>
        <w:t xml:space="preserve">عن رجل من أعداء الحسين عليه السلام أ نّه في دار، أو في </w:t>
      </w:r>
      <w:r>
        <w:rPr>
          <w:rStyle w:val="FootnoteReference"/>
        </w:rPr>
        <w:footnoteReference w:id="664"/>
      </w:r>
      <w:r>
        <w:rPr>
          <w:rFonts w:ascii="IRNazanin" w:hAnsi="IRNazanin" w:eastAsia="IRNazanin" w:cs="IRNazanin"/>
          <w:lang w:bidi="fa-IR"/>
          <w:color w:val="111111"/>
          <w:sz w:val="28"/>
          <w:szCs w:val="28"/>
          <w:rtl/>
        </w:rPr>
        <w:t xml:space="preserve">موضع إلّاقصده، فهدم الدّار بأسرها </w:t>
      </w:r>
      <w:r>
        <w:rPr>
          <w:rStyle w:val="FootnoteReference"/>
        </w:rPr>
        <w:footnoteReference w:id="665"/>
      </w:r>
      <w:r>
        <w:rPr>
          <w:rFonts w:ascii="Amiri" w:hAnsi="Amiri" w:eastAsia="Amiri" w:cs="Amiri"/>
          <w:lang w:bidi="ar-SA"/>
          <w:color w:val="111111"/>
          <w:sz w:val="28"/>
          <w:szCs w:val="28"/>
          <w:rtl/>
        </w:rPr>
        <w:t xml:space="preserve">وقتل كلّ مَن فيها من ذي روح، وكلّ دار بالكوفة خراب فهي ممّا هدمها، وأهل الكوفة يضربون بها </w:t>
      </w:r>
      <w:r>
        <w:rPr>
          <w:rStyle w:val="FootnoteReference"/>
        </w:rPr>
        <w:footnoteReference w:id="666"/>
      </w:r>
      <w:r>
        <w:rPr>
          <w:rFonts w:ascii="IRNazanin" w:hAnsi="IRNazanin" w:eastAsia="IRNazanin" w:cs="IRNazanin"/>
          <w:lang w:bidi="fa-IR"/>
          <w:color w:val="111111"/>
          <w:sz w:val="28"/>
          <w:szCs w:val="28"/>
          <w:rtl/>
        </w:rPr>
        <w:t xml:space="preserve">المثل </w:t>
      </w:r>
      <w:r>
        <w:rPr>
          <w:rStyle w:val="FootnoteReference"/>
        </w:rPr>
        <w:footnoteReference w:id="667"/>
      </w:r>
      <w:r>
        <w:rPr>
          <w:rFonts w:ascii="IRNazanin" w:hAnsi="IRNazanin" w:eastAsia="IRNazanin" w:cs="IRNazanin"/>
          <w:lang w:bidi="fa-IR"/>
          <w:color w:val="111111"/>
          <w:sz w:val="28"/>
          <w:szCs w:val="28"/>
          <w:rtl/>
        </w:rPr>
        <w:t xml:space="preserve">، فإذا افتقر </w:t>
      </w:r>
      <w:r>
        <w:rPr>
          <w:rStyle w:val="FootnoteReference"/>
        </w:rPr>
        <w:footnoteReference w:id="668"/>
      </w:r>
      <w:r>
        <w:rPr>
          <w:rFonts w:ascii="IRNazanin" w:hAnsi="IRNazanin" w:eastAsia="IRNazanin" w:cs="IRNazanin"/>
          <w:lang w:bidi="fa-IR"/>
          <w:color w:val="111111"/>
          <w:sz w:val="28"/>
          <w:szCs w:val="28"/>
          <w:rtl/>
        </w:rPr>
        <w:t xml:space="preserve">إنسان قالوا </w:t>
      </w:r>
      <w:r>
        <w:rPr>
          <w:rStyle w:val="FootnoteReference"/>
        </w:rPr>
        <w:footnoteReference w:id="669"/>
      </w:r>
      <w:r>
        <w:rPr>
          <w:rFonts w:ascii="Amiri" w:hAnsi="Amiri" w:eastAsia="Amiri" w:cs="Amiri"/>
          <w:lang w:bidi="ar-SA"/>
          <w:color w:val="111111"/>
          <w:sz w:val="28"/>
          <w:szCs w:val="28"/>
          <w:rtl/>
        </w:rPr>
        <w:t xml:space="preserve">: دخل أبو عمرة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w:t>
      </w:r>
      <w:r>
        <w:rPr>
          <w:rStyle w:val="FootnoteReference"/>
        </w:rPr>
        <w:footnoteReference w:id="670"/>
      </w:r>
      <w:r>
        <w:rPr>
          <w:rFonts w:ascii="Amiri" w:hAnsi="Amiri" w:eastAsia="Amiri" w:cs="Amiri"/>
          <w:lang w:bidi="ar-SA"/>
          <w:color w:val="111111"/>
          <w:sz w:val="28"/>
          <w:szCs w:val="28"/>
          <w:rtl/>
        </w:rPr>
        <w:t xml:space="preserve">، حتّى قال فيه الشّاعر:</w:t>
      </w:r>
    </w:p>
    <w:p>
      <w:pPr>
        <w:pStyle w:val="BookText"/>
      </w:pPr>
      <w:r>
        <w:rPr>
          <w:rFonts w:ascii="Amiri" w:hAnsi="Amiri" w:eastAsia="Amiri" w:cs="Amiri"/>
          <w:lang w:bidi="ar-SA"/>
          <w:color w:val="111111"/>
          <w:sz w:val="28"/>
          <w:szCs w:val="28"/>
          <w:rtl/>
        </w:rPr>
        <w:t xml:space="preserve">إبليس بما فيه خير من أبي عمرة يغويكَ ويطغيكَ ولايطغيكَ </w:t>
      </w:r>
      <w:r>
        <w:rPr>
          <w:rStyle w:val="FootnoteReference"/>
        </w:rPr>
        <w:footnoteReference w:id="671"/>
      </w:r>
      <w:r>
        <w:rPr>
          <w:rFonts w:ascii="Amiri" w:hAnsi="Amiri" w:eastAsia="Amiri" w:cs="Amiri"/>
          <w:lang w:bidi="ar-SA"/>
          <w:color w:val="111111"/>
          <w:sz w:val="28"/>
          <w:szCs w:val="28"/>
          <w:rtl/>
        </w:rPr>
        <w:t xml:space="preserve">كسرة</w:t>
      </w:r>
    </w:p>
    <w:p>
      <w:pPr>
        <w:pStyle w:val="BookText"/>
      </w:pPr>
      <w:r>
        <w:rPr>
          <w:rFonts w:ascii="Amiri" w:hAnsi="Amiri" w:eastAsia="Amiri" w:cs="Amiri"/>
          <w:lang w:bidi="ar-SA"/>
          <w:color w:val="111111"/>
          <w:sz w:val="28"/>
          <w:szCs w:val="28"/>
          <w:rtl/>
        </w:rPr>
        <w:t xml:space="preserve">الكشي، 1/ 341- 342 رقم 204/ عنه: الإسترابادي، منهج المقال،/ 331؛ المجلسي، البحار، 45/ 344- 345؛ الأردبيلي، جامع الرّواة، 2/ 221؛ البحراني، العوالم، 17/ 649- 650؛ أبو علي الحائري، منتهى المقال، 2/ 242؛ البهبهاني، الدّمعة السّاكبة، 5/ 206؛ المامقاني، تنقيح المقال، 3- 1/ 204</w:t>
      </w:r>
    </w:p>
    <w:p>
      <w:pPr>
        <w:pStyle w:val="BookText"/>
      </w:pPr>
      <w:r>
        <w:rPr>
          <w:rFonts w:ascii="Amiri" w:hAnsi="Amiri" w:eastAsia="Amiri" w:cs="Amiri"/>
          <w:lang w:bidi="ar-SA"/>
          <w:color w:val="111111"/>
          <w:sz w:val="28"/>
          <w:szCs w:val="28"/>
          <w:rtl/>
        </w:rPr>
        <w:t xml:space="preserve">محمّد بن الحسن، عن عثمان بن حامد، قال: حدّثنا محمّد بن يزداد، عن محمّد بن الحسين، عن المزخرف، عن حبيب الخثعميّ، عن أبي عبداللَّه عليه السلام، قال: كان للحسن عليه السلام كذّاب يكذب عليه ولم يُسمِّه، وكان للحسين عليه السلام كذّاب يكذب عليه ولم يُسمِّه، وكان المختار يكذب على عليّ بن الحسين عليه السلام، وكان المغيرة بن سعيد يكذب على أبي.</w:t>
      </w:r>
    </w:p>
    <w:p>
      <w:pPr>
        <w:pStyle w:val="BookText"/>
      </w:pPr>
      <w:r>
        <w:rPr>
          <w:rFonts w:ascii="Amiri" w:hAnsi="Amiri" w:eastAsia="Amiri" w:cs="Amiri"/>
          <w:lang w:bidi="ar-SA"/>
          <w:color w:val="111111"/>
          <w:sz w:val="28"/>
          <w:szCs w:val="28"/>
          <w:rtl/>
        </w:rPr>
        <w:t xml:space="preserve">الكشي، 2/ 492 رقم 404/ عنه: المامقاني، تنقيح المقال، 3- 1/ 236</w:t>
      </w:r>
    </w:p>
    <w:p>
      <w:pPr>
        <w:pStyle w:val="BookText"/>
      </w:pPr>
      <w:r>
        <w:rPr>
          <w:rFonts w:ascii="Amiri" w:hAnsi="Amiri" w:eastAsia="Amiri" w:cs="Amiri"/>
          <w:lang w:bidi="ar-SA"/>
          <w:color w:val="111111"/>
          <w:sz w:val="28"/>
          <w:szCs w:val="28"/>
          <w:rtl/>
        </w:rPr>
        <w:t xml:space="preserve">سعد بن عبداللَّه، قال: حدّثني محمّد بن خالد الطّيالسيّ، عن عبدالرّحمان بن أبي نجران، عن ابن سنان، قال: قال أبو عبداللَّه عليه السلام: إنّا أهل بيت صادقون، لا نخلو من كذّاب يكذب علينا، فيسقط </w:t>
      </w:r>
      <w:r>
        <w:rPr>
          <w:rStyle w:val="FootnoteReference"/>
        </w:rPr>
        <w:footnoteReference w:id="672"/>
      </w:r>
      <w:r>
        <w:rPr>
          <w:rFonts w:ascii="Amiri" w:hAnsi="Amiri" w:eastAsia="Amiri" w:cs="Amiri"/>
          <w:lang w:bidi="ar-SA"/>
          <w:color w:val="111111"/>
          <w:sz w:val="28"/>
          <w:szCs w:val="28"/>
          <w:rtl/>
        </w:rPr>
        <w:t xml:space="preserve">صدقنا بكذبه علينا عند النّاس، </w:t>
      </w:r>
      <w:r>
        <w:rPr>
          <w:rStyle w:val="FootnoteReference"/>
        </w:rPr>
        <w:footnoteReference w:id="673"/>
      </w:r>
      <w:r>
        <w:rPr>
          <w:rFonts w:ascii="Amiri" w:hAnsi="Amiri" w:eastAsia="Amiri" w:cs="Amiri"/>
          <w:lang w:bidi="ar-SA"/>
          <w:color w:val="111111"/>
          <w:sz w:val="28"/>
          <w:szCs w:val="28"/>
          <w:rtl/>
        </w:rPr>
        <w:t xml:space="preserve">كان رسول اللَّه صلى الله عليه و آله أصدَق البريّة لهجة، وكان مسيلمة يكذب عليه.</w:t>
      </w:r>
    </w:p>
    <w:p>
      <w:pPr>
        <w:pStyle w:val="BookText"/>
      </w:pPr>
      <w:r>
        <w:rPr>
          <w:rFonts w:ascii="Amiri" w:hAnsi="Amiri" w:eastAsia="Amiri" w:cs="Amiri"/>
          <w:lang w:bidi="ar-SA"/>
          <w:color w:val="111111"/>
          <w:sz w:val="28"/>
          <w:szCs w:val="28"/>
          <w:rtl/>
        </w:rPr>
        <w:t xml:space="preserve">وكان أمير المؤمنين عليه السلام أصدَق مَن برأ اللَّه من بعد رسول اللَّه صلى الله عليه و آله، وكان الّذي يكذب عليه ويعمل في تكذيب صدقه بما يفتري </w:t>
      </w:r>
      <w:r>
        <w:rPr>
          <w:rStyle w:val="FootnoteReference"/>
        </w:rPr>
        <w:footnoteReference w:id="674"/>
      </w:r>
      <w:r>
        <w:rPr>
          <w:rFonts w:ascii="Amiri" w:hAnsi="Amiri" w:eastAsia="Amiri" w:cs="Amiri"/>
          <w:lang w:bidi="ar-SA"/>
          <w:color w:val="111111"/>
          <w:sz w:val="28"/>
          <w:szCs w:val="28"/>
          <w:rtl/>
        </w:rPr>
        <w:t xml:space="preserve">عليه من الكذب، عبداللَّه بن سبأ (لعنه اللَّه) </w:t>
      </w:r>
      <w:r>
        <w:rPr>
          <w:rStyle w:val="FootnoteReference"/>
        </w:rPr>
        <w:footnoteReference w:id="675"/>
      </w:r>
      <w:r>
        <w:rPr>
          <w:rFonts w:ascii="IRNazanin" w:hAnsi="IRNazanin" w:eastAsia="IRNazanin" w:cs="IRNazanin"/>
          <w:lang w:bidi="fa-IR"/>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أبو عبداللَّه </w:t>
      </w:r>
      <w:r>
        <w:rPr>
          <w:rStyle w:val="FootnoteReference"/>
        </w:rPr>
        <w:footnoteReference w:id="676"/>
      </w:r>
      <w:r>
        <w:rPr>
          <w:rFonts w:ascii="Amiri" w:hAnsi="Amiri" w:eastAsia="Amiri" w:cs="Amiri"/>
          <w:lang w:bidi="ar-SA"/>
          <w:color w:val="111111"/>
          <w:sz w:val="28"/>
          <w:szCs w:val="28"/>
          <w:rtl/>
        </w:rPr>
        <w:t xml:space="preserve">الحسين بن عليّ </w:t>
      </w:r>
      <w:r>
        <w:rPr>
          <w:rStyle w:val="FootnoteReference"/>
        </w:rPr>
        <w:footnoteReference w:id="677"/>
      </w:r>
      <w:r>
        <w:rPr>
          <w:rFonts w:ascii="Amiri" w:hAnsi="Amiri" w:eastAsia="Amiri" w:cs="Amiri"/>
          <w:lang w:bidi="ar-SA"/>
          <w:color w:val="111111"/>
          <w:sz w:val="28"/>
          <w:szCs w:val="28"/>
          <w:rtl/>
        </w:rPr>
        <w:t xml:space="preserve">عليه السلام قد ابتلي بالمختار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w:t>
      </w:r>
      <w:r>
        <w:rPr>
          <w:rStyle w:val="FootnoteReference"/>
        </w:rPr>
        <w:footnoteReference w:id="679"/>
      </w:r>
      <w:r>
        <w:rPr>
          <w:rFonts w:ascii="Amiri" w:hAnsi="Amiri" w:eastAsia="Amiri" w:cs="Amiri"/>
          <w:lang w:bidi="ar-SA"/>
          <w:color w:val="111111"/>
          <w:sz w:val="28"/>
          <w:szCs w:val="28"/>
          <w:rtl/>
        </w:rPr>
        <w:t xml:space="preserve">أبو عبداللَّه عليه السلام </w:t>
      </w:r>
      <w:r>
        <w:rPr>
          <w:rStyle w:val="FootnoteReference"/>
        </w:rPr>
        <w:footnoteReference w:id="680"/>
      </w:r>
      <w:r>
        <w:rPr>
          <w:rFonts w:ascii="Amiri" w:hAnsi="Amiri" w:eastAsia="Amiri" w:cs="Amiri"/>
          <w:lang w:bidi="ar-SA"/>
          <w:color w:val="111111"/>
          <w:sz w:val="28"/>
          <w:szCs w:val="28"/>
          <w:rtl/>
        </w:rPr>
        <w:t xml:space="preserve">: الحارث الشّاميّ وبنان، فقال: كانا يكذبان على عليّ بن الحسين عليهما السلام.</w:t>
      </w:r>
    </w:p>
    <w:p>
      <w:pPr>
        <w:pStyle w:val="BookText"/>
      </w:pPr>
      <w:r>
        <w:rPr>
          <w:rFonts w:ascii="Amiri" w:hAnsi="Amiri" w:eastAsia="Amiri" w:cs="Amiri"/>
          <w:lang w:bidi="ar-SA"/>
          <w:color w:val="111111"/>
          <w:sz w:val="28"/>
          <w:szCs w:val="28"/>
          <w:rtl/>
        </w:rPr>
        <w:t xml:space="preserve">ثمّ ذكر المغيرة بن سعيد، وبزيعاً، والسّري، وأبا الخطّاب، ومعمراً، و </w:t>
      </w:r>
      <w:r>
        <w:rPr>
          <w:rStyle w:val="FootnoteReference"/>
        </w:rPr>
        <w:footnoteReference w:id="681"/>
      </w:r>
      <w:r>
        <w:rPr>
          <w:rFonts w:ascii="Amiri" w:hAnsi="Amiri" w:eastAsia="Amiri" w:cs="Amiri"/>
          <w:lang w:bidi="ar-SA"/>
          <w:color w:val="111111"/>
          <w:sz w:val="28"/>
          <w:szCs w:val="28"/>
          <w:rtl/>
        </w:rPr>
        <w:t xml:space="preserve">بشّاراً الأشعريّ </w:t>
      </w:r>
      <w:r>
        <w:rPr>
          <w:rStyle w:val="FootnoteReference"/>
        </w:rPr>
        <w:footnoteReference w:id="682"/>
      </w:r>
      <w:r>
        <w:rPr>
          <w:rFonts w:ascii="Amiri" w:hAnsi="Amiri" w:eastAsia="Amiri" w:cs="Amiri"/>
          <w:lang w:bidi="ar-SA"/>
          <w:color w:val="111111"/>
          <w:sz w:val="28"/>
          <w:szCs w:val="28"/>
          <w:rtl/>
        </w:rPr>
        <w:t xml:space="preserve">، وحمزة الزّبيديّ </w:t>
      </w:r>
      <w:r>
        <w:rPr>
          <w:rStyle w:val="FootnoteReference"/>
        </w:rPr>
        <w:footnoteReference w:id="683"/>
      </w:r>
      <w:r>
        <w:rPr>
          <w:rFonts w:ascii="Amiri" w:hAnsi="Amiri" w:eastAsia="Amiri" w:cs="Amiri"/>
          <w:lang w:bidi="ar-SA"/>
          <w:color w:val="111111"/>
          <w:sz w:val="28"/>
          <w:szCs w:val="28"/>
          <w:rtl/>
        </w:rPr>
        <w:t xml:space="preserve">، وصائد النّهديّ، فقال: لعنهم اللَّه، </w:t>
      </w:r>
      <w:r>
        <w:rPr>
          <w:rStyle w:val="FootnoteReference"/>
        </w:rPr>
        <w:footnoteReference w:id="684"/>
      </w:r>
      <w:r>
        <w:rPr>
          <w:rFonts w:ascii="Amiri" w:hAnsi="Amiri" w:eastAsia="Amiri" w:cs="Amiri"/>
          <w:lang w:bidi="ar-SA"/>
          <w:color w:val="111111"/>
          <w:sz w:val="28"/>
          <w:szCs w:val="28"/>
          <w:rtl/>
        </w:rPr>
        <w:t xml:space="preserve">أ نّا </w:t>
      </w:r>
      <w:r>
        <w:rPr>
          <w:rStyle w:val="FootnoteReference"/>
        </w:rPr>
        <w:footnoteReference w:id="685"/>
      </w:r>
      <w:r>
        <w:rPr>
          <w:rFonts w:ascii="Amiri" w:hAnsi="Amiri" w:eastAsia="Amiri" w:cs="Amiri"/>
          <w:lang w:bidi="ar-SA"/>
          <w:color w:val="111111"/>
          <w:sz w:val="28"/>
          <w:szCs w:val="28"/>
          <w:rtl/>
        </w:rPr>
        <w:t xml:space="preserve">لا نخلو من كذّاب يكذب علينا أو عاجز الرّأي، كفانا اللَّه مؤنة كلّ كذّاب </w:t>
      </w:r>
      <w:r>
        <w:rPr>
          <w:rStyle w:val="FootnoteReference"/>
        </w:rPr>
        <w:footnoteReference w:id="686"/>
      </w:r>
      <w:r>
        <w:rPr>
          <w:rFonts w:ascii="Amiri" w:hAnsi="Amiri" w:eastAsia="Amiri" w:cs="Amiri"/>
          <w:lang w:bidi="ar-SA"/>
          <w:color w:val="111111"/>
          <w:sz w:val="28"/>
          <w:szCs w:val="28"/>
          <w:rtl/>
        </w:rPr>
        <w:t xml:space="preserve">وأذاقهم اللَّه </w:t>
      </w:r>
      <w:r>
        <w:rPr>
          <w:rStyle w:val="FootnoteReference"/>
        </w:rPr>
        <w:footnoteReference w:id="687"/>
      </w:r>
      <w:r>
        <w:rPr>
          <w:rFonts w:ascii="Amiri" w:hAnsi="Amiri" w:eastAsia="Amiri" w:cs="Amiri"/>
          <w:lang w:bidi="ar-SA"/>
          <w:color w:val="111111"/>
          <w:sz w:val="28"/>
          <w:szCs w:val="28"/>
          <w:rtl/>
        </w:rPr>
        <w:t xml:space="preserve">حرّ الحديد.</w:t>
      </w:r>
    </w:p>
    <w:p>
      <w:pPr>
        <w:pStyle w:val="BookText"/>
      </w:pPr>
      <w:r>
        <w:rPr>
          <w:rFonts w:ascii="Amiri" w:hAnsi="Amiri" w:eastAsia="Amiri" w:cs="Amiri"/>
          <w:lang w:bidi="ar-SA"/>
          <w:color w:val="111111"/>
          <w:sz w:val="28"/>
          <w:szCs w:val="28"/>
          <w:rtl/>
        </w:rPr>
        <w:t xml:space="preserve">الكشي، 2/ 593 رقم 549/ عنه: الأردبيلي، جامع الرّواة، 2/ 221؛ أبو علي الحائري، منتهى المقال، 2/ 241؛ المامقاني، تنقيح المقال، 1- 2/ 168، 3- 1/ 191</w:t>
      </w:r>
    </w:p>
    <w:p>
      <w:pPr>
        <w:pStyle w:val="BookText"/>
      </w:pPr>
      <w:r>
        <w:rPr>
          <w:rFonts w:ascii="Amiri" w:hAnsi="Amiri" w:eastAsia="Amiri" w:cs="Amiri"/>
          <w:lang w:bidi="ar-SA"/>
          <w:color w:val="111111"/>
          <w:sz w:val="28"/>
          <w:szCs w:val="28"/>
          <w:rtl/>
        </w:rPr>
        <w:t xml:space="preserve">حدّثنا عبداللَّه بن جعفر، ثنا يونس بن حبيب، ثنا أبو داوود الطّيالسيّ، ثنا قرّة بن خالد، عن عبدالملك بن عمير، عن رفاعة بن شدّاد، قال: كنتُ أبطن شيئاً بالمختار، وذكر قصّة، فذكر حديثاً حدّثنيه عمرو بن الحمق الخزاعيّ أنّ النّبيّ (صلي الله عليه و آله) قال: «إذا آمن الرّجل الرّجل على دمه ثمّ قتله، رفع له لواء بالغدر يوم القيامة، فكففتُ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حمّاد بن سلمة، وأبو عوانة، وأبو المحياة، والحكم بن هشام في آخرين، عن عبدالملك بن عمير.</w:t>
      </w:r>
    </w:p>
    <w:p>
      <w:pPr>
        <w:pStyle w:val="BookText"/>
      </w:pPr>
      <w:r>
        <w:rPr>
          <w:rFonts w:ascii="Amiri" w:hAnsi="Amiri" w:eastAsia="Amiri" w:cs="Amiri"/>
          <w:lang w:bidi="ar-SA"/>
          <w:color w:val="111111"/>
          <w:sz w:val="28"/>
          <w:szCs w:val="28"/>
          <w:rtl/>
        </w:rPr>
        <w:t xml:space="preserve">حدّثنا أبو بكر بن مالك، ثنا عبداللَّه بن أحمد بن حنبل، حدّثني أبي، ثنا عبداللَّه بن نمير، ثنا عيسى القارئ أبو عمر، ثنا السّديّ، عن رفاعة القتبانيّ، قال: دخلتُ على المختار، فالقيَ له وسادة، وقال: «لولا أنّ أخي جبريل قام من هذه لألقيتها لك»، قال:</w:t>
      </w:r>
    </w:p>
    <w:p>
      <w:pPr>
        <w:pStyle w:val="BookText"/>
      </w:pPr>
      <w:r>
        <w:rPr>
          <w:rFonts w:ascii="Amiri" w:hAnsi="Amiri" w:eastAsia="Amiri" w:cs="Amiri"/>
          <w:lang w:bidi="ar-SA"/>
          <w:color w:val="111111"/>
          <w:sz w:val="28"/>
          <w:szCs w:val="28"/>
          <w:rtl/>
        </w:rPr>
        <w:t xml:space="preserve">فأردتُ أن أضربَ عنقه، فذكرتُ حديثاً حدّثنيه أخي عمرو بن الحمق، قال: قال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 «أيّما مؤمن آمنَ مؤمناً على دمه فقتله، فأنا من القاتل بري 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عطاء الخراسانيّ، وهدبة بن المنهال، ومحمّد بن أبان، ونصير بن أبي نصير، والأعمش، وسليمان التّيميّ، وسفيان الثّوريّ، وأسباط بن نصر، وابن السّديّ، كلّهم عن السّديّ، عن رفاعة.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بيان بن بشر، وكثير النّواء، وأبو حريز، وأبو عكاشة، كلّهم عن السّديّ، عن رفاعة.</w:t>
      </w:r>
    </w:p>
    <w:p>
      <w:pPr>
        <w:pStyle w:val="BookText"/>
      </w:pPr>
      <w:r>
        <w:rPr>
          <w:rFonts w:ascii="Amiri" w:hAnsi="Amiri" w:eastAsia="Amiri" w:cs="Amiri"/>
          <w:lang w:bidi="ar-SA"/>
          <w:color w:val="111111"/>
          <w:sz w:val="28"/>
          <w:szCs w:val="28"/>
          <w:rtl/>
        </w:rPr>
        <w:t xml:space="preserve">أبو نعيم، معرفة الصّحابة، 4/ 2006، 2007 رقم 5041، 5043</w:t>
      </w:r>
    </w:p>
    <w:p>
      <w:pPr>
        <w:pStyle w:val="BookText"/>
      </w:pPr>
      <w:r>
        <w:rPr>
          <w:rFonts w:ascii="Amiri" w:hAnsi="Amiri" w:eastAsia="Amiri" w:cs="Amiri"/>
          <w:lang w:bidi="ar-SA"/>
          <w:color w:val="111111"/>
          <w:sz w:val="28"/>
          <w:szCs w:val="28"/>
          <w:rtl/>
        </w:rPr>
        <w:t xml:space="preserve">ابن رَبعَة الخُزاعيّ: </w:t>
      </w:r>
      <w:r>
        <w:rPr>
          <w:rStyle w:val="FootnoteReference"/>
        </w:rPr>
        <w:footnoteReference w:id="688"/>
      </w:r>
      <w:r>
        <w:rPr>
          <w:rFonts w:ascii="Amiri" w:hAnsi="Amiri" w:eastAsia="Amiri" w:cs="Amiri"/>
          <w:lang w:bidi="ar-SA"/>
          <w:color w:val="111111"/>
          <w:sz w:val="28"/>
          <w:szCs w:val="28"/>
          <w:rtl/>
        </w:rPr>
        <w:t xml:space="preserve">ذكره المتأخِّر عن البخاريّ أ نّه ذكره في الصّحابة.</w:t>
      </w:r>
    </w:p>
    <w:p>
      <w:pPr>
        <w:pStyle w:val="BookText"/>
      </w:pPr>
      <w:r>
        <w:rPr>
          <w:rFonts w:ascii="Amiri" w:hAnsi="Amiri" w:eastAsia="Amiri" w:cs="Amiri"/>
          <w:lang w:bidi="ar-SA"/>
          <w:color w:val="111111"/>
          <w:sz w:val="28"/>
          <w:szCs w:val="28"/>
          <w:rtl/>
        </w:rPr>
        <w:t xml:space="preserve">روى محمّد بن إسماعيل، عن سليمان بن داوود الهاشميّ، عن </w:t>
      </w:r>
      <w:r>
        <w:rPr>
          <w:rStyle w:val="FootnoteReference"/>
        </w:rPr>
        <w:footnoteReference w:id="689"/>
      </w:r>
      <w:r>
        <w:rPr>
          <w:rFonts w:ascii="Amiri" w:hAnsi="Amiri" w:eastAsia="Amiri" w:cs="Amiri"/>
          <w:lang w:bidi="ar-SA"/>
          <w:color w:val="111111"/>
          <w:sz w:val="28"/>
          <w:szCs w:val="28"/>
          <w:rtl/>
        </w:rPr>
        <w:t xml:space="preserve">إبراهيم بن سعد، عن سليمان ابن كثير، عن ابن ربعة </w:t>
      </w:r>
      <w:r>
        <w:rPr>
          <w:rStyle w:val="FootnoteReference"/>
        </w:rPr>
        <w:footnoteReference w:id="690"/>
      </w:r>
      <w:r>
        <w:rPr>
          <w:rFonts w:ascii="Amiri" w:hAnsi="Amiri" w:eastAsia="Amiri" w:cs="Amiri"/>
          <w:lang w:bidi="ar-SA"/>
          <w:color w:val="111111"/>
          <w:sz w:val="28"/>
          <w:szCs w:val="28"/>
          <w:rtl/>
        </w:rPr>
        <w:t xml:space="preserve">الخزاعيّ، وكانت أمّه سهمية وكان جاهليّاً، وكان </w:t>
      </w:r>
      <w:r>
        <w:rPr>
          <w:rStyle w:val="FootnoteReference"/>
        </w:rPr>
        <w:footnoteReference w:id="691"/>
      </w:r>
      <w:r>
        <w:rPr>
          <w:rFonts w:ascii="Amiri" w:hAnsi="Amiri" w:eastAsia="Amiri" w:cs="Amiri"/>
          <w:lang w:bidi="ar-SA"/>
          <w:color w:val="111111"/>
          <w:sz w:val="28"/>
          <w:szCs w:val="28"/>
          <w:rtl/>
        </w:rPr>
        <w:t xml:space="preserve">قد أدرك النّبيّ (صلي الله عليه و آله) ، قال: قدمتُ الكوفة في زمن المختار، فذكر حديثاً </w:t>
      </w:r>
      <w:r>
        <w:rPr>
          <w:rStyle w:val="FootnoteReference"/>
        </w:rPr>
        <w:footnoteReference w:id="692"/>
      </w:r>
      <w:r>
        <w:rPr>
          <w:rFonts w:ascii="Amiri" w:hAnsi="Amiri" w:eastAsia="Amiri" w:cs="Amiri"/>
          <w:lang w:bidi="ar-SA"/>
          <w:color w:val="111111"/>
          <w:sz w:val="28"/>
          <w:szCs w:val="28"/>
          <w:rtl/>
        </w:rPr>
        <w:t xml:space="preserve">[طويلًا] </w:t>
      </w:r>
      <w:r>
        <w:rPr>
          <w:rStyle w:val="FootnoteReference"/>
        </w:rPr>
        <w:footnoteReference w:id="693"/>
      </w:r>
      <w:r>
        <w:rPr>
          <w:rFonts w:ascii="Amiri" w:hAnsi="Amiri" w:eastAsia="Amiri" w:cs="Amiri"/>
          <w:lang w:bidi="ar-SA"/>
          <w:color w:val="111111"/>
          <w:sz w:val="28"/>
          <w:szCs w:val="28"/>
          <w:rtl/>
        </w:rPr>
        <w:t xml:space="preserve">، وقال فيه </w:t>
      </w:r>
      <w:r>
        <w:rPr>
          <w:rStyle w:val="FootnoteReference"/>
        </w:rPr>
        <w:footnoteReference w:id="694"/>
      </w:r>
      <w:r>
        <w:rPr>
          <w:rFonts w:ascii="Amiri" w:hAnsi="Amiri" w:eastAsia="Amiri" w:cs="Amiri"/>
          <w:lang w:bidi="ar-SA"/>
          <w:color w:val="111111"/>
          <w:sz w:val="28"/>
          <w:szCs w:val="28"/>
          <w:rtl/>
        </w:rPr>
        <w:t xml:space="preserve">: ما كنتُ لأكذب على رسول اللَّه (صلي الله عليه و آله) .</w:t>
      </w:r>
    </w:p>
    <w:p>
      <w:pPr>
        <w:pStyle w:val="BookText"/>
      </w:pPr>
      <w:r>
        <w:rPr>
          <w:rFonts w:ascii="Amiri" w:hAnsi="Amiri" w:eastAsia="Amiri" w:cs="Amiri"/>
          <w:lang w:bidi="ar-SA"/>
          <w:color w:val="111111"/>
          <w:sz w:val="28"/>
          <w:szCs w:val="28"/>
          <w:rtl/>
        </w:rPr>
        <w:t xml:space="preserve">أبو نعيم، معرفة الصّحابة، 6/ 3059 رقم 3514/ مثله ابن الأثير، أسد الغابة، 5/ 327</w:t>
      </w:r>
    </w:p>
    <w:p>
      <w:pPr>
        <w:pStyle w:val="BookText"/>
      </w:pPr>
      <w:r>
        <w:rPr>
          <w:rFonts w:ascii="Amiri" w:hAnsi="Amiri" w:eastAsia="Amiri" w:cs="Amiri"/>
          <w:lang w:bidi="ar-SA"/>
          <w:color w:val="111111"/>
          <w:sz w:val="28"/>
          <w:szCs w:val="28"/>
          <w:rtl/>
        </w:rPr>
        <w:t xml:space="preserve">وحُمل [الحسن] عليه السلام إلى المدائن، وعليها سعيد </w:t>
      </w:r>
      <w:r>
        <w:rPr>
          <w:rStyle w:val="FootnoteReference"/>
        </w:rPr>
        <w:footnoteReference w:id="695"/>
      </w:r>
      <w:r>
        <w:rPr>
          <w:rFonts w:ascii="Amiri" w:hAnsi="Amiri" w:eastAsia="Amiri" w:cs="Amiri"/>
          <w:lang w:bidi="ar-SA"/>
          <w:color w:val="111111"/>
          <w:sz w:val="28"/>
          <w:szCs w:val="28"/>
          <w:rtl/>
        </w:rPr>
        <w:t xml:space="preserve">بن مسعود عمّ المختار، وكان أمير المؤمنين عليه السلام ولّاه إيّاها، فأدخل منزله، فأشار المختار على عمِّه أن يوثِقَه ويُسيّر به إلى معاوية على أن يُطعمه خراج جوخى </w:t>
      </w:r>
      <w:r>
        <w:rPr>
          <w:rStyle w:val="FootnoteReference"/>
        </w:rPr>
        <w:footnoteReference w:id="696"/>
      </w:r>
      <w:r>
        <w:rPr>
          <w:rFonts w:ascii="Amiri" w:hAnsi="Amiri" w:eastAsia="Amiri" w:cs="Amiri"/>
          <w:lang w:bidi="ar-SA"/>
          <w:color w:val="111111"/>
          <w:sz w:val="28"/>
          <w:szCs w:val="28"/>
          <w:rtl/>
        </w:rPr>
        <w:t xml:space="preserve">سنة، فأبى عليه. وقال للمختار: قبّح اللَّه رأيك، أنا عامل أبيه، وقد ائتمنني وشرّفني، وهبني نسيت </w:t>
      </w:r>
      <w:r>
        <w:rPr>
          <w:rStyle w:val="FootnoteReference"/>
        </w:rPr>
        <w:footnoteReference w:id="697"/>
      </w:r>
      <w:r>
        <w:rPr>
          <w:rFonts w:ascii="Amiri" w:hAnsi="Amiri" w:eastAsia="Amiri" w:cs="Amiri"/>
          <w:lang w:bidi="ar-SA"/>
          <w:color w:val="111111"/>
          <w:sz w:val="28"/>
          <w:szCs w:val="28"/>
          <w:rtl/>
        </w:rPr>
        <w:t xml:space="preserve">بلاء أبيه، أأنسى رسول اللَّه صلى الله عليه و آله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أحفظه في </w:t>
      </w:r>
      <w:r>
        <w:rPr>
          <w:rStyle w:val="FootnoteReference"/>
        </w:rPr>
        <w:footnoteReference w:id="698"/>
      </w:r>
      <w:r>
        <w:rPr>
          <w:rFonts w:ascii="Amiri" w:hAnsi="Amiri" w:eastAsia="Amiri" w:cs="Amiri"/>
          <w:lang w:bidi="ar-SA"/>
          <w:color w:val="111111"/>
          <w:sz w:val="28"/>
          <w:szCs w:val="28"/>
          <w:rtl/>
        </w:rPr>
        <w:t xml:space="preserve">ابن بنته وحبيبه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سعيد </w:t>
      </w:r>
      <w:r>
        <w:rPr>
          <w:rStyle w:val="FootnoteReference"/>
        </w:rPr>
        <w:footnoteReference w:id="700"/>
      </w:r>
      <w:r>
        <w:rPr>
          <w:rFonts w:ascii="Amiri" w:hAnsi="Amiri" w:eastAsia="Amiri" w:cs="Amiri"/>
          <w:lang w:bidi="ar-SA"/>
          <w:color w:val="111111"/>
          <w:sz w:val="28"/>
          <w:szCs w:val="28"/>
          <w:rtl/>
        </w:rPr>
        <w:t xml:space="preserve">بن مسعود أتاه عليه السلام بطبيب، وقام عليه حتّى برأ.</w:t>
      </w:r>
    </w:p>
    <w:p>
      <w:pPr>
        <w:pStyle w:val="BookText"/>
      </w:pPr>
      <w:r>
        <w:rPr>
          <w:rFonts w:ascii="Amiri" w:hAnsi="Amiri" w:eastAsia="Amiri" w:cs="Amiri"/>
          <w:lang w:bidi="ar-SA"/>
          <w:color w:val="111111"/>
          <w:sz w:val="28"/>
          <w:szCs w:val="28"/>
          <w:rtl/>
        </w:rPr>
        <w:t xml:space="preserve">الشريف المرتضى، تنزيه الأنبياء،/ 222 (ط دار الأبواء)/ عنه: المجلسي، البحار، 44/ 27- 28؛ البحراني، العوالم، 16/ 196</w:t>
      </w:r>
    </w:p>
    <w:p>
      <w:pPr>
        <w:pStyle w:val="BookText"/>
      </w:pPr>
      <w:r>
        <w:rPr>
          <w:rFonts w:ascii="Amiri" w:hAnsi="Amiri" w:eastAsia="Amiri" w:cs="Amiri"/>
          <w:lang w:bidi="ar-SA"/>
          <w:color w:val="111111"/>
          <w:sz w:val="28"/>
          <w:szCs w:val="28"/>
          <w:rtl/>
        </w:rPr>
        <w:t xml:space="preserve">أخبرنا أبو بكر بن فوركِ رحمه الله، أخبرنا عبداللَّه بن جعفر الأصبهانيّ، حدّثنا يونس بن حبيب، حدّثنا أبو داوود الطّيالسيّ، قال: حدّثنا قرّة بن خالد، عن عبدالملك بن عُمير، عن رفاعة بن شدّاد، قال: كنتُ أبْطَنَ شي ء بالمختار- يعني: الكذّاب- قال: فدخلتُ عليه ذات يوم، فقال: دخلتَ، وقد قام جبريل قبلُ من هذا الكرسيّ! قال: فأهديتُ إلى قائم السّيف- يعني: لأضربه-، حتّى ذكرتُ حديثاً حدّثه عمرو بن الحمق الخزاعيّ أنّ النّبيّ (صلي الله عليه و آله) ، قال: «إذا أمَّن الرّجلُ الرّجلَ على دمِهِ ثمّ قتله، رُفعِ له لواءُ الغدر يوم القيامة».</w:t>
      </w:r>
    </w:p>
    <w:p>
      <w:pPr>
        <w:pStyle w:val="BookText"/>
      </w:pPr>
      <w:r>
        <w:rPr>
          <w:rFonts w:ascii="Amiri" w:hAnsi="Amiri" w:eastAsia="Amiri" w:cs="Amiri"/>
          <w:lang w:bidi="ar-SA"/>
          <w:color w:val="111111"/>
          <w:sz w:val="28"/>
          <w:szCs w:val="28"/>
          <w:rtl/>
        </w:rPr>
        <w:t xml:space="preserve">فكففتُ عنه.</w:t>
      </w:r>
    </w:p>
    <w:p>
      <w:pPr>
        <w:pStyle w:val="BookText"/>
      </w:pPr>
      <w:r>
        <w:rPr>
          <w:rFonts w:ascii="Amiri" w:hAnsi="Amiri" w:eastAsia="Amiri" w:cs="Amiri"/>
          <w:lang w:bidi="ar-SA"/>
          <w:color w:val="111111"/>
          <w:sz w:val="28"/>
          <w:szCs w:val="28"/>
          <w:rtl/>
        </w:rPr>
        <w:t xml:space="preserve">وأخبرنا أبو عبداللَّه الحافظ، حدّثنا أبو العبّاس محمّد بن يعقوب، حدّثنا العبّاس بن محمّد الدّوريّ، حدّثنا عُبيداللَّه بن موسى، حدّثنا زائدة، عن السّديّ، عن رفاعة القِتْبانيّ، قال: كنتُ أقوم بالسّيف على رأس المختار بن أبي عُبيد، فسمعته يوماً، يقول: قامَ جبريل من هذه النَّمُرقة! فأردتُ أن اسلّ سيفي فأضربَ عنقَه، فذكرتُ حديثاً حدّثنيه عمرو ابن حمقٍ الخزاعيّ، أ نّه سمعَ النّبيّ (صلي الله عليه و آله) ، يقول: «مَن أمَّنَ رجلًا على نفسه فقتله، فأنا من القاتل بري ء، وإن كان المقتول كافراً». قال: فتركته.</w:t>
      </w:r>
    </w:p>
    <w:p>
      <w:pPr>
        <w:pStyle w:val="BookText"/>
      </w:pPr>
      <w:r>
        <w:rPr>
          <w:rFonts w:ascii="Amiri" w:hAnsi="Amiri" w:eastAsia="Amiri" w:cs="Amiri"/>
          <w:lang w:bidi="ar-SA"/>
          <w:color w:val="111111"/>
          <w:sz w:val="28"/>
          <w:szCs w:val="28"/>
          <w:rtl/>
        </w:rPr>
        <w:t xml:space="preserve">وكذلك رواه سفيان الثّوريّ، وأسباط بن نصر وغيرهما، عن إسماعيل بن عبدالرّحمان السّدّي.</w:t>
      </w:r>
    </w:p>
    <w:p>
      <w:pPr>
        <w:pStyle w:val="BookText"/>
      </w:pPr>
      <w:r>
        <w:rPr>
          <w:rFonts w:ascii="Amiri" w:hAnsi="Amiri" w:eastAsia="Amiri" w:cs="Amiri"/>
          <w:lang w:bidi="ar-SA"/>
          <w:color w:val="111111"/>
          <w:sz w:val="28"/>
          <w:szCs w:val="28"/>
          <w:rtl/>
        </w:rPr>
        <w:t xml:space="preserve">أخبرنا أبو الحسين بن الفضل القطّان ببغداد، أخبرنا عبداللَّه بن جعفر بن دَرَسْتَوَيْهِ، حدّثنا يعقوب بن سفيان، حدّثنا أبو بكر الحميديّ، حدّثنا سفيان بن عيينة، عن مجالد،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الشّعبيّ، قال: فاخَرْتُ أهلَ البصرة، فغلبتُهم بأهل الكوفة، والأحنف ساكت لايتكلّم؛ فلمّا رآني غلبتهم أرسلَ غلاماً له، فجاء بكتاب، فقال لي: هاكَ اقرأ، فقرأته فإذا فيه من المختار إليه يذكر أ نّه نبيّ. فقال: يقول الأحنف أنّى فينا مثلُ هذا؟!</w:t>
      </w:r>
    </w:p>
    <w:p>
      <w:pPr>
        <w:pStyle w:val="BookText"/>
      </w:pPr>
      <w:r>
        <w:rPr>
          <w:rFonts w:ascii="Amiri" w:hAnsi="Amiri" w:eastAsia="Amiri" w:cs="Amiri"/>
          <w:lang w:bidi="ar-SA"/>
          <w:color w:val="111111"/>
          <w:sz w:val="28"/>
          <w:szCs w:val="28"/>
          <w:rtl/>
        </w:rPr>
        <w:t xml:space="preserve">وقد روينا عن يحيى بن سعيد، عن مجالد، عن الشّعبيّ، قصّة ما كان في الكتاب من موضوعه الّذي كان يعارض به القرآن، وباللَّه العصمة.</w:t>
      </w:r>
    </w:p>
    <w:p>
      <w:pPr>
        <w:pStyle w:val="BookText"/>
      </w:pPr>
      <w:r>
        <w:rPr>
          <w:rFonts w:ascii="Amiri" w:hAnsi="Amiri" w:eastAsia="Amiri" w:cs="Amiri"/>
          <w:lang w:bidi="ar-SA"/>
          <w:color w:val="111111"/>
          <w:sz w:val="28"/>
          <w:szCs w:val="28"/>
          <w:rtl/>
        </w:rPr>
        <w:t xml:space="preserve">البيهقي، دلائل النّبوّة، 6/ 482- 483</w:t>
      </w:r>
    </w:p>
    <w:p>
      <w:pPr>
        <w:pStyle w:val="BookText"/>
      </w:pPr>
      <w:r>
        <w:rPr>
          <w:rFonts w:ascii="Amiri" w:hAnsi="Amiri" w:eastAsia="Amiri" w:cs="Amiri"/>
          <w:lang w:bidi="ar-SA"/>
          <w:color w:val="111111"/>
          <w:sz w:val="28"/>
          <w:szCs w:val="28"/>
          <w:rtl/>
        </w:rPr>
        <w:t xml:space="preserve">سعد بن مسعود أخو أبي عبيد بن مسعود عمّ المختار، ولّاه عليّ عليه السلام على المدائن، وهو الّذي لجأ إليه الحسن عليه السلام يوم ساباط.</w:t>
      </w:r>
    </w:p>
    <w:p>
      <w:pPr>
        <w:pStyle w:val="BookText"/>
      </w:pPr>
      <w:r>
        <w:rPr>
          <w:rFonts w:ascii="Amiri" w:hAnsi="Amiri" w:eastAsia="Amiri" w:cs="Amiri"/>
          <w:lang w:bidi="ar-SA"/>
          <w:color w:val="111111"/>
          <w:sz w:val="28"/>
          <w:szCs w:val="28"/>
          <w:rtl/>
        </w:rPr>
        <w:t xml:space="preserve">الطّوسي، الفهرست،/ 16</w:t>
      </w:r>
    </w:p>
    <w:p>
      <w:pPr>
        <w:pStyle w:val="BookText"/>
      </w:pPr>
      <w:r>
        <w:rPr>
          <w:rFonts w:ascii="Amiri" w:hAnsi="Amiri" w:eastAsia="Amiri" w:cs="Amiri"/>
          <w:lang w:bidi="ar-SA"/>
          <w:color w:val="111111"/>
          <w:sz w:val="28"/>
          <w:szCs w:val="28"/>
          <w:rtl/>
        </w:rPr>
        <w:t xml:space="preserve">محمّد بن عليّ بن محبوب، عن محمّد بن أحمد بن </w:t>
      </w:r>
      <w:r>
        <w:rPr>
          <w:rStyle w:val="FootnoteReference"/>
        </w:rPr>
        <w:footnoteReference w:id="701"/>
      </w:r>
      <w:r>
        <w:rPr>
          <w:rFonts w:ascii="Amiri" w:hAnsi="Amiri" w:eastAsia="Amiri" w:cs="Amiri"/>
          <w:lang w:bidi="ar-SA"/>
          <w:color w:val="111111"/>
          <w:sz w:val="28"/>
          <w:szCs w:val="28"/>
          <w:rtl/>
        </w:rPr>
        <w:t xml:space="preserve">أبي قتادة </w:t>
      </w:r>
      <w:r>
        <w:rPr>
          <w:rStyle w:val="FootnoteReference"/>
        </w:rPr>
        <w:footnoteReference w:id="702"/>
      </w:r>
      <w:r>
        <w:rPr>
          <w:rFonts w:ascii="IRNazanin" w:hAnsi="IRNazanin" w:eastAsia="IRNazanin" w:cs="IRNazanin"/>
          <w:lang w:bidi="fa-IR"/>
          <w:color w:val="111111"/>
          <w:sz w:val="28"/>
          <w:szCs w:val="28"/>
          <w:rtl/>
        </w:rPr>
        <w:t xml:space="preserve">، عن أحمد بن هلال، </w:t>
      </w:r>
      <w:r>
        <w:rPr>
          <w:rStyle w:val="FootnoteReference"/>
        </w:rPr>
        <w:footnoteReference w:id="703"/>
      </w:r>
      <w:r>
        <w:rPr>
          <w:rFonts w:ascii="Amiri" w:hAnsi="Amiri" w:eastAsia="Amiri" w:cs="Amiri"/>
          <w:lang w:bidi="ar-SA"/>
          <w:color w:val="111111"/>
          <w:sz w:val="28"/>
          <w:szCs w:val="28"/>
          <w:rtl/>
        </w:rPr>
        <w:t xml:space="preserve">عن أميّة بن عليّ القيسيّ، عن بعض مَن </w:t>
      </w:r>
      <w:r>
        <w:rPr>
          <w:rStyle w:val="FootnoteReference"/>
        </w:rPr>
        <w:footnoteReference w:id="704"/>
      </w:r>
      <w:r>
        <w:rPr>
          <w:rFonts w:ascii="Amiri" w:hAnsi="Amiri" w:eastAsia="Amiri" w:cs="Amiri"/>
          <w:lang w:bidi="ar-SA"/>
          <w:color w:val="111111"/>
          <w:sz w:val="28"/>
          <w:szCs w:val="28"/>
          <w:rtl/>
        </w:rPr>
        <w:t xml:space="preserve">رواه، عن أبي عبداللَّه عليه السلام، قال: </w:t>
      </w:r>
      <w:r>
        <w:rPr>
          <w:rStyle w:val="FootnoteReference"/>
        </w:rPr>
        <w:footnoteReference w:id="705"/>
      </w:r>
      <w:r>
        <w:rPr>
          <w:rFonts w:ascii="Amiri" w:hAnsi="Amiri" w:eastAsia="Amiri" w:cs="Amiri"/>
          <w:lang w:bidi="ar-SA"/>
          <w:color w:val="111111"/>
          <w:sz w:val="28"/>
          <w:szCs w:val="28"/>
          <w:rtl/>
        </w:rPr>
        <w:t xml:space="preserve">قال لي </w:t>
      </w:r>
      <w:r>
        <w:rPr>
          <w:rStyle w:val="FootnoteReference"/>
        </w:rPr>
        <w:footnoteReference w:id="706"/>
      </w:r>
      <w:r>
        <w:rPr>
          <w:rFonts w:ascii="Amiri" w:hAnsi="Amiri" w:eastAsia="Amiri" w:cs="Amiri"/>
          <w:lang w:bidi="ar-SA"/>
          <w:color w:val="111111"/>
          <w:sz w:val="28"/>
          <w:szCs w:val="28"/>
          <w:rtl/>
        </w:rPr>
        <w:t xml:space="preserve">: يجوز النّبيّ صلى الله عليه و آله و سلم الصِّراط، يتلوه </w:t>
      </w:r>
      <w:r>
        <w:rPr>
          <w:rStyle w:val="FootnoteReference"/>
        </w:rPr>
        <w:footnoteReference w:id="707"/>
      </w:r>
      <w:r>
        <w:rPr>
          <w:rFonts w:ascii="Amiri" w:hAnsi="Amiri" w:eastAsia="Amiri" w:cs="Amiri"/>
          <w:lang w:bidi="ar-SA"/>
          <w:color w:val="111111"/>
          <w:sz w:val="28"/>
          <w:szCs w:val="28"/>
          <w:rtl/>
        </w:rPr>
        <w:t xml:space="preserve">عليّ عليه السلام، ويتلو عليّاً الحسن عليه السلام، و </w:t>
      </w:r>
      <w:r>
        <w:rPr>
          <w:rStyle w:val="FootnoteReference"/>
        </w:rPr>
        <w:footnoteReference w:id="708"/>
      </w:r>
      <w:r>
        <w:rPr>
          <w:rFonts w:ascii="Amiri" w:hAnsi="Amiri" w:eastAsia="Amiri" w:cs="Amiri"/>
          <w:lang w:bidi="ar-SA"/>
          <w:color w:val="111111"/>
          <w:sz w:val="28"/>
          <w:szCs w:val="28"/>
          <w:rtl/>
        </w:rPr>
        <w:t xml:space="preserve">يتلو الحسن </w:t>
      </w:r>
      <w:r>
        <w:rPr>
          <w:rStyle w:val="FootnoteReference"/>
        </w:rPr>
        <w:footnoteReference w:id="709"/>
      </w:r>
      <w:r>
        <w:rPr>
          <w:rFonts w:ascii="Amiri" w:hAnsi="Amiri" w:eastAsia="Amiri" w:cs="Amiri"/>
          <w:lang w:bidi="ar-SA"/>
          <w:color w:val="111111"/>
          <w:sz w:val="28"/>
          <w:szCs w:val="28"/>
          <w:rtl/>
        </w:rPr>
        <w:t xml:space="preserve">الحسين عليهما السلام، فإذا توسّطوه نادى </w:t>
      </w:r>
      <w:r>
        <w:rPr>
          <w:rStyle w:val="FootnoteReference"/>
        </w:rPr>
        <w:footnoteReference w:id="710"/>
      </w:r>
      <w:r>
        <w:rPr>
          <w:rFonts w:ascii="Amiri" w:hAnsi="Amiri" w:eastAsia="Amiri" w:cs="Amiri"/>
          <w:lang w:bidi="ar-SA"/>
          <w:color w:val="111111"/>
          <w:sz w:val="28"/>
          <w:szCs w:val="28"/>
          <w:rtl/>
        </w:rPr>
        <w:t xml:space="preserve">المختار الحسين عليه السلام: يا أبا عبداللَّه! إنِّي طلبتُ بثارك. </w:t>
      </w:r>
      <w:r>
        <w:rPr>
          <w:rStyle w:val="FootnoteReference"/>
        </w:rPr>
        <w:footnoteReference w:id="711"/>
      </w:r>
      <w:r>
        <w:rPr>
          <w:rFonts w:ascii="Amiri" w:hAnsi="Amiri" w:eastAsia="Amiri" w:cs="Amiri"/>
          <w:lang w:bidi="ar-SA"/>
          <w:color w:val="111111"/>
          <w:sz w:val="28"/>
          <w:szCs w:val="28"/>
          <w:rtl/>
        </w:rPr>
        <w:t xml:space="preserve">فيقول النّبيّ صلى الله عليه و آله </w:t>
      </w:r>
      <w:r>
        <w:rPr>
          <w:rStyle w:val="FootnoteReference"/>
        </w:rPr>
        <w:footnoteReference w:id="712"/>
      </w:r>
      <w:r>
        <w:rPr>
          <w:rFonts w:ascii="Amiri" w:hAnsi="Amiri" w:eastAsia="Amiri" w:cs="Amiri"/>
          <w:lang w:bidi="ar-SA"/>
          <w:color w:val="111111"/>
          <w:sz w:val="28"/>
          <w:szCs w:val="28"/>
          <w:rtl/>
        </w:rPr>
        <w:t xml:space="preserve">للحسين عليه السلام </w:t>
      </w:r>
      <w:r>
        <w:rPr>
          <w:rStyle w:val="FootnoteReference"/>
        </w:rPr>
        <w:footnoteReference w:id="713"/>
      </w:r>
      <w:r>
        <w:rPr>
          <w:rFonts w:ascii="IRNazanin" w:hAnsi="IRNazanin" w:eastAsia="IRNazanin" w:cs="IRNazanin"/>
          <w:lang w:bidi="fa-IR"/>
          <w:color w:val="111111"/>
          <w:sz w:val="28"/>
          <w:szCs w:val="28"/>
          <w:rtl/>
        </w:rPr>
        <w:t xml:space="preserve">: أجبه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فينقضّ الحسين عليه السلام في النّار، كأ نّه عقاب كاسِر، </w:t>
      </w:r>
      <w:r>
        <w:rPr>
          <w:rStyle w:val="FootnoteReference"/>
        </w:rPr>
        <w:footnoteReference w:id="715"/>
      </w:r>
      <w:r>
        <w:rPr>
          <w:rFonts w:ascii="Amiri" w:hAnsi="Amiri" w:eastAsia="Amiri" w:cs="Amiri"/>
          <w:lang w:bidi="ar-SA"/>
          <w:color w:val="111111"/>
          <w:sz w:val="28"/>
          <w:szCs w:val="28"/>
          <w:rtl/>
        </w:rPr>
        <w:t xml:space="preserve">فيخرج المختار حممة </w:t>
      </w:r>
      <w:r>
        <w:rPr>
          <w:rStyle w:val="FootnoteReference"/>
        </w:rPr>
        <w:footnoteReference w:id="716"/>
      </w:r>
      <w:r>
        <w:rPr>
          <w:rFonts w:ascii="Amiri" w:hAnsi="Amiri" w:eastAsia="Amiri" w:cs="Amiri"/>
          <w:lang w:bidi="ar-SA"/>
          <w:color w:val="111111"/>
          <w:sz w:val="28"/>
          <w:szCs w:val="28"/>
          <w:rtl/>
        </w:rPr>
        <w:t xml:space="preserve">، ولو شقّ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قلبه لوجد حبّهما في قلبه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تهذيب الأحكام، 1/ 466- 467 رقم 1528/ عنه: الإسترابادي، منهج المقال،/ 331؛ المجلسي، البحار، 45/ 345؛ البحراني، العوالم، 17/ 653- 654؛ أبو علي الحائري، منتهى المقال، 2/ 242؛ البهبهاني، الدّمعة السّاكبة، 5/ 209؛ المامقاني، تنقيح المقال، 3- 1/ 205</w:t>
      </w:r>
    </w:p>
    <w:p>
      <w:pPr>
        <w:pStyle w:val="BookText"/>
      </w:pPr>
      <w:r>
        <w:rPr>
          <w:rFonts w:ascii="Amiri" w:hAnsi="Amiri" w:eastAsia="Amiri" w:cs="Amiri"/>
          <w:lang w:bidi="ar-SA"/>
          <w:color w:val="111111"/>
          <w:sz w:val="28"/>
          <w:szCs w:val="28"/>
          <w:rtl/>
        </w:rPr>
        <w:t xml:space="preserve">المختار بن أبي عبيد بن مسعود الثّقفيّ أبو إسحاق، كان أبوه من جلّة الصّحابة (رضي اللَّه عنهم)، ويأتي ذكره في باب الكنى من هذا الكتاب، إن شاء اللَّه تعالى.</w:t>
      </w:r>
    </w:p>
    <w:p>
      <w:pPr>
        <w:pStyle w:val="BookText"/>
      </w:pPr>
      <w:r>
        <w:rPr>
          <w:rFonts w:ascii="Amiri" w:hAnsi="Amiri" w:eastAsia="Amiri" w:cs="Amiri"/>
          <w:lang w:bidi="ar-SA"/>
          <w:color w:val="111111"/>
          <w:sz w:val="28"/>
          <w:szCs w:val="28"/>
          <w:rtl/>
        </w:rPr>
        <w:t xml:space="preserve">وُلِدَ المختار عام الهجرة، وليست له صحبة ولا رواية، وأخباره أخبار غير مرضية، حكاها عنه ثقات مثل سويد بن غفلة والشّعبيّ وغيرهما، وكان قد طلب الإمارة إلى أن قتله مصعب بن الزّبير بالكوفة سنة سبع وستّين، وكان قبل ذلك معدوداً في أهل الفضل والخير، يرائي بذلك كلّه، ويكتم الفسق، فظهر منه ما كان يضمر، واللَّه أعلم.</w:t>
      </w:r>
    </w:p>
    <w:p>
      <w:pPr>
        <w:pStyle w:val="BookText"/>
      </w:pPr>
      <w:r>
        <w:rPr>
          <w:rFonts w:ascii="Amiri" w:hAnsi="Amiri" w:eastAsia="Amiri" w:cs="Amiri"/>
          <w:lang w:bidi="ar-SA"/>
          <w:color w:val="111111"/>
          <w:sz w:val="28"/>
          <w:szCs w:val="28"/>
          <w:rtl/>
        </w:rPr>
        <w:t xml:space="preserve">إلى أن فارق ابن الزّبير وطلب الإمارة، وكان المختار يتزيّن بطلب دم الحسين، ويسرّ طلب الدّنيا والإمارة، فيأتي منه الكذب والجنون، وإنّما كانت إمارته ستّة عشر شهراً، روى أبو سلمة موسى بن إسماعيل، عن أبي عوانة، عن مغيرة، عن ثابت بن هرمز، قال: حمل المختار مالًا من المدائن من عند عمِّه إلى عليّ رضى الله عنه، فأخرج كيساً فيه خمسة عشر درهماً، فقال: هذا من أجور المومسات. فقال عليّ: ويلك، ما لي وللمومسات! ثمّ قام، وعليه مقطعه له حمراء، فلمّا سلّم قال علي: ما له قاتله اللَّه، لو شقّ عن قلبه الآن لوجد ملآن من حبِّ اللّات والعزّى.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إنّه كان أوّل أمره خارجياً، ثمّ صار زبيريّاً، ثمّ صار رافضيّاً. فاللَّه أعلم. وكان يضمر بغض عليّ بن أبي طالب، ويظهر منه لضعف عقله أشياء.</w:t>
      </w:r>
    </w:p>
    <w:p>
      <w:pPr>
        <w:pStyle w:val="BookText"/>
      </w:pPr>
      <w:r>
        <w:rPr>
          <w:rFonts w:ascii="Amiri" w:hAnsi="Amiri" w:eastAsia="Amiri" w:cs="Amiri"/>
          <w:lang w:bidi="ar-SA"/>
          <w:color w:val="111111"/>
          <w:sz w:val="28"/>
          <w:szCs w:val="28"/>
          <w:rtl/>
        </w:rPr>
        <w:t xml:space="preserve">ابن عبد البرّ، الاستيعاب، 3/ 504- 507</w:t>
      </w:r>
    </w:p>
    <w:p>
      <w:pPr>
        <w:pStyle w:val="BookText"/>
      </w:pPr>
      <w:r>
        <w:rPr>
          <w:rFonts w:ascii="Amiri" w:hAnsi="Amiri" w:eastAsia="Amiri" w:cs="Amiri"/>
          <w:lang w:bidi="ar-SA"/>
          <w:color w:val="111111"/>
          <w:sz w:val="28"/>
          <w:szCs w:val="28"/>
          <w:rtl/>
        </w:rPr>
        <w:t xml:space="preserve">ذكر أبو محمّد عبداللَّه بن مسلم بن قتيبة الكاتب القتيبيّ الدّينوريّ، في كتاب المعارف:</w:t>
      </w:r>
    </w:p>
    <w:p>
      <w:pPr>
        <w:pStyle w:val="BookText"/>
      </w:pPr>
      <w:r>
        <w:rPr>
          <w:rFonts w:ascii="Amiri" w:hAnsi="Amiri" w:eastAsia="Amiri" w:cs="Amiri"/>
          <w:lang w:bidi="ar-SA"/>
          <w:color w:val="111111"/>
          <w:sz w:val="28"/>
          <w:szCs w:val="28"/>
          <w:rtl/>
        </w:rPr>
        <w:t xml:space="preserve">أنّ المختار بن أبي عبيد [...].</w:t>
      </w:r>
    </w:p>
    <w:p>
      <w:pPr>
        <w:pStyle w:val="BookText"/>
      </w:pPr>
      <w:r>
        <w:rPr>
          <w:rFonts w:ascii="Amiri" w:hAnsi="Amiri" w:eastAsia="Amiri" w:cs="Amiri"/>
          <w:lang w:bidi="ar-SA"/>
          <w:color w:val="111111"/>
          <w:sz w:val="28"/>
          <w:szCs w:val="28"/>
          <w:rtl/>
        </w:rPr>
        <w:t xml:space="preserve">قيل: وكان المختار أوّل مَن لبس الدرّاعة.</w:t>
      </w:r>
    </w:p>
    <w:p>
      <w:pPr>
        <w:pStyle w:val="BookText"/>
      </w:pPr>
      <w:r>
        <w:rPr>
          <w:rFonts w:ascii="Amiri" w:hAnsi="Amiri" w:eastAsia="Amiri" w:cs="Amiri"/>
          <w:lang w:bidi="ar-SA"/>
          <w:color w:val="111111"/>
          <w:sz w:val="28"/>
          <w:szCs w:val="28"/>
          <w:rtl/>
        </w:rPr>
        <w:t xml:space="preserve">وذكر الإمام عبدالكريم بن محمّد بن حمدان في تاريخه: إنّ أبا عبيد بن مسعود، أبا المختار، كان من الفرسان المذكورين؛ والشّجعان المعدودين، فلمّا رجع المثنّى بن حارثة من القادسيّة حين بلغه وفاة أبي بكر إلى عمر، واشتدّت شوكة الفرس وجمع يزدجرد قوّاده المذكورين لحرب المسلمين، قام عمر بن الخطّاب خطيباً، فقال: أيّها النّاس! قد وعدكم اللَّه تعالى على لسان نبيِّه محمّد، كنوز كسرى وقيصر، فمَن ينتدب منكم لقتال الفرس؟ فسكت النّاس لمّا ذكر الفرس، وفيهم المهاجرون والأنصار بأجمعهم، فقام أبو عبيد ابن مسعود الثّقفيّ أبو المختار؛ فقال: أنا يا أمير المؤمنين أوّل مَن أجاب إلى ما دعوتنا إليه.</w:t>
      </w:r>
    </w:p>
    <w:p>
      <w:pPr>
        <w:pStyle w:val="BookText"/>
      </w:pPr>
      <w:r>
        <w:rPr>
          <w:rFonts w:ascii="Amiri" w:hAnsi="Amiri" w:eastAsia="Amiri" w:cs="Amiri"/>
          <w:lang w:bidi="ar-SA"/>
          <w:color w:val="111111"/>
          <w:sz w:val="28"/>
          <w:szCs w:val="28"/>
          <w:rtl/>
        </w:rPr>
        <w:t xml:space="preserve">فأثنى عليه عمر بن الخطّاب؛ ثمّ انتدب بعده ناساً كثيرين من المهاجرين والأنصار، فلمّا أجمعوا على المسير، قيل لعمر: يا أمير المؤمنين! أمِّر على النّاس رجلًا من المهاجرين أو الأنصار.</w:t>
      </w:r>
    </w:p>
    <w:p>
      <w:pPr>
        <w:pStyle w:val="BookText"/>
      </w:pPr>
      <w:r>
        <w:rPr>
          <w:rFonts w:ascii="Amiri" w:hAnsi="Amiri" w:eastAsia="Amiri" w:cs="Amiri"/>
          <w:lang w:bidi="ar-SA"/>
          <w:color w:val="111111"/>
          <w:sz w:val="28"/>
          <w:szCs w:val="28"/>
          <w:rtl/>
        </w:rPr>
        <w:t xml:space="preserve">فقال: لا واللَّه، لا أؤمِّر إلّامَن سبق إلى الإجابة.</w:t>
      </w:r>
    </w:p>
    <w:p>
      <w:pPr>
        <w:pStyle w:val="BookText"/>
      </w:pPr>
      <w:r>
        <w:rPr>
          <w:rFonts w:ascii="Amiri" w:hAnsi="Amiri" w:eastAsia="Amiri" w:cs="Amiri"/>
          <w:lang w:bidi="ar-SA"/>
          <w:color w:val="111111"/>
          <w:sz w:val="28"/>
          <w:szCs w:val="28"/>
          <w:rtl/>
        </w:rPr>
        <w:t xml:space="preserve">فأمّر على الجيش أبا عبيد بن مسعود الثّقفيّ، ثمّ ارتحل من المدينة، ونزل الحيرة بعسكره؛ وخرج إليه رستم في جمعٍ كثيف.</w:t>
      </w:r>
    </w:p>
    <w:p>
      <w:pPr>
        <w:pStyle w:val="BookText"/>
      </w:pPr>
      <w:r>
        <w:rPr>
          <w:rFonts w:ascii="Amiri" w:hAnsi="Amiri" w:eastAsia="Amiri" w:cs="Amiri"/>
          <w:lang w:bidi="ar-SA"/>
          <w:color w:val="111111"/>
          <w:sz w:val="28"/>
          <w:szCs w:val="28"/>
          <w:rtl/>
        </w:rPr>
        <w:t xml:space="preserve">فكتب إليه أبو عبيد بن مسعود: «السّلام على مَن اتّبع الهدى، أدعوكم لهداية الإسلام، فإن قبلتم وإلّا فاعتقدوا منِّي الذِّمّة، وإلّا قاتلتكم برجالٍ هم أحرص على الموت منكم على الحياة، ثمّ لا أقلع عنكم حتّى أقتل رجالكم وأسبي نساءكم».</w:t>
      </w:r>
    </w:p>
    <w:p>
      <w:pPr>
        <w:pStyle w:val="BookText"/>
      </w:pPr>
      <w:r>
        <w:rPr>
          <w:rFonts w:ascii="Amiri" w:hAnsi="Amiri" w:eastAsia="Amiri" w:cs="Amiri"/>
          <w:lang w:bidi="ar-SA"/>
          <w:color w:val="111111"/>
          <w:sz w:val="28"/>
          <w:szCs w:val="28"/>
          <w:rtl/>
        </w:rPr>
        <w:t xml:space="preserve">فبعث إليه رستم جالينوس في جمع عظيم مقدّمة له، فاقتتلوا قتالًا شديداً، وهزم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 هزيمة فاحشة، وحلف أبو عبيد الأمير ليقطعنّ إليهم الفرات، فأمر ابن صلوبا، فاتّخذ له جسراً على الفرات، فصار مثلًا من ذلك الوقت جسر أبي عبيد، وأرّخ </w:t>
      </w:r>
      <w:r>
        <w:rPr>
          <w:rStyle w:val="FootnoteReference"/>
        </w:rPr>
        <w:footnoteReference w:id="718"/>
      </w:r>
      <w:r>
        <w:rPr>
          <w:rFonts w:ascii="Amiri" w:hAnsi="Amiri" w:eastAsia="Amiri" w:cs="Amiri"/>
          <w:lang w:bidi="ar-SA"/>
          <w:color w:val="111111"/>
          <w:sz w:val="28"/>
          <w:szCs w:val="28"/>
          <w:rtl/>
        </w:rPr>
        <w:t xml:space="preserve">يوم جسر أبي عبيد لحوادث كثيرة.</w:t>
      </w:r>
    </w:p>
    <w:p>
      <w:pPr>
        <w:pStyle w:val="BookText"/>
      </w:pPr>
      <w:r>
        <w:rPr>
          <w:rFonts w:ascii="Amiri" w:hAnsi="Amiri" w:eastAsia="Amiri" w:cs="Amiri"/>
          <w:lang w:bidi="ar-SA"/>
          <w:color w:val="111111"/>
          <w:sz w:val="28"/>
          <w:szCs w:val="28"/>
          <w:rtl/>
        </w:rPr>
        <w:t xml:space="preserve">ثمّ عبر إليهم الفرات وجاء رستم في جمع عظيم يقدمه الفيل من أعظم ما يكون، ولم يكن للعرب عهد بالفيل، فشدّ الفيل على المسلمين، فأهلك ناساً منهم، وكانت دومة امرأة أبي عبيد قد رأت في تلك اللّيلة كأنّ رجلًا نزل من السّماء بقدحٍ من الشّراب، فشرب منه أبو عبيد وابنه جبر بن أبي عبيد في أناس من أهله، فحكت ذلك لزوجها، فقال: هذه واللَّه الشّهادة إن شاء اللَّه.</w:t>
      </w:r>
    </w:p>
    <w:p>
      <w:pPr>
        <w:pStyle w:val="BookText"/>
      </w:pPr>
      <w:r>
        <w:rPr>
          <w:rFonts w:ascii="Amiri" w:hAnsi="Amiri" w:eastAsia="Amiri" w:cs="Amiri"/>
          <w:lang w:bidi="ar-SA"/>
          <w:color w:val="111111"/>
          <w:sz w:val="28"/>
          <w:szCs w:val="28"/>
          <w:rtl/>
        </w:rPr>
        <w:t xml:space="preserve">ثمّ قال أبو عبيد: أيّها النّاس! إن قُتلتُ، فعليكم ابني جبر، وإن قُتِلَ جبر، فعليكم المثنّى بن حارثة.</w:t>
      </w:r>
    </w:p>
    <w:p>
      <w:pPr>
        <w:pStyle w:val="BookText"/>
      </w:pPr>
      <w:r>
        <w:rPr>
          <w:rFonts w:ascii="Amiri" w:hAnsi="Amiri" w:eastAsia="Amiri" w:cs="Amiri"/>
          <w:lang w:bidi="ar-SA"/>
          <w:color w:val="111111"/>
          <w:sz w:val="28"/>
          <w:szCs w:val="28"/>
          <w:rtl/>
        </w:rPr>
        <w:t xml:space="preserve">فلمّا رأى أبو عبيد ما يصنع الفيل بالمسلمين، قال: هل لهذه الدّابّة من مقتل؟ قالوا:</w:t>
      </w:r>
    </w:p>
    <w:p>
      <w:pPr>
        <w:pStyle w:val="BookText"/>
      </w:pPr>
      <w:r>
        <w:rPr>
          <w:rFonts w:ascii="Amiri" w:hAnsi="Amiri" w:eastAsia="Amiri" w:cs="Amiri"/>
          <w:lang w:bidi="ar-SA"/>
          <w:color w:val="111111"/>
          <w:sz w:val="28"/>
          <w:szCs w:val="28"/>
          <w:rtl/>
        </w:rPr>
        <w:t xml:space="preserve">نعم، إذا قطع مشفرها هلكت. فشدّ أبو عبيد على الفيل، وضرب مشفره فقطعه، وبرك الفيل عليه فقتله. وانهزم المسلمون، فسبقهم عبداللَّه بن مرثد إلى الجسر فقطعه، وقال:</w:t>
      </w:r>
    </w:p>
    <w:p>
      <w:pPr>
        <w:pStyle w:val="BookText"/>
      </w:pPr>
      <w:r>
        <w:rPr>
          <w:rFonts w:ascii="Amiri" w:hAnsi="Amiri" w:eastAsia="Amiri" w:cs="Amiri"/>
          <w:lang w:bidi="ar-SA"/>
          <w:color w:val="111111"/>
          <w:sz w:val="28"/>
          <w:szCs w:val="28"/>
          <w:rtl/>
        </w:rPr>
        <w:t xml:space="preserve">قاتلوا عن أميركم! فأخذ الرّاية ابنه جبر، فقُتل أيضاً، ثمّ أخذها المثنّى، فقاتل قتالًا شديداً حتّى هزم اللَّه العدوّ.</w:t>
      </w:r>
    </w:p>
    <w:p>
      <w:pPr>
        <w:pStyle w:val="BookText"/>
      </w:pPr>
      <w:r>
        <w:rPr>
          <w:rFonts w:ascii="Amiri" w:hAnsi="Amiri" w:eastAsia="Amiri" w:cs="Amiri"/>
          <w:lang w:bidi="ar-SA"/>
          <w:color w:val="111111"/>
          <w:sz w:val="28"/>
          <w:szCs w:val="28"/>
          <w:rtl/>
        </w:rPr>
        <w:t xml:space="preserve">فهلك يوم الجسر أربعة آلاف رجل بين غريق وقتيل، ثمّ بعد هذا، أمر عمر بن الخطّاب، سعد بن أبي وقّاص على حرب العراق.</w:t>
      </w:r>
    </w:p>
    <w:p>
      <w:pPr>
        <w:pStyle w:val="BookText"/>
      </w:pPr>
      <w:r>
        <w:rPr>
          <w:rFonts w:ascii="Amiri" w:hAnsi="Amiri" w:eastAsia="Amiri" w:cs="Amiri"/>
          <w:lang w:bidi="ar-SA"/>
          <w:color w:val="111111"/>
          <w:sz w:val="28"/>
          <w:szCs w:val="28"/>
          <w:rtl/>
        </w:rPr>
        <w:t xml:space="preserve">وهذه القصّة طويلة ذكرنا منها فصلًا، لنذكر فيه لأبي عبيد أبي المختار فضلًا، وقد نسج المختار على منوال أبيه في فضله، وزاد بانتقامه من قتلة الحسين ومَن اشترك في قتله.</w:t>
      </w:r>
    </w:p>
    <w:p>
      <w:pPr>
        <w:pStyle w:val="BookText"/>
      </w:pPr>
      <w:r>
        <w:rPr>
          <w:rFonts w:ascii="Amiri" w:hAnsi="Amiri" w:eastAsia="Amiri" w:cs="Amiri"/>
          <w:lang w:bidi="ar-SA"/>
          <w:color w:val="111111"/>
          <w:sz w:val="28"/>
          <w:szCs w:val="28"/>
          <w:rtl/>
        </w:rPr>
        <w:t xml:space="preserve">الخوارزمي، مقتل الحسين، 2/ 173، 174- 175</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عمر بن حيُّويه، أنا أحمد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معروف، أنا الحسين بن فهم، نا محمّد بن سعد، أنا محمّد بن عمر، نا عبداللَّه بن جعفر، عن أمّ بكر بنت المِسْوَر، عن أبيها ورباح بن مسلم، عن أبيه، وإسماعيل بن إبراهيم بن عبدالرّحمان بن عبداللَّه بن أبي ربيعة المخزوميّ، عن أبيه، قالوا: قدم أبو عبيد الثّقفيّ من الطّائف وكان رجلًا صالحاً، وندب عمر النّاس إلى أرض العراق، فخرج أبو عبيد إليها، فقُتِل وبقي ولده بالمدينة.</w:t>
      </w:r>
    </w:p>
    <w:p>
      <w:pPr>
        <w:pStyle w:val="BookText"/>
      </w:pPr>
      <w:r>
        <w:rPr>
          <w:rFonts w:ascii="Amiri" w:hAnsi="Amiri" w:eastAsia="Amiri" w:cs="Amiri"/>
          <w:lang w:bidi="ar-SA"/>
          <w:color w:val="111111"/>
          <w:sz w:val="28"/>
          <w:szCs w:val="28"/>
          <w:rtl/>
        </w:rPr>
        <w:t xml:space="preserve">وكان المختار يومئذٍ غلاماً يُعرَف بالانقطاع إلى بني هاشم، ثمّ خرج في آخر خلافة معاوية أو أوّل خلافة يزيد إلى البصرة، فأقام بها يُظهِر ذكر حسين بن عليّ، فاخبر بذلك عبيداللَّه بن زياد، فأخذه فجلده مائة جلدة، ودرعه عباءة وبعث به إلى الطّائف، فلم يزل بها حتّى قام عبداللَّه بن الزّبير، ودعا إلى ما دعا إليه، فقدم عليه، فأقام معه من أشدّ النّاس قتالًا، وأحسنهم نيّة ومناصحة فيما يرون، وكان يختلف إلى محمّد ابن الحنفيّة ويسمعون منه كلاماً ينكرونه.</w:t>
      </w:r>
    </w:p>
    <w:p>
      <w:pPr>
        <w:pStyle w:val="BookText"/>
      </w:pPr>
      <w:r>
        <w:rPr>
          <w:rFonts w:ascii="Amiri" w:hAnsi="Amiri" w:eastAsia="Amiri" w:cs="Amiri"/>
          <w:lang w:bidi="ar-SA"/>
          <w:color w:val="111111"/>
          <w:sz w:val="28"/>
          <w:szCs w:val="28"/>
          <w:rtl/>
        </w:rPr>
        <w:t xml:space="preserve">ابن عساكر، تاريخ دمشق، 62/ 173</w:t>
      </w:r>
    </w:p>
    <w:p>
      <w:pPr>
        <w:pStyle w:val="BookText"/>
      </w:pPr>
      <w:r>
        <w:rPr>
          <w:rFonts w:ascii="Amiri" w:hAnsi="Amiri" w:eastAsia="Amiri" w:cs="Amiri"/>
          <w:lang w:bidi="ar-SA"/>
          <w:color w:val="111111"/>
          <w:sz w:val="28"/>
          <w:szCs w:val="28"/>
          <w:rtl/>
        </w:rPr>
        <w:t xml:space="preserve">أخبرنا أبو القاسم بن السّمَرْقنديّ، أنا أبا طاهر بن أبي الصّقر، نا هبة اللَّه بن إبراهيم ابن عمر، أنا أبو بكر المهندس، نا أبو بشر الدّولابيّ، حدّثني عليّ بن معبد بن نوح البغداديّ أبو الحسن، نا أبو المنذر إسماعيل بن عمر الواسطيّ، أنا عيسى </w:t>
      </w:r>
      <w:r>
        <w:rPr>
          <w:rStyle w:val="FootnoteReference"/>
        </w:rPr>
        <w:footnoteReference w:id="719"/>
      </w:r>
      <w:r>
        <w:rPr>
          <w:rFonts w:ascii="Amiri" w:hAnsi="Amiri" w:eastAsia="Amiri" w:cs="Amiri"/>
          <w:lang w:bidi="ar-SA"/>
          <w:color w:val="111111"/>
          <w:sz w:val="28"/>
          <w:szCs w:val="28"/>
          <w:rtl/>
        </w:rPr>
        <w:t xml:space="preserve">بن دينار، عن أبي جعفر محمّد بن عليّ: إنّ عليّ بن الحسين قام </w:t>
      </w:r>
      <w:r>
        <w:rPr>
          <w:rStyle w:val="FootnoteReference"/>
        </w:rPr>
        <w:footnoteReference w:id="720"/>
      </w:r>
      <w:r>
        <w:rPr>
          <w:rFonts w:ascii="Amiri" w:hAnsi="Amiri" w:eastAsia="Amiri" w:cs="Amiri"/>
          <w:lang w:bidi="ar-SA"/>
          <w:color w:val="111111"/>
          <w:sz w:val="28"/>
          <w:szCs w:val="28"/>
          <w:rtl/>
        </w:rPr>
        <w:t xml:space="preserve">على باب الكعبة يلعن المختار بن أبي عُبيْد، فقال له رجل: يا أبا الحسين، لِمَ تسبّه وإنّما ذُبِحَ فيكم؟ قال: إنّه كان كذّاباً يكذب على اللَّه وعلى رسوله.</w:t>
      </w:r>
    </w:p>
    <w:p>
      <w:pPr>
        <w:pStyle w:val="BookText"/>
      </w:pPr>
      <w:r>
        <w:rPr>
          <w:rFonts w:ascii="Amiri" w:hAnsi="Amiri" w:eastAsia="Amiri" w:cs="Amiri"/>
          <w:lang w:bidi="ar-SA"/>
          <w:color w:val="111111"/>
          <w:sz w:val="28"/>
          <w:szCs w:val="28"/>
          <w:rtl/>
        </w:rPr>
        <w:t xml:space="preserve">ابن عساكر، تاريخ دمشق، 44/ 175، عليّ بن الحسين عليه السلام،/ 74 (ط المحمودي)، مختصر ابن منظور، 17/ 243/ مثله المزّي، تهذيب الكمال، 20/ 396</w:t>
      </w:r>
    </w:p>
    <w:p>
      <w:pPr>
        <w:pStyle w:val="BookText"/>
      </w:pPr>
      <w:r>
        <w:rPr>
          <w:rFonts w:ascii="Amiri" w:hAnsi="Amiri" w:eastAsia="Amiri" w:cs="Amiri"/>
          <w:lang w:bidi="ar-SA"/>
          <w:color w:val="111111"/>
          <w:sz w:val="28"/>
          <w:szCs w:val="28"/>
          <w:rtl/>
        </w:rPr>
        <w:t xml:space="preserve">ومنها: ما روي عن أبي بصير [قال]: حدّثني عليّ بن درّاج عند الموت، أ نّه دخل على أبي جعفر عليه السلام، وقال: إنّ المختار استعملني على بعض أعماله </w:t>
      </w:r>
      <w:r>
        <w:rPr>
          <w:rStyle w:val="FootnoteReference"/>
        </w:rPr>
        <w:footnoteReference w:id="721"/>
      </w:r>
      <w:r>
        <w:rPr>
          <w:rFonts w:ascii="Amiri" w:hAnsi="Amiri" w:eastAsia="Amiri" w:cs="Amiri"/>
          <w:lang w:bidi="ar-SA"/>
          <w:color w:val="111111"/>
          <w:sz w:val="28"/>
          <w:szCs w:val="28"/>
          <w:rtl/>
        </w:rPr>
        <w:t xml:space="preserve">، وأصبتُ مالًا فذهب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 وأكلتُ وأعطيتُ بعضاً، </w:t>
      </w:r>
      <w:r>
        <w:rPr>
          <w:rStyle w:val="FootnoteReference"/>
        </w:rPr>
        <w:footnoteReference w:id="722"/>
      </w:r>
      <w:r>
        <w:rPr>
          <w:rFonts w:ascii="Amiri" w:hAnsi="Amiri" w:eastAsia="Amiri" w:cs="Amiri"/>
          <w:lang w:bidi="ar-SA"/>
          <w:color w:val="111111"/>
          <w:sz w:val="28"/>
          <w:szCs w:val="28"/>
          <w:rtl/>
        </w:rPr>
        <w:t xml:space="preserve">فأنا أحبّ </w:t>
      </w:r>
      <w:r>
        <w:rPr>
          <w:rStyle w:val="FootnoteReference"/>
        </w:rPr>
        <w:footnoteReference w:id="723"/>
      </w:r>
      <w:r>
        <w:rPr>
          <w:rFonts w:ascii="Amiri" w:hAnsi="Amiri" w:eastAsia="Amiri" w:cs="Amiri"/>
          <w:lang w:bidi="ar-SA"/>
          <w:color w:val="111111"/>
          <w:sz w:val="28"/>
          <w:szCs w:val="28"/>
          <w:rtl/>
        </w:rPr>
        <w:t xml:space="preserve">أن تجعلني في حلٍّ من ذلك. قال: أنتَ منه في حلّ.</w:t>
      </w:r>
    </w:p>
    <w:p>
      <w:pPr>
        <w:pStyle w:val="BookText"/>
      </w:pPr>
      <w:r>
        <w:rPr>
          <w:rFonts w:ascii="Amiri" w:hAnsi="Amiri" w:eastAsia="Amiri" w:cs="Amiri"/>
          <w:lang w:bidi="ar-SA"/>
          <w:color w:val="111111"/>
          <w:sz w:val="28"/>
          <w:szCs w:val="28"/>
          <w:rtl/>
        </w:rPr>
        <w:t xml:space="preserve">فقلت: إنّ </w:t>
      </w:r>
      <w:r>
        <w:rPr>
          <w:rStyle w:val="FootnoteReference"/>
        </w:rPr>
        <w:footnoteReference w:id="724"/>
      </w:r>
      <w:r>
        <w:rPr>
          <w:rFonts w:ascii="Amiri" w:hAnsi="Amiri" w:eastAsia="Amiri" w:cs="Amiri"/>
          <w:lang w:bidi="ar-SA"/>
          <w:color w:val="111111"/>
          <w:sz w:val="28"/>
          <w:szCs w:val="28"/>
          <w:rtl/>
        </w:rPr>
        <w:t xml:space="preserve">فلاناً حدّثني أ نّه سأل الحسن بن عليّ عليهما السلام أن يقطعنا </w:t>
      </w:r>
      <w:r>
        <w:rPr>
          <w:rStyle w:val="FootnoteReference"/>
        </w:rPr>
        <w:footnoteReference w:id="725"/>
      </w:r>
      <w:r>
        <w:rPr>
          <w:rFonts w:ascii="Amiri" w:hAnsi="Amiri" w:eastAsia="Amiri" w:cs="Amiri"/>
          <w:lang w:bidi="ar-SA"/>
          <w:color w:val="111111"/>
          <w:sz w:val="28"/>
          <w:szCs w:val="28"/>
          <w:rtl/>
        </w:rPr>
        <w:t xml:space="preserve">أرضاً في الرّجعة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الحسن عليه السلام: أنا أصنع بك ما هو خير لك </w:t>
      </w:r>
      <w:r>
        <w:rPr>
          <w:rStyle w:val="FootnoteReference"/>
        </w:rPr>
        <w:footnoteReference w:id="727"/>
      </w:r>
      <w:r>
        <w:rPr>
          <w:rFonts w:ascii="Amiri" w:hAnsi="Amiri" w:eastAsia="Amiri" w:cs="Amiri"/>
          <w:lang w:bidi="ar-SA"/>
          <w:color w:val="111111"/>
          <w:sz w:val="28"/>
          <w:szCs w:val="28"/>
          <w:rtl/>
        </w:rPr>
        <w:t xml:space="preserve">من ذلك: أضمن لك الجنّة عليَّ وعلى آبائي، فهل كان هذا؟ قال: نعم. فقلت لأبي جعفر عليه السلام عند ذلك: اضمن لي الجنّة عليك وعلى آبائك عليهم السلام كما ضمن الحسن عليه السلام لفلان؟ قال: نعم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أبوبصير: حدّثني هو بهذا ثمّ مات وما حدّثت بهذا أحداً، ثمّ خرجتُ ودخلتُ </w:t>
      </w:r>
      <w:r>
        <w:rPr>
          <w:rStyle w:val="FootnoteReference"/>
        </w:rPr>
        <w:footnoteReference w:id="729"/>
      </w:r>
      <w:r>
        <w:rPr>
          <w:rFonts w:ascii="Amiri" w:hAnsi="Amiri" w:eastAsia="Amiri" w:cs="Amiri"/>
          <w:lang w:bidi="ar-SA"/>
          <w:color w:val="111111"/>
          <w:sz w:val="28"/>
          <w:szCs w:val="28"/>
          <w:rtl/>
        </w:rPr>
        <w:t xml:space="preserve">المدينة، فدخلتُ على أبي جعفر عليه السلام، فلمّا نظر إليَّ قال: ماتَ عليّ؟ قلت: نعم ورحمه اللَّه.</w:t>
      </w:r>
    </w:p>
    <w:p>
      <w:pPr>
        <w:pStyle w:val="BookText"/>
      </w:pPr>
      <w:r>
        <w:rPr>
          <w:rFonts w:ascii="Amiri" w:hAnsi="Amiri" w:eastAsia="Amiri" w:cs="Amiri"/>
          <w:lang w:bidi="ar-SA"/>
          <w:color w:val="111111"/>
          <w:sz w:val="28"/>
          <w:szCs w:val="28"/>
          <w:rtl/>
        </w:rPr>
        <w:t xml:space="preserve">قال: حدّثك بكذا </w:t>
      </w:r>
      <w:r>
        <w:rPr>
          <w:rStyle w:val="FootnoteReference"/>
        </w:rPr>
        <w:footnoteReference w:id="730"/>
      </w:r>
      <w:r>
        <w:rPr>
          <w:rFonts w:ascii="Amiri" w:hAnsi="Amiri" w:eastAsia="Amiri" w:cs="Amiri"/>
          <w:lang w:bidi="ar-SA"/>
          <w:color w:val="111111"/>
          <w:sz w:val="28"/>
          <w:szCs w:val="28"/>
          <w:rtl/>
        </w:rPr>
        <w:t xml:space="preserve">وكذا، فلم يدع شيئاً ممّا حدّثني به </w:t>
      </w:r>
      <w:r>
        <w:rPr>
          <w:rStyle w:val="FootnoteReference"/>
        </w:rPr>
        <w:footnoteReference w:id="731"/>
      </w:r>
      <w:r>
        <w:rPr>
          <w:rFonts w:ascii="Amiri" w:hAnsi="Amiri" w:eastAsia="Amiri" w:cs="Amiri"/>
          <w:lang w:bidi="ar-SA"/>
          <w:color w:val="111111"/>
          <w:sz w:val="28"/>
          <w:szCs w:val="28"/>
          <w:rtl/>
        </w:rPr>
        <w:t xml:space="preserve">عليّاً إلّاحدّثني عليه السلام </w:t>
      </w:r>
      <w:r>
        <w:rPr>
          <w:rStyle w:val="FootnoteReference"/>
        </w:rPr>
        <w:footnoteReference w:id="732"/>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فقلت: واللَّه ما كان عندي حين حدّثني هو </w:t>
      </w:r>
      <w:r>
        <w:rPr>
          <w:rStyle w:val="FootnoteReference"/>
        </w:rPr>
        <w:footnoteReference w:id="733"/>
      </w:r>
      <w:r>
        <w:rPr>
          <w:rFonts w:ascii="Amiri" w:hAnsi="Amiri" w:eastAsia="Amiri" w:cs="Amiri"/>
          <w:lang w:bidi="ar-SA"/>
          <w:color w:val="111111"/>
          <w:sz w:val="28"/>
          <w:szCs w:val="28"/>
          <w:rtl/>
        </w:rPr>
        <w:t xml:space="preserve">بهذا أحد، ولا خرج منِّي </w:t>
      </w:r>
      <w:r>
        <w:rPr>
          <w:rStyle w:val="FootnoteReference"/>
        </w:rPr>
        <w:footnoteReference w:id="734"/>
      </w:r>
      <w:r>
        <w:rPr>
          <w:rFonts w:ascii="Amiri" w:hAnsi="Amiri" w:eastAsia="Amiri" w:cs="Amiri"/>
          <w:lang w:bidi="ar-SA"/>
          <w:color w:val="111111"/>
          <w:sz w:val="28"/>
          <w:szCs w:val="28"/>
          <w:rtl/>
        </w:rPr>
        <w:t xml:space="preserve">إلى أحد، فمن أين علمتَ هذا؟ فغمز فخذي بيده، فقال: هيه هيه، اسكت الآن.</w:t>
      </w:r>
    </w:p>
    <w:p>
      <w:pPr>
        <w:pStyle w:val="BookText"/>
      </w:pPr>
      <w:r>
        <w:rPr>
          <w:rFonts w:ascii="Amiri" w:hAnsi="Amiri" w:eastAsia="Amiri" w:cs="Amiri"/>
          <w:lang w:bidi="ar-SA"/>
          <w:color w:val="111111"/>
          <w:sz w:val="28"/>
          <w:szCs w:val="28"/>
          <w:rtl/>
        </w:rPr>
        <w:t xml:space="preserve">الرّاوندي، الخرائج والجرائح، 2/ 729- 730 رقم 36/ عنه: السّيِّد هاشم البحراني، مدينة المعاجز، 5/ 185- 186 (ط مؤسّسة المعارف)؛ البهبهاني، الدّمعة السّاكبة، 6/ 174- 175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وكان المختار كاتب عليّ بن الحسين عليه السلام يريده [على] أن يُبايع له، وبعث إليه بمال، فأبى أن يقبله وأن يجيبه.</w:t>
      </w:r>
    </w:p>
    <w:p>
      <w:pPr>
        <w:pStyle w:val="BookText"/>
      </w:pPr>
      <w:r>
        <w:rPr>
          <w:rFonts w:ascii="IRNazanin" w:hAnsi="IRNazanin" w:eastAsia="IRNazanin" w:cs="IRNazanin"/>
          <w:lang w:bidi="fa-IR"/>
          <w:color w:val="111111"/>
          <w:sz w:val="28"/>
          <w:szCs w:val="28"/>
          <w:rtl/>
        </w:rPr>
        <w:t xml:space="preserve">ابن شهرآشوب، المناقب، 4/ 133</w:t>
      </w:r>
    </w:p>
    <w:p>
      <w:pPr>
        <w:pStyle w:val="BookText"/>
      </w:pPr>
      <w:r>
        <w:rPr>
          <w:rFonts w:ascii="Amiri" w:hAnsi="Amiri" w:eastAsia="Amiri" w:cs="Amiri"/>
          <w:lang w:bidi="ar-SA"/>
          <w:color w:val="111111"/>
          <w:sz w:val="28"/>
          <w:szCs w:val="28"/>
          <w:rtl/>
        </w:rPr>
        <w:t xml:space="preserve">وأمّه دومة بنت عمرو بن وهب، ويكنّى المختار أبا إسحاق، وهو أخو صفيّة زوجة عبداللَّه بن عمر بن الخطّاب.</w:t>
      </w:r>
    </w:p>
    <w:p>
      <w:pPr>
        <w:pStyle w:val="BookText"/>
      </w:pPr>
      <w:r>
        <w:rPr>
          <w:rFonts w:ascii="Amiri" w:hAnsi="Amiri" w:eastAsia="Amiri" w:cs="Amiri"/>
          <w:lang w:bidi="ar-SA"/>
          <w:color w:val="111111"/>
          <w:sz w:val="28"/>
          <w:szCs w:val="28"/>
          <w:rtl/>
        </w:rPr>
        <w:t xml:space="preserve">خرج طالباً بدم الحسين رضى الله عنه، وجرت له عجائب قد ذكرنا بعضها. وكان يقول: قام الآن عن هذه الوسادة جبريل، وعن الأخرى ميكائيل.</w:t>
      </w:r>
    </w:p>
    <w:p>
      <w:pPr>
        <w:pStyle w:val="BookText"/>
      </w:pPr>
      <w:r>
        <w:rPr>
          <w:rFonts w:ascii="Amiri" w:hAnsi="Amiri" w:eastAsia="Amiri" w:cs="Amiri"/>
          <w:lang w:bidi="ar-SA"/>
          <w:color w:val="111111"/>
          <w:sz w:val="28"/>
          <w:szCs w:val="28"/>
          <w:rtl/>
        </w:rPr>
        <w:t xml:space="preserve">ابن الجوزي، المنتظم، 6/ 67</w:t>
      </w:r>
    </w:p>
    <w:p>
      <w:pPr>
        <w:pStyle w:val="BookText"/>
      </w:pPr>
      <w:r>
        <w:rPr>
          <w:rFonts w:ascii="Amiri" w:hAnsi="Amiri" w:eastAsia="Amiri" w:cs="Amiri"/>
          <w:lang w:bidi="ar-SA"/>
          <w:color w:val="111111"/>
          <w:sz w:val="28"/>
          <w:szCs w:val="28"/>
          <w:rtl/>
        </w:rPr>
        <w:t xml:space="preserve">مختار بن أبي عبيد بن عمرو بن عمير بن عوف بن عقدة بن غيرة بن عوف بن ثقيف الثّقفيّ أبو إسحاق، كان أبوه من جلّة الصّحابة، وولد المختار عام الهجرة، وليست له صحبة ولا رواية، وأخباره غير حسنة، رواها عنه الشّعبيّ وغيره، إلّاأ نّه كان بينهما ما يوجب أن لا يسمع كلام أحدهما في الآخر، وكان المختار قد خرج يطلب بثار الحسين ابن عليّ (رضي اللَّه عنهما)، واجتمع عليه كثير من الشّيعة بالكوفة، فغلب عليها، وطلب قتلة الحسين.</w:t>
      </w:r>
    </w:p>
    <w:p>
      <w:pPr>
        <w:pStyle w:val="BookText"/>
      </w:pPr>
      <w:r>
        <w:rPr>
          <w:rFonts w:ascii="Amiri" w:hAnsi="Amiri" w:eastAsia="Amiri" w:cs="Amiri"/>
          <w:lang w:bidi="ar-SA"/>
          <w:color w:val="111111"/>
          <w:sz w:val="28"/>
          <w:szCs w:val="28"/>
          <w:rtl/>
        </w:rPr>
        <w:t xml:space="preserve">ابن الأثير، أسد الغابة، 4/ 336</w:t>
      </w:r>
    </w:p>
    <w:p>
      <w:pPr>
        <w:pStyle w:val="BookText"/>
      </w:pPr>
      <w:r>
        <w:rPr>
          <w:rFonts w:ascii="Amiri" w:hAnsi="Amiri" w:eastAsia="Amiri" w:cs="Amiri"/>
          <w:lang w:bidi="ar-SA"/>
          <w:color w:val="111111"/>
          <w:sz w:val="28"/>
          <w:szCs w:val="28"/>
          <w:rtl/>
        </w:rPr>
        <w:t xml:space="preserve">في ذكر نسبه </w:t>
      </w:r>
      <w:r>
        <w:rPr>
          <w:rStyle w:val="FootnoteReference"/>
        </w:rPr>
        <w:footnoteReference w:id="735"/>
      </w:r>
      <w:r>
        <w:rPr>
          <w:rFonts w:ascii="Amiri" w:hAnsi="Amiri" w:eastAsia="Amiri" w:cs="Amiri"/>
          <w:lang w:bidi="ar-SA"/>
          <w:color w:val="111111"/>
          <w:sz w:val="28"/>
          <w:szCs w:val="28"/>
          <w:rtl/>
        </w:rPr>
        <w:t xml:space="preserve">وطرف من أخباره: هو المختار بن أبي عبيدة </w:t>
      </w:r>
      <w:r>
        <w:rPr>
          <w:rStyle w:val="FootnoteReference"/>
        </w:rPr>
        <w:footnoteReference w:id="736"/>
      </w:r>
      <w:r>
        <w:rPr>
          <w:rFonts w:ascii="Amiri" w:hAnsi="Amiri" w:eastAsia="Amiri" w:cs="Amiri"/>
          <w:lang w:bidi="ar-SA"/>
          <w:color w:val="111111"/>
          <w:sz w:val="28"/>
          <w:szCs w:val="28"/>
          <w:rtl/>
        </w:rPr>
        <w:t xml:space="preserve">بن مسعود بن عمير الثّقفيّ. وقال المرزبانيّ: ابن عمير بن عقدة بن عنزة </w:t>
      </w:r>
      <w:r>
        <w:rPr>
          <w:rStyle w:val="FootnoteReference"/>
        </w:rPr>
        <w:footnoteReference w:id="737"/>
      </w:r>
      <w:r>
        <w:rPr>
          <w:rFonts w:ascii="Amiri" w:hAnsi="Amiri" w:eastAsia="Amiri" w:cs="Amiri"/>
          <w:lang w:bidi="ar-SA"/>
          <w:color w:val="111111"/>
          <w:sz w:val="28"/>
          <w:szCs w:val="28"/>
          <w:rtl/>
        </w:rPr>
        <w:t xml:space="preserve">، كنيته أبو إسحاق.</w:t>
      </w:r>
    </w:p>
    <w:p>
      <w:pPr>
        <w:pStyle w:val="BookText"/>
      </w:pPr>
      <w:r>
        <w:rPr>
          <w:rFonts w:ascii="Amiri" w:hAnsi="Amiri" w:eastAsia="Amiri" w:cs="Amiri"/>
          <w:lang w:bidi="ar-SA"/>
          <w:color w:val="111111"/>
          <w:sz w:val="28"/>
          <w:szCs w:val="28"/>
          <w:rtl/>
        </w:rPr>
        <w:t xml:space="preserve">وكان أبو عبيدة </w:t>
      </w:r>
      <w:r>
        <w:rPr>
          <w:rStyle w:val="FootnoteReference"/>
        </w:rPr>
        <w:footnoteReference w:id="738"/>
      </w:r>
      <w:r>
        <w:rPr>
          <w:rFonts w:ascii="IRNazanin" w:hAnsi="IRNazanin" w:eastAsia="IRNazanin" w:cs="IRNazanin"/>
          <w:lang w:bidi="fa-IR"/>
          <w:color w:val="111111"/>
          <w:sz w:val="28"/>
          <w:szCs w:val="28"/>
          <w:rtl/>
        </w:rPr>
        <w:t xml:space="preserve">والده </w:t>
      </w:r>
      <w:r>
        <w:rPr>
          <w:rStyle w:val="FootnoteReference"/>
        </w:rPr>
        <w:footnoteReference w:id="739"/>
      </w:r>
      <w:r>
        <w:rPr>
          <w:rFonts w:ascii="Amiri" w:hAnsi="Amiri" w:eastAsia="Amiri" w:cs="Amiri"/>
          <w:lang w:bidi="ar-SA"/>
          <w:color w:val="111111"/>
          <w:sz w:val="28"/>
          <w:szCs w:val="28"/>
          <w:rtl/>
        </w:rPr>
        <w:t xml:space="preserve">يتنوّق في طلب النِّساء </w:t>
      </w:r>
      <w:r>
        <w:rPr>
          <w:rStyle w:val="FootnoteReference"/>
        </w:rPr>
        <w:footnoteReference w:id="740"/>
      </w:r>
      <w:r>
        <w:rPr>
          <w:rFonts w:ascii="Amiri" w:hAnsi="Amiri" w:eastAsia="Amiri" w:cs="Amiri"/>
          <w:lang w:bidi="ar-SA"/>
          <w:color w:val="111111"/>
          <w:sz w:val="28"/>
          <w:szCs w:val="28"/>
          <w:rtl/>
        </w:rPr>
        <w:t xml:space="preserve">، فذكر له نساء قومه، فأبى أن يتزوّج منهنّ، فأتاه آتٍ في منامه، فقال: تزوّج دومة الحسناء الحومة </w:t>
      </w:r>
      <w:r>
        <w:rPr>
          <w:rStyle w:val="FootnoteReference"/>
        </w:rPr>
        <w:footnoteReference w:id="741"/>
      </w:r>
    </w:p>
    <w:p>
      <w:pPr>
        <w:pStyle w:val="BookText"/>
      </w:pPr>
      <w:r>
        <w:rPr>
          <w:rFonts w:ascii="Amiri" w:hAnsi="Amiri" w:eastAsia="Amiri" w:cs="Amiri"/>
          <w:lang w:bidi="ar-SA"/>
          <w:color w:val="111111"/>
          <w:sz w:val="28"/>
          <w:szCs w:val="28"/>
          <w:rtl/>
        </w:rPr>
        <w:t xml:space="preserve">وهي من ربّات الفصاحة والبلاغة والرّأي والعقل.</w:t>
      </w:r>
    </w:p>
    <w:p>
      <w:pPr>
        <w:pStyle w:val="BookText"/>
      </w:pPr>
      <w:r>
        <w:rPr>
          <w:rFonts w:ascii="Amiri" w:hAnsi="Amiri" w:eastAsia="Amiri" w:cs="Amiri"/>
          <w:lang w:bidi="ar-SA"/>
          <w:color w:val="111111"/>
          <w:sz w:val="28"/>
          <w:szCs w:val="28"/>
          <w:rtl/>
        </w:rPr>
        <w:t xml:space="preserve">قال في بلاغات النِّساء: 133: وذكر هارون بن يزيد العبديّ، عن أبي زهير الرّواسيّ، قال: لمّا قتل حول المختار بن أبي عبيد الثّقفيّ من أهل بيته خمسون رجلًا وانهزم النّاس، فمرّ أبو محجن بامِّ المختار واسمها دومة، فقال: يا دومة، ارتدي خلفي.</w:t>
      </w:r>
    </w:p>
    <w:p>
      <w:pPr>
        <w:pStyle w:val="BookText"/>
      </w:pPr>
      <w:r>
        <w:rPr>
          <w:rFonts w:ascii="Amiri" w:hAnsi="Amiri" w:eastAsia="Amiri" w:cs="Amiri"/>
          <w:lang w:bidi="ar-SA"/>
          <w:color w:val="111111"/>
          <w:sz w:val="28"/>
          <w:szCs w:val="28"/>
          <w:rtl/>
        </w:rPr>
        <w:t xml:space="preserve">قالت: واللَّه لأن يأخذني هؤلاء أحبّ إليَّ من أرتدي خلفك</w:t>
      </w:r>
    </w:p>
    <w:p>
      <w:pPr>
        <w:pStyle w:val="BookText"/>
      </w:pPr>
      <w:r>
        <w:rPr>
          <w:rFonts w:ascii="Amiri" w:hAnsi="Amiri" w:eastAsia="Amiri" w:cs="Amiri"/>
          <w:lang w:bidi="ar-SA"/>
          <w:color w:val="111111"/>
          <w:sz w:val="28"/>
          <w:szCs w:val="28"/>
          <w:rtl/>
        </w:rPr>
        <w:t xml:space="preserve">، فما تسمع فيها للّائم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لومة، فأخبر قومه </w:t>
      </w:r>
      <w:r>
        <w:rPr>
          <w:rStyle w:val="FootnoteReference"/>
        </w:rPr>
        <w:footnoteReference w:id="742"/>
      </w:r>
      <w:r>
        <w:rPr>
          <w:rFonts w:ascii="Amiri" w:hAnsi="Amiri" w:eastAsia="Amiri" w:cs="Amiri"/>
          <w:lang w:bidi="ar-SA"/>
          <w:color w:val="111111"/>
          <w:sz w:val="28"/>
          <w:szCs w:val="28"/>
          <w:rtl/>
        </w:rPr>
        <w:t xml:space="preserve">، فقالوا: قد أمرت، فتزوّج دومة بنت وهب بن عمر بن معتِّب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حملت بالمختار، قالت: رأيتُ في النّوم قائلًا يقول:</w:t>
      </w:r>
    </w:p>
    <w:p>
      <w:pPr>
        <w:pStyle w:val="BookText"/>
      </w:pPr>
      <w:r>
        <w:rPr>
          <w:rFonts w:ascii="Amiri" w:hAnsi="Amiri" w:eastAsia="Amiri" w:cs="Amiri"/>
          <w:lang w:bidi="ar-SA"/>
          <w:color w:val="111111"/>
          <w:sz w:val="28"/>
          <w:szCs w:val="28"/>
          <w:rtl/>
        </w:rPr>
        <w:t xml:space="preserve">أبشِري بالولد </w:t>
      </w:r>
      <w:r>
        <w:rPr>
          <w:rStyle w:val="FootnoteReference"/>
        </w:rPr>
        <w:footnoteReference w:id="744"/>
      </w:r>
      <w:r>
        <w:rPr>
          <w:rFonts w:ascii="Amiri" w:hAnsi="Amiri" w:eastAsia="Amiri" w:cs="Amiri"/>
          <w:lang w:bidi="ar-SA"/>
          <w:color w:val="111111"/>
          <w:sz w:val="28"/>
          <w:szCs w:val="28"/>
          <w:rtl/>
        </w:rPr>
        <w:t xml:space="preserve">*** أشبه شي ء بالأسد </w:t>
      </w:r>
      <w:r>
        <w:rPr>
          <w:rStyle w:val="FootnoteReference"/>
        </w:rPr>
        <w:footnoteReference w:id="745"/>
      </w:r>
    </w:p>
    <w:p>
      <w:pPr>
        <w:pStyle w:val="BookText"/>
      </w:pPr>
      <w:r>
        <w:rPr>
          <w:rFonts w:ascii="Amiri" w:hAnsi="Amiri" w:eastAsia="Amiri" w:cs="Amiri"/>
          <w:lang w:bidi="ar-SA"/>
          <w:color w:val="111111"/>
          <w:sz w:val="28"/>
          <w:szCs w:val="28"/>
          <w:rtl/>
        </w:rPr>
        <w:t xml:space="preserve">إذا الرِّجال في كبد *** تقاتلوا </w:t>
      </w:r>
      <w:r>
        <w:rPr>
          <w:rStyle w:val="FootnoteReference"/>
        </w:rPr>
        <w:footnoteReference w:id="746"/>
      </w:r>
      <w:r>
        <w:rPr>
          <w:rFonts w:ascii="IRNazanin" w:hAnsi="IRNazanin" w:eastAsia="IRNazanin" w:cs="IRNazanin"/>
          <w:lang w:bidi="fa-IR"/>
          <w:color w:val="111111"/>
          <w:sz w:val="28"/>
          <w:szCs w:val="28"/>
          <w:rtl/>
        </w:rPr>
        <w:t xml:space="preserve">على لبد </w:t>
      </w:r>
      <w:r>
        <w:rPr>
          <w:rStyle w:val="FootnoteReference"/>
        </w:rPr>
        <w:footnoteReference w:id="747"/>
      </w:r>
    </w:p>
    <w:p>
      <w:pPr>
        <w:pStyle w:val="BookText"/>
      </w:pPr>
      <w:r>
        <w:rPr>
          <w:rFonts w:ascii="Amiri" w:hAnsi="Amiri" w:eastAsia="Amiri" w:cs="Amiri"/>
          <w:lang w:bidi="ar-SA"/>
          <w:color w:val="111111"/>
          <w:sz w:val="28"/>
          <w:szCs w:val="28"/>
          <w:rtl/>
        </w:rPr>
        <w:t xml:space="preserve">كان له الحظّ الأشدّ</w:t>
      </w:r>
    </w:p>
    <w:p>
      <w:pPr>
        <w:pStyle w:val="BookText"/>
      </w:pPr>
      <w:r>
        <w:rPr>
          <w:rFonts w:ascii="Amiri" w:hAnsi="Amiri" w:eastAsia="Amiri" w:cs="Amiri"/>
          <w:lang w:bidi="ar-SA"/>
          <w:color w:val="111111"/>
          <w:sz w:val="28"/>
          <w:szCs w:val="28"/>
          <w:rtl/>
        </w:rPr>
        <w:t xml:space="preserve">فلمّا وضعته </w:t>
      </w:r>
      <w:r>
        <w:rPr>
          <w:rStyle w:val="FootnoteReference"/>
        </w:rPr>
        <w:footnoteReference w:id="748"/>
      </w:r>
      <w:r>
        <w:rPr>
          <w:rFonts w:ascii="Amiri" w:hAnsi="Amiri" w:eastAsia="Amiri" w:cs="Amiri"/>
          <w:lang w:bidi="ar-SA"/>
          <w:color w:val="111111"/>
          <w:sz w:val="28"/>
          <w:szCs w:val="28"/>
          <w:rtl/>
        </w:rPr>
        <w:t xml:space="preserve">أتاها ذلك الآتي، فقال لها: إنّه قبل أن يترعرع </w:t>
      </w:r>
      <w:r>
        <w:rPr>
          <w:rStyle w:val="FootnoteReference"/>
        </w:rPr>
        <w:footnoteReference w:id="749"/>
      </w:r>
      <w:r>
        <w:rPr>
          <w:rFonts w:ascii="Amiri" w:hAnsi="Amiri" w:eastAsia="Amiri" w:cs="Amiri"/>
          <w:lang w:bidi="ar-SA"/>
          <w:color w:val="111111"/>
          <w:sz w:val="28"/>
          <w:szCs w:val="28"/>
          <w:rtl/>
        </w:rPr>
        <w:t xml:space="preserve">، وقبل أن يتشعشع </w:t>
      </w:r>
      <w:r>
        <w:rPr>
          <w:rStyle w:val="FootnoteReference"/>
        </w:rPr>
        <w:footnoteReference w:id="750"/>
      </w:r>
      <w:r>
        <w:rPr>
          <w:rFonts w:ascii="Amiri" w:hAnsi="Amiri" w:eastAsia="Amiri" w:cs="Amiri"/>
          <w:lang w:bidi="ar-SA"/>
          <w:color w:val="111111"/>
          <w:sz w:val="28"/>
          <w:szCs w:val="28"/>
          <w:rtl/>
        </w:rPr>
        <w:t xml:space="preserve">، قليل الهلع، كثير التّبع، يُدان بما صنع. ووَلَدَتْ لأبي عبيدة </w:t>
      </w:r>
      <w:r>
        <w:rPr>
          <w:rStyle w:val="FootnoteReference"/>
        </w:rPr>
        <w:footnoteReference w:id="751"/>
      </w:r>
      <w:r>
        <w:rPr>
          <w:rFonts w:ascii="IRNazanin" w:hAnsi="IRNazanin" w:eastAsia="IRNazanin" w:cs="IRNazanin"/>
          <w:lang w:bidi="fa-IR"/>
          <w:color w:val="111111"/>
          <w:sz w:val="28"/>
          <w:szCs w:val="28"/>
          <w:rtl/>
        </w:rPr>
        <w:t xml:space="preserve">: المختار، و </w:t>
      </w:r>
      <w:r>
        <w:rPr>
          <w:rStyle w:val="FootnoteReference"/>
        </w:rPr>
        <w:footnoteReference w:id="752"/>
      </w:r>
      <w:r>
        <w:rPr>
          <w:rFonts w:ascii="IRNazanin" w:hAnsi="IRNazanin" w:eastAsia="IRNazanin" w:cs="IRNazanin"/>
          <w:lang w:bidi="fa-IR"/>
          <w:color w:val="111111"/>
          <w:sz w:val="28"/>
          <w:szCs w:val="28"/>
          <w:rtl/>
        </w:rPr>
        <w:t xml:space="preserve">جبراً، وأبا جبر </w:t>
      </w:r>
      <w:r>
        <w:rPr>
          <w:rStyle w:val="FootnoteReference"/>
        </w:rPr>
        <w:footnoteReference w:id="753"/>
      </w:r>
      <w:r>
        <w:rPr>
          <w:rFonts w:ascii="Amiri" w:hAnsi="Amiri" w:eastAsia="Amiri" w:cs="Amiri"/>
          <w:lang w:bidi="ar-SA"/>
          <w:color w:val="111111"/>
          <w:sz w:val="28"/>
          <w:szCs w:val="28"/>
          <w:rtl/>
        </w:rPr>
        <w:t xml:space="preserve">، وأبا الحكم، وأبا أميّة.</w:t>
      </w:r>
    </w:p>
    <w:p>
      <w:pPr>
        <w:pStyle w:val="BookText"/>
      </w:pPr>
      <w:r>
        <w:rPr>
          <w:rFonts w:ascii="Amiri" w:hAnsi="Amiri" w:eastAsia="Amiri" w:cs="Amiri"/>
          <w:lang w:bidi="ar-SA"/>
          <w:color w:val="111111"/>
          <w:sz w:val="28"/>
          <w:szCs w:val="28"/>
          <w:rtl/>
        </w:rPr>
        <w:t xml:space="preserve">وكان مولده في عام الهجرة، وحضر مع أبيه وقعة قسِّ </w:t>
      </w:r>
      <w:r>
        <w:rPr>
          <w:rStyle w:val="FootnoteReference"/>
        </w:rPr>
        <w:footnoteReference w:id="754"/>
      </w:r>
      <w:r>
        <w:rPr>
          <w:rFonts w:ascii="Amiri" w:hAnsi="Amiri" w:eastAsia="Amiri" w:cs="Amiri"/>
          <w:lang w:bidi="ar-SA"/>
          <w:color w:val="111111"/>
          <w:sz w:val="28"/>
          <w:szCs w:val="28"/>
          <w:rtl/>
        </w:rPr>
        <w:t xml:space="preserve">النّاطف </w:t>
      </w:r>
      <w:r>
        <w:rPr>
          <w:rStyle w:val="FootnoteReference"/>
        </w:rPr>
        <w:footnoteReference w:id="755"/>
      </w:r>
      <w:r>
        <w:rPr>
          <w:rFonts w:ascii="IRNazanin" w:hAnsi="IRNazanin" w:eastAsia="IRNazanin" w:cs="IRNazanin"/>
          <w:lang w:bidi="fa-IR"/>
          <w:color w:val="111111"/>
          <w:sz w:val="28"/>
          <w:szCs w:val="28"/>
          <w:rtl/>
        </w:rPr>
        <w:t xml:space="preserve">، وهو ابن ثلاث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سنة، وكان يتفلّت </w:t>
      </w:r>
      <w:r>
        <w:rPr>
          <w:rStyle w:val="FootnoteReference"/>
        </w:rPr>
        <w:footnoteReference w:id="756"/>
      </w:r>
      <w:r>
        <w:rPr>
          <w:rFonts w:ascii="Amiri" w:hAnsi="Amiri" w:eastAsia="Amiri" w:cs="Amiri"/>
          <w:lang w:bidi="ar-SA"/>
          <w:color w:val="111111"/>
          <w:sz w:val="28"/>
          <w:szCs w:val="28"/>
          <w:rtl/>
        </w:rPr>
        <w:t xml:space="preserve">للقتال فيمنعه سعد بن مسعود عمّه </w:t>
      </w:r>
      <w:r>
        <w:rPr>
          <w:rStyle w:val="FootnoteReference"/>
        </w:rPr>
        <w:footnoteReference w:id="757"/>
      </w:r>
      <w:r>
        <w:rPr>
          <w:rFonts w:ascii="Amiri" w:hAnsi="Amiri" w:eastAsia="Amiri" w:cs="Amiri"/>
          <w:lang w:bidi="ar-SA"/>
          <w:color w:val="111111"/>
          <w:sz w:val="28"/>
          <w:szCs w:val="28"/>
          <w:rtl/>
        </w:rPr>
        <w:t xml:space="preserve">، فنشأ مِقداماً شجاعاً لا يتّقي شيئاً، وتعاطى </w:t>
      </w:r>
      <w:r>
        <w:rPr>
          <w:rStyle w:val="FootnoteReference"/>
        </w:rPr>
        <w:footnoteReference w:id="758"/>
      </w:r>
      <w:r>
        <w:rPr>
          <w:rFonts w:ascii="Amiri" w:hAnsi="Amiri" w:eastAsia="Amiri" w:cs="Amiri"/>
          <w:lang w:bidi="ar-SA"/>
          <w:color w:val="111111"/>
          <w:sz w:val="28"/>
          <w:szCs w:val="28"/>
          <w:rtl/>
        </w:rPr>
        <w:t xml:space="preserve">معالي الامور، وكان ذا عقل وافِر، وجواب حاضِر، وخِلال مأثورة، ونفس بالسّخاء موفورة، وفطنة </w:t>
      </w:r>
      <w:r>
        <w:rPr>
          <w:rStyle w:val="FootnoteReference"/>
        </w:rPr>
        <w:footnoteReference w:id="759"/>
      </w:r>
      <w:r>
        <w:rPr>
          <w:rFonts w:ascii="Amiri" w:hAnsi="Amiri" w:eastAsia="Amiri" w:cs="Amiri"/>
          <w:lang w:bidi="ar-SA"/>
          <w:color w:val="111111"/>
          <w:sz w:val="28"/>
          <w:szCs w:val="28"/>
          <w:rtl/>
        </w:rPr>
        <w:t xml:space="preserve">تُدرِك الأشياء بفراسَتها، وهِمّة تعلو على الفراقد بنفاستها، وحدس مُصيب، وكفّ في الحروب مجيب، وقد مارسَ </w:t>
      </w:r>
      <w:r>
        <w:rPr>
          <w:rStyle w:val="FootnoteReference"/>
        </w:rPr>
        <w:footnoteReference w:id="760"/>
      </w:r>
      <w:r>
        <w:rPr>
          <w:rFonts w:ascii="Amiri" w:hAnsi="Amiri" w:eastAsia="Amiri" w:cs="Amiri"/>
          <w:lang w:bidi="ar-SA"/>
          <w:color w:val="111111"/>
          <w:sz w:val="28"/>
          <w:szCs w:val="28"/>
          <w:rtl/>
        </w:rPr>
        <w:t xml:space="preserve">التّجارب فحنّكته، ولامسَ </w:t>
      </w:r>
      <w:r>
        <w:rPr>
          <w:rStyle w:val="FootnoteReference"/>
        </w:rPr>
        <w:footnoteReference w:id="761"/>
      </w:r>
      <w:r>
        <w:rPr>
          <w:rFonts w:ascii="IRNazanin" w:hAnsi="IRNazanin" w:eastAsia="IRNazanin" w:cs="IRNazanin"/>
          <w:lang w:bidi="fa-IR"/>
          <w:color w:val="111111"/>
          <w:sz w:val="28"/>
          <w:szCs w:val="28"/>
          <w:rtl/>
        </w:rPr>
        <w:t xml:space="preserve">الخطوب فهذّبته.</w:t>
      </w:r>
    </w:p>
    <w:p>
      <w:pPr>
        <w:pStyle w:val="BookText"/>
      </w:pPr>
      <w:r>
        <w:rPr>
          <w:rFonts w:ascii="Amiri" w:hAnsi="Amiri" w:eastAsia="Amiri" w:cs="Amiri"/>
          <w:lang w:bidi="ar-SA"/>
          <w:color w:val="111111"/>
          <w:sz w:val="28"/>
          <w:szCs w:val="28"/>
          <w:rtl/>
        </w:rPr>
        <w:t xml:space="preserve">ابن نما، ذوب النّضار،/ 59- 61/ عنه: المجلسي، البحار، 45/ 350؛ البحراني، العوالم، 17/ 669؛ البهبهاني، الدّمعة السّاكبة، 5/ 205- 206</w:t>
      </w:r>
    </w:p>
    <w:p>
      <w:pPr>
        <w:pStyle w:val="BookText"/>
      </w:pPr>
      <w:r>
        <w:rPr>
          <w:rFonts w:ascii="Amiri" w:hAnsi="Amiri" w:eastAsia="Amiri" w:cs="Amiri"/>
          <w:lang w:bidi="ar-SA"/>
          <w:color w:val="111111"/>
          <w:sz w:val="28"/>
          <w:szCs w:val="28"/>
          <w:rtl/>
        </w:rPr>
        <w:t xml:space="preserve">وروي عن الأصبغ بن نباتة أ نّه قال </w:t>
      </w:r>
      <w:r>
        <w:rPr>
          <w:rStyle w:val="FootnoteReference"/>
        </w:rPr>
        <w:footnoteReference w:id="762"/>
      </w:r>
      <w:r>
        <w:rPr>
          <w:rFonts w:ascii="Amiri" w:hAnsi="Amiri" w:eastAsia="Amiri" w:cs="Amiri"/>
          <w:lang w:bidi="ar-SA"/>
          <w:color w:val="111111"/>
          <w:sz w:val="28"/>
          <w:szCs w:val="28"/>
          <w:rtl/>
        </w:rPr>
        <w:t xml:space="preserve">: رأيتُ المختار على فخذ أمير المؤمنين عليه السلام، وهو يمسح رأسه ويقول: يا كيِّس يا كيِّس، فسُمِّيَ كيسان، وإليه عزِّي الكيسانيّة، كما عزِّي الواقفيّة </w:t>
      </w:r>
      <w:r>
        <w:rPr>
          <w:rStyle w:val="FootnoteReference"/>
        </w:rPr>
        <w:footnoteReference w:id="763"/>
      </w:r>
      <w:r>
        <w:rPr>
          <w:rFonts w:ascii="Amiri" w:hAnsi="Amiri" w:eastAsia="Amiri" w:cs="Amiri"/>
          <w:lang w:bidi="ar-SA"/>
          <w:color w:val="111111"/>
          <w:sz w:val="28"/>
          <w:szCs w:val="28"/>
          <w:rtl/>
        </w:rPr>
        <w:t xml:space="preserve">إلى موسى بن جعفر عليهما السلام، والإسماعيليّة إلى أخيه إسماعيل، وغيرهم من الفِرَق.</w:t>
      </w:r>
    </w:p>
    <w:p>
      <w:pPr>
        <w:pStyle w:val="BookText"/>
      </w:pPr>
      <w:r>
        <w:rPr>
          <w:rFonts w:ascii="Amiri" w:hAnsi="Amiri" w:eastAsia="Amiri" w:cs="Amiri"/>
          <w:lang w:bidi="ar-SA"/>
          <w:color w:val="111111"/>
          <w:sz w:val="28"/>
          <w:szCs w:val="28"/>
          <w:rtl/>
        </w:rPr>
        <w:t xml:space="preserve">وعن أبي جعفر الباقر عليه السلام أ نّه قال: لا تسبّوا المختار، فإنّه قتلَ قتلتنا، وطلب ثأرنا، وزوّج أراملنا، وقسّم فينا المال على العسرة.</w:t>
      </w:r>
    </w:p>
    <w:p>
      <w:pPr>
        <w:pStyle w:val="BookText"/>
      </w:pPr>
      <w:r>
        <w:rPr>
          <w:rFonts w:ascii="Amiri" w:hAnsi="Amiri" w:eastAsia="Amiri" w:cs="Amiri"/>
          <w:lang w:bidi="ar-SA"/>
          <w:color w:val="111111"/>
          <w:sz w:val="28"/>
          <w:szCs w:val="28"/>
          <w:rtl/>
        </w:rPr>
        <w:t xml:space="preserve">وروي أ نّه دخل جماعة على أبي جعفر الباقر عليه السلام، وفيهم عبداللَّه بن شريك، قال:</w:t>
      </w:r>
    </w:p>
    <w:p>
      <w:pPr>
        <w:pStyle w:val="BookText"/>
      </w:pPr>
      <w:r>
        <w:rPr>
          <w:rFonts w:ascii="Amiri" w:hAnsi="Amiri" w:eastAsia="Amiri" w:cs="Amiri"/>
          <w:lang w:bidi="ar-SA"/>
          <w:color w:val="111111"/>
          <w:sz w:val="28"/>
          <w:szCs w:val="28"/>
          <w:rtl/>
        </w:rPr>
        <w:t xml:space="preserve">فقعدتُ بين يديه إذ دخل عليه </w:t>
      </w:r>
      <w:r>
        <w:rPr>
          <w:rStyle w:val="FootnoteReference"/>
        </w:rPr>
        <w:footnoteReference w:id="764"/>
      </w:r>
      <w:r>
        <w:rPr>
          <w:rFonts w:ascii="Amiri" w:hAnsi="Amiri" w:eastAsia="Amiri" w:cs="Amiri"/>
          <w:lang w:bidi="ar-SA"/>
          <w:color w:val="111111"/>
          <w:sz w:val="28"/>
          <w:szCs w:val="28"/>
          <w:rtl/>
        </w:rPr>
        <w:t xml:space="preserve">شيخ من أهل الكوفة، فتناول يده ليُقبِّلها، فمنعه، ثمّ قال: مَن أنت؟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أنا أبو الحكم </w:t>
      </w:r>
      <w:r>
        <w:rPr>
          <w:rStyle w:val="FootnoteReference"/>
        </w:rPr>
        <w:footnoteReference w:id="765"/>
      </w:r>
      <w:r>
        <w:rPr>
          <w:rFonts w:ascii="Amiri" w:hAnsi="Amiri" w:eastAsia="Amiri" w:cs="Amiri"/>
          <w:lang w:bidi="ar-SA"/>
          <w:color w:val="111111"/>
          <w:sz w:val="28"/>
          <w:szCs w:val="28"/>
          <w:rtl/>
        </w:rPr>
        <w:t xml:space="preserve">بن المختار بن أبي عبيدة الثّقفيّ، وكان متباعداً منه عليه السلام، فمدّ يده عليه السلام، فأدناهُ حتّى كاد يُقعده في حجره بعد منعه يده.</w:t>
      </w:r>
    </w:p>
    <w:p>
      <w:pPr>
        <w:pStyle w:val="BookText"/>
      </w:pPr>
      <w:r>
        <w:rPr>
          <w:rFonts w:ascii="Amiri" w:hAnsi="Amiri" w:eastAsia="Amiri" w:cs="Amiri"/>
          <w:lang w:bidi="ar-SA"/>
          <w:color w:val="111111"/>
          <w:sz w:val="28"/>
          <w:szCs w:val="28"/>
          <w:rtl/>
        </w:rPr>
        <w:t xml:space="preserve">فقال: أصلحكَ اللَّه، إنّ النّاس قد أكثروا </w:t>
      </w:r>
      <w:r>
        <w:rPr>
          <w:rStyle w:val="FootnoteReference"/>
        </w:rPr>
        <w:footnoteReference w:id="766"/>
      </w:r>
      <w:r>
        <w:rPr>
          <w:rFonts w:ascii="Amiri" w:hAnsi="Amiri" w:eastAsia="Amiri" w:cs="Amiri"/>
          <w:lang w:bidi="ar-SA"/>
          <w:color w:val="111111"/>
          <w:sz w:val="28"/>
          <w:szCs w:val="28"/>
          <w:rtl/>
        </w:rPr>
        <w:t xml:space="preserve">في أبي القول، والقول </w:t>
      </w:r>
      <w:r>
        <w:rPr>
          <w:rStyle w:val="FootnoteReference"/>
        </w:rPr>
        <w:footnoteReference w:id="767"/>
      </w:r>
      <w:r>
        <w:rPr>
          <w:rFonts w:ascii="Amiri" w:hAnsi="Amiri" w:eastAsia="Amiri" w:cs="Amiri"/>
          <w:lang w:bidi="ar-SA"/>
          <w:color w:val="111111"/>
          <w:sz w:val="28"/>
          <w:szCs w:val="28"/>
          <w:rtl/>
        </w:rPr>
        <w:t xml:space="preserve">واللَّه قولك.</w:t>
      </w:r>
    </w:p>
    <w:p>
      <w:pPr>
        <w:pStyle w:val="BookText"/>
      </w:pPr>
      <w:r>
        <w:rPr>
          <w:rFonts w:ascii="Amiri" w:hAnsi="Amiri" w:eastAsia="Amiri" w:cs="Amiri"/>
          <w:lang w:bidi="ar-SA"/>
          <w:color w:val="111111"/>
          <w:sz w:val="28"/>
          <w:szCs w:val="28"/>
          <w:rtl/>
        </w:rPr>
        <w:t xml:space="preserve">قال: وأيّ شي ء يقولون؟</w:t>
      </w:r>
    </w:p>
    <w:p>
      <w:pPr>
        <w:pStyle w:val="BookText"/>
      </w:pPr>
      <w:r>
        <w:rPr>
          <w:rFonts w:ascii="Amiri" w:hAnsi="Amiri" w:eastAsia="Amiri" w:cs="Amiri"/>
          <w:lang w:bidi="ar-SA"/>
          <w:color w:val="111111"/>
          <w:sz w:val="28"/>
          <w:szCs w:val="28"/>
          <w:rtl/>
        </w:rPr>
        <w:t xml:space="preserve">قال: يقولون: كذّاب، ولا تأمرني بشي ء إلّاقبلته.</w:t>
      </w:r>
    </w:p>
    <w:p>
      <w:pPr>
        <w:pStyle w:val="BookText"/>
      </w:pPr>
      <w:r>
        <w:rPr>
          <w:rFonts w:ascii="Amiri" w:hAnsi="Amiri" w:eastAsia="Amiri" w:cs="Amiri"/>
          <w:lang w:bidi="ar-SA"/>
          <w:color w:val="111111"/>
          <w:sz w:val="28"/>
          <w:szCs w:val="28"/>
          <w:rtl/>
        </w:rPr>
        <w:t xml:space="preserve">فقال: سبحان اللَّه! أخبرني أبي أنّ مهر امِّي ممّا بعث به المختار إليه، أوَلَم يبن دورنا، وقتل قاتلنا، وطلب بثأرنا؟ فرحم اللَّه أباك- وكرّرها ثلاثاً- ما تركَ لنا حقّاً عند أحدٍ إلّا طلبه.</w:t>
      </w:r>
    </w:p>
    <w:p>
      <w:pPr>
        <w:pStyle w:val="BookText"/>
      </w:pPr>
      <w:r>
        <w:rPr>
          <w:rFonts w:ascii="Amiri" w:hAnsi="Amiri" w:eastAsia="Amiri" w:cs="Amiri"/>
          <w:lang w:bidi="ar-SA"/>
          <w:color w:val="111111"/>
          <w:sz w:val="28"/>
          <w:szCs w:val="28"/>
          <w:rtl/>
        </w:rPr>
        <w:t xml:space="preserve">ابن نما، ذوب النّضار،/ 61- 62/ عنه: المجلسي، البحار، 45/ 351؛ البحراني، العوالم، 17/ 669- 670</w:t>
      </w:r>
    </w:p>
    <w:p>
      <w:pPr>
        <w:pStyle w:val="BookText"/>
      </w:pPr>
      <w:r>
        <w:rPr>
          <w:rFonts w:ascii="Amiri" w:hAnsi="Amiri" w:eastAsia="Amiri" w:cs="Amiri"/>
          <w:lang w:bidi="ar-SA"/>
          <w:color w:val="111111"/>
          <w:sz w:val="28"/>
          <w:szCs w:val="28"/>
          <w:rtl/>
        </w:rPr>
        <w:t xml:space="preserve">وعن أبي حمزة الثّماليّ، قال: كنتُ أزور عليّ بن الحسين عليهما السلام، في كلّ سنة مرّة في وقت </w:t>
      </w:r>
      <w:r>
        <w:rPr>
          <w:rStyle w:val="FootnoteReference"/>
        </w:rPr>
        <w:footnoteReference w:id="768"/>
      </w:r>
      <w:r>
        <w:rPr>
          <w:rFonts w:ascii="Amiri" w:hAnsi="Amiri" w:eastAsia="Amiri" w:cs="Amiri"/>
          <w:lang w:bidi="ar-SA"/>
          <w:color w:val="111111"/>
          <w:sz w:val="28"/>
          <w:szCs w:val="28"/>
          <w:rtl/>
        </w:rPr>
        <w:t xml:space="preserve">الحجّ، فأتيته سنة وإذا على فخذه صبيّ، </w:t>
      </w:r>
      <w:r>
        <w:rPr>
          <w:rStyle w:val="FootnoteReference"/>
        </w:rPr>
        <w:footnoteReference w:id="769"/>
      </w:r>
      <w:r>
        <w:rPr>
          <w:rFonts w:ascii="Amiri" w:hAnsi="Amiri" w:eastAsia="Amiri" w:cs="Amiri"/>
          <w:lang w:bidi="ar-SA"/>
          <w:color w:val="111111"/>
          <w:sz w:val="28"/>
          <w:szCs w:val="28"/>
          <w:rtl/>
        </w:rPr>
        <w:t xml:space="preserve">فقام الصّبي يمشي، فوقعَ على عتبة الباب، فانشجّ رأسه </w:t>
      </w:r>
      <w:r>
        <w:rPr>
          <w:rStyle w:val="FootnoteReference"/>
        </w:rPr>
        <w:footnoteReference w:id="770"/>
      </w:r>
      <w:r>
        <w:rPr>
          <w:rFonts w:ascii="Amiri" w:hAnsi="Amiri" w:eastAsia="Amiri" w:cs="Amiri"/>
          <w:lang w:bidi="ar-SA"/>
          <w:color w:val="111111"/>
          <w:sz w:val="28"/>
          <w:szCs w:val="28"/>
          <w:rtl/>
        </w:rPr>
        <w:t xml:space="preserve">، فوثبَ إليه مهرولًا، فجعل ينشِّف دمه، ويقول: إنِّي اعيذك أن تكون المصلوب في الكناسة.</w:t>
      </w:r>
    </w:p>
    <w:p>
      <w:pPr>
        <w:pStyle w:val="BookText"/>
      </w:pPr>
      <w:r>
        <w:rPr>
          <w:rFonts w:ascii="Amiri" w:hAnsi="Amiri" w:eastAsia="Amiri" w:cs="Amiri"/>
          <w:lang w:bidi="ar-SA"/>
          <w:color w:val="111111"/>
          <w:sz w:val="28"/>
          <w:szCs w:val="28"/>
          <w:rtl/>
        </w:rPr>
        <w:t xml:space="preserve">قلت: بأبي أنتَ وامِّي، وأيّ كناسة؟</w:t>
      </w:r>
    </w:p>
    <w:p>
      <w:pPr>
        <w:pStyle w:val="BookText"/>
      </w:pPr>
      <w:r>
        <w:rPr>
          <w:rFonts w:ascii="Amiri" w:hAnsi="Amiri" w:eastAsia="Amiri" w:cs="Amiri"/>
          <w:lang w:bidi="ar-SA"/>
          <w:color w:val="111111"/>
          <w:sz w:val="28"/>
          <w:szCs w:val="28"/>
          <w:rtl/>
        </w:rPr>
        <w:t xml:space="preserve">قال: كناسة الكوفة.</w:t>
      </w:r>
    </w:p>
    <w:p>
      <w:pPr>
        <w:pStyle w:val="BookText"/>
      </w:pPr>
      <w:r>
        <w:rPr>
          <w:rFonts w:ascii="Amiri" w:hAnsi="Amiri" w:eastAsia="Amiri" w:cs="Amiri"/>
          <w:lang w:bidi="ar-SA"/>
          <w:color w:val="111111"/>
          <w:sz w:val="28"/>
          <w:szCs w:val="28"/>
          <w:rtl/>
        </w:rPr>
        <w:t xml:space="preserve">قلت: ويكون ذلك.</w:t>
      </w:r>
    </w:p>
    <w:p>
      <w:pPr>
        <w:pStyle w:val="BookText"/>
      </w:pPr>
      <w:r>
        <w:rPr>
          <w:rFonts w:ascii="Amiri" w:hAnsi="Amiri" w:eastAsia="Amiri" w:cs="Amiri"/>
          <w:lang w:bidi="ar-SA"/>
          <w:color w:val="111111"/>
          <w:sz w:val="28"/>
          <w:szCs w:val="28"/>
          <w:rtl/>
        </w:rPr>
        <w:t xml:space="preserve">قال: إي والّذي بعثَ محمّداً </w:t>
      </w:r>
      <w:r>
        <w:rPr>
          <w:rStyle w:val="FootnoteReference"/>
        </w:rPr>
        <w:footnoteReference w:id="771"/>
      </w:r>
      <w:r>
        <w:rPr>
          <w:rFonts w:ascii="Amiri" w:hAnsi="Amiri" w:eastAsia="Amiri" w:cs="Amiri"/>
          <w:lang w:bidi="ar-SA"/>
          <w:color w:val="111111"/>
          <w:sz w:val="28"/>
          <w:szCs w:val="28"/>
          <w:rtl/>
        </w:rPr>
        <w:t xml:space="preserve">بالحقِّ نبيّاً، لئن </w:t>
      </w:r>
      <w:r>
        <w:rPr>
          <w:rStyle w:val="FootnoteReference"/>
        </w:rPr>
        <w:footnoteReference w:id="772"/>
      </w:r>
      <w:r>
        <w:rPr>
          <w:rFonts w:ascii="Amiri" w:hAnsi="Amiri" w:eastAsia="Amiri" w:cs="Amiri"/>
          <w:lang w:bidi="ar-SA"/>
          <w:color w:val="111111"/>
          <w:sz w:val="28"/>
          <w:szCs w:val="28"/>
          <w:rtl/>
        </w:rPr>
        <w:t xml:space="preserve">عشتَ بعدي لترينّ هذه الغلام في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ناحية من نواحي الكوفة </w:t>
      </w:r>
      <w:r>
        <w:rPr>
          <w:rStyle w:val="FootnoteReference"/>
        </w:rPr>
        <w:footnoteReference w:id="773"/>
      </w:r>
      <w:r>
        <w:rPr>
          <w:rFonts w:ascii="Amiri" w:hAnsi="Amiri" w:eastAsia="Amiri" w:cs="Amiri"/>
          <w:lang w:bidi="ar-SA"/>
          <w:color w:val="111111"/>
          <w:sz w:val="28"/>
          <w:szCs w:val="28"/>
          <w:rtl/>
        </w:rPr>
        <w:t xml:space="preserve">، وهو مقتول مدفون منبوش مسحوب مصلوب في الكناسة، ثمّ يُنزَل فيُحرق ويُذرّى في الهواء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جُعلتُ فداك، وما اسم هذا الغلام؟</w:t>
      </w:r>
    </w:p>
    <w:p>
      <w:pPr>
        <w:pStyle w:val="BookText"/>
      </w:pPr>
      <w:r>
        <w:rPr>
          <w:rFonts w:ascii="Amiri" w:hAnsi="Amiri" w:eastAsia="Amiri" w:cs="Amiri"/>
          <w:lang w:bidi="ar-SA"/>
          <w:color w:val="111111"/>
          <w:sz w:val="28"/>
          <w:szCs w:val="28"/>
          <w:rtl/>
        </w:rPr>
        <w:t xml:space="preserve">فقال: ابني زيد. ثمّ دمعت عيناه، وقال: لُاحدِّثنّك بحديث ابني هذا، بينا </w:t>
      </w:r>
      <w:r>
        <w:rPr>
          <w:rStyle w:val="FootnoteReference"/>
        </w:rPr>
        <w:footnoteReference w:id="775"/>
      </w:r>
      <w:r>
        <w:rPr>
          <w:rFonts w:ascii="Amiri" w:hAnsi="Amiri" w:eastAsia="Amiri" w:cs="Amiri"/>
          <w:lang w:bidi="ar-SA"/>
          <w:color w:val="111111"/>
          <w:sz w:val="28"/>
          <w:szCs w:val="28"/>
          <w:rtl/>
        </w:rPr>
        <w:t xml:space="preserve">أنا ليلة ساجد </w:t>
      </w:r>
      <w:r>
        <w:rPr>
          <w:rStyle w:val="FootnoteReference"/>
        </w:rPr>
        <w:footnoteReference w:id="776"/>
      </w:r>
      <w:r>
        <w:rPr>
          <w:rFonts w:ascii="Amiri" w:hAnsi="Amiri" w:eastAsia="Amiri" w:cs="Amiri"/>
          <w:lang w:bidi="ar-SA"/>
          <w:color w:val="111111"/>
          <w:sz w:val="28"/>
          <w:szCs w:val="28"/>
          <w:rtl/>
        </w:rPr>
        <w:t xml:space="preserve">وراكع، إذ ذهب </w:t>
      </w:r>
      <w:r>
        <w:rPr>
          <w:rStyle w:val="FootnoteReference"/>
        </w:rPr>
        <w:footnoteReference w:id="777"/>
      </w:r>
      <w:r>
        <w:rPr>
          <w:rFonts w:ascii="Amiri" w:hAnsi="Amiri" w:eastAsia="Amiri" w:cs="Amiri"/>
          <w:lang w:bidi="ar-SA"/>
          <w:color w:val="111111"/>
          <w:sz w:val="28"/>
          <w:szCs w:val="28"/>
          <w:rtl/>
        </w:rPr>
        <w:t xml:space="preserve">بي </w:t>
      </w:r>
      <w:r>
        <w:rPr>
          <w:rStyle w:val="FootnoteReference"/>
        </w:rPr>
        <w:footnoteReference w:id="778"/>
      </w:r>
      <w:r>
        <w:rPr>
          <w:rFonts w:ascii="Amiri" w:hAnsi="Amiri" w:eastAsia="Amiri" w:cs="Amiri"/>
          <w:lang w:bidi="ar-SA"/>
          <w:color w:val="111111"/>
          <w:sz w:val="28"/>
          <w:szCs w:val="28"/>
          <w:rtl/>
        </w:rPr>
        <w:t xml:space="preserve">النّوم فرأيتُ كأنِّي في الجنّة، وكأنّ رسول اللَّه صلى الله عليه و آله وعليّاً وفاطمة والحسن والحسين عليهم السلام قد زوّجوني حوراء من حور العين، فواقعتها واغتسلتُ عند سدرة المنتهى وولّيت، هتف بي هاتف </w:t>
      </w:r>
      <w:r>
        <w:rPr>
          <w:rStyle w:val="FootnoteReference"/>
        </w:rPr>
        <w:footnoteReference w:id="779"/>
      </w:r>
      <w:r>
        <w:rPr>
          <w:rFonts w:ascii="Amiri" w:hAnsi="Amiri" w:eastAsia="Amiri" w:cs="Amiri"/>
          <w:lang w:bidi="ar-SA"/>
          <w:color w:val="111111"/>
          <w:sz w:val="28"/>
          <w:szCs w:val="28"/>
          <w:rtl/>
        </w:rPr>
        <w:t xml:space="preserve">، ليهنئك زيد.</w:t>
      </w:r>
    </w:p>
    <w:p>
      <w:pPr>
        <w:pStyle w:val="BookText"/>
      </w:pPr>
      <w:r>
        <w:rPr>
          <w:rFonts w:ascii="Amiri" w:hAnsi="Amiri" w:eastAsia="Amiri" w:cs="Amiri"/>
          <w:lang w:bidi="ar-SA"/>
          <w:color w:val="111111"/>
          <w:sz w:val="28"/>
          <w:szCs w:val="28"/>
          <w:rtl/>
        </w:rPr>
        <w:t xml:space="preserve">فاستيقظتُ وتطهّرتُ وصلّيتُ صلاة الفجر </w:t>
      </w:r>
      <w:r>
        <w:rPr>
          <w:rStyle w:val="FootnoteReference"/>
        </w:rPr>
        <w:footnoteReference w:id="780"/>
      </w:r>
      <w:r>
        <w:rPr>
          <w:rFonts w:ascii="Amiri" w:hAnsi="Amiri" w:eastAsia="Amiri" w:cs="Amiri"/>
          <w:lang w:bidi="ar-SA"/>
          <w:color w:val="111111"/>
          <w:sz w:val="28"/>
          <w:szCs w:val="28"/>
          <w:rtl/>
        </w:rPr>
        <w:t xml:space="preserve">، فدقّ الباب رجل، فخرجتُ إليه، فإذا معه جارية ملفوف كمّها على يده، مخمّرة بخمار، </w:t>
      </w:r>
      <w:r>
        <w:rPr>
          <w:rStyle w:val="FootnoteReference"/>
        </w:rPr>
        <w:footnoteReference w:id="781"/>
      </w:r>
      <w:r>
        <w:rPr>
          <w:rFonts w:ascii="Amiri" w:hAnsi="Amiri" w:eastAsia="Amiri" w:cs="Amiri"/>
          <w:lang w:bidi="ar-SA"/>
          <w:color w:val="111111"/>
          <w:sz w:val="28"/>
          <w:szCs w:val="28"/>
          <w:rtl/>
        </w:rPr>
        <w:t xml:space="preserve">قلت: ما حاجتك </w:t>
      </w:r>
      <w:r>
        <w:rPr>
          <w:rStyle w:val="FootnoteReference"/>
        </w:rPr>
        <w:footnoteReference w:id="78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اريد عليّ بن الحسين عليهما السلام.</w:t>
      </w:r>
    </w:p>
    <w:p>
      <w:pPr>
        <w:pStyle w:val="BookText"/>
      </w:pPr>
      <w:r>
        <w:rPr>
          <w:rFonts w:ascii="IRNazanin" w:hAnsi="IRNazanin" w:eastAsia="IRNazanin" w:cs="IRNazanin"/>
          <w:lang w:bidi="fa-IR"/>
          <w:color w:val="111111"/>
          <w:sz w:val="28"/>
          <w:szCs w:val="28"/>
          <w:rtl/>
        </w:rPr>
        <w:t xml:space="preserve">قلت: أنا هو.</w:t>
      </w:r>
    </w:p>
    <w:p>
      <w:pPr>
        <w:pStyle w:val="BookText"/>
      </w:pPr>
      <w:r>
        <w:rPr>
          <w:rFonts w:ascii="Amiri" w:hAnsi="Amiri" w:eastAsia="Amiri" w:cs="Amiri"/>
          <w:lang w:bidi="ar-SA"/>
          <w:color w:val="111111"/>
          <w:sz w:val="28"/>
          <w:szCs w:val="28"/>
          <w:rtl/>
        </w:rPr>
        <w:t xml:space="preserve">قال: أنا رسول المختار بن أبي عبيدة الثّقفيّ إليك، وهو </w:t>
      </w:r>
      <w:r>
        <w:rPr>
          <w:rStyle w:val="FootnoteReference"/>
        </w:rPr>
        <w:footnoteReference w:id="783"/>
      </w:r>
      <w:r>
        <w:rPr>
          <w:rFonts w:ascii="Amiri" w:hAnsi="Amiri" w:eastAsia="Amiri" w:cs="Amiri"/>
          <w:lang w:bidi="ar-SA"/>
          <w:color w:val="111111"/>
          <w:sz w:val="28"/>
          <w:szCs w:val="28"/>
          <w:rtl/>
        </w:rPr>
        <w:t xml:space="preserve">يقرؤك السّلام ويقول: وقعت هذه الجارية في ناحيتنا، فاشتريتها بستّمائة دينار، وهذه ستّمائة دينار اخرى </w:t>
      </w:r>
      <w:r>
        <w:rPr>
          <w:rStyle w:val="FootnoteReference"/>
        </w:rPr>
        <w:footnoteReference w:id="784"/>
      </w:r>
      <w:r>
        <w:rPr>
          <w:rFonts w:ascii="Amiri" w:hAnsi="Amiri" w:eastAsia="Amiri" w:cs="Amiri"/>
          <w:lang w:bidi="ar-SA"/>
          <w:color w:val="111111"/>
          <w:sz w:val="28"/>
          <w:szCs w:val="28"/>
          <w:rtl/>
        </w:rPr>
        <w:t xml:space="preserve">، فاستعِن </w:t>
      </w:r>
      <w:r>
        <w:rPr>
          <w:rStyle w:val="FootnoteReference"/>
        </w:rPr>
        <w:footnoteReference w:id="785"/>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على دهرك، ودفع إليَّ كتاباً كتبتُ جوابه، وقلت: ما اسمك؟</w:t>
      </w:r>
    </w:p>
    <w:p>
      <w:pPr>
        <w:pStyle w:val="BookText"/>
      </w:pPr>
      <w:r>
        <w:rPr>
          <w:rFonts w:ascii="Amiri" w:hAnsi="Amiri" w:eastAsia="Amiri" w:cs="Amiri"/>
          <w:lang w:bidi="ar-SA"/>
          <w:color w:val="111111"/>
          <w:sz w:val="28"/>
          <w:szCs w:val="28"/>
          <w:rtl/>
        </w:rPr>
        <w:t xml:space="preserve">قالت: حوراء. فهيّؤوها لي، وبتُّ بها عروساً، فعلقت بهذا الغلام، فأسميته </w:t>
      </w:r>
      <w:r>
        <w:rPr>
          <w:rStyle w:val="FootnoteReference"/>
        </w:rPr>
        <w:footnoteReference w:id="786"/>
      </w:r>
      <w:r>
        <w:rPr>
          <w:rFonts w:ascii="Amiri" w:hAnsi="Amiri" w:eastAsia="Amiri" w:cs="Amiri"/>
          <w:lang w:bidi="ar-SA"/>
          <w:color w:val="111111"/>
          <w:sz w:val="28"/>
          <w:szCs w:val="28"/>
          <w:rtl/>
        </w:rPr>
        <w:t xml:space="preserve">زيداً، وسترى ما قلت لك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حمزة الثّماليّ: فوَ اللَّه لقد رأيتُ كلّ ما ذكره عليه السلام في زيد.</w:t>
      </w:r>
    </w:p>
    <w:p>
      <w:pPr>
        <w:pStyle w:val="BookText"/>
      </w:pPr>
      <w:r>
        <w:rPr>
          <w:rFonts w:ascii="Amiri" w:hAnsi="Amiri" w:eastAsia="Amiri" w:cs="Amiri"/>
          <w:lang w:bidi="ar-SA"/>
          <w:color w:val="111111"/>
          <w:sz w:val="28"/>
          <w:szCs w:val="28"/>
          <w:rtl/>
        </w:rPr>
        <w:t xml:space="preserve">ابن نما، ذوب النّضار،/ 63- 65/ عنه: المجلسي، البحار، 45/ 351- 352؛ البحراني، العوالم، 17/ 670- 671؛ البهبهاني، الدّمعة السّاكبة، 5/ 215- 216</w:t>
      </w:r>
    </w:p>
    <w:p>
      <w:pPr>
        <w:pStyle w:val="BookText"/>
      </w:pPr>
      <w:r>
        <w:rPr>
          <w:rFonts w:ascii="Amiri" w:hAnsi="Amiri" w:eastAsia="Amiri" w:cs="Amiri"/>
          <w:lang w:bidi="ar-SA"/>
          <w:color w:val="111111"/>
          <w:sz w:val="28"/>
          <w:szCs w:val="28"/>
          <w:rtl/>
        </w:rPr>
        <w:t xml:space="preserve">وروي عن عمر بن عليّ عليه السلام، أنّ المختار أرسل إلى عليّ بن الحسين عليهما السلام عشرين ألف دينار، فقبلها وبنى منها دار عقيل بن أبي طالب ودارهم الّتي هدمت.</w:t>
      </w:r>
    </w:p>
    <w:p>
      <w:pPr>
        <w:pStyle w:val="BookText"/>
      </w:pPr>
      <w:r>
        <w:rPr>
          <w:rFonts w:ascii="Amiri" w:hAnsi="Amiri" w:eastAsia="Amiri" w:cs="Amiri"/>
          <w:lang w:bidi="ar-SA"/>
          <w:color w:val="111111"/>
          <w:sz w:val="28"/>
          <w:szCs w:val="28"/>
          <w:rtl/>
        </w:rPr>
        <w:t xml:space="preserve">وكان المختار ذا مقول </w:t>
      </w:r>
      <w:r>
        <w:rPr>
          <w:rStyle w:val="FootnoteReference"/>
        </w:rPr>
        <w:footnoteReference w:id="788"/>
      </w:r>
      <w:r>
        <w:rPr>
          <w:rFonts w:ascii="IRNazanin" w:hAnsi="IRNazanin" w:eastAsia="IRNazanin" w:cs="IRNazanin"/>
          <w:lang w:bidi="fa-IR"/>
          <w:color w:val="111111"/>
          <w:sz w:val="28"/>
          <w:szCs w:val="28"/>
          <w:rtl/>
        </w:rPr>
        <w:t xml:space="preserve">مشحُوذ الغرار </w:t>
      </w:r>
      <w:r>
        <w:rPr>
          <w:rStyle w:val="FootnoteReference"/>
        </w:rPr>
        <w:footnoteReference w:id="789"/>
      </w:r>
    </w:p>
    <w:p>
      <w:pPr>
        <w:pStyle w:val="BookText"/>
      </w:pPr>
      <w:r>
        <w:rPr>
          <w:rFonts w:ascii="Amiri" w:hAnsi="Amiri" w:eastAsia="Amiri" w:cs="Amiri"/>
          <w:lang w:bidi="ar-SA"/>
          <w:color w:val="111111"/>
          <w:sz w:val="28"/>
          <w:szCs w:val="28"/>
          <w:rtl/>
        </w:rPr>
        <w:t xml:space="preserve">قال المجلسيّ رحمه الله: رجل مقول: أي لسن كثير القول: والمقول: اللِّسان. والغِرار- بالكسر-: حدّ السّيف وغيره</w:t>
      </w:r>
    </w:p>
    <w:p>
      <w:pPr>
        <w:pStyle w:val="BookText"/>
      </w:pPr>
      <w:r>
        <w:rPr>
          <w:rFonts w:ascii="IRNazanin" w:hAnsi="IRNazanin" w:eastAsia="IRNazanin" w:cs="IRNazanin"/>
          <w:lang w:bidi="fa-IR"/>
          <w:color w:val="111111"/>
          <w:sz w:val="28"/>
          <w:szCs w:val="28"/>
          <w:rtl/>
        </w:rPr>
        <w:t xml:space="preserve">، مأمون العثار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إن نثر سجع، وإن نطق برع، ثابت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الجنان، مقدّم الشّجعان، ما حدس إلّاأصاب، ولا تفرّس قطّ فخاب، ولو لم يكن كذلك لما قام بأدوات المفاخر، ورأس على الامراء والعساكر.</w:t>
      </w:r>
    </w:p>
    <w:p>
      <w:pPr>
        <w:pStyle w:val="BookText"/>
      </w:pPr>
      <w:r>
        <w:rPr>
          <w:rFonts w:ascii="Amiri" w:hAnsi="Amiri" w:eastAsia="Amiri" w:cs="Amiri"/>
          <w:lang w:bidi="ar-SA"/>
          <w:color w:val="111111"/>
          <w:sz w:val="28"/>
          <w:szCs w:val="28"/>
          <w:rtl/>
        </w:rPr>
        <w:t xml:space="preserve">وولّى عليّ عليه السلام عمّه على المدائن عاملًا والمختار معه.</w:t>
      </w:r>
    </w:p>
    <w:p>
      <w:pPr>
        <w:pStyle w:val="BookText"/>
      </w:pPr>
      <w:r>
        <w:rPr>
          <w:rFonts w:ascii="Amiri" w:hAnsi="Amiri" w:eastAsia="Amiri" w:cs="Amiri"/>
          <w:lang w:bidi="ar-SA"/>
          <w:color w:val="111111"/>
          <w:sz w:val="28"/>
          <w:szCs w:val="28"/>
          <w:rtl/>
        </w:rPr>
        <w:t xml:space="preserve">فلمّا ولِّي المغيرة بن شعبة الكوفة من قِبَل معاوية- لعنه اللَّه- رحل المختار إلى المدينة، وكان يجالس محمّد ابن الحنفيّة ويأخذ عنه الأحاديث، فلمّا عاد إلى الكوفة ركب مع المغيرة يوماً، فمرّ بالسّوق، فقال المغيرة: </w:t>
      </w:r>
      <w:r>
        <w:rPr>
          <w:rStyle w:val="FootnoteReference"/>
        </w:rPr>
        <w:footnoteReference w:id="790"/>
      </w:r>
      <w:r>
        <w:rPr>
          <w:rFonts w:ascii="Amiri" w:hAnsi="Amiri" w:eastAsia="Amiri" w:cs="Amiri"/>
          <w:lang w:bidi="ar-SA"/>
          <w:color w:val="111111"/>
          <w:sz w:val="28"/>
          <w:szCs w:val="28"/>
          <w:rtl/>
        </w:rPr>
        <w:t xml:space="preserve">يا لها غارة ويا له جمعاً </w:t>
      </w:r>
      <w:r>
        <w:rPr>
          <w:rStyle w:val="FootnoteReference"/>
        </w:rPr>
        <w:footnoteReference w:id="791"/>
      </w:r>
      <w:r>
        <w:rPr>
          <w:rFonts w:ascii="Amiri" w:hAnsi="Amiri" w:eastAsia="Amiri" w:cs="Amiri"/>
          <w:lang w:bidi="ar-SA"/>
          <w:color w:val="111111"/>
          <w:sz w:val="28"/>
          <w:szCs w:val="28"/>
          <w:rtl/>
        </w:rPr>
        <w:t xml:space="preserve">، إنِّي لأعلم كلمة لو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نعق لها ناعق ولا ناعق لها لاتّبعوه، ولا سيّما الأعاجم الّذين إذا القي إليهم الشّي ء قبلوه.</w:t>
      </w:r>
    </w:p>
    <w:p>
      <w:pPr>
        <w:pStyle w:val="BookText"/>
      </w:pPr>
      <w:r>
        <w:rPr>
          <w:rFonts w:ascii="Amiri" w:hAnsi="Amiri" w:eastAsia="Amiri" w:cs="Amiri"/>
          <w:lang w:bidi="ar-SA"/>
          <w:color w:val="111111"/>
          <w:sz w:val="28"/>
          <w:szCs w:val="28"/>
          <w:rtl/>
        </w:rPr>
        <w:t xml:space="preserve">فقال له المختار: وما هي يا عمِّ؟</w:t>
      </w:r>
    </w:p>
    <w:p>
      <w:pPr>
        <w:pStyle w:val="BookText"/>
      </w:pPr>
      <w:r>
        <w:rPr>
          <w:rFonts w:ascii="Amiri" w:hAnsi="Amiri" w:eastAsia="Amiri" w:cs="Amiri"/>
          <w:lang w:bidi="ar-SA"/>
          <w:color w:val="111111"/>
          <w:sz w:val="28"/>
          <w:szCs w:val="28"/>
          <w:rtl/>
        </w:rPr>
        <w:t xml:space="preserve">قال: يستأدّون </w:t>
      </w:r>
      <w:r>
        <w:rPr>
          <w:rStyle w:val="FootnoteReference"/>
        </w:rPr>
        <w:footnoteReference w:id="792"/>
      </w:r>
      <w:r>
        <w:rPr>
          <w:rFonts w:ascii="Amiri" w:hAnsi="Amiri" w:eastAsia="Amiri" w:cs="Amiri"/>
          <w:lang w:bidi="ar-SA"/>
          <w:color w:val="111111"/>
          <w:sz w:val="28"/>
          <w:szCs w:val="28"/>
          <w:rtl/>
        </w:rPr>
        <w:t xml:space="preserve">بآل محمّد صلى الله عليه و آله، فأغضى عليها المختار، ولم يزل ذلك في نفسه، ثمّ جعل يتكلّم بفضائل </w:t>
      </w:r>
      <w:r>
        <w:rPr>
          <w:rStyle w:val="FootnoteReference"/>
        </w:rPr>
        <w:footnoteReference w:id="793"/>
      </w:r>
      <w:r>
        <w:rPr>
          <w:rFonts w:ascii="Amiri" w:hAnsi="Amiri" w:eastAsia="Amiri" w:cs="Amiri"/>
          <w:lang w:bidi="ar-SA"/>
          <w:color w:val="111111"/>
          <w:sz w:val="28"/>
          <w:szCs w:val="28"/>
          <w:rtl/>
        </w:rPr>
        <w:t xml:space="preserve">آل محمّد صلى الله عليه و آله وينشر مناقب عليّ والحسن والحسين عليهم السلام، ويسيِّر </w:t>
      </w:r>
      <w:r>
        <w:rPr>
          <w:rStyle w:val="FootnoteReference"/>
        </w:rPr>
        <w:footnoteReference w:id="794"/>
      </w:r>
      <w:r>
        <w:rPr>
          <w:rFonts w:ascii="Amiri" w:hAnsi="Amiri" w:eastAsia="Amiri" w:cs="Amiri"/>
          <w:lang w:bidi="ar-SA"/>
          <w:color w:val="111111"/>
          <w:sz w:val="28"/>
          <w:szCs w:val="28"/>
          <w:rtl/>
        </w:rPr>
        <w:t xml:space="preserve">ذلك ويقول: إنّهم أحقّ </w:t>
      </w:r>
      <w:r>
        <w:rPr>
          <w:rStyle w:val="FootnoteReference"/>
        </w:rPr>
        <w:footnoteReference w:id="795"/>
      </w:r>
      <w:r>
        <w:rPr>
          <w:rFonts w:ascii="IRNazanin" w:hAnsi="IRNazanin" w:eastAsia="IRNazanin" w:cs="IRNazanin"/>
          <w:lang w:bidi="fa-IR"/>
          <w:color w:val="111111"/>
          <w:sz w:val="28"/>
          <w:szCs w:val="28"/>
          <w:rtl/>
        </w:rPr>
        <w:t xml:space="preserve">بهذا الأمر </w:t>
      </w:r>
      <w:r>
        <w:rPr>
          <w:rStyle w:val="FootnoteReference"/>
        </w:rPr>
        <w:footnoteReference w:id="796"/>
      </w:r>
      <w:r>
        <w:rPr>
          <w:rFonts w:ascii="Amiri" w:hAnsi="Amiri" w:eastAsia="Amiri" w:cs="Amiri"/>
          <w:lang w:bidi="ar-SA"/>
          <w:color w:val="111111"/>
          <w:sz w:val="28"/>
          <w:szCs w:val="28"/>
          <w:rtl/>
        </w:rPr>
        <w:t xml:space="preserve">من كلِّ أحد بعد رسول اللَّه صلى الله عليه و آله، ويتوجّع لهم </w:t>
      </w:r>
      <w:r>
        <w:rPr>
          <w:rStyle w:val="FootnoteReference"/>
        </w:rPr>
        <w:footnoteReference w:id="797"/>
      </w:r>
      <w:r>
        <w:rPr>
          <w:rFonts w:ascii="Amiri" w:hAnsi="Amiri" w:eastAsia="Amiri" w:cs="Amiri"/>
          <w:lang w:bidi="ar-SA"/>
          <w:color w:val="111111"/>
          <w:sz w:val="28"/>
          <w:szCs w:val="28"/>
          <w:rtl/>
        </w:rPr>
        <w:t xml:space="preserve">ممّا نزل بهم.</w:t>
      </w:r>
    </w:p>
    <w:p>
      <w:pPr>
        <w:pStyle w:val="BookText"/>
      </w:pPr>
      <w:r>
        <w:rPr>
          <w:rFonts w:ascii="Amiri" w:hAnsi="Amiri" w:eastAsia="Amiri" w:cs="Amiri"/>
          <w:lang w:bidi="ar-SA"/>
          <w:color w:val="111111"/>
          <w:sz w:val="28"/>
          <w:szCs w:val="28"/>
          <w:rtl/>
        </w:rPr>
        <w:t xml:space="preserve">ففي بعض الأيّام، لقيه مَعْبَدُ </w:t>
      </w:r>
      <w:r>
        <w:rPr>
          <w:rStyle w:val="FootnoteReference"/>
        </w:rPr>
        <w:footnoteReference w:id="798"/>
      </w:r>
    </w:p>
    <w:p>
      <w:pPr>
        <w:pStyle w:val="BookText"/>
      </w:pPr>
      <w:r>
        <w:rPr>
          <w:rFonts w:ascii="Amiri" w:hAnsi="Amiri" w:eastAsia="Amiri" w:cs="Amiri"/>
          <w:lang w:bidi="ar-SA"/>
          <w:color w:val="111111"/>
          <w:sz w:val="28"/>
          <w:szCs w:val="28"/>
          <w:rtl/>
        </w:rPr>
        <w:t xml:space="preserve">وهو أبو القاسم مَعْبَدُ بن خالد مُزْيَن الكوفي، قاصّ الكوفة، مات سنة ثمان عشرة ومائة. «تجد ترجمته في طبقات خلفية بن خيّاط: 160، التّاريخ الكبير: 7/ 399، الجرح والتّعديل: 8/ 280، تهذيب الكمال: 28/ 228، سير أعلام النّبلاء: 5/ 205»</w:t>
      </w:r>
    </w:p>
    <w:p>
      <w:pPr>
        <w:pStyle w:val="BookText"/>
      </w:pPr>
      <w:r>
        <w:rPr>
          <w:rFonts w:ascii="Amiri" w:hAnsi="Amiri" w:eastAsia="Amiri" w:cs="Amiri"/>
          <w:lang w:bidi="ar-SA"/>
          <w:color w:val="111111"/>
          <w:sz w:val="28"/>
          <w:szCs w:val="28"/>
          <w:rtl/>
        </w:rPr>
        <w:t xml:space="preserve">بن خالد الجدليّ- جديلة قيس- فقال له: يا معبد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وهو أبو القاسم مَعْبَدُ بن خالد مُزْيَن الكوفي، قاصّ الكوفة، مات سنة ثمان عشرة ومائة. «تجد ترجمته في طبقات خلفية بن خيّاط: 160، التّاريخ الكبير: 7/ 399، الجرح والتّعديل: 8/ 280، تهذيب الكمال: 28/ 228، سير أعلام النّبلاء: 5/ 205»</w:t>
      </w:r>
    </w:p>
    <w:p>
      <w:pPr>
        <w:pStyle w:val="BookText"/>
      </w:pPr>
      <w:r>
        <w:rPr>
          <w:rFonts w:ascii="Amiri" w:hAnsi="Amiri" w:eastAsia="Amiri" w:cs="Amiri"/>
          <w:lang w:bidi="ar-SA"/>
          <w:color w:val="111111"/>
          <w:sz w:val="28"/>
          <w:szCs w:val="28"/>
          <w:rtl/>
        </w:rPr>
        <w:t xml:space="preserve">، إنّ أهل الكتاب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ذكروا أ نّهم يجدون رجلًا من ثقيف يقتل الجبّارين، وينصر المظلومين، ويأخذ بثأر المستضعفين، ووصفوا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صفته، فلم يذكروا صفة للرّجل</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إلّاوهي فيَّ غير خصلتين: أ نّه شابّ</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وأنا قد</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جاوزتُ الستِّين، وأ نّه ردي ء البصر، وأنا أبصَر من عقاب.</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معبد </w:t>
      </w:r>
      <w:r>
        <w:rPr>
          <w:rStyle w:val="FootnoteReference"/>
        </w:rPr>
        <w:footnoteReference w:id="799"/>
      </w:r>
      <w:r>
        <w:rPr>
          <w:rFonts w:ascii="Amiri" w:hAnsi="Amiri" w:eastAsia="Amiri" w:cs="Amiri"/>
          <w:lang w:bidi="ar-SA"/>
          <w:color w:val="111111"/>
          <w:sz w:val="28"/>
          <w:szCs w:val="28"/>
          <w:rtl/>
        </w:rPr>
        <w:t xml:space="preserve">: أمّا السّنّ فإنّ ابن </w:t>
      </w:r>
      <w:r>
        <w:rPr>
          <w:rStyle w:val="FootnoteReference"/>
        </w:rPr>
        <w:footnoteReference w:id="800"/>
      </w:r>
      <w:r>
        <w:rPr>
          <w:rFonts w:ascii="Amiri" w:hAnsi="Amiri" w:eastAsia="Amiri" w:cs="Amiri"/>
          <w:lang w:bidi="ar-SA"/>
          <w:color w:val="111111"/>
          <w:sz w:val="28"/>
          <w:szCs w:val="28"/>
          <w:rtl/>
        </w:rPr>
        <w:t xml:space="preserve">الستِّين والسّبعين </w:t>
      </w:r>
      <w:r>
        <w:rPr>
          <w:rStyle w:val="FootnoteReference"/>
        </w:rPr>
        <w:footnoteReference w:id="801"/>
      </w:r>
      <w:r>
        <w:rPr>
          <w:rFonts w:ascii="Amiri" w:hAnsi="Amiri" w:eastAsia="Amiri" w:cs="Amiri"/>
          <w:lang w:bidi="ar-SA"/>
          <w:color w:val="111111"/>
          <w:sz w:val="28"/>
          <w:szCs w:val="28"/>
          <w:rtl/>
        </w:rPr>
        <w:t xml:space="preserve">عند أهل ذلك الزّمان شابّ، وأمّا بصرك فما تدري ما يحدث اللَّه فيه لعلّه يكلّ.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قال: عسى </w:t>
      </w:r>
      <w:r>
        <w:rPr>
          <w:rStyle w:val="FootnoteReference"/>
        </w:rPr>
        <w:footnoteReference w:id="803"/>
      </w:r>
      <w:r>
        <w:rPr>
          <w:rFonts w:ascii="Amiri" w:hAnsi="Amiri" w:eastAsia="Amiri" w:cs="Amiri"/>
          <w:lang w:bidi="ar-SA"/>
          <w:color w:val="111111"/>
          <w:sz w:val="28"/>
          <w:szCs w:val="28"/>
          <w:rtl/>
        </w:rPr>
        <w:t xml:space="preserve">، فلم يزل على ذلك حتّى مات معاوية، وولِّي يزيد، ووجّه الحسين عليه السلام مسلم بن عقيل إلى الكوفة، فأسكنه المختار داره وبايعه، فلمّا قُتِلَ مسلم رحمه الله سُعي بالمختار إلى عبيداللَّه بن زياد- لعنه اللَّه- فأحضره، وقال له: يا ابن عبيدة </w:t>
      </w:r>
      <w:r>
        <w:rPr>
          <w:rStyle w:val="FootnoteReference"/>
        </w:rPr>
        <w:footnoteReference w:id="804"/>
      </w:r>
      <w:r>
        <w:rPr>
          <w:rFonts w:ascii="Amiri" w:hAnsi="Amiri" w:eastAsia="Amiri" w:cs="Amiri"/>
          <w:lang w:bidi="ar-SA"/>
          <w:color w:val="111111"/>
          <w:sz w:val="28"/>
          <w:szCs w:val="28"/>
          <w:rtl/>
        </w:rPr>
        <w:t xml:space="preserve">، أنت المبايع لأعدائنا؟ فشهد له عمرو بن حريث أ نّه لم يفعل.</w:t>
      </w:r>
    </w:p>
    <w:p>
      <w:pPr>
        <w:pStyle w:val="BookText"/>
      </w:pPr>
      <w:r>
        <w:rPr>
          <w:rFonts w:ascii="Amiri" w:hAnsi="Amiri" w:eastAsia="Amiri" w:cs="Amiri"/>
          <w:lang w:bidi="ar-SA"/>
          <w:color w:val="111111"/>
          <w:sz w:val="28"/>
          <w:szCs w:val="28"/>
          <w:rtl/>
        </w:rPr>
        <w:t xml:space="preserve">فقال عبيداللَّه بن زياد </w:t>
      </w:r>
      <w:r>
        <w:rPr>
          <w:rStyle w:val="FootnoteReference"/>
        </w:rPr>
        <w:footnoteReference w:id="805"/>
      </w:r>
      <w:r>
        <w:rPr>
          <w:rFonts w:ascii="Amiri" w:hAnsi="Amiri" w:eastAsia="Amiri" w:cs="Amiri"/>
          <w:lang w:bidi="ar-SA"/>
          <w:color w:val="111111"/>
          <w:sz w:val="28"/>
          <w:szCs w:val="28"/>
          <w:rtl/>
        </w:rPr>
        <w:t xml:space="preserve">: لولا شهادة عمرو لقتلتك. وشتمه وضربه بقضيب في يده فشتر عينه، وحبسه وحبس أيضاً عبداللَّه بن الحارث بن عبدالمطّلب. [...]</w:t>
      </w:r>
    </w:p>
    <w:p>
      <w:pPr>
        <w:pStyle w:val="BookText"/>
      </w:pPr>
      <w:r>
        <w:rPr>
          <w:rFonts w:ascii="Amiri" w:hAnsi="Amiri" w:eastAsia="Amiri" w:cs="Amiri"/>
          <w:lang w:bidi="ar-SA"/>
          <w:color w:val="111111"/>
          <w:sz w:val="28"/>
          <w:szCs w:val="28"/>
          <w:rtl/>
        </w:rPr>
        <w:t xml:space="preserve">ابن نما، ذوب النّضار،/ 66- 69/ عنه: المجلسي، البحار، 45/ 352- 353؛ البحراني، العوالم، 17/ 671- 672؛ البهبهاني، الدّمعة السّاكبة، 5/ 218- 219</w:t>
      </w:r>
    </w:p>
    <w:p>
      <w:pPr>
        <w:pStyle w:val="BookText"/>
      </w:pPr>
      <w:r>
        <w:rPr>
          <w:rFonts w:ascii="Amiri" w:hAnsi="Amiri" w:eastAsia="Amiri" w:cs="Amiri"/>
          <w:lang w:bidi="ar-SA"/>
          <w:color w:val="111111"/>
          <w:sz w:val="28"/>
          <w:szCs w:val="28"/>
          <w:rtl/>
        </w:rPr>
        <w:t xml:space="preserve">قال المرزبانيّ في كتاب الشّعراء: </w:t>
      </w:r>
      <w:r>
        <w:rPr>
          <w:rStyle w:val="FootnoteReference"/>
        </w:rPr>
        <w:footnoteReference w:id="806"/>
      </w:r>
      <w:r>
        <w:rPr>
          <w:rFonts w:ascii="Amiri" w:hAnsi="Amiri" w:eastAsia="Amiri" w:cs="Amiri"/>
          <w:lang w:bidi="ar-SA"/>
          <w:color w:val="111111"/>
          <w:sz w:val="28"/>
          <w:szCs w:val="28"/>
          <w:rtl/>
        </w:rPr>
        <w:t xml:space="preserve">كان للمختار غلام يُقال له جبرئيل </w:t>
      </w:r>
      <w:r>
        <w:rPr>
          <w:rStyle w:val="FootnoteReference"/>
        </w:rPr>
        <w:footnoteReference w:id="807"/>
      </w:r>
      <w:r>
        <w:rPr>
          <w:rFonts w:ascii="Amiri" w:hAnsi="Amiri" w:eastAsia="Amiri" w:cs="Amiri"/>
          <w:lang w:bidi="ar-SA"/>
          <w:color w:val="111111"/>
          <w:sz w:val="28"/>
          <w:szCs w:val="28"/>
          <w:rtl/>
        </w:rPr>
        <w:t xml:space="preserve">، وكان يقول: قال لي جبرئيل، وقلت لجبرئيل، فيوهم </w:t>
      </w:r>
      <w:r>
        <w:rPr>
          <w:rStyle w:val="FootnoteReference"/>
        </w:rPr>
        <w:footnoteReference w:id="808"/>
      </w:r>
      <w:r>
        <w:rPr>
          <w:rFonts w:ascii="Amiri" w:hAnsi="Amiri" w:eastAsia="Amiri" w:cs="Amiri"/>
          <w:lang w:bidi="ar-SA"/>
          <w:color w:val="111111"/>
          <w:sz w:val="28"/>
          <w:szCs w:val="28"/>
          <w:rtl/>
        </w:rPr>
        <w:t xml:space="preserve">الأعراب وأهل البوادي أ نّه جبرئيل عليه السلام، فاستحوذ عليهم بذلك حتّى انتظمت له الأمور، وقام بإعزاز الدِّين ونصره، وكسر الباطل وقصره.</w:t>
      </w:r>
    </w:p>
    <w:p>
      <w:pPr>
        <w:pStyle w:val="BookText"/>
      </w:pPr>
      <w:r>
        <w:rPr>
          <w:rFonts w:ascii="Amiri" w:hAnsi="Amiri" w:eastAsia="Amiri" w:cs="Amiri"/>
          <w:lang w:bidi="ar-SA"/>
          <w:color w:val="111111"/>
          <w:sz w:val="28"/>
          <w:szCs w:val="28"/>
          <w:rtl/>
        </w:rPr>
        <w:t xml:space="preserve">ابن نما، ذوب النّضار،/ 92/ عنه: المجلسي، البحار، 45/ 363؛ البحراني، العوالم، 17/ 682؛ البهبهاني، الدّمعة السّاكبة، 5/ 230</w:t>
      </w:r>
    </w:p>
    <w:p>
      <w:pPr>
        <w:pStyle w:val="BookText"/>
      </w:pPr>
      <w:r>
        <w:rPr>
          <w:rFonts w:ascii="Amiri" w:hAnsi="Amiri" w:eastAsia="Amiri" w:cs="Amiri"/>
          <w:lang w:bidi="ar-SA"/>
          <w:color w:val="111111"/>
          <w:sz w:val="28"/>
          <w:szCs w:val="28"/>
          <w:rtl/>
        </w:rPr>
        <w:t xml:space="preserve">قال جعفر بن نما مصنِّف هذا الثّأر: اعلم أنّ كثيراً من العلماء لا يحصل لهم التّوفيق بفطنة توقّفهم على معاني الألفاظ، ولا رويّة تنقّلهم من رقدة الغفلة إلى الاستيقاظ.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تدبّروا أقوال </w:t>
      </w:r>
      <w:r>
        <w:rPr>
          <w:rStyle w:val="FootnoteReference"/>
        </w:rPr>
        <w:footnoteReference w:id="809"/>
      </w:r>
      <w:r>
        <w:rPr>
          <w:rFonts w:ascii="Amiri" w:hAnsi="Amiri" w:eastAsia="Amiri" w:cs="Amiri"/>
          <w:lang w:bidi="ar-SA"/>
          <w:color w:val="111111"/>
          <w:sz w:val="28"/>
          <w:szCs w:val="28"/>
          <w:rtl/>
        </w:rPr>
        <w:t xml:space="preserve">الأئمّة عليهم السلام في مدح المختار، لعلموا أ نّه من السّابقين المجاهدين الّذين مدحهم اللَّه- جلّ جلاله- في كتابه المبين.</w:t>
      </w:r>
    </w:p>
    <w:p>
      <w:pPr>
        <w:pStyle w:val="BookText"/>
      </w:pPr>
      <w:r>
        <w:rPr>
          <w:rFonts w:ascii="Amiri" w:hAnsi="Amiri" w:eastAsia="Amiri" w:cs="Amiri"/>
          <w:lang w:bidi="ar-SA"/>
          <w:color w:val="111111"/>
          <w:sz w:val="28"/>
          <w:szCs w:val="28"/>
          <w:rtl/>
        </w:rPr>
        <w:t xml:space="preserve">ودعاء زين العابدين عليه السلام للمختار رحمه الله دليل واضح، وبرهان لائح </w:t>
      </w:r>
      <w:r>
        <w:rPr>
          <w:rStyle w:val="FootnoteReference"/>
        </w:rPr>
        <w:footnoteReference w:id="810"/>
      </w:r>
      <w:r>
        <w:rPr>
          <w:rFonts w:ascii="Amiri" w:hAnsi="Amiri" w:eastAsia="Amiri" w:cs="Amiri"/>
          <w:lang w:bidi="ar-SA"/>
          <w:color w:val="111111"/>
          <w:sz w:val="28"/>
          <w:szCs w:val="28"/>
          <w:rtl/>
        </w:rPr>
        <w:t xml:space="preserve">على أ نّه عنده من المصطفين الأخيار، ولو كان على </w:t>
      </w:r>
      <w:r>
        <w:rPr>
          <w:rStyle w:val="FootnoteReference"/>
        </w:rPr>
        <w:footnoteReference w:id="811"/>
      </w:r>
      <w:r>
        <w:rPr>
          <w:rFonts w:ascii="Amiri" w:hAnsi="Amiri" w:eastAsia="Amiri" w:cs="Amiri"/>
          <w:lang w:bidi="ar-SA"/>
          <w:color w:val="111111"/>
          <w:sz w:val="28"/>
          <w:szCs w:val="28"/>
          <w:rtl/>
        </w:rPr>
        <w:t xml:space="preserve">غير الطّريقة المشكورة، ويعلم أ نّه مخالف له في اعتقاده، لما كان يدعو له دعاء لا يُستجاب، ويقول فيه قولًا لا يُستطاب، وكان دعاؤه عليه السلام له </w:t>
      </w:r>
      <w:r>
        <w:rPr>
          <w:rStyle w:val="FootnoteReference"/>
        </w:rPr>
        <w:footnoteReference w:id="812"/>
      </w:r>
      <w:r>
        <w:rPr>
          <w:rFonts w:ascii="Amiri" w:hAnsi="Amiri" w:eastAsia="Amiri" w:cs="Amiri"/>
          <w:lang w:bidi="ar-SA"/>
          <w:color w:val="111111"/>
          <w:sz w:val="28"/>
          <w:szCs w:val="28"/>
          <w:rtl/>
        </w:rPr>
        <w:t xml:space="preserve">عبثاً، والإمام عليه السلام مُنزّه عن ذلك.</w:t>
      </w:r>
    </w:p>
    <w:p>
      <w:pPr>
        <w:pStyle w:val="BookText"/>
      </w:pPr>
      <w:r>
        <w:rPr>
          <w:rFonts w:ascii="IRNazanin" w:hAnsi="IRNazanin" w:eastAsia="IRNazanin" w:cs="IRNazanin"/>
          <w:lang w:bidi="fa-IR"/>
          <w:color w:val="111111"/>
          <w:sz w:val="28"/>
          <w:szCs w:val="28"/>
          <w:rtl/>
        </w:rPr>
        <w:t xml:space="preserve">وقد أسلفنا من </w:t>
      </w:r>
      <w:r>
        <w:rPr>
          <w:rStyle w:val="FootnoteReference"/>
        </w:rPr>
        <w:footnoteReference w:id="813"/>
      </w:r>
      <w:r>
        <w:rPr>
          <w:rFonts w:ascii="Amiri" w:hAnsi="Amiri" w:eastAsia="Amiri" w:cs="Amiri"/>
          <w:lang w:bidi="ar-SA"/>
          <w:color w:val="111111"/>
          <w:sz w:val="28"/>
          <w:szCs w:val="28"/>
          <w:rtl/>
        </w:rPr>
        <w:t xml:space="preserve">أقوال الأئمّة في </w:t>
      </w:r>
      <w:r>
        <w:rPr>
          <w:rStyle w:val="FootnoteReference"/>
        </w:rPr>
        <w:footnoteReference w:id="814"/>
      </w:r>
      <w:r>
        <w:rPr>
          <w:rFonts w:ascii="Amiri" w:hAnsi="Amiri" w:eastAsia="Amiri" w:cs="Amiri"/>
          <w:lang w:bidi="ar-SA"/>
          <w:color w:val="111111"/>
          <w:sz w:val="28"/>
          <w:szCs w:val="28"/>
          <w:rtl/>
        </w:rPr>
        <w:t xml:space="preserve">مطاوي هذا الكتاب </w:t>
      </w:r>
      <w:r>
        <w:rPr>
          <w:rStyle w:val="FootnoteReference"/>
        </w:rPr>
        <w:footnoteReference w:id="815"/>
      </w:r>
      <w:r>
        <w:rPr>
          <w:rFonts w:ascii="Amiri" w:hAnsi="Amiri" w:eastAsia="Amiri" w:cs="Amiri"/>
          <w:lang w:bidi="ar-SA"/>
          <w:color w:val="111111"/>
          <w:sz w:val="28"/>
          <w:szCs w:val="28"/>
          <w:rtl/>
        </w:rPr>
        <w:t xml:space="preserve">تكرار مدحهم له، ونهيهم عن ذمِّه، ما فيه غنية لُاولي </w:t>
      </w:r>
      <w:r>
        <w:rPr>
          <w:rStyle w:val="FootnoteReference"/>
        </w:rPr>
        <w:footnoteReference w:id="816"/>
      </w:r>
      <w:r>
        <w:rPr>
          <w:rFonts w:ascii="Amiri" w:hAnsi="Amiri" w:eastAsia="Amiri" w:cs="Amiri"/>
          <w:lang w:bidi="ar-SA"/>
          <w:color w:val="111111"/>
          <w:sz w:val="28"/>
          <w:szCs w:val="28"/>
          <w:rtl/>
        </w:rPr>
        <w:t xml:space="preserve">الأبصار، وبغية لذوي الاعتبار، وإنّما أعداؤه عملوا له مثالب ليباعدوه من قلوب الشّيعة، كما عمل أعداء أمير المؤمنين عليه السلام له مساوئ، وهلك بها كثير ممّن حاد عن محبّته، وحال </w:t>
      </w:r>
      <w:r>
        <w:rPr>
          <w:rStyle w:val="FootnoteReference"/>
        </w:rPr>
        <w:footnoteReference w:id="817"/>
      </w:r>
      <w:r>
        <w:rPr>
          <w:rFonts w:ascii="IRNazanin" w:hAnsi="IRNazanin" w:eastAsia="IRNazanin" w:cs="IRNazanin"/>
          <w:lang w:bidi="fa-IR"/>
          <w:color w:val="111111"/>
          <w:sz w:val="28"/>
          <w:szCs w:val="28"/>
          <w:rtl/>
        </w:rPr>
        <w:t xml:space="preserve">عن طاعته.</w:t>
      </w:r>
    </w:p>
    <w:p>
      <w:pPr>
        <w:pStyle w:val="BookText"/>
      </w:pPr>
      <w:r>
        <w:rPr>
          <w:rFonts w:ascii="Amiri" w:hAnsi="Amiri" w:eastAsia="Amiri" w:cs="Amiri"/>
          <w:lang w:bidi="ar-SA"/>
          <w:color w:val="111111"/>
          <w:sz w:val="28"/>
          <w:szCs w:val="28"/>
          <w:rtl/>
        </w:rPr>
        <w:t xml:space="preserve">فالوليّ له عليه السلام لم تغيِّره الأوهام، ولا باحته تلك الأحلام </w:t>
      </w:r>
      <w:r>
        <w:rPr>
          <w:rStyle w:val="FootnoteReference"/>
        </w:rPr>
        <w:footnoteReference w:id="818"/>
      </w:r>
      <w:r>
        <w:rPr>
          <w:rFonts w:ascii="Amiri" w:hAnsi="Amiri" w:eastAsia="Amiri" w:cs="Amiri"/>
          <w:lang w:bidi="ar-SA"/>
          <w:color w:val="111111"/>
          <w:sz w:val="28"/>
          <w:szCs w:val="28"/>
          <w:rtl/>
        </w:rPr>
        <w:t xml:space="preserve">، بل كشف </w:t>
      </w:r>
      <w:r>
        <w:rPr>
          <w:rStyle w:val="FootnoteReference"/>
        </w:rPr>
        <w:footnoteReference w:id="819"/>
      </w:r>
      <w:r>
        <w:rPr>
          <w:rFonts w:ascii="Amiri" w:hAnsi="Amiri" w:eastAsia="Amiri" w:cs="Amiri"/>
          <w:lang w:bidi="ar-SA"/>
          <w:color w:val="111111"/>
          <w:sz w:val="28"/>
          <w:szCs w:val="28"/>
          <w:rtl/>
        </w:rPr>
        <w:t xml:space="preserve">له عن فضله المكنون، وعلمه المصون، فعمل في قضيّة المختار ما عمل مع أبي الأئمّة الأطهار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وفيت بما وعدت من الاختصار، وأتيت بالمعاني الّتي تضمّنت حديث الثّأر من غير حشو ولا إطالة، ولا سأم ولا ملالة، </w:t>
      </w:r>
      <w:r>
        <w:rPr>
          <w:rStyle w:val="FootnoteReference"/>
        </w:rPr>
        <w:footnoteReference w:id="821"/>
      </w:r>
      <w:r>
        <w:rPr>
          <w:rFonts w:ascii="IRNazanin" w:hAnsi="IRNazanin" w:eastAsia="IRNazanin" w:cs="IRNazanin"/>
          <w:lang w:bidi="fa-IR"/>
          <w:color w:val="111111"/>
          <w:sz w:val="28"/>
          <w:szCs w:val="28"/>
          <w:rtl/>
        </w:rPr>
        <w:t xml:space="preserve">واقسِم على قارئه ومستمعه </w:t>
      </w:r>
      <w:r>
        <w:rPr>
          <w:rStyle w:val="FootnoteReference"/>
        </w:rPr>
        <w:footnoteReference w:id="822"/>
      </w:r>
      <w:r>
        <w:rPr>
          <w:rFonts w:ascii="Amiri" w:hAnsi="Amiri" w:eastAsia="Amiri" w:cs="Amiri"/>
          <w:lang w:bidi="ar-SA"/>
          <w:color w:val="111111"/>
          <w:sz w:val="28"/>
          <w:szCs w:val="28"/>
          <w:rtl/>
        </w:rPr>
        <w:t xml:space="preserve">وعلى كلّ ناظر فيه أن لا يخلِّيني من إهداء الدّعوات إليَّ، والإكثار من التّرحّم عليَّ.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147/ عنه: المجلسي، البحار، 45/ 386- 387؛ البحراني، العوالم، 17/ 707- 708؛ البهبهاني، الدّمعة السّاكبة، 5/ 211</w:t>
      </w:r>
    </w:p>
    <w:p>
      <w:pPr>
        <w:pStyle w:val="BookText"/>
      </w:pPr>
      <w:r>
        <w:rPr>
          <w:rFonts w:ascii="Amiri" w:hAnsi="Amiri" w:eastAsia="Amiri" w:cs="Amiri"/>
          <w:lang w:bidi="ar-SA"/>
          <w:color w:val="111111"/>
          <w:sz w:val="28"/>
          <w:szCs w:val="28"/>
          <w:rtl/>
        </w:rPr>
        <w:t xml:space="preserve">قال الشّعبيّ: فبينا الحسن في سرادقه بالمدائن وقد تقدّم قيس بن سعد إذ نادى مناد في العسكر: ألا أنّ قيس بن سعد قد قُتل فانفروا، فنفروا إلى سرادق الحسن، فنازعوه حتّى أخذوا بساطاً كان تحته وطعنه رجل بمشقص، فأدماه، فازدادت رغبته في الدّخول في الجماعة، وذعر منهم، فدخل المقصورة الّتي في المدائن بالبيضاء، وكان الأمير على المدائن سعد بن مسعود الثّقفيّ عمّ المختار بن أبي عبيدة ولّاه عليها عليّ عليه السلام.</w:t>
      </w:r>
    </w:p>
    <w:p>
      <w:pPr>
        <w:pStyle w:val="BookText"/>
      </w:pPr>
      <w:r>
        <w:rPr>
          <w:rFonts w:ascii="Amiri" w:hAnsi="Amiri" w:eastAsia="Amiri" w:cs="Amiri"/>
          <w:lang w:bidi="ar-SA"/>
          <w:color w:val="111111"/>
          <w:sz w:val="28"/>
          <w:szCs w:val="28"/>
          <w:rtl/>
        </w:rPr>
        <w:t xml:space="preserve">فقال له المختار، وكان شابّاً: هل لكَ في الغناء والشّرف؟ قال: وما ذلك. قال: تستوثق من الحسن وتسلِّمه إلى معاوية. فقال له سعد: قاتلك اللَّه، أثبُ على ابن رسول اللَّه، وأوثقه وأسلِّمه إلى ابن هند، بئسَ الرّجل أنا إن فعلته.</w:t>
      </w:r>
    </w:p>
    <w:p>
      <w:pPr>
        <w:pStyle w:val="BookText"/>
      </w:pPr>
      <w:r>
        <w:rPr>
          <w:rFonts w:ascii="Amiri" w:hAnsi="Amiri" w:eastAsia="Amiri" w:cs="Amiri"/>
          <w:lang w:bidi="ar-SA"/>
          <w:color w:val="111111"/>
          <w:sz w:val="28"/>
          <w:szCs w:val="28"/>
          <w:rtl/>
        </w:rPr>
        <w:t xml:space="preserve">وذكر ابن سعد في الطّبقات: إنّ المختار قال لعمِّه سعد: هل لكَ في أمرٍ تسود به العرب. قال: وما هو؟ قال: تدعني أضرب عنق هذا، يعني الحسن. وأذهب به إلى معاوية. فقال له: قبّحكَ اللَّه، ما هذا بلاهم عندنا أهل البيت.</w:t>
      </w:r>
    </w:p>
    <w:p>
      <w:pPr>
        <w:pStyle w:val="BookText"/>
      </w:pPr>
      <w:r>
        <w:rPr>
          <w:rFonts w:ascii="Amiri" w:hAnsi="Amiri" w:eastAsia="Amiri" w:cs="Amiri"/>
          <w:lang w:bidi="ar-SA"/>
          <w:color w:val="111111"/>
          <w:sz w:val="28"/>
          <w:szCs w:val="28"/>
          <w:rtl/>
        </w:rPr>
        <w:t xml:space="preserve">سبط ابن الجوزي، تذكرة الخواصّ،/ 179 (ط بيروت)</w:t>
      </w:r>
    </w:p>
    <w:p>
      <w:pPr>
        <w:pStyle w:val="BookText"/>
      </w:pPr>
      <w:r>
        <w:rPr>
          <w:rFonts w:ascii="Amiri" w:hAnsi="Amiri" w:eastAsia="Amiri" w:cs="Amiri"/>
          <w:lang w:bidi="ar-SA"/>
          <w:color w:val="111111"/>
          <w:sz w:val="28"/>
          <w:szCs w:val="28"/>
          <w:rtl/>
        </w:rPr>
        <w:t xml:space="preserve">وقال ابن سعد في الطّبقات: بعث المختار بن أبي عبيدة إلى عليّ بن الحسين بمائة ألف درهم فكره أن يقبلها وخاف أن يردّها، فتركها في بيت، فلمّا قُتِلَ المختار، كتب عليّ إلى عبدالملك يُخبره بها، فكتب إليه: خذها طيِّبة هنيئة.</w:t>
      </w:r>
    </w:p>
    <w:p>
      <w:pPr>
        <w:pStyle w:val="BookText"/>
      </w:pPr>
      <w:r>
        <w:rPr>
          <w:rFonts w:ascii="Amiri" w:hAnsi="Amiri" w:eastAsia="Amiri" w:cs="Amiri"/>
          <w:lang w:bidi="ar-SA"/>
          <w:color w:val="111111"/>
          <w:sz w:val="28"/>
          <w:szCs w:val="28"/>
          <w:rtl/>
        </w:rPr>
        <w:t xml:space="preserve">وكان عليّ يلعن المختار ويقول: كذب على اللَّه وعلينا؛ لأنّ المختار كان يزعم أ نّه يوحى إليه.</w:t>
      </w:r>
    </w:p>
    <w:p>
      <w:pPr>
        <w:pStyle w:val="BookText"/>
      </w:pPr>
      <w:r>
        <w:rPr>
          <w:rFonts w:ascii="Amiri" w:hAnsi="Amiri" w:eastAsia="Amiri" w:cs="Amiri"/>
          <w:lang w:bidi="ar-SA"/>
          <w:color w:val="111111"/>
          <w:sz w:val="28"/>
          <w:szCs w:val="28"/>
          <w:rtl/>
        </w:rPr>
        <w:t xml:space="preserve">سبط ابن الجوزي، تذكرة الخواصّ،/ 294 (ط بيروت)</w:t>
      </w:r>
    </w:p>
    <w:p>
      <w:pPr>
        <w:pStyle w:val="BookText"/>
      </w:pPr>
      <w:r>
        <w:rPr>
          <w:rFonts w:ascii="Amiri" w:hAnsi="Amiri" w:eastAsia="Amiri" w:cs="Amiri"/>
          <w:lang w:bidi="ar-SA"/>
          <w:color w:val="111111"/>
          <w:sz w:val="28"/>
          <w:szCs w:val="28"/>
          <w:rtl/>
        </w:rPr>
        <w:t xml:space="preserve">قال صفيّ الدّين </w:t>
      </w:r>
      <w:r>
        <w:rPr>
          <w:rStyle w:val="FootnoteReference"/>
        </w:rPr>
        <w:footnoteReference w:id="823"/>
      </w:r>
      <w:r>
        <w:rPr>
          <w:rFonts w:ascii="IRNazanin" w:hAnsi="IRNazanin" w:eastAsia="IRNazanin" w:cs="IRNazanin"/>
          <w:lang w:bidi="fa-IR"/>
          <w:color w:val="111111"/>
          <w:sz w:val="28"/>
          <w:szCs w:val="28"/>
          <w:rtl/>
        </w:rPr>
        <w:t xml:space="preserve">بن معد </w:t>
      </w:r>
      <w:r>
        <w:rPr>
          <w:rStyle w:val="FootnoteReference"/>
        </w:rPr>
        <w:footnoteReference w:id="824"/>
      </w:r>
      <w:r>
        <w:rPr>
          <w:rFonts w:ascii="Amiri" w:hAnsi="Amiri" w:eastAsia="Amiri" w:cs="Amiri"/>
          <w:lang w:bidi="ar-SA"/>
          <w:color w:val="111111"/>
          <w:sz w:val="28"/>
          <w:szCs w:val="28"/>
          <w:rtl/>
        </w:rPr>
        <w:t xml:space="preserve">الموسويّ رحمه اللَّه: رأيتُ في بعض الكتب القديمة الحديثيّة، حدّثنا </w:t>
      </w:r>
      <w:r>
        <w:rPr>
          <w:rStyle w:val="FootnoteReference"/>
        </w:rPr>
        <w:footnoteReference w:id="825"/>
      </w:r>
      <w:r>
        <w:rPr>
          <w:rFonts w:ascii="Amiri" w:hAnsi="Amiri" w:eastAsia="Amiri" w:cs="Amiri"/>
          <w:lang w:bidi="ar-SA"/>
          <w:color w:val="111111"/>
          <w:sz w:val="28"/>
          <w:szCs w:val="28"/>
          <w:rtl/>
        </w:rPr>
        <w:t xml:space="preserve">أبو العبّاس أحمد بن حميد بن سعيد </w:t>
      </w:r>
      <w:r>
        <w:rPr>
          <w:rStyle w:val="FootnoteReference"/>
        </w:rPr>
        <w:footnoteReference w:id="826"/>
      </w:r>
      <w:r>
        <w:rPr>
          <w:rFonts w:ascii="IRNazanin" w:hAnsi="IRNazanin" w:eastAsia="IRNazanin" w:cs="IRNazanin"/>
          <w:lang w:bidi="fa-IR"/>
          <w:color w:val="111111"/>
          <w:sz w:val="28"/>
          <w:szCs w:val="28"/>
          <w:rtl/>
        </w:rPr>
        <w:t xml:space="preserve">، قال: حدّثنا حسن بن عبدالرّحمان بن محمّد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الأزديّ، قال: حدّثنا حسين بن عليّ الأزديّ، قال: أخبرني أبي، عن الوليد بن عبدالرّحمان، قال: أخبرني أبو حمزة الثّماليّ، قال: كنتُ أزور عليّ بن الحسين عليه السلام في كلِّ سنة مرّة في وقت الحجّ، فأتيته سنة من ذاك </w:t>
      </w:r>
      <w:r>
        <w:rPr>
          <w:rStyle w:val="FootnoteReference"/>
        </w:rPr>
        <w:footnoteReference w:id="827"/>
      </w:r>
      <w:r>
        <w:rPr>
          <w:rFonts w:ascii="IRNazanin" w:hAnsi="IRNazanin" w:eastAsia="IRNazanin" w:cs="IRNazanin"/>
          <w:lang w:bidi="fa-IR"/>
          <w:color w:val="111111"/>
          <w:sz w:val="28"/>
          <w:szCs w:val="28"/>
          <w:rtl/>
        </w:rPr>
        <w:t xml:space="preserve">، وإذا على فخذه </w:t>
      </w:r>
      <w:r>
        <w:rPr>
          <w:rStyle w:val="FootnoteReference"/>
        </w:rPr>
        <w:footnoteReference w:id="828"/>
      </w:r>
      <w:r>
        <w:rPr>
          <w:rFonts w:ascii="Amiri" w:hAnsi="Amiri" w:eastAsia="Amiri" w:cs="Amiri"/>
          <w:lang w:bidi="ar-SA"/>
          <w:color w:val="111111"/>
          <w:sz w:val="28"/>
          <w:szCs w:val="28"/>
          <w:rtl/>
        </w:rPr>
        <w:t xml:space="preserve">صبيّ، فقعدتُ إليه وجاء الّصبي، فوقع على عتبة الباب، فانشجّ، فوثب إليه عليّ بن الحسين عليه السلام مهرولًا، فجعل يُنشِّف دمه بثوبه، ويقول له: يا بُني أعيذك باللَّه أن تكون المصلوب في الكناسة. قلت: بأبي أنتَ وأُمِّي! أيّ كناسة. قال: كناسة الكوفة. قلت جُعِلتُ فداك! </w:t>
      </w:r>
      <w:r>
        <w:rPr>
          <w:rStyle w:val="FootnoteReference"/>
        </w:rPr>
        <w:footnoteReference w:id="829"/>
      </w:r>
      <w:r>
        <w:rPr>
          <w:rFonts w:ascii="Amiri" w:hAnsi="Amiri" w:eastAsia="Amiri" w:cs="Amiri"/>
          <w:lang w:bidi="ar-SA"/>
          <w:color w:val="111111"/>
          <w:sz w:val="28"/>
          <w:szCs w:val="28"/>
          <w:rtl/>
        </w:rPr>
        <w:t xml:space="preserve">أوَ يكون </w:t>
      </w:r>
      <w:r>
        <w:rPr>
          <w:rStyle w:val="FootnoteReference"/>
        </w:rPr>
        <w:footnoteReference w:id="830"/>
      </w:r>
      <w:r>
        <w:rPr>
          <w:rFonts w:ascii="Amiri" w:hAnsi="Amiri" w:eastAsia="Amiri" w:cs="Amiri"/>
          <w:lang w:bidi="ar-SA"/>
          <w:color w:val="111111"/>
          <w:sz w:val="28"/>
          <w:szCs w:val="28"/>
          <w:rtl/>
        </w:rPr>
        <w:t xml:space="preserve">ذلك. قال: أي والّذي بعثَ محمّداً بالحقِّ إن عشت بعدي لترينّ هذا الغلام في ناحية من نواحي الكوفة مقتولًا مدفوناً منبوشاً مسلوباً مسحوباً مصلوباً في الكناسة. ثمّ يُنزل ويُحرق </w:t>
      </w:r>
      <w:r>
        <w:rPr>
          <w:rStyle w:val="FootnoteReference"/>
        </w:rPr>
        <w:footnoteReference w:id="831"/>
      </w:r>
      <w:r>
        <w:rPr>
          <w:rFonts w:ascii="Amiri" w:hAnsi="Amiri" w:eastAsia="Amiri" w:cs="Amiri"/>
          <w:lang w:bidi="ar-SA"/>
          <w:color w:val="111111"/>
          <w:sz w:val="28"/>
          <w:szCs w:val="28"/>
          <w:rtl/>
        </w:rPr>
        <w:t xml:space="preserve">ويُدقّ ويُذرى في البرِّ. قلت: جُعِلتُ فداك! وما اسم هذا الغلام؟ قال: هذا إبني زيد. ثمّ دمعت عيناه. ثمّ قال: ألا أحدِّثك بحديث إبني هذا؟ بينا أنا ليلة ساجد وراكع، إذ ذهب بي النّوم في </w:t>
      </w:r>
      <w:r>
        <w:rPr>
          <w:rStyle w:val="FootnoteReference"/>
        </w:rPr>
        <w:footnoteReference w:id="832"/>
      </w:r>
      <w:r>
        <w:rPr>
          <w:rFonts w:ascii="Amiri" w:hAnsi="Amiri" w:eastAsia="Amiri" w:cs="Amiri"/>
          <w:lang w:bidi="ar-SA"/>
          <w:color w:val="111111"/>
          <w:sz w:val="28"/>
          <w:szCs w:val="28"/>
          <w:rtl/>
        </w:rPr>
        <w:t xml:space="preserve">بعض حالاتي، فرأيتُ كأنِّي في الجنّة وكأنّ رسول اللَّه صلى الله عليه و آله </w:t>
      </w:r>
      <w:r>
        <w:rPr>
          <w:rStyle w:val="FootnoteReference"/>
        </w:rPr>
        <w:footnoteReference w:id="833"/>
      </w:r>
      <w:r>
        <w:rPr>
          <w:rFonts w:ascii="Amiri" w:hAnsi="Amiri" w:eastAsia="Amiri" w:cs="Amiri"/>
          <w:lang w:bidi="ar-SA"/>
          <w:color w:val="111111"/>
          <w:sz w:val="28"/>
          <w:szCs w:val="28"/>
          <w:rtl/>
        </w:rPr>
        <w:t xml:space="preserve">وفاطمة والحسن والحسين قد زوّجوني جارية من حور العين، فواقعتها، فاغتسلت عند سدرة المنتهى، وولّيتُ، وهاتف بي يهتف: ليهنئك زيد، ليهنئك زيد، ليهنئك زيد. فاستيقظتُ، فأصبتُ جنابة، فقمتُ، وطهرتُ </w:t>
      </w:r>
      <w:r>
        <w:rPr>
          <w:rStyle w:val="FootnoteReference"/>
        </w:rPr>
        <w:footnoteReference w:id="834"/>
      </w:r>
      <w:r>
        <w:rPr>
          <w:rFonts w:ascii="Amiri" w:hAnsi="Amiri" w:eastAsia="Amiri" w:cs="Amiri"/>
          <w:lang w:bidi="ar-SA"/>
          <w:color w:val="111111"/>
          <w:sz w:val="28"/>
          <w:szCs w:val="28"/>
          <w:rtl/>
        </w:rPr>
        <w:t xml:space="preserve">للصّلاة، وصلّيتُ صلاة الفجر، ودقّ </w:t>
      </w:r>
      <w:r>
        <w:rPr>
          <w:rStyle w:val="FootnoteReference"/>
        </w:rPr>
        <w:footnoteReference w:id="835"/>
      </w:r>
      <w:r>
        <w:rPr>
          <w:rFonts w:ascii="Amiri" w:hAnsi="Amiri" w:eastAsia="Amiri" w:cs="Amiri"/>
          <w:lang w:bidi="ar-SA"/>
          <w:color w:val="111111"/>
          <w:sz w:val="28"/>
          <w:szCs w:val="28"/>
          <w:rtl/>
        </w:rPr>
        <w:t xml:space="preserve">الباب، وقيل لي: على الباب رجل يطلبك. فخرجتُ فإذا أنا برجلٍ معه جارية ملفوف كمّها على يده، مخمّرة بخمار، فقلتُ: حاجتك </w:t>
      </w:r>
      <w:r>
        <w:rPr>
          <w:rStyle w:val="FootnoteReference"/>
        </w:rPr>
        <w:footnoteReference w:id="836"/>
      </w:r>
      <w:r>
        <w:rPr>
          <w:rFonts w:ascii="Amiri" w:hAnsi="Amiri" w:eastAsia="Amiri" w:cs="Amiri"/>
          <w:lang w:bidi="ar-SA"/>
          <w:color w:val="111111"/>
          <w:sz w:val="28"/>
          <w:szCs w:val="28"/>
          <w:rtl/>
        </w:rPr>
        <w:t xml:space="preserve">. فقال: أردتُ عليّ بن الحسين عليه السلام. قلت: أنا عليّ بن الحسين.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أنا رسول المختار بن أبي عبيد الثّقفيّ، يُقرؤك السّلام، ويقول: وقعت هذه الجارية في ناحيتنا، فاشتريتها بستّمائة دينار، وهذه ستّمائة دينار، فاستعِن بها على دهرك. ودفعَ إليَّ كتاباً، فأدخلتُ الرّجل والجارية وكتبتُ له جواب كتابه، و </w:t>
      </w:r>
      <w:r>
        <w:rPr>
          <w:rStyle w:val="FootnoteReference"/>
        </w:rPr>
        <w:footnoteReference w:id="837"/>
      </w:r>
      <w:r>
        <w:rPr>
          <w:rFonts w:ascii="Amiri" w:hAnsi="Amiri" w:eastAsia="Amiri" w:cs="Amiri"/>
          <w:lang w:bidi="ar-SA"/>
          <w:color w:val="111111"/>
          <w:sz w:val="28"/>
          <w:szCs w:val="28"/>
          <w:rtl/>
        </w:rPr>
        <w:t xml:space="preserve">أتيتُ به إلى </w:t>
      </w:r>
      <w:r>
        <w:rPr>
          <w:rStyle w:val="FootnoteReference"/>
        </w:rPr>
        <w:footnoteReference w:id="838"/>
      </w:r>
      <w:r>
        <w:rPr>
          <w:rFonts w:ascii="Amiri" w:hAnsi="Amiri" w:eastAsia="Amiri" w:cs="Amiri"/>
          <w:lang w:bidi="ar-SA"/>
          <w:color w:val="111111"/>
          <w:sz w:val="28"/>
          <w:szCs w:val="28"/>
          <w:rtl/>
        </w:rPr>
        <w:t xml:space="preserve">الرّجل. ثمّ قلت للجارية: ما اسمك؟ قالت: حوراء. فهيّؤوها لي، وبتُّ بها عروساً. فعلقت بهذا الغلام، فسمّيته زيداً، وهو هذا. و </w:t>
      </w:r>
      <w:r>
        <w:rPr>
          <w:rStyle w:val="FootnoteReference"/>
        </w:rPr>
        <w:footnoteReference w:id="839"/>
      </w:r>
      <w:r>
        <w:rPr>
          <w:rFonts w:ascii="Amiri" w:hAnsi="Amiri" w:eastAsia="Amiri" w:cs="Amiri"/>
          <w:lang w:bidi="ar-SA"/>
          <w:color w:val="111111"/>
          <w:sz w:val="28"/>
          <w:szCs w:val="28"/>
          <w:rtl/>
        </w:rPr>
        <w:t xml:space="preserve">سترى ما قلت لك.</w:t>
      </w:r>
    </w:p>
    <w:p>
      <w:pPr>
        <w:pStyle w:val="BookText"/>
      </w:pPr>
      <w:r>
        <w:rPr>
          <w:rFonts w:ascii="Amiri" w:hAnsi="Amiri" w:eastAsia="Amiri" w:cs="Amiri"/>
          <w:lang w:bidi="ar-SA"/>
          <w:color w:val="111111"/>
          <w:sz w:val="28"/>
          <w:szCs w:val="28"/>
          <w:rtl/>
        </w:rPr>
        <w:t xml:space="preserve">قال أبو حمزة: فوَ اللَّه ما لبثتُ برهة حتّى رأيتُ زيداً بالكوفة في دار معاوية بن إسحاق [...].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گفتم: پدر و مادرم فداى تو باد! كدام كناسه؟</w:t>
      </w:r>
    </w:p>
    <w:p>
      <w:pPr>
        <w:pStyle w:val="BookText"/>
      </w:pPr>
      <w:r>
        <w:rPr>
          <w:rFonts w:ascii="Amiri" w:hAnsi="Amiri" w:eastAsia="Amiri" w:cs="Amiri"/>
          <w:lang w:bidi="ar-SA"/>
          <w:color w:val="111111"/>
          <w:sz w:val="28"/>
          <w:szCs w:val="28"/>
          <w:rtl/>
        </w:rPr>
        <w:t xml:space="preserve">فرمود: كناسه كوفه.</w:t>
      </w:r>
    </w:p>
    <w:p>
      <w:pPr>
        <w:pStyle w:val="BookText"/>
      </w:pPr>
      <w:r>
        <w:rPr>
          <w:rFonts w:ascii="IRNazanin" w:hAnsi="IRNazanin" w:eastAsia="IRNazanin" w:cs="IRNazanin"/>
          <w:lang w:bidi="fa-IR"/>
          <w:color w:val="111111"/>
          <w:sz w:val="28"/>
          <w:szCs w:val="28"/>
          <w:rtl/>
        </w:rPr>
        <w:t xml:space="preserve">گفتم: فداى تو گردم! اين امر البته خواهد شد؟</w:t>
      </w:r>
    </w:p>
    <w:p>
      <w:pPr>
        <w:pStyle w:val="BookText"/>
      </w:pPr>
      <w:r>
        <w:rPr>
          <w:rFonts w:ascii="IRNazanin" w:hAnsi="IRNazanin" w:eastAsia="IRNazanin" w:cs="IRNazanin"/>
          <w:lang w:bidi="fa-IR"/>
          <w:color w:val="111111"/>
          <w:sz w:val="28"/>
          <w:szCs w:val="28"/>
          <w:rtl/>
        </w:rPr>
        <w:t xml:space="preserve">فرموند: آرى، به حقّ آن خداوندى كه محمد را به راستى به خلق فرستاده، كه اگر بعد از من زنده باشى، خواهى ديد اين پسر را كه در ناحيه اى از نواحى كوفه خواهند كشت و دفن خواهند كرد و قبرش را خواهند شكافت و [او را] بيرون خواهند آورد و برهنه بر دار خواهند كشيد در كناسه كوفه. پس از دار به زير خواهند آورد و خواهند سوخت و استخوان هايش را خواهند كوبيد و به باد خواهند داد.</w:t>
      </w:r>
    </w:p>
    <w:p>
      <w:pPr>
        <w:pStyle w:val="BookText"/>
      </w:pPr>
      <w:r>
        <w:rPr>
          <w:rFonts w:ascii="IRNazanin" w:hAnsi="IRNazanin" w:eastAsia="IRNazanin" w:cs="IRNazanin"/>
          <w:lang w:bidi="fa-IR"/>
          <w:color w:val="111111"/>
          <w:sz w:val="28"/>
          <w:szCs w:val="28"/>
          <w:rtl/>
        </w:rPr>
        <w:t xml:space="preserve">گفتم: فداى تو گردم! نام اين پسر چيست؟</w:t>
      </w:r>
    </w:p>
    <w:p>
      <w:pPr>
        <w:pStyle w:val="BookText"/>
      </w:pPr>
      <w:r>
        <w:rPr>
          <w:rFonts w:ascii="IRNazanin" w:hAnsi="IRNazanin" w:eastAsia="IRNazanin" w:cs="IRNazanin"/>
          <w:lang w:bidi="fa-IR"/>
          <w:color w:val="111111"/>
          <w:sz w:val="28"/>
          <w:szCs w:val="28"/>
          <w:rtl/>
        </w:rPr>
        <w:t xml:space="preserve">فرمود: اين پسر من است، زيد.</w:t>
      </w:r>
    </w:p>
    <w:p>
      <w:pPr>
        <w:pStyle w:val="BookText"/>
      </w:pPr>
      <w:r>
        <w:rPr>
          <w:rFonts w:ascii="IRNazanin" w:hAnsi="IRNazanin" w:eastAsia="IRNazanin" w:cs="IRNazanin"/>
          <w:lang w:bidi="fa-IR"/>
          <w:color w:val="111111"/>
          <w:sz w:val="28"/>
          <w:szCs w:val="28"/>
          <w:rtl/>
        </w:rPr>
        <w:t xml:space="preserve">پس آب از ديده هاى مبارك آن حضرت روان شد.</w:t>
      </w:r>
    </w:p>
    <w:p>
      <w:pPr>
        <w:pStyle w:val="BookText"/>
      </w:pPr>
      <w:r>
        <w:rPr>
          <w:rFonts w:ascii="IRNazanin" w:hAnsi="IRNazanin" w:eastAsia="IRNazanin" w:cs="IRNazanin"/>
          <w:lang w:bidi="fa-IR"/>
          <w:color w:val="111111"/>
          <w:sz w:val="28"/>
          <w:szCs w:val="28"/>
          <w:rtl/>
        </w:rPr>
        <w:t xml:space="preserve">پس فرمود: تو را به واقعه اين پسر خبر دهم:</w:t>
      </w:r>
    </w:p>
    <w:p>
      <w:pPr>
        <w:pStyle w:val="BookText"/>
      </w:pPr>
      <w:r>
        <w:rPr>
          <w:rFonts w:ascii="IRNazanin" w:hAnsi="IRNazanin" w:eastAsia="IRNazanin" w:cs="IRNazanin"/>
          <w:lang w:bidi="fa-IR"/>
          <w:color w:val="111111"/>
          <w:sz w:val="28"/>
          <w:szCs w:val="28"/>
          <w:rtl/>
        </w:rPr>
        <w:t xml:space="preserve">شبى من مشغول نماز و عبادت بودم. ناگاه خواب مرا ربود. در خواب ديدم كه در بهشتم و حضرت رسول خدا صلى الله عليه و آله و سلم و حضرت فاطمه و حضرت امام حسن و امام حسين (سلام اللَّه عليهم)، دخترى از حور العين را تزويج من كردند. و من با آن دختر مجامعت كردم و غسل كردم در پاى سدرة المنتهى. و پشت كردم كه برگردم، هاتفى آواز داد كه: گوارا و مبارك باد تو را زيد! سه مرتبه اين را گفت. و من چون بيدار شدم، جُنب شده بودم و برخاستم و غسل كردم و نمازگزاردم و نماز صبح ادا كردم. ناگاه صدايى از در خانه آمد و گفتند، شخصى در دَرِ خانه شما را مى طلبد. چون بيرون آمدم، شخصى را ديدم با جاريه [اى] كه دست در آستين پيچيده و روپاكى بر سر پوشيده. پرسيدم از آن مرد كه: چه مطلب دارى؟</w:t>
      </w:r>
    </w:p>
    <w:p>
      <w:pPr>
        <w:pStyle w:val="BookText"/>
      </w:pPr>
      <w:r>
        <w:rPr>
          <w:rFonts w:ascii="IRNazanin" w:hAnsi="IRNazanin" w:eastAsia="IRNazanin" w:cs="IRNazanin"/>
          <w:lang w:bidi="fa-IR"/>
          <w:color w:val="111111"/>
          <w:sz w:val="28"/>
          <w:szCs w:val="28"/>
          <w:rtl/>
        </w:rPr>
        <w:t xml:space="preserve">گفت: على بن الحسين را مى خواهم.</w:t>
      </w:r>
    </w:p>
    <w:p>
      <w:pPr>
        <w:pStyle w:val="BookText"/>
      </w:pPr>
      <w:r>
        <w:rPr>
          <w:rFonts w:ascii="IRNazanin" w:hAnsi="IRNazanin" w:eastAsia="IRNazanin" w:cs="IRNazanin"/>
          <w:lang w:bidi="fa-IR"/>
          <w:color w:val="111111"/>
          <w:sz w:val="28"/>
          <w:szCs w:val="28"/>
          <w:rtl/>
        </w:rPr>
        <w:t xml:space="preserve">گفتم: منم على بن الحسين.</w:t>
      </w:r>
    </w:p>
    <w:p>
      <w:pPr>
        <w:pStyle w:val="BookText"/>
      </w:pPr>
      <w:r>
        <w:rPr>
          <w:rFonts w:ascii="IRNazanin" w:hAnsi="IRNazanin" w:eastAsia="IRNazanin" w:cs="IRNazanin"/>
          <w:lang w:bidi="fa-IR"/>
          <w:color w:val="111111"/>
          <w:sz w:val="28"/>
          <w:szCs w:val="28"/>
          <w:rtl/>
        </w:rPr>
        <w:t xml:space="preserve">گفت: من رسول مختار بن ابى عبيده ثقفى ام به سوى شما. و سلام مى رساند و مى گويد كه اين كنيز در اين حدود به هم رسيد. به ششصد اشرفى خريدم از جهت شما و اينك ششصد اشرفى ديگر از جهت خرجى شما فرستاده. و نامه مختار را به دست من داد، و من آن مرد و كنيزك را به خانه آوردم و جواب نامه مختار را نوشتم و او برگشت.</w:t>
      </w:r>
    </w:p>
    <w:p>
      <w:pPr>
        <w:pStyle w:val="BookText"/>
      </w:pPr>
      <w:r>
        <w:rPr>
          <w:rFonts w:ascii="IRNazanin" w:hAnsi="IRNazanin" w:eastAsia="IRNazanin" w:cs="IRNazanin"/>
          <w:lang w:bidi="fa-IR"/>
          <w:color w:val="111111"/>
          <w:sz w:val="28"/>
          <w:szCs w:val="28"/>
          <w:rtl/>
        </w:rPr>
        <w:t xml:space="preserve">و من از كنيزك پرسيدم: چه نام دارى؟</w:t>
      </w:r>
    </w:p>
    <w:p>
      <w:pPr>
        <w:pStyle w:val="BookText"/>
      </w:pPr>
      <w:r>
        <w:rPr>
          <w:rFonts w:ascii="IRNazanin" w:hAnsi="IRNazanin" w:eastAsia="IRNazanin" w:cs="IRNazanin"/>
          <w:lang w:bidi="fa-IR"/>
          <w:color w:val="111111"/>
          <w:sz w:val="28"/>
          <w:szCs w:val="28"/>
          <w:rtl/>
        </w:rPr>
        <w:t xml:space="preserve">گفت: حورا.</w:t>
      </w:r>
    </w:p>
    <w:p>
      <w:pPr>
        <w:pStyle w:val="BookText"/>
      </w:pPr>
      <w:r>
        <w:rPr>
          <w:rFonts w:ascii="IRNazanin" w:hAnsi="IRNazanin" w:eastAsia="IRNazanin" w:cs="IRNazanin"/>
          <w:lang w:bidi="fa-IR"/>
          <w:color w:val="111111"/>
          <w:sz w:val="28"/>
          <w:szCs w:val="28"/>
          <w:rtl/>
        </w:rPr>
        <w:t xml:space="preserve">پس در آن شب او را از جهتِ من مهيا كردند و من با او مقاربت كردم. و نطفه اين پسر در رَحِمِ او قرار گرفت و اين را زيد نام كردم و عن قريب آنچه به تو گفتم در باب اين پسر، خواهى ديد.»</w:t>
      </w:r>
    </w:p>
    <w:p>
      <w:pPr>
        <w:pStyle w:val="BookText"/>
      </w:pPr>
      <w:r>
        <w:rPr>
          <w:rFonts w:ascii="IRNazanin" w:hAnsi="IRNazanin" w:eastAsia="IRNazanin" w:cs="IRNazanin"/>
          <w:lang w:bidi="fa-IR"/>
          <w:color w:val="111111"/>
          <w:sz w:val="28"/>
          <w:szCs w:val="28"/>
          <w:rtl/>
        </w:rPr>
        <w:t xml:space="preserve">ابوحمزه گفت: «واللَّه كه اندك زمانى كه گذشت، زيد را در كوفه در خانه معاويه بن اسحاق ديدم.» [...]</w:t>
      </w:r>
    </w:p>
    <w:p>
      <w:pPr>
        <w:pStyle w:val="BookText"/>
      </w:pPr>
      <w:r>
        <w:rPr>
          <w:rFonts w:ascii="IRNazanin" w:hAnsi="IRNazanin" w:eastAsia="IRNazanin" w:cs="IRNazanin"/>
          <w:lang w:bidi="fa-IR"/>
          <w:color w:val="111111"/>
          <w:sz w:val="28"/>
          <w:szCs w:val="28"/>
          <w:rtl/>
        </w:rPr>
        <w:t xml:space="preserve">مجلسى، ترجمه فرحه الغرى،/ 123- 125</w:t>
      </w:r>
    </w:p>
    <w:p>
      <w:pPr>
        <w:pStyle w:val="BookText"/>
      </w:pPr>
      <w:r>
        <w:rPr>
          <w:rFonts w:ascii="Amiri" w:hAnsi="Amiri" w:eastAsia="Amiri" w:cs="Amiri"/>
          <w:lang w:bidi="ar-SA"/>
          <w:color w:val="111111"/>
          <w:sz w:val="28"/>
          <w:szCs w:val="28"/>
          <w:rtl/>
        </w:rPr>
        <w:t xml:space="preserve">عبدالكريم بن طاووس، فرحة الغري،/ 115- 117/ عنه: المجلسي، البحار، 46/ 183- 184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بن أبي عبيدة الثّقفيّ غمز فيه بعض أصحابنا بالكيسانيّة، واحتجّ على ذلك بردِّ مولانا زين العابدين عليه السلام هديّته وليس ذلك دليلًا لما روي عن أبي جعفر الباقر عليه السلام أ نّه قال: «لا تسبّوا المختار، فإنّه قتل قتلتنا وطلب بثارنا، وزوّج أراملنا، وقسّم فينا المال على العسرة».</w:t>
      </w:r>
    </w:p>
    <w:p>
      <w:pPr>
        <w:pStyle w:val="BookText"/>
      </w:pPr>
      <w:r>
        <w:rPr>
          <w:rFonts w:ascii="Amiri" w:hAnsi="Amiri" w:eastAsia="Amiri" w:cs="Amiri"/>
          <w:lang w:bidi="ar-SA"/>
          <w:color w:val="111111"/>
          <w:sz w:val="28"/>
          <w:szCs w:val="28"/>
          <w:rtl/>
        </w:rPr>
        <w:t xml:space="preserve">ولمّا أتاه أبو الحكم ولد المختار، أكرمه وقرّبه حتّى كاد يُقعده في حجره، فسأله أبو الحكم عن أبيه، وقال: إنّ النّاس قد أكثروا في أبي، والقول قولك، فمدحه وترحّم عليه، وقال:</w:t>
      </w:r>
    </w:p>
    <w:p>
      <w:pPr>
        <w:pStyle w:val="BookText"/>
      </w:pPr>
      <w:r>
        <w:rPr>
          <w:rFonts w:ascii="Amiri" w:hAnsi="Amiri" w:eastAsia="Amiri" w:cs="Amiri"/>
          <w:lang w:bidi="ar-SA"/>
          <w:color w:val="111111"/>
          <w:sz w:val="28"/>
          <w:szCs w:val="28"/>
          <w:rtl/>
        </w:rPr>
        <w:t xml:space="preserve">سبحان اللَّه! أخبرني أبي واللَّه أنّ مهر امِّي كان ممّا بعث به المختار، رحم اللَّه أباك. يُكرِّرها، ما تركَ لنا حقّاً عند أحد إلّاطلبه، قتل قتلتنا وطلب بدمائنا. [...]</w:t>
      </w:r>
    </w:p>
    <w:p>
      <w:pPr>
        <w:pStyle w:val="BookText"/>
      </w:pPr>
      <w:r>
        <w:rPr>
          <w:rFonts w:ascii="Amiri" w:hAnsi="Amiri" w:eastAsia="Amiri" w:cs="Amiri"/>
          <w:lang w:bidi="ar-SA"/>
          <w:color w:val="111111"/>
          <w:sz w:val="28"/>
          <w:szCs w:val="28"/>
          <w:rtl/>
        </w:rPr>
        <w:t xml:space="preserve">وما روي فيه ممّا ينافي ذلك، قال الكشّي: نسبته إلى وضع العامّة أشبه، فمنه أنّ الصّادق عليه السلام قال: كان المختار يكذب على عليّ بن الحسين. ومنه أنّ عليّ بن الحسين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ردّ هداياه، وقال: لا أقبل هدايا الكذّابين، وأ نّه الذي دعا النّاس إلى محمّد ابن الحنفيّة، وسمّوا الكيسانيّة والمختارية، وكان لقبه الكيسان، وهذا تشنيع العامّة على المختار.</w:t>
      </w:r>
    </w:p>
    <w:p>
      <w:pPr>
        <w:pStyle w:val="BookText"/>
      </w:pPr>
      <w:r>
        <w:rPr>
          <w:rFonts w:ascii="Amiri" w:hAnsi="Amiri" w:eastAsia="Amiri" w:cs="Amiri"/>
          <w:lang w:bidi="ar-SA"/>
          <w:color w:val="111111"/>
          <w:sz w:val="28"/>
          <w:szCs w:val="28"/>
          <w:rtl/>
        </w:rPr>
        <w:t xml:space="preserve">وأمّا ردّ الهديّة، فقد روى الكشي عن محمّد بن مسعود، يرفعه إلى عمر بن عليّ، أنّ المختار أرسل إلى زين العابدين بعشرة آلاف فقبلها، وبنى بها دار عقيل بن أبي طالب ودارهم الّتي هدمت، ثمّ بعد ذلك بعث إليه بأربعين ألف دينار، فردّها، وهذا الإنفاذ يستلزم الاعتقاد، وأمّا ردّ الثّانية فلعلّه لعلّة عارضة اقتضت ذلك، وهو لا ينافي صحّة عقيدة المختار، وأمّا تعليل ردِّه إيّاها بقوله: «لا يقبل هدايا الكذّابين»، فبعيد، إذ هذه العلّة موجودة في الاولى، وحاشا الإمام عليه السلام من هذا القول بعد قبول الاولى.</w:t>
      </w:r>
    </w:p>
    <w:p>
      <w:pPr>
        <w:pStyle w:val="BookText"/>
      </w:pPr>
      <w:r>
        <w:rPr>
          <w:rFonts w:ascii="Amiri" w:hAnsi="Amiri" w:eastAsia="Amiri" w:cs="Amiri"/>
          <w:lang w:bidi="ar-SA"/>
          <w:color w:val="111111"/>
          <w:sz w:val="28"/>
          <w:szCs w:val="28"/>
          <w:rtl/>
        </w:rPr>
        <w:t xml:space="preserve">أمّا نسبة الكيسانيّة إلى المختار؛ لأنّ ذلك لقبه، وقد روي أ نّهم نسبوا إلى كيسان مولى عليّ بن أبي طالب عليه السلام، ولو سلّمنا أنّ ذلك لقبه وأ نّهم بالخروج معه سمّوا الكيسانيّة، فلا يلزم أن يكون كيسانيّاً.</w:t>
      </w:r>
    </w:p>
    <w:p>
      <w:pPr>
        <w:pStyle w:val="BookText"/>
      </w:pPr>
      <w:r>
        <w:rPr>
          <w:rFonts w:ascii="Amiri" w:hAnsi="Amiri" w:eastAsia="Amiri" w:cs="Amiri"/>
          <w:lang w:bidi="ar-SA"/>
          <w:color w:val="111111"/>
          <w:sz w:val="28"/>
          <w:szCs w:val="28"/>
          <w:rtl/>
        </w:rPr>
        <w:t xml:space="preserve">ابن داوود، الرِّجال، 2/ 513، 514- 515 رقم 478المختار بن أبي عبيدة: روى الكشّي: عن حمدويه، عن يعقوب [...] وروى ابن عقدة قال: إنّ الصّادق عليه السلام ترحّم على المختار </w:t>
      </w:r>
      <w:r>
        <w:rPr>
          <w:rStyle w:val="FootnoteReference"/>
        </w:rPr>
        <w:footnoteReference w:id="841"/>
      </w:r>
      <w:r>
        <w:rPr>
          <w:rFonts w:ascii="Amiri" w:hAnsi="Amiri" w:eastAsia="Amiri" w:cs="Amiri"/>
          <w:lang w:bidi="ar-SA"/>
          <w:color w:val="111111"/>
          <w:sz w:val="28"/>
          <w:szCs w:val="28"/>
          <w:rtl/>
        </w:rPr>
        <w:t xml:space="preserve">. وقد ذكر الكشّي أحاديث تنافي ذلك! </w:t>
      </w:r>
      <w:r>
        <w:rPr>
          <w:rStyle w:val="FootnoteReference"/>
        </w:rPr>
        <w:footnoteReference w:id="842"/>
      </w:r>
      <w:r>
        <w:rPr>
          <w:rFonts w:ascii="Amiri" w:hAnsi="Amiri" w:eastAsia="Amiri" w:cs="Amiri"/>
          <w:lang w:bidi="ar-SA"/>
          <w:color w:val="111111"/>
          <w:sz w:val="28"/>
          <w:szCs w:val="28"/>
          <w:rtl/>
        </w:rPr>
        <w:t xml:space="preserve">ذكرناها في الكتاب الكبير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الحلِّي، الرِّجال، 1/ 276/ عنه: التّفرشي، نقد الرِّجال، 5/ 357؛ الإسترآبادي، منهج المقال،/ 330؛ الأردبيلي، جامع الرّواة، 2/ 220؛ أبو علي الحائري، منتهى المقال،/ 241</w:t>
      </w:r>
    </w:p>
    <w:p>
      <w:pPr>
        <w:pStyle w:val="BookText"/>
      </w:pPr>
      <w:r>
        <w:rPr>
          <w:rFonts w:ascii="Amiri" w:hAnsi="Amiri" w:eastAsia="Amiri" w:cs="Amiri"/>
          <w:lang w:bidi="ar-SA"/>
          <w:color w:val="111111"/>
          <w:sz w:val="28"/>
          <w:szCs w:val="28"/>
          <w:rtl/>
        </w:rPr>
        <w:t xml:space="preserve">قال أبان بن تغلب [...] قال: حدّثني جعفر بن ابراهيم بن ناجية الخضرميّ، قال:</w:t>
      </w:r>
    </w:p>
    <w:p>
      <w:pPr>
        <w:pStyle w:val="BookText"/>
      </w:pPr>
      <w:r>
        <w:rPr>
          <w:rFonts w:ascii="Amiri" w:hAnsi="Amiri" w:eastAsia="Amiri" w:cs="Amiri"/>
          <w:lang w:bidi="ar-SA"/>
          <w:color w:val="111111"/>
          <w:sz w:val="28"/>
          <w:szCs w:val="28"/>
          <w:rtl/>
        </w:rPr>
        <w:t xml:space="preserve">حدّثني زرعة </w:t>
      </w:r>
      <w:r>
        <w:rPr>
          <w:rStyle w:val="FootnoteReference"/>
        </w:rPr>
        <w:footnoteReference w:id="844"/>
      </w:r>
      <w:r>
        <w:rPr>
          <w:rFonts w:ascii="Amiri" w:hAnsi="Amiri" w:eastAsia="Amiri" w:cs="Amiri"/>
          <w:lang w:bidi="ar-SA"/>
          <w:color w:val="111111"/>
          <w:sz w:val="28"/>
          <w:szCs w:val="28"/>
          <w:rtl/>
        </w:rPr>
        <w:t xml:space="preserve">بن محمّد الخضرميّ، </w:t>
      </w:r>
      <w:r>
        <w:rPr>
          <w:rStyle w:val="FootnoteReference"/>
        </w:rPr>
        <w:footnoteReference w:id="845"/>
      </w:r>
      <w:r>
        <w:rPr>
          <w:rFonts w:ascii="Amiri" w:hAnsi="Amiri" w:eastAsia="Amiri" w:cs="Amiri"/>
          <w:lang w:bidi="ar-SA"/>
          <w:color w:val="111111"/>
          <w:sz w:val="28"/>
          <w:szCs w:val="28"/>
          <w:rtl/>
        </w:rPr>
        <w:t xml:space="preserve">عن سماعة بن مهران، قال: سمعتُ أبا عبداللَّه عليه السلام يقول: إذا كان يوم القيامة، مرّ رسول اللَّه بشفير النّار وأمير المؤمنين والحسن والحسين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فيصيح صائح من النّار: يا رسول اللَّه، </w:t>
      </w:r>
      <w:r>
        <w:rPr>
          <w:rStyle w:val="FootnoteReference"/>
        </w:rPr>
        <w:footnoteReference w:id="846"/>
      </w:r>
      <w:r>
        <w:rPr>
          <w:rFonts w:ascii="Amiri" w:hAnsi="Amiri" w:eastAsia="Amiri" w:cs="Amiri"/>
          <w:lang w:bidi="ar-SA"/>
          <w:color w:val="111111"/>
          <w:sz w:val="28"/>
          <w:szCs w:val="28"/>
          <w:rtl/>
        </w:rPr>
        <w:t xml:space="preserve">يا رسول اللَّه، يا رسول اللَّه، أغثني </w:t>
      </w:r>
      <w:r>
        <w:rPr>
          <w:rStyle w:val="FootnoteReference"/>
        </w:rPr>
        <w:footnoteReference w:id="847"/>
      </w:r>
      <w:r>
        <w:rPr>
          <w:rFonts w:ascii="Amiri" w:hAnsi="Amiri" w:eastAsia="Amiri" w:cs="Amiri"/>
          <w:lang w:bidi="ar-SA"/>
          <w:color w:val="111111"/>
          <w:sz w:val="28"/>
          <w:szCs w:val="28"/>
          <w:rtl/>
        </w:rPr>
        <w:t xml:space="preserve">، قال: فلا يجيبه، قال </w:t>
      </w:r>
      <w:r>
        <w:rPr>
          <w:rStyle w:val="FootnoteReference"/>
        </w:rPr>
        <w:footnoteReference w:id="848"/>
      </w:r>
      <w:r>
        <w:rPr>
          <w:rFonts w:ascii="Amiri" w:hAnsi="Amiri" w:eastAsia="Amiri" w:cs="Amiri"/>
          <w:lang w:bidi="ar-SA"/>
          <w:color w:val="111111"/>
          <w:sz w:val="28"/>
          <w:szCs w:val="28"/>
          <w:rtl/>
        </w:rPr>
        <w:t xml:space="preserve">: فيُنادي يا أمير المؤمنين، يا أمير المؤمنين ثلاثاً، أغثني، فلا يجيبه، </w:t>
      </w:r>
      <w:r>
        <w:rPr>
          <w:rStyle w:val="FootnoteReference"/>
        </w:rPr>
        <w:footnoteReference w:id="849"/>
      </w:r>
      <w:r>
        <w:rPr>
          <w:rFonts w:ascii="Amiri" w:hAnsi="Amiri" w:eastAsia="Amiri" w:cs="Amiri"/>
          <w:lang w:bidi="ar-SA"/>
          <w:color w:val="111111"/>
          <w:sz w:val="28"/>
          <w:szCs w:val="28"/>
          <w:rtl/>
        </w:rPr>
        <w:t xml:space="preserve">قال: فينادي: يا حسن، يا حسن، يا حسن، أغثني، قال </w:t>
      </w:r>
      <w:r>
        <w:rPr>
          <w:rStyle w:val="FootnoteReference"/>
        </w:rPr>
        <w:footnoteReference w:id="850"/>
      </w:r>
      <w:r>
        <w:rPr>
          <w:rFonts w:ascii="Amiri" w:hAnsi="Amiri" w:eastAsia="Amiri" w:cs="Amiri"/>
          <w:lang w:bidi="ar-SA"/>
          <w:color w:val="111111"/>
          <w:sz w:val="28"/>
          <w:szCs w:val="28"/>
          <w:rtl/>
        </w:rPr>
        <w:t xml:space="preserve">: فلا يجيبه </w:t>
      </w:r>
      <w:r>
        <w:rPr>
          <w:rStyle w:val="FootnoteReference"/>
        </w:rPr>
        <w:footnoteReference w:id="851"/>
      </w:r>
      <w:r>
        <w:rPr>
          <w:rFonts w:ascii="IRNazanin" w:hAnsi="IRNazanin" w:eastAsia="IRNazanin" w:cs="IRNazanin"/>
          <w:lang w:bidi="fa-IR"/>
          <w:color w:val="111111"/>
          <w:sz w:val="28"/>
          <w:szCs w:val="28"/>
          <w:rtl/>
        </w:rPr>
        <w:t xml:space="preserve">، قال </w:t>
      </w:r>
      <w:r>
        <w:rPr>
          <w:rStyle w:val="FootnoteReference"/>
        </w:rPr>
        <w:footnoteReference w:id="852"/>
      </w:r>
      <w:r>
        <w:rPr>
          <w:rFonts w:ascii="Amiri" w:hAnsi="Amiri" w:eastAsia="Amiri" w:cs="Amiri"/>
          <w:lang w:bidi="ar-SA"/>
          <w:color w:val="111111"/>
          <w:sz w:val="28"/>
          <w:szCs w:val="28"/>
          <w:rtl/>
        </w:rPr>
        <w:t xml:space="preserve">: فينادي: يا حسين، يا حسين، يا حسين، أغثني، أنا قاتل أعدائك.</w:t>
      </w:r>
    </w:p>
    <w:p>
      <w:pPr>
        <w:pStyle w:val="BookText"/>
      </w:pPr>
      <w:r>
        <w:rPr>
          <w:rFonts w:ascii="Amiri" w:hAnsi="Amiri" w:eastAsia="Amiri" w:cs="Amiri"/>
          <w:lang w:bidi="ar-SA"/>
          <w:color w:val="111111"/>
          <w:sz w:val="28"/>
          <w:szCs w:val="28"/>
          <w:rtl/>
        </w:rPr>
        <w:t xml:space="preserve">قال: فيقول له رسول اللَّه صلى الله عليه و آله و سلم: قد احتجّ عليك. قال: فينقضّ عليه كأ نّه عقاب كاسر، قال </w:t>
      </w:r>
      <w:r>
        <w:rPr>
          <w:rStyle w:val="FootnoteReference"/>
        </w:rPr>
        <w:footnoteReference w:id="853"/>
      </w:r>
      <w:r>
        <w:rPr>
          <w:rFonts w:ascii="Amiri" w:hAnsi="Amiri" w:eastAsia="Amiri" w:cs="Amiri"/>
          <w:lang w:bidi="ar-SA"/>
          <w:color w:val="111111"/>
          <w:sz w:val="28"/>
          <w:szCs w:val="28"/>
          <w:rtl/>
        </w:rPr>
        <w:t xml:space="preserve">: فيخرجه من النّار.</w:t>
      </w:r>
    </w:p>
    <w:p>
      <w:pPr>
        <w:pStyle w:val="BookText"/>
      </w:pPr>
      <w:r>
        <w:rPr>
          <w:rFonts w:ascii="Amiri" w:hAnsi="Amiri" w:eastAsia="Amiri" w:cs="Amiri"/>
          <w:lang w:bidi="ar-SA"/>
          <w:color w:val="111111"/>
          <w:sz w:val="28"/>
          <w:szCs w:val="28"/>
          <w:rtl/>
        </w:rPr>
        <w:t xml:space="preserve">قال: فقلت لأبي عبداللَّه عليه السلام: ومَن هذا جُعلتُ فداك؟ قال عليه السلام: المختار. قلت له:</w:t>
      </w:r>
    </w:p>
    <w:p>
      <w:pPr>
        <w:pStyle w:val="BookText"/>
      </w:pPr>
      <w:r>
        <w:rPr>
          <w:rFonts w:ascii="Amiri" w:hAnsi="Amiri" w:eastAsia="Amiri" w:cs="Amiri"/>
          <w:lang w:bidi="ar-SA"/>
          <w:color w:val="111111"/>
          <w:sz w:val="28"/>
          <w:szCs w:val="28"/>
          <w:rtl/>
        </w:rPr>
        <w:t xml:space="preserve">فلِمَ عُذِّب بالنّار وقد فعل ما فعل؟ قال عليه السلام: إنّه كان في قلبه منهما شي ء، والّذي بعث محمّداً صلى الله عليه و آله و سلم بالحقِّ لو أنّ جبرئيل وميكائيل كان في قلبهما </w:t>
      </w:r>
      <w:r>
        <w:rPr>
          <w:rStyle w:val="FootnoteReference"/>
        </w:rPr>
        <w:footnoteReference w:id="854"/>
      </w:r>
      <w:r>
        <w:rPr>
          <w:rFonts w:ascii="Amiri" w:hAnsi="Amiri" w:eastAsia="Amiri" w:cs="Amiri"/>
          <w:lang w:bidi="ar-SA"/>
          <w:color w:val="111111"/>
          <w:sz w:val="28"/>
          <w:szCs w:val="28"/>
          <w:rtl/>
        </w:rPr>
        <w:t xml:space="preserve">شي ء، لأكبّهما اللَّه في النّار على وجوههما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إدريس، السّرائر،/ 475/ عنه: المجلسي، البحار، 45/ 339؛ البحراني، العوالم، 17/ 653؛ البهبهاني، الدّمعة السّاكبة، 5/ 208؛ مثله المامقاني، تنقيح المقال، 3- 1/ 205</w:t>
      </w:r>
    </w:p>
    <w:p>
      <w:pPr>
        <w:pStyle w:val="BookText"/>
      </w:pPr>
      <w:r>
        <w:rPr>
          <w:rFonts w:ascii="Amiri" w:hAnsi="Amiri" w:eastAsia="Amiri" w:cs="Amiri"/>
          <w:lang w:bidi="ar-SA"/>
          <w:color w:val="111111"/>
          <w:sz w:val="28"/>
          <w:szCs w:val="28"/>
          <w:rtl/>
        </w:rPr>
        <w:t xml:space="preserve">وكان المختار محسناً إلى ابن عمر، يبعث إليه بالجوائز والعطايا؛ لأنّه كان زوج أخت المختار، صفيّة بنت أبي عبيد، وكان أبوهما أبو عبيد الثّقفيّ رجلًا صالحاً، استشهد يوم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جسر أبي عبيد والجسر مضاف إليه، وبقي ولداه بالمدينة.</w:t>
      </w:r>
    </w:p>
    <w:p>
      <w:pPr>
        <w:pStyle w:val="BookText"/>
      </w:pPr>
      <w:r>
        <w:rPr>
          <w:rFonts w:ascii="Amiri" w:hAnsi="Amiri" w:eastAsia="Amiri" w:cs="Amiri"/>
          <w:lang w:bidi="ar-SA"/>
          <w:color w:val="111111"/>
          <w:sz w:val="28"/>
          <w:szCs w:val="28"/>
          <w:rtl/>
        </w:rPr>
        <w:t xml:space="preserve">فقال ابن سعد، ثنا محمّد بن عمر، ثنا عبداللَّه بن جعفر، عن أمّ بكر بنت المسور </w:t>
      </w:r>
      <w:r>
        <w:rPr>
          <w:rStyle w:val="FootnoteReference"/>
        </w:rPr>
        <w:footnoteReference w:id="856"/>
      </w:r>
      <w:r>
        <w:rPr>
          <w:rFonts w:ascii="Amiri" w:hAnsi="Amiri" w:eastAsia="Amiri" w:cs="Amiri"/>
          <w:lang w:bidi="ar-SA"/>
          <w:color w:val="111111"/>
          <w:sz w:val="28"/>
          <w:szCs w:val="28"/>
          <w:rtl/>
        </w:rPr>
        <w:t xml:space="preserve">، وعن رباح بن مسلم، عن أبيه وإسماعيل بن إبراهيم المخزوميّ، عن أبيه، قالوا: قدم أبو عبيد من الطّائف وندب عمر النّاس إلى أرض العراق، فخرج أبو عبيد إليها فقُتل، وبقي المختار بالمدينة وكان غلاماً يُعرَف بالانقطاع إلى بني هاشم، ثمّ خرج في آخر خلافة معاوية إلى البصرة، فأقام بها يُظهِر ذكر الحسين، فاخبِرَ بذلك عبيداللَّه بن زياد، فأخذه، وجلده مائة، وبعث به إلى الطّائف، فلم يزل بها حتّى قام ابن الزّبير، فقدم عليه. وقال الطّبريّ في تاريخه: كانت الشّيعة تكره المختار لما كان منه في أمر الحسن بن عليّ يوم طُعِن، ولمّا قدم مسلم بن عقيل الكوفة بين يدي الحسين، نزل دار المختار فبايعه وناصحه. [...]</w:t>
      </w:r>
    </w:p>
    <w:p>
      <w:pPr>
        <w:pStyle w:val="BookText"/>
      </w:pPr>
      <w:r>
        <w:rPr>
          <w:rFonts w:ascii="Amiri" w:hAnsi="Amiri" w:eastAsia="Amiri" w:cs="Amiri"/>
          <w:lang w:bidi="ar-SA"/>
          <w:color w:val="111111"/>
          <w:sz w:val="28"/>
          <w:szCs w:val="28"/>
          <w:rtl/>
        </w:rPr>
        <w:t xml:space="preserve">ثمّ إنّه قويت أنصاره واستفحل شرّه وأباد طائفة من قتلة الحسين، واقتصّ اللَّه من الظّلمة بالفجرة، ثمّ سلّط على المختار مصعباً، ثمّ سلّط على مصعب عبدالملك «ألا لهُ الخلقُ والأمر»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تاريخ الإسلام، 2/ 379- 380، 381</w:t>
      </w:r>
    </w:p>
    <w:p>
      <w:pPr>
        <w:pStyle w:val="BookText"/>
      </w:pPr>
      <w:r>
        <w:rPr>
          <w:rFonts w:ascii="Amiri" w:hAnsi="Amiri" w:eastAsia="Amiri" w:cs="Amiri"/>
          <w:lang w:bidi="ar-SA"/>
          <w:color w:val="111111"/>
          <w:sz w:val="28"/>
          <w:szCs w:val="28"/>
          <w:rtl/>
        </w:rPr>
        <w:t xml:space="preserve">المختار بن أبي عبيد الثّقفيّ الكذّاب، لا ينبغي أن يروى عنه شي ء، لأنّه ضالّ مُضِلّ.</w:t>
      </w:r>
    </w:p>
    <w:p>
      <w:pPr>
        <w:pStyle w:val="BookText"/>
      </w:pPr>
      <w:r>
        <w:rPr>
          <w:rFonts w:ascii="Amiri" w:hAnsi="Amiri" w:eastAsia="Amiri" w:cs="Amiri"/>
          <w:lang w:bidi="ar-SA"/>
          <w:color w:val="111111"/>
          <w:sz w:val="28"/>
          <w:szCs w:val="28"/>
          <w:rtl/>
        </w:rPr>
        <w:t xml:space="preserve">كان يزعم أنّ جبرائيل ينزل عليه، وهو شرّ من الحجّاج.</w:t>
      </w:r>
    </w:p>
    <w:p>
      <w:pPr>
        <w:pStyle w:val="BookText"/>
      </w:pPr>
      <w:r>
        <w:rPr>
          <w:rFonts w:ascii="Amiri" w:hAnsi="Amiri" w:eastAsia="Amiri" w:cs="Amiri"/>
          <w:lang w:bidi="ar-SA"/>
          <w:color w:val="111111"/>
          <w:sz w:val="28"/>
          <w:szCs w:val="28"/>
          <w:rtl/>
        </w:rPr>
        <w:t xml:space="preserve">الذّهبي، ميزان الاعتدال، 4/ 74 (ط دار الفكر)</w:t>
      </w:r>
    </w:p>
    <w:p>
      <w:pPr>
        <w:pStyle w:val="BookText"/>
      </w:pPr>
      <w:r>
        <w:rPr>
          <w:rFonts w:ascii="Amiri" w:hAnsi="Amiri" w:eastAsia="Amiri" w:cs="Amiri"/>
          <w:lang w:bidi="ar-SA"/>
          <w:color w:val="111111"/>
          <w:sz w:val="28"/>
          <w:szCs w:val="28"/>
          <w:rtl/>
        </w:rPr>
        <w:t xml:space="preserve">المختار بن أبي عُبيد الثّقفيّ الكذّاب، كان والدهُ الأمير أبو عُبيد بن مسعود بن عمرو ابن عُمير بن عوف بن عقدة بن عنزة بن عوف بن ثقيف. قد أسلم في حياة النّبيّ (صلي الله عليه و آله) ، ولم نعلم له صُحبة.</w:t>
      </w:r>
    </w:p>
    <w:p>
      <w:pPr>
        <w:pStyle w:val="BookText"/>
      </w:pPr>
      <w:r>
        <w:rPr>
          <w:rFonts w:ascii="Amiri" w:hAnsi="Amiri" w:eastAsia="Amiri" w:cs="Amiri"/>
          <w:lang w:bidi="ar-SA"/>
          <w:color w:val="111111"/>
          <w:sz w:val="28"/>
          <w:szCs w:val="28"/>
          <w:rtl/>
        </w:rPr>
        <w:t xml:space="preserve">استعمله عمرُ بن الخطّاب على جيشٍ، فغزا العراق، وإليه تُنسَب وقعة جسر أبي عُبيد.</w:t>
      </w:r>
    </w:p>
    <w:p>
      <w:pPr>
        <w:pStyle w:val="BookText"/>
      </w:pPr>
      <w:r>
        <w:rPr>
          <w:rFonts w:ascii="Amiri" w:hAnsi="Amiri" w:eastAsia="Amiri" w:cs="Amiri"/>
          <w:lang w:bidi="ar-SA"/>
          <w:color w:val="111111"/>
          <w:sz w:val="28"/>
          <w:szCs w:val="28"/>
          <w:rtl/>
        </w:rPr>
        <w:t xml:space="preserve">ونشأ المختار، فكان من كُبراء ثقيف، وذوي الرّأي، والفصاحة، والشّجاعة، والدّهاء، وقِلَّة الدِّين، وقد قال النّبيّ (صلي الله عليه و آله) : «يكونُ في ثقيف كذّاب ومُبير»، فكان الكذّاب هذا،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ادّعى أنّ الوحي يأتيه، وأ نّه يعلمُ الغيبَ، وكان المُبيرُ الحجّاج، قبّحهما اللَّه.</w:t>
      </w:r>
    </w:p>
    <w:p>
      <w:pPr>
        <w:pStyle w:val="BookText"/>
      </w:pPr>
      <w:r>
        <w:rPr>
          <w:rFonts w:ascii="Amiri" w:hAnsi="Amiri" w:eastAsia="Amiri" w:cs="Amiri"/>
          <w:lang w:bidi="ar-SA"/>
          <w:color w:val="111111"/>
          <w:sz w:val="28"/>
          <w:szCs w:val="28"/>
          <w:rtl/>
        </w:rPr>
        <w:t xml:space="preserve">الذّهبي، سير أعلام النّبلاء، 5/ 50 رقم 366 (ط دار الفكر)</w:t>
      </w:r>
    </w:p>
    <w:p>
      <w:pPr>
        <w:pStyle w:val="BookText"/>
      </w:pPr>
      <w:r>
        <w:rPr>
          <w:rFonts w:ascii="Amiri" w:hAnsi="Amiri" w:eastAsia="Amiri" w:cs="Amiri"/>
          <w:lang w:bidi="ar-SA"/>
          <w:color w:val="111111"/>
          <w:sz w:val="28"/>
          <w:szCs w:val="28"/>
          <w:rtl/>
        </w:rPr>
        <w:t xml:space="preserve">ونشأ المختار بالمدينة، يُعرف بالميل إلى بني هاشم، ثمّ سار إلى البصرة، يُظهِر بها ذكر الحسين في أيّام معاوية، فاخبرَ به عُبيداللَّه بن زياد، فامسِك، وضربه مائة ودرّعه عباءة، ونفاهُ إلى الطّائف. فلمّا عاذ ابن الزّبير بالبيت، خرج إليه.</w:t>
      </w:r>
    </w:p>
    <w:p>
      <w:pPr>
        <w:pStyle w:val="BookText"/>
      </w:pPr>
      <w:r>
        <w:rPr>
          <w:rFonts w:ascii="Amiri" w:hAnsi="Amiri" w:eastAsia="Amiri" w:cs="Amiri"/>
          <w:lang w:bidi="ar-SA"/>
          <w:color w:val="111111"/>
          <w:sz w:val="28"/>
          <w:szCs w:val="28"/>
          <w:rtl/>
        </w:rPr>
        <w:t xml:space="preserve">الذّهبي، سير أعلام النّبلاء، 5/ 54 (ط دار الفكر)</w:t>
      </w:r>
    </w:p>
    <w:p>
      <w:pPr>
        <w:pStyle w:val="BookText"/>
      </w:pPr>
      <w:r>
        <w:rPr>
          <w:rFonts w:ascii="Amiri" w:hAnsi="Amiri" w:eastAsia="Amiri" w:cs="Amiri"/>
          <w:lang w:bidi="ar-SA"/>
          <w:color w:val="111111"/>
          <w:sz w:val="28"/>
          <w:szCs w:val="28"/>
          <w:rtl/>
        </w:rPr>
        <w:t xml:space="preserve">قال أبو نُعيم، حدّثنا عيسى [بن] دينار- ثقة- قال: سألتُ أبا جعفر عن المختار، فقال: قامَ أبي على باب الكعبة، فلعنَ المختار، فقيل له: تَلْعَنُهُ وإنّما ذُبِحَ فيكم؟! قال: إنّه كان يكذِبُ على اللَّه وعلى رسوله.</w:t>
      </w:r>
    </w:p>
    <w:p>
      <w:pPr>
        <w:pStyle w:val="BookText"/>
      </w:pPr>
      <w:r>
        <w:rPr>
          <w:rFonts w:ascii="Amiri" w:hAnsi="Amiri" w:eastAsia="Amiri" w:cs="Amiri"/>
          <w:lang w:bidi="ar-SA"/>
          <w:color w:val="111111"/>
          <w:sz w:val="28"/>
          <w:szCs w:val="28"/>
          <w:rtl/>
        </w:rPr>
        <w:t xml:space="preserve">الذّهبي، سير أعلام النّبلاء، 5/ 339 (ط دار الفكر)</w:t>
      </w:r>
    </w:p>
    <w:p>
      <w:pPr>
        <w:pStyle w:val="BookText"/>
      </w:pPr>
      <w:r>
        <w:rPr>
          <w:rFonts w:ascii="Amiri" w:hAnsi="Amiri" w:eastAsia="Amiri" w:cs="Amiri"/>
          <w:lang w:bidi="ar-SA"/>
          <w:color w:val="111111"/>
          <w:sz w:val="28"/>
          <w:szCs w:val="28"/>
          <w:rtl/>
        </w:rPr>
        <w:t xml:space="preserve">المختار بن أبي عبيد بن مسعود الثّقفيّ؛ قال ابن عبد البرّ: لم يكن بالمختار، كان أبوه من جلّة الصّحابة؛ وُلِدَ المختار عام الهجرة، وليست له صحبة ولا رواية، وأخباره غير مرضيّة، حكاها عنه ثقات مثل سويد بن غفلة والشّعبيّ وغيرهما.</w:t>
      </w:r>
    </w:p>
    <w:p>
      <w:pPr>
        <w:pStyle w:val="BookText"/>
      </w:pPr>
      <w:r>
        <w:rPr>
          <w:rFonts w:ascii="Amiri" w:hAnsi="Amiri" w:eastAsia="Amiri" w:cs="Amiri"/>
          <w:lang w:bidi="ar-SA"/>
          <w:color w:val="111111"/>
          <w:sz w:val="28"/>
          <w:szCs w:val="28"/>
          <w:rtl/>
        </w:rPr>
        <w:t xml:space="preserve">كان معدوداً في أهل الفضل والخير، يتراءى بذلك ويكتم الفسق، إلى أن فارقَ ابن الزّبير وطلب الإمارة؛ وكان المختار يتستّر بطلبِ دم الحسين رضى الله عنه؛ يُقال: إنّه كان خارجيّاً، ثمّ صار زبيريّاً، ثمّ صار رافضيّاً. وكان يضمّ بغض عليّ ويظهر منه أحياناً لضعف عقله.</w:t>
      </w:r>
    </w:p>
    <w:p>
      <w:pPr>
        <w:pStyle w:val="BookText"/>
      </w:pPr>
      <w:r>
        <w:rPr>
          <w:rFonts w:ascii="Amiri" w:hAnsi="Amiri" w:eastAsia="Amiri" w:cs="Amiri"/>
          <w:lang w:bidi="ar-SA"/>
          <w:color w:val="111111"/>
          <w:sz w:val="28"/>
          <w:szCs w:val="28"/>
          <w:rtl/>
        </w:rPr>
        <w:t xml:space="preserve">وقال رسول اللَّه (صلي الله عليه و آله) : يكون في ثقيف كذّاب ومبير، وكان الكذّاب المختار، كذب على اللَّه تعالى وادّعى أنّ الوحي يأتيه من اللَّه تعالى؛ والمبير الحجّاج بن يوسف.</w:t>
      </w:r>
    </w:p>
    <w:p>
      <w:pPr>
        <w:pStyle w:val="BookText"/>
      </w:pPr>
      <w:r>
        <w:rPr>
          <w:rFonts w:ascii="Amiri" w:hAnsi="Amiri" w:eastAsia="Amiri" w:cs="Amiri"/>
          <w:lang w:bidi="ar-SA"/>
          <w:color w:val="111111"/>
          <w:sz w:val="28"/>
          <w:szCs w:val="28"/>
          <w:rtl/>
        </w:rPr>
        <w:t xml:space="preserve">ابن شاكر، فوات الوفيات، 4/ 123 رقم 516</w:t>
      </w:r>
    </w:p>
    <w:p>
      <w:pPr>
        <w:pStyle w:val="BookText"/>
      </w:pPr>
      <w:r>
        <w:rPr>
          <w:rFonts w:ascii="Amiri" w:hAnsi="Amiri" w:eastAsia="Amiri" w:cs="Amiri"/>
          <w:lang w:bidi="ar-SA"/>
          <w:color w:val="111111"/>
          <w:sz w:val="28"/>
          <w:szCs w:val="28"/>
          <w:rtl/>
        </w:rPr>
        <w:t xml:space="preserve">وأمّا المختار بن عبيد الثّقفيّ الكذّاب: فإنّه قد كان بغيضاً إلى الشّيعة من يوم طُعِنَ الحسن </w:t>
      </w:r>
      <w:r>
        <w:rPr>
          <w:rStyle w:val="FootnoteReference"/>
        </w:rPr>
        <w:footnoteReference w:id="858"/>
      </w:r>
      <w:r>
        <w:rPr>
          <w:rFonts w:ascii="Amiri" w:hAnsi="Amiri" w:eastAsia="Amiri" w:cs="Amiri"/>
          <w:lang w:bidi="ar-SA"/>
          <w:color w:val="111111"/>
          <w:sz w:val="28"/>
          <w:szCs w:val="28"/>
          <w:rtl/>
        </w:rPr>
        <w:t xml:space="preserve">، وهو ذاهب إلى الشّام بأهل العراق، فلجأ إلى المدائن، فأشار المختار على عمِّه وهو نائب المدائن بأن يقبض على الحسن </w:t>
      </w:r>
      <w:r>
        <w:rPr>
          <w:rStyle w:val="FootnoteReference"/>
        </w:rPr>
        <w:footnoteReference w:id="859"/>
      </w:r>
      <w:r>
        <w:rPr>
          <w:rFonts w:ascii="Amiri" w:hAnsi="Amiri" w:eastAsia="Amiri" w:cs="Amiri"/>
          <w:lang w:bidi="ar-SA"/>
          <w:color w:val="111111"/>
          <w:sz w:val="28"/>
          <w:szCs w:val="28"/>
          <w:rtl/>
        </w:rPr>
        <w:t xml:space="preserve">، ويبعثه إلى معاوية، فيتّخذ بذلك عنده اليد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البيضاء، فامتنع عمّ المختار من ذلك، فأبغضنّه الشّيعة بسبب ذلك.</w:t>
      </w:r>
    </w:p>
    <w:p>
      <w:pPr>
        <w:pStyle w:val="BookText"/>
      </w:pPr>
      <w:r>
        <w:rPr>
          <w:rFonts w:ascii="Amiri" w:hAnsi="Amiri" w:eastAsia="Amiri" w:cs="Amiri"/>
          <w:lang w:bidi="ar-SA"/>
          <w:color w:val="111111"/>
          <w:sz w:val="28"/>
          <w:szCs w:val="28"/>
          <w:rtl/>
        </w:rPr>
        <w:t xml:space="preserve">ابن كثير، البداية والنّهاية، 8/ 249</w:t>
      </w:r>
    </w:p>
    <w:p>
      <w:pPr>
        <w:pStyle w:val="BookText"/>
      </w:pPr>
      <w:r>
        <w:rPr>
          <w:rFonts w:ascii="Amiri" w:hAnsi="Amiri" w:eastAsia="Amiri" w:cs="Amiri"/>
          <w:lang w:bidi="ar-SA"/>
          <w:color w:val="111111"/>
          <w:sz w:val="28"/>
          <w:szCs w:val="28"/>
          <w:rtl/>
        </w:rPr>
        <w:t xml:space="preserve">هو المختار بن أبي عبيد بن مسعود بن عمرو بن عمير بن عوف بن عفرة بن عميرة ابن عوف بن ثقيف الثّقفيّ، أسلمَ أبوه في حياة النّبيّ (صلي الله عليه و آله) ، ولم يره، فلهذا لم يذكره أكثر النّاس في الصّحابة، وإنّما ذكره ابن الأثير في الغابة، وقد كان عُمر بعثهُ في جيشٍ كثيفٍ في قتال الفرس سنة ثلاث عشرة، فقُتِلَ يومئذٍ شهيداً وقُتِلَ معه نحو من أربعة آلاف من المسلمين، كما قدّمنا، وعُرِفَ ذلك الجسر به، وهو جسر على دجلة، فيُقال له إلى اليوم جسر أبي عبيد، وكان له من الولد صفيّة بنت أبي عبيد، وكانت من الصّالحات العابدات.</w:t>
      </w:r>
    </w:p>
    <w:p>
      <w:pPr>
        <w:pStyle w:val="BookText"/>
      </w:pPr>
      <w:r>
        <w:rPr>
          <w:rFonts w:ascii="Amiri" w:hAnsi="Amiri" w:eastAsia="Amiri" w:cs="Amiri"/>
          <w:lang w:bidi="ar-SA"/>
          <w:color w:val="111111"/>
          <w:sz w:val="28"/>
          <w:szCs w:val="28"/>
          <w:rtl/>
        </w:rPr>
        <w:t xml:space="preserve">وهي زوجة عبداللَّه بن عمر بن الخطّاب، وكان عبداللَّه لها مكرماً ومحبّاً، وماتت في حياته، وأمّا أخوها المختار هذا، فإنّه كان أولًا ناصبيّاً يبغض عليّاً بغضاً شديداً، وكان عند عمِّه في المدائن، وكان عمّه نائبها، فلمّا دخلها الحسن بن عليّ، خذله أهل العراق وهو سائر إلى الشّام لقتال معاوية بعد مقتل أبيه، فلمّا أحسّ الحسن منهم بالغَدْر، فرّ منهم إلى المدائن في جيشٍ قليل، فقال المختار لعمِّه: لو أخذتَ الحسن فبعثتهُ إلى معاوية لاتّخذت عنده اليد البيضاء أبداً، فقال له عمّه: بئسَ ما تأمرني به يا ابن أخي. فما زالت الشّيعة تبغضه حتّى كان من أمر مسلم بن عقيل بن أبي طالب ما كان. [...]</w:t>
      </w:r>
    </w:p>
    <w:p>
      <w:pPr>
        <w:pStyle w:val="BookText"/>
      </w:pPr>
      <w:r>
        <w:rPr>
          <w:rFonts w:ascii="Amiri" w:hAnsi="Amiri" w:eastAsia="Amiri" w:cs="Amiri"/>
          <w:lang w:bidi="ar-SA"/>
          <w:color w:val="111111"/>
          <w:sz w:val="28"/>
          <w:szCs w:val="28"/>
          <w:rtl/>
        </w:rPr>
        <w:t xml:space="preserve">ابن كثير، البداية والنّهاية، 8/ 289- 290</w:t>
      </w:r>
    </w:p>
    <w:p>
      <w:pPr>
        <w:pStyle w:val="BookText"/>
      </w:pPr>
      <w:r>
        <w:rPr>
          <w:rFonts w:ascii="Amiri" w:hAnsi="Amiri" w:eastAsia="Amiri" w:cs="Amiri"/>
          <w:lang w:bidi="ar-SA"/>
          <w:color w:val="111111"/>
          <w:sz w:val="28"/>
          <w:szCs w:val="28"/>
          <w:rtl/>
        </w:rPr>
        <w:t xml:space="preserve">ثمّ زالت دولة المختار كأن لم تكن، وكذلك سائر الدّول، وفرح المسلمون بزوالها، وذلك لأنّ الرّجل لم يكن في نفسه صادقاً، بل كان كاذباً يزعم أنّ الوحي يأتيه على يد جبريل. [...]</w:t>
      </w:r>
    </w:p>
    <w:p>
      <w:pPr>
        <w:pStyle w:val="BookText"/>
      </w:pPr>
      <w:r>
        <w:rPr>
          <w:rFonts w:ascii="Amiri" w:hAnsi="Amiri" w:eastAsia="Amiri" w:cs="Amiri"/>
          <w:lang w:bidi="ar-SA"/>
          <w:color w:val="111111"/>
          <w:sz w:val="28"/>
          <w:szCs w:val="28"/>
          <w:rtl/>
        </w:rPr>
        <w:t xml:space="preserve">ورواه النِّسائيّ وابن ماجة من غير وجه، عن عبدالملك بن عمير وفي لفظ لهما: «مَن أمن رجلًا على دمٍ، فقتله، فأنا بري ء من القاتل، وإن كان المقتول كافراً». وفي سند هذا الحديث اختلاف. وقد قيل لابن عمر: إنّ المختار يزعم أنّ الوحي يأتيه، فقال: صدق، قال تعالى «وإنّ الشّياطين ليوحون إلى أوليائهم».</w:t>
      </w:r>
    </w:p>
    <w:p>
      <w:pPr>
        <w:pStyle w:val="BookText"/>
      </w:pPr>
      <w:r>
        <w:rPr>
          <w:rFonts w:ascii="Amiri" w:hAnsi="Amiri" w:eastAsia="Amiri" w:cs="Amiri"/>
          <w:lang w:bidi="ar-SA"/>
          <w:color w:val="111111"/>
          <w:sz w:val="28"/>
          <w:szCs w:val="28"/>
          <w:rtl/>
        </w:rPr>
        <w:t xml:space="preserve">وروى ابن أبي حاتم، عن عكرمة، قال: قدمتُ على المختار، فأكرمني وأنزلني عنده،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يتعاهد مبيتي باللّيل، قال: فقال لي: اخرج فحدِّث النّاس، قال: فخرجتُ فجاء رجل فقال: ما تقول في الوحي؟ فقلت: الوحي وحيان، قال اللَّه تعالى: «إنّا أوحينا إليكَ هذا القرآن» </w:t>
      </w:r>
      <w:r>
        <w:rPr>
          <w:rStyle w:val="FootnoteReference"/>
        </w:rPr>
        <w:footnoteReference w:id="860"/>
      </w:r>
    </w:p>
    <w:p>
      <w:pPr>
        <w:pStyle w:val="BookText"/>
      </w:pPr>
      <w:r>
        <w:rPr>
          <w:rFonts w:ascii="Amiri" w:hAnsi="Amiri" w:eastAsia="Amiri" w:cs="Amiri"/>
          <w:lang w:bidi="ar-SA"/>
          <w:color w:val="111111"/>
          <w:sz w:val="28"/>
          <w:szCs w:val="28"/>
          <w:rtl/>
        </w:rPr>
        <w:t xml:space="preserve">، وقال تعالى: «وكذلك جعلنا لكلِّ نبيٍّ عدّواً شياطين الإنسِ والجنِّ يوحي بعضهم إلى بعضٍ زخرف القول غروراً» </w:t>
      </w:r>
      <w:r>
        <w:rPr>
          <w:rStyle w:val="FootnoteReference"/>
        </w:rPr>
        <w:footnoteReference w:id="861"/>
      </w:r>
    </w:p>
    <w:p>
      <w:pPr>
        <w:pStyle w:val="BookText"/>
      </w:pPr>
      <w:r>
        <w:rPr>
          <w:rFonts w:ascii="Amiri" w:hAnsi="Amiri" w:eastAsia="Amiri" w:cs="Amiri"/>
          <w:lang w:bidi="ar-SA"/>
          <w:color w:val="111111"/>
          <w:sz w:val="28"/>
          <w:szCs w:val="28"/>
          <w:rtl/>
        </w:rPr>
        <w:t xml:space="preserve">، قال: فهمّوا أن يأخذوني، فقلت: ما لكم وذاك! إنِّي مفتيكم وضيفكم. فتركوني، وإنّما أراد عكرمة أن يعرض بالمختار وكذبه في ادِّعائه أنّ الوحي ينزل عليه.</w:t>
      </w:r>
    </w:p>
    <w:p>
      <w:pPr>
        <w:pStyle w:val="BookText"/>
      </w:pPr>
      <w:r>
        <w:rPr>
          <w:rFonts w:ascii="Amiri" w:hAnsi="Amiri" w:eastAsia="Amiri" w:cs="Amiri"/>
          <w:lang w:bidi="ar-SA"/>
          <w:color w:val="111111"/>
          <w:sz w:val="28"/>
          <w:szCs w:val="28"/>
          <w:rtl/>
        </w:rPr>
        <w:t xml:space="preserve">ابن كثير، البداية والنّهاية، 8/ 291</w:t>
      </w:r>
    </w:p>
    <w:p>
      <w:pPr>
        <w:pStyle w:val="BookText"/>
      </w:pPr>
      <w:r>
        <w:rPr>
          <w:rFonts w:ascii="Amiri" w:hAnsi="Amiri" w:eastAsia="Amiri" w:cs="Amiri"/>
          <w:lang w:bidi="ar-SA"/>
          <w:color w:val="111111"/>
          <w:sz w:val="28"/>
          <w:szCs w:val="28"/>
          <w:rtl/>
        </w:rPr>
        <w:t xml:space="preserve">مختار بن أبي عبد بن مسعود الثّقفيّ، يأتي نسبه في ترجمة والده في الكنى، ذكره ابن عبد البرّ، فقال: يُكنّى أبا إسحاق، ولم يكن بالمختار، كان أبوه من جلّة الصّحابة ويأتي في الكنى، ووُلدَ المختار عام الهجرة، وليست له صحبة ولا رؤية، وأخباره غير مرضيّة، حكاها عنه ثقات مثل الشّعبيّ وغيره، وكان قد طلب الإمارة وغلب على الكوفة حتّى قتله مصعب بن الزّبير بالكوفة سنة سبع وستّين، وكان قبل ذلك معدوداً في أهل الفضل والخير إلى أن فارق ابن الزّبير، وكان يتزيّن </w:t>
      </w:r>
      <w:r>
        <w:rPr>
          <w:rStyle w:val="FootnoteReference"/>
        </w:rPr>
        <w:footnoteReference w:id="862"/>
      </w:r>
      <w:r>
        <w:rPr>
          <w:rFonts w:ascii="Amiri" w:hAnsi="Amiri" w:eastAsia="Amiri" w:cs="Amiri"/>
          <w:lang w:bidi="ar-SA"/>
          <w:color w:val="111111"/>
          <w:sz w:val="28"/>
          <w:szCs w:val="28"/>
          <w:rtl/>
        </w:rPr>
        <w:t xml:space="preserve">بطلب دم الحسين ويسرّ طلب الدّنيا، فيأتي بالكذب والجنون، وكانت إمارته ستة عشر شهراً.</w:t>
      </w:r>
    </w:p>
    <w:p>
      <w:pPr>
        <w:pStyle w:val="BookText"/>
      </w:pPr>
      <w:r>
        <w:rPr>
          <w:rFonts w:ascii="Amiri" w:hAnsi="Amiri" w:eastAsia="Amiri" w:cs="Amiri"/>
          <w:lang w:bidi="ar-SA"/>
          <w:color w:val="111111"/>
          <w:sz w:val="28"/>
          <w:szCs w:val="28"/>
          <w:rtl/>
        </w:rPr>
        <w:t xml:space="preserve">قال: وروى موسى بن إسماعيل، عن أبي عوانة، عن مغيرة، عن ثابت بن هرمز، قال: حمل المختار مالًا من المدائن من عند عمِّه إلى عليّ، فأخرج كيساً فيه خمسة عشر درهماً، فقال: هذا من أجور المومسات. فقال له عليّ: ويلك ما لي وللمومسات؟ ثمّ قام، وعليه مقطعة حمراء، فلمّا سلّم قال عليّ: ما له قاتله اللَّه، لو شقّ عن قلبه الآن لوجد ملآن من حبِّ اللّات والعزّى.</w:t>
      </w:r>
    </w:p>
    <w:p>
      <w:pPr>
        <w:pStyle w:val="BookText"/>
      </w:pPr>
      <w:r>
        <w:rPr>
          <w:rFonts w:ascii="Amiri" w:hAnsi="Amiri" w:eastAsia="Amiri" w:cs="Amiri"/>
          <w:lang w:bidi="ar-SA"/>
          <w:color w:val="111111"/>
          <w:sz w:val="28"/>
          <w:szCs w:val="28"/>
          <w:rtl/>
        </w:rPr>
        <w:t xml:space="preserve">قال: ويُقال إنّه كان في أوّل أمره خارجيّاً، ثمّ صار زيديّاً، ثمّ صار رافضيّاً. وقتل المختار محمّد بن عمّار بن ياسر ظُلماً؛ لأنّه سأله أن يحدِّث عن أبيه بحديث كذب فلم يفعل، فقتله.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ما ذكر أبو عمر في ترجمته، وجزم بأنّ أباه كان صحابيّاً وأ نّه وُلد سنة الهجرة.</w:t>
      </w:r>
    </w:p>
    <w:p>
      <w:pPr>
        <w:pStyle w:val="BookText"/>
      </w:pPr>
      <w:r>
        <w:rPr>
          <w:rFonts w:ascii="Amiri" w:hAnsi="Amiri" w:eastAsia="Amiri" w:cs="Amiri"/>
          <w:lang w:bidi="ar-SA"/>
          <w:color w:val="111111"/>
          <w:sz w:val="28"/>
          <w:szCs w:val="28"/>
          <w:rtl/>
        </w:rPr>
        <w:t xml:space="preserve">وقد تقدّم غير مرّة أ نّه لم يبق بمكّة ولا الطّائف أحد من قريش وثقيف إلّاشهد حجّة الوداع، فمن ثمّ يكون المختار من هذا القسم، إلّاأنّ أخباره رديئة، وقد زاد ابن الأثير في ترجمته على ما ذكره ابن عبدالبرّ قليلًا من ذلك قوله: كان بين المختار والشّعبيّ ما يوجب أن لا يسمع كلام أحدهما في الآخر، أدرج ابن الأثير هذا القدر في كلام ابن عبدالبرّ وليس هو فيه ولا هو بصحيح، فإنّ الشّعبيّ لم ينفرد بما حكاه عن المختار والشّعبيّ مجمع على ثقته والمختار بالعكس، قد شهد عليه بدعوى النّبوّة والكذب الصّريح جماعة من أهل البيت. وممّا ورد في ذلك.</w:t>
      </w:r>
    </w:p>
    <w:p>
      <w:pPr>
        <w:pStyle w:val="BookText"/>
      </w:pPr>
      <w:r>
        <w:rPr>
          <w:rFonts w:ascii="Amiri" w:hAnsi="Amiri" w:eastAsia="Amiri" w:cs="Amiri"/>
          <w:lang w:bidi="ar-SA"/>
          <w:color w:val="111111"/>
          <w:sz w:val="28"/>
          <w:szCs w:val="28"/>
          <w:rtl/>
        </w:rPr>
        <w:t xml:space="preserve">ما أخرجه أحمد في مسند عمرو بن الحمق من طريق السّدّي، عن رفاعة الغسّانيّ، قال: دخلتُ على المختار، فألقى إليَّ وسادة، وقال: لولا أنّ أخي جبرائيل قام عن هذه، وأشار إلى أخرى عنده، لألقيتها لك. قال: فأردتُ أن أضربَ عنقه، فذكر قصّة وحديثاً لعمرو بن الحمق.</w:t>
      </w:r>
    </w:p>
    <w:p>
      <w:pPr>
        <w:pStyle w:val="BookText"/>
      </w:pPr>
      <w:r>
        <w:rPr>
          <w:rFonts w:ascii="Amiri" w:hAnsi="Amiri" w:eastAsia="Amiri" w:cs="Amiri"/>
          <w:lang w:bidi="ar-SA"/>
          <w:color w:val="111111"/>
          <w:sz w:val="28"/>
          <w:szCs w:val="28"/>
          <w:rtl/>
        </w:rPr>
        <w:t xml:space="preserve">وقال ابن حبّان في ترجمته: صفيّة بنت أبي عبيد في الثّقات: هي أخت المختار المتنبِّي بالعراق، وأقوى ما ورد في ذمِّه ما أخرجه مسلم في صحيحه، عن أسماء بنت أبي بكر:</w:t>
      </w:r>
    </w:p>
    <w:p>
      <w:pPr>
        <w:pStyle w:val="BookText"/>
      </w:pPr>
      <w:r>
        <w:rPr>
          <w:rFonts w:ascii="Amiri" w:hAnsi="Amiri" w:eastAsia="Amiri" w:cs="Amiri"/>
          <w:lang w:bidi="ar-SA"/>
          <w:color w:val="111111"/>
          <w:sz w:val="28"/>
          <w:szCs w:val="28"/>
          <w:rtl/>
        </w:rPr>
        <w:t xml:space="preserve">أنّ رسول اللَّه صلى الله عليه و آله و سلم قال: «يكون في ثقيف كذّاب ومبير، فشهدت أسماء أنّ الكذّاب هو المختار المذكور». [...]</w:t>
      </w:r>
    </w:p>
    <w:p>
      <w:pPr>
        <w:pStyle w:val="BookText"/>
      </w:pPr>
      <w:r>
        <w:rPr>
          <w:rFonts w:ascii="Amiri" w:hAnsi="Amiri" w:eastAsia="Amiri" w:cs="Amiri"/>
          <w:lang w:bidi="ar-SA"/>
          <w:color w:val="111111"/>
          <w:sz w:val="28"/>
          <w:szCs w:val="28"/>
          <w:rtl/>
        </w:rPr>
        <w:t xml:space="preserve">وذكر ابن سعد، عن الواقديّ بأسانيده، أنّ أبا عبيد والد المختار قدم من الطّائف في زمن عمر حين ندب النّاس إلى العراق، فخرج أبو عبيد، فاستشهد يوم الجسر، وبقى ولده بالمدينة، وتزوّج ابن عمر صفيّة بنت أبي عبيد، وأقام المختار بالمدينة منقطعاً إلى بني هاشم، ثمّ كان مع عليّ بالعراق، وسكن البصرة بعد عليّ، وله قصّة مع الحسن بن عليّ لمّا ولي الخلافة.</w:t>
      </w:r>
    </w:p>
    <w:p>
      <w:pPr>
        <w:pStyle w:val="BookText"/>
      </w:pPr>
      <w:r>
        <w:rPr>
          <w:rFonts w:ascii="Amiri" w:hAnsi="Amiri" w:eastAsia="Amiri" w:cs="Amiri"/>
          <w:lang w:bidi="ar-SA"/>
          <w:color w:val="111111"/>
          <w:sz w:val="28"/>
          <w:szCs w:val="28"/>
          <w:rtl/>
        </w:rPr>
        <w:t xml:space="preserve">ابن حجر، الإصابة، 3/ 491- 492، 493</w:t>
      </w:r>
    </w:p>
    <w:p>
      <w:pPr>
        <w:pStyle w:val="BookText"/>
      </w:pPr>
      <w:r>
        <w:rPr>
          <w:rFonts w:ascii="Amiri" w:hAnsi="Amiri" w:eastAsia="Amiri" w:cs="Amiri"/>
          <w:lang w:bidi="ar-SA"/>
          <w:color w:val="111111"/>
          <w:sz w:val="28"/>
          <w:szCs w:val="28"/>
          <w:rtl/>
        </w:rPr>
        <w:t xml:space="preserve">المختار بن أبي عبيد: أوّل مَن لبس الدّراريع السّود.</w:t>
      </w:r>
    </w:p>
    <w:p>
      <w:pPr>
        <w:pStyle w:val="BookText"/>
      </w:pPr>
      <w:r>
        <w:rPr>
          <w:rFonts w:ascii="Amiri" w:hAnsi="Amiri" w:eastAsia="Amiri" w:cs="Amiri"/>
          <w:lang w:bidi="ar-SA"/>
          <w:color w:val="111111"/>
          <w:sz w:val="28"/>
          <w:szCs w:val="28"/>
          <w:rtl/>
        </w:rPr>
        <w:t xml:space="preserve">سبط ابن العجمي، كنوز الذّهب، 2/ 85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والمختار هذا الّذي دخل عليه، وعلى يمينه رأس عبيداللَّه بن زياد، هو المختار بن أبي عبيد، كان قد تبعه طائفة، فإنّهم ندموا بعد قتل الحسين على خذلانه، وردّوا العار عنهم بقتل مَن قتل الحسين.</w:t>
      </w:r>
    </w:p>
    <w:p>
      <w:pPr>
        <w:pStyle w:val="BookText"/>
      </w:pPr>
      <w:r>
        <w:rPr>
          <w:rFonts w:ascii="Amiri" w:hAnsi="Amiri" w:eastAsia="Amiri" w:cs="Amiri"/>
          <w:lang w:bidi="ar-SA"/>
          <w:color w:val="111111"/>
          <w:sz w:val="28"/>
          <w:szCs w:val="28"/>
          <w:rtl/>
        </w:rPr>
        <w:t xml:space="preserve">فانقسموا طائفتين: طائفة مع المختار، وطائفة مع سليمان بن صرد، وكان من أصحاب النّبيّ صلى الله عليه و آله و سلم، وكان فيمن كاتبَ الحسين في القدوم إلى الكوفة، فيما قاله ابن عبدالبرّ، ولم يقاتل معه، وندم هو ومَن معه بعد قتله، وقالوا: ما لنا توبة ممّا فعلنا إلّاأن نقتل أنفسنا في الطّلب بدمه.</w:t>
      </w:r>
    </w:p>
    <w:p>
      <w:pPr>
        <w:pStyle w:val="BookText"/>
      </w:pPr>
      <w:r>
        <w:rPr>
          <w:rFonts w:ascii="Amiri" w:hAnsi="Amiri" w:eastAsia="Amiri" w:cs="Amiri"/>
          <w:lang w:bidi="ar-SA"/>
          <w:color w:val="111111"/>
          <w:sz w:val="28"/>
          <w:szCs w:val="28"/>
          <w:rtl/>
        </w:rPr>
        <w:t xml:space="preserve">فأمّا المختار وطائفته، فملكوا القصر بالكوفة، وأخرجوا عامل ابن الزّبير منه، فإنّه كان قد استولى عليه بعد هلاك يزيد، ثمّ إنّ المختار قتل مَن شهد قتل الحسين بأقبح القتلات، ولم يبق أحداً من السّتّة آلاف الّذين قاتلوا الحسين مع عمر بن سعد، وقتل عمر بن سعد، وخصّ شمراً بمزيد نكال، وأوطأ الخيل صدره وظهره؛ لأنّه كان قد فعل ذلك بجثّة الحسين رضى الله عنه.</w:t>
      </w:r>
    </w:p>
    <w:p>
      <w:pPr>
        <w:pStyle w:val="BookText"/>
      </w:pPr>
      <w:r>
        <w:rPr>
          <w:rFonts w:ascii="Amiri" w:hAnsi="Amiri" w:eastAsia="Amiri" w:cs="Amiri"/>
          <w:lang w:bidi="ar-SA"/>
          <w:color w:val="111111"/>
          <w:sz w:val="28"/>
          <w:szCs w:val="28"/>
          <w:rtl/>
        </w:rPr>
        <w:t xml:space="preserve">وقد شكر النّاس أوّلًا للمختار انتصاره لأهل البيت النّبويّ، لكنّه أنبأ في الأخير عن خبث وكذب على أهل البيت، بل زعم أ نّه يوحى إليه، وكان عليّ بن الحسين يلعنه ويقول: كذب على اللَّه وعلينا. وإليه تُنسب الطّائفة الكيسانيّة، فإنّه كان يُلقّب بكيسان، وكان يزعم أنّ محمّد ابن الحنفيّة هو المهديّ.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عم او گفت: «لعنت بر تو باد كه مرا ترغيب مى كنى كه فرزند رسول آخرالزمان صلى الله عليه و آله و سلم را به دست دشمنان دهم.» و در آن اوان، شيعه زخم امام حسن رضى الله عنه را از انگيز مختار دانستند و خواستند كه او را بكشند. مختار از بيم جان گريخته، به كوفه رفت و شيعه در عقب هر نمازى او را لعنت مى كردند. چون مسلم ابن عقيل به جهت اخذ بيعت امام حسين رضى الله عنه به كوفه آمد، مختار او را در خانه خويش فرود آورد وبه وظايف خدمتكارى قيام مى نمود تا آن بدنامى بر وى نماند. شيعه بر اين معنى وقوف يافتند، به عذر خواهى او مشغول گشته و گفتند، كه ظنّ ما در باره تو خطا بود.</w:t>
      </w:r>
    </w:p>
    <w:p>
      <w:pPr>
        <w:pStyle w:val="BookText"/>
      </w:pPr>
      <w:r>
        <w:rPr>
          <w:rFonts w:ascii="Amiri" w:hAnsi="Amiri" w:eastAsia="Amiri" w:cs="Amiri"/>
          <w:lang w:bidi="ar-SA"/>
          <w:color w:val="111111"/>
          <w:sz w:val="28"/>
          <w:szCs w:val="28"/>
          <w:rtl/>
        </w:rPr>
        <w:t xml:space="preserve">ميرخواند، روضة الصّفا، 3/ 208</w:t>
      </w:r>
    </w:p>
    <w:p>
      <w:pPr>
        <w:pStyle w:val="BookText"/>
      </w:pPr>
      <w:r>
        <w:rPr>
          <w:rFonts w:ascii="IRNazanin" w:hAnsi="IRNazanin" w:eastAsia="IRNazanin" w:cs="IRNazanin"/>
          <w:lang w:bidi="fa-IR"/>
          <w:color w:val="111111"/>
          <w:sz w:val="28"/>
          <w:szCs w:val="28"/>
          <w:rtl/>
        </w:rPr>
        <w:t xml:space="preserve">ارباب اخبار، اخبار نموده اند كه مختار پسر ابو عبيده بن مسعود ثقفى است كه در زمان امير المؤمنين عمر رضى الله عنه سپهسالار لشگر اسلام شد و در واقعه جسر، در زير دست و پاى فيل شهادت يافت. بعد از فتح مداين، برادرش سعد بن مسعود به امارت آن ديار سرافراز گشت. مختار ملازمت عم بزرگوار اختيار نمود و در آن وقت كه امام حسن عليه السلام در نواحى مداين زخم خورد، قصر ابيض را به يمن مقدم خويش، غيرت سپهر اخضر گردانيد. مختار به سعد بن مسعود گفت: «مناسب آن است كه حسن را گرفته و به معاويه سپارى.» سعد او را لعنت كرد، دشنام داد و بنابر صدور آن سخن از مختار، شيعه حيدر كرار از وى رنجيدند و در آن اوان كه مسلم بن عقيل رضى الله عنه براى اخذ بيعت امام حسين عليه السلام به كوفه رسيد، مختار جهت اعتذار از جريمه سابقه، مسلم را به خانه خود فرودآورد و لوازم خدمتكارى به تقديم رسانيد، به مرتبه اى كه غبار نقار او از خاطر شيعه مرتفع گرديد.</w:t>
      </w:r>
    </w:p>
    <w:p>
      <w:pPr>
        <w:pStyle w:val="BookText"/>
      </w:pPr>
      <w:r>
        <w:rPr>
          <w:rFonts w:ascii="Amiri" w:hAnsi="Amiri" w:eastAsia="Amiri" w:cs="Amiri"/>
          <w:lang w:bidi="ar-SA"/>
          <w:color w:val="111111"/>
          <w:sz w:val="28"/>
          <w:szCs w:val="28"/>
          <w:rtl/>
        </w:rPr>
        <w:t xml:space="preserve">خواندامير، حبيب السّير، 2/ 137</w:t>
      </w:r>
    </w:p>
    <w:p>
      <w:pPr>
        <w:pStyle w:val="BookText"/>
      </w:pPr>
      <w:r>
        <w:rPr>
          <w:rFonts w:ascii="Amiri" w:hAnsi="Amiri" w:eastAsia="Amiri" w:cs="Amiri"/>
          <w:lang w:bidi="ar-SA"/>
          <w:color w:val="111111"/>
          <w:sz w:val="28"/>
          <w:szCs w:val="28"/>
          <w:rtl/>
        </w:rPr>
        <w:t xml:space="preserve">السّمهودي، جواهر العقدين،/ 411- 412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الخبر عن الصّادق عليه السلام قال: إذا كان يوم القيامة يمرّ رسول اللَّه بشفير جهنّم ومعه عليّ بن أبي طالب والحسن والحسين عليهم السلام فيراهم المختار، وهو يومئذٍ في النّار، فيُنادي بصوت عال: يا شفيع المذنبين! أنقذني من النّار، فلم يُجبه.</w:t>
      </w:r>
    </w:p>
    <w:p>
      <w:pPr>
        <w:pStyle w:val="BookText"/>
      </w:pPr>
      <w:r>
        <w:rPr>
          <w:rFonts w:ascii="Amiri" w:hAnsi="Amiri" w:eastAsia="Amiri" w:cs="Amiri"/>
          <w:lang w:bidi="ar-SA"/>
          <w:color w:val="111111"/>
          <w:sz w:val="28"/>
          <w:szCs w:val="28"/>
          <w:rtl/>
        </w:rPr>
        <w:t xml:space="preserve">فيُنادي: يا عليّ! أغثني من النّار، فلم يُجبه.</w:t>
      </w:r>
    </w:p>
    <w:p>
      <w:pPr>
        <w:pStyle w:val="BookText"/>
      </w:pPr>
      <w:r>
        <w:rPr>
          <w:rFonts w:ascii="Amiri" w:hAnsi="Amiri" w:eastAsia="Amiri" w:cs="Amiri"/>
          <w:lang w:bidi="ar-SA"/>
          <w:color w:val="111111"/>
          <w:sz w:val="28"/>
          <w:szCs w:val="28"/>
          <w:rtl/>
        </w:rPr>
        <w:t xml:space="preserve">فيُنادي: يا حسن! يا [سيِّد] شباب أهل الجنّة، أدركني، فلم يُجبه.</w:t>
      </w:r>
    </w:p>
    <w:p>
      <w:pPr>
        <w:pStyle w:val="BookText"/>
      </w:pPr>
      <w:r>
        <w:rPr>
          <w:rFonts w:ascii="Amiri" w:hAnsi="Amiri" w:eastAsia="Amiri" w:cs="Amiri"/>
          <w:lang w:bidi="ar-SA"/>
          <w:color w:val="111111"/>
          <w:sz w:val="28"/>
          <w:szCs w:val="28"/>
          <w:rtl/>
        </w:rPr>
        <w:t xml:space="preserve">فُينادي: يا حسين! يا سيِّد الشّهداء! أنا الّذي قتلتُ أعداءك وأخذتُ لك بالثّار، أنقذني من النّار.</w:t>
      </w:r>
    </w:p>
    <w:p>
      <w:pPr>
        <w:pStyle w:val="BookText"/>
      </w:pPr>
      <w:r>
        <w:rPr>
          <w:rFonts w:ascii="Amiri" w:hAnsi="Amiri" w:eastAsia="Amiri" w:cs="Amiri"/>
          <w:lang w:bidi="ar-SA"/>
          <w:color w:val="111111"/>
          <w:sz w:val="28"/>
          <w:szCs w:val="28"/>
          <w:rtl/>
        </w:rPr>
        <w:t xml:space="preserve">فيقول النّبيّ: يا حسين! إنّ المختار قد احتجّ عليك بأخذ الثّار من أعدائك، فأنقذهُ من النّار.</w:t>
      </w:r>
    </w:p>
    <w:p>
      <w:pPr>
        <w:pStyle w:val="BookText"/>
      </w:pPr>
      <w:r>
        <w:rPr>
          <w:rFonts w:ascii="Amiri" w:hAnsi="Amiri" w:eastAsia="Amiri" w:cs="Amiri"/>
          <w:lang w:bidi="ar-SA"/>
          <w:color w:val="111111"/>
          <w:sz w:val="28"/>
          <w:szCs w:val="28"/>
          <w:rtl/>
        </w:rPr>
        <w:t xml:space="preserve">قال: فينتفض الحسين عليه السلام سريعاً كالبرق الخاطف، ويُخرجه من النّار، ويغمسه في نهر الحيوان ويُدخله الجنّة مع الأخيار ببركة النّبيّ المختار.</w:t>
      </w:r>
    </w:p>
    <w:p>
      <w:pPr>
        <w:pStyle w:val="BookText"/>
      </w:pPr>
      <w:r>
        <w:rPr>
          <w:rFonts w:ascii="Amiri" w:hAnsi="Amiri" w:eastAsia="Amiri" w:cs="Amiri"/>
          <w:lang w:bidi="ar-SA"/>
          <w:color w:val="111111"/>
          <w:sz w:val="28"/>
          <w:szCs w:val="28"/>
          <w:rtl/>
        </w:rPr>
        <w:t xml:space="preserve">فسُئل الصّادق: يا ابن رسول اللَّه، فلِمَ ادخل المختار النّار، وهو من الأخيار والشّيعة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الأبرار، وأفضل الأنصار لأهل بيت النّبيّ المختار؟ فقال عليه السلام: إنّ </w:t>
      </w:r>
      <w:r>
        <w:rPr>
          <w:rStyle w:val="FootnoteReference"/>
        </w:rPr>
        <w:footnoteReference w:id="864"/>
      </w:r>
      <w:r>
        <w:rPr>
          <w:rFonts w:ascii="Amiri" w:hAnsi="Amiri" w:eastAsia="Amiri" w:cs="Amiri"/>
          <w:lang w:bidi="ar-SA"/>
          <w:color w:val="111111"/>
          <w:sz w:val="28"/>
          <w:szCs w:val="28"/>
          <w:rtl/>
        </w:rPr>
        <w:t xml:space="preserve">المختار كان يحبّ السّلطنة، وكان يحبّ الدّنيا وزينتها وزخرفها، وإنّ حبّ الدّنيا رأس كلّ خطيئة؛ لأنّ رسول اللَّه صلى الله عليه و آله و سلم قال: والّذي بعثني بالحقِّ نبيّاً، لو أنّ جبرئيل أو ميكائيل كان في قلبهما ذرّة من حبِّ الدّنيا؛ لأكبّهما اللَّه على وجوههما في نار جهنّم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1/ 156/ عنه: المامقاني، تنقيح المقال، 3- 1/ 205</w:t>
      </w:r>
    </w:p>
    <w:p>
      <w:pPr>
        <w:pStyle w:val="BookText"/>
      </w:pPr>
      <w:r>
        <w:rPr>
          <w:rFonts w:ascii="Amiri" w:hAnsi="Amiri" w:eastAsia="Amiri" w:cs="Amiri"/>
          <w:lang w:bidi="ar-SA"/>
          <w:color w:val="111111"/>
          <w:sz w:val="28"/>
          <w:szCs w:val="28"/>
          <w:rtl/>
        </w:rPr>
        <w:t xml:space="preserve">وفي حديث آخر طويل: إنّ أمير المؤمنين عليه السلام قال: سيقتلون ولديّ الحسن والحسين، وسيصيب أكثر الّذين ظلموا رجز في الدّنيا بسيوف بعض مَن يسلِّط عليهم للانتقام بما كانوا يفسقون، كما أصاب بني إسرائيل الرّجز. قيل: ومَن هو؟ قال: غلام من ثقيف يُقال له المختار بن أبي عبيدة، ثمّ ذكر أنّ هذا الخبر بلغ الحجّاج فأراد قتل المختار، وأجلسه على النّطع، وطلب السّيف فلم يأتوه به، وقالوا: ضاعَ مفتاح الخزانة، فطلبوا سيفاً آخر؛ فسقط الّذي جاء به، فشقّ بطنه بالسّيف ومات.</w:t>
      </w:r>
    </w:p>
    <w:p>
      <w:pPr>
        <w:pStyle w:val="BookText"/>
      </w:pPr>
      <w:r>
        <w:rPr>
          <w:rFonts w:ascii="Amiri" w:hAnsi="Amiri" w:eastAsia="Amiri" w:cs="Amiri"/>
          <w:lang w:bidi="ar-SA"/>
          <w:color w:val="111111"/>
          <w:sz w:val="28"/>
          <w:szCs w:val="28"/>
          <w:rtl/>
        </w:rPr>
        <w:t xml:space="preserve">وأخذه رجل آخر، فلذعته عقرب، فسقط ميِّتاً، ثمّ أراد قتله، فوصل إليه في الحال كتاب عبدالملك بن مروان، ينهاه عن قتله.</w:t>
      </w:r>
    </w:p>
    <w:p>
      <w:pPr>
        <w:pStyle w:val="BookText"/>
      </w:pPr>
      <w:r>
        <w:rPr>
          <w:rFonts w:ascii="Amiri" w:hAnsi="Amiri" w:eastAsia="Amiri" w:cs="Amiri"/>
          <w:lang w:bidi="ar-SA"/>
          <w:color w:val="111111"/>
          <w:sz w:val="28"/>
          <w:szCs w:val="28"/>
          <w:rtl/>
        </w:rPr>
        <w:t xml:space="preserve">الحرّ العاملي، إثبات الهداة، 2/ 482- 483 رقم 292</w:t>
      </w:r>
    </w:p>
    <w:p>
      <w:pPr>
        <w:pStyle w:val="BookText"/>
      </w:pPr>
      <w:r>
        <w:rPr>
          <w:rFonts w:ascii="Amiri" w:hAnsi="Amiri" w:eastAsia="Amiri" w:cs="Amiri"/>
          <w:lang w:bidi="ar-SA"/>
          <w:color w:val="111111"/>
          <w:sz w:val="28"/>
          <w:szCs w:val="28"/>
          <w:rtl/>
        </w:rPr>
        <w:t xml:space="preserve">وقال الشّيخ حسن بن سليمان في كتاب المحتضر، قيل: بعث </w:t>
      </w:r>
      <w:r>
        <w:rPr>
          <w:rStyle w:val="FootnoteReference"/>
        </w:rPr>
        <w:footnoteReference w:id="866"/>
      </w:r>
      <w:r>
        <w:rPr>
          <w:rFonts w:ascii="Amiri" w:hAnsi="Amiri" w:eastAsia="Amiri" w:cs="Amiri"/>
          <w:lang w:bidi="ar-SA"/>
          <w:color w:val="111111"/>
          <w:sz w:val="28"/>
          <w:szCs w:val="28"/>
          <w:rtl/>
        </w:rPr>
        <w:t xml:space="preserve">المختار بن أبي عبيد </w:t>
      </w:r>
      <w:r>
        <w:rPr>
          <w:rStyle w:val="FootnoteReference"/>
        </w:rPr>
        <w:footnoteReference w:id="867"/>
      </w:r>
      <w:r>
        <w:rPr>
          <w:rFonts w:ascii="Amiri" w:hAnsi="Amiri" w:eastAsia="Amiri" w:cs="Amiri"/>
          <w:lang w:bidi="ar-SA"/>
          <w:color w:val="111111"/>
          <w:sz w:val="28"/>
          <w:szCs w:val="28"/>
          <w:rtl/>
        </w:rPr>
        <w:t xml:space="preserve">إلى عليّ بن الحسين عليهما السلام بمائة ألف درهم، فكره أن يقبلها منه، وخاف أن يردّها، فتركها في بيت، فلمّا قُتِلَ المختار، كتب إلى عبدالملك يُخبره بها، فكتب إليه: خذها طيِّبة هنيئة. فكان عليٌّ يلعن المختار، ويقول: كذب على اللَّه وعلينا؛ لأنّ المختار كان </w:t>
      </w:r>
      <w:r>
        <w:rPr>
          <w:rStyle w:val="FootnoteReference"/>
        </w:rPr>
        <w:footnoteReference w:id="868"/>
      </w:r>
      <w:r>
        <w:rPr>
          <w:rFonts w:ascii="Amiri" w:hAnsi="Amiri" w:eastAsia="Amiri" w:cs="Amiri"/>
          <w:lang w:bidi="ar-SA"/>
          <w:color w:val="111111"/>
          <w:sz w:val="28"/>
          <w:szCs w:val="28"/>
          <w:rtl/>
        </w:rPr>
        <w:t xml:space="preserve">يزعم أ نّه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يوحى إليه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اصحاب آن حضرت گفتند: «يا امير المؤمنين! عاصيان ما چه جماعت خواهند بود؟»</w:t>
      </w:r>
    </w:p>
    <w:p>
      <w:pPr>
        <w:pStyle w:val="BookText"/>
      </w:pPr>
      <w:r>
        <w:rPr>
          <w:rFonts w:ascii="Amiri" w:hAnsi="Amiri" w:eastAsia="Amiri" w:cs="Amiri"/>
          <w:lang w:bidi="ar-SA"/>
          <w:color w:val="111111"/>
          <w:sz w:val="28"/>
          <w:szCs w:val="28"/>
          <w:rtl/>
        </w:rPr>
        <w:t xml:space="preserve">فرمود: «آن هايند كه مأمور ساخته اند ايشان را به تعظيم ما اهل بيت و رعايت حقوق ما، ايشان مخالفت خواهند كرد و انكار حقّ ما خواهند نمود. و فرزندان اولاد رسول را كه مأمور شده اند به اكرام و محبّت ايشان، به قتل خواهند رسانيد.»</w:t>
      </w:r>
    </w:p>
    <w:p>
      <w:pPr>
        <w:pStyle w:val="BookText"/>
      </w:pPr>
      <w:r>
        <w:rPr>
          <w:rFonts w:ascii="IRNazanin" w:hAnsi="IRNazanin" w:eastAsia="IRNazanin" w:cs="IRNazanin"/>
          <w:lang w:bidi="fa-IR"/>
          <w:color w:val="111111"/>
          <w:sz w:val="28"/>
          <w:szCs w:val="28"/>
          <w:rtl/>
        </w:rPr>
        <w:t xml:space="preserve">گفتند: «يا امير المؤمنين! چنين چيزى واقع خواهد شد؟»</w:t>
      </w:r>
    </w:p>
    <w:p>
      <w:pPr>
        <w:pStyle w:val="BookText"/>
      </w:pPr>
      <w:r>
        <w:rPr>
          <w:rFonts w:ascii="IRNazanin" w:hAnsi="IRNazanin" w:eastAsia="IRNazanin" w:cs="IRNazanin"/>
          <w:lang w:bidi="fa-IR"/>
          <w:color w:val="111111"/>
          <w:sz w:val="28"/>
          <w:szCs w:val="28"/>
          <w:rtl/>
        </w:rPr>
        <w:t xml:space="preserve">فرمود: «بلى، البتّه واقع خواهد شد. و اين دو فرزند بزرگوار من حسن و حسين را شهيد خواهند كرد. حق تعالى عذابى بر ايشان وارد خواهد ساخت، به شمشير آن هايى كه بر ايشان مسلّط خواهد گردانيد، چنانچه بر بنى اسرائيل چنين عذاب ها مسلّط گردانيد.»</w:t>
      </w:r>
    </w:p>
    <w:p>
      <w:pPr>
        <w:pStyle w:val="BookText"/>
      </w:pPr>
      <w:r>
        <w:rPr>
          <w:rFonts w:ascii="IRNazanin" w:hAnsi="IRNazanin" w:eastAsia="IRNazanin" w:cs="IRNazanin"/>
          <w:lang w:bidi="fa-IR"/>
          <w:color w:val="111111"/>
          <w:sz w:val="28"/>
          <w:szCs w:val="28"/>
          <w:rtl/>
        </w:rPr>
        <w:t xml:space="preserve">گفتند: «كيست آن كه بر ايشان مسلّط خواهد شد يا امير المؤمنين!؟»</w:t>
      </w:r>
    </w:p>
    <w:p>
      <w:pPr>
        <w:pStyle w:val="BookText"/>
      </w:pPr>
      <w:r>
        <w:rPr>
          <w:rFonts w:ascii="IRNazanin" w:hAnsi="IRNazanin" w:eastAsia="IRNazanin" w:cs="IRNazanin"/>
          <w:lang w:bidi="fa-IR"/>
          <w:color w:val="111111"/>
          <w:sz w:val="28"/>
          <w:szCs w:val="28"/>
          <w:rtl/>
        </w:rPr>
        <w:t xml:space="preserve">فرمود: «پسرى است از قبيله بنى ثقيف كه او را مختار بن ابى عبيده مى گويند.»</w:t>
      </w:r>
    </w:p>
    <w:p>
      <w:pPr>
        <w:pStyle w:val="BookText"/>
      </w:pPr>
      <w:r>
        <w:rPr>
          <w:rFonts w:ascii="IRNazanin" w:hAnsi="IRNazanin" w:eastAsia="IRNazanin" w:cs="IRNazanin"/>
          <w:lang w:bidi="fa-IR"/>
          <w:color w:val="111111"/>
          <w:sz w:val="28"/>
          <w:szCs w:val="28"/>
          <w:rtl/>
        </w:rPr>
        <w:t xml:space="preserve">حضرت على بن الحسين عليه السلام فرمود: «چون اين خبر به حجّاج رسيد، به او گفتند كه على بن الحسين از جدّ خود امير المؤمنين چنين روايتى مى كند.»</w:t>
      </w:r>
    </w:p>
    <w:p>
      <w:pPr>
        <w:pStyle w:val="BookText"/>
      </w:pPr>
      <w:r>
        <w:rPr>
          <w:rFonts w:ascii="IRNazanin" w:hAnsi="IRNazanin" w:eastAsia="IRNazanin" w:cs="IRNazanin"/>
          <w:lang w:bidi="fa-IR"/>
          <w:color w:val="111111"/>
          <w:sz w:val="28"/>
          <w:szCs w:val="28"/>
          <w:rtl/>
        </w:rPr>
        <w:t xml:space="preserve">حجّاج گفت: «بر ما معلوم نشده است كه رسول خدا صلى الله عليه و آله و سلم اين را گفته يا على بن ابيطالب اين را گفته است. على بن الحسين كودكى است، باطلى چند مى گويد و اتباع خود را فريب مى دهد. مختار را بياوريد به نزد من تا دروغ او ظاهر گردانم.»</w:t>
      </w:r>
    </w:p>
    <w:p>
      <w:pPr>
        <w:pStyle w:val="BookText"/>
      </w:pPr>
      <w:r>
        <w:rPr>
          <w:rFonts w:ascii="IRNazanin" w:hAnsi="IRNazanin" w:eastAsia="IRNazanin" w:cs="IRNazanin"/>
          <w:lang w:bidi="fa-IR"/>
          <w:color w:val="111111"/>
          <w:sz w:val="28"/>
          <w:szCs w:val="28"/>
          <w:rtl/>
        </w:rPr>
        <w:t xml:space="preserve">چون مختار را آوردند، نطع طلبيد و غلامان خود را گفت: «شمشير بياوريد و او را گردن بزنيد.»</w:t>
      </w:r>
    </w:p>
    <w:p>
      <w:pPr>
        <w:pStyle w:val="BookText"/>
      </w:pPr>
      <w:r>
        <w:rPr>
          <w:rFonts w:ascii="IRNazanin" w:hAnsi="IRNazanin" w:eastAsia="IRNazanin" w:cs="IRNazanin"/>
          <w:lang w:bidi="fa-IR"/>
          <w:color w:val="111111"/>
          <w:sz w:val="28"/>
          <w:szCs w:val="28"/>
          <w:rtl/>
        </w:rPr>
        <w:t xml:space="preserve">چون ساعتى گذشت و شمشير نياوردند، گفت: «چرا شمشير نمى آوريد؟»</w:t>
      </w:r>
    </w:p>
    <w:p>
      <w:pPr>
        <w:pStyle w:val="BookText"/>
      </w:pPr>
      <w:r>
        <w:rPr>
          <w:rFonts w:ascii="IRNazanin" w:hAnsi="IRNazanin" w:eastAsia="IRNazanin" w:cs="IRNazanin"/>
          <w:lang w:bidi="fa-IR"/>
          <w:color w:val="111111"/>
          <w:sz w:val="28"/>
          <w:szCs w:val="28"/>
          <w:rtl/>
        </w:rPr>
        <w:t xml:space="preserve">گفتند: «شمشيرها در خزانه است، و كليد خزانه پيدا نيست.»</w:t>
      </w:r>
    </w:p>
    <w:p>
      <w:pPr>
        <w:pStyle w:val="BookText"/>
      </w:pPr>
      <w:r>
        <w:rPr>
          <w:rFonts w:ascii="IRNazanin" w:hAnsi="IRNazanin" w:eastAsia="IRNazanin" w:cs="IRNazanin"/>
          <w:lang w:bidi="fa-IR"/>
          <w:color w:val="111111"/>
          <w:sz w:val="28"/>
          <w:szCs w:val="28"/>
          <w:rtl/>
        </w:rPr>
        <w:t xml:space="preserve">پس مختار گفت: «نمى توانى مرا كشت، رسول خدا هرگز دروغ نگفته [است]. اگر مرا بكشى، خدا زنده خواهد كرد كه سى صد و هشتاد و سه هزار كس را از شما به قتل رسانم.»</w:t>
      </w:r>
    </w:p>
    <w:p>
      <w:pPr>
        <w:pStyle w:val="BookText"/>
      </w:pPr>
      <w:r>
        <w:rPr>
          <w:rFonts w:ascii="IRNazanin" w:hAnsi="IRNazanin" w:eastAsia="IRNazanin" w:cs="IRNazanin"/>
          <w:lang w:bidi="fa-IR"/>
          <w:color w:val="111111"/>
          <w:sz w:val="28"/>
          <w:szCs w:val="28"/>
          <w:rtl/>
        </w:rPr>
        <w:t xml:space="preserve">پس حجّاج در خشم شد و يكى از ملازمان را گفت: «شمشير خود را به جلّاد بده تا او را گردن بزند.»</w:t>
      </w:r>
    </w:p>
    <w:p>
      <w:pPr>
        <w:pStyle w:val="BookText"/>
      </w:pPr>
      <w:r>
        <w:rPr>
          <w:rFonts w:ascii="IRNazanin" w:hAnsi="IRNazanin" w:eastAsia="IRNazanin" w:cs="IRNazanin"/>
          <w:lang w:bidi="fa-IR"/>
          <w:color w:val="111111"/>
          <w:sz w:val="28"/>
          <w:szCs w:val="28"/>
          <w:rtl/>
        </w:rPr>
        <w:t xml:space="preserve">چون جلّاد شمشير را گرفت و به سرعت متوجّه او شد كه او را گردن بزند، به سر در آمد و شمشير در شكمش آمد و شكمش شكافته شد و مرد. پس جلّاد ديگر را طلبيد، چون متوجّه قتل او شد، عقربى او را گزيد، افتاد و مرد.</w:t>
      </w:r>
    </w:p>
    <w:p>
      <w:pPr>
        <w:pStyle w:val="BookText"/>
      </w:pPr>
      <w:r>
        <w:rPr>
          <w:rFonts w:ascii="IRNazanin" w:hAnsi="IRNazanin" w:eastAsia="IRNazanin" w:cs="IRNazanin"/>
          <w:lang w:bidi="fa-IR"/>
          <w:color w:val="111111"/>
          <w:sz w:val="28"/>
          <w:szCs w:val="28"/>
          <w:rtl/>
        </w:rPr>
        <w:t xml:space="preserve">پس مختار گفت: «اى حجّاج! نمى توانى مرا كشت. به خاطر آور آنچه نزار بن معد بن عدنان به شاپور ذى الاكتاف گفت، در وقتى كه شاپور عربان را مى كشت و ايشان را مستأصل مى كرد.»</w:t>
      </w:r>
    </w:p>
    <w:p>
      <w:pPr>
        <w:pStyle w:val="BookText"/>
      </w:pPr>
      <w:r>
        <w:rPr>
          <w:rFonts w:ascii="IRNazanin" w:hAnsi="IRNazanin" w:eastAsia="IRNazanin" w:cs="IRNazanin"/>
          <w:lang w:bidi="fa-IR"/>
          <w:color w:val="111111"/>
          <w:sz w:val="28"/>
          <w:szCs w:val="28"/>
          <w:rtl/>
        </w:rPr>
        <w:t xml:space="preserve">حجّاج گفت: «بگو چه بوده است آن؟»</w:t>
      </w:r>
    </w:p>
    <w:p>
      <w:pPr>
        <w:pStyle w:val="BookText"/>
      </w:pPr>
      <w:r>
        <w:rPr>
          <w:rFonts w:ascii="IRNazanin" w:hAnsi="IRNazanin" w:eastAsia="IRNazanin" w:cs="IRNazanin"/>
          <w:lang w:bidi="fa-IR"/>
          <w:color w:val="111111"/>
          <w:sz w:val="28"/>
          <w:szCs w:val="28"/>
          <w:rtl/>
        </w:rPr>
        <w:t xml:space="preserve">مختار گفت: «در وقتى كه شاپور عربان را مستأصل مى كرد، نزار فرزندان خود را امر كرد كه او را در زنبيلى گذاشتند و بر سر راه شاپور آويختند، چون شاپور به نزار رسيد و نظرش بر او افتاد»، گفت: «تو كيستى؟»</w:t>
      </w:r>
    </w:p>
    <w:p>
      <w:pPr>
        <w:pStyle w:val="BookText"/>
      </w:pPr>
      <w:r>
        <w:rPr>
          <w:rFonts w:ascii="IRNazanin" w:hAnsi="IRNazanin" w:eastAsia="IRNazanin" w:cs="IRNazanin"/>
          <w:lang w:bidi="fa-IR"/>
          <w:color w:val="111111"/>
          <w:sz w:val="28"/>
          <w:szCs w:val="28"/>
          <w:rtl/>
        </w:rPr>
        <w:t xml:space="preserve">گفت: «منم مردى از عرب و از تو سؤالى دارم.»</w:t>
      </w:r>
    </w:p>
    <w:p>
      <w:pPr>
        <w:pStyle w:val="BookText"/>
      </w:pPr>
      <w:r>
        <w:rPr>
          <w:rFonts w:ascii="IRNazanin" w:hAnsi="IRNazanin" w:eastAsia="IRNazanin" w:cs="IRNazanin"/>
          <w:lang w:bidi="fa-IR"/>
          <w:color w:val="111111"/>
          <w:sz w:val="28"/>
          <w:szCs w:val="28"/>
          <w:rtl/>
        </w:rPr>
        <w:t xml:space="preserve">گفت: «بپرس.» نزار گفت: «به چه سبب اين قدر از عرب را مى كشى و ايشان بدى نسبت به تو نكرده اند؟» شاپور گفت: «براى آن مى كشم كه در كتب ديده ام كه مردى از عرب بيرون خواهد آمد كه او را محمّد گويند، دعوى پيغمبرى خواهد كرد و ملك و پادشاه عجم بر دست او برطرف خواهد شد. پس ايشان را مى كشم كه او به هم نرسد.»</w:t>
      </w:r>
    </w:p>
    <w:p>
      <w:pPr>
        <w:pStyle w:val="BookText"/>
      </w:pPr>
      <w:r>
        <w:rPr>
          <w:rFonts w:ascii="IRNazanin" w:hAnsi="IRNazanin" w:eastAsia="IRNazanin" w:cs="IRNazanin"/>
          <w:lang w:bidi="fa-IR"/>
          <w:color w:val="111111"/>
          <w:sz w:val="28"/>
          <w:szCs w:val="28"/>
          <w:rtl/>
        </w:rPr>
        <w:t xml:space="preserve">نزار گفت: «اگر آنچه [مى گويى] در كتب دروغگويان ديده اى، روا نباشد كه بى گناه چند را به گفته دروغگويى به قتل رسانى. اگر در كتب راستگويان ديده اى، پس خدا حفظ خواهد كرد، آن اصلى را كه آن مرد از او بيرون مى آيد و تو نمى توانى كه قضاى خدا را بر هم زنى و تقدير حق تعالى را باطل گردانى و اگر از جميع عرب نماند مگر يك كس، آن مرد از او به هم خواهد رسيد.»</w:t>
      </w:r>
    </w:p>
    <w:p>
      <w:pPr>
        <w:pStyle w:val="BookText"/>
      </w:pPr>
      <w:r>
        <w:rPr>
          <w:rFonts w:ascii="IRNazanin" w:hAnsi="IRNazanin" w:eastAsia="IRNazanin" w:cs="IRNazanin"/>
          <w:lang w:bidi="fa-IR"/>
          <w:color w:val="111111"/>
          <w:sz w:val="28"/>
          <w:szCs w:val="28"/>
          <w:rtl/>
        </w:rPr>
        <w:t xml:space="preserve">شاپور گفت: «راست گفتى اى نزار! (لاغر و نحيف و به اين سبب او را نزار گفتند).»</w:t>
      </w:r>
    </w:p>
    <w:p>
      <w:pPr>
        <w:pStyle w:val="BookText"/>
      </w:pPr>
      <w:r>
        <w:rPr>
          <w:rFonts w:ascii="IRNazanin" w:hAnsi="IRNazanin" w:eastAsia="IRNazanin" w:cs="IRNazanin"/>
          <w:lang w:bidi="fa-IR"/>
          <w:color w:val="111111"/>
          <w:sz w:val="28"/>
          <w:szCs w:val="28"/>
          <w:rtl/>
        </w:rPr>
        <w:t xml:space="preserve">پس سخن او را پسنديد و دست از عرب برداشت.</w:t>
      </w:r>
    </w:p>
    <w:p>
      <w:pPr>
        <w:pStyle w:val="BookText"/>
      </w:pPr>
      <w:r>
        <w:rPr>
          <w:rFonts w:ascii="IRNazanin" w:hAnsi="IRNazanin" w:eastAsia="IRNazanin" w:cs="IRNazanin"/>
          <w:lang w:bidi="fa-IR"/>
          <w:color w:val="111111"/>
          <w:sz w:val="28"/>
          <w:szCs w:val="28"/>
          <w:rtl/>
        </w:rPr>
        <w:t xml:space="preserve">اى حجّاج! حق تعالى مقدّر كرده است كه از شما سى صد و هشتاد و سه هزار كس به قتل رسانم. يا خدا تو را مانع مى شود از كشتن من، يا اگر مرا بكشى بعد از كشتن زنده خواهد كرد كه آنچه مقدّر كرده است به عمل آورم و گفته رسول خدا حق است و در آن شكى نيست.</w:t>
      </w:r>
    </w:p>
    <w:p>
      <w:pPr>
        <w:pStyle w:val="BookText"/>
      </w:pPr>
      <w:r>
        <w:rPr>
          <w:rFonts w:ascii="IRNazanin" w:hAnsi="IRNazanin" w:eastAsia="IRNazanin" w:cs="IRNazanin"/>
          <w:lang w:bidi="fa-IR"/>
          <w:color w:val="111111"/>
          <w:sz w:val="28"/>
          <w:szCs w:val="28"/>
          <w:rtl/>
        </w:rPr>
        <w:t xml:space="preserve">باز حجّاج جلاد را گفت: «بزن گردن او را.»</w:t>
      </w:r>
    </w:p>
    <w:p>
      <w:pPr>
        <w:pStyle w:val="BookText"/>
      </w:pPr>
      <w:r>
        <w:rPr>
          <w:rFonts w:ascii="IRNazanin" w:hAnsi="IRNazanin" w:eastAsia="IRNazanin" w:cs="IRNazanin"/>
          <w:lang w:bidi="fa-IR"/>
          <w:color w:val="111111"/>
          <w:sz w:val="28"/>
          <w:szCs w:val="28"/>
          <w:rtl/>
        </w:rPr>
        <w:t xml:space="preserve">مختار گفت: «او نمى تواند، اگر خواهى تجربه كنى خود متوجّه شو تا حق تعالى افعى بر تو مسلّط گرداند، چنانچه عقرب را بر او مسلّط گردانيد.» چون جلّاد خواست كه او را گردن بزند، ناگاه يكى از خواصّ عبدالملك بن مروان از در درآمد فرياد زد كه دست از او بداريد و نامه اى به حجّاج داد كه عبدالملك در آن نامه نوشته بود: «امّا بعد، اى حجّاج بن يوسف! كبوتر براى من نامه اى آورد كه تو مختار بن ابى عبيده را گرفته و مى خواهى او را به قتل آورى، به سبب آن كه روايتى از رسول خدا به تو رسيده كه او انصار بنى اميّه را خواهد كشت. چون نامه من به تو برسد، دست از او بردار و متعرض او مشو كه او شوهر دايه وليد پسر عبدالملك است. و وليد ازبراى او نزد من شفاعت كرده است. آنچه به تو رسيده اگر دروغ است، چه معنى دارد كه مسلمانى را به خبر دروغ بكشى. و اگر راست است، تكذيب قول رسول خدا نمى توانى كرد.»</w:t>
      </w:r>
    </w:p>
    <w:p>
      <w:pPr>
        <w:pStyle w:val="BookText"/>
      </w:pPr>
      <w:r>
        <w:rPr>
          <w:rFonts w:ascii="IRNazanin" w:hAnsi="IRNazanin" w:eastAsia="IRNazanin" w:cs="IRNazanin"/>
          <w:lang w:bidi="fa-IR"/>
          <w:color w:val="111111"/>
          <w:sz w:val="28"/>
          <w:szCs w:val="28"/>
          <w:rtl/>
        </w:rPr>
        <w:t xml:space="preserve">پس حجّاج مختار را رها كرد. و مختار به هركه مى رسيد مى گفت كه من خروج خواهم كرد و بنى اميّه را چنين خواهم كشت. چون اين خبر به حجّاج رسيد، بار ديگر او را گرفت و قصد قتل او كرد.</w:t>
      </w:r>
    </w:p>
    <w:p>
      <w:pPr>
        <w:pStyle w:val="BookText"/>
      </w:pPr>
      <w:r>
        <w:rPr>
          <w:rFonts w:ascii="IRNazanin" w:hAnsi="IRNazanin" w:eastAsia="IRNazanin" w:cs="IRNazanin"/>
          <w:lang w:bidi="fa-IR"/>
          <w:color w:val="111111"/>
          <w:sz w:val="28"/>
          <w:szCs w:val="28"/>
          <w:rtl/>
        </w:rPr>
        <w:t xml:space="preserve">مختار گفت: «تو نمى توانى مرا كشت.» و در اين سخن بودند كه باز نامه عبدالملك بن مروان را كبوتر آورد و در آن نامه نوشته بود: «اى حجّاج! متعرّض مختار مشو كه او شوهر دايه پسر وليد است. آن حديثى كه شنيده اى اگر حق باشد، ممنوع خواهى شد از كشتن او. چنانچه ممنوع شد دانيال از كشتن بخت النّصر، براى آن كه مقدّر شده بود كه بنى اسرائيل را به قتل رساند.»</w:t>
      </w:r>
    </w:p>
    <w:p>
      <w:pPr>
        <w:pStyle w:val="BookText"/>
      </w:pPr>
      <w:r>
        <w:rPr>
          <w:rFonts w:ascii="IRNazanin" w:hAnsi="IRNazanin" w:eastAsia="IRNazanin" w:cs="IRNazanin"/>
          <w:lang w:bidi="fa-IR"/>
          <w:color w:val="111111"/>
          <w:sz w:val="28"/>
          <w:szCs w:val="28"/>
          <w:rtl/>
        </w:rPr>
        <w:t xml:space="preserve">پس حجّاج او را رها كرد و گفت: «اگر ديگر چنين سخنان از تو بشنوم كه گفته اى، تو را به قتل خواهم رسانيد. باز فايده نكرد و مختار آن قسم سخنان در ميان مردم مى گفت.</w:t>
      </w:r>
    </w:p>
    <w:p>
      <w:pPr>
        <w:pStyle w:val="BookText"/>
      </w:pPr>
      <w:r>
        <w:rPr>
          <w:rFonts w:ascii="IRNazanin" w:hAnsi="IRNazanin" w:eastAsia="IRNazanin" w:cs="IRNazanin"/>
          <w:lang w:bidi="fa-IR"/>
          <w:color w:val="111111"/>
          <w:sz w:val="28"/>
          <w:szCs w:val="28"/>
          <w:rtl/>
        </w:rPr>
        <w:t xml:space="preserve">چون حجّاج به طلب او فرستاد، پنهان شد و مدّتى مخفى بود تا آن كه حجّاج او را گرفت و باز اراده قتل او كرد. باز مقارن آن حال نامه عبدالملك رسيد: «او را مكش.»</w:t>
      </w:r>
    </w:p>
    <w:p>
      <w:pPr>
        <w:pStyle w:val="BookText"/>
      </w:pPr>
      <w:r>
        <w:rPr>
          <w:rFonts w:ascii="IRNazanin" w:hAnsi="IRNazanin" w:eastAsia="IRNazanin" w:cs="IRNazanin"/>
          <w:lang w:bidi="fa-IR"/>
          <w:color w:val="111111"/>
          <w:sz w:val="28"/>
          <w:szCs w:val="28"/>
          <w:rtl/>
        </w:rPr>
        <w:t xml:space="preserve">پس حجّاج او را حبس كرد و نامه اى به عبدالملك نوشت: «چگونه نهى مى كنى از كشتن كسى كه علانيه در ميان مردم مى گويد كه سى صد و هشتاد و سه هزار كس از انصار بنى اميّه خواهم كشت؟»</w:t>
      </w:r>
    </w:p>
    <w:p>
      <w:pPr>
        <w:pStyle w:val="BookText"/>
      </w:pPr>
      <w:r>
        <w:rPr>
          <w:rFonts w:ascii="IRNazanin" w:hAnsi="IRNazanin" w:eastAsia="IRNazanin" w:cs="IRNazanin"/>
          <w:lang w:bidi="fa-IR"/>
          <w:color w:val="111111"/>
          <w:sz w:val="28"/>
          <w:szCs w:val="28"/>
          <w:rtl/>
        </w:rPr>
        <w:t xml:space="preserve">عبدالملك در جواب نوشت: تو جاهلى، اگر آنچه او مى گويد حق است، پس البتّه او را تربيت خواهيم كرد تا بر ما مسلّط گردد. چنانچه فرعون را خدا موكّل كرد بر تربيت موسى تا آن كه بر او مسلّط گرديد، و اگر اين خبر دروغ است، چرا در حقّ او رعايت كسى نكنيم كه حقّ خدمت بر ما دارد.» پس آخر مختار بر ايشان مسلّط شد و كرد آنچه كرد.</w:t>
      </w:r>
    </w:p>
    <w:p>
      <w:pPr>
        <w:pStyle w:val="BookText"/>
      </w:pPr>
      <w:r>
        <w:rPr>
          <w:rFonts w:ascii="IRNazanin" w:hAnsi="IRNazanin" w:eastAsia="IRNazanin" w:cs="IRNazanin"/>
          <w:lang w:bidi="fa-IR"/>
          <w:color w:val="111111"/>
          <w:sz w:val="28"/>
          <w:szCs w:val="28"/>
          <w:rtl/>
        </w:rPr>
        <w:t xml:space="preserve">شيخ كشى به سند معتبر از اصبغ بن نباته روايت كرده است كه گفت: روزى مختار را ديدم كه كودكى بود و حضرت امير المؤمنين عليه السلام او را در دامن خود نشانيده بود، دست بر سر او مى كشيد و مى گفت كه: «يا كيِّس يا كيِّس، يعنى: اى بزرگ و دانا.»</w:t>
      </w:r>
    </w:p>
    <w:p>
      <w:pPr>
        <w:pStyle w:val="BookText"/>
      </w:pPr>
      <w:r>
        <w:rPr>
          <w:rFonts w:ascii="IRNazanin" w:hAnsi="IRNazanin" w:eastAsia="IRNazanin" w:cs="IRNazanin"/>
          <w:lang w:bidi="fa-IR"/>
          <w:color w:val="111111"/>
          <w:sz w:val="28"/>
          <w:szCs w:val="28"/>
          <w:rtl/>
        </w:rPr>
        <w:t xml:space="preserve">ايضاً به سند حسن روايت كرده كه حضرت امام محمّد باقر عليه السلام فرمود: «دشنام مدهيد مختار را كه او كشت، كشندگان ما را، طلب خون ما كرد، زنان بى شوهر ما را به شوهر داد و در وقت تنگدستى، مال ميان ما قسمت كرد.»</w:t>
      </w:r>
    </w:p>
    <w:p>
      <w:pPr>
        <w:pStyle w:val="BookText"/>
      </w:pPr>
      <w:r>
        <w:rPr>
          <w:rFonts w:ascii="IRNazanin" w:hAnsi="IRNazanin" w:eastAsia="IRNazanin" w:cs="IRNazanin"/>
          <w:lang w:bidi="fa-IR"/>
          <w:color w:val="111111"/>
          <w:sz w:val="28"/>
          <w:szCs w:val="28"/>
          <w:rtl/>
        </w:rPr>
        <w:t xml:space="preserve">ايضاً به سند معتبر از عبداللَّه بن شريك روايت كرده اند كه گفت: در روز عيد اضحى رفتم به خدمت حضرت امام محمدّ باقر عليه السلام در منى، حضرت تكيه فرموده و حلّاقى طلبيده بود كه سر مبارك خود را بتراشد. چون در خدمت آن جناب نشستم، مرد پيرى از اهل كوفه داخل شد و دست آن حضرت را گرفت كه ببوسد، آن جناب مانع شد و فرمود: «تو كيستى؟»</w:t>
      </w:r>
    </w:p>
    <w:p>
      <w:pPr>
        <w:pStyle w:val="BookText"/>
      </w:pPr>
      <w:r>
        <w:rPr>
          <w:rFonts w:ascii="IRNazanin" w:hAnsi="IRNazanin" w:eastAsia="IRNazanin" w:cs="IRNazanin"/>
          <w:lang w:bidi="fa-IR"/>
          <w:color w:val="111111"/>
          <w:sz w:val="28"/>
          <w:szCs w:val="28"/>
          <w:rtl/>
        </w:rPr>
        <w:t xml:space="preserve">گفت: «منم حكم پسر مختار.» حضرت او را طلبيد و او را بسيار نزديك خود نشاند.</w:t>
      </w:r>
    </w:p>
    <w:p>
      <w:pPr>
        <w:pStyle w:val="BookText"/>
      </w:pPr>
      <w:r>
        <w:rPr>
          <w:rFonts w:ascii="IRNazanin" w:hAnsi="IRNazanin" w:eastAsia="IRNazanin" w:cs="IRNazanin"/>
          <w:lang w:bidi="fa-IR"/>
          <w:color w:val="111111"/>
          <w:sz w:val="28"/>
          <w:szCs w:val="28"/>
          <w:rtl/>
        </w:rPr>
        <w:t xml:space="preserve">پس آن مرد گفت: «مردم در باب پدر من گفت وگو بسيار مى كنند، من مى خواهم كه از تو بشنوم و هرچه بفرمايى در حقّ او اعتقاد كنم.»</w:t>
      </w:r>
    </w:p>
    <w:p>
      <w:pPr>
        <w:pStyle w:val="BookText"/>
      </w:pPr>
      <w:r>
        <w:rPr>
          <w:rFonts w:ascii="IRNazanin" w:hAnsi="IRNazanin" w:eastAsia="IRNazanin" w:cs="IRNazanin"/>
          <w:lang w:bidi="fa-IR"/>
          <w:color w:val="111111"/>
          <w:sz w:val="28"/>
          <w:szCs w:val="28"/>
          <w:rtl/>
        </w:rPr>
        <w:t xml:space="preserve">آن جناب فرمود: «مردم چه مى گويند؟»</w:t>
      </w:r>
    </w:p>
    <w:p>
      <w:pPr>
        <w:pStyle w:val="BookText"/>
      </w:pPr>
      <w:r>
        <w:rPr>
          <w:rFonts w:ascii="IRNazanin" w:hAnsi="IRNazanin" w:eastAsia="IRNazanin" w:cs="IRNazanin"/>
          <w:lang w:bidi="fa-IR"/>
          <w:color w:val="111111"/>
          <w:sz w:val="28"/>
          <w:szCs w:val="28"/>
          <w:rtl/>
        </w:rPr>
        <w:t xml:space="preserve">گفت: «مى گويند كه دروغگو بود و هرچه بفرمايى من در حقّ او اعتقاد خواهم كرد.»</w:t>
      </w:r>
    </w:p>
    <w:p>
      <w:pPr>
        <w:pStyle w:val="BookText"/>
      </w:pPr>
      <w:r>
        <w:rPr>
          <w:rFonts w:ascii="IRNazanin" w:hAnsi="IRNazanin" w:eastAsia="IRNazanin" w:cs="IRNazanin"/>
          <w:lang w:bidi="fa-IR"/>
          <w:color w:val="111111"/>
          <w:sz w:val="28"/>
          <w:szCs w:val="28"/>
          <w:rtl/>
        </w:rPr>
        <w:t xml:space="preserve">حضرت فرمود: «سبحان اللَّه، به خدا سوگند كه پدرم مرا خبر داد كه مهر مادر من از زرى داده شد كه مختار فرستاده بود، او خانه هاى خراب شده ما را بنا كرد، قاتلان ما را كشت و خون هاى ما را طلب كرد. پس خدا رحمت كند او را! به خدا سوگند كه خبر داد مرا پدرم كه در خدمت فاطمه دختر امير المؤمنين بودم كه مى گفت: خدا رحمت كند پدر تو را كه هيچ حقّى از حقوق ما را نزد احدى نگذاشت، مگر آن كه خون هاى ما را طلب كرد و كشندگان ما را كشت.»</w:t>
      </w:r>
    </w:p>
    <w:p>
      <w:pPr>
        <w:pStyle w:val="BookText"/>
      </w:pPr>
      <w:r>
        <w:rPr>
          <w:rFonts w:ascii="IRNazanin" w:hAnsi="IRNazanin" w:eastAsia="IRNazanin" w:cs="IRNazanin"/>
          <w:lang w:bidi="fa-IR"/>
          <w:color w:val="111111"/>
          <w:sz w:val="28"/>
          <w:szCs w:val="28"/>
          <w:rtl/>
        </w:rPr>
        <w:t xml:space="preserve">ايضاً از عمر بن على بن الحسين روايت كرده است كه اوّل، مختار براى پدرم بيست هزار درهم فرستاد. پدرم قبول كرد و خانه عقيل بن ابى طالب و خانه هاى ديگر از بنى هاشم را كه بنى اميّه خراب كرده بودند، پدرم به آن زر ساخت. چون مختار آن مذهب باطل را اختيار كرد، بعد از آن چهل هزار دينار براى پدرم فرستاد. پدرم از او قبول نكرد و رد كرد.</w:t>
      </w:r>
    </w:p>
    <w:p>
      <w:pPr>
        <w:pStyle w:val="BookText"/>
      </w:pPr>
      <w:r>
        <w:rPr>
          <w:rFonts w:ascii="IRNazanin" w:hAnsi="IRNazanin" w:eastAsia="IRNazanin" w:cs="IRNazanin"/>
          <w:lang w:bidi="fa-IR"/>
          <w:color w:val="111111"/>
          <w:sz w:val="28"/>
          <w:szCs w:val="28"/>
          <w:rtl/>
        </w:rPr>
        <w:t xml:space="preserve">ايضاً به سند معتبر از امام محمّد باقر عليه السلام روايت كرده است كه مختار نامه اى به خدمت حضرت امام زين العابدين عليه السلام نوشت و با هديه اى چند از عراق به خدمت آن جناب فرستاد. چون رسولان او به در خانه او رسيدند، رخصت طلبيدند كه داخل شوند. حضرت فرستاد كه: «دور شويد كه من هديه دروغ گويان را قبول نمى كنم و نامه ايشان را نمى خوانم.» پس، آن رسولان عنوان نامه را محو كردند و به جاى او نوشتند كه: «اين نامه اى است به سوى مهدى محمّد بن على.» و آن نامه را بردند به سوى محمّد بن حنفيه و او هديه ها را قبول كرد و نامه او را جواب نوشت.</w:t>
      </w:r>
    </w:p>
    <w:p>
      <w:pPr>
        <w:pStyle w:val="BookText"/>
      </w:pPr>
      <w:r>
        <w:rPr>
          <w:rFonts w:ascii="IRNazanin" w:hAnsi="IRNazanin" w:eastAsia="IRNazanin" w:cs="IRNazanin"/>
          <w:lang w:bidi="fa-IR"/>
          <w:color w:val="111111"/>
          <w:sz w:val="28"/>
          <w:szCs w:val="28"/>
          <w:rtl/>
        </w:rPr>
        <w:t xml:space="preserve">قطب راوندى به سند معتبر از حضرت صادق عليه السلام روايت كرده است كه چون حق تعالى خواهد كه انتقام بكشد براى دوستان خود، انتقام مى كشد براى ايشان به بدترين خلق خود. چون خواهد كه انتقام كشد براى خود، انتقام مى كشد به دوستان خود. به تحقيق كه انتقام كشيد براى يحيى بن زكريّا به بخت النّصر كه بدترين خلق خدا بود.</w:t>
      </w:r>
    </w:p>
    <w:p>
      <w:pPr>
        <w:pStyle w:val="BookText"/>
      </w:pPr>
      <w:r>
        <w:rPr>
          <w:rFonts w:ascii="IRNazanin" w:hAnsi="IRNazanin" w:eastAsia="IRNazanin" w:cs="IRNazanin"/>
          <w:lang w:bidi="fa-IR"/>
          <w:color w:val="111111"/>
          <w:sz w:val="28"/>
          <w:szCs w:val="28"/>
          <w:rtl/>
        </w:rPr>
        <w:t xml:space="preserve">ابن ادريس به سند موثّق از حضرت صادق عليه السلام روايت كرده است كه چون روز قيامت شود، حضرت رسالت صلى الله عليه و آله و سلم با امير المؤمنين، امام حسن و امام حسين عليهم السلام بر صراط بگذرند، پس كسى از ميان جهنّم سه مرتبه ندا كند ايشان را كه: «به فرياد من برس يا رسول اللَّه» آن جناب جواب نگويد. پس سه مرتبه ندا كند: «يا امير المؤمنين! به فرياد من برس.» آن جناب جواب نگويد. پس سه مرتبه فرياد كند كه: «يا حسن! به فرياد من برس.» آن جناب جواب نفرمايد. پس سه مرتبه ندا كند كه: «يا حسين! به فرياد من برس كه من كشنده دشمنان تو أم.» پس رسول خدا به امام حسين عليه السلام گويد كه: «حجّت بر تو گرفت، تو به فرياد او برس.» پس حضرت مانند عقابى كه بجهد و جانورى را بربايد، او را از ميان جهنّم بيرون آورد.»</w:t>
      </w:r>
    </w:p>
    <w:p>
      <w:pPr>
        <w:pStyle w:val="BookText"/>
      </w:pPr>
      <w:r>
        <w:rPr>
          <w:rFonts w:ascii="IRNazanin" w:hAnsi="IRNazanin" w:eastAsia="IRNazanin" w:cs="IRNazanin"/>
          <w:lang w:bidi="fa-IR"/>
          <w:color w:val="111111"/>
          <w:sz w:val="28"/>
          <w:szCs w:val="28"/>
          <w:rtl/>
        </w:rPr>
        <w:t xml:space="preserve">راوى گفت: «اين چه كسى خواهد بود فداى تو گردم؟»</w:t>
      </w:r>
    </w:p>
    <w:p>
      <w:pPr>
        <w:pStyle w:val="BookText"/>
      </w:pPr>
      <w:r>
        <w:rPr>
          <w:rFonts w:ascii="IRNazanin" w:hAnsi="IRNazanin" w:eastAsia="IRNazanin" w:cs="IRNazanin"/>
          <w:lang w:bidi="fa-IR"/>
          <w:color w:val="111111"/>
          <w:sz w:val="28"/>
          <w:szCs w:val="28"/>
          <w:rtl/>
        </w:rPr>
        <w:t xml:space="preserve">حضرت فرمود: «مختار.»</w:t>
      </w:r>
    </w:p>
    <w:p>
      <w:pPr>
        <w:pStyle w:val="BookText"/>
      </w:pPr>
      <w:r>
        <w:rPr>
          <w:rFonts w:ascii="IRNazanin" w:hAnsi="IRNazanin" w:eastAsia="IRNazanin" w:cs="IRNazanin"/>
          <w:lang w:bidi="fa-IR"/>
          <w:color w:val="111111"/>
          <w:sz w:val="28"/>
          <w:szCs w:val="28"/>
          <w:rtl/>
        </w:rPr>
        <w:t xml:space="preserve">راوى گفت: «چرا در جهنّم او را عذاب خواهند كرد با آن كارها كه او كرد؟»</w:t>
      </w:r>
    </w:p>
    <w:p>
      <w:pPr>
        <w:pStyle w:val="BookText"/>
      </w:pPr>
      <w:r>
        <w:rPr>
          <w:rFonts w:ascii="IRNazanin" w:hAnsi="IRNazanin" w:eastAsia="IRNazanin" w:cs="IRNazanin"/>
          <w:lang w:bidi="fa-IR"/>
          <w:color w:val="111111"/>
          <w:sz w:val="28"/>
          <w:szCs w:val="28"/>
          <w:rtl/>
        </w:rPr>
        <w:t xml:space="preserve">حضرت فرمود: «اگر دل او را مى شكافتند، هر آينه چيزى از محبّت ابو بكر و عمر در دل او ظاهر مى شد. به حقّ آن خداوندى كه محمّد را به راستى فرستاده است، سوگند ياد مى كنم كه اگر در دل جبرئيل و ميكائيل محبّت ايشان باشد، هرآينه حق تعالى ايشان را بر رو در آتش اندازد.»</w:t>
      </w:r>
    </w:p>
    <w:p>
      <w:pPr>
        <w:pStyle w:val="BookText"/>
      </w:pPr>
      <w:r>
        <w:rPr>
          <w:rFonts w:ascii="IRNazanin" w:hAnsi="IRNazanin" w:eastAsia="IRNazanin" w:cs="IRNazanin"/>
          <w:lang w:bidi="fa-IR"/>
          <w:color w:val="111111"/>
          <w:sz w:val="28"/>
          <w:szCs w:val="28"/>
          <w:rtl/>
        </w:rPr>
        <w:t xml:space="preserve">در بعضى از كتب معتبر روايت كرده اند كه مختار براى امام زين العابدين عليه السلام صد هزار درهم فرستاد. و آن جناب نمى خواست كه آن را قبول كند و ترسيد از مختار كه رد كند و از او متضرّر گردد. پس آن حضرت آن مال را در خانه ضبط كرد. چون مختار كشته شد، حقيقت حال را به عبدالملك نوشت كه: «آن مال تعلّق به تو دارد و بر تو گوارا است.»</w:t>
      </w:r>
    </w:p>
    <w:p>
      <w:pPr>
        <w:pStyle w:val="BookText"/>
      </w:pPr>
      <w:r>
        <w:rPr>
          <w:rFonts w:ascii="Amiri" w:hAnsi="Amiri" w:eastAsia="Amiri" w:cs="Amiri"/>
          <w:lang w:bidi="ar-SA"/>
          <w:color w:val="111111"/>
          <w:sz w:val="28"/>
          <w:szCs w:val="28"/>
          <w:rtl/>
        </w:rPr>
        <w:t xml:space="preserve">و آن جناب مختار را لعنت كرد و مى فرمود: «دروغ مى بندد بر خدا و بر ما، مختار دعوى مى كرد كه وحى خدا بر او نازل مى شود.»</w:t>
      </w:r>
    </w:p>
    <w:p>
      <w:pPr>
        <w:pStyle w:val="BookText"/>
      </w:pPr>
      <w:r>
        <w:rPr>
          <w:rFonts w:ascii="IRNazanin" w:hAnsi="IRNazanin" w:eastAsia="IRNazanin" w:cs="IRNazanin"/>
          <w:lang w:bidi="fa-IR"/>
          <w:color w:val="111111"/>
          <w:sz w:val="28"/>
          <w:szCs w:val="28"/>
          <w:rtl/>
        </w:rPr>
        <w:t xml:space="preserve">مؤلّف گويد كه احاديث مختلف در باب مختار وارد شده است، چنانچه دانستى. در ميان علماى اماميّه در باب او اختلافى هست، جمعى او را خوب مى دانند و مى گويند كه امام زين العابدين عليه السلام به خروج كردن او راضى بود، به حسب ظاهر از ترس مخالفان، تبرّا از او مى نمود، اظهار عدم رضا مى فرمود، مختار براى طلب خون حضرت امام حسين عليه السلام خروج كرد و دعوى امامت و خلافت براى خود و ديگرى نمى كرد.</w:t>
      </w:r>
    </w:p>
    <w:p>
      <w:pPr>
        <w:pStyle w:val="BookText"/>
      </w:pPr>
      <w:r>
        <w:rPr>
          <w:rFonts w:ascii="IRNazanin" w:hAnsi="IRNazanin" w:eastAsia="IRNazanin" w:cs="IRNazanin"/>
          <w:lang w:bidi="fa-IR"/>
          <w:color w:val="111111"/>
          <w:sz w:val="28"/>
          <w:szCs w:val="28"/>
          <w:rtl/>
        </w:rPr>
        <w:t xml:space="preserve">بعضى از علما را اعتقاد آن است كه غرض او رياست و پادشاهى بود و اين امر را وسيله آن كرده بود. اوّلًا به حضرت امام زين العابدين عليه السلام متوسل شد، چون حضرت از جانب حق تعالى، مأمور نبود به خروج و نيت فاسد او را مى دانست، اجابت او ننمود. پس او به محمد بن حنفيه متوسل شد، مردم را به سوى او دعوت مى كرد، او را مهدى قرار داده بود مذهب كيسانيه از او در ميان مردم پيدا شد و محمد بن حنفيه را امام آخر مى دانند و مى گويند كه زنده است و غايب شده و در آخر الزّمان ظاهر خواهد شد. و الحمد للَّه كه اهل آن مذهب منقرض شده اند، كسى از ايشان نمانده است و ايشان را به اين سبب كيسانى مى گويند كه از اصحاب مختار هستند و مختار را كيسان مى گفتند، براى آن كه امير المؤمنين عليه السلام موافق روايات ايشان، او را به كيّس خطاب كرد. به اعتبار آن كه سركرده لشگر او و مدبر امور او ابو عمره بود كه كيسان نام داشت.</w:t>
      </w:r>
    </w:p>
    <w:p>
      <w:pPr>
        <w:pStyle w:val="BookText"/>
      </w:pPr>
      <w:r>
        <w:rPr>
          <w:rFonts w:ascii="IRNazanin" w:hAnsi="IRNazanin" w:eastAsia="IRNazanin" w:cs="IRNazanin"/>
          <w:lang w:bidi="fa-IR"/>
          <w:color w:val="111111"/>
          <w:sz w:val="28"/>
          <w:szCs w:val="28"/>
          <w:rtl/>
        </w:rPr>
        <w:t xml:space="preserve">و آنچه از جمع بين الاخبار ظاهر مى شود، آن است كه او در خروج خود، نيّت صحيحى نداشته و اكاذيب و اباطيل را وسيله ترويج امر خود مى كرده است. ليكن چون كارهاى خير عظيم بر دست او جارى شده است، اميد نجات در باره او هست و متعرض احوال اين قسم مردم نشدن، شايد اولى و احوط باشد.</w:t>
      </w:r>
    </w:p>
    <w:p>
      <w:pPr>
        <w:pStyle w:val="BookText"/>
      </w:pPr>
      <w:r>
        <w:rPr>
          <w:rFonts w:ascii="Amiri" w:hAnsi="Amiri" w:eastAsia="Amiri" w:cs="Amiri"/>
          <w:lang w:bidi="ar-SA"/>
          <w:color w:val="111111"/>
          <w:sz w:val="28"/>
          <w:szCs w:val="28"/>
          <w:rtl/>
        </w:rPr>
        <w:t xml:space="preserve">مجلسى، جلاء العيون،/ 800- 807</w:t>
      </w:r>
    </w:p>
    <w:p>
      <w:pPr>
        <w:pStyle w:val="BookText"/>
      </w:pPr>
      <w:r>
        <w:rPr>
          <w:rFonts w:ascii="Amiri" w:hAnsi="Amiri" w:eastAsia="Amiri" w:cs="Amiri"/>
          <w:lang w:bidi="ar-SA"/>
          <w:color w:val="111111"/>
          <w:sz w:val="28"/>
          <w:szCs w:val="28"/>
          <w:rtl/>
        </w:rPr>
        <w:t xml:space="preserve">المجلسي، البحار، 45/ 346 رقم 16/ عنه: البحراني، العوالم، 17/ 650؛ البهبهاني، الدّمعة السّاكبة، 5/ 207؛ المامقاني، تنقيح المقال، 3- 1/ 205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 (كش) [: الكشّي]: إنّه دعا النّاس إلى محمّد بن عليّ، لا يخفى أ نّه إنّما دعا إليه في ظاهر الأمر بعد ردّ عليّ بن الحسين عليه السلام كتبه ورسله خوفاً من الشّهرة وعلماً بما يؤول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أمره واستيلاء بني أميّة على الأُمّة بعده، وأمّا محمّد فاغتنم الفرصة وأمره بأخذ الثّار وحثّ النّاس على متابعته، ولذا أظهر المختار للنّاس أنّ خروجه بأمره ومالَ إليه، وربّما كان يقول إنّه المهديّ ترويجاً لأمره وترغيباً للنّاس في متابعته؛ وأمّا أ نّه اعتقد إمامته دون عليّ بن الحسين عليه السلام فلم يثبت.</w:t>
      </w:r>
    </w:p>
    <w:p>
      <w:pPr>
        <w:pStyle w:val="BookText"/>
      </w:pPr>
      <w:r>
        <w:rPr>
          <w:rFonts w:ascii="Amiri" w:hAnsi="Amiri" w:eastAsia="Amiri" w:cs="Amiri"/>
          <w:lang w:bidi="ar-SA"/>
          <w:color w:val="111111"/>
          <w:sz w:val="28"/>
          <w:szCs w:val="28"/>
          <w:rtl/>
        </w:rPr>
        <w:t xml:space="preserve">وأمّا عدم جواز سبِّه فلا إشكال فيه ولا شبهة تعتريه وإن لم يرد في ذلك خبر، فكيف مع وروده مع حسن الطّريق كما نصّ عليه العلّامة وقبله طس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وهشام مصحّف هاشم كما ذكره شه، وبعده الفاضل عبدالنّبيّ الجزائريّ، وبعدهما الاستاذ العلّامة، وتبع العلّامة في ذلك طس، فإنّه في رجاله كذلك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قبول روايته على فرض تحقّقها، فأنتَ خبير بأنّ ترحّم عالم من علمائنا على الرّاوي يقتضي حسنه وقبول قوله، فكيف بترحّم الصّادق عليه السلام على ما مرّ عن ابن عقدة.</w:t>
      </w:r>
    </w:p>
    <w:p>
      <w:pPr>
        <w:pStyle w:val="BookText"/>
      </w:pPr>
      <w:r>
        <w:rPr>
          <w:rFonts w:ascii="Amiri" w:hAnsi="Amiri" w:eastAsia="Amiri" w:cs="Amiri"/>
          <w:lang w:bidi="ar-SA"/>
          <w:color w:val="111111"/>
          <w:sz w:val="28"/>
          <w:szCs w:val="28"/>
          <w:rtl/>
        </w:rPr>
        <w:t xml:space="preserve">وقال طس بعد القدح في روايات الذّمّ: إذا عرفتَ هذا فإنّ الرّجحان في جانب الشّكر والمدح، ولو لم يكن تهمة فكيف ومثله موضع أن يتّهم فيه الرّواة ويستغش فيما يقول عنه المحدِّثون لعيوب تحتاج إلى نظر </w:t>
      </w:r>
      <w:r>
        <w:rPr>
          <w:rStyle w:val="FootnoteReference"/>
        </w:rPr>
        <w:footnoteReference w:id="873"/>
      </w:r>
      <w:r>
        <w:rPr>
          <w:rFonts w:ascii="IRNazanin" w:hAnsi="IRNazanin" w:eastAsia="IRNazanin" w:cs="IRNazanin"/>
          <w:lang w:bidi="fa-IR"/>
          <w:color w:val="111111"/>
          <w:sz w:val="28"/>
          <w:szCs w:val="28"/>
          <w:rtl/>
        </w:rPr>
        <w:t xml:space="preserve">. انتهى فتدبّر.</w:t>
      </w:r>
    </w:p>
    <w:p>
      <w:pPr>
        <w:pStyle w:val="BookText"/>
      </w:pPr>
      <w:r>
        <w:rPr>
          <w:rFonts w:ascii="Amiri" w:hAnsi="Amiri" w:eastAsia="Amiri" w:cs="Amiri"/>
          <w:lang w:bidi="ar-SA"/>
          <w:color w:val="111111"/>
          <w:sz w:val="28"/>
          <w:szCs w:val="28"/>
          <w:rtl/>
        </w:rPr>
        <w:t xml:space="preserve">أبو علي الحائري، منتهى المقال، 2/ 243- 244</w:t>
      </w:r>
    </w:p>
    <w:p>
      <w:pPr>
        <w:pStyle w:val="BookText"/>
      </w:pPr>
      <w:r>
        <w:rPr>
          <w:rFonts w:ascii="Amiri" w:hAnsi="Amiri" w:eastAsia="Amiri" w:cs="Amiri"/>
          <w:lang w:bidi="ar-SA"/>
          <w:color w:val="111111"/>
          <w:sz w:val="28"/>
          <w:szCs w:val="28"/>
          <w:rtl/>
        </w:rPr>
        <w:t xml:space="preserve">أقول: قال المحقّق الأردبيليّ في كتابه المسمّى بحديقة الشّيعة ما معناه: إنّه ليس في حسن عقيدة المختار كلام، وعدّه العلّامة الحلِّي رحمه الله من المقبولين، ودعا له محمّد بن عليّ الباقر عليهما السلام بالخير، ثمّ أيّد ذلك بأ نّه إذا كان من شأن سيِّد الشّهداء عليه الصّلاة والسّلام أن يفوز النّاس من جهة البكاء عليه بالجنّة والخلاص من النّار، وكذلك مَن تمنّى أن يكون معه ومع أصحابه ليشاركهم في الفوز بالشّهادة، فكيف يجوز أن يدخل النّار مثل المختار الّذي كان قد قتل عمر بن سعد، وشمر بن ذي الجوشن، وخولى الأصبحيّ، وقيس بن الأشعث الكنديّ، وأضرابهم من أعداء الحسين عليه السلام ومحاربيه، ويحرم من دخول الجنّة، ثمّ قطع رحمه الله بأنّ المختار وأمثاله من أهل الدّرجات الرّفيعة والمراتب العالية.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5/ 211</w:t>
      </w:r>
    </w:p>
    <w:p>
      <w:pPr>
        <w:pStyle w:val="BookText"/>
      </w:pPr>
      <w:r>
        <w:rPr>
          <w:rFonts w:ascii="Amiri" w:hAnsi="Amiri" w:eastAsia="Amiri" w:cs="Amiri"/>
          <w:lang w:bidi="ar-SA"/>
          <w:color w:val="111111"/>
          <w:sz w:val="28"/>
          <w:szCs w:val="28"/>
          <w:rtl/>
        </w:rPr>
        <w:t xml:space="preserve">أقول: قال بعض الفضلاء الأخيار بعد ذكر طرف من الأخبار الواردة في مدح المختار:</w:t>
      </w:r>
    </w:p>
    <w:p>
      <w:pPr>
        <w:pStyle w:val="BookText"/>
      </w:pPr>
      <w:r>
        <w:rPr>
          <w:rFonts w:ascii="Amiri" w:hAnsi="Amiri" w:eastAsia="Amiri" w:cs="Amiri"/>
          <w:lang w:bidi="ar-SA"/>
          <w:color w:val="111111"/>
          <w:sz w:val="28"/>
          <w:szCs w:val="28"/>
          <w:rtl/>
        </w:rPr>
        <w:t xml:space="preserve">ومن هنا تعرف السّبب المقتضي لعداوة أهل الكوفة للمختار ورميهم له بما ليس فيه وأيّ تقصير صدر منه حتّى يظنّ فيه السّوء، أليس قد بذل جهده في قتل قتلة الحسين عليه السلام وقتل جميع المباشرين لقتل أولاد الحسين عليه السلام وإخوته وأولاد إخوته وبني عمّه وأنصاره وقتل جميع مَن هتك حرمة بنات رسول اللَّه صلى الله عليه و آله وتجرّأ عليهم بنهب وسلب وضرب وقتل مَن تجرّأ على قتل سيِّد العابدين عليّ بن الحسين عليهما السلام، فأيّ نصرة أعظم من هذه النّصرة، وأيّ توفيق أعظم من هذا التّوفيق، حيث أدخل السّرور على رسول اللَّه صلى الله عليه و آله وعلى فاطمة الزّهراء وعلى أمير المؤمنين عليهما السلام، وعلى الأئمّة الطّاهرين صلوات اللَّه عليهم أجمعين، وأدخل السّرور على جميع شيعتهم من أهل السّماوات والأرضين سيّما عليّ بن الحسين عليهما السلام، فإنّه لمّا جي ء برأس ابن زياد ورأس عمر بن سعد لعنة اللَّه عليهما، خرّ ساجداً، وقال: الحمد للَّه الّذي لم يمتني حتّى أراني. ولمّا كان وقت الحلواء ولم يؤت بها لاشتغال بخبر الرّأسين. قال ندمائه عليه السلام: لم يعمل اليوم الحلواء. فقال عليه السلام: لا نريد حلواً أحلى من نظرنا إلى هذين الرّأسين.</w:t>
      </w:r>
    </w:p>
    <w:p>
      <w:pPr>
        <w:pStyle w:val="BookText"/>
      </w:pPr>
      <w:r>
        <w:rPr>
          <w:rFonts w:ascii="Amiri" w:hAnsi="Amiri" w:eastAsia="Amiri" w:cs="Amiri"/>
          <w:lang w:bidi="ar-SA"/>
          <w:color w:val="111111"/>
          <w:sz w:val="28"/>
          <w:szCs w:val="28"/>
          <w:rtl/>
        </w:rPr>
        <w:t xml:space="preserve">انظر إلى مَن أدخل السّرور على مؤمن كم له عند اللَّه، فكيف بمَن أدخل السّرور على النّبيّ والأئمة وفاطمة صلوات اللَّه عليهم ورفع الحداد عن الهاشميّات.</w:t>
      </w:r>
    </w:p>
    <w:p>
      <w:pPr>
        <w:pStyle w:val="BookText"/>
      </w:pPr>
      <w:r>
        <w:rPr>
          <w:rFonts w:ascii="Amiri" w:hAnsi="Amiri" w:eastAsia="Amiri" w:cs="Amiri"/>
          <w:lang w:bidi="ar-SA"/>
          <w:color w:val="111111"/>
          <w:sz w:val="28"/>
          <w:szCs w:val="28"/>
          <w:rtl/>
        </w:rPr>
        <w:t xml:space="preserve">كما قال الصّادق عليه السلام: ما امتشطت فينا هاشميّة ولا اختضبت، حتّى بعث إلينا المختار برؤوس الّذين قتلوا الحسين عليه السلام، ولهذا دعا له الصّادق عليه السلام، والباقر وعليّ بن الحسين عليهم السلام، ولو لم يكن له إلّاهذا، لكفى والّذي منعه من نصرة الحسين عليه السلام أيّام القتال عدم تمكّنه لأنّه كان في سجن ابن زياد لعنه اللَّه، وكلّ مَن سمع بمصيبة الحسين عليه السلام يتعجّب من أهل ذلك الزّمان كيف لم ينصروا الحسين عليه السلام أوّلًا وآخراً، وكيف لم يقوموا على ابن زياد لعنه اللَّه قيام رجلٍ واحد ويقتلوه أشرّ قتلة، فإذا قام من بين جميع ذلك الخلق رجل واحد يطلب بثأر الحسين عليه السلام، كيف تكون منزلته عند اللَّه تعالى؟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العجب من بعض أهل الزّمان، كيف يتوقّفون ويتكلّمون على المختار مع أنّ الباقر عليه السلام نهى عن ذلك، وقال: لاتسبّوا المختار، فإنّه قتل قتلتنا، وطلب بثأرنا، وزوّج أراملنا، وقسّم فينا المال على العسرة، وظهر السّبّ للمختار من أهل الكوفة وبني أميّة ومَن تبعهم مَن لايعلم بكلام الأئمة ولا بما علّل به الباقر عليه السلام في الرّواية المتقدِّمة المتصدِّرة بالقسم باللَّه عن الباقر عليه السلام بأنّ مهر أمّه كان من المختار، ثمّ أتى الباقر عليه السلام بالاستفهام الإنكاريّ على مَن توقّف في المختار بالعلّة الّتي تدلّ على إخلاصه في محبّتهم والتّوفيق لصلتهم وجريان خصوص هذه الخيرات على يديه لأئمّته مثل قوله عليه السلام: واللَّه إنّ مهر امِّي كان ممّا بعث به المختار.</w:t>
      </w:r>
    </w:p>
    <w:p>
      <w:pPr>
        <w:pStyle w:val="BookText"/>
      </w:pPr>
      <w:r>
        <w:rPr>
          <w:rFonts w:ascii="Amiri" w:hAnsi="Amiri" w:eastAsia="Amiri" w:cs="Amiri"/>
          <w:lang w:bidi="ar-SA"/>
          <w:color w:val="111111"/>
          <w:sz w:val="28"/>
          <w:szCs w:val="28"/>
          <w:rtl/>
        </w:rPr>
        <w:t xml:space="preserve">ثمّ قال عليه السلام: أوَلَم يبني دورنا، وقتل قاتلنا، وطلب بدمائنا، ثمّ بعد أن ترحّم له وصفه بتوفيقه لخدمة فاطمة عليها السلام وأ نّه أصاب الحديث منها.</w:t>
      </w:r>
    </w:p>
    <w:p>
      <w:pPr>
        <w:pStyle w:val="BookText"/>
      </w:pPr>
      <w:r>
        <w:rPr>
          <w:rFonts w:ascii="Amiri" w:hAnsi="Amiri" w:eastAsia="Amiri" w:cs="Amiri"/>
          <w:lang w:bidi="ar-SA"/>
          <w:color w:val="111111"/>
          <w:sz w:val="28"/>
          <w:szCs w:val="28"/>
          <w:rtl/>
        </w:rPr>
        <w:t xml:space="preserve">وذلك يدلّ على علمه، واختصاصه، وقابليّته، وانظر إلى فعل الباقر عليه السلام مع ولد المختار، فإنّه بعد أن منعه من تقبيل يده، ثمّ لمّا أخبره أ نّه ابن المختار وكان متباعداً من الباقر عليه السلام، فمدّ يده إليه، وأدناه حتّى كاد يُقعده في حجره، ومن المعلوم أنّ إكرام الباقر عليه السلام لولد المختار لأجل محبّته لأبيه، ورفع الاشتباه عن النّاس، ولهذا قال له أمير المؤمنين عليه السلام بعد أن وضعه على فخذه: يا كيِّس يا كيِّس، كما قال عليه السلام: المؤمن هو الكيِّس الفطِن.</w:t>
      </w:r>
    </w:p>
    <w:p>
      <w:pPr>
        <w:pStyle w:val="BookText"/>
      </w:pPr>
      <w:r>
        <w:rPr>
          <w:rFonts w:ascii="Amiri" w:hAnsi="Amiri" w:eastAsia="Amiri" w:cs="Amiri"/>
          <w:lang w:bidi="ar-SA"/>
          <w:color w:val="111111"/>
          <w:sz w:val="28"/>
          <w:szCs w:val="28"/>
          <w:rtl/>
        </w:rPr>
        <w:t xml:space="preserve">وقال أيضاً: فمن علامة أحدهم أ نّك ترى له قوّة في دين، وحزماً في لين، وإيماناً في يقين.</w:t>
      </w:r>
    </w:p>
    <w:p>
      <w:pPr>
        <w:pStyle w:val="BookText"/>
      </w:pPr>
      <w:r>
        <w:rPr>
          <w:rFonts w:ascii="Amiri" w:hAnsi="Amiri" w:eastAsia="Amiri" w:cs="Amiri"/>
          <w:lang w:bidi="ar-SA"/>
          <w:color w:val="111111"/>
          <w:sz w:val="28"/>
          <w:szCs w:val="28"/>
          <w:rtl/>
        </w:rPr>
        <w:t xml:space="preserve">فأمّا إيمانه، فيكشف عنه فعله.</w:t>
      </w:r>
    </w:p>
    <w:p>
      <w:pPr>
        <w:pStyle w:val="BookText"/>
      </w:pPr>
      <w:r>
        <w:rPr>
          <w:rFonts w:ascii="Amiri" w:hAnsi="Amiri" w:eastAsia="Amiri" w:cs="Amiri"/>
          <w:lang w:bidi="ar-SA"/>
          <w:color w:val="111111"/>
          <w:sz w:val="28"/>
          <w:szCs w:val="28"/>
          <w:rtl/>
        </w:rPr>
        <w:t xml:space="preserve">وأمّا يقينه، فيكشف عنه قطعه بما أخبر به للعدوّ واللصّديق بأ نّه يقتل من بني أميّة سبعين ألفاً ومن أتباعهم ثلاثمائة ألف، وكلّما تهدّده ابن زياد لعنه اللَّه بالقتل وغيره لم يتغيّر عن يقينه، وهو من شدّة توجّعه كالحديدة المحماة لا يستقرّ له قرار، ولا يهجع في ليل ولا نهار، إلّاأن يأخذ بالثّأر، ويستأصل أولئك الكفّار الّذين يمشون على وجه الأرض بالافتخار بعد قتلهم لأبي عبداللَّه عليه السلام حامي الذِّمار، وأعين بني هاشم وسيِّدهم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عليهما السلام تنظر إليهم، إلى أن قال: وبالجملة فجلالة المختار ومحبّته وإخلاصه ومعرفته ويقينه وتوفيقه وجهاده ومدح الأئمّة، ودعاؤهم عليهم السلام له أظهر من الشّمس.</w:t>
      </w:r>
    </w:p>
    <w:p>
      <w:pPr>
        <w:pStyle w:val="BookText"/>
      </w:pPr>
      <w:r>
        <w:rPr>
          <w:rFonts w:ascii="Amiri" w:hAnsi="Amiri" w:eastAsia="Amiri" w:cs="Amiri"/>
          <w:lang w:bidi="ar-SA"/>
          <w:color w:val="111111"/>
          <w:sz w:val="28"/>
          <w:szCs w:val="28"/>
          <w:rtl/>
        </w:rPr>
        <w:t xml:space="preserve">وفي تفسير الصّافي في قوله تعالى: «لتفسدنّ في الأرضِ مرّتين ولتعلنّ علوّاً كبيراً»، عن العيّاشيّ، عن الصّادق عليه السلام: أ نّه فسّر الإفساد مرّتين بقتل عليّ بن أبي طالب، وطعن الحسن عليه السلام، والعلوّ الكبير بقتل الحسين عليه السلام، والعباد أولي بأس شديد بقوم يبعثهم اللَّه تعالى قبل خروج القائم عليه السلام، فلا يدعون وتراً لآل محمّد صلى الله عليه و آله إلّاقتلوه (انتهى).</w:t>
      </w:r>
    </w:p>
    <w:p>
      <w:pPr>
        <w:pStyle w:val="BookText"/>
      </w:pPr>
      <w:r>
        <w:rPr>
          <w:rFonts w:ascii="Amiri" w:hAnsi="Amiri" w:eastAsia="Amiri" w:cs="Amiri"/>
          <w:lang w:bidi="ar-SA"/>
          <w:color w:val="111111"/>
          <w:sz w:val="28"/>
          <w:szCs w:val="28"/>
          <w:rtl/>
        </w:rPr>
        <w:t xml:space="preserve">قال بعض الأكابر من المفسِّرين لهذه الآية: إنّ المراد من العباد الّذين هم أولو بأس شديد، الّذين وصفهم الصّادق عليه السلام بأ نّهم قوم يبعثهم اللَّه قبل خروج القائم عليه السلام، فلا يدعون وتراً لآل محمّد صلى الله عليه و آله إلّاقتلوه، هو المختار، والّذي يشهد لهذا التّفسير أ نّه لم يظهر أحد في زمن الغيبة، قتل جميع قتلة الحسين عليه السلام، ولم يدع وتراً لآل محمّد صلى الله عليه و آله إلّاقتله غير المختار أعلى اللَّه مقامه، وللَّه سبحانه فيه عناية (انتهى). </w:t>
      </w:r>
      <w:r>
        <w:rPr>
          <w:rStyle w:val="FootnoteReference"/>
        </w:rPr>
        <w:footnoteReference w:id="874"/>
      </w:r>
    </w:p>
    <w:p>
      <w:pPr>
        <w:pStyle w:val="BookText"/>
      </w:pPr>
      <w:r>
        <w:rPr>
          <w:rFonts w:ascii="Amiri" w:hAnsi="Amiri" w:eastAsia="Amiri" w:cs="Amiri"/>
          <w:lang w:bidi="ar-SA"/>
          <w:color w:val="111111"/>
          <w:sz w:val="28"/>
          <w:szCs w:val="28"/>
          <w:rtl/>
        </w:rPr>
        <w:t xml:space="preserve">قال أميرُ المُؤْمنين عليه السلام: «كما أنّ بني إسرائيلَ أطاعُوا، فاكرِموا وبعضهُمْ عَصَوْا فعُذِّبوا، فكذلك تكونون أنتُم».</w:t>
      </w:r>
    </w:p>
    <w:p>
      <w:pPr>
        <w:pStyle w:val="BookText"/>
      </w:pPr>
      <w:r>
        <w:rPr>
          <w:rFonts w:ascii="IRNazanin" w:hAnsi="IRNazanin" w:eastAsia="IRNazanin" w:cs="IRNazanin"/>
          <w:lang w:bidi="fa-IR"/>
          <w:color w:val="111111"/>
          <w:sz w:val="28"/>
          <w:szCs w:val="28"/>
          <w:rtl/>
        </w:rPr>
        <w:t xml:space="preserve">امير المؤمنين عليه السلام فرمود: «چنان كه گروه بنى اسرائيل، آنان كه به اطاعت گرائيدند، گرامى، و آنان كه به معصيت رفتند، معذب شدند، شما نيز چنان باشيد.»</w:t>
      </w:r>
    </w:p>
    <w:p>
      <w:pPr>
        <w:pStyle w:val="BookText"/>
      </w:pPr>
      <w:r>
        <w:rPr>
          <w:rFonts w:ascii="IRNazanin" w:hAnsi="IRNazanin" w:eastAsia="IRNazanin" w:cs="IRNazanin"/>
          <w:lang w:bidi="fa-IR"/>
          <w:color w:val="111111"/>
          <w:sz w:val="28"/>
          <w:szCs w:val="28"/>
          <w:rtl/>
        </w:rPr>
        <w:t xml:space="preserve">عرض كردند: «يا امير المؤمنين! عاصيان چه كسانى هستند؟»</w:t>
      </w:r>
    </w:p>
    <w:p>
      <w:pPr>
        <w:pStyle w:val="BookText"/>
      </w:pPr>
      <w:r>
        <w:rPr>
          <w:rFonts w:ascii="Amiri" w:hAnsi="Amiri" w:eastAsia="Amiri" w:cs="Amiri"/>
          <w:lang w:bidi="ar-SA"/>
          <w:color w:val="111111"/>
          <w:sz w:val="28"/>
          <w:szCs w:val="28"/>
          <w:rtl/>
        </w:rPr>
        <w:t xml:space="preserve">قال: «الّذينَ امِرُوا بِتَعْظِيمِنا أهلَ البيتِ وتَعْظيمِ حُقوقِنا، فخانُوا وخالَفوا ذلك، وجحدوا حُقوقنا، واستخفّوا بها، وقتلُوا أولاد رسولِ اللَّه الّذينَ امِروا بإكرامهم ومحبّتهم».</w:t>
      </w:r>
    </w:p>
    <w:p>
      <w:pPr>
        <w:pStyle w:val="BookText"/>
      </w:pPr>
      <w:r>
        <w:rPr>
          <w:rFonts w:ascii="IRNazanin" w:hAnsi="IRNazanin" w:eastAsia="IRNazanin" w:cs="IRNazanin"/>
          <w:lang w:bidi="fa-IR"/>
          <w:color w:val="111111"/>
          <w:sz w:val="28"/>
          <w:szCs w:val="28"/>
          <w:rtl/>
        </w:rPr>
        <w:t xml:space="preserve">فرمود: «آن جماعت هستند كه به بزرگ داشتن ما اهل بيت و تعظيم حقوق ما فرمان يافتند، به مخالفت فرمان كوشيدند، حق ما را انكار كردند و سبك شمردند، و فرزندان رسول خدا را كه به الزام و دوستى ايشان مأمور هستند، مقتول ساختند.»</w:t>
      </w:r>
    </w:p>
    <w:p>
      <w:pPr>
        <w:pStyle w:val="BookText"/>
      </w:pPr>
      <w:r>
        <w:rPr>
          <w:rFonts w:ascii="Amiri" w:hAnsi="Amiri" w:eastAsia="Amiri" w:cs="Amiri"/>
          <w:lang w:bidi="ar-SA"/>
          <w:color w:val="111111"/>
          <w:sz w:val="28"/>
          <w:szCs w:val="28"/>
          <w:rtl/>
        </w:rPr>
        <w:t xml:space="preserve">عرض كردند: «يا امير المؤمنين اين جمله خواهد شد؟»</w:t>
      </w:r>
    </w:p>
    <w:p>
      <w:pPr>
        <w:pStyle w:val="BookText"/>
      </w:pPr>
      <w:r>
        <w:rPr>
          <w:rFonts w:ascii="Amiri" w:hAnsi="Amiri" w:eastAsia="Amiri" w:cs="Amiri"/>
          <w:lang w:bidi="ar-SA"/>
          <w:color w:val="111111"/>
          <w:sz w:val="28"/>
          <w:szCs w:val="28"/>
          <w:rtl/>
        </w:rPr>
        <w:t xml:space="preserve">قال: «بَلى خَبَراً حقّاً وأمْراً كائِناً، سيقتلونَ وَلَدَيَّ هذَين الحسنَ والحُسين».</w:t>
      </w:r>
    </w:p>
    <w:p>
      <w:pPr>
        <w:pStyle w:val="BookText"/>
      </w:pPr>
      <w:r>
        <w:rPr>
          <w:rFonts w:ascii="IRNazanin" w:hAnsi="IRNazanin" w:eastAsia="IRNazanin" w:cs="IRNazanin"/>
          <w:lang w:bidi="fa-IR"/>
          <w:color w:val="111111"/>
          <w:sz w:val="28"/>
          <w:szCs w:val="28"/>
          <w:rtl/>
        </w:rPr>
        <w:t xml:space="preserve">فرمود: «آرى خواهد شد. اين خبرى راست و امر كائن است. زود است كه اين دو پسر من حسن و حسين را خواهند كشت.» آن گاه فرمود:</w:t>
      </w:r>
    </w:p>
    <w:p>
      <w:pPr>
        <w:pStyle w:val="BookText"/>
      </w:pPr>
      <w:r>
        <w:rPr>
          <w:rFonts w:ascii="Amiri" w:hAnsi="Amiri" w:eastAsia="Amiri" w:cs="Amiri"/>
          <w:lang w:bidi="ar-SA"/>
          <w:color w:val="111111"/>
          <w:sz w:val="28"/>
          <w:szCs w:val="28"/>
          <w:rtl/>
        </w:rPr>
        <w:t xml:space="preserve">«سَيُصيبُ الّذينَ ظَلَموا رِجْزاً في الدُّنيا بِسُيوفِ بعضِ مَنْ يُسَلِّطهُ اللَّه عَلَيْهِم للإنتقامِ بما كانوا يَفْسُقونَ كما أصابَ بني إسرائيل».</w:t>
      </w:r>
    </w:p>
    <w:p>
      <w:pPr>
        <w:pStyle w:val="BookText"/>
      </w:pPr>
      <w:r>
        <w:rPr>
          <w:rFonts w:ascii="IRNazanin" w:hAnsi="IRNazanin" w:eastAsia="IRNazanin" w:cs="IRNazanin"/>
          <w:lang w:bidi="fa-IR"/>
          <w:color w:val="111111"/>
          <w:sz w:val="28"/>
          <w:szCs w:val="28"/>
          <w:rtl/>
        </w:rPr>
        <w:t xml:space="preserve">«زود است كه دريابد ستمكاران را عذابى و نكالى در دنيا، به شمشير پاره از آن مردم كه خداى تعالى او را برايشان [مسلّط و] نيروى انتقام كارهاى ايشان را داده، به سبب فسقى كه مى نمودند. چنان كه بنى اسرائيل را نيز آن عذاب و بليت در سپرد.»</w:t>
      </w:r>
    </w:p>
    <w:p>
      <w:pPr>
        <w:pStyle w:val="BookText"/>
      </w:pPr>
      <w:r>
        <w:rPr>
          <w:rFonts w:ascii="Amiri" w:hAnsi="Amiri" w:eastAsia="Amiri" w:cs="Amiri"/>
          <w:lang w:bidi="ar-SA"/>
          <w:color w:val="111111"/>
          <w:sz w:val="28"/>
          <w:szCs w:val="28"/>
          <w:rtl/>
        </w:rPr>
        <w:t xml:space="preserve">عرض كردند: «اين مرد كدام كس باشد؟»</w:t>
      </w:r>
    </w:p>
    <w:p>
      <w:pPr>
        <w:pStyle w:val="BookText"/>
      </w:pPr>
      <w:r>
        <w:rPr>
          <w:rFonts w:ascii="Amiri" w:hAnsi="Amiri" w:eastAsia="Amiri" w:cs="Amiri"/>
          <w:lang w:bidi="ar-SA"/>
          <w:color w:val="111111"/>
          <w:sz w:val="28"/>
          <w:szCs w:val="28"/>
          <w:rtl/>
        </w:rPr>
        <w:t xml:space="preserve">قال: «غُلامٌ مِنْ ثَقيفٍ يُقالُ له الُمخْتارُ بنُ أبي عُبَيْدٍ».</w:t>
      </w:r>
    </w:p>
    <w:p>
      <w:pPr>
        <w:pStyle w:val="BookText"/>
      </w:pPr>
      <w:r>
        <w:rPr>
          <w:rFonts w:ascii="IRNazanin" w:hAnsi="IRNazanin" w:eastAsia="IRNazanin" w:cs="IRNazanin"/>
          <w:lang w:bidi="fa-IR"/>
          <w:color w:val="111111"/>
          <w:sz w:val="28"/>
          <w:szCs w:val="28"/>
          <w:rtl/>
        </w:rPr>
        <w:t xml:space="preserve">فرمود: «پسرى است از قبيله ثقيف كه او را مختار بن ابى عبيد خوانند.» و على بن الحسين عليه السلام فرمود كه بعد از اين كلام، پس از زمانى مختار بن ابى عبيد متولد شد.</w:t>
      </w:r>
    </w:p>
    <w:p>
      <w:pPr>
        <w:pStyle w:val="BookText"/>
      </w:pPr>
      <w:r>
        <w:rPr>
          <w:rFonts w:ascii="IRNazanin" w:hAnsi="IRNazanin" w:eastAsia="IRNazanin" w:cs="IRNazanin"/>
          <w:lang w:bidi="fa-IR"/>
          <w:color w:val="111111"/>
          <w:sz w:val="28"/>
          <w:szCs w:val="28"/>
          <w:rtl/>
        </w:rPr>
        <w:t xml:space="preserve">بالجمله اين خبر به حجاج بن يوسف پيوست و كلام على بن الحسين عليه السلام را بشنيد و گفت: «اما رسول خداى صلى الله عليه و آله اين كلام را نفرموده [است] و همانا شك دارم كه على بن ابى طالب از رسول خدا روايت كرده باشد. اما على بن الحسين همانا كودكى مغرور است كه اباطيل را مى گويد و تابعان او فريفته مى شوند. آن گاه گفت: «مختار را به هر كجا هست، طلب كنيد و به من بياوريد.» پس او را بگرفتند و نزد حجاج بياوردند. حجاج گفت: «او را بر نطع بياوريد و گردنش را بزنيد.» پس مختار را بر نطع جاى دادند، همى غلامان برفتند، بيامدند و شمشير نياوردند. حجاج برآشفت و گفت: «اين تانّى و تراخى از چيست؟»</w:t>
      </w:r>
    </w:p>
    <w:p>
      <w:pPr>
        <w:pStyle w:val="BookText"/>
      </w:pPr>
      <w:r>
        <w:rPr>
          <w:rFonts w:ascii="IRNazanin" w:hAnsi="IRNazanin" w:eastAsia="IRNazanin" w:cs="IRNazanin"/>
          <w:lang w:bidi="fa-IR"/>
          <w:color w:val="111111"/>
          <w:sz w:val="28"/>
          <w:szCs w:val="28"/>
          <w:rtl/>
        </w:rPr>
        <w:t xml:space="preserve">گفتند: «مفتاح خزانه ناپديد است.»</w:t>
      </w:r>
    </w:p>
    <w:p>
      <w:pPr>
        <w:pStyle w:val="BookText"/>
      </w:pPr>
      <w:r>
        <w:rPr>
          <w:rFonts w:ascii="IRNazanin" w:hAnsi="IRNazanin" w:eastAsia="IRNazanin" w:cs="IRNazanin"/>
          <w:lang w:bidi="fa-IR"/>
          <w:color w:val="111111"/>
          <w:sz w:val="28"/>
          <w:szCs w:val="28"/>
          <w:rtl/>
        </w:rPr>
        <w:t xml:space="preserve">اين وقت مختار لب برگشود و با حجاج گفت: «هرگز تو مرا نمى كشى و هرگز رسول خداى صلى الله عليه و آله دروغ نفرموده [است]. اگر مرا بكشى، ديگر باره ام خداى تعالى زنده فرمايد تا سى صد و هشتاد و سه هزار تن از شما به قتل رسانم.»</w:t>
      </w:r>
    </w:p>
    <w:p>
      <w:pPr>
        <w:pStyle w:val="BookText"/>
      </w:pPr>
      <w:r>
        <w:rPr>
          <w:rFonts w:ascii="IRNazanin" w:hAnsi="IRNazanin" w:eastAsia="IRNazanin" w:cs="IRNazanin"/>
          <w:lang w:bidi="fa-IR"/>
          <w:color w:val="111111"/>
          <w:sz w:val="28"/>
          <w:szCs w:val="28"/>
          <w:rtl/>
        </w:rPr>
        <w:t xml:space="preserve">حجاج از اين كلمات چون گرگ درنده برآشفت و با يكى از دربانان گفت: «سيف خود را به سيّاف «1» بازده تا مختار را به دمار رساند.» سيّاف تيغ را بگرفت و حجاج بر خشم، ستيز، عجلت و شتاب همى بر افزود.</w:t>
      </w:r>
    </w:p>
    <w:p>
      <w:pPr>
        <w:pStyle w:val="BookText"/>
      </w:pPr>
      <w:r>
        <w:rPr>
          <w:rFonts w:ascii="IRNazanin" w:hAnsi="IRNazanin" w:eastAsia="IRNazanin" w:cs="IRNazanin"/>
          <w:lang w:bidi="fa-IR"/>
          <w:color w:val="111111"/>
          <w:sz w:val="28"/>
          <w:szCs w:val="28"/>
          <w:rtl/>
        </w:rPr>
        <w:t xml:space="preserve">چون سيّاف آهنگ قتل مختار را نمود، ناگاه بلغزيد، بيفتاد، تيغش بر شكمش بنشست، برهم دريد و بمرد. سيّافى ديگر بيامد و دست برآورد تا مختار را سر بر گيرد، كژدمى چنانش بگزيد كه سرد بيفتاد. تفتيش كردند، كژدمى ديدند و بكشتند.</w:t>
      </w:r>
    </w:p>
    <w:p>
      <w:pPr>
        <w:pStyle w:val="BookText"/>
      </w:pPr>
      <w:r>
        <w:rPr>
          <w:rFonts w:ascii="IRNazanin" w:hAnsi="IRNazanin" w:eastAsia="IRNazanin" w:cs="IRNazanin"/>
          <w:lang w:bidi="fa-IR"/>
          <w:color w:val="111111"/>
          <w:sz w:val="28"/>
          <w:szCs w:val="28"/>
          <w:rtl/>
        </w:rPr>
        <w:t xml:space="preserve">مختار به حجاج گفت: «تو مرا به قتل نتوانى آورد اى حجاج! مگر از داستان نزار بن معد بن عدنان به خاطر نمى آورى كه چون شاپور ذو الاكتاف جماعت اعراب را از تيغ در مى سپرد و بنيان وجود ايشان را از بيخ و بن مى انداخت.</w:t>
      </w:r>
    </w:p>
    <w:p>
      <w:pPr>
        <w:pStyle w:val="BookText"/>
      </w:pPr>
      <w:r>
        <w:rPr>
          <w:rFonts w:ascii="IRNazanin" w:hAnsi="IRNazanin" w:eastAsia="IRNazanin" w:cs="IRNazanin"/>
          <w:lang w:bidi="fa-IR"/>
          <w:color w:val="111111"/>
          <w:sz w:val="28"/>
          <w:szCs w:val="28"/>
          <w:rtl/>
        </w:rPr>
        <w:t xml:space="preserve">نزار كه از كثرت روزگار شيخى نزار و سال برده روزگار بود، با فرزندانش بفرمود تا او را در زنبيلى در معبر شاپور بگذاشتند.</w:t>
      </w:r>
    </w:p>
    <w:p>
      <w:pPr>
        <w:pStyle w:val="BookText"/>
      </w:pPr>
      <w:r>
        <w:rPr>
          <w:rFonts w:ascii="IRNazanin" w:hAnsi="IRNazanin" w:eastAsia="IRNazanin" w:cs="IRNazanin"/>
          <w:lang w:bidi="fa-IR"/>
          <w:color w:val="111111"/>
          <w:sz w:val="28"/>
          <w:szCs w:val="28"/>
          <w:rtl/>
        </w:rPr>
        <w:t xml:space="preserve">شاپور گفت: «كيستى و در اين جا از چيستى؟»</w:t>
      </w:r>
    </w:p>
    <w:p>
      <w:pPr>
        <w:pStyle w:val="BookText"/>
      </w:pPr>
      <w:r>
        <w:rPr>
          <w:rFonts w:ascii="IRNazanin" w:hAnsi="IRNazanin" w:eastAsia="IRNazanin" w:cs="IRNazanin"/>
          <w:lang w:bidi="fa-IR"/>
          <w:color w:val="111111"/>
          <w:sz w:val="28"/>
          <w:szCs w:val="28"/>
          <w:rtl/>
        </w:rPr>
        <w:t xml:space="preserve">گفت: «مردى از عرب هستم و همى خواستارم اجازت فرمايى پرسشى از تو كنم كه سبب كشتن اين مردم بى گناه چيست؟ چه تو آنان را كه مذنب و مفسد بودند، بكشتى.»</w:t>
      </w:r>
    </w:p>
    <w:p>
      <w:pPr>
        <w:pStyle w:val="BookText"/>
      </w:pPr>
      <w:r>
        <w:rPr>
          <w:rFonts w:ascii="IRNazanin" w:hAnsi="IRNazanin" w:eastAsia="IRNazanin" w:cs="IRNazanin"/>
          <w:lang w:bidi="fa-IR"/>
          <w:color w:val="111111"/>
          <w:sz w:val="28"/>
          <w:szCs w:val="28"/>
          <w:rtl/>
        </w:rPr>
        <w:t xml:space="preserve">شاپور گفت: «از آن است كه در كتابى ديده ام كه از صلب عرب، مردى محمّد نام با ديد آيد، دعوى نبوت كند و سلطنت عجم را ناچيز نمايد. هم اكنون ايشان را نابود همى فرمايم تا وى از نسل ايشان پديد نيايد.»</w:t>
      </w:r>
    </w:p>
    <w:p>
      <w:pPr>
        <w:pStyle w:val="BookText"/>
      </w:pPr>
      <w:r>
        <w:rPr>
          <w:rFonts w:ascii="IRNazanin" w:hAnsi="IRNazanin" w:eastAsia="IRNazanin" w:cs="IRNazanin"/>
          <w:lang w:bidi="fa-IR"/>
          <w:color w:val="111111"/>
          <w:sz w:val="28"/>
          <w:szCs w:val="28"/>
          <w:rtl/>
        </w:rPr>
        <w:t xml:space="preserve">نزار گفت: «اى شاهنشاه! اگر اين خبر كه از نظر به سپرده اى از دروغگويان باشد، از چه ببايد به دروغ دروغگويان، مردمى بى گناه را بگمانى نا تندرست بكشت و اگر اين خبر به راستى و درستى مقرون است، اگر جهان به جمله تيغ برّان، زمين يك سره كوه آتش فشان و آسمان به تمامت باران [باشد]، حوادث نشان گردد. بارى چيزى را كه حضرت بارى مقدر فرمود به ما شد گزند نرسانند، و البته اين مرد به وجود بيايد و تو بر ابطال آن، به دستيارى مال، رجال قتل و قتال نيرومند نشوى و هرچند از تمامت مردم عرب افزون از يك تن نماند، اين مرد پديد آيد.»</w:t>
      </w:r>
    </w:p>
    <w:p>
      <w:pPr>
        <w:pStyle w:val="BookText"/>
      </w:pPr>
      <w:r>
        <w:rPr>
          <w:rFonts w:ascii="IRNazanin" w:hAnsi="IRNazanin" w:eastAsia="IRNazanin" w:cs="IRNazanin"/>
          <w:lang w:bidi="fa-IR"/>
          <w:color w:val="111111"/>
          <w:sz w:val="28"/>
          <w:szCs w:val="28"/>
          <w:rtl/>
        </w:rPr>
        <w:t xml:space="preserve">شاپور چون اين سخن بشنيد، نيك بينديشيد و گفت: «اين مرد نزار (يعنى مهزول) به صداقت سخن مى كند.» و از خون عرب بگذشت.</w:t>
      </w:r>
    </w:p>
    <w:p>
      <w:pPr>
        <w:pStyle w:val="BookText"/>
      </w:pPr>
      <w:r>
        <w:rPr>
          <w:rFonts w:ascii="IRNazanin" w:hAnsi="IRNazanin" w:eastAsia="IRNazanin" w:cs="IRNazanin"/>
          <w:lang w:bidi="fa-IR"/>
          <w:color w:val="111111"/>
          <w:sz w:val="28"/>
          <w:szCs w:val="28"/>
          <w:rtl/>
        </w:rPr>
        <w:t xml:space="preserve">اى حجاج! تو نيز بدان كه قضاى يزدان بر آن رفته است كه سى صد و هشتاد و سه هزار تن از شما را بكشم. اگر جايز مى شمارى، مرا بكش و گر نه مكش؛ چه خداى تعالى يا مرا از گزند تو نگاه مى دارد يا پس از آن كه مرا بكشى، ديگر باره ام زنده مى گرداند. همانا آنچه رسول خداى خبر داده است، به حق و راستى و بيرون از كژى و كاستى است.»</w:t>
      </w:r>
    </w:p>
    <w:p>
      <w:pPr>
        <w:pStyle w:val="BookText"/>
      </w:pPr>
      <w:r>
        <w:rPr>
          <w:rFonts w:ascii="IRNazanin" w:hAnsi="IRNazanin" w:eastAsia="IRNazanin" w:cs="IRNazanin"/>
          <w:lang w:bidi="fa-IR"/>
          <w:color w:val="111111"/>
          <w:sz w:val="28"/>
          <w:szCs w:val="28"/>
          <w:rtl/>
        </w:rPr>
        <w:t xml:space="preserve">حجاج بر اين جمله پند نيافت و با سيّاف گفت: «او را بكش.»</w:t>
      </w:r>
    </w:p>
    <w:p>
      <w:pPr>
        <w:pStyle w:val="BookText"/>
      </w:pPr>
      <w:r>
        <w:rPr>
          <w:rFonts w:ascii="IRNazanin" w:hAnsi="IRNazanin" w:eastAsia="IRNazanin" w:cs="IRNazanin"/>
          <w:lang w:bidi="fa-IR"/>
          <w:color w:val="111111"/>
          <w:sz w:val="28"/>
          <w:szCs w:val="28"/>
          <w:rtl/>
        </w:rPr>
        <w:t xml:space="preserve">مختار گفت: «اين مرد هرگز بر اين امر تسلّط نيابد. سخت دوست مى دارم كه تو متولّى اين كار شوى تا مارى پيچان بر تو مسلّط شود. چنان كه آن يك را كژدمى گزنده بكشت.»</w:t>
      </w:r>
    </w:p>
    <w:p>
      <w:pPr>
        <w:pStyle w:val="BookText"/>
      </w:pPr>
      <w:r>
        <w:rPr>
          <w:rFonts w:ascii="IRNazanin" w:hAnsi="IRNazanin" w:eastAsia="IRNazanin" w:cs="IRNazanin"/>
          <w:lang w:bidi="fa-IR"/>
          <w:color w:val="111111"/>
          <w:sz w:val="28"/>
          <w:szCs w:val="28"/>
          <w:rtl/>
        </w:rPr>
        <w:t xml:space="preserve">چون سيّاف خواست مختار را به قتل رساند، ناگاه مردى از خواص درگاه عبدالملك پديدار شد و همى بانگ بر كشيد: «اى سّياف! از خون مختار دست باز دار.» و نامه عبدالملك را به حجاج داد. نوشته بود: «بسم اللَّه الرّحمن الرّحيم، امّا بعد اى حجاج بن يوسف! مرغى بيامد كه نامه اى بر گردن داشت «2» و نوشته بودند تو مختار را بگرفتى و به آهنگ قتل او هستى. به آن گمان همى رفتى كه از رسول خداى صلى الله عليه و آله در حق خود حديث مى راند كه ديرى برنگذرد كه سى صد و هشتاد و سه هزار تن از انصار بنى اميه به دست او به قتل مى رسند، چون اين مكتوب را بنگرى او را به راه خويش گذار و جز از در نيكى با او مباش، چه مختار شوهر دايه پسر وليد بن عبدالملك بن مروان است و وليد در پيشگاه من به شفاعت او سخن كرده است. همانا اگر مختار آنچه گويد باطل است، به خبرى باطل ريختن خون مسلمى نشايد و اگر اين روايت به صحّت مقرون است، تكذيب قول رسول خداى را هيچ كس نتواند.»</w:t>
      </w:r>
    </w:p>
    <w:p>
      <w:pPr>
        <w:pStyle w:val="BookText"/>
      </w:pPr>
      <w:r>
        <w:rPr>
          <w:rFonts w:ascii="IRNazanin" w:hAnsi="IRNazanin" w:eastAsia="IRNazanin" w:cs="IRNazanin"/>
          <w:lang w:bidi="fa-IR"/>
          <w:color w:val="111111"/>
          <w:sz w:val="28"/>
          <w:szCs w:val="28"/>
          <w:rtl/>
        </w:rPr>
        <w:t xml:space="preserve">حجاج ناچار مختار را رها ساخت و مختار همى گفت: «زود است كه چنين و چنان كنم، در فلان زمان خروج نمايم، از مردمان فلان مقدار به هلاك و دمار آورم و اين جماعت يعنى بنى اميه خوار و زار گردند.»</w:t>
      </w:r>
    </w:p>
    <w:p>
      <w:pPr>
        <w:pStyle w:val="BookText"/>
      </w:pPr>
      <w:r>
        <w:rPr>
          <w:rFonts w:ascii="IRNazanin" w:hAnsi="IRNazanin" w:eastAsia="IRNazanin" w:cs="IRNazanin"/>
          <w:lang w:bidi="fa-IR"/>
          <w:color w:val="111111"/>
          <w:sz w:val="28"/>
          <w:szCs w:val="28"/>
          <w:rtl/>
        </w:rPr>
        <w:t xml:space="preserve">اين خبر به حجاج پيوست بفرمود تا مختار را بگرفتند، بياوردند و به قتل او فرمان داد.</w:t>
      </w:r>
    </w:p>
    <w:p>
      <w:pPr>
        <w:pStyle w:val="BookText"/>
      </w:pPr>
      <w:r>
        <w:rPr>
          <w:rFonts w:ascii="IRNazanin" w:hAnsi="IRNazanin" w:eastAsia="IRNazanin" w:cs="IRNazanin"/>
          <w:lang w:bidi="fa-IR"/>
          <w:color w:val="111111"/>
          <w:sz w:val="28"/>
          <w:szCs w:val="28"/>
          <w:rtl/>
        </w:rPr>
        <w:t xml:space="preserve">مختار گفت: «هرگز بر اين امر مسلّط نشوى. از چه در حضرت يزدان به جسارت مى روى و آنچه او مى خواهد، مى خواهى باز گردانى.» در اين سخن بودند كه مردى ديگر با كتابى ديگر از عبدالملك برسيد، نوشته بود: «بسم اللَّه الرّحمن الرّحيم، اى حجاج! متعرّض مختار مباش؛ چه وى شوى مرضعه پسر وليد است و اگر آنچه مى گويد به راستى است، البته تو از كشتن او ممنوع خواهى شد. چنان كه دانيال از قتل بخت نصر كه خداوند مقرر فرموده بود كه بنى اسرائيل را به قتل برساند، ممنوع گرديد.»</w:t>
      </w:r>
    </w:p>
    <w:p>
      <w:pPr>
        <w:pStyle w:val="BookText"/>
      </w:pPr>
      <w:r>
        <w:rPr>
          <w:rFonts w:ascii="IRNazanin" w:hAnsi="IRNazanin" w:eastAsia="IRNazanin" w:cs="IRNazanin"/>
          <w:lang w:bidi="fa-IR"/>
          <w:color w:val="111111"/>
          <w:sz w:val="28"/>
          <w:szCs w:val="28"/>
          <w:rtl/>
        </w:rPr>
        <w:t xml:space="preserve">حجاج او را رها ساخت و سخت تهديد كرد كه ديگر باره به آن گونه سخنان مبادرت و معاودت نجويد. از آن پس نيز مختار به آن كلام زبان همى گشود و خبر به حجاج پيوست. مختار مدتى پنهان گشت تا سرانجام او را بگرفتند، نزد حجاج آوردند و چون به قتلش آهنگ نمود، ناگاه نامه عبدالملك به او رسيد. حجاج بفرمود تا مختار را به زندان بردند و در پاسخ عبدالملك نوشت: «چگونه دشمنى مجاهر را به خويشتن مى گيرى كه همى گمان مى برد كه چندين هزار از انصار بنى اميه را به دمار مى رساند.»</w:t>
      </w:r>
    </w:p>
    <w:p>
      <w:pPr>
        <w:pStyle w:val="BookText"/>
      </w:pPr>
      <w:r>
        <w:rPr>
          <w:rFonts w:ascii="IRNazanin" w:hAnsi="IRNazanin" w:eastAsia="IRNazanin" w:cs="IRNazanin"/>
          <w:lang w:bidi="fa-IR"/>
          <w:color w:val="111111"/>
          <w:sz w:val="28"/>
          <w:szCs w:val="28"/>
          <w:rtl/>
        </w:rPr>
        <w:t xml:space="preserve">عبدالملك كسى را بدو پيام كرد كه «تو مردى نادانى؛ چه اگر آن خبرى كه در حق خود گويد باطل است، بر ما لازم است كه به سبب رعايت آن كس كه ما را خدمت مى گذارد؛ يعنى مرضعه پسر وليد او را آزار نرسانيم و اگر به صدق و راستى است، زود باشد كه او را بر ما مسلّط بينى. چنان كه فرعون موسى عليه السلام را تربيت همى كرد تا بر فرعون مسلّط شد.» حجاج مختار را بدو فرستاد و روزگار بگذشت تا از مختار آنچه بايد نمودار و آن كس كه شايد نگونسار گشت.</w:t>
      </w:r>
    </w:p>
    <w:p>
      <w:pPr>
        <w:pStyle w:val="BookText"/>
      </w:pPr>
      <w:r>
        <w:rPr>
          <w:rFonts w:ascii="IRNazanin" w:hAnsi="IRNazanin" w:eastAsia="IRNazanin" w:cs="IRNazanin"/>
          <w:lang w:bidi="fa-IR"/>
          <w:color w:val="111111"/>
          <w:sz w:val="28"/>
          <w:szCs w:val="28"/>
          <w:rtl/>
        </w:rPr>
        <w:t xml:space="preserve">و در آن حال كه على بن الحسين عليه السلام از خبر مذكور با اصحاب خود داستان مى فرمود، عرض كردند: «يا بن رسول اللَّه! همانا امير المؤمنين عليه السلام از ظهور مختار اخبار فرمود و ليكن نفرمود كه اين قضيه و قتل در چه هنگام است.»</w:t>
      </w:r>
    </w:p>
    <w:p>
      <w:pPr>
        <w:pStyle w:val="BookText"/>
      </w:pPr>
      <w:r>
        <w:rPr>
          <w:rFonts w:ascii="IRNazanin" w:hAnsi="IRNazanin" w:eastAsia="IRNazanin" w:cs="IRNazanin"/>
          <w:lang w:bidi="fa-IR"/>
          <w:color w:val="111111"/>
          <w:sz w:val="28"/>
          <w:szCs w:val="28"/>
          <w:rtl/>
        </w:rPr>
        <w:t xml:space="preserve">فرمود: «آيا خبر ندهم با شما كه چه وقت خواهد بود؟»</w:t>
      </w:r>
    </w:p>
    <w:p>
      <w:pPr>
        <w:pStyle w:val="BookText"/>
      </w:pPr>
      <w:r>
        <w:rPr>
          <w:rFonts w:ascii="Amiri" w:hAnsi="Amiri" w:eastAsia="Amiri" w:cs="Amiri"/>
          <w:lang w:bidi="ar-SA"/>
          <w:color w:val="111111"/>
          <w:sz w:val="28"/>
          <w:szCs w:val="28"/>
          <w:rtl/>
        </w:rPr>
        <w:t xml:space="preserve">عرض كردند: «بفرماى.»</w:t>
      </w:r>
    </w:p>
    <w:p>
      <w:pPr>
        <w:pStyle w:val="BookText"/>
      </w:pPr>
      <w:r>
        <w:rPr>
          <w:rFonts w:ascii="IRNazanin" w:hAnsi="IRNazanin" w:eastAsia="IRNazanin" w:cs="IRNazanin"/>
          <w:lang w:bidi="fa-IR"/>
          <w:color w:val="111111"/>
          <w:sz w:val="28"/>
          <w:szCs w:val="28"/>
          <w:rtl/>
        </w:rPr>
        <w:t xml:space="preserve">فرمود: «از اين زمان كه من سخن مى كنم در فلان روز تا سه سال مدت خواهد بود. زود است كه سر عبيداللَّه بن زياد و شمر بن ذى الجوشن را در فلان و فلان روز بياورند، ما مشغول طعام باشيم، در حضور ما بگذارند و نظر به آن دو سر داشته باشيم.»</w:t>
      </w:r>
    </w:p>
    <w:p>
      <w:pPr>
        <w:pStyle w:val="BookText"/>
      </w:pPr>
      <w:r>
        <w:rPr>
          <w:rFonts w:ascii="IRNazanin" w:hAnsi="IRNazanin" w:eastAsia="IRNazanin" w:cs="IRNazanin"/>
          <w:lang w:bidi="fa-IR"/>
          <w:color w:val="111111"/>
          <w:sz w:val="28"/>
          <w:szCs w:val="28"/>
          <w:rtl/>
        </w:rPr>
        <w:t xml:space="preserve">و چون آن روز كه آن حضرت ايشان را خبر نهاده بود فرا رسيد، آن حضرت با اصحاب خويش بر خوان طعام، جلوس فرموده بود. ناگاه فرمود: «اى معاشر برادران ما! خرسند باشيد و دل شاد داريد، چه شما مشغول خوردن و ستمكاران بنى اميه در معرض كشتن هستند.»</w:t>
      </w:r>
    </w:p>
    <w:p>
      <w:pPr>
        <w:pStyle w:val="BookText"/>
      </w:pPr>
      <w:r>
        <w:rPr>
          <w:rFonts w:ascii="IRNazanin" w:hAnsi="IRNazanin" w:eastAsia="IRNazanin" w:cs="IRNazanin"/>
          <w:lang w:bidi="fa-IR"/>
          <w:color w:val="111111"/>
          <w:sz w:val="28"/>
          <w:szCs w:val="28"/>
          <w:rtl/>
        </w:rPr>
        <w:t xml:space="preserve">عرض كردند: «در چه جاى؟»</w:t>
      </w:r>
    </w:p>
    <w:p>
      <w:pPr>
        <w:pStyle w:val="BookText"/>
      </w:pPr>
      <w:r>
        <w:rPr>
          <w:rFonts w:ascii="Amiri" w:hAnsi="Amiri" w:eastAsia="Amiri" w:cs="Amiri"/>
          <w:lang w:bidi="ar-SA"/>
          <w:color w:val="111111"/>
          <w:sz w:val="28"/>
          <w:szCs w:val="28"/>
          <w:rtl/>
        </w:rPr>
        <w:t xml:space="preserve">فرمود: «در فلان موضع، مختار ايشان را مى كشد و زود است كه هر دو سر را در آورند.»</w:t>
      </w:r>
    </w:p>
    <w:p>
      <w:pPr>
        <w:pStyle w:val="BookText"/>
      </w:pPr>
      <w:r>
        <w:rPr>
          <w:rFonts w:ascii="IRNazanin" w:hAnsi="IRNazanin" w:eastAsia="IRNazanin" w:cs="IRNazanin"/>
          <w:lang w:bidi="fa-IR"/>
          <w:color w:val="111111"/>
          <w:sz w:val="28"/>
          <w:szCs w:val="28"/>
          <w:rtl/>
        </w:rPr>
        <w:t xml:space="preserve">چون آن روز فرا رسيد و آن حضرت از نماز خود فراغت يافت و خواست براى تناول طعام بنشيند، آن دو سر منحوس را در حضور مسعودش بياوردند، چون بديد، به شكر خداى مجيد سر به سجده نهاد و فرمود: «سپاس خداوندى را كه مرا نكشت تا به من باز نمود.» پس شروع بخوردن و در آن سرها نگريدن گرفت و چون وقتى كه مقرر بود حلوا درآورند بازرسيد، به سبب اشتغال خدام به آن دو سر و خبر، آن حلوا را نياوردند. ندماى آن حضرت عرض كردند: از چه روى امروز به ترتيب حلوا نپرداختند.</w:t>
      </w:r>
    </w:p>
    <w:p>
      <w:pPr>
        <w:pStyle w:val="BookText"/>
      </w:pPr>
      <w:r>
        <w:rPr>
          <w:rFonts w:ascii="IRNazanin" w:hAnsi="IRNazanin" w:eastAsia="IRNazanin" w:cs="IRNazanin"/>
          <w:lang w:bidi="fa-IR"/>
          <w:color w:val="111111"/>
          <w:sz w:val="28"/>
          <w:szCs w:val="28"/>
          <w:rtl/>
        </w:rPr>
        <w:t xml:space="preserve">على بن الحسين عليهما السلام فرمود: «هيچ حلوايى شيرين تر از اين نيست كه ما را به اين دو سر نظر است.»</w:t>
      </w:r>
    </w:p>
    <w:p>
      <w:pPr>
        <w:pStyle w:val="BookText"/>
      </w:pPr>
      <w:r>
        <w:rPr>
          <w:rFonts w:ascii="IRNazanin" w:hAnsi="IRNazanin" w:eastAsia="IRNazanin" w:cs="IRNazanin"/>
          <w:lang w:bidi="fa-IR"/>
          <w:color w:val="111111"/>
          <w:sz w:val="28"/>
          <w:szCs w:val="28"/>
          <w:rtl/>
        </w:rPr>
        <w:t xml:space="preserve">آن گاه به قول امير المؤمنين عليه السلام اعادت گرفت: «وما للكافرينَ والفاسقينَ عندَ اللَّه أعظم وأوفى».</w:t>
      </w:r>
    </w:p>
    <w:p>
      <w:pPr>
        <w:pStyle w:val="BookText"/>
      </w:pPr>
      <w:r>
        <w:rPr>
          <w:rFonts w:ascii="IRNazanin" w:hAnsi="IRNazanin" w:eastAsia="IRNazanin" w:cs="IRNazanin"/>
          <w:lang w:bidi="fa-IR"/>
          <w:color w:val="111111"/>
          <w:sz w:val="28"/>
          <w:szCs w:val="28"/>
          <w:rtl/>
        </w:rPr>
        <w:t xml:space="preserve">راقم حروف گويد: «حجاج بن يوسف در سال هفتاد و پنجم به ولايت عراق نامبردار شد. در اين وقت نزديك نه سال از شهادت مختار بر گذشته بود و نيز اين خبر چند سال پيش از قتل مختار است و در آن وقت معلوم نيست كه حجاج عامل مكانى و حكمران شهرى بوده باشد. تواند بود كه نسبت اين مطالب به عاملى ديگر و حاكمى ديگر بوده است كه معاصر آن كلمات و اخبار مختار بوده است و نقله حديث شريف، راويان و نويسندگان را سهو يا نسيانى يا خطا يا تصحيفى روى داده باشد، واللَّه تعالى اعلم.»</w:t>
      </w:r>
    </w:p>
    <w:p>
      <w:pPr>
        <w:pStyle w:val="BookText"/>
      </w:pPr>
      <w:r>
        <w:rPr>
          <w:rFonts w:ascii="IRNazanin" w:hAnsi="IRNazanin" w:eastAsia="IRNazanin" w:cs="IRNazanin"/>
          <w:lang w:bidi="fa-IR"/>
          <w:color w:val="111111"/>
          <w:sz w:val="28"/>
          <w:szCs w:val="28"/>
          <w:rtl/>
        </w:rPr>
        <w:t xml:space="preserve">و ديگر در «بحار الانوار» از كتاب «كافى» از عبداللَّه بن سليمان «3» مأثور است كه با وى فرمود:</w:t>
      </w:r>
    </w:p>
    <w:p>
      <w:pPr>
        <w:pStyle w:val="BookText"/>
      </w:pPr>
      <w:r>
        <w:rPr>
          <w:rFonts w:ascii="Amiri" w:hAnsi="Amiri" w:eastAsia="Amiri" w:cs="Amiri"/>
          <w:lang w:bidi="ar-SA"/>
          <w:color w:val="111111"/>
          <w:sz w:val="28"/>
          <w:szCs w:val="28"/>
          <w:rtl/>
        </w:rPr>
        <w:t xml:space="preserve">«ما زالَ سِرُّنا مكتُوماً حتّى صارَ في يَدَي وَلَدِ كَيْسانَ، فَتَحدّثوا به في الطّريقِ وقُرى السّواد».</w:t>
      </w:r>
    </w:p>
    <w:p>
      <w:pPr>
        <w:pStyle w:val="BookText"/>
      </w:pPr>
      <w:r>
        <w:rPr>
          <w:rFonts w:ascii="IRNazanin" w:hAnsi="IRNazanin" w:eastAsia="IRNazanin" w:cs="IRNazanin"/>
          <w:lang w:bidi="fa-IR"/>
          <w:color w:val="111111"/>
          <w:sz w:val="28"/>
          <w:szCs w:val="28"/>
          <w:rtl/>
        </w:rPr>
        <w:t xml:space="preserve">«يعنى سرّ ما همه وقت پوشيده است تا گاهى كه به دو دست پسران كيسان درآيد. اين وقت سرّ ما در كوچه، كوى و قراى سواد كوفه مكشوف دارند و به آن حديث برانند.»</w:t>
      </w:r>
    </w:p>
    <w:p>
      <w:pPr>
        <w:pStyle w:val="BookText"/>
      </w:pPr>
      <w:r>
        <w:rPr>
          <w:rFonts w:ascii="IRNazanin" w:hAnsi="IRNazanin" w:eastAsia="IRNazanin" w:cs="IRNazanin"/>
          <w:lang w:bidi="fa-IR"/>
          <w:color w:val="111111"/>
          <w:sz w:val="28"/>
          <w:szCs w:val="28"/>
          <w:rtl/>
        </w:rPr>
        <w:t xml:space="preserve">و از اين پيش مسطور گرديد كه كيسان لقب مختار است و كيسانيه بدو منسوب. چنان كه فيروزآبادى و جوهرى نيز در «قاموس» و «صحاح اللّغة» اشارت كرده اند. امّا صاحب «مجمع البحرين» مى گويد: «بعضى از مردم عرب كيسان را به معنى غدر مى دانند و شايد مراد از اين حديث نيز به اين معنى باشد «اى اهل كيسان؛ يعنى اهل الغدر».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سيّاف: شمشيردار، شمشير زن و در اين جا مراد جلّاد دژخيم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اين خبر كه اصل آن كتاب «تفسير محمد بن ابى القاسم مفسر استرآبادى» است، غرايب زيادى مشهود است و جريان واقعه به داستان سرايى شبيه تر است. بلكه اصولًا با تاريخ صحيح و قطعى منافات دارد، چنان كه مؤلف گرامى در آخر خبر متذكر 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بلكه عبداللَّه بن سليمان از امام صادق عليه السلام حديث مى كند و ضمناً ترجمه حديث صحيح انجام نگرفته و ترجمه اين است: حضرت صادق فرمود: سرّ ما اهل بيت همواره مكتوم بود تا اين كه به دست فرزندان كيسان افتاد و آن را در سر كوچه ها و دهات عراق بر ملا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160- 167</w:t>
      </w:r>
    </w:p>
    <w:p>
      <w:pPr>
        <w:pStyle w:val="BookText"/>
      </w:pPr>
      <w:r>
        <w:rPr>
          <w:rFonts w:ascii="IRNazanin" w:hAnsi="IRNazanin" w:eastAsia="IRNazanin" w:cs="IRNazanin"/>
          <w:lang w:bidi="fa-IR"/>
          <w:color w:val="111111"/>
          <w:sz w:val="28"/>
          <w:szCs w:val="28"/>
          <w:rtl/>
        </w:rPr>
        <w:t xml:space="preserve">از حضرت صادق عليه السلام مروى است كه فرمود: «اگر مختار اهل مشرق و مغرب را به سبب خون جدّ بزرگوارم كشته بود، اسراف نكرده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395</w:t>
      </w:r>
    </w:p>
    <w:p>
      <w:pPr>
        <w:pStyle w:val="BookText"/>
      </w:pPr>
      <w:r>
        <w:rPr>
          <w:rFonts w:ascii="IRNazanin" w:hAnsi="IRNazanin" w:eastAsia="IRNazanin" w:cs="IRNazanin"/>
          <w:lang w:bidi="fa-IR"/>
          <w:color w:val="111111"/>
          <w:sz w:val="28"/>
          <w:szCs w:val="28"/>
          <w:rtl/>
        </w:rPr>
        <w:t xml:space="preserve">و نيز صاحب مجالس المؤمنين گويد: «مختار در مدت شش سال تمام در كوفه و بصره تا حد رى و خراسان و نهاوند و حدود اصفهان و حدود آذربايجان امارت كرد و خطبه و سكه به نام او بود و شحنكان و نواب او در بلاد اسلام تمكن داشتند تا آخر الامر در محاربه مصعب بن زبير به درجه شهادت رسيد.»</w:t>
      </w:r>
    </w:p>
    <w:p>
      <w:pPr>
        <w:pStyle w:val="BookText"/>
      </w:pPr>
      <w:r>
        <w:rPr>
          <w:rFonts w:ascii="IRNazanin" w:hAnsi="IRNazanin" w:eastAsia="IRNazanin" w:cs="IRNazanin"/>
          <w:lang w:bidi="fa-IR"/>
          <w:color w:val="111111"/>
          <w:sz w:val="28"/>
          <w:szCs w:val="28"/>
          <w:rtl/>
        </w:rPr>
        <w:t xml:space="preserve">لكن ساير مورخين در اين خبر و تعيين مدت با وى موافقت ندارند و اگر از ابتداى دعوت او نيز به حساب آوريم امرى مخفى بوده است و نمى تواند بود كه شش سال به استقلال امارت رانده باشد، چه تا يزيد پليد زنده بود مختار و امثال او را نيروى مقابلت و مخاصمت او نبود و بعد از مرگ يزيد كه آغاز خروج و ظهور داعيان و خروج كنندگان بود تا سال شصت و هفتم كه مختار شهيد شد شش سال مدت نتواند بود چنان چه در طى اين كتاب و شرح مجارى ايام و وقايع و سوانح اعوام مشروحاً و مبوباً و مصرحاً مسطور و معلوم گرديد و بر ناظران ومطالعه كنندگان جاى ترديد نخواهد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109</w:t>
      </w:r>
    </w:p>
    <w:p>
      <w:pPr>
        <w:pStyle w:val="BookText"/>
      </w:pPr>
      <w:r>
        <w:rPr>
          <w:rFonts w:ascii="Amiri" w:hAnsi="Amiri" w:eastAsia="Amiri" w:cs="Amiri"/>
          <w:lang w:bidi="ar-SA"/>
          <w:color w:val="111111"/>
          <w:sz w:val="28"/>
          <w:szCs w:val="28"/>
          <w:rtl/>
        </w:rPr>
        <w:t xml:space="preserve">مسعودى در مروج الذهب مسطور نموده است كه مختار در زمان خروج، نامه اى به حضرت على بن الحسين عليهما السلام كرد كه با آن حضرت به خلافت بيعت نمايد، اينكه وى آن حضرت را امام مى داند، دعوت آن حضرت را آشكار نمايد و نيز مالى فراوان به آستان مباركش روان داشت.</w:t>
      </w:r>
    </w:p>
    <w:p>
      <w:pPr>
        <w:pStyle w:val="BookText"/>
      </w:pPr>
      <w:r>
        <w:rPr>
          <w:rFonts w:ascii="IRNazanin" w:hAnsi="IRNazanin" w:eastAsia="IRNazanin" w:cs="IRNazanin"/>
          <w:lang w:bidi="fa-IR"/>
          <w:color w:val="111111"/>
          <w:sz w:val="28"/>
          <w:szCs w:val="28"/>
          <w:rtl/>
        </w:rPr>
        <w:t xml:space="preserve">امام زين العابدين عليه السلام نه اين كردار از وى پذيرفتار گشت، نه آن مال را قبول فرمود، نه نامه اش را پاسخ نوشت و در مسجد پيغمبر صلى الله عليه و آله در حضور جماعت به سبّ مختار سخن فرمود و از كذب و فجور او مذاكره نمود، و باز نمود كه مختار همى خواهد ميل به آل ابى طالب را دست آويز ساخته، به اين وسيله خود را در قلوب مردمان جاى دهد و قلوب را به خويشتن مايل گرداند. چون مختار از حضرت على بن الحسين مأيوس گرديد، مكتوبى به همين منوال به محمد بن حنفيه كرد.</w:t>
      </w:r>
    </w:p>
    <w:p>
      <w:pPr>
        <w:pStyle w:val="BookText"/>
      </w:pPr>
      <w:r>
        <w:rPr>
          <w:rFonts w:ascii="IRNazanin" w:hAnsi="IRNazanin" w:eastAsia="IRNazanin" w:cs="IRNazanin"/>
          <w:lang w:bidi="fa-IR"/>
          <w:color w:val="111111"/>
          <w:sz w:val="28"/>
          <w:szCs w:val="28"/>
          <w:rtl/>
        </w:rPr>
        <w:t xml:space="preserve">على بن الحسين عليهما السلام به محمد اشارت فرمود كه مختار را در اين مسائل به هيچ وجه پاسخ نياورد، چه انديشه و مقصود مختار در اين كردار اين است كه به سبب ايشان مالك ازمّه قلوب مردمان شود، و به اين سبب و اظهار محبّت كردن به ايشان در قلوب مردمان جاى كند، لكن باطن او مخالف ظاهر است و در اين اظهار ميلى كه به ايشان مى نمايد و داستان از تولاى ايشان و تبرّى از اعداى ايشان مى كند، از روى راستى نباشد، بلكه وى از دشمنان ايشان است، و بر محمد واجب است كه دروغ او را و امر او را شهرت بدهد، چنان كه خود آن حضرت كردار و گفتار او را در مسجد رسول اللَّه صلى الله عليه و آله باز نمود.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5/ 77- 78</w:t>
      </w:r>
    </w:p>
    <w:p>
      <w:pPr>
        <w:pStyle w:val="BookText"/>
      </w:pPr>
      <w:r>
        <w:rPr>
          <w:rFonts w:ascii="Amiri" w:hAnsi="Amiri" w:eastAsia="Amiri" w:cs="Amiri"/>
          <w:lang w:bidi="ar-SA"/>
          <w:color w:val="111111"/>
          <w:sz w:val="28"/>
          <w:szCs w:val="28"/>
          <w:rtl/>
        </w:rPr>
        <w:t xml:space="preserve">البهبهاني، الدّمعة السّاكبة، 5/ 247- 250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اعلم إنّ مقتضى خبر الأصبغ المتقدِّم هو كون وجه تسميته بكيسان، هو قول أمير المؤمنين عليه السلام له: «يا كيِّس يا كيِّس»، ويأتي أ نّه سُمِّي كيسان باعتبار كون كيسان مولى أمير المؤمنين عليه السلام صاحب شرطه. وأمّا الأخبار الواردة في ذمِّه، فمنها ما مرّ في ترجمة عمرو بن حريث من رواية العلل النّاطقة بأنّ المختار قال لعمِّه: تعالَ نأخذ الحسن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ونسلِّمه إلى معاوية، فيجعل لنا العراق. وعزم الشّيعة على ذلك بقتله واستعفاء عمِّه من الشّيعة وطلبه منهم ترك قتله وإجابتهم لطلبه. ومنها ما رواه الكشّي. [...]</w:t>
      </w:r>
    </w:p>
    <w:p>
      <w:pPr>
        <w:pStyle w:val="BookText"/>
      </w:pPr>
      <w:r>
        <w:rPr>
          <w:rFonts w:ascii="Amiri" w:hAnsi="Amiri" w:eastAsia="Amiri" w:cs="Amiri"/>
          <w:lang w:bidi="ar-SA"/>
          <w:color w:val="111111"/>
          <w:sz w:val="28"/>
          <w:szCs w:val="28"/>
          <w:rtl/>
        </w:rPr>
        <w:t xml:space="preserve">المامقاني، تنقيح المقال، 3- 1/ 204</w:t>
      </w:r>
    </w:p>
    <w:p>
      <w:pPr>
        <w:pStyle w:val="BookText"/>
      </w:pPr>
      <w:r>
        <w:rPr>
          <w:rFonts w:ascii="Amiri" w:hAnsi="Amiri" w:eastAsia="Amiri" w:cs="Amiri"/>
          <w:lang w:bidi="ar-SA"/>
          <w:color w:val="111111"/>
          <w:sz w:val="28"/>
          <w:szCs w:val="28"/>
          <w:rtl/>
        </w:rPr>
        <w:t xml:space="preserve">وإذ قد عرفتَ ذلك كلّه، فاعلم أنّ الأصحاب أجملوا الخلاف في مدحه وذمِّه، ولم يُعيِّنوا من أيّ وجه، ومع هذا لم يفت أحد فيه بمدح ولا ذمّ، وتحقيق المقال في هذا المجال يستدعي وضع الكلام في جهتين:</w:t>
      </w:r>
    </w:p>
    <w:p>
      <w:pPr>
        <w:pStyle w:val="BookText"/>
      </w:pPr>
      <w:r>
        <w:rPr>
          <w:rFonts w:ascii="Amiri" w:hAnsi="Amiri" w:eastAsia="Amiri" w:cs="Amiri"/>
          <w:lang w:bidi="ar-SA"/>
          <w:color w:val="111111"/>
          <w:sz w:val="28"/>
          <w:szCs w:val="28"/>
          <w:rtl/>
        </w:rPr>
        <w:t xml:space="preserve">الاولى في بيان عقيدته ومذهبه: لا ريب ولا إشكال في إسلامه، بل كونه إماميّ المذهب، بل الظّاهر اتفاق الخاصّة والعامّة عليه بل الحقّ أ نّه كان يقول بإمامة مولانا السجّاد عليه السلام، والّذي يدلّ على ما ذكرنا أ نّه لم يلق رسول اللَّه عليه السلام، وإنّما سمع من أمير المؤمنين عليه السلام أ نّه يقتل كذا وكذا ألفاً من بني أميّة، والعامِّي لا يعتقد في عليّ عليه السلام العلم بالعواقب بإذن اللَّه تعالى وتوفيقه، وإنّما هو مذهب الإمامية، فجزمه بما سمعه من أمير المؤمنين عليه السلام على وجه يخبر جزماً بأنّ أمير الكوفة لا يتمكّن من قتله حتّى يقتل كذا وكذا ألفاً من أعوان بني أميّة، وأ نّه إن قتله يحييه اللَّه، لا يلائم العامِّية، بل هو من خواصّ الفرقة الحقّة الإماميّة، حيث يعتقدون في أئمّتهم عليهم السلام، العلم بالعواقب، كما يكشف عن ذلك الوجدان بعد ملاحظة تراجم أحوالهم عليهم السلام، بل لا يخفى على مَن راجعها علم جملة من أهل الأسرار من أصحابهم عليهم السلام بإخبارهم بما يقع فيما يأتي، كإخبار حبيب بن مظاهر بما يكون في الطّفِّ، وإخبار ميثم بما يجري على أمير المؤمنين عليه السلام، بل إخباره بخلاصه من الحبس وأخذه بثار الحسين عليه السلام، وغير ذلك ممّا تواترت به الأخبار وملئت به المصاحف وكتب الآثار، فظهر من جزمه بأ نّه يقتل كذا وكذا من أنصار بني أميّة على وجه يعتقد أ نّه إن قُتِلَ أحياه اللَّه تعالى، أنّ الرّجل مسلم موحِّد إماميّ المذهب، بل الأقوى والأظهر أ نّه كان يقول بإمامة السجّاد عليه السلام، والّذي يدلّ عليه أمور:</w:t>
      </w:r>
    </w:p>
    <w:p>
      <w:pPr>
        <w:pStyle w:val="BookText"/>
      </w:pPr>
      <w:r>
        <w:rPr>
          <w:rFonts w:ascii="Amiri" w:hAnsi="Amiri" w:eastAsia="Amiri" w:cs="Amiri"/>
          <w:lang w:bidi="ar-SA"/>
          <w:color w:val="111111"/>
          <w:sz w:val="28"/>
          <w:szCs w:val="28"/>
          <w:rtl/>
        </w:rPr>
        <w:t xml:space="preserve">الأوّل: الخبر المزبور النّاطق بأنّ الحسين عليه السلام يخرجه من النّار، فإنّ من مذهبنا خلود غير الاثنى عشري في النّار، فلو لم يكن قائلًا بإمامة السجّاد عليه السلام للزم بمقتضى ضرورة المذهب أن يخلّد في النّار ولا يشفع له سيِّد الشّهداء عليه السلام.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إرساله الهدايا الخطيرة إلى السجّاد عليه السلام، فإنّه كاشف عن اعتقاده بإمامته ضرورة أ نّه لو كان قائلًا بإمامة ابن الحنفيّة دون السجّاد عليه السلام، لأرسل الهدايا إلى إمامه دون معارضه، فإرساله الهدايا إليه يكشف عن كون نسبة القول بإمامة ابن الحنفيّة إليه بهتاناً صرفاً، كما سيزداد ذلك وضوحاً إن شاء اللَّه.</w:t>
      </w:r>
    </w:p>
    <w:p>
      <w:pPr>
        <w:pStyle w:val="BookText"/>
      </w:pPr>
      <w:r>
        <w:rPr>
          <w:rFonts w:ascii="Amiri" w:hAnsi="Amiri" w:eastAsia="Amiri" w:cs="Amiri"/>
          <w:lang w:bidi="ar-SA"/>
          <w:color w:val="111111"/>
          <w:sz w:val="28"/>
          <w:szCs w:val="28"/>
          <w:rtl/>
        </w:rPr>
        <w:t xml:space="preserve">الثّالث: إنّ قول أمير المؤمنين عليه السلام له: يا كيِّس يا كيِّس! كما مرّت روايته من الكشّي، ربّما يدلّ على كونه إماميّاً، ضرورة أنّ أمير المؤمنين عليه السلام لا يخفى عليه عاقبة أمر المختار، كما لم يخف عليه جملة كثيرة من الأخبار المستقبلة عليه، فلو كان حال أمر المختار عدم كونه إماميّا موالياً للسجّاد عليه السلام، لم يُجلسه على فخذه ولم يتلطّف معه بقول: يا كيِّس، يا كيِّس! وكيف يُعقل خفاء أمره على أمير المؤمنين مع عدم خفائه على ميثم الّذي هو تلميذه، بل عبد من عبيده.</w:t>
      </w:r>
    </w:p>
    <w:p>
      <w:pPr>
        <w:pStyle w:val="BookText"/>
      </w:pPr>
      <w:r>
        <w:rPr>
          <w:rFonts w:ascii="Amiri" w:hAnsi="Amiri" w:eastAsia="Amiri" w:cs="Amiri"/>
          <w:lang w:bidi="ar-SA"/>
          <w:color w:val="111111"/>
          <w:sz w:val="28"/>
          <w:szCs w:val="28"/>
          <w:rtl/>
        </w:rPr>
        <w:t xml:space="preserve">الرّابع: ما مرّ في خبر الحسن بن زيد من دعاء السجّاد عليه السلام له أن يجزيه اللَّه خيراً، وفي خبر عبداللَّه بن شريك من ترحّم الصّادق عليه السلام عليه ثلاث مرّات، فإنّه لا يُعقل ترحّمه عليه السلام على غير الإماميّ القائل بأبيه ضرورة، أنّ مجرّد صدور فعل حسن منه، وهو الأخذ بالثأر ولا يجوز الترحّم عليه، في مذهب الإماميّة القائلين بإتِّباع رضا الأئمة عليهم السلام لرضا اللَّه سبحانه كما هو ظاهر لا يُقال ينافي ما بنيت عليه من كون الرّجل إماميّاً، أمور:</w:t>
      </w:r>
    </w:p>
    <w:p>
      <w:pPr>
        <w:pStyle w:val="BookText"/>
      </w:pPr>
      <w:r>
        <w:rPr>
          <w:rFonts w:ascii="Amiri" w:hAnsi="Amiri" w:eastAsia="Amiri" w:cs="Amiri"/>
          <w:lang w:bidi="ar-SA"/>
          <w:color w:val="111111"/>
          <w:sz w:val="28"/>
          <w:szCs w:val="28"/>
          <w:rtl/>
        </w:rPr>
        <w:t xml:space="preserve">أحدها: ردّ السجّاد عليه السلام لهديّته وعدم قرائته كتابه ورميه إيّاه بالكذب.</w:t>
      </w:r>
    </w:p>
    <w:p>
      <w:pPr>
        <w:pStyle w:val="BookText"/>
      </w:pPr>
      <w:r>
        <w:rPr>
          <w:rFonts w:ascii="Amiri" w:hAnsi="Amiri" w:eastAsia="Amiri" w:cs="Amiri"/>
          <w:lang w:bidi="ar-SA"/>
          <w:color w:val="111111"/>
          <w:sz w:val="28"/>
          <w:szCs w:val="28"/>
          <w:rtl/>
        </w:rPr>
        <w:t xml:space="preserve">ثانيها: لعن السجّاد عليه السلام إيّاه، فإنه لو كان إماميّاً لما لعنه السجّاد عليه السلام.</w:t>
      </w:r>
    </w:p>
    <w:p>
      <w:pPr>
        <w:pStyle w:val="BookText"/>
      </w:pPr>
      <w:r>
        <w:rPr>
          <w:rFonts w:ascii="Amiri" w:hAnsi="Amiri" w:eastAsia="Amiri" w:cs="Amiri"/>
          <w:lang w:bidi="ar-SA"/>
          <w:color w:val="111111"/>
          <w:sz w:val="28"/>
          <w:szCs w:val="28"/>
          <w:rtl/>
        </w:rPr>
        <w:t xml:space="preserve">ثالثها: دعوته النّاس إلى محمّد ابن الحنفيّة، فإنّه يكشف عن عدم قوله بإمامة السجّاد عليه السلام.</w:t>
      </w:r>
    </w:p>
    <w:p>
      <w:pPr>
        <w:pStyle w:val="BookText"/>
      </w:pPr>
      <w:r>
        <w:rPr>
          <w:rFonts w:ascii="Amiri" w:hAnsi="Amiri" w:eastAsia="Amiri" w:cs="Amiri"/>
          <w:lang w:bidi="ar-SA"/>
          <w:color w:val="111111"/>
          <w:sz w:val="28"/>
          <w:szCs w:val="28"/>
          <w:rtl/>
        </w:rPr>
        <w:t xml:space="preserve">رابعها: ما مرّ من أ نّه أراد أن يأخذ الحسن عليه السلام ويُسلِّمه إلى معاوية طمعاً في إمارة العراق.</w:t>
      </w:r>
    </w:p>
    <w:p>
      <w:pPr>
        <w:pStyle w:val="BookText"/>
      </w:pPr>
      <w:r>
        <w:rPr>
          <w:rFonts w:ascii="Amiri" w:hAnsi="Amiri" w:eastAsia="Amiri" w:cs="Amiri"/>
          <w:lang w:bidi="ar-SA"/>
          <w:color w:val="111111"/>
          <w:sz w:val="28"/>
          <w:szCs w:val="28"/>
          <w:rtl/>
        </w:rPr>
        <w:t xml:space="preserve">خامسها: ما في كتب العامّة من أ نّه ادّعى النّبوّة وأ نّه يأتي إليه جبرئيل بالوحي.</w:t>
      </w:r>
    </w:p>
    <w:p>
      <w:pPr>
        <w:pStyle w:val="BookText"/>
      </w:pPr>
      <w:r>
        <w:rPr>
          <w:rFonts w:ascii="Amiri" w:hAnsi="Amiri" w:eastAsia="Amiri" w:cs="Amiri"/>
          <w:lang w:bidi="ar-SA"/>
          <w:color w:val="111111"/>
          <w:sz w:val="28"/>
          <w:szCs w:val="28"/>
          <w:rtl/>
        </w:rPr>
        <w:t xml:space="preserve">سادسها: ما مرّ ممّا نطق بدخوله النّار. لأنّا نقول: أمّا الأوّل وهو ردّ السجّاد عليه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لهديّته وكراهته إيّاها وتركه المال في بيت، فالجواب عنه وضوح أنّ ردِّه عليه السلام لهديّته لم يكن بلحاظ المختار، بل للخوف من عبدالملك من حيث أنّ المختار لم تشمل سلطنته المدينة المشرّفة، وكان المستولي عليها يومئذ عبدالملك، فاتّقى الامام عليه السلام منه في تركه المال، ويشهد بما قلناه أنّ الخبر يناقض بعضه بعضاً ضرورة أ نّه إن كان المال حراماً، فلا يعود حلالًا بقول عبدالملك: خذها طيِّبة هنيئة، وبأي ميزان يرجع ذلك المال إلى عبدالملك الزّنديق، ولم يكن إمام حقّ، وإن كان حلالًا، فلا وجه لحبسه وإخبار عبدالملك به، على أنّ الأصحاب والأخبار متطابقة على حلِّية جوائز الظّالم سيّما للسّجّاد عليه السلام المالك لجميع الدّنيا بجعل من اللَّه سبحانه، فلا وجه لذلك إلّاالخوف والتّقيّة من حيث أ نّه عليه السلام كان يدري بإذن اللَّه تعالى أنّ عبدالملك يقتل المختار ويقوى سلطانه، وأ نّه إن تصرّف في المال عدّ ممضياً لأفعال المختار محبّاً له، وانتقم منه عبدالملك عند قوّة سلطانه بقتل المختار، فلذا لم يمسّ المال لأجل أن يظهر لعبدالملك أنّ أخذه لم يكن لسبب رضاه بل خوفاً من المختار، حتّى ينجو بذلك من شرِّ عدوّ اللَّه عبدالملك فيما يأتي، ولذا قبل من المختار قبلَ ذلك مخفيّاً وعمّر بها الدّور وزوّج به نفراً من بني هاشم حتّى أنّ الباقر عليه السلام حلف فيما مرّ من خبر عبداللَّه بن شريك بإخبار أبيه السجّاد عليه السلام بأنّ مهر أمّه ممّا بعث به المختار، وبالجملة فردّه أخيراً هديّة المختار وعدم قرائته كتابه، كان تقيّة لكونه بيد رسول خاصّ وظهور أمره بما ذكرنا انفتح باب الجواب عن أخبار الذّم واللّعن الّذي ذكره المعترض في الوجه الثّاني، فإنّ الذّمّ واللّعن إنّما كان للتّقيّة كما في غيره ممّن ذمّوه ولعنوه؛ كزرارة وليث المراديّ وأضرابهما.</w:t>
      </w:r>
    </w:p>
    <w:p>
      <w:pPr>
        <w:pStyle w:val="BookText"/>
      </w:pPr>
      <w:r>
        <w:rPr>
          <w:rFonts w:ascii="Amiri" w:hAnsi="Amiri" w:eastAsia="Amiri" w:cs="Amiri"/>
          <w:lang w:bidi="ar-SA"/>
          <w:color w:val="111111"/>
          <w:sz w:val="28"/>
          <w:szCs w:val="28"/>
          <w:rtl/>
        </w:rPr>
        <w:t xml:space="preserve">وهذا هو الوجه في لعنه ايّاه لا ما زعمه صاحب التّكملة قدس سره من أنّ لعنه إيّاه لعلّه على سبيل الفرض، أي فرض أ نّه ملعون لو كان دعواه الوحي على الحقيقة، فإنّ فيه وضوح سقوطه ضرورة أنّ جهل الإمام بالواقع فيما يرجع إلى التّكليفيّات وترتيبه الأثر تعليقاً مع قدرته على إدراك الواقع غير معقول على مذهب الإماميّة، وكيف يلعن عليه السلام شخصاً على سبيل الفرض مع إمكان علمه بكون دعواه الوحي صدق أو كذب، وقد كنّا نتعجّب من تقييد الغزاليّ لعن يزيد بأ نّه كان قاتلًا للحسين عليه السلام وعدم تجويزه اللّعن المطلق، فكيف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نقبل صدور مثله من مثل السّجّاد عليه السلام، فليس لعنه إيّاه إلّاعلى سبيل التّقيّة من عبدالملك وأضرابه أخوان الشّياطين، لعلمه بقتله للمختار وقوّة سلطنته بعد ذلك، فجاز لعنه عليه السلام إيّاه مورياً حفظاً لنفسه ودمه عليه السلام، ويزداد ما ذكرناه وضوحاً بمنع الباقر عليه السلام في خبر سدير المتقدِّم من سبِّه، فإنّه لو كان لعن السجّاد عليه السلام عن جدٍّ من غير تقيّة لما خالفه الباقر عليه السلام بالنّهي عن سبِّه وما أنكر نسبة النّاس إليه الكذب في خبر عبداللَّه بن شريك، هذا كلّه مع وضوح فساد نسبة دعوى الوحي إليه ضرورة أ نّه إنّما كان يدّعي الإمارة دون النّبوّة كما يكشف عن ذلك نسبة دعوة النّاس إلى ابن الحنفيّة إليه فإنّ مَن يدّعي الوحي لا يدعو النّاس إلى إمامة غيره، ويكشف عمّا قلناه من فساد نسبة دعوى الوحي إليه ما نقل من أ نّه كان له غلام اسمه جبرئيل أو هو مسمِّيه جبرئيل، وكان يقول مورياً: أخبرني جبرئيل بكذا، لأنّ مبني أفعاله على التّكلّم بالرّمز والإيهام والخدعة والفراسة لحسن السّلطنة وإبرام السِّياسة.</w:t>
      </w:r>
    </w:p>
    <w:p>
      <w:pPr>
        <w:pStyle w:val="BookText"/>
      </w:pPr>
      <w:r>
        <w:rPr>
          <w:rFonts w:ascii="Amiri" w:hAnsi="Amiri" w:eastAsia="Amiri" w:cs="Amiri"/>
          <w:lang w:bidi="ar-SA"/>
          <w:color w:val="111111"/>
          <w:sz w:val="28"/>
          <w:szCs w:val="28"/>
          <w:rtl/>
        </w:rPr>
        <w:t xml:space="preserve">وأمّا الوجه الثّالث، ففيه إنّ نسبة دعاء النّاس إلى محمّد ابن الحنفيّة غير محقّقة، وما ذكره غير واحد في وجه تسميته بكيسان ونسبة الكيسانيّة؛ القائلين بإمامة محمّد ابن الحنفيّة إليه مردود أوّلًا بأنّ الكشّي رضى الله عنه أرسله من غير حجّة على ذلك، وثانياً إنّ مجرّد تسميته بكيسان لا يدلّ على أنّ مذهبه مذهب الكيسانيّة؛ القائلين بإمامة محمّد ابن الحنفيّة، ويجوز أن يكون وجه التّسمية هو ما مرّ من قول أمير المؤمنين عليه السلام له: يا كيِّس يا كيِّس، أو كون اسم صاحب شرطه مسمّى باسم مولى أمير المؤمنين عليه السلام كيسان.</w:t>
      </w:r>
    </w:p>
    <w:p>
      <w:pPr>
        <w:pStyle w:val="BookText"/>
      </w:pPr>
      <w:r>
        <w:rPr>
          <w:rFonts w:ascii="Amiri" w:hAnsi="Amiri" w:eastAsia="Amiri" w:cs="Amiri"/>
          <w:lang w:bidi="ar-SA"/>
          <w:color w:val="111111"/>
          <w:sz w:val="28"/>
          <w:szCs w:val="28"/>
          <w:rtl/>
        </w:rPr>
        <w:t xml:space="preserve">وبالجملة، فنسبة دعوة النّاس إلى ابن الحنفيّة إليه بهتان صرف، نعم يجوز أن يكون قد نشأت هذه النّسبة ممّا حكي عن رسالة ابن نما في حديث طويل فيه أنّ المختار بعد استمداد الشّيعة، اجتمعوا وقالوا نرسل رسلًا من الثّقات إلى محمّد ابن الحنفيّة للاستيمار، فلمّا جاؤوا إليه قال لهم: قوموا بنا إلى إمامي وإمامكم عليّ بن الحسين عليه السلام، فلمّا دخل ودخلوا عليه، أخبره بخبرهم الّذي جاؤوا لأجله، قال: يا عمّ! لو أنّ زنجيّاً تعصّب لنا أهل البيت لوجب على النّاس مؤازرته، وقد ولّيتك هذا الأمر فاصنع ما شئت. فخرجوا وقد سمعوا كلامه وهم يقولون: أذن لنا زين العابدين عليه السلام ومحمّد ابن الحنفيّة الحديث،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يدلّ على سرٍّ باطنٍ وهو يؤيِّد ما حملنا عليه الأخبار من التّقيّة.</w:t>
      </w:r>
    </w:p>
    <w:p>
      <w:pPr>
        <w:pStyle w:val="BookText"/>
      </w:pPr>
      <w:r>
        <w:rPr>
          <w:rFonts w:ascii="Amiri" w:hAnsi="Amiri" w:eastAsia="Amiri" w:cs="Amiri"/>
          <w:lang w:bidi="ar-SA"/>
          <w:color w:val="111111"/>
          <w:sz w:val="28"/>
          <w:szCs w:val="28"/>
          <w:rtl/>
        </w:rPr>
        <w:t xml:space="preserve">وأمّا الوجه الرّابع، ففيه أولًا ضعف السّند، وثانياً أ نّه إن تمّ دلّ على كفره والإجماع والأخبار التّي كادت تكون متواترة على أ نّه شيعيّ، فهو معارض للمعلوم، فيجب طرحه، وثالثاً: إنّه على فرض كونه جدِّيّاً لا صوريّاً، لا دلالة على أ نّه فعل ليكون خيانة يستوجب بها النّار، بل دالّ على أ نّه إن أراد أن يفعل، ومنع وإرادة الفعل ليست بمعصية، وغايته الكشف عن خُبث السّريرة.</w:t>
      </w:r>
    </w:p>
    <w:p>
      <w:pPr>
        <w:pStyle w:val="BookText"/>
      </w:pPr>
      <w:r>
        <w:rPr>
          <w:rFonts w:ascii="Amiri" w:hAnsi="Amiri" w:eastAsia="Amiri" w:cs="Amiri"/>
          <w:lang w:bidi="ar-SA"/>
          <w:color w:val="111111"/>
          <w:sz w:val="28"/>
          <w:szCs w:val="28"/>
          <w:rtl/>
        </w:rPr>
        <w:t xml:space="preserve">وأمّا الوجه الخامس: فالجواب عنه أوّلًا ما مرّ من أنّ دعواه الوحي كانت عن تورية وسياسة وتعمية، وثانياً إنّ نسبة دعوى النّبوّة إليه ليس لها في كتب أصحابنا منها عين ولا أثر، ويردّه جميع أخبارنا المتقدِّمة، وإنّما تلك افتراء من العامّة عليه، لقتله جملة من رؤسائهم وأخذه بثأر أهل البيت عليهم السلام، وكم للعامّة افتراءات على أصحاب أمير المؤمنين عليه السلام، بل عليه وعلى الأئمّة.</w:t>
      </w:r>
    </w:p>
    <w:p>
      <w:pPr>
        <w:pStyle w:val="BookText"/>
      </w:pPr>
      <w:r>
        <w:rPr>
          <w:rFonts w:ascii="Amiri" w:hAnsi="Amiri" w:eastAsia="Amiri" w:cs="Amiri"/>
          <w:lang w:bidi="ar-SA"/>
          <w:color w:val="111111"/>
          <w:sz w:val="28"/>
          <w:szCs w:val="28"/>
          <w:rtl/>
        </w:rPr>
        <w:t xml:space="preserve">وأمّا الوجه السّادس: فالجواب عنه إنّ غاية ما يدلّ عليه الخبر المذكور، إنّ عليه ذنباً يستوجب به عذاب النّار مدّة كما في سائر عصاة الشّيعة، وذلك منافٍ لعدالته، ولم يدّعها في حقِّه أحد، وقد وقع الخلاف في سبب دخوله النّار، هل هو بعض الأفعال الصّادرة منه في إمارته على غير الميزان الشّرعي، كهدمه الدّار على كلّ روح في الدّار، حتّى الطّفل الصّغير لأجل وجود أحد أنصار بني أميّة فيها أو وجود حبّهما في قلبه أو وجود حبّ الدّنيا وحبّ الرِّياسة في قلبه، ولا يهمّنا تميّزه لخروجه عن محطِّ تكليفنا، وإنّما هو شي ء يعلمه المعذّب ولا مساغ فيه إلى ما يرجع إلى تكليفنا، فتلخّص من جميع ما ذكرنا أنّ الرّجل إماميّ المذهب، وليس بعدل، ولا أقل من أنّ عدالته لم تثبت، فروايته من قبيل الحسان، واللَّه العالم.</w:t>
      </w:r>
    </w:p>
    <w:p>
      <w:pPr>
        <w:pStyle w:val="BookText"/>
      </w:pPr>
      <w:r>
        <w:rPr>
          <w:rFonts w:ascii="Amiri" w:hAnsi="Amiri" w:eastAsia="Amiri" w:cs="Amiri"/>
          <w:lang w:bidi="ar-SA"/>
          <w:color w:val="111111"/>
          <w:sz w:val="28"/>
          <w:szCs w:val="28"/>
          <w:rtl/>
        </w:rPr>
        <w:t xml:space="preserve">الجهة الثّانية: في أنّ حكومته هل كانت على باطل أم كان مرخّصاً في ذلك من قِبَل عليّ بن الحسين عليه السلام، الظّاهر الثّاني، لخبر ابن نما المتقدِّم ولرضا الأئمّة عليهم السلام بأفعاله من قتل بني أميّة وسبيهم وأسرهم ونهب أموالهم وغير ذلك، كما مرّت الإشارة إلى ذلك في الأخبار المزبورة في مدحه، النّاطقة بتشكّرهم عليهم السلام فعله، وجزائهم إيّاه خيراً والتّرحّم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مراراً عديدة في مجلس واحد.</w:t>
      </w:r>
    </w:p>
    <w:p>
      <w:pPr>
        <w:pStyle w:val="BookText"/>
      </w:pPr>
      <w:r>
        <w:rPr>
          <w:rFonts w:ascii="Amiri" w:hAnsi="Amiri" w:eastAsia="Amiri" w:cs="Amiri"/>
          <w:lang w:bidi="ar-SA"/>
          <w:color w:val="111111"/>
          <w:sz w:val="28"/>
          <w:szCs w:val="28"/>
          <w:rtl/>
        </w:rPr>
        <w:t xml:space="preserve">وعن رسالة ابن نما أ نّه قال: فبعث برأس ابن زياد إلى عليّ بن الحسين عليه السلام، فأدخل عليه، وهو يتغدّى، فقال عليه السلام: دخلتُ على ابن زياد وهو يتغدّى ورأس أبي بين يديه، فقلتُ: اللّهمّ لا تمتني حتّى تريني رأس ابن زياد وأنا أتغدّى، فالحمدُ للَّه الّذي أجاب دعوتي، وقال أيضاً: فلمّا رأى الرّؤوس محمّد ابن الحنفيّة، خرّ ساجداً ودعى للمختار وقال: جزاه اللَّه خير الجزاء، فقد أدرك لنا ثارنا، ووجب حقّه على كلِّ من ولد عبدالمطّلب بن هاشم.</w:t>
      </w:r>
    </w:p>
    <w:p>
      <w:pPr>
        <w:pStyle w:val="BookText"/>
      </w:pPr>
      <w:r>
        <w:rPr>
          <w:rFonts w:ascii="Amiri" w:hAnsi="Amiri" w:eastAsia="Amiri" w:cs="Amiri"/>
          <w:lang w:bidi="ar-SA"/>
          <w:color w:val="111111"/>
          <w:sz w:val="28"/>
          <w:szCs w:val="28"/>
          <w:rtl/>
        </w:rPr>
        <w:t xml:space="preserve">المامقاني، تنقيح المقال، 3- 1/ 205- 206</w:t>
      </w:r>
    </w:p>
    <w:p>
      <w:pPr>
        <w:pStyle w:val="BookText"/>
      </w:pPr>
      <w:r>
        <w:rPr>
          <w:rFonts w:ascii="Amiri" w:hAnsi="Amiri" w:eastAsia="Amiri" w:cs="Amiri"/>
          <w:lang w:bidi="ar-SA"/>
          <w:color w:val="111111"/>
          <w:sz w:val="28"/>
          <w:szCs w:val="28"/>
          <w:rtl/>
        </w:rPr>
        <w:t xml:space="preserve">فتلخّص من جميع ما ذكرنا أنّ الرّجل إماميّ المذهب، فإنّ سلطنته برخصة من الإمام عليه السلام، وإنّ وثاقته غير ثابتة، نعم هو ممدوح مدحاً مدّ رجاله في الحسان، ولولا أنّ ترحّم مولانا الباقر عليه السلام عليه ثلاث مرّات في كلام واحد لكفى في إدراجه في الحسان، ولقد أجاد الحائريّ، حيث قال: إنّ ترحّم عالم من علمائنا على الرّاوي يقتضي حسنه، وقبول خبره، فكيف بترحّم الصّادق عليه السلام، انتهى.</w:t>
      </w:r>
    </w:p>
    <w:p>
      <w:pPr>
        <w:pStyle w:val="BookText"/>
      </w:pPr>
      <w:r>
        <w:rPr>
          <w:rFonts w:ascii="Amiri" w:hAnsi="Amiri" w:eastAsia="Amiri" w:cs="Amiri"/>
          <w:lang w:bidi="ar-SA"/>
          <w:color w:val="111111"/>
          <w:sz w:val="28"/>
          <w:szCs w:val="28"/>
          <w:rtl/>
        </w:rPr>
        <w:t xml:space="preserve">وقد سهى قلمه في إبدال الباقر عليه السلام بالصّادق عليه السلام، فإنّ الّذي ترحّم عليه هو الباقر عليه السلام دون الصّادق عليه السلام، وإن كانوا جميعاً كنفسٍ واحدةٍ، وكيف كان فظاهر العلّامه رحمه الله أيضاً الاعتماد على روايته لادراجه في القسم الأوّل، وتلك قرينة أخرى على كون الرّجل إماميّاً، فإنّ مَن مارسَ الخلاصة، ظهر له أ نّه لا يذكر غير الإمامي في القسم الأوّل، وإن بلغ في الوثاقة الغاية وفي المدح النّهاية.</w:t>
      </w:r>
    </w:p>
    <w:p>
      <w:pPr>
        <w:pStyle w:val="BookText"/>
      </w:pPr>
      <w:r>
        <w:rPr>
          <w:rFonts w:ascii="Amiri" w:hAnsi="Amiri" w:eastAsia="Amiri" w:cs="Amiri"/>
          <w:lang w:bidi="ar-SA"/>
          <w:color w:val="111111"/>
          <w:sz w:val="28"/>
          <w:szCs w:val="28"/>
          <w:rtl/>
        </w:rPr>
        <w:t xml:space="preserve">ونصّ ابن طاووس أيضاً على العمل بروايته، ففي التّحرير الطّاووسيّ بعد ذكر الأخبار المادحة ثمّ عدّة من الأخبار الذّامّة، والجواب عنها بضعف السّند ما لفظه: إذا عرفت هذا فإنّ الرّجحان في جانب الشّكر والمدح، ولو لم تكن تهمة، فكيف ومثله موضع أن يُتّهم فيه الرّوايات ويستغش فيما يقول عنه المحدِّثون لفنون تحتاج إلى نظر، انتهى.</w:t>
      </w:r>
    </w:p>
    <w:p>
      <w:pPr>
        <w:pStyle w:val="BookText"/>
      </w:pPr>
      <w:r>
        <w:rPr>
          <w:rFonts w:ascii="Amiri" w:hAnsi="Amiri" w:eastAsia="Amiri" w:cs="Amiri"/>
          <w:lang w:bidi="ar-SA"/>
          <w:color w:val="111111"/>
          <w:sz w:val="28"/>
          <w:szCs w:val="28"/>
          <w:rtl/>
        </w:rPr>
        <w:t xml:space="preserve">وأقول: من جملة أسباب التّهمة، أ نّه لأخذه بثار أهل البيت مبغوض عند العامّة، فيمكن منهم دسّ أخبار في ذمِّه في أخبارنا.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تذييل: قال الميرزا رضى الله عنه: قد تقدّم في بنان عن (كش) [الكشّي] ما تضمّن أنّ المختار كان يكذب على أبي عبداللَّه الحسين بن عليّ عليه السلام، انتهى.</w:t>
      </w:r>
    </w:p>
    <w:p>
      <w:pPr>
        <w:pStyle w:val="BookText"/>
      </w:pPr>
      <w:r>
        <w:rPr>
          <w:rFonts w:ascii="Amiri" w:hAnsi="Amiri" w:eastAsia="Amiri" w:cs="Amiri"/>
          <w:lang w:bidi="ar-SA"/>
          <w:color w:val="111111"/>
          <w:sz w:val="28"/>
          <w:szCs w:val="28"/>
          <w:rtl/>
        </w:rPr>
        <w:t xml:space="preserve">وأشار بذلك إلى ما نقله في ترجمة بنان ونقلناه في ترجمة بزيع من الخبر المتضمِّن لقول أبي عبداللَّه عليه السلام، وكان أبو عبداللَّه الحسين بن عليّ عليه السلام قد ابتلى بالمختار، وليس في الخبر أ نّه كان يكذب على أبي عبداللَّه عليه السلام، وكان الميرزا لم يراجع الخبر عند نقله هنا، فنقل:</w:t>
      </w:r>
    </w:p>
    <w:p>
      <w:pPr>
        <w:pStyle w:val="BookText"/>
      </w:pPr>
      <w:r>
        <w:rPr>
          <w:rFonts w:ascii="Amiri" w:hAnsi="Amiri" w:eastAsia="Amiri" w:cs="Amiri"/>
          <w:lang w:bidi="ar-SA"/>
          <w:color w:val="111111"/>
          <w:sz w:val="28"/>
          <w:szCs w:val="28"/>
          <w:rtl/>
        </w:rPr>
        <w:t xml:space="preserve">كان يكذب، والمراد بالابتلاء في الخبر غير واضح ولا أتصوّر له معنىً صحيحاً، إذ لم يكن بين الشّيعة خلاف في إمامته، ولم يكن يحتمل كونه إماماً، فتدبّر جيِّداً لعلّك تهتدي إلى ما قصرنا عنه.</w:t>
      </w:r>
    </w:p>
    <w:p>
      <w:pPr>
        <w:pStyle w:val="BookText"/>
      </w:pPr>
      <w:r>
        <w:rPr>
          <w:rFonts w:ascii="Amiri" w:hAnsi="Amiri" w:eastAsia="Amiri" w:cs="Amiri"/>
          <w:lang w:bidi="ar-SA"/>
          <w:color w:val="111111"/>
          <w:sz w:val="28"/>
          <w:szCs w:val="28"/>
          <w:rtl/>
        </w:rPr>
        <w:t xml:space="preserve">المامقاني، تنقيح المقال، 3- 1/ 206</w:t>
      </w:r>
    </w:p>
    <w:p>
      <w:pPr>
        <w:pStyle w:val="BookText"/>
      </w:pPr>
      <w:r>
        <w:rPr>
          <w:rFonts w:ascii="Amiri" w:hAnsi="Amiri" w:eastAsia="Amiri" w:cs="Amiri"/>
          <w:lang w:bidi="ar-SA"/>
          <w:color w:val="111111"/>
          <w:sz w:val="28"/>
          <w:szCs w:val="28"/>
          <w:rtl/>
        </w:rPr>
        <w:t xml:space="preserve">أخبر عليه السلام بالحجّاج ويوسف معاً بوصفهما، فقال: قال عليه السلام: «لقد دعوتكم إلى الحقِّ فتولّيتم، وضربتكم بالدرّة، فما استقمتم، وستليكم ولاة يعذِّبونكم بالسِّياط والحديد، وسيأتيكم غلاما ثقيف أخفش، وحصوب يقتلان ويظلمان، وقليل ما يمكِّنان». وقال:</w:t>
      </w:r>
    </w:p>
    <w:p>
      <w:pPr>
        <w:pStyle w:val="BookText"/>
      </w:pPr>
      <w:r>
        <w:rPr>
          <w:rFonts w:ascii="Amiri" w:hAnsi="Amiri" w:eastAsia="Amiri" w:cs="Amiri"/>
          <w:lang w:bidi="ar-SA"/>
          <w:color w:val="111111"/>
          <w:sz w:val="28"/>
          <w:szCs w:val="28"/>
          <w:rtl/>
        </w:rPr>
        <w:t xml:space="preserve">الأخفش ضعيف البصر خلقة، وكان الحجّاج كذلك، والحصوب القصير الدّميم، وكان يوسف كذلك.</w:t>
      </w:r>
    </w:p>
    <w:p>
      <w:pPr>
        <w:pStyle w:val="BookText"/>
      </w:pPr>
      <w:r>
        <w:rPr>
          <w:rFonts w:ascii="Amiri" w:hAnsi="Amiri" w:eastAsia="Amiri" w:cs="Amiri"/>
          <w:lang w:bidi="ar-SA"/>
          <w:color w:val="111111"/>
          <w:sz w:val="28"/>
          <w:szCs w:val="28"/>
          <w:rtl/>
        </w:rPr>
        <w:t xml:space="preserve">ثمّ كما أ نّه عليه السلام أخبر بتسلّط غلام ثقيف- وهو الحجّاج- في مواضع كثيرة عموماً وخصوصاً خبراً ودعاءً، وبتسلّطه مع ابن عمِّه كما عرفت في موضع كذلك، دعا الحسين عليه السلام على قتلته من أهل الكوفة بتسلّط غلام ثقيف: أي المختار عليهم لينتقم منهم. فروى المناقب مسنداً عن عبداللَّه بن الحسن، أ نّه عليه السلام قال لهم في جملة ما قال لهم: «ألا ثمّ لا تلبثون بعدها إلّاكريث ما يُركَب الفرس حتّى تدور بكم دور الرّحى عهد عهده إليَّ أبي عن جدِّي، فأجمعوا أمركم وشركاءكم ثمّ كيدوني جميعاً، ولا تنظرون إنِّي توكّلتُ على اللَّه ربِّي وربِّكم، ما من دابّةٍ إلّاوهو آخِذٌ بناصيتها، إنّ ربِّي على صراطٍ مستقيم.</w:t>
      </w:r>
    </w:p>
    <w:p>
      <w:pPr>
        <w:pStyle w:val="BookText"/>
      </w:pPr>
      <w:r>
        <w:rPr>
          <w:rFonts w:ascii="Amiri" w:hAnsi="Amiri" w:eastAsia="Amiri" w:cs="Amiri"/>
          <w:lang w:bidi="ar-SA"/>
          <w:color w:val="111111"/>
          <w:sz w:val="28"/>
          <w:szCs w:val="28"/>
          <w:rtl/>
        </w:rPr>
        <w:t xml:space="preserve">اللّهمَّ احبس عنهم قطر السّماء، وابعث عليهم سنين كسني يوسف، وسلِّط عليهم غلام ثقيف يسقيهم كأساً مصبّرة، ولا يدع منهم أحداً إلّاقتله بقتلة، وضربه بضربة، ينتقم لي ولأوليائي، وأهل بيتي وأشياعي».</w:t>
      </w:r>
    </w:p>
    <w:p>
      <w:pPr>
        <w:pStyle w:val="BookText"/>
      </w:pPr>
      <w:r>
        <w:rPr>
          <w:rFonts w:ascii="Amiri" w:hAnsi="Amiri" w:eastAsia="Amiri" w:cs="Amiri"/>
          <w:lang w:bidi="ar-SA"/>
          <w:color w:val="111111"/>
          <w:sz w:val="28"/>
          <w:szCs w:val="28"/>
          <w:rtl/>
        </w:rPr>
        <w:t xml:space="preserve">التّستري، بهج الصّباغة، 5/ 310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 w:name="pg19489_216577"/>
    <w:bookmarkEnd w:id="9"/>
    <w:p>
      <w:pPr>
        <w:pStyle w:val="Heading4"/>
      </w:pPr>
      <w:bookmarkStart w:id="130" w:name="_Toc13"/>
      <w:r>
        <w:t>ابن زياد يحبس المختار</w:t>
      </w:r>
      <w:bookmarkEnd w:id="130"/>
    </w:p>
    <w:p>
      <w:pPr>
        <w:pStyle w:val="BookText"/>
      </w:pPr>
      <w:r>
        <w:rPr>
          <w:rFonts w:ascii="Amiri" w:hAnsi="Amiri" w:eastAsia="Amiri" w:cs="Amiri"/>
          <w:lang w:bidi="ar-SA"/>
          <w:color w:val="111111"/>
          <w:sz w:val="28"/>
          <w:szCs w:val="28"/>
          <w:rtl/>
        </w:rPr>
        <w:t xml:space="preserve">وقال المدائنيّ: حبس ابن زياد، عبداللَّه بن الحارث بن نوفل، وأراد قتله لإحْنَةٍ كانت في صدور آل زياد عليه، وبلغ خبره خالاته بنات أبي سفيان، لأنّ أمّه هند بنت أبي سفيان، فكلّمنَ يزيد فيه وقُلْنَ: إنّا لا نأمن عليه. فوجّه يزيد رسولًا وكتب معه إلى ابن زياد بِتَخْليةِ سبيله، وكتب للرّسول منشوراً، فانطلق الرّسول إلى عبيداللَّه فأخرجه، وكان مع المختار في محبسٍ واحدٍ حين حبس ابنُ زيادٍ المختار. [...]</w:t>
      </w:r>
    </w:p>
    <w:p>
      <w:pPr>
        <w:pStyle w:val="BookText"/>
      </w:pPr>
      <w:r>
        <w:rPr>
          <w:rFonts w:ascii="Amiri" w:hAnsi="Amiri" w:eastAsia="Amiri" w:cs="Amiri"/>
          <w:lang w:bidi="ar-SA"/>
          <w:color w:val="111111"/>
          <w:sz w:val="28"/>
          <w:szCs w:val="28"/>
          <w:rtl/>
        </w:rPr>
        <w:t xml:space="preserve">وقال ابن الكلبيّ وغيره: حلف ابن زياد لَيقتلنَّ المختار بن أبي عبيد، فسمع ذلك أسماء ابن خارجة، وعُرْوة بن المغيرة، فدخلا عليه، فأخبراه بذلك، وقالا: أوْصِنا في مالك واحفظ لسانك. فقال: كذب واللَّه ابن مرجانة الزّانية، واللَّه لأقتلنّه ولأضعنّ رجلي على خدِّه. فقال أسماء: يا أبا إسحاق! قد كانت تبلغنا عنكَ أشياءُ، فأمّا إذا سمعنا منك هذا القول فما فيك مُسْتَمْتَع.</w:t>
      </w:r>
    </w:p>
    <w:p>
      <w:pPr>
        <w:pStyle w:val="BookText"/>
      </w:pPr>
      <w:r>
        <w:rPr>
          <w:rFonts w:ascii="Amiri" w:hAnsi="Amiri" w:eastAsia="Amiri" w:cs="Amiri"/>
          <w:lang w:bidi="ar-SA"/>
          <w:color w:val="111111"/>
          <w:sz w:val="28"/>
          <w:szCs w:val="28"/>
          <w:rtl/>
        </w:rPr>
        <w:t xml:space="preserve">ثمّ نهضا متعجِّبين من قوله مستحمقين له، وبَكَرا إلى ابن زياد. فإذا زائدة بن قدامة الثّقفيّ قد دخل عليه بكتاب من يزيد بن معاوية، يُعْلِمه فيه أنّ عبداللَّه بن عمر كتب إليه فيه، ويعزم عليه أن يخلِّي سبيله. فقال لزائدة: يا ابن جُمانة! أيّ الرّجلين: الكذّاب الّذي في محبسي أم الخارج بغير إذني </w:t>
      </w:r>
      <w:r>
        <w:rPr>
          <w:rStyle w:val="FootnoteReference"/>
        </w:rPr>
        <w:footnoteReference w:id="875"/>
      </w:r>
      <w:r>
        <w:rPr>
          <w:rFonts w:ascii="Amiri" w:hAnsi="Amiri" w:eastAsia="Amiri" w:cs="Amiri"/>
          <w:lang w:bidi="ar-SA"/>
          <w:color w:val="111111"/>
          <w:sz w:val="28"/>
          <w:szCs w:val="28"/>
          <w:rtl/>
        </w:rPr>
        <w:t xml:space="preserve">؟ ثمّ أمر به فوُجئت عنقه، وقال: انطلِقوا به إلى الحبس. فقام إليه مسلم بن عمرو الباهليّ، فطلبَ فيه حتّى أخرجه من الحبس، وقال للمختار:</w:t>
      </w:r>
    </w:p>
    <w:p>
      <w:pPr>
        <w:pStyle w:val="BookText"/>
      </w:pPr>
      <w:r>
        <w:rPr>
          <w:rFonts w:ascii="Amiri" w:hAnsi="Amiri" w:eastAsia="Amiri" w:cs="Amiri"/>
          <w:lang w:bidi="ar-SA"/>
          <w:color w:val="111111"/>
          <w:sz w:val="28"/>
          <w:szCs w:val="28"/>
          <w:rtl/>
        </w:rPr>
        <w:t xml:space="preserve">يا كذّاب قد أجّلتُك ثلاثاً فلا تُساكِنِّي، ففُكّت قيوده بالعُذَيْب.</w:t>
      </w:r>
    </w:p>
    <w:p>
      <w:pPr>
        <w:pStyle w:val="BookText"/>
      </w:pPr>
      <w:r>
        <w:rPr>
          <w:rFonts w:ascii="Amiri" w:hAnsi="Amiri" w:eastAsia="Amiri" w:cs="Amiri"/>
          <w:lang w:bidi="ar-SA"/>
          <w:color w:val="111111"/>
          <w:sz w:val="28"/>
          <w:szCs w:val="28"/>
          <w:rtl/>
        </w:rPr>
        <w:t xml:space="preserve">البلاذري، جمل من أنساب الأشراف، 5/ 412، 413</w:t>
      </w:r>
    </w:p>
    <w:p>
      <w:pPr>
        <w:pStyle w:val="BookText"/>
      </w:pPr>
      <w:r>
        <w:rPr>
          <w:rFonts w:ascii="Amiri" w:hAnsi="Amiri" w:eastAsia="Amiri" w:cs="Amiri"/>
          <w:lang w:bidi="ar-SA"/>
          <w:color w:val="111111"/>
          <w:sz w:val="28"/>
          <w:szCs w:val="28"/>
          <w:rtl/>
        </w:rPr>
        <w:t xml:space="preserve">فلمّا بعث الحسين بن عليّ، مسلم بن عقيل، نزل دار المختار، فبايعه المختار فيمَن بايعه سرّاً، وخرج ابن عقيل يومَ خرج والمختار في ضيعة له بخُطَرْنيه </w:t>
      </w:r>
      <w:r>
        <w:rPr>
          <w:rStyle w:val="FootnoteReference"/>
        </w:rPr>
        <w:footnoteReference w:id="876"/>
      </w:r>
      <w:r>
        <w:rPr>
          <w:rFonts w:ascii="Amiri" w:hAnsi="Amiri" w:eastAsia="Amiri" w:cs="Amiri"/>
          <w:lang w:bidi="ar-SA"/>
          <w:color w:val="111111"/>
          <w:sz w:val="28"/>
          <w:szCs w:val="28"/>
          <w:rtl/>
        </w:rPr>
        <w:t xml:space="preserve">، ولم يكن خروج مسلم عن مواعدة لأصحابه، إنّما خرج بَداهةً حين كان من أمر هانئ ما كان وقدم المختار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مسرعاً، فوقف على باب المسجد الّذي يُعرف بباب الفيل في جماعة، فمرّ به هانئ ابن أبي حيّة الوادعيّ، فقال له: يا ابن أبي عبيد! لا أنتَ في منزلك ولا مع القوم- يعني أهل الكوفة من أصحاب ابن زياد-. فقال: أمسى رأيي مرتجناً عليّ لعظيم خَطْبكم.</w:t>
      </w:r>
    </w:p>
    <w:p>
      <w:pPr>
        <w:pStyle w:val="BookText"/>
      </w:pPr>
      <w:r>
        <w:rPr>
          <w:rFonts w:ascii="Amiri" w:hAnsi="Amiri" w:eastAsia="Amiri" w:cs="Amiri"/>
          <w:lang w:bidi="ar-SA"/>
          <w:color w:val="111111"/>
          <w:sz w:val="28"/>
          <w:szCs w:val="28"/>
          <w:rtl/>
        </w:rPr>
        <w:t xml:space="preserve">فأتى هانئ عمرو بن حُريث، وهو خليفة ابن زياد، فأخبره بقول المختار، فأرسل إليه عمرو بن حُريث رسولًا، وقال له: استَنْهِه عن نفسه، وحذِّره أن يجعل عليها سبيلًا.</w:t>
      </w:r>
    </w:p>
    <w:p>
      <w:pPr>
        <w:pStyle w:val="BookText"/>
      </w:pPr>
      <w:r>
        <w:rPr>
          <w:rFonts w:ascii="Amiri" w:hAnsi="Amiri" w:eastAsia="Amiri" w:cs="Amiri"/>
          <w:lang w:bidi="ar-SA"/>
          <w:color w:val="111111"/>
          <w:sz w:val="28"/>
          <w:szCs w:val="28"/>
          <w:rtl/>
        </w:rPr>
        <w:t xml:space="preserve">فقام زائدة بن قُدامة الثّقفيّ، فقال: آتيك به على أ نّه آمِنٌ وإن رقي إلى الأمير عبيداللَّه فيه شي ء قمتَ بشأنه عنده؟ فقال عمرو بن حُريث: أمّا منِّي فهو آمنٌ، وأمّا الأمير فإن بلغه عنه شي ء أقمتُ له بمحضره الشّهادة وشفعت عنده أحسن الشّفاعة. فأبلغ المختار رسالة عمرو بن حُريث، فأتى حتّى جلس تحت رايته، وبات ليلته، ثمّ إنّ ابن زياد جلس للنّاس وفتح بابه، فدخل المختار عليه، فلمّا رآه قال له: أنتَ المُقْبِل في الجموع لنصر ابن عقيل؟</w:t>
      </w:r>
    </w:p>
    <w:p>
      <w:pPr>
        <w:pStyle w:val="BookText"/>
      </w:pPr>
      <w:r>
        <w:rPr>
          <w:rFonts w:ascii="Amiri" w:hAnsi="Amiri" w:eastAsia="Amiri" w:cs="Amiri"/>
          <w:lang w:bidi="ar-SA"/>
          <w:color w:val="111111"/>
          <w:sz w:val="28"/>
          <w:szCs w:val="28"/>
          <w:rtl/>
        </w:rPr>
        <w:t xml:space="preserve">فقال: واللَّه ما بتُّ إلّاتحت راية عمرو، فرفع ابن زياد قضيباً كان في يده فاعترض به وجهَ المختار، فشتر عينه، وشهد له عمرو على ما قال، فقال ابن زياد: لولا شهادة عمرو لك لضربتُ عنقك. وأمر به، فحُبس، فلم يزل محبوساً حتّى قُتل الحسين.</w:t>
      </w:r>
    </w:p>
    <w:p>
      <w:pPr>
        <w:pStyle w:val="BookText"/>
      </w:pPr>
      <w:r>
        <w:rPr>
          <w:rFonts w:ascii="Amiri" w:hAnsi="Amiri" w:eastAsia="Amiri" w:cs="Amiri"/>
          <w:lang w:bidi="ar-SA"/>
          <w:color w:val="111111"/>
          <w:sz w:val="28"/>
          <w:szCs w:val="28"/>
          <w:rtl/>
        </w:rPr>
        <w:t xml:space="preserve">ثمّ إنّ المختار سأل زائدة بن قُدامة الثّقفيّ أن يسير إلى عبداللَّه بن عمر، فيسأله الكتاب إلى يزيد بن معاوية في استيهابه منه، وكانت صفيّة بنت أبي عبيد أخت المختار عند عبداللَّه بن عمر، فسار ابن قُدامة إلى ابن عمر، فكتبَ إلى يزيد بما سأل المختار، فكتبَ يزيد إلى ابن زياد بتخلية سبيل المختار، فخلّاه وأجّله في المُقام بالكوفة ثلاثاً؛ فخرج في اليوم الثّالث إلى الحجاز.</w:t>
      </w:r>
    </w:p>
    <w:p>
      <w:pPr>
        <w:pStyle w:val="BookText"/>
      </w:pPr>
      <w:r>
        <w:rPr>
          <w:rFonts w:ascii="Amiri" w:hAnsi="Amiri" w:eastAsia="Amiri" w:cs="Amiri"/>
          <w:lang w:bidi="ar-SA"/>
          <w:color w:val="111111"/>
          <w:sz w:val="28"/>
          <w:szCs w:val="28"/>
          <w:rtl/>
        </w:rPr>
        <w:t xml:space="preserve">البلاذري، جمل من أنساب الأشراف، 6/ 376- 377</w:t>
      </w:r>
    </w:p>
    <w:p>
      <w:pPr>
        <w:pStyle w:val="BookText"/>
      </w:pPr>
      <w:r>
        <w:rPr>
          <w:rFonts w:ascii="Amiri" w:hAnsi="Amiri" w:eastAsia="Amiri" w:cs="Amiri"/>
          <w:lang w:bidi="ar-SA"/>
          <w:color w:val="111111"/>
          <w:sz w:val="28"/>
          <w:szCs w:val="28"/>
          <w:rtl/>
        </w:rPr>
        <w:t xml:space="preserve">وكان المختار بن أبي عبيدة الثّقفيّ أقبل في جماعة عليهم السّلاح يريدون نصر الحسين ابن عليّ عليه السلام، فأخذه عبيداللَّه بن زياد، فحبسه، وضربه بالقضيب حتّى شتر عينه، فكتب فيه عبداللَّه بن عمر إلى يزيد بن معاوية، وكتب يزيد إلى عبيداللَّه أن خلِّي سبيله، فخلّى سبيله ونفاه، فخرج المختار إلى الحجاز. </w:t>
      </w:r>
      <w:r>
        <w:rPr>
          <w:rStyle w:val="FootnoteReference"/>
        </w:rPr>
        <w:footnoteReference w:id="877"/>
      </w:r>
    </w:p>
    <w:p>
      <w:pPr>
        <w:pStyle w:val="BookText"/>
      </w:pPr>
      <w:r>
        <w:rPr>
          <w:rFonts w:ascii="Amiri" w:hAnsi="Amiri" w:eastAsia="Amiri" w:cs="Amiri"/>
          <w:lang w:bidi="ar-SA"/>
          <w:color w:val="111111"/>
          <w:sz w:val="28"/>
          <w:szCs w:val="28"/>
          <w:rtl/>
        </w:rPr>
        <w:t xml:space="preserve">آيتى، ترجمه تاريخ يعقوبى، 2/ 201</w:t>
      </w:r>
    </w:p>
    <w:p>
      <w:pPr>
        <w:pStyle w:val="BookText"/>
      </w:pPr>
      <w:r>
        <w:rPr>
          <w:rFonts w:ascii="Amiri" w:hAnsi="Amiri" w:eastAsia="Amiri" w:cs="Amiri"/>
          <w:lang w:bidi="ar-SA"/>
          <w:color w:val="111111"/>
          <w:sz w:val="28"/>
          <w:szCs w:val="28"/>
          <w:rtl/>
        </w:rPr>
        <w:t xml:space="preserve">اليعقوبي، التّاريخ، 3/ 7 (ط الحيدريّة)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وفي النّصف من شهر رمضان من هذه السّنة [سنة أربع وستّين] كان مَقدَم المختار بن أبي عُبَيد الكوفة.</w:t>
      </w:r>
    </w:p>
    <w:p>
      <w:pPr>
        <w:pStyle w:val="BookText"/>
      </w:pPr>
      <w:r>
        <w:rPr>
          <w:rFonts w:ascii="Amiri" w:hAnsi="Amiri" w:eastAsia="Amiri" w:cs="Amiri"/>
          <w:lang w:bidi="ar-SA"/>
          <w:color w:val="111111"/>
          <w:sz w:val="28"/>
          <w:szCs w:val="28"/>
          <w:rtl/>
        </w:rPr>
        <w:t xml:space="preserve">ذكر الخبر في سبب مقدمه إليها:</w:t>
      </w:r>
    </w:p>
    <w:p>
      <w:pPr>
        <w:pStyle w:val="BookText"/>
      </w:pPr>
      <w:r>
        <w:rPr>
          <w:rFonts w:ascii="IRNazanin" w:hAnsi="IRNazanin" w:eastAsia="IRNazanin" w:cs="IRNazanin"/>
          <w:lang w:bidi="fa-IR"/>
          <w:color w:val="111111"/>
          <w:sz w:val="28"/>
          <w:szCs w:val="28"/>
          <w:rtl/>
        </w:rPr>
        <w:t xml:space="preserve">قال هشام </w:t>
      </w:r>
      <w:r>
        <w:rPr>
          <w:rStyle w:val="FootnoteReference"/>
        </w:rPr>
        <w:footnoteReference w:id="878"/>
      </w:r>
      <w:r>
        <w:rPr>
          <w:rFonts w:ascii="Amiri" w:hAnsi="Amiri" w:eastAsia="Amiri" w:cs="Amiri"/>
          <w:lang w:bidi="ar-SA"/>
          <w:color w:val="111111"/>
          <w:sz w:val="28"/>
          <w:szCs w:val="28"/>
          <w:rtl/>
        </w:rPr>
        <w:t xml:space="preserve">بن محمدّ الكلبيّ، قال أبو مخنف: قال النّضر بن صالح: كانت الشّيعة تَشتُم المختار وتُعتِبه لِما كان منه في أمر الحسن بن عليّ يوم طُعِن في مُظلِم ساباط، فحُمل إلى أبيَض المدائن، حتّى إذا كان زمنَ الحسين، وبعث الحسينُ مسلم بن عقيل إلى الكوفة، نزل دارَ المختار، وهي اليوم دارُ سَلْم </w:t>
      </w:r>
      <w:r>
        <w:rPr>
          <w:rStyle w:val="FootnoteReference"/>
        </w:rPr>
        <w:footnoteReference w:id="879"/>
      </w:r>
      <w:r>
        <w:rPr>
          <w:rFonts w:ascii="Amiri" w:hAnsi="Amiri" w:eastAsia="Amiri" w:cs="Amiri"/>
          <w:lang w:bidi="ar-SA"/>
          <w:color w:val="111111"/>
          <w:sz w:val="28"/>
          <w:szCs w:val="28"/>
          <w:rtl/>
        </w:rPr>
        <w:t xml:space="preserve">بن المسيّب، فبايعه المختار بن أبي عُبيد فيمن بايعه من أهل الكوفة، وناصَحَه ودعا إليه مَن أطاعه، حتّى خرج ابن عقيل </w:t>
      </w:r>
      <w:r>
        <w:rPr>
          <w:rStyle w:val="FootnoteReference"/>
        </w:rPr>
        <w:footnoteReference w:id="880"/>
      </w:r>
      <w:r>
        <w:rPr>
          <w:rFonts w:ascii="Amiri" w:hAnsi="Amiri" w:eastAsia="Amiri" w:cs="Amiri"/>
          <w:lang w:bidi="ar-SA"/>
          <w:color w:val="111111"/>
          <w:sz w:val="28"/>
          <w:szCs w:val="28"/>
          <w:rtl/>
        </w:rPr>
        <w:t xml:space="preserve">يوم خرج والمختار في قرية بخُطَرْنِيةَ تُدعَى لقفا </w:t>
      </w:r>
      <w:r>
        <w:rPr>
          <w:rStyle w:val="FootnoteReference"/>
        </w:rPr>
        <w:footnoteReference w:id="881"/>
      </w:r>
      <w:r>
        <w:rPr>
          <w:rFonts w:ascii="Amiri" w:hAnsi="Amiri" w:eastAsia="Amiri" w:cs="Amiri"/>
          <w:lang w:bidi="ar-SA"/>
          <w:color w:val="111111"/>
          <w:sz w:val="28"/>
          <w:szCs w:val="28"/>
          <w:rtl/>
        </w:rPr>
        <w:t xml:space="preserve">، فجاءه خبرُ ابن عقيل عند الظّهر أ نّه قد ظهر بالكوفة، فلم يكن خروجهُ يومَ خرج على ميعاد من أصحابه، إنّما خرج حين قيل له:</w:t>
      </w:r>
    </w:p>
    <w:p>
      <w:pPr>
        <w:pStyle w:val="BookText"/>
      </w:pPr>
      <w:r>
        <w:rPr>
          <w:rFonts w:ascii="Amiri" w:hAnsi="Amiri" w:eastAsia="Amiri" w:cs="Amiri"/>
          <w:lang w:bidi="ar-SA"/>
          <w:color w:val="111111"/>
          <w:sz w:val="28"/>
          <w:szCs w:val="28"/>
          <w:rtl/>
        </w:rPr>
        <w:t xml:space="preserve">إنّ هانئ بن عروة المراديّ قد ضُرِبَ وحُبِسَ، فأقبل المختار في </w:t>
      </w:r>
      <w:r>
        <w:rPr>
          <w:rStyle w:val="FootnoteReference"/>
        </w:rPr>
        <w:footnoteReference w:id="882"/>
      </w:r>
      <w:r>
        <w:rPr>
          <w:rFonts w:ascii="Amiri" w:hAnsi="Amiri" w:eastAsia="Amiri" w:cs="Amiri"/>
          <w:lang w:bidi="ar-SA"/>
          <w:color w:val="111111"/>
          <w:sz w:val="28"/>
          <w:szCs w:val="28"/>
          <w:rtl/>
        </w:rPr>
        <w:t xml:space="preserve">موالٍ له </w:t>
      </w:r>
      <w:r>
        <w:rPr>
          <w:rStyle w:val="FootnoteReference"/>
        </w:rPr>
        <w:footnoteReference w:id="883"/>
      </w:r>
      <w:r>
        <w:rPr>
          <w:rFonts w:ascii="Amiri" w:hAnsi="Amiri" w:eastAsia="Amiri" w:cs="Amiri"/>
          <w:lang w:bidi="ar-SA"/>
          <w:color w:val="111111"/>
          <w:sz w:val="28"/>
          <w:szCs w:val="28"/>
          <w:rtl/>
        </w:rPr>
        <w:t xml:space="preserve">حتّى انتهى إلى باب الفيل بعد الغروب </w:t>
      </w:r>
      <w:r>
        <w:rPr>
          <w:rStyle w:val="FootnoteReference"/>
        </w:rPr>
        <w:footnoteReference w:id="884"/>
      </w:r>
      <w:r>
        <w:rPr>
          <w:rFonts w:ascii="Amiri" w:hAnsi="Amiri" w:eastAsia="Amiri" w:cs="Amiri"/>
          <w:lang w:bidi="ar-SA"/>
          <w:color w:val="111111"/>
          <w:sz w:val="28"/>
          <w:szCs w:val="28"/>
          <w:rtl/>
        </w:rPr>
        <w:t xml:space="preserve">، وقد عَقدَ عبيداللَّه بن زياد لعمرو بن حُريث راية على جميع النّاس، وأمره أن يقعد لهم في المسجد، فلمّا كان </w:t>
      </w:r>
      <w:r>
        <w:rPr>
          <w:rStyle w:val="FootnoteReference"/>
        </w:rPr>
        <w:footnoteReference w:id="885"/>
      </w:r>
      <w:r>
        <w:rPr>
          <w:rFonts w:ascii="Amiri" w:hAnsi="Amiri" w:eastAsia="Amiri" w:cs="Amiri"/>
          <w:lang w:bidi="ar-SA"/>
          <w:color w:val="111111"/>
          <w:sz w:val="28"/>
          <w:szCs w:val="28"/>
          <w:rtl/>
        </w:rPr>
        <w:t xml:space="preserve">المختار، وقف على باب الفيل، مرّ به هانئ بن أبي حيّة الوادعيّ، فقال للمختار: ما وقوفُك ها هنا! لا أنتَ مع النّاس، ولا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في رَحْلِك. </w:t>
      </w:r>
      <w:r>
        <w:rPr>
          <w:rStyle w:val="FootnoteReference"/>
        </w:rPr>
        <w:footnoteReference w:id="886"/>
      </w:r>
      <w:r>
        <w:rPr>
          <w:rFonts w:ascii="Amiri" w:hAnsi="Amiri" w:eastAsia="Amiri" w:cs="Amiri"/>
          <w:lang w:bidi="ar-SA"/>
          <w:color w:val="111111"/>
          <w:sz w:val="28"/>
          <w:szCs w:val="28"/>
          <w:rtl/>
        </w:rPr>
        <w:t xml:space="preserve">قال: أصبح رأيي مرتجّاً لعُظَم خطيئتكم </w:t>
      </w:r>
      <w:r>
        <w:rPr>
          <w:rStyle w:val="FootnoteReference"/>
        </w:rPr>
        <w:footnoteReference w:id="887"/>
      </w:r>
      <w:r>
        <w:rPr>
          <w:rFonts w:ascii="Amiri" w:hAnsi="Amiri" w:eastAsia="Amiri" w:cs="Amiri"/>
          <w:lang w:bidi="ar-SA"/>
          <w:color w:val="111111"/>
          <w:sz w:val="28"/>
          <w:szCs w:val="28"/>
          <w:rtl/>
        </w:rPr>
        <w:t xml:space="preserve">. فقال له: أظنّك واللَّه قاتلًا نفسَك. ثمّ دخل على عمرو بن حُريث، فأخبرهُ بما قال للمختار وما ردّ عليه المختار.</w:t>
      </w:r>
    </w:p>
    <w:p>
      <w:pPr>
        <w:pStyle w:val="BookText"/>
      </w:pPr>
      <w:r>
        <w:rPr>
          <w:rFonts w:ascii="Amiri" w:hAnsi="Amiri" w:eastAsia="Amiri" w:cs="Amiri"/>
          <w:lang w:bidi="ar-SA"/>
          <w:color w:val="111111"/>
          <w:sz w:val="28"/>
          <w:szCs w:val="28"/>
          <w:rtl/>
        </w:rPr>
        <w:t xml:space="preserve">قال أبو مخنف: فأخبَرَني النّضر بن صالح، عن عبدالرّحمان بن أبي عمير الثّقفيّ؛ قال:</w:t>
      </w:r>
    </w:p>
    <w:p>
      <w:pPr>
        <w:pStyle w:val="BookText"/>
      </w:pPr>
      <w:r>
        <w:rPr>
          <w:rFonts w:ascii="Amiri" w:hAnsi="Amiri" w:eastAsia="Amiri" w:cs="Amiri"/>
          <w:lang w:bidi="ar-SA"/>
          <w:color w:val="111111"/>
          <w:sz w:val="28"/>
          <w:szCs w:val="28"/>
          <w:rtl/>
        </w:rPr>
        <w:t xml:space="preserve">كنتُ جالساً عند عمرو </w:t>
      </w:r>
      <w:r>
        <w:rPr>
          <w:rStyle w:val="FootnoteReference"/>
        </w:rPr>
        <w:footnoteReference w:id="888"/>
      </w:r>
      <w:r>
        <w:rPr>
          <w:rFonts w:ascii="Amiri" w:hAnsi="Amiri" w:eastAsia="Amiri" w:cs="Amiri"/>
          <w:lang w:bidi="ar-SA"/>
          <w:color w:val="111111"/>
          <w:sz w:val="28"/>
          <w:szCs w:val="28"/>
          <w:rtl/>
        </w:rPr>
        <w:t xml:space="preserve">بن حريث </w:t>
      </w:r>
      <w:r>
        <w:rPr>
          <w:rStyle w:val="FootnoteReference"/>
        </w:rPr>
        <w:footnoteReference w:id="889"/>
      </w:r>
      <w:r>
        <w:rPr>
          <w:rFonts w:ascii="Amiri" w:hAnsi="Amiri" w:eastAsia="Amiri" w:cs="Amiri"/>
          <w:lang w:bidi="ar-SA"/>
          <w:color w:val="111111"/>
          <w:sz w:val="28"/>
          <w:szCs w:val="28"/>
          <w:rtl/>
        </w:rPr>
        <w:t xml:space="preserve">حين بلّغه هانئ بن أبي حيّة، عن المختار هذه المقالة، فقال لي </w:t>
      </w:r>
      <w:r>
        <w:rPr>
          <w:rStyle w:val="FootnoteReference"/>
        </w:rPr>
        <w:footnoteReference w:id="890"/>
      </w:r>
      <w:r>
        <w:rPr>
          <w:rFonts w:ascii="Amiri" w:hAnsi="Amiri" w:eastAsia="Amiri" w:cs="Amiri"/>
          <w:lang w:bidi="ar-SA"/>
          <w:color w:val="111111"/>
          <w:sz w:val="28"/>
          <w:szCs w:val="28"/>
          <w:rtl/>
        </w:rPr>
        <w:t xml:space="preserve">: قم إلى ابن عمِّك، فأخبره أنّ صاحبه لا يدري أين هو! فلا يجعلنّ على نفسه سبيلًا، فقمتُ لآتيه. ووثب إليه زائدة بن قدامة بن مسعود، فقال له: يأتيك على أ نّه آمِن؟</w:t>
      </w:r>
    </w:p>
    <w:p>
      <w:pPr>
        <w:pStyle w:val="BookText"/>
      </w:pPr>
      <w:r>
        <w:rPr>
          <w:rFonts w:ascii="Amiri" w:hAnsi="Amiri" w:eastAsia="Amiri" w:cs="Amiri"/>
          <w:lang w:bidi="ar-SA"/>
          <w:color w:val="111111"/>
          <w:sz w:val="28"/>
          <w:szCs w:val="28"/>
          <w:rtl/>
        </w:rPr>
        <w:t xml:space="preserve">فقال له عمرو بن حُريث: أمّا منِّي فهو آمِن، وإن رُقي إلى الأمير عبيداللَّه بن زياد شي ء من أمره أقمتُ </w:t>
      </w:r>
      <w:r>
        <w:rPr>
          <w:rStyle w:val="FootnoteReference"/>
        </w:rPr>
        <w:footnoteReference w:id="891"/>
      </w:r>
      <w:r>
        <w:rPr>
          <w:rFonts w:ascii="Amiri" w:hAnsi="Amiri" w:eastAsia="Amiri" w:cs="Amiri"/>
          <w:lang w:bidi="ar-SA"/>
          <w:color w:val="111111"/>
          <w:sz w:val="28"/>
          <w:szCs w:val="28"/>
          <w:rtl/>
        </w:rPr>
        <w:t xml:space="preserve">له بمحضره الشّهادة، وشفعتُ له أحسن الشّفاعة. فقال له زائدة بن قدامة: لا يكوننّ </w:t>
      </w:r>
      <w:r>
        <w:rPr>
          <w:rStyle w:val="FootnoteReference"/>
        </w:rPr>
        <w:footnoteReference w:id="892"/>
      </w:r>
      <w:r>
        <w:rPr>
          <w:rFonts w:ascii="Amiri" w:hAnsi="Amiri" w:eastAsia="Amiri" w:cs="Amiri"/>
          <w:lang w:bidi="ar-SA"/>
          <w:color w:val="111111"/>
          <w:sz w:val="28"/>
          <w:szCs w:val="28"/>
          <w:rtl/>
        </w:rPr>
        <w:t xml:space="preserve">مع هذا إن شاء اللَّه إلّاخيرٌ.</w:t>
      </w:r>
    </w:p>
    <w:p>
      <w:pPr>
        <w:pStyle w:val="BookText"/>
      </w:pPr>
      <w:r>
        <w:rPr>
          <w:rFonts w:ascii="IRNazanin" w:hAnsi="IRNazanin" w:eastAsia="IRNazanin" w:cs="IRNazanin"/>
          <w:lang w:bidi="fa-IR"/>
          <w:color w:val="111111"/>
          <w:sz w:val="28"/>
          <w:szCs w:val="28"/>
          <w:rtl/>
        </w:rPr>
        <w:t xml:space="preserve">قال عبدالرّحمان: فخرجتُ، وخرج </w:t>
      </w:r>
      <w:r>
        <w:rPr>
          <w:rStyle w:val="FootnoteReference"/>
        </w:rPr>
        <w:footnoteReference w:id="893"/>
      </w:r>
      <w:r>
        <w:rPr>
          <w:rFonts w:ascii="Amiri" w:hAnsi="Amiri" w:eastAsia="Amiri" w:cs="Amiri"/>
          <w:lang w:bidi="ar-SA"/>
          <w:color w:val="111111"/>
          <w:sz w:val="28"/>
          <w:szCs w:val="28"/>
          <w:rtl/>
        </w:rPr>
        <w:t xml:space="preserve">معي زائدة إلى المختار، فأخبرناه </w:t>
      </w:r>
      <w:r>
        <w:rPr>
          <w:rStyle w:val="FootnoteReference"/>
        </w:rPr>
        <w:footnoteReference w:id="894"/>
      </w:r>
      <w:r>
        <w:rPr>
          <w:rFonts w:ascii="Amiri" w:hAnsi="Amiri" w:eastAsia="Amiri" w:cs="Amiri"/>
          <w:lang w:bidi="ar-SA"/>
          <w:color w:val="111111"/>
          <w:sz w:val="28"/>
          <w:szCs w:val="28"/>
          <w:rtl/>
        </w:rPr>
        <w:t xml:space="preserve">بمقالة ابن أبي حيّة وبمقالة عمرو بن حريث، وناشدناه باللَّه </w:t>
      </w:r>
      <w:r>
        <w:rPr>
          <w:rStyle w:val="FootnoteReference"/>
        </w:rPr>
        <w:footnoteReference w:id="895"/>
      </w:r>
      <w:r>
        <w:rPr>
          <w:rFonts w:ascii="Amiri" w:hAnsi="Amiri" w:eastAsia="Amiri" w:cs="Amiri"/>
          <w:lang w:bidi="ar-SA"/>
          <w:color w:val="111111"/>
          <w:sz w:val="28"/>
          <w:szCs w:val="28"/>
          <w:rtl/>
        </w:rPr>
        <w:t xml:space="preserve">ألّا يجعل </w:t>
      </w:r>
      <w:r>
        <w:rPr>
          <w:rStyle w:val="FootnoteReference"/>
        </w:rPr>
        <w:footnoteReference w:id="896"/>
      </w:r>
      <w:r>
        <w:rPr>
          <w:rFonts w:ascii="Amiri" w:hAnsi="Amiri" w:eastAsia="Amiri" w:cs="Amiri"/>
          <w:lang w:bidi="ar-SA"/>
          <w:color w:val="111111"/>
          <w:sz w:val="28"/>
          <w:szCs w:val="28"/>
          <w:rtl/>
        </w:rPr>
        <w:t xml:space="preserve">على نفسه سبيلًا، فنزل </w:t>
      </w:r>
      <w:r>
        <w:rPr>
          <w:rStyle w:val="FootnoteReference"/>
        </w:rPr>
        <w:footnoteReference w:id="897"/>
      </w:r>
      <w:r>
        <w:rPr>
          <w:rFonts w:ascii="Amiri" w:hAnsi="Amiri" w:eastAsia="Amiri" w:cs="Amiri"/>
          <w:lang w:bidi="ar-SA"/>
          <w:color w:val="111111"/>
          <w:sz w:val="28"/>
          <w:szCs w:val="28"/>
          <w:rtl/>
        </w:rPr>
        <w:t xml:space="preserve">إلى ابن حريث، فسلّم عليه، وجلس تحت رايته </w:t>
      </w:r>
      <w:r>
        <w:rPr>
          <w:rStyle w:val="FootnoteReference"/>
        </w:rPr>
        <w:footnoteReference w:id="898"/>
      </w:r>
      <w:r>
        <w:rPr>
          <w:rFonts w:ascii="Amiri" w:hAnsi="Amiri" w:eastAsia="Amiri" w:cs="Amiri"/>
          <w:lang w:bidi="ar-SA"/>
          <w:color w:val="111111"/>
          <w:sz w:val="28"/>
          <w:szCs w:val="28"/>
          <w:rtl/>
        </w:rPr>
        <w:t xml:space="preserve">حتّى أصبح، وتذاكرَ النّاسُ أمرَ المختار وفعلَه، فمشى عُمارة بن عقبة بن أبي مُعيط بذلك إلى عبيداللَّه بن زياد، فذكر له، فلمّا ارتفع النّهار فُتِحَ بابُ عبيداللَّه بن زياد وأذِن للنّاس، فدخل المختار فيمَن دخل، فدعاهُ عبيداللَّه </w:t>
      </w:r>
      <w:r>
        <w:rPr>
          <w:rStyle w:val="FootnoteReference"/>
        </w:rPr>
        <w:footnoteReference w:id="899"/>
      </w:r>
      <w:r>
        <w:rPr>
          <w:rFonts w:ascii="Amiri" w:hAnsi="Amiri" w:eastAsia="Amiri" w:cs="Amiri"/>
          <w:lang w:bidi="ar-SA"/>
          <w:color w:val="111111"/>
          <w:sz w:val="28"/>
          <w:szCs w:val="28"/>
          <w:rtl/>
        </w:rPr>
        <w:t xml:space="preserve">، فقال له: أنتَ المقبلُ في الجموع لتنصُر ابن عقيل! فقال له </w:t>
      </w:r>
      <w:r>
        <w:rPr>
          <w:rStyle w:val="FootnoteReference"/>
        </w:rPr>
        <w:footnoteReference w:id="900"/>
      </w:r>
      <w:r>
        <w:rPr>
          <w:rFonts w:ascii="Amiri" w:hAnsi="Amiri" w:eastAsia="Amiri" w:cs="Amiri"/>
          <w:lang w:bidi="ar-SA"/>
          <w:color w:val="111111"/>
          <w:sz w:val="28"/>
          <w:szCs w:val="28"/>
          <w:rtl/>
        </w:rPr>
        <w:t xml:space="preserve">: لم أفعل، ولكنِّي أقبلتُ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ونزلتُ </w:t>
      </w:r>
      <w:r>
        <w:rPr>
          <w:rStyle w:val="FootnoteReference"/>
        </w:rPr>
        <w:footnoteReference w:id="901"/>
      </w:r>
      <w:r>
        <w:rPr>
          <w:rFonts w:ascii="Amiri" w:hAnsi="Amiri" w:eastAsia="Amiri" w:cs="Amiri"/>
          <w:lang w:bidi="ar-SA"/>
          <w:color w:val="111111"/>
          <w:sz w:val="28"/>
          <w:szCs w:val="28"/>
          <w:rtl/>
        </w:rPr>
        <w:t xml:space="preserve">تحتَ راية عمرو بن حُريث، وبِتُّ معه وأصبحت. فقال له عمرو: صدق أصلَحَك اللَّه! قال: فرفع القضيبَ، فاعترضَ به وجهَ المختار، فخبط به عينَه فشتَرَها </w:t>
      </w:r>
      <w:r>
        <w:rPr>
          <w:rStyle w:val="FootnoteReference"/>
        </w:rPr>
        <w:footnoteReference w:id="902"/>
      </w:r>
      <w:r>
        <w:rPr>
          <w:rFonts w:ascii="Amiri" w:hAnsi="Amiri" w:eastAsia="Amiri" w:cs="Amiri"/>
          <w:lang w:bidi="ar-SA"/>
          <w:color w:val="111111"/>
          <w:sz w:val="28"/>
          <w:szCs w:val="28"/>
          <w:rtl/>
        </w:rPr>
        <w:t xml:space="preserve">وقال: أوْلَى لك! أما واللَّه لولا شهادةُ عمرو لك لضربتُ عنقك، انطلِقوا به إلى السّجن.</w:t>
      </w:r>
    </w:p>
    <w:p>
      <w:pPr>
        <w:pStyle w:val="BookText"/>
      </w:pPr>
      <w:r>
        <w:rPr>
          <w:rFonts w:ascii="IRNazanin" w:hAnsi="IRNazanin" w:eastAsia="IRNazanin" w:cs="IRNazanin"/>
          <w:lang w:bidi="fa-IR"/>
          <w:color w:val="111111"/>
          <w:sz w:val="28"/>
          <w:szCs w:val="28"/>
          <w:rtl/>
        </w:rPr>
        <w:t xml:space="preserve">فانطلقوا به إلى [السّجن] </w:t>
      </w:r>
      <w:r>
        <w:rPr>
          <w:rStyle w:val="FootnoteReference"/>
        </w:rPr>
        <w:footnoteReference w:id="903"/>
      </w:r>
      <w:r>
        <w:rPr>
          <w:rFonts w:ascii="Amiri" w:hAnsi="Amiri" w:eastAsia="Amiri" w:cs="Amiri"/>
          <w:lang w:bidi="ar-SA"/>
          <w:color w:val="111111"/>
          <w:sz w:val="28"/>
          <w:szCs w:val="28"/>
          <w:rtl/>
        </w:rPr>
        <w:t xml:space="preserve">فحُبس فيه، فلم يزل في السّجن حتّى قُتل الحسين.</w:t>
      </w:r>
    </w:p>
    <w:p>
      <w:pPr>
        <w:pStyle w:val="BookText"/>
      </w:pPr>
      <w:r>
        <w:rPr>
          <w:rFonts w:ascii="Amiri" w:hAnsi="Amiri" w:eastAsia="Amiri" w:cs="Amiri"/>
          <w:lang w:bidi="ar-SA"/>
          <w:color w:val="111111"/>
          <w:sz w:val="28"/>
          <w:szCs w:val="28"/>
          <w:rtl/>
        </w:rPr>
        <w:t xml:space="preserve">ثمّ إنّ المختار بعثَ إلى زائدة بن قدامة، فسأله أن يسير إلى عبداللَّه بن عمَر بالمدينة </w:t>
      </w:r>
      <w:r>
        <w:rPr>
          <w:rStyle w:val="FootnoteReference"/>
        </w:rPr>
        <w:footnoteReference w:id="904"/>
      </w:r>
      <w:r>
        <w:rPr>
          <w:rFonts w:ascii="Amiri" w:hAnsi="Amiri" w:eastAsia="Amiri" w:cs="Amiri"/>
          <w:lang w:bidi="ar-SA"/>
          <w:color w:val="111111"/>
          <w:sz w:val="28"/>
          <w:szCs w:val="28"/>
          <w:rtl/>
        </w:rPr>
        <w:t xml:space="preserve">فيسأله أن يكتبَ له إلى يزيد بن معاوية، فيكتب </w:t>
      </w:r>
      <w:r>
        <w:rPr>
          <w:rStyle w:val="FootnoteReference"/>
        </w:rPr>
        <w:footnoteReference w:id="905"/>
      </w:r>
      <w:r>
        <w:rPr>
          <w:rFonts w:ascii="Amiri" w:hAnsi="Amiri" w:eastAsia="Amiri" w:cs="Amiri"/>
          <w:lang w:bidi="ar-SA"/>
          <w:color w:val="111111"/>
          <w:sz w:val="28"/>
          <w:szCs w:val="28"/>
          <w:rtl/>
        </w:rPr>
        <w:t xml:space="preserve">إلى عبيداللَّه بن زياد بتخلية سبيله.</w:t>
      </w:r>
    </w:p>
    <w:p>
      <w:pPr>
        <w:pStyle w:val="BookText"/>
      </w:pPr>
      <w:r>
        <w:rPr>
          <w:rFonts w:ascii="Amiri" w:hAnsi="Amiri" w:eastAsia="Amiri" w:cs="Amiri"/>
          <w:lang w:bidi="ar-SA"/>
          <w:color w:val="111111"/>
          <w:sz w:val="28"/>
          <w:szCs w:val="28"/>
          <w:rtl/>
        </w:rPr>
        <w:t xml:space="preserve">فركبَ زائدةُ إلى عبداللَّه بن عمر، فقَدِمَ عليه، فبلّغه رسالة المختار، وعلمتْ صفيّة أخت المختار بمَحبِس </w:t>
      </w:r>
      <w:r>
        <w:rPr>
          <w:rStyle w:val="FootnoteReference"/>
        </w:rPr>
        <w:footnoteReference w:id="906"/>
      </w:r>
      <w:r>
        <w:rPr>
          <w:rFonts w:ascii="Amiri" w:hAnsi="Amiri" w:eastAsia="Amiri" w:cs="Amiri"/>
          <w:lang w:bidi="ar-SA"/>
          <w:color w:val="111111"/>
          <w:sz w:val="28"/>
          <w:szCs w:val="28"/>
          <w:rtl/>
        </w:rPr>
        <w:t xml:space="preserve">أخيها وهي تحت عبداللَّه بن عمر، فبكت وجزعت، فلمّا رأى ذلك عبداللَّه بن عمَر، كتب مع زائدة إلى يزيدَ بن معاوية: أمّا بعد، فإنّ عبيداللَّه بن زياد حبسَ المختار، وهو صهري، وأنا أحبّ أن يعافَى ويُصلَح </w:t>
      </w:r>
      <w:r>
        <w:rPr>
          <w:rStyle w:val="FootnoteReference"/>
        </w:rPr>
        <w:footnoteReference w:id="907"/>
      </w:r>
      <w:r>
        <w:rPr>
          <w:rFonts w:ascii="IRNazanin" w:hAnsi="IRNazanin" w:eastAsia="IRNazanin" w:cs="IRNazanin"/>
          <w:lang w:bidi="fa-IR"/>
          <w:color w:val="111111"/>
          <w:sz w:val="28"/>
          <w:szCs w:val="28"/>
          <w:rtl/>
        </w:rPr>
        <w:t xml:space="preserve">من حاله </w:t>
      </w:r>
      <w:r>
        <w:rPr>
          <w:rStyle w:val="FootnoteReference"/>
        </w:rPr>
        <w:footnoteReference w:id="908"/>
      </w:r>
      <w:r>
        <w:rPr>
          <w:rFonts w:ascii="Amiri" w:hAnsi="Amiri" w:eastAsia="Amiri" w:cs="Amiri"/>
          <w:lang w:bidi="ar-SA"/>
          <w:color w:val="111111"/>
          <w:sz w:val="28"/>
          <w:szCs w:val="28"/>
          <w:rtl/>
        </w:rPr>
        <w:t xml:space="preserve">، فإن رأيتَ رحمنا اللَّه وإيّاك أن تكتب إلى ابن زياد، فتأمره بتخليته، فعلت، والسّلام عليك.</w:t>
      </w:r>
    </w:p>
    <w:p>
      <w:pPr>
        <w:pStyle w:val="BookText"/>
      </w:pPr>
      <w:r>
        <w:rPr>
          <w:rFonts w:ascii="Amiri" w:hAnsi="Amiri" w:eastAsia="Amiri" w:cs="Amiri"/>
          <w:lang w:bidi="ar-SA"/>
          <w:color w:val="111111"/>
          <w:sz w:val="28"/>
          <w:szCs w:val="28"/>
          <w:rtl/>
        </w:rPr>
        <w:t xml:space="preserve">فمضى زائدة على رواحله بالكتاب، حتّى قدم به على يزيدَ بالشّام، فلمّا قرأهُ ضحك، ثمّ قال: يشفّع أبو عبدالرّحمان </w:t>
      </w:r>
      <w:r>
        <w:rPr>
          <w:rStyle w:val="FootnoteReference"/>
        </w:rPr>
        <w:footnoteReference w:id="909"/>
      </w:r>
      <w:r>
        <w:rPr>
          <w:rFonts w:ascii="Amiri" w:hAnsi="Amiri" w:eastAsia="Amiri" w:cs="Amiri"/>
          <w:lang w:bidi="ar-SA"/>
          <w:color w:val="111111"/>
          <w:sz w:val="28"/>
          <w:szCs w:val="28"/>
          <w:rtl/>
        </w:rPr>
        <w:t xml:space="preserve">، وأهلُ ذلك هو. فكتبَ له إلى ابن زياد: أمّا بعد، فخلّ سبيلَ المختار بن أبي عُبيد حين تَنظُر في كتابي، والسّلام عليك.</w:t>
      </w:r>
    </w:p>
    <w:p>
      <w:pPr>
        <w:pStyle w:val="BookText"/>
      </w:pPr>
      <w:r>
        <w:rPr>
          <w:rFonts w:ascii="Amiri" w:hAnsi="Amiri" w:eastAsia="Amiri" w:cs="Amiri"/>
          <w:lang w:bidi="ar-SA"/>
          <w:color w:val="111111"/>
          <w:sz w:val="28"/>
          <w:szCs w:val="28"/>
          <w:rtl/>
        </w:rPr>
        <w:t xml:space="preserve">فأقبلَ به زائدة حتّى دفعه </w:t>
      </w:r>
      <w:r>
        <w:rPr>
          <w:rStyle w:val="FootnoteReference"/>
        </w:rPr>
        <w:footnoteReference w:id="910"/>
      </w:r>
      <w:r>
        <w:rPr>
          <w:rFonts w:ascii="Amiri" w:hAnsi="Amiri" w:eastAsia="Amiri" w:cs="Amiri"/>
          <w:lang w:bidi="ar-SA"/>
          <w:color w:val="111111"/>
          <w:sz w:val="28"/>
          <w:szCs w:val="28"/>
          <w:rtl/>
        </w:rPr>
        <w:t xml:space="preserve">، فدعا ابن زياد بالمختار، فأخرجه، ثمّ قال له </w:t>
      </w:r>
      <w:r>
        <w:rPr>
          <w:rStyle w:val="FootnoteReference"/>
        </w:rPr>
        <w:footnoteReference w:id="911"/>
      </w:r>
      <w:r>
        <w:rPr>
          <w:rFonts w:ascii="Amiri" w:hAnsi="Amiri" w:eastAsia="Amiri" w:cs="Amiri"/>
          <w:lang w:bidi="ar-SA"/>
          <w:color w:val="111111"/>
          <w:sz w:val="28"/>
          <w:szCs w:val="28"/>
          <w:rtl/>
        </w:rPr>
        <w:t xml:space="preserve">: قد أجّلتُك ثلاثاً، فإن أدركتُك بالكوفة بعدَها قد برئتْ منك الذِّمّةُ. فخرج إلى رحله. وقال ابن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واللَّه لقد اجترأ عليَّ زائدة حين يرحل </w:t>
      </w:r>
      <w:r>
        <w:rPr>
          <w:rStyle w:val="FootnoteReference"/>
        </w:rPr>
        <w:footnoteReference w:id="912"/>
      </w:r>
      <w:r>
        <w:rPr>
          <w:rFonts w:ascii="Amiri" w:hAnsi="Amiri" w:eastAsia="Amiri" w:cs="Amiri"/>
          <w:lang w:bidi="ar-SA"/>
          <w:color w:val="111111"/>
          <w:sz w:val="28"/>
          <w:szCs w:val="28"/>
          <w:rtl/>
        </w:rPr>
        <w:t xml:space="preserve">إلى أمير المؤمنين حتّى يأتيني بالكتاب في تخلية </w:t>
      </w:r>
      <w:r>
        <w:rPr>
          <w:rStyle w:val="FootnoteReference"/>
        </w:rPr>
        <w:footnoteReference w:id="913"/>
      </w:r>
      <w:r>
        <w:rPr>
          <w:rFonts w:ascii="Amiri" w:hAnsi="Amiri" w:eastAsia="Amiri" w:cs="Amiri"/>
          <w:lang w:bidi="ar-SA"/>
          <w:color w:val="111111"/>
          <w:sz w:val="28"/>
          <w:szCs w:val="28"/>
          <w:rtl/>
        </w:rPr>
        <w:t xml:space="preserve">رجل قد كان من شأني أن أطيل حبسَه، عليَّ به. فمرّ به عَمرو بن نافع أبو عثمان- كاتبٌ لابن زياد- وهو يُطلَب، وقال له: النّجاء بنفسك، واذكرها يداً لي عِندَك.</w:t>
      </w:r>
    </w:p>
    <w:p>
      <w:pPr>
        <w:pStyle w:val="BookText"/>
      </w:pPr>
      <w:r>
        <w:rPr>
          <w:rFonts w:ascii="Amiri" w:hAnsi="Amiri" w:eastAsia="Amiri" w:cs="Amiri"/>
          <w:lang w:bidi="ar-SA"/>
          <w:color w:val="111111"/>
          <w:sz w:val="28"/>
          <w:szCs w:val="28"/>
          <w:rtl/>
        </w:rPr>
        <w:t xml:space="preserve">قال: فخرج زائدة، فتوارى يومَه ذلك. ثمّ إنّه خرج في أناسٍ من قومه حتّى أتى القعقاعَ بن شَوْر الذّهليّ، ومسلم بن عمرو الباهليّ، فأخذا له من ابن زياد الأمان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هشام: قال أبو مخنف: ولمّا كان اليوم الثّالث، خرج المختار إلى الحجاز.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نضر بن صالح گويد: شيعيان، ناسزاى مختار مى گفتند و ملامت او مى كردند به سبب رفتارى كه با حسن ابن على داشته بود، آن روز كه در سياه چال ساباط زخم خورد و او را به ابيض بردند.</w:t>
      </w:r>
    </w:p>
    <w:p>
      <w:pPr>
        <w:pStyle w:val="BookText"/>
      </w:pPr>
      <w:r>
        <w:rPr>
          <w:rFonts w:ascii="IRNazanin" w:hAnsi="IRNazanin" w:eastAsia="IRNazanin" w:cs="IRNazanin"/>
          <w:lang w:bidi="fa-IR"/>
          <w:color w:val="111111"/>
          <w:sz w:val="28"/>
          <w:szCs w:val="28"/>
          <w:rtl/>
        </w:rPr>
        <w:t xml:space="preserve">گويد: وقتى ايام حسين رسيد و مسلم بن عقيل را به كوفه فرستاد، وى در خانه مختار فرود آمد. همان كه اكنون خانه سلم بن مسيب است.</w:t>
      </w:r>
    </w:p>
    <w:p>
      <w:pPr>
        <w:pStyle w:val="BookText"/>
      </w:pPr>
      <w:r>
        <w:rPr>
          <w:rFonts w:ascii="IRNazanin" w:hAnsi="IRNazanin" w:eastAsia="IRNazanin" w:cs="IRNazanin"/>
          <w:lang w:bidi="fa-IR"/>
          <w:color w:val="111111"/>
          <w:sz w:val="28"/>
          <w:szCs w:val="28"/>
          <w:rtl/>
        </w:rPr>
        <w:t xml:space="preserve">مختار بن ابى عبيد با ديگر مردم كوفه با مسلم بيعت و نيك خواهى كرد و مطيعان خويش را سوى او خواند تا وقتى كه مسلم قيام كرد. آن روز مختار در دهكده خويش به نام لقفا در ناحيه خطرنيه بود. هنگام ظهر خبر يافت كه ابن عقيل در كوفه ظهور كرده كه قيام وى در آن هنگام از روى وعده با يارانش نبود، بلكه وقتى بدو گفته بودند كه هانى بن عروه مرادى را زده اند و بداشته اند، قيام كرده بود. مختار با غلامان خود بيامد و بعد از مغرب به باب الفيل رسيد.</w:t>
      </w:r>
    </w:p>
    <w:p>
      <w:pPr>
        <w:pStyle w:val="BookText"/>
      </w:pPr>
      <w:r>
        <w:rPr>
          <w:rFonts w:ascii="IRNazanin" w:hAnsi="IRNazanin" w:eastAsia="IRNazanin" w:cs="IRNazanin"/>
          <w:lang w:bidi="fa-IR"/>
          <w:color w:val="111111"/>
          <w:sz w:val="28"/>
          <w:szCs w:val="28"/>
          <w:rtl/>
        </w:rPr>
        <w:t xml:space="preserve">عبيداللَّه براى عمرو بن حريث پرچمى بسته بود، او را سالار همگان كرده بود و گفته بود كه در مسجد بنشيند. و چون مختار بيامد و بر باب الفيل ايستاد، هانى بن ابى حيه وادعى بر او گذشت و گفت: «چرا اين جا ايستاده اى، نه با مردمى و نه در خانه خويش.»</w:t>
      </w:r>
    </w:p>
    <w:p>
      <w:pPr>
        <w:pStyle w:val="BookText"/>
      </w:pPr>
      <w:r>
        <w:rPr>
          <w:rFonts w:ascii="IRNazanin" w:hAnsi="IRNazanin" w:eastAsia="IRNazanin" w:cs="IRNazanin"/>
          <w:lang w:bidi="fa-IR"/>
          <w:color w:val="111111"/>
          <w:sz w:val="28"/>
          <w:szCs w:val="28"/>
          <w:rtl/>
        </w:rPr>
        <w:t xml:space="preserve">گفت: «رأى من از بزرگى گناه شما آشفته است.»</w:t>
      </w:r>
    </w:p>
    <w:p>
      <w:pPr>
        <w:pStyle w:val="BookText"/>
      </w:pPr>
      <w:r>
        <w:rPr>
          <w:rFonts w:ascii="IRNazanin" w:hAnsi="IRNazanin" w:eastAsia="IRNazanin" w:cs="IRNazanin"/>
          <w:lang w:bidi="fa-IR"/>
          <w:color w:val="111111"/>
          <w:sz w:val="28"/>
          <w:szCs w:val="28"/>
          <w:rtl/>
        </w:rPr>
        <w:t xml:space="preserve">گفت: «به خدا گمان دارم كه خودت را به كشتن مى دهى.» آن گاه پيش عمرو بن حريث رفت و سخنى را كه با مختار گفته بود، با جواب مختار براى او بگفت.</w:t>
      </w:r>
    </w:p>
    <w:p>
      <w:pPr>
        <w:pStyle w:val="BookText"/>
      </w:pPr>
      <w:r>
        <w:rPr>
          <w:rFonts w:ascii="IRNazanin" w:hAnsi="IRNazanin" w:eastAsia="IRNazanin" w:cs="IRNazanin"/>
          <w:lang w:bidi="fa-IR"/>
          <w:color w:val="111111"/>
          <w:sz w:val="28"/>
          <w:szCs w:val="28"/>
          <w:rtl/>
        </w:rPr>
        <w:t xml:space="preserve">عبدالرحمان بن ابى عمير ثقفى گويد: وقتى هانى بن ابى حيه گفتار مختار را به عمرو بن حريث خبر داد، پيش وى نشسته بودم. به من گفت: «پيش عمو زاده ات برگرد و بگو كه يارش نمى داند او كجاست، خودش را به زحمت نيندازد.»</w:t>
      </w:r>
    </w:p>
    <w:p>
      <w:pPr>
        <w:pStyle w:val="BookText"/>
      </w:pPr>
      <w:r>
        <w:rPr>
          <w:rFonts w:ascii="IRNazanin" w:hAnsi="IRNazanin" w:eastAsia="IRNazanin" w:cs="IRNazanin"/>
          <w:lang w:bidi="fa-IR"/>
          <w:color w:val="111111"/>
          <w:sz w:val="28"/>
          <w:szCs w:val="28"/>
          <w:rtl/>
        </w:rPr>
        <w:t xml:space="preserve">گويد: برخاستم، بروم.</w:t>
      </w:r>
    </w:p>
    <w:p>
      <w:pPr>
        <w:pStyle w:val="BookText"/>
      </w:pPr>
      <w:r>
        <w:rPr>
          <w:rFonts w:ascii="IRNazanin" w:hAnsi="IRNazanin" w:eastAsia="IRNazanin" w:cs="IRNazanin"/>
          <w:lang w:bidi="fa-IR"/>
          <w:color w:val="111111"/>
          <w:sz w:val="28"/>
          <w:szCs w:val="28"/>
          <w:rtl/>
        </w:rPr>
        <w:t xml:space="preserve">زايده بن قدامه بن مسعود پيش جست و گفت: «پيش تو مى آيد، به شرط اين كه در امان باشد.»</w:t>
      </w:r>
    </w:p>
    <w:p>
      <w:pPr>
        <w:pStyle w:val="BookText"/>
      </w:pPr>
      <w:r>
        <w:rPr>
          <w:rFonts w:ascii="IRNazanin" w:hAnsi="IRNazanin" w:eastAsia="IRNazanin" w:cs="IRNazanin"/>
          <w:lang w:bidi="fa-IR"/>
          <w:color w:val="111111"/>
          <w:sz w:val="28"/>
          <w:szCs w:val="28"/>
          <w:rtl/>
        </w:rPr>
        <w:t xml:space="preserve">عمرو بن حريث گفت: «از جانب من در امان است. اگر در باره او چيزى به امير عبيداللَّه بگويند، پيش وى به شهادت مى ايستم و شفاعت مى كنم.»</w:t>
      </w:r>
    </w:p>
    <w:p>
      <w:pPr>
        <w:pStyle w:val="BookText"/>
      </w:pPr>
      <w:r>
        <w:rPr>
          <w:rFonts w:ascii="IRNazanin" w:hAnsi="IRNazanin" w:eastAsia="IRNazanin" w:cs="IRNazanin"/>
          <w:lang w:bidi="fa-IR"/>
          <w:color w:val="111111"/>
          <w:sz w:val="28"/>
          <w:szCs w:val="28"/>
          <w:rtl/>
        </w:rPr>
        <w:t xml:space="preserve">زايده بن قدامه بدو گفت: «به اين ترتيب ان شاء اللَّه به جز نيكى نخواهد بود.»</w:t>
      </w:r>
    </w:p>
    <w:p>
      <w:pPr>
        <w:pStyle w:val="BookText"/>
      </w:pPr>
      <w:r>
        <w:rPr>
          <w:rFonts w:ascii="IRNazanin" w:hAnsi="IRNazanin" w:eastAsia="IRNazanin" w:cs="IRNazanin"/>
          <w:lang w:bidi="fa-IR"/>
          <w:color w:val="111111"/>
          <w:sz w:val="28"/>
          <w:szCs w:val="28"/>
          <w:rtl/>
        </w:rPr>
        <w:t xml:space="preserve">عبدالرحمان گويد: «برفتم و زايده نيز با من پيش مختار آمد. گفته ابن ابى حيه را با سخن ابن حريث بدو خبر داديم و قسمش داديم كه سبب زحمت خودش نشود. پس او پيش ابن حريث آمد، سلام گفت و زير پرچم وى نشست تا صبح شد. مردم از كار و رفتار مختار سخن آوردند و عماره بن عقبه بن ابى معيط پيش عبيداللَّه رفت و قصه را با وى بگفت و چون روز برآمد، در عبيداللَّه بن زياد را گشودند و به مردم اجازه دادند كه مختار نيز با ديگر كسان به درون رفت. عبيداللَّه بن زياد او را پيش خواند و بدو گفت: «تو بودى كه با كسان آمده بودى تا ابن عقيل را يارى كنى؟»</w:t>
      </w:r>
    </w:p>
    <w:p>
      <w:pPr>
        <w:pStyle w:val="BookText"/>
      </w:pPr>
      <w:r>
        <w:rPr>
          <w:rFonts w:ascii="IRNazanin" w:hAnsi="IRNazanin" w:eastAsia="IRNazanin" w:cs="IRNazanin"/>
          <w:lang w:bidi="fa-IR"/>
          <w:color w:val="111111"/>
          <w:sz w:val="28"/>
          <w:szCs w:val="28"/>
          <w:rtl/>
        </w:rPr>
        <w:t xml:space="preserve">گفت: «من چنين نكردم، بلكه آمدم، زير پرچم عمرو بن حريث جا گرفتم و شب را تا صبح با وى بودم.»</w:t>
      </w:r>
    </w:p>
    <w:p>
      <w:pPr>
        <w:pStyle w:val="BookText"/>
      </w:pPr>
      <w:r>
        <w:rPr>
          <w:rFonts w:ascii="IRNazanin" w:hAnsi="IRNazanin" w:eastAsia="IRNazanin" w:cs="IRNazanin"/>
          <w:lang w:bidi="fa-IR"/>
          <w:color w:val="111111"/>
          <w:sz w:val="28"/>
          <w:szCs w:val="28"/>
          <w:rtl/>
        </w:rPr>
        <w:t xml:space="preserve">عمرو گفت: «خدايت قرين صلاح بدارد! راست مى گويد.»</w:t>
      </w:r>
    </w:p>
    <w:p>
      <w:pPr>
        <w:pStyle w:val="BookText"/>
      </w:pPr>
      <w:r>
        <w:rPr>
          <w:rFonts w:ascii="IRNazanin" w:hAnsi="IRNazanin" w:eastAsia="IRNazanin" w:cs="IRNazanin"/>
          <w:lang w:bidi="fa-IR"/>
          <w:color w:val="111111"/>
          <w:sz w:val="28"/>
          <w:szCs w:val="28"/>
          <w:rtl/>
        </w:rPr>
        <w:t xml:space="preserve">گويد: عبيداللَّه بن زياد چوب را بلند كرد و به صورت مختار زد كه به چشمش خورد و پكلش را وارونه كرد و گفت: «نزديك خطر بودى، به خدا اگر شهادت عمر نبود، گردنت را مى زدم. به زندانش بريد.»</w:t>
      </w:r>
    </w:p>
    <w:p>
      <w:pPr>
        <w:pStyle w:val="BookText"/>
      </w:pPr>
      <w:r>
        <w:rPr>
          <w:rFonts w:ascii="IRNazanin" w:hAnsi="IRNazanin" w:eastAsia="IRNazanin" w:cs="IRNazanin"/>
          <w:lang w:bidi="fa-IR"/>
          <w:color w:val="111111"/>
          <w:sz w:val="28"/>
          <w:szCs w:val="28"/>
          <w:rtl/>
        </w:rPr>
        <w:t xml:space="preserve">پس او را به زندان بردند، بداشتند و همچنان به زندان بود تا حسين كشته شد.</w:t>
      </w:r>
    </w:p>
    <w:p>
      <w:pPr>
        <w:pStyle w:val="BookText"/>
      </w:pPr>
      <w:r>
        <w:rPr>
          <w:rFonts w:ascii="IRNazanin" w:hAnsi="IRNazanin" w:eastAsia="IRNazanin" w:cs="IRNazanin"/>
          <w:lang w:bidi="fa-IR"/>
          <w:color w:val="111111"/>
          <w:sz w:val="28"/>
          <w:szCs w:val="28"/>
          <w:rtl/>
        </w:rPr>
        <w:t xml:space="preserve">گويد: پس از آن، مختار كس پيش زايده بن قدامه فرستاد و از او خواست كه در مدينه پيش عبداللَّه بن عمر رود و از او بخواهد كه به يزيد بن معاويه بنويسد كه به عبيداللَّه بن زياد بنويسد كه او را آزاد كند.</w:t>
      </w:r>
    </w:p>
    <w:p>
      <w:pPr>
        <w:pStyle w:val="BookText"/>
      </w:pPr>
      <w:r>
        <w:rPr>
          <w:rFonts w:ascii="IRNazanin" w:hAnsi="IRNazanin" w:eastAsia="IRNazanin" w:cs="IRNazanin"/>
          <w:lang w:bidi="fa-IR"/>
          <w:color w:val="111111"/>
          <w:sz w:val="28"/>
          <w:szCs w:val="28"/>
          <w:rtl/>
        </w:rPr>
        <w:t xml:space="preserve">گويد: زايده بر نشست و پيش عبداللَّه بن عمر رفت و پيغام مختار را بداد. صفيه خواهر مختار كه زن عبداللَّه بن عمر بود، از زندانى بودن برادرش خبر يافت، بگريست، بناليد و چون عبداللَّه بن عمر اين را بديد، همراه زايده به يزيد بن معاويه نوشت:</w:t>
      </w:r>
    </w:p>
    <w:p>
      <w:pPr>
        <w:pStyle w:val="BookText"/>
      </w:pPr>
      <w:r>
        <w:rPr>
          <w:rFonts w:ascii="IRNazanin" w:hAnsi="IRNazanin" w:eastAsia="IRNazanin" w:cs="IRNazanin"/>
          <w:lang w:bidi="fa-IR"/>
          <w:color w:val="111111"/>
          <w:sz w:val="28"/>
          <w:szCs w:val="28"/>
          <w:rtl/>
        </w:rPr>
        <w:t xml:space="preserve">«اما بعد، عبيداللَّه بن زياد، مختار را كه خويشاوند من است بداشته است، دوست دارم آزاد شود و كارش سامان گيرد. خدا ما و ترا رحمت كناد، اگر خواهى به ابن زياد بنويسى كه رهايش كند، بنويس و سلام بر تو باد!»</w:t>
      </w:r>
    </w:p>
    <w:p>
      <w:pPr>
        <w:pStyle w:val="BookText"/>
      </w:pPr>
      <w:r>
        <w:rPr>
          <w:rFonts w:ascii="IRNazanin" w:hAnsi="IRNazanin" w:eastAsia="IRNazanin" w:cs="IRNazanin"/>
          <w:lang w:bidi="fa-IR"/>
          <w:color w:val="111111"/>
          <w:sz w:val="28"/>
          <w:szCs w:val="28"/>
          <w:rtl/>
        </w:rPr>
        <w:t xml:space="preserve">گويد: زايده بر مركب خويش، نامه را به شام پيش يزيد برد كه وقتى آن را بخواند، بخنديد و گفت: «ابو عبدالرحمان شفاعت مى كند و شايسته اين كار است.» پس به ابن زياد نوشت:</w:t>
      </w:r>
    </w:p>
    <w:p>
      <w:pPr>
        <w:pStyle w:val="BookText"/>
      </w:pPr>
      <w:r>
        <w:rPr>
          <w:rFonts w:ascii="Amiri" w:hAnsi="Amiri" w:eastAsia="Amiri" w:cs="Amiri"/>
          <w:lang w:bidi="ar-SA"/>
          <w:color w:val="111111"/>
          <w:sz w:val="28"/>
          <w:szCs w:val="28"/>
          <w:rtl/>
        </w:rPr>
        <w:t xml:space="preserve">«اما بعد، وقتى نامه مرا ديدى، مختار بن ابى عبيد را رها كن و سلام بر تو باد!»</w:t>
      </w:r>
    </w:p>
    <w:p>
      <w:pPr>
        <w:pStyle w:val="BookText"/>
      </w:pPr>
      <w:r>
        <w:rPr>
          <w:rFonts w:ascii="IRNazanin" w:hAnsi="IRNazanin" w:eastAsia="IRNazanin" w:cs="IRNazanin"/>
          <w:lang w:bidi="fa-IR"/>
          <w:color w:val="111111"/>
          <w:sz w:val="28"/>
          <w:szCs w:val="28"/>
          <w:rtl/>
        </w:rPr>
        <w:t xml:space="preserve">گويد: زايده نامه را بياورد، به ابن زياد داد كه مختار را بخواند، رها كرد و گفت: «سه روز مهلت مى دهم، اگر پس از آن تو را در كوفه يافتم، جانت در خطر است.» و او به جاى خويش رفت.</w:t>
      </w:r>
    </w:p>
    <w:p>
      <w:pPr>
        <w:pStyle w:val="BookText"/>
      </w:pPr>
      <w:r>
        <w:rPr>
          <w:rFonts w:ascii="IRNazanin" w:hAnsi="IRNazanin" w:eastAsia="IRNazanin" w:cs="IRNazanin"/>
          <w:lang w:bidi="fa-IR"/>
          <w:color w:val="111111"/>
          <w:sz w:val="28"/>
          <w:szCs w:val="28"/>
          <w:rtl/>
        </w:rPr>
        <w:t xml:space="preserve">ابن زياد گفت: «زايده بر من جرأت آورده كه پيش امير مؤمنان سفر مى كند تا براى رهايى كسى كه مى خواستم دير در زندان بماند، نامه بيارد. او را پيش من آريد.»</w:t>
      </w:r>
    </w:p>
    <w:p>
      <w:pPr>
        <w:pStyle w:val="BookText"/>
      </w:pPr>
      <w:r>
        <w:rPr>
          <w:rFonts w:ascii="IRNazanin" w:hAnsi="IRNazanin" w:eastAsia="IRNazanin" w:cs="IRNazanin"/>
          <w:lang w:bidi="fa-IR"/>
          <w:color w:val="111111"/>
          <w:sz w:val="28"/>
          <w:szCs w:val="28"/>
          <w:rtl/>
        </w:rPr>
        <w:t xml:space="preserve">گويد: عمرو بن نافع، ابو عثمان، يكى از دبيران ابن زياد بر زايده گذر كرد كه در جستجوى وى بودند و بدو گفت: «فرار كن و اين خدمت را به ياد داشته باش.»</w:t>
      </w:r>
    </w:p>
    <w:p>
      <w:pPr>
        <w:pStyle w:val="BookText"/>
      </w:pPr>
      <w:r>
        <w:rPr>
          <w:rFonts w:ascii="IRNazanin" w:hAnsi="IRNazanin" w:eastAsia="IRNazanin" w:cs="IRNazanin"/>
          <w:lang w:bidi="fa-IR"/>
          <w:color w:val="111111"/>
          <w:sz w:val="28"/>
          <w:szCs w:val="28"/>
          <w:rtl/>
        </w:rPr>
        <w:t xml:space="preserve">گويد: زايده برفت و آن روز نهان شد. پس از آن با كسانى از قوم خويش، پيش قعقاع بن شور ذهلى و مسلم بن عمرو باهلى رفت كه از ابن زياد براى وى امان گرفتند.</w:t>
      </w:r>
    </w:p>
    <w:p>
      <w:pPr>
        <w:pStyle w:val="BookText"/>
      </w:pPr>
      <w:r>
        <w:rPr>
          <w:rFonts w:ascii="IRNazanin" w:hAnsi="IRNazanin" w:eastAsia="IRNazanin" w:cs="IRNazanin"/>
          <w:lang w:bidi="fa-IR"/>
          <w:color w:val="111111"/>
          <w:sz w:val="28"/>
          <w:szCs w:val="28"/>
          <w:rtl/>
        </w:rPr>
        <w:t xml:space="preserve">ابو مخنف گويد: «و چون روز سوم شد، مختار سوى حجاز رفت.»</w:t>
      </w:r>
    </w:p>
    <w:p>
      <w:pPr>
        <w:pStyle w:val="BookText"/>
      </w:pPr>
      <w:r>
        <w:rPr>
          <w:rFonts w:ascii="IRNazanin" w:hAnsi="IRNazanin" w:eastAsia="IRNazanin" w:cs="IRNazanin"/>
          <w:lang w:bidi="fa-IR"/>
          <w:color w:val="111111"/>
          <w:sz w:val="28"/>
          <w:szCs w:val="28"/>
          <w:rtl/>
        </w:rPr>
        <w:t xml:space="preserve">پاينده، ترجمه تاريخ طبرى، 7/ 3201- 3204</w:t>
      </w:r>
    </w:p>
    <w:p>
      <w:pPr>
        <w:pStyle w:val="BookText"/>
      </w:pPr>
      <w:r>
        <w:rPr>
          <w:rFonts w:ascii="Amiri" w:hAnsi="Amiri" w:eastAsia="Amiri" w:cs="Amiri"/>
          <w:lang w:bidi="ar-SA"/>
          <w:color w:val="111111"/>
          <w:sz w:val="28"/>
          <w:szCs w:val="28"/>
          <w:rtl/>
        </w:rPr>
        <w:t xml:space="preserve">الطّبري، التّاريخ، 5/ 569- 571/ عنه: ابن عساكر، تاريخ دمشق، 20/ 220- 222 رقم 2231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وتحدّث أهل الكوفة بشي ءٍ من أمر عبداللَّه بن الزّبير، وشاع ذلك بالكوفة، وقدمها عبيداللَّه بن زياد من البصرة، فدعا بخليفته عمرو بن حريث </w:t>
      </w:r>
      <w:r>
        <w:rPr>
          <w:rStyle w:val="FootnoteReference"/>
        </w:rPr>
        <w:footnoteReference w:id="916"/>
      </w:r>
      <w:r>
        <w:rPr>
          <w:rFonts w:ascii="Amiri" w:hAnsi="Amiri" w:eastAsia="Amiri" w:cs="Amiri"/>
          <w:lang w:bidi="ar-SA"/>
          <w:color w:val="111111"/>
          <w:sz w:val="28"/>
          <w:szCs w:val="28"/>
          <w:rtl/>
        </w:rPr>
        <w:t xml:space="preserve">المخزوميّ، فقال: ويحك يا عمرو </w:t>
      </w:r>
      <w:r>
        <w:rPr>
          <w:rStyle w:val="FootnoteReference"/>
        </w:rPr>
        <w:footnoteReference w:id="917"/>
      </w:r>
      <w:r>
        <w:rPr>
          <w:rFonts w:ascii="Amiri" w:hAnsi="Amiri" w:eastAsia="Amiri" w:cs="Amiri"/>
          <w:lang w:bidi="ar-SA"/>
          <w:color w:val="111111"/>
          <w:sz w:val="28"/>
          <w:szCs w:val="28"/>
          <w:rtl/>
        </w:rPr>
        <w:t xml:space="preserve">! بلغني عن ابن الزّبير أمر </w:t>
      </w:r>
      <w:r>
        <w:rPr>
          <w:rStyle w:val="FootnoteReference"/>
        </w:rPr>
        <w:footnoteReference w:id="918"/>
      </w:r>
      <w:r>
        <w:rPr>
          <w:rFonts w:ascii="Amiri" w:hAnsi="Amiri" w:eastAsia="Amiri" w:cs="Amiri"/>
          <w:lang w:bidi="ar-SA"/>
          <w:color w:val="111111"/>
          <w:sz w:val="28"/>
          <w:szCs w:val="28"/>
          <w:rtl/>
        </w:rPr>
        <w:t xml:space="preserve">من الأمور، فلا أدري ذلك حقّ أم باطل. ولست أخاف على أمير المؤمنين من </w:t>
      </w:r>
      <w:r>
        <w:rPr>
          <w:rStyle w:val="FootnoteReference"/>
        </w:rPr>
        <w:footnoteReference w:id="919"/>
      </w:r>
      <w:r>
        <w:rPr>
          <w:rFonts w:ascii="Amiri" w:hAnsi="Amiri" w:eastAsia="Amiri" w:cs="Amiri"/>
          <w:lang w:bidi="ar-SA"/>
          <w:color w:val="111111"/>
          <w:sz w:val="28"/>
          <w:szCs w:val="28"/>
          <w:rtl/>
        </w:rPr>
        <w:t xml:space="preserve">ابن الزّبير، وإنّما </w:t>
      </w:r>
      <w:r>
        <w:rPr>
          <w:rStyle w:val="FootnoteReference"/>
        </w:rPr>
        <w:footnoteReference w:id="920"/>
      </w:r>
      <w:r>
        <w:rPr>
          <w:rFonts w:ascii="Amiri" w:hAnsi="Amiri" w:eastAsia="Amiri" w:cs="Amiri"/>
          <w:lang w:bidi="ar-SA"/>
          <w:color w:val="111111"/>
          <w:sz w:val="28"/>
          <w:szCs w:val="28"/>
          <w:rtl/>
        </w:rPr>
        <w:t xml:space="preserve">أخاف عليه [من </w:t>
      </w:r>
      <w:r>
        <w:rPr>
          <w:rStyle w:val="FootnoteReference"/>
        </w:rPr>
        <w:footnoteReference w:id="921"/>
      </w:r>
      <w:r>
        <w:rPr>
          <w:rFonts w:ascii="Amiri" w:hAnsi="Amiri" w:eastAsia="Amiri" w:cs="Amiri"/>
          <w:lang w:bidi="ar-SA"/>
          <w:color w:val="111111"/>
          <w:sz w:val="28"/>
          <w:szCs w:val="28"/>
          <w:rtl/>
        </w:rPr>
        <w:t xml:space="preserve">] هذه التّرابيّة شيعة أبي تراب عليّ بن أبي طالب. ولكن هل تعلم </w:t>
      </w:r>
      <w:r>
        <w:rPr>
          <w:rStyle w:val="FootnoteReference"/>
        </w:rPr>
        <w:footnoteReference w:id="922"/>
      </w:r>
      <w:r>
        <w:rPr>
          <w:rFonts w:ascii="Amiri" w:hAnsi="Amiri" w:eastAsia="Amiri" w:cs="Amiri"/>
          <w:lang w:bidi="ar-SA"/>
          <w:color w:val="111111"/>
          <w:sz w:val="28"/>
          <w:szCs w:val="28"/>
          <w:rtl/>
        </w:rPr>
        <w:t xml:space="preserve">اليوم بالكوفة أحداً لا يتولّى عليّاً وولده؟ [فقال عمرو </w:t>
      </w:r>
      <w:r>
        <w:rPr>
          <w:rStyle w:val="FootnoteReference"/>
        </w:rPr>
        <w:footnoteReference w:id="923"/>
      </w:r>
      <w:r>
        <w:rPr>
          <w:rFonts w:ascii="Amiri" w:hAnsi="Amiri" w:eastAsia="Amiri" w:cs="Amiri"/>
          <w:lang w:bidi="ar-SA"/>
          <w:color w:val="111111"/>
          <w:sz w:val="28"/>
          <w:szCs w:val="28"/>
          <w:rtl/>
        </w:rPr>
        <w:t xml:space="preserve">]: ما أعلم ذلك أيّها الأمير </w:t>
      </w:r>
      <w:r>
        <w:rPr>
          <w:rStyle w:val="FootnoteReference"/>
        </w:rPr>
        <w:footnoteReference w:id="924"/>
      </w:r>
      <w:r>
        <w:rPr>
          <w:rFonts w:ascii="Amiri" w:hAnsi="Amiri" w:eastAsia="Amiri" w:cs="Amiri"/>
          <w:lang w:bidi="ar-SA"/>
          <w:color w:val="111111"/>
          <w:sz w:val="28"/>
          <w:szCs w:val="28"/>
          <w:rtl/>
        </w:rPr>
        <w:t xml:space="preserve">إلّاعلماً يقيناً إلّامَن كان لعليّ عدوّاً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فوثبَ عمارة </w:t>
      </w:r>
      <w:r>
        <w:rPr>
          <w:rStyle w:val="FootnoteReference"/>
        </w:rPr>
        <w:footnoteReference w:id="926"/>
      </w:r>
      <w:r>
        <w:rPr>
          <w:rFonts w:ascii="Amiri" w:hAnsi="Amiri" w:eastAsia="Amiri" w:cs="Amiri"/>
          <w:lang w:bidi="ar-SA"/>
          <w:color w:val="111111"/>
          <w:sz w:val="28"/>
          <w:szCs w:val="28"/>
          <w:rtl/>
        </w:rPr>
        <w:t xml:space="preserve">بن عقبة بن أبي معيط، فقال: أصلحَ اللَّه الأمير! ها هنا المختار بن أبي </w:t>
      </w:r>
      <w:r>
        <w:rPr>
          <w:rStyle w:val="FootnoteReference"/>
        </w:rPr>
        <w:footnoteReference w:id="927"/>
      </w:r>
      <w:r>
        <w:rPr>
          <w:rFonts w:ascii="Amiri" w:hAnsi="Amiri" w:eastAsia="Amiri" w:cs="Amiri"/>
          <w:lang w:bidi="ar-SA"/>
          <w:color w:val="111111"/>
          <w:sz w:val="28"/>
          <w:szCs w:val="28"/>
          <w:rtl/>
        </w:rPr>
        <w:t xml:space="preserve">عبيد، وهو الّذي كان يؤلِّب عليكَ بالأمس النّاس حتّى خرج عليك مسلم بن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وقد كان فيما مضى عثمانيّاً واليوم فقد صارَ ترابيّاً.</w:t>
      </w:r>
    </w:p>
    <w:p>
      <w:pPr>
        <w:pStyle w:val="BookText"/>
      </w:pPr>
      <w:r>
        <w:rPr>
          <w:rFonts w:ascii="Amiri" w:hAnsi="Amiri" w:eastAsia="Amiri" w:cs="Amiri"/>
          <w:lang w:bidi="ar-SA"/>
          <w:color w:val="111111"/>
          <w:sz w:val="28"/>
          <w:szCs w:val="28"/>
          <w:rtl/>
        </w:rPr>
        <w:t xml:space="preserve">قال: وإنّما تكلّم عمارة بن الوليد بهذا الكلام </w:t>
      </w:r>
      <w:r>
        <w:rPr>
          <w:rStyle w:val="FootnoteReference"/>
        </w:rPr>
        <w:footnoteReference w:id="928"/>
      </w:r>
      <w:r>
        <w:rPr>
          <w:rFonts w:ascii="Amiri" w:hAnsi="Amiri" w:eastAsia="Amiri" w:cs="Amiri"/>
          <w:lang w:bidi="ar-SA"/>
          <w:color w:val="111111"/>
          <w:sz w:val="28"/>
          <w:szCs w:val="28"/>
          <w:rtl/>
        </w:rPr>
        <w:t xml:space="preserve">لشي ءٍ كان بينه وبين المختار قبل ذلك، وذلك أ نّهما قعدا ذات يوم بالمدينة بمسجد الرّسول صلّى اللَّه عليه </w:t>
      </w:r>
      <w:r>
        <w:rPr>
          <w:rStyle w:val="FootnoteReference"/>
        </w:rPr>
        <w:footnoteReference w:id="929"/>
      </w:r>
      <w:r>
        <w:rPr>
          <w:rFonts w:ascii="Amiri" w:hAnsi="Amiri" w:eastAsia="Amiri" w:cs="Amiri"/>
          <w:lang w:bidi="ar-SA"/>
          <w:color w:val="111111"/>
          <w:sz w:val="28"/>
          <w:szCs w:val="28"/>
          <w:rtl/>
        </w:rPr>
        <w:t xml:space="preserve">وسلّم، فتذاكرا قريشاً وفضلها وشرفها وما قد خصّها </w:t>
      </w:r>
      <w:r>
        <w:rPr>
          <w:rStyle w:val="FootnoteReference"/>
        </w:rPr>
        <w:footnoteReference w:id="930"/>
      </w:r>
      <w:r>
        <w:rPr>
          <w:rFonts w:ascii="Amiri" w:hAnsi="Amiri" w:eastAsia="Amiri" w:cs="Amiri"/>
          <w:lang w:bidi="ar-SA"/>
          <w:color w:val="111111"/>
          <w:sz w:val="28"/>
          <w:szCs w:val="28"/>
          <w:rtl/>
        </w:rPr>
        <w:t xml:space="preserve">اللَّه بها من الكرامة.</w:t>
      </w:r>
    </w:p>
    <w:p>
      <w:pPr>
        <w:pStyle w:val="BookText"/>
      </w:pPr>
      <w:r>
        <w:rPr>
          <w:rFonts w:ascii="Amiri" w:hAnsi="Amiri" w:eastAsia="Amiri" w:cs="Amiri"/>
          <w:lang w:bidi="ar-SA"/>
          <w:color w:val="111111"/>
          <w:sz w:val="28"/>
          <w:szCs w:val="28"/>
          <w:rtl/>
        </w:rPr>
        <w:t xml:space="preserve">فقال المختار: إنّ اللَّه قد أعطى قريشاً فضلًا غير مستنكر، وإنّما أعطاها ذلك بمحمّد صلّى اللَّه عليه </w:t>
      </w:r>
      <w:r>
        <w:rPr>
          <w:rStyle w:val="FootnoteReference"/>
        </w:rPr>
        <w:footnoteReference w:id="931"/>
      </w:r>
      <w:r>
        <w:rPr>
          <w:rFonts w:ascii="Amiri" w:hAnsi="Amiri" w:eastAsia="Amiri" w:cs="Amiri"/>
          <w:lang w:bidi="ar-SA"/>
          <w:color w:val="111111"/>
          <w:sz w:val="28"/>
          <w:szCs w:val="28"/>
          <w:rtl/>
        </w:rPr>
        <w:t xml:space="preserve">وسلّم، وأمّا في الجاهلية، فنحنُ أولى بالفضل من قريش. وواللَّه لقد جاء اللَّه تبارك وتعالى بالاسلام وهل </w:t>
      </w:r>
      <w:r>
        <w:rPr>
          <w:rStyle w:val="FootnoteReference"/>
        </w:rPr>
        <w:footnoteReference w:id="932"/>
      </w:r>
      <w:r>
        <w:rPr>
          <w:rFonts w:ascii="Amiri" w:hAnsi="Amiri" w:eastAsia="Amiri" w:cs="Amiri"/>
          <w:lang w:bidi="ar-SA"/>
          <w:color w:val="111111"/>
          <w:sz w:val="28"/>
          <w:szCs w:val="28"/>
          <w:rtl/>
        </w:rPr>
        <w:t xml:space="preserve">دار من دورنا إلّاوفيها امرأة من قريش، وما في دور قريش من نساءنا إلّاثلاث أو أربع.</w:t>
      </w:r>
    </w:p>
    <w:p>
      <w:pPr>
        <w:pStyle w:val="BookText"/>
      </w:pPr>
      <w:r>
        <w:rPr>
          <w:rFonts w:ascii="IRNazanin" w:hAnsi="IRNazanin" w:eastAsia="IRNazanin" w:cs="IRNazanin"/>
          <w:lang w:bidi="fa-IR"/>
          <w:color w:val="111111"/>
          <w:sz w:val="28"/>
          <w:szCs w:val="28"/>
          <w:rtl/>
        </w:rPr>
        <w:t xml:space="preserve">قال: فغضب </w:t>
      </w:r>
      <w:r>
        <w:rPr>
          <w:rStyle w:val="FootnoteReference"/>
        </w:rPr>
        <w:footnoteReference w:id="933"/>
      </w:r>
      <w:r>
        <w:rPr>
          <w:rFonts w:ascii="Amiri" w:hAnsi="Amiri" w:eastAsia="Amiri" w:cs="Amiri"/>
          <w:lang w:bidi="ar-SA"/>
          <w:color w:val="111111"/>
          <w:sz w:val="28"/>
          <w:szCs w:val="28"/>
          <w:rtl/>
        </w:rPr>
        <w:t xml:space="preserve">عمارة بن عقبة </w:t>
      </w:r>
      <w:r>
        <w:rPr>
          <w:rStyle w:val="FootnoteReference"/>
        </w:rPr>
        <w:footnoteReference w:id="934"/>
      </w:r>
      <w:r>
        <w:rPr>
          <w:rFonts w:ascii="Amiri" w:hAnsi="Amiri" w:eastAsia="Amiri" w:cs="Amiri"/>
          <w:lang w:bidi="ar-SA"/>
          <w:color w:val="111111"/>
          <w:sz w:val="28"/>
          <w:szCs w:val="28"/>
          <w:rtl/>
        </w:rPr>
        <w:t xml:space="preserve">ثمّ وثب، فصار إلى عمِّ المختار سعد </w:t>
      </w:r>
      <w:r>
        <w:rPr>
          <w:rStyle w:val="FootnoteReference"/>
        </w:rPr>
        <w:footnoteReference w:id="935"/>
      </w:r>
      <w:r>
        <w:rPr>
          <w:rFonts w:ascii="IRNazanin" w:hAnsi="IRNazanin" w:eastAsia="IRNazanin" w:cs="IRNazanin"/>
          <w:lang w:bidi="fa-IR"/>
          <w:color w:val="111111"/>
          <w:sz w:val="28"/>
          <w:szCs w:val="28"/>
          <w:rtl/>
        </w:rPr>
        <w:t xml:space="preserve">بن مسعود </w:t>
      </w:r>
      <w:r>
        <w:rPr>
          <w:rStyle w:val="FootnoteReference"/>
        </w:rPr>
        <w:footnoteReference w:id="936"/>
      </w:r>
      <w:r>
        <w:rPr>
          <w:rFonts w:ascii="Amiri" w:hAnsi="Amiri" w:eastAsia="Amiri" w:cs="Amiri"/>
          <w:lang w:bidi="ar-SA"/>
          <w:color w:val="111111"/>
          <w:sz w:val="28"/>
          <w:szCs w:val="28"/>
          <w:rtl/>
        </w:rPr>
        <w:t xml:space="preserve">الثّقفيّ، وعنده جماعة من جلسائه، فجلس إليه عمارة بن عقبة </w:t>
      </w:r>
      <w:r>
        <w:rPr>
          <w:rStyle w:val="FootnoteReference"/>
        </w:rPr>
        <w:footnoteReference w:id="937"/>
      </w:r>
      <w:r>
        <w:rPr>
          <w:rFonts w:ascii="Amiri" w:hAnsi="Amiri" w:eastAsia="Amiri" w:cs="Amiri"/>
          <w:lang w:bidi="ar-SA"/>
          <w:color w:val="111111"/>
          <w:sz w:val="28"/>
          <w:szCs w:val="28"/>
          <w:rtl/>
        </w:rPr>
        <w:t xml:space="preserve">وشكى إليه المختار وذكر ما كان من كلامه. فقال سعد </w:t>
      </w:r>
      <w:r>
        <w:rPr>
          <w:rStyle w:val="FootnoteReference"/>
        </w:rPr>
        <w:footnoteReference w:id="938"/>
      </w:r>
      <w:r>
        <w:rPr>
          <w:rFonts w:ascii="Amiri" w:hAnsi="Amiri" w:eastAsia="Amiri" w:cs="Amiri"/>
          <w:lang w:bidi="ar-SA"/>
          <w:color w:val="111111"/>
          <w:sz w:val="28"/>
          <w:szCs w:val="28"/>
          <w:rtl/>
        </w:rPr>
        <w:t xml:space="preserve">بن مسعود: أمّا إنِّي </w:t>
      </w:r>
      <w:r>
        <w:rPr>
          <w:rStyle w:val="FootnoteReference"/>
        </w:rPr>
        <w:footnoteReference w:id="939"/>
      </w:r>
      <w:r>
        <w:rPr>
          <w:rFonts w:ascii="Amiri" w:hAnsi="Amiri" w:eastAsia="Amiri" w:cs="Amiri"/>
          <w:lang w:bidi="ar-SA"/>
          <w:color w:val="111111"/>
          <w:sz w:val="28"/>
          <w:szCs w:val="28"/>
          <w:rtl/>
        </w:rPr>
        <w:t xml:space="preserve">سأعرفه صاحب سفه وطيش أحياناً، ولوددتُ أنِّي أكلبه </w:t>
      </w:r>
      <w:r>
        <w:rPr>
          <w:rStyle w:val="FootnoteReference"/>
        </w:rPr>
        <w:footnoteReference w:id="940"/>
      </w:r>
      <w:r>
        <w:rPr>
          <w:rFonts w:ascii="Amiri" w:hAnsi="Amiri" w:eastAsia="Amiri" w:cs="Amiri"/>
          <w:lang w:bidi="ar-SA"/>
          <w:color w:val="111111"/>
          <w:sz w:val="28"/>
          <w:szCs w:val="28"/>
          <w:rtl/>
        </w:rPr>
        <w:t xml:space="preserve">، وايم اللَّه </w:t>
      </w:r>
      <w:r>
        <w:rPr>
          <w:rStyle w:val="FootnoteReference"/>
        </w:rPr>
        <w:footnoteReference w:id="941"/>
      </w:r>
      <w:r>
        <w:rPr>
          <w:rFonts w:ascii="IRNazanin" w:hAnsi="IRNazanin" w:eastAsia="IRNazanin" w:cs="IRNazanin"/>
          <w:lang w:bidi="fa-IR"/>
          <w:color w:val="111111"/>
          <w:sz w:val="28"/>
          <w:szCs w:val="28"/>
          <w:rtl/>
        </w:rPr>
        <w:t xml:space="preserve">لأسأته إن شاء اللَّه تعالى.</w:t>
      </w:r>
    </w:p>
    <w:p>
      <w:pPr>
        <w:pStyle w:val="BookText"/>
      </w:pPr>
      <w:r>
        <w:rPr>
          <w:rFonts w:ascii="IRNazanin" w:hAnsi="IRNazanin" w:eastAsia="IRNazanin" w:cs="IRNazanin"/>
          <w:lang w:bidi="fa-IR"/>
          <w:color w:val="111111"/>
          <w:sz w:val="28"/>
          <w:szCs w:val="28"/>
          <w:rtl/>
        </w:rPr>
        <w:t xml:space="preserve">قال: وأقبل المختار إلى عمِّه [قال: فلمّا رآه </w:t>
      </w:r>
      <w:r>
        <w:rPr>
          <w:rStyle w:val="FootnoteReference"/>
        </w:rPr>
        <w:footnoteReference w:id="942"/>
      </w:r>
      <w:r>
        <w:rPr>
          <w:rFonts w:ascii="Amiri" w:hAnsi="Amiri" w:eastAsia="Amiri" w:cs="Amiri"/>
          <w:lang w:bidi="ar-SA"/>
          <w:color w:val="111111"/>
          <w:sz w:val="28"/>
          <w:szCs w:val="28"/>
          <w:rtl/>
        </w:rPr>
        <w:t xml:space="preserve">عمارة بن عقبة </w:t>
      </w:r>
      <w:r>
        <w:rPr>
          <w:rStyle w:val="FootnoteReference"/>
        </w:rPr>
        <w:footnoteReference w:id="943"/>
      </w:r>
      <w:r>
        <w:rPr>
          <w:rFonts w:ascii="IRNazanin" w:hAnsi="IRNazanin" w:eastAsia="IRNazanin" w:cs="IRNazanin"/>
          <w:lang w:bidi="fa-IR"/>
          <w:color w:val="111111"/>
          <w:sz w:val="28"/>
          <w:szCs w:val="28"/>
          <w:rtl/>
        </w:rPr>
        <w:t xml:space="preserve">نهض، فقال: فقد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شكاني إليك؟ فقال عمّه </w:t>
      </w:r>
      <w:r>
        <w:rPr>
          <w:rStyle w:val="FootnoteReference"/>
        </w:rPr>
        <w:footnoteReference w:id="944"/>
      </w:r>
      <w:r>
        <w:rPr>
          <w:rFonts w:ascii="Amiri" w:hAnsi="Amiri" w:eastAsia="Amiri" w:cs="Amiri"/>
          <w:lang w:bidi="ar-SA"/>
          <w:color w:val="111111"/>
          <w:sz w:val="28"/>
          <w:szCs w:val="28"/>
          <w:rtl/>
        </w:rPr>
        <w:t xml:space="preserve">]: أجَل، لقد شكاك إليَّ وخبّرني بما كان من استطالتك عليه، وإنّك لظالم متعدّ </w:t>
      </w:r>
      <w:r>
        <w:rPr>
          <w:rStyle w:val="FootnoteReference"/>
        </w:rPr>
        <w:footnoteReference w:id="945"/>
      </w:r>
      <w:r>
        <w:rPr>
          <w:rFonts w:ascii="Amiri" w:hAnsi="Amiri" w:eastAsia="Amiri" w:cs="Amiri"/>
          <w:lang w:bidi="ar-SA"/>
          <w:color w:val="111111"/>
          <w:sz w:val="28"/>
          <w:szCs w:val="28"/>
          <w:rtl/>
        </w:rPr>
        <w:t xml:space="preserve">، وبلى خبّرني عنك، أعَلَى قريش يستطيل ويفتخَر، وإيّاها ينتقَص، ومنها رسول اللَّه صلّى اللَّه عليه </w:t>
      </w:r>
      <w:r>
        <w:rPr>
          <w:rStyle w:val="FootnoteReference"/>
        </w:rPr>
        <w:footnoteReference w:id="946"/>
      </w:r>
      <w:r>
        <w:rPr>
          <w:rFonts w:ascii="Amiri" w:hAnsi="Amiri" w:eastAsia="Amiri" w:cs="Amiri"/>
          <w:lang w:bidi="ar-SA"/>
          <w:color w:val="111111"/>
          <w:sz w:val="28"/>
          <w:szCs w:val="28"/>
          <w:rtl/>
        </w:rPr>
        <w:t xml:space="preserve">وسلّم؟ فقال المختار: يا عمّ! واللَّه لقد كان المستطيل عليَّ في الكلام، ويجب عليك أن تسمع منِّي كما سمعتَ منه! فقال له عمّه: لستُ بسامعٍ منك ولا قابل عنك عذراً حتّى </w:t>
      </w:r>
      <w:r>
        <w:rPr>
          <w:rStyle w:val="FootnoteReference"/>
        </w:rPr>
        <w:footnoteReference w:id="947"/>
      </w:r>
      <w:r>
        <w:rPr>
          <w:rFonts w:ascii="Amiri" w:hAnsi="Amiri" w:eastAsia="Amiri" w:cs="Amiri"/>
          <w:lang w:bidi="ar-SA"/>
          <w:color w:val="111111"/>
          <w:sz w:val="28"/>
          <w:szCs w:val="28"/>
          <w:rtl/>
        </w:rPr>
        <w:t xml:space="preserve">تنطلق إليه، فتعتذِر </w:t>
      </w:r>
      <w:r>
        <w:rPr>
          <w:rStyle w:val="FootnoteReference"/>
        </w:rPr>
        <w:footnoteReference w:id="948"/>
      </w:r>
      <w:r>
        <w:rPr>
          <w:rFonts w:ascii="Amiri" w:hAnsi="Amiri" w:eastAsia="Amiri" w:cs="Amiri"/>
          <w:lang w:bidi="ar-SA"/>
          <w:color w:val="111111"/>
          <w:sz w:val="28"/>
          <w:szCs w:val="28"/>
          <w:rtl/>
        </w:rPr>
        <w:t xml:space="preserve">ممّا كان. قاتلكَ اللَّه أنتَ الظّالِم!</w:t>
      </w:r>
    </w:p>
    <w:p>
      <w:pPr>
        <w:pStyle w:val="BookText"/>
      </w:pPr>
      <w:r>
        <w:rPr>
          <w:rFonts w:ascii="Amiri" w:hAnsi="Amiri" w:eastAsia="Amiri" w:cs="Amiri"/>
          <w:lang w:bidi="ar-SA"/>
          <w:color w:val="111111"/>
          <w:sz w:val="28"/>
          <w:szCs w:val="28"/>
          <w:rtl/>
        </w:rPr>
        <w:t xml:space="preserve">قال: فقال المختار: واللَّه يا عمّ! لقد كان </w:t>
      </w:r>
      <w:r>
        <w:rPr>
          <w:rStyle w:val="FootnoteReference"/>
        </w:rPr>
        <w:footnoteReference w:id="949"/>
      </w:r>
      <w:r>
        <w:rPr>
          <w:rFonts w:ascii="Amiri" w:hAnsi="Amiri" w:eastAsia="Amiri" w:cs="Amiri"/>
          <w:lang w:bidi="ar-SA"/>
          <w:color w:val="111111"/>
          <w:sz w:val="28"/>
          <w:szCs w:val="28"/>
          <w:rtl/>
        </w:rPr>
        <w:t xml:space="preserve">هو الظّالم وأنا مطيعك في لقائه والاعتذار إليه.</w:t>
      </w:r>
    </w:p>
    <w:p>
      <w:pPr>
        <w:pStyle w:val="BookText"/>
      </w:pPr>
      <w:r>
        <w:rPr>
          <w:rFonts w:ascii="Amiri" w:hAnsi="Amiri" w:eastAsia="Amiri" w:cs="Amiri"/>
          <w:lang w:bidi="ar-SA"/>
          <w:color w:val="111111"/>
          <w:sz w:val="28"/>
          <w:szCs w:val="28"/>
          <w:rtl/>
        </w:rPr>
        <w:t xml:space="preserve">قال: فوثبَ المختار: فنهض إلى عمارة بن عقبة </w:t>
      </w:r>
      <w:r>
        <w:rPr>
          <w:rStyle w:val="FootnoteReference"/>
        </w:rPr>
        <w:footnoteReference w:id="950"/>
      </w:r>
      <w:r>
        <w:rPr>
          <w:rFonts w:ascii="Amiri" w:hAnsi="Amiri" w:eastAsia="Amiri" w:cs="Amiri"/>
          <w:lang w:bidi="ar-SA"/>
          <w:color w:val="111111"/>
          <w:sz w:val="28"/>
          <w:szCs w:val="28"/>
          <w:rtl/>
        </w:rPr>
        <w:t xml:space="preserve">، فاعتذرَ إليه وذكر حقّه وقرابته، قال: فقبلَ عمارة عذره في وقته ذلك وقلبه فيه ما فيه.</w:t>
      </w:r>
    </w:p>
    <w:p>
      <w:pPr>
        <w:pStyle w:val="BookText"/>
      </w:pPr>
      <w:r>
        <w:rPr>
          <w:rFonts w:ascii="Amiri" w:hAnsi="Amiri" w:eastAsia="Amiri" w:cs="Amiri"/>
          <w:lang w:bidi="ar-SA"/>
          <w:color w:val="111111"/>
          <w:sz w:val="28"/>
          <w:szCs w:val="28"/>
          <w:rtl/>
        </w:rPr>
        <w:t xml:space="preserve">قال: فلمّا كان ذلك اليوم وتكلّم عبيداللَّه بن زياد- لعنه اللَّه- بما تكلّم، أحبّ عمارة أن يغريه </w:t>
      </w:r>
      <w:r>
        <w:rPr>
          <w:rStyle w:val="FootnoteReference"/>
        </w:rPr>
        <w:footnoteReference w:id="951"/>
      </w:r>
      <w:r>
        <w:rPr>
          <w:rFonts w:ascii="Amiri" w:hAnsi="Amiri" w:eastAsia="Amiri" w:cs="Amiri"/>
          <w:lang w:bidi="ar-SA"/>
          <w:color w:val="111111"/>
          <w:sz w:val="28"/>
          <w:szCs w:val="28"/>
          <w:rtl/>
        </w:rPr>
        <w:t xml:space="preserve">بالمختار، فقال ما قال، فغضب عبيداللَّه بن زياد، ثمّ قال: عليَّ به! فأُتي بالمختار، فلمّا دخل وقف بين </w:t>
      </w:r>
      <w:r>
        <w:rPr>
          <w:rStyle w:val="FootnoteReference"/>
        </w:rPr>
        <w:footnoteReference w:id="952"/>
      </w:r>
      <w:r>
        <w:rPr>
          <w:rFonts w:ascii="Amiri" w:hAnsi="Amiri" w:eastAsia="Amiri" w:cs="Amiri"/>
          <w:lang w:bidi="ar-SA"/>
          <w:color w:val="111111"/>
          <w:sz w:val="28"/>
          <w:szCs w:val="28"/>
          <w:rtl/>
        </w:rPr>
        <w:t xml:space="preserve">يدي عبيداللَّه بن زياد </w:t>
      </w:r>
      <w:r>
        <w:rPr>
          <w:rStyle w:val="FootnoteReference"/>
        </w:rPr>
        <w:footnoteReference w:id="953"/>
      </w:r>
      <w:r>
        <w:rPr>
          <w:rFonts w:ascii="Amiri" w:hAnsi="Amiri" w:eastAsia="Amiri" w:cs="Amiri"/>
          <w:lang w:bidi="ar-SA"/>
          <w:color w:val="111111"/>
          <w:sz w:val="28"/>
          <w:szCs w:val="28"/>
          <w:rtl/>
        </w:rPr>
        <w:t xml:space="preserve">، فقال له: يا ابن </w:t>
      </w:r>
      <w:r>
        <w:rPr>
          <w:rStyle w:val="FootnoteReference"/>
        </w:rPr>
        <w:footnoteReference w:id="954"/>
      </w:r>
      <w:r>
        <w:rPr>
          <w:rFonts w:ascii="Amiri" w:hAnsi="Amiri" w:eastAsia="Amiri" w:cs="Amiri"/>
          <w:lang w:bidi="ar-SA"/>
          <w:color w:val="111111"/>
          <w:sz w:val="28"/>
          <w:szCs w:val="28"/>
          <w:rtl/>
        </w:rPr>
        <w:t xml:space="preserve">أبي عبيد! أنتَ المُقبِل </w:t>
      </w:r>
      <w:r>
        <w:rPr>
          <w:rStyle w:val="FootnoteReference"/>
        </w:rPr>
        <w:footnoteReference w:id="955"/>
      </w:r>
      <w:r>
        <w:rPr>
          <w:rFonts w:ascii="Amiri" w:hAnsi="Amiri" w:eastAsia="Amiri" w:cs="Amiri"/>
          <w:lang w:bidi="ar-SA"/>
          <w:color w:val="111111"/>
          <w:sz w:val="28"/>
          <w:szCs w:val="28"/>
          <w:rtl/>
        </w:rPr>
        <w:t xml:space="preserve">في الجيوش بالأمس لنصرة </w:t>
      </w:r>
      <w:r>
        <w:rPr>
          <w:rStyle w:val="FootnoteReference"/>
        </w:rPr>
        <w:footnoteReference w:id="956"/>
      </w:r>
      <w:r>
        <w:rPr>
          <w:rFonts w:ascii="Amiri" w:hAnsi="Amiri" w:eastAsia="Amiri" w:cs="Amiri"/>
          <w:lang w:bidi="ar-SA"/>
          <w:color w:val="111111"/>
          <w:sz w:val="28"/>
          <w:szCs w:val="28"/>
          <w:rtl/>
        </w:rPr>
        <w:t xml:space="preserve">مسلم بن عقيل، وأنتَ ممّن يتولّى عليّاً وولده؟ فقال </w:t>
      </w:r>
      <w:r>
        <w:rPr>
          <w:rStyle w:val="FootnoteReference"/>
        </w:rPr>
        <w:footnoteReference w:id="957"/>
      </w:r>
      <w:r>
        <w:rPr>
          <w:rFonts w:ascii="Amiri" w:hAnsi="Amiri" w:eastAsia="Amiri" w:cs="Amiri"/>
          <w:lang w:bidi="ar-SA"/>
          <w:color w:val="111111"/>
          <w:sz w:val="28"/>
          <w:szCs w:val="28"/>
          <w:rtl/>
        </w:rPr>
        <w:t xml:space="preserve">: إنِّي أحبّهم بمحبّة رسول اللَّه صلّى اللَّه عليه </w:t>
      </w:r>
      <w:r>
        <w:rPr>
          <w:rStyle w:val="FootnoteReference"/>
        </w:rPr>
        <w:footnoteReference w:id="958"/>
      </w:r>
      <w:r>
        <w:rPr>
          <w:rFonts w:ascii="Amiri" w:hAnsi="Amiri" w:eastAsia="Amiri" w:cs="Amiri"/>
          <w:lang w:bidi="ar-SA"/>
          <w:color w:val="111111"/>
          <w:sz w:val="28"/>
          <w:szCs w:val="28"/>
          <w:rtl/>
        </w:rPr>
        <w:t xml:space="preserve">وسلّم لهم، وأمّا نصرتي لمسلم بن عقيل فلم أفعل، وهذا عمرو بن حريث المخزوميّ يعلم ذلك، وهو شيخ أهل الكوفة، يعلم أنِّي كنتُ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الوقت لازماً </w:t>
      </w:r>
      <w:r>
        <w:rPr>
          <w:rStyle w:val="FootnoteReference"/>
        </w:rPr>
        <w:footnoteReference w:id="959"/>
      </w:r>
      <w:r>
        <w:rPr>
          <w:rFonts w:ascii="Amiri" w:hAnsi="Amiri" w:eastAsia="Amiri" w:cs="Amiri"/>
          <w:lang w:bidi="ar-SA"/>
          <w:color w:val="111111"/>
          <w:sz w:val="28"/>
          <w:szCs w:val="28"/>
          <w:rtl/>
        </w:rPr>
        <w:t xml:space="preserve">لمنزلي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واستحيى عمرو بن حريث أن يشهد على رجل مسلم في ذلك الوقت بين يدي عبيداللَّه بن زياد، فيُقتَل، غير أ نّه قال: صدقَ أيّها الأمير، لم يُقاتل مع مسلم </w:t>
      </w:r>
      <w:r>
        <w:rPr>
          <w:rStyle w:val="FootnoteReference"/>
        </w:rPr>
        <w:footnoteReference w:id="961"/>
      </w:r>
      <w:r>
        <w:rPr>
          <w:rFonts w:ascii="Amiri" w:hAnsi="Amiri" w:eastAsia="Amiri" w:cs="Amiri"/>
          <w:lang w:bidi="ar-SA"/>
          <w:color w:val="111111"/>
          <w:sz w:val="28"/>
          <w:szCs w:val="28"/>
          <w:rtl/>
        </w:rPr>
        <w:t xml:space="preserve">بن عقيل </w:t>
      </w:r>
      <w:r>
        <w:rPr>
          <w:rStyle w:val="FootnoteReference"/>
        </w:rPr>
        <w:footnoteReference w:id="962"/>
      </w:r>
      <w:r>
        <w:rPr>
          <w:rFonts w:ascii="IRNazanin" w:hAnsi="IRNazanin" w:eastAsia="IRNazanin" w:cs="IRNazanin"/>
          <w:lang w:bidi="fa-IR"/>
          <w:color w:val="111111"/>
          <w:sz w:val="28"/>
          <w:szCs w:val="28"/>
          <w:rtl/>
        </w:rPr>
        <w:t xml:space="preserve">، ولقد </w:t>
      </w:r>
      <w:r>
        <w:rPr>
          <w:rStyle w:val="FootnoteReference"/>
        </w:rPr>
        <w:footnoteReference w:id="963"/>
      </w:r>
      <w:r>
        <w:rPr>
          <w:rFonts w:ascii="Amiri" w:hAnsi="Amiri" w:eastAsia="Amiri" w:cs="Amiri"/>
          <w:lang w:bidi="ar-SA"/>
          <w:color w:val="111111"/>
          <w:sz w:val="28"/>
          <w:szCs w:val="28"/>
          <w:rtl/>
        </w:rPr>
        <w:t xml:space="preserve">كُذِبَ عليه في هذا، فإن رأى الأمير أن لا يعجل عليه فإنّه من أبناء المهاجرين.</w:t>
      </w:r>
    </w:p>
    <w:p>
      <w:pPr>
        <w:pStyle w:val="BookText"/>
      </w:pPr>
      <w:r>
        <w:rPr>
          <w:rFonts w:ascii="Amiri" w:hAnsi="Amiri" w:eastAsia="Amiri" w:cs="Amiri"/>
          <w:lang w:bidi="ar-SA"/>
          <w:color w:val="111111"/>
          <w:sz w:val="28"/>
          <w:szCs w:val="28"/>
          <w:rtl/>
        </w:rPr>
        <w:t xml:space="preserve">قال: فرفع عبيداللَّه بن زياد- لعنه اللَّه- قضيباً كان بين يديه، فاعترضَ به وجه المختار، فشتر به عينه، فصارَ المختار أشتر </w:t>
      </w:r>
      <w:r>
        <w:rPr>
          <w:rStyle w:val="FootnoteReference"/>
        </w:rPr>
        <w:footnoteReference w:id="964"/>
      </w:r>
      <w:r>
        <w:rPr>
          <w:rFonts w:ascii="Amiri" w:hAnsi="Amiri" w:eastAsia="Amiri" w:cs="Amiri"/>
          <w:lang w:bidi="ar-SA"/>
          <w:color w:val="111111"/>
          <w:sz w:val="28"/>
          <w:szCs w:val="28"/>
          <w:rtl/>
        </w:rPr>
        <w:t xml:space="preserve">في ذلك الوقت </w:t>
      </w:r>
      <w:r>
        <w:rPr>
          <w:rStyle w:val="FootnoteReference"/>
        </w:rPr>
        <w:footnoteReference w:id="965"/>
      </w:r>
      <w:r>
        <w:rPr>
          <w:rFonts w:ascii="Amiri" w:hAnsi="Amiri" w:eastAsia="Amiri" w:cs="Amiri"/>
          <w:lang w:bidi="ar-SA"/>
          <w:color w:val="111111"/>
          <w:sz w:val="28"/>
          <w:szCs w:val="28"/>
          <w:rtl/>
        </w:rPr>
        <w:t xml:space="preserve">، ثمّ قال: يا عدوّ اللَّه! لولا شهادة عمرو بن حريث لضربتُ عنقك. ثمّ قال: انطلقوا به إلى السّجن! قال: فمضوا به إلى السّجن.</w:t>
      </w:r>
    </w:p>
    <w:p>
      <w:pPr>
        <w:pStyle w:val="BookText"/>
      </w:pPr>
      <w:r>
        <w:rPr>
          <w:rFonts w:ascii="Amiri" w:hAnsi="Amiri" w:eastAsia="Amiri" w:cs="Amiri"/>
          <w:lang w:bidi="ar-SA"/>
          <w:color w:val="111111"/>
          <w:sz w:val="28"/>
          <w:szCs w:val="28"/>
          <w:rtl/>
        </w:rPr>
        <w:t xml:space="preserve">قال: وبلغ ذلك عبداللَّه بن عمر بن الخطّاب، وهو ختن المختار على أخته صفيّة بنت أبي عبيد، فاغتمّ لذلك.</w:t>
      </w:r>
    </w:p>
    <w:p>
      <w:pPr>
        <w:pStyle w:val="BookText"/>
      </w:pPr>
      <w:r>
        <w:rPr>
          <w:rFonts w:ascii="Amiri" w:hAnsi="Amiri" w:eastAsia="Amiri" w:cs="Amiri"/>
          <w:lang w:bidi="ar-SA"/>
          <w:color w:val="111111"/>
          <w:sz w:val="28"/>
          <w:szCs w:val="28"/>
          <w:rtl/>
        </w:rPr>
        <w:t xml:space="preserve">قال: وجزعت أيضاً أخت المختار لحبسِ أخيها بالكوفة، وأيقنت </w:t>
      </w:r>
      <w:r>
        <w:rPr>
          <w:rStyle w:val="FootnoteReference"/>
        </w:rPr>
        <w:footnoteReference w:id="966"/>
      </w:r>
      <w:r>
        <w:rPr>
          <w:rFonts w:ascii="Amiri" w:hAnsi="Amiri" w:eastAsia="Amiri" w:cs="Amiri"/>
          <w:lang w:bidi="ar-SA"/>
          <w:color w:val="111111"/>
          <w:sz w:val="28"/>
          <w:szCs w:val="28"/>
          <w:rtl/>
        </w:rPr>
        <w:t xml:space="preserve">عليه من عبيداللَّه ابن زياد، أن يقتله. قال: </w:t>
      </w:r>
      <w:r>
        <w:rPr>
          <w:rStyle w:val="FootnoteReference"/>
        </w:rPr>
        <w:footnoteReference w:id="967"/>
      </w:r>
      <w:r>
        <w:rPr>
          <w:rFonts w:ascii="IRNazanin" w:hAnsi="IRNazanin" w:eastAsia="IRNazanin" w:cs="IRNazanin"/>
          <w:lang w:bidi="fa-IR"/>
          <w:color w:val="111111"/>
          <w:sz w:val="28"/>
          <w:szCs w:val="28"/>
          <w:rtl/>
        </w:rPr>
        <w:t xml:space="preserve">[فسألت </w:t>
      </w:r>
      <w:r>
        <w:rPr>
          <w:rStyle w:val="FootnoteReference"/>
        </w:rPr>
        <w:footnoteReference w:id="968"/>
      </w:r>
      <w:r>
        <w:rPr>
          <w:rFonts w:ascii="IRNazanin" w:hAnsi="IRNazanin" w:eastAsia="IRNazanin" w:cs="IRNazanin"/>
          <w:lang w:bidi="fa-IR"/>
          <w:color w:val="111111"/>
          <w:sz w:val="28"/>
          <w:szCs w:val="28"/>
          <w:rtl/>
        </w:rPr>
        <w:t xml:space="preserve">أخت المختار زوجها </w:t>
      </w:r>
      <w:r>
        <w:rPr>
          <w:rStyle w:val="FootnoteReference"/>
        </w:rPr>
        <w:footnoteReference w:id="969"/>
      </w:r>
      <w:r>
        <w:rPr>
          <w:rFonts w:ascii="Amiri" w:hAnsi="Amiri" w:eastAsia="Amiri" w:cs="Amiri"/>
          <w:lang w:bidi="ar-SA"/>
          <w:color w:val="111111"/>
          <w:sz w:val="28"/>
          <w:szCs w:val="28"/>
          <w:rtl/>
        </w:rPr>
        <w:t xml:space="preserve">عبداللَّه بن عمر أن </w:t>
      </w:r>
      <w:r>
        <w:rPr>
          <w:rStyle w:val="FootnoteReference"/>
        </w:rPr>
        <w:footnoteReference w:id="970"/>
      </w:r>
      <w:r>
        <w:rPr>
          <w:rFonts w:ascii="Amiri" w:hAnsi="Amiri" w:eastAsia="Amiri" w:cs="Amiri"/>
          <w:lang w:bidi="ar-SA"/>
          <w:color w:val="111111"/>
          <w:sz w:val="28"/>
          <w:szCs w:val="28"/>
          <w:rtl/>
        </w:rPr>
        <w:t xml:space="preserve">يشفع في أخيها </w:t>
      </w:r>
      <w:r>
        <w:rPr>
          <w:rStyle w:val="FootnoteReference"/>
        </w:rPr>
        <w:footnoteReference w:id="971"/>
      </w:r>
      <w:r>
        <w:rPr>
          <w:rFonts w:ascii="Amiri" w:hAnsi="Amiri" w:eastAsia="Amiri" w:cs="Amiri"/>
          <w:lang w:bidi="ar-SA"/>
          <w:color w:val="111111"/>
          <w:sz w:val="28"/>
          <w:szCs w:val="28"/>
          <w:rtl/>
        </w:rPr>
        <w:t xml:space="preserve">! فكتبَ عبداللَّه </w:t>
      </w:r>
      <w:r>
        <w:rPr>
          <w:rStyle w:val="FootnoteReference"/>
        </w:rPr>
        <w:footnoteReference w:id="972"/>
      </w:r>
      <w:r>
        <w:rPr>
          <w:rFonts w:ascii="Amiri" w:hAnsi="Amiri" w:eastAsia="Amiri" w:cs="Amiri"/>
          <w:lang w:bidi="ar-SA"/>
          <w:color w:val="111111"/>
          <w:sz w:val="28"/>
          <w:szCs w:val="28"/>
          <w:rtl/>
        </w:rPr>
        <w:t xml:space="preserve">إلى يزيد كتاباً </w:t>
      </w:r>
      <w:r>
        <w:rPr>
          <w:rStyle w:val="FootnoteReference"/>
        </w:rPr>
        <w:footnoteReference w:id="973"/>
      </w:r>
      <w:r>
        <w:rPr>
          <w:rFonts w:ascii="Amiri" w:hAnsi="Amiri" w:eastAsia="Amiri" w:cs="Amiri"/>
          <w:lang w:bidi="ar-SA"/>
          <w:color w:val="111111"/>
          <w:sz w:val="28"/>
          <w:szCs w:val="28"/>
          <w:rtl/>
        </w:rPr>
        <w:t xml:space="preserve">يشفع في صهره، فقال يزيد لمّا قرأ الكتاب: </w:t>
      </w:r>
      <w:r>
        <w:rPr>
          <w:rStyle w:val="FootnoteReference"/>
        </w:rPr>
        <w:footnoteReference w:id="974"/>
      </w:r>
      <w:r>
        <w:rPr>
          <w:rFonts w:ascii="Amiri" w:hAnsi="Amiri" w:eastAsia="Amiri" w:cs="Amiri"/>
          <w:lang w:bidi="ar-SA"/>
          <w:color w:val="111111"/>
          <w:sz w:val="28"/>
          <w:szCs w:val="28"/>
          <w:rtl/>
        </w:rPr>
        <w:t xml:space="preserve">] ويشفع أبو عبدالرّحمان في صهره، فإنّه أهل ذلك، فأمرَ كاتبه، فكتبَ </w:t>
      </w:r>
      <w:r>
        <w:rPr>
          <w:rStyle w:val="FootnoteReference"/>
        </w:rPr>
        <w:footnoteReference w:id="975"/>
      </w:r>
      <w:r>
        <w:rPr>
          <w:rFonts w:ascii="Amiri" w:hAnsi="Amiri" w:eastAsia="Amiri" w:cs="Amiri"/>
          <w:lang w:bidi="ar-SA"/>
          <w:color w:val="111111"/>
          <w:sz w:val="28"/>
          <w:szCs w:val="28"/>
          <w:rtl/>
        </w:rPr>
        <w:t xml:space="preserve">إلى عبيداللَّه بن زياد: أمّا بعد، فخلِّ سبيل المختار ساعة تنظر في </w:t>
      </w:r>
      <w:r>
        <w:rPr>
          <w:rStyle w:val="FootnoteReference"/>
        </w:rPr>
        <w:footnoteReference w:id="976"/>
      </w:r>
      <w:r>
        <w:rPr>
          <w:rFonts w:ascii="Amiri" w:hAnsi="Amiri" w:eastAsia="Amiri" w:cs="Amiri"/>
          <w:lang w:bidi="ar-SA"/>
          <w:color w:val="111111"/>
          <w:sz w:val="28"/>
          <w:szCs w:val="28"/>
          <w:rtl/>
        </w:rPr>
        <w:t xml:space="preserve">كتابي هذا، والسّلام.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قرأ عبيداللَّه بن زياد كتاب يزيد، بعث إلى المختار وأخرجه من السّجن، فقال [له </w:t>
      </w:r>
      <w:r>
        <w:rPr>
          <w:rStyle w:val="FootnoteReference"/>
        </w:rPr>
        <w:footnoteReference w:id="977"/>
      </w:r>
      <w:r>
        <w:rPr>
          <w:rFonts w:ascii="Amiri" w:hAnsi="Amiri" w:eastAsia="Amiri" w:cs="Amiri"/>
          <w:lang w:bidi="ar-SA"/>
          <w:color w:val="111111"/>
          <w:sz w:val="28"/>
          <w:szCs w:val="28"/>
          <w:rtl/>
        </w:rPr>
        <w:t xml:space="preserve">]: إنِّي قد أمهلتكَ ثلاثاً، فإن أصبتكَ بالكوفة بعد ثلاثة أيّام ضربتُ عنقك، والسّلام.</w:t>
      </w:r>
    </w:p>
    <w:p>
      <w:pPr>
        <w:pStyle w:val="BookText"/>
      </w:pPr>
      <w:r>
        <w:rPr>
          <w:rFonts w:ascii="Amiri" w:hAnsi="Amiri" w:eastAsia="Amiri" w:cs="Amiri"/>
          <w:lang w:bidi="ar-SA"/>
          <w:color w:val="111111"/>
          <w:sz w:val="28"/>
          <w:szCs w:val="28"/>
          <w:rtl/>
        </w:rPr>
        <w:t xml:space="preserve">قال: فخرج المختار من الكوفة، قاصداً نحو الحجاز.</w:t>
      </w:r>
    </w:p>
    <w:p>
      <w:pPr>
        <w:pStyle w:val="BookText"/>
      </w:pPr>
      <w:r>
        <w:rPr>
          <w:rFonts w:ascii="IRNazanin" w:hAnsi="IRNazanin" w:eastAsia="IRNazanin" w:cs="IRNazanin"/>
          <w:lang w:bidi="fa-IR"/>
          <w:color w:val="111111"/>
          <w:sz w:val="28"/>
          <w:szCs w:val="28"/>
          <w:rtl/>
        </w:rPr>
        <w:t xml:space="preserve">ابن أعثم، الفتوح، 5/ 266- 271</w:t>
      </w:r>
    </w:p>
    <w:p>
      <w:pPr>
        <w:pStyle w:val="BookText"/>
      </w:pPr>
      <w:r>
        <w:rPr>
          <w:rFonts w:ascii="Amiri" w:hAnsi="Amiri" w:eastAsia="Amiri" w:cs="Amiri"/>
          <w:lang w:bidi="ar-SA"/>
          <w:color w:val="111111"/>
          <w:sz w:val="28"/>
          <w:szCs w:val="28"/>
          <w:rtl/>
        </w:rPr>
        <w:t xml:space="preserve">قال: ثمّ تحدّث أهل الكوفة بشي ءٍ من أمر عبداللَّه بن الزّبير، فقدم عبيداللَّه بن زياد من البصرة، ودعا بخليفته عمرو بن حريث المخزوميّ، فقال له: ويحك يا عمرو! بلغني عن ابن الزّبير أمر لا أدري أحقّ هو أم باطل؟ ولستُ أخاف على أمير المؤمنين من ابن الّزبير، وإنّما أخاف عليه من هؤلاء التّرابيّة، فهل تعلم أحداً بالكوفة ممّن يتولّى عليّاً وولده، فإنِّي لا أعلم؟</w:t>
      </w:r>
    </w:p>
    <w:p>
      <w:pPr>
        <w:pStyle w:val="BookText"/>
      </w:pPr>
      <w:r>
        <w:rPr>
          <w:rFonts w:ascii="Amiri" w:hAnsi="Amiri" w:eastAsia="Amiri" w:cs="Amiri"/>
          <w:lang w:bidi="ar-SA"/>
          <w:color w:val="111111"/>
          <w:sz w:val="28"/>
          <w:szCs w:val="28"/>
          <w:rtl/>
        </w:rPr>
        <w:t xml:space="preserve">فوثبَ إليه عمارة بن الوليد بن عقبة بن أبي معيط، فقال له: هذا المختار بن أبي عبيد الثّقفيّ، وهو الّذي كان يؤلِّب عليناً النّاس بالأمس حين خرج عليكَ مسلم بن عقيل؛ وقد كان فيما مضى عثمانيّاً فقد صارَ اليوم ترابيّاً.</w:t>
      </w:r>
    </w:p>
    <w:p>
      <w:pPr>
        <w:pStyle w:val="BookText"/>
      </w:pPr>
      <w:r>
        <w:rPr>
          <w:rFonts w:ascii="Amiri" w:hAnsi="Amiri" w:eastAsia="Amiri" w:cs="Amiri"/>
          <w:lang w:bidi="ar-SA"/>
          <w:color w:val="111111"/>
          <w:sz w:val="28"/>
          <w:szCs w:val="28"/>
          <w:rtl/>
        </w:rPr>
        <w:t xml:space="preserve">فدعا بالمختار، فلمّا دخل عليه قال له: يا ابن أبي عبيد! أنتَ المقبل أمس بالجيوش لنصرة مسلم بن عقيل علينا، وأنتَ تتولّى أبا تراب وولده؟ فقال المختار: أمّا عليّ وولده، فإنِّي أحبّهم لمحبّة رسول اللَّه، وأمّا نصرتي لمسلم بن عقيل، فلم أفعل، وهذا عمرو بن حريث يعلم ذلك، وهو شيخ الكوفة، يعلم أنِّي في ذلك الوقت كنتُ ملازماً منزلي.</w:t>
      </w:r>
    </w:p>
    <w:p>
      <w:pPr>
        <w:pStyle w:val="BookText"/>
      </w:pPr>
      <w:r>
        <w:rPr>
          <w:rFonts w:ascii="Amiri" w:hAnsi="Amiri" w:eastAsia="Amiri" w:cs="Amiri"/>
          <w:lang w:bidi="ar-SA"/>
          <w:color w:val="111111"/>
          <w:sz w:val="28"/>
          <w:szCs w:val="28"/>
          <w:rtl/>
        </w:rPr>
        <w:t xml:space="preserve">فاستحى عمرو بن حريث أن يشهد على الرّجل في مثل ذلك الوقت، فيُقتَل، غير أ نّه قال: صدقَ، أعزّ اللَّه الأمير، إنّه لم يُقاتل مع مسلم بن عقيل، ولقد كُذِبَ عليه في هذا؛ فإن رأى الأمير أن لا يُعجِّل عليه، فإنّه من أبناء المهاجرين (يريد بالمهاجرين مَنْ شهد ثلاثين زحفاً مع خالد بن الوليد بالعراق والشّام؛ فإنّ عمر بن الخطّاب ألحق مثل هؤلاء بأبناء المهاجرين في العطاء، فسُمّوا المهاجرين للعطاء، ولهجرتهم أوطانهم ونزولهم بالعراق ومجاورتهم الفرس).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فرفع ابن زياد قضيباً كان في يده، واعترض به وجه المختار، فشتر به عينه، فصارَ المختار من ذلك الوقت أشتر، وقال له: يا عدوّ اللَّه! لولا شهادة عمرو بن حريث، لضربتُ عنقك. ثمّ قال: انطلقوا به إلى السّجن، فسُجِن.</w:t>
      </w:r>
    </w:p>
    <w:p>
      <w:pPr>
        <w:pStyle w:val="BookText"/>
      </w:pPr>
      <w:r>
        <w:rPr>
          <w:rFonts w:ascii="Amiri" w:hAnsi="Amiri" w:eastAsia="Amiri" w:cs="Amiri"/>
          <w:lang w:bidi="ar-SA"/>
          <w:color w:val="111111"/>
          <w:sz w:val="28"/>
          <w:szCs w:val="28"/>
          <w:rtl/>
        </w:rPr>
        <w:t xml:space="preserve">وذكر أبومخنف </w:t>
      </w:r>
      <w:r>
        <w:rPr>
          <w:rStyle w:val="FootnoteReference"/>
        </w:rPr>
        <w:footnoteReference w:id="978"/>
      </w:r>
      <w:r>
        <w:rPr>
          <w:rFonts w:ascii="Amiri" w:hAnsi="Amiri" w:eastAsia="Amiri" w:cs="Amiri"/>
          <w:lang w:bidi="ar-SA"/>
          <w:color w:val="111111"/>
          <w:sz w:val="28"/>
          <w:szCs w:val="28"/>
          <w:rtl/>
        </w:rPr>
        <w:t xml:space="preserve">: إنّ عبيداللَّه بن زياد إنّما حبس المختار بعد قتل مسلم قبل قتل الحسين، فكان محبوساً في سجنه يوم قتل الحسين، ثمّ إنّ المختار بعثَ إلى زائدة بن قدامة، فسأله أن يسير إلى عبداللَّه بن عمر بن الخطّاب- وهو ختن المختار على أخته صفيّة بنت أبي عبيد- فيخبره، فسار وأخبره، فاغتمّ لذلك عبداللَّه، وجزعت أخته صفيّة جزعاً شديداً، واتّقت عليه من ابن زياد أن يقتله وبكت كثيراً، فقال له عبداللَّه: كفي بكاءك، فإنِّي سأعمل في خلاصه إن شاء اللَّه، ولا قوّة إلّاباللَّه.</w:t>
      </w:r>
    </w:p>
    <w:p>
      <w:pPr>
        <w:pStyle w:val="BookText"/>
      </w:pPr>
      <w:r>
        <w:rPr>
          <w:rFonts w:ascii="Amiri" w:hAnsi="Amiri" w:eastAsia="Amiri" w:cs="Amiri"/>
          <w:lang w:bidi="ar-SA"/>
          <w:color w:val="111111"/>
          <w:sz w:val="28"/>
          <w:szCs w:val="28"/>
          <w:rtl/>
        </w:rPr>
        <w:t xml:space="preserve">ثمّ كتبَ ابن عمر إلى يزيد: «أمّا بعد، فإنّ المختار بن أبي عبيد صهري، وخال ولدي، وقد حبسه ابن زياد بالكوفة، على الظّنِّ والتّهمة. وأنا أطلب منكَ أن تكتب إليه ليخلِّي سبيله، فإنّه أحقّ بالعفو والصّفح الجميل، إن شاء اللَّه».</w:t>
      </w:r>
    </w:p>
    <w:p>
      <w:pPr>
        <w:pStyle w:val="BookText"/>
      </w:pPr>
      <w:r>
        <w:rPr>
          <w:rFonts w:ascii="Amiri" w:hAnsi="Amiri" w:eastAsia="Amiri" w:cs="Amiri"/>
          <w:lang w:bidi="ar-SA"/>
          <w:color w:val="111111"/>
          <w:sz w:val="28"/>
          <w:szCs w:val="28"/>
          <w:rtl/>
        </w:rPr>
        <w:t xml:space="preserve">فلمّا ورد الكتاب على يزيد، تبسّم ضاحكاً، وقال: يشفع أبو عبدالرّحمان في صهره، فهوَ أهل لذلك.</w:t>
      </w:r>
    </w:p>
    <w:p>
      <w:pPr>
        <w:pStyle w:val="BookText"/>
      </w:pPr>
      <w:r>
        <w:rPr>
          <w:rFonts w:ascii="Amiri" w:hAnsi="Amiri" w:eastAsia="Amiri" w:cs="Amiri"/>
          <w:lang w:bidi="ar-SA"/>
          <w:color w:val="111111"/>
          <w:sz w:val="28"/>
          <w:szCs w:val="28"/>
          <w:rtl/>
        </w:rPr>
        <w:t xml:space="preserve">وكتبَ إلى عبيداللَّه بن زياد: «أمّا بعد، فخلِّ سبيل المختار ساعة تنظر في كتابي هذا، والسّلام».</w:t>
      </w:r>
    </w:p>
    <w:p>
      <w:pPr>
        <w:pStyle w:val="BookText"/>
      </w:pPr>
      <w:r>
        <w:rPr>
          <w:rFonts w:ascii="Amiri" w:hAnsi="Amiri" w:eastAsia="Amiri" w:cs="Amiri"/>
          <w:lang w:bidi="ar-SA"/>
          <w:color w:val="111111"/>
          <w:sz w:val="28"/>
          <w:szCs w:val="28"/>
          <w:rtl/>
        </w:rPr>
        <w:t xml:space="preserve">فلمّا قرأ عبيداللَّه كتاب يزيد، أخرج المختار من حبسه، وقال له: إنِّي أجّلتك ثلاثاً، فإن أصبتكَ في الكوفة بعد الثّلاث، ضربتُ عنقك.</w:t>
      </w:r>
    </w:p>
    <w:p>
      <w:pPr>
        <w:pStyle w:val="BookText"/>
      </w:pPr>
      <w:r>
        <w:rPr>
          <w:rFonts w:ascii="Amiri" w:hAnsi="Amiri" w:eastAsia="Amiri" w:cs="Amiri"/>
          <w:lang w:bidi="ar-SA"/>
          <w:color w:val="111111"/>
          <w:sz w:val="28"/>
          <w:szCs w:val="28"/>
          <w:rtl/>
        </w:rPr>
        <w:t xml:space="preserve">وذكر محمّد بن إسحاق صاحب السّيرة: أنّ عبيداللَّه لمّا قتل ابن عفيف الأنصاريّ، وجاءت الجمعة الثّانية، صعد المنبر وبيده عمود من حديد. فخطب النّاس، وقال في آخر خطبته: الحمدُ للَّه الّذي أعزّ يزيد وجيشه بالعزّ والنّصر؛ وأذلّ الحسين وجيشه بالقتل.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إليه سيِّد من سادات الكوفة، وهو المختار بن أبي عبيد فقال له: كذبتَ يا عدوّ اللَّه وعدوّ رسوله! بل الحمد للَّه الّذي أعزّ الحسين وجيشه بالجنّة والمغفرة، وأذلّك وأذلّ يزيد وجيشه بالنّار والخزي.</w:t>
      </w:r>
    </w:p>
    <w:p>
      <w:pPr>
        <w:pStyle w:val="BookText"/>
      </w:pPr>
      <w:r>
        <w:rPr>
          <w:rFonts w:ascii="Amiri" w:hAnsi="Amiri" w:eastAsia="Amiri" w:cs="Amiri"/>
          <w:lang w:bidi="ar-SA"/>
          <w:color w:val="111111"/>
          <w:sz w:val="28"/>
          <w:szCs w:val="28"/>
          <w:rtl/>
        </w:rPr>
        <w:t xml:space="preserve">فحذفه ابن زياد بعموده الحديد الّذي كان في يده، فكسر جبينه، وقال للجلاوزة:</w:t>
      </w:r>
    </w:p>
    <w:p>
      <w:pPr>
        <w:pStyle w:val="BookText"/>
      </w:pPr>
      <w:r>
        <w:rPr>
          <w:rFonts w:ascii="IRNazanin" w:hAnsi="IRNazanin" w:eastAsia="IRNazanin" w:cs="IRNazanin"/>
          <w:lang w:bidi="fa-IR"/>
          <w:color w:val="111111"/>
          <w:sz w:val="28"/>
          <w:szCs w:val="28"/>
          <w:rtl/>
        </w:rPr>
        <w:t xml:space="preserve">خذوه! فأخذوه</w:t>
      </w:r>
    </w:p>
    <w:p>
      <w:pPr>
        <w:pStyle w:val="BookText"/>
      </w:pPr>
      <w:r>
        <w:rPr>
          <w:rFonts w:ascii="Amiri" w:hAnsi="Amiri" w:eastAsia="Amiri" w:cs="Amiri"/>
          <w:lang w:bidi="ar-SA"/>
          <w:color w:val="111111"/>
          <w:sz w:val="28"/>
          <w:szCs w:val="28"/>
          <w:rtl/>
        </w:rPr>
        <w:t xml:space="preserve">فقال أهل الكوفة: أيّها الأمير! هذا هو المختار، وقد عرفت حسبه ونسبه وختنه عمر ابن سعد، وختنه الآخر عبداللَّه بن عمر، فأوْجسَ في نفسه خيفة، فحبس المختار ولم يتجرّأ على قتله.</w:t>
      </w:r>
    </w:p>
    <w:p>
      <w:pPr>
        <w:pStyle w:val="BookText"/>
      </w:pPr>
      <w:r>
        <w:rPr>
          <w:rFonts w:ascii="Amiri" w:hAnsi="Amiri" w:eastAsia="Amiri" w:cs="Amiri"/>
          <w:lang w:bidi="ar-SA"/>
          <w:color w:val="111111"/>
          <w:sz w:val="28"/>
          <w:szCs w:val="28"/>
          <w:rtl/>
        </w:rPr>
        <w:t xml:space="preserve">فكتب المختار إلى عبداللَّه كتاباً شرحَ فيه القصّة، فكتبَ ابن عمر إلى يزيد: «أمّا بعد، أفما رضيت بأن قتلت أهل نبيِّك حتّى ولّيت على المسلمين مَن يسبّ أهل بيت نبيّنا، ويقع فيهم على المنبر، عبرَ عليه ابن عفيف فقتله، ثمّ عبرَ عليه المختار فشجّه وقيّده وحبسه، فإذا أنتَ قرأتَ كتابي هذا، فاكتب إلى ابن زياد بإطلاق المختار، وإلّا فوَاللَّه لأرمينّ عبيداللَّه بجيش لا طاقة له به، والسّلام».</w:t>
      </w:r>
    </w:p>
    <w:p>
      <w:pPr>
        <w:pStyle w:val="BookText"/>
      </w:pPr>
      <w:r>
        <w:rPr>
          <w:rFonts w:ascii="Amiri" w:hAnsi="Amiri" w:eastAsia="Amiri" w:cs="Amiri"/>
          <w:lang w:bidi="ar-SA"/>
          <w:color w:val="111111"/>
          <w:sz w:val="28"/>
          <w:szCs w:val="28"/>
          <w:rtl/>
        </w:rPr>
        <w:t xml:space="preserve">فلمّا قرأ يزيد الكتاب، غضبَ من ذلك، وكتبَ إلى ابن زياد: «أمّا بعد، فقد ولّيتك العراق ولم أولِّكَ أن تسبّ آل النّبيّ على المنابر وتقع فيهم، فإذا قرأتَ كتابي هذا، فاطلِق المختار من حبسِك مكرماً، وإيّاك، إيّاك أن تعود إلى ما فعلت، وإلّا فوَ الّذي نفسي بيده، بعثتُ إليكَ مَن يأخذ منك الّذي فيه عيناك». فلمّا ورد الكتاب على ابن زياد، أخرج المختار من حبسه، ودعا بمشايخ الكوفة وسلّمه إليهم سالماً. فخرج المختار من الكوفة هارباً نحو الحجاز.</w:t>
      </w:r>
    </w:p>
    <w:p>
      <w:pPr>
        <w:pStyle w:val="BookText"/>
      </w:pPr>
      <w:r>
        <w:rPr>
          <w:rFonts w:ascii="Amiri" w:hAnsi="Amiri" w:eastAsia="Amiri" w:cs="Amiri"/>
          <w:lang w:bidi="ar-SA"/>
          <w:color w:val="111111"/>
          <w:sz w:val="28"/>
          <w:szCs w:val="28"/>
          <w:rtl/>
        </w:rPr>
        <w:t xml:space="preserve">الخوارزمي، مقتل الحسين، 2/ 177- 179</w:t>
      </w:r>
    </w:p>
    <w:p>
      <w:pPr>
        <w:pStyle w:val="BookText"/>
      </w:pPr>
      <w:r>
        <w:rPr>
          <w:rFonts w:ascii="Amiri" w:hAnsi="Amiri" w:eastAsia="Amiri" w:cs="Amiri"/>
          <w:lang w:bidi="ar-SA"/>
          <w:color w:val="111111"/>
          <w:sz w:val="28"/>
          <w:szCs w:val="28"/>
          <w:rtl/>
        </w:rPr>
        <w:t xml:space="preserve">وكان عبيداللَّه بن زياد قد حبس المختار بن أبي عبيد؛ لعلمه بميله إلى شيعة عليّ، فكتب ابن عمر إلى يزيد: أنّ ابن زياد قد حبس المختار، وهو صهري، فإن رأيتَ أن تكتب إلى ابن زياد يخليه.</w:t>
      </w:r>
    </w:p>
    <w:p>
      <w:pPr>
        <w:pStyle w:val="BookText"/>
      </w:pPr>
      <w:r>
        <w:rPr>
          <w:rFonts w:ascii="Amiri" w:hAnsi="Amiri" w:eastAsia="Amiri" w:cs="Amiri"/>
          <w:lang w:bidi="ar-SA"/>
          <w:color w:val="111111"/>
          <w:sz w:val="28"/>
          <w:szCs w:val="28"/>
          <w:rtl/>
        </w:rPr>
        <w:t xml:space="preserve">فكتبَ إليه يأمره بتخليته.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فدعاهُ وقال: قد أجّلتك ثلاثاً، فإن أدركتكَ بالكوفة بعدها </w:t>
      </w:r>
      <w:r>
        <w:rPr>
          <w:rStyle w:val="FootnoteReference"/>
        </w:rPr>
        <w:footnoteReference w:id="979"/>
      </w:r>
      <w:r>
        <w:rPr>
          <w:rFonts w:ascii="Amiri" w:hAnsi="Amiri" w:eastAsia="Amiri" w:cs="Amiri"/>
          <w:lang w:bidi="ar-SA"/>
          <w:color w:val="111111"/>
          <w:sz w:val="28"/>
          <w:szCs w:val="28"/>
          <w:rtl/>
        </w:rPr>
        <w:t xml:space="preserve">، برئت منكَ الذِّمّة، فخرج إلى الحجاز.</w:t>
      </w:r>
    </w:p>
    <w:p>
      <w:pPr>
        <w:pStyle w:val="BookText"/>
      </w:pPr>
      <w:r>
        <w:rPr>
          <w:rFonts w:ascii="Amiri" w:hAnsi="Amiri" w:eastAsia="Amiri" w:cs="Amiri"/>
          <w:lang w:bidi="ar-SA"/>
          <w:color w:val="111111"/>
          <w:sz w:val="28"/>
          <w:szCs w:val="28"/>
          <w:rtl/>
        </w:rPr>
        <w:t xml:space="preserve">ابن الجوزي، المنتظم، 6/ 29</w:t>
      </w:r>
    </w:p>
    <w:p>
      <w:pPr>
        <w:pStyle w:val="BookText"/>
      </w:pPr>
      <w:r>
        <w:rPr>
          <w:rFonts w:ascii="Amiri" w:hAnsi="Amiri" w:eastAsia="Amiri" w:cs="Amiri"/>
          <w:lang w:bidi="ar-SA"/>
          <w:color w:val="111111"/>
          <w:sz w:val="28"/>
          <w:szCs w:val="28"/>
          <w:rtl/>
        </w:rPr>
        <w:t xml:space="preserve">كانت الشّيعة تسبّ المختار وتعيبه، لما كان منه في أمر الحسن بن عليّ، حين طُعِنَ في ساباط، وحُمِلَ إلى أبيض المدائن، حتّى كان زمن الحسين، وبعثَ الحسين مسلم بن عقيل إلى الكوفة، كان المختار في قريةٍ له تُدعى لفغا، فجاءه خبر ابن عقيل عند الظّهر، </w:t>
      </w:r>
      <w:r>
        <w:rPr>
          <w:rStyle w:val="FootnoteReference"/>
        </w:rPr>
        <w:footnoteReference w:id="980"/>
      </w:r>
      <w:r>
        <w:rPr>
          <w:rFonts w:ascii="Amiri" w:hAnsi="Amiri" w:eastAsia="Amiri" w:cs="Amiri"/>
          <w:lang w:bidi="ar-SA"/>
          <w:color w:val="111111"/>
          <w:sz w:val="28"/>
          <w:szCs w:val="28"/>
          <w:rtl/>
        </w:rPr>
        <w:t xml:space="preserve">إنّه قد ظهر </w:t>
      </w:r>
      <w:r>
        <w:rPr>
          <w:rStyle w:val="FootnoteReference"/>
        </w:rPr>
        <w:footnoteReference w:id="981"/>
      </w:r>
      <w:r>
        <w:rPr>
          <w:rFonts w:ascii="Amiri" w:hAnsi="Amiri" w:eastAsia="Amiri" w:cs="Amiri"/>
          <w:lang w:bidi="ar-SA"/>
          <w:color w:val="111111"/>
          <w:sz w:val="28"/>
          <w:szCs w:val="28"/>
          <w:rtl/>
        </w:rPr>
        <w:t xml:space="preserve">ولم يكن خروجه عن ميعاد كما سبق، فأقبل المختار في مواليه، فانتهى إلى باب الفيل بعد المغرب، وقد أقعد عبيداللَّه بن زياد، عمرو بن حريث بالمسجد ومعه راية، فوقفَ المختار لا يدري ما يصنع، فبلغ خبره عمراً، فاستدعاه وآمنه، فحضر عنده.</w:t>
      </w:r>
    </w:p>
    <w:p>
      <w:pPr>
        <w:pStyle w:val="BookText"/>
      </w:pPr>
      <w:r>
        <w:rPr>
          <w:rFonts w:ascii="Amiri" w:hAnsi="Amiri" w:eastAsia="Amiri" w:cs="Amiri"/>
          <w:lang w:bidi="ar-SA"/>
          <w:color w:val="111111"/>
          <w:sz w:val="28"/>
          <w:szCs w:val="28"/>
          <w:rtl/>
        </w:rPr>
        <w:t xml:space="preserve">فلمّا كان الغد، ذكر عمارة بن الوليد بن عقبة أمره لعبيداللَّه، فأحضرهُ فيمَن دخل، وقال له: أنتَ المقبل في الجموع لتنصر ابن عقيل؟ قال: لم أفعل، ولكنِّي أقبلتُ ونزلتُ تحت راية عمرو. فشهد له عمرو، فضربَ وجه المختار، فشتر عينه، وقال: لولا شهادة عمرو لقتلتك. ثمّ حبسه حتّى قُتِلَ الحسين. ثمّ إنّ المختاربعثَ إلى عبداللَّه بن عمر بن الخطّاب، يسأله أن يشفع فيه، وكان ابن عمر تزوّج أخت المختار، صفيّة بنت أبي عبيد، فكتبَ ابن عمر إلى يزيد، يشفع فيه، فأرسلَ يزيد إلى ابن زياد، يأمره بإطلاقه، فأطلقهُ وأمرهُ أن لا يقيم غير ثلاث.</w:t>
      </w:r>
    </w:p>
    <w:p>
      <w:pPr>
        <w:pStyle w:val="BookText"/>
      </w:pPr>
      <w:r>
        <w:rPr>
          <w:rFonts w:ascii="IRNazanin" w:hAnsi="IRNazanin" w:eastAsia="IRNazanin" w:cs="IRNazanin"/>
          <w:lang w:bidi="fa-IR"/>
          <w:color w:val="111111"/>
          <w:sz w:val="28"/>
          <w:szCs w:val="28"/>
          <w:rtl/>
        </w:rPr>
        <w:t xml:space="preserve">فخرج المختار إلى الحجاز.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عبيداللَّه هم عمرو بن حريث را با پرچم در مسجد گذاشته بود كه به تسليم شدگان پناه بدهد. عمرو بر آمدن مختار آگاه شد، او را نزد خود خواند و به او امان داد. روز بعد عماره بن وليد بن عقبه، جريان كار را نزد عبيداللَّه شرح داد و عبيداللَّه هم مختار را احضار كرد و گفت: «تو بودى كه با عدّه خود به يارى ابن عقيل قيام نمودى؟»</w:t>
      </w:r>
    </w:p>
    <w:p>
      <w:pPr>
        <w:pStyle w:val="BookText"/>
      </w:pPr>
      <w:r>
        <w:rPr>
          <w:rFonts w:ascii="IRNazanin" w:hAnsi="IRNazanin" w:eastAsia="IRNazanin" w:cs="IRNazanin"/>
          <w:lang w:bidi="fa-IR"/>
          <w:color w:val="111111"/>
          <w:sz w:val="28"/>
          <w:szCs w:val="28"/>
          <w:rtl/>
        </w:rPr>
        <w:t xml:space="preserve">مختار گفت: «من چنين نكرده بودم، من آمدم و زير لواى عمرو قرار گرفتم.»</w:t>
      </w:r>
    </w:p>
    <w:p>
      <w:pPr>
        <w:pStyle w:val="BookText"/>
      </w:pPr>
      <w:r>
        <w:rPr>
          <w:rFonts w:ascii="IRNazanin" w:hAnsi="IRNazanin" w:eastAsia="IRNazanin" w:cs="IRNazanin"/>
          <w:lang w:bidi="fa-IR"/>
          <w:color w:val="111111"/>
          <w:sz w:val="28"/>
          <w:szCs w:val="28"/>
          <w:rtl/>
        </w:rPr>
        <w:t xml:space="preserve">عمرو هم گواهى داد كه او چنين كرده بود.</w:t>
      </w:r>
    </w:p>
    <w:p>
      <w:pPr>
        <w:pStyle w:val="BookText"/>
      </w:pPr>
      <w:r>
        <w:rPr>
          <w:rFonts w:ascii="IRNazanin" w:hAnsi="IRNazanin" w:eastAsia="IRNazanin" w:cs="IRNazanin"/>
          <w:lang w:bidi="fa-IR"/>
          <w:color w:val="111111"/>
          <w:sz w:val="28"/>
          <w:szCs w:val="28"/>
          <w:rtl/>
        </w:rPr>
        <w:t xml:space="preserve">عبيداللَّه گفت: «اگر عمرو شهادت نمى داد كه تو چنين كردى، من تو را مى كشتم.» عبيداللَّه بر سر و روى مختار زد تا چشم او را زخم كرد و اثر زخم و دريدگى در آن ماند.</w:t>
      </w:r>
    </w:p>
    <w:p>
      <w:pPr>
        <w:pStyle w:val="BookText"/>
      </w:pPr>
      <w:r>
        <w:rPr>
          <w:rFonts w:ascii="IRNazanin" w:hAnsi="IRNazanin" w:eastAsia="IRNazanin" w:cs="IRNazanin"/>
          <w:lang w:bidi="fa-IR"/>
          <w:color w:val="111111"/>
          <w:sz w:val="28"/>
          <w:szCs w:val="28"/>
          <w:rtl/>
        </w:rPr>
        <w:t xml:space="preserve">مختار هم به عبداللَّه بن عمر پيغام داد كه در كار او توسط و شفاعت كند. ابن عمر هم شوهر صفيه، خواهر مختار، دختر ابى عبيد بود. ابن عمر هم به يزيد نوشت و شفاعت كرد. يزيد هم به ابن زياد امر كرد كه او را آزاد كند. و او هم آزادش نمود، ولى گفت: «بيش از سه روز در آن جا (كوفه) نماند.»</w:t>
      </w:r>
    </w:p>
    <w:p>
      <w:pPr>
        <w:pStyle w:val="BookText"/>
      </w:pPr>
      <w:r>
        <w:rPr>
          <w:rFonts w:ascii="IRNazanin" w:hAnsi="IRNazanin" w:eastAsia="IRNazanin" w:cs="IRNazanin"/>
          <w:lang w:bidi="fa-IR"/>
          <w:color w:val="111111"/>
          <w:sz w:val="28"/>
          <w:szCs w:val="28"/>
          <w:rtl/>
        </w:rPr>
        <w:t xml:space="preserve">مختار هم راه حجاز را [پيش] گرفت.</w:t>
      </w:r>
    </w:p>
    <w:p>
      <w:pPr>
        <w:pStyle w:val="BookText"/>
      </w:pPr>
      <w:r>
        <w:rPr>
          <w:rFonts w:ascii="Amiri" w:hAnsi="Amiri" w:eastAsia="Amiri" w:cs="Amiri"/>
          <w:lang w:bidi="ar-SA"/>
          <w:color w:val="111111"/>
          <w:sz w:val="28"/>
          <w:szCs w:val="28"/>
          <w:rtl/>
        </w:rPr>
        <w:t xml:space="preserve">خليلى، ترجمه كامل، 6/ 8- 9</w:t>
      </w:r>
    </w:p>
    <w:p>
      <w:pPr>
        <w:pStyle w:val="BookText"/>
      </w:pPr>
      <w:r>
        <w:rPr>
          <w:rFonts w:ascii="Amiri" w:hAnsi="Amiri" w:eastAsia="Amiri" w:cs="Amiri"/>
          <w:lang w:bidi="ar-SA"/>
          <w:color w:val="111111"/>
          <w:sz w:val="28"/>
          <w:szCs w:val="28"/>
          <w:rtl/>
        </w:rPr>
        <w:t xml:space="preserve">ابن الأثير، الكامل، 3/ 337/ عنه: القمي، نفس المهموم،/ 557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على ذلك حتّى مات معاوية، وولّى يزيد، ووجّه الحسين عليه السلام مسلم بن عقيل إلى الكوفة، فأسكنه المختار داره وبايعه، فلمّا قُتل مسلم رحمه الله سُعِيَ بالمختار إلى عبيداللَّه بن زياد، فأحضره، وقال له: يا ابن عبيدة </w:t>
      </w:r>
      <w:r>
        <w:rPr>
          <w:rStyle w:val="FootnoteReference"/>
        </w:rPr>
        <w:footnoteReference w:id="983"/>
      </w:r>
      <w:r>
        <w:rPr>
          <w:rFonts w:ascii="Amiri" w:hAnsi="Amiri" w:eastAsia="Amiri" w:cs="Amiri"/>
          <w:lang w:bidi="ar-SA"/>
          <w:color w:val="111111"/>
          <w:sz w:val="28"/>
          <w:szCs w:val="28"/>
          <w:rtl/>
        </w:rPr>
        <w:t xml:space="preserve">! أنتَ المُبايع لأعدائنا؟ فشهد له عمرو بن حريث أ نّه لم يفعل.</w:t>
      </w:r>
    </w:p>
    <w:p>
      <w:pPr>
        <w:pStyle w:val="BookText"/>
      </w:pPr>
      <w:r>
        <w:rPr>
          <w:rFonts w:ascii="Amiri" w:hAnsi="Amiri" w:eastAsia="Amiri" w:cs="Amiri"/>
          <w:lang w:bidi="ar-SA"/>
          <w:color w:val="111111"/>
          <w:sz w:val="28"/>
          <w:szCs w:val="28"/>
          <w:rtl/>
        </w:rPr>
        <w:t xml:space="preserve">فقال عبيداللَّه بن زياد </w:t>
      </w:r>
      <w:r>
        <w:rPr>
          <w:rStyle w:val="FootnoteReference"/>
        </w:rPr>
        <w:footnoteReference w:id="984"/>
      </w:r>
      <w:r>
        <w:rPr>
          <w:rFonts w:ascii="Amiri" w:hAnsi="Amiri" w:eastAsia="Amiri" w:cs="Amiri"/>
          <w:lang w:bidi="ar-SA"/>
          <w:color w:val="111111"/>
          <w:sz w:val="28"/>
          <w:szCs w:val="28"/>
          <w:rtl/>
        </w:rPr>
        <w:t xml:space="preserve">: لولا شهادة عمرو لقتلتك. وشتمه، وضربه بقضيبٍ في يده فشتر عينه، وحبسه وحبسَ أيضاً عبداللَّه بن الحارث بن عبدالمطّلب. [...]</w:t>
      </w:r>
    </w:p>
    <w:p>
      <w:pPr>
        <w:pStyle w:val="BookText"/>
      </w:pPr>
      <w:r>
        <w:rPr>
          <w:rFonts w:ascii="Amiri" w:hAnsi="Amiri" w:eastAsia="Amiri" w:cs="Amiri"/>
          <w:lang w:bidi="ar-SA"/>
          <w:color w:val="111111"/>
          <w:sz w:val="28"/>
          <w:szCs w:val="28"/>
          <w:rtl/>
        </w:rPr>
        <w:t xml:space="preserve">ولم يزل ذلك يتردّد في صدره حتّى قُتل الحسين عليه السلام.</w:t>
      </w:r>
    </w:p>
    <w:p>
      <w:pPr>
        <w:pStyle w:val="BookText"/>
      </w:pPr>
      <w:r>
        <w:rPr>
          <w:rFonts w:ascii="Amiri" w:hAnsi="Amiri" w:eastAsia="Amiri" w:cs="Amiri"/>
          <w:lang w:bidi="ar-SA"/>
          <w:color w:val="111111"/>
          <w:sz w:val="28"/>
          <w:szCs w:val="28"/>
          <w:rtl/>
        </w:rPr>
        <w:t xml:space="preserve">فكتب المختار إلى أخته صفيّة بنت أبي عبيدة، وكانت زوجة عبداللَّه بن عمر، تسأله </w:t>
      </w:r>
      <w:r>
        <w:rPr>
          <w:rStyle w:val="FootnoteReference"/>
        </w:rPr>
        <w:footnoteReference w:id="985"/>
      </w:r>
      <w:r>
        <w:rPr>
          <w:rFonts w:ascii="Amiri" w:hAnsi="Amiri" w:eastAsia="Amiri" w:cs="Amiri"/>
          <w:lang w:bidi="ar-SA"/>
          <w:color w:val="111111"/>
          <w:sz w:val="28"/>
          <w:szCs w:val="28"/>
          <w:rtl/>
        </w:rPr>
        <w:t xml:space="preserve">مكاتبة يزيد بن معاوية، فكتب إليه، فقال يزيد: نشفِّع </w:t>
      </w:r>
      <w:r>
        <w:rPr>
          <w:rStyle w:val="FootnoteReference"/>
        </w:rPr>
        <w:footnoteReference w:id="986"/>
      </w:r>
      <w:r>
        <w:rPr>
          <w:rFonts w:ascii="Amiri" w:hAnsi="Amiri" w:eastAsia="Amiri" w:cs="Amiri"/>
          <w:lang w:bidi="ar-SA"/>
          <w:color w:val="111111"/>
          <w:sz w:val="28"/>
          <w:szCs w:val="28"/>
          <w:rtl/>
        </w:rPr>
        <w:t xml:space="preserve">أبا عبدالرّحمان، وكلّمته هند بنت أبي سفيان في عبداللَّه بن الحارث، وهي خالته </w:t>
      </w:r>
      <w:r>
        <w:rPr>
          <w:rStyle w:val="FootnoteReference"/>
        </w:rPr>
        <w:footnoteReference w:id="987"/>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إلى عبيداللَّه </w:t>
      </w:r>
      <w:r>
        <w:rPr>
          <w:rStyle w:val="FootnoteReference"/>
        </w:rPr>
        <w:footnoteReference w:id="988"/>
      </w:r>
      <w:r>
        <w:rPr>
          <w:rFonts w:ascii="Amiri" w:hAnsi="Amiri" w:eastAsia="Amiri" w:cs="Amiri"/>
          <w:lang w:bidi="ar-SA"/>
          <w:color w:val="111111"/>
          <w:sz w:val="28"/>
          <w:szCs w:val="28"/>
          <w:rtl/>
        </w:rPr>
        <w:t xml:space="preserve">بن زياد </w:t>
      </w:r>
      <w:r>
        <w:rPr>
          <w:rStyle w:val="FootnoteReference"/>
        </w:rPr>
        <w:footnoteReference w:id="989"/>
      </w:r>
      <w:r>
        <w:rPr>
          <w:rFonts w:ascii="IRNazanin" w:hAnsi="IRNazanin" w:eastAsia="IRNazanin" w:cs="IRNazanin"/>
          <w:lang w:bidi="fa-IR"/>
          <w:color w:val="111111"/>
          <w:sz w:val="28"/>
          <w:szCs w:val="28"/>
          <w:rtl/>
        </w:rPr>
        <w:t xml:space="preserve">، فأطلقهما بعد أن أجّل المختار </w:t>
      </w:r>
      <w:r>
        <w:rPr>
          <w:rStyle w:val="FootnoteReference"/>
        </w:rPr>
        <w:footnoteReference w:id="990"/>
      </w:r>
      <w:r>
        <w:rPr>
          <w:rFonts w:ascii="Amiri" w:hAnsi="Amiri" w:eastAsia="Amiri" w:cs="Amiri"/>
          <w:lang w:bidi="ar-SA"/>
          <w:color w:val="111111"/>
          <w:sz w:val="28"/>
          <w:szCs w:val="28"/>
          <w:rtl/>
        </w:rPr>
        <w:t xml:space="preserve">ثلاثة أيّام ليخرج من الكوفة، وإن تأخّر عنها ضربَ </w:t>
      </w:r>
      <w:r>
        <w:rPr>
          <w:rStyle w:val="FootnoteReference"/>
        </w:rPr>
        <w:footnoteReference w:id="991"/>
      </w:r>
      <w:r>
        <w:rPr>
          <w:rFonts w:ascii="IRNazanin" w:hAnsi="IRNazanin" w:eastAsia="IRNazanin" w:cs="IRNazanin"/>
          <w:lang w:bidi="fa-IR"/>
          <w:color w:val="111111"/>
          <w:sz w:val="28"/>
          <w:szCs w:val="28"/>
          <w:rtl/>
        </w:rPr>
        <w:t xml:space="preserve">عنقه، فخرج هارباً نحو الحجاز.</w:t>
      </w:r>
    </w:p>
    <w:p>
      <w:pPr>
        <w:pStyle w:val="BookText"/>
      </w:pPr>
      <w:r>
        <w:rPr>
          <w:rFonts w:ascii="Amiri" w:hAnsi="Amiri" w:eastAsia="Amiri" w:cs="Amiri"/>
          <w:lang w:bidi="ar-SA"/>
          <w:color w:val="111111"/>
          <w:sz w:val="28"/>
          <w:szCs w:val="28"/>
          <w:rtl/>
        </w:rPr>
        <w:t xml:space="preserve">ابن نما، ذوب النّضار،/ 68- 69/ عنه: المجلسي، البحار، 45/ 353؛ البحراني، العوالم، 17/ 672؛ البهبهاني، الدّمعة السّاكبة، 5/ 219، 220</w:t>
      </w:r>
    </w:p>
    <w:p>
      <w:pPr>
        <w:pStyle w:val="BookText"/>
      </w:pPr>
      <w:r>
        <w:rPr>
          <w:rFonts w:ascii="Amiri" w:hAnsi="Amiri" w:eastAsia="Amiri" w:cs="Amiri"/>
          <w:lang w:bidi="ar-SA"/>
          <w:color w:val="111111"/>
          <w:sz w:val="28"/>
          <w:szCs w:val="28"/>
          <w:rtl/>
        </w:rPr>
        <w:t xml:space="preserve">كان المختار بن أبي عُبيد ممّن بايعَ مسلم بن عقيل لمّا بعثه الحسين بن عليّ رضي اللَّه عنهما إلى الكوفة، وأنزله في داره، ودعا إليه. فلمّا ظهر ابن عقيل كان المختار في قريةٍ تُدعى لقفا </w:t>
      </w:r>
      <w:r>
        <w:rPr>
          <w:rStyle w:val="FootnoteReference"/>
        </w:rPr>
        <w:footnoteReference w:id="992"/>
      </w:r>
      <w:r>
        <w:rPr>
          <w:rFonts w:ascii="Amiri" w:hAnsi="Amiri" w:eastAsia="Amiri" w:cs="Amiri"/>
          <w:lang w:bidi="ar-SA"/>
          <w:color w:val="111111"/>
          <w:sz w:val="28"/>
          <w:szCs w:val="28"/>
          <w:rtl/>
        </w:rPr>
        <w:t xml:space="preserve">، فأتاه الخبر بظهوره، فأقبل في مواليه إلى باب الفيل بعد المغرب، وقد أجلسَ عبيداللَّه بن زياد، عمرو بن حُريث بالمسجد ومعه رايةٌ، فبعثَ إلى المختار وأمّنه، فجاء إليه.</w:t>
      </w:r>
    </w:p>
    <w:p>
      <w:pPr>
        <w:pStyle w:val="BookText"/>
      </w:pPr>
      <w:r>
        <w:rPr>
          <w:rFonts w:ascii="Amiri" w:hAnsi="Amiri" w:eastAsia="Amiri" w:cs="Amiri"/>
          <w:lang w:bidi="ar-SA"/>
          <w:color w:val="111111"/>
          <w:sz w:val="28"/>
          <w:szCs w:val="28"/>
          <w:rtl/>
        </w:rPr>
        <w:t xml:space="preserve">فلمّا كان من الغد، ذكر عمارة بن عُقبة </w:t>
      </w:r>
      <w:r>
        <w:rPr>
          <w:rStyle w:val="FootnoteReference"/>
        </w:rPr>
        <w:footnoteReference w:id="993"/>
      </w:r>
      <w:r>
        <w:rPr>
          <w:rFonts w:ascii="Amiri" w:hAnsi="Amiri" w:eastAsia="Amiri" w:cs="Amiri"/>
          <w:lang w:bidi="ar-SA"/>
          <w:color w:val="111111"/>
          <w:sz w:val="28"/>
          <w:szCs w:val="28"/>
          <w:rtl/>
        </w:rPr>
        <w:t xml:space="preserve">أمره لعبيداللَّه، فأحضره، وقال له: أنتَ المقبل في الجموع لتنصر ابن عقيل! قال: لم أفعل، ولكنِّي أقبلتُ ونزلتُ تحتَ رايةٍ عمرو. فشهد له عمرو بذلك، فضربَ ابن زياد وجهَ المختار بقضيب، فشترَ </w:t>
      </w:r>
      <w:r>
        <w:rPr>
          <w:rStyle w:val="FootnoteReference"/>
        </w:rPr>
        <w:footnoteReference w:id="994"/>
      </w:r>
      <w:r>
        <w:rPr>
          <w:rFonts w:ascii="Amiri" w:hAnsi="Amiri" w:eastAsia="Amiri" w:cs="Amiri"/>
          <w:lang w:bidi="ar-SA"/>
          <w:color w:val="111111"/>
          <w:sz w:val="28"/>
          <w:szCs w:val="28"/>
          <w:rtl/>
        </w:rPr>
        <w:t xml:space="preserve">عينه، وقال: لولا شهادته </w:t>
      </w:r>
      <w:r>
        <w:rPr>
          <w:rStyle w:val="FootnoteReference"/>
        </w:rPr>
        <w:footnoteReference w:id="995"/>
      </w:r>
      <w:r>
        <w:rPr>
          <w:rFonts w:ascii="Amiri" w:hAnsi="Amiri" w:eastAsia="Amiri" w:cs="Amiri"/>
          <w:lang w:bidi="ar-SA"/>
          <w:color w:val="111111"/>
          <w:sz w:val="28"/>
          <w:szCs w:val="28"/>
          <w:rtl/>
        </w:rPr>
        <w:t xml:space="preserve">قتلتُك. وحبسه إلى أن قُتِل الحسين.</w:t>
      </w:r>
    </w:p>
    <w:p>
      <w:pPr>
        <w:pStyle w:val="BookText"/>
      </w:pPr>
      <w:r>
        <w:rPr>
          <w:rFonts w:ascii="Amiri" w:hAnsi="Amiri" w:eastAsia="Amiri" w:cs="Amiri"/>
          <w:lang w:bidi="ar-SA"/>
          <w:color w:val="111111"/>
          <w:sz w:val="28"/>
          <w:szCs w:val="28"/>
          <w:rtl/>
        </w:rPr>
        <w:t xml:space="preserve">فبعث المختار إلى عبداللَّه بن عمر بن الخطّاب، يسأله أن يشفع [له] </w:t>
      </w:r>
      <w:r>
        <w:rPr>
          <w:rStyle w:val="FootnoteReference"/>
        </w:rPr>
        <w:footnoteReference w:id="996"/>
      </w:r>
      <w:r>
        <w:rPr>
          <w:rFonts w:ascii="Amiri" w:hAnsi="Amiri" w:eastAsia="Amiri" w:cs="Amiri"/>
          <w:lang w:bidi="ar-SA"/>
          <w:color w:val="111111"/>
          <w:sz w:val="28"/>
          <w:szCs w:val="28"/>
          <w:rtl/>
        </w:rPr>
        <w:t xml:space="preserve">فيه، وكان زوج أخته صفيّة بنت أبي عبيد، فكتبَ ابن عمر إلى يزيد بن معاوية يشفع فيه، فأمر يزيدُ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بإطلاقه، فأطلقه وأمره ألّا يقيم غيرَ ثلاث. فخرج المختار إلى الحجاز.</w:t>
      </w:r>
    </w:p>
    <w:p>
      <w:pPr>
        <w:pStyle w:val="BookText"/>
      </w:pPr>
      <w:r>
        <w:rPr>
          <w:rFonts w:ascii="Amiri" w:hAnsi="Amiri" w:eastAsia="Amiri" w:cs="Amiri"/>
          <w:lang w:bidi="ar-SA"/>
          <w:color w:val="111111"/>
          <w:sz w:val="28"/>
          <w:szCs w:val="28"/>
          <w:rtl/>
        </w:rPr>
        <w:t xml:space="preserve">النّويري، نهاية الإرب، 21/ 7- 8</w:t>
      </w:r>
    </w:p>
    <w:p>
      <w:pPr>
        <w:pStyle w:val="BookText"/>
      </w:pPr>
      <w:r>
        <w:rPr>
          <w:rFonts w:ascii="Amiri" w:hAnsi="Amiri" w:eastAsia="Amiri" w:cs="Amiri"/>
          <w:lang w:bidi="ar-SA"/>
          <w:color w:val="111111"/>
          <w:sz w:val="28"/>
          <w:szCs w:val="28"/>
          <w:rtl/>
        </w:rPr>
        <w:t xml:space="preserve">قال الطّبريّ في تاريخه: كانت الشّيعة تكره المختار لما كان منه في أمر الحسن بن عليّ يوم طُعِن، ولمّا قدمَ مسلم بن عقيل الكوفة بين يَدَي الحسين، نزل دار المختار، فبايعه، وناصحه، فخرج ابن عقيل يوم خرج والمختار في قرية له، فجاءه خبر ابن عقيل أ نّه ظهر بالكوفة، ولم يكن خروجه على ميعاد من أصحابه، إنّما خرج لمّا بلغه أنّ هانئ بن عروة قد ضُرِبَ وحُبِس، فأقبل المختار في مواليه وقت المغرب، فلمّا رأى الوهن، نزل تحت راية عبيداللَّه بن زياد، فقال: إنّما جئت لتنصر مسلم بن عقيل. قال: كلّا. فلم يقبل منه، وضربهُ بقضيبٍ شتر عينيه وسجنه.</w:t>
      </w:r>
    </w:p>
    <w:p>
      <w:pPr>
        <w:pStyle w:val="BookText"/>
      </w:pPr>
      <w:r>
        <w:rPr>
          <w:rFonts w:ascii="Amiri" w:hAnsi="Amiri" w:eastAsia="Amiri" w:cs="Amiri"/>
          <w:lang w:bidi="ar-SA"/>
          <w:color w:val="111111"/>
          <w:sz w:val="28"/>
          <w:szCs w:val="28"/>
          <w:rtl/>
        </w:rPr>
        <w:t xml:space="preserve">ثم إنّ عبداللَّه بن عمر كتبَ فيه إلى يزيد، لمّا بكت صفيّة أخت المختار على زوجها ابن عمر، فكتب: إنّ ابن زياد حبس المختار وهو صهري وأنا أحبّ أن يُعافى ويُصلح.</w:t>
      </w:r>
    </w:p>
    <w:p>
      <w:pPr>
        <w:pStyle w:val="BookText"/>
      </w:pPr>
      <w:r>
        <w:rPr>
          <w:rFonts w:ascii="Amiri" w:hAnsi="Amiri" w:eastAsia="Amiri" w:cs="Amiri"/>
          <w:lang w:bidi="ar-SA"/>
          <w:color w:val="111111"/>
          <w:sz w:val="28"/>
          <w:szCs w:val="28"/>
          <w:rtl/>
        </w:rPr>
        <w:t xml:space="preserve">قال: فكتبَ يزيد إلى عبيداللَّه، فأخرجه، وقال: إن أقمتَ بالكوفة بعد ثلاث، برئت منك الذِّمّة.</w:t>
      </w:r>
    </w:p>
    <w:p>
      <w:pPr>
        <w:pStyle w:val="BookText"/>
      </w:pPr>
      <w:r>
        <w:rPr>
          <w:rFonts w:ascii="Amiri" w:hAnsi="Amiri" w:eastAsia="Amiri" w:cs="Amiri"/>
          <w:lang w:bidi="ar-SA"/>
          <w:color w:val="111111"/>
          <w:sz w:val="28"/>
          <w:szCs w:val="28"/>
          <w:rtl/>
        </w:rPr>
        <w:t xml:space="preserve">الذّهبي، تاريخ الإسلام، 2/ 381</w:t>
      </w:r>
    </w:p>
    <w:p>
      <w:pPr>
        <w:pStyle w:val="BookText"/>
      </w:pPr>
      <w:r>
        <w:rPr>
          <w:rFonts w:ascii="Amiri" w:hAnsi="Amiri" w:eastAsia="Amiri" w:cs="Amiri"/>
          <w:lang w:bidi="ar-SA"/>
          <w:color w:val="111111"/>
          <w:sz w:val="28"/>
          <w:szCs w:val="28"/>
          <w:rtl/>
        </w:rPr>
        <w:t xml:space="preserve">وأمّا المختار بن عبيد الثّقفيّ الكذّاب: فإنّه قد كان بغيضاً إلى الشّيعة من يوم طُعِن الحسن </w:t>
      </w:r>
      <w:r>
        <w:rPr>
          <w:rStyle w:val="FootnoteReference"/>
        </w:rPr>
        <w:footnoteReference w:id="997"/>
      </w:r>
      <w:r>
        <w:rPr>
          <w:rFonts w:ascii="Amiri" w:hAnsi="Amiri" w:eastAsia="Amiri" w:cs="Amiri"/>
          <w:lang w:bidi="ar-SA"/>
          <w:color w:val="111111"/>
          <w:sz w:val="28"/>
          <w:szCs w:val="28"/>
          <w:rtl/>
        </w:rPr>
        <w:t xml:space="preserve">، وهو ذاهب إلى الشّام بأهل العراق، فلجأ إلى المدائن، فأشار المختار على عمِّه وهو نائب المدائن بأن يقبض على الحسن 2 ويبعثه إلى معاوية فيتّخذ بذلك عنده اليد البيضاء، فامتنع عمّ المختار من ذلك، فأبغضنّه الشّيعة بسبب ذلك.</w:t>
      </w:r>
    </w:p>
    <w:p>
      <w:pPr>
        <w:pStyle w:val="BookText"/>
      </w:pPr>
      <w:r>
        <w:rPr>
          <w:rFonts w:ascii="Amiri" w:hAnsi="Amiri" w:eastAsia="Amiri" w:cs="Amiri"/>
          <w:lang w:bidi="ar-SA"/>
          <w:color w:val="111111"/>
          <w:sz w:val="28"/>
          <w:szCs w:val="28"/>
          <w:rtl/>
        </w:rPr>
        <w:t xml:space="preserve">فلمّا كان من أمر مسلم بن عقيل ما كان، وقتله ابن زياد، كان المختار يومئذٍ بالكوفة، فبلغ ابن زياد أ نّه يقول: لأقومنّ بنصرة مسلم ولآخذنّ بثأره. فأحضره بين يديه، وضربَ عينه بقضيب كان بيده، فشترها، وأمرَ بسجنه، فلمّا بلغ أخته سجنه، بكت وجزعت عليه، وكانت تحت عبداللَّه بن عمر بن الخطّاب، فكتبَ ابن عمر إلى يزيد بن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معاويه يشفع عنده في إخراج المختار من السّجن، فبعثَ يزيد إلى ابن زياد: أنّ ساعة وقوفك على هذا الكتاب تُخرج المختار بن [أبي] عبيد من السّجن. فلم يمكن ابن زياد غير ذلك، فأخرجه، وقال له: إن وجدتكَ بعد ثلاثة أيّام بالكوفة ضربتُ عنقك. فخرج المختار إلى الحجاز.</w:t>
      </w:r>
    </w:p>
    <w:p>
      <w:pPr>
        <w:pStyle w:val="BookText"/>
      </w:pPr>
      <w:r>
        <w:rPr>
          <w:rFonts w:ascii="Amiri" w:hAnsi="Amiri" w:eastAsia="Amiri" w:cs="Amiri"/>
          <w:lang w:bidi="ar-SA"/>
          <w:color w:val="111111"/>
          <w:sz w:val="28"/>
          <w:szCs w:val="28"/>
          <w:rtl/>
        </w:rPr>
        <w:t xml:space="preserve">ابن كثير، البداية والنّهاية، 8/ 249</w:t>
      </w:r>
    </w:p>
    <w:p>
      <w:pPr>
        <w:pStyle w:val="BookText"/>
      </w:pPr>
      <w:r>
        <w:rPr>
          <w:rFonts w:ascii="Amiri" w:hAnsi="Amiri" w:eastAsia="Amiri" w:cs="Amiri"/>
          <w:lang w:bidi="ar-SA"/>
          <w:color w:val="111111"/>
          <w:sz w:val="28"/>
          <w:szCs w:val="28"/>
          <w:rtl/>
        </w:rPr>
        <w:t xml:space="preserve">فما زالت الشّيعة تبغضه حتّى كان من أمر مسلم بن عقيل بن أبي طالب ما كان، وكان المختار من الأمراء بالكوفة، فجعل يقول: أما لأنصرنّه. فبلغ ابن زياد ذلك، فحبسه بعد ضربه مائة جلدة، فأرسل ابن عمر إلى يزيد بن معاوية يتشفّع فيه، فأرسل يزيد إلى ابن زياد فأطلقه، وسيّره إلى الحجاز في عباءة.</w:t>
      </w:r>
    </w:p>
    <w:p>
      <w:pPr>
        <w:pStyle w:val="BookText"/>
      </w:pPr>
      <w:r>
        <w:rPr>
          <w:rFonts w:ascii="Amiri" w:hAnsi="Amiri" w:eastAsia="Amiri" w:cs="Amiri"/>
          <w:lang w:bidi="ar-SA"/>
          <w:color w:val="111111"/>
          <w:sz w:val="28"/>
          <w:szCs w:val="28"/>
          <w:rtl/>
        </w:rPr>
        <w:t xml:space="preserve">ابن كثير، البداية والنّهاية، 8/ 290</w:t>
      </w:r>
    </w:p>
    <w:p>
      <w:pPr>
        <w:pStyle w:val="BookText"/>
      </w:pPr>
      <w:r>
        <w:rPr>
          <w:rFonts w:ascii="Amiri" w:hAnsi="Amiri" w:eastAsia="Amiri" w:cs="Amiri"/>
          <w:lang w:bidi="ar-SA"/>
          <w:color w:val="111111"/>
          <w:sz w:val="28"/>
          <w:szCs w:val="28"/>
          <w:rtl/>
        </w:rPr>
        <w:t xml:space="preserve">ووشى إلى عبيداللَّه بن زياد عنه أ نّه ينكر قتل الحسين ونحو ذلك، فأمرَ بجلده وحبسه، حتّى أرسل ابن عمر يشفع فيه، فنفاه إلى الطّائف.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مختار به قريه اى از قراى كوفه رفته بود و بعد از قتل مسلم، روزى عبيداللَّه بن زياد به عمرو بن حريث المخزومى گفت: «بر يزيد از عبداللَّه بن زبير نمى ترسم، بلكه بيم من از ترابيه است. تو هيچ كس را در كوفه مى دانى كه محب على و پسر او امام حسين رضى الله عنه باشد؟»</w:t>
      </w:r>
    </w:p>
    <w:p>
      <w:pPr>
        <w:pStyle w:val="BookText"/>
      </w:pPr>
      <w:r>
        <w:rPr>
          <w:rFonts w:ascii="IRNazanin" w:hAnsi="IRNazanin" w:eastAsia="IRNazanin" w:cs="IRNazanin"/>
          <w:lang w:bidi="fa-IR"/>
          <w:color w:val="111111"/>
          <w:sz w:val="28"/>
          <w:szCs w:val="28"/>
          <w:rtl/>
        </w:rPr>
        <w:t xml:space="preserve">عمرو جواب داد: «نمى دانم.»</w:t>
      </w:r>
    </w:p>
    <w:p>
      <w:pPr>
        <w:pStyle w:val="BookText"/>
      </w:pPr>
      <w:r>
        <w:rPr>
          <w:rFonts w:ascii="IRNazanin" w:hAnsi="IRNazanin" w:eastAsia="IRNazanin" w:cs="IRNazanin"/>
          <w:lang w:bidi="fa-IR"/>
          <w:color w:val="111111"/>
          <w:sz w:val="28"/>
          <w:szCs w:val="28"/>
          <w:rtl/>
        </w:rPr>
        <w:t xml:space="preserve">در آن مجلس، عماره بن وليد بن عتقه بن ابى معيط گفت: «مختار پيش از اين محبت عثمان مى ورزيد. بعد از آن در زمره شيعه ابو تراب خود را منتظم گردانيد و در نصرت و مظاهرت مسلم بن عقيل سعى ها نمود.»</w:t>
      </w:r>
    </w:p>
    <w:p>
      <w:pPr>
        <w:pStyle w:val="BookText"/>
      </w:pPr>
      <w:r>
        <w:rPr>
          <w:rFonts w:ascii="IRNazanin" w:hAnsi="IRNazanin" w:eastAsia="IRNazanin" w:cs="IRNazanin"/>
          <w:lang w:bidi="fa-IR"/>
          <w:color w:val="111111"/>
          <w:sz w:val="28"/>
          <w:szCs w:val="28"/>
          <w:rtl/>
        </w:rPr>
        <w:t xml:space="preserve">عبيداللَّه بن زياد مختار را طلبيد و گفت: «تو ديروز با مسلم در جنگ ما اتفاق نمودى و امروز نيز دم از محبت على و اولاد او رضى الله عنه مى زنى؟»</w:t>
      </w:r>
    </w:p>
    <w:p>
      <w:pPr>
        <w:pStyle w:val="BookText"/>
      </w:pPr>
      <w:r>
        <w:rPr>
          <w:rFonts w:ascii="IRNazanin" w:hAnsi="IRNazanin" w:eastAsia="IRNazanin" w:cs="IRNazanin"/>
          <w:lang w:bidi="fa-IR"/>
          <w:color w:val="111111"/>
          <w:sz w:val="28"/>
          <w:szCs w:val="28"/>
          <w:rtl/>
        </w:rPr>
        <w:t xml:space="preserve">مختار گفت: «من به واسطه محبت محمد رسول اللَّه صلى الله عليه و آله و سلم، اهل بيت او را دوست مى دارم، اما در امر مسلم ابن عقيل بى گناهم. اينك شيخ كوفه، عمرو بن حريث، مى داند كه من در آن اوان از كنج خانه خويش بيرون نمى آمدم.»</w:t>
      </w:r>
    </w:p>
    <w:p>
      <w:pPr>
        <w:pStyle w:val="BookText"/>
      </w:pPr>
      <w:r>
        <w:rPr>
          <w:rFonts w:ascii="IRNazanin" w:hAnsi="IRNazanin" w:eastAsia="IRNazanin" w:cs="IRNazanin"/>
          <w:lang w:bidi="fa-IR"/>
          <w:color w:val="111111"/>
          <w:sz w:val="28"/>
          <w:szCs w:val="28"/>
          <w:rtl/>
        </w:rPr>
        <w:t xml:space="preserve">و عمرو شرم داشت كه در محلى چنين، گواهى چنان بدهد كه مختار كشته گردد، بلكه گفت: «اعزّ اللَّه الامير، ذمت مختار از اين تهمت مبراست و در سياست او تعجيل نمى بايد كرد؛ چه پدر وى كسى است كه در سى مصاف به ولايت عراق و شام هم عنان خالد بن وليد بوده [است].»</w:t>
      </w:r>
    </w:p>
    <w:p>
      <w:pPr>
        <w:pStyle w:val="BookText"/>
      </w:pPr>
      <w:r>
        <w:rPr>
          <w:rFonts w:ascii="IRNazanin" w:hAnsi="IRNazanin" w:eastAsia="IRNazanin" w:cs="IRNazanin"/>
          <w:lang w:bidi="fa-IR"/>
          <w:color w:val="111111"/>
          <w:sz w:val="28"/>
          <w:szCs w:val="28"/>
          <w:rtl/>
        </w:rPr>
        <w:t xml:space="preserve">و بنابر سخن عمرو بن حريث، عبيداللَّه از سر خون مختار در گذشت، اما او را به زندان فرستاد. بعد از قتل امير المؤمنين حسين رضى الله عنه، مختار، زائده بن قدامه را پيش عبداللَّه بن عمر فرستاد كه صفيه خواهر مختار را در قيد نكاح داشت. احوال باز نمود كه در استخلاص او اهتمام فرمايد و بنابر اضطراب صفيه، عبداللَّه رقعه به يزيد نوشت. مضمون آن كه ابن زياد، مختار را كه ميان من و او خويشى است، بى سبب گرفته و به زندان بازداشته [است]. اكنون ملتمس آن كه فرمان دهى تا او را از حبس بيرون آورند و چون يزيد بر حسب مقتضى وقت از سخن عبداللَّه بن عمر تجاوز جايز نمى داشت، به ابن زياد پيغام داد كه مختار را مطلق العنان گرداند.</w:t>
      </w:r>
    </w:p>
    <w:p>
      <w:pPr>
        <w:pStyle w:val="BookText"/>
      </w:pPr>
      <w:r>
        <w:rPr>
          <w:rFonts w:ascii="IRNazanin" w:hAnsi="IRNazanin" w:eastAsia="IRNazanin" w:cs="IRNazanin"/>
          <w:lang w:bidi="fa-IR"/>
          <w:color w:val="111111"/>
          <w:sz w:val="28"/>
          <w:szCs w:val="28"/>
          <w:rtl/>
        </w:rPr>
        <w:t xml:space="preserve">عبيداللَّه بعد از استماع فرمان يزيد، مختار را از زندان بيرون آورد، پيش خود طلب داشت و به وى گفت: «إنِّي أجّلتكَ ثلاثاً، فإن أصبتكَ بعد ذلك بالكوفة، ضربتُ عنقك، يعنى تو را سه روز مهلت دادم و اگر بعد از سه روز در كوفه بمانى، گردنت را مى زنم.»</w:t>
      </w:r>
    </w:p>
    <w:p>
      <w:pPr>
        <w:pStyle w:val="BookText"/>
      </w:pPr>
      <w:r>
        <w:rPr>
          <w:rFonts w:ascii="IRNazanin" w:hAnsi="IRNazanin" w:eastAsia="IRNazanin" w:cs="IRNazanin"/>
          <w:lang w:bidi="fa-IR"/>
          <w:color w:val="111111"/>
          <w:sz w:val="28"/>
          <w:szCs w:val="28"/>
          <w:rtl/>
        </w:rPr>
        <w:t xml:space="preserve">و چون ابن زياد بر قتل ابن عفيف اقدام نمود، جمعه ديگر بر منبر برآمد، خطبه خواند و در آخر خطبه گفت: «الحمدُ للَّه الّذي أعزّ يزيد وجيشه بالنّصر، وأذلّ الحسين رضى الله عنه وجيشه بالقتل».</w:t>
      </w:r>
    </w:p>
    <w:p>
      <w:pPr>
        <w:pStyle w:val="BookText"/>
      </w:pPr>
      <w:r>
        <w:rPr>
          <w:rFonts w:ascii="IRNazanin" w:hAnsi="IRNazanin" w:eastAsia="IRNazanin" w:cs="IRNazanin"/>
          <w:lang w:bidi="fa-IR"/>
          <w:color w:val="111111"/>
          <w:sz w:val="28"/>
          <w:szCs w:val="28"/>
          <w:rtl/>
        </w:rPr>
        <w:t xml:space="preserve">مقارن اين سخنان، مختار از ميان قوم برخاست و گفت: «كذبتَ يا عدوّ اللَّه وعدوّ رسوله، بل الحمدُ للَّه الّذي أعزّ الحسين وجيشه بالجنّة والمغفرة، وأذلّك وأذلّ يزيد وجيشه بالنّار والخزي».</w:t>
      </w:r>
    </w:p>
    <w:p>
      <w:pPr>
        <w:pStyle w:val="BookText"/>
      </w:pPr>
      <w:r>
        <w:rPr>
          <w:rFonts w:ascii="IRNazanin" w:hAnsi="IRNazanin" w:eastAsia="IRNazanin" w:cs="IRNazanin"/>
          <w:lang w:bidi="fa-IR"/>
          <w:color w:val="111111"/>
          <w:sz w:val="28"/>
          <w:szCs w:val="28"/>
          <w:rtl/>
        </w:rPr>
        <w:t xml:space="preserve">ابن زياد كه اين سخن بشنيد، عمود آهنين خود را كه در دست داشت، به سوى مختار افكند، پيشانى اش بشكست و فرمود تا اعوان او را بگرفتند. در آن زمان اشراف كوفه گفتند كه ايها الامير! اين مرد را مختار مى گويند كه هم حسب و هم نسب دارد، و يك داماد او عبداللَّه بن عمر و ديگرى عمر بن سعد بن ابى وقاص است. از اين كلمات خوفى بر ابن زياد استيلا يافت، ترك سياست مختار داد و او را به زندان فرستاد.</w:t>
      </w:r>
    </w:p>
    <w:p>
      <w:pPr>
        <w:pStyle w:val="BookText"/>
      </w:pPr>
      <w:r>
        <w:rPr>
          <w:rFonts w:ascii="IRNazanin" w:hAnsi="IRNazanin" w:eastAsia="IRNazanin" w:cs="IRNazanin"/>
          <w:lang w:bidi="fa-IR"/>
          <w:color w:val="111111"/>
          <w:sz w:val="28"/>
          <w:szCs w:val="28"/>
          <w:rtl/>
        </w:rPr>
        <w:t xml:space="preserve">مختار حال خود را معروض عبداللَّه عمر گردانيد. عبداللَّه، رقعه اى به يزيد فرستاد و مضمونش آن كه بر قتل اهل بيت اكتفا نكردى تا بر مسلمانان شخصى را والى گردانيدى كه زبان طعن و شتم نسبت به عترت طاهره دراز مى كند، حركات ناشايست از وى در وجود مى آيد، از جمله افعال ذميمه او آن كه عبداللَّه بن عفيف را كشته و مختار را محبوس و بى اختيار ساخته [است]. چون رقعه من به تو رسد، خبر به عبيداللَّه زياد فرست تا مختار را رها كند، و اگر چنين نكند، به خدا سوگند كه لشگرى به جانب او فرستم كه تاب مقاومت ايشان نداشته باشد.</w:t>
      </w:r>
    </w:p>
    <w:p>
      <w:pPr>
        <w:pStyle w:val="BookText"/>
      </w:pPr>
      <w:r>
        <w:rPr>
          <w:rFonts w:ascii="IRNazanin" w:hAnsi="IRNazanin" w:eastAsia="IRNazanin" w:cs="IRNazanin"/>
          <w:lang w:bidi="fa-IR"/>
          <w:color w:val="111111"/>
          <w:sz w:val="28"/>
          <w:szCs w:val="28"/>
          <w:rtl/>
        </w:rPr>
        <w:t xml:space="preserve">يزيد چون مكتوب ابن عمر را مطالعه كرد، از ابن زياد در خشم شد و مكتوبى به وى نوشت، محصلش آن كه چون نوشته من به تو رسد، دست از مختار بازدار و زبان به گفتار بيهوده مگشاى والّا كسى را بر تو گمارم كه ديده هاى تو را از حدقه بيرون آورد.</w:t>
      </w:r>
    </w:p>
    <w:p>
      <w:pPr>
        <w:pStyle w:val="BookText"/>
      </w:pPr>
      <w:r>
        <w:rPr>
          <w:rFonts w:ascii="Amiri" w:hAnsi="Amiri" w:eastAsia="Amiri" w:cs="Amiri"/>
          <w:lang w:bidi="ar-SA"/>
          <w:color w:val="111111"/>
          <w:sz w:val="28"/>
          <w:szCs w:val="28"/>
          <w:rtl/>
        </w:rPr>
        <w:t xml:space="preserve">بنا بر فرمان يزيد، ابن زياد مشايخ كوفه را طلبيد، مختار را از زندان بيرون آورد و سالم تسليم ايشان نمود. مختار از كوفه بيرون آمد.</w:t>
      </w:r>
    </w:p>
    <w:p>
      <w:pPr>
        <w:pStyle w:val="BookText"/>
      </w:pPr>
      <w:r>
        <w:rPr>
          <w:rFonts w:ascii="Amiri" w:hAnsi="Amiri" w:eastAsia="Amiri" w:cs="Amiri"/>
          <w:lang w:bidi="ar-SA"/>
          <w:color w:val="111111"/>
          <w:sz w:val="28"/>
          <w:szCs w:val="28"/>
          <w:rtl/>
        </w:rPr>
        <w:t xml:space="preserve">ميرخواند، روضة الصّفا، 3/ 208- 210</w:t>
      </w:r>
    </w:p>
    <w:p>
      <w:pPr>
        <w:pStyle w:val="BookText"/>
      </w:pPr>
      <w:r>
        <w:rPr>
          <w:rFonts w:ascii="IRNazanin" w:hAnsi="IRNazanin" w:eastAsia="IRNazanin" w:cs="IRNazanin"/>
          <w:lang w:bidi="fa-IR"/>
          <w:color w:val="111111"/>
          <w:sz w:val="28"/>
          <w:szCs w:val="28"/>
          <w:rtl/>
        </w:rPr>
        <w:t xml:space="preserve">و در آن اوان كه مسلم بن عقيل رضى الله عنه جهت اخذ بيعت امام حسين عليه السلام به كوفه رسيد، مختار جهت اعتذار از جريمه سابقه، مسلم را به خانه خود فرود آورد و لوازم خدمتكارى به تقديم رسانيد به مرتبه اى كه غبار نقار او از خاطر شيعه مرتفع گرديد.</w:t>
      </w:r>
    </w:p>
    <w:p>
      <w:pPr>
        <w:pStyle w:val="BookText"/>
      </w:pPr>
      <w:r>
        <w:rPr>
          <w:rFonts w:ascii="IRNazanin" w:hAnsi="IRNazanin" w:eastAsia="IRNazanin" w:cs="IRNazanin"/>
          <w:lang w:bidi="fa-IR"/>
          <w:color w:val="111111"/>
          <w:sz w:val="28"/>
          <w:szCs w:val="28"/>
          <w:rtl/>
        </w:rPr>
        <w:t xml:space="preserve">پس از واقعه كربلا، عبيداللَّه بن زياد به اغواى عماره بن وليد بن عقبه يا به سبب ديگر كه در تواريخ مبسوط مسطور است، مختار را گرفت و محبوس گردانيد.</w:t>
      </w:r>
    </w:p>
    <w:p>
      <w:pPr>
        <w:pStyle w:val="BookText"/>
      </w:pPr>
      <w:r>
        <w:rPr>
          <w:rFonts w:ascii="IRNazanin" w:hAnsi="IRNazanin" w:eastAsia="IRNazanin" w:cs="IRNazanin"/>
          <w:lang w:bidi="fa-IR"/>
          <w:color w:val="111111"/>
          <w:sz w:val="28"/>
          <w:szCs w:val="28"/>
          <w:rtl/>
        </w:rPr>
        <w:t xml:space="preserve">صفيه خواهر مختار كه زوجه عبداللَّه بن عمر (رضى اللَّه عنهما) بود، از حبس برادر خبر يافت و شوهر را بر آن داشت كه در باب مخلص به يزيد رقعه اى نوشت و يزيد بعد از وصول رقعه عبداللَّه، به عبيداللَّه بن زياد پيغام داد كه مختار را مطلق العنان گرداند. عبيداللَّه ممثل فرمان شده. مختار را بگذاشت. او رو به راه حجاز نهاد.</w:t>
      </w:r>
    </w:p>
    <w:p>
      <w:pPr>
        <w:pStyle w:val="BookText"/>
      </w:pPr>
      <w:r>
        <w:rPr>
          <w:rFonts w:ascii="Amiri" w:hAnsi="Amiri" w:eastAsia="Amiri" w:cs="Amiri"/>
          <w:lang w:bidi="ar-SA"/>
          <w:color w:val="111111"/>
          <w:sz w:val="28"/>
          <w:szCs w:val="28"/>
          <w:rtl/>
        </w:rPr>
        <w:t xml:space="preserve">خواندامير، حبيب السّير، 2/ 137</w:t>
      </w:r>
    </w:p>
    <w:p>
      <w:pPr>
        <w:pStyle w:val="BookText"/>
      </w:pPr>
      <w:r>
        <w:rPr>
          <w:rFonts w:ascii="IRNazanin" w:hAnsi="IRNazanin" w:eastAsia="IRNazanin" w:cs="IRNazanin"/>
          <w:lang w:bidi="fa-IR"/>
          <w:color w:val="111111"/>
          <w:sz w:val="28"/>
          <w:szCs w:val="28"/>
          <w:rtl/>
        </w:rPr>
        <w:t xml:space="preserve">مختار از گفتار خويش، در گرفتن حضرت امام حسن عليه السلام، تسليم به معاويه بن ابى سفيان و رنجش قلوب شيعه از اين كلام او، يكسره پريشان حال و كوفته خاطر مى زيست. در آن انديشه بود كه تا مگر كردارى شايسته از او بروز كند تا تلافى آن گفتار ناستوده را بنمايد. بر اين خيال بگذرانيد تا گاهى كه جناب مسلم بن عقيل (عليه الرحمه)، از جانب شرافت جوانب حضرت امام حسين (صلوات اللَّه عليه) به كوفه در آمد، و اين هنگام مختار در قريه خود كه لغفا نام داشت و از جمله قراى كوفه است، روز مى نهاد. چون از ورود مسلم آگاه شد، به كوفه درآمد و مسلم را به سراى خود درآورد، با وى بيعت كرده و در لوازم توقير و احترام و آسايش خاطر جناب مسلم چندان بكوشيد كه مردم شيعى را از خود خشنود ساخت.</w:t>
      </w:r>
    </w:p>
    <w:p>
      <w:pPr>
        <w:pStyle w:val="BookText"/>
      </w:pPr>
      <w:r>
        <w:rPr>
          <w:rFonts w:ascii="IRNazanin" w:hAnsi="IRNazanin" w:eastAsia="IRNazanin" w:cs="IRNazanin"/>
          <w:lang w:bidi="fa-IR"/>
          <w:color w:val="111111"/>
          <w:sz w:val="28"/>
          <w:szCs w:val="28"/>
          <w:rtl/>
        </w:rPr>
        <w:t xml:space="preserve">و به روايت ابن اثير، خبر ظهور مسلم عند الظهر بدون سابقه عهد و ميثاقى در كوفه بشنيد و با موالى خود از آن قريه به كوفه روى نهاد. هنگام مغرب به باب الفيل پيوست. اين وقت عبيداللَّه بن زياد فرمان كرده بود تا عمرو بن حريث با رايتى نزديك به مسجد كوفه جاى داشته باشد، چون مختار در آن هنگام بى هنگام وارد شد، متحيّر و پريشان گشت و ندانست تا چه كند. داستان او را به عمرو بن حريث باز گفتند، مختار را بخواند و ايمن ساخت.</w:t>
      </w:r>
    </w:p>
    <w:p>
      <w:pPr>
        <w:pStyle w:val="BookText"/>
      </w:pPr>
      <w:r>
        <w:rPr>
          <w:rFonts w:ascii="IRNazanin" w:hAnsi="IRNazanin" w:eastAsia="IRNazanin" w:cs="IRNazanin"/>
          <w:lang w:bidi="fa-IR"/>
          <w:color w:val="111111"/>
          <w:sz w:val="28"/>
          <w:szCs w:val="28"/>
          <w:rtl/>
        </w:rPr>
        <w:t xml:space="preserve">و به قولى ديگر مختار، مسلم را در سراى خود جاى داد و آن جناب از منزل او به خانه هانى بن عروه رفت، از آن جا خروج فرمود و شهيد گشت. مختار به قريه اى از قراى كوفه جاى داشت و در هر صورت عماره بن الوليد بن عقبه داستان مختار را به ابن زياد باز گفت.</w:t>
      </w:r>
    </w:p>
    <w:p>
      <w:pPr>
        <w:pStyle w:val="BookText"/>
      </w:pPr>
      <w:r>
        <w:rPr>
          <w:rFonts w:ascii="IRNazanin" w:hAnsi="IRNazanin" w:eastAsia="IRNazanin" w:cs="IRNazanin"/>
          <w:lang w:bidi="fa-IR"/>
          <w:color w:val="111111"/>
          <w:sz w:val="28"/>
          <w:szCs w:val="28"/>
          <w:rtl/>
        </w:rPr>
        <w:t xml:space="preserve">و به قولى بعد از شهادت مسلم بن عقيل رضى الله عنه، يكى روز ابن زياد (لعنة اللَّه عليه) با عمرو بن حريث مخزومى گفت: «از عبداللَّه بن زبير بر يزيد بيمناك نيستم، بلكه بيم من از ترابيه؛ يعنى آنان كه شيعه ابى تراب على بن ابى طالب عليه السلام هستند، مى باشد. باز گوى در كوفه كسى را مى دانى كه دوستدار على و پسرش امام حسين عليه السلام باشد؟»</w:t>
      </w:r>
    </w:p>
    <w:p>
      <w:pPr>
        <w:pStyle w:val="BookText"/>
      </w:pPr>
      <w:r>
        <w:rPr>
          <w:rFonts w:ascii="IRNazanin" w:hAnsi="IRNazanin" w:eastAsia="IRNazanin" w:cs="IRNazanin"/>
          <w:lang w:bidi="fa-IR"/>
          <w:color w:val="111111"/>
          <w:sz w:val="28"/>
          <w:szCs w:val="28"/>
          <w:rtl/>
        </w:rPr>
        <w:t xml:space="preserve">عمرو گفت: «هيچ كس را سراغ ندارم.»</w:t>
      </w:r>
    </w:p>
    <w:p>
      <w:pPr>
        <w:pStyle w:val="BookText"/>
      </w:pPr>
      <w:r>
        <w:rPr>
          <w:rFonts w:ascii="IRNazanin" w:hAnsi="IRNazanin" w:eastAsia="IRNazanin" w:cs="IRNazanin"/>
          <w:lang w:bidi="fa-IR"/>
          <w:color w:val="111111"/>
          <w:sz w:val="28"/>
          <w:szCs w:val="28"/>
          <w:rtl/>
        </w:rPr>
        <w:t xml:space="preserve">عماره بن وليد بن عقبه بن ابى معيط كه حضور داشت، گفت: «مختار از اين پيش به محبّت عثمان روز مى نهاد، از آن پس در زمره شيعيان ابو تراب انسلاك يافته [است] و در نصرت و مظاهرت مسلم بن عقيل مساعى جميله مرعى نمود.»</w:t>
      </w:r>
    </w:p>
    <w:p>
      <w:pPr>
        <w:pStyle w:val="BookText"/>
      </w:pPr>
      <w:r>
        <w:rPr>
          <w:rFonts w:ascii="IRNazanin" w:hAnsi="IRNazanin" w:eastAsia="IRNazanin" w:cs="IRNazanin"/>
          <w:lang w:bidi="fa-IR"/>
          <w:color w:val="111111"/>
          <w:sz w:val="28"/>
          <w:szCs w:val="28"/>
          <w:rtl/>
        </w:rPr>
        <w:t xml:space="preserve">عبيداللَّه بن زياد آشفته شد و مختار را طلب كرد و گفت: «تو آن كس بودى كه با جماعتى به نصرت مسلم بن عقيل روى آوردى، اكنون رايت محبّت على و اولادش را افراخته كنى؟»</w:t>
      </w:r>
    </w:p>
    <w:p>
      <w:pPr>
        <w:pStyle w:val="BookText"/>
      </w:pPr>
      <w:r>
        <w:rPr>
          <w:rFonts w:ascii="IRNazanin" w:hAnsi="IRNazanin" w:eastAsia="IRNazanin" w:cs="IRNazanin"/>
          <w:lang w:bidi="fa-IR"/>
          <w:color w:val="111111"/>
          <w:sz w:val="28"/>
          <w:szCs w:val="28"/>
          <w:rtl/>
        </w:rPr>
        <w:t xml:space="preserve">مختار گفت: «به سبب محبّت با رسول خداى صلى الله عليه و آله، اهل بيت او را دوست مى دارم، اما در امر مسلم بن عقيل خلافى از من روى نداده [است]، و چون بيامدم در تحت رايت عمرو بن حريث درآمدم. اينك عمرو ابن حريث شيخ كوفه مى داند كه در آن اوان فتنه از من پديد نيامده [است].»</w:t>
      </w:r>
    </w:p>
    <w:p>
      <w:pPr>
        <w:pStyle w:val="BookText"/>
      </w:pPr>
      <w:r>
        <w:rPr>
          <w:rFonts w:ascii="IRNazanin" w:hAnsi="IRNazanin" w:eastAsia="IRNazanin" w:cs="IRNazanin"/>
          <w:lang w:bidi="fa-IR"/>
          <w:color w:val="111111"/>
          <w:sz w:val="28"/>
          <w:szCs w:val="28"/>
          <w:rtl/>
        </w:rPr>
        <w:t xml:space="preserve">عمرو بن حريث شرم داشت كه در چنان مقامى زبان به شهادتى برگشايد كه موجب قتل مختار گردد. پس گفت: «أعزّ اللَّه الامير! ذمّت مختار از اين تهمت مبرّاست و در سياست او تعجيل نشايد؛ چه پدرش در سى مصاف با خالد بن وليد، هم عنان بود.»</w:t>
      </w:r>
    </w:p>
    <w:p>
      <w:pPr>
        <w:pStyle w:val="BookText"/>
      </w:pPr>
      <w:r>
        <w:rPr>
          <w:rFonts w:ascii="IRNazanin" w:hAnsi="IRNazanin" w:eastAsia="IRNazanin" w:cs="IRNazanin"/>
          <w:lang w:bidi="fa-IR"/>
          <w:color w:val="111111"/>
          <w:sz w:val="28"/>
          <w:szCs w:val="28"/>
          <w:rtl/>
        </w:rPr>
        <w:t xml:space="preserve">عبيداللَّه چون اين سخن بشنيد، از خون مختار درگذشت. لكن به زندانش جاى داد، و چون امام حسين (صلوات اللَّه عليه) به عزّ شهادت فائز گرديد، مختار، زائده بن قدامه را نزد عبداللَّه بن عمر كه شوهر خواهر مختار صفيه بود، بفرستاد و خواستار شد كه در استخلاص او اهتمام فرمايد. چون صفيه از گرفتارى برادرش مختار استحضار يافت، اضطرابى سخت بدو دست داد، لا جرم عبداللَّه بن عمر رقعه اى به يزيد نوشت كه ابن زياد، مختار را كه با منش نسبت سببى است، بدون سببى به زندان افكنده [است]. خواستار چنانم كه بفرمايى او را رها كنند.</w:t>
      </w:r>
    </w:p>
    <w:p>
      <w:pPr>
        <w:pStyle w:val="BookText"/>
      </w:pPr>
      <w:r>
        <w:rPr>
          <w:rFonts w:ascii="IRNazanin" w:hAnsi="IRNazanin" w:eastAsia="IRNazanin" w:cs="IRNazanin"/>
          <w:lang w:bidi="fa-IR"/>
          <w:color w:val="111111"/>
          <w:sz w:val="28"/>
          <w:szCs w:val="28"/>
          <w:rtl/>
        </w:rPr>
        <w:t xml:space="preserve">و چون يزيد خبيث به سبب اقتضاى وقت، ردّ مسؤول ابن عمر را از شريعت سلطنت بيرون مى دانست، به عبيداللَّه بن زياد پيغام فرستاد تا مختار را رها كند.</w:t>
      </w:r>
    </w:p>
    <w:p>
      <w:pPr>
        <w:pStyle w:val="BookText"/>
      </w:pPr>
      <w:r>
        <w:rPr>
          <w:rFonts w:ascii="IRNazanin" w:hAnsi="IRNazanin" w:eastAsia="IRNazanin" w:cs="IRNazanin"/>
          <w:lang w:bidi="fa-IR"/>
          <w:color w:val="111111"/>
          <w:sz w:val="28"/>
          <w:szCs w:val="28"/>
          <w:rtl/>
        </w:rPr>
        <w:t xml:space="preserve">ابن زياد مختار را از زندان حاضر ساخته و گفت: «اگر بعد از سه روز در كوفه بمانى، سر از تنت برمى گيرم.»</w:t>
      </w:r>
    </w:p>
    <w:p>
      <w:pPr>
        <w:pStyle w:val="BookText"/>
      </w:pPr>
      <w:r>
        <w:rPr>
          <w:rFonts w:ascii="IRNazanin" w:hAnsi="IRNazanin" w:eastAsia="IRNazanin" w:cs="IRNazanin"/>
          <w:lang w:bidi="fa-IR"/>
          <w:color w:val="111111"/>
          <w:sz w:val="28"/>
          <w:szCs w:val="28"/>
          <w:rtl/>
        </w:rPr>
        <w:t xml:space="preserve">و چون ابن زياد بر قتل ابن عفيف اقدام نمود، جمعه ديگر بر منبر شد و در پايان خطبه گفت: «الحمدُ للَّه الّذي أعزّ يزيد وجيشه بالنّصر، وأذلّ الحسين وجيشه بالقتل».</w:t>
      </w:r>
    </w:p>
    <w:p>
      <w:pPr>
        <w:pStyle w:val="BookText"/>
      </w:pPr>
      <w:r>
        <w:rPr>
          <w:rFonts w:ascii="IRNazanin" w:hAnsi="IRNazanin" w:eastAsia="IRNazanin" w:cs="IRNazanin"/>
          <w:lang w:bidi="fa-IR"/>
          <w:color w:val="111111"/>
          <w:sz w:val="28"/>
          <w:szCs w:val="28"/>
          <w:rtl/>
        </w:rPr>
        <w:t xml:space="preserve">اتفاقاً مختار در ميان جماعت اين سخنان بشنيد، چون نهنگ بلا و پلنگ دغا برخروشيد، برخاست و گفت: «اى دشمن خداى و رسول! دروغ گفتى، بيهوده سخن آراستى، بلكه سپاس خداوندى را سزاست كه حسين عليه السلام و جيش او را به بهشت گرامى داشت، به مغفرت مفاخرت داد، تو و يزيد و لشكر او را به دوزخ و نار، خوار، نگونسار و خاكسار گردانيد.» چون ابن زياد اين سخنان بشنيد، آن چوب كه در دست داشت بر چهره اش بيفكند. چنان كه پيشانيش بشكست، چشمس را مجروح ساخت و بفرمود تا او را بگرفتند.</w:t>
      </w:r>
    </w:p>
    <w:p>
      <w:pPr>
        <w:pStyle w:val="BookText"/>
      </w:pPr>
      <w:r>
        <w:rPr>
          <w:rFonts w:ascii="IRNazanin" w:hAnsi="IRNazanin" w:eastAsia="IRNazanin" w:cs="IRNazanin"/>
          <w:lang w:bidi="fa-IR"/>
          <w:color w:val="111111"/>
          <w:sz w:val="28"/>
          <w:szCs w:val="28"/>
          <w:rtl/>
        </w:rPr>
        <w:t xml:space="preserve">اشراف كوفه كه حضور داشتن، گفتند: «ايها الامير! همانا اين مرد را مختار گويند. حسبى جليل و نسبى جميل دارد، و عبداللَّه بن عمر و [عمر بن] سعد بن ابى وقاص او را مصاهر باشند.»</w:t>
      </w:r>
    </w:p>
    <w:p>
      <w:pPr>
        <w:pStyle w:val="BookText"/>
      </w:pPr>
      <w:r>
        <w:rPr>
          <w:rFonts w:ascii="IRNazanin" w:hAnsi="IRNazanin" w:eastAsia="IRNazanin" w:cs="IRNazanin"/>
          <w:lang w:bidi="fa-IR"/>
          <w:color w:val="111111"/>
          <w:sz w:val="28"/>
          <w:szCs w:val="28"/>
          <w:rtl/>
        </w:rPr>
        <w:t xml:space="preserve">ابن زياد از اين كلمات هراسى در دل جاى كرد و از سياست او چشم برگرفت و بفرمود كه او را به زندان درآورند و نيز به حبس عبداللَّه بن الحارث بن نوفل بن عبدالمطلب فرمان كرده بود، پس هر دو تن را به زندان در بردند. [...]</w:t>
      </w:r>
    </w:p>
    <w:p>
      <w:pPr>
        <w:pStyle w:val="BookText"/>
      </w:pPr>
      <w:r>
        <w:rPr>
          <w:rFonts w:ascii="IRNazanin" w:hAnsi="IRNazanin" w:eastAsia="IRNazanin" w:cs="IRNazanin"/>
          <w:lang w:bidi="fa-IR"/>
          <w:color w:val="111111"/>
          <w:sz w:val="28"/>
          <w:szCs w:val="28"/>
          <w:rtl/>
        </w:rPr>
        <w:t xml:space="preserve">چون مختار بن ابى عبيد و عبداللَّه بن حارث، خواهر زاده هند دختر ابى سفيان، به شفاعت ابن عمر و هند [؟] از زندان نجات يافتند، گفت: «اگر فزون از سه روز در كوفه بمانى، گردنت را مى زنم.»</w:t>
      </w:r>
    </w:p>
    <w:p>
      <w:pPr>
        <w:pStyle w:val="BookText"/>
      </w:pPr>
      <w:r>
        <w:rPr>
          <w:rFonts w:ascii="Amiri" w:hAnsi="Amiri" w:eastAsia="Amiri" w:cs="Amiri"/>
          <w:lang w:bidi="ar-SA"/>
          <w:color w:val="111111"/>
          <w:sz w:val="28"/>
          <w:szCs w:val="28"/>
          <w:rtl/>
        </w:rPr>
        <w:t xml:space="preserve">لا جرم مختار به جانب حجاز فرار كرد.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167- 170، 190</w:t>
      </w:r>
    </w:p>
    <w:p>
      <w:pPr>
        <w:pStyle w:val="BookText"/>
      </w:pPr>
      <w:r>
        <w:rPr>
          <w:rFonts w:ascii="Amiri" w:hAnsi="Amiri" w:eastAsia="Amiri" w:cs="Amiri"/>
          <w:lang w:bidi="ar-SA"/>
          <w:color w:val="111111"/>
          <w:sz w:val="28"/>
          <w:szCs w:val="28"/>
          <w:rtl/>
        </w:rPr>
        <w:t xml:space="preserve">ابن حجر، الإصابة، 3/ 493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بعث الحسين عليه السلام مسلم بن عقيل إلى الكوفة، نزل دار المختار، فبايعهُ المختار في جملة مَن بايعه من أهل الكوفة، وناصحه، ودعا النّاس إليه، فلمّا خرج مسلم كان المختار في قريةٍ له خارج الكوفة؛ لأنّ خروج مسلم كان قبل ميعاده بسبب ضرب ابن زياد لهانئ وحبسه، فجاء الخبر إلى المختار عند الظّهر بخروج مسلم، فأقبل المختار في مواليه حتّى دخل الكوفة، وأتى إلى باب الفيل، وهو من أبواب المسجد بعد المغرب، وكان ابن زياد قد عقد لعمرو بن حريث راية، وأمره على النّاس، وأقعدهُ في المسجد، فمرّ بالمختار رجل من أصحاب ابن زياد يُسمّى هانئ بن أبي حيّة الوادعيّ، فقال للمختار: ما وقوفكَ ها هنا لا أنتَ مع النّاس ولا أنتَ في بيتك. فقال له المختار: أصبح رأيي له مرتجاً لعظم خطيئتكم. فدخل هانئ على عمرو بن حريث، وأخبره بذلك، فأرسل عمرو إلى المختار رجلًا يأمره أن لا يجعل على نفسه سبيلًا. فقال زائدة بن قدامة بن مسعود لعمرو: يأتيك المختار على أ نّه آمِن. قال عمرو: أمّا منِّي فهو آمِن وإن بلغ الأمير عبيداللَّه عنه شي ء، شهدتُ عنده ببرائته وشفعتُ له أحسن الشّفاعة.</w:t>
      </w:r>
    </w:p>
    <w:p>
      <w:pPr>
        <w:pStyle w:val="BookText"/>
      </w:pPr>
      <w:r>
        <w:rPr>
          <w:rFonts w:ascii="Amiri" w:hAnsi="Amiri" w:eastAsia="Amiri" w:cs="Amiri"/>
          <w:lang w:bidi="ar-SA"/>
          <w:color w:val="111111"/>
          <w:sz w:val="28"/>
          <w:szCs w:val="28"/>
          <w:rtl/>
        </w:rPr>
        <w:t xml:space="preserve">فجاء المختار إلى ابن حريث، وجلس تحت رايته حتّى أصبح، وجاء عمارة بن عقبة ابن الوليد بن عقبة بن أبي معيط، فأخبر ابن زياد بأمر المختار، فلمّا أذنَ ابن زياد للنّاس، دخل عليه المختار في جملة مَن دخل. فقال له ابن زياد: أنتَ المقبل في الجموع لتنصر ابن عقيل. فقال: لم أفعل، ولكنِّي أقبلت وقعدت تحت راية عمرو بن حريث إلى الصّباح.</w:t>
      </w:r>
    </w:p>
    <w:p>
      <w:pPr>
        <w:pStyle w:val="BookText"/>
      </w:pPr>
      <w:r>
        <w:rPr>
          <w:rFonts w:ascii="Amiri" w:hAnsi="Amiri" w:eastAsia="Amiri" w:cs="Amiri"/>
          <w:lang w:bidi="ar-SA"/>
          <w:color w:val="111111"/>
          <w:sz w:val="28"/>
          <w:szCs w:val="28"/>
          <w:rtl/>
        </w:rPr>
        <w:t xml:space="preserve">وشهد له عمرو بن حريث بذلك، فضربه ابن زياد بالقضيب على وجهه حتّى أصاب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عينه، فشترها </w:t>
      </w:r>
      <w:r>
        <w:rPr>
          <w:rStyle w:val="FootnoteReference"/>
        </w:rPr>
        <w:footnoteReference w:id="999"/>
      </w:r>
      <w:r>
        <w:rPr>
          <w:rFonts w:ascii="Amiri" w:hAnsi="Amiri" w:eastAsia="Amiri" w:cs="Amiri"/>
          <w:lang w:bidi="ar-SA"/>
          <w:color w:val="111111"/>
          <w:sz w:val="28"/>
          <w:szCs w:val="28"/>
          <w:rtl/>
        </w:rPr>
        <w:t xml:space="preserve">، وقال: واللَّه لولا شهادة عمرو لك لضربتُ عنقك. وأمر به إلى السّجن.</w:t>
      </w:r>
    </w:p>
    <w:p>
      <w:pPr>
        <w:pStyle w:val="BookText"/>
      </w:pPr>
      <w:r>
        <w:rPr>
          <w:rFonts w:ascii="Amiri" w:hAnsi="Amiri" w:eastAsia="Amiri" w:cs="Amiri"/>
          <w:lang w:bidi="ar-SA"/>
          <w:color w:val="111111"/>
          <w:sz w:val="28"/>
          <w:szCs w:val="28"/>
          <w:rtl/>
        </w:rPr>
        <w:t xml:space="preserve">الأمين، أصدق الأخبار، ط 1/ 32- 33، ط 2/ 40- 41</w:t>
      </w:r>
    </w:p>
    <w:p>
      <w:pPr>
        <w:pStyle w:val="BookText"/>
      </w:pPr>
      <w:r>
        <w:rPr>
          <w:rFonts w:ascii="Amiri" w:hAnsi="Amiri" w:eastAsia="Amiri" w:cs="Amiri"/>
          <w:lang w:bidi="ar-SA"/>
          <w:color w:val="111111"/>
          <w:sz w:val="28"/>
          <w:szCs w:val="28"/>
          <w:rtl/>
        </w:rPr>
        <w:t xml:space="preserve">فلم يزل المختار محبوساً حتّى قُتل الحسين عليه السلام، فأرسل المختار رسولًا إلى عبداللَّه بن عمر، يطلب منه أن يكتب إلى يزيد ليكتب إلى ابن زياد بإطلاق المختار.</w:t>
      </w:r>
    </w:p>
    <w:p>
      <w:pPr>
        <w:pStyle w:val="BookText"/>
      </w:pPr>
      <w:r>
        <w:rPr>
          <w:rFonts w:ascii="Amiri" w:hAnsi="Amiri" w:eastAsia="Amiri" w:cs="Amiri"/>
          <w:lang w:bidi="ar-SA"/>
          <w:color w:val="111111"/>
          <w:sz w:val="28"/>
          <w:szCs w:val="28"/>
          <w:rtl/>
        </w:rPr>
        <w:t xml:space="preserve">فلمّا جاء الرّسول إلى عبداللَّه بن عمر، وعلمت زوجته صفيّة بحبس أخيها، بكت، وجزعت، فرقّ لها عبداللَّه، وكتب إلى يزيد يطلب منه أن يكتب إلى ابن زياد بإطلاقه، فكتب يزيد إلى ابن زياد: «أمّا بعد، فخلِّ سبيل المختار بن أبي عبيد حين تنظر في كتابي».</w:t>
      </w:r>
    </w:p>
    <w:p>
      <w:pPr>
        <w:pStyle w:val="BookText"/>
      </w:pPr>
      <w:r>
        <w:rPr>
          <w:rFonts w:ascii="Amiri" w:hAnsi="Amiri" w:eastAsia="Amiri" w:cs="Amiri"/>
          <w:lang w:bidi="ar-SA"/>
          <w:color w:val="111111"/>
          <w:sz w:val="28"/>
          <w:szCs w:val="28"/>
          <w:rtl/>
        </w:rPr>
        <w:t xml:space="preserve">فدعا ابن زياد بالمختار، فأخرجه، ثمّ قال له: قد أجّلتك ثلاثاً، فإن أدركتك بالكوفة بعدها، فقد برئت منك الذِّمّة.</w:t>
      </w:r>
    </w:p>
    <w:p>
      <w:pPr>
        <w:pStyle w:val="BookText"/>
      </w:pPr>
      <w:r>
        <w:rPr>
          <w:rFonts w:ascii="Amiri" w:hAnsi="Amiri" w:eastAsia="Amiri" w:cs="Amiri"/>
          <w:lang w:bidi="ar-SA"/>
          <w:color w:val="111111"/>
          <w:sz w:val="28"/>
          <w:szCs w:val="28"/>
          <w:rtl/>
        </w:rPr>
        <w:t xml:space="preserve">فلمّا كان اليوم الثّالث، خرج المختار إلى الحجاز.</w:t>
      </w:r>
    </w:p>
    <w:p>
      <w:pPr>
        <w:pStyle w:val="BookText"/>
      </w:pPr>
      <w:r>
        <w:rPr>
          <w:rFonts w:ascii="Amiri" w:hAnsi="Amiri" w:eastAsia="Amiri" w:cs="Amiri"/>
          <w:lang w:bidi="ar-SA"/>
          <w:color w:val="111111"/>
          <w:sz w:val="28"/>
          <w:szCs w:val="28"/>
          <w:rtl/>
        </w:rPr>
        <w:t xml:space="preserve">الأمين، أصدق الأخبار، ط 1/ 33، ط 2/ 41- 42</w:t>
      </w:r>
    </w:p>
    <w:p>
      <w:pPr>
        <w:pStyle w:val="BookText"/>
      </w:pPr>
      <w:r>
        <w:rPr>
          <w:rFonts w:ascii="Amiri" w:hAnsi="Amiri" w:eastAsia="Amiri" w:cs="Amiri"/>
          <w:lang w:bidi="ar-SA"/>
          <w:color w:val="111111"/>
          <w:sz w:val="28"/>
          <w:szCs w:val="28"/>
          <w:rtl/>
        </w:rPr>
        <w:t xml:space="preserve">لمّا أحضر ابن زياد السّبايا في مجلسه، أمر بإحضار المختار، وكان محبوساً عنده من يوم قتل مسلم بن عقيل، فلمّا رأى المختار هيئة منكرة زفر زفرةً شديدةً وجرى بينه وبين ابن زياد كلام أغلظ فيه المختار، فغضب ابن زياد وأرجعه إلى الحبس.</w:t>
      </w:r>
    </w:p>
    <w:p>
      <w:pPr>
        <w:pStyle w:val="BookText"/>
      </w:pPr>
      <w:r>
        <w:rPr>
          <w:rFonts w:ascii="Amiri" w:hAnsi="Amiri" w:eastAsia="Amiri" w:cs="Amiri"/>
          <w:lang w:bidi="ar-SA"/>
          <w:color w:val="111111"/>
          <w:sz w:val="28"/>
          <w:szCs w:val="28"/>
          <w:rtl/>
        </w:rPr>
        <w:t xml:space="preserve">وبعد قتل ابن عفيف، كان المختار بن أبي عبيدة الثّقفيّ مُطلق السّراح بشفاعة عبداللَّه ابن عمر بن الخطّاب عند يزيد، فإنّه زوج أخته صفيّة بنت أبي عبيد الثّقفيّ، ولكن ابن زياد أجّله في الكوفة ثلاثاً.</w:t>
      </w:r>
    </w:p>
    <w:p>
      <w:pPr>
        <w:pStyle w:val="BookText"/>
      </w:pPr>
      <w:r>
        <w:rPr>
          <w:rFonts w:ascii="Amiri" w:hAnsi="Amiri" w:eastAsia="Amiri" w:cs="Amiri"/>
          <w:lang w:bidi="ar-SA"/>
          <w:color w:val="111111"/>
          <w:sz w:val="28"/>
          <w:szCs w:val="28"/>
          <w:rtl/>
        </w:rPr>
        <w:t xml:space="preserve">ولمّا خطب ابن زياد بعد قتل ابن عفيف، ونالَ من أمير المؤمنين عليه السلام، ثار المختار في وجهه وشتمه، وقال: كذبتَ يا عدوّ اللَّه وعدوّ رسوله، بل الحمدُ للَّه الّذي أعزّ الحسين وجيشه بالجنّة والمغفرة، وأذلّك وأذلّ يزيد وجيشه بالنّار والخزي، فحذفه ابن زياد بعمودٍ حديد، فكسر جبهته، وأمر به إلى السّجن، ولكن النّاس عرّفوه بأنّ عمر بن سعد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صهره على أخته، وصهره الآخر عبداللَّه بن عمر، وذكروا ارتفاع نسبه، فعدلَ عن قتله، وإبقاه في السِّجن، ثمّ تشفّع فيه ثانياً عبداللَّه بن عمر عند يزيد، فكتب إلى عبيداللَّه بن زياد بإطلاقه، ثمّ أخذ المختار يخبر الشّيعة بما علمه من خواص أصحاب أمير المؤمنين عليه السلام من نهضته بثار الحسين وقتله ابن زياد والّذين تأ لّبوا على الحسين عليه السلام.</w:t>
      </w:r>
    </w:p>
    <w:p>
      <w:pPr>
        <w:pStyle w:val="BookText"/>
      </w:pPr>
      <w:r>
        <w:rPr>
          <w:rFonts w:ascii="Amiri" w:hAnsi="Amiri" w:eastAsia="Amiri" w:cs="Amiri"/>
          <w:lang w:bidi="ar-SA"/>
          <w:color w:val="111111"/>
          <w:sz w:val="28"/>
          <w:szCs w:val="28"/>
          <w:rtl/>
        </w:rPr>
        <w:t xml:space="preserve">المقرّم، مقتل الحسين عليه السلام،/ 429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 w:name="pg19489_216602"/>
    <w:bookmarkEnd w:id="10"/>
    <w:p>
      <w:pPr>
        <w:pStyle w:val="Heading4"/>
      </w:pPr>
      <w:bookmarkStart w:id="131" w:name="_Toc14"/>
      <w:r>
        <w:t>ميثم التمّار يُخبر المختار بمستقبل أمره حين جمعهما سجن ابن زياد</w:t>
      </w:r>
      <w:bookmarkEnd w:id="131"/>
    </w:p>
    <w:p>
      <w:pPr>
        <w:pStyle w:val="BookText"/>
      </w:pPr>
      <w:r>
        <w:rPr>
          <w:rFonts w:ascii="Amiri" w:hAnsi="Amiri" w:eastAsia="Amiri" w:cs="Amiri"/>
          <w:lang w:bidi="ar-SA"/>
          <w:color w:val="111111"/>
          <w:sz w:val="28"/>
          <w:szCs w:val="28"/>
          <w:rtl/>
        </w:rPr>
        <w:t xml:space="preserve">ومن ذلك ما رواه ميثم التمّار، كان </w:t>
      </w:r>
      <w:r>
        <w:rPr>
          <w:rStyle w:val="FootnoteReference"/>
        </w:rPr>
        <w:footnoteReference w:id="1000"/>
      </w:r>
      <w:r>
        <w:rPr>
          <w:rFonts w:ascii="Amiri" w:hAnsi="Amiri" w:eastAsia="Amiri" w:cs="Amiri"/>
          <w:lang w:bidi="ar-SA"/>
          <w:color w:val="111111"/>
          <w:sz w:val="28"/>
          <w:szCs w:val="28"/>
          <w:rtl/>
        </w:rPr>
        <w:t xml:space="preserve">عبداً لامرأة من </w:t>
      </w:r>
      <w:r>
        <w:rPr>
          <w:rStyle w:val="FootnoteReference"/>
        </w:rPr>
        <w:footnoteReference w:id="1001"/>
      </w:r>
      <w:r>
        <w:rPr>
          <w:rFonts w:ascii="Amiri" w:hAnsi="Amiri" w:eastAsia="Amiri" w:cs="Amiri"/>
          <w:lang w:bidi="ar-SA"/>
          <w:color w:val="111111"/>
          <w:sz w:val="28"/>
          <w:szCs w:val="28"/>
          <w:rtl/>
        </w:rPr>
        <w:t xml:space="preserve">بني أسد، فاشتراه أمير المؤمنين عليه السلام منها، فأعتقه، فقال له </w:t>
      </w:r>
      <w:r>
        <w:rPr>
          <w:rStyle w:val="FootnoteReference"/>
        </w:rPr>
        <w:footnoteReference w:id="1002"/>
      </w:r>
      <w:r>
        <w:rPr>
          <w:rFonts w:ascii="Amiri" w:hAnsi="Amiri" w:eastAsia="Amiri" w:cs="Amiri"/>
          <w:lang w:bidi="ar-SA"/>
          <w:color w:val="111111"/>
          <w:sz w:val="28"/>
          <w:szCs w:val="28"/>
          <w:rtl/>
        </w:rPr>
        <w:t xml:space="preserve">: ما اسمك؟ فقال: سالم. فقال: أخبرني رسول اللَّه صلى الله عليه و آله و سلم </w:t>
      </w:r>
      <w:r>
        <w:rPr>
          <w:rStyle w:val="FootnoteReference"/>
        </w:rPr>
        <w:footnoteReference w:id="1003"/>
      </w:r>
      <w:r>
        <w:rPr>
          <w:rFonts w:ascii="Amiri" w:hAnsi="Amiri" w:eastAsia="Amiri" w:cs="Amiri"/>
          <w:lang w:bidi="ar-SA"/>
          <w:color w:val="111111"/>
          <w:sz w:val="28"/>
          <w:szCs w:val="28"/>
          <w:rtl/>
        </w:rPr>
        <w:t xml:space="preserve">أنّ اسمك الّذي سمّاك به أبواك في العجم ميثم.</w:t>
      </w:r>
    </w:p>
    <w:p>
      <w:pPr>
        <w:pStyle w:val="BookText"/>
      </w:pPr>
      <w:r>
        <w:rPr>
          <w:rFonts w:ascii="Amiri" w:hAnsi="Amiri" w:eastAsia="Amiri" w:cs="Amiri"/>
          <w:lang w:bidi="ar-SA"/>
          <w:color w:val="111111"/>
          <w:sz w:val="28"/>
          <w:szCs w:val="28"/>
          <w:rtl/>
        </w:rPr>
        <w:t xml:space="preserve">قال: صدق اللَّه ورسوله، و </w:t>
      </w:r>
      <w:r>
        <w:rPr>
          <w:rStyle w:val="FootnoteReference"/>
        </w:rPr>
        <w:footnoteReference w:id="1004"/>
      </w:r>
      <w:r>
        <w:rPr>
          <w:rFonts w:ascii="Amiri" w:hAnsi="Amiri" w:eastAsia="Amiri" w:cs="Amiri"/>
          <w:lang w:bidi="ar-SA"/>
          <w:color w:val="111111"/>
          <w:sz w:val="28"/>
          <w:szCs w:val="28"/>
          <w:rtl/>
        </w:rPr>
        <w:t xml:space="preserve">صدقت يا أمير المؤمنين </w:t>
      </w:r>
      <w:r>
        <w:rPr>
          <w:rStyle w:val="FootnoteReference"/>
        </w:rPr>
        <w:footnoteReference w:id="1005"/>
      </w:r>
      <w:r>
        <w:rPr>
          <w:rFonts w:ascii="IRNazanin" w:hAnsi="IRNazanin" w:eastAsia="IRNazanin" w:cs="IRNazanin"/>
          <w:lang w:bidi="fa-IR"/>
          <w:color w:val="111111"/>
          <w:sz w:val="28"/>
          <w:szCs w:val="28"/>
          <w:rtl/>
        </w:rPr>
        <w:t xml:space="preserve">، </w:t>
      </w:r>
      <w:r>
        <w:rPr>
          <w:rStyle w:val="FootnoteReference"/>
        </w:rPr>
        <w:footnoteReference w:id="1006"/>
      </w:r>
      <w:r>
        <w:rPr>
          <w:rFonts w:ascii="Amiri" w:hAnsi="Amiri" w:eastAsia="Amiri" w:cs="Amiri"/>
          <w:lang w:bidi="ar-SA"/>
          <w:color w:val="111111"/>
          <w:sz w:val="28"/>
          <w:szCs w:val="28"/>
          <w:rtl/>
        </w:rPr>
        <w:t xml:space="preserve">واللَّه إنّه لاسمي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فارجع إلى اسمك الّذي سمّاك به رسول اللَّه صلى الله عليه و آله و سلم </w:t>
      </w:r>
      <w:r>
        <w:rPr>
          <w:rStyle w:val="FootnoteReference"/>
        </w:rPr>
        <w:footnoteReference w:id="1008"/>
      </w:r>
      <w:r>
        <w:rPr>
          <w:rFonts w:ascii="Amiri" w:hAnsi="Amiri" w:eastAsia="Amiri" w:cs="Amiri"/>
          <w:lang w:bidi="ar-SA"/>
          <w:color w:val="111111"/>
          <w:sz w:val="28"/>
          <w:szCs w:val="28"/>
          <w:rtl/>
        </w:rPr>
        <w:t xml:space="preserve">ودَعْ سالماً.</w:t>
      </w:r>
    </w:p>
    <w:p>
      <w:pPr>
        <w:pStyle w:val="BookText"/>
      </w:pPr>
      <w:r>
        <w:rPr>
          <w:rFonts w:ascii="Amiri" w:hAnsi="Amiri" w:eastAsia="Amiri" w:cs="Amiri"/>
          <w:lang w:bidi="ar-SA"/>
          <w:color w:val="111111"/>
          <w:sz w:val="28"/>
          <w:szCs w:val="28"/>
          <w:rtl/>
        </w:rPr>
        <w:t xml:space="preserve">فرجع إلى ميثم واكتنى بأبي سالم. فقال له </w:t>
      </w:r>
      <w:r>
        <w:rPr>
          <w:rStyle w:val="FootnoteReference"/>
        </w:rPr>
        <w:footnoteReference w:id="1009"/>
      </w:r>
      <w:r>
        <w:rPr>
          <w:rFonts w:ascii="Amiri" w:hAnsi="Amiri" w:eastAsia="Amiri" w:cs="Amiri"/>
          <w:lang w:bidi="ar-SA"/>
          <w:color w:val="111111"/>
          <w:sz w:val="28"/>
          <w:szCs w:val="28"/>
          <w:rtl/>
        </w:rPr>
        <w:t xml:space="preserve">عليّ عليه السلام </w:t>
      </w:r>
      <w:r>
        <w:rPr>
          <w:rStyle w:val="FootnoteReference"/>
        </w:rPr>
        <w:footnoteReference w:id="1010"/>
      </w:r>
      <w:r>
        <w:rPr>
          <w:rFonts w:ascii="Amiri" w:hAnsi="Amiri" w:eastAsia="Amiri" w:cs="Amiri"/>
          <w:lang w:bidi="ar-SA"/>
          <w:color w:val="111111"/>
          <w:sz w:val="28"/>
          <w:szCs w:val="28"/>
          <w:rtl/>
        </w:rPr>
        <w:t xml:space="preserve">ذات يوم: إنّك تؤخَذ بعدي </w:t>
      </w:r>
      <w:r>
        <w:rPr>
          <w:rStyle w:val="FootnoteReference"/>
        </w:rPr>
        <w:footnoteReference w:id="1011"/>
      </w:r>
      <w:r>
        <w:rPr>
          <w:rFonts w:ascii="Amiri" w:hAnsi="Amiri" w:eastAsia="Amiri" w:cs="Amiri"/>
          <w:lang w:bidi="ar-SA"/>
          <w:color w:val="111111"/>
          <w:sz w:val="28"/>
          <w:szCs w:val="28"/>
          <w:rtl/>
        </w:rPr>
        <w:t xml:space="preserve">فتُصلَب وتُطْعَن بحربةٍ </w:t>
      </w:r>
      <w:r>
        <w:rPr>
          <w:rStyle w:val="FootnoteReference"/>
        </w:rPr>
        <w:footnoteReference w:id="1012"/>
      </w:r>
      <w:r>
        <w:rPr>
          <w:rFonts w:ascii="Amiri" w:hAnsi="Amiri" w:eastAsia="Amiri" w:cs="Amiri"/>
          <w:lang w:bidi="ar-SA"/>
          <w:color w:val="111111"/>
          <w:sz w:val="28"/>
          <w:szCs w:val="28"/>
          <w:rtl/>
        </w:rPr>
        <w:t xml:space="preserve">، فإذا كان اليوم الثّالث، ابتدرَ منخراك وفمكَ دماً يخضب </w:t>
      </w:r>
      <w:r>
        <w:rPr>
          <w:rStyle w:val="FootnoteReference"/>
        </w:rPr>
        <w:footnoteReference w:id="1013"/>
      </w:r>
      <w:r>
        <w:rPr>
          <w:rFonts w:ascii="Amiri" w:hAnsi="Amiri" w:eastAsia="Amiri" w:cs="Amiri"/>
          <w:lang w:bidi="ar-SA"/>
          <w:color w:val="111111"/>
          <w:sz w:val="28"/>
          <w:szCs w:val="28"/>
          <w:rtl/>
        </w:rPr>
        <w:t xml:space="preserve">لحيتك، فانتظر ذلك الخضاب، فتُصلَب على باب دار عمرو بن حُريث عاشر عشرة، أنتَ أقصرهم خشبة، وأقربهم من المطهرة، </w:t>
      </w:r>
      <w:r>
        <w:rPr>
          <w:rStyle w:val="FootnoteReference"/>
        </w:rPr>
        <w:footnoteReference w:id="1014"/>
      </w:r>
      <w:r>
        <w:rPr>
          <w:rFonts w:ascii="Amiri" w:hAnsi="Amiri" w:eastAsia="Amiri" w:cs="Amiri"/>
          <w:lang w:bidi="ar-SA"/>
          <w:color w:val="111111"/>
          <w:sz w:val="28"/>
          <w:szCs w:val="28"/>
          <w:rtl/>
        </w:rPr>
        <w:t xml:space="preserve">وامضِ حتّى أريك </w:t>
      </w:r>
      <w:r>
        <w:rPr>
          <w:rStyle w:val="FootnoteReference"/>
        </w:rPr>
        <w:footnoteReference w:id="1015"/>
      </w:r>
      <w:r>
        <w:rPr>
          <w:rFonts w:ascii="Amiri" w:hAnsi="Amiri" w:eastAsia="Amiri" w:cs="Amiri"/>
          <w:lang w:bidi="ar-SA"/>
          <w:color w:val="111111"/>
          <w:sz w:val="28"/>
          <w:szCs w:val="28"/>
          <w:rtl/>
        </w:rPr>
        <w:t xml:space="preserve">النّخلة الّتي </w:t>
      </w:r>
      <w:r>
        <w:rPr>
          <w:rStyle w:val="FootnoteReference"/>
        </w:rPr>
        <w:footnoteReference w:id="1016"/>
      </w:r>
      <w:r>
        <w:rPr>
          <w:rFonts w:ascii="Amiri" w:hAnsi="Amiri" w:eastAsia="Amiri" w:cs="Amiri"/>
          <w:lang w:bidi="ar-SA"/>
          <w:color w:val="111111"/>
          <w:sz w:val="28"/>
          <w:szCs w:val="28"/>
          <w:rtl/>
        </w:rPr>
        <w:t xml:space="preserve">تُصلَب على جذعها، فأراهُ إيّاها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ميثم يأتيها فيصلِّي عندها، ويقول: بورِكتِ من نخلة لكَ خُلِقَت ولي غُذِّيَت.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يزل يتعاهدها </w:t>
      </w:r>
      <w:r>
        <w:rPr>
          <w:rStyle w:val="FootnoteReference"/>
        </w:rPr>
        <w:footnoteReference w:id="1018"/>
      </w:r>
      <w:r>
        <w:rPr>
          <w:rFonts w:ascii="Amiri" w:hAnsi="Amiri" w:eastAsia="Amiri" w:cs="Amiri"/>
          <w:lang w:bidi="ar-SA"/>
          <w:color w:val="111111"/>
          <w:sz w:val="28"/>
          <w:szCs w:val="28"/>
          <w:rtl/>
        </w:rPr>
        <w:t xml:space="preserve">حتّى قُطِعَت، </w:t>
      </w:r>
      <w:r>
        <w:rPr>
          <w:rStyle w:val="FootnoteReference"/>
        </w:rPr>
        <w:footnoteReference w:id="1019"/>
      </w:r>
      <w:r>
        <w:rPr>
          <w:rFonts w:ascii="Amiri" w:hAnsi="Amiri" w:eastAsia="Amiri" w:cs="Amiri"/>
          <w:lang w:bidi="ar-SA"/>
          <w:color w:val="111111"/>
          <w:sz w:val="28"/>
          <w:szCs w:val="28"/>
          <w:rtl/>
        </w:rPr>
        <w:t xml:space="preserve">وحتّى عرف الموضع الّذي يُصْلَب عليها بالكوفة، قال: </w:t>
      </w:r>
      <w:r>
        <w:rPr>
          <w:rStyle w:val="FootnoteReference"/>
        </w:rPr>
        <w:footnoteReference w:id="1020"/>
      </w:r>
      <w:r>
        <w:rPr>
          <w:rFonts w:ascii="Amiri" w:hAnsi="Amiri" w:eastAsia="Amiri" w:cs="Amiri"/>
          <w:lang w:bidi="ar-SA"/>
          <w:color w:val="111111"/>
          <w:sz w:val="28"/>
          <w:szCs w:val="28"/>
          <w:rtl/>
        </w:rPr>
        <w:t xml:space="preserve">وكان يلقي عمرو بن حريث فيقول له: إنِّي مجاورك، فأحسِن جواري، </w:t>
      </w:r>
      <w:r>
        <w:rPr>
          <w:rStyle w:val="FootnoteReference"/>
        </w:rPr>
        <w:footnoteReference w:id="1021"/>
      </w:r>
      <w:r>
        <w:rPr>
          <w:rFonts w:ascii="Amiri" w:hAnsi="Amiri" w:eastAsia="Amiri" w:cs="Amiri"/>
          <w:lang w:bidi="ar-SA"/>
          <w:color w:val="111111"/>
          <w:sz w:val="28"/>
          <w:szCs w:val="28"/>
          <w:rtl/>
        </w:rPr>
        <w:t xml:space="preserve">فيقول له عمرو: أتريد أن تشتري دار ابن مسعود أو دار ابن حكيم </w:t>
      </w:r>
      <w:r>
        <w:rPr>
          <w:rStyle w:val="FootnoteReference"/>
        </w:rPr>
        <w:footnoteReference w:id="1022"/>
      </w:r>
      <w:r>
        <w:rPr>
          <w:rFonts w:ascii="Amiri" w:hAnsi="Amiri" w:eastAsia="Amiri" w:cs="Amiri"/>
          <w:lang w:bidi="ar-SA"/>
          <w:color w:val="111111"/>
          <w:sz w:val="28"/>
          <w:szCs w:val="28"/>
          <w:rtl/>
        </w:rPr>
        <w:t xml:space="preserve">؟ وهو لا يعلم ما يُريد.</w:t>
      </w:r>
    </w:p>
    <w:p>
      <w:pPr>
        <w:pStyle w:val="BookText"/>
      </w:pPr>
      <w:r>
        <w:rPr>
          <w:rFonts w:ascii="Amiri" w:hAnsi="Amiri" w:eastAsia="Amiri" w:cs="Amiri"/>
          <w:lang w:bidi="ar-SA"/>
          <w:color w:val="111111"/>
          <w:sz w:val="28"/>
          <w:szCs w:val="28"/>
          <w:rtl/>
        </w:rPr>
        <w:t xml:space="preserve">وحجّ في السّنة الّتي قُتِلَ فيها، فدخلَ على أمِّ سلمة (رضي اللَّه عنها) فقالت: مَن أنت؟</w:t>
      </w:r>
    </w:p>
    <w:p>
      <w:pPr>
        <w:pStyle w:val="BookText"/>
      </w:pPr>
      <w:r>
        <w:rPr>
          <w:rFonts w:ascii="Amiri" w:hAnsi="Amiri" w:eastAsia="Amiri" w:cs="Amiri"/>
          <w:lang w:bidi="ar-SA"/>
          <w:color w:val="111111"/>
          <w:sz w:val="28"/>
          <w:szCs w:val="28"/>
          <w:rtl/>
        </w:rPr>
        <w:t xml:space="preserve">قال: أنا ميثم. قالت: واللَّه لربّما سمعتُ رسول اللَّه صلى الله عليه و آله </w:t>
      </w:r>
      <w:r>
        <w:rPr>
          <w:rStyle w:val="FootnoteReference"/>
        </w:rPr>
        <w:footnoteReference w:id="1023"/>
      </w:r>
      <w:r>
        <w:rPr>
          <w:rStyle w:val="FootnoteReference"/>
        </w:rPr>
        <w:footnoteReference w:id="1024"/>
      </w:r>
      <w:r>
        <w:rPr>
          <w:rFonts w:ascii="Amiri" w:hAnsi="Amiri" w:eastAsia="Amiri" w:cs="Amiri"/>
          <w:lang w:bidi="ar-SA"/>
          <w:color w:val="111111"/>
          <w:sz w:val="28"/>
          <w:szCs w:val="28"/>
          <w:rtl/>
        </w:rPr>
        <w:t xml:space="preserve">يذكرك </w:t>
      </w:r>
      <w:r>
        <w:rPr>
          <w:rStyle w:val="FootnoteReference"/>
        </w:rPr>
        <w:footnoteReference w:id="1025"/>
      </w:r>
      <w:r>
        <w:rPr>
          <w:rFonts w:ascii="IRNazanin" w:hAnsi="IRNazanin" w:eastAsia="IRNazanin" w:cs="IRNazanin"/>
          <w:lang w:bidi="fa-IR"/>
          <w:color w:val="111111"/>
          <w:sz w:val="28"/>
          <w:szCs w:val="28"/>
          <w:rtl/>
        </w:rPr>
        <w:t xml:space="preserve">و </w:t>
      </w:r>
      <w:r>
        <w:rPr>
          <w:rStyle w:val="FootnoteReference"/>
        </w:rPr>
        <w:footnoteReference w:id="1026"/>
      </w:r>
      <w:r>
        <w:rPr>
          <w:rFonts w:ascii="Amiri" w:hAnsi="Amiri" w:eastAsia="Amiri" w:cs="Amiri"/>
          <w:lang w:bidi="ar-SA"/>
          <w:color w:val="111111"/>
          <w:sz w:val="28"/>
          <w:szCs w:val="28"/>
          <w:rtl/>
        </w:rPr>
        <w:t xml:space="preserve">يوصي بكَ عليّاً </w:t>
      </w:r>
      <w:r>
        <w:rPr>
          <w:rStyle w:val="FootnoteReference"/>
        </w:rPr>
        <w:footnoteReference w:id="1027"/>
      </w:r>
      <w:r>
        <w:rPr>
          <w:rFonts w:ascii="Amiri" w:hAnsi="Amiri" w:eastAsia="Amiri" w:cs="Amiri"/>
          <w:lang w:bidi="ar-SA"/>
          <w:color w:val="111111"/>
          <w:sz w:val="28"/>
          <w:szCs w:val="28"/>
          <w:rtl/>
        </w:rPr>
        <w:t xml:space="preserve">في جوف اللّيل. فسألها عن الحسين عليه السلام، فقالت: هو في حائطٍ له، قال: أخبريه أنّني قد أحببتُ السّلام عليه، ونحنُ ملتقون عند ربِّ العالمين، </w:t>
      </w:r>
      <w:r>
        <w:rPr>
          <w:rStyle w:val="FootnoteReference"/>
        </w:rPr>
        <w:footnoteReference w:id="1028"/>
      </w:r>
      <w:r>
        <w:rPr>
          <w:rFonts w:ascii="Amiri" w:hAnsi="Amiri" w:eastAsia="Amiri" w:cs="Amiri"/>
          <w:lang w:bidi="ar-SA"/>
          <w:color w:val="111111"/>
          <w:sz w:val="28"/>
          <w:szCs w:val="28"/>
          <w:rtl/>
        </w:rPr>
        <w:t xml:space="preserve">إن شاء اللَّه تعالى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فدعت أمّ سلمة </w:t>
      </w:r>
      <w:r>
        <w:rPr>
          <w:rStyle w:val="FootnoteReference"/>
        </w:rPr>
        <w:footnoteReference w:id="1030"/>
      </w:r>
      <w:r>
        <w:rPr>
          <w:rFonts w:ascii="Amiri" w:hAnsi="Amiri" w:eastAsia="Amiri" w:cs="Amiri"/>
          <w:lang w:bidi="ar-SA"/>
          <w:color w:val="111111"/>
          <w:sz w:val="28"/>
          <w:szCs w:val="28"/>
          <w:rtl/>
        </w:rPr>
        <w:t xml:space="preserve">بطيبٍ وطيّبت لحيته، وقالت له </w:t>
      </w:r>
      <w:r>
        <w:rPr>
          <w:rStyle w:val="FootnoteReference"/>
        </w:rPr>
        <w:footnoteReference w:id="1031"/>
      </w:r>
      <w:r>
        <w:rPr>
          <w:rFonts w:ascii="IRNazanin" w:hAnsi="IRNazanin" w:eastAsia="IRNazanin" w:cs="IRNazanin"/>
          <w:lang w:bidi="fa-IR"/>
          <w:color w:val="111111"/>
          <w:sz w:val="28"/>
          <w:szCs w:val="28"/>
          <w:rtl/>
        </w:rPr>
        <w:t xml:space="preserve">: أما إنّها ستخضب </w:t>
      </w:r>
      <w:r>
        <w:rPr>
          <w:rStyle w:val="FootnoteReference"/>
        </w:rPr>
        <w:footnoteReference w:id="1032"/>
      </w:r>
      <w:r>
        <w:rPr>
          <w:rFonts w:ascii="IRNazanin" w:hAnsi="IRNazanin" w:eastAsia="IRNazanin" w:cs="IRNazanin"/>
          <w:lang w:bidi="fa-IR"/>
          <w:color w:val="111111"/>
          <w:sz w:val="28"/>
          <w:szCs w:val="28"/>
          <w:rtl/>
        </w:rPr>
        <w:t xml:space="preserve">بدم </w:t>
      </w:r>
      <w:r>
        <w:rPr>
          <w:rStyle w:val="FootnoteReference"/>
        </w:rPr>
        <w:footnoteReference w:id="1033"/>
      </w:r>
      <w:r>
        <w:rPr>
          <w:rFonts w:ascii="Amiri" w:hAnsi="Amiri" w:eastAsia="Amiri" w:cs="Amiri"/>
          <w:lang w:bidi="ar-SA"/>
          <w:color w:val="111111"/>
          <w:sz w:val="28"/>
          <w:szCs w:val="28"/>
          <w:rtl/>
        </w:rPr>
        <w:t xml:space="preserve">. فقدم الكوفة، فأخذه عبيداللَّه بن زياد (لعنة اللَّه عليه) </w:t>
      </w:r>
      <w:r>
        <w:rPr>
          <w:rStyle w:val="FootnoteReference"/>
        </w:rPr>
        <w:footnoteReference w:id="1034"/>
      </w:r>
      <w:r>
        <w:rPr>
          <w:rFonts w:ascii="Amiri" w:hAnsi="Amiri" w:eastAsia="Amiri" w:cs="Amiri"/>
          <w:lang w:bidi="ar-SA"/>
          <w:color w:val="111111"/>
          <w:sz w:val="28"/>
          <w:szCs w:val="28"/>
          <w:rtl/>
        </w:rPr>
        <w:t xml:space="preserve">فادخِلَ عليه، فقيل له: هذا كان من آثر النّاس عند عليّ عليه السلام. </w:t>
      </w:r>
      <w:r>
        <w:rPr>
          <w:rStyle w:val="FootnoteReference"/>
        </w:rPr>
        <w:footnoteReference w:id="1035"/>
      </w:r>
      <w:r>
        <w:rPr>
          <w:rFonts w:ascii="Amiri" w:hAnsi="Amiri" w:eastAsia="Amiri" w:cs="Amiri"/>
          <w:lang w:bidi="ar-SA"/>
          <w:color w:val="111111"/>
          <w:sz w:val="28"/>
          <w:szCs w:val="28"/>
          <w:rtl/>
        </w:rPr>
        <w:t xml:space="preserve">قال: ويحكم هذا الأعجميّ؟ قيل له: نعم. قال له </w:t>
      </w:r>
      <w:r>
        <w:rPr>
          <w:rStyle w:val="FootnoteReference"/>
        </w:rPr>
        <w:footnoteReference w:id="1036"/>
      </w:r>
      <w:r>
        <w:rPr>
          <w:rFonts w:ascii="Amiri" w:hAnsi="Amiri" w:eastAsia="Amiri" w:cs="Amiri"/>
          <w:lang w:bidi="ar-SA"/>
          <w:color w:val="111111"/>
          <w:sz w:val="28"/>
          <w:szCs w:val="28"/>
          <w:rtl/>
        </w:rPr>
        <w:t xml:space="preserve">عبيداللَّه: أين ربّك؟ قال: لبالمرصاد </w:t>
      </w:r>
      <w:r>
        <w:rPr>
          <w:rStyle w:val="FootnoteReference"/>
        </w:rPr>
        <w:footnoteReference w:id="1037"/>
      </w:r>
      <w:r>
        <w:rPr>
          <w:rFonts w:ascii="Amiri" w:hAnsi="Amiri" w:eastAsia="Amiri" w:cs="Amiri"/>
          <w:lang w:bidi="ar-SA"/>
          <w:color w:val="111111"/>
          <w:sz w:val="28"/>
          <w:szCs w:val="28"/>
          <w:rtl/>
        </w:rPr>
        <w:t xml:space="preserve">لكلِّ ظالمٍ، وأنت أحد الظّلمة.</w:t>
      </w:r>
    </w:p>
    <w:p>
      <w:pPr>
        <w:pStyle w:val="BookText"/>
      </w:pPr>
      <w:r>
        <w:rPr>
          <w:rFonts w:ascii="Amiri" w:hAnsi="Amiri" w:eastAsia="Amiri" w:cs="Amiri"/>
          <w:lang w:bidi="ar-SA"/>
          <w:color w:val="111111"/>
          <w:sz w:val="28"/>
          <w:szCs w:val="28"/>
          <w:rtl/>
        </w:rPr>
        <w:t xml:space="preserve">قال: إنّك على عجمتك لتبلغ الّذي تريد؟ </w:t>
      </w:r>
      <w:r>
        <w:rPr>
          <w:rStyle w:val="FootnoteReference"/>
        </w:rPr>
        <w:footnoteReference w:id="1038"/>
      </w:r>
      <w:r>
        <w:rPr>
          <w:rFonts w:ascii="IRNazanin" w:hAnsi="IRNazanin" w:eastAsia="IRNazanin" w:cs="IRNazanin"/>
          <w:lang w:bidi="fa-IR"/>
          <w:color w:val="111111"/>
          <w:sz w:val="28"/>
          <w:szCs w:val="28"/>
          <w:rtl/>
        </w:rPr>
        <w:t xml:space="preserve">ما </w:t>
      </w:r>
      <w:r>
        <w:rPr>
          <w:rStyle w:val="FootnoteReference"/>
        </w:rPr>
        <w:footnoteReference w:id="1039"/>
      </w:r>
      <w:r>
        <w:rPr>
          <w:rFonts w:ascii="Amiri" w:hAnsi="Amiri" w:eastAsia="Amiri" w:cs="Amiri"/>
          <w:lang w:bidi="ar-SA"/>
          <w:color w:val="111111"/>
          <w:sz w:val="28"/>
          <w:szCs w:val="28"/>
          <w:rtl/>
        </w:rPr>
        <w:t xml:space="preserve">أخبركَ صاحبكَ أنِّي فاعلٌ بك؟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أخبرني أنّك تصلبني عاشر عشرة أنا أقصرهم خشبة </w:t>
      </w:r>
      <w:r>
        <w:rPr>
          <w:rStyle w:val="FootnoteReference"/>
        </w:rPr>
        <w:footnoteReference w:id="1040"/>
      </w:r>
      <w:r>
        <w:rPr>
          <w:rFonts w:ascii="Amiri" w:hAnsi="Amiri" w:eastAsia="Amiri" w:cs="Amiri"/>
          <w:lang w:bidi="ar-SA"/>
          <w:color w:val="111111"/>
          <w:sz w:val="28"/>
          <w:szCs w:val="28"/>
          <w:rtl/>
        </w:rPr>
        <w:t xml:space="preserve">، وأقربهم إلى المطهرة. قال: لنخالفنّه، قال: كيف تخالفه، فوَ اللَّه ما أخبرني إلّاعن النّبيّ صلى الله عليه و آله، عن جبرئيل عليه السلام، عن اللَّه تعالى، فكيفَ تخالف هؤلاء؟ ولقد عرفتُ الموضع الّذي اصلَب عليه أين هو من الكوفة، وأنا أوّل خلق اللَّه ألجم في الاسلام.</w:t>
      </w:r>
    </w:p>
    <w:p>
      <w:pPr>
        <w:pStyle w:val="BookText"/>
      </w:pPr>
      <w:r>
        <w:rPr>
          <w:rFonts w:ascii="IRNazanin" w:hAnsi="IRNazanin" w:eastAsia="IRNazanin" w:cs="IRNazanin"/>
          <w:lang w:bidi="fa-IR"/>
          <w:color w:val="111111"/>
          <w:sz w:val="28"/>
          <w:szCs w:val="28"/>
          <w:rtl/>
        </w:rPr>
        <w:t xml:space="preserve">فحبسه وحبس معه المختار بن </w:t>
      </w:r>
      <w:r>
        <w:rPr>
          <w:rStyle w:val="FootnoteReference"/>
        </w:rPr>
        <w:footnoteReference w:id="1041"/>
      </w:r>
      <w:r>
        <w:rPr>
          <w:rFonts w:ascii="Amiri" w:hAnsi="Amiri" w:eastAsia="Amiri" w:cs="Amiri"/>
          <w:lang w:bidi="ar-SA"/>
          <w:color w:val="111111"/>
          <w:sz w:val="28"/>
          <w:szCs w:val="28"/>
          <w:rtl/>
        </w:rPr>
        <w:t xml:space="preserve">أبي عبيدة، قال له ميثم </w:t>
      </w:r>
      <w:r>
        <w:rPr>
          <w:rStyle w:val="FootnoteReference"/>
        </w:rPr>
        <w:footnoteReference w:id="1042"/>
      </w:r>
      <w:r>
        <w:rPr>
          <w:rFonts w:ascii="Amiri" w:hAnsi="Amiri" w:eastAsia="Amiri" w:cs="Amiri"/>
          <w:lang w:bidi="ar-SA"/>
          <w:color w:val="111111"/>
          <w:sz w:val="28"/>
          <w:szCs w:val="28"/>
          <w:rtl/>
        </w:rPr>
        <w:t xml:space="preserve">: إنّك تفلت، وتخرج ثائراً بدم الحسين عليه السلام، فتقتل </w:t>
      </w:r>
      <w:r>
        <w:rPr>
          <w:rStyle w:val="FootnoteReference"/>
        </w:rPr>
        <w:footnoteReference w:id="1043"/>
      </w:r>
      <w:r>
        <w:rPr>
          <w:rFonts w:ascii="Amiri" w:hAnsi="Amiri" w:eastAsia="Amiri" w:cs="Amiri"/>
          <w:lang w:bidi="ar-SA"/>
          <w:color w:val="111111"/>
          <w:sz w:val="28"/>
          <w:szCs w:val="28"/>
          <w:rtl/>
        </w:rPr>
        <w:t xml:space="preserve">هذا الّذي يقتلنا.</w:t>
      </w:r>
    </w:p>
    <w:p>
      <w:pPr>
        <w:pStyle w:val="BookText"/>
      </w:pPr>
      <w:r>
        <w:rPr>
          <w:rFonts w:ascii="Amiri" w:hAnsi="Amiri" w:eastAsia="Amiri" w:cs="Amiri"/>
          <w:lang w:bidi="ar-SA"/>
          <w:color w:val="111111"/>
          <w:sz w:val="28"/>
          <w:szCs w:val="28"/>
          <w:rtl/>
        </w:rPr>
        <w:t xml:space="preserve">فلمّا دعا عبيداللَّه بالمختار ليقتله، </w:t>
      </w:r>
      <w:r>
        <w:rPr>
          <w:rStyle w:val="FootnoteReference"/>
        </w:rPr>
        <w:footnoteReference w:id="1044"/>
      </w:r>
      <w:r>
        <w:rPr>
          <w:rFonts w:ascii="Amiri" w:hAnsi="Amiri" w:eastAsia="Amiri" w:cs="Amiri"/>
          <w:lang w:bidi="ar-SA"/>
          <w:color w:val="111111"/>
          <w:sz w:val="28"/>
          <w:szCs w:val="28"/>
          <w:rtl/>
        </w:rPr>
        <w:t xml:space="preserve">طلع بريد </w:t>
      </w:r>
      <w:r>
        <w:rPr>
          <w:rStyle w:val="FootnoteReference"/>
        </w:rPr>
        <w:footnoteReference w:id="1045"/>
      </w:r>
      <w:r>
        <w:rPr>
          <w:rFonts w:ascii="Amiri" w:hAnsi="Amiri" w:eastAsia="Amiri" w:cs="Amiri"/>
          <w:lang w:bidi="ar-SA"/>
          <w:color w:val="111111"/>
          <w:sz w:val="28"/>
          <w:szCs w:val="28"/>
          <w:rtl/>
        </w:rPr>
        <w:t xml:space="preserve">بكتاب يزيد </w:t>
      </w:r>
      <w:r>
        <w:rPr>
          <w:rStyle w:val="FootnoteReference"/>
        </w:rPr>
        <w:footnoteReference w:id="1046"/>
      </w:r>
      <w:r>
        <w:rPr>
          <w:rFonts w:ascii="Amiri" w:hAnsi="Amiri" w:eastAsia="Amiri" w:cs="Amiri"/>
          <w:lang w:bidi="ar-SA"/>
          <w:color w:val="111111"/>
          <w:sz w:val="28"/>
          <w:szCs w:val="28"/>
          <w:rtl/>
        </w:rPr>
        <w:t xml:space="preserve">إلى عبيداللَّه </w:t>
      </w:r>
      <w:r>
        <w:rPr>
          <w:rStyle w:val="FootnoteReference"/>
        </w:rPr>
        <w:footnoteReference w:id="1047"/>
      </w:r>
      <w:r>
        <w:rPr>
          <w:rFonts w:ascii="Amiri" w:hAnsi="Amiri" w:eastAsia="Amiri" w:cs="Amiri"/>
          <w:lang w:bidi="ar-SA"/>
          <w:color w:val="111111"/>
          <w:sz w:val="28"/>
          <w:szCs w:val="28"/>
          <w:rtl/>
        </w:rPr>
        <w:t xml:space="preserve">، يأمره بتخلية سبيله، فخلّاه وأمر بميثم أن يُصْلَب، فأخرج، فقال له رجل لقيه: ما كان أغناك عن هذا يا ميثم؟ فتبسّم وقال: وهو يومي إلى النّخلة، لها خُلِقتُ ولي غذّيت. فلمّا رُفعَ على الخشبة، اجتمع النّاس حوله على باب عمرو بن حريث، </w:t>
      </w:r>
      <w:r>
        <w:rPr>
          <w:rStyle w:val="FootnoteReference"/>
        </w:rPr>
        <w:footnoteReference w:id="1048"/>
      </w:r>
      <w:r>
        <w:rPr>
          <w:rFonts w:ascii="Amiri" w:hAnsi="Amiri" w:eastAsia="Amiri" w:cs="Amiri"/>
          <w:lang w:bidi="ar-SA"/>
          <w:color w:val="111111"/>
          <w:sz w:val="28"/>
          <w:szCs w:val="28"/>
          <w:rtl/>
        </w:rPr>
        <w:t xml:space="preserve">قال عمرو: وقد كان واللَّه يقول </w:t>
      </w:r>
      <w:r>
        <w:rPr>
          <w:rStyle w:val="FootnoteReference"/>
        </w:rPr>
        <w:footnoteReference w:id="1049"/>
      </w:r>
      <w:r>
        <w:rPr>
          <w:rFonts w:ascii="Amiri" w:hAnsi="Amiri" w:eastAsia="Amiri" w:cs="Amiri"/>
          <w:lang w:bidi="ar-SA"/>
          <w:color w:val="111111"/>
          <w:sz w:val="28"/>
          <w:szCs w:val="28"/>
          <w:rtl/>
        </w:rPr>
        <w:t xml:space="preserve">إنِّي مجاورك. </w:t>
      </w:r>
      <w:r>
        <w:rPr>
          <w:rStyle w:val="FootnoteReference"/>
        </w:rPr>
        <w:footnoteReference w:id="1050"/>
      </w:r>
    </w:p>
    <w:p>
      <w:pPr>
        <w:pStyle w:val="BookText"/>
      </w:pPr>
      <w:r>
        <w:rPr>
          <w:rFonts w:ascii="Amiri" w:hAnsi="Amiri" w:eastAsia="Amiri" w:cs="Amiri"/>
          <w:lang w:bidi="ar-SA"/>
          <w:color w:val="111111"/>
          <w:sz w:val="28"/>
          <w:szCs w:val="28"/>
          <w:rtl/>
        </w:rPr>
        <w:t xml:space="preserve">فلمّا صُلِب، أمر </w:t>
      </w:r>
      <w:r>
        <w:rPr>
          <w:rStyle w:val="FootnoteReference"/>
        </w:rPr>
        <w:footnoteReference w:id="1051"/>
      </w:r>
      <w:r>
        <w:rPr>
          <w:rFonts w:ascii="Amiri" w:hAnsi="Amiri" w:eastAsia="Amiri" w:cs="Amiri"/>
          <w:lang w:bidi="ar-SA"/>
          <w:color w:val="111111"/>
          <w:sz w:val="28"/>
          <w:szCs w:val="28"/>
          <w:rtl/>
        </w:rPr>
        <w:t xml:space="preserve">جاريته بكنس تحت خشبته ورشِّه وتجميره، فجعل ميثم </w:t>
      </w:r>
      <w:r>
        <w:rPr>
          <w:rStyle w:val="FootnoteReference"/>
        </w:rPr>
        <w:footnoteReference w:id="1052"/>
      </w:r>
      <w:r>
        <w:rPr>
          <w:rFonts w:ascii="Amiri" w:hAnsi="Amiri" w:eastAsia="Amiri" w:cs="Amiri"/>
          <w:lang w:bidi="ar-SA"/>
          <w:color w:val="111111"/>
          <w:sz w:val="28"/>
          <w:szCs w:val="28"/>
          <w:rtl/>
        </w:rPr>
        <w:t xml:space="preserve">يحدِّث بفضائل بني هاشم، فقيل لابن زياد: قد </w:t>
      </w:r>
      <w:r>
        <w:rPr>
          <w:rStyle w:val="FootnoteReference"/>
        </w:rPr>
        <w:footnoteReference w:id="1053"/>
      </w:r>
      <w:r>
        <w:rPr>
          <w:rFonts w:ascii="Amiri" w:hAnsi="Amiri" w:eastAsia="Amiri" w:cs="Amiri"/>
          <w:lang w:bidi="ar-SA"/>
          <w:color w:val="111111"/>
          <w:sz w:val="28"/>
          <w:szCs w:val="28"/>
          <w:rtl/>
        </w:rPr>
        <w:t xml:space="preserve">فضحكم هذا العبد؟ فقال: ألجموه. وكان أوّل خلق اللَّه الجِمَ في الاسلام.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w:t>
      </w:r>
      <w:r>
        <w:rPr>
          <w:rStyle w:val="FootnoteReference"/>
        </w:rPr>
        <w:footnoteReference w:id="1054"/>
      </w:r>
      <w:r>
        <w:rPr>
          <w:rFonts w:ascii="Amiri" w:hAnsi="Amiri" w:eastAsia="Amiri" w:cs="Amiri"/>
          <w:lang w:bidi="ar-SA"/>
          <w:color w:val="111111"/>
          <w:sz w:val="28"/>
          <w:szCs w:val="28"/>
          <w:rtl/>
        </w:rPr>
        <w:t xml:space="preserve">قتل ميثم رحمه الله </w:t>
      </w:r>
      <w:r>
        <w:rPr>
          <w:rStyle w:val="FootnoteReference"/>
        </w:rPr>
        <w:footnoteReference w:id="1055"/>
      </w:r>
      <w:r>
        <w:rPr>
          <w:rFonts w:ascii="Amiri" w:hAnsi="Amiri" w:eastAsia="Amiri" w:cs="Amiri"/>
          <w:lang w:bidi="ar-SA"/>
          <w:color w:val="111111"/>
          <w:sz w:val="28"/>
          <w:szCs w:val="28"/>
          <w:rtl/>
        </w:rPr>
        <w:t xml:space="preserve">قبل قدوم الحسين بن عليّ عليه السلام العراق </w:t>
      </w:r>
      <w:r>
        <w:rPr>
          <w:rStyle w:val="FootnoteReference"/>
        </w:rPr>
        <w:footnoteReference w:id="1056"/>
      </w:r>
      <w:r>
        <w:rPr>
          <w:rFonts w:ascii="Amiri" w:hAnsi="Amiri" w:eastAsia="Amiri" w:cs="Amiri"/>
          <w:lang w:bidi="ar-SA"/>
          <w:color w:val="111111"/>
          <w:sz w:val="28"/>
          <w:szCs w:val="28"/>
          <w:rtl/>
        </w:rPr>
        <w:t xml:space="preserve">بعشرة أيّام، فلمّا كان اليوم الثّالث من صلبه، طُعِنَ ميثم بالحربة، فكبّر ثمّ انبعث في آخر النّهار فمه وأنفه دماً. </w:t>
      </w:r>
      <w:r>
        <w:rPr>
          <w:rStyle w:val="FootnoteReference"/>
        </w:rPr>
        <w:footnoteReference w:id="1057"/>
      </w:r>
    </w:p>
    <w:p>
      <w:pPr>
        <w:pStyle w:val="BookText"/>
      </w:pPr>
      <w:r>
        <w:rPr>
          <w:rFonts w:ascii="Amiri" w:hAnsi="Amiri" w:eastAsia="Amiri" w:cs="Amiri"/>
          <w:lang w:bidi="ar-SA"/>
          <w:color w:val="111111"/>
          <w:sz w:val="28"/>
          <w:szCs w:val="28"/>
          <w:rtl/>
        </w:rPr>
        <w:t xml:space="preserve">عرض كرد: «سالم.»</w:t>
      </w:r>
    </w:p>
    <w:p>
      <w:pPr>
        <w:pStyle w:val="BookText"/>
      </w:pPr>
      <w:r>
        <w:rPr>
          <w:rFonts w:ascii="IRNazanin" w:hAnsi="IRNazanin" w:eastAsia="IRNazanin" w:cs="IRNazanin"/>
          <w:lang w:bidi="fa-IR"/>
          <w:color w:val="111111"/>
          <w:sz w:val="28"/>
          <w:szCs w:val="28"/>
          <w:rtl/>
        </w:rPr>
        <w:t xml:space="preserve">فرمود: «رسول خدا صلى الله عليه و آله و سلم به من خبر داده كه آن نامى كه پدر و مادرت تو را در عجم بدان ناميده اند، ميثم است؟»</w:t>
      </w:r>
    </w:p>
    <w:p>
      <w:pPr>
        <w:pStyle w:val="BookText"/>
      </w:pPr>
      <w:r>
        <w:rPr>
          <w:rFonts w:ascii="IRNazanin" w:hAnsi="IRNazanin" w:eastAsia="IRNazanin" w:cs="IRNazanin"/>
          <w:lang w:bidi="fa-IR"/>
          <w:color w:val="111111"/>
          <w:sz w:val="28"/>
          <w:szCs w:val="28"/>
          <w:rtl/>
        </w:rPr>
        <w:t xml:space="preserve">عرض كرد: «خدا و رسولش راست گفته اند و تو نيز اى امير مؤمنان! راست گفتى. به خدا نام من همين است.»</w:t>
      </w:r>
    </w:p>
    <w:p>
      <w:pPr>
        <w:pStyle w:val="BookText"/>
      </w:pPr>
      <w:r>
        <w:rPr>
          <w:rFonts w:ascii="IRNazanin" w:hAnsi="IRNazanin" w:eastAsia="IRNazanin" w:cs="IRNazanin"/>
          <w:lang w:bidi="fa-IR"/>
          <w:color w:val="111111"/>
          <w:sz w:val="28"/>
          <w:szCs w:val="28"/>
          <w:rtl/>
        </w:rPr>
        <w:t xml:space="preserve">فرمود: «پس به همان نام كه رسول خدا صلى الله عليه و آله و سلم تو را ناميد، بازگرد و نام سالم را واگذار.»</w:t>
      </w:r>
    </w:p>
    <w:p>
      <w:pPr>
        <w:pStyle w:val="BookText"/>
      </w:pPr>
      <w:r>
        <w:rPr>
          <w:rFonts w:ascii="IRNazanin" w:hAnsi="IRNazanin" w:eastAsia="IRNazanin" w:cs="IRNazanin"/>
          <w:lang w:bidi="fa-IR"/>
          <w:color w:val="111111"/>
          <w:sz w:val="28"/>
          <w:szCs w:val="28"/>
          <w:rtl/>
        </w:rPr>
        <w:t xml:space="preserve">پس به نام ميثم بازگشت و كنيه اش را ابو سالم نهاد.</w:t>
      </w:r>
    </w:p>
    <w:p>
      <w:pPr>
        <w:pStyle w:val="BookText"/>
      </w:pPr>
      <w:r>
        <w:rPr>
          <w:rFonts w:ascii="IRNazanin" w:hAnsi="IRNazanin" w:eastAsia="IRNazanin" w:cs="IRNazanin"/>
          <w:lang w:bidi="fa-IR"/>
          <w:color w:val="111111"/>
          <w:sz w:val="28"/>
          <w:szCs w:val="28"/>
          <w:rtl/>
        </w:rPr>
        <w:t xml:space="preserve">روزى امير المؤمنين عليه السلام به او فرمود: «همانا تو پس از من گرفتار خواهى شد، به دار آويخته مى شوى، حربه اى به تو خواهند زد، چون سوّمين روز (به دار كشيدنت) شود، از سوراخهاى بينى و دهانت خون باز شود كه ريشت را رنگين نمايد، پس چشم به راه آن خضاب (و رنگين شدن) باش، به درخانه عمرو بن حريث به دار آويخته خواهى شد، تو دهمين نفرى كه در آن جا به دار آويخته مى شوند و چوب تو (كه بر آن به دارت زنند) كوتاه تر از آنان است. و از ايشان به وضوءخانه نزديك تر خواهى بود. برو تا آن درخت خرمايى كه بر تنه آن به دار كشيده مى شوى، به تو نشان دهم.»</w:t>
      </w:r>
    </w:p>
    <w:p>
      <w:pPr>
        <w:pStyle w:val="BookText"/>
      </w:pPr>
      <w:r>
        <w:rPr>
          <w:rFonts w:ascii="IRNazanin" w:hAnsi="IRNazanin" w:eastAsia="IRNazanin" w:cs="IRNazanin"/>
          <w:lang w:bidi="fa-IR"/>
          <w:color w:val="111111"/>
          <w:sz w:val="28"/>
          <w:szCs w:val="28"/>
          <w:rtl/>
        </w:rPr>
        <w:t xml:space="preserve">(او را آورده) و نشانش داد.</w:t>
      </w:r>
    </w:p>
    <w:p>
      <w:pPr>
        <w:pStyle w:val="BookText"/>
      </w:pPr>
      <w:r>
        <w:rPr>
          <w:rFonts w:ascii="IRNazanin" w:hAnsi="IRNazanin" w:eastAsia="IRNazanin" w:cs="IRNazanin"/>
          <w:lang w:bidi="fa-IR"/>
          <w:color w:val="111111"/>
          <w:sz w:val="28"/>
          <w:szCs w:val="28"/>
          <w:rtl/>
        </w:rPr>
        <w:t xml:space="preserve">ميثم تا بود به پاى آن درخت مى آمد، نماز مى خواند و مى گفت: «چه فرخنده درختى هستى، من براى تو آفريده شده ام و تو به خاطر من خوراك داده شوى. و همواره با آن درخت ديدار تازه مى كرد تا آن را بريدند. و جايى كه بر آن او را در كوفه به دار زدند، شناخت.»</w:t>
      </w:r>
    </w:p>
    <w:p>
      <w:pPr>
        <w:pStyle w:val="BookText"/>
      </w:pPr>
      <w:r>
        <w:rPr>
          <w:rFonts w:ascii="IRNazanin" w:hAnsi="IRNazanin" w:eastAsia="IRNazanin" w:cs="IRNazanin"/>
          <w:lang w:bidi="fa-IR"/>
          <w:color w:val="111111"/>
          <w:sz w:val="28"/>
          <w:szCs w:val="28"/>
          <w:rtl/>
        </w:rPr>
        <w:t xml:space="preserve">راوى گويد: ميثم گاهى كه عمرو بن حريث را ديدار مى كرد به او مى گفت: «همانا من همسايه تو خواهم شد، با من حقّ همسايگى را خوب به جاى آور.»</w:t>
      </w:r>
    </w:p>
    <w:p>
      <w:pPr>
        <w:pStyle w:val="BookText"/>
      </w:pPr>
      <w:r>
        <w:rPr>
          <w:rFonts w:ascii="IRNazanin" w:hAnsi="IRNazanin" w:eastAsia="IRNazanin" w:cs="IRNazanin"/>
          <w:lang w:bidi="fa-IR"/>
          <w:color w:val="111111"/>
          <w:sz w:val="28"/>
          <w:szCs w:val="28"/>
          <w:rtl/>
        </w:rPr>
        <w:t xml:space="preserve">عمرو مى گفت: «آيا اراده دارى خانه ابن مسعود يا خانه ابن حكيم (كه در همسايگى او بود) خريدارى كنى؟» و نمى دانست مقصود ميثم چيست.</w:t>
      </w:r>
    </w:p>
    <w:p>
      <w:pPr>
        <w:pStyle w:val="BookText"/>
      </w:pPr>
      <w:r>
        <w:rPr>
          <w:rFonts w:ascii="Amiri" w:hAnsi="Amiri" w:eastAsia="Amiri" w:cs="Amiri"/>
          <w:lang w:bidi="ar-SA"/>
          <w:color w:val="111111"/>
          <w:sz w:val="28"/>
          <w:szCs w:val="28"/>
          <w:rtl/>
        </w:rPr>
        <w:t xml:space="preserve">و ميثم در همان سالى كه او را كشتند، حج به جا آورد و (در مدينه) به خانه ام سلمه (رضى اللَّه عنها) رفت.</w:t>
      </w:r>
    </w:p>
    <w:p>
      <w:pPr>
        <w:pStyle w:val="BookText"/>
      </w:pPr>
      <w:r>
        <w:rPr>
          <w:rFonts w:ascii="IRNazanin" w:hAnsi="IRNazanin" w:eastAsia="IRNazanin" w:cs="IRNazanin"/>
          <w:lang w:bidi="fa-IR"/>
          <w:color w:val="111111"/>
          <w:sz w:val="28"/>
          <w:szCs w:val="28"/>
          <w:rtl/>
        </w:rPr>
        <w:t xml:space="preserve">ام سلمه به او گفت: «تو كيستى؟»</w:t>
      </w:r>
    </w:p>
    <w:p>
      <w:pPr>
        <w:pStyle w:val="BookText"/>
      </w:pPr>
      <w:r>
        <w:rPr>
          <w:rFonts w:ascii="IRNazanin" w:hAnsi="IRNazanin" w:eastAsia="IRNazanin" w:cs="IRNazanin"/>
          <w:lang w:bidi="fa-IR"/>
          <w:color w:val="111111"/>
          <w:sz w:val="28"/>
          <w:szCs w:val="28"/>
          <w:rtl/>
        </w:rPr>
        <w:t xml:space="preserve">گفت: «من ميثم هستم.»</w:t>
      </w:r>
    </w:p>
    <w:p>
      <w:pPr>
        <w:pStyle w:val="BookText"/>
      </w:pPr>
      <w:r>
        <w:rPr>
          <w:rFonts w:ascii="IRNazanin" w:hAnsi="IRNazanin" w:eastAsia="IRNazanin" w:cs="IRNazanin"/>
          <w:lang w:bidi="fa-IR"/>
          <w:color w:val="111111"/>
          <w:sz w:val="28"/>
          <w:szCs w:val="28"/>
          <w:rtl/>
        </w:rPr>
        <w:t xml:space="preserve">گفت: «به خدا سوگند چه بسيار رسول خدا صلى الله عليه و آله و سلم تو را ياد مى كرد و سفارش تو را در نيمه هاى شب به على عليه السلام مى فرمود.»</w:t>
      </w:r>
    </w:p>
    <w:p>
      <w:pPr>
        <w:pStyle w:val="BookText"/>
      </w:pPr>
      <w:r>
        <w:rPr>
          <w:rFonts w:ascii="IRNazanin" w:hAnsi="IRNazanin" w:eastAsia="IRNazanin" w:cs="IRNazanin"/>
          <w:lang w:bidi="fa-IR"/>
          <w:color w:val="111111"/>
          <w:sz w:val="28"/>
          <w:szCs w:val="28"/>
          <w:rtl/>
        </w:rPr>
        <w:t xml:space="preserve">ميثم از ام سلمه احوال حسين عليه السلام را پرسيد.</w:t>
      </w:r>
    </w:p>
    <w:p>
      <w:pPr>
        <w:pStyle w:val="BookText"/>
      </w:pPr>
      <w:r>
        <w:rPr>
          <w:rFonts w:ascii="IRNazanin" w:hAnsi="IRNazanin" w:eastAsia="IRNazanin" w:cs="IRNazanin"/>
          <w:lang w:bidi="fa-IR"/>
          <w:color w:val="111111"/>
          <w:sz w:val="28"/>
          <w:szCs w:val="28"/>
          <w:rtl/>
        </w:rPr>
        <w:t xml:space="preserve">گفت: «در خانه اش مى باشد.»</w:t>
      </w:r>
    </w:p>
    <w:p>
      <w:pPr>
        <w:pStyle w:val="BookText"/>
      </w:pPr>
      <w:r>
        <w:rPr>
          <w:rFonts w:ascii="IRNazanin" w:hAnsi="IRNazanin" w:eastAsia="IRNazanin" w:cs="IRNazanin"/>
          <w:lang w:bidi="fa-IR"/>
          <w:color w:val="111111"/>
          <w:sz w:val="28"/>
          <w:szCs w:val="28"/>
          <w:rtl/>
        </w:rPr>
        <w:t xml:space="preserve">ميثم گفت: «او را آگاه كن كه من دوست دارم بر او سلام دهم و ما انشاء اللَّه تعالى نزد پرودگار جهانيان يكديگر را ديدار خواهيم كرد.»</w:t>
      </w:r>
    </w:p>
    <w:p>
      <w:pPr>
        <w:pStyle w:val="BookText"/>
      </w:pPr>
      <w:r>
        <w:rPr>
          <w:rFonts w:ascii="IRNazanin" w:hAnsi="IRNazanin" w:eastAsia="IRNazanin" w:cs="IRNazanin"/>
          <w:lang w:bidi="fa-IR"/>
          <w:color w:val="111111"/>
          <w:sz w:val="28"/>
          <w:szCs w:val="28"/>
          <w:rtl/>
        </w:rPr>
        <w:t xml:space="preserve">پس ام سلمه عطرى طلبيد، محاسن ميثم را خوشبو كرد (اين عمل از آداب مهمان نوازى در آن زمان بوده است) و به او گفت: «آگاه باش كه به زودى اين محاسن تو به خون رنگين خواهد شد.»</w:t>
      </w:r>
    </w:p>
    <w:p>
      <w:pPr>
        <w:pStyle w:val="BookText"/>
      </w:pPr>
      <w:r>
        <w:rPr>
          <w:rFonts w:ascii="IRNazanin" w:hAnsi="IRNazanin" w:eastAsia="IRNazanin" w:cs="IRNazanin"/>
          <w:lang w:bidi="fa-IR"/>
          <w:color w:val="111111"/>
          <w:sz w:val="28"/>
          <w:szCs w:val="28"/>
          <w:rtl/>
        </w:rPr>
        <w:t xml:space="preserve">پس ميثم به كوفه آمد. عبيداللَّه بن زياد دستور داد او را گرفته به نزدش آوردند.</w:t>
      </w:r>
    </w:p>
    <w:p>
      <w:pPr>
        <w:pStyle w:val="BookText"/>
      </w:pPr>
      <w:r>
        <w:rPr>
          <w:rFonts w:ascii="IRNazanin" w:hAnsi="IRNazanin" w:eastAsia="IRNazanin" w:cs="IRNazanin"/>
          <w:lang w:bidi="fa-IR"/>
          <w:color w:val="111111"/>
          <w:sz w:val="28"/>
          <w:szCs w:val="28"/>
          <w:rtl/>
        </w:rPr>
        <w:t xml:space="preserve">به عبيداللَّه گفتند: «اين مرد از نيكوكارترين مردمان (و نزديك ترين آنان) در نزد على عليه السلام بود.»</w:t>
      </w:r>
    </w:p>
    <w:p>
      <w:pPr>
        <w:pStyle w:val="BookText"/>
      </w:pPr>
      <w:r>
        <w:rPr>
          <w:rFonts w:ascii="IRNazanin" w:hAnsi="IRNazanin" w:eastAsia="IRNazanin" w:cs="IRNazanin"/>
          <w:lang w:bidi="fa-IR"/>
          <w:color w:val="111111"/>
          <w:sz w:val="28"/>
          <w:szCs w:val="28"/>
          <w:rtl/>
        </w:rPr>
        <w:t xml:space="preserve">گفت: «واى بر شما! اين مرد عجمى (چنين بود)؟»</w:t>
      </w:r>
    </w:p>
    <w:p>
      <w:pPr>
        <w:pStyle w:val="BookText"/>
      </w:pPr>
      <w:r>
        <w:rPr>
          <w:rFonts w:ascii="IRNazanin" w:hAnsi="IRNazanin" w:eastAsia="IRNazanin" w:cs="IRNazanin"/>
          <w:lang w:bidi="fa-IR"/>
          <w:color w:val="111111"/>
          <w:sz w:val="28"/>
          <w:szCs w:val="28"/>
          <w:rtl/>
        </w:rPr>
        <w:t xml:space="preserve">گفته شد: «آرى!»</w:t>
      </w:r>
    </w:p>
    <w:p>
      <w:pPr>
        <w:pStyle w:val="BookText"/>
      </w:pPr>
      <w:r>
        <w:rPr>
          <w:rFonts w:ascii="IRNazanin" w:hAnsi="IRNazanin" w:eastAsia="IRNazanin" w:cs="IRNazanin"/>
          <w:lang w:bidi="fa-IR"/>
          <w:color w:val="111111"/>
          <w:sz w:val="28"/>
          <w:szCs w:val="28"/>
          <w:rtl/>
        </w:rPr>
        <w:t xml:space="preserve">عبيداللَّه به او گفت: «خداى تو كجاست؟»</w:t>
      </w:r>
    </w:p>
    <w:p>
      <w:pPr>
        <w:pStyle w:val="BookText"/>
      </w:pPr>
      <w:r>
        <w:rPr>
          <w:rFonts w:ascii="IRNazanin" w:hAnsi="IRNazanin" w:eastAsia="IRNazanin" w:cs="IRNazanin"/>
          <w:lang w:bidi="fa-IR"/>
          <w:color w:val="111111"/>
          <w:sz w:val="28"/>
          <w:szCs w:val="28"/>
          <w:rtl/>
        </w:rPr>
        <w:t xml:space="preserve">ميثم گفت: «در كمين هر ستمكارى است و تو يكى از ستمكاران هستى.»</w:t>
      </w:r>
    </w:p>
    <w:p>
      <w:pPr>
        <w:pStyle w:val="BookText"/>
      </w:pPr>
      <w:r>
        <w:rPr>
          <w:rFonts w:ascii="IRNazanin" w:hAnsi="IRNazanin" w:eastAsia="IRNazanin" w:cs="IRNazanin"/>
          <w:lang w:bidi="fa-IR"/>
          <w:color w:val="111111"/>
          <w:sz w:val="28"/>
          <w:szCs w:val="28"/>
          <w:rtl/>
        </w:rPr>
        <w:t xml:space="preserve">پسر زياد گفت: «تو عجمى را اين جرأت رسيده كه هرچه خواهى بگويى! آقايت (على) در باره كردار من نسبت به تو چه گفته است؟»</w:t>
      </w:r>
    </w:p>
    <w:p>
      <w:pPr>
        <w:pStyle w:val="BookText"/>
      </w:pPr>
      <w:r>
        <w:rPr>
          <w:rFonts w:ascii="IRNazanin" w:hAnsi="IRNazanin" w:eastAsia="IRNazanin" w:cs="IRNazanin"/>
          <w:lang w:bidi="fa-IR"/>
          <w:color w:val="111111"/>
          <w:sz w:val="28"/>
          <w:szCs w:val="28"/>
          <w:rtl/>
        </w:rPr>
        <w:t xml:space="preserve">گفت: «به من خبر داده كه تو مرا (زنده) بر دار مى كشى و من دهمين نفر هستم و چوبى كه مرا بر آن به دار زنى، كوچك تر از همه و به وضوء خانه نزديك تر است.»</w:t>
      </w:r>
    </w:p>
    <w:p>
      <w:pPr>
        <w:pStyle w:val="BookText"/>
      </w:pPr>
      <w:r>
        <w:rPr>
          <w:rFonts w:ascii="IRNazanin" w:hAnsi="IRNazanin" w:eastAsia="IRNazanin" w:cs="IRNazanin"/>
          <w:lang w:bidi="fa-IR"/>
          <w:color w:val="111111"/>
          <w:sz w:val="28"/>
          <w:szCs w:val="28"/>
          <w:rtl/>
        </w:rPr>
        <w:t xml:space="preserve">ابن زياد گفت: «هرآينه ما بر خلاف گفته او عمل خواهيم كرد.»</w:t>
      </w:r>
    </w:p>
    <w:p>
      <w:pPr>
        <w:pStyle w:val="BookText"/>
      </w:pPr>
      <w:r>
        <w:rPr>
          <w:rFonts w:ascii="IRNazanin" w:hAnsi="IRNazanin" w:eastAsia="IRNazanin" w:cs="IRNazanin"/>
          <w:lang w:bidi="fa-IR"/>
          <w:color w:val="111111"/>
          <w:sz w:val="28"/>
          <w:szCs w:val="28"/>
          <w:rtl/>
        </w:rPr>
        <w:t xml:space="preserve">گفت: «چگونه با او مخالفت كنى؟ به خدا سوگند آن حضرت به من خبر نداده است، جز آنچه از پيغمبر صلى الله عليه و آله و سلم شنيده و او از جبرئيل و خداى تعالى خبر داده [است] و تو چگونه مى توانى مخالفت اينان را (كه گفتم) بنمايى. من آن جايى كه بر دار كشيده مى شوم، در كوفه مى شناسم. من نخستين مردى هستم كه در اسلام دهانه بر دهانم زنند!» پس عبيداللَّه او را با مختار بن ابى عبيده به زندان افكند.</w:t>
      </w:r>
    </w:p>
    <w:p>
      <w:pPr>
        <w:pStyle w:val="BookText"/>
      </w:pPr>
      <w:r>
        <w:rPr>
          <w:rFonts w:ascii="IRNazanin" w:hAnsi="IRNazanin" w:eastAsia="IRNazanin" w:cs="IRNazanin"/>
          <w:lang w:bidi="fa-IR"/>
          <w:color w:val="111111"/>
          <w:sz w:val="28"/>
          <w:szCs w:val="28"/>
          <w:rtl/>
        </w:rPr>
        <w:t xml:space="preserve">ميثم (در زندان) به او گفت: «همانا (بدان كه) تو آزاد خواهى شد و براى انتقام خون حسين عليه السلام خروج خواهى كرد و اين مرد را كه اكنون ما را مى كشد، نيز خواهى كشت.» (ابن زياد پس از اندك زمانى، تصميم به كشتن هر دوى آن ها گرفت و دستور داد، هر دو را نزدش حاضر كنند). چون مختار را آورد كه بكشد، نامه رسان مخصوص از در رسيد و نامه اى از يزيد براى عبيداللَّه آورد كه در آن نامه به او دستور داده بود تا مختار را آزاد كند. پس عبيداللَّه مختار را آزاد كرد و در باره ميثم دستور داد كه او را زنده به دار كشند. چون او را براى انجام دستور او بردند، مردى كه در راه او را ديدار كرد، به او گفت: «اى ميثم! چيزى نبود كه تو را از اين جريان بى نياز كند (و جلو كشتن تو را بگيرد)؟»</w:t>
      </w:r>
    </w:p>
    <w:p>
      <w:pPr>
        <w:pStyle w:val="BookText"/>
      </w:pPr>
      <w:r>
        <w:rPr>
          <w:rFonts w:ascii="IRNazanin" w:hAnsi="IRNazanin" w:eastAsia="IRNazanin" w:cs="IRNazanin"/>
          <w:lang w:bidi="fa-IR"/>
          <w:color w:val="111111"/>
          <w:sz w:val="28"/>
          <w:szCs w:val="28"/>
          <w:rtl/>
        </w:rPr>
        <w:t xml:space="preserve">ميثم خنديد و اشاره به آن تنه خرما كرد و گفت: «من براى اين درخت آفريده شده ام و اين درخت به خاطر من خوراك خورده است.» چون او را بالاى آن چوب به دار كشيدند، مردم بر در خانه عمرو بن حريث گرد او اجتماع كردند.</w:t>
      </w:r>
    </w:p>
    <w:p>
      <w:pPr>
        <w:pStyle w:val="BookText"/>
      </w:pPr>
      <w:r>
        <w:rPr>
          <w:rFonts w:ascii="IRNazanin" w:hAnsi="IRNazanin" w:eastAsia="IRNazanin" w:cs="IRNazanin"/>
          <w:lang w:bidi="fa-IR"/>
          <w:color w:val="111111"/>
          <w:sz w:val="28"/>
          <w:szCs w:val="28"/>
          <w:rtl/>
        </w:rPr>
        <w:t xml:space="preserve">عمرو گفت: «به خدا سوگند به من مى گفت كه همانا من همسايه تو خواهم بود.»</w:t>
      </w:r>
    </w:p>
    <w:p>
      <w:pPr>
        <w:pStyle w:val="BookText"/>
      </w:pPr>
      <w:r>
        <w:rPr>
          <w:rFonts w:ascii="IRNazanin" w:hAnsi="IRNazanin" w:eastAsia="IRNazanin" w:cs="IRNazanin"/>
          <w:lang w:bidi="fa-IR"/>
          <w:color w:val="111111"/>
          <w:sz w:val="28"/>
          <w:szCs w:val="28"/>
          <w:rtl/>
        </w:rPr>
        <w:t xml:space="preserve">و چون به دارش كشيدند، به كنيزش دستور داد، زير آن چوب را آب و جارو كند و بخور (چون عود و اسپند و چيزهاى خوشبوى ديگر) به او بدهد. ميثم نيز شروع به بيان نمودن فضائل بنى هاشم كرد. پس به ابن زياد خبر دادند اين بنده عجمى شما را رسوا كرد.</w:t>
      </w:r>
    </w:p>
    <w:p>
      <w:pPr>
        <w:pStyle w:val="BookText"/>
      </w:pPr>
      <w:r>
        <w:rPr>
          <w:rFonts w:ascii="IRNazanin" w:hAnsi="IRNazanin" w:eastAsia="IRNazanin" w:cs="IRNazanin"/>
          <w:lang w:bidi="fa-IR"/>
          <w:color w:val="111111"/>
          <w:sz w:val="28"/>
          <w:szCs w:val="28"/>
          <w:rtl/>
        </w:rPr>
        <w:t xml:space="preserve">ابن زياد گفت: «دهنه به دهانش بزنيد (كه ديگر نتواند سخن بگويد).» و او اوّلين كسى بود كه در دنياى اسلام دهانه بر او زدند و كشته شدن ميثم رحمه الله ده روز پيش از آمدن حسين بن على عليه السلام به عراق بود. چون سه روز از دار كشيدنش گذشت، حربه به ميثم زدند. او تكبير گفت و در آخر آن روز از بينى و دهانش خون سرازير شد (و به شهادت رسيد).</w:t>
      </w:r>
    </w:p>
    <w:p>
      <w:pPr>
        <w:pStyle w:val="BookText"/>
      </w:pPr>
      <w:r>
        <w:rPr>
          <w:rFonts w:ascii="IRNazanin" w:hAnsi="IRNazanin" w:eastAsia="IRNazanin" w:cs="IRNazanin"/>
          <w:lang w:bidi="fa-IR"/>
          <w:color w:val="111111"/>
          <w:sz w:val="28"/>
          <w:szCs w:val="28"/>
          <w:rtl/>
        </w:rPr>
        <w:t xml:space="preserve">رسولى محلاتى، ترجمه ارشاد، 1/ 323- 326</w:t>
      </w:r>
    </w:p>
    <w:p>
      <w:pPr>
        <w:pStyle w:val="BookText"/>
      </w:pPr>
      <w:r>
        <w:rPr>
          <w:rFonts w:ascii="Amiri" w:hAnsi="Amiri" w:eastAsia="Amiri" w:cs="Amiri"/>
          <w:lang w:bidi="ar-SA"/>
          <w:color w:val="111111"/>
          <w:sz w:val="28"/>
          <w:szCs w:val="28"/>
          <w:rtl/>
        </w:rPr>
        <w:t xml:space="preserve">المفيد، الإرشاد، 1/ 323- 326/ عنه: المجلسي، البحار، 42/ 124- 125؛ علم الهدى، نضد الإيضاح،/ 345- 346؛ القمي، نفس المهموم،/ 131- 132؛ التّستري، بهج الصّباغة، 5/ 125- 127؛ مثله الطّبرسي، إعلام الورى،/ 173- 174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في الحبس ميثم التمّار رحمه الله، فطلب عبداللَّه [الحارث] حديدة يزيل بها شعر بدنه </w:t>
      </w:r>
      <w:r>
        <w:rPr>
          <w:rStyle w:val="FootnoteReference"/>
        </w:rPr>
        <w:footnoteReference w:id="1058"/>
      </w:r>
      <w:r>
        <w:rPr>
          <w:rFonts w:ascii="Amiri" w:hAnsi="Amiri" w:eastAsia="Amiri" w:cs="Amiri"/>
          <w:lang w:bidi="ar-SA"/>
          <w:color w:val="111111"/>
          <w:sz w:val="28"/>
          <w:szCs w:val="28"/>
          <w:rtl/>
        </w:rPr>
        <w:t xml:space="preserve">، وقال: لا آمن ابن زياد يقتلني، فأكون قد ألقيت ما عليَّ من الشّعر.</w:t>
      </w:r>
    </w:p>
    <w:p>
      <w:pPr>
        <w:pStyle w:val="BookText"/>
      </w:pPr>
      <w:r>
        <w:rPr>
          <w:rFonts w:ascii="Amiri" w:hAnsi="Amiri" w:eastAsia="Amiri" w:cs="Amiri"/>
          <w:lang w:bidi="ar-SA"/>
          <w:color w:val="111111"/>
          <w:sz w:val="28"/>
          <w:szCs w:val="28"/>
          <w:rtl/>
        </w:rPr>
        <w:t xml:space="preserve">فقال المختار: واللَّه لا يقتلك ولا يقتلني ولا يأتي عليك إلّاقليل حتّى تلي البصرة.</w:t>
      </w:r>
    </w:p>
    <w:p>
      <w:pPr>
        <w:pStyle w:val="BookText"/>
      </w:pPr>
      <w:r>
        <w:rPr>
          <w:rFonts w:ascii="Amiri" w:hAnsi="Amiri" w:eastAsia="Amiri" w:cs="Amiri"/>
          <w:lang w:bidi="ar-SA"/>
          <w:color w:val="111111"/>
          <w:sz w:val="28"/>
          <w:szCs w:val="28"/>
          <w:rtl/>
        </w:rPr>
        <w:t xml:space="preserve">فقال ميثم للمختار: وأنتَ تخرج ثائراً بدم الحسين عليه السلام، فتقتل هذا الّذي يريد قتلنا، وتطأ </w:t>
      </w:r>
      <w:r>
        <w:rPr>
          <w:rStyle w:val="FootnoteReference"/>
        </w:rPr>
        <w:footnoteReference w:id="1059"/>
      </w:r>
      <w:r>
        <w:rPr>
          <w:rFonts w:ascii="Amiri" w:hAnsi="Amiri" w:eastAsia="Amiri" w:cs="Amiri"/>
          <w:lang w:bidi="ar-SA"/>
          <w:color w:val="111111"/>
          <w:sz w:val="28"/>
          <w:szCs w:val="28"/>
          <w:rtl/>
        </w:rPr>
        <w:t xml:space="preserve">بقدميك على وجنتيه.</w:t>
      </w:r>
    </w:p>
    <w:p>
      <w:pPr>
        <w:pStyle w:val="BookText"/>
      </w:pPr>
      <w:r>
        <w:rPr>
          <w:rFonts w:ascii="Amiri" w:hAnsi="Amiri" w:eastAsia="Amiri" w:cs="Amiri"/>
          <w:lang w:bidi="ar-SA"/>
          <w:color w:val="111111"/>
          <w:sz w:val="28"/>
          <w:szCs w:val="28"/>
          <w:rtl/>
        </w:rPr>
        <w:t xml:space="preserve">ابن نما، ذوب النّضار،/ 69/ عنه: المجلسي، البحار، 45/ 353؛ البحراني، العوالم، 17/ 672؛ مثله البهبهاني، الدّمعة السّاكبة، 5/ 219- 220</w:t>
      </w:r>
    </w:p>
    <w:p>
      <w:pPr>
        <w:pStyle w:val="BookText"/>
      </w:pPr>
      <w:r>
        <w:rPr>
          <w:rFonts w:ascii="Amiri" w:hAnsi="Amiri" w:eastAsia="Amiri" w:cs="Amiri"/>
          <w:lang w:bidi="ar-SA"/>
          <w:color w:val="111111"/>
          <w:sz w:val="28"/>
          <w:szCs w:val="28"/>
          <w:rtl/>
        </w:rPr>
        <w:t xml:space="preserve">وروى إبراهيم في كتاب «الغارات» عن أحمد بن الحسن الميثميّ، قال: كان الميثم التمّار مولى عليّ بن أبي طالب عليه السلام، عبداً لامرأةٍ من بني أسد، فاشتراه عليّ عليه السلام منها وأعتقه، وقال له: ما اسمك؟ فقال: سالم. فقال: إنّ رسول اللَّه (صلّى اللَّه عليه) أخبرني أنّ اسمك الّذي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سمّاك به أبوك في العجم «مِيثَم». فقال: صدق اللَّه ورسوله، وصدقتَ </w:t>
      </w:r>
      <w:r>
        <w:rPr>
          <w:rStyle w:val="FootnoteReference"/>
        </w:rPr>
        <w:footnoteReference w:id="1060"/>
      </w:r>
      <w:r>
        <w:rPr>
          <w:rFonts w:ascii="Amiri" w:hAnsi="Amiri" w:eastAsia="Amiri" w:cs="Amiri"/>
          <w:lang w:bidi="ar-SA"/>
          <w:color w:val="111111"/>
          <w:sz w:val="28"/>
          <w:szCs w:val="28"/>
          <w:rtl/>
        </w:rPr>
        <w:t xml:space="preserve">يا أمير المؤمنين، فهو واللَّه اسمي </w:t>
      </w:r>
      <w:r>
        <w:rPr>
          <w:rStyle w:val="FootnoteReference"/>
        </w:rPr>
        <w:footnoteReference w:id="1061"/>
      </w:r>
      <w:r>
        <w:rPr>
          <w:rFonts w:ascii="Amiri" w:hAnsi="Amiri" w:eastAsia="Amiri" w:cs="Amiri"/>
          <w:lang w:bidi="ar-SA"/>
          <w:color w:val="111111"/>
          <w:sz w:val="28"/>
          <w:szCs w:val="28"/>
          <w:rtl/>
        </w:rPr>
        <w:t xml:space="preserve">. قال: فارجع إلى اسمك، ودَعْ سالماً، فنحن نكنِّيكَ به، فكنّاه أبا سالم.</w:t>
      </w:r>
    </w:p>
    <w:p>
      <w:pPr>
        <w:pStyle w:val="BookText"/>
      </w:pPr>
      <w:r>
        <w:rPr>
          <w:rFonts w:ascii="Amiri" w:hAnsi="Amiri" w:eastAsia="Amiri" w:cs="Amiri"/>
          <w:lang w:bidi="ar-SA"/>
          <w:color w:val="111111"/>
          <w:sz w:val="28"/>
          <w:szCs w:val="28"/>
          <w:rtl/>
        </w:rPr>
        <w:t xml:space="preserve">قال: وقد كان قد أطلعه عليّ عليه السلام على علم كثير، وأسرار خفيّة من أسرار الوصيّة، فكان ميثم يحدِّث ببعض ذلك، فيشكّ فيه قوم من أهل الكوفة، وينسبون عليّاً عليه السلام في ذلك إلى المخرقة والإيهام والتّدليس؛ حتّى قال له يوماً بمحضَرٍ من خَلْقٍ كثيرٍ من أصحابه، وفيهم الشّاكّ والمخلِص: يا مِيثَم! إنّك تُؤخَذ بعدي وتُصْلَب، فإذا كان اليومُ الثّاني ابتدر مُنْخُراك وفمك دماً، حتّى تُخضَب لحيتُك، فإذا كان اليومُ الثالث طُعِنْتَ بحربةٍ يُقضى عليك، فانتظِر ذلك. والموضع الّذي تُصْلَب فيه على باب دار عمرو بن حريث؛ إنّك لَعاشِر عشرة أنتَ أقصرُهم خشبة، وأقربهم من المطهّرة- يعني الأرض- ولأرِينّك النّخلة الّتي تُصْلَب على جِذْعها، ثمّ أراه إيّاها بعد ذلك بيومين.</w:t>
      </w:r>
    </w:p>
    <w:p>
      <w:pPr>
        <w:pStyle w:val="BookText"/>
      </w:pPr>
      <w:r>
        <w:rPr>
          <w:rFonts w:ascii="Amiri" w:hAnsi="Amiri" w:eastAsia="Amiri" w:cs="Amiri"/>
          <w:lang w:bidi="ar-SA"/>
          <w:color w:val="111111"/>
          <w:sz w:val="28"/>
          <w:szCs w:val="28"/>
          <w:rtl/>
        </w:rPr>
        <w:t xml:space="preserve">وكان مَيْثَم يأتيها، فيُصلِّي عندها، ويقول: بورِكَت مِنْ نخلة، لكِ خُلِقْتُ، ولي نبتِّ.</w:t>
      </w:r>
    </w:p>
    <w:p>
      <w:pPr>
        <w:pStyle w:val="BookText"/>
      </w:pPr>
      <w:r>
        <w:rPr>
          <w:rFonts w:ascii="Amiri" w:hAnsi="Amiri" w:eastAsia="Amiri" w:cs="Amiri"/>
          <w:lang w:bidi="ar-SA"/>
          <w:color w:val="111111"/>
          <w:sz w:val="28"/>
          <w:szCs w:val="28"/>
          <w:rtl/>
        </w:rPr>
        <w:t xml:space="preserve">فلم يزل يتعاهدها بعد قتل عليّ عليه السلام، حتّى قُطِعَت، فكان يَرْصُد جذعها، ويتعاهده ويتردّد إليه، ويُبصره، وكان يَلْقَى عمرو بن حريث، فيقول له: إنِّي مجاورُكَ فأحْسِنْ جواري. فلا يعلم عمرو ما يريد، فيقول له: أتريدُ أن تشتريَ دار ابن مسعود، أم دار ابن حكيم؟</w:t>
      </w:r>
    </w:p>
    <w:p>
      <w:pPr>
        <w:pStyle w:val="BookText"/>
      </w:pPr>
      <w:r>
        <w:rPr>
          <w:rFonts w:ascii="Amiri" w:hAnsi="Amiri" w:eastAsia="Amiri" w:cs="Amiri"/>
          <w:lang w:bidi="ar-SA"/>
          <w:color w:val="111111"/>
          <w:sz w:val="28"/>
          <w:szCs w:val="28"/>
          <w:rtl/>
        </w:rPr>
        <w:t xml:space="preserve">قال: وحجّ في السّنة الّتي قُتل فيها، فدخلَ على أمّ سلمة (رضي اللَّه عنها)، فقالت له:</w:t>
      </w:r>
    </w:p>
    <w:p>
      <w:pPr>
        <w:pStyle w:val="BookText"/>
      </w:pPr>
      <w:r>
        <w:rPr>
          <w:rFonts w:ascii="Amiri" w:hAnsi="Amiri" w:eastAsia="Amiri" w:cs="Amiri"/>
          <w:lang w:bidi="ar-SA"/>
          <w:color w:val="111111"/>
          <w:sz w:val="28"/>
          <w:szCs w:val="28"/>
          <w:rtl/>
        </w:rPr>
        <w:t xml:space="preserve">مَنْ أنتَ؟ قال: عِراقيّ. فاستنسبته، فذكر لها أ نّه مولى عليّ بن أبي طالب، فقالت: أنتَ هيثم؟ قال: بل أنا مِيثَم. فقالت: سبحان اللَّه! واللَّه لربّما سمعتُ رسول اللَّه (صلّى اللَّه عليه) يوصي بكَ عليّاً في جوف اللّيل. فسألها عن الحسين بن عليّ، فقالت: هو في حائط له.</w:t>
      </w:r>
    </w:p>
    <w:p>
      <w:pPr>
        <w:pStyle w:val="BookText"/>
      </w:pPr>
      <w:r>
        <w:rPr>
          <w:rFonts w:ascii="Amiri" w:hAnsi="Amiri" w:eastAsia="Amiri" w:cs="Amiri"/>
          <w:lang w:bidi="ar-SA"/>
          <w:color w:val="111111"/>
          <w:sz w:val="28"/>
          <w:szCs w:val="28"/>
          <w:rtl/>
        </w:rPr>
        <w:t xml:space="preserve">قال: أخبريه أنِّي قد أحببتُ السّلام عليه، ونحن مُلتقون عند ربّ العالمين، إن شاء اللَّه، ولا أقدر اليوم على لقائه، وأريد الرّجوع. فدعتْ بطيبٍ فطيّبت لحيته، فقال لها: أما إنّها ستخضب بدم؟ فقالت: مَنْ أنبأكَ هذا؟ قال: أنبأني سيِّدي. فبكت أمّ سلمة، وقالت 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ليس بسيِّدك وحدَك، وهو سيِّدي وسيِّد المسلمين. ثمّ ودّعته.</w:t>
      </w:r>
    </w:p>
    <w:p>
      <w:pPr>
        <w:pStyle w:val="BookText"/>
      </w:pPr>
      <w:r>
        <w:rPr>
          <w:rFonts w:ascii="Amiri" w:hAnsi="Amiri" w:eastAsia="Amiri" w:cs="Amiri"/>
          <w:lang w:bidi="ar-SA"/>
          <w:color w:val="111111"/>
          <w:sz w:val="28"/>
          <w:szCs w:val="28"/>
          <w:rtl/>
        </w:rPr>
        <w:t xml:space="preserve">فقدمَ الكوفة، فاخِذَ وادخِلَ على عُبيداللَّه بن زياد. وقيل له: هذا كان مِنْ آثرَ النّاس عند أبي تراب. قال: وَيْحكم هذا الأعجميّ! قالوا: نعم. فقال له عبيداللَّه: أين ربُّك؟</w:t>
      </w:r>
    </w:p>
    <w:p>
      <w:pPr>
        <w:pStyle w:val="BookText"/>
      </w:pPr>
      <w:r>
        <w:rPr>
          <w:rFonts w:ascii="Amiri" w:hAnsi="Amiri" w:eastAsia="Amiri" w:cs="Amiri"/>
          <w:lang w:bidi="ar-SA"/>
          <w:color w:val="111111"/>
          <w:sz w:val="28"/>
          <w:szCs w:val="28"/>
          <w:rtl/>
        </w:rPr>
        <w:t xml:space="preserve">قال: بالمرصاد. قال: قد بلغني اختصاصُ أبي تراب لك. قال: قد كان بعضُ ذلك، فما تريد؟ قال: وإنّه ليُقال إنّه قد أخبرك بما سَيَلْقاك. قال: نعم؛ إنّه أخبرني. </w:t>
      </w:r>
      <w:r>
        <w:rPr>
          <w:rStyle w:val="FootnoteReference"/>
        </w:rPr>
        <w:footnoteReference w:id="1062"/>
      </w:r>
      <w:r>
        <w:rPr>
          <w:rStyle w:val="FootnoteReference"/>
        </w:rPr>
        <w:footnoteReference w:id="1063"/>
      </w:r>
      <w:r>
        <w:rPr>
          <w:rFonts w:ascii="Amiri" w:hAnsi="Amiri" w:eastAsia="Amiri" w:cs="Amiri"/>
          <w:lang w:bidi="ar-SA"/>
          <w:color w:val="111111"/>
          <w:sz w:val="28"/>
          <w:szCs w:val="28"/>
          <w:rtl/>
        </w:rPr>
        <w:t xml:space="preserve">قال: ما الّذي أخبرك أنِّي صانع بك </w:t>
      </w:r>
      <w:r>
        <w:rPr>
          <w:rStyle w:val="FootnoteReference"/>
        </w:rPr>
        <w:footnoteReference w:id="1064"/>
      </w:r>
      <w:r>
        <w:rPr>
          <w:rFonts w:ascii="Amiri" w:hAnsi="Amiri" w:eastAsia="Amiri" w:cs="Amiri"/>
          <w:lang w:bidi="ar-SA"/>
          <w:color w:val="111111"/>
          <w:sz w:val="28"/>
          <w:szCs w:val="28"/>
          <w:rtl/>
        </w:rPr>
        <w:t xml:space="preserve">؟ قال: أخبرني </w:t>
      </w:r>
      <w:r>
        <w:rPr>
          <w:rStyle w:val="FootnoteReference"/>
        </w:rPr>
        <w:footnoteReference w:id="1065"/>
      </w:r>
      <w:r>
        <w:rPr>
          <w:rFonts w:ascii="Amiri" w:hAnsi="Amiri" w:eastAsia="Amiri" w:cs="Amiri"/>
          <w:lang w:bidi="ar-SA"/>
          <w:color w:val="111111"/>
          <w:sz w:val="28"/>
          <w:szCs w:val="28"/>
          <w:rtl/>
        </w:rPr>
        <w:t xml:space="preserve">أنّك تصلُبني عاشر عشرة وأنا أقصرُهم خشبة، وأقربهم من المطهّرة. قال: لأخالفنّه. قال: ويحك! كيفَ تُخالفُه؛ إنّما أخبر عن رسول اللَّه (صلي الله عليه و آله) ، وأخبر رسول اللَّه عن جبرائيل، وأخبر جبرائيل عن اللَّه، فكيفَ تُخالف هؤلاء! أما واللَّه لقد عرفتُ الموضع الّذي اصْلَب فيه أين هو من الكوفة؟ وإنِّي لأوّل خَلْق اللَّه ألجَم في الإسلام بلجامٍ، كما يُلْجَم الخَيْل.</w:t>
      </w:r>
    </w:p>
    <w:p>
      <w:pPr>
        <w:pStyle w:val="BookText"/>
      </w:pPr>
      <w:r>
        <w:rPr>
          <w:rFonts w:ascii="Amiri" w:hAnsi="Amiri" w:eastAsia="Amiri" w:cs="Amiri"/>
          <w:lang w:bidi="ar-SA"/>
          <w:color w:val="111111"/>
          <w:sz w:val="28"/>
          <w:szCs w:val="28"/>
          <w:rtl/>
        </w:rPr>
        <w:t xml:space="preserve">فحبسه، وحبس معه المختار بن أبي عبيدة الثّقفيّ، فقال مِيثَم للمختار، وهما في حبس ابن زياد: إنّك تُفْلِت وتخرج ثائراً بدم الحسين عليه السلام، فتقتُل هذا الجبّار الّذي نحن في سجنه </w:t>
      </w:r>
      <w:r>
        <w:rPr>
          <w:rStyle w:val="FootnoteReference"/>
        </w:rPr>
        <w:footnoteReference w:id="1066"/>
      </w:r>
      <w:r>
        <w:rPr>
          <w:rFonts w:ascii="Amiri" w:hAnsi="Amiri" w:eastAsia="Amiri" w:cs="Amiri"/>
          <w:lang w:bidi="ar-SA"/>
          <w:color w:val="111111"/>
          <w:sz w:val="28"/>
          <w:szCs w:val="28"/>
          <w:rtl/>
        </w:rPr>
        <w:t xml:space="preserve">، وتطأ بقدمك هذا على جَبْهتِهِ وخدّيه. فلمّا دعا عبيداللَّه بن زياد بالمختار ليقتله، طلع البريد بكتاب يزيد بن معاوية إلى عبيداللَّه بن زياد، يأمره بتخلية سبيله؛ وذاك أنّ أخته كانت تحت عبداللَّه بن عمر بن الخطّاب، فسألت بعلَها أن يشفع فيه إلى يزيد فشفع، فأمضى شفاعته، وكتب بتخلية سبيل المختار على البريد، فوافى البريد، وقد اخرِجَ لِيُضرب عنقه، فاطلِق.</w:t>
      </w:r>
    </w:p>
    <w:p>
      <w:pPr>
        <w:pStyle w:val="BookText"/>
      </w:pPr>
      <w:r>
        <w:rPr>
          <w:rFonts w:ascii="Amiri" w:hAnsi="Amiri" w:eastAsia="Amiri" w:cs="Amiri"/>
          <w:lang w:bidi="ar-SA"/>
          <w:color w:val="111111"/>
          <w:sz w:val="28"/>
          <w:szCs w:val="28"/>
          <w:rtl/>
        </w:rPr>
        <w:t xml:space="preserve">وأمّا مِيثَم، فاخرِجَ بعده لِيُصْلَب. وقال عبيداللَّه: لأمْضِيَنّ حكْم أبي تراب فيه. فلقيَه رجل، فقال له: ما كان أغناك عن هذا يا ميثم؟ فتبسّم، وقال: لها خُلِقْتُ، ولي غُذِيتْ.</w:t>
      </w:r>
    </w:p>
    <w:p>
      <w:pPr>
        <w:pStyle w:val="BookText"/>
      </w:pPr>
      <w:r>
        <w:rPr>
          <w:rFonts w:ascii="Amiri" w:hAnsi="Amiri" w:eastAsia="Amiri" w:cs="Amiri"/>
          <w:lang w:bidi="ar-SA"/>
          <w:color w:val="111111"/>
          <w:sz w:val="28"/>
          <w:szCs w:val="28"/>
          <w:rtl/>
        </w:rPr>
        <w:t xml:space="preserve">فلمّا رُفِعَ على الخشبة، اجتمع النّاس حوله على باب عمرو بن حريث، فقال عمرو: لقد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يقول لي </w:t>
      </w:r>
      <w:r>
        <w:rPr>
          <w:rStyle w:val="FootnoteReference"/>
        </w:rPr>
        <w:footnoteReference w:id="1067"/>
      </w:r>
      <w:r>
        <w:rPr>
          <w:rFonts w:ascii="Amiri" w:hAnsi="Amiri" w:eastAsia="Amiri" w:cs="Amiri"/>
          <w:lang w:bidi="ar-SA"/>
          <w:color w:val="111111"/>
          <w:sz w:val="28"/>
          <w:szCs w:val="28"/>
          <w:rtl/>
        </w:rPr>
        <w:t xml:space="preserve">: إنِّي مجاورك.</w:t>
      </w:r>
    </w:p>
    <w:p>
      <w:pPr>
        <w:pStyle w:val="BookText"/>
      </w:pPr>
      <w:r>
        <w:rPr>
          <w:rFonts w:ascii="Amiri" w:hAnsi="Amiri" w:eastAsia="Amiri" w:cs="Amiri"/>
          <w:lang w:bidi="ar-SA"/>
          <w:color w:val="111111"/>
          <w:sz w:val="28"/>
          <w:szCs w:val="28"/>
          <w:rtl/>
        </w:rPr>
        <w:t xml:space="preserve">فكان يأمر جاريته كلّ عشيّة أن تكنُس تحت خشبته وترشّه، وتجمّر بالمجمرْ تحته، فجعل ميثم يُحدِّث بفضائل بني هاشم، ومخازي بني أميّة، وهو مصلوب على الخشبة، فقيل لابن زياد: قد فضحكم هذا العبد. فقال: ألجِموه. فالجِم، فكان أوّل خَلق اللَّه الجِمَ في الإسلام.</w:t>
      </w:r>
    </w:p>
    <w:p>
      <w:pPr>
        <w:pStyle w:val="BookText"/>
      </w:pPr>
      <w:r>
        <w:rPr>
          <w:rFonts w:ascii="Amiri" w:hAnsi="Amiri" w:eastAsia="Amiri" w:cs="Amiri"/>
          <w:lang w:bidi="ar-SA"/>
          <w:color w:val="111111"/>
          <w:sz w:val="28"/>
          <w:szCs w:val="28"/>
          <w:rtl/>
        </w:rPr>
        <w:t xml:space="preserve">فلمّا كان في اليوم الثّاني، فاضت مُنخراه وفمه دماً، فلمّا كان اليوم الثّالث طُعِنَ بحربة فمات.</w:t>
      </w:r>
    </w:p>
    <w:p>
      <w:pPr>
        <w:pStyle w:val="BookText"/>
      </w:pPr>
      <w:r>
        <w:rPr>
          <w:rFonts w:ascii="Amiri" w:hAnsi="Amiri" w:eastAsia="Amiri" w:cs="Amiri"/>
          <w:lang w:bidi="ar-SA"/>
          <w:color w:val="111111"/>
          <w:sz w:val="28"/>
          <w:szCs w:val="28"/>
          <w:rtl/>
        </w:rPr>
        <w:t xml:space="preserve">وكان قَتْلُ ميثم قبل قدوم الحسين عليه السلام العراق بعشرة أيّام.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گفت: «ميثم.»</w:t>
      </w:r>
    </w:p>
    <w:p>
      <w:pPr>
        <w:pStyle w:val="BookText"/>
      </w:pPr>
      <w:r>
        <w:rPr>
          <w:rFonts w:ascii="IRNazanin" w:hAnsi="IRNazanin" w:eastAsia="IRNazanin" w:cs="IRNazanin"/>
          <w:lang w:bidi="fa-IR"/>
          <w:color w:val="111111"/>
          <w:sz w:val="28"/>
          <w:szCs w:val="28"/>
          <w:rtl/>
        </w:rPr>
        <w:t xml:space="preserve">امّ سلمه گفت: «به خدا سوگند كه من در شبى شنيدم كه حضرت رسالت صلى الله عليه و آله و سلم، تو را ياد و سفارش تو را به امير المؤمنين عليه السلام مى كرد.»</w:t>
      </w:r>
    </w:p>
    <w:p>
      <w:pPr>
        <w:pStyle w:val="BookText"/>
      </w:pPr>
      <w:r>
        <w:rPr>
          <w:rFonts w:ascii="IRNazanin" w:hAnsi="IRNazanin" w:eastAsia="IRNazanin" w:cs="IRNazanin"/>
          <w:lang w:bidi="fa-IR"/>
          <w:color w:val="111111"/>
          <w:sz w:val="28"/>
          <w:szCs w:val="28"/>
          <w:rtl/>
        </w:rPr>
        <w:t xml:space="preserve">پس ميثم احوال حضرت امام حسين عليه السلام را پرسيد.</w:t>
      </w:r>
    </w:p>
    <w:p>
      <w:pPr>
        <w:pStyle w:val="BookText"/>
      </w:pPr>
      <w:r>
        <w:rPr>
          <w:rFonts w:ascii="IRNazanin" w:hAnsi="IRNazanin" w:eastAsia="IRNazanin" w:cs="IRNazanin"/>
          <w:lang w:bidi="fa-IR"/>
          <w:color w:val="111111"/>
          <w:sz w:val="28"/>
          <w:szCs w:val="28"/>
          <w:rtl/>
        </w:rPr>
        <w:t xml:space="preserve">امّ سلمه گفت: «به يكى از باغ هاى خود رفته است.»</w:t>
      </w:r>
    </w:p>
    <w:p>
      <w:pPr>
        <w:pStyle w:val="BookText"/>
      </w:pPr>
      <w:r>
        <w:rPr>
          <w:rFonts w:ascii="IRNazanin" w:hAnsi="IRNazanin" w:eastAsia="IRNazanin" w:cs="IRNazanin"/>
          <w:lang w:bidi="fa-IR"/>
          <w:color w:val="111111"/>
          <w:sz w:val="28"/>
          <w:szCs w:val="28"/>
          <w:rtl/>
        </w:rPr>
        <w:t xml:space="preserve">گفت: «چون آن حضرت بيايد، سلام مرا به او برسان و بگو كه در اين زودى من و تو نزد حق تعالى يكديگر را ملاقات خواهيم نمود، إن شاء اللَّه.»</w:t>
      </w:r>
    </w:p>
    <w:p>
      <w:pPr>
        <w:pStyle w:val="BookText"/>
      </w:pPr>
      <w:r>
        <w:rPr>
          <w:rFonts w:ascii="IRNazanin" w:hAnsi="IRNazanin" w:eastAsia="IRNazanin" w:cs="IRNazanin"/>
          <w:lang w:bidi="fa-IR"/>
          <w:color w:val="111111"/>
          <w:sz w:val="28"/>
          <w:szCs w:val="28"/>
          <w:rtl/>
        </w:rPr>
        <w:t xml:space="preserve">پس امّ سلمه بوى خوشى طلبيد و كنيزك خود را گفت: «ريش او را خوش بو كن.»</w:t>
      </w:r>
    </w:p>
    <w:p>
      <w:pPr>
        <w:pStyle w:val="BookText"/>
      </w:pPr>
      <w:r>
        <w:rPr>
          <w:rFonts w:ascii="IRNazanin" w:hAnsi="IRNazanin" w:eastAsia="IRNazanin" w:cs="IRNazanin"/>
          <w:lang w:bidi="fa-IR"/>
          <w:color w:val="111111"/>
          <w:sz w:val="28"/>
          <w:szCs w:val="28"/>
          <w:rtl/>
        </w:rPr>
        <w:t xml:space="preserve">چون ريش او را خوش بو كرد و روغن ماليد، ميثم گفت: «تو ريش مرا خوش بو كردى و در اين زودى در راه محبّت شما اهل بيت، به خون خضاب خواهد شد.»</w:t>
      </w:r>
    </w:p>
    <w:p>
      <w:pPr>
        <w:pStyle w:val="BookText"/>
      </w:pPr>
      <w:r>
        <w:rPr>
          <w:rFonts w:ascii="IRNazanin" w:hAnsi="IRNazanin" w:eastAsia="IRNazanin" w:cs="IRNazanin"/>
          <w:lang w:bidi="fa-IR"/>
          <w:color w:val="111111"/>
          <w:sz w:val="28"/>
          <w:szCs w:val="28"/>
          <w:rtl/>
        </w:rPr>
        <w:t xml:space="preserve">پس امّ سلمه گفت: «امام حسين عليه السلام تو را بسيار ياد مى كرد.»</w:t>
      </w:r>
    </w:p>
    <w:p>
      <w:pPr>
        <w:pStyle w:val="BookText"/>
      </w:pPr>
      <w:r>
        <w:rPr>
          <w:rFonts w:ascii="IRNazanin" w:hAnsi="IRNazanin" w:eastAsia="IRNazanin" w:cs="IRNazanin"/>
          <w:lang w:bidi="fa-IR"/>
          <w:color w:val="111111"/>
          <w:sz w:val="28"/>
          <w:szCs w:val="28"/>
          <w:rtl/>
        </w:rPr>
        <w:t xml:space="preserve">ميثم گفت: «من نيز پيوسته در ياد اويم، من تعجيل دارم و براى من و او امرى مقدّر شده است كه مى بايد به آن برسيم.»</w:t>
      </w:r>
    </w:p>
    <w:p>
      <w:pPr>
        <w:pStyle w:val="BookText"/>
      </w:pPr>
      <w:r>
        <w:rPr>
          <w:rFonts w:ascii="IRNazanin" w:hAnsi="IRNazanin" w:eastAsia="IRNazanin" w:cs="IRNazanin"/>
          <w:lang w:bidi="fa-IR"/>
          <w:color w:val="111111"/>
          <w:sz w:val="28"/>
          <w:szCs w:val="28"/>
          <w:rtl/>
        </w:rPr>
        <w:t xml:space="preserve">چون بيرون آمد، عبداللَّه بن عباس را ديد كه نشسته است، گفت: «اى پسر عباس! سؤال كن آنچه خواهى از تفسير قرآن كه نزد امير المؤمنين عليه السلام خوانده ام و تأويلش را از او شنيده ام.»</w:t>
      </w:r>
    </w:p>
    <w:p>
      <w:pPr>
        <w:pStyle w:val="BookText"/>
      </w:pPr>
      <w:r>
        <w:rPr>
          <w:rFonts w:ascii="IRNazanin" w:hAnsi="IRNazanin" w:eastAsia="IRNazanin" w:cs="IRNazanin"/>
          <w:lang w:bidi="fa-IR"/>
          <w:color w:val="111111"/>
          <w:sz w:val="28"/>
          <w:szCs w:val="28"/>
          <w:rtl/>
        </w:rPr>
        <w:t xml:space="preserve">عبداللَّه دواتى و كاغذى طلبيد و از او مى پرسيد و مى نوشت تا آن كه ميثم گفت: «چون خواهد بود حال تو اى پسر عباس، در وقتى كه ببينى مرا كه با نُه كس به دار كشيده باشند؟!» چون ابن عباس اين را شنيد كاغذ را دريد و گفت: «تو كهانت مى كنى.» ميثم گفت: «كاغذ را مدر، اگر آنچه گفتم به عمل نيايد، كاغذ را بدر.»</w:t>
      </w:r>
    </w:p>
    <w:p>
      <w:pPr>
        <w:pStyle w:val="BookText"/>
      </w:pPr>
      <w:r>
        <w:rPr>
          <w:rFonts w:ascii="IRNazanin" w:hAnsi="IRNazanin" w:eastAsia="IRNazanin" w:cs="IRNazanin"/>
          <w:lang w:bidi="fa-IR"/>
          <w:color w:val="111111"/>
          <w:sz w:val="28"/>
          <w:szCs w:val="28"/>
          <w:rtl/>
        </w:rPr>
        <w:t xml:space="preserve">چون از حج فارغ شد، متوجّه كوفه شد و قبل از آن كه به حج رود، با معرّف كوفه مى گفت: «زود باشد كه حرام زاده بنى اميه مرا از تو طلب كند، از او مهلتى بطلبى و آخر مرا به نزد او ببرى تا آن كه بر در خانه عمرو بن حريث مرا بر دار كشند.»</w:t>
      </w:r>
    </w:p>
    <w:p>
      <w:pPr>
        <w:pStyle w:val="BookText"/>
      </w:pPr>
      <w:r>
        <w:rPr>
          <w:rFonts w:ascii="IRNazanin" w:hAnsi="IRNazanin" w:eastAsia="IRNazanin" w:cs="IRNazanin"/>
          <w:lang w:bidi="fa-IR"/>
          <w:color w:val="111111"/>
          <w:sz w:val="28"/>
          <w:szCs w:val="28"/>
          <w:rtl/>
        </w:rPr>
        <w:t xml:space="preserve">پس چون عبيداللَّه به كوفه آمد، معرّف را طلبيد و احوال ميثم را از او پرسيد؟ گفت: «او به حج رفته است.»</w:t>
      </w:r>
    </w:p>
    <w:p>
      <w:pPr>
        <w:pStyle w:val="BookText"/>
      </w:pPr>
      <w:r>
        <w:rPr>
          <w:rFonts w:ascii="IRNazanin" w:hAnsi="IRNazanin" w:eastAsia="IRNazanin" w:cs="IRNazanin"/>
          <w:lang w:bidi="fa-IR"/>
          <w:color w:val="111111"/>
          <w:sz w:val="28"/>
          <w:szCs w:val="28"/>
          <w:rtl/>
        </w:rPr>
        <w:t xml:space="preserve">گفت: «به خدا سوگند اگر او را نياورى، تو را مى كشم. پس او مهلتى طلبيد و به استقبال ميثم به قادسيه رفت و در آن جا ماند تا ميثم آمد. او را گرفت و به نزد آن ملعون برد. چون داخل مسجد شد، حاضران گفتند: «اين مقرّب ترين مردم بود نزد على عليه السلام.»</w:t>
      </w:r>
    </w:p>
    <w:p>
      <w:pPr>
        <w:pStyle w:val="BookText"/>
      </w:pPr>
      <w:r>
        <w:rPr>
          <w:rFonts w:ascii="IRNazanin" w:hAnsi="IRNazanin" w:eastAsia="IRNazanin" w:cs="IRNazanin"/>
          <w:lang w:bidi="fa-IR"/>
          <w:color w:val="111111"/>
          <w:sz w:val="28"/>
          <w:szCs w:val="28"/>
          <w:rtl/>
        </w:rPr>
        <w:t xml:space="preserve">گفت: «واى بر شما! اين عجمى را اين مقدار اعتبار مى كرد؟»</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IRNazanin" w:hAnsi="IRNazanin" w:eastAsia="IRNazanin" w:cs="IRNazanin"/>
          <w:lang w:bidi="fa-IR"/>
          <w:color w:val="111111"/>
          <w:sz w:val="28"/>
          <w:szCs w:val="28"/>
          <w:rtl/>
        </w:rPr>
        <w:t xml:space="preserve">عبيداللَّه از او پرسيد: «پروردگار تو در كجاست؟»</w:t>
      </w:r>
    </w:p>
    <w:p>
      <w:pPr>
        <w:pStyle w:val="BookText"/>
      </w:pPr>
      <w:r>
        <w:rPr>
          <w:rFonts w:ascii="IRNazanin" w:hAnsi="IRNazanin" w:eastAsia="IRNazanin" w:cs="IRNazanin"/>
          <w:lang w:bidi="fa-IR"/>
          <w:color w:val="111111"/>
          <w:sz w:val="28"/>
          <w:szCs w:val="28"/>
          <w:rtl/>
        </w:rPr>
        <w:t xml:space="preserve">گفت: «در كمين ستمكاران است و تو يكى از آن هايى.»</w:t>
      </w:r>
    </w:p>
    <w:p>
      <w:pPr>
        <w:pStyle w:val="BookText"/>
      </w:pPr>
      <w:r>
        <w:rPr>
          <w:rFonts w:ascii="IRNazanin" w:hAnsi="IRNazanin" w:eastAsia="IRNazanin" w:cs="IRNazanin"/>
          <w:lang w:bidi="fa-IR"/>
          <w:color w:val="111111"/>
          <w:sz w:val="28"/>
          <w:szCs w:val="28"/>
          <w:rtl/>
        </w:rPr>
        <w:t xml:space="preserve">گفت: «تو اين جرأت دارى كه اين روش سخن بگويى با من؟ اكنون بيزارى بجوى از ابو تراب.»</w:t>
      </w:r>
    </w:p>
    <w:p>
      <w:pPr>
        <w:pStyle w:val="BookText"/>
      </w:pPr>
      <w:r>
        <w:rPr>
          <w:rFonts w:ascii="IRNazanin" w:hAnsi="IRNazanin" w:eastAsia="IRNazanin" w:cs="IRNazanin"/>
          <w:lang w:bidi="fa-IR"/>
          <w:color w:val="111111"/>
          <w:sz w:val="28"/>
          <w:szCs w:val="28"/>
          <w:rtl/>
        </w:rPr>
        <w:t xml:space="preserve">گفت: «من ابو تراب را نمى شناسم.»</w:t>
      </w:r>
    </w:p>
    <w:p>
      <w:pPr>
        <w:pStyle w:val="BookText"/>
      </w:pPr>
      <w:r>
        <w:rPr>
          <w:rFonts w:ascii="IRNazanin" w:hAnsi="IRNazanin" w:eastAsia="IRNazanin" w:cs="IRNazanin"/>
          <w:lang w:bidi="fa-IR"/>
          <w:color w:val="111111"/>
          <w:sz w:val="28"/>
          <w:szCs w:val="28"/>
          <w:rtl/>
        </w:rPr>
        <w:t xml:space="preserve">گفت: «بيزار شو از على بن ابى طالب.»</w:t>
      </w:r>
    </w:p>
    <w:p>
      <w:pPr>
        <w:pStyle w:val="BookText"/>
      </w:pPr>
      <w:r>
        <w:rPr>
          <w:rFonts w:ascii="IRNazanin" w:hAnsi="IRNazanin" w:eastAsia="IRNazanin" w:cs="IRNazanin"/>
          <w:lang w:bidi="fa-IR"/>
          <w:color w:val="111111"/>
          <w:sz w:val="28"/>
          <w:szCs w:val="28"/>
          <w:rtl/>
        </w:rPr>
        <w:t xml:space="preserve">گفت: «اگر نكنم چه خواهى كرد.»</w:t>
      </w:r>
    </w:p>
    <w:p>
      <w:pPr>
        <w:pStyle w:val="BookText"/>
      </w:pPr>
      <w:r>
        <w:rPr>
          <w:rFonts w:ascii="IRNazanin" w:hAnsi="IRNazanin" w:eastAsia="IRNazanin" w:cs="IRNazanin"/>
          <w:lang w:bidi="fa-IR"/>
          <w:color w:val="111111"/>
          <w:sz w:val="28"/>
          <w:szCs w:val="28"/>
          <w:rtl/>
        </w:rPr>
        <w:t xml:space="preserve">گفت: «به خدا سوگند تو را به قتل خواهم رسانيد.»</w:t>
      </w:r>
    </w:p>
    <w:p>
      <w:pPr>
        <w:pStyle w:val="BookText"/>
      </w:pPr>
      <w:r>
        <w:rPr>
          <w:rFonts w:ascii="IRNazanin" w:hAnsi="IRNazanin" w:eastAsia="IRNazanin" w:cs="IRNazanin"/>
          <w:lang w:bidi="fa-IR"/>
          <w:color w:val="111111"/>
          <w:sz w:val="28"/>
          <w:szCs w:val="28"/>
          <w:rtl/>
        </w:rPr>
        <w:t xml:space="preserve">ميثم گفت: «مولاى من مرا خبر داده است كه تو مرا به قتل خواهى رسانيد و بر دار خواهى كشيد، با نُه نفر ديگر بر در خانه عمرو بن حريث.»</w:t>
      </w:r>
    </w:p>
    <w:p>
      <w:pPr>
        <w:pStyle w:val="BookText"/>
      </w:pPr>
      <w:r>
        <w:rPr>
          <w:rFonts w:ascii="IRNazanin" w:hAnsi="IRNazanin" w:eastAsia="IRNazanin" w:cs="IRNazanin"/>
          <w:lang w:bidi="fa-IR"/>
          <w:color w:val="111111"/>
          <w:sz w:val="28"/>
          <w:szCs w:val="28"/>
          <w:rtl/>
        </w:rPr>
        <w:t xml:space="preserve">ابن زياد گفت: «من مخالفت مولاى تو مى كنم تا دروغ او ظاهر شود.»</w:t>
      </w:r>
    </w:p>
    <w:p>
      <w:pPr>
        <w:pStyle w:val="BookText"/>
      </w:pPr>
      <w:r>
        <w:rPr>
          <w:rFonts w:ascii="IRNazanin" w:hAnsi="IRNazanin" w:eastAsia="IRNazanin" w:cs="IRNazanin"/>
          <w:lang w:bidi="fa-IR"/>
          <w:color w:val="111111"/>
          <w:sz w:val="28"/>
          <w:szCs w:val="28"/>
          <w:rtl/>
        </w:rPr>
        <w:t xml:space="preserve">ميثم گفت: «او دروغ نگفته و آنچه فرموده از پيغمبر شنيده است. پيغمبر از جبرئيل و جبرئيل از خداوند عالميان شنيده [است]، پس چگونه مخالفت ايشان مى توانى كرد؟ مى دانم كه به چه نحو مرا مى كشى و در كجا به دار خواهى كشيد. اوّل كسى را كه در اسلام بر دهان او لجام خواهند بست، من خواهم بود.» پس امر كرد كه ميثم و مختار را هر دو به زندان بردند و در زندان ميثم به مختار گفت: «تو از حبس رها مى شوى، خروج خواهى كرد و طلب خون امام حسين عليه السلام خواهى نمود و همين مرد را خواهى كشت.»</w:t>
      </w:r>
    </w:p>
    <w:p>
      <w:pPr>
        <w:pStyle w:val="BookText"/>
      </w:pPr>
      <w:r>
        <w:rPr>
          <w:rFonts w:ascii="IRNazanin" w:hAnsi="IRNazanin" w:eastAsia="IRNazanin" w:cs="IRNazanin"/>
          <w:lang w:bidi="fa-IR"/>
          <w:color w:val="111111"/>
          <w:sz w:val="28"/>
          <w:szCs w:val="28"/>
          <w:rtl/>
        </w:rPr>
        <w:t xml:space="preserve">چون مختار را بيرون برد كه بكشد، پيكى از جانب يزيد رسيد و نامه اى آورد كه مختار را رها كن و او را رها كرد. پس ميثم را طلبيد و امر كرد او را بر در خانه عمرو بن حريث بر دار كشند. در آن وقت عمرو دانست كه مرادِ ميثم چه بوده است. پس جاريه خود را امر كرد كه زير دار او را جاروب كند و بوى خوشى براى او بسوزاند. پس او به نقل احاديث در فضائل اهل بيت، لعن بنى اميّه و آنچه واقع خواهد شد از قتل و انقراض بنى اميّه پرداخت.</w:t>
      </w:r>
    </w:p>
    <w:p>
      <w:pPr>
        <w:pStyle w:val="BookText"/>
      </w:pPr>
      <w:r>
        <w:rPr>
          <w:rFonts w:ascii="IRNazanin" w:hAnsi="IRNazanin" w:eastAsia="IRNazanin" w:cs="IRNazanin"/>
          <w:lang w:bidi="fa-IR"/>
          <w:color w:val="111111"/>
          <w:sz w:val="28"/>
          <w:szCs w:val="28"/>
          <w:rtl/>
        </w:rPr>
        <w:t xml:space="preserve">به ابن زياد گفتند كه: «اين مرد شما را رسوا كرد.»</w:t>
      </w:r>
    </w:p>
    <w:p>
      <w:pPr>
        <w:pStyle w:val="BookText"/>
      </w:pPr>
      <w:r>
        <w:rPr>
          <w:rFonts w:ascii="IRNazanin" w:hAnsi="IRNazanin" w:eastAsia="IRNazanin" w:cs="IRNazanin"/>
          <w:lang w:bidi="fa-IR"/>
          <w:color w:val="111111"/>
          <w:sz w:val="28"/>
          <w:szCs w:val="28"/>
          <w:rtl/>
        </w:rPr>
        <w:t xml:space="preserve">آن ملعون امر كرد او را لجام نمودند كه سخن نتواند گفت. چون روز سوّم شد، ملعونى آمد و حربه اى در دست داشت و گفت: «به خدا سوگند اين حربه را به تو مى زنم با آن كه مى دانم كه پيوسته روزها روزه بودى و شبها به عبادت خدا ايستاده بودى.»</w:t>
      </w:r>
    </w:p>
    <w:p>
      <w:pPr>
        <w:pStyle w:val="BookText"/>
      </w:pPr>
      <w:r>
        <w:rPr>
          <w:rFonts w:ascii="IRNazanin" w:hAnsi="IRNazanin" w:eastAsia="IRNazanin" w:cs="IRNazanin"/>
          <w:lang w:bidi="fa-IR"/>
          <w:color w:val="111111"/>
          <w:sz w:val="28"/>
          <w:szCs w:val="28"/>
          <w:rtl/>
        </w:rPr>
        <w:t xml:space="preserve">پس حربه را به تهى گاهش زد كه به اندرونش رسيد و در آخر روز خون از سوراخ هاى دماغش روان شد و بر ريش و سينه مباركش جارى شد و مرغ روحش به رياض جنان پرواز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دليل طولانى بودن از ابتداى مطلب صرف نظر شد].</w:t>
      </w:r>
    </w:p>
    <w:p>
      <w:pPr>
        <w:pStyle w:val="BookText"/>
      </w:pPr>
      <w:r>
        <w:rPr>
          <w:rFonts w:ascii="Amiri" w:hAnsi="Amiri" w:eastAsia="Amiri" w:cs="Amiri"/>
          <w:lang w:bidi="ar-SA"/>
          <w:color w:val="111111"/>
          <w:sz w:val="28"/>
          <w:szCs w:val="28"/>
          <w:rtl/>
        </w:rPr>
        <w:t xml:space="preserve">مجلسى، جلاء العيون،/ 586- 588</w:t>
      </w:r>
    </w:p>
    <w:p>
      <w:pPr>
        <w:pStyle w:val="BookText"/>
      </w:pPr>
      <w:r>
        <w:rPr>
          <w:rFonts w:ascii="IRNazanin" w:hAnsi="IRNazanin" w:eastAsia="IRNazanin" w:cs="IRNazanin"/>
          <w:lang w:bidi="fa-IR"/>
          <w:color w:val="111111"/>
          <w:sz w:val="28"/>
          <w:szCs w:val="28"/>
          <w:rtl/>
        </w:rPr>
        <w:t xml:space="preserve">پس هر دو تن [مختار و عبداللَّه بن الحارث] را به زندان در بردند و اين هنگام ميثم تمار نيز در محبس جاى داشت، پس عبداللَّه بن الحارث تيغى بخواست تا بدن را از موى زياد پاكيزه دارد و گفت: «چون ايمن از آن نيستم كه ابن زياد مرا بخواهد كشت، لا جرم نمى خواهم با اين موى به قتل برسم.»</w:t>
      </w:r>
    </w:p>
    <w:p>
      <w:pPr>
        <w:pStyle w:val="BookText"/>
      </w:pPr>
      <w:r>
        <w:rPr>
          <w:rFonts w:ascii="IRNazanin" w:hAnsi="IRNazanin" w:eastAsia="IRNazanin" w:cs="IRNazanin"/>
          <w:lang w:bidi="fa-IR"/>
          <w:color w:val="111111"/>
          <w:sz w:val="28"/>
          <w:szCs w:val="28"/>
          <w:rtl/>
        </w:rPr>
        <w:t xml:space="preserve">مختار گفت: «سوگند به خداى كه ابن زياد تو را و مرا نخواهد كشت و روزگار بسيار بر تو نخواهد گشت كه ولايت بصره به امارت تو مقرّر خواهد شد.»</w:t>
      </w:r>
    </w:p>
    <w:p>
      <w:pPr>
        <w:pStyle w:val="BookText"/>
      </w:pPr>
      <w:r>
        <w:rPr>
          <w:rFonts w:ascii="IRNazanin" w:hAnsi="IRNazanin" w:eastAsia="IRNazanin" w:cs="IRNazanin"/>
          <w:lang w:bidi="fa-IR"/>
          <w:color w:val="111111"/>
          <w:sz w:val="28"/>
          <w:szCs w:val="28"/>
          <w:rtl/>
        </w:rPr>
        <w:t xml:space="preserve">ميثم روى به مختار كرد و گفت: «تو نيز در طلب خون حسين عليه السلام خروج خواهى كرد و اين كس را كه آهنگ قتل ما را دارد، مى كشى و دو گونه منحوسش را لگد كوب خواهى نمود.»</w:t>
      </w:r>
    </w:p>
    <w:p>
      <w:pPr>
        <w:pStyle w:val="BookText"/>
      </w:pPr>
      <w:r>
        <w:rPr>
          <w:rFonts w:ascii="IRNazanin" w:hAnsi="IRNazanin" w:eastAsia="IRNazanin" w:cs="IRNazanin"/>
          <w:lang w:bidi="fa-IR"/>
          <w:color w:val="111111"/>
          <w:sz w:val="28"/>
          <w:szCs w:val="28"/>
          <w:rtl/>
        </w:rPr>
        <w:t xml:space="preserve">مختار در زندان بزيست تا توسط ابن عمر رها گرديد.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170</w:t>
      </w:r>
    </w:p>
    <w:p>
      <w:pPr>
        <w:pStyle w:val="BookText"/>
      </w:pPr>
      <w:r>
        <w:rPr>
          <w:rFonts w:ascii="Amiri" w:hAnsi="Amiri" w:eastAsia="Amiri" w:cs="Amiri"/>
          <w:lang w:bidi="ar-SA"/>
          <w:color w:val="111111"/>
          <w:sz w:val="28"/>
          <w:szCs w:val="28"/>
          <w:rtl/>
        </w:rPr>
        <w:t xml:space="preserve">ابن أبي الحديد، شرح نهج البلاغة، 2/ 293- 294/ عنه: المجلسي، البحار، 41/ 343- 345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إعلام الورى أ نّه حبس عبيداللَّه بن زياد ابن أبيه ميثم التمّار، وحبس معه المختار ابن أبي عبيدة. فقال ميثم للمختار: إنّك تفلت وتخرج ثائراً بدم الحسين عليه السلام، فتقتل هذا الّذي يقتلنا، فلمّا همّ عبيداللَّه بالمختار ليقتله، طلع بريد بكتاب يزيد (لعنه اللَّه) يأمره بتخلية سبيله، فخلّى سبيله.</w:t>
      </w:r>
    </w:p>
    <w:p>
      <w:pPr>
        <w:pStyle w:val="BookText"/>
      </w:pPr>
      <w:r>
        <w:rPr>
          <w:rFonts w:ascii="Amiri" w:hAnsi="Amiri" w:eastAsia="Amiri" w:cs="Amiri"/>
          <w:lang w:bidi="ar-SA"/>
          <w:color w:val="111111"/>
          <w:sz w:val="28"/>
          <w:szCs w:val="28"/>
          <w:rtl/>
        </w:rPr>
        <w:t xml:space="preserve">المامقاني، تنقيح المقال، 3- 1/ 204</w:t>
      </w:r>
    </w:p>
    <w:p>
      <w:pPr>
        <w:pStyle w:val="BookText"/>
      </w:pPr>
      <w:r>
        <w:rPr>
          <w:rFonts w:ascii="Amiri" w:hAnsi="Amiri" w:eastAsia="Amiri" w:cs="Amiri"/>
          <w:lang w:bidi="ar-SA"/>
          <w:color w:val="111111"/>
          <w:sz w:val="28"/>
          <w:szCs w:val="28"/>
          <w:rtl/>
        </w:rPr>
        <w:t xml:space="preserve">وحبس معه ميثم التمّار، صاحب أمير المؤمنين عليه السلام، فقال ميثم للمختار: أ نّك تفلت وتخرج ثائراً بدم الحسين عليه السلام، فتقتل هذا الّذي يقتلنا وتطأ بقدميك على وجنته. وكان ميثم أخذ ذلك من أمير المؤمنين عليه السلام.</w:t>
      </w:r>
    </w:p>
    <w:p>
      <w:pPr>
        <w:pStyle w:val="BookText"/>
      </w:pPr>
      <w:r>
        <w:rPr>
          <w:rFonts w:ascii="Amiri" w:hAnsi="Amiri" w:eastAsia="Amiri" w:cs="Amiri"/>
          <w:lang w:bidi="ar-SA"/>
          <w:color w:val="111111"/>
          <w:sz w:val="28"/>
          <w:szCs w:val="28"/>
          <w:rtl/>
        </w:rPr>
        <w:t xml:space="preserve">الأمين، أصدق الأخبار، ط 1/ 33، ط 2/ 41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أ نّه كان في حبس ابن زياد ومعه عبداللَّه بن الحارث بن نوفل بن عبدالمطّلب وميثم التمّار، فطلب عبداللَّه بن الحارث حديدة يزيل بها شعر بدنه، وقال: لا آمن من ابن زياد القتل، فأكون قد ألقيتُ ما على بدني من الشّعر. فقال له المختار: واللَّه لا يقتلك ولايقتلني ولايأتي عليك إلّاالقليل حتّى تلي البصرة، وميثم يسمع كلامهما، فقال للمختار:</w:t>
      </w:r>
    </w:p>
    <w:p>
      <w:pPr>
        <w:pStyle w:val="BookText"/>
      </w:pPr>
      <w:r>
        <w:rPr>
          <w:rFonts w:ascii="Amiri" w:hAnsi="Amiri" w:eastAsia="Amiri" w:cs="Amiri"/>
          <w:lang w:bidi="ar-SA"/>
          <w:color w:val="111111"/>
          <w:sz w:val="28"/>
          <w:szCs w:val="28"/>
          <w:rtl/>
        </w:rPr>
        <w:t xml:space="preserve">وأنتَ تخرج ثائراً بدم الحسين عليه السلام وتقتل هذا الّذي يريد قتلنا وتطأ بقدميك على وجنتيه، فكان الأمر كما قالا. خرج عبداللَّه بن الحارث بالبصرة بعد هلاك يزيد، وأمّره أهل البصرة وبقي على هذا سنة، وخرج المختار طالباً بدم الحسين عليه السلام، فقتل ابن زياد وحرملة ابن الكاهل وشمر بن ذي الجوشن إلى العدد الكثير من أهل الكوفة الخارجين على الحسين عليه السلام، فبلغ من قتلهم ثمانية عشر ألفاً، كما يحدِّث به ابن نما الحلِّي، وهرب منهم إلى مصعب الزّبيريّ زهاء عشرة آلاف، فيهم شبث بن ربعيّ، جاء راكباً بغلة قد قطع أذنها وذنبها في قباء مشقوق وهو ينادي: واغوثاه! سر بنا إلى محاربة هذا الفاسق الّذي هدم دورنا وقتل أشرافنا.</w:t>
      </w:r>
    </w:p>
    <w:p>
      <w:pPr>
        <w:pStyle w:val="BookText"/>
      </w:pPr>
      <w:r>
        <w:rPr>
          <w:rFonts w:ascii="Amiri" w:hAnsi="Amiri" w:eastAsia="Amiri" w:cs="Amiri"/>
          <w:lang w:bidi="ar-SA"/>
          <w:color w:val="111111"/>
          <w:sz w:val="28"/>
          <w:szCs w:val="28"/>
          <w:rtl/>
        </w:rPr>
        <w:t xml:space="preserve">المقرّم، مقتل الحسين عليه السلام،/ 429- 430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 w:name="pg19489_216614"/>
    <w:bookmarkEnd w:id="11"/>
    <w:p>
      <w:pPr>
        <w:pStyle w:val="Heading4"/>
      </w:pPr>
      <w:bookmarkStart w:id="132" w:name="_Toc15"/>
      <w:r>
        <w:t>خروج المختار من الحبس وقدومه على ابن الزّبير</w:t>
      </w:r>
      <w:bookmarkEnd w:id="132"/>
    </w:p>
    <w:p>
      <w:pPr>
        <w:pStyle w:val="BookText"/>
      </w:pPr>
      <w:r>
        <w:rPr>
          <w:rFonts w:ascii="Amiri" w:hAnsi="Amiri" w:eastAsia="Amiri" w:cs="Amiri"/>
          <w:lang w:bidi="ar-SA"/>
          <w:color w:val="111111"/>
          <w:sz w:val="28"/>
          <w:szCs w:val="28"/>
          <w:rtl/>
        </w:rPr>
        <w:t xml:space="preserve">فخرج في اليوم الثّالث إلى الحجاز، فلقيه ابن الغَرِق من وراء واقصة، فلمّا رأى شتر عينه استرجع، فقال المختار: شتر عيني ابنُ الزّانية بالقضيب، قتلني اللَّه إن لم أقطع أنامله وأباجله وأعضاءه إرْباً إرْباً، فاحفظ هذا الكلام عنِّي، ثمّ ذكر ابن الزّبير فقال: إن سمع منِّي وقبل عنِّي، كفيتُه أمر النّاس، وإلّا فلستُ بدون رجل من العرب، إنّ الفتنة قد برقت ورعدت، وكأنْ قد انبعثت فوطئت في خطامها؛ فرُوي عن ابن الغَرِق أ نّه قال: حدّثتُ بهذا الحديث الحجّاج بن يوسف، وضحك، وذكر سجع المختار فقال: كان يقول:</w:t>
      </w:r>
    </w:p>
    <w:p>
      <w:pPr>
        <w:pStyle w:val="BookText"/>
      </w:pPr>
      <w:r>
        <w:rPr>
          <w:rFonts w:ascii="Amiri" w:hAnsi="Amiri" w:eastAsia="Amiri" w:cs="Amiri"/>
          <w:lang w:bidi="ar-SA"/>
          <w:color w:val="111111"/>
          <w:sz w:val="28"/>
          <w:szCs w:val="28"/>
          <w:rtl/>
        </w:rPr>
        <w:t xml:space="preserve">ورافعةٍ ذَيْلَها *** وصائِحَةٍ وَيْلَها</w:t>
      </w:r>
    </w:p>
    <w:p>
      <w:pPr>
        <w:pStyle w:val="BookText"/>
      </w:pPr>
      <w:r>
        <w:rPr>
          <w:rFonts w:ascii="Amiri" w:hAnsi="Amiri" w:eastAsia="Amiri" w:cs="Amiri"/>
          <w:lang w:bidi="ar-SA"/>
          <w:color w:val="111111"/>
          <w:sz w:val="28"/>
          <w:szCs w:val="28"/>
          <w:rtl/>
        </w:rPr>
        <w:t xml:space="preserve">بِدِجْلَة أو حَوْلَها</w:t>
      </w:r>
    </w:p>
    <w:p>
      <w:pPr>
        <w:pStyle w:val="BookText"/>
      </w:pPr>
      <w:r>
        <w:rPr>
          <w:rFonts w:ascii="Amiri" w:hAnsi="Amiri" w:eastAsia="Amiri" w:cs="Amiri"/>
          <w:lang w:bidi="ar-SA"/>
          <w:color w:val="111111"/>
          <w:sz w:val="28"/>
          <w:szCs w:val="28"/>
          <w:rtl/>
        </w:rPr>
        <w:t xml:space="preserve">فوَ اللَّه ما أدري ما كان يقول: إلّاأ نّه كان رجلًا ديِّناً، ومقارع أعداء، ومُسْعِر حرب.</w:t>
      </w:r>
    </w:p>
    <w:p>
      <w:pPr>
        <w:pStyle w:val="BookText"/>
      </w:pPr>
      <w:r>
        <w:rPr>
          <w:rFonts w:ascii="Amiri" w:hAnsi="Amiri" w:eastAsia="Amiri" w:cs="Amiri"/>
          <w:lang w:bidi="ar-SA"/>
          <w:color w:val="111111"/>
          <w:sz w:val="28"/>
          <w:szCs w:val="28"/>
          <w:rtl/>
        </w:rPr>
        <w:t xml:space="preserve">قال: وقدم المختار على عبداللَّه بن الزّبير، فرحّب به وأوسع له، ثمّ قال له: ما حال العراق يا أبا إسحاق؟ قال: هم لسلطانهم في العلانيّة أولياء، وفي السِّرِّ أعداء. فقال ابن الزّبير: هذه صفة عَبيد السَّوءِ إذا رأوا أربابهم خدموهم وأطاعوهم، وإذا غابوا عنهم شتموهم وعابوهم. وعرضَ على ابن الزّبير أن يقلِّده أمره ويستكفيه إيّاه فلم يفعل؛ فقام عنه ولحقَ بالطّائف، فتصرّف في أموره وغاب عن ابن الزّبير سنة، وجعل يقول:</w:t>
      </w:r>
    </w:p>
    <w:p>
      <w:pPr>
        <w:pStyle w:val="BookText"/>
      </w:pPr>
      <w:r>
        <w:rPr>
          <w:rFonts w:ascii="Amiri" w:hAnsi="Amiri" w:eastAsia="Amiri" w:cs="Amiri"/>
          <w:lang w:bidi="ar-SA"/>
          <w:color w:val="111111"/>
          <w:sz w:val="28"/>
          <w:szCs w:val="28"/>
          <w:rtl/>
        </w:rPr>
        <w:t xml:space="preserve">أنا مُبير الجبّارين. فبلغ ذلك ابن الزّبير، فقال: إن يُهلِك اللَّه الجبّارين يكن المختار أحدهم، قاتله اللَّه كذّاباً متهكِّماً.</w:t>
      </w:r>
    </w:p>
    <w:p>
      <w:pPr>
        <w:pStyle w:val="BookText"/>
      </w:pPr>
      <w:r>
        <w:rPr>
          <w:rFonts w:ascii="Amiri" w:hAnsi="Amiri" w:eastAsia="Amiri" w:cs="Amiri"/>
          <w:lang w:bidi="ar-SA"/>
          <w:color w:val="111111"/>
          <w:sz w:val="28"/>
          <w:szCs w:val="28"/>
          <w:rtl/>
        </w:rPr>
        <w:t xml:space="preserve">وأقبل المختار بعد سنة حتّى دخل المسجد وابن الزّبير في ذكره، فقال ابن الزّبير: اذكرْ غائباً تَرَه. وأقبل المختار، فطافَ بالبيت وصلّى عند الحجر ركعتين، ثمّ جلس واجتمع إليه قوم يسلِّمون عليه، واستبطأه ابن الزّبير فقال له بعضهم: قم إليه فقد استبطأك؟</w:t>
      </w:r>
    </w:p>
    <w:p>
      <w:pPr>
        <w:pStyle w:val="BookText"/>
      </w:pPr>
      <w:r>
        <w:rPr>
          <w:rFonts w:ascii="Amiri" w:hAnsi="Amiri" w:eastAsia="Amiri" w:cs="Amiri"/>
          <w:lang w:bidi="ar-SA"/>
          <w:color w:val="111111"/>
          <w:sz w:val="28"/>
          <w:szCs w:val="28"/>
          <w:rtl/>
        </w:rPr>
        <w:t xml:space="preserve">فقال: أتيتهُ عاماً أوّل فعرضتُ عليه نفسي فرأيته منحرفاً عنِّي، واللَّه إنّه إليَّ لأحوج منِّي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فقال له عبّاس بن سهل بن سعد السّاعديّ: إنّك أتيته نهاراً، وهذا أمر تُضْرَب عليه السّتور، فأتِهِ ليلًا. فقال: أنا فاعِل. فلمّا كان اللّيل أتاه عبّاس، فمضيا جميعاً حتّى دخلا على ابن الزّبير، فسلّم عليه ابن الزّبير وصافحه، فابتدأ المختار القول، فقال: إنّه لا خير في الإكثار من المنطق، ولا حظّ في التّقصير عن الحاجة، وقد جئتك لُابايعك على أن لا تقضي أمراً دوني، وعلى أن أكون أوّل مَن تأذن له، وإذا ظهرتَ استعنتَ بي على أفضل عملك؟</w:t>
      </w:r>
    </w:p>
    <w:p>
      <w:pPr>
        <w:pStyle w:val="BookText"/>
      </w:pPr>
      <w:r>
        <w:rPr>
          <w:rFonts w:ascii="Amiri" w:hAnsi="Amiri" w:eastAsia="Amiri" w:cs="Amiri"/>
          <w:lang w:bidi="ar-SA"/>
          <w:color w:val="111111"/>
          <w:sz w:val="28"/>
          <w:szCs w:val="28"/>
          <w:rtl/>
        </w:rPr>
        <w:t xml:space="preserve">فقال ابن الزّبير: ابايعكَ على كتاب اللَّه وسنّة نبيِّه؟ فقال المختار: لو أتاكَ شرّ غلماني لبايعته هذه المبايعة العامّة، واللَّه لا ابايعكَ إلّاعلى هذه الخصال. فبسط ابن الزّبير يده فبايعه.</w:t>
      </w:r>
    </w:p>
    <w:p>
      <w:pPr>
        <w:pStyle w:val="BookText"/>
      </w:pPr>
      <w:r>
        <w:rPr>
          <w:rFonts w:ascii="Amiri" w:hAnsi="Amiri" w:eastAsia="Amiri" w:cs="Amiri"/>
          <w:lang w:bidi="ar-SA"/>
          <w:color w:val="111111"/>
          <w:sz w:val="28"/>
          <w:szCs w:val="28"/>
          <w:rtl/>
        </w:rPr>
        <w:t xml:space="preserve">البلاذري، جمل من أنساب الأشراف، 6/ 377- 379</w:t>
      </w:r>
    </w:p>
    <w:p>
      <w:pPr>
        <w:pStyle w:val="BookText"/>
      </w:pPr>
      <w:r>
        <w:rPr>
          <w:rFonts w:ascii="Amiri" w:hAnsi="Amiri" w:eastAsia="Amiri" w:cs="Amiri"/>
          <w:lang w:bidi="ar-SA"/>
          <w:color w:val="111111"/>
          <w:sz w:val="28"/>
          <w:szCs w:val="28"/>
          <w:rtl/>
        </w:rPr>
        <w:t xml:space="preserve">فخرج المختار إلى الحجاز، فكان مع ابن الزّبير. </w:t>
      </w:r>
      <w:r>
        <w:rPr>
          <w:rStyle w:val="FootnoteReference"/>
        </w:rPr>
        <w:footnoteReference w:id="1069"/>
      </w:r>
    </w:p>
    <w:p>
      <w:pPr>
        <w:pStyle w:val="BookText"/>
      </w:pPr>
      <w:r>
        <w:rPr>
          <w:rFonts w:ascii="Amiri" w:hAnsi="Amiri" w:eastAsia="Amiri" w:cs="Amiri"/>
          <w:lang w:bidi="ar-SA"/>
          <w:color w:val="111111"/>
          <w:sz w:val="28"/>
          <w:szCs w:val="28"/>
          <w:rtl/>
        </w:rPr>
        <w:t xml:space="preserve">آيتى، ترجمه تاريخ يعقوبى، 2/ 201.</w:t>
      </w:r>
    </w:p>
    <w:p>
      <w:pPr>
        <w:pStyle w:val="BookText"/>
      </w:pPr>
      <w:r>
        <w:rPr>
          <w:rFonts w:ascii="Amiri" w:hAnsi="Amiri" w:eastAsia="Amiri" w:cs="Amiri"/>
          <w:lang w:bidi="ar-SA"/>
          <w:color w:val="111111"/>
          <w:sz w:val="28"/>
          <w:szCs w:val="28"/>
          <w:rtl/>
        </w:rPr>
        <w:t xml:space="preserve">اليعقوبي، التّاريخ، 3/ 7 (ط الحيدرية)</w:t>
      </w:r>
    </w:p>
    <w:p>
      <w:pPr>
        <w:pStyle w:val="BookText"/>
      </w:pPr>
      <w:r>
        <w:rPr>
          <w:rFonts w:ascii="Amiri" w:hAnsi="Amiri" w:eastAsia="Amiri" w:cs="Amiri"/>
          <w:lang w:bidi="ar-SA"/>
          <w:color w:val="111111"/>
          <w:sz w:val="28"/>
          <w:szCs w:val="28"/>
          <w:rtl/>
        </w:rPr>
        <w:t xml:space="preserve">قال هشام: قال أبو مخنف: ولمّا كان اليوم الثّالث، خرج المختار إلى الحجاز، قال:</w:t>
      </w:r>
    </w:p>
    <w:p>
      <w:pPr>
        <w:pStyle w:val="BookText"/>
      </w:pPr>
      <w:r>
        <w:rPr>
          <w:rFonts w:ascii="Amiri" w:hAnsi="Amiri" w:eastAsia="Amiri" w:cs="Amiri"/>
          <w:lang w:bidi="ar-SA"/>
          <w:color w:val="111111"/>
          <w:sz w:val="28"/>
          <w:szCs w:val="28"/>
          <w:rtl/>
        </w:rPr>
        <w:t xml:space="preserve">فحدّثني الصّقعب بن زهير، عن ابن العِرْق، مولىً لثقيف. قال: أقبلتُ من الحجاز حتّى إذا كنتُ بالبَسِيطَة من وراء واقِصَة، استقبلتُ المختارَ بن أبي عُبيد خارجاً يريد الحجاز، حين خلّى سبيله ابن زياد، فلمّا استقبلتهُ رحّبتُ به، وعطفتُ إليه، فلمّا رأيتُ شَتَرَ عينه استرجعتُ له، وقلتُ له بعد ما توجّعتُ له: ما بالُ عينِك، صرفَ اللَّه عنك السّوءَ! فقال:</w:t>
      </w:r>
    </w:p>
    <w:p>
      <w:pPr>
        <w:pStyle w:val="BookText"/>
      </w:pPr>
      <w:r>
        <w:rPr>
          <w:rFonts w:ascii="Amiri" w:hAnsi="Amiri" w:eastAsia="Amiri" w:cs="Amiri"/>
          <w:lang w:bidi="ar-SA"/>
          <w:color w:val="111111"/>
          <w:sz w:val="28"/>
          <w:szCs w:val="28"/>
          <w:rtl/>
        </w:rPr>
        <w:t xml:space="preserve">خَبَطَ عيني ابن الزّانية بالقَضيب خبطةً صارت إلى ماترى. فقلتُ له: ما له شلّت أناملُهُ! فقال المختار: قتلني اللَّه إن لم أقطع أنامِلَه وأباجلَه وأعضاءَه إرْباً إرْباً؛ قال: فعجبتُ لمقالته، فقلتُ له: ما علمُك بذلك رحمك اللَّه؟ فقال لي: ما أقول لك فاحفظْهُ عنِّي حتّى ترى مصداقَه.</w:t>
      </w:r>
    </w:p>
    <w:p>
      <w:pPr>
        <w:pStyle w:val="BookText"/>
      </w:pPr>
      <w:r>
        <w:rPr>
          <w:rFonts w:ascii="Amiri" w:hAnsi="Amiri" w:eastAsia="Amiri" w:cs="Amiri"/>
          <w:lang w:bidi="ar-SA"/>
          <w:color w:val="111111"/>
          <w:sz w:val="28"/>
          <w:szCs w:val="28"/>
          <w:rtl/>
        </w:rPr>
        <w:t xml:space="preserve">قال: ثمّ طَفِقَ يسألني عن عبداللَّه بن الزّبير، فقلتُ له: لجأ إلى البيت. فقال: إنّما أنا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عائذٌ بربِّ هذه البنيّة، والنّاس يتحدّثون أ نّه يُبايع سرّاً، ولا أراهُ إلّالو قد </w:t>
      </w:r>
      <w:r>
        <w:rPr>
          <w:rStyle w:val="FootnoteReference"/>
        </w:rPr>
        <w:footnoteReference w:id="1070"/>
      </w:r>
      <w:r>
        <w:rPr>
          <w:rFonts w:ascii="Amiri" w:hAnsi="Amiri" w:eastAsia="Amiri" w:cs="Amiri"/>
          <w:lang w:bidi="ar-SA"/>
          <w:color w:val="111111"/>
          <w:sz w:val="28"/>
          <w:szCs w:val="28"/>
          <w:rtl/>
        </w:rPr>
        <w:t xml:space="preserve">اشتدّت شوكته واستكثف من الرِّجال إلّاسيُظهِر الخلافَ. قال: أجَل؛ لا شكّ في ذلك </w:t>
      </w:r>
      <w:r>
        <w:rPr>
          <w:rStyle w:val="FootnoteReference"/>
        </w:rPr>
        <w:footnoteReference w:id="1071"/>
      </w:r>
      <w:r>
        <w:rPr>
          <w:rFonts w:ascii="Amiri" w:hAnsi="Amiri" w:eastAsia="Amiri" w:cs="Amiri"/>
          <w:lang w:bidi="ar-SA"/>
          <w:color w:val="111111"/>
          <w:sz w:val="28"/>
          <w:szCs w:val="28"/>
          <w:rtl/>
        </w:rPr>
        <w:t xml:space="preserve">، أما إنّه رجلُ العرب اليومَ، أما إنّه إنْ يخطُطْ في أثري، ويسمَعْ قولي أكفِه أمرَ النّاس، وإلّا يفعلْ فوَاللَّه ما أنا بدونِ أحدٍ من العرب، يا ابنَ العِرْق! إنّ الفتنة قد أرعدتْ وأبرقَتْ، وكأنْ قد انبعثتْ فوطئت في خطامها، فإذا رأيتَ ذلك وسمعتَ به بمكانٍ قد ظهَرْتُ فيه فقل:</w:t>
      </w:r>
    </w:p>
    <w:p>
      <w:pPr>
        <w:pStyle w:val="BookText"/>
      </w:pPr>
      <w:r>
        <w:rPr>
          <w:rFonts w:ascii="Amiri" w:hAnsi="Amiri" w:eastAsia="Amiri" w:cs="Amiri"/>
          <w:lang w:bidi="ar-SA"/>
          <w:color w:val="111111"/>
          <w:sz w:val="28"/>
          <w:szCs w:val="28"/>
          <w:rtl/>
        </w:rPr>
        <w:t xml:space="preserve">إنّ المختار في عصائبه من المسلمين، يطلبُ بدمِ المظلوم الشّهيد المقتول بالطّفِّ، سيِّد المسلمين، وابن سيِّدها، الحسين بن عليّ، فوَ ربّك لأقتلنّ بقتله عِدّةَ القتلى الّتي قُتِلَت على دم يَحيَى بن زكريّا عليه السلام.</w:t>
      </w:r>
    </w:p>
    <w:p>
      <w:pPr>
        <w:pStyle w:val="BookText"/>
      </w:pPr>
      <w:r>
        <w:rPr>
          <w:rFonts w:ascii="Amiri" w:hAnsi="Amiri" w:eastAsia="Amiri" w:cs="Amiri"/>
          <w:lang w:bidi="ar-SA"/>
          <w:color w:val="111111"/>
          <w:sz w:val="28"/>
          <w:szCs w:val="28"/>
          <w:rtl/>
        </w:rPr>
        <w:t xml:space="preserve">قال: فقلتُ له: سبحان اللَّه! وهذه أعجوبة مع الأحدوثة الأُولى. فقال: هو ما أقول لك فاحفظه عنِّي حتّى ترى مصداقه.</w:t>
      </w:r>
    </w:p>
    <w:p>
      <w:pPr>
        <w:pStyle w:val="BookText"/>
      </w:pPr>
      <w:r>
        <w:rPr>
          <w:rFonts w:ascii="Amiri" w:hAnsi="Amiri" w:eastAsia="Amiri" w:cs="Amiri"/>
          <w:lang w:bidi="ar-SA"/>
          <w:color w:val="111111"/>
          <w:sz w:val="28"/>
          <w:szCs w:val="28"/>
          <w:rtl/>
        </w:rPr>
        <w:t xml:space="preserve">ثمّ حرّك راحلته، فمضى ومضيتُ معه ساعةً أدعو اللَّه له بالسّلامة، وحُسْنِ الصّحابة.</w:t>
      </w:r>
    </w:p>
    <w:p>
      <w:pPr>
        <w:pStyle w:val="BookText"/>
      </w:pPr>
      <w:r>
        <w:rPr>
          <w:rFonts w:ascii="Amiri" w:hAnsi="Amiri" w:eastAsia="Amiri" w:cs="Amiri"/>
          <w:lang w:bidi="ar-SA"/>
          <w:color w:val="111111"/>
          <w:sz w:val="28"/>
          <w:szCs w:val="28"/>
          <w:rtl/>
        </w:rPr>
        <w:t xml:space="preserve">قال: ثمّ إنّه وقفَ فأقسَمَ عليَّ لما انصرفتُ، فأخذتُ بيده! فودّعته، وسلّمتُ عليه، وانصرفتُ عنه، فقلتُ في نفسي: هذا الّذي يذكرُ لي هذا الإنسان- يعني المختار- ممّا يزعم أ نّه كائن، أشي ءٌ حدّث به نفسه! فوَ اللَّه ما أطلَع اللَّه على الغيبِ أحداً، وإنّما هو شي ء يتمنّاه فيرى أ نّه كائن، فهو يوجِب </w:t>
      </w:r>
      <w:r>
        <w:rPr>
          <w:rStyle w:val="FootnoteReference"/>
        </w:rPr>
        <w:footnoteReference w:id="1072"/>
      </w:r>
      <w:r>
        <w:rPr>
          <w:rFonts w:ascii="Amiri" w:hAnsi="Amiri" w:eastAsia="Amiri" w:cs="Amiri"/>
          <w:lang w:bidi="ar-SA"/>
          <w:color w:val="111111"/>
          <w:sz w:val="28"/>
          <w:szCs w:val="28"/>
          <w:rtl/>
        </w:rPr>
        <w:t xml:space="preserve">رأيَه، فهذا واللَّه الرّأيُ الشّعاع؛ فوَ اللَّه ما كلّ ما يرى الإنسان أ نّه كائن يكون؛ قال: فوَ اللَّه ما مُتُّ حتّى رأيتُ كلّ ما قاله. قال: فوَ اللَّه لئن كان ذلك من علمٍ القيَ إليه لقد أثبِتَ له، ولئن كان ذلك رأياً رآه، وشيئاً تمنّاه، لقد كان.</w:t>
      </w:r>
    </w:p>
    <w:p>
      <w:pPr>
        <w:pStyle w:val="BookText"/>
      </w:pPr>
      <w:r>
        <w:rPr>
          <w:rFonts w:ascii="Amiri" w:hAnsi="Amiri" w:eastAsia="Amiri" w:cs="Amiri"/>
          <w:lang w:bidi="ar-SA"/>
          <w:color w:val="111111"/>
          <w:sz w:val="28"/>
          <w:szCs w:val="28"/>
          <w:rtl/>
        </w:rPr>
        <w:t xml:space="preserve">قال أبو مخنف: فحدّثني الصّقعب بن زهير، عن ابن العِرْق، قال: فحدّثتُ بهذا الحديث الحجّاج بن يوسف، فضحك، ثمّ قال لي: إنّه كان يقول أيضاً: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ورافِعَةٍ ذَيْلَها *** وَداعِيَةٍ وَيْلَها</w:t>
      </w:r>
    </w:p>
    <w:p>
      <w:pPr>
        <w:pStyle w:val="BookText"/>
      </w:pPr>
      <w:r>
        <w:rPr>
          <w:rFonts w:ascii="Amiri" w:hAnsi="Amiri" w:eastAsia="Amiri" w:cs="Amiri"/>
          <w:lang w:bidi="ar-SA"/>
          <w:color w:val="111111"/>
          <w:sz w:val="28"/>
          <w:szCs w:val="28"/>
          <w:rtl/>
        </w:rPr>
        <w:t xml:space="preserve">بِدِجْلَةَ أوْ حَوْلَها</w:t>
      </w:r>
    </w:p>
    <w:p>
      <w:pPr>
        <w:pStyle w:val="BookText"/>
      </w:pPr>
      <w:r>
        <w:rPr>
          <w:rFonts w:ascii="Amiri" w:hAnsi="Amiri" w:eastAsia="Amiri" w:cs="Amiri"/>
          <w:lang w:bidi="ar-SA"/>
          <w:color w:val="111111"/>
          <w:sz w:val="28"/>
          <w:szCs w:val="28"/>
          <w:rtl/>
        </w:rPr>
        <w:t xml:space="preserve">فقلتُ له: أترى هذا شيئاً كان يخترعه، وتخرُّصاً يتخرّصهُ، أم هو من علم كان أوتِيَه؟ فقال: واللَّه ما أدري ما هذا الّذي تسألني عنه، ولكن للَّه درُّهُ! أيّ رجلٍ ديناً، ومِسْعَرَ حرب، ومُقارعَ أعداء كان!</w:t>
      </w:r>
    </w:p>
    <w:p>
      <w:pPr>
        <w:pStyle w:val="BookText"/>
      </w:pPr>
      <w:r>
        <w:rPr>
          <w:rFonts w:ascii="Amiri" w:hAnsi="Amiri" w:eastAsia="Amiri" w:cs="Amiri"/>
          <w:lang w:bidi="ar-SA"/>
          <w:color w:val="111111"/>
          <w:sz w:val="28"/>
          <w:szCs w:val="28"/>
          <w:rtl/>
        </w:rPr>
        <w:t xml:space="preserve">قال أبو مخنف: فحدّثني أبو سيف الأنصاريّ من بني الخزرج، عن عبّاس بن سهل ابن سعد، قال: قدمَ المختار علينا مكّة، فجاء إلى عبداللَّه بن الزّبير، وأنا جالسٌ عنده، فسلّم عليه، فردّ عليه ابن الزّبير، ورحّب به، وأوسعَ له، ثمّ قال: حدِّثني عن حال النّاس بالكوفة يا أبا إسحاق؛ قال: هم لسلطانهم في العلانيّة أولياء، وفي السِّرِّ أعداء.</w:t>
      </w:r>
    </w:p>
    <w:p>
      <w:pPr>
        <w:pStyle w:val="BookText"/>
      </w:pPr>
      <w:r>
        <w:rPr>
          <w:rFonts w:ascii="Amiri" w:hAnsi="Amiri" w:eastAsia="Amiri" w:cs="Amiri"/>
          <w:lang w:bidi="ar-SA"/>
          <w:color w:val="111111"/>
          <w:sz w:val="28"/>
          <w:szCs w:val="28"/>
          <w:rtl/>
        </w:rPr>
        <w:t xml:space="preserve">فقال له ابن الزّبير: هذه صفة عَبيد السّوء، إذا رأوا أربابَهم خدموهم وأطاعوهم، فإذا غابوا عنهم شتموهم ولعنوهم؛ قال: فجلس معنا ساعةً، ثمّ إنّه مالَ إلى ابن الزّبير كأ نّه يُسارّه، فقال له: ما تنتظر! ابسُطْ يدك ابايعك، وأعطِنا ما يُرضينا، وثب على الحجاز فإنّ أهل الحجاز كلّهم معك.</w:t>
      </w:r>
    </w:p>
    <w:p>
      <w:pPr>
        <w:pStyle w:val="BookText"/>
      </w:pPr>
      <w:r>
        <w:rPr>
          <w:rFonts w:ascii="Amiri" w:hAnsi="Amiri" w:eastAsia="Amiri" w:cs="Amiri"/>
          <w:lang w:bidi="ar-SA"/>
          <w:color w:val="111111"/>
          <w:sz w:val="28"/>
          <w:szCs w:val="28"/>
          <w:rtl/>
        </w:rPr>
        <w:t xml:space="preserve">وقام المختار، فخرج، فلم يُرَ حولًا؛ ثمّ إنِّي بينا أنا جالسٌ مع ابن الزّبير، إذ قال لي ابن الزّبير: متى عهدُك بالمختار بن أبي عُبيد؟ فقلتُ له: ما لي به عهد منذ رأيتُه عندَك عاماً أوّل. فقال: أين تراهُ ذهب! لو كان بمكّة، لقد رُئيَ بها بعدُ، فقلتُ له: إنِّي انصرفتُ إلى المدينة بعد إذ رأيتُه عندكَ بشهرٍ أو شهرين، فلبثتُ بالمدينة أشهراً، ثمّ إنِّي قدمتُ عليكَ، فسمعتُ نفراً من أهل الطّائف جاءوا معتمرين يزعمون أ نّه قدمَ عليهم الطّائف، وهو يزعم أ نّه صاحب الغضب، ومُبير الجبّارين، قال: قاتلهُ اللَّه! لقد انبعثَ كذّاباً متكهِّناً، إنّ اللَّه إنْ يُهْلِك الجبّارين يكن المختار أحدهم. فوَ اللَّه ما كان إلّاريث فراغنا من منطقنا حتّى عنّ لنا في جانب المسجد. فقال ابن الزّبير: اذكرْ غائباً ترَهُ؛ أينَ تظُنُّه يهوى؟</w:t>
      </w:r>
    </w:p>
    <w:p>
      <w:pPr>
        <w:pStyle w:val="BookText"/>
      </w:pPr>
      <w:r>
        <w:rPr>
          <w:rFonts w:ascii="Amiri" w:hAnsi="Amiri" w:eastAsia="Amiri" w:cs="Amiri"/>
          <w:lang w:bidi="ar-SA"/>
          <w:color w:val="111111"/>
          <w:sz w:val="28"/>
          <w:szCs w:val="28"/>
          <w:rtl/>
        </w:rPr>
        <w:t xml:space="preserve">فقلت: أظنّه يريد البيت، فأتى البيت فاستقبل الحجر، ثمّ طافَ بالبيت أسبوعاً، ثمّ صلّى ركعتين عند الحِجْر، ثمّ جلس، فما لبثِ أن مرّ به رجال من معارفه من أهل الطّائف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 من أهل الحجاز، فجلسوا إليه، واستبطأ ابن الزّبير قيامَه إليه، فقال: ما ترى شأنه لا يأتينا! قلت: لا أدري، وسأعلم لك علمه، فقال: ما شئتَ، وكأنّ ذلك أعجبه.</w:t>
      </w:r>
    </w:p>
    <w:p>
      <w:pPr>
        <w:pStyle w:val="BookText"/>
      </w:pPr>
      <w:r>
        <w:rPr>
          <w:rFonts w:ascii="Amiri" w:hAnsi="Amiri" w:eastAsia="Amiri" w:cs="Amiri"/>
          <w:lang w:bidi="ar-SA"/>
          <w:color w:val="111111"/>
          <w:sz w:val="28"/>
          <w:szCs w:val="28"/>
          <w:rtl/>
        </w:rPr>
        <w:t xml:space="preserve">قال: فقمتُ فمررتُ به كأنِّي أريد الخروجَ من المسجد، ثمّ التفتُّ إليه، فأقبلتُ نحوَه ثمّ سلّمتُ عليه، ثمّ جلستُ إليه، وأخذتُ بيده، فقلتُ له: أينَ كنتَ؟ وأين بلغت بعدي؟</w:t>
      </w:r>
    </w:p>
    <w:p>
      <w:pPr>
        <w:pStyle w:val="BookText"/>
      </w:pPr>
      <w:r>
        <w:rPr>
          <w:rFonts w:ascii="Amiri" w:hAnsi="Amiri" w:eastAsia="Amiri" w:cs="Amiri"/>
          <w:lang w:bidi="ar-SA"/>
          <w:color w:val="111111"/>
          <w:sz w:val="28"/>
          <w:szCs w:val="28"/>
          <w:rtl/>
        </w:rPr>
        <w:t xml:space="preserve">أبِالطائف كنتَ؟ فقال لي: كنتُ بالطّائف وغير الطّائف، وعمسَ </w:t>
      </w:r>
      <w:r>
        <w:rPr>
          <w:rStyle w:val="FootnoteReference"/>
        </w:rPr>
        <w:footnoteReference w:id="1073"/>
      </w:r>
      <w:r>
        <w:rPr>
          <w:rFonts w:ascii="Amiri" w:hAnsi="Amiri" w:eastAsia="Amiri" w:cs="Amiri"/>
          <w:lang w:bidi="ar-SA"/>
          <w:color w:val="111111"/>
          <w:sz w:val="28"/>
          <w:szCs w:val="28"/>
          <w:rtl/>
        </w:rPr>
        <w:t xml:space="preserve">عليّ أمرَه، فملتُ إليه، فناجَيْته، فقلتُ له: مِثْلُكَ يغيب عن مِثْلِ ما قد اجتمع عليه أهلُ الشّرف وبيوتاتِ العرب من قريش والأنصار وثقيف! لم يبقَ أهلُ بيتٍ ولا قبيلةٍ إلّاوقد جاء زعيمُهُم وعميدُهُم فبايعَ هذا الرّجل، فعجباً لك ولرأيك ألا تكون أتيتَه فبايعته، وأخذتَ بحظِّكَ من هذا الأمر! فقال لي: وما رأيتَني! أتيتُه العامَ الماضي، فأشرتُ عليه بالرّأي، فطوى أمرَه دوني، وإنِّي لمّا رأيته استغنى عنِّي، أحببتُ أن أرِيَهُ أنِّي مستغنٍ عنه، إنّه واللَّه لهوَ أحوجُ إليَّ منِّي إليه. فقلتُ له: إنّكَ كلّمته بالّذي كلّمته وهو ظاهر في المسجد، وهذا الكلام لا ينبغي أن يكون إلّاوالسّتور دونه مُرخاة والأبواب دونه مُغلّقة، القَه اللّيلة إن شئتَ وأنا معك. فقال لي: فإنِّي فاعِل إذا صلّينا </w:t>
      </w:r>
      <w:r>
        <w:rPr>
          <w:rStyle w:val="FootnoteReference"/>
        </w:rPr>
        <w:footnoteReference w:id="1074"/>
      </w:r>
      <w:r>
        <w:rPr>
          <w:rFonts w:ascii="Amiri" w:hAnsi="Amiri" w:eastAsia="Amiri" w:cs="Amiri"/>
          <w:lang w:bidi="ar-SA"/>
          <w:color w:val="111111"/>
          <w:sz w:val="28"/>
          <w:szCs w:val="28"/>
          <w:rtl/>
        </w:rPr>
        <w:t xml:space="preserve">العَتمَة أتيناه، واتّعدْنا الحِجْر.</w:t>
      </w:r>
    </w:p>
    <w:p>
      <w:pPr>
        <w:pStyle w:val="BookText"/>
      </w:pPr>
      <w:r>
        <w:rPr>
          <w:rFonts w:ascii="Amiri" w:hAnsi="Amiri" w:eastAsia="Amiri" w:cs="Amiri"/>
          <w:lang w:bidi="ar-SA"/>
          <w:color w:val="111111"/>
          <w:sz w:val="28"/>
          <w:szCs w:val="28"/>
          <w:rtl/>
        </w:rPr>
        <w:t xml:space="preserve">قال: فنهضتُ من عنده، فخرجتُ، ثمّ رجعتُ إلى ابن الزّبير، فأخبرتهُ بما كان من قولي وقوله، فسرّ بذلك، فلمّا صلّينا العَتمة، التقَيْنا بالحِجْر، ثمّ خرجنا حتّى أتينا منزل ابن الزّبير، فاستأذنّا عليه، فأذن لنا، فقلت: أخلِّيكما؟ فقالا </w:t>
      </w:r>
      <w:r>
        <w:rPr>
          <w:rStyle w:val="FootnoteReference"/>
        </w:rPr>
        <w:footnoteReference w:id="1075"/>
      </w:r>
      <w:r>
        <w:rPr>
          <w:rFonts w:ascii="Amiri" w:hAnsi="Amiri" w:eastAsia="Amiri" w:cs="Amiri"/>
          <w:lang w:bidi="ar-SA"/>
          <w:color w:val="111111"/>
          <w:sz w:val="28"/>
          <w:szCs w:val="28"/>
          <w:rtl/>
        </w:rPr>
        <w:t xml:space="preserve">جميعاً: لا سِرَّ دونك. فجلستُ، فإذا ابن الزّبير قد أخذ بيَدِه، فصافحهُ ورحّب به، فسألهُ عن حاله وأهل بيته، وسكَتا جميعاً غيرَ طويل.</w:t>
      </w:r>
    </w:p>
    <w:p>
      <w:pPr>
        <w:pStyle w:val="BookText"/>
      </w:pPr>
      <w:r>
        <w:rPr>
          <w:rFonts w:ascii="Amiri" w:hAnsi="Amiri" w:eastAsia="Amiri" w:cs="Amiri"/>
          <w:lang w:bidi="ar-SA"/>
          <w:color w:val="111111"/>
          <w:sz w:val="28"/>
          <w:szCs w:val="28"/>
          <w:rtl/>
        </w:rPr>
        <w:t xml:space="preserve">فقال له المختار وأنا أسمع بعد أن تبدّأ في أوّل منطقه، فحمد اللَّه وأثنى عليه ثمّ قال: إنّه لا خيرَ في الإكثار من المنطق، ولا في التّقصير عن الحاجة، إنِّي قد جئتكَ لأبايعكَ على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تقضي الامور دوني، وعلى أن أكونَ في أوّلِ مَنْ تأذَن له، وإذا ظهرتَ استعنتَ بي على أفضلِ عملك. فقال له ابن الزّبير: أبايعكَ على كتاب اللَّه وسنّة نبيِّه (صلي الله عليه و آله) . فقال: وشرّ غلماني أنتَ مبايعة على كتاب اللَّه وسنّة نبيّه (صلي الله عليه و آله) ، ما لي في هذا الأمر من الحظِّ ما ليس لأقصى الخلق منك؛ لا واللَّه لا ابايعكَ أبداً إلّاعلى هذه الخصال.</w:t>
      </w:r>
    </w:p>
    <w:p>
      <w:pPr>
        <w:pStyle w:val="BookText"/>
      </w:pPr>
      <w:r>
        <w:rPr>
          <w:rFonts w:ascii="Amiri" w:hAnsi="Amiri" w:eastAsia="Amiri" w:cs="Amiri"/>
          <w:lang w:bidi="ar-SA"/>
          <w:color w:val="111111"/>
          <w:sz w:val="28"/>
          <w:szCs w:val="28"/>
          <w:rtl/>
        </w:rPr>
        <w:t xml:space="preserve">قال عبّاس بن سهل: فالتقمتُ أذنَ ابن الزّبير، فقلتُ له: اشترِ منهُ دينَه حتّى ترى من رأيك؛ فقال له ابن الزّبير: فإنّ لكَ ما سألتَه. فبسطَ يده فبايعه.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ابن عرق وابسته ثقيف گويد: از حجاز مى آمدم، وقتى به بسيطه رسيدم، آن سوى واقصه مختار بن ابى عبيد را ديدم كه به آهنگ حجاز برون شده بود و اين به وقتى بود كه ابن زياد او را رها كرده بود. چون بديدمش، خوش آمد گفتم و نزديك وى رفتم. چون پلك وى را وارونه ديدم، انا للَّه گفتم و پس از همدردى بدو گفتم: «خدايت بد ندهد چشمت چه شده؟»</w:t>
      </w:r>
    </w:p>
    <w:p>
      <w:pPr>
        <w:pStyle w:val="BookText"/>
      </w:pPr>
      <w:r>
        <w:rPr>
          <w:rFonts w:ascii="IRNazanin" w:hAnsi="IRNazanin" w:eastAsia="IRNazanin" w:cs="IRNazanin"/>
          <w:lang w:bidi="fa-IR"/>
          <w:color w:val="111111"/>
          <w:sz w:val="28"/>
          <w:szCs w:val="28"/>
          <w:rtl/>
        </w:rPr>
        <w:t xml:space="preserve">گفت: «روسپى زاده با چوب به چشم من زد و چنين شد كه مى بينى.»</w:t>
      </w:r>
    </w:p>
    <w:p>
      <w:pPr>
        <w:pStyle w:val="BookText"/>
      </w:pPr>
      <w:r>
        <w:rPr>
          <w:rFonts w:ascii="IRNazanin" w:hAnsi="IRNazanin" w:eastAsia="IRNazanin" w:cs="IRNazanin"/>
          <w:lang w:bidi="fa-IR"/>
          <w:color w:val="111111"/>
          <w:sz w:val="28"/>
          <w:szCs w:val="28"/>
          <w:rtl/>
        </w:rPr>
        <w:t xml:space="preserve">گفتم: «انگشتانش عاجز شود!»</w:t>
      </w:r>
    </w:p>
    <w:p>
      <w:pPr>
        <w:pStyle w:val="BookText"/>
      </w:pPr>
      <w:r>
        <w:rPr>
          <w:rFonts w:ascii="IRNazanin" w:hAnsi="IRNazanin" w:eastAsia="IRNazanin" w:cs="IRNazanin"/>
          <w:lang w:bidi="fa-IR"/>
          <w:color w:val="111111"/>
          <w:sz w:val="28"/>
          <w:szCs w:val="28"/>
          <w:rtl/>
        </w:rPr>
        <w:t xml:space="preserve">مختار گفت: «خدايم بكشد اگر انگشتان و رگ ها و اعضايش را قطعه قطعه نكنم.»</w:t>
      </w:r>
    </w:p>
    <w:p>
      <w:pPr>
        <w:pStyle w:val="BookText"/>
      </w:pPr>
      <w:r>
        <w:rPr>
          <w:rFonts w:ascii="IRNazanin" w:hAnsi="IRNazanin" w:eastAsia="IRNazanin" w:cs="IRNazanin"/>
          <w:lang w:bidi="fa-IR"/>
          <w:color w:val="111111"/>
          <w:sz w:val="28"/>
          <w:szCs w:val="28"/>
          <w:rtl/>
        </w:rPr>
        <w:t xml:space="preserve">گويد: «از گفتار وى در شگفت شدم و گفتم: از كجا چنين دانسته اى.»</w:t>
      </w:r>
    </w:p>
    <w:p>
      <w:pPr>
        <w:pStyle w:val="BookText"/>
      </w:pPr>
      <w:r>
        <w:rPr>
          <w:rFonts w:ascii="IRNazanin" w:hAnsi="IRNazanin" w:eastAsia="IRNazanin" w:cs="IRNazanin"/>
          <w:lang w:bidi="fa-IR"/>
          <w:color w:val="111111"/>
          <w:sz w:val="28"/>
          <w:szCs w:val="28"/>
          <w:rtl/>
        </w:rPr>
        <w:t xml:space="preserve">گفت: «همين است كه مى گويم، به ياد داشته باش تا درستى آن را ببينى.»</w:t>
      </w:r>
    </w:p>
    <w:p>
      <w:pPr>
        <w:pStyle w:val="BookText"/>
      </w:pPr>
      <w:r>
        <w:rPr>
          <w:rFonts w:ascii="IRNazanin" w:hAnsi="IRNazanin" w:eastAsia="IRNazanin" w:cs="IRNazanin"/>
          <w:lang w:bidi="fa-IR"/>
          <w:color w:val="111111"/>
          <w:sz w:val="28"/>
          <w:szCs w:val="28"/>
          <w:rtl/>
        </w:rPr>
        <w:t xml:space="preserve">گويد: آن گاه در باره عبداللَّه بن زبير از من پرسيد.</w:t>
      </w:r>
    </w:p>
    <w:p>
      <w:pPr>
        <w:pStyle w:val="BookText"/>
      </w:pPr>
      <w:r>
        <w:rPr>
          <w:rFonts w:ascii="IRNazanin" w:hAnsi="IRNazanin" w:eastAsia="IRNazanin" w:cs="IRNazanin"/>
          <w:lang w:bidi="fa-IR"/>
          <w:color w:val="111111"/>
          <w:sz w:val="28"/>
          <w:szCs w:val="28"/>
          <w:rtl/>
        </w:rPr>
        <w:t xml:space="preserve">گفتمش: «به خانه پناه برده و مى گويد پناهنده پروردگار اين خانه ام. مردم مى گويند كه محرمانه بيعت مى گيرد و چنان پندارم كه اگر نيرو گيرد و مردان كافى بيابد، مخالفت آشكار مى كند.»</w:t>
      </w:r>
    </w:p>
    <w:p>
      <w:pPr>
        <w:pStyle w:val="BookText"/>
      </w:pPr>
      <w:r>
        <w:rPr>
          <w:rFonts w:ascii="IRNazanin" w:hAnsi="IRNazanin" w:eastAsia="IRNazanin" w:cs="IRNazanin"/>
          <w:lang w:bidi="fa-IR"/>
          <w:color w:val="111111"/>
          <w:sz w:val="28"/>
          <w:szCs w:val="28"/>
          <w:rtl/>
        </w:rPr>
        <w:t xml:space="preserve">گفت: «بله، در اين ترديد نيست. اكنون مرد عرب اوست، اگر به دنبال من آيد و سخن مرا گوش گيرد، كار كسان را عهده كنم و اگر نكند، من از هيچ يك از عربان كم تر نيستم. اى ابن عرق! فتنه غريده، رخ نموده گويى رسيده و نيش خود را بند كرده، باشد تا اين را در جايى ببينى و بشنوى كه نمودار شده ام و گويند مختار با گروهى از مسلمانان به خون خواهى مظلوم شهيد، مقتول دشت طف، سرور مسلمانان و پسر سرورشان حسين بن على، برخاسته [است]. قسم به پروردگارت كه به قصاص قتل وى، به تعداد كسانى كه به عوض خون يحيى بن زكريا كشته شدند، خواهم كشت.»</w:t>
      </w:r>
    </w:p>
    <w:p>
      <w:pPr>
        <w:pStyle w:val="BookText"/>
      </w:pPr>
      <w:r>
        <w:rPr>
          <w:rFonts w:ascii="IRNazanin" w:hAnsi="IRNazanin" w:eastAsia="IRNazanin" w:cs="IRNazanin"/>
          <w:lang w:bidi="fa-IR"/>
          <w:color w:val="111111"/>
          <w:sz w:val="28"/>
          <w:szCs w:val="28"/>
          <w:rtl/>
        </w:rPr>
        <w:t xml:space="preserve">گويد: گفتم: «سبحان اللَّه، اين اعجوبه اى است با قصه قديم.»</w:t>
      </w:r>
    </w:p>
    <w:p>
      <w:pPr>
        <w:pStyle w:val="BookText"/>
      </w:pPr>
      <w:r>
        <w:rPr>
          <w:rFonts w:ascii="IRNazanin" w:hAnsi="IRNazanin" w:eastAsia="IRNazanin" w:cs="IRNazanin"/>
          <w:lang w:bidi="fa-IR"/>
          <w:color w:val="111111"/>
          <w:sz w:val="28"/>
          <w:szCs w:val="28"/>
          <w:rtl/>
        </w:rPr>
        <w:t xml:space="preserve">گفت: «همين است كه مى گويم، به خاطر داشته باش تا درستى آن را ببينى.» آن گاه مركب خويش را به حركت آورد وروان شد. من لختى با وى برفتم و براى وى از خدا سلامت و مصاحبت نكو خواستم.</w:t>
      </w:r>
    </w:p>
    <w:p>
      <w:pPr>
        <w:pStyle w:val="BookText"/>
      </w:pPr>
      <w:r>
        <w:rPr>
          <w:rFonts w:ascii="IRNazanin" w:hAnsi="IRNazanin" w:eastAsia="IRNazanin" w:cs="IRNazanin"/>
          <w:lang w:bidi="fa-IR"/>
          <w:color w:val="111111"/>
          <w:sz w:val="28"/>
          <w:szCs w:val="28"/>
          <w:rtl/>
        </w:rPr>
        <w:t xml:space="preserve">گويد: آن گاه توقف كرد و مرا قسم داد كه بازگردم. دستش را بگرفتم، بدرود كردم، سلام گفتم، بازگشتم و با خويشتن گفتم: «شايد اين سخن كه اين كس؛ يعنى مختار مى گويد و پندارد كه رخ مى دهد، چيزى است كه با خويشتن گفته؟ به خدا، خدا هيچ كس را از غيب خبر نداده [است]. اين چيزى است كه او آرزو مى كند و پندارد كه رخ مى دهد و دلبسته انديشه خويش است. به خدا اين انديشه آشفته است. به خدا چنان نيست كه هر چه را انسان پندارد كه مى شود، بشود.»</w:t>
      </w:r>
    </w:p>
    <w:p>
      <w:pPr>
        <w:pStyle w:val="BookText"/>
      </w:pPr>
      <w:r>
        <w:rPr>
          <w:rFonts w:ascii="IRNazanin" w:hAnsi="IRNazanin" w:eastAsia="IRNazanin" w:cs="IRNazanin"/>
          <w:lang w:bidi="fa-IR"/>
          <w:color w:val="111111"/>
          <w:sz w:val="28"/>
          <w:szCs w:val="28"/>
          <w:rtl/>
        </w:rPr>
        <w:t xml:space="preserve">گويد: به خدا زنده بودم و همه آنچه را گفته بود، بديدم.</w:t>
      </w:r>
    </w:p>
    <w:p>
      <w:pPr>
        <w:pStyle w:val="BookText"/>
      </w:pPr>
      <w:r>
        <w:rPr>
          <w:rFonts w:ascii="IRNazanin" w:hAnsi="IRNazanin" w:eastAsia="IRNazanin" w:cs="IRNazanin"/>
          <w:lang w:bidi="fa-IR"/>
          <w:color w:val="111111"/>
          <w:sz w:val="28"/>
          <w:szCs w:val="28"/>
          <w:rtl/>
        </w:rPr>
        <w:t xml:space="preserve">گويد: به خدا اگر اين دانشى بود كه به او القا شده بود، وقوع يافت و اگر نظرى بود كه داشت و آرزويى بود كه كرده بود، رخ داد.</w:t>
      </w:r>
    </w:p>
    <w:p>
      <w:pPr>
        <w:pStyle w:val="BookText"/>
      </w:pPr>
      <w:r>
        <w:rPr>
          <w:rFonts w:ascii="IRNazanin" w:hAnsi="IRNazanin" w:eastAsia="IRNazanin" w:cs="IRNazanin"/>
          <w:lang w:bidi="fa-IR"/>
          <w:color w:val="111111"/>
          <w:sz w:val="28"/>
          <w:szCs w:val="28"/>
          <w:rtl/>
        </w:rPr>
        <w:t xml:space="preserve">ابن عرق گويد: «اين حديث را با حجاج بن يوسف بگفتم كه به من گفت مختار مى گفت: كسى كه دنباله خويش را بكشد به دجله يا اطراف آن بانگ واى زند.»</w:t>
      </w:r>
    </w:p>
    <w:p>
      <w:pPr>
        <w:pStyle w:val="BookText"/>
      </w:pPr>
      <w:r>
        <w:rPr>
          <w:rFonts w:ascii="IRNazanin" w:hAnsi="IRNazanin" w:eastAsia="IRNazanin" w:cs="IRNazanin"/>
          <w:lang w:bidi="fa-IR"/>
          <w:color w:val="111111"/>
          <w:sz w:val="28"/>
          <w:szCs w:val="28"/>
          <w:rtl/>
        </w:rPr>
        <w:t xml:space="preserve">بدو گفتم: «آيا اين چيزها را مى ساخت و به تخمين مى گفت، يا از علمى بود كه به او داده شده بود؟»</w:t>
      </w:r>
    </w:p>
    <w:p>
      <w:pPr>
        <w:pStyle w:val="BookText"/>
      </w:pPr>
      <w:r>
        <w:rPr>
          <w:rFonts w:ascii="IRNazanin" w:hAnsi="IRNazanin" w:eastAsia="IRNazanin" w:cs="IRNazanin"/>
          <w:lang w:bidi="fa-IR"/>
          <w:color w:val="111111"/>
          <w:sz w:val="28"/>
          <w:szCs w:val="28"/>
          <w:rtl/>
        </w:rPr>
        <w:t xml:space="preserve">گفت: «به خدا آنچه را مى پرسى نمى دانم، ولى چه مردى بود به ديندارى، جنگ افروزى و كوفتن دشمنان.»</w:t>
      </w:r>
    </w:p>
    <w:p>
      <w:pPr>
        <w:pStyle w:val="BookText"/>
      </w:pPr>
      <w:r>
        <w:rPr>
          <w:rFonts w:ascii="IRNazanin" w:hAnsi="IRNazanin" w:eastAsia="IRNazanin" w:cs="IRNazanin"/>
          <w:lang w:bidi="fa-IR"/>
          <w:color w:val="111111"/>
          <w:sz w:val="28"/>
          <w:szCs w:val="28"/>
          <w:rtl/>
        </w:rPr>
        <w:t xml:space="preserve">عباس بن سهل بن سعد گويد: مختار به مكه رسيد و پيش ابن زبير آمد. من پيش وى نشسته بودم، به ابن زبير سلام گفت كه جواب وى را بداد و خوش آمد گفت و جاى گشود. آن گاه گفت: «اى ابو اسحاق! از حال مردم كوفه با من سخن كن.»</w:t>
      </w:r>
    </w:p>
    <w:p>
      <w:pPr>
        <w:pStyle w:val="BookText"/>
      </w:pPr>
      <w:r>
        <w:rPr>
          <w:rFonts w:ascii="IRNazanin" w:hAnsi="IRNazanin" w:eastAsia="IRNazanin" w:cs="IRNazanin"/>
          <w:lang w:bidi="fa-IR"/>
          <w:color w:val="111111"/>
          <w:sz w:val="28"/>
          <w:szCs w:val="28"/>
          <w:rtl/>
        </w:rPr>
        <w:t xml:space="preserve">مختار گفت: «آن ها به ظاهر، دوستان حاكم خويشند و به باطن، دشمن اويند.»</w:t>
      </w:r>
    </w:p>
    <w:p>
      <w:pPr>
        <w:pStyle w:val="BookText"/>
      </w:pPr>
      <w:r>
        <w:rPr>
          <w:rFonts w:ascii="IRNazanin" w:hAnsi="IRNazanin" w:eastAsia="IRNazanin" w:cs="IRNazanin"/>
          <w:lang w:bidi="fa-IR"/>
          <w:color w:val="111111"/>
          <w:sz w:val="28"/>
          <w:szCs w:val="28"/>
          <w:rtl/>
        </w:rPr>
        <w:t xml:space="preserve">ابن زبير گفت: «اين صفت بندگان بد است كه چون صاحبان خويش را ببينند، خدمت كنند و اطاعت آرند و چون از پيش آن ها بروند، ناسزا گويند و لعنتشان كنند.»</w:t>
      </w:r>
    </w:p>
    <w:p>
      <w:pPr>
        <w:pStyle w:val="BookText"/>
      </w:pPr>
      <w:r>
        <w:rPr>
          <w:rFonts w:ascii="IRNazanin" w:hAnsi="IRNazanin" w:eastAsia="IRNazanin" w:cs="IRNazanin"/>
          <w:lang w:bidi="fa-IR"/>
          <w:color w:val="111111"/>
          <w:sz w:val="28"/>
          <w:szCs w:val="28"/>
          <w:rtl/>
        </w:rPr>
        <w:t xml:space="preserve">گويد: لختى با ما بنشست، آن گاه نزديك ابن زبير رفت. گويى رازگويى مى كرد و گفت: «در انتظار چيستى؟ دست بيار تا با تو بيعت كنم، كارى كن كه ما خرسند شويم، حجاز را بگير كه همه مردم حجاز با تو هستند.»</w:t>
      </w:r>
    </w:p>
    <w:p>
      <w:pPr>
        <w:pStyle w:val="BookText"/>
      </w:pPr>
      <w:r>
        <w:rPr>
          <w:rFonts w:ascii="IRNazanin" w:hAnsi="IRNazanin" w:eastAsia="IRNazanin" w:cs="IRNazanin"/>
          <w:lang w:bidi="fa-IR"/>
          <w:color w:val="111111"/>
          <w:sz w:val="28"/>
          <w:szCs w:val="28"/>
          <w:rtl/>
        </w:rPr>
        <w:t xml:space="preserve">گويد: آن گاه مختار برخاست، برفت ويك سال ديده نشد. يك روز كه پيش ابن زبير نشسته بودم، به من گفت: «مختار بن ابى عبيد را كى ديده اى؟»</w:t>
      </w:r>
    </w:p>
    <w:p>
      <w:pPr>
        <w:pStyle w:val="BookText"/>
      </w:pPr>
      <w:r>
        <w:rPr>
          <w:rFonts w:ascii="IRNazanin" w:hAnsi="IRNazanin" w:eastAsia="IRNazanin" w:cs="IRNazanin"/>
          <w:lang w:bidi="fa-IR"/>
          <w:color w:val="111111"/>
          <w:sz w:val="28"/>
          <w:szCs w:val="28"/>
          <w:rtl/>
        </w:rPr>
        <w:t xml:space="preserve">گفتم: «از يك سال پيش كه او را پيش تو ديده ام، ديگر نديدمش.»</w:t>
      </w:r>
    </w:p>
    <w:p>
      <w:pPr>
        <w:pStyle w:val="BookText"/>
      </w:pPr>
      <w:r>
        <w:rPr>
          <w:rFonts w:ascii="IRNazanin" w:hAnsi="IRNazanin" w:eastAsia="IRNazanin" w:cs="IRNazanin"/>
          <w:lang w:bidi="fa-IR"/>
          <w:color w:val="111111"/>
          <w:sz w:val="28"/>
          <w:szCs w:val="28"/>
          <w:rtl/>
        </w:rPr>
        <w:t xml:space="preserve">گفت: «پندارى كجا رفته؟ اگر به مكّه بود تا كنون ديده شده بود.»</w:t>
      </w:r>
    </w:p>
    <w:p>
      <w:pPr>
        <w:pStyle w:val="BookText"/>
      </w:pPr>
      <w:r>
        <w:rPr>
          <w:rFonts w:ascii="IRNazanin" w:hAnsi="IRNazanin" w:eastAsia="IRNazanin" w:cs="IRNazanin"/>
          <w:lang w:bidi="fa-IR"/>
          <w:color w:val="111111"/>
          <w:sz w:val="28"/>
          <w:szCs w:val="28"/>
          <w:rtl/>
        </w:rPr>
        <w:t xml:space="preserve">گفتم: يك يا دو ماه پس از آن كه وى را پيش تو ديدم، به مدينه رفتم و چند ماه در مدينه بماندم. آن گاه سوى تو آمدم و از تنى چند از مردم طايف كه به آهنگ عمره آمده بودند، شنيدم كه مى گفتند: «مختار به طايف پيش آن ها رفته و مى گفته كه صاحب غضب است و هلاك كننده جباران.»</w:t>
      </w:r>
    </w:p>
    <w:p>
      <w:pPr>
        <w:pStyle w:val="BookText"/>
      </w:pPr>
      <w:r>
        <w:rPr>
          <w:rFonts w:ascii="IRNazanin" w:hAnsi="IRNazanin" w:eastAsia="IRNazanin" w:cs="IRNazanin"/>
          <w:lang w:bidi="fa-IR"/>
          <w:color w:val="111111"/>
          <w:sz w:val="28"/>
          <w:szCs w:val="28"/>
          <w:rtl/>
        </w:rPr>
        <w:t xml:space="preserve">گفت: «خدايش بكشد، دروغ گويى كهانت پيشه است! اگر خدا جبّاران را هلاك كند، مختار يكى از آن ها خواهد بود.»</w:t>
      </w:r>
    </w:p>
    <w:p>
      <w:pPr>
        <w:pStyle w:val="BookText"/>
      </w:pPr>
      <w:r>
        <w:rPr>
          <w:rFonts w:ascii="IRNazanin" w:hAnsi="IRNazanin" w:eastAsia="IRNazanin" w:cs="IRNazanin"/>
          <w:lang w:bidi="fa-IR"/>
          <w:color w:val="111111"/>
          <w:sz w:val="28"/>
          <w:szCs w:val="28"/>
          <w:rtl/>
        </w:rPr>
        <w:t xml:space="preserve">گويد: به خدا هنوز اين گفت وگو را به سر نبرده بوديم كه از گوشه مسجد نمودار شد.</w:t>
      </w:r>
    </w:p>
    <w:p>
      <w:pPr>
        <w:pStyle w:val="BookText"/>
      </w:pPr>
      <w:r>
        <w:rPr>
          <w:rFonts w:ascii="IRNazanin" w:hAnsi="IRNazanin" w:eastAsia="IRNazanin" w:cs="IRNazanin"/>
          <w:lang w:bidi="fa-IR"/>
          <w:color w:val="111111"/>
          <w:sz w:val="28"/>
          <w:szCs w:val="28"/>
          <w:rtl/>
        </w:rPr>
        <w:t xml:space="preserve">ابن زبير گفت: «غايب را ياد كن تا او را ببينى، پندارى كجا مى رود؟»</w:t>
      </w:r>
    </w:p>
    <w:p>
      <w:pPr>
        <w:pStyle w:val="BookText"/>
      </w:pPr>
      <w:r>
        <w:rPr>
          <w:rFonts w:ascii="IRNazanin" w:hAnsi="IRNazanin" w:eastAsia="IRNazanin" w:cs="IRNazanin"/>
          <w:lang w:bidi="fa-IR"/>
          <w:color w:val="111111"/>
          <w:sz w:val="28"/>
          <w:szCs w:val="28"/>
          <w:rtl/>
        </w:rPr>
        <w:t xml:space="preserve">گفتم: «به گمانم آهنگ كعبه دارد.»</w:t>
      </w:r>
    </w:p>
    <w:p>
      <w:pPr>
        <w:pStyle w:val="BookText"/>
      </w:pPr>
      <w:r>
        <w:rPr>
          <w:rFonts w:ascii="IRNazanin" w:hAnsi="IRNazanin" w:eastAsia="IRNazanin" w:cs="IRNazanin"/>
          <w:lang w:bidi="fa-IR"/>
          <w:color w:val="111111"/>
          <w:sz w:val="28"/>
          <w:szCs w:val="28"/>
          <w:rtl/>
        </w:rPr>
        <w:t xml:space="preserve">گويد: سوى كعبه رفت و آهنگ حجر كرد، آن گاه هفت بار بر كعبه طواف برد و به نزديك حجر دو ركعت نماز كرد. آن گاه بنشست و طولى نكشيد كه كسان از آشنايان وى از مردم طايف و حجاز بر او گذشتند و پيش وى نشستند. ابن زبير در انتظار آمدن وى بود و گفت: «به نظر تو چرا پيش ما نمى آيد؟»</w:t>
      </w:r>
    </w:p>
    <w:p>
      <w:pPr>
        <w:pStyle w:val="BookText"/>
      </w:pPr>
      <w:r>
        <w:rPr>
          <w:rFonts w:ascii="IRNazanin" w:hAnsi="IRNazanin" w:eastAsia="IRNazanin" w:cs="IRNazanin"/>
          <w:lang w:bidi="fa-IR"/>
          <w:color w:val="111111"/>
          <w:sz w:val="28"/>
          <w:szCs w:val="28"/>
          <w:rtl/>
        </w:rPr>
        <w:t xml:space="preserve">گفتم: «نمى دانم، اكنون براى تو معلوم مى دارم.»</w:t>
      </w:r>
    </w:p>
    <w:p>
      <w:pPr>
        <w:pStyle w:val="BookText"/>
      </w:pPr>
      <w:r>
        <w:rPr>
          <w:rFonts w:ascii="IRNazanin" w:hAnsi="IRNazanin" w:eastAsia="IRNazanin" w:cs="IRNazanin"/>
          <w:lang w:bidi="fa-IR"/>
          <w:color w:val="111111"/>
          <w:sz w:val="28"/>
          <w:szCs w:val="28"/>
          <w:rtl/>
        </w:rPr>
        <w:t xml:space="preserve">گفت: «چنان كه خواهى.» واين را پسنديده بود.</w:t>
      </w:r>
    </w:p>
    <w:p>
      <w:pPr>
        <w:pStyle w:val="BookText"/>
      </w:pPr>
      <w:r>
        <w:rPr>
          <w:rFonts w:ascii="IRNazanin" w:hAnsi="IRNazanin" w:eastAsia="IRNazanin" w:cs="IRNazanin"/>
          <w:lang w:bidi="fa-IR"/>
          <w:color w:val="111111"/>
          <w:sz w:val="28"/>
          <w:szCs w:val="28"/>
          <w:rtl/>
        </w:rPr>
        <w:t xml:space="preserve">گويد: برخاستم، بر او گذشتم و چنان وانمودم كه مى خواستم از مسجد برون شوم. آن گاه به وى نگريستم، سلام گفتم، پيش وى نشستم دستش را بگرفتم و گفتم: «كجا بودى و پس از من كجا رفتى؟ آيا به طايف بودى؟»</w:t>
      </w:r>
    </w:p>
    <w:p>
      <w:pPr>
        <w:pStyle w:val="BookText"/>
      </w:pPr>
      <w:r>
        <w:rPr>
          <w:rFonts w:ascii="IRNazanin" w:hAnsi="IRNazanin" w:eastAsia="IRNazanin" w:cs="IRNazanin"/>
          <w:lang w:bidi="fa-IR"/>
          <w:color w:val="111111"/>
          <w:sz w:val="28"/>
          <w:szCs w:val="28"/>
          <w:rtl/>
        </w:rPr>
        <w:t xml:space="preserve">گفت: «به طايف و جاهاى ديگر بودم.» و كار خويش را از من پوشيده داشت.</w:t>
      </w:r>
    </w:p>
    <w:p>
      <w:pPr>
        <w:pStyle w:val="BookText"/>
      </w:pPr>
      <w:r>
        <w:rPr>
          <w:rFonts w:ascii="IRNazanin" w:hAnsi="IRNazanin" w:eastAsia="IRNazanin" w:cs="IRNazanin"/>
          <w:lang w:bidi="fa-IR"/>
          <w:color w:val="111111"/>
          <w:sz w:val="28"/>
          <w:szCs w:val="28"/>
          <w:rtl/>
        </w:rPr>
        <w:t xml:space="preserve">گويد: «نزديك وى شدم، آهسته سخن كردم و گفتم: «يكى مانند تو از كارى كه مردم معتبر و خاندان هاى عرب از قريش، انصار و ثقيف بر آن اتفاق كرده اند، به دور مى ماند؟ خاندان و قبيله اى نمانده [است] كه سر و سالارشان نيامده و با اين مرد بيعت نكرده باشد. از تو و كار تو شگفت است كه پيش وى نيامده، بيعت نكرده و نصيبى از اين كار نداشته باشى.»</w:t>
      </w:r>
    </w:p>
    <w:p>
      <w:pPr>
        <w:pStyle w:val="BookText"/>
      </w:pPr>
      <w:r>
        <w:rPr>
          <w:rFonts w:ascii="IRNazanin" w:hAnsi="IRNazanin" w:eastAsia="IRNazanin" w:cs="IRNazanin"/>
          <w:lang w:bidi="fa-IR"/>
          <w:color w:val="111111"/>
          <w:sz w:val="28"/>
          <w:szCs w:val="28"/>
          <w:rtl/>
        </w:rPr>
        <w:t xml:space="preserve">گفت: «مگر نديدى كه سال پيش به نزد وى آمدم و رأى درست را با وى بگفتم، اما كار خويش را از من پوشيده داشت. چون ديدمش كه از من بى نيازى كرد، خواستم به او بنمايم كه من نيز از او بى نيازم. به خدا او بيشتر از آنچه من بدو نياز دارم، به من نياز دارد.»</w:t>
      </w:r>
    </w:p>
    <w:p>
      <w:pPr>
        <w:pStyle w:val="BookText"/>
      </w:pPr>
      <w:r>
        <w:rPr>
          <w:rFonts w:ascii="IRNazanin" w:hAnsi="IRNazanin" w:eastAsia="IRNazanin" w:cs="IRNazanin"/>
          <w:lang w:bidi="fa-IR"/>
          <w:color w:val="111111"/>
          <w:sz w:val="28"/>
          <w:szCs w:val="28"/>
          <w:rtl/>
        </w:rPr>
        <w:t xml:space="preserve">گفتم: «آن سخنان كه با وى گفتى، در مسجد گفتى و اين گونه سخن نبايد كرد، مگر وقتى كه پرده ها افتاده و درها بسته باشد. اگر مى خواهى امشب او را ببينى، من نيز با تو مى آيم.»</w:t>
      </w:r>
    </w:p>
    <w:p>
      <w:pPr>
        <w:pStyle w:val="BookText"/>
      </w:pPr>
      <w:r>
        <w:rPr>
          <w:rFonts w:ascii="IRNazanin" w:hAnsi="IRNazanin" w:eastAsia="IRNazanin" w:cs="IRNazanin"/>
          <w:lang w:bidi="fa-IR"/>
          <w:color w:val="111111"/>
          <w:sz w:val="28"/>
          <w:szCs w:val="28"/>
          <w:rtl/>
        </w:rPr>
        <w:t xml:space="preserve">گويد: از پيش وى برخاستم، پيش ابن زبير بازگشتم و گفتار خويش و سخنان مختار را با وى بگفتم كه خرسند شد. وقتى نماز عشا بكرديم، در محل حجر همديگر را بديديم، برفتيم تا به خانه ابن زبير رسيديم و اجازه خواستيم كه اجازه داد. گفتم: «شما را به خلوت گذارم.»</w:t>
      </w:r>
    </w:p>
    <w:p>
      <w:pPr>
        <w:pStyle w:val="BookText"/>
      </w:pPr>
      <w:r>
        <w:rPr>
          <w:rFonts w:ascii="IRNazanin" w:hAnsi="IRNazanin" w:eastAsia="IRNazanin" w:cs="IRNazanin"/>
          <w:lang w:bidi="fa-IR"/>
          <w:color w:val="111111"/>
          <w:sz w:val="28"/>
          <w:szCs w:val="28"/>
          <w:rtl/>
        </w:rPr>
        <w:t xml:space="preserve">گفتند: «نهان از تو چيزى نداريم.» پس نشستيم، ابن زبير دست مختار را بگرفت، مصافحه كرد، خوش آمد گفت و از حال وى و اهل خانه اش پرسيد. آن گاه هر دو مدتى نه چندان دراز، خاموش ماندند.</w:t>
      </w:r>
    </w:p>
    <w:p>
      <w:pPr>
        <w:pStyle w:val="BookText"/>
      </w:pPr>
      <w:r>
        <w:rPr>
          <w:rFonts w:ascii="IRNazanin" w:hAnsi="IRNazanin" w:eastAsia="IRNazanin" w:cs="IRNazanin"/>
          <w:lang w:bidi="fa-IR"/>
          <w:color w:val="111111"/>
          <w:sz w:val="28"/>
          <w:szCs w:val="28"/>
          <w:rtl/>
        </w:rPr>
        <w:t xml:space="preserve">سپس مختار سخن و حمد خدا گفت و ثناى او كرد كه من مى شنيدم. آن گاه گفت: «نه پرگويى نكوست و نه قصور از حد مورد نياز. من آمده ام با تو بيعت كنم، به شرط آن كه كارها را بى مشورت من، به سرنبرى، من جزو نخستين كسانى باشم كه اجازه ورود مى دهى و چون سلطه يافتى، مهم ترين عملت را به من واگذارى.»</w:t>
      </w:r>
    </w:p>
    <w:p>
      <w:pPr>
        <w:pStyle w:val="BookText"/>
      </w:pPr>
      <w:r>
        <w:rPr>
          <w:rFonts w:ascii="IRNazanin" w:hAnsi="IRNazanin" w:eastAsia="IRNazanin" w:cs="IRNazanin"/>
          <w:lang w:bidi="fa-IR"/>
          <w:color w:val="111111"/>
          <w:sz w:val="28"/>
          <w:szCs w:val="28"/>
          <w:rtl/>
        </w:rPr>
        <w:t xml:space="preserve">ابن زبير گفت: «با تو بر كتاب خدا و سنّت پيمبرش (صلي الله عليه و آله) ، بيعت مى كنم.»</w:t>
      </w:r>
    </w:p>
    <w:p>
      <w:pPr>
        <w:pStyle w:val="BookText"/>
      </w:pPr>
      <w:r>
        <w:rPr>
          <w:rFonts w:ascii="IRNazanin" w:hAnsi="IRNazanin" w:eastAsia="IRNazanin" w:cs="IRNazanin"/>
          <w:lang w:bidi="fa-IR"/>
          <w:color w:val="111111"/>
          <w:sz w:val="28"/>
          <w:szCs w:val="28"/>
          <w:rtl/>
        </w:rPr>
        <w:t xml:space="preserve">مختار گفت: «با بدترين غلام من نيز بر كتاب خدا و سنّت پيمبرش بيعت مى كنى. نصيب من از اين كار همانند كسى كه از همه به تو دورتر است، نباشد. به خدا جز با آن شرايط بيعت نمى كنم.»</w:t>
      </w:r>
    </w:p>
    <w:p>
      <w:pPr>
        <w:pStyle w:val="BookText"/>
      </w:pPr>
      <w:r>
        <w:rPr>
          <w:rFonts w:ascii="IRNazanin" w:hAnsi="IRNazanin" w:eastAsia="IRNazanin" w:cs="IRNazanin"/>
          <w:lang w:bidi="fa-IR"/>
          <w:color w:val="111111"/>
          <w:sz w:val="28"/>
          <w:szCs w:val="28"/>
          <w:rtl/>
        </w:rPr>
        <w:t xml:space="preserve">عباس بن سهل گويد: در گوش ابن زبير گفتم: «دين وى را بخر تا در اين باره بينديشى.»</w:t>
      </w:r>
    </w:p>
    <w:p>
      <w:pPr>
        <w:pStyle w:val="BookText"/>
      </w:pPr>
      <w:r>
        <w:rPr>
          <w:rFonts w:ascii="IRNazanin" w:hAnsi="IRNazanin" w:eastAsia="IRNazanin" w:cs="IRNazanin"/>
          <w:lang w:bidi="fa-IR"/>
          <w:color w:val="111111"/>
          <w:sz w:val="28"/>
          <w:szCs w:val="28"/>
          <w:rtl/>
        </w:rPr>
        <w:t xml:space="preserve">گويد: ابن زبير بدو گفت: «آنچه را خواستى پذيرفتم.»</w:t>
      </w:r>
    </w:p>
    <w:p>
      <w:pPr>
        <w:pStyle w:val="BookText"/>
      </w:pPr>
      <w:r>
        <w:rPr>
          <w:rFonts w:ascii="IRNazanin" w:hAnsi="IRNazanin" w:eastAsia="IRNazanin" w:cs="IRNazanin"/>
          <w:lang w:bidi="fa-IR"/>
          <w:color w:val="111111"/>
          <w:sz w:val="28"/>
          <w:szCs w:val="28"/>
          <w:rtl/>
        </w:rPr>
        <w:t xml:space="preserve">و دست پيش آورد و با وى بيعت كرد.</w:t>
      </w:r>
    </w:p>
    <w:p>
      <w:pPr>
        <w:pStyle w:val="BookText"/>
      </w:pPr>
      <w:r>
        <w:rPr>
          <w:rFonts w:ascii="IRNazanin" w:hAnsi="IRNazanin" w:eastAsia="IRNazanin" w:cs="IRNazanin"/>
          <w:lang w:bidi="fa-IR"/>
          <w:color w:val="111111"/>
          <w:sz w:val="28"/>
          <w:szCs w:val="28"/>
          <w:rtl/>
        </w:rPr>
        <w:t xml:space="preserve">پاينده، ترجمه تاريخ طبرى، 7/ 3204- 3209</w:t>
      </w:r>
    </w:p>
    <w:p>
      <w:pPr>
        <w:pStyle w:val="BookText"/>
      </w:pPr>
      <w:r>
        <w:rPr>
          <w:rFonts w:ascii="Amiri" w:hAnsi="Amiri" w:eastAsia="Amiri" w:cs="Amiri"/>
          <w:lang w:bidi="ar-SA"/>
          <w:color w:val="111111"/>
          <w:sz w:val="28"/>
          <w:szCs w:val="28"/>
          <w:rtl/>
        </w:rPr>
        <w:t xml:space="preserve">الطّبري، التّاريخ، 5/ 571- 575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فخرج المختار من الكوفة قاصداً نحو الحجاز، حتّى إذا صار بواقصة </w:t>
      </w:r>
      <w:r>
        <w:rPr>
          <w:rStyle w:val="FootnoteReference"/>
        </w:rPr>
        <w:footnoteReference w:id="1077"/>
      </w:r>
      <w:r>
        <w:rPr>
          <w:rFonts w:ascii="Amiri" w:hAnsi="Amiri" w:eastAsia="Amiri" w:cs="Amiri"/>
          <w:lang w:bidi="ar-SA"/>
          <w:color w:val="111111"/>
          <w:sz w:val="28"/>
          <w:szCs w:val="28"/>
          <w:rtl/>
        </w:rPr>
        <w:t xml:space="preserve">، إذا هو برجلٍ من أهل الكوفة يُقال له الصّعقب بن الزّهير، فسلّم عليه، ثمّ قال: أبا إسحاق! ما لي أرى عينك على هذه الحالة! صرفَ اللَّه عنكَ السّوء! فقال: غرضها هذا المدّعى عبيداللَّه بن زياد، عبد بني علاج ابن سميّة ومرجانة </w:t>
      </w:r>
      <w:r>
        <w:rPr>
          <w:rStyle w:val="FootnoteReference"/>
        </w:rPr>
        <w:footnoteReference w:id="1078"/>
      </w:r>
      <w:r>
        <w:rPr>
          <w:rFonts w:ascii="Amiri" w:hAnsi="Amiri" w:eastAsia="Amiri" w:cs="Amiri"/>
          <w:lang w:bidi="ar-SA"/>
          <w:color w:val="111111"/>
          <w:sz w:val="28"/>
          <w:szCs w:val="28"/>
          <w:rtl/>
        </w:rPr>
        <w:t xml:space="preserve">. فقال: ما له! شلّت يمينه سريعاً عاجلًا!</w:t>
      </w:r>
    </w:p>
    <w:p>
      <w:pPr>
        <w:pStyle w:val="BookText"/>
      </w:pPr>
      <w:r>
        <w:rPr>
          <w:rFonts w:ascii="Amiri" w:hAnsi="Amiri" w:eastAsia="Amiri" w:cs="Amiri"/>
          <w:lang w:bidi="ar-SA"/>
          <w:color w:val="111111"/>
          <w:sz w:val="28"/>
          <w:szCs w:val="28"/>
          <w:rtl/>
        </w:rPr>
        <w:t xml:space="preserve">فقال: نعم يا صعقب! وقتلني اللَّه إن لم أقتله وأقطع أعضاءه عضواً عضواً، ولكن خبِّرني عن عبداللَّه بن الزّبير أين تركته؟</w:t>
      </w:r>
    </w:p>
    <w:p>
      <w:pPr>
        <w:pStyle w:val="BookText"/>
      </w:pPr>
      <w:r>
        <w:rPr>
          <w:rFonts w:ascii="Amiri" w:hAnsi="Amiri" w:eastAsia="Amiri" w:cs="Amiri"/>
          <w:lang w:bidi="ar-SA"/>
          <w:color w:val="111111"/>
          <w:sz w:val="28"/>
          <w:szCs w:val="28"/>
          <w:rtl/>
        </w:rPr>
        <w:t xml:space="preserve">فقال: تركته وهو يُظهِر العداوة ليزيد بن معاوية. وهوأظنّ يُيايع سرّاً. فقال: بشّرك اللَّه بالخير يا صعقب! فوَ اللَّه إنّه لرجل قومه وهو من أبناء المهاجرين الأوّلين، وما هو بدون غيره يا صعقب! واللَّه إنِّي أرى الفتنة قد أرعدت وأبرقت وكأ نّك يا صعقب بي، وقد خرجت وسمعت، وقيل لك: إنّ المختار بن أبي عبيد في عصابة من المؤمنين، يطلب بدم الوصيِّين أولاد بنت نبيّ </w:t>
      </w:r>
      <w:r>
        <w:rPr>
          <w:rStyle w:val="FootnoteReference"/>
        </w:rPr>
        <w:footnoteReference w:id="1079"/>
      </w:r>
      <w:r>
        <w:rPr>
          <w:rFonts w:ascii="Amiri" w:hAnsi="Amiri" w:eastAsia="Amiri" w:cs="Amiri"/>
          <w:lang w:bidi="ar-SA"/>
          <w:color w:val="111111"/>
          <w:sz w:val="28"/>
          <w:szCs w:val="28"/>
          <w:rtl/>
        </w:rPr>
        <w:t xml:space="preserve">ربّ العالمين، فوَ ربّك يا صعقب لأقتلنّ عدد الّذين قُتلوا على دم يحيى بن زكريّا عليه السلام.</w:t>
      </w:r>
    </w:p>
    <w:p>
      <w:pPr>
        <w:pStyle w:val="BookText"/>
      </w:pPr>
      <w:r>
        <w:rPr>
          <w:rFonts w:ascii="Amiri" w:hAnsi="Amiri" w:eastAsia="Amiri" w:cs="Amiri"/>
          <w:lang w:bidi="ar-SA"/>
          <w:color w:val="111111"/>
          <w:sz w:val="28"/>
          <w:szCs w:val="28"/>
          <w:rtl/>
        </w:rPr>
        <w:t xml:space="preserve">فقال له الصّعقب: ويحك يا أبا إسحاق! هذه واللَّه أعجوبة وأحدوثة أن يكون هذا منك.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المختار: نعم واللَّه، </w:t>
      </w:r>
      <w:r>
        <w:rPr>
          <w:rStyle w:val="FootnoteReference"/>
        </w:rPr>
        <w:footnoteReference w:id="1080"/>
      </w:r>
      <w:r>
        <w:rPr>
          <w:rFonts w:ascii="Amiri" w:hAnsi="Amiri" w:eastAsia="Amiri" w:cs="Amiri"/>
          <w:lang w:bidi="ar-SA"/>
          <w:color w:val="111111"/>
          <w:sz w:val="28"/>
          <w:szCs w:val="28"/>
          <w:rtl/>
        </w:rPr>
        <w:t xml:space="preserve">يا صعقب! هو واللَّه </w:t>
      </w:r>
      <w:r>
        <w:rPr>
          <w:rStyle w:val="FootnoteReference"/>
        </w:rPr>
        <w:footnoteReference w:id="1081"/>
      </w:r>
      <w:r>
        <w:rPr>
          <w:rFonts w:ascii="Amiri" w:hAnsi="Amiri" w:eastAsia="Amiri" w:cs="Amiri"/>
          <w:lang w:bidi="ar-SA"/>
          <w:color w:val="111111"/>
          <w:sz w:val="28"/>
          <w:szCs w:val="28"/>
          <w:rtl/>
        </w:rPr>
        <w:t xml:space="preserve">ما قلتُ لك، فاحفظ عنِّي حتّى ترى مصادقه، فإنّه كائن لا محالة.</w:t>
      </w:r>
    </w:p>
    <w:p>
      <w:pPr>
        <w:pStyle w:val="BookText"/>
      </w:pPr>
      <w:r>
        <w:rPr>
          <w:rFonts w:ascii="Amiri" w:hAnsi="Amiri" w:eastAsia="Amiri" w:cs="Amiri"/>
          <w:lang w:bidi="ar-SA"/>
          <w:color w:val="111111"/>
          <w:sz w:val="28"/>
          <w:szCs w:val="28"/>
          <w:rtl/>
        </w:rPr>
        <w:t xml:space="preserve">قال: وجعل المختار يقول: والّذي أنزلَ القرآن وشرّع الأديان، وكتب الإيمان وكره العصيان، لأقتلنّ العُتاة من آل درغمان ومذحج وهمدان، ونهد وخولان، وبكر وهرّان، وبعل ونبهان، وعيص وذبيان، وقبائل قيس عيلان </w:t>
      </w:r>
      <w:r>
        <w:rPr>
          <w:rStyle w:val="FootnoteReference"/>
        </w:rPr>
        <w:footnoteReference w:id="1082"/>
      </w:r>
      <w:r>
        <w:rPr>
          <w:rFonts w:ascii="Amiri" w:hAnsi="Amiri" w:eastAsia="Amiri" w:cs="Amiri"/>
          <w:lang w:bidi="ar-SA"/>
          <w:color w:val="111111"/>
          <w:sz w:val="28"/>
          <w:szCs w:val="28"/>
          <w:rtl/>
        </w:rPr>
        <w:t xml:space="preserve">، تعصّباً لابن بنت نبيّ الرّحمان؛ نعم يا صعقب! وحقّ السّميع العليم، العليّ العظيم، العدل الكريم، الرّحمان الرّحيم، لأعركنّ عرك الأديم بني محمّد وسليم، والأشراف </w:t>
      </w:r>
      <w:r>
        <w:rPr>
          <w:rStyle w:val="FootnoteReference"/>
        </w:rPr>
        <w:footnoteReference w:id="1083"/>
      </w:r>
      <w:r>
        <w:rPr>
          <w:rFonts w:ascii="Amiri" w:hAnsi="Amiri" w:eastAsia="Amiri" w:cs="Amiri"/>
          <w:lang w:bidi="ar-SA"/>
          <w:color w:val="111111"/>
          <w:sz w:val="28"/>
          <w:szCs w:val="28"/>
          <w:rtl/>
        </w:rPr>
        <w:t xml:space="preserve">من بني تميم.</w:t>
      </w:r>
    </w:p>
    <w:p>
      <w:pPr>
        <w:pStyle w:val="BookText"/>
      </w:pPr>
      <w:r>
        <w:rPr>
          <w:rFonts w:ascii="IRNazanin" w:hAnsi="IRNazanin" w:eastAsia="IRNazanin" w:cs="IRNazanin"/>
          <w:lang w:bidi="fa-IR"/>
          <w:color w:val="111111"/>
          <w:sz w:val="28"/>
          <w:szCs w:val="28"/>
          <w:rtl/>
        </w:rPr>
        <w:t xml:space="preserve">قال: ثمّ ضرب المختار راحلته </w:t>
      </w:r>
      <w:r>
        <w:rPr>
          <w:rStyle w:val="FootnoteReference"/>
        </w:rPr>
        <w:footnoteReference w:id="1084"/>
      </w:r>
      <w:r>
        <w:rPr>
          <w:rFonts w:ascii="Amiri" w:hAnsi="Amiri" w:eastAsia="Amiri" w:cs="Amiri"/>
          <w:lang w:bidi="ar-SA"/>
          <w:color w:val="111111"/>
          <w:sz w:val="28"/>
          <w:szCs w:val="28"/>
          <w:rtl/>
        </w:rPr>
        <w:t xml:space="preserve">، ومضى حتّى صار إلى مكّة، فدخل على عبداللَّه بن الزّبير، فسلّم عليه وحيّاه، فرحّب </w:t>
      </w:r>
      <w:r>
        <w:rPr>
          <w:rStyle w:val="FootnoteReference"/>
        </w:rPr>
        <w:footnoteReference w:id="1085"/>
      </w:r>
      <w:r>
        <w:rPr>
          <w:rFonts w:ascii="Amiri" w:hAnsi="Amiri" w:eastAsia="Amiri" w:cs="Amiri"/>
          <w:lang w:bidi="ar-SA"/>
          <w:color w:val="111111"/>
          <w:sz w:val="28"/>
          <w:szCs w:val="28"/>
          <w:rtl/>
        </w:rPr>
        <w:t xml:space="preserve">به ابن الزّبير وقرّبه، وقال: من أين أقبلتَ يا أبا إسحاق؟ قال: من الكوفة. قال: فما تخبرني عنهم؟ قال: أخبرك عنهم أ نّهم في السِّرِّ أعداء وفي العلانية أتقياء. قال: فقال له عبداللَّه بن الزّبير: هذه واللَّه صفة أهل السّوء العبيد إذا حضر مواليهم خدموهم وإذا غابوا عنهم عابوهم. فقال المختار: ذرني من هذا، وابسط يدك أبايعك، وأعطنا </w:t>
      </w:r>
      <w:r>
        <w:rPr>
          <w:rStyle w:val="FootnoteReference"/>
        </w:rPr>
        <w:footnoteReference w:id="1086"/>
      </w:r>
      <w:r>
        <w:rPr>
          <w:rFonts w:ascii="Amiri" w:hAnsi="Amiri" w:eastAsia="Amiri" w:cs="Amiri"/>
          <w:lang w:bidi="ar-SA"/>
          <w:color w:val="111111"/>
          <w:sz w:val="28"/>
          <w:szCs w:val="28"/>
          <w:rtl/>
        </w:rPr>
        <w:t xml:space="preserve">ما يرضينا وثب بنا على الحجاز حتّى نأخذها، فإنّ أهل الحجاز كلّهم معك وأنتَ أقرب إلى جماعة النّاس، وأدهى </w:t>
      </w:r>
      <w:r>
        <w:rPr>
          <w:rStyle w:val="FootnoteReference"/>
        </w:rPr>
        <w:footnoteReference w:id="1087"/>
      </w:r>
      <w:r>
        <w:rPr>
          <w:rFonts w:ascii="Amiri" w:hAnsi="Amiri" w:eastAsia="Amiri" w:cs="Amiri"/>
          <w:lang w:bidi="ar-SA"/>
          <w:color w:val="111111"/>
          <w:sz w:val="28"/>
          <w:szCs w:val="28"/>
          <w:rtl/>
        </w:rPr>
        <w:t xml:space="preserve">عند ذوي النُّهى من يزيد بن معاوية.</w:t>
      </w:r>
    </w:p>
    <w:p>
      <w:pPr>
        <w:pStyle w:val="BookText"/>
      </w:pPr>
      <w:r>
        <w:rPr>
          <w:rFonts w:ascii="Amiri" w:hAnsi="Amiri" w:eastAsia="Amiri" w:cs="Amiri"/>
          <w:lang w:bidi="ar-SA"/>
          <w:color w:val="111111"/>
          <w:sz w:val="28"/>
          <w:szCs w:val="28"/>
          <w:rtl/>
        </w:rPr>
        <w:t xml:space="preserve">قال: فسكت ابن الزّبير ولم يقل شيئاً. فقام المختار من عنده مغضباً، فركبَ من ساعته ومضى إلى الطّائف، فأقام بها حولًا كاملًا عند بني عمِّه من بني ثقيف.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وافتقده </w:t>
      </w:r>
      <w:r>
        <w:rPr>
          <w:rStyle w:val="FootnoteReference"/>
        </w:rPr>
        <w:footnoteReference w:id="1088"/>
      </w:r>
      <w:r>
        <w:rPr>
          <w:rFonts w:ascii="Amiri" w:hAnsi="Amiri" w:eastAsia="Amiri" w:cs="Amiri"/>
          <w:lang w:bidi="ar-SA"/>
          <w:color w:val="111111"/>
          <w:sz w:val="28"/>
          <w:szCs w:val="28"/>
          <w:rtl/>
        </w:rPr>
        <w:t xml:space="preserve">عبداللَّه بن الزّبير، فقال لبعض مَن يلوذ به من أصحابه </w:t>
      </w:r>
      <w:r>
        <w:rPr>
          <w:rStyle w:val="FootnoteReference"/>
        </w:rPr>
        <w:footnoteReference w:id="1089"/>
      </w:r>
      <w:r>
        <w:rPr>
          <w:rFonts w:ascii="Amiri" w:hAnsi="Amiri" w:eastAsia="Amiri" w:cs="Amiri"/>
          <w:lang w:bidi="ar-SA"/>
          <w:color w:val="111111"/>
          <w:sz w:val="28"/>
          <w:szCs w:val="28"/>
          <w:rtl/>
        </w:rPr>
        <w:t xml:space="preserve">: لك </w:t>
      </w:r>
      <w:r>
        <w:rPr>
          <w:rStyle w:val="FootnoteReference"/>
        </w:rPr>
        <w:footnoteReference w:id="1090"/>
      </w:r>
      <w:r>
        <w:rPr>
          <w:rFonts w:ascii="Amiri" w:hAnsi="Amiri" w:eastAsia="Amiri" w:cs="Amiri"/>
          <w:lang w:bidi="ar-SA"/>
          <w:color w:val="111111"/>
          <w:sz w:val="28"/>
          <w:szCs w:val="28"/>
          <w:rtl/>
        </w:rPr>
        <w:t xml:space="preserve">علمٌ بالمختار بن أبي عبيد؟ فقال: ما لي به علم منذ رأيته عندك هاهنا، ولكنِّي سمعتُ نفراً من أهل الطّائف يذكرون أ نّه مقيم عندهم هناك </w:t>
      </w:r>
      <w:r>
        <w:rPr>
          <w:rStyle w:val="FootnoteReference"/>
        </w:rPr>
        <w:footnoteReference w:id="1091"/>
      </w:r>
      <w:r>
        <w:rPr>
          <w:rFonts w:ascii="Amiri" w:hAnsi="Amiri" w:eastAsia="Amiri" w:cs="Amiri"/>
          <w:lang w:bidi="ar-SA"/>
          <w:color w:val="111111"/>
          <w:sz w:val="28"/>
          <w:szCs w:val="28"/>
          <w:rtl/>
        </w:rPr>
        <w:t xml:space="preserve">، وأ نّه ابن عمّاته صاحب العقرب، وأ نّه مبيد </w:t>
      </w:r>
      <w:r>
        <w:rPr>
          <w:rStyle w:val="FootnoteReference"/>
        </w:rPr>
        <w:footnoteReference w:id="1092"/>
      </w:r>
      <w:r>
        <w:rPr>
          <w:rFonts w:ascii="Amiri" w:hAnsi="Amiri" w:eastAsia="Amiri" w:cs="Amiri"/>
          <w:lang w:bidi="ar-SA"/>
          <w:color w:val="111111"/>
          <w:sz w:val="28"/>
          <w:szCs w:val="28"/>
          <w:rtl/>
        </w:rPr>
        <w:t xml:space="preserve">الجبّارين وقاتل الملحدين.</w:t>
      </w:r>
    </w:p>
    <w:p>
      <w:pPr>
        <w:pStyle w:val="BookText"/>
      </w:pPr>
      <w:r>
        <w:rPr>
          <w:rFonts w:ascii="Amiri" w:hAnsi="Amiri" w:eastAsia="Amiri" w:cs="Amiri"/>
          <w:lang w:bidi="ar-SA"/>
          <w:color w:val="111111"/>
          <w:sz w:val="28"/>
          <w:szCs w:val="28"/>
          <w:rtl/>
        </w:rPr>
        <w:t xml:space="preserve">قال: فضحك ابن الزّبير، ثمّ قال: قاتلهُ اللَّه من متكهِّن كذّاب! واللَّه لئن أهلك اللَّه الجبّارين، فإنّ المختار أوّلهم.</w:t>
      </w:r>
    </w:p>
    <w:p>
      <w:pPr>
        <w:pStyle w:val="BookText"/>
      </w:pPr>
      <w:r>
        <w:rPr>
          <w:rFonts w:ascii="Amiri" w:hAnsi="Amiri" w:eastAsia="Amiri" w:cs="Amiri"/>
          <w:lang w:bidi="ar-SA"/>
          <w:color w:val="111111"/>
          <w:sz w:val="28"/>
          <w:szCs w:val="28"/>
          <w:rtl/>
        </w:rPr>
        <w:t xml:space="preserve">قال: فما كان </w:t>
      </w:r>
      <w:r>
        <w:rPr>
          <w:rStyle w:val="FootnoteReference"/>
        </w:rPr>
        <w:footnoteReference w:id="1093"/>
      </w:r>
      <w:r>
        <w:rPr>
          <w:rFonts w:ascii="Amiri" w:hAnsi="Amiri" w:eastAsia="Amiri" w:cs="Amiri"/>
          <w:lang w:bidi="ar-SA"/>
          <w:color w:val="111111"/>
          <w:sz w:val="28"/>
          <w:szCs w:val="28"/>
          <w:rtl/>
        </w:rPr>
        <w:t xml:space="preserve">بأسرع من أن قدم المختار من الطّائف بعد ذلك بثلاثة أيّام، فأقبل نحو البيت الحرام، وعبداللَّه بن الزّبير ينظر إليه وعنده نفر من أصحابه، حتّى دنا المختار من البيت، واستلم الحجر الأسود ثمّ طاف، فصلّى ركعتين وجلس، فجاءه </w:t>
      </w:r>
      <w:r>
        <w:rPr>
          <w:rStyle w:val="FootnoteReference"/>
        </w:rPr>
        <w:footnoteReference w:id="1094"/>
      </w:r>
      <w:r>
        <w:rPr>
          <w:rFonts w:ascii="Amiri" w:hAnsi="Amiri" w:eastAsia="Amiri" w:cs="Amiri"/>
          <w:lang w:bidi="ar-SA"/>
          <w:color w:val="111111"/>
          <w:sz w:val="28"/>
          <w:szCs w:val="28"/>
          <w:rtl/>
        </w:rPr>
        <w:t xml:space="preserve">قوم من أهل مكّة فسلّموا عليه وجلسوا عنده. فقال عبداللَّه بن الزّبير لأصحابه: إنِّي </w:t>
      </w:r>
      <w:r>
        <w:rPr>
          <w:rStyle w:val="FootnoteReference"/>
        </w:rPr>
        <w:footnoteReference w:id="1095"/>
      </w:r>
      <w:r>
        <w:rPr>
          <w:rFonts w:ascii="IRNazanin" w:hAnsi="IRNazanin" w:eastAsia="IRNazanin" w:cs="IRNazanin"/>
          <w:lang w:bidi="fa-IR"/>
          <w:color w:val="111111"/>
          <w:sz w:val="28"/>
          <w:szCs w:val="28"/>
          <w:rtl/>
        </w:rPr>
        <w:t xml:space="preserve">لا أراه </w:t>
      </w:r>
      <w:r>
        <w:rPr>
          <w:rStyle w:val="FootnoteReference"/>
        </w:rPr>
        <w:footnoteReference w:id="1096"/>
      </w:r>
      <w:r>
        <w:rPr>
          <w:rFonts w:ascii="Amiri" w:hAnsi="Amiri" w:eastAsia="Amiri" w:cs="Amiri"/>
          <w:lang w:bidi="ar-SA"/>
          <w:color w:val="111111"/>
          <w:sz w:val="28"/>
          <w:szCs w:val="28"/>
          <w:rtl/>
        </w:rPr>
        <w:t xml:space="preserve">يصير إلينا! فقال العبّاس بن سهل الأنصاريّ: إن شئتَ أتيتكَ به أو بخبره. فقال ابن الزّبير:</w:t>
      </w:r>
    </w:p>
    <w:p>
      <w:pPr>
        <w:pStyle w:val="BookText"/>
      </w:pPr>
      <w:r>
        <w:rPr>
          <w:rFonts w:ascii="IRNazanin" w:hAnsi="IRNazanin" w:eastAsia="IRNazanin" w:cs="IRNazanin"/>
          <w:lang w:bidi="fa-IR"/>
          <w:color w:val="111111"/>
          <w:sz w:val="28"/>
          <w:szCs w:val="28"/>
          <w:rtl/>
        </w:rPr>
        <w:t xml:space="preserve">نعم، فافعل.</w:t>
      </w:r>
    </w:p>
    <w:p>
      <w:pPr>
        <w:pStyle w:val="BookText"/>
      </w:pPr>
      <w:r>
        <w:rPr>
          <w:rFonts w:ascii="Amiri" w:hAnsi="Amiri" w:eastAsia="Amiri" w:cs="Amiri"/>
          <w:lang w:bidi="ar-SA"/>
          <w:color w:val="111111"/>
          <w:sz w:val="28"/>
          <w:szCs w:val="28"/>
          <w:rtl/>
        </w:rPr>
        <w:t xml:space="preserve">فأقبل العبّاس بن سهل إلى المختار، وسأله عن أحواله وأحوال بني عمِّه بالطّائف، ثمّ قال: يا أبا إسحاق! ليس مثلك مَن يغيب عمّا اجتمع </w:t>
      </w:r>
      <w:r>
        <w:rPr>
          <w:rStyle w:val="FootnoteReference"/>
        </w:rPr>
        <w:footnoteReference w:id="1097"/>
      </w:r>
      <w:r>
        <w:rPr>
          <w:rFonts w:ascii="Amiri" w:hAnsi="Amiri" w:eastAsia="Amiri" w:cs="Amiri"/>
          <w:lang w:bidi="ar-SA"/>
          <w:color w:val="111111"/>
          <w:sz w:val="28"/>
          <w:szCs w:val="28"/>
          <w:rtl/>
        </w:rPr>
        <w:t xml:space="preserve">عليه أهل الشّرف وبيوتات العرب! فقال المختار: وما ذلك؟ فقال العبّاس: إنّه لم يبقَ حيّ من أحياء العرب إلّاوقد جاء عميدهم وبايع هذا الرّجل عبداللَّه بن الزّبير. فعجباً لك ولرأيك ألا ما أتيته، فأخذتَ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بحظِّك من هذا الأمر! فقال المختار: واللَّه يا أخا الأنصار! إنِّي أتيته في العام الماضي وأشرتُ عليه بالرّأي ودعوته إلى حظِّه، فطوى أمره دوني، ورأيته مستغنياً عنِّي، فأحببتُ أيضاً أن رآني عنه مستغنياً، فوَ اللَّه إنّه لأحوج إليَّ منِّي إليه. فقال له العبّاس بن سهل: صدقتَ يا أبا إسحاق! قد كان ذلك، غير أنّك كلّمته وهو ظاهر في المسجد، وهذا كلام </w:t>
      </w:r>
      <w:r>
        <w:rPr>
          <w:rStyle w:val="FootnoteReference"/>
        </w:rPr>
        <w:footnoteReference w:id="1098"/>
      </w:r>
      <w:r>
        <w:rPr>
          <w:rFonts w:ascii="Amiri" w:hAnsi="Amiri" w:eastAsia="Amiri" w:cs="Amiri"/>
          <w:lang w:bidi="ar-SA"/>
          <w:color w:val="111111"/>
          <w:sz w:val="28"/>
          <w:szCs w:val="28"/>
          <w:rtl/>
        </w:rPr>
        <w:t xml:space="preserve">لا يجب إلّاوالسّتور </w:t>
      </w:r>
      <w:r>
        <w:rPr>
          <w:rStyle w:val="FootnoteReference"/>
        </w:rPr>
        <w:footnoteReference w:id="1099"/>
      </w:r>
      <w:r>
        <w:rPr>
          <w:rFonts w:ascii="Amiri" w:hAnsi="Amiri" w:eastAsia="Amiri" w:cs="Amiri"/>
          <w:lang w:bidi="ar-SA"/>
          <w:color w:val="111111"/>
          <w:sz w:val="28"/>
          <w:szCs w:val="28"/>
          <w:rtl/>
        </w:rPr>
        <w:t xml:space="preserve">دونك مسدولة والأبواب دونك </w:t>
      </w:r>
      <w:r>
        <w:rPr>
          <w:rStyle w:val="FootnoteReference"/>
        </w:rPr>
        <w:footnoteReference w:id="1100"/>
      </w:r>
      <w:r>
        <w:rPr>
          <w:rFonts w:ascii="Amiri" w:hAnsi="Amiri" w:eastAsia="Amiri" w:cs="Amiri"/>
          <w:lang w:bidi="ar-SA"/>
          <w:color w:val="111111"/>
          <w:sz w:val="28"/>
          <w:szCs w:val="28"/>
          <w:rtl/>
        </w:rPr>
        <w:t xml:space="preserve">مُغلقة، ولكن القه اللّيلة وأنا معك حتّى تسمع كلامه ويسمع كلامك! فقال المختار: إنِّي فاعلٌ ذلك إنْ شاء اللَّه إذا صلّينا العشاء </w:t>
      </w:r>
      <w:r>
        <w:rPr>
          <w:rStyle w:val="FootnoteReference"/>
        </w:rPr>
        <w:footnoteReference w:id="1101"/>
      </w:r>
      <w:r>
        <w:rPr>
          <w:rFonts w:ascii="Amiri" w:hAnsi="Amiri" w:eastAsia="Amiri" w:cs="Amiri"/>
          <w:lang w:bidi="ar-SA"/>
          <w:color w:val="111111"/>
          <w:sz w:val="28"/>
          <w:szCs w:val="28"/>
          <w:rtl/>
        </w:rPr>
        <w:t xml:space="preserve">الآخرة </w:t>
      </w:r>
      <w:r>
        <w:rPr>
          <w:rStyle w:val="FootnoteReference"/>
        </w:rPr>
        <w:footnoteReference w:id="1102"/>
      </w:r>
      <w:r>
        <w:rPr>
          <w:rFonts w:ascii="Amiri" w:hAnsi="Amiri" w:eastAsia="Amiri" w:cs="Amiri"/>
          <w:lang w:bidi="ar-SA"/>
          <w:color w:val="111111"/>
          <w:sz w:val="28"/>
          <w:szCs w:val="28"/>
          <w:rtl/>
        </w:rPr>
        <w:t xml:space="preserve">. قال: فنهض الأنصاريّ من عنده إلى عبداللَّه بن الزّبير فخبّره بما كان منه.</w:t>
      </w:r>
    </w:p>
    <w:p>
      <w:pPr>
        <w:pStyle w:val="BookText"/>
      </w:pPr>
      <w:r>
        <w:rPr>
          <w:rFonts w:ascii="Amiri" w:hAnsi="Amiri" w:eastAsia="Amiri" w:cs="Amiri"/>
          <w:lang w:bidi="ar-SA"/>
          <w:color w:val="111111"/>
          <w:sz w:val="28"/>
          <w:szCs w:val="28"/>
          <w:rtl/>
        </w:rPr>
        <w:t xml:space="preserve">فلمّا كان اللّيل وصلّيا العشاء الآخرة </w:t>
      </w:r>
      <w:r>
        <w:rPr>
          <w:rStyle w:val="FootnoteReference"/>
        </w:rPr>
        <w:footnoteReference w:id="1103"/>
      </w:r>
      <w:r>
        <w:rPr>
          <w:rFonts w:ascii="Amiri" w:hAnsi="Amiri" w:eastAsia="Amiri" w:cs="Amiri"/>
          <w:lang w:bidi="ar-SA"/>
          <w:color w:val="111111"/>
          <w:sz w:val="28"/>
          <w:szCs w:val="28"/>
          <w:rtl/>
        </w:rPr>
        <w:t xml:space="preserve">، أقبل المختار ومعه العبّاس بن سهل الأنصاريّ حتّى صار إلى ابن الزّبير، قال: فمدّ يده إلى المختار فصافحه ورحّب </w:t>
      </w:r>
      <w:r>
        <w:rPr>
          <w:rStyle w:val="FootnoteReference"/>
        </w:rPr>
        <w:footnoteReference w:id="1104"/>
      </w:r>
      <w:r>
        <w:rPr>
          <w:rFonts w:ascii="Amiri" w:hAnsi="Amiri" w:eastAsia="Amiri" w:cs="Amiri"/>
          <w:lang w:bidi="ar-SA"/>
          <w:color w:val="111111"/>
          <w:sz w:val="28"/>
          <w:szCs w:val="28"/>
          <w:rtl/>
        </w:rPr>
        <w:t xml:space="preserve">به ثمّ سأله عن أقربائه وأهله بالطّائف. فتحدّثا ساعة، ثمّ أقبل عليه ابن الزّبير وقال: إنّك كلّمتني بهذا الكلام والنّاس حضور والحيطان لها </w:t>
      </w:r>
      <w:r>
        <w:rPr>
          <w:rStyle w:val="FootnoteReference"/>
        </w:rPr>
        <w:footnoteReference w:id="1105"/>
      </w:r>
      <w:r>
        <w:rPr>
          <w:rFonts w:ascii="Amiri" w:hAnsi="Amiri" w:eastAsia="Amiri" w:cs="Amiri"/>
          <w:lang w:bidi="ar-SA"/>
          <w:color w:val="111111"/>
          <w:sz w:val="28"/>
          <w:szCs w:val="28"/>
          <w:rtl/>
        </w:rPr>
        <w:t xml:space="preserve">آذان وليس من أحدٍ إلّاوله عدوّ وصديق، وهذا وقت خلوة، فهاتَ الآن ما عندك! فقال المختار: إنّه لا خيرَ في الإكثارِ عن المنطق، ولا حظّ في التّقصير عن الحاجة. وأنتَ اليوم رجل قومك وقد جئتك أبايعكَ على أ نّه لا تقضي الامور دوني وعلى أن أكون أوّل مَن </w:t>
      </w:r>
      <w:r>
        <w:rPr>
          <w:rStyle w:val="FootnoteReference"/>
        </w:rPr>
        <w:footnoteReference w:id="1106"/>
      </w:r>
      <w:r>
        <w:rPr>
          <w:rFonts w:ascii="IRNazanin" w:hAnsi="IRNazanin" w:eastAsia="IRNazanin" w:cs="IRNazanin"/>
          <w:lang w:bidi="fa-IR"/>
          <w:color w:val="111111"/>
          <w:sz w:val="28"/>
          <w:szCs w:val="28"/>
          <w:rtl/>
        </w:rPr>
        <w:t xml:space="preserve">تأذن له </w:t>
      </w:r>
      <w:r>
        <w:rPr>
          <w:rStyle w:val="FootnoteReference"/>
        </w:rPr>
        <w:footnoteReference w:id="1107"/>
      </w:r>
      <w:r>
        <w:rPr>
          <w:rFonts w:ascii="Amiri" w:hAnsi="Amiri" w:eastAsia="Amiri" w:cs="Amiri"/>
          <w:lang w:bidi="ar-SA"/>
          <w:color w:val="111111"/>
          <w:sz w:val="28"/>
          <w:szCs w:val="28"/>
          <w:rtl/>
        </w:rPr>
        <w:t xml:space="preserve">وآخر مَن يخرج عنك، فإذا أظهركَ اللَّه على يزيد بن معاوية، فاستخلفني على أجلِّ أعمالك فأنتفع وأرد [على </w:t>
      </w:r>
      <w:r>
        <w:rPr>
          <w:rStyle w:val="FootnoteReference"/>
        </w:rPr>
        <w:footnoteReference w:id="1108"/>
      </w:r>
      <w:r>
        <w:rPr>
          <w:rFonts w:ascii="Amiri" w:hAnsi="Amiri" w:eastAsia="Amiri" w:cs="Amiri"/>
          <w:lang w:bidi="ar-SA"/>
          <w:color w:val="111111"/>
          <w:sz w:val="28"/>
          <w:szCs w:val="28"/>
          <w:rtl/>
        </w:rPr>
        <w:t xml:space="preserve">] أهل بيتي شيئاً.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ابن الزّبير: أنا أبايعك على كتاب اللَّه وسنّة رسول اللَّه صلّى اللَّه عليه </w:t>
      </w:r>
      <w:r>
        <w:rPr>
          <w:rStyle w:val="FootnoteReference"/>
        </w:rPr>
        <w:footnoteReference w:id="1109"/>
      </w:r>
      <w:r>
        <w:rPr>
          <w:rFonts w:ascii="Amiri" w:hAnsi="Amiri" w:eastAsia="Amiri" w:cs="Amiri"/>
          <w:lang w:bidi="ar-SA"/>
          <w:color w:val="111111"/>
          <w:sz w:val="28"/>
          <w:szCs w:val="28"/>
          <w:rtl/>
        </w:rPr>
        <w:t xml:space="preserve">وسلّم. فقال المختار: لا واللَّه، لا أبايعك إلّاعلى هذه الخصال! قال: فسكتَ ابن الزّبير، فقال له العبّاس: </w:t>
      </w:r>
      <w:r>
        <w:rPr>
          <w:rStyle w:val="FootnoteReference"/>
        </w:rPr>
        <w:footnoteReference w:id="1110"/>
      </w:r>
      <w:r>
        <w:rPr>
          <w:rFonts w:ascii="Amiri" w:hAnsi="Amiri" w:eastAsia="Amiri" w:cs="Amiri"/>
          <w:lang w:bidi="ar-SA"/>
          <w:color w:val="111111"/>
          <w:sz w:val="28"/>
          <w:szCs w:val="28"/>
          <w:rtl/>
        </w:rPr>
        <w:t xml:space="preserve">اشتر منه دينه حتّى ترى من رأيك </w:t>
      </w:r>
      <w:r>
        <w:rPr>
          <w:rStyle w:val="FootnoteReference"/>
        </w:rPr>
        <w:footnoteReference w:id="1111"/>
      </w:r>
      <w:r>
        <w:rPr>
          <w:rFonts w:ascii="Amiri" w:hAnsi="Amiri" w:eastAsia="Amiri" w:cs="Amiri"/>
          <w:lang w:bidi="ar-SA"/>
          <w:color w:val="111111"/>
          <w:sz w:val="28"/>
          <w:szCs w:val="28"/>
          <w:rtl/>
        </w:rPr>
        <w:t xml:space="preserve">! قال ابن الزّبير: أبا إسحاق! فإنِّي أبايعك على ما ذكرت. قال: ثمّ بسط يده، فبايعه المختار وأتى إلى منزله.</w:t>
      </w:r>
    </w:p>
    <w:p>
      <w:pPr>
        <w:pStyle w:val="BookText"/>
      </w:pPr>
      <w:r>
        <w:rPr>
          <w:rFonts w:ascii="IRNazanin" w:hAnsi="IRNazanin" w:eastAsia="IRNazanin" w:cs="IRNazanin"/>
          <w:lang w:bidi="fa-IR"/>
          <w:color w:val="111111"/>
          <w:sz w:val="28"/>
          <w:szCs w:val="28"/>
          <w:rtl/>
        </w:rPr>
        <w:t xml:space="preserve">ابن أعثم، الفتوح، 5/ 272- 277</w:t>
      </w:r>
    </w:p>
    <w:p>
      <w:pPr>
        <w:pStyle w:val="BookText"/>
      </w:pPr>
      <w:r>
        <w:rPr>
          <w:rFonts w:ascii="Amiri" w:hAnsi="Amiri" w:eastAsia="Amiri" w:cs="Amiri"/>
          <w:lang w:bidi="ar-SA"/>
          <w:color w:val="111111"/>
          <w:sz w:val="28"/>
          <w:szCs w:val="28"/>
          <w:rtl/>
        </w:rPr>
        <w:t xml:space="preserve">فخرج المختار من الكوفة هارباً نحو الحجاز، ولمّا صار بواقصة، إذا هو برجلٍ من أهل الكوفة يُقال له صقعب بن زهير، فسلّم عليه، وقال: يا أبا إسحاق! ما لي أرى عينك على هذه الحالة، صرفَ اللَّه عنكَ السّوء؟ فقال له: اعترضها هذا الدّعيّ عبد بني علاج ابن زياد، فقال له صقعب: ما له شلّت يمينه شلّاً عاجلًا؟ فقال له: نعم يا صقعب، وقتلني اللَّه إن لم أقتله وأقطع أعضاءه عضواً عضواً وإرباً إرباً، ولكن أخبِرني عن ابن الزّبير أين تركته؟ قال: تركته بمكّة، وهو يُظهر العدواة ليزيد، وأظنّه يُبايع سرّاً.</w:t>
      </w:r>
    </w:p>
    <w:p>
      <w:pPr>
        <w:pStyle w:val="BookText"/>
      </w:pPr>
      <w:r>
        <w:rPr>
          <w:rFonts w:ascii="Amiri" w:hAnsi="Amiri" w:eastAsia="Amiri" w:cs="Amiri"/>
          <w:lang w:bidi="ar-SA"/>
          <w:color w:val="111111"/>
          <w:sz w:val="28"/>
          <w:szCs w:val="28"/>
          <w:rtl/>
        </w:rPr>
        <w:t xml:space="preserve">فضحكَ المختار وقال: اللَّه أكبر! بشّرك اللَّه بخير، فوَ اللَّه أ نّه لرجل قومه، وهو من أولاد المهاجرين وإنِّي لأرى الفتنة قد أرعدت وأبرقت، وكأنّك بي يا صقعب، وقد خرجت وكان ما سمعت وقيل لك إنّ المختار بن أبي عبيد قد خرج في عصابة من المؤمنين يطلب بدم ابن بنت نبيّ العالمين وابن سيِّد الوصِّيين الحسين بن عليّ وابن فاطمة، فوَ ربّك يا صقعب لأقتلنّ به عدد الّذين قتلوا بيحيى بن زكريّا.</w:t>
      </w:r>
    </w:p>
    <w:p>
      <w:pPr>
        <w:pStyle w:val="BookText"/>
      </w:pPr>
      <w:r>
        <w:rPr>
          <w:rFonts w:ascii="Amiri" w:hAnsi="Amiri" w:eastAsia="Amiri" w:cs="Amiri"/>
          <w:lang w:bidi="ar-SA"/>
          <w:color w:val="111111"/>
          <w:sz w:val="28"/>
          <w:szCs w:val="28"/>
          <w:rtl/>
        </w:rPr>
        <w:t xml:space="preserve">فقال صقعب: إنّ من أعجب القول أن يكون هذا منك. فقال: نعم واللَّه إنّه كائن لا محالة «ولتعلمنّ نبأهُ بعدَ حين»، وجعل يقول: والّذي أنزلَ القرآن، وبيّن الفرقان، وشرع الأديان، وكتب الإيمان، وكره العصيان، لأقتلنّ العُتاة من أزد عمان ومذحج وهمدان، وبهران وخولان، وبكر ونبهان، وعبس ودودان، وقبائل قيس عيلان، غضباً لابن بنت نبيّ الرّحمان.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 المختار راحلته، ومضى حتّى قدم مكّة، فدخلَ على عبداللَّه بن الزّبير، فرحّب به وقرّبه وسأله عن أهل الكوفة، فقال المختار: هم في السِّرِّ أعداء، وفي العلانية أولياء.</w:t>
      </w:r>
    </w:p>
    <w:p>
      <w:pPr>
        <w:pStyle w:val="BookText"/>
      </w:pPr>
      <w:r>
        <w:rPr>
          <w:rFonts w:ascii="Amiri" w:hAnsi="Amiri" w:eastAsia="Amiri" w:cs="Amiri"/>
          <w:lang w:bidi="ar-SA"/>
          <w:color w:val="111111"/>
          <w:sz w:val="28"/>
          <w:szCs w:val="28"/>
          <w:rtl/>
        </w:rPr>
        <w:t xml:space="preserve">فقال ابن الزّبير: هذه واللَّه صفة عبيد السّوء، إذا حضر مواليهم خدموهم وأطاعوهم، وإذا غابوا عنهم شتموهم ولعنوهم. فقال المختار له: ذرني من هذا، ولكن ابسط يدك حتّى أبايعك واعطني ما أرضى به بأن تبثّ بي على أهل الحجاز حتّى آخذها لك، فإنّ أهل الحجاز كلّهم معك وأنتَ أقرب إلى جماعة النّاس، وأرضى عند ذوي النُّهى من يزيد. فسكتَ ابن الزّبير ولم يرد عليه شيئاً.</w:t>
      </w:r>
    </w:p>
    <w:p>
      <w:pPr>
        <w:pStyle w:val="BookText"/>
      </w:pPr>
      <w:r>
        <w:rPr>
          <w:rFonts w:ascii="Amiri" w:hAnsi="Amiri" w:eastAsia="Amiri" w:cs="Amiri"/>
          <w:lang w:bidi="ar-SA"/>
          <w:color w:val="111111"/>
          <w:sz w:val="28"/>
          <w:szCs w:val="28"/>
          <w:rtl/>
        </w:rPr>
        <w:t xml:space="preserve">فخرج المختار مغضباً، ومضى إلى الطّائف، فأقام بها حولًا عند بني عمِّه من ثقيف، وافتقده ابن الزّبير، فسأل عنه، فقال له بعض أصحابه: ما رأيته منذ خرجَ من عندك.</w:t>
      </w:r>
    </w:p>
    <w:p>
      <w:pPr>
        <w:pStyle w:val="BookText"/>
      </w:pPr>
      <w:r>
        <w:rPr>
          <w:rFonts w:ascii="Amiri" w:hAnsi="Amiri" w:eastAsia="Amiri" w:cs="Amiri"/>
          <w:lang w:bidi="ar-SA"/>
          <w:color w:val="111111"/>
          <w:sz w:val="28"/>
          <w:szCs w:val="28"/>
          <w:rtl/>
        </w:rPr>
        <w:t xml:space="preserve">فما كان بأسرَع من أن قدمَ المختار من الطّائف، فدخل المسجد واستلم الحجر، وطاف، وصلّى ركعتين، وجلس، فجاءه قوم من أهل مكّة، فسلّموا عليه وجلسوا إليه، فعلمَ ابن الزّبير بقدومه، وقال: إنِّي لا أراهُ يصير إلينا. فقال له العبّاس بن سهل الأنصاريّ: إن شئتَ أتيتكَ بخبره. فقال له ابن الزّبير: نعم، فافعل.</w:t>
      </w:r>
    </w:p>
    <w:p>
      <w:pPr>
        <w:pStyle w:val="BookText"/>
      </w:pPr>
      <w:r>
        <w:rPr>
          <w:rFonts w:ascii="Amiri" w:hAnsi="Amiri" w:eastAsia="Amiri" w:cs="Amiri"/>
          <w:lang w:bidi="ar-SA"/>
          <w:color w:val="111111"/>
          <w:sz w:val="28"/>
          <w:szCs w:val="28"/>
          <w:rtl/>
        </w:rPr>
        <w:t xml:space="preserve">فجاء العبّاس إلى المختار، وسلّم عليه، وسأله عن بني عمّه بالطّائف، ثمّ قال له:</w:t>
      </w:r>
    </w:p>
    <w:p>
      <w:pPr>
        <w:pStyle w:val="BookText"/>
      </w:pPr>
      <w:r>
        <w:rPr>
          <w:rFonts w:ascii="Amiri" w:hAnsi="Amiri" w:eastAsia="Amiri" w:cs="Amiri"/>
          <w:lang w:bidi="ar-SA"/>
          <w:color w:val="111111"/>
          <w:sz w:val="28"/>
          <w:szCs w:val="28"/>
          <w:rtl/>
        </w:rPr>
        <w:t xml:space="preserve">يا أبا إسحاق! ليس مثلكَ مَن يغيبُ عمّا اجتمع عليه أهل الشّرف وبيوتات العرب. فقال المختار: وما ذاك؟ قال: إنّه لم تبق قبيلة من العرب إلّاجاء عميدها وزعيمها، فبايعَ عبداللَّه بن الزّبير، فعجبَ منكَ ومن رأيكَ أن لا تكون آتيته، فأخذتَ بحظِّكَ من هذا الأمر.</w:t>
      </w:r>
    </w:p>
    <w:p>
      <w:pPr>
        <w:pStyle w:val="BookText"/>
      </w:pPr>
      <w:r>
        <w:rPr>
          <w:rFonts w:ascii="Amiri" w:hAnsi="Amiri" w:eastAsia="Amiri" w:cs="Amiri"/>
          <w:lang w:bidi="ar-SA"/>
          <w:color w:val="111111"/>
          <w:sz w:val="28"/>
          <w:szCs w:val="28"/>
          <w:rtl/>
        </w:rPr>
        <w:t xml:space="preserve">فقال: يا أخا الأنصار! إنّك تعلم إنِّي أتيته في العام الماضي، وأشرتُ عليه بالرّأي، ودعوتهُ إلى حظِّه، فطوى أمره دوني، وأراني نفسه مستغنياً عنِّي، فأحببتُ أن يراني مستغنياً عنه، فوَ اللَّه لهو أحوج إليَّ منِّي إليه.</w:t>
      </w:r>
    </w:p>
    <w:p>
      <w:pPr>
        <w:pStyle w:val="BookText"/>
      </w:pPr>
      <w:r>
        <w:rPr>
          <w:rFonts w:ascii="Amiri" w:hAnsi="Amiri" w:eastAsia="Amiri" w:cs="Amiri"/>
          <w:lang w:bidi="ar-SA"/>
          <w:color w:val="111111"/>
          <w:sz w:val="28"/>
          <w:szCs w:val="28"/>
          <w:rtl/>
        </w:rPr>
        <w:t xml:space="preserve">فقال العبّاس: صدقتَ يا أبا إسحاق! قد كان ذلك، غير أنّك كلّمته وهو ظاهر في المسجد، وهذا كلام لا يكون إلّاوالسّتور دونه مسدولة والأبواب فوقها مغلقة، ولكن ألقهِ اللّيلة وأنا معكَ حتّى تسمع كلامه ويسمع كلامك، قال: نعم.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صلّيتُ العشاء الآخرة، ذهب المختار والعبّاس إلى ابن الزّبير، فمدّ يده ابن الزّبير إلى المختار وصافحه ورحّب به وسأله عن حاله، ثمّ قال: يا أبا إسحاق! إنّك كلّمتني بذاك الكلام والنّاس حضور وللحيطان آذان، وليسَ من أحدٍ إلّاوله عدوّ وصديق، وهذا وقت خلوة، فهاتَ ما بدا لك؟ فقال المختار: أ نّه لا خيرَ في الإكثار من الكلام، ولا حظّ في التّقصير عن الحاجة، وأنتَ اليوم رجل قومكَ وقد جئتكَ لأبايعك على أن لا تقضي الأمور دوني، وعلى أن أكون أوّل مَن تأذن له وآخر مَن يخرج من عندك، فإذا أظهرَك اللَّه على يزيد، استعنتَ بي على أفضل أعمالك، فانتفع وأرد على أهل بيتي شيئاً.</w:t>
      </w:r>
    </w:p>
    <w:p>
      <w:pPr>
        <w:pStyle w:val="BookText"/>
      </w:pPr>
      <w:r>
        <w:rPr>
          <w:rFonts w:ascii="Amiri" w:hAnsi="Amiri" w:eastAsia="Amiri" w:cs="Amiri"/>
          <w:lang w:bidi="ar-SA"/>
          <w:color w:val="111111"/>
          <w:sz w:val="28"/>
          <w:szCs w:val="28"/>
          <w:rtl/>
        </w:rPr>
        <w:t xml:space="preserve">فقال ابن الزّبير: يا أبا إسحاق! أبايعكَ على كتاب اللَّه وسنّة نبيِّه. فقال المختار: لو جاءك عبد أسود لبايعته على كتاب اللَّه وسنّة نبيِّه. فأبى ابن الزّبير غير هذا، فقال العبّاس: جُعلتُ فداك اشتر منه دينه حتّى ترى رأيكَ ويرى هو رأيه. فقال ابن الزّبير:</w:t>
      </w:r>
    </w:p>
    <w:p>
      <w:pPr>
        <w:pStyle w:val="BookText"/>
      </w:pPr>
      <w:r>
        <w:rPr>
          <w:rFonts w:ascii="Amiri" w:hAnsi="Amiri" w:eastAsia="Amiri" w:cs="Amiri"/>
          <w:lang w:bidi="ar-SA"/>
          <w:color w:val="111111"/>
          <w:sz w:val="28"/>
          <w:szCs w:val="28"/>
          <w:rtl/>
        </w:rPr>
        <w:t xml:space="preserve">يا أبا إسحاق! فإنِّي أبايعك على ما سألت. ثمّ بسط يده، فبايعه المختار، ثمّ انصرف إلى منزله.</w:t>
      </w:r>
    </w:p>
    <w:p>
      <w:pPr>
        <w:pStyle w:val="BookText"/>
      </w:pPr>
      <w:r>
        <w:rPr>
          <w:rFonts w:ascii="Amiri" w:hAnsi="Amiri" w:eastAsia="Amiri" w:cs="Amiri"/>
          <w:lang w:bidi="ar-SA"/>
          <w:color w:val="111111"/>
          <w:sz w:val="28"/>
          <w:szCs w:val="28"/>
          <w:rtl/>
        </w:rPr>
        <w:t xml:space="preserve">الخوارزمي، مقتل الحسين، 2/ 180- 182</w:t>
      </w:r>
    </w:p>
    <w:p>
      <w:pPr>
        <w:pStyle w:val="BookText"/>
      </w:pPr>
      <w:r>
        <w:rPr>
          <w:rFonts w:ascii="Amiri" w:hAnsi="Amiri" w:eastAsia="Amiri" w:cs="Amiri"/>
          <w:lang w:bidi="ar-SA"/>
          <w:color w:val="111111"/>
          <w:sz w:val="28"/>
          <w:szCs w:val="28"/>
          <w:rtl/>
        </w:rPr>
        <w:t xml:space="preserve">فخرج إلى الحجاز، وكان يقول: واللَّه لأقتلنّ بالحسين عدّة مَن قُتل على دم يحيى بن زكريّا، فقدم على ابن الزّبير، فرحّب به، فقال له: ما تنتظر، ابسط يدك نبايعك. ثمّ مضى إلى الطّائف، ثمّ عاد بعد سنة، فبايع ابن الزّبير وقاتل معه، وأقام عنده حتّى هلك يزيد.</w:t>
      </w:r>
    </w:p>
    <w:p>
      <w:pPr>
        <w:pStyle w:val="BookText"/>
      </w:pPr>
      <w:r>
        <w:rPr>
          <w:rFonts w:ascii="Amiri" w:hAnsi="Amiri" w:eastAsia="Amiri" w:cs="Amiri"/>
          <w:lang w:bidi="ar-SA"/>
          <w:color w:val="111111"/>
          <w:sz w:val="28"/>
          <w:szCs w:val="28"/>
          <w:rtl/>
        </w:rPr>
        <w:t xml:space="preserve">ابن الجوزي، المنتظم، 6/ 29</w:t>
      </w:r>
    </w:p>
    <w:p>
      <w:pPr>
        <w:pStyle w:val="BookText"/>
      </w:pPr>
      <w:r>
        <w:rPr>
          <w:rFonts w:ascii="Amiri" w:hAnsi="Amiri" w:eastAsia="Amiri" w:cs="Amiri"/>
          <w:lang w:bidi="ar-SA"/>
          <w:color w:val="111111"/>
          <w:sz w:val="28"/>
          <w:szCs w:val="28"/>
          <w:rtl/>
        </w:rPr>
        <w:t xml:space="preserve">فخرج المختار إلى الحجاز، فلقيه ابن العرق وراء واقصة، فسلّم عليه، وسأله عن عينه، فقال: خبطها ابن الزّانية بالقضيب، فصارت كما ترى. ثمّ قال: قتلني اللَّه إن لم أقطع أنامله وأعضاءه إرباً إرباً.</w:t>
      </w:r>
    </w:p>
    <w:p>
      <w:pPr>
        <w:pStyle w:val="BookText"/>
      </w:pPr>
      <w:r>
        <w:rPr>
          <w:rFonts w:ascii="Amiri" w:hAnsi="Amiri" w:eastAsia="Amiri" w:cs="Amiri"/>
          <w:lang w:bidi="ar-SA"/>
          <w:color w:val="111111"/>
          <w:sz w:val="28"/>
          <w:szCs w:val="28"/>
          <w:rtl/>
        </w:rPr>
        <w:t xml:space="preserve">ثمّ سأله المختار عن ابن الزّبير، فقال: إنّه عائذ بالبيت، وإنّه يُبايع سرّاً، ولو اشتدّت شوكته وكثرت رجاله لظهر، فقال المختار: إنّه رجل العرب اليوم، وإن اتّبع رأيي أكفه أمر النّاس، إنّ الفتنة أرعدت وأبرقت- وكان قد انبعث- فإذا سمعت بمكان قد ظهرت به في عصابة من المسلمين أطلب بدم الشّهيد المظلوم المقتول بالطّفِّ سيِّد المسلمين وابن بنت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المرسلين </w:t>
      </w:r>
      <w:r>
        <w:rPr>
          <w:rStyle w:val="FootnoteReference"/>
        </w:rPr>
        <w:footnoteReference w:id="1112"/>
      </w:r>
      <w:r>
        <w:rPr>
          <w:rFonts w:ascii="Amiri" w:hAnsi="Amiri" w:eastAsia="Amiri" w:cs="Amiri"/>
          <w:lang w:bidi="ar-SA"/>
          <w:color w:val="111111"/>
          <w:sz w:val="28"/>
          <w:szCs w:val="28"/>
          <w:rtl/>
        </w:rPr>
        <w:t xml:space="preserve">وابن سيِّدها </w:t>
      </w:r>
      <w:r>
        <w:rPr>
          <w:rStyle w:val="FootnoteReference"/>
        </w:rPr>
        <w:footnoteReference w:id="1113"/>
      </w:r>
      <w:r>
        <w:rPr>
          <w:rFonts w:ascii="Amiri" w:hAnsi="Amiri" w:eastAsia="Amiri" w:cs="Amiri"/>
          <w:lang w:bidi="ar-SA"/>
          <w:color w:val="111111"/>
          <w:sz w:val="28"/>
          <w:szCs w:val="28"/>
          <w:rtl/>
        </w:rPr>
        <w:t xml:space="preserve">الحسين بن عليّ. فوَ ربّك لأقتلنّ بقتله عدّة مَن قتل على دم يحيى بن زكريّا.</w:t>
      </w:r>
    </w:p>
    <w:p>
      <w:pPr>
        <w:pStyle w:val="BookText"/>
      </w:pPr>
      <w:r>
        <w:rPr>
          <w:rFonts w:ascii="Amiri" w:hAnsi="Amiri" w:eastAsia="Amiri" w:cs="Amiri"/>
          <w:lang w:bidi="ar-SA"/>
          <w:color w:val="111111"/>
          <w:sz w:val="28"/>
          <w:szCs w:val="28"/>
          <w:rtl/>
        </w:rPr>
        <w:t xml:space="preserve">ثمّ سار وابن العرق يعجب من قوله، قال ابن العرق: فوَ اللَّه لقد رأيتُ ما ذكره وحدّثتُ به الحجّاج بن يوسف، فضحك، وقال: للَّه درّه أيّ رجل ديناً ومسعر حرب ومقارع أعداء كان.</w:t>
      </w:r>
    </w:p>
    <w:p>
      <w:pPr>
        <w:pStyle w:val="BookText"/>
      </w:pPr>
      <w:r>
        <w:rPr>
          <w:rFonts w:ascii="Amiri" w:hAnsi="Amiri" w:eastAsia="Amiri" w:cs="Amiri"/>
          <w:lang w:bidi="ar-SA"/>
          <w:color w:val="111111"/>
          <w:sz w:val="28"/>
          <w:szCs w:val="28"/>
          <w:rtl/>
        </w:rPr>
        <w:t xml:space="preserve">ثمّ قدم المختار على ابن الزّبير، فكتمَ عنه ابن الزّبير أمره، ففارقه، وغاب عنه سنة، ثمّ سأل عنه ابن الزّبير فقيل: إنّه بالطّائف، وأ نّه يزعم أ نّه صاحب الغضب ومسير الجبّارين.</w:t>
      </w:r>
    </w:p>
    <w:p>
      <w:pPr>
        <w:pStyle w:val="BookText"/>
      </w:pPr>
      <w:r>
        <w:rPr>
          <w:rFonts w:ascii="Amiri" w:hAnsi="Amiri" w:eastAsia="Amiri" w:cs="Amiri"/>
          <w:lang w:bidi="ar-SA"/>
          <w:color w:val="111111"/>
          <w:sz w:val="28"/>
          <w:szCs w:val="28"/>
          <w:rtl/>
        </w:rPr>
        <w:t xml:space="preserve">فقال ابن الزّبير: ما له قاتله اللَّه، لقد انبعث </w:t>
      </w:r>
      <w:r>
        <w:rPr>
          <w:rStyle w:val="FootnoteReference"/>
        </w:rPr>
        <w:footnoteReference w:id="1114"/>
      </w:r>
      <w:r>
        <w:rPr>
          <w:rFonts w:ascii="Amiri" w:hAnsi="Amiri" w:eastAsia="Amiri" w:cs="Amiri"/>
          <w:lang w:bidi="ar-SA"/>
          <w:color w:val="111111"/>
          <w:sz w:val="28"/>
          <w:szCs w:val="28"/>
          <w:rtl/>
        </w:rPr>
        <w:t xml:space="preserve">كذّاباً متكهِّناً، أن يهلك اللَّه الجبّارين يكن المختار أوّلهم، فهو في حديثه إذ دخل المختار المسجد، فطاف، وصلّى ركعتين، وجلس، فأتاه معارفه، يحدِّثونه، ولم يأت ابن الزّبير، فوضعَ ابن الزّبير عليه عبّاس بن سهل بن سعد </w:t>
      </w:r>
      <w:r>
        <w:rPr>
          <w:rStyle w:val="FootnoteReference"/>
        </w:rPr>
        <w:footnoteReference w:id="1115"/>
      </w:r>
      <w:r>
        <w:rPr>
          <w:rFonts w:ascii="Amiri" w:hAnsi="Amiri" w:eastAsia="Amiri" w:cs="Amiri"/>
          <w:lang w:bidi="ar-SA"/>
          <w:color w:val="111111"/>
          <w:sz w:val="28"/>
          <w:szCs w:val="28"/>
          <w:rtl/>
        </w:rPr>
        <w:t xml:space="preserve">، فأتاه، وسأله عن حاله، ثمّ قال له: مثلك يغيب عن الّذي قد اجتمع عليه الأشراف من قريش، والأنصار، وثقيف، ولم تبق قبيلة إلّاوقد أتاهُ زعيمها، فبايعَ هذا الرّجل، فقال: إنِّي أتيته العام الماضي، وكتمَ عنِّي خبره. فلمّا استغني عنِّي، أحببتُ أن أريه أنِّي مستغنٍ عنه. فقال له العبّاس: القه اللّيلة وأنا معك، فأجابه إلى ذلك.</w:t>
      </w:r>
    </w:p>
    <w:p>
      <w:pPr>
        <w:pStyle w:val="BookText"/>
      </w:pPr>
      <w:r>
        <w:rPr>
          <w:rFonts w:ascii="Amiri" w:hAnsi="Amiri" w:eastAsia="Amiri" w:cs="Amiri"/>
          <w:lang w:bidi="ar-SA"/>
          <w:color w:val="111111"/>
          <w:sz w:val="28"/>
          <w:szCs w:val="28"/>
          <w:rtl/>
        </w:rPr>
        <w:t xml:space="preserve">ثمّ حضر عند ابن الزّبير بعد العتمة، فقال المختار: أبايعك على أن لا تقضي الامور دوني، وعلى أن أكون أوّل داخل وإذا ظهرت استعنتَ بي على أفضل عملك.</w:t>
      </w:r>
    </w:p>
    <w:p>
      <w:pPr>
        <w:pStyle w:val="BookText"/>
      </w:pPr>
      <w:r>
        <w:rPr>
          <w:rFonts w:ascii="Amiri" w:hAnsi="Amiri" w:eastAsia="Amiri" w:cs="Amiri"/>
          <w:lang w:bidi="ar-SA"/>
          <w:color w:val="111111"/>
          <w:sz w:val="28"/>
          <w:szCs w:val="28"/>
          <w:rtl/>
        </w:rPr>
        <w:t xml:space="preserve">فقال ابن الزّبير: أبايعكَ على كتاب اللَّه وسنّة رسوله. فقال: وشرّ غلماني تبايعه على ذلك، واللَّه لا أبايعك أبداً إلّاعلى ذلك. فبايعه، فأقام عنده. </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همچنين [در] واقصه او را ملاقات كرد و علّت زخم و دريدگى چشم او را پرسيد؟</w:t>
      </w:r>
    </w:p>
    <w:p>
      <w:pPr>
        <w:pStyle w:val="BookText"/>
      </w:pPr>
      <w:r>
        <w:rPr>
          <w:rFonts w:ascii="IRNazanin" w:hAnsi="IRNazanin" w:eastAsia="IRNazanin" w:cs="IRNazanin"/>
          <w:lang w:bidi="fa-IR"/>
          <w:color w:val="111111"/>
          <w:sz w:val="28"/>
          <w:szCs w:val="28"/>
          <w:rtl/>
        </w:rPr>
        <w:t xml:space="preserve">گفت: «آن زنازاده (عبيداللَّه) چشم مرا با تازيانه زد و چنين شد كه تو مى بينى.» بعد گفت: «خدا مرا بكشد، اگر انگشت هاى او را يك يك قطع و او را پاره پاره نكنم.»</w:t>
      </w:r>
    </w:p>
    <w:p>
      <w:pPr>
        <w:pStyle w:val="BookText"/>
      </w:pPr>
      <w:r>
        <w:rPr>
          <w:rFonts w:ascii="IRNazanin" w:hAnsi="IRNazanin" w:eastAsia="IRNazanin" w:cs="IRNazanin"/>
          <w:lang w:bidi="fa-IR"/>
          <w:color w:val="111111"/>
          <w:sz w:val="28"/>
          <w:szCs w:val="28"/>
          <w:rtl/>
        </w:rPr>
        <w:t xml:space="preserve">مختار هم از وضع ابن زبير پرسيد.</w:t>
      </w:r>
    </w:p>
    <w:p>
      <w:pPr>
        <w:pStyle w:val="BookText"/>
      </w:pPr>
      <w:r>
        <w:rPr>
          <w:rFonts w:ascii="IRNazanin" w:hAnsi="IRNazanin" w:eastAsia="IRNazanin" w:cs="IRNazanin"/>
          <w:lang w:bidi="fa-IR"/>
          <w:color w:val="111111"/>
          <w:sz w:val="28"/>
          <w:szCs w:val="28"/>
          <w:rtl/>
        </w:rPr>
        <w:t xml:space="preserve">گفت: «او در حرم پناه برده و مردم در خفا با او بيعت مى كنند. اگر بر عده خواهان وى افزوده [شود] و نيروى كافى و قدرت پيدا كند، دعوت خود را آشكار خواهد كرد.»</w:t>
      </w:r>
    </w:p>
    <w:p>
      <w:pPr>
        <w:pStyle w:val="BookText"/>
      </w:pPr>
      <w:r>
        <w:rPr>
          <w:rFonts w:ascii="IRNazanin" w:hAnsi="IRNazanin" w:eastAsia="IRNazanin" w:cs="IRNazanin"/>
          <w:lang w:bidi="fa-IR"/>
          <w:color w:val="111111"/>
          <w:sz w:val="28"/>
          <w:szCs w:val="28"/>
          <w:rtl/>
        </w:rPr>
        <w:t xml:space="preserve">مختار گفت: «او مرد بزرگ عرب است و اگر او به فكر و رأى من عمل كند، من او را از كار مردم بى نياز خواهم كرد.»</w:t>
      </w:r>
    </w:p>
    <w:p>
      <w:pPr>
        <w:pStyle w:val="BookText"/>
      </w:pPr>
      <w:r>
        <w:rPr>
          <w:rFonts w:ascii="IRNazanin" w:hAnsi="IRNazanin" w:eastAsia="IRNazanin" w:cs="IRNazanin"/>
          <w:lang w:bidi="fa-IR"/>
          <w:color w:val="111111"/>
          <w:sz w:val="28"/>
          <w:szCs w:val="28"/>
          <w:rtl/>
        </w:rPr>
        <w:t xml:space="preserve">سپس گفت: «فتنه با رعد و برق و خروش پديد آمده. هرگاه تو بشنوى كه در گوشه جمعى از مسلمانان قيام كنند. تو به خون خواهى شهيد مظلوم كه سيد مسلمانان، فرزند دختر سيد المرسلين و زاده سيد مسلمانان حسين بن على مقتول (و شهيد) ارض طف باشد، قيام كن و انتقام بجوى. به خداى تو (به مخاطب) سوگند، من به خون خواهى و انتقام او عده اى خواهم كشت [كه] مطابق عده كشندگان يحيى بن زكريا خواهد بود.»</w:t>
      </w:r>
    </w:p>
    <w:p>
      <w:pPr>
        <w:pStyle w:val="BookText"/>
      </w:pPr>
      <w:r>
        <w:rPr>
          <w:rFonts w:ascii="IRNazanin" w:hAnsi="IRNazanin" w:eastAsia="IRNazanin" w:cs="IRNazanin"/>
          <w:lang w:bidi="fa-IR"/>
          <w:color w:val="111111"/>
          <w:sz w:val="28"/>
          <w:szCs w:val="28"/>
          <w:rtl/>
        </w:rPr>
        <w:t xml:space="preserve">(اين بگفت) و راه خود را گرفت و ابن عرق فريفته سخن (مسجع و بليغ) او شده بود.</w:t>
      </w:r>
    </w:p>
    <w:p>
      <w:pPr>
        <w:pStyle w:val="BookText"/>
      </w:pPr>
      <w:r>
        <w:rPr>
          <w:rFonts w:ascii="IRNazanin" w:hAnsi="IRNazanin" w:eastAsia="IRNazanin" w:cs="IRNazanin"/>
          <w:lang w:bidi="fa-IR"/>
          <w:color w:val="111111"/>
          <w:sz w:val="28"/>
          <w:szCs w:val="28"/>
          <w:rtl/>
        </w:rPr>
        <w:t xml:space="preserve">ابن عرق گويد: به خدا هرچه او گفته بود (از انتقام جويى)، خود عياناً ديدم و بعد از آن، گفته او را براى حجاج (در زمان قدرت و امارت) نقل كردم.</w:t>
      </w:r>
    </w:p>
    <w:p>
      <w:pPr>
        <w:pStyle w:val="BookText"/>
      </w:pPr>
      <w:r>
        <w:rPr>
          <w:rFonts w:ascii="IRNazanin" w:hAnsi="IRNazanin" w:eastAsia="IRNazanin" w:cs="IRNazanin"/>
          <w:lang w:bidi="fa-IR"/>
          <w:color w:val="111111"/>
          <w:sz w:val="28"/>
          <w:szCs w:val="28"/>
          <w:rtl/>
        </w:rPr>
        <w:t xml:space="preserve">حجاج بن يوسف خنديد و گفت: «آفرين خدا بر او! مرد دنيا خواه، آتش افروز جنگ و دشمن كش بود.» (حجاج نيز از ثقيف قبيله مختار بود و او جسد مختار را با احترام از دار فرود آورد و به خاك سپرد.)</w:t>
      </w:r>
    </w:p>
    <w:p>
      <w:pPr>
        <w:pStyle w:val="BookText"/>
      </w:pPr>
      <w:r>
        <w:rPr>
          <w:rFonts w:ascii="IRNazanin" w:hAnsi="IRNazanin" w:eastAsia="IRNazanin" w:cs="IRNazanin"/>
          <w:lang w:bidi="fa-IR"/>
          <w:color w:val="111111"/>
          <w:sz w:val="28"/>
          <w:szCs w:val="28"/>
          <w:rtl/>
        </w:rPr>
        <w:t xml:space="preserve">بعد از آن مختار بر ابن زبير وارد شد، ولى ابن زبير دعوت و راز خود را از وى مكتوم كرد. او هم مدّت يك سال ابن زبير را ترك و مفارقت كرد. بعد از آن ابن زبير احوال او را جستجو كرد. گفته شد كه او در طائف زيست مى كند و او ادعا مى كند كه خود نماينده خشم خدا و سرنگون كردن ديوان خودپرست است. ابن زبير گفت: «خدا او را بكشد كه با كذب و دروغ آفريده شده! اگر خداوند بخواهد ديوان جبار را بكشد، اوّلِ آن ها خود مختار خواهد بود.» ابن زبير در حال گفت وگو و ذكر معايب مختار بود كه ناگهان مختار وارد مسجد (كعبه) گرديد، طواف كرد و دو ركعت نماز خواند. آشنايان و دوستان او گرد وى تجمع و با او مصاحبه و گفت وگو كردند. او هم نزد ابن زبير نرفت (اعتنا نكرد). ابن زبير هم عباس بن سهل را به تجسس اخبار و احوال او گماشت.</w:t>
      </w:r>
    </w:p>
    <w:p>
      <w:pPr>
        <w:pStyle w:val="BookText"/>
      </w:pPr>
      <w:r>
        <w:rPr>
          <w:rFonts w:ascii="IRNazanin" w:hAnsi="IRNazanin" w:eastAsia="IRNazanin" w:cs="IRNazanin"/>
          <w:lang w:bidi="fa-IR"/>
          <w:color w:val="111111"/>
          <w:sz w:val="28"/>
          <w:szCs w:val="28"/>
          <w:rtl/>
        </w:rPr>
        <w:t xml:space="preserve">عباس نزد وى رفت، حال او را پرسيد و گفت: «مانند تو كسى از تصميم اشراف و بزرگان دورى مى كند كه قريش، انصار و ثقيف (قبيله مختار) بر اين كار اجماع كرده [است] و هيچ قبيله نمانده كه نماينده يا رئيس خود را نزد او (ابن زبير) نفرستاده باشد كه با اين مرد بيعت كند.»</w:t>
      </w:r>
    </w:p>
    <w:p>
      <w:pPr>
        <w:pStyle w:val="BookText"/>
      </w:pPr>
      <w:r>
        <w:rPr>
          <w:rFonts w:ascii="IRNazanin" w:hAnsi="IRNazanin" w:eastAsia="IRNazanin" w:cs="IRNazanin"/>
          <w:lang w:bidi="fa-IR"/>
          <w:color w:val="111111"/>
          <w:sz w:val="28"/>
          <w:szCs w:val="28"/>
          <w:rtl/>
        </w:rPr>
        <w:t xml:space="preserve">گفت: « (مختار) من پارسال نزد او آمدم و او كار و تصميم خود را از من مكتوم داشت. چون او از من بى نياز بود، من خواستم براى او ثابت كنم كه من هم به او نيازى ندارم.»</w:t>
      </w:r>
    </w:p>
    <w:p>
      <w:pPr>
        <w:pStyle w:val="BookText"/>
      </w:pPr>
      <w:r>
        <w:rPr>
          <w:rFonts w:ascii="IRNazanin" w:hAnsi="IRNazanin" w:eastAsia="IRNazanin" w:cs="IRNazanin"/>
          <w:lang w:bidi="fa-IR"/>
          <w:color w:val="111111"/>
          <w:sz w:val="28"/>
          <w:szCs w:val="28"/>
          <w:rtl/>
        </w:rPr>
        <w:t xml:space="preserve">عباس به او گفت: «همين امشب به ملاقات او برو و من هم با تو همراه خواهم بود.» او هم پذيرفت.</w:t>
      </w:r>
    </w:p>
    <w:p>
      <w:pPr>
        <w:pStyle w:val="BookText"/>
      </w:pPr>
      <w:r>
        <w:rPr>
          <w:rFonts w:ascii="IRNazanin" w:hAnsi="IRNazanin" w:eastAsia="IRNazanin" w:cs="IRNazanin"/>
          <w:lang w:bidi="fa-IR"/>
          <w:color w:val="111111"/>
          <w:sz w:val="28"/>
          <w:szCs w:val="28"/>
          <w:rtl/>
        </w:rPr>
        <w:t xml:space="preserve">پس از آن، پاسى از شب گذشته بود كه مختار نزد ابن زبير رفت و چون حضور يافت، به او گفت: «من با تو به يك شرط بيعت مى كنم كه تو بدون مشورت و اراده من كارى انجام ندهى، من نخستين كسى (بدون اذن) باشم كه بر تو وارد شود و اگر تو رستگار شوى، بهترين امارت را به من بسپارى.»</w:t>
      </w:r>
    </w:p>
    <w:p>
      <w:pPr>
        <w:pStyle w:val="BookText"/>
      </w:pPr>
      <w:r>
        <w:rPr>
          <w:rFonts w:ascii="IRNazanin" w:hAnsi="IRNazanin" w:eastAsia="IRNazanin" w:cs="IRNazanin"/>
          <w:lang w:bidi="fa-IR"/>
          <w:color w:val="111111"/>
          <w:sz w:val="28"/>
          <w:szCs w:val="28"/>
          <w:rtl/>
        </w:rPr>
        <w:t xml:space="preserve">ابن زبير گفت: «من فقط به موجب كتاب (قرآن) و سنّت پيغمبر خدا با تو بيعت مى كنم.»</w:t>
      </w:r>
    </w:p>
    <w:p>
      <w:pPr>
        <w:pStyle w:val="BookText"/>
      </w:pPr>
      <w:r>
        <w:rPr>
          <w:rFonts w:ascii="IRNazanin" w:hAnsi="IRNazanin" w:eastAsia="IRNazanin" w:cs="IRNazanin"/>
          <w:lang w:bidi="fa-IR"/>
          <w:color w:val="111111"/>
          <w:sz w:val="28"/>
          <w:szCs w:val="28"/>
          <w:rtl/>
        </w:rPr>
        <w:t xml:space="preserve">مختار گفت: «تو با پست ترين غلامان من مى توانى چنين بيعتى بكنى (ومن بالاتر از اين هستم). من به خدا هرگز با تو بيعت نخواهم كرد، مگر به اين شرط.» ابن زبير هم بيعت (و شرط) او را قبول كرد. او هم در آن جا (مكه) اقامت كرد.</w:t>
      </w:r>
    </w:p>
    <w:p>
      <w:pPr>
        <w:pStyle w:val="BookText"/>
      </w:pPr>
      <w:r>
        <w:rPr>
          <w:rFonts w:ascii="Amiri" w:hAnsi="Amiri" w:eastAsia="Amiri" w:cs="Amiri"/>
          <w:lang w:bidi="ar-SA"/>
          <w:color w:val="111111"/>
          <w:sz w:val="28"/>
          <w:szCs w:val="28"/>
          <w:rtl/>
        </w:rPr>
        <w:t xml:space="preserve">خليلى، ترجمه كامل، 6/ 9- 11</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337- 338/ عنه: القمي، نفس المهموم،/ 557- 558</w:t>
      </w:r>
    </w:p>
    <w:p>
      <w:pPr>
        <w:pStyle w:val="BookText"/>
      </w:pPr>
      <w:r>
        <w:rPr>
          <w:rFonts w:ascii="Amiri" w:hAnsi="Amiri" w:eastAsia="Amiri" w:cs="Amiri"/>
          <w:lang w:bidi="ar-SA"/>
          <w:color w:val="111111"/>
          <w:sz w:val="28"/>
          <w:szCs w:val="28"/>
          <w:rtl/>
        </w:rPr>
        <w:t xml:space="preserve">فخرج هارباً نحو الحجاز حتّى إذا صار بواقِصَة </w:t>
      </w:r>
      <w:r>
        <w:rPr>
          <w:rStyle w:val="FootnoteReference"/>
        </w:rPr>
        <w:footnoteReference w:id="1117"/>
      </w:r>
      <w:r>
        <w:rPr>
          <w:rFonts w:ascii="Amiri" w:hAnsi="Amiri" w:eastAsia="Amiri" w:cs="Amiri"/>
          <w:lang w:bidi="ar-SA"/>
          <w:color w:val="111111"/>
          <w:sz w:val="28"/>
          <w:szCs w:val="28"/>
          <w:rtl/>
        </w:rPr>
        <w:t xml:space="preserve">لقى الصَّقْعَب بن زهير الأزديّ، فقال: يا أبا إسحاق، ما لي أرى عينك على هذه </w:t>
      </w:r>
      <w:r>
        <w:rPr>
          <w:rStyle w:val="FootnoteReference"/>
        </w:rPr>
        <w:footnoteReference w:id="1118"/>
      </w:r>
      <w:r>
        <w:rPr>
          <w:rFonts w:ascii="IRNazanin" w:hAnsi="IRNazanin" w:eastAsia="IRNazanin" w:cs="IRNazanin"/>
          <w:lang w:bidi="fa-IR"/>
          <w:color w:val="111111"/>
          <w:sz w:val="28"/>
          <w:szCs w:val="28"/>
          <w:rtl/>
        </w:rPr>
        <w:t xml:space="preserve">الحال؟</w:t>
      </w:r>
    </w:p>
    <w:p>
      <w:pPr>
        <w:pStyle w:val="BookText"/>
      </w:pPr>
      <w:r>
        <w:rPr>
          <w:rFonts w:ascii="Amiri" w:hAnsi="Amiri" w:eastAsia="Amiri" w:cs="Amiri"/>
          <w:lang w:bidi="ar-SA"/>
          <w:color w:val="111111"/>
          <w:sz w:val="28"/>
          <w:szCs w:val="28"/>
          <w:rtl/>
        </w:rPr>
        <w:t xml:space="preserve">قال: فعل بي ذلك عبيداللَّه بن زياد، قتلني اللَّه إن لم أقتله، واقطِّع أعضاءه، ولأقتلنّ بالحسين عليه السلام عدد الّذين قُتلوا بيحيى بن زكريّا عليه السلام، وهم سبعون ألفاً.</w:t>
      </w:r>
    </w:p>
    <w:p>
      <w:pPr>
        <w:pStyle w:val="BookText"/>
      </w:pPr>
      <w:r>
        <w:rPr>
          <w:rFonts w:ascii="Amiri" w:hAnsi="Amiri" w:eastAsia="Amiri" w:cs="Amiri"/>
          <w:lang w:bidi="ar-SA"/>
          <w:color w:val="111111"/>
          <w:sz w:val="28"/>
          <w:szCs w:val="28"/>
          <w:rtl/>
        </w:rPr>
        <w:t xml:space="preserve">ثمّ قال: والّذي أنزل القرآن، وبيّن الفرقان، وشرّع الأديان، وكرّه العصيان، لأقتلنّ العُصاة من أزد عمان، ومَذحِج وهمدان، وفهد </w:t>
      </w:r>
      <w:r>
        <w:rPr>
          <w:rStyle w:val="FootnoteReference"/>
        </w:rPr>
        <w:footnoteReference w:id="1119"/>
      </w:r>
      <w:r>
        <w:rPr>
          <w:rFonts w:ascii="Amiri" w:hAnsi="Amiri" w:eastAsia="Amiri" w:cs="Amiri"/>
          <w:lang w:bidi="ar-SA"/>
          <w:color w:val="111111"/>
          <w:sz w:val="28"/>
          <w:szCs w:val="28"/>
          <w:rtl/>
        </w:rPr>
        <w:t xml:space="preserve">وخَولان، وبكر </w:t>
      </w:r>
      <w:r>
        <w:rPr>
          <w:rStyle w:val="FootnoteReference"/>
        </w:rPr>
        <w:footnoteReference w:id="1120"/>
      </w:r>
      <w:r>
        <w:rPr>
          <w:rFonts w:ascii="Amiri" w:hAnsi="Amiri" w:eastAsia="Amiri" w:cs="Amiri"/>
          <w:lang w:bidi="ar-SA"/>
          <w:color w:val="111111"/>
          <w:sz w:val="28"/>
          <w:szCs w:val="28"/>
          <w:rtl/>
        </w:rPr>
        <w:t xml:space="preserve">وهزّان، وثُعَل </w:t>
      </w:r>
      <w:r>
        <w:rPr>
          <w:rStyle w:val="FootnoteReference"/>
        </w:rPr>
        <w:footnoteReference w:id="1121"/>
      </w:r>
      <w:r>
        <w:rPr>
          <w:rFonts w:ascii="Amiri" w:hAnsi="Amiri" w:eastAsia="Amiri" w:cs="Amiri"/>
          <w:lang w:bidi="ar-SA"/>
          <w:color w:val="111111"/>
          <w:sz w:val="28"/>
          <w:szCs w:val="28"/>
          <w:rtl/>
        </w:rPr>
        <w:t xml:space="preserve">ونبهان، وعبس وذبيان </w:t>
      </w:r>
      <w:r>
        <w:rPr>
          <w:rStyle w:val="FootnoteReference"/>
        </w:rPr>
        <w:footnoteReference w:id="1122"/>
      </w:r>
      <w:r>
        <w:rPr>
          <w:rFonts w:ascii="Amiri" w:hAnsi="Amiri" w:eastAsia="Amiri" w:cs="Amiri"/>
          <w:lang w:bidi="ar-SA"/>
          <w:color w:val="111111"/>
          <w:sz w:val="28"/>
          <w:szCs w:val="28"/>
          <w:rtl/>
        </w:rPr>
        <w:t xml:space="preserve">، وقبائل قيس عيلان </w:t>
      </w:r>
      <w:r>
        <w:rPr>
          <w:rStyle w:val="FootnoteReference"/>
        </w:rPr>
        <w:footnoteReference w:id="1123"/>
      </w:r>
      <w:r>
        <w:rPr>
          <w:rFonts w:ascii="Amiri" w:hAnsi="Amiri" w:eastAsia="Amiri" w:cs="Amiri"/>
          <w:lang w:bidi="ar-SA"/>
          <w:color w:val="111111"/>
          <w:sz w:val="28"/>
          <w:szCs w:val="28"/>
          <w:rtl/>
        </w:rPr>
        <w:t xml:space="preserve">، غضباً لابن بنت نبيّ الرّحمان، نعم يا صَقْعَب، وحقِّ السّميع العليم، العليِّ العظيم، العدل الكريم، العزيز الحكيم </w:t>
      </w:r>
      <w:r>
        <w:rPr>
          <w:rStyle w:val="FootnoteReference"/>
        </w:rPr>
        <w:footnoteReference w:id="1124"/>
      </w:r>
      <w:r>
        <w:rPr>
          <w:rFonts w:ascii="Amiri" w:hAnsi="Amiri" w:eastAsia="Amiri" w:cs="Amiri"/>
          <w:lang w:bidi="ar-SA"/>
          <w:color w:val="111111"/>
          <w:sz w:val="28"/>
          <w:szCs w:val="28"/>
          <w:rtl/>
        </w:rPr>
        <w:t xml:space="preserve">، الرّحمان الرّحيم،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لأعركنّ </w:t>
      </w:r>
      <w:r>
        <w:rPr>
          <w:rStyle w:val="FootnoteReference"/>
        </w:rPr>
        <w:footnoteReference w:id="1125"/>
      </w:r>
      <w:r>
        <w:rPr>
          <w:rFonts w:ascii="Amiri" w:hAnsi="Amiri" w:eastAsia="Amiri" w:cs="Amiri"/>
          <w:lang w:bidi="ar-SA"/>
          <w:color w:val="111111"/>
          <w:sz w:val="28"/>
          <w:szCs w:val="28"/>
          <w:rtl/>
        </w:rPr>
        <w:t xml:space="preserve">عرك الأديم، بني كندة وسليم، والأشراف من تميم، ثمّ سار إلى مكّة.</w:t>
      </w:r>
    </w:p>
    <w:p>
      <w:pPr>
        <w:pStyle w:val="BookText"/>
      </w:pPr>
      <w:r>
        <w:rPr>
          <w:rFonts w:ascii="Amiri" w:hAnsi="Amiri" w:eastAsia="Amiri" w:cs="Amiri"/>
          <w:lang w:bidi="ar-SA"/>
          <w:color w:val="111111"/>
          <w:sz w:val="28"/>
          <w:szCs w:val="28"/>
          <w:rtl/>
        </w:rPr>
        <w:t xml:space="preserve">قال ابن العِرْق: رأيتُ المختار أشتر العين، فسألته، فقال: شترها ابن زياد اللّعين </w:t>
      </w:r>
      <w:r>
        <w:rPr>
          <w:rStyle w:val="FootnoteReference"/>
        </w:rPr>
        <w:footnoteReference w:id="1126"/>
      </w:r>
      <w:r>
        <w:rPr>
          <w:rFonts w:ascii="Amiri" w:hAnsi="Amiri" w:eastAsia="Amiri" w:cs="Amiri"/>
          <w:lang w:bidi="ar-SA"/>
          <w:color w:val="111111"/>
          <w:sz w:val="28"/>
          <w:szCs w:val="28"/>
          <w:rtl/>
        </w:rPr>
        <w:t xml:space="preserve">، يا ابن العِرْق! إنّ الفتنة أرعدت وأبرقت </w:t>
      </w:r>
      <w:r>
        <w:rPr>
          <w:rStyle w:val="FootnoteReference"/>
        </w:rPr>
        <w:footnoteReference w:id="1127"/>
      </w:r>
      <w:r>
        <w:rPr>
          <w:rFonts w:ascii="Amiri" w:hAnsi="Amiri" w:eastAsia="Amiri" w:cs="Amiri"/>
          <w:lang w:bidi="ar-SA"/>
          <w:color w:val="111111"/>
          <w:sz w:val="28"/>
          <w:szCs w:val="28"/>
          <w:rtl/>
        </w:rPr>
        <w:t xml:space="preserve">، وكأن قد أينعت، وألقت خطامها، وخبطت وشمست </w:t>
      </w:r>
      <w:r>
        <w:rPr>
          <w:rStyle w:val="FootnoteReference"/>
        </w:rPr>
        <w:footnoteReference w:id="1128"/>
      </w:r>
      <w:r>
        <w:rPr>
          <w:rFonts w:ascii="Amiri" w:hAnsi="Amiri" w:eastAsia="Amiri" w:cs="Amiri"/>
          <w:lang w:bidi="ar-SA"/>
          <w:color w:val="111111"/>
          <w:sz w:val="28"/>
          <w:szCs w:val="28"/>
          <w:rtl/>
        </w:rPr>
        <w:t xml:space="preserve">، وهي رافعة ذيلها، وقائلة ويلها، بدجلة وحولها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ذوب النّضار،/ 68- 70/ عنه: المجلسي، البحار، 45/ 353- 354؛ البحراني، العوالم، 17/ 672- 673؛ مثله البهبهاني، الدّمعة السّاكبة، 5/ 220- 221</w:t>
      </w:r>
    </w:p>
    <w:p>
      <w:pPr>
        <w:pStyle w:val="BookText"/>
      </w:pPr>
      <w:r>
        <w:rPr>
          <w:rFonts w:ascii="Amiri" w:hAnsi="Amiri" w:eastAsia="Amiri" w:cs="Amiri"/>
          <w:lang w:bidi="ar-SA"/>
          <w:color w:val="111111"/>
          <w:sz w:val="28"/>
          <w:szCs w:val="28"/>
          <w:rtl/>
        </w:rPr>
        <w:t xml:space="preserve">فخرج المختارُ إلى الحجاز، واجتمع بعَبْد اللَّه بن الزّبير وأخبره خبرَ العراق، وقال له:</w:t>
      </w:r>
    </w:p>
    <w:p>
      <w:pPr>
        <w:pStyle w:val="BookText"/>
      </w:pPr>
      <w:r>
        <w:rPr>
          <w:rFonts w:ascii="Amiri" w:hAnsi="Amiri" w:eastAsia="Amiri" w:cs="Amiri"/>
          <w:lang w:bidi="ar-SA"/>
          <w:color w:val="111111"/>
          <w:sz w:val="28"/>
          <w:szCs w:val="28"/>
          <w:rtl/>
        </w:rPr>
        <w:t xml:space="preserve">ابسُط يدَك ابايعْك، وأعْطِنا ما يُرضينا، وثِبْ على الحجاز، فإنّ أهلَه معك. وكان ابنُ الزّبير يَدْعُو لنفسه سرّاً، فكتم أمره عن المختار ففارقه إلى الطّائف، وغابَ عنه سنةً، ثمّ سأل عنه ابن الزّبير، فقيل له: إنّه بالطّائف، وإنّه يَزْعَم أ نّه صاحب الغَضَب ومُبيدُ الجبّارين. فقال ابنُ الزّبير: قاتله اللَّه، لقد اتّبعت كذّاباً متكهِّناً، إن يُهلِك اللَّه الجبّارين يكن المختار أوّلَهُم.</w:t>
      </w:r>
    </w:p>
    <w:p>
      <w:pPr>
        <w:pStyle w:val="BookText"/>
      </w:pPr>
      <w:r>
        <w:rPr>
          <w:rFonts w:ascii="Amiri" w:hAnsi="Amiri" w:eastAsia="Amiri" w:cs="Amiri"/>
          <w:lang w:bidi="ar-SA"/>
          <w:color w:val="111111"/>
          <w:sz w:val="28"/>
          <w:szCs w:val="28"/>
          <w:rtl/>
        </w:rPr>
        <w:t xml:space="preserve">فبينا هو في حديثه، إذ دخل المختار، فطاف وصلّى ركعتين، وجلس وأتاه معارِفُه يحدِّثونه، ولم يأتِ ابنَ الزّبير، فوضع ابن الزّبير عليه عبّاس بن سَهْل بن سَعْد، فأتاه، وسأله عن حاله، ثمّ قال له: مثلُك يغيب عن الّذي قد اجتمع عليه الأشرافُ من قُريش والأنصار وثَقِيف؟ ولم تبق قبيلة إلّاوقد أتاه زعيمُها، فبايعْ هذا الرّجل.</w:t>
      </w:r>
    </w:p>
    <w:p>
      <w:pPr>
        <w:pStyle w:val="BookText"/>
      </w:pPr>
      <w:r>
        <w:rPr>
          <w:rFonts w:ascii="Amiri" w:hAnsi="Amiri" w:eastAsia="Amiri" w:cs="Amiri"/>
          <w:lang w:bidi="ar-SA"/>
          <w:color w:val="111111"/>
          <w:sz w:val="28"/>
          <w:szCs w:val="28"/>
          <w:rtl/>
        </w:rPr>
        <w:t xml:space="preserve">فقال: إنِّي أتيتُه في العام الماضي فكتم عنِّي خَبَره، فلمّا استغنى عنِّي، أحبَبْتُ أن ارِيَهُ أنِّي مُسْتَغْنٍ عنه، فقال له العبّاس: الْقَه [اللّيلة] وأنا معك. فأجابه إلى ذلك، وحضر عند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الزّبير بعد العَتَمة، فقال له المختار: أبايعكَ على ألّا تُقْضَى الأمور دُوني، وعلى أن أكونَ أوّلَ داخلٍ عليك، وإذا ظهرتَ استعنتَ بي على أفْضَل عَمَلِك.</w:t>
      </w:r>
    </w:p>
    <w:p>
      <w:pPr>
        <w:pStyle w:val="BookText"/>
      </w:pPr>
      <w:r>
        <w:rPr>
          <w:rFonts w:ascii="Amiri" w:hAnsi="Amiri" w:eastAsia="Amiri" w:cs="Amiri"/>
          <w:lang w:bidi="ar-SA"/>
          <w:color w:val="111111"/>
          <w:sz w:val="28"/>
          <w:szCs w:val="28"/>
          <w:rtl/>
        </w:rPr>
        <w:t xml:space="preserve">فقال ابن الزّبير: أبايعكَ على كتابِ اللَّه وسنّةِ رسوله. فقال: وشرّ غلماني تبايعه على ذلك، واللَّه لا أبايعك أبداً إلّاعلى ذلك، فبايعه وأقام عنده.</w:t>
      </w:r>
    </w:p>
    <w:p>
      <w:pPr>
        <w:pStyle w:val="BookText"/>
      </w:pPr>
      <w:r>
        <w:rPr>
          <w:rFonts w:ascii="Amiri" w:hAnsi="Amiri" w:eastAsia="Amiri" w:cs="Amiri"/>
          <w:lang w:bidi="ar-SA"/>
          <w:color w:val="111111"/>
          <w:sz w:val="28"/>
          <w:szCs w:val="28"/>
          <w:rtl/>
        </w:rPr>
        <w:t xml:space="preserve">النّويري، نهاية الإرب، 21/ 8- 9</w:t>
      </w:r>
    </w:p>
    <w:p>
      <w:pPr>
        <w:pStyle w:val="BookText"/>
      </w:pPr>
      <w:r>
        <w:rPr>
          <w:rFonts w:ascii="Amiri" w:hAnsi="Amiri" w:eastAsia="Amiri" w:cs="Amiri"/>
          <w:lang w:bidi="ar-SA"/>
          <w:color w:val="111111"/>
          <w:sz w:val="28"/>
          <w:szCs w:val="28"/>
          <w:rtl/>
        </w:rPr>
        <w:t xml:space="preserve">فأتى [المختار] الحجاز واجتمع بابن الزّبير، فحضّه على أن يُبايع النّاس، فلم يسمع منه، فغابَ عنه بالطّائف نحو سنة، ثمّ قدم عليه، فرحّب به، وتحادثا، ثمّ إنّ المختار خطب، وقال: إنِّي جئتُ لأبايعك على أن لا تقضي الأمور دوني، وإذا ظهرتَ استعنتَ بي على أفضل عملك. فقال ابن الزّبير: أبايعك على كتاب اللَّه وسنّة نبيِّه. فبايعه ابن الزّبير على ما طلب.</w:t>
      </w:r>
    </w:p>
    <w:p>
      <w:pPr>
        <w:pStyle w:val="BookText"/>
      </w:pPr>
      <w:r>
        <w:rPr>
          <w:rFonts w:ascii="Amiri" w:hAnsi="Amiri" w:eastAsia="Amiri" w:cs="Amiri"/>
          <w:lang w:bidi="ar-SA"/>
          <w:color w:val="111111"/>
          <w:sz w:val="28"/>
          <w:szCs w:val="28"/>
          <w:rtl/>
        </w:rPr>
        <w:t xml:space="preserve">الذّهبي، تاريخ الإسلام، 2/ 380</w:t>
      </w:r>
    </w:p>
    <w:p>
      <w:pPr>
        <w:pStyle w:val="BookText"/>
      </w:pPr>
      <w:r>
        <w:rPr>
          <w:rFonts w:ascii="Amiri" w:hAnsi="Amiri" w:eastAsia="Amiri" w:cs="Amiri"/>
          <w:lang w:bidi="ar-SA"/>
          <w:color w:val="111111"/>
          <w:sz w:val="28"/>
          <w:szCs w:val="28"/>
          <w:rtl/>
        </w:rPr>
        <w:t xml:space="preserve">فخرج المختار إلى الحجاز وهو يقول: واللَّه لأقطِّعنّ أنامل عبيداللَّه بن زياد، ولأقتلنّ بالحسين بن عليّ عدد مَن قُتل بدم يحيى بن زكريّا.</w:t>
      </w:r>
    </w:p>
    <w:p>
      <w:pPr>
        <w:pStyle w:val="BookText"/>
      </w:pPr>
      <w:r>
        <w:rPr>
          <w:rFonts w:ascii="Amiri" w:hAnsi="Amiri" w:eastAsia="Amiri" w:cs="Amiri"/>
          <w:lang w:bidi="ar-SA"/>
          <w:color w:val="111111"/>
          <w:sz w:val="28"/>
          <w:szCs w:val="28"/>
          <w:rtl/>
        </w:rPr>
        <w:t xml:space="preserve">فلمّا استفحل أمر عبداللَّه بن الزّبير، بايعه المختار بن عبيد، وكان من كبار الأمراء عنده.</w:t>
      </w:r>
    </w:p>
    <w:p>
      <w:pPr>
        <w:pStyle w:val="BookText"/>
      </w:pPr>
      <w:r>
        <w:rPr>
          <w:rFonts w:ascii="Amiri" w:hAnsi="Amiri" w:eastAsia="Amiri" w:cs="Amiri"/>
          <w:lang w:bidi="ar-SA"/>
          <w:color w:val="111111"/>
          <w:sz w:val="28"/>
          <w:szCs w:val="28"/>
          <w:rtl/>
        </w:rPr>
        <w:t xml:space="preserve">ابن كثير، البداية والنّهاية، 8/ 249</w:t>
      </w:r>
    </w:p>
    <w:p>
      <w:pPr>
        <w:pStyle w:val="BookText"/>
      </w:pPr>
      <w:r>
        <w:rPr>
          <w:rFonts w:ascii="Amiri" w:hAnsi="Amiri" w:eastAsia="Amiri" w:cs="Amiri"/>
          <w:lang w:bidi="ar-SA"/>
          <w:color w:val="111111"/>
          <w:sz w:val="28"/>
          <w:szCs w:val="28"/>
          <w:rtl/>
        </w:rPr>
        <w:t xml:space="preserve">فصار [المختار] إلى ابن الزّبير بمكّة.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مختار گفت: «اين آفتى است كه از بنده بنى علاج، ولد سميه زانيه فاحشه به من رسيد. خدا مرا بكشد، اگر او را نكشم واعضاى اورا از يكديگر جدا نكنم. اكنون مرا بگوى كه احوال ابن زبير بر چه سان گذران است.»</w:t>
      </w:r>
    </w:p>
    <w:p>
      <w:pPr>
        <w:pStyle w:val="BookText"/>
      </w:pPr>
      <w:r>
        <w:rPr>
          <w:rFonts w:ascii="IRNazanin" w:hAnsi="IRNazanin" w:eastAsia="IRNazanin" w:cs="IRNazanin"/>
          <w:lang w:bidi="fa-IR"/>
          <w:color w:val="111111"/>
          <w:sz w:val="28"/>
          <w:szCs w:val="28"/>
          <w:rtl/>
        </w:rPr>
        <w:t xml:space="preserve">مصعب جواب داد: «عبداللَّه بن زبير، در مكه اظهار عداوت يزيد لعين مى كند و گمان من چنان است كه در خفيه مردم را به بيعت خويش دعوت مى نمايد.»</w:t>
      </w:r>
    </w:p>
    <w:p>
      <w:pPr>
        <w:pStyle w:val="BookText"/>
      </w:pPr>
      <w:r>
        <w:rPr>
          <w:rFonts w:ascii="IRNazanin" w:hAnsi="IRNazanin" w:eastAsia="IRNazanin" w:cs="IRNazanin"/>
          <w:lang w:bidi="fa-IR"/>
          <w:color w:val="111111"/>
          <w:sz w:val="28"/>
          <w:szCs w:val="28"/>
          <w:rtl/>
        </w:rPr>
        <w:t xml:space="preserve">مختار گفت: «بشّرك اللَّه بالخير يا مصعب در اين زودى به سمع تو خواهد رسيد كه مختار بن ابو عبيده با جمعى از مسلمانان خروج كرده و خون پسر سيد اوصيا و ابن بنت سرور اصفيا و انبيا صلى الله عليه و آله و سلم حسين بن على مرتضى عليه السلام را طلب از اعداى دين و ذريّات شياطين مى دارد. به خدا سوگند اى مصعب كه چندان از دوستان يزيد و معاويه بن ابى سفيان بكشم كه عددايشان به عدد مقتولان خون يحيى بن زكريا عليه السلام رسد.»</w:t>
      </w:r>
    </w:p>
    <w:p>
      <w:pPr>
        <w:pStyle w:val="BookText"/>
      </w:pPr>
      <w:r>
        <w:rPr>
          <w:rFonts w:ascii="IRNazanin" w:hAnsi="IRNazanin" w:eastAsia="IRNazanin" w:cs="IRNazanin"/>
          <w:lang w:bidi="fa-IR"/>
          <w:color w:val="111111"/>
          <w:sz w:val="28"/>
          <w:szCs w:val="28"/>
          <w:rtl/>
        </w:rPr>
        <w:t xml:space="preserve">گويند كه سبب جزم مختار به انتقام و تصميم عزيمت او بر محاربه و قتل اهل ظلام، وصول كتاب امير المؤمنين على عليه السلام بود.</w:t>
      </w:r>
    </w:p>
    <w:p>
      <w:pPr>
        <w:pStyle w:val="BookText"/>
      </w:pPr>
      <w:r>
        <w:rPr>
          <w:rFonts w:ascii="IRNazanin" w:hAnsi="IRNazanin" w:eastAsia="IRNazanin" w:cs="IRNazanin"/>
          <w:lang w:bidi="fa-IR"/>
          <w:color w:val="111111"/>
          <w:sz w:val="28"/>
          <w:szCs w:val="28"/>
          <w:rtl/>
        </w:rPr>
        <w:t xml:space="preserve">مفصل اين مجمل آن كه شعبى رحمه الله روايت مى كند كه روزى در مجلس مختار ناصر اهل بيت رسول صلى الله عليه و آله و سلم نشسته بودم، ناگاه شخصى بر هيأت مسافران در آمد و گفت: «السلام عليك يا ولى اللَّه»، آن گاه مكتوبى سر به مهر بيرون آورد و به دست مختار داد و معروض گردانيد كه اين امانتى است كه امير المؤمنين على عليه السلام به من سپرد و فرمود كه به مختار رسان.</w:t>
      </w:r>
    </w:p>
    <w:p>
      <w:pPr>
        <w:pStyle w:val="BookText"/>
      </w:pPr>
      <w:r>
        <w:rPr>
          <w:rFonts w:ascii="IRNazanin" w:hAnsi="IRNazanin" w:eastAsia="IRNazanin" w:cs="IRNazanin"/>
          <w:lang w:bidi="fa-IR"/>
          <w:color w:val="111111"/>
          <w:sz w:val="28"/>
          <w:szCs w:val="28"/>
          <w:rtl/>
        </w:rPr>
        <w:t xml:space="preserve">مختار گفت: «تو را به خدايى كه جز او نيست، سوگند مى دهم كه آنچه گفتى مطابق واقع و راست است؟»</w:t>
      </w:r>
    </w:p>
    <w:p>
      <w:pPr>
        <w:pStyle w:val="BookText"/>
      </w:pPr>
      <w:r>
        <w:rPr>
          <w:rFonts w:ascii="IRNazanin" w:hAnsi="IRNazanin" w:eastAsia="IRNazanin" w:cs="IRNazanin"/>
          <w:lang w:bidi="fa-IR"/>
          <w:color w:val="111111"/>
          <w:sz w:val="28"/>
          <w:szCs w:val="28"/>
          <w:rtl/>
        </w:rPr>
        <w:t xml:space="preserve">آن شخص بر صدق قول خود سوگند خورد. مختار مهر از كاغذ برداشت و در آن جا نوشته بود كه:</w:t>
      </w:r>
    </w:p>
    <w:p>
      <w:pPr>
        <w:pStyle w:val="BookText"/>
      </w:pPr>
      <w:r>
        <w:rPr>
          <w:rFonts w:ascii="IRNazanin" w:hAnsi="IRNazanin" w:eastAsia="IRNazanin" w:cs="IRNazanin"/>
          <w:lang w:bidi="fa-IR"/>
          <w:color w:val="111111"/>
          <w:sz w:val="28"/>
          <w:szCs w:val="28"/>
          <w:rtl/>
        </w:rPr>
        <w:t xml:space="preserve">«بسم اللَّه الرّحمن الرّحيم، السّلام عليك، امّا بعد، بدان اى مختار كه پس از سى سال كه در باديه ضلالت و غوايت سير كرده باشى، خداى تعالى محبّت ما و اهل بيت را در دل تو خواهد افكند و خون ما از اهل بغى و طغيان و ارباب تمرّد و عصيان طلب خواهى داشت. بايد كه خاطر جمع دارى و هيچ گونه پريشانى به ضمير خود راه ندهى.» مختار بعد از اطلاع بر مضمون اين مكتوب، مستظهر و قوى دل شد و در قتل دشمنان خاندان مساعى جميله مبذول داشت.</w:t>
      </w:r>
    </w:p>
    <w:p>
      <w:pPr>
        <w:pStyle w:val="BookText"/>
      </w:pPr>
      <w:r>
        <w:rPr>
          <w:rFonts w:ascii="IRNazanin" w:hAnsi="IRNazanin" w:eastAsia="IRNazanin" w:cs="IRNazanin"/>
          <w:lang w:bidi="fa-IR"/>
          <w:color w:val="111111"/>
          <w:sz w:val="28"/>
          <w:szCs w:val="28"/>
          <w:rtl/>
        </w:rPr>
        <w:t xml:space="preserve">بالجمله، چون مختار از كوفه به مكه آمد، با عبداللَّه بن زبير ملاقات كرد، و ابن زبير به شرايط تعظيم و تبجيل او قيام نمود و پرسيد كه اهالى كوفه را چون گذاشتى؟</w:t>
      </w:r>
    </w:p>
    <w:p>
      <w:pPr>
        <w:pStyle w:val="BookText"/>
      </w:pPr>
      <w:r>
        <w:rPr>
          <w:rFonts w:ascii="IRNazanin" w:hAnsi="IRNazanin" w:eastAsia="IRNazanin" w:cs="IRNazanin"/>
          <w:lang w:bidi="fa-IR"/>
          <w:color w:val="111111"/>
          <w:sz w:val="28"/>
          <w:szCs w:val="28"/>
          <w:rtl/>
        </w:rPr>
        <w:t xml:space="preserve">مختار جواب داد: «هم في السّرّاء أعداء، وفي العلانية أولياء»، عبداللَّه به مذمّت كوفيان زبان گشود.</w:t>
      </w:r>
    </w:p>
    <w:p>
      <w:pPr>
        <w:pStyle w:val="BookText"/>
      </w:pPr>
      <w:r>
        <w:rPr>
          <w:rFonts w:ascii="IRNazanin" w:hAnsi="IRNazanin" w:eastAsia="IRNazanin" w:cs="IRNazanin"/>
          <w:lang w:bidi="fa-IR"/>
          <w:color w:val="111111"/>
          <w:sz w:val="28"/>
          <w:szCs w:val="28"/>
          <w:rtl/>
        </w:rPr>
        <w:t xml:space="preserve">مختار گفت: «دست بيرون آر تا با تو بيعت كنم كه تو نزد ارباب عقل و كياست، سزاوارترى به خلافت از اين ملعون- يعنى يزيد بن معاويه- و چون من در صدد متابعت تو آيم، رتق و فتق مهمّات مملكت را به من مفوض گردان تا به ضرب تيغ آب دار، مجموع ولايت عراق عرب و ديار شام را مضبوط و مسخر گردانم.»</w:t>
      </w:r>
    </w:p>
    <w:p>
      <w:pPr>
        <w:pStyle w:val="BookText"/>
      </w:pPr>
      <w:r>
        <w:rPr>
          <w:rFonts w:ascii="IRNazanin" w:hAnsi="IRNazanin" w:eastAsia="IRNazanin" w:cs="IRNazanin"/>
          <w:lang w:bidi="fa-IR"/>
          <w:color w:val="111111"/>
          <w:sz w:val="28"/>
          <w:szCs w:val="28"/>
          <w:rtl/>
        </w:rPr>
        <w:t xml:space="preserve">ابن زبير گفت: «در اين باب تأملى به سزا واجب مى نمايد.»</w:t>
      </w:r>
    </w:p>
    <w:p>
      <w:pPr>
        <w:pStyle w:val="BookText"/>
      </w:pPr>
      <w:r>
        <w:rPr>
          <w:rFonts w:ascii="IRNazanin" w:hAnsi="IRNazanin" w:eastAsia="IRNazanin" w:cs="IRNazanin"/>
          <w:lang w:bidi="fa-IR"/>
          <w:color w:val="111111"/>
          <w:sz w:val="28"/>
          <w:szCs w:val="28"/>
          <w:rtl/>
        </w:rPr>
        <w:t xml:space="preserve">و مختار چون ديد كه عبداللَّه بن زبير در كتمان امر خود مى كوشد، به غضب از پيش او برخاست، مكه را وداع كرد، به جانب طايف رفت و در آن ديار مدّت يك سال در ميان بنى اعمام خود به سر برد. در غيبت او پيوسته عبداللَّه بن زبير از احوال مختار مستخبر بود و هيچ كس از وى نشان نمى داد، تا بعد از يك سال كه به مكه آمد، مناسك طواف به جاى آورد و در مسجد الحرام بنشست. ابن زبير كه او را در مسجد ديد، با ياران خويش گفت كه مرا ميل آن است كه مختار با من بيعت كند، اما گمان من چنان است كه در موافقت نخواهد آمد.</w:t>
      </w:r>
    </w:p>
    <w:p>
      <w:pPr>
        <w:pStyle w:val="BookText"/>
      </w:pPr>
      <w:r>
        <w:rPr>
          <w:rFonts w:ascii="IRNazanin" w:hAnsi="IRNazanin" w:eastAsia="IRNazanin" w:cs="IRNazanin"/>
          <w:lang w:bidi="fa-IR"/>
          <w:color w:val="111111"/>
          <w:sz w:val="28"/>
          <w:szCs w:val="28"/>
          <w:rtl/>
        </w:rPr>
        <w:t xml:space="preserve">عباس بن سهل انصارى گفت: «اگر رخصت فرمايى، من استخراج نمايم.» اين سخن موافق مزاج ابن زبير افتاد.</w:t>
      </w:r>
    </w:p>
    <w:p>
      <w:pPr>
        <w:pStyle w:val="BookText"/>
      </w:pPr>
      <w:r>
        <w:rPr>
          <w:rFonts w:ascii="IRNazanin" w:hAnsi="IRNazanin" w:eastAsia="IRNazanin" w:cs="IRNazanin"/>
          <w:lang w:bidi="fa-IR"/>
          <w:color w:val="111111"/>
          <w:sz w:val="28"/>
          <w:szCs w:val="28"/>
          <w:rtl/>
        </w:rPr>
        <w:t xml:space="preserve">عباس پيش مختار رفت و بعد از پرسش و تشبيب مقدمات گفت: «اهل شرق و صناديد عرب با ابن زبير بيعت كرده اند، و من عجب دارم از تو كه با ايشان موافق نشده اى.»</w:t>
      </w:r>
    </w:p>
    <w:p>
      <w:pPr>
        <w:pStyle w:val="BookText"/>
      </w:pPr>
      <w:r>
        <w:rPr>
          <w:rFonts w:ascii="IRNazanin" w:hAnsi="IRNazanin" w:eastAsia="IRNazanin" w:cs="IRNazanin"/>
          <w:lang w:bidi="fa-IR"/>
          <w:color w:val="111111"/>
          <w:sz w:val="28"/>
          <w:szCs w:val="28"/>
          <w:rtl/>
        </w:rPr>
        <w:t xml:space="preserve">مختار گفت: «من يك نوبت به ملازمت او رفتم، التماس نمودم كه بيعت كنم و با مخالفان وى چندان شمشير زنم كه هيچ كس از ايشان باقى نماند. او مهم خود را از من پنهان داشت و ديگر نزد او نرفتم تا معلوم فرمايد كه احتياج او به من بيشتر است از افتقار من به او.»</w:t>
      </w:r>
    </w:p>
    <w:p>
      <w:pPr>
        <w:pStyle w:val="BookText"/>
      </w:pPr>
      <w:r>
        <w:rPr>
          <w:rFonts w:ascii="IRNazanin" w:hAnsi="IRNazanin" w:eastAsia="IRNazanin" w:cs="IRNazanin"/>
          <w:lang w:bidi="fa-IR"/>
          <w:color w:val="111111"/>
          <w:sz w:val="28"/>
          <w:szCs w:val="28"/>
          <w:rtl/>
        </w:rPr>
        <w:t xml:space="preserve">عباس گفت: «راست مى گويى يا ابا اسحاق! و ليكن تو حديث بيعت را در ميان انجمن گفتى و او نخواست كه اين سر فاش گردد. از آن جهت در جواب تو هيچ نگفت؛ چه امثال اين كلمات را در خلوت خانه بايد بر زبان راند كه ابواب آن مسدود باشد تا از اغيار مصون و محفوظ ماند. اكنون امشب با او ملاقات كن تا ما في الضمير يكديگر را معلوم كنيد.»</w:t>
      </w:r>
    </w:p>
    <w:p>
      <w:pPr>
        <w:pStyle w:val="BookText"/>
      </w:pPr>
      <w:r>
        <w:rPr>
          <w:rFonts w:ascii="IRNazanin" w:hAnsi="IRNazanin" w:eastAsia="IRNazanin" w:cs="IRNazanin"/>
          <w:lang w:bidi="fa-IR"/>
          <w:color w:val="111111"/>
          <w:sz w:val="28"/>
          <w:szCs w:val="28"/>
          <w:rtl/>
        </w:rPr>
        <w:t xml:space="preserve">مختار، ملتمس عباس را مبذول داشت. چون شب شد هر دو نزد ابن زبير رفتند و عبداللَّه چون مختار را ديد، مراسم تعظيم و تكريم به جاى آورد، عذر خواهى نمود و گفت: «تو پيش از اين با من سخنى از بيعت در ميان آوردى و چون مقتضى سكوت بود، جواب شافى نگفتم. حالا متوقع آن كه آنچه در خاطر دارى بر زبان آرى كه من تو را دوستى مخلص و ناصحى مشفق مى دانم.»</w:t>
      </w:r>
    </w:p>
    <w:p>
      <w:pPr>
        <w:pStyle w:val="BookText"/>
      </w:pPr>
      <w:r>
        <w:rPr>
          <w:rFonts w:ascii="IRNazanin" w:hAnsi="IRNazanin" w:eastAsia="IRNazanin" w:cs="IRNazanin"/>
          <w:lang w:bidi="fa-IR"/>
          <w:color w:val="111111"/>
          <w:sz w:val="28"/>
          <w:szCs w:val="28"/>
          <w:rtl/>
        </w:rPr>
        <w:t xml:space="preserve">مختار گفت: «اطناب در كلام موجب اسهاب است. خلاصه سخن آن كه تو سيد و سرور قومى و من آمده ام كه دست در دامن متابعت تو زنم و با تو بيعت نمايم، مشروط به آن كه اوّل كسى كه پيش تو در آيد و آخر شخصى كه از مجلس تو بيرون رود، من باشم، و چون بر يزيد لعين، استيلا يابى، بى مشورت من هيچ مهمى را به فيصل نرسانى.»</w:t>
      </w:r>
    </w:p>
    <w:p>
      <w:pPr>
        <w:pStyle w:val="BookText"/>
      </w:pPr>
      <w:r>
        <w:rPr>
          <w:rFonts w:ascii="IRNazanin" w:hAnsi="IRNazanin" w:eastAsia="IRNazanin" w:cs="IRNazanin"/>
          <w:lang w:bidi="fa-IR"/>
          <w:color w:val="111111"/>
          <w:sz w:val="28"/>
          <w:szCs w:val="28"/>
          <w:rtl/>
        </w:rPr>
        <w:t xml:space="preserve">عبداللَّه گفت: «يا ابا اسحاق! أبايعكَ على كتاب اللَّه وسنّة رسوله.»</w:t>
      </w:r>
    </w:p>
    <w:p>
      <w:pPr>
        <w:pStyle w:val="BookText"/>
      </w:pPr>
      <w:r>
        <w:rPr>
          <w:rFonts w:ascii="IRNazanin" w:hAnsi="IRNazanin" w:eastAsia="IRNazanin" w:cs="IRNazanin"/>
          <w:lang w:bidi="fa-IR"/>
          <w:color w:val="111111"/>
          <w:sz w:val="28"/>
          <w:szCs w:val="28"/>
          <w:rtl/>
        </w:rPr>
        <w:t xml:space="preserve">مختار گفت: «لو جاءك لي عبد أسود، لبايعته على كتاب اللَّه وسنّة رسوله.»</w:t>
      </w:r>
    </w:p>
    <w:p>
      <w:pPr>
        <w:pStyle w:val="BookText"/>
      </w:pPr>
      <w:r>
        <w:rPr>
          <w:rFonts w:ascii="IRNazanin" w:hAnsi="IRNazanin" w:eastAsia="IRNazanin" w:cs="IRNazanin"/>
          <w:lang w:bidi="fa-IR"/>
          <w:color w:val="111111"/>
          <w:sz w:val="28"/>
          <w:szCs w:val="28"/>
          <w:rtl/>
        </w:rPr>
        <w:t xml:space="preserve">و ابن زبير از شرط مختار چنانچه در بيعت مذكور شد، امتناع نمود. عباس بن سهل انصارى او را از اين مقام گذرانيد، با مختار بر موجب مقتضى و رأى او عهد و پيمان در ميان آورد، مختار نيز بيعت كرد و ملازم او شد.</w:t>
      </w:r>
    </w:p>
    <w:p>
      <w:pPr>
        <w:pStyle w:val="BookText"/>
      </w:pPr>
      <w:r>
        <w:rPr>
          <w:rFonts w:ascii="Amiri" w:hAnsi="Amiri" w:eastAsia="Amiri" w:cs="Amiri"/>
          <w:lang w:bidi="ar-SA"/>
          <w:color w:val="111111"/>
          <w:sz w:val="28"/>
          <w:szCs w:val="28"/>
          <w:rtl/>
        </w:rPr>
        <w:t xml:space="preserve">ميرخواند، روضة الصّفا، 3/ 210- 213</w:t>
      </w:r>
    </w:p>
    <w:p>
      <w:pPr>
        <w:pStyle w:val="BookText"/>
      </w:pPr>
      <w:r>
        <w:rPr>
          <w:rFonts w:ascii="IRNazanin" w:hAnsi="IRNazanin" w:eastAsia="IRNazanin" w:cs="IRNazanin"/>
          <w:lang w:bidi="fa-IR"/>
          <w:color w:val="111111"/>
          <w:sz w:val="28"/>
          <w:szCs w:val="28"/>
          <w:rtl/>
        </w:rPr>
        <w:t xml:space="preserve">او رو به راه حجاز نهاد و خاطر بر طلب خون شهداى كربلا قرار داد، در «روضة الصّفا» از شعبى مروى است كه سبب تصميم عزيمت مختار بر انتقام از اهل فسق و ظلام آن شد كه روزى شخصى در لباس مسافران، به مجلس او در آمد و گفت: «السّلام عليك يا وليّ اللَّه!»، آن گاه مكتوبى سر به مهر بيرون آورد، به دست مختار داد وگفت: «اين امانتى است كه اميرالمؤمنين على عليه السلام به من سپرده، فرموده بود كه به مختار تسليم نماى.»</w:t>
      </w:r>
    </w:p>
    <w:p>
      <w:pPr>
        <w:pStyle w:val="BookText"/>
      </w:pPr>
      <w:r>
        <w:rPr>
          <w:rFonts w:ascii="IRNazanin" w:hAnsi="IRNazanin" w:eastAsia="IRNazanin" w:cs="IRNazanin"/>
          <w:lang w:bidi="fa-IR"/>
          <w:color w:val="111111"/>
          <w:sz w:val="28"/>
          <w:szCs w:val="28"/>
          <w:rtl/>
        </w:rPr>
        <w:t xml:space="preserve">مختار گفت: «تو را به پروردگارى كه جز او خدايى نيست، سوگند مى دهم كه آنچه گفتى، مطابق واقع است؟»</w:t>
      </w:r>
    </w:p>
    <w:p>
      <w:pPr>
        <w:pStyle w:val="BookText"/>
      </w:pPr>
      <w:r>
        <w:rPr>
          <w:rFonts w:ascii="IRNazanin" w:hAnsi="IRNazanin" w:eastAsia="IRNazanin" w:cs="IRNazanin"/>
          <w:lang w:bidi="fa-IR"/>
          <w:color w:val="111111"/>
          <w:sz w:val="28"/>
          <w:szCs w:val="28"/>
          <w:rtl/>
        </w:rPr>
        <w:t xml:space="preserve">آن شخص بر صدق سخن خويش سوگند ياد كرد و مختار از نامه مهر برداشت و نوشته ديد كه «بسم اللَّه الرّحمن الرّحيم، السّلام عليك، امّا بعد، بدان اى مختار، پس از سى سال كه در باديه ضلالت سير كرده باشى، ايزد تعالى محبّت ما و اهل ما را در دل تو خواهد افكند، و تو خون ما را از اصحاب بغى و طغيان خواهى طلبيد. بايد كه دل جمع دارى و دغدغه به ضمير راه ندهى.»</w:t>
      </w:r>
    </w:p>
    <w:p>
      <w:pPr>
        <w:pStyle w:val="BookText"/>
      </w:pPr>
      <w:r>
        <w:rPr>
          <w:rFonts w:ascii="IRNazanin" w:hAnsi="IRNazanin" w:eastAsia="IRNazanin" w:cs="IRNazanin"/>
          <w:lang w:bidi="fa-IR"/>
          <w:color w:val="111111"/>
          <w:sz w:val="28"/>
          <w:szCs w:val="28"/>
          <w:rtl/>
        </w:rPr>
        <w:t xml:space="preserve">مختار بعد از اطلاع بر مضمون آن مكتوب، همايون مستظهر و قوى خاطر گشت و در قتل دشمنان خاندان به مثابه مساعى جميله مبذول داشت.</w:t>
      </w:r>
    </w:p>
    <w:p>
      <w:pPr>
        <w:pStyle w:val="BookText"/>
      </w:pPr>
      <w:r>
        <w:rPr>
          <w:rFonts w:ascii="IRNazanin" w:hAnsi="IRNazanin" w:eastAsia="IRNazanin" w:cs="IRNazanin"/>
          <w:lang w:bidi="fa-IR"/>
          <w:color w:val="111111"/>
          <w:sz w:val="28"/>
          <w:szCs w:val="28"/>
          <w:rtl/>
        </w:rPr>
        <w:t xml:space="preserve">القصه چون مختار از عراق به حجاز رفت، يك سال در ميان قوم خود به سربرد و چند گاه ملازمت عبداللَّه بن زبير كرد.</w:t>
      </w:r>
    </w:p>
    <w:p>
      <w:pPr>
        <w:pStyle w:val="BookText"/>
      </w:pPr>
      <w:r>
        <w:rPr>
          <w:rFonts w:ascii="Amiri" w:hAnsi="Amiri" w:eastAsia="Amiri" w:cs="Amiri"/>
          <w:lang w:bidi="ar-SA"/>
          <w:color w:val="111111"/>
          <w:sz w:val="28"/>
          <w:szCs w:val="28"/>
          <w:rtl/>
        </w:rPr>
        <w:t xml:space="preserve">خواندامير، حبيب السّير، 2/ 137- 138</w:t>
      </w:r>
    </w:p>
    <w:p>
      <w:pPr>
        <w:pStyle w:val="BookText"/>
      </w:pPr>
      <w:r>
        <w:rPr>
          <w:rFonts w:ascii="IRNazanin" w:hAnsi="IRNazanin" w:eastAsia="IRNazanin" w:cs="IRNazanin"/>
          <w:lang w:bidi="fa-IR"/>
          <w:color w:val="111111"/>
          <w:sz w:val="28"/>
          <w:szCs w:val="28"/>
          <w:rtl/>
        </w:rPr>
        <w:t xml:space="preserve">چون مختار بن ابى عبيد و عبداللَّه بن الحارث، خواهر زاده هند دختر ابى سفيان، به شفاعت ابن عمر و هند [؟] از زندان نجات يافتند، گفت: «اگر فزون از سه روز در كوفه بمانى، گردنت را مى زنم.»</w:t>
      </w:r>
    </w:p>
    <w:p>
      <w:pPr>
        <w:pStyle w:val="BookText"/>
      </w:pPr>
      <w:r>
        <w:rPr>
          <w:rFonts w:ascii="IRNazanin" w:hAnsi="IRNazanin" w:eastAsia="IRNazanin" w:cs="IRNazanin"/>
          <w:lang w:bidi="fa-IR"/>
          <w:color w:val="111111"/>
          <w:sz w:val="28"/>
          <w:szCs w:val="28"/>
          <w:rtl/>
        </w:rPr>
        <w:t xml:space="preserve">لا جرم، مختار به جانب حجاز فرار كرد و در طىّ راه چون به واقصه كه در عرض راه مكه است، فرا رسيد، صقعب بن زهير ازدى او را بديد و گفت: «يا ابا اسحاق! اين حالت در چشم تو از چيست؟»</w:t>
      </w:r>
    </w:p>
    <w:p>
      <w:pPr>
        <w:pStyle w:val="BookText"/>
      </w:pPr>
      <w:r>
        <w:rPr>
          <w:rFonts w:ascii="IRNazanin" w:hAnsi="IRNazanin" w:eastAsia="IRNazanin" w:cs="IRNazanin"/>
          <w:lang w:bidi="fa-IR"/>
          <w:color w:val="111111"/>
          <w:sz w:val="28"/>
          <w:szCs w:val="28"/>
          <w:rtl/>
        </w:rPr>
        <w:t xml:space="preserve">گفت: «ابن زياد با من چنين كرد. خدا بكشد مرا، اگر او را نكشم و بند از بندش نگشايم. در عوض خون حسين عليه السلام چندان بخواهم كشت كه در ازاى خون يحيى بن زكريا (سلام اللَّه عليهما) بكشتند و ايشان هفتاد هزار تن بودند.» آن گاه گفت:</w:t>
      </w:r>
    </w:p>
    <w:p>
      <w:pPr>
        <w:pStyle w:val="BookText"/>
      </w:pPr>
      <w:r>
        <w:rPr>
          <w:rFonts w:ascii="Amiri" w:hAnsi="Amiri" w:eastAsia="Amiri" w:cs="Amiri"/>
          <w:lang w:bidi="ar-SA"/>
          <w:color w:val="111111"/>
          <w:sz w:val="28"/>
          <w:szCs w:val="28"/>
          <w:rtl/>
        </w:rPr>
        <w:t xml:space="preserve">«والّذي أنزل القرآن، وبيّن الفرقان، وشرع الأديان، وكره العصيان، لأقتلنّ العُصاة من أزد عمان، ومذحج وهمدان، ونهدٍ وخولان، وبكرٍ وهزّان، وثعل ونبهان، وعبس وذبيان، وقبائل عيلان، غضباً لابن بنت نبيّ الرّحمان. نعم يا صقعب! وحقّ السّميع العليم، العليّ العظيم، العدل الكريم، العزيز الحكيم، الرّحمن الرّحيم، لاعركنّ عرك الأديم بني كندة وسليم، والأشراف من بني تميم.»</w:t>
      </w:r>
    </w:p>
    <w:p>
      <w:pPr>
        <w:pStyle w:val="BookText"/>
      </w:pPr>
      <w:r>
        <w:rPr>
          <w:rFonts w:ascii="IRNazanin" w:hAnsi="IRNazanin" w:eastAsia="IRNazanin" w:cs="IRNazanin"/>
          <w:lang w:bidi="fa-IR"/>
          <w:color w:val="111111"/>
          <w:sz w:val="28"/>
          <w:szCs w:val="28"/>
          <w:rtl/>
        </w:rPr>
        <w:t xml:space="preserve">آن گاه روى به مكه نهاد و از آن پس ابن العرق با وى باز خورد و از بر گشتگى بالاى چشمش پرسش كرد، گفت: «ابن زباد با چوب خود چنين كرد، خداى مرا بكشد، اگر انگشتان و اعضاى او را بند از بند باز نكنم.» و آن گاه از حالت ابن زبير از ابن العرق بپرسيد؟</w:t>
      </w:r>
    </w:p>
    <w:p>
      <w:pPr>
        <w:pStyle w:val="BookText"/>
      </w:pPr>
      <w:r>
        <w:rPr>
          <w:rFonts w:ascii="IRNazanin" w:hAnsi="IRNazanin" w:eastAsia="IRNazanin" w:cs="IRNazanin"/>
          <w:lang w:bidi="fa-IR"/>
          <w:color w:val="111111"/>
          <w:sz w:val="28"/>
          <w:szCs w:val="28"/>
          <w:rtl/>
        </w:rPr>
        <w:t xml:space="preserve">گفت: «اينك در بيت خداى پناهنده [شده] و مردمان را پوشيده به بيعت خويش خواننده است، اگر چندى بر شوكت و حشمت او افزوده شود، ظهور خواهد نمود.»</w:t>
      </w:r>
    </w:p>
    <w:p>
      <w:pPr>
        <w:pStyle w:val="BookText"/>
      </w:pPr>
      <w:r>
        <w:rPr>
          <w:rFonts w:ascii="IRNazanin" w:hAnsi="IRNazanin" w:eastAsia="IRNazanin" w:cs="IRNazanin"/>
          <w:lang w:bidi="fa-IR"/>
          <w:color w:val="111111"/>
          <w:sz w:val="28"/>
          <w:szCs w:val="28"/>
          <w:rtl/>
        </w:rPr>
        <w:t xml:space="preserve">مختار گفت: «مرد مردانه مردم عرب امروز اوست و اگر به رأى و رويّت من كار كند، امر او را كفايت مى كنم. «يا ابن العرق! إنّ الفتنة أرعدت وأبرقت، وكأن قد أينعت، وألقت خطامها، وخبطت وشمست وهي رافعة ذيلها، وقائلة ويلها بدجلة وحولها»، كنايت از اين كه فتنه جهان را در سپرده [است]، مردمان از هر گوشه و كنار سر به طغيان بر كشيده اند و آثار عصيان جهانيان نمودار گشته است. وقتى است كه بايست قدم استوار كرد، و دشمن را به خاك و خون نگون سار آورد. سوگند به خداى، با گروهى از شجاعان مسلمانان ظهور مى كنم، خون شهيد مظلوم و مقتول محروم سيد مسلمانان، و دختر زاده سيد المرسلين و پسر سيد وصيّين و مسلمانان را مى طلبم و در عوض خون حسين بن على عليه السلام به شماره آن كسان كه در ازاى خون يحيى بن زكريا كشته شدند، مى كشم.» اين بگفت و روان گشت.</w:t>
      </w:r>
    </w:p>
    <w:p>
      <w:pPr>
        <w:pStyle w:val="BookText"/>
      </w:pPr>
      <w:r>
        <w:rPr>
          <w:rFonts w:ascii="IRNazanin" w:hAnsi="IRNazanin" w:eastAsia="IRNazanin" w:cs="IRNazanin"/>
          <w:lang w:bidi="fa-IR"/>
          <w:color w:val="111111"/>
          <w:sz w:val="28"/>
          <w:szCs w:val="28"/>
          <w:rtl/>
        </w:rPr>
        <w:t xml:space="preserve">ابن عرق مى گويد: از سخنان مختار در عجب بودم. سوگند به خدا آنچه گفته بود، به جمله را نگران شدم.</w:t>
      </w:r>
    </w:p>
    <w:p>
      <w:pPr>
        <w:pStyle w:val="BookText"/>
      </w:pPr>
      <w:r>
        <w:rPr>
          <w:rFonts w:ascii="IRNazanin" w:hAnsi="IRNazanin" w:eastAsia="IRNazanin" w:cs="IRNazanin"/>
          <w:lang w:bidi="fa-IR"/>
          <w:color w:val="111111"/>
          <w:sz w:val="28"/>
          <w:szCs w:val="28"/>
          <w:rtl/>
        </w:rPr>
        <w:t xml:space="preserve">وقتى اين حديث را با حجاج بن يوسف در ميان آوردم، سخت بخنديد و گفت: «للَّه درّه! أيّ رجلٍ ديناً، ومسعر حربٍ، ومقارع أعداء كان: نيكى مختار با خداى باد! عجب مردى با دين، جنگجوى و دشمن گداز بوده است.»</w:t>
      </w:r>
    </w:p>
    <w:p>
      <w:pPr>
        <w:pStyle w:val="BookText"/>
      </w:pPr>
      <w:r>
        <w:rPr>
          <w:rFonts w:ascii="IRNazanin" w:hAnsi="IRNazanin" w:eastAsia="IRNazanin" w:cs="IRNazanin"/>
          <w:lang w:bidi="fa-IR"/>
          <w:color w:val="111111"/>
          <w:sz w:val="28"/>
          <w:szCs w:val="28"/>
          <w:rtl/>
        </w:rPr>
        <w:t xml:space="preserve">بالجمله مختار به آهنگ ابن زبير، نزد ابن زبير بيامد و او در شرايط توقير و تبجيل قدوم مختار، مساعى جميله مبذول داشت و گفت: «مردم كوفه را چگونه يافتى؟»</w:t>
      </w:r>
    </w:p>
    <w:p>
      <w:pPr>
        <w:pStyle w:val="BookText"/>
      </w:pPr>
      <w:r>
        <w:rPr>
          <w:rFonts w:ascii="IRNazanin" w:hAnsi="IRNazanin" w:eastAsia="IRNazanin" w:cs="IRNazanin"/>
          <w:lang w:bidi="fa-IR"/>
          <w:color w:val="111111"/>
          <w:sz w:val="28"/>
          <w:szCs w:val="28"/>
          <w:rtl/>
        </w:rPr>
        <w:t xml:space="preserve">گفت: «در باطن دشمن و در ظاهر دوستند.» عبداللَّه بر مذمّت مردم كوفه بسى سخن راند.</w:t>
      </w:r>
    </w:p>
    <w:p>
      <w:pPr>
        <w:pStyle w:val="BookText"/>
      </w:pPr>
      <w:r>
        <w:rPr>
          <w:rFonts w:ascii="IRNazanin" w:hAnsi="IRNazanin" w:eastAsia="IRNazanin" w:cs="IRNazanin"/>
          <w:lang w:bidi="fa-IR"/>
          <w:color w:val="111111"/>
          <w:sz w:val="28"/>
          <w:szCs w:val="28"/>
          <w:rtl/>
        </w:rPr>
        <w:t xml:space="preserve">مختار گفت: «دست در آر تا با تو بيعت كنم؛ چه تو نزد ارباب عقل و كياست، از يزيد به خلافت شايسته ترى. بدان شرط كه رتق و فتق امور را به عهده كفايت و درايت من حوالت دارى تا به نيروى شمشير آب دار و نيزه آتش بار دمار از دشمنان نابه كار بر آرم و ممالك عراق عرب و ديار شام را در حيطه اقتدار تو در آورم.»</w:t>
      </w:r>
    </w:p>
    <w:p>
      <w:pPr>
        <w:pStyle w:val="BookText"/>
      </w:pPr>
      <w:r>
        <w:rPr>
          <w:rFonts w:ascii="IRNazanin" w:hAnsi="IRNazanin" w:eastAsia="IRNazanin" w:cs="IRNazanin"/>
          <w:lang w:bidi="fa-IR"/>
          <w:color w:val="111111"/>
          <w:sz w:val="28"/>
          <w:szCs w:val="28"/>
          <w:rtl/>
        </w:rPr>
        <w:t xml:space="preserve">ابن زبير گفت: «در اين باب تأمّلى به سزا لازم است.»</w:t>
      </w:r>
    </w:p>
    <w:p>
      <w:pPr>
        <w:pStyle w:val="BookText"/>
      </w:pPr>
      <w:r>
        <w:rPr>
          <w:rFonts w:ascii="IRNazanin" w:hAnsi="IRNazanin" w:eastAsia="IRNazanin" w:cs="IRNazanin"/>
          <w:lang w:bidi="fa-IR"/>
          <w:color w:val="111111"/>
          <w:sz w:val="28"/>
          <w:szCs w:val="28"/>
          <w:rtl/>
        </w:rPr>
        <w:t xml:space="preserve">مختار بدانست كه ابن زبير امر خود را از وى پوشيده مى دارد، خشمگين از وى مفارقت كرد و مدّت يك سال در طايف بزيست. ابن زبير از حال او پرسش گرفت، گفتند: «از مكه به طائف شده و چنان مى داند كه آن كس كه از در خشم و ستيز بيرون شود و دشمنان دين و جباران را دستخوش هلاك و دمار گرداند، اوست.»</w:t>
      </w:r>
    </w:p>
    <w:p>
      <w:pPr>
        <w:pStyle w:val="BookText"/>
      </w:pPr>
      <w:r>
        <w:rPr>
          <w:rFonts w:ascii="IRNazanin" w:hAnsi="IRNazanin" w:eastAsia="IRNazanin" w:cs="IRNazanin"/>
          <w:lang w:bidi="fa-IR"/>
          <w:color w:val="111111"/>
          <w:sz w:val="28"/>
          <w:szCs w:val="28"/>
          <w:rtl/>
        </w:rPr>
        <w:t xml:space="preserve">ابن زبير گفت: «خداى او را بكشد! همانا به سخنان كاهنان و دروغ زنان فريفته شده [است]. اگر خداى تعالى جبّاران را هلاك فرمايد، مختار اوّل ايشان خواهد بود.» و در اين حديث بودند كه مختار به مسجد در آمد، طواف بداد، دو ركعت نماز بگذاشت، در گوشه اى بنشست و نزد ابن زبير نيامد. معارف مكه در گردش انجمن شدند و از هر در حديث همى راندند. ابن زبير چون مختار را بديد، گفت: «ديدار مختار را خواهانم، همى خواهم با من بيعت كند و گمان دارم كه موافقت نكند.»</w:t>
      </w:r>
    </w:p>
    <w:p>
      <w:pPr>
        <w:pStyle w:val="BookText"/>
      </w:pPr>
      <w:r>
        <w:rPr>
          <w:rFonts w:ascii="IRNazanin" w:hAnsi="IRNazanin" w:eastAsia="IRNazanin" w:cs="IRNazanin"/>
          <w:lang w:bidi="fa-IR"/>
          <w:color w:val="111111"/>
          <w:sz w:val="28"/>
          <w:szCs w:val="28"/>
          <w:rtl/>
        </w:rPr>
        <w:t xml:space="preserve">عباس بن سهل بن مسعر گفت: «اگر اجازت رود، استمزاجى حاصل كنم.» پس نزد مختار شد، از حالش بپرسيد و گفت: «آيا سزاوار است كه چون تويى از آن كس كه اشراف قريش، انصار، ثقيف و تمامت زعماى قبايل بر وى انجمن كرده اند، دورى بجويد؟ بيا و باوى بيعت كن.»</w:t>
      </w:r>
    </w:p>
    <w:p>
      <w:pPr>
        <w:pStyle w:val="BookText"/>
      </w:pPr>
      <w:r>
        <w:rPr>
          <w:rFonts w:ascii="IRNazanin" w:hAnsi="IRNazanin" w:eastAsia="IRNazanin" w:cs="IRNazanin"/>
          <w:lang w:bidi="fa-IR"/>
          <w:color w:val="111111"/>
          <w:sz w:val="28"/>
          <w:szCs w:val="28"/>
          <w:rtl/>
        </w:rPr>
        <w:t xml:space="preserve">مختار گفت: «به سال گذشته بدو شدم، خبرش را از من پوشيده داشت. چون استغناى او را از خود بدانستم، خوش تر دانستم كه استغناى خود را نيز از او بدو بنمايم.»</w:t>
      </w:r>
    </w:p>
    <w:p>
      <w:pPr>
        <w:pStyle w:val="BookText"/>
      </w:pPr>
      <w:r>
        <w:rPr>
          <w:rFonts w:ascii="IRNazanin" w:hAnsi="IRNazanin" w:eastAsia="IRNazanin" w:cs="IRNazanin"/>
          <w:lang w:bidi="fa-IR"/>
          <w:color w:val="111111"/>
          <w:sz w:val="28"/>
          <w:szCs w:val="28"/>
          <w:rtl/>
        </w:rPr>
        <w:t xml:space="preserve">عباس گفت: «درست گويى، امّا چون تو حديث بيعت را در جماعت با وى بگذاشتى، به صواب نشمرد كه پرده از راز برگيرد و خاموش شد. همانا امثال اين كلمات را بايد پوشيده راند كه از اغيار پوشيده ماند. امشب با وى ملاقات كن و من نيز با تو هستم تا از ما فى الضمير يكديگر با خبر شويد.»</w:t>
      </w:r>
    </w:p>
    <w:p>
      <w:pPr>
        <w:pStyle w:val="BookText"/>
      </w:pPr>
      <w:r>
        <w:rPr>
          <w:rFonts w:ascii="IRNazanin" w:hAnsi="IRNazanin" w:eastAsia="IRNazanin" w:cs="IRNazanin"/>
          <w:lang w:bidi="fa-IR"/>
          <w:color w:val="111111"/>
          <w:sz w:val="28"/>
          <w:szCs w:val="28"/>
          <w:rtl/>
        </w:rPr>
        <w:t xml:space="preserve">مختار پذيرفت و شب هنگام بدو ره سپار گرديد. ابن زبير در توقير و تكريم مختار بكوشيد و از گذشته معذرت خواست و گفت: «در آن وقت كه از بيعت سخن كردى، اقتضاى جواب نمى كرد و لا جرم سكوت نمودم. اكنون آنچه در دل دارى بازگوى؛ چه تو را دوستى خالص و ناصحى مشفق مى دانم.»</w:t>
      </w:r>
    </w:p>
    <w:p>
      <w:pPr>
        <w:pStyle w:val="BookText"/>
      </w:pPr>
      <w:r>
        <w:rPr>
          <w:rFonts w:ascii="IRNazanin" w:hAnsi="IRNazanin" w:eastAsia="IRNazanin" w:cs="IRNazanin"/>
          <w:lang w:bidi="fa-IR"/>
          <w:color w:val="111111"/>
          <w:sz w:val="28"/>
          <w:szCs w:val="28"/>
          <w:rtl/>
        </w:rPr>
        <w:t xml:space="preserve">مختار گفت: «سخن به دراز نمى افكنم، با تو بيعت مى كنم به آن شرط و پيمان كه نخست كسى كه بر تو درآيد و آخر كس كه از خدمت تو بيرون رود من باشم، در تمشيت امور، بدون مشورت من اقدام نفرمايى و چون در كار خويش مستولى شدى، برترين كار خود را با من گذارى.»</w:t>
      </w:r>
    </w:p>
    <w:p>
      <w:pPr>
        <w:pStyle w:val="BookText"/>
      </w:pPr>
      <w:r>
        <w:rPr>
          <w:rFonts w:ascii="IRNazanin" w:hAnsi="IRNazanin" w:eastAsia="IRNazanin" w:cs="IRNazanin"/>
          <w:lang w:bidi="fa-IR"/>
          <w:color w:val="111111"/>
          <w:sz w:val="28"/>
          <w:szCs w:val="28"/>
          <w:rtl/>
        </w:rPr>
        <w:t xml:space="preserve">ابن زبير گفت: «يا ابا اسحاق! به كتاب خداى و سنّت رسول رهنماى، با من متابعت و بيعت كن.»</w:t>
      </w:r>
    </w:p>
    <w:p>
      <w:pPr>
        <w:pStyle w:val="BookText"/>
      </w:pPr>
      <w:r>
        <w:rPr>
          <w:rFonts w:ascii="IRNazanin" w:hAnsi="IRNazanin" w:eastAsia="IRNazanin" w:cs="IRNazanin"/>
          <w:lang w:bidi="fa-IR"/>
          <w:color w:val="111111"/>
          <w:sz w:val="28"/>
          <w:szCs w:val="28"/>
          <w:rtl/>
        </w:rPr>
        <w:t xml:space="preserve">مختار گفت: «اگر پست ترين بندگان من با تو بيعت جويد، با وى اين شرط خواهى كرد. سوگند با خداى، جز به اين شرط با تو بيعت نمى كنم.» ابن زبير امتناع ورزيد.</w:t>
      </w:r>
    </w:p>
    <w:p>
      <w:pPr>
        <w:pStyle w:val="BookText"/>
      </w:pPr>
      <w:r>
        <w:rPr>
          <w:rFonts w:ascii="Amiri" w:hAnsi="Amiri" w:eastAsia="Amiri" w:cs="Amiri"/>
          <w:lang w:bidi="ar-SA"/>
          <w:color w:val="111111"/>
          <w:sz w:val="28"/>
          <w:szCs w:val="28"/>
          <w:rtl/>
        </w:rPr>
        <w:t xml:space="preserve">عباس بن سهل انصارى كوشش نمود تا ابن زبير با قبول آن شرايط با وى بيعت نمود.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190- 193</w:t>
      </w:r>
    </w:p>
    <w:p>
      <w:pPr>
        <w:pStyle w:val="BookText"/>
      </w:pPr>
      <w:r>
        <w:rPr>
          <w:rFonts w:ascii="Amiri" w:hAnsi="Amiri" w:eastAsia="Amiri" w:cs="Amiri"/>
          <w:lang w:bidi="ar-SA"/>
          <w:color w:val="111111"/>
          <w:sz w:val="28"/>
          <w:szCs w:val="28"/>
          <w:rtl/>
        </w:rPr>
        <w:t xml:space="preserve">ابن كثير، البداية والنّهاية، 8/ 290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الثّالث، خرج المختار إلى الحجاز، فلقيه ابن العرق مولى ثقيف وراء واقصة، فسلّم عليه، وسأله عن عينه، فقال: خبطها ابن الزّانية بالقضيب، فصارت كما ترى. ثمّ قال: قتلني اللَّه إن لم أقطع أنامله وأعضاءه إرباً إرباً.</w:t>
      </w:r>
    </w:p>
    <w:p>
      <w:pPr>
        <w:pStyle w:val="BookText"/>
      </w:pPr>
      <w:r>
        <w:rPr>
          <w:rFonts w:ascii="Amiri" w:hAnsi="Amiri" w:eastAsia="Amiri" w:cs="Amiri"/>
          <w:lang w:bidi="ar-SA"/>
          <w:color w:val="111111"/>
          <w:sz w:val="28"/>
          <w:szCs w:val="28"/>
          <w:rtl/>
        </w:rPr>
        <w:t xml:space="preserve">ثمّ قال له: إذا سمعتَ بمكان قد ظهرت به في عصابة من المسلمين، أطلب بدم الشّهيد المظلوم المقتول بالطّفِّ، سيِّد المسلمين وابن سيِّدها وابن بنت سيِّد المرسلين، الحسين بن عليّ، فوَ ربّك لأقتلنّ بقتله عدّة القتلى الّتي قُتلت على دم يحيى بن زكريّا عليهما السلام.</w:t>
      </w:r>
    </w:p>
    <w:p>
      <w:pPr>
        <w:pStyle w:val="BookText"/>
      </w:pPr>
      <w:r>
        <w:rPr>
          <w:rFonts w:ascii="Amiri" w:hAnsi="Amiri" w:eastAsia="Amiri" w:cs="Amiri"/>
          <w:lang w:bidi="ar-SA"/>
          <w:color w:val="111111"/>
          <w:sz w:val="28"/>
          <w:szCs w:val="28"/>
          <w:rtl/>
        </w:rPr>
        <w:t xml:space="preserve">فجعل ابن العرق يتعجّب من قوله، ثمّ سار المختار حتّى وصل إلى مكّة، وابن الزّبير يدعو إلى نفسه سرّاً، فكتم أمره عن المختار، ففارقه المختار وغاب عنه سنة، فسأل عنه ابن الزّبير، فقيل له: إنّه بالطّائف. ثمّ حضر المختار وبايع ابن الزّبير على شروط شرطها.</w:t>
      </w:r>
    </w:p>
    <w:p>
      <w:pPr>
        <w:pStyle w:val="BookText"/>
      </w:pPr>
      <w:r>
        <w:rPr>
          <w:rFonts w:ascii="Amiri" w:hAnsi="Amiri" w:eastAsia="Amiri" w:cs="Amiri"/>
          <w:lang w:bidi="ar-SA"/>
          <w:color w:val="111111"/>
          <w:sz w:val="28"/>
          <w:szCs w:val="28"/>
          <w:rtl/>
        </w:rPr>
        <w:t xml:space="preserve">الأمين، أصدق الأخبار، ط 1/ 33- 34، ط 2/ 42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 w:name="pg19489_216639"/>
    <w:bookmarkEnd w:id="12"/>
    <w:p>
      <w:pPr>
        <w:pStyle w:val="Heading4"/>
      </w:pPr>
      <w:bookmarkStart w:id="133" w:name="_Toc16"/>
      <w:r>
        <w:t>بدء الحرب مع ابن الزّبير وكان المختار معه يومئذ</w:t>
      </w:r>
      <w:bookmarkEnd w:id="133"/>
    </w:p>
    <w:p>
      <w:pPr>
        <w:pStyle w:val="BookText"/>
      </w:pPr>
      <w:r>
        <w:rPr>
          <w:rFonts w:ascii="Amiri" w:hAnsi="Amiri" w:eastAsia="Amiri" w:cs="Amiri"/>
          <w:lang w:bidi="ar-SA"/>
          <w:color w:val="111111"/>
          <w:sz w:val="28"/>
          <w:szCs w:val="28"/>
          <w:rtl/>
        </w:rPr>
        <w:t xml:space="preserve">أخبرنا محمّد بن عمر، قال: حدّثني عبداللَّه بن جعفر، عن أمّ بكر بنت المِسْوَر، قالت: كان المختار بن أبي عُبيد مع عبداللَّه بن الزّبير في حصره الأوّل أشدّ النّاس معه، ويُريه أ نّه شيعة له، وابن الزّبير مُعجَب به ويُحْمَل عليه فلا يسمع عليه كلاماً.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ابن سعد، الطّبقات، 5/ 71</w:t>
      </w:r>
    </w:p>
    <w:p>
      <w:pPr>
        <w:pStyle w:val="BookText"/>
      </w:pPr>
      <w:r>
        <w:rPr>
          <w:rFonts w:ascii="Amiri" w:hAnsi="Amiri" w:eastAsia="Amiri" w:cs="Amiri"/>
          <w:lang w:bidi="ar-SA"/>
          <w:color w:val="111111"/>
          <w:sz w:val="28"/>
          <w:szCs w:val="28"/>
          <w:rtl/>
        </w:rPr>
        <w:t xml:space="preserve">سمعتُ أبي عبداللَّه بن مصعب، يقول: خرج مصعب بن عبدالرّحمان بن عوف ومصعب ابن الزّبير والمختار بن أبي عبيد، والمختار يومئذٍ مع عبداللَّه بن الزّبير بمكّة في طاعته ثلاثتهم، فوقفوا على مسلحة للحصين بن نمير، فهاجوا بهم فباتوا يقاتلونهم، فأصبحوا، وقد قتلوا من أهل الشّام مائة رجل.</w:t>
      </w:r>
    </w:p>
    <w:p>
      <w:pPr>
        <w:pStyle w:val="BookText"/>
      </w:pPr>
      <w:r>
        <w:rPr>
          <w:rFonts w:ascii="Amiri" w:hAnsi="Amiri" w:eastAsia="Amiri" w:cs="Amiri"/>
          <w:lang w:bidi="ar-SA"/>
          <w:color w:val="111111"/>
          <w:sz w:val="28"/>
          <w:szCs w:val="28"/>
          <w:rtl/>
        </w:rPr>
        <w:t xml:space="preserve">المصعب الزّبيري، نسب قريش، 8/ 269</w:t>
      </w:r>
    </w:p>
    <w:p>
      <w:pPr>
        <w:pStyle w:val="BookText"/>
      </w:pPr>
      <w:r>
        <w:rPr>
          <w:rFonts w:ascii="Amiri" w:hAnsi="Amiri" w:eastAsia="Amiri" w:cs="Amiri"/>
          <w:lang w:bidi="ar-SA"/>
          <w:color w:val="111111"/>
          <w:sz w:val="28"/>
          <w:szCs w:val="28"/>
          <w:rtl/>
        </w:rPr>
        <w:t xml:space="preserve">وفي الحصار قُتل المسور بن مخرمة، ومات مصعب بن عبدالرّحمان بن عوف.</w:t>
      </w:r>
    </w:p>
    <w:p>
      <w:pPr>
        <w:pStyle w:val="BookText"/>
      </w:pPr>
      <w:r>
        <w:rPr>
          <w:rFonts w:ascii="Amiri" w:hAnsi="Amiri" w:eastAsia="Amiri" w:cs="Amiri"/>
          <w:lang w:bidi="ar-SA"/>
          <w:color w:val="111111"/>
          <w:sz w:val="28"/>
          <w:szCs w:val="28"/>
          <w:rtl/>
        </w:rPr>
        <w:t xml:space="preserve">ابن خيّاط، التّاريخ،/ 196</w:t>
      </w:r>
    </w:p>
    <w:p>
      <w:pPr>
        <w:pStyle w:val="BookText"/>
      </w:pPr>
      <w:r>
        <w:rPr>
          <w:rFonts w:ascii="Amiri" w:hAnsi="Amiri" w:eastAsia="Amiri" w:cs="Amiri"/>
          <w:lang w:bidi="ar-SA"/>
          <w:color w:val="111111"/>
          <w:sz w:val="28"/>
          <w:szCs w:val="28"/>
          <w:rtl/>
        </w:rPr>
        <w:t xml:space="preserve">فلمّا استقرّ عند يزيد بن معاوية ما قد جمع ابن الزّبير بمكّة، وما قيل له في أمر البيعة وإظهارها، أعطى اللَّه عهداً ليُؤْتَيَنَّ به في سلسلة، فبعث بسلسلة من فضّةٍ، فمرّ بها البريد على الوليد بن عُتْبة ومروان بالمدينة، فأخبرهما الرّسول خبرَ ما قدِم له وخبر السّلسلة الّتي معه، فقال مروان:</w:t>
      </w:r>
    </w:p>
    <w:p>
      <w:pPr>
        <w:pStyle w:val="BookText"/>
      </w:pPr>
      <w:r>
        <w:rPr>
          <w:rFonts w:ascii="Amiri" w:hAnsi="Amiri" w:eastAsia="Amiri" w:cs="Amiri"/>
          <w:lang w:bidi="ar-SA"/>
          <w:color w:val="111111"/>
          <w:sz w:val="28"/>
          <w:szCs w:val="28"/>
          <w:rtl/>
        </w:rPr>
        <w:t xml:space="preserve">خُذْها فليسَتْ للعزيزِ مَذَلَّةً *** وفيها مقالٌ لامْرِئٍ مُتَضَعِّفِ</w:t>
      </w:r>
    </w:p>
    <w:p>
      <w:pPr>
        <w:pStyle w:val="BookText"/>
      </w:pPr>
      <w:r>
        <w:rPr>
          <w:rFonts w:ascii="Amiri" w:hAnsi="Amiri" w:eastAsia="Amiri" w:cs="Amiri"/>
          <w:lang w:bidi="ar-SA"/>
          <w:color w:val="111111"/>
          <w:sz w:val="28"/>
          <w:szCs w:val="28"/>
          <w:rtl/>
        </w:rPr>
        <w:t xml:space="preserve">ويُقال أنّ مروان بعث بهذا البيت إليه مع عبدالعزيز بن مروان، والثّبت:</w:t>
      </w:r>
    </w:p>
    <w:p>
      <w:pPr>
        <w:pStyle w:val="BookText"/>
      </w:pPr>
      <w:r>
        <w:rPr>
          <w:rFonts w:ascii="Amiri" w:hAnsi="Amiri" w:eastAsia="Amiri" w:cs="Amiri"/>
          <w:lang w:bidi="ar-SA"/>
          <w:color w:val="111111"/>
          <w:sz w:val="28"/>
          <w:szCs w:val="28"/>
          <w:rtl/>
        </w:rPr>
        <w:t xml:space="preserve">خذها فليستْ للعزيزِ مَذلّةً *** وفيها مقال لامرئٍ متذلِّل </w:t>
      </w:r>
      <w:r>
        <w:rPr>
          <w:rStyle w:val="FootnoteReference"/>
        </w:rPr>
        <w:footnoteReference w:id="1132"/>
      </w:r>
    </w:p>
    <w:p>
      <w:pPr>
        <w:pStyle w:val="BookText"/>
      </w:pPr>
      <w:r>
        <w:rPr>
          <w:rFonts w:ascii="Amiri" w:hAnsi="Amiri" w:eastAsia="Amiri" w:cs="Amiri"/>
          <w:lang w:bidi="ar-SA"/>
          <w:color w:val="111111"/>
          <w:sz w:val="28"/>
          <w:szCs w:val="28"/>
          <w:rtl/>
        </w:rPr>
        <w:t xml:space="preserve">ثمّ مضى البريد من عندهما حتّى قدم على ابن الزّبير، وقد كان كُتب إلى ابن الزّبير بتمثّل مروان بالبيت، فقال: واللَّه لا أكون أنا المتضعِّف، وردّ ذلك البريد ردّاً رفيقاً.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وعلا أمر ابن الزّبير بمكّة وكاتبه أهل المدينة.</w:t>
      </w:r>
    </w:p>
    <w:p>
      <w:pPr>
        <w:pStyle w:val="BookText"/>
      </w:pPr>
      <w:r>
        <w:rPr>
          <w:rFonts w:ascii="Amiri" w:hAnsi="Amiri" w:eastAsia="Amiri" w:cs="Amiri"/>
          <w:lang w:bidi="ar-SA"/>
          <w:color w:val="111111"/>
          <w:sz w:val="28"/>
          <w:szCs w:val="28"/>
          <w:rtl/>
        </w:rPr>
        <w:t xml:space="preserve">قال هشام بن الكلبيّ، فحدّثني عوانة قال: أرسلَ يزيد إلى عبداللَّه بن الزّبير، إنِّي قد جعلتُ عليَّ نَذْراً أن يُؤتى بك في سلسلة، قال: فلا أبرّ اللَّه قَسَمه ولا وفّق له الوفاء بنذره، فقال له أخوه عُرْوة بن الزّبير أو غيره: وما عليكَ أن تُبرّ قسم ابن عمِّك؟ قال:</w:t>
      </w:r>
    </w:p>
    <w:p>
      <w:pPr>
        <w:pStyle w:val="BookText"/>
      </w:pPr>
      <w:r>
        <w:rPr>
          <w:rFonts w:ascii="Amiri" w:hAnsi="Amiri" w:eastAsia="Amiri" w:cs="Amiri"/>
          <w:lang w:bidi="ar-SA"/>
          <w:color w:val="111111"/>
          <w:sz w:val="28"/>
          <w:szCs w:val="28"/>
          <w:rtl/>
        </w:rPr>
        <w:t xml:space="preserve">قلبي إذاً مثلُ قلبك، فقال أبو دَهْبَل الجُمَحيّ، وهو وَهْب بن وهب بن زَمْعة بن أسيد بن أحَيْحة بن خلف بن وهب بن حُذافة بن جُمَح:</w:t>
      </w:r>
    </w:p>
    <w:p>
      <w:pPr>
        <w:pStyle w:val="BookText"/>
      </w:pPr>
      <w:r>
        <w:rPr>
          <w:rFonts w:ascii="Amiri" w:hAnsi="Amiri" w:eastAsia="Amiri" w:cs="Amiri"/>
          <w:lang w:bidi="ar-SA"/>
          <w:color w:val="111111"/>
          <w:sz w:val="28"/>
          <w:szCs w:val="28"/>
          <w:rtl/>
        </w:rPr>
        <w:t xml:space="preserve">لا يجعلنَّكَ في قَيْدٍ وسِلْسلةٍ *** كيما يقولَ أتانا وهو مَغْلولُ</w:t>
      </w:r>
    </w:p>
    <w:p>
      <w:pPr>
        <w:pStyle w:val="BookText"/>
      </w:pPr>
      <w:r>
        <w:rPr>
          <w:rFonts w:ascii="Amiri" w:hAnsi="Amiri" w:eastAsia="Amiri" w:cs="Amiri"/>
          <w:lang w:bidi="ar-SA"/>
          <w:color w:val="111111"/>
          <w:sz w:val="28"/>
          <w:szCs w:val="28"/>
          <w:rtl/>
        </w:rPr>
        <w:t xml:space="preserve">بين الحَواريِّ والصِّدِّيقِ ذو نَسَبٍ *** صافٍ وسيفٌ على الأعداءِ مَسْلُولُ</w:t>
      </w:r>
    </w:p>
    <w:p>
      <w:pPr>
        <w:pStyle w:val="BookText"/>
      </w:pPr>
      <w:r>
        <w:rPr>
          <w:rFonts w:ascii="Amiri" w:hAnsi="Amiri" w:eastAsia="Amiri" w:cs="Amiri"/>
          <w:lang w:bidi="ar-SA"/>
          <w:color w:val="111111"/>
          <w:sz w:val="28"/>
          <w:szCs w:val="28"/>
          <w:rtl/>
        </w:rPr>
        <w:t xml:space="preserve">البلاذري، جمل من أنساب الأشراف، 5/ 320- 321</w:t>
      </w:r>
    </w:p>
    <w:p>
      <w:pPr>
        <w:pStyle w:val="BookText"/>
      </w:pPr>
      <w:r>
        <w:rPr>
          <w:rFonts w:ascii="Amiri" w:hAnsi="Amiri" w:eastAsia="Amiri" w:cs="Amiri"/>
          <w:lang w:bidi="ar-SA"/>
          <w:color w:val="111111"/>
          <w:sz w:val="28"/>
          <w:szCs w:val="28"/>
          <w:rtl/>
        </w:rPr>
        <w:t xml:space="preserve">قال أبو مخنف وعوانة: عزل يزيد الوليد بن عُتْبة، وجمع مكّة والمدينة لعمرو بن سعيد، فحجّ بالنّاس وحجّ ابن الزّبير بمَن معه، فلم يصلِّ بصلاة عمرو ولا أفاض بإفاضته، ثمّ قدمَ المدينة فأغْزى ابن الزّبير منها جيشاً بكتاب يزيد إليه في ذلك.</w:t>
      </w:r>
    </w:p>
    <w:p>
      <w:pPr>
        <w:pStyle w:val="BookText"/>
      </w:pPr>
      <w:r>
        <w:rPr>
          <w:rFonts w:ascii="Amiri" w:hAnsi="Amiri" w:eastAsia="Amiri" w:cs="Amiri"/>
          <w:lang w:bidi="ar-SA"/>
          <w:color w:val="111111"/>
          <w:sz w:val="28"/>
          <w:szCs w:val="28"/>
          <w:rtl/>
        </w:rPr>
        <w:t xml:space="preserve">وقال الواقديّ: وجّه يزيد إلى ابن الزّبير النّعمان بن بشير الأنصاريّ، وهمّام بن قبيصة الّنميريّ، وقال لهما: ادْعُواه إلى البيعة لي وخذاها عليه، وأْمُراهُ أن يُبرّ قسمي، فلمّا صارا إلى المدينة، لقيهما عبداللَّه بن مُطيع بن الأسود بن حارثة بن نَضْلة بن عبد العُزّى بن حُرْثان بن عوف بن عبيد بن عَويج بن عديّ بن كعب،- ويُقال حارثة بن نَضْلة بن عوف بن عَبيد، وهو أثبَت- فقال: يا ابن بشير! أتدعو ابن الزّبير إلى بيعة يزيد وهو أحقّ بالخلافة منه؟ فقال له النّعمان: مهلًا، فإنّ عواقب الفِتَن وَبيلة وخيمة، ولا طاقة لأهل هذا البلد بأهل الشّام.</w:t>
      </w:r>
    </w:p>
    <w:p>
      <w:pPr>
        <w:pStyle w:val="BookText"/>
      </w:pPr>
      <w:r>
        <w:rPr>
          <w:rFonts w:ascii="Amiri" w:hAnsi="Amiri" w:eastAsia="Amiri" w:cs="Amiri"/>
          <w:lang w:bidi="ar-SA"/>
          <w:color w:val="111111"/>
          <w:sz w:val="28"/>
          <w:szCs w:val="28"/>
          <w:rtl/>
        </w:rPr>
        <w:t xml:space="preserve">ثمّ أتيا مكّة، فأبلغا ابن الزّبير عن يزيد السّلام، وسألاه أن يُبايع له، فوقع في يزيد وذكره بالقبيح، وخلا بالنّعمان، فقال له: أسألك باللَّه أأنا أفضل عندك أم يزيد؟ قال:</w:t>
      </w:r>
    </w:p>
    <w:p>
      <w:pPr>
        <w:pStyle w:val="BookText"/>
      </w:pPr>
      <w:r>
        <w:rPr>
          <w:rFonts w:ascii="Amiri" w:hAnsi="Amiri" w:eastAsia="Amiri" w:cs="Amiri"/>
          <w:lang w:bidi="ar-SA"/>
          <w:color w:val="111111"/>
          <w:sz w:val="28"/>
          <w:szCs w:val="28"/>
          <w:rtl/>
        </w:rPr>
        <w:t xml:space="preserve">أنت. قال: فأيّنا أفضل أباً وأمّاً، قال: أنت، ولكنِّي أحذِّرك الفتنة إذ بايعَ النّاس واجتمعوا عليه، وانصرف النّعمان وهمّام- ويُقال إنّ عبداللَّه بن عِضاه كان مع النّعمان، وبعثُهُ بهمّامٍ أثبتُ- فأعلما يزيد ما كان من ابن الزّبير، فغضب واستشاط وأكّد يمينه في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قبول بيعته إلّاوفي عنقه جامعة يُقدّم به فيها، فقال له عبداللَّه بن جعفر ومعاوية بن يزيد: يا أمير المؤمنين! إنّ ابن الزّبير رجل أبيٌّ لَجوج، فدَعْهُ على أمره ولا تَهِجهُ لما لا تحتاج إليه. فأوفدَ إليه الحُصينَ بن نُمير السّكونيّ، ومسلم بن عُقْبة المُرِّيّ، وزُفَر بن الحارث الكِلابيّ، وعبداللَّه بن عِضاة الأشعريّ، ورَوْح بن زِنْباع الجُذاميّ، ومالك بن هُبيرة السّكونيّ، ومالك بن حَمْزَة الهَمْدانيّ، وأبا كَبْشَة السّكْسَكيّ، وزَمْل بن عمرو العُذْريّ، وعبداللَّه بن مَسْعَدة الفزاريّ، وناتل بن قيس الجُذاميّ، والضّحّاك بن قيس، وأمرهم أن يعلموه أ نّه إنّما بعث بهم احتجاجاً عليه وإعذاراً إليه، وأن يُحذِّروه الفتنة، ويُعرِّفوه ما له عنده من البرّ والتّكرمة إذا أبرّ يمينه وأتاه في الجامعة الّتي بعثَ بها إليه معهم، وكان قد دفع إليهم جامعة من فضّة.</w:t>
      </w:r>
    </w:p>
    <w:p>
      <w:pPr>
        <w:pStyle w:val="BookText"/>
      </w:pPr>
      <w:r>
        <w:rPr>
          <w:rFonts w:ascii="Amiri" w:hAnsi="Amiri" w:eastAsia="Amiri" w:cs="Amiri"/>
          <w:lang w:bidi="ar-SA"/>
          <w:color w:val="111111"/>
          <w:sz w:val="28"/>
          <w:szCs w:val="28"/>
          <w:rtl/>
        </w:rPr>
        <w:t xml:space="preserve">فقال له ابن عِضاه: يا أبا بكر! قد كان من أثرَك في أمر الخليفة المظلوم ونصرتكَ إيّاه يوم الدّار ما لا يُجهّل، وقد غضب أمير المؤمنين بما كان من إبائكَ ممّا قدمَ عليك فيه النّعمان وهمّام، وحلف أن تأتيه في جامعة خفيفة لِتحلّ يمينه، فالبس عليها برنساً فلا تُرى، ثمّ أنتَ الأثير عند أمير المؤمنين الّذي لا يُخالف في ولايةٍ ولا مالٍ، وقال له القوم مثل ذلك. فقال: واللَّه ما أنا بحامل نفسي على الذِّلّة ولا راضٍ بالخِسْف، وما يحلّ لي أن أفعل ما تدعوني إليه، فليجعل يزيد يمينه هذه في أيمانٍ قد حنثَ فيها. وقال أيّوب بن زُهير بن أبي أميّة المخزوميّ: ليست يمين يزيد في ابن الزّبير بأوّل يمين حنثَ فيها، ووجبَ عليه تكفيرها ولا آخِرها، ثمّ بسط ابن الزّبير لسانه في يزيد بن معاوية وتنقّصه، وقال:</w:t>
      </w:r>
    </w:p>
    <w:p>
      <w:pPr>
        <w:pStyle w:val="BookText"/>
      </w:pPr>
      <w:r>
        <w:rPr>
          <w:rFonts w:ascii="Amiri" w:hAnsi="Amiri" w:eastAsia="Amiri" w:cs="Amiri"/>
          <w:lang w:bidi="ar-SA"/>
          <w:color w:val="111111"/>
          <w:sz w:val="28"/>
          <w:szCs w:val="28"/>
          <w:rtl/>
        </w:rPr>
        <w:t xml:space="preserve">لقد بلغني أ نّه يُصْبح سكران ويُمْسي كذلك، ثمّ تمثّل قول الشّاعر:</w:t>
      </w:r>
    </w:p>
    <w:p>
      <w:pPr>
        <w:pStyle w:val="BookText"/>
      </w:pPr>
      <w:r>
        <w:rPr>
          <w:rFonts w:ascii="Amiri" w:hAnsi="Amiri" w:eastAsia="Amiri" w:cs="Amiri"/>
          <w:lang w:bidi="ar-SA"/>
          <w:color w:val="111111"/>
          <w:sz w:val="28"/>
          <w:szCs w:val="28"/>
          <w:rtl/>
        </w:rPr>
        <w:t xml:space="preserve">ولا ألينُ لِغَيْر الحَقِّ أسْألهُ *** حتّى يَلينَ لضِرْسِ الماضِغ الحَجَرُ</w:t>
      </w:r>
    </w:p>
    <w:p>
      <w:pPr>
        <w:pStyle w:val="BookText"/>
      </w:pPr>
      <w:r>
        <w:rPr>
          <w:rFonts w:ascii="Amiri" w:hAnsi="Amiri" w:eastAsia="Amiri" w:cs="Amiri"/>
          <w:lang w:bidi="ar-SA"/>
          <w:color w:val="111111"/>
          <w:sz w:val="28"/>
          <w:szCs w:val="28"/>
          <w:rtl/>
        </w:rPr>
        <w:t xml:space="preserve">يا ابن عِضاه! واللَّه ما أصبحتُ أرهَب النّاس ولا الباس، وإنِّي لعلى بيِّنةٍ من ربِّي وبصيرةٍ من ديني، فإن أُقْتَل فهو خيرٌ لي، وإنْ مِتُّ حتفَ أنفي، فاللَّه يعلم إرادتي وكراهتي لأنْ يُعمَل في أرضه بالمعاصي، وأجاب الباقين بنحوٍ مِنْ هذا القول.</w:t>
      </w:r>
    </w:p>
    <w:p>
      <w:pPr>
        <w:pStyle w:val="BookText"/>
      </w:pPr>
      <w:r>
        <w:rPr>
          <w:rFonts w:ascii="Amiri" w:hAnsi="Amiri" w:eastAsia="Amiri" w:cs="Amiri"/>
          <w:lang w:bidi="ar-SA"/>
          <w:color w:val="111111"/>
          <w:sz w:val="28"/>
          <w:szCs w:val="28"/>
          <w:rtl/>
        </w:rPr>
        <w:t xml:space="preserve">وقال الواقديّ، والهيثم بن عديّ في روايتهما: قال ابن الزّبير لابن عِضاه: إنّما أنا حمامة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حمام هذا المسجد، أفكنتم قاتلي حمامةٍ من حمام المسجد؟! فقال ابن عِضاه: يا غُلام! ائتني بقَوْسي وأسْهُمي. فأتاه بذلك، فأخذ سهماً، فوضعهُ في كَبِدِ القوس، ثمّ سدّده لحمامة من حمام المسجد، وقال: يا حمامة! أيشربُ يزيد الخمر؟ قُولي نعم، فوَ اللَّه لئِن قلتِ لأقتلنّك، يا حمامة! أتخلَعين أمير المؤمنين يزيد وتُفارقين الجماعة وتقيمين بالحرم ليُستحلّ بك؟ قولي نعم، فوَ اللَّه لئِن قلتِ لأقتلنّك. فقال ابن الزّبير: ويحك يا ابن عِضاه! أوَ يتكلّم الطّيْر؟ قال: لا، ولكنّك أنتَ تتكلّم، وأنا أُقسِم باللَّه لتُبايعنّ طائِعاً أو كارهاً أو لتُقْتَلَن، ولئِن أُمِرنا بقتالك، ثمّ دخلتَ الكعبة، لنهْدمنّها أو لنحرقنّها عليك، أو كما قال، فقال ابن الزّبير: أوَ تُحِلّ الحرم والبيت؟ قال: إنّما يُحلّه مَن ألحَد فيه.</w:t>
      </w:r>
    </w:p>
    <w:p>
      <w:pPr>
        <w:pStyle w:val="BookText"/>
      </w:pPr>
      <w:r>
        <w:rPr>
          <w:rFonts w:ascii="Amiri" w:hAnsi="Amiri" w:eastAsia="Amiri" w:cs="Amiri"/>
          <w:lang w:bidi="ar-SA"/>
          <w:color w:val="111111"/>
          <w:sz w:val="28"/>
          <w:szCs w:val="28"/>
          <w:rtl/>
        </w:rPr>
        <w:t xml:space="preserve">البلاذري، جمل من أنساب الأشراف، 5/ 323- 325</w:t>
      </w:r>
    </w:p>
    <w:p>
      <w:pPr>
        <w:pStyle w:val="BookText"/>
      </w:pPr>
      <w:r>
        <w:rPr>
          <w:rFonts w:ascii="Amiri" w:hAnsi="Amiri" w:eastAsia="Amiri" w:cs="Amiri"/>
          <w:lang w:bidi="ar-SA"/>
          <w:color w:val="111111"/>
          <w:sz w:val="28"/>
          <w:szCs w:val="28"/>
          <w:rtl/>
        </w:rPr>
        <w:t xml:space="preserve">وقال الواقديّ: دخل الحُصين مكّة لثلاثٍ بقينَ من المحرّم سنة أربع وستّين. [...]</w:t>
      </w:r>
    </w:p>
    <w:p>
      <w:pPr>
        <w:pStyle w:val="BookText"/>
      </w:pPr>
      <w:r>
        <w:rPr>
          <w:rFonts w:ascii="Amiri" w:hAnsi="Amiri" w:eastAsia="Amiri" w:cs="Amiri"/>
          <w:lang w:bidi="ar-SA"/>
          <w:color w:val="111111"/>
          <w:sz w:val="28"/>
          <w:szCs w:val="28"/>
          <w:rtl/>
        </w:rPr>
        <w:t xml:space="preserve">وقال المدائنيّ: نصب حصين منجنيقاً في الجبل الأحمر الّذي يلي دار النّدْوة.</w:t>
      </w:r>
    </w:p>
    <w:p>
      <w:pPr>
        <w:pStyle w:val="BookText"/>
      </w:pPr>
      <w:r>
        <w:rPr>
          <w:rFonts w:ascii="Amiri" w:hAnsi="Amiri" w:eastAsia="Amiri" w:cs="Amiri"/>
          <w:lang w:bidi="ar-SA"/>
          <w:color w:val="111111"/>
          <w:sz w:val="28"/>
          <w:szCs w:val="28"/>
          <w:rtl/>
        </w:rPr>
        <w:t xml:space="preserve">قال: وكان المِسْوَر قد أعانَ ابن الزّبير بمواليه وسلاحٍ كثير فاقتتلوا، وكان أوّل قتالهم يوم الأحد لثلاث عشرة ليلة خلت من صفر، فقُتل في أوّل يوم ثلاثة من أصحاب حُصين وأربعة من أصحاب ابن الزّبير؛ وكان المختار بن أبي عبيد الثّقفيّ قال لابن الزّبير:</w:t>
      </w:r>
    </w:p>
    <w:p>
      <w:pPr>
        <w:pStyle w:val="BookText"/>
      </w:pPr>
      <w:r>
        <w:rPr>
          <w:rFonts w:ascii="Amiri" w:hAnsi="Amiri" w:eastAsia="Amiri" w:cs="Amiri"/>
          <w:lang w:bidi="ar-SA"/>
          <w:color w:val="111111"/>
          <w:sz w:val="28"/>
          <w:szCs w:val="28"/>
          <w:rtl/>
        </w:rPr>
        <w:t xml:space="preserve">انهض إلى القوم، وكان قد مكثَ أيّاماً لا يُقاتل، وقال له المختار أيضاً: إنّ اللَّه يقول «وَلا تُقاتلوهم عِنْدَ المَسْجِدِ الحَرَامِ حتّى يُقاتِلُوكُمْ فيهِ فإنْ قاتَلُوكُمْ فاقْتُلُوهُم»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فنهض ابن الزّبير ومعه عُمير بن ضُبَيْعة في سبعين من الخوارج، فقيل له: أتُقاتل بهذه المارقة؟ فقال: لو أعانتني الشّياطين على أهل الشّام لقاتلتهم بهم. وقال: ما أُبالي إذا قاتلَ معي المختارُ مَن لقيتُ فإنِّي لم أرَ أشجَع منه قطّ.</w:t>
      </w:r>
    </w:p>
    <w:p>
      <w:pPr>
        <w:pStyle w:val="BookText"/>
      </w:pPr>
      <w:r>
        <w:rPr>
          <w:rFonts w:ascii="Amiri" w:hAnsi="Amiri" w:eastAsia="Amiri" w:cs="Amiri"/>
          <w:lang w:bidi="ar-SA"/>
          <w:color w:val="111111"/>
          <w:sz w:val="28"/>
          <w:szCs w:val="28"/>
          <w:rtl/>
        </w:rPr>
        <w:t xml:space="preserve">وأبلى غلام لابن الزّبير يُقال له سُلَيْم أو سُليمان فأعتقه؛ وقال بعض الشّعراء:</w:t>
      </w:r>
    </w:p>
    <w:p>
      <w:pPr>
        <w:pStyle w:val="BookText"/>
      </w:pPr>
      <w:r>
        <w:rPr>
          <w:rFonts w:ascii="Amiri" w:hAnsi="Amiri" w:eastAsia="Amiri" w:cs="Amiri"/>
          <w:lang w:bidi="ar-SA"/>
          <w:color w:val="111111"/>
          <w:sz w:val="28"/>
          <w:szCs w:val="28"/>
          <w:rtl/>
        </w:rPr>
        <w:t xml:space="preserve">وشدّ أبو بكرٍ لَدى البابِ شَدّةً *** أبَتْ لِحُصَين أنْ يُحَيّا ويُكْرَما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لا أخْشى حُصَينَ بن ناتِلٍ *** ولا جِلْدَ أير العَيْرِ نُعْمانَ خثْعَما </w:t>
      </w:r>
      <w:r>
        <w:rPr>
          <w:rStyle w:val="FootnoteReference"/>
        </w:rPr>
        <w:footnoteReference w:id="1134"/>
      </w:r>
    </w:p>
    <w:p>
      <w:pPr>
        <w:pStyle w:val="BookText"/>
      </w:pPr>
      <w:r>
        <w:rPr>
          <w:rFonts w:ascii="Amiri" w:hAnsi="Amiri" w:eastAsia="Amiri" w:cs="Amiri"/>
          <w:lang w:bidi="ar-SA"/>
          <w:color w:val="111111"/>
          <w:sz w:val="28"/>
          <w:szCs w:val="28"/>
          <w:rtl/>
        </w:rPr>
        <w:t xml:space="preserve">ونُعْمان قائد من قُوّاد أهل الشّام.</w:t>
      </w:r>
    </w:p>
    <w:p>
      <w:pPr>
        <w:pStyle w:val="BookText"/>
      </w:pPr>
      <w:r>
        <w:rPr>
          <w:rFonts w:ascii="Amiri" w:hAnsi="Amiri" w:eastAsia="Amiri" w:cs="Amiri"/>
          <w:lang w:bidi="ar-SA"/>
          <w:color w:val="111111"/>
          <w:sz w:val="28"/>
          <w:szCs w:val="28"/>
          <w:rtl/>
        </w:rPr>
        <w:t xml:space="preserve">وحدّثني حفص بن عمر، عن الهيثم بن عديّ، عن ابن عيّاش والمجالد، عن الشّعْبيّ، قال: نصبَ ابن نُمير المنجنيق في الكعبة، فارتفعت سحابة، فاستدارت على أبي قُبَيْس، ثمّ رعدت، وأصعقت، فأحرقت المنجنيق ومَنْ تحتها، فلم يعيدوا الرّمي، فقال أعْشى همدان:</w:t>
      </w:r>
    </w:p>
    <w:p>
      <w:pPr>
        <w:pStyle w:val="BookText"/>
      </w:pPr>
      <w:r>
        <w:rPr>
          <w:rFonts w:ascii="Amiri" w:hAnsi="Amiri" w:eastAsia="Amiri" w:cs="Amiri"/>
          <w:lang w:bidi="ar-SA"/>
          <w:color w:val="111111"/>
          <w:sz w:val="28"/>
          <w:szCs w:val="28"/>
          <w:rtl/>
        </w:rPr>
        <w:t xml:space="preserve">ورَمَى البَيْتَ بالحِجارةِ حتّى *** أحْرَقَ اللَّه مَنْجَنيقَ الزّبَيْرِ </w:t>
      </w:r>
      <w:r>
        <w:rPr>
          <w:rStyle w:val="FootnoteReference"/>
        </w:rPr>
        <w:footnoteReference w:id="1135"/>
      </w:r>
    </w:p>
    <w:p>
      <w:pPr>
        <w:pStyle w:val="BookText"/>
      </w:pPr>
      <w:r>
        <w:rPr>
          <w:rFonts w:ascii="Amiri" w:hAnsi="Amiri" w:eastAsia="Amiri" w:cs="Amiri"/>
          <w:lang w:bidi="ar-SA"/>
          <w:color w:val="111111"/>
          <w:sz w:val="28"/>
          <w:szCs w:val="28"/>
          <w:rtl/>
        </w:rPr>
        <w:t xml:space="preserve">يعني الزّبير بن خزيمة الخَثْعَميّ، وكان صاحب الرّمي مع حُصين بن نُمير، وكان ابن الزّبير يَهْزِمهم فيتبعهم وحده وهو يقول:</w:t>
      </w:r>
    </w:p>
    <w:p>
      <w:pPr>
        <w:pStyle w:val="BookText"/>
      </w:pPr>
      <w:r>
        <w:rPr>
          <w:rFonts w:ascii="Amiri" w:hAnsi="Amiri" w:eastAsia="Amiri" w:cs="Amiri"/>
          <w:lang w:bidi="ar-SA"/>
          <w:color w:val="111111"/>
          <w:sz w:val="28"/>
          <w:szCs w:val="28"/>
          <w:rtl/>
        </w:rPr>
        <w:t xml:space="preserve">إنّا إذا عَضَّ الثِّقا *** فُ برأسِ صَعْدَتِنا أبَيْنا</w:t>
      </w:r>
    </w:p>
    <w:p>
      <w:pPr>
        <w:pStyle w:val="BookText"/>
      </w:pPr>
      <w:r>
        <w:rPr>
          <w:rFonts w:ascii="Amiri" w:hAnsi="Amiri" w:eastAsia="Amiri" w:cs="Amiri"/>
          <w:lang w:bidi="ar-SA"/>
          <w:color w:val="111111"/>
          <w:sz w:val="28"/>
          <w:szCs w:val="28"/>
          <w:rtl/>
        </w:rPr>
        <w:t xml:space="preserve">فقيلَ لابن نُمير: ألاترى أنّ رجلًا واحداً يتبعنا على رجلَيْه فلا يعطف عليه أحد، فقال:</w:t>
      </w:r>
    </w:p>
    <w:p>
      <w:pPr>
        <w:pStyle w:val="BookText"/>
      </w:pPr>
      <w:r>
        <w:rPr>
          <w:rFonts w:ascii="Amiri" w:hAnsi="Amiri" w:eastAsia="Amiri" w:cs="Amiri"/>
          <w:lang w:bidi="ar-SA"/>
          <w:color w:val="111111"/>
          <w:sz w:val="28"/>
          <w:szCs w:val="28"/>
          <w:rtl/>
        </w:rPr>
        <w:t xml:space="preserve">كلُّ امْرئٍ يُحاذِرُ البَلِيَّةْ *** يخافُ أنْ تُدْرِكَهُ المَنِيّهْ</w:t>
      </w:r>
    </w:p>
    <w:p>
      <w:pPr>
        <w:pStyle w:val="BookText"/>
      </w:pPr>
      <w:r>
        <w:rPr>
          <w:rFonts w:ascii="Amiri" w:hAnsi="Amiri" w:eastAsia="Amiri" w:cs="Amiri"/>
          <w:lang w:bidi="ar-SA"/>
          <w:color w:val="111111"/>
          <w:sz w:val="28"/>
          <w:szCs w:val="28"/>
          <w:rtl/>
        </w:rPr>
        <w:t xml:space="preserve">مَن يتعرّض لأسدٍ يُحامي بجدٍّ وشجاعةٍ عن مُلك يحاوله؟ وأرسل ابن الزّبير إلى حُصين يدعوه إلى مبارزته، فقال: واللَّه ما بي جُبْن، ولكنِّي أخاف أن أفعل، فإن قتَلتني كنتُ قد ضيّعتُ أصحابي، وإن قتلتُكَ فأنا على خطأ في التّدبير وإضاعة للحزم.</w:t>
      </w:r>
    </w:p>
    <w:p>
      <w:pPr>
        <w:pStyle w:val="BookText"/>
      </w:pPr>
      <w:r>
        <w:rPr>
          <w:rFonts w:ascii="Amiri" w:hAnsi="Amiri" w:eastAsia="Amiri" w:cs="Amiri"/>
          <w:lang w:bidi="ar-SA"/>
          <w:color w:val="111111"/>
          <w:sz w:val="28"/>
          <w:szCs w:val="28"/>
          <w:rtl/>
        </w:rPr>
        <w:t xml:space="preserve">وقال المختار: يا بني الكرّارين! يا حُماة الحقائق! قاتلوا. فقُتِلَ من أهل الشّام بشر كثير، فقال بعض الشّعراء:</w:t>
      </w:r>
    </w:p>
    <w:p>
      <w:pPr>
        <w:pStyle w:val="BookText"/>
      </w:pPr>
      <w:r>
        <w:rPr>
          <w:rFonts w:ascii="Amiri" w:hAnsi="Amiri" w:eastAsia="Amiri" w:cs="Amiri"/>
          <w:lang w:bidi="ar-SA"/>
          <w:color w:val="111111"/>
          <w:sz w:val="28"/>
          <w:szCs w:val="28"/>
          <w:rtl/>
        </w:rPr>
        <w:t xml:space="preserve">لقَدْ ضَرَبَ المختارُ ضَرْبَةَ حازِمٍ *** أزالَتْ يَزيدَ عن حشاياهُ ضرطا</w:t>
      </w:r>
    </w:p>
    <w:p>
      <w:pPr>
        <w:pStyle w:val="BookText"/>
      </w:pPr>
      <w:r>
        <w:rPr>
          <w:rFonts w:ascii="Amiri" w:hAnsi="Amiri" w:eastAsia="Amiri" w:cs="Amiri"/>
          <w:lang w:bidi="ar-SA"/>
          <w:color w:val="111111"/>
          <w:sz w:val="28"/>
          <w:szCs w:val="28"/>
          <w:rtl/>
        </w:rPr>
        <w:t xml:space="preserve">وقتلَ مصعَبُ بن عبدالرّحمان بن عوف عدّة.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المدائنيّ: قُتلَ المنذر بن الزّبير، وأبو بكر بن الزّبير، وحُذافة بن عبدالرّحمان بن العوّام، والمِقْداد بن الأسود بن العوّام، ومصعب بن عبدالرّحمان بن عوف بعد أن قتلَ خمسة من أهل الشّام، وانحنى سيفه، فقال:</w:t>
      </w:r>
    </w:p>
    <w:p>
      <w:pPr>
        <w:pStyle w:val="BookText"/>
      </w:pPr>
      <w:r>
        <w:rPr>
          <w:rFonts w:ascii="Amiri" w:hAnsi="Amiri" w:eastAsia="Amiri" w:cs="Amiri"/>
          <w:lang w:bidi="ar-SA"/>
          <w:color w:val="111111"/>
          <w:sz w:val="28"/>
          <w:szCs w:val="28"/>
          <w:rtl/>
        </w:rPr>
        <w:t xml:space="preserve">سَنُورِدُ بيضاً ثُمّ نُعْقِبُ حُمْرَةً *** وفيها انْحِناءٌ بيِّنٌ بَعْدَ تَقْويمِ</w:t>
      </w:r>
    </w:p>
    <w:p>
      <w:pPr>
        <w:pStyle w:val="BookText"/>
      </w:pPr>
      <w:r>
        <w:rPr>
          <w:rFonts w:ascii="Amiri" w:hAnsi="Amiri" w:eastAsia="Amiri" w:cs="Amiri"/>
          <w:lang w:bidi="ar-SA"/>
          <w:color w:val="111111"/>
          <w:sz w:val="28"/>
          <w:szCs w:val="28"/>
          <w:rtl/>
        </w:rPr>
        <w:t xml:space="preserve">وقاتلَ مصعب بن عبدالرّحمان يوماً حتّى يَبِسَت يده، فدعا ابنُ الزّبير بشاة، فحُلِبَت على يده حتّى لانَت. وقال ابن الزّبير: ما كنتُ أُبالي إذا كان المختار معي مَن فارَقني، فما رأيتُ قطّ أشدّ قتالًا منه.</w:t>
      </w:r>
    </w:p>
    <w:p>
      <w:pPr>
        <w:pStyle w:val="BookText"/>
      </w:pPr>
      <w:r>
        <w:rPr>
          <w:rFonts w:ascii="Amiri" w:hAnsi="Amiri" w:eastAsia="Amiri" w:cs="Amiri"/>
          <w:lang w:bidi="ar-SA"/>
          <w:color w:val="111111"/>
          <w:sz w:val="28"/>
          <w:szCs w:val="28"/>
          <w:rtl/>
        </w:rPr>
        <w:t xml:space="preserve">قالوا: ووضع أهل مكّة مجانيقَ أو خشباً حول الكعبة وجلّلوها بالجلود لتُردّ عن الكعبة.</w:t>
      </w:r>
    </w:p>
    <w:p>
      <w:pPr>
        <w:pStyle w:val="BookText"/>
      </w:pPr>
      <w:r>
        <w:rPr>
          <w:rFonts w:ascii="Amiri" w:hAnsi="Amiri" w:eastAsia="Amiri" w:cs="Amiri"/>
          <w:lang w:bidi="ar-SA"/>
          <w:color w:val="111111"/>
          <w:sz w:val="28"/>
          <w:szCs w:val="28"/>
          <w:rtl/>
        </w:rPr>
        <w:t xml:space="preserve">وقال المدائنيّ عن ابن أبي الزِّناد، عن هشام بن عروة: أرسلَ النّجاشيّ جماعة من الحبش للدّفْعِ عن الكعبة، وأعانَ ابن الزّبير بهم، فضمّهم إلى أخيه مصعب بن الزّبير، فكانوا يُقاتلون معه، فانكشفوا ذات يوم فاعتذروا، وقالوا: نحنُ أصحاب مزاريق نرمي بها مَن انكشف.</w:t>
      </w:r>
    </w:p>
    <w:p>
      <w:pPr>
        <w:pStyle w:val="BookText"/>
      </w:pPr>
      <w:r>
        <w:rPr>
          <w:rFonts w:ascii="Amiri" w:hAnsi="Amiri" w:eastAsia="Amiri" w:cs="Amiri"/>
          <w:lang w:bidi="ar-SA"/>
          <w:color w:val="111111"/>
          <w:sz w:val="28"/>
          <w:szCs w:val="28"/>
          <w:rtl/>
        </w:rPr>
        <w:t xml:space="preserve">البلاذري، جمل من أنساب الأشراف، 5/ 358، 359- 361، 362</w:t>
      </w:r>
    </w:p>
    <w:p>
      <w:pPr>
        <w:pStyle w:val="BookText"/>
      </w:pPr>
      <w:r>
        <w:rPr>
          <w:rFonts w:ascii="Amiri" w:hAnsi="Amiri" w:eastAsia="Amiri" w:cs="Amiri"/>
          <w:lang w:bidi="ar-SA"/>
          <w:color w:val="111111"/>
          <w:sz w:val="28"/>
          <w:szCs w:val="28"/>
          <w:rtl/>
        </w:rPr>
        <w:t xml:space="preserve">ومكثَ المختار معه حتّى شهد حصار ابن الزّبير الأوّل، وهو حصار حُصين بن نُمير السّكونيّ، وقاتلَ في جماعة معه أشدّ القتال وأغنى أعظم الغناء، ولمّا كان آخر يومٍ، قاتلَ فيه الحُصين بن نُمير ابنَ الزّبير، نادى: يا أهل الشّام! أنا المختار بن أبي عبيد، أنا الكرّار غير الفرّار، أنا المُقْدِم غير الُمحْجِم، إليَّ يا أهل الحِفاظ وحُماة الأدبار، وكان آخرَ أيّامهم في القتال اليومُ الّذي علمَ أهل الشّام فيه بموت يزيد؛ وكان عبدالرّحمان بن بُحْدُج بن ربيعة أحد بني عامر بن حنيفة في عصابة من الخوارج من أهل اليمامة، يُقاتل مدافعةً عن البيت، لا غضباً لابن الزّبير.</w:t>
      </w:r>
    </w:p>
    <w:p>
      <w:pPr>
        <w:pStyle w:val="BookText"/>
      </w:pPr>
      <w:r>
        <w:rPr>
          <w:rFonts w:ascii="Amiri" w:hAnsi="Amiri" w:eastAsia="Amiri" w:cs="Amiri"/>
          <w:lang w:bidi="ar-SA"/>
          <w:color w:val="111111"/>
          <w:sz w:val="28"/>
          <w:szCs w:val="28"/>
          <w:rtl/>
        </w:rPr>
        <w:t xml:space="preserve">وأقام المختار مع ابن الزّبير حتّى انصرف عنه الحُصين بن نُمير وأهل الشّام إلى الشّام.</w:t>
      </w:r>
    </w:p>
    <w:p>
      <w:pPr>
        <w:pStyle w:val="BookText"/>
      </w:pPr>
      <w:r>
        <w:rPr>
          <w:rFonts w:ascii="Amiri" w:hAnsi="Amiri" w:eastAsia="Amiri" w:cs="Amiri"/>
          <w:lang w:bidi="ar-SA"/>
          <w:color w:val="111111"/>
          <w:sz w:val="28"/>
          <w:szCs w:val="28"/>
          <w:rtl/>
        </w:rPr>
        <w:t xml:space="preserve">البلاذري، جمل من أنساب الأشراف، 6/ 379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وأقام عبداللَّه بن الزّبير بمكّة خالعاً يزيد، ودعا إلى نفسه، وأخرج عامل يزيد ووجّه إليه يزيد ابن عِضاه الأشعريّ، وكتبَ إليه يعطيه الأمان، ويعلِّمه أ نّه كان حلف أن لا يقبل بيعته إلّاوهو في جامعة حديد حتّى يُبايع، ثمّ يطلقه.</w:t>
      </w:r>
    </w:p>
    <w:p>
      <w:pPr>
        <w:pStyle w:val="BookText"/>
      </w:pPr>
      <w:r>
        <w:rPr>
          <w:rFonts w:ascii="Amiri" w:hAnsi="Amiri" w:eastAsia="Amiri" w:cs="Amiri"/>
          <w:lang w:bidi="ar-SA"/>
          <w:color w:val="111111"/>
          <w:sz w:val="28"/>
          <w:szCs w:val="28"/>
          <w:rtl/>
        </w:rPr>
        <w:t xml:space="preserve">وكان مروان بن الحكم عامل المدينة، فكره ابن الزّبير أن يجيب إلى ذلك، وداخله الهلع عندما بلغه من قتل الحسين، فوجّه إليه مع بعض ثقاته بشعرٍ يقول فيه:</w:t>
      </w:r>
    </w:p>
    <w:p>
      <w:pPr>
        <w:pStyle w:val="BookText"/>
      </w:pPr>
      <w:r>
        <w:rPr>
          <w:rFonts w:ascii="Amiri" w:hAnsi="Amiri" w:eastAsia="Amiri" w:cs="Amiri"/>
          <w:lang w:bidi="ar-SA"/>
          <w:color w:val="111111"/>
          <w:sz w:val="28"/>
          <w:szCs w:val="28"/>
          <w:rtl/>
        </w:rPr>
        <w:t xml:space="preserve">فخذها فليسَت للعزيزِ بخطّةٍ *** وفيها مقال لامرئٍ مُتذلِّلِ</w:t>
      </w:r>
    </w:p>
    <w:p>
      <w:pPr>
        <w:pStyle w:val="BookText"/>
      </w:pPr>
      <w:r>
        <w:rPr>
          <w:rFonts w:ascii="Amiri" w:hAnsi="Amiri" w:eastAsia="Amiri" w:cs="Amiri"/>
          <w:lang w:bidi="ar-SA"/>
          <w:color w:val="111111"/>
          <w:sz w:val="28"/>
          <w:szCs w:val="28"/>
          <w:rtl/>
        </w:rPr>
        <w:t xml:space="preserve">وكان ابن الزّبير شديد العزّة، فلم يفعل، وأجاب ابن عِضاه بجواب غليظ. فقال ابن عِضاه: إنّ الحسين بن عليّ كان أجلّ قدراً في الإسلام وأهله من قبل، وقد رأيتَ حاله.</w:t>
      </w:r>
    </w:p>
    <w:p>
      <w:pPr>
        <w:pStyle w:val="BookText"/>
      </w:pPr>
      <w:r>
        <w:rPr>
          <w:rFonts w:ascii="Amiri" w:hAnsi="Amiri" w:eastAsia="Amiri" w:cs="Amiri"/>
          <w:lang w:bidi="ar-SA"/>
          <w:color w:val="111111"/>
          <w:sz w:val="28"/>
          <w:szCs w:val="28"/>
          <w:rtl/>
        </w:rPr>
        <w:t xml:space="preserve">فقال له ابن الزّبير: إنّ الحسين بن عليّ خرجَ إلى مَن لا يعرف حقّه، وإنّ المسلمين قد اجتمعوا عليَّ. فقال له: فهذا ابن عبّاس وابن عمر لم يُبايعك وانصرف. </w:t>
      </w:r>
      <w:r>
        <w:rPr>
          <w:rStyle w:val="FootnoteReference"/>
        </w:rPr>
        <w:footnoteReference w:id="1136"/>
      </w:r>
    </w:p>
    <w:p>
      <w:pPr>
        <w:pStyle w:val="BookText"/>
      </w:pPr>
      <w:r>
        <w:rPr>
          <w:rFonts w:ascii="Amiri" w:hAnsi="Amiri" w:eastAsia="Amiri" w:cs="Amiri"/>
          <w:lang w:bidi="ar-SA"/>
          <w:color w:val="111111"/>
          <w:sz w:val="28"/>
          <w:szCs w:val="28"/>
          <w:rtl/>
        </w:rPr>
        <w:t xml:space="preserve">فخذها فليست للعَزيزِ بخُطّةٍ *** وفيها مقال لامرئٍ متذلّلِ</w:t>
      </w:r>
    </w:p>
    <w:p>
      <w:pPr>
        <w:pStyle w:val="BookText"/>
      </w:pPr>
      <w:r>
        <w:rPr>
          <w:rFonts w:ascii="IRNazanin" w:hAnsi="IRNazanin" w:eastAsia="IRNazanin" w:cs="IRNazanin"/>
          <w:lang w:bidi="fa-IR"/>
          <w:color w:val="111111"/>
          <w:sz w:val="28"/>
          <w:szCs w:val="28"/>
          <w:rtl/>
        </w:rPr>
        <w:t xml:space="preserve">«آن را بگير كه شأن مرد عزيز نيست و زبون فرومايه را در آن گفتارى است.»</w:t>
      </w:r>
    </w:p>
    <w:p>
      <w:pPr>
        <w:pStyle w:val="BookText"/>
      </w:pPr>
      <w:r>
        <w:rPr>
          <w:rFonts w:ascii="IRNazanin" w:hAnsi="IRNazanin" w:eastAsia="IRNazanin" w:cs="IRNazanin"/>
          <w:lang w:bidi="fa-IR"/>
          <w:color w:val="111111"/>
          <w:sz w:val="28"/>
          <w:szCs w:val="28"/>
          <w:rtl/>
        </w:rPr>
        <w:t xml:space="preserve">ابن زبير سخت عزّت منش بود، زير بار نرفت و پسر عِضاه را پاسخى درشت داد.</w:t>
      </w:r>
    </w:p>
    <w:p>
      <w:pPr>
        <w:pStyle w:val="BookText"/>
      </w:pPr>
      <w:r>
        <w:rPr>
          <w:rFonts w:ascii="IRNazanin" w:hAnsi="IRNazanin" w:eastAsia="IRNazanin" w:cs="IRNazanin"/>
          <w:lang w:bidi="fa-IR"/>
          <w:color w:val="111111"/>
          <w:sz w:val="28"/>
          <w:szCs w:val="28"/>
          <w:rtl/>
        </w:rPr>
        <w:t xml:space="preserve">پسر عِضاه گفت: «حسين بن على، از پيش در اسلام ونزد مسلمانان بزرگوارتر بوده است وحال او را ديدى.»</w:t>
      </w:r>
    </w:p>
    <w:p>
      <w:pPr>
        <w:pStyle w:val="BookText"/>
      </w:pPr>
      <w:r>
        <w:rPr>
          <w:rFonts w:ascii="IRNazanin" w:hAnsi="IRNazanin" w:eastAsia="IRNazanin" w:cs="IRNazanin"/>
          <w:lang w:bidi="fa-IR"/>
          <w:color w:val="111111"/>
          <w:sz w:val="28"/>
          <w:szCs w:val="28"/>
          <w:rtl/>
        </w:rPr>
        <w:t xml:space="preserve">ابن زبير به او گفت: «حسين بن على نزد كسانى رفت كه حق او را نمى شناسند، ولى مسلمانان پيرامون مرا گرفته اند.» پس بدو گفت: «اين پسر عباس و اين پسر عمر است كه با تو بيعت نكرده اند.» و آن گاه بازگشت.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عبداللَّه بن عِضاه.</w:t>
      </w:r>
    </w:p>
    <w:p>
      <w:pPr>
        <w:pStyle w:val="BookText"/>
      </w:pPr>
      <w:r>
        <w:rPr>
          <w:rFonts w:ascii="Amiri" w:hAnsi="Amiri" w:eastAsia="Amiri" w:cs="Amiri"/>
          <w:lang w:bidi="ar-SA"/>
          <w:color w:val="111111"/>
          <w:sz w:val="28"/>
          <w:szCs w:val="28"/>
          <w:rtl/>
        </w:rPr>
        <w:t xml:space="preserve">آيتى، ترجمه تاريخ يعقوبى، 2/ 184- 185</w:t>
      </w:r>
    </w:p>
    <w:p>
      <w:pPr>
        <w:pStyle w:val="BookText"/>
      </w:pPr>
      <w:r>
        <w:rPr>
          <w:rFonts w:ascii="Amiri" w:hAnsi="Amiri" w:eastAsia="Amiri" w:cs="Amiri"/>
          <w:lang w:bidi="ar-SA"/>
          <w:color w:val="111111"/>
          <w:sz w:val="28"/>
          <w:szCs w:val="28"/>
          <w:rtl/>
        </w:rPr>
        <w:t xml:space="preserve">اليعقوبي، التّاريخ، 2/ 233- 234 (ط الحيدرية)</w:t>
      </w:r>
    </w:p>
    <w:p>
      <w:pPr>
        <w:pStyle w:val="BookText"/>
      </w:pPr>
      <w:r>
        <w:rPr>
          <w:rFonts w:ascii="Amiri" w:hAnsi="Amiri" w:eastAsia="Amiri" w:cs="Amiri"/>
          <w:lang w:bidi="ar-SA"/>
          <w:color w:val="111111"/>
          <w:sz w:val="28"/>
          <w:szCs w:val="28"/>
          <w:rtl/>
        </w:rPr>
        <w:t xml:space="preserve">فلمّا استقرّ عند يزيدَ بن معاوية ما قد جمع ابن الزّبير من الجُموع بمكّة، أعطى اللَّه عهداً ليُوثِقَنّه في سلسلة، فبعثَ بسلسلةٍ من فضّة، فمرّ بها البريد على مَرْوان بن الحَكَم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 فأخبِرَ خبر ما قدم له وبالسّلسلة الّتي معه، فقال مروان:</w:t>
      </w:r>
    </w:p>
    <w:p>
      <w:pPr>
        <w:pStyle w:val="BookText"/>
      </w:pPr>
      <w:r>
        <w:rPr>
          <w:rFonts w:ascii="Amiri" w:hAnsi="Amiri" w:eastAsia="Amiri" w:cs="Amiri"/>
          <w:lang w:bidi="ar-SA"/>
          <w:color w:val="111111"/>
          <w:sz w:val="28"/>
          <w:szCs w:val="28"/>
          <w:rtl/>
        </w:rPr>
        <w:t xml:space="preserve">خُذْها فليسَت للعزيزِ بِخُطَّةٍ *** وفيها مقالٌ لامرئٍ مُتَضَعِّفِ</w:t>
      </w:r>
    </w:p>
    <w:p>
      <w:pPr>
        <w:pStyle w:val="BookText"/>
      </w:pPr>
      <w:r>
        <w:rPr>
          <w:rFonts w:ascii="Amiri" w:hAnsi="Amiri" w:eastAsia="Amiri" w:cs="Amiri"/>
          <w:lang w:bidi="ar-SA"/>
          <w:color w:val="111111"/>
          <w:sz w:val="28"/>
          <w:szCs w:val="28"/>
          <w:rtl/>
        </w:rPr>
        <w:t xml:space="preserve">ثمّ مضى من عندِه حتّى قدم على ابن الزّبير، فأتى ابنَ الزّبير، فأخبرَهُ بممرِّ البريد على مروان، وتمثُّل مروانَ بهذا البيت، فقال ابن الزّبير: لا واللَّه! لا أكون أنا ذلك المتضعِّف، وردّ ذلك البريد ردّاً رقيقاً.</w:t>
      </w:r>
    </w:p>
    <w:p>
      <w:pPr>
        <w:pStyle w:val="BookText"/>
      </w:pPr>
      <w:r>
        <w:rPr>
          <w:rFonts w:ascii="Amiri" w:hAnsi="Amiri" w:eastAsia="Amiri" w:cs="Amiri"/>
          <w:lang w:bidi="ar-SA"/>
          <w:color w:val="111111"/>
          <w:sz w:val="28"/>
          <w:szCs w:val="28"/>
          <w:rtl/>
        </w:rPr>
        <w:t xml:space="preserve">وعلا أمر ابن الزّبير بمكّة، وكاتَبَهُ أهلُ المدينة، وقال النّاس: أمّا إذ هَلَكَ الحسين عليه السلام، فليس أحدٌ يُنازع ابن الزّبير.</w:t>
      </w:r>
    </w:p>
    <w:p>
      <w:pPr>
        <w:pStyle w:val="BookText"/>
      </w:pPr>
      <w:r>
        <w:rPr>
          <w:rFonts w:ascii="Amiri" w:hAnsi="Amiri" w:eastAsia="Amiri" w:cs="Amiri"/>
          <w:lang w:bidi="ar-SA"/>
          <w:color w:val="111111"/>
          <w:sz w:val="28"/>
          <w:szCs w:val="28"/>
          <w:rtl/>
        </w:rPr>
        <w:t xml:space="preserve">حدّثنا نوح بن حبيب القومِسيّ، قال: حدّثنا هشام بن يوسف. وحدّثنا عبيداللَّه ابن عبدالكريم، قال: حدّثنا عبداللَّه بن جعفر المَدينيّ، قال: حدّثنا هشام بن يوسف- واللّفظ لحديث عبيداللَّه- قال: أخبرني </w:t>
      </w:r>
      <w:r>
        <w:rPr>
          <w:rStyle w:val="FootnoteReference"/>
        </w:rPr>
        <w:footnoteReference w:id="1137"/>
      </w:r>
      <w:r>
        <w:rPr>
          <w:rFonts w:ascii="Amiri" w:hAnsi="Amiri" w:eastAsia="Amiri" w:cs="Amiri"/>
          <w:lang w:bidi="ar-SA"/>
          <w:color w:val="111111"/>
          <w:sz w:val="28"/>
          <w:szCs w:val="28"/>
          <w:rtl/>
        </w:rPr>
        <w:t xml:space="preserve">عبداللَّه بن مصعب، قال: أخبرني موسى بن عُقْبة، عن ابن شهاب، قال: أخبرَني عبدالعزيز بن مروان، قال: لمّا بعث يزيد بن معاوية [با] بن عِضاه الأشعريّ ومسْعَدة وأصحابهما إلى عبداللَّه بن الزّبير بمكّة </w:t>
      </w:r>
      <w:r>
        <w:rPr>
          <w:rStyle w:val="FootnoteReference"/>
        </w:rPr>
        <w:footnoteReference w:id="1138"/>
      </w:r>
      <w:r>
        <w:rPr>
          <w:rFonts w:ascii="Amiri" w:hAnsi="Amiri" w:eastAsia="Amiri" w:cs="Amiri"/>
          <w:lang w:bidi="ar-SA"/>
          <w:color w:val="111111"/>
          <w:sz w:val="28"/>
          <w:szCs w:val="28"/>
          <w:rtl/>
        </w:rPr>
        <w:t xml:space="preserve">، ليُؤْتى به في جامعة </w:t>
      </w:r>
      <w:r>
        <w:rPr>
          <w:rStyle w:val="FootnoteReference"/>
        </w:rPr>
        <w:footnoteReference w:id="1139"/>
      </w:r>
      <w:r>
        <w:rPr>
          <w:rFonts w:ascii="Amiri" w:hAnsi="Amiri" w:eastAsia="Amiri" w:cs="Amiri"/>
          <w:lang w:bidi="ar-SA"/>
          <w:color w:val="111111"/>
          <w:sz w:val="28"/>
          <w:szCs w:val="28"/>
          <w:rtl/>
        </w:rPr>
        <w:t xml:space="preserve">لتبَرّ يمين يزيد </w:t>
      </w:r>
      <w:r>
        <w:rPr>
          <w:rStyle w:val="FootnoteReference"/>
        </w:rPr>
        <w:footnoteReference w:id="1140"/>
      </w:r>
      <w:r>
        <w:rPr>
          <w:rFonts w:ascii="Amiri" w:hAnsi="Amiri" w:eastAsia="Amiri" w:cs="Amiri"/>
          <w:lang w:bidi="ar-SA"/>
          <w:color w:val="111111"/>
          <w:sz w:val="28"/>
          <w:szCs w:val="28"/>
          <w:rtl/>
        </w:rPr>
        <w:t xml:space="preserve">، بعثَ معهم بجامعة من ورق وبُرنُس خَزّ. فأرسلني أبي وأخي </w:t>
      </w:r>
      <w:r>
        <w:rPr>
          <w:rStyle w:val="FootnoteReference"/>
        </w:rPr>
        <w:footnoteReference w:id="1141"/>
      </w:r>
      <w:r>
        <w:rPr>
          <w:rFonts w:ascii="IRNazanin" w:hAnsi="IRNazanin" w:eastAsia="IRNazanin" w:cs="IRNazanin"/>
          <w:lang w:bidi="fa-IR"/>
          <w:color w:val="111111"/>
          <w:sz w:val="28"/>
          <w:szCs w:val="28"/>
          <w:rtl/>
        </w:rPr>
        <w:t xml:space="preserve">معهم وقال </w:t>
      </w:r>
      <w:r>
        <w:rPr>
          <w:rStyle w:val="FootnoteReference"/>
        </w:rPr>
        <w:footnoteReference w:id="1142"/>
      </w:r>
      <w:r>
        <w:rPr>
          <w:rFonts w:ascii="Amiri" w:hAnsi="Amiri" w:eastAsia="Amiri" w:cs="Amiri"/>
          <w:lang w:bidi="ar-SA"/>
          <w:color w:val="111111"/>
          <w:sz w:val="28"/>
          <w:szCs w:val="28"/>
          <w:rtl/>
        </w:rPr>
        <w:t xml:space="preserve">: إذا بلّغتْه رُسُل يزيد الرِّسالة </w:t>
      </w:r>
      <w:r>
        <w:rPr>
          <w:rStyle w:val="FootnoteReference"/>
        </w:rPr>
        <w:footnoteReference w:id="1143"/>
      </w:r>
      <w:r>
        <w:rPr>
          <w:rFonts w:ascii="Amiri" w:hAnsi="Amiri" w:eastAsia="Amiri" w:cs="Amiri"/>
          <w:lang w:bidi="ar-SA"/>
          <w:color w:val="111111"/>
          <w:sz w:val="28"/>
          <w:szCs w:val="28"/>
          <w:rtl/>
        </w:rPr>
        <w:t xml:space="preserve">، فتعرّضا له، ثمّ ليتمثّلْ أحدكُما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فخُذها فليسَتْ </w:t>
      </w:r>
      <w:r>
        <w:rPr>
          <w:rStyle w:val="FootnoteReference"/>
        </w:rPr>
        <w:footnoteReference w:id="1145"/>
      </w:r>
      <w:r>
        <w:rPr>
          <w:rFonts w:ascii="Amiri" w:hAnsi="Amiri" w:eastAsia="Amiri" w:cs="Amiri"/>
          <w:lang w:bidi="ar-SA"/>
          <w:color w:val="111111"/>
          <w:sz w:val="28"/>
          <w:szCs w:val="28"/>
          <w:rtl/>
        </w:rPr>
        <w:t xml:space="preserve">للعزيزِ بخُطَّةٍ </w:t>
      </w:r>
      <w:r>
        <w:rPr>
          <w:rStyle w:val="FootnoteReference"/>
        </w:rPr>
        <w:footnoteReference w:id="1146"/>
      </w:r>
      <w:r>
        <w:rPr>
          <w:rFonts w:ascii="Amiri" w:hAnsi="Amiri" w:eastAsia="Amiri" w:cs="Amiri"/>
          <w:lang w:bidi="ar-SA"/>
          <w:color w:val="111111"/>
          <w:sz w:val="28"/>
          <w:szCs w:val="28"/>
          <w:rtl/>
        </w:rPr>
        <w:t xml:space="preserve">*** وفيها مقالٌ لامرئٍ مُتذلِّلِ </w:t>
      </w:r>
      <w:r>
        <w:rPr>
          <w:rStyle w:val="FootnoteReference"/>
        </w:rPr>
        <w:footnoteReference w:id="1147"/>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أعامِرَ إنّ القومَ سامُوكَ خُطَّةً *** وذلك في الجيرانِ غَزْل بمِغْزلِ</w:t>
      </w:r>
    </w:p>
    <w:p>
      <w:pPr>
        <w:pStyle w:val="BookText"/>
      </w:pPr>
      <w:r>
        <w:rPr>
          <w:rFonts w:ascii="Amiri" w:hAnsi="Amiri" w:eastAsia="Amiri" w:cs="Amiri"/>
          <w:lang w:bidi="ar-SA"/>
          <w:color w:val="111111"/>
          <w:sz w:val="28"/>
          <w:szCs w:val="28"/>
          <w:rtl/>
        </w:rPr>
        <w:t xml:space="preserve">أراكَ إذا </w:t>
      </w:r>
      <w:r>
        <w:rPr>
          <w:rStyle w:val="FootnoteReference"/>
        </w:rPr>
        <w:footnoteReference w:id="1148"/>
      </w:r>
      <w:r>
        <w:rPr>
          <w:rFonts w:ascii="Amiri" w:hAnsi="Amiri" w:eastAsia="Amiri" w:cs="Amiri"/>
          <w:lang w:bidi="ar-SA"/>
          <w:color w:val="111111"/>
          <w:sz w:val="28"/>
          <w:szCs w:val="28"/>
          <w:rtl/>
        </w:rPr>
        <w:t xml:space="preserve">ما كُنتَ للقومِ ناصِحاً </w:t>
      </w:r>
      <w:r>
        <w:rPr>
          <w:rStyle w:val="FootnoteReference"/>
        </w:rPr>
        <w:footnoteReference w:id="1149"/>
      </w:r>
      <w:r>
        <w:rPr>
          <w:rFonts w:ascii="Amiri" w:hAnsi="Amiri" w:eastAsia="Amiri" w:cs="Amiri"/>
          <w:lang w:bidi="ar-SA"/>
          <w:color w:val="111111"/>
          <w:sz w:val="28"/>
          <w:szCs w:val="28"/>
          <w:rtl/>
        </w:rPr>
        <w:t xml:space="preserve">*** يُقالُ لهُ بالدّلوِ أدْبِرْ وأقبِلِ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50"/>
      </w:r>
      <w:r>
        <w:rPr>
          <w:rFonts w:ascii="Amiri" w:hAnsi="Amiri" w:eastAsia="Amiri" w:cs="Amiri"/>
          <w:lang w:bidi="ar-SA"/>
          <w:color w:val="111111"/>
          <w:sz w:val="28"/>
          <w:szCs w:val="28"/>
          <w:rtl/>
        </w:rPr>
        <w:t xml:space="preserve">: فلمّا بلغته الرّسل </w:t>
      </w:r>
      <w:r>
        <w:rPr>
          <w:rStyle w:val="FootnoteReference"/>
        </w:rPr>
        <w:footnoteReference w:id="1151"/>
      </w:r>
      <w:r>
        <w:rPr>
          <w:rFonts w:ascii="Amiri" w:hAnsi="Amiri" w:eastAsia="Amiri" w:cs="Amiri"/>
          <w:lang w:bidi="ar-SA"/>
          <w:color w:val="111111"/>
          <w:sz w:val="28"/>
          <w:szCs w:val="28"/>
          <w:rtl/>
        </w:rPr>
        <w:t xml:space="preserve">الرِّسالة تعرّضنا، فقال لي أخي: اكفنيها. فسَمِعَني، فقال: أي ابنيْ مروان، قد سمعتُ ما قلتما، وعلمتُ ما ستقولانه، فأخبِرا أباكما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لَمِنْ نَبْعةٍ صُمٍّ مكاسِرُها *** إذا تَناوَحَتِ القَصْباءُ </w:t>
      </w:r>
      <w:r>
        <w:rPr>
          <w:rStyle w:val="FootnoteReference"/>
        </w:rPr>
        <w:footnoteReference w:id="1153"/>
      </w:r>
      <w:r>
        <w:rPr>
          <w:rFonts w:ascii="Amiri" w:hAnsi="Amiri" w:eastAsia="Amiri" w:cs="Amiri"/>
          <w:lang w:bidi="ar-SA"/>
          <w:color w:val="111111"/>
          <w:sz w:val="28"/>
          <w:szCs w:val="28"/>
          <w:rtl/>
        </w:rPr>
        <w:t xml:space="preserve">والعُشَرُ</w:t>
      </w:r>
    </w:p>
    <w:p>
      <w:pPr>
        <w:pStyle w:val="BookText"/>
      </w:pPr>
      <w:r>
        <w:rPr>
          <w:rFonts w:ascii="Amiri" w:hAnsi="Amiri" w:eastAsia="Amiri" w:cs="Amiri"/>
          <w:lang w:bidi="ar-SA"/>
          <w:color w:val="111111"/>
          <w:sz w:val="28"/>
          <w:szCs w:val="28"/>
          <w:rtl/>
        </w:rPr>
        <w:t xml:space="preserve">فلا ألينُ لغيرِ الحقِّ أسألهُ *** حتّى يلين لِضِرْسِ الماضِغِ الحَجَرُ </w:t>
      </w:r>
      <w:r>
        <w:rPr>
          <w:rStyle w:val="FootnoteReference"/>
        </w:rPr>
        <w:footnoteReference w:id="1154"/>
      </w:r>
    </w:p>
    <w:p>
      <w:pPr>
        <w:pStyle w:val="BookText"/>
      </w:pPr>
      <w:r>
        <w:rPr>
          <w:rFonts w:ascii="Amiri" w:hAnsi="Amiri" w:eastAsia="Amiri" w:cs="Amiri"/>
          <w:lang w:bidi="ar-SA"/>
          <w:color w:val="111111"/>
          <w:sz w:val="28"/>
          <w:szCs w:val="28"/>
          <w:rtl/>
        </w:rPr>
        <w:t xml:space="preserve">قال: فما أدري أيّهما كان أعجَب!</w:t>
      </w:r>
    </w:p>
    <w:p>
      <w:pPr>
        <w:pStyle w:val="BookText"/>
      </w:pPr>
      <w:r>
        <w:rPr>
          <w:rFonts w:ascii="Amiri" w:hAnsi="Amiri" w:eastAsia="Amiri" w:cs="Amiri"/>
          <w:lang w:bidi="ar-SA"/>
          <w:color w:val="111111"/>
          <w:sz w:val="28"/>
          <w:szCs w:val="28"/>
          <w:rtl/>
        </w:rPr>
        <w:t xml:space="preserve">زاد عبداللَّه في حديثه، عن أبي عليّ، قال: فذاكرت بهذا الحديث مُصعَب بن عبداللَّه ابن مصعب بن ثابت بن عبداللَّه بن الزّبير، فقال: قد سمعتُهُ من أبي عليّ نحوَ الّذي ذكرت له، ولم أحفظ إسنادَه.</w:t>
      </w:r>
    </w:p>
    <w:p>
      <w:pPr>
        <w:pStyle w:val="BookText"/>
      </w:pPr>
      <w:r>
        <w:rPr>
          <w:rFonts w:ascii="Amiri" w:hAnsi="Amiri" w:eastAsia="Amiri" w:cs="Amiri"/>
          <w:lang w:bidi="ar-SA"/>
          <w:color w:val="111111"/>
          <w:sz w:val="28"/>
          <w:szCs w:val="28"/>
          <w:rtl/>
        </w:rPr>
        <w:t xml:space="preserve">قال هشام، عن خالد بن سعيد، عن أبيه سعيد بن عمرو بن سعيد: إنّ عمرو بن سعيد لمّا رأى النّاس قد اشرأبُّوا إلى ابن الزّبير ومَدُّوا إليه أعناقَهم، ظنّ أنّ تلك الأمور تامّةٌ له، فبعثَ إلى عبداللَّه بن عمرو بن العاص- وكانت له صُحبة، وكان مع أبيه بمِصْر، وكان قد قرأ كتب دنيال هنالك، وكانت قريش إذ ذاك تعُدّه عالِماً- فقال له عمرو بن سعيد: أخبِرْني عن هذا الرّجل، أتَرَى ما يطلب تامّاً له؟ وأخْبِرني عن صاحبي إلى ما ترى أمرَه صائراً إليه؟ فقال: لا أرى صاحبَك إلّاأحد الملوك الّذين تتمُّ لهم أمورهم حتّى يموتوا وهم ملوك. فلم يزدد عند ذاك إلّاشدّة على ابن الزّبير وأصحابه، مع الرِّفق بهم، والمداراة لهم.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الوليد بن عتبة وناساً معه من بني أميّة، قالوا ليزيد بن معاوية: لو شاء عمرو ابن سعيد لأخذَ ابن الزّبير، وبعثَ به إليك، فسرّحَ الوليد بن عُتْبة على الحجاز أميراً، وعزلَ عَمْراً.</w:t>
      </w:r>
    </w:p>
    <w:p>
      <w:pPr>
        <w:pStyle w:val="BookText"/>
      </w:pPr>
      <w:r>
        <w:rPr>
          <w:rFonts w:ascii="Amiri" w:hAnsi="Amiri" w:eastAsia="Amiri" w:cs="Amiri"/>
          <w:lang w:bidi="ar-SA"/>
          <w:color w:val="111111"/>
          <w:sz w:val="28"/>
          <w:szCs w:val="28"/>
          <w:rtl/>
        </w:rPr>
        <w:t xml:space="preserve">وكان عزلُ يزيد عَمْراً عن الحجاز، وتأميرهُ عليها الوليد بن عُتْبة في هذه السّنة- أعني سنة إحدى وستِّين-.</w:t>
      </w:r>
    </w:p>
    <w:p>
      <w:pPr>
        <w:pStyle w:val="BookText"/>
      </w:pPr>
      <w:r>
        <w:rPr>
          <w:rFonts w:ascii="Amiri" w:hAnsi="Amiri" w:eastAsia="Amiri" w:cs="Amiri"/>
          <w:lang w:bidi="ar-SA"/>
          <w:color w:val="111111"/>
          <w:sz w:val="28"/>
          <w:szCs w:val="28"/>
          <w:rtl/>
        </w:rPr>
        <w:t xml:space="preserve">الطّبري، التّاريخ، 5/ 475- 477/ مثله ابن عساكر، تاريخ دمشق، 30/ 159- 160</w:t>
      </w:r>
    </w:p>
    <w:p>
      <w:pPr>
        <w:pStyle w:val="BookText"/>
      </w:pPr>
      <w:r>
        <w:rPr>
          <w:rFonts w:ascii="Amiri" w:hAnsi="Amiri" w:eastAsia="Amiri" w:cs="Amiri"/>
          <w:lang w:bidi="ar-SA"/>
          <w:color w:val="111111"/>
          <w:sz w:val="28"/>
          <w:szCs w:val="28"/>
          <w:rtl/>
        </w:rPr>
        <w:t xml:space="preserve">ومكثَ [المختار] معه [ابن الزّبير] حتّى شاهد الحِصارَ الأوّل، حين قدمَ الحُصين بن نُمير السّكونيّ مكّة؛ فقاتلَ في ذلك اليوم، فكان من أحسَن النّاس يومئذٍ بلاءً، وأعظمهم غَناءً. فلمّا قُتِلَ المُنذر بن الزّبير والمسور بن مَخْرَمَة ومصعب بن عبدالرّحمان بن عوف الزّهريّ، نادى المختار: يا أهل الإسلام، إليَّ إليَّ! أنا ابن أبي عُبيد بن مسعود، وأنا ابن الكُرّار لا الفُرّار، أنا ابن المُقْدِمين غير المُحْجِمين؛ إليَّ يا أهلَ الحِفاظ وحُماة الأوتار.</w:t>
      </w:r>
    </w:p>
    <w:p>
      <w:pPr>
        <w:pStyle w:val="BookText"/>
      </w:pPr>
      <w:r>
        <w:rPr>
          <w:rFonts w:ascii="Amiri" w:hAnsi="Amiri" w:eastAsia="Amiri" w:cs="Amiri"/>
          <w:lang w:bidi="ar-SA"/>
          <w:color w:val="111111"/>
          <w:sz w:val="28"/>
          <w:szCs w:val="28"/>
          <w:rtl/>
        </w:rPr>
        <w:t xml:space="preserve">فحميَ النّاس يومئذ، وأبلى وقاتلَ قتالًا حَسَناً.</w:t>
      </w:r>
    </w:p>
    <w:p>
      <w:pPr>
        <w:pStyle w:val="BookText"/>
      </w:pPr>
      <w:r>
        <w:rPr>
          <w:rFonts w:ascii="Amiri" w:hAnsi="Amiri" w:eastAsia="Amiri" w:cs="Amiri"/>
          <w:lang w:bidi="ar-SA"/>
          <w:color w:val="111111"/>
          <w:sz w:val="28"/>
          <w:szCs w:val="28"/>
          <w:rtl/>
        </w:rPr>
        <w:t xml:space="preserve">ثمّ أقام مع ابن الزّبير في ذلك الحِصار، حتّى كان يوم أُحرِقَ البيت، فإنّه أُحرِقَ يوم السّبت لثلاث مضَين من شهر ربيع الأوّل سنة أربع وستّين، فقاتلَ المختار يومئذٍ في عصابة معه نحو من ثلثمائة أحسَنَ قتال قاتلَهُ أحدٌ من النّاس، إنْ كان لَيُقاتل حتّى يتبلّد، ثمّ يجلس ويحيط به أصحابه، فإذا استراح نهضَ فقاتل، فما كان يتوجّه نحو طائفة من أهل الشّام إلّاضارَبَهُم حتّى يكشفَهُم.</w:t>
      </w:r>
    </w:p>
    <w:p>
      <w:pPr>
        <w:pStyle w:val="BookText"/>
      </w:pPr>
      <w:r>
        <w:rPr>
          <w:rFonts w:ascii="Amiri" w:hAnsi="Amiri" w:eastAsia="Amiri" w:cs="Amiri"/>
          <w:lang w:bidi="ar-SA"/>
          <w:color w:val="111111"/>
          <w:sz w:val="28"/>
          <w:szCs w:val="28"/>
          <w:rtl/>
        </w:rPr>
        <w:t xml:space="preserve">قال أبو مخنف: فحدّثني أبو يوسف محمّد بن ثابط، عن عبّاس بن سهل بن سعد، قال: تولّى قتال أهل الشّام يوم تحريق الكعبة، عبداللَّه بن مُطيع وأنا والمختار. قال: فما كان فينا يومئذٍ رجلٌ أحسن بلاءً من المختار.</w:t>
      </w:r>
    </w:p>
    <w:p>
      <w:pPr>
        <w:pStyle w:val="BookText"/>
      </w:pPr>
      <w:r>
        <w:rPr>
          <w:rFonts w:ascii="Amiri" w:hAnsi="Amiri" w:eastAsia="Amiri" w:cs="Amiri"/>
          <w:lang w:bidi="ar-SA"/>
          <w:color w:val="111111"/>
          <w:sz w:val="28"/>
          <w:szCs w:val="28"/>
          <w:rtl/>
        </w:rPr>
        <w:t xml:space="preserve">قال: وقاتلَ قبل أن يطّلع أهلُ الشّام على موت يزيدَ بن معاوية بيوم قتالًا شديداً، وذلك يوم الأحد لخمس عشرة ليلة مضت من ربيع الآخر سنة أربع وستّين، وكان أهلُ الشّام قد رَجوْا أن يَظفروا بنا، وأخذوا علينا سِكَكَ مكّة.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وخرجَ ابن الزّبير، فبايَعَهُ رجالٌ كثيرٌ على الموت؛ قال: فخرجتُ في عصابةٍ معي أقاتل في جانب، والمختار في عصابة أخرى يُقاتل في جُمِّيعة من أهل اليمامة في جانب، وهم خوارج، وإنّما قاتلوا ليدفعوا عن البيت، فهم في جانب، وعبداللَّه بن المطيع في جانب.</w:t>
      </w:r>
    </w:p>
    <w:p>
      <w:pPr>
        <w:pStyle w:val="BookText"/>
      </w:pPr>
      <w:r>
        <w:rPr>
          <w:rFonts w:ascii="Amiri" w:hAnsi="Amiri" w:eastAsia="Amiri" w:cs="Amiri"/>
          <w:lang w:bidi="ar-SA"/>
          <w:color w:val="111111"/>
          <w:sz w:val="28"/>
          <w:szCs w:val="28"/>
          <w:rtl/>
        </w:rPr>
        <w:t xml:space="preserve">قال: فشدّ أهل الشّام عليَّ، فحازوني في أصحابي حتّى اجتمعتُ أنا والمختار وأصحابه في مكانٍ واحد، فلم أكن أصنع شيئاً إلّاصنع مثله، ولا يصنع شيئاً إلّاتكلّفتُ أن أصنع مِثلَه، فما رأيتُ أشدّ منه قطّ؛ قال: فإنّا لنُقاتل إذ شدّت علينا رجال وخيل من خيل أهل الشّام، فاضطرّوني وإيّاه في نحوٍ من سبعين رجلًا من أهل الصّبر إلى جانب دارٍ من دُور أهل مكّة، فقاتلهم المختارُ يومئذ، وأخذ يقول رجل لرجل:</w:t>
      </w:r>
    </w:p>
    <w:p>
      <w:pPr>
        <w:pStyle w:val="BookText"/>
      </w:pPr>
      <w:r>
        <w:rPr>
          <w:rFonts w:ascii="Amiri" w:hAnsi="Amiri" w:eastAsia="Amiri" w:cs="Amiri"/>
          <w:lang w:bidi="ar-SA"/>
          <w:color w:val="111111"/>
          <w:sz w:val="28"/>
          <w:szCs w:val="28"/>
          <w:rtl/>
        </w:rPr>
        <w:t xml:space="preserve">لا وألتْ نفسُ امرئٍ يفرُّ</w:t>
      </w:r>
    </w:p>
    <w:p>
      <w:pPr>
        <w:pStyle w:val="BookText"/>
      </w:pPr>
      <w:r>
        <w:rPr>
          <w:rFonts w:ascii="Amiri" w:hAnsi="Amiri" w:eastAsia="Amiri" w:cs="Amiri"/>
          <w:lang w:bidi="ar-SA"/>
          <w:color w:val="111111"/>
          <w:sz w:val="28"/>
          <w:szCs w:val="28"/>
          <w:rtl/>
        </w:rPr>
        <w:t xml:space="preserve">قال: فخرج المختار، وخرجتُ معه، فقلت: ليخرجْ منكم إليَّ رجل، فخرجَ إليَّ رجلٌ وإليه رجل آخر، فمشيتُ إلى صاحبي فأقتُله، ومشى المختار إلى صاحبه فقتله، ثمّ صِحْنا بأصحابنا، وشدَدْنا عليهم، فوَ اللَّه لضَربناهم حتّى أخرجناهم من السِّكك كلّها، ثمّ رجعنا إلى صاحبَيْنا اللّذَين قتلْنا.</w:t>
      </w:r>
    </w:p>
    <w:p>
      <w:pPr>
        <w:pStyle w:val="BookText"/>
      </w:pPr>
      <w:r>
        <w:rPr>
          <w:rFonts w:ascii="Amiri" w:hAnsi="Amiri" w:eastAsia="Amiri" w:cs="Amiri"/>
          <w:lang w:bidi="ar-SA"/>
          <w:color w:val="111111"/>
          <w:sz w:val="28"/>
          <w:szCs w:val="28"/>
          <w:rtl/>
        </w:rPr>
        <w:t xml:space="preserve">قال: فإذا الّذي قتلتُ رجلٌ أحمرُ شديد الحُمرة كأ نّه روميّ، وإذا الّذي قتلَ المختار رجل أسودُ شديدُ السّواد، فقال لي المختار: تعلّمْ واللَّه إنِّي لأظنّ قتيلَينا هذَينِ عَبْدَين؛ ولو أنّ هذين قَتَلانا لفُجِعَ بنا عشائرنا ومَنْ يرجونا، وما هذان وكلبان من الكلاب عندي إلّاسواء، ولا أخرج بعد يومي هذا لرجلٍ أبداً إلّالرجلٍ أعرفه؛ فقلتُ له: وأنا واللَّه لا أخرج إلّالرجلٍ أعرِفه.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گويد: يزيد زنجيرى از نقره فرستاد. پيك با زنجير بر مروان بن حكم گذشت كه در مدينه بود و خبر زنجير را و اين كه به چه كار آمده [است]، با وى بگفت و مروان شعرى خواند به اين مضمون:</w:t>
      </w:r>
    </w:p>
    <w:p>
      <w:pPr>
        <w:pStyle w:val="BookText"/>
      </w:pPr>
      <w:r>
        <w:rPr>
          <w:rFonts w:ascii="IRNazanin" w:hAnsi="IRNazanin" w:eastAsia="IRNazanin" w:cs="IRNazanin"/>
          <w:lang w:bidi="fa-IR"/>
          <w:color w:val="111111"/>
          <w:sz w:val="28"/>
          <w:szCs w:val="28"/>
          <w:rtl/>
        </w:rPr>
        <w:t xml:space="preserve">«نگهدارش كه نيرومند چنين نكند</w:t>
      </w:r>
    </w:p>
    <w:p>
      <w:pPr>
        <w:pStyle w:val="BookText"/>
      </w:pPr>
      <w:r>
        <w:rPr>
          <w:rFonts w:ascii="Amiri" w:hAnsi="Amiri" w:eastAsia="Amiri" w:cs="Amiri"/>
          <w:lang w:bidi="ar-SA"/>
          <w:color w:val="111111"/>
          <w:sz w:val="28"/>
          <w:szCs w:val="28"/>
          <w:rtl/>
        </w:rPr>
        <w:t xml:space="preserve">كه مرد نا توان از آن سخن كند.»</w:t>
      </w:r>
    </w:p>
    <w:p>
      <w:pPr>
        <w:pStyle w:val="BookText"/>
      </w:pPr>
      <w:r>
        <w:rPr>
          <w:rFonts w:ascii="IRNazanin" w:hAnsi="IRNazanin" w:eastAsia="IRNazanin" w:cs="IRNazanin"/>
          <w:lang w:bidi="fa-IR"/>
          <w:color w:val="111111"/>
          <w:sz w:val="28"/>
          <w:szCs w:val="28"/>
          <w:rtl/>
        </w:rPr>
        <w:t xml:space="preserve">گويد: پيك از پيش مروان به نزد ابن زبير رفت. حضور پيك را پيش مروان و تمثل وى به شعر مذكور را به ابن زبير خبر داده بودند كه گفته بود: «نه، به خدا من آن مرد ناتوان نخواهم بود.» و پيك را با ملايمت پس فرستاد.</w:t>
      </w:r>
    </w:p>
    <w:p>
      <w:pPr>
        <w:pStyle w:val="BookText"/>
      </w:pPr>
      <w:r>
        <w:rPr>
          <w:rFonts w:ascii="IRNazanin" w:hAnsi="IRNazanin" w:eastAsia="IRNazanin" w:cs="IRNazanin"/>
          <w:lang w:bidi="fa-IR"/>
          <w:color w:val="111111"/>
          <w:sz w:val="28"/>
          <w:szCs w:val="28"/>
          <w:rtl/>
        </w:rPr>
        <w:t xml:space="preserve">گويد: كار ابن زبير در مكه بالا گرفت و مردم مدينه به وى نامه نوشتند و كسان گفتند: «اكنون كه حسين عليه السلام تلف شده [است]، هيچ كس نيست كه با ابن زبير رقابت كند.»</w:t>
      </w:r>
    </w:p>
    <w:p>
      <w:pPr>
        <w:pStyle w:val="BookText"/>
      </w:pPr>
      <w:r>
        <w:rPr>
          <w:rFonts w:ascii="IRNazanin" w:hAnsi="IRNazanin" w:eastAsia="IRNazanin" w:cs="IRNazanin"/>
          <w:lang w:bidi="fa-IR"/>
          <w:color w:val="111111"/>
          <w:sz w:val="28"/>
          <w:szCs w:val="28"/>
          <w:rtl/>
        </w:rPr>
        <w:t xml:space="preserve">عبدالعزيز بن مروان گويد: وقتى يزيد بن معاويه، ابن عضاه اشعرى، مسعده و يارانشان را به مكه پيش عبداللَّه بن زبير فرستاد، كه وى را با طوق بيارند كه قسم يزيد راست باشد، طوقى از نقره با يك كلاه خز همراه آن ها فرستاد. پدرم، من و برادرم را نيز همراه آن ها فرستاد و گفت: «وقتى فرستادگان يزيد پيام وى را با وى بگفتند، نزديك وى رويد و يكى از شما اين شعر را براى وى بخواند:</w:t>
      </w:r>
    </w:p>
    <w:p>
      <w:pPr>
        <w:pStyle w:val="BookText"/>
      </w:pPr>
      <w:r>
        <w:rPr>
          <w:rFonts w:ascii="IRNazanin" w:hAnsi="IRNazanin" w:eastAsia="IRNazanin" w:cs="IRNazanin"/>
          <w:lang w:bidi="fa-IR"/>
          <w:color w:val="111111"/>
          <w:sz w:val="28"/>
          <w:szCs w:val="28"/>
          <w:rtl/>
        </w:rPr>
        <w:t xml:space="preserve">«نگهدارش كه نيرومند چنين نكند</w:t>
      </w:r>
    </w:p>
    <w:p>
      <w:pPr>
        <w:pStyle w:val="BookText"/>
      </w:pPr>
      <w:r>
        <w:rPr>
          <w:rFonts w:ascii="IRNazanin" w:hAnsi="IRNazanin" w:eastAsia="IRNazanin" w:cs="IRNazanin"/>
          <w:lang w:bidi="fa-IR"/>
          <w:color w:val="111111"/>
          <w:sz w:val="28"/>
          <w:szCs w:val="28"/>
          <w:rtl/>
        </w:rPr>
        <w:t xml:space="preserve">... تا آخر»</w:t>
      </w:r>
    </w:p>
    <w:p>
      <w:pPr>
        <w:pStyle w:val="BookText"/>
      </w:pPr>
      <w:r>
        <w:rPr>
          <w:rFonts w:ascii="IRNazanin" w:hAnsi="IRNazanin" w:eastAsia="IRNazanin" w:cs="IRNazanin"/>
          <w:lang w:bidi="fa-IR"/>
          <w:color w:val="111111"/>
          <w:sz w:val="28"/>
          <w:szCs w:val="28"/>
          <w:rtl/>
        </w:rPr>
        <w:t xml:space="preserve">گويد: و چون فرستادگان پيام را با وى بگفتند، نزديك وى رفتم. برادرم به من گفت: «تو بخوان» و عبداللَّه بن زبير بشنيد و گفت: «پسران مروان، شنيدم چه گفتيد و مى دانم چه خواهيد گفت، به پدرتان بگوييد: من كسى نيستم كه جز در مقابل حق تسليم شوم.»</w:t>
      </w:r>
    </w:p>
    <w:p>
      <w:pPr>
        <w:pStyle w:val="BookText"/>
      </w:pPr>
      <w:r>
        <w:rPr>
          <w:rFonts w:ascii="IRNazanin" w:hAnsi="IRNazanin" w:eastAsia="IRNazanin" w:cs="IRNazanin"/>
          <w:lang w:bidi="fa-IR"/>
          <w:color w:val="111111"/>
          <w:sz w:val="28"/>
          <w:szCs w:val="28"/>
          <w:rtl/>
        </w:rPr>
        <w:t xml:space="preserve">گويد: نمى دانم كار كدامشان شگفت آورتر بود.</w:t>
      </w:r>
    </w:p>
    <w:p>
      <w:pPr>
        <w:pStyle w:val="BookText"/>
      </w:pPr>
      <w:r>
        <w:rPr>
          <w:rFonts w:ascii="IRNazanin" w:hAnsi="IRNazanin" w:eastAsia="IRNazanin" w:cs="IRNazanin"/>
          <w:lang w:bidi="fa-IR"/>
          <w:color w:val="111111"/>
          <w:sz w:val="28"/>
          <w:szCs w:val="28"/>
          <w:rtl/>
        </w:rPr>
        <w:t xml:space="preserve">سعيد بن عمرو بن سعيد گويد: وقتى عمرو بن سعيد ديد كه مردم به ابن زبير متمايل شده اند، پنداشت كه كار وى سر مى گيرد. عبداللَّه بن عمرو بن عاص را پيش خواند كه صحابى بود، با پدرش به مصر [رفته] بود، آن جا كتب دانيال را خوانده بود و قريش او را عالم مى دانستند. او را پيش خواند و گفت: «مرا از كار اين مرد خبر بده. به نظر تو مقصود وى سر مى گيرد؟ و نيز بگو كه سرانجام كار يار من چه خواهد شد؟»</w:t>
      </w:r>
    </w:p>
    <w:p>
      <w:pPr>
        <w:pStyle w:val="BookText"/>
      </w:pPr>
      <w:r>
        <w:rPr>
          <w:rFonts w:ascii="IRNazanin" w:hAnsi="IRNazanin" w:eastAsia="IRNazanin" w:cs="IRNazanin"/>
          <w:lang w:bidi="fa-IR"/>
          <w:color w:val="111111"/>
          <w:sz w:val="28"/>
          <w:szCs w:val="28"/>
          <w:rtl/>
        </w:rPr>
        <w:t xml:space="preserve">عبداللَّه گفت: «يار تو را از جمله شاهانى مى بينم كه كارشان به كمال است و همچنان شاه باشند و بميرند.»</w:t>
      </w:r>
    </w:p>
    <w:p>
      <w:pPr>
        <w:pStyle w:val="BookText"/>
      </w:pPr>
      <w:r>
        <w:rPr>
          <w:rFonts w:ascii="IRNazanin" w:hAnsi="IRNazanin" w:eastAsia="IRNazanin" w:cs="IRNazanin"/>
          <w:lang w:bidi="fa-IR"/>
          <w:color w:val="111111"/>
          <w:sz w:val="28"/>
          <w:szCs w:val="28"/>
          <w:rtl/>
        </w:rPr>
        <w:t xml:space="preserve">گويد: پس عمرو بن سعيد در سختگيرى با ابن زبير و يارانش بيفزود اما مدارا و ملايمت را نيز از دست نمى داد.</w:t>
      </w:r>
    </w:p>
    <w:p>
      <w:pPr>
        <w:pStyle w:val="BookText"/>
      </w:pPr>
      <w:r>
        <w:rPr>
          <w:rFonts w:ascii="IRNazanin" w:hAnsi="IRNazanin" w:eastAsia="IRNazanin" w:cs="IRNazanin"/>
          <w:lang w:bidi="fa-IR"/>
          <w:color w:val="111111"/>
          <w:sz w:val="28"/>
          <w:szCs w:val="28"/>
          <w:rtl/>
        </w:rPr>
        <w:t xml:space="preserve">گويد: آن گاه وليد بن عقبه و كسانى از بنى اميه به يزيد بن معاويه گفتند: «اگر عمرو بن سعيد مى خواست ابن زبير را مى گرفت و پيش تو مى فرستاد.» پس يزيد وليد بن عتبه را به امارت حجاز فرستاد و عمرو بن سعيد را عزل كرد.</w:t>
      </w:r>
    </w:p>
    <w:p>
      <w:pPr>
        <w:pStyle w:val="BookText"/>
      </w:pPr>
      <w:r>
        <w:rPr>
          <w:rFonts w:ascii="Amiri" w:hAnsi="Amiri" w:eastAsia="Amiri" w:cs="Amiri"/>
          <w:lang w:bidi="ar-SA"/>
          <w:color w:val="111111"/>
          <w:sz w:val="28"/>
          <w:szCs w:val="28"/>
          <w:rtl/>
        </w:rPr>
        <w:t xml:space="preserve">عزل عمرو و امارت وليد در همين سال، يعنى سال شصت و يكم، بود.</w:t>
      </w:r>
    </w:p>
    <w:p>
      <w:pPr>
        <w:pStyle w:val="BookText"/>
      </w:pPr>
      <w:r>
        <w:rPr>
          <w:rFonts w:ascii="IRNazanin" w:hAnsi="IRNazanin" w:eastAsia="IRNazanin" w:cs="IRNazanin"/>
          <w:lang w:bidi="fa-IR"/>
          <w:color w:val="111111"/>
          <w:sz w:val="28"/>
          <w:szCs w:val="28"/>
          <w:rtl/>
        </w:rPr>
        <w:t xml:space="preserve">پاينده، ترجمه تاريخ طبرى، 7/ 3092- 3094</w:t>
      </w:r>
    </w:p>
    <w:p>
      <w:pPr>
        <w:pStyle w:val="BookText"/>
      </w:pPr>
      <w:r>
        <w:rPr>
          <w:rFonts w:ascii="IRNazanin" w:hAnsi="IRNazanin" w:eastAsia="IRNazanin" w:cs="IRNazanin"/>
          <w:lang w:bidi="fa-IR"/>
          <w:color w:val="111111"/>
          <w:sz w:val="28"/>
          <w:szCs w:val="28"/>
          <w:rtl/>
        </w:rPr>
        <w:t xml:space="preserve">مختار با وى [ابن زبير] بود تا محاصره اوّل كه حصين بن نمير سكونى به مكه آمد. در آن روز جنگ كرد و از همه كس كوشاتر و كارسازتر بود. وقتى منذر بن زبير، مسور بن مخرمه و مصعب بن عبدالرّحمان ابن عوف كشته شدند، مختار بانگ برآورد كه اى مسلمانان! سوى من آييد، سوى من آييد، من پسر ابى عبيد ابن مسعودم، من پسر كسى هستم كه حمله مى كرد نه فرار، پسر پيش روانم نه عقب روان، اى حافظان حرمت و مدافعان شرف!</w:t>
      </w:r>
    </w:p>
    <w:p>
      <w:pPr>
        <w:pStyle w:val="BookText"/>
      </w:pPr>
      <w:r>
        <w:rPr>
          <w:rFonts w:ascii="IRNazanin" w:hAnsi="IRNazanin" w:eastAsia="IRNazanin" w:cs="IRNazanin"/>
          <w:lang w:bidi="fa-IR"/>
          <w:color w:val="111111"/>
          <w:sz w:val="28"/>
          <w:szCs w:val="28"/>
          <w:rtl/>
        </w:rPr>
        <w:t xml:space="preserve">گويد: آن روز مردم را به غيرت آورد، بكوشيد و جنگى نكو كرد. سپس با ابن زبير در محاصره بماند تا روزى كه خانه سوخته شد كه به روز شنبه، سه روز رفته از ماه ربيع الاوّل سال شصت و چهارم بود.</w:t>
      </w:r>
    </w:p>
    <w:p>
      <w:pPr>
        <w:pStyle w:val="BookText"/>
      </w:pPr>
      <w:r>
        <w:rPr>
          <w:rFonts w:ascii="IRNazanin" w:hAnsi="IRNazanin" w:eastAsia="IRNazanin" w:cs="IRNazanin"/>
          <w:lang w:bidi="fa-IR"/>
          <w:color w:val="111111"/>
          <w:sz w:val="28"/>
          <w:szCs w:val="28"/>
          <w:rtl/>
        </w:rPr>
        <w:t xml:space="preserve">مختار آن روز با گروهى كه همراه وى بودند، در حدود سى صد كس، چنان جنگيد كه كس بهتر از آن نجنگيده بود. جنگ مى كرد تا خسته مى شد. آن گاه مى نشست، يارانش دور او را مى گرفتند و چون مى آسود، بر مى خاست و جنگ را از سر مى گرفت و به هر گروه از اهل شام رو مى كرد، چندان ضربت مى زد كه هزيمتشان مى كرد.</w:t>
      </w:r>
    </w:p>
    <w:p>
      <w:pPr>
        <w:pStyle w:val="BookText"/>
      </w:pPr>
      <w:r>
        <w:rPr>
          <w:rFonts w:ascii="IRNazanin" w:hAnsi="IRNazanin" w:eastAsia="IRNazanin" w:cs="IRNazanin"/>
          <w:lang w:bidi="fa-IR"/>
          <w:color w:val="111111"/>
          <w:sz w:val="28"/>
          <w:szCs w:val="28"/>
          <w:rtl/>
        </w:rPr>
        <w:t xml:space="preserve">عباس بن سهل گويد: روز سوختن كعبه، كار جنگ با عبداللَّه بن مطيع، من و مختار بود.</w:t>
      </w:r>
    </w:p>
    <w:p>
      <w:pPr>
        <w:pStyle w:val="BookText"/>
      </w:pPr>
      <w:r>
        <w:rPr>
          <w:rFonts w:ascii="IRNazanin" w:hAnsi="IRNazanin" w:eastAsia="IRNazanin" w:cs="IRNazanin"/>
          <w:lang w:bidi="fa-IR"/>
          <w:color w:val="111111"/>
          <w:sz w:val="28"/>
          <w:szCs w:val="28"/>
          <w:rtl/>
        </w:rPr>
        <w:t xml:space="preserve">گويد: در آن روز ميان ما كسى كوشاتر از مختار نبود.</w:t>
      </w:r>
    </w:p>
    <w:p>
      <w:pPr>
        <w:pStyle w:val="BookText"/>
      </w:pPr>
      <w:r>
        <w:rPr>
          <w:rFonts w:ascii="IRNazanin" w:hAnsi="IRNazanin" w:eastAsia="IRNazanin" w:cs="IRNazanin"/>
          <w:lang w:bidi="fa-IR"/>
          <w:color w:val="111111"/>
          <w:sz w:val="28"/>
          <w:szCs w:val="28"/>
          <w:rtl/>
        </w:rPr>
        <w:t xml:space="preserve">گويد: يك روز پيش از آن كه مردم شام از مرگ يزيد بن معاويه خبر يافتند، جنگى سخت كرد و اين به روز شنبه، پانزده روز رفته از ربيع الآخر سال شصت و چهارم بود. مردم شام اميد داشتند كه بر ما ظفر يابند و كوچه هاى مكه را بسته بودند.</w:t>
      </w:r>
    </w:p>
    <w:p>
      <w:pPr>
        <w:pStyle w:val="BookText"/>
      </w:pPr>
      <w:r>
        <w:rPr>
          <w:rFonts w:ascii="IRNazanin" w:hAnsi="IRNazanin" w:eastAsia="IRNazanin" w:cs="IRNazanin"/>
          <w:lang w:bidi="fa-IR"/>
          <w:color w:val="111111"/>
          <w:sz w:val="28"/>
          <w:szCs w:val="28"/>
          <w:rtl/>
        </w:rPr>
        <w:t xml:space="preserve">گويد: آن روز ابن زبير بيرون شد و بسيار كس با او بيعت مرگ كردند.</w:t>
      </w:r>
    </w:p>
    <w:p>
      <w:pPr>
        <w:pStyle w:val="BookText"/>
      </w:pPr>
      <w:r>
        <w:rPr>
          <w:rFonts w:ascii="IRNazanin" w:hAnsi="IRNazanin" w:eastAsia="IRNazanin" w:cs="IRNazanin"/>
          <w:lang w:bidi="fa-IR"/>
          <w:color w:val="111111"/>
          <w:sz w:val="28"/>
          <w:szCs w:val="28"/>
          <w:rtl/>
        </w:rPr>
        <w:t xml:space="preserve">گويد: من نيز با گروهى بيرون شدم و در يك سو جنگ مى كردم، مختار با گروهى ديگر، جماعتى اندك از مردم يمامه كه از خوارج بودند و براى دفاع از كعبه جنگ مى كردند، سوى ديگر مى جنگيد. مختار و گروه وى به يك سو بودند و عبداللَّه بن مطيع سوى ديگر بود.</w:t>
      </w:r>
    </w:p>
    <w:p>
      <w:pPr>
        <w:pStyle w:val="BookText"/>
      </w:pPr>
      <w:r>
        <w:rPr>
          <w:rFonts w:ascii="IRNazanin" w:hAnsi="IRNazanin" w:eastAsia="IRNazanin" w:cs="IRNazanin"/>
          <w:lang w:bidi="fa-IR"/>
          <w:color w:val="111111"/>
          <w:sz w:val="28"/>
          <w:szCs w:val="28"/>
          <w:rtl/>
        </w:rPr>
        <w:t xml:space="preserve">گويد: مردم شام به من حمله بردند و من و يارانم را به يك سو زدند تا با مختار و يارانش به يك جا فراهم شديم. من هرچه مى كردم، او همانند آن مى كرد و هرچه او مى كرد، من مى كوشيدم تا همانند آن كنم. هرگز دليرتر از او كسى را نديدم.</w:t>
      </w:r>
    </w:p>
    <w:p>
      <w:pPr>
        <w:pStyle w:val="BookText"/>
      </w:pPr>
      <w:r>
        <w:rPr>
          <w:rFonts w:ascii="IRNazanin" w:hAnsi="IRNazanin" w:eastAsia="IRNazanin" w:cs="IRNazanin"/>
          <w:lang w:bidi="fa-IR"/>
          <w:color w:val="111111"/>
          <w:sz w:val="28"/>
          <w:szCs w:val="28"/>
          <w:rtl/>
        </w:rPr>
        <w:t xml:space="preserve">گويد: در آن حال كه به جنگ بوديم، جمعى سوار و پياده از سپاه شام به ما حمله آوردند و من و مختار را با حدود هفتاد كس از مردم صبور، به طرف يكى از خانه هاى مكه راندند. مختار با آن ها مى جنگيد و مى گفت: «مردى به مردى، نجات نيابد كسى كه فرار كند.»</w:t>
      </w:r>
    </w:p>
    <w:p>
      <w:pPr>
        <w:pStyle w:val="BookText"/>
      </w:pPr>
      <w:r>
        <w:rPr>
          <w:rFonts w:ascii="IRNazanin" w:hAnsi="IRNazanin" w:eastAsia="IRNazanin" w:cs="IRNazanin"/>
          <w:lang w:bidi="fa-IR"/>
          <w:color w:val="111111"/>
          <w:sz w:val="28"/>
          <w:szCs w:val="28"/>
          <w:rtl/>
        </w:rPr>
        <w:t xml:space="preserve">گويد: مختار برفت و من نيز با وى برفتم، و گفت: «يكى از شما به هماوردى يكى آيد.» مردى سوى من و مردى نيز سوى وى آمد. من سوى حريفم رفتم و خونش بريختم. مختار نيز سوى حريف رفت و او را بكشت. آن گاه به ياران خويش بانگ زديم و به دشمن حمله برديم. به خدا چندان ضربت زديم كه از همه كوچه ها بيرونشان كرديم، آن گاه به نزد دو حريف مقتول خويش بازگشتيم.</w:t>
      </w:r>
    </w:p>
    <w:p>
      <w:pPr>
        <w:pStyle w:val="BookText"/>
      </w:pPr>
      <w:r>
        <w:rPr>
          <w:rFonts w:ascii="IRNazanin" w:hAnsi="IRNazanin" w:eastAsia="IRNazanin" w:cs="IRNazanin"/>
          <w:lang w:bidi="fa-IR"/>
          <w:color w:val="111111"/>
          <w:sz w:val="28"/>
          <w:szCs w:val="28"/>
          <w:rtl/>
        </w:rPr>
        <w:t xml:space="preserve">گويد: مقتول من، مردى سرخ گونه پررنگ و گويى رومى بود، و مقتول مختار، مردى سياه پررنگ بود. مختار به من گفت: «مى دانى، به خدا گمان دارم اين دو، مقتولان ما بوده اند، اگر اين دو، مقتولان ما باشند، عشاير ما و آن ها كه از ما اميد دارند، سرشكسته شوند؛ كه اين دو كس به نزد من با دو سگ برابرند و پس از اين هرگز با كسى هماوردى نمى كنم، مگر او را بشناسم.»</w:t>
      </w:r>
    </w:p>
    <w:p>
      <w:pPr>
        <w:pStyle w:val="BookText"/>
      </w:pPr>
      <w:r>
        <w:rPr>
          <w:rFonts w:ascii="IRNazanin" w:hAnsi="IRNazanin" w:eastAsia="IRNazanin" w:cs="IRNazanin"/>
          <w:lang w:bidi="fa-IR"/>
          <w:color w:val="111111"/>
          <w:sz w:val="28"/>
          <w:szCs w:val="28"/>
          <w:rtl/>
        </w:rPr>
        <w:t xml:space="preserve">گفتم: «به خدا من نيز به هماوردى كسى كه نشناسمش، نمى روم.»</w:t>
      </w:r>
    </w:p>
    <w:p>
      <w:pPr>
        <w:pStyle w:val="BookText"/>
      </w:pPr>
      <w:r>
        <w:rPr>
          <w:rFonts w:ascii="IRNazanin" w:hAnsi="IRNazanin" w:eastAsia="IRNazanin" w:cs="IRNazanin"/>
          <w:lang w:bidi="fa-IR"/>
          <w:color w:val="111111"/>
          <w:sz w:val="28"/>
          <w:szCs w:val="28"/>
          <w:rtl/>
        </w:rPr>
        <w:t xml:space="preserve">پاينده، ترجمه تاريخ طبرى، 7/ 3209- 3211</w:t>
      </w:r>
    </w:p>
    <w:p>
      <w:pPr>
        <w:pStyle w:val="BookText"/>
      </w:pPr>
      <w:r>
        <w:rPr>
          <w:rFonts w:ascii="Amiri" w:hAnsi="Amiri" w:eastAsia="Amiri" w:cs="Amiri"/>
          <w:lang w:bidi="ar-SA"/>
          <w:color w:val="111111"/>
          <w:sz w:val="28"/>
          <w:szCs w:val="28"/>
          <w:rtl/>
        </w:rPr>
        <w:t xml:space="preserve">الطّبري، التّاريخ، 5/ 575- 577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فجعل النّاس يُبايعون عبداللَّه بن الزّبير، حتّى بايعه خلق كثير من أهل الحجاز وغيرهم من أهل الأمصار، ويزيد بن معاوية لا يعلم بشي ء من ذلك. حتّى إذا علمَ ابن الزّبير أ نّه قد قوى ظهره بهؤلاء الخلق الّذينَ قد بايعوه، أظهرَ عيب يزيد سرّاً وجهراً، وجعل يلعنه ويقول فيه وفي بني أميّة كلّما قدر عليه من الكلام القبيح، ثمّ إنّه كان يصعد المنبر فيقول: أيّها النّاس! إنّكم قد علمتم ما سارت به فيكم بنو أميّة من نبذ الكتاب والسّنّة، وما سار به معاوية بن أبي سفيان </w:t>
      </w:r>
      <w:r>
        <w:rPr>
          <w:rStyle w:val="FootnoteReference"/>
        </w:rPr>
        <w:footnoteReference w:id="1156"/>
      </w:r>
      <w:r>
        <w:rPr>
          <w:rFonts w:ascii="Amiri" w:hAnsi="Amiri" w:eastAsia="Amiri" w:cs="Amiri"/>
          <w:lang w:bidi="ar-SA"/>
          <w:color w:val="111111"/>
          <w:sz w:val="28"/>
          <w:szCs w:val="28"/>
          <w:rtl/>
        </w:rPr>
        <w:t xml:space="preserve">إنّه تأمّر على هذه الأُمّة بغير رضا، وادّعى زياد بن أبيه </w:t>
      </w:r>
      <w:r>
        <w:rPr>
          <w:rStyle w:val="FootnoteReference"/>
        </w:rPr>
        <w:footnoteReference w:id="1157"/>
      </w:r>
      <w:r>
        <w:rPr>
          <w:rFonts w:ascii="Amiri" w:hAnsi="Amiri" w:eastAsia="Amiri" w:cs="Amiri"/>
          <w:lang w:bidi="ar-SA"/>
          <w:color w:val="111111"/>
          <w:sz w:val="28"/>
          <w:szCs w:val="28"/>
          <w:rtl/>
        </w:rPr>
        <w:t xml:space="preserve">ردّاً منه على رسول اللَّه (صلي الله عليه و آله) ، والنّبيّ (صلي الله عليه و آله) يقول: الولد للفراش وللعاهر الحجر، فادّعى معاوية زياداً، وزعم أ نّه أخوه، وقتل حجر بن عديّ الكنديّ ومن معه من المسلمين، ثمّ إنّه أخذ البيعة لابنه يزيد في حياته، ونقضَ ما كان في عنقه من بيعة الحسين بن عليّ (رضي اللَّه عنهما). ثمّ هذا يزيد بن معاوية قد علمتم ما فعل بالحسين وإخوته وأولاده وبني عمِّه، قتلهم كلّهم وأسرَ مَنْ بقيَ منهم، وحملهم إلى الشّام على محامل ليس لهم وطاء، ولا راعى فيهم حقّ رسول اللَّه صلّى اللَّه عليه </w:t>
      </w:r>
      <w:r>
        <w:rPr>
          <w:rStyle w:val="FootnoteReference"/>
        </w:rPr>
        <w:footnoteReference w:id="1158"/>
      </w:r>
      <w:r>
        <w:rPr>
          <w:rFonts w:ascii="IRNazanin" w:hAnsi="IRNazanin" w:eastAsia="IRNazanin" w:cs="IRNazanin"/>
          <w:lang w:bidi="fa-IR"/>
          <w:color w:val="111111"/>
          <w:sz w:val="28"/>
          <w:szCs w:val="28"/>
          <w:rtl/>
        </w:rPr>
        <w:t xml:space="preserve">وسلّم، وهو مشغول بلعب الفهود والقرود، وشرب الخمر </w:t>
      </w:r>
      <w:r>
        <w:rPr>
          <w:rStyle w:val="FootnoteReference"/>
        </w:rPr>
        <w:footnoteReference w:id="1159"/>
      </w:r>
      <w:r>
        <w:rPr>
          <w:rFonts w:ascii="Amiri" w:hAnsi="Amiri" w:eastAsia="Amiri" w:cs="Amiri"/>
          <w:lang w:bidi="ar-SA"/>
          <w:color w:val="111111"/>
          <w:sz w:val="28"/>
          <w:szCs w:val="28"/>
          <w:rtl/>
        </w:rPr>
        <w:t xml:space="preserve">والمعاصي والفجور. فاتّقوا اللَّه عباد اللَّه! فقد علمتم أنّ أبا بكر الصِّدِّيق رضى الله عنه لمّا وليَ أمر هذه الأُمّة، صعد المنبر، فحمد اللَّه وأثنى عليه، ثمّ خطب، وقال في خطبته: أيّها النّاس! أطيعوني ما أطعتُ اللَّه، فإذا عصيتُ اللَّه فلا طاعةَ لي عليكم. مع كلام كثير كان له ولعمر بن الخطّاب رضى الله عنه، ولستُ أذكر </w:t>
      </w:r>
      <w:r>
        <w:rPr>
          <w:rStyle w:val="FootnoteReference"/>
        </w:rPr>
        <w:footnoteReference w:id="1160"/>
      </w:r>
      <w:r>
        <w:rPr>
          <w:rFonts w:ascii="Amiri" w:hAnsi="Amiri" w:eastAsia="Amiri" w:cs="Amiri"/>
          <w:lang w:bidi="ar-SA"/>
          <w:color w:val="111111"/>
          <w:sz w:val="28"/>
          <w:szCs w:val="28"/>
          <w:rtl/>
        </w:rPr>
        <w:t xml:space="preserve">أحداً من </w:t>
      </w:r>
      <w:r>
        <w:rPr>
          <w:rStyle w:val="FootnoteReference"/>
        </w:rPr>
        <w:footnoteReference w:id="1161"/>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الخلفاء الرّاشدين إلّاأخبرَ عن أنِّي أنهاكم عن طاعة مَنْ عصى اللَّه وتعدّى </w:t>
      </w:r>
      <w:r>
        <w:rPr>
          <w:rStyle w:val="FootnoteReference"/>
        </w:rPr>
        <w:footnoteReference w:id="1162"/>
      </w:r>
      <w:r>
        <w:rPr>
          <w:rFonts w:ascii="Amiri" w:hAnsi="Amiri" w:eastAsia="Amiri" w:cs="Amiri"/>
          <w:lang w:bidi="ar-SA"/>
          <w:color w:val="111111"/>
          <w:sz w:val="28"/>
          <w:szCs w:val="28"/>
          <w:rtl/>
        </w:rPr>
        <w:t xml:space="preserve">أمره. قال: فكان </w:t>
      </w:r>
      <w:r>
        <w:rPr>
          <w:rStyle w:val="FootnoteReference"/>
        </w:rPr>
        <w:footnoteReference w:id="1163"/>
      </w:r>
      <w:r>
        <w:rPr>
          <w:rFonts w:ascii="Amiri" w:hAnsi="Amiri" w:eastAsia="Amiri" w:cs="Amiri"/>
          <w:lang w:bidi="ar-SA"/>
          <w:color w:val="111111"/>
          <w:sz w:val="28"/>
          <w:szCs w:val="28"/>
          <w:rtl/>
        </w:rPr>
        <w:t xml:space="preserve">الناس يجتمعون إليه ويقولون بقوله حتّى فشا ذلك في النّاس.</w:t>
      </w:r>
    </w:p>
    <w:p>
      <w:pPr>
        <w:pStyle w:val="BookText"/>
      </w:pPr>
      <w:r>
        <w:rPr>
          <w:rFonts w:ascii="Amiri" w:hAnsi="Amiri" w:eastAsia="Amiri" w:cs="Amiri"/>
          <w:lang w:bidi="ar-SA"/>
          <w:color w:val="111111"/>
          <w:sz w:val="28"/>
          <w:szCs w:val="28"/>
          <w:rtl/>
        </w:rPr>
        <w:t xml:space="preserve">قال: وبلغ ذلك يزيد </w:t>
      </w:r>
      <w:r>
        <w:rPr>
          <w:rStyle w:val="FootnoteReference"/>
        </w:rPr>
        <w:footnoteReference w:id="1164"/>
      </w:r>
      <w:r>
        <w:rPr>
          <w:rFonts w:ascii="Amiri" w:hAnsi="Amiri" w:eastAsia="Amiri" w:cs="Amiri"/>
          <w:lang w:bidi="ar-SA"/>
          <w:color w:val="111111"/>
          <w:sz w:val="28"/>
          <w:szCs w:val="28"/>
          <w:rtl/>
        </w:rPr>
        <w:t xml:space="preserve">فلم تحمله الأرض غيظاً.</w:t>
      </w:r>
    </w:p>
    <w:p>
      <w:pPr>
        <w:pStyle w:val="BookText"/>
      </w:pPr>
      <w:r>
        <w:rPr>
          <w:rFonts w:ascii="IRNazanin" w:hAnsi="IRNazanin" w:eastAsia="IRNazanin" w:cs="IRNazanin"/>
          <w:lang w:bidi="fa-IR"/>
          <w:color w:val="111111"/>
          <w:sz w:val="28"/>
          <w:szCs w:val="28"/>
          <w:rtl/>
        </w:rPr>
        <w:t xml:space="preserve">ابن أعثم، الفتوح، 5/ 277- 278</w:t>
      </w:r>
    </w:p>
    <w:p>
      <w:pPr>
        <w:pStyle w:val="BookText"/>
      </w:pPr>
      <w:r>
        <w:rPr>
          <w:rFonts w:ascii="Amiri" w:hAnsi="Amiri" w:eastAsia="Amiri" w:cs="Amiri"/>
          <w:lang w:bidi="ar-SA"/>
          <w:color w:val="111111"/>
          <w:sz w:val="28"/>
          <w:szCs w:val="28"/>
          <w:rtl/>
        </w:rPr>
        <w:t xml:space="preserve">قال: ولمّا بلغَ يزيد بن معاوية </w:t>
      </w:r>
      <w:r>
        <w:rPr>
          <w:rStyle w:val="FootnoteReference"/>
        </w:rPr>
        <w:footnoteReference w:id="1165"/>
      </w:r>
      <w:r>
        <w:rPr>
          <w:rFonts w:ascii="Amiri" w:hAnsi="Amiri" w:eastAsia="Amiri" w:cs="Amiri"/>
          <w:lang w:bidi="ar-SA"/>
          <w:color w:val="111111"/>
          <w:sz w:val="28"/>
          <w:szCs w:val="28"/>
          <w:rtl/>
        </w:rPr>
        <w:t xml:space="preserve">ما فيه عبداللَّه بن الزّبير من </w:t>
      </w:r>
      <w:r>
        <w:rPr>
          <w:rStyle w:val="FootnoteReference"/>
        </w:rPr>
        <w:footnoteReference w:id="1166"/>
      </w:r>
      <w:r>
        <w:rPr>
          <w:rFonts w:ascii="Amiri" w:hAnsi="Amiri" w:eastAsia="Amiri" w:cs="Amiri"/>
          <w:lang w:bidi="ar-SA"/>
          <w:color w:val="111111"/>
          <w:sz w:val="28"/>
          <w:szCs w:val="28"/>
          <w:rtl/>
        </w:rPr>
        <w:t xml:space="preserve">بيعة النّاس له واجتماعهم إليه، دعا بعشرة نفر من وجوه أصحابه، منهم النّعمان بن بشير الأنصاريّ، وشريك بن عبداللَّه الكنانيّ، و </w:t>
      </w:r>
      <w:r>
        <w:rPr>
          <w:rStyle w:val="FootnoteReference"/>
        </w:rPr>
        <w:footnoteReference w:id="1167"/>
      </w:r>
      <w:r>
        <w:rPr>
          <w:rFonts w:ascii="Amiri" w:hAnsi="Amiri" w:eastAsia="Amiri" w:cs="Amiri"/>
          <w:lang w:bidi="ar-SA"/>
          <w:color w:val="111111"/>
          <w:sz w:val="28"/>
          <w:szCs w:val="28"/>
          <w:rtl/>
        </w:rPr>
        <w:t xml:space="preserve">زمل بن عمرو العذريّ </w:t>
      </w:r>
      <w:r>
        <w:rPr>
          <w:rStyle w:val="FootnoteReference"/>
        </w:rPr>
        <w:footnoteReference w:id="1168"/>
      </w:r>
      <w:r>
        <w:rPr>
          <w:rFonts w:ascii="Amiri" w:hAnsi="Amiri" w:eastAsia="Amiri" w:cs="Amiri"/>
          <w:lang w:bidi="ar-SA"/>
          <w:color w:val="111111"/>
          <w:sz w:val="28"/>
          <w:szCs w:val="28"/>
          <w:rtl/>
        </w:rPr>
        <w:t xml:space="preserve">، ومالك بن هبيرة السّكونيّ، وعبداللَّه بن عضأة الأشعريّ </w:t>
      </w:r>
      <w:r>
        <w:rPr>
          <w:rStyle w:val="FootnoteReference"/>
        </w:rPr>
        <w:footnoteReference w:id="1169"/>
      </w:r>
      <w:r>
        <w:rPr>
          <w:rFonts w:ascii="IRNazanin" w:hAnsi="IRNazanin" w:eastAsia="IRNazanin" w:cs="IRNazanin"/>
          <w:lang w:bidi="fa-IR"/>
          <w:color w:val="111111"/>
          <w:sz w:val="28"/>
          <w:szCs w:val="28"/>
          <w:rtl/>
        </w:rPr>
        <w:t xml:space="preserve">، وروح بن زنباع </w:t>
      </w:r>
      <w:r>
        <w:rPr>
          <w:rStyle w:val="FootnoteReference"/>
        </w:rPr>
        <w:footnoteReference w:id="1170"/>
      </w:r>
      <w:r>
        <w:rPr>
          <w:rFonts w:ascii="Amiri" w:hAnsi="Amiri" w:eastAsia="Amiri" w:cs="Amiri"/>
          <w:lang w:bidi="ar-SA"/>
          <w:color w:val="111111"/>
          <w:sz w:val="28"/>
          <w:szCs w:val="28"/>
          <w:rtl/>
        </w:rPr>
        <w:t xml:space="preserve">الجذاميّ، وأبو كبشة السّكسكيّ، وسعيد بن عمرو الهمدانيّ، وعبداللَّه بن مسعدة الفزاريّ، وعبدالرّحمان بن مسعود الفزاريّ؛ فدعا بهؤلاء العشرة، ثمّ قال لهم: إنّ عبداللَّه بن الزّبير قد تحرّك بالحجاز، وأخرجَ يده من طاعتي، ودعا النّاس إلى سبِّي وسبّ أبي، وقد اجتمعت </w:t>
      </w:r>
      <w:r>
        <w:rPr>
          <w:rStyle w:val="FootnoteReference"/>
        </w:rPr>
        <w:footnoteReference w:id="1171"/>
      </w:r>
      <w:r>
        <w:rPr>
          <w:rFonts w:ascii="Amiri" w:hAnsi="Amiri" w:eastAsia="Amiri" w:cs="Amiri"/>
          <w:lang w:bidi="ar-SA"/>
          <w:color w:val="111111"/>
          <w:sz w:val="28"/>
          <w:szCs w:val="28"/>
          <w:rtl/>
        </w:rPr>
        <w:t xml:space="preserve">إليه قوم يعينونه على ذلك ويزيِّنون له أمره. وأنا أكره البغي عليه قبل الاعتذار إليه، ولكن صيروا إليه! فإذا دخلتم عليه فعظِّموا حقّه وحقّ أبيه الزّبير، وخبِّروه بالّذي بلغني عنه، وسلوه بعد ذلك أن يلزم الطّاعة ولا يُفارق الجماعة، وأن يرجع إلى الأمر الّذي خرج منه، وعليكم بالرِّفق والتّأنِّي، فإن أجاب إلى ذلك، فخذوا بيعته وانصرفوا عنه، وإن أبى إلّاالعداوة وشقّ العصا، فخوِّفوه وحذِّروه ما نزل بالحسين بن عليّ، وليس الزّبير عندي بأفضل من عليّ بن أبي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w:t>
      </w:r>
      <w:r>
        <w:rPr>
          <w:rStyle w:val="FootnoteReference"/>
        </w:rPr>
        <w:footnoteReference w:id="1172"/>
      </w:r>
      <w:r>
        <w:rPr>
          <w:rFonts w:ascii="IRNazanin" w:hAnsi="IRNazanin" w:eastAsia="IRNazanin" w:cs="IRNazanin"/>
          <w:lang w:bidi="fa-IR"/>
          <w:color w:val="111111"/>
          <w:sz w:val="28"/>
          <w:szCs w:val="28"/>
          <w:rtl/>
        </w:rPr>
        <w:t xml:space="preserve">رضى الله عنه </w:t>
      </w:r>
      <w:r>
        <w:rPr>
          <w:rStyle w:val="FootnoteReference"/>
        </w:rPr>
        <w:footnoteReference w:id="1173"/>
      </w:r>
      <w:r>
        <w:rPr>
          <w:rFonts w:ascii="Amiri" w:hAnsi="Amiri" w:eastAsia="Amiri" w:cs="Amiri"/>
          <w:lang w:bidi="ar-SA"/>
          <w:color w:val="111111"/>
          <w:sz w:val="28"/>
          <w:szCs w:val="28"/>
          <w:rtl/>
        </w:rPr>
        <w:t xml:space="preserve">، ولا ابنه عبداللَّه بأفضل من الحسين </w:t>
      </w:r>
      <w:r>
        <w:rPr>
          <w:rStyle w:val="FootnoteReference"/>
        </w:rPr>
        <w:footnoteReference w:id="1174"/>
      </w:r>
      <w:r>
        <w:rPr>
          <w:rFonts w:ascii="Amiri" w:hAnsi="Amiri" w:eastAsia="Amiri" w:cs="Amiri"/>
          <w:lang w:bidi="ar-SA"/>
          <w:color w:val="111111"/>
          <w:sz w:val="28"/>
          <w:szCs w:val="28"/>
          <w:rtl/>
        </w:rPr>
        <w:t xml:space="preserve">بن عليّ </w:t>
      </w:r>
      <w:r>
        <w:rPr>
          <w:rStyle w:val="FootnoteReference"/>
        </w:rPr>
        <w:footnoteReference w:id="1175"/>
      </w:r>
      <w:r>
        <w:rPr>
          <w:rFonts w:ascii="Amiri" w:hAnsi="Amiri" w:eastAsia="Amiri" w:cs="Amiri"/>
          <w:lang w:bidi="ar-SA"/>
          <w:color w:val="111111"/>
          <w:sz w:val="28"/>
          <w:szCs w:val="28"/>
          <w:rtl/>
        </w:rPr>
        <w:t xml:space="preserve">. وانظروا أن لا تلبثوا عنده، فإنِّي متعلِّق القلب </w:t>
      </w:r>
      <w:r>
        <w:rPr>
          <w:rStyle w:val="FootnoteReference"/>
        </w:rPr>
        <w:footnoteReference w:id="1176"/>
      </w:r>
      <w:r>
        <w:rPr>
          <w:rFonts w:ascii="Amiri" w:hAnsi="Amiri" w:eastAsia="Amiri" w:cs="Amiri"/>
          <w:lang w:bidi="ar-SA"/>
          <w:color w:val="111111"/>
          <w:sz w:val="28"/>
          <w:szCs w:val="28"/>
          <w:rtl/>
        </w:rPr>
        <w:t xml:space="preserve">بورود خبركم </w:t>
      </w:r>
      <w:r>
        <w:rPr>
          <w:rStyle w:val="FootnoteReference"/>
        </w:rPr>
        <w:footnoteReference w:id="1177"/>
      </w:r>
      <w:r>
        <w:rPr>
          <w:rFonts w:ascii="Amiri" w:hAnsi="Amiri" w:eastAsia="Amiri" w:cs="Amiri"/>
          <w:lang w:bidi="ar-SA"/>
          <w:color w:val="111111"/>
          <w:sz w:val="28"/>
          <w:szCs w:val="28"/>
          <w:rtl/>
        </w:rPr>
        <w:t xml:space="preserve">عليَّ، ولا قوّة إلّاباللَّه العليّ العظيم.</w:t>
      </w:r>
    </w:p>
    <w:p>
      <w:pPr>
        <w:pStyle w:val="BookText"/>
      </w:pPr>
      <w:r>
        <w:rPr>
          <w:rFonts w:ascii="Amiri" w:hAnsi="Amiri" w:eastAsia="Amiri" w:cs="Amiri"/>
          <w:lang w:bidi="ar-SA"/>
          <w:color w:val="111111"/>
          <w:sz w:val="28"/>
          <w:szCs w:val="28"/>
          <w:rtl/>
        </w:rPr>
        <w:t xml:space="preserve">قال: فخرج القوم من الشّام وساروا إلى مكّة ودخلوا على عبداللَّه بن الزّبير، وعنده يومئذٍ المختار بن أبي عبيد وعبداللَّه بن مطيع العدويّ والعبّاس بن سهل الأنصاريّ ووجوه أولاد المهاجرين والأنصار، قال: فسلّموا عليه، فردّ عليهم السّلام، ورحّب </w:t>
      </w:r>
      <w:r>
        <w:rPr>
          <w:rStyle w:val="FootnoteReference"/>
        </w:rPr>
        <w:footnoteReference w:id="1178"/>
      </w:r>
      <w:r>
        <w:rPr>
          <w:rFonts w:ascii="Amiri" w:hAnsi="Amiri" w:eastAsia="Amiri" w:cs="Amiri"/>
          <w:lang w:bidi="ar-SA"/>
          <w:color w:val="111111"/>
          <w:sz w:val="28"/>
          <w:szCs w:val="28"/>
          <w:rtl/>
        </w:rPr>
        <w:t xml:space="preserve">بهم وقرّبهم وأدناهم، ثمّ سألهم عن حالهم وأمرهم، فأدّوا إليه رسالة </w:t>
      </w:r>
      <w:r>
        <w:rPr>
          <w:rStyle w:val="FootnoteReference"/>
        </w:rPr>
        <w:footnoteReference w:id="1179"/>
      </w:r>
      <w:r>
        <w:rPr>
          <w:rFonts w:ascii="Amiri" w:hAnsi="Amiri" w:eastAsia="Amiri" w:cs="Amiri"/>
          <w:lang w:bidi="ar-SA"/>
          <w:color w:val="111111"/>
          <w:sz w:val="28"/>
          <w:szCs w:val="28"/>
          <w:rtl/>
        </w:rPr>
        <w:t xml:space="preserve">يزيد؛ فقال </w:t>
      </w:r>
      <w:r>
        <w:rPr>
          <w:rStyle w:val="FootnoteReference"/>
        </w:rPr>
        <w:footnoteReference w:id="1180"/>
      </w:r>
      <w:r>
        <w:rPr>
          <w:rFonts w:ascii="Amiri" w:hAnsi="Amiri" w:eastAsia="Amiri" w:cs="Amiri"/>
          <w:lang w:bidi="ar-SA"/>
          <w:color w:val="111111"/>
          <w:sz w:val="28"/>
          <w:szCs w:val="28"/>
          <w:rtl/>
        </w:rPr>
        <w:t xml:space="preserve">عبداللَّه بن الزّبير </w:t>
      </w:r>
      <w:r>
        <w:rPr>
          <w:rStyle w:val="FootnoteReference"/>
        </w:rPr>
        <w:footnoteReference w:id="1181"/>
      </w:r>
      <w:r>
        <w:rPr>
          <w:rFonts w:ascii="Amiri" w:hAnsi="Amiri" w:eastAsia="Amiri" w:cs="Amiri"/>
          <w:lang w:bidi="ar-SA"/>
          <w:color w:val="111111"/>
          <w:sz w:val="28"/>
          <w:szCs w:val="28"/>
          <w:rtl/>
        </w:rPr>
        <w:t xml:space="preserve">: وما الّذي يريد منِّي يزيد </w:t>
      </w:r>
      <w:r>
        <w:rPr>
          <w:rStyle w:val="FootnoteReference"/>
        </w:rPr>
        <w:footnoteReference w:id="1182"/>
      </w:r>
      <w:r>
        <w:rPr>
          <w:rFonts w:ascii="Amiri" w:hAnsi="Amiri" w:eastAsia="Amiri" w:cs="Amiri"/>
          <w:lang w:bidi="ar-SA"/>
          <w:color w:val="111111"/>
          <w:sz w:val="28"/>
          <w:szCs w:val="28"/>
          <w:rtl/>
        </w:rPr>
        <w:t xml:space="preserve">بن معاوية </w:t>
      </w:r>
      <w:r>
        <w:rPr>
          <w:rStyle w:val="FootnoteReference"/>
        </w:rPr>
        <w:footnoteReference w:id="1183"/>
      </w:r>
      <w:r>
        <w:rPr>
          <w:rFonts w:ascii="Amiri" w:hAnsi="Amiri" w:eastAsia="Amiri" w:cs="Amiri"/>
          <w:lang w:bidi="ar-SA"/>
          <w:color w:val="111111"/>
          <w:sz w:val="28"/>
          <w:szCs w:val="28"/>
          <w:rtl/>
        </w:rPr>
        <w:t xml:space="preserve">؟ إنّما أنا رجل مجاور لهذا البيت عائذ به من شرِّ يزيد </w:t>
      </w:r>
      <w:r>
        <w:rPr>
          <w:rStyle w:val="FootnoteReference"/>
        </w:rPr>
        <w:footnoteReference w:id="1184"/>
      </w:r>
      <w:r>
        <w:rPr>
          <w:rFonts w:ascii="Amiri" w:hAnsi="Amiri" w:eastAsia="Amiri" w:cs="Amiri"/>
          <w:lang w:bidi="ar-SA"/>
          <w:color w:val="111111"/>
          <w:sz w:val="28"/>
          <w:szCs w:val="28"/>
          <w:rtl/>
        </w:rPr>
        <w:t xml:space="preserve">بن معاوية </w:t>
      </w:r>
      <w:r>
        <w:rPr>
          <w:rStyle w:val="FootnoteReference"/>
        </w:rPr>
        <w:footnoteReference w:id="1185"/>
      </w:r>
      <w:r>
        <w:rPr>
          <w:rFonts w:ascii="Amiri" w:hAnsi="Amiri" w:eastAsia="Amiri" w:cs="Amiri"/>
          <w:lang w:bidi="ar-SA"/>
          <w:color w:val="111111"/>
          <w:sz w:val="28"/>
          <w:szCs w:val="28"/>
          <w:rtl/>
        </w:rPr>
        <w:t xml:space="preserve">وغير يزيد، فإن تركني فيه وإلّا انتقلتُ عنه إلى بلد غيره، وكنتُ فيه إلى أن يأتيني الموت.</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86"/>
      </w:r>
      <w:r>
        <w:rPr>
          <w:rFonts w:ascii="Amiri" w:hAnsi="Amiri" w:eastAsia="Amiri" w:cs="Amiri"/>
          <w:lang w:bidi="ar-SA"/>
          <w:color w:val="111111"/>
          <w:sz w:val="28"/>
          <w:szCs w:val="28"/>
          <w:rtl/>
        </w:rPr>
        <w:t xml:space="preserve">: ثمّ أمرَ لهم بمنزل، فصاروا إليه يومهم ذلك، وأمر لهم بما يُصلحهم.</w:t>
      </w:r>
    </w:p>
    <w:p>
      <w:pPr>
        <w:pStyle w:val="BookText"/>
      </w:pPr>
      <w:r>
        <w:rPr>
          <w:rFonts w:ascii="Amiri" w:hAnsi="Amiri" w:eastAsia="Amiri" w:cs="Amiri"/>
          <w:lang w:bidi="ar-SA"/>
          <w:color w:val="111111"/>
          <w:sz w:val="28"/>
          <w:szCs w:val="28"/>
          <w:rtl/>
        </w:rPr>
        <w:t xml:space="preserve">فلمّا كان من الغد، خرج فصلىّ بأصحابه الفجر، ثمّ أقبل، فجلسَ في الحجر، واجتمع إليه أصحابه، وأقبلَ إليه هؤلاء الوفد الّذينَ قدموا عليه من عند يزيد، وتكلّموا كلاماً يرجون به اتِّباعه ليزيد وطاعته له.</w:t>
      </w:r>
    </w:p>
    <w:p>
      <w:pPr>
        <w:pStyle w:val="BookText"/>
      </w:pPr>
      <w:r>
        <w:rPr>
          <w:rFonts w:ascii="Amiri" w:hAnsi="Amiri" w:eastAsia="Amiri" w:cs="Amiri"/>
          <w:lang w:bidi="ar-SA"/>
          <w:color w:val="111111"/>
          <w:sz w:val="28"/>
          <w:szCs w:val="28"/>
          <w:rtl/>
        </w:rPr>
        <w:t xml:space="preserve">قال: فأقبلَ النّعمان بن بشير، فقال: بلغَ </w:t>
      </w:r>
      <w:r>
        <w:rPr>
          <w:rStyle w:val="FootnoteReference"/>
        </w:rPr>
        <w:footnoteReference w:id="1187"/>
      </w:r>
      <w:r>
        <w:rPr>
          <w:rFonts w:ascii="Amiri" w:hAnsi="Amiri" w:eastAsia="Amiri" w:cs="Amiri"/>
          <w:lang w:bidi="ar-SA"/>
          <w:color w:val="111111"/>
          <w:sz w:val="28"/>
          <w:szCs w:val="28"/>
          <w:rtl/>
        </w:rPr>
        <w:t xml:space="preserve">يزيد </w:t>
      </w:r>
      <w:r>
        <w:rPr>
          <w:rStyle w:val="FootnoteReference"/>
        </w:rPr>
        <w:footnoteReference w:id="1188"/>
      </w:r>
      <w:r>
        <w:rPr>
          <w:rFonts w:ascii="Amiri" w:hAnsi="Amiri" w:eastAsia="Amiri" w:cs="Amiri"/>
          <w:lang w:bidi="ar-SA"/>
          <w:color w:val="111111"/>
          <w:sz w:val="28"/>
          <w:szCs w:val="28"/>
          <w:rtl/>
        </w:rPr>
        <w:t xml:space="preserve">عنك أنّك تصعد المنبر فتذكّره وتذكّر أباه </w:t>
      </w:r>
      <w:r>
        <w:rPr>
          <w:rStyle w:val="FootnoteReference"/>
        </w:rPr>
        <w:footnoteReference w:id="1189"/>
      </w:r>
      <w:r>
        <w:rPr>
          <w:rFonts w:ascii="Amiri" w:hAnsi="Amiri" w:eastAsia="Amiri" w:cs="Amiri"/>
          <w:lang w:bidi="ar-SA"/>
          <w:color w:val="111111"/>
          <w:sz w:val="28"/>
          <w:szCs w:val="28"/>
          <w:rtl/>
        </w:rPr>
        <w:t xml:space="preserve">معاوية بكل قبيح، وأنتَ تعلم أ نّه إمام وقد بايعه النّاس، ولا نحبّ </w:t>
      </w:r>
      <w:r>
        <w:rPr>
          <w:rStyle w:val="FootnoteReference"/>
        </w:rPr>
        <w:footnoteReference w:id="1190"/>
      </w:r>
      <w:r>
        <w:rPr>
          <w:rFonts w:ascii="Amiri" w:hAnsi="Amiri" w:eastAsia="Amiri" w:cs="Amiri"/>
          <w:lang w:bidi="ar-SA"/>
          <w:color w:val="111111"/>
          <w:sz w:val="28"/>
          <w:szCs w:val="28"/>
          <w:rtl/>
        </w:rPr>
        <w:t xml:space="preserve">لكَ أن تخرج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يدك من الطّاعة وتُفارق الجماعة، وبعد فإنّ الغيبة لا خيرَ فيها.</w:t>
      </w:r>
    </w:p>
    <w:p>
      <w:pPr>
        <w:pStyle w:val="BookText"/>
      </w:pPr>
      <w:r>
        <w:rPr>
          <w:rFonts w:ascii="Amiri" w:hAnsi="Amiri" w:eastAsia="Amiri" w:cs="Amiri"/>
          <w:lang w:bidi="ar-SA"/>
          <w:color w:val="111111"/>
          <w:sz w:val="28"/>
          <w:szCs w:val="28"/>
          <w:rtl/>
        </w:rPr>
        <w:t xml:space="preserve">قال: فقطعَ عليه الكلام عبداللَّه بن الزّبير، ثمّ قال: يا ابن بشير! إنّ الفاسِق لا غيبةَ له، وما قلتُ فيه إلّاما قد علمهُ النّاس منه </w:t>
      </w:r>
      <w:r>
        <w:rPr>
          <w:rStyle w:val="FootnoteReference"/>
        </w:rPr>
        <w:footnoteReference w:id="1191"/>
      </w:r>
      <w:r>
        <w:rPr>
          <w:rFonts w:ascii="Amiri" w:hAnsi="Amiri" w:eastAsia="Amiri" w:cs="Amiri"/>
          <w:lang w:bidi="ar-SA"/>
          <w:color w:val="111111"/>
          <w:sz w:val="28"/>
          <w:szCs w:val="28"/>
          <w:rtl/>
        </w:rPr>
        <w:t xml:space="preserve">، ولو كان على ما كان عليه الأئمّة الأخيار، سمعنا وأطعنا، ولذكرناهُ بكلِّ جميل؛ وبعد، فإنِّي أنا في هذا البيت بمنزلة حمامة من حمام مكّة، أفتحلّ </w:t>
      </w:r>
      <w:r>
        <w:rPr>
          <w:rStyle w:val="FootnoteReference"/>
        </w:rPr>
        <w:footnoteReference w:id="1192"/>
      </w:r>
      <w:r>
        <w:rPr>
          <w:rFonts w:ascii="Amiri" w:hAnsi="Amiri" w:eastAsia="Amiri" w:cs="Amiri"/>
          <w:lang w:bidi="ar-SA"/>
          <w:color w:val="111111"/>
          <w:sz w:val="28"/>
          <w:szCs w:val="28"/>
          <w:rtl/>
        </w:rPr>
        <w:t xml:space="preserve">لكم أن تؤذوا حمام مكّة؟</w:t>
      </w:r>
    </w:p>
    <w:p>
      <w:pPr>
        <w:pStyle w:val="BookText"/>
      </w:pPr>
      <w:r>
        <w:rPr>
          <w:rFonts w:ascii="Amiri" w:hAnsi="Amiri" w:eastAsia="Amiri" w:cs="Amiri"/>
          <w:lang w:bidi="ar-SA"/>
          <w:color w:val="111111"/>
          <w:sz w:val="28"/>
          <w:szCs w:val="28"/>
          <w:rtl/>
        </w:rPr>
        <w:t xml:space="preserve">قال: فغضبَ عبداللَّه بن عضأة الأشعريّ، فقال: نعم واللَّه يا ابن الزّبير! نؤذي حمام مكّة، ونقتل حمام مكّة، وما حرمة حمام مكّة يا ابن الزّبير! أتصعَد المنبر وتتكلّم في أمير المؤمنين بكلِّ قبيح، ثمّ تُشبِّه نفسك بحمام مكّة؟ ثمّ قال: يا غلام! ائتني </w:t>
      </w:r>
      <w:r>
        <w:rPr>
          <w:rStyle w:val="FootnoteReference"/>
        </w:rPr>
        <w:footnoteReference w:id="1193"/>
      </w:r>
      <w:r>
        <w:rPr>
          <w:rFonts w:ascii="Amiri" w:hAnsi="Amiri" w:eastAsia="Amiri" w:cs="Amiri"/>
          <w:lang w:bidi="ar-SA"/>
          <w:color w:val="111111"/>
          <w:sz w:val="28"/>
          <w:szCs w:val="28"/>
          <w:rtl/>
        </w:rPr>
        <w:t xml:space="preserve">بقوسي وسهم!</w:t>
      </w:r>
    </w:p>
    <w:p>
      <w:pPr>
        <w:pStyle w:val="BookText"/>
      </w:pPr>
      <w:r>
        <w:rPr>
          <w:rFonts w:ascii="Amiri" w:hAnsi="Amiri" w:eastAsia="Amiri" w:cs="Amiri"/>
          <w:lang w:bidi="ar-SA"/>
          <w:color w:val="111111"/>
          <w:sz w:val="28"/>
          <w:szCs w:val="28"/>
          <w:rtl/>
        </w:rPr>
        <w:t xml:space="preserve">قال: فاتيَ بقوسه وسهامه، فأخذ سهماً، فوضعهُ في كبد قوس، ثمّ سدّده نحو </w:t>
      </w:r>
      <w:r>
        <w:rPr>
          <w:rStyle w:val="FootnoteReference"/>
        </w:rPr>
        <w:footnoteReference w:id="1194"/>
      </w:r>
      <w:r>
        <w:rPr>
          <w:rFonts w:ascii="Amiri" w:hAnsi="Amiri" w:eastAsia="Amiri" w:cs="Amiri"/>
          <w:lang w:bidi="ar-SA"/>
          <w:color w:val="111111"/>
          <w:sz w:val="28"/>
          <w:szCs w:val="28"/>
          <w:rtl/>
        </w:rPr>
        <w:t xml:space="preserve">حمام مكّة، وقال </w:t>
      </w:r>
      <w:r>
        <w:rPr>
          <w:rStyle w:val="FootnoteReference"/>
        </w:rPr>
        <w:footnoteReference w:id="1195"/>
      </w:r>
      <w:r>
        <w:rPr>
          <w:rFonts w:ascii="Amiri" w:hAnsi="Amiri" w:eastAsia="Amiri" w:cs="Amiri"/>
          <w:lang w:bidi="ar-SA"/>
          <w:color w:val="111111"/>
          <w:sz w:val="28"/>
          <w:szCs w:val="28"/>
          <w:rtl/>
        </w:rPr>
        <w:t xml:space="preserve">: يا حمامة! أيشرب أمير المؤمنين ويفجر </w:t>
      </w:r>
      <w:r>
        <w:rPr>
          <w:rStyle w:val="FootnoteReference"/>
        </w:rPr>
        <w:footnoteReference w:id="1196"/>
      </w:r>
      <w:r>
        <w:rPr>
          <w:rFonts w:ascii="Amiri" w:hAnsi="Amiri" w:eastAsia="Amiri" w:cs="Amiri"/>
          <w:lang w:bidi="ar-SA"/>
          <w:color w:val="111111"/>
          <w:sz w:val="28"/>
          <w:szCs w:val="28"/>
          <w:rtl/>
        </w:rPr>
        <w:t xml:space="preserve">؟ قولي نعم! أما واللَّه لو قلتِ: نعم، لما أخطأك سهمي هذا؛ يا حمامة! أيلعَب أمير المؤمنين بالقرود والفهود ويفسق في الدِّين؟ قولي: نعم! أما واللَّه لئن قلتِ: نعم، لا أخطأكِ سهمي هذا؛ يا حمامة! فتقتلين </w:t>
      </w:r>
      <w:r>
        <w:rPr>
          <w:rStyle w:val="FootnoteReference"/>
        </w:rPr>
        <w:footnoteReference w:id="1197"/>
      </w:r>
      <w:r>
        <w:rPr>
          <w:rStyle w:val="FootnoteReference"/>
        </w:rPr>
        <w:footnoteReference w:id="1198"/>
      </w:r>
      <w:r>
        <w:rPr>
          <w:rFonts w:ascii="Amiri" w:hAnsi="Amiri" w:eastAsia="Amiri" w:cs="Amiri"/>
          <w:lang w:bidi="ar-SA"/>
          <w:color w:val="111111"/>
          <w:sz w:val="28"/>
          <w:szCs w:val="28"/>
          <w:rtl/>
        </w:rPr>
        <w:t xml:space="preserve">أم تخلعين </w:t>
      </w:r>
      <w:r>
        <w:rPr>
          <w:rStyle w:val="FootnoteReference"/>
        </w:rPr>
        <w:footnoteReference w:id="1199"/>
      </w:r>
      <w:r>
        <w:rPr>
          <w:rFonts w:ascii="Amiri" w:hAnsi="Amiri" w:eastAsia="Amiri" w:cs="Amiri"/>
          <w:lang w:bidi="ar-SA"/>
          <w:color w:val="111111"/>
          <w:sz w:val="28"/>
          <w:szCs w:val="28"/>
          <w:rtl/>
        </w:rPr>
        <w:t xml:space="preserve">الطّاعة وتفارقين الجماعة وتقيمين في الحرم عاصية؟ قولي نعم!</w:t>
      </w:r>
    </w:p>
    <w:p>
      <w:pPr>
        <w:pStyle w:val="BookText"/>
      </w:pPr>
      <w:r>
        <w:rPr>
          <w:rFonts w:ascii="Amiri" w:hAnsi="Amiri" w:eastAsia="Amiri" w:cs="Amiri"/>
          <w:lang w:bidi="ar-SA"/>
          <w:color w:val="111111"/>
          <w:sz w:val="28"/>
          <w:szCs w:val="28"/>
          <w:rtl/>
        </w:rPr>
        <w:t xml:space="preserve">قال: ثمّ أقبل عبداللَّه بن عضأة على ابن الزّبير، فقال له: ما لي لا أرى الحمامة تنطق بشي ء، وأنتَ النّاطق بجميع ما كلّمتها فيه على المنبر، أما واللَّه يا ابن الزّبير! إنِّي خائف عليكَ وأقسم باللَّه قسماً صادقاً لتبايعنّ يزيد </w:t>
      </w:r>
      <w:r>
        <w:rPr>
          <w:rStyle w:val="FootnoteReference"/>
        </w:rPr>
        <w:footnoteReference w:id="1200"/>
      </w:r>
      <w:r>
        <w:rPr>
          <w:rFonts w:ascii="Amiri" w:hAnsi="Amiri" w:eastAsia="Amiri" w:cs="Amiri"/>
          <w:lang w:bidi="ar-SA"/>
          <w:color w:val="111111"/>
          <w:sz w:val="28"/>
          <w:szCs w:val="28"/>
          <w:rtl/>
        </w:rPr>
        <w:t xml:space="preserve">طائعاً أو كارهاً، أو لتعرفني في هذه البطحاء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يدي راية الأشعريين.</w:t>
      </w:r>
    </w:p>
    <w:p>
      <w:pPr>
        <w:pStyle w:val="BookText"/>
      </w:pPr>
      <w:r>
        <w:rPr>
          <w:rFonts w:ascii="Amiri" w:hAnsi="Amiri" w:eastAsia="Amiri" w:cs="Amiri"/>
          <w:lang w:bidi="ar-SA"/>
          <w:color w:val="111111"/>
          <w:sz w:val="28"/>
          <w:szCs w:val="28"/>
          <w:rtl/>
        </w:rPr>
        <w:t xml:space="preserve">قال: فقال له المختار بن أبي عبيد </w:t>
      </w:r>
      <w:r>
        <w:rPr>
          <w:rStyle w:val="FootnoteReference"/>
        </w:rPr>
        <w:footnoteReference w:id="1201"/>
      </w:r>
      <w:r>
        <w:rPr>
          <w:rFonts w:ascii="Amiri" w:hAnsi="Amiri" w:eastAsia="Amiri" w:cs="Amiri"/>
          <w:lang w:bidi="ar-SA"/>
          <w:color w:val="111111"/>
          <w:sz w:val="28"/>
          <w:szCs w:val="28"/>
          <w:rtl/>
        </w:rPr>
        <w:t xml:space="preserve">: أما واللَّه يا ابن عضأة! لئن أنتَ رمتَ ذلك وأردتَ بصاحب هذا البيتِ سوءاً، ليدمرنّ اللَّه عليكَ وعلى صاحبك يزيد كما دمّر على أصحاب الفيل إذ راموه، فجعل كيدهم في تضليل </w:t>
      </w:r>
      <w:r>
        <w:rPr>
          <w:rStyle w:val="FootnoteReference"/>
        </w:rPr>
        <w:footnoteReference w:id="1202"/>
      </w:r>
      <w:r>
        <w:rPr>
          <w:rFonts w:ascii="Amiri" w:hAnsi="Amiri" w:eastAsia="Amiri" w:cs="Amiri"/>
          <w:lang w:bidi="ar-SA"/>
          <w:color w:val="111111"/>
          <w:sz w:val="28"/>
          <w:szCs w:val="28"/>
          <w:rtl/>
        </w:rPr>
        <w:t xml:space="preserve">، فإن شئتَ فرِم ذلك!</w:t>
      </w:r>
    </w:p>
    <w:p>
      <w:pPr>
        <w:pStyle w:val="BookText"/>
      </w:pPr>
      <w:r>
        <w:rPr>
          <w:rFonts w:ascii="Amiri" w:hAnsi="Amiri" w:eastAsia="Amiri" w:cs="Amiri"/>
          <w:lang w:bidi="ar-SA"/>
          <w:color w:val="111111"/>
          <w:sz w:val="28"/>
          <w:szCs w:val="28"/>
          <w:rtl/>
        </w:rPr>
        <w:t xml:space="preserve">فقال له عبداللَّه </w:t>
      </w:r>
      <w:r>
        <w:rPr>
          <w:rStyle w:val="FootnoteReference"/>
        </w:rPr>
        <w:footnoteReference w:id="1203"/>
      </w:r>
      <w:r>
        <w:rPr>
          <w:rFonts w:ascii="Amiri" w:hAnsi="Amiri" w:eastAsia="Amiri" w:cs="Amiri"/>
          <w:lang w:bidi="ar-SA"/>
          <w:color w:val="111111"/>
          <w:sz w:val="28"/>
          <w:szCs w:val="28"/>
          <w:rtl/>
        </w:rPr>
        <w:t xml:space="preserve">بن عضأة: يا ابن أبي عبيد! أما! إنّ عبيداللَّه بن زياد قد كان حازم الرّأي في حبسك بالكوفة، ولو ضربَ عنقكَ لأصابَ الرّأي، ولكن لا جزى اللَّه صهرك عبداللَّه بن عمر خيراً.</w:t>
      </w:r>
    </w:p>
    <w:p>
      <w:pPr>
        <w:pStyle w:val="BookText"/>
      </w:pPr>
      <w:r>
        <w:rPr>
          <w:rFonts w:ascii="Amiri" w:hAnsi="Amiri" w:eastAsia="Amiri" w:cs="Amiri"/>
          <w:lang w:bidi="ar-SA"/>
          <w:color w:val="111111"/>
          <w:sz w:val="28"/>
          <w:szCs w:val="28"/>
          <w:rtl/>
        </w:rPr>
        <w:t xml:space="preserve">قال ابن أبي عبيد: واللَّه ما كان أبوه أمير المؤمنين، وقد قتلَ وسفكَ دماء المؤمنين، وقد قتل ابن بنت نبيّ </w:t>
      </w:r>
      <w:r>
        <w:rPr>
          <w:rStyle w:val="FootnoteReference"/>
        </w:rPr>
        <w:footnoteReference w:id="1204"/>
      </w:r>
      <w:r>
        <w:rPr>
          <w:rFonts w:ascii="Amiri" w:hAnsi="Amiri" w:eastAsia="Amiri" w:cs="Amiri"/>
          <w:lang w:bidi="ar-SA"/>
          <w:color w:val="111111"/>
          <w:sz w:val="28"/>
          <w:szCs w:val="28"/>
          <w:rtl/>
        </w:rPr>
        <w:t xml:space="preserve">ربّ العالمين.</w:t>
      </w:r>
    </w:p>
    <w:p>
      <w:pPr>
        <w:pStyle w:val="BookText"/>
      </w:pPr>
      <w:r>
        <w:rPr>
          <w:rFonts w:ascii="Amiri" w:hAnsi="Amiri" w:eastAsia="Amiri" w:cs="Amiri"/>
          <w:lang w:bidi="ar-SA"/>
          <w:color w:val="111111"/>
          <w:sz w:val="28"/>
          <w:szCs w:val="28"/>
          <w:rtl/>
        </w:rPr>
        <w:t xml:space="preserve">قال: وارتفعت الأصوات بين عبداللَّه بن عضأة وبين المختار، فأقسم عبداللَّه بن الزّبير على المختار أن يسكت، فسكت.</w:t>
      </w:r>
    </w:p>
    <w:p>
      <w:pPr>
        <w:pStyle w:val="BookText"/>
      </w:pPr>
      <w:r>
        <w:rPr>
          <w:rFonts w:ascii="Amiri" w:hAnsi="Amiri" w:eastAsia="Amiri" w:cs="Amiri"/>
          <w:lang w:bidi="ar-SA"/>
          <w:color w:val="111111"/>
          <w:sz w:val="28"/>
          <w:szCs w:val="28"/>
          <w:rtl/>
        </w:rPr>
        <w:t xml:space="preserve">ثمّ أقبلَ على عبداللَّه بن عضأة، فقال: يا هذا! أتستحلّ في البيت الحرام وقد أخبر اللَّه تعالى في كتابه «وَمَن دخلَهُ كانَ آمِناً» </w:t>
      </w:r>
      <w:r>
        <w:rPr>
          <w:rStyle w:val="FootnoteReference"/>
        </w:rPr>
        <w:footnoteReference w:id="1205"/>
      </w:r>
    </w:p>
    <w:p>
      <w:pPr>
        <w:pStyle w:val="BookText"/>
      </w:pPr>
      <w:r>
        <w:rPr>
          <w:rFonts w:ascii="Amiri" w:hAnsi="Amiri" w:eastAsia="Amiri" w:cs="Amiri"/>
          <w:lang w:bidi="ar-SA"/>
          <w:color w:val="111111"/>
          <w:sz w:val="28"/>
          <w:szCs w:val="28"/>
          <w:rtl/>
        </w:rPr>
        <w:t xml:space="preserve">؟ فقال ابن العضأة: إنّما يستحلّ الحرام مَن </w:t>
      </w:r>
      <w:r>
        <w:rPr>
          <w:rStyle w:val="FootnoteReference"/>
        </w:rPr>
        <w:footnoteReference w:id="1206"/>
      </w:r>
      <w:r>
        <w:rPr>
          <w:rFonts w:ascii="Amiri" w:hAnsi="Amiri" w:eastAsia="Amiri" w:cs="Amiri"/>
          <w:lang w:bidi="ar-SA"/>
          <w:color w:val="111111"/>
          <w:sz w:val="28"/>
          <w:szCs w:val="28"/>
          <w:rtl/>
        </w:rPr>
        <w:t xml:space="preserve">حلّ فيه وخلع الطّاعة وفارق الجماعة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08"/>
      </w:r>
      <w:r>
        <w:rPr>
          <w:rFonts w:ascii="Amiri" w:hAnsi="Amiri" w:eastAsia="Amiri" w:cs="Amiri"/>
          <w:lang w:bidi="ar-SA"/>
          <w:color w:val="111111"/>
          <w:sz w:val="28"/>
          <w:szCs w:val="28"/>
          <w:rtl/>
        </w:rPr>
        <w:t xml:space="preserve">وكثر الكلام بين القوم </w:t>
      </w:r>
      <w:r>
        <w:rPr>
          <w:rStyle w:val="FootnoteReference"/>
        </w:rPr>
        <w:footnoteReference w:id="1209"/>
      </w:r>
      <w:r>
        <w:rPr>
          <w:rFonts w:ascii="Amiri" w:hAnsi="Amiri" w:eastAsia="Amiri" w:cs="Amiri"/>
          <w:lang w:bidi="ar-SA"/>
          <w:color w:val="111111"/>
          <w:sz w:val="28"/>
          <w:szCs w:val="28"/>
          <w:rtl/>
        </w:rPr>
        <w:t xml:space="preserve">، ولم يجبهم ابن الزّبير إلى ما يريدون، فانصرفوا عنه، </w:t>
      </w:r>
      <w:r>
        <w:rPr>
          <w:rStyle w:val="FootnoteReference"/>
        </w:rPr>
        <w:footnoteReference w:id="1210"/>
      </w:r>
      <w:r>
        <w:rPr>
          <w:rFonts w:ascii="IRNazanin" w:hAnsi="IRNazanin" w:eastAsia="IRNazanin" w:cs="IRNazanin"/>
          <w:lang w:bidi="fa-IR"/>
          <w:color w:val="111111"/>
          <w:sz w:val="28"/>
          <w:szCs w:val="28"/>
          <w:rtl/>
        </w:rPr>
        <w:t xml:space="preserve">حتّى إذا صاروا إلى </w:t>
      </w:r>
      <w:r>
        <w:rPr>
          <w:rStyle w:val="FootnoteReference"/>
        </w:rPr>
        <w:footnoteReference w:id="1211"/>
      </w:r>
      <w:r>
        <w:rPr>
          <w:rFonts w:ascii="Amiri" w:hAnsi="Amiri" w:eastAsia="Amiri" w:cs="Amiri"/>
          <w:lang w:bidi="ar-SA"/>
          <w:color w:val="111111"/>
          <w:sz w:val="28"/>
          <w:szCs w:val="28"/>
          <w:rtl/>
        </w:rPr>
        <w:t xml:space="preserve">يزيد، فخبروه بذلك، فأمهله يزيد، وجعل يتأنّى في أمره ويقول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لأصحابه: ويحكم! إنِّي قتلتُ بالأمس الحسين بن عليّ وأقتل اليوم عبداللَّه بن الزّبير! أخاف أن تشعث </w:t>
      </w:r>
      <w:r>
        <w:rPr>
          <w:rStyle w:val="FootnoteReference"/>
        </w:rPr>
        <w:footnoteReference w:id="1212"/>
      </w:r>
      <w:r>
        <w:rPr>
          <w:rFonts w:ascii="Amiri" w:hAnsi="Amiri" w:eastAsia="Amiri" w:cs="Amiri"/>
          <w:lang w:bidi="ar-SA"/>
          <w:color w:val="111111"/>
          <w:sz w:val="28"/>
          <w:szCs w:val="28"/>
          <w:rtl/>
        </w:rPr>
        <w:t xml:space="preserve">عليَّ العامّة، ولا يحتمل ذلك لي ويتنغّص </w:t>
      </w:r>
      <w:r>
        <w:rPr>
          <w:rStyle w:val="FootnoteReference"/>
        </w:rPr>
        <w:footnoteReference w:id="1213"/>
      </w:r>
      <w:r>
        <w:rPr>
          <w:rFonts w:ascii="Amiri" w:hAnsi="Amiri" w:eastAsia="Amiri" w:cs="Amiri"/>
          <w:lang w:bidi="ar-SA"/>
          <w:color w:val="111111"/>
          <w:sz w:val="28"/>
          <w:szCs w:val="28"/>
          <w:rtl/>
        </w:rPr>
        <w:t xml:space="preserve">عليَّ أمري.</w:t>
      </w:r>
    </w:p>
    <w:p>
      <w:pPr>
        <w:pStyle w:val="BookText"/>
      </w:pPr>
      <w:r>
        <w:rPr>
          <w:rFonts w:ascii="Amiri" w:hAnsi="Amiri" w:eastAsia="Amiri" w:cs="Amiri"/>
          <w:lang w:bidi="ar-SA"/>
          <w:color w:val="111111"/>
          <w:sz w:val="28"/>
          <w:szCs w:val="28"/>
          <w:rtl/>
        </w:rPr>
        <w:t xml:space="preserve">قال: وجعل عبداللَّه </w:t>
      </w:r>
      <w:r>
        <w:rPr>
          <w:rStyle w:val="FootnoteReference"/>
        </w:rPr>
        <w:footnoteReference w:id="1214"/>
      </w:r>
      <w:r>
        <w:rPr>
          <w:rFonts w:ascii="Amiri" w:hAnsi="Amiri" w:eastAsia="Amiri" w:cs="Amiri"/>
          <w:lang w:bidi="ar-SA"/>
          <w:color w:val="111111"/>
          <w:sz w:val="28"/>
          <w:szCs w:val="28"/>
          <w:rtl/>
        </w:rPr>
        <w:t xml:space="preserve">بن الزّبير يجمع الجموع، وجعل يقوى أمره يوماً بعد يوم، ومحمّد ابن الحنفية </w:t>
      </w:r>
      <w:r>
        <w:rPr>
          <w:rStyle w:val="FootnoteReference"/>
        </w:rPr>
        <w:footnoteReference w:id="1215"/>
      </w:r>
      <w:r>
        <w:rPr>
          <w:rFonts w:ascii="IRNazanin" w:hAnsi="IRNazanin" w:eastAsia="IRNazanin" w:cs="IRNazanin"/>
          <w:lang w:bidi="fa-IR"/>
          <w:color w:val="111111"/>
          <w:sz w:val="28"/>
          <w:szCs w:val="28"/>
          <w:rtl/>
        </w:rPr>
        <w:t xml:space="preserve">رضى الله عنه </w:t>
      </w:r>
      <w:r>
        <w:rPr>
          <w:rStyle w:val="FootnoteReference"/>
        </w:rPr>
        <w:footnoteReference w:id="1216"/>
      </w:r>
      <w:r>
        <w:rPr>
          <w:rFonts w:ascii="Amiri" w:hAnsi="Amiri" w:eastAsia="Amiri" w:cs="Amiri"/>
          <w:lang w:bidi="ar-SA"/>
          <w:color w:val="111111"/>
          <w:sz w:val="28"/>
          <w:szCs w:val="28"/>
          <w:rtl/>
        </w:rPr>
        <w:t xml:space="preserve">مُعتزِل عنه في منزله ولا يدخل في طاعته.</w:t>
      </w:r>
    </w:p>
    <w:p>
      <w:pPr>
        <w:pStyle w:val="BookText"/>
      </w:pPr>
      <w:r>
        <w:rPr>
          <w:rFonts w:ascii="Amiri" w:hAnsi="Amiri" w:eastAsia="Amiri" w:cs="Amiri"/>
          <w:lang w:bidi="ar-SA"/>
          <w:color w:val="111111"/>
          <w:sz w:val="28"/>
          <w:szCs w:val="28"/>
          <w:rtl/>
        </w:rPr>
        <w:t xml:space="preserve">قال: وكان يومئذٍ أمير المدينة عمرو بن سعيد بن العاص من قِبَل يزيد بن معاوية.</w:t>
      </w:r>
    </w:p>
    <w:p>
      <w:pPr>
        <w:pStyle w:val="BookText"/>
      </w:pPr>
      <w:r>
        <w:rPr>
          <w:rFonts w:ascii="Amiri" w:hAnsi="Amiri" w:eastAsia="Amiri" w:cs="Amiri"/>
          <w:lang w:bidi="ar-SA"/>
          <w:color w:val="111111"/>
          <w:sz w:val="28"/>
          <w:szCs w:val="28"/>
          <w:rtl/>
        </w:rPr>
        <w:t xml:space="preserve">فكتبَ إليه يزيد </w:t>
      </w:r>
      <w:r>
        <w:rPr>
          <w:rStyle w:val="FootnoteReference"/>
        </w:rPr>
        <w:footnoteReference w:id="1217"/>
      </w:r>
      <w:r>
        <w:rPr>
          <w:rFonts w:ascii="Amiri" w:hAnsi="Amiri" w:eastAsia="Amiri" w:cs="Amiri"/>
          <w:lang w:bidi="ar-SA"/>
          <w:color w:val="111111"/>
          <w:sz w:val="28"/>
          <w:szCs w:val="28"/>
          <w:rtl/>
        </w:rPr>
        <w:t xml:space="preserve">من الشّام يُخبره بخبر عبداللَّه بن الزّبير وأخيه، فعزمَ عمرو بن سعيد على ذلك وكانت بنو أميّة يكرمون عمرو بن الزّبير لأنّ أمّه بنت خالد بن سعيد بن العاص، فكانوا يكرمون عمرو </w:t>
      </w:r>
      <w:r>
        <w:rPr>
          <w:rStyle w:val="FootnoteReference"/>
        </w:rPr>
        <w:footnoteReference w:id="1218"/>
      </w:r>
      <w:r>
        <w:rPr>
          <w:rFonts w:ascii="Amiri" w:hAnsi="Amiri" w:eastAsia="Amiri" w:cs="Amiri"/>
          <w:lang w:bidi="ar-SA"/>
          <w:color w:val="111111"/>
          <w:sz w:val="28"/>
          <w:szCs w:val="28"/>
          <w:rtl/>
        </w:rPr>
        <w:t xml:space="preserve">بن الزّبير لأنّه ابن أختهم.</w:t>
      </w:r>
    </w:p>
    <w:p>
      <w:pPr>
        <w:pStyle w:val="BookText"/>
      </w:pPr>
      <w:r>
        <w:rPr>
          <w:rFonts w:ascii="Amiri" w:hAnsi="Amiri" w:eastAsia="Amiri" w:cs="Amiri"/>
          <w:lang w:bidi="ar-SA"/>
          <w:color w:val="111111"/>
          <w:sz w:val="28"/>
          <w:szCs w:val="28"/>
          <w:rtl/>
        </w:rPr>
        <w:t xml:space="preserve">قال: وكان عمرو بن الزّبير من أشدّ النّاس عداوة لأخيه عبداللَّه بن الزّبير، فدعاهُ عمرو بن سعيد بن العاص، فعقد له عقداً، وضمّ إليه جيشاً كثيفاً، ووجّه به إلى محاربة أخيه عبداللَّه بن الزّبير.</w:t>
      </w:r>
    </w:p>
    <w:p>
      <w:pPr>
        <w:pStyle w:val="BookText"/>
      </w:pPr>
      <w:r>
        <w:rPr>
          <w:rFonts w:ascii="Amiri" w:hAnsi="Amiri" w:eastAsia="Amiri" w:cs="Amiri"/>
          <w:lang w:bidi="ar-SA"/>
          <w:color w:val="111111"/>
          <w:sz w:val="28"/>
          <w:szCs w:val="28"/>
          <w:rtl/>
        </w:rPr>
        <w:t xml:space="preserve">قال: فخرجَ عمرو بن الزّبير [يومئذٍ في جيشه من المدينة </w:t>
      </w:r>
      <w:r>
        <w:rPr>
          <w:rStyle w:val="FootnoteReference"/>
        </w:rPr>
        <w:footnoteReference w:id="1219"/>
      </w:r>
      <w:r>
        <w:rPr>
          <w:rFonts w:ascii="Amiri" w:hAnsi="Amiri" w:eastAsia="Amiri" w:cs="Amiri"/>
          <w:lang w:bidi="ar-SA"/>
          <w:color w:val="111111"/>
          <w:sz w:val="28"/>
          <w:szCs w:val="28"/>
          <w:rtl/>
        </w:rPr>
        <w:t xml:space="preserve">، يريد مكّة، وبلغَ ذلك عبداللَّه بن الزّبير] </w:t>
      </w:r>
      <w:r>
        <w:rPr>
          <w:rStyle w:val="FootnoteReference"/>
        </w:rPr>
        <w:footnoteReference w:id="1220"/>
      </w:r>
      <w:r>
        <w:rPr>
          <w:rFonts w:ascii="Amiri" w:hAnsi="Amiri" w:eastAsia="Amiri" w:cs="Amiri"/>
          <w:lang w:bidi="ar-SA"/>
          <w:color w:val="111111"/>
          <w:sz w:val="28"/>
          <w:szCs w:val="28"/>
          <w:rtl/>
        </w:rPr>
        <w:t xml:space="preserve">، فنادى في النّاس، وخرجَ من مكّة في جيش، حتّى التقى القوم بين مكّة والمدينة، واختلطوا واقتتلوا </w:t>
      </w:r>
      <w:r>
        <w:rPr>
          <w:rStyle w:val="FootnoteReference"/>
        </w:rPr>
        <w:footnoteReference w:id="1221"/>
      </w:r>
      <w:r>
        <w:rPr>
          <w:rFonts w:ascii="Amiri" w:hAnsi="Amiri" w:eastAsia="Amiri" w:cs="Amiri"/>
          <w:lang w:bidi="ar-SA"/>
          <w:color w:val="111111"/>
          <w:sz w:val="28"/>
          <w:szCs w:val="28"/>
          <w:rtl/>
        </w:rPr>
        <w:t xml:space="preserve">ساعة من النّهار، فقُتِلَ من الفريقين جماعة </w:t>
      </w:r>
      <w:r>
        <w:rPr>
          <w:rStyle w:val="FootnoteReference"/>
        </w:rPr>
        <w:footnoteReference w:id="1222"/>
      </w:r>
      <w:r>
        <w:rPr>
          <w:rFonts w:ascii="Amiri" w:hAnsi="Amiri" w:eastAsia="Amiri" w:cs="Amiri"/>
          <w:lang w:bidi="ar-SA"/>
          <w:color w:val="111111"/>
          <w:sz w:val="28"/>
          <w:szCs w:val="28"/>
          <w:rtl/>
        </w:rPr>
        <w:t xml:space="preserve">، ثمّ حمل عبداللَّه بن الزّبير في جميع أصحابه وحمل المختار بن أبي عبيد من الميمنة والعبّاس بن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 الأنصاريّ من الميسرة، فوقعت الهزيمة على جماعة بني أميّة، فقُتِلَ من القوم </w:t>
      </w:r>
      <w:r>
        <w:rPr>
          <w:rStyle w:val="FootnoteReference"/>
        </w:rPr>
        <w:footnoteReference w:id="1223"/>
      </w:r>
      <w:r>
        <w:rPr>
          <w:rFonts w:ascii="Amiri" w:hAnsi="Amiri" w:eastAsia="Amiri" w:cs="Amiri"/>
          <w:lang w:bidi="ar-SA"/>
          <w:color w:val="111111"/>
          <w:sz w:val="28"/>
          <w:szCs w:val="28"/>
          <w:rtl/>
        </w:rPr>
        <w:t xml:space="preserve">مقتلة عظيمة </w:t>
      </w:r>
      <w:r>
        <w:rPr>
          <w:rStyle w:val="FootnoteReference"/>
        </w:rPr>
        <w:footnoteReference w:id="1224"/>
      </w:r>
      <w:r>
        <w:rPr>
          <w:rFonts w:ascii="Amiri" w:hAnsi="Amiri" w:eastAsia="Amiri" w:cs="Amiri"/>
          <w:lang w:bidi="ar-SA"/>
          <w:color w:val="111111"/>
          <w:sz w:val="28"/>
          <w:szCs w:val="28"/>
          <w:rtl/>
        </w:rPr>
        <w:t xml:space="preserve">وأُسِرَ منهم مَنْ أُسِر، وفيمن أُسِرَ يومئذٍ عمرو </w:t>
      </w:r>
      <w:r>
        <w:rPr>
          <w:rStyle w:val="FootnoteReference"/>
        </w:rPr>
        <w:footnoteReference w:id="1225"/>
      </w:r>
      <w:r>
        <w:rPr>
          <w:rFonts w:ascii="Amiri" w:hAnsi="Amiri" w:eastAsia="Amiri" w:cs="Amiri"/>
          <w:lang w:bidi="ar-SA"/>
          <w:color w:val="111111"/>
          <w:sz w:val="28"/>
          <w:szCs w:val="28"/>
          <w:rtl/>
        </w:rPr>
        <w:t xml:space="preserve">بن الزّبير. [...]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ابن أعثم، الفتوح، 5/ 279- 285</w:t>
      </w:r>
    </w:p>
    <w:p>
      <w:pPr>
        <w:pStyle w:val="BookText"/>
      </w:pPr>
      <w:r>
        <w:rPr>
          <w:rFonts w:ascii="Amiri" w:hAnsi="Amiri" w:eastAsia="Amiri" w:cs="Amiri"/>
          <w:lang w:bidi="ar-SA"/>
          <w:color w:val="111111"/>
          <w:sz w:val="28"/>
          <w:szCs w:val="28"/>
          <w:rtl/>
        </w:rPr>
        <w:t xml:space="preserve">قال: فلم يزل القوم يرمون المسجد الحرام والبيت النّيران والحجارة، فلمّا رأى عبداللَّه ابن الزّبير ذلك، خرجَ إليهم فيمَن كان عنده من الجيش، فحاربهم حرباً شديداً، فقتل منهم جماعة، وجعل المختار بن أبي عبيد يُقاتل بين يَدَي عبداللَّه بن الزّبير أشدّ القتال وهو يقول:</w:t>
      </w:r>
    </w:p>
    <w:p>
      <w:pPr>
        <w:pStyle w:val="BookText"/>
      </w:pPr>
      <w:r>
        <w:rPr>
          <w:rFonts w:ascii="Amiri" w:hAnsi="Amiri" w:eastAsia="Amiri" w:cs="Amiri"/>
          <w:lang w:bidi="ar-SA"/>
          <w:color w:val="111111"/>
          <w:sz w:val="28"/>
          <w:szCs w:val="28"/>
          <w:rtl/>
        </w:rPr>
        <w:t xml:space="preserve">أنا ابن الكرّار *** لستُ من </w:t>
      </w:r>
      <w:r>
        <w:rPr>
          <w:rStyle w:val="FootnoteReference"/>
        </w:rPr>
        <w:footnoteReference w:id="1227"/>
      </w:r>
      <w:r>
        <w:rPr>
          <w:rFonts w:ascii="Amiri" w:hAnsi="Amiri" w:eastAsia="Amiri" w:cs="Amiri"/>
          <w:lang w:bidi="ar-SA"/>
          <w:color w:val="111111"/>
          <w:sz w:val="28"/>
          <w:szCs w:val="28"/>
          <w:rtl/>
        </w:rPr>
        <w:t xml:space="preserve">بني الفرّار </w:t>
      </w:r>
      <w:r>
        <w:rPr>
          <w:rStyle w:val="FootnoteReference"/>
        </w:rPr>
        <w:footnoteReference w:id="1228"/>
      </w:r>
    </w:p>
    <w:p>
      <w:pPr>
        <w:pStyle w:val="BookText"/>
      </w:pPr>
      <w:r>
        <w:rPr>
          <w:rFonts w:ascii="Amiri" w:hAnsi="Amiri" w:eastAsia="Amiri" w:cs="Amiri"/>
          <w:lang w:bidi="ar-SA"/>
          <w:color w:val="111111"/>
          <w:sz w:val="28"/>
          <w:szCs w:val="28"/>
          <w:rtl/>
        </w:rPr>
        <w:t xml:space="preserve">ثمّ حمل، فقاتل حتّى ضجّ أهل الشّام من قتله. فأقام القوم على ذلك </w:t>
      </w:r>
      <w:r>
        <w:rPr>
          <w:rStyle w:val="FootnoteReference"/>
        </w:rPr>
        <w:footnoteReference w:id="1229"/>
      </w:r>
      <w:r>
        <w:rPr>
          <w:rFonts w:ascii="Amiri" w:hAnsi="Amiri" w:eastAsia="Amiri" w:cs="Amiri"/>
          <w:lang w:bidi="ar-SA"/>
          <w:color w:val="111111"/>
          <w:sz w:val="28"/>
          <w:szCs w:val="28"/>
          <w:rtl/>
        </w:rPr>
        <w:t xml:space="preserve">أيّاماً لا يفترون عن القتال ليلًا ونهاراً حتّى قُتِلَ من أهل الشّام خلق كثير، وكذلك من أصحاب عبداللَّه ابن الزّبير.</w:t>
      </w:r>
    </w:p>
    <w:p>
      <w:pPr>
        <w:pStyle w:val="BookText"/>
      </w:pPr>
      <w:r>
        <w:rPr>
          <w:rFonts w:ascii="IRNazanin" w:hAnsi="IRNazanin" w:eastAsia="IRNazanin" w:cs="IRNazanin"/>
          <w:lang w:bidi="fa-IR"/>
          <w:color w:val="111111"/>
          <w:sz w:val="28"/>
          <w:szCs w:val="28"/>
          <w:rtl/>
        </w:rPr>
        <w:t xml:space="preserve">ابن أعثم، الفتوح، 5/ 302</w:t>
      </w:r>
    </w:p>
    <w:p>
      <w:pPr>
        <w:pStyle w:val="BookText"/>
      </w:pPr>
      <w:r>
        <w:rPr>
          <w:rFonts w:ascii="Amiri" w:hAnsi="Amiri" w:eastAsia="Amiri" w:cs="Amiri"/>
          <w:lang w:bidi="ar-SA"/>
          <w:color w:val="111111"/>
          <w:sz w:val="28"/>
          <w:szCs w:val="28"/>
          <w:rtl/>
        </w:rPr>
        <w:t xml:space="preserve">فسار الحُصين حتّى أتى مكّة، وحاصرَ ابن الزّبير أيّاماً، ورمي بالمنجنيق والنّفّاطات الرُّكنَ، فأحرقَ الأستار، فبعثَ اللَّه على أصحاب المنجنيق صاعقةً، فأحرقت منهم بضعةَ عشرَ رجلًا، وكان المختارُ بن أبي عبيد الثّقفيّ بايعَ ابنَ الزّبير على أن لا ينفرد برأي، ولا يقضي أمراً دُونَه، فوجّه المختار إلى الحُصين وقاتله، فردّهم عن مكّة، فبينا هم كذلك، إذْ أتاهُم نعيُّ يزيد، فانصرفوا إلى الشّام.</w:t>
      </w:r>
    </w:p>
    <w:p>
      <w:pPr>
        <w:pStyle w:val="BookText"/>
      </w:pPr>
      <w:r>
        <w:rPr>
          <w:rFonts w:ascii="Amiri" w:hAnsi="Amiri" w:eastAsia="Amiri" w:cs="Amiri"/>
          <w:lang w:bidi="ar-SA"/>
          <w:color w:val="111111"/>
          <w:sz w:val="28"/>
          <w:szCs w:val="28"/>
          <w:rtl/>
        </w:rPr>
        <w:t xml:space="preserve">البلخي، البدء والتّاريخ، 2/ 244</w:t>
      </w:r>
    </w:p>
    <w:p>
      <w:pPr>
        <w:pStyle w:val="BookText"/>
      </w:pPr>
      <w:r>
        <w:rPr>
          <w:rFonts w:ascii="Amiri" w:hAnsi="Amiri" w:eastAsia="Amiri" w:cs="Amiri"/>
          <w:lang w:bidi="ar-SA"/>
          <w:color w:val="111111"/>
          <w:sz w:val="28"/>
          <w:szCs w:val="28"/>
          <w:rtl/>
        </w:rPr>
        <w:t xml:space="preserve">ولمّا نزلَ بأهل المدينة ما وصفنا من القتل والنّهب والرِّقّ والسّبي وغير ذلك ممّا عنه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أعرضنا من مُسْرِفٍ خرج عنها يريد مكّة في جيوشه من أهل الشّام؛ ليوقع بابن الزّبير وأهل مكّة، بأمرِ يزيد، وذلك في سنة أربع وستّين.</w:t>
      </w:r>
    </w:p>
    <w:p>
      <w:pPr>
        <w:pStyle w:val="BookText"/>
      </w:pPr>
      <w:r>
        <w:rPr>
          <w:rFonts w:ascii="Amiri" w:hAnsi="Amiri" w:eastAsia="Amiri" w:cs="Amiri"/>
          <w:lang w:bidi="ar-SA"/>
          <w:color w:val="111111"/>
          <w:sz w:val="28"/>
          <w:szCs w:val="28"/>
          <w:rtl/>
        </w:rPr>
        <w:t xml:space="preserve">فلمّا انتهى إلى الموضع المعروف بقديد، مات مُسْرِفٌ لعنه اللَّه! واستخلف على الجيش الحصينُ بن نمير، فسار الحصين حتّى أتى مكّة وأحاط بها، وعاذ ابن الزّبير بالبيت الحرام، وكان قد سمّى نفسه العائذَ بالبيتِ، وشُهِرَ بهذا حتّى ذكرتهُ الشّعراء في أشعارها، من ذلك ما قدّمنا من قول سليمان بن قتّة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تُتْبِعُوه عائِذَ البيت تُصْبِحُوا *** كَعَادٍ تَعَمَّتْ عن هُدَاها فَضَلَّتِ</w:t>
      </w:r>
    </w:p>
    <w:p>
      <w:pPr>
        <w:pStyle w:val="BookText"/>
      </w:pPr>
      <w:r>
        <w:rPr>
          <w:rFonts w:ascii="Amiri" w:hAnsi="Amiri" w:eastAsia="Amiri" w:cs="Amiri"/>
          <w:lang w:bidi="ar-SA"/>
          <w:color w:val="111111"/>
          <w:sz w:val="28"/>
          <w:szCs w:val="28"/>
          <w:rtl/>
        </w:rPr>
        <w:t xml:space="preserve">ونصب الحصينُ فيمن معهُ من أهل الشّام المجانيقَ والعرادات على مكّة والمسجد من الجبال والفِجاج، وابنُ الزّبير في المسجد، ومعه المختار بن أبي عُبَيْد الثّقفيّ داخلًا في جملته، منضافاً إلى بيعته، منقاداً إلى إمامته، على شرائط شَرَطها عليه لا يخالف له </w:t>
      </w:r>
      <w:r>
        <w:rPr>
          <w:rStyle w:val="FootnoteReference"/>
        </w:rPr>
        <w:footnoteReference w:id="1231"/>
      </w:r>
      <w:r>
        <w:rPr>
          <w:rFonts w:ascii="Amiri" w:hAnsi="Amiri" w:eastAsia="Amiri" w:cs="Amiri"/>
          <w:lang w:bidi="ar-SA"/>
          <w:color w:val="111111"/>
          <w:sz w:val="28"/>
          <w:szCs w:val="28"/>
          <w:rtl/>
        </w:rPr>
        <w:t xml:space="preserve">رأياً، ولا يعصي له أمراً، فتواردت أحجار </w:t>
      </w:r>
      <w:r>
        <w:rPr>
          <w:rStyle w:val="FootnoteReference"/>
        </w:rPr>
        <w:footnoteReference w:id="1232"/>
      </w:r>
      <w:r>
        <w:rPr>
          <w:rFonts w:ascii="Amiri" w:hAnsi="Amiri" w:eastAsia="Amiri" w:cs="Amiri"/>
          <w:lang w:bidi="ar-SA"/>
          <w:color w:val="111111"/>
          <w:sz w:val="28"/>
          <w:szCs w:val="28"/>
          <w:rtl/>
        </w:rPr>
        <w:t xml:space="preserve">المجانيق والعرادات على البيت، ورمى مع الأحجار بالنّار والنِّفْط ومشاقات الكتان وغير ذلك من المحرقات، وانهدمت الكعبة، واحترقت البنية، ووقعت صاعقة، فأحرقَت من أصحاب المجانيق أحدَ عشرَ رجُلًا، وقيل: أكثر من ذلك [وذلك] يوم السّبت لثلاث خَلَوْنَ من شهر ربيع الأوّل من السّنة المذكورة، قبل وفاة يزيد بأحدَ عشرَ يوماً، واشتدّ الأمر على أهل مكّة وابن الزّبير، واتّصل الأذى بالأحجار والنّار والسّيف؛ ففي ذلك يقول أبو وَجْزَة المدنيّ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نُمَيْرٍ بِئْسَ ما تَوَلّى *** قَدْ أحْرَقَ المَقامَ والمُصَلَّى</w:t>
      </w:r>
    </w:p>
    <w:p>
      <w:pPr>
        <w:pStyle w:val="BookText"/>
      </w:pPr>
      <w:r>
        <w:rPr>
          <w:rFonts w:ascii="Amiri" w:hAnsi="Amiri" w:eastAsia="Amiri" w:cs="Amiri"/>
          <w:lang w:bidi="ar-SA"/>
          <w:color w:val="111111"/>
          <w:sz w:val="28"/>
          <w:szCs w:val="28"/>
          <w:rtl/>
        </w:rPr>
        <w:t xml:space="preserve">المسعودي، مروج الذّهب، 3/ 80- 81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زيد بن عاصم المازنيّ </w:t>
      </w:r>
      <w:r>
        <w:rPr>
          <w:rStyle w:val="FootnoteReference"/>
        </w:rPr>
        <w:footnoteReference w:id="1234"/>
      </w:r>
      <w:r>
        <w:rPr>
          <w:rFonts w:ascii="Amiri" w:hAnsi="Amiri" w:eastAsia="Amiri" w:cs="Amiri"/>
          <w:lang w:bidi="ar-SA"/>
          <w:color w:val="111111"/>
          <w:sz w:val="28"/>
          <w:szCs w:val="28"/>
          <w:rtl/>
        </w:rPr>
        <w:t xml:space="preserve">، من بني دينار بن النّجّار، جدّ عمرو بن يحيى المازنيّ، قُتل يوم الحرّة سنة ثلاث وستّين في ذي الحجّة بالمدينة، وإنّما سُمِّي يوم الحرّة لأنّ يزيد بن معاوية بعث جيشاً إلى المدينة، وأمّر صخر بن أبي الجهم، فتوفّى صخر قبل مسير الجيش إليها، فاستعمل يزيد بن معاوية عليهم بعده مسلم بن عقبة المرّي، فسار بهم مسلم حتّى نزل المدينة، فقاتلهم، فهزمهم واستباح المدينة ثلاثاً نهباً وقتلًا، وكان في آخر ذي الحجّة لليال بقين منه سنة ثلاث وستّين، فسمِّيت هذه الوقعة وقعة الحرّة.</w:t>
      </w:r>
    </w:p>
    <w:p>
      <w:pPr>
        <w:pStyle w:val="BookText"/>
      </w:pPr>
      <w:r>
        <w:rPr>
          <w:rFonts w:ascii="Amiri" w:hAnsi="Amiri" w:eastAsia="Amiri" w:cs="Amiri"/>
          <w:lang w:bidi="ar-SA"/>
          <w:color w:val="111111"/>
          <w:sz w:val="28"/>
          <w:szCs w:val="28"/>
          <w:rtl/>
        </w:rPr>
        <w:t xml:space="preserve">ابن حبّان، كتاب مشاهير علماء الأمصار،/ 19 رقم 71</w:t>
      </w:r>
    </w:p>
    <w:p>
      <w:pPr>
        <w:pStyle w:val="BookText"/>
      </w:pPr>
      <w:r>
        <w:rPr>
          <w:rFonts w:ascii="Amiri" w:hAnsi="Amiri" w:eastAsia="Amiri" w:cs="Amiri"/>
          <w:lang w:bidi="ar-SA"/>
          <w:color w:val="111111"/>
          <w:sz w:val="28"/>
          <w:szCs w:val="28"/>
          <w:rtl/>
        </w:rPr>
        <w:t xml:space="preserve">قال الهيثم بن عَدِيّ، أخبرنا ابن عيّاش، عن مُجالِد، عن الشّعبيّ، وعن ابن أبي الجَهْم </w:t>
      </w:r>
      <w:r>
        <w:rPr>
          <w:rStyle w:val="FootnoteReference"/>
        </w:rPr>
        <w:footnoteReference w:id="1235"/>
      </w:r>
      <w:r>
        <w:rPr>
          <w:rFonts w:ascii="Amiri" w:hAnsi="Amiri" w:eastAsia="Amiri" w:cs="Amiri"/>
          <w:lang w:bidi="ar-SA"/>
          <w:color w:val="111111"/>
          <w:sz w:val="28"/>
          <w:szCs w:val="28"/>
          <w:rtl/>
        </w:rPr>
        <w:t xml:space="preserve">ومحمّد بن المنْتَشِر:</w:t>
      </w:r>
    </w:p>
    <w:p>
      <w:pPr>
        <w:pStyle w:val="BookText"/>
      </w:pPr>
      <w:r>
        <w:rPr>
          <w:rFonts w:ascii="Amiri" w:hAnsi="Amiri" w:eastAsia="Amiri" w:cs="Amiri"/>
          <w:lang w:bidi="ar-SA"/>
          <w:color w:val="111111"/>
          <w:sz w:val="28"/>
          <w:szCs w:val="28"/>
          <w:rtl/>
        </w:rPr>
        <w:t xml:space="preserve">أنّ الحسين بن عليّ بن أبي طالب- عليه وعلى أبيه السّلام- لمّا سارَ إلى العراق، شمّر ابنُ الزُّبير للأمر، الّذي أراده ولبِسَ المعافِرِيّ </w:t>
      </w:r>
      <w:r>
        <w:rPr>
          <w:rStyle w:val="FootnoteReference"/>
        </w:rPr>
        <w:footnoteReference w:id="1236"/>
      </w:r>
      <w:r>
        <w:rPr>
          <w:rFonts w:ascii="Amiri" w:hAnsi="Amiri" w:eastAsia="Amiri" w:cs="Amiri"/>
          <w:lang w:bidi="ar-SA"/>
          <w:color w:val="111111"/>
          <w:sz w:val="28"/>
          <w:szCs w:val="28"/>
          <w:rtl/>
        </w:rPr>
        <w:t xml:space="preserve">، وشَبَرَ بطنَه، وقال: إنّما بطني شِبْرٌ، وما عسى أن يَسَع الشّبرُ </w:t>
      </w:r>
      <w:r>
        <w:rPr>
          <w:rStyle w:val="FootnoteReference"/>
        </w:rPr>
        <w:footnoteReference w:id="1237"/>
      </w:r>
      <w:r>
        <w:rPr>
          <w:rFonts w:ascii="Amiri" w:hAnsi="Amiri" w:eastAsia="Amiri" w:cs="Amiri"/>
          <w:lang w:bidi="ar-SA"/>
          <w:color w:val="111111"/>
          <w:sz w:val="28"/>
          <w:szCs w:val="28"/>
          <w:rtl/>
        </w:rPr>
        <w:t xml:space="preserve">! وجعل يُظهِر عيبَ بني أميّة، ويدعو إلى خِلافهم، فأمهله يزيدُ سنةً، ثمّ بعثَ إليه عشرةً من أهل الشّام عليهم النّعمان بن بَشِير. وكان أهل الشّام يسمّون أولئك العشرة النّفر الرَّكْبَ، منهم عبداللَّه بن عِضاه الأشْعريّ، ورَوْح بن زِنْباع الجُذاميّ، وسعدَ بن حَمْزة الهَمْدانيّ، ومالك بن هُبيرة السّكونيّ </w:t>
      </w:r>
      <w:r>
        <w:rPr>
          <w:rStyle w:val="FootnoteReference"/>
        </w:rPr>
        <w:footnoteReference w:id="1238"/>
      </w:r>
      <w:r>
        <w:rPr>
          <w:rFonts w:ascii="Amiri" w:hAnsi="Amiri" w:eastAsia="Amiri" w:cs="Amiri"/>
          <w:lang w:bidi="ar-SA"/>
          <w:color w:val="111111"/>
          <w:sz w:val="28"/>
          <w:szCs w:val="28"/>
          <w:rtl/>
        </w:rPr>
        <w:t xml:space="preserve">، وأبو كَبْشة السّكْسَكيّ، وزَمْلُ بن عَمْرو العُذْريّ، وعبداللَّه بن مسعود، وقيل: ابن مَسْعَدة الفَزاريّ، وأخوه عبدالرّحمان، وشَريك بن عبداللَّه الكنانيّ، وعبداللَّه بن عامر الهَمْدانيّ، وجعل عليهم النّعمان بن بَشير؛ فأقبَلوا حتّى قدِموا مكّة على عبداللَّه بن الزّبير، وكان النّعمان يَخْلُو به في الحِجْر كثيراً.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عبداللَّه بن عِضاة يوماً: يا ابن الزّبير! إنّ هذا الأنصاريّ واللَّه ما أُمِرَ بشي ءٍ إلّا وقد أُمِرْنا بمثله، إلّاأ نّه قد أُمِّرَ علينا، إنِّي واللَّه ما أدْري ما بين المهاجرين والأنصار، فقال ابن الزّبير: يا ابن عِضاة، ما لي ولك! إنّما أنا بمنزلة حمامةٍ من حمام مكّة، أفكنتَ قاتلًا حماماً من حمام مكّة؟ قال: نعم، وما حرمةُ حمام مكّة! يا غُلام، ائتني بقوْسي وأسْهُمي، فأتاهُ بقوسه وأسهمه، فأخذ سهماً فوضعهُ في كَبِد القوس، ثمّ سدّدهُ نحوَ حمامة من حمام المسجد، وقال: يا حمامةُ، أيشربُ يزيدُ بن معاويةَ الخمرَ؟ قُولي: نعم، فوَ اللَّه لئن فعلتِ لأرمينّك، يا حمامةُ، أتَخْلَعِينَ يزيدَ بن معاوية وتُفارقينَ أمّة محمّد (صلي الله عليه و آله) ، وتُقيمينَ في الحرم حتّى يُستحلَّ بك؟ واللَّه لئِن فعلتِ لأرمينّك. فقال ابن الزّبير: وَيْحَك! أوَ يتكلّم الطّائر؟ قال: لا! ولكنّك يا ابن الزّبير تتكلّم. أقسِمُ باللَّه لتُبايعنّ طائعاً أو مُكْرَهاً أو لتتعرّفنّ رايةَ الأشعريِّين في هذه البَطْحاء، ثمّ لا أُعَظِّم من حقِّها ما تُعظِّم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ابن الزّبير: أوَ تَسْتَحِلُّ </w:t>
      </w:r>
      <w:r>
        <w:rPr>
          <w:rStyle w:val="FootnoteReference"/>
        </w:rPr>
        <w:footnoteReference w:id="1240"/>
      </w:r>
      <w:r>
        <w:rPr>
          <w:rFonts w:ascii="Amiri" w:hAnsi="Amiri" w:eastAsia="Amiri" w:cs="Amiri"/>
          <w:lang w:bidi="ar-SA"/>
          <w:color w:val="111111"/>
          <w:sz w:val="28"/>
          <w:szCs w:val="28"/>
          <w:rtl/>
        </w:rPr>
        <w:t xml:space="preserve">الحرَم! قال: إنّما يَسْتَحِلُّهُ مَنْ ألحَدَ فيه. فحبَسَهُم شهراً، ثمّ ردّهم إلى يزيدَ بن معاوية، ولم يُجِبْهُ إلى شي ء.</w:t>
      </w:r>
    </w:p>
    <w:p>
      <w:pPr>
        <w:pStyle w:val="BookText"/>
      </w:pPr>
      <w:r>
        <w:rPr>
          <w:rFonts w:ascii="Amiri" w:hAnsi="Amiri" w:eastAsia="Amiri" w:cs="Amiri"/>
          <w:lang w:bidi="ar-SA"/>
          <w:color w:val="111111"/>
          <w:sz w:val="28"/>
          <w:szCs w:val="28"/>
          <w:rtl/>
        </w:rPr>
        <w:t xml:space="preserve">وفي رواية أحمد بن الجَعْد: وقال بعض الشّعراء- وهو أبو العبّاس الأعمى، واسمه السّائبُ بن فَرُّوخَ يذكر ذلك وشَبْر ابن الزّبير بطنه-:</w:t>
      </w:r>
    </w:p>
    <w:p>
      <w:pPr>
        <w:pStyle w:val="BookText"/>
      </w:pPr>
      <w:r>
        <w:rPr>
          <w:rFonts w:ascii="Amiri" w:hAnsi="Amiri" w:eastAsia="Amiri" w:cs="Amiri"/>
          <w:lang w:bidi="ar-SA"/>
          <w:color w:val="111111"/>
          <w:sz w:val="28"/>
          <w:szCs w:val="28"/>
          <w:rtl/>
        </w:rPr>
        <w:t xml:space="preserve">ما زالَ في سُورة الأعرافِ يدرسُها *** حتّى بدا </w:t>
      </w:r>
      <w:r>
        <w:rPr>
          <w:rStyle w:val="FootnoteReference"/>
        </w:rPr>
        <w:footnoteReference w:id="1241"/>
      </w:r>
      <w:r>
        <w:rPr>
          <w:rFonts w:ascii="Amiri" w:hAnsi="Amiri" w:eastAsia="Amiri" w:cs="Amiri"/>
          <w:lang w:bidi="ar-SA"/>
          <w:color w:val="111111"/>
          <w:sz w:val="28"/>
          <w:szCs w:val="28"/>
          <w:rtl/>
        </w:rPr>
        <w:t xml:space="preserve">لي مثلَ الخَزِّ في اللِّينِ</w:t>
      </w:r>
    </w:p>
    <w:p>
      <w:pPr>
        <w:pStyle w:val="BookText"/>
      </w:pPr>
      <w:r>
        <w:rPr>
          <w:rFonts w:ascii="Amiri" w:hAnsi="Amiri" w:eastAsia="Amiri" w:cs="Amiri"/>
          <w:lang w:bidi="ar-SA"/>
          <w:color w:val="111111"/>
          <w:sz w:val="28"/>
          <w:szCs w:val="28"/>
          <w:rtl/>
        </w:rPr>
        <w:t xml:space="preserve">لو كانَ بطنُكَ شِبْراً قد شَبِعْتَ وقَد *** أفْضَلْتَ فَضْلًا كثيراً للمساكينِ </w:t>
      </w:r>
      <w:r>
        <w:rPr>
          <w:rStyle w:val="FootnoteReference"/>
        </w:rPr>
        <w:footnoteReference w:id="1242"/>
      </w:r>
    </w:p>
    <w:p>
      <w:pPr>
        <w:pStyle w:val="BookText"/>
      </w:pPr>
      <w:r>
        <w:rPr>
          <w:rFonts w:ascii="Amiri" w:hAnsi="Amiri" w:eastAsia="Amiri" w:cs="Amiri"/>
          <w:lang w:bidi="ar-SA"/>
          <w:color w:val="111111"/>
          <w:sz w:val="28"/>
          <w:szCs w:val="28"/>
          <w:rtl/>
        </w:rPr>
        <w:t xml:space="preserve">قال الهيثم: ثمّ إنّ ابن الزّبير مضى إلى صفِيّة بنت أبي عُبيد </w:t>
      </w:r>
      <w:r>
        <w:rPr>
          <w:rStyle w:val="FootnoteReference"/>
        </w:rPr>
        <w:footnoteReference w:id="1243"/>
      </w:r>
      <w:r>
        <w:rPr>
          <w:rFonts w:ascii="Amiri" w:hAnsi="Amiri" w:eastAsia="Amiri" w:cs="Amiri"/>
          <w:lang w:bidi="ar-SA"/>
          <w:color w:val="111111"/>
          <w:sz w:val="28"/>
          <w:szCs w:val="28"/>
          <w:rtl/>
        </w:rPr>
        <w:t xml:space="preserve">زوجة عبداللَّه بن عمر،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لها أنّ خروجه كان غضباً للَّه تعالى ورسوله عليه السلام والمهاجرين والأنصار، من أثَرَةِ معاوية وابنه [وأهله] </w:t>
      </w:r>
      <w:r>
        <w:rPr>
          <w:rStyle w:val="FootnoteReference"/>
        </w:rPr>
        <w:footnoteReference w:id="1244"/>
      </w:r>
      <w:r>
        <w:rPr>
          <w:rFonts w:ascii="Amiri" w:hAnsi="Amiri" w:eastAsia="Amiri" w:cs="Amiri"/>
          <w:lang w:bidi="ar-SA"/>
          <w:color w:val="111111"/>
          <w:sz w:val="28"/>
          <w:szCs w:val="28"/>
          <w:rtl/>
        </w:rPr>
        <w:t xml:space="preserve">بالفَي ء </w:t>
      </w:r>
      <w:r>
        <w:rPr>
          <w:rStyle w:val="FootnoteReference"/>
        </w:rPr>
        <w:footnoteReference w:id="1245"/>
      </w:r>
      <w:r>
        <w:rPr>
          <w:rFonts w:ascii="Amiri" w:hAnsi="Amiri" w:eastAsia="Amiri" w:cs="Amiri"/>
          <w:lang w:bidi="ar-SA"/>
          <w:color w:val="111111"/>
          <w:sz w:val="28"/>
          <w:szCs w:val="28"/>
          <w:rtl/>
        </w:rPr>
        <w:t xml:space="preserve">، وسألها مسألته أن يُبايِعَه. فلمّا قدّمَتْ له عشاءه، ذكرت له أمرَ ابن الزّبير واجتهاده، وأثْنَتْ عليه وقالت: ما يدعو إلّاإلى طاعة اللَّه جلّ وعزّ، وأكثرت القولَ في ذلك. فقال لها: أما رأيتِ بَغَلاتِ معاوية اللّواتي كان يحُجُّ عليهنّ </w:t>
      </w:r>
      <w:r>
        <w:rPr>
          <w:rStyle w:val="FootnoteReference"/>
        </w:rPr>
        <w:footnoteReference w:id="1246"/>
      </w:r>
      <w:r>
        <w:rPr>
          <w:rFonts w:ascii="Amiri" w:hAnsi="Amiri" w:eastAsia="Amiri" w:cs="Amiri"/>
          <w:lang w:bidi="ar-SA"/>
          <w:color w:val="111111"/>
          <w:sz w:val="28"/>
          <w:szCs w:val="28"/>
          <w:rtl/>
        </w:rPr>
        <w:t xml:space="preserve">الشُّهْبَ، فإنّ ابنَ الزّبير ما يريدُ غَيرهنّ!</w:t>
      </w:r>
    </w:p>
    <w:p>
      <w:pPr>
        <w:pStyle w:val="BookText"/>
      </w:pPr>
      <w:r>
        <w:rPr>
          <w:rFonts w:ascii="Amiri" w:hAnsi="Amiri" w:eastAsia="Amiri" w:cs="Amiri"/>
          <w:lang w:bidi="ar-SA"/>
          <w:color w:val="111111"/>
          <w:sz w:val="28"/>
          <w:szCs w:val="28"/>
          <w:rtl/>
        </w:rPr>
        <w:t xml:space="preserve">قال المدائنيّ في خبره: وأقام ابنُ الزّبير على خَلْعِ يزيدَ ومالَأه </w:t>
      </w:r>
      <w:r>
        <w:rPr>
          <w:rStyle w:val="FootnoteReference"/>
        </w:rPr>
        <w:footnoteReference w:id="1247"/>
      </w:r>
      <w:r>
        <w:rPr>
          <w:rFonts w:ascii="Amiri" w:hAnsi="Amiri" w:eastAsia="Amiri" w:cs="Amiri"/>
          <w:lang w:bidi="ar-SA"/>
          <w:color w:val="111111"/>
          <w:sz w:val="28"/>
          <w:szCs w:val="28"/>
          <w:rtl/>
        </w:rPr>
        <w:t xml:space="preserve">على ذلك أكثرُ النّاس. فدخل عليه عبداللَّه بن مُطيع وعبداللَّه بن حَنْظلة وأهلُ المدينة المسجد، وأتُوا المِنْبَر، فخلعوا يزيد. فقال عبداللَّه بن أبي عمرو بن حَفْص بن المُغيرة المخزوميّ: خلعتُ يزيد كما خلعتُ عمامتي، ونزَعها عن رأسه، وقال: إنِّي لأقول هذا وقد وصَلَني وأحسنَ جائزتي، ولكنّ عدوّ اللَّه سِكِّير خِمِّير. وقال آخر: خلعتهُ كما خلعتُ نعلي. وقال آخر: خلعتهُ كما خلعتُ ثوبي. وقال آخر: قد خلعتهُ كما خلعتُ خُفِّي، حتّى كثُرت العمائمُ والنِّعال الخِفاف، وأظهروا البراءة منه وأجمعوا على ذلك، وامتنعَ منه عبداللَّه بن عمر، ومحمّد بن عليّ بن أبي طالب عليهما السلام، وجرى بين محمّد خاصّةً وبين أصحاب ابن الزّبير فيه قولٌ كثير، حتّى أرادوا إكراهه على ذلك، فخرجَ إلى مكّة؛ وكان هذا أوّل ما هاج الشّرّ بينَه وبين ابن الزّبير.</w:t>
      </w:r>
    </w:p>
    <w:p>
      <w:pPr>
        <w:pStyle w:val="BookText"/>
      </w:pPr>
      <w:r>
        <w:rPr>
          <w:rFonts w:ascii="Amiri" w:hAnsi="Amiri" w:eastAsia="Amiri" w:cs="Amiri"/>
          <w:lang w:bidi="ar-SA"/>
          <w:color w:val="111111"/>
          <w:sz w:val="28"/>
          <w:szCs w:val="28"/>
          <w:rtl/>
        </w:rPr>
        <w:t xml:space="preserve">أبو الفرج، الأغاني، 1/ 21- 24</w:t>
      </w:r>
    </w:p>
    <w:p>
      <w:pPr>
        <w:pStyle w:val="BookText"/>
      </w:pPr>
      <w:r>
        <w:rPr>
          <w:rFonts w:ascii="Amiri" w:hAnsi="Amiri" w:eastAsia="Amiri" w:cs="Amiri"/>
          <w:lang w:bidi="ar-SA"/>
          <w:color w:val="111111"/>
          <w:sz w:val="28"/>
          <w:szCs w:val="28"/>
          <w:rtl/>
        </w:rPr>
        <w:t xml:space="preserve">كان ابن الزّبير يُظهِر أ نّه عائذٌ بالبيت، ويُبايع النّاسَ سرّاً. وبلغ ذلك يزيد بن معاوية، فأعطى اللَّه عهداً: ليُوثقنّ في سلسلة. فبعثَ بسلسلةٍ من فضّةٍ وعمرو بن العاص يومئذٍ عامل مكّة، وكان شديداً عليه، ولكنّه كان كثير المداراة رفيقاً. فلمّا وردَ البريدُ بالسّلسلة،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رفقَ حتّى ردّه ردّاً جميلًا. وخطبَ النّاس، وعابَ أهلَ الكوفة خاصّةً، وأهلَ العراق عامّةً بقتل الحسين، وبكى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لأبي عبداللَّه رضى الله عنه في ما جرى على أبيه وأخيه من هؤلاء القوم ناهٍ، ولكنّه ما حُمَّ نازِلٌ».</w:t>
      </w:r>
    </w:p>
    <w:p>
      <w:pPr>
        <w:pStyle w:val="BookText"/>
      </w:pPr>
      <w:r>
        <w:rPr>
          <w:rFonts w:ascii="Amiri" w:hAnsi="Amiri" w:eastAsia="Amiri" w:cs="Amiri"/>
          <w:lang w:bidi="ar-SA"/>
          <w:color w:val="111111"/>
          <w:sz w:val="28"/>
          <w:szCs w:val="28"/>
          <w:rtl/>
        </w:rPr>
        <w:t xml:space="preserve">ثمّ عظّم ما جرى عليه واستفظعه، وقال في كلامه: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قتلوهُ كثيراً صيامه بالنّهار، طويلًا صلاته باللّيل، ما كان يُبدِّل بالقرآن غناءً، ولا بالصِّيامِ شُربَ الخمر، ولا بالمجالس في حَلَق الذِّكر الرّكض في طلبِ الصّيد».</w:t>
      </w:r>
    </w:p>
    <w:p>
      <w:pPr>
        <w:pStyle w:val="BookText"/>
      </w:pPr>
      <w:r>
        <w:rPr>
          <w:rFonts w:ascii="Amiri" w:hAnsi="Amiri" w:eastAsia="Amiri" w:cs="Amiri"/>
          <w:lang w:bidi="ar-SA"/>
          <w:color w:val="111111"/>
          <w:sz w:val="28"/>
          <w:szCs w:val="28"/>
          <w:rtl/>
        </w:rPr>
        <w:t xml:space="preserve">يُعرِّض بيزيد. فثار إليه أصحابه وقالوا له:</w:t>
      </w:r>
    </w:p>
    <w:p>
      <w:pPr>
        <w:pStyle w:val="BookText"/>
      </w:pPr>
      <w:r>
        <w:rPr>
          <w:rFonts w:ascii="Amiri" w:hAnsi="Amiri" w:eastAsia="Amiri" w:cs="Amiri"/>
          <w:lang w:bidi="ar-SA"/>
          <w:color w:val="111111"/>
          <w:sz w:val="28"/>
          <w:szCs w:val="28"/>
          <w:rtl/>
        </w:rPr>
        <w:t xml:space="preserve">«أيّها الرّجل! أظْهِر بيعتك، فلم يبقَ بعد الحسين أولى بهذا الأمر منك».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تعجلوا!».</w:t>
      </w:r>
    </w:p>
    <w:p>
      <w:pPr>
        <w:pStyle w:val="BookText"/>
      </w:pPr>
      <w:r>
        <w:rPr>
          <w:rFonts w:ascii="Amiri" w:hAnsi="Amiri" w:eastAsia="Amiri" w:cs="Amiri"/>
          <w:lang w:bidi="ar-SA"/>
          <w:color w:val="111111"/>
          <w:sz w:val="28"/>
          <w:szCs w:val="28"/>
          <w:rtl/>
        </w:rPr>
        <w:t xml:space="preserve">وعلا أمرُه بمكّة، وكاتبهُ أهلُ المدينة وقالوا: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 هلك الحسين، فليسَ أحدُ يُنازع ابن الزّبير».</w:t>
      </w:r>
    </w:p>
    <w:p>
      <w:pPr>
        <w:pStyle w:val="BookText"/>
      </w:pPr>
      <w:r>
        <w:rPr>
          <w:rFonts w:ascii="Amiri" w:hAnsi="Amiri" w:eastAsia="Amiri" w:cs="Amiri"/>
          <w:lang w:bidi="ar-SA"/>
          <w:color w:val="111111"/>
          <w:sz w:val="28"/>
          <w:szCs w:val="28"/>
          <w:rtl/>
        </w:rPr>
        <w:t xml:space="preserve">وبلغ ابن الزّبير </w:t>
      </w:r>
      <w:r>
        <w:rPr>
          <w:rStyle w:val="FootnoteReference"/>
        </w:rPr>
        <w:footnoteReference w:id="1248"/>
      </w:r>
      <w:r>
        <w:rPr>
          <w:rFonts w:ascii="Amiri" w:hAnsi="Amiri" w:eastAsia="Amiri" w:cs="Amiri"/>
          <w:lang w:bidi="ar-SA"/>
          <w:color w:val="111111"/>
          <w:sz w:val="28"/>
          <w:szCs w:val="28"/>
          <w:rtl/>
        </w:rPr>
        <w:t xml:space="preserve">أنّ مروان تمثّل لمّا اجتاز به البريد ومعه سلسلة من فضّة وجامعة يجعل فيها ابن الزّبير:</w:t>
      </w:r>
    </w:p>
    <w:p>
      <w:pPr>
        <w:pStyle w:val="BookText"/>
      </w:pPr>
      <w:r>
        <w:rPr>
          <w:rFonts w:ascii="Amiri" w:hAnsi="Amiri" w:eastAsia="Amiri" w:cs="Amiri"/>
          <w:lang w:bidi="ar-SA"/>
          <w:color w:val="111111"/>
          <w:sz w:val="28"/>
          <w:szCs w:val="28"/>
          <w:rtl/>
        </w:rPr>
        <w:t xml:space="preserve">فخُذها فليسَتْ للعزيزِ بخُطّةٍ *** وفيها مَقالٌ لامرئٍ مُتذلِّلٍ</w:t>
      </w:r>
    </w:p>
    <w:p>
      <w:pPr>
        <w:pStyle w:val="BookText"/>
      </w:pPr>
      <w:r>
        <w:rPr>
          <w:rFonts w:ascii="Amiri" w:hAnsi="Amiri" w:eastAsia="Amiri" w:cs="Amiri"/>
          <w:lang w:bidi="ar-SA"/>
          <w:color w:val="111111"/>
          <w:sz w:val="28"/>
          <w:szCs w:val="28"/>
          <w:rtl/>
        </w:rPr>
        <w:t xml:space="preserve">أعامِرُ إنّ القوم سامُوكَ خُطَّةً *** وذلكَ في الجيران، غزلًا </w:t>
      </w:r>
      <w:r>
        <w:rPr>
          <w:rStyle w:val="FootnoteReference"/>
        </w:rPr>
        <w:footnoteReference w:id="1249"/>
      </w:r>
      <w:r>
        <w:rPr>
          <w:rFonts w:ascii="Amiri" w:hAnsi="Amiri" w:eastAsia="Amiri" w:cs="Amiri"/>
          <w:lang w:bidi="ar-SA"/>
          <w:color w:val="111111"/>
          <w:sz w:val="28"/>
          <w:szCs w:val="28"/>
          <w:rtl/>
        </w:rPr>
        <w:t xml:space="preserve">بمغزلٍ</w:t>
      </w:r>
    </w:p>
    <w:p>
      <w:pPr>
        <w:pStyle w:val="BookText"/>
      </w:pPr>
      <w:r>
        <w:rPr>
          <w:rFonts w:ascii="Amiri" w:hAnsi="Amiri" w:eastAsia="Amiri" w:cs="Amiri"/>
          <w:lang w:bidi="ar-SA"/>
          <w:color w:val="111111"/>
          <w:sz w:val="28"/>
          <w:szCs w:val="28"/>
          <w:rtl/>
        </w:rPr>
        <w:t xml:space="preserve">أراكَ إذ قد صرتَ للقومِ ناضحاً *** يُقال له بالغرب </w:t>
      </w:r>
      <w:r>
        <w:rPr>
          <w:rStyle w:val="FootnoteReference"/>
        </w:rPr>
        <w:footnoteReference w:id="1250"/>
      </w:r>
      <w:r>
        <w:rPr>
          <w:rFonts w:ascii="Amiri" w:hAnsi="Amiri" w:eastAsia="Amiri" w:cs="Amiri"/>
          <w:lang w:bidi="ar-SA"/>
          <w:color w:val="111111"/>
          <w:sz w:val="28"/>
          <w:szCs w:val="28"/>
          <w:rtl/>
        </w:rPr>
        <w:t xml:space="preserve">: أدبِرْ وأقبِلِ</w:t>
      </w:r>
    </w:p>
    <w:p>
      <w:pPr>
        <w:pStyle w:val="BookText"/>
      </w:pPr>
      <w:r>
        <w:rPr>
          <w:rFonts w:ascii="Amiri" w:hAnsi="Amiri" w:eastAsia="Amiri" w:cs="Amiri"/>
          <w:lang w:bidi="ar-SA"/>
          <w:color w:val="111111"/>
          <w:sz w:val="28"/>
          <w:szCs w:val="28"/>
          <w:rtl/>
        </w:rPr>
        <w:t xml:space="preserve">وأرسلَ مروانُ ابنيه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«اذْهبا فتعرّضا لابن الزّبير، ثمّ تمثّلا بهذه الأبيات إذا بلّغته الرّسل الرِّسالة».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ففعلا، فلمّا تعرّضا ليُنشداهُ، بادرَ ابن الزّبير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 بني مروان، لقد سمعتُ ما قالَ أبوكما، فاذهبا، فانشِداه:</w:t>
      </w:r>
    </w:p>
    <w:p>
      <w:pPr>
        <w:pStyle w:val="BookText"/>
      </w:pPr>
      <w:r>
        <w:rPr>
          <w:rFonts w:ascii="Amiri" w:hAnsi="Amiri" w:eastAsia="Amiri" w:cs="Amiri"/>
          <w:lang w:bidi="ar-SA"/>
          <w:color w:val="111111"/>
          <w:sz w:val="28"/>
          <w:szCs w:val="28"/>
          <w:rtl/>
        </w:rPr>
        <w:t xml:space="preserve">إنِّي لَمِن نَبعةٍ صُمٍّ مَكاسِرُها *** إذا تناوَحَتِ القصْباءُ والعُشَرُ</w:t>
      </w:r>
    </w:p>
    <w:p>
      <w:pPr>
        <w:pStyle w:val="BookText"/>
      </w:pPr>
      <w:r>
        <w:rPr>
          <w:rFonts w:ascii="Amiri" w:hAnsi="Amiri" w:eastAsia="Amiri" w:cs="Amiri"/>
          <w:lang w:bidi="ar-SA"/>
          <w:color w:val="111111"/>
          <w:sz w:val="28"/>
          <w:szCs w:val="28"/>
          <w:rtl/>
        </w:rPr>
        <w:t xml:space="preserve">فلا ألينُ لِغيرِ الحقِّ أسألهُ *** حتّى يلينَ لِضِرْسِ الماضغِ الحَجَرُ»</w:t>
      </w:r>
    </w:p>
    <w:p>
      <w:pPr>
        <w:pStyle w:val="BookText"/>
      </w:pPr>
      <w:r>
        <w:rPr>
          <w:rFonts w:ascii="Amiri" w:hAnsi="Amiri" w:eastAsia="Amiri" w:cs="Amiri"/>
          <w:lang w:bidi="ar-SA"/>
          <w:color w:val="111111"/>
          <w:sz w:val="28"/>
          <w:szCs w:val="28"/>
          <w:rtl/>
        </w:rPr>
        <w:t xml:space="preserve">ثمّ إنّ يزيد اتّهم عمرو بن سعيد، وظنّ أ نّه يقدر على أخذ ابن الزّبير وليس يفعل، فعزله، وولّى الوليد بن عقبة.</w:t>
      </w:r>
    </w:p>
    <w:p>
      <w:pPr>
        <w:pStyle w:val="BookText"/>
      </w:pPr>
      <w:r>
        <w:rPr>
          <w:rFonts w:ascii="Amiri" w:hAnsi="Amiri" w:eastAsia="Amiri" w:cs="Amiri"/>
          <w:lang w:bidi="ar-SA"/>
          <w:color w:val="111111"/>
          <w:sz w:val="28"/>
          <w:szCs w:val="28"/>
          <w:rtl/>
        </w:rPr>
        <w:t xml:space="preserve">أبو علي مسكويه، تجارب الأمم، 2/ 75- 76</w:t>
      </w:r>
    </w:p>
    <w:p>
      <w:pPr>
        <w:pStyle w:val="BookText"/>
      </w:pPr>
      <w:r>
        <w:rPr>
          <w:rFonts w:ascii="Amiri" w:hAnsi="Amiri" w:eastAsia="Amiri" w:cs="Amiri"/>
          <w:lang w:bidi="ar-SA"/>
          <w:color w:val="111111"/>
          <w:sz w:val="28"/>
          <w:szCs w:val="28"/>
          <w:rtl/>
        </w:rPr>
        <w:t xml:space="preserve">حدّثنا سليمان بن أحمد، ثنا عليّ بن المبارك، ثنا زيد بن المبارك، ثنا عبدالملك بن عبدالرّحمان الزّمّاريّ، ثنا القاسم بن معن، عن هشام بن عروة، عن أبيه، قال: تثاقل عبداللَّه بن الزّبير عن طاعة يزيد بن معاوية، وأظهرَ شتمه، فبلغَ ذلك يزيد، فأقسمَ لا يؤتى به إليه إلّامغلولًا، وإلّا أرسلَ إليه، فقيل لابن الزّبير: ألا نصنع لك أغلالًا من فضّة تلبس عليها الثّوب وتُبرّ قسمه، فالصّلح أجمَل بك؟ قال: فلا أبرّ واللَّه قسمه، ثمّ قال:</w:t>
      </w:r>
    </w:p>
    <w:p>
      <w:pPr>
        <w:pStyle w:val="BookText"/>
      </w:pPr>
      <w:r>
        <w:rPr>
          <w:rFonts w:ascii="Amiri" w:hAnsi="Amiri" w:eastAsia="Amiri" w:cs="Amiri"/>
          <w:lang w:bidi="ar-SA"/>
          <w:color w:val="111111"/>
          <w:sz w:val="28"/>
          <w:szCs w:val="28"/>
          <w:rtl/>
        </w:rPr>
        <w:t xml:space="preserve">ولا ألين لغيرِ الحقِّ أسأله *** حتّى يلين لضرسِ الماضغِ الحجر</w:t>
      </w:r>
    </w:p>
    <w:p>
      <w:pPr>
        <w:pStyle w:val="BookText"/>
      </w:pPr>
      <w:r>
        <w:rPr>
          <w:rFonts w:ascii="Amiri" w:hAnsi="Amiri" w:eastAsia="Amiri" w:cs="Amiri"/>
          <w:lang w:bidi="ar-SA"/>
          <w:color w:val="111111"/>
          <w:sz w:val="28"/>
          <w:szCs w:val="28"/>
          <w:rtl/>
        </w:rPr>
        <w:t xml:space="preserve">ثمّ قال: واللَّه لضربةٍ بسيفٍ في عزِّ أحبّ إليَّ من ضربةٍ بسوطٍ في ذلّ، ثمّ دعا إلى نفسه، وأظهرَ الخلاف ليزيد بن معاوية.</w:t>
      </w:r>
    </w:p>
    <w:p>
      <w:pPr>
        <w:pStyle w:val="BookText"/>
      </w:pPr>
      <w:r>
        <w:rPr>
          <w:rFonts w:ascii="Amiri" w:hAnsi="Amiri" w:eastAsia="Amiri" w:cs="Amiri"/>
          <w:lang w:bidi="ar-SA"/>
          <w:color w:val="111111"/>
          <w:sz w:val="28"/>
          <w:szCs w:val="28"/>
          <w:rtl/>
        </w:rPr>
        <w:t xml:space="preserve">أبو نعيم، معرفة الصّحابة، 3/ 1650 رقم 4144</w:t>
      </w:r>
    </w:p>
    <w:p>
      <w:pPr>
        <w:pStyle w:val="BookText"/>
      </w:pPr>
      <w:r>
        <w:rPr>
          <w:rFonts w:ascii="Amiri" w:hAnsi="Amiri" w:eastAsia="Amiri" w:cs="Amiri"/>
          <w:lang w:bidi="ar-SA"/>
          <w:color w:val="111111"/>
          <w:sz w:val="28"/>
          <w:szCs w:val="28"/>
          <w:rtl/>
        </w:rPr>
        <w:t xml:space="preserve">حدّثنا عبداللَّه بن محمّد، ثنا أبو بكر بن أبي عاصم، ثنا الحوطيّ وعمرو بن عثمان، قالا: ثنا شعيب بن إسحاق، عن هشام بن عروة، عن أبيه: أنّ يزيد بن معاوية كتب إلى عبداللَّه بن الزّبير؛ إنِّي قد بعثتُ بسلسلة من فضّة وقيدين من ذهب، وجامعة من فضّة، وحلفتُ باللَّه لتأتيني في ذلك. فألقى عبداللَّه بن الزّبير الكتاب وقال:</w:t>
      </w:r>
    </w:p>
    <w:p>
      <w:pPr>
        <w:pStyle w:val="BookText"/>
      </w:pPr>
      <w:r>
        <w:rPr>
          <w:rFonts w:ascii="Amiri" w:hAnsi="Amiri" w:eastAsia="Amiri" w:cs="Amiri"/>
          <w:lang w:bidi="ar-SA"/>
          <w:color w:val="111111"/>
          <w:sz w:val="28"/>
          <w:szCs w:val="28"/>
          <w:rtl/>
        </w:rPr>
        <w:t xml:space="preserve">ولا ألين لغير الحقِّ أسأله *** حتّى يلين لضرسِ الماضغِ الحجر</w:t>
      </w:r>
    </w:p>
    <w:p>
      <w:pPr>
        <w:pStyle w:val="BookText"/>
      </w:pPr>
      <w:r>
        <w:rPr>
          <w:rFonts w:ascii="Amiri" w:hAnsi="Amiri" w:eastAsia="Amiri" w:cs="Amiri"/>
          <w:lang w:bidi="ar-SA"/>
          <w:color w:val="111111"/>
          <w:sz w:val="28"/>
          <w:szCs w:val="28"/>
          <w:rtl/>
        </w:rPr>
        <w:t xml:space="preserve">حدّثنا سليمان بن أحمد، ثنا عليّ بن المبارك الصّنعانيّ، ثنا يزيد بن المبارك، ثنا عبدالملك بن عبدالرّحمان الزّماريّ، ثنا القاسم بن معن، عن هشام بن عروة، عن أبيه.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لمّا مات معاوية تثاقل عبداللَّه بن الزّبير عن طاعة يزيد بن معاوية وأظهرَ شتمه، فبلغ ذلك يزيد فأقسم لا يؤتى به إلّامغلولًا، وإلّا أرسل إليه. فقيل لابن الزّبير: ألا نصنع لك غلّاً من فضّة تلبس عليه الثّوب وتبرّ قسمه، فالصّلح أجمل بك؟ قال: لا أبرّ واللَّه قسمه. ثمّ قال:</w:t>
      </w:r>
    </w:p>
    <w:p>
      <w:pPr>
        <w:pStyle w:val="BookText"/>
      </w:pPr>
      <w:r>
        <w:rPr>
          <w:rFonts w:ascii="Amiri" w:hAnsi="Amiri" w:eastAsia="Amiri" w:cs="Amiri"/>
          <w:lang w:bidi="ar-SA"/>
          <w:color w:val="111111"/>
          <w:sz w:val="28"/>
          <w:szCs w:val="28"/>
          <w:rtl/>
        </w:rPr>
        <w:t xml:space="preserve">ولا ألين لغير الحقِّ أسأله *** حتّى يلين لضرسِ الماضغِ الحجر</w:t>
      </w:r>
    </w:p>
    <w:p>
      <w:pPr>
        <w:pStyle w:val="BookText"/>
      </w:pPr>
      <w:r>
        <w:rPr>
          <w:rFonts w:ascii="Amiri" w:hAnsi="Amiri" w:eastAsia="Amiri" w:cs="Amiri"/>
          <w:lang w:bidi="ar-SA"/>
          <w:color w:val="111111"/>
          <w:sz w:val="28"/>
          <w:szCs w:val="28"/>
          <w:rtl/>
        </w:rPr>
        <w:t xml:space="preserve">ثمّ قال: واللَّه لضربةٍ بسيفٍ في عزٍّ أحبُّ إليَّ من ضربةٍ بسوطٍ في ذِلّ. ثمّ دعا إلى نفسه وأظهر الخلاف ليزيد بن معاوية، فبعثَ إليه يزيد حصين بن نمير الكنديّ، وقال له: يا ابن برذعة الحمار! احذر خدائع قريش ولا تعاملهم إلّابالثّقاف ثمّ القطاف، فوردَ حصين مكّة فقاتل بها ابن الزّبير وأحرق الكعبة، ثمّ بلغه موت يزيد، فهرب.</w:t>
      </w:r>
    </w:p>
    <w:p>
      <w:pPr>
        <w:pStyle w:val="BookText"/>
      </w:pPr>
      <w:r>
        <w:rPr>
          <w:rFonts w:ascii="Amiri" w:hAnsi="Amiri" w:eastAsia="Amiri" w:cs="Amiri"/>
          <w:lang w:bidi="ar-SA"/>
          <w:color w:val="111111"/>
          <w:sz w:val="28"/>
          <w:szCs w:val="28"/>
          <w:rtl/>
        </w:rPr>
        <w:t xml:space="preserve">أبو نعيم، حلية الأولياء، 1/ 331</w:t>
      </w:r>
    </w:p>
    <w:p>
      <w:pPr>
        <w:pStyle w:val="BookText"/>
      </w:pPr>
      <w:r>
        <w:rPr>
          <w:rFonts w:ascii="Amiri" w:hAnsi="Amiri" w:eastAsia="Amiri" w:cs="Amiri"/>
          <w:lang w:bidi="ar-SA"/>
          <w:color w:val="111111"/>
          <w:sz w:val="28"/>
          <w:szCs w:val="28"/>
          <w:rtl/>
        </w:rPr>
        <w:t xml:space="preserve">وكان [المختار] عنده [ابن الزّبير] إلى أن جاء أخوه عمرو بن الزّبير مع أهل الشّام يُقاتل أخاه عبداللَّه بين مكّة والمدينة، فخرج إليه المختار، وأبلى بلاءً حسناً في قتاله دون عبداللَّه، وأسرَ عمراً وفرّ أهل الشّام. فلمّا جي ءَ بعمرو إلى أخيه، قال: مَن كان له مظلمة عند عمرو فليقم. فقام جماعة، فمَن يقول: صفعني، يقول له: أصفعه، ومَن يقول ضربني، يقول له: أضربه. وإنّما كانت عنده هذه المظالم لأنّه كان صاحب شرطة أمير المدينة عمرو بن سعيد بن العاص، حتّى جاءهُ مصعب بن سعيد بن عبدالرّحمان بن عوف، فقال: يا أمير المؤمنين! إنّه ضربني مائة سوط بلا ذنب كان منِّي إلّامَيْلي إليك. فأمر به عبداللَّه وجُرِّد من ثيابه، وأمرَ مصعب بن سعيد فجلده كما جلده مائة سوط، ثمّ أمر به عبداللَّه إلى السّجن، ولم يداوهِ فمات. ولمّا ماتَ قيل إنّه أمر بصلبه، فصُلِب. وقيل بل دُفِن ولم يُصلَب. ثمّ أقبلَ عبداللَّه بن الزّبير على أصحابه، فقال: أتدرون لِمَ فعلتُ بعمرو هذا الفعل؟ قالوا: لا. قال: إنّه صارَ إلى معاوية زائراً. فكتب معاوية إلى زياد ابن أبيه بمائة ألف درهم جائزة، ففضّ الكتاب وجعل المائة مأتي ألف، وعلمَ معاوية أ نّه عمل على زياد، فكتبَ إلى مروان وهو عامله بالمدينة أن يأخذ عمرو بن الزّبير بمائة ألف درهم،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فأخذهُ مروان وحبسه، فصرتُ إلى مروان وهيّأتُ المائة ألف له من نفسي، فأعطيتها وأخرجتهُ من سجن مروان، فكان جزائي منه أن خرج عليَّ وضربَ وجهي بالسّيف.</w:t>
      </w:r>
    </w:p>
    <w:p>
      <w:pPr>
        <w:pStyle w:val="BookText"/>
      </w:pPr>
      <w:r>
        <w:rPr>
          <w:rFonts w:ascii="Amiri" w:hAnsi="Amiri" w:eastAsia="Amiri" w:cs="Amiri"/>
          <w:lang w:bidi="ar-SA"/>
          <w:color w:val="111111"/>
          <w:sz w:val="28"/>
          <w:szCs w:val="28"/>
          <w:rtl/>
        </w:rPr>
        <w:t xml:space="preserve">قال: فلمّا بعثَ يزيد بن معاوية مسلم بن عقبة المرِّيّ أميراً على أهل الشّام لمحاربة عبداللَّه ومَن بالمدينة من قِبَل ابن الزّبير والحصين بن نُمير السّكونيّ بعده أن حدث به حدث الموت، لأنّ مسلماً كان مريضاً فكانت الوقعة بالحرّة، وأقام بعدها بالمدينة فقتل من أولاد المهاجرين ألفاً وثلاثمائة، ومن أولاد الأنصار ألفاً وسبعمائة، ومن العبيد والموالي ثلاثة آلاف، ونهب المدينة ثلاثة أيّام بلياليها حتّى قال أبو سعيد الخدريّ: واللَّه ما سمعنا الأذان بالمدينة ثلاثة أيّام إلّامن قبر النّبيّ صلى الله عليه و آله و سلم. </w:t>
      </w:r>
      <w:r>
        <w:rPr>
          <w:rStyle w:val="FootnoteReference"/>
        </w:rPr>
        <w:footnoteReference w:id="1251"/>
      </w:r>
    </w:p>
    <w:p>
      <w:pPr>
        <w:pStyle w:val="BookText"/>
      </w:pPr>
      <w:r>
        <w:rPr>
          <w:rFonts w:ascii="Amiri" w:hAnsi="Amiri" w:eastAsia="Amiri" w:cs="Amiri"/>
          <w:lang w:bidi="ar-SA"/>
          <w:color w:val="111111"/>
          <w:sz w:val="28"/>
          <w:szCs w:val="28"/>
          <w:rtl/>
        </w:rPr>
        <w:t xml:space="preserve">ثمّ ارتحل مسلم إلى مكّة لمحاربة ابن الزّبير، فماتَ بين مكّة والمدينة، فسمّوه مسرفاً لأ نّه أسرفَ بالقتل، ولمّا ماتَ استخلف الحصين بن نُمير السّكونيّ، فنصب الحصين المجانيق على الكعبة، فكانوا يرمونها حتّى نزلت صاعقة فأحرقت منجنيقاً لهم بما كان فيه من النّاس.</w:t>
      </w:r>
    </w:p>
    <w:p>
      <w:pPr>
        <w:pStyle w:val="BookText"/>
      </w:pPr>
      <w:r>
        <w:rPr>
          <w:rFonts w:ascii="Amiri" w:hAnsi="Amiri" w:eastAsia="Amiri" w:cs="Amiri"/>
          <w:lang w:bidi="ar-SA"/>
          <w:color w:val="111111"/>
          <w:sz w:val="28"/>
          <w:szCs w:val="28"/>
          <w:rtl/>
        </w:rPr>
        <w:t xml:space="preserve">فجعل المختار يومئذٍ يُحارِب بين يَدَي عبداللَّه أشدّ المحاربة، وهو يقول: أنا ابن الكرّارين لستُ من أبناء الفرّارين.</w:t>
      </w:r>
    </w:p>
    <w:p>
      <w:pPr>
        <w:pStyle w:val="BookText"/>
      </w:pPr>
      <w:r>
        <w:rPr>
          <w:rFonts w:ascii="Amiri" w:hAnsi="Amiri" w:eastAsia="Amiri" w:cs="Amiri"/>
          <w:lang w:bidi="ar-SA"/>
          <w:color w:val="111111"/>
          <w:sz w:val="28"/>
          <w:szCs w:val="28"/>
          <w:rtl/>
        </w:rPr>
        <w:t xml:space="preserve">حتّى ضجّ أهل الشّام منه وأقام القوم على ذلك أيّاماً لا يفترون ليلًا ولا نهاراً، حتّى قتل من أهل الشّام مقتلة عظيمة، وكذلك من أصحاب عبداللَّه. </w:t>
      </w:r>
      <w:r>
        <w:rPr>
          <w:rStyle w:val="FootnoteReference"/>
        </w:rPr>
        <w:footnoteReference w:id="1252"/>
      </w:r>
    </w:p>
    <w:p>
      <w:pPr>
        <w:pStyle w:val="BookText"/>
      </w:pPr>
      <w:r>
        <w:rPr>
          <w:rFonts w:ascii="Amiri" w:hAnsi="Amiri" w:eastAsia="Amiri" w:cs="Amiri"/>
          <w:lang w:bidi="ar-SA"/>
          <w:color w:val="111111"/>
          <w:sz w:val="28"/>
          <w:szCs w:val="28"/>
          <w:rtl/>
        </w:rPr>
        <w:t xml:space="preserve">الخوارزمي، مقتل الحسين، 2/ 182- 183</w:t>
      </w:r>
    </w:p>
    <w:p>
      <w:pPr>
        <w:pStyle w:val="BookText"/>
      </w:pPr>
      <w:r>
        <w:rPr>
          <w:rFonts w:ascii="Amiri" w:hAnsi="Amiri" w:eastAsia="Amiri" w:cs="Amiri"/>
          <w:lang w:bidi="ar-SA"/>
          <w:color w:val="111111"/>
          <w:sz w:val="28"/>
          <w:szCs w:val="28"/>
          <w:rtl/>
        </w:rPr>
        <w:t xml:space="preserve">حصين بن نمير بن نائل: [...] من أهل حمص. روى عنه ابنه يزيد بن حُصَين.</w:t>
      </w:r>
    </w:p>
    <w:p>
      <w:pPr>
        <w:pStyle w:val="BookText"/>
      </w:pPr>
      <w:r>
        <w:rPr>
          <w:rFonts w:ascii="Amiri" w:hAnsi="Amiri" w:eastAsia="Amiri" w:cs="Amiri"/>
          <w:lang w:bidi="ar-SA"/>
          <w:color w:val="111111"/>
          <w:sz w:val="28"/>
          <w:szCs w:val="28"/>
          <w:rtl/>
        </w:rPr>
        <w:t xml:space="preserve">وكان بدمشق حين عزم معاوية على الخروج إلى صِفّين وخرج معه، وولي الصّائفة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ليزيد بن معاوية، وكان أميراً على جند حِمص، وكان في الجيش الّذي وجّهه يزيد إلى أهل المدينة من دمشق لقتال أهل الحَرّة، واستخلفه مسلم بن عُقبة المعروف بمُسرفٍ على الجيش، وقاتل ابن الزّبير وكان بالجابية حين عُقِدَت لمروان بن الحكم الخلافة.</w:t>
      </w:r>
    </w:p>
    <w:p>
      <w:pPr>
        <w:pStyle w:val="BookText"/>
      </w:pPr>
      <w:r>
        <w:rPr>
          <w:rFonts w:ascii="Amiri" w:hAnsi="Amiri" w:eastAsia="Amiri" w:cs="Amiri"/>
          <w:lang w:bidi="ar-SA"/>
          <w:color w:val="111111"/>
          <w:sz w:val="28"/>
          <w:szCs w:val="28"/>
          <w:rtl/>
        </w:rPr>
        <w:t xml:space="preserve">ابن عساكر، تاريخ دمشق، 16/ 199 رقم 1936، مختصر ابن منظور، 7/ 190/ عنه: ابن العديم، بغية الطّلب، 6/ 2819- 2820</w:t>
      </w:r>
    </w:p>
    <w:p>
      <w:pPr>
        <w:pStyle w:val="BookText"/>
      </w:pPr>
      <w:r>
        <w:rPr>
          <w:rFonts w:ascii="Amiri" w:hAnsi="Amiri" w:eastAsia="Amiri" w:cs="Amiri"/>
          <w:lang w:bidi="ar-SA"/>
          <w:color w:val="111111"/>
          <w:sz w:val="28"/>
          <w:szCs w:val="28"/>
          <w:rtl/>
        </w:rPr>
        <w:t xml:space="preserve">قال الحافظ رحمه الله: وكان فيهم حُصَين، وهو الّذي حاصرَ ابن الزّبير بمكّة، ورمى الكعبة بالمنجنيق، فسُتِرَت بالخشب فاحتُرِقَت.</w:t>
      </w:r>
    </w:p>
    <w:p>
      <w:pPr>
        <w:pStyle w:val="BookText"/>
      </w:pPr>
      <w:r>
        <w:rPr>
          <w:rFonts w:ascii="Amiri" w:hAnsi="Amiri" w:eastAsia="Amiri" w:cs="Amiri"/>
          <w:lang w:bidi="ar-SA"/>
          <w:color w:val="111111"/>
          <w:sz w:val="28"/>
          <w:szCs w:val="28"/>
          <w:rtl/>
        </w:rPr>
        <w:t xml:space="preserve">ابن عساكر، تاريخ دمشق، 16/ 201/ عنه: ابن العديم، بغية الطّلب، 6/ 2820</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أنا الحسين بن الفهم، نا محمّد بن سعد، أنا محمّد بن عمر، حدّثني عبداللَّه بن جعفر، عن عمّته أمّ بكر بنت المِسْوَر بن مَخْرَمة، قال: وحدّثني شُرَحبيل بن أبي عون، عن أبيه، قال: وحدّثني عبدالرّحمان بن أبي الزّناد- وفي نسخة عن أبيه- وغيرهم أيضاً، قد حدّثني بطائفة من هذا الحديث، قالوا:</w:t>
      </w:r>
    </w:p>
    <w:p>
      <w:pPr>
        <w:pStyle w:val="BookText"/>
      </w:pPr>
      <w:r>
        <w:rPr>
          <w:rFonts w:ascii="Amiri" w:hAnsi="Amiri" w:eastAsia="Amiri" w:cs="Amiri"/>
          <w:lang w:bidi="ar-SA"/>
          <w:color w:val="111111"/>
          <w:sz w:val="28"/>
          <w:szCs w:val="28"/>
          <w:rtl/>
        </w:rPr>
        <w:t xml:space="preserve">لم يزل عبداللَّه بن الزّبير مقيماً بالمدينة في خلافة معاوية بن أبي سفيان، فتوفِّي معاوية، فبعث يزيد بن معاوية إلى الوليد بن عُتبة بن أبي سفيان، وهو يومئذٍ والي المدينة نعي معاوية، ويأمره أن يُبايع من قبله من النّاس، فجاءه الرّسول ليلًا، فأرسل إلى ابن الزّبير، فدعاه إلى البيعة، فقال: حتّى تصبح. فتركه، فخرج ابن الزّبير وهو يقول: هو يزيد الّذي نعرف واللَّه ما أحدث خيراً، ولا مروءة. وخرج من ليلته [إلى مكّة] فلم يزل مقيماً بها حتّى خرج </w:t>
      </w:r>
      <w:r>
        <w:rPr>
          <w:rStyle w:val="FootnoteReference"/>
        </w:rPr>
        <w:footnoteReference w:id="1253"/>
      </w:r>
      <w:r>
        <w:rPr>
          <w:rFonts w:ascii="Amiri" w:hAnsi="Amiri" w:eastAsia="Amiri" w:cs="Amiri"/>
          <w:lang w:bidi="ar-SA"/>
          <w:color w:val="111111"/>
          <w:sz w:val="28"/>
          <w:szCs w:val="28"/>
          <w:rtl/>
        </w:rPr>
        <w:t xml:space="preserve">حسين بن عليّ منها </w:t>
      </w:r>
      <w:r>
        <w:rPr>
          <w:rStyle w:val="FootnoteReference"/>
        </w:rPr>
        <w:footnoteReference w:id="1254"/>
      </w:r>
      <w:r>
        <w:rPr>
          <w:rFonts w:ascii="IRNazanin" w:hAnsi="IRNazanin" w:eastAsia="IRNazanin" w:cs="IRNazanin"/>
          <w:lang w:bidi="fa-IR"/>
          <w:color w:val="111111"/>
          <w:sz w:val="28"/>
          <w:szCs w:val="28"/>
          <w:rtl/>
        </w:rPr>
        <w:t xml:space="preserve">إلى العراق و </w:t>
      </w:r>
      <w:r>
        <w:rPr>
          <w:rStyle w:val="FootnoteReference"/>
        </w:rPr>
        <w:footnoteReference w:id="1255"/>
      </w:r>
      <w:r>
        <w:rPr>
          <w:rFonts w:ascii="Amiri" w:hAnsi="Amiri" w:eastAsia="Amiri" w:cs="Amiri"/>
          <w:lang w:bidi="ar-SA"/>
          <w:color w:val="111111"/>
          <w:sz w:val="28"/>
          <w:szCs w:val="28"/>
          <w:rtl/>
        </w:rPr>
        <w:t xml:space="preserve">لزمَ ابن الزّبير الحجرة </w:t>
      </w:r>
      <w:r>
        <w:rPr>
          <w:rStyle w:val="FootnoteReference"/>
        </w:rPr>
        <w:footnoteReference w:id="1256"/>
      </w:r>
      <w:r>
        <w:rPr>
          <w:rFonts w:ascii="Amiri" w:hAnsi="Amiri" w:eastAsia="Amiri" w:cs="Amiri"/>
          <w:lang w:bidi="ar-SA"/>
          <w:color w:val="111111"/>
          <w:sz w:val="28"/>
          <w:szCs w:val="28"/>
          <w:rtl/>
        </w:rPr>
        <w:t xml:space="preserve">ولبس المَعافريّ، وجعل يحرِّض النّاس على بني أميّة، وبلغ يزيد ذلك فوجد عليه.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الزّبير: أنا على السّمع والطّاعة، لا أُبدِّل ولا أُغيِّر، ومشى إلى يَحْيى بن حكيم بن صَفْوان بن أميّة الجُمَحيّ، وهو والي مكّة ليزيد بن معاوية، فبايعهُ له على الخلافة، فكتب بذلك يَحْيَى إلى يزيد، فقال: لا أقبل هذا منه، حتّى يؤتى به في وثاق في جامعة، فقال له </w:t>
      </w:r>
      <w:r>
        <w:rPr>
          <w:rStyle w:val="FootnoteReference"/>
        </w:rPr>
        <w:footnoteReference w:id="1257"/>
      </w:r>
      <w:r>
        <w:rPr>
          <w:rFonts w:ascii="Amiri" w:hAnsi="Amiri" w:eastAsia="Amiri" w:cs="Amiri"/>
          <w:lang w:bidi="ar-SA"/>
          <w:color w:val="111111"/>
          <w:sz w:val="28"/>
          <w:szCs w:val="28"/>
          <w:rtl/>
        </w:rPr>
        <w:t xml:space="preserve">ابنه معاوية بن يزيد: يا أمير المؤمنين ادفع الشّرّ عنك ما اندفع، فإنّ ابن الزّبير رجل لَحِزٌ </w:t>
      </w:r>
      <w:r>
        <w:rPr>
          <w:rStyle w:val="FootnoteReference"/>
        </w:rPr>
        <w:footnoteReference w:id="1258"/>
      </w:r>
      <w:r>
        <w:rPr>
          <w:rFonts w:ascii="Amiri" w:hAnsi="Amiri" w:eastAsia="Amiri" w:cs="Amiri"/>
          <w:lang w:bidi="ar-SA"/>
          <w:color w:val="111111"/>
          <w:sz w:val="28"/>
          <w:szCs w:val="28"/>
          <w:rtl/>
        </w:rPr>
        <w:t xml:space="preserve">لجوج ولا يطيع بهذا أبداً، وإن تكفِّر عن يمينك وتلها منه، حتّى تنظر ما يصير إليه أمره أفضل، فغضب يزيد وقال: إنّ في ذلك لعجباً. قال: فادعُ عبداللَّه ابن جعفر، فسلهُ عمّا أقول وتقول.</w:t>
      </w:r>
    </w:p>
    <w:p>
      <w:pPr>
        <w:pStyle w:val="BookText"/>
      </w:pPr>
      <w:r>
        <w:rPr>
          <w:rFonts w:ascii="Amiri" w:hAnsi="Amiri" w:eastAsia="Amiri" w:cs="Amiri"/>
          <w:lang w:bidi="ar-SA"/>
          <w:color w:val="111111"/>
          <w:sz w:val="28"/>
          <w:szCs w:val="28"/>
          <w:rtl/>
        </w:rPr>
        <w:t xml:space="preserve">فدعا عبداللَّه بن جعفر، فذكر له قولهما، فقال عبداللَّه: أصاب أبو ليلى، ووفقّ. فأبى يزيد أن يقبل ذلك، وعزل الوليد بن عتبة عن المدينة وولّاها عمرو بن سعيد بن العاص، وأرسل إليه: إنّ أمير المؤمنين يقسِم باللَّه لا يقبل من ابن الزّبير شيئاً حتّى يؤتى به في جامعة، فعرضوا ذلك على ابن الزّبير فأبى، فبعثَ يزيد بن معاوية الحُصَين بن نُمَير، وعبداللَّه بن عضاه الأشعريّ بجامعة إلى ابن الزّبير يقسم له باللَّه لا يقبل منه إلّاأن يؤتى به فيها، فمرّا بالمدينة، فبعثَ إليه مروان معهما عبدالعزيز بن مروان يكلِّمه في ذلك، ويهوِّن عليه الأمر، فقدموا عليه مكّة، فأبلغوه يمين يزيد بن معاوية ورسالته، وقال له عبدالعزيز ابن مروان: إنّ أبي أرسلني إليكَ عنايةً بأمرك، وحفظاً لحرمتك، فابرر </w:t>
      </w:r>
      <w:r>
        <w:rPr>
          <w:rStyle w:val="FootnoteReference"/>
        </w:rPr>
        <w:footnoteReference w:id="1259"/>
      </w:r>
      <w:r>
        <w:rPr>
          <w:rFonts w:ascii="Amiri" w:hAnsi="Amiri" w:eastAsia="Amiri" w:cs="Amiri"/>
          <w:lang w:bidi="ar-SA"/>
          <w:color w:val="111111"/>
          <w:sz w:val="28"/>
          <w:szCs w:val="28"/>
          <w:rtl/>
        </w:rPr>
        <w:t xml:space="preserve">يمين أمير المؤمنين، فإنّما يجعل عليك جامعة فضّة أو ذهب، وتلبس عليها برنساً، فلا تبدو إلّاأن يُسمَع صوتُها، فكتب ابن الزّبير إلى مروان يجزيه خيراً، ويقول: قد عرفتُ عنايتكَ ورأيك، فأمّا هذا فإنِّي لا أفعلهُ أبداً، فليكفِّر يزيد عن يمينه أو يدع. وقال ابن الزّبير: اللّهمّ إنِّي عائذٌ ببيتك </w:t>
      </w:r>
      <w:r>
        <w:rPr>
          <w:rStyle w:val="FootnoteReference"/>
        </w:rPr>
        <w:footnoteReference w:id="1260"/>
      </w:r>
      <w:r>
        <w:rPr>
          <w:rFonts w:ascii="Amiri" w:hAnsi="Amiri" w:eastAsia="Amiri" w:cs="Amiri"/>
          <w:lang w:bidi="ar-SA"/>
          <w:color w:val="111111"/>
          <w:sz w:val="28"/>
          <w:szCs w:val="28"/>
          <w:rtl/>
        </w:rPr>
        <w:t xml:space="preserve">، وقد عرضتُ عليهم السّماع </w:t>
      </w:r>
      <w:r>
        <w:rPr>
          <w:rStyle w:val="FootnoteReference"/>
        </w:rPr>
        <w:footnoteReference w:id="1261"/>
      </w:r>
      <w:r>
        <w:rPr>
          <w:rFonts w:ascii="Amiri" w:hAnsi="Amiri" w:eastAsia="Amiri" w:cs="Amiri"/>
          <w:lang w:bidi="ar-SA"/>
          <w:color w:val="111111"/>
          <w:sz w:val="28"/>
          <w:szCs w:val="28"/>
          <w:rtl/>
        </w:rPr>
        <w:t xml:space="preserve">والطّاعة، فأبوا إلّاأن يُخلّوا بي ويستحلّوا منِّي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حرّمتَ، فمن يومئذ سُمِّي العائذ.</w:t>
      </w:r>
    </w:p>
    <w:p>
      <w:pPr>
        <w:pStyle w:val="BookText"/>
      </w:pPr>
      <w:r>
        <w:rPr>
          <w:rFonts w:ascii="Amiri" w:hAnsi="Amiri" w:eastAsia="Amiri" w:cs="Amiri"/>
          <w:lang w:bidi="ar-SA"/>
          <w:color w:val="111111"/>
          <w:sz w:val="28"/>
          <w:szCs w:val="28"/>
          <w:rtl/>
        </w:rPr>
        <w:t xml:space="preserve">وأقامَ بمكّة لا يعرض لأحدٍ، ولا يعرض له أحد، فكتب يزيد بن معاوية إلى عمرو ابن سعيد أن يوجِّه إليه جنداً، فسأل عمرو: مَن أعدى النّاس لعبداللَّه بن الزّبير؟ فقيل:</w:t>
      </w:r>
    </w:p>
    <w:p>
      <w:pPr>
        <w:pStyle w:val="BookText"/>
      </w:pPr>
      <w:r>
        <w:rPr>
          <w:rFonts w:ascii="Amiri" w:hAnsi="Amiri" w:eastAsia="Amiri" w:cs="Amiri"/>
          <w:lang w:bidi="ar-SA"/>
          <w:color w:val="111111"/>
          <w:sz w:val="28"/>
          <w:szCs w:val="28"/>
          <w:rtl/>
        </w:rPr>
        <w:t xml:space="preserve">أخوه عمرو بن الزّبير، فذكر قصّة توجيهه إلى ابن الزّبير وظفر ابن الزّبير به.</w:t>
      </w:r>
    </w:p>
    <w:p>
      <w:pPr>
        <w:pStyle w:val="BookText"/>
      </w:pPr>
      <w:r>
        <w:rPr>
          <w:rFonts w:ascii="Amiri" w:hAnsi="Amiri" w:eastAsia="Amiri" w:cs="Amiri"/>
          <w:lang w:bidi="ar-SA"/>
          <w:color w:val="111111"/>
          <w:sz w:val="28"/>
          <w:szCs w:val="28"/>
          <w:rtl/>
        </w:rPr>
        <w:t xml:space="preserve">ابن عساكر، تاريخ دمشق، 30/ 157- 158، مختصر ابن منظور، 12/ 192- 193</w:t>
      </w:r>
    </w:p>
    <w:p>
      <w:pPr>
        <w:pStyle w:val="BookText"/>
      </w:pPr>
      <w:r>
        <w:rPr>
          <w:rFonts w:ascii="Amiri" w:hAnsi="Amiri" w:eastAsia="Amiri" w:cs="Amiri"/>
          <w:lang w:bidi="ar-SA"/>
          <w:color w:val="111111"/>
          <w:sz w:val="28"/>
          <w:szCs w:val="28"/>
          <w:rtl/>
        </w:rPr>
        <w:t xml:space="preserve">أخْبَرنا أبو غالب بن البنّا، أنا أبو يَعْلَى بن الفرّاء، أنا محمّد بن عبدالرّحمان بن العبّاس، نا عبداللَّه بن محمّد بن عبدالعزيز، نا داوود بن رُشَيد، نا شعيب بن إسحاق، نا هشام بن عروة، عن أبيه: أنّ يزيد بن معاوية كتب إلى </w:t>
      </w:r>
      <w:r>
        <w:rPr>
          <w:rStyle w:val="FootnoteReference"/>
        </w:rPr>
        <w:footnoteReference w:id="1262"/>
      </w:r>
      <w:r>
        <w:rPr>
          <w:rFonts w:ascii="Amiri" w:hAnsi="Amiri" w:eastAsia="Amiri" w:cs="Amiri"/>
          <w:lang w:bidi="ar-SA"/>
          <w:color w:val="111111"/>
          <w:sz w:val="28"/>
          <w:szCs w:val="28"/>
          <w:rtl/>
        </w:rPr>
        <w:t xml:space="preserve">عبداللَّه بن الزّبير: أنِّي قد بعثتُ إليكَ سلسلةَ فضّةٍ وقيداً من ذهب، وجامعةً من فضّة، وحلفتُ لتأتيني في ذلك، قال:</w:t>
      </w:r>
    </w:p>
    <w:p>
      <w:pPr>
        <w:pStyle w:val="BookText"/>
      </w:pPr>
      <w:r>
        <w:rPr>
          <w:rFonts w:ascii="Amiri" w:hAnsi="Amiri" w:eastAsia="Amiri" w:cs="Amiri"/>
          <w:lang w:bidi="ar-SA"/>
          <w:color w:val="111111"/>
          <w:sz w:val="28"/>
          <w:szCs w:val="28"/>
          <w:rtl/>
        </w:rPr>
        <w:t xml:space="preserve">فألقى الكتاب وقال:</w:t>
      </w:r>
    </w:p>
    <w:p>
      <w:pPr>
        <w:pStyle w:val="BookText"/>
      </w:pPr>
      <w:r>
        <w:rPr>
          <w:rFonts w:ascii="Amiri" w:hAnsi="Amiri" w:eastAsia="Amiri" w:cs="Amiri"/>
          <w:lang w:bidi="ar-SA"/>
          <w:color w:val="111111"/>
          <w:sz w:val="28"/>
          <w:szCs w:val="28"/>
          <w:rtl/>
        </w:rPr>
        <w:t xml:space="preserve">لا ألين لغير الحقِّ أسأله *** حتّى يلينَ لضِرسِ الماضغِ الحَجَرُ</w:t>
      </w:r>
    </w:p>
    <w:p>
      <w:pPr>
        <w:pStyle w:val="BookText"/>
      </w:pPr>
      <w:r>
        <w:rPr>
          <w:rFonts w:ascii="Amiri" w:hAnsi="Amiri" w:eastAsia="Amiri" w:cs="Amiri"/>
          <w:lang w:bidi="ar-SA"/>
          <w:color w:val="111111"/>
          <w:sz w:val="28"/>
          <w:szCs w:val="28"/>
          <w:rtl/>
        </w:rPr>
        <w:t xml:space="preserve">ابن عساكر، تاريخ دمشق، 30/ 159، مختصر ابن منظور، 12/ 194</w:t>
      </w:r>
    </w:p>
    <w:p>
      <w:pPr>
        <w:pStyle w:val="BookText"/>
      </w:pPr>
      <w:r>
        <w:rPr>
          <w:rFonts w:ascii="Amiri" w:hAnsi="Amiri" w:eastAsia="Amiri" w:cs="Amiri"/>
          <w:lang w:bidi="ar-SA"/>
          <w:color w:val="111111"/>
          <w:sz w:val="28"/>
          <w:szCs w:val="28"/>
          <w:rtl/>
        </w:rPr>
        <w:t xml:space="preserve">أنبَأنا أبو علي الحدّاد، أنا محمّد بن عبداللَّه بن أحمد بن رِيْذَة، أنا سُليمان بن أحمد الطّبرانيّ، نا عليّ بن المبارك، نا زيد بن المبارك، نا عبدالملك بن عبدالرّحمان الذِّماريّ، نا القاسم بن معن، عن هشام بن عروة، عن أبيه، قال: </w:t>
      </w:r>
      <w:r>
        <w:rPr>
          <w:rStyle w:val="FootnoteReference"/>
        </w:rPr>
        <w:footnoteReference w:id="1263"/>
      </w:r>
      <w:r>
        <w:rPr>
          <w:rStyle w:val="FootnoteReference"/>
        </w:rPr>
        <w:footnoteReference w:id="1264"/>
      </w:r>
    </w:p>
    <w:p>
      <w:pPr>
        <w:pStyle w:val="BookText"/>
      </w:pPr>
      <w:r>
        <w:rPr>
          <w:rFonts w:ascii="Amiri" w:hAnsi="Amiri" w:eastAsia="Amiri" w:cs="Amiri"/>
          <w:lang w:bidi="ar-SA"/>
          <w:color w:val="111111"/>
          <w:sz w:val="28"/>
          <w:szCs w:val="28"/>
          <w:rtl/>
        </w:rPr>
        <w:t xml:space="preserve">لمّا ماتَ معاوية، تثاقلَ عبدللَّه بن الزّبير عن طاعة يزيد </w:t>
      </w:r>
      <w:r>
        <w:rPr>
          <w:rStyle w:val="FootnoteReference"/>
        </w:rPr>
        <w:footnoteReference w:id="1265"/>
      </w:r>
      <w:r>
        <w:rPr>
          <w:rFonts w:ascii="Amiri" w:hAnsi="Amiri" w:eastAsia="Amiri" w:cs="Amiri"/>
          <w:lang w:bidi="ar-SA"/>
          <w:color w:val="111111"/>
          <w:sz w:val="28"/>
          <w:szCs w:val="28"/>
          <w:rtl/>
        </w:rPr>
        <w:t xml:space="preserve">بن معاوية </w:t>
      </w:r>
      <w:r>
        <w:rPr>
          <w:rStyle w:val="FootnoteReference"/>
        </w:rPr>
        <w:footnoteReference w:id="1266"/>
      </w:r>
      <w:r>
        <w:rPr>
          <w:rFonts w:ascii="IRNazanin" w:hAnsi="IRNazanin" w:eastAsia="IRNazanin" w:cs="IRNazanin"/>
          <w:lang w:bidi="fa-IR"/>
          <w:color w:val="111111"/>
          <w:sz w:val="28"/>
          <w:szCs w:val="28"/>
          <w:rtl/>
        </w:rPr>
        <w:t xml:space="preserve">، وأظهرَ شتمه، فبلغ </w:t>
      </w:r>
      <w:r>
        <w:rPr>
          <w:rStyle w:val="FootnoteReference"/>
        </w:rPr>
        <w:footnoteReference w:id="1267"/>
      </w:r>
      <w:r>
        <w:rPr>
          <w:rFonts w:ascii="Amiri" w:hAnsi="Amiri" w:eastAsia="Amiri" w:cs="Amiri"/>
          <w:lang w:bidi="ar-SA"/>
          <w:color w:val="111111"/>
          <w:sz w:val="28"/>
          <w:szCs w:val="28"/>
          <w:rtl/>
        </w:rPr>
        <w:t xml:space="preserve">يزيد، فأقسم لا يؤتى به إلّامغلولًا، وإلّا أرسلَ إليه، فقيل لابن الزّبير: ألَا نضع لك أغلالًا من فضّة تلبس عليها الثّوب وتبرّ قسمه، فالصّلح أجمل بك، قال: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أبرّ و </w:t>
      </w:r>
      <w:r>
        <w:rPr>
          <w:rStyle w:val="FootnoteReference"/>
        </w:rPr>
        <w:footnoteReference w:id="1268"/>
      </w:r>
      <w:r>
        <w:rPr>
          <w:rFonts w:ascii="Amiri" w:hAnsi="Amiri" w:eastAsia="Amiri" w:cs="Amiri"/>
          <w:lang w:bidi="ar-SA"/>
          <w:color w:val="111111"/>
          <w:sz w:val="28"/>
          <w:szCs w:val="28"/>
          <w:rtl/>
        </w:rPr>
        <w:t xml:space="preserve">اللَّه قسمه، ثمّ قال:</w:t>
      </w:r>
    </w:p>
    <w:p>
      <w:pPr>
        <w:pStyle w:val="BookText"/>
      </w:pPr>
      <w:r>
        <w:rPr>
          <w:rFonts w:ascii="Amiri" w:hAnsi="Amiri" w:eastAsia="Amiri" w:cs="Amiri"/>
          <w:lang w:bidi="ar-SA"/>
          <w:color w:val="111111"/>
          <w:sz w:val="28"/>
          <w:szCs w:val="28"/>
          <w:rtl/>
        </w:rPr>
        <w:t xml:space="preserve">ولا ألين لغير الحقِّ أسأله *** حتّى يلين لضرسِ الماضغِ الحجرُ</w:t>
      </w:r>
    </w:p>
    <w:p>
      <w:pPr>
        <w:pStyle w:val="BookText"/>
      </w:pPr>
      <w:r>
        <w:rPr>
          <w:rFonts w:ascii="Amiri" w:hAnsi="Amiri" w:eastAsia="Amiri" w:cs="Amiri"/>
          <w:lang w:bidi="ar-SA"/>
          <w:color w:val="111111"/>
          <w:sz w:val="28"/>
          <w:szCs w:val="28"/>
          <w:rtl/>
        </w:rPr>
        <w:t xml:space="preserve">ثمّ قال: واللَّه لضربة بسيفٍ في عزٍّ أحبّ إليَّ من ضربةٍ بسوطٍ في ذلّ، ثمّ دعا إلى نفسه، وأظهرَ الخلاف ليزيد بن معاوية، فوجّه إليه يزيد </w:t>
      </w:r>
      <w:r>
        <w:rPr>
          <w:rStyle w:val="FootnoteReference"/>
        </w:rPr>
        <w:footnoteReference w:id="1269"/>
      </w:r>
      <w:r>
        <w:rPr>
          <w:rFonts w:ascii="Amiri" w:hAnsi="Amiri" w:eastAsia="Amiri" w:cs="Amiri"/>
          <w:lang w:bidi="ar-SA"/>
          <w:color w:val="111111"/>
          <w:sz w:val="28"/>
          <w:szCs w:val="28"/>
          <w:rtl/>
        </w:rPr>
        <w:t xml:space="preserve">بن معاوية </w:t>
      </w:r>
      <w:r>
        <w:rPr>
          <w:rStyle w:val="FootnoteReference"/>
        </w:rPr>
        <w:footnoteReference w:id="1270"/>
      </w:r>
      <w:r>
        <w:rPr>
          <w:rFonts w:ascii="Amiri" w:hAnsi="Amiri" w:eastAsia="Amiri" w:cs="Amiri"/>
          <w:lang w:bidi="ar-SA"/>
          <w:color w:val="111111"/>
          <w:sz w:val="28"/>
          <w:szCs w:val="28"/>
          <w:rtl/>
        </w:rPr>
        <w:t xml:space="preserve">مسلمَ بن عُقْبة المرِّيّ في جيش أهل الشّام، وأمرهُ بقتال أهل المدينة، فإذا فرغ </w:t>
      </w:r>
      <w:r>
        <w:rPr>
          <w:rStyle w:val="FootnoteReference"/>
        </w:rPr>
        <w:footnoteReference w:id="1271"/>
      </w:r>
      <w:r>
        <w:rPr>
          <w:rFonts w:ascii="Amiri" w:hAnsi="Amiri" w:eastAsia="Amiri" w:cs="Amiri"/>
          <w:lang w:bidi="ar-SA"/>
          <w:color w:val="111111"/>
          <w:sz w:val="28"/>
          <w:szCs w:val="28"/>
          <w:rtl/>
        </w:rPr>
        <w:t xml:space="preserve">من ذلك </w:t>
      </w:r>
      <w:r>
        <w:rPr>
          <w:rStyle w:val="FootnoteReference"/>
        </w:rPr>
        <w:footnoteReference w:id="1272"/>
      </w:r>
      <w:r>
        <w:rPr>
          <w:rFonts w:ascii="Amiri" w:hAnsi="Amiri" w:eastAsia="Amiri" w:cs="Amiri"/>
          <w:lang w:bidi="ar-SA"/>
          <w:color w:val="111111"/>
          <w:sz w:val="28"/>
          <w:szCs w:val="28"/>
          <w:rtl/>
        </w:rPr>
        <w:t xml:space="preserve">سارَ إلى مكّة.</w:t>
      </w:r>
    </w:p>
    <w:p>
      <w:pPr>
        <w:pStyle w:val="BookText"/>
      </w:pPr>
      <w:r>
        <w:rPr>
          <w:rFonts w:ascii="IRNazanin" w:hAnsi="IRNazanin" w:eastAsia="IRNazanin" w:cs="IRNazanin"/>
          <w:lang w:bidi="fa-IR"/>
          <w:color w:val="111111"/>
          <w:sz w:val="28"/>
          <w:szCs w:val="28"/>
          <w:rtl/>
        </w:rPr>
        <w:t xml:space="preserve">قال: فدخلَ مسلم </w:t>
      </w:r>
      <w:r>
        <w:rPr>
          <w:rStyle w:val="FootnoteReference"/>
        </w:rPr>
        <w:footnoteReference w:id="1273"/>
      </w:r>
      <w:r>
        <w:rPr>
          <w:rFonts w:ascii="Amiri" w:hAnsi="Amiri" w:eastAsia="Amiri" w:cs="Amiri"/>
          <w:lang w:bidi="ar-SA"/>
          <w:color w:val="111111"/>
          <w:sz w:val="28"/>
          <w:szCs w:val="28"/>
          <w:rtl/>
        </w:rPr>
        <w:t xml:space="preserve">بن عقبة </w:t>
      </w:r>
      <w:r>
        <w:rPr>
          <w:rStyle w:val="FootnoteReference"/>
        </w:rPr>
        <w:footnoteReference w:id="1274"/>
      </w:r>
      <w:r>
        <w:rPr>
          <w:rFonts w:ascii="Amiri" w:hAnsi="Amiri" w:eastAsia="Amiri" w:cs="Amiri"/>
          <w:lang w:bidi="ar-SA"/>
          <w:color w:val="111111"/>
          <w:sz w:val="28"/>
          <w:szCs w:val="28"/>
          <w:rtl/>
        </w:rPr>
        <w:t xml:space="preserve">المدينة، وهربَ منه يومئذٍ بقايا أصحاب رسول اللَّه (صلي الله عليه و آله) ، وعبثَ فيها، وأسرفَ في القتل، ثمّ خرج منها </w:t>
      </w:r>
      <w:r>
        <w:rPr>
          <w:rStyle w:val="FootnoteReference"/>
        </w:rPr>
        <w:footnoteReference w:id="1275"/>
      </w:r>
      <w:r>
        <w:rPr>
          <w:rFonts w:ascii="Amiri" w:hAnsi="Amiri" w:eastAsia="Amiri" w:cs="Amiri"/>
          <w:lang w:bidi="ar-SA"/>
          <w:color w:val="111111"/>
          <w:sz w:val="28"/>
          <w:szCs w:val="28"/>
          <w:rtl/>
        </w:rPr>
        <w:t xml:space="preserve">، فلمّا كان في بعض </w:t>
      </w:r>
      <w:r>
        <w:rPr>
          <w:rStyle w:val="FootnoteReference"/>
        </w:rPr>
        <w:footnoteReference w:id="1276"/>
      </w:r>
      <w:r>
        <w:rPr>
          <w:rFonts w:ascii="Amiri" w:hAnsi="Amiri" w:eastAsia="Amiri" w:cs="Amiri"/>
          <w:lang w:bidi="ar-SA"/>
          <w:color w:val="111111"/>
          <w:sz w:val="28"/>
          <w:szCs w:val="28"/>
          <w:rtl/>
        </w:rPr>
        <w:t xml:space="preserve">الطّريق </w:t>
      </w:r>
      <w:r>
        <w:rPr>
          <w:rStyle w:val="FootnoteReference"/>
        </w:rPr>
        <w:footnoteReference w:id="1277"/>
      </w:r>
      <w:r>
        <w:rPr>
          <w:rFonts w:ascii="Amiri" w:hAnsi="Amiri" w:eastAsia="Amiri" w:cs="Amiri"/>
          <w:lang w:bidi="ar-SA"/>
          <w:color w:val="111111"/>
          <w:sz w:val="28"/>
          <w:szCs w:val="28"/>
          <w:rtl/>
        </w:rPr>
        <w:t xml:space="preserve">إلى مكّة </w:t>
      </w:r>
      <w:r>
        <w:rPr>
          <w:rStyle w:val="FootnoteReference"/>
        </w:rPr>
        <w:footnoteReference w:id="1278"/>
      </w:r>
      <w:r>
        <w:rPr>
          <w:rFonts w:ascii="Amiri" w:hAnsi="Amiri" w:eastAsia="Amiri" w:cs="Amiri"/>
          <w:lang w:bidi="ar-SA"/>
          <w:color w:val="111111"/>
          <w:sz w:val="28"/>
          <w:szCs w:val="28"/>
          <w:rtl/>
        </w:rPr>
        <w:t xml:space="preserve">مات، واستخلفَ حُصَين بن نُمَير الكِنْديّ، فقال له </w:t>
      </w:r>
      <w:r>
        <w:rPr>
          <w:rStyle w:val="FootnoteReference"/>
        </w:rPr>
        <w:footnoteReference w:id="1279"/>
      </w:r>
      <w:r>
        <w:rPr>
          <w:rFonts w:ascii="Amiri" w:hAnsi="Amiri" w:eastAsia="Amiri" w:cs="Amiri"/>
          <w:lang w:bidi="ar-SA"/>
          <w:color w:val="111111"/>
          <w:sz w:val="28"/>
          <w:szCs w:val="28"/>
          <w:rtl/>
        </w:rPr>
        <w:t xml:space="preserve">: يا ابن بردعة الحمار! احذر خدائع قريش، ولا تعاملهم إلّابالثّقاف، ثمّ القطاف.</w:t>
      </w:r>
    </w:p>
    <w:p>
      <w:pPr>
        <w:pStyle w:val="BookText"/>
      </w:pPr>
      <w:r>
        <w:rPr>
          <w:rFonts w:ascii="Amiri" w:hAnsi="Amiri" w:eastAsia="Amiri" w:cs="Amiri"/>
          <w:lang w:bidi="ar-SA"/>
          <w:color w:val="111111"/>
          <w:sz w:val="28"/>
          <w:szCs w:val="28"/>
          <w:rtl/>
        </w:rPr>
        <w:t xml:space="preserve">فمضى حُصَين </w:t>
      </w:r>
      <w:r>
        <w:rPr>
          <w:rStyle w:val="FootnoteReference"/>
        </w:rPr>
        <w:footnoteReference w:id="1280"/>
      </w:r>
      <w:r>
        <w:rPr>
          <w:rFonts w:ascii="Amiri" w:hAnsi="Amiri" w:eastAsia="Amiri" w:cs="Amiri"/>
          <w:lang w:bidi="ar-SA"/>
          <w:color w:val="111111"/>
          <w:sz w:val="28"/>
          <w:szCs w:val="28"/>
          <w:rtl/>
        </w:rPr>
        <w:t xml:space="preserve">بن نُمَير </w:t>
      </w:r>
      <w:r>
        <w:rPr>
          <w:rStyle w:val="FootnoteReference"/>
        </w:rPr>
        <w:footnoteReference w:id="1281"/>
      </w:r>
      <w:r>
        <w:rPr>
          <w:rFonts w:ascii="Amiri" w:hAnsi="Amiri" w:eastAsia="Amiri" w:cs="Amiri"/>
          <w:lang w:bidi="ar-SA"/>
          <w:color w:val="111111"/>
          <w:sz w:val="28"/>
          <w:szCs w:val="28"/>
          <w:rtl/>
        </w:rPr>
        <w:t xml:space="preserve">حتّى ورد مكّة، فقاتلَ بها ابن الزّبير أيّاماً، وضربَ ابن الزّبير فسطاطاً في المسجد، فكان فيه نساء يسقينَ الجرحى ويداوينهم، ويطعمنَ الجائع ويكتمنَ إليهنّ المجروح.</w:t>
      </w:r>
    </w:p>
    <w:p>
      <w:pPr>
        <w:pStyle w:val="BookText"/>
      </w:pPr>
      <w:r>
        <w:rPr>
          <w:rFonts w:ascii="Amiri" w:hAnsi="Amiri" w:eastAsia="Amiri" w:cs="Amiri"/>
          <w:lang w:bidi="ar-SA"/>
          <w:color w:val="111111"/>
          <w:sz w:val="28"/>
          <w:szCs w:val="28"/>
          <w:rtl/>
        </w:rPr>
        <w:t xml:space="preserve">فقال حُصَين: ما يزال يخرج علينا من ذلك الفسطاط أسدٌ كأنّما يخرج من عرينه، فمَن يكفينيه؟ فقال رجل من أهل الشّام: أنا. فلمّا جنّ اللّيل، وضعَ شمعة في طرف رمحه، ثمّ ضربَ فرسه، ثمّ طعن </w:t>
      </w:r>
      <w:r>
        <w:rPr>
          <w:rStyle w:val="FootnoteReference"/>
        </w:rPr>
        <w:footnoteReference w:id="1282"/>
      </w:r>
      <w:r>
        <w:rPr>
          <w:rFonts w:ascii="Amiri" w:hAnsi="Amiri" w:eastAsia="Amiri" w:cs="Amiri"/>
          <w:lang w:bidi="ar-SA"/>
          <w:color w:val="111111"/>
          <w:sz w:val="28"/>
          <w:szCs w:val="28"/>
          <w:rtl/>
        </w:rPr>
        <w:t xml:space="preserve">الفسطاط فالتهبَ ناراً، والكعبة يومئذٍ مؤزّرة بالطّنافس، وفي أعلاها الحَبِرَة، فطارت الرِّيح باللّهب على الكعبة حتّى أُحرِقَت، واحترقَ فيها يومئذٍ قرنا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الكبش الّذي فُدِيَ به إسحاق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30/ 174- 175، مختصر ابن منظور، 12/ 200- 201/ مثله الهيثمي، مجمع الزّوائد، 7/ 252- 253</w:t>
      </w:r>
    </w:p>
    <w:p>
      <w:pPr>
        <w:pStyle w:val="BookText"/>
      </w:pPr>
      <w:r>
        <w:rPr>
          <w:rFonts w:ascii="Amiri" w:hAnsi="Amiri" w:eastAsia="Amiri" w:cs="Amiri"/>
          <w:lang w:bidi="ar-SA"/>
          <w:color w:val="111111"/>
          <w:sz w:val="28"/>
          <w:szCs w:val="28"/>
          <w:rtl/>
        </w:rPr>
        <w:t xml:space="preserve">فلمّا استقرّ عند يزيد ما قد جمع ابن الزّبير بمكّة من الجموع، أعطى اللَّه عهداً ليوثقنّه في سلسلة، فبعثَ إليه سلسلة من فضّة مع </w:t>
      </w:r>
      <w:r>
        <w:rPr>
          <w:rStyle w:val="FootnoteReference"/>
        </w:rPr>
        <w:footnoteReference w:id="1284"/>
      </w:r>
      <w:r>
        <w:rPr>
          <w:rFonts w:ascii="Amiri" w:hAnsi="Amiri" w:eastAsia="Amiri" w:cs="Amiri"/>
          <w:lang w:bidi="ar-SA"/>
          <w:color w:val="111111"/>
          <w:sz w:val="28"/>
          <w:szCs w:val="28"/>
          <w:rtl/>
        </w:rPr>
        <w:t xml:space="preserve">ابن عطاء الأشعريّ، وسعد </w:t>
      </w:r>
      <w:r>
        <w:rPr>
          <w:rStyle w:val="FootnoteReference"/>
        </w:rPr>
        <w:footnoteReference w:id="1285"/>
      </w:r>
      <w:r>
        <w:rPr>
          <w:rFonts w:ascii="Amiri" w:hAnsi="Amiri" w:eastAsia="Amiri" w:cs="Amiri"/>
          <w:lang w:bidi="ar-SA"/>
          <w:color w:val="111111"/>
          <w:sz w:val="28"/>
          <w:szCs w:val="28"/>
          <w:rtl/>
        </w:rPr>
        <w:t xml:space="preserve">، وأصحابهما، ليأتوه به فيها، وبعثَ معهم برنس خزّ ليلبسوه </w:t>
      </w:r>
      <w:r>
        <w:rPr>
          <w:rStyle w:val="FootnoteReference"/>
        </w:rPr>
        <w:footnoteReference w:id="1286"/>
      </w:r>
      <w:r>
        <w:rPr>
          <w:rFonts w:ascii="Amiri" w:hAnsi="Amiri" w:eastAsia="Amiri" w:cs="Amiri"/>
          <w:lang w:bidi="ar-SA"/>
          <w:color w:val="111111"/>
          <w:sz w:val="28"/>
          <w:szCs w:val="28"/>
          <w:rtl/>
        </w:rPr>
        <w:t xml:space="preserve">عليها لئلّا تظهر للنّاس.</w:t>
      </w:r>
    </w:p>
    <w:p>
      <w:pPr>
        <w:pStyle w:val="BookText"/>
      </w:pPr>
      <w:r>
        <w:rPr>
          <w:rFonts w:ascii="IRNazanin" w:hAnsi="IRNazanin" w:eastAsia="IRNazanin" w:cs="IRNazanin"/>
          <w:lang w:bidi="fa-IR"/>
          <w:color w:val="111111"/>
          <w:sz w:val="28"/>
          <w:szCs w:val="28"/>
          <w:rtl/>
        </w:rPr>
        <w:t xml:space="preserve">فاجتاز ابن عطاء </w:t>
      </w:r>
      <w:r>
        <w:rPr>
          <w:rStyle w:val="FootnoteReference"/>
        </w:rPr>
        <w:footnoteReference w:id="1287"/>
      </w:r>
      <w:r>
        <w:rPr>
          <w:rFonts w:ascii="Amiri" w:hAnsi="Amiri" w:eastAsia="Amiri" w:cs="Amiri"/>
          <w:lang w:bidi="ar-SA"/>
          <w:color w:val="111111"/>
          <w:sz w:val="28"/>
          <w:szCs w:val="28"/>
          <w:rtl/>
        </w:rPr>
        <w:t xml:space="preserve">بالمدينة وبها مروان بن الحكم، فأخبرهُ ما قدم له، فأرسلَ مروان معه ولدَين له، أحدهما عبدالعزيز، وقال: إذا بلغته رسل يزيد </w:t>
      </w:r>
      <w:r>
        <w:rPr>
          <w:rStyle w:val="FootnoteReference"/>
        </w:rPr>
        <w:footnoteReference w:id="1288"/>
      </w:r>
      <w:r>
        <w:rPr>
          <w:rFonts w:ascii="Amiri" w:hAnsi="Amiri" w:eastAsia="Amiri" w:cs="Amiri"/>
          <w:lang w:bidi="ar-SA"/>
          <w:color w:val="111111"/>
          <w:sz w:val="28"/>
          <w:szCs w:val="28"/>
          <w:rtl/>
        </w:rPr>
        <w:t xml:space="preserve">فتعرّضا له، وليتمثّل أحدكما بهذا </w:t>
      </w:r>
      <w:r>
        <w:rPr>
          <w:rStyle w:val="FootnoteReference"/>
        </w:rPr>
        <w:footnoteReference w:id="1289"/>
      </w:r>
      <w:r>
        <w:rPr>
          <w:rFonts w:ascii="IRNazanin" w:hAnsi="IRNazanin" w:eastAsia="IRNazanin" w:cs="IRNazanin"/>
          <w:lang w:bidi="fa-IR"/>
          <w:color w:val="111111"/>
          <w:sz w:val="28"/>
          <w:szCs w:val="28"/>
          <w:rtl/>
        </w:rPr>
        <w:t xml:space="preserve">القول، فقال: </w:t>
      </w:r>
      <w:r>
        <w:rPr>
          <w:rStyle w:val="FootnoteReference"/>
        </w:rPr>
        <w:footnoteReference w:id="1290"/>
      </w:r>
    </w:p>
    <w:p>
      <w:pPr>
        <w:pStyle w:val="BookText"/>
      </w:pPr>
      <w:r>
        <w:rPr>
          <w:rFonts w:ascii="Amiri" w:hAnsi="Amiri" w:eastAsia="Amiri" w:cs="Amiri"/>
          <w:lang w:bidi="ar-SA"/>
          <w:color w:val="111111"/>
          <w:sz w:val="28"/>
          <w:szCs w:val="28"/>
          <w:rtl/>
        </w:rPr>
        <w:t xml:space="preserve">فخذها فليست للعزيز بخطّةٍ *** وفيها فعال </w:t>
      </w:r>
      <w:r>
        <w:rPr>
          <w:rStyle w:val="FootnoteReference"/>
        </w:rPr>
        <w:footnoteReference w:id="1291"/>
      </w:r>
      <w:r>
        <w:rPr>
          <w:rFonts w:ascii="Amiri" w:hAnsi="Amiri" w:eastAsia="Amiri" w:cs="Amiri"/>
          <w:lang w:bidi="ar-SA"/>
          <w:color w:val="111111"/>
          <w:sz w:val="28"/>
          <w:szCs w:val="28"/>
          <w:rtl/>
        </w:rPr>
        <w:t xml:space="preserve">لامرئٍ متذلِّل</w:t>
      </w:r>
    </w:p>
    <w:p>
      <w:pPr>
        <w:pStyle w:val="BookText"/>
      </w:pPr>
      <w:r>
        <w:rPr>
          <w:rFonts w:ascii="Amiri" w:hAnsi="Amiri" w:eastAsia="Amiri" w:cs="Amiri"/>
          <w:lang w:bidi="ar-SA"/>
          <w:color w:val="111111"/>
          <w:sz w:val="28"/>
          <w:szCs w:val="28"/>
          <w:rtl/>
        </w:rPr>
        <w:t xml:space="preserve">أعامر أنّ القوم ساموكَ خطّةً *** وذلك في الجيران </w:t>
      </w:r>
      <w:r>
        <w:rPr>
          <w:rStyle w:val="FootnoteReference"/>
        </w:rPr>
        <w:footnoteReference w:id="1292"/>
      </w:r>
      <w:r>
        <w:rPr>
          <w:rFonts w:ascii="Amiri" w:hAnsi="Amiri" w:eastAsia="Amiri" w:cs="Amiri"/>
          <w:lang w:bidi="ar-SA"/>
          <w:color w:val="111111"/>
          <w:sz w:val="28"/>
          <w:szCs w:val="28"/>
          <w:rtl/>
        </w:rPr>
        <w:t xml:space="preserve">غزلًا بمغزلِ </w:t>
      </w:r>
      <w:r>
        <w:rPr>
          <w:rStyle w:val="FootnoteReference"/>
        </w:rPr>
        <w:footnoteReference w:id="1293"/>
      </w:r>
    </w:p>
    <w:p>
      <w:pPr>
        <w:pStyle w:val="BookText"/>
      </w:pPr>
      <w:r>
        <w:rPr>
          <w:rFonts w:ascii="Amiri" w:hAnsi="Amiri" w:eastAsia="Amiri" w:cs="Amiri"/>
          <w:lang w:bidi="ar-SA"/>
          <w:color w:val="111111"/>
          <w:sz w:val="28"/>
          <w:szCs w:val="28"/>
          <w:rtl/>
        </w:rPr>
        <w:t xml:space="preserve">أراك إذا ما كنتَ للقومِ ناضحاً </w:t>
      </w:r>
      <w:r>
        <w:rPr>
          <w:rStyle w:val="FootnoteReference"/>
        </w:rPr>
        <w:footnoteReference w:id="1294"/>
      </w:r>
      <w:r>
        <w:rPr>
          <w:rFonts w:ascii="Amiri" w:hAnsi="Amiri" w:eastAsia="Amiri" w:cs="Amiri"/>
          <w:lang w:bidi="ar-SA"/>
          <w:color w:val="111111"/>
          <w:sz w:val="28"/>
          <w:szCs w:val="28"/>
          <w:rtl/>
        </w:rPr>
        <w:t xml:space="preserve">*** يُقالُ له بالدّلو أدبر وأقبلِ</w:t>
      </w:r>
    </w:p>
    <w:p>
      <w:pPr>
        <w:pStyle w:val="BookText"/>
      </w:pPr>
      <w:r>
        <w:rPr>
          <w:rFonts w:ascii="Amiri" w:hAnsi="Amiri" w:eastAsia="Amiri" w:cs="Amiri"/>
          <w:lang w:bidi="ar-SA"/>
          <w:color w:val="111111"/>
          <w:sz w:val="28"/>
          <w:szCs w:val="28"/>
          <w:rtl/>
        </w:rPr>
        <w:t xml:space="preserve">فلمّا بلّغه </w:t>
      </w:r>
      <w:r>
        <w:rPr>
          <w:rStyle w:val="FootnoteReference"/>
        </w:rPr>
        <w:footnoteReference w:id="1295"/>
      </w:r>
      <w:r>
        <w:rPr>
          <w:rFonts w:ascii="Amiri" w:hAnsi="Amiri" w:eastAsia="Amiri" w:cs="Amiri"/>
          <w:lang w:bidi="ar-SA"/>
          <w:color w:val="111111"/>
          <w:sz w:val="28"/>
          <w:szCs w:val="28"/>
          <w:rtl/>
        </w:rPr>
        <w:t xml:space="preserve">الرّسول الرِّسالة، قال </w:t>
      </w:r>
      <w:r>
        <w:rPr>
          <w:rStyle w:val="FootnoteReference"/>
        </w:rPr>
        <w:footnoteReference w:id="1296"/>
      </w:r>
      <w:r>
        <w:rPr>
          <w:rFonts w:ascii="Amiri" w:hAnsi="Amiri" w:eastAsia="Amiri" w:cs="Amiri"/>
          <w:lang w:bidi="ar-SA"/>
          <w:color w:val="111111"/>
          <w:sz w:val="28"/>
          <w:szCs w:val="28"/>
          <w:rtl/>
        </w:rPr>
        <w:t xml:space="preserve">عبدالعزيز الأبيات، فقال ابن الزّبير: يا ابنَي </w:t>
      </w:r>
      <w:r>
        <w:rPr>
          <w:rStyle w:val="FootnoteReference"/>
        </w:rPr>
        <w:footnoteReference w:id="1297"/>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 قد سمعتُ ما قلتما، فأخبرا أباكما:</w:t>
      </w:r>
    </w:p>
    <w:p>
      <w:pPr>
        <w:pStyle w:val="BookText"/>
      </w:pPr>
      <w:r>
        <w:rPr>
          <w:rFonts w:ascii="Amiri" w:hAnsi="Amiri" w:eastAsia="Amiri" w:cs="Amiri"/>
          <w:lang w:bidi="ar-SA"/>
          <w:color w:val="111111"/>
          <w:sz w:val="28"/>
          <w:szCs w:val="28"/>
          <w:rtl/>
        </w:rPr>
        <w:t xml:space="preserve">إنِّي لمن نبعةٍ صمّ مكاسرها *** إذا تناوحت البكاء </w:t>
      </w:r>
      <w:r>
        <w:rPr>
          <w:rStyle w:val="FootnoteReference"/>
        </w:rPr>
        <w:footnoteReference w:id="1298"/>
      </w:r>
      <w:r>
        <w:rPr>
          <w:rFonts w:ascii="Amiri" w:hAnsi="Amiri" w:eastAsia="Amiri" w:cs="Amiri"/>
          <w:lang w:bidi="ar-SA"/>
          <w:color w:val="111111"/>
          <w:sz w:val="28"/>
          <w:szCs w:val="28"/>
          <w:rtl/>
        </w:rPr>
        <w:t xml:space="preserve">والعشرِ</w:t>
      </w:r>
    </w:p>
    <w:p>
      <w:pPr>
        <w:pStyle w:val="BookText"/>
      </w:pPr>
      <w:r>
        <w:rPr>
          <w:rFonts w:ascii="Amiri" w:hAnsi="Amiri" w:eastAsia="Amiri" w:cs="Amiri"/>
          <w:lang w:bidi="ar-SA"/>
          <w:color w:val="111111"/>
          <w:sz w:val="28"/>
          <w:szCs w:val="28"/>
          <w:rtl/>
        </w:rPr>
        <w:t xml:space="preserve">فلا ألين لغير الحقِّ أسأله *** حتّى يلين لضرسِ الماضغِ الحجرِ</w:t>
      </w:r>
    </w:p>
    <w:p>
      <w:pPr>
        <w:pStyle w:val="BookText"/>
      </w:pPr>
      <w:r>
        <w:rPr>
          <w:rFonts w:ascii="Amiri" w:hAnsi="Amiri" w:eastAsia="Amiri" w:cs="Amiri"/>
          <w:lang w:bidi="ar-SA"/>
          <w:color w:val="111111"/>
          <w:sz w:val="28"/>
          <w:szCs w:val="28"/>
          <w:rtl/>
        </w:rPr>
        <w:t xml:space="preserve">وامتنع ابن الزّبير </w:t>
      </w:r>
      <w:r>
        <w:rPr>
          <w:rStyle w:val="FootnoteReference"/>
        </w:rPr>
        <w:footnoteReference w:id="1299"/>
      </w:r>
      <w:r>
        <w:rPr>
          <w:rFonts w:ascii="Amiri" w:hAnsi="Amiri" w:eastAsia="Amiri" w:cs="Amiri"/>
          <w:lang w:bidi="ar-SA"/>
          <w:color w:val="111111"/>
          <w:sz w:val="28"/>
          <w:szCs w:val="28"/>
          <w:rtl/>
        </w:rPr>
        <w:t xml:space="preserve">من رسل يزيد.</w:t>
      </w:r>
    </w:p>
    <w:p>
      <w:pPr>
        <w:pStyle w:val="BookText"/>
      </w:pPr>
      <w:r>
        <w:rPr>
          <w:rFonts w:ascii="Amiri" w:hAnsi="Amiri" w:eastAsia="Amiri" w:cs="Amiri"/>
          <w:lang w:bidi="ar-SA"/>
          <w:color w:val="111111"/>
          <w:sz w:val="28"/>
          <w:szCs w:val="28"/>
          <w:rtl/>
        </w:rPr>
        <w:t xml:space="preserve">فقال الوليد بن عتبة، وناس من بني أميّة ليزيد: لو شاء عمرو لأخذ ابن الزّبير </w:t>
      </w:r>
      <w:r>
        <w:rPr>
          <w:rStyle w:val="FootnoteReference"/>
        </w:rPr>
        <w:footnoteReference w:id="1300"/>
      </w:r>
      <w:r>
        <w:rPr>
          <w:rFonts w:ascii="Amiri" w:hAnsi="Amiri" w:eastAsia="Amiri" w:cs="Amiri"/>
          <w:lang w:bidi="ar-SA"/>
          <w:color w:val="111111"/>
          <w:sz w:val="28"/>
          <w:szCs w:val="28"/>
          <w:rtl/>
        </w:rPr>
        <w:t xml:space="preserve">وسرّحه إليك، فعزل عمراً وولّى الوليد </w:t>
      </w:r>
      <w:r>
        <w:rPr>
          <w:rStyle w:val="FootnoteReference"/>
        </w:rPr>
        <w:footnoteReference w:id="1301"/>
      </w:r>
      <w:r>
        <w:rPr>
          <w:rFonts w:ascii="IRNazanin" w:hAnsi="IRNazanin" w:eastAsia="IRNazanin" w:cs="IRNazanin"/>
          <w:lang w:bidi="fa-IR"/>
          <w:color w:val="111111"/>
          <w:sz w:val="28"/>
          <w:szCs w:val="28"/>
          <w:rtl/>
        </w:rPr>
        <w:t xml:space="preserve">الحجاز.</w:t>
      </w:r>
    </w:p>
    <w:p>
      <w:pPr>
        <w:pStyle w:val="BookText"/>
      </w:pPr>
      <w:r>
        <w:rPr>
          <w:rFonts w:ascii="Amiri" w:hAnsi="Amiri" w:eastAsia="Amiri" w:cs="Amiri"/>
          <w:lang w:bidi="ar-SA"/>
          <w:color w:val="111111"/>
          <w:sz w:val="28"/>
          <w:szCs w:val="28"/>
          <w:rtl/>
        </w:rPr>
        <w:t xml:space="preserve">ابن الأثير، الكامل، 3/ 305- 306/ مثله النّويري، نهاية الإرب، 20/ 518- 519</w:t>
      </w:r>
    </w:p>
    <w:p>
      <w:pPr>
        <w:pStyle w:val="BookText"/>
      </w:pPr>
      <w:r>
        <w:rPr>
          <w:rFonts w:ascii="IRNazanin" w:hAnsi="IRNazanin" w:eastAsia="IRNazanin" w:cs="IRNazanin"/>
          <w:lang w:bidi="fa-IR"/>
          <w:color w:val="111111"/>
          <w:sz w:val="28"/>
          <w:szCs w:val="28"/>
          <w:rtl/>
        </w:rPr>
        <w:t xml:space="preserve">فأقام </w:t>
      </w:r>
      <w:r>
        <w:rPr>
          <w:rStyle w:val="FootnoteReference"/>
        </w:rPr>
        <w:footnoteReference w:id="1302"/>
      </w:r>
      <w:r>
        <w:rPr>
          <w:rFonts w:ascii="Amiri" w:hAnsi="Amiri" w:eastAsia="Amiri" w:cs="Amiri"/>
          <w:lang w:bidi="ar-SA"/>
          <w:color w:val="111111"/>
          <w:sz w:val="28"/>
          <w:szCs w:val="28"/>
          <w:rtl/>
        </w:rPr>
        <w:t xml:space="preserve">[المختار] عنده [ابن الزّبير]، وشهد معه قتال الحصين </w:t>
      </w:r>
      <w:r>
        <w:rPr>
          <w:rStyle w:val="FootnoteReference"/>
        </w:rPr>
        <w:footnoteReference w:id="1303"/>
      </w:r>
      <w:r>
        <w:rPr>
          <w:rFonts w:ascii="Amiri" w:hAnsi="Amiri" w:eastAsia="Amiri" w:cs="Amiri"/>
          <w:lang w:bidi="ar-SA"/>
          <w:color w:val="111111"/>
          <w:sz w:val="28"/>
          <w:szCs w:val="28"/>
          <w:rtl/>
        </w:rPr>
        <w:t xml:space="preserve">بن نُمير، وأبلى أحسن بلاء، وقاتلَ أشدّ قتال </w:t>
      </w:r>
      <w:r>
        <w:rPr>
          <w:rStyle w:val="FootnoteReference"/>
        </w:rPr>
        <w:footnoteReference w:id="1304"/>
      </w:r>
      <w:r>
        <w:rPr>
          <w:rFonts w:ascii="Amiri" w:hAnsi="Amiri" w:eastAsia="Amiri" w:cs="Amiri"/>
          <w:lang w:bidi="ar-SA"/>
          <w:color w:val="111111"/>
          <w:sz w:val="28"/>
          <w:szCs w:val="28"/>
          <w:rtl/>
        </w:rPr>
        <w:t xml:space="preserve">، وكان أشدّ النّاس على أهل الشّام.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مروان هم دو فرزند خود را كه يكى عبدالعزيز بود، نزد او (ابن زبير) فرستاد و گفت: اين شعر را بر حسب مثال بخوانيد (كه او متوجه شود):</w:t>
      </w:r>
    </w:p>
    <w:p>
      <w:pPr>
        <w:pStyle w:val="BookText"/>
      </w:pPr>
      <w:r>
        <w:rPr>
          <w:rFonts w:ascii="Amiri" w:hAnsi="Amiri" w:eastAsia="Amiri" w:cs="Amiri"/>
          <w:lang w:bidi="ar-SA"/>
          <w:color w:val="111111"/>
          <w:sz w:val="28"/>
          <w:szCs w:val="28"/>
          <w:rtl/>
        </w:rPr>
        <w:t xml:space="preserve">فخذها فليست للعزيزِ بخطّة *** [...]</w:t>
      </w:r>
    </w:p>
    <w:p>
      <w:pPr>
        <w:pStyle w:val="BookText"/>
      </w:pPr>
      <w:r>
        <w:rPr>
          <w:rFonts w:ascii="IRNazanin" w:hAnsi="IRNazanin" w:eastAsia="IRNazanin" w:cs="IRNazanin"/>
          <w:lang w:bidi="fa-IR"/>
          <w:color w:val="111111"/>
          <w:sz w:val="28"/>
          <w:szCs w:val="28"/>
          <w:rtl/>
        </w:rPr>
        <w:t xml:space="preserve">«يعنى: بگير اين را كه رسم و آئين مرد گرامى و كريم نيست. اين در خور مردخوار و پست است كه به ذلّت تن مى دهد.</w:t>
      </w:r>
    </w:p>
    <w:p>
      <w:pPr>
        <w:pStyle w:val="BookText"/>
      </w:pPr>
      <w:r>
        <w:rPr>
          <w:rFonts w:ascii="IRNazanin" w:hAnsi="IRNazanin" w:eastAsia="IRNazanin" w:cs="IRNazanin"/>
          <w:lang w:bidi="fa-IR"/>
          <w:color w:val="111111"/>
          <w:sz w:val="28"/>
          <w:szCs w:val="28"/>
          <w:rtl/>
        </w:rPr>
        <w:t xml:space="preserve">اى عامر! (شخص مخاطب گوينده شعر كه مستوجب ملامت شده و مقصود از انشاد شعر توجه ابن زبير است كه از خوارى بپرهيزد) اين قوم به تو يك رسم را تكليف كرده اند كه تو بايد نزد همسايگان بنشينى، دوك را در دست بگيرى و ريسمان بريسى. (كنايه از زن شدن و تن به خوارى دادن است.)</w:t>
      </w:r>
    </w:p>
    <w:p>
      <w:pPr>
        <w:pStyle w:val="BookText"/>
      </w:pPr>
      <w:r>
        <w:rPr>
          <w:rFonts w:ascii="IRNazanin" w:hAnsi="IRNazanin" w:eastAsia="IRNazanin" w:cs="IRNazanin"/>
          <w:lang w:bidi="fa-IR"/>
          <w:color w:val="111111"/>
          <w:sz w:val="28"/>
          <w:szCs w:val="28"/>
          <w:rtl/>
        </w:rPr>
        <w:t xml:space="preserve">من چنين مى بينم كه اگر تو بخواهى براى اين قوم (يزيد و ياران او) آبيارى كنى، به تو فرمان مى دهند كه دلو را بگير، برو و بيا (پيش برو و پشت كن، برو و برگرد و فرمانبردار باش كه بر تو با خوارى تحكّم كنند).»</w:t>
      </w:r>
    </w:p>
    <w:p>
      <w:pPr>
        <w:pStyle w:val="BookText"/>
      </w:pPr>
      <w:r>
        <w:rPr>
          <w:rFonts w:ascii="IRNazanin" w:hAnsi="IRNazanin" w:eastAsia="IRNazanin" w:cs="IRNazanin"/>
          <w:lang w:bidi="fa-IR"/>
          <w:color w:val="111111"/>
          <w:sz w:val="28"/>
          <w:szCs w:val="28"/>
          <w:rtl/>
        </w:rPr>
        <w:t xml:space="preserve">چون رسول (يزيد) به او رسيد و رسالت را ابلاغ كرد، عبدالعزيز (پدر عمر فرزند مروان) اشعار را خواند. ابن زبير گفت: اى دو پسر مروان! هرچه گفتيد شنيدم، اكنون به شما مى گويم كه من چنين هستم:</w:t>
      </w:r>
    </w:p>
    <w:p>
      <w:pPr>
        <w:pStyle w:val="BookText"/>
      </w:pPr>
      <w:r>
        <w:rPr>
          <w:rFonts w:ascii="Amiri" w:hAnsi="Amiri" w:eastAsia="Amiri" w:cs="Amiri"/>
          <w:lang w:bidi="ar-SA"/>
          <w:color w:val="111111"/>
          <w:sz w:val="28"/>
          <w:szCs w:val="28"/>
          <w:rtl/>
        </w:rPr>
        <w:t xml:space="preserve">انِّي لمن نبعة صمّ مكاسرها *** إذا نتاوحت البكاء والعشر</w:t>
      </w:r>
    </w:p>
    <w:p>
      <w:pPr>
        <w:pStyle w:val="BookText"/>
      </w:pPr>
      <w:r>
        <w:rPr>
          <w:rFonts w:ascii="Amiri" w:hAnsi="Amiri" w:eastAsia="Amiri" w:cs="Amiri"/>
          <w:lang w:bidi="ar-SA"/>
          <w:color w:val="111111"/>
          <w:sz w:val="28"/>
          <w:szCs w:val="28"/>
          <w:rtl/>
        </w:rPr>
        <w:t xml:space="preserve">فلا ألين لغير الحقِّ أسأله *** حتى يلين لضرسِ الماضغِ الحجر</w:t>
      </w:r>
    </w:p>
    <w:p>
      <w:pPr>
        <w:pStyle w:val="BookText"/>
      </w:pPr>
      <w:r>
        <w:rPr>
          <w:rFonts w:ascii="IRNazanin" w:hAnsi="IRNazanin" w:eastAsia="IRNazanin" w:cs="IRNazanin"/>
          <w:lang w:bidi="fa-IR"/>
          <w:color w:val="111111"/>
          <w:sz w:val="28"/>
          <w:szCs w:val="28"/>
          <w:rtl/>
        </w:rPr>
        <w:t xml:space="preserve">«يعنى: من شاخه اى هستم كه شكستن آن بسيار دشوار است، هنگامى كه استغاثه بشود و ندبه و زارى برخيزد. من نرم و سست نمى شوم، مگر در راه حق كه من خواهان حق باشم. من نرم نمى شوم، مگر اين كه سنگ در دهان و دندان خورنده نرم شود (كنايه از سرسختى و استقامت).»</w:t>
      </w:r>
    </w:p>
    <w:p>
      <w:pPr>
        <w:pStyle w:val="BookText"/>
      </w:pPr>
      <w:r>
        <w:rPr>
          <w:rFonts w:ascii="IRNazanin" w:hAnsi="IRNazanin" w:eastAsia="IRNazanin" w:cs="IRNazanin"/>
          <w:lang w:bidi="fa-IR"/>
          <w:color w:val="111111"/>
          <w:sz w:val="28"/>
          <w:szCs w:val="28"/>
          <w:rtl/>
        </w:rPr>
        <w:t xml:space="preserve">ابن زبير از پذيرفتن نمايندگان يزيد خوددارى كرد. وليد بن عتبه و جماعتى از بنى اميه به يزيد گفتند: «اگر عمرو مى خواست قادر بود كه ابن زبير را دستگير و روانه كند.» بدين سبب يزيد عمرو را از امارت عزل و وليد را در حجاز نصب كرد.</w:t>
      </w:r>
    </w:p>
    <w:p>
      <w:pPr>
        <w:pStyle w:val="BookText"/>
      </w:pPr>
      <w:r>
        <w:rPr>
          <w:rFonts w:ascii="Amiri" w:hAnsi="Amiri" w:eastAsia="Amiri" w:cs="Amiri"/>
          <w:lang w:bidi="ar-SA"/>
          <w:color w:val="111111"/>
          <w:sz w:val="28"/>
          <w:szCs w:val="28"/>
          <w:rtl/>
        </w:rPr>
        <w:t xml:space="preserve">خليلى، ترجمه كامل، 5/ 224- 226</w:t>
      </w:r>
    </w:p>
    <w:p>
      <w:pPr>
        <w:pStyle w:val="BookText"/>
      </w:pPr>
      <w:r>
        <w:rPr>
          <w:rFonts w:ascii="IRNazanin" w:hAnsi="IRNazanin" w:eastAsia="IRNazanin" w:cs="IRNazanin"/>
          <w:lang w:bidi="fa-IR"/>
          <w:color w:val="111111"/>
          <w:sz w:val="28"/>
          <w:szCs w:val="28"/>
          <w:rtl/>
        </w:rPr>
        <w:t xml:space="preserve">او [مختار] هم در آن جا (مكّه) اقامت كرد، با حصين بن نمير سخت جنگ و بسيار دليرى كرد، امتحان خوبى در نبرد داد و او سخت ترين بليّه براى اهل شام بود.</w:t>
      </w:r>
    </w:p>
    <w:p>
      <w:pPr>
        <w:pStyle w:val="BookText"/>
      </w:pPr>
      <w:r>
        <w:rPr>
          <w:rFonts w:ascii="Amiri" w:hAnsi="Amiri" w:eastAsia="Amiri" w:cs="Amiri"/>
          <w:lang w:bidi="ar-SA"/>
          <w:color w:val="111111"/>
          <w:sz w:val="28"/>
          <w:szCs w:val="28"/>
          <w:rtl/>
        </w:rPr>
        <w:t xml:space="preserve">خليلى، ترجمه كامل، 6/ 11</w:t>
      </w:r>
    </w:p>
    <w:p>
      <w:pPr>
        <w:pStyle w:val="BookText"/>
      </w:pPr>
      <w:r>
        <w:rPr>
          <w:rFonts w:ascii="Amiri" w:hAnsi="Amiri" w:eastAsia="Amiri" w:cs="Amiri"/>
          <w:lang w:bidi="ar-SA"/>
          <w:color w:val="111111"/>
          <w:sz w:val="28"/>
          <w:szCs w:val="28"/>
          <w:rtl/>
        </w:rPr>
        <w:t xml:space="preserve">ابن الأثير، الكامل، 3/ 338/ عنه: القمي، نفس المهموم،/ 558؛ مثله النّويري، نهاية الإرب، 21/ 9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حَرَّةُ واقِمٍ إحدى حَرَّتي المدينة وهي الشرقيّة. [...]</w:t>
      </w:r>
    </w:p>
    <w:p>
      <w:pPr>
        <w:pStyle w:val="BookText"/>
      </w:pPr>
      <w:r>
        <w:rPr>
          <w:rFonts w:ascii="Amiri" w:hAnsi="Amiri" w:eastAsia="Amiri" w:cs="Amiri"/>
          <w:lang w:bidi="ar-SA"/>
          <w:color w:val="111111"/>
          <w:sz w:val="28"/>
          <w:szCs w:val="28"/>
          <w:rtl/>
        </w:rPr>
        <w:t xml:space="preserve">وفي هذه الحرّة كانت وقعة الحرّة المشهورة في أيّام يزيد بن معاوية في سنة 63، وأمير الجيش من قِبَل يزيد مُسْلم بن عُقْبة المُرّي وسمّوه لقبيح صنيعه مسرفاً. قدم المدينة، فنزل حرّة واقِم وخرج إليه أهل المدينة يحاربونه، فكسرهم، وقتل من الموالي ثلاثة آلاف وخمسمائة رجل، ومن الأنصار ألفاً وأربعمائة، وقيل: ألفاً وسبعمائة، ومن قريش ألفاً وثلاثمائة، ودخل جنده المدينة فنهبوا الأموال وسبوا الذُّريّة، واستباحوا الفروج، وحملت منهم ثمانمائة حُرَّة وولدن، وكان يُقال لاوليك الأولاد أولاد الحرّة. ثمّ أحضرَ الأعيان لمبايعة يزيد بن معاوية، فلم يرضَ إلّاأن يبايعوه على أنّهم عبيد يزيد بن معاوية، فمَن تلكّأ أمرَ بضرب عنقه. [...]</w:t>
      </w:r>
    </w:p>
    <w:p>
      <w:pPr>
        <w:pStyle w:val="BookText"/>
      </w:pPr>
      <w:r>
        <w:rPr>
          <w:rFonts w:ascii="Amiri" w:hAnsi="Amiri" w:eastAsia="Amiri" w:cs="Amiri"/>
          <w:lang w:bidi="ar-SA"/>
          <w:color w:val="111111"/>
          <w:sz w:val="28"/>
          <w:szCs w:val="28"/>
          <w:rtl/>
        </w:rPr>
        <w:t xml:space="preserve">ثمّ انصرف نحو مكّة وهو مريض مُدْنَف، فماتَ بعد أيّام، وأوصى إلى الحصين بن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نُمير، وفي قصّة الحرّة طول، وكانت بعد قتل الحسين رضى الله عنه. رمي الكعبة بالمنجنيق من أشنع شي ء جرى في أيّام يزيد.</w:t>
      </w:r>
    </w:p>
    <w:p>
      <w:pPr>
        <w:pStyle w:val="BookText"/>
      </w:pPr>
      <w:r>
        <w:rPr>
          <w:rFonts w:ascii="Amiri" w:hAnsi="Amiri" w:eastAsia="Amiri" w:cs="Amiri"/>
          <w:lang w:bidi="ar-SA"/>
          <w:color w:val="111111"/>
          <w:sz w:val="28"/>
          <w:szCs w:val="28"/>
          <w:rtl/>
        </w:rPr>
        <w:t xml:space="preserve">ياقوت الحموي، معجم البلدان، 2/ 252- 253</w:t>
      </w:r>
    </w:p>
    <w:p>
      <w:pPr>
        <w:pStyle w:val="BookText"/>
      </w:pPr>
      <w:r>
        <w:rPr>
          <w:rFonts w:ascii="Amiri" w:hAnsi="Amiri" w:eastAsia="Amiri" w:cs="Amiri"/>
          <w:lang w:bidi="ar-SA"/>
          <w:color w:val="111111"/>
          <w:sz w:val="28"/>
          <w:szCs w:val="28"/>
          <w:rtl/>
        </w:rPr>
        <w:t xml:space="preserve">توصّل عبداللَّه بن الزّبير إلى امرأة عبداللَّه بن عمر- وهي أخت المختار بن أبي عُبيد الثّقفيّ- في أنْ تُكلِّم بعلَها عبداللَّه بن عمر أن يُبايعَه. فكلّمتهُ في ذلك، وذكرتْ صلاتَه وقيامَه وصيامَه، فقال لها: أما رأيتِ البغلات الشّهْب الّتي كُنّا نراها تحت معاوية بالحِجْر إذا قدم مكّة؟ قالت: بلى. قال: فإيّاها يطلب ابنُ الزّبير بصومِه وصلاتِه!</w:t>
      </w:r>
    </w:p>
    <w:p>
      <w:pPr>
        <w:pStyle w:val="BookText"/>
      </w:pPr>
      <w:r>
        <w:rPr>
          <w:rFonts w:ascii="Amiri" w:hAnsi="Amiri" w:eastAsia="Amiri" w:cs="Amiri"/>
          <w:lang w:bidi="ar-SA"/>
          <w:color w:val="111111"/>
          <w:sz w:val="28"/>
          <w:szCs w:val="28"/>
          <w:rtl/>
        </w:rPr>
        <w:t xml:space="preserve">ابن أبي الحديد، شرح نهج البلاغة، 1/ 326</w:t>
      </w:r>
    </w:p>
    <w:p>
      <w:pPr>
        <w:pStyle w:val="BookText"/>
      </w:pPr>
      <w:r>
        <w:rPr>
          <w:rFonts w:ascii="Amiri" w:hAnsi="Amiri" w:eastAsia="Amiri" w:cs="Amiri"/>
          <w:lang w:bidi="ar-SA"/>
          <w:color w:val="111111"/>
          <w:sz w:val="28"/>
          <w:szCs w:val="28"/>
          <w:rtl/>
        </w:rPr>
        <w:t xml:space="preserve">وروى أبو الفَرَج قال: كانت صفيّة بنتُ أبي عبيد بن مَسْعود الثّقفيّ تحتَ عبداللَّه بن عُمر بن الخطّاب، فمشى ابن الزّبير إليها، فذكرَ لها أنّ خروجَه كان غَضباً للَّه عزّ وجلّ ولرَسوله صلى الله عليه و آله وللمهاجرين والأنصار من أثرَة مُعاوية وابنه بالفَيْ ء، وسألها مسألة زوجها عبداللَّه بن عمر أن يُبايعَه، فلمّا قدّمَت له عشاءه، ذكرت له أمرَ ابن الزّبير وعِبادَته واجتهاده، وأثنَتْ عليه، وقالت: إنّه لَيَدْعو إلى طاعة اللَّه عزّ وجلّ، وأكثَرَتْ القولَ في ذلك. فقال لها: وَيْحَكِ! أما رأيتِ البَغَلات الشُّهْب الّتي كانَ يَحُجّ معاويةُ عليها، وتقدم إلينا من الشّام؟ قالت: بلى. قال: واللَّهِ ما يريدُ ابنُ الزّبير بعِبادَتِهِ غيرَهنّ!</w:t>
      </w:r>
    </w:p>
    <w:p>
      <w:pPr>
        <w:pStyle w:val="BookText"/>
      </w:pPr>
      <w:r>
        <w:rPr>
          <w:rFonts w:ascii="Amiri" w:hAnsi="Amiri" w:eastAsia="Amiri" w:cs="Amiri"/>
          <w:lang w:bidi="ar-SA"/>
          <w:color w:val="111111"/>
          <w:sz w:val="28"/>
          <w:szCs w:val="28"/>
          <w:rtl/>
        </w:rPr>
        <w:t xml:space="preserve">ابن أبي الحديد، شرح نهج البلاغة، 20/ 149</w:t>
      </w:r>
    </w:p>
    <w:p>
      <w:pPr>
        <w:pStyle w:val="BookText"/>
      </w:pPr>
      <w:r>
        <w:rPr>
          <w:rFonts w:ascii="Amiri" w:hAnsi="Amiri" w:eastAsia="Amiri" w:cs="Amiri"/>
          <w:lang w:bidi="ar-SA"/>
          <w:color w:val="111111"/>
          <w:sz w:val="28"/>
          <w:szCs w:val="28"/>
          <w:rtl/>
        </w:rPr>
        <w:t xml:space="preserve">خطبَ عبداللَّه بن الزّبير أيّام يزيد بن معاوية، فقال في خطبته: «يزيد القرود، يزيد الفهود، يزيد الخمور، يزيد الفجور! أما واللَّه لقد بلغني أ نّه لا يزال مخموراً يخطبُ النّاس وهو طافِحٌ في سُكره».</w:t>
      </w:r>
    </w:p>
    <w:p>
      <w:pPr>
        <w:pStyle w:val="BookText"/>
      </w:pPr>
      <w:r>
        <w:rPr>
          <w:rFonts w:ascii="Amiri" w:hAnsi="Amiri" w:eastAsia="Amiri" w:cs="Amiri"/>
          <w:lang w:bidi="ar-SA"/>
          <w:color w:val="111111"/>
          <w:sz w:val="28"/>
          <w:szCs w:val="28"/>
          <w:rtl/>
        </w:rPr>
        <w:t xml:space="preserve">فبلغ ذلك يزيدَ بن معاوية، فما أمسَى ليلَته حتّى جهّز جيش الحَرّة، وهو عشرون ألفاً، وجلسَ والشُّموعُ بين يَدَيه، وعليه ثيابٌ مُعصفَرة، والجنود تُعرَض عليه ليلًا، فلمّا أصبحَ خرج، فأبصَرَ الجيش، ورأى تَعبِيَته، فقال:</w:t>
      </w:r>
    </w:p>
    <w:p>
      <w:pPr>
        <w:pStyle w:val="BookText"/>
      </w:pPr>
      <w:r>
        <w:rPr>
          <w:rFonts w:ascii="Amiri" w:hAnsi="Amiri" w:eastAsia="Amiri" w:cs="Amiri"/>
          <w:lang w:bidi="ar-SA"/>
          <w:color w:val="111111"/>
          <w:sz w:val="28"/>
          <w:szCs w:val="28"/>
          <w:rtl/>
        </w:rPr>
        <w:t xml:space="preserve">أبلِغْ أبا بكرٍ إذا الجيشُ انْبَرى *** وأخَذَ القومُ على وادي القُرَى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عشرينَ ألفاً بين كهلٍ وفَتى *** أجمعَ سكران من القومِ ترى</w:t>
      </w:r>
    </w:p>
    <w:p>
      <w:pPr>
        <w:pStyle w:val="BookText"/>
      </w:pPr>
      <w:r>
        <w:rPr>
          <w:rFonts w:ascii="Amiri" w:hAnsi="Amiri" w:eastAsia="Amiri" w:cs="Amiri"/>
          <w:lang w:bidi="ar-SA"/>
          <w:color w:val="111111"/>
          <w:sz w:val="28"/>
          <w:szCs w:val="28"/>
          <w:rtl/>
        </w:rPr>
        <w:t xml:space="preserve">أم جمع ليثٍ دونه ليث الشّرى</w:t>
      </w:r>
    </w:p>
    <w:p>
      <w:pPr>
        <w:pStyle w:val="BookText"/>
      </w:pPr>
      <w:r>
        <w:rPr>
          <w:rFonts w:ascii="Amiri" w:hAnsi="Amiri" w:eastAsia="Amiri" w:cs="Amiri"/>
          <w:lang w:bidi="ar-SA"/>
          <w:color w:val="111111"/>
          <w:sz w:val="28"/>
          <w:szCs w:val="28"/>
          <w:rtl/>
        </w:rPr>
        <w:t xml:space="preserve">ابن أبي الحديد، شرح نهج البلاغة، 20/ 133- 134</w:t>
      </w:r>
    </w:p>
    <w:p>
      <w:pPr>
        <w:pStyle w:val="BookText"/>
      </w:pPr>
      <w:r>
        <w:rPr>
          <w:rFonts w:ascii="Amiri" w:hAnsi="Amiri" w:eastAsia="Amiri" w:cs="Amiri"/>
          <w:lang w:bidi="ar-SA"/>
          <w:color w:val="111111"/>
          <w:sz w:val="28"/>
          <w:szCs w:val="28"/>
          <w:rtl/>
        </w:rPr>
        <w:t xml:space="preserve">حصين بن نمير [...] وكان على الجيش الّذين قاتلوا عبداللَّه بن الزّبير بمكّة، ويقال:</w:t>
      </w:r>
    </w:p>
    <w:p>
      <w:pPr>
        <w:pStyle w:val="BookText"/>
      </w:pPr>
      <w:r>
        <w:rPr>
          <w:rFonts w:ascii="Amiri" w:hAnsi="Amiri" w:eastAsia="Amiri" w:cs="Amiri"/>
          <w:lang w:bidi="ar-SA"/>
          <w:color w:val="111111"/>
          <w:sz w:val="28"/>
          <w:szCs w:val="28"/>
          <w:rtl/>
        </w:rPr>
        <w:t xml:space="preserve">إنّه أحرق الكعبة، واللَّه أعلم.</w:t>
      </w:r>
    </w:p>
    <w:p>
      <w:pPr>
        <w:pStyle w:val="BookText"/>
      </w:pPr>
      <w:r>
        <w:rPr>
          <w:rFonts w:ascii="Amiri" w:hAnsi="Amiri" w:eastAsia="Amiri" w:cs="Amiri"/>
          <w:lang w:bidi="ar-SA"/>
          <w:color w:val="111111"/>
          <w:sz w:val="28"/>
          <w:szCs w:val="28"/>
          <w:rtl/>
        </w:rPr>
        <w:t xml:space="preserve">المزّي، تهذيب الكمال، 6/ 548</w:t>
      </w:r>
    </w:p>
    <w:p>
      <w:pPr>
        <w:pStyle w:val="BookText"/>
      </w:pPr>
      <w:r>
        <w:rPr>
          <w:rFonts w:ascii="Amiri" w:hAnsi="Amiri" w:eastAsia="Amiri" w:cs="Amiri"/>
          <w:lang w:bidi="ar-SA"/>
          <w:color w:val="111111"/>
          <w:sz w:val="28"/>
          <w:szCs w:val="28"/>
          <w:rtl/>
        </w:rPr>
        <w:t xml:space="preserve">قال محمّد بن جرير: لمّا فرغ مسلم بن عقبة المرِّيّ من الحرّة، توجّه إلى مكّة، واستخلف على المدينة روح بن زنباع الجذاميّ، فأدرك مسلماً الموت، وعهد بالأمر إلى حصين بن نمير، فقال: انظر يا برذعة الحمار! لا ترعَ سمعك قريشاً ولا تردن أهل الشّام عن عدوِّهم ولا تقيمنّ إلّاثلاثاً حتّى تناجز ابن الزّبير الفاسق.</w:t>
      </w:r>
    </w:p>
    <w:p>
      <w:pPr>
        <w:pStyle w:val="BookText"/>
      </w:pPr>
      <w:r>
        <w:rPr>
          <w:rFonts w:ascii="Amiri" w:hAnsi="Amiri" w:eastAsia="Amiri" w:cs="Amiri"/>
          <w:lang w:bidi="ar-SA"/>
          <w:color w:val="111111"/>
          <w:sz w:val="28"/>
          <w:szCs w:val="28"/>
          <w:rtl/>
        </w:rPr>
        <w:t xml:space="preserve">ثمّ قال: اللّهمّ إنِّي لم أعمل عملًا قطّ بعد الشّهادتين أحبُّ إليَّ من قتل أهل المدينة، ولا أرجى عندي منه.</w:t>
      </w:r>
    </w:p>
    <w:p>
      <w:pPr>
        <w:pStyle w:val="BookText"/>
      </w:pPr>
      <w:r>
        <w:rPr>
          <w:rFonts w:ascii="Amiri" w:hAnsi="Amiri" w:eastAsia="Amiri" w:cs="Amiri"/>
          <w:lang w:bidi="ar-SA"/>
          <w:color w:val="111111"/>
          <w:sz w:val="28"/>
          <w:szCs w:val="28"/>
          <w:rtl/>
        </w:rPr>
        <w:t xml:space="preserve">ثمّ ماتَ، فقدم حصين على ابن الزّبير، وقد بايعه أهل الحجاز، وقدم عليه وفد أهل المدينة، وقدم عليه نجدة بن عامر الحنفيّ الحروريّ في أناس من الخوارج، فجرّد أخاه المنذر لقتال أهل الشّام، وكان ممّن شاهد الحرّة ثمّ لحق به، فقاتلهم ساعة ثمّ دعى إلى المبارزة، فضربَ كلّ واحد صاحبه وخرّ ميتاً. وقاتل مصعب بن عبدالرّحمان حتّى قُتل، ثمّ صابرهم ابن الزّبير على القتال إلى اللّيل، ثمّ حاصروه بمكّة شهر صفر ورموه بالمنجنيق، وكانوا يوقدون حول الكعبة، فأقبلت شررة هبّت بها الرِّيح فأحرقت الأستار وخشب السّقف، سقف الكعبة، واحترق قرْنا الكبش الّذي فدى اللَّه به اسماعيل، وكانا في السّقف.</w:t>
      </w:r>
    </w:p>
    <w:p>
      <w:pPr>
        <w:pStyle w:val="BookText"/>
      </w:pPr>
      <w:r>
        <w:rPr>
          <w:rFonts w:ascii="Amiri" w:hAnsi="Amiri" w:eastAsia="Amiri" w:cs="Amiri"/>
          <w:lang w:bidi="ar-SA"/>
          <w:color w:val="111111"/>
          <w:sz w:val="28"/>
          <w:szCs w:val="28"/>
          <w:rtl/>
        </w:rPr>
        <w:t xml:space="preserve">الذّهبي، تاريخ الإسلام، 2/ 360- 361</w:t>
      </w:r>
    </w:p>
    <w:p>
      <w:pPr>
        <w:pStyle w:val="BookText"/>
      </w:pPr>
      <w:r>
        <w:rPr>
          <w:rFonts w:ascii="Amiri" w:hAnsi="Amiri" w:eastAsia="Amiri" w:cs="Amiri"/>
          <w:lang w:bidi="ar-SA"/>
          <w:color w:val="111111"/>
          <w:sz w:val="28"/>
          <w:szCs w:val="28"/>
          <w:rtl/>
        </w:rPr>
        <w:t xml:space="preserve">وشهد [المختار] معه [عبداللَّه بن الزّبير] حصار حصين بن نُمير له، وأبلى بلاءً حسناً، وأنكى في عسكر الشّام.</w:t>
      </w:r>
    </w:p>
    <w:p>
      <w:pPr>
        <w:pStyle w:val="BookText"/>
      </w:pPr>
      <w:r>
        <w:rPr>
          <w:rFonts w:ascii="Amiri" w:hAnsi="Amiri" w:eastAsia="Amiri" w:cs="Amiri"/>
          <w:lang w:bidi="ar-SA"/>
          <w:color w:val="111111"/>
          <w:sz w:val="28"/>
          <w:szCs w:val="28"/>
          <w:rtl/>
        </w:rPr>
        <w:t xml:space="preserve">الذّهبي، تاريخ الإسلام، 2/ 380</w:t>
      </w:r>
    </w:p>
    <w:p>
      <w:pPr>
        <w:pStyle w:val="BookText"/>
      </w:pPr>
      <w:r>
        <w:rPr>
          <w:rFonts w:ascii="Amiri" w:hAnsi="Amiri" w:eastAsia="Amiri" w:cs="Amiri"/>
          <w:lang w:bidi="ar-SA"/>
          <w:color w:val="111111"/>
          <w:sz w:val="28"/>
          <w:szCs w:val="28"/>
          <w:rtl/>
        </w:rPr>
        <w:t xml:space="preserve">فلمّا بلغ ذلك يزيد، شقّ ذلك عليه وقيل له: إنّ عمرو بن سعيد لو شاء لبعث إليك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برأس ابن الزّبير، أو يحاصره حتّى يُخرجه من الحرم. فبعثَ، فعزله وولّى الوليد بن عُتبة فيها، وقيل في مُستهلِّ ذي الحجّة، فأقام للنّاس الحجّ فيها، وحلف يزيد ليأتيني ابن الزّبير في سلسلة من فضّة، وبعثَ بها مع البريد ومعه برنس من خزّ ليبرّ يمينه، فلمّا مرّ البريد على مروان وهو بالمدينة، وأخبره بما هو قاصدٌ له وما معه من الغلِّ، أنشأ مروان يقول:</w:t>
      </w:r>
    </w:p>
    <w:p>
      <w:pPr>
        <w:pStyle w:val="BookText"/>
      </w:pPr>
      <w:r>
        <w:rPr>
          <w:rFonts w:ascii="Amiri" w:hAnsi="Amiri" w:eastAsia="Amiri" w:cs="Amiri"/>
          <w:lang w:bidi="ar-SA"/>
          <w:color w:val="111111"/>
          <w:sz w:val="28"/>
          <w:szCs w:val="28"/>
          <w:rtl/>
        </w:rPr>
        <w:t xml:space="preserve">فخذها فما هيَ للعزيز بخطّةٍ *** وفيها مقال لامرئٍ متذلِّل</w:t>
      </w:r>
    </w:p>
    <w:p>
      <w:pPr>
        <w:pStyle w:val="BookText"/>
      </w:pPr>
      <w:r>
        <w:rPr>
          <w:rFonts w:ascii="Amiri" w:hAnsi="Amiri" w:eastAsia="Amiri" w:cs="Amiri"/>
          <w:lang w:bidi="ar-SA"/>
          <w:color w:val="111111"/>
          <w:sz w:val="28"/>
          <w:szCs w:val="28"/>
          <w:rtl/>
        </w:rPr>
        <w:t xml:space="preserve">أعامر أنّ القوم ساموكَ خطّةً *** وذلك في الجيران غزل بمغزلِ</w:t>
      </w:r>
    </w:p>
    <w:p>
      <w:pPr>
        <w:pStyle w:val="BookText"/>
      </w:pPr>
      <w:r>
        <w:rPr>
          <w:rFonts w:ascii="Amiri" w:hAnsi="Amiri" w:eastAsia="Amiri" w:cs="Amiri"/>
          <w:lang w:bidi="ar-SA"/>
          <w:color w:val="111111"/>
          <w:sz w:val="28"/>
          <w:szCs w:val="28"/>
          <w:rtl/>
        </w:rPr>
        <w:t xml:space="preserve">أراك إذا ما كنتَ في القومِ ناصحاً *** يُقالُ له بالدّلو أدبر وأقبلِ</w:t>
      </w:r>
    </w:p>
    <w:p>
      <w:pPr>
        <w:pStyle w:val="BookText"/>
      </w:pPr>
      <w:r>
        <w:rPr>
          <w:rFonts w:ascii="Amiri" w:hAnsi="Amiri" w:eastAsia="Amiri" w:cs="Amiri"/>
          <w:lang w:bidi="ar-SA"/>
          <w:color w:val="111111"/>
          <w:sz w:val="28"/>
          <w:szCs w:val="28"/>
          <w:rtl/>
        </w:rPr>
        <w:t xml:space="preserve">فلمّا انتهت الرّسل إلى عبداللَّه بن الزّبير، بعث مروان ابنيه عبدالملك وعبدالعزيز ليحضُرا مراجعته في ذلك، وقال: أسمِعاه قولي في ذلك، قال عبدالعزيز: فلمّا جلس الرّسل بين يديه جعلت أنشده ذلك وهو يسمع ولا أشعره، فالتفتَ إليَّ فقال: أخبِرا أباكما أنِّي أقول:</w:t>
      </w:r>
    </w:p>
    <w:p>
      <w:pPr>
        <w:pStyle w:val="BookText"/>
      </w:pPr>
      <w:r>
        <w:rPr>
          <w:rFonts w:ascii="Amiri" w:hAnsi="Amiri" w:eastAsia="Amiri" w:cs="Amiri"/>
          <w:lang w:bidi="ar-SA"/>
          <w:color w:val="111111"/>
          <w:sz w:val="28"/>
          <w:szCs w:val="28"/>
          <w:rtl/>
        </w:rPr>
        <w:t xml:space="preserve">إنِّي لمن نبعةٍ صمّ مكاسرها *** إذا تناوحت القصباء والعشرِ</w:t>
      </w:r>
    </w:p>
    <w:p>
      <w:pPr>
        <w:pStyle w:val="BookText"/>
      </w:pPr>
      <w:r>
        <w:rPr>
          <w:rFonts w:ascii="Amiri" w:hAnsi="Amiri" w:eastAsia="Amiri" w:cs="Amiri"/>
          <w:lang w:bidi="ar-SA"/>
          <w:color w:val="111111"/>
          <w:sz w:val="28"/>
          <w:szCs w:val="28"/>
          <w:rtl/>
        </w:rPr>
        <w:t xml:space="preserve">ولا ألين لغير الحقِّ أسأله *** حتّى يلين لضرسِ الماضغِ الحجرِ</w:t>
      </w:r>
    </w:p>
    <w:p>
      <w:pPr>
        <w:pStyle w:val="BookText"/>
      </w:pPr>
      <w:r>
        <w:rPr>
          <w:rFonts w:ascii="Amiri" w:hAnsi="Amiri" w:eastAsia="Amiri" w:cs="Amiri"/>
          <w:lang w:bidi="ar-SA"/>
          <w:color w:val="111111"/>
          <w:sz w:val="28"/>
          <w:szCs w:val="28"/>
          <w:rtl/>
        </w:rPr>
        <w:t xml:space="preserve">قال عبدالعزيز: فما أدري أ يّما كان أعجَب!</w:t>
      </w:r>
    </w:p>
    <w:p>
      <w:pPr>
        <w:pStyle w:val="BookText"/>
      </w:pPr>
      <w:r>
        <w:rPr>
          <w:rFonts w:ascii="Amiri" w:hAnsi="Amiri" w:eastAsia="Amiri" w:cs="Amiri"/>
          <w:lang w:bidi="ar-SA"/>
          <w:color w:val="111111"/>
          <w:sz w:val="28"/>
          <w:szCs w:val="28"/>
          <w:rtl/>
        </w:rPr>
        <w:t xml:space="preserve">ابن كثير، البداية والنّهاية، 8/ 212</w:t>
      </w:r>
    </w:p>
    <w:p>
      <w:pPr>
        <w:pStyle w:val="BookText"/>
      </w:pPr>
      <w:r>
        <w:rPr>
          <w:rFonts w:ascii="Amiri" w:hAnsi="Amiri" w:eastAsia="Amiri" w:cs="Amiri"/>
          <w:lang w:bidi="ar-SA"/>
          <w:color w:val="111111"/>
          <w:sz w:val="28"/>
          <w:szCs w:val="28"/>
          <w:rtl/>
        </w:rPr>
        <w:t xml:space="preserve">ولمّا حاصره [ابن الزّبير] الحصين بن نمير مع أهل الشّام، قاتل المختار دون ابن الزّبير أشدّ القتال.</w:t>
      </w:r>
    </w:p>
    <w:p>
      <w:pPr>
        <w:pStyle w:val="BookText"/>
      </w:pPr>
      <w:r>
        <w:rPr>
          <w:rFonts w:ascii="Amiri" w:hAnsi="Amiri" w:eastAsia="Amiri" w:cs="Amiri"/>
          <w:lang w:bidi="ar-SA"/>
          <w:color w:val="111111"/>
          <w:sz w:val="28"/>
          <w:szCs w:val="28"/>
          <w:rtl/>
        </w:rPr>
        <w:t xml:space="preserve">ابن كثير، البداية والنّهاية، 8/ 249</w:t>
      </w:r>
    </w:p>
    <w:p>
      <w:pPr>
        <w:pStyle w:val="BookText"/>
      </w:pPr>
      <w:r>
        <w:rPr>
          <w:rFonts w:ascii="Amiri" w:hAnsi="Amiri" w:eastAsia="Amiri" w:cs="Amiri"/>
          <w:lang w:bidi="ar-SA"/>
          <w:color w:val="111111"/>
          <w:sz w:val="28"/>
          <w:szCs w:val="28"/>
          <w:rtl/>
        </w:rPr>
        <w:t xml:space="preserve">فقاتل معه حين حصره أهل الشّام قتالًا شديداً. </w:t>
      </w:r>
      <w:r>
        <w:rPr>
          <w:rStyle w:val="FootnoteReference"/>
        </w:rPr>
        <w:footnoteReference w:id="1306"/>
      </w:r>
    </w:p>
    <w:p>
      <w:pPr>
        <w:pStyle w:val="BookText"/>
      </w:pPr>
      <w:r>
        <w:rPr>
          <w:rFonts w:ascii="Amiri" w:hAnsi="Amiri" w:eastAsia="Amiri" w:cs="Amiri"/>
          <w:lang w:bidi="ar-SA"/>
          <w:color w:val="111111"/>
          <w:sz w:val="28"/>
          <w:szCs w:val="28"/>
          <w:rtl/>
        </w:rPr>
        <w:t xml:space="preserve">ميرخواند، روضة الصّفا، 3/ 213</w:t>
      </w:r>
    </w:p>
    <w:p>
      <w:pPr>
        <w:pStyle w:val="BookText"/>
      </w:pPr>
      <w:r>
        <w:rPr>
          <w:rFonts w:ascii="IRNazanin" w:hAnsi="IRNazanin" w:eastAsia="IRNazanin" w:cs="IRNazanin"/>
          <w:lang w:bidi="fa-IR"/>
          <w:color w:val="111111"/>
          <w:sz w:val="28"/>
          <w:szCs w:val="28"/>
          <w:rtl/>
        </w:rPr>
        <w:t xml:space="preserve">و در بعضى تواريخ نوشته اند كه چون سپاه شام از مقاتله با لشكر ابن زبير و قتل برادرش منذر بپرداختند و سپاه ابن زبير انهزام يافتند، و با ابن زبير در آن حرم محترم متحصن شدند، مكّه معظّمه را به حصار در افكندند، و بر كوه ابو قبيس منجنيق ها بر كشيدند، و به شهر مكّه بر ابرار و فجّار به رمى احجار پرداختند، و جمعى كثير را به هلاكت در آوردند، و اغلب دور و قصور را ويران ساختند.</w:t>
      </w:r>
    </w:p>
    <w:p>
      <w:pPr>
        <w:pStyle w:val="BookText"/>
      </w:pPr>
      <w:r>
        <w:rPr>
          <w:rFonts w:ascii="IRNazanin" w:hAnsi="IRNazanin" w:eastAsia="IRNazanin" w:cs="IRNazanin"/>
          <w:lang w:bidi="fa-IR"/>
          <w:color w:val="111111"/>
          <w:sz w:val="28"/>
          <w:szCs w:val="28"/>
          <w:rtl/>
        </w:rPr>
        <w:t xml:space="preserve">مسعودى مى گويد: در اين حال ابن زبير در بيت الحرام پناهنده گشت، خويشتن را العائذ بالبيت ناميد و به آن نام شهرت يافت، چنان كه سليمان بن قتّه و ديگر شعرا در اشعار خويش مذكور داشتند، حصين بن نمير با مردم شام فرمان داد تا مناجيق و عرّادات از جبّان و فجاج بر مكّه و مسجد مشرف ساختند، و ابن زبير در مسجد الحرام بود، مختار بن ابى عبيد ثقفى نيز در جمله جماعت و در حمايت و بيعت او بود و به امامت او انقياد داشت با شرايطى كه بر وى شرط نهاده بود كه در هيچ كار و هيچ انديشه با وى مخالفت نكند و در اوامر او عصيان نورزد، و در اين حال يك سره سنگ و آتش نفت كه براى سوزانيدن و احتراق تعبيه كرده بودند از مناجيق و عرّادات در بيت اللَّه الحرام فرود مى شد، از اين روى كعبه ويران گرديد و آن بنا بسوخت، و هم صاعقه از آسمان فرود گشت و يازده تن و به روايتى فزون تر از طاغيان شام و مقيمان مناجيق را نابود ساخت، اين واقعه در روز شنبه سه روز از شهر ربيع الاول بر گذشته يازده روز قبل از هلاكت يزيد عليه اللّعنه روى نمود، و كار بر مردم مكّه سخت دشوار و بر ابن زبير ناهموار بود، چه يك سره از رمى احجار و آسيب نار و تيغ آبدار تن آزار و تيره روزگار بودند و ابو حرّه مدنى اين شعر در اين باب گويد:</w:t>
      </w:r>
    </w:p>
    <w:p>
      <w:pPr>
        <w:pStyle w:val="BookText"/>
      </w:pPr>
      <w:r>
        <w:rPr>
          <w:rFonts w:ascii="Amiri" w:hAnsi="Amiri" w:eastAsia="Amiri" w:cs="Amiri"/>
          <w:lang w:bidi="ar-SA"/>
          <w:color w:val="111111"/>
          <w:sz w:val="28"/>
          <w:szCs w:val="28"/>
          <w:rtl/>
        </w:rPr>
        <w:t xml:space="preserve">ابن نمير بئس ما تولّى *** قد أحرق المقام والمصلّى</w:t>
      </w:r>
    </w:p>
    <w:p>
      <w:pPr>
        <w:pStyle w:val="BookText"/>
      </w:pPr>
      <w:r>
        <w:rPr>
          <w:rFonts w:ascii="IRNazanin" w:hAnsi="IRNazanin" w:eastAsia="IRNazanin" w:cs="IRNazanin"/>
          <w:lang w:bidi="fa-IR"/>
          <w:color w:val="111111"/>
          <w:sz w:val="28"/>
          <w:szCs w:val="28"/>
          <w:rtl/>
        </w:rPr>
        <w:t xml:space="preserve">ابن اثير گويد: بعضى گفته اند كه سبب سوختن كعبه اين بود كه اصحاب ابن زبير در اطراف كعبه آتشى بر افروختند، اتفاقاً بادى وزيدن گرفت و شراره بر ثياب كعبه بيفكند، چون ثياب كعبه بسوخت اخشاب كعبه محترق شد، لكن روايت نخست اصح است، زيرا كه بخارى در صحيح خود مى نويسد كه ابن زبير بعد از آن كه از مناجيق سنگ و آتش به كعبه در افكندند در خمود آن آتش نپرداخت و افروخته بگذاشت تا مردم مكّه آن حال و كعبه را در آن اشتعال بنگرند و خبث و كفر اهل شام را بدانند و در حرب و دفع ايشان حريص گردند.</w:t>
      </w:r>
    </w:p>
    <w:p>
      <w:pPr>
        <w:pStyle w:val="BookText"/>
      </w:pPr>
      <w:r>
        <w:rPr>
          <w:rFonts w:ascii="IRNazanin" w:hAnsi="IRNazanin" w:eastAsia="IRNazanin" w:cs="IRNazanin"/>
          <w:lang w:bidi="fa-IR"/>
          <w:color w:val="111111"/>
          <w:sz w:val="28"/>
          <w:szCs w:val="28"/>
          <w:rtl/>
        </w:rPr>
        <w:t xml:space="preserve">در اخبار الدّول مسطور مى باشد كه در شهر صفر سال مذكور منجنيق ها بر كوه ابو قبيس نصب كردند و كعبه معظّمه را به رمى احجار و افكندن آتش دچار ساختند، و از آن نيران شراره به استار كعبه در افتاد، و آن استار را با سقف و دو شاخ آن كبش را كه در فديه حضرت اسماعيل عليه السلام جبرئيل آورده بود و در سقف جاى داده بودند بسوخت.</w:t>
      </w:r>
    </w:p>
    <w:p>
      <w:pPr>
        <w:pStyle w:val="BookText"/>
      </w:pPr>
      <w:r>
        <w:rPr>
          <w:rFonts w:ascii="IRNazanin" w:hAnsi="IRNazanin" w:eastAsia="IRNazanin" w:cs="IRNazanin"/>
          <w:lang w:bidi="fa-IR"/>
          <w:color w:val="111111"/>
          <w:sz w:val="28"/>
          <w:szCs w:val="28"/>
          <w:rtl/>
        </w:rPr>
        <w:t xml:space="preserve">صاحب روضةالمناظر مى گويد: حصين بن نمير چهل روز عبداللَّه زبير را در حصار افكنده بود كه از مرگ يزيد خبر رسيد و در اين مدت كعبه را از سنگ باران و آتش افكندن ويران كرد و بسوخت.</w:t>
      </w:r>
    </w:p>
    <w:p>
      <w:pPr>
        <w:pStyle w:val="BookText"/>
      </w:pPr>
      <w:r>
        <w:rPr>
          <w:rFonts w:ascii="IRNazanin" w:hAnsi="IRNazanin" w:eastAsia="IRNazanin" w:cs="IRNazanin"/>
          <w:lang w:bidi="fa-IR"/>
          <w:color w:val="111111"/>
          <w:sz w:val="28"/>
          <w:szCs w:val="28"/>
          <w:rtl/>
        </w:rPr>
        <w:t xml:space="preserve">مع القصه، حصين بن نمير همچنان در محاصره و رمى احجار و قاروره هاى آتشبار مردم مكّه را دچار روزگارى ناهموار داشت. هر روز جمعى را تباه ساخت و از جمله ايشان مسور بن مخرمة بن نوفل بود كه در سلك صحابه انتظام داشت در سن شصت و دو سالگى رايت عزيمت به سراى آخرت برافراشت، و اثواب و ابواب كعبه و مسجد الحرام به جمله و آن بيت محترم برهنه ماند. طاغيان شام روز تا روز بر اشتداد نايره فساد و اضطراب و التهاب متوقفان آباد ميمنت بنياد مى افزودند تا به ناگاه از مرگ يزيد پليد خبر رسيد.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6- 8</w:t>
      </w:r>
    </w:p>
    <w:p>
      <w:pPr>
        <w:pStyle w:val="BookText"/>
      </w:pPr>
      <w:r>
        <w:rPr>
          <w:rFonts w:ascii="IRNazanin" w:hAnsi="IRNazanin" w:eastAsia="IRNazanin" w:cs="IRNazanin"/>
          <w:lang w:bidi="fa-IR"/>
          <w:color w:val="111111"/>
          <w:sz w:val="28"/>
          <w:szCs w:val="28"/>
          <w:rtl/>
        </w:rPr>
        <w:t xml:space="preserve">و مختار در خدمت او بزيست. چون عمرو بن زبير روى به مكه آورد تا با برادرش عبداللَّه حرب نمايد، مختار چون كوه آتش بار در ميدان كارزار به جهاد و قتال بايستاد تا عمرو گرفتار شد. از آن پس كه حصين ابن نمير به محاصره مكه معظمه بيامد، همچنان مختار با وى كارزار كرد، زحمت ها ديد، جنگى سخت بپاى برد و مختار بر مردم شام از تمامت مردمان سخت تر و دشوارتر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193</w:t>
      </w:r>
    </w:p>
    <w:p>
      <w:pPr>
        <w:pStyle w:val="BookText"/>
      </w:pPr>
      <w:r>
        <w:rPr>
          <w:rFonts w:ascii="Amiri" w:hAnsi="Amiri" w:eastAsia="Amiri" w:cs="Amiri"/>
          <w:lang w:bidi="ar-SA"/>
          <w:color w:val="111111"/>
          <w:sz w:val="28"/>
          <w:szCs w:val="28"/>
          <w:rtl/>
        </w:rPr>
        <w:t xml:space="preserve">ابن كثير، البداية والنّهاية، 8/ 290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وأقام [المختار] عنده [ابن الزّبير] وحاربَ معه أهل الشّام، وقاتل قتالًا شديداً، وكان أشدّ النّاس على أهل الشّام.</w:t>
      </w:r>
    </w:p>
    <w:p>
      <w:pPr>
        <w:pStyle w:val="BookText"/>
      </w:pPr>
      <w:r>
        <w:rPr>
          <w:rFonts w:ascii="Amiri" w:hAnsi="Amiri" w:eastAsia="Amiri" w:cs="Amiri"/>
          <w:lang w:bidi="ar-SA"/>
          <w:color w:val="111111"/>
          <w:sz w:val="28"/>
          <w:szCs w:val="28"/>
          <w:rtl/>
        </w:rPr>
        <w:t xml:space="preserve">الأمين، أصدق الأخبار، ط 1/ 34، ط 2/ 42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 w:name="pg19489_216679"/>
    <w:bookmarkEnd w:id="13"/>
    <w:p>
      <w:pPr>
        <w:pStyle w:val="Heading4"/>
      </w:pPr>
      <w:bookmarkStart w:id="134" w:name="_Toc17"/>
      <w:r>
        <w:t>طلب يزيد من ابن مرجانة أن يغزو مكّه فأبى</w:t>
      </w:r>
      <w:bookmarkEnd w:id="134"/>
    </w:p>
    <w:p>
      <w:pPr>
        <w:pStyle w:val="BookText"/>
      </w:pPr>
      <w:r>
        <w:rPr>
          <w:rFonts w:ascii="Amiri" w:hAnsi="Amiri" w:eastAsia="Amiri" w:cs="Amiri"/>
          <w:lang w:bidi="ar-SA"/>
          <w:color w:val="111111"/>
          <w:sz w:val="28"/>
          <w:szCs w:val="28"/>
          <w:rtl/>
        </w:rPr>
        <w:t xml:space="preserve">حدّثنا ابن حميد، قال: حدّثنا جرير، عن مغيرة، قال: كتب يزيد إلى ابن مَرْجانة:</w:t>
      </w:r>
    </w:p>
    <w:p>
      <w:pPr>
        <w:pStyle w:val="BookText"/>
      </w:pPr>
      <w:r>
        <w:rPr>
          <w:rFonts w:ascii="Amiri" w:hAnsi="Amiri" w:eastAsia="Amiri" w:cs="Amiri"/>
          <w:lang w:bidi="ar-SA"/>
          <w:color w:val="111111"/>
          <w:sz w:val="28"/>
          <w:szCs w:val="28"/>
          <w:rtl/>
        </w:rPr>
        <w:t xml:space="preserve">أن أغزُ ابنَ الزّبير. فقال: لا أجمعهما للفاسق أبداً، أقتل ابنَ بنت رسول اللَّه (صلي الله عليه و آله) ، وأغزو البيت! </w:t>
      </w:r>
      <w:r>
        <w:rPr>
          <w:rStyle w:val="FootnoteReference"/>
        </w:rPr>
        <w:footnoteReference w:id="1307"/>
      </w:r>
    </w:p>
    <w:p>
      <w:pPr>
        <w:pStyle w:val="BookText"/>
      </w:pPr>
      <w:r>
        <w:rPr>
          <w:rFonts w:ascii="IRNazanin" w:hAnsi="IRNazanin" w:eastAsia="IRNazanin" w:cs="IRNazanin"/>
          <w:lang w:bidi="fa-IR"/>
          <w:color w:val="111111"/>
          <w:sz w:val="28"/>
          <w:szCs w:val="28"/>
          <w:rtl/>
        </w:rPr>
        <w:t xml:space="preserve">اما وى گفت: «دو كار را براى فاسق نمى كنم: كشتن پسر دختر پيمبر و غزاى كعبه.»</w:t>
      </w:r>
    </w:p>
    <w:p>
      <w:pPr>
        <w:pStyle w:val="BookText"/>
      </w:pPr>
      <w:r>
        <w:rPr>
          <w:rFonts w:ascii="IRNazanin" w:hAnsi="IRNazanin" w:eastAsia="IRNazanin" w:cs="IRNazanin"/>
          <w:lang w:bidi="fa-IR"/>
          <w:color w:val="111111"/>
          <w:sz w:val="28"/>
          <w:szCs w:val="28"/>
          <w:rtl/>
        </w:rPr>
        <w:t xml:space="preserve">پاينده، ترجمه تاريخ طبرى، 7/ 3102</w:t>
      </w:r>
    </w:p>
    <w:p>
      <w:pPr>
        <w:pStyle w:val="BookText"/>
      </w:pPr>
      <w:r>
        <w:rPr>
          <w:rFonts w:ascii="Amiri" w:hAnsi="Amiri" w:eastAsia="Amiri" w:cs="Amiri"/>
          <w:lang w:bidi="ar-SA"/>
          <w:color w:val="111111"/>
          <w:sz w:val="28"/>
          <w:szCs w:val="28"/>
          <w:rtl/>
        </w:rPr>
        <w:t xml:space="preserve">الطّبري، التّاريخ، 5/ 483- 484</w:t>
      </w:r>
    </w:p>
    <w:p>
      <w:pPr>
        <w:pStyle w:val="BookText"/>
      </w:pPr>
      <w:r>
        <w:rPr>
          <w:rFonts w:ascii="Amiri" w:hAnsi="Amiri" w:eastAsia="Amiri" w:cs="Amiri"/>
          <w:lang w:bidi="ar-SA"/>
          <w:color w:val="111111"/>
          <w:sz w:val="28"/>
          <w:szCs w:val="28"/>
          <w:rtl/>
        </w:rPr>
        <w:t xml:space="preserve">فكتب إلى عبيداللَّه بن زيادٍ أن أغزُ ابن الزُّبير،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لا أجمعهما للفاسق أبداً: أقتل ابن رسول اللَّه وأغزو البيت؟».</w:t>
      </w:r>
    </w:p>
    <w:p>
      <w:pPr>
        <w:pStyle w:val="BookText"/>
      </w:pPr>
      <w:r>
        <w:rPr>
          <w:rFonts w:ascii="Amiri" w:hAnsi="Amiri" w:eastAsia="Amiri" w:cs="Amiri"/>
          <w:lang w:bidi="ar-SA"/>
          <w:color w:val="111111"/>
          <w:sz w:val="28"/>
          <w:szCs w:val="28"/>
          <w:rtl/>
        </w:rPr>
        <w:t xml:space="preserve">أبو عليّ مسكويه، تجارب الأمم، 2/ 77</w:t>
      </w:r>
    </w:p>
    <w:p>
      <w:pPr>
        <w:pStyle w:val="BookText"/>
      </w:pPr>
      <w:r>
        <w:rPr>
          <w:rFonts w:ascii="Amiri" w:hAnsi="Amiri" w:eastAsia="Amiri" w:cs="Amiri"/>
          <w:lang w:bidi="ar-SA"/>
          <w:color w:val="111111"/>
          <w:sz w:val="28"/>
          <w:szCs w:val="28"/>
          <w:rtl/>
        </w:rPr>
        <w:t xml:space="preserve">وبه قال: أخبرنا محمّد بن محمّد بن عثمان البندار، بقراءتي عليه ببغداد، قال: أخبرنا أبو محمّد عبداللَّه بن إبراهيم بن أيّوب بن ماسي البزّار، قال: حدّثنا أبو جعفر محمّد بن عثمان بن أبي شيبة العتبيّ الكوفيّ إملاءً، قال: حدّثني أبي، قال: حدّثني جرير، عن منصور، عن مغيرة قال: كتب يزيد بن معاوية لعنه اللَّه إلى ابن مرجانة أن أغز مكّة.</w:t>
      </w:r>
    </w:p>
    <w:p>
      <w:pPr>
        <w:pStyle w:val="BookText"/>
      </w:pPr>
      <w:r>
        <w:rPr>
          <w:rFonts w:ascii="Amiri" w:hAnsi="Amiri" w:eastAsia="Amiri" w:cs="Amiri"/>
          <w:lang w:bidi="ar-SA"/>
          <w:color w:val="111111"/>
          <w:sz w:val="28"/>
          <w:szCs w:val="28"/>
          <w:rtl/>
        </w:rPr>
        <w:t xml:space="preserve">فقال: واللَّه لا أجمعهما أبداً، قتلتُ ابن رسول اللَّه صلى الله عليه و آله و سلم وأغزو البيت.</w:t>
      </w:r>
    </w:p>
    <w:p>
      <w:pPr>
        <w:pStyle w:val="BookText"/>
      </w:pPr>
      <w:r>
        <w:rPr>
          <w:rFonts w:ascii="Amiri" w:hAnsi="Amiri" w:eastAsia="Amiri" w:cs="Amiri"/>
          <w:lang w:bidi="ar-SA"/>
          <w:color w:val="111111"/>
          <w:sz w:val="28"/>
          <w:szCs w:val="28"/>
          <w:rtl/>
        </w:rPr>
        <w:t xml:space="preserve">الشّجري، الأمالي، 1/ 164</w:t>
      </w:r>
    </w:p>
    <w:p>
      <w:pPr>
        <w:pStyle w:val="BookText"/>
      </w:pPr>
      <w:r>
        <w:rPr>
          <w:rFonts w:ascii="Amiri" w:hAnsi="Amiri" w:eastAsia="Amiri" w:cs="Amiri"/>
          <w:lang w:bidi="ar-SA"/>
          <w:color w:val="111111"/>
          <w:sz w:val="28"/>
          <w:szCs w:val="28"/>
          <w:rtl/>
        </w:rPr>
        <w:t xml:space="preserve">وبعث إلى عبيداللَّه بن زياد يأمره بالمسير إلى المدينة ومحاصرة ابن الزّبير بمكّة فقال:</w:t>
      </w:r>
    </w:p>
    <w:p>
      <w:pPr>
        <w:pStyle w:val="BookText"/>
      </w:pPr>
      <w:r>
        <w:rPr>
          <w:rFonts w:ascii="Amiri" w:hAnsi="Amiri" w:eastAsia="Amiri" w:cs="Amiri"/>
          <w:lang w:bidi="ar-SA"/>
          <w:color w:val="111111"/>
          <w:sz w:val="28"/>
          <w:szCs w:val="28"/>
          <w:rtl/>
        </w:rPr>
        <w:t xml:space="preserve">«واللَّه لا جمعتهما للفاسق قتل ابن رسول اللَّه وغزو الكعبة». </w:t>
      </w:r>
      <w:r>
        <w:rPr>
          <w:rStyle w:val="FootnoteReference"/>
        </w:rPr>
        <w:footnoteReference w:id="1308"/>
      </w:r>
    </w:p>
    <w:p>
      <w:pPr>
        <w:pStyle w:val="BookText"/>
      </w:pPr>
      <w:r>
        <w:rPr>
          <w:rFonts w:ascii="Amiri" w:hAnsi="Amiri" w:eastAsia="Amiri" w:cs="Amiri"/>
          <w:lang w:bidi="ar-SA"/>
          <w:color w:val="111111"/>
          <w:sz w:val="28"/>
          <w:szCs w:val="28"/>
          <w:rtl/>
        </w:rPr>
        <w:t xml:space="preserve">خليلى، ترجمه كامل، 5/ 243</w:t>
      </w:r>
    </w:p>
    <w:p>
      <w:pPr>
        <w:pStyle w:val="BookText"/>
      </w:pPr>
      <w:r>
        <w:rPr>
          <w:rFonts w:ascii="IRNazanin" w:hAnsi="IRNazanin" w:eastAsia="IRNazanin" w:cs="IRNazanin"/>
          <w:lang w:bidi="fa-IR"/>
          <w:color w:val="111111"/>
          <w:sz w:val="28"/>
          <w:szCs w:val="28"/>
          <w:rtl/>
        </w:rPr>
        <w:t xml:space="preserve">و يزيد به ابن مرجانه؛ يعنى عبيداللَّه زياد پيام فرستاد كه برو و مكه را خراب كن.</w:t>
      </w:r>
    </w:p>
    <w:p>
      <w:pPr>
        <w:pStyle w:val="BookText"/>
      </w:pPr>
      <w:r>
        <w:rPr>
          <w:rFonts w:ascii="IRNazanin" w:hAnsi="IRNazanin" w:eastAsia="IRNazanin" w:cs="IRNazanin"/>
          <w:lang w:bidi="fa-IR"/>
          <w:color w:val="111111"/>
          <w:sz w:val="28"/>
          <w:szCs w:val="28"/>
          <w:rtl/>
        </w:rPr>
        <w:t xml:space="preserve">آن لعين گفت: «به خدا كه جمع نكنم ميان قتل حسين پسر دختر رسول و ميان كشتن اهل حرم و خراب كردن خانه خدا.»</w:t>
      </w:r>
    </w:p>
    <w:p>
      <w:pPr>
        <w:pStyle w:val="BookText"/>
      </w:pPr>
      <w:r>
        <w:rPr>
          <w:rFonts w:ascii="Amiri" w:hAnsi="Amiri" w:eastAsia="Amiri" w:cs="Amiri"/>
          <w:lang w:bidi="ar-SA"/>
          <w:color w:val="111111"/>
          <w:sz w:val="28"/>
          <w:szCs w:val="28"/>
          <w:rtl/>
        </w:rPr>
        <w:t xml:space="preserve">عمادالدين طبرى، كامل بهايى، 2/ 193</w:t>
      </w:r>
    </w:p>
    <w:p>
      <w:pPr>
        <w:pStyle w:val="BookText"/>
      </w:pPr>
      <w:r>
        <w:rPr>
          <w:rFonts w:ascii="Amiri" w:hAnsi="Amiri" w:eastAsia="Amiri" w:cs="Amiri"/>
          <w:lang w:bidi="ar-SA"/>
          <w:color w:val="111111"/>
          <w:sz w:val="28"/>
          <w:szCs w:val="28"/>
          <w:rtl/>
        </w:rPr>
        <w:t xml:space="preserve">ابن الأثير، الكامل، 3/ 311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يزيد كتب إلى عبيداللَّه </w:t>
      </w:r>
      <w:r>
        <w:rPr>
          <w:rStyle w:val="FootnoteReference"/>
        </w:rPr>
        <w:footnoteReference w:id="1309"/>
      </w:r>
      <w:r>
        <w:rPr>
          <w:rFonts w:ascii="Amiri" w:hAnsi="Amiri" w:eastAsia="Amiri" w:cs="Amiri"/>
          <w:lang w:bidi="ar-SA"/>
          <w:color w:val="111111"/>
          <w:sz w:val="28"/>
          <w:szCs w:val="28"/>
          <w:rtl/>
        </w:rPr>
        <w:t xml:space="preserve">بن زياد أن يسير إلى ابن الزّبير </w:t>
      </w:r>
      <w:r>
        <w:rPr>
          <w:rStyle w:val="FootnoteReference"/>
        </w:rPr>
        <w:footnoteReference w:id="1310"/>
      </w:r>
      <w:r>
        <w:rPr>
          <w:rFonts w:ascii="Amiri" w:hAnsi="Amiri" w:eastAsia="Amiri" w:cs="Amiri"/>
          <w:lang w:bidi="ar-SA"/>
          <w:color w:val="111111"/>
          <w:sz w:val="28"/>
          <w:szCs w:val="28"/>
          <w:rtl/>
        </w:rPr>
        <w:t xml:space="preserve">، فيحاصره بمكّة، فأبى عليه وقال: واللَّه لا أجمعهما للفاسق أبداً، أقتل ابن بنت رسول اللَّه (صلي الله عليه و آله) ، وأغزو البيت الحرام؟ </w:t>
      </w:r>
      <w:r>
        <w:rPr>
          <w:rStyle w:val="FootnoteReference"/>
        </w:rPr>
        <w:footnoteReference w:id="1311"/>
      </w:r>
    </w:p>
    <w:p>
      <w:pPr>
        <w:pStyle w:val="BookText"/>
      </w:pPr>
      <w:r>
        <w:rPr>
          <w:rFonts w:ascii="Amiri" w:hAnsi="Amiri" w:eastAsia="Amiri" w:cs="Amiri"/>
          <w:lang w:bidi="ar-SA"/>
          <w:color w:val="111111"/>
          <w:sz w:val="28"/>
          <w:szCs w:val="28"/>
          <w:rtl/>
        </w:rPr>
        <w:t xml:space="preserve">ميرخواند، روضة الصّفا، 3/ 183- 184</w:t>
      </w:r>
    </w:p>
    <w:p>
      <w:pPr>
        <w:pStyle w:val="BookText"/>
      </w:pPr>
      <w:r>
        <w:rPr>
          <w:rFonts w:ascii="IRNazanin" w:hAnsi="IRNazanin" w:eastAsia="IRNazanin" w:cs="IRNazanin"/>
          <w:lang w:bidi="fa-IR"/>
          <w:color w:val="111111"/>
          <w:sz w:val="28"/>
          <w:szCs w:val="28"/>
          <w:rtl/>
        </w:rPr>
        <w:t xml:space="preserve">پس به عمرو بن سعيد اشدق اموى پيام كرد: «اين نامه را بخوان و با جماعتى از ابطال رجال به قتال مردم مدينه راه بسپار.»</w:t>
      </w:r>
    </w:p>
    <w:p>
      <w:pPr>
        <w:pStyle w:val="BookText"/>
      </w:pPr>
      <w:r>
        <w:rPr>
          <w:rFonts w:ascii="IRNazanin" w:hAnsi="IRNazanin" w:eastAsia="IRNazanin" w:cs="IRNazanin"/>
          <w:lang w:bidi="fa-IR"/>
          <w:color w:val="111111"/>
          <w:sz w:val="28"/>
          <w:szCs w:val="28"/>
          <w:rtl/>
        </w:rPr>
        <w:t xml:space="preserve">عمرو گفت: «من كار بلاد و امور عباد را براى تو مضبوط و منظم ساختم و آن خدمت كه در استطاعت داشتم به جاى آوردم لكن در اين محاربت ناچار خون اشراف قريش ريخته مى شود و من دوست نمى دارم كه متولى اين مهم خطير گردم، ملتمس و مسئول اين است كه استعفاى مرا مقبول دارى.»</w:t>
      </w:r>
    </w:p>
    <w:p>
      <w:pPr>
        <w:pStyle w:val="BookText"/>
      </w:pPr>
      <w:r>
        <w:rPr>
          <w:rFonts w:ascii="IRNazanin" w:hAnsi="IRNazanin" w:eastAsia="IRNazanin" w:cs="IRNazanin"/>
          <w:lang w:bidi="fa-IR"/>
          <w:color w:val="111111"/>
          <w:sz w:val="28"/>
          <w:szCs w:val="28"/>
          <w:rtl/>
        </w:rPr>
        <w:t xml:space="preserve">چون يزيد اين حال بديد كسى را به عبيداللَّه بن زياد فرستاد كه به دفع اهل مدينه و محاصره ابن زبير در مكّه روى نهد، ابن زياد گفت: «سوگند به خدا! من به خشنودى اين فاسق قتل پسر پيغمبر و جنگ كعبه را توامان نكنم.» به بهانه رنجورى از قبول آن خدمت معذرت جست.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368</w:t>
      </w:r>
    </w:p>
    <w:p>
      <w:pPr>
        <w:pStyle w:val="BookText"/>
      </w:pPr>
      <w:r>
        <w:rPr>
          <w:rFonts w:ascii="Amiri" w:hAnsi="Amiri" w:eastAsia="Amiri" w:cs="Amiri"/>
          <w:lang w:bidi="ar-SA"/>
          <w:color w:val="111111"/>
          <w:sz w:val="28"/>
          <w:szCs w:val="28"/>
          <w:rtl/>
        </w:rPr>
        <w:t xml:space="preserve">ابن كثير، البداية والنّهاية، 8/ 219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 w:name="pg19489_216681"/>
    <w:bookmarkEnd w:id="14"/>
    <w:p>
      <w:pPr>
        <w:pStyle w:val="Heading4"/>
      </w:pPr>
      <w:bookmarkStart w:id="135" w:name="_Toc18"/>
      <w:r>
        <w:t>هلاك يزيد وما تعقّبه من أحداث</w:t>
      </w:r>
      <w:bookmarkEnd w:id="135"/>
    </w:p>
    <w:p>
      <w:pPr>
        <w:pStyle w:val="BookText"/>
      </w:pPr>
      <w:r>
        <w:rPr>
          <w:rFonts w:ascii="Amiri" w:hAnsi="Amiri" w:eastAsia="Amiri" w:cs="Amiri"/>
          <w:lang w:bidi="ar-SA"/>
          <w:color w:val="111111"/>
          <w:sz w:val="28"/>
          <w:szCs w:val="28"/>
          <w:rtl/>
        </w:rPr>
        <w:t xml:space="preserve">قال ابن عيّاش: ولمّا ماتَ يزيد بن معاوية، انصرف أهل الشّام مع الحُصين، وانصرف مَن انصرف من أصحاب ابن الزّبير. فقالت الخوارج بعضها لبعضٍ: ألا تسألونه عن عثمان ما قوله فيه؟ فأتوه، فقالوا له: ما قولك في عثمان؟ فالتفتَ، فرأى في أصحابه قِلّة، فقال: روحوا إليَّ العشيّة. وأمر أصحابه أن يحضروا، وحضرت الخوارج، فقالوا: ما قولك في عثمان؟ قال: أتولّاه حيّاً وميِّتاً. قالوا: برئ اللَّه منك. ثمّ انصرفوا، فخرج نَجْدة باليمامة، وخرج نافع بن الأزرق بالبصرة، وتفرّقت الخوارج. [...]</w:t>
      </w:r>
    </w:p>
    <w:p>
      <w:pPr>
        <w:pStyle w:val="BookText"/>
      </w:pPr>
      <w:r>
        <w:rPr>
          <w:rFonts w:ascii="Amiri" w:hAnsi="Amiri" w:eastAsia="Amiri" w:cs="Amiri"/>
          <w:lang w:bidi="ar-SA"/>
          <w:color w:val="111111"/>
          <w:sz w:val="28"/>
          <w:szCs w:val="28"/>
          <w:rtl/>
        </w:rPr>
        <w:t xml:space="preserve">قال خليفة: فيها [سنة أربع وستّين] ماتَ مسلم بن عقبة المرِّيّ لا رحمه اللَّه ولعنه، وقد كان سار بالنّاس وهو ثقيل في الموت نحو مكّة، حتّى إذا صدر عن الأبواء ثقل، فلمّا عرفَ أنّ الموت قد نزل به، دعا حُصين بن نُمير الكِنديّ، فقال: قد دعوتكَ فما أدري أستخلفكَ على الجيش أو أقدِّمكَ فأضرب عنقك. قال: أصلحك اللَّه سهمك فارمِ بي حيث شئت.</w:t>
      </w:r>
    </w:p>
    <w:p>
      <w:pPr>
        <w:pStyle w:val="BookText"/>
      </w:pPr>
      <w:r>
        <w:rPr>
          <w:rFonts w:ascii="Amiri" w:hAnsi="Amiri" w:eastAsia="Amiri" w:cs="Amiri"/>
          <w:lang w:bidi="ar-SA"/>
          <w:color w:val="111111"/>
          <w:sz w:val="28"/>
          <w:szCs w:val="28"/>
          <w:rtl/>
        </w:rPr>
        <w:t xml:space="preserve">قال: إنّك أعرابيّ جلف جاف، وإنّ هذا الحي من قريش لم يمكنهم أحد قطّ من أذنيه إلّا غلبوه على رأيه، فَسِر بهذا الجيش، فإذا لقيتَ القوم فإيّاك ألّا تمكنهم من أذنيك، لا يكوننّ إلّاالوقاف ثمّ الثِّقاف ثمّ الانصراف.</w:t>
      </w:r>
    </w:p>
    <w:p>
      <w:pPr>
        <w:pStyle w:val="BookText"/>
      </w:pPr>
      <w:r>
        <w:rPr>
          <w:rFonts w:ascii="Amiri" w:hAnsi="Amiri" w:eastAsia="Amiri" w:cs="Amiri"/>
          <w:lang w:bidi="ar-SA"/>
          <w:color w:val="111111"/>
          <w:sz w:val="28"/>
          <w:szCs w:val="28"/>
          <w:rtl/>
        </w:rPr>
        <w:t xml:space="preserve">فمضى حُصين بن نمير بجيشه ذلك، فلم يزل جيشه مُحاصراً لأهل مكّة حتّى هلك يزيد. فبلغت ابن الزّبير وفاة يزيد قبل أن تبلغ حُصيناً، فناداهم ابن الزّبير على ما تُقاتلون وقد ماتَ صاحبكم؟ قالوا: نقاتل لخليفته، قال: إنّه لم يعهد إلى أحد، قال حُصين: إن يكن ما تقول حقّاً، فما أسرع الخبر. ومات مسلم بن عقبة في صفر سنة أربع وستّين، وكان </w:t>
      </w:r>
      <w:r>
        <w:rPr>
          <w:rStyle w:val="FootnoteReference"/>
        </w:rPr>
        <w:footnoteReference w:id="1312"/>
      </w:r>
      <w:r>
        <w:rPr>
          <w:rFonts w:ascii="Amiri" w:hAnsi="Amiri" w:eastAsia="Amiri" w:cs="Amiri"/>
          <w:lang w:bidi="ar-SA"/>
          <w:color w:val="111111"/>
          <w:sz w:val="28"/>
          <w:szCs w:val="28"/>
          <w:rtl/>
        </w:rPr>
        <w:t xml:space="preserve">حصار حصين خمسين يوماً، حتّى مات يزيد، ونصب حصين المجانيق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الكعبة وحرقها يوم الثّلاثاء لخمس خلون من شهر ربيع الآخر سنة أربع وستّين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واستخلف ابنه معاوية بن يزيد بن معاوية، فأقرّ عمّال أبيه، ولم يُولّ أحداً، ولم يزل مريضاً حتّى مات، وهو ابن إحدى وعشرين سنة، ويُقال: عشرين سنة. وصلّى عليه الوليد بن عُتْبَة بن أبي سفيان. وكانت ولايته نحواً من شهر ونصف، ويُقال: ماتَ معاوية بعد أبيه يزيد بأربعين يوماً، وهو ابن ثمان عشرة سنة.</w:t>
      </w:r>
    </w:p>
    <w:p>
      <w:pPr>
        <w:pStyle w:val="BookText"/>
      </w:pPr>
      <w:r>
        <w:rPr>
          <w:rFonts w:ascii="Amiri" w:hAnsi="Amiri" w:eastAsia="Amiri" w:cs="Amiri"/>
          <w:lang w:bidi="ar-SA"/>
          <w:color w:val="111111"/>
          <w:sz w:val="28"/>
          <w:szCs w:val="28"/>
          <w:rtl/>
        </w:rPr>
        <w:t xml:space="preserve">ابن خيّاط، التّاريخ،/ 194، 195- 196/ عنه: ابن العديم، بغية الطّلب، 6/ 2822- 2823</w:t>
      </w:r>
    </w:p>
    <w:p>
      <w:pPr>
        <w:pStyle w:val="BookText"/>
      </w:pPr>
      <w:r>
        <w:rPr>
          <w:rFonts w:ascii="Amiri" w:hAnsi="Amiri" w:eastAsia="Amiri" w:cs="Amiri"/>
          <w:lang w:bidi="ar-SA"/>
          <w:color w:val="111111"/>
          <w:sz w:val="28"/>
          <w:szCs w:val="28"/>
          <w:rtl/>
        </w:rPr>
        <w:t xml:space="preserve">وأقبلَ ابن نمير حتّى نزل على مكّة، وأرسل خيلًا، فأخذت أسفلها. ونصب عليها العرّادات والمجانيق، وفرض على أصحابه عشرة آلاف صخرة، في كلِّ يوم يرمونها بها.</w:t>
      </w:r>
    </w:p>
    <w:p>
      <w:pPr>
        <w:pStyle w:val="BookText"/>
      </w:pPr>
      <w:r>
        <w:rPr>
          <w:rFonts w:ascii="Amiri" w:hAnsi="Amiri" w:eastAsia="Amiri" w:cs="Amiri"/>
          <w:lang w:bidi="ar-SA"/>
          <w:color w:val="111111"/>
          <w:sz w:val="28"/>
          <w:szCs w:val="28"/>
          <w:rtl/>
        </w:rPr>
        <w:t xml:space="preserve">فقال النّاس: انظروه لئلّا يصيبه ما أصابَ أصحاب الفيل. قال عبداللَّه بن عمرو بن العاص، وكان بمكّة معتمراً، قدم من الطّائف: لا تظنّ ذلك، لو كان كافراً بها لعُوقبَ دونها، فأمّا إذا كان مؤمناً بها فسيُبتلى فيها، فكان كما قال، وحاصروهم لعشر ليالٍ بقينَ من المحرّم، سنة أربع وستّين، فحاصروهم بقيّة المحرّم، وصفر، وشهري ربيع، يغدون على القتال ويروحون، حتّى جاءهم موت يزيد بن معاوية، فأرسل الحُصين بن نمير إلى ابن الزّبير، أن ائذن لنا نطوف بالبيت، وننصرف عنكم، فقد ماتَ صاحبنا.</w:t>
      </w:r>
    </w:p>
    <w:p>
      <w:pPr>
        <w:pStyle w:val="BookText"/>
      </w:pPr>
      <w:r>
        <w:rPr>
          <w:rFonts w:ascii="Amiri" w:hAnsi="Amiri" w:eastAsia="Amiri" w:cs="Amiri"/>
          <w:lang w:bidi="ar-SA"/>
          <w:color w:val="111111"/>
          <w:sz w:val="28"/>
          <w:szCs w:val="28"/>
          <w:rtl/>
        </w:rPr>
        <w:t xml:space="preserve">فقال ابن الزّبير: وهل تركتم من البيت إلّامدرة؟ وكانت المجانيق قد أصابت ناحية من البيت الشّريف، فهدمته، مع الحريق الّذي أصابه.</w:t>
      </w:r>
    </w:p>
    <w:p>
      <w:pPr>
        <w:pStyle w:val="BookText"/>
      </w:pPr>
      <w:r>
        <w:rPr>
          <w:rFonts w:ascii="Amiri" w:hAnsi="Amiri" w:eastAsia="Amiri" w:cs="Amiri"/>
          <w:lang w:bidi="ar-SA"/>
          <w:color w:val="111111"/>
          <w:sz w:val="28"/>
          <w:szCs w:val="28"/>
          <w:rtl/>
        </w:rPr>
        <w:t xml:space="preserve">قال: فمنعهم أن يطوفوا بالبيت، فارتحل الحُصين، حتّى إذا كان بعسفان، تفرّقوا، وتبعهم النّاس يأخذونهم، حتّى إن كانت الرّاعية في غنمها لتأتي بالرّجل منهم مربوطاً، فيبعث بهم إلى المدينة، وأصاب منهم أهل المدينة حين مرّوا بهم ناساً كثيراً، فحبسوا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 حتّى قدم مصعب بن الزّبير عليهم من عند عبداللَّه بن الزّبير، فأخرجهم إلى الحرّة، فضربَ أعناقهم، وكانوا أربع مئة وأكثر، قال: وانصرف ذلك الجيش إلى الشّام مفلولًا، وبايعَ أهل المدينة لابن الزّبير بالخلافة، وكان ابن عبّاس بمكّة يومئذ، فخرج إلى الطّائف، فهلك بها سنة سبعين، وهو يومئذ ابن أربعة وسبعين سنة رضى الله عنه.</w:t>
      </w:r>
    </w:p>
    <w:p>
      <w:pPr>
        <w:pStyle w:val="BookText"/>
      </w:pPr>
      <w:r>
        <w:rPr>
          <w:rFonts w:ascii="Amiri" w:hAnsi="Amiri" w:eastAsia="Amiri" w:cs="Amiri"/>
          <w:lang w:bidi="ar-SA"/>
          <w:color w:val="111111"/>
          <w:sz w:val="28"/>
          <w:szCs w:val="28"/>
          <w:rtl/>
        </w:rPr>
        <w:t xml:space="preserve">قال: فلمّا مات يزيد بن معاوية، استخلف ابنه معاوية بن يزيد، وهو يومئذ ابن ثماني عشرة سنة، فلبث والياً شهرين وليالي محجوباً لا يرى، ثمّ خرج بعد ذلك، قال: فجمع النّاس، فحمد اللَّه وأثنى عليه، ثمّ قال: أيّها النّاس! إنِّي نظرتُ بعدكم فيما صارَ إليَّ من أمركم، وقلّدته من ولايتكم، فوجدتُ ذلك لا يسعني فيما بيني وبين ربِّي، أن أتقدّم على قومٍ فيهم مَن هو خير منِّي، وأحقّهم بذلك، وأقوى على ما قلّدته، فاختاروا منِّي إحدى خصلتين: إمّا أن أخرج منها، وأستخلف عليكم مَن أراه لكم رضاً ومقنعاً، ولكم اللَّه عليَّ ألّا آلوكم نصحاً في الدِّين والدّنيا، وإمّا أن تختاروا لأنفسكم وتخرجوني منها.</w:t>
      </w:r>
    </w:p>
    <w:p>
      <w:pPr>
        <w:pStyle w:val="BookText"/>
      </w:pPr>
      <w:r>
        <w:rPr>
          <w:rFonts w:ascii="Amiri" w:hAnsi="Amiri" w:eastAsia="Amiri" w:cs="Amiri"/>
          <w:lang w:bidi="ar-SA"/>
          <w:color w:val="111111"/>
          <w:sz w:val="28"/>
          <w:szCs w:val="28"/>
          <w:rtl/>
        </w:rPr>
        <w:t xml:space="preserve">قال: فأنف النّاس من قوله، وأبوا من ذلك، وخافت بنو أميّة أن تزول الخلافة منهم، فقالوا: ننظر في ذلك يا أمير المؤمنين ونستخير اللَّه، فأمهلنا. قال: لكم ذلك، وعجِّلوا عليَّ.</w:t>
      </w:r>
    </w:p>
    <w:p>
      <w:pPr>
        <w:pStyle w:val="BookText"/>
      </w:pPr>
      <w:r>
        <w:rPr>
          <w:rFonts w:ascii="Amiri" w:hAnsi="Amiri" w:eastAsia="Amiri" w:cs="Amiri"/>
          <w:lang w:bidi="ar-SA"/>
          <w:color w:val="111111"/>
          <w:sz w:val="28"/>
          <w:szCs w:val="28"/>
          <w:rtl/>
        </w:rPr>
        <w:t xml:space="preserve">قال: فلم يلبثوا بعدها إلّاأيّاماً حتّى طُعِن، فدخلوا عليه، فقالوا له: استخلِف على النّاس مَن تراه لهم رضا. فقال لهم: عند الموت تريدون ذلك؟ لا واللَّه لا أتزوَدها، ما سعدت بحلاوتها، فكيف أشقى بمرارتها؟</w:t>
      </w:r>
    </w:p>
    <w:p>
      <w:pPr>
        <w:pStyle w:val="BookText"/>
      </w:pPr>
      <w:r>
        <w:rPr>
          <w:rFonts w:ascii="Amiri" w:hAnsi="Amiri" w:eastAsia="Amiri" w:cs="Amiri"/>
          <w:lang w:bidi="ar-SA"/>
          <w:color w:val="111111"/>
          <w:sz w:val="28"/>
          <w:szCs w:val="28"/>
          <w:rtl/>
        </w:rPr>
        <w:t xml:space="preserve">ثمّ هلك رحمه الله، ولم يستخلِف أحداً. فقالوا لعثمان بن عنبسة: تقدّم فصلِّ بالنّاس، فأبى، وقال: لا. أمّا أنا فلاحق بخالي عبداللَّه بن الزّبير، فقال له ابن زياد: إنّ هذا ليس بزمان خالك ولا عمّك. فلمّا دُفن معاوية بن يزيد، وسوِّي عليه التّراب، وبنو أميّة حول قبره، قال مروان: أما واللَّه يا بني أميّة إنّه لأبو ليلى، ثمّ قال:</w:t>
      </w:r>
    </w:p>
    <w:p>
      <w:pPr>
        <w:pStyle w:val="BookText"/>
      </w:pPr>
      <w:r>
        <w:rPr>
          <w:rFonts w:ascii="Amiri" w:hAnsi="Amiri" w:eastAsia="Amiri" w:cs="Amiri"/>
          <w:lang w:bidi="ar-SA"/>
          <w:color w:val="111111"/>
          <w:sz w:val="28"/>
          <w:szCs w:val="28"/>
          <w:rtl/>
        </w:rPr>
        <w:t xml:space="preserve">الملك بعد أبي ليلى لمن غلبا</w:t>
      </w:r>
    </w:p>
    <w:p>
      <w:pPr>
        <w:pStyle w:val="BookText"/>
      </w:pPr>
      <w:r>
        <w:rPr>
          <w:rFonts w:ascii="Amiri" w:hAnsi="Amiri" w:eastAsia="Amiri" w:cs="Amiri"/>
          <w:lang w:bidi="ar-SA"/>
          <w:color w:val="111111"/>
          <w:sz w:val="28"/>
          <w:szCs w:val="28"/>
          <w:rtl/>
        </w:rPr>
        <w:t xml:space="preserve">وماجَ أمر بني أميّة واختلفوا.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وذكروا أنّ أبا معشر قال: حدّثنا بعض المشيخة الّذينَ حضروا قتال ابن الزّبير، قال: لمّا نزل الحُصين بمكّة، وغلب عليها كلّها إلّاالمسجد الحرام، قال: فإنِّي لجالس مع ابن الزّبير، ومعه من القرشيِّين عبداللَّه بن مطيع، والمختار بن أبي عبيد، والمسور بن مخرمة، والمنذر بن الزّبير، ومصعب بن عبدالرّحمان بن عوف، في نفر من قريش. قال: فقال المختار بن عبيد، وهبّت رويحة: واللَّه إنِّي لأجد النّصر في هذه الرّويحة، فاحملوا عليهم.</w:t>
      </w:r>
    </w:p>
    <w:p>
      <w:pPr>
        <w:pStyle w:val="BookText"/>
      </w:pPr>
      <w:r>
        <w:rPr>
          <w:rFonts w:ascii="Amiri" w:hAnsi="Amiri" w:eastAsia="Amiri" w:cs="Amiri"/>
          <w:lang w:bidi="ar-SA"/>
          <w:color w:val="111111"/>
          <w:sz w:val="28"/>
          <w:szCs w:val="28"/>
          <w:rtl/>
        </w:rPr>
        <w:t xml:space="preserve">قال: فحملوا عليهم حتّى أخرجوهم من مكّة، وقتل المختار رجلًا، وقتل ابن مطيع رجلًا.</w:t>
      </w:r>
    </w:p>
    <w:p>
      <w:pPr>
        <w:pStyle w:val="BookText"/>
      </w:pPr>
      <w:r>
        <w:rPr>
          <w:rFonts w:ascii="Amiri" w:hAnsi="Amiri" w:eastAsia="Amiri" w:cs="Amiri"/>
          <w:lang w:bidi="ar-SA"/>
          <w:color w:val="111111"/>
          <w:sz w:val="28"/>
          <w:szCs w:val="28"/>
          <w:rtl/>
        </w:rPr>
        <w:t xml:space="preserve">قال: فجاءه رجل من أهل الشّام، في طرف سنان رمحه نار. قال: وكان بين موت يزيد بن معاوية وبين حريق الكعبة إحدى عشرة ليلة، ثمّ التحمت الحرب عند باب بني شيبة، فقُتل يومئذ المنذر بن الزّبير، ورجلان من إخوته، ومصعب بن عبدالرّحمان بن عوف والمسور بن مخرمة، وكان الحُصين قد نصبَ المجانيق </w:t>
      </w:r>
      <w:r>
        <w:rPr>
          <w:rStyle w:val="FootnoteReference"/>
        </w:rPr>
        <w:footnoteReference w:id="1314"/>
      </w:r>
      <w:r>
        <w:rPr>
          <w:rFonts w:ascii="Amiri" w:hAnsi="Amiri" w:eastAsia="Amiri" w:cs="Amiri"/>
          <w:lang w:bidi="ar-SA"/>
          <w:color w:val="111111"/>
          <w:sz w:val="28"/>
          <w:szCs w:val="28"/>
          <w:rtl/>
        </w:rPr>
        <w:t xml:space="preserve">على جبل أبي قبيس، وعلى قعيقعان، فلم يكن أحد يقدر أن يطوف بالبيت، وأسند ابن الزّبير ألواحاً من السّاج إلى البيت، وألقى عليها القطائف والفرش، فكان إذا وقع عليها الحجر، نبا عن البيت، فكانوا يطوفون تحت تلك الألواح، فإذا سمعوا صوت الحجر حين يقع على الفرش والقطائف كبّروا، وكان طول الكعبة في السّماء ثمانية عشر ذراعاً، وكان ابن الزّبير قد ضربَ فسطاطاً في ناحية من المسجد، فكلّما جرح أحد من أصحابه، أدخله ذلك الفسطاط.</w:t>
      </w:r>
    </w:p>
    <w:p>
      <w:pPr>
        <w:pStyle w:val="BookText"/>
      </w:pPr>
      <w:r>
        <w:rPr>
          <w:rFonts w:ascii="Amiri" w:hAnsi="Amiri" w:eastAsia="Amiri" w:cs="Amiri"/>
          <w:lang w:bidi="ar-SA"/>
          <w:color w:val="111111"/>
          <w:sz w:val="28"/>
          <w:szCs w:val="28"/>
          <w:rtl/>
        </w:rPr>
        <w:t xml:space="preserve">قال: فجاء رجل في طرف سنان رمحه نار، فأشعلها في الفسطاط، فوقعت النّار على الكعبة، فاحترقَ الخشب، وانصدع الرّكن، واحترقت الأستار، وتساقطت إلى الأرض.</w:t>
      </w:r>
    </w:p>
    <w:p>
      <w:pPr>
        <w:pStyle w:val="BookText"/>
      </w:pPr>
      <w:r>
        <w:rPr>
          <w:rFonts w:ascii="Amiri" w:hAnsi="Amiri" w:eastAsia="Amiri" w:cs="Amiri"/>
          <w:lang w:bidi="ar-SA"/>
          <w:color w:val="111111"/>
          <w:sz w:val="28"/>
          <w:szCs w:val="28"/>
          <w:rtl/>
        </w:rPr>
        <w:t xml:space="preserve">قال: ثمّ قاتل أهل الشّام أيّاماً بعد حريق الكعبة، واحترقت في ربيع الأوّل سنة أربع وستّين.</w:t>
      </w:r>
    </w:p>
    <w:p>
      <w:pPr>
        <w:pStyle w:val="BookText"/>
      </w:pPr>
      <w:r>
        <w:rPr>
          <w:rFonts w:ascii="Amiri" w:hAnsi="Amiri" w:eastAsia="Amiri" w:cs="Amiri"/>
          <w:lang w:bidi="ar-SA"/>
          <w:color w:val="111111"/>
          <w:sz w:val="28"/>
          <w:szCs w:val="28"/>
          <w:rtl/>
        </w:rPr>
        <w:t xml:space="preserve">قال: فلمّا احترقت، جلس أهل مكّة في ناحية الحجر، ومعهم ابن الزّبير، وأهل الشّام يرمونهم بالنّبل. قال: فوقعت بين يديه نبلة. قال: في هذه خبر، فأخذوها فوجدوا بها مكتوباً: ماتَ يزيد بن معاوية يوم الخميس لأربع عشرة ليلة خلت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ربيع الأوّل. فلمّا قرأ ذلك ابن الزّبير، قال: يا أهل الشّام! يا مُحرقي بيت اللَّه! يا مستحلِّي حرم اللَّه! علامَ تُقاتلون؟ وقد ماتَ طاغيتكم يزيد بن معاوية.</w:t>
      </w:r>
    </w:p>
    <w:p>
      <w:pPr>
        <w:pStyle w:val="BookText"/>
      </w:pPr>
      <w:r>
        <w:rPr>
          <w:rFonts w:ascii="Amiri" w:hAnsi="Amiri" w:eastAsia="Amiri" w:cs="Amiri"/>
          <w:lang w:bidi="ar-SA"/>
          <w:color w:val="111111"/>
          <w:sz w:val="28"/>
          <w:szCs w:val="28"/>
          <w:rtl/>
        </w:rPr>
        <w:t xml:space="preserve">فأتاه الحُصين بن نمير، فقال له: موعدك البطحاء اللّيلة يا أبا بكر. فلمّا كان اللّيل، خرج ابن الزّبير بأصحابه، وخرج الحُصين بأصحابه إلى البطحاء، فتنحّى كلّ واحد منهما من أصحابه وانفردا، فقال الحُصين: يا أبا بكر! قد علمتَ أنِّي سيِّد أهل الشّام لا أدافع عن ذلك، وأنّ أعنّة خيلهم بيدي، وأرى أهل الحجاز قد رضوا بك، فأبايعك السّاعة، على أن تهدر كلّ شي ء أصبناه يوم الحرّة، وتخرج معي إلى الشّام، فإنِّي لا أحبّ أن يكون الملك في الحجاز.</w:t>
      </w:r>
    </w:p>
    <w:p>
      <w:pPr>
        <w:pStyle w:val="BookText"/>
      </w:pPr>
      <w:r>
        <w:rPr>
          <w:rFonts w:ascii="Amiri" w:hAnsi="Amiri" w:eastAsia="Amiri" w:cs="Amiri"/>
          <w:lang w:bidi="ar-SA"/>
          <w:color w:val="111111"/>
          <w:sz w:val="28"/>
          <w:szCs w:val="28"/>
          <w:rtl/>
        </w:rPr>
        <w:t xml:space="preserve">قال: لا واللَّه، لا أفعل، لا أؤمِّن مَن أخاف النّاس، وأحرقَ بيت اللَّه، وانتهك حُرمته.</w:t>
      </w:r>
    </w:p>
    <w:p>
      <w:pPr>
        <w:pStyle w:val="BookText"/>
      </w:pPr>
      <w:r>
        <w:rPr>
          <w:rFonts w:ascii="Amiri" w:hAnsi="Amiri" w:eastAsia="Amiri" w:cs="Amiri"/>
          <w:lang w:bidi="ar-SA"/>
          <w:color w:val="111111"/>
          <w:sz w:val="28"/>
          <w:szCs w:val="28"/>
          <w:rtl/>
        </w:rPr>
        <w:t xml:space="preserve">فقال الحُصين: بلى، فافعل. فعليَّ ألّا يختلف عليك اثنان. فأبى ابن الزّبير. فقال له الحُصين: لعنك اللَّه، ولعنَ مَن زعم أنّك سيِّد، واللَّه لا تفلح أبداً، اركبوا يا أهل الشّام.</w:t>
      </w:r>
    </w:p>
    <w:p>
      <w:pPr>
        <w:pStyle w:val="BookText"/>
      </w:pPr>
      <w:r>
        <w:rPr>
          <w:rFonts w:ascii="Amiri" w:hAnsi="Amiri" w:eastAsia="Amiri" w:cs="Amiri"/>
          <w:lang w:bidi="ar-SA"/>
          <w:color w:val="111111"/>
          <w:sz w:val="28"/>
          <w:szCs w:val="28"/>
          <w:rtl/>
        </w:rPr>
        <w:t xml:space="preserve">فركبوا وانصرفوا، قال: فحدّثني مَن شهد انصرافهم، قال: واللَّه إن كانت الوليدة لتخرج فتأخذ الفارس ما يمتنع.</w:t>
      </w:r>
    </w:p>
    <w:p>
      <w:pPr>
        <w:pStyle w:val="BookText"/>
      </w:pPr>
      <w:r>
        <w:rPr>
          <w:rFonts w:ascii="Amiri" w:hAnsi="Amiri" w:eastAsia="Amiri" w:cs="Amiri"/>
          <w:lang w:bidi="ar-SA"/>
          <w:color w:val="111111"/>
          <w:sz w:val="28"/>
          <w:szCs w:val="28"/>
          <w:rtl/>
        </w:rPr>
        <w:t xml:space="preserve">قال أبو معشر: وذلك أنّ المنهزم لا فؤاد له. قال: فبايعَ أهل الشّام كلّهم ابن الزّبير، إلّا أهل الأردن، وبايع أهل مصر ابن الزّبير، وغلب على أهل العراق والحجاز واليمن، وغلظ أمره، وعظم شأنه، واستخلفَ ابن الزّبير، الضّحّاك بن قيس على أهل الشّام.</w:t>
      </w:r>
    </w:p>
    <w:p>
      <w:pPr>
        <w:pStyle w:val="BookText"/>
      </w:pPr>
      <w:r>
        <w:rPr>
          <w:rFonts w:ascii="Amiri" w:hAnsi="Amiri" w:eastAsia="Amiri" w:cs="Amiri"/>
          <w:lang w:bidi="ar-SA"/>
          <w:color w:val="111111"/>
          <w:sz w:val="28"/>
          <w:szCs w:val="28"/>
          <w:rtl/>
        </w:rPr>
        <w:t xml:space="preserve">ابن قتيبة، الإمامة والسّياسة، 2/ 10- 12</w:t>
      </w:r>
    </w:p>
    <w:p>
      <w:pPr>
        <w:pStyle w:val="BookText"/>
      </w:pPr>
      <w:r>
        <w:rPr>
          <w:rFonts w:ascii="Amiri" w:hAnsi="Amiri" w:eastAsia="Amiri" w:cs="Amiri"/>
          <w:lang w:bidi="ar-SA"/>
          <w:color w:val="111111"/>
          <w:sz w:val="28"/>
          <w:szCs w:val="28"/>
          <w:rtl/>
        </w:rPr>
        <w:t xml:space="preserve">وحدّثني العمريّ، عن الهيثم بن عديّ، عن عبداللَّه بن عيّاش الهمدانيّ، قال: حدّثني محمّد بن المُنتَشِر، قال: حضرتُ مكّة أيّام ابن الزّبير، فما رأيتُ أحداً قطّ أبخَل منه ولا أشدّ أفْناً، أتتهُ الخوارج فضلّلهم وعابَ قولهم في عثمان، حتّى فارقه نافع بن الأزرق الحنفيّ وبنو ماحوز بن بُحْدُج، فانصرفوا عنه، وغلبوا على اليمامة ونواحيها إلى حضرموت وعامّة أرض اليمن، وأظهرَ سوء الرّأي في بني هاشم، وتركَ ذكر النّبيّ (صلي الله عليه و آله) من أجلهم، وقال: إنّ له أُهَيل سُوءٍ، فإن ذُكر مدّوا أعناقهم لذكره، وحبسَ ابن الحنفيّة في الشِّعْب،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شخص من أهل الكوفة مَنْ شخص، وعليهم أبو عبداللَّه الجَدَليّ، فلم يقدر له على مَضرَّة، ففارقته الشّيعة بهذا السّبب وأكفرته، وكان المختار معه، فلمّا رأى تفنّنه وتخليطه، تركه وانصرف إلى الكوفة، وقال له الحُصين بن نُمير: صِرْ معي إلى الشّام، أبايعْكَ والنّاس.</w:t>
      </w:r>
    </w:p>
    <w:p>
      <w:pPr>
        <w:pStyle w:val="BookText"/>
      </w:pPr>
      <w:r>
        <w:rPr>
          <w:rFonts w:ascii="Amiri" w:hAnsi="Amiri" w:eastAsia="Amiri" w:cs="Amiri"/>
          <w:lang w:bidi="ar-SA"/>
          <w:color w:val="111111"/>
          <w:sz w:val="28"/>
          <w:szCs w:val="28"/>
          <w:rtl/>
        </w:rPr>
        <w:t xml:space="preserve">فأبى، وجعل حُصين يكلِّمه سرّاً وذلك حين ورد عليهم موت يزيد وهو يرفع صوته، فقال له: ما عرفك مَنْ زعمَ أ نّك داهية، أكلِّمكَ سرّاً وترفع صوتك. وزعم أ نّه عائذ بالبيت، دعا النّاس إلى بيعته، فبايعه مَنْ بايعه.</w:t>
      </w:r>
    </w:p>
    <w:p>
      <w:pPr>
        <w:pStyle w:val="BookText"/>
      </w:pPr>
      <w:r>
        <w:rPr>
          <w:rFonts w:ascii="Amiri" w:hAnsi="Amiri" w:eastAsia="Amiri" w:cs="Amiri"/>
          <w:lang w:bidi="ar-SA"/>
          <w:color w:val="111111"/>
          <w:sz w:val="28"/>
          <w:szCs w:val="28"/>
          <w:rtl/>
        </w:rPr>
        <w:t xml:space="preserve">البلاذري، جمل من أنساب الأشراف، 5/ 333- 334</w:t>
      </w:r>
    </w:p>
    <w:p>
      <w:pPr>
        <w:pStyle w:val="BookText"/>
      </w:pPr>
      <w:r>
        <w:rPr>
          <w:rFonts w:ascii="Amiri" w:hAnsi="Amiri" w:eastAsia="Amiri" w:cs="Amiri"/>
          <w:lang w:bidi="ar-SA"/>
          <w:color w:val="111111"/>
          <w:sz w:val="28"/>
          <w:szCs w:val="28"/>
          <w:rtl/>
        </w:rPr>
        <w:t xml:space="preserve">وقال أبو مخنف في روايته: مكثَ أهلُ الشّام يُقاتلون ابن الزّبير، حتّى إذا مضى من شهر ربيع الأوّل أربعة عشر يوماً، ماتَ يزيد، فمكثوا أربعين يوماً لا يعلمون بموته، وبلغ ابنَ الزّبير موتُه قبل أن يبلغَ الحُصين، وقد ضيّقوا على ابن الزّبير مكّة، وحصروه حصاراً شديداً، فقال: يا أهل الشّام! لماذا تُقاتلون وقد هلكَ طاغيتكم؟ فجعلوا لايصدِّقون حتّى قدمَ عليهم ثابت بن المُنْقَع النّخَعيّ- واسم المُنْقَع قيس- وهو من أهل الكوفة وكان صديقاً للحُصين، فأخبره بهلاك يزيد.</w:t>
      </w:r>
    </w:p>
    <w:p>
      <w:pPr>
        <w:pStyle w:val="BookText"/>
      </w:pPr>
      <w:r>
        <w:rPr>
          <w:rFonts w:ascii="Amiri" w:hAnsi="Amiri" w:eastAsia="Amiri" w:cs="Amiri"/>
          <w:lang w:bidi="ar-SA"/>
          <w:color w:val="111111"/>
          <w:sz w:val="28"/>
          <w:szCs w:val="28"/>
          <w:rtl/>
        </w:rPr>
        <w:t xml:space="preserve">وقال المدائنيّ: ماتَ يزيد للنّصف من شهر ربيع الأوّل سنة أربع وستّين، فبلغَ أهلَ المدينة ذلك، ولم يأتهم مَنْ يقوم بالأمر، فمنعوا عاملَ المدينة الصّلاة، وتراضوا بسَعْد القَرَظِ فصلّى بالنّاس، وكان مؤذِّنهم؛ وجاء الخبر أهلَ مكّة، فخافهم حُصين، فاستأمنهم وقال: يا معاشر قريش! أنتم ولاة الأمر، وإنّما قاتلناكم في طاعة رجل منكم قد هلك، فأذَنوا لنا في الطّواف، فقال عبداللَّه بن صفوان: لا يحلّ لنا أن نمنعهم، وبعثَ إلى المِسْوَر يشاوره، فوجده ثقيلًا، فقال: أرى أن تأذَن لهم وإن لم يكونوا لذلك أهلًا لقول اللَّه عزّ وجلّ «وَمَنْ أظْلَمُ مِمَّنْ مَنَعَ مَساجِدَ اللَّهِ أنْ يُذْكَرَ فيها اسْمُهُ»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وأُغميَ عليه، ووادعهم ابن الزّبير، ومنعهم من الطّواف، ثمّ أذن لهم فيه.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عوانة: لمّا أذن ابن الزّبير للحُصين وأصحابه في الطّواف، أراد الخوارج منعهم، ثمّ قالوا: ندعَهم يطوفون ويذهبون إلى لعنة اللَّه، فلن يزيدهم اللَّه بطوافهم إلّاشرّاً.</w:t>
      </w:r>
    </w:p>
    <w:p>
      <w:pPr>
        <w:pStyle w:val="BookText"/>
      </w:pPr>
      <w:r>
        <w:rPr>
          <w:rFonts w:ascii="Amiri" w:hAnsi="Amiri" w:eastAsia="Amiri" w:cs="Amiri"/>
          <w:lang w:bidi="ar-SA"/>
          <w:color w:val="111111"/>
          <w:sz w:val="28"/>
          <w:szCs w:val="28"/>
          <w:rtl/>
        </w:rPr>
        <w:t xml:space="preserve">قالوا: وبعث الحُصين إلى عبداللَّه بن الزّبير حين ماتَ يزيد، وبلغه موتُ معاويةَ ابنه، فواعدهُ بالأبْطَح ليلًا، فلمّا اجتمعا قال له الحُصين: إنّك أحقّ النّاس بهذا الأمر اليوم، فهَلُمَّ فلنبايعك، ثمّ اخرج معنا إلى الشّام، فإنِّي من أهله بمكانٍ قد علمتَه والجند الّذين معي أشراف أهل الشّام ووجوههم وفرسانُهم، فليس يختلف عليكَ منهم اثنان، والشّام معدن الخلافة اليوم إذ نقله اللَّه إليها؛ وجعل الحُصين يقول له هذا القولَ سِرّاً وابنُ الزّبير يرفع صوته بإبائِه، فقال: للَّه أبوك! ما عرفَ مَن نَسَبَكَ إلى الدّهاء، أنا أكلِّمكَ بمثل هذا سرّاً وتجيبني عليه علانيةً.</w:t>
      </w:r>
    </w:p>
    <w:p>
      <w:pPr>
        <w:pStyle w:val="BookText"/>
      </w:pPr>
      <w:r>
        <w:rPr>
          <w:rFonts w:ascii="Amiri" w:hAnsi="Amiri" w:eastAsia="Amiri" w:cs="Amiri"/>
          <w:lang w:bidi="ar-SA"/>
          <w:color w:val="111111"/>
          <w:sz w:val="28"/>
          <w:szCs w:val="28"/>
          <w:rtl/>
        </w:rPr>
        <w:t xml:space="preserve">قالوا: وكان ابن الزّبير يقول لأصحابه: صونوا سيوفكم كما تصونون وجوهكم.</w:t>
      </w:r>
    </w:p>
    <w:p>
      <w:pPr>
        <w:pStyle w:val="BookText"/>
      </w:pPr>
      <w:r>
        <w:rPr>
          <w:rFonts w:ascii="Amiri" w:hAnsi="Amiri" w:eastAsia="Amiri" w:cs="Amiri"/>
          <w:lang w:bidi="ar-SA"/>
          <w:color w:val="111111"/>
          <w:sz w:val="28"/>
          <w:szCs w:val="28"/>
          <w:rtl/>
        </w:rPr>
        <w:t xml:space="preserve">البلاذري، جمل من أنساب الأشراف، 5/ 362- 364</w:t>
      </w:r>
    </w:p>
    <w:p>
      <w:pPr>
        <w:pStyle w:val="BookText"/>
      </w:pPr>
      <w:r>
        <w:rPr>
          <w:rFonts w:ascii="Amiri" w:hAnsi="Amiri" w:eastAsia="Amiri" w:cs="Amiri"/>
          <w:lang w:bidi="ar-SA"/>
          <w:color w:val="111111"/>
          <w:sz w:val="28"/>
          <w:szCs w:val="28"/>
          <w:rtl/>
        </w:rPr>
        <w:t xml:space="preserve">وقال الواقديّ: لمّا جاء نعيّ يزيد، أرسلَ الحصين إلى ابن الزّبير والمِسْوَر وأصحابهما، يسألهم فتحَ أبواب المسجد ليطوفوا بالبيت، ثمّ ينصرفوا إلى الشّام، فأبى ذلك ابن الزّبير، ثمّ أجابهم، فطافوا وانصرفوا.</w:t>
      </w:r>
    </w:p>
    <w:p>
      <w:pPr>
        <w:pStyle w:val="BookText"/>
      </w:pPr>
      <w:r>
        <w:rPr>
          <w:rFonts w:ascii="Amiri" w:hAnsi="Amiri" w:eastAsia="Amiri" w:cs="Amiri"/>
          <w:lang w:bidi="ar-SA"/>
          <w:color w:val="111111"/>
          <w:sz w:val="28"/>
          <w:szCs w:val="28"/>
          <w:rtl/>
        </w:rPr>
        <w:t xml:space="preserve">وقال الحُصين لابن الزّبير: صِرْ معي إلى الشّام حتّى أدعو لك، فقد مَرِجَ أمْرُ النّاسِ وما أجدُ أحقَّ بالأمرِ منك. فقال ابن الزّبير رافعاً صوته: أمّا دون أن أقْتل بكلِّ رجل من أهل الحَرّة عشرة من أهل الشّام فلا، فقال حُصين: يزعم هذا أ نّه داهية أكلِّمه سرّاً ويكلِّمني علانية، وأدعوه إلى الخلافة ويتوعّدني بالقتل، فسيعلم. ثمّ انصرفَ وأصحابه إلى الشّام، فلمّا صار بالمدينة بلغهُ أنّ أهلها يريدون محاربته، فقام رَوْح بن زِنْباغ على منبرها، فقال: يا أهل المدينة! ما هذا الّذي بلغنا عنكم؛ فاعتذَروا وكذّبوا عن أنفسهم، ومضى الحُصين ومَن معه إلى الشّام.</w:t>
      </w:r>
    </w:p>
    <w:p>
      <w:pPr>
        <w:pStyle w:val="BookText"/>
      </w:pPr>
      <w:r>
        <w:rPr>
          <w:rFonts w:ascii="Amiri" w:hAnsi="Amiri" w:eastAsia="Amiri" w:cs="Amiri"/>
          <w:lang w:bidi="ar-SA"/>
          <w:color w:val="111111"/>
          <w:sz w:val="28"/>
          <w:szCs w:val="28"/>
          <w:rtl/>
        </w:rPr>
        <w:t xml:space="preserve">البلاذري، جمل من أنساب الأشراف، 5/ 367</w:t>
      </w:r>
    </w:p>
    <w:p>
      <w:pPr>
        <w:pStyle w:val="BookText"/>
      </w:pPr>
      <w:r>
        <w:rPr>
          <w:rFonts w:ascii="Amiri" w:hAnsi="Amiri" w:eastAsia="Amiri" w:cs="Amiri"/>
          <w:lang w:bidi="ar-SA"/>
          <w:color w:val="111111"/>
          <w:sz w:val="28"/>
          <w:szCs w:val="28"/>
          <w:rtl/>
        </w:rPr>
        <w:t xml:space="preserve">فتولّى أمر الجيش الحُصين بن نمير، فسار حتّى وافى مكّة.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وتحصّن منه ابن الزّبير في المسجد الحرام في جميع مَن كان معه، ونصب الحُصين المجانيق على جبل أبي قُبَيس </w:t>
      </w:r>
      <w:r>
        <w:rPr>
          <w:rStyle w:val="FootnoteReference"/>
        </w:rPr>
        <w:footnoteReference w:id="1316"/>
      </w:r>
      <w:r>
        <w:rPr>
          <w:rFonts w:ascii="Amiri" w:hAnsi="Amiri" w:eastAsia="Amiri" w:cs="Amiri"/>
          <w:lang w:bidi="ar-SA"/>
          <w:color w:val="111111"/>
          <w:sz w:val="28"/>
          <w:szCs w:val="28"/>
          <w:rtl/>
        </w:rPr>
        <w:t xml:space="preserve">، وكانوا يرمون أهل المسجد.</w:t>
      </w:r>
    </w:p>
    <w:p>
      <w:pPr>
        <w:pStyle w:val="BookText"/>
      </w:pPr>
      <w:r>
        <w:rPr>
          <w:rFonts w:ascii="Amiri" w:hAnsi="Amiri" w:eastAsia="Amiri" w:cs="Amiri"/>
          <w:lang w:bidi="ar-SA"/>
          <w:color w:val="111111"/>
          <w:sz w:val="28"/>
          <w:szCs w:val="28"/>
          <w:rtl/>
        </w:rPr>
        <w:t xml:space="preserve">فبينا هم كذلك، إذ وردَ على الحُصين بن نُميرٍ موتُ يزيد بن معاوية، فأرسل إلى عبداللَّه بن الزّبير: «أنّ الّذي وجّهنا لمحاربتك قد هلك، فهل لك في المُوادَعة؟ وتفتح لنا الأبواب، فنطوف بالبيت، ويختلط النّاس بعضهم ببعض».</w:t>
      </w:r>
    </w:p>
    <w:p>
      <w:pPr>
        <w:pStyle w:val="BookText"/>
      </w:pPr>
      <w:r>
        <w:rPr>
          <w:rFonts w:ascii="Amiri" w:hAnsi="Amiri" w:eastAsia="Amiri" w:cs="Amiri"/>
          <w:lang w:bidi="ar-SA"/>
          <w:color w:val="111111"/>
          <w:sz w:val="28"/>
          <w:szCs w:val="28"/>
          <w:rtl/>
        </w:rPr>
        <w:t xml:space="preserve">فقبل ذلك ابن الزّبير، وأمرَ بأبواب المسجد، ففُتِحَت، فجعل الحُصين وأصحابه يطوفون بالبيت.</w:t>
      </w:r>
    </w:p>
    <w:p>
      <w:pPr>
        <w:pStyle w:val="BookText"/>
      </w:pPr>
      <w:r>
        <w:rPr>
          <w:rFonts w:ascii="Amiri" w:hAnsi="Amiri" w:eastAsia="Amiri" w:cs="Amiri"/>
          <w:lang w:bidi="ar-SA"/>
          <w:color w:val="111111"/>
          <w:sz w:val="28"/>
          <w:szCs w:val="28"/>
          <w:rtl/>
        </w:rPr>
        <w:t xml:space="preserve">فبينا الحُصين يطوف بعد العشاء، إذ استقبله ابن الزّبير، فأخذ الحُصين بيده، فقال له سِرّاً: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لكَ في الخروج معي إلى الشّام؟ فأدعو النّاس إلى بيعتك، فإنّ أمْرَهم قد مَرَج، ولا أرى أحداً أحقّ بها اليوم منك، ولست أُعْصى هناك.</w:t>
      </w:r>
    </w:p>
    <w:p>
      <w:pPr>
        <w:pStyle w:val="BookText"/>
      </w:pPr>
      <w:r>
        <w:rPr>
          <w:rFonts w:ascii="Amiri" w:hAnsi="Amiri" w:eastAsia="Amiri" w:cs="Amiri"/>
          <w:lang w:bidi="ar-SA"/>
          <w:color w:val="111111"/>
          <w:sz w:val="28"/>
          <w:szCs w:val="28"/>
          <w:rtl/>
        </w:rPr>
        <w:t xml:space="preserve">فاجتذب عبداللَّه بن الزّبير يده من يده، وقال، وهو يجهر بقوله: «دون أن أقتُل بكلِّ رجل من أهل الحجاز عشرة من أهل الشّام».</w:t>
      </w:r>
    </w:p>
    <w:p>
      <w:pPr>
        <w:pStyle w:val="BookText"/>
      </w:pPr>
      <w:r>
        <w:rPr>
          <w:rFonts w:ascii="Amiri" w:hAnsi="Amiri" w:eastAsia="Amiri" w:cs="Amiri"/>
          <w:lang w:bidi="ar-SA"/>
          <w:color w:val="111111"/>
          <w:sz w:val="28"/>
          <w:szCs w:val="28"/>
          <w:rtl/>
        </w:rPr>
        <w:t xml:space="preserve">فقال الحُصين: لقد كذبَ مَنْ زعمَ أنّك من دُهاة العرب، أكلِّمك سِرّاً، وتكلِّمني علانيَة، وأدعوكَ إلى الخلافة، وتدعوني إلى الحرب.</w:t>
      </w:r>
    </w:p>
    <w:p>
      <w:pPr>
        <w:pStyle w:val="BookText"/>
      </w:pPr>
      <w:r>
        <w:rPr>
          <w:rFonts w:ascii="Amiri" w:hAnsi="Amiri" w:eastAsia="Amiri" w:cs="Amiri"/>
          <w:lang w:bidi="ar-SA"/>
          <w:color w:val="111111"/>
          <w:sz w:val="28"/>
          <w:szCs w:val="28"/>
          <w:rtl/>
        </w:rPr>
        <w:t xml:space="preserve">ثمّ انصرفَ في أصحابه إلى الشّام، ومرّ بالمدينة، فبلغه أ نّهم على مُحارَبته ثانياً.</w:t>
      </w:r>
    </w:p>
    <w:p>
      <w:pPr>
        <w:pStyle w:val="BookText"/>
      </w:pPr>
      <w:r>
        <w:rPr>
          <w:rFonts w:ascii="Amiri" w:hAnsi="Amiri" w:eastAsia="Amiri" w:cs="Amiri"/>
          <w:lang w:bidi="ar-SA"/>
          <w:color w:val="111111"/>
          <w:sz w:val="28"/>
          <w:szCs w:val="28"/>
          <w:rtl/>
        </w:rPr>
        <w:t xml:space="preserve">فجمع إليه أهلها، وقال: «ما هذا الّذي بلغني عنكم؟» فاعتذروا إليه، وقالوا: «ما همَمْنا بذلك».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عبداللَّه بن زبير با همه كسانى كه با او بودند، در مسجد الحرام متحصن شد و حصين بن نمير دستور داد تا برفراز كوه ابو قُبَيْس «1»، منجنيق هايى نصب كردند و از آن جا به مردم داخل مسجد سنگ پرتاب مى كردند.</w:t>
      </w:r>
    </w:p>
    <w:p>
      <w:pPr>
        <w:pStyle w:val="BookText"/>
      </w:pPr>
      <w:r>
        <w:rPr>
          <w:rFonts w:ascii="IRNazanin" w:hAnsi="IRNazanin" w:eastAsia="IRNazanin" w:cs="IRNazanin"/>
          <w:lang w:bidi="fa-IR"/>
          <w:color w:val="111111"/>
          <w:sz w:val="28"/>
          <w:szCs w:val="28"/>
          <w:rtl/>
        </w:rPr>
        <w:t xml:space="preserve">در همين حال، خبر مرگ يزيد بن معاويه، به حصين بن نمير رسيد، و او به ابن زبير پيام داد: «كسى كه ما را به جنگ تو فرستاد، نابود شد. آيا حاضرى صلح كنيم، و درهاى مسجد را بگشايى كه ما طواف كنيم و مردم با يكديگر آمد و شد كنند؟»</w:t>
      </w:r>
    </w:p>
    <w:p>
      <w:pPr>
        <w:pStyle w:val="BookText"/>
      </w:pPr>
      <w:r>
        <w:rPr>
          <w:rFonts w:ascii="IRNazanin" w:hAnsi="IRNazanin" w:eastAsia="IRNazanin" w:cs="IRNazanin"/>
          <w:lang w:bidi="fa-IR"/>
          <w:color w:val="111111"/>
          <w:sz w:val="28"/>
          <w:szCs w:val="28"/>
          <w:rtl/>
        </w:rPr>
        <w:t xml:space="preserve">ابن زبير اين پيشنهاد را پذيرفت و دستور داد تا درهاى مسجد را گشودند، و حصين و يارانش شروع به طواف كردند. پس از نماز عشا كه حصين مشغول طواف بود، ناگاه با ابن زبير رو به ررو شد، حصين دست او را گرفت و پوشيده به او چنين گفت:</w:t>
      </w:r>
    </w:p>
    <w:p>
      <w:pPr>
        <w:pStyle w:val="BookText"/>
      </w:pPr>
      <w:r>
        <w:rPr>
          <w:rFonts w:ascii="IRNazanin" w:hAnsi="IRNazanin" w:eastAsia="IRNazanin" w:cs="IRNazanin"/>
          <w:lang w:bidi="fa-IR"/>
          <w:color w:val="111111"/>
          <w:sz w:val="28"/>
          <w:szCs w:val="28"/>
          <w:rtl/>
        </w:rPr>
        <w:t xml:space="preserve">«آيا حاضرى با من به شام بيايى و من مردم را به بيعت با تو دعوت كنم كه كار مردم شام درهم ريخته است، امروز هيچ كس را شايسته تر از تو نمى دانم و در شام كسى از دستور من سرپيچى نمى كند؟»</w:t>
      </w:r>
    </w:p>
    <w:p>
      <w:pPr>
        <w:pStyle w:val="BookText"/>
      </w:pPr>
      <w:r>
        <w:rPr>
          <w:rFonts w:ascii="IRNazanin" w:hAnsi="IRNazanin" w:eastAsia="IRNazanin" w:cs="IRNazanin"/>
          <w:lang w:bidi="fa-IR"/>
          <w:color w:val="111111"/>
          <w:sz w:val="28"/>
          <w:szCs w:val="28"/>
          <w:rtl/>
        </w:rPr>
        <w:t xml:space="preserve">عبداللَّه بن زبير به شدّت دست خود را از دست او بيرون كشيد و با صداى بلند فرياد برآورد: «فقط در صورتى كه در مقابل هريك از كشته شدگان حجاز، ده تن از مردم شام را بكشم.»</w:t>
      </w:r>
    </w:p>
    <w:p>
      <w:pPr>
        <w:pStyle w:val="BookText"/>
      </w:pPr>
      <w:r>
        <w:rPr>
          <w:rFonts w:ascii="IRNazanin" w:hAnsi="IRNazanin" w:eastAsia="IRNazanin" w:cs="IRNazanin"/>
          <w:lang w:bidi="fa-IR"/>
          <w:color w:val="111111"/>
          <w:sz w:val="28"/>
          <w:szCs w:val="28"/>
          <w:rtl/>
        </w:rPr>
        <w:t xml:space="preserve">حصين گفت: «هر كس تو را از زيركان عرب تصور كند، اشتباه كرده است. من با تو پوشيده سخن مى گويم و به خلافت دعوت مى كنم، و تو آشكارا مرا به جنگ دعوت مى كنى؟» و با همراهان خود به شام برگشت و چون به مدينه رسيد، به او خبر دادند كه مردم مدينه بار ديگر براى جنگ با او آماده شده اند. ايشان را خواست و گفت: «اين خبرى كه از شما به من رسيده است، چيست؟»</w:t>
      </w:r>
    </w:p>
    <w:p>
      <w:pPr>
        <w:pStyle w:val="BookText"/>
      </w:pPr>
      <w:r>
        <w:rPr>
          <w:rFonts w:ascii="IRNazanin" w:hAnsi="IRNazanin" w:eastAsia="IRNazanin" w:cs="IRNazanin"/>
          <w:lang w:bidi="fa-IR"/>
          <w:color w:val="111111"/>
          <w:sz w:val="28"/>
          <w:szCs w:val="28"/>
          <w:rtl/>
        </w:rPr>
        <w:t xml:space="preserve">عذرخواهى كردند و گفتند: «چنين قصدى نداشته ايم.»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كوهى مشرف بر مكّه و مسجد الحرام و بر سمت مغرب، آن كه در دوره جاهلى به آن امين مى گفته اند كه حجر الاسود را در آن به امانت گذاشته بودند.</w:t>
      </w:r>
    </w:p>
    <w:p>
      <w:pPr>
        <w:pStyle w:val="BookText"/>
      </w:pPr>
      <w:r>
        <w:rPr>
          <w:rFonts w:ascii="IRNazanin" w:hAnsi="IRNazanin" w:eastAsia="IRNazanin" w:cs="IRNazanin"/>
          <w:lang w:bidi="fa-IR"/>
          <w:color w:val="111111"/>
          <w:sz w:val="28"/>
          <w:szCs w:val="28"/>
          <w:rtl/>
        </w:rPr>
        <w:t xml:space="preserve">دامغانى، ترجمه اخبار الطّوال،/ 313- 314</w:t>
      </w:r>
    </w:p>
    <w:p>
      <w:pPr>
        <w:pStyle w:val="BookText"/>
      </w:pPr>
      <w:r>
        <w:rPr>
          <w:rFonts w:ascii="Amiri" w:hAnsi="Amiri" w:eastAsia="Amiri" w:cs="Amiri"/>
          <w:lang w:bidi="ar-SA"/>
          <w:color w:val="111111"/>
          <w:sz w:val="28"/>
          <w:szCs w:val="28"/>
          <w:rtl/>
        </w:rPr>
        <w:t xml:space="preserve">الدّينوري، الأخبار الطّوال،/ 267- 268 (ط دار إحياء الكتب)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مروان بن الحكم إلى الحُصين بن نمير، وهو في محاربة ابن الزّبير: لا يهولنّك ما حدث وامضِ لشأنك. وبلغ الخبر ابن الزّبير وذاع في العسكر، فانكسرت شوكة القوم، وأرسلَ الحصين بن نمير إلى ابن الزّبير، نلتقي اللّيلة على الأمان، فالتقيا، فقال له الحُصين ابن نمير: إنّ يزيد قد ماتَ وابنه صبيّ، فهل لك أن أحملك إلى الشّام، فليس بالشّام أحد، فأبايع لك، فليس يختلف عليكَ اثنان؟</w:t>
      </w:r>
    </w:p>
    <w:p>
      <w:pPr>
        <w:pStyle w:val="BookText"/>
      </w:pPr>
      <w:r>
        <w:rPr>
          <w:rFonts w:ascii="Amiri" w:hAnsi="Amiri" w:eastAsia="Amiri" w:cs="Amiri"/>
          <w:lang w:bidi="ar-SA"/>
          <w:color w:val="111111"/>
          <w:sz w:val="28"/>
          <w:szCs w:val="28"/>
          <w:rtl/>
        </w:rPr>
        <w:t xml:space="preserve">فقال ابن الزّبير رافعاً صوته: لا واللَّه الّذي لا إله إلّاهو، أو تقتل بأهل الحرّة أمثالهم من أهل الشّام. فقال له الحُصين: مَنْ زعمَ أنّك داهية فهو أحمق، أقول لك ما لك سرّاً وتقول لي ما عليك علانية.</w:t>
      </w:r>
    </w:p>
    <w:p>
      <w:pPr>
        <w:pStyle w:val="BookText"/>
      </w:pPr>
      <w:r>
        <w:rPr>
          <w:rFonts w:ascii="Amiri" w:hAnsi="Amiri" w:eastAsia="Amiri" w:cs="Amiri"/>
          <w:lang w:bidi="ar-SA"/>
          <w:color w:val="111111"/>
          <w:sz w:val="28"/>
          <w:szCs w:val="28"/>
          <w:rtl/>
        </w:rPr>
        <w:t xml:space="preserve">ثمّ انصرف. </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ليكن خبر به ابن زبير رسيد و در ميان لشكر فاش گرديد و روحيه سپاهيان ضعيف شد و حصين بن نمير نزد ابن زبير فرستاد كه امشب در امان، يكديگر را ملاقات كنيم.</w:t>
      </w:r>
    </w:p>
    <w:p>
      <w:pPr>
        <w:pStyle w:val="BookText"/>
      </w:pPr>
      <w:r>
        <w:rPr>
          <w:rFonts w:ascii="IRNazanin" w:hAnsi="IRNazanin" w:eastAsia="IRNazanin" w:cs="IRNazanin"/>
          <w:lang w:bidi="fa-IR"/>
          <w:color w:val="111111"/>
          <w:sz w:val="28"/>
          <w:szCs w:val="28"/>
          <w:rtl/>
        </w:rPr>
        <w:t xml:space="preserve">شبانه ملاقات كردند، حصين بن نمير به او گفت: «يزيد مرد و پسرش كودك است، اكنون ميل دارى تو را به شام برم چه در شام كسى نيست و با تو بيعت كنم و در آن صورت دو نفر در باره تو اختلاف نخواهند كرد؟»</w:t>
      </w:r>
    </w:p>
    <w:p>
      <w:pPr>
        <w:pStyle w:val="BookText"/>
      </w:pPr>
      <w:r>
        <w:rPr>
          <w:rFonts w:ascii="IRNazanin" w:hAnsi="IRNazanin" w:eastAsia="IRNazanin" w:cs="IRNazanin"/>
          <w:lang w:bidi="fa-IR"/>
          <w:color w:val="111111"/>
          <w:sz w:val="28"/>
          <w:szCs w:val="28"/>
          <w:rtl/>
        </w:rPr>
        <w:t xml:space="preserve">ابن زبير با صداى بلند گفت: «نه به خدايى قسم كه جز او خدايى نيست، مگر آن كه به جاى اهل حرّه مانندشان از مردم شام كشته شود.»</w:t>
      </w:r>
    </w:p>
    <w:p>
      <w:pPr>
        <w:pStyle w:val="BookText"/>
      </w:pPr>
      <w:r>
        <w:rPr>
          <w:rFonts w:ascii="IRNazanin" w:hAnsi="IRNazanin" w:eastAsia="IRNazanin" w:cs="IRNazanin"/>
          <w:lang w:bidi="fa-IR"/>
          <w:color w:val="111111"/>
          <w:sz w:val="28"/>
          <w:szCs w:val="28"/>
          <w:rtl/>
        </w:rPr>
        <w:t xml:space="preserve">حصين به او گفت: «كسى كه تو را خردمند پنداشته است، [خود احمق است]، من آن چه را به نفع تو است پنهانى به تو مى گويم؛ و تو آن چه را به زيان من است، آشكارا به من مى گويى!»</w:t>
      </w:r>
    </w:p>
    <w:p>
      <w:pPr>
        <w:pStyle w:val="BookText"/>
      </w:pPr>
      <w:r>
        <w:rPr>
          <w:rFonts w:ascii="IRNazanin" w:hAnsi="IRNazanin" w:eastAsia="IRNazanin" w:cs="IRNazanin"/>
          <w:lang w:bidi="fa-IR"/>
          <w:color w:val="111111"/>
          <w:sz w:val="28"/>
          <w:szCs w:val="28"/>
          <w:rtl/>
        </w:rPr>
        <w:t xml:space="preserve">سپس بازگشت.</w:t>
      </w:r>
    </w:p>
    <w:p>
      <w:pPr>
        <w:pStyle w:val="BookText"/>
      </w:pPr>
      <w:r>
        <w:rPr>
          <w:rFonts w:ascii="Amiri" w:hAnsi="Amiri" w:eastAsia="Amiri" w:cs="Amiri"/>
          <w:lang w:bidi="ar-SA"/>
          <w:color w:val="111111"/>
          <w:sz w:val="28"/>
          <w:szCs w:val="28"/>
          <w:rtl/>
        </w:rPr>
        <w:t xml:space="preserve">آيتى، ترجمه تاريخ يعقوبى، 2/ 193- 194</w:t>
      </w:r>
    </w:p>
    <w:p>
      <w:pPr>
        <w:pStyle w:val="BookText"/>
      </w:pPr>
      <w:r>
        <w:rPr>
          <w:rFonts w:ascii="Amiri" w:hAnsi="Amiri" w:eastAsia="Amiri" w:cs="Amiri"/>
          <w:lang w:bidi="ar-SA"/>
          <w:color w:val="111111"/>
          <w:sz w:val="28"/>
          <w:szCs w:val="28"/>
          <w:rtl/>
        </w:rPr>
        <w:t xml:space="preserve">اليعقوبي، التّاريخ، 2/ 239- 240 (ط الحيدريّة)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ملك معاوية بن يزيد بن معاوية- وأمّه أمّ هاشم بنت أبي هاشم بن عتبة بن ربيعة- أربعين يوماً (وقيل) بل أربعة أشهر، وكان له مذهب جميل، فخطبَ النّاس فقال:</w:t>
      </w:r>
    </w:p>
    <w:p>
      <w:pPr>
        <w:pStyle w:val="BookText"/>
      </w:pPr>
      <w:r>
        <w:rPr>
          <w:rFonts w:ascii="Amiri" w:hAnsi="Amiri" w:eastAsia="Amiri" w:cs="Amiri"/>
          <w:lang w:bidi="ar-SA"/>
          <w:color w:val="111111"/>
          <w:sz w:val="28"/>
          <w:szCs w:val="28"/>
          <w:rtl/>
        </w:rPr>
        <w:t xml:space="preserve">«أمّا بعد، حمد اللَّه والثّناء عليه، أيّها النّاس! إنّا بلينا بكم وبليتم بنا، فما نجهل كراهتكم لنا وطعنكم علينا، ألا وإنّ جدِّي معاوية بن أبي سفيان نازعَ الأمر مَنْ كان أولى به منه في القرابة برسول اللَّه صلى الله عليه و آله وأحقّ في الإسلام سابق المسلمين وأوّل المؤمنين وابن عمّ رسول ربّ العالمين وأبا بقيّة خاتم المرسلين، فركبَ منكم ما تعلمون وركبتم منه ما لا تنكرون، حتى أتته منيّته وصار رهناً بعمله، ثمّ قلّد أبي وكان غير خليق للخير، فركب هواه واستحسن خطأه وعظم رجاؤه، فأخلفه الأمل وقصرَ عنه الأجل، فقلّت منعته وانقطعت مدّته وصار في حفرته رهناً بذنبه وأسيراً بجرمه». ثمّ بكى وقال: «إنّ أعظم الأمور علينا، علمنا بسوء مصرعه، وقُبح منقلبه، وقد قتل عترة الرّسول صلى الله عليه و آله وأباح الحرمة وحرق الكعبة، وما أنا المتقلِّد أموركم ولا المتحمِّل تبعاتكم، فشأنكم أمركم، فوَاللَّه لئن كانت الدّنيا مغنماً لقد نلنا منها حظّاً، وإن تكن شرّاً، فحسب آل سفيان ما أصابوا منها». فقال له مروان بن الحكم: سنّها فينا عمريّة، قال: «ما كنتُ أتقلّدكم حيّاً وميِّتاً، ومتى صار ابن يزيد مثل عمر، ومَنْ لي برجلٍ مثل رجال عمر». وتوفِّي وهو ابن ثلاث وعشرين سنة.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«پس از حمد وثناى خداوند، اى مردم! ما به وسيله شما امتحان شديم و شما بوسيله ما، و از آن كه ما را خوش نداريد واز ما بدگويى مى كنيد بى خبر نيستيم. همانا نياى من معاويه بن ابوسفيان با كسى در امر خلافت به نزاع پرداخت كه در خويشاوندى با پيامبر خدا از او سزاوارتر و در اسلام از او شايسته تر بود، كسى كه پيشرو مسلمانان بود و اوّل مؤمنان و پسر عموى پيامبر پروردگار جهانيان و پدر فرزندان خاتم پيمبران، جد من نسبت به شما گناهانى مرتكب شد كه مى دانيد، و شما هم با او چنان رفتار كرديد كه انكار نداريد، تا مرگش فرا رسيد و در گرو عمل خويش گرفتار آمد. سپس پدرم را عهده دار حكومت ساخت با اينكه از او اميد خير نمى رفت، پس بر مركب هوس نشست و گناه خود را نيكو شمرد و اميدش بسيار شد. ليكن آرزو به دستش نيامد و اجل دست او را كوتاه ساخت، نيرومندى او به انجام رسيد و مدت او سرآمد و در گورش گرو گناه و اسير بزهكارى خويش گرديد.»</w:t>
      </w:r>
    </w:p>
    <w:p>
      <w:pPr>
        <w:pStyle w:val="BookText"/>
      </w:pPr>
      <w:r>
        <w:rPr>
          <w:rFonts w:ascii="IRNazanin" w:hAnsi="IRNazanin" w:eastAsia="IRNazanin" w:cs="IRNazanin"/>
          <w:lang w:bidi="fa-IR"/>
          <w:color w:val="111111"/>
          <w:sz w:val="28"/>
          <w:szCs w:val="28"/>
          <w:rtl/>
        </w:rPr>
        <w:t xml:space="preserve">سپس گريه كرد و گفت: «ناگوارترين چيزها بر ما آن است كه بد مردن و به رسوايى بازگشتن او را مى دانيم، چه او عترت پيامبر را كشت و حرمت را از ميان برد و كعبه را سوزانيد، و من آن نيم كه امر شما را به عهده گيرم و مسئوليتهاى شما را تحمل كنم، اكنون خود دانيد و خلافت خود، به خدا قسم اگر دنيا غنيمت است، ما بهره اى از آن برديم، و اگر هم خسارت است، آل ابو سفيان را همان چه از آن به دست آورده اند، بس است.» مروان بن حكم به او گفت: «به روش عمر خلافت را به شورى و اگذار.» گفت: «نه زنده و نه مرده كار شما را به عهده نمى گيرم، كى پسر يزيد مانند عمر بوده است و كجا مى توانم يك مرد مانند مردان عمر پيدا كنم؟»</w:t>
      </w:r>
    </w:p>
    <w:p>
      <w:pPr>
        <w:pStyle w:val="BookText"/>
      </w:pPr>
      <w:r>
        <w:rPr>
          <w:rFonts w:ascii="Amiri" w:hAnsi="Amiri" w:eastAsia="Amiri" w:cs="Amiri"/>
          <w:lang w:bidi="ar-SA"/>
          <w:color w:val="111111"/>
          <w:sz w:val="28"/>
          <w:szCs w:val="28"/>
          <w:rtl/>
        </w:rPr>
        <w:t xml:space="preserve">معاويه 22 ساله بود كه مرد.</w:t>
      </w:r>
    </w:p>
    <w:p>
      <w:pPr>
        <w:pStyle w:val="BookText"/>
      </w:pPr>
      <w:r>
        <w:rPr>
          <w:rFonts w:ascii="Amiri" w:hAnsi="Amiri" w:eastAsia="Amiri" w:cs="Amiri"/>
          <w:lang w:bidi="ar-SA"/>
          <w:color w:val="111111"/>
          <w:sz w:val="28"/>
          <w:szCs w:val="28"/>
          <w:rtl/>
        </w:rPr>
        <w:t xml:space="preserve">آيتى، ترجمه تاريخ يعقوبى، 2/ 195- 196</w:t>
      </w:r>
    </w:p>
    <w:p>
      <w:pPr>
        <w:pStyle w:val="BookText"/>
      </w:pPr>
      <w:r>
        <w:rPr>
          <w:rFonts w:ascii="Amiri" w:hAnsi="Amiri" w:eastAsia="Amiri" w:cs="Amiri"/>
          <w:lang w:bidi="ar-SA"/>
          <w:color w:val="111111"/>
          <w:sz w:val="28"/>
          <w:szCs w:val="28"/>
          <w:rtl/>
        </w:rPr>
        <w:t xml:space="preserve">اليعقوبي، التّاريخ، 2/ 240- 241 (ط الحيدريّة)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عبداللَّه بن الزّبير بن العوّام- وأمّه أسماء بنت أبي بكر- قد تغلّب على مكّة، وتسمّى بأمير المؤمنين. ومالَ إليه أكثر النّواحي. وكان ابتداء أمره في أيّام يزيد بن معاوية على ما اقتصصنا من خبره ومحاربته للحُصين بن نمير، فلمّا توفِّي يزيد بن معاوية، مالَ النّاس من البلدان جميعاً إلى ابن الزّبير. وكان بمصر عبدالرّحمان بن جحدم الفهريّ، عاملًا لابن الزّبير، وأهل مصر في طاعته. وبفلسطين ناتل بن قيس الجذاميّ، وبدمشق الضّحّاك بن قيس الفهريّ، وبحمص النّعمان بن بشير الأنصاريّ، وبقنسرين والعواصم زفر بن الحارث الكلابيّ، وبالكوفة عبداللَّه بن مطيع، وبالبصرة الحارث بن عبداللَّه بن أبي ربيعة، وبخراسان عبداللَّه بن حازم السّلميّ. ولم تبق ناحية إلّامالَت إلى ابن الزّبير خلا الأردن ورئيسها يومئذ حسّان بن بجدل الكلبيّ، وأخرج ابن الزّبير بني أميّة من المدينة، وأخذ مروان بالخروج، فأتى عبدالملك ابنه وهو عليل مجدر، فقال له: يا بنيّ إنّ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الزّبير قد أخرجني. قال: فما يمنعكَ أن تخرجني معك؟ قال: كيف أخرجك، وأنتَ على هذا الحال؟ قال: لفّني في القطن، فإنّ هذا رأي لم يتعقّبه ابن الزّبير. فخرج، وأخرج عبدالملك، وتعقّب ابن الزّبير الرّأي، فعلم أ نّه قد أخطأ، فوجّه يردّهم، ففاتوه.</w:t>
      </w:r>
    </w:p>
    <w:p>
      <w:pPr>
        <w:pStyle w:val="BookText"/>
      </w:pPr>
      <w:r>
        <w:rPr>
          <w:rFonts w:ascii="Amiri" w:hAnsi="Amiri" w:eastAsia="Amiri" w:cs="Amiri"/>
          <w:lang w:bidi="ar-SA"/>
          <w:color w:val="111111"/>
          <w:sz w:val="28"/>
          <w:szCs w:val="28"/>
          <w:rtl/>
        </w:rPr>
        <w:t xml:space="preserve">وقدم مروان، وقد ماتَ معاوية بن يزيد، وأمر الشّام مضطرب، فدعا إلى نفسه واجتمع النّاس بالجابية من أرض دمشق، فناظروا في ابن الزّبير وفيما تقدّم لبني أميّة عندهم، وتناظروا في خالد بن يزيد بن معاوية، وفي عمرو بن سعيد بن العاص بعده، فكان روح بن زنباع الجذاميّ يميل مع مروان، فقام خطيباً، فقال: «يا أهل الشّام! هذا مروان بن الحكم شيخ قريش، والطّالب بدم عثمان والمقاتل لعليِّ بن أبي طالب يوم الجمل ويوم صفِّين، فبايعوا الكبير واستنيبوا للصّغير، ثمّ لعمرو بن سعيد». فبايعوا لمروان، ثمّ لخالد بن يزيد، ثمّ لعمرو بن سعيد. فلمّا عقدوا البيعة، جمعوا مَن كان في ناحيتهم، ثمّ تناظروا في أيّ بلد يقصدون. فقالوا: نقصد دمشق، فإنّها دار الملك، ومنزل الخلفاء، وقد تغلّب بها الضّحّاك بن قيس، فقصدوا دمشق، فلقوا الضّحّاك بمرج راهط، وكان مع الضّحّاك من أهل دمشق وفتيتهم جماعة، وقد أمدّه النّعمان بن بشير عامل حمص بشرحبيل بن ذي الكلاع في أهل حمص، وأمدّه زفر بن الحارث الكلابيّ بقيس بن طريف بن حسّان الهلاليّ، والتقوا بمرج راهط، فاقتتلوا قتالًا شديداً، فقُتل الضّحّاك بن قيس وخلق من أصحابه، وهرب مَن بقيَ من جيشه، وبلغ الخبر النّعمان بن بشير، وهو بحمص، فخرج هارباً ومعه امرأته الكنانيّة وثقله وولده، فتبعه قوم من حمير وباهلة، فقتلوه في البريّة، واحتزّوا رأسه، ووجّهوا به إلى مروان بن الحكم، وهربَ زفر بن الحارث الكلابيّ والخيل تتبعه حتّى أتى قرقيسيا، وبها عياض الحرشيّ من مذحج، فأغلق أبوابها دونه، فلم يزل يخدعه حتّى دخلها.</w:t>
      </w:r>
    </w:p>
    <w:p>
      <w:pPr>
        <w:pStyle w:val="BookText"/>
      </w:pPr>
      <w:r>
        <w:rPr>
          <w:rFonts w:ascii="Amiri" w:hAnsi="Amiri" w:eastAsia="Amiri" w:cs="Amiri"/>
          <w:lang w:bidi="ar-SA"/>
          <w:color w:val="111111"/>
          <w:sz w:val="28"/>
          <w:szCs w:val="28"/>
          <w:rtl/>
        </w:rPr>
        <w:t xml:space="preserve">ووجّه مروان، حبيش بن دلجة القينيّ إلى الحجاز، لمحاربة ابن الزّبير، فسارَ حتّى أتى المدينة، وعليها جابر بن الأسود بن عوف الزّهريّ، عامل ابن الزّبير، وكتب ابن الزّبير إلى الحارث بن عبداللَّه، عامله على البصرة أن يوجِّه إليهم بجيش. فلقوا حبيشاً، فقتلوه،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وقتلوا عامّة أصحابه، فلم يفلت منهم إلّاالشّريد، فكان فيمَن أفلت منهم: يوسف بن الحكم الثّقفيّ وابنه الحجّاج بن يوسف. ثمّ خرج مروان يريد مصر، فلمّا سارَ إلى فلسطين، وجدَ ناتل بن قيس الجذاميّ، متغلِّباً على البلد، وأخرج روح بن زنباع فحاربه، فلمّا لم يكن لناتل قوّة على محاربة مروان، هربَ فلحقَ بابن الزّبير، وسارَ مروان يريد مصر حتّى دخلها، فصالحه أهلها، وأعطوه الطّاعة، وأخرج ابن جحدم الفهريّ، عامل ابن الزّبير.</w:t>
      </w:r>
    </w:p>
    <w:p>
      <w:pPr>
        <w:pStyle w:val="BookText"/>
      </w:pPr>
      <w:r>
        <w:rPr>
          <w:rFonts w:ascii="Amiri" w:hAnsi="Amiri" w:eastAsia="Amiri" w:cs="Amiri"/>
          <w:lang w:bidi="ar-SA"/>
          <w:color w:val="111111"/>
          <w:sz w:val="28"/>
          <w:szCs w:val="28"/>
          <w:rtl/>
        </w:rPr>
        <w:t xml:space="preserve">وقيل: اغتاله فقتله، وقتل أكيدر بن حمام اللّخميّ، واستعمل عليها ابنه عبدالعزيز ابن مروان، وانصرف.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ابن زبير بنى اميه را از مدينه بيرون كرد و به مروان هم فشار آورد كه بيرون رود، مروان نزد پسرش عبدالملك آمد و او بيمارى آبله داشت، پس به او گفت: «اى پسركم، ابن زبير مرا بيرون مى كند.» گفت: «چه مانع دارى كه مرا با خود بيرون برى؟» گفت: «تو را با اين حال كه دارى چگونه بيرون برم؟» گفت: «مرا در پنبه بپيچ، چه اين نظرى است كه ابن زبير (هنوز) عاقبت آن را نسنجيده و از آن برنگشته است.»</w:t>
      </w:r>
    </w:p>
    <w:p>
      <w:pPr>
        <w:pStyle w:val="BookText"/>
      </w:pPr>
      <w:r>
        <w:rPr>
          <w:rFonts w:ascii="IRNazanin" w:hAnsi="IRNazanin" w:eastAsia="IRNazanin" w:cs="IRNazanin"/>
          <w:lang w:bidi="fa-IR"/>
          <w:color w:val="111111"/>
          <w:sz w:val="28"/>
          <w:szCs w:val="28"/>
          <w:rtl/>
        </w:rPr>
        <w:t xml:space="preserve">مروان بيرون رفت و عبدالملك را هم با خود بيرون برد، و ابن زبير از رأى خود پشيمان شد و دانست كه اشتباه كرده است، كس فرستاد كه ايشان را بازگرداند، ليكن به دست نيامدند. مروان هنگامى (به شام) رسيد كه معاويه بن يزيد مرده و امر شام، به هم خورده بود؛ (شاميان) را به خويشتن خواند و [مردم] در جابيه دمشق فراهم آمدند و درباره ابن زبير و حق بنى اميه بر خود به جدل پرداختند و راجع به خالد بن يزيد ابن معاويه و عمرو بن سعيد بن عاص پس از او، تبادل نظر كردند. روح بن زنباع جذامى از مروان طرفدارى مى كرد و به خطبه ايستاد و گفت: «اى مردم شام! اين مروان بن حكم پيرمرد قريش و خونخواه عثمان است، همان كه روز جمل و روز صفين با على بن ابى طالب جنگيد، پس با بزرگ بيعت كنيد و كودك را ولى عهد شناسيد، و سپس عمرو بن سعيد را.» پس با مروان بن حكم بيعت كردند و سپس براى خالد بن يزيد و بعد از او براى عمرو بن سعيد.</w:t>
      </w:r>
    </w:p>
    <w:p>
      <w:pPr>
        <w:pStyle w:val="BookText"/>
      </w:pPr>
      <w:r>
        <w:rPr>
          <w:rFonts w:ascii="IRNazanin" w:hAnsi="IRNazanin" w:eastAsia="IRNazanin" w:cs="IRNazanin"/>
          <w:lang w:bidi="fa-IR"/>
          <w:color w:val="111111"/>
          <w:sz w:val="28"/>
          <w:szCs w:val="28"/>
          <w:rtl/>
        </w:rPr>
        <w:t xml:space="preserve">چون كار بيعت را به انجام رسانيدند، هر كه را در ناحيه ايشان بود فراهم ساختند و سپس در اين كه به كدام سرزمين روى نهند تبادل نظر كردند و گفتند: «آهنگ دمشق مى كنيم كه مركز حكومت و منزل خلفا است، و ضحاك بن قيس بر آن مستولى شده است.»</w:t>
      </w:r>
    </w:p>
    <w:p>
      <w:pPr>
        <w:pStyle w:val="BookText"/>
      </w:pPr>
      <w:r>
        <w:rPr>
          <w:rFonts w:ascii="IRNazanin" w:hAnsi="IRNazanin" w:eastAsia="IRNazanin" w:cs="IRNazanin"/>
          <w:lang w:bidi="fa-IR"/>
          <w:color w:val="111111"/>
          <w:sz w:val="28"/>
          <w:szCs w:val="28"/>
          <w:rtl/>
        </w:rPr>
        <w:t xml:space="preserve">پس روى به دمشق نهادند و در مرج راهط با ضحاك روبه رو شدند و [گروهى] از مردم دمشق و جوانانشان همراه ضحاك بودند و نيز نعمان بن بشير، عامل حمص شرحبيل بن ذى الكلاع را با مردم حمص، و زفر بن حارث كلابى، قيس بن طريف بن حسان هلالى را به كمك او فرستاده بودند.</w:t>
      </w:r>
    </w:p>
    <w:p>
      <w:pPr>
        <w:pStyle w:val="BookText"/>
      </w:pPr>
      <w:r>
        <w:rPr>
          <w:rFonts w:ascii="IRNazanin" w:hAnsi="IRNazanin" w:eastAsia="IRNazanin" w:cs="IRNazanin"/>
          <w:lang w:bidi="fa-IR"/>
          <w:color w:val="111111"/>
          <w:sz w:val="28"/>
          <w:szCs w:val="28"/>
          <w:rtl/>
        </w:rPr>
        <w:t xml:space="preserve">در مرج راهط به روى هم ايستادند و جنگى سخت درگرفت و ضحاك بن قيس با جمعى از همراهانش كشته شدند و باقيمانده سپاهيانش گريختند و خبر به نعمان بن بشير كه در حمص بود، رسيد پس با زن كنانيه خويش و بارو بنه و فرزندانش رو به گريز نهاد، و مردانى از حمير و باهله به تعقيب او رفتند و او را در بيابان كشتند و سرش را بريدند و نزد مروان بن حكم فرستادند.</w:t>
      </w:r>
    </w:p>
    <w:p>
      <w:pPr>
        <w:pStyle w:val="BookText"/>
      </w:pPr>
      <w:r>
        <w:rPr>
          <w:rFonts w:ascii="IRNazanin" w:hAnsi="IRNazanin" w:eastAsia="IRNazanin" w:cs="IRNazanin"/>
          <w:lang w:bidi="fa-IR"/>
          <w:color w:val="111111"/>
          <w:sz w:val="28"/>
          <w:szCs w:val="28"/>
          <w:rtl/>
        </w:rPr>
        <w:t xml:space="preserve">زفر بن حارث كلابى نيز گريخت، و سواران درپى او مى تاختند تا به قرقيسيا رسيد و عياض حرشى مذحجى حاكم آن، دروازه هاى شهر را به روى او بست، اما زفر با او فريبكارى مى كرد تا به شهر درآمد.</w:t>
      </w:r>
    </w:p>
    <w:p>
      <w:pPr>
        <w:pStyle w:val="BookText"/>
      </w:pPr>
      <w:r>
        <w:rPr>
          <w:rFonts w:ascii="IRNazanin" w:hAnsi="IRNazanin" w:eastAsia="IRNazanin" w:cs="IRNazanin"/>
          <w:lang w:bidi="fa-IR"/>
          <w:color w:val="111111"/>
          <w:sz w:val="28"/>
          <w:szCs w:val="28"/>
          <w:rtl/>
        </w:rPr>
        <w:t xml:space="preserve">مروان، حُبَيش [بن] دَلجَه قينى را براى جنگ با ابن زبير به حجاز فرستاد و او هم رهسپار شد تا به مدينه رسيد و فرماندار مدينه از طرف ابن زبير، جابر بن اسود بن عوف زهرى بود. ابن زبير به عامل خود در بصره، حارث بن عبداللَّه نوشت كه لشكرى بر سر ايشان فرستاد و با حبيش نبرد كرده، خود و عموم همراهانش را كشتند و جز آن كه گريخت، كسى از ايشان جان به در نبرد، و از گريختگان يكى يوسف بن حكم ثقفى بود و ديگر پسرش حجاج بن يوسف.</w:t>
      </w:r>
    </w:p>
    <w:p>
      <w:pPr>
        <w:pStyle w:val="BookText"/>
      </w:pPr>
      <w:r>
        <w:rPr>
          <w:rFonts w:ascii="IRNazanin" w:hAnsi="IRNazanin" w:eastAsia="IRNazanin" w:cs="IRNazanin"/>
          <w:lang w:bidi="fa-IR"/>
          <w:color w:val="111111"/>
          <w:sz w:val="28"/>
          <w:szCs w:val="28"/>
          <w:rtl/>
        </w:rPr>
        <w:t xml:space="preserve">سپس مروان به قصد مصر بيرون رفت و چون به فلسطين رسيد، ناتل بن قيس جذامى را يافت كه بر شهر مستولى شده و روح بن زنباع را بيرون رانده است، پس با او به جنگ برخاست و چون ناتل را نيروى جنگ با مروان نبود، گريخت و به ابن زبير پيوست، و مروان رهسپار شد تا داخل مصر شد و با مردم آن صلح كرد و به فرمان وى درآمدند و پسر جحدم فهرى عامل ابن زبير را بيرون كرد؛ و گفته شده كه او را غافلگير كرد و كشت، و نيز اكيدر بن حمام لخمى را كشت و پسر خود عبدالعزيز بن مروان را بر مصر گماشت و بازگشت.</w:t>
      </w:r>
    </w:p>
    <w:p>
      <w:pPr>
        <w:pStyle w:val="BookText"/>
      </w:pPr>
      <w:r>
        <w:rPr>
          <w:rFonts w:ascii="Amiri" w:hAnsi="Amiri" w:eastAsia="Amiri" w:cs="Amiri"/>
          <w:lang w:bidi="ar-SA"/>
          <w:color w:val="111111"/>
          <w:sz w:val="28"/>
          <w:szCs w:val="28"/>
          <w:rtl/>
        </w:rPr>
        <w:t xml:space="preserve">آيتى، ترجمه تاريخ يعقوبى، 2/ 197- 199</w:t>
      </w:r>
    </w:p>
    <w:p>
      <w:pPr>
        <w:pStyle w:val="BookText"/>
      </w:pPr>
      <w:r>
        <w:rPr>
          <w:rFonts w:ascii="Amiri" w:hAnsi="Amiri" w:eastAsia="Amiri" w:cs="Amiri"/>
          <w:lang w:bidi="ar-SA"/>
          <w:color w:val="111111"/>
          <w:sz w:val="28"/>
          <w:szCs w:val="28"/>
          <w:rtl/>
        </w:rPr>
        <w:t xml:space="preserve">اليعقوبي، التّاريخ، 3/ 4- 6 (ط الحيدرية)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خلافة معاوية بن يزيد: وفي هذه السّنة، بويعَ لمعاوية بن يزيدَ بن معاوية بن أبي سفيان بالشّام بالخلافة، ولعبداللَّه بن الزّبير بالحجاز.</w:t>
      </w:r>
    </w:p>
    <w:p>
      <w:pPr>
        <w:pStyle w:val="BookText"/>
      </w:pPr>
      <w:r>
        <w:rPr>
          <w:rFonts w:ascii="Amiri" w:hAnsi="Amiri" w:eastAsia="Amiri" w:cs="Amiri"/>
          <w:lang w:bidi="ar-SA"/>
          <w:color w:val="111111"/>
          <w:sz w:val="28"/>
          <w:szCs w:val="28"/>
          <w:rtl/>
        </w:rPr>
        <w:t xml:space="preserve">ولمّا هلك يزيدُ بن مُعاوية، مكث الحُصين بن نُمير وأهل الشّام يُقاتلون ابن الزّبير وأصحابه بمكّة- فيما ذكر هشام عن عوانة- أربعين يوماً، قد حصروهم حصاراً شديداً، وضيّقوا عليهم. ثمّ بلغ موتُه ابن الزّبير وأصحابه، ولم يبلغ الحُصين بن نمير وأصحابه؛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فحدّثنا إسحاق بن أبي إسرائيل، قال: حدّثنا عبدالعزيز بن خالد بن رُسْتم الصّنعانيّ أبو محمّد، قال: حدّثنا زياد بن جيل </w:t>
      </w:r>
      <w:r>
        <w:rPr>
          <w:rStyle w:val="FootnoteReference"/>
        </w:rPr>
        <w:footnoteReference w:id="1321"/>
      </w:r>
      <w:r>
        <w:rPr>
          <w:rFonts w:ascii="Amiri" w:hAnsi="Amiri" w:eastAsia="Amiri" w:cs="Amiri"/>
          <w:lang w:bidi="ar-SA"/>
          <w:color w:val="111111"/>
          <w:sz w:val="28"/>
          <w:szCs w:val="28"/>
          <w:rtl/>
        </w:rPr>
        <w:t xml:space="preserve">، قال: بينا حُصين بن نمير يُقاتل ابن الزّبير، إذْ جاء موت يزيد؛ فصاحَ بهم ابن الزّبير، فقال: إنّ طاغِيَتكُم قد هلك، فمَن شاء منكم أن يدخل فيما دخل فيه النّاس فلْيَفْعَل، فمَن كَرِهَ فلْيَلْحقْ بشأمه، فغَدوا عليه يقاتلونه.</w:t>
      </w:r>
    </w:p>
    <w:p>
      <w:pPr>
        <w:pStyle w:val="BookText"/>
      </w:pPr>
      <w:r>
        <w:rPr>
          <w:rFonts w:ascii="Amiri" w:hAnsi="Amiri" w:eastAsia="Amiri" w:cs="Amiri"/>
          <w:lang w:bidi="ar-SA"/>
          <w:color w:val="111111"/>
          <w:sz w:val="28"/>
          <w:szCs w:val="28"/>
          <w:rtl/>
        </w:rPr>
        <w:t xml:space="preserve">قال: فقال ابنُ الزّبير للحُصين بن نُمير: أُدنُ منِّي أُحدِّثك. فدنا منه فحدّثه، فجعل فرسُ أحدهما يجْفِل- والجَفْل: الرَّوْث- فجاء حَمام الحَرَم يلتقط من الجَفْل، فكفّ الحصين فرسَه عنهنّ، فقال له ابن الزّبير: ما لَكَ؟ قال: أخاف أن يقتُل فرسي حَمام الحَرَم. فقال له ابن الزّبير: أتتحرّجُ من هذا وتريد أن تقتُل المسلمين! فقال له: لا أقاتلك؛ فأذنْ لنا نَطفْ بالبيت، وننصرِف عنك. ففعل فانصرفوا.</w:t>
      </w:r>
    </w:p>
    <w:p>
      <w:pPr>
        <w:pStyle w:val="BookText"/>
      </w:pPr>
      <w:r>
        <w:rPr>
          <w:rFonts w:ascii="Amiri" w:hAnsi="Amiri" w:eastAsia="Amiri" w:cs="Amiri"/>
          <w:lang w:bidi="ar-SA"/>
          <w:color w:val="111111"/>
          <w:sz w:val="28"/>
          <w:szCs w:val="28"/>
          <w:rtl/>
        </w:rPr>
        <w:t xml:space="preserve">وأمّا عوانة بن الحكَم فإنّه قال- فيما ذكر هشام، عنه- قال: لمّا بلغ ابنَ الزّبير موتُ يزيد- وأهل الشّام لا يعلمون بذلك، قد حصروه حصاراً شديداً وضيّقوا عليه- أخذ يناديهم هو وأهل مكّة: علامَ تُقاتلون؟ قد هلك طاغِيَتُكم؛ وأخذوا لا يصدِّقونه حتّى قدم ثابت بن قيس بن المُنْقَع النّخعيّ من أهل الكوفة في رؤوس أهل العراق، فمرّ بالحُصين ابن نمير- وكان له صديقاً، وكان بينهما صِهْر، وكان يراه عند معاوية، فكان يعرف فضلَه واسلامه وشرفه- فسأل عن الخبر، فأخبرهُ بهلاك يزيد، فبعثَ الحُصين بن نمير إلى عبداللَّه بن الزّبير، فقال: موعد ما بيننا وبينك الليلة الأبطح، فالتقيا.</w:t>
      </w:r>
    </w:p>
    <w:p>
      <w:pPr>
        <w:pStyle w:val="BookText"/>
      </w:pPr>
      <w:r>
        <w:rPr>
          <w:rFonts w:ascii="Amiri" w:hAnsi="Amiri" w:eastAsia="Amiri" w:cs="Amiri"/>
          <w:lang w:bidi="ar-SA"/>
          <w:color w:val="111111"/>
          <w:sz w:val="28"/>
          <w:szCs w:val="28"/>
          <w:rtl/>
        </w:rPr>
        <w:t xml:space="preserve">فقال له الحُصين: إن يَكُ هذا الرّجل قد هلك، فأنتَ أحقّ النّاس بهذا الأمر؛ هلمَّ فلنبايعك، ثمّ اخرج معي إلى الشّام، فإنّ هذا الجند الّذين معي هم وجوهُ أهل الشّام وفُرسانُهم، فوَ اللَّه لا يختلِف عليكَ اثنان، وتؤمِّن النّاس وتُهدِر هذه الدِّماء الّتي كانت بيننا وبينك، والّتي كانت بيننا وبين أهل الحرَّة؛ فكان سعيد بن عمرو يقول: ما منعهُ أن يُبايعُهم ويخرج إلى الشّام إلّاتطَيّرٌ، لأنّ مكّة الّتي منعه اللَّه بها؛ وكان ذلك من جند مروان، وإنّ عبداللَّه واللَّه لو سارَ معهم حتّى يدخل الشّام، ما اختلفَ عليه منهم اثنان.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فزعم بعضُ قريش أ نّه قال: أنا أهدِر تلك الدِّماء! أما واللَّه لا أرضى أن أقتُل بكلِّ رجل منهم عشرة. وأخذ الحُصين يكلِّمه سرّاً، وهو يجهر جهراً، وأخذ يقول: لا واللَّه لا أفعل. فقال له الحُصين بن نمير: قبّح اللَّهُ مَن يعدّك بعد هذه </w:t>
      </w:r>
      <w:r>
        <w:rPr>
          <w:rStyle w:val="FootnoteReference"/>
        </w:rPr>
        <w:footnoteReference w:id="1322"/>
      </w:r>
      <w:r>
        <w:rPr>
          <w:rFonts w:ascii="Amiri" w:hAnsi="Amiri" w:eastAsia="Amiri" w:cs="Amiri"/>
          <w:lang w:bidi="ar-SA"/>
          <w:color w:val="111111"/>
          <w:sz w:val="28"/>
          <w:szCs w:val="28"/>
          <w:rtl/>
        </w:rPr>
        <w:t xml:space="preserve">داهياً </w:t>
      </w:r>
      <w:r>
        <w:rPr>
          <w:rStyle w:val="FootnoteReference"/>
        </w:rPr>
        <w:footnoteReference w:id="1323"/>
      </w:r>
      <w:r>
        <w:rPr>
          <w:rFonts w:ascii="Amiri" w:hAnsi="Amiri" w:eastAsia="Amiri" w:cs="Amiri"/>
          <w:lang w:bidi="ar-SA"/>
          <w:color w:val="111111"/>
          <w:sz w:val="28"/>
          <w:szCs w:val="28"/>
          <w:rtl/>
        </w:rPr>
        <w:t xml:space="preserve">قطّ أو أريباً </w:t>
      </w:r>
      <w:r>
        <w:rPr>
          <w:rStyle w:val="FootnoteReference"/>
        </w:rPr>
        <w:footnoteReference w:id="1324"/>
      </w:r>
      <w:r>
        <w:rPr>
          <w:rFonts w:ascii="Amiri" w:hAnsi="Amiri" w:eastAsia="Amiri" w:cs="Amiri"/>
          <w:lang w:bidi="ar-SA"/>
          <w:color w:val="111111"/>
          <w:sz w:val="28"/>
          <w:szCs w:val="28"/>
          <w:rtl/>
        </w:rPr>
        <w:t xml:space="preserve">! قد كنتُ أظنّ أنّ لك رأياً. ألا أراني أكلِّمك سرّاً وتُكلِّمني جهراً، وأدعوك إلى الخلافة، وتعِدُني القتلَ والهَلَكة!</w:t>
      </w:r>
    </w:p>
    <w:p>
      <w:pPr>
        <w:pStyle w:val="BookText"/>
      </w:pPr>
      <w:r>
        <w:rPr>
          <w:rFonts w:ascii="Amiri" w:hAnsi="Amiri" w:eastAsia="Amiri" w:cs="Amiri"/>
          <w:lang w:bidi="ar-SA"/>
          <w:color w:val="111111"/>
          <w:sz w:val="28"/>
          <w:szCs w:val="28"/>
          <w:rtl/>
        </w:rPr>
        <w:t xml:space="preserve">ثمّ قام فخرج، وصاح في النّاس، فأقبلَ فيهم نحوَ المدينة، وندمَ ابن الزّبير على الّذي صنع، فأرسلَ إليه: أمّا أن أسيرَ إلى الشّام فلستُ فاعلًا، وأكره الخروج من مكّة، ولكن بايعوا لي هنالك، فإنِّي مؤمِّنكم وعادلٌ فيكم. فقال له الحُصين: أرأيتَ إن لم تقدم بنفسك، ووجدتُ هنالك أناساً كثيراً من أهل هذا البيت يطلبونها يجيبهم النّاس، فما أنا صانِع! [...]</w:t>
      </w:r>
    </w:p>
    <w:p>
      <w:pPr>
        <w:pStyle w:val="BookText"/>
      </w:pPr>
      <w:r>
        <w:rPr>
          <w:rFonts w:ascii="Amiri" w:hAnsi="Amiri" w:eastAsia="Amiri" w:cs="Amiri"/>
          <w:lang w:bidi="ar-SA"/>
          <w:color w:val="111111"/>
          <w:sz w:val="28"/>
          <w:szCs w:val="28"/>
          <w:rtl/>
        </w:rPr>
        <w:t xml:space="preserve">واجترأ أهل المدينة وأهل الحجاز على أهل الشّام، فذلّوا حتّى كان لا ينفرد منهم رجل إلّاأخذَ بلجام دابّته ثمّ نُكِس عنها، فكانوا يجتمعون في معسكرهم، فلا يفترقون.</w:t>
      </w:r>
    </w:p>
    <w:p>
      <w:pPr>
        <w:pStyle w:val="BookText"/>
      </w:pPr>
      <w:r>
        <w:rPr>
          <w:rFonts w:ascii="Amiri" w:hAnsi="Amiri" w:eastAsia="Amiri" w:cs="Amiri"/>
          <w:lang w:bidi="ar-SA"/>
          <w:color w:val="111111"/>
          <w:sz w:val="28"/>
          <w:szCs w:val="28"/>
          <w:rtl/>
        </w:rPr>
        <w:t xml:space="preserve">وقالت لهم بنو أميّة: لا تبرحوا حتّى تحملونا معكم إلى الشّام، ففعلوا، ومضى ذلك الجيش حتّى دخل الشّام، وقد أوصى يزيد بن معاوية بالبيعة لابنه معاوية بن يزيد، فلَم يلبث إلّا ثلاثة أشهر حتّى مات.</w:t>
      </w:r>
    </w:p>
    <w:p>
      <w:pPr>
        <w:pStyle w:val="BookText"/>
      </w:pPr>
      <w:r>
        <w:rPr>
          <w:rFonts w:ascii="Amiri" w:hAnsi="Amiri" w:eastAsia="Amiri" w:cs="Amiri"/>
          <w:lang w:bidi="ar-SA"/>
          <w:color w:val="111111"/>
          <w:sz w:val="28"/>
          <w:szCs w:val="28"/>
          <w:rtl/>
        </w:rPr>
        <w:t xml:space="preserve">وقال عَوانة: استخلف يزيد بن معاوية ابنَه معاوية بن يزيد، فلم يمكث إلّاأربعين يوماً حتّى مات.</w:t>
      </w:r>
    </w:p>
    <w:p>
      <w:pPr>
        <w:pStyle w:val="BookText"/>
      </w:pPr>
      <w:r>
        <w:rPr>
          <w:rFonts w:ascii="Amiri" w:hAnsi="Amiri" w:eastAsia="Amiri" w:cs="Amiri"/>
          <w:lang w:bidi="ar-SA"/>
          <w:color w:val="111111"/>
          <w:sz w:val="28"/>
          <w:szCs w:val="28"/>
          <w:rtl/>
        </w:rPr>
        <w:t xml:space="preserve">وحدّثني عمر، عن عليّ بن محمّد، قال: لمّا استُخلفَ معاوية بن يزيدَ وجمع عُمّالَ أبيه، وبويعَ له بدمشق، هلكَ بها بعد أربعين يوماً من ولايته.</w:t>
      </w:r>
    </w:p>
    <w:p>
      <w:pPr>
        <w:pStyle w:val="BookText"/>
      </w:pPr>
      <w:r>
        <w:rPr>
          <w:rFonts w:ascii="Amiri" w:hAnsi="Amiri" w:eastAsia="Amiri" w:cs="Amiri"/>
          <w:lang w:bidi="ar-SA"/>
          <w:color w:val="111111"/>
          <w:sz w:val="28"/>
          <w:szCs w:val="28"/>
          <w:rtl/>
        </w:rPr>
        <w:t xml:space="preserve">ويُكنّى أبا عبدالرّحمان، وهو أبو ليلى، وأمّه أمّ هاشم بنت أبي هاشم بن عُتبة بن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ربيعة، وتوفِّيَ وهو ابن ثلاث عشرة سنةً وثمانية عشر يوماً. </w:t>
      </w:r>
      <w:r>
        <w:rPr>
          <w:rStyle w:val="FootnoteReference"/>
        </w:rPr>
        <w:footnoteReference w:id="1325"/>
      </w:r>
    </w:p>
    <w:p>
      <w:pPr>
        <w:pStyle w:val="BookText"/>
      </w:pPr>
      <w:r>
        <w:rPr>
          <w:rFonts w:ascii="IRNazanin" w:hAnsi="IRNazanin" w:eastAsia="IRNazanin" w:cs="IRNazanin"/>
          <w:lang w:bidi="fa-IR"/>
          <w:color w:val="111111"/>
          <w:sz w:val="28"/>
          <w:szCs w:val="28"/>
          <w:rtl/>
        </w:rPr>
        <w:t xml:space="preserve">وقتى يزيد بن معاويه هلاك شد، چنان كه در روايت عوانه آمده [است]، حصين بن نمير و مردم شام تا چهل روز بعد در مكه با ابن زبير و يارانش جنگ داشتند، در محاصره شان داشتند و با آن ها سخت گرفته بودند. پس از آن خبر مرگ يزيد به ابن زبير و ياران وى رسيد، هنوز به حصين بن نمير و يارانش نرسيده بود.</w:t>
      </w:r>
    </w:p>
    <w:p>
      <w:pPr>
        <w:pStyle w:val="BookText"/>
      </w:pPr>
      <w:r>
        <w:rPr>
          <w:rFonts w:ascii="IRNazanin" w:hAnsi="IRNazanin" w:eastAsia="IRNazanin" w:cs="IRNazanin"/>
          <w:lang w:bidi="fa-IR"/>
          <w:color w:val="111111"/>
          <w:sz w:val="28"/>
          <w:szCs w:val="28"/>
          <w:rtl/>
        </w:rPr>
        <w:t xml:space="preserve">عبدالعزيز بن خالد صنعانى گويد: در آن اثنا كه حصين بن نمير با ابن زبير به جنگ بود، خبر مرگ يزيد رسيد و ابن زبير به آن ها بانگ زد و گفت: «بدانيد كه طغيانگر شما هلاك شده [است]. هر كس از شما كه خواهد وارد چيزى شود كه مردم شده اند، بشود و هر كه نخواهد، به شام خويش بازگردد.»</w:t>
      </w:r>
    </w:p>
    <w:p>
      <w:pPr>
        <w:pStyle w:val="BookText"/>
      </w:pPr>
      <w:r>
        <w:rPr>
          <w:rFonts w:ascii="IRNazanin" w:hAnsi="IRNazanin" w:eastAsia="IRNazanin" w:cs="IRNazanin"/>
          <w:lang w:bidi="fa-IR"/>
          <w:color w:val="111111"/>
          <w:sz w:val="28"/>
          <w:szCs w:val="28"/>
          <w:rtl/>
        </w:rPr>
        <w:t xml:space="preserve">گويد: صبحگاهان باز به جنگ وى آمدند و ابن زبير به حصين بن نمير گفت: «نزديك من آى كه با تو سخن كنم.»</w:t>
      </w:r>
    </w:p>
    <w:p>
      <w:pPr>
        <w:pStyle w:val="BookText"/>
      </w:pPr>
      <w:r>
        <w:rPr>
          <w:rFonts w:ascii="IRNazanin" w:hAnsi="IRNazanin" w:eastAsia="IRNazanin" w:cs="IRNazanin"/>
          <w:lang w:bidi="fa-IR"/>
          <w:color w:val="111111"/>
          <w:sz w:val="28"/>
          <w:szCs w:val="28"/>
          <w:rtl/>
        </w:rPr>
        <w:t xml:space="preserve">پس ابن نمير نزديك وى رفت كه با وى سخن كرد و اسب يكيشان پشكل انداخت و كبوتران حرم بيامدند كه پشكل برگيرند، حصين اسب خويش را از آن ها به كنار زد.</w:t>
      </w:r>
    </w:p>
    <w:p>
      <w:pPr>
        <w:pStyle w:val="BookText"/>
      </w:pPr>
      <w:r>
        <w:rPr>
          <w:rFonts w:ascii="IRNazanin" w:hAnsi="IRNazanin" w:eastAsia="IRNazanin" w:cs="IRNazanin"/>
          <w:lang w:bidi="fa-IR"/>
          <w:color w:val="111111"/>
          <w:sz w:val="28"/>
          <w:szCs w:val="28"/>
          <w:rtl/>
        </w:rPr>
        <w:t xml:space="preserve">ابن زبير گفت: «چه مى كنى؟»</w:t>
      </w:r>
    </w:p>
    <w:p>
      <w:pPr>
        <w:pStyle w:val="BookText"/>
      </w:pPr>
      <w:r>
        <w:rPr>
          <w:rFonts w:ascii="IRNazanin" w:hAnsi="IRNazanin" w:eastAsia="IRNazanin" w:cs="IRNazanin"/>
          <w:lang w:bidi="fa-IR"/>
          <w:color w:val="111111"/>
          <w:sz w:val="28"/>
          <w:szCs w:val="28"/>
          <w:rtl/>
        </w:rPr>
        <w:t xml:space="preserve">گفت: «بيم دارم كه اسبم كبوتران حرم را بكشد.»</w:t>
      </w:r>
    </w:p>
    <w:p>
      <w:pPr>
        <w:pStyle w:val="BookText"/>
      </w:pPr>
      <w:r>
        <w:rPr>
          <w:rFonts w:ascii="IRNazanin" w:hAnsi="IRNazanin" w:eastAsia="IRNazanin" w:cs="IRNazanin"/>
          <w:lang w:bidi="fa-IR"/>
          <w:color w:val="111111"/>
          <w:sz w:val="28"/>
          <w:szCs w:val="28"/>
          <w:rtl/>
        </w:rPr>
        <w:t xml:space="preserve">ابن زبير بدو گفت: «از اين باك دارى، اما مى خواهى مسلمانان را بكشى؟»</w:t>
      </w:r>
    </w:p>
    <w:p>
      <w:pPr>
        <w:pStyle w:val="BookText"/>
      </w:pPr>
      <w:r>
        <w:rPr>
          <w:rFonts w:ascii="IRNazanin" w:hAnsi="IRNazanin" w:eastAsia="IRNazanin" w:cs="IRNazanin"/>
          <w:lang w:bidi="fa-IR"/>
          <w:color w:val="111111"/>
          <w:sz w:val="28"/>
          <w:szCs w:val="28"/>
          <w:rtl/>
        </w:rPr>
        <w:t xml:space="preserve">گفت: «نه با تو جنگ نمى كنم، به ما اجازه بده بر خانه طواف بريم و از مقابل تو برويم.»</w:t>
      </w:r>
    </w:p>
    <w:p>
      <w:pPr>
        <w:pStyle w:val="BookText"/>
      </w:pPr>
      <w:r>
        <w:rPr>
          <w:rFonts w:ascii="Amiri" w:hAnsi="Amiri" w:eastAsia="Amiri" w:cs="Amiri"/>
          <w:lang w:bidi="ar-SA"/>
          <w:color w:val="111111"/>
          <w:sz w:val="28"/>
          <w:szCs w:val="28"/>
          <w:rtl/>
        </w:rPr>
        <w:t xml:space="preserve">ابن زبير اجازه طواف داد و آنها برفتند.</w:t>
      </w:r>
    </w:p>
    <w:p>
      <w:pPr>
        <w:pStyle w:val="BookText"/>
      </w:pPr>
      <w:r>
        <w:rPr>
          <w:rFonts w:ascii="IRNazanin" w:hAnsi="IRNazanin" w:eastAsia="IRNazanin" w:cs="IRNazanin"/>
          <w:lang w:bidi="fa-IR"/>
          <w:color w:val="111111"/>
          <w:sz w:val="28"/>
          <w:szCs w:val="28"/>
          <w:rtl/>
        </w:rPr>
        <w:t xml:space="preserve">اما به گفته عوانه بن حكم، وقتى خبر مرگ يزيد بن معاويه به ابن زبير رسيد، هنوز مردم شام بى خبر بودند، وى را در محاصره داشتند و با وى سخت گرفته بودند. ابن زبير و مردم مكه به شاميان بانگ مى زدند كه براى چه مى جنگيد كه طغيانگر شما به هلاكت رسيد، اما شاميان راست نمى گرفتند تا ثابت بن قيس نخعى كه از مردم كوفه بود، با سران مردم عراق بيامد و بر حصين بن نمير گذر كرد كه دوست وى بود و ميانشان خويشاوندى بود. او را به نزد معاويه مى ديده بود و از فضيلت، اسلام و اعتبارش خبر داشت. پس خبر را از او پرسيد كه هلاك يزيد را به حصين خبر داد.</w:t>
      </w:r>
    </w:p>
    <w:p>
      <w:pPr>
        <w:pStyle w:val="BookText"/>
      </w:pPr>
      <w:r>
        <w:rPr>
          <w:rFonts w:ascii="IRNazanin" w:hAnsi="IRNazanin" w:eastAsia="IRNazanin" w:cs="IRNazanin"/>
          <w:lang w:bidi="fa-IR"/>
          <w:color w:val="111111"/>
          <w:sz w:val="28"/>
          <w:szCs w:val="28"/>
          <w:rtl/>
        </w:rPr>
        <w:t xml:space="preserve">گويد: پس حصين بن نمير، كس پيش عبداللَّه بن زبير فرستاد و گفت: «امشب وعده ما و تو در ابطح.» و چون رو به رو شدند، حصين بدو گفت: «اگر اين مرد مرده باشد، تو از همه كسان به اين كار شايسته ترى، بيا با تو بيعت كنيم. آن گاه با من به شام بيا كه اين سپاه كه با من است، سران و يكّه سواران مردم شامند و به خدا دو كس با تو مخالفت نكنند. مردم را امان مى دهى و اين خون ها را كه ميان ما و تو بود و خون ها كه ميان ما و جنگاوران حرّه بود، باطل مى كنى.»</w:t>
      </w:r>
    </w:p>
    <w:p>
      <w:pPr>
        <w:pStyle w:val="BookText"/>
      </w:pPr>
      <w:r>
        <w:rPr>
          <w:rFonts w:ascii="IRNazanin" w:hAnsi="IRNazanin" w:eastAsia="IRNazanin" w:cs="IRNazanin"/>
          <w:lang w:bidi="fa-IR"/>
          <w:color w:val="111111"/>
          <w:sz w:val="28"/>
          <w:szCs w:val="28"/>
          <w:rtl/>
        </w:rPr>
        <w:t xml:space="preserve">راوى گفت: مانع ابن زبير از اين كه بيعت كند و سوى شام رود، بد دلى بود؛ زيرا در مكه از سپاه مروان محفوظ مانده بود، اما به خدا اگر عبداللَّه با آن ها به شام رفته بود، دو كس مخالفت وى نمى كرد.</w:t>
      </w:r>
    </w:p>
    <w:p>
      <w:pPr>
        <w:pStyle w:val="BookText"/>
      </w:pPr>
      <w:r>
        <w:rPr>
          <w:rFonts w:ascii="IRNazanin" w:hAnsi="IRNazanin" w:eastAsia="IRNazanin" w:cs="IRNazanin"/>
          <w:lang w:bidi="fa-IR"/>
          <w:color w:val="111111"/>
          <w:sz w:val="28"/>
          <w:szCs w:val="28"/>
          <w:rtl/>
        </w:rPr>
        <w:t xml:space="preserve">گويد: بعضى قرشيان پنداشته اند كه عبداللَّه بن زبير گفت: «من اين خون ها را باطل كنم؟ به خدا بس نمى دانم كه در مقابل هر كدامشان ده كس را بكشم.» حصين با وى آهسته سخن مى كرد و او بلند سخن مى كرد و مى گفت: «به خدا نمى كنم.»</w:t>
      </w:r>
    </w:p>
    <w:p>
      <w:pPr>
        <w:pStyle w:val="BookText"/>
      </w:pPr>
      <w:r>
        <w:rPr>
          <w:rFonts w:ascii="IRNazanin" w:hAnsi="IRNazanin" w:eastAsia="IRNazanin" w:cs="IRNazanin"/>
          <w:lang w:bidi="fa-IR"/>
          <w:color w:val="111111"/>
          <w:sz w:val="28"/>
          <w:szCs w:val="28"/>
          <w:rtl/>
        </w:rPr>
        <w:t xml:space="preserve">گويد: حصين بن نمير بدو گفت: «هر كه از اين پس تو را مدبّر يا خردمند شمارد، خدا رو سياهش كند. پنداشته بودند كه رأى درست دارى، مگر نبينى كه من با تو آهسته سخن مى كنم و تو با من بلند سخن مى كنى، من تو را به خلافت مى خوانم و تو وعده كشتن و هلاكت به من مى دهى.»</w:t>
      </w:r>
    </w:p>
    <w:p>
      <w:pPr>
        <w:pStyle w:val="BookText"/>
      </w:pPr>
      <w:r>
        <w:rPr>
          <w:rFonts w:ascii="IRNazanin" w:hAnsi="IRNazanin" w:eastAsia="IRNazanin" w:cs="IRNazanin"/>
          <w:lang w:bidi="fa-IR"/>
          <w:color w:val="111111"/>
          <w:sz w:val="28"/>
          <w:szCs w:val="28"/>
          <w:rtl/>
        </w:rPr>
        <w:t xml:space="preserve">آن گاه برخاست، برفت، كسان را بانگ زد و با آن ها سوى مدينه روان شد. ابن زبير از كار خويش پشيمان شد و كس پيش وى فرستاد كه به شام نخواهم آمد كه برون شدن از مكه را خوش ندارم. همين جا با من بيعت كنيد، امانتان مى دهم و با شما عدالت مى كنم.</w:t>
      </w:r>
    </w:p>
    <w:p>
      <w:pPr>
        <w:pStyle w:val="BookText"/>
      </w:pPr>
      <w:r>
        <w:rPr>
          <w:rFonts w:ascii="IRNazanin" w:hAnsi="IRNazanin" w:eastAsia="IRNazanin" w:cs="IRNazanin"/>
          <w:lang w:bidi="fa-IR"/>
          <w:color w:val="111111"/>
          <w:sz w:val="28"/>
          <w:szCs w:val="28"/>
          <w:rtl/>
        </w:rPr>
        <w:t xml:space="preserve">حصين گفت: «اگر خودت نيايى، آن جا بسيار كس از اين خاندان به طلب خلافت برخيزند و مردم اجابتشان كنند، من چه مى توانم كرد؟»</w:t>
      </w:r>
    </w:p>
    <w:p>
      <w:pPr>
        <w:pStyle w:val="BookText"/>
      </w:pPr>
      <w:r>
        <w:rPr>
          <w:rFonts w:ascii="IRNazanin" w:hAnsi="IRNazanin" w:eastAsia="IRNazanin" w:cs="IRNazanin"/>
          <w:lang w:bidi="fa-IR"/>
          <w:color w:val="111111"/>
          <w:sz w:val="28"/>
          <w:szCs w:val="28"/>
          <w:rtl/>
        </w:rPr>
        <w:t xml:space="preserve">پس با ياران و همراهان خويش سوى مدينه رفت. [...]</w:t>
      </w:r>
    </w:p>
    <w:p>
      <w:pPr>
        <w:pStyle w:val="BookText"/>
      </w:pPr>
      <w:r>
        <w:rPr>
          <w:rFonts w:ascii="IRNazanin" w:hAnsi="IRNazanin" w:eastAsia="IRNazanin" w:cs="IRNazanin"/>
          <w:lang w:bidi="fa-IR"/>
          <w:color w:val="111111"/>
          <w:sz w:val="28"/>
          <w:szCs w:val="28"/>
          <w:rtl/>
        </w:rPr>
        <w:t xml:space="preserve">گويد: مردم مدينه و حجاز بر مردم شام جسور شدند كه به ذلّت افتاده بودند. هر كس از آن ها تنها مى ماند، لگام اسبش را مى گرفتند، پايينش مى كشيدند. به همين سبب در اردوگاه خويش فراهم بودند و پراكنده نمى شدند. بنى اميه به آن ها گفته بودند كه ما را نيز همراه خويش به شام بريد. چنين كردند و سپاه برفت تا به شام رسيد. يزيد بن معاويه وصيّت كرده بود كه با پسرش معاويه بيعت كنند، اما او بيش از سه ماه نماند و بمرد.</w:t>
      </w:r>
    </w:p>
    <w:p>
      <w:pPr>
        <w:pStyle w:val="BookText"/>
      </w:pPr>
      <w:r>
        <w:rPr>
          <w:rFonts w:ascii="IRNazanin" w:hAnsi="IRNazanin" w:eastAsia="IRNazanin" w:cs="IRNazanin"/>
          <w:lang w:bidi="fa-IR"/>
          <w:color w:val="111111"/>
          <w:sz w:val="28"/>
          <w:szCs w:val="28"/>
          <w:rtl/>
        </w:rPr>
        <w:t xml:space="preserve">عوانه گويد: يزيد بن معاويه پسر خويش معاويه را به خلافت گماشت، اما بيش از چهل روز نماند و بمرد.</w:t>
      </w:r>
    </w:p>
    <w:p>
      <w:pPr>
        <w:pStyle w:val="BookText"/>
      </w:pPr>
      <w:r>
        <w:rPr>
          <w:rFonts w:ascii="IRNazanin" w:hAnsi="IRNazanin" w:eastAsia="IRNazanin" w:cs="IRNazanin"/>
          <w:lang w:bidi="fa-IR"/>
          <w:color w:val="111111"/>
          <w:sz w:val="28"/>
          <w:szCs w:val="28"/>
          <w:rtl/>
        </w:rPr>
        <w:t xml:space="preserve">على بن محمد گويد: وقتى معاويه بن يزيد به خلافت رسيد و عاملان پدر را فراهم آورد كه در دمشق با وى بيعت كردند، پس از چهل روز در همان جا بمرد. كنيه اش ابو عبدالرحمان بود و ابو ليلى، مادرش ام هاشم دختر ابو هاشم بن عتبه اموى بود و وقتى بمرد سى سال و هيجده روز داشت.</w:t>
      </w:r>
    </w:p>
    <w:p>
      <w:pPr>
        <w:pStyle w:val="BookText"/>
      </w:pPr>
      <w:r>
        <w:rPr>
          <w:rFonts w:ascii="IRNazanin" w:hAnsi="IRNazanin" w:eastAsia="IRNazanin" w:cs="IRNazanin"/>
          <w:lang w:bidi="fa-IR"/>
          <w:color w:val="111111"/>
          <w:sz w:val="28"/>
          <w:szCs w:val="28"/>
          <w:rtl/>
        </w:rPr>
        <w:t xml:space="preserve">پاينده، ترجمه تاريخ طبرى، 7/ 3123- 3126</w:t>
      </w:r>
    </w:p>
    <w:p>
      <w:pPr>
        <w:pStyle w:val="BookText"/>
      </w:pPr>
      <w:r>
        <w:rPr>
          <w:rFonts w:ascii="Amiri" w:hAnsi="Amiri" w:eastAsia="Amiri" w:cs="Amiri"/>
          <w:lang w:bidi="ar-SA"/>
          <w:color w:val="111111"/>
          <w:sz w:val="28"/>
          <w:szCs w:val="28"/>
          <w:rtl/>
        </w:rPr>
        <w:t xml:space="preserve">الطّبري، التّاريخ، 5/ 501- 503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فبينما الحُصين كذلك، إذا برجل من أهل الشّام قد قدمَ عليه فسلّم، ثمّ جلس عنده فقال: أيّها الشّيخ الضّالّ! أنتَ حائم على بيت اللَّه الحرام ترميه بالحجارة والنّيران، ويزيد بن معاوية قد مات، ومضى إلى سبيله. </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327"/>
      </w:r>
      <w:r>
        <w:rPr>
          <w:rFonts w:ascii="Amiri" w:hAnsi="Amiri" w:eastAsia="Amiri" w:cs="Amiri"/>
          <w:lang w:bidi="ar-SA"/>
          <w:color w:val="111111"/>
          <w:sz w:val="28"/>
          <w:szCs w:val="28"/>
          <w:rtl/>
        </w:rPr>
        <w:t xml:space="preserve">الحُصين: ويلك! ما تقول؟ فقال: أقول ما تسمع. فقال له: وما كان سبب ذلك؟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إنّه شرب من اللّيل شراباً كثيراً، ثمّ أصبح مخموراً، فذرعه ألقي ء، ثمّ لم يزل كذلك </w:t>
      </w:r>
      <w:r>
        <w:rPr>
          <w:rStyle w:val="FootnoteReference"/>
        </w:rPr>
        <w:footnoteReference w:id="1328"/>
      </w:r>
      <w:r>
        <w:rPr>
          <w:rFonts w:ascii="IRNazanin" w:hAnsi="IRNazanin" w:eastAsia="IRNazanin" w:cs="IRNazanin"/>
          <w:lang w:bidi="fa-IR"/>
          <w:color w:val="111111"/>
          <w:sz w:val="28"/>
          <w:szCs w:val="28"/>
          <w:rtl/>
        </w:rPr>
        <w:t xml:space="preserve">إلى أن </w:t>
      </w:r>
      <w:r>
        <w:rPr>
          <w:rStyle w:val="FootnoteReference"/>
        </w:rPr>
        <w:footnoteReference w:id="1329"/>
      </w:r>
      <w:r>
        <w:rPr>
          <w:rFonts w:ascii="Amiri" w:hAnsi="Amiri" w:eastAsia="Amiri" w:cs="Amiri"/>
          <w:lang w:bidi="ar-SA"/>
          <w:color w:val="111111"/>
          <w:sz w:val="28"/>
          <w:szCs w:val="28"/>
          <w:rtl/>
        </w:rPr>
        <w:t xml:space="preserve">ماتَ حتّى قذف عشرين طشتاً من ذهب، فهذه قصّته.</w:t>
      </w:r>
    </w:p>
    <w:p>
      <w:pPr>
        <w:pStyle w:val="BookText"/>
      </w:pPr>
      <w:r>
        <w:rPr>
          <w:rFonts w:ascii="Amiri" w:hAnsi="Amiri" w:eastAsia="Amiri" w:cs="Amiri"/>
          <w:lang w:bidi="ar-SA"/>
          <w:color w:val="111111"/>
          <w:sz w:val="28"/>
          <w:szCs w:val="28"/>
          <w:rtl/>
        </w:rPr>
        <w:t xml:space="preserve">قال الحُصين: ويحك! لمَن بايع النّاس بعده؟ فقال: بايعوا ابنه معاوية بن يزيد، غير أ نّه خلع نفسه من الخلافة. فقال: ولِمَ ذلك؟ فقال: إذا أخبرك أ نّه ملك أربعين يوماً، فلمّا كان بعد ذلك، صعد المنبر، فحمد اللَّه وأثنى عليه، ثمّ خطب وقال في خطبته: أيّها النّاس! إنّما أنا لحم ودم، واللّحم والدّم لا يصبران على نار جهنّم، وأنا خالِع هذا الأمر، فقلِّدوا أموركم مَنْ أحببتُم!</w:t>
      </w:r>
    </w:p>
    <w:p>
      <w:pPr>
        <w:pStyle w:val="BookText"/>
      </w:pPr>
      <w:r>
        <w:rPr>
          <w:rFonts w:ascii="Amiri" w:hAnsi="Amiri" w:eastAsia="Amiri" w:cs="Amiri"/>
          <w:lang w:bidi="ar-SA"/>
          <w:color w:val="111111"/>
          <w:sz w:val="28"/>
          <w:szCs w:val="28"/>
          <w:rtl/>
        </w:rPr>
        <w:t xml:space="preserve">فناداه النّاس من كلّ مكان، فقالوا: يا أمير المؤمنين! فاعهد عهدك إلى مَنْ أحبَبتَ، فإنّا له سامعون مطيعون! فقال: ما أنا بأمير المؤمنين ولا أعهد إلى أحد، فإن نال خيراً فقد نال منه آل أبي سفيان، وإن كان شرّاً فلا أحبّ أن أوردهم الدّنيا وأمضي في الآخرة.</w:t>
      </w:r>
    </w:p>
    <w:p>
      <w:pPr>
        <w:pStyle w:val="BookText"/>
      </w:pPr>
      <w:r>
        <w:rPr>
          <w:rFonts w:ascii="Amiri" w:hAnsi="Amiri" w:eastAsia="Amiri" w:cs="Amiri"/>
          <w:lang w:bidi="ar-SA"/>
          <w:color w:val="111111"/>
          <w:sz w:val="28"/>
          <w:szCs w:val="28"/>
          <w:rtl/>
        </w:rPr>
        <w:t xml:space="preserve">ثمّ نزل عن المنبر، فصار إلى منزله، فعاش ثلاثة أيّام ومات. والنّاس في الشّام في أمرٍ عظيمٍ من الاختلاف.</w:t>
      </w:r>
    </w:p>
    <w:p>
      <w:pPr>
        <w:pStyle w:val="BookText"/>
      </w:pPr>
      <w:r>
        <w:rPr>
          <w:rFonts w:ascii="Amiri" w:hAnsi="Amiri" w:eastAsia="Amiri" w:cs="Amiri"/>
          <w:lang w:bidi="ar-SA"/>
          <w:color w:val="111111"/>
          <w:sz w:val="28"/>
          <w:szCs w:val="28"/>
          <w:rtl/>
        </w:rPr>
        <w:t xml:space="preserve">قال: فبقيَ الحُصين حائراً </w:t>
      </w:r>
      <w:r>
        <w:rPr>
          <w:rStyle w:val="FootnoteReference"/>
        </w:rPr>
        <w:footnoteReference w:id="1330"/>
      </w:r>
      <w:r>
        <w:rPr>
          <w:rFonts w:ascii="Amiri" w:hAnsi="Amiri" w:eastAsia="Amiri" w:cs="Amiri"/>
          <w:lang w:bidi="ar-SA"/>
          <w:color w:val="111111"/>
          <w:sz w:val="28"/>
          <w:szCs w:val="28"/>
          <w:rtl/>
        </w:rPr>
        <w:t xml:space="preserve">ماذا يصنع! ثمّ أرسل إلى عبداللَّه بن الزّبير، </w:t>
      </w:r>
      <w:r>
        <w:rPr>
          <w:rStyle w:val="FootnoteReference"/>
        </w:rPr>
        <w:footnoteReference w:id="1331"/>
      </w:r>
      <w:r>
        <w:rPr>
          <w:rFonts w:ascii="Amiri" w:hAnsi="Amiri" w:eastAsia="Amiri" w:cs="Amiri"/>
          <w:lang w:bidi="ar-SA"/>
          <w:color w:val="111111"/>
          <w:sz w:val="28"/>
          <w:szCs w:val="28"/>
          <w:rtl/>
        </w:rPr>
        <w:t xml:space="preserve">فقال: إن أذنتَ لي أن أدخل مكّة فأهلّ بالعمرة!</w:t>
      </w:r>
    </w:p>
    <w:p>
      <w:pPr>
        <w:pStyle w:val="BookText"/>
      </w:pPr>
      <w:r>
        <w:rPr>
          <w:rFonts w:ascii="Amiri" w:hAnsi="Amiri" w:eastAsia="Amiri" w:cs="Amiri"/>
          <w:lang w:bidi="ar-SA"/>
          <w:color w:val="111111"/>
          <w:sz w:val="28"/>
          <w:szCs w:val="28"/>
          <w:rtl/>
        </w:rPr>
        <w:t xml:space="preserve">فأرسلَ إليه عبداللَّه بن الزّبير </w:t>
      </w:r>
      <w:r>
        <w:rPr>
          <w:rStyle w:val="FootnoteReference"/>
        </w:rPr>
        <w:footnoteReference w:id="1332"/>
      </w:r>
      <w:r>
        <w:rPr>
          <w:rFonts w:ascii="Amiri" w:hAnsi="Amiri" w:eastAsia="Amiri" w:cs="Amiri"/>
          <w:lang w:bidi="ar-SA"/>
          <w:color w:val="111111"/>
          <w:sz w:val="28"/>
          <w:szCs w:val="28"/>
          <w:rtl/>
        </w:rPr>
        <w:t xml:space="preserve">: ذلك إليك. قال: فدخل أهل الشّام إلى مكّة نادمين على ما كان منهم. فلمّا عزموا على الرّحيل منها </w:t>
      </w:r>
      <w:r>
        <w:rPr>
          <w:rStyle w:val="FootnoteReference"/>
        </w:rPr>
        <w:footnoteReference w:id="1333"/>
      </w:r>
      <w:r>
        <w:rPr>
          <w:rFonts w:ascii="Amiri" w:hAnsi="Amiri" w:eastAsia="Amiri" w:cs="Amiri"/>
          <w:lang w:bidi="ar-SA"/>
          <w:color w:val="111111"/>
          <w:sz w:val="28"/>
          <w:szCs w:val="28"/>
          <w:rtl/>
        </w:rPr>
        <w:t xml:space="preserve">إلى الشّام، أقبل الحُصين إلى عبداللَّه بن الزّبير، فجلسَ إليه </w:t>
      </w:r>
      <w:r>
        <w:rPr>
          <w:rStyle w:val="FootnoteReference"/>
        </w:rPr>
        <w:footnoteReference w:id="1334"/>
      </w:r>
      <w:r>
        <w:rPr>
          <w:rFonts w:ascii="Amiri" w:hAnsi="Amiri" w:eastAsia="Amiri" w:cs="Amiri"/>
          <w:lang w:bidi="ar-SA"/>
          <w:color w:val="111111"/>
          <w:sz w:val="28"/>
          <w:szCs w:val="28"/>
          <w:rtl/>
        </w:rPr>
        <w:t xml:space="preserve">، ثمّ قال: أبا بكر! إنّ يزيد بن معاوية قد مضى إلى حال سبيله، وليس بالشّام خليفة، وهذا الجيش معي كما ترى. فاخرج معي إلى الشّام حتّى تكون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خليفة هناك، فأنتَ رجل من أبناء المهاجرين الأوّلين.</w:t>
      </w:r>
    </w:p>
    <w:p>
      <w:pPr>
        <w:pStyle w:val="BookText"/>
      </w:pPr>
      <w:r>
        <w:rPr>
          <w:rFonts w:ascii="Amiri" w:hAnsi="Amiri" w:eastAsia="Amiri" w:cs="Amiri"/>
          <w:lang w:bidi="ar-SA"/>
          <w:color w:val="111111"/>
          <w:sz w:val="28"/>
          <w:szCs w:val="28"/>
          <w:rtl/>
        </w:rPr>
        <w:t xml:space="preserve">قال: فرفع عبداللَّه بن الزّبير </w:t>
      </w:r>
      <w:r>
        <w:rPr>
          <w:rStyle w:val="FootnoteReference"/>
        </w:rPr>
        <w:footnoteReference w:id="1335"/>
      </w:r>
      <w:r>
        <w:rPr>
          <w:rFonts w:ascii="Amiri" w:hAnsi="Amiri" w:eastAsia="Amiri" w:cs="Amiri"/>
          <w:lang w:bidi="ar-SA"/>
          <w:color w:val="111111"/>
          <w:sz w:val="28"/>
          <w:szCs w:val="28"/>
          <w:rtl/>
        </w:rPr>
        <w:t xml:space="preserve">صوته، وقال: لا واللَّه أو أقتل بكلِّ رجل قُتِلَ من الحرّة عشرة آلاف من أهل الشّام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فقال له الحصين: ويحك </w:t>
      </w:r>
      <w:r>
        <w:rPr>
          <w:rStyle w:val="FootnoteReference"/>
        </w:rPr>
        <w:footnoteReference w:id="1337"/>
      </w:r>
      <w:r>
        <w:rPr>
          <w:rFonts w:ascii="Amiri" w:hAnsi="Amiri" w:eastAsia="Amiri" w:cs="Amiri"/>
          <w:lang w:bidi="ar-SA"/>
          <w:color w:val="111111"/>
          <w:sz w:val="28"/>
          <w:szCs w:val="28"/>
          <w:rtl/>
        </w:rPr>
        <w:t xml:space="preserve">يا ابن الزّبير! </w:t>
      </w:r>
      <w:r>
        <w:rPr>
          <w:rStyle w:val="FootnoteReference"/>
        </w:rPr>
        <w:footnoteReference w:id="1338"/>
      </w:r>
      <w:r>
        <w:rPr>
          <w:rFonts w:ascii="Amiri" w:hAnsi="Amiri" w:eastAsia="Amiri" w:cs="Amiri"/>
          <w:lang w:bidi="ar-SA"/>
          <w:color w:val="111111"/>
          <w:sz w:val="28"/>
          <w:szCs w:val="28"/>
          <w:rtl/>
        </w:rPr>
        <w:t xml:space="preserve">تزعم أنّك عاقل وأنا أكلِّمك بهذا سرّاً وتكلِّمني جهراً، وأدعوكَ إلى أن تكون خليفة وتوعدني بالقتل! يا ابن الزّبير! إنّ اللَّه تبارك وتعالى بعث محمّداً صلّى اللَّه عليه </w:t>
      </w:r>
      <w:r>
        <w:rPr>
          <w:rStyle w:val="FootnoteReference"/>
        </w:rPr>
        <w:footnoteReference w:id="1339"/>
      </w:r>
      <w:r>
        <w:rPr>
          <w:rFonts w:ascii="Amiri" w:hAnsi="Amiri" w:eastAsia="Amiri" w:cs="Amiri"/>
          <w:lang w:bidi="ar-SA"/>
          <w:color w:val="111111"/>
          <w:sz w:val="28"/>
          <w:szCs w:val="28"/>
          <w:rtl/>
        </w:rPr>
        <w:t xml:space="preserve">وسلّم من مكّة، ثمّ إنّه لم يرضها له داراً حتّى نقله إلى المدينة. فكانت المدينة داره وقراره إلى أن أدركته الوفاة </w:t>
      </w:r>
      <w:r>
        <w:rPr>
          <w:rStyle w:val="FootnoteReference"/>
        </w:rPr>
        <w:footnoteReference w:id="1340"/>
      </w:r>
      <w:r>
        <w:rPr>
          <w:rFonts w:ascii="Amiri" w:hAnsi="Amiri" w:eastAsia="Amiri" w:cs="Amiri"/>
          <w:lang w:bidi="ar-SA"/>
          <w:color w:val="111111"/>
          <w:sz w:val="28"/>
          <w:szCs w:val="28"/>
          <w:rtl/>
        </w:rPr>
        <w:t xml:space="preserve">(صلي الله عليه و آله) </w:t>
      </w:r>
      <w:r>
        <w:rPr>
          <w:rStyle w:val="FootnoteReference"/>
        </w:rPr>
        <w:footnoteReference w:id="1341"/>
      </w:r>
      <w:r>
        <w:rPr>
          <w:rFonts w:ascii="Amiri" w:hAnsi="Amiri" w:eastAsia="Amiri" w:cs="Amiri"/>
          <w:lang w:bidi="ar-SA"/>
          <w:color w:val="111111"/>
          <w:sz w:val="28"/>
          <w:szCs w:val="28"/>
          <w:rtl/>
        </w:rPr>
        <w:t xml:space="preserve">، والمدينة موضع قبره ومنزله ومنبره، ثمّ صار الأمر من بعده إلى أبي بكر، ثمّ إلى عمر، ثمّ إلى عثمان- رضي اللَّه عنهم-؛ فلمّا قتل أهل المدينة عثمان، انتقلت الخلافة إلى الشّام والشّام دار الخلافة، فاقبل منِّي يا ابن الزّبير واخرج معي إلى الشّام، فأنا أوّل مَنْ يبايعكَ، ثمّ يبايعك أهل هذا العسكر وأهل الشّام جميعهم. قال: فأبى عبداللَّه </w:t>
      </w:r>
      <w:r>
        <w:rPr>
          <w:rStyle w:val="FootnoteReference"/>
        </w:rPr>
        <w:footnoteReference w:id="1342"/>
      </w:r>
      <w:r>
        <w:rPr>
          <w:rFonts w:ascii="Amiri" w:hAnsi="Amiri" w:eastAsia="Amiri" w:cs="Amiri"/>
          <w:lang w:bidi="ar-SA"/>
          <w:color w:val="111111"/>
          <w:sz w:val="28"/>
          <w:szCs w:val="28"/>
          <w:rtl/>
        </w:rPr>
        <w:t xml:space="preserve">بن الزّبير </w:t>
      </w:r>
      <w:r>
        <w:rPr>
          <w:rStyle w:val="FootnoteReference"/>
        </w:rPr>
        <w:footnoteReference w:id="1343"/>
      </w:r>
      <w:r>
        <w:rPr>
          <w:rFonts w:ascii="Amiri" w:hAnsi="Amiri" w:eastAsia="Amiri" w:cs="Amiri"/>
          <w:lang w:bidi="ar-SA"/>
          <w:color w:val="111111"/>
          <w:sz w:val="28"/>
          <w:szCs w:val="28"/>
          <w:rtl/>
        </w:rPr>
        <w:t xml:space="preserve">أن يجيب الحُصين ابن نمير إلى </w:t>
      </w:r>
      <w:r>
        <w:rPr>
          <w:rStyle w:val="FootnoteReference"/>
        </w:rPr>
        <w:footnoteReference w:id="1344"/>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قال: فرحلَ الحُصين إلى الشّام بعسكره ذلك </w:t>
      </w:r>
      <w:r>
        <w:rPr>
          <w:rStyle w:val="FootnoteReference"/>
        </w:rPr>
        <w:footnoteReference w:id="1345"/>
      </w:r>
      <w:r>
        <w:rPr>
          <w:rFonts w:ascii="Amiri" w:hAnsi="Amiri" w:eastAsia="Amiri" w:cs="Amiri"/>
          <w:lang w:bidi="ar-SA"/>
          <w:color w:val="111111"/>
          <w:sz w:val="28"/>
          <w:szCs w:val="28"/>
          <w:rtl/>
        </w:rPr>
        <w:t xml:space="preserve">، وانصرفَ أهل البصرة إلى البصرة.</w:t>
      </w:r>
    </w:p>
    <w:p>
      <w:pPr>
        <w:pStyle w:val="BookText"/>
      </w:pPr>
      <w:r>
        <w:rPr>
          <w:rFonts w:ascii="IRNazanin" w:hAnsi="IRNazanin" w:eastAsia="IRNazanin" w:cs="IRNazanin"/>
          <w:lang w:bidi="fa-IR"/>
          <w:color w:val="111111"/>
          <w:sz w:val="28"/>
          <w:szCs w:val="28"/>
          <w:rtl/>
        </w:rPr>
        <w:t xml:space="preserve">ابن أعثم، الفتوح، 5/ 303- 306</w:t>
      </w:r>
    </w:p>
    <w:p>
      <w:pPr>
        <w:pStyle w:val="BookText"/>
      </w:pPr>
      <w:r>
        <w:rPr>
          <w:rFonts w:ascii="Amiri" w:hAnsi="Amiri" w:eastAsia="Amiri" w:cs="Amiri"/>
          <w:lang w:bidi="ar-SA"/>
          <w:color w:val="111111"/>
          <w:sz w:val="28"/>
          <w:szCs w:val="28"/>
          <w:rtl/>
        </w:rPr>
        <w:t xml:space="preserve">فتنة ابن الزّبير: كان يدعو النّاس في زمن يزيد بن معاوية إلى الإمارة والشّورى، فلمّا مات يزيد، دعاهم إلى البيعة لنفسه وادّعى الخلافة، وظفرَ بالحجاز والعراق وخراسان واليمن ومصر والشّام إلّاالأردن، فإنّهم أرادوا أن يكون الأمر لخالد بن يزيد بن معاوية،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ودعوا له على المنابر، وبُويعَ بالخلافة، فلمّا تسمّى ابن الزّبير بالخلافة، فارقه المختار بن أبي عبيد من أعماله. [...]</w:t>
      </w:r>
    </w:p>
    <w:p>
      <w:pPr>
        <w:pStyle w:val="BookText"/>
      </w:pPr>
      <w:r>
        <w:rPr>
          <w:rFonts w:ascii="Amiri" w:hAnsi="Amiri" w:eastAsia="Amiri" w:cs="Amiri"/>
          <w:lang w:bidi="ar-SA"/>
          <w:color w:val="111111"/>
          <w:sz w:val="28"/>
          <w:szCs w:val="28"/>
          <w:rtl/>
        </w:rPr>
        <w:t xml:space="preserve">وخرج الضّحّاك بن قيس الفهريّ الخارجيّ، واستمالَ النّاس وصلّى بهم ينتظر استقرار الخلافة، وبُويعَ مروان بن الحكم بالأردن، وبويعَ خالد بن يزيد بن معاوية بعده، واجتمع أهلُ البصرة على عُبيداللَّه بن زياد، وكان واليها في أيّام معاوية ويزيد، ونصبوه أميراً، وسألوه أن يُطلِقَ عن الخوارج الّذينَ في السّجون، فأطلقهم، وفيهم نافع بن الأزرق، وعبيداللَّه بن الماحوز، وقطريُّ بن الفجاءَة المازنيّ، فعاثَوْا في الأرضِ، وأفسدوا، وخافهم عُبيداللَّه بن زياد على نفسه، فهربَ إلى الشّام.</w:t>
      </w:r>
    </w:p>
    <w:p>
      <w:pPr>
        <w:pStyle w:val="BookText"/>
      </w:pPr>
      <w:r>
        <w:rPr>
          <w:rFonts w:ascii="Amiri" w:hAnsi="Amiri" w:eastAsia="Amiri" w:cs="Amiri"/>
          <w:lang w:bidi="ar-SA"/>
          <w:color w:val="111111"/>
          <w:sz w:val="28"/>
          <w:szCs w:val="28"/>
          <w:rtl/>
        </w:rPr>
        <w:t xml:space="preserve">البلخي، البدء والتّاريخ، 2/ 245، 246</w:t>
      </w:r>
    </w:p>
    <w:p>
      <w:pPr>
        <w:pStyle w:val="BookText"/>
      </w:pPr>
      <w:r>
        <w:rPr>
          <w:rFonts w:ascii="Amiri" w:hAnsi="Amiri" w:eastAsia="Amiri" w:cs="Amiri"/>
          <w:lang w:bidi="ar-SA"/>
          <w:color w:val="111111"/>
          <w:sz w:val="28"/>
          <w:szCs w:val="28"/>
          <w:rtl/>
        </w:rPr>
        <w:t xml:space="preserve">قال عليّ بن عبدالعزيز: حدّثنا أبو عبيد، عن حجّاج، عن أبي معشر، قال: لمّا ماتَ مسلم بن عقبة، سارَ حُصين بن نمير، حتى أتى مكّة وابن الزّبير بها، فدعاهم إلى الطّاعة فلم يجيبوه، فقاتلهم، وقاتله ابن الزّبير؛ فقُتل المنذر بن الزّبير يومئذ ورجلان من إخوته، ومصعب بن عبدالرّحمان بن عوف، والمسور بن مخرمة؛ وكان حُصين بن نمير قد نصبَ المجانيق على أبي قُبيس وعلى قعيقعان، فلم يكن أحد يقدر أن يطوف بالبيت؛ فأسند ابن الزّبير ألواحاً من ساج على البيت، وألقى عليها الفرش والقطائف، فكان إذا وقع عليها الحجر نبا عن البيت، فكانوا يطوفون تحت تلك الألواح، فإذا سمعوا أصوات الحجر حين يقع على الفرش والقطائف كبّروا؛ وكان ابن الزّبير قد ضربَ فسطاطاً في ناحية، فكلّما جُرِحَ رجل من أصحابه أدخله ذلك الفسطاط. فجاء رجل من أهل الشّام بنارٍ في طرف سنانه، فأشعلها في الفسطاط، وكان يوماً شديد الحرِّ، فتمزّق الفسطاط، فوقعت النّارعلى الكعبة، فاحترق الخشب والسّقف، وانصدعَ الرّكن، واحترقت الأستار وتساقطت إلى الأرض.</w:t>
      </w:r>
    </w:p>
    <w:p>
      <w:pPr>
        <w:pStyle w:val="BookText"/>
      </w:pPr>
      <w:r>
        <w:rPr>
          <w:rFonts w:ascii="Amiri" w:hAnsi="Amiri" w:eastAsia="Amiri" w:cs="Amiri"/>
          <w:lang w:bidi="ar-SA"/>
          <w:color w:val="111111"/>
          <w:sz w:val="28"/>
          <w:szCs w:val="28"/>
          <w:rtl/>
        </w:rPr>
        <w:t xml:space="preserve">قال: ثمّ اقتتلوا مع أهل الشّام أيّاماً بعد حريق الكعبة.</w:t>
      </w:r>
    </w:p>
    <w:p>
      <w:pPr>
        <w:pStyle w:val="BookText"/>
      </w:pPr>
      <w:r>
        <w:rPr>
          <w:rFonts w:ascii="Amiri" w:hAnsi="Amiri" w:eastAsia="Amiri" w:cs="Amiri"/>
          <w:lang w:bidi="ar-SA"/>
          <w:color w:val="111111"/>
          <w:sz w:val="28"/>
          <w:szCs w:val="28"/>
          <w:rtl/>
        </w:rPr>
        <w:t xml:space="preserve">قال أبو عبيد: احترقت الكعبة يوم السّبت لستٍّ خلونَ من ربيع الأوّل سنة أربع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وستّين، فجلسَ أهل مكّة في جانب الحجْر، ومعهم ابن الزّبير، وأهل الشّام يرمونهم بالنّبل والحجارة، فوقعت نبلة بين يدَي ابن الزّبير.</w:t>
      </w:r>
    </w:p>
    <w:p>
      <w:pPr>
        <w:pStyle w:val="BookText"/>
      </w:pPr>
      <w:r>
        <w:rPr>
          <w:rFonts w:ascii="Amiri" w:hAnsi="Amiri" w:eastAsia="Amiri" w:cs="Amiri"/>
          <w:lang w:bidi="ar-SA"/>
          <w:color w:val="111111"/>
          <w:sz w:val="28"/>
          <w:szCs w:val="28"/>
          <w:rtl/>
        </w:rPr>
        <w:t xml:space="preserve">فقال: في هذه خبر! فأخذها، فوجدَ فيها مكتوباً: ماتَ يزيد بن معاوية يوم الخميس لأربع عشرة خلت من ربيع الأوّل. فلمّا قرأ ذلك، قال: يا أهل الشّام، يا أعداء اللَّه، ومُحرقي بيت اللَّه، علامَ تقاتلون وقد ماتَ طاغيتكم!</w:t>
      </w:r>
    </w:p>
    <w:p>
      <w:pPr>
        <w:pStyle w:val="BookText"/>
      </w:pPr>
      <w:r>
        <w:rPr>
          <w:rFonts w:ascii="Amiri" w:hAnsi="Amiri" w:eastAsia="Amiri" w:cs="Amiri"/>
          <w:lang w:bidi="ar-SA"/>
          <w:color w:val="111111"/>
          <w:sz w:val="28"/>
          <w:szCs w:val="28"/>
          <w:rtl/>
        </w:rPr>
        <w:t xml:space="preserve">فقال حُصين بن نمير: موعدك البطحاء اللّيلة يا أبا بكر.</w:t>
      </w:r>
    </w:p>
    <w:p>
      <w:pPr>
        <w:pStyle w:val="BookText"/>
      </w:pPr>
      <w:r>
        <w:rPr>
          <w:rFonts w:ascii="Amiri" w:hAnsi="Amiri" w:eastAsia="Amiri" w:cs="Amiri"/>
          <w:lang w:bidi="ar-SA"/>
          <w:color w:val="111111"/>
          <w:sz w:val="28"/>
          <w:szCs w:val="28"/>
          <w:rtl/>
        </w:rPr>
        <w:t xml:space="preserve">فلمّا كان اللّيل، خرج ابن الزّبير بأصحابه، وخرج حصين بأصحابه إلى البطحاء، ثمّ ترك كلُّ واحد منهما أصحابه، وانفردا، فنزلا؛ فقال حُصين: يا أبا بكر! أنا سيِّد أهل الشّام لا أدافَع، وأرى أهل الحجاز قد رضوا بك؛ فتعالَ أبايعكَ السّاعة ويُهدَر كلّ شي ءٍ أصبناه يوم الحرّة، وتخرج معي إلى الشّام، فإنِّي لا أحبّ أن يكون المُلْك بالحجاز. فقال:</w:t>
      </w:r>
    </w:p>
    <w:p>
      <w:pPr>
        <w:pStyle w:val="BookText"/>
      </w:pPr>
      <w:r>
        <w:rPr>
          <w:rFonts w:ascii="Amiri" w:hAnsi="Amiri" w:eastAsia="Amiri" w:cs="Amiri"/>
          <w:lang w:bidi="ar-SA"/>
          <w:color w:val="111111"/>
          <w:sz w:val="28"/>
          <w:szCs w:val="28"/>
          <w:rtl/>
        </w:rPr>
        <w:t xml:space="preserve">لا واللَّه لا أفعل، ولا آمن مَن أخافَ النّاسَ، وأحرقَ بيت اللَّه، وانتهكَ حرمته!</w:t>
      </w:r>
    </w:p>
    <w:p>
      <w:pPr>
        <w:pStyle w:val="BookText"/>
      </w:pPr>
      <w:r>
        <w:rPr>
          <w:rFonts w:ascii="Amiri" w:hAnsi="Amiri" w:eastAsia="Amiri" w:cs="Amiri"/>
          <w:lang w:bidi="ar-SA"/>
          <w:color w:val="111111"/>
          <w:sz w:val="28"/>
          <w:szCs w:val="28"/>
          <w:rtl/>
        </w:rPr>
        <w:t xml:space="preserve">قال: بل فافعل على أن لا يختلف عليك إثنان. فأبى ابن الزّبير؛ فقال له حُصين: لعنك اللَّه ولعنَ مَنْ زعمَ أنّك سيِّد، واللَّه لا تفلح أبداً! اركبوا يا أهل الشّام. فركبوا وانصرفوا.</w:t>
      </w:r>
    </w:p>
    <w:p>
      <w:pPr>
        <w:pStyle w:val="BookText"/>
      </w:pPr>
      <w:r>
        <w:rPr>
          <w:rFonts w:ascii="Amiri" w:hAnsi="Amiri" w:eastAsia="Amiri" w:cs="Amiri"/>
          <w:lang w:bidi="ar-SA"/>
          <w:color w:val="111111"/>
          <w:sz w:val="28"/>
          <w:szCs w:val="28"/>
          <w:rtl/>
        </w:rPr>
        <w:t xml:space="preserve">أبو عبيد، عن الحجّاج، عن أبي معشر، قال: حدّثنا بعض المشيخة الّذين حضروا قتال ابن الزّبير.</w:t>
      </w:r>
    </w:p>
    <w:p>
      <w:pPr>
        <w:pStyle w:val="BookText"/>
      </w:pPr>
      <w:r>
        <w:rPr>
          <w:rFonts w:ascii="Amiri" w:hAnsi="Amiri" w:eastAsia="Amiri" w:cs="Amiri"/>
          <w:lang w:bidi="ar-SA"/>
          <w:color w:val="111111"/>
          <w:sz w:val="28"/>
          <w:szCs w:val="28"/>
          <w:rtl/>
        </w:rPr>
        <w:t xml:space="preserve">قال: غلبَ حُصين بن نمير على مكّة كلّها إلّاالحِجْر، قال: فوَ اللَّه إنِّي لجالس عنده ومعه نفر من القرشيِّين: عبداللَّه بن مطيع، والمختار بن أبي عبيد، والمسور بن مخرمة، والمنذر بن الزّبير، إذ هَبَّتْ رويحة؛ فقال المختار: واللَّه إنِّي لأرى في هذه الرّويحة النّصر، فاحملوا عليهم. فحملوا عليهم حتّى أخرجوهم من مكّة، وقتل المختار رجلًا، وقتل ابن مطيع رجلًا. ثمّ جاءنا على أثر ذلك موت يزيد بعد حريق الكعبة بإحدى عشرة ليلة.</w:t>
      </w:r>
    </w:p>
    <w:p>
      <w:pPr>
        <w:pStyle w:val="BookText"/>
      </w:pPr>
      <w:r>
        <w:rPr>
          <w:rFonts w:ascii="Amiri" w:hAnsi="Amiri" w:eastAsia="Amiri" w:cs="Amiri"/>
          <w:lang w:bidi="ar-SA"/>
          <w:color w:val="111111"/>
          <w:sz w:val="28"/>
          <w:szCs w:val="28"/>
          <w:rtl/>
        </w:rPr>
        <w:t xml:space="preserve">وانصرف حُصين بن نمير وأصحابه إلى الشّام، فوجدوا معاوية بن يزيد قد مات ولم يستخلِف، وقال: لا أتحمّلها حيّاً وميِّتاً. ابن عبد ربّه، العقد الفريد، 5/ 132- 134 (ط دار الفكر)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المسعوديّ: ومَلَكَ معاوية بن يزيد بن معاوية بعد أبيه، فكانت أيّامه أربعين يوماً إلى أن مات، وقيل: شهرين، وقيل غير ذلك، وكان يُكنّى بأبي يزيد، وكنّى حين ولي الخلافة بأبي ليلى، وكانت هذه الكنية للمستضعف من العرب، وفيه يقول الشّاعر:</w:t>
      </w:r>
    </w:p>
    <w:p>
      <w:pPr>
        <w:pStyle w:val="BookText"/>
      </w:pPr>
      <w:r>
        <w:rPr>
          <w:rFonts w:ascii="Amiri" w:hAnsi="Amiri" w:eastAsia="Amiri" w:cs="Amiri"/>
          <w:lang w:bidi="ar-SA"/>
          <w:color w:val="111111"/>
          <w:sz w:val="28"/>
          <w:szCs w:val="28"/>
          <w:rtl/>
        </w:rPr>
        <w:t xml:space="preserve">إنِّي أرى فِتْنَةً هاجَتْ مراجِلُها *** والمُلكُ بعد أبي لَيْلَى لمن غلبا</w:t>
      </w:r>
    </w:p>
    <w:p>
      <w:pPr>
        <w:pStyle w:val="BookText"/>
      </w:pPr>
      <w:r>
        <w:rPr>
          <w:rFonts w:ascii="Amiri" w:hAnsi="Amiri" w:eastAsia="Amiri" w:cs="Amiri"/>
          <w:lang w:bidi="ar-SA"/>
          <w:color w:val="111111"/>
          <w:sz w:val="28"/>
          <w:szCs w:val="28"/>
          <w:rtl/>
        </w:rPr>
        <w:t xml:space="preserve">ولمّا حضرتهُ الوفاة، اجتمعت إليه بنو أميّة، فقالوا له: اعْهَدْ إلى مَنْ رأيتَ من أهل بيتك. فقال: واللَّه ما ذُقْتُ حلاوة خلافتكم، فكيفَ أتقلّد وِزْرَها؟ وتتعجّلون </w:t>
      </w:r>
      <w:r>
        <w:rPr>
          <w:rStyle w:val="FootnoteReference"/>
        </w:rPr>
        <w:footnoteReference w:id="1346"/>
      </w:r>
      <w:r>
        <w:rPr>
          <w:rFonts w:ascii="Amiri" w:hAnsi="Amiri" w:eastAsia="Amiri" w:cs="Amiri"/>
          <w:lang w:bidi="ar-SA"/>
          <w:color w:val="111111"/>
          <w:sz w:val="28"/>
          <w:szCs w:val="28"/>
          <w:rtl/>
        </w:rPr>
        <w:t xml:space="preserve">أنتم حلاوتها، وأتعجّل مرارتها، اللّهمّ إنِّي بري ء منها مُتَخَلٍّ عنها، اللّهمّ إنِّي لا أجد نفراً كأهل الشّورى فأجعلها إليهم ينصبون [لها] مَنْ يرونه أهلًا لها.</w:t>
      </w:r>
    </w:p>
    <w:p>
      <w:pPr>
        <w:pStyle w:val="BookText"/>
      </w:pPr>
      <w:r>
        <w:rPr>
          <w:rFonts w:ascii="Amiri" w:hAnsi="Amiri" w:eastAsia="Amiri" w:cs="Amiri"/>
          <w:lang w:bidi="ar-SA"/>
          <w:color w:val="111111"/>
          <w:sz w:val="28"/>
          <w:szCs w:val="28"/>
          <w:rtl/>
        </w:rPr>
        <w:t xml:space="preserve">فقالت له أمّه: ليتَ أنِّي خرقة حيضة ولم أسمع منك هذا الكلام.</w:t>
      </w:r>
    </w:p>
    <w:p>
      <w:pPr>
        <w:pStyle w:val="BookText"/>
      </w:pPr>
      <w:r>
        <w:rPr>
          <w:rFonts w:ascii="Amiri" w:hAnsi="Amiri" w:eastAsia="Amiri" w:cs="Amiri"/>
          <w:lang w:bidi="ar-SA"/>
          <w:color w:val="111111"/>
          <w:sz w:val="28"/>
          <w:szCs w:val="28"/>
          <w:rtl/>
        </w:rPr>
        <w:t xml:space="preserve">فقال لها: وليتني يا أُمّاه خرقة حيض ولم أتقلّد هذا الأمر، أتفوز بنو أميّة بحلاوتها وأبوءُ بوزرِها ومَنْعِها أهْلَها؟ كلّا! إنِّي لبري ء منها.</w:t>
      </w:r>
    </w:p>
    <w:p>
      <w:pPr>
        <w:pStyle w:val="BookText"/>
      </w:pPr>
      <w:r>
        <w:rPr>
          <w:rFonts w:ascii="Amiri" w:hAnsi="Amiri" w:eastAsia="Amiri" w:cs="Amiri"/>
          <w:lang w:bidi="ar-SA"/>
          <w:color w:val="111111"/>
          <w:sz w:val="28"/>
          <w:szCs w:val="28"/>
          <w:rtl/>
        </w:rPr>
        <w:t xml:space="preserve">وقد تنوزع في سبب وفاته، فمنهم مَنْ رأى أ نّه سُقيَ شربة، ومنهم مَنْ رأى أ نّه ماتَ حَتْفَ أنفه، ومنهم مَنْ رأى أ نّه طُعِن </w:t>
      </w:r>
      <w:r>
        <w:rPr>
          <w:rStyle w:val="FootnoteReference"/>
        </w:rPr>
        <w:footnoteReference w:id="1347"/>
      </w:r>
      <w:r>
        <w:rPr>
          <w:rFonts w:ascii="Amiri" w:hAnsi="Amiri" w:eastAsia="Amiri" w:cs="Amiri"/>
          <w:lang w:bidi="ar-SA"/>
          <w:color w:val="111111"/>
          <w:sz w:val="28"/>
          <w:szCs w:val="28"/>
          <w:rtl/>
        </w:rPr>
        <w:t xml:space="preserve">، وقبض وهو ابن اثنتين وعشرين سنة، ودُفِنَ بدمشق، وصّلى عليه الوليد بن عُتْبَة بن أبي سفيان، ليكون الأمر له من بعده، فلمّا كبّر الثانية، طُعِنَ، فسقطَ ميِّتاً قبل تمام الصّلاة، فقدم عثمان بن عُتْبَة بن أبي سفيان، فقالوا:</w:t>
      </w:r>
    </w:p>
    <w:p>
      <w:pPr>
        <w:pStyle w:val="BookText"/>
      </w:pPr>
      <w:r>
        <w:rPr>
          <w:rFonts w:ascii="Amiri" w:hAnsi="Amiri" w:eastAsia="Amiri" w:cs="Amiri"/>
          <w:lang w:bidi="ar-SA"/>
          <w:color w:val="111111"/>
          <w:sz w:val="28"/>
          <w:szCs w:val="28"/>
          <w:rtl/>
        </w:rPr>
        <w:t xml:space="preserve">نُبايعك؟ قال: على أن لا أحارب ولا أباشِر قتالًا، فأبَوْا ذلك عليه، فصارَ إلى مكّة، ودخل في جملة ابن الزّبير.</w:t>
      </w:r>
    </w:p>
    <w:p>
      <w:pPr>
        <w:pStyle w:val="BookText"/>
      </w:pPr>
      <w:r>
        <w:rPr>
          <w:rFonts w:ascii="Amiri" w:hAnsi="Amiri" w:eastAsia="Amiri" w:cs="Amiri"/>
          <w:lang w:bidi="ar-SA"/>
          <w:color w:val="111111"/>
          <w:sz w:val="28"/>
          <w:szCs w:val="28"/>
          <w:rtl/>
        </w:rPr>
        <w:t xml:space="preserve">وزالَ الأمر عن آلِ حَرْب، فلم يكن فيهم مَنْ يرومها، ولا يتشوّف نحوها، ولا يرتجي أحد منهم لها.</w:t>
      </w:r>
    </w:p>
    <w:p>
      <w:pPr>
        <w:pStyle w:val="BookText"/>
      </w:pPr>
      <w:r>
        <w:rPr>
          <w:rFonts w:ascii="Amiri" w:hAnsi="Amiri" w:eastAsia="Amiri" w:cs="Amiri"/>
          <w:lang w:bidi="ar-SA"/>
          <w:color w:val="111111"/>
          <w:sz w:val="28"/>
          <w:szCs w:val="28"/>
          <w:rtl/>
        </w:rPr>
        <w:t xml:space="preserve">وبايع أهل العراق عبداللَّه بن الزّبير، فاستعمل على الكوفة عبداللَّه بن مطيع العدويّ.</w:t>
      </w:r>
    </w:p>
    <w:p>
      <w:pPr>
        <w:pStyle w:val="BookText"/>
      </w:pPr>
      <w:r>
        <w:rPr>
          <w:rFonts w:ascii="Amiri" w:hAnsi="Amiri" w:eastAsia="Amiri" w:cs="Amiri"/>
          <w:lang w:bidi="ar-SA"/>
          <w:color w:val="111111"/>
          <w:sz w:val="28"/>
          <w:szCs w:val="28"/>
          <w:rtl/>
        </w:rPr>
        <w:t xml:space="preserve">المسعودي، مروج الذّهب، 3/ 82- 83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هلك يزيد بن معاوية، وولّيها معاوية بن يزيد، نمى ذلك إلى الحُصين بن نمير ومَنْ معه في الجيش من أهل الشّام، وهو على حرب ابن الزّبير، فهادنوا ابن الزّبير، ونزلوا مكّة، فلقى الحصين عبداللَّه في المسجد، فقال له: هل لك يا ابن الزّبير أن أحملك إلى الشّام وأبايع لك بالخلافة؟</w:t>
      </w:r>
    </w:p>
    <w:p>
      <w:pPr>
        <w:pStyle w:val="BookText"/>
      </w:pPr>
      <w:r>
        <w:rPr>
          <w:rFonts w:ascii="Amiri" w:hAnsi="Amiri" w:eastAsia="Amiri" w:cs="Amiri"/>
          <w:lang w:bidi="ar-SA"/>
          <w:color w:val="111111"/>
          <w:sz w:val="28"/>
          <w:szCs w:val="28"/>
          <w:rtl/>
        </w:rPr>
        <w:t xml:space="preserve">فقال عبداللَّه رافعاً صوته: أبعدَ قتل أهل الحَرّة، لا واللَّه حتّى أقتل بكلِّ رجل خمسة من أهل الشّام. فقال الحُصين: مَنْ زعم يا ابن الزّبير أنّك داهية فهو أحمق، أكلِّمك سرّاً وتكلِّمني علانية، أدعوك [إلى] أن أستخلفك، فترفع الحرب وتزعم أنّك تقاتلنا، فستعلم أيّنا المقتول.</w:t>
      </w:r>
    </w:p>
    <w:p>
      <w:pPr>
        <w:pStyle w:val="BookText"/>
      </w:pPr>
      <w:r>
        <w:rPr>
          <w:rFonts w:ascii="Amiri" w:hAnsi="Amiri" w:eastAsia="Amiri" w:cs="Amiri"/>
          <w:lang w:bidi="ar-SA"/>
          <w:color w:val="111111"/>
          <w:sz w:val="28"/>
          <w:szCs w:val="28"/>
          <w:rtl/>
        </w:rPr>
        <w:t xml:space="preserve">وانصرف أهل الشّام إلى بلادهم مع الحُصين، فلمّا صاروا إلى المدينة، جعل أهلها يهتفون بهم، ويتوعّدونهم، ويذكرون قتلاهم بالحَرّة، فلمّا أكثروا من ذلك وخافوا الفتنة وهَيْجَها، صعدَ روح بن زنباع الجذاميّ على منبر رسول اللَّه (صلي الله عليه و آله) ، وكان في ذلك الجيش، فقال: يا أهل المدينة! ما هذا الإيعاد الّذي توعدوننا؟ إنّا واللَّه ما دعوناكم إلى كلب لمبايعة رجل منهم، ولا إلى رجل من بَلْقَين، ولا إلى رجل من لخم أو جُذَام، ولا غيرهم من العرب [والموالي]، ولكن دعوناكم إلى هذا الحيّ من قريش، يعني بني أميّة، ثمّ إلى طاعة يزيد بن معاوية، وعلى طاعته قاتلناكم، فإيّانا توعدون؟ أما واللَّه إنّا لأبناء الطّعن والطّاعون، وفضلًا للموت والمنون، فما شئتم؟</w:t>
      </w:r>
    </w:p>
    <w:p>
      <w:pPr>
        <w:pStyle w:val="BookText"/>
      </w:pPr>
      <w:r>
        <w:rPr>
          <w:rFonts w:ascii="IRNazanin" w:hAnsi="IRNazanin" w:eastAsia="IRNazanin" w:cs="IRNazanin"/>
          <w:lang w:bidi="fa-IR"/>
          <w:color w:val="111111"/>
          <w:sz w:val="28"/>
          <w:szCs w:val="28"/>
          <w:rtl/>
        </w:rPr>
        <w:t xml:space="preserve">ومضى القوم إلى الشّام.</w:t>
      </w:r>
    </w:p>
    <w:p>
      <w:pPr>
        <w:pStyle w:val="BookText"/>
      </w:pPr>
      <w:r>
        <w:rPr>
          <w:rFonts w:ascii="Amiri" w:hAnsi="Amiri" w:eastAsia="Amiri" w:cs="Amiri"/>
          <w:lang w:bidi="ar-SA"/>
          <w:color w:val="111111"/>
          <w:sz w:val="28"/>
          <w:szCs w:val="28"/>
          <w:rtl/>
        </w:rPr>
        <w:t xml:space="preserve">المسعودي، مروج الذّهب، 3/ 91- 92</w:t>
      </w:r>
    </w:p>
    <w:p>
      <w:pPr>
        <w:pStyle w:val="BookText"/>
      </w:pPr>
      <w:r>
        <w:rPr>
          <w:rFonts w:ascii="Amiri" w:hAnsi="Amiri" w:eastAsia="Amiri" w:cs="Amiri"/>
          <w:lang w:bidi="ar-SA"/>
          <w:color w:val="111111"/>
          <w:sz w:val="28"/>
          <w:szCs w:val="28"/>
          <w:rtl/>
        </w:rPr>
        <w:t xml:space="preserve">ولم يزل الحصار والقتال واقعاً على ابن الزّبير- وهو يُصابر- إلى أن وردَ نَعيُ يزيد بعد أربعةٍ وستّين يوماً من الحصار، وذلك في جُمادي الاولى سنة ثلاثٍ وستّين، ويُقال:</w:t>
      </w:r>
    </w:p>
    <w:p>
      <w:pPr>
        <w:pStyle w:val="BookText"/>
      </w:pPr>
      <w:r>
        <w:rPr>
          <w:rFonts w:ascii="Amiri" w:hAnsi="Amiri" w:eastAsia="Amiri" w:cs="Amiri"/>
          <w:lang w:bidi="ar-SA"/>
          <w:color w:val="111111"/>
          <w:sz w:val="28"/>
          <w:szCs w:val="28"/>
          <w:rtl/>
        </w:rPr>
        <w:t xml:space="preserve">أربعٍ وستّين، وكانت ولايتهُ ثلاثَ سنين وكسراً، وبايعَ النّاس معاوية بن يزيد بن معاوية بالشّام، وبايعوا عبداللَّه بن الزّبير بالحجاز.</w:t>
      </w:r>
    </w:p>
    <w:p>
      <w:pPr>
        <w:pStyle w:val="BookText"/>
      </w:pPr>
      <w:r>
        <w:rPr>
          <w:rFonts w:ascii="Amiri" w:hAnsi="Amiri" w:eastAsia="Amiri" w:cs="Amiri"/>
          <w:lang w:bidi="ar-SA"/>
          <w:color w:val="111111"/>
          <w:sz w:val="28"/>
          <w:szCs w:val="28"/>
          <w:rtl/>
        </w:rPr>
        <w:t xml:space="preserve">مكث أهل الشّام مع الحُصين بن نُمير، يقاتلون ابن الزّبير، وليس عندهم خبرٌ، وقد ضيّقوا على ابن الزّبير، فبلغَ ابن الزّبير موتُ يزيد، فصاحَ: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طاغيتكم قد هلك، فمَنْ شاءَ منكم أن يدخُلَ في ما دخلَ فيه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فليفعلْ، ومَنْ كره، فليلحق بالشّام».</w:t>
      </w:r>
    </w:p>
    <w:p>
      <w:pPr>
        <w:pStyle w:val="BookText"/>
      </w:pPr>
      <w:r>
        <w:rPr>
          <w:rFonts w:ascii="Amiri" w:hAnsi="Amiri" w:eastAsia="Amiri" w:cs="Amiri"/>
          <w:lang w:bidi="ar-SA"/>
          <w:color w:val="111111"/>
          <w:sz w:val="28"/>
          <w:szCs w:val="28"/>
          <w:rtl/>
        </w:rPr>
        <w:t xml:space="preserve">فلم يسمع النّاس منه.</w:t>
      </w:r>
    </w:p>
    <w:p>
      <w:pPr>
        <w:pStyle w:val="BookText"/>
      </w:pPr>
      <w:r>
        <w:rPr>
          <w:rFonts w:ascii="Amiri" w:hAnsi="Amiri" w:eastAsia="Amiri" w:cs="Amiri"/>
          <w:lang w:bidi="ar-SA"/>
          <w:color w:val="111111"/>
          <w:sz w:val="28"/>
          <w:szCs w:val="28"/>
          <w:rtl/>
        </w:rPr>
        <w:t xml:space="preserve">فدعا ابن الزّبير الحُصين بن نُمير،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«أدنُ منِّي!»</w:t>
      </w:r>
    </w:p>
    <w:p>
      <w:pPr>
        <w:pStyle w:val="BookText"/>
      </w:pPr>
      <w:r>
        <w:rPr>
          <w:rFonts w:ascii="Amiri" w:hAnsi="Amiri" w:eastAsia="Amiri" w:cs="Amiri"/>
          <w:lang w:bidi="ar-SA"/>
          <w:color w:val="111111"/>
          <w:sz w:val="28"/>
          <w:szCs w:val="28"/>
          <w:rtl/>
        </w:rPr>
        <w:t xml:space="preserve">فخرج أحدهما إلى الآخر، فطاوله الحديث، إلى أن دُعيَ الّذي أخبر ابن الزّبير بالخبر، وكان دَيِّناً فاضلًا، وبينه وبين الحُصين صهرٌ، فلمّا سمع الحُصين كلامَه، عرفَ صحّة الخبر، فقال لابن الزّبير: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يكُ هذا الرّجل هلك، فأنتَ أحقّ مَنْ أرى بهذا الأمر، هلمَّ فلنُبايعْك، على أن تخرج معي إلى الشّام، فإنّ هذا الجند الّذي معي، هم وجوه النّاس، وفرسانهم، فوَ اللَّه لا يختلف عليكَ اثنان، وتُؤمن النّاس، وتهدر هذه الدِّماء الّتي كانت بيننا وبينك، والّتي كانت بيننا وبين أهل الحرّة».</w:t>
      </w:r>
    </w:p>
    <w:p>
      <w:pPr>
        <w:pStyle w:val="BookText"/>
      </w:pPr>
      <w:r>
        <w:rPr>
          <w:rFonts w:ascii="Amiri" w:hAnsi="Amiri" w:eastAsia="Amiri" w:cs="Amiri"/>
          <w:lang w:bidi="ar-SA"/>
          <w:color w:val="111111"/>
          <w:sz w:val="28"/>
          <w:szCs w:val="28"/>
          <w:rtl/>
        </w:rPr>
        <w:t xml:space="preserve">فأبى ابن الزّبير أن يخرج إلى الشّام، وكان ذلك من جدّ مروان وإقباله، وإدبار ابن الزّبير.</w:t>
      </w:r>
    </w:p>
    <w:p>
      <w:pPr>
        <w:pStyle w:val="BookText"/>
      </w:pPr>
      <w:r>
        <w:rPr>
          <w:rFonts w:ascii="Amiri" w:hAnsi="Amiri" w:eastAsia="Amiri" w:cs="Amiri"/>
          <w:lang w:bidi="ar-SA"/>
          <w:color w:val="111111"/>
          <w:sz w:val="28"/>
          <w:szCs w:val="28"/>
          <w:rtl/>
        </w:rPr>
        <w:t xml:space="preserve">وكان من ردّ ابن الزّبير على الحُصين أن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أهدر تلك الدِّماء، حتّى أقتل بكلِّ رجلٍ عشرةً».</w:t>
      </w:r>
    </w:p>
    <w:p>
      <w:pPr>
        <w:pStyle w:val="BookText"/>
      </w:pPr>
      <w:r>
        <w:rPr>
          <w:rFonts w:ascii="Amiri" w:hAnsi="Amiri" w:eastAsia="Amiri" w:cs="Amiri"/>
          <w:lang w:bidi="ar-SA"/>
          <w:color w:val="111111"/>
          <w:sz w:val="28"/>
          <w:szCs w:val="28"/>
          <w:rtl/>
        </w:rPr>
        <w:t xml:space="preserve">فأخذ الحُصين يُكلِّمه سرّاً، وهو يجيبه جهراً.</w:t>
      </w:r>
    </w:p>
    <w:p>
      <w:pPr>
        <w:pStyle w:val="BookText"/>
      </w:pPr>
      <w:r>
        <w:rPr>
          <w:rFonts w:ascii="Amiri" w:hAnsi="Amiri" w:eastAsia="Amiri" w:cs="Amiri"/>
          <w:lang w:bidi="ar-SA"/>
          <w:color w:val="111111"/>
          <w:sz w:val="28"/>
          <w:szCs w:val="28"/>
          <w:rtl/>
        </w:rPr>
        <w:t xml:space="preserve">فقال الحُصين بن نُمير: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«قبّح اللَّه مَنْ يعدّك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بعد هذا داهياً، أو أريباً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قد كنتُ أظنّ أنّ لكَ رأياً، ألا، أراني أكلِّمك سرّاً وتُكلِّمني جهراً، وأدعوكَ إلى الخلافة، وتوعدني بالقتل، وأبذلُ لكَ طاعةً في</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معي، وتُهدِّدهم بالهلاك».</w:t>
      </w:r>
    </w:p>
    <w:p>
      <w:pPr>
        <w:pStyle w:val="BookText"/>
      </w:pPr>
      <w:r>
        <w:rPr>
          <w:rFonts w:ascii="Amiri" w:hAnsi="Amiri" w:eastAsia="Amiri" w:cs="Amiri"/>
          <w:lang w:bidi="ar-SA"/>
          <w:color w:val="111111"/>
          <w:sz w:val="28"/>
          <w:szCs w:val="28"/>
          <w:rtl/>
        </w:rPr>
        <w:t xml:space="preserve">ثمّ خرج من عنده، وصاحَ في النّاس بالرّحيل، وخرج إلى المدينة. وقدم ابن الزّبير، فأرسل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خروجي إلى الشّام، فلا يمكن، فإنِّي أتبرّك بالبيت، ولكن بايعوا لي هناك، فإنِّي بعد ذلك أومِنكُم، وأقدم عليكم».</w:t>
      </w:r>
    </w:p>
    <w:p>
      <w:pPr>
        <w:pStyle w:val="BookText"/>
      </w:pPr>
      <w:r>
        <w:rPr>
          <w:rFonts w:ascii="Amiri" w:hAnsi="Amiri" w:eastAsia="Amiri" w:cs="Amiri"/>
          <w:lang w:bidi="ar-SA"/>
          <w:color w:val="111111"/>
          <w:sz w:val="28"/>
          <w:szCs w:val="28"/>
          <w:rtl/>
        </w:rPr>
        <w:t xml:space="preserve">فردّ عليه الحُصين،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أنتَ لم تقدم بنفسك، وجدنا مَنْ نُبايعهُ هناك».</w:t>
      </w:r>
    </w:p>
    <w:p>
      <w:pPr>
        <w:pStyle w:val="BookText"/>
      </w:pPr>
      <w:r>
        <w:rPr>
          <w:rFonts w:ascii="Amiri" w:hAnsi="Amiri" w:eastAsia="Amiri" w:cs="Amiri"/>
          <w:lang w:bidi="ar-SA"/>
          <w:color w:val="111111"/>
          <w:sz w:val="28"/>
          <w:szCs w:val="28"/>
          <w:rtl/>
        </w:rPr>
        <w:t xml:space="preserve">وأقبل بأصحابه نحو المدينة. [...]</w:t>
      </w:r>
    </w:p>
    <w:p>
      <w:pPr>
        <w:pStyle w:val="BookText"/>
      </w:pPr>
      <w:r>
        <w:rPr>
          <w:rFonts w:ascii="IRNazanin" w:hAnsi="IRNazanin" w:eastAsia="IRNazanin" w:cs="IRNazanin"/>
          <w:lang w:bidi="fa-IR"/>
          <w:color w:val="111111"/>
          <w:sz w:val="28"/>
          <w:szCs w:val="28"/>
          <w:rtl/>
        </w:rPr>
        <w:t xml:space="preserve">واجترأ </w:t>
      </w:r>
      <w:r>
        <w:rPr>
          <w:rStyle w:val="FootnoteReference"/>
        </w:rPr>
        <w:footnoteReference w:id="1348"/>
      </w:r>
      <w:r>
        <w:rPr>
          <w:rFonts w:ascii="Amiri" w:hAnsi="Amiri" w:eastAsia="Amiri" w:cs="Amiri"/>
          <w:lang w:bidi="ar-SA"/>
          <w:color w:val="111111"/>
          <w:sz w:val="28"/>
          <w:szCs w:val="28"/>
          <w:rtl/>
        </w:rPr>
        <w:t xml:space="preserve">أهل المدينة وأهل الحجاز على أهل الشّام، وذلّوا حتّى كان لا ينفرد منهم رجلٌ إلّاأخذ بلجام دابّته، ونكس عنها. فكانوا يجتمعون في عسكرهم، ولا يتفرّقون.</w:t>
      </w:r>
    </w:p>
    <w:p>
      <w:pPr>
        <w:pStyle w:val="BookText"/>
      </w:pPr>
      <w:r>
        <w:rPr>
          <w:rFonts w:ascii="Amiri" w:hAnsi="Amiri" w:eastAsia="Amiri" w:cs="Amiri"/>
          <w:lang w:bidi="ar-SA"/>
          <w:color w:val="111111"/>
          <w:sz w:val="28"/>
          <w:szCs w:val="28"/>
          <w:rtl/>
        </w:rPr>
        <w:t xml:space="preserve">فاجتمعت إليهم بنو أميّة، وقالوا: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نبرح حتّى تحملونا».</w:t>
      </w:r>
    </w:p>
    <w:p>
      <w:pPr>
        <w:pStyle w:val="BookText"/>
      </w:pPr>
      <w:r>
        <w:rPr>
          <w:rFonts w:ascii="Amiri" w:hAnsi="Amiri" w:eastAsia="Amiri" w:cs="Amiri"/>
          <w:lang w:bidi="ar-SA"/>
          <w:color w:val="111111"/>
          <w:sz w:val="28"/>
          <w:szCs w:val="28"/>
          <w:rtl/>
        </w:rPr>
        <w:t xml:space="preserve">ففعلوا. فخرج بنو أميّة بنسائهم وعيالاتهم، ومضى ذلك الجيش، حتّى دخل الشّام.</w:t>
      </w:r>
    </w:p>
    <w:p>
      <w:pPr>
        <w:pStyle w:val="BookText"/>
      </w:pPr>
      <w:r>
        <w:rPr>
          <w:rFonts w:ascii="Amiri" w:hAnsi="Amiri" w:eastAsia="Amiri" w:cs="Amiri"/>
          <w:lang w:bidi="ar-SA"/>
          <w:color w:val="111111"/>
          <w:sz w:val="28"/>
          <w:szCs w:val="28"/>
          <w:rtl/>
        </w:rPr>
        <w:t xml:space="preserve">ولم يلبث معاوية بن يزيد إلّاثلاثة أشهر، حتّى مات، ويُقال: بل مكثَ أربعين يوماً، وكان أقرّ عُمّال أبيه.</w:t>
      </w:r>
    </w:p>
    <w:p>
      <w:pPr>
        <w:pStyle w:val="BookText"/>
      </w:pPr>
      <w:r>
        <w:rPr>
          <w:rFonts w:ascii="Amiri" w:hAnsi="Amiri" w:eastAsia="Amiri" w:cs="Amiri"/>
          <w:lang w:bidi="ar-SA"/>
          <w:color w:val="111111"/>
          <w:sz w:val="28"/>
          <w:szCs w:val="28"/>
          <w:rtl/>
        </w:rPr>
        <w:t xml:space="preserve">أبو علي مسكويه، تجارب الأمم، 2/ 81- 83</w:t>
      </w:r>
    </w:p>
    <w:p>
      <w:pPr>
        <w:pStyle w:val="BookText"/>
      </w:pPr>
      <w:r>
        <w:rPr>
          <w:rFonts w:ascii="Amiri" w:hAnsi="Amiri" w:eastAsia="Amiri" w:cs="Amiri"/>
          <w:lang w:bidi="ar-SA"/>
          <w:color w:val="111111"/>
          <w:sz w:val="28"/>
          <w:szCs w:val="28"/>
          <w:rtl/>
        </w:rPr>
        <w:t xml:space="preserve">فبينا الحُصين كذلك، إذ قدم رجل من أهل الشّام، فسلّم، وجلس، وقال: أنتَ ترمي البيت الحرام بالحجارة والنّيران، ويزيد قد مات؟</w:t>
      </w:r>
    </w:p>
    <w:p>
      <w:pPr>
        <w:pStyle w:val="BookText"/>
      </w:pPr>
      <w:r>
        <w:rPr>
          <w:rFonts w:ascii="Amiri" w:hAnsi="Amiri" w:eastAsia="Amiri" w:cs="Amiri"/>
          <w:lang w:bidi="ar-SA"/>
          <w:color w:val="111111"/>
          <w:sz w:val="28"/>
          <w:szCs w:val="28"/>
          <w:rtl/>
        </w:rPr>
        <w:t xml:space="preserve">قال الحُصين: ويحك ما تقول؟ قال: ما تسمع؟ قال الحُصين: ما سبب موته؟</w:t>
      </w:r>
    </w:p>
    <w:p>
      <w:pPr>
        <w:pStyle w:val="BookText"/>
      </w:pPr>
      <w:r>
        <w:rPr>
          <w:rFonts w:ascii="Amiri" w:hAnsi="Amiri" w:eastAsia="Amiri" w:cs="Amiri"/>
          <w:lang w:bidi="ar-SA"/>
          <w:color w:val="111111"/>
          <w:sz w:val="28"/>
          <w:szCs w:val="28"/>
          <w:rtl/>
        </w:rPr>
        <w:t xml:space="preserve">قال: إنّه شرب من اللّيل شراباً كثيراً، فأصبح مخموراً، فذرعه القي ء، فلم يزل حتّى قذف عشرين طستاً من قي ء ودم، فمات.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عبدالكريم بن حمدان صاحب التّاريخ: أنّ يزيد بن معاوية ولي ثلاث سنين وثمانية أشهر وماتَ بحمص بقرية يُقال لها حوران، ودُفن بها في شهر ربيع الأوّل سنة أربع وستّين، وهو ابن تسع وثلاثين، وكان له بنون كثيرة، غير أنّ أكبرهم معاوية بن يزيد، وكان برّاً تقيّاً فاضلًا، وكان وليّ عهد أبيه، وخالد بن يزيد يليه، لكنّه غير بالغ.</w:t>
      </w:r>
    </w:p>
    <w:p>
      <w:pPr>
        <w:pStyle w:val="BookText"/>
      </w:pPr>
      <w:r>
        <w:rPr>
          <w:rFonts w:ascii="Amiri" w:hAnsi="Amiri" w:eastAsia="Amiri" w:cs="Amiri"/>
          <w:lang w:bidi="ar-SA"/>
          <w:color w:val="111111"/>
          <w:sz w:val="28"/>
          <w:szCs w:val="28"/>
          <w:rtl/>
        </w:rPr>
        <w:t xml:space="preserve">فبويع أبو ليلى معاوية بن يزيد، فخطب النّاس، فقال:</w:t>
      </w:r>
    </w:p>
    <w:p>
      <w:pPr>
        <w:pStyle w:val="BookText"/>
      </w:pPr>
      <w:r>
        <w:rPr>
          <w:rFonts w:ascii="Amiri" w:hAnsi="Amiri" w:eastAsia="Amiri" w:cs="Amiri"/>
          <w:lang w:bidi="ar-SA"/>
          <w:color w:val="111111"/>
          <w:sz w:val="28"/>
          <w:szCs w:val="28"/>
          <w:rtl/>
        </w:rPr>
        <w:t xml:space="preserve">أيّها النّاس! ما أنا بالرّاغب في الإمارة عليكم، ولا بالآمِن من شرِّكم. ألا إنّ جدِّي معاوية بن أبي سفيان قد نازعَ هذا الأمر، مَنْ كان أولى به منه بالقرابة والقِدَم. فهو ابن عمّ نبيّكم، أعظم المهاجرين قدراً وزوج ابنته وأبو ذرِّيّته، فركب جدِّي منه ما تعلمون، وركبتم معه ما لا تجهلون، حتّى نزلت به منيّته. ثمّ تقلّد الأمر أبي وكان غير خليق بها، فقصرت مدّته، وانقطع أثره، وضمّته وأعماله حفرته. لقد كان إنساناً الحزن به الحزن عليه، فيا ليتَ شعري هل أقيلت عثرته، أم غلبت عليه إساءته. ثمّ صرتُ أنا ثالث القوم والسّاخط فيما أرى أكثر من الرّاضي، وما كنتُ لأحتمل آثامكم وألقى اللَّه بتبعائكم، فشأنكم بأمركم.</w:t>
      </w:r>
    </w:p>
    <w:p>
      <w:pPr>
        <w:pStyle w:val="BookText"/>
      </w:pPr>
      <w:r>
        <w:rPr>
          <w:rFonts w:ascii="Amiri" w:hAnsi="Amiri" w:eastAsia="Amiri" w:cs="Amiri"/>
          <w:lang w:bidi="ar-SA"/>
          <w:color w:val="111111"/>
          <w:sz w:val="28"/>
          <w:szCs w:val="28"/>
          <w:rtl/>
        </w:rPr>
        <w:t xml:space="preserve">فقال له مروان: يا أبا ليلى! لقد سنّ لها عمر بن الخطّاب سنّة فاتّبعها. فقال معاوية:</w:t>
      </w:r>
    </w:p>
    <w:p>
      <w:pPr>
        <w:pStyle w:val="BookText"/>
      </w:pPr>
      <w:r>
        <w:rPr>
          <w:rFonts w:ascii="Amiri" w:hAnsi="Amiri" w:eastAsia="Amiri" w:cs="Amiri"/>
          <w:lang w:bidi="ar-SA"/>
          <w:color w:val="111111"/>
          <w:sz w:val="28"/>
          <w:szCs w:val="28"/>
          <w:rtl/>
        </w:rPr>
        <w:t xml:space="preserve">أتريد أن تفتنني في ديني يا مروان؟ ثمّ قال: ائتني برجال عمر حتّى أجعلها بينهم شورى.</w:t>
      </w:r>
    </w:p>
    <w:p>
      <w:pPr>
        <w:pStyle w:val="BookText"/>
      </w:pPr>
      <w:r>
        <w:rPr>
          <w:rFonts w:ascii="Amiri" w:hAnsi="Amiri" w:eastAsia="Amiri" w:cs="Amiri"/>
          <w:lang w:bidi="ar-SA"/>
          <w:color w:val="111111"/>
          <w:sz w:val="28"/>
          <w:szCs w:val="28"/>
          <w:rtl/>
        </w:rPr>
        <w:t xml:space="preserve">واللَّه لئن كانت الخلافة مغنماً، فلقد أصبنا منها حظّاً. وحسب آل أبي سفيان منها ذلك، ثمّ نزل عن المنبر.</w:t>
      </w:r>
    </w:p>
    <w:p>
      <w:pPr>
        <w:pStyle w:val="BookText"/>
      </w:pPr>
      <w:r>
        <w:rPr>
          <w:rFonts w:ascii="Amiri" w:hAnsi="Amiri" w:eastAsia="Amiri" w:cs="Amiri"/>
          <w:lang w:bidi="ar-SA"/>
          <w:color w:val="111111"/>
          <w:sz w:val="28"/>
          <w:szCs w:val="28"/>
          <w:rtl/>
        </w:rPr>
        <w:t xml:space="preserve">فقالت له أمّه: يا بنيّ! ليتك كنتَ حيضة في خرقة. فقال: وددتُ ذلك يا أمّاه! أما علمتِ أنّ للَّه ناراً يُعذِّب بها مَنْ كان ظالماً؟</w:t>
      </w:r>
    </w:p>
    <w:p>
      <w:pPr>
        <w:pStyle w:val="BookText"/>
      </w:pPr>
      <w:r>
        <w:rPr>
          <w:rFonts w:ascii="Amiri" w:hAnsi="Amiri" w:eastAsia="Amiri" w:cs="Amiri"/>
          <w:lang w:bidi="ar-SA"/>
          <w:color w:val="111111"/>
          <w:sz w:val="28"/>
          <w:szCs w:val="28"/>
          <w:rtl/>
        </w:rPr>
        <w:t xml:space="preserve">فعاش أربعين يوماً، ثمّ مات، فقيل له: ألا تعهد بها إلى مَنْ أحببت؟ فإنّا سامعون له مطيعون.</w:t>
      </w:r>
    </w:p>
    <w:p>
      <w:pPr>
        <w:pStyle w:val="BookText"/>
      </w:pPr>
      <w:r>
        <w:rPr>
          <w:rFonts w:ascii="Amiri" w:hAnsi="Amiri" w:eastAsia="Amiri" w:cs="Amiri"/>
          <w:lang w:bidi="ar-SA"/>
          <w:color w:val="111111"/>
          <w:sz w:val="28"/>
          <w:szCs w:val="28"/>
          <w:rtl/>
        </w:rPr>
        <w:t xml:space="preserve">فقال: كلّا! لا أترك لبني أميّة حلاوتها وأتزوّد لنفسي مرارتها. وكان ابن إحدى وعشرين سنة.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كان له مؤدب ممّن يميل إلى علي عليه السلام، فظنّ به آل أبي سفيان إنّه هو الّذي دعاه إلى تلك الخطبة وما فيها، فقبضوا عليه بعد موت معاوية ودفنوه حيّاً.</w:t>
      </w:r>
    </w:p>
    <w:p>
      <w:pPr>
        <w:pStyle w:val="BookText"/>
      </w:pPr>
      <w:r>
        <w:rPr>
          <w:rFonts w:ascii="Amiri" w:hAnsi="Amiri" w:eastAsia="Amiri" w:cs="Amiri"/>
          <w:lang w:bidi="ar-SA"/>
          <w:color w:val="111111"/>
          <w:sz w:val="28"/>
          <w:szCs w:val="28"/>
          <w:rtl/>
        </w:rPr>
        <w:t xml:space="preserve">قال: ثمّ لمّا بلغ الحُصين موت يزيد واضطراب أمر الشّام، قفل الحُصين بن نمير من مكّة إلى الشّام، وتوارى ابن زياد بالبصرة عند مسعود بن عمرو الأزديّ، واجتمع أهل البصرة في طلبه، فقال ابن زياد لمسعود: اخرجني ليلًا من البصرة في جوار بني عمّك من الأزد حتّى ألحق بالشّام. فأخرجه مسعود ليلًا، وبعث معه ثلاثين رجلًا حتّى لحق بالشّام، [...] وبقيت البصرة والكوفة أربعة أشهر لا أمير عليها، ولمّا وصل ابن زياد إلى الشّام، وجدهم مُضطربين، فطائفة تميل للضّحّاك بن قيس الفهريّ، وكانت معه أعنّة الخيل، وطائفة تميل إلى عبداللَّه بن الزّبير، ومنهم مروان.</w:t>
      </w:r>
    </w:p>
    <w:p>
      <w:pPr>
        <w:pStyle w:val="BookText"/>
      </w:pPr>
      <w:r>
        <w:rPr>
          <w:rFonts w:ascii="Amiri" w:hAnsi="Amiri" w:eastAsia="Amiri" w:cs="Amiri"/>
          <w:lang w:bidi="ar-SA"/>
          <w:color w:val="111111"/>
          <w:sz w:val="28"/>
          <w:szCs w:val="28"/>
          <w:rtl/>
        </w:rPr>
        <w:t xml:space="preserve">فقال ابن زياد لمروان: أما تستحي أن تُبايع رجلًا كان في قتلة عثمان؟ فامتنع، وتحيّر، فقال له ابن زياد: ما أحد أحقّ بهذا الأمر منكَ، فإنّك ابن عمّ عثمان. فظنّ مروان إنّه مُستهزئ. فمدّ ابن زياد إليه يده، وبايعه، فبايعه النّاس في دمشق، فندبهم لقتال الضّحّاك، فأجابوه، واقتتلوا بمرج راهط، فقُتل الضّحّاك وتمّت لمروان البيعة، فنكح حنة بنت هاشم أمّ خالد بن يزيد، فكان خالد بن يزيد في داره بمنزلة الولد عنده، ثمّ ولّاه أرض حمص، وبعث إليها خليفة من تحت يده.</w:t>
      </w:r>
    </w:p>
    <w:p>
      <w:pPr>
        <w:pStyle w:val="BookText"/>
      </w:pPr>
      <w:r>
        <w:rPr>
          <w:rFonts w:ascii="Amiri" w:hAnsi="Amiri" w:eastAsia="Amiri" w:cs="Amiri"/>
          <w:lang w:bidi="ar-SA"/>
          <w:color w:val="111111"/>
          <w:sz w:val="28"/>
          <w:szCs w:val="28"/>
          <w:rtl/>
        </w:rPr>
        <w:t xml:space="preserve">الخوارزمي، مقتل الحسين، 2/ 183- 185</w:t>
      </w:r>
    </w:p>
    <w:p>
      <w:pPr>
        <w:pStyle w:val="BookText"/>
      </w:pPr>
      <w:r>
        <w:rPr>
          <w:rFonts w:ascii="Amiri" w:hAnsi="Amiri" w:eastAsia="Amiri" w:cs="Amiri"/>
          <w:lang w:bidi="ar-SA"/>
          <w:color w:val="111111"/>
          <w:sz w:val="28"/>
          <w:szCs w:val="28"/>
          <w:rtl/>
        </w:rPr>
        <w:t xml:space="preserve">قال أبو غالب الماورديّ، أنا أبو الحسن السّيرافيّ، أنا أحمد بن إسحاق، نا أحمد بن عمران، نا موسى بن زكريّا، نا خليفة بن خيّاط، قال: وفيها- يعني سنة اثنتين وستّين- كانت صائفة عليها حُصَين بن نُمير اليشكريّ، فغزا سوريّة، كذا قال: والصّواب السّكونيّ.</w:t>
      </w:r>
    </w:p>
    <w:p>
      <w:pPr>
        <w:pStyle w:val="BookText"/>
      </w:pPr>
      <w:r>
        <w:rPr>
          <w:rFonts w:ascii="IRNazanin" w:hAnsi="IRNazanin" w:eastAsia="IRNazanin" w:cs="IRNazanin"/>
          <w:lang w:bidi="fa-IR"/>
          <w:color w:val="111111"/>
          <w:sz w:val="28"/>
          <w:szCs w:val="28"/>
          <w:rtl/>
        </w:rPr>
        <w:t xml:space="preserve">أخبرنا أبو غالب </w:t>
      </w:r>
      <w:r>
        <w:rPr>
          <w:rStyle w:val="FootnoteReference"/>
        </w:rPr>
        <w:footnoteReference w:id="1349"/>
      </w:r>
      <w:r>
        <w:rPr>
          <w:rFonts w:ascii="Amiri" w:hAnsi="Amiri" w:eastAsia="Amiri" w:cs="Amiri"/>
          <w:lang w:bidi="ar-SA"/>
          <w:color w:val="111111"/>
          <w:sz w:val="28"/>
          <w:szCs w:val="28"/>
          <w:rtl/>
        </w:rPr>
        <w:t xml:space="preserve">أحمد وأبو عبداللَّه يحيى ابنا الحسن بن البنّا، قالا: أنا أبو الحسين ابن الآبنوسيّ، أنا أحمد بن عُبَيد بن الفضل- إجازة- قالا: وأنا أبو تمام عليّ بن محمّد الواسطيّ- إجازة- أنا أبو بكر بن بيريّ- قراءة-، أنا محمّد بن الحسين بن محمّد بن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نا أبو بكر بن أبي خَيثمة، نا أبي، نا وهب بن جرير، نا جويرية، قال: سمعتُ أشياخ أهل المدينة، قالوا: سار مُسرِف بن عُقبة بالنّاس وهو ثقيل في الموت نحو مكّة، حتّى إذا صدر عن الأبواء </w:t>
      </w:r>
      <w:r>
        <w:rPr>
          <w:rStyle w:val="FootnoteReference"/>
        </w:rPr>
        <w:footnoteReference w:id="1350"/>
      </w:r>
      <w:r>
        <w:rPr>
          <w:rFonts w:ascii="Amiri" w:hAnsi="Amiri" w:eastAsia="Amiri" w:cs="Amiri"/>
          <w:lang w:bidi="ar-SA"/>
          <w:color w:val="111111"/>
          <w:sz w:val="28"/>
          <w:szCs w:val="28"/>
          <w:rtl/>
        </w:rPr>
        <w:t xml:space="preserve">هلك إلى النّار، فلمّا عرف الموت دعا حُصَين بن نُمير الكِنديّ، فقال: إنّك أعرابي جلف، فَسِرْ بهذا الجيش.</w:t>
      </w:r>
    </w:p>
    <w:p>
      <w:pPr>
        <w:pStyle w:val="BookText"/>
      </w:pPr>
      <w:r>
        <w:rPr>
          <w:rFonts w:ascii="Amiri" w:hAnsi="Amiri" w:eastAsia="Amiri" w:cs="Amiri"/>
          <w:lang w:bidi="ar-SA"/>
          <w:color w:val="111111"/>
          <w:sz w:val="28"/>
          <w:szCs w:val="28"/>
          <w:rtl/>
        </w:rPr>
        <w:t xml:space="preserve">فمضى حُصين بن نُمير من وجهه ذلك، فلم يزل محاصراً لأهل مكّة حتّى هلك يزيد.</w:t>
      </w:r>
    </w:p>
    <w:p>
      <w:pPr>
        <w:pStyle w:val="BookText"/>
      </w:pPr>
      <w:r>
        <w:rPr>
          <w:rFonts w:ascii="Amiri" w:hAnsi="Amiri" w:eastAsia="Amiri" w:cs="Amiri"/>
          <w:lang w:bidi="ar-SA"/>
          <w:color w:val="111111"/>
          <w:sz w:val="28"/>
          <w:szCs w:val="28"/>
          <w:rtl/>
        </w:rPr>
        <w:t xml:space="preserve">قال: فبلغت ابن الزّبير وفاة يزيد قبل أن تبلغ حُصَين بن نُمير، فناداهم عبداللَّه بن الزّبير: لِمَ تُقاتلون فقد ماتَ صاحبكم؟</w:t>
      </w:r>
    </w:p>
    <w:p>
      <w:pPr>
        <w:pStyle w:val="BookText"/>
      </w:pPr>
      <w:r>
        <w:rPr>
          <w:rFonts w:ascii="Amiri" w:hAnsi="Amiri" w:eastAsia="Amiri" w:cs="Amiri"/>
          <w:lang w:bidi="ar-SA"/>
          <w:color w:val="111111"/>
          <w:sz w:val="28"/>
          <w:szCs w:val="28"/>
          <w:rtl/>
        </w:rPr>
        <w:t xml:space="preserve">قالوا: نُقاتل لخليفته، قال: فقد هلكَ خليفته الّذي استخُلف </w:t>
      </w:r>
      <w:r>
        <w:rPr>
          <w:rStyle w:val="FootnoteReference"/>
        </w:rPr>
        <w:footnoteReference w:id="1351"/>
      </w:r>
      <w:r>
        <w:rPr>
          <w:rFonts w:ascii="Amiri" w:hAnsi="Amiri" w:eastAsia="Amiri" w:cs="Amiri"/>
          <w:lang w:bidi="ar-SA"/>
          <w:color w:val="111111"/>
          <w:sz w:val="28"/>
          <w:szCs w:val="28"/>
          <w:rtl/>
        </w:rPr>
        <w:t xml:space="preserve">، قالوا: فنُقاتل لمَن استخلف بعده، قال: فإنّه لم يعهد إلى أحد، قال نُمير: إن يكُ ما تقول حقّاً، فما أسرَع الخبر إلينا. </w:t>
      </w:r>
      <w:r>
        <w:rPr>
          <w:rStyle w:val="FootnoteReference"/>
        </w:rPr>
        <w:footnoteReference w:id="1352"/>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نا الحسين بن الفهم، نا محمّد بن سعد، أنا محمّد بن عمر، حدّثني عبداللَّه بن جعفر، عن عمّته أمّ بكر بنت المِسْوَر بن مَخرَمة، قال: وحدّثني شُرحبيل بن أبي عون، عن أبيه، قال:</w:t>
      </w:r>
    </w:p>
    <w:p>
      <w:pPr>
        <w:pStyle w:val="BookText"/>
      </w:pPr>
      <w:r>
        <w:rPr>
          <w:rFonts w:ascii="Amiri" w:hAnsi="Amiri" w:eastAsia="Amiri" w:cs="Amiri"/>
          <w:lang w:bidi="ar-SA"/>
          <w:color w:val="111111"/>
          <w:sz w:val="28"/>
          <w:szCs w:val="28"/>
          <w:rtl/>
        </w:rPr>
        <w:t xml:space="preserve">وحدّثني عبدالرّحمان بن أبي الزّناد، قال غيره عن أبيه وغيرهم أيضاً، قد حدّثني بطائفة من هذا الحديث، قال </w:t>
      </w:r>
      <w:r>
        <w:rPr>
          <w:rStyle w:val="FootnoteReference"/>
        </w:rPr>
        <w:footnoteReference w:id="1353"/>
      </w:r>
      <w:r>
        <w:rPr>
          <w:rFonts w:ascii="Amiri" w:hAnsi="Amiri" w:eastAsia="Amiri" w:cs="Amiri"/>
          <w:lang w:bidi="ar-SA"/>
          <w:color w:val="111111"/>
          <w:sz w:val="28"/>
          <w:szCs w:val="28"/>
          <w:rtl/>
        </w:rPr>
        <w:t xml:space="preserve">: أمّر يزيد مُسلم بن عُقبة، وقال: إنْ حدثَ بكَ حدَث، فحُصين بن نُمير على النّاس، فوردَ مسلم بن عُقبة المدينة، فمنعوه أن يدخلها، فأوقعَ بهم وأنهبها ثلاثاً، ثمّ خرج يريد ابن الزّبير </w:t>
      </w:r>
      <w:r>
        <w:rPr>
          <w:rStyle w:val="FootnoteReference"/>
        </w:rPr>
        <w:footnoteReference w:id="1354"/>
      </w:r>
      <w:r>
        <w:rPr>
          <w:rFonts w:ascii="Amiri" w:hAnsi="Amiri" w:eastAsia="Amiri" w:cs="Amiri"/>
          <w:lang w:bidi="ar-SA"/>
          <w:color w:val="111111"/>
          <w:sz w:val="28"/>
          <w:szCs w:val="28"/>
          <w:rtl/>
        </w:rPr>
        <w:t xml:space="preserve">، فلمّا كان بالمشلل، نزلَ به الموت، فدعا حُصين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نُمير فقال له: يا بَردَعة الحمار! لولا عهد أمير المؤمنين إليَّ فيكَ ما عهدتُ إليك، اسمع عهدي لا تمكّن قريشاً من أذنك، ولا نزدهم على ثلاث: الوقاف ثمّ الثّقاف ثمّ الانصراف، وأعلم النّاس أنّ الحُصين واليهم. ومات مكانه، فدُفن على ظهر المشلل لسبع ليالي بقينَ من المحرّم سنة أربع وستّين.</w:t>
      </w:r>
    </w:p>
    <w:p>
      <w:pPr>
        <w:pStyle w:val="BookText"/>
      </w:pPr>
      <w:r>
        <w:rPr>
          <w:rFonts w:ascii="Amiri" w:hAnsi="Amiri" w:eastAsia="Amiri" w:cs="Amiri"/>
          <w:lang w:bidi="ar-SA"/>
          <w:color w:val="111111"/>
          <w:sz w:val="28"/>
          <w:szCs w:val="28"/>
          <w:rtl/>
        </w:rPr>
        <w:t xml:space="preserve">ومضى حُصين بن نُمير في أصحابه حتّى قدم مكّة، فنزل بالحَجون إلى بئر ميمون، وعسكر هناك. فكان يُحاصر ابن الزّبير، فكان الحصر أربعة وستّين يوماً، يتقاتلون فيها أشدّ القتال، ونصب الحُصين المنجنيق على ابن الزّبير وأصحابه ورمى الكعبة، ولقد </w:t>
      </w:r>
      <w:r>
        <w:rPr>
          <w:rStyle w:val="FootnoteReference"/>
        </w:rPr>
        <w:footnoteReference w:id="1355"/>
      </w:r>
      <w:r>
        <w:rPr>
          <w:rFonts w:ascii="Amiri" w:hAnsi="Amiri" w:eastAsia="Amiri" w:cs="Amiri"/>
          <w:lang w:bidi="ar-SA"/>
          <w:color w:val="111111"/>
          <w:sz w:val="28"/>
          <w:szCs w:val="28"/>
          <w:rtl/>
        </w:rPr>
        <w:t xml:space="preserve">قتل من الفريقين بشر كثير، وأصابَ المِسْوَر فلقة من حجر المنجنيق، فمات ليلة جاء- نعي يزيد بن معاوية-، وذلك لهلال شهر </w:t>
      </w:r>
      <w:r>
        <w:rPr>
          <w:rStyle w:val="FootnoteReference"/>
        </w:rPr>
        <w:footnoteReference w:id="1356"/>
      </w:r>
      <w:r>
        <w:rPr>
          <w:rFonts w:ascii="Amiri" w:hAnsi="Amiri" w:eastAsia="Amiri" w:cs="Amiri"/>
          <w:lang w:bidi="ar-SA"/>
          <w:color w:val="111111"/>
          <w:sz w:val="28"/>
          <w:szCs w:val="28"/>
          <w:rtl/>
        </w:rPr>
        <w:t xml:space="preserve">ربيع الآخر سنة أربع وستّين.</w:t>
      </w:r>
    </w:p>
    <w:p>
      <w:pPr>
        <w:pStyle w:val="BookText"/>
      </w:pPr>
      <w:r>
        <w:rPr>
          <w:rFonts w:ascii="Amiri" w:hAnsi="Amiri" w:eastAsia="Amiri" w:cs="Amiri"/>
          <w:lang w:bidi="ar-SA"/>
          <w:color w:val="111111"/>
          <w:sz w:val="28"/>
          <w:szCs w:val="28"/>
          <w:rtl/>
        </w:rPr>
        <w:t xml:space="preserve">فكلّم حُصين بن نُمير ومَنْ معه من أهل الشّام، عبداللَّه بن الزّبير أن يدعهم يطوفوا بالبيت وينصرفوا عنه، فشاور في ذلك أصحابه، ثمّ أذن لهم، فطافوا، وكلّم ابن الزّبير الحُصَين بن نُمير، وقال له: قد ماتَ يزيد وأنا أحقّ النّاس بهذا الأمر، لأنّ عثمان عهد إليَّ في ذلك عهداً صلّى به خلفي طلحة والزّبير وعرفته أمّ المؤمنين، فبايِعْني، وادخل فيما يدخل فيه النّاس معي </w:t>
      </w:r>
      <w:r>
        <w:rPr>
          <w:rStyle w:val="FootnoteReference"/>
        </w:rPr>
        <w:footnoteReference w:id="1357"/>
      </w:r>
      <w:r>
        <w:rPr>
          <w:rFonts w:ascii="Amiri" w:hAnsi="Amiri" w:eastAsia="Amiri" w:cs="Amiri"/>
          <w:lang w:bidi="ar-SA"/>
          <w:color w:val="111111"/>
          <w:sz w:val="28"/>
          <w:szCs w:val="28"/>
          <w:rtl/>
        </w:rPr>
        <w:t xml:space="preserve">، يكن لكَ ما لهم وعليكَ ما عليهم.</w:t>
      </w:r>
    </w:p>
    <w:p>
      <w:pPr>
        <w:pStyle w:val="BookText"/>
      </w:pPr>
      <w:r>
        <w:rPr>
          <w:rFonts w:ascii="Amiri" w:hAnsi="Amiri" w:eastAsia="Amiri" w:cs="Amiri"/>
          <w:lang w:bidi="ar-SA"/>
          <w:color w:val="111111"/>
          <w:sz w:val="28"/>
          <w:szCs w:val="28"/>
          <w:rtl/>
        </w:rPr>
        <w:t xml:space="preserve">فقال له الحُصين بن نُمير: أي </w:t>
      </w:r>
      <w:r>
        <w:rPr>
          <w:rStyle w:val="FootnoteReference"/>
        </w:rPr>
        <w:footnoteReference w:id="1358"/>
      </w:r>
      <w:r>
        <w:rPr>
          <w:rFonts w:ascii="Amiri" w:hAnsi="Amiri" w:eastAsia="Amiri" w:cs="Amiri"/>
          <w:lang w:bidi="ar-SA"/>
          <w:color w:val="111111"/>
          <w:sz w:val="28"/>
          <w:szCs w:val="28"/>
          <w:rtl/>
        </w:rPr>
        <w:t xml:space="preserve">واللَّه يا أبا بكر لا أتقرّب إليكَ بغير ما في نفسي، أقدِم الشّام </w:t>
      </w:r>
      <w:r>
        <w:rPr>
          <w:rStyle w:val="FootnoteReference"/>
        </w:rPr>
        <w:footnoteReference w:id="1359"/>
      </w:r>
      <w:r>
        <w:rPr>
          <w:rFonts w:ascii="Amiri" w:hAnsi="Amiri" w:eastAsia="Amiri" w:cs="Amiri"/>
          <w:lang w:bidi="ar-SA"/>
          <w:color w:val="111111"/>
          <w:sz w:val="28"/>
          <w:szCs w:val="28"/>
          <w:rtl/>
        </w:rPr>
        <w:t xml:space="preserve">، فإن وجدتهم مجتمعين لك أطعتكَ وقاتلتُ مَنْ عصاك، وإن وجدتهم مجتمعين على غيرك، أطعته وقاتلتك. ولكن سِرْ معي أنتَ إلى الشّام أملِّككَ رقاب العرب.</w:t>
      </w:r>
    </w:p>
    <w:p>
      <w:pPr>
        <w:pStyle w:val="BookText"/>
      </w:pPr>
      <w:r>
        <w:rPr>
          <w:rFonts w:ascii="Amiri" w:hAnsi="Amiri" w:eastAsia="Amiri" w:cs="Amiri"/>
          <w:lang w:bidi="ar-SA"/>
          <w:color w:val="111111"/>
          <w:sz w:val="28"/>
          <w:szCs w:val="28"/>
          <w:rtl/>
        </w:rPr>
        <w:t xml:space="preserve">فقال ابن الزّبير: أو أبعث رسولًا؟ قال: تبّاً لك سائر اليوم! إنّ رسولك لا يكون مثلك. وافترقا، وأمنَ النّاس ووضعت الحرب أوزارها، وأقام أهل الشّام أيّاماً يبتاعون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حوائجهم ويتجهّزون. ثمّ انصرفوا راجعين إلى الشّام، فدعا ابن الزّبير من يومئذ إلى نفسه.</w:t>
      </w:r>
    </w:p>
    <w:p>
      <w:pPr>
        <w:pStyle w:val="BookText"/>
      </w:pPr>
      <w:r>
        <w:rPr>
          <w:rFonts w:ascii="Amiri" w:hAnsi="Amiri" w:eastAsia="Amiri" w:cs="Amiri"/>
          <w:lang w:bidi="ar-SA"/>
          <w:color w:val="111111"/>
          <w:sz w:val="28"/>
          <w:szCs w:val="28"/>
          <w:rtl/>
        </w:rPr>
        <w:t xml:space="preserve">ابن عساكر، تاريخ دمشق، 16/ 202- 203، مختصر ابن منظور، 7/ 191- 192/ عنه: ابن العديم، بغية الطّلب، 6/ 2820- 2822</w:t>
      </w:r>
    </w:p>
    <w:p>
      <w:pPr>
        <w:pStyle w:val="BookText"/>
      </w:pPr>
      <w:r>
        <w:rPr>
          <w:rFonts w:ascii="Amiri" w:hAnsi="Amiri" w:eastAsia="Amiri" w:cs="Amiri"/>
          <w:lang w:bidi="ar-SA"/>
          <w:color w:val="111111"/>
          <w:sz w:val="28"/>
          <w:szCs w:val="28"/>
          <w:rtl/>
        </w:rPr>
        <w:t xml:space="preserve">قالوا [أخبرنا أبو بكر محمّد بن عبدالباقي، أنا الحسن بن عليّ، أنا أبو عمر بن حيّويه، أنا أحمد بن معروف، أنا الحسين بن الفهم، نا محمّد بن سعد، أنا محمّد بن عمر، حدّثني عبداللَّه بن جعفر، عن عمّته أمّ بكربنت المِسْوَر بن مخرمة، قال: وحدّثني شرحبيل بن أبي عون، عن أيبه، قال: وحدّثني عبدالرّحمان بن أبي الزّناد- وفي نسخة عن أبيه- وغيرهم أيضاً، قد حدّثني بطائفة من هذا الحديث]: ونحّى عبداللَّه بن الزّبير، الحارث بن خالد عن الصّلاة بمكّة، وكان عاملًا ليزيد بن معاوية عليها، وأمر مُصْعَب بن عبدالرّحمان أن يصلِّي بالنّاس، فكان يصلِّي بهم، وكان لا يقطع أمراً دون المِسْوَر بن مَخْرَمة، ومُصْعَب بن عبدالرّحمان بن عوف، وجُبَير بن شيبة، وعبداللَّه بن صَفْوان بن أميّة، فشاورهم في أمره كلّه، ويريهم أنّ الأمر شورى بينهم لا يستبدّ بشي ء منه دونهم، ويصلِّي بهم الصّلوات والجمع، ويحجّ بهم. </w:t>
      </w:r>
      <w:r>
        <w:rPr>
          <w:rStyle w:val="FootnoteReference"/>
        </w:rPr>
        <w:footnoteReference w:id="1360"/>
      </w:r>
    </w:p>
    <w:p>
      <w:pPr>
        <w:pStyle w:val="BookText"/>
      </w:pPr>
      <w:r>
        <w:rPr>
          <w:rFonts w:ascii="Amiri" w:hAnsi="Amiri" w:eastAsia="Amiri" w:cs="Amiri"/>
          <w:lang w:bidi="ar-SA"/>
          <w:color w:val="111111"/>
          <w:sz w:val="28"/>
          <w:szCs w:val="28"/>
          <w:rtl/>
        </w:rPr>
        <w:t xml:space="preserve">وعزل يزيد بن معاوية، عمرو بن سعيد عن المدينة، وولّاها الوليد بن عتبة، ثمّ عزله وولّى عثمان بن محمّد بن أبي سفيان، فوثب عليه أهل المدينة، فأخرجوه، وكانت وقعة الحرّة، وكانت الخوارج قد أتتهُ وأهل الأهواء كلّهم، وقالوا: عائذ بيت اللَّه، وكان شعاره: لا حكم إلّاللَّه، فلم يزَل على ذلك بمكّة، وحجّ بالنّاس عشر سنين، أوّلها سنة اثنتين وستّين، وآخرها سنة اثنتين وسبعين. </w:t>
      </w:r>
      <w:r>
        <w:rPr>
          <w:rStyle w:val="FootnoteReference"/>
        </w:rPr>
        <w:footnoteReference w:id="1361"/>
      </w:r>
    </w:p>
    <w:p>
      <w:pPr>
        <w:pStyle w:val="BookText"/>
      </w:pPr>
      <w:r>
        <w:rPr>
          <w:rFonts w:ascii="Amiri" w:hAnsi="Amiri" w:eastAsia="Amiri" w:cs="Amiri"/>
          <w:lang w:bidi="ar-SA"/>
          <w:color w:val="111111"/>
          <w:sz w:val="28"/>
          <w:szCs w:val="28"/>
          <w:rtl/>
        </w:rPr>
        <w:t xml:space="preserve">ولمّا بلغ يزيد بن معاوية وثوب أهل المدينة وإخراجهم عامله وأهل بيته عنها، وجّه إليهم مسلم بن عُقبة المُرِّىّ، فذكر إيقاع مسلم بهم وتوجيهه حُصَين بن نُمير عند موته إلى ابن الزّبير، وحصره إيّاه إلى أن أتتهُ وفاة يزيد بن معاوية، [...] فدعا </w:t>
      </w:r>
      <w:r>
        <w:rPr>
          <w:rStyle w:val="FootnoteReference"/>
        </w:rPr>
        <w:footnoteReference w:id="1362"/>
      </w:r>
      <w:r>
        <w:rPr>
          <w:rFonts w:ascii="IRNazanin" w:hAnsi="IRNazanin" w:eastAsia="IRNazanin" w:cs="IRNazanin"/>
          <w:lang w:bidi="fa-IR"/>
          <w:color w:val="111111"/>
          <w:sz w:val="28"/>
          <w:szCs w:val="28"/>
          <w:rtl/>
        </w:rPr>
        <w:t xml:space="preserve">ابن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من يومئذ إلى نفسه </w:t>
      </w:r>
      <w:r>
        <w:rPr>
          <w:rStyle w:val="FootnoteReference"/>
        </w:rPr>
        <w:footnoteReference w:id="1363"/>
      </w:r>
      <w:r>
        <w:rPr>
          <w:rFonts w:ascii="Amiri" w:hAnsi="Amiri" w:eastAsia="Amiri" w:cs="Amiri"/>
          <w:lang w:bidi="ar-SA"/>
          <w:color w:val="111111"/>
          <w:sz w:val="28"/>
          <w:szCs w:val="28"/>
          <w:rtl/>
        </w:rPr>
        <w:t xml:space="preserve">- يعني عند رجوع حُصَين- </w:t>
      </w:r>
      <w:r>
        <w:rPr>
          <w:rStyle w:val="FootnoteReference"/>
        </w:rPr>
        <w:footnoteReference w:id="1364"/>
      </w:r>
      <w:r>
        <w:rPr>
          <w:rFonts w:ascii="Amiri" w:hAnsi="Amiri" w:eastAsia="Amiri" w:cs="Amiri"/>
          <w:lang w:bidi="ar-SA"/>
          <w:color w:val="111111"/>
          <w:sz w:val="28"/>
          <w:szCs w:val="28"/>
          <w:rtl/>
        </w:rPr>
        <w:t xml:space="preserve">فبايع النّاس له على الخلافة، وسُمِّي أمير المؤمنين، وترك الشّعار الّذي كان عليه، ودعائه عائذ اللَّه </w:t>
      </w:r>
      <w:r>
        <w:rPr>
          <w:rStyle w:val="FootnoteReference"/>
        </w:rPr>
        <w:footnoteReference w:id="1365"/>
      </w:r>
      <w:r>
        <w:rPr>
          <w:rFonts w:ascii="Amiri" w:hAnsi="Amiri" w:eastAsia="Amiri" w:cs="Amiri"/>
          <w:lang w:bidi="ar-SA"/>
          <w:color w:val="111111"/>
          <w:sz w:val="28"/>
          <w:szCs w:val="28"/>
          <w:rtl/>
        </w:rPr>
        <w:t xml:space="preserve">، ولا حكم إلّاللَّه، </w:t>
      </w:r>
      <w:r>
        <w:rPr>
          <w:rStyle w:val="FootnoteReference"/>
        </w:rPr>
        <w:footnoteReference w:id="1366"/>
      </w:r>
      <w:r>
        <w:rPr>
          <w:rFonts w:ascii="Amiri" w:hAnsi="Amiri" w:eastAsia="Amiri" w:cs="Amiri"/>
          <w:lang w:bidi="ar-SA"/>
          <w:color w:val="111111"/>
          <w:sz w:val="28"/>
          <w:szCs w:val="28"/>
          <w:rtl/>
        </w:rPr>
        <w:t xml:space="preserve">قبل أن يموت مُصْعَب بن عبدالرّحمان بن عوف، والمِسْوَر بن مَخْرَمة، وفارقته الخوارج وتركوه </w:t>
      </w:r>
      <w:r>
        <w:rPr>
          <w:rStyle w:val="FootnoteReference"/>
        </w:rPr>
        <w:footnoteReference w:id="1367"/>
      </w:r>
      <w:r>
        <w:rPr>
          <w:rFonts w:ascii="Amiri" w:hAnsi="Amiri" w:eastAsia="Amiri" w:cs="Amiri"/>
          <w:lang w:bidi="ar-SA"/>
          <w:color w:val="111111"/>
          <w:sz w:val="28"/>
          <w:szCs w:val="28"/>
          <w:rtl/>
        </w:rPr>
        <w:t xml:space="preserve">، وولّى العمّال، فولّى المدينة مُصْعَب بن الزّبير </w:t>
      </w:r>
      <w:r>
        <w:rPr>
          <w:rStyle w:val="FootnoteReference"/>
        </w:rPr>
        <w:footnoteReference w:id="1368"/>
      </w:r>
      <w:r>
        <w:rPr>
          <w:rFonts w:ascii="Amiri" w:hAnsi="Amiri" w:eastAsia="Amiri" w:cs="Amiri"/>
          <w:lang w:bidi="ar-SA"/>
          <w:color w:val="111111"/>
          <w:sz w:val="28"/>
          <w:szCs w:val="28"/>
          <w:rtl/>
        </w:rPr>
        <w:t xml:space="preserve">بن العوّام </w:t>
      </w:r>
      <w:r>
        <w:rPr>
          <w:rStyle w:val="FootnoteReference"/>
        </w:rPr>
        <w:footnoteReference w:id="1369"/>
      </w:r>
      <w:r>
        <w:rPr>
          <w:rFonts w:ascii="Amiri" w:hAnsi="Amiri" w:eastAsia="Amiri" w:cs="Amiri"/>
          <w:lang w:bidi="ar-SA"/>
          <w:color w:val="111111"/>
          <w:sz w:val="28"/>
          <w:szCs w:val="28"/>
          <w:rtl/>
        </w:rPr>
        <w:t xml:space="preserve">، فبايعَ له النّاس، وبعثَ الحارث بن عبداللَّه بن أبي ربيعة إلى البصرة، فبايعوه، وبعث عبداللَّه بن مُطيع إلى الكوفة، فبايعوه، وبعث عبدالرّحمان بن عُتبة بن جحدم الفِهْريّ على مصر أميراً، فبايعوه، وبعثَ واليه إلى اليمن، فبايعوه.</w:t>
      </w:r>
    </w:p>
    <w:p>
      <w:pPr>
        <w:pStyle w:val="BookText"/>
      </w:pPr>
      <w:r>
        <w:rPr>
          <w:rFonts w:ascii="Amiri" w:hAnsi="Amiri" w:eastAsia="Amiri" w:cs="Amiri"/>
          <w:lang w:bidi="ar-SA"/>
          <w:color w:val="111111"/>
          <w:sz w:val="28"/>
          <w:szCs w:val="28"/>
          <w:rtl/>
        </w:rPr>
        <w:t xml:space="preserve">وبعث واليه إلى خراسان، فبايعوه، وبعثَ الضّحّاك بن قيس الفِهْريّ إلى الشّام والياً، فبايع له عامّة أهل الشّام، واستوسقت له البلاد كلّها، ما خلا طائفة من أهل الشّام كان بها مروان بن الحكم وأهل بيته.</w:t>
      </w:r>
    </w:p>
    <w:p>
      <w:pPr>
        <w:pStyle w:val="BookText"/>
      </w:pPr>
      <w:r>
        <w:rPr>
          <w:rFonts w:ascii="Amiri" w:hAnsi="Amiri" w:eastAsia="Amiri" w:cs="Amiri"/>
          <w:lang w:bidi="ar-SA"/>
          <w:color w:val="111111"/>
          <w:sz w:val="28"/>
          <w:szCs w:val="28"/>
          <w:rtl/>
        </w:rPr>
        <w:t xml:space="preserve">ابن عساكر، تاريخ دمشق، 30/ 158- 159، مختصر ابن منظور، 12/ 193- 194</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370"/>
      </w:r>
      <w:r>
        <w:rPr>
          <w:rFonts w:ascii="Amiri" w:hAnsi="Amiri" w:eastAsia="Amiri" w:cs="Amiri"/>
          <w:lang w:bidi="ar-SA"/>
          <w:color w:val="111111"/>
          <w:sz w:val="28"/>
          <w:szCs w:val="28"/>
          <w:rtl/>
        </w:rPr>
        <w:t xml:space="preserve">[أنبأنا أبو عليّ الحدّاد، أنا محمّد بن عبداللَّه بن أحمد بن ريذة، أنا سليمان بن أحمد الطّبرانيّ، نا عليّ ابن المبارك، نا زيد بن المبارك، نا عبدالملك بن عبدالرّحمان الذّماريّ، نا القاسم بن معن، عن هشام بن عروة، عن أبيه، قال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 </w:t>
      </w:r>
      <w:r>
        <w:rPr>
          <w:rStyle w:val="FootnoteReference"/>
        </w:rPr>
        <w:footnoteReference w:id="1372"/>
      </w:r>
      <w:r>
        <w:rPr>
          <w:rFonts w:ascii="Amiri" w:hAnsi="Amiri" w:eastAsia="Amiri" w:cs="Amiri"/>
          <w:lang w:bidi="ar-SA"/>
          <w:color w:val="111111"/>
          <w:sz w:val="28"/>
          <w:szCs w:val="28"/>
          <w:rtl/>
        </w:rPr>
        <w:t xml:space="preserve">: وبلغ حُصَين </w:t>
      </w:r>
      <w:r>
        <w:rPr>
          <w:rStyle w:val="FootnoteReference"/>
        </w:rPr>
        <w:footnoteReference w:id="1373"/>
      </w:r>
      <w:r>
        <w:rPr>
          <w:rFonts w:ascii="Amiri" w:hAnsi="Amiri" w:eastAsia="Amiri" w:cs="Amiri"/>
          <w:lang w:bidi="ar-SA"/>
          <w:color w:val="111111"/>
          <w:sz w:val="28"/>
          <w:szCs w:val="28"/>
          <w:rtl/>
        </w:rPr>
        <w:t xml:space="preserve">بن نُمير </w:t>
      </w:r>
      <w:r>
        <w:rPr>
          <w:rStyle w:val="FootnoteReference"/>
        </w:rPr>
        <w:footnoteReference w:id="1374"/>
      </w:r>
      <w:r>
        <w:rPr>
          <w:rFonts w:ascii="Amiri" w:hAnsi="Amiri" w:eastAsia="Amiri" w:cs="Amiri"/>
          <w:lang w:bidi="ar-SA"/>
          <w:color w:val="111111"/>
          <w:sz w:val="28"/>
          <w:szCs w:val="28"/>
          <w:rtl/>
        </w:rPr>
        <w:t xml:space="preserve">موت يزيد بن معاوية، فهربَ حُصين </w:t>
      </w:r>
      <w:r>
        <w:rPr>
          <w:rStyle w:val="FootnoteReference"/>
        </w:rPr>
        <w:footnoteReference w:id="1375"/>
      </w:r>
      <w:r>
        <w:rPr>
          <w:rFonts w:ascii="Amiri" w:hAnsi="Amiri" w:eastAsia="Amiri" w:cs="Amiri"/>
          <w:lang w:bidi="ar-SA"/>
          <w:color w:val="111111"/>
          <w:sz w:val="28"/>
          <w:szCs w:val="28"/>
          <w:rtl/>
        </w:rPr>
        <w:t xml:space="preserve">بن نُمير </w:t>
      </w:r>
      <w:r>
        <w:rPr>
          <w:rStyle w:val="FootnoteReference"/>
        </w:rPr>
        <w:footnoteReference w:id="1376"/>
      </w:r>
      <w:r>
        <w:rPr>
          <w:rFonts w:ascii="Amiri" w:hAnsi="Amiri" w:eastAsia="Amiri" w:cs="Amiri"/>
          <w:lang w:bidi="ar-SA"/>
          <w:color w:val="111111"/>
          <w:sz w:val="28"/>
          <w:szCs w:val="28"/>
          <w:rtl/>
        </w:rPr>
        <w:t xml:space="preserve">، فلمّا ماتَ يزيد </w:t>
      </w:r>
      <w:r>
        <w:rPr>
          <w:rStyle w:val="FootnoteReference"/>
        </w:rPr>
        <w:footnoteReference w:id="1377"/>
      </w:r>
      <w:r>
        <w:rPr>
          <w:rFonts w:ascii="Amiri" w:hAnsi="Amiri" w:eastAsia="Amiri" w:cs="Amiri"/>
          <w:lang w:bidi="ar-SA"/>
          <w:color w:val="111111"/>
          <w:sz w:val="28"/>
          <w:szCs w:val="28"/>
          <w:rtl/>
        </w:rPr>
        <w:t xml:space="preserve">بن معاوية </w:t>
      </w:r>
      <w:r>
        <w:rPr>
          <w:rStyle w:val="FootnoteReference"/>
        </w:rPr>
        <w:footnoteReference w:id="1378"/>
      </w:r>
      <w:r>
        <w:rPr>
          <w:rFonts w:ascii="Amiri" w:hAnsi="Amiri" w:eastAsia="Amiri" w:cs="Amiri"/>
          <w:lang w:bidi="ar-SA"/>
          <w:color w:val="111111"/>
          <w:sz w:val="28"/>
          <w:szCs w:val="28"/>
          <w:rtl/>
        </w:rPr>
        <w:t xml:space="preserve">، دعا مروان بن الحكم إلى نفسه، فأجابه أهل حمص، وأهل الأردن، وفلسطين، فوجّه إليه ابنُ الزّبير، الضّحّاك بن قيس الفِهْريّ في مائة ألف، فالتقوا </w:t>
      </w:r>
      <w:r>
        <w:rPr>
          <w:rStyle w:val="FootnoteReference"/>
        </w:rPr>
        <w:footnoteReference w:id="1379"/>
      </w:r>
      <w:r>
        <w:rPr>
          <w:rFonts w:ascii="Amiri" w:hAnsi="Amiri" w:eastAsia="Amiri" w:cs="Amiri"/>
          <w:lang w:bidi="ar-SA"/>
          <w:color w:val="111111"/>
          <w:sz w:val="28"/>
          <w:szCs w:val="28"/>
          <w:rtl/>
        </w:rPr>
        <w:t xml:space="preserve">بمرج راهط ومروان يومئذٍ في خمسة آلاف من بني أميّة ومواليهم وأتباعهم من أهل الشّام، فقال مروان لمولىً له يُقال له كرة </w:t>
      </w:r>
      <w:r>
        <w:rPr>
          <w:rStyle w:val="FootnoteReference"/>
        </w:rPr>
        <w:footnoteReference w:id="1380"/>
      </w:r>
      <w:r>
        <w:rPr>
          <w:rFonts w:ascii="Amiri" w:hAnsi="Amiri" w:eastAsia="Amiri" w:cs="Amiri"/>
          <w:lang w:bidi="ar-SA"/>
          <w:color w:val="111111"/>
          <w:sz w:val="28"/>
          <w:szCs w:val="28"/>
          <w:rtl/>
        </w:rPr>
        <w:t xml:space="preserve">: احمل على أيّ الطّرفين شئتَ. فقال: كيف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أحمل على هؤلاء لكثرتهم؟</w:t>
      </w:r>
    </w:p>
    <w:p>
      <w:pPr>
        <w:pStyle w:val="BookText"/>
      </w:pPr>
      <w:r>
        <w:rPr>
          <w:rFonts w:ascii="IRNazanin" w:hAnsi="IRNazanin" w:eastAsia="IRNazanin" w:cs="IRNazanin"/>
          <w:lang w:bidi="fa-IR"/>
          <w:color w:val="111111"/>
          <w:sz w:val="28"/>
          <w:szCs w:val="28"/>
          <w:rtl/>
        </w:rPr>
        <w:t xml:space="preserve">قال: هم من </w:t>
      </w:r>
      <w:r>
        <w:rPr>
          <w:rStyle w:val="FootnoteReference"/>
        </w:rPr>
        <w:footnoteReference w:id="1381"/>
      </w:r>
      <w:r>
        <w:rPr>
          <w:rFonts w:ascii="Amiri" w:hAnsi="Amiri" w:eastAsia="Amiri" w:cs="Amiri"/>
          <w:lang w:bidi="ar-SA"/>
          <w:color w:val="111111"/>
          <w:sz w:val="28"/>
          <w:szCs w:val="28"/>
          <w:rtl/>
        </w:rPr>
        <w:t xml:space="preserve">بين مكره ومستأجرٍ، احمل عليهم لا أمّ لك، فيكفيك الطّعان </w:t>
      </w:r>
      <w:r>
        <w:rPr>
          <w:rStyle w:val="FootnoteReference"/>
        </w:rPr>
        <w:footnoteReference w:id="1382"/>
      </w:r>
      <w:r>
        <w:rPr>
          <w:rFonts w:ascii="Amiri" w:hAnsi="Amiri" w:eastAsia="Amiri" w:cs="Amiri"/>
          <w:lang w:bidi="ar-SA"/>
          <w:color w:val="111111"/>
          <w:sz w:val="28"/>
          <w:szCs w:val="28"/>
          <w:rtl/>
        </w:rPr>
        <w:t xml:space="preserve">الماضغ الجندليّ </w:t>
      </w:r>
      <w:r>
        <w:rPr>
          <w:rStyle w:val="FootnoteReference"/>
        </w:rPr>
        <w:footnoteReference w:id="1383"/>
      </w:r>
      <w:r>
        <w:rPr>
          <w:rFonts w:ascii="Amiri" w:hAnsi="Amiri" w:eastAsia="Amiri" w:cs="Amiri"/>
          <w:lang w:bidi="ar-SA"/>
          <w:color w:val="111111"/>
          <w:sz w:val="28"/>
          <w:szCs w:val="28"/>
          <w:rtl/>
        </w:rPr>
        <w:t xml:space="preserve">، هم يكفونك أنفسهم، إنّما هو </w:t>
      </w:r>
      <w:r>
        <w:rPr>
          <w:rStyle w:val="FootnoteReference"/>
        </w:rPr>
        <w:footnoteReference w:id="1384"/>
      </w:r>
      <w:r>
        <w:rPr>
          <w:rFonts w:ascii="Amiri" w:hAnsi="Amiri" w:eastAsia="Amiri" w:cs="Amiri"/>
          <w:lang w:bidi="ar-SA"/>
          <w:color w:val="111111"/>
          <w:sz w:val="28"/>
          <w:szCs w:val="28"/>
          <w:rtl/>
        </w:rPr>
        <w:t xml:space="preserve">عَبيد الدِّينار والدِّرهم. فحمل عليهم، فهزمهم، وقتل الضّحّاك بن قيس، وانصدع الجيش </w:t>
      </w:r>
      <w:r>
        <w:rPr>
          <w:rStyle w:val="FootnoteReference"/>
        </w:rPr>
        <w:footnoteReference w:id="1385"/>
      </w:r>
      <w:r>
        <w:rPr>
          <w:rFonts w:ascii="Amiri" w:hAnsi="Amiri" w:eastAsia="Amiri" w:cs="Amiri"/>
          <w:lang w:bidi="ar-SA"/>
          <w:color w:val="111111"/>
          <w:sz w:val="28"/>
          <w:szCs w:val="28"/>
          <w:rtl/>
        </w:rPr>
        <w:t xml:space="preserve">، ففي ذلك يقول زُفَر </w:t>
      </w:r>
      <w:r>
        <w:rPr>
          <w:rStyle w:val="FootnoteReference"/>
        </w:rPr>
        <w:footnoteReference w:id="1386"/>
      </w:r>
      <w:r>
        <w:rPr>
          <w:rFonts w:ascii="IRNazanin" w:hAnsi="IRNazanin" w:eastAsia="IRNazanin" w:cs="IRNazanin"/>
          <w:lang w:bidi="fa-IR"/>
          <w:color w:val="111111"/>
          <w:sz w:val="28"/>
          <w:szCs w:val="28"/>
          <w:rtl/>
        </w:rPr>
        <w:t xml:space="preserve">بن الحارث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لعمري لقد أبقتْ وقيعةُ راهطٍ *** لمروانَ صَدْعاً بيِّناً متنائياً</w:t>
      </w:r>
    </w:p>
    <w:p>
      <w:pPr>
        <w:pStyle w:val="BookText"/>
      </w:pPr>
      <w:r>
        <w:rPr>
          <w:rFonts w:ascii="Amiri" w:hAnsi="Amiri" w:eastAsia="Amiri" w:cs="Amiri"/>
          <w:lang w:bidi="ar-SA"/>
          <w:color w:val="111111"/>
          <w:sz w:val="28"/>
          <w:szCs w:val="28"/>
          <w:rtl/>
        </w:rPr>
        <w:t xml:space="preserve">أبيني </w:t>
      </w:r>
      <w:r>
        <w:rPr>
          <w:rStyle w:val="FootnoteReference"/>
        </w:rPr>
        <w:footnoteReference w:id="1388"/>
      </w:r>
      <w:r>
        <w:rPr>
          <w:rFonts w:ascii="Amiri" w:hAnsi="Amiri" w:eastAsia="Amiri" w:cs="Amiri"/>
          <w:lang w:bidi="ar-SA"/>
          <w:color w:val="111111"/>
          <w:sz w:val="28"/>
          <w:szCs w:val="28"/>
          <w:rtl/>
        </w:rPr>
        <w:t xml:space="preserve">سلاحي لا أبا لك إنّني *** أرى الحربَ لا يزداد </w:t>
      </w:r>
      <w:r>
        <w:rPr>
          <w:rStyle w:val="FootnoteReference"/>
        </w:rPr>
        <w:footnoteReference w:id="1389"/>
      </w:r>
      <w:r>
        <w:rPr>
          <w:rFonts w:ascii="Amiri" w:hAnsi="Amiri" w:eastAsia="Amiri" w:cs="Amiri"/>
          <w:lang w:bidi="ar-SA"/>
          <w:color w:val="111111"/>
          <w:sz w:val="28"/>
          <w:szCs w:val="28"/>
          <w:rtl/>
        </w:rPr>
        <w:t xml:space="preserve">إلّاتماديا</w:t>
      </w:r>
    </w:p>
    <w:p>
      <w:pPr>
        <w:pStyle w:val="BookText"/>
      </w:pPr>
      <w:r>
        <w:rPr>
          <w:rFonts w:ascii="Amiri" w:hAnsi="Amiri" w:eastAsia="Amiri" w:cs="Amiri"/>
          <w:lang w:bidi="ar-SA"/>
          <w:color w:val="111111"/>
          <w:sz w:val="28"/>
          <w:szCs w:val="28"/>
          <w:rtl/>
        </w:rPr>
        <w:t xml:space="preserve">وقد ينبت المرعى على دِمَن الثّرَى *** وتبقى خزازات </w:t>
      </w:r>
      <w:r>
        <w:rPr>
          <w:rStyle w:val="FootnoteReference"/>
        </w:rPr>
        <w:footnoteReference w:id="1390"/>
      </w:r>
      <w:r>
        <w:rPr>
          <w:rFonts w:ascii="Amiri" w:hAnsi="Amiri" w:eastAsia="Amiri" w:cs="Amiri"/>
          <w:lang w:bidi="ar-SA"/>
          <w:color w:val="111111"/>
          <w:sz w:val="28"/>
          <w:szCs w:val="28"/>
          <w:rtl/>
        </w:rPr>
        <w:t xml:space="preserve">النُّفُوس كما هيا</w:t>
      </w:r>
    </w:p>
    <w:p>
      <w:pPr>
        <w:pStyle w:val="BookText"/>
      </w:pPr>
      <w:r>
        <w:rPr>
          <w:rFonts w:ascii="Amiri" w:hAnsi="Amiri" w:eastAsia="Amiri" w:cs="Amiri"/>
          <w:lang w:bidi="ar-SA"/>
          <w:color w:val="111111"/>
          <w:sz w:val="28"/>
          <w:szCs w:val="28"/>
          <w:rtl/>
        </w:rPr>
        <w:t xml:space="preserve">وفيه يقول أيضاً:</w:t>
      </w:r>
    </w:p>
    <w:p>
      <w:pPr>
        <w:pStyle w:val="BookText"/>
      </w:pPr>
      <w:r>
        <w:rPr>
          <w:rFonts w:ascii="Amiri" w:hAnsi="Amiri" w:eastAsia="Amiri" w:cs="Amiri"/>
          <w:lang w:bidi="ar-SA"/>
          <w:color w:val="111111"/>
          <w:sz w:val="28"/>
          <w:szCs w:val="28"/>
          <w:rtl/>
        </w:rPr>
        <w:t xml:space="preserve">أفي الحقِّ أمّا بَحْدَل وابن بَحْدَل *** فيحيا وأمّا ابن الزّبير فيُقتلُ</w:t>
      </w:r>
    </w:p>
    <w:p>
      <w:pPr>
        <w:pStyle w:val="BookText"/>
      </w:pPr>
      <w:r>
        <w:rPr>
          <w:rFonts w:ascii="Amiri" w:hAnsi="Amiri" w:eastAsia="Amiri" w:cs="Amiri"/>
          <w:lang w:bidi="ar-SA"/>
          <w:color w:val="111111"/>
          <w:sz w:val="28"/>
          <w:szCs w:val="28"/>
          <w:rtl/>
        </w:rPr>
        <w:t xml:space="preserve">كذبتمْ وبيت اللَّه لا تقتلونه *** ولمّا يكن يومٌ أغرّ محجّل</w:t>
      </w:r>
    </w:p>
    <w:p>
      <w:pPr>
        <w:pStyle w:val="BookText"/>
      </w:pPr>
      <w:r>
        <w:rPr>
          <w:rFonts w:ascii="Amiri" w:hAnsi="Amiri" w:eastAsia="Amiri" w:cs="Amiri"/>
          <w:lang w:bidi="ar-SA"/>
          <w:color w:val="111111"/>
          <w:sz w:val="28"/>
          <w:szCs w:val="28"/>
          <w:rtl/>
        </w:rPr>
        <w:t xml:space="preserve">ولمّا يكن للمشرفيّة فيكمُ *** شعاع كنورِ الشّمس حين تعرجل </w:t>
      </w:r>
      <w:r>
        <w:rPr>
          <w:rStyle w:val="FootnoteReference"/>
        </w:rPr>
        <w:footnoteReference w:id="1391"/>
      </w:r>
    </w:p>
    <w:p>
      <w:pPr>
        <w:pStyle w:val="BookText"/>
      </w:pPr>
      <w:r>
        <w:rPr>
          <w:rFonts w:ascii="Amiri" w:hAnsi="Amiri" w:eastAsia="Amiri" w:cs="Amiri"/>
          <w:lang w:bidi="ar-SA"/>
          <w:color w:val="111111"/>
          <w:sz w:val="28"/>
          <w:szCs w:val="28"/>
          <w:rtl/>
        </w:rPr>
        <w:t xml:space="preserve">ابن عساكر، تاريخ دمشق، 30/ 175، مختصر ابن منظور، 12/ 201- 202/ مثله الهيثمي، مجمع الزّوائد، 7/ 253- 254</w:t>
      </w:r>
    </w:p>
    <w:p>
      <w:pPr>
        <w:pStyle w:val="BookText"/>
      </w:pPr>
      <w:r>
        <w:rPr>
          <w:rFonts w:ascii="Amiri" w:hAnsi="Amiri" w:eastAsia="Amiri" w:cs="Amiri"/>
          <w:lang w:bidi="ar-SA"/>
          <w:color w:val="111111"/>
          <w:sz w:val="28"/>
          <w:szCs w:val="28"/>
          <w:rtl/>
        </w:rPr>
        <w:t xml:space="preserve">وفي هذه السّنة، بويعَ لمعاوية بن يزيد بالخلافة بالشّام، ولعبداللَّه بن الزّبير بالحجاز،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هلك يزيد، بلغَ الخبر عبداللَّه بن الزّبير بمكّة، قبل أن يعلم الحُصين بن نُمير ومَنْ معه من عسكر الشّام- وكان الحصار قد اشتدّ من الشّاميِّين على ابن الزّبير- فناداهم ابن الزّبير وأهل </w:t>
      </w:r>
      <w:r>
        <w:rPr>
          <w:rStyle w:val="FootnoteReference"/>
        </w:rPr>
        <w:footnoteReference w:id="1392"/>
      </w:r>
      <w:r>
        <w:rPr>
          <w:rFonts w:ascii="Amiri" w:hAnsi="Amiri" w:eastAsia="Amiri" w:cs="Amiri"/>
          <w:lang w:bidi="ar-SA"/>
          <w:color w:val="111111"/>
          <w:sz w:val="28"/>
          <w:szCs w:val="28"/>
          <w:rtl/>
        </w:rPr>
        <w:t xml:space="preserve">مكّة: علامَ تُقاتلون وقد هلكَ طاغيتكم؟ فلم يُصدِّقوهم.</w:t>
      </w:r>
    </w:p>
    <w:p>
      <w:pPr>
        <w:pStyle w:val="BookText"/>
      </w:pPr>
      <w:r>
        <w:rPr>
          <w:rFonts w:ascii="Amiri" w:hAnsi="Amiri" w:eastAsia="Amiri" w:cs="Amiri"/>
          <w:lang w:bidi="ar-SA"/>
          <w:color w:val="111111"/>
          <w:sz w:val="28"/>
          <w:szCs w:val="28"/>
          <w:rtl/>
        </w:rPr>
        <w:t xml:space="preserve">فلمّا بلغ الحُصين خبر موته </w:t>
      </w:r>
      <w:r>
        <w:rPr>
          <w:rStyle w:val="FootnoteReference"/>
        </w:rPr>
        <w:footnoteReference w:id="1393"/>
      </w:r>
      <w:r>
        <w:rPr>
          <w:rFonts w:ascii="Amiri" w:hAnsi="Amiri" w:eastAsia="Amiri" w:cs="Amiri"/>
          <w:lang w:bidi="ar-SA"/>
          <w:color w:val="111111"/>
          <w:sz w:val="28"/>
          <w:szCs w:val="28"/>
          <w:rtl/>
        </w:rPr>
        <w:t xml:space="preserve">، بعث إلى ابن الزّبير، فقال: موعد ما بيننا اللّيلة الأبطح. فالتقيا وتحادثا، فراثَ فرس الحُصين، فجاء حمام الحرم يلتقط روث الفرس </w:t>
      </w:r>
      <w:r>
        <w:rPr>
          <w:rStyle w:val="FootnoteReference"/>
        </w:rPr>
        <w:footnoteReference w:id="1394"/>
      </w:r>
      <w:r>
        <w:rPr>
          <w:rFonts w:ascii="Amiri" w:hAnsi="Amiri" w:eastAsia="Amiri" w:cs="Amiri"/>
          <w:lang w:bidi="ar-SA"/>
          <w:color w:val="111111"/>
          <w:sz w:val="28"/>
          <w:szCs w:val="28"/>
          <w:rtl/>
        </w:rPr>
        <w:t xml:space="preserve">، فكفّ الحُصين فرسه عنهنّ </w:t>
      </w:r>
      <w:r>
        <w:rPr>
          <w:rStyle w:val="FootnoteReference"/>
        </w:rPr>
        <w:footnoteReference w:id="1395"/>
      </w:r>
      <w:r>
        <w:rPr>
          <w:rFonts w:ascii="Amiri" w:hAnsi="Amiri" w:eastAsia="Amiri" w:cs="Amiri"/>
          <w:lang w:bidi="ar-SA"/>
          <w:color w:val="111111"/>
          <w:sz w:val="28"/>
          <w:szCs w:val="28"/>
          <w:rtl/>
        </w:rPr>
        <w:t xml:space="preserve">، وقال: أخاف أن يقتل فرسي حمام الحرم. فقال ابن الزّبير: تتحرّجون من هذا، وأنتم تقتلون </w:t>
      </w:r>
      <w:r>
        <w:rPr>
          <w:rStyle w:val="FootnoteReference"/>
        </w:rPr>
        <w:footnoteReference w:id="1396"/>
      </w:r>
      <w:r>
        <w:rPr>
          <w:rFonts w:ascii="Amiri" w:hAnsi="Amiri" w:eastAsia="Amiri" w:cs="Amiri"/>
          <w:lang w:bidi="ar-SA"/>
          <w:color w:val="111111"/>
          <w:sz w:val="28"/>
          <w:szCs w:val="28"/>
          <w:rtl/>
        </w:rPr>
        <w:t xml:space="preserve">المسلمين في الحرم.</w:t>
      </w:r>
    </w:p>
    <w:p>
      <w:pPr>
        <w:pStyle w:val="BookText"/>
      </w:pPr>
      <w:r>
        <w:rPr>
          <w:rFonts w:ascii="Amiri" w:hAnsi="Amiri" w:eastAsia="Amiri" w:cs="Amiri"/>
          <w:lang w:bidi="ar-SA"/>
          <w:color w:val="111111"/>
          <w:sz w:val="28"/>
          <w:szCs w:val="28"/>
          <w:rtl/>
        </w:rPr>
        <w:t xml:space="preserve">فكان فيما قال له الحُصين: أنتَ أحقّ بهذا الأمر، هلمّ فلنبايعك. ثمّ اخرج معنا </w:t>
      </w:r>
      <w:r>
        <w:rPr>
          <w:rStyle w:val="FootnoteReference"/>
        </w:rPr>
        <w:footnoteReference w:id="1397"/>
      </w:r>
      <w:r>
        <w:rPr>
          <w:rFonts w:ascii="Amiri" w:hAnsi="Amiri" w:eastAsia="Amiri" w:cs="Amiri"/>
          <w:lang w:bidi="ar-SA"/>
          <w:color w:val="111111"/>
          <w:sz w:val="28"/>
          <w:szCs w:val="28"/>
          <w:rtl/>
        </w:rPr>
        <w:t xml:space="preserve">إلى الشّام، فإنّ هذا الجند الّذين معي هم وجوه الشّام </w:t>
      </w:r>
      <w:r>
        <w:rPr>
          <w:rStyle w:val="FootnoteReference"/>
        </w:rPr>
        <w:footnoteReference w:id="1398"/>
      </w:r>
      <w:r>
        <w:rPr>
          <w:rFonts w:ascii="Amiri" w:hAnsi="Amiri" w:eastAsia="Amiri" w:cs="Amiri"/>
          <w:lang w:bidi="ar-SA"/>
          <w:color w:val="111111"/>
          <w:sz w:val="28"/>
          <w:szCs w:val="28"/>
          <w:rtl/>
        </w:rPr>
        <w:t xml:space="preserve">وفرسانهم، فوَ اللَّه لا يختلف عليك اثنان، وتؤمِّن النّاس، وتهدر هذه </w:t>
      </w:r>
      <w:r>
        <w:rPr>
          <w:rStyle w:val="FootnoteReference"/>
        </w:rPr>
        <w:footnoteReference w:id="1399"/>
      </w:r>
      <w:r>
        <w:rPr>
          <w:rFonts w:ascii="Amiri" w:hAnsi="Amiri" w:eastAsia="Amiri" w:cs="Amiri"/>
          <w:lang w:bidi="ar-SA"/>
          <w:color w:val="111111"/>
          <w:sz w:val="28"/>
          <w:szCs w:val="28"/>
          <w:rtl/>
        </w:rPr>
        <w:t xml:space="preserve">الدِّماء الّتي كانت بيننا وبينك وبين أهل الحرم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أنا لا أهدر الدِّماء، واللَّه لا أرضى أن أقتل بكلِّ رجل منهم عشرة منكم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وأخذ الحُصين يُكلِّمه سرّاً، وهو يجهر ويقول: واللَّه لا أفعل. فقال له الحُصين: قبّح اللَّه مَنْ يعدّك بعد </w:t>
      </w:r>
      <w:r>
        <w:rPr>
          <w:rStyle w:val="FootnoteReference"/>
        </w:rPr>
        <w:footnoteReference w:id="1402"/>
      </w:r>
      <w:r>
        <w:rPr>
          <w:rFonts w:ascii="Amiri" w:hAnsi="Amiri" w:eastAsia="Amiri" w:cs="Amiri"/>
          <w:lang w:bidi="ar-SA"/>
          <w:color w:val="111111"/>
          <w:sz w:val="28"/>
          <w:szCs w:val="28"/>
          <w:rtl/>
        </w:rPr>
        <w:t xml:space="preserve">ذاهباً وآيباً </w:t>
      </w:r>
      <w:r>
        <w:rPr>
          <w:rStyle w:val="FootnoteReference"/>
        </w:rPr>
        <w:footnoteReference w:id="1403"/>
      </w:r>
      <w:r>
        <w:rPr>
          <w:rFonts w:ascii="Amiri" w:hAnsi="Amiri" w:eastAsia="Amiri" w:cs="Amiri"/>
          <w:lang w:bidi="ar-SA"/>
          <w:color w:val="111111"/>
          <w:sz w:val="28"/>
          <w:szCs w:val="28"/>
          <w:rtl/>
        </w:rPr>
        <w:t xml:space="preserve">. قد كنتُ أظنّ أنّ </w:t>
      </w:r>
      <w:r>
        <w:rPr>
          <w:rStyle w:val="FootnoteReference"/>
        </w:rPr>
        <w:footnoteReference w:id="1404"/>
      </w:r>
      <w:r>
        <w:rPr>
          <w:rFonts w:ascii="Amiri" w:hAnsi="Amiri" w:eastAsia="Amiri" w:cs="Amiri"/>
          <w:lang w:bidi="ar-SA"/>
          <w:color w:val="111111"/>
          <w:sz w:val="28"/>
          <w:szCs w:val="28"/>
          <w:rtl/>
        </w:rPr>
        <w:t xml:space="preserve">لك رأياً، وأنا أكلِّمكَ سرّاً وتُكلِّمني جهراً، وأدعوكَ إلى الخلافة، </w:t>
      </w:r>
      <w:r>
        <w:rPr>
          <w:rStyle w:val="FootnoteReference"/>
        </w:rPr>
        <w:footnoteReference w:id="1405"/>
      </w:r>
      <w:r>
        <w:rPr>
          <w:rFonts w:ascii="Amiri" w:hAnsi="Amiri" w:eastAsia="Amiri" w:cs="Amiri"/>
          <w:lang w:bidi="ar-SA"/>
          <w:color w:val="111111"/>
          <w:sz w:val="28"/>
          <w:szCs w:val="28"/>
          <w:rtl/>
        </w:rPr>
        <w:t xml:space="preserve">وأنت لا تريد إلّا </w:t>
      </w:r>
      <w:r>
        <w:rPr>
          <w:rStyle w:val="FootnoteReference"/>
        </w:rPr>
        <w:footnoteReference w:id="1406"/>
      </w:r>
      <w:r>
        <w:rPr>
          <w:rFonts w:ascii="Amiri" w:hAnsi="Amiri" w:eastAsia="Amiri" w:cs="Amiri"/>
          <w:lang w:bidi="ar-SA"/>
          <w:color w:val="111111"/>
          <w:sz w:val="28"/>
          <w:szCs w:val="28"/>
          <w:rtl/>
        </w:rPr>
        <w:t xml:space="preserve">القتل والهلكة.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فارقه، ورحل هو وأصحابه نحو المدينة.</w:t>
      </w:r>
    </w:p>
    <w:p>
      <w:pPr>
        <w:pStyle w:val="BookText"/>
      </w:pPr>
      <w:r>
        <w:rPr>
          <w:rFonts w:ascii="Amiri" w:hAnsi="Amiri" w:eastAsia="Amiri" w:cs="Amiri"/>
          <w:lang w:bidi="ar-SA"/>
          <w:color w:val="111111"/>
          <w:sz w:val="28"/>
          <w:szCs w:val="28"/>
          <w:rtl/>
        </w:rPr>
        <w:t xml:space="preserve">وندم ابن الزّبير على ما صنع، فأرسل إليه </w:t>
      </w:r>
      <w:r>
        <w:rPr>
          <w:rStyle w:val="FootnoteReference"/>
        </w:rPr>
        <w:footnoteReference w:id="1407"/>
      </w:r>
      <w:r>
        <w:rPr>
          <w:rFonts w:ascii="Amiri" w:hAnsi="Amiri" w:eastAsia="Amiri" w:cs="Amiri"/>
          <w:lang w:bidi="ar-SA"/>
          <w:color w:val="111111"/>
          <w:sz w:val="28"/>
          <w:szCs w:val="28"/>
          <w:rtl/>
        </w:rPr>
        <w:t xml:space="preserve">: أمّا المسير إلى الشّام فلا أفعله، ولكن بايعوا لي هناك، فإنِّي مؤمنكم وعادلٌ فيكم. فقال الحُصين: إن لم تقدِم بنفسك لا يتمّ </w:t>
      </w:r>
      <w:r>
        <w:rPr>
          <w:rStyle w:val="FootnoteReference"/>
        </w:rPr>
        <w:footnoteReference w:id="1408"/>
      </w:r>
      <w:r>
        <w:rPr>
          <w:rFonts w:ascii="Amiri" w:hAnsi="Amiri" w:eastAsia="Amiri" w:cs="Amiri"/>
          <w:lang w:bidi="ar-SA"/>
          <w:color w:val="111111"/>
          <w:sz w:val="28"/>
          <w:szCs w:val="28"/>
          <w:rtl/>
        </w:rPr>
        <w:t xml:space="preserve">الأمر، فإنّ هناك </w:t>
      </w:r>
      <w:r>
        <w:rPr>
          <w:rStyle w:val="FootnoteReference"/>
        </w:rPr>
        <w:footnoteReference w:id="1409"/>
      </w:r>
      <w:r>
        <w:rPr>
          <w:rFonts w:ascii="Amiri" w:hAnsi="Amiri" w:eastAsia="Amiri" w:cs="Amiri"/>
          <w:lang w:bidi="ar-SA"/>
          <w:color w:val="111111"/>
          <w:sz w:val="28"/>
          <w:szCs w:val="28"/>
          <w:rtl/>
        </w:rPr>
        <w:t xml:space="preserve">ناساً من بني أميّة يطلبون هذا الأمر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سار الحُصين إلى المدينة، فاجترأ أهل المدينة على أهل الشّام، فكان لا ينفرد منهم أحد إلّاأخذت دابّته، فلم يتفرّقوا، وخرج معهم بنو أميّة من المدينة إلى الشّام، ولو خرج معهم ابن الزّبير لم يختلف عليه أحد، فوصل أهل الشّام دمشق.</w:t>
      </w:r>
    </w:p>
    <w:p>
      <w:pPr>
        <w:pStyle w:val="BookText"/>
      </w:pPr>
      <w:r>
        <w:rPr>
          <w:rFonts w:ascii="Amiri" w:hAnsi="Amiri" w:eastAsia="Amiri" w:cs="Amiri"/>
          <w:lang w:bidi="ar-SA"/>
          <w:color w:val="111111"/>
          <w:sz w:val="28"/>
          <w:szCs w:val="28"/>
          <w:rtl/>
        </w:rPr>
        <w:t xml:space="preserve">وقد بويعَ معاوية بن يزيد، فلم يمكث إلّاثلاثة أشهر حتّى هلك، وقيل: بل ملك أربعين يوماً ومات، وعمره إحدى وعشرون سنة وثمانية عشر يوماً، ولمّا كان في آخر إمارته، أمر فنوديَ الصّلاة جامعة، فاجتمع النّاس، فحمد اللَّه وأثنى عليه، ثمّ قال: أمّا بعد، فإنِّي ضعفتُ عن أمركم، فابتغيتُ لكم مثل عمر بن الخطّاب حين استخلفه أبو بكر، فلم أجده، فابتغيتُ ستّة مثل ستّة الشّورى، فلم أجدهم، فأنتم أولى بأمركم، فاختاروا له مَنْ أحببتُم، ثمّ دخل منزله وتغيّب حتّى مات، وقيل: أ نّه ماتَ مسموماً، وصلّى عليه الوليد بن عتبة بن أبي سفيان، ثمّ أصابه الطّاعون من يومه فمات أيضاً، وقيل: لم يمت وكان معاوية أوصى أن يصلِّي الضّحّاك بن قيس بالنّاس، حتّى يقوم لهم خليفة؛ وقيل لمعاوية: لو استخلفت، فقال: لا أتزوّد مرارتها وأترك لبني أميّة حلاوتها. </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ابن زبير گفت: «از آزار جانوران خوددارى مى كنيد، ولى مسلمين را در حرم مى كشيد؟»</w:t>
      </w:r>
    </w:p>
    <w:p>
      <w:pPr>
        <w:pStyle w:val="BookText"/>
      </w:pPr>
      <w:r>
        <w:rPr>
          <w:rFonts w:ascii="IRNazanin" w:hAnsi="IRNazanin" w:eastAsia="IRNazanin" w:cs="IRNazanin"/>
          <w:lang w:bidi="fa-IR"/>
          <w:color w:val="111111"/>
          <w:sz w:val="28"/>
          <w:szCs w:val="28"/>
          <w:rtl/>
        </w:rPr>
        <w:t xml:space="preserve">حصين به او گفت: «تو به اين كار (خلافت) احق و اولى هستى، بيا تا با تو بيعت كنيم. آن گاه سوى شام برويم، زيرا كسانى كه با من هستند اعيان اهل شام، نخبه سواران و دليران آن سامان هستند، به خدا سوگند دو تن نسبت به تو اختلاف نخواهند داشت. به مردم امان بده و از خونى كه ريخته شده چشم بپوشان كه هر خونى كه در پيرامون حرم ريخته [شود] هدر باشد.»</w:t>
      </w:r>
    </w:p>
    <w:p>
      <w:pPr>
        <w:pStyle w:val="BookText"/>
      </w:pPr>
      <w:r>
        <w:rPr>
          <w:rFonts w:ascii="IRNazanin" w:hAnsi="IRNazanin" w:eastAsia="IRNazanin" w:cs="IRNazanin"/>
          <w:lang w:bidi="fa-IR"/>
          <w:color w:val="111111"/>
          <w:sz w:val="28"/>
          <w:szCs w:val="28"/>
          <w:rtl/>
        </w:rPr>
        <w:t xml:space="preserve">گفت: «هرگز من اين خون ها را هدر نمى كنم، به خدا راضى نيستم كه به جاى هر يك (از اتباع من) ده تن از اهل شام را بكشم.»</w:t>
      </w:r>
    </w:p>
    <w:p>
      <w:pPr>
        <w:pStyle w:val="BookText"/>
      </w:pPr>
      <w:r>
        <w:rPr>
          <w:rFonts w:ascii="IRNazanin" w:hAnsi="IRNazanin" w:eastAsia="IRNazanin" w:cs="IRNazanin"/>
          <w:lang w:bidi="fa-IR"/>
          <w:color w:val="111111"/>
          <w:sz w:val="28"/>
          <w:szCs w:val="28"/>
          <w:rtl/>
        </w:rPr>
        <w:t xml:space="preserve">حصين آهسته با او سخن مى گفت، و او صداى خود را بلند مى كرد (كه همه بشنوند) و مى گفت: «به خدا نمى كنم.»</w:t>
      </w:r>
    </w:p>
    <w:p>
      <w:pPr>
        <w:pStyle w:val="BookText"/>
      </w:pPr>
      <w:r>
        <w:rPr>
          <w:rFonts w:ascii="IRNazanin" w:hAnsi="IRNazanin" w:eastAsia="IRNazanin" w:cs="IRNazanin"/>
          <w:lang w:bidi="fa-IR"/>
          <w:color w:val="111111"/>
          <w:sz w:val="28"/>
          <w:szCs w:val="28"/>
          <w:rtl/>
        </w:rPr>
        <w:t xml:space="preserve">حصين گفت: «بدا به حال كسى كه بعد از اين با تو سخن بگويد و به رفت و آمد تو وقع بگذارد! من گمان مى كردم كه تو داراى رأى و خرد هستى كه من آهسته در خفا با تو گفت و گو مى كردم و تو اسرار را آشكار مى كنى (خودنمايى مى كنى). من تو را براى خلافت دعوت مى كنم و تو جز قتل چيز ديگرى نمى خواهى. آن گاه از او جدا شد، خود و اتباع او راه مدينه را گرفتند و رفتند. ابن زبير سخت پشيمان شد. بعد به او پيغام داد كه من سوى شام نخواهم رفت، ولى شما در همين جا با من بيعت كنيد كه من به شما امان مى دهم و با عدالت رفتار خواهم كرد.</w:t>
      </w:r>
    </w:p>
    <w:p>
      <w:pPr>
        <w:pStyle w:val="BookText"/>
      </w:pPr>
      <w:r>
        <w:rPr>
          <w:rFonts w:ascii="IRNazanin" w:hAnsi="IRNazanin" w:eastAsia="IRNazanin" w:cs="IRNazanin"/>
          <w:lang w:bidi="fa-IR"/>
          <w:color w:val="111111"/>
          <w:sz w:val="28"/>
          <w:szCs w:val="28"/>
          <w:rtl/>
        </w:rPr>
        <w:t xml:space="preserve">حصين به او گفت: «اگر تو شخصاً نروى كار به سامان نخواهد رسيد، زيرا در آن ديار مردمى از بنى اميه هستند كه خواهان اين كار مى باشند.»</w:t>
      </w:r>
    </w:p>
    <w:p>
      <w:pPr>
        <w:pStyle w:val="BookText"/>
      </w:pPr>
      <w:r>
        <w:rPr>
          <w:rFonts w:ascii="IRNazanin" w:hAnsi="IRNazanin" w:eastAsia="IRNazanin" w:cs="IRNazanin"/>
          <w:lang w:bidi="fa-IR"/>
          <w:color w:val="111111"/>
          <w:sz w:val="28"/>
          <w:szCs w:val="28"/>
          <w:rtl/>
        </w:rPr>
        <w:t xml:space="preserve">حصين سوى مدينه رهسپار شد. اهالى مدينه نسبت به اهل شام جسارت يافتند و به آنها حمله مى كردند، به حدى كه هر سوارى كه تنها مى ماند، مركب او را مى ربودند. نا گزير به طور اجتماع حركت مى كردند و پراكنده نمى شدند. بنى اميه هم با آن ها از مدينه سوى شام كوچ كردند. اگر ابن زبير با آن ها مى رفت، هرگز دو تن اختلاف نمى كردند، (كار خلافت براى او انجام مى گرفت). اهل شام به دمشق رسيدند، در حالى كه مردم با معاويه بن يزيد بيعت كرده بودند. او سه ماه ماند و هلاك شد. گفته شده [است كه] چهل روز ماند و به سن بيست و يك سال و هيجده روز بود كه درگذشت.</w:t>
      </w:r>
    </w:p>
    <w:p>
      <w:pPr>
        <w:pStyle w:val="BookText"/>
      </w:pPr>
      <w:r>
        <w:rPr>
          <w:rFonts w:ascii="IRNazanin" w:hAnsi="IRNazanin" w:eastAsia="IRNazanin" w:cs="IRNazanin"/>
          <w:lang w:bidi="fa-IR"/>
          <w:color w:val="111111"/>
          <w:sz w:val="28"/>
          <w:szCs w:val="28"/>
          <w:rtl/>
        </w:rPr>
        <w:t xml:space="preserve">در آخر روزگار خود دستور داد كه نماز (اجتماع) اعلان شود. مردم جمع شدند و پس از حمد و ثناى خداوند گفت: «من از كار شما عاجز و ضعيف هستم. مى خواهم رويه عمر بن خطاب را براى شما به كار ببرم كه ابو بكر او را به خلافت منصوب نمود، ولى ياراى آن را ندارم و راهى براى چنين كارى (برگزيدن خليفه) نيافتم. مى خواستم شورى را (مانند عمر) تشكيل و اعلان كنم. اعضاى شورى را كه شايسته باشند، ميان شما نديدم. ناگزير از اين كار دست مى كشم كه شما كسى را براى خلافت انتخاب كنيد. شما به كار خود احق و اولى هستيد. هر كه را مى خواهيد، مى توانيد اختيار كنيد.» بعد از آن فرودآمد، به اندرون رفت و پنهان شد تا مرد.</w:t>
      </w:r>
    </w:p>
    <w:p>
      <w:pPr>
        <w:pStyle w:val="BookText"/>
      </w:pPr>
      <w:r>
        <w:rPr>
          <w:rFonts w:ascii="IRNazanin" w:hAnsi="IRNazanin" w:eastAsia="IRNazanin" w:cs="IRNazanin"/>
          <w:lang w:bidi="fa-IR"/>
          <w:color w:val="111111"/>
          <w:sz w:val="28"/>
          <w:szCs w:val="28"/>
          <w:rtl/>
        </w:rPr>
        <w:t xml:space="preserve">گفته شده [است]: او را زهر دادند، مسموم شد و مرد. وليد بن عتبه بن ابى سفيان بر او نماز خواند. او هم به طاعون مبتلا و همان روز دچار شد و مرد، و باز گفته شده است كه او در آن زمان نمرد (مقصود وليد). معاويه (فرزند يزيد) وصيت كرده بود كه ضحاك بن قيس پيش نماز مردم باشد تا خليفه معين شود. به معاويه گفتند: «خوب است كه تو خود خليفه را معين و انتخاب كنى.»</w:t>
      </w:r>
    </w:p>
    <w:p>
      <w:pPr>
        <w:pStyle w:val="BookText"/>
      </w:pPr>
      <w:r>
        <w:rPr>
          <w:rFonts w:ascii="IRNazanin" w:hAnsi="IRNazanin" w:eastAsia="IRNazanin" w:cs="IRNazanin"/>
          <w:lang w:bidi="fa-IR"/>
          <w:color w:val="111111"/>
          <w:sz w:val="28"/>
          <w:szCs w:val="28"/>
          <w:rtl/>
        </w:rPr>
        <w:t xml:space="preserve">گفت: «من تلخى اين كار را تحمل نمى كنم كه براى من باشد و شيرينى آن براى بنى امّيه.»</w:t>
      </w:r>
    </w:p>
    <w:p>
      <w:pPr>
        <w:pStyle w:val="BookText"/>
      </w:pPr>
      <w:r>
        <w:rPr>
          <w:rFonts w:ascii="Amiri" w:hAnsi="Amiri" w:eastAsia="Amiri" w:cs="Amiri"/>
          <w:lang w:bidi="ar-SA"/>
          <w:color w:val="111111"/>
          <w:sz w:val="28"/>
          <w:szCs w:val="28"/>
          <w:rtl/>
        </w:rPr>
        <w:t xml:space="preserve">خليلى، ترجمه كامل، 5/ 269- 271</w:t>
      </w:r>
    </w:p>
    <w:p>
      <w:pPr>
        <w:pStyle w:val="BookText"/>
      </w:pPr>
      <w:r>
        <w:rPr>
          <w:rFonts w:ascii="Amiri" w:hAnsi="Amiri" w:eastAsia="Amiri" w:cs="Amiri"/>
          <w:lang w:bidi="ar-SA"/>
          <w:color w:val="111111"/>
          <w:sz w:val="28"/>
          <w:szCs w:val="28"/>
          <w:rtl/>
        </w:rPr>
        <w:t xml:space="preserve">ابن الأثير، الكامل، 3/ 319/ مثله النّويري، نهاية الإرب، 20/ 519- 521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وامتنع [عبداللَّه بن الزّبير] من بيعة يزيد بن معاوية بعد موت أبيه معاوية، فأرسلَ إليه يزيد مسلم بن عُقبة المُرِّيّ، فحصر المدينة وأوقعَ بأهلها وقعة الحرّة المشهورة، ثمّ سارَ إلى مكّة، ليقاتل ابن الزّبير، فمات في الطّريق، فاستخلف الحُصين بن نُمير السّكونيّ على الجيش، فسارَ الحُصين وحصرَ ابن الزّبير بمكّة، لأربع بقينَ من المحرّم سنة أربع وستّين، فأقام عليه محاصراً، وفي هذا الحصر احترقت الكعبة واحترق فيها قرنا الكبش الّذي فدى به اسماعيل بن ابراهيم الخليل صلّى اللَّه عليهما، ودام الحصر إلى أن ماتَ يزيد منتصف ربيع الأوّل من السّنة، فدعاهُ الحُصين ليُبايعه، ويخرج معه إلى الشّام، ويهدر الدِّماء الّتي بينهما ممّن قُتل بمكّة والمدينة في وقعة الحرّة، فلم يُجبه ابن الزّبير، وقال: لا أهدر الدِّماء.</w:t>
      </w:r>
    </w:p>
    <w:p>
      <w:pPr>
        <w:pStyle w:val="BookText"/>
      </w:pPr>
      <w:r>
        <w:rPr>
          <w:rFonts w:ascii="Amiri" w:hAnsi="Amiri" w:eastAsia="Amiri" w:cs="Amiri"/>
          <w:lang w:bidi="ar-SA"/>
          <w:color w:val="111111"/>
          <w:sz w:val="28"/>
          <w:szCs w:val="28"/>
          <w:rtl/>
        </w:rPr>
        <w:t xml:space="preserve">فقال الحُصين: قبّح اللَّه مَنْ يعدك داهياً أو أريباً، أدعوكَ إلى الخلافة وتدعونني إلى القتل.</w:t>
      </w:r>
    </w:p>
    <w:p>
      <w:pPr>
        <w:pStyle w:val="BookText"/>
      </w:pPr>
      <w:r>
        <w:rPr>
          <w:rFonts w:ascii="Amiri" w:hAnsi="Amiri" w:eastAsia="Amiri" w:cs="Amiri"/>
          <w:lang w:bidi="ar-SA"/>
          <w:color w:val="111111"/>
          <w:sz w:val="28"/>
          <w:szCs w:val="28"/>
          <w:rtl/>
        </w:rPr>
        <w:t xml:space="preserve">وبويع عبداللَّه بن الزّبير بالخلافة بعد موت يزيد وأطاعه أهل الحجاز واليمن والعراق وخراسان.</w:t>
      </w:r>
    </w:p>
    <w:p>
      <w:pPr>
        <w:pStyle w:val="BookText"/>
      </w:pPr>
      <w:r>
        <w:rPr>
          <w:rFonts w:ascii="Amiri" w:hAnsi="Amiri" w:eastAsia="Amiri" w:cs="Amiri"/>
          <w:lang w:bidi="ar-SA"/>
          <w:color w:val="111111"/>
          <w:sz w:val="28"/>
          <w:szCs w:val="28"/>
          <w:rtl/>
        </w:rPr>
        <w:t xml:space="preserve">ابن الأثير، أسد الغابة، 3/ 163</w:t>
      </w:r>
    </w:p>
    <w:p>
      <w:pPr>
        <w:pStyle w:val="BookText"/>
      </w:pPr>
      <w:r>
        <w:rPr>
          <w:rFonts w:ascii="Amiri" w:hAnsi="Amiri" w:eastAsia="Amiri" w:cs="Amiri"/>
          <w:lang w:bidi="ar-SA"/>
          <w:color w:val="111111"/>
          <w:sz w:val="28"/>
          <w:szCs w:val="28"/>
          <w:rtl/>
        </w:rPr>
        <w:t xml:space="preserve">فلم يزل على ذلك حتّى مات يزيد- لعنه اللَّه- يوم الخميس لأربع عشرة ليلة خلت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شهر ربيع الأوّل سنة ثلاث وستّين، وقيل: سنة أربع، وعمره على الخلاف </w:t>
      </w:r>
      <w:r>
        <w:rPr>
          <w:rStyle w:val="FootnoteReference"/>
        </w:rPr>
        <w:footnoteReference w:id="1412"/>
      </w:r>
      <w:r>
        <w:rPr>
          <w:rFonts w:ascii="Amiri" w:hAnsi="Amiri" w:eastAsia="Amiri" w:cs="Amiri"/>
          <w:lang w:bidi="ar-SA"/>
          <w:color w:val="111111"/>
          <w:sz w:val="28"/>
          <w:szCs w:val="28"/>
          <w:rtl/>
        </w:rPr>
        <w:t xml:space="preserve">فيه ثمان وثلاثون سنة، وكانت مدّة خلافته سنتين وثمانية أشهر </w:t>
      </w:r>
      <w:r>
        <w:rPr>
          <w:rStyle w:val="FootnoteReference"/>
        </w:rPr>
        <w:footnoteReference w:id="1413"/>
      </w:r>
      <w:r>
        <w:rPr>
          <w:rFonts w:ascii="Amiri" w:hAnsi="Amiri" w:eastAsia="Amiri" w:cs="Amiri"/>
          <w:lang w:bidi="ar-SA"/>
          <w:color w:val="111111"/>
          <w:sz w:val="28"/>
          <w:szCs w:val="28"/>
          <w:rtl/>
        </w:rPr>
        <w:t xml:space="preserve">، وخلّف أحد عشر ولداً، منهم؛ أبو ليلى معاوية، وبويع </w:t>
      </w:r>
      <w:r>
        <w:rPr>
          <w:rStyle w:val="FootnoteReference"/>
        </w:rPr>
        <w:footnoteReference w:id="1414"/>
      </w:r>
      <w:r>
        <w:rPr>
          <w:rFonts w:ascii="IRNazanin" w:hAnsi="IRNazanin" w:eastAsia="IRNazanin" w:cs="IRNazanin"/>
          <w:lang w:bidi="fa-IR"/>
          <w:color w:val="111111"/>
          <w:sz w:val="28"/>
          <w:szCs w:val="28"/>
          <w:rtl/>
        </w:rPr>
        <w:t xml:space="preserve">له بالشّام، وخلع نفسه </w:t>
      </w:r>
      <w:r>
        <w:rPr>
          <w:rStyle w:val="FootnoteReference"/>
        </w:rPr>
        <w:footnoteReference w:id="1415"/>
      </w:r>
      <w:r>
        <w:rPr>
          <w:rFonts w:ascii="Amiri" w:hAnsi="Amiri" w:eastAsia="Amiri" w:cs="Amiri"/>
          <w:lang w:bidi="ar-SA"/>
          <w:color w:val="111111"/>
          <w:sz w:val="28"/>
          <w:szCs w:val="28"/>
          <w:rtl/>
        </w:rPr>
        <w:t xml:space="preserve">- وقد ذكرت حديثه في المقتل-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 </w:t>
      </w:r>
      <w:r>
        <w:rPr>
          <w:rStyle w:val="FootnoteReference"/>
        </w:rPr>
        <w:footnoteReference w:id="1417"/>
      </w:r>
    </w:p>
    <w:p>
      <w:pPr>
        <w:pStyle w:val="BookText"/>
      </w:pPr>
      <w:r>
        <w:rPr>
          <w:rFonts w:ascii="Amiri" w:hAnsi="Amiri" w:eastAsia="Amiri" w:cs="Amiri"/>
          <w:lang w:bidi="ar-SA"/>
          <w:color w:val="111111"/>
          <w:sz w:val="28"/>
          <w:szCs w:val="28"/>
          <w:rtl/>
        </w:rPr>
        <w:t xml:space="preserve">وأخوه خالد، أمّه بنت هاشم بن عتبة بن عبد شمس </w:t>
      </w:r>
      <w:r>
        <w:rPr>
          <w:rStyle w:val="FootnoteReference"/>
        </w:rPr>
        <w:footnoteReference w:id="1418"/>
      </w:r>
      <w:r>
        <w:rPr>
          <w:rFonts w:ascii="Amiri" w:hAnsi="Amiri" w:eastAsia="Amiri" w:cs="Amiri"/>
          <w:lang w:bidi="ar-SA"/>
          <w:color w:val="111111"/>
          <w:sz w:val="28"/>
          <w:szCs w:val="28"/>
          <w:rtl/>
        </w:rPr>
        <w:t xml:space="preserve">، تزوّجها مروان بن الحكم لعنه اللَّه بعد يزيد لعنه اللَّه، وفيها قال الشّاعر:</w:t>
      </w:r>
    </w:p>
    <w:p>
      <w:pPr>
        <w:pStyle w:val="BookText"/>
      </w:pPr>
      <w:r>
        <w:rPr>
          <w:rFonts w:ascii="Amiri" w:hAnsi="Amiri" w:eastAsia="Amiri" w:cs="Amiri"/>
          <w:lang w:bidi="ar-SA"/>
          <w:color w:val="111111"/>
          <w:sz w:val="28"/>
          <w:szCs w:val="28"/>
          <w:rtl/>
        </w:rPr>
        <w:t xml:space="preserve">اسلمي </w:t>
      </w:r>
      <w:r>
        <w:rPr>
          <w:rStyle w:val="FootnoteReference"/>
        </w:rPr>
        <w:footnoteReference w:id="1419"/>
      </w:r>
      <w:r>
        <w:rPr>
          <w:rFonts w:ascii="Amiri" w:hAnsi="Amiri" w:eastAsia="Amiri" w:cs="Amiri"/>
          <w:lang w:bidi="ar-SA"/>
          <w:color w:val="111111"/>
          <w:sz w:val="28"/>
          <w:szCs w:val="28"/>
          <w:rtl/>
        </w:rPr>
        <w:t xml:space="preserve">أمَّ خالد *** ربّ ساعٍ لقاعد</w:t>
      </w:r>
    </w:p>
    <w:p>
      <w:pPr>
        <w:pStyle w:val="BookText"/>
      </w:pPr>
      <w:r>
        <w:rPr>
          <w:rFonts w:ascii="Amiri" w:hAnsi="Amiri" w:eastAsia="Amiri" w:cs="Amiri"/>
          <w:lang w:bidi="ar-SA"/>
          <w:color w:val="111111"/>
          <w:sz w:val="28"/>
          <w:szCs w:val="28"/>
          <w:rtl/>
        </w:rPr>
        <w:t xml:space="preserve">وفي تلك السّنة، بويعَ لعبداللَّه بن الزّبير بالحجاز </w:t>
      </w:r>
      <w:r>
        <w:rPr>
          <w:rStyle w:val="FootnoteReference"/>
        </w:rPr>
        <w:footnoteReference w:id="1420"/>
      </w:r>
      <w:r>
        <w:rPr>
          <w:rFonts w:ascii="Amiri" w:hAnsi="Amiri" w:eastAsia="Amiri" w:cs="Amiri"/>
          <w:lang w:bidi="ar-SA"/>
          <w:color w:val="111111"/>
          <w:sz w:val="28"/>
          <w:szCs w:val="28"/>
          <w:rtl/>
        </w:rPr>
        <w:t xml:space="preserve">، ولمروان بن الحكم بالشّام، ولعبيداللَّه ابن زياد بالبصرة.</w:t>
      </w:r>
    </w:p>
    <w:p>
      <w:pPr>
        <w:pStyle w:val="BookText"/>
      </w:pPr>
      <w:r>
        <w:rPr>
          <w:rFonts w:ascii="Amiri" w:hAnsi="Amiri" w:eastAsia="Amiri" w:cs="Amiri"/>
          <w:lang w:bidi="ar-SA"/>
          <w:color w:val="111111"/>
          <w:sz w:val="28"/>
          <w:szCs w:val="28"/>
          <w:rtl/>
        </w:rPr>
        <w:t xml:space="preserve">وأمّا أهل العراق، فإنّهم وقعوا في الحيرة والأسف والنّدم على تركهم </w:t>
      </w:r>
      <w:r>
        <w:rPr>
          <w:rStyle w:val="FootnoteReference"/>
        </w:rPr>
        <w:footnoteReference w:id="1421"/>
      </w:r>
      <w:r>
        <w:rPr>
          <w:rFonts w:ascii="Amiri" w:hAnsi="Amiri" w:eastAsia="Amiri" w:cs="Amiri"/>
          <w:lang w:bidi="ar-SA"/>
          <w:color w:val="111111"/>
          <w:sz w:val="28"/>
          <w:szCs w:val="28"/>
          <w:rtl/>
        </w:rPr>
        <w:t xml:space="preserve">نصرة الحسين عليه السلام، [...] ولم يكن في العراق مَن يصلح للقتال والنّجدة.</w:t>
      </w:r>
    </w:p>
    <w:p>
      <w:pPr>
        <w:pStyle w:val="BookText"/>
      </w:pPr>
      <w:r>
        <w:rPr>
          <w:rFonts w:ascii="Amiri" w:hAnsi="Amiri" w:eastAsia="Amiri" w:cs="Amiri"/>
          <w:lang w:bidi="ar-SA"/>
          <w:color w:val="111111"/>
          <w:sz w:val="28"/>
          <w:szCs w:val="28"/>
          <w:rtl/>
        </w:rPr>
        <w:t xml:space="preserve">ابن نما، ذوب النّضار،/ 71- 72/ عنه: المجلسي، البحار، 45/ 354- 355؛ البحراني، العوالم، 17/ 673، 674؛ البهبهاني، الدّمعة السّاكبة، 5/ 221- 222</w:t>
      </w:r>
    </w:p>
    <w:p>
      <w:pPr>
        <w:pStyle w:val="BookText"/>
      </w:pPr>
      <w:r>
        <w:rPr>
          <w:rFonts w:ascii="Amiri" w:hAnsi="Amiri" w:eastAsia="Amiri" w:cs="Amiri"/>
          <w:lang w:bidi="ar-SA"/>
          <w:color w:val="111111"/>
          <w:sz w:val="28"/>
          <w:szCs w:val="28"/>
          <w:rtl/>
        </w:rPr>
        <w:t xml:space="preserve">فمضى بالجيش إلى مكّة وحصرها [...] وهم في ذلك، إذ وردَ نَعْيُ يزيد، فرجعوا. ثمّ ملك بعده ابنهُ معاوية بن يزيد بن معاوية، كان صبيّاً ضعيفاً، ملك أربعين يوماً، وقيل ثلاثة أشهر. ثمّ قال للنّاس: إنِّي ضعُفْتُ عن أمرِكُم، فالتمسْتُ لكم مثل عُمر بن الخطّاب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رضى الله عنه، فلم أجِدْ، فالتمسْتُ ستّة مثل أهل الشّورى، فلم أجِدْ، فأنتُم أوْلى بأمرِكُم، فاختاروا لهُ مَنْ أحبَبْتُم، فما كنتُ لأتزوّدها مَيْتاً، وما استَمْتَعْتُ بها حيّاً. ثمّ دخل دارهُ وتغيّب أيّاماً ومات. وقيل ماتَ مسموماً، وليسَ له من الأخبار ما يُؤْثَر. ثمّ ملكَ بعدهُ مَروان ابن الحكم: هو مروان بن الحكم بن أبي العاص بن أميّة بن عبد شمْس بن عبد مناف.</w:t>
      </w:r>
    </w:p>
    <w:p>
      <w:pPr>
        <w:pStyle w:val="BookText"/>
      </w:pPr>
      <w:r>
        <w:rPr>
          <w:rFonts w:ascii="Amiri" w:hAnsi="Amiri" w:eastAsia="Amiri" w:cs="Amiri"/>
          <w:lang w:bidi="ar-SA"/>
          <w:color w:val="111111"/>
          <w:sz w:val="28"/>
          <w:szCs w:val="28"/>
          <w:rtl/>
        </w:rPr>
        <w:t xml:space="preserve">ولمّا ماتَ معاوية بن يزيدَ بن معاوية، ماجَ النّاس: فأراد أهل الشّام بني أميّة، وأرادغيرهُم عبداللَّه بن الزّبير، ثمّ غلب مَنْ رأيهُ في بني أميّة. لكنّهم اختلفوا فيمَن يولّونه.</w:t>
      </w:r>
    </w:p>
    <w:p>
      <w:pPr>
        <w:pStyle w:val="BookText"/>
      </w:pPr>
      <w:r>
        <w:rPr>
          <w:rFonts w:ascii="Amiri" w:hAnsi="Amiri" w:eastAsia="Amiri" w:cs="Amiri"/>
          <w:lang w:bidi="ar-SA"/>
          <w:color w:val="111111"/>
          <w:sz w:val="28"/>
          <w:szCs w:val="28"/>
          <w:rtl/>
        </w:rPr>
        <w:t xml:space="preserve">فمالَ ناسٌ منهم إلى خالد [بن يزيد] بن معاوية، وكان فصيحاً بليغاً، وقيل إنّه أصاب عمل الكيمياء، وكان صبيّاً. ومالَ ناس إلى مروان بن الحكم لسنِّه وشيخوخته، ولأ نّه قادَ الجنود وفتح مصر، وكرهوا خالداً لصبوته.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پس از يزيد، معاويه پسرش به فرمانروايى رسيد.</w:t>
      </w:r>
    </w:p>
    <w:p>
      <w:pPr>
        <w:pStyle w:val="BookText"/>
      </w:pPr>
      <w:r>
        <w:rPr>
          <w:rFonts w:ascii="IRNazanin" w:hAnsi="IRNazanin" w:eastAsia="IRNazanin" w:cs="IRNazanin"/>
          <w:lang w:bidi="fa-IR"/>
          <w:color w:val="111111"/>
          <w:sz w:val="28"/>
          <w:szCs w:val="28"/>
          <w:rtl/>
        </w:rPr>
        <w:t xml:space="preserve">معاويه كودكى ضعيف بيش نبود، و چهل روز، و به قولى سه ماه فرمانروايى را به عهده داشت. سپس به مردم گفت: «من توانايى كار شما را ندارم، از اين رو در جستجوى شخصى مانند عمر بن خطّاب براى شما برآمدم، ليكن چنين شخصى را نيافتم، سپس در جستجوى شش نفر مانند اهل شورا برآمدم و چنين كسانى را نيز نيافتم، در اين مدت شما در باره خود اولى هستيد، هر كس را مى خواهيد براى آن برگزينيد، من در زندگى از فرمانروايى لذّتى نبردم، هرگز پس از مرگ آن را ذخيره نمى كنم.»</w:t>
      </w:r>
    </w:p>
    <w:p>
      <w:pPr>
        <w:pStyle w:val="BookText"/>
      </w:pPr>
      <w:r>
        <w:rPr>
          <w:rFonts w:ascii="IRNazanin" w:hAnsi="IRNazanin" w:eastAsia="IRNazanin" w:cs="IRNazanin"/>
          <w:lang w:bidi="fa-IR"/>
          <w:color w:val="111111"/>
          <w:sz w:val="28"/>
          <w:szCs w:val="28"/>
          <w:rtl/>
        </w:rPr>
        <w:t xml:space="preserve">آن گاه به خانه خود رفت، چندين روز پنهان شد، و سپس درگذشت.</w:t>
      </w:r>
    </w:p>
    <w:p>
      <w:pPr>
        <w:pStyle w:val="BookText"/>
      </w:pPr>
      <w:r>
        <w:rPr>
          <w:rFonts w:ascii="IRNazanin" w:hAnsi="IRNazanin" w:eastAsia="IRNazanin" w:cs="IRNazanin"/>
          <w:lang w:bidi="fa-IR"/>
          <w:color w:val="111111"/>
          <w:sz w:val="28"/>
          <w:szCs w:val="28"/>
          <w:rtl/>
        </w:rPr>
        <w:t xml:space="preserve">نيز گويند معاويه مسموم شد و مرد، و زندگى او سرگذشتى ندارد كه قابل ذكر باشد.</w:t>
      </w:r>
    </w:p>
    <w:p>
      <w:pPr>
        <w:pStyle w:val="BookText"/>
      </w:pPr>
      <w:r>
        <w:rPr>
          <w:rFonts w:ascii="IRNazanin" w:hAnsi="IRNazanin" w:eastAsia="IRNazanin" w:cs="IRNazanin"/>
          <w:lang w:bidi="fa-IR"/>
          <w:color w:val="111111"/>
          <w:sz w:val="28"/>
          <w:szCs w:val="28"/>
          <w:rtl/>
        </w:rPr>
        <w:t xml:space="preserve">پس از معاويه، مروان بن حكم به فرمانروايى رسيد.</w:t>
      </w:r>
    </w:p>
    <w:p>
      <w:pPr>
        <w:pStyle w:val="BookText"/>
      </w:pPr>
      <w:r>
        <w:rPr>
          <w:rFonts w:ascii="Amiri" w:hAnsi="Amiri" w:eastAsia="Amiri" w:cs="Amiri"/>
          <w:lang w:bidi="ar-SA"/>
          <w:color w:val="111111"/>
          <w:sz w:val="28"/>
          <w:szCs w:val="28"/>
          <w:rtl/>
        </w:rPr>
        <w:t xml:space="preserve">وى: مروان بن حكم بن ابى العاص بن اميه بن عبد شمس بن عبد مناف است.</w:t>
      </w:r>
    </w:p>
    <w:p>
      <w:pPr>
        <w:pStyle w:val="BookText"/>
      </w:pPr>
      <w:r>
        <w:rPr>
          <w:rFonts w:ascii="IRNazanin" w:hAnsi="IRNazanin" w:eastAsia="IRNazanin" w:cs="IRNazanin"/>
          <w:lang w:bidi="fa-IR"/>
          <w:color w:val="111111"/>
          <w:sz w:val="28"/>
          <w:szCs w:val="28"/>
          <w:rtl/>
        </w:rPr>
        <w:t xml:space="preserve">چون معاويه بن يزيد بن معاويه درگذشت، مردم به جنبش درآمدند. شاميان از بنى اميه طرفدارى كردند، و ديگران خواستار عبداللَّه بن زبير شدند.</w:t>
      </w:r>
    </w:p>
    <w:p>
      <w:pPr>
        <w:pStyle w:val="BookText"/>
      </w:pPr>
      <w:r>
        <w:rPr>
          <w:rFonts w:ascii="IRNazanin" w:hAnsi="IRNazanin" w:eastAsia="IRNazanin" w:cs="IRNazanin"/>
          <w:lang w:bidi="fa-IR"/>
          <w:color w:val="111111"/>
          <w:sz w:val="28"/>
          <w:szCs w:val="28"/>
          <w:rtl/>
        </w:rPr>
        <w:t xml:space="preserve">سپس كسانى كه طرفدار بنى اميه بودند غالب گشتند، ليكن در اين كه كدام يك از بنى اميه را برگزينند اختلاف نمودند. دسته اى به خالد بن يزيد بن معاويه كه كودكى فصيح و بليغ بود مايل شدند. گويند خالد بن يزيد عمل كيميا را مى دانست.</w:t>
      </w:r>
    </w:p>
    <w:p>
      <w:pPr>
        <w:pStyle w:val="BookText"/>
      </w:pPr>
      <w:r>
        <w:rPr>
          <w:rFonts w:ascii="IRNazanin" w:hAnsi="IRNazanin" w:eastAsia="IRNazanin" w:cs="IRNazanin"/>
          <w:lang w:bidi="fa-IR"/>
          <w:color w:val="111111"/>
          <w:sz w:val="28"/>
          <w:szCs w:val="28"/>
          <w:rtl/>
        </w:rPr>
        <w:t xml:space="preserve">گروهى نيز به مروان بن حكم به علّت كهنسالى و پيرمردى اش اظهار ميل كردند، و خالد را بدان جهت كه كودكى بيش نبود نمى خواستند.</w:t>
      </w:r>
    </w:p>
    <w:p>
      <w:pPr>
        <w:pStyle w:val="BookText"/>
      </w:pPr>
      <w:r>
        <w:rPr>
          <w:rFonts w:ascii="IRNazanin" w:hAnsi="IRNazanin" w:eastAsia="IRNazanin" w:cs="IRNazanin"/>
          <w:lang w:bidi="fa-IR"/>
          <w:color w:val="111111"/>
          <w:sz w:val="28"/>
          <w:szCs w:val="28"/>
          <w:rtl/>
        </w:rPr>
        <w:t xml:space="preserve">گلپايگانى، ترجمه تاريخ فخرى،/ 160- 161</w:t>
      </w:r>
    </w:p>
    <w:p>
      <w:pPr>
        <w:pStyle w:val="BookText"/>
      </w:pPr>
      <w:r>
        <w:rPr>
          <w:rFonts w:ascii="Amiri" w:hAnsi="Amiri" w:eastAsia="Amiri" w:cs="Amiri"/>
          <w:lang w:bidi="ar-SA"/>
          <w:color w:val="111111"/>
          <w:sz w:val="28"/>
          <w:szCs w:val="28"/>
          <w:rtl/>
        </w:rPr>
        <w:t xml:space="preserve">ابن الطّقطقي، كتاب الفخري،/ 120- 121 (ط دار القلم)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فبلغ عبداللَّه بن الزّبير موت يزيد بن معاوية، فنادى بأهل الشّام: إنّ طاغيتكم قد هلك، فغدوا يُقاتلون. فقال ابن الزّبير للحُصين بن نُمير: إدن منِّي أحدِّثك. فدنا، فحدّثه فقال: لا نقاتلك، فائذن لنا نطف بالبيت وننصرِف، ففعل.</w:t>
      </w:r>
    </w:p>
    <w:p>
      <w:pPr>
        <w:pStyle w:val="BookText"/>
      </w:pPr>
      <w:r>
        <w:rPr>
          <w:rFonts w:ascii="Amiri" w:hAnsi="Amiri" w:eastAsia="Amiri" w:cs="Amiri"/>
          <w:lang w:bidi="ar-SA"/>
          <w:color w:val="111111"/>
          <w:sz w:val="28"/>
          <w:szCs w:val="28"/>
          <w:rtl/>
        </w:rPr>
        <w:t xml:space="preserve">وذكر عوانة بن الحكم: أنّ الحُصين سأل ابن الزّبير موعداً باللّيل، فالتقيا بالأبطح، فقال له الحُصين: إن يكُ هذا الرّجل قد هلك، فأنتَ أحقّ النّاس بهذا الأمر، هلمّ نبايعك، ثمّ اخرج معي إلى الشّام، فإنّ هؤلاء وجوه أهل الشّام وفرسانهم، فوَ اللَّه لا يختلف عليك اثنان.</w:t>
      </w:r>
    </w:p>
    <w:p>
      <w:pPr>
        <w:pStyle w:val="BookText"/>
      </w:pPr>
      <w:r>
        <w:rPr>
          <w:rFonts w:ascii="Amiri" w:hAnsi="Amiri" w:eastAsia="Amiri" w:cs="Amiri"/>
          <w:lang w:bidi="ar-SA"/>
          <w:color w:val="111111"/>
          <w:sz w:val="28"/>
          <w:szCs w:val="28"/>
          <w:rtl/>
        </w:rPr>
        <w:t xml:space="preserve">وأخذ الحُصين يُكلِّمه سرّاً وهو يجهر جهراً، ويقول: لا أفعل. فقال الحُصين: كنتُ أظنّ أنّ لك رأياً، ألا أراني أكلِّمك سرّاً وتكلِّمني جهراً، وأدعوكَ إلى الخلافة وتعدني القتل!</w:t>
      </w:r>
    </w:p>
    <w:p>
      <w:pPr>
        <w:pStyle w:val="BookText"/>
      </w:pPr>
      <w:r>
        <w:rPr>
          <w:rFonts w:ascii="Amiri" w:hAnsi="Amiri" w:eastAsia="Amiri" w:cs="Amiri"/>
          <w:lang w:bidi="ar-SA"/>
          <w:color w:val="111111"/>
          <w:sz w:val="28"/>
          <w:szCs w:val="28"/>
          <w:rtl/>
        </w:rPr>
        <w:t xml:space="preserve">ثمّ قام، وسار بجيشه، وندم ابن الزّبير، فأرسلَ وراءه يقول: لستُ أسير إلى الشّام، إنِّي أكره الخروج من مكّة، ولكن بايعوا لي بالشّام، فإنِّي عادلٌ عليكم. ثمّ سار الحُصين، وقلّ عليهم العلف، واجترأ على جيشه أهل المدينة وأهل الحجاز، وجعلوا يتخطّفونهم وذلّوا، وسار معهم بنو أميّة من المدينة إلى الشّام.</w:t>
      </w:r>
    </w:p>
    <w:p>
      <w:pPr>
        <w:pStyle w:val="BookText"/>
      </w:pPr>
      <w:r>
        <w:rPr>
          <w:rFonts w:ascii="Amiri" w:hAnsi="Amiri" w:eastAsia="Amiri" w:cs="Amiri"/>
          <w:lang w:bidi="ar-SA"/>
          <w:color w:val="111111"/>
          <w:sz w:val="28"/>
          <w:szCs w:val="28"/>
          <w:rtl/>
        </w:rPr>
        <w:t xml:space="preserve">وقال غيره: سار مُسرِف بن عُقبة وهو مريض من المدينة، حتّى إذا صدر عن الأبواء هلك، وأمر على جيشه حُصين بن نُمير الكنديّ، فقال: قد دعوتك وما أدري أستخلفك على الجيش أو أقدِّمك فأضرِب عنقك. قال: أصلحكَ اللَّه سهمك، فارمِ به حيث شئت، قال: إنّك أعرابي جلِف جاف، وإنّ قريشاً لم يمكِّنهم رجل قطّ من أذنه إلّاغلبوه على رأيه، فسِرْ بهذا الجيش، فإذا لقيتَ القوم، فاحذر أن تمكِّنهم من أذنك لا يكون إلّاالوقاف ثمّ الثّقاف ثمّ الإنصاف.</w:t>
      </w:r>
    </w:p>
    <w:p>
      <w:pPr>
        <w:pStyle w:val="BookText"/>
      </w:pPr>
      <w:r>
        <w:rPr>
          <w:rFonts w:ascii="Amiri" w:hAnsi="Amiri" w:eastAsia="Amiri" w:cs="Amiri"/>
          <w:lang w:bidi="ar-SA"/>
          <w:color w:val="111111"/>
          <w:sz w:val="28"/>
          <w:szCs w:val="28"/>
          <w:rtl/>
        </w:rPr>
        <w:t xml:space="preserve">وقال الواقديّ: ثنا عبداللَّه بن جعفر، عن أبي عون، قال: جاء نعي يزيد ليلًا، وكان أهل الشّام يردون ابن الزّبير، قال ابن عون: فقمتُ في مشربةٍ لنا في دار مخرمة بن نوفل، فصحتُ بأعلى صوتي: يا أهل الشّام! يا أهل النِّفاق والشّؤم! قد واللَّه الّذي لا إله إلّاهو،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يزيد.</w:t>
      </w:r>
    </w:p>
    <w:p>
      <w:pPr>
        <w:pStyle w:val="BookText"/>
      </w:pPr>
      <w:r>
        <w:rPr>
          <w:rFonts w:ascii="Amiri" w:hAnsi="Amiri" w:eastAsia="Amiri" w:cs="Amiri"/>
          <w:lang w:bidi="ar-SA"/>
          <w:color w:val="111111"/>
          <w:sz w:val="28"/>
          <w:szCs w:val="28"/>
          <w:rtl/>
        </w:rPr>
        <w:t xml:space="preserve">فصاحوا وسبوا وانكسروا، فلمّا أصبحنا، جاء شاب فاستأمن فأمناه، فجاء ابن الزّبير وعبداللَّه بن صفوان وأشياخ جلوس في الحجر، والمسور يموت في البيت، فقال الشّاب: إنّكم معشر قريش، إنّما هذا الأمر أمركم والسّلطان لكم، وإنّما خرجنا في طاعة رجل منكم وقد هلك، فإن رأيتم أن تأذنوا لنا، فنطوف بالبيت وننصرِف إلى بلادنا حتّى يجتمعوا على رجل.</w:t>
      </w:r>
    </w:p>
    <w:p>
      <w:pPr>
        <w:pStyle w:val="BookText"/>
      </w:pPr>
      <w:r>
        <w:rPr>
          <w:rFonts w:ascii="Amiri" w:hAnsi="Amiri" w:eastAsia="Amiri" w:cs="Amiri"/>
          <w:lang w:bidi="ar-SA"/>
          <w:color w:val="111111"/>
          <w:sz w:val="28"/>
          <w:szCs w:val="28"/>
          <w:rtl/>
        </w:rPr>
        <w:t xml:space="preserve">فقال ابن الزّبير: لا ولا كرامة. فقال ابن صفوان: لِمَ! بلى نفعل ذلك. فدخلا على المِسْوَر، فقال: «ومَنْ أظْلَم مِمّن منعَ مساجد اللَّه» </w:t>
      </w:r>
      <w:r>
        <w:rPr>
          <w:rStyle w:val="FootnoteReference"/>
        </w:rPr>
        <w:footnoteReference w:id="1423"/>
      </w:r>
    </w:p>
    <w:p>
      <w:pPr>
        <w:pStyle w:val="BookText"/>
      </w:pPr>
      <w:r>
        <w:rPr>
          <w:rFonts w:ascii="Amiri" w:hAnsi="Amiri" w:eastAsia="Amiri" w:cs="Amiri"/>
          <w:lang w:bidi="ar-SA"/>
          <w:color w:val="111111"/>
          <w:sz w:val="28"/>
          <w:szCs w:val="28"/>
          <w:rtl/>
        </w:rPr>
        <w:t xml:space="preserve">الآية، قد خربوا بيت اللَّه وأخافوا عوّاده فأخفهم كما أخافوا عوّاده، فتراجعوا وغلب المِسْوَر ومات من يومه.</w:t>
      </w:r>
    </w:p>
    <w:p>
      <w:pPr>
        <w:pStyle w:val="BookText"/>
      </w:pPr>
      <w:r>
        <w:rPr>
          <w:rFonts w:ascii="Amiri" w:hAnsi="Amiri" w:eastAsia="Amiri" w:cs="Amiri"/>
          <w:lang w:bidi="ar-SA"/>
          <w:color w:val="111111"/>
          <w:sz w:val="28"/>
          <w:szCs w:val="28"/>
          <w:rtl/>
        </w:rPr>
        <w:t xml:space="preserve">قلت: وكان له خمسة أيّام قد أصابه من حجر المنجنيق شقّة في خدِّه، فهشمَ خدّه.</w:t>
      </w:r>
    </w:p>
    <w:p>
      <w:pPr>
        <w:pStyle w:val="BookText"/>
      </w:pPr>
      <w:r>
        <w:rPr>
          <w:rFonts w:ascii="Amiri" w:hAnsi="Amiri" w:eastAsia="Amiri" w:cs="Amiri"/>
          <w:lang w:bidi="ar-SA"/>
          <w:color w:val="111111"/>
          <w:sz w:val="28"/>
          <w:szCs w:val="28"/>
          <w:rtl/>
        </w:rPr>
        <w:t xml:space="preserve">وقال غيره: لمّا بلغ ابن الزّبير موت يزيد، بايعوه بالخلافة لمّا خطبهم، ودعاهم إلى نفسه، وكان قبل ذلك إنّما يدعو إلى الشّورى، فبايعوه في رجب.</w:t>
      </w:r>
    </w:p>
    <w:p>
      <w:pPr>
        <w:pStyle w:val="BookText"/>
      </w:pPr>
      <w:r>
        <w:rPr>
          <w:rFonts w:ascii="Amiri" w:hAnsi="Amiri" w:eastAsia="Amiri" w:cs="Amiri"/>
          <w:lang w:bidi="ar-SA"/>
          <w:color w:val="111111"/>
          <w:sz w:val="28"/>
          <w:szCs w:val="28"/>
          <w:rtl/>
        </w:rPr>
        <w:t xml:space="preserve">ولمّا هلك يزيد، بُويعَ بعده ابنه معاوية بن يزيد، فبقي في الخلافة أربعين يوماً، وقيل:</w:t>
      </w:r>
    </w:p>
    <w:p>
      <w:pPr>
        <w:pStyle w:val="BookText"/>
      </w:pPr>
      <w:r>
        <w:rPr>
          <w:rFonts w:ascii="Amiri" w:hAnsi="Amiri" w:eastAsia="Amiri" w:cs="Amiri"/>
          <w:lang w:bidi="ar-SA"/>
          <w:color w:val="111111"/>
          <w:sz w:val="28"/>
          <w:szCs w:val="28"/>
          <w:rtl/>
        </w:rPr>
        <w:t xml:space="preserve">شهرين أو أكثر متمرِّضاً، والضّحّاك بن قيس يصلِّي بالنّاس، فلمّا احتضرَ، قيل له: ألا تستخلِف؟ فأبى، وقال: ما أصبتُ من حلاوتها فلم أتحمّل مرارتها!</w:t>
      </w:r>
    </w:p>
    <w:p>
      <w:pPr>
        <w:pStyle w:val="BookText"/>
      </w:pPr>
      <w:r>
        <w:rPr>
          <w:rFonts w:ascii="Amiri" w:hAnsi="Amiri" w:eastAsia="Amiri" w:cs="Amiri"/>
          <w:lang w:bidi="ar-SA"/>
          <w:color w:val="111111"/>
          <w:sz w:val="28"/>
          <w:szCs w:val="28"/>
          <w:rtl/>
        </w:rPr>
        <w:t xml:space="preserve">وكان لم يغيِّر أحداً من عمّال أبيه، وكان شابّاً صالحاً أبيض جميلًا وسيماً، عاش إحدى وعشرين سنة. وصلّى عليه عثمان بن عنبسة بن أبي سفيان، فأرادت بنو أميّة عثمان هذا على الخلافة، فامتنع ولحق بخاله عبداللَّه بن الزّبير. الذّهبي، تاريخ الإسلام، 2/ 361- 363</w:t>
      </w:r>
    </w:p>
    <w:p>
      <w:pPr>
        <w:pStyle w:val="BookText"/>
      </w:pPr>
      <w:r>
        <w:rPr>
          <w:rFonts w:ascii="Amiri" w:hAnsi="Amiri" w:eastAsia="Amiri" w:cs="Amiri"/>
          <w:lang w:bidi="ar-SA"/>
          <w:color w:val="111111"/>
          <w:sz w:val="28"/>
          <w:szCs w:val="28"/>
          <w:rtl/>
        </w:rPr>
        <w:t xml:space="preserve">وقد جرت لعُبيداللَّه [بن زياد] خطوب، وأبغضه المسلمون لِما فعلَ بالحسين رضى الله عنه، فلمّا جاء نعي يزيد، هربَ بعد أن كاد يؤسَر، واخترق البريّة إلى الشّام، وانضمّ إلى مروان.</w:t>
      </w:r>
    </w:p>
    <w:p>
      <w:pPr>
        <w:pStyle w:val="BookText"/>
      </w:pPr>
      <w:r>
        <w:rPr>
          <w:rFonts w:ascii="Amiri" w:hAnsi="Amiri" w:eastAsia="Amiri" w:cs="Amiri"/>
          <w:lang w:bidi="ar-SA"/>
          <w:color w:val="111111"/>
          <w:sz w:val="28"/>
          <w:szCs w:val="28"/>
          <w:rtl/>
        </w:rPr>
        <w:t xml:space="preserve">ثمّ سار في جيشٍ كثيف، وعمل المصافّ برأس عين.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واستُخْلِفَ معاويةُ بن يزيد شابّاً مليحاً وسيماً صالحاً، فتمرّض، وماتَ بعد شهرين، وقيل له: استَخْلِف، فقال: ما أصبتُ مِن حلاوتها فَلِمَ أتحمّلُ مرارتها، وعاشَ إحدى وعشرين سنة، وصلّى عليه ابنُ عمِّه عثمان بن عنبسة </w:t>
      </w:r>
      <w:r>
        <w:rPr>
          <w:rStyle w:val="FootnoteReference"/>
        </w:rPr>
        <w:footnoteReference w:id="1424"/>
      </w:r>
      <w:r>
        <w:rPr>
          <w:rFonts w:ascii="Amiri" w:hAnsi="Amiri" w:eastAsia="Amiri" w:cs="Amiri"/>
          <w:lang w:bidi="ar-SA"/>
          <w:color w:val="111111"/>
          <w:sz w:val="28"/>
          <w:szCs w:val="28"/>
          <w:rtl/>
        </w:rPr>
        <w:t xml:space="preserve">بن أبي سفيان، فأرادوه على الخلافة، فأبى، ولَحِقَ بخاله ابن الزّبير، فبايعه. وهمّ مروانُ بمُبايعة ابن الزّبير. [...]</w:t>
      </w:r>
    </w:p>
    <w:p>
      <w:pPr>
        <w:pStyle w:val="BookText"/>
      </w:pPr>
      <w:r>
        <w:rPr>
          <w:rFonts w:ascii="Amiri" w:hAnsi="Amiri" w:eastAsia="Amiri" w:cs="Amiri"/>
          <w:lang w:bidi="ar-SA"/>
          <w:color w:val="111111"/>
          <w:sz w:val="28"/>
          <w:szCs w:val="28"/>
          <w:rtl/>
        </w:rPr>
        <w:t xml:space="preserve">ثمّ التقوا هم [بنو أميّة] والضّحّاك بمرج دمشق، فاقتتلوا أيّاماً في ذي الحِجّة.</w:t>
      </w:r>
    </w:p>
    <w:p>
      <w:pPr>
        <w:pStyle w:val="BookText"/>
      </w:pPr>
      <w:r>
        <w:rPr>
          <w:rFonts w:ascii="Amiri" w:hAnsi="Amiri" w:eastAsia="Amiri" w:cs="Amiri"/>
          <w:lang w:bidi="ar-SA"/>
          <w:color w:val="111111"/>
          <w:sz w:val="28"/>
          <w:szCs w:val="28"/>
          <w:rtl/>
        </w:rPr>
        <w:t xml:space="preserve">وكان الضّحّاك بن قيس في ستّين ألفاً والأمويِّين في ثلاثة عشر ألفاً، وأشار عُبيداللَّه بمكيدة، فسألوا الضّحّاك الموادعة، فأجاب، فكبسَهم مروان وقتل الضّحّاك في عدّة من فرسان قيس، وثارت الخوارجُ بمصر، ودعوا إلى ابن الزّبير يظنُّونه منهم، فبعثَ على مصر عبدالرّحمان بن جحدم الفهريّ، واستعمل على الكوفة عامر بن مسعود الجُمحيّ، وهدم الكعبة، وبناها، وألصقَ بابَيْها بالأرض، وأدخلَ فيها ستّة أذرع مِن الحِجْر.</w:t>
      </w:r>
    </w:p>
    <w:p>
      <w:pPr>
        <w:pStyle w:val="BookText"/>
      </w:pPr>
      <w:r>
        <w:rPr>
          <w:rFonts w:ascii="Amiri" w:hAnsi="Amiri" w:eastAsia="Amiri" w:cs="Amiri"/>
          <w:lang w:bidi="ar-SA"/>
          <w:color w:val="111111"/>
          <w:sz w:val="28"/>
          <w:szCs w:val="28"/>
          <w:rtl/>
        </w:rPr>
        <w:t xml:space="preserve">وأمّا أكثر الشّاميِّين، فبايعوا مروان في أوّل سنة خمس، وبعث ابنُ الزّبير على خراسان، المهلّبَ بنَ أبي صفرة، فحاربَ الخوارج ومزّقهم، وسار مروان، فأخذ مصرَ بعد حصار وقتال شديد. وتزوّج بوالدة خالد بن يزيد بن معاوية، وجعله وليَّ عهده.</w:t>
      </w:r>
    </w:p>
    <w:p>
      <w:pPr>
        <w:pStyle w:val="BookText"/>
      </w:pPr>
      <w:r>
        <w:rPr>
          <w:rFonts w:ascii="Amiri" w:hAnsi="Amiri" w:eastAsia="Amiri" w:cs="Amiri"/>
          <w:lang w:bidi="ar-SA"/>
          <w:color w:val="111111"/>
          <w:sz w:val="28"/>
          <w:szCs w:val="28"/>
          <w:rtl/>
        </w:rPr>
        <w:t xml:space="preserve">الذّهبي، سير أعلام النّبلاء، 5/ 56- 57 (ط دار الفكر)</w:t>
      </w:r>
    </w:p>
    <w:p>
      <w:pPr>
        <w:pStyle w:val="BookText"/>
      </w:pPr>
      <w:r>
        <w:rPr>
          <w:rFonts w:ascii="Amiri" w:hAnsi="Amiri" w:eastAsia="Amiri" w:cs="Amiri"/>
          <w:lang w:bidi="ar-SA"/>
          <w:color w:val="111111"/>
          <w:sz w:val="28"/>
          <w:szCs w:val="28"/>
          <w:rtl/>
        </w:rPr>
        <w:t xml:space="preserve">فغلب أهل الشّام هنالك، وانقلبوا صاغرين، فحينئذ خمدت الحرب، وطفئت نار الفتنة، ويقال: إنّهم مكثوا يحاصرون ابن الزّبير بعد موت يزيد نحو أربعين ليلة. ويُذكر أنّ ابن الزّبير علمَ بموت يزيد قبل أهل الشّام، فنادى فيهم: يا أهل الشّام! قد أهلكَ اللَّه طاغيتكم، فمَنْ أحبّ منكم أن يدخل فيما دخل فيه النّاس فليفعل، ومَنْ أحبّ أن يرجع إلى شامه فليرجع. فلم يصدِّق الشّاميّون أهل مكّة فيما أخبروهم به، حتّى جاء ثابت بن قيس بن القيقع بالخبر اليقين. ويُذكر أنّ حُصين بن نُمير دعاهُ ابن الزّبير ليحدِّثه بين الصّفّين، فاجتمعا حتّى اختلفت رؤوس فرسيهما، وجعلت فرس حُصين تنفر ويكفّها،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ابن الزّبير: ما لك؟ فقال: إنّ الحمام تحت رجلَي فرسي تأكل من الرّوث، فأكره أن أطأ حمام الحرم. فقال له: تفعل هذا وأنتَ تقتل المسلمين؟ فقال له حُصين: فاذن لنا فلنطف بالكعبة، ثمّ نرجع إلى بلادنا. فأذن لهم فطافوا.</w:t>
      </w:r>
    </w:p>
    <w:p>
      <w:pPr>
        <w:pStyle w:val="BookText"/>
      </w:pPr>
      <w:r>
        <w:rPr>
          <w:rFonts w:ascii="Amiri" w:hAnsi="Amiri" w:eastAsia="Amiri" w:cs="Amiri"/>
          <w:lang w:bidi="ar-SA"/>
          <w:color w:val="111111"/>
          <w:sz w:val="28"/>
          <w:szCs w:val="28"/>
          <w:rtl/>
        </w:rPr>
        <w:t xml:space="preserve">وذكر ابن جرير: إنّ حصيناً وابن الزّبير اتّعدا ليلة أن يجتمعا، فاجتمعا بظاهر مكّة، فقال له حُصين: إن كان هذا الرّجل قد هلك، فأنتَ أحقّ النّاس بهذا الأمر بعده، فهلمّ فارحل معي إلى الشّام، فوَ اللَّه لا يختلف عليكَ اثنان.</w:t>
      </w:r>
    </w:p>
    <w:p>
      <w:pPr>
        <w:pStyle w:val="BookText"/>
      </w:pPr>
      <w:r>
        <w:rPr>
          <w:rFonts w:ascii="Amiri" w:hAnsi="Amiri" w:eastAsia="Amiri" w:cs="Amiri"/>
          <w:lang w:bidi="ar-SA"/>
          <w:color w:val="111111"/>
          <w:sz w:val="28"/>
          <w:szCs w:val="28"/>
          <w:rtl/>
        </w:rPr>
        <w:t xml:space="preserve">فيُقال: إنّ ابن الزّبير لم يثق منه بذلك، وأغلظ له في المقال، فنفر منه ابن نُمير، وقال:</w:t>
      </w:r>
    </w:p>
    <w:p>
      <w:pPr>
        <w:pStyle w:val="BookText"/>
      </w:pPr>
      <w:r>
        <w:rPr>
          <w:rFonts w:ascii="Amiri" w:hAnsi="Amiri" w:eastAsia="Amiri" w:cs="Amiri"/>
          <w:lang w:bidi="ar-SA"/>
          <w:color w:val="111111"/>
          <w:sz w:val="28"/>
          <w:szCs w:val="28"/>
          <w:rtl/>
        </w:rPr>
        <w:t xml:space="preserve">أنا أدعوه إلى الخلافة، وهو يغلظ لي في المقال؟ ثمّ كرّ بالجيش راجعاً إلى الشّام، وقال:</w:t>
      </w:r>
    </w:p>
    <w:p>
      <w:pPr>
        <w:pStyle w:val="BookText"/>
      </w:pPr>
      <w:r>
        <w:rPr>
          <w:rFonts w:ascii="Amiri" w:hAnsi="Amiri" w:eastAsia="Amiri" w:cs="Amiri"/>
          <w:lang w:bidi="ar-SA"/>
          <w:color w:val="111111"/>
          <w:sz w:val="28"/>
          <w:szCs w:val="28"/>
          <w:rtl/>
        </w:rPr>
        <w:t xml:space="preserve">أعدهُ بالمُلك ويتواعدني بالقتل؟ ثمّ ندم ابن الزّبير على ما كان منه إليه من الغلظة، فبعثَ إليه يقول له: أمّا الشّام فلستُ به، ولكن خُذ لي البيعة على مَنْ هناك، فإنِّي أؤمنكم وأعدل فيكم. فبعث إليه يقول له: إنّ مَنْ يبتغيها من أهل هذا البيت بالشّام لكثير.</w:t>
      </w:r>
    </w:p>
    <w:p>
      <w:pPr>
        <w:pStyle w:val="BookText"/>
      </w:pPr>
      <w:r>
        <w:rPr>
          <w:rFonts w:ascii="Amiri" w:hAnsi="Amiri" w:eastAsia="Amiri" w:cs="Amiri"/>
          <w:lang w:bidi="ar-SA"/>
          <w:color w:val="111111"/>
          <w:sz w:val="28"/>
          <w:szCs w:val="28"/>
          <w:rtl/>
        </w:rPr>
        <w:t xml:space="preserve">فرجع، فاجتاز بالمدينة. [...]</w:t>
      </w:r>
    </w:p>
    <w:p>
      <w:pPr>
        <w:pStyle w:val="BookText"/>
      </w:pPr>
      <w:r>
        <w:rPr>
          <w:rFonts w:ascii="Amiri" w:hAnsi="Amiri" w:eastAsia="Amiri" w:cs="Amiri"/>
          <w:lang w:bidi="ar-SA"/>
          <w:color w:val="111111"/>
          <w:sz w:val="28"/>
          <w:szCs w:val="28"/>
          <w:rtl/>
        </w:rPr>
        <w:t xml:space="preserve">وارتحلت بنو أميّة مع الجيش إلى الشّام، فوجدوا معاوية بن يزيد قد استُخلِف مكان أبيه بدمشق، عن وصيّة من أبيه له بذلك.</w:t>
      </w:r>
    </w:p>
    <w:p>
      <w:pPr>
        <w:pStyle w:val="BookText"/>
      </w:pPr>
      <w:r>
        <w:rPr>
          <w:rFonts w:ascii="Amiri" w:hAnsi="Amiri" w:eastAsia="Amiri" w:cs="Amiri"/>
          <w:lang w:bidi="ar-SA"/>
          <w:color w:val="111111"/>
          <w:sz w:val="28"/>
          <w:szCs w:val="28"/>
          <w:rtl/>
        </w:rPr>
        <w:t xml:space="preserve">ابن كثير، البداية والنّهاية، 8/ 226</w:t>
      </w:r>
    </w:p>
    <w:p>
      <w:pPr>
        <w:pStyle w:val="BookText"/>
      </w:pPr>
      <w:r>
        <w:rPr>
          <w:rFonts w:ascii="Amiri" w:hAnsi="Amiri" w:eastAsia="Amiri" w:cs="Amiri"/>
          <w:lang w:bidi="ar-SA"/>
          <w:color w:val="111111"/>
          <w:sz w:val="28"/>
          <w:szCs w:val="28"/>
          <w:rtl/>
        </w:rPr>
        <w:t xml:space="preserve">ويُروى أنّ معاوية بن يزيد هذا نادى في النّاس الصّلاة جامعة ذات يوم، فاجتمع النّاس فقال لهم فيما قال: يا أيّها النّاس! إنِّي قد ولّيت أمركم، وأنا ضعيف عنه، فإن أحببتم تركتها لرجل قويّ كما تركها الصِّدِّيق لعمر، وإن شئتم تركتها شورى في ستّة منكم كما تركها عمر بن الخطّاب، وليس فيكم مَنْ هو صالح لذلك، وقد تركتُ لكم أمركم، فولّوا عليكم مَنْ يصلح لكم.</w:t>
      </w:r>
    </w:p>
    <w:p>
      <w:pPr>
        <w:pStyle w:val="BookText"/>
      </w:pPr>
      <w:r>
        <w:rPr>
          <w:rFonts w:ascii="Amiri" w:hAnsi="Amiri" w:eastAsia="Amiri" w:cs="Amiri"/>
          <w:lang w:bidi="ar-SA"/>
          <w:color w:val="111111"/>
          <w:sz w:val="28"/>
          <w:szCs w:val="28"/>
          <w:rtl/>
        </w:rPr>
        <w:t xml:space="preserve">ثمّ نزل، ودخل منزله فلم يخرج منه حتّى ماتَ رحمه اللَّه تعالى. ويُقال إنّه سُقي، ويُقال إنّه طُعِن.</w:t>
      </w:r>
    </w:p>
    <w:p>
      <w:pPr>
        <w:pStyle w:val="BookText"/>
      </w:pPr>
      <w:r>
        <w:rPr>
          <w:rFonts w:ascii="Amiri" w:hAnsi="Amiri" w:eastAsia="Amiri" w:cs="Amiri"/>
          <w:lang w:bidi="ar-SA"/>
          <w:color w:val="111111"/>
          <w:sz w:val="28"/>
          <w:szCs w:val="28"/>
          <w:rtl/>
        </w:rPr>
        <w:t xml:space="preserve">ولمّا دُفِن، حضر مروان دفنه، فلمّا فرغ منه قال مروان: أتدرون مَنْ دفنتُم؟ قالوا:</w:t>
      </w:r>
    </w:p>
    <w:p>
      <w:pPr>
        <w:pStyle w:val="BookText"/>
      </w:pPr>
      <w:r>
        <w:rPr>
          <w:rFonts w:ascii="Amiri" w:hAnsi="Amiri" w:eastAsia="Amiri" w:cs="Amiri"/>
          <w:lang w:bidi="ar-SA"/>
          <w:color w:val="111111"/>
          <w:sz w:val="28"/>
          <w:szCs w:val="28"/>
          <w:rtl/>
        </w:rPr>
        <w:t xml:space="preserve">نعم، معاوية بن يزيد. فقال مروان: هو أبو ليلى، الّذي قال فيه أرثم الفزاريّ: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أرى فتنةٌ تغلي مراجلها *** والمُلكُ بعدَ أبي ليلى لمَن غلبا</w:t>
      </w:r>
    </w:p>
    <w:p>
      <w:pPr>
        <w:pStyle w:val="BookText"/>
      </w:pPr>
      <w:r>
        <w:rPr>
          <w:rFonts w:ascii="Amiri" w:hAnsi="Amiri" w:eastAsia="Amiri" w:cs="Amiri"/>
          <w:lang w:bidi="ar-SA"/>
          <w:color w:val="111111"/>
          <w:sz w:val="28"/>
          <w:szCs w:val="28"/>
          <w:rtl/>
        </w:rPr>
        <w:t xml:space="preserve">قالوا: فكان الأمر كما قال، وذلك أنّ أبا ليلى توفِّي من غير عهدٍ منه إلى أحد.</w:t>
      </w:r>
    </w:p>
    <w:p>
      <w:pPr>
        <w:pStyle w:val="BookText"/>
      </w:pPr>
      <w:r>
        <w:rPr>
          <w:rFonts w:ascii="Amiri" w:hAnsi="Amiri" w:eastAsia="Amiri" w:cs="Amiri"/>
          <w:lang w:bidi="ar-SA"/>
          <w:color w:val="111111"/>
          <w:sz w:val="28"/>
          <w:szCs w:val="28"/>
          <w:rtl/>
        </w:rPr>
        <w:t xml:space="preserve">فتغلّب إلى الحجاز عبداللَّه بن الزّبير، وعلى دمشق وأعمالها مروان بن الحكم، وبايع أهل خراسان سلم بن زياد حتّى يتولّى على النّاس خليفة، وأحبّوه محبّة عظيمة، وسارَ فيهم سلم سيرة حسنة أحبّوه عليها، ثمّ أخرجوه من بين أظهرهم. وخرج القرّاء والخوارج بالبصرة، وعليهم نافع بن الأزرق، وطردوا عنهم عبيداللَّه بن زياد بعد ما كانوا بايعوه عليهم حتّى يصير للنّاس إمام، فأخرجوه عنهم، فذهب إلى الشّام بعد فصول يطول ذكرها، وقد بايعوا بعده عبداللَّه بن الحارث بن نوفل المعروف ببّة، وأمّه هند بنت أبي سفيان، وقد جعل على شرطة البصرة هميان بن عديّ السّدوسيّ، فبايعه النّاس في مستهلّ جمادي الآخرة سنة أربع وستّين، وقد قال الفرزدق:</w:t>
      </w:r>
    </w:p>
    <w:p>
      <w:pPr>
        <w:pStyle w:val="BookText"/>
      </w:pPr>
      <w:r>
        <w:rPr>
          <w:rFonts w:ascii="Amiri" w:hAnsi="Amiri" w:eastAsia="Amiri" w:cs="Amiri"/>
          <w:lang w:bidi="ar-SA"/>
          <w:color w:val="111111"/>
          <w:sz w:val="28"/>
          <w:szCs w:val="28"/>
          <w:rtl/>
        </w:rPr>
        <w:t xml:space="preserve">وبايعتُ أقواماً وفيتُ بعهدهم *** وببّة قد بايعتهُ غيرَ نادمِ</w:t>
      </w:r>
    </w:p>
    <w:p>
      <w:pPr>
        <w:pStyle w:val="BookText"/>
      </w:pPr>
      <w:r>
        <w:rPr>
          <w:rFonts w:ascii="Amiri" w:hAnsi="Amiri" w:eastAsia="Amiri" w:cs="Amiri"/>
          <w:lang w:bidi="ar-SA"/>
          <w:color w:val="111111"/>
          <w:sz w:val="28"/>
          <w:szCs w:val="28"/>
          <w:rtl/>
        </w:rPr>
        <w:t xml:space="preserve">فأقام فيها أربعة أشهر، ثمّ لزمَ بيته، فكتب أهل البصرة إلى ابن الزّبير، فكتب ابن الزبير إلى أنس بن مالك، يأمرهُ أن يصلِّي بالنّاس، فصلّى بهم شهرين. وخرج نجدة بن عامر الحنفيّ باليمامة، وخرج بنو ماحورا في الأهواز وفارس وغير ذلك.</w:t>
      </w:r>
    </w:p>
    <w:p>
      <w:pPr>
        <w:pStyle w:val="BookText"/>
      </w:pPr>
      <w:r>
        <w:rPr>
          <w:rFonts w:ascii="Amiri" w:hAnsi="Amiri" w:eastAsia="Amiri" w:cs="Amiri"/>
          <w:lang w:bidi="ar-SA"/>
          <w:color w:val="111111"/>
          <w:sz w:val="28"/>
          <w:szCs w:val="28"/>
          <w:rtl/>
        </w:rPr>
        <w:t xml:space="preserve">قد قدّمنا أ نّه لمّا ماتَ يزيد، أقلع الجيش عن مكّة وهم الّذين كانوا يحاصرون ابن الزّبير، وهو عائذ بالبيت، فلمّا رجع حُصين بن نُمير السّكونيّ بالجيش إلى الشّام، استفحل ابن الزّبير بالحجاز وما والاها، وبايعه النّاس بعد يزيد بيعة هناك، واستناب على أهل المدينة أخاه عبيداللَّه بن الزّبير، وأمره بإجلاء بني أميّة عن المدينة فأجلاهم، فرحلوا إلى الشّام، وفيهم مروان بن الحكم وابنه عبدالملك، ثمّ بعث أهل البصرة إلى ابن الزّبير، بعد حروب جرت بينهم وفتن كثيرة يطول استقصاؤها، غير أنّهم في أقلّ من ستّة أشهر، أقاموا عليهم نحواً من أربعة أمراء من بينهم، ثمّ تضطرب أمورهم، ثمّ بعثوا إلى ابن الزّبير وهو بمكّة يخطبونه لأنفسهم، فكتب إلى أنس بن مالك ليصلِّي بهم.</w:t>
      </w:r>
    </w:p>
    <w:p>
      <w:pPr>
        <w:pStyle w:val="BookText"/>
      </w:pPr>
      <w:r>
        <w:rPr>
          <w:rFonts w:ascii="Amiri" w:hAnsi="Amiri" w:eastAsia="Amiri" w:cs="Amiri"/>
          <w:lang w:bidi="ar-SA"/>
          <w:color w:val="111111"/>
          <w:sz w:val="28"/>
          <w:szCs w:val="28"/>
          <w:rtl/>
        </w:rPr>
        <w:t xml:space="preserve">ويُقال: إنّ أوّل مَنْ بايعَ ابن الزّبير، مصعب بن عبدالرّحمان.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النّاس: هذا أمر فيه صعوبة، وبايعه عبداللَّه بن جعفر وعبداللَّه بن عليّ بن أبي طالب، وبعثَ إلى ابن عمر وابن الحنفيّة وابن عبّاس ليبايعوا، فأبوا عليه. وبويعَ في رجب بعد أن أقام النّاس نحو ثلاثة أشهر بلا إمام. وبعث ابن الزّبير إلى أهل الكوفة، عبدالرّحمان ابن يزيد الأنصاريّ على الصّلاة، وإبراهيم بن محمّد بن طلحة بن عبيداللَّه على الخراج، واستوثق له المصران جميعاً، وأرسلَ إلى مصر فبايعوه. واستنابَ عليها عبدالرّحمان بن جحدر، وأطاعت له الجزيرة، وبعثَ على البصرة الحارث بن عبداللَّه بن ربيعة، وبعثَ إلى اليمن فبايعوه، وإلى خراسان فبايعوه، وإلى الضّحّاك بن قيس بالشّام فبايع، وقيل: إنّ أهل دمشق وأعمالها من بلاد الأردن لم يبايعوه، لأنّهم بايعوا مروان بن الحكم لمّا رجع الحُصين بن نُمير من مكّة إلى الشّام. ابن كثير، البداية والنّهاية، 8/ 237- 239</w:t>
      </w:r>
    </w:p>
    <w:p>
      <w:pPr>
        <w:pStyle w:val="BookText"/>
      </w:pPr>
      <w:r>
        <w:rPr>
          <w:rFonts w:ascii="Amiri" w:hAnsi="Amiri" w:eastAsia="Amiri" w:cs="Amiri"/>
          <w:lang w:bidi="ar-SA"/>
          <w:color w:val="111111"/>
          <w:sz w:val="28"/>
          <w:szCs w:val="28"/>
          <w:rtl/>
        </w:rPr>
        <w:t xml:space="preserve">ثمّ اعتزل ابن الزّبير حروب عليّ ومعاوية، ثمّ بايع لمعاوية، فلمّا أراد أن يبايع ليزيد، امتنع وتحوّل إلى مكّة، وعاد بالحرم، فأرسل إليه يزيد سليمان أن يبايع له، فأبى، ولقّب نفسه عائذ اللَّه. فلمّا كانت وقعة الحرّة، وفتك أهل الشّام بأهل المدينة، ثمّ تحوّلوا إلى مكّة، فقاتلوا ابن الزّبير واحترقت الكعبة أيّام ذلك الحصار، ففجعهم الخبر بموت يزيد بن معاوية، فتوادعوا، ورجع أهل الشّام وبايع النّاس عبداللَّه بن الزّبير بالخلافة، وأرسل إلى أهل الأمصار يبايعهم إلّابعض أهل الشّام، فسارَ مروان فغلبَ على بقيّة الشّام، ثمّ على مصر. </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عبداللَّه ملتمس حصين را مبذول داشت و فرمان داد تا ابواب مسجد حرام را مفتوح ساختند، حصين بعد از عشا به طواف بيت اللَّه مشغول بود كه ابن زبير او را پيش آمد، حصين دست او را گرفت و آهسته گفت: «تو را با من متوجه شام باشد كه مجموع خلق را به بيعت تو دعوت كرده تو را بر سرير خلافت بنشانم، چه در دنيا هيچ كس را نسبت به اين امر از تو احق نمى دانم.»</w:t>
      </w:r>
    </w:p>
    <w:p>
      <w:pPr>
        <w:pStyle w:val="BookText"/>
      </w:pPr>
      <w:r>
        <w:rPr>
          <w:rFonts w:ascii="IRNazanin" w:hAnsi="IRNazanin" w:eastAsia="IRNazanin" w:cs="IRNazanin"/>
          <w:lang w:bidi="fa-IR"/>
          <w:color w:val="111111"/>
          <w:sz w:val="28"/>
          <w:szCs w:val="28"/>
          <w:rtl/>
        </w:rPr>
        <w:t xml:space="preserve">عبداللَّه دست خود را از دست حصين كشيد، به آواز بلند گفت: «تا به عوض هر يك از اهل مدينه كه كشته اند ده كس از شاميان نكشم از پاى ننشينم.» حصين بن نمير گفت: «هر كس كه تو را از عقلاى روزگار و زهاد عرب مى شمارد غلط مى كند، چه من در خفيه با تو سخن مى گويم و تو بر علانيه جواب مى دهى، من نويد خلافت به تو مى رسانم و تو مرا تهديد مى كنى.»</w:t>
      </w:r>
    </w:p>
    <w:p>
      <w:pPr>
        <w:pStyle w:val="BookText"/>
      </w:pPr>
      <w:r>
        <w:rPr>
          <w:rFonts w:ascii="IRNazanin" w:hAnsi="IRNazanin" w:eastAsia="IRNazanin" w:cs="IRNazanin"/>
          <w:lang w:bidi="fa-IR"/>
          <w:color w:val="111111"/>
          <w:sz w:val="28"/>
          <w:szCs w:val="28"/>
          <w:rtl/>
        </w:rPr>
        <w:t xml:space="preserve">روايتى آن كه حصين بن نمير گفت: «اى پسر زبير! من پنداشتم كه تو عقل دارى، من از براى تو خلافت روى زمين مى خواهم و تو خون اهل مدينه مى طلبى، دست از سلطنت بازدار كه سزاوار اين كار نيستى.» چون صباح شد حصين با اهل شام رو به ديار خود نهاد و ارباب مكه از تنگناى محاصره رهايى يافتند.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مطلب را سپهر در احوالات امام سجاد عليه السلام، 3/ 73- 75 نيز بيان كرده است كه تكرار نمى شود].</w:t>
      </w:r>
    </w:p>
    <w:p>
      <w:pPr>
        <w:pStyle w:val="BookText"/>
      </w:pPr>
      <w:r>
        <w:rPr>
          <w:rFonts w:ascii="Amiri" w:hAnsi="Amiri" w:eastAsia="Amiri" w:cs="Amiri"/>
          <w:lang w:bidi="ar-SA"/>
          <w:color w:val="111111"/>
          <w:sz w:val="28"/>
          <w:szCs w:val="28"/>
          <w:rtl/>
        </w:rPr>
        <w:t xml:space="preserve">مير خواند، روضة الصّفا، 3/ 189- 190</w:t>
      </w:r>
    </w:p>
    <w:p>
      <w:pPr>
        <w:pStyle w:val="BookText"/>
      </w:pPr>
      <w:r>
        <w:rPr>
          <w:rFonts w:ascii="Amiri" w:hAnsi="Amiri" w:eastAsia="Amiri" w:cs="Amiri"/>
          <w:lang w:bidi="ar-SA"/>
          <w:color w:val="111111"/>
          <w:sz w:val="28"/>
          <w:szCs w:val="28"/>
          <w:rtl/>
        </w:rPr>
        <w:t xml:space="preserve">ابن حجر، الإصابة، 2/ 303</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الخواطر: روي أ نّه لمّا نزع معاوية بن يزيد بن معاوية نفسه من الخلافة، قام خطيباً فقال: أيّها النّاس! ما أنا بالرّاغب في التأمّر عليكم، ولا بالآمن لكراهتكم، بل بُلينا بكم وبُليتم بنا، إلّاأنّ جدِّي معاوية نازعَ الأمر مَنْ كان أولى بالأمر منه في قدمه وسابقته عليَّ بن أبي طالب، فركبَ جدِّي منه ما تعلمون، وركبتم معه ما لا تجهلون، حتّى صار رهين عمله، وضجيع حفرته، تجاوز اللَّه عنه، ثمّ صار الأمر إلى أبي، ولقد كان خليقاً أن لا يركب سننه، إذ كان غير خليق بالخلافة، فركبَ ردعه، واستحسن خطأه، فقلّت مدّته، وانقطعت آثاره، وخمدت ناره، ولقد أنسانا الحزن به الحزن عليه، فإنّا للَّه وإنّا إليه راجعون. ثمّ أخفتَ يترحّم على أبيه.</w:t>
      </w:r>
    </w:p>
    <w:p>
      <w:pPr>
        <w:pStyle w:val="BookText"/>
      </w:pPr>
      <w:r>
        <w:rPr>
          <w:rFonts w:ascii="Amiri" w:hAnsi="Amiri" w:eastAsia="Amiri" w:cs="Amiri"/>
          <w:lang w:bidi="ar-SA"/>
          <w:color w:val="111111"/>
          <w:sz w:val="28"/>
          <w:szCs w:val="28"/>
          <w:rtl/>
        </w:rPr>
        <w:t xml:space="preserve">ثمّ قال: وصرتُ أنا الثّالث من القوم الزّاهد فيما لديَّ أكثر من الرّاغب، وما كنتُ لأتحمّل آثامكم، شأنكم وأمركم خذوه، مَنْ شئتم ولايته، فولّوه. قال: فقام إليه مروان ابن الحكم فقال: يا أبا ليلى سنّة عمريّة. فقال له: يا مروان! تخدعني عن ديني، ائتني برجال كرجال عمر أجعلها بينهم شورى. ثمّ قال: واللَّه إن كانت الخلافة مغنماً فقد أصبنا منها حظّاً، ولئن كانت شرّاً، فحسب آل أبي سفيان ما أصابوا منها. ثمّ نزل فقالت له أُمّه: ليتك كنتَ حيضة. فقال: وأنا وددتُ ذلك، ولم أعلم أنّ للَّه ناراً يُعذِّب بها مَنْ عصاهُ وأخذ غير حقّه. </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گفت: «اى مردمان، هيچ شايق امارت و حكومت شما نيستم، چه از شما بسيار در كراهت هستم و نيز مى دانم كه شما هم از مادر بليّت كراهت هستيد، چه ما به سبب شما و طمع در شما و دنياى شما گرفتار بلاييم و شما نيز به واسطه متابعت هواى نفس ما و حكومت ما دچار عناييد، و هيچ چيز باعث و علّت اين بلا و بليّت نگشت جز اين كه پدرم معاويه به سبب هواى نفس ناپروا و طلب دنيا با آن كس كه از او و از هر كس نيز كه جز اوست افضل بود در كار خلافت منازعت كرد، يعنى با چون على بن ابى طالب كه به واسطه قربت و قرابت با حضرت رسول خداى صلى الله عليه و آله و آن عظمت فضل و فضيلت سبقت در اسلام بر تمامت مهاجرين قدر و منزلتش برتر و فزون تر، و از جمله ايشان، قلبش محكم تر و علمش بيشتر، در قدمت ادراك صحبت رسول خداى صلى الله عليه و آله شرف و منزلتش اعلى و اشرف، پسر عمّ رسول خداى و داماد او، با آن حضرت در مقام اخوّت بود، و رسول خداى دخترش فاطمه را بدو تزويج كرد و اين مزاوجت از روى كمال ميل آن حضرت و زوجه و زوج از در اختيار، نه چون مصاهرت ديگران با رسول خداى كه از در اكراه بود روى نمود.</w:t>
      </w:r>
    </w:p>
    <w:p>
      <w:pPr>
        <w:pStyle w:val="BookText"/>
      </w:pPr>
      <w:r>
        <w:rPr>
          <w:rFonts w:ascii="IRNazanin" w:hAnsi="IRNazanin" w:eastAsia="IRNazanin" w:cs="IRNazanin"/>
          <w:lang w:bidi="fa-IR"/>
          <w:color w:val="111111"/>
          <w:sz w:val="28"/>
          <w:szCs w:val="28"/>
          <w:rtl/>
        </w:rPr>
        <w:t xml:space="preserve">و على بن ابى طالب پدر دو سبط پيغمبر حسن و حسين سيّد جوانان اهل بهشت است كه برتر و فزونتر از تمامت امّت بودند و در دامان پيغمبر تربيت شدند و دو پسر فاطمه بتول از شجره طيّبه طاهره زكيّه سلام اللَّه عليهم باشند، و جدّ من با مانند على بن ابى طالب با اين شرف و شرافت و فضل و فضيلت كه از عرصه آفرينش برتر و فزون تر بود در كار خلافت منازعت كرد، و به امورى مرتكب و راكب گرديد و با آن حضرت از در مخالفت بيرون دويد، كه شما بر آن جمله همه آگاهيد و شما نيز براى انتظام امر او و تقويت هواى نفس او با او همراهى كرديد و مرتكب امورى شديد كه بر شما مجهول نيست، چندانكه براى جدّم معاويه امور دنيويه و مقاصد نفسيه و اوهام زشت فرجامش را قرين انضباط و انتظام آورديد و براى انجام مرام خودتان او را بر باره آرزو سوار كرديد.</w:t>
      </w:r>
    </w:p>
    <w:p>
      <w:pPr>
        <w:pStyle w:val="BookText"/>
      </w:pPr>
      <w:r>
        <w:rPr>
          <w:rFonts w:ascii="IRNazanin" w:hAnsi="IRNazanin" w:eastAsia="IRNazanin" w:cs="IRNazanin"/>
          <w:lang w:bidi="fa-IR"/>
          <w:color w:val="111111"/>
          <w:sz w:val="28"/>
          <w:szCs w:val="28"/>
          <w:rtl/>
        </w:rPr>
        <w:t xml:space="preserve">تا گاهى كه مدّت معلوم سپرى اجل محتوم او را درسپرد و آفات و نوازل روزگارش درهم شكست، و اينك گروگان كردار خود در گور خود بدون يار و معين و رفيق و شفيق بيفتاده، و آن چه در اين جهان بپاى آورده و به آنچه از در ظلم و ستم مرتكب گشته سزايش را در كنارش نگران است، چون معاويه درگذشت پدرم يزيد بر جايش بنشست و به سبب دوستى پدرش معاويه با او امر امّت را بدو حوالت كرد و يزيد كافل امور امّت گشت و اين بار گران بر گردن بربست، با اين كه بدون شك و ريب با آن اطوار ناستوده و ارتكاب افعال منهيّه غير مرضيه و اخلاق ناپسنديده و اسراف در معاصى و ملاهى كه او را بود و هميشه بر نفس خويش ستم مى نمود به هيچ وجه شايسته خلافت و امارت محمّد صلى الله عليه و آله نبود.</w:t>
      </w:r>
    </w:p>
    <w:p>
      <w:pPr>
        <w:pStyle w:val="BookText"/>
      </w:pPr>
      <w:r>
        <w:rPr>
          <w:rFonts w:ascii="IRNazanin" w:hAnsi="IRNazanin" w:eastAsia="IRNazanin" w:cs="IRNazanin"/>
          <w:lang w:bidi="fa-IR"/>
          <w:color w:val="111111"/>
          <w:sz w:val="28"/>
          <w:szCs w:val="28"/>
          <w:rtl/>
        </w:rPr>
        <w:t xml:space="preserve">و چون خلافت يافت به هواى نفس خويش كار كرد، و خطاهاى خود را به صواب شمرد، و افعال زشت خويش را نيكو خواند و در حضرت يزدان و قتل اولاد خاتم پيغمبران و شكستن محرمات الهى جانب بغى و طغيان و جرئت و عصيان گرفت، از اين روى مدتش كوتاه شد و اثرش منقطع گرديد، و با كردار خود دچار و در گور خود رهين افعال ناهنجار گرديد، روزى چند به وبال و خسارت به خاتمت برد لكن اوزار و آثار نكوهيده شعارش در صفحه روزگار بماند و هرچه كرد سزايش بديد و زمانى پشيمان گرديد كه سودش نبخشيد، ما اكنون در اندوهناكى بر افعال و عقبات او از غم داشتن بر مرگ و مصيبات او مشغول مى باشيم و بر آنچه از او رفته باك داريم نه از آنچه از ما رفته سينه چاك شويم، كاش مى دانستم در جواب آن افعال و اطوار ناستوده چه گفت؟ و در پاسخ چه شنيد آيا به اسائت خويش عقوبت يافت؟ و به اعمال نكوهيده منوالش مجازات ديد؟ و گمان من اين است كه چنين است.»</w:t>
      </w:r>
    </w:p>
    <w:p>
      <w:pPr>
        <w:pStyle w:val="BookText"/>
      </w:pPr>
      <w:r>
        <w:rPr>
          <w:rFonts w:ascii="IRNazanin" w:hAnsi="IRNazanin" w:eastAsia="IRNazanin" w:cs="IRNazanin"/>
          <w:lang w:bidi="fa-IR"/>
          <w:color w:val="111111"/>
          <w:sz w:val="28"/>
          <w:szCs w:val="28"/>
          <w:rtl/>
        </w:rPr>
        <w:t xml:space="preserve">وچون معاويه بن يزيد سخن را به اين مقام كشيد گريه در گلويش گره گرديد و بسيارى بگرييد چندانكه ناله و نحيب «2» او در گوش شنوندگان آسيب افكند، آن گاه از در غم و اندوه گفت:</w:t>
      </w:r>
    </w:p>
    <w:p>
      <w:pPr>
        <w:pStyle w:val="BookText"/>
      </w:pPr>
      <w:r>
        <w:rPr>
          <w:rFonts w:ascii="IRNazanin" w:hAnsi="IRNazanin" w:eastAsia="IRNazanin" w:cs="IRNazanin"/>
          <w:lang w:bidi="fa-IR"/>
          <w:color w:val="111111"/>
          <w:sz w:val="28"/>
          <w:szCs w:val="28"/>
          <w:rtl/>
        </w:rPr>
        <w:t xml:space="preserve">«هم اكنون من نيز ثالث اين قوم يعنى معاويه و يزيد دچار همان اوزار و عقوبات مى باشم، و مى دانم كه آنان كه بر من و اطوار من خشمگين هستند از آن كسان كه خشنودند برافزون هستند، من نه آن كس باشم كه گناهان و آثام شما را بر خويشتن حمل نمايم، و خداى تعالى مرا در قيامت در آن حال كه متقلّد اوزار و اعمال نابه هنجار شما باشم نخواهد ديد، بلكه من شما را در حضرت او دچار عقبات و گرفتار تبعات خودتان خواهم ديد، هم اكنون امر خلافت و حكومت خود را به هر كس كه خواهيد بازگذاريد و هر كس را كه به ولايتش خشنود باشيد بر خويشتن بر كشيد، چه من بيعت خويش را از شما بازگرفتم و از خلافت شما خود را خلع فرمودم، و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يليغ به معنى گوارا و روان است و اغلب در مورد اتباع ذكر مى شود، گويند بليغ يليغ، سائغ لائغ، سيغ ليغ.</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نحيب: آواز گريه شديد، هاى هاى گريه.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61، 63- 65</w:t>
      </w:r>
    </w:p>
    <w:p>
      <w:pPr>
        <w:pStyle w:val="BookText"/>
      </w:pPr>
      <w:r>
        <w:rPr>
          <w:rFonts w:ascii="Amiri" w:hAnsi="Amiri" w:eastAsia="Amiri" w:cs="Amiri"/>
          <w:lang w:bidi="ar-SA"/>
          <w:color w:val="111111"/>
          <w:sz w:val="28"/>
          <w:szCs w:val="28"/>
          <w:rtl/>
        </w:rPr>
        <w:t xml:space="preserve">المجلسي، البحار، 46/ 118- 119 رقم 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 w:name="pg19489_216729"/>
    <w:bookmarkEnd w:id="15"/>
    <w:p>
      <w:pPr>
        <w:pStyle w:val="Heading4"/>
      </w:pPr>
      <w:bookmarkStart w:id="136" w:name="_Toc19"/>
      <w:r>
        <w:t>هروب عبيداللَّه بن زياد عن البصرة وحديثه مع اليشكريّ</w:t>
      </w:r>
      <w:bookmarkEnd w:id="136"/>
    </w:p>
    <w:p>
      <w:pPr>
        <w:pStyle w:val="BookText"/>
      </w:pPr>
      <w:r>
        <w:rPr>
          <w:rFonts w:ascii="Amiri" w:hAnsi="Amiri" w:eastAsia="Amiri" w:cs="Amiri"/>
          <w:lang w:bidi="ar-SA"/>
          <w:color w:val="111111"/>
          <w:sz w:val="28"/>
          <w:szCs w:val="28"/>
          <w:rtl/>
        </w:rPr>
        <w:t xml:space="preserve">وإنّما كان ابن الزّبير يدعو قبل ذلك إلى أن تكون شورى بين الأمّة، فلمّا كان بعد ثلاث أشهر من وفاة يزيد بن معاوية، دعا إلى بيعة نفسه، فبويعَ له بالخلافة لتسعٍ خلونَ من رجب سنة أربع وستّين. وقد كان ابن زياد خطبَ النّاس، فنعى يزيد وقال:</w:t>
      </w:r>
    </w:p>
    <w:p>
      <w:pPr>
        <w:pStyle w:val="BookText"/>
      </w:pPr>
      <w:r>
        <w:rPr>
          <w:rFonts w:ascii="Amiri" w:hAnsi="Amiri" w:eastAsia="Amiri" w:cs="Amiri"/>
          <w:lang w:bidi="ar-SA"/>
          <w:color w:val="111111"/>
          <w:sz w:val="28"/>
          <w:szCs w:val="28"/>
          <w:rtl/>
        </w:rPr>
        <w:t xml:space="preserve">اختاروا لأنفسكم. فقال الأحنف: نحنُ بكَ راضون حتّى يجتمع النّاس. فقال ابن زياد:</w:t>
      </w:r>
    </w:p>
    <w:p>
      <w:pPr>
        <w:pStyle w:val="BookText"/>
      </w:pPr>
      <w:r>
        <w:rPr>
          <w:rFonts w:ascii="Amiri" w:hAnsi="Amiri" w:eastAsia="Amiri" w:cs="Amiri"/>
          <w:lang w:bidi="ar-SA"/>
          <w:color w:val="111111"/>
          <w:sz w:val="28"/>
          <w:szCs w:val="28"/>
          <w:rtl/>
        </w:rPr>
        <w:t xml:space="preserve">اغدوا على أعطياتكم. فوضع الدّيوان وأعطى العطاء. فخرجَ سَلَمة بن ذُؤيب الرِّياحيّ، فدعا إلى بيعة ابن الزّبير بناحية المِرْبَد، فرفع ابن زياد العطاء وشاور إخوته وأهل بيته في قتال مَنْ عصاه وخالفه، فأشاروا عليه بالكفِّ عن ذلك، فتنحّى، وصارَ إلى مسعود في جمادى الآخرة سنة أربع وستّين، وأقام عنده أكثر من شهرين. وإنّما صار إلى الدّار في شعبان، ويُقال: أقام ابن زياد عند مسعود أربعون يوماً، ويُقال: أقام عنده ثلاثة أشهر.</w:t>
      </w:r>
    </w:p>
    <w:p>
      <w:pPr>
        <w:pStyle w:val="BookText"/>
      </w:pPr>
      <w:r>
        <w:rPr>
          <w:rFonts w:ascii="Amiri" w:hAnsi="Amiri" w:eastAsia="Amiri" w:cs="Amiri"/>
          <w:lang w:bidi="ar-SA"/>
          <w:color w:val="111111"/>
          <w:sz w:val="28"/>
          <w:szCs w:val="28"/>
          <w:rtl/>
        </w:rPr>
        <w:t xml:space="preserve">فانتُهِبَت دار الإمارة، وجاء الأحنف فقال: لا يدخل دار ابن زياد أحد وأنا حي. فمنعها، وبعثَ إلى بيت المال والسّجن والدّيوان واجتمع أهل البصرة ليؤمِّروا عليهم أميراً، فاجتمع رأيهم على عبداللَّه بن الحارث بن نوفل بن عبدالمطّلب، وأمّه بنت أبي سفيان بن حرب بن أميّة، فانطلق مالك بن مِسْمَع وسُويد بن منجوف إلى مسعود بن عمرو ليحالفوه ويردّا ابن زياد إلى دار الإمارة.</w:t>
      </w:r>
    </w:p>
    <w:p>
      <w:pPr>
        <w:pStyle w:val="BookText"/>
      </w:pPr>
      <w:r>
        <w:rPr>
          <w:rFonts w:ascii="Amiri" w:hAnsi="Amiri" w:eastAsia="Amiri" w:cs="Amiri"/>
          <w:lang w:bidi="ar-SA"/>
          <w:color w:val="111111"/>
          <w:sz w:val="28"/>
          <w:szCs w:val="28"/>
          <w:rtl/>
        </w:rPr>
        <w:t xml:space="preserve">وقال ابن زياد لعبّاد بن زياد: أكِّد بينهم الحلف. فكتبوا كتاباً بينهم وختمه مسعود بخاتمه، وكتب لمالك بن مسمع كتاباً وختمه بخاتمه، دفع الكتابين إلى ذراع أبي هارون بن ذراع النُّميريّ، فوضعوهما على يده، ثمّ قالوا لابن زياد: انطلِق حتّى نردّك إلى دار الإمارة. فقال لهم ابن زياد: انطلِقوا، فمسعود عليكم، فإن ظفرتم رأيتم حينئذ رأيكم.</w:t>
      </w:r>
    </w:p>
    <w:p>
      <w:pPr>
        <w:pStyle w:val="BookText"/>
      </w:pPr>
      <w:r>
        <w:rPr>
          <w:rFonts w:ascii="Amiri" w:hAnsi="Amiri" w:eastAsia="Amiri" w:cs="Amiri"/>
          <w:lang w:bidi="ar-SA"/>
          <w:color w:val="111111"/>
          <w:sz w:val="28"/>
          <w:szCs w:val="28"/>
          <w:rtl/>
        </w:rPr>
        <w:t xml:space="preserve">فسارَ مسعود وأصحابه يريدون الدّار، فدخل أصحاب مسعود المسجد، وقتلوا قصّاراً كان في رحبة المسجد. وبلغ الأحنف، فبعث حين علم بذلك إلى بني تميم فجاؤوا وجاء رجل من بني تميم إلى مسعود وهو واقف على بغلةٍ في رحبة بني سليم فقتله.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ورمت الأساورة بالنّشّاب فقتلوا في المسجد، وهربَ مالك بن مِسْمَع، فجاء إلى بني عديّ، وانهزمَ النّاس وخرج طَوّاف بن المُعلى السّدوسيّ فحكّم عند قصر أوسٍ، فرماه النّاس بالحجارة، فاحتمله فرسه، فقذفه في فيض البصرة.</w:t>
      </w:r>
    </w:p>
    <w:p>
      <w:pPr>
        <w:pStyle w:val="BookText"/>
      </w:pPr>
      <w:r>
        <w:rPr>
          <w:rFonts w:ascii="Amiri" w:hAnsi="Amiri" w:eastAsia="Amiri" w:cs="Amiri"/>
          <w:lang w:bidi="ar-SA"/>
          <w:color w:val="111111"/>
          <w:sz w:val="28"/>
          <w:szCs w:val="28"/>
          <w:rtl/>
        </w:rPr>
        <w:t xml:space="preserve">ابن خيّاط، التّاريخ،/ 198- 199</w:t>
      </w:r>
    </w:p>
    <w:p>
      <w:pPr>
        <w:pStyle w:val="BookText"/>
      </w:pPr>
      <w:r>
        <w:rPr>
          <w:rFonts w:ascii="Amiri" w:hAnsi="Amiri" w:eastAsia="Amiri" w:cs="Amiri"/>
          <w:lang w:bidi="ar-SA"/>
          <w:color w:val="111111"/>
          <w:sz w:val="28"/>
          <w:szCs w:val="28"/>
          <w:rtl/>
        </w:rPr>
        <w:t xml:space="preserve">خطبة عبيداللَّه بن زياد: صعد المنبر بعد موت يزيدَ بن معاوية، وحيث بلغه أنّ سلمة ابن ذؤيب الرِّياحيّ قد جمعَ الجموع يريد خَلْعَهُ، فقال:</w:t>
      </w:r>
    </w:p>
    <w:p>
      <w:pPr>
        <w:pStyle w:val="BookText"/>
      </w:pPr>
      <w:r>
        <w:rPr>
          <w:rFonts w:ascii="Amiri" w:hAnsi="Amiri" w:eastAsia="Amiri" w:cs="Amiri"/>
          <w:lang w:bidi="ar-SA"/>
          <w:color w:val="111111"/>
          <w:sz w:val="28"/>
          <w:szCs w:val="28"/>
          <w:rtl/>
        </w:rPr>
        <w:t xml:space="preserve">يا أهل البصرة! انسبوني، فوَ اللَّه ما مُهاجَرُ أبي إلّاإليكم، ولا مَولِدي إلّافيكم، وما أنا إلّارجلٌ منكم. واللَّه لقد وليَكُم أبي وما مُقاتِلتُكم إلّاأربعون ألفاً، فبلغَ بها ثمانين ألفاً، وما ذرِّيّتُكم إلّاثمانون ألفاً، وقد بلغَ بها عشرين ومائة ألف. وأنتم أوسَع النّاس بلاداً، وأكثرهُ جواداً، وأبعدهُ مَقاداً، وأغْنى النّاس عن النّاس. انظرُوا رَجُلًا تُوَلُّونه أمرَكم، يكُفّ سفهاءَكم، ويَجْبِي لكم فَيئكم، ويَقسِمهُ فيما بينَكم، فإنّما أنا رجلٌ منكم.</w:t>
      </w:r>
    </w:p>
    <w:p>
      <w:pPr>
        <w:pStyle w:val="BookText"/>
      </w:pPr>
      <w:r>
        <w:rPr>
          <w:rFonts w:ascii="Amiri" w:hAnsi="Amiri" w:eastAsia="Amiri" w:cs="Amiri"/>
          <w:lang w:bidi="ar-SA"/>
          <w:color w:val="111111"/>
          <w:sz w:val="28"/>
          <w:szCs w:val="28"/>
          <w:rtl/>
        </w:rPr>
        <w:t xml:space="preserve">فلمّا أبَوْا غيرَه، قال: إنِّي أخاف أن يكون الّذي يدعوكم إلى تأميري حَداثةُ عهدِكُم بأمري.</w:t>
      </w:r>
    </w:p>
    <w:p>
      <w:pPr>
        <w:pStyle w:val="BookText"/>
      </w:pPr>
      <w:r>
        <w:rPr>
          <w:rFonts w:ascii="Amiri" w:hAnsi="Amiri" w:eastAsia="Amiri" w:cs="Amiri"/>
          <w:lang w:bidi="ar-SA"/>
          <w:color w:val="111111"/>
          <w:sz w:val="28"/>
          <w:szCs w:val="28"/>
          <w:rtl/>
        </w:rPr>
        <w:t xml:space="preserve">الجاحظ، البيان والتّبيين، 2/ 85</w:t>
      </w:r>
    </w:p>
    <w:p>
      <w:pPr>
        <w:pStyle w:val="BookText"/>
      </w:pPr>
      <w:r>
        <w:rPr>
          <w:rFonts w:ascii="Amiri" w:hAnsi="Amiri" w:eastAsia="Amiri" w:cs="Amiri"/>
          <w:lang w:bidi="ar-SA"/>
          <w:color w:val="111111"/>
          <w:sz w:val="28"/>
          <w:szCs w:val="28"/>
          <w:rtl/>
        </w:rPr>
        <w:t xml:space="preserve">فلمّا رأى ذلك عبيداللَّه بن زياد، لم يدرِ كيف يصنع </w:t>
      </w:r>
      <w:r>
        <w:rPr>
          <w:rStyle w:val="FootnoteReference"/>
        </w:rPr>
        <w:footnoteReference w:id="1427"/>
      </w:r>
      <w:r>
        <w:rPr>
          <w:rFonts w:ascii="Amiri" w:hAnsi="Amiri" w:eastAsia="Amiri" w:cs="Amiri"/>
          <w:lang w:bidi="ar-SA"/>
          <w:color w:val="111111"/>
          <w:sz w:val="28"/>
          <w:szCs w:val="28"/>
          <w:rtl/>
        </w:rPr>
        <w:t xml:space="preserve">، وخافَ تميماً وبكر بن وائل أن يستجير بهم، ولم يأمن غدرهم، فأرسلَ إلى الحارث بن قيس الجهميّ من الأزد، فدخل عليه الحارث، فقال: يا حارث! قد أكرمتم زياداً، وحفظتم منه ما كنتم أهله، وقد استجرتُ بكم، فأنشدكم اللَّه فيَّ. قال الحارث: أخاف أن لا تقدر على الخروج إلينا، لما أرى من سوء رأي العامّة فيك مع سوء آثارك في الأزد. قال: فتهيّأ عبيداللَّه، فلبس لبسَ امرأة في خمرتها وعقيصتها، فأردفه الحارث خلفه، فخرج به على النّاس، فقالوا:</w:t>
      </w:r>
    </w:p>
    <w:p>
      <w:pPr>
        <w:pStyle w:val="BookText"/>
      </w:pPr>
      <w:r>
        <w:rPr>
          <w:rFonts w:ascii="Amiri" w:hAnsi="Amiri" w:eastAsia="Amiri" w:cs="Amiri"/>
          <w:lang w:bidi="ar-SA"/>
          <w:color w:val="111111"/>
          <w:sz w:val="28"/>
          <w:szCs w:val="28"/>
          <w:rtl/>
        </w:rPr>
        <w:t xml:space="preserve">يا حارث ما هذه؟ قال: تنحّوا رحمكم اللَّه، هذه امرأة من أهلي، كانت زائرة لأهل ابن زياد، أتيتُ أذهب بها. فقال عبيداللَّه للحارث: أينَ نحن؟ قال: في بني سليم. فقال:</w:t>
      </w:r>
    </w:p>
    <w:p>
      <w:pPr>
        <w:pStyle w:val="BookText"/>
      </w:pPr>
      <w:r>
        <w:rPr>
          <w:rFonts w:ascii="Amiri" w:hAnsi="Amiri" w:eastAsia="Amiri" w:cs="Amiri"/>
          <w:lang w:bidi="ar-SA"/>
          <w:color w:val="111111"/>
          <w:sz w:val="28"/>
          <w:szCs w:val="28"/>
          <w:rtl/>
        </w:rPr>
        <w:t xml:space="preserve">سلّمنا اللَّه. قال: ثمّ سارَ قليلًا، ثمّ قال: أينَ نحن؟ قال: في بني ناجية من الأزد. قال: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نجونا إن شاء اللَّه. قال: فأتى به مسعود بن عمرو وهو يومئذٍ سيِّد الأزد، فقال: يا أبا قيس؟ قد جئتكَ بعبيداللَّه مستجيراً. قال: ولِمَ جئتني بالعبد؟ قال: نشدتك اللَّه، فقد اختاركَ على غيرك، فلمّا رآهم عبيداللَّه يتراضون ويتناشدون، قال: قد بلغني الجهد والجوع، فقال مسعود: يا غلام، ائتِ البقال، فأتنا من خبزه وتمره. قال: فجاء به الغلام، فوضع.</w:t>
      </w:r>
    </w:p>
    <w:p>
      <w:pPr>
        <w:pStyle w:val="BookText"/>
      </w:pPr>
      <w:r>
        <w:rPr>
          <w:rFonts w:ascii="Amiri" w:hAnsi="Amiri" w:eastAsia="Amiri" w:cs="Amiri"/>
          <w:lang w:bidi="ar-SA"/>
          <w:color w:val="111111"/>
          <w:sz w:val="28"/>
          <w:szCs w:val="28"/>
          <w:rtl/>
        </w:rPr>
        <w:t xml:space="preserve">قال: فأكل، وإنّما أراد ابن زياد أن يتحرّم بطعامه. ثمّ قال: أدخل. فدخل، ومنارات النّاس يومئذ من القصب، وكان منزل مسعود يومئذ قاصياً. قال: فكأنّ عبيداللَّه خاف.</w:t>
      </w:r>
    </w:p>
    <w:p>
      <w:pPr>
        <w:pStyle w:val="BookText"/>
      </w:pPr>
      <w:r>
        <w:rPr>
          <w:rFonts w:ascii="Amiri" w:hAnsi="Amiri" w:eastAsia="Amiri" w:cs="Amiri"/>
          <w:lang w:bidi="ar-SA"/>
          <w:color w:val="111111"/>
          <w:sz w:val="28"/>
          <w:szCs w:val="28"/>
          <w:rtl/>
        </w:rPr>
        <w:t xml:space="preserve">فقال: يا غلام! اصعد إلى السّطح بحزمة من قصب، فأشعِل أعلاه ناراً. ففعل ذلك في جوف اللّيل، فأقبلَت الأزد على الخيل وعلى أرجلها حتّى شحنوا السّكك وملئوها.</w:t>
      </w:r>
    </w:p>
    <w:p>
      <w:pPr>
        <w:pStyle w:val="BookText"/>
      </w:pPr>
      <w:r>
        <w:rPr>
          <w:rFonts w:ascii="Amiri" w:hAnsi="Amiri" w:eastAsia="Amiri" w:cs="Amiri"/>
          <w:lang w:bidi="ar-SA"/>
          <w:color w:val="111111"/>
          <w:sz w:val="28"/>
          <w:szCs w:val="28"/>
          <w:rtl/>
        </w:rPr>
        <w:t xml:space="preserve">فقالوا: ما لسيِّدنا؟ قال: شي ء حدث في الدّار. قال: فعرف عبيداللَّه عزّته ورفعته، وما هو عليه. قال: هذا واللَّه العزّ والشّرف، فأقامَ عنده أيّاماً، وعنده امرأتان امرأة من الأزد، وامرأة من عبد قيس، فكانت العبديّة تقول: أخرجوا العبد، وكانت الأزديّة تقول:</w:t>
      </w:r>
    </w:p>
    <w:p>
      <w:pPr>
        <w:pStyle w:val="BookText"/>
      </w:pPr>
      <w:r>
        <w:rPr>
          <w:rFonts w:ascii="Amiri" w:hAnsi="Amiri" w:eastAsia="Amiri" w:cs="Amiri"/>
          <w:lang w:bidi="ar-SA"/>
          <w:color w:val="111111"/>
          <w:sz w:val="28"/>
          <w:szCs w:val="28"/>
          <w:rtl/>
        </w:rPr>
        <w:t xml:space="preserve">استجار بكَ على بغضه إيّاك، وجفوته لك، وتحدّث النّاس أ نّه لجأ إلى مسعود بن عمرو، فاجتمعت القبائل في المسجد والخوارج، وهم في أربعة آلاف، فقال مسعود: ما أظنّني إلّا خارجاً إلى البصرة معتذراً إليهم من أمر عبيداللَّه. ثمّ قال: وكيف آمن عليه وهو في منزلي، ولكنِّي أبلغه مأمنه. ثمّ اعتذر إليهم.</w:t>
      </w:r>
    </w:p>
    <w:p>
      <w:pPr>
        <w:pStyle w:val="BookText"/>
      </w:pPr>
      <w:r>
        <w:rPr>
          <w:rFonts w:ascii="Amiri" w:hAnsi="Amiri" w:eastAsia="Amiri" w:cs="Amiri"/>
          <w:lang w:bidi="ar-SA"/>
          <w:color w:val="111111"/>
          <w:sz w:val="28"/>
          <w:szCs w:val="28"/>
          <w:rtl/>
        </w:rPr>
        <w:t xml:space="preserve">قال: وكان مسعود قد أجارَ عنده ابن زياد أربعين ليلة. قال: فأقبل مسعود يوماً على برذون له، وحوله عدّة من الأزد عليهم السّيوف، وقد عصبَ رأسه بسير أحمر، قال الهيثم: فقلت لابن عبّاس: لِمَ عصبَ رأسه بسير أحمر؟ قال: قد سألت عن ذلك قبلك.</w:t>
      </w:r>
    </w:p>
    <w:p>
      <w:pPr>
        <w:pStyle w:val="BookText"/>
      </w:pPr>
      <w:r>
        <w:rPr>
          <w:rFonts w:ascii="Amiri" w:hAnsi="Amiri" w:eastAsia="Amiri" w:cs="Amiri"/>
          <w:lang w:bidi="ar-SA"/>
          <w:color w:val="111111"/>
          <w:sz w:val="28"/>
          <w:szCs w:val="28"/>
          <w:rtl/>
        </w:rPr>
        <w:t xml:space="preserve">فقال شيخ من الأزد، كان ضخم الهامة، وكانت له ضفيرتان، فعصبَ لذلك بالسّير. قال ابن عبّاس: فذكرتُ ذلك لعمرو بن هرم، وكان معنا بواسط. فقال: حدّثك مَنْ لا يعرف هذا شي ء كانت العرب تصنعهُ إذا أراد الرّجل الاعتذار من الذّنب، عصب السّير ليعلموا أ نّه مُعتذِر.</w:t>
      </w:r>
    </w:p>
    <w:p>
      <w:pPr>
        <w:pStyle w:val="BookText"/>
      </w:pPr>
      <w:r>
        <w:rPr>
          <w:rFonts w:ascii="Amiri" w:hAnsi="Amiri" w:eastAsia="Amiri" w:cs="Amiri"/>
          <w:lang w:bidi="ar-SA"/>
          <w:color w:val="111111"/>
          <w:sz w:val="28"/>
          <w:szCs w:val="28"/>
          <w:rtl/>
        </w:rPr>
        <w:t xml:space="preserve">قال: فأقبل مسعود حتّى انتهى إلى باب المسجد، ومعه أصحابه رجّالة، بين يديه وخلفه وكان كبيراً فلم يستطع النّزول والقبائل في المسجد بأجمعها، فدخلَ المسجد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بدابّته، فبصرت به الخوارج، فظنّوا أ نّه عبيداللَّه، فأقبلوا نحوه متقلِّدين السّيوف، وجالَ النّاس جولة، فضربوه بأسيافهم حتّى مات. قتله نفر من بني حنيفة من الخوارج، وجالَ النّاس ونهضوا من مجالسهم، وبلغ ذلك الأزد، فأقبلوا على كلِّ صعب وذلول، وأقبل عباد بن الحُصين لينظر إلى عبيداللَّه، فإذا هو بمسعود. فقال: مسعود وربّ الكعبة، إنّا للَّه وإنّا إليه راجعون، أبا قيس قد وفيت، ما كان أغنى أهل مصركَ بما صنعتَ من ذلك، فجعتهم بنفسِك. ثمّ ألقيَ عليه كساءه، ثمّ أقبلت الأزد، فكان بينهما وبين مضر ما وقع ذكره في غير هذا الكتاب حتّى اصطلحوا، وتراضوا على بيعة ابن الزّبير.</w:t>
      </w:r>
    </w:p>
    <w:p>
      <w:pPr>
        <w:pStyle w:val="BookText"/>
      </w:pPr>
      <w:r>
        <w:rPr>
          <w:rFonts w:ascii="Amiri" w:hAnsi="Amiri" w:eastAsia="Amiri" w:cs="Amiri"/>
          <w:lang w:bidi="ar-SA"/>
          <w:color w:val="111111"/>
          <w:sz w:val="28"/>
          <w:szCs w:val="28"/>
          <w:rtl/>
        </w:rPr>
        <w:t xml:space="preserve">قال الهيثم: قال ابن عبّاس: حدّثني عوكل اليشكريّ، قال: إنّا مع عبيداللَّه بن زياد في ليلةٍ مظلمة، فإذا نحن بنارٍ من بُعد. فقال عبيداللَّه: يا عوكل كيفَ الطّريق؟ قال: اجعل النّار على حاجبك. فقال: بل على حاجبك. قال عوكل: فوَ اللَّه إنّا لنسير بالسّمارة، إذ قال عبيداللَّه: قد كرهت البعير، فابغوا لي ذا حافر. قال: فإذا نحنُ بأعرابيّ من كلب معه حمار أقمر ضخم. فقلت: تبيعه بِكَمْ؟ فقال: بأربع مئة درهم، لا أنقصكم درهماً، فأشار إلينا عبيداللَّه أن خذوه. قال: فجعلنا ننقده الدّراهم. قال: لست أدري ما هذه، ولكن بيني وبينكم هذا المولى، يعني عبيداللَّه بن زياد، وكان عبيداللَّه أحمر أقمر، شبيهاً بالموالي. قال:</w:t>
      </w:r>
    </w:p>
    <w:p>
      <w:pPr>
        <w:pStyle w:val="BookText"/>
      </w:pPr>
      <w:r>
        <w:rPr>
          <w:rFonts w:ascii="IRNazanin" w:hAnsi="IRNazanin" w:eastAsia="IRNazanin" w:cs="IRNazanin"/>
          <w:lang w:bidi="fa-IR"/>
          <w:color w:val="111111"/>
          <w:sz w:val="28"/>
          <w:szCs w:val="28"/>
          <w:rtl/>
        </w:rPr>
        <w:t xml:space="preserve">فأخذناه منه.</w:t>
      </w:r>
    </w:p>
    <w:p>
      <w:pPr>
        <w:pStyle w:val="BookText"/>
      </w:pPr>
      <w:r>
        <w:rPr>
          <w:rFonts w:ascii="Amiri" w:hAnsi="Amiri" w:eastAsia="Amiri" w:cs="Amiri"/>
          <w:lang w:bidi="ar-SA"/>
          <w:color w:val="111111"/>
          <w:sz w:val="28"/>
          <w:szCs w:val="28"/>
          <w:rtl/>
        </w:rPr>
        <w:t xml:space="preserve">فقال عبيداللَّه: ارحلوا لي عليه. فرحلنا له عليه، فلمّا قدمَ ليركب، قال الأعرابي: أنا أقسم باللَّه إنّ لكم لشأناً، وما أظنّ صاحبكم إلّاوالي العراق، فاستقفاه عبيداللَّه بالعصا، فضربه بها، فوقع، ثمّ شدّوه وثاقاً. قال: وجعلوا يتجنّبون المياه.</w:t>
      </w:r>
    </w:p>
    <w:p>
      <w:pPr>
        <w:pStyle w:val="BookText"/>
      </w:pPr>
      <w:r>
        <w:rPr>
          <w:rFonts w:ascii="Amiri" w:hAnsi="Amiri" w:eastAsia="Amiri" w:cs="Amiri"/>
          <w:lang w:bidi="ar-SA"/>
          <w:color w:val="111111"/>
          <w:sz w:val="28"/>
          <w:szCs w:val="28"/>
          <w:rtl/>
        </w:rPr>
        <w:t xml:space="preserve">قال عوكل: ثمّ إنّ عبيداللَّه بينا هو على راحلته، إذ هجعت عينه. فقلتُ له: أراكَ نائماً.</w:t>
      </w:r>
    </w:p>
    <w:p>
      <w:pPr>
        <w:pStyle w:val="BookText"/>
      </w:pPr>
      <w:r>
        <w:rPr>
          <w:rFonts w:ascii="Amiri" w:hAnsi="Amiri" w:eastAsia="Amiri" w:cs="Amiri"/>
          <w:lang w:bidi="ar-SA"/>
          <w:color w:val="111111"/>
          <w:sz w:val="28"/>
          <w:szCs w:val="28"/>
          <w:rtl/>
        </w:rPr>
        <w:t xml:space="preserve">قال: ما كنتُ بنائم. فقلتُ له: ما أعلمَني بما كنتَ تحدِّث به نفسك. قال: وبأيِّ شي ءٍ كنتُ أحدِّث نفسي؟ قال: قلت: ليتني لم أبنِ البيضاء </w:t>
      </w:r>
      <w:r>
        <w:rPr>
          <w:rStyle w:val="FootnoteReference"/>
        </w:rPr>
        <w:footnoteReference w:id="1428"/>
      </w:r>
      <w:r>
        <w:rPr>
          <w:rFonts w:ascii="Amiri" w:hAnsi="Amiri" w:eastAsia="Amiri" w:cs="Amiri"/>
          <w:lang w:bidi="ar-SA"/>
          <w:color w:val="111111"/>
          <w:sz w:val="28"/>
          <w:szCs w:val="28"/>
          <w:rtl/>
        </w:rPr>
        <w:t xml:space="preserve">، ولم أستعمِل الدّهاقين </w:t>
      </w:r>
      <w:r>
        <w:rPr>
          <w:rStyle w:val="FootnoteReference"/>
        </w:rPr>
        <w:footnoteReference w:id="1429"/>
      </w:r>
      <w:r>
        <w:rPr>
          <w:rFonts w:ascii="Amiri" w:hAnsi="Amiri" w:eastAsia="Amiri" w:cs="Amiri"/>
          <w:lang w:bidi="ar-SA"/>
          <w:color w:val="111111"/>
          <w:sz w:val="28"/>
          <w:szCs w:val="28"/>
          <w:rtl/>
        </w:rPr>
        <w:t xml:space="preserve">، وليتني لم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أتّخذ المحاربة. قال: ما خطرَ لي هذا على بال، أمّا قولك: ليتني لم أبنِ البيضاء، فما كان عليَّ منها إثم، بناها اليزيد من ماله، وأمّا استعمال الدّهاقين، فقد استعملهم أبي ومَنْ كان قبله، وأمّا المحاربة: فوَ اللَّه ما اتّخذتهم إلّاوقاية، لأنِّي كنتُ أقتل بهم أهل المعصية، فلو أمرت عشائرهم بهم لم يقتلوهم ولشقّ ذلك عليهم، فجعلت ذلك بيني وبينهم، مَنْ لا آلَ بينه وبينهم، ولكنِّي كنتُ أحدِّث نفسي أنِّي ندمتُ على تركي أربعة آلاف في السّجن من الخوارج، فوددتُ أنِّي كنتُ أضرمتُ البيضاء عليهم، حتّى آتى على آخرهم، ووددتُ أنِّي جمعتُ آل بيتي وموالي، ونابذتُ أهل المصر على سواء، حتّى يموت الأعجل، ووددتُ أنِّي قدمتُ الشّام ولم يُبايع أهلها بعد.</w:t>
      </w:r>
    </w:p>
    <w:p>
      <w:pPr>
        <w:pStyle w:val="BookText"/>
      </w:pPr>
      <w:r>
        <w:rPr>
          <w:rFonts w:ascii="Amiri" w:hAnsi="Amiri" w:eastAsia="Amiri" w:cs="Amiri"/>
          <w:lang w:bidi="ar-SA"/>
          <w:color w:val="111111"/>
          <w:sz w:val="28"/>
          <w:szCs w:val="28"/>
          <w:rtl/>
        </w:rPr>
        <w:t xml:space="preserve">ابن قتيبة، الإمامة والسّياسة، 2/ 17- 19</w:t>
      </w:r>
    </w:p>
    <w:p>
      <w:pPr>
        <w:pStyle w:val="BookText"/>
      </w:pPr>
      <w:r>
        <w:rPr>
          <w:rFonts w:ascii="Amiri" w:hAnsi="Amiri" w:eastAsia="Amiri" w:cs="Amiri"/>
          <w:lang w:bidi="ar-SA"/>
          <w:color w:val="111111"/>
          <w:sz w:val="28"/>
          <w:szCs w:val="28"/>
          <w:rtl/>
        </w:rPr>
        <w:t xml:space="preserve">وقال أبو عبيدة، مَعْمر بن المُثنّى في روايته: عاد ابن زياد، عبداللَّه بن نافع بن الحارث ابن كلدة الثّقفيّ، ثمّ خرج من عنده، فلقيهُ حُمْران مولاه، وكان قد وجّهه إلى يزيد، فأسرّ إليه موت يزيد واختلافَ أهل الشّام، فأمرَ عبيداللَّه، فنُودِيَ الصّلاة جامعةٌ، ثمّ خطب، فنعى يزيد وحضّ النّاس على الطّاعة، وقال: اختاروا لأنفسكم فماسحوه، ثمّ بدا لهم في بيعته وجعلوا يمسحون أيديهم منها بالحيطان؛ وكان في سجنه نافع بن الأزرق الحنفيّ، ونجْدة بن عامر الحنفيّ، وعبداللَّه بن إباض، وعبيدة بن هِلال العنزيّ، وعمرو القنا بن عميرة من بني مُلادِس بن عبد شمس بن سعد بن زيد مناة بن تميم، وكانوا غضبوا للبيت، فقاتلوا مع ابن الزّبير وهم لا يرون نصره، ولكنّهم احتسبوا في جهاد أهل الشّام. ثمّ إنّهم قدموا البصرة، فالتقطهم ابن زياد وحبسهم، فيُقال: إنّه كان في سجنه من الخوارج مائة وأربعون.</w:t>
      </w:r>
    </w:p>
    <w:p>
      <w:pPr>
        <w:pStyle w:val="BookText"/>
      </w:pPr>
      <w:r>
        <w:rPr>
          <w:rFonts w:ascii="Amiri" w:hAnsi="Amiri" w:eastAsia="Amiri" w:cs="Amiri"/>
          <w:lang w:bidi="ar-SA"/>
          <w:color w:val="111111"/>
          <w:sz w:val="28"/>
          <w:szCs w:val="28"/>
          <w:rtl/>
        </w:rPr>
        <w:t xml:space="preserve">وقال أبو عبيدة: لمّا هربَ ابن زياد إلى الأزد، أقام أهل البصرة ببّة [عبداللَّه بن الحارث]، وكان هربه إلى الشّام بعد قتل مسعود. [...]</w:t>
      </w:r>
    </w:p>
    <w:p>
      <w:pPr>
        <w:pStyle w:val="BookText"/>
      </w:pPr>
      <w:r>
        <w:rPr>
          <w:rFonts w:ascii="Amiri" w:hAnsi="Amiri" w:eastAsia="Amiri" w:cs="Amiri"/>
          <w:lang w:bidi="ar-SA"/>
          <w:color w:val="111111"/>
          <w:sz w:val="28"/>
          <w:szCs w:val="28"/>
          <w:rtl/>
        </w:rPr>
        <w:t xml:space="preserve">البلاذري، جمل من أنساب الأشراف، 6/ 12- 13</w:t>
      </w:r>
    </w:p>
    <w:p>
      <w:pPr>
        <w:pStyle w:val="BookText"/>
      </w:pPr>
      <w:r>
        <w:rPr>
          <w:rFonts w:ascii="Amiri" w:hAnsi="Amiri" w:eastAsia="Amiri" w:cs="Amiri"/>
          <w:lang w:bidi="ar-SA"/>
          <w:color w:val="111111"/>
          <w:sz w:val="28"/>
          <w:szCs w:val="28"/>
          <w:rtl/>
        </w:rPr>
        <w:t xml:space="preserve">قال: فبينا ابن زياد ينتظر ما يكون من مسعود، أُتيَ فقيل: قد صعد المنبر، فتهيّأ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للرّكوب، فبينا هو كذلك، إذ قيل قد قُتِل، فاغترز في رِكابه ولحقَ بالشّام، وذلك في أوّل شعبان سنة أربع وستّين، قال: وقوم يقولون أ نّه شخصَ في شوّال، وكان مقتل مسعود في شوّال، والأوّل أصحّ، وكان نزوله دار مسعود في جُمادى الآخرة سنة أربع وستّين.</w:t>
      </w:r>
    </w:p>
    <w:p>
      <w:pPr>
        <w:pStyle w:val="BookText"/>
      </w:pPr>
      <w:r>
        <w:rPr>
          <w:rFonts w:ascii="Amiri" w:hAnsi="Amiri" w:eastAsia="Amiri" w:cs="Amiri"/>
          <w:lang w:bidi="ar-SA"/>
          <w:color w:val="111111"/>
          <w:sz w:val="28"/>
          <w:szCs w:val="28"/>
          <w:rtl/>
        </w:rPr>
        <w:t xml:space="preserve">وقال المدائنيّ، ماتَ الحارث بن معاوية أيّام مسعود، فقال الأحنف: رحمكَ اللَّه أبا المُؤرِّق، فارقْتَنا أحْوَج ما كنّا إليك.</w:t>
      </w:r>
    </w:p>
    <w:p>
      <w:pPr>
        <w:pStyle w:val="BookText"/>
      </w:pPr>
      <w:r>
        <w:rPr>
          <w:rFonts w:ascii="Amiri" w:hAnsi="Amiri" w:eastAsia="Amiri" w:cs="Amiri"/>
          <w:lang w:bidi="ar-SA"/>
          <w:color w:val="111111"/>
          <w:sz w:val="28"/>
          <w:szCs w:val="28"/>
          <w:rtl/>
        </w:rPr>
        <w:t xml:space="preserve">أبو الحسن المدائنيّ، عن عامر بن حفص، قال: خرج ابن زياد من البصرة هارباً إلى الشّام في قومٍ وفَوا له، فقال ذات ليلة: إنّه قد ثقل عليَّ ركوب الإبل، فوطِّئوا لي على ذات حافر، فالقيت له قطيفة على حمار، فركبه وإنّ رجليه لتُخدّان في الأرض، فقال بعض مَنْ كان معه ورآه قد سكت سَكْتَةً طويلة: هذا عبيداللَّه بن زياد أمير العراق بالأمس نائماً على حمار لو سقط عنه أعَنْتَهُ، ثمّ دنا منه فقال: أنائمٌ أنت؟ فقال ابن زياد:</w:t>
      </w:r>
    </w:p>
    <w:p>
      <w:pPr>
        <w:pStyle w:val="BookText"/>
      </w:pPr>
      <w:r>
        <w:rPr>
          <w:rFonts w:ascii="Amiri" w:hAnsi="Amiri" w:eastAsia="Amiri" w:cs="Amiri"/>
          <w:lang w:bidi="ar-SA"/>
          <w:color w:val="111111"/>
          <w:sz w:val="28"/>
          <w:szCs w:val="28"/>
          <w:rtl/>
        </w:rPr>
        <w:t xml:space="preserve">لا، قال: فما هذه السّكْتَة؟ قال: كنتُ احدِّثُ نفسي. قال له: أنا أخبركَ بما فكّرتَ فيه، قال: قُل، قال: قلتَ ليتني لم أقتل حسيناً، وليتني لم أكن بنيتُ البيضاء، وليتني لم أكن استعملتُ الدّهاقين، وليتني لم أقتل مَنْ قتلت.</w:t>
      </w:r>
    </w:p>
    <w:p>
      <w:pPr>
        <w:pStyle w:val="BookText"/>
      </w:pPr>
      <w:r>
        <w:rPr>
          <w:rFonts w:ascii="Amiri" w:hAnsi="Amiri" w:eastAsia="Amiri" w:cs="Amiri"/>
          <w:lang w:bidi="ar-SA"/>
          <w:color w:val="111111"/>
          <w:sz w:val="28"/>
          <w:szCs w:val="28"/>
          <w:rtl/>
        </w:rPr>
        <w:t xml:space="preserve">فقال ابن زياد: واللَّه ما نطقتَ بصوابٍ ولا سكتَّ عن خطأ، أمّا الحسين فإنّه سارَ إليَّ يريد قتلي، فاخترتُ قتله على أن يقتلني، وأمّا البيضاء، فإنِّي اشتريتها من عبداللَّه بن عثمان الثّقفيّ، فأرسلَ إليَّ يزيد بألف ألف، فأنفقتها عليها، فإن بَقِيَتْ فلأهلي [و] إلّافإنِّي لا آسَى عليها، وأمّا استعمالي الدّهاقين، فإنّ عبدالرّحمان بن أبي بكرة وزاذانفَرّوخ رَفَعا عليَّ عند معاوية، فخيّرني معاوية بين الضّمان والعزل، فكرهتُ العزل، وكنتُ إذا استعملتُ الرّجلَ من العربِ فكسر الخراج فأقدمت عليه أوغَرتُ صدور عشيرته، أو أغْرَمْتُه، فحمَلْتُ على عطاء قومه أضررتُ بهم، وإن تركتهُ تركتُ مالَ اللَّه، وأنا أعرف مكانَه، فوجدتُ الدّهاقين أبصَر بالجباية وأوفى بالأمانة وأهوَن عليَّ مُطالَبةً، وأمّا قتلي مَنْ قتلتُ فما علمتُ بعد قولي كلمةَ الإخلاص عملًا أقربَ إلى اللَّه من قتلي مَنْ قتلتُ من الخوارج، ولكنِّي حدّثتُ نفسي، فقلت: ليتني قاتلتُ أهل البصرة، فإنّهم بايعوني طائعين ثمّ نكثوا، ولقد أردتُ ذلك ولكنّ بني زياد أتوني فقالوا: إنّك إن قاتلتهم فظهروا عليكَ لم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يُبقوا منّا أحداً إلّاقتلوه، وإن تركتَهم تغيّبَ الرّجل منّا عند أخواله وأصهاره وخُلطائه، فلم أقاتل، وقلت: ليتني أخرجتُ أهل السّجن، فضربتُ أعناقهم، فأمّا إذ فاتت هاتان، فليتني أقدم الشّام ولم يُبرموا شيئاً، فأكون معهم فيما يُبرمون. قال: وبينا هو يسير إذ عرضَ له فارس بيده رمح، فقال: لا وألتُ إن وألتَ، فقال: أوَما هو خير لك، ألفُ دينار، فركن إليها، فشددنا عليه فأخذناه، فقال له ابن زياد: لا تُرِعْ فكان دليلنا حتّى وردنا الشّام، فقال الرّجل: عَهْدُنا بابن زياد يأكل في كلِّ يومٍ أكلاتٍ أوّلها عَناق أو جَدْي يُتخيّر له، فكان يأكل وهو يريد الشّام أقلّ ممّا يأكله أحدنا ويقول: الأكل مع الأمر والسّرور.</w:t>
      </w:r>
    </w:p>
    <w:p>
      <w:pPr>
        <w:pStyle w:val="BookText"/>
      </w:pPr>
      <w:r>
        <w:rPr>
          <w:rFonts w:ascii="Amiri" w:hAnsi="Amiri" w:eastAsia="Amiri" w:cs="Amiri"/>
          <w:lang w:bidi="ar-SA"/>
          <w:color w:val="111111"/>
          <w:sz w:val="28"/>
          <w:szCs w:val="28"/>
          <w:rtl/>
        </w:rPr>
        <w:t xml:space="preserve">البلاذري، جمل من أنساب الأشراف، 6/ 21- 23</w:t>
      </w:r>
    </w:p>
    <w:p>
      <w:pPr>
        <w:pStyle w:val="BookText"/>
      </w:pPr>
      <w:r>
        <w:rPr>
          <w:rFonts w:ascii="Amiri" w:hAnsi="Amiri" w:eastAsia="Amiri" w:cs="Amiri"/>
          <w:lang w:bidi="ar-SA"/>
          <w:color w:val="111111"/>
          <w:sz w:val="28"/>
          <w:szCs w:val="28"/>
          <w:rtl/>
        </w:rPr>
        <w:t xml:space="preserve">قالوا: ومات يزيد بن معاوية، وعبيداللَّه بن زياد بالبصرة، فكتبَ إليه الحارث بن عبّاد بن زياد بهذه الأبيات:</w:t>
      </w:r>
    </w:p>
    <w:p>
      <w:pPr>
        <w:pStyle w:val="BookText"/>
      </w:pPr>
      <w:r>
        <w:rPr>
          <w:rFonts w:ascii="Amiri" w:hAnsi="Amiri" w:eastAsia="Amiri" w:cs="Amiri"/>
          <w:lang w:bidi="ar-SA"/>
          <w:color w:val="111111"/>
          <w:sz w:val="28"/>
          <w:szCs w:val="28"/>
          <w:rtl/>
        </w:rPr>
        <w:t xml:space="preserve">ألا يا عُبَيْدَاللَّهِ قد ماتَ مَنْ بهِ *** مَلَكتَ رِقابَ العالَمينَ يَزِيدُ</w:t>
      </w:r>
    </w:p>
    <w:p>
      <w:pPr>
        <w:pStyle w:val="BookText"/>
      </w:pPr>
      <w:r>
        <w:rPr>
          <w:rFonts w:ascii="Amiri" w:hAnsi="Amiri" w:eastAsia="Amiri" w:cs="Amiri"/>
          <w:lang w:bidi="ar-SA"/>
          <w:color w:val="111111"/>
          <w:sz w:val="28"/>
          <w:szCs w:val="28"/>
          <w:rtl/>
        </w:rPr>
        <w:t xml:space="preserve">أتَثْبُتُ للقومِ الّذينَ وتَرْتَهُم؟ *** وذاكَ مَن الرّأْي الزِّنِيقِ بَعيدُ </w:t>
      </w:r>
      <w:r>
        <w:rPr>
          <w:rStyle w:val="FootnoteReference"/>
        </w:rPr>
        <w:footnoteReference w:id="1430"/>
      </w:r>
    </w:p>
    <w:p>
      <w:pPr>
        <w:pStyle w:val="BookText"/>
      </w:pPr>
      <w:r>
        <w:rPr>
          <w:rFonts w:ascii="Amiri" w:hAnsi="Amiri" w:eastAsia="Amiri" w:cs="Amiri"/>
          <w:lang w:bidi="ar-SA"/>
          <w:color w:val="111111"/>
          <w:sz w:val="28"/>
          <w:szCs w:val="28"/>
          <w:rtl/>
        </w:rPr>
        <w:t xml:space="preserve">وما لكَ غيرُ الأزْدِ جارٌ فإنّهُم *** أجارُوا أباكَ، والبِلادُ تُمِيدُ</w:t>
      </w:r>
    </w:p>
    <w:p>
      <w:pPr>
        <w:pStyle w:val="BookText"/>
      </w:pPr>
      <w:r>
        <w:rPr>
          <w:rFonts w:ascii="Amiri" w:hAnsi="Amiri" w:eastAsia="Amiri" w:cs="Amiri"/>
          <w:lang w:bidi="ar-SA"/>
          <w:color w:val="111111"/>
          <w:sz w:val="28"/>
          <w:szCs w:val="28"/>
          <w:rtl/>
        </w:rPr>
        <w:t xml:space="preserve">فتعجّب عبيداللَّه من رأي ابن أخيه، وكان ذا رأي.</w:t>
      </w:r>
    </w:p>
    <w:p>
      <w:pPr>
        <w:pStyle w:val="BookText"/>
      </w:pPr>
      <w:r>
        <w:rPr>
          <w:rFonts w:ascii="Amiri" w:hAnsi="Amiri" w:eastAsia="Amiri" w:cs="Amiri"/>
          <w:lang w:bidi="ar-SA"/>
          <w:color w:val="111111"/>
          <w:sz w:val="28"/>
          <w:szCs w:val="28"/>
          <w:rtl/>
        </w:rPr>
        <w:t xml:space="preserve">ثمّ إنّ عبيداللَّه دعا بمولى له يُسمّى مِهْران، وكان يُعْدَلُ في الدّهاء والأدب والعقل بِوَرْدان غلام عمرو بن العاص، وهو الّذي يُنْسَب إليه البَرَاذِينُ المهرانيّة، فقال: يا مهران! إنّ أمير المؤمنين يزيد قد هلك، فما الرّأي عندك؟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مهران: أيّها الأمير! إنّ النّاس إن مَلَكوا أنفسهم لم يولّوا عليهم أحداً من ولد زياد، وإنّما مَلكتم النّاس بمعاوية، ثمّ بيزيد، وقد هلكا، وإنّك قد وَتَرتَ النّاس، ولستَ آمن أن يثبوا بك، والرّأي لكَ أن تستجير هذا الحيّ من الأزد، فإنّهم إن أجاروك منعوك، حتّى يبلغوا بكَ مأمنك، والرّأي أن تبعث إلى الحارث بن قيس، فإنّه سيِّد القوم، وهو لكَ</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 ولكَ عنده يد، فتُخبرهُ بموت يزيد، وتسألهُ أن يجيرك.</w:t>
      </w:r>
    </w:p>
    <w:p>
      <w:pPr>
        <w:pStyle w:val="BookText"/>
      </w:pPr>
      <w:r>
        <w:rPr>
          <w:rFonts w:ascii="Amiri" w:hAnsi="Amiri" w:eastAsia="Amiri" w:cs="Amiri"/>
          <w:lang w:bidi="ar-SA"/>
          <w:color w:val="111111"/>
          <w:sz w:val="28"/>
          <w:szCs w:val="28"/>
          <w:rtl/>
        </w:rPr>
        <w:t xml:space="preserve">فقال عبيداللَّه: أصبتَ الرّأي يا مهران.</w:t>
      </w:r>
    </w:p>
    <w:p>
      <w:pPr>
        <w:pStyle w:val="BookText"/>
      </w:pPr>
      <w:r>
        <w:rPr>
          <w:rFonts w:ascii="Amiri" w:hAnsi="Amiri" w:eastAsia="Amiri" w:cs="Amiri"/>
          <w:lang w:bidi="ar-SA"/>
          <w:color w:val="111111"/>
          <w:sz w:val="28"/>
          <w:szCs w:val="28"/>
          <w:rtl/>
        </w:rPr>
        <w:t xml:space="preserve">ثمّ بعث من ساعته إلى الحارث بن قيس، فأتاه، فأخبره بموت يزيد، واستشاره، فقال:</w:t>
      </w:r>
    </w:p>
    <w:p>
      <w:pPr>
        <w:pStyle w:val="BookText"/>
      </w:pPr>
      <w:r>
        <w:rPr>
          <w:rFonts w:ascii="Amiri" w:hAnsi="Amiri" w:eastAsia="Amiri" w:cs="Amiri"/>
          <w:lang w:bidi="ar-SA"/>
          <w:color w:val="111111"/>
          <w:sz w:val="28"/>
          <w:szCs w:val="28"/>
          <w:rtl/>
        </w:rPr>
        <w:t xml:space="preserve">المستشار مؤتمَن، فإن أردتَ المقام منعناكَ معاشر الأزد، وإن أردتَ الاستخفاء، اشتملنا عليكَ حتّى يسكن عنك الطّلب، ويخفى على النّاس موضعك، ثمّ نوجِّه معك مَنْ يبلِّغكَ مأمنك.</w:t>
      </w:r>
    </w:p>
    <w:p>
      <w:pPr>
        <w:pStyle w:val="BookText"/>
      </w:pPr>
      <w:r>
        <w:rPr>
          <w:rFonts w:ascii="Amiri" w:hAnsi="Amiri" w:eastAsia="Amiri" w:cs="Amiri"/>
          <w:lang w:bidi="ar-SA"/>
          <w:color w:val="111111"/>
          <w:sz w:val="28"/>
          <w:szCs w:val="28"/>
          <w:rtl/>
        </w:rPr>
        <w:t xml:space="preserve">فقال عبيداللَّه: هذا أريد.</w:t>
      </w:r>
    </w:p>
    <w:p>
      <w:pPr>
        <w:pStyle w:val="BookText"/>
      </w:pPr>
      <w:r>
        <w:rPr>
          <w:rFonts w:ascii="Amiri" w:hAnsi="Amiri" w:eastAsia="Amiri" w:cs="Amiri"/>
          <w:lang w:bidi="ar-SA"/>
          <w:color w:val="111111"/>
          <w:sz w:val="28"/>
          <w:szCs w:val="28"/>
          <w:rtl/>
        </w:rPr>
        <w:t xml:space="preserve">فقال له الحارث: فأنا أقيم عندك، إلى أن تُمسي ويختلط الظّلام، ثمّ أنطلق بكَ إلى الحيّ.</w:t>
      </w:r>
    </w:p>
    <w:p>
      <w:pPr>
        <w:pStyle w:val="BookText"/>
      </w:pPr>
      <w:r>
        <w:rPr>
          <w:rFonts w:ascii="Amiri" w:hAnsi="Amiri" w:eastAsia="Amiri" w:cs="Amiri"/>
          <w:lang w:bidi="ar-SA"/>
          <w:color w:val="111111"/>
          <w:sz w:val="28"/>
          <w:szCs w:val="28"/>
          <w:rtl/>
        </w:rPr>
        <w:t xml:space="preserve">فأقام الحارث عند عبيداللَّه.</w:t>
      </w:r>
    </w:p>
    <w:p>
      <w:pPr>
        <w:pStyle w:val="BookText"/>
      </w:pPr>
      <w:r>
        <w:rPr>
          <w:rFonts w:ascii="Amiri" w:hAnsi="Amiri" w:eastAsia="Amiri" w:cs="Amiri"/>
          <w:lang w:bidi="ar-SA"/>
          <w:color w:val="111111"/>
          <w:sz w:val="28"/>
          <w:szCs w:val="28"/>
          <w:rtl/>
        </w:rPr>
        <w:t xml:space="preserve">فلمّا أمسى واختلط الظّلام، أمر عبيداللَّه أن تُوقَد السُّرُج في منزله ليلته كلّها، ليظنّ مَنْ يطلبهُ أ نّه في منزله، ثمّ قام، فلبسَ ثيابه، واعتمّ بعمامته وتلثّم.</w:t>
      </w:r>
    </w:p>
    <w:p>
      <w:pPr>
        <w:pStyle w:val="BookText"/>
      </w:pPr>
      <w:r>
        <w:rPr>
          <w:rFonts w:ascii="Amiri" w:hAnsi="Amiri" w:eastAsia="Amiri" w:cs="Amiri"/>
          <w:lang w:bidi="ar-SA"/>
          <w:color w:val="111111"/>
          <w:sz w:val="28"/>
          <w:szCs w:val="28"/>
          <w:rtl/>
        </w:rPr>
        <w:t xml:space="preserve">فقال له الحارث: «التّلثُّم بالنّهار ذُلّ، وباللّيل رِيبة، فاحْسِرْ عن وجهك، وسِرْ خلفي، فإنّ المقدّم وقاية للمؤخّر»، فسار.</w:t>
      </w:r>
    </w:p>
    <w:p>
      <w:pPr>
        <w:pStyle w:val="BookText"/>
      </w:pPr>
      <w:r>
        <w:rPr>
          <w:rFonts w:ascii="Amiri" w:hAnsi="Amiri" w:eastAsia="Amiri" w:cs="Amiri"/>
          <w:lang w:bidi="ar-SA"/>
          <w:color w:val="111111"/>
          <w:sz w:val="28"/>
          <w:szCs w:val="28"/>
          <w:rtl/>
        </w:rPr>
        <w:t xml:space="preserve">فقال للحارث: تَخَلَّلْ بِنا- فداكَ أبي وأمِّي- الطّرق، ولا تأخذ بنا طريقاً واحداً، فإنِّي لا آمن أن يُطْلَبَ أثري.</w:t>
      </w:r>
    </w:p>
    <w:p>
      <w:pPr>
        <w:pStyle w:val="BookText"/>
      </w:pPr>
      <w:r>
        <w:rPr>
          <w:rFonts w:ascii="Amiri" w:hAnsi="Amiri" w:eastAsia="Amiri" w:cs="Amiri"/>
          <w:lang w:bidi="ar-SA"/>
          <w:color w:val="111111"/>
          <w:sz w:val="28"/>
          <w:szCs w:val="28"/>
          <w:rtl/>
        </w:rPr>
        <w:t xml:space="preserve">فقال الحارث: لا بأسَ عليك، إن شاء اللَّه، فاطمئن.</w:t>
      </w:r>
    </w:p>
    <w:p>
      <w:pPr>
        <w:pStyle w:val="BookText"/>
      </w:pPr>
      <w:r>
        <w:rPr>
          <w:rFonts w:ascii="Amiri" w:hAnsi="Amiri" w:eastAsia="Amiri" w:cs="Amiri"/>
          <w:lang w:bidi="ar-SA"/>
          <w:color w:val="111111"/>
          <w:sz w:val="28"/>
          <w:szCs w:val="28"/>
          <w:rtl/>
        </w:rPr>
        <w:t xml:space="preserve">ثمّ سارا هَويّاً.</w:t>
      </w:r>
    </w:p>
    <w:p>
      <w:pPr>
        <w:pStyle w:val="BookText"/>
      </w:pPr>
      <w:r>
        <w:rPr>
          <w:rFonts w:ascii="Amiri" w:hAnsi="Amiri" w:eastAsia="Amiri" w:cs="Amiri"/>
          <w:lang w:bidi="ar-SA"/>
          <w:color w:val="111111"/>
          <w:sz w:val="28"/>
          <w:szCs w:val="28"/>
          <w:rtl/>
        </w:rPr>
        <w:t xml:space="preserve">فقال للحارث: أينَ نحن؟</w:t>
      </w:r>
    </w:p>
    <w:p>
      <w:pPr>
        <w:pStyle w:val="BookText"/>
      </w:pPr>
      <w:r>
        <w:rPr>
          <w:rFonts w:ascii="Amiri" w:hAnsi="Amiri" w:eastAsia="Amiri" w:cs="Amiri"/>
          <w:lang w:bidi="ar-SA"/>
          <w:color w:val="111111"/>
          <w:sz w:val="28"/>
          <w:szCs w:val="28"/>
          <w:rtl/>
        </w:rPr>
        <w:t xml:space="preserve">قال: في بني مسلم.</w:t>
      </w:r>
    </w:p>
    <w:p>
      <w:pPr>
        <w:pStyle w:val="BookText"/>
      </w:pPr>
      <w:r>
        <w:rPr>
          <w:rFonts w:ascii="Amiri" w:hAnsi="Amiri" w:eastAsia="Amiri" w:cs="Amiri"/>
          <w:lang w:bidi="ar-SA"/>
          <w:color w:val="111111"/>
          <w:sz w:val="28"/>
          <w:szCs w:val="28"/>
          <w:rtl/>
        </w:rPr>
        <w:t xml:space="preserve">قال: سلمنا إن شاء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سارا جميعاً ساعة، فقال: أينَ نحن؟</w:t>
      </w:r>
    </w:p>
    <w:p>
      <w:pPr>
        <w:pStyle w:val="BookText"/>
      </w:pPr>
      <w:r>
        <w:rPr>
          <w:rFonts w:ascii="Amiri" w:hAnsi="Amiri" w:eastAsia="Amiri" w:cs="Amiri"/>
          <w:lang w:bidi="ar-SA"/>
          <w:color w:val="111111"/>
          <w:sz w:val="28"/>
          <w:szCs w:val="28"/>
          <w:rtl/>
        </w:rPr>
        <w:t xml:space="preserve">قال الحارث: في بني ناجية.</w:t>
      </w:r>
    </w:p>
    <w:p>
      <w:pPr>
        <w:pStyle w:val="BookText"/>
      </w:pPr>
      <w:r>
        <w:rPr>
          <w:rFonts w:ascii="Amiri" w:hAnsi="Amiri" w:eastAsia="Amiri" w:cs="Amiri"/>
          <w:lang w:bidi="ar-SA"/>
          <w:color w:val="111111"/>
          <w:sz w:val="28"/>
          <w:szCs w:val="28"/>
          <w:rtl/>
        </w:rPr>
        <w:t xml:space="preserve">قال: نجونا إن شاء اللَّه.</w:t>
      </w:r>
    </w:p>
    <w:p>
      <w:pPr>
        <w:pStyle w:val="BookText"/>
      </w:pPr>
      <w:r>
        <w:rPr>
          <w:rFonts w:ascii="Amiri" w:hAnsi="Amiri" w:eastAsia="Amiri" w:cs="Amiri"/>
          <w:lang w:bidi="ar-SA"/>
          <w:color w:val="111111"/>
          <w:sz w:val="28"/>
          <w:szCs w:val="28"/>
          <w:rtl/>
        </w:rPr>
        <w:t xml:space="preserve">ثمّ سارا حتّى انتهيا إلى الأزْد، وأقحم الحارث بعُبيداللَّه دار مسعود بن عمرو، وكان رئيس الأزد كلّها بعد المهلّب بن أبي صفرة، وكان المهلّب في هذا الوقت بخراسان بعدُ.</w:t>
      </w:r>
    </w:p>
    <w:p>
      <w:pPr>
        <w:pStyle w:val="BookText"/>
      </w:pPr>
      <w:r>
        <w:rPr>
          <w:rFonts w:ascii="Amiri" w:hAnsi="Amiri" w:eastAsia="Amiri" w:cs="Amiri"/>
          <w:lang w:bidi="ar-SA"/>
          <w:color w:val="111111"/>
          <w:sz w:val="28"/>
          <w:szCs w:val="28"/>
          <w:rtl/>
        </w:rPr>
        <w:t xml:space="preserve">فقال الحارث لمسعود: يا ابن عمّ، هذا عبيداللَّه بن زياد، قد أجرتهُ عليكَ وعلى قومك.</w:t>
      </w:r>
    </w:p>
    <w:p>
      <w:pPr>
        <w:pStyle w:val="BookText"/>
      </w:pPr>
      <w:r>
        <w:rPr>
          <w:rFonts w:ascii="Amiri" w:hAnsi="Amiri" w:eastAsia="Amiri" w:cs="Amiri"/>
          <w:lang w:bidi="ar-SA"/>
          <w:color w:val="111111"/>
          <w:sz w:val="28"/>
          <w:szCs w:val="28"/>
          <w:rtl/>
        </w:rPr>
        <w:t xml:space="preserve">قال مسعود: أهْلَكْتَ قومكَ يا ابن قَيْس، وعرّضتنا لحربِ جميع أهل البصرة، وقد كنّا أجَرْنا أباهُ من قبله فما كانت عنده مكافأة.</w:t>
      </w:r>
    </w:p>
    <w:p>
      <w:pPr>
        <w:pStyle w:val="BookText"/>
      </w:pPr>
      <w:r>
        <w:rPr>
          <w:rFonts w:ascii="Amiri" w:hAnsi="Amiri" w:eastAsia="Amiri" w:cs="Amiri"/>
          <w:lang w:bidi="ar-SA"/>
          <w:color w:val="111111"/>
          <w:sz w:val="28"/>
          <w:szCs w:val="28"/>
          <w:rtl/>
        </w:rPr>
        <w:t xml:space="preserve">وكان سبب إجارتهم زياداً، أنّ عليّ بن أبي طالب رضى الله عنه، في خلافته ولّى زياداً البصرة عند خروجه إلى صفِّين، وإنّما كان يُعرَف بزياد بن عبيد، فوجّه معاوية إلى البصرة عامرَ ابن الحضرميّ في جمع، فغلبَ على البصرة، وهربَ منه زياد، فلجأ إلى الأزْد، فأجاروه، ومنعوه حتّى ثابَ النّاس إلى زياد، واجتمعوا، فطردَ عامِرَ بن الحضرميّ عن البصرة، وأقام على عمله فيها.</w:t>
      </w:r>
    </w:p>
    <w:p>
      <w:pPr>
        <w:pStyle w:val="BookText"/>
      </w:pPr>
      <w:r>
        <w:rPr>
          <w:rFonts w:ascii="Amiri" w:hAnsi="Amiri" w:eastAsia="Amiri" w:cs="Amiri"/>
          <w:lang w:bidi="ar-SA"/>
          <w:color w:val="111111"/>
          <w:sz w:val="28"/>
          <w:szCs w:val="28"/>
          <w:rtl/>
        </w:rPr>
        <w:t xml:space="preserve">ثمّ إنّ مسعود بن عمرو أدخل عبيداللَّه دار نسائه، وأفردهُ في بيت من بيوته، ووكّل به امرأتين من خدمه، وجمع إليه قومه، فأعلمهم ذلك.</w:t>
      </w:r>
    </w:p>
    <w:p>
      <w:pPr>
        <w:pStyle w:val="BookText"/>
      </w:pPr>
      <w:r>
        <w:rPr>
          <w:rFonts w:ascii="Amiri" w:hAnsi="Amiri" w:eastAsia="Amiri" w:cs="Amiri"/>
          <w:lang w:bidi="ar-SA"/>
          <w:color w:val="111111"/>
          <w:sz w:val="28"/>
          <w:szCs w:val="28"/>
          <w:rtl/>
        </w:rPr>
        <w:t xml:space="preserve">ولمّا أصبحَ النّاس، واستحقّ عندهم الخبر، أتوْا داره، فاقتحموها ليقتلوه، فلم يصادفوا فيها أحداً، فانطلقوا إلى الحبس، فكسروه، وأخرجوا مَنْ كان فيه، وبقى أهل البصرة تسعة أيّام بغير والٍ.</w:t>
      </w:r>
    </w:p>
    <w:p>
      <w:pPr>
        <w:pStyle w:val="BookText"/>
      </w:pPr>
      <w:r>
        <w:rPr>
          <w:rFonts w:ascii="Amiri" w:hAnsi="Amiri" w:eastAsia="Amiri" w:cs="Amiri"/>
          <w:lang w:bidi="ar-SA"/>
          <w:color w:val="111111"/>
          <w:sz w:val="28"/>
          <w:szCs w:val="28"/>
          <w:rtl/>
        </w:rPr>
        <w:t xml:space="preserve">فاتّفقوا على عبداللَّه بن الحارث بن نوفل بن الحارث بن عبدالمطّلب بن هاشم، فولّوه أمرهم لصلاحه، وقرابته من رسول اللَّه (صلي الله عليه و آله) ، فتولّى الأمر، وقام بالتّدبير.</w:t>
      </w:r>
    </w:p>
    <w:p>
      <w:pPr>
        <w:pStyle w:val="BookText"/>
      </w:pPr>
      <w:r>
        <w:rPr>
          <w:rFonts w:ascii="Amiri" w:hAnsi="Amiri" w:eastAsia="Amiri" w:cs="Amiri"/>
          <w:lang w:bidi="ar-SA"/>
          <w:color w:val="111111"/>
          <w:sz w:val="28"/>
          <w:szCs w:val="28"/>
          <w:rtl/>
        </w:rPr>
        <w:t xml:space="preserve">ولمّا أتى على عبيداللَّه أيّام، وأمِنَ الطّلب، قال لمسعود بن عمرو، والحارث بن قيس:</w:t>
      </w:r>
    </w:p>
    <w:p>
      <w:pPr>
        <w:pStyle w:val="BookText"/>
      </w:pPr>
      <w:r>
        <w:rPr>
          <w:rFonts w:ascii="Amiri" w:hAnsi="Amiri" w:eastAsia="Amiri" w:cs="Amiri"/>
          <w:lang w:bidi="ar-SA"/>
          <w:color w:val="111111"/>
          <w:sz w:val="28"/>
          <w:szCs w:val="28"/>
          <w:rtl/>
        </w:rPr>
        <w:t xml:space="preserve">إنّ النّاس قد سكنوا، ويأسوا منِّي، فاعملا في إخراجي من البصرة لألحق بالشّام.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فاكْتَريا له رجلًا من بني يَشْكُر، أميناً هادياً بالطّريق، وحملاهُ على ناقة مَهْرِيّة، وقالا لليشكريّ: عليكَ به لا تفارقه حتّى توصله إلى مأمنه بالشّام.</w:t>
      </w:r>
    </w:p>
    <w:p>
      <w:pPr>
        <w:pStyle w:val="BookText"/>
      </w:pPr>
      <w:r>
        <w:rPr>
          <w:rFonts w:ascii="Amiri" w:hAnsi="Amiri" w:eastAsia="Amiri" w:cs="Amiri"/>
          <w:lang w:bidi="ar-SA"/>
          <w:color w:val="111111"/>
          <w:sz w:val="28"/>
          <w:szCs w:val="28"/>
          <w:rtl/>
        </w:rPr>
        <w:t xml:space="preserve">فخرج، فخرجا معه مشيِّعين له في نفرٍ من قومهما ثلاثة أيّام، ثمّ ودّعاه وانصرفا.</w:t>
      </w:r>
    </w:p>
    <w:p>
      <w:pPr>
        <w:pStyle w:val="BookText"/>
      </w:pPr>
      <w:r>
        <w:rPr>
          <w:rFonts w:ascii="Amiri" w:hAnsi="Amiri" w:eastAsia="Amiri" w:cs="Amiri"/>
          <w:lang w:bidi="ar-SA"/>
          <w:color w:val="111111"/>
          <w:sz w:val="28"/>
          <w:szCs w:val="28"/>
          <w:rtl/>
        </w:rPr>
        <w:t xml:space="preserve">قال اليشكريّ: فبينا نحنُ نسير ذات ليلة، إذ استقبلنا عِيرٌ وحادٍ يحدو فيها، ويقول:</w:t>
      </w:r>
    </w:p>
    <w:p>
      <w:pPr>
        <w:pStyle w:val="BookText"/>
      </w:pPr>
      <w:r>
        <w:rPr>
          <w:rFonts w:ascii="Amiri" w:hAnsi="Amiri" w:eastAsia="Amiri" w:cs="Amiri"/>
          <w:lang w:bidi="ar-SA"/>
          <w:color w:val="111111"/>
          <w:sz w:val="28"/>
          <w:szCs w:val="28"/>
          <w:rtl/>
        </w:rPr>
        <w:t xml:space="preserve">يا رَبِّ، رَبَّ الأرْضِ والعِبادِ *** الْعَنْ زِياداً، وبَني زِيادِ</w:t>
      </w:r>
    </w:p>
    <w:p>
      <w:pPr>
        <w:pStyle w:val="BookText"/>
      </w:pPr>
      <w:r>
        <w:rPr>
          <w:rFonts w:ascii="Amiri" w:hAnsi="Amiri" w:eastAsia="Amiri" w:cs="Amiri"/>
          <w:lang w:bidi="ar-SA"/>
          <w:color w:val="111111"/>
          <w:sz w:val="28"/>
          <w:szCs w:val="28"/>
          <w:rtl/>
        </w:rPr>
        <w:t xml:space="preserve">كَمْ قَتَلُوا مِنْ مُسْلِمٍ عَبّادِ *** جَمِّ الصَّلاةِ خاشِعِ الفُؤادِ</w:t>
      </w:r>
    </w:p>
    <w:p>
      <w:pPr>
        <w:pStyle w:val="BookText"/>
      </w:pPr>
      <w:r>
        <w:rPr>
          <w:rFonts w:ascii="Amiri" w:hAnsi="Amiri" w:eastAsia="Amiri" w:cs="Amiri"/>
          <w:lang w:bidi="ar-SA"/>
          <w:color w:val="111111"/>
          <w:sz w:val="28"/>
          <w:szCs w:val="28"/>
          <w:rtl/>
        </w:rPr>
        <w:t xml:space="preserve">يُكابِدُ اللّيلَ مِنَ السُّهادِ</w:t>
      </w:r>
    </w:p>
    <w:p>
      <w:pPr>
        <w:pStyle w:val="BookText"/>
      </w:pPr>
      <w:r>
        <w:rPr>
          <w:rFonts w:ascii="Amiri" w:hAnsi="Amiri" w:eastAsia="Amiri" w:cs="Amiri"/>
          <w:lang w:bidi="ar-SA"/>
          <w:color w:val="111111"/>
          <w:sz w:val="28"/>
          <w:szCs w:val="28"/>
          <w:rtl/>
        </w:rPr>
        <w:t xml:space="preserve">فلمّا سمعَ عبيداللَّه ذلك فزع، وقال: عُرِفَ مكاني.</w:t>
      </w:r>
    </w:p>
    <w:p>
      <w:pPr>
        <w:pStyle w:val="BookText"/>
      </w:pPr>
      <w:r>
        <w:rPr>
          <w:rFonts w:ascii="Amiri" w:hAnsi="Amiri" w:eastAsia="Amiri" w:cs="Amiri"/>
          <w:lang w:bidi="ar-SA"/>
          <w:color w:val="111111"/>
          <w:sz w:val="28"/>
          <w:szCs w:val="28"/>
          <w:rtl/>
        </w:rPr>
        <w:t xml:space="preserve">فقلت: لا تَخَفْ، فليسَ كلّ مَنْ ذكركَ يعلم موضعك.</w:t>
      </w:r>
    </w:p>
    <w:p>
      <w:pPr>
        <w:pStyle w:val="BookText"/>
      </w:pPr>
      <w:r>
        <w:rPr>
          <w:rFonts w:ascii="Amiri" w:hAnsi="Amiri" w:eastAsia="Amiri" w:cs="Amiri"/>
          <w:lang w:bidi="ar-SA"/>
          <w:color w:val="111111"/>
          <w:sz w:val="28"/>
          <w:szCs w:val="28"/>
          <w:rtl/>
        </w:rPr>
        <w:t xml:space="preserve">ثمّ سِرْنا فأطرقَ طويلًا، وهو على ناقته، فظننتُ أ نّه نائم، فناديته: يا نَوْمان!</w:t>
      </w:r>
    </w:p>
    <w:p>
      <w:pPr>
        <w:pStyle w:val="BookText"/>
      </w:pPr>
      <w:r>
        <w:rPr>
          <w:rFonts w:ascii="Amiri" w:hAnsi="Amiri" w:eastAsia="Amiri" w:cs="Amiri"/>
          <w:lang w:bidi="ar-SA"/>
          <w:color w:val="111111"/>
          <w:sz w:val="28"/>
          <w:szCs w:val="28"/>
          <w:rtl/>
        </w:rPr>
        <w:t xml:space="preserve">فقال: ما أنا بنائم، ولكنِّي مُفكِّر في أمرٍ.</w:t>
      </w:r>
    </w:p>
    <w:p>
      <w:pPr>
        <w:pStyle w:val="BookText"/>
      </w:pPr>
      <w:r>
        <w:rPr>
          <w:rFonts w:ascii="Amiri" w:hAnsi="Amiri" w:eastAsia="Amiri" w:cs="Amiri"/>
          <w:lang w:bidi="ar-SA"/>
          <w:color w:val="111111"/>
          <w:sz w:val="28"/>
          <w:szCs w:val="28"/>
          <w:rtl/>
        </w:rPr>
        <w:t xml:space="preserve">قلت: إنِّي لأعلَم الّذي كنتَ مفكِّراً فيه.</w:t>
      </w:r>
    </w:p>
    <w:p>
      <w:pPr>
        <w:pStyle w:val="BookText"/>
      </w:pPr>
      <w:r>
        <w:rPr>
          <w:rFonts w:ascii="Amiri" w:hAnsi="Amiri" w:eastAsia="Amiri" w:cs="Amiri"/>
          <w:lang w:bidi="ar-SA"/>
          <w:color w:val="111111"/>
          <w:sz w:val="28"/>
          <w:szCs w:val="28"/>
          <w:rtl/>
        </w:rPr>
        <w:t xml:space="preserve">فقال: هاتِهِ إذَن.</w:t>
      </w:r>
    </w:p>
    <w:p>
      <w:pPr>
        <w:pStyle w:val="BookText"/>
      </w:pPr>
      <w:r>
        <w:rPr>
          <w:rFonts w:ascii="Amiri" w:hAnsi="Amiri" w:eastAsia="Amiri" w:cs="Amiri"/>
          <w:lang w:bidi="ar-SA"/>
          <w:color w:val="111111"/>
          <w:sz w:val="28"/>
          <w:szCs w:val="28"/>
          <w:rtl/>
        </w:rPr>
        <w:t xml:space="preserve">قلت: ندمتَ على قتلكَ الحسين بن عليّ، وفكّرتَ في بنائكَ القصر الأبيض بالبصرة، وما أنفقتَ عليه من الأموال، ثمّ لم يُقْضَ لكَ التمتّع به، وندمتَ على ما كان من قتلكَ الخوارج من أهل البصرة بالظِّنّة والتّوهُّم.</w:t>
      </w:r>
    </w:p>
    <w:p>
      <w:pPr>
        <w:pStyle w:val="BookText"/>
      </w:pPr>
      <w:r>
        <w:rPr>
          <w:rFonts w:ascii="Amiri" w:hAnsi="Amiri" w:eastAsia="Amiri" w:cs="Amiri"/>
          <w:lang w:bidi="ar-SA"/>
          <w:color w:val="111111"/>
          <w:sz w:val="28"/>
          <w:szCs w:val="28"/>
          <w:rtl/>
        </w:rPr>
        <w:t xml:space="preserve">قال عبيد [اللَّه]: ما أصبتَ يا أخا بني يشكر شيئاً ممّا كنتُ مفكِّراً فيه؛ أمّا قتلي الحسين فإنّه خرج على إمامٍ وأمّةٍ مجتمعة، وكتبَ إليَّ الإمام يأمرني بقتله، فإن كان ذلك خطأً، كان لازِماً ليزيد؛ وأمّا بنائي القصر الأبيض، فما فِكْرَتي في قصرٍ بَنَيْتُهُ للإمام بأمره وماله؛ وأمّا قتلي مَنْ قتلتُ من الخوارج، فقد قتلهم قبلي مَنْ هوَ خيرٌ منِّي، عليّ بن أبي طالب رضى الله عنه. غير أنِّي فكّرتُ في بني أبي، وأولادهم، فندمتُ على تركي إخراجَهم من البصرة قبلَ وقوع ما وقع، وفكّرتُ في بيوت الأموال بالكوفة والبصرة ألّا أكون فرّقتها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وبدّدتُها في النّاس عندما ورد عليَّ من وفاة الخليفة، فكنتُ أكتسبُ بذلك حَمْداً في النّاسِ وذِكْراً.</w:t>
      </w:r>
    </w:p>
    <w:p>
      <w:pPr>
        <w:pStyle w:val="BookText"/>
      </w:pPr>
      <w:r>
        <w:rPr>
          <w:rFonts w:ascii="Amiri" w:hAnsi="Amiri" w:eastAsia="Amiri" w:cs="Amiri"/>
          <w:lang w:bidi="ar-SA"/>
          <w:color w:val="111111"/>
          <w:sz w:val="28"/>
          <w:szCs w:val="28"/>
          <w:rtl/>
        </w:rPr>
        <w:t xml:space="preserve">قلت: فما تُريد أن تصْنع الآن؟ </w:t>
      </w:r>
      <w:r>
        <w:rPr>
          <w:rStyle w:val="FootnoteReference"/>
        </w:rPr>
        <w:footnoteReference w:id="1431"/>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«اى عبيداللَّه آگاه باش، يزيد كه به نيروى او مالك رقاب مردم شدى مُرد. آيا مى توانى در برابر مردمى كه داغدارشان كرده اى پايدارى كنى؟ اين از رأى پسنديده به دور است، براى تو راهى و پناهى جز قبيله ازد نيست كه پدرت را به هنگام شورش، آن سرزمين ها پناه دادند.»</w:t>
      </w:r>
    </w:p>
    <w:p>
      <w:pPr>
        <w:pStyle w:val="BookText"/>
      </w:pPr>
      <w:r>
        <w:rPr>
          <w:rFonts w:ascii="IRNazanin" w:hAnsi="IRNazanin" w:eastAsia="IRNazanin" w:cs="IRNazanin"/>
          <w:lang w:bidi="fa-IR"/>
          <w:color w:val="111111"/>
          <w:sz w:val="28"/>
          <w:szCs w:val="28"/>
          <w:rtl/>
        </w:rPr>
        <w:t xml:space="preserve">عبيداللَّه از اين گفتار برادر زاده خود كه خردمند بود تعجب كرد.</w:t>
      </w:r>
    </w:p>
    <w:p>
      <w:pPr>
        <w:pStyle w:val="BookText"/>
      </w:pPr>
      <w:r>
        <w:rPr>
          <w:rFonts w:ascii="IRNazanin" w:hAnsi="IRNazanin" w:eastAsia="IRNazanin" w:cs="IRNazanin"/>
          <w:lang w:bidi="fa-IR"/>
          <w:color w:val="111111"/>
          <w:sz w:val="28"/>
          <w:szCs w:val="28"/>
          <w:rtl/>
        </w:rPr>
        <w:t xml:space="preserve">عبيداللَّه زياد، غلام خود مهران را كه در ادب و خرد همتاى وردان غلام عمرو عاص بود و ماديان هاى معروف به مهرانى منسوب به اوست احضار كرد وگفت: «اى مهران! اميرمؤمنان يزيد مُرد، عقيده تو چيست؟»</w:t>
      </w:r>
    </w:p>
    <w:p>
      <w:pPr>
        <w:pStyle w:val="BookText"/>
      </w:pPr>
      <w:r>
        <w:rPr>
          <w:rFonts w:ascii="IRNazanin" w:hAnsi="IRNazanin" w:eastAsia="IRNazanin" w:cs="IRNazanin"/>
          <w:lang w:bidi="fa-IR"/>
          <w:color w:val="111111"/>
          <w:sz w:val="28"/>
          <w:szCs w:val="28"/>
          <w:rtl/>
        </w:rPr>
        <w:t xml:space="preserve">مهران گفت: «اى امير! مردم اگر اختيار خود را داشته باشند، هيچ يك از فرزندان زياد را به حكومت بر خود برنمى گزينند كه شما نخست به كمك معاويه و پس از او به كمك يزيد بر مردم حكومت كرديد و هر دو مرده و نابود شده اند، تو هم مردم را خون خواه خود كرده اى و در امان نيستم كه بر تو شورش نكنند، چاره اين است كه به قبيله ازد بروى كه اگر ايشان بپذيرند و تو را امان دهند، از تو دفاع و حمايت خواهند كرد تا تو به محل امنى برسى مصلحت آن است كه پيش حارث بن قيس كه دوستدار تو و سالار قوم است و بر او حق نعمت دارى بفرستى و او را از مرگ يزيد آگاه كنى و از او بخواهى كه تو را پناه دهد.»</w:t>
      </w:r>
    </w:p>
    <w:p>
      <w:pPr>
        <w:pStyle w:val="BookText"/>
      </w:pPr>
      <w:r>
        <w:rPr>
          <w:rFonts w:ascii="IRNazanin" w:hAnsi="IRNazanin" w:eastAsia="IRNazanin" w:cs="IRNazanin"/>
          <w:lang w:bidi="fa-IR"/>
          <w:color w:val="111111"/>
          <w:sz w:val="28"/>
          <w:szCs w:val="28"/>
          <w:rtl/>
        </w:rPr>
        <w:t xml:space="preserve">عبيداللَّه بن زياد گفت: «رأى صواب همين است كه تو گفتى.»</w:t>
      </w:r>
    </w:p>
    <w:p>
      <w:pPr>
        <w:pStyle w:val="BookText"/>
      </w:pPr>
      <w:r>
        <w:rPr>
          <w:rFonts w:ascii="IRNazanin" w:hAnsi="IRNazanin" w:eastAsia="IRNazanin" w:cs="IRNazanin"/>
          <w:lang w:bidi="fa-IR"/>
          <w:color w:val="111111"/>
          <w:sz w:val="28"/>
          <w:szCs w:val="28"/>
          <w:rtl/>
        </w:rPr>
        <w:t xml:space="preserve">و همان دم كسى پيش حارث فرستاد و چون آمد خبر مرگ يزيد را به او داد و با او مشورت كرد.</w:t>
      </w:r>
    </w:p>
    <w:p>
      <w:pPr>
        <w:pStyle w:val="BookText"/>
      </w:pPr>
      <w:r>
        <w:rPr>
          <w:rFonts w:ascii="IRNazanin" w:hAnsi="IRNazanin" w:eastAsia="IRNazanin" w:cs="IRNazanin"/>
          <w:lang w:bidi="fa-IR"/>
          <w:color w:val="111111"/>
          <w:sz w:val="28"/>
          <w:szCs w:val="28"/>
          <w:rtl/>
        </w:rPr>
        <w:t xml:space="preserve">حارث گفت: «مشاور بايد امين باشد، اگر مى خواهى همين جا بمانى ما گروه ازدى ها از تو حمايت و دفاع مى كنيم اگر مى خواهى مخفى شوى تو را ميان خود مى گيريم و پوشيده نگه مى داريم، تا از تعقيب تو دست بردارند و سپس كسانى را همراه تو مى كنيم تا تو را به جاى امن برسانند.»</w:t>
      </w:r>
    </w:p>
    <w:p>
      <w:pPr>
        <w:pStyle w:val="BookText"/>
      </w:pPr>
      <w:r>
        <w:rPr>
          <w:rFonts w:ascii="IRNazanin" w:hAnsi="IRNazanin" w:eastAsia="IRNazanin" w:cs="IRNazanin"/>
          <w:lang w:bidi="fa-IR"/>
          <w:color w:val="111111"/>
          <w:sz w:val="28"/>
          <w:szCs w:val="28"/>
          <w:rtl/>
        </w:rPr>
        <w:t xml:space="preserve">عبيداللَّه گفت: «همين را مى خواهم.»</w:t>
      </w:r>
    </w:p>
    <w:p>
      <w:pPr>
        <w:pStyle w:val="BookText"/>
      </w:pPr>
      <w:r>
        <w:rPr>
          <w:rFonts w:ascii="IRNazanin" w:hAnsi="IRNazanin" w:eastAsia="IRNazanin" w:cs="IRNazanin"/>
          <w:lang w:bidi="fa-IR"/>
          <w:color w:val="111111"/>
          <w:sz w:val="28"/>
          <w:szCs w:val="28"/>
          <w:rtl/>
        </w:rPr>
        <w:t xml:space="preserve">حارث به او گفت: «من پيش تو مى مانم تا شب و تاريكى فرارسد و آن گاه تو را به قبيله مى برم.»</w:t>
      </w:r>
    </w:p>
    <w:p>
      <w:pPr>
        <w:pStyle w:val="BookText"/>
      </w:pPr>
      <w:r>
        <w:rPr>
          <w:rFonts w:ascii="IRNazanin" w:hAnsi="IRNazanin" w:eastAsia="IRNazanin" w:cs="IRNazanin"/>
          <w:lang w:bidi="fa-IR"/>
          <w:color w:val="111111"/>
          <w:sz w:val="28"/>
          <w:szCs w:val="28"/>
          <w:rtl/>
        </w:rPr>
        <w:t xml:space="preserve">و حارث همان جا ماند و چون تاريكى شب فرارسيد، عبيداللَّه دستور داد تمام آن شب چراغ هاى خانه اش روشن باشد كه اگر كسى در جستجوى او برآيد تصور كند او در خانه اش هست، آن گاه برخاست و جامه پوشيد و عمامه بست و بر چهره خود روى بند انداخت.</w:t>
      </w:r>
    </w:p>
    <w:p>
      <w:pPr>
        <w:pStyle w:val="BookText"/>
      </w:pPr>
      <w:r>
        <w:rPr>
          <w:rFonts w:ascii="IRNazanin" w:hAnsi="IRNazanin" w:eastAsia="IRNazanin" w:cs="IRNazanin"/>
          <w:lang w:bidi="fa-IR"/>
          <w:color w:val="111111"/>
          <w:sz w:val="28"/>
          <w:szCs w:val="28"/>
          <w:rtl/>
        </w:rPr>
        <w:t xml:space="preserve">حارث به او گفت: «روبند انداختن در روز مايه خوارى و زبونى، و در شب موجب بدگمانى است، چهره ات را بگشاى و پشت سر من حركت كن و آن كس كه جلو حركت مى كند مايه حفظ و سپر بلاى كسى است كه از عقب حركت مى كند.»</w:t>
      </w:r>
    </w:p>
    <w:p>
      <w:pPr>
        <w:pStyle w:val="BookText"/>
      </w:pPr>
      <w:r>
        <w:rPr>
          <w:rFonts w:ascii="IRNazanin" w:hAnsi="IRNazanin" w:eastAsia="IRNazanin" w:cs="IRNazanin"/>
          <w:lang w:bidi="fa-IR"/>
          <w:color w:val="111111"/>
          <w:sz w:val="28"/>
          <w:szCs w:val="28"/>
          <w:rtl/>
        </w:rPr>
        <w:t xml:space="preserve">حركت كردند، ابن زياد به حارث گفت: «پدر و مادرم فداى تو، مرا از راههاى مختلف و پيچ در پيچ ببر نه از يك راه مستقيم كه در امان نيستم و ممكن است مرا تعقيب كنند.»</w:t>
      </w:r>
    </w:p>
    <w:p>
      <w:pPr>
        <w:pStyle w:val="BookText"/>
      </w:pPr>
      <w:r>
        <w:rPr>
          <w:rFonts w:ascii="IRNazanin" w:hAnsi="IRNazanin" w:eastAsia="IRNazanin" w:cs="IRNazanin"/>
          <w:lang w:bidi="fa-IR"/>
          <w:color w:val="111111"/>
          <w:sz w:val="28"/>
          <w:szCs w:val="28"/>
          <w:rtl/>
        </w:rPr>
        <w:t xml:space="preserve">حارث به او گفت: «به خواست خداوند بر تو چيزى نخواهد بود، آرام بگير.»</w:t>
      </w:r>
    </w:p>
    <w:p>
      <w:pPr>
        <w:pStyle w:val="BookText"/>
      </w:pPr>
      <w:r>
        <w:rPr>
          <w:rFonts w:ascii="IRNazanin" w:hAnsi="IRNazanin" w:eastAsia="IRNazanin" w:cs="IRNazanin"/>
          <w:lang w:bidi="fa-IR"/>
          <w:color w:val="111111"/>
          <w:sz w:val="28"/>
          <w:szCs w:val="28"/>
          <w:rtl/>
        </w:rPr>
        <w:t xml:space="preserve">چون اندكى رفتند، ابن زياد به حارث گفت: «ما كجاييم؟»</w:t>
      </w:r>
    </w:p>
    <w:p>
      <w:pPr>
        <w:pStyle w:val="BookText"/>
      </w:pPr>
      <w:r>
        <w:rPr>
          <w:rFonts w:ascii="IRNazanin" w:hAnsi="IRNazanin" w:eastAsia="IRNazanin" w:cs="IRNazanin"/>
          <w:lang w:bidi="fa-IR"/>
          <w:color w:val="111111"/>
          <w:sz w:val="28"/>
          <w:szCs w:val="28"/>
          <w:rtl/>
        </w:rPr>
        <w:t xml:space="preserve">گفت: «در محله بنى مسلم.»</w:t>
      </w:r>
    </w:p>
    <w:p>
      <w:pPr>
        <w:pStyle w:val="BookText"/>
      </w:pPr>
      <w:r>
        <w:rPr>
          <w:rFonts w:ascii="IRNazanin" w:hAnsi="IRNazanin" w:eastAsia="IRNazanin" w:cs="IRNazanin"/>
          <w:lang w:bidi="fa-IR"/>
          <w:color w:val="111111"/>
          <w:sz w:val="28"/>
          <w:szCs w:val="28"/>
          <w:rtl/>
        </w:rPr>
        <w:t xml:space="preserve">ابن زياد گفت: «به خواست خداوند متعال سلامت مانديم.»</w:t>
      </w:r>
    </w:p>
    <w:p>
      <w:pPr>
        <w:pStyle w:val="BookText"/>
      </w:pPr>
      <w:r>
        <w:rPr>
          <w:rFonts w:ascii="IRNazanin" w:hAnsi="IRNazanin" w:eastAsia="IRNazanin" w:cs="IRNazanin"/>
          <w:lang w:bidi="fa-IR"/>
          <w:color w:val="111111"/>
          <w:sz w:val="28"/>
          <w:szCs w:val="28"/>
          <w:rtl/>
        </w:rPr>
        <w:t xml:space="preserve">باز پس از ساعتى ابن زياد پرسيد: «كجا هستيم؟»</w:t>
      </w:r>
    </w:p>
    <w:p>
      <w:pPr>
        <w:pStyle w:val="BookText"/>
      </w:pPr>
      <w:r>
        <w:rPr>
          <w:rFonts w:ascii="IRNazanin" w:hAnsi="IRNazanin" w:eastAsia="IRNazanin" w:cs="IRNazanin"/>
          <w:lang w:bidi="fa-IR"/>
          <w:color w:val="111111"/>
          <w:sz w:val="28"/>
          <w:szCs w:val="28"/>
          <w:rtl/>
        </w:rPr>
        <w:t xml:space="preserve">حارث گفت: «در محله بنى ناجيه.»</w:t>
      </w:r>
    </w:p>
    <w:p>
      <w:pPr>
        <w:pStyle w:val="BookText"/>
      </w:pPr>
      <w:r>
        <w:rPr>
          <w:rFonts w:ascii="IRNazanin" w:hAnsi="IRNazanin" w:eastAsia="IRNazanin" w:cs="IRNazanin"/>
          <w:lang w:bidi="fa-IR"/>
          <w:color w:val="111111"/>
          <w:sz w:val="28"/>
          <w:szCs w:val="28"/>
          <w:rtl/>
        </w:rPr>
        <w:t xml:space="preserve">گفت: «به خواست خداوند نجات پيدا كرديم.»</w:t>
      </w:r>
    </w:p>
    <w:p>
      <w:pPr>
        <w:pStyle w:val="BookText"/>
      </w:pPr>
      <w:r>
        <w:rPr>
          <w:rFonts w:ascii="IRNazanin" w:hAnsi="IRNazanin" w:eastAsia="IRNazanin" w:cs="IRNazanin"/>
          <w:lang w:bidi="fa-IR"/>
          <w:color w:val="111111"/>
          <w:sz w:val="28"/>
          <w:szCs w:val="28"/>
          <w:rtl/>
        </w:rPr>
        <w:t xml:space="preserve">و به راه خود ادامه دادند تا آن كه به قبيله و محله ازد رسيدند، حارث، ابن زياد را به خانه مسعود بن عمرو كه پس از مهلب سالار و بزرگ ازْد بود برد و مهلب در آن هنگام همچنان در خراسان بود، حارث به مسعود گفت: «اى پسر عمو! اين عبيداللَّه بن زياد است، و من از سوى تو او را امان داده ام.»</w:t>
      </w:r>
    </w:p>
    <w:p>
      <w:pPr>
        <w:pStyle w:val="BookText"/>
      </w:pPr>
      <w:r>
        <w:rPr>
          <w:rFonts w:ascii="IRNazanin" w:hAnsi="IRNazanin" w:eastAsia="IRNazanin" w:cs="IRNazanin"/>
          <w:lang w:bidi="fa-IR"/>
          <w:color w:val="111111"/>
          <w:sz w:val="28"/>
          <w:szCs w:val="28"/>
          <w:rtl/>
        </w:rPr>
        <w:t xml:space="preserve">مسعود گفت: «اى پسر قيس! قوم خود را نابود كردى و ما را در معرض جنگ با همه مردم بصره قرار دادى، ما قبلًا پدرش را هم پناه داده بوديم، ولى نزد او پاداش براى ما نبود.»</w:t>
      </w:r>
    </w:p>
    <w:p>
      <w:pPr>
        <w:pStyle w:val="BookText"/>
      </w:pPr>
      <w:r>
        <w:rPr>
          <w:rFonts w:ascii="IRNazanin" w:hAnsi="IRNazanin" w:eastAsia="IRNazanin" w:cs="IRNazanin"/>
          <w:lang w:bidi="fa-IR"/>
          <w:color w:val="111111"/>
          <w:sz w:val="28"/>
          <w:szCs w:val="28"/>
          <w:rtl/>
        </w:rPr>
        <w:t xml:space="preserve">موجب پناه دادن ازد به زياد چنين بود كه على عليه السلام به روزگار خلافت خود هنگامى كه به جنگ صفين مى رفت زياد را كه معروف به زياد بن عبيد بود بر بصره گماشت، معاويه هم عامر بن حَضرمى را با لشكرى به بصره فرستاد و او بر بصره پيروز شد و زياد از او گريخت و به قبيله ازد پناه برد كه او را پناه دادند و از او حمايت كردند تا آن كه مردم دوباره بر زياد جمع شدند و او عامر بن حضرمى را از بصره بيرون راند و زياد بر سر كار خود باقى ماند.</w:t>
      </w:r>
    </w:p>
    <w:p>
      <w:pPr>
        <w:pStyle w:val="BookText"/>
      </w:pPr>
      <w:r>
        <w:rPr>
          <w:rFonts w:ascii="IRNazanin" w:hAnsi="IRNazanin" w:eastAsia="IRNazanin" w:cs="IRNazanin"/>
          <w:lang w:bidi="fa-IR"/>
          <w:color w:val="111111"/>
          <w:sz w:val="28"/>
          <w:szCs w:val="28"/>
          <w:rtl/>
        </w:rPr>
        <w:t xml:space="preserve">مسعود بن عمرو، عبيداللَّه را به اندرونى خود برد، او را در حجره اى جا داد، دو تن از زنان خدمتگزار را براى خدمت او گماشت، سپس قوم خود را پيش خود جمع كرد و اين خبر را به اطّلاع ايشان رساند.</w:t>
      </w:r>
    </w:p>
    <w:p>
      <w:pPr>
        <w:pStyle w:val="BookText"/>
      </w:pPr>
      <w:r>
        <w:rPr>
          <w:rFonts w:ascii="IRNazanin" w:hAnsi="IRNazanin" w:eastAsia="IRNazanin" w:cs="IRNazanin"/>
          <w:lang w:bidi="fa-IR"/>
          <w:color w:val="111111"/>
          <w:sz w:val="28"/>
          <w:szCs w:val="28"/>
          <w:rtl/>
        </w:rPr>
        <w:t xml:space="preserve">و چون مردم شب را به روز رساندند و خبر مرگ يزيد را دريافتند، به خانه ابن زياد هجوم آوردند كه بكشندش. در آن خانه هيچ كس را نديدند، به زندان رفتند، درهاى آن را شكستند و هر كه را در زندان بود، بيرون آوردند و مردم بصره نُه روز بدون حاكم بودند. آن گاه خود مردم بر عبداللَّه بن حارث بن نوفل ابن حارث بن عبدالمطلب بن هاشم جمع شدند و او را به سبب صلاح، پارسايى و خويشاوندى با رسول خدا صلى الله عليه و آله و سلم، به سالارى برگزيدند. او آن كار را بر عهده گرفت و به تدبير امور پرداخت.</w:t>
      </w:r>
    </w:p>
    <w:p>
      <w:pPr>
        <w:pStyle w:val="BookText"/>
      </w:pPr>
      <w:r>
        <w:rPr>
          <w:rFonts w:ascii="IRNazanin" w:hAnsi="IRNazanin" w:eastAsia="IRNazanin" w:cs="IRNazanin"/>
          <w:lang w:bidi="fa-IR"/>
          <w:color w:val="111111"/>
          <w:sz w:val="28"/>
          <w:szCs w:val="28"/>
          <w:rtl/>
        </w:rPr>
        <w:t xml:space="preserve">چون چند روزى گذشت، و عبيداللَّه بن زياد از اين كه مورد تعقيب باشد، آسوده شد. به مسعود بن عمرو و حارث بن قيس گفت: «مردم آرام گرفتند و از من مأيوس شدند، مقدّمات بيرون رفتن مرا از بصره فراهم آوريد تا به شام بروم.»</w:t>
      </w:r>
    </w:p>
    <w:p>
      <w:pPr>
        <w:pStyle w:val="BookText"/>
      </w:pPr>
      <w:r>
        <w:rPr>
          <w:rFonts w:ascii="IRNazanin" w:hAnsi="IRNazanin" w:eastAsia="IRNazanin" w:cs="IRNazanin"/>
          <w:lang w:bidi="fa-IR"/>
          <w:color w:val="111111"/>
          <w:sz w:val="28"/>
          <w:szCs w:val="28"/>
          <w:rtl/>
        </w:rPr>
        <w:t xml:space="preserve">آن دو مردى از قبيله بنى يشكر را كه امين و آشنا بر راه ها بود، اجير كردند و ابن زياد را بر ناقه اى مهرى (منسوب به يكى از قبايل به نام مهره) سوار كردند و به مرد يشكرى گفتند كه از ابن زياد جدا مشو تا او را به محل امنى در شام برسانى. چون ابن زياد بيرون آمد، مسعود و حارث هم همراه تنى چند از قوم، سه روز او را بدرقه كردند و برگشتند.</w:t>
      </w:r>
    </w:p>
    <w:p>
      <w:pPr>
        <w:pStyle w:val="BookText"/>
      </w:pPr>
      <w:r>
        <w:rPr>
          <w:rFonts w:ascii="IRNazanin" w:hAnsi="IRNazanin" w:eastAsia="IRNazanin" w:cs="IRNazanin"/>
          <w:lang w:bidi="fa-IR"/>
          <w:color w:val="111111"/>
          <w:sz w:val="28"/>
          <w:szCs w:val="28"/>
          <w:rtl/>
        </w:rPr>
        <w:t xml:space="preserve">مرد يشكرى مى گويد: شبى همچنان كه حركت مى كرديم، كاروانى از مقابل آمد و آوازه خوانى براى شتران اين شعار را مى خواند:</w:t>
      </w:r>
    </w:p>
    <w:p>
      <w:pPr>
        <w:pStyle w:val="BookText"/>
      </w:pPr>
      <w:r>
        <w:rPr>
          <w:rFonts w:ascii="IRNazanin" w:hAnsi="IRNazanin" w:eastAsia="IRNazanin" w:cs="IRNazanin"/>
          <w:lang w:bidi="fa-IR"/>
          <w:color w:val="111111"/>
          <w:sz w:val="28"/>
          <w:szCs w:val="28"/>
          <w:rtl/>
        </w:rPr>
        <w:t xml:space="preserve">«پروردگارا، اى پروردگار زمين و بندگان! زياد و پسرانش را لعنت فرماى كه چه بسيار از مسلمانان عابد نمازگزار فروتن را كشتند، مسلمانانى كه شب زنده دار بودند.»</w:t>
      </w:r>
    </w:p>
    <w:p>
      <w:pPr>
        <w:pStyle w:val="BookText"/>
      </w:pPr>
      <w:r>
        <w:rPr>
          <w:rFonts w:ascii="IRNazanin" w:hAnsi="IRNazanin" w:eastAsia="IRNazanin" w:cs="IRNazanin"/>
          <w:lang w:bidi="fa-IR"/>
          <w:color w:val="111111"/>
          <w:sz w:val="28"/>
          <w:szCs w:val="28"/>
          <w:rtl/>
        </w:rPr>
        <w:t xml:space="preserve">چون عبيداللَّه بن زياد اين اشعار را شنيد، ترسيد و گفت: «من و جاى مرا شناخته اند.»</w:t>
      </w:r>
    </w:p>
    <w:p>
      <w:pPr>
        <w:pStyle w:val="BookText"/>
      </w:pPr>
      <w:r>
        <w:rPr>
          <w:rFonts w:ascii="IRNazanin" w:hAnsi="IRNazanin" w:eastAsia="IRNazanin" w:cs="IRNazanin"/>
          <w:lang w:bidi="fa-IR"/>
          <w:color w:val="111111"/>
          <w:sz w:val="28"/>
          <w:szCs w:val="28"/>
          <w:rtl/>
        </w:rPr>
        <w:t xml:space="preserve">گفتم: «مترس، چنين نيست كه هر كس نام تو را ببرد، جاى تو را هم بداند. حركت كرديم و مدتى همچنان كه بر ناقه اش سوار بود، سر به زير افكنده و سكوت كرده بود. پنداشتم خوابيده است، بانگ برداشتم كه اى خفته!»</w:t>
      </w:r>
    </w:p>
    <w:p>
      <w:pPr>
        <w:pStyle w:val="BookText"/>
      </w:pPr>
      <w:r>
        <w:rPr>
          <w:rFonts w:ascii="IRNazanin" w:hAnsi="IRNazanin" w:eastAsia="IRNazanin" w:cs="IRNazanin"/>
          <w:lang w:bidi="fa-IR"/>
          <w:color w:val="111111"/>
          <w:sz w:val="28"/>
          <w:szCs w:val="28"/>
          <w:rtl/>
        </w:rPr>
        <w:t xml:space="preserve">گفت: «خواب نيستم، ولى در موضوعى فكر مى كنم.»</w:t>
      </w:r>
    </w:p>
    <w:p>
      <w:pPr>
        <w:pStyle w:val="BookText"/>
      </w:pPr>
      <w:r>
        <w:rPr>
          <w:rFonts w:ascii="IRNazanin" w:hAnsi="IRNazanin" w:eastAsia="IRNazanin" w:cs="IRNazanin"/>
          <w:lang w:bidi="fa-IR"/>
          <w:color w:val="111111"/>
          <w:sz w:val="28"/>
          <w:szCs w:val="28"/>
          <w:rtl/>
        </w:rPr>
        <w:t xml:space="preserve">گفتم: «من مى دانم در باره چه چيزى فكر مى كنى.»</w:t>
      </w:r>
    </w:p>
    <w:p>
      <w:pPr>
        <w:pStyle w:val="BookText"/>
      </w:pPr>
      <w:r>
        <w:rPr>
          <w:rFonts w:ascii="IRNazanin" w:hAnsi="IRNazanin" w:eastAsia="IRNazanin" w:cs="IRNazanin"/>
          <w:lang w:bidi="fa-IR"/>
          <w:color w:val="111111"/>
          <w:sz w:val="28"/>
          <w:szCs w:val="28"/>
          <w:rtl/>
        </w:rPr>
        <w:t xml:space="preserve">گفت: «بگو ببينم.»</w:t>
      </w:r>
    </w:p>
    <w:p>
      <w:pPr>
        <w:pStyle w:val="BookText"/>
      </w:pPr>
      <w:r>
        <w:rPr>
          <w:rFonts w:ascii="IRNazanin" w:hAnsi="IRNazanin" w:eastAsia="IRNazanin" w:cs="IRNazanin"/>
          <w:lang w:bidi="fa-IR"/>
          <w:color w:val="111111"/>
          <w:sz w:val="28"/>
          <w:szCs w:val="28"/>
          <w:rtl/>
        </w:rPr>
        <w:t xml:space="preserve">گفتم: «از اين كه حسين بن على عليه السلام را كشته اى، پشيمان شده اى؟ همچنين فكر مى كنى كه كاخ سپيد را در بصره ساختى، اموال فراوانى در آن خرج كردى، و مقدر نبود كه از آن بهره مند شوى، و بر كشتن گروهى به تهمت و گمان اين كه از خوارج هستند، پشيمانى؟»</w:t>
      </w:r>
    </w:p>
    <w:p>
      <w:pPr>
        <w:pStyle w:val="BookText"/>
      </w:pPr>
      <w:r>
        <w:rPr>
          <w:rFonts w:ascii="IRNazanin" w:hAnsi="IRNazanin" w:eastAsia="IRNazanin" w:cs="IRNazanin"/>
          <w:lang w:bidi="fa-IR"/>
          <w:color w:val="111111"/>
          <w:sz w:val="28"/>
          <w:szCs w:val="28"/>
          <w:rtl/>
        </w:rPr>
        <w:t xml:space="preserve">گفت: «اى برادر يشكرى! صحيح نگفتى و من در اين موارد نمى انديشيدم. اما كشتن من حسين را چنين بود كه او بر حاكم و مردمى كه در كارى متفق بودند، خروج كرد و پيشوا براى من نوشت و به من دستور قتل او را داد، و اگر خطايى باشد، بر عهده يزيد است. اما در مورد كاخ سپيد هم فكرى نمى كنم، براى اين كه آن را با مال و فرمان پيشوا و براى او ساختم. اما در مورد كشتن خوارج، پيش از من كسى كه بهتر از من است: يعنى على بن ابى طالب عليه السلام آنان را كشت. ولى من در مورد برادرانم و فرزندان ايشان مى انديشم كه چرا آنان را پيش از اين اتفاق، از بصره بيرون نبردم، و در باره خزينه هاى اموال در كوفه و بصره مى انديشم كه چرا پيش از اين كه خبر مرگ خليفه به من برسد، ميان مردم تقسيم نكردم تا به آن وسيله براى خود، ميان مردم نام پسنديده به يادگار بگذارم.»</w:t>
      </w:r>
    </w:p>
    <w:p>
      <w:pPr>
        <w:pStyle w:val="BookText"/>
      </w:pPr>
      <w:r>
        <w:rPr>
          <w:rFonts w:ascii="IRNazanin" w:hAnsi="IRNazanin" w:eastAsia="IRNazanin" w:cs="IRNazanin"/>
          <w:lang w:bidi="fa-IR"/>
          <w:color w:val="111111"/>
          <w:sz w:val="28"/>
          <w:szCs w:val="28"/>
          <w:rtl/>
        </w:rPr>
        <w:t xml:space="preserve">گفت: «حالا چه تصميمى دارى و مى خواهى چه كار كنى؟»</w:t>
      </w:r>
    </w:p>
    <w:p>
      <w:pPr>
        <w:pStyle w:val="BookText"/>
      </w:pPr>
      <w:r>
        <w:rPr>
          <w:rFonts w:ascii="IRNazanin" w:hAnsi="IRNazanin" w:eastAsia="IRNazanin" w:cs="IRNazanin"/>
          <w:lang w:bidi="fa-IR"/>
          <w:color w:val="111111"/>
          <w:sz w:val="28"/>
          <w:szCs w:val="28"/>
          <w:rtl/>
        </w:rPr>
        <w:t xml:space="preserve">گفت: «اگر به دمشق برسم، و ببينم مردم بر حكومت كسى اتفاق كرده اند، من هم با آنان همراهى خواهم كرد، و اگر بر كسى اتفاق نكرده باشند، چون گله بدون شبان هستند، به هرگونه كه بخواهم كارها را زير و رو خواهم كرد.»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[فقط يك بار واز اين كتاب مطلب را به شكل كامل نقل مى كنيم، مطالب كتابهاى ديگر را به صورت مختصر آورده ايم].</w:t>
      </w:r>
    </w:p>
    <w:p>
      <w:pPr>
        <w:pStyle w:val="BookText"/>
      </w:pPr>
      <w:r>
        <w:rPr>
          <w:rFonts w:ascii="IRNazanin" w:hAnsi="IRNazanin" w:eastAsia="IRNazanin" w:cs="IRNazanin"/>
          <w:lang w:bidi="fa-IR"/>
          <w:color w:val="111111"/>
          <w:sz w:val="28"/>
          <w:szCs w:val="28"/>
          <w:rtl/>
        </w:rPr>
        <w:t xml:space="preserve">دامغانى، ترجمه اخبار الطوال،/ 326- 329</w:t>
      </w:r>
    </w:p>
    <w:p>
      <w:pPr>
        <w:pStyle w:val="BookText"/>
      </w:pPr>
      <w:r>
        <w:rPr>
          <w:rFonts w:ascii="Amiri" w:hAnsi="Amiri" w:eastAsia="Amiri" w:cs="Amiri"/>
          <w:lang w:bidi="ar-SA"/>
          <w:color w:val="111111"/>
          <w:sz w:val="28"/>
          <w:szCs w:val="28"/>
          <w:rtl/>
        </w:rPr>
        <w:t xml:space="preserve">الدّينوري، الأخبار الطِّوال،/ 282- 285 (ط دار إحياء الكتب)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هذه السّنة، بايعَ أهلُ البصرة عبيداللَّه بن زياد، على أن يقوم لهم بأمرهم حتّى يصطلح النّاسُ على إمامٍ يرتضُونه لأنفسهم، ثمّ أرسل عبيداللَّه رسولًا إلى الكُوفة، يدعوهم إلى مثل الّذي فعل من ذلك أهل البصرة، فأبوْا عليه، وحصبوا الواليَ الّذي كان عليهم، ثمّ خالفه أهلُ البصرة أيضاً، فهاجت بالبصرة فتنة، ولحقَ عبيداللَّه بن زياد بالشّام.</w:t>
      </w:r>
    </w:p>
    <w:p>
      <w:pPr>
        <w:pStyle w:val="BookText"/>
      </w:pPr>
      <w:r>
        <w:rPr>
          <w:rFonts w:ascii="Amiri" w:hAnsi="Amiri" w:eastAsia="Amiri" w:cs="Amiri"/>
          <w:lang w:bidi="ar-SA"/>
          <w:color w:val="111111"/>
          <w:sz w:val="28"/>
          <w:szCs w:val="28"/>
          <w:rtl/>
        </w:rPr>
        <w:t xml:space="preserve">الطّبري، التّاريخ، 5/ 503</w:t>
      </w:r>
    </w:p>
    <w:p>
      <w:pPr>
        <w:pStyle w:val="BookText"/>
      </w:pPr>
      <w:r>
        <w:rPr>
          <w:rFonts w:ascii="Amiri" w:hAnsi="Amiri" w:eastAsia="Amiri" w:cs="Amiri"/>
          <w:lang w:bidi="ar-SA"/>
          <w:color w:val="111111"/>
          <w:sz w:val="28"/>
          <w:szCs w:val="28"/>
          <w:rtl/>
        </w:rPr>
        <w:t xml:space="preserve">حدّثني عمر، قال: حدّثنا زهير بن حرب، قال: حدّثنا وهب بن حمّاد، قال: حدّثنا محمد بن أبي عُيَيْنة؛ قال: حدّثني شهرك، قال: شهدتُ عُبيداللَّه بن زياد حين مات يزيد ابن معاوية قام خطيباً، فحَمِدَ اللَّه وأثنى عليه، ثمّ قال:</w:t>
      </w:r>
    </w:p>
    <w:p>
      <w:pPr>
        <w:pStyle w:val="BookText"/>
      </w:pPr>
      <w:r>
        <w:rPr>
          <w:rFonts w:ascii="Amiri" w:hAnsi="Amiri" w:eastAsia="Amiri" w:cs="Amiri"/>
          <w:lang w:bidi="ar-SA"/>
          <w:color w:val="111111"/>
          <w:sz w:val="28"/>
          <w:szCs w:val="28"/>
          <w:rtl/>
        </w:rPr>
        <w:t xml:space="preserve">يا أهلَ البصرة، انسبوني </w:t>
      </w:r>
      <w:r>
        <w:rPr>
          <w:rStyle w:val="FootnoteReference"/>
        </w:rPr>
        <w:footnoteReference w:id="1433"/>
      </w:r>
      <w:r>
        <w:rPr>
          <w:rFonts w:ascii="Amiri" w:hAnsi="Amiri" w:eastAsia="Amiri" w:cs="Amiri"/>
          <w:lang w:bidi="ar-SA"/>
          <w:color w:val="111111"/>
          <w:sz w:val="28"/>
          <w:szCs w:val="28"/>
          <w:rtl/>
        </w:rPr>
        <w:t xml:space="preserve">، فوَ اللَّه لتجدُنّ مُهاجَر والدي ومولدي فيكم، وداري، ولقد وليتُكُم وما أحصِيَ ديوان مقاتلتِكم إلّاسبعين ألف مقاتل، ولقد أحصِيَ اليوم ديوانُ مقاتلتِكم ثمانين ألفاً، وما أحصِيَ ديوان عُمّالكم إلّاتسعين ألفاً، ولقد أحصِيَ اليوم مائة وأربعين ألفاً. وما تركتُ لكم ذا ظِنّةٍ أخافهُ عليكم إلّاوهو في سجنكم هذا. وإنّ أمير المؤمنين يزيد بن معاويةً قد توفِّي، وقد اختلفَ أهلُ الشّأم، وأنتم اليوم أكثرُ النّاس عدداً، وأعرَضهُ فِناءً، وأغناه عن النّاس، وأوسعهُ بلاداً، فاختاروا لأنفسكم رجلًا ترْتَضونه لدينكم وجماعتكم، فأنا أوّلُ راض مَنْ رضيتموه وتابع، فإن اجتمع أهل الشّام على رجل ترْتضونه، دخلتم فيما دخل فيه المسلمون، وإن كرهتم ذلك، كنتم على جَديلتكم حتّى تُعطوا حاجتَكم، فما بكم إلى أحدٍ من أهل البلدان حاجةٌ، وما يستغني النّاس عنكم.</w:t>
      </w:r>
    </w:p>
    <w:p>
      <w:pPr>
        <w:pStyle w:val="BookText"/>
      </w:pPr>
      <w:r>
        <w:rPr>
          <w:rFonts w:ascii="Amiri" w:hAnsi="Amiri" w:eastAsia="Amiri" w:cs="Amiri"/>
          <w:lang w:bidi="ar-SA"/>
          <w:color w:val="111111"/>
          <w:sz w:val="28"/>
          <w:szCs w:val="28"/>
          <w:rtl/>
        </w:rPr>
        <w:t xml:space="preserve">فقامت خُطباءُ أهل البصرة فقالوا: قد سمعنا مقالتكَ أيّها الأمير، وإنّا واللَّه ما نعلم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أقوى عليها منك، فهلمَّ فلنبايعْك.</w:t>
      </w:r>
    </w:p>
    <w:p>
      <w:pPr>
        <w:pStyle w:val="BookText"/>
      </w:pPr>
      <w:r>
        <w:rPr>
          <w:rFonts w:ascii="Amiri" w:hAnsi="Amiri" w:eastAsia="Amiri" w:cs="Amiri"/>
          <w:lang w:bidi="ar-SA"/>
          <w:color w:val="111111"/>
          <w:sz w:val="28"/>
          <w:szCs w:val="28"/>
          <w:rtl/>
        </w:rPr>
        <w:t xml:space="preserve">فقال: لا حاجة لي في ذلك، فاختاروا لأنفسكم. فأبوْا عليه، وأبَى عليهم، حتّى كرّروا ذلك عليه ثلاث مرّات، فلمّا أبوْا بَسَطَ يدَه فبايعوه.</w:t>
      </w:r>
    </w:p>
    <w:p>
      <w:pPr>
        <w:pStyle w:val="BookText"/>
      </w:pPr>
      <w:r>
        <w:rPr>
          <w:rFonts w:ascii="Amiri" w:hAnsi="Amiri" w:eastAsia="Amiri" w:cs="Amiri"/>
          <w:lang w:bidi="ar-SA"/>
          <w:color w:val="111111"/>
          <w:sz w:val="28"/>
          <w:szCs w:val="28"/>
          <w:rtl/>
        </w:rPr>
        <w:t xml:space="preserve">ثمّ انصرفوا بعد البيعة وهم يقولون: لا يظنّ </w:t>
      </w:r>
      <w:r>
        <w:rPr>
          <w:rStyle w:val="FootnoteReference"/>
        </w:rPr>
        <w:footnoteReference w:id="1434"/>
      </w:r>
      <w:r>
        <w:rPr>
          <w:rFonts w:ascii="Amiri" w:hAnsi="Amiri" w:eastAsia="Amiri" w:cs="Amiri"/>
          <w:lang w:bidi="ar-SA"/>
          <w:color w:val="111111"/>
          <w:sz w:val="28"/>
          <w:szCs w:val="28"/>
          <w:rtl/>
        </w:rPr>
        <w:t xml:space="preserve">ابن مرجانة أ نّا نستقاد له في الجماعة والفُرقة، كذبَ واللَّه! ثمّ وثبوا عليه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الطّبري، التّاريخ، 5/ 504- 505</w:t>
      </w:r>
    </w:p>
    <w:p>
      <w:pPr>
        <w:pStyle w:val="BookText"/>
      </w:pPr>
      <w:r>
        <w:rPr>
          <w:rFonts w:ascii="Amiri" w:hAnsi="Amiri" w:eastAsia="Amiri" w:cs="Amiri"/>
          <w:lang w:bidi="ar-SA"/>
          <w:color w:val="111111"/>
          <w:sz w:val="28"/>
          <w:szCs w:val="28"/>
          <w:rtl/>
        </w:rPr>
        <w:t xml:space="preserve">فبيناه في ذلك يتهيّأ ليجي ء إلى الدّار، إذ جاؤوا، فقالوا: قد قُتل مسعود، فاغترز في ركابه، فلحقَ بالشّام، وذلك في شوّال سنة أربع وستّين.</w:t>
      </w:r>
    </w:p>
    <w:p>
      <w:pPr>
        <w:pStyle w:val="BookText"/>
      </w:pPr>
      <w:r>
        <w:rPr>
          <w:rFonts w:ascii="Amiri" w:hAnsi="Amiri" w:eastAsia="Amiri" w:cs="Amiri"/>
          <w:lang w:bidi="ar-SA"/>
          <w:color w:val="111111"/>
          <w:sz w:val="28"/>
          <w:szCs w:val="28"/>
          <w:rtl/>
        </w:rPr>
        <w:t xml:space="preserve">قال أبو عبيدة: فحدّثني رَوَّاد الكعبيّ، قال: فأتى مالكَ بنَ مسمع أناسٌ من مضرَ، فحصروه في داره، وحرّقوا، ففي ذلك يقول غَطَفان بن أنيف الكعبيّ في أرجوزة:</w:t>
      </w:r>
    </w:p>
    <w:p>
      <w:pPr>
        <w:pStyle w:val="BookText"/>
      </w:pPr>
      <w:r>
        <w:rPr>
          <w:rFonts w:ascii="Amiri" w:hAnsi="Amiri" w:eastAsia="Amiri" w:cs="Amiri"/>
          <w:lang w:bidi="ar-SA"/>
          <w:color w:val="111111"/>
          <w:sz w:val="28"/>
          <w:szCs w:val="28"/>
          <w:rtl/>
        </w:rPr>
        <w:t xml:space="preserve">وأصْبَحَ ابنُ مِسْمَع مَحْصوراً *** يَبْغِي قُصوراً دونَهُ ودُورَا</w:t>
      </w:r>
    </w:p>
    <w:p>
      <w:pPr>
        <w:pStyle w:val="BookText"/>
      </w:pPr>
      <w:r>
        <w:rPr>
          <w:rFonts w:ascii="Amiri" w:hAnsi="Amiri" w:eastAsia="Amiri" w:cs="Amiri"/>
          <w:lang w:bidi="ar-SA"/>
          <w:color w:val="111111"/>
          <w:sz w:val="28"/>
          <w:szCs w:val="28"/>
          <w:rtl/>
        </w:rPr>
        <w:t xml:space="preserve">حتّى شبَبْنا حَوْلَهُ السَّعِيرَا</w:t>
      </w:r>
    </w:p>
    <w:p>
      <w:pPr>
        <w:pStyle w:val="BookText"/>
      </w:pPr>
      <w:r>
        <w:rPr>
          <w:rFonts w:ascii="Amiri" w:hAnsi="Amiri" w:eastAsia="Amiri" w:cs="Amiri"/>
          <w:lang w:bidi="ar-SA"/>
          <w:color w:val="111111"/>
          <w:sz w:val="28"/>
          <w:szCs w:val="28"/>
          <w:rtl/>
        </w:rPr>
        <w:t xml:space="preserve">ولمّا هرب عبيداللَّه بن زياد، اتّبعوه، فأعجز الطِّلبَة، فانتهبوا ما وجدوا له، ففي ذلك يقول وافد بن خليفة بن أسماء، أحد بني صخر بن مِنقَر بن عبيد بن الحارث بن عمرو ابن كعب بن سعد:</w:t>
      </w:r>
    </w:p>
    <w:p>
      <w:pPr>
        <w:pStyle w:val="BookText"/>
      </w:pPr>
      <w:r>
        <w:rPr>
          <w:rFonts w:ascii="Amiri" w:hAnsi="Amiri" w:eastAsia="Amiri" w:cs="Amiri"/>
          <w:lang w:bidi="ar-SA"/>
          <w:color w:val="111111"/>
          <w:sz w:val="28"/>
          <w:szCs w:val="28"/>
          <w:rtl/>
        </w:rPr>
        <w:t xml:space="preserve">يا رُبَّ جَبّار شَدِيد كَلبُهْ *** قَد صارَ فينا تاجُهُ وسَلَبهْ</w:t>
      </w:r>
    </w:p>
    <w:p>
      <w:pPr>
        <w:pStyle w:val="BookText"/>
      </w:pPr>
      <w:r>
        <w:rPr>
          <w:rFonts w:ascii="Amiri" w:hAnsi="Amiri" w:eastAsia="Amiri" w:cs="Amiri"/>
          <w:lang w:bidi="ar-SA"/>
          <w:color w:val="111111"/>
          <w:sz w:val="28"/>
          <w:szCs w:val="28"/>
          <w:rtl/>
        </w:rPr>
        <w:t xml:space="preserve">مِنْهُم عُبيْدُ اللَّه حينَ نَسْلُبهْ *** جيادَهُ وبزّه ونَنْهَبُهْ</w:t>
      </w:r>
    </w:p>
    <w:p>
      <w:pPr>
        <w:pStyle w:val="BookText"/>
      </w:pPr>
      <w:r>
        <w:rPr>
          <w:rFonts w:ascii="Amiri" w:hAnsi="Amiri" w:eastAsia="Amiri" w:cs="Amiri"/>
          <w:lang w:bidi="ar-SA"/>
          <w:color w:val="111111"/>
          <w:sz w:val="28"/>
          <w:szCs w:val="28"/>
          <w:rtl/>
        </w:rPr>
        <w:t xml:space="preserve">يوْمَ التَقَى مِقْنَبُنا ومِقْنَبُهْ *** لَوْ لَمْ يُنَج ابنَ زِيادٍ هَرَبُهْ</w:t>
      </w:r>
    </w:p>
    <w:p>
      <w:pPr>
        <w:pStyle w:val="BookText"/>
      </w:pPr>
      <w:r>
        <w:rPr>
          <w:rFonts w:ascii="IRNazanin" w:hAnsi="IRNazanin" w:eastAsia="IRNazanin" w:cs="IRNazanin"/>
          <w:lang w:bidi="fa-IR"/>
          <w:color w:val="111111"/>
          <w:sz w:val="28"/>
          <w:szCs w:val="28"/>
          <w:rtl/>
        </w:rPr>
        <w:t xml:space="preserve">وقال جرهم </w:t>
      </w:r>
      <w:r>
        <w:rPr>
          <w:rStyle w:val="FootnoteReference"/>
        </w:rPr>
        <w:footnoteReference w:id="1436"/>
      </w:r>
      <w:r>
        <w:rPr>
          <w:rFonts w:ascii="Amiri" w:hAnsi="Amiri" w:eastAsia="Amiri" w:cs="Amiri"/>
          <w:lang w:bidi="ar-SA"/>
          <w:color w:val="111111"/>
          <w:sz w:val="28"/>
          <w:szCs w:val="28"/>
          <w:rtl/>
        </w:rPr>
        <w:t xml:space="preserve">بن عبداللَّه بن قيس، أحد بني العدويّة في قتل مسعود في كلمة طويلة: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ومَسْعودَ بن عَمْرو إذْ أتانا *** صبَحْنا حَدَّ مَطْرُور سَنينا </w:t>
      </w:r>
      <w:r>
        <w:rPr>
          <w:rStyle w:val="FootnoteReference"/>
        </w:rPr>
        <w:footnoteReference w:id="1437"/>
      </w:r>
    </w:p>
    <w:p>
      <w:pPr>
        <w:pStyle w:val="BookText"/>
      </w:pPr>
      <w:r>
        <w:rPr>
          <w:rFonts w:ascii="Amiri" w:hAnsi="Amiri" w:eastAsia="Amiri" w:cs="Amiri"/>
          <w:lang w:bidi="ar-SA"/>
          <w:color w:val="111111"/>
          <w:sz w:val="28"/>
          <w:szCs w:val="28"/>
          <w:rtl/>
        </w:rPr>
        <w:t xml:space="preserve">رجا التّأمِيرَ مَسعودٌ فأضحى *** صَريعاً قد أزَرْناهُ المَنونا</w:t>
      </w:r>
    </w:p>
    <w:p>
      <w:pPr>
        <w:pStyle w:val="BookText"/>
      </w:pPr>
      <w:r>
        <w:rPr>
          <w:rFonts w:ascii="Amiri" w:hAnsi="Amiri" w:eastAsia="Amiri" w:cs="Amiri"/>
          <w:lang w:bidi="ar-SA"/>
          <w:color w:val="111111"/>
          <w:sz w:val="28"/>
          <w:szCs w:val="28"/>
          <w:rtl/>
        </w:rPr>
        <w:t xml:space="preserve">قال أبو جعفر محمّد بن جرير: وأمّا عمر؛ فإنّه حدّثني في أمر خروج عبيداللَّه إلى الشّام. قال: حدّثني زهير، قال: حدّثنا وهب بن جرير بن حازم، قال: حدّثنا الزّبير بن الخِرّيت، قال: بعثَ مسعود مع ابن زياد مائةً من الأزد، عليهم قرّة بن عمرو بن قيس، حتّى قدموا به الشّام.</w:t>
      </w:r>
    </w:p>
    <w:p>
      <w:pPr>
        <w:pStyle w:val="BookText"/>
      </w:pPr>
      <w:r>
        <w:rPr>
          <w:rFonts w:ascii="Amiri" w:hAnsi="Amiri" w:eastAsia="Amiri" w:cs="Amiri"/>
          <w:lang w:bidi="ar-SA"/>
          <w:color w:val="111111"/>
          <w:sz w:val="28"/>
          <w:szCs w:val="28"/>
          <w:rtl/>
        </w:rPr>
        <w:t xml:space="preserve">وحدّثني عمر، قال: حدّثنا أبو عاصم النّبيل، عن عمرو بن الزّبير وخلّاد بن يزيد الباهليّ والوليد بن هشام، عن عمِّه، عن أبيه، عن عمرو بن هُبيرة </w:t>
      </w:r>
      <w:r>
        <w:rPr>
          <w:rStyle w:val="FootnoteReference"/>
        </w:rPr>
        <w:footnoteReference w:id="1438"/>
      </w:r>
      <w:r>
        <w:rPr>
          <w:rFonts w:ascii="Amiri" w:hAnsi="Amiri" w:eastAsia="Amiri" w:cs="Amiri"/>
          <w:lang w:bidi="ar-SA"/>
          <w:color w:val="111111"/>
          <w:sz w:val="28"/>
          <w:szCs w:val="28"/>
          <w:rtl/>
        </w:rPr>
        <w:t xml:space="preserve">، عن يَسَاف بن شُرَيح اليشكريّ، قال؛ وحدّثنيه عليّ بن محمّد، قال- قد اختلفوا فزاد بعضُهم على بعض-: إنّ ابن زياد خرجَ من البصرة، فقال ذات </w:t>
      </w:r>
      <w:r>
        <w:rPr>
          <w:rStyle w:val="FootnoteReference"/>
        </w:rPr>
        <w:footnoteReference w:id="1439"/>
      </w:r>
      <w:r>
        <w:rPr>
          <w:rFonts w:ascii="Amiri" w:hAnsi="Amiri" w:eastAsia="Amiri" w:cs="Amiri"/>
          <w:lang w:bidi="ar-SA"/>
          <w:color w:val="111111"/>
          <w:sz w:val="28"/>
          <w:szCs w:val="28"/>
          <w:rtl/>
        </w:rPr>
        <w:t xml:space="preserve">ليلة: إنّه قد ثَقُلَ عليَّ ركوبُ الإبل، فوطِّئوا لي على ذي حافر. قال: فألقيت له قطيفةٌ على حمار، فركبه، وإنّ رجليه لتكادان تخُدّان في الأرض.</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40"/>
      </w:r>
      <w:r>
        <w:rPr>
          <w:rFonts w:ascii="Amiri" w:hAnsi="Amiri" w:eastAsia="Amiri" w:cs="Amiri"/>
          <w:lang w:bidi="ar-SA"/>
          <w:color w:val="111111"/>
          <w:sz w:val="28"/>
          <w:szCs w:val="28"/>
          <w:rtl/>
        </w:rPr>
        <w:t xml:space="preserve">اليشكريّ: فإنّه </w:t>
      </w:r>
      <w:r>
        <w:rPr>
          <w:rStyle w:val="FootnoteReference"/>
        </w:rPr>
        <w:footnoteReference w:id="1441"/>
      </w:r>
      <w:r>
        <w:rPr>
          <w:rFonts w:ascii="Amiri" w:hAnsi="Amiri" w:eastAsia="Amiri" w:cs="Amiri"/>
          <w:lang w:bidi="ar-SA"/>
          <w:color w:val="111111"/>
          <w:sz w:val="28"/>
          <w:szCs w:val="28"/>
          <w:rtl/>
        </w:rPr>
        <w:t xml:space="preserve">لَيسير أمامي </w:t>
      </w:r>
      <w:r>
        <w:rPr>
          <w:rStyle w:val="FootnoteReference"/>
        </w:rPr>
        <w:footnoteReference w:id="1442"/>
      </w:r>
      <w:r>
        <w:rPr>
          <w:rFonts w:ascii="Amiri" w:hAnsi="Amiri" w:eastAsia="Amiri" w:cs="Amiri"/>
          <w:lang w:bidi="ar-SA"/>
          <w:color w:val="111111"/>
          <w:sz w:val="28"/>
          <w:szCs w:val="28"/>
          <w:rtl/>
        </w:rPr>
        <w:t xml:space="preserve">، إذ سكتَ سكْتَةً </w:t>
      </w:r>
      <w:r>
        <w:rPr>
          <w:rStyle w:val="FootnoteReference"/>
        </w:rPr>
        <w:footnoteReference w:id="1443"/>
      </w:r>
      <w:r>
        <w:rPr>
          <w:rFonts w:ascii="Amiri" w:hAnsi="Amiri" w:eastAsia="Amiri" w:cs="Amiri"/>
          <w:lang w:bidi="ar-SA"/>
          <w:color w:val="111111"/>
          <w:sz w:val="28"/>
          <w:szCs w:val="28"/>
          <w:rtl/>
        </w:rPr>
        <w:t xml:space="preserve">فأطالها، فقلتُ في نفسي: هذا عُبيداللَّه أميرُ العراق أمس، نائم السّاعة على حمار، لو قد سقطَ منه أعَنْتَه.</w:t>
      </w:r>
    </w:p>
    <w:p>
      <w:pPr>
        <w:pStyle w:val="BookText"/>
      </w:pPr>
      <w:r>
        <w:rPr>
          <w:rFonts w:ascii="Amiri" w:hAnsi="Amiri" w:eastAsia="Amiri" w:cs="Amiri"/>
          <w:lang w:bidi="ar-SA"/>
          <w:color w:val="111111"/>
          <w:sz w:val="28"/>
          <w:szCs w:val="28"/>
          <w:rtl/>
        </w:rPr>
        <w:t xml:space="preserve">ثمّ قلت: واللَّه لئن كان نائماً لأنغِّصنّ عليه نومَه </w:t>
      </w:r>
      <w:r>
        <w:rPr>
          <w:rStyle w:val="FootnoteReference"/>
        </w:rPr>
        <w:footnoteReference w:id="1444"/>
      </w:r>
      <w:r>
        <w:rPr>
          <w:rFonts w:ascii="IRNazanin" w:hAnsi="IRNazanin" w:eastAsia="IRNazanin" w:cs="IRNazanin"/>
          <w:lang w:bidi="fa-IR"/>
          <w:color w:val="111111"/>
          <w:sz w:val="28"/>
          <w:szCs w:val="28"/>
          <w:rtl/>
        </w:rPr>
        <w:t xml:space="preserve">. فدنوتُ منه، فقلت: أنائمٌ أنت؟</w:t>
      </w:r>
    </w:p>
    <w:p>
      <w:pPr>
        <w:pStyle w:val="BookText"/>
      </w:pPr>
      <w:r>
        <w:rPr>
          <w:rFonts w:ascii="Amiri" w:hAnsi="Amiri" w:eastAsia="Amiri" w:cs="Amiri"/>
          <w:lang w:bidi="ar-SA"/>
          <w:color w:val="111111"/>
          <w:sz w:val="28"/>
          <w:szCs w:val="28"/>
          <w:rtl/>
        </w:rPr>
        <w:t xml:space="preserve">قال: لا. قلت: فما أسكتك؟ قال: كنتُ أحدِّث نفسي. </w:t>
      </w:r>
      <w:r>
        <w:rPr>
          <w:rStyle w:val="FootnoteReference"/>
        </w:rPr>
        <w:footnoteReference w:id="1445"/>
      </w:r>
      <w:r>
        <w:rPr>
          <w:rFonts w:ascii="Amiri" w:hAnsi="Amiri" w:eastAsia="Amiri" w:cs="Amiri"/>
          <w:lang w:bidi="ar-SA"/>
          <w:color w:val="111111"/>
          <w:sz w:val="28"/>
          <w:szCs w:val="28"/>
          <w:rtl/>
        </w:rPr>
        <w:t xml:space="preserve">قلتُ: أفَلا أحدِّثكَ ما كنتَ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تحدِّث به نفسَك؟ قال: هاتِ، فوَ اللَّه ما أراكَ تكيس ولا تصيب. قال </w:t>
      </w:r>
      <w:r>
        <w:rPr>
          <w:rStyle w:val="FootnoteReference"/>
        </w:rPr>
        <w:footnoteReference w:id="1446"/>
      </w:r>
      <w:r>
        <w:rPr>
          <w:rFonts w:ascii="Amiri" w:hAnsi="Amiri" w:eastAsia="Amiri" w:cs="Amiri"/>
          <w:lang w:bidi="ar-SA"/>
          <w:color w:val="111111"/>
          <w:sz w:val="28"/>
          <w:szCs w:val="28"/>
          <w:rtl/>
        </w:rPr>
        <w:t xml:space="preserve">: قلتُ: كنتَ </w:t>
      </w:r>
      <w:r>
        <w:rPr>
          <w:rStyle w:val="FootnoteReference"/>
        </w:rPr>
        <w:footnoteReference w:id="1447"/>
      </w:r>
      <w:r>
        <w:rPr>
          <w:rFonts w:ascii="Amiri" w:hAnsi="Amiri" w:eastAsia="Amiri" w:cs="Amiri"/>
          <w:lang w:bidi="ar-SA"/>
          <w:color w:val="111111"/>
          <w:sz w:val="28"/>
          <w:szCs w:val="28"/>
          <w:rtl/>
        </w:rPr>
        <w:t xml:space="preserve">تقول: ليتني </w:t>
      </w:r>
      <w:r>
        <w:rPr>
          <w:rStyle w:val="FootnoteReference"/>
        </w:rPr>
        <w:footnoteReference w:id="1448"/>
      </w:r>
      <w:r>
        <w:rPr>
          <w:rFonts w:ascii="Amiri" w:hAnsi="Amiri" w:eastAsia="Amiri" w:cs="Amiri"/>
          <w:lang w:bidi="ar-SA"/>
          <w:color w:val="111111"/>
          <w:sz w:val="28"/>
          <w:szCs w:val="28"/>
          <w:rtl/>
        </w:rPr>
        <w:t xml:space="preserve">لم أقتل الحسين </w:t>
      </w:r>
      <w:r>
        <w:rPr>
          <w:rStyle w:val="FootnoteReference"/>
        </w:rPr>
        <w:footnoteReference w:id="1449"/>
      </w:r>
      <w:r>
        <w:rPr>
          <w:rFonts w:ascii="Amiri" w:hAnsi="Amiri" w:eastAsia="Amiri" w:cs="Amiri"/>
          <w:lang w:bidi="ar-SA"/>
          <w:color w:val="111111"/>
          <w:sz w:val="28"/>
          <w:szCs w:val="28"/>
          <w:rtl/>
        </w:rPr>
        <w:t xml:space="preserve">. قال: وماذا؟ قلتُ: تقول: ليتني لم أكن قتلتُ مَنْ قتلت. قال: وماذا؟ قلتُ: كنتَ </w:t>
      </w:r>
      <w:r>
        <w:rPr>
          <w:rStyle w:val="FootnoteReference"/>
        </w:rPr>
        <w:footnoteReference w:id="1450"/>
      </w:r>
      <w:r>
        <w:rPr>
          <w:rFonts w:ascii="Amiri" w:hAnsi="Amiri" w:eastAsia="Amiri" w:cs="Amiri"/>
          <w:lang w:bidi="ar-SA"/>
          <w:color w:val="111111"/>
          <w:sz w:val="28"/>
          <w:szCs w:val="28"/>
          <w:rtl/>
        </w:rPr>
        <w:t xml:space="preserve">تقول: ليتني لم أكن بَنيتُ البَيضاء. قال: وماذا؟ قلتُ: تقول:</w:t>
      </w:r>
    </w:p>
    <w:p>
      <w:pPr>
        <w:pStyle w:val="BookText"/>
      </w:pPr>
      <w:r>
        <w:rPr>
          <w:rFonts w:ascii="Amiri" w:hAnsi="Amiri" w:eastAsia="Amiri" w:cs="Amiri"/>
          <w:lang w:bidi="ar-SA"/>
          <w:color w:val="111111"/>
          <w:sz w:val="28"/>
          <w:szCs w:val="28"/>
          <w:rtl/>
        </w:rPr>
        <w:t xml:space="preserve">ليتني لم أكن استعملتُ الدّهاقين </w:t>
      </w:r>
      <w:r>
        <w:rPr>
          <w:rStyle w:val="FootnoteReference"/>
        </w:rPr>
        <w:footnoteReference w:id="1451"/>
      </w:r>
      <w:r>
        <w:rPr>
          <w:rFonts w:ascii="Amiri" w:hAnsi="Amiri" w:eastAsia="Amiri" w:cs="Amiri"/>
          <w:lang w:bidi="ar-SA"/>
          <w:color w:val="111111"/>
          <w:sz w:val="28"/>
          <w:szCs w:val="28"/>
          <w:rtl/>
        </w:rPr>
        <w:t xml:space="preserve">. قال: وماذا؟ قلتُ: تقول: ليتني كنتُ أسخى ممّا كنتُ.</w:t>
      </w:r>
    </w:p>
    <w:p>
      <w:pPr>
        <w:pStyle w:val="BookText"/>
      </w:pPr>
      <w:r>
        <w:rPr>
          <w:rFonts w:ascii="IRNazanin" w:hAnsi="IRNazanin" w:eastAsia="IRNazanin" w:cs="IRNazanin"/>
          <w:lang w:bidi="fa-IR"/>
          <w:color w:val="111111"/>
          <w:sz w:val="28"/>
          <w:szCs w:val="28"/>
          <w:rtl/>
        </w:rPr>
        <w:t xml:space="preserve">قال: فقال </w:t>
      </w:r>
      <w:r>
        <w:rPr>
          <w:rStyle w:val="FootnoteReference"/>
        </w:rPr>
        <w:footnoteReference w:id="1452"/>
      </w:r>
      <w:r>
        <w:rPr>
          <w:rFonts w:ascii="Amiri" w:hAnsi="Amiri" w:eastAsia="Amiri" w:cs="Amiri"/>
          <w:lang w:bidi="ar-SA"/>
          <w:color w:val="111111"/>
          <w:sz w:val="28"/>
          <w:szCs w:val="28"/>
          <w:rtl/>
        </w:rPr>
        <w:t xml:space="preserve">: واللَّه ما نطقتَ بصوابٍ، ولا سكتّ عن خطأ، أمّا الحسين، فإنّه سارَ إليَّ يريد قتلي، فاخترتُ قتله </w:t>
      </w:r>
      <w:r>
        <w:rPr>
          <w:rStyle w:val="FootnoteReference"/>
        </w:rPr>
        <w:footnoteReference w:id="1453"/>
      </w:r>
      <w:r>
        <w:rPr>
          <w:rFonts w:ascii="Amiri" w:hAnsi="Amiri" w:eastAsia="Amiri" w:cs="Amiri"/>
          <w:lang w:bidi="ar-SA"/>
          <w:color w:val="111111"/>
          <w:sz w:val="28"/>
          <w:szCs w:val="28"/>
          <w:rtl/>
        </w:rPr>
        <w:t xml:space="preserve">على أن يقتلني؛ وأمّا البيضاء فإنِّي اشتريْتها من عبداللَّه بن عثمان الثّقفيّ، وأرسلَ يزيد بألف ألف </w:t>
      </w:r>
      <w:r>
        <w:rPr>
          <w:rStyle w:val="FootnoteReference"/>
        </w:rPr>
        <w:footnoteReference w:id="1454"/>
      </w:r>
      <w:r>
        <w:rPr>
          <w:rFonts w:ascii="Amiri" w:hAnsi="Amiri" w:eastAsia="Amiri" w:cs="Amiri"/>
          <w:lang w:bidi="ar-SA"/>
          <w:color w:val="111111"/>
          <w:sz w:val="28"/>
          <w:szCs w:val="28"/>
          <w:rtl/>
        </w:rPr>
        <w:t xml:space="preserve">فأنفقتها عليها، فإن بقيتُ فلأهلي، وإن هلكتُ لم آسَ </w:t>
      </w:r>
      <w:r>
        <w:rPr>
          <w:rStyle w:val="FootnoteReference"/>
        </w:rPr>
        <w:footnoteReference w:id="1455"/>
      </w:r>
      <w:r>
        <w:rPr>
          <w:rFonts w:ascii="Amiri" w:hAnsi="Amiri" w:eastAsia="Amiri" w:cs="Amiri"/>
          <w:lang w:bidi="ar-SA"/>
          <w:color w:val="111111"/>
          <w:sz w:val="28"/>
          <w:szCs w:val="28"/>
          <w:rtl/>
        </w:rPr>
        <w:t xml:space="preserve">عليها ممّا لم أعنِّف فيه </w:t>
      </w:r>
      <w:r>
        <w:rPr>
          <w:rStyle w:val="FootnoteReference"/>
        </w:rPr>
        <w:footnoteReference w:id="1456"/>
      </w:r>
      <w:r>
        <w:rPr>
          <w:rFonts w:ascii="Amiri" w:hAnsi="Amiri" w:eastAsia="Amiri" w:cs="Amiri"/>
          <w:lang w:bidi="ar-SA"/>
          <w:color w:val="111111"/>
          <w:sz w:val="28"/>
          <w:szCs w:val="28"/>
          <w:rtl/>
        </w:rPr>
        <w:t xml:space="preserve">وأمّا استعمال الدّهاقين، فإنّ عبدالرّحمان </w:t>
      </w:r>
      <w:r>
        <w:rPr>
          <w:rStyle w:val="FootnoteReference"/>
        </w:rPr>
        <w:footnoteReference w:id="1457"/>
      </w:r>
      <w:r>
        <w:rPr>
          <w:rFonts w:ascii="Amiri" w:hAnsi="Amiri" w:eastAsia="Amiri" w:cs="Amiri"/>
          <w:lang w:bidi="ar-SA"/>
          <w:color w:val="111111"/>
          <w:sz w:val="28"/>
          <w:szCs w:val="28"/>
          <w:rtl/>
        </w:rPr>
        <w:t xml:space="preserve">بن أبي بكرة زاذان فرُّوخ </w:t>
      </w:r>
      <w:r>
        <w:rPr>
          <w:rStyle w:val="FootnoteReference"/>
        </w:rPr>
        <w:footnoteReference w:id="1458"/>
      </w:r>
      <w:r>
        <w:rPr>
          <w:rFonts w:ascii="Amiri" w:hAnsi="Amiri" w:eastAsia="Amiri" w:cs="Amiri"/>
          <w:lang w:bidi="ar-SA"/>
          <w:color w:val="111111"/>
          <w:sz w:val="28"/>
          <w:szCs w:val="28"/>
          <w:rtl/>
        </w:rPr>
        <w:t xml:space="preserve">وقَعا فيَّ </w:t>
      </w:r>
      <w:r>
        <w:rPr>
          <w:rStyle w:val="FootnoteReference"/>
        </w:rPr>
        <w:footnoteReference w:id="1459"/>
      </w:r>
      <w:r>
        <w:rPr>
          <w:rFonts w:ascii="Amiri" w:hAnsi="Amiri" w:eastAsia="Amiri" w:cs="Amiri"/>
          <w:lang w:bidi="ar-SA"/>
          <w:color w:val="111111"/>
          <w:sz w:val="28"/>
          <w:szCs w:val="28"/>
          <w:rtl/>
        </w:rPr>
        <w:t xml:space="preserve">عند معاوية حتّى ذكرا قشورَ الأرزّ، </w:t>
      </w:r>
      <w:r>
        <w:rPr>
          <w:rStyle w:val="FootnoteReference"/>
        </w:rPr>
        <w:footnoteReference w:id="1460"/>
      </w:r>
      <w:r>
        <w:rPr>
          <w:rFonts w:ascii="IRNazanin" w:hAnsi="IRNazanin" w:eastAsia="IRNazanin" w:cs="IRNazanin"/>
          <w:lang w:bidi="fa-IR"/>
          <w:color w:val="111111"/>
          <w:sz w:val="28"/>
          <w:szCs w:val="28"/>
          <w:rtl/>
        </w:rPr>
        <w:t xml:space="preserve">فبلّغا بخراج </w:t>
      </w:r>
      <w:r>
        <w:rPr>
          <w:rStyle w:val="FootnoteReference"/>
        </w:rPr>
        <w:footnoteReference w:id="1461"/>
      </w:r>
      <w:r>
        <w:rPr>
          <w:rFonts w:ascii="Amiri" w:hAnsi="Amiri" w:eastAsia="Amiri" w:cs="Amiri"/>
          <w:lang w:bidi="ar-SA"/>
          <w:color w:val="111111"/>
          <w:sz w:val="28"/>
          <w:szCs w:val="28"/>
          <w:rtl/>
        </w:rPr>
        <w:t xml:space="preserve">العراق مائة ألف ألف </w:t>
      </w:r>
      <w:r>
        <w:rPr>
          <w:rStyle w:val="FootnoteReference"/>
        </w:rPr>
        <w:footnoteReference w:id="1462"/>
      </w:r>
      <w:r>
        <w:rPr>
          <w:rFonts w:ascii="Amiri" w:hAnsi="Amiri" w:eastAsia="Amiri" w:cs="Amiri"/>
          <w:lang w:bidi="ar-SA"/>
          <w:color w:val="111111"/>
          <w:sz w:val="28"/>
          <w:szCs w:val="28"/>
          <w:rtl/>
        </w:rPr>
        <w:t xml:space="preserve">، فخيّرني معاوية بين الضّمان والعَزْل؛ فكرهتُ العَزْل، فكنتُ إذا استعملتُ </w:t>
      </w:r>
      <w:r>
        <w:rPr>
          <w:rStyle w:val="FootnoteReference"/>
        </w:rPr>
        <w:footnoteReference w:id="1463"/>
      </w:r>
      <w:r>
        <w:rPr>
          <w:rFonts w:ascii="Amiri" w:hAnsi="Amiri" w:eastAsia="Amiri" w:cs="Amiri"/>
          <w:lang w:bidi="ar-SA"/>
          <w:color w:val="111111"/>
          <w:sz w:val="28"/>
          <w:szCs w:val="28"/>
          <w:rtl/>
        </w:rPr>
        <w:t xml:space="preserve">الرّجل من العرب فكسر الخراج، فتقدّمتُ إليه أو أغرمتُ صدور قومه، أو أغرمتُ عشيرته </w:t>
      </w:r>
      <w:r>
        <w:rPr>
          <w:rStyle w:val="FootnoteReference"/>
        </w:rPr>
        <w:footnoteReference w:id="1464"/>
      </w:r>
      <w:r>
        <w:rPr>
          <w:rFonts w:ascii="Amiri" w:hAnsi="Amiri" w:eastAsia="Amiri" w:cs="Amiri"/>
          <w:lang w:bidi="ar-SA"/>
          <w:color w:val="111111"/>
          <w:sz w:val="28"/>
          <w:szCs w:val="28"/>
          <w:rtl/>
        </w:rPr>
        <w:t xml:space="preserve">أضررتُ بهم، وإن تركتهُ </w:t>
      </w:r>
      <w:r>
        <w:rPr>
          <w:rStyle w:val="FootnoteReference"/>
        </w:rPr>
        <w:footnoteReference w:id="1465"/>
      </w:r>
      <w:r>
        <w:rPr>
          <w:rFonts w:ascii="Amiri" w:hAnsi="Amiri" w:eastAsia="Amiri" w:cs="Amiri"/>
          <w:lang w:bidi="ar-SA"/>
          <w:color w:val="111111"/>
          <w:sz w:val="28"/>
          <w:szCs w:val="28"/>
          <w:rtl/>
        </w:rPr>
        <w:t xml:space="preserve">تركتُ مالَ اللَّه </w:t>
      </w:r>
      <w:r>
        <w:rPr>
          <w:rStyle w:val="FootnoteReference"/>
        </w:rPr>
        <w:footnoteReference w:id="1466"/>
      </w:r>
      <w:r>
        <w:rPr>
          <w:rFonts w:ascii="Amiri" w:hAnsi="Amiri" w:eastAsia="Amiri" w:cs="Amiri"/>
          <w:lang w:bidi="ar-SA"/>
          <w:color w:val="111111"/>
          <w:sz w:val="28"/>
          <w:szCs w:val="28"/>
          <w:rtl/>
        </w:rPr>
        <w:t xml:space="preserve">وأنا أعرِف مكانه، فوجدتُ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الدّهاقينَ أبصَر </w:t>
      </w:r>
      <w:r>
        <w:rPr>
          <w:rStyle w:val="FootnoteReference"/>
        </w:rPr>
        <w:footnoteReference w:id="1467"/>
      </w:r>
      <w:r>
        <w:rPr>
          <w:rFonts w:ascii="Amiri" w:hAnsi="Amiri" w:eastAsia="Amiri" w:cs="Amiri"/>
          <w:lang w:bidi="ar-SA"/>
          <w:color w:val="111111"/>
          <w:sz w:val="28"/>
          <w:szCs w:val="28"/>
          <w:rtl/>
        </w:rPr>
        <w:t xml:space="preserve">بالجباية، وأوفى بالأمانة، وأهوَن في </w:t>
      </w:r>
      <w:r>
        <w:rPr>
          <w:rStyle w:val="FootnoteReference"/>
        </w:rPr>
        <w:footnoteReference w:id="1468"/>
      </w:r>
      <w:r>
        <w:rPr>
          <w:rFonts w:ascii="Amiri" w:hAnsi="Amiri" w:eastAsia="Amiri" w:cs="Amiri"/>
          <w:lang w:bidi="ar-SA"/>
          <w:color w:val="111111"/>
          <w:sz w:val="28"/>
          <w:szCs w:val="28"/>
          <w:rtl/>
        </w:rPr>
        <w:t xml:space="preserve">المطالبة منكم، مع أنِّي قد جعلتكم أمناء عليهم </w:t>
      </w:r>
      <w:r>
        <w:rPr>
          <w:rStyle w:val="FootnoteReference"/>
        </w:rPr>
        <w:footnoteReference w:id="1469"/>
      </w:r>
      <w:r>
        <w:rPr>
          <w:rFonts w:ascii="Amiri" w:hAnsi="Amiri" w:eastAsia="Amiri" w:cs="Amiri"/>
          <w:lang w:bidi="ar-SA"/>
          <w:color w:val="111111"/>
          <w:sz w:val="28"/>
          <w:szCs w:val="28"/>
          <w:rtl/>
        </w:rPr>
        <w:t xml:space="preserve">لئلّا يظلِموا أحداً </w:t>
      </w:r>
      <w:r>
        <w:rPr>
          <w:rStyle w:val="FootnoteReference"/>
        </w:rPr>
        <w:footnoteReference w:id="1470"/>
      </w:r>
      <w:r>
        <w:rPr>
          <w:rFonts w:ascii="Amiri" w:hAnsi="Amiri" w:eastAsia="Amiri" w:cs="Amiri"/>
          <w:lang w:bidi="ar-SA"/>
          <w:color w:val="111111"/>
          <w:sz w:val="28"/>
          <w:szCs w:val="28"/>
          <w:rtl/>
        </w:rPr>
        <w:t xml:space="preserve">. وأمّا قولكَ في السّخاء، </w:t>
      </w:r>
      <w:r>
        <w:rPr>
          <w:rStyle w:val="FootnoteReference"/>
        </w:rPr>
        <w:footnoteReference w:id="1471"/>
      </w:r>
      <w:r>
        <w:rPr>
          <w:rFonts w:ascii="Amiri" w:hAnsi="Amiri" w:eastAsia="Amiri" w:cs="Amiri"/>
          <w:lang w:bidi="ar-SA"/>
          <w:color w:val="111111"/>
          <w:sz w:val="28"/>
          <w:szCs w:val="28"/>
          <w:rtl/>
        </w:rPr>
        <w:t xml:space="preserve">فوَ اللَّه ما كان </w:t>
      </w:r>
      <w:r>
        <w:rPr>
          <w:rStyle w:val="FootnoteReference"/>
        </w:rPr>
        <w:footnoteReference w:id="1472"/>
      </w:r>
      <w:r>
        <w:rPr>
          <w:rFonts w:ascii="Amiri" w:hAnsi="Amiri" w:eastAsia="Amiri" w:cs="Amiri"/>
          <w:lang w:bidi="ar-SA"/>
          <w:color w:val="111111"/>
          <w:sz w:val="28"/>
          <w:szCs w:val="28"/>
          <w:rtl/>
        </w:rPr>
        <w:t xml:space="preserve">لي مال فأجودَ به عليكم، ولو شئتُ لأخذتُ بعضَ مالِكُم، فخصَصْتُ به بعضَكُم دون بعضٍ، فيقولون </w:t>
      </w:r>
      <w:r>
        <w:rPr>
          <w:rStyle w:val="FootnoteReference"/>
        </w:rPr>
        <w:footnoteReference w:id="1473"/>
      </w:r>
      <w:r>
        <w:rPr>
          <w:rFonts w:ascii="Amiri" w:hAnsi="Amiri" w:eastAsia="Amiri" w:cs="Amiri"/>
          <w:lang w:bidi="ar-SA"/>
          <w:color w:val="111111"/>
          <w:sz w:val="28"/>
          <w:szCs w:val="28"/>
          <w:rtl/>
        </w:rPr>
        <w:t xml:space="preserve">: ما أسخاه! ولكنِّي عمَمتكم، وكان عندي أنفع لكم. </w:t>
      </w:r>
      <w:r>
        <w:rPr>
          <w:rStyle w:val="FootnoteReference"/>
        </w:rPr>
        <w:footnoteReference w:id="1474"/>
      </w:r>
      <w:r>
        <w:rPr>
          <w:rFonts w:ascii="Amiri" w:hAnsi="Amiri" w:eastAsia="Amiri" w:cs="Amiri"/>
          <w:lang w:bidi="ar-SA"/>
          <w:color w:val="111111"/>
          <w:sz w:val="28"/>
          <w:szCs w:val="28"/>
          <w:rtl/>
        </w:rPr>
        <w:t xml:space="preserve">وأمّا قولك: ليتني لم أكن قتلتُ مَنْ قتلتُ؛ فما عملتُ بعد كلمة الأخلاص عملًا هو أقربُ إلى اللَّه عندي من قتلي مَنْ قتلتُ من الخوارج </w:t>
      </w:r>
      <w:r>
        <w:rPr>
          <w:rStyle w:val="FootnoteReference"/>
        </w:rPr>
        <w:footnoteReference w:id="1475"/>
      </w:r>
      <w:r>
        <w:rPr>
          <w:rFonts w:ascii="Amiri" w:hAnsi="Amiri" w:eastAsia="Amiri" w:cs="Amiri"/>
          <w:lang w:bidi="ar-SA"/>
          <w:color w:val="111111"/>
          <w:sz w:val="28"/>
          <w:szCs w:val="28"/>
          <w:rtl/>
        </w:rPr>
        <w:t xml:space="preserve">، ولكنِّي سأخبركَ بما حدّثتُ به نفسي؛ قلتُ: ليتني كنتُ </w:t>
      </w:r>
      <w:r>
        <w:rPr>
          <w:rStyle w:val="FootnoteReference"/>
        </w:rPr>
        <w:footnoteReference w:id="1476"/>
      </w:r>
      <w:r>
        <w:rPr>
          <w:rFonts w:ascii="Amiri" w:hAnsi="Amiri" w:eastAsia="Amiri" w:cs="Amiri"/>
          <w:lang w:bidi="ar-SA"/>
          <w:color w:val="111111"/>
          <w:sz w:val="28"/>
          <w:szCs w:val="28"/>
          <w:rtl/>
        </w:rPr>
        <w:t xml:space="preserve">قاتلتُ أهلَ البصرة، فإنّهم بايعوني طائعين </w:t>
      </w:r>
      <w:r>
        <w:rPr>
          <w:rStyle w:val="FootnoteReference"/>
        </w:rPr>
        <w:footnoteReference w:id="1477"/>
      </w:r>
      <w:r>
        <w:rPr>
          <w:rFonts w:ascii="Amiri" w:hAnsi="Amiri" w:eastAsia="Amiri" w:cs="Amiri"/>
          <w:lang w:bidi="ar-SA"/>
          <w:color w:val="111111"/>
          <w:sz w:val="28"/>
          <w:szCs w:val="28"/>
          <w:rtl/>
        </w:rPr>
        <w:t xml:space="preserve">غيرَ مُكرهين </w:t>
      </w:r>
      <w:r>
        <w:rPr>
          <w:rStyle w:val="FootnoteReference"/>
        </w:rPr>
        <w:footnoteReference w:id="1478"/>
      </w:r>
      <w:r>
        <w:rPr>
          <w:rFonts w:ascii="Amiri" w:hAnsi="Amiri" w:eastAsia="Amiri" w:cs="Amiri"/>
          <w:lang w:bidi="ar-SA"/>
          <w:color w:val="111111"/>
          <w:sz w:val="28"/>
          <w:szCs w:val="28"/>
          <w:rtl/>
        </w:rPr>
        <w:t xml:space="preserve">، وايمُ اللَّه لقد </w:t>
      </w:r>
      <w:r>
        <w:rPr>
          <w:rStyle w:val="FootnoteReference"/>
        </w:rPr>
        <w:footnoteReference w:id="1479"/>
      </w:r>
      <w:r>
        <w:rPr>
          <w:rFonts w:ascii="Amiri" w:hAnsi="Amiri" w:eastAsia="Amiri" w:cs="Amiri"/>
          <w:lang w:bidi="ar-SA"/>
          <w:color w:val="111111"/>
          <w:sz w:val="28"/>
          <w:szCs w:val="28"/>
          <w:rtl/>
        </w:rPr>
        <w:t xml:space="preserve">حَرصتُ على ذلك؛ ولكن </w:t>
      </w:r>
      <w:r>
        <w:rPr>
          <w:rStyle w:val="FootnoteReference"/>
        </w:rPr>
        <w:footnoteReference w:id="1480"/>
      </w:r>
      <w:r>
        <w:rPr>
          <w:rFonts w:ascii="Amiri" w:hAnsi="Amiri" w:eastAsia="Amiri" w:cs="Amiri"/>
          <w:lang w:bidi="ar-SA"/>
          <w:color w:val="111111"/>
          <w:sz w:val="28"/>
          <w:szCs w:val="28"/>
          <w:rtl/>
        </w:rPr>
        <w:t xml:space="preserve">بني زياد </w:t>
      </w:r>
      <w:r>
        <w:rPr>
          <w:rStyle w:val="FootnoteReference"/>
        </w:rPr>
        <w:footnoteReference w:id="1481"/>
      </w:r>
      <w:r>
        <w:rPr>
          <w:rFonts w:ascii="Amiri" w:hAnsi="Amiri" w:eastAsia="Amiri" w:cs="Amiri"/>
          <w:lang w:bidi="ar-SA"/>
          <w:color w:val="111111"/>
          <w:sz w:val="28"/>
          <w:szCs w:val="28"/>
          <w:rtl/>
        </w:rPr>
        <w:t xml:space="preserve">أتَوْني فقالوا: </w:t>
      </w:r>
      <w:r>
        <w:rPr>
          <w:rStyle w:val="FootnoteReference"/>
        </w:rPr>
        <w:footnoteReference w:id="1482"/>
      </w:r>
      <w:r>
        <w:rPr>
          <w:rFonts w:ascii="Amiri" w:hAnsi="Amiri" w:eastAsia="Amiri" w:cs="Amiri"/>
          <w:lang w:bidi="ar-SA"/>
          <w:color w:val="111111"/>
          <w:sz w:val="28"/>
          <w:szCs w:val="28"/>
          <w:rtl/>
        </w:rPr>
        <w:t xml:space="preserve">إنّكَ إذا </w:t>
      </w:r>
      <w:r>
        <w:rPr>
          <w:rStyle w:val="FootnoteReference"/>
        </w:rPr>
        <w:footnoteReference w:id="1483"/>
      </w:r>
      <w:r>
        <w:rPr>
          <w:rFonts w:ascii="Amiri" w:hAnsi="Amiri" w:eastAsia="Amiri" w:cs="Amiri"/>
          <w:lang w:bidi="ar-SA"/>
          <w:color w:val="111111"/>
          <w:sz w:val="28"/>
          <w:szCs w:val="28"/>
          <w:rtl/>
        </w:rPr>
        <w:t xml:space="preserve">قاتلتهم فظَهَروا عليكَ لم يُبقوا منّا أحداً، وإن تركتهم تغيّبَ الرّجل منّا عند أخواله وأصهاره؛ </w:t>
      </w:r>
      <w:r>
        <w:rPr>
          <w:rStyle w:val="FootnoteReference"/>
        </w:rPr>
        <w:footnoteReference w:id="1484"/>
      </w:r>
      <w:r>
        <w:rPr>
          <w:rFonts w:ascii="IRNazanin" w:hAnsi="IRNazanin" w:eastAsia="IRNazanin" w:cs="IRNazanin"/>
          <w:lang w:bidi="fa-IR"/>
          <w:color w:val="111111"/>
          <w:sz w:val="28"/>
          <w:szCs w:val="28"/>
          <w:rtl/>
        </w:rPr>
        <w:t xml:space="preserve">فرفقتُ لهم فلم أقاتل </w:t>
      </w:r>
      <w:r>
        <w:rPr>
          <w:rStyle w:val="FootnoteReference"/>
        </w:rPr>
        <w:footnoteReference w:id="1485"/>
      </w:r>
      <w:r>
        <w:rPr>
          <w:rFonts w:ascii="Amiri" w:hAnsi="Amiri" w:eastAsia="Amiri" w:cs="Amiri"/>
          <w:lang w:bidi="ar-SA"/>
          <w:color w:val="111111"/>
          <w:sz w:val="28"/>
          <w:szCs w:val="28"/>
          <w:rtl/>
        </w:rPr>
        <w:t xml:space="preserve">. وكنتُ أقول: ليتني كنتُ </w:t>
      </w:r>
      <w:r>
        <w:rPr>
          <w:rStyle w:val="FootnoteReference"/>
        </w:rPr>
        <w:footnoteReference w:id="1486"/>
      </w:r>
      <w:r>
        <w:rPr>
          <w:rFonts w:ascii="Amiri" w:hAnsi="Amiri" w:eastAsia="Amiri" w:cs="Amiri"/>
          <w:lang w:bidi="ar-SA"/>
          <w:color w:val="111111"/>
          <w:sz w:val="28"/>
          <w:szCs w:val="28"/>
          <w:rtl/>
        </w:rPr>
        <w:t xml:space="preserve">أخرجتُ أهلَ السّجن فضربتُ أعناقَهم، فأمّا إذا </w:t>
      </w:r>
      <w:r>
        <w:rPr>
          <w:rStyle w:val="FootnoteReference"/>
        </w:rPr>
        <w:footnoteReference w:id="1487"/>
      </w:r>
      <w:r>
        <w:rPr>
          <w:rFonts w:ascii="IRNazanin" w:hAnsi="IRNazanin" w:eastAsia="IRNazanin" w:cs="IRNazanin"/>
          <w:lang w:bidi="fa-IR"/>
          <w:color w:val="111111"/>
          <w:sz w:val="28"/>
          <w:szCs w:val="28"/>
          <w:rtl/>
        </w:rPr>
        <w:t xml:space="preserve">فاتت هاتان </w:t>
      </w:r>
      <w:r>
        <w:rPr>
          <w:rStyle w:val="FootnoteReference"/>
        </w:rPr>
        <w:footnoteReference w:id="1488"/>
      </w:r>
      <w:r>
        <w:rPr>
          <w:rFonts w:ascii="Amiri" w:hAnsi="Amiri" w:eastAsia="Amiri" w:cs="Amiri"/>
          <w:lang w:bidi="ar-SA"/>
          <w:color w:val="111111"/>
          <w:sz w:val="28"/>
          <w:szCs w:val="28"/>
          <w:rtl/>
        </w:rPr>
        <w:t xml:space="preserve">، فليتني كنتُ </w:t>
      </w:r>
      <w:r>
        <w:rPr>
          <w:rStyle w:val="FootnoteReference"/>
        </w:rPr>
        <w:footnoteReference w:id="1489"/>
      </w:r>
      <w:r>
        <w:rPr>
          <w:rFonts w:ascii="Amiri" w:hAnsi="Amiri" w:eastAsia="Amiri" w:cs="Amiri"/>
          <w:lang w:bidi="ar-SA"/>
          <w:color w:val="111111"/>
          <w:sz w:val="28"/>
          <w:szCs w:val="28"/>
          <w:rtl/>
        </w:rPr>
        <w:t xml:space="preserve">أقدم الشّام ولم يُبرِموا أمراً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فقدمَ الشّأم ولم يُبرِموا أمراً، فكأنّما كانوا معه صبياناً؛ وقال بعضهم:</w:t>
      </w:r>
    </w:p>
    <w:p>
      <w:pPr>
        <w:pStyle w:val="BookText"/>
      </w:pPr>
      <w:r>
        <w:rPr>
          <w:rFonts w:ascii="Amiri" w:hAnsi="Amiri" w:eastAsia="Amiri" w:cs="Amiri"/>
          <w:lang w:bidi="ar-SA"/>
          <w:color w:val="111111"/>
          <w:sz w:val="28"/>
          <w:szCs w:val="28"/>
          <w:rtl/>
        </w:rPr>
        <w:t xml:space="preserve">قدمَ الشّأم وقد أبرموا، فنقض ما أبرموا إلى رأيه. </w:t>
      </w:r>
      <w:r>
        <w:rPr>
          <w:rStyle w:val="FootnoteReference"/>
        </w:rPr>
        <w:footnoteReference w:id="1491"/>
      </w:r>
    </w:p>
    <w:p>
      <w:pPr>
        <w:pStyle w:val="BookText"/>
      </w:pPr>
      <w:r>
        <w:rPr>
          <w:rFonts w:ascii="IRNazanin" w:hAnsi="IRNazanin" w:eastAsia="IRNazanin" w:cs="IRNazanin"/>
          <w:lang w:bidi="fa-IR"/>
          <w:color w:val="111111"/>
          <w:sz w:val="28"/>
          <w:szCs w:val="28"/>
          <w:rtl/>
        </w:rPr>
        <w:t xml:space="preserve">پاينده، ترجمه تاريخ طبرى، 7/ 3126</w:t>
      </w:r>
    </w:p>
    <w:p>
      <w:pPr>
        <w:pStyle w:val="BookText"/>
      </w:pPr>
      <w:r>
        <w:rPr>
          <w:rFonts w:ascii="IRNazanin" w:hAnsi="IRNazanin" w:eastAsia="IRNazanin" w:cs="IRNazanin"/>
          <w:lang w:bidi="fa-IR"/>
          <w:color w:val="111111"/>
          <w:sz w:val="28"/>
          <w:szCs w:val="28"/>
          <w:rtl/>
        </w:rPr>
        <w:t xml:space="preserve">شهرك گويد: وقتى يزيد بن معاويه مرده بود، حضور داشتم كه عبيداللَّه بن زياد به سخن ايستاد. حمد خداى گفت، ثناى او كرد و آن گاه گفت: «اى مردم بصره! نسب مرا بگوييد، به خدا خواهيد ديد كه هجرتگاه پدر و مادرم و ولادتگاه من و خانه ام به نزد شماست. وقتى ولايتدار شدم، ديوان جنگاوران شما بيش تر از هفتاد هزار جنگاور به شمار نداشت. اكنون ديوان جنگاوران شما هشتاد هزار است. ديوان عمّالتان بيش از نود هزار شمار نداشت، اما اكنون يك صد و چهل هزار شمار دارد. هر مشكوك الحالى كه مايه نگرانى شما توانست شد، اكنون در اين زندان است. امير مؤمنان يزيد بن معاويه درگذشته [است] و مردم شام اختلاف كرده اند. شما اكنون از همه كسان به شمار بيش تريد، عرصه تان گشاده تر است، به هيچ كستان حاجت نيست و ديارتان از همه وسيع تر است. براى خودتان يكى را انتخاب كنيد كه در كار دين و جماعتتان مورد رضايت باشد. من نخستين كسم كه به هر كه رضايت دهيد، رضايت مى دهم و بيعت مى كنم. اگر مردم شام بر يكى كه مورد رضاى شما باشد، اتفاق كردند، شما نيز به جمع مسلمانان ملحق مى شويد و اگر منتخب آن ها را خوش نداشتيد به حال خويش مى مانيد تا رضاى شما حاصل شود كه به هيچ كس از مردم ولايات ديگر حاجت نداريد، اما كسان از شما بى نياز نيستند.»</w:t>
      </w:r>
    </w:p>
    <w:p>
      <w:pPr>
        <w:pStyle w:val="BookText"/>
      </w:pPr>
      <w:r>
        <w:rPr>
          <w:rFonts w:ascii="IRNazanin" w:hAnsi="IRNazanin" w:eastAsia="IRNazanin" w:cs="IRNazanin"/>
          <w:lang w:bidi="fa-IR"/>
          <w:color w:val="111111"/>
          <w:sz w:val="28"/>
          <w:szCs w:val="28"/>
          <w:rtl/>
        </w:rPr>
        <w:t xml:space="preserve">گويد: سخنوران مردم بصره به پاخاستند و گفتند: «اى امير! گفتار تو را شنيديم. به خدا مى دانيم كه هيچ كس به اين كار تواناتر از تو نيست. بيا با تو بيعت كنيم.»</w:t>
      </w:r>
    </w:p>
    <w:p>
      <w:pPr>
        <w:pStyle w:val="BookText"/>
      </w:pPr>
      <w:r>
        <w:rPr>
          <w:rFonts w:ascii="IRNazanin" w:hAnsi="IRNazanin" w:eastAsia="IRNazanin" w:cs="IRNazanin"/>
          <w:lang w:bidi="fa-IR"/>
          <w:color w:val="111111"/>
          <w:sz w:val="28"/>
          <w:szCs w:val="28"/>
          <w:rtl/>
        </w:rPr>
        <w:t xml:space="preserve">گفت: «مرا به اين كار حاجت نيست، يكى را براى خودتان انتخاب كنيد.» اما نپذيرفتند. او نيز نپذيرفت تا اين سخن را سه بار تكرار كردند و چون نپذيرفتند، عبيداللَّه دست پيش برد كه با وى بيعت كردند. پس از بيعت برفتند و مى گفتند: «پسر مرجانه مى پندارد كه در حال جماعت و پراكندگى مطيع وى خواهيم بود! به خدا خطا مى كند.» پس از آن به ضديّت با وى برخاستند. [...]</w:t>
      </w:r>
    </w:p>
    <w:p>
      <w:pPr>
        <w:pStyle w:val="BookText"/>
      </w:pPr>
      <w:r>
        <w:rPr>
          <w:rFonts w:ascii="IRNazanin" w:hAnsi="IRNazanin" w:eastAsia="IRNazanin" w:cs="IRNazanin"/>
          <w:lang w:bidi="fa-IR"/>
          <w:color w:val="111111"/>
          <w:sz w:val="28"/>
          <w:szCs w:val="28"/>
          <w:rtl/>
        </w:rPr>
        <w:t xml:space="preserve">پاينده، ترجمه تاريخ طبرى، 7/ 3126- 3127</w:t>
      </w:r>
    </w:p>
    <w:p>
      <w:pPr>
        <w:pStyle w:val="BookText"/>
      </w:pPr>
      <w:r>
        <w:rPr>
          <w:rFonts w:ascii="IRNazanin" w:hAnsi="IRNazanin" w:eastAsia="IRNazanin" w:cs="IRNazanin"/>
          <w:lang w:bidi="fa-IR"/>
          <w:color w:val="111111"/>
          <w:sz w:val="28"/>
          <w:szCs w:val="28"/>
          <w:rtl/>
        </w:rPr>
        <w:t xml:space="preserve">در اين اثنا كه او آماده مى شد كه سوى دار الاماره رود، آمدند و گفتند: «مسعود كشته شد.» و او پاى در ركاب كرد و سوى شام رفت و اين به ماه شوال، سال شصت و چهارم بود.</w:t>
      </w:r>
    </w:p>
    <w:p>
      <w:pPr>
        <w:pStyle w:val="BookText"/>
      </w:pPr>
      <w:r>
        <w:rPr>
          <w:rFonts w:ascii="IRNazanin" w:hAnsi="IRNazanin" w:eastAsia="IRNazanin" w:cs="IRNazanin"/>
          <w:lang w:bidi="fa-IR"/>
          <w:color w:val="111111"/>
          <w:sz w:val="28"/>
          <w:szCs w:val="28"/>
          <w:rtl/>
        </w:rPr>
        <w:t xml:space="preserve">رواد كعبى گويد: «كسانى از مردم مضر، سوى مالك بن مسمع رفتند، او را در خانه اش محاصره كردند و خانه اش را آتش زدند.»</w:t>
      </w:r>
    </w:p>
    <w:p>
      <w:pPr>
        <w:pStyle w:val="BookText"/>
      </w:pPr>
      <w:r>
        <w:rPr>
          <w:rFonts w:ascii="IRNazanin" w:hAnsi="IRNazanin" w:eastAsia="IRNazanin" w:cs="IRNazanin"/>
          <w:lang w:bidi="fa-IR"/>
          <w:color w:val="111111"/>
          <w:sz w:val="28"/>
          <w:szCs w:val="28"/>
          <w:rtl/>
        </w:rPr>
        <w:t xml:space="preserve">گويد: و چون عبيداللَّه بگريخت از پى او رفتند، ولى تعقيب كنندگان فروماندند و هرچه را از آن وى يافتند، غارت كردند.</w:t>
      </w:r>
    </w:p>
    <w:p>
      <w:pPr>
        <w:pStyle w:val="BookText"/>
      </w:pPr>
      <w:r>
        <w:rPr>
          <w:rFonts w:ascii="IRNazanin" w:hAnsi="IRNazanin" w:eastAsia="IRNazanin" w:cs="IRNazanin"/>
          <w:lang w:bidi="fa-IR"/>
          <w:color w:val="111111"/>
          <w:sz w:val="28"/>
          <w:szCs w:val="28"/>
          <w:rtl/>
        </w:rPr>
        <w:t xml:space="preserve">ابو جعفر، محمد بن جرير، گويد: در باره رفتن عبيداللَّه به شام، روايت ديگر از زبير بن حريث هست كه گويد: «مسعود يك صد كس از مردم ازد را به سالارى قره بن عمرو بن قيس همراه ابن زياد فرستاد كه او را به شام رسانيدند.»</w:t>
      </w:r>
    </w:p>
    <w:p>
      <w:pPr>
        <w:pStyle w:val="BookText"/>
      </w:pPr>
      <w:r>
        <w:rPr>
          <w:rFonts w:ascii="IRNazanin" w:hAnsi="IRNazanin" w:eastAsia="IRNazanin" w:cs="IRNazanin"/>
          <w:lang w:bidi="fa-IR"/>
          <w:color w:val="111111"/>
          <w:sz w:val="28"/>
          <w:szCs w:val="28"/>
          <w:rtl/>
        </w:rPr>
        <w:t xml:space="preserve">يساف بن شريح يشكرى گويد: ابن زياد از بصره روان شد، سپس گفت: «سوارى شتر را خوش ندارم، مرا برسم دارى بنشانيد.»</w:t>
      </w:r>
    </w:p>
    <w:p>
      <w:pPr>
        <w:pStyle w:val="BookText"/>
      </w:pPr>
      <w:r>
        <w:rPr>
          <w:rFonts w:ascii="IRNazanin" w:hAnsi="IRNazanin" w:eastAsia="IRNazanin" w:cs="IRNazanin"/>
          <w:lang w:bidi="fa-IR"/>
          <w:color w:val="111111"/>
          <w:sz w:val="28"/>
          <w:szCs w:val="28"/>
          <w:rtl/>
        </w:rPr>
        <w:t xml:space="preserve">گويد: قطيفه اى برخرى انداختم كه بر آن نشست و نزديك بود پايش روى زمين بكشد.</w:t>
      </w:r>
    </w:p>
    <w:p>
      <w:pPr>
        <w:pStyle w:val="BookText"/>
      </w:pPr>
      <w:r>
        <w:rPr>
          <w:rFonts w:ascii="IRNazanin" w:hAnsi="IRNazanin" w:eastAsia="IRNazanin" w:cs="IRNazanin"/>
          <w:lang w:bidi="fa-IR"/>
          <w:color w:val="111111"/>
          <w:sz w:val="28"/>
          <w:szCs w:val="28"/>
          <w:rtl/>
        </w:rPr>
        <w:t xml:space="preserve">يشكرى گويد: همچنان كه پيش روى من مى رفت، خاموش ماند و خاموشيش طول كشيد، با خودم گفتم: اين عبيداللَّه است كه تا ديروز امير عراق بود و اكنون بر خرى نشسته كه اگر از آن بيفتد، آزار بيند. آن گاه گفتم: به خدا اگر به خواب باشد، خوابش را به هم مى زنم. پس به او نزديك شدم و گفتم: «خوابى؟»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گفتم: «پس چرا خاموش مانده اى؟»</w:t>
      </w:r>
    </w:p>
    <w:p>
      <w:pPr>
        <w:pStyle w:val="BookText"/>
      </w:pPr>
      <w:r>
        <w:rPr>
          <w:rFonts w:ascii="IRNazanin" w:hAnsi="IRNazanin" w:eastAsia="IRNazanin" w:cs="IRNazanin"/>
          <w:lang w:bidi="fa-IR"/>
          <w:color w:val="111111"/>
          <w:sz w:val="28"/>
          <w:szCs w:val="28"/>
          <w:rtl/>
        </w:rPr>
        <w:t xml:space="preserve">گفت: «با خويشتن سخن داشتم.»</w:t>
      </w:r>
    </w:p>
    <w:p>
      <w:pPr>
        <w:pStyle w:val="BookText"/>
      </w:pPr>
      <w:r>
        <w:rPr>
          <w:rFonts w:ascii="IRNazanin" w:hAnsi="IRNazanin" w:eastAsia="IRNazanin" w:cs="IRNazanin"/>
          <w:lang w:bidi="fa-IR"/>
          <w:color w:val="111111"/>
          <w:sz w:val="28"/>
          <w:szCs w:val="28"/>
          <w:rtl/>
        </w:rPr>
        <w:t xml:space="preserve">گفتم: «مى خواهى بگويم با خويشتن چه مى گفتى؟»</w:t>
      </w:r>
    </w:p>
    <w:p>
      <w:pPr>
        <w:pStyle w:val="BookText"/>
      </w:pPr>
      <w:r>
        <w:rPr>
          <w:rFonts w:ascii="IRNazanin" w:hAnsi="IRNazanin" w:eastAsia="IRNazanin" w:cs="IRNazanin"/>
          <w:lang w:bidi="fa-IR"/>
          <w:color w:val="111111"/>
          <w:sz w:val="28"/>
          <w:szCs w:val="28"/>
          <w:rtl/>
        </w:rPr>
        <w:t xml:space="preserve">گفت: «بگوى كه به خدا هوشيارى نكنى و صواب نگويى.»</w:t>
      </w:r>
    </w:p>
    <w:p>
      <w:pPr>
        <w:pStyle w:val="BookText"/>
      </w:pPr>
      <w:r>
        <w:rPr>
          <w:rFonts w:ascii="IRNazanin" w:hAnsi="IRNazanin" w:eastAsia="IRNazanin" w:cs="IRNazanin"/>
          <w:lang w:bidi="fa-IR"/>
          <w:color w:val="111111"/>
          <w:sz w:val="28"/>
          <w:szCs w:val="28"/>
          <w:rtl/>
        </w:rPr>
        <w:t xml:space="preserve">گفتمش: «مى گفتى: اى كاش حسين را نكشته بودم!»</w:t>
      </w:r>
    </w:p>
    <w:p>
      <w:pPr>
        <w:pStyle w:val="BookText"/>
      </w:pPr>
      <w:r>
        <w:rPr>
          <w:rFonts w:ascii="IRNazanin" w:hAnsi="IRNazanin" w:eastAsia="IRNazanin" w:cs="IRNazanin"/>
          <w:lang w:bidi="fa-IR"/>
          <w:color w:val="111111"/>
          <w:sz w:val="28"/>
          <w:szCs w:val="28"/>
          <w:rtl/>
        </w:rPr>
        <w:t xml:space="preserve">گفت: «ديگر چه گفتم؟»</w:t>
      </w:r>
    </w:p>
    <w:p>
      <w:pPr>
        <w:pStyle w:val="BookText"/>
      </w:pPr>
      <w:r>
        <w:rPr>
          <w:rFonts w:ascii="IRNazanin" w:hAnsi="IRNazanin" w:eastAsia="IRNazanin" w:cs="IRNazanin"/>
          <w:lang w:bidi="fa-IR"/>
          <w:color w:val="111111"/>
          <w:sz w:val="28"/>
          <w:szCs w:val="28"/>
          <w:rtl/>
        </w:rPr>
        <w:t xml:space="preserve">گفتم: «مى گفتى: كاش كسانى را كه كشتم، نكشته بودم!»</w:t>
      </w:r>
    </w:p>
    <w:p>
      <w:pPr>
        <w:pStyle w:val="BookText"/>
      </w:pPr>
      <w:r>
        <w:rPr>
          <w:rFonts w:ascii="IRNazanin" w:hAnsi="IRNazanin" w:eastAsia="IRNazanin" w:cs="IRNazanin"/>
          <w:lang w:bidi="fa-IR"/>
          <w:color w:val="111111"/>
          <w:sz w:val="28"/>
          <w:szCs w:val="28"/>
          <w:rtl/>
        </w:rPr>
        <w:t xml:space="preserve">گفت: «ديگر چه گفتم؟»</w:t>
      </w:r>
    </w:p>
    <w:p>
      <w:pPr>
        <w:pStyle w:val="BookText"/>
      </w:pPr>
      <w:r>
        <w:rPr>
          <w:rFonts w:ascii="IRNazanin" w:hAnsi="IRNazanin" w:eastAsia="IRNazanin" w:cs="IRNazanin"/>
          <w:lang w:bidi="fa-IR"/>
          <w:color w:val="111111"/>
          <w:sz w:val="28"/>
          <w:szCs w:val="28"/>
          <w:rtl/>
        </w:rPr>
        <w:t xml:space="preserve">گفتم: «مى گفتى: اى كاش بيضا را بنيان نكرده بودم!»</w:t>
      </w:r>
    </w:p>
    <w:p>
      <w:pPr>
        <w:pStyle w:val="BookText"/>
      </w:pPr>
      <w:r>
        <w:rPr>
          <w:rFonts w:ascii="IRNazanin" w:hAnsi="IRNazanin" w:eastAsia="IRNazanin" w:cs="IRNazanin"/>
          <w:lang w:bidi="fa-IR"/>
          <w:color w:val="111111"/>
          <w:sz w:val="28"/>
          <w:szCs w:val="28"/>
          <w:rtl/>
        </w:rPr>
        <w:t xml:space="preserve">گفت: «ديگر چه گفتم؟»</w:t>
      </w:r>
    </w:p>
    <w:p>
      <w:pPr>
        <w:pStyle w:val="BookText"/>
      </w:pPr>
      <w:r>
        <w:rPr>
          <w:rFonts w:ascii="IRNazanin" w:hAnsi="IRNazanin" w:eastAsia="IRNazanin" w:cs="IRNazanin"/>
          <w:lang w:bidi="fa-IR"/>
          <w:color w:val="111111"/>
          <w:sz w:val="28"/>
          <w:szCs w:val="28"/>
          <w:rtl/>
        </w:rPr>
        <w:t xml:space="preserve">گفتم: «مى گفتى: اى كاش دهقانان را به كار نگرفته بودم!»</w:t>
      </w:r>
    </w:p>
    <w:p>
      <w:pPr>
        <w:pStyle w:val="BookText"/>
      </w:pPr>
      <w:r>
        <w:rPr>
          <w:rFonts w:ascii="IRNazanin" w:hAnsi="IRNazanin" w:eastAsia="IRNazanin" w:cs="IRNazanin"/>
          <w:lang w:bidi="fa-IR"/>
          <w:color w:val="111111"/>
          <w:sz w:val="28"/>
          <w:szCs w:val="28"/>
          <w:rtl/>
        </w:rPr>
        <w:t xml:space="preserve">گفت: «ديگر چه گفتم؟»</w:t>
      </w:r>
    </w:p>
    <w:p>
      <w:pPr>
        <w:pStyle w:val="BookText"/>
      </w:pPr>
      <w:r>
        <w:rPr>
          <w:rFonts w:ascii="IRNazanin" w:hAnsi="IRNazanin" w:eastAsia="IRNazanin" w:cs="IRNazanin"/>
          <w:lang w:bidi="fa-IR"/>
          <w:color w:val="111111"/>
          <w:sz w:val="28"/>
          <w:szCs w:val="28"/>
          <w:rtl/>
        </w:rPr>
        <w:t xml:space="preserve">گفتم: «مى گفتى: اى كاش از آنچه بودم، بخشنده تر بودم!»</w:t>
      </w:r>
    </w:p>
    <w:p>
      <w:pPr>
        <w:pStyle w:val="BookText"/>
      </w:pPr>
      <w:r>
        <w:rPr>
          <w:rFonts w:ascii="IRNazanin" w:hAnsi="IRNazanin" w:eastAsia="IRNazanin" w:cs="IRNazanin"/>
          <w:lang w:bidi="fa-IR"/>
          <w:color w:val="111111"/>
          <w:sz w:val="28"/>
          <w:szCs w:val="28"/>
          <w:rtl/>
        </w:rPr>
        <w:t xml:space="preserve">گفت: «به خدا صواب نگفتى و از خطا خاموش نماندى. اما حسين سوى من آمده بود كه مرا بكشد و كشتن او را بهتر از آن ديدم كه مرا بكشد. اما بيضا را من از عبداللَّه بن عثمان ثقفى خريدم و يزيد يك هزار هزار فرستاد كه بر آن خرج كردم، اگر ماندم، از آن كسان من است و اگر هلاك شدم، از خشونت ها كه در آن نكرده ام، تاسف ندارم. اما به كار گرفتن دهقانان چنان بود كه عبدالرحمان بن ابى بكره و زاذان فروخ به نزد معاويه از من سعايت كرده بودند تا آن جا كه از پوست برنج نيز سخن آورده بودند و خراج عراق را به يك صد هزار هزار رسانيده بودند، معاويه مرا مخير كرد كه تعهد كنم يا معزول شوم، اما معزول شدن را خوش نداشتم. وچنان بود كه وقتى يكى از عربان را به كار مى گرفتم وكسرى داشت، اگر به حسابش مى كشيدم يا از سران قومش يا از عشيره اش غرامت مى گرفتم، مايه زيانشان مى شدم و اگر او را وا مى گذاشتم، مال خدا را كه مى دانستم كجاست وا گذاشته بودم. دهقانان در كار خراجگيرى بصيرتر و به امانت نزديك تر بودند و مطالبه از آن ها آسان تر بود. در عين حال شما را به مراقبت آن ها گماشتم كه با كسى ستم نكنيد.</w:t>
      </w:r>
    </w:p>
    <w:p>
      <w:pPr>
        <w:pStyle w:val="BookText"/>
      </w:pPr>
      <w:r>
        <w:rPr>
          <w:rFonts w:ascii="IRNazanin" w:hAnsi="IRNazanin" w:eastAsia="IRNazanin" w:cs="IRNazanin"/>
          <w:lang w:bidi="fa-IR"/>
          <w:color w:val="111111"/>
          <w:sz w:val="28"/>
          <w:szCs w:val="28"/>
          <w:rtl/>
        </w:rPr>
        <w:t xml:space="preserve">اما اين كه درباره بخشش گفتى، به خدا مالى نداشتم كه به شما ببخشم. اگر مى خواستم چيزى از مال شما را مى گرفتم و به گروه خاص مى دادم كه مى گفتند: «چه بخشنده است.» ولى با همه يكسان بودم و اين براى شما سودمندتر بود.</w:t>
      </w:r>
    </w:p>
    <w:p>
      <w:pPr>
        <w:pStyle w:val="BookText"/>
      </w:pPr>
      <w:r>
        <w:rPr>
          <w:rFonts w:ascii="IRNazanin" w:hAnsi="IRNazanin" w:eastAsia="IRNazanin" w:cs="IRNazanin"/>
          <w:lang w:bidi="fa-IR"/>
          <w:color w:val="111111"/>
          <w:sz w:val="28"/>
          <w:szCs w:val="28"/>
          <w:rtl/>
        </w:rPr>
        <w:t xml:space="preserve">اما اين كه گفتى: «اى كاش كسانى را كه كشته ام، نكشته بودم!» به جز گفتن كلمه اخلاص، كارى نكرده ام كه به نظرم بيش تر از كشتن خوارج، موجب تقرب خدا باشد. اينك با تو مى گويم كه با خويشتن چه مى گفتم، مى گفتم: «كاش با مردم بصره جنگيده بودم كه به رضايت و بى اكراه با من بيعت كرده بودند.» به خدا مى خواستم اين كار را بكنم، اما پسران زياد پيش من آمدند و گفتند: «اگر با آن ها بجنگى و بر تو غلبه يابند، يكى از ما را زنده نگذارند و اگر رهاشان كنى، هر يك از ما پيش خالگان و خويشان خود نهان شود.» و من بر آن ها رقّت آوردم و جنگ نكردم.</w:t>
      </w:r>
    </w:p>
    <w:p>
      <w:pPr>
        <w:pStyle w:val="BookText"/>
      </w:pPr>
      <w:r>
        <w:rPr>
          <w:rFonts w:ascii="IRNazanin" w:hAnsi="IRNazanin" w:eastAsia="IRNazanin" w:cs="IRNazanin"/>
          <w:lang w:bidi="fa-IR"/>
          <w:color w:val="111111"/>
          <w:sz w:val="28"/>
          <w:szCs w:val="28"/>
          <w:rtl/>
        </w:rPr>
        <w:t xml:space="preserve">و نيز مى گفتم: «اى كاش زندانيان را برون آورده بودم و گردنشان را زده بودم!» اكنون كه اين دو از دست رفته [است]، اى كاش تا وقتى به شام مى رسم، بر كارى اتفاق نكرده باشند!»</w:t>
      </w:r>
    </w:p>
    <w:p>
      <w:pPr>
        <w:pStyle w:val="BookText"/>
      </w:pPr>
      <w:r>
        <w:rPr>
          <w:rFonts w:ascii="IRNazanin" w:hAnsi="IRNazanin" w:eastAsia="IRNazanin" w:cs="IRNazanin"/>
          <w:lang w:bidi="fa-IR"/>
          <w:color w:val="111111"/>
          <w:sz w:val="28"/>
          <w:szCs w:val="28"/>
          <w:rtl/>
        </w:rPr>
        <w:t xml:space="preserve">پاينده، ترجمه تاريخ طبرى، 7/ 3147- 3148</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521- 523/ مثله أبو علي مسكويه، تجارب الأمم، 2/ 86- 88</w:t>
      </w:r>
    </w:p>
    <w:p>
      <w:pPr>
        <w:pStyle w:val="BookText"/>
      </w:pPr>
      <w:r>
        <w:rPr>
          <w:rFonts w:ascii="Amiri" w:hAnsi="Amiri" w:eastAsia="Amiri" w:cs="Amiri"/>
          <w:lang w:bidi="ar-SA"/>
          <w:color w:val="111111"/>
          <w:sz w:val="28"/>
          <w:szCs w:val="28"/>
          <w:rtl/>
        </w:rPr>
        <w:t xml:space="preserve">قال: وكان الخبر وقع إلى عبيداللَّه بن زياد بأنّ يزيد قد مات، فلم يصدِّق، [...]</w:t>
      </w:r>
    </w:p>
    <w:p>
      <w:pPr>
        <w:pStyle w:val="BookText"/>
      </w:pPr>
      <w:r>
        <w:rPr>
          <w:rFonts w:ascii="Amiri" w:hAnsi="Amiri" w:eastAsia="Amiri" w:cs="Amiri"/>
          <w:lang w:bidi="ar-SA"/>
          <w:color w:val="111111"/>
          <w:sz w:val="28"/>
          <w:szCs w:val="28"/>
          <w:rtl/>
        </w:rPr>
        <w:t xml:space="preserve">ثمّ خرج في جوف اللّيل في جماعة من خاصّته حتّى صار إلى دار مسعود بن عمرو الأزديّ، وهو شيخ الأزد بالبصرة، فاستجار به عبيداللَّه بن زياد، فأجاره، وأجارَ مَنْ كان معه. [...]</w:t>
      </w:r>
    </w:p>
    <w:p>
      <w:pPr>
        <w:pStyle w:val="BookText"/>
      </w:pPr>
      <w:r>
        <w:rPr>
          <w:rFonts w:ascii="Amiri" w:hAnsi="Amiri" w:eastAsia="Amiri" w:cs="Amiri"/>
          <w:lang w:bidi="ar-SA"/>
          <w:color w:val="111111"/>
          <w:sz w:val="28"/>
          <w:szCs w:val="28"/>
          <w:rtl/>
        </w:rPr>
        <w:t xml:space="preserve">قال: فخرج عبيداللَّه بن زياد في جوف اللّيل </w:t>
      </w:r>
      <w:r>
        <w:rPr>
          <w:rStyle w:val="FootnoteReference"/>
        </w:rPr>
        <w:footnoteReference w:id="1492"/>
      </w:r>
      <w:r>
        <w:rPr>
          <w:rFonts w:ascii="Amiri" w:hAnsi="Amiri" w:eastAsia="Amiri" w:cs="Amiri"/>
          <w:lang w:bidi="ar-SA"/>
          <w:color w:val="111111"/>
          <w:sz w:val="28"/>
          <w:szCs w:val="28"/>
          <w:rtl/>
        </w:rPr>
        <w:t xml:space="preserve">مع جماعة من خاصّته وغلمانه وحشمه </w:t>
      </w:r>
      <w:r>
        <w:rPr>
          <w:rStyle w:val="FootnoteReference"/>
        </w:rPr>
        <w:footnoteReference w:id="1493"/>
      </w:r>
      <w:r>
        <w:rPr>
          <w:rFonts w:ascii="IRNazanin" w:hAnsi="IRNazanin" w:eastAsia="IRNazanin" w:cs="IRNazanin"/>
          <w:lang w:bidi="fa-IR"/>
          <w:color w:val="111111"/>
          <w:sz w:val="28"/>
          <w:szCs w:val="28"/>
          <w:rtl/>
        </w:rPr>
        <w:t xml:space="preserve">ومعه هؤلاء الثّلاثون </w:t>
      </w:r>
      <w:r>
        <w:rPr>
          <w:rStyle w:val="FootnoteReference"/>
        </w:rPr>
        <w:footnoteReference w:id="1494"/>
      </w:r>
      <w:r>
        <w:rPr>
          <w:rFonts w:ascii="Amiri" w:hAnsi="Amiri" w:eastAsia="Amiri" w:cs="Amiri"/>
          <w:lang w:bidi="ar-SA"/>
          <w:color w:val="111111"/>
          <w:sz w:val="28"/>
          <w:szCs w:val="28"/>
          <w:rtl/>
        </w:rPr>
        <w:t xml:space="preserve">رجلًا، فساروا حتّى أصبحوا على مرحلتين من البصرة، واستقام لهم الطّريق، فساروا </w:t>
      </w:r>
      <w:r>
        <w:rPr>
          <w:rStyle w:val="FootnoteReference"/>
        </w:rPr>
        <w:footnoteReference w:id="1495"/>
      </w:r>
      <w:r>
        <w:rPr>
          <w:rFonts w:ascii="Amiri" w:hAnsi="Amiri" w:eastAsia="Amiri" w:cs="Amiri"/>
          <w:lang w:bidi="ar-SA"/>
          <w:color w:val="111111"/>
          <w:sz w:val="28"/>
          <w:szCs w:val="28"/>
          <w:rtl/>
        </w:rPr>
        <w:t xml:space="preserve">وجعل عبيداللَّه بن زياد- </w:t>
      </w:r>
      <w:r>
        <w:rPr>
          <w:rStyle w:val="FootnoteReference"/>
        </w:rPr>
        <w:footnoteReference w:id="1496"/>
      </w:r>
      <w:r>
        <w:rPr>
          <w:rFonts w:ascii="Amiri" w:hAnsi="Amiri" w:eastAsia="Amiri" w:cs="Amiri"/>
          <w:lang w:bidi="ar-SA"/>
          <w:color w:val="111111"/>
          <w:sz w:val="28"/>
          <w:szCs w:val="28"/>
          <w:rtl/>
        </w:rPr>
        <w:t xml:space="preserve">لعنه اللَّه </w:t>
      </w:r>
      <w:r>
        <w:rPr>
          <w:rStyle w:val="FootnoteReference"/>
        </w:rPr>
        <w:footnoteReference w:id="1497"/>
      </w:r>
      <w:r>
        <w:rPr>
          <w:rFonts w:ascii="Amiri" w:hAnsi="Amiri" w:eastAsia="Amiri" w:cs="Amiri"/>
          <w:lang w:bidi="ar-SA"/>
          <w:color w:val="111111"/>
          <w:sz w:val="28"/>
          <w:szCs w:val="28"/>
          <w:rtl/>
        </w:rPr>
        <w:t xml:space="preserve">- يفكِّر في أمره. فقال له بعض مَنْ كان معه: أيّها الأمير! إنِّي أراك مفكِّراً وكان قد علمتُ فيما تفكِّر </w:t>
      </w:r>
      <w:r>
        <w:rPr>
          <w:rStyle w:val="FootnoteReference"/>
        </w:rPr>
        <w:footnoteReference w:id="1498"/>
      </w:r>
      <w:r>
        <w:rPr>
          <w:rFonts w:ascii="Amiri" w:hAnsi="Amiri" w:eastAsia="Amiri" w:cs="Amiri"/>
          <w:lang w:bidi="ar-SA"/>
          <w:color w:val="111111"/>
          <w:sz w:val="28"/>
          <w:szCs w:val="28"/>
          <w:rtl/>
        </w:rPr>
        <w:t xml:space="preserve">. فقال عبيداللَّه </w:t>
      </w:r>
      <w:r>
        <w:rPr>
          <w:rStyle w:val="FootnoteReference"/>
        </w:rPr>
        <w:footnoteReference w:id="1499"/>
      </w:r>
      <w:r>
        <w:rPr>
          <w:rFonts w:ascii="IRNazanin" w:hAnsi="IRNazanin" w:eastAsia="IRNazanin" w:cs="IRNazanin"/>
          <w:lang w:bidi="fa-IR"/>
          <w:color w:val="111111"/>
          <w:sz w:val="28"/>
          <w:szCs w:val="28"/>
          <w:rtl/>
        </w:rPr>
        <w:t xml:space="preserve">بن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وما ذلك </w:t>
      </w:r>
      <w:r>
        <w:rPr>
          <w:rStyle w:val="FootnoteReference"/>
        </w:rPr>
        <w:footnoteReference w:id="1500"/>
      </w:r>
      <w:r>
        <w:rPr>
          <w:rFonts w:ascii="Amiri" w:hAnsi="Amiri" w:eastAsia="Amiri" w:cs="Amiri"/>
          <w:lang w:bidi="ar-SA"/>
          <w:color w:val="111111"/>
          <w:sz w:val="28"/>
          <w:szCs w:val="28"/>
          <w:rtl/>
        </w:rPr>
        <w:t xml:space="preserve">؟ فقال: إن فكّرتَ فقلت يا ليتني لم أقتل الحسين بن عليّ </w:t>
      </w:r>
      <w:r>
        <w:rPr>
          <w:rStyle w:val="FootnoteReference"/>
        </w:rPr>
        <w:footnoteReference w:id="1501"/>
      </w:r>
      <w:r>
        <w:rPr>
          <w:rFonts w:ascii="Amiri" w:hAnsi="Amiri" w:eastAsia="Amiri" w:cs="Amiri"/>
          <w:lang w:bidi="ar-SA"/>
          <w:color w:val="111111"/>
          <w:sz w:val="28"/>
          <w:szCs w:val="28"/>
          <w:rtl/>
        </w:rPr>
        <w:t xml:space="preserve">رضي اللَّه عنهما </w:t>
      </w:r>
      <w:r>
        <w:rPr>
          <w:rStyle w:val="FootnoteReference"/>
        </w:rPr>
        <w:footnoteReference w:id="1502"/>
      </w:r>
      <w:r>
        <w:rPr>
          <w:rFonts w:ascii="Amiri" w:hAnsi="Amiri" w:eastAsia="Amiri" w:cs="Amiri"/>
          <w:lang w:bidi="ar-SA"/>
          <w:color w:val="111111"/>
          <w:sz w:val="28"/>
          <w:szCs w:val="28"/>
          <w:rtl/>
        </w:rPr>
        <w:t xml:space="preserve">! وليتني لم أبنِ داري البيضاء والحمراء </w:t>
      </w:r>
      <w:r>
        <w:rPr>
          <w:rStyle w:val="FootnoteReference"/>
        </w:rPr>
        <w:footnoteReference w:id="1503"/>
      </w:r>
      <w:r>
        <w:rPr>
          <w:rFonts w:ascii="Amiri" w:hAnsi="Amiri" w:eastAsia="Amiri" w:cs="Amiri"/>
          <w:lang w:bidi="ar-SA"/>
          <w:color w:val="111111"/>
          <w:sz w:val="28"/>
          <w:szCs w:val="28"/>
          <w:rtl/>
        </w:rPr>
        <w:t xml:space="preserve">! ليتني لم أستعمل الدّهاقين </w:t>
      </w:r>
      <w:r>
        <w:rPr>
          <w:rStyle w:val="FootnoteReference"/>
        </w:rPr>
        <w:footnoteReference w:id="1504"/>
      </w:r>
      <w:r>
        <w:rPr>
          <w:rFonts w:ascii="Amiri" w:hAnsi="Amiri" w:eastAsia="Amiri" w:cs="Amiri"/>
          <w:lang w:bidi="ar-SA"/>
          <w:color w:val="111111"/>
          <w:sz w:val="28"/>
          <w:szCs w:val="28"/>
          <w:rtl/>
        </w:rPr>
        <w:t xml:space="preserve">على كور البصرة!</w:t>
      </w:r>
    </w:p>
    <w:p>
      <w:pPr>
        <w:pStyle w:val="BookText"/>
      </w:pPr>
      <w:r>
        <w:rPr>
          <w:rFonts w:ascii="Amiri" w:hAnsi="Amiri" w:eastAsia="Amiri" w:cs="Amiri"/>
          <w:lang w:bidi="ar-SA"/>
          <w:color w:val="111111"/>
          <w:sz w:val="28"/>
          <w:szCs w:val="28"/>
          <w:rtl/>
        </w:rPr>
        <w:t xml:space="preserve">فقال ابن زياد- </w:t>
      </w:r>
      <w:r>
        <w:rPr>
          <w:rStyle w:val="FootnoteReference"/>
        </w:rPr>
        <w:footnoteReference w:id="1505"/>
      </w:r>
      <w:r>
        <w:rPr>
          <w:rFonts w:ascii="Amiri" w:hAnsi="Amiri" w:eastAsia="Amiri" w:cs="Amiri"/>
          <w:lang w:bidi="ar-SA"/>
          <w:color w:val="111111"/>
          <w:sz w:val="28"/>
          <w:szCs w:val="28"/>
          <w:rtl/>
        </w:rPr>
        <w:t xml:space="preserve">لعنه اللَّه </w:t>
      </w:r>
      <w:r>
        <w:rPr>
          <w:rStyle w:val="FootnoteReference"/>
        </w:rPr>
        <w:footnoteReference w:id="1506"/>
      </w:r>
      <w:r>
        <w:rPr>
          <w:rFonts w:ascii="Amiri" w:hAnsi="Amiri" w:eastAsia="Amiri" w:cs="Amiri"/>
          <w:lang w:bidi="ar-SA"/>
          <w:color w:val="111111"/>
          <w:sz w:val="28"/>
          <w:szCs w:val="28"/>
          <w:rtl/>
        </w:rPr>
        <w:t xml:space="preserve">-: لا واللَّه ما أصبت! أمّا الحسين بن عليّ رحمه الله، فإنّه صارَ إلى أهل العراق يريد قتلي، فاخترتُ أن أقتله؛ وأمّا داري </w:t>
      </w:r>
      <w:r>
        <w:rPr>
          <w:rStyle w:val="FootnoteReference"/>
        </w:rPr>
        <w:footnoteReference w:id="1507"/>
      </w:r>
      <w:r>
        <w:rPr>
          <w:rFonts w:ascii="Amiri" w:hAnsi="Amiri" w:eastAsia="Amiri" w:cs="Amiri"/>
          <w:lang w:bidi="ar-SA"/>
          <w:color w:val="111111"/>
          <w:sz w:val="28"/>
          <w:szCs w:val="28"/>
          <w:rtl/>
        </w:rPr>
        <w:t xml:space="preserve">الحمراء والبيضاء </w:t>
      </w:r>
      <w:r>
        <w:rPr>
          <w:rStyle w:val="FootnoteReference"/>
        </w:rPr>
        <w:footnoteReference w:id="1508"/>
      </w:r>
      <w:r>
        <w:rPr>
          <w:rFonts w:ascii="Amiri" w:hAnsi="Amiri" w:eastAsia="Amiri" w:cs="Amiri"/>
          <w:lang w:bidi="ar-SA"/>
          <w:color w:val="111111"/>
          <w:sz w:val="28"/>
          <w:szCs w:val="28"/>
          <w:rtl/>
        </w:rPr>
        <w:t xml:space="preserve">، فإنِّي أنفقتُ عليهما </w:t>
      </w:r>
      <w:r>
        <w:rPr>
          <w:rStyle w:val="FootnoteReference"/>
        </w:rPr>
        <w:footnoteReference w:id="1509"/>
      </w:r>
      <w:r>
        <w:rPr>
          <w:rFonts w:ascii="Amiri" w:hAnsi="Amiri" w:eastAsia="Amiri" w:cs="Amiri"/>
          <w:lang w:bidi="ar-SA"/>
          <w:color w:val="111111"/>
          <w:sz w:val="28"/>
          <w:szCs w:val="28"/>
          <w:rtl/>
        </w:rPr>
        <w:t xml:space="preserve">مالي الّذي وصلني به يزيد </w:t>
      </w:r>
      <w:r>
        <w:rPr>
          <w:rStyle w:val="FootnoteReference"/>
        </w:rPr>
        <w:footnoteReference w:id="1510"/>
      </w:r>
      <w:r>
        <w:rPr>
          <w:rFonts w:ascii="Amiri" w:hAnsi="Amiri" w:eastAsia="Amiri" w:cs="Amiri"/>
          <w:lang w:bidi="ar-SA"/>
          <w:color w:val="111111"/>
          <w:sz w:val="28"/>
          <w:szCs w:val="28"/>
          <w:rtl/>
        </w:rPr>
        <w:t xml:space="preserve">وأمّا الدّهاقين، فإنِّي استعملتهم برضاء أهل البصرة؛ ولكنّني كنتُ أفكِّر يا ليتني كنتُ قتلتُ أولئك القوم الّذين قدموا من عند عبداللَّه ابن الزّبير، فإنِّي أعلم أنّهم هم فراعنة أهل البصرة، وسيكون لهم نبأ.</w:t>
      </w:r>
    </w:p>
    <w:p>
      <w:pPr>
        <w:pStyle w:val="BookText"/>
      </w:pPr>
      <w:r>
        <w:rPr>
          <w:rFonts w:ascii="Amiri" w:hAnsi="Amiri" w:eastAsia="Amiri" w:cs="Amiri"/>
          <w:lang w:bidi="ar-SA"/>
          <w:color w:val="111111"/>
          <w:sz w:val="28"/>
          <w:szCs w:val="28"/>
          <w:rtl/>
        </w:rPr>
        <w:t xml:space="preserve">وبلغ ذلك أهل البصرة أنّ مسعود بن عمرو الأزديّ 2 هو الّذي </w:t>
      </w:r>
      <w:r>
        <w:rPr>
          <w:rStyle w:val="FootnoteReference"/>
        </w:rPr>
        <w:footnoteReference w:id="1511"/>
      </w:r>
      <w:r>
        <w:rPr>
          <w:rFonts w:ascii="Amiri" w:hAnsi="Amiri" w:eastAsia="Amiri" w:cs="Amiri"/>
          <w:lang w:bidi="ar-SA"/>
          <w:color w:val="111111"/>
          <w:sz w:val="28"/>
          <w:szCs w:val="28"/>
          <w:rtl/>
        </w:rPr>
        <w:t xml:space="preserve">أجارَ عبيداللَّه </w:t>
      </w:r>
      <w:r>
        <w:rPr>
          <w:rStyle w:val="FootnoteReference"/>
        </w:rPr>
        <w:footnoteReference w:id="1512"/>
      </w:r>
      <w:r>
        <w:rPr>
          <w:rFonts w:ascii="Amiri" w:hAnsi="Amiri" w:eastAsia="Amiri" w:cs="Amiri"/>
          <w:lang w:bidi="ar-SA"/>
          <w:color w:val="111111"/>
          <w:sz w:val="28"/>
          <w:szCs w:val="28"/>
          <w:rtl/>
        </w:rPr>
        <w:t xml:space="preserve">بن زياد، فجاؤوا إليه ودخلوا عليه، فقتلوه في جوف اللّيل ونهبوا </w:t>
      </w:r>
      <w:r>
        <w:rPr>
          <w:rStyle w:val="FootnoteReference"/>
        </w:rPr>
        <w:footnoteReference w:id="1513"/>
      </w:r>
      <w:r>
        <w:rPr>
          <w:rFonts w:ascii="IRNazanin" w:hAnsi="IRNazanin" w:eastAsia="IRNazanin" w:cs="IRNazanin"/>
          <w:lang w:bidi="fa-IR"/>
          <w:color w:val="111111"/>
          <w:sz w:val="28"/>
          <w:szCs w:val="28"/>
          <w:rtl/>
        </w:rPr>
        <w:t xml:space="preserve">ماله.</w:t>
      </w:r>
    </w:p>
    <w:p>
      <w:pPr>
        <w:pStyle w:val="BookText"/>
      </w:pPr>
      <w:r>
        <w:rPr>
          <w:rFonts w:ascii="Amiri" w:hAnsi="Amiri" w:eastAsia="Amiri" w:cs="Amiri"/>
          <w:lang w:bidi="ar-SA"/>
          <w:color w:val="111111"/>
          <w:sz w:val="28"/>
          <w:szCs w:val="28"/>
          <w:rtl/>
        </w:rPr>
        <w:t xml:space="preserve">قال: وسار عبيداللَّه بن زياد- لعنه اللَّه- حتّى صارَ إلى الشّام.</w:t>
      </w:r>
    </w:p>
    <w:p>
      <w:pPr>
        <w:pStyle w:val="BookText"/>
      </w:pPr>
      <w:r>
        <w:rPr>
          <w:rFonts w:ascii="IRNazanin" w:hAnsi="IRNazanin" w:eastAsia="IRNazanin" w:cs="IRNazanin"/>
          <w:lang w:bidi="fa-IR"/>
          <w:color w:val="111111"/>
          <w:sz w:val="28"/>
          <w:szCs w:val="28"/>
          <w:rtl/>
        </w:rPr>
        <w:t xml:space="preserve">ابن أعثم، الفتوح، 5/ 306، 308- 309</w:t>
      </w:r>
    </w:p>
    <w:p>
      <w:pPr>
        <w:pStyle w:val="BookText"/>
      </w:pPr>
      <w:r>
        <w:rPr>
          <w:rFonts w:ascii="Amiri" w:hAnsi="Amiri" w:eastAsia="Amiri" w:cs="Amiri"/>
          <w:lang w:bidi="ar-SA"/>
          <w:color w:val="111111"/>
          <w:sz w:val="28"/>
          <w:szCs w:val="28"/>
          <w:rtl/>
        </w:rPr>
        <w:t xml:space="preserve">وخافهم عبيداللَّه بن زياد على نفسه، فهرب إلى الشّام.</w:t>
      </w:r>
    </w:p>
    <w:p>
      <w:pPr>
        <w:pStyle w:val="BookText"/>
      </w:pPr>
      <w:r>
        <w:rPr>
          <w:rFonts w:ascii="Amiri" w:hAnsi="Amiri" w:eastAsia="Amiri" w:cs="Amiri"/>
          <w:lang w:bidi="ar-SA"/>
          <w:color w:val="111111"/>
          <w:sz w:val="28"/>
          <w:szCs w:val="28"/>
          <w:rtl/>
        </w:rPr>
        <w:t xml:space="preserve">البلخي، البدء والتّاريخ، 2/ 246</w:t>
      </w:r>
    </w:p>
    <w:p>
      <w:pPr>
        <w:pStyle w:val="BookText"/>
      </w:pPr>
      <w:r>
        <w:rPr>
          <w:rFonts w:ascii="Amiri" w:hAnsi="Amiri" w:eastAsia="Amiri" w:cs="Amiri"/>
          <w:lang w:bidi="ar-SA"/>
          <w:color w:val="111111"/>
          <w:sz w:val="28"/>
          <w:szCs w:val="28"/>
          <w:rtl/>
        </w:rPr>
        <w:t xml:space="preserve">وهلك يزيد بن معاوية ومعاوية بن يزيد، وعبيداللَّه بن زياد على البصرة أمير، فخطب النّاس وأعلمهم بموتهما، وأنّ الأمر شورى لم ينصب له أحد، وقال: لا أرْضَ اليوم أوسع من أرضكم، ولا عَدَدَ أكثر من عددكم، ولا مالَ أكثر من مالكم، في بيت مالكم مائة ألف ألف درهم، ومقاتلتكم ستّون ألفاً، وعطاؤهم وعطاء العيال ستّون ألف ألف درهم،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فانظروا رجلًا ترضونه يقوم بأمركم، ويجاهد عدوّكم، وينصف مظلومكم مِن ظالمكم، ويوزِّع بينكم أموالكم، فقام إليه أشراف أهلها- ومنهم الأحنف بن قيس التّميميّ، وقيس بن الهيثم السّلميّ، ومسمع بن مالك العبديّ- فقالوا: ما نعلم ذلك الرّجل غيرك أيّها الأمير، وأنتَ أحقّ مَنْ قامَ على أمرِنا حتّى يجتمع النّاس على خليفة، فقال: أما لو استعملتم غيري لسمعتُ وأطعت.</w:t>
      </w:r>
    </w:p>
    <w:p>
      <w:pPr>
        <w:pStyle w:val="BookText"/>
      </w:pPr>
      <w:r>
        <w:rPr>
          <w:rFonts w:ascii="Amiri" w:hAnsi="Amiri" w:eastAsia="Amiri" w:cs="Amiri"/>
          <w:lang w:bidi="ar-SA"/>
          <w:color w:val="111111"/>
          <w:sz w:val="28"/>
          <w:szCs w:val="28"/>
          <w:rtl/>
        </w:rPr>
        <w:t xml:space="preserve">المسعودي، مروج الذّهب، 3/ 92- 93</w:t>
      </w:r>
    </w:p>
    <w:p>
      <w:pPr>
        <w:pStyle w:val="BookText"/>
      </w:pPr>
      <w:r>
        <w:rPr>
          <w:rFonts w:ascii="Amiri" w:hAnsi="Amiri" w:eastAsia="Amiri" w:cs="Amiri"/>
          <w:lang w:bidi="ar-SA"/>
          <w:color w:val="111111"/>
          <w:sz w:val="28"/>
          <w:szCs w:val="28"/>
          <w:rtl/>
        </w:rPr>
        <w:t xml:space="preserve">وبلغ موت يزيد بن معاوية، عُبيداللَّه بن زيادٍ بالبصرة، فصعدَ المنبر، وخطب النّاس،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أهل البصرة! قد علمتم قيامي بأمركم، وجبايتي الأموال، وتفرقتها، وانسبوني فوَ اللَّه، تجدوني مهاجراً إليكم، ووالدي ومولدي فيكم وداري. ولقد وليتكم، وما أُحصي ديوان مقاتلتكم إلّاسبعين ألفاً، ولقد أُحصي اليوم ثمانين ألفاً، وما كان ديوان عيالكم إلّا سبعين ألفاً، وقد أُحصي اليوم مائة ألفٍ وأربعين ألفاً، وما تركتُ لكم ذا ظِنَّة أخافهُ عليكم، إلّا وهو في سجنكم. وقد توفِّي أمير المؤمنين يزيدُ، واختلف أهل الشّام، وأنتم اليوم أكثر النّاس عدداً، وأوسعهم بلاداً. فاختاروا رجلًا ترضونه [و]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تجتمعون عليه إلى أن يجتمع أهل الشّام، فإن اختاروا مَنْ ترضونه دخلتم في ما دخلوا فيه، وإن كرهتم ذلك، كنتم على جديلتكم، فما بكم إلى أحدٍ من أهل البلدان حاجةٌ، وما يستغني النّاس عنكم».</w:t>
      </w:r>
    </w:p>
    <w:p>
      <w:pPr>
        <w:pStyle w:val="BookText"/>
      </w:pPr>
      <w:r>
        <w:rPr>
          <w:rFonts w:ascii="Amiri" w:hAnsi="Amiri" w:eastAsia="Amiri" w:cs="Amiri"/>
          <w:lang w:bidi="ar-SA"/>
          <w:color w:val="111111"/>
          <w:sz w:val="28"/>
          <w:szCs w:val="28"/>
          <w:rtl/>
        </w:rPr>
        <w:t xml:space="preserve">وكان عبيداللَّه قد أنفذ باللّيل إلى شقيق بن ثور، ومالك بن مسمعٍ وحُصين بن المنذر، وفرّق فيهم مالًا كثيراً. فلمّا خطبهم هذه الخطبة، قام هؤلاء، وهم رؤساء النّاس، 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لَنا غيرك، ولا نعرف أحداً هو أقوى على هذا الأمر منك».</w:t>
      </w:r>
    </w:p>
    <w:p>
      <w:pPr>
        <w:pStyle w:val="BookText"/>
      </w:pPr>
      <w:r>
        <w:rPr>
          <w:rFonts w:ascii="Amiri" w:hAnsi="Amiri" w:eastAsia="Amiri" w:cs="Amiri"/>
          <w:lang w:bidi="ar-SA"/>
          <w:color w:val="111111"/>
          <w:sz w:val="28"/>
          <w:szCs w:val="28"/>
          <w:rtl/>
        </w:rPr>
        <w:t xml:space="preserve">وبايعه هؤلاء، وبايعه النّاس. فجعل الرّجل إذا خرج من عنده، مسح يدهُ على الحائط ويقول: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«أظنَّ ابن مرجانة أنّا نُولِّيه أمرنا في الفُرقة، كما تولّاهُ إلى اليوم؟»</w:t>
      </w:r>
    </w:p>
    <w:p>
      <w:pPr>
        <w:pStyle w:val="BookText"/>
      </w:pPr>
      <w:r>
        <w:rPr>
          <w:rFonts w:ascii="Amiri" w:hAnsi="Amiri" w:eastAsia="Amiri" w:cs="Amiri"/>
          <w:lang w:bidi="ar-SA"/>
          <w:color w:val="111111"/>
          <w:sz w:val="28"/>
          <w:szCs w:val="28"/>
          <w:rtl/>
        </w:rPr>
        <w:t xml:space="preserve">أبو علي مسكويه، تجارب الأمم، 2/ 83- 84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وتوارى ابن زياد بالبصرة عند مسعود بن عمرو الأزديّ، واجتمع أهل البصرة في طلبه، فقال ابن زياد لمسعود: اخرجني ليلًا من البصرة في جوار بني عمّك من الأزد، حتّى ألحَق بالشّام. فأخرجه مسعود ليلًا، وبعث معه ثلاثين رجلًا حتّى لحقَ بالشّام.</w:t>
      </w:r>
    </w:p>
    <w:p>
      <w:pPr>
        <w:pStyle w:val="BookText"/>
      </w:pPr>
      <w:r>
        <w:rPr>
          <w:rFonts w:ascii="Amiri" w:hAnsi="Amiri" w:eastAsia="Amiri" w:cs="Amiri"/>
          <w:lang w:bidi="ar-SA"/>
          <w:color w:val="111111"/>
          <w:sz w:val="28"/>
          <w:szCs w:val="28"/>
          <w:rtl/>
        </w:rPr>
        <w:t xml:space="preserve">فبلغ أهل البصرة أنّ مسعوداً هو الّذي أجاره وأخرجه ليلًا، فقتلوا مسعوداً في جوف اللّيل ونهبوا ماله، وقصدوا دارَي ابن زياد الحمراء والصّفراء، فأحرقوهما ووجدوا أمّه وزوجته، فأخذوهما ونهبوا أموالهما. وبقيت البصرة والكوفة أربعة أشهر لا أمير عليهما.</w:t>
      </w:r>
    </w:p>
    <w:p>
      <w:pPr>
        <w:pStyle w:val="BookText"/>
      </w:pPr>
      <w:r>
        <w:rPr>
          <w:rFonts w:ascii="Amiri" w:hAnsi="Amiri" w:eastAsia="Amiri" w:cs="Amiri"/>
          <w:lang w:bidi="ar-SA"/>
          <w:color w:val="111111"/>
          <w:sz w:val="28"/>
          <w:szCs w:val="28"/>
          <w:rtl/>
        </w:rPr>
        <w:t xml:space="preserve">الخوارزمي، مقتل الحسين، 2/ 185</w:t>
      </w:r>
    </w:p>
    <w:p>
      <w:pPr>
        <w:pStyle w:val="BookText"/>
      </w:pPr>
      <w:r>
        <w:rPr>
          <w:rFonts w:ascii="Amiri" w:hAnsi="Amiri" w:eastAsia="Amiri" w:cs="Amiri"/>
          <w:lang w:bidi="ar-SA"/>
          <w:color w:val="111111"/>
          <w:sz w:val="28"/>
          <w:szCs w:val="28"/>
          <w:rtl/>
        </w:rPr>
        <w:t xml:space="preserve">أيوب بن حمران: [...] ثمّ إنّ عُبيداللَّه بن زياد بعثَ مولىً له يُقال له أيوب بن حُمْران إلى الشّام، ليأتيه بخبر يزيد، فركبَ عُبيداللَّه ذات يوم حتّى إذا كان في رَحْبَة القصّابين، إذا هم بأيوب بن حُمْران قد قدم، فلحقه، فأسرّ إليه بموت يزيد بن معاوية، فرجعَ عُبيداللَّه من مسيره ذلك وأتى منزله، وأمر عبداللَّه بن حِصْن أحد بني ثعلبة بن يربوع، فنادى: أن الصّلاة جامعة.</w:t>
      </w:r>
    </w:p>
    <w:p>
      <w:pPr>
        <w:pStyle w:val="BookText"/>
      </w:pPr>
      <w:r>
        <w:rPr>
          <w:rFonts w:ascii="Amiri" w:hAnsi="Amiri" w:eastAsia="Amiri" w:cs="Amiri"/>
          <w:lang w:bidi="ar-SA"/>
          <w:color w:val="111111"/>
          <w:sz w:val="28"/>
          <w:szCs w:val="28"/>
          <w:rtl/>
        </w:rPr>
        <w:t xml:space="preserve">قال أبو عُبيدة: وأمّا عُمير بن معن الكاتب، فحدّثني قال: الّذي بعث عُبيداللَّه حُمْران مولاه، فعاد عُيبداللَّه بن نافع أخا زياد لأمِّه، ثمّ خرج عُبيداللَّه ماشياً من خَوْخة كانت في دار نافع إلى المسجد، فلمّا كان في صحنه إذا هو بمولاه حُمْران أدنى ظلمة عند العشاء- وكان حُمْران رسول عُبيداللَّه إلى معاوية حياته وإلى يزيد- فلمّا رآه ولم يكن [آن] له أن يقدم قال: مَهْيم قال: خيرٌ. قال: ما وراءك خير؟ قال: أدنوا منك؟ قال: نعم- فدنا وأسرّ إليه موت يزيد واختلاف أهل الشّام- فأقبلَ عُبيداللَّه من فورِه، فأمرَ منادياً يُنادي أن الصّلاة جامعة، فلمّا تجمّع النّاس، صعد المنبر، فنعى يزيد، وعرّض بثلبه لقصد يزيد إيّاه قبل موته خافه عُبيداللَّه: فقال الأحنف لعُبيداللَّه: إنّه قد كانت ليزيد في أعناقنا بيعة، وكان يُقال: «أعرِض عن ذي قَبْر». فأعرض عنه.</w:t>
      </w:r>
    </w:p>
    <w:p>
      <w:pPr>
        <w:pStyle w:val="BookText"/>
      </w:pPr>
      <w:r>
        <w:rPr>
          <w:rFonts w:ascii="Amiri" w:hAnsi="Amiri" w:eastAsia="Amiri" w:cs="Amiri"/>
          <w:lang w:bidi="ar-SA"/>
          <w:color w:val="111111"/>
          <w:sz w:val="28"/>
          <w:szCs w:val="28"/>
          <w:rtl/>
        </w:rPr>
        <w:t xml:space="preserve">ابن عساكر، تاريخ دمشق، 10/ 68- 69</w:t>
      </w:r>
    </w:p>
    <w:p>
      <w:pPr>
        <w:pStyle w:val="BookText"/>
      </w:pPr>
      <w:r>
        <w:rPr>
          <w:rFonts w:ascii="Amiri" w:hAnsi="Amiri" w:eastAsia="Amiri" w:cs="Amiri"/>
          <w:lang w:bidi="ar-SA"/>
          <w:color w:val="111111"/>
          <w:sz w:val="28"/>
          <w:szCs w:val="28"/>
          <w:rtl/>
        </w:rPr>
        <w:t xml:space="preserve">أخبرنا أبو غالب محمّد بن الحسن، أنا أبو الحسن السّيرافيّ، أنا أحمد بن إسحاق، نا أحمد بن عمران، نا موسى، نا خليفة، قال أبو اليقظان، والوليد بن هشام وغيرهما: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بلغ ابن زياد وفاة يزيد بن معاوية، صعد المنبر، فنعاه، فقال: يا أيّها النّاس! أنا رجل منكم، فبايعوا مَنْ أحببتُم. فقال الأحنف: نحنُ راضون بك حتّى يجتمع النّاس، فقال: اغدوا على أعطياتكم، فوضع الدّيوان، وأعطى العطاء، فخرج سلمة بن ذُؤيب الرِّياحيّ بناحية المربد، فدعا إلى بيعة ابن الزّبير، فمالَ النّاس إليه، فرفعُ ابن زياد الدّيوان، وشاور إخوته وأهل بيته في قتل مَنْ عصاه وخالفه، فأشاروا عليه بالكفِّ عن ذلك، فتنحّى، وصار إلى مسعود بن عمرو المعني.</w:t>
      </w:r>
    </w:p>
    <w:p>
      <w:pPr>
        <w:pStyle w:val="BookText"/>
      </w:pPr>
      <w:r>
        <w:rPr>
          <w:rFonts w:ascii="Amiri" w:hAnsi="Amiri" w:eastAsia="Amiri" w:cs="Amiri"/>
          <w:lang w:bidi="ar-SA"/>
          <w:color w:val="111111"/>
          <w:sz w:val="28"/>
          <w:szCs w:val="28"/>
          <w:rtl/>
        </w:rPr>
        <w:t xml:space="preserve">قال: ونا خليفة، نا وهب بن جرير، حدّثني أبي، ومحمّد بن أبي عيينة، عن شهرك، قال: شهدتُ ابن زياد حين جاءه وفاة يزيد بن معاوية قام خطيباً، فحمد اللَّه، وأثنى عليه، ثمّ قال: يا أهل البصرة! إن تنسبوني فجدودي مهاجري ومولدي وداري فيكم، وقد وليتكم وما أحصى ديوان مقاتلتكم إلّاأربعين ألفاً، وقد أحصى إلى اليوم أربعين ومائة ألف، وما تركتُ لكم ظنّة أخافها عليكم إلّاوهي في سجنكم هذا، وإنّ أمير المؤمنين يزيد بن معاوية قد توفِّي وولي ابنه معاوية بن يزيد. وزاد ابن أبي عيينة: عن شهرك: وقد اختلف أهل الشّام، فأنتم اليوم أكثر عدداً، وأعرضه فيئاً وأغناه عن النّاس، وأوسعه بلاداً، فاختاروا لأنفسكم رجلًا ترضونه لدينكم وجماعتكم، فأنا أوّل مَنْ رضيَ به، وتابع، وأعان بنصيحته وماله وقوّته، فإن اجتمع أهل الشّام على رجلٍ ترضونه، دخلتم فيما دخل فيه المسلمون، وإن كرهتم ذلك، كنتم على جديلتكم حتّى تعطوا حاجتكم، فما لكم إلى شي ء من البلاد حاجة، وما يستغني النّاس عنكم.</w:t>
      </w:r>
    </w:p>
    <w:p>
      <w:pPr>
        <w:pStyle w:val="BookText"/>
      </w:pPr>
      <w:r>
        <w:rPr>
          <w:rFonts w:ascii="Amiri" w:hAnsi="Amiri" w:eastAsia="Amiri" w:cs="Amiri"/>
          <w:lang w:bidi="ar-SA"/>
          <w:color w:val="111111"/>
          <w:sz w:val="28"/>
          <w:szCs w:val="28"/>
          <w:rtl/>
        </w:rPr>
        <w:t xml:space="preserve">فقامت خطباء أهل البصرة، فقالوا: قد سمعنا مقالتك أ يُّها الأمير، وما نعلم أحداً أقوى عليها منك، فهلُمَّ نُبايعك، [فقال: لا] فلمّا أبوا، بسطَ يده فبايعوه وانصرفوا وهم يقولون: أيظنّ ابن مرجانه أن نستقاد له في الجماعة والفرقة؟ كذبٌ واللَّه.</w:t>
      </w:r>
    </w:p>
    <w:p>
      <w:pPr>
        <w:pStyle w:val="BookText"/>
      </w:pPr>
      <w:r>
        <w:rPr>
          <w:rFonts w:ascii="Amiri" w:hAnsi="Amiri" w:eastAsia="Amiri" w:cs="Amiri"/>
          <w:lang w:bidi="ar-SA"/>
          <w:color w:val="111111"/>
          <w:sz w:val="28"/>
          <w:szCs w:val="28"/>
          <w:rtl/>
        </w:rPr>
        <w:t xml:space="preserve">قال: ونا خليفة، نا سليمان بن حرب، ووهب بن جرير، عن غسّان بن مضر، عن سعيد بن يزيد، أنّ ابن زياد نعى لهم يزيد، وقال: اختاروا لأنفسكم. فقالوا: نختارك.</w:t>
      </w:r>
    </w:p>
    <w:p>
      <w:pPr>
        <w:pStyle w:val="BookText"/>
      </w:pPr>
      <w:r>
        <w:rPr>
          <w:rFonts w:ascii="Amiri" w:hAnsi="Amiri" w:eastAsia="Amiri" w:cs="Amiri"/>
          <w:lang w:bidi="ar-SA"/>
          <w:color w:val="111111"/>
          <w:sz w:val="28"/>
          <w:szCs w:val="28"/>
          <w:rtl/>
        </w:rPr>
        <w:t xml:space="preserve">فبايعوه.</w:t>
      </w:r>
    </w:p>
    <w:p>
      <w:pPr>
        <w:pStyle w:val="BookText"/>
      </w:pPr>
      <w:r>
        <w:rPr>
          <w:rFonts w:ascii="Amiri" w:hAnsi="Amiri" w:eastAsia="Amiri" w:cs="Amiri"/>
          <w:lang w:bidi="ar-SA"/>
          <w:color w:val="111111"/>
          <w:sz w:val="28"/>
          <w:szCs w:val="28"/>
          <w:rtl/>
        </w:rPr>
        <w:t xml:space="preserve">وقالوا: أخرج لنا إخواننا، وكانت السّجون مملوءة من الخوارج. فقال: لا تفعلوا،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يُفسِدون عليكم. فأبوا، فأخرجهم، فجعلوا يُبايعونه، فما تتامّ آخرهم حتّى أعطوا له، ثمّ خرجوا في ناحية بني تميم، فمرّ بهم سلمة بن ذُؤيب الرِّياحيّ، فقالوا: مِنْ أين أقبَلت؟ فقال: من عند هذا الخبيث ابن البغي الدّعيّ.</w:t>
      </w:r>
    </w:p>
    <w:p>
      <w:pPr>
        <w:pStyle w:val="BookText"/>
      </w:pPr>
      <w:r>
        <w:rPr>
          <w:rFonts w:ascii="Amiri" w:hAnsi="Amiri" w:eastAsia="Amiri" w:cs="Amiri"/>
          <w:lang w:bidi="ar-SA"/>
          <w:color w:val="111111"/>
          <w:sz w:val="28"/>
          <w:szCs w:val="28"/>
          <w:rtl/>
        </w:rPr>
        <w:t xml:space="preserve">أخبرنا أبو محمّد عبدالكريم بن حمزة، نا أبو بكر الخطيب.</w:t>
      </w:r>
    </w:p>
    <w:p>
      <w:pPr>
        <w:pStyle w:val="BookText"/>
      </w:pPr>
      <w:r>
        <w:rPr>
          <w:rFonts w:ascii="Amiri" w:hAnsi="Amiri" w:eastAsia="Amiri" w:cs="Amiri"/>
          <w:lang w:bidi="ar-SA"/>
          <w:color w:val="111111"/>
          <w:sz w:val="28"/>
          <w:szCs w:val="28"/>
          <w:rtl/>
        </w:rPr>
        <w:t xml:space="preserve">ح وأخبرنا أبو القاسم بن السّمرقنديّ، أنا أبو بكر بن الطّبريّ، قالا: أنا أبو الحُسين ابن الفضل، أنا عبداللَّه بن جعفر، نا يعقوب، قال: أملى علينا سليمان بن حرب بمكّة مرسلًا، وبلغني أ نّه ذكر بالبصرة، نا غسّان بن مضر، عن سعيد بن يزيد، قال: </w:t>
      </w:r>
      <w:r>
        <w:rPr>
          <w:rStyle w:val="FootnoteReference"/>
        </w:rPr>
        <w:footnoteReference w:id="1514"/>
      </w:r>
      <w:r>
        <w:rPr>
          <w:rFonts w:ascii="Amiri" w:hAnsi="Amiri" w:eastAsia="Amiri" w:cs="Amiri"/>
          <w:lang w:bidi="ar-SA"/>
          <w:color w:val="111111"/>
          <w:sz w:val="28"/>
          <w:szCs w:val="28"/>
          <w:rtl/>
        </w:rPr>
        <w:t xml:space="preserve">لمّا ماتَ يزيد ابن معاوية، صعد عُبيداللَّه بن زياد المنبر، فخطبَ، ونعاهُ إلى أهل البصرة، فقال: اختاروا لأنفسكم، فإنّه سيأتيكم الآن أمير. فقالوا: فإنّا نختارك. فقال: لعلّ يحملكم على هذا حداثة عهدي عليكم، قالوا: </w:t>
      </w:r>
      <w:r>
        <w:rPr>
          <w:rStyle w:val="FootnoteReference"/>
        </w:rPr>
        <w:footnoteReference w:id="1515"/>
      </w:r>
      <w:r>
        <w:rPr>
          <w:rFonts w:ascii="Amiri" w:hAnsi="Amiri" w:eastAsia="Amiri" w:cs="Amiri"/>
          <w:lang w:bidi="ar-SA"/>
          <w:color w:val="111111"/>
          <w:sz w:val="28"/>
          <w:szCs w:val="28"/>
          <w:rtl/>
        </w:rPr>
        <w:t xml:space="preserve">فإنّا نختارك. </w:t>
      </w:r>
      <w:r>
        <w:rPr>
          <w:rStyle w:val="FootnoteReference"/>
        </w:rPr>
        <w:footnoteReference w:id="1516"/>
      </w:r>
      <w:r>
        <w:rPr>
          <w:rFonts w:ascii="IRNazanin" w:hAnsi="IRNazanin" w:eastAsia="IRNazanin" w:cs="IRNazanin"/>
          <w:lang w:bidi="fa-IR"/>
          <w:color w:val="111111"/>
          <w:sz w:val="28"/>
          <w:szCs w:val="28"/>
          <w:rtl/>
        </w:rPr>
        <w:t xml:space="preserve">قال: والسّجن مملوءاً من الخوارج. فقالوا </w:t>
      </w:r>
      <w:r>
        <w:rPr>
          <w:rStyle w:val="FootnoteReference"/>
        </w:rPr>
        <w:footnoteReference w:id="1517"/>
      </w:r>
      <w:r>
        <w:rPr>
          <w:rFonts w:ascii="Amiri" w:hAnsi="Amiri" w:eastAsia="Amiri" w:cs="Amiri"/>
          <w:lang w:bidi="ar-SA"/>
          <w:color w:val="111111"/>
          <w:sz w:val="28"/>
          <w:szCs w:val="28"/>
          <w:rtl/>
        </w:rPr>
        <w:t xml:space="preserve">: أخرج إلينا إخواننا من السّجن، قال: إنِّي أشير عليكم بغير ذلك، اجمعوا جزلًا من جزل الحطب، ثمّ احدقوا بالسّجن، ثمّ حرِّقوا عليهم. قالوا: فإنّا لا نفعل ذلك بإخواننا.</w:t>
      </w:r>
    </w:p>
    <w:p>
      <w:pPr>
        <w:pStyle w:val="BookText"/>
      </w:pPr>
      <w:r>
        <w:rPr>
          <w:rFonts w:ascii="Amiri" w:hAnsi="Amiri" w:eastAsia="Amiri" w:cs="Amiri"/>
          <w:lang w:bidi="ar-SA"/>
          <w:color w:val="111111"/>
          <w:sz w:val="28"/>
          <w:szCs w:val="28"/>
          <w:rtl/>
        </w:rPr>
        <w:t xml:space="preserve">قال: فأخرجهم، فبايعوه، قال: فما خرج منهم إلّاقليل حتّى جعلوا يغلظون له في البيعة، قال: فخرجوا من السّجن، فخرجوا عليه، فحصبوه، قال: فأرسل إلى الحارث ابن قيس الجهضميّ، فجاءه فقال: إنّ نفسي قد أبَت إلّاقومك، واللَّه ما ذلك لك عندهم وقد أبلوا في أبيك ما أبلوا، ففعلت بهم ما فعلت، قال: فأردف الحارث بن قيس، وكان النّاس يتحارسون، قال: فانطلِق به في ناحية، قال: فمرّ بقوم يحرسون. فقالوا: مَنْ هذا؟</w:t>
      </w:r>
    </w:p>
    <w:p>
      <w:pPr>
        <w:pStyle w:val="BookText"/>
      </w:pPr>
      <w:r>
        <w:rPr>
          <w:rFonts w:ascii="Amiri" w:hAnsi="Amiri" w:eastAsia="Amiri" w:cs="Amiri"/>
          <w:lang w:bidi="ar-SA"/>
          <w:color w:val="111111"/>
          <w:sz w:val="28"/>
          <w:szCs w:val="28"/>
          <w:rtl/>
        </w:rPr>
        <w:t xml:space="preserve">قال: الحارث بن قيس. قالوا: ابن أختنا، قال: وفطن رجلٌ فقال: ابن مرجانة، فرماه بسهمٍ، فوقع في قلنسوته، وجاء به إلى مسعود بن عمرو، قال: فلبث في منزله ما لبث.</w:t>
      </w:r>
    </w:p>
    <w:p>
      <w:pPr>
        <w:pStyle w:val="BookText"/>
      </w:pPr>
      <w:r>
        <w:rPr>
          <w:rFonts w:ascii="Amiri" w:hAnsi="Amiri" w:eastAsia="Amiri" w:cs="Amiri"/>
          <w:lang w:bidi="ar-SA"/>
          <w:color w:val="111111"/>
          <w:sz w:val="28"/>
          <w:szCs w:val="28"/>
          <w:rtl/>
        </w:rPr>
        <w:t xml:space="preserve">ابن عساكر، تاريخ دمشق، 39/ 334- 335، مختصر ابن منظور، 15/ 318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غالب الماورديّ، أنا أبو الحسن السّيرافيّ، أنا أحمد بن إسحاق، أنا أحمد بن عمران، نا موسى]:</w:t>
      </w:r>
    </w:p>
    <w:p>
      <w:pPr>
        <w:pStyle w:val="BookText"/>
      </w:pPr>
      <w:r>
        <w:rPr>
          <w:rFonts w:ascii="Amiri" w:hAnsi="Amiri" w:eastAsia="Amiri" w:cs="Amiri"/>
          <w:lang w:bidi="ar-SA"/>
          <w:color w:val="111111"/>
          <w:sz w:val="28"/>
          <w:szCs w:val="28"/>
          <w:rtl/>
        </w:rPr>
        <w:t xml:space="preserve">ونا خليفة، قال: فحدّثني الوليد بن هشام، حدّثني عمِّي، حدّثني أبي، حدّثني عمر بن هُبيرة والي العراق، حدّثني يساف بن شُريح بن أساف العدويّ من بني يشكر، قال: لمّا خرج ابن زياد من البصرة شيعته، فقال: قد مللتُ الخف فابغوني ذا حافر. فركب حماراً وتفرّد، فدنوتُ منه، فقلت: أنائِم؟ فقال: لا، بل مفكِّر، قلت: إن شئتَ أنبأتكَ فيمَ كنتَ مفكِّراً، قال: هات فأنبئني، قلت: كنتَ تقول: ليتني لم أقتل الحُسين، وليت أنِّي لم أبنِ البيضاء، وليت أنِّي لم أكن أوَلِّ الدّهاقين، وليتَ أنِّي كنتُ أسمح ممّا كنتُ. قال: ما أصبتَ واحدة منهنّ. أمّا الحُسين، فإنّه أتاني يخيِّرني بين أن يقتلني أو أقتله، فاخترتُ قتله، وأمّا البيضاء، فانّ أمير المؤمنين يزيد بن معاوية اشتراها من ماله، وبناها من ماله، وأمّا استعمال الدّهاقين، فإنِّي كنتُ أوَلِّي الرّجل منكم من العرب فيكسر الخراج، فأكره الإقدام عليه لمكان عشيرته، فولّيتُ الدّهاقين، فكانوا أوفر للخراج، وأمّا قولك: أسمَح، فإنّما كنتُ خازناً أعطي إذا أُمِرتُ وأمنعُ إذا نُهيت، ولكنِّي أخبركَ فيما كنتُ مفكِّراً، قلت: ليتَ إنِّي كنتُ قاتلتُ بمَن أطاعني من أهل البصرة مَنْ خالفني حتّى تكون الدّار لي أو لهم، وليتَ أنِّي ضرمتُ السّجن ناراً على مَنْ فيه من الخوارج، فأريح النّاس منهم، فأمّا إذا فاتتني هاتان الخلّتان، فليت أنِّي آتي الشّام ولم يُبايعوا أحداً.</w:t>
      </w:r>
    </w:p>
    <w:p>
      <w:pPr>
        <w:pStyle w:val="BookText"/>
      </w:pPr>
      <w:r>
        <w:rPr>
          <w:rFonts w:ascii="Amiri" w:hAnsi="Amiri" w:eastAsia="Amiri" w:cs="Amiri"/>
          <w:lang w:bidi="ar-SA"/>
          <w:color w:val="111111"/>
          <w:sz w:val="28"/>
          <w:szCs w:val="28"/>
          <w:rtl/>
        </w:rPr>
        <w:t xml:space="preserve">فقدمَ الشّام، ولم يجتمعوا على خليفة.</w:t>
      </w:r>
    </w:p>
    <w:p>
      <w:pPr>
        <w:pStyle w:val="BookText"/>
      </w:pPr>
      <w:r>
        <w:rPr>
          <w:rFonts w:ascii="Amiri" w:hAnsi="Amiri" w:eastAsia="Amiri" w:cs="Amiri"/>
          <w:lang w:bidi="ar-SA"/>
          <w:color w:val="111111"/>
          <w:sz w:val="28"/>
          <w:szCs w:val="28"/>
          <w:rtl/>
        </w:rPr>
        <w:t xml:space="preserve">ابن عساكر، تاريخ دمشق، 39/ 338</w:t>
      </w:r>
    </w:p>
    <w:p>
      <w:pPr>
        <w:pStyle w:val="BookText"/>
      </w:pPr>
      <w:r>
        <w:rPr>
          <w:rFonts w:ascii="Amiri" w:hAnsi="Amiri" w:eastAsia="Amiri" w:cs="Amiri"/>
          <w:lang w:bidi="ar-SA"/>
          <w:color w:val="111111"/>
          <w:sz w:val="28"/>
          <w:szCs w:val="28"/>
          <w:rtl/>
        </w:rPr>
        <w:t xml:space="preserve">يساف بن شريح اليشكريّ: قدم مع عبيداللَّه بن زياد دمشق.</w:t>
      </w:r>
    </w:p>
    <w:p>
      <w:pPr>
        <w:pStyle w:val="BookText"/>
      </w:pPr>
      <w:r>
        <w:rPr>
          <w:rFonts w:ascii="Amiri" w:hAnsi="Amiri" w:eastAsia="Amiri" w:cs="Amiri"/>
          <w:lang w:bidi="ar-SA"/>
          <w:color w:val="111111"/>
          <w:sz w:val="28"/>
          <w:szCs w:val="28"/>
          <w:rtl/>
        </w:rPr>
        <w:t xml:space="preserve">قال يساف بن شريح: لمّا خرج عبيداللَّه بن زياد من البصرة شيّعته، فقال: قد مللتُ الخفّ، فابغوني ذا حافر، فركبَ حماراً وتفرّد- وفي رواية: قد ثقل عليَّ ركوب الإبل، فوطئوا لي على ذي حافر، فألقيتُ له قطيفة على حمار، فركبه، وإنّ رجليه لتكادان تخطّان في الأرض- فإنّه ليسير أمامي إذ سكتَ سكتةً، فأبطأتها، فقلتُ في نفسي: هذا عبيداللَّه، أمير العراق أمسَ نائمٌ السّاعة على حمار، لو سقط منه لأبغضكَ قومك. فدنوتُ منه، فقلت: أنائِمٌ أنت؟ قال: لا. قلت: فما أسكَتك؟ قال: كنتُ أحدِّث نفسي.</w:t>
      </w:r>
    </w:p>
    <w:p>
      <w:pPr>
        <w:pStyle w:val="BookText"/>
      </w:pPr>
      <w:r>
        <w:rPr>
          <w:rFonts w:ascii="Amiri" w:hAnsi="Amiri" w:eastAsia="Amiri" w:cs="Amiri"/>
          <w:lang w:bidi="ar-SA"/>
          <w:color w:val="111111"/>
          <w:sz w:val="28"/>
          <w:szCs w:val="28"/>
          <w:rtl/>
        </w:rPr>
        <w:t xml:space="preserve">ابن عساكر، تاريخ دمشق، 69/ 192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مات يزيد، وأتى الخبر عبيداللَّه بن زياد مع مولاه حمران، وكان رسوله إلى معاوية ابن أبي سفيان، ثمّ إلى يزيد بعده، فلمّا أتاه الخبر أسرّه إليه، وأخبره باختلاف النّاس في الشّام، فأمر، فنوديَ الصّلاة جامعة، فاجتمع النّاس، وصعدَ المنبر، فنعى يزيد وثلبه، فقال الأحنف: إنّه قد كانت ليزيد في أعناقنا بيعة. ويُقال في المثل: أعرض عن ذي فترة، فأعرض عنه عبيداللَّه، وقال: يا أهل البصرة! إنّ مهاجرنا إليكم ودارنا فيكم، ومولدي فيكم، ولقد وليتكم وما يحصى ديوان مقاتليكم إلّاسبعين ألفاً، ولقد أحصى اليوم مائة ألف، وما كان يحصى ديوان عمّالكم إلّاتسعين ألفاً، ولقد أحصى اليوم مائة وأربعين ألفاً، وما تركتُ لكم قاطبة مَنْ أخافه عليكم إلّاوهو في سجنكم، وإنّ يزيد قد توفِّي، وقد اختلف النّاس بالشّام وأنتم اليوم أكثر النّاس عدداً، وأعرضهم فناءً، وأغنى عن النّاس، وأوسعهم بلاداً، فاختاروا لأنفسكم رجلًا ترضونه لدينكم وجماعتكم، فأنا أوّل راضٍ مَنْ رضيتموه، فإن اجتمع أهل الشّام على رجل ترضونه لدينكم وجماعتكم، دخلتم فيما دخل فيه المسلمون، وإن كرهتم ذلك، كنتم على أحد يليكم حتّى تقضوا حاجتكم، فما بكم إلى أحدٍ من أهل البلدان حاجة، ولا يستغني النّاس عنكم. فقام خطباء أهل البصرة وقالوا: قد سمعنا مقالتك، وما نعلم أحداً أقوى عليها منك، فهلمّ فلنبايعك. فقال: لا حاجة لي في ذلك، فكرّروا عليه، فأبى عليهم ثلاثاً، ثمّ بسطَ يده فبايعوه، ثمّ انصرفوا، ومسحوا أيديهم بالحيطان، وقالوا: أيظنّ ابن مرجانة أنّنا ننقاد له في الجماعة والفرقة؟</w:t>
      </w:r>
    </w:p>
    <w:p>
      <w:pPr>
        <w:pStyle w:val="BookText"/>
      </w:pPr>
      <w:r>
        <w:rPr>
          <w:rFonts w:ascii="Amiri" w:hAnsi="Amiri" w:eastAsia="Amiri" w:cs="Amiri"/>
          <w:lang w:bidi="ar-SA"/>
          <w:color w:val="111111"/>
          <w:sz w:val="28"/>
          <w:szCs w:val="28"/>
          <w:rtl/>
        </w:rPr>
        <w:t xml:space="preserve">ابن الأثير، الكامل، 3/ 319- 320</w:t>
      </w:r>
    </w:p>
    <w:p>
      <w:pPr>
        <w:pStyle w:val="BookText"/>
      </w:pPr>
      <w:r>
        <w:rPr>
          <w:rFonts w:ascii="Amiri" w:hAnsi="Amiri" w:eastAsia="Amiri" w:cs="Amiri"/>
          <w:lang w:bidi="ar-SA"/>
          <w:color w:val="111111"/>
          <w:sz w:val="28"/>
          <w:szCs w:val="28"/>
          <w:rtl/>
        </w:rPr>
        <w:t xml:space="preserve">ولمّا صعد مسعود المنبر، أتى ابن زياد، فقيل له ذلك، فتهيّأ ليجيئ إلى دار الإمارة، فأتوه، وقالوا له: إنّه قتل مسعود، فركب، ولحقَ بالشّام، فأمّا مالك بن مسمع، فأتاه ناسٌ من مضر، فحصروه في داره وحرقوا داره، ولمّا هرب ابن زياد تبعوه، فأعجزهم، فنهبوا ما وجدوا له، وفي ذلك يقول واقد بن خليفة التّميميّ:</w:t>
      </w:r>
    </w:p>
    <w:p>
      <w:pPr>
        <w:pStyle w:val="BookText"/>
      </w:pPr>
      <w:r>
        <w:rPr>
          <w:rFonts w:ascii="Amiri" w:hAnsi="Amiri" w:eastAsia="Amiri" w:cs="Amiri"/>
          <w:lang w:bidi="ar-SA"/>
          <w:color w:val="111111"/>
          <w:sz w:val="28"/>
          <w:szCs w:val="28"/>
          <w:rtl/>
        </w:rPr>
        <w:t xml:space="preserve">يا ربّ جبّار شديد كلبه *** قد صارَ فينا تاجه وسلبه</w:t>
      </w:r>
    </w:p>
    <w:p>
      <w:pPr>
        <w:pStyle w:val="BookText"/>
      </w:pPr>
      <w:r>
        <w:rPr>
          <w:rFonts w:ascii="Amiri" w:hAnsi="Amiri" w:eastAsia="Amiri" w:cs="Amiri"/>
          <w:lang w:bidi="ar-SA"/>
          <w:color w:val="111111"/>
          <w:sz w:val="28"/>
          <w:szCs w:val="28"/>
          <w:rtl/>
        </w:rPr>
        <w:t xml:space="preserve">منهم عُبيداللَّه يوم نسلبه *** جياده وبزّه وننهبه</w:t>
      </w:r>
    </w:p>
    <w:p>
      <w:pPr>
        <w:pStyle w:val="BookText"/>
      </w:pPr>
      <w:r>
        <w:rPr>
          <w:rFonts w:ascii="Amiri" w:hAnsi="Amiri" w:eastAsia="Amiri" w:cs="Amiri"/>
          <w:lang w:bidi="ar-SA"/>
          <w:color w:val="111111"/>
          <w:sz w:val="28"/>
          <w:szCs w:val="28"/>
          <w:rtl/>
        </w:rPr>
        <w:t xml:space="preserve">يوم التقى مقنبنا ومقنبه *** لو لم ينج ابن زياد هربه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قيل في قتل مسعود ومسير ابن زياد غير ما تقدّم، وهو أ نّه لمّا استجار ابن زياد بمسعود بن عمرو، أجاره، ثمّ سار ابن زياد إلى الشّام، وأرسل معه مسعود مائة من الأزد [عليهم قرّة بن عمرو بن قيس] حتّى قدموا به إلى الشّام. فبينما هو يسير ذات ليلة، قال: قد ثقلَ عليَّ ركوب الإبل، فوطِّئوا لي على ذي حافر، فجعلوا له قطيفة على حمار، فركبه، ثمّ سار وسكتَ طويلًا.</w:t>
      </w:r>
    </w:p>
    <w:p>
      <w:pPr>
        <w:pStyle w:val="BookText"/>
      </w:pPr>
      <w:r>
        <w:rPr>
          <w:rFonts w:ascii="Amiri" w:hAnsi="Amiri" w:eastAsia="Amiri" w:cs="Amiri"/>
          <w:lang w:bidi="ar-SA"/>
          <w:color w:val="111111"/>
          <w:sz w:val="28"/>
          <w:szCs w:val="28"/>
          <w:rtl/>
        </w:rPr>
        <w:t xml:space="preserve">قال مسافر بن شريح اليشكريّ: فقلت في نفسي: لئن كان نائماً لأوقظنَ عليه نومه.</w:t>
      </w:r>
    </w:p>
    <w:p>
      <w:pPr>
        <w:pStyle w:val="BookText"/>
      </w:pPr>
      <w:r>
        <w:rPr>
          <w:rFonts w:ascii="Amiri" w:hAnsi="Amiri" w:eastAsia="Amiri" w:cs="Amiri"/>
          <w:lang w:bidi="ar-SA"/>
          <w:color w:val="111111"/>
          <w:sz w:val="28"/>
          <w:szCs w:val="28"/>
          <w:rtl/>
        </w:rPr>
        <w:t xml:space="preserve">فقلت: أنائِمٌ أنت؟ قال: لا، كنتُ أحدِّث نفسي. قلت: أفلا أحدِّثكَ بما كنتَ تُحدِّث به نفسك؟ قال: هات. قلت: كنتَ تقول: ليتني كنتُ لم أقتِل حُسيناً. قال: وماذا؟ قلت:</w:t>
      </w:r>
    </w:p>
    <w:p>
      <w:pPr>
        <w:pStyle w:val="BookText"/>
      </w:pPr>
      <w:r>
        <w:rPr>
          <w:rFonts w:ascii="Amiri" w:hAnsi="Amiri" w:eastAsia="Amiri" w:cs="Amiri"/>
          <w:lang w:bidi="ar-SA"/>
          <w:color w:val="111111"/>
          <w:sz w:val="28"/>
          <w:szCs w:val="28"/>
          <w:rtl/>
        </w:rPr>
        <w:t xml:space="preserve">تقول: ليتني لم أكن قتلتُ مَنْ قتلت. قال: وماذا؟ قلت: تقول: ليتني لم أكن لمستُ البيضاء.</w:t>
      </w:r>
    </w:p>
    <w:p>
      <w:pPr>
        <w:pStyle w:val="BookText"/>
      </w:pPr>
      <w:r>
        <w:rPr>
          <w:rFonts w:ascii="Amiri" w:hAnsi="Amiri" w:eastAsia="Amiri" w:cs="Amiri"/>
          <w:lang w:bidi="ar-SA"/>
          <w:color w:val="111111"/>
          <w:sz w:val="28"/>
          <w:szCs w:val="28"/>
          <w:rtl/>
        </w:rPr>
        <w:t xml:space="preserve">قال: وماذا؟ قلت: تقول ليتني لم أكن استعملتُ الدّهاقين. قال: وماذا؟ قلت: تقول ليتني كنتُ أسخى ممّا كنت.</w:t>
      </w:r>
    </w:p>
    <w:p>
      <w:pPr>
        <w:pStyle w:val="BookText"/>
      </w:pPr>
      <w:r>
        <w:rPr>
          <w:rFonts w:ascii="Amiri" w:hAnsi="Amiri" w:eastAsia="Amiri" w:cs="Amiri"/>
          <w:lang w:bidi="ar-SA"/>
          <w:color w:val="111111"/>
          <w:sz w:val="28"/>
          <w:szCs w:val="28"/>
          <w:rtl/>
        </w:rPr>
        <w:t xml:space="preserve">قال: [واللَّه ما نطقتَ بصوابٍ ولا سكتّ عن خطأ] أمّا قتلي الحُسين، فإنّه أشارَ عليَّ يزيد بقتله أو قتلي، فاخترتُ قتله. وأمّا البيضاء، فإنِّي اشتريتها من عبداللَّه بن عثمان الثّقفيّ، وأرسلَ إليَّ يزيد بألف ألف فأنفقتها عليها، فإن بقيت فلأهلي وإن هلكت لم آس عليها. وأمّا استعمال الدّهاقين، فإنّ عبدالرّحمان بن أبي بكرة أراد أن يروِّج، فوقع فيَّ عند معاوية وبلغ خراج العراق مائة ألف ألف، فخيّرني معاوية بين العزل والضّمان، فكرهتُ العزل، فكنتُ إذا استعملت العربيّ كسرَ الخراج، فإن أغرمتُ عشيرته أو طالبته، أوغرت صدورهم، وإن تركته تركتُ مال اللَّه، وأنا أعرف مكانه، فوجدتُ الدّهاقين أبصَر بالجباية وأوفى بالأمانة وأهون بالمطالبة منكم، مع أنِّي قد جعلتكم أمناء عليهم لئلّا يظلموا أحداً. وأمّا قولك في السّخاء، فما كان لي مال، فأجود به عليكم، ولو شئتُ لأخذتُ بعض مالكم، فخصصتُ به بعضكم دون بعض، فيقولون: ما أسخاه. وأمّا قولك:</w:t>
      </w:r>
    </w:p>
    <w:p>
      <w:pPr>
        <w:pStyle w:val="BookText"/>
      </w:pPr>
      <w:r>
        <w:rPr>
          <w:rFonts w:ascii="Amiri" w:hAnsi="Amiri" w:eastAsia="Amiri" w:cs="Amiri"/>
          <w:lang w:bidi="ar-SA"/>
          <w:color w:val="111111"/>
          <w:sz w:val="28"/>
          <w:szCs w:val="28"/>
          <w:rtl/>
        </w:rPr>
        <w:t xml:space="preserve">ليتني لم أكن قتلتُ مَنْ قتلت، فما عملتُ بعد كلمة الإخلاص عملًا هو أقرب إلى اللَّه عندي من قتل مَنْ قتلتُ من الخوارج، ولكنِّي سأخبركَ [بما حدّثتُ به نفسي] قلت:</w:t>
      </w:r>
    </w:p>
    <w:p>
      <w:pPr>
        <w:pStyle w:val="BookText"/>
      </w:pPr>
      <w:r>
        <w:rPr>
          <w:rFonts w:ascii="Amiri" w:hAnsi="Amiri" w:eastAsia="Amiri" w:cs="Amiri"/>
          <w:lang w:bidi="ar-SA"/>
          <w:color w:val="111111"/>
          <w:sz w:val="28"/>
          <w:szCs w:val="28"/>
          <w:rtl/>
        </w:rPr>
        <w:t xml:space="preserve">ليتني كنتُ قاتلتُ أهل البصرة، فإنّهم بايعوني طائعين، ولقد حرصتُ على ذلك، ولكنّ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زياد قالوا: إن قاتلتهم فظهروا عليكَ لم يُبقوا منّا أحداً، وإن تركتهم يغيب الرّجل منّا عند أخواله وأصهاره، فرفقتُ بهم. وكنتُ أقول: ليتني أخرجتُ أهل السّجن، فضربتُ أعناقهم، وأمّا إذا فاتت هاتان، فليتني أقدِم الشّام ولم يبرموا أمراً.</w:t>
      </w:r>
    </w:p>
    <w:p>
      <w:pPr>
        <w:pStyle w:val="BookText"/>
      </w:pPr>
      <w:r>
        <w:rPr>
          <w:rFonts w:ascii="Amiri" w:hAnsi="Amiri" w:eastAsia="Amiri" w:cs="Amiri"/>
          <w:lang w:bidi="ar-SA"/>
          <w:color w:val="111111"/>
          <w:sz w:val="28"/>
          <w:szCs w:val="28"/>
          <w:rtl/>
        </w:rPr>
        <w:t xml:space="preserve">قال: فقدمَ الشّام، ولم يُبرموا أمراً، فكان معه صبيان، وقيل: بل قدم وقد أبرموا، فنقضَ عليهم ما أبرموا. </w:t>
      </w:r>
      <w:r>
        <w:rPr>
          <w:rStyle w:val="FootnoteReference"/>
        </w:rPr>
        <w:footnoteReference w:id="1518"/>
      </w:r>
    </w:p>
    <w:p>
      <w:pPr>
        <w:pStyle w:val="BookText"/>
      </w:pPr>
      <w:r>
        <w:rPr>
          <w:rFonts w:ascii="Amiri" w:hAnsi="Amiri" w:eastAsia="Amiri" w:cs="Amiri"/>
          <w:lang w:bidi="ar-SA"/>
          <w:color w:val="111111"/>
          <w:sz w:val="28"/>
          <w:szCs w:val="28"/>
          <w:rtl/>
        </w:rPr>
        <w:t xml:space="preserve">به او در خفا خبر داد (كه كسى نداند) و نيز اختلاف اهل شام را هم به او خبر داد.</w:t>
      </w:r>
    </w:p>
    <w:p>
      <w:pPr>
        <w:pStyle w:val="BookText"/>
      </w:pPr>
      <w:r>
        <w:rPr>
          <w:rFonts w:ascii="IRNazanin" w:hAnsi="IRNazanin" w:eastAsia="IRNazanin" w:cs="IRNazanin"/>
          <w:lang w:bidi="fa-IR"/>
          <w:color w:val="111111"/>
          <w:sz w:val="28"/>
          <w:szCs w:val="28"/>
          <w:rtl/>
        </w:rPr>
        <w:t xml:space="preserve">عبيداللَّه دستور داد كه عموم مردم براى نماز حاضر شوند، آن گاه بر منبر فراز شد و خبر مرگ يزيد را داد و به او ناسزا گفت و انتقاد كرد.</w:t>
      </w:r>
    </w:p>
    <w:p>
      <w:pPr>
        <w:pStyle w:val="BookText"/>
      </w:pPr>
      <w:r>
        <w:rPr>
          <w:rFonts w:ascii="IRNazanin" w:hAnsi="IRNazanin" w:eastAsia="IRNazanin" w:cs="IRNazanin"/>
          <w:lang w:bidi="fa-IR"/>
          <w:color w:val="111111"/>
          <w:sz w:val="28"/>
          <w:szCs w:val="28"/>
          <w:rtl/>
        </w:rPr>
        <w:t xml:space="preserve">احنف گفت: «يزيد در گردن ما بيعت داشت. در مثل چنين آمده غفلت و اشتباه را بگذاريد و بگذريد.»</w:t>
      </w:r>
    </w:p>
    <w:p>
      <w:pPr>
        <w:pStyle w:val="BookText"/>
      </w:pPr>
      <w:r>
        <w:rPr>
          <w:rFonts w:ascii="IRNazanin" w:hAnsi="IRNazanin" w:eastAsia="IRNazanin" w:cs="IRNazanin"/>
          <w:lang w:bidi="fa-IR"/>
          <w:color w:val="111111"/>
          <w:sz w:val="28"/>
          <w:szCs w:val="28"/>
          <w:rtl/>
        </w:rPr>
        <w:t xml:space="preserve">عبيداللَّه (كه آن اعتراض را شنيد) دشنام را كوتاه كرد و گفت: «اى اهل بصره! ما سوى شما مهاجرت كرده ايم و خانه و زادگاه من هم ميان شماست. هنگامى كه من كار شما را در دست گرفتم، عده جنگجويان شما در دفتر و ديوان فقط هفتاد هزار بود، اكنون صد هزار مى باشيد. ديوان شما فقط نام نود هزار مرد را احصا كرده بود و اكنون صد و چهل هزار حصائيه آن مى باشد، من براى تمام شما كسى نگذاشتم كه از او بيمناك شويد يا مزاحم شما باشد، و هر كه از او ترس داشتيد امروز در زندان شماست. بدانيد كه يزيد وفات يافت؛ مردم در شام هم دچار اختلاف شده اند، شما امروز فزون تر از همه مردم (عده جنگجويان) و تواناتر هستيد. ثروت شما بيش تر و بلاد شما فراخ تر و ملك شما آبادتر است. شما خود براى خود مردى را انتخاب كنيد (امير) كه از او خشنود باشيد و من نيز يكى از شما خواهم بود كه راضى به رضاى شما مى باشم. اگر اهل شام بر انتخاب كسى اتفاق كردند و شما از او راضى باشيد، شما هم مانند ساير مسلمين شريك آنها خواهيد بود، و اگر او را نپسنديد، خود كسى را اختيار كنيد كه در خور احتياج شما باشد، زيرا شما به هيچ يك از مردم شهرستان ها نيازمند نيستيد، و مردم از شما بى نياز نخواهند بود.»</w:t>
      </w:r>
    </w:p>
    <w:p>
      <w:pPr>
        <w:pStyle w:val="BookText"/>
      </w:pPr>
      <w:r>
        <w:rPr>
          <w:rFonts w:ascii="IRNazanin" w:hAnsi="IRNazanin" w:eastAsia="IRNazanin" w:cs="IRNazanin"/>
          <w:lang w:bidi="fa-IR"/>
          <w:color w:val="111111"/>
          <w:sz w:val="28"/>
          <w:szCs w:val="28"/>
          <w:rtl/>
        </w:rPr>
        <w:t xml:space="preserve">خطبا و سخنگويان قوم برخاستند و گفتند: «ما سخن تو را شنيديم و پسنديديم، هيچ كس از تو بهتر و تواناتر بر اين كار نخواهد بود. دست بده تا با تو بيعت كنيم.»</w:t>
      </w:r>
    </w:p>
    <w:p>
      <w:pPr>
        <w:pStyle w:val="BookText"/>
      </w:pPr>
      <w:r>
        <w:rPr>
          <w:rFonts w:ascii="IRNazanin" w:hAnsi="IRNazanin" w:eastAsia="IRNazanin" w:cs="IRNazanin"/>
          <w:lang w:bidi="fa-IR"/>
          <w:color w:val="111111"/>
          <w:sz w:val="28"/>
          <w:szCs w:val="28"/>
          <w:rtl/>
        </w:rPr>
        <w:t xml:space="preserve">او از بيعت آن ها خوددارى كرد و آن ها با او بيعت كردند و رفتند، ولى هنگام رفتن، همه دستهاى بيعت كرده را بر ديوارها كشيدند (بيعت او را باطل كردند) و گفتند: «فرزند مرجانه گمان مى برد كه ما مطيع و فرمانبردار او هستيم و از اجتماع مسلمين بركنار مى باشيم.»</w:t>
      </w:r>
    </w:p>
    <w:p>
      <w:pPr>
        <w:pStyle w:val="BookText"/>
      </w:pPr>
      <w:r>
        <w:rPr>
          <w:rFonts w:ascii="Amiri" w:hAnsi="Amiri" w:eastAsia="Amiri" w:cs="Amiri"/>
          <w:lang w:bidi="ar-SA"/>
          <w:color w:val="111111"/>
          <w:sz w:val="28"/>
          <w:szCs w:val="28"/>
          <w:rtl/>
        </w:rPr>
        <w:t xml:space="preserve">خليلى، ترجمه كامل، 5/ 272- 273</w:t>
      </w:r>
    </w:p>
    <w:p>
      <w:pPr>
        <w:pStyle w:val="BookText"/>
      </w:pPr>
      <w:r>
        <w:rPr>
          <w:rFonts w:ascii="IRNazanin" w:hAnsi="IRNazanin" w:eastAsia="IRNazanin" w:cs="IRNazanin"/>
          <w:lang w:bidi="fa-IR"/>
          <w:color w:val="111111"/>
          <w:sz w:val="28"/>
          <w:szCs w:val="28"/>
          <w:rtl/>
        </w:rPr>
        <w:t xml:space="preserve">چون مسعود بر منبر صعود نمود، به ابن زياد خبر دادند و او را براى تجديد امارت دعوت كردند. او هم آماده شد [تا] به كاخ حكومت برود. هنوز نجنبيده، دوباره خبر رسيد كه مسعود را كشتند. ابن زياد ناگزير سوار شد و راه شام را پيش گرفت. اما مالك بن مسمع كه جمعى از قبايل مضر به او احاطه كرد [ند]، خانه وى را محاصره نمودند و آتش زدند.</w:t>
      </w:r>
    </w:p>
    <w:p>
      <w:pPr>
        <w:pStyle w:val="BookText"/>
      </w:pPr>
      <w:r>
        <w:rPr>
          <w:rFonts w:ascii="IRNazanin" w:hAnsi="IRNazanin" w:eastAsia="IRNazanin" w:cs="IRNazanin"/>
          <w:lang w:bidi="fa-IR"/>
          <w:color w:val="111111"/>
          <w:sz w:val="28"/>
          <w:szCs w:val="28"/>
          <w:rtl/>
        </w:rPr>
        <w:t xml:space="preserve">چون ابن زياد گريخت، او را تعقيب كردند، ولى نتوانستند به او برسند، و هرچه داشت به يغما بردند. واقد بن خليفه تميمى در آن واقعه چنين گفت:</w:t>
      </w:r>
    </w:p>
    <w:p>
      <w:pPr>
        <w:pStyle w:val="BookText"/>
      </w:pPr>
      <w:r>
        <w:rPr>
          <w:rFonts w:ascii="Amiri" w:hAnsi="Amiri" w:eastAsia="Amiri" w:cs="Amiri"/>
          <w:lang w:bidi="ar-SA"/>
          <w:color w:val="111111"/>
          <w:sz w:val="28"/>
          <w:szCs w:val="28"/>
          <w:rtl/>
        </w:rPr>
        <w:t xml:space="preserve">يا ربّ جبّار شديد كلبه *** قد صارَ فينا تاجهُ وسلبه</w:t>
      </w:r>
    </w:p>
    <w:p>
      <w:pPr>
        <w:pStyle w:val="BookText"/>
      </w:pPr>
      <w:r>
        <w:rPr>
          <w:rFonts w:ascii="Amiri" w:hAnsi="Amiri" w:eastAsia="Amiri" w:cs="Amiri"/>
          <w:lang w:bidi="ar-SA"/>
          <w:color w:val="111111"/>
          <w:sz w:val="28"/>
          <w:szCs w:val="28"/>
          <w:rtl/>
        </w:rPr>
        <w:t xml:space="preserve">منهم عُبيداللَّه يوم نسلبه *** جياده وبزّه وننهبه</w:t>
      </w:r>
    </w:p>
    <w:p>
      <w:pPr>
        <w:pStyle w:val="BookText"/>
      </w:pPr>
      <w:r>
        <w:rPr>
          <w:rFonts w:ascii="Amiri" w:hAnsi="Amiri" w:eastAsia="Amiri" w:cs="Amiri"/>
          <w:lang w:bidi="ar-SA"/>
          <w:color w:val="111111"/>
          <w:sz w:val="28"/>
          <w:szCs w:val="28"/>
          <w:rtl/>
        </w:rPr>
        <w:t xml:space="preserve">يوم التقى مقنبنا ومقنبه *** لو لم ينج ابن زياد هربه</w:t>
      </w:r>
    </w:p>
    <w:p>
      <w:pPr>
        <w:pStyle w:val="BookText"/>
      </w:pPr>
      <w:r>
        <w:rPr>
          <w:rFonts w:ascii="IRNazanin" w:hAnsi="IRNazanin" w:eastAsia="IRNazanin" w:cs="IRNazanin"/>
          <w:lang w:bidi="fa-IR"/>
          <w:color w:val="111111"/>
          <w:sz w:val="28"/>
          <w:szCs w:val="28"/>
          <w:rtl/>
        </w:rPr>
        <w:t xml:space="preserve">يعنى: «بسى مرد جبار و خودپسند كه سخت هار بوده و تاج و رخت او ميان ما تاراج شده [است]. يكى از آن خودپسندان عبيداللَّه بود كه ما او را غارت كرديم، لخت نموديم و اسب ها و اموال او را به يغما برديم. روزى كه سواران او روبه رو شدند، اگر او نمى گريخت، هر گز نجات نمى يافت.»</w:t>
      </w:r>
    </w:p>
    <w:p>
      <w:pPr>
        <w:pStyle w:val="BookText"/>
      </w:pPr>
      <w:r>
        <w:rPr>
          <w:rFonts w:ascii="IRNazanin" w:hAnsi="IRNazanin" w:eastAsia="IRNazanin" w:cs="IRNazanin"/>
          <w:lang w:bidi="fa-IR"/>
          <w:color w:val="111111"/>
          <w:sz w:val="28"/>
          <w:szCs w:val="28"/>
          <w:rtl/>
        </w:rPr>
        <w:t xml:space="preserve">درباره قتل مسعود و فرار ابن زياد، روايات ديگرى آمده، يكى اين است كه چون او به مسعود بن عمرو پناه برد، او پناهنده خود را پذيرفت و او را با صد سوار از قبيله ازد، به فرماندهى قره بن عمرو بن قيس سوى شام روانه كرد تا به آن ديار رسيد. شبى كه او به سير و سفر ادامه داده بود، گفت: «من از شتر سوارى خسته شده ام، مرا به چهارپاى سم دار حمل كنيد.» آن ها براى او يك خر حاضر كردند و بر آن خر، پالان نرم با گليم (قطيفه) انداختند و او سوار شد.</w:t>
      </w:r>
    </w:p>
    <w:p>
      <w:pPr>
        <w:pStyle w:val="BookText"/>
      </w:pPr>
      <w:r>
        <w:rPr>
          <w:rFonts w:ascii="IRNazanin" w:hAnsi="IRNazanin" w:eastAsia="IRNazanin" w:cs="IRNazanin"/>
          <w:lang w:bidi="fa-IR"/>
          <w:color w:val="111111"/>
          <w:sz w:val="28"/>
          <w:szCs w:val="28"/>
          <w:rtl/>
        </w:rPr>
        <w:t xml:space="preserve">مدتى خاموش شد. مسافر بن شريح يشكرى گويد: «من با خود گفتم شايد (در اين خاموشى) به خواب فرورفته باشد. من بايد او را بيدار كنم.» به او گفتم: «آيا بيدارى؟»</w:t>
      </w:r>
    </w:p>
    <w:p>
      <w:pPr>
        <w:pStyle w:val="BookText"/>
      </w:pPr>
      <w:r>
        <w:rPr>
          <w:rFonts w:ascii="IRNazanin" w:hAnsi="IRNazanin" w:eastAsia="IRNazanin" w:cs="IRNazanin"/>
          <w:lang w:bidi="fa-IR"/>
          <w:color w:val="111111"/>
          <w:sz w:val="28"/>
          <w:szCs w:val="28"/>
          <w:rtl/>
        </w:rPr>
        <w:t xml:space="preserve">گفت: «نه، ولى در حال حديث نفس بودم.»</w:t>
      </w:r>
    </w:p>
    <w:p>
      <w:pPr>
        <w:pStyle w:val="BookText"/>
      </w:pPr>
      <w:r>
        <w:rPr>
          <w:rFonts w:ascii="IRNazanin" w:hAnsi="IRNazanin" w:eastAsia="IRNazanin" w:cs="IRNazanin"/>
          <w:lang w:bidi="fa-IR"/>
          <w:color w:val="111111"/>
          <w:sz w:val="28"/>
          <w:szCs w:val="28"/>
          <w:rtl/>
        </w:rPr>
        <w:t xml:space="preserve">گفتم: «آيا مى خواهى كه من حدس بزنم تو چه فكر مى كردى و با خود چه مى گفتى؟»</w:t>
      </w:r>
    </w:p>
    <w:p>
      <w:pPr>
        <w:pStyle w:val="BookText"/>
      </w:pPr>
      <w:r>
        <w:rPr>
          <w:rFonts w:ascii="IRNazanin" w:hAnsi="IRNazanin" w:eastAsia="IRNazanin" w:cs="IRNazanin"/>
          <w:lang w:bidi="fa-IR"/>
          <w:color w:val="111111"/>
          <w:sz w:val="28"/>
          <w:szCs w:val="28"/>
          <w:rtl/>
        </w:rPr>
        <w:t xml:space="preserve">گفت: «هرچه دارى بيار (بگو).»</w:t>
      </w:r>
    </w:p>
    <w:p>
      <w:pPr>
        <w:pStyle w:val="BookText"/>
      </w:pPr>
      <w:r>
        <w:rPr>
          <w:rFonts w:ascii="IRNazanin" w:hAnsi="IRNazanin" w:eastAsia="IRNazanin" w:cs="IRNazanin"/>
          <w:lang w:bidi="fa-IR"/>
          <w:color w:val="111111"/>
          <w:sz w:val="28"/>
          <w:szCs w:val="28"/>
          <w:rtl/>
        </w:rPr>
        <w:t xml:space="preserve">گفتم: تو به خود چنين مى گفتى: «اى كاش كه من حسين را نمى كشتم!»</w:t>
      </w:r>
    </w:p>
    <w:p>
      <w:pPr>
        <w:pStyle w:val="BookText"/>
      </w:pPr>
      <w:r>
        <w:rPr>
          <w:rFonts w:ascii="IRNazanin" w:hAnsi="IRNazanin" w:eastAsia="IRNazanin" w:cs="IRNazanin"/>
          <w:lang w:bidi="fa-IR"/>
          <w:color w:val="111111"/>
          <w:sz w:val="28"/>
          <w:szCs w:val="28"/>
          <w:rtl/>
        </w:rPr>
        <w:t xml:space="preserve">گفت: «ديگر چه حدس مى زنى؟»</w:t>
      </w:r>
    </w:p>
    <w:p>
      <w:pPr>
        <w:pStyle w:val="BookText"/>
      </w:pPr>
      <w:r>
        <w:rPr>
          <w:rFonts w:ascii="IRNazanin" w:hAnsi="IRNazanin" w:eastAsia="IRNazanin" w:cs="IRNazanin"/>
          <w:lang w:bidi="fa-IR"/>
          <w:color w:val="111111"/>
          <w:sz w:val="28"/>
          <w:szCs w:val="28"/>
          <w:rtl/>
        </w:rPr>
        <w:t xml:space="preserve">گفتم: با خود هم مى گفتى: «اى كاش كسى را نمى كشتم و اى كاش كاخ سفيد را نمى ساختم (از طبرى تصحيح شده)!»</w:t>
      </w:r>
    </w:p>
    <w:p>
      <w:pPr>
        <w:pStyle w:val="BookText"/>
      </w:pPr>
      <w:r>
        <w:rPr>
          <w:rFonts w:ascii="IRNazanin" w:hAnsi="IRNazanin" w:eastAsia="IRNazanin" w:cs="IRNazanin"/>
          <w:lang w:bidi="fa-IR"/>
          <w:color w:val="111111"/>
          <w:sz w:val="28"/>
          <w:szCs w:val="28"/>
          <w:rtl/>
        </w:rPr>
        <w:t xml:space="preserve">گفت: «ديگر چه حدس مى زنى؟»</w:t>
      </w:r>
    </w:p>
    <w:p>
      <w:pPr>
        <w:pStyle w:val="BookText"/>
      </w:pPr>
      <w:r>
        <w:rPr>
          <w:rFonts w:ascii="IRNazanin" w:hAnsi="IRNazanin" w:eastAsia="IRNazanin" w:cs="IRNazanin"/>
          <w:lang w:bidi="fa-IR"/>
          <w:color w:val="111111"/>
          <w:sz w:val="28"/>
          <w:szCs w:val="28"/>
          <w:rtl/>
        </w:rPr>
        <w:t xml:space="preserve">گفتم: با خود مى گفتى: «اى كاش دهقانان (ايرانيان) را به حكومت و كارهاى ديگر نمى گماشتم!»</w:t>
      </w:r>
    </w:p>
    <w:p>
      <w:pPr>
        <w:pStyle w:val="BookText"/>
      </w:pPr>
      <w:r>
        <w:rPr>
          <w:rFonts w:ascii="IRNazanin" w:hAnsi="IRNazanin" w:eastAsia="IRNazanin" w:cs="IRNazanin"/>
          <w:lang w:bidi="fa-IR"/>
          <w:color w:val="111111"/>
          <w:sz w:val="28"/>
          <w:szCs w:val="28"/>
          <w:rtl/>
        </w:rPr>
        <w:t xml:space="preserve">گفت: «ديگر چه؟»</w:t>
      </w:r>
    </w:p>
    <w:p>
      <w:pPr>
        <w:pStyle w:val="BookText"/>
      </w:pPr>
      <w:r>
        <w:rPr>
          <w:rFonts w:ascii="IRNazanin" w:hAnsi="IRNazanin" w:eastAsia="IRNazanin" w:cs="IRNazanin"/>
          <w:lang w:bidi="fa-IR"/>
          <w:color w:val="111111"/>
          <w:sz w:val="28"/>
          <w:szCs w:val="28"/>
          <w:rtl/>
        </w:rPr>
        <w:t xml:space="preserve">گفتم: «نزد خود فكر مى كردى كه اى كاش سخى مى بودم و بيش از اين به دهش مى پرداختم!»</w:t>
      </w:r>
    </w:p>
    <w:p>
      <w:pPr>
        <w:pStyle w:val="BookText"/>
      </w:pPr>
      <w:r>
        <w:rPr>
          <w:rFonts w:ascii="IRNazanin" w:hAnsi="IRNazanin" w:eastAsia="IRNazanin" w:cs="IRNazanin"/>
          <w:lang w:bidi="fa-IR"/>
          <w:color w:val="111111"/>
          <w:sz w:val="28"/>
          <w:szCs w:val="28"/>
          <w:rtl/>
        </w:rPr>
        <w:t xml:space="preserve">گفت: «به خدا تو راست نگفتى، ولى خطا هم نكردى (تقريباً حدس تو مصيب بود). اما قتل حسين كه يزيد به من دستور داده بود كه او را بكشم و گر نه يزيد مرا خواهد كشت. من چنين تصميم گرفتم كه او را بكشم و خود را از كشتن رها كنم. اما كاخ سفيد كه من آن را از عبداللَّه بن عثمان ثقفى خريده بودم و يزيد هم براى من هزار هزار (ميليون درهم) فرستاد كه من آن را خرج آبادى آن كاخ نمودم. اگر آن كاخ بماند كه براى خانواده من خواهد ماند و اگر من بميرم كه بر آن دريغ نخواهد بود. اما برگزيدن دهقانان (ايرانيان و اعيان ايران)، عبدالرحمان ابى بكره (پسر عم عبيداللَّه) خواست بر خراج بيفزايد (در طبرى نام زادان فرخ را هم برده كه هر دو متفقاً به استيفا مشغول بودند)، عايدات عراق بالغ بر صد هزار هزار گرديد. معاويه مرا ميان دو چيز مخير نمود يا پرداخت آن مبلغ و بقا بر امارت يا عزل. من عزل را نخواستم. اگر عرب را به استيفا مى گماشتم، ماليات و عايدات كسر مى شد، و چون عرب را مؤاخذه مى كردم، عشيره او به كينه برمى خاست و اگر از او صرف نظر مى كردم، ماليات دچار كم و كاست مى شد. ناگزير دهقانان را كه به استيفا بصير و دلير [بودند]، به كار مى گماشتم كه آن ها هم امين و استوار هستند و هم مطالبه و دريافت ماليات از آن ها آسان تر است. در عين حال شما (عرب) را بر آن ها مسلّط و مراقب امين قرار دادم كه آن ها تعدّى و ستم نكنند.</w:t>
      </w:r>
    </w:p>
    <w:p>
      <w:pPr>
        <w:pStyle w:val="BookText"/>
      </w:pPr>
      <w:r>
        <w:rPr>
          <w:rFonts w:ascii="IRNazanin" w:hAnsi="IRNazanin" w:eastAsia="IRNazanin" w:cs="IRNazanin"/>
          <w:lang w:bidi="fa-IR"/>
          <w:color w:val="111111"/>
          <w:sz w:val="28"/>
          <w:szCs w:val="28"/>
          <w:rtl/>
        </w:rPr>
        <w:t xml:space="preserve">اما اين كه مى گويى من سخا و دهش نداشتم، بدان كه من از خود دارايى نداشتم كه آن را براى شما بذل كنم. اگر مى خواستم مال شما را بگيرم و به شما بدهم و بعضى را دون بعضى ديگر به دريافت آن اختصاص دهم، مردم مى گفتند: «او سخى و كريم است.»</w:t>
      </w:r>
    </w:p>
    <w:p>
      <w:pPr>
        <w:pStyle w:val="BookText"/>
      </w:pPr>
      <w:r>
        <w:rPr>
          <w:rFonts w:ascii="IRNazanin" w:hAnsi="IRNazanin" w:eastAsia="IRNazanin" w:cs="IRNazanin"/>
          <w:lang w:bidi="fa-IR"/>
          <w:color w:val="111111"/>
          <w:sz w:val="28"/>
          <w:szCs w:val="28"/>
          <w:rtl/>
        </w:rPr>
        <w:t xml:space="preserve">اما اين كه مى گويى من نزد خود فكر مى كردم و به خود مى گفتم: «اى كاش كسى را نمى كشتم!» بدان كه بعد از كلمه اخلاص (عبادت) من كارى بهتر نمى ديدم كه مرا به خدا نزديك كند، غير از قتل خوارج كه آن ها را مى كشتم.</w:t>
      </w:r>
    </w:p>
    <w:p>
      <w:pPr>
        <w:pStyle w:val="BookText"/>
      </w:pPr>
      <w:r>
        <w:rPr>
          <w:rFonts w:ascii="IRNazanin" w:hAnsi="IRNazanin" w:eastAsia="IRNazanin" w:cs="IRNazanin"/>
          <w:lang w:bidi="fa-IR"/>
          <w:color w:val="111111"/>
          <w:sz w:val="28"/>
          <w:szCs w:val="28"/>
          <w:rtl/>
        </w:rPr>
        <w:t xml:space="preserve">ولى من به تو مى گويم كه در آن خلسه رؤيا با خود چه مى گفتم (حديث نفس). با خود مى گفتم: «اى كاش من اهل بصره را مى كشتم كه آن ها از روى طاعت با من بيعت كردند و من به كشتن آن ها اصرار داشتم، ولى خاندان زياد (قوم خود) به من گفتند: «اگر تو با اهل بصره جنگ كنى، آن ها غالب شوند و يك تن از ما را زنده نخواهند گذاشت و اگر آن ها را به حال خود بگذارى، هر يك از ما نزد طايفه مادرى خود يا خويشان سببى و دامادهاى خود پناهنده مى شود و زنده مى ماند.»</w:t>
      </w:r>
    </w:p>
    <w:p>
      <w:pPr>
        <w:pStyle w:val="BookText"/>
      </w:pPr>
      <w:r>
        <w:rPr>
          <w:rFonts w:ascii="IRNazanin" w:hAnsi="IRNazanin" w:eastAsia="IRNazanin" w:cs="IRNazanin"/>
          <w:lang w:bidi="fa-IR"/>
          <w:color w:val="111111"/>
          <w:sz w:val="28"/>
          <w:szCs w:val="28"/>
          <w:rtl/>
        </w:rPr>
        <w:t xml:space="preserve">ولى من با خود چنين مى گفتم: «اى كاش تمام زندانى ها را گردن مى زدم، اينك كه تمام اين كارها از دست رفت! اى كاش من وقتى وارد شام شوم كه اهل شام تصميم نگرفته باشند (در انتخاب خليفه) كه من نيز شركت كنم!»</w:t>
      </w:r>
    </w:p>
    <w:p>
      <w:pPr>
        <w:pStyle w:val="BookText"/>
      </w:pPr>
      <w:r>
        <w:rPr>
          <w:rFonts w:ascii="IRNazanin" w:hAnsi="IRNazanin" w:eastAsia="IRNazanin" w:cs="IRNazanin"/>
          <w:lang w:bidi="fa-IR"/>
          <w:color w:val="111111"/>
          <w:sz w:val="28"/>
          <w:szCs w:val="28"/>
          <w:rtl/>
        </w:rPr>
        <w:t xml:space="preserve">او وارد شام شد و اهل شام هم تصميم نگرفته بودند. چند تن از جوانان و كودكان با او همراه شدند (كسى به او توجه نكرد).</w:t>
      </w:r>
    </w:p>
    <w:p>
      <w:pPr>
        <w:pStyle w:val="BookText"/>
      </w:pPr>
      <w:r>
        <w:rPr>
          <w:rFonts w:ascii="IRNazanin" w:hAnsi="IRNazanin" w:eastAsia="IRNazanin" w:cs="IRNazanin"/>
          <w:lang w:bidi="fa-IR"/>
          <w:color w:val="111111"/>
          <w:sz w:val="28"/>
          <w:szCs w:val="28"/>
          <w:rtl/>
        </w:rPr>
        <w:t xml:space="preserve">گفته شده است: «او هنگامى كه وارد شد آن ها، كار خود را به سامان رسانيده بودند، ولى او آن كار را به هم زد و باطل نمود.»</w:t>
      </w:r>
    </w:p>
    <w:p>
      <w:pPr>
        <w:pStyle w:val="BookText"/>
      </w:pPr>
      <w:r>
        <w:rPr>
          <w:rFonts w:ascii="Amiri" w:hAnsi="Amiri" w:eastAsia="Amiri" w:cs="Amiri"/>
          <w:lang w:bidi="ar-SA"/>
          <w:color w:val="111111"/>
          <w:sz w:val="28"/>
          <w:szCs w:val="28"/>
          <w:rtl/>
        </w:rPr>
        <w:t xml:space="preserve">خليلى، ترجمه كامل، 5/ 284- 287</w:t>
      </w:r>
    </w:p>
    <w:p>
      <w:pPr>
        <w:pStyle w:val="BookText"/>
      </w:pPr>
      <w:r>
        <w:rPr>
          <w:rFonts w:ascii="Amiri" w:hAnsi="Amiri" w:eastAsia="Amiri" w:cs="Amiri"/>
          <w:lang w:bidi="ar-SA"/>
          <w:color w:val="111111"/>
          <w:sz w:val="28"/>
          <w:szCs w:val="28"/>
          <w:rtl/>
        </w:rPr>
        <w:t xml:space="preserve">ابن الأثير، الكامل، 3/ 323- 324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أوّل مَن بويعَ بالعراق بعد وفاة يزيدَ بن معاوية، عُبيداللَّه بن زياد بن أبيه، وذلك أ نّه لمّا أتاه الخبر بوفاة يزيد، وبلغه ما النّاس فيه بالشّام من الاختلاف، أمرَ فنُودي: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جامعة»، فاجتمع النّاس، فصعِدَ المنبر، فنعَى يزيد وعرّض بثَلْبِه </w:t>
      </w:r>
      <w:r>
        <w:rPr>
          <w:rStyle w:val="FootnoteReference"/>
        </w:rPr>
        <w:footnoteReference w:id="1519"/>
      </w:r>
      <w:r>
        <w:rPr>
          <w:rFonts w:ascii="Amiri" w:hAnsi="Amiri" w:eastAsia="Amiri" w:cs="Amiri"/>
          <w:lang w:bidi="ar-SA"/>
          <w:color w:val="111111"/>
          <w:sz w:val="28"/>
          <w:szCs w:val="28"/>
          <w:rtl/>
        </w:rPr>
        <w:t xml:space="preserve">لأنّ يزيد كان قد كرِهه قبل موته، وصرّح بلعنه بسبب قتل الحسين بن عليّ، حتّى خافهُ عُبيداللَّه على نفسه، ثمّ قال عُبيداللَّه: «يا أهل البصرة! إنّ مُهاجَرَنا إليكم، ودارنا فيكم، [ومَوْلدي فيكم] </w:t>
      </w:r>
      <w:r>
        <w:rPr>
          <w:rStyle w:val="FootnoteReference"/>
        </w:rPr>
        <w:footnoteReference w:id="1520"/>
      </w:r>
      <w:r>
        <w:rPr>
          <w:rFonts w:ascii="Amiri" w:hAnsi="Amiri" w:eastAsia="Amiri" w:cs="Amiri"/>
          <w:lang w:bidi="ar-SA"/>
          <w:color w:val="111111"/>
          <w:sz w:val="28"/>
          <w:szCs w:val="28"/>
          <w:rtl/>
        </w:rPr>
        <w:t xml:space="preserve">، ولقد وُلِّيتكم وما أحصى ديوان مقاتلتكم إلّاسبعين ألف مقاتل، ولقد أحصى اليوم ثمانين ألف مقاتل، وما أحصى ديوان عمّالكم [إلّاتسعين ألفاً، ولقد أحصى اليوم مائة ألف وأربعين ألفاً، وما تركتُ لكم ذا ظِنَّة أخافه عليكم </w:t>
      </w:r>
      <w:r>
        <w:rPr>
          <w:rStyle w:val="FootnoteReference"/>
        </w:rPr>
        <w:footnoteReference w:id="1521"/>
      </w:r>
      <w:r>
        <w:rPr>
          <w:rFonts w:ascii="Amiri" w:hAnsi="Amiri" w:eastAsia="Amiri" w:cs="Amiri"/>
          <w:lang w:bidi="ar-SA"/>
          <w:color w:val="111111"/>
          <w:sz w:val="28"/>
          <w:szCs w:val="28"/>
          <w:rtl/>
        </w:rPr>
        <w:t xml:space="preserve">] إلّاوهو في سجنكم، وإنّ يزيد قد تُوُفِّي، وقد اختلف النّاس بالشّام، وأنتم اليوم أكثر النّاس عدداً، وأعرضُه فِناء، وأغناه عن النّاس، وأوسعهم بلاداً، فاختاروا لأنفسكم رجلًا ترضَوْنه لدينكم وجماعتكم، فأنا أوّل راضٍ بما رضيتموه [لدينكم وجماعتكم] </w:t>
      </w:r>
      <w:r>
        <w:rPr>
          <w:rStyle w:val="FootnoteReference"/>
        </w:rPr>
        <w:footnoteReference w:id="1522"/>
      </w:r>
      <w:r>
        <w:rPr>
          <w:rFonts w:ascii="Amiri" w:hAnsi="Amiri" w:eastAsia="Amiri" w:cs="Amiri"/>
          <w:lang w:bidi="ar-SA"/>
          <w:color w:val="111111"/>
          <w:sz w:val="28"/>
          <w:szCs w:val="28"/>
          <w:rtl/>
        </w:rPr>
        <w:t xml:space="preserve">، فإن اجتمع أهل الشّام على رجل ترضَونه، دخلتم فيما دخل فيه المسلمون، وإن كرهتم ذلك كنتُم على جَدِيلتكم </w:t>
      </w:r>
      <w:r>
        <w:rPr>
          <w:rStyle w:val="FootnoteReference"/>
        </w:rPr>
        <w:footnoteReference w:id="1523"/>
      </w:r>
      <w:r>
        <w:rPr>
          <w:rFonts w:ascii="Amiri" w:hAnsi="Amiri" w:eastAsia="Amiri" w:cs="Amiri"/>
          <w:lang w:bidi="ar-SA"/>
          <w:color w:val="111111"/>
          <w:sz w:val="28"/>
          <w:szCs w:val="28"/>
          <w:rtl/>
        </w:rPr>
        <w:t xml:space="preserve">حتّى تُعْطَوْا حاجتكم، فما بكم إلى أحدٍ من أهل البُلدان حاجة، وما يستغني النّاس عنكم».</w:t>
      </w:r>
    </w:p>
    <w:p>
      <w:pPr>
        <w:pStyle w:val="BookText"/>
      </w:pPr>
      <w:r>
        <w:rPr>
          <w:rFonts w:ascii="Amiri" w:hAnsi="Amiri" w:eastAsia="Amiri" w:cs="Amiri"/>
          <w:lang w:bidi="ar-SA"/>
          <w:color w:val="111111"/>
          <w:sz w:val="28"/>
          <w:szCs w:val="28"/>
          <w:rtl/>
        </w:rPr>
        <w:t xml:space="preserve">فقام خطباؤهم، وقالوا: قد سمعنا مقالتك، وما نعلم أحداً أقوى عليها منك، فَهَلُمَّ </w:t>
      </w:r>
      <w:r>
        <w:rPr>
          <w:rStyle w:val="FootnoteReference"/>
        </w:rPr>
        <w:footnoteReference w:id="1524"/>
      </w:r>
      <w:r>
        <w:rPr>
          <w:rFonts w:ascii="Amiri" w:hAnsi="Amiri" w:eastAsia="Amiri" w:cs="Amiri"/>
          <w:lang w:bidi="ar-SA"/>
          <w:color w:val="111111"/>
          <w:sz w:val="28"/>
          <w:szCs w:val="28"/>
          <w:rtl/>
        </w:rPr>
        <w:t xml:space="preserve">نبايعك، فقال: لا حاجة لي في ذلك. فكرّروا عليه وهو يأبى عليهم ثلاثاً، ثمّ بسطَ يده فبايعوه ثمّ انصرفوا ومسحوا أيديهم بالحيطان، وقالوا: أيظنّ ابن مَرْجانة إنّا ننقاد له في الجماعة والفرقة.</w:t>
      </w:r>
    </w:p>
    <w:p>
      <w:pPr>
        <w:pStyle w:val="BookText"/>
      </w:pPr>
      <w:r>
        <w:rPr>
          <w:rFonts w:ascii="Amiri" w:hAnsi="Amiri" w:eastAsia="Amiri" w:cs="Amiri"/>
          <w:lang w:bidi="ar-SA"/>
          <w:color w:val="111111"/>
          <w:sz w:val="28"/>
          <w:szCs w:val="28"/>
          <w:rtl/>
        </w:rPr>
        <w:t xml:space="preserve">النّويري، نهاية الإرب، 20/ 501- 502</w:t>
      </w:r>
    </w:p>
    <w:p>
      <w:pPr>
        <w:pStyle w:val="BookText"/>
      </w:pPr>
      <w:r>
        <w:rPr>
          <w:rFonts w:ascii="Amiri" w:hAnsi="Amiri" w:eastAsia="Amiri" w:cs="Amiri"/>
          <w:lang w:bidi="ar-SA"/>
          <w:color w:val="111111"/>
          <w:sz w:val="28"/>
          <w:szCs w:val="28"/>
          <w:rtl/>
        </w:rPr>
        <w:t xml:space="preserve">وكان ابن زياد قد تهيّأ لما صعد مسعود المنبر ليجي ء دار الإمارة، فقيل له إنّ مسعود قد قُتِل، فركبَ ولحقَ بالشّام.</w:t>
      </w:r>
    </w:p>
    <w:p>
      <w:pPr>
        <w:pStyle w:val="BookText"/>
      </w:pPr>
      <w:r>
        <w:rPr>
          <w:rFonts w:ascii="Amiri" w:hAnsi="Amiri" w:eastAsia="Amiri" w:cs="Amiri"/>
          <w:lang w:bidi="ar-SA"/>
          <w:color w:val="111111"/>
          <w:sz w:val="28"/>
          <w:szCs w:val="28"/>
          <w:rtl/>
        </w:rPr>
        <w:t xml:space="preserve">النّويري، نهاية الإرب، 20/ 508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فأتاه عُبيداللَّه بن زياد هارباً من العراق، وكان قد خطب، ونعى إلى النّاس يزيد، وبذل العطاء، فخرج عليه سلمة الرّياحيّ يدعو إلى ابن الزّبير، فمالَ إليه النّاسُ، فقال النّاسُ لعُبيداللَّه: أخرِجْ لنا إخواننا من السّجون- وكانت مملوءةً من الخوارج- قال:</w:t>
      </w:r>
    </w:p>
    <w:p>
      <w:pPr>
        <w:pStyle w:val="BookText"/>
      </w:pPr>
      <w:r>
        <w:rPr>
          <w:rFonts w:ascii="Amiri" w:hAnsi="Amiri" w:eastAsia="Amiri" w:cs="Amiri"/>
          <w:lang w:bidi="ar-SA"/>
          <w:color w:val="111111"/>
          <w:sz w:val="28"/>
          <w:szCs w:val="28"/>
          <w:rtl/>
        </w:rPr>
        <w:t xml:space="preserve">لا تفعلوا، فأبوْا، فأخرجهم، فجعلوا يُبايعونه، فما تكاملَ آخِرُهم حتّى أغلظوا له، ثمّ عسكروا.</w:t>
      </w:r>
    </w:p>
    <w:p>
      <w:pPr>
        <w:pStyle w:val="BookText"/>
      </w:pPr>
      <w:r>
        <w:rPr>
          <w:rFonts w:ascii="Amiri" w:hAnsi="Amiri" w:eastAsia="Amiri" w:cs="Amiri"/>
          <w:lang w:bidi="ar-SA"/>
          <w:color w:val="111111"/>
          <w:sz w:val="28"/>
          <w:szCs w:val="28"/>
          <w:rtl/>
        </w:rPr>
        <w:t xml:space="preserve">وقيل: خرجوا يمسحون الجدرَ بأيديهم، ويقولون: هذه بيعة ابنِ مرجانة، ونهبوا خيلَه، فخرج ليلًا، واستجار بمسعودِ بن عمرو رئيس الأزد، فأجاره.</w:t>
      </w:r>
    </w:p>
    <w:p>
      <w:pPr>
        <w:pStyle w:val="BookText"/>
      </w:pPr>
      <w:r>
        <w:rPr>
          <w:rFonts w:ascii="Amiri" w:hAnsi="Amiri" w:eastAsia="Amiri" w:cs="Amiri"/>
          <w:lang w:bidi="ar-SA"/>
          <w:color w:val="111111"/>
          <w:sz w:val="28"/>
          <w:szCs w:val="28"/>
          <w:rtl/>
        </w:rPr>
        <w:t xml:space="preserve">وأمّر أهلُ البصرة عليهم عبداللَّه بن الحارث بن نوفل الهاشميّ، فشدّت الخوارجُ على مسعود، فقتلوه، وتفاقم الشّرُّ، وصاروا حزبين، فاقتتلوا أيّاماً، فكان على الخوارج نافعُ ابن الأزرق، وفرّ عُبيداللَّه قبل مقتل مسعود في مائة من الأزد إلى الشّام، فوصلَ إلى الجابية وهناك بنو أميّة، فبايع هو ومروانُ خالدَ بن يزيد بن معاوية في نصف ذي القعدة.</w:t>
      </w:r>
    </w:p>
    <w:p>
      <w:pPr>
        <w:pStyle w:val="BookText"/>
      </w:pPr>
      <w:r>
        <w:rPr>
          <w:rFonts w:ascii="Amiri" w:hAnsi="Amiri" w:eastAsia="Amiri" w:cs="Amiri"/>
          <w:lang w:bidi="ar-SA"/>
          <w:color w:val="111111"/>
          <w:sz w:val="28"/>
          <w:szCs w:val="28"/>
          <w:rtl/>
        </w:rPr>
        <w:t xml:space="preserve">الذّهبي، سير أعلام النّبلاء، 5/ 56 (ط دار الفكر)</w:t>
      </w:r>
    </w:p>
    <w:p>
      <w:pPr>
        <w:pStyle w:val="BookText"/>
      </w:pPr>
      <w:r>
        <w:rPr>
          <w:rFonts w:ascii="Amiri" w:hAnsi="Amiri" w:eastAsia="Amiri" w:cs="Amiri"/>
          <w:lang w:bidi="ar-SA"/>
          <w:color w:val="111111"/>
          <w:sz w:val="28"/>
          <w:szCs w:val="28"/>
          <w:rtl/>
        </w:rPr>
        <w:t xml:space="preserve">وقال حُصين بن نُمير لمروان بن الحكم، عند موت معاوية: أقيموا أمركم قبل أن يدخل عليكم شامكم فتكون فتنة، فكان رأي مروان أن يرد إلى ابن الزّبير فيُبايعه، فقدمَ عليه عبيداللَّه بن زياد هارباً من العراق.</w:t>
      </w:r>
    </w:p>
    <w:p>
      <w:pPr>
        <w:pStyle w:val="BookText"/>
      </w:pPr>
      <w:r>
        <w:rPr>
          <w:rFonts w:ascii="Amiri" w:hAnsi="Amiri" w:eastAsia="Amiri" w:cs="Amiri"/>
          <w:lang w:bidi="ar-SA"/>
          <w:color w:val="111111"/>
          <w:sz w:val="28"/>
          <w:szCs w:val="28"/>
          <w:rtl/>
        </w:rPr>
        <w:t xml:space="preserve">وكان عندما بلغه موت يزيد، خطبَ النّاس، ونعى إليهم يزيد، وقال: اختاروا لأنفسكم أميراً. فقالوا: نختارك حتّى يستقيم أمر النّاس.</w:t>
      </w:r>
    </w:p>
    <w:p>
      <w:pPr>
        <w:pStyle w:val="BookText"/>
      </w:pPr>
      <w:r>
        <w:rPr>
          <w:rFonts w:ascii="Amiri" w:hAnsi="Amiri" w:eastAsia="Amiri" w:cs="Amiri"/>
          <w:lang w:bidi="ar-SA"/>
          <w:color w:val="111111"/>
          <w:sz w:val="28"/>
          <w:szCs w:val="28"/>
          <w:rtl/>
        </w:rPr>
        <w:t xml:space="preserve">فوضع الدّيوان وبذل العطاء، فخرج عليه سلمة الرِّياحيّ بناحية البصرة، فدعا إلى ابن الزّبير، فمالَ النّاس إليه.</w:t>
      </w:r>
    </w:p>
    <w:p>
      <w:pPr>
        <w:pStyle w:val="BookText"/>
      </w:pPr>
      <w:r>
        <w:rPr>
          <w:rFonts w:ascii="Amiri" w:hAnsi="Amiri" w:eastAsia="Amiri" w:cs="Amiri"/>
          <w:lang w:bidi="ar-SA"/>
          <w:color w:val="111111"/>
          <w:sz w:val="28"/>
          <w:szCs w:val="28"/>
          <w:rtl/>
        </w:rPr>
        <w:t xml:space="preserve">وقال سعيد بن يزيد الأزديّ، قال عُبيداللَّه لاهل البصرة: اختاروا لأنفسكم. قالوا:</w:t>
      </w:r>
    </w:p>
    <w:p>
      <w:pPr>
        <w:pStyle w:val="BookText"/>
      </w:pPr>
      <w:r>
        <w:rPr>
          <w:rFonts w:ascii="Amiri" w:hAnsi="Amiri" w:eastAsia="Amiri" w:cs="Amiri"/>
          <w:lang w:bidi="ar-SA"/>
          <w:color w:val="111111"/>
          <w:sz w:val="28"/>
          <w:szCs w:val="28"/>
          <w:rtl/>
        </w:rPr>
        <w:t xml:space="preserve">نختارك. فبايعوه، وقالوا: أخرج لنا إخواننا، وكان قد ملأ السّجون من الخوارج، فقال:</w:t>
      </w:r>
    </w:p>
    <w:p>
      <w:pPr>
        <w:pStyle w:val="BookText"/>
      </w:pPr>
      <w:r>
        <w:rPr>
          <w:rFonts w:ascii="Amiri" w:hAnsi="Amiri" w:eastAsia="Amiri" w:cs="Amiri"/>
          <w:lang w:bidi="ar-SA"/>
          <w:color w:val="111111"/>
          <w:sz w:val="28"/>
          <w:szCs w:val="28"/>
          <w:rtl/>
        </w:rPr>
        <w:t xml:space="preserve">لا تفعلوا، فإنّهم يُفسدون عليكم. فأبوا عليه، فأخرجهم، فجعلوا يبايعونه، فما تتام آخرهم حتّى أغلظوا له، ثمّ خرجوا من ناحية بني تميم.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جرير بن حازم عن عمِّه: أنّهم خرجوا، فجعلوا يمسحون أيديهم بجدر باب الإمارة، ويقولون هذه بيعة ابن مرجانة. واجترأ عليه النّاس حتّى نهبوا خيله من مربطه.</w:t>
      </w:r>
    </w:p>
    <w:p>
      <w:pPr>
        <w:pStyle w:val="BookText"/>
      </w:pPr>
      <w:r>
        <w:rPr>
          <w:rFonts w:ascii="Amiri" w:hAnsi="Amiri" w:eastAsia="Amiri" w:cs="Amiri"/>
          <w:lang w:bidi="ar-SA"/>
          <w:color w:val="111111"/>
          <w:sz w:val="28"/>
          <w:szCs w:val="28"/>
          <w:rtl/>
        </w:rPr>
        <w:t xml:space="preserve">وقال غيره: فهربَ باللّيل، فاستجار بمسعود بن عمرو رئيس الأزد، فأجاره.</w:t>
      </w:r>
    </w:p>
    <w:p>
      <w:pPr>
        <w:pStyle w:val="BookText"/>
      </w:pPr>
      <w:r>
        <w:rPr>
          <w:rFonts w:ascii="Amiri" w:hAnsi="Amiri" w:eastAsia="Amiri" w:cs="Amiri"/>
          <w:lang w:bidi="ar-SA"/>
          <w:color w:val="111111"/>
          <w:sz w:val="28"/>
          <w:szCs w:val="28"/>
          <w:rtl/>
        </w:rPr>
        <w:t xml:space="preserve">ثمّ إنّ أهل البصرة بايعوا عبداللَّه بن الحارث بن نوفل الهاشميّ ببّه </w:t>
      </w:r>
      <w:r>
        <w:rPr>
          <w:rStyle w:val="FootnoteReference"/>
        </w:rPr>
        <w:footnoteReference w:id="1525"/>
      </w:r>
      <w:r>
        <w:rPr>
          <w:rFonts w:ascii="Amiri" w:hAnsi="Amiri" w:eastAsia="Amiri" w:cs="Amiri"/>
          <w:lang w:bidi="ar-SA"/>
          <w:color w:val="111111"/>
          <w:sz w:val="28"/>
          <w:szCs w:val="28"/>
          <w:rtl/>
        </w:rPr>
        <w:t xml:space="preserve">، ورضوا به أميراً عليهم، واجتمع النّاس لتتمّة البيعة، فوثبت الحروريّة على مسعود بن عمرو فقتلوه، وهرب النّاس وتفاقم الشّرّ وافترق الجيش فرقتين، وكانوا نحواً من خمسين ألفاً، واقتتلوا ثلاثة أيّام، فكان على الخوارج نافع بن الأزرق. وقال الزّبير بن الخريت عن أبي لبيد:</w:t>
      </w:r>
    </w:p>
    <w:p>
      <w:pPr>
        <w:pStyle w:val="BookText"/>
      </w:pPr>
      <w:r>
        <w:rPr>
          <w:rFonts w:ascii="Amiri" w:hAnsi="Amiri" w:eastAsia="Amiri" w:cs="Amiri"/>
          <w:lang w:bidi="ar-SA"/>
          <w:color w:val="111111"/>
          <w:sz w:val="28"/>
          <w:szCs w:val="28"/>
          <w:rtl/>
        </w:rPr>
        <w:t xml:space="preserve">إنّ مسعوداً جهّز مع عُبيداللَّه بن زياد مائة من الأزد، فأقدموه الشّام. وروى ابن الخريت، عن أبي لبيد، عن الحارث بن قيس الجهضميّ، قال: قال ابن زياد: إنِّي لأعرف سوراً كان في قومك. قال الحارث: فوقفتُ عليه، فأردفته على بغلتي وذلك ليلًا، وأخذ على بني سليم، فقال: مَنْ هؤلاء؟ قلت: بنو سليم. قال: سلمنا إن شاء اللَّه. ثمّ مررنا على بني ناجية، وهو جلوس معهم السّلاح، فقالوا: مَنْ ذا؟ قلت: الحارث بن قيس. قالوا امض راشداً. فقال رجل: هذا واللَّه ابن مرجانة خلفه. فرماه بسهم فوضعه في كور عمامته، فقال: يا أبا محمّد مَنْ هؤلاء؟ قلت: الّذين كنتَ تزعم أنّهم من قريش، هؤلاء بنو ناجية. فقال: نجونا إن شاء اللَّه. ثمّ قال: إنّك قد أحسنتَ وأجملتَ، فهل تصنع ما أشير به عليك. قد عرفت حال مسعود بن عمرو وشرفه وسنّه وطاعة قومه له، فهل لك أن تذهب بي إليه فأكون في داره، فهي أوسط الأزد داراً، فإنّك إن لم تفعل تصدع عليك قومك؟</w:t>
      </w:r>
    </w:p>
    <w:p>
      <w:pPr>
        <w:pStyle w:val="BookText"/>
      </w:pPr>
      <w:r>
        <w:rPr>
          <w:rFonts w:ascii="Amiri" w:hAnsi="Amiri" w:eastAsia="Amiri" w:cs="Amiri"/>
          <w:lang w:bidi="ar-SA"/>
          <w:color w:val="111111"/>
          <w:sz w:val="28"/>
          <w:szCs w:val="28"/>
          <w:rtl/>
        </w:rPr>
        <w:t xml:space="preserve">قلت: نعم. فانطلقتُ به، فأشعر مسعود وهو جالس يوقد له بقصبٍ على لبنة، وهو يعالج أحد خفِّيه بخلعه، فعرفنا، فقال: إنّه قد كان يتعوّذ من طوارق السّوء. فقلت له:</w:t>
      </w:r>
    </w:p>
    <w:p>
      <w:pPr>
        <w:pStyle w:val="BookText"/>
      </w:pPr>
      <w:r>
        <w:rPr>
          <w:rFonts w:ascii="Amiri" w:hAnsi="Amiri" w:eastAsia="Amiri" w:cs="Amiri"/>
          <w:lang w:bidi="ar-SA"/>
          <w:color w:val="111111"/>
          <w:sz w:val="28"/>
          <w:szCs w:val="28"/>
          <w:rtl/>
        </w:rPr>
        <w:t xml:space="preserve">أفتخرجه بعدما دخل عليك بيتك! فأمره، فدخل عليه بيت ابنه عبدالغافر، وركب معي في جماعة من قومه، وطافَ في الأزد، فقال: إنّ ابن زياد قد فقد، وإنّا لا نأمن أن نلطخ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فأصبحت الأزد في السّلاح، وأصبح النّاس قد فقدوا ابن زياد، فقالوا: أين توجّه؟</w:t>
      </w:r>
    </w:p>
    <w:p>
      <w:pPr>
        <w:pStyle w:val="BookText"/>
      </w:pPr>
      <w:r>
        <w:rPr>
          <w:rFonts w:ascii="Amiri" w:hAnsi="Amiri" w:eastAsia="Amiri" w:cs="Amiri"/>
          <w:lang w:bidi="ar-SA"/>
          <w:color w:val="111111"/>
          <w:sz w:val="28"/>
          <w:szCs w:val="28"/>
          <w:rtl/>
        </w:rPr>
        <w:t xml:space="preserve">ما هو إلّافي الأزد.</w:t>
      </w:r>
    </w:p>
    <w:p>
      <w:pPr>
        <w:pStyle w:val="BookText"/>
      </w:pPr>
      <w:r>
        <w:rPr>
          <w:rFonts w:ascii="Amiri" w:hAnsi="Amiri" w:eastAsia="Amiri" w:cs="Amiri"/>
          <w:lang w:bidi="ar-SA"/>
          <w:color w:val="111111"/>
          <w:sz w:val="28"/>
          <w:szCs w:val="28"/>
          <w:rtl/>
        </w:rPr>
        <w:t xml:space="preserve">قال خليفة: قال أبو اليقظان: فسارَ مسعود وأصحابه يريدون دار الإمارة، ودخلوا المسجد، وقتلوا قصاراً كان في ناحية المسجد، ونهبوا دار امرأة، وبعث الأحنف حين علم بذلك إلى بني تميم، فجاؤوا ودخلت الأساورة المسجد، فرموا بالنشّاب فيُقال فقأوا عين أربعين نفساً. وجاء رجل من بني تميم إلى مسعود، فقتله، وهربَ مالك بن مسمع، فلجأ إلى بني عدي وانهزم النّاس.</w:t>
      </w:r>
    </w:p>
    <w:p>
      <w:pPr>
        <w:pStyle w:val="BookText"/>
      </w:pPr>
      <w:r>
        <w:rPr>
          <w:rFonts w:ascii="Amiri" w:hAnsi="Amiri" w:eastAsia="Amiri" w:cs="Amiri"/>
          <w:lang w:bidi="ar-SA"/>
          <w:color w:val="111111"/>
          <w:sz w:val="28"/>
          <w:szCs w:val="28"/>
          <w:rtl/>
        </w:rPr>
        <w:t xml:space="preserve">وقال الزّبير بن الخريت، عن أبي لبيد: إنّ عُبيداللَّه قدم الشّام، وقد بايعَ أهلها عبداللَّه ابن الزّبير، ما خلا أهل الجابيّة ومَنْ كان من بني أميّة، فبايعَ هو ومروان وبنو أميّة، خالد بن يزيد بن معاوية، بعد موت أخيه معاوية في نصف ذي القعدة.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ابن زياد گفت: «أصبت الرّأي يا مهران.» و همان زمان قاصدى فرستاد، حارث را طلب داشت و در باب حركت و سكون خويش با وى مشورت نمود.</w:t>
      </w:r>
    </w:p>
    <w:p>
      <w:pPr>
        <w:pStyle w:val="BookText"/>
      </w:pPr>
      <w:r>
        <w:rPr>
          <w:rFonts w:ascii="IRNazanin" w:hAnsi="IRNazanin" w:eastAsia="IRNazanin" w:cs="IRNazanin"/>
          <w:lang w:bidi="fa-IR"/>
          <w:color w:val="111111"/>
          <w:sz w:val="28"/>
          <w:szCs w:val="28"/>
          <w:rtl/>
        </w:rPr>
        <w:t xml:space="preserve">حارث گفت: «المستشار مؤتمن؛ از دو كار يكى بايد كرد.»</w:t>
      </w:r>
    </w:p>
    <w:p>
      <w:pPr>
        <w:pStyle w:val="BookText"/>
      </w:pPr>
      <w:r>
        <w:rPr>
          <w:rFonts w:ascii="IRNazanin" w:hAnsi="IRNazanin" w:eastAsia="IRNazanin" w:cs="IRNazanin"/>
          <w:lang w:bidi="fa-IR"/>
          <w:color w:val="111111"/>
          <w:sz w:val="28"/>
          <w:szCs w:val="28"/>
          <w:rtl/>
        </w:rPr>
        <w:t xml:space="preserve">عبيداللَّه پرسيد: «آن كدام است.»</w:t>
      </w:r>
    </w:p>
    <w:p>
      <w:pPr>
        <w:pStyle w:val="BookText"/>
      </w:pPr>
      <w:r>
        <w:rPr>
          <w:rFonts w:ascii="IRNazanin" w:hAnsi="IRNazanin" w:eastAsia="IRNazanin" w:cs="IRNazanin"/>
          <w:lang w:bidi="fa-IR"/>
          <w:color w:val="111111"/>
          <w:sz w:val="28"/>
          <w:szCs w:val="28"/>
          <w:rtl/>
        </w:rPr>
        <w:t xml:space="preserve">حارث گفت: «نخست آن كه در بصره اقامت نمايى تا ما كه معاشر ازديم، تو را از آسيب اهل اين شهر كه با تو مخالفت مى ورزند، نگاه داريم و اگر خاطرت بر توقف قرار نمى گيرد، و مى خواهى كه پنهان گردى، تو را به قبيله خويش برم؛ چنانچه هيچ كس نداند، و چون مردم از طلب تو بازايستند، ما نوعى سازيم كه به مأمن و موضعى كه خاطر خواه تو باشد، برسى.»</w:t>
      </w:r>
    </w:p>
    <w:p>
      <w:pPr>
        <w:pStyle w:val="BookText"/>
      </w:pPr>
      <w:r>
        <w:rPr>
          <w:rFonts w:ascii="IRNazanin" w:hAnsi="IRNazanin" w:eastAsia="IRNazanin" w:cs="IRNazanin"/>
          <w:lang w:bidi="fa-IR"/>
          <w:color w:val="111111"/>
          <w:sz w:val="28"/>
          <w:szCs w:val="28"/>
          <w:rtl/>
        </w:rPr>
        <w:t xml:space="preserve">عبيداللَّه گفت: «طريق صواب منحصر در فرار است كه دشمنان در اين شهر بسيارند.»</w:t>
      </w:r>
    </w:p>
    <w:p>
      <w:pPr>
        <w:pStyle w:val="BookText"/>
      </w:pPr>
      <w:r>
        <w:rPr>
          <w:rFonts w:ascii="IRNazanin" w:hAnsi="IRNazanin" w:eastAsia="IRNazanin" w:cs="IRNazanin"/>
          <w:lang w:bidi="fa-IR"/>
          <w:color w:val="111111"/>
          <w:sz w:val="28"/>
          <w:szCs w:val="28"/>
          <w:rtl/>
        </w:rPr>
        <w:t xml:space="preserve">حارث گفت: «مصلحت آن است كه در جوف ليل بى تردد و خوف با يكديگر روى به قبيله ازد نهيم و بعد از آن بر حسب مقتضى وقت، عمل نماييم.»</w:t>
      </w:r>
    </w:p>
    <w:p>
      <w:pPr>
        <w:pStyle w:val="BookText"/>
      </w:pPr>
      <w:r>
        <w:rPr>
          <w:rFonts w:ascii="IRNazanin" w:hAnsi="IRNazanin" w:eastAsia="IRNazanin" w:cs="IRNazanin"/>
          <w:lang w:bidi="fa-IR"/>
          <w:color w:val="111111"/>
          <w:sz w:val="28"/>
          <w:szCs w:val="28"/>
          <w:rtl/>
        </w:rPr>
        <w:t xml:space="preserve">عبيداللَّه گفت: «مقصود من همين بيش نيست.»</w:t>
      </w:r>
    </w:p>
    <w:p>
      <w:pPr>
        <w:pStyle w:val="BookText"/>
      </w:pPr>
      <w:r>
        <w:rPr>
          <w:rFonts w:ascii="IRNazanin" w:hAnsi="IRNazanin" w:eastAsia="IRNazanin" w:cs="IRNazanin"/>
          <w:lang w:bidi="fa-IR"/>
          <w:color w:val="111111"/>
          <w:sz w:val="28"/>
          <w:szCs w:val="28"/>
          <w:rtl/>
        </w:rPr>
        <w:t xml:space="preserve">و چون شب درآمد، ابن زياد گفت تا در منزل وى مشاعل برافروختند تا مردم تصور كنند كه وى در مقام خويش آرام دارد.</w:t>
      </w:r>
    </w:p>
    <w:p>
      <w:pPr>
        <w:pStyle w:val="BookText"/>
      </w:pPr>
      <w:r>
        <w:rPr>
          <w:rFonts w:ascii="IRNazanin" w:hAnsi="IRNazanin" w:eastAsia="IRNazanin" w:cs="IRNazanin"/>
          <w:lang w:bidi="fa-IR"/>
          <w:color w:val="111111"/>
          <w:sz w:val="28"/>
          <w:szCs w:val="28"/>
          <w:rtl/>
        </w:rPr>
        <w:t xml:space="preserve">آن گاه روى به قبيله ازد نهادند، عبيداللَّه بعد از اندك مسافتى كه قطع كرد، پرسيد: «به كدام موضع رسيديم.»</w:t>
      </w:r>
    </w:p>
    <w:p>
      <w:pPr>
        <w:pStyle w:val="BookText"/>
      </w:pPr>
      <w:r>
        <w:rPr>
          <w:rFonts w:ascii="Amiri" w:hAnsi="Amiri" w:eastAsia="Amiri" w:cs="Amiri"/>
          <w:lang w:bidi="ar-SA"/>
          <w:color w:val="111111"/>
          <w:sz w:val="28"/>
          <w:szCs w:val="28"/>
          <w:rtl/>
        </w:rPr>
        <w:t xml:space="preserve">حارث جواب داد: «به بنى سليم.»</w:t>
      </w:r>
    </w:p>
    <w:p>
      <w:pPr>
        <w:pStyle w:val="BookText"/>
      </w:pPr>
      <w:r>
        <w:rPr>
          <w:rFonts w:ascii="IRNazanin" w:hAnsi="IRNazanin" w:eastAsia="IRNazanin" w:cs="IRNazanin"/>
          <w:lang w:bidi="fa-IR"/>
          <w:color w:val="111111"/>
          <w:sz w:val="28"/>
          <w:szCs w:val="28"/>
          <w:rtl/>
        </w:rPr>
        <w:t xml:space="preserve">ابن زياد گفت: «سلامت نصيب ما گردد انشاء اللَّه.» و چون از آن جا گذشتند، به قبيله ديگر رسيدند. عبيداللَّه باز استفسار نمود: «كجا رسيديم.»</w:t>
      </w:r>
    </w:p>
    <w:p>
      <w:pPr>
        <w:pStyle w:val="BookText"/>
      </w:pPr>
      <w:r>
        <w:rPr>
          <w:rFonts w:ascii="IRNazanin" w:hAnsi="IRNazanin" w:eastAsia="IRNazanin" w:cs="IRNazanin"/>
          <w:lang w:bidi="fa-IR"/>
          <w:color w:val="111111"/>
          <w:sz w:val="28"/>
          <w:szCs w:val="28"/>
          <w:rtl/>
        </w:rPr>
        <w:t xml:space="preserve">حارث گفت: «اين قبيله را بنى ناجيه مى گويند.»</w:t>
      </w:r>
    </w:p>
    <w:p>
      <w:pPr>
        <w:pStyle w:val="BookText"/>
      </w:pPr>
      <w:r>
        <w:rPr>
          <w:rFonts w:ascii="IRNazanin" w:hAnsi="IRNazanin" w:eastAsia="IRNazanin" w:cs="IRNazanin"/>
          <w:lang w:bidi="fa-IR"/>
          <w:color w:val="111111"/>
          <w:sz w:val="28"/>
          <w:szCs w:val="28"/>
          <w:rtl/>
        </w:rPr>
        <w:t xml:space="preserve">عبيداللَّه گفت: «از محنت ها نجات يابيم اگر خواست خداى تعالى باشد.»</w:t>
      </w:r>
    </w:p>
    <w:p>
      <w:pPr>
        <w:pStyle w:val="BookText"/>
      </w:pPr>
      <w:r>
        <w:rPr>
          <w:rFonts w:ascii="IRNazanin" w:hAnsi="IRNazanin" w:eastAsia="IRNazanin" w:cs="IRNazanin"/>
          <w:lang w:bidi="fa-IR"/>
          <w:color w:val="111111"/>
          <w:sz w:val="28"/>
          <w:szCs w:val="28"/>
          <w:rtl/>
        </w:rPr>
        <w:t xml:space="preserve">و بعد از طى طريق به قبيله ازد رسيدند. حارث پيش عمرو بن مسعود كه مهتر قوم بود رفته و گفت: «ابن زياد را به وكالت تو امان داده، آوردم.»</w:t>
      </w:r>
    </w:p>
    <w:p>
      <w:pPr>
        <w:pStyle w:val="BookText"/>
      </w:pPr>
      <w:r>
        <w:rPr>
          <w:rFonts w:ascii="IRNazanin" w:hAnsi="IRNazanin" w:eastAsia="IRNazanin" w:cs="IRNazanin"/>
          <w:lang w:bidi="fa-IR"/>
          <w:color w:val="111111"/>
          <w:sz w:val="28"/>
          <w:szCs w:val="28"/>
          <w:rtl/>
        </w:rPr>
        <w:t xml:space="preserve">مسعود گفت: «مردم خود را هلاك كردى و ما را در ورطه حرب اهل بصره افكندى، و حال آن كه ما پيش از اين پدر او را امان داديم و چون بعد از چند گاهى بر سرير امارت متمكن گشت، در صدد مكافات نيامد و هيچ نفعى به ما نرسانيد، و مع ذلك در امداد ابن زياد تقصيرى نخواهيم كرد. آن گاه او را در حرم سراى خود جاى داده و فرمود تا دو كنيزك به خدمت وى قيام نمايند. چون صباح شد، مردم بصره به نيّت آن كه جهان را از لوث وجود عبيداللَّه بن زياد پاك نمايند، به دار الاماره رفتند. هيچ كس را نيافته، در زندان را شكستند و مجموع محبوسان را خلاص دادند، و چون اعدا از طلب عبيداللَّه متقاعد گشتند، عبيداللَّه از مسعود بن عمرو حارث التماس نمود كه دليلى پيدا كرده و او را به جانب شام گسيل گرداند و ايشان شخصى را از بنى يشكر به اجاره گرفتند و با وى قراردادند كه ابن زياد را به شام برساند.</w:t>
      </w:r>
    </w:p>
    <w:p>
      <w:pPr>
        <w:pStyle w:val="BookText"/>
      </w:pPr>
      <w:r>
        <w:rPr>
          <w:rFonts w:ascii="IRNazanin" w:hAnsi="IRNazanin" w:eastAsia="IRNazanin" w:cs="IRNazanin"/>
          <w:lang w:bidi="fa-IR"/>
          <w:color w:val="111111"/>
          <w:sz w:val="28"/>
          <w:szCs w:val="28"/>
          <w:rtl/>
        </w:rPr>
        <w:t xml:space="preserve">يشكرى گويد: «شبى از شب ها در راه آواز شخصى را شنيدم كه به كلمه چند اشتر خود را حدى مى كرد كه اوّل آن كلمات اين بود: «يا ربّ ربّ الأرض والعباد، العَن زياداً وبني زياد.»</w:t>
      </w:r>
    </w:p>
    <w:p>
      <w:pPr>
        <w:pStyle w:val="BookText"/>
      </w:pPr>
      <w:r>
        <w:rPr>
          <w:rFonts w:ascii="IRNazanin" w:hAnsi="IRNazanin" w:eastAsia="IRNazanin" w:cs="IRNazanin"/>
          <w:lang w:bidi="fa-IR"/>
          <w:color w:val="111111"/>
          <w:sz w:val="28"/>
          <w:szCs w:val="28"/>
          <w:rtl/>
        </w:rPr>
        <w:t xml:space="preserve">عبيداللَّه را وهم آن شد كه مگر آن مرد از جمله دشمنان است كه به طلب او مى آيد. من او را تسكين دادم و روان گشتيم. زمانى دراز ابن زياد در بالاى شتر خود سر در پيش افكنده خاموش بود، چنانچه گمان كردم كه در خواب رفته، پس ندا كردم: «يا نومان!»</w:t>
      </w:r>
    </w:p>
    <w:p>
      <w:pPr>
        <w:pStyle w:val="BookText"/>
      </w:pPr>
      <w:r>
        <w:rPr>
          <w:rFonts w:ascii="Amiri" w:hAnsi="Amiri" w:eastAsia="Amiri" w:cs="Amiri"/>
          <w:lang w:bidi="ar-SA"/>
          <w:color w:val="111111"/>
          <w:sz w:val="28"/>
          <w:szCs w:val="28"/>
          <w:rtl/>
        </w:rPr>
        <w:t xml:space="preserve">ابن زياد جواب داد: «در خواب نيستم، اما با خود انديشه داشتم.»</w:t>
      </w:r>
    </w:p>
    <w:p>
      <w:pPr>
        <w:pStyle w:val="BookText"/>
      </w:pPr>
      <w:r>
        <w:rPr>
          <w:rFonts w:ascii="IRNazanin" w:hAnsi="IRNazanin" w:eastAsia="IRNazanin" w:cs="IRNazanin"/>
          <w:lang w:bidi="fa-IR"/>
          <w:color w:val="111111"/>
          <w:sz w:val="28"/>
          <w:szCs w:val="28"/>
          <w:rtl/>
        </w:rPr>
        <w:t xml:space="preserve">من گفتم: «دانستم كه در كدام قضايا فكر مى نمودى.»</w:t>
      </w:r>
    </w:p>
    <w:p>
      <w:pPr>
        <w:pStyle w:val="BookText"/>
      </w:pPr>
      <w:r>
        <w:rPr>
          <w:rFonts w:ascii="IRNazanin" w:hAnsi="IRNazanin" w:eastAsia="IRNazanin" w:cs="IRNazanin"/>
          <w:lang w:bidi="fa-IR"/>
          <w:color w:val="111111"/>
          <w:sz w:val="28"/>
          <w:szCs w:val="28"/>
          <w:rtl/>
        </w:rPr>
        <w:t xml:space="preserve">گفت: «آنچه به خاطر تو رسيده، بگوى.»</w:t>
      </w:r>
    </w:p>
    <w:p>
      <w:pPr>
        <w:pStyle w:val="BookText"/>
      </w:pPr>
      <w:r>
        <w:rPr>
          <w:rFonts w:ascii="IRNazanin" w:hAnsi="IRNazanin" w:eastAsia="IRNazanin" w:cs="IRNazanin"/>
          <w:lang w:bidi="fa-IR"/>
          <w:color w:val="111111"/>
          <w:sz w:val="28"/>
          <w:szCs w:val="28"/>
          <w:rtl/>
        </w:rPr>
        <w:t xml:space="preserve">گفتم: «در انديشه كشتن امام حسين بودى و تأسفى خوردى كه چرا بر قتل او اقدام نمودى. ديگر مى انديشيدى كه در قصر ابيض چندان مال خرج كردم و بصريان نگذاشتند كه تمتعى از آن برگيرم. ديگر در آن فكر بودى كه چندين هزار كس را از خوارج چرا كشتم؟»</w:t>
      </w:r>
    </w:p>
    <w:p>
      <w:pPr>
        <w:pStyle w:val="BookText"/>
      </w:pPr>
      <w:r>
        <w:rPr>
          <w:rFonts w:ascii="IRNazanin" w:hAnsi="IRNazanin" w:eastAsia="IRNazanin" w:cs="IRNazanin"/>
          <w:lang w:bidi="fa-IR"/>
          <w:color w:val="111111"/>
          <w:sz w:val="28"/>
          <w:szCs w:val="28"/>
          <w:rtl/>
        </w:rPr>
        <w:t xml:space="preserve">ابن زياد گفت: «مرا از قتل امام حسين هيچ فكرى نيست؛ زيرا كه او مخالفت امام كرد، و امير مرا به كشتن او امر فرمود. اگر امر خطا بود، يزيد را از عهده آن بيرون بايد آمد، نه مرا. از بناى قصر ابيض نيز انديشه ندارم؛ زيرا كه من او را از مال يزيد، به فرمان يزيد عمارت كردم. و از قتل خوارج؛ يعنى كسانى كه بر پادشاه زمان بيرون مى آيند چه فكر؛ زيرا كه پيش تر از من كسى كه از من بهتر بود؛ يعنى امير المؤمنين على عليه السلام بيش تر از من از آن طبقه كشت. ليكن انديشه من به واسطه آن است كه برادران و اقرباى خود را از بصره بيرون نياوردم و بعد از خبر موت يزيد آنچه در بيت المال بود، به مردم دادم و هيچ فايده بر آن مترتب نگشت.»</w:t>
      </w:r>
    </w:p>
    <w:p>
      <w:pPr>
        <w:pStyle w:val="BookText"/>
      </w:pPr>
      <w:r>
        <w:rPr>
          <w:rFonts w:ascii="IRNazanin" w:hAnsi="IRNazanin" w:eastAsia="IRNazanin" w:cs="IRNazanin"/>
          <w:lang w:bidi="fa-IR"/>
          <w:color w:val="111111"/>
          <w:sz w:val="28"/>
          <w:szCs w:val="28"/>
          <w:rtl/>
        </w:rPr>
        <w:t xml:space="preserve">گفتم: «گذشته را نتوان دريافت، حالا چه در خيال دارى؟»</w:t>
      </w:r>
    </w:p>
    <w:p>
      <w:pPr>
        <w:pStyle w:val="BookText"/>
      </w:pPr>
      <w:r>
        <w:rPr>
          <w:rFonts w:ascii="IRNazanin" w:hAnsi="IRNazanin" w:eastAsia="IRNazanin" w:cs="IRNazanin"/>
          <w:lang w:bidi="fa-IR"/>
          <w:color w:val="111111"/>
          <w:sz w:val="28"/>
          <w:szCs w:val="28"/>
          <w:rtl/>
        </w:rPr>
        <w:t xml:space="preserve">گفت: «اگر اهل شام با كسى بيعت كرده اند، با ايشان موافقت خواهم نمود، و اگر بيعت نكرده اند، هر تصرفى كه خواهم در مزاج ايشان توانم كرد؛ چه آن جماعت را به منزله رمه گوسفند اعتقاد دارم كه به هر جانب كه برانم، بروند.»</w:t>
      </w:r>
    </w:p>
    <w:p>
      <w:pPr>
        <w:pStyle w:val="BookText"/>
      </w:pPr>
      <w:r>
        <w:rPr>
          <w:rFonts w:ascii="IRNazanin" w:hAnsi="IRNazanin" w:eastAsia="IRNazanin" w:cs="IRNazanin"/>
          <w:lang w:bidi="fa-IR"/>
          <w:color w:val="111111"/>
          <w:sz w:val="28"/>
          <w:szCs w:val="28"/>
          <w:rtl/>
        </w:rPr>
        <w:t xml:space="preserve">يشكرى گويد: «چون به شام رسيديم، مردم آن جا را با هم مخالف ديديم.»</w:t>
      </w:r>
    </w:p>
    <w:p>
      <w:pPr>
        <w:pStyle w:val="BookText"/>
      </w:pPr>
      <w:r>
        <w:rPr>
          <w:rFonts w:ascii="Amiri" w:hAnsi="Amiri" w:eastAsia="Amiri" w:cs="Amiri"/>
          <w:lang w:bidi="ar-SA"/>
          <w:color w:val="111111"/>
          <w:sz w:val="28"/>
          <w:szCs w:val="28"/>
          <w:rtl/>
        </w:rPr>
        <w:t xml:space="preserve">ميرخواند، روضة الصّفا، 3/ 192- 194</w:t>
      </w:r>
    </w:p>
    <w:p>
      <w:pPr>
        <w:pStyle w:val="BookText"/>
      </w:pPr>
      <w:r>
        <w:rPr>
          <w:rFonts w:ascii="IRNazanin" w:hAnsi="IRNazanin" w:eastAsia="IRNazanin" w:cs="IRNazanin"/>
          <w:lang w:bidi="fa-IR"/>
          <w:color w:val="111111"/>
          <w:sz w:val="28"/>
          <w:szCs w:val="28"/>
          <w:rtl/>
        </w:rPr>
        <w:t xml:space="preserve">مسعود همچنان برفراز منبر بود او را از منبر فرودآوردند و بكشتند، [...]</w:t>
      </w:r>
    </w:p>
    <w:p>
      <w:pPr>
        <w:pStyle w:val="BookText"/>
      </w:pPr>
      <w:r>
        <w:rPr>
          <w:rFonts w:ascii="IRNazanin" w:hAnsi="IRNazanin" w:eastAsia="IRNazanin" w:cs="IRNazanin"/>
          <w:lang w:bidi="fa-IR"/>
          <w:color w:val="111111"/>
          <w:sz w:val="28"/>
          <w:szCs w:val="28"/>
          <w:rtl/>
        </w:rPr>
        <w:t xml:space="preserve">ابن اثير مى گويد: «بعضى از راويان اخبار در سبب قتل مسعود و مسير ابن زياد به خبرى ديگر عنايت كرده اند، و چنين گفته اند: كه چون عبيداللَّه بن زياد به مسعود بن عمرو پناهنده شد مسعود او را پناه داد، و از آن پس پسر زياد روى به شام نهاد.»</w:t>
      </w:r>
    </w:p>
    <w:p>
      <w:pPr>
        <w:pStyle w:val="BookText"/>
      </w:pPr>
      <w:r>
        <w:rPr>
          <w:rFonts w:ascii="IRNazanin" w:hAnsi="IRNazanin" w:eastAsia="IRNazanin" w:cs="IRNazanin"/>
          <w:lang w:bidi="fa-IR"/>
          <w:color w:val="111111"/>
          <w:sz w:val="28"/>
          <w:szCs w:val="28"/>
          <w:rtl/>
        </w:rPr>
        <w:t xml:space="preserve">مسعود صد تن با وى بفرستاد تا او را به شام آوردند، و در آن حال كه ابن زياد در دل شب راه مى سپرد گفت: «سوارى بر شتر، بر من دشوار و سنگين گرديد مركوبى سُم دار براى من بياوريد.» پس درازگوشى بياوردند و ابن زياد برنشست، آن گاه راه درنوشت و مدتى بر آن درازگوش خاموش ببود. مسافر بن شريح يشكرى كه با وى بود مى گويد: «با خويشتن گفتم اگر در خواب است البته بيدارش كنم.» و گفتم: «آيا در خواب باشى؟» گفت: «نيستم و با خويشتن در حديث و حكايتم.» گفتم: «مى خواهى از آنچه با خويش گويى با تو بازگويم.» گفت: «بگوى تاچه گويى؟» گفتم: «همانا مى گويى كاش حسين را نكشته و شهيد نكرده بودم.» گفت: «ديگر چه؟» گفتم: «همى گويى كاش نمى كشتم آنان را كه كشتم.» گفت: «ديگر چه؟» گفتم: «با خود مى گويى كاش بيضا را لمس نمى كردم.» گفت: «ديگر چه؟» گفتم: «با خويش همى گفتى كاش از دهاقين اخذ باج و خراج نمى خواستم؟» گفت: «ديگر چه؟» گفتم: «مى گفتى كاش آن اموال كه مرا به چنگ مى آمد جمله را مى بخشيدم.»</w:t>
      </w:r>
    </w:p>
    <w:p>
      <w:pPr>
        <w:pStyle w:val="BookText"/>
      </w:pPr>
      <w:r>
        <w:rPr>
          <w:rFonts w:ascii="IRNazanin" w:hAnsi="IRNazanin" w:eastAsia="IRNazanin" w:cs="IRNazanin"/>
          <w:lang w:bidi="fa-IR"/>
          <w:color w:val="111111"/>
          <w:sz w:val="28"/>
          <w:szCs w:val="28"/>
          <w:rtl/>
        </w:rPr>
        <w:t xml:space="preserve">ابن زياد گفت: «امّا كشتن من حسين را، همانا يزيد با من فرمان كرد كه او را بكشم و گرنه مرا بكشد، لاجرم قتل حسين را اختيار نمودم، امّا بيضا، همانا بيضا را از عبداللَّه بن عثمان ثقفى خريدارى نمودم و يزيد هزار بار هزار درهم به من فرستاد تا بر آن انفاق كردم هم اكنون اگر من باقى بمانم مخصوص اهل و عيال من خواهد بود و اگر تباه شدم افسوس و اندوهى بر آن مكان ندارم، وامّا استعمال دهاقين، همانا عبدالرّحمان بن ابى بكره خواست تا رواج و احتشامى گيرد و از من نزد معاويه فتنه افكند، و آن وقت خراج مملكت عراق به صد هزار هزار بار مقرّر بود، معاويه مرا مختار ساخت كه يا از مملكت عراق عزلت گيرم يا آن مبلغ و منال را ضمانت كنم، از عزلت كراهت داشتم و اين وقت نگران شدم كه اگر از مردم جماعتى را عامل بلاد و حاكم عباد سازم اين كسر خراج را از عهده برنيايند و اگر از اموال ايشان به غرامت خواهم سينه ها از كينه ها آكنده و با من دشمن شوند، و اگر طلب نكنم ماليات فراهم نشود، لاجرم چون بينديشيدم دهاقين را در اخذ باج و خراج بصيرتر و امين تر يافتم و مطالبه از ايشان را آسان تر نگريستم از اين روى ايشان را به عمل بگذاشتم، و به علاوه شماها را برايشان برگماشتم تا بر كسى ستمى فرودنيايد.</w:t>
      </w:r>
    </w:p>
    <w:p>
      <w:pPr>
        <w:pStyle w:val="BookText"/>
      </w:pPr>
      <w:r>
        <w:rPr>
          <w:rFonts w:ascii="IRNazanin" w:hAnsi="IRNazanin" w:eastAsia="IRNazanin" w:cs="IRNazanin"/>
          <w:lang w:bidi="fa-IR"/>
          <w:color w:val="111111"/>
          <w:sz w:val="28"/>
          <w:szCs w:val="28"/>
          <w:rtl/>
        </w:rPr>
        <w:t xml:space="preserve">و امّا اين كه گفتى از عدم بخشش خويشتن را نكوهش مى نمودم، نه چنان است كه گويى، چه مرا مالى نبود كه شما را ببخشم، اما اگر خواستم خواسته پاره اى از شما را به ظلم و ستم مأخوذ داشتم و پاره اى را به جود و بذل از پاره اى ديگر اختصاص دادم آن هنگام مى گفتند: بسيار جواد و سخى است، وامّا اين كه گفتى من مى گفتم كاش نمى كشتم آنان را كه كشتم همانا من بعد از اقرار به توحيد و قرائت كلمه اخلاص هيچ كارى را براى تقرب به حضرت پروردگار از كشتن آنان كه از خوارج كشتم برتر و سودمندتر نمى دانم.</w:t>
      </w:r>
    </w:p>
    <w:p>
      <w:pPr>
        <w:pStyle w:val="BookText"/>
      </w:pPr>
      <w:r>
        <w:rPr>
          <w:rFonts w:ascii="IRNazanin" w:hAnsi="IRNazanin" w:eastAsia="IRNazanin" w:cs="IRNazanin"/>
          <w:lang w:bidi="fa-IR"/>
          <w:color w:val="111111"/>
          <w:sz w:val="28"/>
          <w:szCs w:val="28"/>
          <w:rtl/>
        </w:rPr>
        <w:t xml:space="preserve">لكن هم اكنون از آنچه با خود مى گفتم تو را خبر مى گويم، همانا با خويش همى گفتم: كاش با مردم بصره قتال مى دادم، چه ايشان با من از روى طوع و رغبت بيعت كردند و خلاف نمودند، و من بر آن كار انكار داشتم و ايشان اصرار، و از آن پس كه خواستم با ايشان جنگ درافكنم فرزندان زياد گفتند اگر با ايشان قتال دهى و بر تو ظفر يابند يك نفر از ما باقى نگذارند، لكن اگر اين جماعت را به حال خود گذارى و بگذرى، آل زياد مى توانند نزد اخوال و اصهار خود آسوده بمانند، لاجرم من با ايشان مدارا كردم و سرانجام به اين حال پيوست، و ديگر با خود همى گفتم: كاش زندانيان را سر از تن برمى گرفتم، و اكنون كه اين دو كار از من فوت شد كاش چون به شام شوم مردم شام پيش از قدوم من كارى نساخته، و تار وپودى درهم نبافته، و كسى را به خلافت برننشانده باشند.»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88، 89- 91</w:t>
      </w:r>
    </w:p>
    <w:p>
      <w:pPr>
        <w:pStyle w:val="BookText"/>
      </w:pPr>
      <w:r>
        <w:rPr>
          <w:rFonts w:ascii="Amiri" w:hAnsi="Amiri" w:eastAsia="Amiri" w:cs="Amiri"/>
          <w:lang w:bidi="ar-SA"/>
          <w:color w:val="111111"/>
          <w:sz w:val="28"/>
          <w:szCs w:val="28"/>
          <w:rtl/>
        </w:rPr>
        <w:t xml:space="preserve">الذّهبي، تاريخ الإسلام، 2/ 363- 364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ابن الأثير في الكامل، عن ابن زياد أ نّه قال لمسافر بن شريح اليشكريّ في طريق الشّام: أمّا قتلي الحسين عليه السلام فإنّه أشار إليَّ يزيد بقتله أو قتلي، فاخترتُ قتله.</w:t>
      </w:r>
    </w:p>
    <w:p>
      <w:pPr>
        <w:pStyle w:val="BookText"/>
      </w:pPr>
      <w:r>
        <w:rPr>
          <w:rFonts w:ascii="Amiri" w:hAnsi="Amiri" w:eastAsia="Amiri" w:cs="Amiri"/>
          <w:lang w:bidi="ar-SA"/>
          <w:color w:val="111111"/>
          <w:sz w:val="28"/>
          <w:szCs w:val="28"/>
          <w:rtl/>
        </w:rPr>
        <w:t xml:space="preserve">القمي، نفس المهموم،/ 463/ مثله المازندراني، معالي السّبطين، 2/ 187</w:t>
      </w:r>
    </w:p>
    <w:p>
      <w:pPr>
        <w:pStyle w:val="BookText"/>
      </w:pPr>
      <w:r>
        <w:rPr>
          <w:rFonts w:ascii="Amiri" w:hAnsi="Amiri" w:eastAsia="Amiri" w:cs="Amiri"/>
          <w:lang w:bidi="ar-SA"/>
          <w:color w:val="111111"/>
          <w:sz w:val="28"/>
          <w:szCs w:val="28"/>
          <w:rtl/>
        </w:rPr>
        <w:t xml:space="preserve">وأمّا عبيداللَّه بن زياد، فإنّه كان عند موت يزيد والياً على البصرة، وكان عمرو بن حريث والياً على الكوفة بالنِّيابة عن ابن زياد.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الخبر إلى ابن زياد بالبصرة بموت يزيد واختلاف النّاس بالشّام، فجمعَ النّاس، وأخبرهم بموت يزيد، وجعل يذمّه، وطلبَ منهم أن يُبايعوا رجلًا يقوم بأمرِهم، فبايعوهُ ثمّ انصرفوا ومسحوا أيديهم بالحيطان، وقالوا: أيظنّ ابن مرجانة إنّنا ننقاد له في جميع الأوقات. </w:t>
      </w:r>
      <w:r>
        <w:rPr>
          <w:rStyle w:val="FootnoteReference"/>
        </w:rPr>
        <w:footnoteReference w:id="1527"/>
      </w:r>
    </w:p>
    <w:p>
      <w:pPr>
        <w:pStyle w:val="BookText"/>
      </w:pPr>
      <w:r>
        <w:rPr>
          <w:rFonts w:ascii="Amiri" w:hAnsi="Amiri" w:eastAsia="Amiri" w:cs="Amiri"/>
          <w:lang w:bidi="ar-SA"/>
          <w:color w:val="111111"/>
          <w:sz w:val="28"/>
          <w:szCs w:val="28"/>
          <w:rtl/>
        </w:rPr>
        <w:t xml:space="preserve">قاضى طباطبايى، تحقيقى راجع به اوّل اربعين امام حسين عليه السلام،/ 649</w:t>
      </w:r>
    </w:p>
    <w:p>
      <w:pPr>
        <w:pStyle w:val="BookText"/>
      </w:pPr>
      <w:r>
        <w:rPr>
          <w:rFonts w:ascii="Amiri" w:hAnsi="Amiri" w:eastAsia="Amiri" w:cs="Amiri"/>
          <w:lang w:bidi="ar-SA"/>
          <w:color w:val="111111"/>
          <w:sz w:val="28"/>
          <w:szCs w:val="28"/>
          <w:rtl/>
        </w:rPr>
        <w:t xml:space="preserve">الأمين، أصدق الأخبار، ط 1/ 8- 9، ط 2/ 13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 w:name="pg19489_216769"/>
    <w:bookmarkEnd w:id="16"/>
    <w:p>
      <w:pPr>
        <w:pStyle w:val="Heading4"/>
      </w:pPr>
      <w:bookmarkStart w:id="137" w:name="_Toc20"/>
      <w:r>
        <w:t>إباء أهل الكوفة عن البيعة لعمر بن سعد</w:t>
      </w:r>
      <w:bookmarkEnd w:id="137"/>
    </w:p>
    <w:p>
      <w:pPr>
        <w:pStyle w:val="BookText"/>
      </w:pPr>
      <w:r>
        <w:rPr>
          <w:rFonts w:ascii="Amiri" w:hAnsi="Amiri" w:eastAsia="Amiri" w:cs="Amiri"/>
          <w:lang w:bidi="ar-SA"/>
          <w:color w:val="111111"/>
          <w:sz w:val="28"/>
          <w:szCs w:val="28"/>
          <w:rtl/>
        </w:rPr>
        <w:t xml:space="preserve">بيعة أهل الكوفة لابن الزّبير وخروج ابن زياد عنها: قال: وذكروا عن بعض المشيخة من أهل العلم بذلك، قالوا: كان ابن زياد أوّل مَنْ ضمّ إليه الكوفة والبصرة، وكان أبوه زياد كذلك قبله، فلم يزَل عبيداللَّه يتبع الخوارج ويقتلهم، ويأخذ على ذلك النّاس بالظّن، ويقتلهم بالشّبهة، واستعمد إلى عامّتهم، وكان بعضهم له على ما يحبّ.</w:t>
      </w:r>
    </w:p>
    <w:p>
      <w:pPr>
        <w:pStyle w:val="BookText"/>
      </w:pPr>
      <w:r>
        <w:rPr>
          <w:rFonts w:ascii="Amiri" w:hAnsi="Amiri" w:eastAsia="Amiri" w:cs="Amiri"/>
          <w:lang w:bidi="ar-SA"/>
          <w:color w:val="111111"/>
          <w:sz w:val="28"/>
          <w:szCs w:val="28"/>
          <w:rtl/>
        </w:rPr>
        <w:t xml:space="preserve">قال: فلمّا اختلف أمر النّاس، ومات يزيد، وامتدّ سلطان ابن الزّبير، وغلظ شأنه وعظم أمره، وخلع أهل البصرة طاعة بني أميّة، وبايعوا ابن الزّبير، خرج عبيداللَّه بن زياد إلى المسجد </w:t>
      </w:r>
      <w:r>
        <w:rPr>
          <w:rStyle w:val="FootnoteReference"/>
        </w:rPr>
        <w:footnoteReference w:id="1528"/>
      </w:r>
      <w:r>
        <w:rPr>
          <w:rFonts w:ascii="Amiri" w:hAnsi="Amiri" w:eastAsia="Amiri" w:cs="Amiri"/>
          <w:lang w:bidi="ar-SA"/>
          <w:color w:val="111111"/>
          <w:sz w:val="28"/>
          <w:szCs w:val="28"/>
          <w:rtl/>
        </w:rPr>
        <w:t xml:space="preserve">، فقام خطيباً، فحمد اللَّه وأثنى عليه، وقال: أيّها النّاس! إنّ الّذي كنّا نُقاتل على طاعته قد مات، واختلف أمر النّاس، وتشتّتت كلمتهم، وانشقّت عصاهم، فإن أمّرتموني عليكم حبّبتُ فيكم، وقاتلتُ بكم عدوّكم، وحكمتُ بينكم، وأنصفتُ مظلومكم، وأخذتُ على يدِ ظالمكم حتّى يجتمع النّاس على خليفة.</w:t>
      </w:r>
    </w:p>
    <w:p>
      <w:pPr>
        <w:pStyle w:val="BookText"/>
      </w:pPr>
      <w:r>
        <w:rPr>
          <w:rFonts w:ascii="Amiri" w:hAnsi="Amiri" w:eastAsia="Amiri" w:cs="Amiri"/>
          <w:lang w:bidi="ar-SA"/>
          <w:color w:val="111111"/>
          <w:sz w:val="28"/>
          <w:szCs w:val="28"/>
          <w:rtl/>
        </w:rPr>
        <w:t xml:space="preserve">فقام يزيد بن الحارث بن رويم اليشكريّ، وقال: الحمد للَّه الّذي أراحنا من بني أميّة، وأخزى ابن سُميّة، لا واللَّه ولا كرامة. فأمر به عبيداللَّه، فلبّب، ثمّ انطلق به إلى السّجن، فقامت بكر بن وائل، فحالت بينه وبين ذلك.</w:t>
      </w:r>
    </w:p>
    <w:p>
      <w:pPr>
        <w:pStyle w:val="BookText"/>
      </w:pPr>
      <w:r>
        <w:rPr>
          <w:rFonts w:ascii="Amiri" w:hAnsi="Amiri" w:eastAsia="Amiri" w:cs="Amiri"/>
          <w:lang w:bidi="ar-SA"/>
          <w:color w:val="111111"/>
          <w:sz w:val="28"/>
          <w:szCs w:val="28"/>
          <w:rtl/>
        </w:rPr>
        <w:t xml:space="preserve">ثمّ خرج الثّانية عبيداللَّه بن زياد إلى المنبر، فخطبَ النّاس، فحصبه النّاس ورموه بالحجارة وسبّوه، وقام قوم فدنوا منه، فنزل فاجتمع النّاس في المسجد. فقالوا: نؤمِّر رجلًا حتّى تجتمع النّاس على خليفة، فاجتمع رأيهم على أن يؤمِّروا عمر </w:t>
      </w:r>
      <w:r>
        <w:rPr>
          <w:rStyle w:val="FootnoteReference"/>
        </w:rPr>
        <w:footnoteReference w:id="1529"/>
      </w:r>
      <w:r>
        <w:rPr>
          <w:rFonts w:ascii="Amiri" w:hAnsi="Amiri" w:eastAsia="Amiri" w:cs="Amiri"/>
          <w:lang w:bidi="ar-SA"/>
          <w:color w:val="111111"/>
          <w:sz w:val="28"/>
          <w:szCs w:val="28"/>
          <w:rtl/>
        </w:rPr>
        <w:t xml:space="preserve">بن سعد بن أبي وقّاص، وكان الّذين قاموا بأمره هذا الحيّ الّذي من كندة، فبينما هم على ذلك، إذ أقبلَ النِّساء يبكين وينعين الحسين، وأقبلت همدان حتّى ملأوا المسجد، فأطافوا بالمنبر متقلِّدين السّيوف، وأجمع رأي أهل البصرة والكوفة على عامر بن مسعود بن أميّة بن خلف، فأمّروه عليهم حتّى يجتمع النّاس.</w:t>
      </w:r>
    </w:p>
    <w:p>
      <w:pPr>
        <w:pStyle w:val="BookText"/>
      </w:pPr>
      <w:r>
        <w:rPr>
          <w:rFonts w:ascii="Amiri" w:hAnsi="Amiri" w:eastAsia="Amiri" w:cs="Amiri"/>
          <w:lang w:bidi="ar-SA"/>
          <w:color w:val="111111"/>
          <w:sz w:val="28"/>
          <w:szCs w:val="28"/>
          <w:rtl/>
        </w:rPr>
        <w:t xml:space="preserve">ابن قتيبة، الإمامة والسّياسة، 2/ 16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بن الكلبيّ في إسناده: أتى عُبيدَاللَّه بن زياد خبرُ وفاة يزيد بن معاوية وهو بالبصرة، وخليفته على الكوفة عمرو بن حُريث المخزوميّ، فقال لأهل البصرة: إن شئتم فبايعوني بالإمْرة حتّى تنظروا ما يصنع النّاس وتروا رأيَ مَنْ وراءكم. فبايعهُ أهل البصرة على ذلك، ووجّه عُبيداللَّه من البصرة، عامر بن مِسْمَع من بني قيس بن ثعلبه وسعد بن القرحاء ليُعْلِما أهلَ الكوفة ما كان من أهل البصرة، ويسألاهم البيعة لابن زياد على الإمْرَة حتّى يصْطَلح النّاس على إمام. فجمع عمرو بن حُريث النّاس، وعرضَ ذلك عليهم، وأمر عامر بن مِسْمَع أن يتكلّم، فتكلّم، ودعاهم إلى البيعة لعُبيداللَّه، وقال: إنّما الكوفة والبصرة شي ء واحد، فليكن أمرنا وأمركم مجتمعاً. وقام سعد بن القرحاء، فقال نحواً من ذلك.</w:t>
      </w:r>
    </w:p>
    <w:p>
      <w:pPr>
        <w:pStyle w:val="BookText"/>
      </w:pPr>
      <w:r>
        <w:rPr>
          <w:rFonts w:ascii="Amiri" w:hAnsi="Amiri" w:eastAsia="Amiri" w:cs="Amiri"/>
          <w:lang w:bidi="ar-SA"/>
          <w:color w:val="111111"/>
          <w:sz w:val="28"/>
          <w:szCs w:val="28"/>
          <w:rtl/>
        </w:rPr>
        <w:t xml:space="preserve">فقام يزيد بن الحارث بن رُويم الشّيبانيّ، فحصبهما، ثمّ حصبهما النّاس، وقالوا: أنحنُ نُبايع لابن مرجانة! لا ولا كرامةً، فشَرُف بذلك يزيد بالمِصْر وارتفع.</w:t>
      </w:r>
    </w:p>
    <w:p>
      <w:pPr>
        <w:pStyle w:val="BookText"/>
      </w:pPr>
      <w:r>
        <w:rPr>
          <w:rFonts w:ascii="Amiri" w:hAnsi="Amiri" w:eastAsia="Amiri" w:cs="Amiri"/>
          <w:lang w:bidi="ar-SA"/>
          <w:color w:val="111111"/>
          <w:sz w:val="28"/>
          <w:szCs w:val="28"/>
          <w:rtl/>
        </w:rPr>
        <w:t xml:space="preserve">البلاذري، جمل من أنساب الأشراف، 6/ 7</w:t>
      </w:r>
    </w:p>
    <w:p>
      <w:pPr>
        <w:pStyle w:val="BookText"/>
      </w:pPr>
      <w:r>
        <w:rPr>
          <w:rFonts w:ascii="Amiri" w:hAnsi="Amiri" w:eastAsia="Amiri" w:cs="Amiri"/>
          <w:lang w:bidi="ar-SA"/>
          <w:color w:val="111111"/>
          <w:sz w:val="28"/>
          <w:szCs w:val="28"/>
          <w:rtl/>
        </w:rPr>
        <w:t xml:space="preserve">وفي هذه السّنة، طردَ أهل الكوفة عَمرو بن حُرَيث وعزَلوهُ عنهم، واجتمعوا على عامر بن مسعود. قال أبو جعفر: ذكر الهيثم بن عديّ، قال: حدّثنا ابن عيّاش، قال: كان أوّل مَنْ جُمِعَ له المِصران: الكوفة والبصرة زياداً وابنه، فقتلا من الخوارج ثلاثة عشر ألفاً، وحبسَ عبيداللَّه منهم أربعة آلاف، فلمّا هلكَ يزيد، قام خطيباً، فقال: إنّ الّذي كنّا نقاتل عن طاعته قد مات، فإن أمّرتموني جبَيْتُ فَيْئَكُم، وقاتلتُ عدوّكم. وبعثَ بذلك إلى أهل الكوفة مُقاتِل بن مِسمَع وسعيد بن قرحا، أحد بني مازن، وخليفته على الكوفة عَمرو بن حُرَيث، فقاما بذلك، فقام يزيد بن الحارث بن رُوَيم الشّيبانيّ، فقال: الحمد للَّه الّذي أراحنا من ابن سُميّة، لا ولا كرامة!</w:t>
      </w:r>
    </w:p>
    <w:p>
      <w:pPr>
        <w:pStyle w:val="BookText"/>
      </w:pPr>
      <w:r>
        <w:rPr>
          <w:rFonts w:ascii="Amiri" w:hAnsi="Amiri" w:eastAsia="Amiri" w:cs="Amiri"/>
          <w:lang w:bidi="ar-SA"/>
          <w:color w:val="111111"/>
          <w:sz w:val="28"/>
          <w:szCs w:val="28"/>
          <w:rtl/>
        </w:rPr>
        <w:t xml:space="preserve">فأمر به عمرو فلبِّب ومُضِيَ به إلى السّجن، فحالت بكْر بينهم وبينه، فانطلق يزيد إلى أهله خائفاً، فأرسلَ إليه محمّد بن الأشعث: إنّك على رأيك، وتتابعت عليه الرُّسُل بذلك. وصعد عَمرو المنبر، فحصَبُوه، فدخل دارَه، واجتمع النّاس في المسجد، فقالوا: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نؤمِّر رجلًا إلى أن يجتمعَ النّاسُ على خليفة، فأجمَعوا على عمر </w:t>
      </w:r>
      <w:r>
        <w:rPr>
          <w:rStyle w:val="FootnoteReference"/>
        </w:rPr>
        <w:footnoteReference w:id="1530"/>
      </w:r>
      <w:r>
        <w:rPr>
          <w:rFonts w:ascii="Amiri" w:hAnsi="Amiri" w:eastAsia="Amiri" w:cs="Amiri"/>
          <w:lang w:bidi="ar-SA"/>
          <w:color w:val="111111"/>
          <w:sz w:val="28"/>
          <w:szCs w:val="28"/>
          <w:rtl/>
        </w:rPr>
        <w:t xml:space="preserve">بن سعد، فجاءت نساء هَمْدان يبكينَ حُسَيْناً، ورجالُهم متقلِّدو السّيوف، فأطافوا بالمنبر، فقال محمّد بن الأشعث:</w:t>
      </w:r>
    </w:p>
    <w:p>
      <w:pPr>
        <w:pStyle w:val="BookText"/>
      </w:pPr>
      <w:r>
        <w:rPr>
          <w:rFonts w:ascii="Amiri" w:hAnsi="Amiri" w:eastAsia="Amiri" w:cs="Amiri"/>
          <w:lang w:bidi="ar-SA"/>
          <w:color w:val="111111"/>
          <w:sz w:val="28"/>
          <w:szCs w:val="28"/>
          <w:rtl/>
        </w:rPr>
        <w:t xml:space="preserve">جاء أمرٌ غيرَ ما كنّا فيه، وكانت كِنْدة تقوم بأمرِ عُمر بن سَعْد لأنّهم أخوالُه، فاجتمعوا على عامر بن مسعود، وكتبوا بذلك إلى ابن الزّبير، فأقرّه.</w:t>
      </w:r>
    </w:p>
    <w:p>
      <w:pPr>
        <w:pStyle w:val="BookText"/>
      </w:pPr>
      <w:r>
        <w:rPr>
          <w:rFonts w:ascii="Amiri" w:hAnsi="Amiri" w:eastAsia="Amiri" w:cs="Amiri"/>
          <w:lang w:bidi="ar-SA"/>
          <w:color w:val="111111"/>
          <w:sz w:val="28"/>
          <w:szCs w:val="28"/>
          <w:rtl/>
        </w:rPr>
        <w:t xml:space="preserve">وأمّا عَوَانة بن الحَكَم؛ فإنّه قال فيما ذكر هشام بن محمّد عنه: لمّا بايع أهلُ البصرة عُبيداللَّه بن زياد، بعث وافدين من قِبله إلى الكوفة: عَمرو بن مِسمَع، وسعد بن القرحا التّميميّ، ليُعْلِم أهل الكوفة ما صنع </w:t>
      </w:r>
      <w:r>
        <w:rPr>
          <w:rStyle w:val="FootnoteReference"/>
        </w:rPr>
        <w:footnoteReference w:id="1531"/>
      </w:r>
      <w:r>
        <w:rPr>
          <w:rFonts w:ascii="Amiri" w:hAnsi="Amiri" w:eastAsia="Amiri" w:cs="Amiri"/>
          <w:lang w:bidi="ar-SA"/>
          <w:color w:val="111111"/>
          <w:sz w:val="28"/>
          <w:szCs w:val="28"/>
          <w:rtl/>
        </w:rPr>
        <w:t xml:space="preserve">أهل البصرة، ويسألانهم البيعة لعبيداللَّه بن زياد، حتّى يصطلح النّاس، فجمع النّاس عَمرو بن حُريث، فحمد اللَّه وأثنى عليه، ثمّ قال: إنّ هذين الرّجلين قد أتياكم من قِبَل أميركم، يدعوانكم إلى أمر يجمع اللَّه به كلمتكم، ويُصلِح به ذاتَ بينكم، فاسمعوا منهما، واقبلوا عنهما، فإنّهما برُشدٍ ما أتياكما.</w:t>
      </w:r>
    </w:p>
    <w:p>
      <w:pPr>
        <w:pStyle w:val="BookText"/>
      </w:pPr>
      <w:r>
        <w:rPr>
          <w:rFonts w:ascii="Amiri" w:hAnsi="Amiri" w:eastAsia="Amiri" w:cs="Amiri"/>
          <w:lang w:bidi="ar-SA"/>
          <w:color w:val="111111"/>
          <w:sz w:val="28"/>
          <w:szCs w:val="28"/>
          <w:rtl/>
        </w:rPr>
        <w:t xml:space="preserve">فقام عَمرو بن مِسْمَع، فحمِدَ اللَّه وأثنى عليه، وذكرَ أهل البصرة واجتماع رأيهم على تأمير عُبيداللَّه بن زياد حتّى يرى النّاسُ رأيهم فيمَن يولّون عليهم؛ وقد جئناكم لنجمع أمرنا وأمركم، فيكون أميرُنا وأميركم واحداً، فإنّما الكوفة من البصرة والبصرة من الكوفة.</w:t>
      </w:r>
    </w:p>
    <w:p>
      <w:pPr>
        <w:pStyle w:val="BookText"/>
      </w:pPr>
      <w:r>
        <w:rPr>
          <w:rFonts w:ascii="Amiri" w:hAnsi="Amiri" w:eastAsia="Amiri" w:cs="Amiri"/>
          <w:lang w:bidi="ar-SA"/>
          <w:color w:val="111111"/>
          <w:sz w:val="28"/>
          <w:szCs w:val="28"/>
          <w:rtl/>
        </w:rPr>
        <w:t xml:space="preserve">وقام ابن القرحا، فتكلّم نحواً من كلام صاحبه، قال: فقام يزيد بن الحارث بن يزيد الشّيبانيّ- وهو ابن رُويم- فحَصَبهما أوّل النّاس، ثمّ حَصَبهما النّاسُ بعد، ثمّ قال: أنحنُ نبايع لابن مَرْجانة! لا ولا كرامة؛ فشرّفت تلك الفَعلة يزيد في المِصْر ورفعتْه.</w:t>
      </w:r>
    </w:p>
    <w:p>
      <w:pPr>
        <w:pStyle w:val="BookText"/>
      </w:pPr>
      <w:r>
        <w:rPr>
          <w:rFonts w:ascii="Amiri" w:hAnsi="Amiri" w:eastAsia="Amiri" w:cs="Amiri"/>
          <w:lang w:bidi="ar-SA"/>
          <w:color w:val="111111"/>
          <w:sz w:val="28"/>
          <w:szCs w:val="28"/>
          <w:rtl/>
        </w:rPr>
        <w:t xml:space="preserve">ورجع الوفد إلى البصرة، فأعلم النّاس الخبر، فقالوا: أهلُ الكوفة يخلعونه، وأنتم تولّونه وتبايعونه! فوثبَ به النّاس. </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ابو جعفر گويد: روايت ابن عياش چنين است كه نخستين كس كه دو شهر كوفه و بصره را با هم داشت، زياد بود و پسرش كه سيزده هزار كس از خوارج را كشتند، و عبيداللَّه چهار هزار كس از آن ها را به زندان كرد. چون يزيد به هلاكت رسيد، عبيداللَّه به سخن ايستاد و گفت: «آن كس كه به فرمان برى وى جنگ مى كرديم، بمرد. اگر اميرم كنيد، خراج شما را بگيرم و با دشمنان نبرد كنم.» و مقاتل بن مسمع و سعيد بن قرجا را كه يكى از مردم بنى مازن بود، در اين باب به كوفه فرستاد. نايب وى بر كوفه عمرو بن حريث بود. آن دو كس پيام وى را رسانيدند. يزيد بن حارث بن رويم شيبانى به سخن ايستاد و گفت: «حمد خداى كه ما را از پسر سميه آسوده كرد.»</w:t>
      </w:r>
    </w:p>
    <w:p>
      <w:pPr>
        <w:pStyle w:val="BookText"/>
      </w:pPr>
      <w:r>
        <w:rPr>
          <w:rFonts w:ascii="IRNazanin" w:hAnsi="IRNazanin" w:eastAsia="IRNazanin" w:cs="IRNazanin"/>
          <w:lang w:bidi="fa-IR"/>
          <w:color w:val="111111"/>
          <w:sz w:val="28"/>
          <w:szCs w:val="28"/>
          <w:rtl/>
        </w:rPr>
        <w:t xml:space="preserve">گويد: عمرو بگفت تا او را بزدند و سوى زندان بردند. اما مردم بنى بكر ميان كسان عمرو و يزيد حايل شدند و يزيد بيمناك پيش كسان خود رفت. محمد بن اشعث كس فرستاد كه بر رأى خويش استوار باش و در اين باب، فرستادگان پياپى آمدند. پس از آن عمرو به منبر رفت كه او را ريگ باران كردند و به خانه خويش رفت.</w:t>
      </w:r>
    </w:p>
    <w:p>
      <w:pPr>
        <w:pStyle w:val="BookText"/>
      </w:pPr>
      <w:r>
        <w:rPr>
          <w:rFonts w:ascii="IRNazanin" w:hAnsi="IRNazanin" w:eastAsia="IRNazanin" w:cs="IRNazanin"/>
          <w:lang w:bidi="fa-IR"/>
          <w:color w:val="111111"/>
          <w:sz w:val="28"/>
          <w:szCs w:val="28"/>
          <w:rtl/>
        </w:rPr>
        <w:t xml:space="preserve">آن گاه مردم در مسجد فراهم آمدند و گفتند: «يكى را امير مى كنيم تا وقتى كه مردم بر خليفه اى اتفاق كنند.» درباره عمر «1» بن سعد همسخن شدند، اما زنان همدان بيامدند كه بر حسين مى گريستند و مردانشان با شمشيرهاى آويخته دور منبر را گرفتند.</w:t>
      </w:r>
    </w:p>
    <w:p>
      <w:pPr>
        <w:pStyle w:val="BookText"/>
      </w:pPr>
      <w:r>
        <w:rPr>
          <w:rFonts w:ascii="IRNazanin" w:hAnsi="IRNazanin" w:eastAsia="IRNazanin" w:cs="IRNazanin"/>
          <w:lang w:bidi="fa-IR"/>
          <w:color w:val="111111"/>
          <w:sz w:val="28"/>
          <w:szCs w:val="28"/>
          <w:rtl/>
        </w:rPr>
        <w:t xml:space="preserve">محمد بن اشعث گفت: «چيزى شد جز آنچه ما مى خواستيم.» و چنان بود كه مردم كنده از «2» عمر بن سعد «2» پشتيبانى مى كردند كه خالگان وى بودند. پس درباره عامر بن مسعود همسخن شدند و اين را براى ابن زبير نوشتند كه وى را تأييد كرد.</w:t>
      </w:r>
    </w:p>
    <w:p>
      <w:pPr>
        <w:pStyle w:val="BookText"/>
      </w:pPr>
      <w:r>
        <w:rPr>
          <w:rFonts w:ascii="IRNazanin" w:hAnsi="IRNazanin" w:eastAsia="IRNazanin" w:cs="IRNazanin"/>
          <w:lang w:bidi="fa-IR"/>
          <w:color w:val="111111"/>
          <w:sz w:val="28"/>
          <w:szCs w:val="28"/>
          <w:rtl/>
        </w:rPr>
        <w:t xml:space="preserve">اما روايت عوانه بن حكم چنين است كه گويد: وقتى مردم بصره با عبيداللَّه بن زياد بيعت كردند، عمرو ابن مسمع و سعيد بن قرحاى تميمى را از جانب خويش به كوفه فرستاد تا عمل مردم بصره را به آن ها خبر دهند و از آن ها براى عبيداللَّه بن زياد بيعت بخواهند تا وقتى كه مردم اتفاق كنند.</w:t>
      </w:r>
    </w:p>
    <w:p>
      <w:pPr>
        <w:pStyle w:val="BookText"/>
      </w:pPr>
      <w:r>
        <w:rPr>
          <w:rFonts w:ascii="IRNazanin" w:hAnsi="IRNazanin" w:eastAsia="IRNazanin" w:cs="IRNazanin"/>
          <w:lang w:bidi="fa-IR"/>
          <w:color w:val="111111"/>
          <w:sz w:val="28"/>
          <w:szCs w:val="28"/>
          <w:rtl/>
        </w:rPr>
        <w:t xml:space="preserve">گويد: پس عمرو بن حريث مردم را فراهم آورد، حمد خدا گفت، ثناى او كرد و آن گاه گفت: «اين دو كس از جانب اميرتان آمده اند و شما را به كارى مى خوانند كه خدا به وسيله آن شما را متفق مى كند و ميانتان صلح مى آرد. از آن ها بشنويد و بپذيريد كه آنچه آورده اند، مايه رشاد است.»</w:t>
      </w:r>
    </w:p>
    <w:p>
      <w:pPr>
        <w:pStyle w:val="BookText"/>
      </w:pPr>
      <w:r>
        <w:rPr>
          <w:rFonts w:ascii="IRNazanin" w:hAnsi="IRNazanin" w:eastAsia="IRNazanin" w:cs="IRNazanin"/>
          <w:lang w:bidi="fa-IR"/>
          <w:color w:val="111111"/>
          <w:sz w:val="28"/>
          <w:szCs w:val="28"/>
          <w:rtl/>
        </w:rPr>
        <w:t xml:space="preserve">گويد: آن گاه عمرو بن مسمع برخاست، حمد خدا گفت ثناى او كرد و از مردم بصره سخن آورد كه بر امارت عبيداللَّه بن زياد اتفاق كرده اند تا وقتى كه مردم در كار خويش بنگرند كه خلافت به كى دهند. آن گاه گفت: «ما پيش شما آمده ايم كه كار خويش و شما را يكى كنيم و امير ما و شما يكى باشد كه كوفه از بصره و بصره از كوفه [است].»</w:t>
      </w:r>
    </w:p>
    <w:p>
      <w:pPr>
        <w:pStyle w:val="BookText"/>
      </w:pPr>
      <w:r>
        <w:rPr>
          <w:rFonts w:ascii="IRNazanin" w:hAnsi="IRNazanin" w:eastAsia="IRNazanin" w:cs="IRNazanin"/>
          <w:lang w:bidi="fa-IR"/>
          <w:color w:val="111111"/>
          <w:sz w:val="28"/>
          <w:szCs w:val="28"/>
          <w:rtl/>
        </w:rPr>
        <w:t xml:space="preserve">آن گاه ابن قرحا به پاخاست و سخنانى همانند يار خويش گفت.</w:t>
      </w:r>
    </w:p>
    <w:p>
      <w:pPr>
        <w:pStyle w:val="BookText"/>
      </w:pPr>
      <w:r>
        <w:rPr>
          <w:rFonts w:ascii="IRNazanin" w:hAnsi="IRNazanin" w:eastAsia="IRNazanin" w:cs="IRNazanin"/>
          <w:lang w:bidi="fa-IR"/>
          <w:color w:val="111111"/>
          <w:sz w:val="28"/>
          <w:szCs w:val="28"/>
          <w:rtl/>
        </w:rPr>
        <w:t xml:space="preserve">گويد: يزيد بن حارث شيبانى به پاخاست و پيش از همه كس ريگ به آن ها زد. پس از آن مردم نيز ريگشان زدند. آن گاه يزيد گفت: «ما با پسر مرجانه بيعت كنيم؟» و اين عمل حرمت يزيد را در شهر بيفزود و منزلت او را بالا برد.</w:t>
      </w:r>
    </w:p>
    <w:p>
      <w:pPr>
        <w:pStyle w:val="BookText"/>
      </w:pPr>
      <w:r>
        <w:rPr>
          <w:rFonts w:ascii="IRNazanin" w:hAnsi="IRNazanin" w:eastAsia="IRNazanin" w:cs="IRNazanin"/>
          <w:lang w:bidi="fa-IR"/>
          <w:color w:val="111111"/>
          <w:sz w:val="28"/>
          <w:szCs w:val="28"/>
          <w:rtl/>
        </w:rPr>
        <w:t xml:space="preserve">فرستادگان سوى بصره بازگشتند، خبر را با كسان [بدادند] و گفتند: «مردم كوفه خلعش مى كنند، شما ولايتدارش مى كنيد و با او بيعت مى كنيد؟» و مردم بر ضد عبيداللَّه بشوريدند.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متن عمرو مى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متن عمرو بن سعيد مى باشد].</w:t>
      </w:r>
    </w:p>
    <w:p>
      <w:pPr>
        <w:pStyle w:val="BookText"/>
      </w:pPr>
      <w:r>
        <w:rPr>
          <w:rFonts w:ascii="IRNazanin" w:hAnsi="IRNazanin" w:eastAsia="IRNazanin" w:cs="IRNazanin"/>
          <w:lang w:bidi="fa-IR"/>
          <w:color w:val="111111"/>
          <w:sz w:val="28"/>
          <w:szCs w:val="28"/>
          <w:rtl/>
        </w:rPr>
        <w:t xml:space="preserve">پاينده، ترجمه تاريخ طبرى، 7/ 3149- 3151</w:t>
      </w:r>
    </w:p>
    <w:p>
      <w:pPr>
        <w:pStyle w:val="BookText"/>
      </w:pPr>
      <w:r>
        <w:rPr>
          <w:rFonts w:ascii="Amiri" w:hAnsi="Amiri" w:eastAsia="Amiri" w:cs="Amiri"/>
          <w:lang w:bidi="ar-SA"/>
          <w:color w:val="111111"/>
          <w:sz w:val="28"/>
          <w:szCs w:val="28"/>
          <w:rtl/>
        </w:rPr>
        <w:t xml:space="preserve">الطّبري، التاريخ، 5/ 523- 525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على الكوفة عمر بن حريث الخزاعيّ عاملًا لعبيداللَّه بن زياد، فكتب إليه عبيداللَّه يُعلمه بما دخل فيه أهل البصرة، ويأمره أن يأمر أهل الكوفة بما دخل فيه أهل البصرة، [فصعد عمرو بن حريث على المنبر، فخطب النّاس وذكر لهم ما دخل فيه أهل البصرة] فقام يزيد بن رويم الشّيبانيّ، فقال: الحمد للَّه الّذي أطلق أيماننا، لا حاجة لنا في بني أميّة، ولا في إمارة ابن مرجانة، وهي أمّ عبيداللَّه، وأمّ أبيه زياد سميّة على ما ذكرنا آنفاً، إنّما البيعة لأهل الحجر- يعني أهل الحجاز- فخلع أهل الكوفة ولاية بني أميّة وإمارة ابن زياد، وأرادوا أن ينصبوا لهم أميراً إلى أن ينظروا في أمرهم.</w:t>
      </w:r>
    </w:p>
    <w:p>
      <w:pPr>
        <w:pStyle w:val="BookText"/>
      </w:pPr>
      <w:r>
        <w:rPr>
          <w:rFonts w:ascii="Amiri" w:hAnsi="Amiri" w:eastAsia="Amiri" w:cs="Amiri"/>
          <w:lang w:bidi="ar-SA"/>
          <w:color w:val="111111"/>
          <w:sz w:val="28"/>
          <w:szCs w:val="28"/>
          <w:rtl/>
        </w:rPr>
        <w:t xml:space="preserve">فقال جماعة: عمر </w:t>
      </w:r>
      <w:r>
        <w:rPr>
          <w:rStyle w:val="FootnoteReference"/>
        </w:rPr>
        <w:footnoteReference w:id="1533"/>
      </w:r>
      <w:r>
        <w:rPr>
          <w:rFonts w:ascii="Amiri" w:hAnsi="Amiri" w:eastAsia="Amiri" w:cs="Amiri"/>
          <w:lang w:bidi="ar-SA"/>
          <w:color w:val="111111"/>
          <w:sz w:val="28"/>
          <w:szCs w:val="28"/>
          <w:rtl/>
        </w:rPr>
        <w:t xml:space="preserve">بن سعد بن أبي وقاص يصلح لها، فلمّا همّوا بتأميره، أقبل نساء من همدان وغيرهنّ من نساء كهلان [والأنصار] وربيعة والنّخع حتّى دخَلْنَ المسجد الجامع صارخات باكيات مُعْوِلات يندبنَ الحسين ويقلن: أما رضى عمر </w:t>
      </w:r>
      <w:r>
        <w:rPr>
          <w:rStyle w:val="FootnoteReference"/>
        </w:rPr>
        <w:footnoteReference w:id="1534"/>
      </w:r>
      <w:r>
        <w:rPr>
          <w:rFonts w:ascii="Amiri" w:hAnsi="Amiri" w:eastAsia="Amiri" w:cs="Amiri"/>
          <w:lang w:bidi="ar-SA"/>
          <w:color w:val="111111"/>
          <w:sz w:val="28"/>
          <w:szCs w:val="28"/>
          <w:rtl/>
        </w:rPr>
        <w:t xml:space="preserve">بن سعد بقتل الحسين حتّى أراد أن يكون أميراً علينا على الكوفة؟</w:t>
      </w:r>
    </w:p>
    <w:p>
      <w:pPr>
        <w:pStyle w:val="BookText"/>
      </w:pPr>
      <w:r>
        <w:rPr>
          <w:rFonts w:ascii="Amiri" w:hAnsi="Amiri" w:eastAsia="Amiri" w:cs="Amiri"/>
          <w:lang w:bidi="ar-SA"/>
          <w:color w:val="111111"/>
          <w:sz w:val="28"/>
          <w:szCs w:val="28"/>
          <w:rtl/>
        </w:rPr>
        <w:t xml:space="preserve">فبكى النّاس، وأعرضوا عن عمر </w:t>
      </w:r>
      <w:r>
        <w:rPr>
          <w:rStyle w:val="FootnoteReference"/>
        </w:rPr>
        <w:footnoteReference w:id="1535"/>
      </w:r>
      <w:r>
        <w:rPr>
          <w:rFonts w:ascii="Amiri" w:hAnsi="Amiri" w:eastAsia="Amiri" w:cs="Amiri"/>
          <w:lang w:bidi="ar-SA"/>
          <w:color w:val="111111"/>
          <w:sz w:val="28"/>
          <w:szCs w:val="28"/>
          <w:rtl/>
        </w:rPr>
        <w:t xml:space="preserve">، وكان المبرزات في ذلك نساء همدان، وقد كان عليّ عليه السلام مائلًا إلى همدان مؤثِراً لهم، وهو القائل:</w:t>
      </w:r>
    </w:p>
    <w:p>
      <w:pPr>
        <w:pStyle w:val="BookText"/>
      </w:pPr>
      <w:r>
        <w:rPr>
          <w:rFonts w:ascii="Amiri" w:hAnsi="Amiri" w:eastAsia="Amiri" w:cs="Amiri"/>
          <w:lang w:bidi="ar-SA"/>
          <w:color w:val="111111"/>
          <w:sz w:val="28"/>
          <w:szCs w:val="28"/>
          <w:rtl/>
        </w:rPr>
        <w:t xml:space="preserve">فلو كنت بوّاباً على بابِ جنّةٍ *** لقلتُ لهمدان ادخلوا بسلامِ</w:t>
      </w:r>
    </w:p>
    <w:p>
      <w:pPr>
        <w:pStyle w:val="BookText"/>
      </w:pPr>
      <w:r>
        <w:rPr>
          <w:rFonts w:ascii="Amiri" w:hAnsi="Amiri" w:eastAsia="Amiri" w:cs="Amiri"/>
          <w:lang w:bidi="ar-SA"/>
          <w:color w:val="111111"/>
          <w:sz w:val="28"/>
          <w:szCs w:val="28"/>
          <w:rtl/>
        </w:rPr>
        <w:t xml:space="preserve">وقال: عَبّيْتُ همدان وعَبَّوْا حميراً.</w:t>
      </w:r>
    </w:p>
    <w:p>
      <w:pPr>
        <w:pStyle w:val="BookText"/>
      </w:pPr>
      <w:r>
        <w:rPr>
          <w:rFonts w:ascii="Amiri" w:hAnsi="Amiri" w:eastAsia="Amiri" w:cs="Amiri"/>
          <w:lang w:bidi="ar-SA"/>
          <w:color w:val="111111"/>
          <w:sz w:val="28"/>
          <w:szCs w:val="28"/>
          <w:rtl/>
        </w:rPr>
        <w:t xml:space="preserve">ولم يكن بصفِّين منهم أحد مع معاوية وأهل الشّام، إلّاناس كانوا بغُوطَةِ دمشق، بقرية تُعرَف بعين ثرما، فيها منهم قوم إلى هذا الوقت- وهو سنة اثنتين وثلاثين وثلثمائة-.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اتّصل خبر أهل الكوفة بابن الزّبير، أنفذَ إليهم عبداللَّه بن مطيع العدويّ على ما قدّمنا آنفاً، فتولّى أمرهم حتّى وجّه المختار في أثره.</w:t>
      </w:r>
    </w:p>
    <w:p>
      <w:pPr>
        <w:pStyle w:val="BookText"/>
      </w:pPr>
      <w:r>
        <w:rPr>
          <w:rFonts w:ascii="Amiri" w:hAnsi="Amiri" w:eastAsia="Amiri" w:cs="Amiri"/>
          <w:lang w:bidi="ar-SA"/>
          <w:color w:val="111111"/>
          <w:sz w:val="28"/>
          <w:szCs w:val="28"/>
          <w:rtl/>
        </w:rPr>
        <w:t xml:space="preserve">المسعودي، مروج الذّهب، 3/ 93- 94</w:t>
      </w:r>
    </w:p>
    <w:p>
      <w:pPr>
        <w:pStyle w:val="BookText"/>
      </w:pPr>
      <w:r>
        <w:rPr>
          <w:rFonts w:ascii="Amiri" w:hAnsi="Amiri" w:eastAsia="Amiri" w:cs="Amiri"/>
          <w:lang w:bidi="ar-SA"/>
          <w:color w:val="111111"/>
          <w:sz w:val="28"/>
          <w:szCs w:val="28"/>
          <w:rtl/>
        </w:rPr>
        <w:t xml:space="preserve">فلمّا بايعوه، أرسل [عبيداللَّه بن زياد] إلى أهل الكوفة مع عمرو بن مسمع، وسعد بن </w:t>
      </w:r>
      <w:r>
        <w:rPr>
          <w:rStyle w:val="FootnoteReference"/>
        </w:rPr>
        <w:footnoteReference w:id="1536"/>
      </w:r>
      <w:r>
        <w:rPr>
          <w:rFonts w:ascii="Amiri" w:hAnsi="Amiri" w:eastAsia="Amiri" w:cs="Amiri"/>
          <w:lang w:bidi="ar-SA"/>
          <w:color w:val="111111"/>
          <w:sz w:val="28"/>
          <w:szCs w:val="28"/>
          <w:rtl/>
        </w:rPr>
        <w:t xml:space="preserve">القرحاء التّميميّ يُعلمهم </w:t>
      </w:r>
      <w:r>
        <w:rPr>
          <w:rStyle w:val="FootnoteReference"/>
        </w:rPr>
        <w:footnoteReference w:id="1537"/>
      </w:r>
      <w:r>
        <w:rPr>
          <w:rFonts w:ascii="Amiri" w:hAnsi="Amiri" w:eastAsia="Amiri" w:cs="Amiri"/>
          <w:lang w:bidi="ar-SA"/>
          <w:color w:val="111111"/>
          <w:sz w:val="28"/>
          <w:szCs w:val="28"/>
          <w:rtl/>
        </w:rPr>
        <w:t xml:space="preserve">ما صنع أهل البصرة، </w:t>
      </w:r>
      <w:r>
        <w:rPr>
          <w:rStyle w:val="FootnoteReference"/>
        </w:rPr>
        <w:footnoteReference w:id="1538"/>
      </w:r>
      <w:r>
        <w:rPr>
          <w:rFonts w:ascii="Amiri" w:hAnsi="Amiri" w:eastAsia="Amiri" w:cs="Amiri"/>
          <w:lang w:bidi="ar-SA"/>
          <w:color w:val="111111"/>
          <w:sz w:val="28"/>
          <w:szCs w:val="28"/>
          <w:rtl/>
        </w:rPr>
        <w:t xml:space="preserve">ويدعوهم إلى البيعة له </w:t>
      </w:r>
      <w:r>
        <w:rPr>
          <w:rStyle w:val="FootnoteReference"/>
        </w:rPr>
        <w:footnoteReference w:id="1539"/>
      </w:r>
      <w:r>
        <w:rPr>
          <w:rFonts w:ascii="Amiri" w:hAnsi="Amiri" w:eastAsia="Amiri" w:cs="Amiri"/>
          <w:lang w:bidi="ar-SA"/>
          <w:color w:val="111111"/>
          <w:sz w:val="28"/>
          <w:szCs w:val="28"/>
          <w:rtl/>
        </w:rPr>
        <w:t xml:space="preserve">، فلمّا وصلا إلى الكوفة وكان خليفته </w:t>
      </w:r>
      <w:r>
        <w:rPr>
          <w:rStyle w:val="FootnoteReference"/>
        </w:rPr>
        <w:footnoteReference w:id="1540"/>
      </w:r>
      <w:r>
        <w:rPr>
          <w:rFonts w:ascii="Amiri" w:hAnsi="Amiri" w:eastAsia="Amiri" w:cs="Amiri"/>
          <w:lang w:bidi="ar-SA"/>
          <w:color w:val="111111"/>
          <w:sz w:val="28"/>
          <w:szCs w:val="28"/>
          <w:rtl/>
        </w:rPr>
        <w:t xml:space="preserve">عليها عمرو بن حريث، جمع النّاس، وقام الرّسولان، فخطبا </w:t>
      </w:r>
      <w:r>
        <w:rPr>
          <w:rStyle w:val="FootnoteReference"/>
        </w:rPr>
        <w:footnoteReference w:id="1541"/>
      </w:r>
      <w:r>
        <w:rPr>
          <w:rFonts w:ascii="Amiri" w:hAnsi="Amiri" w:eastAsia="Amiri" w:cs="Amiri"/>
          <w:lang w:bidi="ar-SA"/>
          <w:color w:val="111111"/>
          <w:sz w:val="28"/>
          <w:szCs w:val="28"/>
          <w:rtl/>
        </w:rPr>
        <w:t xml:space="preserve">أهل الكوفة </w:t>
      </w:r>
      <w:r>
        <w:rPr>
          <w:rStyle w:val="FootnoteReference"/>
        </w:rPr>
        <w:footnoteReference w:id="1542"/>
      </w:r>
      <w:r>
        <w:rPr>
          <w:rFonts w:ascii="Amiri" w:hAnsi="Amiri" w:eastAsia="Amiri" w:cs="Amiri"/>
          <w:lang w:bidi="ar-SA"/>
          <w:color w:val="111111"/>
          <w:sz w:val="28"/>
          <w:szCs w:val="28"/>
          <w:rtl/>
        </w:rPr>
        <w:t xml:space="preserve">، وذكرا لهم </w:t>
      </w:r>
      <w:r>
        <w:rPr>
          <w:rStyle w:val="FootnoteReference"/>
        </w:rPr>
        <w:footnoteReference w:id="1543"/>
      </w:r>
      <w:r>
        <w:rPr>
          <w:rFonts w:ascii="Amiri" w:hAnsi="Amiri" w:eastAsia="Amiri" w:cs="Amiri"/>
          <w:lang w:bidi="ar-SA"/>
          <w:color w:val="111111"/>
          <w:sz w:val="28"/>
          <w:szCs w:val="28"/>
          <w:rtl/>
        </w:rPr>
        <w:t xml:space="preserve">ذلك، فقام يزيد بن الحارث بن يزيد الشّيبانيّ- وهو ابن رويم- فقال: الحمد للَّه الّذي أراحنا من ابن سميّة، أنحنُ نبايعه؟ لا ولا كرامة.</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544"/>
      </w:r>
      <w:r>
        <w:rPr>
          <w:rFonts w:ascii="Amiri" w:hAnsi="Amiri" w:eastAsia="Amiri" w:cs="Amiri"/>
          <w:lang w:bidi="ar-SA"/>
          <w:color w:val="111111"/>
          <w:sz w:val="28"/>
          <w:szCs w:val="28"/>
          <w:rtl/>
        </w:rPr>
        <w:t xml:space="preserve">حصبهما أوّل النّاس، ثمّ </w:t>
      </w:r>
      <w:r>
        <w:rPr>
          <w:rStyle w:val="FootnoteReference"/>
        </w:rPr>
        <w:footnoteReference w:id="1545"/>
      </w:r>
      <w:r>
        <w:rPr>
          <w:rFonts w:ascii="IRNazanin" w:hAnsi="IRNazanin" w:eastAsia="IRNazanin" w:cs="IRNazanin"/>
          <w:lang w:bidi="fa-IR"/>
          <w:color w:val="111111"/>
          <w:sz w:val="28"/>
          <w:szCs w:val="28"/>
          <w:rtl/>
        </w:rPr>
        <w:t xml:space="preserve">حصبهما النّاس بعده، فشرّفت </w:t>
      </w:r>
      <w:r>
        <w:rPr>
          <w:rStyle w:val="FootnoteReference"/>
        </w:rPr>
        <w:footnoteReference w:id="1546"/>
      </w:r>
      <w:r>
        <w:rPr>
          <w:rFonts w:ascii="Amiri" w:hAnsi="Amiri" w:eastAsia="Amiri" w:cs="Amiri"/>
          <w:lang w:bidi="ar-SA"/>
          <w:color w:val="111111"/>
          <w:sz w:val="28"/>
          <w:szCs w:val="28"/>
          <w:rtl/>
        </w:rPr>
        <w:t xml:space="preserve">تلك الفعلة </w:t>
      </w:r>
      <w:r>
        <w:rPr>
          <w:rStyle w:val="FootnoteReference"/>
        </w:rPr>
        <w:footnoteReference w:id="1547"/>
      </w:r>
      <w:r>
        <w:rPr>
          <w:rFonts w:ascii="Amiri" w:hAnsi="Amiri" w:eastAsia="Amiri" w:cs="Amiri"/>
          <w:lang w:bidi="ar-SA"/>
          <w:color w:val="111111"/>
          <w:sz w:val="28"/>
          <w:szCs w:val="28"/>
          <w:rtl/>
        </w:rPr>
        <w:t xml:space="preserve">يزيد بن رويم في الكوفة، ورفعته، ورجع الرّسولان إلى </w:t>
      </w:r>
      <w:r>
        <w:rPr>
          <w:rStyle w:val="FootnoteReference"/>
        </w:rPr>
        <w:footnoteReference w:id="1548"/>
      </w:r>
      <w:r>
        <w:rPr>
          <w:rFonts w:ascii="Amiri" w:hAnsi="Amiri" w:eastAsia="Amiri" w:cs="Amiri"/>
          <w:lang w:bidi="ar-SA"/>
          <w:color w:val="111111"/>
          <w:sz w:val="28"/>
          <w:szCs w:val="28"/>
          <w:rtl/>
        </w:rPr>
        <w:t xml:space="preserve">البصرة، فأعلماه الحال </w:t>
      </w:r>
      <w:r>
        <w:rPr>
          <w:rStyle w:val="FootnoteReference"/>
        </w:rPr>
        <w:footnoteReference w:id="1549"/>
      </w:r>
      <w:r>
        <w:rPr>
          <w:rFonts w:ascii="Amiri" w:hAnsi="Amiri" w:eastAsia="Amiri" w:cs="Amiri"/>
          <w:lang w:bidi="ar-SA"/>
          <w:color w:val="111111"/>
          <w:sz w:val="28"/>
          <w:szCs w:val="28"/>
          <w:rtl/>
        </w:rPr>
        <w:t xml:space="preserve">، فقال أهل البصرة: أيخلعه أهل الكوفة، ونولِّيه نحن؟ فضعف سلطانه عندهم، فكان يأمر بالأمر فلا يُقضى، ويرى الرّأي فيُردّ عليه، ويأمر بحبس المخطئ فيُحال بين أعوانه وبينه.</w:t>
      </w:r>
    </w:p>
    <w:p>
      <w:pPr>
        <w:pStyle w:val="BookText"/>
      </w:pPr>
      <w:r>
        <w:rPr>
          <w:rFonts w:ascii="Amiri" w:hAnsi="Amiri" w:eastAsia="Amiri" w:cs="Amiri"/>
          <w:lang w:bidi="ar-SA"/>
          <w:color w:val="111111"/>
          <w:sz w:val="28"/>
          <w:szCs w:val="28"/>
          <w:rtl/>
        </w:rPr>
        <w:t xml:space="preserve">ابن الأثير، الكامل، 3/ 320/ مثله النّويري، نهاية الإرب، 20/ 502- 503</w:t>
      </w:r>
    </w:p>
    <w:p>
      <w:pPr>
        <w:pStyle w:val="BookText"/>
      </w:pPr>
      <w:r>
        <w:rPr>
          <w:rFonts w:ascii="Amiri" w:hAnsi="Amiri" w:eastAsia="Amiri" w:cs="Amiri"/>
          <w:lang w:bidi="ar-SA"/>
          <w:color w:val="111111"/>
          <w:sz w:val="28"/>
          <w:szCs w:val="28"/>
          <w:rtl/>
        </w:rPr>
        <w:t xml:space="preserve">وأمّا أهل الكوفة فإنّهم لمّا ردّوا رُسل </w:t>
      </w:r>
      <w:r>
        <w:rPr>
          <w:rStyle w:val="FootnoteReference"/>
        </w:rPr>
        <w:footnoteReference w:id="1550"/>
      </w:r>
      <w:r>
        <w:rPr>
          <w:rFonts w:ascii="Amiri" w:hAnsi="Amiri" w:eastAsia="Amiri" w:cs="Amiri"/>
          <w:lang w:bidi="ar-SA"/>
          <w:color w:val="111111"/>
          <w:sz w:val="28"/>
          <w:szCs w:val="28"/>
          <w:rtl/>
        </w:rPr>
        <w:t xml:space="preserve">ابن زياد على ما ذكرناه قبل </w:t>
      </w:r>
      <w:r>
        <w:rPr>
          <w:rStyle w:val="FootnoteReference"/>
        </w:rPr>
        <w:footnoteReference w:id="1551"/>
      </w:r>
      <w:r>
        <w:rPr>
          <w:rFonts w:ascii="Amiri" w:hAnsi="Amiri" w:eastAsia="Amiri" w:cs="Amiri"/>
          <w:lang w:bidi="ar-SA"/>
          <w:color w:val="111111"/>
          <w:sz w:val="28"/>
          <w:szCs w:val="28"/>
          <w:rtl/>
        </w:rPr>
        <w:t xml:space="preserve">عزلوا خليفته عليهم، وهو عمرو بن حريث، واجتمع النّاس، وقالوا: نؤمِّر علينا رجلًا إلى أن يجتمع النّاس على خليفة.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فاجتمعوا على عمر بن سعد، فجاءت نساء همدان يبكين الحسين </w:t>
      </w:r>
      <w:r>
        <w:rPr>
          <w:rStyle w:val="FootnoteReference"/>
        </w:rPr>
        <w:footnoteReference w:id="1552"/>
      </w:r>
      <w:r>
        <w:rPr>
          <w:rFonts w:ascii="Amiri" w:hAnsi="Amiri" w:eastAsia="Amiri" w:cs="Amiri"/>
          <w:lang w:bidi="ar-SA"/>
          <w:color w:val="111111"/>
          <w:sz w:val="28"/>
          <w:szCs w:val="28"/>
          <w:rtl/>
        </w:rPr>
        <w:t xml:space="preserve">ورجالهم متقلِّدو السّيوف، فأطافوا بالمنبر، فقال محمّد بن الأشعث: جاء أمر غير ما كنّا فيه.</w:t>
      </w:r>
    </w:p>
    <w:p>
      <w:pPr>
        <w:pStyle w:val="BookText"/>
      </w:pPr>
      <w:r>
        <w:rPr>
          <w:rFonts w:ascii="Amiri" w:hAnsi="Amiri" w:eastAsia="Amiri" w:cs="Amiri"/>
          <w:lang w:bidi="ar-SA"/>
          <w:color w:val="111111"/>
          <w:sz w:val="28"/>
          <w:szCs w:val="28"/>
          <w:rtl/>
        </w:rPr>
        <w:t xml:space="preserve">وكانت كندة تقوم بأمر عمر بن سعد، لأنّهم أخواله، فاجتمعوا </w:t>
      </w:r>
      <w:r>
        <w:rPr>
          <w:rStyle w:val="FootnoteReference"/>
        </w:rPr>
        <w:footnoteReference w:id="1553"/>
      </w:r>
      <w:r>
        <w:rPr>
          <w:rFonts w:ascii="Amiri" w:hAnsi="Amiri" w:eastAsia="Amiri" w:cs="Amiri"/>
          <w:lang w:bidi="ar-SA"/>
          <w:color w:val="111111"/>
          <w:sz w:val="28"/>
          <w:szCs w:val="28"/>
          <w:rtl/>
        </w:rPr>
        <w:t xml:space="preserve">على عامر بن مسعود ابن أميّة بن خلف بن وهب </w:t>
      </w:r>
      <w:r>
        <w:rPr>
          <w:rStyle w:val="FootnoteReference"/>
        </w:rPr>
        <w:footnoteReference w:id="1554"/>
      </w:r>
      <w:r>
        <w:rPr>
          <w:rFonts w:ascii="Amiri" w:hAnsi="Amiri" w:eastAsia="Amiri" w:cs="Amiri"/>
          <w:lang w:bidi="ar-SA"/>
          <w:color w:val="111111"/>
          <w:sz w:val="28"/>
          <w:szCs w:val="28"/>
          <w:rtl/>
        </w:rPr>
        <w:t xml:space="preserve">بن حذافة </w:t>
      </w:r>
      <w:r>
        <w:rPr>
          <w:rStyle w:val="FootnoteReference"/>
        </w:rPr>
        <w:footnoteReference w:id="1555"/>
      </w:r>
      <w:r>
        <w:rPr>
          <w:rFonts w:ascii="Amiri" w:hAnsi="Amiri" w:eastAsia="Amiri" w:cs="Amiri"/>
          <w:lang w:bidi="ar-SA"/>
          <w:color w:val="111111"/>
          <w:sz w:val="28"/>
          <w:szCs w:val="28"/>
          <w:rtl/>
        </w:rPr>
        <w:t xml:space="preserve">الجمحيّ، فخطب أهل الكوفة، فقال: إنّ لكلِّ قومٍ أشربةً ولذّات، فاطلبوها في مظانّها، وعليكم بما يحلّ ويحمد، واكسروا شرابكم بالماء، وتواروا عنِّي بهذه الجدران. فقال ابن همام:</w:t>
      </w:r>
    </w:p>
    <w:p>
      <w:pPr>
        <w:pStyle w:val="BookText"/>
      </w:pPr>
      <w:r>
        <w:rPr>
          <w:rFonts w:ascii="Amiri" w:hAnsi="Amiri" w:eastAsia="Amiri" w:cs="Amiri"/>
          <w:lang w:bidi="ar-SA"/>
          <w:color w:val="111111"/>
          <w:sz w:val="28"/>
          <w:szCs w:val="28"/>
          <w:rtl/>
        </w:rPr>
        <w:t xml:space="preserve">اشرب شرابك وأنعم غير محسود *** واكسره بالماء لاتعص ابن مسعود</w:t>
      </w:r>
    </w:p>
    <w:p>
      <w:pPr>
        <w:pStyle w:val="BookText"/>
      </w:pPr>
      <w:r>
        <w:rPr>
          <w:rFonts w:ascii="Amiri" w:hAnsi="Amiri" w:eastAsia="Amiri" w:cs="Amiri"/>
          <w:lang w:bidi="ar-SA"/>
          <w:color w:val="111111"/>
          <w:sz w:val="28"/>
          <w:szCs w:val="28"/>
          <w:rtl/>
        </w:rPr>
        <w:t xml:space="preserve">إنّ الأمير له في الخمرِ مأربة *** فاشرب هنيئاً مريئاً غير مرصود </w:t>
      </w:r>
      <w:r>
        <w:rPr>
          <w:rStyle w:val="FootnoteReference"/>
        </w:rPr>
        <w:footnoteReference w:id="1556"/>
      </w:r>
    </w:p>
    <w:p>
      <w:pPr>
        <w:pStyle w:val="BookText"/>
      </w:pPr>
      <w:r>
        <w:rPr>
          <w:rFonts w:ascii="Amiri" w:hAnsi="Amiri" w:eastAsia="Amiri" w:cs="Amiri"/>
          <w:lang w:bidi="ar-SA"/>
          <w:color w:val="111111"/>
          <w:sz w:val="28"/>
          <w:szCs w:val="28"/>
          <w:rtl/>
        </w:rPr>
        <w:t xml:space="preserve">مَن ذا يُحرِّم ماء المزن خالطه *** في </w:t>
      </w:r>
      <w:r>
        <w:rPr>
          <w:rStyle w:val="FootnoteReference"/>
        </w:rPr>
        <w:footnoteReference w:id="1557"/>
      </w:r>
      <w:r>
        <w:rPr>
          <w:rFonts w:ascii="Amiri" w:hAnsi="Amiri" w:eastAsia="Amiri" w:cs="Amiri"/>
          <w:lang w:bidi="ar-SA"/>
          <w:color w:val="111111"/>
          <w:sz w:val="28"/>
          <w:szCs w:val="28"/>
          <w:rtl/>
        </w:rPr>
        <w:t xml:space="preserve">قعر خابية ماء العناقيد</w:t>
      </w:r>
    </w:p>
    <w:p>
      <w:pPr>
        <w:pStyle w:val="BookText"/>
      </w:pPr>
      <w:r>
        <w:rPr>
          <w:rFonts w:ascii="Amiri" w:hAnsi="Amiri" w:eastAsia="Amiri" w:cs="Amiri"/>
          <w:lang w:bidi="ar-SA"/>
          <w:color w:val="111111"/>
          <w:sz w:val="28"/>
          <w:szCs w:val="28"/>
          <w:rtl/>
        </w:rPr>
        <w:t xml:space="preserve">إنِّي لأكره تشديد الرّواة لنا *** فيها ويعجبني قول ابن مسعود </w:t>
      </w:r>
      <w:r>
        <w:rPr>
          <w:rStyle w:val="FootnoteReference"/>
        </w:rPr>
        <w:footnoteReference w:id="1558"/>
      </w:r>
    </w:p>
    <w:p>
      <w:pPr>
        <w:pStyle w:val="BookText"/>
      </w:pPr>
      <w:r>
        <w:rPr>
          <w:rFonts w:ascii="Amiri" w:hAnsi="Amiri" w:eastAsia="Amiri" w:cs="Amiri"/>
          <w:lang w:bidi="ar-SA"/>
          <w:color w:val="111111"/>
          <w:sz w:val="28"/>
          <w:szCs w:val="28"/>
          <w:rtl/>
        </w:rPr>
        <w:t xml:space="preserve">ولمّا بايعهُ أهل الكوفة، وكتبوا بذلك إلى ابن الزّبير، أقرّه </w:t>
      </w:r>
      <w:r>
        <w:rPr>
          <w:rStyle w:val="FootnoteReference"/>
        </w:rPr>
        <w:footnoteReference w:id="1559"/>
      </w:r>
      <w:r>
        <w:rPr>
          <w:rFonts w:ascii="Amiri" w:hAnsi="Amiri" w:eastAsia="Amiri" w:cs="Amiri"/>
          <w:lang w:bidi="ar-SA"/>
          <w:color w:val="111111"/>
          <w:sz w:val="28"/>
          <w:szCs w:val="28"/>
          <w:rtl/>
        </w:rPr>
        <w:t xml:space="preserve">عليها. </w:t>
      </w:r>
      <w:r>
        <w:rPr>
          <w:rStyle w:val="FootnoteReference"/>
        </w:rPr>
        <w:footnoteReference w:id="1560"/>
      </w:r>
    </w:p>
    <w:p>
      <w:pPr>
        <w:pStyle w:val="BookText"/>
      </w:pPr>
      <w:r>
        <w:rPr>
          <w:rFonts w:ascii="IRNazanin" w:hAnsi="IRNazanin" w:eastAsia="IRNazanin" w:cs="IRNazanin"/>
          <w:lang w:bidi="fa-IR"/>
          <w:color w:val="111111"/>
          <w:sz w:val="28"/>
          <w:szCs w:val="28"/>
          <w:rtl/>
        </w:rPr>
        <w:t xml:space="preserve">چون دو نماينده به كوفه رسيدند، ديدند عمرو بن حريث جانشين او (عبيداللَّه) مردم را براى نماز عمومى دعوت كرده [است]. آن دو نماينده ميان مردم برخاستند و خطبه نمودند و پيام عبيداللَّه را دادند.</w:t>
      </w:r>
    </w:p>
    <w:p>
      <w:pPr>
        <w:pStyle w:val="BookText"/>
      </w:pPr>
      <w:r>
        <w:rPr>
          <w:rFonts w:ascii="IRNazanin" w:hAnsi="IRNazanin" w:eastAsia="IRNazanin" w:cs="IRNazanin"/>
          <w:lang w:bidi="fa-IR"/>
          <w:color w:val="111111"/>
          <w:sz w:val="28"/>
          <w:szCs w:val="28"/>
          <w:rtl/>
        </w:rPr>
        <w:t xml:space="preserve">يزيد بن حارث بن يزيد شيبانى كه ابن رويم باشد برخاست و گفت: «خدا را سپاس كه ما را از دست فرزند سميه رها كرده آيا مى خواهيد ما با او بيعت كنيم؟ هرگز او گرامى مباد.»</w:t>
      </w:r>
    </w:p>
    <w:p>
      <w:pPr>
        <w:pStyle w:val="BookText"/>
      </w:pPr>
      <w:r>
        <w:rPr>
          <w:rFonts w:ascii="IRNazanin" w:hAnsi="IRNazanin" w:eastAsia="IRNazanin" w:cs="IRNazanin"/>
          <w:lang w:bidi="fa-IR"/>
          <w:color w:val="111111"/>
          <w:sz w:val="28"/>
          <w:szCs w:val="28"/>
          <w:rtl/>
        </w:rPr>
        <w:t xml:space="preserve">آن گاه سنگ برداشت وآن دو نماينده را هدف كرد، مردم هم ريگ برداشتند و دو نماينده را سنگسار كردند.</w:t>
      </w:r>
    </w:p>
    <w:p>
      <w:pPr>
        <w:pStyle w:val="BookText"/>
      </w:pPr>
      <w:r>
        <w:rPr>
          <w:rFonts w:ascii="IRNazanin" w:hAnsi="IRNazanin" w:eastAsia="IRNazanin" w:cs="IRNazanin"/>
          <w:lang w:bidi="fa-IR"/>
          <w:color w:val="111111"/>
          <w:sz w:val="28"/>
          <w:szCs w:val="28"/>
          <w:rtl/>
        </w:rPr>
        <w:t xml:space="preserve">آن تهور ابن رويم را در كوفه بزرگ داشت و او شريف و بزرگوار و ارجمند شد. آن دو نماينده به بصره برگشتند و خبر مخالفت را دادند.</w:t>
      </w:r>
    </w:p>
    <w:p>
      <w:pPr>
        <w:pStyle w:val="BookText"/>
      </w:pPr>
      <w:r>
        <w:rPr>
          <w:rFonts w:ascii="Amiri" w:hAnsi="Amiri" w:eastAsia="Amiri" w:cs="Amiri"/>
          <w:lang w:bidi="ar-SA"/>
          <w:color w:val="111111"/>
          <w:sz w:val="28"/>
          <w:szCs w:val="28"/>
          <w:rtl/>
        </w:rPr>
        <w:t xml:space="preserve">خليلى، ترجمه كامل، 5/ 273</w:t>
      </w:r>
    </w:p>
    <w:p>
      <w:pPr>
        <w:pStyle w:val="BookText"/>
      </w:pPr>
      <w:r>
        <w:rPr>
          <w:rFonts w:ascii="IRNazanin" w:hAnsi="IRNazanin" w:eastAsia="IRNazanin" w:cs="IRNazanin"/>
          <w:lang w:bidi="fa-IR"/>
          <w:color w:val="111111"/>
          <w:sz w:val="28"/>
          <w:szCs w:val="28"/>
          <w:rtl/>
        </w:rPr>
        <w:t xml:space="preserve">اما اهل كوفه چون نمايندگان ابن زياد را نا اميد كردند، جانشين او را كه عمرو بن حريث بود، عزل نمودند. مردم همه جمع شدند و گفتند: «ما براى خود يك امير انتخاب مى كنيم تا كار به سامان برسد.» تصميم گرفتند كه عمر بن سعد را به امارت انتخاب كنند، نا گاه زنان قبيله همدان جمع شدند و بر حسين (و شهادت او) دريغ گفتند. مردان قبيله هم به دنبال زنان شمشيرها را كشيدند و گرد منبر احاطه كردند. محمد بن اشعث گفت: «حادثه ديگرى كه پيش بينى نشده بود، رخ داد.» كنده هم حمايت عمر بن سعد را بر عهده گرفته بود؛ زيرا مادرش از آن هاست. بعد از آن (اختلاف) تصميم گرفتند كه عامر بن مسعود بن اميه بن خلف بن وهب ابن حذاقه جمحى را انتخاب كنند.</w:t>
      </w:r>
    </w:p>
    <w:p>
      <w:pPr>
        <w:pStyle w:val="BookText"/>
      </w:pPr>
      <w:r>
        <w:rPr>
          <w:rFonts w:ascii="IRNazanin" w:hAnsi="IRNazanin" w:eastAsia="IRNazanin" w:cs="IRNazanin"/>
          <w:lang w:bidi="fa-IR"/>
          <w:color w:val="111111"/>
          <w:sz w:val="28"/>
          <w:szCs w:val="28"/>
          <w:rtl/>
        </w:rPr>
        <w:t xml:space="preserve">او خطبه نمود و به اهالى كوفه خطاب كرد و گفت: «هر قومى مشرب و ذوقى دارند. شما دنبال شهوت و لذت برويد. شراب خود را به آب بياميزيد، همه چيز را براى عيش خود گوارا كنيد و از من پشت ديوارهاى خانه خود نهان شويد (سرگرم عيش و نوش باشيد و در سياست مداخله مكنيد).»</w:t>
      </w:r>
    </w:p>
    <w:p>
      <w:pPr>
        <w:pStyle w:val="BookText"/>
      </w:pPr>
      <w:r>
        <w:rPr>
          <w:rFonts w:ascii="IRNazanin" w:hAnsi="IRNazanin" w:eastAsia="IRNazanin" w:cs="IRNazanin"/>
          <w:lang w:bidi="fa-IR"/>
          <w:color w:val="111111"/>
          <w:sz w:val="28"/>
          <w:szCs w:val="28"/>
          <w:rtl/>
        </w:rPr>
        <w:t xml:space="preserve">ابن همام گفت:</w:t>
      </w:r>
    </w:p>
    <w:p>
      <w:pPr>
        <w:pStyle w:val="BookText"/>
      </w:pPr>
      <w:r>
        <w:rPr>
          <w:rFonts w:ascii="Amiri" w:hAnsi="Amiri" w:eastAsia="Amiri" w:cs="Amiri"/>
          <w:lang w:bidi="ar-SA"/>
          <w:color w:val="111111"/>
          <w:sz w:val="28"/>
          <w:szCs w:val="28"/>
          <w:rtl/>
        </w:rPr>
        <w:t xml:space="preserve">اشرب شرابك وانعم غير محسود *** [...]</w:t>
      </w:r>
    </w:p>
    <w:p>
      <w:pPr>
        <w:pStyle w:val="BookText"/>
      </w:pPr>
      <w:r>
        <w:rPr>
          <w:rFonts w:ascii="IRNazanin" w:hAnsi="IRNazanin" w:eastAsia="IRNazanin" w:cs="IRNazanin"/>
          <w:lang w:bidi="fa-IR"/>
          <w:color w:val="111111"/>
          <w:sz w:val="28"/>
          <w:szCs w:val="28"/>
          <w:rtl/>
        </w:rPr>
        <w:t xml:space="preserve">«يعنى شراب خود را بنوش و به عيش تنعّم كن، كسى بر تو رشك نخواهد برد. تندى شراب را با آب بشكن (بياميز) و بر گفته ابن مسعود (كه اين پند را براى خوشى داده) تمرّد مكن. امير درباره خمر تجربه، مقصود و عقيده دارد. بنوش گوارا بادت! كسى مراقب تو نخواهد بود. كيست كه آب باران را حرام مى كند، در حالى كه با آب خوشه هاى انگور در يك سبو آميخته شده [است]؟ من اكراه دارم قول راويان را كه كار را بر ما سخت كردند و از گفته ابن مسعود خرسند و خشنود مى باشم. (در اينجا عقايد درباره نوشابه مختلف است و بعضى معتقد هستند كه عبداللَّه بن مسعود يار پيغمبر و اعلم اصحاب بوده [است]، نبيذ را غير از شراب انگور مباح دانسته و اين شعر هم به او اشاره كرده نه به ابن مسعود امير).</w:t>
      </w:r>
    </w:p>
    <w:p>
      <w:pPr>
        <w:pStyle w:val="BookText"/>
      </w:pPr>
      <w:r>
        <w:rPr>
          <w:rFonts w:ascii="IRNazanin" w:hAnsi="IRNazanin" w:eastAsia="IRNazanin" w:cs="IRNazanin"/>
          <w:lang w:bidi="fa-IR"/>
          <w:color w:val="111111"/>
          <w:sz w:val="28"/>
          <w:szCs w:val="28"/>
          <w:rtl/>
        </w:rPr>
        <w:t xml:space="preserve">چون اهل كوفه با او بيعت كردند، به ابن زبير نوشتند، او هم پذيرفت و او را به امارات برقرار نمود.</w:t>
      </w:r>
    </w:p>
    <w:p>
      <w:pPr>
        <w:pStyle w:val="BookText"/>
      </w:pPr>
      <w:r>
        <w:rPr>
          <w:rFonts w:ascii="Amiri" w:hAnsi="Amiri" w:eastAsia="Amiri" w:cs="Amiri"/>
          <w:lang w:bidi="ar-SA"/>
          <w:color w:val="111111"/>
          <w:sz w:val="28"/>
          <w:szCs w:val="28"/>
          <w:rtl/>
        </w:rPr>
        <w:t xml:space="preserve">خليلى، ترجمه كامل، 5/ 289- 290</w:t>
      </w:r>
    </w:p>
    <w:p>
      <w:pPr>
        <w:pStyle w:val="BookText"/>
      </w:pPr>
      <w:r>
        <w:rPr>
          <w:rFonts w:ascii="IRNazanin" w:hAnsi="IRNazanin" w:eastAsia="IRNazanin" w:cs="IRNazanin"/>
          <w:lang w:bidi="fa-IR"/>
          <w:color w:val="111111"/>
          <w:sz w:val="28"/>
          <w:szCs w:val="28"/>
          <w:rtl/>
        </w:rPr>
        <w:t xml:space="preserve">و امّا اهل كوفه چون فرستادگان ابن زياد را براندند، و اين از آن پيش بود كه عمرو بن حريث را كه از جانب ابن زياد بر ايشان خليفه بود معزول دارند، پس مردمان انجمن شدند و گفتند: «بايد پيش از آن كه جهانيان بر خلافت خليفه يك دل و يك جهت شوند مردى را بر خويش اميرى دهيم.» و آراى ايشان بر امارت عمر بن سعد ملعون اتفاق گرفت.</w:t>
      </w:r>
    </w:p>
    <w:p>
      <w:pPr>
        <w:pStyle w:val="BookText"/>
      </w:pPr>
      <w:r>
        <w:rPr>
          <w:rFonts w:ascii="IRNazanin" w:hAnsi="IRNazanin" w:eastAsia="IRNazanin" w:cs="IRNazanin"/>
          <w:lang w:bidi="fa-IR"/>
          <w:color w:val="111111"/>
          <w:sz w:val="28"/>
          <w:szCs w:val="28"/>
          <w:rtl/>
        </w:rPr>
        <w:t xml:space="preserve">در اين حال نسوان همدان بيامدند و همى بر حسين عليه السلام زارى و ندبه برآوردند و مردان ايشان نيز شمشيرها حمايل كرده بر گرد منبر طواف همى دادند، محمد بن اشعث گفت: «امرى پديد گشت كه جز آن بود كه ما در آن بوديم. يعنى با اين حال چگونه كار پسر سعد تمشيت يابد.»</w:t>
      </w:r>
    </w:p>
    <w:p>
      <w:pPr>
        <w:pStyle w:val="BookText"/>
      </w:pPr>
      <w:r>
        <w:rPr>
          <w:rFonts w:ascii="IRNazanin" w:hAnsi="IRNazanin" w:eastAsia="IRNazanin" w:cs="IRNazanin"/>
          <w:lang w:bidi="fa-IR"/>
          <w:color w:val="111111"/>
          <w:sz w:val="28"/>
          <w:szCs w:val="28"/>
          <w:rtl/>
        </w:rPr>
        <w:t xml:space="preserve">مسعودى در مروج الذهب گويد: چون خواستند عمر بن سعد را به امارت بردارند زنان همدان و جزايشان و قبايل ربيعه و نخع خروشى برآوردند، و از منازل خويش بيرون شدند تا به مسجد جامع درآمدند، و همى فرياد و ناله و گريه و عويل برآوردند، و بر حسين عليه السلام ندبه كردند، و گفتند: «پسر سعد را همان قتل پسر پيغمبر خشنود نمى دارد كه هم اكنون امارت كوفه را نيز دريابد.» چون ديگران اين حال را نگران شدند، همه بگريستند و از امارت عمر اعراض ورزيدند، و در ميان اين جمله، جوش و خروش و ناله و فرياد زنان همدان افزون بود همانا على عليه السلام با قبيله همدان با عنايت بود، و ايشان را برمى گزيد و مى فرمود:</w:t>
      </w:r>
    </w:p>
    <w:p>
      <w:pPr>
        <w:pStyle w:val="BookText"/>
      </w:pPr>
      <w:r>
        <w:rPr>
          <w:rFonts w:ascii="Amiri" w:hAnsi="Amiri" w:eastAsia="Amiri" w:cs="Amiri"/>
          <w:lang w:bidi="ar-SA"/>
          <w:color w:val="111111"/>
          <w:sz w:val="28"/>
          <w:szCs w:val="28"/>
          <w:rtl/>
        </w:rPr>
        <w:t xml:space="preserve">«فلو كنتُ بوّاباً على باب جنّةٍ *** لقلتُ لهمدان ادخلوا بسلام»</w:t>
      </w:r>
    </w:p>
    <w:p>
      <w:pPr>
        <w:pStyle w:val="BookText"/>
      </w:pPr>
      <w:r>
        <w:rPr>
          <w:rFonts w:ascii="IRNazanin" w:hAnsi="IRNazanin" w:eastAsia="IRNazanin" w:cs="IRNazanin"/>
          <w:lang w:bidi="fa-IR"/>
          <w:color w:val="111111"/>
          <w:sz w:val="28"/>
          <w:szCs w:val="28"/>
          <w:rtl/>
        </w:rPr>
        <w:t xml:space="preserve">و در وقعه صفّين از مردم همدان هيچ كس در لشكر معاويه نبود مگر معدودى كه در غوطه دمشق وطن داشتند.</w:t>
      </w:r>
    </w:p>
    <w:p>
      <w:pPr>
        <w:pStyle w:val="BookText"/>
      </w:pPr>
      <w:r>
        <w:rPr>
          <w:rFonts w:ascii="IRNazanin" w:hAnsi="IRNazanin" w:eastAsia="IRNazanin" w:cs="IRNazanin"/>
          <w:lang w:bidi="fa-IR"/>
          <w:color w:val="111111"/>
          <w:sz w:val="28"/>
          <w:szCs w:val="28"/>
          <w:rtl/>
        </w:rPr>
        <w:t xml:space="preserve">بالجمله از آن سوى جماعت كنده همى خواستند امارت بر عمر بايستد، چه ايشان خالوهاى عمر بن سعد بودند، و چون مأيوس شدند بر عامر بن مسعود بن اميّه بن خلف بن وهب بن حذافة الجمحى انجمن شدند، او مردم كوفه را خطبه راند و گفت: «همانا هر گروهى را اشربه و لذّاتى مقرّر است بايد شما از مظان و محل اميدوارى آن طلب كنيد، و بر شما باد كه در پيرامون چيزى بگرديد كه حلال و پسنديده باشد، كار به قناعت بگذارانيد و از آب خوشگوار شربت سازيد و عطش بشكنيد، و در سايه ديوار به آسايس و بى انگيزش فتنه آرامش گيريد.» ابن همام در اين هنگام اين شعر بگفت:</w:t>
      </w:r>
    </w:p>
    <w:p>
      <w:pPr>
        <w:pStyle w:val="BookText"/>
      </w:pPr>
      <w:r>
        <w:rPr>
          <w:rFonts w:ascii="Amiri" w:hAnsi="Amiri" w:eastAsia="Amiri" w:cs="Amiri"/>
          <w:lang w:bidi="ar-SA"/>
          <w:color w:val="111111"/>
          <w:sz w:val="28"/>
          <w:szCs w:val="28"/>
          <w:rtl/>
        </w:rPr>
        <w:t xml:space="preserve">اشرب شرابك وانعم غير محسود *** [...]</w:t>
      </w:r>
    </w:p>
    <w:p>
      <w:pPr>
        <w:pStyle w:val="BookText"/>
      </w:pPr>
      <w:r>
        <w:rPr>
          <w:rFonts w:ascii="IRNazanin" w:hAnsi="IRNazanin" w:eastAsia="IRNazanin" w:cs="IRNazanin"/>
          <w:lang w:bidi="fa-IR"/>
          <w:color w:val="111111"/>
          <w:sz w:val="28"/>
          <w:szCs w:val="28"/>
          <w:rtl/>
        </w:rPr>
        <w:t xml:space="preserve">و چون مردم كوفه با عامر بن مسعود بيعت كردند، اين داستان به ابن زبير مكتوب نمودند، ابن زبير نيز او را بر امارت كوفه مقرر داشت.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93- 95</w:t>
      </w:r>
    </w:p>
    <w:p>
      <w:pPr>
        <w:pStyle w:val="BookText"/>
      </w:pPr>
      <w:r>
        <w:rPr>
          <w:rFonts w:ascii="Amiri" w:hAnsi="Amiri" w:eastAsia="Amiri" w:cs="Amiri"/>
          <w:lang w:bidi="ar-SA"/>
          <w:color w:val="111111"/>
          <w:sz w:val="28"/>
          <w:szCs w:val="28"/>
          <w:rtl/>
        </w:rPr>
        <w:t xml:space="preserve">ابن الأثير، الكامل، 3/ 325/ مثله النّويري، نهاية الإرب، 20/ 511- 512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وأرسل ابن زياد رسولين إلى أهل الكوفة، يدعوهم إلى البيعة، فقام يزيد بن رويم فقال: الحمد للَّه الّذي أراحنا من ابن سميّة، أنحن نبايعه؟ لا ولا كرامة، لا حاجة لنا في بني أميّة ولا في إمارة ابن مرجانة- ومرجانة أمّ عبيداللَّه وسميّة أمّ زياد- وحصب الرّسولين أي رماهما بالحصاء، فحصبهما النّاس.</w:t>
      </w:r>
    </w:p>
    <w:p>
      <w:pPr>
        <w:pStyle w:val="BookText"/>
      </w:pPr>
      <w:r>
        <w:rPr>
          <w:rFonts w:ascii="Amiri" w:hAnsi="Amiri" w:eastAsia="Amiri" w:cs="Amiri"/>
          <w:lang w:bidi="ar-SA"/>
          <w:color w:val="111111"/>
          <w:sz w:val="28"/>
          <w:szCs w:val="28"/>
          <w:rtl/>
        </w:rPr>
        <w:t xml:space="preserve">فرجع الرّسولان إلى ابن زياد وأخبراه بذلك، فقال أهل البصرة: أيخلعه أهل الكوفة ونولِّيه نحن، فضعف سلطانه عندهم وخاف على نفسه، فاستجار ببعض رؤساء البصرة ثمّ هرب إلى الشّام.</w:t>
      </w:r>
    </w:p>
    <w:p>
      <w:pPr>
        <w:pStyle w:val="BookText"/>
      </w:pPr>
      <w:r>
        <w:rPr>
          <w:rFonts w:ascii="Amiri" w:hAnsi="Amiri" w:eastAsia="Amiri" w:cs="Amiri"/>
          <w:lang w:bidi="ar-SA"/>
          <w:color w:val="111111"/>
          <w:sz w:val="28"/>
          <w:szCs w:val="28"/>
          <w:rtl/>
        </w:rPr>
        <w:t xml:space="preserve">ثمّ إنّ أهل الكوفة طردوا عمرو بن حريث عامل ابن زياد عنهم، وأرادوا أن ينصبوا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أميراً إلى أن ينظروا في أمرهم، فأشار بعضهم بعمر بن سعد قاتل الحسين عليه السلام، فأقبلت نساء من همدان وغيرهم حتّى دخلنَ المسجد الجامع، صارخات باكيات معولات يندبن الحسين عليه السلام، ويقلنَ: أما يرضى عمر بن سعد بقتل الحسين عليه السلام حتّى أراد أن يكون أميراً علينا على الكوفة؟ فبكى النّاس وأعرضوا عن عمر، وكان الفضل في ذلك لنساء همدان، وهمدان هم الّذين يقول فيهم أمير المؤمنين عليّ عليه السلام:</w:t>
      </w:r>
    </w:p>
    <w:p>
      <w:pPr>
        <w:pStyle w:val="BookText"/>
      </w:pPr>
      <w:r>
        <w:rPr>
          <w:rFonts w:ascii="Amiri" w:hAnsi="Amiri" w:eastAsia="Amiri" w:cs="Amiri"/>
          <w:lang w:bidi="ar-SA"/>
          <w:color w:val="111111"/>
          <w:sz w:val="28"/>
          <w:szCs w:val="28"/>
          <w:rtl/>
        </w:rPr>
        <w:t xml:space="preserve">فلو كنتُ بوّاباً على بابِ جنّةٍ *** لقلتُ لهمدان ادخلوا بسلام</w:t>
      </w:r>
    </w:p>
    <w:p>
      <w:pPr>
        <w:pStyle w:val="BookText"/>
      </w:pPr>
      <w:r>
        <w:rPr>
          <w:rFonts w:ascii="Amiri" w:hAnsi="Amiri" w:eastAsia="Amiri" w:cs="Amiri"/>
          <w:lang w:bidi="ar-SA"/>
          <w:color w:val="111111"/>
          <w:sz w:val="28"/>
          <w:szCs w:val="28"/>
          <w:rtl/>
        </w:rPr>
        <w:t xml:space="preserve">الأمين، أصدق الأخبار، ط 1/ 9، ط 2/ 13- 14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 w:name="pg19489_216779"/>
    <w:bookmarkEnd w:id="17"/>
    <w:p>
      <w:pPr>
        <w:pStyle w:val="Heading4"/>
      </w:pPr>
      <w:bookmarkStart w:id="138" w:name="_Toc21"/>
      <w:r>
        <w:t>المختار يفارق ابن الزّبير إلى الكوفة بعد هلاك يزيد</w:t>
      </w:r>
      <w:bookmarkEnd w:id="138"/>
    </w:p>
    <w:p>
      <w:pPr>
        <w:pStyle w:val="BookText"/>
      </w:pPr>
      <w:r>
        <w:rPr>
          <w:rFonts w:ascii="Amiri" w:hAnsi="Amiri" w:eastAsia="Amiri" w:cs="Amiri"/>
          <w:lang w:bidi="ar-SA"/>
          <w:color w:val="111111"/>
          <w:sz w:val="28"/>
          <w:szCs w:val="28"/>
          <w:rtl/>
        </w:rPr>
        <w:t xml:space="preserve">أخبرنا محمّد بن عمر، قال: حدّثني عبداللَّه بن جعفر، عن أمّ بكر بنت المسور، قالت:</w:t>
      </w:r>
    </w:p>
    <w:p>
      <w:pPr>
        <w:pStyle w:val="BookText"/>
      </w:pPr>
      <w:r>
        <w:rPr>
          <w:rFonts w:ascii="Amiri" w:hAnsi="Amiri" w:eastAsia="Amiri" w:cs="Amiri"/>
          <w:lang w:bidi="ar-SA"/>
          <w:color w:val="111111"/>
          <w:sz w:val="28"/>
          <w:szCs w:val="28"/>
          <w:rtl/>
        </w:rPr>
        <w:t xml:space="preserve">[...] وكان المختار يختلف إلى محمّد ابن الحنفيّة، وكان محمّد ليس فيه بحسَنِ الرأي، ولا يقبل كثيراً ممّا يأتي به، فقال المختار: أنا خارج إلى العراق. فقال له محمّد: فاخرج وهذا عبداللَّه بن كامل الهَمْدانيّ يخرج معك. وقال لعبداللَّه: تحرّز منه واعلم أ نّه ليس له كبيرُ أمانة. وجاء المختار إلى ابن الزّبير، فقال: اعلم إنّ مكاني من العراق أنفعُ لكَ من مقامي هاهنا.</w:t>
      </w:r>
    </w:p>
    <w:p>
      <w:pPr>
        <w:pStyle w:val="BookText"/>
      </w:pPr>
      <w:r>
        <w:rPr>
          <w:rFonts w:ascii="Amiri" w:hAnsi="Amiri" w:eastAsia="Amiri" w:cs="Amiri"/>
          <w:lang w:bidi="ar-SA"/>
          <w:color w:val="111111"/>
          <w:sz w:val="28"/>
          <w:szCs w:val="28"/>
          <w:rtl/>
        </w:rPr>
        <w:t xml:space="preserve">فأذنَ له عبداللَّه بن الزّبير، فخرج هو وابن كامل، وابن الزّبير لا يشكّ في مناصحته وهو مصرّ على الغشّ لابن الزّبير.</w:t>
      </w:r>
    </w:p>
    <w:p>
      <w:pPr>
        <w:pStyle w:val="BookText"/>
      </w:pPr>
      <w:r>
        <w:rPr>
          <w:rFonts w:ascii="IRNazanin" w:hAnsi="IRNazanin" w:eastAsia="IRNazanin" w:cs="IRNazanin"/>
          <w:lang w:bidi="fa-IR"/>
          <w:color w:val="111111"/>
          <w:sz w:val="28"/>
          <w:szCs w:val="28"/>
          <w:rtl/>
        </w:rPr>
        <w:t xml:space="preserve">ابن سعد، الطّبقات، 5/ 71</w:t>
      </w:r>
    </w:p>
    <w:p>
      <w:pPr>
        <w:pStyle w:val="BookText"/>
      </w:pPr>
      <w:r>
        <w:rPr>
          <w:rFonts w:ascii="Amiri" w:hAnsi="Amiri" w:eastAsia="Amiri" w:cs="Amiri"/>
          <w:lang w:bidi="ar-SA"/>
          <w:color w:val="111111"/>
          <w:sz w:val="28"/>
          <w:szCs w:val="28"/>
          <w:rtl/>
        </w:rPr>
        <w:t xml:space="preserve">وأقام المختار مع ابن الزّبير حتّى انصرف عنه الحصين بن نمير وأهل الشّام إلى الشّام، فلمّا رأى أنّ ابن الزّبير لا يولِّيه شيئاً، أقبل يسأل النّاس عن خبر الكوفة وأهلها، فيُقال له، إنّهم أخرجوا عمرو بن حُريث عامل ابن زياد واصطلحوا على عامر بن مسعود بن أميّة بن خَلَف. فيقول: أنا أبو إسحاق، أنا لها إذ ليسَ لها أحد غيري، أنا راعيها إذا أظلّ راعيها. ثمّ ركبَ رواحله وأتى الكوفة.</w:t>
      </w:r>
    </w:p>
    <w:p>
      <w:pPr>
        <w:pStyle w:val="BookText"/>
      </w:pPr>
      <w:r>
        <w:rPr>
          <w:rFonts w:ascii="Amiri" w:hAnsi="Amiri" w:eastAsia="Amiri" w:cs="Amiri"/>
          <w:lang w:bidi="ar-SA"/>
          <w:color w:val="111111"/>
          <w:sz w:val="28"/>
          <w:szCs w:val="28"/>
          <w:rtl/>
        </w:rPr>
        <w:t xml:space="preserve">البلاذري، جمل من أنساب الأشراف، 6/ 379</w:t>
      </w:r>
    </w:p>
    <w:p>
      <w:pPr>
        <w:pStyle w:val="BookText"/>
      </w:pPr>
      <w:r>
        <w:rPr>
          <w:rFonts w:ascii="Amiri" w:hAnsi="Amiri" w:eastAsia="Amiri" w:cs="Amiri"/>
          <w:lang w:bidi="ar-SA"/>
          <w:color w:val="111111"/>
          <w:sz w:val="28"/>
          <w:szCs w:val="28"/>
          <w:rtl/>
        </w:rPr>
        <w:t xml:space="preserve">حدّثنا أبو خيثمة [و] أحمد بن إسرائيل [قالا]: حدّثنا وهب بن جرير، عن أبيه قال: استعمل عبداللَّه بن الزّبير، عبداللَّه بن مُطيع العَدَوي على الكوفة، فقال المختار لابن الزّبير، وهو يومئذٍ عنده: إنِّي لأعلم قوماً لو أنّ لهم رجلًا له رفقٌ وعلمٌ بما يأتي ويَذَر، لأستخرج لك منهم جنداً تقاتل بهم أهل الشّام.</w:t>
      </w:r>
    </w:p>
    <w:p>
      <w:pPr>
        <w:pStyle w:val="BookText"/>
      </w:pPr>
      <w:r>
        <w:rPr>
          <w:rFonts w:ascii="Amiri" w:hAnsi="Amiri" w:eastAsia="Amiri" w:cs="Amiri"/>
          <w:lang w:bidi="ar-SA"/>
          <w:color w:val="111111"/>
          <w:sz w:val="28"/>
          <w:szCs w:val="28"/>
          <w:rtl/>
        </w:rPr>
        <w:t xml:space="preserve">قال: مَنْ هم؟ قال: شيعة عليّ وبني هاشم بالكوفة. قال: فكُن أنت ذلك الرّجل.</w:t>
      </w:r>
    </w:p>
    <w:p>
      <w:pPr>
        <w:pStyle w:val="BookText"/>
      </w:pPr>
      <w:r>
        <w:rPr>
          <w:rFonts w:ascii="Amiri" w:hAnsi="Amiri" w:eastAsia="Amiri" w:cs="Amiri"/>
          <w:lang w:bidi="ar-SA"/>
          <w:color w:val="111111"/>
          <w:sz w:val="28"/>
          <w:szCs w:val="28"/>
          <w:rtl/>
        </w:rPr>
        <w:t xml:space="preserve">فبعثه إلى الكوفة.</w:t>
      </w:r>
    </w:p>
    <w:p>
      <w:pPr>
        <w:pStyle w:val="BookText"/>
      </w:pPr>
      <w:r>
        <w:rPr>
          <w:rFonts w:ascii="Amiri" w:hAnsi="Amiri" w:eastAsia="Amiri" w:cs="Amiri"/>
          <w:lang w:bidi="ar-SA"/>
          <w:color w:val="111111"/>
          <w:sz w:val="28"/>
          <w:szCs w:val="28"/>
          <w:rtl/>
        </w:rPr>
        <w:t xml:space="preserve">البلاذري، جمل من أنساب الأشراف، 6/ 453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لم ير ابن الزّبير أن يستعمله، شخصَ إلى العراق. </w:t>
      </w:r>
      <w:r>
        <w:rPr>
          <w:rStyle w:val="FootnoteReference"/>
        </w:rPr>
        <w:footnoteReference w:id="1561"/>
      </w:r>
    </w:p>
    <w:p>
      <w:pPr>
        <w:pStyle w:val="BookText"/>
      </w:pPr>
      <w:r>
        <w:rPr>
          <w:rFonts w:ascii="Amiri" w:hAnsi="Amiri" w:eastAsia="Amiri" w:cs="Amiri"/>
          <w:lang w:bidi="ar-SA"/>
          <w:color w:val="111111"/>
          <w:sz w:val="28"/>
          <w:szCs w:val="28"/>
          <w:rtl/>
        </w:rPr>
        <w:t xml:space="preserve">اليعقوبي، التّاريخ، 3/ 7 (ط الحيدرية)</w:t>
      </w:r>
    </w:p>
    <w:p>
      <w:pPr>
        <w:pStyle w:val="BookText"/>
      </w:pPr>
      <w:r>
        <w:rPr>
          <w:rFonts w:ascii="Amiri" w:hAnsi="Amiri" w:eastAsia="Amiri" w:cs="Amiri"/>
          <w:lang w:bidi="ar-SA"/>
          <w:color w:val="111111"/>
          <w:sz w:val="28"/>
          <w:szCs w:val="28"/>
          <w:rtl/>
        </w:rPr>
        <w:t xml:space="preserve">وأقام المختار مع ابن الزّبير حتّى هلك يزيد بن معاوية، وانقضى الحصار، ورجع أهلُ الشّام إلى الشّام، واصطلح أهل الكوفة على عامر بن مسعود، بعد ما هلك يزيد يصلِّي بهم حتّى يجتمع النّاس على إمام يَرضَوْنه، فلم يلبث عامر إلّاشهراً حتّى بعث ببيعته وبيعة أهل الكوفة إلى ابن الزّبير، وأقام المختار مع ابن الزّبير خمسة أشهر بعد مَهلِك يزيد وأيّاماً.</w:t>
      </w:r>
    </w:p>
    <w:p>
      <w:pPr>
        <w:pStyle w:val="BookText"/>
      </w:pPr>
      <w:r>
        <w:rPr>
          <w:rFonts w:ascii="Amiri" w:hAnsi="Amiri" w:eastAsia="Amiri" w:cs="Amiri"/>
          <w:lang w:bidi="ar-SA"/>
          <w:color w:val="111111"/>
          <w:sz w:val="28"/>
          <w:szCs w:val="28"/>
          <w:rtl/>
        </w:rPr>
        <w:t xml:space="preserve">قال أبو مخنف: فحدّثني عبدالملك بن نوفل بن مساحق، عن سعيد بن عمرو بن سعيد بن العاص، قال: واللَّه إنِّي لمع عبداللَّه بن الزّبير ومعه عبداللَّه بن صَفْوان بن أميّة بن خَلَف، ونحنُ نطوف بالبيت، إذ نظرَ ابن الزّبير فإذا هو بالمختار، فقال لابن صفوان: انظر إليه؛ فوَ اللَّه لهو أحذَرُ مِن ذئبٍ قد أطافت به السّباع.</w:t>
      </w:r>
    </w:p>
    <w:p>
      <w:pPr>
        <w:pStyle w:val="BookText"/>
      </w:pPr>
      <w:r>
        <w:rPr>
          <w:rFonts w:ascii="Amiri" w:hAnsi="Amiri" w:eastAsia="Amiri" w:cs="Amiri"/>
          <w:lang w:bidi="ar-SA"/>
          <w:color w:val="111111"/>
          <w:sz w:val="28"/>
          <w:szCs w:val="28"/>
          <w:rtl/>
        </w:rPr>
        <w:t xml:space="preserve">قال: فمضى ومضينا معه، فلمّا قضينا طوافنا وصلّينا الرّكعتين بعد الطّواف، لحقنا المختار، فقال لابن صفوان: ما الّذي ذكرني به ابن الزّبير؟ قال: فكتَمه، وقال: لم يَذكُرك إلّا بخير. قال: بلى وربّ هذه البنيّة إذ كنتُ لمن شأنكما، أما واللَّه ليخطّنّ في أثَري أو لأقدَنّها عليه سَعْراً.</w:t>
      </w:r>
    </w:p>
    <w:p>
      <w:pPr>
        <w:pStyle w:val="BookText"/>
      </w:pPr>
      <w:r>
        <w:rPr>
          <w:rFonts w:ascii="Amiri" w:hAnsi="Amiri" w:eastAsia="Amiri" w:cs="Amiri"/>
          <w:lang w:bidi="ar-SA"/>
          <w:color w:val="111111"/>
          <w:sz w:val="28"/>
          <w:szCs w:val="28"/>
          <w:rtl/>
        </w:rPr>
        <w:t xml:space="preserve">فأقام معه خمسة أشهر، فلمّا رآه لا يستعمله، جعل لا يقدِم عليه أحدٌ من الكوفة إلّا سأله عن حال النّاس وهيئتهم.</w:t>
      </w:r>
    </w:p>
    <w:p>
      <w:pPr>
        <w:pStyle w:val="BookText"/>
      </w:pPr>
      <w:r>
        <w:rPr>
          <w:rFonts w:ascii="Amiri" w:hAnsi="Amiri" w:eastAsia="Amiri" w:cs="Amiri"/>
          <w:lang w:bidi="ar-SA"/>
          <w:color w:val="111111"/>
          <w:sz w:val="28"/>
          <w:szCs w:val="28"/>
          <w:rtl/>
        </w:rPr>
        <w:t xml:space="preserve">قال أبو مخنف: فحدّثني عطيّة بن الحارث أبو رَوْق الهمدانيّ؛ أنّ هانئ بن أبي حيّة الوادعيّ قدم مكّة يريد عُمرةَ رمضان، فسأله المختار عن حاله وحال النّاس بالكوفة وهيئتهم؛ فأخبره عنهم بصلاح واتِّساق على طاعة ابن الزّبير، إلّاأنّ طائفة من النّاس إليهم عدد أهل المصر لو كان لهم رجل يجمعهم على رأيهم أكلَ بهم الأرض إلى يومٍ ما.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المختار: أنا أبو إسحاق، أنا واللَّه لهم! أنا أجمعهم على مَرِّ الحقّ، وأنفي بهم ركبان الباطل، وأقتُل بهم كلّ جبّارٍ عنيد. فقال له هانئ بن أبي حيّة: وَيْحَك يا ابن أبي عبيد! إن استطعتَ ألّا تُوضِع في الضّلال ليكن صاحبهم غيرُك، فإنّ صاحب الفتنة أقربُ شي ء أجلًا، وأسوأ النّاس عملًا. فقال له المختار: إنِّي لا أدعو إلى الفتنة، إنّما أدعو إلى الهدى والجماعة. ثمّ وثب، فخرج، وركب رَواحلَه، فأقبلَ نحو الكوفة. </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سعيد بن عاص گويد: به خدا با ابن زبير بودم، عبداللَّه بن صفوان بن اميه نيز با وى بود و طواف كعبه مى كرديم، ابن زبير نگريستن گرفت، مختار را ديده بود و به ابن صفوان گفت: «به خدا از گرگى كه درندگان اطرافش را گرفته باشند، محتاطتر است.»</w:t>
      </w:r>
    </w:p>
    <w:p>
      <w:pPr>
        <w:pStyle w:val="BookText"/>
      </w:pPr>
      <w:r>
        <w:rPr>
          <w:rFonts w:ascii="IRNazanin" w:hAnsi="IRNazanin" w:eastAsia="IRNazanin" w:cs="IRNazanin"/>
          <w:lang w:bidi="fa-IR"/>
          <w:color w:val="111111"/>
          <w:sz w:val="28"/>
          <w:szCs w:val="28"/>
          <w:rtl/>
        </w:rPr>
        <w:t xml:space="preserve">گويد: پس ابن زبير برفت، ما نيز با وى برفتيم، چون طواف را به سر برديم و دو ركعت نماز پس از طواف بكرديم، مختار به ما پيوست و به ابن صفوان گفت: «ابن زبير درباره من چه مى گفت؟»</w:t>
      </w:r>
    </w:p>
    <w:p>
      <w:pPr>
        <w:pStyle w:val="BookText"/>
      </w:pPr>
      <w:r>
        <w:rPr>
          <w:rFonts w:ascii="IRNazanin" w:hAnsi="IRNazanin" w:eastAsia="IRNazanin" w:cs="IRNazanin"/>
          <w:lang w:bidi="fa-IR"/>
          <w:color w:val="111111"/>
          <w:sz w:val="28"/>
          <w:szCs w:val="28"/>
          <w:rtl/>
        </w:rPr>
        <w:t xml:space="preserve">گويد: ابن صفوان گفته وى را مكتوم داشت و گفت: «جز نيكى نگفت.»</w:t>
      </w:r>
    </w:p>
    <w:p>
      <w:pPr>
        <w:pStyle w:val="BookText"/>
      </w:pPr>
      <w:r>
        <w:rPr>
          <w:rFonts w:ascii="IRNazanin" w:hAnsi="IRNazanin" w:eastAsia="IRNazanin" w:cs="IRNazanin"/>
          <w:lang w:bidi="fa-IR"/>
          <w:color w:val="111111"/>
          <w:sz w:val="28"/>
          <w:szCs w:val="28"/>
          <w:rtl/>
        </w:rPr>
        <w:t xml:space="preserve">گفت: «بله، به پروردگار اين بنا قسم، مى دانم چه گفت، به خدا يا از من تبعيّت كند يا به آتشش مى كشم.»</w:t>
      </w:r>
    </w:p>
    <w:p>
      <w:pPr>
        <w:pStyle w:val="BookText"/>
      </w:pPr>
      <w:r>
        <w:rPr>
          <w:rFonts w:ascii="IRNazanin" w:hAnsi="IRNazanin" w:eastAsia="IRNazanin" w:cs="IRNazanin"/>
          <w:lang w:bidi="fa-IR"/>
          <w:color w:val="111111"/>
          <w:sz w:val="28"/>
          <w:szCs w:val="28"/>
          <w:rtl/>
        </w:rPr>
        <w:t xml:space="preserve">گويد: پس از آن پنچ ماه با وى ببود و چون ديد كه او را به كارى نمى گيرد، هر كس از كوفه پيش وى مى آمد، از احوال و وضع مردم، از او مى پرسيد.</w:t>
      </w:r>
    </w:p>
    <w:p>
      <w:pPr>
        <w:pStyle w:val="BookText"/>
      </w:pPr>
      <w:r>
        <w:rPr>
          <w:rFonts w:ascii="IRNazanin" w:hAnsi="IRNazanin" w:eastAsia="IRNazanin" w:cs="IRNazanin"/>
          <w:lang w:bidi="fa-IR"/>
          <w:color w:val="111111"/>
          <w:sz w:val="28"/>
          <w:szCs w:val="28"/>
          <w:rtl/>
        </w:rPr>
        <w:t xml:space="preserve">عطيه بن ابى روق همدانى گويد: هانى بن ابى حيه وادعى به مكه آمد كه آهنگ عمره رمضان داشت، مختار از حال وى و حال و وضع مردم كوفه پرسيد كه گفت: «بر اطاعت ابن زبيرند، اما گروهى از مردم هستند كه جماعت شهر، دل با آن ها دارند و اگر يكى را داشتند كه فراهمشان مى كرد، به كمك آن ها تا مدتى ولايت را مى خورد.»</w:t>
      </w:r>
    </w:p>
    <w:p>
      <w:pPr>
        <w:pStyle w:val="BookText"/>
      </w:pPr>
      <w:r>
        <w:rPr>
          <w:rFonts w:ascii="IRNazanin" w:hAnsi="IRNazanin" w:eastAsia="IRNazanin" w:cs="IRNazanin"/>
          <w:lang w:bidi="fa-IR"/>
          <w:color w:val="111111"/>
          <w:sz w:val="28"/>
          <w:szCs w:val="28"/>
          <w:rtl/>
        </w:rPr>
        <w:t xml:space="preserve">مختار بدو گفت: «من ابو اسحاقم، من كس آن هايم، من آن ها را بر حق خالص فراهم مى كنم و به كمك آن ها كاروان باطل را محو مى كنم، و سركشان لجوج را مى كشم.»</w:t>
      </w:r>
    </w:p>
    <w:p>
      <w:pPr>
        <w:pStyle w:val="BookText"/>
      </w:pPr>
      <w:r>
        <w:rPr>
          <w:rFonts w:ascii="IRNazanin" w:hAnsi="IRNazanin" w:eastAsia="IRNazanin" w:cs="IRNazanin"/>
          <w:lang w:bidi="fa-IR"/>
          <w:color w:val="111111"/>
          <w:sz w:val="28"/>
          <w:szCs w:val="28"/>
          <w:rtl/>
        </w:rPr>
        <w:t xml:space="preserve">هانى بن ابى حيه گفت: «اى پسر ابى عبيد، واى تو! اگر توانى كه در گمراهى پاى منه، بگذار حريفشان ديگرى باشد كه عمر فتنه گر كوتاه است و عملش از همه كسان بدتر.»</w:t>
      </w:r>
    </w:p>
    <w:p>
      <w:pPr>
        <w:pStyle w:val="BookText"/>
      </w:pPr>
      <w:r>
        <w:rPr>
          <w:rFonts w:ascii="IRNazanin" w:hAnsi="IRNazanin" w:eastAsia="IRNazanin" w:cs="IRNazanin"/>
          <w:lang w:bidi="fa-IR"/>
          <w:color w:val="111111"/>
          <w:sz w:val="28"/>
          <w:szCs w:val="28"/>
          <w:rtl/>
        </w:rPr>
        <w:t xml:space="preserve">مختار گفت: «من به فتنه دعوت نمى كنم. به هدايت و جماعت دعوت مى كنم.»</w:t>
      </w:r>
    </w:p>
    <w:p>
      <w:pPr>
        <w:pStyle w:val="BookText"/>
      </w:pPr>
      <w:r>
        <w:rPr>
          <w:rFonts w:ascii="IRNazanin" w:hAnsi="IRNazanin" w:eastAsia="IRNazanin" w:cs="IRNazanin"/>
          <w:lang w:bidi="fa-IR"/>
          <w:color w:val="111111"/>
          <w:sz w:val="28"/>
          <w:szCs w:val="28"/>
          <w:rtl/>
        </w:rPr>
        <w:t xml:space="preserve">آن گاه برجست، برفت، بر مركب خويش نشست و سوى كوفه رفت.</w:t>
      </w:r>
    </w:p>
    <w:p>
      <w:pPr>
        <w:pStyle w:val="BookText"/>
      </w:pPr>
      <w:r>
        <w:rPr>
          <w:rFonts w:ascii="IRNazanin" w:hAnsi="IRNazanin" w:eastAsia="IRNazanin" w:cs="IRNazanin"/>
          <w:lang w:bidi="fa-IR"/>
          <w:color w:val="111111"/>
          <w:sz w:val="28"/>
          <w:szCs w:val="28"/>
          <w:rtl/>
        </w:rPr>
        <w:t xml:space="preserve">پاينده، ترجمه تاريخ طبرى، 7/ 3211- 3212</w:t>
      </w:r>
    </w:p>
    <w:p>
      <w:pPr>
        <w:pStyle w:val="BookText"/>
      </w:pPr>
      <w:r>
        <w:rPr>
          <w:rFonts w:ascii="Amiri" w:hAnsi="Amiri" w:eastAsia="Amiri" w:cs="Amiri"/>
          <w:lang w:bidi="ar-SA"/>
          <w:color w:val="111111"/>
          <w:sz w:val="28"/>
          <w:szCs w:val="28"/>
          <w:rtl/>
        </w:rPr>
        <w:t xml:space="preserve">الطّبري، التّاريخ، 5/ 577- 578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وعزم المختار بن أبي عبيد على مفارقة عبداللَّه بن الزّبير، فجعل يقدِّم في ذلك ويؤخِّر.</w:t>
      </w:r>
    </w:p>
    <w:p>
      <w:pPr>
        <w:pStyle w:val="BookText"/>
      </w:pPr>
      <w:r>
        <w:rPr>
          <w:rFonts w:ascii="Amiri" w:hAnsi="Amiri" w:eastAsia="Amiri" w:cs="Amiri"/>
          <w:lang w:bidi="ar-SA"/>
          <w:color w:val="111111"/>
          <w:sz w:val="28"/>
          <w:szCs w:val="28"/>
          <w:rtl/>
        </w:rPr>
        <w:t xml:space="preserve">قال: وقدم هانئ بن [أبي </w:t>
      </w:r>
      <w:r>
        <w:rPr>
          <w:rStyle w:val="FootnoteReference"/>
        </w:rPr>
        <w:footnoteReference w:id="1563"/>
      </w:r>
      <w:r>
        <w:rPr>
          <w:rFonts w:ascii="Amiri" w:hAnsi="Amiri" w:eastAsia="Amiri" w:cs="Amiri"/>
          <w:lang w:bidi="ar-SA"/>
          <w:color w:val="111111"/>
          <w:sz w:val="28"/>
          <w:szCs w:val="28"/>
          <w:rtl/>
        </w:rPr>
        <w:t xml:space="preserve">] حية الهمدانيّ </w:t>
      </w:r>
      <w:r>
        <w:rPr>
          <w:rStyle w:val="FootnoteReference"/>
        </w:rPr>
        <w:footnoteReference w:id="1564"/>
      </w:r>
      <w:r>
        <w:rPr>
          <w:rFonts w:ascii="Amiri" w:hAnsi="Amiri" w:eastAsia="Amiri" w:cs="Amiri"/>
          <w:lang w:bidi="ar-SA"/>
          <w:color w:val="111111"/>
          <w:sz w:val="28"/>
          <w:szCs w:val="28"/>
          <w:rtl/>
        </w:rPr>
        <w:t xml:space="preserve">إلى مكّة </w:t>
      </w:r>
      <w:r>
        <w:rPr>
          <w:rStyle w:val="FootnoteReference"/>
        </w:rPr>
        <w:footnoteReference w:id="1565"/>
      </w:r>
      <w:r>
        <w:rPr>
          <w:rFonts w:ascii="Amiri" w:hAnsi="Amiri" w:eastAsia="Amiri" w:cs="Amiri"/>
          <w:lang w:bidi="ar-SA"/>
          <w:color w:val="111111"/>
          <w:sz w:val="28"/>
          <w:szCs w:val="28"/>
          <w:rtl/>
        </w:rPr>
        <w:t xml:space="preserve">يريد العمرة، فأقبل إليه المختار بعد أن فرغَ من عمرته، فقال له: يا أخا همدان! ألا تخبرني عن النّاس كيف تركتهم بالكوفة؟ فقال: تركتهم واللَّه </w:t>
      </w:r>
      <w:r>
        <w:rPr>
          <w:rStyle w:val="FootnoteReference"/>
        </w:rPr>
        <w:footnoteReference w:id="1566"/>
      </w:r>
      <w:r>
        <w:rPr>
          <w:rFonts w:ascii="IRNazanin" w:hAnsi="IRNazanin" w:eastAsia="IRNazanin" w:cs="IRNazanin"/>
          <w:lang w:bidi="fa-IR"/>
          <w:color w:val="111111"/>
          <w:sz w:val="28"/>
          <w:szCs w:val="28"/>
          <w:rtl/>
        </w:rPr>
        <w:t xml:space="preserve">وقد </w:t>
      </w:r>
      <w:r>
        <w:rPr>
          <w:rStyle w:val="FootnoteReference"/>
        </w:rPr>
        <w:footnoteReference w:id="1567"/>
      </w:r>
      <w:r>
        <w:rPr>
          <w:rFonts w:ascii="Amiri" w:hAnsi="Amiri" w:eastAsia="Amiri" w:cs="Amiri"/>
          <w:lang w:bidi="ar-SA"/>
          <w:color w:val="111111"/>
          <w:sz w:val="28"/>
          <w:szCs w:val="28"/>
          <w:rtl/>
        </w:rPr>
        <w:t xml:space="preserve">استوسقوا لصاحبك هذا عبداللَّه بن الزّبير، ولو كان لهم رجل يجمعهم على رأيهم لأكل بهم الأرض.</w:t>
      </w:r>
    </w:p>
    <w:p>
      <w:pPr>
        <w:pStyle w:val="BookText"/>
      </w:pPr>
      <w:r>
        <w:rPr>
          <w:rFonts w:ascii="Amiri" w:hAnsi="Amiri" w:eastAsia="Amiri" w:cs="Amiri"/>
          <w:lang w:bidi="ar-SA"/>
          <w:color w:val="111111"/>
          <w:sz w:val="28"/>
          <w:szCs w:val="28"/>
          <w:rtl/>
        </w:rPr>
        <w:t xml:space="preserve">قال: فقال له المختار: لا عليكَ يا أخا همدان، فأنا واللَّه أجمعهم على الحقِّ، وأنفي بهم الباطل، وأقتل بهم كلّ جبّار عنيد إن شاء اللَّه </w:t>
      </w:r>
      <w:r>
        <w:rPr>
          <w:rStyle w:val="FootnoteReference"/>
        </w:rPr>
        <w:footnoteReference w:id="1568"/>
      </w:r>
      <w:r>
        <w:rPr>
          <w:rFonts w:ascii="Amiri" w:hAnsi="Amiri" w:eastAsia="Amiri" w:cs="Amiri"/>
          <w:lang w:bidi="ar-SA"/>
          <w:color w:val="111111"/>
          <w:sz w:val="28"/>
          <w:szCs w:val="28"/>
          <w:rtl/>
        </w:rPr>
        <w:t xml:space="preserve">، ولا قوّة إلّاباللَّه. قال: فقال له هانئ بن [أبي </w:t>
      </w:r>
      <w:r>
        <w:rPr>
          <w:rStyle w:val="FootnoteReference"/>
        </w:rPr>
        <w:footnoteReference w:id="1569"/>
      </w:r>
      <w:r>
        <w:rPr>
          <w:rFonts w:ascii="Amiri" w:hAnsi="Amiri" w:eastAsia="Amiri" w:cs="Amiri"/>
          <w:lang w:bidi="ar-SA"/>
          <w:color w:val="111111"/>
          <w:sz w:val="28"/>
          <w:szCs w:val="28"/>
          <w:rtl/>
        </w:rPr>
        <w:t xml:space="preserve">] حية: ويحك يا أبا إسحاق </w:t>
      </w:r>
      <w:r>
        <w:rPr>
          <w:rStyle w:val="FootnoteReference"/>
        </w:rPr>
        <w:footnoteReference w:id="1570"/>
      </w:r>
      <w:r>
        <w:rPr>
          <w:rFonts w:ascii="Amiri" w:hAnsi="Amiri" w:eastAsia="Amiri" w:cs="Amiri"/>
          <w:lang w:bidi="ar-SA"/>
          <w:color w:val="111111"/>
          <w:sz w:val="28"/>
          <w:szCs w:val="28"/>
          <w:rtl/>
        </w:rPr>
        <w:t xml:space="preserve">! اتّقِ </w:t>
      </w:r>
      <w:r>
        <w:rPr>
          <w:rStyle w:val="FootnoteReference"/>
        </w:rPr>
        <w:footnoteReference w:id="1571"/>
      </w:r>
      <w:r>
        <w:rPr>
          <w:rFonts w:ascii="Amiri" w:hAnsi="Amiri" w:eastAsia="Amiri" w:cs="Amiri"/>
          <w:lang w:bidi="ar-SA"/>
          <w:color w:val="111111"/>
          <w:sz w:val="28"/>
          <w:szCs w:val="28"/>
          <w:rtl/>
        </w:rPr>
        <w:t xml:space="preserve">اللَّه ولا توضع في الضّلال والفتنة، فإنّ صاحب الفتنة هو أقربُ شي ءٍ أجلًا وأسوأ </w:t>
      </w:r>
      <w:r>
        <w:rPr>
          <w:rStyle w:val="FootnoteReference"/>
        </w:rPr>
        <w:footnoteReference w:id="1572"/>
      </w:r>
      <w:r>
        <w:rPr>
          <w:rFonts w:ascii="Amiri" w:hAnsi="Amiri" w:eastAsia="Amiri" w:cs="Amiri"/>
          <w:lang w:bidi="ar-SA"/>
          <w:color w:val="111111"/>
          <w:sz w:val="28"/>
          <w:szCs w:val="28"/>
          <w:rtl/>
        </w:rPr>
        <w:t xml:space="preserve">النّاس عملًا.</w:t>
      </w:r>
    </w:p>
    <w:p>
      <w:pPr>
        <w:pStyle w:val="BookText"/>
      </w:pPr>
      <w:r>
        <w:rPr>
          <w:rFonts w:ascii="Amiri" w:hAnsi="Amiri" w:eastAsia="Amiri" w:cs="Amiri"/>
          <w:lang w:bidi="ar-SA"/>
          <w:color w:val="111111"/>
          <w:sz w:val="28"/>
          <w:szCs w:val="28"/>
          <w:rtl/>
        </w:rPr>
        <w:t xml:space="preserve">قال: فقال له المختار: سبحان اللَّه يا أخا همدان! ما لي وللفتنة! إنّما أدعو إلى الطّاعة والجماعة، ولكنّ خبِّرني عن سليمان بن صرد وأصحابه، هل شخصَ إلى قتال المحلِّين؟</w:t>
      </w:r>
    </w:p>
    <w:p>
      <w:pPr>
        <w:pStyle w:val="BookText"/>
      </w:pPr>
      <w:r>
        <w:rPr>
          <w:rFonts w:ascii="Amiri" w:hAnsi="Amiri" w:eastAsia="Amiri" w:cs="Amiri"/>
          <w:lang w:bidi="ar-SA"/>
          <w:color w:val="111111"/>
          <w:sz w:val="28"/>
          <w:szCs w:val="28"/>
          <w:rtl/>
        </w:rPr>
        <w:t xml:space="preserve">قال: لا، ولكنّه عازمٌ على ذلك.</w:t>
      </w:r>
    </w:p>
    <w:p>
      <w:pPr>
        <w:pStyle w:val="BookText"/>
      </w:pPr>
      <w:r>
        <w:rPr>
          <w:rFonts w:ascii="Amiri" w:hAnsi="Amiri" w:eastAsia="Amiri" w:cs="Amiri"/>
          <w:lang w:bidi="ar-SA"/>
          <w:color w:val="111111"/>
          <w:sz w:val="28"/>
          <w:szCs w:val="28"/>
          <w:rtl/>
        </w:rPr>
        <w:t xml:space="preserve">قال: فسكتَ المختار، ثمّ انصرفَ إلى منزله، فلمّا كان اللّيل، وثبَ فاستوى على فرسه وخرج من مكّة بغيرِ علمٍ من عبداللَّه بن الزّبير.</w:t>
      </w:r>
    </w:p>
    <w:p>
      <w:pPr>
        <w:pStyle w:val="BookText"/>
      </w:pPr>
      <w:r>
        <w:rPr>
          <w:rFonts w:ascii="IRNazanin" w:hAnsi="IRNazanin" w:eastAsia="IRNazanin" w:cs="IRNazanin"/>
          <w:lang w:bidi="fa-IR"/>
          <w:color w:val="111111"/>
          <w:sz w:val="28"/>
          <w:szCs w:val="28"/>
          <w:rtl/>
        </w:rPr>
        <w:t xml:space="preserve">ابن أعثم، الفتوح، 6/ 53- 54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تسمّى ابن الزّبير بالخلافة، فارقه المختار بن أبي عبيد من أعماله.</w:t>
      </w:r>
    </w:p>
    <w:p>
      <w:pPr>
        <w:pStyle w:val="BookText"/>
      </w:pPr>
      <w:r>
        <w:rPr>
          <w:rFonts w:ascii="Amiri" w:hAnsi="Amiri" w:eastAsia="Amiri" w:cs="Amiri"/>
          <w:lang w:bidi="ar-SA"/>
          <w:color w:val="111111"/>
          <w:sz w:val="28"/>
          <w:szCs w:val="28"/>
          <w:rtl/>
        </w:rPr>
        <w:t xml:space="preserve">البلخي، البدء والتّاريخ، 2/ 245- 246</w:t>
      </w:r>
    </w:p>
    <w:p>
      <w:pPr>
        <w:pStyle w:val="BookText"/>
      </w:pPr>
      <w:r>
        <w:rPr>
          <w:rFonts w:ascii="Amiri" w:hAnsi="Amiri" w:eastAsia="Amiri" w:cs="Amiri"/>
          <w:lang w:bidi="ar-SA"/>
          <w:color w:val="111111"/>
          <w:sz w:val="28"/>
          <w:szCs w:val="28"/>
          <w:rtl/>
        </w:rPr>
        <w:t xml:space="preserve">فقال المختار بن أبي عبيد الثّقفيّ لابن الزّبير: إنِّي لأعرف قوماً لو أنّ لهم رجلًا له رفق وعلم بما يأتي لاستخرج لك منهم جنداً تغلب بهم أهل الشّام. فقال: مَنْ هم؟ قال:</w:t>
      </w:r>
    </w:p>
    <w:p>
      <w:pPr>
        <w:pStyle w:val="BookText"/>
      </w:pPr>
      <w:r>
        <w:rPr>
          <w:rFonts w:ascii="Amiri" w:hAnsi="Amiri" w:eastAsia="Amiri" w:cs="Amiri"/>
          <w:lang w:bidi="ar-SA"/>
          <w:color w:val="111111"/>
          <w:sz w:val="28"/>
          <w:szCs w:val="28"/>
          <w:rtl/>
        </w:rPr>
        <w:t xml:space="preserve">شيعة بني هاشم بالكوفة. قال: كن أنت ذلك الرّجل. فبعثه إلى الكوفة.</w:t>
      </w:r>
    </w:p>
    <w:p>
      <w:pPr>
        <w:pStyle w:val="BookText"/>
      </w:pPr>
      <w:r>
        <w:rPr>
          <w:rFonts w:ascii="Amiri" w:hAnsi="Amiri" w:eastAsia="Amiri" w:cs="Amiri"/>
          <w:lang w:bidi="ar-SA"/>
          <w:color w:val="111111"/>
          <w:sz w:val="28"/>
          <w:szCs w:val="28"/>
          <w:rtl/>
        </w:rPr>
        <w:t xml:space="preserve">المسعودي، مروج الذّهب، 3/ 83- 84</w:t>
      </w:r>
    </w:p>
    <w:p>
      <w:pPr>
        <w:pStyle w:val="BookText"/>
      </w:pPr>
      <w:r>
        <w:rPr>
          <w:rFonts w:ascii="Amiri" w:hAnsi="Amiri" w:eastAsia="Amiri" w:cs="Amiri"/>
          <w:lang w:bidi="ar-SA"/>
          <w:color w:val="111111"/>
          <w:sz w:val="28"/>
          <w:szCs w:val="28"/>
          <w:rtl/>
        </w:rPr>
        <w:t xml:space="preserve">قال: واستوثق الأمر لعبداللَّه بن الزّبير في الحجاز والعراق والبصرة والكوفة، فبعث أخاه مصعب بن الزّبير على البصرة، واجتمع أهل الكوفة على عامر بن مسعود بن أميّة ابن خَلَف الجمحيّ، فبايعوه ليكون أميراً من قِبَل عبداللَّه بن الزّبير، وكان المختار عند عبداللَّه بن الزّبير، فلم يستشره في شي ءٍ على شرطه، فكان في قلبه أن يخرج على ابن الزّبير، وكان يقدِّم في ذلك ويؤخِّر، حتّى قدمَ هانئ بن حية الهمدانيّ مكّة للعمرة، فسأله المختار عن أهل الكوفة، فقال: هي مستوسقة لعبداللَّه بن الزّبير. فقال له: أخبرني يا أخا همدان عن سليمان بن صرد وأصحابه، هل شخصوا إلى قتال المحلِّين؟</w:t>
      </w:r>
    </w:p>
    <w:p>
      <w:pPr>
        <w:pStyle w:val="BookText"/>
      </w:pPr>
      <w:r>
        <w:rPr>
          <w:rFonts w:ascii="Amiri" w:hAnsi="Amiri" w:eastAsia="Amiri" w:cs="Amiri"/>
          <w:lang w:bidi="ar-SA"/>
          <w:color w:val="111111"/>
          <w:sz w:val="28"/>
          <w:szCs w:val="28"/>
          <w:rtl/>
        </w:rPr>
        <w:t xml:space="preserve">قال: لا ما شخصوا، وأ نّه لعازم على ذلك.</w:t>
      </w:r>
    </w:p>
    <w:p>
      <w:pPr>
        <w:pStyle w:val="BookText"/>
      </w:pPr>
      <w:r>
        <w:rPr>
          <w:rFonts w:ascii="Amiri" w:hAnsi="Amiri" w:eastAsia="Amiri" w:cs="Amiri"/>
          <w:lang w:bidi="ar-SA"/>
          <w:color w:val="111111"/>
          <w:sz w:val="28"/>
          <w:szCs w:val="28"/>
          <w:rtl/>
        </w:rPr>
        <w:t xml:space="preserve">فانصرفَ المختار إلى منزله، فلمّا جنّه اللّيل، استوى على راحلته، وخرج عن مكّة.</w:t>
      </w:r>
    </w:p>
    <w:p>
      <w:pPr>
        <w:pStyle w:val="BookText"/>
      </w:pPr>
      <w:r>
        <w:rPr>
          <w:rFonts w:ascii="Amiri" w:hAnsi="Amiri" w:eastAsia="Amiri" w:cs="Amiri"/>
          <w:lang w:bidi="ar-SA"/>
          <w:color w:val="111111"/>
          <w:sz w:val="28"/>
          <w:szCs w:val="28"/>
          <w:rtl/>
        </w:rPr>
        <w:t xml:space="preserve">الخوارزمي، مقتل الحسين، 2/ 185- 186</w:t>
      </w:r>
    </w:p>
    <w:p>
      <w:pPr>
        <w:pStyle w:val="BookText"/>
      </w:pPr>
      <w:r>
        <w:rPr>
          <w:rFonts w:ascii="Amiri" w:hAnsi="Amiri" w:eastAsia="Amiri" w:cs="Amiri"/>
          <w:lang w:bidi="ar-SA"/>
          <w:color w:val="111111"/>
          <w:sz w:val="28"/>
          <w:szCs w:val="28"/>
          <w:rtl/>
        </w:rPr>
        <w:t xml:space="preserve">وأقام [المختار] عنده [ابن الزّبير] حتّى هلك يزيد، ثمّ وثبَ فركب راحلته نحو الكوفة.</w:t>
      </w:r>
    </w:p>
    <w:p>
      <w:pPr>
        <w:pStyle w:val="BookText"/>
      </w:pPr>
      <w:r>
        <w:rPr>
          <w:rFonts w:ascii="Amiri" w:hAnsi="Amiri" w:eastAsia="Amiri" w:cs="Amiri"/>
          <w:lang w:bidi="ar-SA"/>
          <w:color w:val="111111"/>
          <w:sz w:val="28"/>
          <w:szCs w:val="28"/>
          <w:rtl/>
        </w:rPr>
        <w:t xml:space="preserve">ابن الجوزي، المنتظم، 6/ 29</w:t>
      </w:r>
    </w:p>
    <w:p>
      <w:pPr>
        <w:pStyle w:val="BookText"/>
      </w:pPr>
      <w:r>
        <w:rPr>
          <w:rFonts w:ascii="Amiri" w:hAnsi="Amiri" w:eastAsia="Amiri" w:cs="Amiri"/>
          <w:lang w:bidi="ar-SA"/>
          <w:color w:val="111111"/>
          <w:sz w:val="28"/>
          <w:szCs w:val="28"/>
          <w:rtl/>
        </w:rPr>
        <w:t xml:space="preserve">فلمّا هلك يزيد بن معاوية، وأطاعَ أهل العراق ابن الزّبير، أقام [المختار] عنده خمسة أشهر </w:t>
      </w:r>
      <w:r>
        <w:rPr>
          <w:rStyle w:val="FootnoteReference"/>
        </w:rPr>
        <w:footnoteReference w:id="1573"/>
      </w:r>
      <w:r>
        <w:rPr>
          <w:rFonts w:ascii="Amiri" w:hAnsi="Amiri" w:eastAsia="Amiri" w:cs="Amiri"/>
          <w:lang w:bidi="ar-SA"/>
          <w:color w:val="111111"/>
          <w:sz w:val="28"/>
          <w:szCs w:val="28"/>
          <w:rtl/>
        </w:rPr>
        <w:t xml:space="preserve">، فلمّا رآه لا يستعمله، جعل لا يقدم عليه أحد من أهل الكوفة إلّاسأله عن حال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فأخبره هانئ بن جبّة </w:t>
      </w:r>
      <w:r>
        <w:rPr>
          <w:rStyle w:val="FootnoteReference"/>
        </w:rPr>
        <w:footnoteReference w:id="1574"/>
      </w:r>
      <w:r>
        <w:rPr>
          <w:rFonts w:ascii="Amiri" w:hAnsi="Amiri" w:eastAsia="Amiri" w:cs="Amiri"/>
          <w:lang w:bidi="ar-SA"/>
          <w:color w:val="111111"/>
          <w:sz w:val="28"/>
          <w:szCs w:val="28"/>
          <w:rtl/>
        </w:rPr>
        <w:t xml:space="preserve">الوَداعيّ باتِّساق أهل الكوفة </w:t>
      </w:r>
      <w:r>
        <w:rPr>
          <w:rStyle w:val="FootnoteReference"/>
        </w:rPr>
        <w:footnoteReference w:id="1575"/>
      </w:r>
      <w:r>
        <w:rPr>
          <w:rFonts w:ascii="Amiri" w:hAnsi="Amiri" w:eastAsia="Amiri" w:cs="Amiri"/>
          <w:lang w:bidi="ar-SA"/>
          <w:color w:val="111111"/>
          <w:sz w:val="28"/>
          <w:szCs w:val="28"/>
          <w:rtl/>
        </w:rPr>
        <w:t xml:space="preserve">على طاعة ابن الزّبير، إلّا أنّ طائفة من النّاس هم عدد أهلها، لو كان لهم مَنْ يجمعهم على رأيهم أكل بهم الأرض </w:t>
      </w:r>
      <w:r>
        <w:rPr>
          <w:rStyle w:val="FootnoteReference"/>
        </w:rPr>
        <w:footnoteReference w:id="1576"/>
      </w:r>
      <w:r>
        <w:rPr>
          <w:rFonts w:ascii="Amiri" w:hAnsi="Amiri" w:eastAsia="Amiri" w:cs="Amiri"/>
          <w:lang w:bidi="ar-SA"/>
          <w:color w:val="111111"/>
          <w:sz w:val="28"/>
          <w:szCs w:val="28"/>
          <w:rtl/>
        </w:rPr>
        <w:t xml:space="preserve">إلى يوم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المختار: أنا أبو إسحاق، أنا واللَّه لهم أن أجمعهم على الحقِّ وألقي بهم ركبان الباطل، وأهلك بهم كلّ جبّارٍ عنيد.</w:t>
      </w:r>
    </w:p>
    <w:p>
      <w:pPr>
        <w:pStyle w:val="BookText"/>
      </w:pPr>
      <w:r>
        <w:rPr>
          <w:rFonts w:ascii="Amiri" w:hAnsi="Amiri" w:eastAsia="Amiri" w:cs="Amiri"/>
          <w:lang w:bidi="ar-SA"/>
          <w:color w:val="111111"/>
          <w:sz w:val="28"/>
          <w:szCs w:val="28"/>
          <w:rtl/>
        </w:rPr>
        <w:t xml:space="preserve">ثمّ ركب راحلته </w:t>
      </w:r>
      <w:r>
        <w:rPr>
          <w:rStyle w:val="FootnoteReference"/>
        </w:rPr>
        <w:footnoteReference w:id="1578"/>
      </w:r>
      <w:r>
        <w:rPr>
          <w:rFonts w:ascii="Amiri" w:hAnsi="Amiri" w:eastAsia="Amiri" w:cs="Amiri"/>
          <w:lang w:bidi="ar-SA"/>
          <w:color w:val="111111"/>
          <w:sz w:val="28"/>
          <w:szCs w:val="28"/>
          <w:rtl/>
        </w:rPr>
        <w:t xml:space="preserve">نحو الكوفة. </w:t>
      </w:r>
      <w:r>
        <w:rPr>
          <w:rStyle w:val="FootnoteReference"/>
        </w:rPr>
        <w:footnoteReference w:id="1579"/>
      </w:r>
    </w:p>
    <w:p>
      <w:pPr>
        <w:pStyle w:val="BookText"/>
      </w:pPr>
      <w:r>
        <w:rPr>
          <w:rFonts w:ascii="IRNazanin" w:hAnsi="IRNazanin" w:eastAsia="IRNazanin" w:cs="IRNazanin"/>
          <w:lang w:bidi="fa-IR"/>
          <w:color w:val="111111"/>
          <w:sz w:val="28"/>
          <w:szCs w:val="28"/>
          <w:rtl/>
        </w:rPr>
        <w:t xml:space="preserve">مختار گفت: «من ابو اسحاق هستم، من به خدا قسم درخور (امارت) آن ها هستم، من كسى خواهم بود كه آن ها را بر حق جمع و متحد كند، من سواران اهل باطل را به دست آن ها خواهم كشت و هر ديو متكبّر جبّار، كينه جو و سرسخت را نابود خواهم نمود.»</w:t>
      </w:r>
    </w:p>
    <w:p>
      <w:pPr>
        <w:pStyle w:val="BookText"/>
      </w:pPr>
      <w:r>
        <w:rPr>
          <w:rFonts w:ascii="IRNazanin" w:hAnsi="IRNazanin" w:eastAsia="IRNazanin" w:cs="IRNazanin"/>
          <w:lang w:bidi="fa-IR"/>
          <w:color w:val="111111"/>
          <w:sz w:val="28"/>
          <w:szCs w:val="28"/>
          <w:rtl/>
        </w:rPr>
        <w:t xml:space="preserve">سپس بر شتر خود سوار شد و راه كوفه را گرفت.</w:t>
      </w:r>
    </w:p>
    <w:p>
      <w:pPr>
        <w:pStyle w:val="BookText"/>
      </w:pPr>
      <w:r>
        <w:rPr>
          <w:rFonts w:ascii="Amiri" w:hAnsi="Amiri" w:eastAsia="Amiri" w:cs="Amiri"/>
          <w:lang w:bidi="ar-SA"/>
          <w:color w:val="111111"/>
          <w:sz w:val="28"/>
          <w:szCs w:val="28"/>
          <w:rtl/>
        </w:rPr>
        <w:t xml:space="preserve">خليلى، ترجمه كامل، 6/ 11</w:t>
      </w:r>
    </w:p>
    <w:p>
      <w:pPr>
        <w:pStyle w:val="BookText"/>
      </w:pPr>
      <w:r>
        <w:rPr>
          <w:rFonts w:ascii="Amiri" w:hAnsi="Amiri" w:eastAsia="Amiri" w:cs="Amiri"/>
          <w:lang w:bidi="ar-SA"/>
          <w:color w:val="111111"/>
          <w:sz w:val="28"/>
          <w:szCs w:val="28"/>
          <w:rtl/>
        </w:rPr>
        <w:t xml:space="preserve">ابن الأثير، الكامل، 3/ 338/ عنه: القمي، نفس المهموم،/ 559؛ مثله الأمين، أصدق الأخبار، ط 1،/ 34، ط 2/ 42- 43</w:t>
      </w:r>
    </w:p>
    <w:p>
      <w:pPr>
        <w:pStyle w:val="BookText"/>
      </w:pPr>
      <w:r>
        <w:rPr>
          <w:rFonts w:ascii="Amiri" w:hAnsi="Amiri" w:eastAsia="Amiri" w:cs="Amiri"/>
          <w:lang w:bidi="ar-SA"/>
          <w:color w:val="111111"/>
          <w:sz w:val="28"/>
          <w:szCs w:val="28"/>
          <w:rtl/>
        </w:rPr>
        <w:t xml:space="preserve">وقيل في خروج المختار إلى الكوفة وسببه </w:t>
      </w:r>
      <w:r>
        <w:rPr>
          <w:rStyle w:val="FootnoteReference"/>
        </w:rPr>
        <w:footnoteReference w:id="1580"/>
      </w:r>
      <w:r>
        <w:rPr>
          <w:rFonts w:ascii="Amiri" w:hAnsi="Amiri" w:eastAsia="Amiri" w:cs="Amiri"/>
          <w:lang w:bidi="ar-SA"/>
          <w:color w:val="111111"/>
          <w:sz w:val="28"/>
          <w:szCs w:val="28"/>
          <w:rtl/>
        </w:rPr>
        <w:t xml:space="preserve">غير ما تقدّم، وهو </w:t>
      </w:r>
      <w:r>
        <w:rPr>
          <w:rStyle w:val="FootnoteReference"/>
        </w:rPr>
        <w:footnoteReference w:id="1581"/>
      </w:r>
      <w:r>
        <w:rPr>
          <w:rFonts w:ascii="Amiri" w:hAnsi="Amiri" w:eastAsia="Amiri" w:cs="Amiri"/>
          <w:lang w:bidi="ar-SA"/>
          <w:color w:val="111111"/>
          <w:sz w:val="28"/>
          <w:szCs w:val="28"/>
          <w:rtl/>
        </w:rPr>
        <w:t xml:space="preserve">أنّ المختار قال لابن الزّبير </w:t>
      </w:r>
      <w:r>
        <w:rPr>
          <w:rStyle w:val="FootnoteReference"/>
        </w:rPr>
        <w:footnoteReference w:id="1582"/>
      </w:r>
      <w:r>
        <w:rPr>
          <w:rFonts w:ascii="Amiri" w:hAnsi="Amiri" w:eastAsia="Amiri" w:cs="Amiri"/>
          <w:lang w:bidi="ar-SA"/>
          <w:color w:val="111111"/>
          <w:sz w:val="28"/>
          <w:szCs w:val="28"/>
          <w:rtl/>
        </w:rPr>
        <w:t xml:space="preserve">- وهو عنده-: إنِّي لأعلم قوماً لو أنّ لهم رجلًا له </w:t>
      </w:r>
      <w:r>
        <w:rPr>
          <w:rStyle w:val="FootnoteReference"/>
        </w:rPr>
        <w:footnoteReference w:id="1583"/>
      </w:r>
      <w:r>
        <w:rPr>
          <w:rFonts w:ascii="IRNazanin" w:hAnsi="IRNazanin" w:eastAsia="IRNazanin" w:cs="IRNazanin"/>
          <w:lang w:bidi="fa-IR"/>
          <w:color w:val="111111"/>
          <w:sz w:val="28"/>
          <w:szCs w:val="28"/>
          <w:rtl/>
        </w:rPr>
        <w:t xml:space="preserve">فقه و </w:t>
      </w:r>
      <w:r>
        <w:rPr>
          <w:rStyle w:val="FootnoteReference"/>
        </w:rPr>
        <w:footnoteReference w:id="1584"/>
      </w:r>
      <w:r>
        <w:rPr>
          <w:rFonts w:ascii="Amiri" w:hAnsi="Amiri" w:eastAsia="Amiri" w:cs="Amiri"/>
          <w:lang w:bidi="ar-SA"/>
          <w:color w:val="111111"/>
          <w:sz w:val="28"/>
          <w:szCs w:val="28"/>
          <w:rtl/>
        </w:rPr>
        <w:t xml:space="preserve">علم بما يأتي ويذَر،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لاستخرجَ لكَ منهم جنداً تقاتل </w:t>
      </w:r>
      <w:r>
        <w:rPr>
          <w:rStyle w:val="FootnoteReference"/>
        </w:rPr>
        <w:footnoteReference w:id="1585"/>
      </w:r>
      <w:r>
        <w:rPr>
          <w:rFonts w:ascii="IRNazanin" w:hAnsi="IRNazanin" w:eastAsia="IRNazanin" w:cs="IRNazanin"/>
          <w:lang w:bidi="fa-IR"/>
          <w:color w:val="111111"/>
          <w:sz w:val="28"/>
          <w:szCs w:val="28"/>
          <w:rtl/>
        </w:rPr>
        <w:t xml:space="preserve">بهم أهل الشّام.</w:t>
      </w:r>
    </w:p>
    <w:p>
      <w:pPr>
        <w:pStyle w:val="BookText"/>
      </w:pPr>
      <w:r>
        <w:rPr>
          <w:rFonts w:ascii="Amiri" w:hAnsi="Amiri" w:eastAsia="Amiri" w:cs="Amiri"/>
          <w:lang w:bidi="ar-SA"/>
          <w:color w:val="111111"/>
          <w:sz w:val="28"/>
          <w:szCs w:val="28"/>
          <w:rtl/>
        </w:rPr>
        <w:t xml:space="preserve">قال: مَنْ </w:t>
      </w:r>
      <w:r>
        <w:rPr>
          <w:rStyle w:val="FootnoteReference"/>
        </w:rPr>
        <w:footnoteReference w:id="1586"/>
      </w:r>
      <w:r>
        <w:rPr>
          <w:rFonts w:ascii="Amiri" w:hAnsi="Amiri" w:eastAsia="Amiri" w:cs="Amiri"/>
          <w:lang w:bidi="ar-SA"/>
          <w:color w:val="111111"/>
          <w:sz w:val="28"/>
          <w:szCs w:val="28"/>
          <w:rtl/>
        </w:rPr>
        <w:t xml:space="preserve">هم؟ قال: شيعة عليّ </w:t>
      </w:r>
      <w:r>
        <w:rPr>
          <w:rStyle w:val="FootnoteReference"/>
        </w:rPr>
        <w:footnoteReference w:id="1587"/>
      </w:r>
      <w:r>
        <w:rPr>
          <w:rFonts w:ascii="Amiri" w:hAnsi="Amiri" w:eastAsia="Amiri" w:cs="Amiri"/>
          <w:lang w:bidi="ar-SA"/>
          <w:color w:val="111111"/>
          <w:sz w:val="28"/>
          <w:szCs w:val="28"/>
          <w:rtl/>
        </w:rPr>
        <w:t xml:space="preserve">بالكوفة. قال: فكُن أنتَ ذلك الرّجل.</w:t>
      </w:r>
    </w:p>
    <w:p>
      <w:pPr>
        <w:pStyle w:val="BookText"/>
      </w:pPr>
      <w:r>
        <w:rPr>
          <w:rFonts w:ascii="Amiri" w:hAnsi="Amiri" w:eastAsia="Amiri" w:cs="Amiri"/>
          <w:lang w:bidi="ar-SA"/>
          <w:color w:val="111111"/>
          <w:sz w:val="28"/>
          <w:szCs w:val="28"/>
          <w:rtl/>
        </w:rPr>
        <w:t xml:space="preserve">فبعثهُ إلى الكوفة. </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ابن زبير از او پرسيد: «آن ها چه مردمى هستند؟»</w:t>
      </w:r>
    </w:p>
    <w:p>
      <w:pPr>
        <w:pStyle w:val="BookText"/>
      </w:pPr>
      <w:r>
        <w:rPr>
          <w:rFonts w:ascii="IRNazanin" w:hAnsi="IRNazanin" w:eastAsia="IRNazanin" w:cs="IRNazanin"/>
          <w:lang w:bidi="fa-IR"/>
          <w:color w:val="111111"/>
          <w:sz w:val="28"/>
          <w:szCs w:val="28"/>
          <w:rtl/>
        </w:rPr>
        <w:t xml:space="preserve">گفت: «شيعيان على در كوفه.»</w:t>
      </w:r>
    </w:p>
    <w:p>
      <w:pPr>
        <w:pStyle w:val="BookText"/>
      </w:pPr>
      <w:r>
        <w:rPr>
          <w:rFonts w:ascii="IRNazanin" w:hAnsi="IRNazanin" w:eastAsia="IRNazanin" w:cs="IRNazanin"/>
          <w:lang w:bidi="fa-IR"/>
          <w:color w:val="111111"/>
          <w:sz w:val="28"/>
          <w:szCs w:val="28"/>
          <w:rtl/>
        </w:rPr>
        <w:t xml:space="preserve">به او گفت (ابن زبير به مختار): «تو آن مرد باش.» آن گاه او را به كوفه فرستاد.</w:t>
      </w:r>
    </w:p>
    <w:p>
      <w:pPr>
        <w:pStyle w:val="BookText"/>
      </w:pPr>
      <w:r>
        <w:rPr>
          <w:rFonts w:ascii="Amiri" w:hAnsi="Amiri" w:eastAsia="Amiri" w:cs="Amiri"/>
          <w:lang w:bidi="ar-SA"/>
          <w:color w:val="111111"/>
          <w:sz w:val="28"/>
          <w:szCs w:val="28"/>
          <w:rtl/>
        </w:rPr>
        <w:t xml:space="preserve">خليلى، ترجمه كامل، 6/ 14</w:t>
      </w:r>
    </w:p>
    <w:p>
      <w:pPr>
        <w:pStyle w:val="BookText"/>
      </w:pPr>
      <w:r>
        <w:rPr>
          <w:rFonts w:ascii="Amiri" w:hAnsi="Amiri" w:eastAsia="Amiri" w:cs="Amiri"/>
          <w:lang w:bidi="ar-SA"/>
          <w:color w:val="111111"/>
          <w:sz w:val="28"/>
          <w:szCs w:val="28"/>
          <w:rtl/>
        </w:rPr>
        <w:t xml:space="preserve">ابن الأثير الكامل، 3/ 339/ عنه: القمي، نفس المهموم،/ 561؛ مثله النّويري، نهاية الإرب، 21/ 11</w:t>
      </w:r>
    </w:p>
    <w:p>
      <w:pPr>
        <w:pStyle w:val="BookText"/>
      </w:pPr>
      <w:r>
        <w:rPr>
          <w:rFonts w:ascii="Amiri" w:hAnsi="Amiri" w:eastAsia="Amiri" w:cs="Amiri"/>
          <w:lang w:bidi="ar-SA"/>
          <w:color w:val="111111"/>
          <w:sz w:val="28"/>
          <w:szCs w:val="28"/>
          <w:rtl/>
        </w:rPr>
        <w:t xml:space="preserve">وكان عبداللَّه بن الزّبير قبل موت يزيد، يدعو النّاس إلى طلب ثأر الحسين عليه السلام وأصحابه، ويغريهم بيزيد، ويوثِّبهم عليه، فلمّا ماتَ يزيد- لعنه اللَّه- أعرضَ عن ذلك القول، وبانَ بأ نّه </w:t>
      </w:r>
      <w:r>
        <w:rPr>
          <w:rStyle w:val="FootnoteReference"/>
        </w:rPr>
        <w:footnoteReference w:id="1589"/>
      </w:r>
      <w:r>
        <w:rPr>
          <w:rFonts w:ascii="Amiri" w:hAnsi="Amiri" w:eastAsia="Amiri" w:cs="Amiri"/>
          <w:lang w:bidi="ar-SA"/>
          <w:color w:val="111111"/>
          <w:sz w:val="28"/>
          <w:szCs w:val="28"/>
          <w:rtl/>
        </w:rPr>
        <w:t xml:space="preserve">يطلب الملك لنفسه لا للثّأر.</w:t>
      </w:r>
    </w:p>
    <w:p>
      <w:pPr>
        <w:pStyle w:val="BookText"/>
      </w:pPr>
      <w:r>
        <w:rPr>
          <w:rFonts w:ascii="Amiri" w:hAnsi="Amiri" w:eastAsia="Amiri" w:cs="Amiri"/>
          <w:lang w:bidi="ar-SA"/>
          <w:color w:val="111111"/>
          <w:sz w:val="28"/>
          <w:szCs w:val="28"/>
          <w:rtl/>
        </w:rPr>
        <w:t xml:space="preserve">وذكر المدائنيّ عن رجاله أنّ المختار لمّا قدم على عبداللَّه بن الزّبير، لم يرَ عنده ما يريد، فقال:</w:t>
      </w:r>
    </w:p>
    <w:p>
      <w:pPr>
        <w:pStyle w:val="BookText"/>
      </w:pPr>
      <w:r>
        <w:rPr>
          <w:rFonts w:ascii="Amiri" w:hAnsi="Amiri" w:eastAsia="Amiri" w:cs="Amiri"/>
          <w:lang w:bidi="ar-SA"/>
          <w:color w:val="111111"/>
          <w:sz w:val="28"/>
          <w:szCs w:val="28"/>
          <w:rtl/>
        </w:rPr>
        <w:t xml:space="preserve">ذو مخارِيقٍ </w:t>
      </w:r>
      <w:r>
        <w:rPr>
          <w:rStyle w:val="FootnoteReference"/>
        </w:rPr>
        <w:footnoteReference w:id="1590"/>
      </w:r>
      <w:r>
        <w:rPr>
          <w:rFonts w:ascii="Amiri" w:hAnsi="Amiri" w:eastAsia="Amiri" w:cs="Amiri"/>
          <w:lang w:bidi="ar-SA"/>
          <w:color w:val="111111"/>
          <w:sz w:val="28"/>
          <w:szCs w:val="28"/>
          <w:rtl/>
        </w:rPr>
        <w:t xml:space="preserve">وذو مندوحةٍ *** وركابي حيث وجّهت ذلل</w:t>
      </w:r>
    </w:p>
    <w:p>
      <w:pPr>
        <w:pStyle w:val="BookText"/>
      </w:pPr>
      <w:r>
        <w:rPr>
          <w:rFonts w:ascii="Amiri" w:hAnsi="Amiri" w:eastAsia="Amiri" w:cs="Amiri"/>
          <w:lang w:bidi="ar-SA"/>
          <w:color w:val="111111"/>
          <w:sz w:val="28"/>
          <w:szCs w:val="28"/>
          <w:rtl/>
        </w:rPr>
        <w:t xml:space="preserve">لا تَبِيتَنَّ </w:t>
      </w:r>
      <w:r>
        <w:rPr>
          <w:rStyle w:val="FootnoteReference"/>
        </w:rPr>
        <w:footnoteReference w:id="1591"/>
      </w:r>
      <w:r>
        <w:rPr>
          <w:rFonts w:ascii="Amiri" w:hAnsi="Amiri" w:eastAsia="Amiri" w:cs="Amiri"/>
          <w:lang w:bidi="ar-SA"/>
          <w:color w:val="111111"/>
          <w:sz w:val="28"/>
          <w:szCs w:val="28"/>
          <w:rtl/>
        </w:rPr>
        <w:t xml:space="preserve">منزلًا تكرههُ *** وإذا زلّت بِكَ النَّعْل فزل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المختار من مكّة متوجِّهاً إلى الكوفة، فلقيه هانئ بن أبي حيّة الوداعيّ </w:t>
      </w:r>
      <w:r>
        <w:rPr>
          <w:rStyle w:val="FootnoteReference"/>
        </w:rPr>
        <w:footnoteReference w:id="1592"/>
      </w:r>
      <w:r>
        <w:rPr>
          <w:rFonts w:ascii="Amiri" w:hAnsi="Amiri" w:eastAsia="Amiri" w:cs="Amiri"/>
          <w:lang w:bidi="ar-SA"/>
          <w:color w:val="111111"/>
          <w:sz w:val="28"/>
          <w:szCs w:val="28"/>
          <w:rtl/>
        </w:rPr>
        <w:t xml:space="preserve">، فسأله عن أهلها، فقال: لو كان لهم رجل يجمعهم على شي ء واحد لأكل الأرض بهم.</w:t>
      </w:r>
    </w:p>
    <w:p>
      <w:pPr>
        <w:pStyle w:val="BookText"/>
      </w:pPr>
      <w:r>
        <w:rPr>
          <w:rFonts w:ascii="Amiri" w:hAnsi="Amiri" w:eastAsia="Amiri" w:cs="Amiri"/>
          <w:lang w:bidi="ar-SA"/>
          <w:color w:val="111111"/>
          <w:sz w:val="28"/>
          <w:szCs w:val="28"/>
          <w:rtl/>
        </w:rPr>
        <w:t xml:space="preserve">فقال المختار: أنا- واللَّه- أجمعهم على الحقّ، وألقى بهم رُكبان الباطل، وأقتل بهم كلّ جبّار عنيد إن شاء اللَّه، ولا قوّة إلّاباللَّه.</w:t>
      </w:r>
    </w:p>
    <w:p>
      <w:pPr>
        <w:pStyle w:val="BookText"/>
      </w:pPr>
      <w:r>
        <w:rPr>
          <w:rFonts w:ascii="Amiri" w:hAnsi="Amiri" w:eastAsia="Amiri" w:cs="Amiri"/>
          <w:lang w:bidi="ar-SA"/>
          <w:color w:val="111111"/>
          <w:sz w:val="28"/>
          <w:szCs w:val="28"/>
          <w:rtl/>
        </w:rPr>
        <w:t xml:space="preserve">ثمّ سأله المختار عن سليمان بن صُرد هل توجّه لقتال الملحدين </w:t>
      </w:r>
      <w:r>
        <w:rPr>
          <w:rStyle w:val="FootnoteReference"/>
        </w:rPr>
        <w:footnoteReference w:id="159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لا، ولكنّهم عازمون على ذلك.</w:t>
      </w:r>
    </w:p>
    <w:p>
      <w:pPr>
        <w:pStyle w:val="BookText"/>
      </w:pPr>
      <w:r>
        <w:rPr>
          <w:rFonts w:ascii="Amiri" w:hAnsi="Amiri" w:eastAsia="Amiri" w:cs="Amiri"/>
          <w:lang w:bidi="ar-SA"/>
          <w:color w:val="111111"/>
          <w:sz w:val="28"/>
          <w:szCs w:val="28"/>
          <w:rtl/>
        </w:rPr>
        <w:t xml:space="preserve">ابن نما، ذوب النّضار،/ 77- 78/ عنه: المجلسي، البحار، 45/ 356- 357؛ البحراني، العوالم، 17/ 675- 676؛ البهبهاني، الدّمعة السّاكبة، 5/ 223- 224</w:t>
      </w:r>
    </w:p>
    <w:p>
      <w:pPr>
        <w:pStyle w:val="BookText"/>
      </w:pPr>
      <w:r>
        <w:rPr>
          <w:rFonts w:ascii="Amiri" w:hAnsi="Amiri" w:eastAsia="Amiri" w:cs="Amiri"/>
          <w:lang w:bidi="ar-SA"/>
          <w:color w:val="111111"/>
          <w:sz w:val="28"/>
          <w:szCs w:val="28"/>
          <w:rtl/>
        </w:rPr>
        <w:t xml:space="preserve">وروى المسعوديّ: أنّ عبداللَّه بن الزّبير بعد موت يزيد بن معاوية طلبَ مَنْ يؤِّمره على الكوفة، وقد كان أهلها أحبّوا أن يليهم غير بني أميّة، فقال له المختار بنُ أبي عُبيد:</w:t>
      </w:r>
    </w:p>
    <w:p>
      <w:pPr>
        <w:pStyle w:val="BookText"/>
      </w:pPr>
      <w:r>
        <w:rPr>
          <w:rFonts w:ascii="Amiri" w:hAnsi="Amiri" w:eastAsia="Amiri" w:cs="Amiri"/>
          <w:lang w:bidi="ar-SA"/>
          <w:color w:val="111111"/>
          <w:sz w:val="28"/>
          <w:szCs w:val="28"/>
          <w:rtl/>
        </w:rPr>
        <w:t xml:space="preserve">اطلُب رجلًا له رِفْق وعِلْم بما يأتي وتدبّر قوله إيّاها يستخرِجْ لكَ منها جنداً تغلب به أهل الشّام. فقال: أنتَ لها. فبعثهُ إلى الكوفة، فأتاها، وأخرجَ ابن مطيع منها، وابتنى لنفسه داراً، وأنفقَ عليها مالًا جليلًا، وسأل عبداللَّه بن الزّبير أن يحتسِب له به من مال العراق، فلم يفعل، فخلعه وجحَدَ بَيْعَته، ودعا إلى الطّالبيِّين.</w:t>
      </w:r>
    </w:p>
    <w:p>
      <w:pPr>
        <w:pStyle w:val="BookText"/>
      </w:pPr>
      <w:r>
        <w:rPr>
          <w:rFonts w:ascii="Amiri" w:hAnsi="Amiri" w:eastAsia="Amiri" w:cs="Amiri"/>
          <w:lang w:bidi="ar-SA"/>
          <w:color w:val="111111"/>
          <w:sz w:val="28"/>
          <w:szCs w:val="28"/>
          <w:rtl/>
        </w:rPr>
        <w:t xml:space="preserve">قال المسعوديّ: وأظهرَ عبداللَّه بن الزّبير الزّهد في الدّنيا، وملازمةَ العبادة مع الحِرْص على الخلافة وشَبْرِ بَطْنه، فقال: إنّما بَطْني شبْر، فما عسى أن يَسَع ذلك الشِّبْر! وظهرَ عنه شُحٌّ عظيم على سائر النّاس.</w:t>
      </w:r>
    </w:p>
    <w:p>
      <w:pPr>
        <w:pStyle w:val="BookText"/>
      </w:pPr>
      <w:r>
        <w:rPr>
          <w:rFonts w:ascii="Amiri" w:hAnsi="Amiri" w:eastAsia="Amiri" w:cs="Amiri"/>
          <w:lang w:bidi="ar-SA"/>
          <w:color w:val="111111"/>
          <w:sz w:val="28"/>
          <w:szCs w:val="28"/>
          <w:rtl/>
        </w:rPr>
        <w:t xml:space="preserve">ابن أبي الحديد، شرح نهج البلاغة، 20/ 144- 145</w:t>
      </w:r>
    </w:p>
    <w:p>
      <w:pPr>
        <w:pStyle w:val="BookText"/>
      </w:pPr>
      <w:r>
        <w:rPr>
          <w:rFonts w:ascii="Amiri" w:hAnsi="Amiri" w:eastAsia="Amiri" w:cs="Amiri"/>
          <w:lang w:bidi="ar-SA"/>
          <w:color w:val="111111"/>
          <w:sz w:val="28"/>
          <w:szCs w:val="28"/>
          <w:rtl/>
        </w:rPr>
        <w:t xml:space="preserve">فلمّا ماتَ يزيد، وأطاعَ </w:t>
      </w:r>
      <w:r>
        <w:rPr>
          <w:rStyle w:val="FootnoteReference"/>
        </w:rPr>
        <w:footnoteReference w:id="1594"/>
      </w:r>
      <w:r>
        <w:rPr>
          <w:rFonts w:ascii="Amiri" w:hAnsi="Amiri" w:eastAsia="Amiri" w:cs="Amiri"/>
          <w:lang w:bidi="ar-SA"/>
          <w:color w:val="111111"/>
          <w:sz w:val="28"/>
          <w:szCs w:val="28"/>
          <w:rtl/>
        </w:rPr>
        <w:t xml:space="preserve">أهل العراق عبداللَّه بن الزّبير، أقامَ المختار عنده خمسة أشهر، فلمّا رآه لا يستعمله، جعل يسألُ مَنْ يقدِم من الكوفة عن حال النّاس، فأخبرهُ هانئ بن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حيّة الوداعيّ </w:t>
      </w:r>
      <w:r>
        <w:rPr>
          <w:rStyle w:val="FootnoteReference"/>
        </w:rPr>
        <w:footnoteReference w:id="1595"/>
      </w:r>
      <w:r>
        <w:rPr>
          <w:rFonts w:ascii="Amiri" w:hAnsi="Amiri" w:eastAsia="Amiri" w:cs="Amiri"/>
          <w:lang w:bidi="ar-SA"/>
          <w:color w:val="111111"/>
          <w:sz w:val="28"/>
          <w:szCs w:val="28"/>
          <w:rtl/>
        </w:rPr>
        <w:t xml:space="preserve">باتِّفاق </w:t>
      </w:r>
      <w:r>
        <w:rPr>
          <w:rStyle w:val="FootnoteReference"/>
        </w:rPr>
        <w:footnoteReference w:id="1596"/>
      </w:r>
      <w:r>
        <w:rPr>
          <w:rFonts w:ascii="Amiri" w:hAnsi="Amiri" w:eastAsia="Amiri" w:cs="Amiri"/>
          <w:lang w:bidi="ar-SA"/>
          <w:color w:val="111111"/>
          <w:sz w:val="28"/>
          <w:szCs w:val="28"/>
          <w:rtl/>
        </w:rPr>
        <w:t xml:space="preserve">أهل الكوفة على طاعةِ ابن الزّبير إلّاطائفة من النّاس، لو كان لهم مَنْ يَجْمَعُهم على رَأْيِهِم أكلَ بهم الأرضَ إلى يومٍ ما.</w:t>
      </w:r>
    </w:p>
    <w:p>
      <w:pPr>
        <w:pStyle w:val="BookText"/>
      </w:pPr>
      <w:r>
        <w:rPr>
          <w:rFonts w:ascii="IRNazanin" w:hAnsi="IRNazanin" w:eastAsia="IRNazanin" w:cs="IRNazanin"/>
          <w:lang w:bidi="fa-IR"/>
          <w:color w:val="111111"/>
          <w:sz w:val="28"/>
          <w:szCs w:val="28"/>
          <w:rtl/>
        </w:rPr>
        <w:t xml:space="preserve">فقال المختار: أنا أبو إسحاق [أنا واللَّه لهم] </w:t>
      </w:r>
      <w:r>
        <w:rPr>
          <w:rStyle w:val="FootnoteReference"/>
        </w:rPr>
        <w:footnoteReference w:id="1597"/>
      </w:r>
      <w:r>
        <w:rPr>
          <w:rFonts w:ascii="Amiri" w:hAnsi="Amiri" w:eastAsia="Amiri" w:cs="Amiri"/>
          <w:lang w:bidi="ar-SA"/>
          <w:color w:val="111111"/>
          <w:sz w:val="28"/>
          <w:szCs w:val="28"/>
          <w:rtl/>
        </w:rPr>
        <w:t xml:space="preserve">، أنا أجمَعُهم على الحقِّ، وألقى </w:t>
      </w:r>
      <w:r>
        <w:rPr>
          <w:rStyle w:val="FootnoteReference"/>
        </w:rPr>
        <w:footnoteReference w:id="1598"/>
      </w:r>
      <w:r>
        <w:rPr>
          <w:rFonts w:ascii="Amiri" w:hAnsi="Amiri" w:eastAsia="Amiri" w:cs="Amiri"/>
          <w:lang w:bidi="ar-SA"/>
          <w:color w:val="111111"/>
          <w:sz w:val="28"/>
          <w:szCs w:val="28"/>
          <w:rtl/>
        </w:rPr>
        <w:t xml:space="preserve">بهم ركبان الباطل، وأقتل بهم كلّ جبّارٍ عَنيد.</w:t>
      </w:r>
    </w:p>
    <w:p>
      <w:pPr>
        <w:pStyle w:val="BookText"/>
      </w:pPr>
      <w:r>
        <w:rPr>
          <w:rFonts w:ascii="Amiri" w:hAnsi="Amiri" w:eastAsia="Amiri" w:cs="Amiri"/>
          <w:lang w:bidi="ar-SA"/>
          <w:color w:val="111111"/>
          <w:sz w:val="28"/>
          <w:szCs w:val="28"/>
          <w:rtl/>
        </w:rPr>
        <w:t xml:space="preserve">ثمّ ركبَ دابّته، وسار نحو الكوفة، فوصلَ إليها.</w:t>
      </w:r>
    </w:p>
    <w:p>
      <w:pPr>
        <w:pStyle w:val="BookText"/>
      </w:pPr>
      <w:r>
        <w:rPr>
          <w:rFonts w:ascii="Amiri" w:hAnsi="Amiri" w:eastAsia="Amiri" w:cs="Amiri"/>
          <w:lang w:bidi="ar-SA"/>
          <w:color w:val="111111"/>
          <w:sz w:val="28"/>
          <w:szCs w:val="28"/>
          <w:rtl/>
        </w:rPr>
        <w:t xml:space="preserve">النّويري، نهاية الإرب، 21/ 9- 10</w:t>
      </w:r>
    </w:p>
    <w:p>
      <w:pPr>
        <w:pStyle w:val="BookText"/>
      </w:pPr>
      <w:r>
        <w:rPr>
          <w:rFonts w:ascii="Amiri" w:hAnsi="Amiri" w:eastAsia="Amiri" w:cs="Amiri"/>
          <w:lang w:bidi="ar-SA"/>
          <w:color w:val="111111"/>
          <w:sz w:val="28"/>
          <w:szCs w:val="28"/>
          <w:rtl/>
        </w:rPr>
        <w:t xml:space="preserve">ثمّ بعد ذلك، جاءتهُ [المختار] الأخبار أنّ الكوفة كغنم بلا راعٍ، وكان رأي ابن الزّبير أن لا يستعمله، فمضى بلا أمر إلى الكوفة.</w:t>
      </w:r>
    </w:p>
    <w:p>
      <w:pPr>
        <w:pStyle w:val="BookText"/>
      </w:pPr>
      <w:r>
        <w:rPr>
          <w:rFonts w:ascii="Amiri" w:hAnsi="Amiri" w:eastAsia="Amiri" w:cs="Amiri"/>
          <w:lang w:bidi="ar-SA"/>
          <w:color w:val="111111"/>
          <w:sz w:val="28"/>
          <w:szCs w:val="28"/>
          <w:rtl/>
        </w:rPr>
        <w:t xml:space="preserve">الذّهبيّ، تاريخ الإسلام، 2/ 380- 381</w:t>
      </w:r>
    </w:p>
    <w:p>
      <w:pPr>
        <w:pStyle w:val="BookText"/>
      </w:pPr>
      <w:r>
        <w:rPr>
          <w:rFonts w:ascii="Amiri" w:hAnsi="Amiri" w:eastAsia="Amiri" w:cs="Amiri"/>
          <w:lang w:bidi="ar-SA"/>
          <w:color w:val="111111"/>
          <w:sz w:val="28"/>
          <w:szCs w:val="28"/>
          <w:rtl/>
        </w:rPr>
        <w:t xml:space="preserve">فلمّا بلغه [المختار] موت يزيد بن معاوية، واضطراب أهل العراق، نقمَ على ابن الزّبير في بعض الأمر، وخرجَ من الحجاز، فقصدَ الكوفة.</w:t>
      </w:r>
    </w:p>
    <w:p>
      <w:pPr>
        <w:pStyle w:val="BookText"/>
      </w:pPr>
      <w:r>
        <w:rPr>
          <w:rFonts w:ascii="Amiri" w:hAnsi="Amiri" w:eastAsia="Amiri" w:cs="Amiri"/>
          <w:lang w:bidi="ar-SA"/>
          <w:color w:val="111111"/>
          <w:sz w:val="28"/>
          <w:szCs w:val="28"/>
          <w:rtl/>
        </w:rPr>
        <w:t xml:space="preserve">ابن كثير، البداية والنّهاية، 8/ 249</w:t>
      </w:r>
    </w:p>
    <w:p>
      <w:pPr>
        <w:pStyle w:val="BookText"/>
      </w:pPr>
      <w:r>
        <w:rPr>
          <w:rFonts w:ascii="Amiri" w:hAnsi="Amiri" w:eastAsia="Amiri" w:cs="Amiri"/>
          <w:lang w:bidi="ar-SA"/>
          <w:color w:val="111111"/>
          <w:sz w:val="28"/>
          <w:szCs w:val="28"/>
          <w:rtl/>
        </w:rPr>
        <w:t xml:space="preserve">حتّى مات يزيد بن معاوية، وقام ابن الزّبير في طلب الخلافة، فحضرَ إليه وعاضده وناصحه، حتّى استأذنه في التّوجّه للكوفة ليصعد عبداللَّه بن مطيع في الدّعاء إلى طاعته، فوثقَ به، ووصّى عليه، وكان منه ما كان. </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در اين اثنا هانى بن حبه الهمدانى از كوفه به مكه رسيد تا عمره گذارد. مختار از وى پرسيد: «سليمان بن صرد شيعه امام حسين عليه السلام خروج كرده اند يا نه؟»</w:t>
      </w:r>
    </w:p>
    <w:p>
      <w:pPr>
        <w:pStyle w:val="BookText"/>
      </w:pPr>
      <w:r>
        <w:rPr>
          <w:rFonts w:ascii="IRNazanin" w:hAnsi="IRNazanin" w:eastAsia="IRNazanin" w:cs="IRNazanin"/>
          <w:lang w:bidi="fa-IR"/>
          <w:color w:val="111111"/>
          <w:sz w:val="28"/>
          <w:szCs w:val="28"/>
          <w:rtl/>
        </w:rPr>
        <w:t xml:space="preserve">هانى جواب داد: «داعيه آن داشتند كه چون لشگر جمع شود، به طلب خون امام حسين عليه السلام قيام كنند.»</w:t>
      </w:r>
    </w:p>
    <w:p>
      <w:pPr>
        <w:pStyle w:val="BookText"/>
      </w:pPr>
      <w:r>
        <w:rPr>
          <w:rFonts w:ascii="Amiri" w:hAnsi="Amiri" w:eastAsia="Amiri" w:cs="Amiri"/>
          <w:lang w:bidi="ar-SA"/>
          <w:color w:val="111111"/>
          <w:sz w:val="28"/>
          <w:szCs w:val="28"/>
          <w:rtl/>
        </w:rPr>
        <w:t xml:space="preserve">مختار بعد از استماع اين خبر، در جوف ليل از مكه بيرون آمد و رو به راه آورد.</w:t>
      </w:r>
    </w:p>
    <w:p>
      <w:pPr>
        <w:pStyle w:val="BookText"/>
      </w:pPr>
      <w:r>
        <w:rPr>
          <w:rFonts w:ascii="Amiri" w:hAnsi="Amiri" w:eastAsia="Amiri" w:cs="Amiri"/>
          <w:lang w:bidi="ar-SA"/>
          <w:color w:val="111111"/>
          <w:sz w:val="28"/>
          <w:szCs w:val="28"/>
          <w:rtl/>
        </w:rPr>
        <w:t xml:space="preserve">ميرخواند، روضة الصّفا، 3/ 213</w:t>
      </w:r>
    </w:p>
    <w:p>
      <w:pPr>
        <w:pStyle w:val="BookText"/>
      </w:pPr>
      <w:r>
        <w:rPr>
          <w:rFonts w:ascii="IRNazanin" w:hAnsi="IRNazanin" w:eastAsia="IRNazanin" w:cs="IRNazanin"/>
          <w:lang w:bidi="fa-IR"/>
          <w:color w:val="111111"/>
          <w:sz w:val="28"/>
          <w:szCs w:val="28"/>
          <w:rtl/>
        </w:rPr>
        <w:t xml:space="preserve">بعد از مرگ يزيد بار ديگر از مكه به كوفه رفت.</w:t>
      </w:r>
    </w:p>
    <w:p>
      <w:pPr>
        <w:pStyle w:val="BookText"/>
      </w:pPr>
      <w:r>
        <w:rPr>
          <w:rFonts w:ascii="Amiri" w:hAnsi="Amiri" w:eastAsia="Amiri" w:cs="Amiri"/>
          <w:lang w:bidi="ar-SA"/>
          <w:color w:val="111111"/>
          <w:sz w:val="28"/>
          <w:szCs w:val="28"/>
          <w:rtl/>
        </w:rPr>
        <w:t xml:space="preserve">خواندامير، حبيب السّير، 2/ 138</w:t>
      </w:r>
    </w:p>
    <w:p>
      <w:pPr>
        <w:pStyle w:val="BookText"/>
      </w:pPr>
      <w:r>
        <w:rPr>
          <w:rFonts w:ascii="IRNazanin" w:hAnsi="IRNazanin" w:eastAsia="IRNazanin" w:cs="IRNazanin"/>
          <w:lang w:bidi="fa-IR"/>
          <w:color w:val="111111"/>
          <w:sz w:val="28"/>
          <w:szCs w:val="28"/>
          <w:rtl/>
        </w:rPr>
        <w:t xml:space="preserve">لاجرم كار ابن زبير يك باره نيرو گرفت و اهل عراق به جمله با وى بيعت كردند و ابن زبير به انتظام اعمال پرداخت، عبداللَّه بن مطيع عدوى را به امارت كوفه برگماشت، در اين وقت مختار بن ابى عبيد ثقفى با ابن زبير گفت: «همانا گروهى توانا ومردمى رزم آزما را شناسا هستم كه اگر مردى دانشمند وملايم وخوش گوى و خوش خوى بديشان گسيل دارى تا با ايشان به طريق مهر و عطوفت محاورت جويد، لشگرى از ايشان در خدمت تو انجمن شوند كه به مدد ايشان بر مردم شام ظفر يابى.» ابن زبير گفت: «باز گوى تا اين جماعت كيستند؟» مختار گفت: «دليران بنى هاشم اند كه در كوفه اند.»</w:t>
      </w:r>
    </w:p>
    <w:p>
      <w:pPr>
        <w:pStyle w:val="BookText"/>
      </w:pPr>
      <w:r>
        <w:rPr>
          <w:rFonts w:ascii="IRNazanin" w:hAnsi="IRNazanin" w:eastAsia="IRNazanin" w:cs="IRNazanin"/>
          <w:lang w:bidi="fa-IR"/>
          <w:color w:val="111111"/>
          <w:sz w:val="28"/>
          <w:szCs w:val="28"/>
          <w:rtl/>
        </w:rPr>
        <w:t xml:space="preserve">ابن زبير گفت: «آن مرد خود تو باش.» و بفرمود تا مختار به طرف كوفه رهسپار گشت.»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مطلب را سپهر در احوالات حضرت سجاد عليه السلام، 3/ 198 نيز آورده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76</w:t>
      </w:r>
    </w:p>
    <w:p>
      <w:pPr>
        <w:pStyle w:val="BookText"/>
      </w:pPr>
      <w:r>
        <w:rPr>
          <w:rFonts w:ascii="IRNazanin" w:hAnsi="IRNazanin" w:eastAsia="IRNazanin" w:cs="IRNazanin"/>
          <w:lang w:bidi="fa-IR"/>
          <w:color w:val="111111"/>
          <w:sz w:val="28"/>
          <w:szCs w:val="28"/>
          <w:rtl/>
        </w:rPr>
        <w:t xml:space="preserve">چون يزيد بن معاويه به هلاكت پيوست، سپاه شام از كنار مكه برخاستند، مردم عراق به اطاعت ابن زبير در آمدند، و كارش نيرو گرفت. مختار منتظر بود كه ابن زبير با وى به شرايط مذكوره كار كند و او را امارت و استيلا دهد. لكن ابن زبير با وى روى نكرد، پيرامون مواعيد خويش نگشت، مختار را كارگذار ايالتى و مختار ولايتى نساخت و مختار تا پنج ماه بر اين حال بماند. چون اثرى نديد، با ابن زبير كينه ور شد و هر كس از مردم كوفه را بديد، از حال و خيال مردم بپرسيد.</w:t>
      </w:r>
    </w:p>
    <w:p>
      <w:pPr>
        <w:pStyle w:val="BookText"/>
      </w:pPr>
      <w:r>
        <w:rPr>
          <w:rFonts w:ascii="IRNazanin" w:hAnsi="IRNazanin" w:eastAsia="IRNazanin" w:cs="IRNazanin"/>
          <w:lang w:bidi="fa-IR"/>
          <w:color w:val="111111"/>
          <w:sz w:val="28"/>
          <w:szCs w:val="28"/>
          <w:rtl/>
        </w:rPr>
        <w:t xml:space="preserve">هانى بن حيه الوداعى به او گفت كه مردم كوفه به اطاعت ابن زبير مى روند، لكن يك طايفه از مردمان كه مرد مردانه كوفه اند، با وى مطيع نيستند. اگر رئيس و اميرى يابند كه ايشان را انجمن و فراهم آورد، در يك روز تمامت روى زمين را فرو خورند.</w:t>
      </w:r>
    </w:p>
    <w:p>
      <w:pPr>
        <w:pStyle w:val="BookText"/>
      </w:pPr>
      <w:r>
        <w:rPr>
          <w:rFonts w:ascii="IRNazanin" w:hAnsi="IRNazanin" w:eastAsia="IRNazanin" w:cs="IRNazanin"/>
          <w:lang w:bidi="fa-IR"/>
          <w:color w:val="111111"/>
          <w:sz w:val="28"/>
          <w:szCs w:val="28"/>
          <w:rtl/>
        </w:rPr>
        <w:t xml:space="preserve">مختار گفت: «منم ابو اسحاق. سوگند به خداى من ايشان را بر حق فراهم كنم، باطل را از ميان بر كَنم و هر جبارى عنيد را به نيروى ايشان به بلايى شديد درافكنم.» و نيز از انديشه خروج سليمان بن صرد با خبر شد. نيم شبى مركب خود را بر نشست، روى به كوفه نهاد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مطلب را سپهر در احوالات حضرت سجاد عليه السلام، 3/ 133- 134 نيز آورده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193- 194</w:t>
      </w:r>
    </w:p>
    <w:p>
      <w:pPr>
        <w:pStyle w:val="BookText"/>
      </w:pPr>
      <w:r>
        <w:rPr>
          <w:rFonts w:ascii="Amiri" w:hAnsi="Amiri" w:eastAsia="Amiri" w:cs="Amiri"/>
          <w:lang w:bidi="ar-SA"/>
          <w:color w:val="111111"/>
          <w:sz w:val="28"/>
          <w:szCs w:val="28"/>
          <w:rtl/>
        </w:rPr>
        <w:t xml:space="preserve">ابن حجر، الإصابة، 1/ 493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 w:name="pg19489_216789"/>
    <w:bookmarkEnd w:id="18"/>
    <w:p>
      <w:pPr>
        <w:pStyle w:val="Heading4"/>
      </w:pPr>
      <w:bookmarkStart w:id="139" w:name="_Toc22"/>
      <w:r>
        <w:t>قيام التوّابين وبدء حربهم</w:t>
      </w:r>
      <w:bookmarkEnd w:id="139"/>
    </w:p>
    <w:p>
      <w:pPr>
        <w:pStyle w:val="BookText"/>
      </w:pPr>
      <w:r>
        <w:rPr>
          <w:rFonts w:ascii="Amiri" w:hAnsi="Amiri" w:eastAsia="Amiri" w:cs="Amiri"/>
          <w:lang w:bidi="ar-SA"/>
          <w:color w:val="111111"/>
          <w:sz w:val="28"/>
          <w:szCs w:val="28"/>
          <w:rtl/>
        </w:rPr>
        <w:t xml:space="preserve">حدّثني عبّاس، عن أبيه، عن أبي مخنف وغيره، قالوا: لمّا قُتلَ الحسين بن عليّ عليهما السلام، ودخل عبيداللَّه بن زياد من معسكره بالنُّخَيلة إلى الكوفة، تلاقت الشّيعة بالتّلاوم والتّندّم، ففزِعوا إلى خمسة نفر من رؤوس الشّيعة، وهم: سليمان بن صُرَد الخزاعي، وكانت له صحبة، والمسيَّب بن نَجَبة الفَزاريّ، وكان من خيار أصحاب عليّ، وعبداللَّه بن سعد بن نُفيل الأزديّ، وعبداللَّه بن والٍ التَيْميّ، ورفاعة بن شدّاد البَجَليّ ثمّ القتبانيّ، فاجتمع هؤلاء الخمسة النّفر في منزل سليمان بن صُرَد، ومعهم ناس من وجوه الشّيعة، فابتدأ المسيّب بن نَجَبة الكلام، فحمد اللَّه وأثنى عليه، ثمّ قال: أمّا بعد، فإنّا قد ابتُلينا بطول العمر، فنرغب إلى ربِّنا في أن لا يجعلنا ممّن يقول له غداً: «أوَلَمْ نُعَمِّرْكُمْ ما يَتذكَّرُ فِيهِ مَنْ تَذَكَّر» </w:t>
      </w:r>
      <w:r>
        <w:rPr>
          <w:rStyle w:val="FootnoteReference"/>
        </w:rPr>
        <w:footnoteReference w:id="1600"/>
      </w:r>
    </w:p>
    <w:p>
      <w:pPr>
        <w:pStyle w:val="BookText"/>
      </w:pPr>
      <w:r>
        <w:rPr>
          <w:rFonts w:ascii="Amiri" w:hAnsi="Amiri" w:eastAsia="Amiri" w:cs="Amiri"/>
          <w:lang w:bidi="ar-SA"/>
          <w:color w:val="111111"/>
          <w:sz w:val="28"/>
          <w:szCs w:val="28"/>
          <w:rtl/>
        </w:rPr>
        <w:t xml:space="preserve">، وقد بلا اللَّه أخبارنا، فوجَدَنا كاذبين في أمر ابن ابنة نبيِّنا، وقد بلغتنا كُتُبُه، وقد أتَتْنا رُسُلُه، وسألَنا نصره عَوْداً وبَدءاً، وعلانية وسرّاً، فبخلنا عليه بأنفسِنا حتّى قُتِلَ إلى جانبنا، فلا نحنُ نصرناه بأيدينا ولا خذّلنا عنه ألسنتنا، ولا قوّيناه بأموالنا، ولا طلبنا له النُّصرة من عشائرنا، فما عُذْرُنا عند ربِّنا، لا عُذرَ واللَّه أو نَقْتُلَ قاتليه والموالين عليه، وإنّه لا بدّ لكم من أمير تفزعون إليه، وترجعون إلى أمره، ورايةٍ تحفّون بها معه.</w:t>
      </w:r>
    </w:p>
    <w:p>
      <w:pPr>
        <w:pStyle w:val="BookText"/>
      </w:pPr>
      <w:r>
        <w:rPr>
          <w:rFonts w:ascii="Amiri" w:hAnsi="Amiri" w:eastAsia="Amiri" w:cs="Amiri"/>
          <w:lang w:bidi="ar-SA"/>
          <w:color w:val="111111"/>
          <w:sz w:val="28"/>
          <w:szCs w:val="28"/>
          <w:rtl/>
        </w:rPr>
        <w:t xml:space="preserve">ثمّ تكلّم رفاعة بن شدّاد البَجَليّ، فحمدَ اللَّه وأثنى عليه، ثمّ قال: دعوتَ إلى جهاد الفاسقين، والتّوبةِ من الذّنب العظيم، فمسموعٌ ذلك عنك، ومقبول منك، وقلتَ: ولّوا أمركم رجلًا تفزعون إليه، وتطيفون برايته وتطيعون له، فإن تكن ذلك الرّجلَ تكن عندنا مرضيّاً متنصِّحاً، وإن رأيتَ ورأى أصحابُنا ولّينا هذا الأمر شيخ الشّيعة، وصاحب رسول اللَّه (صلي الله عليه و آله) ، وذا السّابقة والقَدَمِ سليمان بن صُرَد، المحمود في دينه وبأسه، الموثوق برأيه وتدبيره.</w:t>
      </w:r>
    </w:p>
    <w:p>
      <w:pPr>
        <w:pStyle w:val="BookText"/>
      </w:pPr>
      <w:r>
        <w:rPr>
          <w:rFonts w:ascii="Amiri" w:hAnsi="Amiri" w:eastAsia="Amiri" w:cs="Amiri"/>
          <w:lang w:bidi="ar-SA"/>
          <w:color w:val="111111"/>
          <w:sz w:val="28"/>
          <w:szCs w:val="28"/>
          <w:rtl/>
        </w:rPr>
        <w:t xml:space="preserve">ثمّ تكلّم عبداللَّه بن والِ وعبداللَّه بن سعد بن نفيل بنحو من كلام رفاعة بن شدّاد،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وذكرا المسيَّب بن نَجَبة وفضله، وذكرا سليمان بن صُرَد لسابقته ورضاهما به، فقال المسيَّبِ: أصبتم ووفقتم، وأنا أرى مثل الّذي رأيتم، فولُّوا سليمان أمركم.</w:t>
      </w:r>
    </w:p>
    <w:p>
      <w:pPr>
        <w:pStyle w:val="BookText"/>
      </w:pPr>
      <w:r>
        <w:rPr>
          <w:rFonts w:ascii="Amiri" w:hAnsi="Amiri" w:eastAsia="Amiri" w:cs="Amiri"/>
          <w:lang w:bidi="ar-SA"/>
          <w:color w:val="111111"/>
          <w:sz w:val="28"/>
          <w:szCs w:val="28"/>
          <w:rtl/>
        </w:rPr>
        <w:t xml:space="preserve">فولّوه عليهم، وقلّدوه رئاستهم، فخطب سليمان بن صُرَد فقال: إنِّي أخافُ ألّا نكون أخّرنا إلى هذا الدّهر الّذي نكِدَت فيه المعيشة، وعظمت فيه الرّزيّة لِما هو خير لنا، نمدّ أعناقنا إلى قدوم آل نبيِّنا، ونعِدهم نصرنا، ونحثّهم على المصير إلينا، فلمّا قدموا علينا ونَيْنا وعجزنا وداهنّا وتربّصنا، حتّى قُتِلَ ولد نبيِّنا وسلالته وبضعة من لحمه، فاتّخذه الفاسقون غرضاً للنّبل ودَريّة للرِّماح، فلا ترجعوا إلى الحلائل والأبناء حتّى يرضى اللَّه عنكم بأن تناجزوا مَنْ قتله وتُبيروه، ألا ولا تهابوا الموت، فوَ اللَّه ما هابهُ أحد قطّ إلّا ذلّ، وكونوا كَتوّابي بني إسرائيل إذ قال لهم نبيُّهم «إنَّكُمْ ظَلَمْتُمْ أنْفُسَكُمْ بِاتِّخاذِكُمْ العِجْلَ فَتُوبُوا إلى بَارِئِكُمْ فَاقْتُلُوا أنْفُسَكُم ذلِكُمْ خَيْرٌ لَكُمْ عِنْدَ بَارِئِكُمْ» </w:t>
      </w:r>
      <w:r>
        <w:rPr>
          <w:rStyle w:val="FootnoteReference"/>
        </w:rPr>
        <w:footnoteReference w:id="1601"/>
      </w:r>
    </w:p>
    <w:p>
      <w:pPr>
        <w:pStyle w:val="BookText"/>
      </w:pPr>
      <w:r>
        <w:rPr>
          <w:rFonts w:ascii="Amiri" w:hAnsi="Amiri" w:eastAsia="Amiri" w:cs="Amiri"/>
          <w:lang w:bidi="ar-SA"/>
          <w:color w:val="111111"/>
          <w:sz w:val="28"/>
          <w:szCs w:val="28"/>
          <w:rtl/>
        </w:rPr>
        <w:t xml:space="preserve">، فما فعل القوم جثّوا واللَّه للرُّكب، ومدّوا الأعناق، ورضوا بالقضاء حين علموا أ نّه لا ينجِّيهم من عظم الذّنب إلّا الصّبر على القتل، فكيفَ بكم لو قد دُعيتم إلى مِثْلِ ما دُعِيَ القوم إليه، اشحَذوا السّيوف، وركّبوا الأسنّة، وأعدّوا لعدوِّكم ما استطعتم من قوّة.</w:t>
      </w:r>
    </w:p>
    <w:p>
      <w:pPr>
        <w:pStyle w:val="BookText"/>
      </w:pPr>
      <w:r>
        <w:rPr>
          <w:rFonts w:ascii="Amiri" w:hAnsi="Amiri" w:eastAsia="Amiri" w:cs="Amiri"/>
          <w:lang w:bidi="ar-SA"/>
          <w:color w:val="111111"/>
          <w:sz w:val="28"/>
          <w:szCs w:val="28"/>
          <w:rtl/>
        </w:rPr>
        <w:t xml:space="preserve">وقال عبداللَّه بن سعد بن نفيل، أو أخوه خالد: أشهد اللَّه ومَنْ حضرَ من المسلمين أنِّي قد جعلتُ مالي الّذي أصبحتُ أملكه، سوى سلاحي الّذي أُقاتل به عدوِّي، صدقة على المسلمين، أقوِّيهم به على قتال القاسطين.</w:t>
      </w:r>
    </w:p>
    <w:p>
      <w:pPr>
        <w:pStyle w:val="BookText"/>
      </w:pPr>
      <w:r>
        <w:rPr>
          <w:rFonts w:ascii="Amiri" w:hAnsi="Amiri" w:eastAsia="Amiri" w:cs="Amiri"/>
          <w:lang w:bidi="ar-SA"/>
          <w:color w:val="111111"/>
          <w:sz w:val="28"/>
          <w:szCs w:val="28"/>
          <w:rtl/>
        </w:rPr>
        <w:t xml:space="preserve">وقام أبو المُعْتَمِر حَنَش بن ربيعة الكنانيّ فقال: وأنا أُشهدكم على مثل ذلك، وتصدّق حجر بن عُوضة الكنديّ بماله عليهم أيضاً، وتصدّق الأسود بن ربيعة بن مالك بن ذي العَيْنين الكنديّ بماله عليهم أيضاً.</w:t>
      </w:r>
    </w:p>
    <w:p>
      <w:pPr>
        <w:pStyle w:val="BookText"/>
      </w:pPr>
      <w:r>
        <w:rPr>
          <w:rFonts w:ascii="Amiri" w:hAnsi="Amiri" w:eastAsia="Amiri" w:cs="Amiri"/>
          <w:lang w:bidi="ar-SA"/>
          <w:color w:val="111111"/>
          <w:sz w:val="28"/>
          <w:szCs w:val="28"/>
          <w:rtl/>
        </w:rPr>
        <w:t xml:space="preserve">وكتب سليمان بن صُرَد إلى سعد بن حُذَيْفة يدعوه ومن قِبَله إلى التّوبة، والطّلب بدم الحسين، فأجابوه إلى ذلك، وهم شيعة بالمدائن، وكانوا انتقلوا إليها من الكوفة.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لهم سعد بن حذيفة: إنّكم كنتم على نصرة الحسين لولا أنّ خَبَرَ قتلِه ومعاجلةِ القوم إيّاه أتاكم، فانهضوا لقتال قتلَتِه.</w:t>
      </w:r>
    </w:p>
    <w:p>
      <w:pPr>
        <w:pStyle w:val="BookText"/>
      </w:pPr>
      <w:r>
        <w:rPr>
          <w:rFonts w:ascii="Amiri" w:hAnsi="Amiri" w:eastAsia="Amiri" w:cs="Amiri"/>
          <w:lang w:bidi="ar-SA"/>
          <w:color w:val="111111"/>
          <w:sz w:val="28"/>
          <w:szCs w:val="28"/>
          <w:rtl/>
        </w:rPr>
        <w:t xml:space="preserve">وكتب سليمان بن صُرَد إلى المثنّى بن مُخَرّبة العبديّ، ومن قِبَله من شيعة البصرة، بمثل ذلك، فأجابوه إلى النّهوض معه.</w:t>
      </w:r>
    </w:p>
    <w:p>
      <w:pPr>
        <w:pStyle w:val="BookText"/>
      </w:pPr>
      <w:r>
        <w:rPr>
          <w:rFonts w:ascii="Amiri" w:hAnsi="Amiri" w:eastAsia="Amiri" w:cs="Amiri"/>
          <w:lang w:bidi="ar-SA"/>
          <w:color w:val="111111"/>
          <w:sz w:val="28"/>
          <w:szCs w:val="28"/>
          <w:rtl/>
        </w:rPr>
        <w:t xml:space="preserve">وكان ابتداء أمر التّوّابين في آخر سنة إحد وستّين، فكانوا يتداعون ويستعدّون ويرتأون، وكان مهلك يزيد بن معاوية في شهر ربيع الأوّل سنة أربع وستّين، وكان أجَل الشّيعة الّذي ضربوه لمن كتبوا إليه في شهر ربيع الآخر سنة خمس وستِّين، على أن يتوافوا ويجتمعوا بالنُّخَيْلة.</w:t>
      </w:r>
    </w:p>
    <w:p>
      <w:pPr>
        <w:pStyle w:val="BookText"/>
      </w:pPr>
      <w:r>
        <w:rPr>
          <w:rFonts w:ascii="Amiri" w:hAnsi="Amiri" w:eastAsia="Amiri" w:cs="Amiri"/>
          <w:lang w:bidi="ar-SA"/>
          <w:color w:val="111111"/>
          <w:sz w:val="28"/>
          <w:szCs w:val="28"/>
          <w:rtl/>
        </w:rPr>
        <w:t xml:space="preserve">وكان عبيداللَّه حين أتاه موت يزيد بالبصرة وثبَ به أهلها حتّى استخفى، ثمّ لحق بالشّام، فلم يزل مع مروان بن الحكم إلى أن عقد له مروان على ما غلب عليه، وفتحه من أرض الجزيرة والعراق، ووثبَ أهل الكوفة بعامله عمرو بن حُريث أيضاً، فأخرجوه واصطلحوا على عامر بن مسعود الجُمَحيّ دُحْروجة الجُعَلِ، فكان يصلِّي بهم ويدعو لابن الزّبير حتّى عزله ابن الزّبير، وولّى عبداللَّه بن يزيد الخَطْميّ، فقدمها ابن يزيد لثماني بقينَ من شهر رمضان سنة أربع وستّين، ويقال: بعد ذلك بأشهر.</w:t>
      </w:r>
    </w:p>
    <w:p>
      <w:pPr>
        <w:pStyle w:val="BookText"/>
      </w:pPr>
      <w:r>
        <w:rPr>
          <w:rFonts w:ascii="Amiri" w:hAnsi="Amiri" w:eastAsia="Amiri" w:cs="Amiri"/>
          <w:lang w:bidi="ar-SA"/>
          <w:color w:val="111111"/>
          <w:sz w:val="28"/>
          <w:szCs w:val="28"/>
          <w:rtl/>
        </w:rPr>
        <w:t xml:space="preserve">البلاذري، جمل من أنساب الأشراف، 6/ 364- 367</w:t>
      </w:r>
    </w:p>
    <w:p>
      <w:pPr>
        <w:pStyle w:val="BookText"/>
      </w:pPr>
      <w:r>
        <w:rPr>
          <w:rFonts w:ascii="Amiri" w:hAnsi="Amiri" w:eastAsia="Amiri" w:cs="Amiri"/>
          <w:lang w:bidi="ar-SA"/>
          <w:color w:val="111111"/>
          <w:sz w:val="28"/>
          <w:szCs w:val="28"/>
          <w:rtl/>
        </w:rPr>
        <w:t xml:space="preserve">ذكر الخبر عن مبدإ أمرهم في ذلك:</w:t>
      </w:r>
    </w:p>
    <w:p>
      <w:pPr>
        <w:pStyle w:val="BookText"/>
      </w:pPr>
      <w:r>
        <w:rPr>
          <w:rFonts w:ascii="Amiri" w:hAnsi="Amiri" w:eastAsia="Amiri" w:cs="Amiri"/>
          <w:lang w:bidi="ar-SA"/>
          <w:color w:val="111111"/>
          <w:sz w:val="28"/>
          <w:szCs w:val="28"/>
          <w:rtl/>
        </w:rPr>
        <w:t xml:space="preserve">قال هشام بن محمّد، حدّثنا أبو مخنف، قال: حدّثني يوسف بن يزيد، عن عبداللَّه بن عوف بن الأحمر الأزديّ، قال: لمّا قُتل الحسين بن عليّ ورجع ابن زياد من مُعسْكَره بالنُّخَيْلةِ، فدخل الكوفة، تلاقَتِ الشّيعة بالتّلاوُم والتندُّم، ورأت أنّها قد أخطأتْ خطأً كبيراً بدُعائهم الحسينَ إلى النّصرة، وتركهم إجابتَه، ومقتلهِ إلى جانبهم لم يَنصروه، ورأوا أ نّه لا يُغسَل عارُهم والإثم عنهم في مقتله إلّابقتلِ مَنْ قَتَله، أو القتل فيه، ففزعوا بالكُوفة إلى خمسةِ نفر من رؤوس الشِّيعة إلى سليمان بن صُرَد الخُزاعيّ، وكانت له صُحبة مع النّبيّ (صلي الله عليه و آله) ، وإلى المُسَيّب بن نجَبَة الفَزَاريّ، وكان من أصحاب عليّ وخيارهم،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عبداللَّه بن سعد بن نفيل الأزديّ، وإلى عبداللَّه بن وال التّيميّ، وإلى رِفاعة بن شَدَّاد البَجَليّ.</w:t>
      </w:r>
    </w:p>
    <w:p>
      <w:pPr>
        <w:pStyle w:val="BookText"/>
      </w:pPr>
      <w:r>
        <w:rPr>
          <w:rFonts w:ascii="Amiri" w:hAnsi="Amiri" w:eastAsia="Amiri" w:cs="Amiri"/>
          <w:lang w:bidi="ar-SA"/>
          <w:color w:val="111111"/>
          <w:sz w:val="28"/>
          <w:szCs w:val="28"/>
          <w:rtl/>
        </w:rPr>
        <w:t xml:space="preserve">ثمّ إنّ هؤلاء النّفر الخمسة اجتمعوا في منزل سليمان بن صُرَد، وكانوا من خيار أصحاب عليّ، ومعهم أناس من الشّيعة وخيارهم ووجوههم.</w:t>
      </w:r>
    </w:p>
    <w:p>
      <w:pPr>
        <w:pStyle w:val="BookText"/>
      </w:pPr>
      <w:r>
        <w:rPr>
          <w:rFonts w:ascii="Amiri" w:hAnsi="Amiri" w:eastAsia="Amiri" w:cs="Amiri"/>
          <w:lang w:bidi="ar-SA"/>
          <w:color w:val="111111"/>
          <w:sz w:val="28"/>
          <w:szCs w:val="28"/>
          <w:rtl/>
        </w:rPr>
        <w:t xml:space="preserve">قال: فلمّا اجتمعوا إلى منزل سليمانَ بن صُرَد، بدأ المسيَّب بن نجَبَة القوم بالكلام، فتكلّم، فحمدَ اللَّه وأثنى عليه، وصلّى على نبيِّه (صلي الله عليه و آله) ، ثمّ قال:</w:t>
      </w:r>
    </w:p>
    <w:p>
      <w:pPr>
        <w:pStyle w:val="BookText"/>
      </w:pPr>
      <w:r>
        <w:rPr>
          <w:rFonts w:ascii="Amiri" w:hAnsi="Amiri" w:eastAsia="Amiri" w:cs="Amiri"/>
          <w:lang w:bidi="ar-SA"/>
          <w:color w:val="111111"/>
          <w:sz w:val="28"/>
          <w:szCs w:val="28"/>
          <w:rtl/>
        </w:rPr>
        <w:t xml:space="preserve">أمّا بعد، فإنّا قد ابتُلينا بطول العمر، والتعّرّض لأنواع الفِتَن، فنرغب إلى ربِّنا ألّا يجعلنا ممّن يقول له غداً: «أوَلَمْ نُعَمِّرْكُمْ ما يَتذكَّرُ فِيهِ مَنْ تَذَكَّر وَجَاءَكُم النَّذِيرُ» </w:t>
      </w:r>
      <w:r>
        <w:rPr>
          <w:rStyle w:val="FootnoteReference"/>
        </w:rPr>
        <w:footnoteReference w:id="1602"/>
      </w:r>
    </w:p>
    <w:p>
      <w:pPr>
        <w:pStyle w:val="BookText"/>
      </w:pPr>
      <w:r>
        <w:rPr>
          <w:rFonts w:ascii="Amiri" w:hAnsi="Amiri" w:eastAsia="Amiri" w:cs="Amiri"/>
          <w:lang w:bidi="ar-SA"/>
          <w:color w:val="111111"/>
          <w:sz w:val="28"/>
          <w:szCs w:val="28"/>
          <w:rtl/>
        </w:rPr>
        <w:t xml:space="preserve">؛ فإنّ أمير المؤمنين قال: العُمر الّذي أعذر اللَّه فيه إلى ابن آدم ستّون سنة، وليس فينا رجل إلّاوقد بلغه، وقد كنّا مُغرَمين بتزكِيَةِ أنفُسنا، وتقريظِ شيعتِنا، حتّى بَلا اللَّه أخيارنا، فوجدَنا كاذبين في موطِنَيْن من مواطنِ ابنِ ابنة نبيِّنا (صلي الله عليه و آله) ، وقد بلغتْنا قبل ذلك كُتُبه، وقدمَت علينا رُسُله، وأعذَر إلينا يسألنا نَصرَه عَوْداً وبدءاً، وعلانيةً وسرّاً، فبخلنا عنه بأنفسنا حتّى قُتِل إلى جانبنا، لا نحن نصرناه بأيدينا؛ ولا جادلْنا عنه بألسِنَتِنا، ولا قوّيناهُ بأموالنا، ولا طلبنا له النُّصرة إلى عشائرنا، فما عُذرنا إلى ربِّنا وعند لقاء نبيِّنا (صلي الله عليه و آله) ، وقد قُتلَ فيناولدهُ وحبيبُه، وذرِّيّتُه ونسْلُه! لا واللَّه، لا عُذْرَ دون أن تَقتلُوا قاتلَه والمُوالين عليه، أو تُقتَلوا في طلبِ ذلك، فعسى ربّنا أن يَرضَى عنّا عند ذلك، وما أنا بعد لقائه لعقوبته بآمِن. أ يُّها القوم! ولّوا عليكم رجلًا منكم فإنّه لا بدّ لكم من أمير تَفزَعونَ إليه، وراية تحفّون بها، أقول قولي هذا وأستغفِر اللَّه لي ولكم.</w:t>
      </w:r>
    </w:p>
    <w:p>
      <w:pPr>
        <w:pStyle w:val="BookText"/>
      </w:pPr>
      <w:r>
        <w:rPr>
          <w:rFonts w:ascii="Amiri" w:hAnsi="Amiri" w:eastAsia="Amiri" w:cs="Amiri"/>
          <w:lang w:bidi="ar-SA"/>
          <w:color w:val="111111"/>
          <w:sz w:val="28"/>
          <w:szCs w:val="28"/>
          <w:rtl/>
        </w:rPr>
        <w:t xml:space="preserve">قال: فبدرَ القومَ رِفاعَة بن شدّاد بعد المسيَّب الكلام، فحَمِدَ اللَّهَ وأثنى عليه وصلّى على النّبيّ (صلي الله عليه و آله) ، ثمّ قال: أمّا بعد، فإنّ اللَّه قد هداكَ لأصوَب القول، ودعوتَ إلى أرشَدِ الأمور </w:t>
      </w:r>
      <w:r>
        <w:rPr>
          <w:rStyle w:val="FootnoteReference"/>
        </w:rPr>
        <w:footnoteReference w:id="1603"/>
      </w:r>
      <w:r>
        <w:rPr>
          <w:rFonts w:ascii="Amiri" w:hAnsi="Amiri" w:eastAsia="Amiri" w:cs="Amiri"/>
          <w:lang w:bidi="ar-SA"/>
          <w:color w:val="111111"/>
          <w:sz w:val="28"/>
          <w:szCs w:val="28"/>
          <w:rtl/>
        </w:rPr>
        <w:t xml:space="preserve">، بدأتَ بحمدِ اللَّه والثنّاءِ عليه، والصّلاة على نبيِّه (صلي الله عليه و آله) ، ودعوتَ إلى جهاد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الفاسقين وإلى التّوبة من الذّنب العظيم، فمسموعٌ منك، مُستجابٌ لك، مقبولٌ قولُك؛ قلتَ، ولُّوا أمركم رجلًا منكم تَفزَعونَ إليه، وتحفّون برايته، وذلك رأيٌ قد رأينا مِثلَ الّذي رأيتَ، فإن تكن أنتَ ذلك الرّجل تكن عندنا مرضيّاً، وفينا متنصِّحاً، وفي جماعتنا مُحَبّاً، وإن رأيتَ رأى أصحابنا ذلك ولّينا هذا الأمْر شيخَ الشّيعة صاحبَ رسول اللَّه (صلي الله عليه و آله) ، وذا السّابقة والقَدَم سليمان بن صُرَد المحمود في بأسه ودينه والموثوق بحزمه. أقول قولي هذا وأستغفِر اللَّه لي ولكم.</w:t>
      </w:r>
    </w:p>
    <w:p>
      <w:pPr>
        <w:pStyle w:val="BookText"/>
      </w:pPr>
      <w:r>
        <w:rPr>
          <w:rFonts w:ascii="Amiri" w:hAnsi="Amiri" w:eastAsia="Amiri" w:cs="Amiri"/>
          <w:lang w:bidi="ar-SA"/>
          <w:color w:val="111111"/>
          <w:sz w:val="28"/>
          <w:szCs w:val="28"/>
          <w:rtl/>
        </w:rPr>
        <w:t xml:space="preserve">قال: ثمّ تكلّم عبداللَّه بن وال وعبداللَّه بن سعد، فحَمِدَا ربَّهما وأثنَيا عليه، وتكلّما بنحوٍ من كلام رفاعة بن شدّاد، فذكرا المسيَّب بن نجَبَة بفضله، وذكرا سليمان بن صُرَد بسابقته، ورضاهما بتولِيَته.</w:t>
      </w:r>
    </w:p>
    <w:p>
      <w:pPr>
        <w:pStyle w:val="BookText"/>
      </w:pPr>
      <w:r>
        <w:rPr>
          <w:rFonts w:ascii="Amiri" w:hAnsi="Amiri" w:eastAsia="Amiri" w:cs="Amiri"/>
          <w:lang w:bidi="ar-SA"/>
          <w:color w:val="111111"/>
          <w:sz w:val="28"/>
          <w:szCs w:val="28"/>
          <w:rtl/>
        </w:rPr>
        <w:t xml:space="preserve">فقال المسيَّب بن نجَبَة: أصبتُم ووفقتُم، وأنا أرى مِثلَ الّذي رأيتُم، فولّوا أمرَكُم سليمانَ بن صُرَد.</w:t>
      </w:r>
    </w:p>
    <w:p>
      <w:pPr>
        <w:pStyle w:val="BookText"/>
      </w:pPr>
      <w:r>
        <w:rPr>
          <w:rFonts w:ascii="Amiri" w:hAnsi="Amiri" w:eastAsia="Amiri" w:cs="Amiri"/>
          <w:lang w:bidi="ar-SA"/>
          <w:color w:val="111111"/>
          <w:sz w:val="28"/>
          <w:szCs w:val="28"/>
          <w:rtl/>
        </w:rPr>
        <w:t xml:space="preserve">قال أبو مخنف: فحدّثتُ سليمانَ بن أبي راشد بهذا الحديث، فقال: حدّثني حُميد بن مسلم، قال: واللَّه إنِّي لَشاهدٌ بهذا اليوم، يوم ولّوا سليمان بن صُرَد، وإنّا يومئذٍ لأكثر من مائة رجل من فُرسان الشّيعة ووجوهِهم في داره.</w:t>
      </w:r>
    </w:p>
    <w:p>
      <w:pPr>
        <w:pStyle w:val="BookText"/>
      </w:pPr>
      <w:r>
        <w:rPr>
          <w:rFonts w:ascii="Amiri" w:hAnsi="Amiri" w:eastAsia="Amiri" w:cs="Amiri"/>
          <w:lang w:bidi="ar-SA"/>
          <w:color w:val="111111"/>
          <w:sz w:val="28"/>
          <w:szCs w:val="28"/>
          <w:rtl/>
        </w:rPr>
        <w:t xml:space="preserve">قال: فتكلّم سليمان بن صُرَد فشدّد، وما زال يردِّد ذلك القولَ في كلِّ جمعة حتّى حفظتُه، بدأ فقال: أثنى على اللَّه خيراً، وأحمد آلاءَه وبلاءَه، وأشهَد أن لا إله إلّااللَّه، وأنّ محمّداً رسوله، أمّا بعد، فإنِّي واللَّه لخائف ألّا يكون آخرنا إلى هذا الدّهر الّذي نكدتْ فيه المعيشة، وعظُمَت فيه الرّزيّة، وشَمِلَ فيه الجورُ أولي الفضل من هذه الشّيعة لما هو خير؛ إنّا كنّا نمدّ أعناقنا إلى قدومِ آل نبيِّنا، ونمنِّيهم النّصرَ، ونحثّهم على القدوم، فلمّا قدِموا ونَيْنا وعَجزْنا، وادّهنّا، وتربّصنا، وانتظرنا ما يكون حتّى قُتِلَ فينا وَلَدُ نبيِّنا وسُلالتُه وعصارتُه وبَضعةٌ من لحمه ودمه، إذ جعل يَستصرِخ فلا يُصرَخ، ويسأل النّصف فلا يُعطاه، اتّخذه الفاسقون غرضاً للنّبل، ودريّة للرِّماح حتّى أقصدوه، وعدَوْا عليه فسلبوه.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انهضوا فقد سخِطَ ربُّكم، ولا ترجعوا إلى الحلائل والأبناء حتّى يرضى اللَّه، واللَّه ما أظنّه راضياً دون أن تناجِزوا مَنْ قَتَله، أو تُبيروا. ألَا لا تهابوا الموتَ فوَ اللَّه ما هابه امرؤٌ قطّ إلّاذلّ، كونوا كالأولى من بني إسرائيل إذ قال لهم نبيُّهم: «إنَّكُمْ ظَلَمْتُمْ أنْفُسَكُمْ بِاتِّخاذِكُمْ العِجْلَ فَتُوبُوا إلى بَارِئِكُمْ فَاقْتُلُوا أنْفُسَكُم ذلِكُمْ خَيْرٌ لَكُمْ عِنْدَ بَارِئِكُمْ» </w:t>
      </w:r>
      <w:r>
        <w:rPr>
          <w:rStyle w:val="FootnoteReference"/>
        </w:rPr>
        <w:footnoteReference w:id="1604"/>
      </w:r>
    </w:p>
    <w:p>
      <w:pPr>
        <w:pStyle w:val="BookText"/>
      </w:pPr>
      <w:r>
        <w:rPr>
          <w:rFonts w:ascii="Amiri" w:hAnsi="Amiri" w:eastAsia="Amiri" w:cs="Amiri"/>
          <w:lang w:bidi="ar-SA"/>
          <w:color w:val="111111"/>
          <w:sz w:val="28"/>
          <w:szCs w:val="28"/>
          <w:rtl/>
        </w:rPr>
        <w:t xml:space="preserve">، فما فعل القوم؟ جَثَوا على الرُّكب واللَّهِ، ومدّوا الأعناق ورضُوا بالقضاء حتّى حين علموا أ نّه لا ينجيهم من عظيم الذّنب إلّاالصّبر على القتل، فكيفَ بكُم لو قد دُعيتم إلى مِثلِ ما دُعِيَ القوم إليه! اشحَذوا السّيوف، وركِّبوا الأسنّة، «وَأعِدُّوا لَهُمْ ما اسْتَطَعْتُمْ مِنْ قُوَّةٍ وَمِنْ رِباطِ الخَيْلِ» </w:t>
      </w:r>
      <w:r>
        <w:rPr>
          <w:rStyle w:val="FootnoteReference"/>
        </w:rPr>
        <w:footnoteReference w:id="1605"/>
      </w:r>
    </w:p>
    <w:p>
      <w:pPr>
        <w:pStyle w:val="BookText"/>
      </w:pPr>
      <w:r>
        <w:rPr>
          <w:rFonts w:ascii="Amiri" w:hAnsi="Amiri" w:eastAsia="Amiri" w:cs="Amiri"/>
          <w:lang w:bidi="ar-SA"/>
          <w:color w:val="111111"/>
          <w:sz w:val="28"/>
          <w:szCs w:val="28"/>
          <w:rtl/>
        </w:rPr>
        <w:t xml:space="preserve">، حتّى تُدعوا حين تُدْعَون وتُسْتَنفرون.</w:t>
      </w:r>
    </w:p>
    <w:p>
      <w:pPr>
        <w:pStyle w:val="BookText"/>
      </w:pPr>
      <w:r>
        <w:rPr>
          <w:rFonts w:ascii="Amiri" w:hAnsi="Amiri" w:eastAsia="Amiri" w:cs="Amiri"/>
          <w:lang w:bidi="ar-SA"/>
          <w:color w:val="111111"/>
          <w:sz w:val="28"/>
          <w:szCs w:val="28"/>
          <w:rtl/>
        </w:rPr>
        <w:t xml:space="preserve">قال: فقام خالد بن سعد بن نُفيل، فقال: أمّا أنا فوَ اللَّه لو أعلم أنّ قتلي </w:t>
      </w:r>
      <w:r>
        <w:rPr>
          <w:rStyle w:val="FootnoteReference"/>
        </w:rPr>
        <w:footnoteReference w:id="1606"/>
      </w:r>
      <w:r>
        <w:rPr>
          <w:rFonts w:ascii="Amiri" w:hAnsi="Amiri" w:eastAsia="Amiri" w:cs="Amiri"/>
          <w:lang w:bidi="ar-SA"/>
          <w:color w:val="111111"/>
          <w:sz w:val="28"/>
          <w:szCs w:val="28"/>
          <w:rtl/>
        </w:rPr>
        <w:t xml:space="preserve">نفسي يُخْرِجني من ذنبي ويُرضي ربِّي لقتلتُها؛ ولكن هذا أُمِرَ به قومٌ كانوا قبلنا ونُهينا عنه، فأشهد اللَّهَ ومَنْ حضرَ من المسلمين أنّ كلّ ما أصبحتُ أملكهُ سوى سلاحي الّذي أقاتل به عدوِّي صدقةً على المسلمين، أقوِّيهم به على قتال القاسطين.</w:t>
      </w:r>
    </w:p>
    <w:p>
      <w:pPr>
        <w:pStyle w:val="BookText"/>
      </w:pPr>
      <w:r>
        <w:rPr>
          <w:rFonts w:ascii="Amiri" w:hAnsi="Amiri" w:eastAsia="Amiri" w:cs="Amiri"/>
          <w:lang w:bidi="ar-SA"/>
          <w:color w:val="111111"/>
          <w:sz w:val="28"/>
          <w:szCs w:val="28"/>
          <w:rtl/>
        </w:rPr>
        <w:t xml:space="preserve">وقام أبو المعتمر حَنَش بن ربيعة الكِنانيّ، فقال: وأنا أشهِدكم على مثل ذلك.</w:t>
      </w:r>
    </w:p>
    <w:p>
      <w:pPr>
        <w:pStyle w:val="BookText"/>
      </w:pPr>
      <w:r>
        <w:rPr>
          <w:rFonts w:ascii="Amiri" w:hAnsi="Amiri" w:eastAsia="Amiri" w:cs="Amiri"/>
          <w:lang w:bidi="ar-SA"/>
          <w:color w:val="111111"/>
          <w:sz w:val="28"/>
          <w:szCs w:val="28"/>
          <w:rtl/>
        </w:rPr>
        <w:t xml:space="preserve">فقال سليمان بن صُرَد: حَسْبُكم؛ مَنْ أرادَ من هذا شيئاً فليأتِ بماله عبدَاللَّه بن وال التّيميّ تيم بكر بن وائل، فإذا اجتمع عنده كلّ ما تريدون إخراجَه من أموالكم، جهّزْنا به ذوي الخَلَّة والمَسْكَنة من أشياعِكُم.</w:t>
      </w:r>
    </w:p>
    <w:p>
      <w:pPr>
        <w:pStyle w:val="BookText"/>
      </w:pPr>
      <w:r>
        <w:rPr>
          <w:rFonts w:ascii="Amiri" w:hAnsi="Amiri" w:eastAsia="Amiri" w:cs="Amiri"/>
          <w:lang w:bidi="ar-SA"/>
          <w:color w:val="111111"/>
          <w:sz w:val="28"/>
          <w:szCs w:val="28"/>
          <w:rtl/>
        </w:rPr>
        <w:t xml:space="preserve">قال أبو مخنف لوط بن يحيى، عن سليمان بن أبي راشد، قال: فحدّثنا حُمَيد بن مسلم الأزديّ أنّ سليمان بن صُرَد قال لخالد بن سعد بن نفيل حين قال له: واللَّه لو علمتُ أنّ قتلي نفسي يُخْرِجني من ذنبي ويَرضيَ عنِّي ربِّي لقتلتُها، ولكنّ هذا أُمِرَ به قوم غيرُنا كانوا من قبلنا ونُهينا عنه، قال: أخوكم هذا غداً فَريسُ أوّلِ الأسنّة؛ قال: فلمّا تصدّق بماله على المسلمين قال له: أبشِر بجزيل ثواب اللَّه للّذينَ لأنفُسِهم يَمهَدون.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حدّثني الحصين بن يزيد بن عبداللَّه بن سعد بن نُفيل قال: أخذتُ كتاباً كان سليمان بن صُرَد كتب به إلى سعد بن حذيفة بن اليَمانِ بالمدائن، فقرأتُهُ زمانَ وليَ سليمان، قال: فلمّا قرأتُه أعجبني، فتعلِّمته فما نسيته، كتب إليه:</w:t>
      </w:r>
    </w:p>
    <w:p>
      <w:pPr>
        <w:pStyle w:val="BookText"/>
      </w:pPr>
      <w:r>
        <w:rPr>
          <w:rFonts w:ascii="Amiri" w:hAnsi="Amiri" w:eastAsia="Amiri" w:cs="Amiri"/>
          <w:lang w:bidi="ar-SA"/>
          <w:color w:val="111111"/>
          <w:sz w:val="28"/>
          <w:szCs w:val="28"/>
          <w:rtl/>
        </w:rPr>
        <w:t xml:space="preserve">بسم اللَّه الرّحمن الرّحيم. من سليمانَ بن صُرَد إلى سعد بن حذيفة ومَن قِبَله من المؤمنين. سلامٌ عليكم، أمّا بعد؛ فإنّ الدّنيا دار قد أدبرَ منها ما كان معروفاً، وأقبلَ منها ما كان مُنكَراً، وأصبحتْ قد تشنّأتْ إلى ذوي الألباب، وأزمعَ بالتّرحال منها عبادُ اللَّه الأخيار، وباعوا قليلًا من الدّنيا لا يبقى بجزيلِ مثوبة عند اللَّه لا تَفنى. إنّ أولياءَ من إخوانكم، وشيعة آل نبيِّكم نظروا لأنفسهم فيما ابتُلوا به من أمر ابن بنتِ نبيِّهم الّذي دُعِيَ فأجاب، ودعا، فلم يَجب، وأراد الرّجعة فحُبِس، وسأل الأمان فمُنع، وتركَ النّاس فلم يتركوه، وعَدْوا عليه فقتلوه، ثمّ سلبوه وجرّدوه ظلماً وعُدواناً وغِرَّةً باللَّه وجهلًا، وبعينِ اللَّهِ ما يعملون، وإلى اللَّه ما يرجعون، «وَسَيَعْلَمُ الّذِينَ ظَلَمُوا أَيَّ مُنْقَلَبٍ يَنْقَلِبُونَ»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نظروا إخوانكم وتدبّروا عواقبَ ما استقبلوا، رأوا أن قد خطئوا بخذلان الزّكي الطّيِّب وإسلامه وتركِ مواساته، والنّصر له خطأً كبيراً ليس لهم منه مخرجٌ ولا توبة، دون قتل قاتِليه أو قتلهم حتّى تَفنَى على ذلك أرواحهم؛ فقد جدّ إخوانكم فجِدّوا، وأعِدّوا واستعِدّوا، وقد ضربْنا لإخواننا أجلًا يوافوننا إليه، وموطناً يَلقَوننا فيه؛ فأمّا الأجَل فغُرّةُ شهر ربيع الآخر سنة خمس وستّين، وأمّا الموطن الّذي يَلقَوننا فيه فالنُّخيلة. أنتم الّذين لم تزالوا لنا شيعة وإخواناً، وإلّا وقد رأينا أن ندعوَكم إلى هذا الأمر الّذي أراد اللَّه به إخوانكم فيما يزعمون، ويُظهرون لنا أنّهم يتوبون، وإنّكم جُدَرَاءُ بتَطْلابِ الفضل، والتماس الأجر، والتّوبة إلى ربِّكم من الذّنب، ولو كان في ذلك حزُّ الرِّقاب، وقتلُ الأولاد، واستيفاءُ الأموال، وهلاكُ العَشائر؛ ما ضرّ أهلَ عذراء الّذين قُتِلوا ألّا يكونوا اليوم أحياءً عند رَبِّهم يُرزَقون، شهداء قد لَقُوا اللَّه صابرين مُحتسبين، فأثابَهُم ثوابَ الصّابرين- يعني حُجراً وأصحابه- وما ضرّ إخوانكم المُقتّلين صَبْراً، المُصَلَّبين ظُلماً، والممثَّلِ بهم، المُعتدَى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ألّا يكونوا أحياء مُبتليْن بخطاياكم، قد خيِّرَ لهم فلقوا ربّهم، ووفّاهم اللَّه إن شاء اللَّه أجرهم، فاصبروا رحمكم اللَّه على البأساء والضرّاء وحينَ البأس، وتوبوا إلى اللَّه عن قريب؛ فوَ اللَّه إنّكم لأحرياء ألّا يكون أحدٌ من إخوانكم صبرَ على شي ءٍ من البلاء إرادة ثوابه إلّاصبرتم التماسَ الأجر فيه على مِثلِه، ولا يطلب رضاءَ اللَّه طالبٌ بشي ءٍ من الأشياء ولو أ نّه القتلُ إلّاطلبتُم رضا اللَّه به. إنّ التّقوى أفضلُ الزّاد في الدّنيا، وما سوى ذلك يبورُ ويَفنَى، فلتعزِف عنها أنفسُكم، ولتكن رغبتُكم في دارِ عافيتِكُم، وجهادِ عدوّ اللَّه وعدوّكم، وعدوّ أهل بيت نبيِّكم، حتّى تقدموا على اللَّه تائبين راغبين، أحيانا اللَّه وإيّاكم حياةً طيِّبةً، وأجارنا وإيّاكم من النّار، وجعل منايانا قتلًا في سبيله على يَدَيْ أبغَض خَلقه إليه وأشدّهم عداوةً له؛ إنّه القدير على ما يشاء، والصّانع لأوليائه في الأشياء؛ والسّلام عليكُم.</w:t>
      </w:r>
    </w:p>
    <w:p>
      <w:pPr>
        <w:pStyle w:val="BookText"/>
      </w:pPr>
      <w:r>
        <w:rPr>
          <w:rFonts w:ascii="Amiri" w:hAnsi="Amiri" w:eastAsia="Amiri" w:cs="Amiri"/>
          <w:lang w:bidi="ar-SA"/>
          <w:color w:val="111111"/>
          <w:sz w:val="28"/>
          <w:szCs w:val="28"/>
          <w:rtl/>
        </w:rPr>
        <w:t xml:space="preserve">قال: وكتب ابن صُرَد الكتاب وبعثَ به إلى سعد بن حذيفة بن الَيمان مع عبداللَّه بن مالك الطّائيّ، فبعثَ به سعد حين قرأ كتابه إلى مَنْ كان بالمدائن من الشّيعة، وكان بها أقوامٌ من أهل الكوفة قد أعجبتهم فأوطَنوها وهم يقدمون الكوفة في كلِّ حينِ عطاءٍ ورِزْق، فيأخذون حقوقَهم، وينصرفون إلى أوطانهم.</w:t>
      </w:r>
    </w:p>
    <w:p>
      <w:pPr>
        <w:pStyle w:val="BookText"/>
      </w:pPr>
      <w:r>
        <w:rPr>
          <w:rFonts w:ascii="Amiri" w:hAnsi="Amiri" w:eastAsia="Amiri" w:cs="Amiri"/>
          <w:lang w:bidi="ar-SA"/>
          <w:color w:val="111111"/>
          <w:sz w:val="28"/>
          <w:szCs w:val="28"/>
          <w:rtl/>
        </w:rPr>
        <w:t xml:space="preserve">فقرأ عليهم سعد كتابَ سليمان بن صُرَد. ثمّ إنّه حمدَ اللَّه وأثنَى عليه ثمّ قال: أمّا بعد، فإنّكم قد كنتم مجتمعين مُزْمِعين على نصرِ الحسين وقتال عدوِّه، فلم يَفْجأكُم أوّلُ مَنْ قتله، واللَّه مُثيبُكم على حُسنِ النِّيّةِ وما أجمعتُم عليه من النّصر أحسنَ المثوبة، وقد بَعثَ إليكم إخوانكُم يستنجدونكُم ويستمدّونكُم، ويدعونكم إلى الحقِّ وإلى ما ترجون لكم به عند اللَّه أفضلَ الأجر والحظّ، فماذا ترون؟ وماذا تقولون؟ فقال القوم بأجمعهم: نجيبُهم ونُقاتِلُ معهم، ورأينا في ذلك مِثل رأيهم.</w:t>
      </w:r>
    </w:p>
    <w:p>
      <w:pPr>
        <w:pStyle w:val="BookText"/>
      </w:pPr>
      <w:r>
        <w:rPr>
          <w:rFonts w:ascii="Amiri" w:hAnsi="Amiri" w:eastAsia="Amiri" w:cs="Amiri"/>
          <w:lang w:bidi="ar-SA"/>
          <w:color w:val="111111"/>
          <w:sz w:val="28"/>
          <w:szCs w:val="28"/>
          <w:rtl/>
        </w:rPr>
        <w:t xml:space="preserve">فقام عبداللَّه بن الحنظل الطّائيّ، ثمّ الحِزْمِريّ، فحَمِد اللَّهَ وأثنَى عليه ثمّ قال: أمّا بعد، فإنّا قد أجبنا إخوانَنا إلى ما دعونا إليه، وقد رأيْنا مثلَ الّذي قد رَأوْا، فسرِّحْني إليهِم في الخيْل. فقال له: رويداً، لا تعجلْ، استعدّوا للعدوّ، وأعدّوا له الحرب، ثمّ نسير وتسيرون.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سعد بن حذيفة بن الَيمانِ إلى سليمانَ بن صُرَد مع عبداللَّه بن مالك الطّائيّ:</w:t>
      </w:r>
    </w:p>
    <w:p>
      <w:pPr>
        <w:pStyle w:val="BookText"/>
      </w:pPr>
      <w:r>
        <w:rPr>
          <w:rFonts w:ascii="Amiri" w:hAnsi="Amiri" w:eastAsia="Amiri" w:cs="Amiri"/>
          <w:lang w:bidi="ar-SA"/>
          <w:color w:val="111111"/>
          <w:sz w:val="28"/>
          <w:szCs w:val="28"/>
          <w:rtl/>
        </w:rPr>
        <w:t xml:space="preserve">بسم اللَّه الرّحمن الرّحيم. إلى سليمان بن صُرَد، من سعد بن حذيفة ومن قَبله من المؤمنين. سلامٌ عليكم، أمّا بعد، فقد قرأنا كتابَك، وفهمنا الّذي دعوْتَنا إليه من الأمر الّذي عليه رأيُ الملإ من إخوانك، فقد هُدِيتَ لحظِّك، ويُسِّرتَ لرُشدِك، ونحنُ جادّون مجدُّون، معدُّون مُسرِجون مُلْجِمون ننتظر الأمر، ونستمع الدّاعي؛ فإذا جاء الصّريخ أقبَلْنا ولم نُعَرِّج إن شاء اللَّه؛ والسّلام.</w:t>
      </w:r>
    </w:p>
    <w:p>
      <w:pPr>
        <w:pStyle w:val="BookText"/>
      </w:pPr>
      <w:r>
        <w:rPr>
          <w:rFonts w:ascii="Amiri" w:hAnsi="Amiri" w:eastAsia="Amiri" w:cs="Amiri"/>
          <w:lang w:bidi="ar-SA"/>
          <w:color w:val="111111"/>
          <w:sz w:val="28"/>
          <w:szCs w:val="28"/>
          <w:rtl/>
        </w:rPr>
        <w:t xml:space="preserve">فلمّا قرأ كتابه سليمان بن صُرَد، قرأهُ على أصحابه، فسُرّوا بذلك.</w:t>
      </w:r>
    </w:p>
    <w:p>
      <w:pPr>
        <w:pStyle w:val="BookText"/>
      </w:pPr>
      <w:r>
        <w:rPr>
          <w:rFonts w:ascii="Amiri" w:hAnsi="Amiri" w:eastAsia="Amiri" w:cs="Amiri"/>
          <w:lang w:bidi="ar-SA"/>
          <w:color w:val="111111"/>
          <w:sz w:val="28"/>
          <w:szCs w:val="28"/>
          <w:rtl/>
        </w:rPr>
        <w:t xml:space="preserve">قالوا: وكتب إلى المثنّى بن مخرِّبة العبديّ نسخة الكتاب الّذي كان كتب به إلى سعد ابن حذيفة بن اليمان، وبعث به مع ظَبْيان بن عُمارة التّميميّ من بني سعد، فكتبَ إليه المثنّى: أمّا بعد، فقد قرأتُ كتابك، وأقرأتهُ إخوانك، فحمدوا رأيك، واستجابوا لك، فنحنُ مُوافُوكَ إن شاء اللَّه للأجَل الّذي ضربتَ وفي الموطن الّذي ذكرت؛ والسّلام عليك.</w:t>
      </w:r>
    </w:p>
    <w:p>
      <w:pPr>
        <w:pStyle w:val="BookText"/>
      </w:pPr>
      <w:r>
        <w:rPr>
          <w:rFonts w:ascii="Amiri" w:hAnsi="Amiri" w:eastAsia="Amiri" w:cs="Amiri"/>
          <w:lang w:bidi="ar-SA"/>
          <w:color w:val="111111"/>
          <w:sz w:val="28"/>
          <w:szCs w:val="28"/>
          <w:rtl/>
        </w:rPr>
        <w:t xml:space="preserve">وكتب في أسفل كتابه:</w:t>
      </w:r>
    </w:p>
    <w:p>
      <w:pPr>
        <w:pStyle w:val="BookText"/>
      </w:pPr>
      <w:r>
        <w:rPr>
          <w:rFonts w:ascii="Amiri" w:hAnsi="Amiri" w:eastAsia="Amiri" w:cs="Amiri"/>
          <w:lang w:bidi="ar-SA"/>
          <w:color w:val="111111"/>
          <w:sz w:val="28"/>
          <w:szCs w:val="28"/>
          <w:rtl/>
        </w:rPr>
        <w:t xml:space="preserve">تَبَصَّرْ كأنِّي قد أتيتُكَ مُعْلِماً *** على أتْلِع الهادي أجَشَّ هَزِيمِ</w:t>
      </w:r>
    </w:p>
    <w:p>
      <w:pPr>
        <w:pStyle w:val="BookText"/>
      </w:pPr>
      <w:r>
        <w:rPr>
          <w:rFonts w:ascii="Amiri" w:hAnsi="Amiri" w:eastAsia="Amiri" w:cs="Amiri"/>
          <w:lang w:bidi="ar-SA"/>
          <w:color w:val="111111"/>
          <w:sz w:val="28"/>
          <w:szCs w:val="28"/>
          <w:rtl/>
        </w:rPr>
        <w:t xml:space="preserve">طويلِ القَرانَهْدِ الشَّوَاةِ مقَلَّصٍ *** مُلِحٍّ على فأْسِ اللِّجامِ أزُومِ</w:t>
      </w:r>
    </w:p>
    <w:p>
      <w:pPr>
        <w:pStyle w:val="BookText"/>
      </w:pPr>
      <w:r>
        <w:rPr>
          <w:rFonts w:ascii="Amiri" w:hAnsi="Amiri" w:eastAsia="Amiri" w:cs="Amiri"/>
          <w:lang w:bidi="ar-SA"/>
          <w:color w:val="111111"/>
          <w:sz w:val="28"/>
          <w:szCs w:val="28"/>
          <w:rtl/>
        </w:rPr>
        <w:t xml:space="preserve">بكلِّ فتىً لا يملأُ الرَّوْع نَحرَه *** مُحِسٍّ لِعَضِّ الحربِ غيرِ سَئُومِ</w:t>
      </w:r>
    </w:p>
    <w:p>
      <w:pPr>
        <w:pStyle w:val="BookText"/>
      </w:pPr>
      <w:r>
        <w:rPr>
          <w:rFonts w:ascii="Amiri" w:hAnsi="Amiri" w:eastAsia="Amiri" w:cs="Amiri"/>
          <w:lang w:bidi="ar-SA"/>
          <w:color w:val="111111"/>
          <w:sz w:val="28"/>
          <w:szCs w:val="28"/>
          <w:rtl/>
        </w:rPr>
        <w:t xml:space="preserve">أخي ثقةٍ يَنْوي الإله بِسَعْيهِ *** ضَرُوبٍ بِنَصْلِ السّيفِ غيرِ أثيم</w:t>
      </w:r>
    </w:p>
    <w:p>
      <w:pPr>
        <w:pStyle w:val="BookText"/>
      </w:pPr>
      <w:r>
        <w:rPr>
          <w:rFonts w:ascii="Amiri" w:hAnsi="Amiri" w:eastAsia="Amiri" w:cs="Amiri"/>
          <w:lang w:bidi="ar-SA"/>
          <w:color w:val="111111"/>
          <w:sz w:val="28"/>
          <w:szCs w:val="28"/>
          <w:rtl/>
        </w:rPr>
        <w:t xml:space="preserve">قال أبو مخنف لوط بن يحيى، عن الحارث بن حَصِيرة، عن عبداللَّه بن سعد بن نفيل، قال: كان أوّل ما ابتدعوا به من أمرهم سنة إحدى وستّين، وهي السّنة التي قُتِلَ فيها الحسين رضى الله عنه، فلم يزل القومُ في جمع آلة الحرب والاستعداد للقتال، ودعا النّاس في السِّرِّ من الشّيعة وغيرها إلى الطّلب بدمِ الحسين، فكان يجيبهم القوم بعد القوم، والنّفَر بعد النّفَر.</w:t>
      </w:r>
    </w:p>
    <w:p>
      <w:pPr>
        <w:pStyle w:val="BookText"/>
      </w:pPr>
      <w:r>
        <w:rPr>
          <w:rFonts w:ascii="Amiri" w:hAnsi="Amiri" w:eastAsia="Amiri" w:cs="Amiri"/>
          <w:lang w:bidi="ar-SA"/>
          <w:color w:val="111111"/>
          <w:sz w:val="28"/>
          <w:szCs w:val="28"/>
          <w:rtl/>
        </w:rPr>
        <w:t xml:space="preserve">فلم يزالوا كذلك وفي ذلك حتّى ماتَ يزيدُ بنُ معاوية يومَ الخميس لأربع عشرة ليلة مضت من شهر ربيع الأوّل سنة أربع وستّين، وكان بين قتل الحسين وهلاك يزيدَ بن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ثلاث سنين وشهران وأربعة أيام، وهلك يزيدُ وأمير العراق عُبيدُ اللَّه بن زياد، وهو بالبصرة، وخليفته بالكوفة عمرو بن حُريث المخزوميّ، فجاء إلى سليمان أصحابه من الشّيعة، فقالوا: قد ماتَ هذا الطّاغية، والأمر الآن ضعيف، فإن شئتَ وثَبنا على عمرو بن حُريث فأخرجْناهُ من القصر، ثمّ أظهرنا الطّلبَ بدمِ الحسين، وتتبّعنا قَتَلَتَه، ودَعوْنا النّاس إلى أهل هذا البيت المستأثَر عليهم، المدفوعين عن حقِّهم، فقالوا في ذلك فأكثروا.</w:t>
      </w:r>
    </w:p>
    <w:p>
      <w:pPr>
        <w:pStyle w:val="BookText"/>
      </w:pPr>
      <w:r>
        <w:rPr>
          <w:rFonts w:ascii="Amiri" w:hAnsi="Amiri" w:eastAsia="Amiri" w:cs="Amiri"/>
          <w:lang w:bidi="ar-SA"/>
          <w:color w:val="111111"/>
          <w:sz w:val="28"/>
          <w:szCs w:val="28"/>
          <w:rtl/>
        </w:rPr>
        <w:t xml:space="preserve">فقال لهم سليمان بن صُرَد: رُويداً، لا تعجلوا، إنِّي قد نظرتُ فيما تذكرون، فرأيتُ أنّ قتَلَة الحسين هم أشراف أهل الكوفة، وفُرسان العرب وهم المطالِبون بدمه، ومتى علموا ما تريدون، وعلموا أنّهم المطلوبون، كانوا أشدّ عليكم. ونظرتُ فيمَن تبعني منكم، فعلمتُ أنّهم لو خرجوا لم يدركوا ثأرَهم، ولم يَشفُوا أنفسَهم، ولم ينكوا في عدوِّهم، وكانوا لهم جَزَراً، ولكن بُثّوا دُعاتكم في المصر، فادعوا إلى أمركم هذا، شيعتَكم وغيرَ شيعتكم، فإنِّي أرجو أن يكون النّاس اليومَ حيث هلك هذا الطّاغية أسرعَ إلى أمرِكُم استجابةً منهم قبل هلاكه. ففعلوا؛ وخرجتْ طائفة منهم دُعاةٌ يدعون النّاسَ، فاستجابَ لهم ناسٌ كثيرٌ بعد هلاكِ يزيد بن معاوية أضعافُ مَنْ كان استجاب لهم قبل ذلك.</w:t>
      </w:r>
    </w:p>
    <w:p>
      <w:pPr>
        <w:pStyle w:val="BookText"/>
      </w:pPr>
      <w:r>
        <w:rPr>
          <w:rFonts w:ascii="Amiri" w:hAnsi="Amiri" w:eastAsia="Amiri" w:cs="Amiri"/>
          <w:lang w:bidi="ar-SA"/>
          <w:color w:val="111111"/>
          <w:sz w:val="28"/>
          <w:szCs w:val="28"/>
          <w:rtl/>
        </w:rPr>
        <w:t xml:space="preserve">قال هشام: قال أبو مخنف: وحدّثنا الحصين بن يزيدَ، عن رجل من مُزَينة قال: ما رأيتُ من هذه الأُمّة أحداً كان أبلغَ من عُبيداللَّه بن عبداللَّه المرِّيّ في مَنطِق ولا عظة، وكان من دُعاةِ أهل المصر زمانَ سليمان بن صُرَد، وكان إذا اجتمعت إليه جماعةٌ من النّاس فوعظهم، بدأ بحَمْدِ اللَّه والثّناء عليه والصّلاة على رسول اللَّه (صلي الله عليه و آله) ثمّ يقول: أمّا بعد، فإنّ اللَّه اصطفى محمّداً (صلي الله عليه و آله) على خلقه بنبوّته، وخصّه بالفضل كلِّه، وأعزّكم بإتِّباعه وأكرمكم بالإيمان به، فحَقَنَ به دماءكم المسفوكة، وأمّن به سُبُلَكُم المخُوفة، «وَكُنْتُمْ عَلَى شَفَا حُفْرَةٍ مِنَ النَّارِ فَأنْقَذَكُمْ مِنْهَا، كَذلِكَ يُبَيِّنُ اللَّهُ لَكُمْ آيَاتِهِ لَعَلَّكُمْ تَهْتَدُونَ»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ربّكم في الأوّلين والآخرين أعظم حقّاً على هذه الأُمّة من نبيِّها؟ وهل ذرِّيّة أحد من النّبيِّين والمرسلين أو غيرهم أعظمُ حقّاً على هذه الأُمّة من ذرِّيّة رسولها؟ لا واللَّه، ما كان ولا يكون. للَّه أنتم! ألمْ ترَوْا ويبلغكم ما اجتُرِمَ إلى ابن بنت نبيِّكم! أما رأيتم إلى انتهاك القوم حُرمتَه، واستضعافِهِم وَحدَته، وترميلِهِم إيّاه بالدّم، وتجرارهِمُوه على الأرض! لَم يرقُبوا فيه ربّهم ولا قرابتَه من الرّسول (صلي الله عليه و آله) ؛ اتّخذوه للنّبل غرضاً، وغادروه للضِّباع جزَرَاً فَلِلَّهِ عينَا من رأى مِثلَه! وللَّه حسين بن عليّ، ماذا غادروا به ذا صِدْق وصَبْر، وذا أمانة ونجدة وحزم! ابنُ أوّل المسلمين إسلاماً، وابن بنت رسول ربّ العالمين، قلّت حُماته، وكثرت عُداتُه حولَه، فقتَلَه عدوُّه، وخذَلَه وليُّه. فويلٌ للقاتِل، وملامة للخاذِل! إنّ اللَّه لم يجعل لقاتله حُجّة، ولا لخاذله مَعْذِرةً، إلّاأن يناصِح للَّه في التّوبة، فيجاهد القاتلين، وينابذَ القاسطين؛ فعسى اللَّه عند ذلك أن يقبل التّوبة، ويُقيل العثرة؛ إنّا ندعوكم إلى كتاب اللَّه وسنّة نبيِّه، والطّلبِ بدماءِ أهل بيته، وإلى جهاد الُمحِلِّين والمارقين، فإن قُتلنا فما عند اللَّه خيرٌ للأبرار، وإن ظَهَرنا ردَدْنا هذا الأمر إلى أهل بيت نبيِّنا.</w:t>
      </w:r>
    </w:p>
    <w:p>
      <w:pPr>
        <w:pStyle w:val="BookText"/>
      </w:pPr>
      <w:r>
        <w:rPr>
          <w:rFonts w:ascii="Amiri" w:hAnsi="Amiri" w:eastAsia="Amiri" w:cs="Amiri"/>
          <w:lang w:bidi="ar-SA"/>
          <w:color w:val="111111"/>
          <w:sz w:val="28"/>
          <w:szCs w:val="28"/>
          <w:rtl/>
        </w:rPr>
        <w:t xml:space="preserve">قال: وكان يعيد هذا الكلامَ علينا في كلِّ يومٍ حتّى حَفِظه عامّتنا. قال: ووثبَ النّاس على عمرو بن حُرَيث عند هلاك يزيدَ بن معاوية، فأخرجوه من القصر، واصطلحوا على عامر بن مسعود بن أمّية بن خلف الجُمَحيّ. وهو دُحْرُوجة الجُعَل، الّذي قال له ابنُ همّام السّلُوليّ:</w:t>
      </w:r>
    </w:p>
    <w:p>
      <w:pPr>
        <w:pStyle w:val="BookText"/>
      </w:pPr>
      <w:r>
        <w:rPr>
          <w:rFonts w:ascii="Amiri" w:hAnsi="Amiri" w:eastAsia="Amiri" w:cs="Amiri"/>
          <w:lang w:bidi="ar-SA"/>
          <w:color w:val="111111"/>
          <w:sz w:val="28"/>
          <w:szCs w:val="28"/>
          <w:rtl/>
        </w:rPr>
        <w:t xml:space="preserve">أشدِدْ يدَيْكَ إن ظَفِرْتَ بهِ *** واشفِ الأرامِلَ مِنْ دُحْرُوجَةِ الجُعَلِ</w:t>
      </w:r>
    </w:p>
    <w:p>
      <w:pPr>
        <w:pStyle w:val="BookText"/>
      </w:pPr>
      <w:r>
        <w:rPr>
          <w:rFonts w:ascii="Amiri" w:hAnsi="Amiri" w:eastAsia="Amiri" w:cs="Amiri"/>
          <w:lang w:bidi="ar-SA"/>
          <w:color w:val="111111"/>
          <w:sz w:val="28"/>
          <w:szCs w:val="28"/>
          <w:rtl/>
        </w:rPr>
        <w:t xml:space="preserve">وكان كأ نّه إبهامٌ قِصَراً، وزيد مولاه وخازنُهُ، فكان يصلِّي بالنّاس. وبايع لابن الزّبير، ولم يزل أصحاب سليمان بن صُرَد يدعون شيعتهم وغيرهم من أهل مصرهم حتّى كثرَ تبعهم، وكان النّاس إلى اتباعهم بعد هلاك يزيدَ بن معاوية أسرعَ منهم قبل ذلك. </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عبداللَّه بن عوف ازدى گويد: «وقتى حسين بن على كشته شد و ابن زياد از اردوگاه خويش در نخيله به كوفه آمد، شيعيان همديگر را به ملامت گرفتند، پشيمانى كردند و چنان ديدند كه خطايى بزرگ كرده اند كه حسين را به يارى خوانده اند، اما دعوت وى را اجابت نكرده اند كه در مجاورت ايشان كشته شده و ياريش نكرده اند. و چنان ديدند كه رسواييشان و گناهى كه در كار قتل حسين داشته اند، جز به كشتن قاتلان وى يا كشته شدن در اين راه، پاك نمى شود.»</w:t>
      </w:r>
    </w:p>
    <w:p>
      <w:pPr>
        <w:pStyle w:val="BookText"/>
      </w:pPr>
      <w:r>
        <w:rPr>
          <w:rFonts w:ascii="IRNazanin" w:hAnsi="IRNazanin" w:eastAsia="IRNazanin" w:cs="IRNazanin"/>
          <w:lang w:bidi="fa-IR"/>
          <w:color w:val="111111"/>
          <w:sz w:val="28"/>
          <w:szCs w:val="28"/>
          <w:rtl/>
        </w:rPr>
        <w:t xml:space="preserve">گويد: در كوفه پيش پنج كس از سران شيعه رفتند؛ سليمان بن صرد خزاعى كه صحبت پيمبر داشته بود، مسيب بن نجبه فزارى كه از ياران على و نيكانشان بود، عبيداللَّه بن سعد ازدى، عبداللَّه بن وال تيمى و رفاعه بن شداد بجلى.</w:t>
      </w:r>
    </w:p>
    <w:p>
      <w:pPr>
        <w:pStyle w:val="BookText"/>
      </w:pPr>
      <w:r>
        <w:rPr>
          <w:rFonts w:ascii="IRNazanin" w:hAnsi="IRNazanin" w:eastAsia="IRNazanin" w:cs="IRNazanin"/>
          <w:lang w:bidi="fa-IR"/>
          <w:color w:val="111111"/>
          <w:sz w:val="28"/>
          <w:szCs w:val="28"/>
          <w:rtl/>
        </w:rPr>
        <w:t xml:space="preserve">آن گاه اين پنج كس كه از بهترين ياران على بودند، در خانه سليمان بن صرد فراهم آمدند و كسانى از نيكان و سران شيعه نيز با آن ها بودند.</w:t>
      </w:r>
    </w:p>
    <w:p>
      <w:pPr>
        <w:pStyle w:val="BookText"/>
      </w:pPr>
      <w:r>
        <w:rPr>
          <w:rFonts w:ascii="IRNazanin" w:hAnsi="IRNazanin" w:eastAsia="IRNazanin" w:cs="IRNazanin"/>
          <w:lang w:bidi="fa-IR"/>
          <w:color w:val="111111"/>
          <w:sz w:val="28"/>
          <w:szCs w:val="28"/>
          <w:rtl/>
        </w:rPr>
        <w:t xml:space="preserve">گويد: و چون در خانه سليمان بن صرد فراهم شدند، مسيب بن نجبه زودتر از همه سخن آغاز كرد، حمد خدا گفت، ثناى او كرد، صلوات پيمبر خدا گفت و آن گاه گفت:</w:t>
      </w:r>
    </w:p>
    <w:p>
      <w:pPr>
        <w:pStyle w:val="BookText"/>
      </w:pPr>
      <w:r>
        <w:rPr>
          <w:rFonts w:ascii="IRNazanin" w:hAnsi="IRNazanin" w:eastAsia="IRNazanin" w:cs="IRNazanin"/>
          <w:lang w:bidi="fa-IR"/>
          <w:color w:val="111111"/>
          <w:sz w:val="28"/>
          <w:szCs w:val="28"/>
          <w:rtl/>
        </w:rPr>
        <w:t xml:space="preserve">«اما بعد، ما به طول عمر مبتلا شده ايم، معرض فتنه هاى گونه گون شده ايم و از پروردگارمان مى خواهيم كه از جمله كسان نباشيم كه فردا به ما مى گويد: مگر آن قدر عمرتان نداديم كه هر كه پند گرفتنى بود، در طى آن پند گيرد و بيم رسان نيز بيامدتان «1»؟»</w:t>
      </w:r>
    </w:p>
    <w:p>
      <w:pPr>
        <w:pStyle w:val="BookText"/>
      </w:pPr>
      <w:r>
        <w:rPr>
          <w:rFonts w:ascii="IRNazanin" w:hAnsi="IRNazanin" w:eastAsia="IRNazanin" w:cs="IRNazanin"/>
          <w:lang w:bidi="fa-IR"/>
          <w:color w:val="111111"/>
          <w:sz w:val="28"/>
          <w:szCs w:val="28"/>
          <w:rtl/>
        </w:rPr>
        <w:t xml:space="preserve">امير مؤمنان فرموده: مقدار عمرى كه خدا در اثناى آن حجت بر فرزند آدم تمام مى كند، شصت سال است و در ميان ما كسى نيست كه به اين مدت نرسيده باشد. چنان بود كه ما به تمجيد خويشتن و تحسين ياران خويش علاقه داشتيم، تا خدا نيكان ما را امتحان كرد و ما را در دو مورد دروغگو يافت. در مورد پسر دختر پيمبرمان (صلي الله عليه و آله) كه پيش از آن نامه هاى وى به ما رسيده بود، فرستادگانش آمده بودند و اتمام حجت كرده بود و در آغاز و انجام، آشكار و نهان خواستار يارى ما شده بود، اما جان هاى خويش را از او دريغ داشتيم تا در مجاورت ما كشته شد. نه به دست هاى خويش ياريش كرديم، نه به زبان هايمان از او دفاع كرديم، نه به مال هايمان تأييدش كرديم و نه از عشايرمان براى وى كمك خواستيم. در پيشگاه پروردگارمان و هنگام ديدار پيمبرمان چه عذر داريم كه فرزند، محبوب، باقيمانده و نسل وى ميان ما كشته شد؟ نه به خدا عذرى نداريد، مگر آن كه قاتل وى را با كسانى كه بر ضد او كمك داده اند، بكشيد و يا در اين راه كشته شويد. شايد پروردگارمان به سبب اين از ما خشنود شود كه من وقتى به پيشگاه خداى روم، از عقوبت وى ايمن نيستم.»</w:t>
      </w:r>
    </w:p>
    <w:p>
      <w:pPr>
        <w:pStyle w:val="BookText"/>
      </w:pPr>
      <w:r>
        <w:rPr>
          <w:rFonts w:ascii="IRNazanin" w:hAnsi="IRNazanin" w:eastAsia="IRNazanin" w:cs="IRNazanin"/>
          <w:lang w:bidi="fa-IR"/>
          <w:color w:val="111111"/>
          <w:sz w:val="28"/>
          <w:szCs w:val="28"/>
          <w:rtl/>
        </w:rPr>
        <w:t xml:space="preserve">آن گاه گفت: «اى قوم! يكى از خودتان را به سالارى برداريد كه شما را اميرى بايد كه به وى رجوع كنيد وپرچمى كه اطراف آن فراهم آييد. اين سخن را مى گويم و از خدا براى خودم و شما آمرزش مى خواهم.»</w:t>
      </w:r>
    </w:p>
    <w:p>
      <w:pPr>
        <w:pStyle w:val="BookText"/>
      </w:pPr>
      <w:r>
        <w:rPr>
          <w:rFonts w:ascii="IRNazanin" w:hAnsi="IRNazanin" w:eastAsia="IRNazanin" w:cs="IRNazanin"/>
          <w:lang w:bidi="fa-IR"/>
          <w:color w:val="111111"/>
          <w:sz w:val="28"/>
          <w:szCs w:val="28"/>
          <w:rtl/>
        </w:rPr>
        <w:t xml:space="preserve">گويد: از پس مسيب، رفاعه بن شداد به سخن پرداخت، حمد خدا گفت، ثناى او كرد، بر پيمبر صلوات گفت و سپس گفت:</w:t>
      </w:r>
    </w:p>
    <w:p>
      <w:pPr>
        <w:pStyle w:val="BookText"/>
      </w:pPr>
      <w:r>
        <w:rPr>
          <w:rFonts w:ascii="IRNazanin" w:hAnsi="IRNazanin" w:eastAsia="IRNazanin" w:cs="IRNazanin"/>
          <w:lang w:bidi="fa-IR"/>
          <w:color w:val="111111"/>
          <w:sz w:val="28"/>
          <w:szCs w:val="28"/>
          <w:rtl/>
        </w:rPr>
        <w:t xml:space="preserve">«اما بعد، خدا به گفتار صواب راهبرت شد كه سوى رشاد دعوت كردى. از حمد و ثناى خدا و صلوات پيمبر آغاز كردى، به پيكار فاسقان خواندى و توبه از گناه بزرگ. سخنت مسموع و پذيرفتنى و گفتارت مقبول [است]. يكى از خودتان را به سالارى برداريد كه به او رجوع كنيد و دور پرچم وى فراهم آييد. رأى ما نيز همانند رأى توست. اگر آن يكى تو باشى، مورد رضايت مايى كه نيك خواه ما و در جمعمان محبوب [هستى]. اگر رأى تو و يارانت موافق باشد، اين كار را به پير شيعه، يار پيمبر خدا و صاحب سابقه و عمل، سليمان بن صرد سپاريم كه دليرى و دينداريش پسنديده و دور انديشيش مورد اطمينان است. اين سخن را مى گويم و براى خودم و شما آمرزش مى طلبم.»</w:t>
      </w:r>
    </w:p>
    <w:p>
      <w:pPr>
        <w:pStyle w:val="BookText"/>
      </w:pPr>
      <w:r>
        <w:rPr>
          <w:rFonts w:ascii="IRNazanin" w:hAnsi="IRNazanin" w:eastAsia="IRNazanin" w:cs="IRNazanin"/>
          <w:lang w:bidi="fa-IR"/>
          <w:color w:val="111111"/>
          <w:sz w:val="28"/>
          <w:szCs w:val="28"/>
          <w:rtl/>
        </w:rPr>
        <w:t xml:space="preserve">گويد: آن گاه عبداللَّه بن وال و عبداللَّه بن سعد سخن كردند، حمد پروردگار گفتند، ثناى او كردند و سخنانى همانند رفاعة بن شداد گفتند؛ از فضيلت مسيب بن نجبه ياد كردند، از سبق اسلام سليمان بن صرد سخن آوردند و خشنودى خويش را از سالارى وى اعلام كردند.</w:t>
      </w:r>
    </w:p>
    <w:p>
      <w:pPr>
        <w:pStyle w:val="BookText"/>
      </w:pPr>
      <w:r>
        <w:rPr>
          <w:rFonts w:ascii="IRNazanin" w:hAnsi="IRNazanin" w:eastAsia="IRNazanin" w:cs="IRNazanin"/>
          <w:lang w:bidi="fa-IR"/>
          <w:color w:val="111111"/>
          <w:sz w:val="28"/>
          <w:szCs w:val="28"/>
          <w:rtl/>
        </w:rPr>
        <w:t xml:space="preserve">گويد: مسيب بن نجبه گفت: «درست گفتيد و توفيق يافتيد، رأى من نيز همانند رأى شماست. كار خويش را به سليمان بن صرد سپاريد.»</w:t>
      </w:r>
    </w:p>
    <w:p>
      <w:pPr>
        <w:pStyle w:val="BookText"/>
      </w:pPr>
      <w:r>
        <w:rPr>
          <w:rFonts w:ascii="IRNazanin" w:hAnsi="IRNazanin" w:eastAsia="IRNazanin" w:cs="IRNazanin"/>
          <w:lang w:bidi="fa-IR"/>
          <w:color w:val="111111"/>
          <w:sz w:val="28"/>
          <w:szCs w:val="28"/>
          <w:rtl/>
        </w:rPr>
        <w:t xml:space="preserve">ابو مخنف گويد: اين حديث را با سليمان بن ابى راشد بگفتم كه گفت: «از حميد بن مسلم شنيدم كه مى گفت: به خدا من آن روز حضور داشتم، روزى كه سليمان بن صرد را سالار كردند. آن روز بيش تر از صد كس از يكه سواران و سران شيعه در خانه وى بوديم.»</w:t>
      </w:r>
    </w:p>
    <w:p>
      <w:pPr>
        <w:pStyle w:val="BookText"/>
      </w:pPr>
      <w:r>
        <w:rPr>
          <w:rFonts w:ascii="IRNazanin" w:hAnsi="IRNazanin" w:eastAsia="IRNazanin" w:cs="IRNazanin"/>
          <w:lang w:bidi="fa-IR"/>
          <w:color w:val="111111"/>
          <w:sz w:val="28"/>
          <w:szCs w:val="28"/>
          <w:rtl/>
        </w:rPr>
        <w:t xml:space="preserve">راوى گويد: پس سليمان بن صرد سخن گفت، محكم گفت و پيوسته در هر جمعه سخنان خود را تكرار كرد كه من آن را به خاطر سپردم و چنين گفت:</w:t>
      </w:r>
    </w:p>
    <w:p>
      <w:pPr>
        <w:pStyle w:val="BookText"/>
      </w:pPr>
      <w:r>
        <w:rPr>
          <w:rFonts w:ascii="IRNazanin" w:hAnsi="IRNazanin" w:eastAsia="IRNazanin" w:cs="IRNazanin"/>
          <w:lang w:bidi="fa-IR"/>
          <w:color w:val="111111"/>
          <w:sz w:val="28"/>
          <w:szCs w:val="28"/>
          <w:rtl/>
        </w:rPr>
        <w:t xml:space="preserve">«ثناى خدا مى كنم حمد نعمت ها و عطاياى او مى گويم و شهادت مى دهم كه خدايى جز خداى يگانه نيست و محمد فرستاده اوست. اما بعد به خدا بيم دارم كه در اين روزگار كه معاش سخت، بليه بزرگ و ستم عام [است]، سرانجام ما شيعيان صاحب فضيلت، نيك نباشد. ما در انتظار آمدن خاندان پيمبرمان بوديم، به آن ها وعده يارى مى داديم و به آمدن ترغيبشان مى كرديم. چون بيامدند، سستى كرديم، عاجز مانديم، دورويى كرديم، نظاره كرديم و منتظر مانديم كه ببينيم چه مى شود تا فرزند پيمبرمان، باقيمانده و شيره و پاره اى از گوشت و خون وى، ميان ما و به نزد ما كشته شد كه كمك مى خواست، نبود و انصاف مى خواست، نمى يافت. فاسقان وى را هدف تير و آماج نيزه ها كردند، كشتند، آن گاه بر او تاختند و جامه اش ببردند. به پا خيزيد كه خدايتان خشمگين است. سوى زن و فرزند باز مگرديد تا خدا خشنود شود. گمان ندارم خشنود شود تا قاتلان وى را از پادر آريد يا نابود شويد. از مرگ بيم مداريد كه هر كه از مرگ بيم كرده، به ذلت افتاده [است]. مانند قدماى بنى اسراييل مباشيد كه پيمبرشان به آن ها گفت:</w:t>
      </w:r>
    </w:p>
    <w:p>
      <w:pPr>
        <w:pStyle w:val="BookText"/>
      </w:pPr>
      <w:r>
        <w:rPr>
          <w:rFonts w:ascii="IRNazanin" w:hAnsi="IRNazanin" w:eastAsia="IRNazanin" w:cs="IRNazanin"/>
          <w:lang w:bidi="fa-IR"/>
          <w:color w:val="111111"/>
          <w:sz w:val="28"/>
          <w:szCs w:val="28"/>
          <w:rtl/>
        </w:rPr>
        <w:t xml:space="preserve">«اى قوم، شما با گوساله پرستى به خويش ستم كرديد. سوى خالق خود بازآييد و خودتان را بكشيد كه اين نزد خالقتان براى شما بهتر است «2».»</w:t>
      </w:r>
    </w:p>
    <w:p>
      <w:pPr>
        <w:pStyle w:val="BookText"/>
      </w:pPr>
      <w:r>
        <w:rPr>
          <w:rFonts w:ascii="IRNazanin" w:hAnsi="IRNazanin" w:eastAsia="IRNazanin" w:cs="IRNazanin"/>
          <w:lang w:bidi="fa-IR"/>
          <w:color w:val="111111"/>
          <w:sz w:val="28"/>
          <w:szCs w:val="28"/>
          <w:rtl/>
        </w:rPr>
        <w:t xml:space="preserve">آن ها چه كردند؟ زانو زدند، گردن پيش بردند و به قضا رضا دادند تا وقتى كه بدانستند كه خدا جز به صبورى، بر كشته شدن از گناه بزرگ نجاتشان نمى دهد. اگر شما را دعوتى همانند آن قوم كنند، چه خواهيد كرد؟ شمشيرها را تيز كنيد، نيزه ها را سربزنيد و آنچه توانيد نيرو و اسب فراهم كنيد تا دعوتتان كنند و حركت كنيد.»</w:t>
      </w:r>
    </w:p>
    <w:p>
      <w:pPr>
        <w:pStyle w:val="BookText"/>
      </w:pPr>
      <w:r>
        <w:rPr>
          <w:rFonts w:ascii="IRNazanin" w:hAnsi="IRNazanin" w:eastAsia="IRNazanin" w:cs="IRNazanin"/>
          <w:lang w:bidi="fa-IR"/>
          <w:color w:val="111111"/>
          <w:sz w:val="28"/>
          <w:szCs w:val="28"/>
          <w:rtl/>
        </w:rPr>
        <w:t xml:space="preserve">گويد: پس خالد بن سعد بن نفيل به پاخاست و گفت: «به خدا اگر مى دانستم كه با كشتن خودم از گناه برون مى شوم و پروردگارم از من خشنود مى شود، خودم را مى كشتم. اما قومى كه پيش از ما بوده اند، به اين كار مأمور شده اند و ما از آن ممنوع شده ايم. خدا و مسلمانان حاضر را شاهد مى گيرم كه هرچه دارم، به جز سلاحى كه با آن با دشمنانم جنگ مى كنم، وقف مسلمانان است كه به وسيله آن در كار جنگ بر ضدّ ستمگران نيرو گيرند.»</w:t>
      </w:r>
    </w:p>
    <w:p>
      <w:pPr>
        <w:pStyle w:val="BookText"/>
      </w:pPr>
      <w:r>
        <w:rPr>
          <w:rFonts w:ascii="IRNazanin" w:hAnsi="IRNazanin" w:eastAsia="IRNazanin" w:cs="IRNazanin"/>
          <w:lang w:bidi="fa-IR"/>
          <w:color w:val="111111"/>
          <w:sz w:val="28"/>
          <w:szCs w:val="28"/>
          <w:rtl/>
        </w:rPr>
        <w:t xml:space="preserve">آن گاه ابوالمعتمر، حنش بن ربيعه كنانى به پاخاست و گفت: «من نيز شما را به همين ترتيب شاهد مى گيرم.»</w:t>
      </w:r>
    </w:p>
    <w:p>
      <w:pPr>
        <w:pStyle w:val="BookText"/>
      </w:pPr>
      <w:r>
        <w:rPr>
          <w:rFonts w:ascii="IRNazanin" w:hAnsi="IRNazanin" w:eastAsia="IRNazanin" w:cs="IRNazanin"/>
          <w:lang w:bidi="fa-IR"/>
          <w:color w:val="111111"/>
          <w:sz w:val="28"/>
          <w:szCs w:val="28"/>
          <w:rtl/>
        </w:rPr>
        <w:t xml:space="preserve">سليمان بن صرد گفت: «بس است. هر كه چنين قصدى دارد، مال خويش را به نزد عبداللَّه بن وال تيمى بيارد و چون آنچه از اموال خويش كه مى خواهيد بدهيد، پيش وى فراهم آمد، ياران تنگدست و بى چيزتان را با آن كمك دهيم.»</w:t>
      </w:r>
    </w:p>
    <w:p>
      <w:pPr>
        <w:pStyle w:val="BookText"/>
      </w:pPr>
      <w:r>
        <w:rPr>
          <w:rFonts w:ascii="IRNazanin" w:hAnsi="IRNazanin" w:eastAsia="IRNazanin" w:cs="IRNazanin"/>
          <w:lang w:bidi="fa-IR"/>
          <w:color w:val="111111"/>
          <w:sz w:val="28"/>
          <w:szCs w:val="28"/>
          <w:rtl/>
        </w:rPr>
        <w:t xml:space="preserve">حميد بن مسلم ازدى گويد كه وقتى خالد بن سعد گفت: «اگر مى دانستم با كشتن خودم از گناه بيرون مى شوم و پروردگارم از من خشنود مى شود، خودم را مى كشتم.»</w:t>
      </w:r>
    </w:p>
    <w:p>
      <w:pPr>
        <w:pStyle w:val="BookText"/>
      </w:pPr>
      <w:r>
        <w:rPr>
          <w:rFonts w:ascii="IRNazanin" w:hAnsi="IRNazanin" w:eastAsia="IRNazanin" w:cs="IRNazanin"/>
          <w:lang w:bidi="fa-IR"/>
          <w:color w:val="111111"/>
          <w:sz w:val="28"/>
          <w:szCs w:val="28"/>
          <w:rtl/>
        </w:rPr>
        <w:t xml:space="preserve">سليمان بن صرد بدو گفت: «امّا قومى كه پيش از ما بوده اند، به اين كار مامور شده اند و ما از آن ممنوع شده ايم.» و او گفت: «اين برادرتان فردا طعمه نخستين سرنيزه مى شود.»</w:t>
      </w:r>
    </w:p>
    <w:p>
      <w:pPr>
        <w:pStyle w:val="BookText"/>
      </w:pPr>
      <w:r>
        <w:rPr>
          <w:rFonts w:ascii="IRNazanin" w:hAnsi="IRNazanin" w:eastAsia="IRNazanin" w:cs="IRNazanin"/>
          <w:lang w:bidi="fa-IR"/>
          <w:color w:val="111111"/>
          <w:sz w:val="28"/>
          <w:szCs w:val="28"/>
          <w:rtl/>
        </w:rPr>
        <w:t xml:space="preserve">گويد: و چون مال خويش را وقف مسلمانان كرد، بدو گفت: «تو را بشارت به ثوابى كه خداى به بندگان مى دهد كه براى خويش از پيش فرستاده اند.»</w:t>
      </w:r>
    </w:p>
    <w:p>
      <w:pPr>
        <w:pStyle w:val="BookText"/>
      </w:pPr>
      <w:r>
        <w:rPr>
          <w:rFonts w:ascii="IRNazanin" w:hAnsi="IRNazanin" w:eastAsia="IRNazanin" w:cs="IRNazanin"/>
          <w:lang w:bidi="fa-IR"/>
          <w:color w:val="111111"/>
          <w:sz w:val="28"/>
          <w:szCs w:val="28"/>
          <w:rtl/>
        </w:rPr>
        <w:t xml:space="preserve">حصين بن يزيد گويد: نامه اى را كه سليمان بن صرد هنگام سالارى قوم به سعد بن حذيفه بن يمان نوشته بود، به مداين به دست آوردم، خواندم. و چون بخواندم مرا شگفتى آورد، آن را به خاطر سپردم و فراموش نكرده ام. به او نوشته بود:</w:t>
      </w:r>
    </w:p>
    <w:p>
      <w:pPr>
        <w:pStyle w:val="BookText"/>
      </w:pPr>
      <w:r>
        <w:rPr>
          <w:rFonts w:ascii="IRNazanin" w:hAnsi="IRNazanin" w:eastAsia="IRNazanin" w:cs="IRNazanin"/>
          <w:lang w:bidi="fa-IR"/>
          <w:color w:val="111111"/>
          <w:sz w:val="28"/>
          <w:szCs w:val="28"/>
          <w:rtl/>
        </w:rPr>
        <w:t xml:space="preserve">«به نام خداى رحمان رحيم. از سليمان بن صرد به سعد بن حذيفه و مسلمانانى كه پيش اويند. سلام بر شما، اما بعد، دنيا خانه اى است كه نيكى هاى آن برفته، بدى هاى آن بمانده، با خردمندان ناسازگارى مى كند و بندگان نيك خداى از آن آهنگ رحيل كرده اند و اندك دنياى فانى را به عوض ثواب بسيار و باقى خداى فروخته اند. دوستان خداى. برادران شما و شيعيانِ خاندان پيمبرتان در كار خويش و اين بليه كه در مورد پسر دختر پيمبرشان رخ داد، انديشه كرده اند كه وى را خواندند و اجابت كرد، اما دعوت كرد و اجابت نيافت. خواست برگردد، بداشتندش و امان خواست، ندادند، كسان را رها كرد، اما رهايش نكردند، بر او تاختند و خونش بريختند. آن گاه جامه اش را برگرفتند و برهنه اش كردند به ستم و تعدى و گردن فرازى با خداى و جهالت. خدا بيناى اعمال آن ها ست و سرانجامشان به پيشگاه خدا است. زود باشد كسانى كه ستم كرده اند، بدانند كه كجا بازگشت مى كنند «3».»</w:t>
      </w:r>
    </w:p>
    <w:p>
      <w:pPr>
        <w:pStyle w:val="BookText"/>
      </w:pPr>
      <w:r>
        <w:rPr>
          <w:rFonts w:ascii="IRNazanin" w:hAnsi="IRNazanin" w:eastAsia="IRNazanin" w:cs="IRNazanin"/>
          <w:lang w:bidi="fa-IR"/>
          <w:color w:val="111111"/>
          <w:sz w:val="28"/>
          <w:szCs w:val="28"/>
          <w:rtl/>
        </w:rPr>
        <w:t xml:space="preserve">«و چون برادرانتان بينديشيدند و در عواقب كار تأمل كردند، بدانستند كه خطايى بزرگ كرده اند كه از يارى امام پاك و پاكيزه بازمانده اند، او را به دشمن واگذاشته اند و كمكش نكرده اند، خطايى كه رهايى و توبه از آن، جز با كشتن قاتلان وى يا كشته شدن خودشان و جانبازيشان ميسر نيست. برادرانتان كوشيده اند، شما نيز بكوشيد و آماده شويد. براى برادرانمان وقتى معين كرده ايم كه بيايند و محلّى كه ما را ببينند، وقت اول ماه ربيع الاخر سال شصت و پنجم است و محل آن نخيله.</w:t>
      </w:r>
    </w:p>
    <w:p>
      <w:pPr>
        <w:pStyle w:val="BookText"/>
      </w:pPr>
      <w:r>
        <w:rPr>
          <w:rFonts w:ascii="IRNazanin" w:hAnsi="IRNazanin" w:eastAsia="IRNazanin" w:cs="IRNazanin"/>
          <w:lang w:bidi="fa-IR"/>
          <w:color w:val="111111"/>
          <w:sz w:val="28"/>
          <w:szCs w:val="28"/>
          <w:rtl/>
        </w:rPr>
        <w:t xml:space="preserve">چنان ديديم كه شما را نيز كه پيوسته ياران وبرادران وهمدلان ما بوده ايد، به اين كار كه خدا براى برادرانتان خواسته و چنان مى نمايند كه مى خواهند به وسيله آن توبه كنند، دعوت كنيم كه شما شايسته ايد كه فضيلت بجوييد، ثواب بخواهيد، از گناه به پيشگاه پروردگارتان توبه بريد، گرچه در اين كار قطع گردن ها باشد و كشته شدن اولاد و مصادره اموال و هلاك عشاير. كسانى كه در مرج عذرا كشته شدند- يعنى حجر و ياران وى- از اين كه اكنون زنده نيستند، زيان نكرده اند، شهيدانند كه پيش پروردگارشان روزى مى خورند. با صبر و جان سپارى به پيشگاه خدا رفتند كه ثواب صابران به ايشان داد. يارانتان كه دست بسته كشته، با ستم آويخته شدند، اعضايشان بريده شد و ستم ديدند، زيان نديده اند كه اكنون زنده نيستند و به گناهان شما مبتلا نيستند. خدا برايشان انتخاب كرد، به پيشگاه پروردگارشان رفتند و خدا ان شاء اللَّه پاداششان بداد.</w:t>
      </w:r>
    </w:p>
    <w:p>
      <w:pPr>
        <w:pStyle w:val="BookText"/>
      </w:pPr>
      <w:r>
        <w:rPr>
          <w:rFonts w:ascii="IRNazanin" w:hAnsi="IRNazanin" w:eastAsia="IRNazanin" w:cs="IRNazanin"/>
          <w:lang w:bidi="fa-IR"/>
          <w:color w:val="111111"/>
          <w:sz w:val="28"/>
          <w:szCs w:val="28"/>
          <w:rtl/>
        </w:rPr>
        <w:t xml:space="preserve">خدايتان رحمت كند! در سختى و جنگ صبورى كنيد و هرچه زودتر به پيشگاه خدا توبه بريد كه شما درخور [آن هستيد] كه هركس از يارانتان به طلب پاداش خداى، بر بليه اى صبورى كرده، شما نيز به طلب ثواب به مانند آن صبورى كنيد و هر كه با عملى رضاى خدا طلبيده و گرچه به كشته شدن، شما نيز به وسيله آن رضاى خدا طلبيد. پرهيزكارى بهترين توشه اين جهان است و هرچه جز آن است، فنا مى شود و نابود كه بايد از آن چشم بپوشيد. طالب خانه عافيت وپيكار دشمن خدا، دشمن خودتان و دشمن خاندان پيمبرتان [باشيد] تا با توبه و شوق به پيشگاه خدا رويد. خدا ما و شما را زندگى نيكو دهد، ما و شما را از جهنم برهاند و چنان كند كه مرگتان كشته شدن باشد به دست كسانى كه خدايشان بيش تر از همه مخلوق خويش، منفور دارد و بيش تر از همگان با وى دشمنند كه او هرچه بخواهد، تواند و براى دوستان خويش كارسازى ها كند و سلام بر شما باد!»</w:t>
      </w:r>
    </w:p>
    <w:p>
      <w:pPr>
        <w:pStyle w:val="BookText"/>
      </w:pPr>
      <w:r>
        <w:rPr>
          <w:rFonts w:ascii="IRNazanin" w:hAnsi="IRNazanin" w:eastAsia="IRNazanin" w:cs="IRNazanin"/>
          <w:lang w:bidi="fa-IR"/>
          <w:color w:val="111111"/>
          <w:sz w:val="28"/>
          <w:szCs w:val="28"/>
          <w:rtl/>
        </w:rPr>
        <w:t xml:space="preserve">گويد: ابن صرد اين نامه را نوشت و همراه عبداللَّه بن مالك طايى براى سعد بن حذيفه فرستاد. سعد نامه وى را براى شيعيان مداين بخواند. جمعى از مردم كوفه بودند كه مداين را پسنديده بودند، آن جا مقر گرفته بودند، هنگام مقررى و روزى گرفتن به كوفه مى آمدند، حق خويش را مى گرفتند و به مقر خويش بازمى گشتند. سعد نامه سليمان بن صرد را براى آن ها خواند، آن گاه حمد خدا گفت، ثناى او كرد و سپس گفت:</w:t>
      </w:r>
    </w:p>
    <w:p>
      <w:pPr>
        <w:pStyle w:val="BookText"/>
      </w:pPr>
      <w:r>
        <w:rPr>
          <w:rFonts w:ascii="IRNazanin" w:hAnsi="IRNazanin" w:eastAsia="IRNazanin" w:cs="IRNazanin"/>
          <w:lang w:bidi="fa-IR"/>
          <w:color w:val="111111"/>
          <w:sz w:val="28"/>
          <w:szCs w:val="28"/>
          <w:rtl/>
        </w:rPr>
        <w:t xml:space="preserve">«اما بعد، شما هماهنگ بوديد، قصد يارى حسين و پيكار دشمن وى داشتيد و ناگهان از كشته شدن وى خبر يافتيد، خدايتان بر حسن نيت و قصد يارى وى پاداش نيك مى دهد. اينك برادرانتان كس فرستاده اند، از شما يارى مى جويند و كمك مى خواهند، سوى حق و سوى كارى كه به سبب آن به نزد خداى بهترين پاداش و نصيب خواهيد داشت، دعوتتان مى كنند. رأى شما چيست و چه مى گوييد؟»</w:t>
      </w:r>
    </w:p>
    <w:p>
      <w:pPr>
        <w:pStyle w:val="BookText"/>
      </w:pPr>
      <w:r>
        <w:rPr>
          <w:rFonts w:ascii="IRNazanin" w:hAnsi="IRNazanin" w:eastAsia="IRNazanin" w:cs="IRNazanin"/>
          <w:lang w:bidi="fa-IR"/>
          <w:color w:val="111111"/>
          <w:sz w:val="28"/>
          <w:szCs w:val="28"/>
          <w:rtl/>
        </w:rPr>
        <w:t xml:space="preserve">قوم به اتفاق گفتند: «اجابتشان مى كنيم، همراه آن ها پيكار مى كنيم و رأى ما در اين باب همانند آن هاست.»</w:t>
      </w:r>
    </w:p>
    <w:p>
      <w:pPr>
        <w:pStyle w:val="BookText"/>
      </w:pPr>
      <w:r>
        <w:rPr>
          <w:rFonts w:ascii="IRNazanin" w:hAnsi="IRNazanin" w:eastAsia="IRNazanin" w:cs="IRNazanin"/>
          <w:lang w:bidi="fa-IR"/>
          <w:color w:val="111111"/>
          <w:sz w:val="28"/>
          <w:szCs w:val="28"/>
          <w:rtl/>
        </w:rPr>
        <w:t xml:space="preserve">آن گاه عبداللَّه بن حنظل طايى حزمرى به پاخاست، حمد خدا گفت، ثناى او كرد و سپس گفت: «اما بعد، ما دعوت برادران خويش را مى پذيريم، رأى ما نيز چون رأى آن هاست و مرا با سواران سوى آن ها فرست.»</w:t>
      </w:r>
    </w:p>
    <w:p>
      <w:pPr>
        <w:pStyle w:val="BookText"/>
      </w:pPr>
      <w:r>
        <w:rPr>
          <w:rFonts w:ascii="IRNazanin" w:hAnsi="IRNazanin" w:eastAsia="IRNazanin" w:cs="IRNazanin"/>
          <w:lang w:bidi="fa-IR"/>
          <w:color w:val="111111"/>
          <w:sz w:val="28"/>
          <w:szCs w:val="28"/>
          <w:rtl/>
        </w:rPr>
        <w:t xml:space="preserve">سعد گفت: «آرام باش و شتاب مكن. براى مقابله دشمن آماده شويد، جنگ را بسازيد، آن گاه مى رويم و مى رويد.»</w:t>
      </w:r>
    </w:p>
    <w:p>
      <w:pPr>
        <w:pStyle w:val="BookText"/>
      </w:pPr>
      <w:r>
        <w:rPr>
          <w:rFonts w:ascii="IRNazanin" w:hAnsi="IRNazanin" w:eastAsia="IRNazanin" w:cs="IRNazanin"/>
          <w:lang w:bidi="fa-IR"/>
          <w:color w:val="111111"/>
          <w:sz w:val="28"/>
          <w:szCs w:val="28"/>
          <w:rtl/>
        </w:rPr>
        <w:t xml:space="preserve">گويد: سعد بن حذيفه همراه عبداللَّه بن مالك طايى براى سليمان بن صرد نوشت:</w:t>
      </w:r>
    </w:p>
    <w:p>
      <w:pPr>
        <w:pStyle w:val="BookText"/>
      </w:pPr>
      <w:r>
        <w:rPr>
          <w:rFonts w:ascii="IRNazanin" w:hAnsi="IRNazanin" w:eastAsia="IRNazanin" w:cs="IRNazanin"/>
          <w:lang w:bidi="fa-IR"/>
          <w:color w:val="111111"/>
          <w:sz w:val="28"/>
          <w:szCs w:val="28"/>
          <w:rtl/>
        </w:rPr>
        <w:t xml:space="preserve">«به نام خداى رحمان رحيم. به سليمان بن صرد، از سعد بن حذيفه و مؤمنانى كه پيش [او هستند].</w:t>
      </w:r>
    </w:p>
    <w:p>
      <w:pPr>
        <w:pStyle w:val="BookText"/>
      </w:pPr>
      <w:r>
        <w:rPr>
          <w:rFonts w:ascii="IRNazanin" w:hAnsi="IRNazanin" w:eastAsia="IRNazanin" w:cs="IRNazanin"/>
          <w:lang w:bidi="fa-IR"/>
          <w:color w:val="111111"/>
          <w:sz w:val="28"/>
          <w:szCs w:val="28"/>
          <w:rtl/>
        </w:rPr>
        <w:t xml:space="preserve">اما بعد، نامه تو را خوانديم و بدانستيم كه ما را به كارى كه ياران تو بر آن متفقند، دعوت كرده اى. حقا كه بخت خويش را يافته اى و راه رشاد گرفته اى. ما نيز مى كوشيم، آماده مى شويم، زين و لگام مى زنيم، انتظار فرمان مى بريم، گوش به دعوت داريم و چون بانگ آيد، بياييم و منحرف نشويم. ان شاء اللَّه، والسلام.»</w:t>
      </w:r>
    </w:p>
    <w:p>
      <w:pPr>
        <w:pStyle w:val="BookText"/>
      </w:pPr>
      <w:r>
        <w:rPr>
          <w:rFonts w:ascii="IRNazanin" w:hAnsi="IRNazanin" w:eastAsia="IRNazanin" w:cs="IRNazanin"/>
          <w:lang w:bidi="fa-IR"/>
          <w:color w:val="111111"/>
          <w:sz w:val="28"/>
          <w:szCs w:val="28"/>
          <w:rtl/>
        </w:rPr>
        <w:t xml:space="preserve">گويد: و چون سليمان بن صرد نامه وى را بخواند، براى ياران خويش نيز خواند كه از آن خرسند شدند.</w:t>
      </w:r>
    </w:p>
    <w:p>
      <w:pPr>
        <w:pStyle w:val="BookText"/>
      </w:pPr>
      <w:r>
        <w:rPr>
          <w:rFonts w:ascii="IRNazanin" w:hAnsi="IRNazanin" w:eastAsia="IRNazanin" w:cs="IRNazanin"/>
          <w:lang w:bidi="fa-IR"/>
          <w:color w:val="111111"/>
          <w:sz w:val="28"/>
          <w:szCs w:val="28"/>
          <w:rtl/>
        </w:rPr>
        <w:t xml:space="preserve">گويد: سليمان يك نسخه از نامه اى را كه براى سعد بن حذيفه نوشته بود، براى مثنى بن مخربه عبدى نوشت و همراه ظبيان بن عماره تميمى سعدى فرستاد. مثنى بدو نوشت:</w:t>
      </w:r>
    </w:p>
    <w:p>
      <w:pPr>
        <w:pStyle w:val="BookText"/>
      </w:pPr>
      <w:r>
        <w:rPr>
          <w:rFonts w:ascii="IRNazanin" w:hAnsi="IRNazanin" w:eastAsia="IRNazanin" w:cs="IRNazanin"/>
          <w:lang w:bidi="fa-IR"/>
          <w:color w:val="111111"/>
          <w:sz w:val="28"/>
          <w:szCs w:val="28"/>
          <w:rtl/>
        </w:rPr>
        <w:t xml:space="preserve">«اما بعد، نامه تو را خواندم، به يارانت دادم كه خواندند، رأى تو را پسنديدند، اجابت كردند و ان شاء اللَّه در موعدى كه نهاده اى و در محلّى كه گفته اى، پيش تو مى آييم و سلام بر تو باد!»</w:t>
      </w:r>
    </w:p>
    <w:p>
      <w:pPr>
        <w:pStyle w:val="BookText"/>
      </w:pPr>
      <w:r>
        <w:rPr>
          <w:rFonts w:ascii="IRNazanin" w:hAnsi="IRNazanin" w:eastAsia="IRNazanin" w:cs="IRNazanin"/>
          <w:lang w:bidi="fa-IR"/>
          <w:color w:val="111111"/>
          <w:sz w:val="28"/>
          <w:szCs w:val="28"/>
          <w:rtl/>
        </w:rPr>
        <w:t xml:space="preserve">عبداللَّه بن سعدبن نفيل گويد: آغاز كارشان از سال شصت و يكم بود، همان سال كه حسين رضى الله عنه كشته شد. پيوسته در كار فراهم آوردن ابزار جنگ و آماده شدن براى پيكار بودند و نهانى شيعيان و ديگران را به خون خواهى حسين دعوت مى كردند. گروه پس از گروه و دسته پس از دسته دعوتشان را مى پذيرفتند تا وقت مردن يزيد بن معاويه كه به روز پنج شنبه، چهارده روز رفته از ماه ربيع الاول سال شصت و چهارم، رخ داد، در اين كار و بر اين روش بودند.</w:t>
      </w:r>
    </w:p>
    <w:p>
      <w:pPr>
        <w:pStyle w:val="BookText"/>
      </w:pPr>
      <w:r>
        <w:rPr>
          <w:rFonts w:ascii="IRNazanin" w:hAnsi="IRNazanin" w:eastAsia="IRNazanin" w:cs="IRNazanin"/>
          <w:lang w:bidi="fa-IR"/>
          <w:color w:val="111111"/>
          <w:sz w:val="28"/>
          <w:szCs w:val="28"/>
          <w:rtl/>
        </w:rPr>
        <w:t xml:space="preserve">از كشته شدن حسين تا هلاكت يزيد بن معاويه، سه سال و دو ماه و چهار روز بود. وقتى يزيد هلاك شد، امير عراق عبيداللَّه بن زياد بود كه به بصره بود و نايب وى به كوفه، عمرو بن حريث مخزومى بود. ياران سليمان از جمله شيعيان پيش وى آمدند و گفتند:</w:t>
      </w:r>
    </w:p>
    <w:p>
      <w:pPr>
        <w:pStyle w:val="BookText"/>
      </w:pPr>
      <w:r>
        <w:rPr>
          <w:rFonts w:ascii="IRNazanin" w:hAnsi="IRNazanin" w:eastAsia="IRNazanin" w:cs="IRNazanin"/>
          <w:lang w:bidi="fa-IR"/>
          <w:color w:val="111111"/>
          <w:sz w:val="28"/>
          <w:szCs w:val="28"/>
          <w:rtl/>
        </w:rPr>
        <w:t xml:space="preserve">«اين جبار بمرد و اكنون كار به سستى است. اگر خواهى به عمرو بن حريث تازيم، از قصر برونش كنيم، خون خواهى حسين را اعلام كنيم، قاتلان وى را دنبال كنيم و مردم را به اين خاندان ستمديده حق باخته، دعوت كنيم.»</w:t>
      </w:r>
    </w:p>
    <w:p>
      <w:pPr>
        <w:pStyle w:val="BookText"/>
      </w:pPr>
      <w:r>
        <w:rPr>
          <w:rFonts w:ascii="IRNazanin" w:hAnsi="IRNazanin" w:eastAsia="IRNazanin" w:cs="IRNazanin"/>
          <w:lang w:bidi="fa-IR"/>
          <w:color w:val="111111"/>
          <w:sz w:val="28"/>
          <w:szCs w:val="28"/>
          <w:rtl/>
        </w:rPr>
        <w:t xml:space="preserve">گويد: در اين باب سخن بسيار كردند، اما سليمان بن صرد به آن ها گفت: «آرام باشيد و شتاب مكنيد. من در آنچه مى گوييد، نگريسته ام و ديده ام كه قاتلان حسين بزرگان كوفه اند و يكه سواران عرب كه خون حسين را از آن ها بايد خواست و چون قصد شما را بدانند و آگاه شوند كه آن ها را مى جوييد، به مخالفت شما برخيزند. پيروان خويش را نيز در نظر گرفته ام و دانسته ام كه اگر قيام كنند، انتقام خويش را نتوانند گرفت، دلشان خنك نمى شود، دشمن خويش را سركوب نمى كنند و طعمه آن ها مى شوند. به جاى اين كار دعوتگران خويش را در شهر روان كنيد و شيعه و غير شيعه را به اين مقصود دعوت كنيد كه اميدوارم اكنون كه آن جبار به هلاكت رسيده، مردم دعوت شما را آسان تر از ايام پيش از هلاكت وى بپذيرند.»</w:t>
      </w:r>
    </w:p>
    <w:p>
      <w:pPr>
        <w:pStyle w:val="BookText"/>
      </w:pPr>
      <w:r>
        <w:rPr>
          <w:rFonts w:ascii="IRNazanin" w:hAnsi="IRNazanin" w:eastAsia="IRNazanin" w:cs="IRNazanin"/>
          <w:lang w:bidi="fa-IR"/>
          <w:color w:val="111111"/>
          <w:sz w:val="28"/>
          <w:szCs w:val="28"/>
          <w:rtl/>
        </w:rPr>
        <w:t xml:space="preserve">گويد: چنين كردند و گروهى از آن ها به دعوت پرداختند و كسان را دعوت كردند كه بسيار كس اجابتشان كرد كه شمارشان پس از هلاكت يزيد، چند برابر كسانى بود كه پيش از آن اجابتشان كرده بودند.</w:t>
      </w:r>
    </w:p>
    <w:p>
      <w:pPr>
        <w:pStyle w:val="BookText"/>
      </w:pPr>
      <w:r>
        <w:rPr>
          <w:rFonts w:ascii="IRNazanin" w:hAnsi="IRNazanin" w:eastAsia="IRNazanin" w:cs="IRNazanin"/>
          <w:lang w:bidi="fa-IR"/>
          <w:color w:val="111111"/>
          <w:sz w:val="28"/>
          <w:szCs w:val="28"/>
          <w:rtl/>
        </w:rPr>
        <w:t xml:space="preserve">حصين بن يزيد، به نقل از يكى از مردم مزينه، گويد: «در اين امّت، هيچ كس را در كار سخنورى و وعظ بليغ تر از عبيداللَّه بن عبداللَّه مرى نديدم. وى در ايام سليمان بن صرد از دعوتگران شهر بود و چون گروهى از كسان بر او فراهم مى شدند، حمد خدا آغاز مى كرد، ثناى او مى گفت و صلوات پيمبر خداى. آن گاه مى گفت: «اما بعد، خدا، محمد (صلي الله عليه و آله) را از مخلوق خويش به نبوت برگزيد، همه فضيلت [را] خاص او كرد، شما را به پيروى وى عزت بخشيد، به ايمان حرمت داد و خون هايتان را كه مى ريخت، محفوظ داشت، راه هاى نا امنتان را امن كرد و بر لب مغاكى از آتش بوديد و شما را از آن برهانيد. بدينسان خدا آيه هاى خويش را براى شما بيان مى كند، شايد هدايت شويد «4».»</w:t>
      </w:r>
    </w:p>
    <w:p>
      <w:pPr>
        <w:pStyle w:val="BookText"/>
      </w:pPr>
      <w:r>
        <w:rPr>
          <w:rFonts w:ascii="IRNazanin" w:hAnsi="IRNazanin" w:eastAsia="IRNazanin" w:cs="IRNazanin"/>
          <w:lang w:bidi="fa-IR"/>
          <w:color w:val="111111"/>
          <w:sz w:val="28"/>
          <w:szCs w:val="28"/>
          <w:rtl/>
        </w:rPr>
        <w:t xml:space="preserve">مگر پروردگارتان را ميان متقدمان و متأخران مخلوقى هست كه حق وى بر اين امت از پيمبر بزرگ تر باشد؟ مگر باقيمانده هيچ يك از پيمبران و رسولان و ديگران بيش تر از باقيمانده پيمبر بر اين امت حق دارد؟ نه به خدا نبوده و نخواهد بود. اى نيك مردان! مگر جنايتى را كه نسبت به پسر دختر پيمبرتان مرتكب شدند، نديديد و نشنيديد؟ مگر نديديد كه اين قوم حرمت وى را شكستند، بى پناه به چنگش آوردند، به خونش آغشتند و در خاكش كشيدند، از پروردگار غافل ماندند و حق قرابت پيمبر را رعايت نكردند، وى را هدف تيرها كردند و طعمه كفتارها به جا نهادند؟ به خدا، چشمى چون او نديده، چه بزرگ مردى بود حسين بن على كه با وى نامردى كردند. صداقت پيشه، صبور، امين، جوانمرد و كاردان بود، پسر نخستين كسى كه اسلام آورد، دختر زاده پيمبر خداى جهانيان. مدافعانش كم بودند و دشمنان در اطرافش بسيار. دشمنش او را كشت و دوستش از ياريش بازماند. واى بر قاتل و ننگ بر دوست غافل! خدا براى قاتل وى حجتى ننهاده و دوست غافل وى را معذور نمى دارد، مگر صميمانه به پيشگاه خدا توبه برد، با قاتلان بجنگد و با ستمگران مخالفت كند. شايد خداوند توبه را بپذيرد و خطا را ببخشد. ما شما را به كتاب خدا و سنّت پيمبر، خون خواهى خاندان وى و جهاد منحرفان و ستمگران دعوت مى كنيم. اگر كشته شديم، آنچه به نزد خدا هست براى نيكان بهتر است و اگر ظفر يافتيم، اين كار را به خاندان پيمبرمان باز مى بريم.»</w:t>
      </w:r>
    </w:p>
    <w:p>
      <w:pPr>
        <w:pStyle w:val="BookText"/>
      </w:pPr>
      <w:r>
        <w:rPr>
          <w:rFonts w:ascii="IRNazanin" w:hAnsi="IRNazanin" w:eastAsia="IRNazanin" w:cs="IRNazanin"/>
          <w:lang w:bidi="fa-IR"/>
          <w:color w:val="111111"/>
          <w:sz w:val="28"/>
          <w:szCs w:val="28"/>
          <w:rtl/>
        </w:rPr>
        <w:t xml:space="preserve">گويد: هر روز اين سخنان را براى ما تكرار مى كرد، چندان كه غالب ما آن را به خاطر سپرده بوديم.</w:t>
      </w:r>
    </w:p>
    <w:p>
      <w:pPr>
        <w:pStyle w:val="BookText"/>
      </w:pPr>
      <w:r>
        <w:rPr>
          <w:rFonts w:ascii="IRNazanin" w:hAnsi="IRNazanin" w:eastAsia="IRNazanin" w:cs="IRNazanin"/>
          <w:lang w:bidi="fa-IR"/>
          <w:color w:val="111111"/>
          <w:sz w:val="28"/>
          <w:szCs w:val="28"/>
          <w:rtl/>
        </w:rPr>
        <w:t xml:space="preserve">گويد: هنگام هلاكت يزيد بن معاويه، مردم به عمرو بن حريث تاختند، از قصر بيرونش كردند و بر عامر بن مسعود جمحى اتفاق كردند. شاعر او را گردونه جعل لقب داده بود كه به كوتاهى همانند انگشتى بود، زيد غلامش خزانه دارش بود، عمرو امامت نماز مى كرد و براى ابن زبير بيعت گرفته بود. ياران سليمان بن صرد همچنان پيروان خويش و ديگران را دعوت مى كردند تا پيروانشان بسيار شد كه از پس هلاكت يزيد ابن معاويه، كسان آسان تر از ايام پيش، به بيعت آن ها مى آمدند.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«أوَلَم نعمِّركم ما يتذكّر فيه مَن تذكّر وجاءكم النّذير». فاطر، آيه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 فاقتلوا أنفسكُم ذلكُم خيرٌ لكُم عندَ بارئِكُم» بقره، آيه 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«وسَيعْلمُ الّذينَ ظلمُوا أيَّ مُنْقلبٍ يَنقلِبون» «شعراء، آخرين آيه».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«وكنتُم على شَفا حُفْرَةٍ من النّارِ فأنقذكُم منها كذلكَ يُبيِّنُ اللَّهُ لكُم آياتهِ لَعلّكُم تهتَدون» آل عمران، آيه 103.</w:t>
      </w:r>
    </w:p>
    <w:p>
      <w:pPr>
        <w:pStyle w:val="BookText"/>
      </w:pPr>
      <w:r>
        <w:rPr>
          <w:rFonts w:ascii="IRNazanin" w:hAnsi="IRNazanin" w:eastAsia="IRNazanin" w:cs="IRNazanin"/>
          <w:lang w:bidi="fa-IR"/>
          <w:color w:val="111111"/>
          <w:sz w:val="28"/>
          <w:szCs w:val="28"/>
          <w:rtl/>
        </w:rPr>
        <w:t xml:space="preserve">پاينده، ترجمه تاريخ طبرى، 7/ 3179- 3190</w:t>
      </w:r>
    </w:p>
    <w:p>
      <w:pPr>
        <w:pStyle w:val="BookText"/>
      </w:pPr>
      <w:r>
        <w:rPr>
          <w:rFonts w:ascii="Amiri" w:hAnsi="Amiri" w:eastAsia="Amiri" w:cs="Amiri"/>
          <w:lang w:bidi="ar-SA"/>
          <w:color w:val="111111"/>
          <w:sz w:val="28"/>
          <w:szCs w:val="28"/>
          <w:rtl/>
        </w:rPr>
        <w:t xml:space="preserve">الطّبري، التاريخ، 5/ 552- 560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وتحرّكت الشّيعة بالكوفة، ولقى بعضهم بعضاً بالتّلاوم والنّدم على ما فرّطوا فيه من قتل الحسين بن عليّ (رضي اللَّه عنهما)، وأنّهم دعوا إلى نصرته فلم ينصروه بعد أن كانوا كاتبوه، وعلموا أنّهم لايغسل عنهم الإثم والخطأ إلّاأن يخرجوا فيقتلوا من قتله ويأخذوا بدمه حيث كان من مشارق الأرض ومغاربها.</w:t>
      </w:r>
    </w:p>
    <w:p>
      <w:pPr>
        <w:pStyle w:val="BookText"/>
      </w:pPr>
      <w:r>
        <w:rPr>
          <w:rFonts w:ascii="Amiri" w:hAnsi="Amiri" w:eastAsia="Amiri" w:cs="Amiri"/>
          <w:lang w:bidi="ar-SA"/>
          <w:color w:val="111111"/>
          <w:sz w:val="28"/>
          <w:szCs w:val="28"/>
          <w:rtl/>
        </w:rPr>
        <w:t xml:space="preserve">قال: وكان بعضهم يمشي إلى بعض ويدبِّرون آراءهم بينهم ولا يطلعون أحداً على ما هم فيه، وكان أكثر خوفهم من أهل مصرهم لأنّ أكثرهم قتلة الحسين رضى الله عنه.</w:t>
      </w:r>
    </w:p>
    <w:p>
      <w:pPr>
        <w:pStyle w:val="BookText"/>
      </w:pPr>
      <w:r>
        <w:rPr>
          <w:rFonts w:ascii="Amiri" w:hAnsi="Amiri" w:eastAsia="Amiri" w:cs="Amiri"/>
          <w:lang w:bidi="ar-SA"/>
          <w:color w:val="111111"/>
          <w:sz w:val="28"/>
          <w:szCs w:val="28"/>
          <w:rtl/>
        </w:rPr>
        <w:t xml:space="preserve">قال: ثمّ إنّهم تفرّقوا إلى هؤلاء خمسة نفر من الشّيعة، وهم من أصحاب عليّ بن أبي طالب رضى الله عنه: سليمان </w:t>
      </w:r>
      <w:r>
        <w:rPr>
          <w:rStyle w:val="FootnoteReference"/>
        </w:rPr>
        <w:footnoteReference w:id="1610"/>
      </w:r>
      <w:r>
        <w:rPr>
          <w:rFonts w:ascii="Amiri" w:hAnsi="Amiri" w:eastAsia="Amiri" w:cs="Amiri"/>
          <w:lang w:bidi="ar-SA"/>
          <w:color w:val="111111"/>
          <w:sz w:val="28"/>
          <w:szCs w:val="28"/>
          <w:rtl/>
        </w:rPr>
        <w:t xml:space="preserve">بن صرد الخزاعي والمسيَّب بن نجبة </w:t>
      </w:r>
      <w:r>
        <w:rPr>
          <w:rStyle w:val="FootnoteReference"/>
        </w:rPr>
        <w:footnoteReference w:id="1611"/>
      </w:r>
      <w:r>
        <w:rPr>
          <w:rFonts w:ascii="Amiri" w:hAnsi="Amiri" w:eastAsia="Amiri" w:cs="Amiri"/>
          <w:lang w:bidi="ar-SA"/>
          <w:color w:val="111111"/>
          <w:sz w:val="28"/>
          <w:szCs w:val="28"/>
          <w:rtl/>
        </w:rPr>
        <w:t xml:space="preserve">الفزاريّ ورفاعة بن شدّاد البجليّ وعبداللَّه بن سعد بن نفيل الأزديّ وعبداللَّه بن [وال- </w:t>
      </w:r>
      <w:r>
        <w:rPr>
          <w:rStyle w:val="FootnoteReference"/>
        </w:rPr>
        <w:footnoteReference w:id="1612"/>
      </w:r>
      <w:r>
        <w:rPr>
          <w:rFonts w:ascii="Amiri" w:hAnsi="Amiri" w:eastAsia="Amiri" w:cs="Amiri"/>
          <w:lang w:bidi="ar-SA"/>
          <w:color w:val="111111"/>
          <w:sz w:val="28"/>
          <w:szCs w:val="28"/>
          <w:rtl/>
        </w:rPr>
        <w:t xml:space="preserve">] التّيميّ.</w:t>
      </w:r>
    </w:p>
    <w:p>
      <w:pPr>
        <w:pStyle w:val="BookText"/>
      </w:pPr>
      <w:r>
        <w:rPr>
          <w:rFonts w:ascii="Amiri" w:hAnsi="Amiri" w:eastAsia="Amiri" w:cs="Amiri"/>
          <w:lang w:bidi="ar-SA"/>
          <w:color w:val="111111"/>
          <w:sz w:val="28"/>
          <w:szCs w:val="28"/>
          <w:rtl/>
        </w:rPr>
        <w:t xml:space="preserve">قال: واجتمع هؤلاء القوم في منزل سليمان بن صُرَد الخزاعيّ، وكان أوّل مَنْ تكلّم منهم المسيَّب بن نجبة </w:t>
      </w:r>
      <w:r>
        <w:rPr>
          <w:rStyle w:val="FootnoteReference"/>
        </w:rPr>
        <w:footnoteReference w:id="1613"/>
      </w:r>
      <w:r>
        <w:rPr>
          <w:rFonts w:ascii="Amiri" w:hAnsi="Amiri" w:eastAsia="Amiri" w:cs="Amiri"/>
          <w:lang w:bidi="ar-SA"/>
          <w:color w:val="111111"/>
          <w:sz w:val="28"/>
          <w:szCs w:val="28"/>
          <w:rtl/>
        </w:rPr>
        <w:t xml:space="preserve">، فحمد اللَّه وأثنى عليه ثمّ قال: أمّا بعد، فإنّا قد ابتلينا بطول العمر في هذه الدّنيا والتعرّض لأنواع البلاء والفتن، فنسأل اللَّه أن لا يجعلنا </w:t>
      </w:r>
      <w:r>
        <w:rPr>
          <w:rStyle w:val="FootnoteReference"/>
        </w:rPr>
        <w:footnoteReference w:id="1614"/>
      </w:r>
      <w:r>
        <w:rPr>
          <w:rFonts w:ascii="Amiri" w:hAnsi="Amiri" w:eastAsia="Amiri" w:cs="Amiri"/>
          <w:lang w:bidi="ar-SA"/>
          <w:color w:val="111111"/>
          <w:sz w:val="28"/>
          <w:szCs w:val="28"/>
          <w:rtl/>
        </w:rPr>
        <w:t xml:space="preserve">ممّن يُقال له غداً </w:t>
      </w:r>
      <w:r>
        <w:rPr>
          <w:rStyle w:val="FootnoteReference"/>
        </w:rPr>
        <w:footnoteReference w:id="1615"/>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لَمْ نُعَمِّركُم ما يتذكّرُ فيه مَنْ تَذَكَّرَ وجاءَكُم النّذير، فذوقُوا فما للظّالمينَ من نَصِير» </w:t>
      </w:r>
      <w:r>
        <w:rPr>
          <w:rStyle w:val="FootnoteReference"/>
        </w:rPr>
        <w:footnoteReference w:id="1616"/>
      </w:r>
      <w:r>
        <w:rPr>
          <w:rFonts w:ascii="Amiri" w:hAnsi="Amiri" w:eastAsia="Amiri" w:cs="Amiri"/>
          <w:lang w:bidi="ar-SA"/>
          <w:color w:val="111111"/>
          <w:sz w:val="28"/>
          <w:szCs w:val="28"/>
          <w:rtl/>
        </w:rPr>
        <w:t xml:space="preserve">، وقد علمتم أنّ اللَّه تبارك وتعالى في موطنين من مواطن ابن بنت نبيِّنا عليه السلام، فوجدنا كتابين وذلك أنّ الحسين بن عليّ (رضي اللَّه عنهما)، أتتنا كتبه وقدمت علينا رسله وأعذرَ إلينا في أمره يسألنا أن ننصره علانية وسرّاً، فنحينا عنه بأنفسنا حتّى قُتل إلى جانبنا، فلا نحنُ نصرناه بأيدينا </w:t>
      </w:r>
      <w:r>
        <w:rPr>
          <w:rStyle w:val="FootnoteReference"/>
        </w:rPr>
        <w:footnoteReference w:id="1617"/>
      </w:r>
      <w:r>
        <w:rPr>
          <w:rFonts w:ascii="Amiri" w:hAnsi="Amiri" w:eastAsia="Amiri" w:cs="Amiri"/>
          <w:lang w:bidi="ar-SA"/>
          <w:color w:val="111111"/>
          <w:sz w:val="28"/>
          <w:szCs w:val="28"/>
          <w:rtl/>
        </w:rPr>
        <w:t xml:space="preserve">، ولا دفعنا عنه بألسنتنا، ولا قوّيناه بأموالنا، ولا طلبنا له نصرة من عشائرنا، فما عذرنا </w:t>
      </w:r>
      <w:r>
        <w:rPr>
          <w:rStyle w:val="FootnoteReference"/>
        </w:rPr>
        <w:footnoteReference w:id="1618"/>
      </w:r>
      <w:r>
        <w:rPr>
          <w:rFonts w:ascii="Amiri" w:hAnsi="Amiri" w:eastAsia="Amiri" w:cs="Amiri"/>
          <w:lang w:bidi="ar-SA"/>
          <w:color w:val="111111"/>
          <w:sz w:val="28"/>
          <w:szCs w:val="28"/>
          <w:rtl/>
        </w:rPr>
        <w:t xml:space="preserve">غداً عند اللَّه، وما حجّتنا بين يَدَي نبيّنا محمّد (صلي الله عليه و آله) وقد قُتل ابنه وحبيبه وريحانته بين أظهرنا! لا واللَّه! ما لنا </w:t>
      </w:r>
      <w:r>
        <w:rPr>
          <w:rStyle w:val="FootnoteReference"/>
        </w:rPr>
        <w:footnoteReference w:id="1619"/>
      </w:r>
      <w:r>
        <w:rPr>
          <w:rFonts w:ascii="Amiri" w:hAnsi="Amiri" w:eastAsia="Amiri" w:cs="Amiri"/>
          <w:lang w:bidi="ar-SA"/>
          <w:color w:val="111111"/>
          <w:sz w:val="28"/>
          <w:szCs w:val="28"/>
          <w:rtl/>
        </w:rPr>
        <w:t xml:space="preserve">عذر غير أن نخرج فنقتل مَنْ قتله أو شاركَ في دمه وأعان على قتله، فعسى اللَّه تبارك وتعالى [أن] يرضى بذلك عنّا.</w:t>
      </w:r>
    </w:p>
    <w:p>
      <w:pPr>
        <w:pStyle w:val="BookText"/>
      </w:pPr>
      <w:r>
        <w:rPr>
          <w:rFonts w:ascii="Amiri" w:hAnsi="Amiri" w:eastAsia="Amiri" w:cs="Amiri"/>
          <w:lang w:bidi="ar-SA"/>
          <w:color w:val="111111"/>
          <w:sz w:val="28"/>
          <w:szCs w:val="28"/>
          <w:rtl/>
        </w:rPr>
        <w:t xml:space="preserve">قال: ثمّ تكلّم </w:t>
      </w:r>
      <w:r>
        <w:rPr>
          <w:rStyle w:val="FootnoteReference"/>
        </w:rPr>
        <w:footnoteReference w:id="1620"/>
      </w:r>
      <w:r>
        <w:rPr>
          <w:rFonts w:ascii="Amiri" w:hAnsi="Amiri" w:eastAsia="Amiri" w:cs="Amiri"/>
          <w:lang w:bidi="ar-SA"/>
          <w:color w:val="111111"/>
          <w:sz w:val="28"/>
          <w:szCs w:val="28"/>
          <w:rtl/>
        </w:rPr>
        <w:t xml:space="preserve">رفاعة بن شدّاد البجليّ، فقال: أمّا بعد، فقد هديت إلى أرشد الأمور ونكأت بقولك </w:t>
      </w:r>
      <w:r>
        <w:rPr>
          <w:rStyle w:val="FootnoteReference"/>
        </w:rPr>
        <w:footnoteReference w:id="1621"/>
      </w:r>
      <w:r>
        <w:rPr>
          <w:rFonts w:ascii="IRNazanin" w:hAnsi="IRNazanin" w:eastAsia="IRNazanin" w:cs="IRNazanin"/>
          <w:lang w:bidi="fa-IR"/>
          <w:color w:val="111111"/>
          <w:sz w:val="28"/>
          <w:szCs w:val="28"/>
          <w:rtl/>
        </w:rPr>
        <w:t xml:space="preserve">حزازات </w:t>
      </w:r>
      <w:r>
        <w:rPr>
          <w:rStyle w:val="FootnoteReference"/>
        </w:rPr>
        <w:footnoteReference w:id="1622"/>
      </w:r>
      <w:r>
        <w:rPr>
          <w:rFonts w:ascii="Amiri" w:hAnsi="Amiri" w:eastAsia="Amiri" w:cs="Amiri"/>
          <w:lang w:bidi="ar-SA"/>
          <w:color w:val="111111"/>
          <w:sz w:val="28"/>
          <w:szCs w:val="28"/>
          <w:rtl/>
        </w:rPr>
        <w:t xml:space="preserve">الصّدور، وذلك أنّك بدأتَ بحمد اللَّه ودعوتَ إلى جهاد الفاسقين وإلى التّوبة من الذّنب العظيم، فمسموع منك مستجاب لك مقبول قولك، والسّلام.</w:t>
      </w:r>
    </w:p>
    <w:p>
      <w:pPr>
        <w:pStyle w:val="BookText"/>
      </w:pPr>
      <w:r>
        <w:rPr>
          <w:rFonts w:ascii="Amiri" w:hAnsi="Amiri" w:eastAsia="Amiri" w:cs="Amiri"/>
          <w:lang w:bidi="ar-SA"/>
          <w:color w:val="111111"/>
          <w:sz w:val="28"/>
          <w:szCs w:val="28"/>
          <w:rtl/>
        </w:rPr>
        <w:t xml:space="preserve">قال: ثمّ تكلّم سليمان، وكان شيخ القوم وعميدهم، فقال: أما! إنّه دهر ملعون قد عظمت فيه الرّزيّة وشمل فيه الخوف والمصيبة، وذلك أ نّا كنّا ندعوهم إلى بيعتنا ونحثّهم على </w:t>
      </w:r>
      <w:r>
        <w:rPr>
          <w:rStyle w:val="FootnoteReference"/>
        </w:rPr>
        <w:footnoteReference w:id="1623"/>
      </w:r>
      <w:r>
        <w:rPr>
          <w:rFonts w:ascii="Amiri" w:hAnsi="Amiri" w:eastAsia="Amiri" w:cs="Amiri"/>
          <w:lang w:bidi="ar-SA"/>
          <w:color w:val="111111"/>
          <w:sz w:val="28"/>
          <w:szCs w:val="28"/>
          <w:rtl/>
        </w:rPr>
        <w:t xml:space="preserve">المصير إلينا، فلمّا قدموا إلينا أبينا وعجزنا، وتربّصنا حتّى قُتل حبيبنا وولد </w:t>
      </w:r>
      <w:r>
        <w:rPr>
          <w:rStyle w:val="FootnoteReference"/>
        </w:rPr>
        <w:footnoteReference w:id="1624"/>
      </w:r>
      <w:r>
        <w:rPr>
          <w:rFonts w:ascii="Amiri" w:hAnsi="Amiri" w:eastAsia="Amiri" w:cs="Amiri"/>
          <w:lang w:bidi="ar-SA"/>
          <w:color w:val="111111"/>
          <w:sz w:val="28"/>
          <w:szCs w:val="28"/>
          <w:rtl/>
        </w:rPr>
        <w:t xml:space="preserve">نبيّنا وسبطه وسلالته وهو في ذلك يستصرخ فلا يُصرخ، ويدعو فلا يُجاب، ويستغيث فلا يُغاث، وبقى أكلة لرماحهم حتّى قتلوه، ثمّ عدوا عليه فسلبوه </w:t>
      </w:r>
      <w:r>
        <w:rPr>
          <w:rStyle w:val="FootnoteReference"/>
        </w:rPr>
        <w:footnoteReference w:id="1625"/>
      </w:r>
      <w:r>
        <w:rPr>
          <w:rFonts w:ascii="Amiri" w:hAnsi="Amiri" w:eastAsia="Amiri" w:cs="Amiri"/>
          <w:lang w:bidi="ar-SA"/>
          <w:color w:val="111111"/>
          <w:sz w:val="28"/>
          <w:szCs w:val="28"/>
          <w:rtl/>
        </w:rPr>
        <w:t xml:space="preserve">، بعد أن قتلوا شيعته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وانتهكوا حُرمته، ألا! فانهضوا فقد سخط اللَّه عليكم ولا ترجعوا إلى الحلائل والأبناء أبداً، رضي اللَّه عنكم! ولا أظنّه راضياً دون أن تناجزوا </w:t>
      </w:r>
      <w:r>
        <w:rPr>
          <w:rStyle w:val="FootnoteReference"/>
        </w:rPr>
        <w:footnoteReference w:id="1626"/>
      </w:r>
      <w:r>
        <w:rPr>
          <w:rFonts w:ascii="Amiri" w:hAnsi="Amiri" w:eastAsia="Amiri" w:cs="Amiri"/>
          <w:lang w:bidi="ar-SA"/>
          <w:color w:val="111111"/>
          <w:sz w:val="28"/>
          <w:szCs w:val="28"/>
          <w:rtl/>
        </w:rPr>
        <w:t xml:space="preserve">مَنْ قتله أو شاركَ في دمه، ألا! فلا تهابوا الموت، فوَ اللَّه ما هابه أحد قطّ إلّاذلّ! فانهضوا وكونوا كبراءة </w:t>
      </w:r>
      <w:r>
        <w:rPr>
          <w:rStyle w:val="FootnoteReference"/>
        </w:rPr>
        <w:footnoteReference w:id="1627"/>
      </w:r>
      <w:r>
        <w:rPr>
          <w:rFonts w:ascii="Amiri" w:hAnsi="Amiri" w:eastAsia="Amiri" w:cs="Amiri"/>
          <w:lang w:bidi="ar-SA"/>
          <w:color w:val="111111"/>
          <w:sz w:val="28"/>
          <w:szCs w:val="28"/>
          <w:rtl/>
        </w:rPr>
        <w:t xml:space="preserve">بني إسرائيل إذ قال لهم نبيّهم موسى عليه السلام: «يا قَوْم إنَّكُمْ ظَلَمْتُمْ أنْفُسَكُمْ بِاتِّخاذِكُمْ العِجْلَ فَتُوبُوا إلى بارِئِكُمْ فَاقْتُلُوا أنْفُسَكُم ذلِكُمْ خَيْرٌ لَكُمْ عِنْدَ بَارِئِكُمْ فتابَ عليكُم إنّه هو التّوّابُ الرّحيم» </w:t>
      </w:r>
      <w:r>
        <w:rPr>
          <w:rStyle w:val="FootnoteReference"/>
        </w:rPr>
        <w:footnoteReference w:id="1628"/>
      </w:r>
    </w:p>
    <w:p>
      <w:pPr>
        <w:pStyle w:val="BookText"/>
      </w:pPr>
      <w:r>
        <w:rPr>
          <w:rFonts w:ascii="Amiri" w:hAnsi="Amiri" w:eastAsia="Amiri" w:cs="Amiri"/>
          <w:lang w:bidi="ar-SA"/>
          <w:color w:val="111111"/>
          <w:sz w:val="28"/>
          <w:szCs w:val="28"/>
          <w:rtl/>
        </w:rPr>
        <w:t xml:space="preserve">، ألا! فاحدوا الصّفاح، وركِّبوا أسنّة الرِّماح، وأعدّوا لهم ما استطعتم </w:t>
      </w:r>
      <w:r>
        <w:rPr>
          <w:rStyle w:val="FootnoteReference"/>
        </w:rPr>
        <w:footnoteReference w:id="1629"/>
      </w:r>
      <w:r>
        <w:rPr>
          <w:rFonts w:ascii="Amiri" w:hAnsi="Amiri" w:eastAsia="Amiri" w:cs="Amiri"/>
          <w:lang w:bidi="ar-SA"/>
          <w:color w:val="111111"/>
          <w:sz w:val="28"/>
          <w:szCs w:val="28"/>
          <w:rtl/>
        </w:rPr>
        <w:t xml:space="preserve">من قوّة ومن رباط الخيل، ولا تهنوا عن لقاء الفاسقين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فعندها وثب خالد بن [سعد بن- </w:t>
      </w:r>
      <w:r>
        <w:rPr>
          <w:rStyle w:val="FootnoteReference"/>
        </w:rPr>
        <w:footnoteReference w:id="1631"/>
      </w:r>
      <w:r>
        <w:rPr>
          <w:rFonts w:ascii="Amiri" w:hAnsi="Amiri" w:eastAsia="Amiri" w:cs="Amiri"/>
          <w:lang w:bidi="ar-SA"/>
          <w:color w:val="111111"/>
          <w:sz w:val="28"/>
          <w:szCs w:val="28"/>
          <w:rtl/>
        </w:rPr>
        <w:t xml:space="preserve">] نفيل الأزديّ فقال: أما واللَّه! لو علمت أنّ قتلي نفسي يخرجني من </w:t>
      </w:r>
      <w:r>
        <w:rPr>
          <w:rStyle w:val="FootnoteReference"/>
        </w:rPr>
        <w:footnoteReference w:id="1632"/>
      </w:r>
      <w:r>
        <w:rPr>
          <w:rFonts w:ascii="Amiri" w:hAnsi="Amiri" w:eastAsia="Amiri" w:cs="Amiri"/>
          <w:lang w:bidi="ar-SA"/>
          <w:color w:val="111111"/>
          <w:sz w:val="28"/>
          <w:szCs w:val="28"/>
          <w:rtl/>
        </w:rPr>
        <w:t xml:space="preserve">ذنبي </w:t>
      </w:r>
      <w:r>
        <w:rPr>
          <w:rStyle w:val="FootnoteReference"/>
        </w:rPr>
        <w:footnoteReference w:id="1633"/>
      </w:r>
      <w:r>
        <w:rPr>
          <w:rFonts w:ascii="Amiri" w:hAnsi="Amiri" w:eastAsia="Amiri" w:cs="Amiri"/>
          <w:lang w:bidi="ar-SA"/>
          <w:color w:val="111111"/>
          <w:sz w:val="28"/>
          <w:szCs w:val="28"/>
          <w:rtl/>
        </w:rPr>
        <w:t xml:space="preserve">ويرضي عنِّي ربِّي إذاً لقتلتها، ولكن هذا الأمر إنمّا أُمِرَ به قوم من بني إسرائيل لمّا عبدوا العجل من دون اللَّه، فأمرَ اللَّه سبحانه وتعالى نبيّه موسى ابن عمران أن يأمرهم بقتل أنفسهم عقوبة لهم، غير أنِّي أشهدكم أنّ كلّ مال أصبحت أملك سوى فرسي وسلاحي فهو صدقة على المسلمين </w:t>
      </w:r>
      <w:r>
        <w:rPr>
          <w:rStyle w:val="FootnoteReference"/>
        </w:rPr>
        <w:footnoteReference w:id="1634"/>
      </w:r>
      <w:r>
        <w:rPr>
          <w:rFonts w:ascii="Amiri" w:hAnsi="Amiri" w:eastAsia="Amiri" w:cs="Amiri"/>
          <w:lang w:bidi="ar-SA"/>
          <w:color w:val="111111"/>
          <w:sz w:val="28"/>
          <w:szCs w:val="28"/>
          <w:rtl/>
        </w:rPr>
        <w:t xml:space="preserve">، أقوِّيهم على قتال الفاسقين.</w:t>
      </w:r>
    </w:p>
    <w:p>
      <w:pPr>
        <w:pStyle w:val="BookText"/>
      </w:pPr>
      <w:r>
        <w:rPr>
          <w:rFonts w:ascii="Amiri" w:hAnsi="Amiri" w:eastAsia="Amiri" w:cs="Amiri"/>
          <w:lang w:bidi="ar-SA"/>
          <w:color w:val="111111"/>
          <w:sz w:val="28"/>
          <w:szCs w:val="28"/>
          <w:rtl/>
        </w:rPr>
        <w:t xml:space="preserve">ثمّ وثب [أبو- </w:t>
      </w:r>
      <w:r>
        <w:rPr>
          <w:rStyle w:val="FootnoteReference"/>
        </w:rPr>
        <w:footnoteReference w:id="1635"/>
      </w:r>
      <w:r>
        <w:rPr>
          <w:rFonts w:ascii="Amiri" w:hAnsi="Amiri" w:eastAsia="Amiri" w:cs="Amiri"/>
          <w:lang w:bidi="ar-SA"/>
          <w:color w:val="111111"/>
          <w:sz w:val="28"/>
          <w:szCs w:val="28"/>
          <w:rtl/>
        </w:rPr>
        <w:t xml:space="preserve">] المعتمر بن حنش بن ربيعة الكنانيّ، فقال: وأنا أيضاً أشهدكم على ذلك فما أملكه فهو صدقة.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وثب [أبو] الجويرية </w:t>
      </w:r>
      <w:r>
        <w:rPr>
          <w:rStyle w:val="FootnoteReference"/>
        </w:rPr>
        <w:footnoteReference w:id="1636"/>
      </w:r>
      <w:r>
        <w:rPr>
          <w:rFonts w:ascii="Amiri" w:hAnsi="Amiri" w:eastAsia="Amiri" w:cs="Amiri"/>
          <w:lang w:bidi="ar-SA"/>
          <w:color w:val="111111"/>
          <w:sz w:val="28"/>
          <w:szCs w:val="28"/>
          <w:rtl/>
        </w:rPr>
        <w:t xml:space="preserve">العبديّ والأسود بن ربيعة الكنديّ فقالا مثل ذلك، وتبايعت الشّيعة على مثل ذلك. قال: ثمّ إنّهم قلّدوا أمورهم سليمان بن صُرَد الخزاعيّ، فجعلوه أميرهم وقائدهم، وعزموا </w:t>
      </w:r>
      <w:r>
        <w:rPr>
          <w:rStyle w:val="FootnoteReference"/>
        </w:rPr>
        <w:footnoteReference w:id="1637"/>
      </w:r>
      <w:r>
        <w:rPr>
          <w:rFonts w:ascii="IRNazanin" w:hAnsi="IRNazanin" w:eastAsia="IRNazanin" w:cs="IRNazanin"/>
          <w:lang w:bidi="fa-IR"/>
          <w:color w:val="111111"/>
          <w:sz w:val="28"/>
          <w:szCs w:val="28"/>
          <w:rtl/>
        </w:rPr>
        <w:t xml:space="preserve">على الخروج </w:t>
      </w:r>
      <w:r>
        <w:rPr>
          <w:rStyle w:val="FootnoteReference"/>
        </w:rPr>
        <w:footnoteReference w:id="1638"/>
      </w:r>
      <w:r>
        <w:rPr>
          <w:rFonts w:ascii="Amiri" w:hAnsi="Amiri" w:eastAsia="Amiri" w:cs="Amiri"/>
          <w:lang w:bidi="ar-SA"/>
          <w:color w:val="111111"/>
          <w:sz w:val="28"/>
          <w:szCs w:val="28"/>
          <w:rtl/>
        </w:rPr>
        <w:t xml:space="preserve">على قتلة الحسين </w:t>
      </w:r>
      <w:r>
        <w:rPr>
          <w:rStyle w:val="FootnoteReference"/>
        </w:rPr>
        <w:footnoteReference w:id="1639"/>
      </w:r>
      <w:r>
        <w:rPr>
          <w:rFonts w:ascii="IRNazanin" w:hAnsi="IRNazanin" w:eastAsia="IRNazanin" w:cs="IRNazanin"/>
          <w:lang w:bidi="fa-IR"/>
          <w:color w:val="111111"/>
          <w:sz w:val="28"/>
          <w:szCs w:val="28"/>
          <w:rtl/>
        </w:rPr>
        <w:t xml:space="preserve">رضى الله عنه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6/ 47- 51</w:t>
      </w:r>
    </w:p>
    <w:p>
      <w:pPr>
        <w:pStyle w:val="BookText"/>
      </w:pPr>
      <w:r>
        <w:rPr>
          <w:rFonts w:ascii="Amiri" w:hAnsi="Amiri" w:eastAsia="Amiri" w:cs="Amiri"/>
          <w:lang w:bidi="ar-SA"/>
          <w:color w:val="111111"/>
          <w:sz w:val="28"/>
          <w:szCs w:val="28"/>
          <w:rtl/>
        </w:rPr>
        <w:t xml:space="preserve">فأمّا خبر التوّابين، فإنّه لمّا قُتل الحسين بن عليّ عليهما السلام </w:t>
      </w:r>
      <w:r>
        <w:rPr>
          <w:rStyle w:val="FootnoteReference"/>
        </w:rPr>
        <w:footnoteReference w:id="1641"/>
      </w:r>
      <w:r>
        <w:rPr>
          <w:rFonts w:ascii="Amiri" w:hAnsi="Amiri" w:eastAsia="Amiri" w:cs="Amiri"/>
          <w:lang w:bidi="ar-SA"/>
          <w:color w:val="111111"/>
          <w:sz w:val="28"/>
          <w:szCs w:val="28"/>
          <w:rtl/>
        </w:rPr>
        <w:t xml:space="preserve">، اجتمعت الشّيعة بالكوفة، ولامَ بعضُها بعضاً، ورَأوا أنّهم جَنَوا جنايةً عظيمةً باستدعائهم الحسين إلى الكوفة، ثمّ تقاعدهم عنه، إلى أن جرى عليه ما جرى، وأ نّه لا يغسل عنهم هذا العار </w:t>
      </w:r>
      <w:r>
        <w:rPr>
          <w:rStyle w:val="FootnoteReference"/>
        </w:rPr>
        <w:footnoteReference w:id="1642"/>
      </w:r>
      <w:r>
        <w:rPr>
          <w:rFonts w:ascii="Amiri" w:hAnsi="Amiri" w:eastAsia="Amiri" w:cs="Amiri"/>
          <w:lang w:bidi="ar-SA"/>
          <w:color w:val="111111"/>
          <w:sz w:val="28"/>
          <w:szCs w:val="28"/>
          <w:rtl/>
        </w:rPr>
        <w:t xml:space="preserve">، ولا يمحو عنهم هذا الإثم، إلّاالخروج والتّوبة إلى اللَّه، والطّلب بدمه، إلى أن يقتلُوا قاتليه أو يُقتلوا قبل ذلك.</w:t>
      </w:r>
    </w:p>
    <w:p>
      <w:pPr>
        <w:pStyle w:val="BookText"/>
      </w:pPr>
      <w:r>
        <w:rPr>
          <w:rFonts w:ascii="Amiri" w:hAnsi="Amiri" w:eastAsia="Amiri" w:cs="Amiri"/>
          <w:lang w:bidi="ar-SA"/>
          <w:color w:val="111111"/>
          <w:sz w:val="28"/>
          <w:szCs w:val="28"/>
          <w:rtl/>
        </w:rPr>
        <w:t xml:space="preserve">فاجتمع الكلّ إلى خمسة من الرّؤساء، وهم: سليمان بن صُرَد، والمسيَّب بن نَجَبة </w:t>
      </w:r>
      <w:r>
        <w:rPr>
          <w:rStyle w:val="FootnoteReference"/>
        </w:rPr>
        <w:footnoteReference w:id="1643"/>
      </w:r>
      <w:r>
        <w:rPr>
          <w:rFonts w:ascii="Amiri" w:hAnsi="Amiri" w:eastAsia="Amiri" w:cs="Amiri"/>
          <w:lang w:bidi="ar-SA"/>
          <w:color w:val="111111"/>
          <w:sz w:val="28"/>
          <w:szCs w:val="28"/>
          <w:rtl/>
        </w:rPr>
        <w:t xml:space="preserve">، وعبداللَّه بن سعد بن نُفيل الأزديّ، وعبداللَّه بن والٍ التّيميّ ورفاعة بن شدّاد البجليّ.</w:t>
      </w:r>
    </w:p>
    <w:p>
      <w:pPr>
        <w:pStyle w:val="BookText"/>
      </w:pPr>
      <w:r>
        <w:rPr>
          <w:rFonts w:ascii="Amiri" w:hAnsi="Amiri" w:eastAsia="Amiri" w:cs="Amiri"/>
          <w:lang w:bidi="ar-SA"/>
          <w:color w:val="111111"/>
          <w:sz w:val="28"/>
          <w:szCs w:val="28"/>
          <w:rtl/>
        </w:rPr>
        <w:t xml:space="preserve">ثمّ اجتمع هؤلاء الخمسة على سليمان بن صُرَد، وكانت له صحبة من النّبيّ (صلي الله عليه و آله) ، فرأسوه </w:t>
      </w:r>
      <w:r>
        <w:rPr>
          <w:rStyle w:val="FootnoteReference"/>
        </w:rPr>
        <w:footnoteReference w:id="1644"/>
      </w:r>
      <w:r>
        <w:rPr>
          <w:rFonts w:ascii="IRNazanin" w:hAnsi="IRNazanin" w:eastAsia="IRNazanin" w:cs="IRNazanin"/>
          <w:lang w:bidi="fa-IR"/>
          <w:color w:val="111111"/>
          <w:sz w:val="28"/>
          <w:szCs w:val="28"/>
          <w:rtl/>
        </w:rPr>
        <w:t xml:space="preserve">، وقالوا: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بدّ من رئيسٍ واحدٍ تكون له راية يُحَفُّ بها، ورأي يُصدَر عنه».</w:t>
      </w:r>
    </w:p>
    <w:p>
      <w:pPr>
        <w:pStyle w:val="BookText"/>
      </w:pPr>
      <w:r>
        <w:rPr>
          <w:rFonts w:ascii="Amiri" w:hAnsi="Amiri" w:eastAsia="Amiri" w:cs="Amiri"/>
          <w:lang w:bidi="ar-SA"/>
          <w:color w:val="111111"/>
          <w:sz w:val="28"/>
          <w:szCs w:val="28"/>
          <w:rtl/>
        </w:rPr>
        <w:t xml:space="preserve">فرضُوا بسليمان بن صُرَد، وخطبهم سليمان خطبةً طويلةً، قال في آخرها: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«كونوا كتوّابي بني إسرائيل، إذ قال لهم نبيّهم: «إنّكم ظَلَمتُم أنفُسكُم باتِّخاذِكُم العِجْلَ، فَتُوبُوا إلى بارئِكُم، فاقتُلُوا أنفسَكُم، ذلِكُم خيرٌ لكُم عندَ بارئِكُم»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وإنِّي</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أرى أنّ اللَّه قد سخط عليكم ممّا </w:t>
      </w:r>
      <w:r>
        <w:rPr>
          <w:rStyle w:val="FootnoteReference"/>
        </w:rPr>
        <w:footnoteReference w:id="1645"/>
      </w:r>
      <w:r>
        <w:rPr>
          <w:rFonts w:ascii="Amiri" w:hAnsi="Amiri" w:eastAsia="Amiri" w:cs="Amiri"/>
          <w:lang w:bidi="ar-SA"/>
          <w:color w:val="111111"/>
          <w:sz w:val="28"/>
          <w:szCs w:val="28"/>
          <w:rtl/>
        </w:rPr>
        <w:t xml:space="preserve">أتيتمُوه في أمر ابن نبيّكم، فلا يُرضيه شي ء أو تُبيروا </w:t>
      </w:r>
      <w:r>
        <w:rPr>
          <w:rStyle w:val="FootnoteReference"/>
        </w:rPr>
        <w:footnoteReference w:id="1646"/>
      </w:r>
      <w:r>
        <w:rPr>
          <w:rFonts w:ascii="Amiri" w:hAnsi="Amiri" w:eastAsia="Amiri" w:cs="Amiri"/>
          <w:lang w:bidi="ar-SA"/>
          <w:color w:val="111111"/>
          <w:sz w:val="28"/>
          <w:szCs w:val="28"/>
          <w:rtl/>
        </w:rPr>
        <w:t xml:space="preserve">قَتلةَ الحسين، فلا تهابُوا الموتَ، فوَ اللَّه ما هابه أحد إلّاذلَّ».</w:t>
      </w:r>
    </w:p>
    <w:p>
      <w:pPr>
        <w:pStyle w:val="BookText"/>
      </w:pPr>
      <w:r>
        <w:rPr>
          <w:rFonts w:ascii="Amiri" w:hAnsi="Amiri" w:eastAsia="Amiri" w:cs="Amiri"/>
          <w:lang w:bidi="ar-SA"/>
          <w:color w:val="111111"/>
          <w:sz w:val="28"/>
          <w:szCs w:val="28"/>
          <w:rtl/>
        </w:rPr>
        <w:t xml:space="preserve">وتكلّم كلاماً كثيراً يُشبه هذا.</w:t>
      </w:r>
    </w:p>
    <w:p>
      <w:pPr>
        <w:pStyle w:val="BookText"/>
      </w:pPr>
      <w:r>
        <w:rPr>
          <w:rFonts w:ascii="IRNazanin" w:hAnsi="IRNazanin" w:eastAsia="IRNazanin" w:cs="IRNazanin"/>
          <w:lang w:bidi="fa-IR"/>
          <w:color w:val="111111"/>
          <w:sz w:val="28"/>
          <w:szCs w:val="28"/>
          <w:rtl/>
        </w:rPr>
        <w:t xml:space="preserve">فقال خالد بن سعدٍ: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أنا، فوَ اللَّه، لو أعلم أنّ قتلي نفسي يُخرجني من ذنبي، ويُرضي عنِّي ربِّي، لقتلتُها، ولكن هذا الّذي ذكرتَه من قتل الأنفس إنّما أمر به قومٌ، فاشهد اللَّه ومَن حضرَ، أنّ كلّ مالٍ أملكُه، سوى سلاحي الّذي أُقاتل به، صدقةٌ على المسلمين، أقوِّيهم به على قِتال القاسطين».</w:t>
      </w:r>
    </w:p>
    <w:p>
      <w:pPr>
        <w:pStyle w:val="BookText"/>
      </w:pPr>
      <w:r>
        <w:rPr>
          <w:rFonts w:ascii="Amiri" w:hAnsi="Amiri" w:eastAsia="Amiri" w:cs="Amiri"/>
          <w:lang w:bidi="ar-SA"/>
          <w:color w:val="111111"/>
          <w:sz w:val="28"/>
          <w:szCs w:val="28"/>
          <w:rtl/>
        </w:rPr>
        <w:t xml:space="preserve">وقام جماعةٌ، فتكلّموا بمثل ذلك.</w:t>
      </w:r>
    </w:p>
    <w:p>
      <w:pPr>
        <w:pStyle w:val="BookText"/>
      </w:pPr>
      <w:r>
        <w:rPr>
          <w:rFonts w:ascii="Amiri" w:hAnsi="Amiri" w:eastAsia="Amiri" w:cs="Amiri"/>
          <w:lang w:bidi="ar-SA"/>
          <w:color w:val="111111"/>
          <w:sz w:val="28"/>
          <w:szCs w:val="28"/>
          <w:rtl/>
        </w:rPr>
        <w:t xml:space="preserve">فقال 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«حسبُكم، مَن أراد من هذا شيئاً، فليأتِ بمالِه عبداللَّه بن والٍ التّيميّ، فإذا اجتمع عنده ما يكفي، جهّزنا به ذوي الخَلّة من أشياعكم».</w:t>
      </w:r>
    </w:p>
    <w:p>
      <w:pPr>
        <w:pStyle w:val="BookText"/>
      </w:pPr>
      <w:r>
        <w:rPr>
          <w:rFonts w:ascii="Amiri" w:hAnsi="Amiri" w:eastAsia="Amiri" w:cs="Amiri"/>
          <w:lang w:bidi="ar-SA"/>
          <w:color w:val="111111"/>
          <w:sz w:val="28"/>
          <w:szCs w:val="28"/>
          <w:rtl/>
        </w:rPr>
        <w:t xml:space="preserve">وكتب سليمان بن صُرَد إلى المدائن، وبها جماعةٌ من الشّيعة، ورأسُهم سعدُ بن حُذيفة ابن اليمان، بما اجتمع عليه رأيُ القوم من إخوانهم، وذكّر بمقتل حُجرٍ وأصحابه، وبما يُقاسيه الشّيعة من الذُّلِّ، وحضّهم على التّوبة، واستقدمهم.</w:t>
      </w:r>
    </w:p>
    <w:p>
      <w:pPr>
        <w:pStyle w:val="BookText"/>
      </w:pPr>
      <w:r>
        <w:rPr>
          <w:rFonts w:ascii="Amiri" w:hAnsi="Amiri" w:eastAsia="Amiri" w:cs="Amiri"/>
          <w:lang w:bidi="ar-SA"/>
          <w:color w:val="111111"/>
          <w:sz w:val="28"/>
          <w:szCs w:val="28"/>
          <w:rtl/>
        </w:rPr>
        <w:t xml:space="preserve">فلمّا قرأ سعد بن حُذيفة الكتابَ على الشّيعة الّذين كانوا بالمدائن، أجابوهُ بالسّمع والطّاعة. فأجاب سليمان بن صُرَد، بما وَجَدَ عند الشّيعة من الحرص، وأنّهم جادُّون ينتظرون الدّاعي، فإذا جاء الصّريخ أقبلنا ولم نعرِّج، إن شاء اللَّه.</w:t>
      </w:r>
    </w:p>
    <w:p>
      <w:pPr>
        <w:pStyle w:val="BookText"/>
      </w:pPr>
      <w:r>
        <w:rPr>
          <w:rFonts w:ascii="Amiri" w:hAnsi="Amiri" w:eastAsia="Amiri" w:cs="Amiri"/>
          <w:lang w:bidi="ar-SA"/>
          <w:color w:val="111111"/>
          <w:sz w:val="28"/>
          <w:szCs w:val="28"/>
          <w:rtl/>
        </w:rPr>
        <w:t xml:space="preserve">وكتب سليمان إلى أهل البصرة، وإلى مَنْ يتشيّع بها بمثل ذلك، فجاءهُ الجوابُ بمثل ما أجابه أهل المدائن.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يزل النّاس في الاستعداد إلى أن هلكَ يزيد، وقام بالأمر مروان، ومدّة ذلك ثلاث سنين وشهران.</w:t>
      </w:r>
    </w:p>
    <w:p>
      <w:pPr>
        <w:pStyle w:val="BookText"/>
      </w:pPr>
      <w:r>
        <w:rPr>
          <w:rFonts w:ascii="Amiri" w:hAnsi="Amiri" w:eastAsia="Amiri" w:cs="Amiri"/>
          <w:lang w:bidi="ar-SA"/>
          <w:color w:val="111111"/>
          <w:sz w:val="28"/>
          <w:szCs w:val="28"/>
          <w:rtl/>
        </w:rPr>
        <w:t xml:space="preserve">وهلك يزيد، وأميرُ العراق عُبيداللَّه بن زيادٍ، وهو بالبصرة، وخليفتهُ بالكوفة عمرُو ابن حُريثٍ، واجتمعت الشّيعة إلى سليمان بن صُرَد، وقالوا: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مات هذا الطّاغية، وهم اليوم مضطربون مشغولون، فقُمْ بِنا نَثِبْ على عَمرو ابن الحُريث، ثمّ نُظْهِر الطّلَبَ بدمِ الحُسين، ونتتبّع قَتلتهُ فنقتلهم، وندعو النّاس إلى أهل البيت المدفوعين عن حقوقهم».</w:t>
      </w:r>
    </w:p>
    <w:p>
      <w:pPr>
        <w:pStyle w:val="BookText"/>
      </w:pPr>
      <w:r>
        <w:rPr>
          <w:rFonts w:ascii="Amiri" w:hAnsi="Amiri" w:eastAsia="Amiri" w:cs="Amiri"/>
          <w:lang w:bidi="ar-SA"/>
          <w:color w:val="111111"/>
          <w:sz w:val="28"/>
          <w:szCs w:val="28"/>
          <w:rtl/>
        </w:rPr>
        <w:t xml:space="preserve">فلمّا أكثرَ النّاسُ، وأطالوا عليه، قال لهم 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«رويداً، لا تعجَلوا، إنِّي قد نظرتُ في ما تذكرون، فرأيتُ أنّ قَتَلةَ الحسين هم أشراف الكوفة، وفُرسان العرب، وهم المطالبون بدمه، ومتى علموا ما تُريدون علموا أنّهم المطلوبون فكانوا أشدّ شي ء عليكم. وقد نظرتُ في مَنْ معي منكم، فعلمتُ أنّهم لو خرجوا لم يُدرِكوا ثأرَهُم، ولم يشفُوا نفوسَهم، ولم ينكأوا في عدوِّهم وكانوا لهم جَزراً، ولكن بُثُّوا دعاتَكُم، فإنِّي أرجو أن يكون النّاس أسرعَ استجابةً حيث هلك هذا الطّاغية».</w:t>
      </w:r>
    </w:p>
    <w:p>
      <w:pPr>
        <w:pStyle w:val="BookText"/>
      </w:pPr>
      <w:r>
        <w:rPr>
          <w:rFonts w:ascii="Amiri" w:hAnsi="Amiri" w:eastAsia="Amiri" w:cs="Amiri"/>
          <w:lang w:bidi="ar-SA"/>
          <w:color w:val="111111"/>
          <w:sz w:val="28"/>
          <w:szCs w:val="28"/>
          <w:rtl/>
        </w:rPr>
        <w:t xml:space="preserve">ففعلوا، وخرجت منهم دُعاةٌ يدعون النّاس، فاستجابَ لهم ناسٌ كثيرٌ بعد هلاك يزيد بن معاوية أضعاف مَنْ كان استجابَ لهم قبل ذلك.</w:t>
      </w:r>
    </w:p>
    <w:p>
      <w:pPr>
        <w:pStyle w:val="BookText"/>
      </w:pPr>
      <w:r>
        <w:rPr>
          <w:rFonts w:ascii="Amiri" w:hAnsi="Amiri" w:eastAsia="Amiri" w:cs="Amiri"/>
          <w:lang w:bidi="ar-SA"/>
          <w:color w:val="111111"/>
          <w:sz w:val="28"/>
          <w:szCs w:val="28"/>
          <w:rtl/>
        </w:rPr>
        <w:t xml:space="preserve">أبو علي مسكويه، تجارب الأمم، 2/ 95- 96</w:t>
      </w:r>
    </w:p>
    <w:p>
      <w:pPr>
        <w:pStyle w:val="BookText"/>
      </w:pPr>
      <w:r>
        <w:rPr>
          <w:rFonts w:ascii="Amiri" w:hAnsi="Amiri" w:eastAsia="Amiri" w:cs="Amiri"/>
          <w:lang w:bidi="ar-SA"/>
          <w:color w:val="111111"/>
          <w:sz w:val="28"/>
          <w:szCs w:val="28"/>
          <w:rtl/>
        </w:rPr>
        <w:t xml:space="preserve">وكانت الشّيعة قد تحرّكت قبل قدومه [المختار]، وكثر بينهم التّلاوم والنّدم على ما فرّطوا في أمر الحسين عليه السلام من خذلانه، وعلموا أ نّه لا يغسل عنهم ذلك إلّاأن يخرجوا فيقتلوا من قتله، وشرك في دمه، حيث كان في مشارق الأرض، ومغاربها.</w:t>
      </w:r>
    </w:p>
    <w:p>
      <w:pPr>
        <w:pStyle w:val="BookText"/>
      </w:pPr>
      <w:r>
        <w:rPr>
          <w:rFonts w:ascii="Amiri" w:hAnsi="Amiri" w:eastAsia="Amiri" w:cs="Amiri"/>
          <w:lang w:bidi="ar-SA"/>
          <w:color w:val="111111"/>
          <w:sz w:val="28"/>
          <w:szCs w:val="28"/>
          <w:rtl/>
        </w:rPr>
        <w:t xml:space="preserve">وقد فزعوا إلى خمسة نفر من خيار الشّيعة ومن أصحاب عليّ عليه السلام، سليمان بن صُرَد الخزاعيّ، وكان صحابيّاً، والمسيَّب بن نجبة الفزاريّ، ورفاعة بن شدّاد البجليّ، وعبداللَّه ابن سعد الأزديّ، وعبداللَّه بن وال التّميميّ، فاجتمع هؤلاء الخمسة في بيت سليمان بن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صُرَد، فأوّل مَنْ تكلّم منهم المسيَّب بن نجبة، فحمدَ اللَّه وأثنى عليه، ثمّ قال: إنّ اللَّه تعالى اختبرنا في غير موطن من مواطن ابن بنت نبيِّنا محمّد صلى الله عليه و آله و سلم، فوجدنا كذّابين، وذلك أنّ الحسين كتبنا إليه، وأتتنا رسله، وسألنا النّصر، فبخلنا عليه بأنفسنا حتّى قُتِل إلى جانبنا، فلا نصرناه بأيدينا، ولا دفعنا عنه بألسنتنا، ولا قوّيناه بأموالنا، ولا طلبنا له نصرة من عشائرنا. فخبِّروني الآن ما عذرنا غداً عند اللَّه؟ وما حجّتنا عند أبيه محمّد، وقد قُتلَ ولده وحبيبه وريحانته بين أظهرنا؟ لا واللَّه ما لنا غير أن نخرج ونقتل مَنْ قتله أو شركَ بدمه أو أعان على قتله، فعسى اللَّه أن يرضى عنّا بذلك.</w:t>
      </w:r>
    </w:p>
    <w:p>
      <w:pPr>
        <w:pStyle w:val="BookText"/>
      </w:pPr>
      <w:r>
        <w:rPr>
          <w:rFonts w:ascii="Amiri" w:hAnsi="Amiri" w:eastAsia="Amiri" w:cs="Amiri"/>
          <w:lang w:bidi="ar-SA"/>
          <w:color w:val="111111"/>
          <w:sz w:val="28"/>
          <w:szCs w:val="28"/>
          <w:rtl/>
        </w:rPr>
        <w:t xml:space="preserve">ثمّ تكلّم سليمان بن صُرَد وكان شيخ القوم. فقال: أما أ نّه دهر ملعون، قد عظمت فيه الرّزيّة وشمل فيه الخوف والمصيبة، وذلك أ نّه كنّا نمدّ أعيننا إلى قدوم أهل البيت، ونمنِّيهم النّصرة، ونحثّهم على المصير إلينا، فلمّا قدموا علينا عجزنا وونينا، وتربّصنا وارتبنا حتّى قُتل في جنبنا ابن نبيّنا وسلالته وسبطه وعصارته، وبضعة من لحمه ودمه، وهو في ذلك يستصرخ فلا يُصرَخ، ويدعو فلا يُجاب؛ ويستغيث فلا يُغاث، ويسأل النّصفة فلا يُعطى، اتّخذه الفاسقون غرضاً لسهامهم؛ ودرية لرماحهم، حتّى قتلوه، ثمّ سلبوه وانتهكوا حُرمته بعد أن قتلوا ولده وأهل بيته وشيعته، ألا فانهضوا واتّقوا اللَّه تعالى، فقد سخط عليكم، ولا ترجعوا للحلائل والأبناء حتّى يرضى عنكم، ولا أظنّه يرضى دون أن تناجزوا مَنْ قتله، وشركَ في دمه، أو خذله، فلا تهابوا الموت، فوَ اللَّه ما هابه أحد إلّاذلّ؛ فانهضوا وكونوا كتوّابي </w:t>
      </w:r>
      <w:r>
        <w:rPr>
          <w:rStyle w:val="FootnoteReference"/>
        </w:rPr>
        <w:footnoteReference w:id="1647"/>
      </w:r>
      <w:r>
        <w:rPr>
          <w:rFonts w:ascii="Amiri" w:hAnsi="Amiri" w:eastAsia="Amiri" w:cs="Amiri"/>
          <w:lang w:bidi="ar-SA"/>
          <w:color w:val="111111"/>
          <w:sz w:val="28"/>
          <w:szCs w:val="28"/>
          <w:rtl/>
        </w:rPr>
        <w:t xml:space="preserve">بني إسرائيل إذ قيل لهم اقتلوا أنفسكم أو اخرجوا من دياركم، ألا فاشحذوا الصِّفاح، وركِّبوا أسنّة الرِّماح، وجدّوا في الكفاح، وأعدّوا [لهم] ما استطعتم من قوّة ومن رباط الخيل، ولا تهنوا عن لقاء الفاسقين.</w:t>
      </w:r>
    </w:p>
    <w:p>
      <w:pPr>
        <w:pStyle w:val="BookText"/>
      </w:pPr>
      <w:r>
        <w:rPr>
          <w:rFonts w:ascii="Amiri" w:hAnsi="Amiri" w:eastAsia="Amiri" w:cs="Amiri"/>
          <w:lang w:bidi="ar-SA"/>
          <w:color w:val="111111"/>
          <w:sz w:val="28"/>
          <w:szCs w:val="28"/>
          <w:rtl/>
        </w:rPr>
        <w:t xml:space="preserve">فأجابه النّاس إلى ذلك. ثمّ إنّهم قلّدوا أمورهم سليمان بن صُرَد، وعزموا على الخروج، وكتبوا إلى شيعة البصرة وشيعة المدائن، وسألوهم المعاونة على ذلك، فأجابوهم لها.</w:t>
      </w:r>
    </w:p>
    <w:p>
      <w:pPr>
        <w:pStyle w:val="BookText"/>
      </w:pPr>
      <w:r>
        <w:rPr>
          <w:rFonts w:ascii="Amiri" w:hAnsi="Amiri" w:eastAsia="Amiri" w:cs="Amiri"/>
          <w:lang w:bidi="ar-SA"/>
          <w:color w:val="111111"/>
          <w:sz w:val="28"/>
          <w:szCs w:val="28"/>
          <w:rtl/>
        </w:rPr>
        <w:t xml:space="preserve">الخوارزمي، مقتل الحسين، 2/ 187- 188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واتّعدوا للاجتماع بالنّخيلة بالمسير إلى أهل الشّام للطّلب بدم الحسين عليه السلام، وتكاتبوا في ذلك.</w:t>
      </w:r>
    </w:p>
    <w:p>
      <w:pPr>
        <w:pStyle w:val="BookText"/>
      </w:pPr>
      <w:r>
        <w:rPr>
          <w:rFonts w:ascii="Amiri" w:hAnsi="Amiri" w:eastAsia="Amiri" w:cs="Amiri"/>
          <w:lang w:bidi="ar-SA"/>
          <w:color w:val="111111"/>
          <w:sz w:val="28"/>
          <w:szCs w:val="28"/>
          <w:rtl/>
        </w:rPr>
        <w:t xml:space="preserve">ومنذ قتل الحسين عليه السلام، كانوا يتلاومون بينهم ويندمون على ترك نصرته، فرأوا أنّهم قد جنوا جناية لا يكفِّرها إلّاالطّلب [بِدَمه].</w:t>
      </w:r>
    </w:p>
    <w:p>
      <w:pPr>
        <w:pStyle w:val="BookText"/>
      </w:pPr>
      <w:r>
        <w:rPr>
          <w:rFonts w:ascii="Amiri" w:hAnsi="Amiri" w:eastAsia="Amiri" w:cs="Amiri"/>
          <w:lang w:bidi="ar-SA"/>
          <w:color w:val="111111"/>
          <w:sz w:val="28"/>
          <w:szCs w:val="28"/>
          <w:rtl/>
        </w:rPr>
        <w:t xml:space="preserve">فاجتمع من ملأهم جماعة في بيت سليمان بن صُرَد، وتعاهدوا وجاءوا بأموال يجهزون بها مَنْ يعينهم، وكاتبوا شيعتهم وضربوا أجلًا ومكاناً، فجعلوا الأجل غرّة شهر ربيع الآخر من سنة خمس وستّين، والموطن النّخيلة، وابتدأوا في أمورهم في سنة إحدى وستّين وهي السّنة التي قُتِلَ فيها الحسين عليه السلام، وما زالوا في الاستعداد ودعاء النّاس في السِّرّ حتّى مات يزيد، فخرجت حينئذٍ منهم دعاة يدعون النّاس، فاستجاب لهم خلق كثير.</w:t>
      </w:r>
    </w:p>
    <w:p>
      <w:pPr>
        <w:pStyle w:val="BookText"/>
      </w:pPr>
      <w:r>
        <w:rPr>
          <w:rFonts w:ascii="Amiri" w:hAnsi="Amiri" w:eastAsia="Amiri" w:cs="Amiri"/>
          <w:lang w:bidi="ar-SA"/>
          <w:color w:val="111111"/>
          <w:sz w:val="28"/>
          <w:szCs w:val="28"/>
          <w:rtl/>
        </w:rPr>
        <w:t xml:space="preserve">ابن الجوزي، المنتظم، 6/ 28- 29</w:t>
      </w:r>
    </w:p>
    <w:p>
      <w:pPr>
        <w:pStyle w:val="BookText"/>
      </w:pPr>
      <w:r>
        <w:rPr>
          <w:rFonts w:ascii="Amiri" w:hAnsi="Amiri" w:eastAsia="Amiri" w:cs="Amiri"/>
          <w:lang w:bidi="ar-SA"/>
          <w:color w:val="111111"/>
          <w:sz w:val="28"/>
          <w:szCs w:val="28"/>
          <w:rtl/>
        </w:rPr>
        <w:t xml:space="preserve">قيل: لمّا قُتل الحسين، ورجع ابن زياد من معسكره </w:t>
      </w:r>
      <w:r>
        <w:rPr>
          <w:rStyle w:val="FootnoteReference"/>
        </w:rPr>
        <w:footnoteReference w:id="1648"/>
      </w:r>
      <w:r>
        <w:rPr>
          <w:rFonts w:ascii="Amiri" w:hAnsi="Amiri" w:eastAsia="Amiri" w:cs="Amiri"/>
          <w:lang w:bidi="ar-SA"/>
          <w:color w:val="111111"/>
          <w:sz w:val="28"/>
          <w:szCs w:val="28"/>
          <w:rtl/>
        </w:rPr>
        <w:t xml:space="preserve">بالنّخيلة ودخل الكوفة، تلاقته الشّيعة بالتّلاوة </w:t>
      </w:r>
      <w:r>
        <w:rPr>
          <w:rStyle w:val="FootnoteReference"/>
        </w:rPr>
        <w:footnoteReference w:id="1649"/>
      </w:r>
      <w:r>
        <w:rPr>
          <w:rFonts w:ascii="Amiri" w:hAnsi="Amiri" w:eastAsia="Amiri" w:cs="Amiri"/>
          <w:lang w:bidi="ar-SA"/>
          <w:color w:val="111111"/>
          <w:sz w:val="28"/>
          <w:szCs w:val="28"/>
          <w:rtl/>
        </w:rPr>
        <w:t xml:space="preserve">والمنادمة، ورأت أن قد أخطأت خطأً كبيراً بدعائهم الحسين وتركهم نصرته وإجابته، حتّى قُتل إلى جانبهم، ورأوا أ نّه لا يغسل عارهم والإثم عليهم إلّاقتل مَنْ قتله والقتل فيهم، فاجتمعوا بالكوفة إلى خمسة نفر من رؤساء الشّيعة إلى سليمان بن صُرَد الخزاعيّ، وكانت له صحبة. وإلى المسيَّب بن نجبة الفزاري، وكان من أصحاب عليّ.</w:t>
      </w:r>
    </w:p>
    <w:p>
      <w:pPr>
        <w:pStyle w:val="BookText"/>
      </w:pPr>
      <w:r>
        <w:rPr>
          <w:rFonts w:ascii="Amiri" w:hAnsi="Amiri" w:eastAsia="Amiri" w:cs="Amiri"/>
          <w:lang w:bidi="ar-SA"/>
          <w:color w:val="111111"/>
          <w:sz w:val="28"/>
          <w:szCs w:val="28"/>
          <w:rtl/>
        </w:rPr>
        <w:t xml:space="preserve">وإلى عبداللَّه بن سعد بن نفيل الأزدي. وإلى عبداللَّه بن وأل التّيميّ تيم بكر بن وائل.</w:t>
      </w:r>
    </w:p>
    <w:p>
      <w:pPr>
        <w:pStyle w:val="BookText"/>
      </w:pPr>
      <w:r>
        <w:rPr>
          <w:rFonts w:ascii="Amiri" w:hAnsi="Amiri" w:eastAsia="Amiri" w:cs="Amiri"/>
          <w:lang w:bidi="ar-SA"/>
          <w:color w:val="111111"/>
          <w:sz w:val="28"/>
          <w:szCs w:val="28"/>
          <w:rtl/>
        </w:rPr>
        <w:t xml:space="preserve">وإلى رفاعة بن شدّاد البجليّ، وكانوا من خيار أصحاب عليّ، فاجتمعوا في منزل سليمان ابن صُرَد الخزاعي.</w:t>
      </w:r>
    </w:p>
    <w:p>
      <w:pPr>
        <w:pStyle w:val="BookText"/>
      </w:pPr>
      <w:r>
        <w:rPr>
          <w:rFonts w:ascii="Amiri" w:hAnsi="Amiri" w:eastAsia="Amiri" w:cs="Amiri"/>
          <w:lang w:bidi="ar-SA"/>
          <w:color w:val="111111"/>
          <w:sz w:val="28"/>
          <w:szCs w:val="28"/>
          <w:rtl/>
        </w:rPr>
        <w:t xml:space="preserve">فبدأهم المسيّب بن نجبة فقال بعد حمد اللَّه: أمّا بعد، فإنّا ابتُلينا بطول العمر والتّعرّض لأنواع الفتن، فنرغب إلى ربِّنا أن لا يجعلنا ممّن يقول له غدا: «أوَلَمْ نُعمِّركُم ما يتذكّر فيه مَنْ تَذَكَّر [وجاءكُم النّذير]»، فإنّ أمير المؤمنين عليّاً قال: العمر الّذي أعذرَ اللَّه فيه إلى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آدم ستّون سنة، وليس فينا رجل إلّاوقد بلغه، وقد كنّا مُغرَمين بتزكية أنفسنا، فوجدنا اللَّه كاذبين في كلِّ موطنٍ من مواطن ابن بنت نبيِّه (صلي الله عليه و آله) </w:t>
      </w:r>
      <w:r>
        <w:rPr>
          <w:rStyle w:val="FootnoteReference"/>
        </w:rPr>
        <w:footnoteReference w:id="1650"/>
      </w:r>
      <w:r>
        <w:rPr>
          <w:rFonts w:ascii="Amiri" w:hAnsi="Amiri" w:eastAsia="Amiri" w:cs="Amiri"/>
          <w:lang w:bidi="ar-SA"/>
          <w:color w:val="111111"/>
          <w:sz w:val="28"/>
          <w:szCs w:val="28"/>
          <w:rtl/>
        </w:rPr>
        <w:t xml:space="preserve">، وقد بلغنا قبل ذلك كتبه ورسله، وأعذرَ إلينا، فسألنا نصره عوداً وبدأً وعلانية، فبخلنا عنه بأنفسنا حتّى قُتل إلى جانبنا، لا نحنُ نصرناه بأيدينا ولا جادلنا عنه بألسنتنا ولا قوّيناه بأموالنا ولا طلبنا له النّصرة إلى عشائرنا، فما عذرنا عند ربِّنا وعند لقاء نبيِّنا وقد قُتلَ فينا ولد حبيبه وذرِّيّته ونسله، لا واللَّه لا عذر دون أن تقتلوا قاتله والموالين عليه، أو تُقتلوا في طلب ذلك، فعسى ربّنا أن يرضى عنّا عند ذلك ولا أنا بعد لقائه لعقوبته بآمن، أ يُّها القوم! ولّوا عليكم رجلًا منكم فإنّه لا بدّ لكم من أمير تفزعون إليه وراية تحفّون بها.</w:t>
      </w:r>
    </w:p>
    <w:p>
      <w:pPr>
        <w:pStyle w:val="BookText"/>
      </w:pPr>
      <w:r>
        <w:rPr>
          <w:rFonts w:ascii="Amiri" w:hAnsi="Amiri" w:eastAsia="Amiri" w:cs="Amiri"/>
          <w:lang w:bidi="ar-SA"/>
          <w:color w:val="111111"/>
          <w:sz w:val="28"/>
          <w:szCs w:val="28"/>
          <w:rtl/>
        </w:rPr>
        <w:t xml:space="preserve">وقام رفاعة بن شدّاد وقال: أمّا بعد، فإنّ اللَّه قد هداكَ لأصوب القول، وبدأتَ بأرشد الأمور بدعائك إلى جهاد الفاسقين وإلى التّوبة من الذّنب العظيم، فمسموع منكَ مستجاب إلى قولك، وقلت: ولّوا أمركم رجلًا تفزعون إليه وتحفون برايته، وقد رأينا مثل الّذي رأيت، فإن تكن أنتَ ذلك الرّجل، تكن عندنا مرضيّاً، وفينا منتصحاً وفي جماعتنا محبوباً، وإن رأيت ورأى أصحابنا ذلك، ولّينا هذا الأمر شيخ الشّيعة وصاحب رسول اللَّه (صلي الله عليه و آله) وذا السّابقة والقِدَم، سليمان بن صُرَد الخزاعيّ، المحمود في بأسه ودينه، الموثوق بحزمه.</w:t>
      </w:r>
    </w:p>
    <w:p>
      <w:pPr>
        <w:pStyle w:val="BookText"/>
      </w:pPr>
      <w:r>
        <w:rPr>
          <w:rFonts w:ascii="Amiri" w:hAnsi="Amiri" w:eastAsia="Amiri" w:cs="Amiri"/>
          <w:lang w:bidi="ar-SA"/>
          <w:color w:val="111111"/>
          <w:sz w:val="28"/>
          <w:szCs w:val="28"/>
          <w:rtl/>
        </w:rPr>
        <w:t xml:space="preserve">وتكلّم عبداللَّه بن سعد بنحو ذلك وأثنيا على المسيَّب، وسليمان. فقال المسيَّب: قد أصبتم، فولّوا أمركم سليمان بن صُرَد. فتكلّم سليمان، فقال بعد حمد اللَّه: أمّا بعد، فإنِّي لخائف أن لا يكون آخرنا إلى هذا الدّهر الّذي نكدت فيه المعيشة، وعظمت فيه الرّزيّة، وشمل فيه الجور أولي الفضل من هذه الشّيعة لما هو خير، إنّا كنّا نمدّ أعناقنا إلى قدوم آل بيت نبيّنا محمّد (صلي الله عليه و آله) نمنِّيهم النّصر ونحثّهم على القدوم، فلمّا قدموا ونينا وعجزنا وادّهنّا </w:t>
      </w:r>
      <w:r>
        <w:rPr>
          <w:rStyle w:val="FootnoteReference"/>
        </w:rPr>
        <w:footnoteReference w:id="1651"/>
      </w:r>
      <w:r>
        <w:rPr>
          <w:rFonts w:ascii="Amiri" w:hAnsi="Amiri" w:eastAsia="Amiri" w:cs="Amiri"/>
          <w:lang w:bidi="ar-SA"/>
          <w:color w:val="111111"/>
          <w:sz w:val="28"/>
          <w:szCs w:val="28"/>
          <w:rtl/>
        </w:rPr>
        <w:t xml:space="preserve">وتربّصنا حتّى قُتل فينا </w:t>
      </w:r>
      <w:r>
        <w:rPr>
          <w:rStyle w:val="FootnoteReference"/>
        </w:rPr>
        <w:footnoteReference w:id="1652"/>
      </w:r>
      <w:r>
        <w:rPr>
          <w:rFonts w:ascii="Amiri" w:hAnsi="Amiri" w:eastAsia="Amiri" w:cs="Amiri"/>
          <w:lang w:bidi="ar-SA"/>
          <w:color w:val="111111"/>
          <w:sz w:val="28"/>
          <w:szCs w:val="28"/>
          <w:rtl/>
        </w:rPr>
        <w:t xml:space="preserve">ولد نبيّنا وسلالته وعصارته وبضعة من لحمه ودمه، إذ جعل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يستصرخ ويسأل النّصف فلا يُعطى، اتّخذه الفاسقون غرضاً للنّبل ودريئة للرِّماح حتّى أقصدوه وعدوا عليه فسلبوه </w:t>
      </w:r>
      <w:r>
        <w:rPr>
          <w:rStyle w:val="FootnoteReference"/>
        </w:rPr>
        <w:footnoteReference w:id="1653"/>
      </w:r>
      <w:r>
        <w:rPr>
          <w:rFonts w:ascii="Amiri" w:hAnsi="Amiri" w:eastAsia="Amiri" w:cs="Amiri"/>
          <w:lang w:bidi="ar-SA"/>
          <w:color w:val="111111"/>
          <w:sz w:val="28"/>
          <w:szCs w:val="28"/>
          <w:rtl/>
        </w:rPr>
        <w:t xml:space="preserve">. ألا انهضوا فقد سخط عليكم ربّكم ولاترجعوا إلى الحلائل والأبناء حتّى يرضى اللَّه. واللَّه ما أظنّه راضياً دون أن تناجزوا من قتله. ألا لا تهابون الموت، فما هابه أحد قطّ إلّاذلّ، وكونوا كبني إسرائيل إذ قال لهم نبيّهم: إنّكم ظلمتم أنفسكم باتخاذكم العجل، فتوبوا إلى بارئكم، فاقتلوا أنفسكم، ففعلوا و </w:t>
      </w:r>
      <w:r>
        <w:rPr>
          <w:rStyle w:val="FootnoteReference"/>
        </w:rPr>
        <w:footnoteReference w:id="1654"/>
      </w:r>
      <w:r>
        <w:rPr>
          <w:rFonts w:ascii="Amiri" w:hAnsi="Amiri" w:eastAsia="Amiri" w:cs="Amiri"/>
          <w:lang w:bidi="ar-SA"/>
          <w:color w:val="111111"/>
          <w:sz w:val="28"/>
          <w:szCs w:val="28"/>
          <w:rtl/>
        </w:rPr>
        <w:t xml:space="preserve">جثوا على الرّكب، ومدّوا الأعناق حين علموا أنّهم لا ينجيهم من عظيم الذّنب إلّاالقتل، فكيفَ بكم لو دُعيتم إلى ما دُعوا، أحدِّوا السّيوف وركِّبوا الأسنّة وأعدّوا لهم ما استطعتم من قوّة </w:t>
      </w:r>
      <w:r>
        <w:rPr>
          <w:rStyle w:val="FootnoteReference"/>
        </w:rPr>
        <w:footnoteReference w:id="1655"/>
      </w:r>
      <w:r>
        <w:rPr>
          <w:rFonts w:ascii="Amiri" w:hAnsi="Amiri" w:eastAsia="Amiri" w:cs="Amiri"/>
          <w:lang w:bidi="ar-SA"/>
          <w:color w:val="111111"/>
          <w:sz w:val="28"/>
          <w:szCs w:val="28"/>
          <w:rtl/>
        </w:rPr>
        <w:t xml:space="preserve">ومن رباط الخيل حتّى تدعوا وتستنفروا.</w:t>
      </w:r>
    </w:p>
    <w:p>
      <w:pPr>
        <w:pStyle w:val="BookText"/>
      </w:pPr>
      <w:r>
        <w:rPr>
          <w:rFonts w:ascii="Amiri" w:hAnsi="Amiri" w:eastAsia="Amiri" w:cs="Amiri"/>
          <w:lang w:bidi="ar-SA"/>
          <w:color w:val="111111"/>
          <w:sz w:val="28"/>
          <w:szCs w:val="28"/>
          <w:rtl/>
        </w:rPr>
        <w:t xml:space="preserve">فقال خالد بن سعد بن نفيل: أمّا أنا فوَ اللَّه لو أعلم أ نّه ينجيني من ذنبي ويرضي ربِّي عنِّي قتلي نفسي لقتلتها، وأنا أشهد كلّ مَنْ حضر أنّ كلّ ما أصبحتُ أملكهُ سوى سلاحي الّذي أقاتل به عدوِّي صدقةً على المسلمين، أقوِّيهم به على قتال الفاسقين.</w:t>
      </w:r>
    </w:p>
    <w:p>
      <w:pPr>
        <w:pStyle w:val="BookText"/>
      </w:pPr>
      <w:r>
        <w:rPr>
          <w:rFonts w:ascii="IRNazanin" w:hAnsi="IRNazanin" w:eastAsia="IRNazanin" w:cs="IRNazanin"/>
          <w:lang w:bidi="fa-IR"/>
          <w:color w:val="111111"/>
          <w:sz w:val="28"/>
          <w:szCs w:val="28"/>
          <w:rtl/>
        </w:rPr>
        <w:t xml:space="preserve">قال ابو المعتمربن حنش </w:t>
      </w:r>
      <w:r>
        <w:rPr>
          <w:rStyle w:val="FootnoteReference"/>
        </w:rPr>
        <w:footnoteReference w:id="1656"/>
      </w:r>
      <w:r>
        <w:rPr>
          <w:rFonts w:ascii="Amiri" w:hAnsi="Amiri" w:eastAsia="Amiri" w:cs="Amiri"/>
          <w:lang w:bidi="ar-SA"/>
          <w:color w:val="111111"/>
          <w:sz w:val="28"/>
          <w:szCs w:val="28"/>
          <w:rtl/>
        </w:rPr>
        <w:t xml:space="preserve">بن ربيعة الكنانيّ مثل ذلك، فقال سليمان: حسبكم مَنْ أراد من هذا شيئاً، فليأت به عبداللَّه بن وأل التّيميّ، فإذا اجتمع عنده كلّ ما تريدون إخراجه، جهّزنا به ذوي الخلّة والمسكنة من أشياعكم. وكتب سليمان بن صُرَد إلى سعد بن حذيفة ابن اليمان يُعلمه بما عزموا عليه، ويدعوه إلى مساعدتهم ومَنْ معه من الشّيعة بالمدائن، فقرأ سعد بن حذيفة الكتاب على مَنْ بالمدائن من الشّيعة، فأجابوا إلى ذلك، فكتبوا إلى سليمان بن صُرَد يُعلمونه أنّهم على الحركة إليه والمساعدة له، وكتبَ سليمان أيضاً كتاباً إلى المثنّى بن مخربة العبديّ بالبصرة مثل ما كتبَ إلى سعد بن حذيفة، فأجابه المثنّى: إنّنا معشر الشّيعة حمدنا اللَّه على ما عزمتم عليه، ونحن موافوك إن شاء اللَّه للأجل الّذي ضربت، وكتب في أسفل الكتاب: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تبصّر كأنِّي قد أتيتك معلما *** </w:t>
      </w:r>
      <w:r>
        <w:rPr>
          <w:rStyle w:val="FootnoteReference"/>
        </w:rPr>
        <w:footnoteReference w:id="1657"/>
      </w:r>
      <w:r>
        <w:rPr>
          <w:rFonts w:ascii="Amiri" w:hAnsi="Amiri" w:eastAsia="Amiri" w:cs="Amiri"/>
          <w:lang w:bidi="ar-SA"/>
          <w:color w:val="111111"/>
          <w:sz w:val="28"/>
          <w:szCs w:val="28"/>
          <w:rtl/>
        </w:rPr>
        <w:t xml:space="preserve">على أتلع الهادي أجشّ هزيم</w:t>
      </w:r>
    </w:p>
    <w:p>
      <w:pPr>
        <w:pStyle w:val="BookText"/>
      </w:pPr>
      <w:r>
        <w:rPr>
          <w:rFonts w:ascii="Amiri" w:hAnsi="Amiri" w:eastAsia="Amiri" w:cs="Amiri"/>
          <w:lang w:bidi="ar-SA"/>
          <w:color w:val="111111"/>
          <w:sz w:val="28"/>
          <w:szCs w:val="28"/>
          <w:rtl/>
        </w:rPr>
        <w:t xml:space="preserve">طويل القرى نهد الشّواء مقلّص *** ملحّ على فأس اللّجام أزوم</w:t>
      </w:r>
    </w:p>
    <w:p>
      <w:pPr>
        <w:pStyle w:val="BookText"/>
      </w:pPr>
      <w:r>
        <w:rPr>
          <w:rFonts w:ascii="Amiri" w:hAnsi="Amiri" w:eastAsia="Amiri" w:cs="Amiri"/>
          <w:lang w:bidi="ar-SA"/>
          <w:color w:val="111111"/>
          <w:sz w:val="28"/>
          <w:szCs w:val="28"/>
          <w:rtl/>
        </w:rPr>
        <w:t xml:space="preserve">بكلِّ فتى لا يملأ الرّوع قلبه *** محشّ لنار الحرب غير سؤوم</w:t>
      </w:r>
    </w:p>
    <w:p>
      <w:pPr>
        <w:pStyle w:val="BookText"/>
      </w:pPr>
      <w:r>
        <w:rPr>
          <w:rFonts w:ascii="Amiri" w:hAnsi="Amiri" w:eastAsia="Amiri" w:cs="Amiri"/>
          <w:lang w:bidi="ar-SA"/>
          <w:color w:val="111111"/>
          <w:sz w:val="28"/>
          <w:szCs w:val="28"/>
          <w:rtl/>
        </w:rPr>
        <w:t xml:space="preserve">أخي ثقة ينوي الإله بسعيه *** ضروب بنصل السّيف غير أثيم </w:t>
      </w:r>
      <w:r>
        <w:rPr>
          <w:rStyle w:val="FootnoteReference"/>
        </w:rPr>
        <w:footnoteReference w:id="1658"/>
      </w:r>
    </w:p>
    <w:p>
      <w:pPr>
        <w:pStyle w:val="BookText"/>
      </w:pPr>
      <w:r>
        <w:rPr>
          <w:rFonts w:ascii="Amiri" w:hAnsi="Amiri" w:eastAsia="Amiri" w:cs="Amiri"/>
          <w:lang w:bidi="ar-SA"/>
          <w:color w:val="111111"/>
          <w:sz w:val="28"/>
          <w:szCs w:val="28"/>
          <w:rtl/>
        </w:rPr>
        <w:t xml:space="preserve">فكان أوّل ما ابتدؤوا به أمرهم بعد قتل الحسين سنة إحدى وستّين، فما زالوا بجمع آلة الحرب ودعاء النّاس في السِّرّ </w:t>
      </w:r>
      <w:r>
        <w:rPr>
          <w:rStyle w:val="FootnoteReference"/>
        </w:rPr>
        <w:footnoteReference w:id="1659"/>
      </w:r>
      <w:r>
        <w:rPr>
          <w:rFonts w:ascii="Amiri" w:hAnsi="Amiri" w:eastAsia="Amiri" w:cs="Amiri"/>
          <w:lang w:bidi="ar-SA"/>
          <w:color w:val="111111"/>
          <w:sz w:val="28"/>
          <w:szCs w:val="28"/>
          <w:rtl/>
        </w:rPr>
        <w:t xml:space="preserve">إلى الطّلب بدم الحسين، فكان يجيبهم النّفر [بعد النّفر] ولم يزالوا على ذلك إلى أن هلك يزيد بن معاوية سنة أربع وستّين.</w:t>
      </w:r>
    </w:p>
    <w:p>
      <w:pPr>
        <w:pStyle w:val="BookText"/>
      </w:pPr>
      <w:r>
        <w:rPr>
          <w:rFonts w:ascii="Amiri" w:hAnsi="Amiri" w:eastAsia="Amiri" w:cs="Amiri"/>
          <w:lang w:bidi="ar-SA"/>
          <w:color w:val="111111"/>
          <w:sz w:val="28"/>
          <w:szCs w:val="28"/>
          <w:rtl/>
        </w:rPr>
        <w:t xml:space="preserve">فلمّا مات يزيد، جاء إلى سليمان أصحابه فقالوا: قد هلك هذا الطّاغية والأمر ضعيف، فإن شئتَ وثبنا على عمرو بن حريث، وكان خليفة ابن زياد على الكوفة، ثمّ أظهرنا الطّلب بدم الحسين وتتبّعنا قتلته ودعونا النّاس إلى أهل هذا البيت المستأثر عليهم المدفوعين عن حقِّهم، فقال سليمان بن صُرَد: لا تعجلوا إنِّي قد نظرتُ فيما ذكرتم فرأيتُ أنّ قتلة الحسين هم أشراف الكوفة وفرسان العرب، وهم المطالبون </w:t>
      </w:r>
      <w:r>
        <w:rPr>
          <w:rStyle w:val="FootnoteReference"/>
        </w:rPr>
        <w:footnoteReference w:id="1660"/>
      </w:r>
      <w:r>
        <w:rPr>
          <w:rFonts w:ascii="Amiri" w:hAnsi="Amiri" w:eastAsia="Amiri" w:cs="Amiri"/>
          <w:lang w:bidi="ar-SA"/>
          <w:color w:val="111111"/>
          <w:sz w:val="28"/>
          <w:szCs w:val="28"/>
          <w:rtl/>
        </w:rPr>
        <w:t xml:space="preserve">بدمه ومتى علموا ما تريدون كانوا أشدّ النّاس عليكم، ونظرتُ فيمَن تبعني منكم فعلمتُ أنّهم لو خرجوا لم يدركوا ثارهم ولم يشفوا نفوسهم وكانوا جزراً لعدوّهم ولكن بثّوا دعاتكم [في المصر] وادعوا إلى أمركم [هذا شيعتكم وغير شيعتكم]، ففعلوا واستجاب لهم ناس كثير بعد هلاك يزيد. </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گفتند: «اين ننگ هرگز زايل نمى شود، مگر اين كه با خون خود شسته و قاتلان كشته شوند.»</w:t>
      </w:r>
    </w:p>
    <w:p>
      <w:pPr>
        <w:pStyle w:val="BookText"/>
      </w:pPr>
      <w:r>
        <w:rPr>
          <w:rFonts w:ascii="IRNazanin" w:hAnsi="IRNazanin" w:eastAsia="IRNazanin" w:cs="IRNazanin"/>
          <w:lang w:bidi="fa-IR"/>
          <w:color w:val="111111"/>
          <w:sz w:val="28"/>
          <w:szCs w:val="28"/>
          <w:rtl/>
        </w:rPr>
        <w:t xml:space="preserve">آن ها (شيعيان) در كوفه نزد پنج تن از بزرگان شيعه تجمع كردند، كه نام آن ها: سليمان بن صرد خزاعى كه يار پيغمبر بود، مسيب بن نجبه فزارى كه از ياران على بود، عبداللَّه بن نفيل ازدى، عبداللَّه بن وال تيمى كه تيم بكر بن وائل باشد و رفاعه بن شداد بجلى بود. آن ها پاك ترين و پرهيزگارترين اتباع و اصحاب على بودند. همه در منزل سليمان بن صرد خزاعى جمع شدند.</w:t>
      </w:r>
    </w:p>
    <w:p>
      <w:pPr>
        <w:pStyle w:val="BookText"/>
      </w:pPr>
      <w:r>
        <w:rPr>
          <w:rFonts w:ascii="IRNazanin" w:hAnsi="IRNazanin" w:eastAsia="IRNazanin" w:cs="IRNazanin"/>
          <w:lang w:bidi="fa-IR"/>
          <w:color w:val="111111"/>
          <w:sz w:val="28"/>
          <w:szCs w:val="28"/>
          <w:rtl/>
        </w:rPr>
        <w:t xml:space="preserve">مسيب بن نجبه آغاز سخن نمود و گفت: پس از حمد خداوند، اما بعد، ما به طول عمر مبتلا و به انواع فتنه ها دچار شده ايم، بهتر اين است كه سوى خداى خود برويم و در عداد كسانى كه به اين آيه قائل شده اند، شمرده شويم كه «أوَلَم نعمِّركُم ما يَتذكّرُ فيه مَنْ تذكّرَ وجاءكُم نذير» «آيا ما شما را عمر دراز نداده ايم كه براى تذكّر و يادآورى (و تفكّر) كافى باشد كه هر كه هشيار باشد بياد آرد و آيا اخطار كننده (پيغمبر و رهنما) نزد شما نيامده است.»</w:t>
      </w:r>
    </w:p>
    <w:p>
      <w:pPr>
        <w:pStyle w:val="BookText"/>
      </w:pPr>
      <w:r>
        <w:rPr>
          <w:rFonts w:ascii="IRNazanin" w:hAnsi="IRNazanin" w:eastAsia="IRNazanin" w:cs="IRNazanin"/>
          <w:lang w:bidi="fa-IR"/>
          <w:color w:val="111111"/>
          <w:sz w:val="28"/>
          <w:szCs w:val="28"/>
          <w:rtl/>
        </w:rPr>
        <w:t xml:space="preserve">امير المؤمنين على فرمود: «عمرى كه خداوند به انسان مى دهد و او را با آن عمر معذور مى دارد، فقط شصت سال است و هر مردى از ما به اين عمر رسيده [است]. ما اصرار داشتيم كه خود را پاك و منزه بداريم و بدين پرهيزگارى تظاهر كنيم، ولى خداوند ما را دروغگو و مدعى ديده كه در تمام كارهاى فرزند پيغمبر خدا تخلف كرده ايم و حال اين كه قبل از واقعه، نامه ها و پيغام هاى متعدد او به ما رسيده، او اتمام حجّت كرده، از ما يارى خواسته و خواسته خود را نهان و آشكار آغاز و اظهار كرده بود تا آن كه در جنب و در پناهگاه ما كشته شد. ما او را با نيرو و دست يارى نكرديم، با زبان هم از او دفاع ننموديم، از بذل مال در راه نجات يا پيروزى او خوددارى كرديم و از عشاير و اقوام خود هم براى او نصرت و مدد نخواستيم. عذر ما نزد خداوند ما و هنگامى كه (در قيامت) پيغمبر خود را ببينيم، چه خواهد بود؟ و حال اين كه حبيب و فرزند و تمام ذريه و نسل او ميان ما كشته شده اند. به خدا هيچ عذرى نخواهيد داشت، مگر اين كه كشندگان او را بكشيد، انتقام بكشيد و تمام كسانى كه براى قتل او تجهيز و روانه شده اند، از ميان برداريد يا اين كه در اين راه كشته شويد كه شايد خداى ما از ما خشنود شود. من از بازخواست و عذاب خداوند در قيامت آسوده و ايمن نخواهم بود. اى قوم! يكى از ميان خود به فرماندهى انتخاب كنيد؛ زيرا ناگزير بايد امير داشته باشيم كه به او گرويده و پناه بياريم. يك پرچم هم بايد داشته باشيم.»</w:t>
      </w:r>
    </w:p>
    <w:p>
      <w:pPr>
        <w:pStyle w:val="BookText"/>
      </w:pPr>
      <w:r>
        <w:rPr>
          <w:rFonts w:ascii="IRNazanin" w:hAnsi="IRNazanin" w:eastAsia="IRNazanin" w:cs="IRNazanin"/>
          <w:lang w:bidi="fa-IR"/>
          <w:color w:val="111111"/>
          <w:sz w:val="28"/>
          <w:szCs w:val="28"/>
          <w:rtl/>
        </w:rPr>
        <w:t xml:space="preserve">رفاعه بن شداد برخاست و گفت: «اما بعد، خداوند تو را (مسيب) هدايت كرد، بهترين سخن صواب را بر زبان تو راند و بهترين كارهاى نيك را به دست تو سپرد كه ما را به جهاد اين تبه كاران فاسق دعوت و به توبه از گناه عظيم (تسامح در كار حسين) وادار مى كنى. امر تو مطاع، سخن تو شنيده و مستجاب شده [است] و نيز مى گويى كه ما مردى را براى فرماندهى انتخاب كنيم كه به او پناه ببريم، به فرمان او عمل و گرد علم او تجمع كنيم. من هم به عقيده تو معتقد و همراهم. اگر آن فرمانده تو باشى كه ما همه راضى هستيم و تو را ميان خود صميمى و محبوب مى دانيم و اگر تو و ساير ياران ديگرى را در نظر داريد كه ما اين كار را به قائد شيعيان و پير خردمند و يار ارجمند پيغمبر كه داراى سوابق نيك و قدم ثابت و استوار است، واگذار مى كنيم و او سليمان بن صرد خزاعى است كه داراى سيرت نكو، اخلاق پسنديده، شجاعت، دين دارى و عزم وحزم او امتحان شده و مورد اعتماد و وثوق مى باشد.»</w:t>
      </w:r>
    </w:p>
    <w:p>
      <w:pPr>
        <w:pStyle w:val="BookText"/>
      </w:pPr>
      <w:r>
        <w:rPr>
          <w:rFonts w:ascii="IRNazanin" w:hAnsi="IRNazanin" w:eastAsia="IRNazanin" w:cs="IRNazanin"/>
          <w:lang w:bidi="fa-IR"/>
          <w:color w:val="111111"/>
          <w:sz w:val="28"/>
          <w:szCs w:val="28"/>
          <w:rtl/>
        </w:rPr>
        <w:t xml:space="preserve">عبداللَّه بن سعد نيز مانند آن سخن را به زبان آورد، هر دو بر مسيب ثنا گفته، او را ستودند و همچنين نسبت به سليمان ستايش نمودند.</w:t>
      </w:r>
    </w:p>
    <w:p>
      <w:pPr>
        <w:pStyle w:val="BookText"/>
      </w:pPr>
      <w:r>
        <w:rPr>
          <w:rFonts w:ascii="IRNazanin" w:hAnsi="IRNazanin" w:eastAsia="IRNazanin" w:cs="IRNazanin"/>
          <w:lang w:bidi="fa-IR"/>
          <w:color w:val="111111"/>
          <w:sz w:val="28"/>
          <w:szCs w:val="28"/>
          <w:rtl/>
        </w:rPr>
        <w:t xml:space="preserve">مسيب گفت: «رأى شما صواب است. كار خود را به سليمان بن صرد بسپاريد.»</w:t>
      </w:r>
    </w:p>
    <w:p>
      <w:pPr>
        <w:pStyle w:val="BookText"/>
      </w:pPr>
      <w:r>
        <w:rPr>
          <w:rFonts w:ascii="IRNazanin" w:hAnsi="IRNazanin" w:eastAsia="IRNazanin" w:cs="IRNazanin"/>
          <w:lang w:bidi="fa-IR"/>
          <w:color w:val="111111"/>
          <w:sz w:val="28"/>
          <w:szCs w:val="28"/>
          <w:rtl/>
        </w:rPr>
        <w:t xml:space="preserve">سليمان بن صرد هم آغاز سخن نمود و پس از حمد و ثناى كردگار گفت: «اما بعد من از اين بيمناكم كه مردم پرهيزگار و خردمند ما را عقب گذاشته كه در اين روزگار و به اين بلا گرفتار كنند؛ روزگارى كه جور و ستم در آن به حدّ اتم ظاهر شده و معيشت بد و تحمل خوارى در آن بروز كرده و ما از كارهاى نيك بازمانده ايم و به كار بهترى و عاقبت نيكى توجه نكنيم. ما پيش از اين براى آمدن و ديدار آل بيت محمد سربلند مى كرديم، گردن مى كشيديم، به آنها وعده يارى مى داديم و به قيام و قدوم نزد ما تشويق و تشجيع مى كرديم. چون آمدند، از يارى آن ها باز مانديم، خدعه كرديم و انتظار پايان كار را نموديم تا آن كه فرزند پيغمبر ما ميان ما كشته شد و سلاله رسول و نسل او و پاره گوشت و خون و جگر گوشه او تباه شد. او استغاثه مى كرد، انصاف مى خواست و به او انصاف داده نمى شد. قوم فاسق سيه كار او را هدف تير و بازيچه نيزه نمودند تا او را كشتند و بعد از كشتن رخت او را كندند و غارت كردند. هان برخيزيد كه پروردگار شما بر شما غضب كرده [است]. هرگز نزد زن و فرزند خود برنگرديد تا خدا از شما راضى شود. به خدا قسم با اين كار بازهم گمان نمى كنم خدا از ما راضى خواهد شد تا آن كه با قاتلان او نبرد كنيد و بكشيد يا كشته شويد. هان از مرگ مترسيد كه هر كه از مرگ بترسد، خوار خواهد شد. شما مانند بنى اسرائيل باشيد كه چون پيغمبر آن ها به آنها گفت: «إنّكُم ظلمْتُم أنفسكُم باتِّخاذكُم العِجْلَ فتُوبوا إلى بارئِكُم فاقتلوا أنفسكُم» «شما به خود ستم نموده ايد؛ زيرا گوساله را گرفته ايد (پرستيده ايد)، پس نزد آفريننده خود توبه كنيد و خود را بكشيد.» آن ها (بنى اسرائيل) هم زانو به زمين زدند، گردن كشيدند و چون دانستند هيچ چيز جز مرگ آن ها را از آن گناه بزرگ نجات نمى دهد، به مرگ تن دادند. شما چگونه خواهيد بود و چه حالى خواهيد داشت، اگر براى مرگ دعوت شويد؟ پس شمشيرها را تيز و سرنيزه ها را سوار كنيد «وأعدّوا لهم ما استطعتُم من قوّة ومن رباط الخيل» «آماده كنيد براى (نبرد) آن ها هرچه مى توانيد از نيرو و از اسب تا وقتى كه شما (براى جنگ) دعوت و برانگيخته شويد.»</w:t>
      </w:r>
    </w:p>
    <w:p>
      <w:pPr>
        <w:pStyle w:val="BookText"/>
      </w:pPr>
      <w:r>
        <w:rPr>
          <w:rFonts w:ascii="IRNazanin" w:hAnsi="IRNazanin" w:eastAsia="IRNazanin" w:cs="IRNazanin"/>
          <w:lang w:bidi="fa-IR"/>
          <w:color w:val="111111"/>
          <w:sz w:val="28"/>
          <w:szCs w:val="28"/>
          <w:rtl/>
        </w:rPr>
        <w:t xml:space="preserve">خالد بن سعد بن نفيل گفت: «اما من به خدا قسم اگر بدانم چيزى كه مرا از اين گناه نجات دهد و خداوند را از من خشنود كند، خود كشى و قتل نفس است، به اين كار مبادرت مى كنم. من تمام حاضران را گواه مى نمايم كه هرچه مال داشته باشم، جز سلاحى كه به وسيله آن با دشمن جنگ خواهم كرد، وقف و صدقه مسلمانان است (بر مسلمانان انفاق شود براى جهاد) كه بدان تقويت شده با تبه كاران فاسق جهاد كنند.»</w:t>
      </w:r>
    </w:p>
    <w:p>
      <w:pPr>
        <w:pStyle w:val="BookText"/>
      </w:pPr>
      <w:r>
        <w:rPr>
          <w:rFonts w:ascii="Amiri" w:hAnsi="Amiri" w:eastAsia="Amiri" w:cs="Amiri"/>
          <w:lang w:bidi="ar-SA"/>
          <w:color w:val="111111"/>
          <w:sz w:val="28"/>
          <w:szCs w:val="28"/>
          <w:rtl/>
        </w:rPr>
        <w:t xml:space="preserve">ابو معمر بن حنش بن ربيعه كنانى مانند آن سخن را به زبان آورد.</w:t>
      </w:r>
    </w:p>
    <w:p>
      <w:pPr>
        <w:pStyle w:val="BookText"/>
      </w:pPr>
      <w:r>
        <w:rPr>
          <w:rFonts w:ascii="IRNazanin" w:hAnsi="IRNazanin" w:eastAsia="IRNazanin" w:cs="IRNazanin"/>
          <w:lang w:bidi="fa-IR"/>
          <w:color w:val="111111"/>
          <w:sz w:val="28"/>
          <w:szCs w:val="28"/>
          <w:rtl/>
        </w:rPr>
        <w:t xml:space="preserve">سليمان گفت: «بس باشد هركه اين كار را بخواهد بايد نزد عبداللَّه بن و ال تيمى برود وچون همه چيز (مال) نزد او جمع شود، ما با آن (مال) كسى را كه محتاج ونقص در سلاح داشته باشد، تجهيز وتكميل و روانه خواهيم كرد.»</w:t>
      </w:r>
    </w:p>
    <w:p>
      <w:pPr>
        <w:pStyle w:val="BookText"/>
      </w:pPr>
      <w:r>
        <w:rPr>
          <w:rFonts w:ascii="IRNazanin" w:hAnsi="IRNazanin" w:eastAsia="IRNazanin" w:cs="IRNazanin"/>
          <w:lang w:bidi="fa-IR"/>
          <w:color w:val="111111"/>
          <w:sz w:val="28"/>
          <w:szCs w:val="28"/>
          <w:rtl/>
        </w:rPr>
        <w:t xml:space="preserve">سليمان بن صرد نامه به سعد بن حذيفه يمان نوشت و او را از قصد خود آگاه نمود كه بر قيام عزم و تصميم گرفته اند كه او با شيعيان آن سامان به يارى آنان مبادرت و اقدام نمايند. سعد بن حذيفه كه در مداين بود، نامه را براى شيعيان خواند و شيعيان مداين دعوت را اجابت كردند و به سليمان بن صرد پاسخ دادند كه آن ها آماده حركت و مستعد يارى مى باشند. و نيز سليمان به مثنى بن مخربه عبدى در بصره، به مانند مضمون نامه سعد بن حذيفه، نامه نوشت.</w:t>
      </w:r>
    </w:p>
    <w:p>
      <w:pPr>
        <w:pStyle w:val="BookText"/>
      </w:pPr>
      <w:r>
        <w:rPr>
          <w:rFonts w:ascii="IRNazanin" w:hAnsi="IRNazanin" w:eastAsia="IRNazanin" w:cs="IRNazanin"/>
          <w:lang w:bidi="fa-IR"/>
          <w:color w:val="111111"/>
          <w:sz w:val="28"/>
          <w:szCs w:val="28"/>
          <w:rtl/>
        </w:rPr>
        <w:t xml:space="preserve">مثنى هم جواب داد: «ما شيعيان خداوند را بر توفيق شما سپاس نموديم، عزم شما را تأييد مى كنيم و خود به شما خواهيم رسيد به خواست خداوند، آن هم در روز وعده ومحلّ معين.» در آخر كتاب هم اين شعر را نوشت:</w:t>
      </w:r>
    </w:p>
    <w:p>
      <w:pPr>
        <w:pStyle w:val="BookText"/>
      </w:pPr>
      <w:r>
        <w:rPr>
          <w:rFonts w:ascii="Amiri" w:hAnsi="Amiri" w:eastAsia="Amiri" w:cs="Amiri"/>
          <w:lang w:bidi="ar-SA"/>
          <w:color w:val="111111"/>
          <w:sz w:val="28"/>
          <w:szCs w:val="28"/>
          <w:rtl/>
        </w:rPr>
        <w:t xml:space="preserve">«تبصّر كانِّي قد أتيتك معلماً *** على أتلع الهادي أجشّ هزيم</w:t>
      </w:r>
    </w:p>
    <w:p>
      <w:pPr>
        <w:pStyle w:val="BookText"/>
      </w:pPr>
      <w:r>
        <w:rPr>
          <w:rFonts w:ascii="Amiri" w:hAnsi="Amiri" w:eastAsia="Amiri" w:cs="Amiri"/>
          <w:lang w:bidi="ar-SA"/>
          <w:color w:val="111111"/>
          <w:sz w:val="28"/>
          <w:szCs w:val="28"/>
          <w:rtl/>
        </w:rPr>
        <w:t xml:space="preserve">طويل القرى نهد الشواء مقلص *** ملح على فاس اللّجام أزوم</w:t>
      </w:r>
    </w:p>
    <w:p>
      <w:pPr>
        <w:pStyle w:val="BookText"/>
      </w:pPr>
      <w:r>
        <w:rPr>
          <w:rFonts w:ascii="Amiri" w:hAnsi="Amiri" w:eastAsia="Amiri" w:cs="Amiri"/>
          <w:lang w:bidi="ar-SA"/>
          <w:color w:val="111111"/>
          <w:sz w:val="28"/>
          <w:szCs w:val="28"/>
          <w:rtl/>
        </w:rPr>
        <w:t xml:space="preserve">بكل فتى لا يملأ الرّعب قلبه *** محش لنار الحرب غير سئوم</w:t>
      </w:r>
    </w:p>
    <w:p>
      <w:pPr>
        <w:pStyle w:val="BookText"/>
      </w:pPr>
      <w:r>
        <w:rPr>
          <w:rFonts w:ascii="Amiri" w:hAnsi="Amiri" w:eastAsia="Amiri" w:cs="Amiri"/>
          <w:lang w:bidi="ar-SA"/>
          <w:color w:val="111111"/>
          <w:sz w:val="28"/>
          <w:szCs w:val="28"/>
          <w:rtl/>
        </w:rPr>
        <w:t xml:space="preserve">أخي ثقة ينوي الإله بسعيه *** ضروب بنصل السّيف غير أثيم»</w:t>
      </w:r>
    </w:p>
    <w:p>
      <w:pPr>
        <w:pStyle w:val="BookText"/>
      </w:pPr>
      <w:r>
        <w:rPr>
          <w:rFonts w:ascii="IRNazanin" w:hAnsi="IRNazanin" w:eastAsia="IRNazanin" w:cs="IRNazanin"/>
          <w:lang w:bidi="fa-IR"/>
          <w:color w:val="111111"/>
          <w:sz w:val="28"/>
          <w:szCs w:val="28"/>
          <w:rtl/>
        </w:rPr>
        <w:t xml:space="preserve">يعنى: «خوب تأمل و تفكّر كن. من نزد تو خواهم آمد، در حالى كه آشكارا با نشان خود را نمايان مى كنم. بر بلندى ايستاده وبا غرش رعدآسا نعره مى زنم. من در مهمان نوازى و پذيرايى مدت را طول مى دهم. گوشت هاى بريان تقديم مى كنم، لجام را رها كرده، با اصرار، الحاح و تهور تاخت مى كنم. تاخت و تاز من بسى شديد است با هر جوانى (تحت فرمان من) كه بيم دل او را پر نمى كند. آتش افروز است، آتش جنگ را پراكنده و زير و زبر مى كند. از جنگ به ستوه نمى آيد. مورد وثوق و اعتماد است. با كوشش و سعى خود فقط خدا را در نظر دارد. شمشير زن است، با دم شمشير مى زند و گناهكار نمى باشد.»</w:t>
      </w:r>
    </w:p>
    <w:p>
      <w:pPr>
        <w:pStyle w:val="BookText"/>
      </w:pPr>
      <w:r>
        <w:rPr>
          <w:rFonts w:ascii="IRNazanin" w:hAnsi="IRNazanin" w:eastAsia="IRNazanin" w:cs="IRNazanin"/>
          <w:lang w:bidi="fa-IR"/>
          <w:color w:val="111111"/>
          <w:sz w:val="28"/>
          <w:szCs w:val="28"/>
          <w:rtl/>
        </w:rPr>
        <w:t xml:space="preserve">آغاز كار و اوّل اقدام آن ها براى انتقام بعد از قتل حسين، در سنه شصت و يك بود. آن ها به جمع سلاح و مال مى كوشيدند و در خفا براى انتقام دعوت مى كردند كه به خون خواهى حسين قيام كنند. يكى بعد از ديگرى هم دعوت مى كردند. آن ها در آن حال (جمع مال و سلاح و دعوت افراد) بودند تا يزيد بن معاويه در سنه شصت و چهار هلاك شد. چون يزيد مرد، ياران (شيعيان) نزد سليمان رفته و گفتند: «آن ديو هلاك شد و كارها بعد از او سست شده [است]. اگر بخواهى (صلاح بدانى) ما بر عمرو بن حريث كه جانشين ابن زياد در كوفه بود، قيام، خوانخواهى و انتقام قتل حسين را آشكار و قاتلان او را يكى بعد از ديگرى دنبال و براى خاندان (پيغمبر) دعوت كنيم كه آن ها احق و اولى هستند. آن هم از حقى كه دستشان را از آن كوتاه كرده اند.»</w:t>
      </w:r>
    </w:p>
    <w:p>
      <w:pPr>
        <w:pStyle w:val="BookText"/>
      </w:pPr>
      <w:r>
        <w:rPr>
          <w:rFonts w:ascii="IRNazanin" w:hAnsi="IRNazanin" w:eastAsia="IRNazanin" w:cs="IRNazanin"/>
          <w:lang w:bidi="fa-IR"/>
          <w:color w:val="111111"/>
          <w:sz w:val="28"/>
          <w:szCs w:val="28"/>
          <w:rtl/>
        </w:rPr>
        <w:t xml:space="preserve">سليمان بن صرد گفت: «عجله مكنيد. من در آنچه شما مى گوييد، فكركرده وديدم كه كشندگان حسين، اشراف، اعيان كوفه، سواران و دليران عرب هستند كه دستشان به خون او آلوده شده و از آن ها بايد انتقام گرفت. اگر آن ها بدانند كه شما براى انتقام قيام مى كنيد، بر شما خواهند شوريد و كار دشوار خواهد شد. (كه طاقت آن را نخواهيد داشت). من در اتباع خود هم فكر كردم و ديدم كه عده آن ها براى انتقام و تشفى كافى نخواهد بود. آن ها مانند يك شتر قربانى خواهند بود (زود كشته مى شوند). ولى صلاح در اين است كه شما مبلغان را همه جا بفرستيد و براى اين كار دعوت و تبليغ كنيد؛ چه ميان شيعيان و همكاران خود و چه ميان ديگران.</w:t>
      </w:r>
    </w:p>
    <w:p>
      <w:pPr>
        <w:pStyle w:val="BookText"/>
      </w:pPr>
      <w:r>
        <w:rPr>
          <w:rFonts w:ascii="Amiri" w:hAnsi="Amiri" w:eastAsia="Amiri" w:cs="Amiri"/>
          <w:lang w:bidi="ar-SA"/>
          <w:color w:val="111111"/>
          <w:sz w:val="28"/>
          <w:szCs w:val="28"/>
          <w:rtl/>
        </w:rPr>
        <w:t xml:space="preserve">آن ها هم به دستور او عمل كردند وبسيارى از مردم دعوت آن هارا اجابت نمودند، آن هم بعد از هلاك يزيد.»</w:t>
      </w:r>
    </w:p>
    <w:p>
      <w:pPr>
        <w:pStyle w:val="BookText"/>
      </w:pPr>
      <w:r>
        <w:rPr>
          <w:rFonts w:ascii="IRNazanin" w:hAnsi="IRNazanin" w:eastAsia="IRNazanin" w:cs="IRNazanin"/>
          <w:lang w:bidi="fa-IR"/>
          <w:color w:val="111111"/>
          <w:sz w:val="28"/>
          <w:szCs w:val="28"/>
          <w:rtl/>
        </w:rPr>
        <w:t xml:space="preserve">در آن هنگام اهل كوفه عمرو بن حريث را طرد و اخراج كردند و براى ابن زبير بيعت گرفتند. در حالى كه سليمان و اتباع او مردم را دعوت مى كردند.</w:t>
      </w:r>
    </w:p>
    <w:p>
      <w:pPr>
        <w:pStyle w:val="BookText"/>
      </w:pPr>
      <w:r>
        <w:rPr>
          <w:rFonts w:ascii="Amiri" w:hAnsi="Amiri" w:eastAsia="Amiri" w:cs="Amiri"/>
          <w:lang w:bidi="ar-SA"/>
          <w:color w:val="111111"/>
          <w:sz w:val="28"/>
          <w:szCs w:val="28"/>
          <w:rtl/>
        </w:rPr>
        <w:t xml:space="preserve">خليلى، ترجمه كامل، 5/ 312- 317</w:t>
      </w:r>
    </w:p>
    <w:p>
      <w:pPr>
        <w:pStyle w:val="BookText"/>
      </w:pPr>
      <w:r>
        <w:rPr>
          <w:rFonts w:ascii="Amiri" w:hAnsi="Amiri" w:eastAsia="Amiri" w:cs="Amiri"/>
          <w:lang w:bidi="ar-SA"/>
          <w:color w:val="111111"/>
          <w:sz w:val="28"/>
          <w:szCs w:val="28"/>
          <w:rtl/>
        </w:rPr>
        <w:t xml:space="preserve">ابن الأثير، الكامل، 3/ 332- 335/ عنه: القمي، نفس المهموم،/ 551- 555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يكن في العراق مَنْ يصلح للقتال والنّجدة والبأس إلّاعقائل </w:t>
      </w:r>
      <w:r>
        <w:rPr>
          <w:rStyle w:val="FootnoteReference"/>
        </w:rPr>
        <w:footnoteReference w:id="1662"/>
      </w:r>
      <w:r>
        <w:rPr>
          <w:rFonts w:ascii="Amiri" w:hAnsi="Amiri" w:eastAsia="Amiri" w:cs="Amiri"/>
          <w:lang w:bidi="ar-SA"/>
          <w:color w:val="111111"/>
          <w:sz w:val="28"/>
          <w:szCs w:val="28"/>
          <w:rtl/>
        </w:rPr>
        <w:t xml:space="preserve">العرب بالكوفة، فأوّل مَنْ نهض سليمان بن صُرَد الخزاعيّ، وكانت </w:t>
      </w:r>
      <w:r>
        <w:rPr>
          <w:rStyle w:val="FootnoteReference"/>
        </w:rPr>
        <w:footnoteReference w:id="1663"/>
      </w:r>
      <w:r>
        <w:rPr>
          <w:rFonts w:ascii="Amiri" w:hAnsi="Amiri" w:eastAsia="Amiri" w:cs="Amiri"/>
          <w:lang w:bidi="ar-SA"/>
          <w:color w:val="111111"/>
          <w:sz w:val="28"/>
          <w:szCs w:val="28"/>
          <w:rtl/>
        </w:rPr>
        <w:t xml:space="preserve">له صحبة مع النّبيّ صلى الله عليه و آله ومع عليّ عليه السلام، والمسيّب بن نَجبة الفزاريّ </w:t>
      </w:r>
      <w:r>
        <w:rPr>
          <w:rStyle w:val="FootnoteReference"/>
        </w:rPr>
        <w:footnoteReference w:id="1664"/>
      </w:r>
      <w:r>
        <w:rPr>
          <w:rFonts w:ascii="Amiri" w:hAnsi="Amiri" w:eastAsia="Amiri" w:cs="Amiri"/>
          <w:lang w:bidi="ar-SA"/>
          <w:color w:val="111111"/>
          <w:sz w:val="28"/>
          <w:szCs w:val="28"/>
          <w:rtl/>
        </w:rPr>
        <w:t xml:space="preserve">، وهو من كبار الشّيعة، وله صحبة مع عليّ عليه السلام، وعبداللَّه بن سعد بن نُفيل الأزديّ </w:t>
      </w:r>
      <w:r>
        <w:rPr>
          <w:rStyle w:val="FootnoteReference"/>
        </w:rPr>
        <w:footnoteReference w:id="1665"/>
      </w:r>
      <w:r>
        <w:rPr>
          <w:rFonts w:ascii="Amiri" w:hAnsi="Amiri" w:eastAsia="Amiri" w:cs="Amiri"/>
          <w:lang w:bidi="ar-SA"/>
          <w:color w:val="111111"/>
          <w:sz w:val="28"/>
          <w:szCs w:val="28"/>
          <w:rtl/>
        </w:rPr>
        <w:t xml:space="preserve">، ورفاعة بن شدّاد البجليّ </w:t>
      </w:r>
      <w:r>
        <w:rPr>
          <w:rStyle w:val="FootnoteReference"/>
        </w:rPr>
        <w:footnoteReference w:id="1666"/>
      </w:r>
      <w:r>
        <w:rPr>
          <w:rFonts w:ascii="Amiri" w:hAnsi="Amiri" w:eastAsia="Amiri" w:cs="Amiri"/>
          <w:lang w:bidi="ar-SA"/>
          <w:color w:val="111111"/>
          <w:sz w:val="28"/>
          <w:szCs w:val="28"/>
          <w:rtl/>
        </w:rPr>
        <w:t xml:space="preserve">، وعبداللَّه بن وال التّيميّ من بني تيم اللّات بن ثعلبة </w:t>
      </w:r>
      <w:r>
        <w:rPr>
          <w:rStyle w:val="FootnoteReference"/>
        </w:rPr>
        <w:footnoteReference w:id="1667"/>
      </w:r>
      <w:r>
        <w:rPr>
          <w:rFonts w:ascii="Amiri" w:hAnsi="Amiri" w:eastAsia="Amiri" w:cs="Amiri"/>
          <w:lang w:bidi="ar-SA"/>
          <w:color w:val="111111"/>
          <w:sz w:val="28"/>
          <w:szCs w:val="28"/>
          <w:rtl/>
        </w:rPr>
        <w:t xml:space="preserve">، واجتمعوا في دار سليمان، ومعهم أناس من الشّيعة، فبدأ سليمان بالكلام، فحمد اللَّه وأثنى عليه، وقال:</w:t>
      </w:r>
    </w:p>
    <w:p>
      <w:pPr>
        <w:pStyle w:val="BookText"/>
      </w:pPr>
      <w:r>
        <w:rPr>
          <w:rFonts w:ascii="Amiri" w:hAnsi="Amiri" w:eastAsia="Amiri" w:cs="Amiri"/>
          <w:lang w:bidi="ar-SA"/>
          <w:color w:val="111111"/>
          <w:sz w:val="28"/>
          <w:szCs w:val="28"/>
          <w:rtl/>
        </w:rPr>
        <w:t xml:space="preserve">أمّا بعد، فقد ابتلينا بطول العمر، والتّعرّض للفتن، ونرغب إلى ربِّنا أن لا يجعلنا ممّن يقول له: «أوَلَمْ نُعَمِّركُم ما يَتذكّرُ فيه مَنْ تَذَكَّرَ وجاءَكُم النّذير، فذوقُوا فما للظّالمينَ من نَصِير» </w:t>
      </w:r>
      <w:r>
        <w:rPr>
          <w:rStyle w:val="FootnoteReference"/>
        </w:rPr>
        <w:footnoteReference w:id="1668"/>
      </w:r>
    </w:p>
    <w:p>
      <w:pPr>
        <w:pStyle w:val="BookText"/>
      </w:pPr>
      <w:r>
        <w:rPr>
          <w:rFonts w:ascii="Amiri" w:hAnsi="Amiri" w:eastAsia="Amiri" w:cs="Amiri"/>
          <w:lang w:bidi="ar-SA"/>
          <w:color w:val="111111"/>
          <w:sz w:val="28"/>
          <w:szCs w:val="28"/>
          <w:rtl/>
        </w:rPr>
        <w:t xml:space="preserve">، وقال عليّ عليه السلام: العمر الّذي أنذر </w:t>
      </w:r>
      <w:r>
        <w:rPr>
          <w:rStyle w:val="FootnoteReference"/>
        </w:rPr>
        <w:footnoteReference w:id="1669"/>
      </w:r>
      <w:r>
        <w:rPr>
          <w:rFonts w:ascii="Amiri" w:hAnsi="Amiri" w:eastAsia="Amiri" w:cs="Amiri"/>
          <w:lang w:bidi="ar-SA"/>
          <w:color w:val="111111"/>
          <w:sz w:val="28"/>
          <w:szCs w:val="28"/>
          <w:rtl/>
        </w:rPr>
        <w:t xml:space="preserve">فيه ابن آدم ستّون سنة، وليس فينا إلّامَنْ قد بلغها، وكنّا مُغرمين </w:t>
      </w:r>
      <w:r>
        <w:rPr>
          <w:rStyle w:val="FootnoteReference"/>
        </w:rPr>
        <w:footnoteReference w:id="1670"/>
      </w:r>
      <w:r>
        <w:rPr>
          <w:rFonts w:ascii="Amiri" w:hAnsi="Amiri" w:eastAsia="Amiri" w:cs="Amiri"/>
          <w:lang w:bidi="ar-SA"/>
          <w:color w:val="111111"/>
          <w:sz w:val="28"/>
          <w:szCs w:val="28"/>
          <w:rtl/>
        </w:rPr>
        <w:t xml:space="preserve">بتزكية </w:t>
      </w:r>
      <w:r>
        <w:rPr>
          <w:rStyle w:val="FootnoteReference"/>
        </w:rPr>
        <w:footnoteReference w:id="1671"/>
      </w:r>
      <w:r>
        <w:rPr>
          <w:rFonts w:ascii="Amiri" w:hAnsi="Amiri" w:eastAsia="Amiri" w:cs="Amiri"/>
          <w:lang w:bidi="ar-SA"/>
          <w:color w:val="111111"/>
          <w:sz w:val="28"/>
          <w:szCs w:val="28"/>
          <w:rtl/>
        </w:rPr>
        <w:t xml:space="preserve">أنفسنا، ومدح شيعتنا، حتّى بلى اللَّه خيارنا، فوجدنا كذّابين في نصر ابن بنت رسول اللَّه </w:t>
      </w:r>
      <w:r>
        <w:rPr>
          <w:rStyle w:val="FootnoteReference"/>
        </w:rPr>
        <w:footnoteReference w:id="1672"/>
      </w:r>
      <w:r>
        <w:rPr>
          <w:rFonts w:ascii="Amiri" w:hAnsi="Amiri" w:eastAsia="Amiri" w:cs="Amiri"/>
          <w:lang w:bidi="ar-SA"/>
          <w:color w:val="111111"/>
          <w:sz w:val="28"/>
          <w:szCs w:val="28"/>
          <w:rtl/>
        </w:rPr>
        <w:t xml:space="preserve">صلى الله عليه و آله ولا عذرَ دون أن نقتل </w:t>
      </w:r>
      <w:r>
        <w:rPr>
          <w:rStyle w:val="FootnoteReference"/>
        </w:rPr>
        <w:footnoteReference w:id="1673"/>
      </w:r>
      <w:r>
        <w:rPr>
          <w:rFonts w:ascii="Amiri" w:hAnsi="Amiri" w:eastAsia="Amiri" w:cs="Amiri"/>
          <w:lang w:bidi="ar-SA"/>
          <w:color w:val="111111"/>
          <w:sz w:val="28"/>
          <w:szCs w:val="28"/>
          <w:rtl/>
        </w:rPr>
        <w:t xml:space="preserve">قاتليه، فعسى ربّنا أن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يعفو عنّا.</w:t>
      </w:r>
    </w:p>
    <w:p>
      <w:pPr>
        <w:pStyle w:val="BookText"/>
      </w:pPr>
      <w:r>
        <w:rPr>
          <w:rFonts w:ascii="Amiri" w:hAnsi="Amiri" w:eastAsia="Amiri" w:cs="Amiri"/>
          <w:lang w:bidi="ar-SA"/>
          <w:color w:val="111111"/>
          <w:sz w:val="28"/>
          <w:szCs w:val="28"/>
          <w:rtl/>
        </w:rPr>
        <w:t xml:space="preserve">قال رفاعة بن شدّاد: قد هداك اللَّه لأصوب القول </w:t>
      </w:r>
      <w:r>
        <w:rPr>
          <w:rStyle w:val="FootnoteReference"/>
        </w:rPr>
        <w:footnoteReference w:id="1674"/>
      </w:r>
      <w:r>
        <w:rPr>
          <w:rFonts w:ascii="Amiri" w:hAnsi="Amiri" w:eastAsia="Amiri" w:cs="Amiri"/>
          <w:lang w:bidi="ar-SA"/>
          <w:color w:val="111111"/>
          <w:sz w:val="28"/>
          <w:szCs w:val="28"/>
          <w:rtl/>
        </w:rPr>
        <w:t xml:space="preserve">، ودعوت إلى أرشد الأمور جهاد الفاسقين، إلى التّوبة من الذّنب، فمسموع منك، مستجاب لك، مقبول قولك، فإن رأيتم ولّينا هذا الأمر شيخ الشّيعة صاحب رسول اللَّه صلى الله عليه و آله سليمان بن صُرَد.</w:t>
      </w:r>
    </w:p>
    <w:p>
      <w:pPr>
        <w:pStyle w:val="BookText"/>
      </w:pPr>
      <w:r>
        <w:rPr>
          <w:rFonts w:ascii="Amiri" w:hAnsi="Amiri" w:eastAsia="Amiri" w:cs="Amiri"/>
          <w:lang w:bidi="ar-SA"/>
          <w:color w:val="111111"/>
          <w:sz w:val="28"/>
          <w:szCs w:val="28"/>
          <w:rtl/>
        </w:rPr>
        <w:t xml:space="preserve">فقال المسيّب بن نجبة </w:t>
      </w:r>
      <w:r>
        <w:rPr>
          <w:rStyle w:val="FootnoteReference"/>
        </w:rPr>
        <w:footnoteReference w:id="1675"/>
      </w:r>
      <w:r>
        <w:rPr>
          <w:rFonts w:ascii="Amiri" w:hAnsi="Amiri" w:eastAsia="Amiri" w:cs="Amiri"/>
          <w:lang w:bidi="ar-SA"/>
          <w:color w:val="111111"/>
          <w:sz w:val="28"/>
          <w:szCs w:val="28"/>
          <w:rtl/>
        </w:rPr>
        <w:t xml:space="preserve">: أصبتم ووفّقتم، وأنا أرى الّذي رأيتم، فاستعدّوا للحرب.</w:t>
      </w:r>
    </w:p>
    <w:p>
      <w:pPr>
        <w:pStyle w:val="BookText"/>
      </w:pPr>
      <w:r>
        <w:rPr>
          <w:rFonts w:ascii="Amiri" w:hAnsi="Amiri" w:eastAsia="Amiri" w:cs="Amiri"/>
          <w:lang w:bidi="ar-SA"/>
          <w:color w:val="111111"/>
          <w:sz w:val="28"/>
          <w:szCs w:val="28"/>
          <w:rtl/>
        </w:rPr>
        <w:t xml:space="preserve">وكتب سليمان كتاباً إلى مَنْ كان بالمدائن </w:t>
      </w:r>
      <w:r>
        <w:rPr>
          <w:rStyle w:val="FootnoteReference"/>
        </w:rPr>
        <w:footnoteReference w:id="1676"/>
      </w:r>
      <w:r>
        <w:rPr>
          <w:rFonts w:ascii="Amiri" w:hAnsi="Amiri" w:eastAsia="Amiri" w:cs="Amiri"/>
          <w:lang w:bidi="ar-SA"/>
          <w:color w:val="111111"/>
          <w:sz w:val="28"/>
          <w:szCs w:val="28"/>
          <w:rtl/>
        </w:rPr>
        <w:t xml:space="preserve">من الشّيعة من أهل الكوفة، وحمله مع عبداللَّه </w:t>
      </w:r>
      <w:r>
        <w:rPr>
          <w:rStyle w:val="FootnoteReference"/>
        </w:rPr>
        <w:footnoteReference w:id="1677"/>
      </w:r>
      <w:r>
        <w:rPr>
          <w:rFonts w:ascii="Amiri" w:hAnsi="Amiri" w:eastAsia="Amiri" w:cs="Amiri"/>
          <w:lang w:bidi="ar-SA"/>
          <w:color w:val="111111"/>
          <w:sz w:val="28"/>
          <w:szCs w:val="28"/>
          <w:rtl/>
        </w:rPr>
        <w:t xml:space="preserve">بن مالك الّطائيّ إلى سعد بن حذيفة بن اليمان </w:t>
      </w:r>
      <w:r>
        <w:rPr>
          <w:rStyle w:val="FootnoteReference"/>
        </w:rPr>
        <w:footnoteReference w:id="1678"/>
      </w:r>
      <w:r>
        <w:rPr>
          <w:rFonts w:ascii="Amiri" w:hAnsi="Amiri" w:eastAsia="Amiri" w:cs="Amiri"/>
          <w:lang w:bidi="ar-SA"/>
          <w:color w:val="111111"/>
          <w:sz w:val="28"/>
          <w:szCs w:val="28"/>
          <w:rtl/>
        </w:rPr>
        <w:t xml:space="preserve">يدعوهم إلى أخذ الثأر، فلمّا وقفوا على الكتاب قالوا: رأينا مثل رأيهم، وكتب سعد بن حذيفة الجواب بذلك.</w:t>
      </w:r>
    </w:p>
    <w:p>
      <w:pPr>
        <w:pStyle w:val="BookText"/>
      </w:pPr>
      <w:r>
        <w:rPr>
          <w:rFonts w:ascii="Amiri" w:hAnsi="Amiri" w:eastAsia="Amiri" w:cs="Amiri"/>
          <w:lang w:bidi="ar-SA"/>
          <w:color w:val="111111"/>
          <w:sz w:val="28"/>
          <w:szCs w:val="28"/>
          <w:rtl/>
        </w:rPr>
        <w:t xml:space="preserve">وكتب سليمان إلى المثنّى بن مُخَرِّبَة </w:t>
      </w:r>
      <w:r>
        <w:rPr>
          <w:rStyle w:val="FootnoteReference"/>
        </w:rPr>
        <w:footnoteReference w:id="1679"/>
      </w:r>
      <w:r>
        <w:rPr>
          <w:rFonts w:ascii="Amiri" w:hAnsi="Amiri" w:eastAsia="Amiri" w:cs="Amiri"/>
          <w:lang w:bidi="ar-SA"/>
          <w:color w:val="111111"/>
          <w:sz w:val="28"/>
          <w:szCs w:val="28"/>
          <w:rtl/>
        </w:rPr>
        <w:t xml:space="preserve">العبديّ كتاباً وبعثه مع ظَبيان بن عُمارة التّميميّ </w:t>
      </w:r>
      <w:r>
        <w:rPr>
          <w:rStyle w:val="FootnoteReference"/>
        </w:rPr>
        <w:footnoteReference w:id="1680"/>
      </w:r>
      <w:r>
        <w:rPr>
          <w:rFonts w:ascii="Amiri" w:hAnsi="Amiri" w:eastAsia="Amiri" w:cs="Amiri"/>
          <w:lang w:bidi="ar-SA"/>
          <w:color w:val="111111"/>
          <w:sz w:val="28"/>
          <w:szCs w:val="28"/>
          <w:rtl/>
        </w:rPr>
        <w:t xml:space="preserve">من بني سعد، فكتب المثنّى الجواب:</w:t>
      </w:r>
    </w:p>
    <w:p>
      <w:pPr>
        <w:pStyle w:val="BookText"/>
      </w:pPr>
      <w:r>
        <w:rPr>
          <w:rFonts w:ascii="Amiri" w:hAnsi="Amiri" w:eastAsia="Amiri" w:cs="Amiri"/>
          <w:lang w:bidi="ar-SA"/>
          <w:color w:val="111111"/>
          <w:sz w:val="28"/>
          <w:szCs w:val="28"/>
          <w:rtl/>
        </w:rPr>
        <w:t xml:space="preserve">أمّا بعد، فقد قرأتُ كتابك وأقرأته إخوانك، فحمدوا رأيك </w:t>
      </w:r>
      <w:r>
        <w:rPr>
          <w:rStyle w:val="FootnoteReference"/>
        </w:rPr>
        <w:footnoteReference w:id="1681"/>
      </w:r>
      <w:r>
        <w:rPr>
          <w:rFonts w:ascii="Amiri" w:hAnsi="Amiri" w:eastAsia="Amiri" w:cs="Amiri"/>
          <w:lang w:bidi="ar-SA"/>
          <w:color w:val="111111"/>
          <w:sz w:val="28"/>
          <w:szCs w:val="28"/>
          <w:rtl/>
        </w:rPr>
        <w:t xml:space="preserve">، واستجابوا لك، فنحنُ موافوكَ إن شاء اللَّه تعالى للأجل الّذي ضربت، والسّلام عليك، وكتب في </w:t>
      </w:r>
      <w:r>
        <w:rPr>
          <w:rStyle w:val="FootnoteReference"/>
        </w:rPr>
        <w:footnoteReference w:id="1682"/>
      </w:r>
      <w:r>
        <w:rPr>
          <w:rFonts w:ascii="Amiri" w:hAnsi="Amiri" w:eastAsia="Amiri" w:cs="Amiri"/>
          <w:lang w:bidi="ar-SA"/>
          <w:color w:val="111111"/>
          <w:sz w:val="28"/>
          <w:szCs w:val="28"/>
          <w:rtl/>
        </w:rPr>
        <w:t xml:space="preserve">أسفل الكتاب هذه الأبيات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تَبَصَّرْ فإنِّي </w:t>
      </w:r>
      <w:r>
        <w:rPr>
          <w:rStyle w:val="FootnoteReference"/>
        </w:rPr>
        <w:footnoteReference w:id="1684"/>
      </w:r>
      <w:r>
        <w:rPr>
          <w:rFonts w:ascii="Amiri" w:hAnsi="Amiri" w:eastAsia="Amiri" w:cs="Amiri"/>
          <w:lang w:bidi="ar-SA"/>
          <w:color w:val="111111"/>
          <w:sz w:val="28"/>
          <w:szCs w:val="28"/>
          <w:rtl/>
        </w:rPr>
        <w:t xml:space="preserve">قَدْ أتَيْتُكَ مُعْلِماً </w:t>
      </w:r>
      <w:r>
        <w:rPr>
          <w:rStyle w:val="FootnoteReference"/>
        </w:rPr>
        <w:footnoteReference w:id="1685"/>
      </w:r>
      <w:r>
        <w:rPr>
          <w:rFonts w:ascii="Amiri" w:hAnsi="Amiri" w:eastAsia="Amiri" w:cs="Amiri"/>
          <w:lang w:bidi="ar-SA"/>
          <w:color w:val="111111"/>
          <w:sz w:val="28"/>
          <w:szCs w:val="28"/>
          <w:rtl/>
        </w:rPr>
        <w:t xml:space="preserve">*** على أتْلِع </w:t>
      </w:r>
      <w:r>
        <w:rPr>
          <w:rStyle w:val="FootnoteReference"/>
        </w:rPr>
        <w:footnoteReference w:id="1686"/>
      </w:r>
      <w:r>
        <w:rPr>
          <w:rFonts w:ascii="Amiri" w:hAnsi="Amiri" w:eastAsia="Amiri" w:cs="Amiri"/>
          <w:lang w:bidi="ar-SA"/>
          <w:color w:val="111111"/>
          <w:sz w:val="28"/>
          <w:szCs w:val="28"/>
          <w:rtl/>
        </w:rPr>
        <w:t xml:space="preserve">الهادِي أجَشَّ هَزِيمِ </w:t>
      </w:r>
      <w:r>
        <w:rPr>
          <w:rStyle w:val="FootnoteReference"/>
        </w:rPr>
        <w:footnoteReference w:id="1687"/>
      </w:r>
    </w:p>
    <w:p>
      <w:pPr>
        <w:pStyle w:val="BookText"/>
      </w:pPr>
      <w:r>
        <w:rPr>
          <w:rFonts w:ascii="Amiri" w:hAnsi="Amiri" w:eastAsia="Amiri" w:cs="Amiri"/>
          <w:lang w:bidi="ar-SA"/>
          <w:color w:val="111111"/>
          <w:sz w:val="28"/>
          <w:szCs w:val="28"/>
          <w:rtl/>
        </w:rPr>
        <w:t xml:space="preserve">طوِيل القَرَا نَهْدٍ أشقَّ مقلِّص </w:t>
      </w:r>
      <w:r>
        <w:rPr>
          <w:rStyle w:val="FootnoteReference"/>
        </w:rPr>
        <w:footnoteReference w:id="1688"/>
      </w:r>
      <w:r>
        <w:rPr>
          <w:rFonts w:ascii="Amiri" w:hAnsi="Amiri" w:eastAsia="Amiri" w:cs="Amiri"/>
          <w:lang w:bidi="ar-SA"/>
          <w:color w:val="111111"/>
          <w:sz w:val="28"/>
          <w:szCs w:val="28"/>
          <w:rtl/>
        </w:rPr>
        <w:t xml:space="preserve">*** ملحّ </w:t>
      </w:r>
      <w:r>
        <w:rPr>
          <w:rStyle w:val="FootnoteReference"/>
        </w:rPr>
        <w:footnoteReference w:id="1689"/>
      </w:r>
      <w:r>
        <w:rPr>
          <w:rFonts w:ascii="Amiri" w:hAnsi="Amiri" w:eastAsia="Amiri" w:cs="Amiri"/>
          <w:lang w:bidi="ar-SA"/>
          <w:color w:val="111111"/>
          <w:sz w:val="28"/>
          <w:szCs w:val="28"/>
          <w:rtl/>
        </w:rPr>
        <w:t xml:space="preserve">على قَاري اللّجام رَؤومِ</w:t>
      </w:r>
    </w:p>
    <w:p>
      <w:pPr>
        <w:pStyle w:val="BookText"/>
      </w:pPr>
      <w:r>
        <w:rPr>
          <w:rFonts w:ascii="Amiri" w:hAnsi="Amiri" w:eastAsia="Amiri" w:cs="Amiri"/>
          <w:lang w:bidi="ar-SA"/>
          <w:color w:val="111111"/>
          <w:sz w:val="28"/>
          <w:szCs w:val="28"/>
          <w:rtl/>
        </w:rPr>
        <w:t xml:space="preserve">بِكُلِّ فَتىً لا يملأُ الدِّرْعَ نَحْرَه </w:t>
      </w:r>
      <w:r>
        <w:rPr>
          <w:rStyle w:val="FootnoteReference"/>
        </w:rPr>
        <w:footnoteReference w:id="1690"/>
      </w:r>
      <w:r>
        <w:rPr>
          <w:rFonts w:ascii="Amiri" w:hAnsi="Amiri" w:eastAsia="Amiri" w:cs="Amiri"/>
          <w:lang w:bidi="ar-SA"/>
          <w:color w:val="111111"/>
          <w:sz w:val="28"/>
          <w:szCs w:val="28"/>
          <w:rtl/>
        </w:rPr>
        <w:t xml:space="preserve">*** مِحَشٌّ </w:t>
      </w:r>
      <w:r>
        <w:rPr>
          <w:rStyle w:val="FootnoteReference"/>
        </w:rPr>
        <w:footnoteReference w:id="1691"/>
      </w:r>
      <w:r>
        <w:rPr>
          <w:rFonts w:ascii="Amiri" w:hAnsi="Amiri" w:eastAsia="Amiri" w:cs="Amiri"/>
          <w:lang w:bidi="ar-SA"/>
          <w:color w:val="111111"/>
          <w:sz w:val="28"/>
          <w:szCs w:val="28"/>
          <w:rtl/>
        </w:rPr>
        <w:t xml:space="preserve">لِنَارِ الحَرْبِ غَيرِ سَؤُومِ</w:t>
      </w:r>
    </w:p>
    <w:p>
      <w:pPr>
        <w:pStyle w:val="BookText"/>
      </w:pPr>
      <w:r>
        <w:rPr>
          <w:rFonts w:ascii="Amiri" w:hAnsi="Amiri" w:eastAsia="Amiri" w:cs="Amiri"/>
          <w:lang w:bidi="ar-SA"/>
          <w:color w:val="111111"/>
          <w:sz w:val="28"/>
          <w:szCs w:val="28"/>
          <w:rtl/>
        </w:rPr>
        <w:t xml:space="preserve">أخِي ثِقَةٍ يَبْغي الإلهَ بِسَعْيِهِ </w:t>
      </w:r>
      <w:r>
        <w:rPr>
          <w:rStyle w:val="FootnoteReference"/>
        </w:rPr>
        <w:footnoteReference w:id="1692"/>
      </w:r>
      <w:r>
        <w:rPr>
          <w:rFonts w:ascii="Amiri" w:hAnsi="Amiri" w:eastAsia="Amiri" w:cs="Amiri"/>
          <w:lang w:bidi="ar-SA"/>
          <w:color w:val="111111"/>
          <w:sz w:val="28"/>
          <w:szCs w:val="28"/>
          <w:rtl/>
        </w:rPr>
        <w:t xml:space="preserve">*** ضَرُوبٍ بِنَصْلِ السَّيْفِ غَيرَ أثيمِ</w:t>
      </w:r>
    </w:p>
    <w:p>
      <w:pPr>
        <w:pStyle w:val="BookText"/>
      </w:pPr>
      <w:r>
        <w:rPr>
          <w:rFonts w:ascii="Amiri" w:hAnsi="Amiri" w:eastAsia="Amiri" w:cs="Amiri"/>
          <w:lang w:bidi="ar-SA"/>
          <w:color w:val="111111"/>
          <w:sz w:val="28"/>
          <w:szCs w:val="28"/>
          <w:rtl/>
        </w:rPr>
        <w:t xml:space="preserve">وذكر محمّد بن جرير الطّبريّ- في تاريخه- أنّ أوّل ما ابتدأ به الشّيعة من أمرهم سنة إحدى وستّين وهي السّنة الّتي </w:t>
      </w:r>
      <w:r>
        <w:rPr>
          <w:rStyle w:val="FootnoteReference"/>
        </w:rPr>
        <w:footnoteReference w:id="1693"/>
      </w:r>
      <w:r>
        <w:rPr>
          <w:rFonts w:ascii="Amiri" w:hAnsi="Amiri" w:eastAsia="Amiri" w:cs="Amiri"/>
          <w:lang w:bidi="ar-SA"/>
          <w:color w:val="111111"/>
          <w:sz w:val="28"/>
          <w:szCs w:val="28"/>
          <w:rtl/>
        </w:rPr>
        <w:t xml:space="preserve">قُتِل فيها الحسين عليه السلام، فما زالوا في جمع آلة الحرب والاستعداد للقتال، ودعاء الشّيعة بعضهم لبعضٍ في السِّرِّ للطّلب بدم الحسين عليه السلام حتّى مات يزيد بن معاوية- عليهما اللّعنة والهاوية-، وكان بين مقتل الحسين عليه السلام وهلاك يزيد- لعنه اللَّه- ثلاث سنين وشهران وأربعة أيّام، وكان أمير العراق عُبيداللَّه بن زياد- لعنه اللَّه-، وخليفته بالكوفة عمرو بن حُريث المخزوميّ.</w:t>
      </w:r>
    </w:p>
    <w:p>
      <w:pPr>
        <w:pStyle w:val="BookText"/>
      </w:pPr>
      <w:r>
        <w:rPr>
          <w:rFonts w:ascii="Amiri" w:hAnsi="Amiri" w:eastAsia="Amiri" w:cs="Amiri"/>
          <w:lang w:bidi="ar-SA"/>
          <w:color w:val="111111"/>
          <w:sz w:val="28"/>
          <w:szCs w:val="28"/>
          <w:rtl/>
        </w:rPr>
        <w:t xml:space="preserve">ابن نما، ذوب النّضار،/ 73- 77/ عنه: المجلسي، البحار، 45/ 355- 356؛</w:t>
      </w:r>
    </w:p>
    <w:p>
      <w:pPr>
        <w:pStyle w:val="BookText"/>
      </w:pPr>
      <w:r>
        <w:rPr>
          <w:rFonts w:ascii="Amiri" w:hAnsi="Amiri" w:eastAsia="Amiri" w:cs="Amiri"/>
          <w:lang w:bidi="ar-SA"/>
          <w:color w:val="111111"/>
          <w:sz w:val="28"/>
          <w:szCs w:val="28"/>
          <w:rtl/>
        </w:rPr>
        <w:t xml:space="preserve">البحراني، العوالم، 17/ 674- 675؛ البهبهاني، الدّمعة السّاكبة، 5/ 222- 223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قتل ابن زياد وجماعة آخرين، فذكر علماء السِّيَر قالوا: لمّا قُتل الحسين، سقط في أيدي القوم الّذين قعدوا عن نصرته، وقاموا مفكِّرين نادمين، فلمّا مات يزيد بن معاوية منتصف ربيع الأوّل سنة أربع وستّين، تحرّكت الشّيعة بالكوفة وكانوا يخافون منه، وقيل:</w:t>
      </w:r>
    </w:p>
    <w:p>
      <w:pPr>
        <w:pStyle w:val="BookText"/>
      </w:pPr>
      <w:r>
        <w:rPr>
          <w:rFonts w:ascii="Amiri" w:hAnsi="Amiri" w:eastAsia="Amiri" w:cs="Amiri"/>
          <w:lang w:bidi="ar-SA"/>
          <w:color w:val="111111"/>
          <w:sz w:val="28"/>
          <w:szCs w:val="28"/>
          <w:rtl/>
        </w:rPr>
        <w:t xml:space="preserve">إنّما تحرّكت في هذه السّنة قبل موت يزيد وهو الأصحّ.</w:t>
      </w:r>
    </w:p>
    <w:p>
      <w:pPr>
        <w:pStyle w:val="BookText"/>
      </w:pPr>
      <w:r>
        <w:rPr>
          <w:rFonts w:ascii="Amiri" w:hAnsi="Amiri" w:eastAsia="Amiri" w:cs="Amiri"/>
          <w:lang w:bidi="ar-SA"/>
          <w:color w:val="111111"/>
          <w:sz w:val="28"/>
          <w:szCs w:val="28"/>
          <w:rtl/>
        </w:rPr>
        <w:t xml:space="preserve">فذكر هشام بن محمّد قال: لمّا قُتل الحسين، تحرّكت الشّيعة وبكوا ورأوا أ نّه لاينجيهم ولا يغسل عنهم العار والإثم إلّاقتل مَنْ قتل الحسين أو يُقتلوا فيه عن آخرهم، وفزعوا إلى خمسةٍ من رؤساء أهل الكوفة وهم سليمان بن صُرَد الخزاعيّ، وكانت له صحبة مع رسول اللَّه (صلي الله عليه و آله) ، والمسيَّب بن نحبة الفزاريّ، وكان من أصحاب عليّ عليه السلام وخيارهم، وعبداللَّه ابن سعد بن نُفيل الأزديّ وعبداللَّه بن وال التّميميّ ورفاعة بن شدّاد البجليّ، وكان اجتماعهم في منزل سليمان بن صُرَد، فاتّفقوا وتعاهدوا وتعاقدوا على المسير إلى قتال أهل الشّام والطّلب بدمِ الحسين وأن يكونوا إجتماعهم بالنّخيلة سنة خمس وستّين.</w:t>
      </w:r>
    </w:p>
    <w:p>
      <w:pPr>
        <w:pStyle w:val="BookText"/>
      </w:pPr>
      <w:r>
        <w:rPr>
          <w:rFonts w:ascii="Amiri" w:hAnsi="Amiri" w:eastAsia="Amiri" w:cs="Amiri"/>
          <w:lang w:bidi="ar-SA"/>
          <w:color w:val="111111"/>
          <w:sz w:val="28"/>
          <w:szCs w:val="28"/>
          <w:rtl/>
        </w:rPr>
        <w:t xml:space="preserve">قلت: وما لقتالهم لأهلِ الشّامِ معنى لأنّه لم يحضر أحد من أهل الشّام قتال الحسين وإنّما قتله أهل الكوفة، فإن كان طلبهم ليزيد فقد مات وقد كان ينبغي أن يقتلوا قتلته بالكوفة يطلبوا ابن زياد ثمّ أنّهم كاتبوا الشّيعة، فأجابهم أهل الأمصار، وقيل: أنّهم تحرّكوا عقيب قتل الحسين أوّل سنة إحدى وستين ولم يزالوا في جمع الأموال والاستعداد حتّى مات يزيد.</w:t>
      </w:r>
    </w:p>
    <w:p>
      <w:pPr>
        <w:pStyle w:val="BookText"/>
      </w:pPr>
      <w:r>
        <w:rPr>
          <w:rFonts w:ascii="Amiri" w:hAnsi="Amiri" w:eastAsia="Amiri" w:cs="Amiri"/>
          <w:lang w:bidi="ar-SA"/>
          <w:color w:val="111111"/>
          <w:sz w:val="28"/>
          <w:szCs w:val="28"/>
          <w:rtl/>
        </w:rPr>
        <w:t xml:space="preserve">سبط ابن الجوزي، تذكرة الخواصّ،/ 159- 160</w:t>
      </w:r>
    </w:p>
    <w:p>
      <w:pPr>
        <w:pStyle w:val="BookText"/>
      </w:pPr>
      <w:r>
        <w:rPr>
          <w:rFonts w:ascii="Amiri" w:hAnsi="Amiri" w:eastAsia="Amiri" w:cs="Amiri"/>
          <w:lang w:bidi="ar-SA"/>
          <w:color w:val="111111"/>
          <w:sz w:val="28"/>
          <w:szCs w:val="28"/>
          <w:rtl/>
        </w:rPr>
        <w:t xml:space="preserve">وإنّما ذكرنا خبر التّوّابين في هذا الموضع في أخبار عبداللَّه بن الزّبير؛ لأنّ ظهورهم ومقتلهم كان في أيّامه، ومن بلد داخل تحت حكمه، ونحن نذكر مبدأ أمرهم، وقد ذكرهم ابن الأثير الجزريّ رحمه الله في تاريخه الكامل في حوادث سنة أربع وستّين، وسنة خمس وستّين.</w:t>
      </w:r>
    </w:p>
    <w:p>
      <w:pPr>
        <w:pStyle w:val="BookText"/>
      </w:pPr>
      <w:r>
        <w:rPr>
          <w:rFonts w:ascii="Amiri" w:hAnsi="Amiri" w:eastAsia="Amiri" w:cs="Amiri"/>
          <w:lang w:bidi="ar-SA"/>
          <w:color w:val="111111"/>
          <w:sz w:val="28"/>
          <w:szCs w:val="28"/>
          <w:rtl/>
        </w:rPr>
        <w:t xml:space="preserve">قال: ولمّا قُتل الحسين بن عليّ (رضي اللَّه عنهما) كما ذكرنا، تلاقَت الشّيعةُ بالتّلاوم والنّدم على ما صدرَ منهم، من استدعائهم الحسين وخذلانه حتّى قُتل، ورأوا أنّهم لا يغسل عنهم العار والإثم الّذي ارتكبوه إلّاقتل مَنْ قتله، أو القتل فيه.</w:t>
      </w:r>
    </w:p>
    <w:p>
      <w:pPr>
        <w:pStyle w:val="BookText"/>
      </w:pPr>
      <w:r>
        <w:rPr>
          <w:rFonts w:ascii="Amiri" w:hAnsi="Amiri" w:eastAsia="Amiri" w:cs="Amiri"/>
          <w:lang w:bidi="ar-SA"/>
          <w:color w:val="111111"/>
          <w:sz w:val="28"/>
          <w:szCs w:val="28"/>
          <w:rtl/>
        </w:rPr>
        <w:t xml:space="preserve">فاجتمعوا بالكوفة إلى خمس نفر من رؤوس الشّيعة، وهم: سليمان بن صُرَد الخزاعيّ،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له صحبة، والمسيَّب بن نَجبَة الفَزاريّ، وكان من أصحاب عليّ وخيارهم، وعبداللَّه ابن مسعود بن نُفيل الأزديّ، وعبداللَّه بن وال التّيميّ، تيم بكر بن وائل، ورفاعة بن شدّاد البَجَليّ، فاجتمعوا في منزل سليمان بن صُرَد، فبدأهم المسيَّب بن نَجبَة، فقال بعد حمد اللَّه: «أمّا بعد، فإنّا ابتُلينا بطول العمر، والتّعرّض لأنواع الفتن، فنرغب إلى ربِّنا أن لا يجعلنا ممّن يقول له غداً: «أوَلَمْ نُعَمِّركُم ما يتذكّرُ فيه مَنْ تَذَكَّرَ» </w:t>
      </w:r>
      <w:r>
        <w:rPr>
          <w:rStyle w:val="FootnoteReference"/>
        </w:rPr>
        <w:footnoteReference w:id="1694"/>
      </w:r>
    </w:p>
    <w:p>
      <w:pPr>
        <w:pStyle w:val="BookText"/>
      </w:pPr>
      <w:r>
        <w:rPr>
          <w:rFonts w:ascii="Amiri" w:hAnsi="Amiri" w:eastAsia="Amiri" w:cs="Amiri"/>
          <w:lang w:bidi="ar-SA"/>
          <w:color w:val="111111"/>
          <w:sz w:val="28"/>
          <w:szCs w:val="28"/>
          <w:rtl/>
        </w:rPr>
        <w:t xml:space="preserve">وإنّ أمير المؤمنين قال: العمر الّذي أعذر اللَّه فيه إلى ابن آدم ستّون سنة، وليس فينا رجل إلّاوقد بلغه، وقد كنّا مغرمين بتزكية أنفسنا </w:t>
      </w:r>
      <w:r>
        <w:rPr>
          <w:rStyle w:val="FootnoteReference"/>
        </w:rPr>
        <w:footnoteReference w:id="1695"/>
      </w:r>
      <w:r>
        <w:rPr>
          <w:rFonts w:ascii="Amiri" w:hAnsi="Amiri" w:eastAsia="Amiri" w:cs="Amiri"/>
          <w:lang w:bidi="ar-SA"/>
          <w:color w:val="111111"/>
          <w:sz w:val="28"/>
          <w:szCs w:val="28"/>
          <w:rtl/>
        </w:rPr>
        <w:t xml:space="preserve">، فوجدنا اللَّهُ كاذبين في كلِّ موطنٍ من مواطن ابن ابنة نبيّه محمّد (صلي الله عليه و آله) ، وقد بلغنا قبل ذلك كتبه ورسله، وأعذر إلينا، فسألنا نصره عَوداً وبَدءاً، وعلانية وسرّاً، فبخلنا عنه بأنفسنا حتّى قُتِلَ إلى جانبنا، لا نحن نصرناه بأيدينا ولا جدلنا عنه بألسنتنا، ولا قوّيناه بأموالنا، ولا طلبنا له النُّصرة إلى عشائرنا، فما عُذْرنا عند ربِّنا وعند لقاء نبيِّنا، وقد قُتِلَ فينا ولده وحبيبه، وذرِّيّته ونَسْلُه! لا واللَّه لا عذرَ دُونَ أن تَقتلوا قاتله والمُوَالين عليه أو تقتلوا في طلب ذلك، فعسى ربُّنا أن يرضَى عنّا عند ذلك، وما أنا بعد لقائه لعقوبته بآمِن: أيّها القوم، ولُّوا عليكم رجلًا منكم، فإنّه لا بُدّ لكم من أمير تفزعون إليه، وراية تَحفُّون بها».</w:t>
      </w:r>
    </w:p>
    <w:p>
      <w:pPr>
        <w:pStyle w:val="BookText"/>
      </w:pPr>
      <w:r>
        <w:rPr>
          <w:rFonts w:ascii="Amiri" w:hAnsi="Amiri" w:eastAsia="Amiri" w:cs="Amiri"/>
          <w:lang w:bidi="ar-SA"/>
          <w:color w:val="111111"/>
          <w:sz w:val="28"/>
          <w:szCs w:val="28"/>
          <w:rtl/>
        </w:rPr>
        <w:t xml:space="preserve">فقام رفاعة بن شدّاد فقال: «أمّا بعدُ، فإنّ اللَّه قد هداكَ لأصْوَب القول، وبدأت بأرشدِ الأمور بدعائك إلى جهاد الفاسقين وإلى التّوبة من الذّنب العظيم، فمسموع منك مستجاب إلى قولك، وقلتَ: ولُّوا أمركم رجلًا تفزَعونَ إليه وتحفُّون برايته، وقد رأينا مثلَ الّذي رأيتَ، فإن تكن أنتَ ذلك الرّجل تكن عندنا مَرْضياً، وفينا مستنصحاً وفي جماعتنا محبّاً، وإن رأيت ورأى ذلك أصحابنا ولّينا هذا الأمر شيخَ الشّيعة صاحبَ رسول اللَّه (صلي الله عليه و آله) وذا السّابقة والقدَم سليمانَ بن صُرَد المحمودَ في بأسه ودينه الموثوق بحزمه».</w:t>
      </w:r>
    </w:p>
    <w:p>
      <w:pPr>
        <w:pStyle w:val="BookText"/>
      </w:pPr>
      <w:r>
        <w:rPr>
          <w:rFonts w:ascii="Amiri" w:hAnsi="Amiri" w:eastAsia="Amiri" w:cs="Amiri"/>
          <w:lang w:bidi="ar-SA"/>
          <w:color w:val="111111"/>
          <w:sz w:val="28"/>
          <w:szCs w:val="28"/>
          <w:rtl/>
        </w:rPr>
        <w:t xml:space="preserve">وتكلّم عبداللَّه بن وأل وعبداللَّه بن سعد بنحو ذلك، وأثنيا على سليمان والمُسَيَّب،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المسيَّب: قد أصبتم فولُّوا أمركم سليمان بن صُرَد.</w:t>
      </w:r>
    </w:p>
    <w:p>
      <w:pPr>
        <w:pStyle w:val="BookText"/>
      </w:pPr>
      <w:r>
        <w:rPr>
          <w:rFonts w:ascii="Amiri" w:hAnsi="Amiri" w:eastAsia="Amiri" w:cs="Amiri"/>
          <w:lang w:bidi="ar-SA"/>
          <w:color w:val="111111"/>
          <w:sz w:val="28"/>
          <w:szCs w:val="28"/>
          <w:rtl/>
        </w:rPr>
        <w:t xml:space="preserve">فتكلّم سليمان بن صُرَد بكلامٍ كثيرٍ حضّهم فيه على القيام، وطلب ثأر الحسين، وقتل قَتَلته، أو القتل دون ذلك.</w:t>
      </w:r>
    </w:p>
    <w:p>
      <w:pPr>
        <w:pStyle w:val="BookText"/>
      </w:pPr>
      <w:r>
        <w:rPr>
          <w:rFonts w:ascii="Amiri" w:hAnsi="Amiri" w:eastAsia="Amiri" w:cs="Amiri"/>
          <w:lang w:bidi="ar-SA"/>
          <w:color w:val="111111"/>
          <w:sz w:val="28"/>
          <w:szCs w:val="28"/>
          <w:rtl/>
        </w:rPr>
        <w:t xml:space="preserve">وكتب إلى سعد بن حُذيفة بن اليمان يُعلمه بما عزموا عليه، ويدعوه إلى مساعدتهم هو ومَنْ معه من الشّيعة بالمدائن، فقرأ سعد الكتاب على مَنْ بالمدائن من الشّيعة، فأجابوا إلى ذلك.</w:t>
      </w:r>
    </w:p>
    <w:p>
      <w:pPr>
        <w:pStyle w:val="BookText"/>
      </w:pPr>
      <w:r>
        <w:rPr>
          <w:rFonts w:ascii="Amiri" w:hAnsi="Amiri" w:eastAsia="Amiri" w:cs="Amiri"/>
          <w:lang w:bidi="ar-SA"/>
          <w:color w:val="111111"/>
          <w:sz w:val="28"/>
          <w:szCs w:val="28"/>
          <w:rtl/>
        </w:rPr>
        <w:t xml:space="preserve">وكتب سليمان أيضاً إلى المثنّى، فأجابه: إنّنا معشَر الشّيعة حمدنا اللَّه على ما عزمتم عليه، ونحنُ موافوك إن شاء اللَّه للأجل الّذي ضربت.</w:t>
      </w:r>
    </w:p>
    <w:p>
      <w:pPr>
        <w:pStyle w:val="BookText"/>
      </w:pPr>
      <w:r>
        <w:rPr>
          <w:rFonts w:ascii="Amiri" w:hAnsi="Amiri" w:eastAsia="Amiri" w:cs="Amiri"/>
          <w:lang w:bidi="ar-SA"/>
          <w:color w:val="111111"/>
          <w:sz w:val="28"/>
          <w:szCs w:val="28"/>
          <w:rtl/>
        </w:rPr>
        <w:t xml:space="preserve">قال: وكان أوّل ما ابتدءوا به أمرهم بعد قتل الحسين في سنة إحدى وستّين، فما زالوا في جمع آلة الحرب ودعاء النّاس، في السِّرّ إلى أن هلك يزيد بن معاوية في سنة أربع وستّين، فجاء إلى سليمان أصحابه، فقالوا: قد ماتَ هذا الطّاغية، والأمر ضعيف، فإن شئتَ وثبنا على عمرو بن حريث، وكان خليفة ابن زياد على الكوفة، ثمّ أظهرنا الطّلب بدم الحسين وتتبّعنا قتلته، ثمّ ندعو النّاس إلى أهل هذا البيت. فقال لهم سليمان: «لا تعجلوا، إنِّي قد نظرتُ فيما ذكرتم، فرأيتُ قتلة الحسين هم أشراف الكوفة وفرسان العرب، ومتى علموا ذلك كانوا أشدّ عليكم، ونظرتُ فيمَن تبعني منكم، فعلمتُ أنّهم لو خرجوا لم يُدركوا ثأرهم ولم يشفوا نفوسهم وكانوا جَزَراً لعدوِّهم ولكن بثُّوا دُعاتكم وادعوا إلى أمركم»؛ ففعلوا، فاستجاب لهم ناس كثير.</w:t>
      </w:r>
    </w:p>
    <w:p>
      <w:pPr>
        <w:pStyle w:val="BookText"/>
      </w:pPr>
      <w:r>
        <w:rPr>
          <w:rFonts w:ascii="Amiri" w:hAnsi="Amiri" w:eastAsia="Amiri" w:cs="Amiri"/>
          <w:lang w:bidi="ar-SA"/>
          <w:color w:val="111111"/>
          <w:sz w:val="28"/>
          <w:szCs w:val="28"/>
          <w:rtl/>
        </w:rPr>
        <w:t xml:space="preserve">النّويري، نهاية الإرب، 20/ 527- 530</w:t>
      </w:r>
    </w:p>
    <w:p>
      <w:pPr>
        <w:pStyle w:val="BookText"/>
      </w:pPr>
      <w:r>
        <w:rPr>
          <w:rFonts w:ascii="Amiri" w:hAnsi="Amiri" w:eastAsia="Amiri" w:cs="Amiri"/>
          <w:lang w:bidi="ar-SA"/>
          <w:color w:val="111111"/>
          <w:sz w:val="28"/>
          <w:szCs w:val="28"/>
          <w:rtl/>
        </w:rPr>
        <w:t xml:space="preserve">وفيها [سنة أربع وستّين] اجتمع ملأ الشّيعة على سليمان بن صُرَد بالكوفة، وتواعدوا النّخيلة ليأخذوا بثأر الحسين بن عليّ بن أبي طالب، وما زالوا في ذلك مجدِّين، وعليه عازمين، من مقتل الحسين بكربلاء من يوم عاشوراء عشرة المحرّم سنة إحدى وستّين، وقد ندموا على ما كان منهم من بعثهم إليه، فلمّا أتاهم خذلوه وتخلّوا عنه ولم ينصروه، فجادت بوصلٍ حين لا ينفع الوصل. فاجتمعوا في دار سليمان بن صُرَد وهو صحابي جليل، وكان رؤوس القائمين في ذلك خمسة، سليمان بن صُرَد الصّحابيّ، والمسيّب بن نجية الفزاريّ، أحد كبار أصحاب عليّ، وعبداللَّه بن سعد بن نفيل الأزديّ، وعبداللَّه بن وال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التّيميّ، ورفاعة بن شدّاد البجليّ. وكلّهم من أصحاب عليّ رضى الله عنه، فاجتمعوا كلّهم بعد خطب ومواعظ على تأمير سليمان بن صُرَد عليهم، فتعاهدوا وتعاقدوا وتواسدوا النّخيلة، وأن يجتمع مَنْ يستجيب لهم إلى ذلك الموضع بها في سنة خمس وستّين، ثمّ جمعوا من أموالهم وأسلحتهم شيئاً كثيراً وأعدّوه لذلك. وقام المسيّب بن نجية خطيباً فيهم، فحمد اللَّه وأثنى عليه، وقال: أمّا بعد، فقد ابتلينا بطول العمر وكثرة الفتن، وقد ابتلانا اللَّه، فوجدنا كاذبين في نصرة ابن بنت رسول اللَّه (صلي الله عليه و آله) ، بعد أن كتبنا إليه وراسلناه، فأتانا طمعاً في نصرتنا إيّاه، فخذلناه وأخلفناه، وأتينا به إلى مَنْ قتله وقتل أولاده وذرِّيته وقراباته الأخيار، فما نصرناهم بأيدينا، ولا خذلنا عنهم بألسنتنا، ولا قوّيناهم بأموالنا، فالويل لنا جميعاً وبلًا متّصلًا أبداً، لا يفتر ولا يبيد دون أن نقتل قاتله والممالئين عليه، أو نُقتَل دون ذلك وتذهب أموالنا وتخرب ديارنا، أيّها النّاس قوموا في ذلك قومة رجل واحد، وتوبوا إلى بارئكم فاقتلوا أنفسكم ذلكم خيرٌ لكم عند بارئكم. وذكر كلاماً طويلًا، ثمّ كتبوا إلى جميع إخوانهم أن يجتمعوا بالنّخيلة في السّنة الآتية.</w:t>
      </w:r>
    </w:p>
    <w:p>
      <w:pPr>
        <w:pStyle w:val="BookText"/>
      </w:pPr>
      <w:r>
        <w:rPr>
          <w:rFonts w:ascii="Amiri" w:hAnsi="Amiri" w:eastAsia="Amiri" w:cs="Amiri"/>
          <w:lang w:bidi="ar-SA"/>
          <w:color w:val="111111"/>
          <w:sz w:val="28"/>
          <w:szCs w:val="28"/>
          <w:rtl/>
        </w:rPr>
        <w:t xml:space="preserve">وكتب سليمان بن صُرَد إلى سعد بن حذيفة بن اليمان، وهو أمير على المدائن، يدعوه إلى ذلك، فاستجاب له ودعا إليه سعد مَنْ أطاعه من أهل المدائن، فبادروا إليه بالاستجابة والقبول، وتمالؤوا عليه وتواعدوا النّخيلة في التّاريخ المذكور. وكتب سعد بن حذيفة إلى سليمان بن صُرَد بذلك، ففرح أهل الكوفة من موافقة أهل المدائن لهم على ذلك، وتنشّطوا لأمرهم الّذي تمالؤوا عليه. فلمّا مات يزيد بن معاوية وابنه معاوية بعد قليل، طمعوا في الأمر، واعتقدوا أنّ أهل الشّام قد ضعفوا، ولم يبقَ مَنْ يقيم لهم أمراً، فاستشاروا سليمان في الظّهور وأن يخرجوا إلى النّخيلة قبل الميقات، فنهاهم عن ذلك، وقال: لا! حتّى يأتي الأجَل الّذي واعدنا إخواننا فيه، ثمّ هم في الباطن يعدون السّلاح والقوّة ولا يشعر بهم جمهور النّاس. </w:t>
      </w:r>
      <w:r>
        <w:rPr>
          <w:rStyle w:val="FootnoteReference"/>
        </w:rPr>
        <w:footnoteReference w:id="1696"/>
      </w:r>
    </w:p>
    <w:p>
      <w:pPr>
        <w:pStyle w:val="BookText"/>
      </w:pPr>
      <w:r>
        <w:rPr>
          <w:rFonts w:ascii="IRNazanin" w:hAnsi="IRNazanin" w:eastAsia="IRNazanin" w:cs="IRNazanin"/>
          <w:lang w:bidi="fa-IR"/>
          <w:color w:val="111111"/>
          <w:sz w:val="28"/>
          <w:szCs w:val="28"/>
          <w:rtl/>
        </w:rPr>
        <w:t xml:space="preserve">مسيب بن نحبه كه مصحوب عمر بن سعد به كربلا رفته بود، آغاز سخن كرد و گفت: «خداى تعالى ما را به طول عمر مبتلا گردانيد تا در انواع فتنه ها افتاديم و به امور ناشايست متهم گشتيم. اكنون از اعمال سيئه خويش نادم گشته ايم و مى خواهيم كه دست در دامان توبه و انابت زنيم، شايد كه خداى عز و علا توبه ما قبول و بر ما رحمت كند.» هر كس از آن جماعت كه به كربلا رفته بودند، عذرى مى گفتند.</w:t>
      </w:r>
    </w:p>
    <w:p>
      <w:pPr>
        <w:pStyle w:val="BookText"/>
      </w:pPr>
      <w:r>
        <w:rPr>
          <w:rFonts w:ascii="IRNazanin" w:hAnsi="IRNazanin" w:eastAsia="IRNazanin" w:cs="IRNazanin"/>
          <w:lang w:bidi="fa-IR"/>
          <w:color w:val="111111"/>
          <w:sz w:val="28"/>
          <w:szCs w:val="28"/>
          <w:rtl/>
        </w:rPr>
        <w:t xml:space="preserve">سليمان بن صرد گفت: «اين عذرهاى شما مسموع نيست.»</w:t>
      </w:r>
    </w:p>
    <w:p>
      <w:pPr>
        <w:pStyle w:val="BookText"/>
      </w:pPr>
      <w:r>
        <w:rPr>
          <w:rFonts w:ascii="IRNazanin" w:hAnsi="IRNazanin" w:eastAsia="IRNazanin" w:cs="IRNazanin"/>
          <w:lang w:bidi="fa-IR"/>
          <w:color w:val="111111"/>
          <w:sz w:val="28"/>
          <w:szCs w:val="28"/>
          <w:rtl/>
        </w:rPr>
        <w:t xml:space="preserve">گفتند: «پس چه كنيم كه مستحق غفران گرديم؟»</w:t>
      </w:r>
    </w:p>
    <w:p>
      <w:pPr>
        <w:pStyle w:val="BookText"/>
      </w:pPr>
      <w:r>
        <w:rPr>
          <w:rFonts w:ascii="IRNazanin" w:hAnsi="IRNazanin" w:eastAsia="IRNazanin" w:cs="IRNazanin"/>
          <w:lang w:bidi="fa-IR"/>
          <w:color w:val="111111"/>
          <w:sz w:val="28"/>
          <w:szCs w:val="28"/>
          <w:rtl/>
        </w:rPr>
        <w:t xml:space="preserve">سليمان گفت: «هيچ حيله ديگر نمى دانم، به جز آن كه خويشتن را در معرض تيغ آوريم. چنانچه بسيارى از بنى اسرائيل شمشير در يكديگر نهادند. قال اللَّه تعالى: «إنّكُم ظلمتُم أنفسكُم باتِّخاذكُم العِجْلَ فتوبُوا إلى بارئِكُم فاقتلوا أنفسكُم».»</w:t>
      </w:r>
    </w:p>
    <w:p>
      <w:pPr>
        <w:pStyle w:val="BookText"/>
      </w:pPr>
      <w:r>
        <w:rPr>
          <w:rFonts w:ascii="IRNazanin" w:hAnsi="IRNazanin" w:eastAsia="IRNazanin" w:cs="IRNazanin"/>
          <w:lang w:bidi="fa-IR"/>
          <w:color w:val="111111"/>
          <w:sz w:val="28"/>
          <w:szCs w:val="28"/>
          <w:rtl/>
        </w:rPr>
        <w:t xml:space="preserve">مجموع شيعه به زانوى استغفار آمده و گفتند: «مصلحت آن است كه شمشيرها از نيام بيرون كرد، سنان ها بر سر اسبان راست كنيم و جهان را از لوث وجود دشمنان آل محمد صلى الله عليه و آله و سلم پاك گردانيم.» همه بر اين معنى يك جهت گشتند كه قتل آن جناب را و هر كه به كشتن او فرمان داد، هر كه در قتل او سعى نموده و آن كس كه اين معنى پسنديده او آمد، همه را بكشند تا توبه ايشان درجه قبول يابد و چون مهم بر اين موجب قرار يافت، گفتند كه ما را اميرى بايد كه هيچ كس از امر او تخلف جايز ندارد. آن گاه اتفاق نموده، به امارت سليمان ابن صرد رضا دادند و با يكديگر مقرر كردند كه بعد از فتح و ظفر، على بن الحسين رضى الله عنه را بر سرير خلافت بنشانند و در اين باب به اطراف ولايات رسولان فرستادند و نامه ها نوشتند.</w:t>
      </w:r>
    </w:p>
    <w:p>
      <w:pPr>
        <w:pStyle w:val="BookText"/>
      </w:pPr>
      <w:r>
        <w:rPr>
          <w:rFonts w:ascii="IRNazanin" w:hAnsi="IRNazanin" w:eastAsia="IRNazanin" w:cs="IRNazanin"/>
          <w:lang w:bidi="fa-IR"/>
          <w:color w:val="111111"/>
          <w:sz w:val="28"/>
          <w:szCs w:val="28"/>
          <w:rtl/>
        </w:rPr>
        <w:t xml:space="preserve">مضمون جمله آن كه «بر آل محمد صلى الله عليه و آله و سلم ظلمى چنان رفته كه جهانيان را معلوم است. اكنون متوقع از دوستان خاندان نبوت چنان است كه اسباب جنگ آماده ساخته و در فلان وقت به كوفه جمع گردند تا به انتقام اعداى دين از سر بصيرت و يقين شروع نماييم.» اتفاق اين جماعت در سنه احد و ستين كه سال قتل امير المؤمنين حسين رضى الله عنه بود، روى نمود تا يزيد لعين در حيات بود، هيچ از آنچه با خود مخمر ساخته بودند، ظاهر نكردند. اما مال زكوة را از شيعه ستانده، عبداللَّه تيمى جمع مى كرد و بفرموده سليمان ضبط مى نمودند تا به وقت خروج در مصالح لشكر خرج كند.</w:t>
      </w:r>
    </w:p>
    <w:p>
      <w:pPr>
        <w:pStyle w:val="BookText"/>
      </w:pPr>
      <w:r>
        <w:rPr>
          <w:rFonts w:ascii="IRNazanin" w:hAnsi="IRNazanin" w:eastAsia="IRNazanin" w:cs="IRNazanin"/>
          <w:lang w:bidi="fa-IR"/>
          <w:color w:val="111111"/>
          <w:sz w:val="28"/>
          <w:szCs w:val="28"/>
          <w:rtl/>
        </w:rPr>
        <w:t xml:space="preserve">و چون يزيد پليد به درك اسفل رفت، عبيداللَّه بن زياد از عراق متوجه شام گشت، شيعه معروض سليمان گردانيدند كه در اين اوان كه عراق از گماشتگان بنى اميه خالى شد، خروج مى توان كرد. سليمان گفت: «هنوز وقت خروج نيست، زيرا كه ما مى خواهيم كه اكثر معارف كوفه را از ميان برداريم و ايشان بالضروره با ما مقاتله خواهند كرد و حالا با ما آن مقدار سپاه نيست كه به مدد ايشان با اين جماعت مقاومت توانيم نمود و اكنون كه يزيد به دوزخ رفت، مردم بيش تر از پيش تر به حوزه متابعت ما در خواهند آمد و بعد از آن سليمان به اطراف، جوانب و اعيان فرستاد تا به تجديد بيعت پرداختند و خلقى نا معدود در صدد متابعت سليمان آمدند.</w:t>
      </w:r>
    </w:p>
    <w:p>
      <w:pPr>
        <w:pStyle w:val="BookText"/>
      </w:pPr>
      <w:r>
        <w:rPr>
          <w:rFonts w:ascii="Amiri" w:hAnsi="Amiri" w:eastAsia="Amiri" w:cs="Amiri"/>
          <w:lang w:bidi="ar-SA"/>
          <w:color w:val="111111"/>
          <w:sz w:val="28"/>
          <w:szCs w:val="28"/>
          <w:rtl/>
        </w:rPr>
        <w:t xml:space="preserve">ميرخواند، روضة الصّفا، 3/ 198- 199</w:t>
      </w:r>
    </w:p>
    <w:p>
      <w:pPr>
        <w:pStyle w:val="BookText"/>
      </w:pPr>
      <w:r>
        <w:rPr>
          <w:rFonts w:ascii="IRNazanin" w:hAnsi="IRNazanin" w:eastAsia="IRNazanin" w:cs="IRNazanin"/>
          <w:lang w:bidi="fa-IR"/>
          <w:color w:val="111111"/>
          <w:sz w:val="28"/>
          <w:szCs w:val="28"/>
          <w:rtl/>
        </w:rPr>
        <w:t xml:space="preserve">طايفه اى از اهل كوفه كه مكتوبات به حسين بن على المرتضى سلام اللَّه تعالى عليهما نوشته آن حضرت را جهت خلافت طلب داشتند و چون ملتمس ايشان را اجابت فرمود جانب عبيداللَّه بن زياد گرفتند، به معاونتش نپرداختند، بلكه بعضى تيغ بى شرمى از غلاف كشيده در كربلا لواى قتال افراختند و بعد از روزى چند بر قبايح اعمال خويش مطلع گشتند، انگشت ندامت به دندان حسرت گزيدند و با يكديگر گفتند: «خسران دنيا و آخرت نصيب ما شد كه فرزند رسول خدا را طلبيديم و او را مدد نكرديم تا شهيد گرديد.»</w:t>
      </w:r>
    </w:p>
    <w:p>
      <w:pPr>
        <w:pStyle w:val="BookText"/>
      </w:pPr>
      <w:r>
        <w:rPr>
          <w:rFonts w:ascii="IRNazanin" w:hAnsi="IRNazanin" w:eastAsia="IRNazanin" w:cs="IRNazanin"/>
          <w:lang w:bidi="fa-IR"/>
          <w:color w:val="111111"/>
          <w:sz w:val="28"/>
          <w:szCs w:val="28"/>
          <w:rtl/>
        </w:rPr>
        <w:t xml:space="preserve">رؤساى اين جماعت پنج نفر بودند سليمان بن صرد الخزاعى كه در سلك صحابه انتظام داشت، مسيب ابن نخبة الفزارى، عبداللَّه بن سعد بن نفيل الازدى، عبداللَّه بن وال التميمى و رفاعة بن شداد.</w:t>
      </w:r>
    </w:p>
    <w:p>
      <w:pPr>
        <w:pStyle w:val="BookText"/>
      </w:pPr>
      <w:r>
        <w:rPr>
          <w:rFonts w:ascii="IRNazanin" w:hAnsi="IRNazanin" w:eastAsia="IRNazanin" w:cs="IRNazanin"/>
          <w:lang w:bidi="fa-IR"/>
          <w:color w:val="111111"/>
          <w:sz w:val="28"/>
          <w:szCs w:val="28"/>
          <w:rtl/>
        </w:rPr>
        <w:t xml:space="preserve">اين طبقه هم در سال شهادت امام حسين عليه السلام بر امارت سليمان بن صرد اتفاق نموده خواطر بر طلب خون امام مظلوم قرار دادند مقرر آن كه چون بر اهل طغيان ظفر يابند امام زين العابدين را بر مسند خلافت نشانند.</w:t>
      </w:r>
    </w:p>
    <w:p>
      <w:pPr>
        <w:pStyle w:val="BookText"/>
      </w:pPr>
      <w:r>
        <w:rPr>
          <w:rFonts w:ascii="IRNazanin" w:hAnsi="IRNazanin" w:eastAsia="IRNazanin" w:cs="IRNazanin"/>
          <w:lang w:bidi="fa-IR"/>
          <w:color w:val="111111"/>
          <w:sz w:val="28"/>
          <w:szCs w:val="28"/>
          <w:rtl/>
        </w:rPr>
        <w:t xml:space="preserve">سليمان به اطراف امصار و بلدان و اعيان فرستاده خلق را به مبايعت خويش خواند و مردم بسيار به قدم متابعت پيش آمده اما مدت چهار سال خروج سليمان در حيز تاخير افتاد.</w:t>
      </w:r>
    </w:p>
    <w:p>
      <w:pPr>
        <w:pStyle w:val="BookText"/>
      </w:pPr>
      <w:r>
        <w:rPr>
          <w:rFonts w:ascii="Amiri" w:hAnsi="Amiri" w:eastAsia="Amiri" w:cs="Amiri"/>
          <w:lang w:bidi="ar-SA"/>
          <w:color w:val="111111"/>
          <w:sz w:val="28"/>
          <w:szCs w:val="28"/>
          <w:rtl/>
        </w:rPr>
        <w:t xml:space="preserve">خواند امير، حبيب السّير، 2/ 133- 134</w:t>
      </w:r>
    </w:p>
    <w:p>
      <w:pPr>
        <w:pStyle w:val="BookText"/>
      </w:pPr>
      <w:r>
        <w:rPr>
          <w:rFonts w:ascii="IRNazanin" w:hAnsi="IRNazanin" w:eastAsia="IRNazanin" w:cs="IRNazanin"/>
          <w:lang w:bidi="fa-IR"/>
          <w:color w:val="111111"/>
          <w:sz w:val="28"/>
          <w:szCs w:val="28"/>
          <w:rtl/>
        </w:rPr>
        <w:t xml:space="preserve">و در اين هنگام رؤساى شيعه در كوفه پنج تن شمرده مى شدند، نخست سليمان بن صرد خزاعى كه به ادراك صحبت حضرت ختمى مرتبت داراى شرف و شرافت بود، ديگر مسيب بن نجبة الفزارى كه در شمار اصحاب على عليه السلام افتخار داشت، ديگر عبداللَّه بن سعد بن نفيل ازدى، ديگر عبداللَّه بن وال التيمى، از تيم بكر ابن وائل، ديگر رفاعةبن شداد البجلى. اين جمله از اخيار اصحاب حيدر كرّار صلوات اللَّه عليه بودند، پس جماعت شيعه به ايشان روى آوردند و در سراى سليمان بن صرد خزاعى انجمن شدند، از نخست مسيب بن نجبه لب به سخن برگشود و خداى را سپاس بگذاشت و رسول را به درود بستود و گفت: «همانا خداوند ديّان ما را به طول عمر و تعرض به انواع فتن بيازمود و ما قدر عمر ندانستيم و به امور ناصواب و افعال ناشايست روزگارنهاديم و به خسارت هر دو سراى دچار شديم و هم اكنون ببايست به حضرت پروردگار بازگشت نماييم تا خداى تعالى ما را در زمره آن مردم در نياورد كه چون بامداد قيامت به ايشان فرمايد «أوَلَم نُعمِّركم ما يتذكّرُ فيه مَن تذكّر وجاءكُم النَّذير فذوقوا فما للظّالمينَ من نصير» كه آيا شما را به طول عمر برخوردار نفرموديم و پيغمبرى بيم دهنده بر شما نفرستاديم و تكاليف شما راروشن نفرموديم. و چون اين خطاب فرا رسد پاسخى به صواب نيابند وبه عذاب خداى دچار گردند، وهمى بشنوند كه ايشان را گويند بچشيد كه ستمكاران را يار و ياورى نيست، همانا امير المؤمنين على عليه السلام مى فرمايد: «العمرُ الّذي أعذرَ اللَّه فيه ابن آدم ستّون سنة».</w:t>
      </w:r>
    </w:p>
    <w:p>
      <w:pPr>
        <w:pStyle w:val="BookText"/>
      </w:pPr>
      <w:r>
        <w:rPr>
          <w:rFonts w:ascii="IRNazanin" w:hAnsi="IRNazanin" w:eastAsia="IRNazanin" w:cs="IRNazanin"/>
          <w:lang w:bidi="fa-IR"/>
          <w:color w:val="111111"/>
          <w:sz w:val="28"/>
          <w:szCs w:val="28"/>
          <w:rtl/>
        </w:rPr>
        <w:t xml:space="preserve">مقصود اين است كه چون كسى روزگارش به شصت سال پيوست و همچنان در باديه ضلالت به غفلت نشست او را معذور نخواهند داشت و عذر او را مسموع نخواهند شمرد، اكنون در ميان ما مردى نيست كه ادراك اين مقدار روزگار ننموده باشد و از مقام مسئوليت خارج باشد، و ما را روزگارى بر سرير چميده كه تزكيه نفوس و متابعان ما بر ما لازم است و ما به اين كار گروگان باشيم، لكن خداى تعالى ما را در نصرت پسر پيغمبرش در هر موطنى از مواطن و مقامى از مقامات و نهجى از مناهج مطيع و صادق نيافت و منافق و كاذب ديد، با اين كه ازاين پيش كتب آسمانى و پيغمبران يزدانى را دريافتيم و از اوامر و نواهى حضرت سبحانى كما يليق با خبر شديم و آنچه بايد به ما بنمودند و حجّت را تمام فرمودند و براى ما راه عذر نگذاشتند.</w:t>
      </w:r>
    </w:p>
    <w:p>
      <w:pPr>
        <w:pStyle w:val="BookText"/>
      </w:pPr>
      <w:r>
        <w:rPr>
          <w:rFonts w:ascii="IRNazanin" w:hAnsi="IRNazanin" w:eastAsia="IRNazanin" w:cs="IRNazanin"/>
          <w:lang w:bidi="fa-IR"/>
          <w:color w:val="111111"/>
          <w:sz w:val="28"/>
          <w:szCs w:val="28"/>
          <w:rtl/>
        </w:rPr>
        <w:t xml:space="preserve">باز گوييد تا عذر و بهانه ما در حضرت خداى يگانه و پيغمبر ما چيست؟ و چون بامداد قيامت با آن حضرت ملاقات كنيم در جواب چه داريم و بهانه چه بياوريم با اين كه پسر حبيب او و ذريّه طاهره و نسل مباركش در ميان ما كشته و به خون خويش آغشته شدند، لا واللَّه هيچ عذر و بهانه از بهر ما امكان نجويد جز اين كه شمشير بر كشيم و با اعداى دين مقاتلت جوئيم و كشندگان آن حضرت و دوستداران ايشان را بكشيم، يا در طلب ثار فرزند رسول مختار عرضه هلاك و دمار شويم، شايد پروردگار قهار از كردار نابهنجار ما بگذرد، معذالك من ايمن نيستم كه از عقاب خداى رستگار باشيم، ايّها القوم هم اكنون يك تن را بر خويشتن ولايت دهيد چه شما را از امارت اميرى كه اصلاح امور خود از او جوييد و رايتى كه در پيرامونش انجمن سازيد گريز و گريزى نيست. اين مسيب بن نجبه همان كس بود كه با عمر بن سعد ملعون به كربلا رفته بود.</w:t>
      </w:r>
    </w:p>
    <w:p>
      <w:pPr>
        <w:pStyle w:val="BookText"/>
      </w:pPr>
      <w:r>
        <w:rPr>
          <w:rFonts w:ascii="IRNazanin" w:hAnsi="IRNazanin" w:eastAsia="IRNazanin" w:cs="IRNazanin"/>
          <w:lang w:bidi="fa-IR"/>
          <w:color w:val="111111"/>
          <w:sz w:val="28"/>
          <w:szCs w:val="28"/>
          <w:rtl/>
        </w:rPr>
        <w:t xml:space="preserve">بالجمله چون مسيب اين كلام بگذاشت، رفاعة بن شداد برخاست و گفت: «اما بعد، همانا خداى تعالى تو را به اصوب قول و ارشد امور هدايت كرد كه ما را به جهاد فاسقين و توبت از گناه عظيم بخواندى، و اين جمله همه از تو مسموع و برآورده مى شود، و اين كه گفتى امر خود را با مردى گذاريد كه امور شما را قرين انتظام بدارد و در زير رايت امارت او فراهم شويد همانا ما نيز آنچه تو به صواب و صلاح ما بازگفتى خود نيز مى بينيم، هم اكنون اگر آن مرد خود تويى ما همه به تو و نصيحت تو خشنود و تو را خواهانيم و محبوب مى شماريم، و اگر تو و اصحاب ما به صلاح و صواب مقرون شماريد اين امر را با سليمان بن صُرَد كه شيخ شيعه و صاحب رسول خداى صلى الله عليه و آله هست بازگذاريم و او را بر خويشتن به امارت برداريم، چه او را سبقت و خدمت و محمدتى در بأس و دين و وثوقى در حزم و آئين است كه ديگران را نيست.»</w:t>
      </w:r>
    </w:p>
    <w:p>
      <w:pPr>
        <w:pStyle w:val="BookText"/>
      </w:pPr>
      <w:r>
        <w:rPr>
          <w:rFonts w:ascii="IRNazanin" w:hAnsi="IRNazanin" w:eastAsia="IRNazanin" w:cs="IRNazanin"/>
          <w:lang w:bidi="fa-IR"/>
          <w:color w:val="111111"/>
          <w:sz w:val="28"/>
          <w:szCs w:val="28"/>
          <w:rtl/>
        </w:rPr>
        <w:t xml:space="preserve">آن گاه عبداللَّه بن سعد بر همين منوال سخن كرد و هر دو تن زبان به تمجيد سليمان و مسيّب برگشودند، مسيّب گفت: «همانا به راه صواب رفتيد و انديشه نيكو ساختيد امر خويش را به سليمان صرد بازگذاريد من نيز جز اين نمى ديدم، هم اكنون اين كار به پاى گذاريد و ساز حرب را آماده شويد.»</w:t>
      </w:r>
    </w:p>
    <w:p>
      <w:pPr>
        <w:pStyle w:val="BookText"/>
      </w:pPr>
      <w:r>
        <w:rPr>
          <w:rFonts w:ascii="IRNazanin" w:hAnsi="IRNazanin" w:eastAsia="IRNazanin" w:cs="IRNazanin"/>
          <w:lang w:bidi="fa-IR"/>
          <w:color w:val="111111"/>
          <w:sz w:val="28"/>
          <w:szCs w:val="28"/>
          <w:rtl/>
        </w:rPr>
        <w:t xml:space="preserve">اين وقت سليمان لب به سخن برگشود و خداى را ستايش گذاشت و گفت: «همانا من از آن بيمناكم كه ما در اين روزگار نابهنجار در افتاديم و با اين ايام نكوهيده فرجام و زندگى ناخجسته انجام دچار شديم كه زندگانيش ناخوش و بليّتش بزرگ و جورش با بزرگان دين شامل گرديد، به خير و عافيت مقرون نشويم چه ما گردنها بركشيديم و اهل بيت پيغمبر خود را به شهر و ديار خويش طلبيديم و به نصرت و يارى نويد داديم و همى خواستار شديم كه به جانب ما ره سپار شوند، چون مسئول ما را مقبول داشتند و به نزد ما آمدند همه اظهار عجز و بى چارگى كرديم و به تجاهل و تسامح پرداختيم، چندان نگران و متربص بنشستيم تا فرزند پيغمبر ما و سلاله و چكيده و گوشت تن و خون او را در ميان ما بكشتند و هرچه فرياد برآوردند و عدل و نصفت طلبيدند هيچ كس يارى و همراهى نكرد، و جماعت فسّاق حجاز آن بدن مبارك و اجساد شريفه را آماج سهام و نيزه خون آشام ساختند و از جاده نصفت و اقتصاد بيرون تاختند، و از طريقت نفاق و شقاق دربيامدند و به جور و اعتساف و ظلم و عناد بر وى تاختند و او را و ذريّه او را شهيد ساختند.</w:t>
      </w:r>
    </w:p>
    <w:p>
      <w:pPr>
        <w:pStyle w:val="BookText"/>
      </w:pPr>
      <w:r>
        <w:rPr>
          <w:rFonts w:ascii="IRNazanin" w:hAnsi="IRNazanin" w:eastAsia="IRNazanin" w:cs="IRNazanin"/>
          <w:lang w:bidi="fa-IR"/>
          <w:color w:val="111111"/>
          <w:sz w:val="28"/>
          <w:szCs w:val="28"/>
          <w:rtl/>
        </w:rPr>
        <w:t xml:space="preserve">همانا در اين زمان نابهنجار دچار شديد و اين كار نابرخوردار را مرتكب آمديد و خشم و سخط پروردگار را بر خود خريدار گشتيد، اكنون بايد از زن و فرزند و مال و پيوند سخن نسازيد، مگر اين كه خداى را از خود خشنود گردانيد، سوگند با خداى گمان نمى برم كه ايزد منّان از شما خشنود گردد جز اين كه در تلافى اين گناه بزرگ خون خويشتن را از كف بگذارانيد و از مرگ بيمناك نباشيد، چه هر گز هيچ كس از مرگ بيم نگرفت مگر اين كه ذليل گشت، شما نيز مانند مردم بنى اسرائيل شويد كه از آن پس كه دين سامرى گرفتند و به پرستش گوساله پرداختند و حضرت موسى عليه السلام از طور بيامد ايشان را به كشتن ايشان بخواند چنان كه خداى فرمايد: «إذ قالَ لهُم نبيّهُم إنّكُم ظلمتُم أنفُسكُم باتِّخاذكُم العِجْل فتوبوا إلى بارئِكُم فاقتِلوا أنفسكُم».»</w:t>
      </w:r>
    </w:p>
    <w:p>
      <w:pPr>
        <w:pStyle w:val="BookText"/>
      </w:pPr>
      <w:r>
        <w:rPr>
          <w:rFonts w:ascii="IRNazanin" w:hAnsi="IRNazanin" w:eastAsia="IRNazanin" w:cs="IRNazanin"/>
          <w:lang w:bidi="fa-IR"/>
          <w:color w:val="111111"/>
          <w:sz w:val="28"/>
          <w:szCs w:val="28"/>
          <w:rtl/>
        </w:rPr>
        <w:t xml:space="preserve">گاهى كه حضرت موسى با مردم بنى اسرائيل از روى خشم و غضب فرمود: «همانا بر نفوس خويش ستم كرديد كه گوساله سامرى را به پرستش بر گرفتيد هم اكنون از اين گناه به پروردگار خويش بازگشت كنيد و خويشتن را بكشيد.» بنى اسرائيل در كمال ندامت اطاعت كردند و به زانو درآمدند و گردن بكشيدند و جمعى به قتل رسيدند، چه دانستند كه اين گناه بزرگ را جز قتل، كفّاره اى نيست، و جز قبول اين كار از عذاب پروردگار آسوده نمى شوند.</w:t>
      </w:r>
    </w:p>
    <w:p>
      <w:pPr>
        <w:pStyle w:val="BookText"/>
      </w:pPr>
      <w:r>
        <w:rPr>
          <w:rFonts w:ascii="IRNazanin" w:hAnsi="IRNazanin" w:eastAsia="IRNazanin" w:cs="IRNazanin"/>
          <w:lang w:bidi="fa-IR"/>
          <w:color w:val="111111"/>
          <w:sz w:val="28"/>
          <w:szCs w:val="28"/>
          <w:rtl/>
        </w:rPr>
        <w:t xml:space="preserve">اكنون باز گوييد حال شما چگونه خواهد بود گاهى كه شما را نيز بخوانند به آنچه بنى اسرائيل را بخواندند، شمشيرها تيز كنيد و سنانها به دست گيريد و براى محاربت و مقاتلت اعداى دين و قتله فرزند سيدالوصيين و ذريّه طاهرين از مرد و مال و اهل و عيال و خيل و رجال و سهام و نصال آن چند كه در حيّز استطاعت و نيروى بضاعت داريد دريغ نكنيد تا در وقت حاجت به كار بنديد.»</w:t>
      </w:r>
    </w:p>
    <w:p>
      <w:pPr>
        <w:pStyle w:val="BookText"/>
      </w:pPr>
      <w:r>
        <w:rPr>
          <w:rFonts w:ascii="IRNazanin" w:hAnsi="IRNazanin" w:eastAsia="IRNazanin" w:cs="IRNazanin"/>
          <w:lang w:bidi="fa-IR"/>
          <w:color w:val="111111"/>
          <w:sz w:val="28"/>
          <w:szCs w:val="28"/>
          <w:rtl/>
        </w:rPr>
        <w:t xml:space="preserve">چون سخنان سليمان به پايان رسيد، خالد بن سعيد بن نفيل آغاز سخن كرد، و گفت: «اى مردم همانا سوگند به خداوند، اگر بدانم كه اگر خويشتن را بكشم مرا از گزند گناه من نجات مى رسد و پروردگار من از من خشنود مى شود البته خويشتن را مى كشم و جمله حاضرات را گواه مى گيرم كه امروز در روى زمين به هرچه مالك هستم- سواى اين اسلحه كه با او با دشمن خود قتال مى كنم- صدقه بر مسلمانان است تا به دستيارى و مددكارى آن با فاسقان قتال دهند.»</w:t>
      </w:r>
    </w:p>
    <w:p>
      <w:pPr>
        <w:pStyle w:val="BookText"/>
      </w:pPr>
      <w:r>
        <w:rPr>
          <w:rFonts w:ascii="IRNazanin" w:hAnsi="IRNazanin" w:eastAsia="IRNazanin" w:cs="IRNazanin"/>
          <w:lang w:bidi="fa-IR"/>
          <w:color w:val="111111"/>
          <w:sz w:val="28"/>
          <w:szCs w:val="28"/>
          <w:rtl/>
        </w:rPr>
        <w:t xml:space="preserve">آن گاه ابو المعتمر بن حبش بن ربيعه الكنانى نيز بر اين سمت تكلّم نمود.</w:t>
      </w:r>
    </w:p>
    <w:p>
      <w:pPr>
        <w:pStyle w:val="BookText"/>
      </w:pPr>
      <w:r>
        <w:rPr>
          <w:rFonts w:ascii="IRNazanin" w:hAnsi="IRNazanin" w:eastAsia="IRNazanin" w:cs="IRNazanin"/>
          <w:lang w:bidi="fa-IR"/>
          <w:color w:val="111111"/>
          <w:sz w:val="28"/>
          <w:szCs w:val="28"/>
          <w:rtl/>
        </w:rPr>
        <w:t xml:space="preserve">پس سليمان گفت: «اين رأى و رويّت و راه و طريقت از بهر شما كافى است، هر كس در انديشه آن است كه به اين نهج سلوك كند و مسلمانان را در اين جهاد به مال و خواسته و آنچه در استطاعت اوست مدد نمايد نزد عبداللَّه بن وال تيمى فراهم نمايد تا چون آنچه دربايست ماست و شما ادا خواهيد نمود نزد او جمع شده با آنان كه مسكين و پريشان حال هستند و نيروى تهيّه خروج ندارند باز رسانيم و ايشان را تجهيز كنيم.»</w:t>
      </w:r>
    </w:p>
    <w:p>
      <w:pPr>
        <w:pStyle w:val="BookText"/>
      </w:pPr>
      <w:r>
        <w:rPr>
          <w:rFonts w:ascii="IRNazanin" w:hAnsi="IRNazanin" w:eastAsia="IRNazanin" w:cs="IRNazanin"/>
          <w:lang w:bidi="fa-IR"/>
          <w:color w:val="111111"/>
          <w:sz w:val="28"/>
          <w:szCs w:val="28"/>
          <w:rtl/>
        </w:rPr>
        <w:t xml:space="preserve">آن گاه سليمان بن صرد نامه اى به سعد بن حذيفة اليمان بنوشت و او را بر آنچه عزيمت نهاده بودند آگاهى داد و او را و آن شيعيان را كه در مداين با وى متفق بودند به مساعدت خود بخواند و به دستيارى عبداللَّه بن مالك الطائى بدو ارسال نمود، چون آن جماعت از مضمون نامه مطّلع شدند اجابت كردند و گفتند: «ما نيز چنانيم كه ايشان هستند.» و در جواب نوشتند كه ما براى مساعدت تو و جنبش به سوى تو آماده ايم.</w:t>
      </w:r>
    </w:p>
    <w:p>
      <w:pPr>
        <w:pStyle w:val="BookText"/>
      </w:pPr>
      <w:r>
        <w:rPr>
          <w:rFonts w:ascii="IRNazanin" w:hAnsi="IRNazanin" w:eastAsia="IRNazanin" w:cs="IRNazanin"/>
          <w:lang w:bidi="fa-IR"/>
          <w:color w:val="111111"/>
          <w:sz w:val="28"/>
          <w:szCs w:val="28"/>
          <w:rtl/>
        </w:rPr>
        <w:t xml:space="preserve">و نيز سليمان مكتوبى به مثنّى بن مخرمة العبدى كه در بصره جاى داشت برنگاشت و او را نيز به مساعدت خويش بخواست و او در جواب نوشت: «اما بعد، مكتوب تو را خواندم و بر برادران دينى تو قرائت نمودم همگان اين رأى و رويّت تو را محمود شمردند و به اجابت مقرون داشتند، ما نيز در آن وقت كه معيّن كردى با ساز و برگ خويش حاضر خدمت و ناظر فرمانيم.» و در پايان مكتوب اين شعر را مرقوم داشت:</w:t>
      </w:r>
    </w:p>
    <w:p>
      <w:pPr>
        <w:pStyle w:val="BookText"/>
      </w:pPr>
      <w:r>
        <w:rPr>
          <w:rFonts w:ascii="Amiri" w:hAnsi="Amiri" w:eastAsia="Amiri" w:cs="Amiri"/>
          <w:lang w:bidi="ar-SA"/>
          <w:color w:val="111111"/>
          <w:sz w:val="28"/>
          <w:szCs w:val="28"/>
          <w:rtl/>
        </w:rPr>
        <w:t xml:space="preserve">«تبصّر كأنِّي قد أتيتك معلماً *** ألا أبلِغ الهادي أجشّ هذيم</w:t>
      </w:r>
    </w:p>
    <w:p>
      <w:pPr>
        <w:pStyle w:val="BookText"/>
      </w:pPr>
      <w:r>
        <w:rPr>
          <w:rFonts w:ascii="Amiri" w:hAnsi="Amiri" w:eastAsia="Amiri" w:cs="Amiri"/>
          <w:lang w:bidi="ar-SA"/>
          <w:color w:val="111111"/>
          <w:sz w:val="28"/>
          <w:szCs w:val="28"/>
          <w:rtl/>
        </w:rPr>
        <w:t xml:space="preserve">طويلُ القرا نهد أحقّ مقلّص *** ملاح على فاسِ اللِّجان أروم</w:t>
      </w:r>
    </w:p>
    <w:p>
      <w:pPr>
        <w:pStyle w:val="BookText"/>
      </w:pPr>
      <w:r>
        <w:rPr>
          <w:rFonts w:ascii="Amiri" w:hAnsi="Amiri" w:eastAsia="Amiri" w:cs="Amiri"/>
          <w:lang w:bidi="ar-SA"/>
          <w:color w:val="111111"/>
          <w:sz w:val="28"/>
          <w:szCs w:val="28"/>
          <w:rtl/>
        </w:rPr>
        <w:t xml:space="preserve">لكلِّ فتىً لا يملأُ الرّوع قلبه *** محشّ لنارِ الحربِ غير سؤوم</w:t>
      </w:r>
    </w:p>
    <w:p>
      <w:pPr>
        <w:pStyle w:val="BookText"/>
      </w:pPr>
      <w:r>
        <w:rPr>
          <w:rFonts w:ascii="Amiri" w:hAnsi="Amiri" w:eastAsia="Amiri" w:cs="Amiri"/>
          <w:lang w:bidi="ar-SA"/>
          <w:color w:val="111111"/>
          <w:sz w:val="28"/>
          <w:szCs w:val="28"/>
          <w:rtl/>
        </w:rPr>
        <w:t xml:space="preserve">أخو ثقةٍ ينوي الإله بسعيه *** ضروبٍ بنصلِ السّيف غير أثيم»</w:t>
      </w:r>
    </w:p>
    <w:p>
      <w:pPr>
        <w:pStyle w:val="BookText"/>
      </w:pPr>
      <w:r>
        <w:rPr>
          <w:rFonts w:ascii="IRNazanin" w:hAnsi="IRNazanin" w:eastAsia="IRNazanin" w:cs="IRNazanin"/>
          <w:lang w:bidi="fa-IR"/>
          <w:color w:val="111111"/>
          <w:sz w:val="28"/>
          <w:szCs w:val="28"/>
          <w:rtl/>
        </w:rPr>
        <w:t xml:space="preserve">مجلسى عليه الرّحمه و ابن اثير و طبرى و غالب مورّخين نوشته اند كه ابتداى امر و آغاز جنبش توّابين بعد از قتل حضرت امام حسين عليه السلام در سال شصت و يكم هجرى بود، و ايشان همچنان در پنهان در تهيه آلات حرب و دعوت مردمان به طلب خون حسين صلوات اللَّه عليه مشغول بودند و دسته دسته و جوقه جوقه ايشان را اجابت همى كردند و بر اين حال اشتغال همى داشتند تا در سال شصت و چهار يزيد به دوزخ واصل گرديد.</w:t>
      </w:r>
    </w:p>
    <w:p>
      <w:pPr>
        <w:pStyle w:val="BookText"/>
      </w:pPr>
      <w:r>
        <w:rPr>
          <w:rFonts w:ascii="IRNazanin" w:hAnsi="IRNazanin" w:eastAsia="IRNazanin" w:cs="IRNazanin"/>
          <w:lang w:bidi="fa-IR"/>
          <w:color w:val="111111"/>
          <w:sz w:val="28"/>
          <w:szCs w:val="28"/>
          <w:rtl/>
        </w:rPr>
        <w:t xml:space="preserve">به روايت مجلسى از روز قتل آن حضرت تا روز هلاك اين نكوهيده خصلت سه سال و دو ماه و چهار روز بود.</w:t>
      </w:r>
    </w:p>
    <w:p>
      <w:pPr>
        <w:pStyle w:val="BookText"/>
      </w:pPr>
      <w:r>
        <w:rPr>
          <w:rFonts w:ascii="IRNazanin" w:hAnsi="IRNazanin" w:eastAsia="IRNazanin" w:cs="IRNazanin"/>
          <w:lang w:bidi="fa-IR"/>
          <w:color w:val="111111"/>
          <w:sz w:val="28"/>
          <w:szCs w:val="28"/>
          <w:rtl/>
        </w:rPr>
        <w:t xml:space="preserve">و در آن اوقات امارت عراق از جانب يزيد با عبيداللَّه بن زياد عليهم اللّعنه بود و از جانب ابن زياد عمرو بن حريث مخزومى در كوفه حكومت مى راند و عبداللَّه بن زبير قبل از آن كه يزيد به دوزخ شود مردمان را به خون خواهى حسين عليه السلام دعوت همى كرد، لكن بعد از مرگ آن ملعون كه او را قوت و قدرتى پديد آمد از آن دعوت بازگشت و يك باره كسان را به خلافت خويش دعوت نمود.</w:t>
      </w:r>
    </w:p>
    <w:p>
      <w:pPr>
        <w:pStyle w:val="BookText"/>
      </w:pPr>
      <w:r>
        <w:rPr>
          <w:rFonts w:ascii="IRNazanin" w:hAnsi="IRNazanin" w:eastAsia="IRNazanin" w:cs="IRNazanin"/>
          <w:lang w:bidi="fa-IR"/>
          <w:color w:val="111111"/>
          <w:sz w:val="28"/>
          <w:szCs w:val="28"/>
          <w:rtl/>
        </w:rPr>
        <w:t xml:space="preserve">چون يزيد هلاك و دمار يافت، اصحاب سليمان بن صرد نزد او فراهم شدند و گفتند: «همانا اين طاغيه روزگار به جهنم ره سپار شد، كار خلافت و امر حكام او سست گرديده، اگر فرمان مى كنى بر عمرو بن حريث كه از جانب ابن زياد حكمران كوفه بود بتازيم و او را از ميان برداريم، آن گاه طلب خون حسين عليه السلام را آشكار سازيم و كشندگان آن حضرت را از پى بتاريم و مردمان را به اين اهل بيت گرامى كه اين طور از حقوق خويشتن دور مانده اند دعوت نماييم.»</w:t>
      </w:r>
    </w:p>
    <w:p>
      <w:pPr>
        <w:pStyle w:val="BookText"/>
      </w:pPr>
      <w:r>
        <w:rPr>
          <w:rFonts w:ascii="IRNazanin" w:hAnsi="IRNazanin" w:eastAsia="IRNazanin" w:cs="IRNazanin"/>
          <w:lang w:bidi="fa-IR"/>
          <w:color w:val="111111"/>
          <w:sz w:val="28"/>
          <w:szCs w:val="28"/>
          <w:rtl/>
        </w:rPr>
        <w:t xml:space="preserve">سليمان گفت: «اكنون تعجيل و شتاب نشايد، همانا من در اين سخنان شما نيك نگران شدم و ديدم كه قتله حسين عليه السلام به جمله از اشراف كوفه و فرسان عرب هستند، چون بر اين انديشه وقوف يابند، از تمامت مردمان بر شما شديدتر و دشمن تر گردند، اين جمعيت و عدّت شما هنوز كافى اين امر نيست، بهتر اين كه داعيان خود را به اطراف بلاد بفرستيد و مردمان را به يارى خويش بخوانيد تا گاهى كه استعداد شما بضاعت گيرد و بضاعت شما لياقت پذيرد.» پس جماعت توّابين به آنچه فرمان يافتند مراقبت و پس از مرگ يزيد گروهى بى شمار ايشان را اجابت كردند.</w:t>
      </w:r>
    </w:p>
    <w:p>
      <w:pPr>
        <w:pStyle w:val="BookText"/>
      </w:pPr>
      <w:r>
        <w:rPr>
          <w:rFonts w:ascii="IRNazanin" w:hAnsi="IRNazanin" w:eastAsia="IRNazanin" w:cs="IRNazanin"/>
          <w:lang w:bidi="fa-IR"/>
          <w:color w:val="111111"/>
          <w:sz w:val="28"/>
          <w:szCs w:val="28"/>
          <w:rtl/>
        </w:rPr>
        <w:t xml:space="preserve">و از آن سوى مردم كوفه چون امر ابن زبير نيرو گرفت، عمرو بن حريث حكمران خود را از كوفه بيرون نمودند و با ابن زبير بيعت كردند، از طرف ديگر سليمان بن صرد و اصحاب او مردمان را به خون خواهى حسين عليه السلام دعوت همى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127- 133</w:t>
      </w:r>
    </w:p>
    <w:p>
      <w:pPr>
        <w:pStyle w:val="BookText"/>
      </w:pPr>
      <w:r>
        <w:rPr>
          <w:rFonts w:ascii="Amiri" w:hAnsi="Amiri" w:eastAsia="Amiri" w:cs="Amiri"/>
          <w:lang w:bidi="ar-SA"/>
          <w:color w:val="111111"/>
          <w:sz w:val="28"/>
          <w:szCs w:val="28"/>
          <w:rtl/>
        </w:rPr>
        <w:t xml:space="preserve">ابن كثير، البداية والنّهاية، 8/ 247- 248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فاجتمعت الشّيعة إلى خمسة نفر من رؤسائهم، وهم سليمان بن صرد الخزاعيّ، وكانت له صحبة مع النّبيّ صلى الله عليه و آله و سلم، وهو من المهاجرين، وكان اسمه يساراً، فسمّاه رسول اللَّه صلى الله عليه و آله و سلم سليمان، وكان له سن عالية وشرف في قومه، فلمّا قبض رسول اللَّه صلى الله عليه و آله و سلم تحوّل، فنزل الكوفة وشهد مع أمير المؤمنين عليه السلام الجمل وصفّين، وكان من جملة الّذين كتبوا للحسين عليه السلام، غير أ نّه لم يقاتل معه خوفاً من ابن زياد، والمسيّب بن نجبة الفزاريّ، وكان من أصحاب عليّ عليه السلام، وعبداللَّه بن سعد بن نفيل الأزديّ، ورفاعة بن شدّاد البجليّ، وعبداللَّه بن وال التّيميّ </w:t>
      </w:r>
      <w:r>
        <w:rPr>
          <w:rStyle w:val="FootnoteReference"/>
        </w:rPr>
        <w:footnoteReference w:id="1697"/>
      </w:r>
      <w:r>
        <w:rPr>
          <w:rFonts w:ascii="Amiri" w:hAnsi="Amiri" w:eastAsia="Amiri" w:cs="Amiri"/>
          <w:lang w:bidi="ar-SA"/>
          <w:color w:val="111111"/>
          <w:sz w:val="28"/>
          <w:szCs w:val="28"/>
          <w:rtl/>
        </w:rPr>
        <w:t xml:space="preserve">، وكان هؤلاء الخمسة من خيار أصحاب عليّ عليه السلام، فاجتمعوا في منزل سليمان بن صرد الخزاعيّ، فخطبهم المسيّب، فقال بعد حمد اللَّه والثّناء عليه:</w:t>
      </w:r>
    </w:p>
    <w:p>
      <w:pPr>
        <w:pStyle w:val="BookText"/>
      </w:pPr>
      <w:r>
        <w:rPr>
          <w:rFonts w:ascii="Amiri" w:hAnsi="Amiri" w:eastAsia="Amiri" w:cs="Amiri"/>
          <w:lang w:bidi="ar-SA"/>
          <w:color w:val="111111"/>
          <w:sz w:val="28"/>
          <w:szCs w:val="28"/>
          <w:rtl/>
        </w:rPr>
        <w:t xml:space="preserve">أمّا بعد فإنّا قد ابتُلينا بطول العمر والتعرّض لأنواع الفتن، فنرغب إلى ربِّنا أن لا يجعلنا ممّن يقول له غداً أوَلَم نعمِّركم ما يتذكّر فيه مَنْ تذَكَّر، فإنّ أمير المؤمنين عليّاً عليه السلام قال:</w:t>
      </w:r>
    </w:p>
    <w:p>
      <w:pPr>
        <w:pStyle w:val="BookText"/>
      </w:pPr>
      <w:r>
        <w:rPr>
          <w:rFonts w:ascii="Amiri" w:hAnsi="Amiri" w:eastAsia="Amiri" w:cs="Amiri"/>
          <w:lang w:bidi="ar-SA"/>
          <w:color w:val="111111"/>
          <w:sz w:val="28"/>
          <w:szCs w:val="28"/>
          <w:rtl/>
        </w:rPr>
        <w:t xml:space="preserve">العمر الّذي أعذر اللَّه فيه إلى ابن آدم ستّون سنة، وليس فينا رجل إلّاوقد بلغه، وقد كنّا مغرمين بتزكية أنفسنا، فوجدنا اللَّه كاذبين في نصر ابن بنت نبيّه صلى الله عليه و آله و سلم، وقد بلغنا قبل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كتبه ورسله وأعذر إلينا، فسألنا نصره، فبخلنا عنه بأنفسنا حتّى قُتل إلى جانبنا لا نحنُ نصرناه بأيدينا ولا جادلنا عنه بألسنتنا، ولا قوّيناه بأموالنا، ولا طلبنا له النّصرة إلى عشائرنا، فما عذرنا عند ربِّنا وعند لقاء نبيِّنا وقد قُتل فينا ولد حبيبه وذرِّيّته ونسله، لا واللَّه لا عذر دون أن تقتلوا قاتله، أو تُقتَلوا في طلب ذلك، فعسى ربّنا أن يرضى عنّا عند ذلك. أيّها القوم ولّوا عليكم رجلًا منكم، فانّه لا بدّ لكم من أمير تفزعون إليه وراية تحفّون بها.</w:t>
      </w:r>
    </w:p>
    <w:p>
      <w:pPr>
        <w:pStyle w:val="BookText"/>
      </w:pPr>
      <w:r>
        <w:rPr>
          <w:rFonts w:ascii="Amiri" w:hAnsi="Amiri" w:eastAsia="Amiri" w:cs="Amiri"/>
          <w:lang w:bidi="ar-SA"/>
          <w:color w:val="111111"/>
          <w:sz w:val="28"/>
          <w:szCs w:val="28"/>
          <w:rtl/>
        </w:rPr>
        <w:t xml:space="preserve">وقام رفاعة بن شدّاد، فقال: أمّا بعد فإنّ اللَّه قد هداك لأصوب القول، وبدأت بأرشد الأمور بدعائك إلى جهاد الفاسقين وإلى التّوبة من الذّنب العظيم، فمسموع منك مستجاب إلى قولك، وقلت: ولّوا أمركم رجلًا، فإن تكن أنتَ ذلك الرّجل تكن عندنا مرضيّاً وإن رأيتم ولّينا هذا الأمر شيخ الشّيعة وصاحب رسول اللَّه صلى الله عليه و آله وذا السّابقة والقدَم سليمان ابن صرد الخزاعيّ، المحمود في بأسه ودينه، الموثوق بحزمه، فقال المسيّب: قد أصبتم فولّوا أمركم سليمان بن صرد، فخطب سليمان وقال في جملة كلامه: إنّا كنّا نمدّ أعناقنا إلى قدوم آل بيت نبيّنا صلى الله عليه و آله و سلم، نمنِّيهم النّصرة ونحثّهم على القدوم، فلمّا قدموا ونينا وعجزنا وأذهلنا حتّى قُتلَ فينا ولد نبيّنا، وسلالته، وبضعة من لحمه ودمه، إذ جعل يستصرخ ويسأل النّصف فلا يُعطى، اتّخذه الفاسقون غرضاً للنّبل ودريئة للرِّماح، ألا انهضوا فقد سخط عليكم ربّكم ولا ترجعوا إلى الحلائل والأبناء حتّى يرضى اللَّه، واللَّه ما أظنّه راضياً دون أن تناجزوا من قتله. ألا لا تهابوا الموت، فما هابه أحد قطّ إلّاذلّ، وكونوا كبني إسرائيل إذ قال لهم نبيّهم: إنّكم ظلمتم أنفسكم باتّخاذكم العجل، فتوبوا إلى بارئكم، فاقتلوا أنفسكم، ففعلوا.</w:t>
      </w:r>
    </w:p>
    <w:p>
      <w:pPr>
        <w:pStyle w:val="BookText"/>
      </w:pPr>
      <w:r>
        <w:rPr>
          <w:rFonts w:ascii="Amiri" w:hAnsi="Amiri" w:eastAsia="Amiri" w:cs="Amiri"/>
          <w:lang w:bidi="ar-SA"/>
          <w:color w:val="111111"/>
          <w:sz w:val="28"/>
          <w:szCs w:val="28"/>
          <w:rtl/>
        </w:rPr>
        <w:t xml:space="preserve">ثمّ قال: أحدوا السّيوف، وركِّبوا الأسنّة، وأعدّوا لهم ما استطعتم من قوّة </w:t>
      </w:r>
      <w:r>
        <w:rPr>
          <w:rStyle w:val="FootnoteReference"/>
        </w:rPr>
        <w:footnoteReference w:id="1698"/>
      </w:r>
      <w:r>
        <w:rPr>
          <w:rFonts w:ascii="Amiri" w:hAnsi="Amiri" w:eastAsia="Amiri" w:cs="Amiri"/>
          <w:lang w:bidi="ar-SA"/>
          <w:color w:val="111111"/>
          <w:sz w:val="28"/>
          <w:szCs w:val="28"/>
          <w:rtl/>
        </w:rPr>
        <w:t xml:space="preserve">ومن رباط الخيل، حتّى تدعوا الناس وتستفزّوهم. فقال خالد بن نفيل: أمّا أنا فوَ اللَّه لو أعلم أ نّه ينجيني من ذنبي ويرضي ربِّي عنِّي قتل نفسي لقتلتها، وأنا أشهد كلّ مَنْ حضر أنّ كلّ 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أملكه سوى سلاحي، صدقة على المسلمين، أقوِّيهم به على قتال الفاسقين. وقال غيره مثل ذلك.</w:t>
      </w:r>
    </w:p>
    <w:p>
      <w:pPr>
        <w:pStyle w:val="BookText"/>
      </w:pPr>
      <w:r>
        <w:rPr>
          <w:rFonts w:ascii="Amiri" w:hAnsi="Amiri" w:eastAsia="Amiri" w:cs="Amiri"/>
          <w:lang w:bidi="ar-SA"/>
          <w:color w:val="111111"/>
          <w:sz w:val="28"/>
          <w:szCs w:val="28"/>
          <w:rtl/>
        </w:rPr>
        <w:t xml:space="preserve">فقال لهم سليمان بن صرد: كلّ مَنْ أراد المعونة بشي ءٍ من ماله، فليأت به إلى عبداللَّه ابن وال، فإذا اجتمع ذلك عنده، جهّزنا به الفقراء من أصحابنا.</w:t>
      </w:r>
    </w:p>
    <w:p>
      <w:pPr>
        <w:pStyle w:val="BookText"/>
      </w:pPr>
      <w:r>
        <w:rPr>
          <w:rFonts w:ascii="Amiri" w:hAnsi="Amiri" w:eastAsia="Amiri" w:cs="Amiri"/>
          <w:lang w:bidi="ar-SA"/>
          <w:color w:val="111111"/>
          <w:sz w:val="28"/>
          <w:szCs w:val="28"/>
          <w:rtl/>
        </w:rPr>
        <w:t xml:space="preserve">وكتب سليمان بن صرد إلى سعد بن حذيفة بن اليمان ومَنْ معه من الشّيعة بالمدائن كتاباً مع عبداللَّه بن مالك الطّائيّ، يعلمه بما عزموا عليه ويدعوهم إلى مساعدته.</w:t>
      </w:r>
    </w:p>
    <w:p>
      <w:pPr>
        <w:pStyle w:val="BookText"/>
      </w:pPr>
      <w:r>
        <w:rPr>
          <w:rFonts w:ascii="Amiri" w:hAnsi="Amiri" w:eastAsia="Amiri" w:cs="Amiri"/>
          <w:lang w:bidi="ar-SA"/>
          <w:color w:val="111111"/>
          <w:sz w:val="28"/>
          <w:szCs w:val="28"/>
          <w:rtl/>
        </w:rPr>
        <w:t xml:space="preserve">فقرأ سعد كتابه على الشّيعة الّذين بالمدائن، فأجابوا إلى ذلك، فكتب سعد إلى سليمان يعلمه بعزمهم، فقرأ سليمان كتاب حذيفة على أصحابه، فسرّوا بذلك.</w:t>
      </w:r>
    </w:p>
    <w:p>
      <w:pPr>
        <w:pStyle w:val="BookText"/>
      </w:pPr>
      <w:r>
        <w:rPr>
          <w:rFonts w:ascii="Amiri" w:hAnsi="Amiri" w:eastAsia="Amiri" w:cs="Amiri"/>
          <w:lang w:bidi="ar-SA"/>
          <w:color w:val="111111"/>
          <w:sz w:val="28"/>
          <w:szCs w:val="28"/>
          <w:rtl/>
        </w:rPr>
        <w:t xml:space="preserve">وكتب سليمان أيضاً إلى المثنّى بن مخزمة العبديّ بالبصرة بمثل ذلك، وبعث الكتاب مع ظبيان بن عمارة التّميميّ من بني سعد.</w:t>
      </w:r>
    </w:p>
    <w:p>
      <w:pPr>
        <w:pStyle w:val="BookText"/>
      </w:pPr>
      <w:r>
        <w:rPr>
          <w:rFonts w:ascii="Amiri" w:hAnsi="Amiri" w:eastAsia="Amiri" w:cs="Amiri"/>
          <w:lang w:bidi="ar-SA"/>
          <w:color w:val="111111"/>
          <w:sz w:val="28"/>
          <w:szCs w:val="28"/>
          <w:rtl/>
        </w:rPr>
        <w:t xml:space="preserve">فكتب إليه المثنّى الجواب يقول: أمّا بعد، فقد قرأتُ كتابك وأقرأته إخوانك، فحمدوا رأيك واستجابوا لك، ونحنُ موافوك إن شاء اللَّه تعالى للأجل الّذي ضربت، والسّلام، وكتب في أسفل الكتاب:</w:t>
      </w:r>
    </w:p>
    <w:p>
      <w:pPr>
        <w:pStyle w:val="BookText"/>
      </w:pPr>
      <w:r>
        <w:rPr>
          <w:rFonts w:ascii="Amiri" w:hAnsi="Amiri" w:eastAsia="Amiri" w:cs="Amiri"/>
          <w:lang w:bidi="ar-SA"/>
          <w:color w:val="111111"/>
          <w:sz w:val="28"/>
          <w:szCs w:val="28"/>
          <w:rtl/>
        </w:rPr>
        <w:t xml:space="preserve">تبصّر كأنِّي قد أتيتك معلماً *** على أتلع الهادي </w:t>
      </w:r>
      <w:r>
        <w:rPr>
          <w:rStyle w:val="FootnoteReference"/>
        </w:rPr>
        <w:footnoteReference w:id="1699"/>
      </w:r>
      <w:r>
        <w:rPr>
          <w:rFonts w:ascii="Amiri" w:hAnsi="Amiri" w:eastAsia="Amiri" w:cs="Amiri"/>
          <w:lang w:bidi="ar-SA"/>
          <w:color w:val="111111"/>
          <w:sz w:val="28"/>
          <w:szCs w:val="28"/>
          <w:rtl/>
        </w:rPr>
        <w:t xml:space="preserve">أجشّ هزيم</w:t>
      </w:r>
    </w:p>
    <w:p>
      <w:pPr>
        <w:pStyle w:val="BookText"/>
      </w:pPr>
      <w:r>
        <w:rPr>
          <w:rFonts w:ascii="Amiri" w:hAnsi="Amiri" w:eastAsia="Amiri" w:cs="Amiri"/>
          <w:lang w:bidi="ar-SA"/>
          <w:color w:val="111111"/>
          <w:sz w:val="28"/>
          <w:szCs w:val="28"/>
          <w:rtl/>
        </w:rPr>
        <w:t xml:space="preserve">طويل القرا نهد أحقّ </w:t>
      </w:r>
      <w:r>
        <w:rPr>
          <w:rStyle w:val="FootnoteReference"/>
        </w:rPr>
        <w:footnoteReference w:id="1700"/>
      </w:r>
      <w:r>
        <w:rPr>
          <w:rFonts w:ascii="Amiri" w:hAnsi="Amiri" w:eastAsia="Amiri" w:cs="Amiri"/>
          <w:lang w:bidi="ar-SA"/>
          <w:color w:val="111111"/>
          <w:sz w:val="28"/>
          <w:szCs w:val="28"/>
          <w:rtl/>
        </w:rPr>
        <w:t xml:space="preserve">مقلّص *** ملحّ على فاس </w:t>
      </w:r>
      <w:r>
        <w:rPr>
          <w:rStyle w:val="FootnoteReference"/>
        </w:rPr>
        <w:footnoteReference w:id="1701"/>
      </w:r>
      <w:r>
        <w:rPr>
          <w:rFonts w:ascii="IRNazanin" w:hAnsi="IRNazanin" w:eastAsia="IRNazanin" w:cs="IRNazanin"/>
          <w:lang w:bidi="fa-IR"/>
          <w:color w:val="111111"/>
          <w:sz w:val="28"/>
          <w:szCs w:val="28"/>
          <w:rtl/>
        </w:rPr>
        <w:t xml:space="preserve">اللّجام رؤوم</w:t>
      </w:r>
    </w:p>
    <w:p>
      <w:pPr>
        <w:pStyle w:val="BookText"/>
      </w:pPr>
      <w:r>
        <w:rPr>
          <w:rFonts w:ascii="Amiri" w:hAnsi="Amiri" w:eastAsia="Amiri" w:cs="Amiri"/>
          <w:lang w:bidi="ar-SA"/>
          <w:color w:val="111111"/>
          <w:sz w:val="28"/>
          <w:szCs w:val="28"/>
          <w:rtl/>
        </w:rPr>
        <w:t xml:space="preserve">بكلِّ فتى لا يملأ الرّوع قلبه </w:t>
      </w:r>
      <w:r>
        <w:rPr>
          <w:rStyle w:val="FootnoteReference"/>
        </w:rPr>
        <w:footnoteReference w:id="1702"/>
      </w:r>
      <w:r>
        <w:rPr>
          <w:rFonts w:ascii="Amiri" w:hAnsi="Amiri" w:eastAsia="Amiri" w:cs="Amiri"/>
          <w:lang w:bidi="ar-SA"/>
          <w:color w:val="111111"/>
          <w:sz w:val="28"/>
          <w:szCs w:val="28"/>
          <w:rtl/>
        </w:rPr>
        <w:t xml:space="preserve">*** محشّ لنار الحرب غير سؤوم</w:t>
      </w:r>
    </w:p>
    <w:p>
      <w:pPr>
        <w:pStyle w:val="BookText"/>
      </w:pPr>
      <w:r>
        <w:rPr>
          <w:rFonts w:ascii="Amiri" w:hAnsi="Amiri" w:eastAsia="Amiri" w:cs="Amiri"/>
          <w:lang w:bidi="ar-SA"/>
          <w:color w:val="111111"/>
          <w:sz w:val="28"/>
          <w:szCs w:val="28"/>
          <w:rtl/>
        </w:rPr>
        <w:t xml:space="preserve">أخي ثقة ينوي الإله بسعيه *** ضروب بنصل السّيف غير أثيم</w:t>
      </w:r>
    </w:p>
    <w:p>
      <w:pPr>
        <w:pStyle w:val="BookText"/>
      </w:pPr>
      <w:r>
        <w:rPr>
          <w:rFonts w:ascii="Amiri" w:hAnsi="Amiri" w:eastAsia="Amiri" w:cs="Amiri"/>
          <w:lang w:bidi="ar-SA"/>
          <w:color w:val="111111"/>
          <w:sz w:val="28"/>
          <w:szCs w:val="28"/>
          <w:rtl/>
        </w:rPr>
        <w:t xml:space="preserve">وكان ابتداء تحرّك الشّيعة للأخذ بثأر الحسين عليه السلام في السّنة الّتي قُتل فيها الحسين عليه السلام، وهي سنة إحدى وستّين من الهجرة، فما زالوا يستعدّون للحرب ويجمعون السّلاح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ويدعون النّاس في السِّرِّ إلى الطّلب بدم الحسين عليه السلام، إلى أن هلك يزيد بن معاوية في سنة أربع وستّين، وكان بين قتل الحسين عليه السلام وموت يزيد ثلاث سنين وشهران وأربعة أيّام.</w:t>
      </w:r>
    </w:p>
    <w:p>
      <w:pPr>
        <w:pStyle w:val="BookText"/>
      </w:pPr>
      <w:r>
        <w:rPr>
          <w:rFonts w:ascii="Amiri" w:hAnsi="Amiri" w:eastAsia="Amiri" w:cs="Amiri"/>
          <w:lang w:bidi="ar-SA"/>
          <w:color w:val="111111"/>
          <w:sz w:val="28"/>
          <w:szCs w:val="28"/>
          <w:rtl/>
        </w:rPr>
        <w:t xml:space="preserve">فلمّا مات يزيد، جاء أصحاب سليمان بن صرد إليه، وقالوا له: قد هلك هذا الطّاغية وأمر بني أميّة ضعيف، فدعنا نظهر الطّلب بدم الحسين عليه السلام ونقتل قاتليه وندعو النّاس إلى أهل هذا البيت المستأثر عليهم المدفوعين عن حقِّهم، فقال لهم سليمان: لا تعجلوا، إنِّي نظرتُ فيما ذكرتم، فوجدتُ قتلة الحسين عليه السلام هم أشراف الكوفة وفرسان العرب، ومتى علموا مرادكم كانوا أشدّ النّاس عليكم، ونظرتُ فيمن تبعني منكم، فوجدتهم قليلين، فلو خرجوا لم يدركوا ثأرهم ولم يشفوا نفوسهم وقتلوا، ولكنّ الرأي أن تبثّوا دعاتكم في النّاس وتنتظروا حتّى يكثر جمعكم.</w:t>
      </w:r>
    </w:p>
    <w:p>
      <w:pPr>
        <w:pStyle w:val="BookText"/>
      </w:pPr>
      <w:r>
        <w:rPr>
          <w:rFonts w:ascii="IRNazanin" w:hAnsi="IRNazanin" w:eastAsia="IRNazanin" w:cs="IRNazanin"/>
          <w:lang w:bidi="fa-IR"/>
          <w:color w:val="111111"/>
          <w:sz w:val="28"/>
          <w:szCs w:val="28"/>
          <w:rtl/>
        </w:rPr>
        <w:t xml:space="preserve">ففعلوا ما أشار به.</w:t>
      </w:r>
    </w:p>
    <w:p>
      <w:pPr>
        <w:pStyle w:val="BookText"/>
      </w:pPr>
      <w:r>
        <w:rPr>
          <w:rFonts w:ascii="Amiri" w:hAnsi="Amiri" w:eastAsia="Amiri" w:cs="Amiri"/>
          <w:lang w:bidi="ar-SA"/>
          <w:color w:val="111111"/>
          <w:sz w:val="28"/>
          <w:szCs w:val="28"/>
          <w:rtl/>
        </w:rPr>
        <w:t xml:space="preserve">الأمين، أصدق الأخبار، ط 1/ 4- 8، ط 2/ 8- 12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9" w:name="pg19489_216836"/>
    <w:bookmarkEnd w:id="19"/>
    <w:p>
      <w:pPr>
        <w:pStyle w:val="Heading4"/>
      </w:pPr>
      <w:bookmarkStart w:id="140" w:name="_Toc23"/>
      <w:r>
        <w:t>رجوع المختار إلى الكوفه ثمّ حبسه ثانياً</w:t>
      </w:r>
      <w:bookmarkEnd w:id="140"/>
    </w:p>
    <w:p>
      <w:pPr>
        <w:pStyle w:val="BookText"/>
      </w:pPr>
      <w:r>
        <w:rPr>
          <w:rFonts w:ascii="Amiri" w:hAnsi="Amiri" w:eastAsia="Amiri" w:cs="Amiri"/>
          <w:lang w:bidi="ar-SA"/>
          <w:color w:val="111111"/>
          <w:sz w:val="28"/>
          <w:szCs w:val="28"/>
          <w:rtl/>
        </w:rPr>
        <w:t xml:space="preserve">أخبرنا محمّد بن عمر،قال:حدّثني عبداللّٰه بن جعفر،عن أمّ بكر بنت المسور، قالت:[...] فخرجا [ المختار وابن كامل ] حتّى لقيا لاقياً بالعذيب،فقال المختار:أخبرْنا عن النّاس.فقال:تركتُ النّاس كالسّفينة تجول لا ملّاح لها.فقال المختار:فأنا ملّاحها الّذي يقيمها.</w:t>
      </w:r>
    </w:p>
    <w:p>
      <w:pPr>
        <w:pStyle w:val="BookText"/>
      </w:pPr>
      <w:r>
        <w:rPr>
          <w:rFonts w:ascii="IRNazanin" w:hAnsi="IRNazanin" w:eastAsia="IRNazanin" w:cs="IRNazanin"/>
          <w:lang w:bidi="fa-IR"/>
          <w:color w:val="111111"/>
          <w:sz w:val="28"/>
          <w:szCs w:val="28"/>
          <w:rtl/>
        </w:rPr>
        <w:t xml:space="preserve">ابن سعد،الطّبقات،71/5</w:t>
      </w:r>
    </w:p>
    <w:p>
      <w:pPr>
        <w:pStyle w:val="BookText"/>
      </w:pPr>
      <w:r>
        <w:rPr>
          <w:rFonts w:ascii="Amiri" w:hAnsi="Amiri" w:eastAsia="Amiri" w:cs="Amiri"/>
          <w:lang w:bidi="ar-SA"/>
          <w:color w:val="111111"/>
          <w:sz w:val="28"/>
          <w:szCs w:val="28"/>
          <w:rtl/>
        </w:rPr>
        <w:t xml:space="preserve">وكان عبيداللّٰه حين أتاه موت يزيد بالبصرة،وثبَ به أهلها حتّى استخفى،ثمّ لحق بالشّام،فلم يزل مع مروان بن الحكم إلى أن عقد له مروان على ما غلب عليه وفتحه من أرض الجزيرة والعراق،ووثب أهل الكوفة بعامله عمرو بن حُريث أيضاً،فأخرجوه واصطلحوا على عامر بن مسعود الجُمَحيّ دُحْروجة الجُعَلِ،فكان يصلِّي بهم ويدعو لابن الزّبير حتّى عزله ابن الزّبير،وولّى عبداللّٰه بن يزيد الخَطْميّ،فقدمها ابن يزيد لثماني بقينَ من شهر رمضان سنة أربع وستّين،ويُقال:بعد ذلك بأشهر.</w:t>
      </w:r>
    </w:p>
    <w:p>
      <w:pPr>
        <w:pStyle w:val="BookText"/>
      </w:pPr>
      <w:r>
        <w:rPr>
          <w:rFonts w:ascii="Amiri" w:hAnsi="Amiri" w:eastAsia="Amiri" w:cs="Amiri"/>
          <w:lang w:bidi="ar-SA"/>
          <w:color w:val="111111"/>
          <w:sz w:val="28"/>
          <w:szCs w:val="28"/>
          <w:rtl/>
        </w:rPr>
        <w:t xml:space="preserve">وقدم المختار بن أبي عُبيد الكوفة،بعد عبداللّٰه بن يزيد بثمانية أيّام،فكان المختار إذا دعا الشّيعة إلى نفسه،وإلى الطّلب بدم الحسين،قالوا:هذا سليمان بن صُرَد شيخ الشّيعة وقد أطاعته الشّيعة وانقادت له وولّته أمرها،فيقول:إنّ سليمان رجل لا علمَ له بالحروب وسياسة الرِّجال،وقد جئتُكم من قِبَل المهديّ محمّد-يعني ابن الحنفيّة-مؤتمناً منتجَباً ووزيراً مناصحاً،فلم يزل حتّى انشعبت إليه طائفة منهم،وعظمهم مع ابن صُرَد،فكان سليمان أثقل النّاس على المختار.</w:t>
      </w:r>
    </w:p>
    <w:p>
      <w:pPr>
        <w:pStyle w:val="BookText"/>
      </w:pPr>
      <w:r>
        <w:rPr>
          <w:rFonts w:ascii="Amiri" w:hAnsi="Amiri" w:eastAsia="Amiri" w:cs="Amiri"/>
          <w:lang w:bidi="ar-SA"/>
          <w:color w:val="111111"/>
          <w:sz w:val="28"/>
          <w:szCs w:val="28"/>
          <w:rtl/>
        </w:rPr>
        <w:t xml:space="preserve">وأتى يزيدُ بن الحارث بن يزيد بن رُوَيْم الشّيبانيّ،عبداللّٰه بن يزيد الخَطْميّ،فأخبره بخبر سليمان بن صُرَد والمختار بن أبي عُبيد وما يدعُوَان إليه من الطّلب بدمِ الحسين بن عليّ،وأ نّه لا يأمن أن تولِّيه الشّيعة،فخطب النّاس،فقال:إنّ قوماً اجتمعوا للطّلب بدم الحسين،فرحم اللّٰه الحسين،ورحم هؤلاء القوم،واللّٰه لقد دُلِلتُ على أماكنهم وعليهم،فأبَيْتُ أن أهيجهم،واللّٰه ما قتلتُ الحسين،ولا مالأتُ على قتله وما أحببته،فلعن اللّٰه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قتَلته،فليَظْهَرْ هؤلاء القوم آمنين،ثمّ ليسيروا إلى قاتل الحسين وقاتل خياركم وأماثلكم، فقد أقبَل إليكم،فإنّ عهدَ العاهد به على مسيرة ليلة من مَنْبج فقتالهُ والاستعداد له أحزَم وأرشَد من أن تجعلوا بأسكم بينكم،وكان عامل ابن الزّبير على الخراج دون عبداللّٰه بن يزيد:إبراهيم بن محمّد بن طلحة بن عبيداللّٰه،فقام حين فرغ ابن يزيد من كلامه،فقال:</w:t>
      </w:r>
    </w:p>
    <w:p>
      <w:pPr>
        <w:pStyle w:val="BookText"/>
      </w:pPr>
      <w:r>
        <w:rPr>
          <w:rFonts w:ascii="Amiri" w:hAnsi="Amiri" w:eastAsia="Amiri" w:cs="Amiri"/>
          <w:lang w:bidi="ar-SA"/>
          <w:color w:val="111111"/>
          <w:sz w:val="28"/>
          <w:szCs w:val="28"/>
          <w:rtl/>
        </w:rPr>
        <w:t xml:space="preserve">لا يغرّنّكم مقالة هذا المداهن،فوَ اللّٰه لئن خرج علينا خارج لنقتلنّه،أو كما قال.</w:t>
      </w:r>
    </w:p>
    <w:p>
      <w:pPr>
        <w:pStyle w:val="BookText"/>
      </w:pPr>
      <w:r>
        <w:rPr>
          <w:rFonts w:ascii="Amiri" w:hAnsi="Amiri" w:eastAsia="Amiri" w:cs="Amiri"/>
          <w:lang w:bidi="ar-SA"/>
          <w:color w:val="111111"/>
          <w:sz w:val="28"/>
          <w:szCs w:val="28"/>
          <w:rtl/>
        </w:rPr>
        <w:t xml:space="preserve">فقطع عليه المسيّب بن نجبة كلامه فقال:أأنتَ تتهدّدنا بالقتل،إنّكَ لأذلّ من ذلك، وأمّا أنت أيّها الأمير فجزاك اللّٰه خيراً،فقد قلتَ قولاً سديداً.وكلّم القومُ إبراهيم بكلامٍ شديدٍ غليظ،وقالوا لابن يزيد خيراً.</w:t>
      </w:r>
    </w:p>
    <w:p>
      <w:pPr>
        <w:pStyle w:val="BookText"/>
      </w:pPr>
      <w:r>
        <w:rPr>
          <w:rFonts w:ascii="Amiri" w:hAnsi="Amiri" w:eastAsia="Amiri" w:cs="Amiri"/>
          <w:lang w:bidi="ar-SA"/>
          <w:color w:val="111111"/>
          <w:sz w:val="28"/>
          <w:szCs w:val="28"/>
          <w:rtl/>
        </w:rPr>
        <w:t xml:space="preserve">ثمّ إنّ أصحاب سليمان بن صُرَد انتشروا يشترون السّلاح،ويتجهّزون ظاهرين لا يخافون أحداً.</w:t>
      </w:r>
    </w:p>
    <w:p>
      <w:pPr>
        <w:pStyle w:val="BookText"/>
      </w:pPr>
      <w:r>
        <w:rPr>
          <w:rFonts w:ascii="Amiri" w:hAnsi="Amiri" w:eastAsia="Amiri" w:cs="Amiri"/>
          <w:lang w:bidi="ar-SA"/>
          <w:color w:val="111111"/>
          <w:sz w:val="28"/>
          <w:szCs w:val="28"/>
          <w:rtl/>
        </w:rPr>
        <w:t xml:space="preserve">البلاذري،جمل من أنساب الأشراف،367/6-368</w:t>
      </w:r>
    </w:p>
    <w:p>
      <w:pPr>
        <w:pStyle w:val="BookText"/>
      </w:pPr>
      <w:r>
        <w:rPr>
          <w:rFonts w:ascii="Amiri" w:hAnsi="Amiri" w:eastAsia="Amiri" w:cs="Amiri"/>
          <w:lang w:bidi="ar-SA"/>
          <w:color w:val="111111"/>
          <w:sz w:val="28"/>
          <w:szCs w:val="28"/>
          <w:rtl/>
        </w:rPr>
        <w:t xml:space="preserve">وكان عمر بن سعد بن أبي وقاص،وشَبَث بن رِبْعِيّ الرِّياحيّ،ويزيد بن الحارث بن يزيد بن رُوَيم يقولون لعبداللّٰه بن يزيد الخَطْميّ،وإبراهيم بن محمّد بن طلحة بن عبيداللّٰه عاملَي ابن الزّبير على الكوفة،بعد خروج ابن صُرَد:إنّ المختار بن أبي عُبيد أشدّ عليكم من ابن صُرَد،وهو يقول إذا ذكر ابن صُرَد:إنّه عَشَمة من العَشَم وحفْش من الأحفاش بالٍ،ليس بذي تجربة للأمور،ولا علمٍ بالحروب،وأنا رجل أعملُ على مثالٍ مُثِّلَ لي، وأمرٍ تُقُدِّمَ فيه إليَّ،ويُدِلّ بنفسه غير إدْلال ابن صُرَد،وليس البلد والمختار فيه لكم ببلد، فأودعوه الحبس حتّى يجتمع النّاس على رجل؛فأخذاه فحبساه مقيّداً.</w:t>
      </w:r>
    </w:p>
    <w:p>
      <w:pPr>
        <w:pStyle w:val="BookText"/>
      </w:pPr>
      <w:r>
        <w:rPr>
          <w:rFonts w:ascii="Amiri" w:hAnsi="Amiri" w:eastAsia="Amiri" w:cs="Amiri"/>
          <w:lang w:bidi="ar-SA"/>
          <w:color w:val="111111"/>
          <w:sz w:val="28"/>
          <w:szCs w:val="28"/>
          <w:rtl/>
        </w:rPr>
        <w:t xml:space="preserve">البلاذري،جمل من أنساب الأشراف،373/6</w:t>
      </w:r>
    </w:p>
    <w:p>
      <w:pPr>
        <w:pStyle w:val="BookText"/>
      </w:pPr>
      <w:r>
        <w:rPr>
          <w:rFonts w:ascii="Amiri" w:hAnsi="Amiri" w:eastAsia="Amiri" w:cs="Amiri"/>
          <w:lang w:bidi="ar-SA"/>
          <w:color w:val="111111"/>
          <w:sz w:val="28"/>
          <w:szCs w:val="28"/>
          <w:rtl/>
        </w:rPr>
        <w:t xml:space="preserve">ثمّ ركب [ المختار ] رواحله،وأتى الكوفة،فلمّا صارَ بنهر الحيرة،اغتسل وادّهن،ولبس ثيابه،واعتمّ وتقلّد بسيفه،وركب راحلته،فمرّ بمسجد السّكون،وجبّانة كندة،وجعل لا يمرّ بمسجد إلّاسلّم على أهله حتّى مرّ ببني بداء من كندة،فسلّم على عبيدة بن عمرو البدِّيّ،وقال:يا أبا عمرو أبشِر بالنّصر واليُسر والفرج،إنّك على رأيٍ تُستَر معه العيوب، وتُغفر الذّنوب،وكان عبيدة من أشدّ النّاس تشيُّعاً وحُبّاً لعليّ،وكان شجاعاً،فقال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للمختار:بشّرك اللّٰه بخير،قال:القَنِي رحمك اللّٰه وأهلُ مسجدك؛ودارَ على الشّيعة من همدان وغيرها يُبَشِّرهم ويُبلِّغهم السّلام عن ابن الحنفيّة.</w:t>
      </w:r>
    </w:p>
    <w:p>
      <w:pPr>
        <w:pStyle w:val="BookText"/>
      </w:pPr>
      <w:r>
        <w:rPr>
          <w:rFonts w:ascii="Amiri" w:hAnsi="Amiri" w:eastAsia="Amiri" w:cs="Amiri"/>
          <w:lang w:bidi="ar-SA"/>
          <w:color w:val="111111"/>
          <w:sz w:val="28"/>
          <w:szCs w:val="28"/>
          <w:rtl/>
        </w:rPr>
        <w:t xml:space="preserve">فيُقال:إنّه لمّا أراد الشّخوص إلى الكوفة،أتى ابن الحنفيّة.فقال له:إنِّي على الشّخوص للطّلب بدمائكم،والانتصار لكم.فسكت ابن الحنفيّة فلم يأمره ولم ينهَهُ،فقال:إنّ سكوته عنِّي إذنٌ لي وودّعه،فقال له ابن الحنفيّة:عليك بتقوى اللّٰه ما استطعت؛ويُقال:</w:t>
      </w:r>
    </w:p>
    <w:p>
      <w:pPr>
        <w:pStyle w:val="BookText"/>
      </w:pPr>
      <w:r>
        <w:rPr>
          <w:rFonts w:ascii="Amiri" w:hAnsi="Amiri" w:eastAsia="Amiri" w:cs="Amiri"/>
          <w:lang w:bidi="ar-SA"/>
          <w:color w:val="111111"/>
          <w:sz w:val="28"/>
          <w:szCs w:val="28"/>
          <w:rtl/>
        </w:rPr>
        <w:t xml:space="preserve">إنّه لمّا قال له:إنِّي على الشّخوص للطّلب بدمائكم والانتصار لكم،قال:إنِّي لأحبّ أن ينصرنا ربُّنا ويُهلِك مَنْ سفكَ دماءنا،ولستُ آمرُ بحربٍ ولا إراقة دم،فإنّه كفى باللّٰه لنا ناصراً،ولحّقنا آخذاً وبدمائنا طالباً.</w:t>
      </w:r>
    </w:p>
    <w:p>
      <w:pPr>
        <w:pStyle w:val="BookText"/>
      </w:pPr>
      <w:r>
        <w:rPr>
          <w:rFonts w:ascii="Amiri" w:hAnsi="Amiri" w:eastAsia="Amiri" w:cs="Amiri"/>
          <w:lang w:bidi="ar-SA"/>
          <w:color w:val="111111"/>
          <w:sz w:val="28"/>
          <w:szCs w:val="28"/>
          <w:rtl/>
        </w:rPr>
        <w:t xml:space="preserve">وحدّثني عبيداللّٰه بن صالح بن مسلم العِجْليّ،حدّثنا إسماعيل بن مجالد،عن أبيه،عن الشّعبيّ أ نّه قال-وسُئل هل كان أمر المختار عن رأي محمّد ابن الحنفية-فقال:كان لذلك سبب،إلّاأ نّه أمره بما لم يعمل به.</w:t>
      </w:r>
    </w:p>
    <w:p>
      <w:pPr>
        <w:pStyle w:val="BookText"/>
      </w:pPr>
      <w:r>
        <w:rPr>
          <w:rFonts w:ascii="Amiri" w:hAnsi="Amiri" w:eastAsia="Amiri" w:cs="Amiri"/>
          <w:lang w:bidi="ar-SA"/>
          <w:color w:val="111111"/>
          <w:sz w:val="28"/>
          <w:szCs w:val="28"/>
          <w:rtl/>
        </w:rPr>
        <w:t xml:space="preserve">وقال أبو مخنف في روايته:لمّا اجتمعت الشّيعة إلى المختار،حمدَ اللّٰه وأثنى عليه،ثمّ قال:أمّا بعد،فإنّ المهديّ ابن الوصيّ محمّد بن عليّ،بعثني إليكم أميناً ووزيراً،ومنتجباً وأميراً،وأمرني بقتال المحلِّين والطّلب بدماء أهل بيته الطّيِّبين؛فكان أوّل مَنْ بايعه عبيدة ابن عمرو،وقد كانت الشّيعة مجتمعة لسليمان بن صُرَد الخُزاعيّ،فجعل يثبِّطها عنه ويقول:</w:t>
      </w:r>
    </w:p>
    <w:p>
      <w:pPr>
        <w:pStyle w:val="BookText"/>
      </w:pPr>
      <w:r>
        <w:rPr>
          <w:rFonts w:ascii="Amiri" w:hAnsi="Amiri" w:eastAsia="Amiri" w:cs="Amiri"/>
          <w:lang w:bidi="ar-SA"/>
          <w:color w:val="111111"/>
          <w:sz w:val="28"/>
          <w:szCs w:val="28"/>
          <w:rtl/>
        </w:rPr>
        <w:t xml:space="preserve">هذا رجل عشَمة هامةُ اليومِ أو غدٍ،وإنّما يريد أن يقتلكم ونفسَه،فإنّه لا علم له بالحروب وسياسة الأمور حتّى مالَ إليه كثير منهم،وكان ابن الزّبير قد جعل مكان عامر بن مسعود على صلاة الكوفة وحربها،عبداللّٰه بن يزيد الأنصاريّ،ثمّ أحد بني خَطْمة،وعلى الخراج إبراهيم الأعرج بن محمّد بن طلحة بن عبيداللّٰه،فأتاهما عمر بن سعد بن أبي وقّاص ويزيد بن الحارث بن يزيد بن رُوَيم الشّيبانيّ،وشَبَث بن رِبْعِيّ الرِّياحيّ،فقالوا لهما:إنّ سليمان بن صُرَد يريد قتال أعدائكما،وإنّ المختار يريد الوثوب بكما في مصركما والإفساد عليكما،فأخذاه فحبساه وقيّداه.</w:t>
      </w:r>
    </w:p>
    <w:p>
      <w:pPr>
        <w:pStyle w:val="BookText"/>
      </w:pPr>
      <w:r>
        <w:rPr>
          <w:rFonts w:ascii="Amiri" w:hAnsi="Amiri" w:eastAsia="Amiri" w:cs="Amiri"/>
          <w:lang w:bidi="ar-SA"/>
          <w:color w:val="111111"/>
          <w:sz w:val="28"/>
          <w:szCs w:val="28"/>
          <w:rtl/>
        </w:rPr>
        <w:t xml:space="preserve">فكان يقول في السّجن:أما وربّ البِحارْ،والنّخل والأشجار،والمهامه والقفار، والملائكة الأبرار،والمُصطفين الأخيار،لأقتلنّ كلّ جبّار،بكلِّ لدن خطّار،ومُهَنَّدٍ بتّار،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جموع من الأنصار،ليسوا بميل أغمار،ولا عُزْلٍ أشرار،حتّى إذا أقمتُ عمودَ الدِّين، ورأبتُ صدْعَ المسلمين،وشفيتُ غليل صدور المؤمنين،وأدْرَكْتُ ثأر أبناء النّبيِّين،لم يكبُر عليَّ فراق الدّنيا ولم أحفل بالموت إذا أتى.</w:t>
      </w:r>
    </w:p>
    <w:p>
      <w:pPr>
        <w:pStyle w:val="BookText"/>
      </w:pPr>
      <w:r>
        <w:rPr>
          <w:rFonts w:ascii="Amiri" w:hAnsi="Amiri" w:eastAsia="Amiri" w:cs="Amiri"/>
          <w:lang w:bidi="ar-SA"/>
          <w:color w:val="111111"/>
          <w:sz w:val="28"/>
          <w:szCs w:val="28"/>
          <w:rtl/>
        </w:rPr>
        <w:t xml:space="preserve">وكان يسجّع بعد خروج ابن صُرَد إلى الجزيرة فيقول:عدّوا لغُزيكم أكثر من عَشْر، وأقلّ من شهر،فليأتينّكم نبأ هِتْر،وطعن نتر،وضرب هَبْر،وقتل جَمّ،وأمر قد حَمّ، فمَن لها يومئذ،أنا لها.</w:t>
      </w:r>
    </w:p>
    <w:p>
      <w:pPr>
        <w:pStyle w:val="BookText"/>
      </w:pPr>
      <w:r>
        <w:rPr>
          <w:rFonts w:ascii="Amiri" w:hAnsi="Amiri" w:eastAsia="Amiri" w:cs="Amiri"/>
          <w:lang w:bidi="ar-SA"/>
          <w:color w:val="111111"/>
          <w:sz w:val="28"/>
          <w:szCs w:val="28"/>
          <w:rtl/>
        </w:rPr>
        <w:t xml:space="preserve">البلاذري،جمل من أنساب الأشراف،379/6-381</w:t>
      </w:r>
    </w:p>
    <w:p>
      <w:pPr>
        <w:pStyle w:val="BookText"/>
      </w:pPr>
      <w:r>
        <w:rPr>
          <w:rFonts w:ascii="Amiri" w:hAnsi="Amiri" w:eastAsia="Amiri" w:cs="Amiri"/>
          <w:lang w:bidi="ar-SA"/>
          <w:color w:val="111111"/>
          <w:sz w:val="28"/>
          <w:szCs w:val="28"/>
          <w:rtl/>
        </w:rPr>
        <w:t xml:space="preserve">فلمّا مضت ستّة أشهر من هلاك يزيدَ بن معاوية،قدمَ المختار بن أبي عُبَيد الكوفة، فقدمَ في النّصف من شهر رمضان يومَ الجمعة.قال:وقدِمَ عبداللّٰه بن يزيد الأنصاريّ ثمّ الخطميّ من قِبَل عبداللّٰه بن الزّبير أميراً على الكوفة على حربها وثَغرِها،وقدمَ معه من قِبَل ابن الزّبير إبراهيمُ بن محمّد بن طلحة بن عُبيد اللّٰه الأعرج،أميراً على خَراج الكوفة، وكان قدوم عبداللّٰه بن يزيدَ الأنصاريّ ثمّ الخطميّ يومَ الجمعة لثمانٍ بقينَ من شهر رمضان سنة أربع وستّين.</w:t>
      </w:r>
    </w:p>
    <w:p>
      <w:pPr>
        <w:pStyle w:val="BookText"/>
      </w:pPr>
      <w:r>
        <w:rPr>
          <w:rFonts w:ascii="Amiri" w:hAnsi="Amiri" w:eastAsia="Amiri" w:cs="Amiri"/>
          <w:lang w:bidi="ar-SA"/>
          <w:color w:val="111111"/>
          <w:sz w:val="28"/>
          <w:szCs w:val="28"/>
          <w:rtl/>
        </w:rPr>
        <w:t xml:space="preserve">قال:وقدم المختار قبل عبداللّٰه بن يزيد وإبراهيم بن محمّد بثمانية أيّام،ودخل المختار الكوفة،وقد اجتمعت رؤوس الشّيعة ووجوهُها مع سليمان بن صُرَد فليسَ يَعدِلونه به، فكان المختار إذا دعاهم إلى نفسه </w:t>
      </w:r>
      <w:r>
        <w:rPr>
          <w:rStyle w:val="FootnoteReference"/>
        </w:rPr>
        <w:footnoteReference w:id="1703"/>
      </w:r>
      <w:r>
        <w:rPr>
          <w:rFonts w:ascii="Amiri" w:hAnsi="Amiri" w:eastAsia="Amiri" w:cs="Amiri"/>
          <w:lang w:bidi="ar-SA"/>
          <w:color w:val="111111"/>
          <w:sz w:val="28"/>
          <w:szCs w:val="28"/>
          <w:rtl/>
        </w:rPr>
        <w:t xml:space="preserve">وإلى الطّلب بدمِ الحسين،قالت له الشّيعة:هذا سليمان ابن صُرَد شيخ الشّيعة،قد انقادوا له واجتمعوا عليه.فأخذ يقول للشّيعة:إنِّي قد جئتكم </w:t>
      </w:r>
      <w:r>
        <w:rPr>
          <w:rStyle w:val="FootnoteReference"/>
        </w:rPr>
        <w:footnoteReference w:id="1704"/>
      </w:r>
      <w:r>
        <w:rPr>
          <w:rFonts w:ascii="Amiri" w:hAnsi="Amiri" w:eastAsia="Amiri" w:cs="Amiri"/>
          <w:lang w:bidi="ar-SA"/>
          <w:color w:val="111111"/>
          <w:sz w:val="28"/>
          <w:szCs w:val="28"/>
          <w:rtl/>
        </w:rPr>
        <w:t xml:space="preserve">مِن قِبَل المهديّ محمّد بن عليّ ابن الحنفيّة </w:t>
      </w:r>
      <w:r>
        <w:rPr>
          <w:rStyle w:val="FootnoteReference"/>
        </w:rPr>
        <w:footnoteReference w:id="1705"/>
      </w:r>
      <w:r>
        <w:rPr>
          <w:rFonts w:ascii="Amiri" w:hAnsi="Amiri" w:eastAsia="Amiri" w:cs="Amiri"/>
          <w:lang w:bidi="ar-SA"/>
          <w:color w:val="111111"/>
          <w:sz w:val="28"/>
          <w:szCs w:val="28"/>
          <w:rtl/>
        </w:rPr>
        <w:t xml:space="preserve">،مؤتمناً مأموناً،منتجَباً ووزيراً،فوَ اللّٰه ما زال بالشّيعة حتّى انشعبَت إليه طائفةٌ تُعَظِّمُه وتجيبه،وتنتظر أمره،وعُظْمُ الشِّيعة مع سليمانَ ابن صُرَد،فسليمان أثقل خلق اللّٰه على المختار.</w:t>
      </w:r>
    </w:p>
    <w:p>
      <w:pPr>
        <w:pStyle w:val="BookText"/>
      </w:pPr>
      <w:r>
        <w:rPr>
          <w:rFonts w:ascii="Amiri" w:hAnsi="Amiri" w:eastAsia="Amiri" w:cs="Amiri"/>
          <w:lang w:bidi="ar-SA"/>
          <w:color w:val="111111"/>
          <w:sz w:val="28"/>
          <w:szCs w:val="28"/>
          <w:rtl/>
        </w:rPr>
        <w:t xml:space="preserve">وكان المختار يقول لأصحابه:أتدرون ما يريد هذا ؟ يعني سليمان بن صُرَد،إنّما يريد أن يخرج فيقتل نفسه ويقتلكم،ليس له بصرٌ بالحروب،ولا له علمٌ بها.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قال:وأتى يزيد بن الحارث بن يزيدَ بن رُوَيْم الشّيبانيّ،عبدَاللّٰه بن يزيد الأنصاريّ، فقال:إنّ النّاس يتحدّثون أنّ هذه الشّيعة خارجةٌ عليك مع ابن صُرَد،ومنهم طائفة أخرى مع المختار،وهي أقلّ الطّائفتين عدداً،والمختار فيما يذكر النّاس لا يريد أن يخرج حتّى ينظر إلى ما يصير إليه أمرُ سليمانَ بن صُرَد،وقد اجتمع له أمره،وهو خارج من أيّامه هذه،فإن رأيت أن تَجمعَ الشُّرَط والمقاتِلةَ وجوه النّاس،ثمّ تنهض إليهم،وننهض معك،فإذا دفعت إلى منزله دعوتَه،فإن أجابك فحَسْبُه،وإنْ قاتلكَ قاتلتَه،وقد جمعتُ له وعبّأتُ وهو مغترّ،فإنِّي أخاف عليكَ إن هو بدأكَ وأقررته حتّى يخرج عليك أن تشتدّ شوكتُه،وأن يتفاقم أمرُه.</w:t>
      </w:r>
    </w:p>
    <w:p>
      <w:pPr>
        <w:pStyle w:val="BookText"/>
      </w:pPr>
      <w:r>
        <w:rPr>
          <w:rFonts w:ascii="Amiri" w:hAnsi="Amiri" w:eastAsia="Amiri" w:cs="Amiri"/>
          <w:lang w:bidi="ar-SA"/>
          <w:color w:val="111111"/>
          <w:sz w:val="28"/>
          <w:szCs w:val="28"/>
          <w:rtl/>
        </w:rPr>
        <w:t xml:space="preserve">فقال عبداللّٰه بن يزيد:اللّٰهُ بيننا وبينهم،إنْ هم قاتلَونا قتلناهم،وإن تركونا لم نطلبهم، حدِّثْنِي ما يريد النّاس ؟ قال:يذكر النّاس أنّهم يطلبون بدم الحسين بن عليّ.قال:فأنا قتلتُ الحسين ! لعنَ اللّٰهُ قاتِلَ الحسين ! قال:وكان سليمان بن صُرَد وأصحابه يريدون أن يثبوا بالكُوفة،فخرج عبداللّٰه بن يزيد حتّى صَعِدَ المنبَر،ثمّ قامَ في النّاس فحَمِدَ اللّٰه وأثنَى عليه،ثمّ قال:أمّا بعد،فقد بلغني أنّ طائفة من أهل هذا المصر أرادوا أن يخرجوا علينا، فسألتُ عن الّذي دعاهم إلى ذلك ما هو ؟ فقيلَ لي:زعموا أنّهم يطلبون بدمِ الحسين بن عليّ،فرحمَ اللّٰه هؤلاء القوم،قد واللّٰه دُلِلْتُ على أماكنهم،وأُمِرتُ بأخذهِم،وقيل:</w:t>
      </w:r>
    </w:p>
    <w:p>
      <w:pPr>
        <w:pStyle w:val="BookText"/>
      </w:pPr>
      <w:r>
        <w:rPr>
          <w:rFonts w:ascii="Amiri" w:hAnsi="Amiri" w:eastAsia="Amiri" w:cs="Amiri"/>
          <w:lang w:bidi="ar-SA"/>
          <w:color w:val="111111"/>
          <w:sz w:val="28"/>
          <w:szCs w:val="28"/>
          <w:rtl/>
        </w:rPr>
        <w:t xml:space="preserve">ابدأهم قبل أن يبدءوك،فأبيتُ ذلك،فقلت:إنْ قاتلوني قاتلتُهم،وإن تركوني لم أطلبهم؛وعلامَ يقاتلونني ! فوَ اللّٰه ما أنا قتلتُ حسيناً،ولا أنا ممّن قاتَلَه،ولقد أصِبْتُ بمقتله رحمة اللّٰه عليه ! فإنّ هؤلاء القومَ آمِنون،فليخرجوا ولينتشِروا ظاهرين ليسيروا إلى مَنْ قاتلَ الحسين،فقد أقبل إليهم،وأنا لَهم على قاتلهِ ظَهير؛هذا ابن زياد قاتل الحسين، وقاتل خياركم وأماثِلِكم،قدتوجّه إليكم؛عَهْدُ العاهد به على مسيرة ليلة من جسر مَنْبِج،فقتاله والاستعداد له أولى وأرشَد من أن تجعلوا بأسَكُم بينَكُم،فيقتل بعضُكم بعضاً،ويسفك بعضُكم دماءَ بعض،فيلقاكم ذلك العدوّ غداً وقد رققتم،وتلك واللّٰه أمنيّة عدوّكم،وإنّه قد أقبلَ إليكم أعدى خلق اللّٰه لكم،مَنْ وُلِّيَ عليكم هو وأبوه سبع سنين، لا يُقلِعان عن قتل أهل العَفاف والدِّين،هو الّذي قتلكم،ومِن قِبَله أُتيتم،والّذي قُتل مَنْ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تثأرون بدمه،قد جاءكم فاستقبلوه بحدِّكم وشوكتكم،واجعلوها به،ولاتجعلوها بأنفسكم؛ إنِّي لم آلُكُم نصحاً،جمع اللّٰه لنا كلمتَنا،وأصلح لنا أئمّتنا !</w:t>
      </w:r>
    </w:p>
    <w:p>
      <w:pPr>
        <w:pStyle w:val="BookText"/>
      </w:pPr>
      <w:r>
        <w:rPr>
          <w:rFonts w:ascii="Amiri" w:hAnsi="Amiri" w:eastAsia="Amiri" w:cs="Amiri"/>
          <w:lang w:bidi="ar-SA"/>
          <w:color w:val="111111"/>
          <w:sz w:val="28"/>
          <w:szCs w:val="28"/>
          <w:rtl/>
        </w:rPr>
        <w:t xml:space="preserve">قال:فقال إبراهيم بن محمّد بن طلحة:أيّها النّاس ! لا يغرّنّكم من السّيف والغشم مقالةُ هذا المُداهِن الموادِع؛واللّٰه لئن خرج علينا خارج لنقتلنّه،ولئن استقينا أنّ قوماً يريدون الخروجَ علينا لنأخذنّ الوالد بولده،والمولودَ بوالده،ولنأخذنّ الحميم بالحميم، والعَريف بما في عرافته حتّى يَدينوا </w:t>
      </w:r>
      <w:r>
        <w:rPr>
          <w:rStyle w:val="FootnoteReference"/>
        </w:rPr>
        <w:footnoteReference w:id="1706"/>
      </w:r>
      <w:r>
        <w:rPr>
          <w:rFonts w:ascii="Amiri" w:hAnsi="Amiri" w:eastAsia="Amiri" w:cs="Amiri"/>
          <w:lang w:bidi="ar-SA"/>
          <w:color w:val="111111"/>
          <w:sz w:val="28"/>
          <w:szCs w:val="28"/>
          <w:rtl/>
        </w:rPr>
        <w:t xml:space="preserve">للحقِّ،ويذلُّوا للطّاعة.</w:t>
      </w:r>
    </w:p>
    <w:p>
      <w:pPr>
        <w:pStyle w:val="BookText"/>
      </w:pPr>
      <w:r>
        <w:rPr>
          <w:rFonts w:ascii="Amiri" w:hAnsi="Amiri" w:eastAsia="Amiri" w:cs="Amiri"/>
          <w:lang w:bidi="ar-SA"/>
          <w:color w:val="111111"/>
          <w:sz w:val="28"/>
          <w:szCs w:val="28"/>
          <w:rtl/>
        </w:rPr>
        <w:t xml:space="preserve">فوثبَ إليه المسيِّب بن نَجَبة،فقطع عليه منطقه،ثمّ قال:يا ابن النّاكثين </w:t>
      </w:r>
      <w:r>
        <w:rPr>
          <w:rStyle w:val="FootnoteReference"/>
        </w:rPr>
        <w:footnoteReference w:id="1707"/>
      </w:r>
      <w:r>
        <w:rPr>
          <w:rFonts w:ascii="Amiri" w:hAnsi="Amiri" w:eastAsia="Amiri" w:cs="Amiri"/>
          <w:lang w:bidi="ar-SA"/>
          <w:color w:val="111111"/>
          <w:sz w:val="28"/>
          <w:szCs w:val="28"/>
          <w:rtl/>
        </w:rPr>
        <w:t xml:space="preserve">،أنتَ تُهدِّدنا بسيفك وغشمك،أنتَ واللّٰه أذلّ من ذلك؛إنّا لانلومك على بغضنا،وقد قتلنا أباك وجدّك، واللّٰه إنِّي لأرجو ألّا يخرجك اللّٰه من بين ظهرانيْ أهل هذا المصر حتّى يثلِّثوا بكَ جدّك وأباك،وأمّا أنتَ أيّها الأمير،فقد قلتَ قولاً سديداً،وإنِّي واللّٰه لأظنّ مَنْ يريد هذا الأمر مستنصِحاً لك،وقابلاً قولَك.</w:t>
      </w:r>
    </w:p>
    <w:p>
      <w:pPr>
        <w:pStyle w:val="BookText"/>
      </w:pPr>
      <w:r>
        <w:rPr>
          <w:rFonts w:ascii="Amiri" w:hAnsi="Amiri" w:eastAsia="Amiri" w:cs="Amiri"/>
          <w:lang w:bidi="ar-SA"/>
          <w:color w:val="111111"/>
          <w:sz w:val="28"/>
          <w:szCs w:val="28"/>
          <w:rtl/>
        </w:rPr>
        <w:t xml:space="preserve">فقال إبراهيم بن محمّد بن طلحة:إي واللّٰه،ليقتلنّ وقد أدهن ثمّ أعلن.فقام إليه عبداللّٰه بن وال التّيميّ،فقال:ما اعتراضُك يا أخا بني تيم بن مرّة فيما بيننا وبين أميرنا ! فوَ اللّٰه ما أنتَ علينا بأمير،ولا لَكَ علينا سلطان،إنّما أنتَ أميرُ الجِزْية،فأقبِل على خراجِكَ،فلعَمر اللّٰه لئن كنتَ مفسداً ما أفسد أمر هذه الأمّة إلّاوالدك وجدّك النّاكثان، فكانت بهما اليدان،وكانت عليهما دائرة السّوْء.</w:t>
      </w:r>
    </w:p>
    <w:p>
      <w:pPr>
        <w:pStyle w:val="BookText"/>
      </w:pPr>
      <w:r>
        <w:rPr>
          <w:rFonts w:ascii="Amiri" w:hAnsi="Amiri" w:eastAsia="Amiri" w:cs="Amiri"/>
          <w:lang w:bidi="ar-SA"/>
          <w:color w:val="111111"/>
          <w:sz w:val="28"/>
          <w:szCs w:val="28"/>
          <w:rtl/>
        </w:rPr>
        <w:t xml:space="preserve">قال:ثمّ أقبلَ مسيِّب بن نَجَبَة وعبداللّٰه بن وال على عبداللّٰه بن يزيد،فقالا:أمّا رأيك أيّها الأمير فوَ اللّٰه إنّا لنرجو أن تكون به عند العامّة محموداً وأن تكون عند الّذي عَنَيْتَ واعتريتَ مقبولاً.فغضب أناسٌ من عمّال إبراهيمَ بن محمّد بن طلحة وجماعة ممّن كان معه،فتشاتموا دونه،فشتمَهم النّاس وخَصَموهم.</w:t>
      </w:r>
    </w:p>
    <w:p>
      <w:pPr>
        <w:pStyle w:val="BookText"/>
      </w:pPr>
      <w:r>
        <w:rPr>
          <w:rFonts w:ascii="Amiri" w:hAnsi="Amiri" w:eastAsia="Amiri" w:cs="Amiri"/>
          <w:lang w:bidi="ar-SA"/>
          <w:color w:val="111111"/>
          <w:sz w:val="28"/>
          <w:szCs w:val="28"/>
          <w:rtl/>
        </w:rPr>
        <w:t xml:space="preserve">فلمّا سمع ذلك عبداللّٰه بن يزيد،نزل ودخل،وانطلق إبراهيم بن محمدّ وهو يقول:قد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داهنَ عبداللّٰه بن يزيد أهلَ الكوفة،واللّٰه لأكتبنّ بذلك إلى عبداللّٰه بن الزّبير،فأتى شَبَث ابن رِبعيّ التّميميّ،عبداللّٰه بن يزيد،فأخبرهُ بذلك،فركب به وبيزيد بن الحارث بن رُوَيم حتّى دخل على إبراهيم بن محمّد بن طلحة،فحلفَ له باللّٰه ما أردت بالقول الّذي سمعتَ إلّاالعافية وصلاحَ ذات البين،إنّما أتاني يزيد بن الحارث بكذا وكذا،فرأيتُ أن أقوم فيهم بما سمعتَ إرادةَ ألّا تختلف الكلمة،ولا تتفرّق الألفة،وألّا يقع بأس هؤلاء القوم بينهم.فعَذَرهُ وقَبِلَ منه.</w:t>
      </w:r>
    </w:p>
    <w:p>
      <w:pPr>
        <w:pStyle w:val="BookText"/>
      </w:pPr>
      <w:r>
        <w:rPr>
          <w:rFonts w:ascii="Amiri" w:hAnsi="Amiri" w:eastAsia="Amiri" w:cs="Amiri"/>
          <w:lang w:bidi="ar-SA"/>
          <w:color w:val="111111"/>
          <w:sz w:val="28"/>
          <w:szCs w:val="28"/>
          <w:rtl/>
        </w:rPr>
        <w:t xml:space="preserve">قال:ثمّ إنّ أصحاب سليمان بن صُرَد خرجوا ينشرون السِّلاح ظاهرين،ويتجهّزون يجاهرون بجهازهم وما يُصلِحهم. </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گويد:عبداللّٰه بن يزيد انصارى خطمى از جانب ابن زبير به امارت كوفه آمد كه عهده دار جنگ و مرز بود.ابراهيم بن محمد بن طلحه نيز از جانب ابن زبير با وى آمده بود كه امير خراج كوفه بود و عبداللّٰه بن يزيد به روز جمعه هشت روز مانده از ماه رمضان سال شصت و چهارم به كوفه رسيد.</w:t>
      </w:r>
    </w:p>
    <w:p>
      <w:pPr>
        <w:pStyle w:val="BookText"/>
      </w:pPr>
      <w:r>
        <w:rPr>
          <w:rFonts w:ascii="IRNazanin" w:hAnsi="IRNazanin" w:eastAsia="IRNazanin" w:cs="IRNazanin"/>
          <w:lang w:bidi="fa-IR"/>
          <w:color w:val="111111"/>
          <w:sz w:val="28"/>
          <w:szCs w:val="28"/>
          <w:rtl/>
        </w:rPr>
        <w:t xml:space="preserve">گويد:مختار هشت روز پيش از عبداللّٰه بن يزيد و ابراهيم بن محمد به كوفه رسيد و وقتى وارد كوفه شد كه سران و اعيان كوفه به دور سليمان بن صرد فراهم آمده بودند و مختار را با وى برابر نمى كردند.چون كسان را به خويشتن مى خواند و از خون خواهى حسين سخن مى كرد،شيعيان بدو مى گفتند:«اينك سليمان ابن صرد؛پير شيعه است كه مطيع وى شده اند و بر او فراهم آمده اند.»</w:t>
      </w:r>
    </w:p>
    <w:p>
      <w:pPr>
        <w:pStyle w:val="BookText"/>
      </w:pPr>
      <w:r>
        <w:rPr>
          <w:rFonts w:ascii="IRNazanin" w:hAnsi="IRNazanin" w:eastAsia="IRNazanin" w:cs="IRNazanin"/>
          <w:lang w:bidi="fa-IR"/>
          <w:color w:val="111111"/>
          <w:sz w:val="28"/>
          <w:szCs w:val="28"/>
          <w:rtl/>
        </w:rPr>
        <w:t xml:space="preserve">اما مختار به شيعيان مى گفت:«من از پيش مهدى،محمد بن حنفيه،پسر على آمده ام كه معتمد و امين و برگزيده و وزير اويم.»به خدا چندان به شيعيان پرداخت كه گروهى از آن ها بدو متمايل شدند كه حرمتش مى كردند،سخنش را مى پذيرفتند و منتظر كارش بودند،اما بيش تر شيعيان با سليمان بن صرد بودند و سليمان براى مختار ناراحت كننده ترين خلق خداى بود.مختار به ياران خويش مى گفت:«مى دانيد،اين-يعنى سليمان بن صرد-چه مى خواهد ؟ فقط مى خواهد قيام كند،خودش را به كشتن دهد و شما را نيز به كشتن دهد كه از كار جنگ بصيرت و اطلاع ندارد.»</w:t>
      </w:r>
    </w:p>
    <w:p>
      <w:pPr>
        <w:pStyle w:val="BookText"/>
      </w:pPr>
      <w:r>
        <w:rPr>
          <w:rFonts w:ascii="IRNazanin" w:hAnsi="IRNazanin" w:eastAsia="IRNazanin" w:cs="IRNazanin"/>
          <w:lang w:bidi="fa-IR"/>
          <w:color w:val="111111"/>
          <w:sz w:val="28"/>
          <w:szCs w:val="28"/>
          <w:rtl/>
        </w:rPr>
        <w:t xml:space="preserve">گويد:يزيد بن حارث شيبانى،پيش عبداللّٰه بن يزيد انصارى رفت و گفت:«مردم مى گويند كه شيعيان با ابن صرد بر ضد تو قيام مى كنند و جمعى از آن ها نيز با مختارند كه شمارشان از جمع ديگر كم تر است.چنان كه كسان مى گويند:مختار نمى خواهد قيام كند تا ببيند سرانجام كار سليمان بن صرد چه مى شود كه كار وى آماده است و همين روزها قيام مى كند.اگر خواهى نگهبانان،جنگاوران و سران قوم را فراهم آرى و سوى آن ها روى ما نيز با تو بياييم،وقتى به منزل وى تاختى،وى را پيش خوانى اگر آمد او را بس و اگر با 1 تو به جنگ آمد،با وى جنگ كنى كه كسان فراهم آورده و آرايش گرفته اى.او غافل است كه بيم دارم اگر او آغاز كند و بگذارى تا بر ضد تو قيام كند،نيرويش بسيار و كار وى بزرگ شود.»</w:t>
      </w:r>
    </w:p>
    <w:p>
      <w:pPr>
        <w:pStyle w:val="BookText"/>
      </w:pPr>
      <w:r>
        <w:rPr>
          <w:rFonts w:ascii="IRNazanin" w:hAnsi="IRNazanin" w:eastAsia="IRNazanin" w:cs="IRNazanin"/>
          <w:lang w:bidi="fa-IR"/>
          <w:color w:val="111111"/>
          <w:sz w:val="28"/>
          <w:szCs w:val="28"/>
          <w:rtl/>
        </w:rPr>
        <w:t xml:space="preserve">عبيداللّٰه بن يزيد گفت:«خدا ميان ما و آن ها است.اگر به جنگ ما آيند،با آن ها جنگ مى كنيم و اگر ما را واگذارند،دنبالشان نمى كنيم.اين كسان چه مى خواهند ؟»</w:t>
      </w:r>
    </w:p>
    <w:p>
      <w:pPr>
        <w:pStyle w:val="BookText"/>
      </w:pPr>
      <w:r>
        <w:rPr>
          <w:rFonts w:ascii="IRNazanin" w:hAnsi="IRNazanin" w:eastAsia="IRNazanin" w:cs="IRNazanin"/>
          <w:lang w:bidi="fa-IR"/>
          <w:color w:val="111111"/>
          <w:sz w:val="28"/>
          <w:szCs w:val="28"/>
          <w:rtl/>
        </w:rPr>
        <w:t xml:space="preserve">گفت:«اين كسان مى گويند كه سر خون خواهى حسين بن على دارند.»</w:t>
      </w:r>
    </w:p>
    <w:p>
      <w:pPr>
        <w:pStyle w:val="BookText"/>
      </w:pPr>
      <w:r>
        <w:rPr>
          <w:rFonts w:ascii="IRNazanin" w:hAnsi="IRNazanin" w:eastAsia="IRNazanin" w:cs="IRNazanin"/>
          <w:lang w:bidi="fa-IR"/>
          <w:color w:val="111111"/>
          <w:sz w:val="28"/>
          <w:szCs w:val="28"/>
          <w:rtl/>
        </w:rPr>
        <w:t xml:space="preserve">گفت:«مگر من حسين را كشته ام ؟ خدا قاتل حسين را لعنت كند !»</w:t>
      </w:r>
    </w:p>
    <w:p>
      <w:pPr>
        <w:pStyle w:val="BookText"/>
      </w:pPr>
      <w:r>
        <w:rPr>
          <w:rFonts w:ascii="IRNazanin" w:hAnsi="IRNazanin" w:eastAsia="IRNazanin" w:cs="IRNazanin"/>
          <w:lang w:bidi="fa-IR"/>
          <w:color w:val="111111"/>
          <w:sz w:val="28"/>
          <w:szCs w:val="28"/>
          <w:rtl/>
        </w:rPr>
        <w:t xml:space="preserve">گويد:سليمان بن صرد و يارانش مى خواستند در كوفه قيام كنند،عبداللّٰه بن يزيد بيامد و به منبر رفت،به سخن ايستاد،حمد خداى گفت،ثناى او كرد و آن گاه گفت:</w:t>
      </w:r>
    </w:p>
    <w:p>
      <w:pPr>
        <w:pStyle w:val="BookText"/>
      </w:pPr>
      <w:r>
        <w:rPr>
          <w:rFonts w:ascii="IRNazanin" w:hAnsi="IRNazanin" w:eastAsia="IRNazanin" w:cs="IRNazanin"/>
          <w:lang w:bidi="fa-IR"/>
          <w:color w:val="111111"/>
          <w:sz w:val="28"/>
          <w:szCs w:val="28"/>
          <w:rtl/>
        </w:rPr>
        <w:t xml:space="preserve">«اما بعد،شنيده ام كه گروهى از مردم اين شهر مى خواهند بر ضد ما قيام كنند،پرسيدم:مقصودشان از اين كار چيست ؟ گفتند:به پندار خويش سر خون خواهى حسين بن على دارند.خدا اين گروه را رحمت كند ! كه جاهايشان را مى دانم و به من گفته اند بگيرمشان.گفته اند كه پيش از آن كه آغاز كنند،من آغاز كنم.اما اين را نپذيرفتم و گفتم:اگر به جنگ من آيند،با آن ها جنگ مى كنم.و اگر مرا واگذارند،دنبالشان نمى كنم.براى چه با من بجنگند ؟ به خدا من حسين را نكشته ام،با وى نجنگيده ام و از كشته شدنش كه رحمت خدا بر او باد ! غمين شدم.</w:t>
      </w:r>
    </w:p>
    <w:p>
      <w:pPr>
        <w:pStyle w:val="BookText"/>
      </w:pPr>
      <w:r>
        <w:rPr>
          <w:rFonts w:ascii="IRNazanin" w:hAnsi="IRNazanin" w:eastAsia="IRNazanin" w:cs="IRNazanin"/>
          <w:lang w:bidi="fa-IR"/>
          <w:color w:val="111111"/>
          <w:sz w:val="28"/>
          <w:szCs w:val="28"/>
          <w:rtl/>
        </w:rPr>
        <w:t xml:space="preserve">اين گروه در امانند،بيايند،آشكار شوند و سوى قاتل حسين روند كه سوى آن ها روان است و من بر ضد قاتل حسين،پشتيبان آن ها هستم.اينك ابن زياد،قاتل حسين و قاتل نيكان و برجستگان شما سوى شما مى آيد،وى را در يك منزلى پل منبج ديده اند.پيكار وى و آماده شدن براى مقابله با او بهتر و عاقلانه تر از اين است كه به جان هم افتيد،همديگر را بكشيد،خون يكديگر را بريزيد و فردا كه ضعيف شديد،اين دشمن به مقابل شما آيد.به خدا اين آرزوى دشمن شماست.اينك كسى سوى شما مى آيد كه او را بيش تر از همۀ مخلوق خدا دشمن داريد.كسى كه خودش و پدرش هفت سال ولايتدار شما بوده اند كه پيوسته در كار كشتن اهل عفّت و دين بوده اند.اوست كه از شما كشتار كرده و بليه از او ديده ايد و كسى را كه به خون خواهيش برخاسته ايد،او كشته و اينك سوى شما مى آيد.با همه نيرو و قدرت برويد و نيروى خويش را بر ضد وى،نه خودتان،به كار اندازيد كه من از نيك خواهى شما باز نمانده ام.خدا ما را متفق كند و پيشوايانمان را به صلاح آرد !»</w:t>
      </w:r>
    </w:p>
    <w:p>
      <w:pPr>
        <w:pStyle w:val="BookText"/>
      </w:pPr>
      <w:r>
        <w:rPr>
          <w:rFonts w:ascii="IRNazanin" w:hAnsi="IRNazanin" w:eastAsia="IRNazanin" w:cs="IRNazanin"/>
          <w:lang w:bidi="fa-IR"/>
          <w:color w:val="111111"/>
          <w:sz w:val="28"/>
          <w:szCs w:val="28"/>
          <w:rtl/>
        </w:rPr>
        <w:t xml:space="preserve">گويد:ابراهيم بن محمد بن طلحه گفت:«اى مردم ! گفتار اين ضعيف آرامش جوى،شما را در كار خشونت و شمشير مغرور نكند،به خدا اگر كسى بر ضد ما قيام كند،مى كشيمش و اگر يقين كنم كه گروهى مى خواهند بر ضد ما قيام كنند،پدر را به جاى فرزند و فرزند را به جاى پدر مى گيريم،دوست را به جاى دوست و سر دسته را به جاى كسانش مى گيريم،تا تسليم حق شوند و به اطاعت گردن نهند.»</w:t>
      </w:r>
    </w:p>
    <w:p>
      <w:pPr>
        <w:pStyle w:val="BookText"/>
      </w:pPr>
      <w:r>
        <w:rPr>
          <w:rFonts w:ascii="IRNazanin" w:hAnsi="IRNazanin" w:eastAsia="IRNazanin" w:cs="IRNazanin"/>
          <w:lang w:bidi="fa-IR"/>
          <w:color w:val="111111"/>
          <w:sz w:val="28"/>
          <w:szCs w:val="28"/>
          <w:rtl/>
        </w:rPr>
        <w:t xml:space="preserve">گويد:مسيب بن نجبه به طرف او جست و سخنش را بريد و گفت:«اى پسر پيمان شكن ! ما را از خشونت و شمشيرت مى ترسانى،به خدا تو زبون تر از اين هستى،ملامتت نمى كنم كه ما را دشمن دارى كه پدر و جدت را كشته ايم.به خدا اميدوارم خدايت از ميان مردم اين شهر نبرد تا تو را سوم جد و پدرت كنند.اما تو اى امير ! سخن صواب گفتى،به خدا چنين دانم كه كسانى كه سر اين كار دارند،اندرز تو را مى شنوند و گفتار تو را مى پذيرند.»</w:t>
      </w:r>
    </w:p>
    <w:p>
      <w:pPr>
        <w:pStyle w:val="BookText"/>
      </w:pPr>
      <w:r>
        <w:rPr>
          <w:rFonts w:ascii="IRNazanin" w:hAnsi="IRNazanin" w:eastAsia="IRNazanin" w:cs="IRNazanin"/>
          <w:lang w:bidi="fa-IR"/>
          <w:color w:val="111111"/>
          <w:sz w:val="28"/>
          <w:szCs w:val="28"/>
          <w:rtl/>
        </w:rPr>
        <w:t xml:space="preserve">ابراهيم بن محمد بن طلحه گفت:«بله،به خدا كشته مى شود كه سستى و آشكار كرده [ است ].»</w:t>
      </w:r>
    </w:p>
    <w:p>
      <w:pPr>
        <w:pStyle w:val="BookText"/>
      </w:pPr>
      <w:r>
        <w:rPr>
          <w:rFonts w:ascii="IRNazanin" w:hAnsi="IRNazanin" w:eastAsia="IRNazanin" w:cs="IRNazanin"/>
          <w:lang w:bidi="fa-IR"/>
          <w:color w:val="111111"/>
          <w:sz w:val="28"/>
          <w:szCs w:val="28"/>
          <w:rtl/>
        </w:rPr>
        <w:t xml:space="preserve">گويد:عبداللّٰه بن وال تيمى به پاخاست وگفت:«اى مرد بنى تيمى! دخالت تو ميان ما و اميرمان بى جاست.به خدا تو امير ما نيستى و بر ما سلطه اى ندارى،تو امير سرانه اى،برو خراجت را بگير.به خدا اگر تو فساد مى كنى،كار اين امت را كسى جز پدر و جدّ پيمان شكنت،به فساد نكشانيد كه سزاى آن را ديدند و كارشان به بدى كشيد.»</w:t>
      </w:r>
    </w:p>
    <w:p>
      <w:pPr>
        <w:pStyle w:val="BookText"/>
      </w:pPr>
      <w:r>
        <w:rPr>
          <w:rFonts w:ascii="IRNazanin" w:hAnsi="IRNazanin" w:eastAsia="IRNazanin" w:cs="IRNazanin"/>
          <w:lang w:bidi="fa-IR"/>
          <w:color w:val="111111"/>
          <w:sz w:val="28"/>
          <w:szCs w:val="28"/>
          <w:rtl/>
        </w:rPr>
        <w:t xml:space="preserve">گويد:آن گاه مسيب بن نجبه و عبداللّٰه بن وال،روى به عبداللّٰه بن يزيد كردند و گفتند:«اما دربارۀ رأى تو اى امير! به خدا اميدواريم كه به سبب آن همگان،ستايشت كنند و هم به نزد كسى كه وى را منظور داشتى و توجّه او مى جستى،پسنديده به شمار آيى.»</w:t>
      </w:r>
    </w:p>
    <w:p>
      <w:pPr>
        <w:pStyle w:val="BookText"/>
      </w:pPr>
      <w:r>
        <w:rPr>
          <w:rFonts w:ascii="IRNazanin" w:hAnsi="IRNazanin" w:eastAsia="IRNazanin" w:cs="IRNazanin"/>
          <w:lang w:bidi="fa-IR"/>
          <w:color w:val="111111"/>
          <w:sz w:val="28"/>
          <w:szCs w:val="28"/>
          <w:rtl/>
        </w:rPr>
        <w:t xml:space="preserve">گويد:كسانى از عمّال ابراهيم بن محمد و جمعى از همراهان وى،خشمگين شدند و به دفاع از او ناسزا گفتند،مردم نيز به آن ها ناسزا گفتند و مجادله كردند.چون عبداللّٰه بن يزيد گفتارشان را بشنيد،فرود آمد و به خانه رفت.</w:t>
      </w:r>
    </w:p>
    <w:p>
      <w:pPr>
        <w:pStyle w:val="BookText"/>
      </w:pPr>
      <w:r>
        <w:rPr>
          <w:rFonts w:ascii="IRNazanin" w:hAnsi="IRNazanin" w:eastAsia="IRNazanin" w:cs="IRNazanin"/>
          <w:lang w:bidi="fa-IR"/>
          <w:color w:val="111111"/>
          <w:sz w:val="28"/>
          <w:szCs w:val="28"/>
          <w:rtl/>
        </w:rPr>
        <w:t xml:space="preserve">گويد:ابراهيم بن محمد برفت و مى گفت:«به خدا عبداللّٰه بن يزيد با مردم كوفه سستى كرد،به خدا اين را براى ابن زبير مى نويسم.»</w:t>
      </w:r>
    </w:p>
    <w:p>
      <w:pPr>
        <w:pStyle w:val="BookText"/>
      </w:pPr>
      <w:r>
        <w:rPr>
          <w:rFonts w:ascii="IRNazanin" w:hAnsi="IRNazanin" w:eastAsia="IRNazanin" w:cs="IRNazanin"/>
          <w:lang w:bidi="fa-IR"/>
          <w:color w:val="111111"/>
          <w:sz w:val="28"/>
          <w:szCs w:val="28"/>
          <w:rtl/>
        </w:rPr>
        <w:t xml:space="preserve">گويد:شبث بن ربعى تميمى پيش عبداللّٰه بن يزيد رفت و اين را به وى خبر داد،او هم با وى و يزيد بن حارث بن رويم برنشست و پيش ابراهيم بن محمد رفت و قسم ياد كرد كه از آن گفتار كه شنيدى،جز سلامت و اصلاح ميان كسان نمى خواستم كه يزيد بن حارث با من چنان و چنان گفت و صلاح ديدم با آن ها چنان گويم كه شنيدى تا اختلاف در ميان نيايد،الفت از ميان نرود و اين قوم به جان هم نيفتند.ابراهيم بن محمد وى را معذور داشت و سخنش را پذيرفت.</w:t>
      </w:r>
    </w:p>
    <w:p>
      <w:pPr>
        <w:pStyle w:val="BookText"/>
      </w:pPr>
      <w:r>
        <w:rPr>
          <w:rFonts w:ascii="IRNazanin" w:hAnsi="IRNazanin" w:eastAsia="IRNazanin" w:cs="IRNazanin"/>
          <w:lang w:bidi="fa-IR"/>
          <w:color w:val="111111"/>
          <w:sz w:val="28"/>
          <w:szCs w:val="28"/>
          <w:rtl/>
        </w:rPr>
        <w:t xml:space="preserve">گويد:آن گاه ياران سليمان بن صرد،آشكارا به خريد سلاح پرداختند،آماده مى شدند و لوازم و وسايل خويش را آشكار كردند.</w:t>
      </w:r>
    </w:p>
    <w:p>
      <w:pPr>
        <w:pStyle w:val="BookText"/>
      </w:pPr>
      <w:r>
        <w:rPr>
          <w:rFonts w:ascii="IRNazanin" w:hAnsi="IRNazanin" w:eastAsia="IRNazanin" w:cs="IRNazanin"/>
          <w:lang w:bidi="fa-IR"/>
          <w:color w:val="111111"/>
          <w:sz w:val="28"/>
          <w:szCs w:val="28"/>
          <w:rtl/>
        </w:rPr>
        <w:t xml:space="preserve">پاينده،ترجمۀ تاريخ طبرى،3190/7-3194</w:t>
      </w:r>
    </w:p>
    <w:p>
      <w:pPr>
        <w:pStyle w:val="BookText"/>
      </w:pPr>
      <w:r>
        <w:rPr>
          <w:rFonts w:ascii="Amiri" w:hAnsi="Amiri" w:eastAsia="Amiri" w:cs="Amiri"/>
          <w:lang w:bidi="ar-SA"/>
          <w:color w:val="111111"/>
          <w:sz w:val="28"/>
          <w:szCs w:val="28"/>
          <w:rtl/>
        </w:rPr>
        <w:t xml:space="preserve">الطّبري،التّاريخ،560/5-563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وثب [ المختار ]،فخرج وركب رواحله،فأقبل نحو الكوفة حتّى إذا كان بالقَرْعاء لقيه سلمة بن مرثَد أخو بنت مرثد القابضيّ من هَمْدان-وكان من أشجَع العرب،وكان ناسكاً-فلمّا التقيا تصافحا وتساءَلا،فخبره المختار؛ثمّ قال لسلمة بن مرثد:حدِّثني عن النّاس بالكوفة؛قال:هم كغنمٍ ضلّ راعِيها؛فقال المختار بن أبي عبيد:أنا الّذي أحسِن رِعايتهَا،وأبلُع نهايتَها؛فقال له سلمة:إتّقِ اللّٰهَ واعلم أنّك ميِّت ومبعوث،ومحاسَب ومجزيٌّ بعمَلك إنْ خيراً فخيرٌ وإن شرّاً فشرّ،ثمّ افترقا.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المختار حتّى انتهى إلى بحر الحِيرة يومَ الجمعة،فنزل فاغتسل فيه،وادّهن دُهناً يسيراً،ولبسَ ثيابه واعتمّ،وتقلّد سيفه،ثمّ ركب راحلَته فمرّ بمسجدِ السّكون وجبّانة كِنْدة؛لا يمرّ بمجلسٍ إلّاسلَّم على أهله،وقال:أبشِروا بالنّصر والفلج،أتاكم ما تحبّون، وأقبل حتّى مرّ بمسجد بني ذُهل وبني حُجْر،فلم يجد ثَمَّ أحداً،ووجد النّاس قد راحوا إلى الجمعة.</w:t>
      </w:r>
    </w:p>
    <w:p>
      <w:pPr>
        <w:pStyle w:val="BookText"/>
      </w:pPr>
      <w:r>
        <w:rPr>
          <w:rFonts w:ascii="Amiri" w:hAnsi="Amiri" w:eastAsia="Amiri" w:cs="Amiri"/>
          <w:lang w:bidi="ar-SA"/>
          <w:color w:val="111111"/>
          <w:sz w:val="28"/>
          <w:szCs w:val="28"/>
          <w:rtl/>
        </w:rPr>
        <w:t xml:space="preserve">فأقبل حتّى مرّ ببني بدّاء،فوجد عبيدةَ بنَ عمرو البَدِّيّ من كِنْدة،فسلّم عليه،ثمّ قال:أبشِر بالنّصر واليُسر والفلج،إنّك أبا عمرو على رأي حَسَن،لن يَدَعَ اللّٰهُ لكَ معهُ مأثماً إلّاغفره،ولا ذنباً إلّاسَتَره-قال:وكان عبيدة من أشجع النّاس وأشعرِهم، وأشدِّهم حبّاً لعليّ رضى الله عنه،وكان لا يصبر عن الشّراب-فلمّا قال له المختار هذا القول،قال له عبيدة:بشّرك اللّٰه بخير،إنّك قد بشّرتنا،فهل أنتَ مفسِّرٌ لنا ؟ قال:نعم،فالقني في الرّحل اللّيلة،ثمّ مضى.</w:t>
      </w:r>
    </w:p>
    <w:p>
      <w:pPr>
        <w:pStyle w:val="BookText"/>
      </w:pPr>
      <w:r>
        <w:rPr>
          <w:rFonts w:ascii="Amiri" w:hAnsi="Amiri" w:eastAsia="Amiri" w:cs="Amiri"/>
          <w:lang w:bidi="ar-SA"/>
          <w:color w:val="111111"/>
          <w:sz w:val="28"/>
          <w:szCs w:val="28"/>
          <w:rtl/>
        </w:rPr>
        <w:t xml:space="preserve">قال أبو مخنف:فحدّثني فُضَيل بن خَدِيج،عن عبيدة بن عمرو،قال:قال لي المختار هذه المقالة،ثمّ قال لي:القني في الرّحل،وبلِّغ أهلَ مسجدكم هذا عنِّي أنّهم قومٌ أخذ اللّٰه ميثاقَهم على طاعته،يقتلون الُمحِلِّين،ويطلبون بدماء أولاد النّبيِّين،ويهديهم للنّور المبين،ثمّ مضى فقال لي:كيف الطّريق إلى بني هند ؟ فقلت له:أنظرني أدلّك،فدعوتُ بفَرَسي وقد أسرِجَ لي فركبتُه؛قال:ومضيتُ معه إلى بني هند.فقال:دُلّني على منزل إسماعيل بن كَثِير.قال:فمضيتُ به إلى منزله،فاستخرجته،فحيّاه ورحّب به،وصافحه وبشّره،وقال له:القَني أنتَ وأخوكَ اللّيلة وأبو عمرو،فإنِّي قد أتيتكم بكلِّ ما تحبّون؛ قال:ثمّ مضى ومضينا معه حتّى مرّ بمسجد جُهَينة الباطنة،ثمّ مضى إلى باب الفيل، فأناخ راحلتَه،ثمّ دخل المسجد وأستشرَف له النّاس،وقالوا:هذا المختار قد قَدِم،فقام المختار إلى جنب سارية من سواري المسجد،فصلّى عندها حتّى أقيمت الصلاّة،فصلّى مع النّاس ثمّ ركد إلى سارية أخرى،فصلّى ما بين الجمعة والعصر،فلمّا صلّى العصر مع النّاس انصرف.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مخنف:فحدّثني المجالد بن سعيد،عن عامر الشّعبيّ،أنّ المختار مرّ على حَلْقة همدانَ وعليه ثياب السَّفَر،فقال:أبشِروا،فإنِّي قد قدمتُ عليكم بما يسرّكم.ومضى حتّى نزل داره،وهي الدّار الّتي تُدعى دارَ سلْم بن المسيّب،وكانت الشّيعة تختلف إليها وإليه فيها.</w:t>
      </w:r>
    </w:p>
    <w:p>
      <w:pPr>
        <w:pStyle w:val="BookText"/>
      </w:pPr>
      <w:r>
        <w:rPr>
          <w:rFonts w:ascii="Amiri" w:hAnsi="Amiri" w:eastAsia="Amiri" w:cs="Amiri"/>
          <w:lang w:bidi="ar-SA"/>
          <w:color w:val="111111"/>
          <w:sz w:val="28"/>
          <w:szCs w:val="28"/>
          <w:rtl/>
        </w:rPr>
        <w:t xml:space="preserve">قال أبو مخنف:فحدّثني فُضَيل بن خَدِيج،عن عبيد بن عمرو،وإسماعيل بن كثير من بني هند،قالا:أتيناه من اللّيل كما وعَدَنا،فلمّا دخلنا عليه وجلسنا،ساءَلَنا عن أمرِ النّاس وعن حال الشّيعة،فقلنا له:إنّ الشّيعة قد اجتمعت لسليمان بن صُرَد الخُزاعيّ، وإنّه لن يلبثَ إلّايسيراً حتّى يخرج؛قال:فحمِد اللّٰه وأثنَى عليه وصلّى على النّبيّ (صلي الله عليه و آله) ،ثمّ قال:أمّا بعد،فإنّ المهديّ ابن الوصيّ،محمّد بن عليّ،بعثني إليكم أميناً ووزيراً ومنتخباً وأميراً،وأمرني بقتال الملحِدين،والطّلب بدماء أهلِ بيته والدّفع عن الضّعفاء.</w:t>
      </w:r>
    </w:p>
    <w:p>
      <w:pPr>
        <w:pStyle w:val="BookText"/>
      </w:pPr>
      <w:r>
        <w:rPr>
          <w:rFonts w:ascii="Amiri" w:hAnsi="Amiri" w:eastAsia="Amiri" w:cs="Amiri"/>
          <w:lang w:bidi="ar-SA"/>
          <w:color w:val="111111"/>
          <w:sz w:val="28"/>
          <w:szCs w:val="28"/>
          <w:rtl/>
        </w:rPr>
        <w:t xml:space="preserve">قال أبو مخنف:قال فضيل بن خَدِيج:فحدّثني عبيدة بن عمرو وإسماعيل بن كثير، أنّهما كانا أوّل خلق اللّٰه إجابةً وضرباً على يده،وبايعاه.قال:وأقبلَ المختار يبعث إلى الشّيعة وقد اجتمعت عند سليمان بن صُرَد،فيقول لهم:إنِّي قد جئتكم من قِبَل وليّ الأمر، ومَعِدن الفَضْل،ووصيِّ الوصيّ والإمام المهديّ،بأمرٍ فيه الشّفاء،وكشفُ الغطاء،وقتل الأعداء،وتمام النّعماء؛إنّ سليمان بن صُرَد يرحمنا اللّٰه وإيّاه إنّما هو عَشَمة من العشَم </w:t>
      </w:r>
      <w:r>
        <w:rPr>
          <w:rStyle w:val="FootnoteReference"/>
        </w:rPr>
        <w:footnoteReference w:id="1709"/>
      </w:r>
      <w:r>
        <w:rPr>
          <w:rFonts w:ascii="Amiri" w:hAnsi="Amiri" w:eastAsia="Amiri" w:cs="Amiri"/>
          <w:lang w:bidi="ar-SA"/>
          <w:color w:val="111111"/>
          <w:sz w:val="28"/>
          <w:szCs w:val="28"/>
          <w:rtl/>
        </w:rPr>
        <w:t xml:space="preserve">وحِفشٌ بالٍ،ليس بذي تجربة للأمور،ولا له علمٌ بالحروب؛إنّما يريد أن يُخرجكم فيقتل نفسه ويقتلكم.إنِّي إنّما أعمل على مثال قد مُثِّل لي،وأمر قد بُيِّن لي،فيه عزّ وليّكم، وقتل عدوّكم،وشفاء صدوركم،فاسمعوا منِّي قولي،وأطيعوا أمري،ثمّ أبشِروا وتباشَروا؛فإنِّي لكم بكلِّ ما تأملون خيرُ زعيم.</w:t>
      </w:r>
    </w:p>
    <w:p>
      <w:pPr>
        <w:pStyle w:val="BookText"/>
      </w:pPr>
      <w:r>
        <w:rPr>
          <w:rFonts w:ascii="Amiri" w:hAnsi="Amiri" w:eastAsia="Amiri" w:cs="Amiri"/>
          <w:lang w:bidi="ar-SA"/>
          <w:color w:val="111111"/>
          <w:sz w:val="28"/>
          <w:szCs w:val="28"/>
          <w:rtl/>
        </w:rPr>
        <w:t xml:space="preserve">قال:فوَ اللّٰه ما زال بهذا القول ونحوه حتّى استمالَ طائفةً من الشّيعة،وكانوا يختلفون إليه ويُعظِّمونه،وينظرون أمرَه،وعُظمُ الشّيعة يومئذ ورؤساؤهم مع سليمان بن صُرَد، وهو شيخ الشّيعة وأسنُّهم،فليس يَعدِلون به أحداً؛إلّاأنّ المختار قد استمالَ منهم طائفةً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ليسوا بالكثير.</w:t>
      </w:r>
    </w:p>
    <w:p>
      <w:pPr>
        <w:pStyle w:val="BookText"/>
      </w:pPr>
      <w:r>
        <w:rPr>
          <w:rFonts w:ascii="Amiri" w:hAnsi="Amiri" w:eastAsia="Amiri" w:cs="Amiri"/>
          <w:lang w:bidi="ar-SA"/>
          <w:color w:val="111111"/>
          <w:sz w:val="28"/>
          <w:szCs w:val="28"/>
          <w:rtl/>
        </w:rPr>
        <w:t xml:space="preserve">فسليمان بن صُرَد أثقَل خلق اللّٰه على المختار،وقد اجتمع لابن صُرَد يومئذٍ أمرُه، وهو يريد الخروج،والمختار لا يريد أن يتحرّك،ولا أن يهيِّج أمراً حتّى </w:t>
      </w:r>
      <w:r>
        <w:rPr>
          <w:rStyle w:val="FootnoteReference"/>
        </w:rPr>
        <w:footnoteReference w:id="1710"/>
      </w:r>
      <w:r>
        <w:rPr>
          <w:rFonts w:ascii="Amiri" w:hAnsi="Amiri" w:eastAsia="Amiri" w:cs="Amiri"/>
          <w:lang w:bidi="ar-SA"/>
          <w:color w:val="111111"/>
          <w:sz w:val="28"/>
          <w:szCs w:val="28"/>
          <w:rtl/>
        </w:rPr>
        <w:t xml:space="preserve">ينظر إلى ما يصير إليه أمرُ سليمان،رجاءَ أن يستجمع له أمرُ الشّيعة،فيكون أقوَى له على دركِ ما يطلب </w:t>
      </w:r>
      <w:r>
        <w:rPr>
          <w:rStyle w:val="FootnoteReference"/>
        </w:rPr>
        <w:footnoteReference w:id="1711"/>
      </w:r>
      <w:r>
        <w:rPr>
          <w:rFonts w:ascii="Amiri" w:hAnsi="Amiri" w:eastAsia="Amiri" w:cs="Amiri"/>
          <w:lang w:bidi="ar-SA"/>
          <w:color w:val="111111"/>
          <w:sz w:val="28"/>
          <w:szCs w:val="28"/>
          <w:rtl/>
        </w:rPr>
        <w:t xml:space="preserve">،فلمّا خرج سليمان بن صُرَد ومضى نحوَ الجزيرة،قال عمر بن سعد بن أبي وقّاص وشَبَث بن رِبْعيّ ويزيد بن الحارث بن رُوَيْم لعبداللّٰه بن يزيد الخطميّ وإبراهيم بن محمّد ابن طلحة بن عبيداللّٰه:إنّ المختار أشدّ عليكم من سليمان بن صُرَد،إنّ سليمان إنّما خرج يُقاتل عدوّكم،ويذلِّلهم لكم،وقد خرج عن بلادكم؛وإنّ المختار إنّما يريد أن يثبَ عليكم في مصركم،فسيروا إليه فأوثِقوه في الحديد،وخلِّدوه </w:t>
      </w:r>
      <w:r>
        <w:rPr>
          <w:rStyle w:val="FootnoteReference"/>
        </w:rPr>
        <w:footnoteReference w:id="1712"/>
      </w:r>
      <w:r>
        <w:rPr>
          <w:rFonts w:ascii="Amiri" w:hAnsi="Amiri" w:eastAsia="Amiri" w:cs="Amiri"/>
          <w:lang w:bidi="ar-SA"/>
          <w:color w:val="111111"/>
          <w:sz w:val="28"/>
          <w:szCs w:val="28"/>
          <w:rtl/>
        </w:rPr>
        <w:t xml:space="preserve">في السِّجن حتّى يستقيمَ أمرُ النّاس،فخرجوا إليه في النّاس،فما شعر بشيء حتّى أحاطوا به وبداره فاستخرجوه،فلمّا رأى جماعتهم قال:ما بالُكم ! فوَ اللّٰه بُعدَ ما ظفِرتْ أكفّكم ! قال:فقال إبراهيم بن محمّد ابن طلحة بن عبيداللّٰه لعبداللّٰه بن يزيد:شُدّه كتافاً،ومشّه حافياً.فقال له عبداللّٰه بن يزيد:سبحان اللّٰه ! ما كنتُ لأمشِّيه ولا لأحفيه </w:t>
      </w:r>
      <w:r>
        <w:rPr>
          <w:rStyle w:val="FootnoteReference"/>
        </w:rPr>
        <w:footnoteReference w:id="1713"/>
      </w:r>
      <w:r>
        <w:rPr>
          <w:rFonts w:ascii="Amiri" w:hAnsi="Amiri" w:eastAsia="Amiri" w:cs="Amiri"/>
          <w:lang w:bidi="ar-SA"/>
          <w:color w:val="111111"/>
          <w:sz w:val="28"/>
          <w:szCs w:val="28"/>
          <w:rtl/>
        </w:rPr>
        <w:t xml:space="preserve">ولا كنتُ لأفعلَ هذا برجلٍ لم يظهر لنا عداوةً ولا حرباً،وإنّما أخذناه على الظّنِّ.فقال له إبراهيم بن محمّد:ليسَ بعُشِّكِ فادْرُجي، ما أنت وما يبلغنا عنك يا ابن أبي عبيد ! فقال له:ما الّذي بلغك عنِّي إلّاباطلٌ،وأعوذُ باللّٰه من غشٍّ كغشِّ أبيك وجدّك !</w:t>
      </w:r>
    </w:p>
    <w:p>
      <w:pPr>
        <w:pStyle w:val="BookText"/>
      </w:pPr>
      <w:r>
        <w:rPr>
          <w:rFonts w:ascii="Amiri" w:hAnsi="Amiri" w:eastAsia="Amiri" w:cs="Amiri"/>
          <w:lang w:bidi="ar-SA"/>
          <w:color w:val="111111"/>
          <w:sz w:val="28"/>
          <w:szCs w:val="28"/>
          <w:rtl/>
        </w:rPr>
        <w:t xml:space="preserve">قال:قال فُضَيل:فوَ اللّٰه إنِّي لأنظرُ إليه حين أخرج وأسمع هذا القول حين قال له، غير أنِّي لا أدري أسمعه منه إبراهيم أم لم يسمعه؛فسكت حين تكلّم به؛قال:وأتى المختار ببغلةٍ دهماءَ يركبها،فقال إبراهيم لعبداللّٰه بن يزيد:ألا تشدّ عليه القيود ؟ فقال:</w:t>
      </w:r>
    </w:p>
    <w:p>
      <w:pPr>
        <w:pStyle w:val="BookText"/>
      </w:pPr>
      <w:r>
        <w:rPr>
          <w:rFonts w:ascii="Amiri" w:hAnsi="Amiri" w:eastAsia="Amiri" w:cs="Amiri"/>
          <w:lang w:bidi="ar-SA"/>
          <w:color w:val="111111"/>
          <w:sz w:val="28"/>
          <w:szCs w:val="28"/>
          <w:rtl/>
        </w:rPr>
        <w:t xml:space="preserve">كفى له بالسِّجن قيداً.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مخنف:وأمّا يحيى بن أبي عيسى،فحدّثني أ نّه قال:دخلتُ إليه مع حميد بن مسلم الأزديّ،نزوره ونتعاهده،فرأيتهُ مُقيّداً؛قال:فسمعتهُ يقول:أما وربّ البحار، والنّخيل والأشجار،والمَهامِه والقفار،والملائكة الأبرار،والمصطفَين الأخيار،لأقتلنّ كلّ جبّار،بكلِّ لَدْن خَطّار،ومُهنّد بَتّار،في جُموع </w:t>
      </w:r>
      <w:r>
        <w:rPr>
          <w:rStyle w:val="FootnoteReference"/>
        </w:rPr>
        <w:footnoteReference w:id="1714"/>
      </w:r>
      <w:r>
        <w:rPr>
          <w:rFonts w:ascii="Amiri" w:hAnsi="Amiri" w:eastAsia="Amiri" w:cs="Amiri"/>
          <w:lang w:bidi="ar-SA"/>
          <w:color w:val="111111"/>
          <w:sz w:val="28"/>
          <w:szCs w:val="28"/>
          <w:rtl/>
        </w:rPr>
        <w:t xml:space="preserve">من الأنصار،ليسوا بِميل </w:t>
      </w:r>
      <w:r>
        <w:rPr>
          <w:rStyle w:val="FootnoteReference"/>
        </w:rPr>
        <w:footnoteReference w:id="1715"/>
      </w:r>
      <w:r>
        <w:rPr>
          <w:rFonts w:ascii="IRNazanin" w:hAnsi="IRNazanin" w:eastAsia="IRNazanin" w:cs="IRNazanin"/>
          <w:lang w:bidi="fa-IR"/>
          <w:color w:val="111111"/>
          <w:sz w:val="28"/>
          <w:szCs w:val="28"/>
          <w:rtl/>
        </w:rPr>
        <w:t xml:space="preserve">أغمار </w:t>
      </w:r>
      <w:r>
        <w:rPr>
          <w:rStyle w:val="FootnoteReference"/>
        </w:rPr>
        <w:footnoteReference w:id="1716"/>
      </w:r>
      <w:r>
        <w:rPr>
          <w:rFonts w:ascii="Amiri" w:hAnsi="Amiri" w:eastAsia="Amiri" w:cs="Amiri"/>
          <w:lang w:bidi="ar-SA"/>
          <w:color w:val="111111"/>
          <w:sz w:val="28"/>
          <w:szCs w:val="28"/>
          <w:rtl/>
        </w:rPr>
        <w:t xml:space="preserve">،ولا بعُزْل أشرار،حتّى إذا أقمتُ عَمودَ الدِّين،ورأبْتُ شَعْبَ صَدْع المسلمين،وشفيتُ غليلَ صدور المؤمنين،وأدركتُ بثأرِ النّبيِّين،ولم يكبُر عليَّ زوال الدّنيا ولم أحفل بالموت إذا أتى.</w:t>
      </w:r>
    </w:p>
    <w:p>
      <w:pPr>
        <w:pStyle w:val="BookText"/>
      </w:pPr>
      <w:r>
        <w:rPr>
          <w:rFonts w:ascii="Amiri" w:hAnsi="Amiri" w:eastAsia="Amiri" w:cs="Amiri"/>
          <w:lang w:bidi="ar-SA"/>
          <w:color w:val="111111"/>
          <w:sz w:val="28"/>
          <w:szCs w:val="28"/>
          <w:rtl/>
        </w:rPr>
        <w:t xml:space="preserve">قال:فكان إذا أتيناه وهو في السِّجن،ردّد علينا هذا القول حتّى خرج منه؛قال:</w:t>
      </w:r>
    </w:p>
    <w:p>
      <w:pPr>
        <w:pStyle w:val="BookText"/>
      </w:pPr>
      <w:r>
        <w:rPr>
          <w:rFonts w:ascii="Amiri" w:hAnsi="Amiri" w:eastAsia="Amiri" w:cs="Amiri"/>
          <w:lang w:bidi="ar-SA"/>
          <w:color w:val="111111"/>
          <w:sz w:val="28"/>
          <w:szCs w:val="28"/>
          <w:rtl/>
        </w:rPr>
        <w:t xml:space="preserve">وكان يتشجّع لأصحابه بعدما خرج ابن صُرَد. </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گفت:«آن ها چون گوسفندانند كه چوپانش گم شده.»</w:t>
      </w:r>
    </w:p>
    <w:p>
      <w:pPr>
        <w:pStyle w:val="BookText"/>
      </w:pPr>
      <w:r>
        <w:rPr>
          <w:rFonts w:ascii="IRNazanin" w:hAnsi="IRNazanin" w:eastAsia="IRNazanin" w:cs="IRNazanin"/>
          <w:lang w:bidi="fa-IR"/>
          <w:color w:val="111111"/>
          <w:sz w:val="28"/>
          <w:szCs w:val="28"/>
          <w:rtl/>
        </w:rPr>
        <w:t xml:space="preserve">مختار بن ابى عبيد گفت:«منم كه رعايت آن دانم و به سرانجامش مى برم.»</w:t>
      </w:r>
    </w:p>
    <w:p>
      <w:pPr>
        <w:pStyle w:val="BookText"/>
      </w:pPr>
      <w:r>
        <w:rPr>
          <w:rFonts w:ascii="IRNazanin" w:hAnsi="IRNazanin" w:eastAsia="IRNazanin" w:cs="IRNazanin"/>
          <w:lang w:bidi="fa-IR"/>
          <w:color w:val="111111"/>
          <w:sz w:val="28"/>
          <w:szCs w:val="28"/>
          <w:rtl/>
        </w:rPr>
        <w:t xml:space="preserve">سلمه گفت:«از خداى بترس و بدان كه مرگ،بعثت و حساب دارى و پاداش عمل خويش را مى بينى.اگر نيك باشد،نيك و اگر بد باشد بد.»</w:t>
      </w:r>
    </w:p>
    <w:p>
      <w:pPr>
        <w:pStyle w:val="BookText"/>
      </w:pPr>
      <w:r>
        <w:rPr>
          <w:rFonts w:ascii="IRNazanin" w:hAnsi="IRNazanin" w:eastAsia="IRNazanin" w:cs="IRNazanin"/>
          <w:lang w:bidi="fa-IR"/>
          <w:color w:val="111111"/>
          <w:sz w:val="28"/>
          <w:szCs w:val="28"/>
          <w:rtl/>
        </w:rPr>
        <w:t xml:space="preserve">گويد:آن گاه از هم جدا شدند،مختار برفت تا به رود حيره رسيد به روز جمعه.پس فرود آمد،در آن غسل كرد،اندك روغنى ماليد،لباس به تن كرد،عمامه نهاد،شمشير خويش را بياويخت،بر مركب نشست و بر مسجد سكون و ميدان كنده گذشت و بر هر مجلسى كه مى گذشت به مردم آن سلام مى كرد و مى گفت:«مژدۀ فتح و ظفر،آنچه مى خواستيد،بيامد.»</w:t>
      </w:r>
    </w:p>
    <w:p>
      <w:pPr>
        <w:pStyle w:val="BookText"/>
      </w:pPr>
      <w:r>
        <w:rPr>
          <w:rFonts w:ascii="IRNazanin" w:hAnsi="IRNazanin" w:eastAsia="IRNazanin" w:cs="IRNazanin"/>
          <w:lang w:bidi="fa-IR"/>
          <w:color w:val="111111"/>
          <w:sz w:val="28"/>
          <w:szCs w:val="28"/>
          <w:rtl/>
        </w:rPr>
        <w:t xml:space="preserve">گويد:برفت تا به مسجد بنى ذهل و بنى حجر رسيد و كس را آن جا نديد كه مردم به نماز جمعه رفته بودند.پس برفت تا به محلۀ بنى بدا گذشت و عبيدة بن عمرو بدى كندى را بديد،بدو سلام كرد و گفت:«مژدۀ فتح و گشايش و ظفر،اى ابو عمر ! تو رأى نكو دارى كه با وجود آن خدا همۀ گناه تو را مى بخشد و همه خطاى 4 تو را مى پوشد.»</w:t>
      </w:r>
    </w:p>
    <w:p>
      <w:pPr>
        <w:pStyle w:val="BookText"/>
      </w:pPr>
      <w:r>
        <w:rPr>
          <w:rFonts w:ascii="IRNazanin" w:hAnsi="IRNazanin" w:eastAsia="IRNazanin" w:cs="IRNazanin"/>
          <w:lang w:bidi="fa-IR"/>
          <w:color w:val="111111"/>
          <w:sz w:val="28"/>
          <w:szCs w:val="28"/>
          <w:rtl/>
        </w:rPr>
        <w:t xml:space="preserve">گويد:«عبيده از جمله دليران و شاعران قوم بود،به دوستى على رضى الله عنه دلبسته بود،از شراب شكيب نداشت و چون مختار اين سخن با وى بگفت،گفت:«خدايت مژده خير دهاد ! مژده به ما دادى،آيا توضيح مى كنى ؟»</w:t>
      </w:r>
    </w:p>
    <w:p>
      <w:pPr>
        <w:pStyle w:val="BookText"/>
      </w:pPr>
      <w:r>
        <w:rPr>
          <w:rFonts w:ascii="IRNazanin" w:hAnsi="IRNazanin" w:eastAsia="IRNazanin" w:cs="IRNazanin"/>
          <w:lang w:bidi="fa-IR"/>
          <w:color w:val="111111"/>
          <w:sz w:val="28"/>
          <w:szCs w:val="28"/>
          <w:rtl/>
        </w:rPr>
        <w:t xml:space="preserve">گفت:«آرى،امشب مرا در جايم ببين.»</w:t>
      </w:r>
    </w:p>
    <w:p>
      <w:pPr>
        <w:pStyle w:val="BookText"/>
      </w:pPr>
      <w:r>
        <w:rPr>
          <w:rFonts w:ascii="IRNazanin" w:hAnsi="IRNazanin" w:eastAsia="IRNazanin" w:cs="IRNazanin"/>
          <w:lang w:bidi="fa-IR"/>
          <w:color w:val="111111"/>
          <w:sz w:val="28"/>
          <w:szCs w:val="28"/>
          <w:rtl/>
        </w:rPr>
        <w:t xml:space="preserve">عبيدة بن عمرو گويد:مختار اين سخنان با من بگفت،آن گاه گفت:«مرا در جايم ببين و به اهل اين مسجد بگوى كه خدا از آن ها پيمان گرفته كه اطاعت او كنند،و منحرفان را بكشند،خون خواه فرزندان انبيا باشند و به نور مبين هدايتشان كند.»</w:t>
      </w:r>
    </w:p>
    <w:p>
      <w:pPr>
        <w:pStyle w:val="BookText"/>
      </w:pPr>
      <w:r>
        <w:rPr>
          <w:rFonts w:ascii="IRNazanin" w:hAnsi="IRNazanin" w:eastAsia="IRNazanin" w:cs="IRNazanin"/>
          <w:lang w:bidi="fa-IR"/>
          <w:color w:val="111111"/>
          <w:sz w:val="28"/>
          <w:szCs w:val="28"/>
          <w:rtl/>
        </w:rPr>
        <w:t xml:space="preserve">گويد:آن گاه روان شد و به من گفت:«راه سوى بنى هند كدام است ؟»</w:t>
      </w:r>
    </w:p>
    <w:p>
      <w:pPr>
        <w:pStyle w:val="BookText"/>
      </w:pPr>
      <w:r>
        <w:rPr>
          <w:rFonts w:ascii="IRNazanin" w:hAnsi="IRNazanin" w:eastAsia="IRNazanin" w:cs="IRNazanin"/>
          <w:lang w:bidi="fa-IR"/>
          <w:color w:val="111111"/>
          <w:sz w:val="28"/>
          <w:szCs w:val="28"/>
          <w:rtl/>
        </w:rPr>
        <w:t xml:space="preserve">بدو گفتم:«صبر كن تا تو را راهبرى كنم.»پس اسب خويش را خواستم كه زين نهادند و برنشستم.</w:t>
      </w:r>
    </w:p>
    <w:p>
      <w:pPr>
        <w:pStyle w:val="BookText"/>
      </w:pPr>
      <w:r>
        <w:rPr>
          <w:rFonts w:ascii="IRNazanin" w:hAnsi="IRNazanin" w:eastAsia="IRNazanin" w:cs="IRNazanin"/>
          <w:lang w:bidi="fa-IR"/>
          <w:color w:val="111111"/>
          <w:sz w:val="28"/>
          <w:szCs w:val="28"/>
          <w:rtl/>
        </w:rPr>
        <w:t xml:space="preserve">گويد:پس با وى سوى طايفۀ بنى هند رفتم و به من گفت:«مرا سوى خانۀ اسماعيل بن كثير ببر.»</w:t>
      </w:r>
    </w:p>
    <w:p>
      <w:pPr>
        <w:pStyle w:val="BookText"/>
      </w:pPr>
      <w:r>
        <w:rPr>
          <w:rFonts w:ascii="IRNazanin" w:hAnsi="IRNazanin" w:eastAsia="IRNazanin" w:cs="IRNazanin"/>
          <w:lang w:bidi="fa-IR"/>
          <w:color w:val="111111"/>
          <w:sz w:val="28"/>
          <w:szCs w:val="28"/>
          <w:rtl/>
        </w:rPr>
        <w:t xml:space="preserve">گويد:وى را سوى خانۀ ابن كثير بردم و او را بيرون آوردم كه تحيّت و خوش آمد گفت.مختار با وى مصافحه كرد،مژده داد و گفت:«امشب تو،برادرت و ابو عمرو،مرا در جايم ببينيد كه با همه چيزهايى كه خوش داريد،آمده ام.»</w:t>
      </w:r>
    </w:p>
    <w:p>
      <w:pPr>
        <w:pStyle w:val="BookText"/>
      </w:pPr>
      <w:r>
        <w:rPr>
          <w:rFonts w:ascii="IRNazanin" w:hAnsi="IRNazanin" w:eastAsia="IRNazanin" w:cs="IRNazanin"/>
          <w:lang w:bidi="fa-IR"/>
          <w:color w:val="111111"/>
          <w:sz w:val="28"/>
          <w:szCs w:val="28"/>
          <w:rtl/>
        </w:rPr>
        <w:t xml:space="preserve">گويد:پس برفت و ما نيز با وى برفتيم تا به مسجد جهينه رسيد،آن گاه سوى باب الفيل رفت،مركب خويش را بخوابانيد،وارد مسجد شد،كسان او را بديدند و گفتند:«اين مختار است كه آمده.»</w:t>
      </w:r>
    </w:p>
    <w:p>
      <w:pPr>
        <w:pStyle w:val="BookText"/>
      </w:pPr>
      <w:r>
        <w:rPr>
          <w:rFonts w:ascii="IRNazanin" w:hAnsi="IRNazanin" w:eastAsia="IRNazanin" w:cs="IRNazanin"/>
          <w:lang w:bidi="fa-IR"/>
          <w:color w:val="111111"/>
          <w:sz w:val="28"/>
          <w:szCs w:val="28"/>
          <w:rtl/>
        </w:rPr>
        <w:t xml:space="preserve">گويد:پس مختار،پهلوى يكى از ستون هاى مسجد ايستاد و نماز كرد تا وقتى كه نماز جماعت به پا شد،و در آن شركت كرد.آن گاه به طرف ستونى ديگر رفت و همه مدّت ما بين نماز جمعه تا عصر نماز كرد و چون نماز عصر را با جماعت بكرد،برفت.</w:t>
      </w:r>
    </w:p>
    <w:p>
      <w:pPr>
        <w:pStyle w:val="BookText"/>
      </w:pPr>
      <w:r>
        <w:rPr>
          <w:rFonts w:ascii="IRNazanin" w:hAnsi="IRNazanin" w:eastAsia="IRNazanin" w:cs="IRNazanin"/>
          <w:lang w:bidi="fa-IR"/>
          <w:color w:val="111111"/>
          <w:sz w:val="28"/>
          <w:szCs w:val="28"/>
          <w:rtl/>
        </w:rPr>
        <w:t xml:space="preserve">عامر شعبى گويد:مختار كه جامۀ سفر به تن داشت،بر حلقۀ همدان گذشت و گفت:«مژده كه با آنچه شما را خرسند مى كند،آمده ام.»و برفت تا در خانۀ خويش فرود آمد،همان خانه كه به نام خانۀ سلم بن مسيب شهره است.شيعيان آن جا رفت و آمد داشتند و آن جا پيش مختار مى رفتند.</w:t>
      </w:r>
    </w:p>
    <w:p>
      <w:pPr>
        <w:pStyle w:val="BookText"/>
      </w:pPr>
      <w:r>
        <w:rPr>
          <w:rFonts w:ascii="IRNazanin" w:hAnsi="IRNazanin" w:eastAsia="IRNazanin" w:cs="IRNazanin"/>
          <w:lang w:bidi="fa-IR"/>
          <w:color w:val="111111"/>
          <w:sz w:val="28"/>
          <w:szCs w:val="28"/>
          <w:rtl/>
        </w:rPr>
        <w:t xml:space="preserve">عبيدة بن عمرو گويد:همان شب چنان كه وعده كرده بوديم،پيش مختار رفتيم و چون به نزد وى وارد شديم و نشستيم،از كار مردم و حال شيعه از ما پرسيد.گفتيم:«شيعيان بر سليمان بن صرد خزاعى فراهم آمده اند و چيزى نخواهد گذشت كه قيام مى كند.»</w:t>
      </w:r>
    </w:p>
    <w:p>
      <w:pPr>
        <w:pStyle w:val="BookText"/>
      </w:pPr>
      <w:r>
        <w:rPr>
          <w:rFonts w:ascii="IRNazanin" w:hAnsi="IRNazanin" w:eastAsia="IRNazanin" w:cs="IRNazanin"/>
          <w:lang w:bidi="fa-IR"/>
          <w:color w:val="111111"/>
          <w:sz w:val="28"/>
          <w:szCs w:val="28"/>
          <w:rtl/>
        </w:rPr>
        <w:t xml:space="preserve">گويد:پس او حمد خداى گفت،ثناى او كرد،صلوات پيمبر گفت و سپس گفت:</w:t>
      </w:r>
    </w:p>
    <w:p>
      <w:pPr>
        <w:pStyle w:val="BookText"/>
      </w:pPr>
      <w:r>
        <w:rPr>
          <w:rFonts w:ascii="IRNazanin" w:hAnsi="IRNazanin" w:eastAsia="IRNazanin" w:cs="IRNazanin"/>
          <w:lang w:bidi="fa-IR"/>
          <w:color w:val="111111"/>
          <w:sz w:val="28"/>
          <w:szCs w:val="28"/>
          <w:rtl/>
        </w:rPr>
        <w:t xml:space="preserve">«اما بعد،مهدى پسر وصى،محمد بن على مرا سوى شما فرستاده كه امين،وزير و برگزيدۀ و امير اويم و دستور داده كه با بى دينان بجنگم،به خون خواهى خاندان وى قيام كنم و از ناتوانان دفاع كنم.»</w:t>
      </w:r>
    </w:p>
    <w:p>
      <w:pPr>
        <w:pStyle w:val="BookText"/>
      </w:pPr>
      <w:r>
        <w:rPr>
          <w:rFonts w:ascii="IRNazanin" w:hAnsi="IRNazanin" w:eastAsia="IRNazanin" w:cs="IRNazanin"/>
          <w:lang w:bidi="fa-IR"/>
          <w:color w:val="111111"/>
          <w:sz w:val="28"/>
          <w:szCs w:val="28"/>
          <w:rtl/>
        </w:rPr>
        <w:t xml:space="preserve">فضيل بن خديج گويد:عبيدة بن عمرو و اسماعيل بن كثير مى گفتند:«نخستين مخلوق خدا بودند كه اجابت وى كردند،دست به دست او زدند و بيعت كردند.»</w:t>
      </w:r>
    </w:p>
    <w:p>
      <w:pPr>
        <w:pStyle w:val="BookText"/>
      </w:pPr>
      <w:r>
        <w:rPr>
          <w:rFonts w:ascii="IRNazanin" w:hAnsi="IRNazanin" w:eastAsia="IRNazanin" w:cs="IRNazanin"/>
          <w:lang w:bidi="fa-IR"/>
          <w:color w:val="111111"/>
          <w:sz w:val="28"/>
          <w:szCs w:val="28"/>
          <w:rtl/>
        </w:rPr>
        <w:t xml:space="preserve">4گويد:مختار كس پيش شيعيان مى فرستاد كه بر سليمان بن صرد فراهم آمده بودند و به آن ها مى گفت:</w:t>
      </w:r>
    </w:p>
    <w:p>
      <w:pPr>
        <w:pStyle w:val="BookText"/>
      </w:pPr>
      <w:r>
        <w:rPr>
          <w:rFonts w:ascii="IRNazanin" w:hAnsi="IRNazanin" w:eastAsia="IRNazanin" w:cs="IRNazanin"/>
          <w:lang w:bidi="fa-IR"/>
          <w:color w:val="111111"/>
          <w:sz w:val="28"/>
          <w:szCs w:val="28"/>
          <w:rtl/>
        </w:rPr>
        <w:t xml:space="preserve">«از پيش ولى امر،معدن فضل و وصى و امام مهدى آمده ام.با چيزى كه در آن شفا،كشف نهان،كشتن دشمنان و اكمال نعمت هست.سليمان بن صرد كه خدا ما و او را رحمت كند ! پيرى است خشكيده و فرسوده اى پوسيده كه از كارها تجربه ندارد و از جنگ بى خبر است،مى خواهد شما را ببرد،خودش را به كشتن دهد و شما را نيز به كشتن دهد.من مطابق دستورى كه داده اند و به ترتيبى كه برايم بيان كرده اند،عمل مى كنم كه مايۀ عزّت ولى شما،كشته شدن دشمنان و خنك شدن دل هايتان است.گفتار مرا گوش گيريد و فرمانم را اطاعت كنيد.خوش دل باشيد و همديگر را مژده دهيد كه من بهترين ضامن همۀ آرزوهاى شمايم.»</w:t>
      </w:r>
    </w:p>
    <w:p>
      <w:pPr>
        <w:pStyle w:val="BookText"/>
      </w:pPr>
      <w:r>
        <w:rPr>
          <w:rFonts w:ascii="IRNazanin" w:hAnsi="IRNazanin" w:eastAsia="IRNazanin" w:cs="IRNazanin"/>
          <w:lang w:bidi="fa-IR"/>
          <w:color w:val="111111"/>
          <w:sz w:val="28"/>
          <w:szCs w:val="28"/>
          <w:rtl/>
        </w:rPr>
        <w:t xml:space="preserve">گويد:به خدا اين گفتار و امثال آن را چندان گفت كه گروهى از شيعيان را به خود متمايل كرد كه پيش وى رفت و آمد داشتند،بزرگش مى شمردند و مراقب كارش بودند.اما بيش تر شيعيان و سرانشان با سليمان ابن صرد بودند كه پير شيعه بود و كهنسال ترشان و كس را با وى برابر نمى كردند،اما مختار گروهى از آن ها را كه بسيار نبودند،به جانب خويش كشيد و سليمان بن صرد براى مختار ناخوشايندترين خلق خدا بود.</w:t>
      </w:r>
    </w:p>
    <w:p>
      <w:pPr>
        <w:pStyle w:val="BookText"/>
      </w:pPr>
      <w:r>
        <w:rPr>
          <w:rFonts w:ascii="IRNazanin" w:hAnsi="IRNazanin" w:eastAsia="IRNazanin" w:cs="IRNazanin"/>
          <w:lang w:bidi="fa-IR"/>
          <w:color w:val="111111"/>
          <w:sz w:val="28"/>
          <w:szCs w:val="28"/>
          <w:rtl/>
        </w:rPr>
        <w:t xml:space="preserve">گويد:كار ابن صرد فراهم شده بود و آهنگ قيام داشت،اما مختار نمى خواست بجنبد و دست به كارى بزند،مى خواست ببيند كار سليمان به كجا مى كشد.اميد داشت كه همۀ شيعيان بر او فراهم آيند و براى وصول به مقصود نيرومندتر شود.</w:t>
      </w:r>
    </w:p>
    <w:p>
      <w:pPr>
        <w:pStyle w:val="BookText"/>
      </w:pPr>
      <w:r>
        <w:rPr>
          <w:rFonts w:ascii="IRNazanin" w:hAnsi="IRNazanin" w:eastAsia="IRNazanin" w:cs="IRNazanin"/>
          <w:lang w:bidi="fa-IR"/>
          <w:color w:val="111111"/>
          <w:sz w:val="28"/>
          <w:szCs w:val="28"/>
          <w:rtl/>
        </w:rPr>
        <w:t xml:space="preserve">گويد:و چون سليمان بن صرد قيام كرد و سوى جزيره رفت،عمر بن سعد بن ابى وقاص و شبث بن ربعى به عبداللّٰه بن يزيد خطمى و ابراهيم بن محمد بن طلحه گفتند:«مختار از سليمان بن صرد خطرناك تر است.سليمان رفته كه با دشمنان شما بجنگد،آن ها را زبون شما كند و از ديارتان برون شده،اما مختار مى خواهد در شهرتان بر شما بتازد.سوى او رويد،بند آهنينش نهيد و پيوسته در زندان بداريد تا كار مردم به استقامت آيد.»</w:t>
      </w:r>
    </w:p>
    <w:p>
      <w:pPr>
        <w:pStyle w:val="BookText"/>
      </w:pPr>
      <w:r>
        <w:rPr>
          <w:rFonts w:ascii="IRNazanin" w:hAnsi="IRNazanin" w:eastAsia="IRNazanin" w:cs="IRNazanin"/>
          <w:lang w:bidi="fa-IR"/>
          <w:color w:val="111111"/>
          <w:sz w:val="28"/>
          <w:szCs w:val="28"/>
          <w:rtl/>
        </w:rPr>
        <w:t xml:space="preserve">گويد:پس با جماعتى سوى وى رفتند و ناگهان متوجه شد كه وى و خانه اش را در ميان گرفته اند،او را از خانه برون آوردند و چون جماعتشان را بديد،گفت:«چه خبر است،به خدا فتح بزرگى نكرده ايد.»</w:t>
      </w:r>
    </w:p>
    <w:p>
      <w:pPr>
        <w:pStyle w:val="BookText"/>
      </w:pPr>
      <w:r>
        <w:rPr>
          <w:rFonts w:ascii="IRNazanin" w:hAnsi="IRNazanin" w:eastAsia="IRNazanin" w:cs="IRNazanin"/>
          <w:lang w:bidi="fa-IR"/>
          <w:color w:val="111111"/>
          <w:sz w:val="28"/>
          <w:szCs w:val="28"/>
          <w:rtl/>
        </w:rPr>
        <w:t xml:space="preserve">گويد:ابراهيم بن محمد بن طلحه به عبداللّٰه بن يزيد گفت:«بازوى او را ببند و پياده به راهش انداز.»</w:t>
      </w:r>
    </w:p>
    <w:p>
      <w:pPr>
        <w:pStyle w:val="BookText"/>
      </w:pPr>
      <w:r>
        <w:rPr>
          <w:rFonts w:ascii="IRNazanin" w:hAnsi="IRNazanin" w:eastAsia="IRNazanin" w:cs="IRNazanin"/>
          <w:lang w:bidi="fa-IR"/>
          <w:color w:val="111111"/>
          <w:sz w:val="28"/>
          <w:szCs w:val="28"/>
          <w:rtl/>
        </w:rPr>
        <w:t xml:space="preserve">عبداللّٰه بن يزيد گفت:«سبحان اللّٰه،من او را پياده نمى برم و پا برهنه نمى كنم.با مردى كه آشكارا با ما دشمنى و جنگ نكرده و تنها از روى بدگمانى او را گرفته ايم،چنين رفتار نمى كنم.»</w:t>
      </w:r>
    </w:p>
    <w:p>
      <w:pPr>
        <w:pStyle w:val="BookText"/>
      </w:pPr>
      <w:r>
        <w:rPr>
          <w:rFonts w:ascii="IRNazanin" w:hAnsi="IRNazanin" w:eastAsia="IRNazanin" w:cs="IRNazanin"/>
          <w:lang w:bidi="fa-IR"/>
          <w:color w:val="111111"/>
          <w:sz w:val="28"/>
          <w:szCs w:val="28"/>
          <w:rtl/>
        </w:rPr>
        <w:t xml:space="preserve">گويد:ابراهيم بن محمد به مختار گفت:«اين جا جاى ماندن تو نيست،راه بيفت.اى پسر ابى عبيد ! اين خبرها چيست كه از تو به ما مى رسد ؟»</w:t>
      </w:r>
    </w:p>
    <w:p>
      <w:pPr>
        <w:pStyle w:val="BookText"/>
      </w:pPr>
      <w:r>
        <w:rPr>
          <w:rFonts w:ascii="IRNazanin" w:hAnsi="IRNazanin" w:eastAsia="IRNazanin" w:cs="IRNazanin"/>
          <w:lang w:bidi="fa-IR"/>
          <w:color w:val="111111"/>
          <w:sz w:val="28"/>
          <w:szCs w:val="28"/>
          <w:rtl/>
        </w:rPr>
        <w:t xml:space="preserve">گفت:«هرچه دربارۀ من شنيده اى باطل است،پناه بر خدا از خيانتى چون خيانت پدر و جدّ تو.»</w:t>
      </w:r>
    </w:p>
    <w:p>
      <w:pPr>
        <w:pStyle w:val="BookText"/>
      </w:pPr>
      <w:r>
        <w:rPr>
          <w:rFonts w:ascii="IRNazanin" w:hAnsi="IRNazanin" w:eastAsia="IRNazanin" w:cs="IRNazanin"/>
          <w:lang w:bidi="fa-IR"/>
          <w:color w:val="111111"/>
          <w:sz w:val="28"/>
          <w:szCs w:val="28"/>
          <w:rtl/>
        </w:rPr>
        <w:t xml:space="preserve">فضيل گويد:به خدا او را مى ديدم كه برونش آوردند و اين سخن را شنيدم كه به ابراهيم بن محمد گفت،اما نمى دانم ابراهيم شنيد يا نشنيد و چون اين سخن را گفت،خاموش ماند.</w:t>
      </w:r>
    </w:p>
    <w:p>
      <w:pPr>
        <w:pStyle w:val="BookText"/>
      </w:pPr>
      <w:r>
        <w:rPr>
          <w:rFonts w:ascii="IRNazanin" w:hAnsi="IRNazanin" w:eastAsia="IRNazanin" w:cs="IRNazanin"/>
          <w:lang w:bidi="fa-IR"/>
          <w:color w:val="111111"/>
          <w:sz w:val="28"/>
          <w:szCs w:val="28"/>
          <w:rtl/>
        </w:rPr>
        <w:t xml:space="preserve">گويد:استرى تيره رنگ بياوردند كه مختار بر نشيند.ابراهيم به عبداللّٰه بن يزيد گفت:«دربندش نمى كنى؟»</w:t>
      </w:r>
    </w:p>
    <w:p>
      <w:pPr>
        <w:pStyle w:val="BookText"/>
      </w:pPr>
      <w:r>
        <w:rPr>
          <w:rFonts w:ascii="IRNazanin" w:hAnsi="IRNazanin" w:eastAsia="IRNazanin" w:cs="IRNazanin"/>
          <w:lang w:bidi="fa-IR"/>
          <w:color w:val="111111"/>
          <w:sz w:val="28"/>
          <w:szCs w:val="28"/>
          <w:rtl/>
        </w:rPr>
        <w:t xml:space="preserve">گفت:«زندان براى وى بهترين بندهاست.»</w:t>
      </w:r>
    </w:p>
    <w:p>
      <w:pPr>
        <w:pStyle w:val="BookText"/>
      </w:pPr>
      <w:r>
        <w:rPr>
          <w:rFonts w:ascii="IRNazanin" w:hAnsi="IRNazanin" w:eastAsia="IRNazanin" w:cs="IRNazanin"/>
          <w:lang w:bidi="fa-IR"/>
          <w:color w:val="111111"/>
          <w:sz w:val="28"/>
          <w:szCs w:val="28"/>
          <w:rtl/>
        </w:rPr>
        <w:t xml:space="preserve">يحيى بن ابو عيسى گويد:با حميد بن مسلم ازدى به ديدار مختار رفتم و ديدمش كه دربند بود.</w:t>
      </w:r>
    </w:p>
    <w:p>
      <w:pPr>
        <w:pStyle w:val="BookText"/>
      </w:pPr>
      <w:r>
        <w:rPr>
          <w:rFonts w:ascii="IRNazanin" w:hAnsi="IRNazanin" w:eastAsia="IRNazanin" w:cs="IRNazanin"/>
          <w:lang w:bidi="fa-IR"/>
          <w:color w:val="111111"/>
          <w:sz w:val="28"/>
          <w:szCs w:val="28"/>
          <w:rtl/>
        </w:rPr>
        <w:t xml:space="preserve">گويد:شنيدمش كه گفت:«قسم به پروردگار بحار،نخلستان ها،اشجار،صحراهاى خشك زار،فرشتگان نيكوكار و بر گزيدگان اخيار كه همۀ مردم ستمكار را با نيزۀ لرزان و تيغ برّان،به كمك ياران كه نه بى نيزه اند و بيكاره و نه بى سلاح و بدكاره،مى كشم و چون ستون دين را به پا داشتم،شكاف مسلمانان را ببستم،دل مؤمنان را خنك كردم،انتقام پيمبران را گرفتم،زوال دنيا را به چيزى نشمرم و از مرگ وقتى بيايد باك ندارم.</w:t>
      </w:r>
    </w:p>
    <w:p>
      <w:pPr>
        <w:pStyle w:val="BookText"/>
      </w:pPr>
      <w:r>
        <w:rPr>
          <w:rFonts w:ascii="IRNazanin" w:hAnsi="IRNazanin" w:eastAsia="IRNazanin" w:cs="IRNazanin"/>
          <w:lang w:bidi="fa-IR"/>
          <w:color w:val="111111"/>
          <w:sz w:val="28"/>
          <w:szCs w:val="28"/>
          <w:rtl/>
        </w:rPr>
        <w:t xml:space="preserve">گويد:هر وقت در زندان پيش وى مى رفتم،اين سخن را تكرار مى كرد تا وقتى از زندان درآمد.</w:t>
      </w:r>
    </w:p>
    <w:p>
      <w:pPr>
        <w:pStyle w:val="BookText"/>
      </w:pPr>
      <w:r>
        <w:rPr>
          <w:rFonts w:ascii="IRNazanin" w:hAnsi="IRNazanin" w:eastAsia="IRNazanin" w:cs="IRNazanin"/>
          <w:lang w:bidi="fa-IR"/>
          <w:color w:val="111111"/>
          <w:sz w:val="28"/>
          <w:szCs w:val="28"/>
          <w:rtl/>
        </w:rPr>
        <w:t xml:space="preserve">گويد:از آن پس كه ابن صرد رفته بود،مختار براى ياران خويش دليرى مى نمود.</w:t>
      </w:r>
    </w:p>
    <w:p>
      <w:pPr>
        <w:pStyle w:val="BookText"/>
      </w:pPr>
      <w:r>
        <w:rPr>
          <w:rFonts w:ascii="IRNazanin" w:hAnsi="IRNazanin" w:eastAsia="IRNazanin" w:cs="IRNazanin"/>
          <w:lang w:bidi="fa-IR"/>
          <w:color w:val="111111"/>
          <w:sz w:val="28"/>
          <w:szCs w:val="28"/>
          <w:rtl/>
        </w:rPr>
        <w:t xml:space="preserve">پاينده،ترجمۀ تاريخ طبرى،3212/7-3217</w:t>
      </w:r>
    </w:p>
    <w:p>
      <w:pPr>
        <w:pStyle w:val="BookText"/>
      </w:pPr>
      <w:r>
        <w:rPr>
          <w:rFonts w:ascii="Amiri" w:hAnsi="Amiri" w:eastAsia="Amiri" w:cs="Amiri"/>
          <w:lang w:bidi="ar-SA"/>
          <w:color w:val="111111"/>
          <w:sz w:val="28"/>
          <w:szCs w:val="28"/>
          <w:rtl/>
        </w:rPr>
        <w:t xml:space="preserve">الطّبري،التاريخ،578/5-582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 المختار ] من مكّة بغير علمٍ من عبداللّٰه بن الزّبير،فلم يصبح إلّاعلى مرحلتين من مكّة،ثمّ سار مجدّاً يريد الكوفة،حتّى إذا </w:t>
      </w:r>
      <w:r>
        <w:rPr>
          <w:rStyle w:val="FootnoteReference"/>
        </w:rPr>
        <w:footnoteReference w:id="1718"/>
      </w:r>
      <w:r>
        <w:rPr>
          <w:rFonts w:ascii="IRNazanin" w:hAnsi="IRNazanin" w:eastAsia="IRNazanin" w:cs="IRNazanin"/>
          <w:lang w:bidi="fa-IR"/>
          <w:color w:val="111111"/>
          <w:sz w:val="28"/>
          <w:szCs w:val="28"/>
          <w:rtl/>
        </w:rPr>
        <w:t xml:space="preserve">صار بالقرعاء </w:t>
      </w:r>
      <w:r>
        <w:rPr>
          <w:rStyle w:val="FootnoteReference"/>
        </w:rPr>
        <w:footnoteReference w:id="1719"/>
      </w:r>
      <w:r>
        <w:rPr>
          <w:rFonts w:ascii="IRNazanin" w:hAnsi="IRNazanin" w:eastAsia="IRNazanin" w:cs="IRNazanin"/>
          <w:lang w:bidi="fa-IR"/>
          <w:color w:val="111111"/>
          <w:sz w:val="28"/>
          <w:szCs w:val="28"/>
          <w:rtl/>
        </w:rPr>
        <w:t xml:space="preserve">وجده </w:t>
      </w:r>
      <w:r>
        <w:rPr>
          <w:rStyle w:val="FootnoteReference"/>
        </w:rPr>
        <w:footnoteReference w:id="1720"/>
      </w:r>
      <w:r>
        <w:rPr>
          <w:rFonts w:ascii="Amiri" w:hAnsi="Amiri" w:eastAsia="Amiri" w:cs="Amiri"/>
          <w:lang w:bidi="ar-SA"/>
          <w:color w:val="111111"/>
          <w:sz w:val="28"/>
          <w:szCs w:val="28"/>
          <w:rtl/>
        </w:rPr>
        <w:t xml:space="preserve">رجل من أهل الكوفة،يُقال له سلمة بن مرثد </w:t>
      </w:r>
      <w:r>
        <w:rPr>
          <w:rStyle w:val="FootnoteReference"/>
        </w:rPr>
        <w:footnoteReference w:id="1721"/>
      </w:r>
      <w:r>
        <w:rPr>
          <w:rFonts w:ascii="Amiri" w:hAnsi="Amiri" w:eastAsia="Amiri" w:cs="Amiri"/>
          <w:lang w:bidi="ar-SA"/>
          <w:color w:val="111111"/>
          <w:sz w:val="28"/>
          <w:szCs w:val="28"/>
          <w:rtl/>
        </w:rPr>
        <w:t xml:space="preserve">،فسلّم عليه المختار </w:t>
      </w:r>
      <w:r>
        <w:rPr>
          <w:rStyle w:val="FootnoteReference"/>
        </w:rPr>
        <w:footnoteReference w:id="1722"/>
      </w:r>
      <w:r>
        <w:rPr>
          <w:rFonts w:ascii="IRNazanin" w:hAnsi="IRNazanin" w:eastAsia="IRNazanin" w:cs="IRNazanin"/>
          <w:lang w:bidi="fa-IR"/>
          <w:color w:val="111111"/>
          <w:sz w:val="28"/>
          <w:szCs w:val="28"/>
          <w:rtl/>
        </w:rPr>
        <w:t xml:space="preserve">وقال </w:t>
      </w:r>
      <w:r>
        <w:rPr>
          <w:rStyle w:val="FootnoteReference"/>
        </w:rPr>
        <w:footnoteReference w:id="1723"/>
      </w:r>
      <w:r>
        <w:rPr>
          <w:rFonts w:ascii="Amiri" w:hAnsi="Amiri" w:eastAsia="Amiri" w:cs="Amiri"/>
          <w:lang w:bidi="ar-SA"/>
          <w:color w:val="111111"/>
          <w:sz w:val="28"/>
          <w:szCs w:val="28"/>
          <w:rtl/>
        </w:rPr>
        <w:t xml:space="preserve">:من أين أقبلتَ يا سلمة ؟ قال </w:t>
      </w:r>
      <w:r>
        <w:rPr>
          <w:rStyle w:val="FootnoteReference"/>
        </w:rPr>
        <w:footnoteReference w:id="1724"/>
      </w:r>
      <w:r>
        <w:rPr>
          <w:rFonts w:ascii="Amiri" w:hAnsi="Amiri" w:eastAsia="Amiri" w:cs="Amiri"/>
          <w:lang w:bidi="ar-SA"/>
          <w:color w:val="111111"/>
          <w:sz w:val="28"/>
          <w:szCs w:val="28"/>
          <w:rtl/>
        </w:rPr>
        <w:t xml:space="preserve">:أقبلتُ من الكوفة.قال:فكيف خلفت بها أهلها؟ فقال </w:t>
      </w:r>
      <w:r>
        <w:rPr>
          <w:rStyle w:val="FootnoteReference"/>
        </w:rPr>
        <w:footnoteReference w:id="1725"/>
      </w:r>
      <w:r>
        <w:rPr>
          <w:rFonts w:ascii="Amiri" w:hAnsi="Amiri" w:eastAsia="Amiri" w:cs="Amiri"/>
          <w:lang w:bidi="ar-SA"/>
          <w:color w:val="111111"/>
          <w:sz w:val="28"/>
          <w:szCs w:val="28"/>
          <w:rtl/>
        </w:rPr>
        <w:t xml:space="preserve">:خلفتهم واللّٰه كغنم </w:t>
      </w:r>
      <w:r>
        <w:rPr>
          <w:rStyle w:val="FootnoteReference"/>
        </w:rPr>
        <w:footnoteReference w:id="1726"/>
      </w:r>
      <w:r>
        <w:rPr>
          <w:rFonts w:ascii="IRNazanin" w:hAnsi="IRNazanin" w:eastAsia="IRNazanin" w:cs="IRNazanin"/>
          <w:lang w:bidi="fa-IR"/>
          <w:color w:val="111111"/>
          <w:sz w:val="28"/>
          <w:szCs w:val="28"/>
          <w:rtl/>
        </w:rPr>
        <w:t xml:space="preserve">رعاء تهادوا وتمرّدوا </w:t>
      </w:r>
      <w:r>
        <w:rPr>
          <w:rStyle w:val="FootnoteReference"/>
        </w:rPr>
        <w:footnoteReference w:id="1727"/>
      </w:r>
      <w:r>
        <w:rPr>
          <w:rFonts w:ascii="Amiri" w:hAnsi="Amiri" w:eastAsia="Amiri" w:cs="Amiri"/>
          <w:lang w:bidi="ar-SA"/>
          <w:color w:val="111111"/>
          <w:sz w:val="28"/>
          <w:szCs w:val="28"/>
          <w:rtl/>
        </w:rPr>
        <w:t xml:space="preserve">.[ فقال له المختار بن أبي عبيد:أنا الّذي أحسن رعايتها وأبلغ نهايتها - </w:t>
      </w:r>
      <w:r>
        <w:rPr>
          <w:rStyle w:val="FootnoteReference"/>
        </w:rPr>
        <w:footnoteReference w:id="1728"/>
      </w:r>
      <w:r>
        <w:rPr>
          <w:rFonts w:ascii="Amiri" w:hAnsi="Amiri" w:eastAsia="Amiri" w:cs="Amiri"/>
          <w:lang w:bidi="ar-SA"/>
          <w:color w:val="111111"/>
          <w:sz w:val="28"/>
          <w:szCs w:val="28"/>
          <w:rtl/>
        </w:rPr>
        <w:t xml:space="preserve">]،فقال له سلمة:يا ابن أبي عبيد ! اتّق </w:t>
      </w:r>
      <w:r>
        <w:rPr>
          <w:rStyle w:val="FootnoteReference"/>
        </w:rPr>
        <w:footnoteReference w:id="1729"/>
      </w:r>
      <w:r>
        <w:rPr>
          <w:rFonts w:ascii="Amiri" w:hAnsi="Amiri" w:eastAsia="Amiri" w:cs="Amiri"/>
          <w:lang w:bidi="ar-SA"/>
          <w:color w:val="111111"/>
          <w:sz w:val="28"/>
          <w:szCs w:val="28"/>
          <w:rtl/>
        </w:rPr>
        <w:t xml:space="preserve">اللّٰه فإنّك ميِّت ومبعوث ومحاسَب ومجزى بعملك من خير وشرّ.</w:t>
      </w:r>
    </w:p>
    <w:p>
      <w:pPr>
        <w:pStyle w:val="BookText"/>
      </w:pPr>
      <w:r>
        <w:rPr>
          <w:rFonts w:ascii="IRNazanin" w:hAnsi="IRNazanin" w:eastAsia="IRNazanin" w:cs="IRNazanin"/>
          <w:lang w:bidi="fa-IR"/>
          <w:color w:val="111111"/>
          <w:sz w:val="28"/>
          <w:szCs w:val="28"/>
          <w:rtl/>
        </w:rPr>
        <w:t xml:space="preserve">قال:ثمّ افترقا،وسار المختار حتّى </w:t>
      </w:r>
      <w:r>
        <w:rPr>
          <w:rStyle w:val="FootnoteReference"/>
        </w:rPr>
        <w:footnoteReference w:id="1730"/>
      </w:r>
      <w:r>
        <w:rPr>
          <w:rFonts w:ascii="Amiri" w:hAnsi="Amiri" w:eastAsia="Amiri" w:cs="Amiri"/>
          <w:lang w:bidi="ar-SA"/>
          <w:color w:val="111111"/>
          <w:sz w:val="28"/>
          <w:szCs w:val="28"/>
          <w:rtl/>
        </w:rPr>
        <w:t xml:space="preserve">انتهى إلى نهر الحيرة </w:t>
      </w:r>
      <w:r>
        <w:rPr>
          <w:rStyle w:val="FootnoteReference"/>
        </w:rPr>
        <w:footnoteReference w:id="1731"/>
      </w:r>
      <w:r>
        <w:rPr>
          <w:rFonts w:ascii="Amiri" w:hAnsi="Amiri" w:eastAsia="Amiri" w:cs="Amiri"/>
          <w:lang w:bidi="ar-SA"/>
          <w:color w:val="111111"/>
          <w:sz w:val="28"/>
          <w:szCs w:val="28"/>
          <w:rtl/>
        </w:rPr>
        <w:t xml:space="preserve">وذلك في يوم الجمعة،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فنزل،واغتسل فيه،ثمّ لبس ثيابه واعتمّ بعمامته </w:t>
      </w:r>
      <w:r>
        <w:rPr>
          <w:rStyle w:val="FootnoteReference"/>
        </w:rPr>
        <w:footnoteReference w:id="1732"/>
      </w:r>
      <w:r>
        <w:rPr>
          <w:rFonts w:ascii="Amiri" w:hAnsi="Amiri" w:eastAsia="Amiri" w:cs="Amiri"/>
          <w:lang w:bidi="ar-SA"/>
          <w:color w:val="111111"/>
          <w:sz w:val="28"/>
          <w:szCs w:val="28"/>
          <w:rtl/>
        </w:rPr>
        <w:t xml:space="preserve">وتقلّد بسيفه،ثمّ ركب،وأقبلَ حتّى دخل الكوفة نهاراً،فجعل يمرّ على مجالس القوم [ و- </w:t>
      </w:r>
      <w:r>
        <w:rPr>
          <w:rStyle w:val="FootnoteReference"/>
        </w:rPr>
        <w:footnoteReference w:id="1733"/>
      </w:r>
      <w:r>
        <w:rPr>
          <w:rFonts w:ascii="Amiri" w:hAnsi="Amiri" w:eastAsia="Amiri" w:cs="Amiri"/>
          <w:lang w:bidi="ar-SA"/>
          <w:color w:val="111111"/>
          <w:sz w:val="28"/>
          <w:szCs w:val="28"/>
          <w:rtl/>
        </w:rPr>
        <w:t xml:space="preserve">] يقف عليهم ويسلِّم ويقول لهم:أبشِروا بالفرج ! فقد جئناكم بما تحبّون وأنا المسلّط على الفاسقين والطّالب بدماء أهل بيت نبيّ ربّ العالمين.ثمّ أقبلَ إلى المسجد الأعظم فنزل،ثمّ دخل المسجد فصلّى،واستشرف النّاس ينظرون إليه ويقولون:هذا المختار بن </w:t>
      </w:r>
      <w:r>
        <w:rPr>
          <w:rStyle w:val="FootnoteReference"/>
        </w:rPr>
        <w:footnoteReference w:id="1734"/>
      </w:r>
      <w:r>
        <w:rPr>
          <w:rFonts w:ascii="Amiri" w:hAnsi="Amiri" w:eastAsia="Amiri" w:cs="Amiri"/>
          <w:lang w:bidi="ar-SA"/>
          <w:color w:val="111111"/>
          <w:sz w:val="28"/>
          <w:szCs w:val="28"/>
          <w:rtl/>
        </w:rPr>
        <w:t xml:space="preserve">أبي </w:t>
      </w:r>
      <w:r>
        <w:rPr>
          <w:rStyle w:val="FootnoteReference"/>
        </w:rPr>
        <w:footnoteReference w:id="1735"/>
      </w:r>
      <w:r>
        <w:rPr>
          <w:rFonts w:ascii="Amiri" w:hAnsi="Amiri" w:eastAsia="Amiri" w:cs="Amiri"/>
          <w:lang w:bidi="ar-SA"/>
          <w:color w:val="111111"/>
          <w:sz w:val="28"/>
          <w:szCs w:val="28"/>
          <w:rtl/>
        </w:rPr>
        <w:t xml:space="preserve">عبيد </w:t>
      </w:r>
      <w:r>
        <w:rPr>
          <w:rStyle w:val="FootnoteReference"/>
        </w:rPr>
        <w:footnoteReference w:id="1736"/>
      </w:r>
      <w:r>
        <w:rPr>
          <w:rFonts w:ascii="IRNazanin" w:hAnsi="IRNazanin" w:eastAsia="IRNazanin" w:cs="IRNazanin"/>
          <w:lang w:bidi="fa-IR"/>
          <w:color w:val="111111"/>
          <w:sz w:val="28"/>
          <w:szCs w:val="28"/>
          <w:rtl/>
        </w:rPr>
        <w:t xml:space="preserve">،وما قدم إلّالأمرٍ ونحنُ نرجو به الفرج.</w:t>
      </w:r>
    </w:p>
    <w:p>
      <w:pPr>
        <w:pStyle w:val="BookText"/>
      </w:pPr>
      <w:r>
        <w:rPr>
          <w:rFonts w:ascii="Amiri" w:hAnsi="Amiri" w:eastAsia="Amiri" w:cs="Amiri"/>
          <w:lang w:bidi="ar-SA"/>
          <w:color w:val="111111"/>
          <w:sz w:val="28"/>
          <w:szCs w:val="28"/>
          <w:rtl/>
        </w:rPr>
        <w:t xml:space="preserve">قال:ثمّ قعد المختار في المسجد،حتّى صلّى الظّهر والعصر،ونهض وعليه ثياب رثّة حتّى صار إلى باب المسجد،فركب وأقبل حتّى نزل في دار سلم </w:t>
      </w:r>
      <w:r>
        <w:rPr>
          <w:rStyle w:val="FootnoteReference"/>
        </w:rPr>
        <w:footnoteReference w:id="1737"/>
      </w:r>
      <w:r>
        <w:rPr>
          <w:rFonts w:ascii="Amiri" w:hAnsi="Amiri" w:eastAsia="Amiri" w:cs="Amiri"/>
          <w:lang w:bidi="ar-SA"/>
          <w:color w:val="111111"/>
          <w:sz w:val="28"/>
          <w:szCs w:val="28"/>
          <w:rtl/>
        </w:rPr>
        <w:t xml:space="preserve">بن المسيّب،وهي داره الّتي لا تُعرَف إلّابه.</w:t>
      </w:r>
    </w:p>
    <w:p>
      <w:pPr>
        <w:pStyle w:val="BookText"/>
      </w:pPr>
      <w:r>
        <w:rPr>
          <w:rFonts w:ascii="Amiri" w:hAnsi="Amiri" w:eastAsia="Amiri" w:cs="Amiri"/>
          <w:lang w:bidi="ar-SA"/>
          <w:color w:val="111111"/>
          <w:sz w:val="28"/>
          <w:szCs w:val="28"/>
          <w:rtl/>
        </w:rPr>
        <w:t xml:space="preserve">فلمّا كان من الغد بعثَ إلى وجوه الشّيعة فدعاهم،ثمّ قال لهم:اعلموا أنِّي قد جئتكم من عند وليّ الأمر،ومعدن الفضل،ووصيّ الوصيّ،والإمام المهديّ،محمّد بن عليّ ابن الحنفيّة </w:t>
      </w:r>
      <w:r>
        <w:rPr>
          <w:rStyle w:val="FootnoteReference"/>
        </w:rPr>
        <w:footnoteReference w:id="1738"/>
      </w:r>
      <w:r>
        <w:rPr>
          <w:rFonts w:ascii="Amiri" w:hAnsi="Amiri" w:eastAsia="Amiri" w:cs="Amiri"/>
          <w:lang w:bidi="ar-SA"/>
          <w:color w:val="111111"/>
          <w:sz w:val="28"/>
          <w:szCs w:val="28"/>
          <w:rtl/>
        </w:rPr>
        <w:t xml:space="preserve">،بعثني إليكم أميناً ووزيراً وعاملاً وأميراً،وقد أمرني بقتال المحلِّين،والطّلب بدم </w:t>
      </w:r>
      <w:r>
        <w:rPr>
          <w:rStyle w:val="FootnoteReference"/>
        </w:rPr>
        <w:footnoteReference w:id="1739"/>
      </w:r>
      <w:r>
        <w:rPr>
          <w:rFonts w:ascii="Amiri" w:hAnsi="Amiri" w:eastAsia="Amiri" w:cs="Amiri"/>
          <w:lang w:bidi="ar-SA"/>
          <w:color w:val="111111"/>
          <w:sz w:val="28"/>
          <w:szCs w:val="28"/>
          <w:rtl/>
        </w:rPr>
        <w:t xml:space="preserve">ابن بنت نبيّ ربّ العالمين </w:t>
      </w:r>
      <w:r>
        <w:rPr>
          <w:rStyle w:val="FootnoteReference"/>
        </w:rPr>
        <w:footnoteReference w:id="1740"/>
      </w:r>
      <w:r>
        <w:rPr>
          <w:rFonts w:ascii="Amiri" w:hAnsi="Amiri" w:eastAsia="Amiri" w:cs="Amiri"/>
          <w:lang w:bidi="ar-SA"/>
          <w:color w:val="111111"/>
          <w:sz w:val="28"/>
          <w:szCs w:val="28"/>
          <w:rtl/>
        </w:rPr>
        <w:t xml:space="preserve">،وهذا أمر لكم فيه الشّفاء،وكشف الغطاء،وقتل الأعداء،وتمام النّعماء.</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1741"/>
      </w:r>
      <w:r>
        <w:rPr>
          <w:rFonts w:ascii="Amiri" w:hAnsi="Amiri" w:eastAsia="Amiri" w:cs="Amiri"/>
          <w:lang w:bidi="ar-SA"/>
          <w:color w:val="111111"/>
          <w:sz w:val="28"/>
          <w:szCs w:val="28"/>
          <w:rtl/>
        </w:rPr>
        <w:t xml:space="preserve">الشّيعة:يا أبا إسحاق ! أنتَ موضع ذلك،غير أنّ النّاس اجتمعوا إلى سليمان ابن صُرَد الخزاعيّ،وأنتَ تعلم أ نّه شيخ الشّيعة اليوم،فلا تعجل إلى أن تنظر [ وينظر-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ويؤول الأمر إلى ما تحبّ إن شاء اللّٰه،ولا قوّة إلّاباللّٰه.قال:فسكت المختار وأقام بالكوفة ينتظر ما يكون من أمر سليمان بن صرد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قال:وعلم عبداللّٰه بن الزّبير أنّ المختار قد صارَ إلى الكوفة،فاتّقى أن يفسد عليه البلد،فأرسلَ إلى عامر بن مسعود الجمحيّ،فعزله عن الكوفة وولّى عليها [ عبداللّٰه بن يزيد </w:t>
      </w:r>
      <w:r>
        <w:rPr>
          <w:rStyle w:val="FootnoteReference"/>
        </w:rPr>
        <w:footnoteReference w:id="1744"/>
      </w:r>
      <w:r>
        <w:rPr>
          <w:rFonts w:ascii="Amiri" w:hAnsi="Amiri" w:eastAsia="Amiri" w:cs="Amiri"/>
          <w:lang w:bidi="ar-SA"/>
          <w:color w:val="111111"/>
          <w:sz w:val="28"/>
          <w:szCs w:val="28"/>
          <w:rtl/>
        </w:rPr>
        <w:t xml:space="preserve">الأنصاريّ؛قال:فقدم عبداللّٰه بن يزيد </w:t>
      </w:r>
      <w:r>
        <w:rPr>
          <w:rStyle w:val="FootnoteReference"/>
        </w:rPr>
        <w:footnoteReference w:id="1745"/>
      </w:r>
      <w:r>
        <w:rPr>
          <w:rFonts w:ascii="Amiri" w:hAnsi="Amiri" w:eastAsia="Amiri" w:cs="Amiri"/>
          <w:lang w:bidi="ar-SA"/>
          <w:color w:val="111111"/>
          <w:sz w:val="28"/>
          <w:szCs w:val="28"/>
          <w:rtl/>
        </w:rPr>
        <w:t xml:space="preserve">أميراً على الكوفة من قبل ] </w:t>
      </w:r>
      <w:r>
        <w:rPr>
          <w:rStyle w:val="FootnoteReference"/>
        </w:rPr>
        <w:footnoteReference w:id="1746"/>
      </w:r>
      <w:r>
        <w:rPr>
          <w:rFonts w:ascii="Amiri" w:hAnsi="Amiri" w:eastAsia="Amiri" w:cs="Amiri"/>
          <w:lang w:bidi="ar-SA"/>
          <w:color w:val="111111"/>
          <w:sz w:val="28"/>
          <w:szCs w:val="28"/>
          <w:rtl/>
        </w:rPr>
        <w:t xml:space="preserve">عبداللّٰه بن الزّبير،وقدم معه إبراهيم بن محمّد بن طلحة بن عبيداللّٰه </w:t>
      </w:r>
      <w:r>
        <w:rPr>
          <w:rStyle w:val="FootnoteReference"/>
        </w:rPr>
        <w:footnoteReference w:id="1747"/>
      </w:r>
      <w:r>
        <w:rPr>
          <w:rFonts w:ascii="Amiri" w:hAnsi="Amiri" w:eastAsia="Amiri" w:cs="Amiri"/>
          <w:lang w:bidi="ar-SA"/>
          <w:color w:val="111111"/>
          <w:sz w:val="28"/>
          <w:szCs w:val="28"/>
          <w:rtl/>
        </w:rPr>
        <w:t xml:space="preserve">على خراج الكوفة.قال:وأقبل رؤساء أهل الكوفة على </w:t>
      </w:r>
      <w:r>
        <w:rPr>
          <w:rStyle w:val="FootnoteReference"/>
        </w:rPr>
        <w:footnoteReference w:id="1748"/>
      </w:r>
      <w:r>
        <w:rPr>
          <w:rFonts w:ascii="Amiri" w:hAnsi="Amiri" w:eastAsia="Amiri" w:cs="Amiri"/>
          <w:lang w:bidi="ar-SA"/>
          <w:color w:val="111111"/>
          <w:sz w:val="28"/>
          <w:szCs w:val="28"/>
          <w:rtl/>
        </w:rPr>
        <w:t xml:space="preserve">عبداللّٰه بن يزيد </w:t>
      </w:r>
      <w:r>
        <w:rPr>
          <w:rStyle w:val="FootnoteReference"/>
        </w:rPr>
        <w:footnoteReference w:id="1749"/>
      </w:r>
      <w:r>
        <w:rPr>
          <w:rFonts w:ascii="Amiri" w:hAnsi="Amiri" w:eastAsia="Amiri" w:cs="Amiri"/>
          <w:lang w:bidi="ar-SA"/>
          <w:color w:val="111111"/>
          <w:sz w:val="28"/>
          <w:szCs w:val="28"/>
          <w:rtl/>
        </w:rPr>
        <w:t xml:space="preserve">،فسلّموا عليه وهنّؤوه بالولاية،فقال لهم:يا أهل الكوفة ! ما هذا الّذي يبلغني </w:t>
      </w:r>
      <w:r>
        <w:rPr>
          <w:rStyle w:val="FootnoteReference"/>
        </w:rPr>
        <w:footnoteReference w:id="1750"/>
      </w:r>
      <w:r>
        <w:rPr>
          <w:rFonts w:ascii="Amiri" w:hAnsi="Amiri" w:eastAsia="Amiri" w:cs="Amiri"/>
          <w:lang w:bidi="ar-SA"/>
          <w:color w:val="111111"/>
          <w:sz w:val="28"/>
          <w:szCs w:val="28"/>
          <w:rtl/>
        </w:rPr>
        <w:t xml:space="preserve">عن سليمان </w:t>
      </w:r>
      <w:r>
        <w:rPr>
          <w:rStyle w:val="FootnoteReference"/>
        </w:rPr>
        <w:footnoteReference w:id="1751"/>
      </w:r>
      <w:r>
        <w:rPr>
          <w:rFonts w:ascii="IRNazanin" w:hAnsi="IRNazanin" w:eastAsia="IRNazanin" w:cs="IRNazanin"/>
          <w:lang w:bidi="fa-IR"/>
          <w:color w:val="111111"/>
          <w:sz w:val="28"/>
          <w:szCs w:val="28"/>
          <w:rtl/>
        </w:rPr>
        <w:t xml:space="preserve">بن صرد </w:t>
      </w:r>
      <w:r>
        <w:rPr>
          <w:rStyle w:val="FootnoteReference"/>
        </w:rPr>
        <w:footnoteReference w:id="1752"/>
      </w:r>
      <w:r>
        <w:rPr>
          <w:rFonts w:ascii="IRNazanin" w:hAnsi="IRNazanin" w:eastAsia="IRNazanin" w:cs="IRNazanin"/>
          <w:lang w:bidi="fa-IR"/>
          <w:color w:val="111111"/>
          <w:sz w:val="28"/>
          <w:szCs w:val="28"/>
          <w:rtl/>
        </w:rPr>
        <w:t xml:space="preserve">وأصحابه ؟</w:t>
      </w:r>
    </w:p>
    <w:p>
      <w:pPr>
        <w:pStyle w:val="BookText"/>
      </w:pPr>
      <w:r>
        <w:rPr>
          <w:rFonts w:ascii="Amiri" w:hAnsi="Amiri" w:eastAsia="Amiri" w:cs="Amiri"/>
          <w:lang w:bidi="ar-SA"/>
          <w:color w:val="111111"/>
          <w:sz w:val="28"/>
          <w:szCs w:val="28"/>
          <w:rtl/>
        </w:rPr>
        <w:t xml:space="preserve">فقالوا:أيّها الأمير! يذكر أ نّه يطلب بدم الحسين بن عليّ (رضي اللّٰه عنهما).فقال </w:t>
      </w:r>
      <w:r>
        <w:rPr>
          <w:rStyle w:val="FootnoteReference"/>
        </w:rPr>
        <w:footnoteReference w:id="1753"/>
      </w:r>
      <w:r>
        <w:rPr>
          <w:rFonts w:ascii="Amiri" w:hAnsi="Amiri" w:eastAsia="Amiri" w:cs="Amiri"/>
          <w:lang w:bidi="ar-SA"/>
          <w:color w:val="111111"/>
          <w:sz w:val="28"/>
          <w:szCs w:val="28"/>
          <w:rtl/>
        </w:rPr>
        <w:t xml:space="preserve">عبداللّٰه ابن يزيد </w:t>
      </w:r>
      <w:r>
        <w:rPr>
          <w:rStyle w:val="FootnoteReference"/>
        </w:rPr>
        <w:footnoteReference w:id="1754"/>
      </w:r>
      <w:r>
        <w:rPr>
          <w:rFonts w:ascii="Amiri" w:hAnsi="Amiri" w:eastAsia="Amiri" w:cs="Amiri"/>
          <w:lang w:bidi="ar-SA"/>
          <w:color w:val="111111"/>
          <w:sz w:val="28"/>
          <w:szCs w:val="28"/>
          <w:rtl/>
        </w:rPr>
        <w:t xml:space="preserve">:نِعْمَ هذا الرّأي،وأنا معهم ومعينهم أيضاً </w:t>
      </w:r>
      <w:r>
        <w:rPr>
          <w:rStyle w:val="FootnoteReference"/>
        </w:rPr>
        <w:footnoteReference w:id="1755"/>
      </w:r>
      <w:r>
        <w:rPr>
          <w:rFonts w:ascii="Amiri" w:hAnsi="Amiri" w:eastAsia="Amiri" w:cs="Amiri"/>
          <w:lang w:bidi="ar-SA"/>
          <w:color w:val="111111"/>
          <w:sz w:val="28"/>
          <w:szCs w:val="28"/>
          <w:rtl/>
        </w:rPr>
        <w:t xml:space="preserve">على ذلك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قال:وخرجت الشّيعة من عند عبداللّٰه بن يزيد </w:t>
      </w:r>
      <w:r>
        <w:rPr>
          <w:rStyle w:val="FootnoteReference"/>
        </w:rPr>
        <w:footnoteReference w:id="1757"/>
      </w:r>
      <w:r>
        <w:rPr>
          <w:rFonts w:ascii="Amiri" w:hAnsi="Amiri" w:eastAsia="Amiri" w:cs="Amiri"/>
          <w:lang w:bidi="ar-SA"/>
          <w:color w:val="111111"/>
          <w:sz w:val="28"/>
          <w:szCs w:val="28"/>
          <w:rtl/>
        </w:rPr>
        <w:t xml:space="preserve">،وبقي عنده رجل من شيعة بني أميّة يُقال له يزيد </w:t>
      </w:r>
      <w:r>
        <w:rPr>
          <w:rStyle w:val="FootnoteReference"/>
        </w:rPr>
        <w:footnoteReference w:id="1758"/>
      </w:r>
      <w:r>
        <w:rPr>
          <w:rFonts w:ascii="Amiri" w:hAnsi="Amiri" w:eastAsia="Amiri" w:cs="Amiri"/>
          <w:lang w:bidi="ar-SA"/>
          <w:color w:val="111111"/>
          <w:sz w:val="28"/>
          <w:szCs w:val="28"/>
          <w:rtl/>
        </w:rPr>
        <w:t xml:space="preserve">بن الحارث بن رويم،فقال:أصلحَ اللّٰه الأمير! إنّ سليمان </w:t>
      </w:r>
      <w:r>
        <w:rPr>
          <w:rStyle w:val="FootnoteReference"/>
        </w:rPr>
        <w:footnoteReference w:id="1759"/>
      </w:r>
      <w:r>
        <w:rPr>
          <w:rFonts w:ascii="IRNazanin" w:hAnsi="IRNazanin" w:eastAsia="IRNazanin" w:cs="IRNazanin"/>
          <w:lang w:bidi="fa-IR"/>
          <w:color w:val="111111"/>
          <w:sz w:val="28"/>
          <w:szCs w:val="28"/>
          <w:rtl/>
        </w:rPr>
        <w:t xml:space="preserve">بن صرد </w:t>
      </w:r>
      <w:r>
        <w:rPr>
          <w:rStyle w:val="FootnoteReference"/>
        </w:rPr>
        <w:footnoteReference w:id="1760"/>
      </w:r>
      <w:r>
        <w:rPr>
          <w:rFonts w:ascii="Amiri" w:hAnsi="Amiri" w:eastAsia="Amiri" w:cs="Amiri"/>
          <w:lang w:bidi="ar-SA"/>
          <w:color w:val="111111"/>
          <w:sz w:val="28"/>
          <w:szCs w:val="28"/>
          <w:rtl/>
        </w:rPr>
        <w:t xml:space="preserve">وأصحابه قد عزموا على أن يخرجوا عليك بالكوفة،فاجمع إليك </w:t>
      </w:r>
      <w:r>
        <w:rPr>
          <w:rStyle w:val="FootnoteReference"/>
        </w:rPr>
        <w:footnoteReference w:id="1761"/>
      </w:r>
      <w:r>
        <w:rPr>
          <w:rFonts w:ascii="Amiri" w:hAnsi="Amiri" w:eastAsia="Amiri" w:cs="Amiri"/>
          <w:lang w:bidi="ar-SA"/>
          <w:color w:val="111111"/>
          <w:sz w:val="28"/>
          <w:szCs w:val="28"/>
          <w:rtl/>
        </w:rPr>
        <w:t xml:space="preserve">أصحابك،ثمّ انهض إليهم فضع فيهم السّيف من قبل أن يخرجوا [ عليك-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عبداللّٰه </w:t>
      </w:r>
      <w:r>
        <w:rPr>
          <w:rStyle w:val="FootnoteReference"/>
        </w:rPr>
        <w:footnoteReference w:id="1763"/>
      </w:r>
      <w:r>
        <w:rPr>
          <w:rFonts w:ascii="Amiri" w:hAnsi="Amiri" w:eastAsia="Amiri" w:cs="Amiri"/>
          <w:lang w:bidi="ar-SA"/>
          <w:color w:val="111111"/>
          <w:sz w:val="28"/>
          <w:szCs w:val="28"/>
          <w:rtl/>
        </w:rPr>
        <w:t xml:space="preserve">بن يزيد </w:t>
      </w:r>
      <w:r>
        <w:rPr>
          <w:rStyle w:val="FootnoteReference"/>
        </w:rPr>
        <w:footnoteReference w:id="1764"/>
      </w:r>
      <w:r>
        <w:rPr>
          <w:rFonts w:ascii="Amiri" w:hAnsi="Amiri" w:eastAsia="Amiri" w:cs="Amiri"/>
          <w:lang w:bidi="ar-SA"/>
          <w:color w:val="111111"/>
          <w:sz w:val="28"/>
          <w:szCs w:val="28"/>
          <w:rtl/>
        </w:rPr>
        <w:t xml:space="preserve">:يا هذا ! ولِمَ يخرج </w:t>
      </w:r>
      <w:r>
        <w:rPr>
          <w:rStyle w:val="FootnoteReference"/>
        </w:rPr>
        <w:footnoteReference w:id="1765"/>
      </w:r>
      <w:r>
        <w:rPr>
          <w:rFonts w:ascii="Amiri" w:hAnsi="Amiri" w:eastAsia="Amiri" w:cs="Amiri"/>
          <w:lang w:bidi="ar-SA"/>
          <w:color w:val="111111"/>
          <w:sz w:val="28"/>
          <w:szCs w:val="28"/>
          <w:rtl/>
        </w:rPr>
        <w:t xml:space="preserve">عليَّ سليمان </w:t>
      </w:r>
      <w:r>
        <w:rPr>
          <w:rStyle w:val="FootnoteReference"/>
        </w:rPr>
        <w:footnoteReference w:id="1766"/>
      </w:r>
      <w:r>
        <w:rPr>
          <w:rFonts w:ascii="IRNazanin" w:hAnsi="IRNazanin" w:eastAsia="IRNazanin" w:cs="IRNazanin"/>
          <w:lang w:bidi="fa-IR"/>
          <w:color w:val="111111"/>
          <w:sz w:val="28"/>
          <w:szCs w:val="28"/>
          <w:rtl/>
        </w:rPr>
        <w:t xml:space="preserve">بن صرد </w:t>
      </w:r>
      <w:r>
        <w:rPr>
          <w:rStyle w:val="FootnoteReference"/>
        </w:rPr>
        <w:footnoteReference w:id="1767"/>
      </w:r>
      <w:r>
        <w:rPr>
          <w:rFonts w:ascii="Amiri" w:hAnsi="Amiri" w:eastAsia="Amiri" w:cs="Amiri"/>
          <w:lang w:bidi="ar-SA"/>
          <w:color w:val="111111"/>
          <w:sz w:val="28"/>
          <w:szCs w:val="28"/>
          <w:rtl/>
        </w:rPr>
        <w:t xml:space="preserve">؟ فقال:لأنّهم يزعمون أنّهم يطلبون بدم الحسين بن علي (رضي اللّٰه عنهما)،قال عبداللّٰه بن يزيد </w:t>
      </w:r>
      <w:r>
        <w:rPr>
          <w:rStyle w:val="FootnoteReference"/>
        </w:rPr>
        <w:footnoteReference w:id="1768"/>
      </w:r>
      <w:r>
        <w:rPr>
          <w:rFonts w:ascii="Amiri" w:hAnsi="Amiri" w:eastAsia="Amiri" w:cs="Amiri"/>
          <w:lang w:bidi="ar-SA"/>
          <w:color w:val="111111"/>
          <w:sz w:val="28"/>
          <w:szCs w:val="28"/>
          <w:rtl/>
        </w:rPr>
        <w:t xml:space="preserve">:اللّٰه أكبر! أنا قتلتُ الحسين ! لعنَ اللّٰه مَنْ قتله وشاركَ في دمهِ ودماء إخوته وأهل بيته وشيعته (رضي اللّٰه عنهم) ! ومَن لم تكن </w:t>
      </w:r>
      <w:r>
        <w:rPr>
          <w:rStyle w:val="FootnoteReference"/>
        </w:rPr>
        <w:footnoteReference w:id="1769"/>
      </w:r>
      <w:r>
        <w:rPr>
          <w:rFonts w:ascii="Amiri" w:hAnsi="Amiri" w:eastAsia="Amiri" w:cs="Amiri"/>
          <w:lang w:bidi="ar-SA"/>
          <w:color w:val="111111"/>
          <w:sz w:val="28"/>
          <w:szCs w:val="28"/>
          <w:rtl/>
        </w:rPr>
        <w:t xml:space="preserve">مصيبة الحسين </w:t>
      </w:r>
      <w:r>
        <w:rPr>
          <w:rStyle w:val="FootnoteReference"/>
        </w:rPr>
        <w:footnoteReference w:id="1770"/>
      </w:r>
      <w:r>
        <w:rPr>
          <w:rFonts w:ascii="Amiri" w:hAnsi="Amiri" w:eastAsia="Amiri" w:cs="Amiri"/>
          <w:lang w:bidi="ar-SA"/>
          <w:color w:val="111111"/>
          <w:sz w:val="28"/>
          <w:szCs w:val="28"/>
          <w:rtl/>
        </w:rPr>
        <w:t xml:space="preserve">بن عليّ </w:t>
      </w:r>
      <w:r>
        <w:rPr>
          <w:rStyle w:val="FootnoteReference"/>
        </w:rPr>
        <w:footnoteReference w:id="1771"/>
      </w:r>
      <w:r>
        <w:rPr>
          <w:rFonts w:ascii="Amiri" w:hAnsi="Amiri" w:eastAsia="Amiri" w:cs="Amiri"/>
          <w:lang w:bidi="ar-SA"/>
          <w:color w:val="111111"/>
          <w:sz w:val="28"/>
          <w:szCs w:val="28"/>
          <w:rtl/>
        </w:rPr>
        <w:t xml:space="preserve">دخلت عليه،ما هو بمؤمن.قال:فقام الرّجل من عنده نادماً على ما تكلّم.</w:t>
      </w:r>
    </w:p>
    <w:p>
      <w:pPr>
        <w:pStyle w:val="BookText"/>
      </w:pPr>
      <w:r>
        <w:rPr>
          <w:rFonts w:ascii="IRNazanin" w:hAnsi="IRNazanin" w:eastAsia="IRNazanin" w:cs="IRNazanin"/>
          <w:lang w:bidi="fa-IR"/>
          <w:color w:val="111111"/>
          <w:sz w:val="28"/>
          <w:szCs w:val="28"/>
          <w:rtl/>
        </w:rPr>
        <w:t xml:space="preserve">ابن أعثم،الفتوح،54/6-58</w:t>
      </w:r>
    </w:p>
    <w:p>
      <w:pPr>
        <w:pStyle w:val="BookText"/>
      </w:pPr>
      <w:r>
        <w:rPr>
          <w:rFonts w:ascii="Amiri" w:hAnsi="Amiri" w:eastAsia="Amiri" w:cs="Amiri"/>
          <w:lang w:bidi="ar-SA"/>
          <w:color w:val="111111"/>
          <w:sz w:val="28"/>
          <w:szCs w:val="28"/>
          <w:rtl/>
        </w:rPr>
        <w:t xml:space="preserve">قال:وعلم المختار أنّ سليمان بن صُرَد قد مضى في أصحابه وحدّثته نفسه أ نّه ليس يرجع منهم أحد،فجعل يبعث إلى الشّيعة ويشاورهم في الخروج.</w:t>
      </w:r>
    </w:p>
    <w:p>
      <w:pPr>
        <w:pStyle w:val="BookText"/>
      </w:pPr>
      <w:r>
        <w:rPr>
          <w:rFonts w:ascii="Amiri" w:hAnsi="Amiri" w:eastAsia="Amiri" w:cs="Amiri"/>
          <w:lang w:bidi="ar-SA"/>
          <w:color w:val="111111"/>
          <w:sz w:val="28"/>
          <w:szCs w:val="28"/>
          <w:rtl/>
        </w:rPr>
        <w:t xml:space="preserve">قال:وبلغ ذلك عمر </w:t>
      </w:r>
      <w:r>
        <w:rPr>
          <w:rStyle w:val="FootnoteReference"/>
        </w:rPr>
        <w:footnoteReference w:id="1772"/>
      </w:r>
      <w:r>
        <w:rPr>
          <w:rFonts w:ascii="Amiri" w:hAnsi="Amiri" w:eastAsia="Amiri" w:cs="Amiri"/>
          <w:lang w:bidi="ar-SA"/>
          <w:color w:val="111111"/>
          <w:sz w:val="28"/>
          <w:szCs w:val="28"/>
          <w:rtl/>
        </w:rPr>
        <w:t xml:space="preserve">بن سعد بن أبي وقّاص،فأقبل ومعه نفر من أصحابه حتّى دخل على عبداللّٰه </w:t>
      </w:r>
      <w:r>
        <w:rPr>
          <w:rStyle w:val="FootnoteReference"/>
        </w:rPr>
        <w:footnoteReference w:id="1773"/>
      </w:r>
      <w:r>
        <w:rPr>
          <w:rFonts w:ascii="Amiri" w:hAnsi="Amiri" w:eastAsia="Amiri" w:cs="Amiri"/>
          <w:lang w:bidi="ar-SA"/>
          <w:color w:val="111111"/>
          <w:sz w:val="28"/>
          <w:szCs w:val="28"/>
          <w:rtl/>
        </w:rPr>
        <w:t xml:space="preserve">بن يزيد فقال:أيّها الأمير ! إنّ المختار بن أبي عبيد صاحب فتنة،وقد بلغني أنّ قوماً من </w:t>
      </w:r>
      <w:r>
        <w:rPr>
          <w:rStyle w:val="FootnoteReference"/>
        </w:rPr>
        <w:footnoteReference w:id="1774"/>
      </w:r>
      <w:r>
        <w:rPr>
          <w:rFonts w:ascii="Amiri" w:hAnsi="Amiri" w:eastAsia="Amiri" w:cs="Amiri"/>
          <w:lang w:bidi="ar-SA"/>
          <w:color w:val="111111"/>
          <w:sz w:val="28"/>
          <w:szCs w:val="28"/>
          <w:rtl/>
        </w:rPr>
        <w:t xml:space="preserve">هؤلاء التّرابيّة يختلفون إليه ولست آمنه،فابعث إليه السّاعة </w:t>
      </w:r>
      <w:r>
        <w:rPr>
          <w:rStyle w:val="FootnoteReference"/>
        </w:rPr>
        <w:footnoteReference w:id="1775"/>
      </w:r>
      <w:r>
        <w:rPr>
          <w:rFonts w:ascii="Amiri" w:hAnsi="Amiri" w:eastAsia="Amiri" w:cs="Amiri"/>
          <w:lang w:bidi="ar-SA"/>
          <w:color w:val="111111"/>
          <w:sz w:val="28"/>
          <w:szCs w:val="28"/>
          <w:rtl/>
        </w:rPr>
        <w:t xml:space="preserve">فخذه وخلِّده السِّجن،فإنّك لا تقوى به.فأرسل عبداللّٰه </w:t>
      </w:r>
      <w:r>
        <w:rPr>
          <w:rStyle w:val="FootnoteReference"/>
        </w:rPr>
        <w:footnoteReference w:id="1776"/>
      </w:r>
      <w:r>
        <w:rPr>
          <w:rFonts w:ascii="Amiri" w:hAnsi="Amiri" w:eastAsia="Amiri" w:cs="Amiri"/>
          <w:lang w:bidi="ar-SA"/>
          <w:color w:val="111111"/>
          <w:sz w:val="28"/>
          <w:szCs w:val="28"/>
          <w:rtl/>
        </w:rPr>
        <w:t xml:space="preserve">بن يزيد إلى إبراهيم بن محمّد بن طلحة فخبّره بذلك.</w:t>
      </w:r>
    </w:p>
    <w:p>
      <w:pPr>
        <w:pStyle w:val="BookText"/>
      </w:pPr>
      <w:r>
        <w:rPr>
          <w:rFonts w:ascii="Amiri" w:hAnsi="Amiri" w:eastAsia="Amiri" w:cs="Amiri"/>
          <w:lang w:bidi="ar-SA"/>
          <w:color w:val="111111"/>
          <w:sz w:val="28"/>
          <w:szCs w:val="28"/>
          <w:rtl/>
        </w:rPr>
        <w:t xml:space="preserve">فركب من ساعته في جماعة من خاصّته وأعوانه،حتّى صار إلى دار المختار،ثمّ قال:</w:t>
      </w:r>
    </w:p>
    <w:p>
      <w:pPr>
        <w:pStyle w:val="BookText"/>
      </w:pPr>
      <w:r>
        <w:rPr>
          <w:rFonts w:ascii="Amiri" w:hAnsi="Amiri" w:eastAsia="Amiri" w:cs="Amiri"/>
          <w:lang w:bidi="ar-SA"/>
          <w:color w:val="111111"/>
          <w:sz w:val="28"/>
          <w:szCs w:val="28"/>
          <w:rtl/>
        </w:rPr>
        <w:t xml:space="preserve">اهجموا عليه،فأخرجوه.فقال له إبراهيم بن محمّد:يا ابن أبي عبيد:ما هذا الّذي يبلغنا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 ؟ فقال المختار: </w:t>
      </w:r>
      <w:r>
        <w:rPr>
          <w:rStyle w:val="FootnoteReference"/>
        </w:rPr>
        <w:footnoteReference w:id="1777"/>
      </w:r>
      <w:r>
        <w:rPr>
          <w:rFonts w:ascii="Amiri" w:hAnsi="Amiri" w:eastAsia="Amiri" w:cs="Amiri"/>
          <w:lang w:bidi="ar-SA"/>
          <w:color w:val="111111"/>
          <w:sz w:val="28"/>
          <w:szCs w:val="28"/>
          <w:rtl/>
        </w:rPr>
        <w:t xml:space="preserve">كلّ ما </w:t>
      </w:r>
      <w:r>
        <w:rPr>
          <w:rStyle w:val="FootnoteReference"/>
        </w:rPr>
        <w:footnoteReference w:id="1778"/>
      </w:r>
      <w:r>
        <w:rPr>
          <w:rFonts w:ascii="Amiri" w:hAnsi="Amiri" w:eastAsia="Amiri" w:cs="Amiri"/>
          <w:lang w:bidi="ar-SA"/>
          <w:color w:val="111111"/>
          <w:sz w:val="28"/>
          <w:szCs w:val="28"/>
          <w:rtl/>
        </w:rPr>
        <w:t xml:space="preserve">بلغكم عنِّي فإنّه باطل وزور.قال:وأقبل عمر </w:t>
      </w:r>
      <w:r>
        <w:rPr>
          <w:rStyle w:val="FootnoteReference"/>
        </w:rPr>
        <w:footnoteReference w:id="1779"/>
      </w:r>
      <w:r>
        <w:rPr>
          <w:rFonts w:ascii="IRNazanin" w:hAnsi="IRNazanin" w:eastAsia="IRNazanin" w:cs="IRNazanin"/>
          <w:lang w:bidi="fa-IR"/>
          <w:color w:val="111111"/>
          <w:sz w:val="28"/>
          <w:szCs w:val="28"/>
          <w:rtl/>
        </w:rPr>
        <w:t xml:space="preserve">بن سعد على فرس له حتّى </w:t>
      </w:r>
      <w:r>
        <w:rPr>
          <w:rStyle w:val="FootnoteReference"/>
        </w:rPr>
        <w:footnoteReference w:id="1780"/>
      </w:r>
      <w:r>
        <w:rPr>
          <w:rFonts w:ascii="Amiri" w:hAnsi="Amiri" w:eastAsia="Amiri" w:cs="Amiri"/>
          <w:lang w:bidi="ar-SA"/>
          <w:color w:val="111111"/>
          <w:sz w:val="28"/>
          <w:szCs w:val="28"/>
          <w:rtl/>
        </w:rPr>
        <w:t xml:space="preserve">وقف على المختار وقد أخرج من منزله،فقال لابراهيم بن محمّد بن طلحة:أيّها الرّجل! هذا رجل يريد أن يخرج عليكم في مصركم هذه فيفسد عليكم البلد، فأوثقوه بالحديد وخلِّدوه السِّجن </w:t>
      </w:r>
      <w:r>
        <w:rPr>
          <w:rStyle w:val="FootnoteReference"/>
        </w:rPr>
        <w:footnoteReference w:id="1781"/>
      </w:r>
      <w:r>
        <w:rPr>
          <w:rFonts w:ascii="Amiri" w:hAnsi="Amiri" w:eastAsia="Amiri" w:cs="Amiri"/>
          <w:lang w:bidi="ar-SA"/>
          <w:color w:val="111111"/>
          <w:sz w:val="28"/>
          <w:szCs w:val="28"/>
          <w:rtl/>
        </w:rPr>
        <w:t xml:space="preserve">إلى أن يستقيم للنّاس </w:t>
      </w:r>
      <w:r>
        <w:rPr>
          <w:rStyle w:val="FootnoteReference"/>
        </w:rPr>
        <w:footnoteReference w:id="1782"/>
      </w:r>
      <w:r>
        <w:rPr>
          <w:rFonts w:ascii="IRNazanin" w:hAnsi="IRNazanin" w:eastAsia="IRNazanin" w:cs="IRNazanin"/>
          <w:lang w:bidi="fa-IR"/>
          <w:color w:val="111111"/>
          <w:sz w:val="28"/>
          <w:szCs w:val="28"/>
          <w:rtl/>
        </w:rPr>
        <w:t xml:space="preserve">الأمر.</w:t>
      </w:r>
    </w:p>
    <w:p>
      <w:pPr>
        <w:pStyle w:val="BookText"/>
      </w:pPr>
      <w:r>
        <w:rPr>
          <w:rFonts w:ascii="Amiri" w:hAnsi="Amiri" w:eastAsia="Amiri" w:cs="Amiri"/>
          <w:lang w:bidi="ar-SA"/>
          <w:color w:val="111111"/>
          <w:sz w:val="28"/>
          <w:szCs w:val="28"/>
          <w:rtl/>
        </w:rPr>
        <w:t xml:space="preserve">قال:وإذا رسول الأمير عبداللّٰه بن يزيد قد أقبلَ إلى إبراهيم فقال:يقول لك الأمير:</w:t>
      </w:r>
    </w:p>
    <w:p>
      <w:pPr>
        <w:pStyle w:val="BookText"/>
      </w:pPr>
      <w:r>
        <w:rPr>
          <w:rFonts w:ascii="Amiri" w:hAnsi="Amiri" w:eastAsia="Amiri" w:cs="Amiri"/>
          <w:lang w:bidi="ar-SA"/>
          <w:color w:val="111111"/>
          <w:sz w:val="28"/>
          <w:szCs w:val="28"/>
          <w:rtl/>
        </w:rPr>
        <w:t xml:space="preserve">شدّ المختار كتافاً وامضِ به إلى السِّجن حافياً ! قال:فقال إبراهيم بن طلحة للرّسول:</w:t>
      </w:r>
    </w:p>
    <w:p>
      <w:pPr>
        <w:pStyle w:val="BookText"/>
      </w:pPr>
      <w:r>
        <w:rPr>
          <w:rFonts w:ascii="Amiri" w:hAnsi="Amiri" w:eastAsia="Amiri" w:cs="Amiri"/>
          <w:lang w:bidi="ar-SA"/>
          <w:color w:val="111111"/>
          <w:sz w:val="28"/>
          <w:szCs w:val="28"/>
          <w:rtl/>
        </w:rPr>
        <w:t xml:space="preserve">يا هذا ! ولِمَ هذا ؟ واللّٰه ما هذا جزاؤه من أمير المؤمنين عبداللّٰه بن الزّبير،وقد أبلى بين يديه البلاء الحسن وقاتلَ القتال الشّديد ! فلماذا يشدّه كتافاً ويسوقه إلى السِّجن حافياً ولم ير </w:t>
      </w:r>
      <w:r>
        <w:rPr>
          <w:rStyle w:val="FootnoteReference"/>
        </w:rPr>
        <w:footnoteReference w:id="1783"/>
      </w:r>
      <w:r>
        <w:rPr>
          <w:rFonts w:ascii="Amiri" w:hAnsi="Amiri" w:eastAsia="Amiri" w:cs="Amiri"/>
          <w:lang w:bidi="ar-SA"/>
          <w:color w:val="111111"/>
          <w:sz w:val="28"/>
          <w:szCs w:val="28"/>
          <w:rtl/>
        </w:rPr>
        <w:t xml:space="preserve">منه بعد إلّاحسناً،وإنّما أخذناه على التّهمة والظّنّ.قال:ثمّ أمر به إبراهيم </w:t>
      </w:r>
      <w:r>
        <w:rPr>
          <w:rStyle w:val="FootnoteReference"/>
        </w:rPr>
        <w:footnoteReference w:id="1784"/>
      </w:r>
      <w:r>
        <w:rPr>
          <w:rFonts w:ascii="Amiri" w:hAnsi="Amiri" w:eastAsia="Amiri" w:cs="Amiri"/>
          <w:lang w:bidi="ar-SA"/>
          <w:color w:val="111111"/>
          <w:sz w:val="28"/>
          <w:szCs w:val="28"/>
          <w:rtl/>
        </w:rPr>
        <w:t xml:space="preserve">بن محمّد </w:t>
      </w:r>
      <w:r>
        <w:rPr>
          <w:rStyle w:val="FootnoteReference"/>
        </w:rPr>
        <w:footnoteReference w:id="1785"/>
      </w:r>
      <w:r>
        <w:rPr>
          <w:rFonts w:ascii="Amiri" w:hAnsi="Amiri" w:eastAsia="Amiri" w:cs="Amiri"/>
          <w:lang w:bidi="ar-SA"/>
          <w:color w:val="111111"/>
          <w:sz w:val="28"/>
          <w:szCs w:val="28"/>
          <w:rtl/>
        </w:rPr>
        <w:t xml:space="preserve">السِّجن،فحُبس.</w:t>
      </w:r>
    </w:p>
    <w:p>
      <w:pPr>
        <w:pStyle w:val="BookText"/>
      </w:pPr>
      <w:r>
        <w:rPr>
          <w:rFonts w:ascii="Amiri" w:hAnsi="Amiri" w:eastAsia="Amiri" w:cs="Amiri"/>
          <w:lang w:bidi="ar-SA"/>
          <w:color w:val="111111"/>
          <w:sz w:val="28"/>
          <w:szCs w:val="28"/>
          <w:rtl/>
        </w:rPr>
        <w:t xml:space="preserve">ومشى قوم من وجوه أهل الكوفة إلى عبداللّٰه بن يزيد،فقالوا:أيّها الأمير! إنّ المختار ابن أبي عبيد </w:t>
      </w:r>
      <w:r>
        <w:rPr>
          <w:rStyle w:val="FootnoteReference"/>
        </w:rPr>
        <w:footnoteReference w:id="1786"/>
      </w:r>
      <w:r>
        <w:rPr>
          <w:rFonts w:ascii="Amiri" w:hAnsi="Amiri" w:eastAsia="Amiri" w:cs="Amiri"/>
          <w:lang w:bidi="ar-SA"/>
          <w:color w:val="111111"/>
          <w:sz w:val="28"/>
          <w:szCs w:val="28"/>
          <w:rtl/>
        </w:rPr>
        <w:t xml:space="preserve">رجل من شيعة آل محمّد عليه السلام،وأنتَ عارف به قديماً وحديثاً،وإنّما </w:t>
      </w:r>
      <w:r>
        <w:rPr>
          <w:rStyle w:val="FootnoteReference"/>
        </w:rPr>
        <w:footnoteReference w:id="1787"/>
      </w:r>
      <w:r>
        <w:rPr>
          <w:rFonts w:ascii="Amiri" w:hAnsi="Amiri" w:eastAsia="Amiri" w:cs="Amiri"/>
          <w:lang w:bidi="ar-SA"/>
          <w:color w:val="111111"/>
          <w:sz w:val="28"/>
          <w:szCs w:val="28"/>
          <w:rtl/>
        </w:rPr>
        <w:t xml:space="preserve">قدم علينا </w:t>
      </w:r>
      <w:r>
        <w:rPr>
          <w:rStyle w:val="FootnoteReference"/>
        </w:rPr>
        <w:footnoteReference w:id="1788"/>
      </w:r>
      <w:r>
        <w:rPr>
          <w:rFonts w:ascii="Amiri" w:hAnsi="Amiri" w:eastAsia="Amiri" w:cs="Amiri"/>
          <w:lang w:bidi="ar-SA"/>
          <w:color w:val="111111"/>
          <w:sz w:val="28"/>
          <w:szCs w:val="28"/>
          <w:rtl/>
        </w:rPr>
        <w:t xml:space="preserve">لأنّه رأى </w:t>
      </w:r>
      <w:r>
        <w:rPr>
          <w:rStyle w:val="FootnoteReference"/>
        </w:rPr>
        <w:footnoteReference w:id="1789"/>
      </w:r>
      <w:r>
        <w:rPr>
          <w:rFonts w:ascii="Amiri" w:hAnsi="Amiri" w:eastAsia="Amiri" w:cs="Amiri"/>
          <w:lang w:bidi="ar-SA"/>
          <w:color w:val="111111"/>
          <w:sz w:val="28"/>
          <w:szCs w:val="28"/>
          <w:rtl/>
        </w:rPr>
        <w:t xml:space="preserve">أمن أمير المؤمنين حفوة </w:t>
      </w:r>
      <w:r>
        <w:rPr>
          <w:rStyle w:val="FootnoteReference"/>
        </w:rPr>
        <w:footnoteReference w:id="1790"/>
      </w:r>
      <w:r>
        <w:rPr>
          <w:rFonts w:ascii="Amiri" w:hAnsi="Amiri" w:eastAsia="Amiri" w:cs="Amiri"/>
          <w:lang w:bidi="ar-SA"/>
          <w:color w:val="111111"/>
          <w:sz w:val="28"/>
          <w:szCs w:val="28"/>
          <w:rtl/>
        </w:rPr>
        <w:t xml:space="preserve">فأحبّ </w:t>
      </w:r>
      <w:r>
        <w:rPr>
          <w:rStyle w:val="FootnoteReference"/>
        </w:rPr>
        <w:footnoteReference w:id="1791"/>
      </w:r>
      <w:r>
        <w:rPr>
          <w:rFonts w:ascii="Amiri" w:hAnsi="Amiri" w:eastAsia="Amiri" w:cs="Amiri"/>
          <w:lang w:bidi="ar-SA"/>
          <w:color w:val="111111"/>
          <w:sz w:val="28"/>
          <w:szCs w:val="28"/>
          <w:rtl/>
        </w:rPr>
        <w:t xml:space="preserve">أن يكون في ناحيتنا،و </w:t>
      </w:r>
      <w:r>
        <w:rPr>
          <w:rStyle w:val="FootnoteReference"/>
        </w:rPr>
        <w:footnoteReference w:id="1792"/>
      </w:r>
      <w:r>
        <w:rPr>
          <w:rFonts w:ascii="IRNazanin" w:hAnsi="IRNazanin" w:eastAsia="IRNazanin" w:cs="IRNazanin"/>
          <w:lang w:bidi="fa-IR"/>
          <w:color w:val="111111"/>
          <w:sz w:val="28"/>
          <w:szCs w:val="28"/>
          <w:rtl/>
        </w:rPr>
        <w:t xml:space="preserve">لم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لنا ولا </w:t>
      </w:r>
      <w:r>
        <w:rPr>
          <w:rStyle w:val="FootnoteReference"/>
        </w:rPr>
        <w:footnoteReference w:id="1793"/>
      </w:r>
      <w:r>
        <w:rPr>
          <w:rFonts w:ascii="Amiri" w:hAnsi="Amiri" w:eastAsia="Amiri" w:cs="Amiri"/>
          <w:lang w:bidi="ar-SA"/>
          <w:color w:val="111111"/>
          <w:sz w:val="28"/>
          <w:szCs w:val="28"/>
          <w:rtl/>
        </w:rPr>
        <w:t xml:space="preserve">لكَ عداوة منه ولا حرباً،فإن رأى الأمير أن يشفِّعنا </w:t>
      </w:r>
      <w:r>
        <w:rPr>
          <w:rStyle w:val="FootnoteReference"/>
        </w:rPr>
        <w:footnoteReference w:id="1794"/>
      </w:r>
      <w:r>
        <w:rPr>
          <w:rFonts w:ascii="Amiri" w:hAnsi="Amiri" w:eastAsia="Amiri" w:cs="Amiri"/>
          <w:lang w:bidi="ar-SA"/>
          <w:color w:val="111111"/>
          <w:sz w:val="28"/>
          <w:szCs w:val="28"/>
          <w:rtl/>
        </w:rPr>
        <w:t xml:space="preserve">فيه ! قال:فأبىٰ عبداللّٰه بن يزيد ذلك.قال:فانصرفَ </w:t>
      </w:r>
      <w:r>
        <w:rPr>
          <w:rStyle w:val="FootnoteReference"/>
        </w:rPr>
        <w:footnoteReference w:id="1795"/>
      </w:r>
      <w:r>
        <w:rPr>
          <w:rFonts w:ascii="Amiri" w:hAnsi="Amiri" w:eastAsia="Amiri" w:cs="Amiri"/>
          <w:lang w:bidi="ar-SA"/>
          <w:color w:val="111111"/>
          <w:sz w:val="28"/>
          <w:szCs w:val="28"/>
          <w:rtl/>
        </w:rPr>
        <w:t xml:space="preserve">القوم مغضبين.</w:t>
      </w:r>
    </w:p>
    <w:p>
      <w:pPr>
        <w:pStyle w:val="BookText"/>
      </w:pPr>
      <w:r>
        <w:rPr>
          <w:rFonts w:ascii="Amiri" w:hAnsi="Amiri" w:eastAsia="Amiri" w:cs="Amiri"/>
          <w:lang w:bidi="ar-SA"/>
          <w:color w:val="111111"/>
          <w:sz w:val="28"/>
          <w:szCs w:val="28"/>
          <w:rtl/>
        </w:rPr>
        <w:t xml:space="preserve">قال:وبلغ المختار ذلك،فجعل يقول وهو في السِّجن:أما </w:t>
      </w:r>
      <w:r>
        <w:rPr>
          <w:rStyle w:val="FootnoteReference"/>
        </w:rPr>
        <w:footnoteReference w:id="1796"/>
      </w:r>
      <w:r>
        <w:rPr>
          <w:rFonts w:ascii="IRNazanin" w:hAnsi="IRNazanin" w:eastAsia="IRNazanin" w:cs="IRNazanin"/>
          <w:lang w:bidi="fa-IR"/>
          <w:color w:val="111111"/>
          <w:sz w:val="28"/>
          <w:szCs w:val="28"/>
          <w:rtl/>
        </w:rPr>
        <w:t xml:space="preserve">! وربّ البحار،والنّخل والأشجار، </w:t>
      </w:r>
      <w:r>
        <w:rPr>
          <w:rStyle w:val="FootnoteReference"/>
        </w:rPr>
        <w:footnoteReference w:id="1797"/>
      </w:r>
      <w:r>
        <w:rPr>
          <w:rFonts w:ascii="Amiri" w:hAnsi="Amiri" w:eastAsia="Amiri" w:cs="Amiri"/>
          <w:lang w:bidi="ar-SA"/>
          <w:color w:val="111111"/>
          <w:sz w:val="28"/>
          <w:szCs w:val="28"/>
          <w:rtl/>
        </w:rPr>
        <w:t xml:space="preserve">والهامة والعقار </w:t>
      </w:r>
      <w:r>
        <w:rPr>
          <w:rStyle w:val="FootnoteReference"/>
        </w:rPr>
        <w:footnoteReference w:id="1798"/>
      </w:r>
      <w:r>
        <w:rPr>
          <w:rFonts w:ascii="Amiri" w:hAnsi="Amiri" w:eastAsia="Amiri" w:cs="Amiri"/>
          <w:lang w:bidi="ar-SA"/>
          <w:color w:val="111111"/>
          <w:sz w:val="28"/>
          <w:szCs w:val="28"/>
          <w:rtl/>
        </w:rPr>
        <w:t xml:space="preserve">،والملائكة الأبرار،والمصطفين الأخيار ! لأقتلنّ كلّ جبّارٍ بكلِّ مهنّد خطّار،حتّى إذا أقمت عمود الدِّين،ورأيت شيعة المسلمين،وشفيت غليل الصّادِّين،من أولاد القاسطين وبقيّة </w:t>
      </w:r>
      <w:r>
        <w:rPr>
          <w:rStyle w:val="FootnoteReference"/>
        </w:rPr>
        <w:footnoteReference w:id="1799"/>
      </w:r>
      <w:r>
        <w:rPr>
          <w:rFonts w:ascii="Amiri" w:hAnsi="Amiri" w:eastAsia="Amiri" w:cs="Amiri"/>
          <w:lang w:bidi="ar-SA"/>
          <w:color w:val="111111"/>
          <w:sz w:val="28"/>
          <w:szCs w:val="28"/>
          <w:rtl/>
        </w:rPr>
        <w:t xml:space="preserve">المارقين،وأدركتُ بثأر أولاد النّبيِّين،لم يكثر عليَّ زوال الدّنيا ولم أحتفل بالموت إذاأتى،إذ </w:t>
      </w:r>
      <w:r>
        <w:rPr>
          <w:rStyle w:val="FootnoteReference"/>
        </w:rPr>
        <w:footnoteReference w:id="1800"/>
      </w:r>
      <w:r>
        <w:rPr>
          <w:rFonts w:ascii="Amiri" w:hAnsi="Amiri" w:eastAsia="Amiri" w:cs="Amiri"/>
          <w:lang w:bidi="ar-SA"/>
          <w:color w:val="111111"/>
          <w:sz w:val="28"/>
          <w:szCs w:val="28"/>
          <w:rtl/>
        </w:rPr>
        <w:t xml:space="preserve">كان المصير إلى دار الجزاء.</w:t>
      </w:r>
    </w:p>
    <w:p>
      <w:pPr>
        <w:pStyle w:val="BookText"/>
      </w:pPr>
      <w:r>
        <w:rPr>
          <w:rFonts w:ascii="IRNazanin" w:hAnsi="IRNazanin" w:eastAsia="IRNazanin" w:cs="IRNazanin"/>
          <w:lang w:bidi="fa-IR"/>
          <w:color w:val="111111"/>
          <w:sz w:val="28"/>
          <w:szCs w:val="28"/>
          <w:rtl/>
        </w:rPr>
        <w:t xml:space="preserve">ابن أعثم،الفتوح،73/6-76</w:t>
      </w:r>
    </w:p>
    <w:p>
      <w:pPr>
        <w:pStyle w:val="BookText"/>
      </w:pPr>
      <w:r>
        <w:rPr>
          <w:rFonts w:ascii="Amiri" w:hAnsi="Amiri" w:eastAsia="Amiri" w:cs="Amiri"/>
          <w:lang w:bidi="ar-SA"/>
          <w:color w:val="111111"/>
          <w:sz w:val="28"/>
          <w:szCs w:val="28"/>
          <w:rtl/>
        </w:rPr>
        <w:t xml:space="preserve">فلمّا تسمّى ابن الزّبير بالخلافة،فارقه المختار بن أبي عُبيد من أعماله،وقدِمَ الكوفة ودعا الشّيعة،وقال:أنا رسول أبي القاسم محمّد بن عليّ بن أبي طالب،وأخذ بيعة النّاس له على أن يطلبوا بدم الحسين رضى الله عنه.</w:t>
      </w:r>
    </w:p>
    <w:p>
      <w:pPr>
        <w:pStyle w:val="BookText"/>
      </w:pPr>
      <w:r>
        <w:rPr>
          <w:rFonts w:ascii="Amiri" w:hAnsi="Amiri" w:eastAsia="Amiri" w:cs="Amiri"/>
          <w:lang w:bidi="ar-SA"/>
          <w:color w:val="111111"/>
          <w:sz w:val="28"/>
          <w:szCs w:val="28"/>
          <w:rtl/>
        </w:rPr>
        <w:t xml:space="preserve">البلخي،البدء والتّاريخ،245/2-246</w:t>
      </w:r>
    </w:p>
    <w:p>
      <w:pPr>
        <w:pStyle w:val="BookText"/>
      </w:pPr>
      <w:r>
        <w:rPr>
          <w:rFonts w:ascii="Amiri" w:hAnsi="Amiri" w:eastAsia="Amiri" w:cs="Amiri"/>
          <w:lang w:bidi="ar-SA"/>
          <w:color w:val="111111"/>
          <w:sz w:val="28"/>
          <w:szCs w:val="28"/>
          <w:rtl/>
        </w:rPr>
        <w:t xml:space="preserve">فلمّا كان بعد ذلك،قدم المختار بن أبي عُبيد،فزعم أ نّه من قِبَل المهديّ محمّد ابن الحنفيّة يدعوهم إلى الطّلب بدم الحسين.فكانت الشيعة قد انقادت لسليمان بن صُرد.</w:t>
      </w:r>
    </w:p>
    <w:p>
      <w:pPr>
        <w:pStyle w:val="BookText"/>
      </w:pPr>
      <w:r>
        <w:rPr>
          <w:rFonts w:ascii="Amiri" w:hAnsi="Amiri" w:eastAsia="Amiri" w:cs="Amiri"/>
          <w:lang w:bidi="ar-SA"/>
          <w:color w:val="111111"/>
          <w:sz w:val="28"/>
          <w:szCs w:val="28"/>
          <w:rtl/>
        </w:rPr>
        <w:t xml:space="preserve">فكان المختار،إذا خاطب الشّيعة،ودعاهم إلى نفسه،قالوا:</w:t>
      </w:r>
    </w:p>
    <w:p>
      <w:pPr>
        <w:pStyle w:val="BookText"/>
      </w:pPr>
      <w:r>
        <w:rPr>
          <w:rFonts w:ascii="Amiri" w:hAnsi="Amiri" w:eastAsia="Amiri" w:cs="Amiri"/>
          <w:lang w:bidi="ar-SA"/>
          <w:color w:val="111111"/>
          <w:sz w:val="28"/>
          <w:szCs w:val="28"/>
          <w:rtl/>
        </w:rPr>
        <w:t xml:space="preserve">-«هذا سليمان بن صُرد شيخ الشّيعة».</w:t>
      </w:r>
    </w:p>
    <w:p>
      <w:pPr>
        <w:pStyle w:val="BookText"/>
      </w:pPr>
      <w:r>
        <w:rPr>
          <w:rFonts w:ascii="Amiri" w:hAnsi="Amiri" w:eastAsia="Amiri" w:cs="Amiri"/>
          <w:lang w:bidi="ar-SA"/>
          <w:color w:val="111111"/>
          <w:sz w:val="28"/>
          <w:szCs w:val="28"/>
          <w:rtl/>
        </w:rPr>
        <w:t xml:space="preserve">فيقول المختار:</w:t>
      </w:r>
    </w:p>
    <w:p>
      <w:pPr>
        <w:pStyle w:val="BookText"/>
      </w:pPr>
      <w:r>
        <w:rPr>
          <w:rFonts w:ascii="Amiri" w:hAnsi="Amiri" w:eastAsia="Amiri" w:cs="Amiri"/>
          <w:lang w:bidi="ar-SA"/>
          <w:color w:val="111111"/>
          <w:sz w:val="28"/>
          <w:szCs w:val="28"/>
          <w:rtl/>
        </w:rPr>
        <w:t xml:space="preserve">-«هذا ليس لكم بصاحب،إنّما يريد أن يخرجَ فيقتلَ نفسَه،ويقتلَكم،ليس له بصرٌ بالحرب،ولا علمٌ بها».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يُقبل منه.</w:t>
      </w:r>
    </w:p>
    <w:p>
      <w:pPr>
        <w:pStyle w:val="BookText"/>
      </w:pPr>
      <w:r>
        <w:rPr>
          <w:rFonts w:ascii="Amiri" w:hAnsi="Amiri" w:eastAsia="Amiri" w:cs="Amiri"/>
          <w:lang w:bidi="ar-SA"/>
          <w:color w:val="111111"/>
          <w:sz w:val="28"/>
          <w:szCs w:val="28"/>
          <w:rtl/>
        </w:rPr>
        <w:t xml:space="preserve">وقدم الكوفة عبداللّٰه بن يزيد أميراً على حربها وثغرها،وقدم معه من قِبَل ابن الزّبير إبراهيم بن محمّد بن طلحة بن عبيداللّٰه </w:t>
      </w:r>
      <w:r>
        <w:rPr>
          <w:rStyle w:val="FootnoteReference"/>
        </w:rPr>
        <w:footnoteReference w:id="1801"/>
      </w:r>
      <w:r>
        <w:rPr>
          <w:rFonts w:ascii="Amiri" w:hAnsi="Amiri" w:eastAsia="Amiri" w:cs="Amiri"/>
          <w:lang w:bidi="ar-SA"/>
          <w:color w:val="111111"/>
          <w:sz w:val="28"/>
          <w:szCs w:val="28"/>
          <w:rtl/>
        </w:rPr>
        <w:t xml:space="preserve">،أميراً على خراج الكوفة.فبلغهما أنّ الشّيعة خارجةٌ،وأنّهم </w:t>
      </w:r>
      <w:r>
        <w:rPr>
          <w:rStyle w:val="FootnoteReference"/>
        </w:rPr>
        <w:footnoteReference w:id="1802"/>
      </w:r>
      <w:r>
        <w:rPr>
          <w:rFonts w:ascii="Amiri" w:hAnsi="Amiri" w:eastAsia="Amiri" w:cs="Amiri"/>
          <w:lang w:bidi="ar-SA"/>
          <w:color w:val="111111"/>
          <w:sz w:val="28"/>
          <w:szCs w:val="28"/>
          <w:rtl/>
        </w:rPr>
        <w:t xml:space="preserve">طائفتان:طائفةٌ كثيرةٌ مع سليمان بن صُرد،وطائفة يسيرةٌ مع المختار،واُشير على عبداللّٰه بن يزيد أن يجمع الشُّرطة والمقاتلة ووجوه النّاس وينهض إليهم،وقيل له:</w:t>
      </w:r>
    </w:p>
    <w:p>
      <w:pPr>
        <w:pStyle w:val="BookText"/>
      </w:pPr>
      <w:r>
        <w:rPr>
          <w:rFonts w:ascii="Amiri" w:hAnsi="Amiri" w:eastAsia="Amiri" w:cs="Amiri"/>
          <w:lang w:bidi="ar-SA"/>
          <w:color w:val="111111"/>
          <w:sz w:val="28"/>
          <w:szCs w:val="28"/>
          <w:rtl/>
        </w:rPr>
        <w:t xml:space="preserve">-«إذا صِرتَ إلى منزله،دعوته،فإن أجابك حبسْتَهُ </w:t>
      </w:r>
      <w:r>
        <w:rPr>
          <w:rStyle w:val="FootnoteReference"/>
        </w:rPr>
        <w:footnoteReference w:id="1803"/>
      </w:r>
      <w:r>
        <w:rPr>
          <w:rFonts w:ascii="Amiri" w:hAnsi="Amiri" w:eastAsia="Amiri" w:cs="Amiri"/>
          <w:lang w:bidi="ar-SA"/>
          <w:color w:val="111111"/>
          <w:sz w:val="28"/>
          <w:szCs w:val="28"/>
          <w:rtl/>
        </w:rPr>
        <w:t xml:space="preserve">،وإن قاتلكَ،قاتلتَهُ وقد جمعتَ له وعبّأت وهو مغترٌّ».</w:t>
      </w:r>
    </w:p>
    <w:p>
      <w:pPr>
        <w:pStyle w:val="BookText"/>
      </w:pPr>
      <w:r>
        <w:rPr>
          <w:rFonts w:ascii="Amiri" w:hAnsi="Amiri" w:eastAsia="Amiri" w:cs="Amiri"/>
          <w:lang w:bidi="ar-SA"/>
          <w:color w:val="111111"/>
          <w:sz w:val="28"/>
          <w:szCs w:val="28"/>
          <w:rtl/>
        </w:rPr>
        <w:t xml:space="preserve">وقيل له:</w:t>
      </w:r>
    </w:p>
    <w:p>
      <w:pPr>
        <w:pStyle w:val="BookText"/>
      </w:pPr>
      <w:r>
        <w:rPr>
          <w:rFonts w:ascii="Amiri" w:hAnsi="Amiri" w:eastAsia="Amiri" w:cs="Amiri"/>
          <w:lang w:bidi="ar-SA"/>
          <w:color w:val="111111"/>
          <w:sz w:val="28"/>
          <w:szCs w:val="28"/>
          <w:rtl/>
        </w:rPr>
        <w:t xml:space="preserve">-«إن لم تفعل بذلك،خرج </w:t>
      </w:r>
      <w:r>
        <w:rPr>
          <w:rStyle w:val="FootnoteReference"/>
        </w:rPr>
        <w:footnoteReference w:id="1804"/>
      </w:r>
      <w:r>
        <w:rPr>
          <w:rFonts w:ascii="Amiri" w:hAnsi="Amiri" w:eastAsia="Amiri" w:cs="Amiri"/>
          <w:lang w:bidi="ar-SA"/>
          <w:color w:val="111111"/>
          <w:sz w:val="28"/>
          <w:szCs w:val="28"/>
          <w:rtl/>
        </w:rPr>
        <w:t xml:space="preserve">عليك،وقد اشتدّت شوكته،وتفاقمَ أمرُه».</w:t>
      </w:r>
    </w:p>
    <w:p>
      <w:pPr>
        <w:pStyle w:val="BookText"/>
      </w:pPr>
      <w:r>
        <w:rPr>
          <w:rFonts w:ascii="Amiri" w:hAnsi="Amiri" w:eastAsia="Amiri" w:cs="Amiri"/>
          <w:lang w:bidi="ar-SA"/>
          <w:color w:val="111111"/>
          <w:sz w:val="28"/>
          <w:szCs w:val="28"/>
          <w:rtl/>
        </w:rPr>
        <w:t xml:space="preserve">فنظر عبداللّٰه بن يزيد،فإذا القوم يطلبون غيرَه بدم الحسين،فكرهَ أن يستحضّهم.</w:t>
      </w:r>
    </w:p>
    <w:p>
      <w:pPr>
        <w:pStyle w:val="BookText"/>
      </w:pPr>
      <w:r>
        <w:rPr>
          <w:rFonts w:ascii="Amiri" w:hAnsi="Amiri" w:eastAsia="Amiri" w:cs="Amiri"/>
          <w:lang w:bidi="ar-SA"/>
          <w:color w:val="111111"/>
          <w:sz w:val="28"/>
          <w:szCs w:val="28"/>
          <w:rtl/>
        </w:rPr>
        <w:t xml:space="preserve">فقال لمن أشارَ عليه بما حكيناه:</w:t>
      </w:r>
    </w:p>
    <w:p>
      <w:pPr>
        <w:pStyle w:val="BookText"/>
      </w:pPr>
      <w:r>
        <w:rPr>
          <w:rFonts w:ascii="Amiri" w:hAnsi="Amiri" w:eastAsia="Amiri" w:cs="Amiri"/>
          <w:lang w:bidi="ar-SA"/>
          <w:color w:val="111111"/>
          <w:sz w:val="28"/>
          <w:szCs w:val="28"/>
          <w:rtl/>
        </w:rPr>
        <w:t xml:space="preserve">-«حدِّثوني ما يُريدون»قال:</w:t>
      </w:r>
    </w:p>
    <w:p>
      <w:pPr>
        <w:pStyle w:val="BookText"/>
      </w:pPr>
      <w:r>
        <w:rPr>
          <w:rFonts w:ascii="Amiri" w:hAnsi="Amiri" w:eastAsia="Amiri" w:cs="Amiri"/>
          <w:lang w:bidi="ar-SA"/>
          <w:color w:val="111111"/>
          <w:sz w:val="28"/>
          <w:szCs w:val="28"/>
          <w:rtl/>
        </w:rPr>
        <w:t xml:space="preserve">-«يذكرون أنّهم يطلبون بدم الحسين».</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-«أنا قتلتُ الحسين ؟ لعنَ اللّٰه قاتل الحسين».</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«أللّٰه بيننا وبين هؤلاء القوم،إن تركونا لم نطلبهم».</w:t>
      </w:r>
    </w:p>
    <w:p>
      <w:pPr>
        <w:pStyle w:val="BookText"/>
      </w:pPr>
      <w:r>
        <w:rPr>
          <w:rFonts w:ascii="Amiri" w:hAnsi="Amiri" w:eastAsia="Amiri" w:cs="Amiri"/>
          <w:lang w:bidi="ar-SA"/>
          <w:color w:val="111111"/>
          <w:sz w:val="28"/>
          <w:szCs w:val="28"/>
          <w:rtl/>
        </w:rPr>
        <w:t xml:space="preserve">ثمّ خطب النّاس،فحمدَ اللّٰه وأثنى عليه،ثمّ قال:</w:t>
      </w:r>
    </w:p>
    <w:p>
      <w:pPr>
        <w:pStyle w:val="BookText"/>
      </w:pPr>
      <w:r>
        <w:rPr>
          <w:rFonts w:ascii="Amiri" w:hAnsi="Amiri" w:eastAsia="Amiri" w:cs="Amiri"/>
          <w:lang w:bidi="ar-SA"/>
          <w:color w:val="111111"/>
          <w:sz w:val="28"/>
          <w:szCs w:val="28"/>
          <w:rtl/>
        </w:rPr>
        <w:t xml:space="preserve">-«فقد بلغني أنّ طائفة من أهل هذا المصر،أرادوا أن يخرجوا علينا،فسألتُ عن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السّبب الذي دعاهم إلى ذلك ما هو ؟ فقيلَ لي:إنّهم يطلبون بدم الحسين بن عليّ.فرحم اللّٰه هؤلاء القوم،قد-واللّٰه-دُللتُ على أماكنهم،وأمرتُ بأخذهم،وقيل لي:إبدأ بهم، قبل أن يبدأوك،فأبيتُ ذلك،وقلت:إن قاتلوني قاتلتُهم،وإن تركوني لم أطلبهم.وعلامَ يُقاتلونني ؟ فوَ اللّٰه ما أنا قتلت حسيناً،ولا أنا ممّن قاتَلَهُ.ولقد اصبتُ بمقتله رضى الله عنه.هؤلاء القوم آمِنون،فليخرجوا،ولينتشروا ظاهرين،ثمّ ليسيروا إلى قاتل الحسين،فقد أقبلَ إليهم،وأنا ظهيرٌ لهم.هذا ابن زياد قاتل الحسين،وقاتل أخياركم،وأماثلكم،قد توجّه إليكم عهدُ العاهد به،على مسيرة ليلةٍ من مَنبجْ،فقتاله والاستعداد له أجزى وأرشدُ من أن يجعلوا بأسَكُم بينكم،فيسفكَ بعضكم دماء بعضٍ،فيلقاكم العدوُّ غداً وقد رققتم، وتلك امنيّة عدوِّكم،فإنّهُ قد أقبل إليكم.أعدى خلق اللّٰهِ لكم مَن وليَ عليكم هو وأبوهُ سبع سنين لا يُقلعان عن قتل أهل العفاف والدِّين،ومَن قتلَ مَن تبغون دَمَهُ قد جاءكم، فاستقبلوهُ بحدِّكم وشوكتكم،واجعلوها به،ولا تجعلوها بأنفسكم،فإنِّي لم آلُكم نصحاً، جمع اللّٰهُ كلمتنا،وأصلح لنا أئمّتنا.</w:t>
      </w:r>
    </w:p>
    <w:p>
      <w:pPr>
        <w:pStyle w:val="BookText"/>
      </w:pPr>
      <w:r>
        <w:rPr>
          <w:rFonts w:ascii="Amiri" w:hAnsi="Amiri" w:eastAsia="Amiri" w:cs="Amiri"/>
          <w:lang w:bidi="ar-SA"/>
          <w:color w:val="111111"/>
          <w:sz w:val="28"/>
          <w:szCs w:val="28"/>
          <w:rtl/>
        </w:rPr>
        <w:t xml:space="preserve">فخرج أصحاب سليمان بن صُرد ظاهرين،يشترون السّلاحَ،ويتجهّزون بما يُصلحهم.</w:t>
      </w:r>
    </w:p>
    <w:p>
      <w:pPr>
        <w:pStyle w:val="BookText"/>
      </w:pPr>
      <w:r>
        <w:rPr>
          <w:rFonts w:ascii="Amiri" w:hAnsi="Amiri" w:eastAsia="Amiri" w:cs="Amiri"/>
          <w:lang w:bidi="ar-SA"/>
          <w:color w:val="111111"/>
          <w:sz w:val="28"/>
          <w:szCs w:val="28"/>
          <w:rtl/>
        </w:rPr>
        <w:t xml:space="preserve">وأمّا النّفر الّذينَ مع المختار،فإنّهم سكتوا،لأنّ المختار كان يُريد ألّا يُهيجَ أمراً حتّى ينظر إلى ما يصير أمر سليمان بن صُرد.ورجا أن تستجمع له الشّيعة،فيكونَ أقوى على دركَ ما يطلب.</w:t>
      </w:r>
    </w:p>
    <w:p>
      <w:pPr>
        <w:pStyle w:val="BookText"/>
      </w:pPr>
      <w:r>
        <w:rPr>
          <w:rFonts w:ascii="Amiri" w:hAnsi="Amiri" w:eastAsia="Amiri" w:cs="Amiri"/>
          <w:lang w:bidi="ar-SA"/>
          <w:color w:val="111111"/>
          <w:sz w:val="28"/>
          <w:szCs w:val="28"/>
          <w:rtl/>
        </w:rPr>
        <w:t xml:space="preserve">أبو علي مسكويه،تجارب الأمم،98/2-99</w:t>
      </w:r>
    </w:p>
    <w:p>
      <w:pPr>
        <w:pStyle w:val="BookText"/>
      </w:pPr>
      <w:r>
        <w:rPr>
          <w:rFonts w:ascii="Amiri" w:hAnsi="Amiri" w:eastAsia="Amiri" w:cs="Amiri"/>
          <w:lang w:bidi="ar-SA"/>
          <w:color w:val="111111"/>
          <w:sz w:val="28"/>
          <w:szCs w:val="28"/>
          <w:rtl/>
        </w:rPr>
        <w:t xml:space="preserve">وخرج [ المختار ] عن مكّة فلم يصبح إلّاعلى مرحلتين منها،فلمّا صار بالقرعاء لقيه رجل من أهل الكوفة يُقال له سليمان بن كريب،فقال له المختار:كيف خلفت أهل الكوفة؟ قال:خلفتهم كغنم لا راعي لها.فتبسّم المختار وقال:أنا واللّٰه راعيها الّذي يحسن رعايتها ويقيم أودها.</w:t>
      </w:r>
    </w:p>
    <w:p>
      <w:pPr>
        <w:pStyle w:val="BookText"/>
      </w:pPr>
      <w:r>
        <w:rPr>
          <w:rFonts w:ascii="Amiri" w:hAnsi="Amiri" w:eastAsia="Amiri" w:cs="Amiri"/>
          <w:lang w:bidi="ar-SA"/>
          <w:color w:val="111111"/>
          <w:sz w:val="28"/>
          <w:szCs w:val="28"/>
          <w:rtl/>
        </w:rPr>
        <w:t xml:space="preserve">فلمّا انتهى إلى نهر الحيرة-وذلك يوم الجمعة-نزلَ عن راحلته واغتسل فيه ولبس ثيابه،واعتمّ بعمامة،وتقلّد سيفه،ثمّ ركبَ فرساً له،وأقبل حتّى دخل الكوفة نهاراً جهاراً،فجعل يمرّ بمجالس القوم،فيسلِّم ويقول:أبشروا بالفرج فقد جئتكم بما تحبّون، فأنا المسلّط على الفاسقين والطّالب بدماء الطّاهرين.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جاء إلى المسجد الأعظم،فنزل،وصلّى فيه ركعتين والنّاس يستشرفونه ويقولون:</w:t>
      </w:r>
    </w:p>
    <w:p>
      <w:pPr>
        <w:pStyle w:val="BookText"/>
      </w:pPr>
      <w:r>
        <w:rPr>
          <w:rFonts w:ascii="Amiri" w:hAnsi="Amiri" w:eastAsia="Amiri" w:cs="Amiri"/>
          <w:lang w:bidi="ar-SA"/>
          <w:color w:val="111111"/>
          <w:sz w:val="28"/>
          <w:szCs w:val="28"/>
          <w:rtl/>
        </w:rPr>
        <w:t xml:space="preserve">هذا المختار،وما قدم واللّٰه إلّالأمرٍ عظيم.ثمّ جلس،وصلّى الظّهر والعصر،ونهض وعليه ثياب رثّة،فخرج إلى دار مسلم بن المسيّب.</w:t>
      </w:r>
    </w:p>
    <w:p>
      <w:pPr>
        <w:pStyle w:val="BookText"/>
      </w:pPr>
      <w:r>
        <w:rPr>
          <w:rFonts w:ascii="Amiri" w:hAnsi="Amiri" w:eastAsia="Amiri" w:cs="Amiri"/>
          <w:lang w:bidi="ar-SA"/>
          <w:color w:val="111111"/>
          <w:sz w:val="28"/>
          <w:szCs w:val="28"/>
          <w:rtl/>
        </w:rPr>
        <w:t xml:space="preserve">وذكر محمّد بن إسحاق:إنّه أخذ من محمّد ابن الحنفيّة كتاباً إلى إبراهيم بن مالك الأشتر أن يسمع للمختار ويطيع له،وزوّر أربعين كتاباً من لسان محمّد ابن الحنفيّة إلى أربعين شيخاً من مشايخ الكوفة في معنى ذلك،فأوّل مَنْ زوّر الكتب المختار </w:t>
      </w:r>
      <w:r>
        <w:rPr>
          <w:rStyle w:val="FootnoteReference"/>
        </w:rPr>
        <w:footnoteReference w:id="1805"/>
      </w:r>
      <w:r>
        <w:rPr>
          <w:rFonts w:ascii="Amiri" w:hAnsi="Amiri" w:eastAsia="Amiri" w:cs="Amiri"/>
          <w:lang w:bidi="ar-SA"/>
          <w:color w:val="111111"/>
          <w:sz w:val="28"/>
          <w:szCs w:val="28"/>
          <w:rtl/>
        </w:rPr>
        <w:t xml:space="preserve">،قال:ولمّا وصل إلى القادسيّة،عدل عنها إلى كربلاء،واغتسل،ولبس ثياب الزّيارة،وسلّم على قبر الحسين واعتنقه وقبّله وبكى وقال:يا سيِّدي ! آليتُ بجدِّك المصطفى،وأبيك المرتضى، وأمّك الزهراء،وأخيك الحسن المجتبى،ومَن قُتِلَ معكَ من أهل بيتك وشيعتك في كربلاء لا أكلت طيِّب الطّعام؛ولا شربت لذيذ الشّراب،ولا نمت على وطيئ المهاد،ولا خلعت عن جسدي هذه الأبراد؛حتّى أنتقم لكَ ممّن قتلك أو اقتَل كما قُتلت،فقبّح اللّٰه العيش بعدك.ثمّ ودّع القبر،وركب،وسار إلى الكوفة وقدم ليلاً،فسلّم الكتاب إلى إبراهيم وإلى المشايخ،وكانت الشّيعة قد تحرّكت قبل قدومه،وكثر بينهم التّلاوم والنّدم على ما فرّطوا في أمر الحسين عليه السلام [...].</w:t>
      </w:r>
    </w:p>
    <w:p>
      <w:pPr>
        <w:pStyle w:val="BookText"/>
      </w:pPr>
      <w:r>
        <w:rPr>
          <w:rFonts w:ascii="Amiri" w:hAnsi="Amiri" w:eastAsia="Amiri" w:cs="Amiri"/>
          <w:lang w:bidi="ar-SA"/>
          <w:color w:val="111111"/>
          <w:sz w:val="28"/>
          <w:szCs w:val="28"/>
          <w:rtl/>
        </w:rPr>
        <w:t xml:space="preserve">قال:ثمّ بعث المختار إلى وجوه الشّيعة،فدعاهم،وقال لهم:إنِّي قد جئتكم من وليّ الأمر،ومعدن الفضل،وصيّ الوصيّ،والإمام المهديّ محمّد بن عليّ ابن الحنفيّة الرّضيّ؛ بعثني إليكم أميناً ووزيراً وعاملاً وأميراً؛وأمرني بأن اقاتل المحلِّين وأطلب بدم ابن بنت رسول العالمين.فقالت له الشّيعة:يا أبا إسحاق ! أنت أهل لذلك ولكن الشّيعة قد بايعوا سليمان بن صُرد وأنتَ تعلم أ نّه شيخ الشّيعة اليوم،فلا تعجل في أمرك.فسكت المختار، وأقام بالكوفة ينتظر ما يكون من أمر سليمان،وعلمَ عبداللّٰه بن الزّبير أنّ المختار صار إلى الكوفة،فاتّقى أنْ يفسد عليه البلد،فعزل عامر بن مسعود بن أميّة عن الكوفة،وولّى عليها عبداللّٰه بن يزيد الأنصاريّ،وقدم معه إبراهيم بن محمّد بن طلحة بن عبيداللّٰه على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خراج الكوفة،فجاءه رؤساء الكوفة وسلّموا عليه،وهنّأوه بالإمارة،فقال لهم:يا أهل الكوفة ! ما يبلغني عن سليمان بن صُرد وأصحابه ؟ فقالوا:إنّه يطلب بدم الحسين بن عليّ عليه السلام.فقال الأمير:نعم ما رأى سليمان وأنا أسأل اللّٰه أن يعينهم على ذلك ويقتل الفاسقين المحلِّين.ثمّ قاموا وخرجوا وبقي عنده رجل من شيعة بني أميّة يُقال له يزيد بن الحارث، فقال له:أصلحَ اللّٰه الأمير،إنّ سليمان بن صُرد يريد أن يخرج عليك،فاتّقه على نفسك.</w:t>
      </w:r>
    </w:p>
    <w:p>
      <w:pPr>
        <w:pStyle w:val="BookText"/>
      </w:pPr>
      <w:r>
        <w:rPr>
          <w:rFonts w:ascii="Amiri" w:hAnsi="Amiri" w:eastAsia="Amiri" w:cs="Amiri"/>
          <w:lang w:bidi="ar-SA"/>
          <w:color w:val="111111"/>
          <w:sz w:val="28"/>
          <w:szCs w:val="28"/>
          <w:rtl/>
        </w:rPr>
        <w:t xml:space="preserve">فقال له:ولِمَ ذلك ؟ قال:لأنّه يطلب بدم الحسين.فقال الأمير:اللّٰه أكبر ! أنا قتلتُ الحسين ؟ لعنَ اللّٰه مَنْ قتلَ الحسين وشركَ في قتله ومَنْ لم تكن مصيبة الحسين دخلت عليه،فليس بمؤمن.فندم الرّجل على ما تكلّم به.</w:t>
      </w:r>
    </w:p>
    <w:p>
      <w:pPr>
        <w:pStyle w:val="BookText"/>
      </w:pPr>
      <w:r>
        <w:rPr>
          <w:rFonts w:ascii="Amiri" w:hAnsi="Amiri" w:eastAsia="Amiri" w:cs="Amiri"/>
          <w:lang w:bidi="ar-SA"/>
          <w:color w:val="111111"/>
          <w:sz w:val="28"/>
          <w:szCs w:val="28"/>
          <w:rtl/>
        </w:rPr>
        <w:t xml:space="preserve">الخوارزمي،مقتل الحسين،186/2-187،188-189</w:t>
      </w:r>
    </w:p>
    <w:p>
      <w:pPr>
        <w:pStyle w:val="BookText"/>
      </w:pPr>
      <w:r>
        <w:rPr>
          <w:rFonts w:ascii="Amiri" w:hAnsi="Amiri" w:eastAsia="Amiri" w:cs="Amiri"/>
          <w:lang w:bidi="ar-SA"/>
          <w:color w:val="111111"/>
          <w:sz w:val="28"/>
          <w:szCs w:val="28"/>
          <w:rtl/>
        </w:rPr>
        <w:t xml:space="preserve">قال:وعلم المختار أنّ سليمان بن صُرد وأصحابه لا يرجع منهم أحد،فجعل يبعث على الشّيعة ويشاورهم في الخروج،وبلغَ ذلك عمر بن سعد بن أبي وقّاص،فدخل على الأمير عبداللّٰه،فقال له:إنّ المختار صاحب فتنة،وقد بلغني أنّ قوماً من هؤلاء التّرابيّة يختلفون إليه،ولستُ آمنهُ على بليّة،فابعث إليه السّاعة وخلِّده في السِّجن،فإنّك لاتدري ما يكون منه.</w:t>
      </w:r>
    </w:p>
    <w:p>
      <w:pPr>
        <w:pStyle w:val="BookText"/>
      </w:pPr>
      <w:r>
        <w:rPr>
          <w:rFonts w:ascii="Amiri" w:hAnsi="Amiri" w:eastAsia="Amiri" w:cs="Amiri"/>
          <w:lang w:bidi="ar-SA"/>
          <w:color w:val="111111"/>
          <w:sz w:val="28"/>
          <w:szCs w:val="28"/>
          <w:rtl/>
        </w:rPr>
        <w:t xml:space="preserve">فأرسلَ الأمير إلى إبراهيم بن محمّد بن طلحة أن يهجم على المختار فيأخذه،فهجم عليه في داره،فقال:ما الّذي يبلغنا عنك يا مختار ؟ فقال المختار:كلّ ما بلغكم عنِّي فهو باطل.وأقبلَ عمر بن سعد على فرسٍ له وقد أخرج المختار من منزله ملبّباً،فقال:أوثقوه بالحديد وخلِّدوه في السِّجن إلى أن يستقيم أمر النّاس،وإذا رسول الأمير أقبلَ إلى إبراهيم ابن محمّد فقال:يقول الأمير:شدّ المختار كتافاً وامض به إلى السِّجن حافياً.فقال إبراهيم للرّسول:يا هذا ! ولِمَ يُفعَل بالمختار هذا الفِعال ؟ لا واللّٰه ما هذا جزاؤه من أمير المؤمنين ابن الزّبير،وقد آُبلي بين يديه البلاء الحسن،وقاتلَ القتال الشّديد،فلماذا يُفعل به هذا ؟ وإنّما أخذناهُ على الظّنِّ والتُّهمة.ثمّ أمر به إبراهيم إلى السِّجن،فحُبِس،ومشى قوم من وجوه الكوفة وقالوا للأمير:إنّ المختار من شيعة آل محمّد،وأنتَ عارفٌ به قديماً وحديثاً، وإنّما قدمَ علينا لأنّه رأى من أمير المؤمنين جفوة،فأحبّ أن يكون في ناحيتنا،ولم يُظهِر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ولا لكَ عداوة،فإن رأى الأمير أن يشفِّعنا فيه،فعل منعما.فأبى الأمير أن يشفِّعهم فيه،فانصرفوا مُغضبين.</w:t>
      </w:r>
    </w:p>
    <w:p>
      <w:pPr>
        <w:pStyle w:val="BookText"/>
      </w:pPr>
      <w:r>
        <w:rPr>
          <w:rFonts w:ascii="Amiri" w:hAnsi="Amiri" w:eastAsia="Amiri" w:cs="Amiri"/>
          <w:lang w:bidi="ar-SA"/>
          <w:color w:val="111111"/>
          <w:sz w:val="28"/>
          <w:szCs w:val="28"/>
          <w:rtl/>
        </w:rPr>
        <w:t xml:space="preserve">ثمّ قال المختار في السِّجن:أما وربّ البحار،والنّخل والأشجار،والمهامة والقفار، والملائكة الأبرار،والمصطفين الأخيار،لأقتلنّ كلّ جبّار،بكلِّ لدن خطّار،ومُهنّد بتّار، حتّى إذا أقمتُ عمود الدِّين،وشفيتُ غليل الصِّدِّيقين،من أولاد القاسطين،وبقيّة المارقين، وأدركتُ ثأر أولاد النّبيِّين،لم يكبر عليَّ زوال الدّنيا،ولم أحفل بالموت إذا أتى،إذ كان المصير إلى الجزاء.</w:t>
      </w:r>
    </w:p>
    <w:p>
      <w:pPr>
        <w:pStyle w:val="BookText"/>
      </w:pPr>
      <w:r>
        <w:rPr>
          <w:rFonts w:ascii="Amiri" w:hAnsi="Amiri" w:eastAsia="Amiri" w:cs="Amiri"/>
          <w:lang w:bidi="ar-SA"/>
          <w:color w:val="111111"/>
          <w:sz w:val="28"/>
          <w:szCs w:val="28"/>
          <w:rtl/>
        </w:rPr>
        <w:t xml:space="preserve">الخوارزمي،مقتل الحسين،192/2-193</w:t>
      </w:r>
    </w:p>
    <w:p>
      <w:pPr>
        <w:pStyle w:val="BookText"/>
      </w:pPr>
      <w:r>
        <w:rPr>
          <w:rFonts w:ascii="Amiri" w:hAnsi="Amiri" w:eastAsia="Amiri" w:cs="Amiri"/>
          <w:lang w:bidi="ar-SA"/>
          <w:color w:val="111111"/>
          <w:sz w:val="28"/>
          <w:szCs w:val="28"/>
          <w:rtl/>
        </w:rPr>
        <w:t xml:space="preserve">حتّى هلك يزيد،ثمّ وثبَ،فركب [ المختار ] راحلته نحو الكوفة،فقدمها في النّصف من رمضان يوم الجمعة بعد ستّة أشهر من هلاك يزيد.</w:t>
      </w:r>
    </w:p>
    <w:p>
      <w:pPr>
        <w:pStyle w:val="BookText"/>
      </w:pPr>
      <w:r>
        <w:rPr>
          <w:rFonts w:ascii="Amiri" w:hAnsi="Amiri" w:eastAsia="Amiri" w:cs="Amiri"/>
          <w:lang w:bidi="ar-SA"/>
          <w:color w:val="111111"/>
          <w:sz w:val="28"/>
          <w:szCs w:val="28"/>
          <w:rtl/>
        </w:rPr>
        <w:t xml:space="preserve">ورأى المختار اجتماع رؤوس الشّيعة على سليمان </w:t>
      </w:r>
      <w:r>
        <w:rPr>
          <w:rStyle w:val="FootnoteReference"/>
        </w:rPr>
        <w:footnoteReference w:id="1806"/>
      </w:r>
      <w:r>
        <w:rPr>
          <w:rFonts w:ascii="Amiri" w:hAnsi="Amiri" w:eastAsia="Amiri" w:cs="Amiri"/>
          <w:lang w:bidi="ar-SA"/>
          <w:color w:val="111111"/>
          <w:sz w:val="28"/>
          <w:szCs w:val="28"/>
          <w:rtl/>
        </w:rPr>
        <w:t xml:space="preserve">بن صُرد،فقال لهم:إنِّي قد جئتكم من قِبَل المهدي محمّد ابن الحنفيّة </w:t>
      </w:r>
      <w:r>
        <w:rPr>
          <w:rStyle w:val="FootnoteReference"/>
        </w:rPr>
        <w:footnoteReference w:id="1807"/>
      </w:r>
      <w:r>
        <w:rPr>
          <w:rFonts w:ascii="Amiri" w:hAnsi="Amiri" w:eastAsia="Amiri" w:cs="Amiri"/>
          <w:lang w:bidi="ar-SA"/>
          <w:color w:val="111111"/>
          <w:sz w:val="28"/>
          <w:szCs w:val="28"/>
          <w:rtl/>
        </w:rPr>
        <w:t xml:space="preserve">،فانشعبت إليه طائفة من الشّيعة.</w:t>
      </w:r>
    </w:p>
    <w:p>
      <w:pPr>
        <w:pStyle w:val="BookText"/>
      </w:pPr>
      <w:r>
        <w:rPr>
          <w:rFonts w:ascii="Amiri" w:hAnsi="Amiri" w:eastAsia="Amiri" w:cs="Amiri"/>
          <w:lang w:bidi="ar-SA"/>
          <w:color w:val="111111"/>
          <w:sz w:val="28"/>
          <w:szCs w:val="28"/>
          <w:rtl/>
        </w:rPr>
        <w:t xml:space="preserve">وكان المختار يقول لهم:إنّما يريد سليمان أن يخرج فيقتل نفسه ويقتلكم،فإنّه ليس [ له ] </w:t>
      </w:r>
      <w:r>
        <w:rPr>
          <w:rStyle w:val="FootnoteReference"/>
        </w:rPr>
        <w:footnoteReference w:id="1808"/>
      </w:r>
      <w:r>
        <w:rPr>
          <w:rFonts w:ascii="IRNazanin" w:hAnsi="IRNazanin" w:eastAsia="IRNazanin" w:cs="IRNazanin"/>
          <w:lang w:bidi="fa-IR"/>
          <w:color w:val="111111"/>
          <w:sz w:val="28"/>
          <w:szCs w:val="28"/>
          <w:rtl/>
        </w:rPr>
        <w:t xml:space="preserve">بصرٌ بالحروب.</w:t>
      </w:r>
    </w:p>
    <w:p>
      <w:pPr>
        <w:pStyle w:val="BookText"/>
      </w:pPr>
      <w:r>
        <w:rPr>
          <w:rFonts w:ascii="Amiri" w:hAnsi="Amiri" w:eastAsia="Amiri" w:cs="Amiri"/>
          <w:lang w:bidi="ar-SA"/>
          <w:color w:val="111111"/>
          <w:sz w:val="28"/>
          <w:szCs w:val="28"/>
          <w:rtl/>
        </w:rPr>
        <w:t xml:space="preserve">وكان سليمان بن صُرد وأصحابه يريدون الوثوب بالكوفة وأميرها يومئذ عبداللّٰه بن يزيد الأنصاريّ من قِبَل ابن الزّبير،فبلغه ذلك فقال:وما الّذي يريدون ؟ قيل:إنّهم يطلبون بدم الحسين،قال:وأنا قتلتُ الحسين،لعن اللّٰه قاتِل الحسين.ثمّ خطب فقال:</w:t>
      </w:r>
    </w:p>
    <w:p>
      <w:pPr>
        <w:pStyle w:val="BookText"/>
      </w:pPr>
      <w:r>
        <w:rPr>
          <w:rFonts w:ascii="Amiri" w:hAnsi="Amiri" w:eastAsia="Amiri" w:cs="Amiri"/>
          <w:lang w:bidi="ar-SA"/>
          <w:color w:val="111111"/>
          <w:sz w:val="28"/>
          <w:szCs w:val="28"/>
          <w:rtl/>
        </w:rPr>
        <w:t xml:space="preserve">قد بلغني أنّ طائفة من أهل هذا المصر يريدون الخروج علينا يطلبون فيما زعموا بدم الحسين،فرحمَ اللّٰه هؤلاء القوم،واللّٰه ما قتلته،ولقد أصبتُ بمقتله.فإنّ هؤلاء القوم آمِنون فليخرجوا ولينتشروا ظاهرين،ثمّ نسير إلى قاتل الحسين وأنا لهم على قاتله ظهير،هذا ابن زياد قاتِل الحسين وقاتِل خياركم قد توجّه إليكم،والاستعداد له أولى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تجعلوا بأسكم بينكم.</w:t>
      </w:r>
    </w:p>
    <w:p>
      <w:pPr>
        <w:pStyle w:val="BookText"/>
      </w:pPr>
      <w:r>
        <w:rPr>
          <w:rFonts w:ascii="Amiri" w:hAnsi="Amiri" w:eastAsia="Amiri" w:cs="Amiri"/>
          <w:lang w:bidi="ar-SA"/>
          <w:color w:val="111111"/>
          <w:sz w:val="28"/>
          <w:szCs w:val="28"/>
          <w:rtl/>
        </w:rPr>
        <w:t xml:space="preserve">فخرج سليمان بن صُرد [وأصحابه] </w:t>
      </w:r>
      <w:r>
        <w:rPr>
          <w:rStyle w:val="FootnoteReference"/>
        </w:rPr>
        <w:footnoteReference w:id="1809"/>
      </w:r>
      <w:r>
        <w:rPr>
          <w:rFonts w:ascii="Amiri" w:hAnsi="Amiri" w:eastAsia="Amiri" w:cs="Amiri"/>
          <w:lang w:bidi="ar-SA"/>
          <w:color w:val="111111"/>
          <w:sz w:val="28"/>
          <w:szCs w:val="28"/>
          <w:rtl/>
        </w:rPr>
        <w:t xml:space="preserve">ينشرون السِّلاح ظاهرين،ويشترون ويتجهّزون لجهادهم بما يُصلحهم،وجعل المختار ينتظر ما يصير إليه أمر سليمان بن صُرد.</w:t>
      </w:r>
    </w:p>
    <w:p>
      <w:pPr>
        <w:pStyle w:val="BookText"/>
      </w:pPr>
      <w:r>
        <w:rPr>
          <w:rFonts w:ascii="Amiri" w:hAnsi="Amiri" w:eastAsia="Amiri" w:cs="Amiri"/>
          <w:lang w:bidi="ar-SA"/>
          <w:color w:val="111111"/>
          <w:sz w:val="28"/>
          <w:szCs w:val="28"/>
          <w:rtl/>
        </w:rPr>
        <w:t xml:space="preserve">فخرج سليمان نحو الجزيرة.</w:t>
      </w:r>
    </w:p>
    <w:p>
      <w:pPr>
        <w:pStyle w:val="BookText"/>
      </w:pPr>
      <w:r>
        <w:rPr>
          <w:rFonts w:ascii="Amiri" w:hAnsi="Amiri" w:eastAsia="Amiri" w:cs="Amiri"/>
          <w:lang w:bidi="ar-SA"/>
          <w:color w:val="111111"/>
          <w:sz w:val="28"/>
          <w:szCs w:val="28"/>
          <w:rtl/>
        </w:rPr>
        <w:t xml:space="preserve">فجاء قوم إلى عبداللّٰه بن يزيد أمير البلدة،فحذّروه المختار،وأخذوا المختار فحبسوه وقيّدوه،فجعل يقول:أما وربّ البحار،والنّخل والأشجار،والمهامه والقفار،والملائكة الأبرار،والمصطفين الأخيار،لأقتلنّ كلّ جبّار،بكلِّ لَدن خَطّار،ومُهنّدٍ بَتّار في جموع من الأنصار،ليسوا بميل أغمار،ولا بعزل أشرار،حتّى إذا أقمت عمود الدِّين،ورأبت شعب صدع المؤمنين،وشفيت غليل صدور المسلمين،وأدركت بثأر النّبيِّين.</w:t>
      </w:r>
    </w:p>
    <w:p>
      <w:pPr>
        <w:pStyle w:val="BookText"/>
      </w:pPr>
      <w:r>
        <w:rPr>
          <w:rFonts w:ascii="Amiri" w:hAnsi="Amiri" w:eastAsia="Amiri" w:cs="Amiri"/>
          <w:lang w:bidi="ar-SA"/>
          <w:color w:val="111111"/>
          <w:sz w:val="28"/>
          <w:szCs w:val="28"/>
          <w:rtl/>
        </w:rPr>
        <w:t xml:space="preserve">ابن الجوزي،المنتظم،29/6-30</w:t>
      </w:r>
    </w:p>
    <w:p>
      <w:pPr>
        <w:pStyle w:val="BookText"/>
      </w:pPr>
      <w:r>
        <w:rPr>
          <w:rFonts w:ascii="Amiri" w:hAnsi="Amiri" w:eastAsia="Amiri" w:cs="Amiri"/>
          <w:lang w:bidi="ar-SA"/>
          <w:color w:val="111111"/>
          <w:sz w:val="28"/>
          <w:szCs w:val="28"/>
          <w:rtl/>
        </w:rPr>
        <w:t xml:space="preserve">ثمّ إنّ أهل الكوفة أخرجوا عمرو بن حريث وبايعوا لابن الزّبير </w:t>
      </w:r>
      <w:r>
        <w:rPr>
          <w:rStyle w:val="FootnoteReference"/>
        </w:rPr>
        <w:footnoteReference w:id="1810"/>
      </w:r>
      <w:r>
        <w:rPr>
          <w:rFonts w:ascii="Amiri" w:hAnsi="Amiri" w:eastAsia="Amiri" w:cs="Amiri"/>
          <w:lang w:bidi="ar-SA"/>
          <w:color w:val="111111"/>
          <w:sz w:val="28"/>
          <w:szCs w:val="28"/>
          <w:rtl/>
        </w:rPr>
        <w:t xml:space="preserve">وسليمان وأصحابه يدعون النّاس </w:t>
      </w:r>
      <w:r>
        <w:rPr>
          <w:rStyle w:val="FootnoteReference"/>
        </w:rPr>
        <w:footnoteReference w:id="1811"/>
      </w:r>
      <w:r>
        <w:rPr>
          <w:rFonts w:ascii="Amiri" w:hAnsi="Amiri" w:eastAsia="Amiri" w:cs="Amiri"/>
          <w:lang w:bidi="ar-SA"/>
          <w:color w:val="111111"/>
          <w:sz w:val="28"/>
          <w:szCs w:val="28"/>
          <w:rtl/>
        </w:rPr>
        <w:t xml:space="preserve">،فلمّا مضت ستّة أشهر بعد هلاك </w:t>
      </w:r>
      <w:r>
        <w:rPr>
          <w:rStyle w:val="FootnoteReference"/>
        </w:rPr>
        <w:footnoteReference w:id="1812"/>
      </w:r>
      <w:r>
        <w:rPr>
          <w:rFonts w:ascii="Amiri" w:hAnsi="Amiri" w:eastAsia="Amiri" w:cs="Amiri"/>
          <w:lang w:bidi="ar-SA"/>
          <w:color w:val="111111"/>
          <w:sz w:val="28"/>
          <w:szCs w:val="28"/>
          <w:rtl/>
        </w:rPr>
        <w:t xml:space="preserve">يزيد،قدمَ المختار بن أبي عبيد الكوفة </w:t>
      </w:r>
      <w:r>
        <w:rPr>
          <w:rStyle w:val="FootnoteReference"/>
        </w:rPr>
        <w:footnoteReference w:id="1813"/>
      </w:r>
      <w:r>
        <w:rPr>
          <w:rFonts w:ascii="Amiri" w:hAnsi="Amiri" w:eastAsia="Amiri" w:cs="Amiri"/>
          <w:lang w:bidi="ar-SA"/>
          <w:color w:val="111111"/>
          <w:sz w:val="28"/>
          <w:szCs w:val="28"/>
          <w:rtl/>
        </w:rPr>
        <w:t xml:space="preserve">في النّصف من </w:t>
      </w:r>
      <w:r>
        <w:rPr>
          <w:rStyle w:val="FootnoteReference"/>
        </w:rPr>
        <w:footnoteReference w:id="1814"/>
      </w:r>
      <w:r>
        <w:rPr>
          <w:rFonts w:ascii="Amiri" w:hAnsi="Amiri" w:eastAsia="Amiri" w:cs="Amiri"/>
          <w:lang w:bidi="ar-SA"/>
          <w:color w:val="111111"/>
          <w:sz w:val="28"/>
          <w:szCs w:val="28"/>
          <w:rtl/>
        </w:rPr>
        <w:t xml:space="preserve">رمضان،وقدمَ عبداللّٰه بن يزيد </w:t>
      </w:r>
      <w:r>
        <w:rPr>
          <w:rStyle w:val="FootnoteReference"/>
        </w:rPr>
        <w:footnoteReference w:id="1815"/>
      </w:r>
      <w:r>
        <w:rPr>
          <w:rFonts w:ascii="Amiri" w:hAnsi="Amiri" w:eastAsia="Amiri" w:cs="Amiri"/>
          <w:lang w:bidi="ar-SA"/>
          <w:color w:val="111111"/>
          <w:sz w:val="28"/>
          <w:szCs w:val="28"/>
          <w:rtl/>
        </w:rPr>
        <w:t xml:space="preserve">الأنصاريّ أميراً على الكوفة من قِبَل ابن الزّبير لثمان </w:t>
      </w:r>
      <w:r>
        <w:rPr>
          <w:rStyle w:val="FootnoteReference"/>
        </w:rPr>
        <w:footnoteReference w:id="1816"/>
      </w:r>
      <w:r>
        <w:rPr>
          <w:rFonts w:ascii="Amiri" w:hAnsi="Amiri" w:eastAsia="Amiri" w:cs="Amiri"/>
          <w:lang w:bidi="ar-SA"/>
          <w:color w:val="111111"/>
          <w:sz w:val="28"/>
          <w:szCs w:val="28"/>
          <w:rtl/>
        </w:rPr>
        <w:t xml:space="preserve">بقينَ من </w:t>
      </w:r>
      <w:r>
        <w:rPr>
          <w:rStyle w:val="FootnoteReference"/>
        </w:rPr>
        <w:footnoteReference w:id="1817"/>
      </w:r>
      <w:r>
        <w:rPr>
          <w:rFonts w:ascii="Amiri" w:hAnsi="Amiri" w:eastAsia="Amiri" w:cs="Amiri"/>
          <w:lang w:bidi="ar-SA"/>
          <w:color w:val="111111"/>
          <w:sz w:val="28"/>
          <w:szCs w:val="28"/>
          <w:rtl/>
        </w:rPr>
        <w:t xml:space="preserve">رمضان،وقدمَ إبراهيم بن محمّد بن طلحة معه على </w:t>
      </w:r>
      <w:r>
        <w:rPr>
          <w:rStyle w:val="FootnoteReference"/>
        </w:rPr>
        <w:footnoteReference w:id="1818"/>
      </w:r>
      <w:r>
        <w:rPr>
          <w:rFonts w:ascii="Amiri" w:hAnsi="Amiri" w:eastAsia="Amiri" w:cs="Amiri"/>
          <w:lang w:bidi="ar-SA"/>
          <w:color w:val="111111"/>
          <w:sz w:val="28"/>
          <w:szCs w:val="28"/>
          <w:rtl/>
        </w:rPr>
        <w:t xml:space="preserve">خراج الكوفة.</w:t>
      </w:r>
    </w:p>
    <w:p>
      <w:pPr>
        <w:pStyle w:val="BookText"/>
      </w:pPr>
      <w:r>
        <w:rPr>
          <w:rFonts w:ascii="IRNazanin" w:hAnsi="IRNazanin" w:eastAsia="IRNazanin" w:cs="IRNazanin"/>
          <w:lang w:bidi="fa-IR"/>
          <w:color w:val="111111"/>
          <w:sz w:val="28"/>
          <w:szCs w:val="28"/>
          <w:rtl/>
        </w:rPr>
        <w:t xml:space="preserve">فأخذ المختار </w:t>
      </w:r>
      <w:r>
        <w:rPr>
          <w:rStyle w:val="FootnoteReference"/>
        </w:rPr>
        <w:footnoteReference w:id="1819"/>
      </w:r>
      <w:r>
        <w:rPr>
          <w:rFonts w:ascii="Amiri" w:hAnsi="Amiri" w:eastAsia="Amiri" w:cs="Amiri"/>
          <w:lang w:bidi="ar-SA"/>
          <w:color w:val="111111"/>
          <w:sz w:val="28"/>
          <w:szCs w:val="28"/>
          <w:rtl/>
        </w:rPr>
        <w:t xml:space="preserve">يدعو النّاس إلى قتال قتلة الحسين </w:t>
      </w:r>
      <w:r>
        <w:rPr>
          <w:rStyle w:val="FootnoteReference"/>
        </w:rPr>
        <w:footnoteReference w:id="1820"/>
      </w:r>
      <w:r>
        <w:rPr>
          <w:rFonts w:ascii="Amiri" w:hAnsi="Amiri" w:eastAsia="Amiri" w:cs="Amiri"/>
          <w:lang w:bidi="ar-SA"/>
          <w:color w:val="111111"/>
          <w:sz w:val="28"/>
          <w:szCs w:val="28"/>
          <w:rtl/>
        </w:rPr>
        <w:t xml:space="preserve">،ويقول:جئتكم من عند المهديّ محمّد ابن الحنفيّة،وزيراً أميناً.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إليه طائفة من الشّيعة،وكان يقول:إنّما يريد سليمان أن يخرج فيقتل نفسه، ومَنْ معه،وليس له بصرة </w:t>
      </w:r>
      <w:r>
        <w:rPr>
          <w:rStyle w:val="FootnoteReference"/>
        </w:rPr>
        <w:footnoteReference w:id="1821"/>
      </w:r>
      <w:r>
        <w:rPr>
          <w:rFonts w:ascii="IRNazanin" w:hAnsi="IRNazanin" w:eastAsia="IRNazanin" w:cs="IRNazanin"/>
          <w:lang w:bidi="fa-IR"/>
          <w:color w:val="111111"/>
          <w:sz w:val="28"/>
          <w:szCs w:val="28"/>
          <w:rtl/>
        </w:rPr>
        <w:t xml:space="preserve">بالحرب.</w:t>
      </w:r>
    </w:p>
    <w:p>
      <w:pPr>
        <w:pStyle w:val="BookText"/>
      </w:pPr>
      <w:r>
        <w:rPr>
          <w:rFonts w:ascii="Amiri" w:hAnsi="Amiri" w:eastAsia="Amiri" w:cs="Amiri"/>
          <w:lang w:bidi="ar-SA"/>
          <w:color w:val="111111"/>
          <w:sz w:val="28"/>
          <w:szCs w:val="28"/>
          <w:rtl/>
        </w:rPr>
        <w:t xml:space="preserve">وبلغ الخبر عبداللّٰه بن يزيد </w:t>
      </w:r>
      <w:r>
        <w:rPr>
          <w:rStyle w:val="FootnoteReference"/>
        </w:rPr>
        <w:footnoteReference w:id="1822"/>
      </w:r>
      <w:r>
        <w:rPr>
          <w:rFonts w:ascii="Amiri" w:hAnsi="Amiri" w:eastAsia="Amiri" w:cs="Amiri"/>
          <w:lang w:bidi="ar-SA"/>
          <w:color w:val="111111"/>
          <w:sz w:val="28"/>
          <w:szCs w:val="28"/>
          <w:rtl/>
        </w:rPr>
        <w:t xml:space="preserve">بالخروج عليه بالكوفة في هذه الأيّام وقيل له ليحبسه </w:t>
      </w:r>
      <w:r>
        <w:rPr>
          <w:rStyle w:val="FootnoteReference"/>
        </w:rPr>
        <w:footnoteReference w:id="1823"/>
      </w:r>
      <w:r>
        <w:rPr>
          <w:rFonts w:ascii="Amiri" w:hAnsi="Amiri" w:eastAsia="Amiri" w:cs="Amiri"/>
          <w:lang w:bidi="ar-SA"/>
          <w:color w:val="111111"/>
          <w:sz w:val="28"/>
          <w:szCs w:val="28"/>
          <w:rtl/>
        </w:rPr>
        <w:t xml:space="preserve">،وخوّف عاقبة أمره إن تركه.</w:t>
      </w:r>
    </w:p>
    <w:p>
      <w:pPr>
        <w:pStyle w:val="BookText"/>
      </w:pPr>
      <w:r>
        <w:rPr>
          <w:rFonts w:ascii="Amiri" w:hAnsi="Amiri" w:eastAsia="Amiri" w:cs="Amiri"/>
          <w:lang w:bidi="ar-SA"/>
          <w:color w:val="111111"/>
          <w:sz w:val="28"/>
          <w:szCs w:val="28"/>
          <w:rtl/>
        </w:rPr>
        <w:t xml:space="preserve">فقال عبداللّٰه:إن هم قاتلونا قاتلناهم،وإن تركونا لم نطلبهم،إنّ هؤلاء القوم يطلبون </w:t>
      </w:r>
      <w:r>
        <w:rPr>
          <w:rStyle w:val="FootnoteReference"/>
        </w:rPr>
        <w:footnoteReference w:id="1824"/>
      </w:r>
      <w:r>
        <w:rPr>
          <w:rFonts w:ascii="Amiri" w:hAnsi="Amiri" w:eastAsia="Amiri" w:cs="Amiri"/>
          <w:lang w:bidi="ar-SA"/>
          <w:color w:val="111111"/>
          <w:sz w:val="28"/>
          <w:szCs w:val="28"/>
          <w:rtl/>
        </w:rPr>
        <w:t xml:space="preserve">بدم الحسين بن عليّ،فرحم اللّٰه هؤلاء القوم </w:t>
      </w:r>
      <w:r>
        <w:rPr>
          <w:rStyle w:val="FootnoteReference"/>
        </w:rPr>
        <w:footnoteReference w:id="1825"/>
      </w:r>
      <w:r>
        <w:rPr>
          <w:rFonts w:ascii="Amiri" w:hAnsi="Amiri" w:eastAsia="Amiri" w:cs="Amiri"/>
          <w:lang w:bidi="ar-SA"/>
          <w:color w:val="111111"/>
          <w:sz w:val="28"/>
          <w:szCs w:val="28"/>
          <w:rtl/>
        </w:rPr>
        <w:t xml:space="preserve">آمنون،فليخرجوا ظاهرين،وليسيروا إلى مَنْ قاتلَ الحسين،فقد أقبلَ إليهم-يعنى ابن زياد-وأنا لهم ظهير،هذا ابن زياد قاتِل الحسين وقاتِل </w:t>
      </w:r>
      <w:r>
        <w:rPr>
          <w:rStyle w:val="FootnoteReference"/>
        </w:rPr>
        <w:footnoteReference w:id="1826"/>
      </w:r>
      <w:r>
        <w:rPr>
          <w:rFonts w:ascii="Amiri" w:hAnsi="Amiri" w:eastAsia="Amiri" w:cs="Amiri"/>
          <w:lang w:bidi="ar-SA"/>
          <w:color w:val="111111"/>
          <w:sz w:val="28"/>
          <w:szCs w:val="28"/>
          <w:rtl/>
        </w:rPr>
        <w:t xml:space="preserve">أخياركم وأمثالكم قد </w:t>
      </w:r>
      <w:r>
        <w:rPr>
          <w:rStyle w:val="FootnoteReference"/>
        </w:rPr>
        <w:footnoteReference w:id="1827"/>
      </w:r>
      <w:r>
        <w:rPr>
          <w:rFonts w:ascii="Amiri" w:hAnsi="Amiri" w:eastAsia="Amiri" w:cs="Amiri"/>
          <w:lang w:bidi="ar-SA"/>
          <w:color w:val="111111"/>
          <w:sz w:val="28"/>
          <w:szCs w:val="28"/>
          <w:rtl/>
        </w:rPr>
        <w:t xml:space="preserve">توجّه إليكم وقد فارقوه على ليلة من جسر منبج، </w:t>
      </w:r>
      <w:r>
        <w:rPr>
          <w:rStyle w:val="FootnoteReference"/>
        </w:rPr>
        <w:footnoteReference w:id="1828"/>
      </w:r>
      <w:r>
        <w:rPr>
          <w:rFonts w:ascii="Amiri" w:hAnsi="Amiri" w:eastAsia="Amiri" w:cs="Amiri"/>
          <w:lang w:bidi="ar-SA"/>
          <w:color w:val="111111"/>
          <w:sz w:val="28"/>
          <w:szCs w:val="28"/>
          <w:rtl/>
        </w:rPr>
        <w:t xml:space="preserve">فالقتال والاستعداد إليه </w:t>
      </w:r>
      <w:r>
        <w:rPr>
          <w:rStyle w:val="FootnoteReference"/>
        </w:rPr>
        <w:footnoteReference w:id="1829"/>
      </w:r>
      <w:r>
        <w:rPr>
          <w:rFonts w:ascii="Amiri" w:hAnsi="Amiri" w:eastAsia="Amiri" w:cs="Amiri"/>
          <w:lang w:bidi="ar-SA"/>
          <w:color w:val="111111"/>
          <w:sz w:val="28"/>
          <w:szCs w:val="28"/>
          <w:rtl/>
        </w:rPr>
        <w:t xml:space="preserve">أولى من أن تجعلوا بأسكم بينكم،فيقتل بعضكم بعضاً فيلقاكم عدوّكم وقد ضعفتم </w:t>
      </w:r>
      <w:r>
        <w:rPr>
          <w:rStyle w:val="FootnoteReference"/>
        </w:rPr>
        <w:footnoteReference w:id="1830"/>
      </w:r>
      <w:r>
        <w:rPr>
          <w:rFonts w:ascii="Amiri" w:hAnsi="Amiri" w:eastAsia="Amiri" w:cs="Amiri"/>
          <w:lang w:bidi="ar-SA"/>
          <w:color w:val="111111"/>
          <w:sz w:val="28"/>
          <w:szCs w:val="28"/>
          <w:rtl/>
        </w:rPr>
        <w:t xml:space="preserve">وتلك أمنيته،وقد قدم عليكم أعدى خلق اللّٰه لكم،من ولي عليكم هو وأبوه سبع سنين،لا يقلعان عن قتل أهل العفاف والدِّين،هو الّذي من </w:t>
      </w:r>
      <w:r>
        <w:rPr>
          <w:rStyle w:val="FootnoteReference"/>
        </w:rPr>
        <w:footnoteReference w:id="1831"/>
      </w:r>
      <w:r>
        <w:rPr>
          <w:rFonts w:ascii="Amiri" w:hAnsi="Amiri" w:eastAsia="Amiri" w:cs="Amiri"/>
          <w:lang w:bidi="ar-SA"/>
          <w:color w:val="111111"/>
          <w:sz w:val="28"/>
          <w:szCs w:val="28"/>
          <w:rtl/>
        </w:rPr>
        <w:t xml:space="preserve">قبله أتيتم،والّذي قتل من تنادون بدمه قد جاءكم فاستقبلوه بحدِّكم وشوكتكم واجعلوها به،ولا تجعلوها بأنفسكم إنِّي لكم ناصح.</w:t>
      </w:r>
    </w:p>
    <w:p>
      <w:pPr>
        <w:pStyle w:val="BookText"/>
      </w:pPr>
      <w:r>
        <w:rPr>
          <w:rFonts w:ascii="Amiri" w:hAnsi="Amiri" w:eastAsia="Amiri" w:cs="Amiri"/>
          <w:lang w:bidi="ar-SA"/>
          <w:color w:val="111111"/>
          <w:sz w:val="28"/>
          <w:szCs w:val="28"/>
          <w:rtl/>
        </w:rPr>
        <w:t xml:space="preserve">وكان مروان قد سيّر </w:t>
      </w:r>
      <w:r>
        <w:rPr>
          <w:rStyle w:val="FootnoteReference"/>
        </w:rPr>
        <w:footnoteReference w:id="1832"/>
      </w:r>
      <w:r>
        <w:rPr>
          <w:rFonts w:ascii="Amiri" w:hAnsi="Amiri" w:eastAsia="Amiri" w:cs="Amiri"/>
          <w:lang w:bidi="ar-SA"/>
          <w:color w:val="111111"/>
          <w:sz w:val="28"/>
          <w:szCs w:val="28"/>
          <w:rtl/>
        </w:rPr>
        <w:t xml:space="preserve">ابن زياد إلى الجزيرة، </w:t>
      </w:r>
      <w:r>
        <w:rPr>
          <w:rStyle w:val="FootnoteReference"/>
        </w:rPr>
        <w:footnoteReference w:id="1833"/>
      </w:r>
      <w:r>
        <w:rPr>
          <w:rFonts w:ascii="IRNazanin" w:hAnsi="IRNazanin" w:eastAsia="IRNazanin" w:cs="IRNazanin"/>
          <w:lang w:bidi="fa-IR"/>
          <w:color w:val="111111"/>
          <w:sz w:val="28"/>
          <w:szCs w:val="28"/>
          <w:rtl/>
        </w:rPr>
        <w:t xml:space="preserve">ثمّ إذا فرغ منها سار </w:t>
      </w:r>
      <w:r>
        <w:rPr>
          <w:rStyle w:val="FootnoteReference"/>
        </w:rPr>
        <w:footnoteReference w:id="1834"/>
      </w:r>
      <w:r>
        <w:rPr>
          <w:rFonts w:ascii="IRNazanin" w:hAnsi="IRNazanin" w:eastAsia="IRNazanin" w:cs="IRNazanin"/>
          <w:lang w:bidi="fa-IR"/>
          <w:color w:val="111111"/>
          <w:sz w:val="28"/>
          <w:szCs w:val="28"/>
          <w:rtl/>
        </w:rPr>
        <w:t xml:space="preserve">إلى العراق.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 عبداللّٰه بن يزيد من قوله </w:t>
      </w:r>
      <w:r>
        <w:rPr>
          <w:rStyle w:val="FootnoteReference"/>
        </w:rPr>
        <w:footnoteReference w:id="1835"/>
      </w:r>
      <w:r>
        <w:rPr>
          <w:rFonts w:ascii="Amiri" w:hAnsi="Amiri" w:eastAsia="Amiri" w:cs="Amiri"/>
          <w:lang w:bidi="ar-SA"/>
          <w:color w:val="111111"/>
          <w:sz w:val="28"/>
          <w:szCs w:val="28"/>
          <w:rtl/>
        </w:rPr>
        <w:t xml:space="preserve">قال ابراهيم بن محمّد بن طلحة:أيّها النّاس لا يغرنّكم من السّيف والغشم مقالة هذا الدّاهن،واللّٰه لئن خرج </w:t>
      </w:r>
      <w:r>
        <w:rPr>
          <w:rStyle w:val="FootnoteReference"/>
        </w:rPr>
        <w:footnoteReference w:id="1836"/>
      </w:r>
      <w:r>
        <w:rPr>
          <w:rFonts w:ascii="Amiri" w:hAnsi="Amiri" w:eastAsia="Amiri" w:cs="Amiri"/>
          <w:lang w:bidi="ar-SA"/>
          <w:color w:val="111111"/>
          <w:sz w:val="28"/>
          <w:szCs w:val="28"/>
          <w:rtl/>
        </w:rPr>
        <w:t xml:space="preserve">علينا خارج لنقتلنّه </w:t>
      </w:r>
      <w:r>
        <w:rPr>
          <w:rStyle w:val="FootnoteReference"/>
        </w:rPr>
        <w:footnoteReference w:id="1837"/>
      </w:r>
      <w:r>
        <w:rPr>
          <w:rFonts w:ascii="Amiri" w:hAnsi="Amiri" w:eastAsia="Amiri" w:cs="Amiri"/>
          <w:lang w:bidi="ar-SA"/>
          <w:color w:val="111111"/>
          <w:sz w:val="28"/>
          <w:szCs w:val="28"/>
          <w:rtl/>
        </w:rPr>
        <w:t xml:space="preserve">،ولئن استيقنّا أنّ قوماً يريدون الخروج علينا لنأخذنّ الوالد بولده،والمولود بوالده، والحميم بالحميم،والعريف بما في عرافته،حتّى يدينوا للحقّ،و </w:t>
      </w:r>
      <w:r>
        <w:rPr>
          <w:rStyle w:val="FootnoteReference"/>
        </w:rPr>
        <w:footnoteReference w:id="1838"/>
      </w:r>
      <w:r>
        <w:rPr>
          <w:rFonts w:ascii="Amiri" w:hAnsi="Amiri" w:eastAsia="Amiri" w:cs="Amiri"/>
          <w:lang w:bidi="ar-SA"/>
          <w:color w:val="111111"/>
          <w:sz w:val="28"/>
          <w:szCs w:val="28"/>
          <w:rtl/>
        </w:rPr>
        <w:t xml:space="preserve">يذلِّلوا للطّاعة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فوثبَ إليه المسّيب بن نجبة،فقطع عليه منطقه،ثمّ قال:يا ابن النّاكثين </w:t>
      </w:r>
      <w:r>
        <w:rPr>
          <w:rStyle w:val="FootnoteReference"/>
        </w:rPr>
        <w:footnoteReference w:id="1840"/>
      </w:r>
      <w:r>
        <w:rPr>
          <w:rFonts w:ascii="Amiri" w:hAnsi="Amiri" w:eastAsia="Amiri" w:cs="Amiri"/>
          <w:lang w:bidi="ar-SA"/>
          <w:color w:val="111111"/>
          <w:sz w:val="28"/>
          <w:szCs w:val="28"/>
          <w:rtl/>
        </w:rPr>
        <w:t xml:space="preserve">! أنتَ تهدِّدنا بسيفك،وغشمك </w:t>
      </w:r>
      <w:r>
        <w:rPr>
          <w:rStyle w:val="FootnoteReference"/>
        </w:rPr>
        <w:footnoteReference w:id="1841"/>
      </w:r>
      <w:r>
        <w:rPr>
          <w:rFonts w:ascii="Amiri" w:hAnsi="Amiri" w:eastAsia="Amiri" w:cs="Amiri"/>
          <w:lang w:bidi="ar-SA"/>
          <w:color w:val="111111"/>
          <w:sz w:val="28"/>
          <w:szCs w:val="28"/>
          <w:rtl/>
        </w:rPr>
        <w:t xml:space="preserve">،أنتَ واللّٰه أذلّ من ذلك،إنّا لا نلومك على بغضنا،وقد قتلنا أباك وجدّك،وأمّا أنتَ أيّها الأمير فقد قلتَ قولاً سديداً.</w:t>
      </w:r>
    </w:p>
    <w:p>
      <w:pPr>
        <w:pStyle w:val="BookText"/>
      </w:pPr>
      <w:r>
        <w:rPr>
          <w:rFonts w:ascii="Amiri" w:hAnsi="Amiri" w:eastAsia="Amiri" w:cs="Amiri"/>
          <w:lang w:bidi="ar-SA"/>
          <w:color w:val="111111"/>
          <w:sz w:val="28"/>
          <w:szCs w:val="28"/>
          <w:rtl/>
        </w:rPr>
        <w:t xml:space="preserve">فقال إبراهيم:واللّٰه لتقتلنّ وقد أدهن </w:t>
      </w:r>
      <w:r>
        <w:rPr>
          <w:rStyle w:val="FootnoteReference"/>
        </w:rPr>
        <w:footnoteReference w:id="1842"/>
      </w:r>
      <w:r>
        <w:rPr>
          <w:rFonts w:ascii="Amiri" w:hAnsi="Amiri" w:eastAsia="Amiri" w:cs="Amiri"/>
          <w:lang w:bidi="ar-SA"/>
          <w:color w:val="111111"/>
          <w:sz w:val="28"/>
          <w:szCs w:val="28"/>
          <w:rtl/>
        </w:rPr>
        <w:t xml:space="preserve">هذا-يعني عبداللّٰه بن يزيد-.</w:t>
      </w:r>
    </w:p>
    <w:p>
      <w:pPr>
        <w:pStyle w:val="BookText"/>
      </w:pPr>
      <w:r>
        <w:rPr>
          <w:rFonts w:ascii="Amiri" w:hAnsi="Amiri" w:eastAsia="Amiri" w:cs="Amiri"/>
          <w:lang w:bidi="ar-SA"/>
          <w:color w:val="111111"/>
          <w:sz w:val="28"/>
          <w:szCs w:val="28"/>
          <w:rtl/>
        </w:rPr>
        <w:t xml:space="preserve">فقال له عبداللّٰه بن وأل:ما اعتراضكَ فيما بيننا وبين أميرنا،ما أنتَ علينا بأمير،إنّما أنتَ أمير هذه الجزية،فأقبل على خراجك،ولئن أفسدتَ أمر هذه الاُمّة فقد أفسده والداك وكانت عليهما دائرة السّوء.فشتمهم جماعة ممّن مع ابراهيم </w:t>
      </w:r>
      <w:r>
        <w:rPr>
          <w:rStyle w:val="FootnoteReference"/>
        </w:rPr>
        <w:footnoteReference w:id="1843"/>
      </w:r>
      <w:r>
        <w:rPr>
          <w:rFonts w:ascii="IRNazanin" w:hAnsi="IRNazanin" w:eastAsia="IRNazanin" w:cs="IRNazanin"/>
          <w:lang w:bidi="fa-IR"/>
          <w:color w:val="111111"/>
          <w:sz w:val="28"/>
          <w:szCs w:val="28"/>
          <w:rtl/>
        </w:rPr>
        <w:t xml:space="preserve">فشاتموه.</w:t>
      </w:r>
    </w:p>
    <w:p>
      <w:pPr>
        <w:pStyle w:val="BookText"/>
      </w:pPr>
      <w:r>
        <w:rPr>
          <w:rFonts w:ascii="Amiri" w:hAnsi="Amiri" w:eastAsia="Amiri" w:cs="Amiri"/>
          <w:lang w:bidi="ar-SA"/>
          <w:color w:val="111111"/>
          <w:sz w:val="28"/>
          <w:szCs w:val="28"/>
          <w:rtl/>
        </w:rPr>
        <w:t xml:space="preserve">فنزل الأمير من على </w:t>
      </w:r>
      <w:r>
        <w:rPr>
          <w:rStyle w:val="FootnoteReference"/>
        </w:rPr>
        <w:footnoteReference w:id="1844"/>
      </w:r>
      <w:r>
        <w:rPr>
          <w:rFonts w:ascii="Amiri" w:hAnsi="Amiri" w:eastAsia="Amiri" w:cs="Amiri"/>
          <w:lang w:bidi="ar-SA"/>
          <w:color w:val="111111"/>
          <w:sz w:val="28"/>
          <w:szCs w:val="28"/>
          <w:rtl/>
        </w:rPr>
        <w:t xml:space="preserve">المنبر وتهدّده إبراهيم بأ نّه يكتب إلى ابن الزّبير يشكوه،فجاءه عبداللّٰه في منزله،واعتذر إليه فقبل عذره.ثمّ </w:t>
      </w:r>
      <w:r>
        <w:rPr>
          <w:rStyle w:val="FootnoteReference"/>
        </w:rPr>
        <w:footnoteReference w:id="1845"/>
      </w:r>
      <w:r>
        <w:rPr>
          <w:rFonts w:ascii="Amiri" w:hAnsi="Amiri" w:eastAsia="Amiri" w:cs="Amiri"/>
          <w:lang w:bidi="ar-SA"/>
          <w:color w:val="111111"/>
          <w:sz w:val="28"/>
          <w:szCs w:val="28"/>
          <w:rtl/>
        </w:rPr>
        <w:t xml:space="preserve">أنّ أصحاب سليمان خرجوا يشترون </w:t>
      </w:r>
      <w:r>
        <w:rPr>
          <w:rStyle w:val="FootnoteReference"/>
        </w:rPr>
        <w:footnoteReference w:id="1846"/>
      </w:r>
      <w:r>
        <w:rPr>
          <w:rFonts w:ascii="Amiri" w:hAnsi="Amiri" w:eastAsia="Amiri" w:cs="Amiri"/>
          <w:lang w:bidi="ar-SA"/>
          <w:color w:val="111111"/>
          <w:sz w:val="28"/>
          <w:szCs w:val="28"/>
          <w:rtl/>
        </w:rPr>
        <w:t xml:space="preserve">السِّلاح ظاهرين ويتجهّزون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 </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گروهى از شيعيان از متابعت سليمان برگشته و گفتند:سليمان كه به فنون جنگ آشنا نيست،مى خواهد بشورد و خودكشى كند (وما را به كشتن بدهد).عبداللّٰه بن يزيد هم شنيد كه توطئه ضد او شده و جمعى قيام و خروج خواهند كرد.به او گفته شد كه او را (مختار) حبس كن،مبادا عاقبت كار سخت و دشوار شود.</w:t>
      </w:r>
    </w:p>
    <w:p>
      <w:pPr>
        <w:pStyle w:val="BookText"/>
      </w:pPr>
      <w:r>
        <w:rPr>
          <w:rFonts w:ascii="IRNazanin" w:hAnsi="IRNazanin" w:eastAsia="IRNazanin" w:cs="IRNazanin"/>
          <w:lang w:bidi="fa-IR"/>
          <w:color w:val="111111"/>
          <w:sz w:val="28"/>
          <w:szCs w:val="28"/>
          <w:rtl/>
        </w:rPr>
        <w:t xml:space="preserve">عبداللّٰه گفت:«اگر آن ها با ما جنگ كنند،ما جنگ خواهيم كرد و اگر با ما كارى نداشته باشند،ما هم با آن ها كارى نخواهيم داشت.آن ها به خون خواهى حسين بن على قيام كرده اند.خداوند آن ها را مشمول رحمت خود نمايد ! آن ها در امان هستند،بايد ظاهر شوند و علناً براى انتقام،قيام و كشندگان حسين را قصد كنند كه قاتل حسين سوى آن ها مى آيد (مقصود ابن زياد است).من هم با آن ها مساعدت و يارى خواهم كرد.اين ابن زياد است كه قاتل حسين و برگزيدگان آن ها و مانند آن ها از پرهيزكاران كه اكنون قصد آمدن و لشگر كشيدن را دارد و ديشب او را بر سر پل منبج (محل) ديده بودند.پس استعداد و لشگر براى دفع او،بهتر از اين است كه شما خود را ميان قاتلان او داخل كنيد،نيروى خود را صرف جنگ داخلى نماييد و يكديگر را بكشيد كه اگر دشمن برسد،شما را خسته و ناتوان ببيند و آرزوى دشمن هم همين است كه شما ضعيف شويد.</w:t>
      </w:r>
    </w:p>
    <w:p>
      <w:pPr>
        <w:pStyle w:val="BookText"/>
      </w:pPr>
      <w:r>
        <w:rPr>
          <w:rFonts w:ascii="IRNazanin" w:hAnsi="IRNazanin" w:eastAsia="IRNazanin" w:cs="IRNazanin"/>
          <w:lang w:bidi="fa-IR"/>
          <w:color w:val="111111"/>
          <w:sz w:val="28"/>
          <w:szCs w:val="28"/>
          <w:rtl/>
        </w:rPr>
        <w:t xml:space="preserve">او (عبيداللّٰه) و پدرش بدترين خلق خدا در دشمنى و ستيز شماست.آن ها مدت هفت سال بر شما حكومت كردند كه مردم شريف،عفيف،پرهيزكار و دين دار را مى كشتند.او نا كسى مى باشد كه كسى را كشته است كه امروز به خون خواهى او قيام مى كنيد.شما او را (با مرگ) استقبال كنيد.هرچه قوه و استعداد داريد،به دفع يا قتل او به كار ببريد.هرگز اين كار را به زيان خود شروع مكنيد.من به شما پند مى دهم و نصيحت مى كنم.»</w:t>
      </w:r>
    </w:p>
    <w:p>
      <w:pPr>
        <w:pStyle w:val="BookText"/>
      </w:pPr>
      <w:r>
        <w:rPr>
          <w:rFonts w:ascii="IRNazanin" w:hAnsi="IRNazanin" w:eastAsia="IRNazanin" w:cs="IRNazanin"/>
          <w:lang w:bidi="fa-IR"/>
          <w:color w:val="111111"/>
          <w:sz w:val="28"/>
          <w:szCs w:val="28"/>
          <w:rtl/>
        </w:rPr>
        <w:t xml:space="preserve">در آن زمان مروان ابن زياد را به جزيره فرستاده بود كه چون كار آن جا را سامان دهد،روانۀ عراق شود.عبداللّٰه بن يزيد هم چون سخن خود را (دربارۀ شيعيان) پايان داد،ابراهيم بن محمد بن طلحه (مستوفى كوفه) گفت:«ايّها الناس ! فريب اين سخن و قول اين رياكار را (امير كه عبداللّٰه بن يزيد باشد) مخوريد.به خدا قسم هر كه ضد ما قيام كند (مقصود شيعيان)،او را با شمشير خواهيم كشت و اگر بدانيم قومى در صدد خروج و قيام باشند،ما پدر را به جرم پسر خواهيم گرفت،فرزند را به گناه پدر مؤاخذه خواهيم كرد و افراد را به جرم افراد تابع خود،گرفتار خواهيم نمود.همچنين دوست به گناه دوست الى آخر تا آن كه همه مطيع و خوار شوند.»</w:t>
      </w:r>
    </w:p>
    <w:p>
      <w:pPr>
        <w:pStyle w:val="BookText"/>
      </w:pPr>
      <w:r>
        <w:rPr>
          <w:rFonts w:ascii="IRNazanin" w:hAnsi="IRNazanin" w:eastAsia="IRNazanin" w:cs="IRNazanin"/>
          <w:lang w:bidi="fa-IR"/>
          <w:color w:val="111111"/>
          <w:sz w:val="28"/>
          <w:szCs w:val="28"/>
          <w:rtl/>
        </w:rPr>
        <w:t xml:space="preserve">مسيب بن نجبه برخاست و سخن او را قطع كرد و گفت:«اى زادۀ عهد شكنان ! تو ما را با شمشير تهديد مى كنى،به خدا تو پست تر و خوارتر از اين هستى كه بتوانى ما را بترسانى.ما تو را در عداوت،كينه و بغض نسبت به ما ملامت نمى كنيم؛زيرا ما پدر و جد تو را كشتيم.اما تو اى امير كه سخنى راست،نيك و پسنديده گفتى.»</w:t>
      </w:r>
    </w:p>
    <w:p>
      <w:pPr>
        <w:pStyle w:val="BookText"/>
      </w:pPr>
      <w:r>
        <w:rPr>
          <w:rFonts w:ascii="IRNazanin" w:hAnsi="IRNazanin" w:eastAsia="IRNazanin" w:cs="IRNazanin"/>
          <w:lang w:bidi="fa-IR"/>
          <w:color w:val="111111"/>
          <w:sz w:val="28"/>
          <w:szCs w:val="28"/>
          <w:rtl/>
        </w:rPr>
        <w:t xml:space="preserve">ابراهيم گفت:«به خدا تو كشته خواهى شد و اين مرد (مقصود عبداللّٰه بن يزيد) مداهنه و ريا كرده است.»</w:t>
      </w:r>
    </w:p>
    <w:p>
      <w:pPr>
        <w:pStyle w:val="BookText"/>
      </w:pPr>
      <w:r>
        <w:rPr>
          <w:rFonts w:ascii="IRNazanin" w:hAnsi="IRNazanin" w:eastAsia="IRNazanin" w:cs="IRNazanin"/>
          <w:lang w:bidi="fa-IR"/>
          <w:color w:val="111111"/>
          <w:sz w:val="28"/>
          <w:szCs w:val="28"/>
          <w:rtl/>
        </w:rPr>
        <w:t xml:space="preserve">عبداللّٰه بن وال به او گفت:«تو براى چه ميان ما و امير ما مداخله مى كنى ؟ تو امير ما نيستى،او امير ماست و تو باج و خراج ستان هستى.برو دنبال خراج.اگر امروز تو كار اين امت را پريشان كنى،عجب نيست؛زيرا پدر و جدّ تو قبل از اين،كار مسلمانان را آشفته و پريشان كرده بودند (طلحه در واقعۀ جمل) و عاقبت به زيان و هلاك آن ها كشيد.»</w:t>
      </w:r>
    </w:p>
    <w:p>
      <w:pPr>
        <w:pStyle w:val="BookText"/>
      </w:pPr>
      <w:r>
        <w:rPr>
          <w:rFonts w:ascii="IRNazanin" w:hAnsi="IRNazanin" w:eastAsia="IRNazanin" w:cs="IRNazanin"/>
          <w:lang w:bidi="fa-IR"/>
          <w:color w:val="111111"/>
          <w:sz w:val="28"/>
          <w:szCs w:val="28"/>
          <w:rtl/>
        </w:rPr>
        <w:t xml:space="preserve">جمعى كه با ابراهيم همراه بودند،به آن ها دشنام دادند،آن ها هم ناسزا گفتند و دشنام ما بين طرفين مبادله شد.امير هم از منبر فرود آمد و ابراهيم هم او را تهديد كرد كه به ابن زبير خواهد نوشت و از او شكايت خواهد كرد.</w:t>
      </w:r>
    </w:p>
    <w:p>
      <w:pPr>
        <w:pStyle w:val="BookText"/>
      </w:pPr>
      <w:r>
        <w:rPr>
          <w:rFonts w:ascii="IRNazanin" w:hAnsi="IRNazanin" w:eastAsia="IRNazanin" w:cs="IRNazanin"/>
          <w:lang w:bidi="fa-IR"/>
          <w:color w:val="111111"/>
          <w:sz w:val="28"/>
          <w:szCs w:val="28"/>
          <w:rtl/>
        </w:rPr>
        <w:t xml:space="preserve">عبداللّٰه به خانۀ او (ابراهيم) رفت،از او معذرت خواست و او هم عذر وى را پذيرفت.بعد از آن اتباع سليمان شروع به خريد اسلحه نمودند و علناً تجهيز و آماده شدند.</w:t>
      </w:r>
    </w:p>
    <w:p>
      <w:pPr>
        <w:pStyle w:val="BookText"/>
      </w:pPr>
      <w:r>
        <w:rPr>
          <w:rFonts w:ascii="Amiri" w:hAnsi="Amiri" w:eastAsia="Amiri" w:cs="Amiri"/>
          <w:lang w:bidi="ar-SA"/>
          <w:color w:val="111111"/>
          <w:sz w:val="28"/>
          <w:szCs w:val="28"/>
          <w:rtl/>
        </w:rPr>
        <w:t xml:space="preserve">خليلى،ترجمۀ كامل،317/5-319</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الأثير،الكامل،335/3 \عنه:القمي،نفس المهموم،555/-556؛مثله النّويري،نهاية الإرب،530/20-533</w:t>
      </w:r>
    </w:p>
    <w:p>
      <w:pPr>
        <w:pStyle w:val="BookText"/>
      </w:pPr>
      <w:r>
        <w:rPr>
          <w:rFonts w:ascii="Amiri" w:hAnsi="Amiri" w:eastAsia="Amiri" w:cs="Amiri"/>
          <w:lang w:bidi="ar-SA"/>
          <w:color w:val="111111"/>
          <w:sz w:val="28"/>
          <w:szCs w:val="28"/>
          <w:rtl/>
        </w:rPr>
        <w:t xml:space="preserve">ثمّ ركب [ المختار ] راحلته نحو الكوفة،فوصل إلى نهر الحيرة يوم الجمعة،فاغتسل ولبس ثيابه،ثمّ ركب،فمرّ بمسجد السّكون وجبانة كندة،لا يمرّ على مجلس إلّاسلّم على أهله،وقال:أبشِروا بالنّصرة والفلج </w:t>
      </w:r>
      <w:r>
        <w:rPr>
          <w:rStyle w:val="FootnoteReference"/>
        </w:rPr>
        <w:footnoteReference w:id="1849"/>
      </w:r>
      <w:r>
        <w:rPr>
          <w:rFonts w:ascii="Amiri" w:hAnsi="Amiri" w:eastAsia="Amiri" w:cs="Amiri"/>
          <w:lang w:bidi="ar-SA"/>
          <w:color w:val="111111"/>
          <w:sz w:val="28"/>
          <w:szCs w:val="28"/>
          <w:rtl/>
        </w:rPr>
        <w:t xml:space="preserve">أتاكم ما تحبّون.ومرّ ببني بدء فلقي عبيدة بن عمرو البدئيّ من كندة،فسلّم عليه،وقال له:أبشِر بالنّصر والفلج،أ نّك أبو عمرو على رأي حسن،لن يدع اللّٰه لك معه إثماً إلّاغفره لك،ولا ذنباً إلّاستره.</w:t>
      </w:r>
    </w:p>
    <w:p>
      <w:pPr>
        <w:pStyle w:val="BookText"/>
      </w:pPr>
      <w:r>
        <w:rPr>
          <w:rFonts w:ascii="Amiri" w:hAnsi="Amiri" w:eastAsia="Amiri" w:cs="Amiri"/>
          <w:lang w:bidi="ar-SA"/>
          <w:color w:val="111111"/>
          <w:sz w:val="28"/>
          <w:szCs w:val="28"/>
          <w:rtl/>
        </w:rPr>
        <w:t xml:space="preserve">وكان عبيدة من أشجع النّاس،وأشعرهم وأشدّهم تشيّعاً،وحبّاً لعليّ،وكان لا يصبر عن الشّراب.فقال له:بشّرك اللّٰه بالخير،فهل أنتَ مبين </w:t>
      </w:r>
      <w:r>
        <w:rPr>
          <w:rStyle w:val="FootnoteReference"/>
        </w:rPr>
        <w:footnoteReference w:id="1850"/>
      </w:r>
      <w:r>
        <w:rPr>
          <w:rFonts w:ascii="Amiri" w:hAnsi="Amiri" w:eastAsia="Amiri" w:cs="Amiri"/>
          <w:lang w:bidi="ar-SA"/>
          <w:color w:val="111111"/>
          <w:sz w:val="28"/>
          <w:szCs w:val="28"/>
          <w:rtl/>
        </w:rPr>
        <w:t xml:space="preserve">لنا ؟ قال:نعم،القني اللّيلة.</w:t>
      </w:r>
    </w:p>
    <w:p>
      <w:pPr>
        <w:pStyle w:val="BookText"/>
      </w:pPr>
      <w:r>
        <w:rPr>
          <w:rFonts w:ascii="Amiri" w:hAnsi="Amiri" w:eastAsia="Amiri" w:cs="Amiri"/>
          <w:lang w:bidi="ar-SA"/>
          <w:color w:val="111111"/>
          <w:sz w:val="28"/>
          <w:szCs w:val="28"/>
          <w:rtl/>
        </w:rPr>
        <w:t xml:space="preserve">ثمّ مرّ </w:t>
      </w:r>
      <w:r>
        <w:rPr>
          <w:rStyle w:val="FootnoteReference"/>
        </w:rPr>
        <w:footnoteReference w:id="1851"/>
      </w:r>
      <w:r>
        <w:rPr>
          <w:rFonts w:ascii="Amiri" w:hAnsi="Amiri" w:eastAsia="Amiri" w:cs="Amiri"/>
          <w:lang w:bidi="ar-SA"/>
          <w:color w:val="111111"/>
          <w:sz w:val="28"/>
          <w:szCs w:val="28"/>
          <w:rtl/>
        </w:rPr>
        <w:t xml:space="preserve">ببني هند،فلقي اسماعيل بن كثير،فرحّب به،وقال له:القني أنتَ وأخوكَ اللّيلة،فقد أتيتكم بما تحبّون.ومرّ على حلقة من همدان،فقال:قد قدمت عليكم بما يسرّكم.</w:t>
      </w:r>
    </w:p>
    <w:p>
      <w:pPr>
        <w:pStyle w:val="BookText"/>
      </w:pPr>
      <w:r>
        <w:rPr>
          <w:rFonts w:ascii="Amiri" w:hAnsi="Amiri" w:eastAsia="Amiri" w:cs="Amiri"/>
          <w:lang w:bidi="ar-SA"/>
          <w:color w:val="111111"/>
          <w:sz w:val="28"/>
          <w:szCs w:val="28"/>
          <w:rtl/>
        </w:rPr>
        <w:t xml:space="preserve">ثمّ أتى المسجد،واستشرف له النّاس،فقام إلى سارية،فصلّى عندها حتّى أُقيمت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الصلاة،وصلّى مع النّاس،ثمّ صلّى ما بين الجمعة والعصر،ثمّ انصرف إلى داره واختلف إليه الشّيعة،وأتى إسماعيل بن كثير،وأخوه،وعبيدة بن عمرو،فسألهم،فأخبروه خبر سليمان بن صُرد وأ نّه على المنبر،فحمد اللّٰه،ثمّ قال:إنّ المهديّ ابن الوصيّ،بعثني إليكم أميناً ووزيراً ومشيحاً </w:t>
      </w:r>
      <w:r>
        <w:rPr>
          <w:rStyle w:val="FootnoteReference"/>
        </w:rPr>
        <w:footnoteReference w:id="1852"/>
      </w:r>
      <w:r>
        <w:rPr>
          <w:rFonts w:ascii="Amiri" w:hAnsi="Amiri" w:eastAsia="Amiri" w:cs="Amiri"/>
          <w:lang w:bidi="ar-SA"/>
          <w:color w:val="111111"/>
          <w:sz w:val="28"/>
          <w:szCs w:val="28"/>
          <w:rtl/>
        </w:rPr>
        <w:t xml:space="preserve">وأميراً،وأمرني بقتل الملحدين والطّلب بدم أهل بيته والدّفع عن الضّعفاء،فكونوا أوّل خلق اللّٰه إجابة.</w:t>
      </w:r>
    </w:p>
    <w:p>
      <w:pPr>
        <w:pStyle w:val="BookText"/>
      </w:pPr>
      <w:r>
        <w:rPr>
          <w:rFonts w:ascii="Amiri" w:hAnsi="Amiri" w:eastAsia="Amiri" w:cs="Amiri"/>
          <w:lang w:bidi="ar-SA"/>
          <w:color w:val="111111"/>
          <w:sz w:val="28"/>
          <w:szCs w:val="28"/>
          <w:rtl/>
        </w:rPr>
        <w:t xml:space="preserve">فضربوا على يده،وبايعوه،وبعث إلى الشّيعة وقد اجتمعت عند سليمان بن صُرد، وقال لهم نحو ذلك،وقال لهم:إنّ سليمان ليس له بصر بالحرب،ولا تجربة بالأمور،وإنّما يريد أن يخرجكم فيقتلكم ويقتل نفسه،وأنا أعمل على مثال مثل لي،وأمر بين لي أعين </w:t>
      </w:r>
      <w:r>
        <w:rPr>
          <w:rStyle w:val="FootnoteReference"/>
        </w:rPr>
        <w:footnoteReference w:id="1853"/>
      </w:r>
      <w:r>
        <w:rPr>
          <w:rFonts w:ascii="Amiri" w:hAnsi="Amiri" w:eastAsia="Amiri" w:cs="Amiri"/>
          <w:lang w:bidi="ar-SA"/>
          <w:color w:val="111111"/>
          <w:sz w:val="28"/>
          <w:szCs w:val="28"/>
          <w:rtl/>
        </w:rPr>
        <w:t xml:space="preserve">وليّكم وأقتل عدوّكم،وأشفي صدوركم،فاسمعوا قولي وأطيعوا أمري.</w:t>
      </w:r>
    </w:p>
    <w:p>
      <w:pPr>
        <w:pStyle w:val="BookText"/>
      </w:pPr>
      <w:r>
        <w:rPr>
          <w:rFonts w:ascii="Amiri" w:hAnsi="Amiri" w:eastAsia="Amiri" w:cs="Amiri"/>
          <w:lang w:bidi="ar-SA"/>
          <w:color w:val="111111"/>
          <w:sz w:val="28"/>
          <w:szCs w:val="28"/>
          <w:rtl/>
        </w:rPr>
        <w:t xml:space="preserve">ثمّ انتشروا،وما زال بهذا ونحوه حتّى استمال طائفة من الشّيعة،وصاروا يختلفون إليه، ويعظِّمونه،وعظماء الشّيعة مع سليمان لا يعدلون به أحداً،وهو أثقل خلق اللّٰه على المختار، وهو ينظر إلى ما يصير إليه </w:t>
      </w:r>
      <w:r>
        <w:rPr>
          <w:rStyle w:val="FootnoteReference"/>
        </w:rPr>
        <w:footnoteReference w:id="1854"/>
      </w:r>
      <w:r>
        <w:rPr>
          <w:rFonts w:ascii="Amiri" w:hAnsi="Amiri" w:eastAsia="Amiri" w:cs="Amiri"/>
          <w:lang w:bidi="ar-SA"/>
          <w:color w:val="111111"/>
          <w:sz w:val="28"/>
          <w:szCs w:val="28"/>
          <w:rtl/>
        </w:rPr>
        <w:t xml:space="preserve">أمر سليمان.</w:t>
      </w:r>
    </w:p>
    <w:p>
      <w:pPr>
        <w:pStyle w:val="BookText"/>
      </w:pPr>
      <w:r>
        <w:rPr>
          <w:rFonts w:ascii="Amiri" w:hAnsi="Amiri" w:eastAsia="Amiri" w:cs="Amiri"/>
          <w:lang w:bidi="ar-SA"/>
          <w:color w:val="111111"/>
          <w:sz w:val="28"/>
          <w:szCs w:val="28"/>
          <w:rtl/>
        </w:rPr>
        <w:t xml:space="preserve">فلمّا خرج سليمان نحو الجزيرة،قال عمر بن سعد،وشبث بن ربعيّ،وزيد بن الحارث ابن رويم لعبداللّٰه بن يزيد الخطميّ،وإبراهيم بن محمّد بن طلحة:إنّ المختار أشدّ عليكم من سليمان،إنّما خرج يقاتل عدوّكم،وإنّ المختار يريد أن يثب عليكم في مصركم،فأوثقوه، واسجنوه حتّى يستقيم أمر النّاس.</w:t>
      </w:r>
    </w:p>
    <w:p>
      <w:pPr>
        <w:pStyle w:val="BookText"/>
      </w:pPr>
      <w:r>
        <w:rPr>
          <w:rFonts w:ascii="Amiri" w:hAnsi="Amiri" w:eastAsia="Amiri" w:cs="Amiri"/>
          <w:lang w:bidi="ar-SA"/>
          <w:color w:val="111111"/>
          <w:sz w:val="28"/>
          <w:szCs w:val="28"/>
          <w:rtl/>
        </w:rPr>
        <w:t xml:space="preserve">فأتوه،فأخذوه بغتة،فلمّا رآهم قال:ما لكم ؟ فوَ اللّٰه ما ظفرت أكفّكم.فقال ابراهيم ابن محمّد بن طلحة لعبداللّٰه:شدّه كتافاً،ومشه حافياً.فقال عبداللّٰه:ما كنتُ لأفعل هذا برجل لم يُظهر لنا غدره،إنّما أخذناه على الظّنّ.فقال إبراهيم:ليس هذا بعشك </w:t>
      </w:r>
      <w:r>
        <w:rPr>
          <w:rStyle w:val="FootnoteReference"/>
        </w:rPr>
        <w:footnoteReference w:id="1855"/>
      </w:r>
      <w:r>
        <w:rPr>
          <w:rFonts w:ascii="IRNazanin" w:hAnsi="IRNazanin" w:eastAsia="IRNazanin" w:cs="IRNazanin"/>
          <w:lang w:bidi="fa-IR"/>
          <w:color w:val="111111"/>
          <w:sz w:val="28"/>
          <w:szCs w:val="28"/>
          <w:rtl/>
        </w:rPr>
        <w:t xml:space="preserve">فادرجى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هذا الّذي بلغنا </w:t>
      </w:r>
      <w:r>
        <w:rPr>
          <w:rStyle w:val="FootnoteReference"/>
        </w:rPr>
        <w:footnoteReference w:id="1856"/>
      </w:r>
      <w:r>
        <w:rPr>
          <w:rFonts w:ascii="Amiri" w:hAnsi="Amiri" w:eastAsia="Amiri" w:cs="Amiri"/>
          <w:lang w:bidi="ar-SA"/>
          <w:color w:val="111111"/>
          <w:sz w:val="28"/>
          <w:szCs w:val="28"/>
          <w:rtl/>
        </w:rPr>
        <w:t xml:space="preserve">عنك يا ابن أبي عبيد ؟ فقال:ما بلغك عنِّي إلّاباطل،وأعوذ باللّٰه من غشٍّ كغشِّ أبيك وجدِّك.</w:t>
      </w:r>
    </w:p>
    <w:p>
      <w:pPr>
        <w:pStyle w:val="BookText"/>
      </w:pPr>
      <w:r>
        <w:rPr>
          <w:rFonts w:ascii="Amiri" w:hAnsi="Amiri" w:eastAsia="Amiri" w:cs="Amiri"/>
          <w:lang w:bidi="ar-SA"/>
          <w:color w:val="111111"/>
          <w:sz w:val="28"/>
          <w:szCs w:val="28"/>
          <w:rtl/>
        </w:rPr>
        <w:t xml:space="preserve">ثمّ حُمل إلى السِّجن غير مقيّد،وقيل:بل كان مقيّداً،فكان يقول في السِّجن:أما وربّ البحار،والنّخيل والأشجار،والمهامة والقفار،والملائكة الأبرار والمصطفين الأخيار، لأقتلنّ كلّ جبّار بكلِّ لدن خطّار ومهنّد بتّار بجموع الأنصار،ليس بمثل أغمار ولا بعزل </w:t>
      </w:r>
      <w:r>
        <w:rPr>
          <w:rStyle w:val="FootnoteReference"/>
        </w:rPr>
        <w:footnoteReference w:id="1857"/>
      </w:r>
      <w:r>
        <w:rPr>
          <w:rFonts w:ascii="Amiri" w:hAnsi="Amiri" w:eastAsia="Amiri" w:cs="Amiri"/>
          <w:lang w:bidi="ar-SA"/>
          <w:color w:val="111111"/>
          <w:sz w:val="28"/>
          <w:szCs w:val="28"/>
          <w:rtl/>
        </w:rPr>
        <w:t xml:space="preserve">أشرار حتّى إذا أقمت عمود الدِّين،وزايلت شعب صدع المسلمين،وشفيت غليل صدور المؤمنين،وأدركت ثار النّبيِّين،لم يكبر عليّ زوال الدّنيا ولم أحفل بالموت إذا أتى. </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عبيده دليرترين و بهترين مردم بود.شجاع،شاعر بليغ و از حيث تشيّع و محبّت على،بهترين خلق بود.او باده گسار هم بود.چون مختار به او گفت:«خداوند گناه تو را مى بخشد.»</w:t>
      </w:r>
    </w:p>
    <w:p>
      <w:pPr>
        <w:pStyle w:val="BookText"/>
      </w:pPr>
      <w:r>
        <w:rPr>
          <w:rFonts w:ascii="IRNazanin" w:hAnsi="IRNazanin" w:eastAsia="IRNazanin" w:cs="IRNazanin"/>
          <w:lang w:bidi="fa-IR"/>
          <w:color w:val="111111"/>
          <w:sz w:val="28"/>
          <w:szCs w:val="28"/>
          <w:rtl/>
        </w:rPr>
        <w:t xml:space="preserve">گفت:«خداوند به تو هم مژده خوب دهد،آيا مى توانى براى ما بيان كنى (كه اين مژده چيست) ؟»</w:t>
      </w:r>
    </w:p>
    <w:p>
      <w:pPr>
        <w:pStyle w:val="BookText"/>
      </w:pPr>
      <w:r>
        <w:rPr>
          <w:rFonts w:ascii="IRNazanin" w:hAnsi="IRNazanin" w:eastAsia="IRNazanin" w:cs="IRNazanin"/>
          <w:lang w:bidi="fa-IR"/>
          <w:color w:val="111111"/>
          <w:sz w:val="28"/>
          <w:szCs w:val="28"/>
          <w:rtl/>
        </w:rPr>
        <w:t xml:space="preserve">گفت:«آرى،امشب نزد من بيا تا به تو بگويم.»</w:t>
      </w:r>
    </w:p>
    <w:p>
      <w:pPr>
        <w:pStyle w:val="BookText"/>
      </w:pPr>
      <w:r>
        <w:rPr>
          <w:rFonts w:ascii="IRNazanin" w:hAnsi="IRNazanin" w:eastAsia="IRNazanin" w:cs="IRNazanin"/>
          <w:lang w:bidi="fa-IR"/>
          <w:color w:val="111111"/>
          <w:sz w:val="28"/>
          <w:szCs w:val="28"/>
          <w:rtl/>
        </w:rPr>
        <w:t xml:space="preserve">بعد از آن بر بنى هند گذشت و اسماعيل بن كثير را ديد.او خوش آمد گفت و مختار به او گفت:«امشب به ملاقات من شتاب كن.برادرت را هم همراه بياور كه من هرچه شما بخواهيد و آرزوى شماست،آورده ام.»</w:t>
      </w:r>
    </w:p>
    <w:p>
      <w:pPr>
        <w:pStyle w:val="BookText"/>
      </w:pPr>
      <w:r>
        <w:rPr>
          <w:rFonts w:ascii="IRNazanin" w:hAnsi="IRNazanin" w:eastAsia="IRNazanin" w:cs="IRNazanin"/>
          <w:lang w:bidi="fa-IR"/>
          <w:color w:val="111111"/>
          <w:sz w:val="28"/>
          <w:szCs w:val="28"/>
          <w:rtl/>
        </w:rPr>
        <w:t xml:space="preserve">بعد از آن بر گروهى از همدان كه براى شب نشينى حلقه بسته و نشسته بودند،گذشت و گفت:«من چيزى را كه دوست داريد،براى شما آورده ام.»سپس به مسجد رفت.مردم هم سربلند كردند كه او را ببينند.او به يكى از ايوان ها رفت و در آن جا نماز خواند تا وقتى كه نماز جماعت برپاشد كه او هم با مردم نماز گذاشت.بعد از نماز جمعه هم ميان دو نماز جمعه و عصر نماز را ادامه داد و سپس به خانۀ خود رفت.شيعيان،اسماعيل ابن كثير،برادر او و همچنين عبيده بن عمرو هم نزد او رفتند.او از آن ها تحقيق نمود و آن ها خبر قيام سليمان بن صرد (به خون خواهى حسين) را دادند.</w:t>
      </w:r>
    </w:p>
    <w:p>
      <w:pPr>
        <w:pStyle w:val="BookText"/>
      </w:pPr>
      <w:r>
        <w:rPr>
          <w:rFonts w:ascii="IRNazanin" w:hAnsi="IRNazanin" w:eastAsia="IRNazanin" w:cs="IRNazanin"/>
          <w:lang w:bidi="fa-IR"/>
          <w:color w:val="111111"/>
          <w:sz w:val="28"/>
          <w:szCs w:val="28"/>
          <w:rtl/>
        </w:rPr>
        <w:t xml:space="preserve">مختار هم بر منبر رفت و پس از حمد و ستايش خداوند گفت:«مهدى بن وصى (محمد بن على) مرا به عنوان وزير،نماينده و داعى و امير نزد شما فرستاده و به من امر كرده كه ملحدين و گروه بى دين را بكشم،به خون خواهى اهل بيت قيام و از ضعفا دفاع كنم.شما نخستين مردمى باشيد كه اين دعوت را قبول كنيد.»آن ها هم دست بردست او زدند و بيعت كردند.</w:t>
      </w:r>
    </w:p>
    <w:p>
      <w:pPr>
        <w:pStyle w:val="BookText"/>
      </w:pPr>
      <w:r>
        <w:rPr>
          <w:rFonts w:ascii="IRNazanin" w:hAnsi="IRNazanin" w:eastAsia="IRNazanin" w:cs="IRNazanin"/>
          <w:lang w:bidi="fa-IR"/>
          <w:color w:val="111111"/>
          <w:sz w:val="28"/>
          <w:szCs w:val="28"/>
          <w:rtl/>
        </w:rPr>
        <w:t xml:space="preserve">آن گاه نزد شيعيان فرستاد كه آن ها نزد سليمان بن صرد تجمع كرده بودند،به آنها گفت:«سليمان به اوضاع جنگ آشنا نيست و در جنگ هم سابقه و تجربه ندارد.او مى خواهد شما را بيرون ببرد،بكشد و خود نيز خودكشى كند.من با يك مبدأ و رويۀ آشكار عمل و كار مى كنم،ياران شما را يارى مى كنم و دشمنان را مى كشم و در كشتن دشمن به شما تشفى مى دهم.شما امر مرا اطاعت كنيد،سخن مرا بشنويد و بپذيريد.»</w:t>
      </w:r>
    </w:p>
    <w:p>
      <w:pPr>
        <w:pStyle w:val="BookText"/>
      </w:pPr>
      <w:r>
        <w:rPr>
          <w:rFonts w:ascii="IRNazanin" w:hAnsi="IRNazanin" w:eastAsia="IRNazanin" w:cs="IRNazanin"/>
          <w:lang w:bidi="fa-IR"/>
          <w:color w:val="111111"/>
          <w:sz w:val="28"/>
          <w:szCs w:val="28"/>
          <w:rtl/>
        </w:rPr>
        <w:t xml:space="preserve">آن ها بعد از آن پراكنده شدند و او هم بدان نحو مى كوشيد كه همه را زير لواى خود جمع كند و توانست يكى از طوايف شيعه را با خود همراه نمايد.</w:t>
      </w:r>
    </w:p>
    <w:p>
      <w:pPr>
        <w:pStyle w:val="BookText"/>
      </w:pPr>
      <w:r>
        <w:rPr>
          <w:rFonts w:ascii="IRNazanin" w:hAnsi="IRNazanin" w:eastAsia="IRNazanin" w:cs="IRNazanin"/>
          <w:lang w:bidi="fa-IR"/>
          <w:color w:val="111111"/>
          <w:sz w:val="28"/>
          <w:szCs w:val="28"/>
          <w:rtl/>
        </w:rPr>
        <w:t xml:space="preserve">شيعيان نزد او آمد و رفت،اجتماع و استماع داشتند و او را بزرگ و توانا مى دانستند،ولى بزرگان شيعه با سليمان بن صرد بودند كه هيچ كس را بر او ترجيح نمى دادند و وجود او هم براى مختار بسى سنگين و ناگوار بود.چون سليمان به جزيره رفت و مختار انتظار پايان كار او را داشت.عمر بن سعد،شبث بن ربعى و زيد ابن حارث بن رويم،هر سه به عبداللّٰه بن زيد خطمى و ابراهيم بن محمد بن طلحه گفتند:«مختار براى شما بدتر و پر خطرتر از سليمان است،زيرا سليمان به جنگ دشمنان شما رفته و مختار در اين ديار مى خواهد بر شما بشورد.شما او را دستگير و بند كنيد و به زندان بسپاريد تا كار مردم سامان گيرد.»آن ها هم غفلت او را مغتنم شمرده و به طور ناگهانى بر او هجوم بردند.او كه آن ها را ديد،گفت:«چه شده ؟ به خدا هرگز رستگار نخواهيد شد و دست شما به من نخواهد رسيد.»</w:t>
      </w:r>
    </w:p>
    <w:p>
      <w:pPr>
        <w:pStyle w:val="BookText"/>
      </w:pPr>
      <w:r>
        <w:rPr>
          <w:rFonts w:ascii="IRNazanin" w:hAnsi="IRNazanin" w:eastAsia="IRNazanin" w:cs="IRNazanin"/>
          <w:lang w:bidi="fa-IR"/>
          <w:color w:val="111111"/>
          <w:sz w:val="28"/>
          <w:szCs w:val="28"/>
          <w:rtl/>
        </w:rPr>
        <w:t xml:space="preserve">ابراهيم بن محمد بن طلحه،به عبداللّٰه (امير از طرف ابن الزّبير) گفت:«كتف او را ببند و پا برهنه روانۀ زندانش كن.»</w:t>
      </w:r>
    </w:p>
    <w:p>
      <w:pPr>
        <w:pStyle w:val="BookText"/>
      </w:pPr>
      <w:r>
        <w:rPr>
          <w:rFonts w:ascii="IRNazanin" w:hAnsi="IRNazanin" w:eastAsia="IRNazanin" w:cs="IRNazanin"/>
          <w:lang w:bidi="fa-IR"/>
          <w:color w:val="111111"/>
          <w:sz w:val="28"/>
          <w:szCs w:val="28"/>
          <w:rtl/>
        </w:rPr>
        <w:t xml:space="preserve">عبداللّٰه گفت:«من چنين كارى نسبت به مردى كه هنوز خيانت او ثابت و هويدا نشده،نخواهم كرد.ما او را فقط با گمان و شك گرفتار كرده ايم.»</w:t>
      </w:r>
    </w:p>
    <w:p>
      <w:pPr>
        <w:pStyle w:val="BookText"/>
      </w:pPr>
      <w:r>
        <w:rPr>
          <w:rFonts w:ascii="IRNazanin" w:hAnsi="IRNazanin" w:eastAsia="IRNazanin" w:cs="IRNazanin"/>
          <w:lang w:bidi="fa-IR"/>
          <w:color w:val="111111"/>
          <w:sz w:val="28"/>
          <w:szCs w:val="28"/>
          <w:rtl/>
        </w:rPr>
        <w:t xml:space="preserve">ابراهيم گفت:«اين آشيانه تو نيست،دور شو.(مثل براى پرنده).»آن گاه به او گفت:«اى فرزند ابى عبيد ! آنچه راجع به تو گفته شده،چيست ؟ (خبر تمرد و قيام تو).»</w:t>
      </w:r>
    </w:p>
    <w:p>
      <w:pPr>
        <w:pStyle w:val="BookText"/>
      </w:pPr>
      <w:r>
        <w:rPr>
          <w:rFonts w:ascii="IRNazanin" w:hAnsi="IRNazanin" w:eastAsia="IRNazanin" w:cs="IRNazanin"/>
          <w:lang w:bidi="fa-IR"/>
          <w:color w:val="111111"/>
          <w:sz w:val="28"/>
          <w:szCs w:val="28"/>
          <w:rtl/>
        </w:rPr>
        <w:t xml:space="preserve">گفت:«هرچه شنيدى،دروغ و باطل بوده.من به خدا پناه مى برم از خيانتى كه مانند خيانت پدر و جدّ تو (طلحه) باشد.»بعد از آن او را به زندان روانه كردند،ولى بدون بند و غل.او در زندان چنين مى گفت:(سخن مسجع مانند آيات قرآن).«أما وربّ البحار،والنخيل والأشجار،والمهامة والقفار،والملائكة الأبرار والمصطفين الأخيار،لأقتلنّ كلّ جبّار،بكلِّ لدن خطّار،ومهنّد بتّار،بجموع الأنصار،ليس بمثل أغمار،ولابعزل أشرار،حتى إذا أقمت عمود الدِّين،وزايلتُ شعب صدع المسلمين،وشفيت غليل صدور المؤمنين،وأدركتُ ثار النبيِّين،لم يكبر عليَّ زوال الدّنيا ولم أحفل بالموت إذا أتى.يعنى:سوگند به خداوند درياها،نخل ها،درخت ها،خداى بيابان ها،دشتها،خداى فرشتگان مهربان،برگزيدگان و نيكان،من هر ديو جبار را خواهم كشت،به هر نيزۀ دراز و هر شمشير هندى برنده به دست ياران كه آن ها پست و ابله نمى باشند،اشرار و بد كردار هم نيستند،بى سلاح هم نمى باشند و چون (به يارى آن ها) ستون دين را برپا كنم و رخنۀ مسلمانان را ترميم و زخم را التيام بخشم،آن گاه سينۀ مؤمنان را تشفى خواهم بخشيد و انتقام پيغمبران را خواهم كشيد.با چنين رستگارى از فناى دنيا و رسيدن مرگ،باكى نخواهم داشت.»</w:t>
      </w:r>
    </w:p>
    <w:p>
      <w:pPr>
        <w:pStyle w:val="BookText"/>
      </w:pPr>
      <w:r>
        <w:rPr>
          <w:rFonts w:ascii="Amiri" w:hAnsi="Amiri" w:eastAsia="Amiri" w:cs="Amiri"/>
          <w:lang w:bidi="ar-SA"/>
          <w:color w:val="111111"/>
          <w:sz w:val="28"/>
          <w:szCs w:val="28"/>
          <w:rtl/>
        </w:rPr>
        <w:t xml:space="preserve">خليلى،ترجمۀ كامل،11/6-14</w:t>
      </w:r>
    </w:p>
    <w:p>
      <w:pPr>
        <w:pStyle w:val="BookText"/>
      </w:pPr>
      <w:r>
        <w:rPr>
          <w:rFonts w:ascii="Amiri" w:hAnsi="Amiri" w:eastAsia="Amiri" w:cs="Amiri"/>
          <w:lang w:bidi="ar-SA"/>
          <w:color w:val="111111"/>
          <w:sz w:val="28"/>
          <w:szCs w:val="28"/>
          <w:rtl/>
        </w:rPr>
        <w:t xml:space="preserve">ابن الأثير،الكامل،338/3-339 \عنه:القمي،نفس المهموم،559/-561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 المختار حتّى انتهى إلى نهر الحيرة،وهو يوم الجمعة،فنزل واغتسل،ولبس ثيابه،وتقلّد سيفه،وركب فرسه،ودخل الكوفة نهاراً </w:t>
      </w:r>
      <w:r>
        <w:rPr>
          <w:rStyle w:val="FootnoteReference"/>
        </w:rPr>
        <w:footnoteReference w:id="1859"/>
      </w:r>
      <w:r>
        <w:rPr>
          <w:rFonts w:ascii="Amiri" w:hAnsi="Amiri" w:eastAsia="Amiri" w:cs="Amiri"/>
          <w:lang w:bidi="ar-SA"/>
          <w:color w:val="111111"/>
          <w:sz w:val="28"/>
          <w:szCs w:val="28"/>
          <w:rtl/>
        </w:rPr>
        <w:t xml:space="preserve">ولا يمرّ بمساجد القبائل </w:t>
      </w:r>
      <w:r>
        <w:rPr>
          <w:rStyle w:val="FootnoteReference"/>
        </w:rPr>
        <w:footnoteReference w:id="1860"/>
      </w:r>
      <w:r>
        <w:rPr>
          <w:rFonts w:ascii="Amiri" w:hAnsi="Amiri" w:eastAsia="Amiri" w:cs="Amiri"/>
          <w:lang w:bidi="ar-SA"/>
          <w:color w:val="111111"/>
          <w:sz w:val="28"/>
          <w:szCs w:val="28"/>
          <w:rtl/>
        </w:rPr>
        <w:t xml:space="preserve">ومجالس القوم ومجتمع المحالِّ إلّاوقف،وسلّم،وقال:أبشِروا بالفرج،فقد جئتكم بما تحبّون،وأنا المسلّط على الفاسقين،والطّالب </w:t>
      </w:r>
      <w:r>
        <w:rPr>
          <w:rStyle w:val="FootnoteReference"/>
        </w:rPr>
        <w:footnoteReference w:id="1861"/>
      </w:r>
      <w:r>
        <w:rPr>
          <w:rFonts w:ascii="IRNazanin" w:hAnsi="IRNazanin" w:eastAsia="IRNazanin" w:cs="IRNazanin"/>
          <w:lang w:bidi="fa-IR"/>
          <w:color w:val="111111"/>
          <w:sz w:val="28"/>
          <w:szCs w:val="28"/>
          <w:rtl/>
        </w:rPr>
        <w:t xml:space="preserve">بدم ابن بنت </w:t>
      </w:r>
      <w:r>
        <w:rPr>
          <w:rStyle w:val="FootnoteReference"/>
        </w:rPr>
        <w:footnoteReference w:id="1862"/>
      </w:r>
      <w:r>
        <w:rPr>
          <w:rFonts w:ascii="Amiri" w:hAnsi="Amiri" w:eastAsia="Amiri" w:cs="Amiri"/>
          <w:lang w:bidi="ar-SA"/>
          <w:color w:val="111111"/>
          <w:sz w:val="28"/>
          <w:szCs w:val="28"/>
          <w:rtl/>
        </w:rPr>
        <w:t xml:space="preserve">نبيّ ربّ العالمين.</w:t>
      </w:r>
    </w:p>
    <w:p>
      <w:pPr>
        <w:pStyle w:val="BookText"/>
      </w:pPr>
      <w:r>
        <w:rPr>
          <w:rFonts w:ascii="Amiri" w:hAnsi="Amiri" w:eastAsia="Amiri" w:cs="Amiri"/>
          <w:lang w:bidi="ar-SA"/>
          <w:color w:val="111111"/>
          <w:sz w:val="28"/>
          <w:szCs w:val="28"/>
          <w:rtl/>
        </w:rPr>
        <w:t xml:space="preserve">ثمّ دخل الجامع وصلّى فيه،فرأى النّاس ينظرون إليه،ويقول بعضهم لبعض:هذا المختار ما قدم إلّالأمر،ونرجو به الفرج.</w:t>
      </w:r>
    </w:p>
    <w:p>
      <w:pPr>
        <w:pStyle w:val="BookText"/>
      </w:pPr>
      <w:r>
        <w:rPr>
          <w:rFonts w:ascii="Amiri" w:hAnsi="Amiri" w:eastAsia="Amiri" w:cs="Amiri"/>
          <w:lang w:bidi="ar-SA"/>
          <w:color w:val="111111"/>
          <w:sz w:val="28"/>
          <w:szCs w:val="28"/>
          <w:rtl/>
        </w:rPr>
        <w:t xml:space="preserve">وخرج من الجامع،ونزل داره-ويُعرف قديماً </w:t>
      </w:r>
      <w:r>
        <w:rPr>
          <w:rStyle w:val="FootnoteReference"/>
        </w:rPr>
        <w:footnoteReference w:id="1863"/>
      </w:r>
      <w:r>
        <w:rPr>
          <w:rFonts w:ascii="IRNazanin" w:hAnsi="IRNazanin" w:eastAsia="IRNazanin" w:cs="IRNazanin"/>
          <w:lang w:bidi="fa-IR"/>
          <w:color w:val="111111"/>
          <w:sz w:val="28"/>
          <w:szCs w:val="28"/>
          <w:rtl/>
        </w:rPr>
        <w:t xml:space="preserve">بدار سالم </w:t>
      </w:r>
      <w:r>
        <w:rPr>
          <w:rStyle w:val="FootnoteReference"/>
        </w:rPr>
        <w:footnoteReference w:id="1864"/>
      </w:r>
      <w:r>
        <w:rPr>
          <w:rFonts w:ascii="IRNazanin" w:hAnsi="IRNazanin" w:eastAsia="IRNazanin" w:cs="IRNazanin"/>
          <w:lang w:bidi="fa-IR"/>
          <w:color w:val="111111"/>
          <w:sz w:val="28"/>
          <w:szCs w:val="28"/>
          <w:rtl/>
        </w:rPr>
        <w:t xml:space="preserve">بن </w:t>
      </w:r>
      <w:r>
        <w:rPr>
          <w:rStyle w:val="FootnoteReference"/>
        </w:rPr>
        <w:footnoteReference w:id="1865"/>
      </w:r>
      <w:r>
        <w:rPr>
          <w:rFonts w:ascii="Amiri" w:hAnsi="Amiri" w:eastAsia="Amiri" w:cs="Amiri"/>
          <w:lang w:bidi="ar-SA"/>
          <w:color w:val="111111"/>
          <w:sz w:val="28"/>
          <w:szCs w:val="28"/>
          <w:rtl/>
        </w:rPr>
        <w:t xml:space="preserve">المسيّب-ثمّ وجّه </w:t>
      </w:r>
      <w:r>
        <w:rPr>
          <w:rStyle w:val="FootnoteReference"/>
        </w:rPr>
        <w:footnoteReference w:id="1866"/>
      </w:r>
      <w:r>
        <w:rPr>
          <w:rFonts w:ascii="Amiri" w:hAnsi="Amiri" w:eastAsia="Amiri" w:cs="Amiri"/>
          <w:lang w:bidi="ar-SA"/>
          <w:color w:val="111111"/>
          <w:sz w:val="28"/>
          <w:szCs w:val="28"/>
          <w:rtl/>
        </w:rPr>
        <w:t xml:space="preserve">إلى وجوه الشّيعة،وعرّفهم أ نّه جاء من محمّد ابن الحنفيّة للطّلب بدماء أهل البيت عليهم السلام، وهذا أمر لكم فيه الشّفاء،وقتل الأعداء.</w:t>
      </w:r>
    </w:p>
    <w:p>
      <w:pPr>
        <w:pStyle w:val="BookText"/>
      </w:pPr>
      <w:r>
        <w:rPr>
          <w:rFonts w:ascii="Amiri" w:hAnsi="Amiri" w:eastAsia="Amiri" w:cs="Amiri"/>
          <w:lang w:bidi="ar-SA"/>
          <w:color w:val="111111"/>
          <w:sz w:val="28"/>
          <w:szCs w:val="28"/>
          <w:rtl/>
        </w:rPr>
        <w:t xml:space="preserve">فقالوا:أنت موضع ذلك وأهله،غير أنّ النّاس قد بايعوا سليمان بن صُرد الخزاعيّ، فهو شيخ الشّيعة اليوم،فلا تعجل في أمرك.</w:t>
      </w:r>
    </w:p>
    <w:p>
      <w:pPr>
        <w:pStyle w:val="BookText"/>
      </w:pPr>
      <w:r>
        <w:rPr>
          <w:rFonts w:ascii="Amiri" w:hAnsi="Amiri" w:eastAsia="Amiri" w:cs="Amiri"/>
          <w:lang w:bidi="ar-SA"/>
          <w:color w:val="111111"/>
          <w:sz w:val="28"/>
          <w:szCs w:val="28"/>
          <w:rtl/>
        </w:rPr>
        <w:t xml:space="preserve">فسكت المختار،وأقام ينتظر ما يكون </w:t>
      </w:r>
      <w:r>
        <w:rPr>
          <w:rStyle w:val="FootnoteReference"/>
        </w:rPr>
        <w:footnoteReference w:id="1867"/>
      </w:r>
      <w:r>
        <w:rPr>
          <w:rFonts w:ascii="Amiri" w:hAnsi="Amiri" w:eastAsia="Amiri" w:cs="Amiri"/>
          <w:lang w:bidi="ar-SA"/>
          <w:color w:val="111111"/>
          <w:sz w:val="28"/>
          <w:szCs w:val="28"/>
          <w:rtl/>
        </w:rPr>
        <w:t xml:space="preserve">من أمر سليمان،والشّيعة حينئذٍ يُدبِّرون </w:t>
      </w:r>
      <w:r>
        <w:rPr>
          <w:rStyle w:val="FootnoteReference"/>
        </w:rPr>
        <w:footnoteReference w:id="1868"/>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 سرّاً خوفاً من عبدالملك بن مروان،ومن ابن الزّبير </w:t>
      </w:r>
      <w:r>
        <w:rPr>
          <w:rStyle w:val="FootnoteReference"/>
        </w:rPr>
        <w:footnoteReference w:id="1869"/>
      </w:r>
      <w:r>
        <w:rPr>
          <w:rFonts w:ascii="Amiri" w:hAnsi="Amiri" w:eastAsia="Amiri" w:cs="Amiri"/>
          <w:lang w:bidi="ar-SA"/>
          <w:color w:val="111111"/>
          <w:sz w:val="28"/>
          <w:szCs w:val="28"/>
          <w:rtl/>
        </w:rPr>
        <w:t xml:space="preserve">،وكان خوف الشّيعة من أهل الكوفة أكثر،لأنّ أكثرهم قتلة الحسين عليه السلام.</w:t>
      </w:r>
    </w:p>
    <w:p>
      <w:pPr>
        <w:pStyle w:val="BookText"/>
      </w:pPr>
      <w:r>
        <w:rPr>
          <w:rFonts w:ascii="Amiri" w:hAnsi="Amiri" w:eastAsia="Amiri" w:cs="Amiri"/>
          <w:lang w:bidi="ar-SA"/>
          <w:color w:val="111111"/>
          <w:sz w:val="28"/>
          <w:szCs w:val="28"/>
          <w:rtl/>
        </w:rPr>
        <w:t xml:space="preserve">وصار المختار يُفنِّد </w:t>
      </w:r>
      <w:r>
        <w:rPr>
          <w:rStyle w:val="FootnoteReference"/>
        </w:rPr>
        <w:footnoteReference w:id="1870"/>
      </w:r>
      <w:r>
        <w:rPr>
          <w:rFonts w:ascii="Amiri" w:hAnsi="Amiri" w:eastAsia="Amiri" w:cs="Amiri"/>
          <w:lang w:bidi="ar-SA"/>
          <w:color w:val="111111"/>
          <w:sz w:val="28"/>
          <w:szCs w:val="28"/>
          <w:rtl/>
        </w:rPr>
        <w:t xml:space="preserve">النّاس عن سليمان بن صُرد،ويدعوهم إلى نفسه،فأوّل مَنْ بايعه وضرب على يده عبيد بن عمر،وإسماعيل بن كثير.</w:t>
      </w:r>
    </w:p>
    <w:p>
      <w:pPr>
        <w:pStyle w:val="BookText"/>
      </w:pPr>
      <w:r>
        <w:rPr>
          <w:rFonts w:ascii="Amiri" w:hAnsi="Amiri" w:eastAsia="Amiri" w:cs="Amiri"/>
          <w:lang w:bidi="ar-SA"/>
          <w:color w:val="111111"/>
          <w:sz w:val="28"/>
          <w:szCs w:val="28"/>
          <w:rtl/>
        </w:rPr>
        <w:t xml:space="preserve">فقال عمر بن سعد وشبث بن ربعيّ لأهل الكوفة:إنّ المختار أشدُّ عليكم،لأنّ سليمان إنّما خرج يُقاتل عدوّكم،والمختار إنّما </w:t>
      </w:r>
      <w:r>
        <w:rPr>
          <w:rStyle w:val="FootnoteReference"/>
        </w:rPr>
        <w:footnoteReference w:id="1871"/>
      </w:r>
      <w:r>
        <w:rPr>
          <w:rFonts w:ascii="Amiri" w:hAnsi="Amiri" w:eastAsia="Amiri" w:cs="Amiri"/>
          <w:lang w:bidi="ar-SA"/>
          <w:color w:val="111111"/>
          <w:sz w:val="28"/>
          <w:szCs w:val="28"/>
          <w:rtl/>
        </w:rPr>
        <w:t xml:space="preserve">يريد أن يثب </w:t>
      </w:r>
      <w:r>
        <w:rPr>
          <w:rStyle w:val="FootnoteReference"/>
        </w:rPr>
        <w:footnoteReference w:id="1872"/>
      </w:r>
      <w:r>
        <w:rPr>
          <w:rFonts w:ascii="Amiri" w:hAnsi="Amiri" w:eastAsia="Amiri" w:cs="Amiri"/>
          <w:lang w:bidi="ar-SA"/>
          <w:color w:val="111111"/>
          <w:sz w:val="28"/>
          <w:szCs w:val="28"/>
          <w:rtl/>
        </w:rPr>
        <w:t xml:space="preserve">عليكم،فسيروا إليه وأوثقوه بالحديد، </w:t>
      </w:r>
      <w:r>
        <w:rPr>
          <w:rStyle w:val="FootnoteReference"/>
        </w:rPr>
        <w:footnoteReference w:id="1873"/>
      </w:r>
      <w:r>
        <w:rPr>
          <w:rFonts w:ascii="Amiri" w:hAnsi="Amiri" w:eastAsia="Amiri" w:cs="Amiri"/>
          <w:lang w:bidi="ar-SA"/>
          <w:color w:val="111111"/>
          <w:sz w:val="28"/>
          <w:szCs w:val="28"/>
          <w:rtl/>
        </w:rPr>
        <w:t xml:space="preserve">وخلِّدوه في السِّجن </w:t>
      </w:r>
      <w:r>
        <w:rPr>
          <w:rStyle w:val="FootnoteReference"/>
        </w:rPr>
        <w:footnoteReference w:id="1874"/>
      </w:r>
      <w:r>
        <w:rPr>
          <w:rFonts w:ascii="IRNazanin" w:hAnsi="IRNazanin" w:eastAsia="IRNazanin" w:cs="IRNazanin"/>
          <w:lang w:bidi="fa-IR"/>
          <w:color w:val="111111"/>
          <w:sz w:val="28"/>
          <w:szCs w:val="28"/>
          <w:rtl/>
        </w:rPr>
        <w:t xml:space="preserve">،فما شعر حتّى أحاطوا بداره،واستخرجوه.</w:t>
      </w:r>
    </w:p>
    <w:p>
      <w:pPr>
        <w:pStyle w:val="BookText"/>
      </w:pPr>
      <w:r>
        <w:rPr>
          <w:rFonts w:ascii="Amiri" w:hAnsi="Amiri" w:eastAsia="Amiri" w:cs="Amiri"/>
          <w:lang w:bidi="ar-SA"/>
          <w:color w:val="111111"/>
          <w:sz w:val="28"/>
          <w:szCs w:val="28"/>
          <w:rtl/>
        </w:rPr>
        <w:t xml:space="preserve">فقال إبراهيم بن محمّد بن طلحة لعبداللّٰه بن يزيد:أوثقه كتافاً ومشِّه حافياً.</w:t>
      </w:r>
    </w:p>
    <w:p>
      <w:pPr>
        <w:pStyle w:val="BookText"/>
      </w:pPr>
      <w:r>
        <w:rPr>
          <w:rFonts w:ascii="Amiri" w:hAnsi="Amiri" w:eastAsia="Amiri" w:cs="Amiri"/>
          <w:lang w:bidi="ar-SA"/>
          <w:color w:val="111111"/>
          <w:sz w:val="28"/>
          <w:szCs w:val="28"/>
          <w:rtl/>
        </w:rPr>
        <w:t xml:space="preserve">فقال له:لِمَ أفعل هذا برجل لم يُظهِر لنا عداوة ولا حرباً </w:t>
      </w:r>
      <w:r>
        <w:rPr>
          <w:rStyle w:val="FootnoteReference"/>
        </w:rPr>
        <w:footnoteReference w:id="1875"/>
      </w:r>
      <w:r>
        <w:rPr>
          <w:rFonts w:ascii="Amiri" w:hAnsi="Amiri" w:eastAsia="Amiri" w:cs="Amiri"/>
          <w:lang w:bidi="ar-SA"/>
          <w:color w:val="111111"/>
          <w:sz w:val="28"/>
          <w:szCs w:val="28"/>
          <w:rtl/>
        </w:rPr>
        <w:t xml:space="preserve">،إنّما أخذناه على الظّنِّ ؟</w:t>
      </w:r>
    </w:p>
    <w:p>
      <w:pPr>
        <w:pStyle w:val="BookText"/>
      </w:pPr>
      <w:r>
        <w:rPr>
          <w:rFonts w:ascii="Amiri" w:hAnsi="Amiri" w:eastAsia="Amiri" w:cs="Amiri"/>
          <w:lang w:bidi="ar-SA"/>
          <w:color w:val="111111"/>
          <w:sz w:val="28"/>
          <w:szCs w:val="28"/>
          <w:rtl/>
        </w:rPr>
        <w:t xml:space="preserve">فأتى ببغلة له دهماء،فركبها،وأدخلوه السِّجن.</w:t>
      </w:r>
    </w:p>
    <w:p>
      <w:pPr>
        <w:pStyle w:val="BookText"/>
      </w:pPr>
      <w:r>
        <w:rPr>
          <w:rFonts w:ascii="Amiri" w:hAnsi="Amiri" w:eastAsia="Amiri" w:cs="Amiri"/>
          <w:lang w:bidi="ar-SA"/>
          <w:color w:val="111111"/>
          <w:sz w:val="28"/>
          <w:szCs w:val="28"/>
          <w:rtl/>
        </w:rPr>
        <w:t xml:space="preserve">قال يحيى بن أبي عيسى </w:t>
      </w:r>
      <w:r>
        <w:rPr>
          <w:rStyle w:val="FootnoteReference"/>
        </w:rPr>
        <w:footnoteReference w:id="1876"/>
      </w:r>
      <w:r>
        <w:rPr>
          <w:rFonts w:ascii="Amiri" w:hAnsi="Amiri" w:eastAsia="Amiri" w:cs="Amiri"/>
          <w:lang w:bidi="ar-SA"/>
          <w:color w:val="111111"/>
          <w:sz w:val="28"/>
          <w:szCs w:val="28"/>
          <w:rtl/>
        </w:rPr>
        <w:t xml:space="preserve">:دخلتُ مع حميد بن مسلم الأزديّ إلى المختار،فسمعتهُ يقول:أما وربّ البحار،والنّخل والأشجار،والمهامهِ و </w:t>
      </w:r>
      <w:r>
        <w:rPr>
          <w:rStyle w:val="FootnoteReference"/>
        </w:rPr>
        <w:footnoteReference w:id="1877"/>
      </w:r>
      <w:r>
        <w:rPr>
          <w:rFonts w:ascii="Amiri" w:hAnsi="Amiri" w:eastAsia="Amiri" w:cs="Amiri"/>
          <w:lang w:bidi="ar-SA"/>
          <w:color w:val="111111"/>
          <w:sz w:val="28"/>
          <w:szCs w:val="28"/>
          <w:rtl/>
        </w:rPr>
        <w:t xml:space="preserve">القفار،والملائكة الأبرار،والمصطفين الأخيار،لأقتلنّ كلّ جبّار،بكلِّ لدن خطّار </w:t>
      </w:r>
      <w:r>
        <w:rPr>
          <w:rStyle w:val="FootnoteReference"/>
        </w:rPr>
        <w:footnoteReference w:id="1878"/>
      </w:r>
      <w:r>
        <w:rPr>
          <w:rFonts w:ascii="Amiri" w:hAnsi="Amiri" w:eastAsia="Amiri" w:cs="Amiri"/>
          <w:lang w:bidi="ar-SA"/>
          <w:color w:val="111111"/>
          <w:sz w:val="28"/>
          <w:szCs w:val="28"/>
          <w:rtl/>
        </w:rPr>
        <w:t xml:space="preserve">،ومُهنّدٍ بتّار </w:t>
      </w:r>
      <w:r>
        <w:rPr>
          <w:rStyle w:val="FootnoteReference"/>
        </w:rPr>
        <w:footnoteReference w:id="1879"/>
      </w:r>
      <w:r>
        <w:rPr>
          <w:rFonts w:ascii="Amiri" w:hAnsi="Amiri" w:eastAsia="Amiri" w:cs="Amiri"/>
          <w:lang w:bidi="ar-SA"/>
          <w:color w:val="111111"/>
          <w:sz w:val="28"/>
          <w:szCs w:val="28"/>
          <w:rtl/>
        </w:rPr>
        <w:t xml:space="preserve">،في جموعٍ من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الأنصار،ليسوا بميّل ولا أغمار </w:t>
      </w:r>
      <w:r>
        <w:rPr>
          <w:rStyle w:val="FootnoteReference"/>
        </w:rPr>
        <w:footnoteReference w:id="1880"/>
      </w:r>
      <w:r>
        <w:rPr>
          <w:rFonts w:ascii="Amiri" w:hAnsi="Amiri" w:eastAsia="Amiri" w:cs="Amiri"/>
          <w:lang w:bidi="ar-SA"/>
          <w:color w:val="111111"/>
          <w:sz w:val="28"/>
          <w:szCs w:val="28"/>
          <w:rtl/>
        </w:rPr>
        <w:t xml:space="preserve">،ولا بعُزّل </w:t>
      </w:r>
      <w:r>
        <w:rPr>
          <w:rStyle w:val="FootnoteReference"/>
        </w:rPr>
        <w:footnoteReference w:id="1881"/>
      </w:r>
      <w:r>
        <w:rPr>
          <w:rFonts w:ascii="Amiri" w:hAnsi="Amiri" w:eastAsia="Amiri" w:cs="Amiri"/>
          <w:lang w:bidi="ar-SA"/>
          <w:color w:val="111111"/>
          <w:sz w:val="28"/>
          <w:szCs w:val="28"/>
          <w:rtl/>
        </w:rPr>
        <w:t xml:space="preserve">أشرار،حتّى إذا أقمتُ عمود الدِّين،ورأيتُ صدع المسلمين،وأدركتُ ثأر النّبيِّين،لم يكبر عليَّ زوال الدّنيا،ولم </w:t>
      </w:r>
      <w:r>
        <w:rPr>
          <w:rStyle w:val="FootnoteReference"/>
        </w:rPr>
        <w:footnoteReference w:id="1882"/>
      </w:r>
      <w:r>
        <w:rPr>
          <w:rFonts w:ascii="IRNazanin" w:hAnsi="IRNazanin" w:eastAsia="IRNazanin" w:cs="IRNazanin"/>
          <w:lang w:bidi="fa-IR"/>
          <w:color w:val="111111"/>
          <w:sz w:val="28"/>
          <w:szCs w:val="28"/>
          <w:rtl/>
        </w:rPr>
        <w:t xml:space="preserve">أحفل بالموت إذا أتى.</w:t>
      </w:r>
    </w:p>
    <w:p>
      <w:pPr>
        <w:pStyle w:val="BookText"/>
      </w:pPr>
      <w:r>
        <w:rPr>
          <w:rFonts w:ascii="Amiri" w:hAnsi="Amiri" w:eastAsia="Amiri" w:cs="Amiri"/>
          <w:lang w:bidi="ar-SA"/>
          <w:color w:val="111111"/>
          <w:sz w:val="28"/>
          <w:szCs w:val="28"/>
          <w:rtl/>
        </w:rPr>
        <w:t xml:space="preserve">ابن نما،ذوب النّضار،77/-81 \عنه:المجلسي،البحار،357/45-358؛البحراني،العوالم،676/17-677؛البهبهاني،الدّمعة السّاكبة،224/5-225</w:t>
      </w:r>
    </w:p>
    <w:p>
      <w:pPr>
        <w:pStyle w:val="BookText"/>
      </w:pPr>
      <w:r>
        <w:rPr>
          <w:rFonts w:ascii="Amiri" w:hAnsi="Amiri" w:eastAsia="Amiri" w:cs="Amiri"/>
          <w:lang w:bidi="ar-SA"/>
          <w:color w:val="111111"/>
          <w:sz w:val="28"/>
          <w:szCs w:val="28"/>
          <w:rtl/>
        </w:rPr>
        <w:t xml:space="preserve">ثمّ إنّ المختار بن أبي عبيدة في هذه السّنة وثبَ بالكوفة في رمضان يوم الجمعة بعد موت يزيد بخمسة أشهر،وكان قدومه من مكّة من عند عبداللّٰه بن الزّبير،نائباً عنه في زعمه،فوجدَ الشّيعة قد اجتمعوا على سليمان بن صُرد،فحسده،فقال:إنّما جئتُ من عند محمّد ابن الحنفيّة وهو المهديّ،وأنا أمينه ووزيره.فانضمّت إليه طائفة من الشّيعة، وجمهورهم مع سليمان بن صُرد،فكان المختار يحسده له يقول:ليس لسليمان خبرة بالحرب وإنّه يقتلكم،ويقتل نفسه،وواللّٰه لأقتلنّ بقتلة الحسين عدد مَنْ قُتِلَ على دم يحيى بن زكريّا.</w:t>
      </w:r>
    </w:p>
    <w:p>
      <w:pPr>
        <w:pStyle w:val="BookText"/>
      </w:pPr>
      <w:r>
        <w:rPr>
          <w:rFonts w:ascii="Amiri" w:hAnsi="Amiri" w:eastAsia="Amiri" w:cs="Amiri"/>
          <w:lang w:bidi="ar-SA"/>
          <w:color w:val="111111"/>
          <w:sz w:val="28"/>
          <w:szCs w:val="28"/>
          <w:rtl/>
        </w:rPr>
        <w:t xml:space="preserve">سبط ابن الجوزي،تذكرة الخواصّ،160/</w:t>
      </w:r>
    </w:p>
    <w:p>
      <w:pPr>
        <w:pStyle w:val="BookText"/>
      </w:pPr>
      <w:r>
        <w:rPr>
          <w:rFonts w:ascii="Amiri" w:hAnsi="Amiri" w:eastAsia="Amiri" w:cs="Amiri"/>
          <w:lang w:bidi="ar-SA"/>
          <w:color w:val="111111"/>
          <w:sz w:val="28"/>
          <w:szCs w:val="28"/>
          <w:rtl/>
        </w:rPr>
        <w:t xml:space="preserve">ثمّ ركب [ المختار ] دابّته </w:t>
      </w:r>
      <w:r>
        <w:rPr>
          <w:rStyle w:val="FootnoteReference"/>
        </w:rPr>
        <w:footnoteReference w:id="1883"/>
      </w:r>
      <w:r>
        <w:rPr>
          <w:rFonts w:ascii="Amiri" w:hAnsi="Amiri" w:eastAsia="Amiri" w:cs="Amiri"/>
          <w:lang w:bidi="ar-SA"/>
          <w:color w:val="111111"/>
          <w:sz w:val="28"/>
          <w:szCs w:val="28"/>
          <w:rtl/>
        </w:rPr>
        <w:t xml:space="preserve">،وسار نحو الكوفة،فوصل إليها.</w:t>
      </w:r>
    </w:p>
    <w:p>
      <w:pPr>
        <w:pStyle w:val="BookText"/>
      </w:pPr>
      <w:r>
        <w:rPr>
          <w:rFonts w:ascii="Amiri" w:hAnsi="Amiri" w:eastAsia="Amiri" w:cs="Amiri"/>
          <w:lang w:bidi="ar-SA"/>
          <w:color w:val="111111"/>
          <w:sz w:val="28"/>
          <w:szCs w:val="28"/>
          <w:rtl/>
        </w:rPr>
        <w:t xml:space="preserve">واختلفت الشّيعةُ إليه،وبلغهُ خبر سليمان بن صُرَد وأ نّه على عَزْم المسيرِ،فقام في الشّيعة فحمد اللّٰه،ثمّ قال:إنّ المهديّ وابن الرِّضا،يعني محمّد ابن الحنفيّة،بعثني إليكم أميناً ووزيراً </w:t>
      </w:r>
      <w:r>
        <w:rPr>
          <w:rStyle w:val="FootnoteReference"/>
        </w:rPr>
        <w:footnoteReference w:id="1884"/>
      </w:r>
      <w:r>
        <w:rPr>
          <w:rFonts w:ascii="Amiri" w:hAnsi="Amiri" w:eastAsia="Amiri" w:cs="Amiri"/>
          <w:lang w:bidi="ar-SA"/>
          <w:color w:val="111111"/>
          <w:sz w:val="28"/>
          <w:szCs w:val="28"/>
          <w:rtl/>
        </w:rPr>
        <w:t xml:space="preserve">،ومنتخباً وأميراً،وأمرني بقِتالِ المُلْحِدين،والطّلبِ بدَمِ أهل بَيْتِه.</w:t>
      </w:r>
    </w:p>
    <w:p>
      <w:pPr>
        <w:pStyle w:val="BookText"/>
      </w:pPr>
      <w:r>
        <w:rPr>
          <w:rFonts w:ascii="Amiri" w:hAnsi="Amiri" w:eastAsia="Amiri" w:cs="Amiri"/>
          <w:lang w:bidi="ar-SA"/>
          <w:color w:val="111111"/>
          <w:sz w:val="28"/>
          <w:szCs w:val="28"/>
          <w:rtl/>
        </w:rPr>
        <w:t xml:space="preserve">فبايعهُ إسماعيل بن كثير وأخوه،وعُبَيدة بن عَمْرو،وكانوا أوّل مَنْ أجابه،وبعث إلى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الشِّيعة،وقد اجتمعوا عند ابن صُرَد،وقال لهم نحو ذلك،وقال:إنّ سليمانَ ليس له تجربة بالحَرْب ولا بالاُمور،وإنّما يريدُ أن يُخرجَكم فيقتلَكُم ويقتل نفسه،وأنا أعمل على مِثالٍ مُثِّل لي،وأمرٍ بُيِّنَ لي،فيه عزُّ وليّكم،وقَتْلُ عدوّكم،وشفاء صدوركم،فاسمعوا قولي، وأطيعوا أمري،ثمّ أبشِروا.</w:t>
      </w:r>
    </w:p>
    <w:p>
      <w:pPr>
        <w:pStyle w:val="BookText"/>
      </w:pPr>
      <w:r>
        <w:rPr>
          <w:rFonts w:ascii="Amiri" w:hAnsi="Amiri" w:eastAsia="Amiri" w:cs="Amiri"/>
          <w:lang w:bidi="ar-SA"/>
          <w:color w:val="111111"/>
          <w:sz w:val="28"/>
          <w:szCs w:val="28"/>
          <w:rtl/>
        </w:rPr>
        <w:t xml:space="preserve">فما زالَ بهذا ونحوه حتّى استمالَ طائفةً من الشِّيعة،فكانوا يختلفون إليه ويُعظِّمونه، وأكثرُ الشِّيعةِ مع ابن صُرَد،وهو أثقَلُ خَلْقِ اللّٰه على المختار.</w:t>
      </w:r>
    </w:p>
    <w:p>
      <w:pPr>
        <w:pStyle w:val="BookText"/>
      </w:pPr>
      <w:r>
        <w:rPr>
          <w:rFonts w:ascii="Amiri" w:hAnsi="Amiri" w:eastAsia="Amiri" w:cs="Amiri"/>
          <w:lang w:bidi="ar-SA"/>
          <w:color w:val="111111"/>
          <w:sz w:val="28"/>
          <w:szCs w:val="28"/>
          <w:rtl/>
        </w:rPr>
        <w:t xml:space="preserve">فلمّا خرج سليمان بن صُرَد على ما قدّمناه،قال عمر بن </w:t>
      </w:r>
      <w:r>
        <w:rPr>
          <w:rStyle w:val="FootnoteReference"/>
        </w:rPr>
        <w:footnoteReference w:id="1885"/>
      </w:r>
      <w:r>
        <w:rPr>
          <w:rFonts w:ascii="Amiri" w:hAnsi="Amiri" w:eastAsia="Amiri" w:cs="Amiri"/>
          <w:lang w:bidi="ar-SA"/>
          <w:color w:val="111111"/>
          <w:sz w:val="28"/>
          <w:szCs w:val="28"/>
          <w:rtl/>
        </w:rPr>
        <w:t xml:space="preserve">سعد،وشَبْث </w:t>
      </w:r>
      <w:r>
        <w:rPr>
          <w:rStyle w:val="FootnoteReference"/>
        </w:rPr>
        <w:footnoteReference w:id="1886"/>
      </w:r>
      <w:r>
        <w:rPr>
          <w:rFonts w:ascii="Amiri" w:hAnsi="Amiri" w:eastAsia="Amiri" w:cs="Amiri"/>
          <w:lang w:bidi="ar-SA"/>
          <w:color w:val="111111"/>
          <w:sz w:val="28"/>
          <w:szCs w:val="28"/>
          <w:rtl/>
        </w:rPr>
        <w:t xml:space="preserve">بن رِبْعيّ،ويزيد بن الحارث بن رُوَيم لعبداللّٰه بن يزيد وإبراهيم بن محمّد بن طلحة:إنّ المختار أشدُّ عليكم من سليمان،إنّ سليمان إنّما خرجَ يريدُ قتالَ عدوِّكم،والمختارُ يريدُ أن يَثِبَ عليكم في مِصْركم،فأتوه،وأخذوه بَغْتة،وحملوهُ إلى السِّجن،فكان يقول في السِّجن:أما وربّ البحار،والنّخيل والأشجار،والمَهامِه والقِفار،والملائكة الأبرار،والمصطفين الأخيار، لأقتلنّ كلّ جبّار،بكلِّ لَدْنٍ خَطّار،ومُهَنّدٍ بتّار،وجُموع </w:t>
      </w:r>
      <w:r>
        <w:rPr>
          <w:rStyle w:val="FootnoteReference"/>
        </w:rPr>
        <w:footnoteReference w:id="1887"/>
      </w:r>
      <w:r>
        <w:rPr>
          <w:rFonts w:ascii="Amiri" w:hAnsi="Amiri" w:eastAsia="Amiri" w:cs="Amiri"/>
          <w:lang w:bidi="ar-SA"/>
          <w:color w:val="111111"/>
          <w:sz w:val="28"/>
          <w:szCs w:val="28"/>
          <w:rtl/>
        </w:rPr>
        <w:t xml:space="preserve">الأنصار،وليسوا بميل أغمار،ولا بِعُزّلٍ </w:t>
      </w:r>
      <w:r>
        <w:rPr>
          <w:rStyle w:val="FootnoteReference"/>
        </w:rPr>
        <w:footnoteReference w:id="1888"/>
      </w:r>
      <w:r>
        <w:rPr>
          <w:rFonts w:ascii="Amiri" w:hAnsi="Amiri" w:eastAsia="Amiri" w:cs="Amiri"/>
          <w:lang w:bidi="ar-SA"/>
          <w:color w:val="111111"/>
          <w:sz w:val="28"/>
          <w:szCs w:val="28"/>
          <w:rtl/>
        </w:rPr>
        <w:t xml:space="preserve">أشرار،حتّى إذا أقمتُ عمودَ الدِّين،ورأبْتُ شَعْبَ صَدْعِ المسلمين،وشفَيْتُ غليلَ صدورِ المؤمنين،وأدْرَكْتُ بثأْرِ النّبيِّين،لم يكبر عليَّ زوالُ الدّنيا،ولم أحْفل بالموت إذا أتى.</w:t>
      </w:r>
    </w:p>
    <w:p>
      <w:pPr>
        <w:pStyle w:val="BookText"/>
      </w:pPr>
      <w:r>
        <w:rPr>
          <w:rFonts w:ascii="Amiri" w:hAnsi="Amiri" w:eastAsia="Amiri" w:cs="Amiri"/>
          <w:lang w:bidi="ar-SA"/>
          <w:color w:val="111111"/>
          <w:sz w:val="28"/>
          <w:szCs w:val="28"/>
          <w:rtl/>
        </w:rPr>
        <w:t xml:space="preserve">النّويري،نهاية الإرب،10/21-11</w:t>
      </w:r>
    </w:p>
    <w:p>
      <w:pPr>
        <w:pStyle w:val="BookText"/>
      </w:pPr>
      <w:r>
        <w:rPr>
          <w:rFonts w:ascii="Amiri" w:hAnsi="Amiri" w:eastAsia="Amiri" w:cs="Amiri"/>
          <w:lang w:bidi="ar-SA"/>
          <w:color w:val="111111"/>
          <w:sz w:val="28"/>
          <w:szCs w:val="28"/>
          <w:rtl/>
        </w:rPr>
        <w:t xml:space="preserve">فقدم المختار،وقد هاجت الشّيعةُ للطّلب بالثّأر،وعليهم سليمان بن صُرَد،فأخذ المختارُ يُفسِدُهم،ويقول:إنِّي جئتُ من قِبَل المهديّ ابن الوَصيِّ،يريد ابن الحنفيّة،فتبِعَه خلقٌ، وقال:إنّ سليمان لا يصنع شيئاً،إنّما يُلقي بالنّاس إلى التَّهْلُكة،ولا خِبرَة له بالحرب.</w:t>
      </w:r>
    </w:p>
    <w:p>
      <w:pPr>
        <w:pStyle w:val="BookText"/>
      </w:pPr>
      <w:r>
        <w:rPr>
          <w:rFonts w:ascii="Amiri" w:hAnsi="Amiri" w:eastAsia="Amiri" w:cs="Amiri"/>
          <w:lang w:bidi="ar-SA"/>
          <w:color w:val="111111"/>
          <w:sz w:val="28"/>
          <w:szCs w:val="28"/>
          <w:rtl/>
        </w:rPr>
        <w:t xml:space="preserve">[...] وأمّا المختار،فسُجنَ مدّة.</w:t>
      </w:r>
    </w:p>
    <w:p>
      <w:pPr>
        <w:pStyle w:val="BookText"/>
      </w:pPr>
      <w:r>
        <w:rPr>
          <w:rFonts w:ascii="Amiri" w:hAnsi="Amiri" w:eastAsia="Amiri" w:cs="Amiri"/>
          <w:lang w:bidi="ar-SA"/>
          <w:color w:val="111111"/>
          <w:sz w:val="28"/>
          <w:szCs w:val="28"/>
          <w:rtl/>
        </w:rPr>
        <w:t xml:space="preserve">الذّهبي،سير أعلام النّبلاء،51/5 (ط دار الفكر)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 سنة خمس وستّين ] سارَ المختار بن أبي عبيد الثّقفيّ في رمضان من مكّة ومعه إبراهيم بن محمّد بن طلحة بن عبيداللّٰه،أميراً من قِبَل ابن الزُّبير على خراج الكوفة،فقدم المختار الكوفة والشِّيعة قد اجتمعت على سليمان بن صُرد،فليس يعدلون به،فجعل المختار يدعوهم إلى نفسه وإلى الطّلبِ بدمِ الحسين،فتقول الشِّيعة:هذا سليمان شيخنا.فأخذ يقول لهم:إنِّي قد جئتكم من قِبَل المهديّ محمّد ابن الحنفيّة.فصار معه طائفة من الشّيعة.</w:t>
      </w:r>
    </w:p>
    <w:p>
      <w:pPr>
        <w:pStyle w:val="BookText"/>
      </w:pPr>
      <w:r>
        <w:rPr>
          <w:rFonts w:ascii="Amiri" w:hAnsi="Amiri" w:eastAsia="Amiri" w:cs="Amiri"/>
          <w:lang w:bidi="ar-SA"/>
          <w:color w:val="111111"/>
          <w:sz w:val="28"/>
          <w:szCs w:val="28"/>
          <w:rtl/>
        </w:rPr>
        <w:t xml:space="preserve">ثمّ قدم على الكوفة عبداللّٰه بن يزيد الخطميّ </w:t>
      </w:r>
      <w:r>
        <w:rPr>
          <w:rStyle w:val="FootnoteReference"/>
        </w:rPr>
        <w:footnoteReference w:id="1889"/>
      </w:r>
      <w:r>
        <w:rPr>
          <w:rFonts w:ascii="Amiri" w:hAnsi="Amiri" w:eastAsia="Amiri" w:cs="Amiri"/>
          <w:lang w:bidi="ar-SA"/>
          <w:color w:val="111111"/>
          <w:sz w:val="28"/>
          <w:szCs w:val="28"/>
          <w:rtl/>
        </w:rPr>
        <w:t xml:space="preserve">من قِبَل ابن الزّبير،فنبّهوه على أمر الشّيعة،وأنّ نيّتهم أن يتوبوا،فخطب النّاس وسبّ قتلة الحسين،ثمّ قال:ليسر هؤلاء القوم وليخرجوا ظاهرين إلى قاتل الحسين،عبيداللّٰه بن زياد،فقد أقبلَ إليهم وأنالهم على قتاله ظهير،فقتاله أولى بكم.فقام إبراهيم بن محمّد بن طلحة،فنقم عليه هذه المقالة وعليها،فقام إليه المسيّب بن نجبة فسبّه،</w:t>
      </w:r>
    </w:p>
    <w:p>
      <w:pPr>
        <w:pStyle w:val="BookText"/>
      </w:pPr>
      <w:r>
        <w:rPr>
          <w:rFonts w:ascii="Amiri" w:hAnsi="Amiri" w:eastAsia="Amiri" w:cs="Amiri"/>
          <w:lang w:bidi="ar-SA"/>
          <w:color w:val="111111"/>
          <w:sz w:val="28"/>
          <w:szCs w:val="28"/>
          <w:rtl/>
        </w:rPr>
        <w:t xml:space="preserve">[...] وكان قد حبسهُ الأميران إبراهيم بن محمّد بن طلحة وعبداللّٰه بن يزيد الخطميّ، فبقي أشهراً.</w:t>
      </w:r>
    </w:p>
    <w:p>
      <w:pPr>
        <w:pStyle w:val="BookText"/>
      </w:pPr>
      <w:r>
        <w:rPr>
          <w:rFonts w:ascii="Amiri" w:hAnsi="Amiri" w:eastAsia="Amiri" w:cs="Amiri"/>
          <w:lang w:bidi="ar-SA"/>
          <w:color w:val="111111"/>
          <w:sz w:val="28"/>
          <w:szCs w:val="28"/>
          <w:rtl/>
        </w:rPr>
        <w:t xml:space="preserve">الذّهبي،تاريخ الإسلام،369/2،371</w:t>
      </w:r>
    </w:p>
    <w:p>
      <w:pPr>
        <w:pStyle w:val="BookText"/>
      </w:pPr>
      <w:r>
        <w:rPr>
          <w:rFonts w:ascii="Amiri" w:hAnsi="Amiri" w:eastAsia="Amiri" w:cs="Amiri"/>
          <w:lang w:bidi="ar-SA"/>
          <w:color w:val="111111"/>
          <w:sz w:val="28"/>
          <w:szCs w:val="28"/>
          <w:rtl/>
        </w:rPr>
        <w:t xml:space="preserve">فمضى بلا أمر إلى الكوفة،ودخلها متجمِّلاً في الزِّينة والثِّياب الفاخرة،وجعل كلّما مرّ على أحدٍ من الشِّيعة والأشراف،قال:أبشِر بالنّصر واليُسر،ثمّ يعدهم أن يجتمع بهم في داره.</w:t>
      </w:r>
    </w:p>
    <w:p>
      <w:pPr>
        <w:pStyle w:val="BookText"/>
      </w:pPr>
      <w:r>
        <w:rPr>
          <w:rFonts w:ascii="Amiri" w:hAnsi="Amiri" w:eastAsia="Amiri" w:cs="Amiri"/>
          <w:lang w:bidi="ar-SA"/>
          <w:color w:val="111111"/>
          <w:sz w:val="28"/>
          <w:szCs w:val="28"/>
          <w:rtl/>
        </w:rPr>
        <w:t xml:space="preserve">قال:ثمّ أظهرَ لهم أنّ المهديّ محمّد ابن الوصيّ يعني ابن الحنفيّة،بعثني إليكُم أميناً ووزيراً وأميراً،وأمرني بقتال قتلة الحسين والطّلب بدماء أهل البيت.</w:t>
      </w:r>
    </w:p>
    <w:p>
      <w:pPr>
        <w:pStyle w:val="BookText"/>
      </w:pPr>
      <w:r>
        <w:rPr>
          <w:rFonts w:ascii="Amiri" w:hAnsi="Amiri" w:eastAsia="Amiri" w:cs="Amiri"/>
          <w:lang w:bidi="ar-SA"/>
          <w:color w:val="111111"/>
          <w:sz w:val="28"/>
          <w:szCs w:val="28"/>
          <w:rtl/>
        </w:rPr>
        <w:t xml:space="preserve">فهويته طائفة،ثمّ حبسه متولِّي الكوفة عبداللّٰه بن يزيد.</w:t>
      </w:r>
    </w:p>
    <w:p>
      <w:pPr>
        <w:pStyle w:val="BookText"/>
      </w:pPr>
      <w:r>
        <w:rPr>
          <w:rFonts w:ascii="Amiri" w:hAnsi="Amiri" w:eastAsia="Amiri" w:cs="Amiri"/>
          <w:lang w:bidi="ar-SA"/>
          <w:color w:val="111111"/>
          <w:sz w:val="28"/>
          <w:szCs w:val="28"/>
          <w:rtl/>
        </w:rPr>
        <w:t xml:space="preserve">الذّهبي،تاريخ الإسلام،380/2-381</w:t>
      </w:r>
    </w:p>
    <w:p>
      <w:pPr>
        <w:pStyle w:val="BookText"/>
      </w:pPr>
      <w:r>
        <w:rPr>
          <w:rFonts w:ascii="Amiri" w:hAnsi="Amiri" w:eastAsia="Amiri" w:cs="Amiri"/>
          <w:lang w:bidi="ar-SA"/>
          <w:color w:val="111111"/>
          <w:sz w:val="28"/>
          <w:szCs w:val="28"/>
          <w:rtl/>
        </w:rPr>
        <w:t xml:space="preserve">وحينئذ عمد جمهور أهل الكوفة إلى عمرو بن حريث نائب عبيداللّٰه بن زياد على الكوفة،فأخرجوه من القصر،واصطلحوا على عامر بن مسعود بن أميّة بن خلف الملقّب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دحروجة،فبايع لعبداللّٰه بن الزّبير،فهو يسدّ الأمور حتّى تأتي نوّاب ابن الزّبير.فلمّا كان يوم الجمعة لثمان بقين من رمضان من هذه السّنة-أعني سنة أربع وستّين-قدم أميران إلى الكوفة من جهة ابن الزّبير،أحدهما عبداللّٰه بن يزيد الخطميّ،على الحرب والثّغر،والآخر إبراهيم بن محمد بن طلحة بن عبيداللّٰه التّيميّ،على الخراج والأموال.وقد كان قدم قبلهما بجمعة واحدة للنّصف من هذا الشّهر المختار بن أبي عبيد-وهو المختار بن أبي عبيد الثّقفيّ الكذّاب-فوجد الشّيعة قد التفّت على سليمان بن صُرد وعظّموه تعظيماً زائداً،وهم معدّون للحرب.</w:t>
      </w:r>
    </w:p>
    <w:p>
      <w:pPr>
        <w:pStyle w:val="BookText"/>
      </w:pPr>
      <w:r>
        <w:rPr>
          <w:rFonts w:ascii="Amiri" w:hAnsi="Amiri" w:eastAsia="Amiri" w:cs="Amiri"/>
          <w:lang w:bidi="ar-SA"/>
          <w:color w:val="111111"/>
          <w:sz w:val="28"/>
          <w:szCs w:val="28"/>
          <w:rtl/>
        </w:rPr>
        <w:t xml:space="preserve">فلمّا استقرّ المختار عندهم بالكوفة،دعا إلى إمامة المهديّ محمّد بن عليّ بن أبي طالب، وهو محمّد ابن الحنفيّة في الباطن،ولقبه المهديّ،فاتّبعه على ذلك كثير من الشِّيعة،وفارقوا سليمان بن صُرد،وصارت الشّيعة فرقتين،الجمهور منهم مع سليمان يريدون الخروج على النّاس ليأخذوا بثأر الحسين،وفرقة أخرى مع المختار يريدون الخروج للدّعوة إلى إمامة محمّد ابن الحنفيّة،وذلك عن غير أمر ابن الحنفيّة ورضاه،وإنّما يتقوّلون عليه ليروِّجوا على النّاس به،وليتوصّلوا إلى أغراضهم الفاسدة،وجاءت العين الصّافية إلى عبداللّٰه بن يزيد الخطميّ نائب ابن الزّبير،بما تمالأ عليه،فرقتا الشِّيعة على اختلافهما من الخروج على النّاس والدّعوة إلى ما يريدون،وأشار مَنْ أشار عليه بأن يبادر إليهم،ويحتاط عليهم، ويبعث الشّرط والمقاتلة،فيقمعهم عمّا هم مجمعون عليه من إرادة الشّرِّ والفتنة.</w:t>
      </w:r>
    </w:p>
    <w:p>
      <w:pPr>
        <w:pStyle w:val="BookText"/>
      </w:pPr>
      <w:r>
        <w:rPr>
          <w:rFonts w:ascii="Amiri" w:hAnsi="Amiri" w:eastAsia="Amiri" w:cs="Amiri"/>
          <w:lang w:bidi="ar-SA"/>
          <w:color w:val="111111"/>
          <w:sz w:val="28"/>
          <w:szCs w:val="28"/>
          <w:rtl/>
        </w:rPr>
        <w:t xml:space="preserve">فقام خطيباً في النّاس،وذكر في خطبته ما بلغه عن هؤلاء القوم،وما أجمعوا عليه من الأمر،وأنّ منهم مَنْ يريد الأخذ بثأر الحسين،ولقد علموا أ نّني لست ممّن قتله،وإنِّي واللّٰه لممّن أصيب بقتله وكره قتله،فرحمه اللّٰه ولعن قاتله،وإنِّي لا أتعرّض لأحدٍ قبل أن يبدأني بالشّرِّ،وإن كان هؤلاء يريدون الأخذ بثأر الحسين،فليعمدوا إلى ابن زياد،فإنّه هو الذي قتل الحسين وخيار أهله،فليأخذوا منه بالثّأر،ولا يخرجوا بسلاحهم على أهل بلدهم،فيكون فيه حتفهم واستئصالهم.</w:t>
      </w:r>
    </w:p>
    <w:p>
      <w:pPr>
        <w:pStyle w:val="BookText"/>
      </w:pPr>
      <w:r>
        <w:rPr>
          <w:rFonts w:ascii="Amiri" w:hAnsi="Amiri" w:eastAsia="Amiri" w:cs="Amiri"/>
          <w:lang w:bidi="ar-SA"/>
          <w:color w:val="111111"/>
          <w:sz w:val="28"/>
          <w:szCs w:val="28"/>
          <w:rtl/>
        </w:rPr>
        <w:t xml:space="preserve">فقام إبراهيم بن محمّد بن طلحة الأمير الآخر،فقال:أيّها النّاس ! لا يغرّنّكم من أنفسكم كلام هذا المداهِن،إنّا واللّٰه قد استيقنا من أنفسنا أنّ قوماً يريدون الخروج علينا،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ولنأخذنّ الوالد بالولد والولد بالوالد،والحميم بالحميم،والعريف بما في عرافته،حتّى تدينوا بالحق،وتذلّوا للطّاعة.</w:t>
      </w:r>
    </w:p>
    <w:p>
      <w:pPr>
        <w:pStyle w:val="BookText"/>
      </w:pPr>
      <w:r>
        <w:rPr>
          <w:rFonts w:ascii="Amiri" w:hAnsi="Amiri" w:eastAsia="Amiri" w:cs="Amiri"/>
          <w:lang w:bidi="ar-SA"/>
          <w:color w:val="111111"/>
          <w:sz w:val="28"/>
          <w:szCs w:val="28"/>
          <w:rtl/>
        </w:rPr>
        <w:t xml:space="preserve">فوثبَ إليه المسيّب بن نجبة الفزاريّ،فقطع كلامه فقال:يا ابن النّاكثين ! أتهدِّدنا بسيفك وغشمك ؟ أنتَ واللّٰه أذلّ من ذلك،إنّا لا نلومكَ على بغضنا وقد قتلنا أباك وجدّك،وإنّا لنرجو أن نلحقكَ بهما قبل أن تخرج من هذا القصر.وساعد المسيِّب بن نجبة من أصحاب إبراهيم بن محمّد بن طلحة جماعة من العمّال،وجرت فتنة،وشيء كبير في المسجد.</w:t>
      </w:r>
    </w:p>
    <w:p>
      <w:pPr>
        <w:pStyle w:val="BookText"/>
      </w:pPr>
      <w:r>
        <w:rPr>
          <w:rFonts w:ascii="Amiri" w:hAnsi="Amiri" w:eastAsia="Amiri" w:cs="Amiri"/>
          <w:lang w:bidi="ar-SA"/>
          <w:color w:val="111111"/>
          <w:sz w:val="28"/>
          <w:szCs w:val="28"/>
          <w:rtl/>
        </w:rPr>
        <w:t xml:space="preserve">فنزل عبداللّٰه بن يزيد الخطميّ عن المنبر،وحاولوا أن يوفِّقوا بين الأميرين،فلم يتّفق لهم ذلك،ثمّ ظهرت الشّيعة أصحاب سليمان بن صُرد بالسِّلاح،وأظهروا ما كان في أنفسهم من الخروج على النّاس،وركبوا مع سليمان بن صُرد،فقصدوا نحو الجزيرة.</w:t>
      </w:r>
    </w:p>
    <w:p>
      <w:pPr>
        <w:pStyle w:val="BookText"/>
      </w:pPr>
      <w:r>
        <w:rPr>
          <w:rFonts w:ascii="Amiri" w:hAnsi="Amiri" w:eastAsia="Amiri" w:cs="Amiri"/>
          <w:lang w:bidi="ar-SA"/>
          <w:color w:val="111111"/>
          <w:sz w:val="28"/>
          <w:szCs w:val="28"/>
          <w:rtl/>
        </w:rPr>
        <w:t xml:space="preserve">ابن كثير،البداية والنّهاية،248/8-249</w:t>
      </w:r>
    </w:p>
    <w:p>
      <w:pPr>
        <w:pStyle w:val="BookText"/>
      </w:pPr>
      <w:r>
        <w:rPr>
          <w:rFonts w:ascii="Amiri" w:hAnsi="Amiri" w:eastAsia="Amiri" w:cs="Amiri"/>
          <w:lang w:bidi="ar-SA"/>
          <w:color w:val="111111"/>
          <w:sz w:val="28"/>
          <w:szCs w:val="28"/>
          <w:rtl/>
        </w:rPr>
        <w:t xml:space="preserve">فدخلها [ المختار الكوفة ] في يوم الجمعة والنّاس يتهيّئون للصلاة،فجعل لا يمرّ بملأٍ إلّا سلّم عليه،وقال:أبشِروا بالنّصر.ودخل المسجد فصلّى إلى سارية هنالك حتّى أقيمت الصّلاة،ثمّ صلّى من بعد الصّلاة حتّى صلّيت العصر،ثمّ انصرف،فسلّم عليه النّاس، وأقبلوا إليه وعليه وعظّموه،وجعل يدعو إلى إمامة المهديّ محمّد ابن الحنفيّة،ويُظهر الانتصار لأهل البيت،وأ نّه ما جاء إلّابصدد أن يُقيم شعارهم،ويُظهر منارهم،ويستوفي ثأرهم،ويقول للنّاس الّذين اجتمعوا على سليمان بن صُرد من الشِّيعة-وقد خشى أن يُبادروا إلى الخروج مع سليمان-فجعل يخذِّلهم ويستميلهم إليه ويقول لهم:إنِّي قد جئتكم من قِبَل وليّ الأمر،ومعدن الفضل،ووصيّ الرّضي،والإمام المهديّ،بأمرٍ فيه الشِّفاء، وكشف الغطاء،وقتل الأعداء،وتمام النّعماء،وأنّ سليمان بن صُرد يرحمنا اللّٰه وإيّاه إنّما هو غشمة من الغشم،وشنّ بال ليس بذي تجربة للأمور،ولا له علم بالحروب،إنّما يريد أن يُخرجكم فيقتل نفسه ويقتلكم،وإنِّي إنّما أعمل على مَثل مثل لي،وأمر قد بيِّن لي،فيه عزّ وليّكم،وقتل عدوّكم،وشفاء صدوركم،فاسمعوا منِّي وأطيعوا أمري،ثمّ أبشِروا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وتباشروا،فإنِّي لكم بكلِّ ما تأملون وتحبّون كفيل.</w:t>
      </w:r>
    </w:p>
    <w:p>
      <w:pPr>
        <w:pStyle w:val="BookText"/>
      </w:pPr>
      <w:r>
        <w:rPr>
          <w:rFonts w:ascii="Amiri" w:hAnsi="Amiri" w:eastAsia="Amiri" w:cs="Amiri"/>
          <w:lang w:bidi="ar-SA"/>
          <w:color w:val="111111"/>
          <w:sz w:val="28"/>
          <w:szCs w:val="28"/>
          <w:rtl/>
        </w:rPr>
        <w:t xml:space="preserve">فالتفّ عليه خلق كثير من الشِّيعة،ولكنّ الجمهور منهم مع سليمان بن صُرد،فلمّا خرجوا مع سليمان إلى النّخيلة،قال عمر بن سعد بن أبي وقّاص وشبث بن ربعيّ وغيرهما لعبداللّٰه بن يزيد </w:t>
      </w:r>
      <w:r>
        <w:rPr>
          <w:rStyle w:val="FootnoteReference"/>
        </w:rPr>
        <w:footnoteReference w:id="1890"/>
      </w:r>
      <w:r>
        <w:rPr>
          <w:rFonts w:ascii="Amiri" w:hAnsi="Amiri" w:eastAsia="Amiri" w:cs="Amiri"/>
          <w:lang w:bidi="ar-SA"/>
          <w:color w:val="111111"/>
          <w:sz w:val="28"/>
          <w:szCs w:val="28"/>
          <w:rtl/>
        </w:rPr>
        <w:t xml:space="preserve">نائب الكوفة:إنّ المختار بن أبي عبيد أشدّ عليكم من سليمان بن صُرد.</w:t>
      </w:r>
    </w:p>
    <w:p>
      <w:pPr>
        <w:pStyle w:val="BookText"/>
      </w:pPr>
      <w:r>
        <w:rPr>
          <w:rFonts w:ascii="Amiri" w:hAnsi="Amiri" w:eastAsia="Amiri" w:cs="Amiri"/>
          <w:lang w:bidi="ar-SA"/>
          <w:color w:val="111111"/>
          <w:sz w:val="28"/>
          <w:szCs w:val="28"/>
          <w:rtl/>
        </w:rPr>
        <w:t xml:space="preserve">فبعث إليه الشِّرط،فأحاطوا بداره،فأخذ،فذهب به إلى السِّجن مُقيّداً،وقيل:بغير قيد،فأقام به مدّة،ومرض فيه.</w:t>
      </w:r>
    </w:p>
    <w:p>
      <w:pPr>
        <w:pStyle w:val="BookText"/>
      </w:pPr>
      <w:r>
        <w:rPr>
          <w:rFonts w:ascii="Amiri" w:hAnsi="Amiri" w:eastAsia="Amiri" w:cs="Amiri"/>
          <w:lang w:bidi="ar-SA"/>
          <w:color w:val="111111"/>
          <w:sz w:val="28"/>
          <w:szCs w:val="28"/>
          <w:rtl/>
        </w:rPr>
        <w:t xml:space="preserve">قال أبو مخنف:فحدّثني يحيى بن أبي عيسى أ نّه قال:دخلتُ إليه مع حميد بن مسلم الأزديّ نعوده ونتعاهده.فسمعته يقول:أما وربّ البحار،والنّخيل والأشجار،والمهامه والقِفار،والملائكة الأبرار،والمصلِّين الأخيار،لأقتلنّ كلّ جبّار،بكلِّ لدن جثّار خطّار، ومهنّد بتّار،بجند من الأخيار،وجموع من الأنصار،ليسوا بميل الأغمار،ولا بعزّل أشرار، حتّى إذا أقمت عمود الدِّين،وجبرت صدع المسلمين،وشفيت غليل صدور المؤمنين، وأدركت ثأر أولاد النّبيِّين،لم أبكِ على زوال الدّنيا،ولم أحفل بالموت إذا دنا.</w:t>
      </w:r>
    </w:p>
    <w:p>
      <w:pPr>
        <w:pStyle w:val="BookText"/>
      </w:pPr>
      <w:r>
        <w:rPr>
          <w:rFonts w:ascii="Amiri" w:hAnsi="Amiri" w:eastAsia="Amiri" w:cs="Amiri"/>
          <w:lang w:bidi="ar-SA"/>
          <w:color w:val="111111"/>
          <w:sz w:val="28"/>
          <w:szCs w:val="28"/>
          <w:rtl/>
        </w:rPr>
        <w:t xml:space="preserve">قال:وكان كلّما أتيناه وهو في السِّجن يردِّد علينا هذا القول حتّى خرج. </w:t>
      </w:r>
      <w:r>
        <w:rPr>
          <w:rStyle w:val="FootnoteReference"/>
        </w:rPr>
        <w:footnoteReference w:id="1891"/>
      </w:r>
    </w:p>
    <w:p>
      <w:pPr>
        <w:pStyle w:val="BookText"/>
      </w:pPr>
      <w:r>
        <w:rPr>
          <w:rFonts w:ascii="IRNazanin" w:hAnsi="IRNazanin" w:eastAsia="IRNazanin" w:cs="IRNazanin"/>
          <w:lang w:bidi="fa-IR"/>
          <w:color w:val="111111"/>
          <w:sz w:val="28"/>
          <w:szCs w:val="28"/>
          <w:rtl/>
        </w:rPr>
        <w:t xml:space="preserve">سليمان گفت:«هنوز وقت نيست.»</w:t>
      </w:r>
    </w:p>
    <w:p>
      <w:pPr>
        <w:pStyle w:val="BookText"/>
      </w:pPr>
      <w:r>
        <w:rPr>
          <w:rFonts w:ascii="IRNazanin" w:hAnsi="IRNazanin" w:eastAsia="IRNazanin" w:cs="IRNazanin"/>
          <w:lang w:bidi="fa-IR"/>
          <w:color w:val="111111"/>
          <w:sz w:val="28"/>
          <w:szCs w:val="28"/>
          <w:rtl/>
        </w:rPr>
        <w:t xml:space="preserve">و مختار از پيش سليمان بيرون آمد و گفت:«اين مرد خرف و فرتوت شده است و حرب كار او نيست، چه فرصتى چنين از دست مى دهد،در خروج اهمال مى ورزد.»و نامۀ محمد حنفيه را به مردم نموده گفت:«امام وقت اوست نه على بن الحسين؛زيرا كه محمد به علم زيادت است وبه على بن ابى طالب رضى الله عنه قريب تر و به كتاب خدا اعلم و وصى پيغمبر صلى الله عليه و آله و سلم اوست.»و آن نامه را بر خلق خواند،جمعى كثير با او نيز بيعت كردند و از مضمون آن مكتوب اين بود:«سليمان تقصير مى كند كه در خروج تأخير مى نمايد.اى مختار ! تو از مكه به كوفه رو و شيعه را بگوى تا بيرون آمده،خون امام حسين رضى الله عنه را طلب كنند و بيعت مرا از كوفيان ستانده و در ميان ايشان باش تا كس فرستم.»گويند كه بعد از اظهار مختار به نامۀ محمد حنفيه،اكثر مردم كوفه از سليمان روگردان شده و به مختار پيوستند.</w:t>
      </w:r>
    </w:p>
    <w:p>
      <w:pPr>
        <w:pStyle w:val="BookText"/>
      </w:pPr>
      <w:r>
        <w:rPr>
          <w:rFonts w:ascii="IRNazanin" w:hAnsi="IRNazanin" w:eastAsia="IRNazanin" w:cs="IRNazanin"/>
          <w:lang w:bidi="fa-IR"/>
          <w:color w:val="111111"/>
          <w:sz w:val="28"/>
          <w:szCs w:val="28"/>
          <w:rtl/>
        </w:rPr>
        <w:t xml:space="preserve">و مختار با شيعه گفت:«اگر سليمان خروج كرده و شهر را ضبط نمودى،هرگز عبداللّٰه بن زبير را مجال آن نبودى كه عمال خويش به كوفه فرستد.»و مختار محمد حنفيه را مهدى خواندى و مردمان را گفتى:«سليمان اين كار را تباه كرد،اكنون من به مهدى نامه مى نويسم تا چه فرمايد.»</w:t>
      </w:r>
    </w:p>
    <w:p>
      <w:pPr>
        <w:pStyle w:val="BookText"/>
      </w:pPr>
      <w:r>
        <w:rPr>
          <w:rFonts w:ascii="IRNazanin" w:hAnsi="IRNazanin" w:eastAsia="IRNazanin" w:cs="IRNazanin"/>
          <w:lang w:bidi="fa-IR"/>
          <w:color w:val="111111"/>
          <w:sz w:val="28"/>
          <w:szCs w:val="28"/>
          <w:rtl/>
        </w:rPr>
        <w:t xml:space="preserve">و چون سليمان شنيد كه مختار در مقام مخالفت است و مروان حكم حاكم شده است و عبيداللّٰه بن زياد را از شام به كوفه خواهد فرستاد.انديشناك شد و شيعه و تبعۀ خود را جمع كرد و گفت:«اگر مختار مى خواهد كه از قبل محمد حنفيه بيرون آيد،هيچ مضايقه نيست.امام من على بن الحسين است و تا زمانى كه من با مردم مقرر كرده ام كه در آن زمان خروج كنم نرسد،بيرون نخواهم آمد.»</w:t>
      </w:r>
    </w:p>
    <w:p>
      <w:pPr>
        <w:pStyle w:val="BookText"/>
      </w:pPr>
      <w:r>
        <w:rPr>
          <w:rFonts w:ascii="IRNazanin" w:hAnsi="IRNazanin" w:eastAsia="IRNazanin" w:cs="IRNazanin"/>
          <w:lang w:bidi="fa-IR"/>
          <w:color w:val="111111"/>
          <w:sz w:val="28"/>
          <w:szCs w:val="28"/>
          <w:rtl/>
        </w:rPr>
        <w:t xml:space="preserve">در اين اثنا شخصى از اهل شام به خدمت عبداللّٰه بن زيد والى كوفه مبادرت نمود و گفت:«ايّها الامير ! از خود غافل مباش كه خوارج در اين شهر بسيار گردآمده اند،جمعى به مختار پيوسته اند،گروهى تابع سليمان بن صرد شده اند و مى خواهند كه بى خبر به سراى تو درآمده و تو را از ميان برگيرند.مصلحت در آن است كه بى توقف جمعى را به خانۀ سليمان بن صرد فرستى تا او را گرفته،به زندان برند و اگر مى دانى كه اين معنى بى حرب از پيش درنخواهد شد،جنگ را آماده باش.»</w:t>
      </w:r>
    </w:p>
    <w:p>
      <w:pPr>
        <w:pStyle w:val="BookText"/>
      </w:pPr>
      <w:r>
        <w:rPr>
          <w:rFonts w:ascii="IRNazanin" w:hAnsi="IRNazanin" w:eastAsia="IRNazanin" w:cs="IRNazanin"/>
          <w:lang w:bidi="fa-IR"/>
          <w:color w:val="111111"/>
          <w:sz w:val="28"/>
          <w:szCs w:val="28"/>
          <w:rtl/>
        </w:rPr>
        <w:t xml:space="preserve">عبداللّٰه بن زيد پرسيد:«اين جماعت چه مذهب دارند.»</w:t>
      </w:r>
    </w:p>
    <w:p>
      <w:pPr>
        <w:pStyle w:val="BookText"/>
      </w:pPr>
      <w:r>
        <w:rPr>
          <w:rFonts w:ascii="IRNazanin" w:hAnsi="IRNazanin" w:eastAsia="IRNazanin" w:cs="IRNazanin"/>
          <w:lang w:bidi="fa-IR"/>
          <w:color w:val="111111"/>
          <w:sz w:val="28"/>
          <w:szCs w:val="28"/>
          <w:rtl/>
        </w:rPr>
        <w:t xml:space="preserve">آن مرد گفت:«ايشان باطناً سنى اند،به ظاهر دعوى تشيّع مى كنند و خون حسين بن على را طلب مى نمايند.»</w:t>
      </w:r>
    </w:p>
    <w:p>
      <w:pPr>
        <w:pStyle w:val="BookText"/>
      </w:pPr>
      <w:r>
        <w:rPr>
          <w:rFonts w:ascii="IRNazanin" w:hAnsi="IRNazanin" w:eastAsia="IRNazanin" w:cs="IRNazanin"/>
          <w:lang w:bidi="fa-IR"/>
          <w:color w:val="111111"/>
          <w:sz w:val="28"/>
          <w:szCs w:val="28"/>
          <w:rtl/>
        </w:rPr>
        <w:t xml:space="preserve">عبداللّٰه گفت:«من امام حسين را نكشته ام كه ايشان به آن سبب قصد من كنند و آن كس كه امام حسين را كشته،اينك از جانب شام مى آيد.سزاوار آن است كه شيعۀ امام حسين رضى الله عنه با او محاربه نمايند نه با من.»</w:t>
      </w:r>
    </w:p>
    <w:p>
      <w:pPr>
        <w:pStyle w:val="BookText"/>
      </w:pPr>
      <w:r>
        <w:rPr>
          <w:rFonts w:ascii="IRNazanin" w:hAnsi="IRNazanin" w:eastAsia="IRNazanin" w:cs="IRNazanin"/>
          <w:lang w:bidi="fa-IR"/>
          <w:color w:val="111111"/>
          <w:sz w:val="28"/>
          <w:szCs w:val="28"/>
          <w:rtl/>
        </w:rPr>
        <w:t xml:space="preserve">بعد از آن فرمود تا خلق كوفه به مسجد مجتمع شدند و چون جمع شدند،بر منبر رفته و گفت:«ايّها الناس ! چنين مى شنوم كه طايفه اى از شما اتفاق نموده ايد كه خون امام حسين را از من طلب داريد،به خدا سوگند كه من امام حسين را نكشته ام و نفرموده ام كه او را بكشند و به كشتن او راضى نبوده ام و من مى دانم كه آن جماعت كه بر حرب من اتفاق كرده اند،چه كسانند.وليكن با مسلمانان حرب نكنم تا ايشان در اين مقام نيايند و همه كس مى داند كه خون امام حسين را از پسر زياد و بنى اميه طلب بايد داشت.مرا ابن زبير به امارت كوفه فرستاده و او نيز طلب كار خون امام است.»</w:t>
      </w:r>
    </w:p>
    <w:p>
      <w:pPr>
        <w:pStyle w:val="BookText"/>
      </w:pPr>
      <w:r>
        <w:rPr>
          <w:rFonts w:ascii="Amiri" w:hAnsi="Amiri" w:eastAsia="Amiri" w:cs="Amiri"/>
          <w:lang w:bidi="ar-SA"/>
          <w:color w:val="111111"/>
          <w:sz w:val="28"/>
          <w:szCs w:val="28"/>
          <w:rtl/>
        </w:rPr>
        <w:t xml:space="preserve">و بعد از اداى اين كلمات از منبر فرودآمده،به دار الاماره رفت وبه دستور سابق به حكومت مشغول شد.سليمان و مختار جدا جدا به سلام عبداللّٰه مى رفتند.</w:t>
      </w:r>
    </w:p>
    <w:p>
      <w:pPr>
        <w:pStyle w:val="BookText"/>
      </w:pPr>
      <w:r>
        <w:rPr>
          <w:rFonts w:ascii="Amiri" w:hAnsi="Amiri" w:eastAsia="Amiri" w:cs="Amiri"/>
          <w:lang w:bidi="ar-SA"/>
          <w:color w:val="111111"/>
          <w:sz w:val="28"/>
          <w:szCs w:val="28"/>
          <w:rtl/>
        </w:rPr>
        <w:t xml:space="preserve">ميرخواند،روضة الصفا،199/3-201</w:t>
      </w:r>
    </w:p>
    <w:p>
      <w:pPr>
        <w:pStyle w:val="BookText"/>
      </w:pPr>
      <w:r>
        <w:rPr>
          <w:rFonts w:ascii="IRNazanin" w:hAnsi="IRNazanin" w:eastAsia="IRNazanin" w:cs="IRNazanin"/>
          <w:lang w:bidi="fa-IR"/>
          <w:color w:val="111111"/>
          <w:sz w:val="28"/>
          <w:szCs w:val="28"/>
          <w:rtl/>
        </w:rPr>
        <w:t xml:space="preserve">در اثناى سير شخصى را ديداز اهل كوفه كه او را سلمة بن كريب مى گفتند:</w:t>
      </w:r>
    </w:p>
    <w:p>
      <w:pPr>
        <w:pStyle w:val="BookText"/>
      </w:pPr>
      <w:r>
        <w:rPr>
          <w:rFonts w:ascii="IRNazanin" w:hAnsi="IRNazanin" w:eastAsia="IRNazanin" w:cs="IRNazanin"/>
          <w:lang w:bidi="fa-IR"/>
          <w:color w:val="111111"/>
          <w:sz w:val="28"/>
          <w:szCs w:val="28"/>
          <w:rtl/>
        </w:rPr>
        <w:t xml:space="preserve">مختار از وى پرسيد:«اهالى كوفه را بر چه نهج گذاشتى ؟»</w:t>
      </w:r>
    </w:p>
    <w:p>
      <w:pPr>
        <w:pStyle w:val="BookText"/>
      </w:pPr>
      <w:r>
        <w:rPr>
          <w:rFonts w:ascii="IRNazanin" w:hAnsi="IRNazanin" w:eastAsia="IRNazanin" w:cs="IRNazanin"/>
          <w:lang w:bidi="fa-IR"/>
          <w:color w:val="111111"/>
          <w:sz w:val="28"/>
          <w:szCs w:val="28"/>
          <w:rtl/>
        </w:rPr>
        <w:t xml:space="preserve">سلمة گفت:«چون رمۀ گوسفند بى شبانند.»</w:t>
      </w:r>
    </w:p>
    <w:p>
      <w:pPr>
        <w:pStyle w:val="BookText"/>
      </w:pPr>
      <w:r>
        <w:rPr>
          <w:rFonts w:ascii="IRNazanin" w:hAnsi="IRNazanin" w:eastAsia="IRNazanin" w:cs="IRNazanin"/>
          <w:lang w:bidi="fa-IR"/>
          <w:color w:val="111111"/>
          <w:sz w:val="28"/>
          <w:szCs w:val="28"/>
          <w:rtl/>
        </w:rPr>
        <w:t xml:space="preserve">مختار تبسم نمود و گفت:«من راعى ايشانم.چنانچه حسن رعايت نسبت به آن جماعت به جاى خواهم آورد.»سلمه را وداع كرد،روز و شب نمى آسود تا به حوالى كوفه رسيد،در ظاهر شهر فرود آمد،غسلى به جاى آورد،جامه هاى پاكيزه پوشيد،شمشير حمايل كرد و چاشگاه به شهر درآمد.به هر مجلسى كه مى گذشت،مى گفت:«بشارت باد شما را به فرج كه من مأمورم به امرى كه مطبوع طبع شماست و من مسلط بر فاسقين و مسلط كنندۀ دماى اهل بيت رب العالمينم.»مردم با يكديگر مى گفتند كه اين مرد مختار بن ابو عبيده است و به جهت امرى عظيم،متوجه اين جانب شده است.اميد چنان است كه بر دشمنان دين و اعداى خاندان طيبين و طاهرين به يمن مقدم او،مظفر و منصور گرديم.مختار از گرد راه به بيت اللّٰه رفت و توقف نمود تا نماز ظهرو عصر ادا كرد.بعد از آن از مسجد بيرون آمد و به منزل سلم بن مسيب فرود آمد.</w:t>
      </w:r>
    </w:p>
    <w:p>
      <w:pPr>
        <w:pStyle w:val="BookText"/>
      </w:pPr>
      <w:r>
        <w:rPr>
          <w:rFonts w:ascii="IRNazanin" w:hAnsi="IRNazanin" w:eastAsia="IRNazanin" w:cs="IRNazanin"/>
          <w:lang w:bidi="fa-IR"/>
          <w:color w:val="111111"/>
          <w:sz w:val="28"/>
          <w:szCs w:val="28"/>
          <w:rtl/>
        </w:rPr>
        <w:t xml:space="preserve">در بعضى روايات آمده [ است ] كه مختار چهل مكتوب از زبان محمد حنفيه بى وقوف او به چهل كس از رؤسا نوشت و در زمانى كه از مكّه متوجه آن جانب شد،با خود همراه داشت.</w:t>
      </w:r>
    </w:p>
    <w:p>
      <w:pPr>
        <w:pStyle w:val="BookText"/>
      </w:pPr>
      <w:r>
        <w:rPr>
          <w:rFonts w:ascii="IRNazanin" w:hAnsi="IRNazanin" w:eastAsia="IRNazanin" w:cs="IRNazanin"/>
          <w:lang w:bidi="fa-IR"/>
          <w:color w:val="111111"/>
          <w:sz w:val="28"/>
          <w:szCs w:val="28"/>
          <w:rtl/>
        </w:rPr>
        <w:t xml:space="preserve">مضمون مكاتيب آن است كه:«مختار خليفۀ من است و بايد كه در طلب خون برادرم امام حسين عليه السلام با او بيعت كنيد و سر از متابعت و فرمان وى نپيچيد.»و يكى از جملۀ آن مكتوب،ابراهيم بن مالك اشتر بود و اوّل كسى كه مكاتيب مزوّر در ميان آورد،مختار است.</w:t>
      </w:r>
    </w:p>
    <w:p>
      <w:pPr>
        <w:pStyle w:val="BookText"/>
      </w:pPr>
      <w:r>
        <w:rPr>
          <w:rFonts w:ascii="IRNazanin" w:hAnsi="IRNazanin" w:eastAsia="IRNazanin" w:cs="IRNazanin"/>
          <w:lang w:bidi="fa-IR"/>
          <w:color w:val="111111"/>
          <w:sz w:val="28"/>
          <w:szCs w:val="28"/>
          <w:rtl/>
        </w:rPr>
        <w:t xml:space="preserve">به اين روايت چون مختار به قادسيه رسيد،از راه عدول كرد،به كربلا رفت و بر قبر منوّر امام حسين عليه السلام سلام كرد،او را بوسيد،بگريست و گفت:«يا سيدى ! به حق جد،پدر،مادر،برادر تو و به حق شيعه و اهل بيت تو كه طعام طيب نخورم،آب خوشگوار ننوشم و بر بستر نرم تكيه نكنم تا انتقام تو كشم يا آن كه كشته شوم.»آن گاه قبر را وداع كرد،سوار شد و بعد از طى مسافت در ظلمت ليل به كوفه درآمد.مكتوب را به خفيه به اهالى آن جا رسانيد و در آن اوان،سليمان بن صرد به تهيۀ اسباب خروج اشتغال داشت.چنانچه شمه اى از آن مرقوم كلك بيان گشت.</w:t>
      </w:r>
    </w:p>
    <w:p>
      <w:pPr>
        <w:pStyle w:val="BookText"/>
      </w:pPr>
      <w:r>
        <w:rPr>
          <w:rFonts w:ascii="IRNazanin" w:hAnsi="IRNazanin" w:eastAsia="IRNazanin" w:cs="IRNazanin"/>
          <w:lang w:bidi="fa-IR"/>
          <w:color w:val="111111"/>
          <w:sz w:val="28"/>
          <w:szCs w:val="28"/>
          <w:rtl/>
        </w:rPr>
        <w:t xml:space="preserve">چون مختار در كوفه به اخذ بيعت مشغول گشت،عمر بن سعد با والى ولايت عبداللّٰه بن يزيد انصارى از روى شفقت و نصيحت گفت:«مختار به اين شهر آمده،انگيزه فتنه كرده [ است ] و جمعى از شيعه به او تردد مى نمايند.من از افساد او ايمن نيستم.مصلحت آن كه او را در مجلس بازدارى كه روى بيرون آمدن نداشته باشد.»عبداللّٰه بن يزيد،ابراهيم بن محمد بن طلحه را فرمود تا مختار را در زندان كرد.</w:t>
      </w:r>
    </w:p>
    <w:p>
      <w:pPr>
        <w:pStyle w:val="BookText"/>
      </w:pPr>
      <w:r>
        <w:rPr>
          <w:rFonts w:ascii="IRNazanin" w:hAnsi="IRNazanin" w:eastAsia="IRNazanin" w:cs="IRNazanin"/>
          <w:lang w:bidi="fa-IR"/>
          <w:color w:val="111111"/>
          <w:sz w:val="28"/>
          <w:szCs w:val="28"/>
          <w:rtl/>
        </w:rPr>
        <w:t xml:space="preserve">پس طايفه اى از اهل كوفه به دارالاماره رفتند،معروض رأى عبداللّٰه بن يزيد گردانيدند كه مختار از شيعۀ آل محمد صلى الله عليه و آله است و ما ضامن مى شويم كه از وى امرى كه خلاف مزاج شريف باشد،صادر نگردد و ملتمس آن كه به اطلاق او فرمان دهى.عبداللّٰه بن يزيد دست رد بر سينۀ ايشان نهاد و عظماى كوفه آزرده خاطر،از پيش وى بيرون آمدند.</w:t>
      </w:r>
    </w:p>
    <w:p>
      <w:pPr>
        <w:pStyle w:val="BookText"/>
      </w:pPr>
      <w:r>
        <w:rPr>
          <w:rFonts w:ascii="Amiri" w:hAnsi="Amiri" w:eastAsia="Amiri" w:cs="Amiri"/>
          <w:lang w:bidi="ar-SA"/>
          <w:color w:val="111111"/>
          <w:sz w:val="28"/>
          <w:szCs w:val="28"/>
          <w:rtl/>
        </w:rPr>
        <w:t xml:space="preserve">ميرخواند،روضة الصّفا،213/3-215</w:t>
      </w:r>
    </w:p>
    <w:p>
      <w:pPr>
        <w:pStyle w:val="BookText"/>
      </w:pPr>
      <w:r>
        <w:rPr>
          <w:rFonts w:ascii="IRNazanin" w:hAnsi="IRNazanin" w:eastAsia="IRNazanin" w:cs="IRNazanin"/>
          <w:lang w:bidi="fa-IR"/>
          <w:color w:val="111111"/>
          <w:sz w:val="28"/>
          <w:szCs w:val="28"/>
          <w:rtl/>
        </w:rPr>
        <w:t xml:space="preserve">از مكّه به كوفه رفت و محمد بن حنفيه را مهدى لقب داد و چهل مكتوب از زبان آن جناب به چهل كس از رؤساى كوفه بى وقوف محمد رضى الله عنه در قلم آورد.</w:t>
      </w:r>
    </w:p>
    <w:p>
      <w:pPr>
        <w:pStyle w:val="BookText"/>
      </w:pPr>
      <w:r>
        <w:rPr>
          <w:rFonts w:ascii="IRNazanin" w:hAnsi="IRNazanin" w:eastAsia="IRNazanin" w:cs="IRNazanin"/>
          <w:lang w:bidi="fa-IR"/>
          <w:color w:val="111111"/>
          <w:sz w:val="28"/>
          <w:szCs w:val="28"/>
          <w:rtl/>
        </w:rPr>
        <w:t xml:space="preserve">مضمون مكاتيب آن كه:«من مختار را به خلافت خود اختيار نموده ام و بايد كه جهت طلب خون برادرم حسين رضى الله عنه،با وى بيعت كنيد و سر از حلقۀ متابعتش نپيچيد.»اول كسى از امت خير البشر كه مكتوبات مزوّر نوشت،مختار بود و چون مختار به كوفه رسيد،با جمعى از محبان اهل بيت ما فى الضمير خود را ظاهر گردانيد.طايفه اى از شيعه با او بيعت كردند و خاطر بر طلب خون امام حسين مظلوم قرار دادند.</w:t>
      </w:r>
    </w:p>
    <w:p>
      <w:pPr>
        <w:pStyle w:val="BookText"/>
      </w:pPr>
      <w:r>
        <w:rPr>
          <w:rFonts w:ascii="IRNazanin" w:hAnsi="IRNazanin" w:eastAsia="IRNazanin" w:cs="IRNazanin"/>
          <w:lang w:bidi="fa-IR"/>
          <w:color w:val="111111"/>
          <w:sz w:val="28"/>
          <w:szCs w:val="28"/>
          <w:rtl/>
        </w:rPr>
        <w:t xml:space="preserve">عبداللّٰه الحطمى كه از قبل ابن زبير حاكم آن ديار بود،به اغواى عمر بن سعد،مختار را گرفت،محبوس و بى اختيار ساخت.</w:t>
      </w:r>
    </w:p>
    <w:p>
      <w:pPr>
        <w:pStyle w:val="BookText"/>
      </w:pPr>
      <w:r>
        <w:rPr>
          <w:rFonts w:ascii="Amiri" w:hAnsi="Amiri" w:eastAsia="Amiri" w:cs="Amiri"/>
          <w:lang w:bidi="ar-SA"/>
          <w:color w:val="111111"/>
          <w:sz w:val="28"/>
          <w:szCs w:val="28"/>
          <w:rtl/>
        </w:rPr>
        <w:t xml:space="preserve">خواندامير،حبيب السّير،138/2</w:t>
      </w:r>
    </w:p>
    <w:p>
      <w:pPr>
        <w:pStyle w:val="BookText"/>
      </w:pPr>
      <w:r>
        <w:rPr>
          <w:rFonts w:ascii="IRNazanin" w:hAnsi="IRNazanin" w:eastAsia="IRNazanin" w:cs="IRNazanin"/>
          <w:lang w:bidi="fa-IR"/>
          <w:color w:val="111111"/>
          <w:sz w:val="28"/>
          <w:szCs w:val="28"/>
          <w:rtl/>
        </w:rPr>
        <w:t xml:space="preserve">پس از آن مختار برفت تا روز جمعه به نهرة الحيره رسيد،فرودگشت،تن در آب بشست،بيرون آمد،جامه بپوشيد،شمشير حمايل ساخت،برنشست،و به كوفه اندر آمد،و همچنان در آن روز روشن بر هر مسجد و قبيله و مجالس جماعت و هر انجمن و گروه مرد و زن كه برگذشتى بايستادى و سلام فرستادى و گفتى:«شما را به گشايش و فزايش بشارت همى دهم،همانا آنچه را دوست مى داريد بياوردم،منم كه بر فاسقين مسلط مى شوم و خون اهل بيت پيغمبر پروردگار عالمين را طلب مى نمايم.»</w:t>
      </w:r>
    </w:p>
    <w:p>
      <w:pPr>
        <w:pStyle w:val="BookText"/>
      </w:pPr>
      <w:r>
        <w:rPr>
          <w:rFonts w:ascii="IRNazanin" w:hAnsi="IRNazanin" w:eastAsia="IRNazanin" w:cs="IRNazanin"/>
          <w:lang w:bidi="fa-IR"/>
          <w:color w:val="111111"/>
          <w:sz w:val="28"/>
          <w:szCs w:val="28"/>
          <w:rtl/>
        </w:rPr>
        <w:t xml:space="preserve">آن گاه در مسجد جامع درآمد و بديد كه مردمان پاره اى با پاره اى همى گفتند:«اينك مختار است،همانا براى امرى بزرگ آمده است،ما همه اميدواريم كه از ورود او ما را فرحى و گشايشى پديد آيد.»</w:t>
      </w:r>
    </w:p>
    <w:p>
      <w:pPr>
        <w:pStyle w:val="BookText"/>
      </w:pPr>
      <w:r>
        <w:rPr>
          <w:rFonts w:ascii="IRNazanin" w:hAnsi="IRNazanin" w:eastAsia="IRNazanin" w:cs="IRNazanin"/>
          <w:lang w:bidi="fa-IR"/>
          <w:color w:val="111111"/>
          <w:sz w:val="28"/>
          <w:szCs w:val="28"/>
          <w:rtl/>
        </w:rPr>
        <w:t xml:space="preserve">آن گاه برفت و با سليمان بن صرد ملاقات نمود و گفت:«فرصت غنيمت بايد شمرد،كه يزيد بمرد و پسرش ترك حكومت بگفت،هنوز كسى بر سرير سلطنت و مسند امارت ننشسته و امور در تحت پريشانى و محتد«1» اغتشاش بنشسته است،با عزم درست و قوت دل بيرون ببايد تاخت و ريشۀ اعداى دين و قاتلين ذريۀ طاهرين را از بيخ و بن ببايد انداخت.»و بر مركب آمال برنشست و راه جلادت و نصرت در نوشت،سليمان گفت:«هنوز نه آن وقت است كه به ظهور و خروج مبادرت گيريم،چه آن استعداد و استطاعت نداريم.»</w:t>
      </w:r>
    </w:p>
    <w:p>
      <w:pPr>
        <w:pStyle w:val="BookText"/>
      </w:pPr>
      <w:r>
        <w:rPr>
          <w:rFonts w:ascii="IRNazanin" w:hAnsi="IRNazanin" w:eastAsia="IRNazanin" w:cs="IRNazanin"/>
          <w:lang w:bidi="fa-IR"/>
          <w:color w:val="111111"/>
          <w:sz w:val="28"/>
          <w:szCs w:val="28"/>
          <w:rtl/>
        </w:rPr>
        <w:t xml:space="preserve">چون مختار اين سخن بشنيد از وى مأيوس گرديد و به سراى خويشتن كه از قديم به خانه سالم بن مسيّب معروف بود درآمده و بزرگان شيعه را بخواند،و گفت:«همانا اين مرد فرتوت و خرف شده است،او را بصيرتى در حرب و استطاعتى در نبرد نيست،و گرنه نبايستى وقت را از دست بگذارد و در خروج اهمال بورزد.»پس مردمان را به طلب خون امام حسين سلام اللّٰه عليه خواندن گرفت،و همى گفت:«از خدمت محمّد ابن الحنفيه كه مهدى است نزد شما آمده ام و او را وزير و امينم.»و نامه اى از آن جناب بنمود كه همى به او نسبت داده بود كه امام وقت و پيشواى روزگار اوست نه على بن الحسين چه محمّد در علم بر وى فزونى و به قرابت به على عليه السلام نزديك تر و به كتاب خدا داناتر است،وصى پيغمبر و پيشواى جهانيان اوست.»پس اين نامه را كه به ابن حنفيّه منسوب داشته بود بر خلق بخواند،نوشته بود كه سليمان در خروج تقصير مى نمايد كه تأخير مى كند،اى مختار تو از مكه به كوفه بپوى و شيعه را بگوى كه خروج نمايند و در طلب خون امام حسين عليه السلام قصور نورزند،بيعت مرا از مردم كوفه بگير و در ميان ايشان بباش،تا كسى را بديشان روان دارم.»</w:t>
      </w:r>
    </w:p>
    <w:p>
      <w:pPr>
        <w:pStyle w:val="BookText"/>
      </w:pPr>
      <w:r>
        <w:rPr>
          <w:rFonts w:ascii="IRNazanin" w:hAnsi="IRNazanin" w:eastAsia="IRNazanin" w:cs="IRNazanin"/>
          <w:lang w:bidi="fa-IR"/>
          <w:color w:val="111111"/>
          <w:sz w:val="28"/>
          <w:szCs w:val="28"/>
          <w:rtl/>
        </w:rPr>
        <w:t xml:space="preserve">بالجمله مختار چون اين حال را با مردم كوفه مكشوف داشت و نيز بازنمود كه بايد در طلب خون اهل بيت مسامحت نكرد و اعداء را بكشت و قلوب را شفا بخشيد گفتند:«همانا تو سزاوار و در خور اين كارى،جز اين كه امروز مردمان با سليمان بن صرد خزاعى كه شيخ شيعه است در بيعت باشند تو در كار خويش درنگ جوى و اين شتاب فرو گذار.»</w:t>
      </w:r>
    </w:p>
    <w:p>
      <w:pPr>
        <w:pStyle w:val="BookText"/>
      </w:pPr>
      <w:r>
        <w:rPr>
          <w:rFonts w:ascii="IRNazanin" w:hAnsi="IRNazanin" w:eastAsia="IRNazanin" w:cs="IRNazanin"/>
          <w:lang w:bidi="fa-IR"/>
          <w:color w:val="111111"/>
          <w:sz w:val="28"/>
          <w:szCs w:val="28"/>
          <w:rtl/>
        </w:rPr>
        <w:t xml:space="preserve">معذالك جماعتى از مردم شيعه از پيرامون سليمان پراكنده و با او گرونده شدند،مختار با شيعيان همى گفتى:«اگر تا كنون سليمان خروج نمودى،شهر را در حيطه ضبط و تصرف درآوردى،هر گز عبداللّٰه بن زبير را آن مجال نبودى كه عمال خود را به كوفه فرستد.»مختار،محمد ابن حنفيه را مهدى خواندى و با مردمان گفتى:«سليمان اين كار را تباه ساخت،اكنون نامه اى به حضرت مهدى به عرض مى رسانم تا چه فرمايد.»از اين روى در اركان شهامت و احتشام سليمان رخنه افكند و در كوفه نگران همى بود تا امر سليمان به كجا خواهد پيوست.</w:t>
      </w:r>
    </w:p>
    <w:p>
      <w:pPr>
        <w:pStyle w:val="BookText"/>
      </w:pPr>
      <w:r>
        <w:rPr>
          <w:rFonts w:ascii="IRNazanin" w:hAnsi="IRNazanin" w:eastAsia="IRNazanin" w:cs="IRNazanin"/>
          <w:lang w:bidi="fa-IR"/>
          <w:color w:val="111111"/>
          <w:sz w:val="28"/>
          <w:szCs w:val="28"/>
          <w:rtl/>
        </w:rPr>
        <w:t xml:space="preserve">مردم شيعه از بيم عبدالملك و عبداللّٰه زبير پوشيده در انجام مقصد و تجهيز كار خروج بودند،و بيم ايشان از اهل كوفه بيشتر بود چه اكثر آن جماعت در شمار قتله حسين عليه السلام بودند و از آن طرف مختار مردمان را از كنار سليمان پراكنده و به خويش دعوت مى نمود،نخست كسى كه با وى بيعت نمود عبيد بن عمر و اسماعيل بن كثير بودند.</w:t>
      </w:r>
    </w:p>
    <w:p>
      <w:pPr>
        <w:pStyle w:val="BookText"/>
      </w:pPr>
      <w:r>
        <w:rPr>
          <w:rFonts w:ascii="IRNazanin" w:hAnsi="IRNazanin" w:eastAsia="IRNazanin" w:cs="IRNazanin"/>
          <w:lang w:bidi="fa-IR"/>
          <w:color w:val="111111"/>
          <w:sz w:val="28"/>
          <w:szCs w:val="28"/>
          <w:rtl/>
        </w:rPr>
        <w:t xml:space="preserve">در اين وقت عمر بن سعد و شبث بن ربعى لعنهما اللّٰه تعالى با مردم كوفه گفتند:«همانا مختار از سليمان بر شما سخت تر است چه سليمان خروج مى نمايد تا با دشمنان مقاتلت جويد،لكن مختار مى خواهد بر شما چنگ بيفكند،هم اكنون بدو بتازيد و بند آهنينش بگذاريد و جاويدان به زندانش بازگذاريد.»از آن طرف مختار در سراى خود از هر طرف بى خبر نشسته،به ناگاه اطراف سرايش را احاطه كرده او را بيرون كشيدند،ابراهيم بن محمد بن طلحه با عبداللّٰه بن يزيد گفت:«كتف او را بر پشت بر بند و با پاى برهنه اش در كوى و بر زن بدوان.»ابراهيم گفت:«هرگز اين كار نكنم،چه او را با ما دشمنى و حربى نرفته،بلكه محض ظن و گمان او را مأخوذ نموده ايم.»پس قاطر او را حاضر كردند و مختار را سوار كرده به زندان بردند.</w:t>
      </w:r>
    </w:p>
    <w:p>
      <w:pPr>
        <w:pStyle w:val="BookText"/>
      </w:pPr>
      <w:r>
        <w:rPr>
          <w:rFonts w:ascii="IRNazanin" w:hAnsi="IRNazanin" w:eastAsia="IRNazanin" w:cs="IRNazanin"/>
          <w:lang w:bidi="fa-IR"/>
          <w:color w:val="111111"/>
          <w:sz w:val="28"/>
          <w:szCs w:val="28"/>
          <w:rtl/>
        </w:rPr>
        <w:t xml:space="preserve">يحيى بن ابى عيس مى گويد:با حميد بن مسلم ازدى به مختار در آمديم و همى بشنيديم كه مى گفت:</w:t>
      </w:r>
    </w:p>
    <w:p>
      <w:pPr>
        <w:pStyle w:val="BookText"/>
      </w:pPr>
      <w:r>
        <w:rPr>
          <w:rFonts w:ascii="Amiri" w:hAnsi="Amiri" w:eastAsia="Amiri" w:cs="Amiri"/>
          <w:lang w:bidi="ar-SA"/>
          <w:color w:val="111111"/>
          <w:sz w:val="28"/>
          <w:szCs w:val="28"/>
          <w:rtl/>
        </w:rPr>
        <w:t xml:space="preserve">«أمّا وَرَبِّ البِحار،[...].»</w:t>
      </w:r>
    </w:p>
    <w:p>
      <w:pPr>
        <w:pStyle w:val="BookText"/>
      </w:pPr>
      <w:r>
        <w:rPr>
          <w:rFonts w:ascii="IRNazanin" w:hAnsi="IRNazanin" w:eastAsia="IRNazanin" w:cs="IRNazanin"/>
          <w:lang w:bidi="fa-IR"/>
          <w:color w:val="111111"/>
          <w:sz w:val="28"/>
          <w:szCs w:val="28"/>
          <w:rtl/>
        </w:rPr>
        <w:t xml:space="preserve">«سوگند به پروردگار درياهاى بى كران،و نخلستان و اشجار بى پايان،و بيابان هاى بى آب و گياه،و فرشتگان ابرار،و برگزيدگان اخيار،البته بخواهم كشت هر ستمكارى نابه كار را با شمشيرى آبدار،و تيرى شرر بار به معاونت گروهى از ياران كه در كار جنگ و جوش و حرب و خروش اختلاف و انعطاف نجويند و گرد نفاق و ناراستى و شقاق نگردند،تا گاهى كه ستون دين را برافرازم،چراغ آيين را بر افرازم،امور مسلمانان را به نظام و قوام بياورم،و خون پيغمبران و پيغمبر زادگان را بجويم،نه از زوال مال برانديشم و نه از فناى روزگار خويش و مرگ بيمناك شوم.»</w:t>
      </w:r>
    </w:p>
    <w:p>
      <w:pPr>
        <w:pStyle w:val="BookText"/>
      </w:pPr>
      <w:r>
        <w:rPr>
          <w:rFonts w:ascii="IRNazanin" w:hAnsi="IRNazanin" w:eastAsia="IRNazanin" w:cs="IRNazanin"/>
          <w:lang w:bidi="fa-IR"/>
          <w:color w:val="111111"/>
          <w:sz w:val="28"/>
          <w:szCs w:val="28"/>
          <w:rtl/>
        </w:rPr>
        <w:t xml:space="preserve">ابن اثير و صاحب روضة الصفا به تقريب يكديگر گويند:پاره اى از مردم كوفه به خدمت عبداللّٰه بن يزيد والى كوفه آمدند و گفتند:«از خويشتن در غفلت مباش كه خوارج در اين شهر بسيار شده اند،گروهى به مختار و انبوهى به سليمان پيوسته اند،بآن آهنگ باشند كه غفلتا به سراى تو اندر شوند و تو را از ميان برگيرند،اكنون نزديك به صواب آن است كه بى درنگ جمعى را به سراى سليمان بفرستى تا او را به دست آورده،جاى به زندان دهند،اگر دانى كه اين كار بدون پيكار به پاى نمى رود،جنگ را آهنگ جوى.»عبداللّٰه گفت:«اين جماعت بر چه عقيدت هستند ؟»گفتند:«در باطن سنّى هستند،اما در ظاهر اظهار تشيّع نمايند و خون امام حسين عليه السلام مى جويند.»عبداللّٰه گفت:«من قاتل آن حضرت نيستم كه ايشان به آهنگ من باشند،آن كس كه آن حضرت را شهيد ساخته اينك از جانب شام فرا مى رسد.بهتر آن است كه شيعۀ امام حسين عليه السلام پذيراى مقاتلت او گردند،نه با من،اگر با ما جنگ جويند ما نيز با ايشان حرب سازيم،اگر ما را باز گذارند ما در طلب ايشان برنياييم،چه اين قوم در طلب خون حسين سلام اللّٰه عليه خروج مى نمايند،خداى اين جماعت را رحمت كند و از گزند روزگار ايمن بدارد.»</w:t>
      </w:r>
    </w:p>
    <w:p>
      <w:pPr>
        <w:pStyle w:val="BookText"/>
      </w:pPr>
      <w:r>
        <w:rPr>
          <w:rFonts w:ascii="IRNazanin" w:hAnsi="IRNazanin" w:eastAsia="IRNazanin" w:cs="IRNazanin"/>
          <w:lang w:bidi="fa-IR"/>
          <w:color w:val="111111"/>
          <w:sz w:val="28"/>
          <w:szCs w:val="28"/>
          <w:rtl/>
        </w:rPr>
        <w:t xml:space="preserve">آن گاه بفرمود تا مردمان در مسجد كوفه انجمن شدند و خود برفراز منبر شد و گفت:«ايّها النّاس به من پيوست كه يك دسته از شما متفق شده ايد كه خون امام حسين عليه السلام را بجوييد،سوگند باخداوند كه من امام حسين را نكشته ام،به آن امر نفرموده ام و خشنود نبوده ام،و نيك مى دانم كه آن كسان كه آهنگ حرب من دارند چه مردم هستند،لكن تا مسلمانان با من در مقام مبارزت برنيايند،به مقاتلت ايشان مبادرت نجويم.همه كس مى داند كه خون اين شهيد محروم و امام مظلوم را از پسر زياد ببايد خواست و از بنى اميه طلب ببايد كرد،مرا ابن زبير به امارت كوفه فرستاده و او نيز خود طلبكار خون حسين عليه السلام است،اينك ابن زياد از شام به اين سوى روى نهاده،ببايست به دفع او روى نهند،من نيز پشتيبان و ظهير ايشان مى شوم.همانا اين فاسق فاجر،قاتلِ امام حسين عليه السلام و اخيار شما و امثال شما است و با لشگرى پرخاشگر روى به شما آورده و راه نزديك ساخته،اگر ساختۀ قتال او شويد از آن بهتر است كه خويشتن در خويشتن افتيد و جلادت خود را در خون خود به كار بنديد،و بر ضعف خود و نيروى دشمن خويش بيفزاييد،و دشمن چون شما را ببيند همان كه آرزوى اوست در شما نگران گردد.</w:t>
      </w:r>
    </w:p>
    <w:p>
      <w:pPr>
        <w:pStyle w:val="BookText"/>
      </w:pPr>
      <w:r>
        <w:rPr>
          <w:rFonts w:ascii="IRNazanin" w:hAnsi="IRNazanin" w:eastAsia="IRNazanin" w:cs="IRNazanin"/>
          <w:lang w:bidi="fa-IR"/>
          <w:color w:val="111111"/>
          <w:sz w:val="28"/>
          <w:szCs w:val="28"/>
          <w:rtl/>
        </w:rPr>
        <w:t xml:space="preserve">همانا دشمن ترين آفريدگان يزدان بر شما به قلع و قمع شما شتابان است،او همان كس باشد كه هفت سال خودش و پدرش شما را حكومت كردند،از قتل و گزند اهل عفاف و دين ساعتى انعطاف نداشتند،به خون آن كسان دست يازيدند كه شما در مقام آنان به چيزى شمرده نشويد،هم اكنون با كمال حدّت و نهايت شوكت به جنگ او آهنگ دهيد،و اين سورت و بأس و شدّت را در كار او و پيكار او به كار بنديد،نه در ضعف و ويرانى خودتان،همانا من شما را ناصحى خيرخواه باشم.»</w:t>
      </w:r>
    </w:p>
    <w:p>
      <w:pPr>
        <w:pStyle w:val="BookText"/>
      </w:pPr>
      <w:r>
        <w:rPr>
          <w:rFonts w:ascii="IRNazanin" w:hAnsi="IRNazanin" w:eastAsia="IRNazanin" w:cs="IRNazanin"/>
          <w:lang w:bidi="fa-IR"/>
          <w:color w:val="111111"/>
          <w:sz w:val="28"/>
          <w:szCs w:val="28"/>
          <w:rtl/>
        </w:rPr>
        <w:t xml:space="preserve">و چنان بود كه مروان بن الحكم به عبيداللّٰه بن زياد فرمان داده بود كه به دفع ياغيان مردم جزيره شود،چون از آن مهم فراغت يابد روى به عراق نهد.</w:t>
      </w:r>
    </w:p>
    <w:p>
      <w:pPr>
        <w:pStyle w:val="BookText"/>
      </w:pPr>
      <w:r>
        <w:rPr>
          <w:rFonts w:ascii="IRNazanin" w:hAnsi="IRNazanin" w:eastAsia="IRNazanin" w:cs="IRNazanin"/>
          <w:lang w:bidi="fa-IR"/>
          <w:color w:val="111111"/>
          <w:sz w:val="28"/>
          <w:szCs w:val="28"/>
          <w:rtl/>
        </w:rPr>
        <w:t xml:space="preserve">چون عبداللّٰه بن يزيد از آن كلمات بپرداخت،ابراهيم بن محمّد بن طلحه كه والى خراج كوفه بود برآشفت و لب به سخن برگشود و گفت:«اى مردمان به سخنان اين فريبنده زيانكار دچار خشم و تيغ نشويد و در آهنگ خود درنگ بجوييد،سوگند باخداى هر كس بر ما خروج كند به خونش دركشيم و اگر تبيّن كنيم كه گروهى بر ما آهنگ خروج دارند،پدر را به گناه پسر،پسر را به عصيان پدر،خويشاوند را به گزند خويشاوند و آشنا را به جنايت آشنا فرومى گيريم،و در زير پى هلاك و دمار مى سپاريم چندان كه به جاده حق ره سپار و به اطاعت هموار گردند.»</w:t>
      </w:r>
    </w:p>
    <w:p>
      <w:pPr>
        <w:pStyle w:val="BookText"/>
      </w:pPr>
      <w:r>
        <w:rPr>
          <w:rFonts w:ascii="IRNazanin" w:hAnsi="IRNazanin" w:eastAsia="IRNazanin" w:cs="IRNazanin"/>
          <w:lang w:bidi="fa-IR"/>
          <w:color w:val="111111"/>
          <w:sz w:val="28"/>
          <w:szCs w:val="28"/>
          <w:rtl/>
        </w:rPr>
        <w:t xml:space="preserve">اين وقت مسيب بن نجبه بدو برجست و سخن در دهنش بشكست و گفت:«يا ابن الساكنين ! تو ما را به خشم خود و تيغ خود تهديد مى نمايى ؟ سوگند با خداى تو از اين كار و كردار و گفتار خوارتر باشى و ما تو را درآنچه گويى و همى خواهى آهنگ ما را برتابى نكوهش نكنيم،چه پدر تو و جدّ تو را بكشتيم و تو را بر اين كين و بغض كه با ما مى باشد ملامت نباشد.»آن گاه با عبداللّٰه روى كرد و گفت:«ايّها الأمير ! تو آنچه گفتى و ما را به مقاتلت اين جماعت نصيحت كردى قول درست و راه صواب همان است.»ابراهيم گفت:«سوگند با خداى قتال مى دهيد،لكن اين امير از وهن و ذلّت آسوده نخواهد بود.»مقصودش عبداللّٰه بود.اين وقت عبداللّٰه بن وال آغاز مقال نموده گفت:«تو را در ميان ما و امير،اين اعتراض و مناقشت از چيست ؟ چه تو را بر ما امارت و حكومت نيست،بلكه تو امير اين جزيه اى-يعنى امارت خراج با تو است-به كار خويش پرداز،و اگر امر اين امّت را هم اكنون به فساد درافكنى از تو بعيد نيست،چه از اين پيش پدرت و جدّت چنين كردند و اكنون به عقاب و عذاب گرفتارند.»اين وقت صدا بلند گشت و از هر دو سوى زبان به دشنام همديگر گشودند،و امير از منبر فرود شد،ابراهيم او را تهديد نمود كه شكايت تو را به ابن زبير مكتوب مى نمايم،عبداللّٰه به منزل او درآمد و معذرت بجست و غبار آن كدورت از ميانه برخاست،عبداللّٰه نيز به منزل خود برفت.</w:t>
      </w:r>
    </w:p>
    <w:p>
      <w:pPr>
        <w:pStyle w:val="BookText"/>
      </w:pPr>
      <w:r>
        <w:rPr>
          <w:rFonts w:ascii="IRNazanin" w:hAnsi="IRNazanin" w:eastAsia="IRNazanin" w:cs="IRNazanin"/>
          <w:lang w:bidi="fa-IR"/>
          <w:color w:val="111111"/>
          <w:sz w:val="28"/>
          <w:szCs w:val="28"/>
          <w:rtl/>
        </w:rPr>
        <w:t xml:space="preserve">از آن پس يك روز سليمان و يك روز مختار به ديدار او ره سپار مى شدند و عقد مودّت و اتحاد را استوار مى داشتند،نيز اصحاب سليمان خروج نمودند و به خريدارى اسلحه كارزار و تجهيز بپرداختند.</w:t>
      </w:r>
    </w:p>
    <w:p>
      <w:pPr>
        <w:pStyle w:val="BookText"/>
      </w:pPr>
      <w:r>
        <w:rPr>
          <w:rFonts w:ascii="Amiri" w:hAnsi="Amiri" w:eastAsia="Amiri" w:cs="Amiri"/>
          <w:lang w:bidi="ar-SA"/>
          <w:color w:val="111111"/>
          <w:sz w:val="28"/>
          <w:szCs w:val="28"/>
          <w:rtl/>
        </w:rPr>
        <w:t xml:space="preserve">1.محتد-بر وزن مجلس-بمعنى مكان اقامت و توقف است.</w:t>
      </w:r>
    </w:p>
    <w:p>
      <w:pPr>
        <w:pStyle w:val="BookText"/>
      </w:pPr>
      <w:r>
        <w:rPr>
          <w:rFonts w:ascii="IRNazanin" w:hAnsi="IRNazanin" w:eastAsia="IRNazanin" w:cs="IRNazanin"/>
          <w:lang w:bidi="fa-IR"/>
          <w:color w:val="111111"/>
          <w:sz w:val="28"/>
          <w:szCs w:val="28"/>
          <w:rtl/>
        </w:rPr>
        <w:t xml:space="preserve">سپهر،ناسخ التواريخ حضرت سجاد عليه السلام،134/3-139</w:t>
      </w:r>
    </w:p>
    <w:p>
      <w:pPr>
        <w:pStyle w:val="BookText"/>
      </w:pPr>
      <w:r>
        <w:rPr>
          <w:rFonts w:ascii="IRNazanin" w:hAnsi="IRNazanin" w:eastAsia="IRNazanin" w:cs="IRNazanin"/>
          <w:lang w:bidi="fa-IR"/>
          <w:color w:val="111111"/>
          <w:sz w:val="28"/>
          <w:szCs w:val="28"/>
          <w:rtl/>
        </w:rPr>
        <w:t xml:space="preserve">و روز جمعه به نهر الحيره رسيد.در آب غسل كرد،جامۀ خويش بپوشيد سوار شد و در اثناى راه مردى را از مردم كوفه كه مسلمه بن كريب نام داشت،بديد و از حال اهل كوفه بپرسيد.</w:t>
      </w:r>
    </w:p>
    <w:p>
      <w:pPr>
        <w:pStyle w:val="BookText"/>
      </w:pPr>
      <w:r>
        <w:rPr>
          <w:rFonts w:ascii="IRNazanin" w:hAnsi="IRNazanin" w:eastAsia="IRNazanin" w:cs="IRNazanin"/>
          <w:lang w:bidi="fa-IR"/>
          <w:color w:val="111111"/>
          <w:sz w:val="28"/>
          <w:szCs w:val="28"/>
          <w:rtl/>
        </w:rPr>
        <w:t xml:space="preserve">گفت:«چون گوسفند بى شبان هستند.»مختار تبسّم نمود و گفت:«من راعى ايشانم و حسن رعايت به جاى بياورم.»</w:t>
      </w:r>
    </w:p>
    <w:p>
      <w:pPr>
        <w:pStyle w:val="BookText"/>
      </w:pPr>
      <w:r>
        <w:rPr>
          <w:rFonts w:ascii="IRNazanin" w:hAnsi="IRNazanin" w:eastAsia="IRNazanin" w:cs="IRNazanin"/>
          <w:lang w:bidi="fa-IR"/>
          <w:color w:val="111111"/>
          <w:sz w:val="28"/>
          <w:szCs w:val="28"/>
          <w:rtl/>
        </w:rPr>
        <w:t xml:space="preserve">پس،شمشير حمايل كرد و چاشتگاه روز به شهر كوفه درآمد.به مسجد سكون و جبانه كنده بگذشت،به هر مجلس و مجمعى در آمدى،سلام فرستادى و گفتى بشارت باد شما را به نصرت،گشايش و آسايش !</w:t>
      </w:r>
    </w:p>
    <w:p>
      <w:pPr>
        <w:pStyle w:val="BookText"/>
      </w:pPr>
      <w:r>
        <w:rPr>
          <w:rFonts w:ascii="IRNazanin" w:hAnsi="IRNazanin" w:eastAsia="IRNazanin" w:cs="IRNazanin"/>
          <w:lang w:bidi="fa-IR"/>
          <w:color w:val="111111"/>
          <w:sz w:val="28"/>
          <w:szCs w:val="28"/>
          <w:rtl/>
        </w:rPr>
        <w:t xml:space="preserve">آنچه دوست مى داشتيد،براى شما بياوردم.آن گاه به مردم بنى بدا بگذشت و عبيدة بن عمرو بدايى را از جماعت كنده بديد،بر وى سلام فرستاد و گفت:«بشارت باد تو را به نصرت و آرامش ! همانا تو ابو عمرو صاحب رأى نيكو هستى،خداى تعالى گناهان تو را مغفور و مستور مى دارد.»ابن عبيده،دايرترين،شاعرترين و شديدترين مردمان در تشيع و محبت على عليه السلام بود،امّا از شراب شكيبايى نداشت،پس با مختار ميعاد نهادند كه شب هنگام از ديداريكديگر شادخوار شوند.</w:t>
      </w:r>
    </w:p>
    <w:p>
      <w:pPr>
        <w:pStyle w:val="BookText"/>
      </w:pPr>
      <w:r>
        <w:rPr>
          <w:rFonts w:ascii="IRNazanin" w:hAnsi="IRNazanin" w:eastAsia="IRNazanin" w:cs="IRNazanin"/>
          <w:lang w:bidi="fa-IR"/>
          <w:color w:val="111111"/>
          <w:sz w:val="28"/>
          <w:szCs w:val="28"/>
          <w:rtl/>
        </w:rPr>
        <w:t xml:space="preserve">آن گاه مختارروى به طائفۀ بنى هند آورد و اسماعيل بن كثير را بديد و ترحيب و ترجيب نمود و گفت:«با برادرت امشب مرا ملاقات كن؛چه آنچه دوست مى داريد،شما را بياورده ام.»</w:t>
      </w:r>
    </w:p>
    <w:p>
      <w:pPr>
        <w:pStyle w:val="BookText"/>
      </w:pPr>
      <w:r>
        <w:rPr>
          <w:rFonts w:ascii="IRNazanin" w:hAnsi="IRNazanin" w:eastAsia="IRNazanin" w:cs="IRNazanin"/>
          <w:lang w:bidi="fa-IR"/>
          <w:color w:val="111111"/>
          <w:sz w:val="28"/>
          <w:szCs w:val="28"/>
          <w:rtl/>
        </w:rPr>
        <w:t xml:space="preserve">و نيز بر انجمنى از طايفه همدان برگذشت و گفت:«آنچه شما را مسرور دارد،بياورده ام.آن گاه به مسجد آمد و مردمان بدو نگران همى شدند.پس به پاى شد و نماز بگذاشت تا نماز برپاى آمد و با مردمان نيز نماز گذاشت.پس از آن به منزل خويش رفت،شيعيان با وى آمد و شد كردند.اسماعيل بن كثير،برادرش و عبيدة بن عمرو بر حسب ميعاد بدو شدند.</w:t>
      </w:r>
    </w:p>
    <w:p>
      <w:pPr>
        <w:pStyle w:val="BookText"/>
      </w:pPr>
      <w:r>
        <w:rPr>
          <w:rFonts w:ascii="IRNazanin" w:hAnsi="IRNazanin" w:eastAsia="IRNazanin" w:cs="IRNazanin"/>
          <w:lang w:bidi="fa-IR"/>
          <w:color w:val="111111"/>
          <w:sz w:val="28"/>
          <w:szCs w:val="28"/>
          <w:rtl/>
        </w:rPr>
        <w:t xml:space="preserve">مختار از چگونگى حال پرسيدن گرفت و ايشان داستان سليمان بن صرد را بدو بازگفتند.</w:t>
      </w:r>
    </w:p>
    <w:p>
      <w:pPr>
        <w:pStyle w:val="BookText"/>
      </w:pPr>
      <w:r>
        <w:rPr>
          <w:rFonts w:ascii="IRNazanin" w:hAnsi="IRNazanin" w:eastAsia="IRNazanin" w:cs="IRNazanin"/>
          <w:lang w:bidi="fa-IR"/>
          <w:color w:val="111111"/>
          <w:sz w:val="28"/>
          <w:szCs w:val="28"/>
          <w:rtl/>
        </w:rPr>
        <w:t xml:space="preserve">اين وقت مختار بر منبر شده بود،پس سپاس خداى را بگذاشت و گفت:«بدانيد كه مهدى ابن الوصى يعنى محمد ابن الحنفيه مرا به امانت،وزارت،امارت و تدبير امور به شما فرستاده و به قتل ملحدان،طلب خون اهل بيت طاهرين و دفع ظلم ظالم از مظلوم امر فرموده.بهتر اين است كه شما در اجابت امر او بر تمامت مردمان پيشى و بيشى جوييد.»پس حاضران با وى انجمن كردند و هم به مردم شيعه كه نزد سليمان بن صرد انجمن بودند،پيام فرستاد،همان سخنان بگذاشت و گفت:«سليمان را در كار حرب و ضرب،بصيرتى نيست،تجربتى وافى در امور ندارد،همى خواهد شما را بيرون آورد و شما و خود را به كشتن دهد.لكن من با شما بر آن طريقت كه به من فرمان رفته و بر آن مرحله كه ولىّ شما مرا بر شما ولايت داده،كار كنم،دشمنان شما را نابود گردانم،جراحت هاى صدور شما را شفا بخشم،گوش به سخن من بياوريد و آنچه گويم اطاعت كنيد.»</w:t>
      </w:r>
    </w:p>
    <w:p>
      <w:pPr>
        <w:pStyle w:val="BookText"/>
      </w:pPr>
      <w:r>
        <w:rPr>
          <w:rFonts w:ascii="IRNazanin" w:hAnsi="IRNazanin" w:eastAsia="IRNazanin" w:cs="IRNazanin"/>
          <w:lang w:bidi="fa-IR"/>
          <w:color w:val="111111"/>
          <w:sz w:val="28"/>
          <w:szCs w:val="28"/>
          <w:rtl/>
        </w:rPr>
        <w:t xml:space="preserve">آن گاه پراكنده شدند ومختار بر اين گونه روزگار نهاد تا جماعتى از شيعيان را مستمال ساخته،ايشان با وى مراوده همى كردند و او را عظيم شمردند،اما بزرگان شيعه با سليمان بودند و هيچ يك با مختار آمد و شد نمى كردند.در اين وقت سليمان از تمامت بندگان يزدان،بر مختار گران تر و دشوارتر مى نمود.</w:t>
      </w:r>
    </w:p>
    <w:p>
      <w:pPr>
        <w:pStyle w:val="BookText"/>
      </w:pPr>
      <w:r>
        <w:rPr>
          <w:rFonts w:ascii="IRNazanin" w:hAnsi="IRNazanin" w:eastAsia="IRNazanin" w:cs="IRNazanin"/>
          <w:lang w:bidi="fa-IR"/>
          <w:color w:val="111111"/>
          <w:sz w:val="28"/>
          <w:szCs w:val="28"/>
          <w:rtl/>
        </w:rPr>
        <w:t xml:space="preserve">چون سليمان بن صرد خزاعى با اصحاب و اعوان خود از كوفه به طرف جزيره خروج نمود،عمر بن سعد،شبث بن ربعى و زيد بن حارث بن رويم،با عبداللّٰه بن يزيد خطمى و ابراهيم بن محمد بن طلحه والى كوفه گفتند:«همانا مختار بن ابى عبيد از سليمان بن صرد براى شما سخت تر و دشوارتر است،چه سليمان خروج كرده است و با دشمنان شما قتال مى دهد.لكن مختار به آن انديشه روزگار مى سپارد كه در شهر شما بر شما بتازد،آشوب دراندازد و صواب چنان است كه او را بند برنهيد و در زندان بيفكنيد تا امر مردمان به جايى استقامت جويد.»پس جمعيتى فراهم شدند و به ناگاه بر مختار بتاختند.</w:t>
      </w:r>
    </w:p>
    <w:p>
      <w:pPr>
        <w:pStyle w:val="BookText"/>
      </w:pPr>
      <w:r>
        <w:rPr>
          <w:rFonts w:ascii="IRNazanin" w:hAnsi="IRNazanin" w:eastAsia="IRNazanin" w:cs="IRNazanin"/>
          <w:lang w:bidi="fa-IR"/>
          <w:color w:val="111111"/>
          <w:sz w:val="28"/>
          <w:szCs w:val="28"/>
          <w:rtl/>
        </w:rPr>
        <w:t xml:space="preserve">چون مختار ايشان را بديد،گفت:«شما را چه مى شود،سوگند با خداى بر من نصرت نجوييد.»</w:t>
      </w:r>
    </w:p>
    <w:p>
      <w:pPr>
        <w:pStyle w:val="BookText"/>
      </w:pPr>
      <w:r>
        <w:rPr>
          <w:rFonts w:ascii="IRNazanin" w:hAnsi="IRNazanin" w:eastAsia="IRNazanin" w:cs="IRNazanin"/>
          <w:lang w:bidi="fa-IR"/>
          <w:color w:val="111111"/>
          <w:sz w:val="28"/>
          <w:szCs w:val="28"/>
          <w:rtl/>
        </w:rPr>
        <w:t xml:space="preserve">ابراهيم بن محمد بن طلحه با عبداللّٰه گفت:«هر دو كتف او را برهم بربند و با پاى برهنه اش به زندان بدوان.»</w:t>
      </w:r>
    </w:p>
    <w:p>
      <w:pPr>
        <w:pStyle w:val="BookText"/>
      </w:pPr>
      <w:r>
        <w:rPr>
          <w:rFonts w:ascii="IRNazanin" w:hAnsi="IRNazanin" w:eastAsia="IRNazanin" w:cs="IRNazanin"/>
          <w:lang w:bidi="fa-IR"/>
          <w:color w:val="111111"/>
          <w:sz w:val="28"/>
          <w:szCs w:val="28"/>
          <w:rtl/>
        </w:rPr>
        <w:t xml:space="preserve">عبداللّٰه گفت:«با مردى كه هنوز كيد و غدر او با ما آشكار نيست و او را بر گمانى كه برده ايم مأخوذ مى داريم،اين كار و كردار سزاوار نمى شمارم.»</w:t>
      </w:r>
    </w:p>
    <w:p>
      <w:pPr>
        <w:pStyle w:val="BookText"/>
      </w:pPr>
      <w:r>
        <w:rPr>
          <w:rFonts w:ascii="IRNazanin" w:hAnsi="IRNazanin" w:eastAsia="IRNazanin" w:cs="IRNazanin"/>
          <w:lang w:bidi="fa-IR"/>
          <w:color w:val="111111"/>
          <w:sz w:val="28"/>
          <w:szCs w:val="28"/>
          <w:rtl/>
        </w:rPr>
        <w:t xml:space="preserve">ابراهيم با مختار گفت:«اكنون مقام پاره اى مكالمات نيست،بازگوى اين كلمات و اخبار كه از تو به ما مى رسد،چيست ؟»</w:t>
      </w:r>
    </w:p>
    <w:p>
      <w:pPr>
        <w:pStyle w:val="BookText"/>
      </w:pPr>
      <w:r>
        <w:rPr>
          <w:rFonts w:ascii="IRNazanin" w:hAnsi="IRNazanin" w:eastAsia="IRNazanin" w:cs="IRNazanin"/>
          <w:lang w:bidi="fa-IR"/>
          <w:color w:val="111111"/>
          <w:sz w:val="28"/>
          <w:szCs w:val="28"/>
          <w:rtl/>
        </w:rPr>
        <w:t xml:space="preserve">مختار گفت:«جز باطل و دروغ چيزى به شما نرسيده و من به خداى پناهنده ام كه به دروغ فروغ جويم،و چون پدرت و جدت گرد اباطيل گردم.»آن گاه مختار را بدون بند و قيد به زندان حمل كردند و بعضى گفته اند كه بندش برنهادند.</w:t>
      </w:r>
    </w:p>
    <w:p>
      <w:pPr>
        <w:pStyle w:val="BookText"/>
      </w:pPr>
      <w:r>
        <w:rPr>
          <w:rFonts w:ascii="IRNazanin" w:hAnsi="IRNazanin" w:eastAsia="IRNazanin" w:cs="IRNazanin"/>
          <w:lang w:bidi="fa-IR"/>
          <w:color w:val="111111"/>
          <w:sz w:val="28"/>
          <w:szCs w:val="28"/>
          <w:rtl/>
        </w:rPr>
        <w:t xml:space="preserve">در«روضة الصفا»مسطور است كه مختار چهل مكتوب بدون اطلاع محمد ابن حنفيه از جانب او به رؤساى كوفه نوشته و گاهى كه به كوفه آمد،با خود همراه داشت.در آن مكاتيب نوشته بود كه مختار خليفۀ من است،بايد در طلب خون برادرم امام حسين عليه السلام با وى بيعت كنيد و از متابعت و فرمانش بيرون نشويد.يكى از آن جمله به نام ابراهيم بن مالك اشتر بود،چنان كه انشاءاللّٰه تعالى مذكور شود.گويند:«اوّل كسى كه مكاتيب مزوّر«1» در ميان آورد،وى بود.»</w:t>
      </w:r>
    </w:p>
    <w:p>
      <w:pPr>
        <w:pStyle w:val="BookText"/>
      </w:pPr>
      <w:r>
        <w:rPr>
          <w:rFonts w:ascii="IRNazanin" w:hAnsi="IRNazanin" w:eastAsia="IRNazanin" w:cs="IRNazanin"/>
          <w:lang w:bidi="fa-IR"/>
          <w:color w:val="111111"/>
          <w:sz w:val="28"/>
          <w:szCs w:val="28"/>
          <w:rtl/>
        </w:rPr>
        <w:t xml:space="preserve">صاحب اين روايت گويد:«چون مختار به قادسيه رسيد،از راه عدول و به كربلا روى كرد،به قبر مطهر امام حسين عليه السلام سلام فرستاده،بگريست و گفت:«يا سيدى! به حق جد،پدر،مادر،برادر،شيعه و اهل بيت تو،طعام گوارا و آب خوشگوار نخورم و بر بستر نرم تكيه نياورم تا انتقام تو را بكشم يا خود كشته شوم.»آن گاه وداع كرده،روى به كوفه نهاده،نيم شبى به كوفه درآمد و آن مكاتيب را پوشيده به مردم كوفه بداد تا گاهى كه عبداللّٰه بن يزيد را از انگيزش فتنه او بيم دادند و مختار را به زندان بردند.</w:t>
      </w:r>
    </w:p>
    <w:p>
      <w:pPr>
        <w:pStyle w:val="BookText"/>
      </w:pPr>
      <w:r>
        <w:rPr>
          <w:rFonts w:ascii="IRNazanin" w:hAnsi="IRNazanin" w:eastAsia="IRNazanin" w:cs="IRNazanin"/>
          <w:lang w:bidi="fa-IR"/>
          <w:color w:val="111111"/>
          <w:sz w:val="28"/>
          <w:szCs w:val="28"/>
          <w:rtl/>
        </w:rPr>
        <w:t xml:space="preserve">جماعتى از مردم كوفه به دارالاماره رفتند،در خدمت عبداللّٰه به شفاعت سخن كردند و گفتند:«مختار از شيعيان آل محمّد صلى الله عليه و آله و سلم است.ما در خدمت تو ضمانت كنيم كه هرگز از وى كارى بر خلاف مطلوب تو ظاهر نشود و اينك خواستاريم كه رهايش فرمايى.»</w:t>
      </w:r>
    </w:p>
    <w:p>
      <w:pPr>
        <w:pStyle w:val="BookText"/>
      </w:pPr>
      <w:r>
        <w:rPr>
          <w:rFonts w:ascii="Amiri" w:hAnsi="Amiri" w:eastAsia="Amiri" w:cs="Amiri"/>
          <w:lang w:bidi="ar-SA"/>
          <w:color w:val="111111"/>
          <w:sz w:val="28"/>
          <w:szCs w:val="28"/>
          <w:rtl/>
        </w:rPr>
        <w:t xml:space="preserve">عبداللّٰه به شفاعت ايشان اعتنا نكرد،عظماى كوفه آزرده خاطر از دار الاماره بيرون شدند،[...].</w:t>
      </w:r>
    </w:p>
    <w:p>
      <w:pPr>
        <w:pStyle w:val="BookText"/>
      </w:pPr>
      <w:r>
        <w:rPr>
          <w:rFonts w:ascii="IRNazanin" w:hAnsi="IRNazanin" w:eastAsia="IRNazanin" w:cs="IRNazanin"/>
          <w:lang w:bidi="fa-IR"/>
          <w:color w:val="111111"/>
          <w:sz w:val="28"/>
          <w:szCs w:val="28"/>
          <w:rtl/>
        </w:rPr>
        <w:t xml:space="preserve">در تاريخ الكامل ابن اثير مرقوم است كه مختار در آن اوقات كه در زندان جاى داشت،مى گفت:</w:t>
      </w:r>
    </w:p>
    <w:p>
      <w:pPr>
        <w:pStyle w:val="BookText"/>
      </w:pPr>
      <w:r>
        <w:rPr>
          <w:rFonts w:ascii="Amiri" w:hAnsi="Amiri" w:eastAsia="Amiri" w:cs="Amiri"/>
          <w:lang w:bidi="ar-SA"/>
          <w:color w:val="111111"/>
          <w:sz w:val="28"/>
          <w:szCs w:val="28"/>
          <w:rtl/>
        </w:rPr>
        <w:t xml:space="preserve">«أما وربّ البحار،والنخيل والأشجار،والمهامه القفار،والملائكة الأبرار،والمصطفين الأخيار،لأقتلنّ كلّ جبّار،بكلِّ لدن خطّار،ومهنّد بتّار،بجموع الأنصار،ليسوا بميّل أغمار،ولا بعزّل أشرار،حتّى إذا أقمت عمود الدِّين،وزايلت شعب صدع المسلمين،وشفيت غليل صدور المؤمنين،وأدركت ثار النّبيِّين،لم يكبر عليَّ زوال الدّنيا،ولم أحفل بالموت إذا أتى».</w:t>
      </w:r>
    </w:p>
    <w:p>
      <w:pPr>
        <w:pStyle w:val="BookText"/>
      </w:pPr>
      <w:r>
        <w:rPr>
          <w:rFonts w:ascii="Amiri" w:hAnsi="Amiri" w:eastAsia="Amiri" w:cs="Amiri"/>
          <w:lang w:bidi="ar-SA"/>
          <w:color w:val="111111"/>
          <w:sz w:val="28"/>
          <w:szCs w:val="28"/>
          <w:rtl/>
        </w:rPr>
        <w:t xml:space="preserve">1.مزوّر:تزوير شده و اصل تزوير،آراستن كذب و دروغ به صورت راست و درست است.</w:t>
      </w:r>
    </w:p>
    <w:p>
      <w:pPr>
        <w:pStyle w:val="BookText"/>
      </w:pPr>
      <w:r>
        <w:rPr>
          <w:rFonts w:ascii="IRNazanin" w:hAnsi="IRNazanin" w:eastAsia="IRNazanin" w:cs="IRNazanin"/>
          <w:lang w:bidi="fa-IR"/>
          <w:color w:val="111111"/>
          <w:sz w:val="28"/>
          <w:szCs w:val="28"/>
          <w:rtl/>
        </w:rPr>
        <w:t xml:space="preserve">سپهر،ناسخ التواريخ حضرت سجاد عليه السلام،194/3-198</w:t>
      </w:r>
    </w:p>
    <w:p>
      <w:pPr>
        <w:pStyle w:val="BookText"/>
      </w:pPr>
      <w:r>
        <w:rPr>
          <w:rFonts w:ascii="Amiri" w:hAnsi="Amiri" w:eastAsia="Amiri" w:cs="Amiri"/>
          <w:lang w:bidi="ar-SA"/>
          <w:color w:val="111111"/>
          <w:sz w:val="28"/>
          <w:szCs w:val="28"/>
          <w:rtl/>
        </w:rPr>
        <w:t xml:space="preserve">ابن كثير،البداية والنّهاية،249/8-250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نحو الكوفة،حتّى وصل إلى نهر الحيرة يوم الجمعة فاغتسل وأدهن،ولبسَ ثيابه واعتمّ،وتقلّد سيفه،وركبَ راحلته،ودخل الكوفة،وجعل لا يمرّ على مجلس إلّا سلّم على أهله،وقال:أبشروا بالنّصرة والفلج،أتاكم ما تحبّون.ولقيه عبيدة بن عمرو البدائيّ الكنديّ،وكان من أشجع النّاس وأشعرهم،وأشدّهم تشيّعاً وحبّاً لعليّ عليه السلام، فقال له:أبْشِر بالنّصر والفلج.</w:t>
      </w:r>
    </w:p>
    <w:p>
      <w:pPr>
        <w:pStyle w:val="BookText"/>
      </w:pPr>
      <w:r>
        <w:rPr>
          <w:rFonts w:ascii="Amiri" w:hAnsi="Amiri" w:eastAsia="Amiri" w:cs="Amiri"/>
          <w:lang w:bidi="ar-SA"/>
          <w:color w:val="111111"/>
          <w:sz w:val="28"/>
          <w:szCs w:val="28"/>
          <w:rtl/>
        </w:rPr>
        <w:t xml:space="preserve">وكان سليمان بن صُرد وأصحابه في ذلك الوقت يستعدّون للطّلب بثأر الحسين عليه السلام، فلمّا خرج سليمان وأصحابه نحو الشّام على ما قدّمنا ذلك،قال عمر بن سعد وشبث بن ربعيّ ويزيد بن الحارث بن رويم،وهم من قتلة الحسين عليه السلام،لعبداللّٰه بن يزيد الخطميّ، وهو والي الكوفة من قِبَل ابن الزّبير،وابراهيم بن محمّد بن طلحة،وهو أمير الخراج:إنّ المختار أشدّ عليكم من سليمان بن صُرد،إنّ سليمان إنّما خرج يقاتل عدوّكم وإنّ المختار يريد أن يثِب عليكم في مصركم،فاوثقوه،واسجنوه،فأتوا وأخذوه بغتة.</w:t>
      </w:r>
    </w:p>
    <w:p>
      <w:pPr>
        <w:pStyle w:val="BookText"/>
      </w:pPr>
      <w:r>
        <w:rPr>
          <w:rFonts w:ascii="Amiri" w:hAnsi="Amiri" w:eastAsia="Amiri" w:cs="Amiri"/>
          <w:lang w:bidi="ar-SA"/>
          <w:color w:val="111111"/>
          <w:sz w:val="28"/>
          <w:szCs w:val="28"/>
          <w:rtl/>
        </w:rPr>
        <w:t xml:space="preserve">وأراد إبراهيم أن يقيِّده ويمشيه حافياً،فلم يقبل عبداللّٰه،وأتي ببغلة دهماء،فحمل عليها.وقيل:بل قيّدوه.</w:t>
      </w:r>
    </w:p>
    <w:p>
      <w:pPr>
        <w:pStyle w:val="BookText"/>
      </w:pPr>
      <w:r>
        <w:rPr>
          <w:rFonts w:ascii="Amiri" w:hAnsi="Amiri" w:eastAsia="Amiri" w:cs="Amiri"/>
          <w:lang w:bidi="ar-SA"/>
          <w:color w:val="111111"/>
          <w:sz w:val="28"/>
          <w:szCs w:val="28"/>
          <w:rtl/>
        </w:rPr>
        <w:t xml:space="preserve">وكان يقول وهو في السِّجن:أما وربّ البحار،والنّخيل والأشجار،والمهامه والقفار، والملائكة الأبرار،والمصطفين الأخيار،لأقتلنّ كلّ جبّار،بكلِّ لدن خطّار،ومهنّد بتّار، بجموع الأنصار،ليسوا بميل أغمار،ولا بعزل أشرار،حتّى إذا أقمت عمود الدِّين،ورأبت شعب صدع المسلمين،وشفيت غليل صدور المؤمنين،وأدركت ثار النّبيِّين،لم يكبر عليَّ زوال الدّنيا،ولم أحفل بالموت إذا أتى.</w:t>
      </w:r>
    </w:p>
    <w:p>
      <w:pPr>
        <w:pStyle w:val="BookText"/>
      </w:pPr>
      <w:r>
        <w:rPr>
          <w:rFonts w:ascii="Amiri" w:hAnsi="Amiri" w:eastAsia="Amiri" w:cs="Amiri"/>
          <w:lang w:bidi="ar-SA"/>
          <w:color w:val="111111"/>
          <w:sz w:val="28"/>
          <w:szCs w:val="28"/>
          <w:rtl/>
        </w:rPr>
        <w:t xml:space="preserve">الأمين،أصدق الأخبار،ط34/1-36،ط43/2-44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0" w:name="pg19489_216887"/>
    <w:bookmarkEnd w:id="20"/>
    <w:p>
      <w:pPr>
        <w:pStyle w:val="Heading4"/>
      </w:pPr>
      <w:bookmarkStart w:id="141" w:name="_Toc24"/>
      <w:r>
        <w:t>خروج التوّابين وشهادة سليمان بن صرد</w:t>
      </w:r>
      <w:bookmarkEnd w:id="141"/>
    </w:p>
    <w:p>
      <w:pPr>
        <w:pStyle w:val="BookText"/>
      </w:pPr>
      <w:r>
        <w:rPr>
          <w:rFonts w:ascii="Amiri" w:hAnsi="Amiri" w:eastAsia="Amiri" w:cs="Amiri"/>
          <w:lang w:bidi="ar-SA"/>
          <w:color w:val="111111"/>
          <w:sz w:val="28"/>
          <w:szCs w:val="28"/>
          <w:rtl/>
        </w:rPr>
        <w:t xml:space="preserve">قال: وكان سليمان بن صرد الخزاعيّ فيمَن كتب إلى الحسين بن عليّ أن يقدم الكوفة، فلمّا قدمها أمسكَ عنه ولم يقاتل معه!</w:t>
      </w:r>
    </w:p>
    <w:p>
      <w:pPr>
        <w:pStyle w:val="BookText"/>
      </w:pPr>
      <w:r>
        <w:rPr>
          <w:rFonts w:ascii="Amiri" w:hAnsi="Amiri" w:eastAsia="Amiri" w:cs="Amiri"/>
          <w:lang w:bidi="ar-SA"/>
          <w:color w:val="111111"/>
          <w:sz w:val="28"/>
          <w:szCs w:val="28"/>
          <w:rtl/>
        </w:rPr>
        <w:t xml:space="preserve">فلمّا قُتل الحسين رحمه اللَّه ورضي عنه، ندم هو والمسيّب بن نجبة الفزاريّ وجميع مَن خذل الحسين ولم يقاتل معه، فقالوا: ما المخرَج والتّوبة ممّا صنعنا؟</w:t>
      </w:r>
    </w:p>
    <w:p>
      <w:pPr>
        <w:pStyle w:val="BookText"/>
      </w:pPr>
      <w:r>
        <w:rPr>
          <w:rFonts w:ascii="Amiri" w:hAnsi="Amiri" w:eastAsia="Amiri" w:cs="Amiri"/>
          <w:lang w:bidi="ar-SA"/>
          <w:color w:val="111111"/>
          <w:sz w:val="28"/>
          <w:szCs w:val="28"/>
          <w:rtl/>
        </w:rPr>
        <w:t xml:space="preserve">فخرجوا، فعسكروا بالنّخيلة لمستهلِّ شهر ربيع الآخر سنة خمس وستّين، وولّوا أمرهم سليمان بن صرد، وقالوا: نخرج إلى الشّام فنطلب بدم الحسين، فسمّوا التوّابين، وكانوا أربعة آلاف.</w:t>
      </w:r>
    </w:p>
    <w:p>
      <w:pPr>
        <w:pStyle w:val="BookText"/>
      </w:pPr>
      <w:r>
        <w:rPr>
          <w:rFonts w:ascii="Amiri" w:hAnsi="Amiri" w:eastAsia="Amiri" w:cs="Amiri"/>
          <w:lang w:bidi="ar-SA"/>
          <w:color w:val="111111"/>
          <w:sz w:val="28"/>
          <w:szCs w:val="28"/>
          <w:rtl/>
        </w:rPr>
        <w:t xml:space="preserve">فخرجوا، فأتوا عين الوردة وهي بناحية قرقيسيا، فلقيهم جمع أهل الشّام وهم عشرون ألفاً عليهم الحصين بن نمير، فقاتلوهم، فترجّل سليمان بن صرد وقاتل، فرماهُ يزيد بن الحصين بن نمير بسهم فقتله فسقط رحمه الله، فقال: فزتُ وربّ الكعبة، وقُتل عامّة أصحابه ورجع مَن بقيَ منهم إلى الكوفة.</w:t>
      </w:r>
    </w:p>
    <w:p>
      <w:pPr>
        <w:pStyle w:val="BookText"/>
      </w:pPr>
      <w:r>
        <w:rPr>
          <w:rFonts w:ascii="Amiri" w:hAnsi="Amiri" w:eastAsia="Amiri" w:cs="Amiri"/>
          <w:lang w:bidi="ar-SA"/>
          <w:color w:val="111111"/>
          <w:sz w:val="28"/>
          <w:szCs w:val="28"/>
          <w:rtl/>
        </w:rPr>
        <w:t xml:space="preserve">ابن سعد، الحسين عليه السلام،/ 92</w:t>
      </w:r>
    </w:p>
    <w:p>
      <w:pPr>
        <w:pStyle w:val="BookText"/>
      </w:pPr>
      <w:r>
        <w:rPr>
          <w:rFonts w:ascii="Amiri" w:hAnsi="Amiri" w:eastAsia="Amiri" w:cs="Amiri"/>
          <w:lang w:bidi="ar-SA"/>
          <w:color w:val="111111"/>
          <w:sz w:val="28"/>
          <w:szCs w:val="28"/>
          <w:rtl/>
        </w:rPr>
        <w:t xml:space="preserve">سليمان بن صُرَد بن الجَوْن بن أبي الجَوْن وهو عبدالعُزّى بن مُنْقِذ بن ربيعة بن أصْرَم ابن ضَبيس بن حَرام بن حُبْشيّة [بن سلّول] بن كعب من خُزاعة، ويُكنّى أبا مطرِّف وكان اسمَه يسار، فلمّا أسلَم سمّاه رسول اللَّه (صلي الله عليه و آله) سليمان، وكان مسنّاً، ونزل الكوفة وابتنى بها داراً في خُزاعة، وشهد مع عليّ صفّين، وكان فيمَن كتب إلى الحسين يسأله القدوم عليهم الكوفة، فلمّا قدم الحسين الكوفة اعتزله فلم يكن معه، فلمّا قُتِلَ الحسين ندمَ مَنْ خذله وتابوا من خذلانه، وخرجوا فعسكروا بالنُّخيلة يطلبون بدم الحسين، فسُمّوا التوّابين وولّوا عليهم سليمان بن صُرَد، ثمّ خرجوا يريدون الشّأم، فلمّا كانوا بعين الوَرْدة من أرض الجزيرة، لقيتهم خيل أهل الشأم عليهم الحُصين بن نُمير، فقاتلوهم فقتلوا أكثرهم، فلم ينفلت منهم إلّااليسير، وقُتِلَ سليمان بن صُرَد يومئذ وذلك في شهر ربيع الآخر سنة خمس وستّين، وكان يوم قُتِل ابن ثلاث وتسعين سنة.</w:t>
      </w:r>
    </w:p>
    <w:p>
      <w:pPr>
        <w:pStyle w:val="BookText"/>
      </w:pPr>
      <w:r>
        <w:rPr>
          <w:rFonts w:ascii="IRNazanin" w:hAnsi="IRNazanin" w:eastAsia="IRNazanin" w:cs="IRNazanin"/>
          <w:lang w:bidi="fa-IR"/>
          <w:color w:val="111111"/>
          <w:sz w:val="28"/>
          <w:szCs w:val="28"/>
          <w:rtl/>
        </w:rPr>
        <w:t xml:space="preserve">ابن سعد، الطّبقات، 6/ 15- 16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صُرَد بن الجَوْن بن أبي الجَوْن وهو عبدالعزّى بن مُنْقِذ بن ربيعة بن أصرم ابن ضُبيس بن حَرام بن حبشيّة بن كعب بن عمرو، ويكنّى أبا مطرِّف، أسلم وصحب النّبيّ (صلي الله عليه و آله) وكان اسمه يسار، فلمّا أسلم سمّاه رسول اللَّه (صلي الله عليه و آله) سليمان، وكانت له سِنّ عالية وشرف في قومه، فلمّا قُبضَ النبيّ (صلي الله عليه و آله) تحوّل، فنزل الكوفة حين نزلها المسلمون، وشهد مع عليّ بن أبي طالب عليه السلام الجمل وصفِّين، وكان فيمَن كتب إلى الحُسين بن عليّ أن يقدَم الكوفة. فلمّا قدمها أمْسَكَ عنه ولم يقاتِل معه.</w:t>
      </w:r>
    </w:p>
    <w:p>
      <w:pPr>
        <w:pStyle w:val="BookText"/>
      </w:pPr>
      <w:r>
        <w:rPr>
          <w:rFonts w:ascii="Amiri" w:hAnsi="Amiri" w:eastAsia="Amiri" w:cs="Amiri"/>
          <w:lang w:bidi="ar-SA"/>
          <w:color w:val="111111"/>
          <w:sz w:val="28"/>
          <w:szCs w:val="28"/>
          <w:rtl/>
        </w:rPr>
        <w:t xml:space="preserve">كان كثير الشّكّ والوقوف، فلمّا قُتل الحسين ندمَ هو والمسيّب بن نَجَبة الفزاريّ وجميع مَنْ خذلَ الحسين ولم يُقاتل معه. فقالوا: ما الَمخْرَج والتّوبة ممّا صنعنا.</w:t>
      </w:r>
    </w:p>
    <w:p>
      <w:pPr>
        <w:pStyle w:val="BookText"/>
      </w:pPr>
      <w:r>
        <w:rPr>
          <w:rFonts w:ascii="Amiri" w:hAnsi="Amiri" w:eastAsia="Amiri" w:cs="Amiri"/>
          <w:lang w:bidi="ar-SA"/>
          <w:color w:val="111111"/>
          <w:sz w:val="28"/>
          <w:szCs w:val="28"/>
          <w:rtl/>
        </w:rPr>
        <w:t xml:space="preserve">فخرجوا، فعسكروا بالنُّخيلة لمستهلِّ شهر ربيع الآخر سنة خمس وستّين، وولّوا أمرهُم سليمانَ بن صُرَد، وقالوا: نخرج إلى الشّأم، فنطلب بدم الحسين، فسُمّوا التوّابين، وكانوا أربعة آلاف، فخرجوا، فأتوا عَيْنَ الوَرْدة وهي بناحية قرْقيسياء، فلقيهم جمع من أهل الشّأم وهم عشرون ألفاً، عليهم الحُصين بن نُمير، فقاتلوهم، فترجّل سليمان بن صُرَد، فقاتل، فرماهُ يزيد بن الحُصين بن نمير بسهم، فقتله، فسقط، وقال: فُزْتُ وربّ الكعبة.</w:t>
      </w:r>
    </w:p>
    <w:p>
      <w:pPr>
        <w:pStyle w:val="BookText"/>
      </w:pPr>
      <w:r>
        <w:rPr>
          <w:rFonts w:ascii="Amiri" w:hAnsi="Amiri" w:eastAsia="Amiri" w:cs="Amiri"/>
          <w:lang w:bidi="ar-SA"/>
          <w:color w:val="111111"/>
          <w:sz w:val="28"/>
          <w:szCs w:val="28"/>
          <w:rtl/>
        </w:rPr>
        <w:t xml:space="preserve">وقُتِلَ عامّة أصحابه، ورجعَ مَنْ بقيَ منهم إلى الكوفة [...].</w:t>
      </w:r>
    </w:p>
    <w:p>
      <w:pPr>
        <w:pStyle w:val="BookText"/>
      </w:pPr>
      <w:r>
        <w:rPr>
          <w:rFonts w:ascii="Amiri" w:hAnsi="Amiri" w:eastAsia="Amiri" w:cs="Amiri"/>
          <w:lang w:bidi="ar-SA"/>
          <w:color w:val="111111"/>
          <w:sz w:val="28"/>
          <w:szCs w:val="28"/>
          <w:rtl/>
        </w:rPr>
        <w:t xml:space="preserve">وكان سليمان بن صرد يوم قُتِلَ ابن ثلاث وتسعين سنة.</w:t>
      </w:r>
    </w:p>
    <w:p>
      <w:pPr>
        <w:pStyle w:val="BookText"/>
      </w:pPr>
      <w:r>
        <w:rPr>
          <w:rFonts w:ascii="IRNazanin" w:hAnsi="IRNazanin" w:eastAsia="IRNazanin" w:cs="IRNazanin"/>
          <w:lang w:bidi="fa-IR"/>
          <w:color w:val="111111"/>
          <w:sz w:val="28"/>
          <w:szCs w:val="28"/>
          <w:rtl/>
        </w:rPr>
        <w:t xml:space="preserve">ابن سعد، الطّبقات، 4- 2/ 30</w:t>
      </w:r>
    </w:p>
    <w:p>
      <w:pPr>
        <w:pStyle w:val="BookText"/>
      </w:pPr>
      <w:r>
        <w:rPr>
          <w:rFonts w:ascii="Amiri" w:hAnsi="Amiri" w:eastAsia="Amiri" w:cs="Amiri"/>
          <w:lang w:bidi="ar-SA"/>
          <w:color w:val="111111"/>
          <w:sz w:val="28"/>
          <w:szCs w:val="28"/>
          <w:rtl/>
        </w:rPr>
        <w:t xml:space="preserve">وسُليمان بن صُرَد بن الجَوْن بن أبي الجَوْن بن مُنْقِذ بن رَبيعة بن أصْرَم بن حرام بن حُبَشِيّة بن سَلُول بن كَعْب بن عَمرو بن رَبيعة.</w:t>
      </w:r>
    </w:p>
    <w:p>
      <w:pPr>
        <w:pStyle w:val="BookText"/>
      </w:pPr>
      <w:r>
        <w:rPr>
          <w:rFonts w:ascii="Amiri" w:hAnsi="Amiri" w:eastAsia="Amiri" w:cs="Amiri"/>
          <w:lang w:bidi="ar-SA"/>
          <w:color w:val="111111"/>
          <w:sz w:val="28"/>
          <w:szCs w:val="28"/>
          <w:rtl/>
        </w:rPr>
        <w:t xml:space="preserve">يُكنّى أبا مطرّف، من ساكني الكوفة. قُتل بعين الوَرْدة. وهو أمير التوّابين سنة خمس وستّين. وعين الوردة من بلاد الجزيرة.</w:t>
      </w:r>
    </w:p>
    <w:p>
      <w:pPr>
        <w:pStyle w:val="BookText"/>
      </w:pPr>
      <w:r>
        <w:rPr>
          <w:rFonts w:ascii="Amiri" w:hAnsi="Amiri" w:eastAsia="Amiri" w:cs="Amiri"/>
          <w:lang w:bidi="ar-SA"/>
          <w:color w:val="111111"/>
          <w:sz w:val="28"/>
          <w:szCs w:val="28"/>
          <w:rtl/>
        </w:rPr>
        <w:t xml:space="preserve">وسُليمان بن صُرَد بن الجَوْن بن أبي الجَوْن بن مُنْقِذ بن رَبيعة بن أصْرَم بن حرام بن حُبَشيّة بن سَلُول بن كَعْب بن عَمرو بن رَبيعة.</w:t>
      </w:r>
    </w:p>
    <w:p>
      <w:pPr>
        <w:pStyle w:val="BookText"/>
      </w:pPr>
      <w:r>
        <w:rPr>
          <w:rFonts w:ascii="Amiri" w:hAnsi="Amiri" w:eastAsia="Amiri" w:cs="Amiri"/>
          <w:lang w:bidi="ar-SA"/>
          <w:color w:val="111111"/>
          <w:sz w:val="28"/>
          <w:szCs w:val="28"/>
          <w:rtl/>
        </w:rPr>
        <w:t xml:space="preserve">داره في خُزاعة. قُتِلَ بعين الوردة سنة خمس وستّين.</w:t>
      </w:r>
    </w:p>
    <w:p>
      <w:pPr>
        <w:pStyle w:val="BookText"/>
      </w:pPr>
      <w:r>
        <w:rPr>
          <w:rFonts w:ascii="Amiri" w:hAnsi="Amiri" w:eastAsia="Amiri" w:cs="Amiri"/>
          <w:lang w:bidi="ar-SA"/>
          <w:color w:val="111111"/>
          <w:sz w:val="28"/>
          <w:szCs w:val="28"/>
          <w:rtl/>
        </w:rPr>
        <w:t xml:space="preserve">ابن خيّاط، الطّبقات،/ 181 رقم 665، 230 رقم 941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خليفة: وفيها [سنة 65] وجّه مروان عبيداللَّه بن زياد إلى العراق في ستّين ألفاً في شهر ربيع الآخر. وفيها قُتِلَ سليمان بن صُرَد، والمسيب بن نَجبة، وعبداللَّه التّيميّ من تيم اللّات بن ثعلبة.</w:t>
      </w:r>
    </w:p>
    <w:p>
      <w:pPr>
        <w:pStyle w:val="BookText"/>
      </w:pPr>
      <w:r>
        <w:rPr>
          <w:rFonts w:ascii="Amiri" w:hAnsi="Amiri" w:eastAsia="Amiri" w:cs="Amiri"/>
          <w:lang w:bidi="ar-SA"/>
          <w:color w:val="111111"/>
          <w:sz w:val="28"/>
          <w:szCs w:val="28"/>
          <w:rtl/>
        </w:rPr>
        <w:t xml:space="preserve">ابن خيّاط، التّاريخ،/ 210</w:t>
      </w:r>
    </w:p>
    <w:p>
      <w:pPr>
        <w:pStyle w:val="BookText"/>
      </w:pPr>
      <w:r>
        <w:rPr>
          <w:rFonts w:ascii="Amiri" w:hAnsi="Amiri" w:eastAsia="Amiri" w:cs="Amiri"/>
          <w:lang w:bidi="ar-SA"/>
          <w:color w:val="111111"/>
          <w:sz w:val="28"/>
          <w:szCs w:val="28"/>
          <w:rtl/>
        </w:rPr>
        <w:t xml:space="preserve">سليمان بن صرد أبو مطرف الخزاعيّ، قال لي نصر بن عليّ، عن أبيه، عن شعبة، عن عبدالأكرم، عن أبيه، عن سليمان: أتانا النّبيّ (صلي الله عليه و آله) ، فأقامَ عندنا ثلاثاً. سكن الكوفة، وسمع عليّاً.</w:t>
      </w:r>
    </w:p>
    <w:p>
      <w:pPr>
        <w:pStyle w:val="BookText"/>
      </w:pPr>
      <w:r>
        <w:rPr>
          <w:rFonts w:ascii="Amiri" w:hAnsi="Amiri" w:eastAsia="Amiri" w:cs="Amiri"/>
          <w:lang w:bidi="ar-SA"/>
          <w:color w:val="111111"/>
          <w:sz w:val="28"/>
          <w:szCs w:val="28"/>
          <w:rtl/>
        </w:rPr>
        <w:t xml:space="preserve">البخاري، التّاريخ، 2- 2/ 1 رقم 1752</w:t>
      </w:r>
    </w:p>
    <w:p>
      <w:pPr>
        <w:pStyle w:val="BookText"/>
      </w:pPr>
      <w:r>
        <w:rPr>
          <w:rFonts w:ascii="Amiri" w:hAnsi="Amiri" w:eastAsia="Amiri" w:cs="Amiri"/>
          <w:lang w:bidi="ar-SA"/>
          <w:color w:val="111111"/>
          <w:sz w:val="28"/>
          <w:szCs w:val="28"/>
          <w:rtl/>
        </w:rPr>
        <w:t xml:space="preserve">حدّثني عبّاس بن هشام، عن أبيه، عن جدِّه، وأبي مخنف، قالوا: لمّا فرغ مروان من مرج راهط، قصدَ مصر، ومرّ بفلسطين، وقد هربَ منها ناتل، فولّاها مروان رَوْح بن زِنْباع، ثمّ سارَ نحو مصر فغلبَ عليها، ثمّ قدم الشّأم، فإذا زُفر بن الحارث الكِلابيّ قد غلبَ على قَرْقيسيا وتحصّن بها، وبلغهُ خبر مُصْعَب بن الزّبير، وأ نّه يريد الشّام، فوجّه مروان، عبيداللَّه بن زياد إلى الجزيرة والعراق، فسارَ في ستّين ألفاً، فيهم الحُصين بن نُمير، وابن ذي الكَلاع الحِمْيَريّ، وعُمير بن الحُباب السُّلَميّ، وكان عمير قد بايعَ مروان وصارَ في حَيّزه، فسار ابن زياد حتّى أوقعَ بالتوّابين بعين الوَرْدة، ثمّ أتى قرقيسيا فرامَ زُفَر فلم يقدر عليه، فسارَ يريد العراق فقُتل على الخازِر وهو نهر بأرض الموصل، وكانت وفاة مروان من قَبْل نفوذ ابن زياد إلى الجزيرة، فكتبَ إليه عبدالملك بوفاته، وأخذ البيعة له، ولعبدالعزيز بن مروان من بعده، وأن يتولّى من أمر الجيش ما كان ولِيَه.</w:t>
      </w:r>
    </w:p>
    <w:p>
      <w:pPr>
        <w:pStyle w:val="BookText"/>
      </w:pPr>
      <w:r>
        <w:rPr>
          <w:rFonts w:ascii="Amiri" w:hAnsi="Amiri" w:eastAsia="Amiri" w:cs="Amiri"/>
          <w:lang w:bidi="ar-SA"/>
          <w:color w:val="111111"/>
          <w:sz w:val="28"/>
          <w:szCs w:val="28"/>
          <w:rtl/>
        </w:rPr>
        <w:t xml:space="preserve">ثمّ إنّ أصحاب سليمان بن صُرَد انتشروا يشترون السِّلاح، ويتجهّزون ظاهرين لا يخافون أحداً. فلمّا أهلّ هلال شهر ربيع الآخر سنة خمس وستّين، خرج سليمان إلى النُّخَيلة في أصحابه، فعسكر بها، وبعثَ حكيمَ بن مُنْقِذ والوليد بن غُضَيْن بن مسلم الكنانيّ ثمّ الغِفاريّ في خيل، فناديا بالكوفة: يا لَثارات الحسين! فتلاحقَ به بعد النِّداء قوم، وكان مبلغ من اثبت في ديوانه ستّة عشر ألفاً، ويقال: اثنا عشر ألفاً، فعرضَ أصحابه ومَن اجتمع إليه من أهل الكوفة، فوجدهم أربعة آلاف. فقال: يا سبحان اللَّه أما وافاني من ستّة عشر ألفاً إلّاأربعةُ آلاف؟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إنّه قال: أما وافاني من اثني عشر ألفاً إلّاأربعة الاف؟! فقيلَ له: إنّ المختار ثبّط النّاس عنك، وقد صارَ معه ألفان. فقال: سبحان اللَّه أما تُذَكِّر هؤلاء اللَّه وما أعطَونا من الميثاق.</w:t>
      </w:r>
    </w:p>
    <w:p>
      <w:pPr>
        <w:pStyle w:val="BookText"/>
      </w:pPr>
      <w:r>
        <w:rPr>
          <w:rFonts w:ascii="Amiri" w:hAnsi="Amiri" w:eastAsia="Amiri" w:cs="Amiri"/>
          <w:lang w:bidi="ar-SA"/>
          <w:color w:val="111111"/>
          <w:sz w:val="28"/>
          <w:szCs w:val="28"/>
          <w:rtl/>
        </w:rPr>
        <w:t xml:space="preserve">وكان مقامه بالنُّخيلة ثلاثاً، ثمّ بعث إلى مَن تخلّف عنه يُذكِّرهم اللَّه وما أعطوه من العهود، فخرج إليه منهم ألف أو نحو ألف، فقامَ إليه المسيّب بن نَجَبة، فقال: يرحمكَ اللَّه إنّهُ لا ينفعكَ المُكْرَهُ، ولا يقاتل معك إلّامَنْ أخرجَته النيّة والحِسْبة، ومَن فرّ إلى ربِّه من ذنبه. فقال سليمان: أيّها النّاس! إنّا واللَّه ما نطلبُ من الغنيمة إلّارضوان اللَّه، وما معنا من ذهبٍ ولا فضّة ولا خزّ ولا حرير، وما هي إلّاسيوفنا على عواتقنا، ورماحنا بأيدينا، وزادٌ قَدْر البُلْغَة إلى لقاء عدوِّنا، فمَن لم يرض بهذا فلا يصحبنا. فنادى النّاس من كلِّ جانب: إنا لا نطلبُ الدّنيا، وليسَ لها خرجنا.</w:t>
      </w:r>
    </w:p>
    <w:p>
      <w:pPr>
        <w:pStyle w:val="BookText"/>
      </w:pPr>
      <w:r>
        <w:rPr>
          <w:rFonts w:ascii="Amiri" w:hAnsi="Amiri" w:eastAsia="Amiri" w:cs="Amiri"/>
          <w:lang w:bidi="ar-SA"/>
          <w:color w:val="111111"/>
          <w:sz w:val="28"/>
          <w:szCs w:val="28"/>
          <w:rtl/>
        </w:rPr>
        <w:t xml:space="preserve">وأجمعَ سليمان المسير، فأشارَ عليه عبداللَّه بن سعد بن نُفيل بأن يطلب بدمِ الحسين، عمرَ بن سعد بن أبي وقّاص، ومَن بالمِصْر فإنّهم الّذين شركوا في دمه وتولّوا أمره، فقال سليمان: إنّ هذا لكَما قلت، ولكنّ ابن زياد هو الّذي سرّب إليه عمرَ بن سعد والجنود، وعبّأهم عليه، وقال: لا أمانَ له عندي، فسيروا إليه فإنّكم إن رُزقتم الظّفر به فأمْرُ من دونه [من] أهل مصركم أيسَر من أمره.</w:t>
      </w:r>
    </w:p>
    <w:p>
      <w:pPr>
        <w:pStyle w:val="BookText"/>
      </w:pPr>
      <w:r>
        <w:rPr>
          <w:rFonts w:ascii="Amiri" w:hAnsi="Amiri" w:eastAsia="Amiri" w:cs="Amiri"/>
          <w:lang w:bidi="ar-SA"/>
          <w:color w:val="111111"/>
          <w:sz w:val="28"/>
          <w:szCs w:val="28"/>
          <w:rtl/>
        </w:rPr>
        <w:t xml:space="preserve">وعرضَ عليه عبداللَّه بن يزيد الخَطْميّ أن ينظر إلى قدوم ابن زياد ليكون أمرهم وأمره في محاربته واحداً، فكره ذلك، فعرض عليه أن يوجِّه معه جيشاً، وقال: إنّكم أعلام أهل مصركم فإن اصِبتم اختلّ مصركم فحاجَزه، وأجمع على الشّخوص واستقبال ابن زياد.</w:t>
      </w:r>
    </w:p>
    <w:p>
      <w:pPr>
        <w:pStyle w:val="BookText"/>
      </w:pPr>
      <w:r>
        <w:rPr>
          <w:rFonts w:ascii="Amiri" w:hAnsi="Amiri" w:eastAsia="Amiri" w:cs="Amiri"/>
          <w:lang w:bidi="ar-SA"/>
          <w:color w:val="111111"/>
          <w:sz w:val="28"/>
          <w:szCs w:val="28"/>
          <w:rtl/>
        </w:rPr>
        <w:t xml:space="preserve">ووعظَ سليمان النّاس، ثمّ سار من النُّخَيلة، فلمّا صارَ إلى دير الأعْوَر، عرضَ أصحابه فإذا قد تخلّف منهم نحوٌ من ألف، فقال لأصحابه: ما احبّ مَن تخلّف عنكم معكم ولو خرجوا فيكم ما زادوكم إلّاخَبالًا. ولمّا انتهى سليمان وأصحابه إلى قبر الحسين، صرخوا صرخةً واحدةً، وبكوا، وقال سليمان: اللّهمَّ ارحم الشّهيد ابن الشّهيد. ونادوا: يا لثارات الحسين. وأظهروا التّوبة من خذلانه، ثمّ إنّ سليمان سار، فأخذ على الجَصّاصة، ثمّ على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الأنبار، ثمّ صَنْدَوْداء قرية الأنصار، ثمّ على القيارة، وبعث سليمان على مقدّمته كُريب بن مَرْثَد الحِمْيريّ.</w:t>
      </w:r>
    </w:p>
    <w:p>
      <w:pPr>
        <w:pStyle w:val="BookText"/>
      </w:pPr>
      <w:r>
        <w:rPr>
          <w:rFonts w:ascii="Amiri" w:hAnsi="Amiri" w:eastAsia="Amiri" w:cs="Amiri"/>
          <w:lang w:bidi="ar-SA"/>
          <w:color w:val="111111"/>
          <w:sz w:val="28"/>
          <w:szCs w:val="28"/>
          <w:rtl/>
        </w:rPr>
        <w:t xml:space="preserve">فلمّا انتهى إلى قَرْقيسيا، أخرجَ إليهم زُفَر بن الحارث الكِلابيّ أنزالًا وسوقاً، وأهدى إلى وجوههم الجزر، ونحرَ لسائر أهل العسكر، وأمرَ ابنه الهذيل بن زفر، فأقامَ لهم كلّ ما احتاجوا إليه، وزوّدهم، وقال لهم: إنّ عبيداللَّه بن زياد قد أقبلَ ومعه حُصين بن نُمير السَّكونيّ، وشرحبيل بن ذي الكَلاع الحِمْيريّ، وأدْهَم بن مُحْرِز الباهليّ، وربيعة بن المخارق الغَنَويّ، وحَمَلة بن عبداللَّه الخَثْعَميّ، وهم في الشّوك والشّجر، وقد وردوا الرَّقّة، فسيروا إلى عين الوَرْدة، فاجعلوها في ظهوركم فيكون الماء والمادّة في أيديكم، وما بيني وبينكم فأنتم له آمِنون، وعرضَ عليهم أن يقيموا عنده فيقاتل معهم، وقال: إنّه يريدني فلا تبرحوا حتّى يكون أمرنا واحداً، فلم يفعلوا. فقال: أما واللَّه لو أنّ خيلي كرجالي لأمددتكم.</w:t>
      </w:r>
    </w:p>
    <w:p>
      <w:pPr>
        <w:pStyle w:val="BookText"/>
      </w:pPr>
      <w:r>
        <w:rPr>
          <w:rFonts w:ascii="Amiri" w:hAnsi="Amiri" w:eastAsia="Amiri" w:cs="Amiri"/>
          <w:lang w:bidi="ar-SA"/>
          <w:color w:val="111111"/>
          <w:sz w:val="28"/>
          <w:szCs w:val="28"/>
          <w:rtl/>
        </w:rPr>
        <w:t xml:space="preserve">فأغذّوا السّير، وانتهوا إلى قول زُفَر بن الحارث ورأيه، وساروا إلى الشّمسانيّة وإلى السُّكَيْر، ثمّ إلى التُّنَيْنيرَيْن وساعا، ثمّ إنّ سليمان عبّأ الكتائب ووجّه إلى أوّل عسكر أهل الشّام، وقد فصلوا من الرَّقّة، وعسكرِ ابن ذي الكَلاع أربعمائة عليهم المسيِّب بن نَجَبة، فقاتلوهم قتالًا شديداً فنالوا منهم وهزموهم وغنموا غنيمة حسنة، فبلغَ الخبر ابن زياد، فسرّح إليهم الحُصين بن نُمير في اثني عشر ألفاً، فخرجَ إليهم سليمان في التّعبئة، فلمّا تواقفوا دعاهم الحصين إلى طاعة عبدالملك، وكان مروان قد هلك، ودعاهم سليمان إلى أن يسلِّموا إليهم عبيداللَّه بن زياد ويخلعوا عبدالملك، ويخرج عمّال عبداللَّه بن الزّبير، ويُسلّم الأمرُ إلى أهل بيت رسول اللَّه (صلي الله عليه و آله) ، فاقتتلوا أشدّ قتال سُمعَ به، فهُزمَ أهل الشّام يومَهم، وحجزَ اللّيل بينهم، ثمّ قاتلوهم من الغد وقد أمدّ ابن زياد الحُصين بابن ذي الكَلاع في ثمانية آلاف، فاقتتلوا قتالًا لم يُرَ مثله، ثمّ تحاجزوا وقد فشت في الفريقين الجراح، ووافاهم أدْهَم بن مُحْرِز الباهليّ في عشرة آلاف، فالتقوا فقُتِلَ سليمان بن صُرَد الخُزاعيّ، رماهُ يزيد بن الحُصين بسهم.</w:t>
      </w:r>
    </w:p>
    <w:p>
      <w:pPr>
        <w:pStyle w:val="BookText"/>
      </w:pPr>
      <w:r>
        <w:rPr>
          <w:rFonts w:ascii="Amiri" w:hAnsi="Amiri" w:eastAsia="Amiri" w:cs="Amiri"/>
          <w:lang w:bidi="ar-SA"/>
          <w:color w:val="111111"/>
          <w:sz w:val="28"/>
          <w:szCs w:val="28"/>
          <w:rtl/>
        </w:rPr>
        <w:t xml:space="preserve">البلاذري، جمل من أنساب الأشراف، 6/ 363، 368- 371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وقوم يزعمون: إنّ سعد بن حذيفة كان وجّه إلى أهل عين الوَرْدة ابن الحصل يُبشِّرهم بإقبالهم إليهم ليقووا مُنّتهم وتطيب أنفسهم، وأنّ ابن مخرِبة وافاهم بقبر الحسين عليه السلام في بدأتهم وشهدَ حربهم، واللَّه أعلم.</w:t>
      </w:r>
    </w:p>
    <w:p>
      <w:pPr>
        <w:pStyle w:val="BookText"/>
      </w:pPr>
      <w:r>
        <w:rPr>
          <w:rFonts w:ascii="Amiri" w:hAnsi="Amiri" w:eastAsia="Amiri" w:cs="Amiri"/>
          <w:lang w:bidi="ar-SA"/>
          <w:color w:val="111111"/>
          <w:sz w:val="28"/>
          <w:szCs w:val="28"/>
          <w:rtl/>
        </w:rPr>
        <w:t xml:space="preserve">وقال هشام ابن الكلبيّ، عن أبيه: قُتل بعين الوَرْدة حُجْر بن عِوَضة بن حُجْر بن مالك ابن ذي العَيْنين، واسم ذي العَيْنين معاوية بن مالك بن الحارث بن بدّاء الكنديّ، وبعض الرّواة يقول عَوْضة وذلك خطأ.</w:t>
      </w:r>
    </w:p>
    <w:p>
      <w:pPr>
        <w:pStyle w:val="BookText"/>
      </w:pPr>
      <w:r>
        <w:rPr>
          <w:rFonts w:ascii="Amiri" w:hAnsi="Amiri" w:eastAsia="Amiri" w:cs="Amiri"/>
          <w:lang w:bidi="ar-SA"/>
          <w:color w:val="111111"/>
          <w:sz w:val="28"/>
          <w:szCs w:val="28"/>
          <w:rtl/>
        </w:rPr>
        <w:t xml:space="preserve">وقال الهَيْثَم بن عَديّ: بعث حصين بن نُمير إلى سليمان بن صُرَد حين التقوا: إنِّي أعرف لكَ حقَّك وسنّك وقرابتك، وأنا أكره قتالك. فبعث إليه: واللَّه ما خرجتُ وأنا أحبّ الحياة.</w:t>
      </w:r>
    </w:p>
    <w:p>
      <w:pPr>
        <w:pStyle w:val="BookText"/>
      </w:pPr>
      <w:r>
        <w:rPr>
          <w:rFonts w:ascii="Amiri" w:hAnsi="Amiri" w:eastAsia="Amiri" w:cs="Amiri"/>
          <w:lang w:bidi="ar-SA"/>
          <w:color w:val="111111"/>
          <w:sz w:val="28"/>
          <w:szCs w:val="28"/>
          <w:rtl/>
        </w:rPr>
        <w:t xml:space="preserve">فوجّه إليه سليمان بن عبدالرّحمان الكَلاعيّ في خمسة آلاف، فقُتل ابن صرد.</w:t>
      </w:r>
    </w:p>
    <w:p>
      <w:pPr>
        <w:pStyle w:val="BookText"/>
      </w:pPr>
      <w:r>
        <w:rPr>
          <w:rFonts w:ascii="Amiri" w:hAnsi="Amiri" w:eastAsia="Amiri" w:cs="Amiri"/>
          <w:lang w:bidi="ar-SA"/>
          <w:color w:val="111111"/>
          <w:sz w:val="28"/>
          <w:szCs w:val="28"/>
          <w:rtl/>
        </w:rPr>
        <w:t xml:space="preserve">البلاذري، جمل من أنساب الأشراف، 6/ 372- 373</w:t>
      </w:r>
    </w:p>
    <w:p>
      <w:pPr>
        <w:pStyle w:val="BookText"/>
      </w:pPr>
      <w:r>
        <w:rPr>
          <w:rFonts w:ascii="Amiri" w:hAnsi="Amiri" w:eastAsia="Amiri" w:cs="Amiri"/>
          <w:lang w:bidi="ar-SA"/>
          <w:color w:val="111111"/>
          <w:sz w:val="28"/>
          <w:szCs w:val="28"/>
          <w:rtl/>
        </w:rPr>
        <w:t xml:space="preserve">وهو الحارث بن عبد عمرو بن مُعاز بن يزيد بن عمرو بن خُوَيلد بن نُفيل بن عمرو ابن كلاب. حدّثني هشام بن عمّار الدّمشقيّ، عن الوليدبن مسلم، عن مروان بن جَناح، عن يونس بن مَسْرَة: أنّ مروان بن الحَكَم أنفذَ مع عبيداللَّه بن زياد بن أبي سفيان جيشاً إلى الجزيرة والعراق، وقال له: كلّ بلد افتتحته فأنتَ أميره. فسارَ في زُهاء ستّين ألفاً، فلم يبلغ الجزيرة حتّى ماتَ مروان، فقلّده عبدالملك ما قلّده أبوه وأعطاه مثل الّذي أعطاه من الولاية، فلمّا صارَ إلى الرَّقّة وهو يريد زُفَر بن الحارث بقَرْقِيسَاء وقد تحصّن بها، بلغهُ خبر قوم خرجوا من الكوفة يطلبونه بدم الحسين بن عليّ، وعليهم سليمان بن صُرَد، فعرّج إليهم وسرّب للقائهم جيشاً بعد جيش حتّى قتلهم فقلّ مَن أفلَت منهم.</w:t>
      </w:r>
    </w:p>
    <w:p>
      <w:pPr>
        <w:pStyle w:val="BookText"/>
      </w:pPr>
      <w:r>
        <w:rPr>
          <w:rFonts w:ascii="Amiri" w:hAnsi="Amiri" w:eastAsia="Amiri" w:cs="Amiri"/>
          <w:lang w:bidi="ar-SA"/>
          <w:color w:val="111111"/>
          <w:sz w:val="28"/>
          <w:szCs w:val="28"/>
          <w:rtl/>
        </w:rPr>
        <w:t xml:space="preserve">البلاذري، جمل من أنساب الأشراف، 7/ 41</w:t>
      </w:r>
    </w:p>
    <w:p>
      <w:pPr>
        <w:pStyle w:val="BookText"/>
      </w:pPr>
      <w:r>
        <w:rPr>
          <w:rFonts w:ascii="Amiri" w:hAnsi="Amiri" w:eastAsia="Amiri" w:cs="Amiri"/>
          <w:lang w:bidi="ar-SA"/>
          <w:color w:val="111111"/>
          <w:sz w:val="28"/>
          <w:szCs w:val="28"/>
          <w:rtl/>
        </w:rPr>
        <w:t xml:space="preserve">وقام سليمان بن صُرد الخزاعيّ، والمسيّب بن نجبة الفزاريّ، وخرجا في جماعة معهما من الشّيعة بالعراق بموضع يُقال له عين الوَرْدة، يطلبون بدمِ الحسين بن عليّ عليه السلام، ويعملون بما أمرَ اللَّه به بني إسرائيل، إذ قال: «فتوبوا إلى بارئِكُم فاقتلُوا أنفسكُم ذلكُم خيرٌ لكُم عندَ بارئِكُم فتابَ عليكُم إنّهُ هوَ التوّاب الرّحيم»، وأتبعهم خلق من النّاس، فوجّه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مروان عبيداللَّه بن زياد، وقال: إن غلبتَ على العراق، فأنتَ أميرها.</w:t>
      </w:r>
    </w:p>
    <w:p>
      <w:pPr>
        <w:pStyle w:val="BookText"/>
      </w:pPr>
      <w:r>
        <w:rPr>
          <w:rFonts w:ascii="Amiri" w:hAnsi="Amiri" w:eastAsia="Amiri" w:cs="Amiri"/>
          <w:lang w:bidi="ar-SA"/>
          <w:color w:val="111111"/>
          <w:sz w:val="28"/>
          <w:szCs w:val="28"/>
          <w:rtl/>
        </w:rPr>
        <w:t xml:space="preserve">فلقى سليمان بن صُرَد، فلم يزل يحاربهُ حتّى قتله.</w:t>
      </w:r>
    </w:p>
    <w:p>
      <w:pPr>
        <w:pStyle w:val="BookText"/>
      </w:pPr>
      <w:r>
        <w:rPr>
          <w:rFonts w:ascii="Amiri" w:hAnsi="Amiri" w:eastAsia="Amiri" w:cs="Amiri"/>
          <w:lang w:bidi="ar-SA"/>
          <w:color w:val="111111"/>
          <w:sz w:val="28"/>
          <w:szCs w:val="28"/>
          <w:rtl/>
        </w:rPr>
        <w:t xml:space="preserve">وقيل: لم يُقتَل سليمان في أيّام مروان، ولكنّه قُتِلَ في أيّام عبدالملك. </w:t>
      </w:r>
      <w:r>
        <w:rPr>
          <w:rStyle w:val="FootnoteReference"/>
        </w:rPr>
        <w:footnoteReference w:id="1892"/>
      </w:r>
    </w:p>
    <w:p>
      <w:pPr>
        <w:pStyle w:val="BookText"/>
      </w:pPr>
      <w:r>
        <w:rPr>
          <w:rFonts w:ascii="IRNazanin" w:hAnsi="IRNazanin" w:eastAsia="IRNazanin" w:cs="IRNazanin"/>
          <w:lang w:bidi="fa-IR"/>
          <w:color w:val="111111"/>
          <w:sz w:val="28"/>
          <w:szCs w:val="28"/>
          <w:rtl/>
        </w:rPr>
        <w:t xml:space="preserve">مردمى بسيار به پيروى ايشان قيام كردند، پس مروان، عبيداللَّه بن زياد را بر سر ايشان فرستاد و گفت: «اگر بر عراق دست يافتى، امير آن باش.»</w:t>
      </w:r>
    </w:p>
    <w:p>
      <w:pPr>
        <w:pStyle w:val="BookText"/>
      </w:pPr>
      <w:r>
        <w:rPr>
          <w:rFonts w:ascii="IRNazanin" w:hAnsi="IRNazanin" w:eastAsia="IRNazanin" w:cs="IRNazanin"/>
          <w:lang w:bidi="fa-IR"/>
          <w:color w:val="111111"/>
          <w:sz w:val="28"/>
          <w:szCs w:val="28"/>
          <w:rtl/>
        </w:rPr>
        <w:t xml:space="preserve">عبيداللَّه با سليمان بن صرد روبرو شد و با او جنگيد تا او را كشت.</w:t>
      </w:r>
    </w:p>
    <w:p>
      <w:pPr>
        <w:pStyle w:val="BookText"/>
      </w:pPr>
      <w:r>
        <w:rPr>
          <w:rFonts w:ascii="IRNazanin" w:hAnsi="IRNazanin" w:eastAsia="IRNazanin" w:cs="IRNazanin"/>
          <w:lang w:bidi="fa-IR"/>
          <w:color w:val="111111"/>
          <w:sz w:val="28"/>
          <w:szCs w:val="28"/>
          <w:rtl/>
        </w:rPr>
        <w:t xml:space="preserve">و گفته شده است: سليمان در دوران مروان كشته نشد، بلكه در زمان عبدالملك كشته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 2 ى 54.</w:t>
      </w:r>
    </w:p>
    <w:p>
      <w:pPr>
        <w:pStyle w:val="BookText"/>
      </w:pPr>
      <w:r>
        <w:rPr>
          <w:rFonts w:ascii="Amiri" w:hAnsi="Amiri" w:eastAsia="Amiri" w:cs="Amiri"/>
          <w:lang w:bidi="ar-SA"/>
          <w:color w:val="111111"/>
          <w:sz w:val="28"/>
          <w:szCs w:val="28"/>
          <w:rtl/>
        </w:rPr>
        <w:t xml:space="preserve">آيتى، ترجمه تاريخ يعقوبى، 2/ 199- 200</w:t>
      </w:r>
    </w:p>
    <w:p>
      <w:pPr>
        <w:pStyle w:val="BookText"/>
      </w:pPr>
      <w:r>
        <w:rPr>
          <w:rFonts w:ascii="Amiri" w:hAnsi="Amiri" w:eastAsia="Amiri" w:cs="Amiri"/>
          <w:lang w:bidi="ar-SA"/>
          <w:color w:val="111111"/>
          <w:sz w:val="28"/>
          <w:szCs w:val="28"/>
          <w:rtl/>
        </w:rPr>
        <w:t xml:space="preserve">اليعقوبي، التّاريخ، 3/ 6 (ط الحيدريّة)</w:t>
      </w:r>
    </w:p>
    <w:p>
      <w:pPr>
        <w:pStyle w:val="BookText"/>
      </w:pPr>
      <w:r>
        <w:rPr>
          <w:rFonts w:ascii="Amiri" w:hAnsi="Amiri" w:eastAsia="Amiri" w:cs="Amiri"/>
          <w:lang w:bidi="ar-SA"/>
          <w:color w:val="111111"/>
          <w:sz w:val="28"/>
          <w:szCs w:val="28"/>
          <w:rtl/>
        </w:rPr>
        <w:t xml:space="preserve">ثمّ دخلت سنة خمس وستّين: فمن ذلك ما كان من أمر التوّابين وشخوصِهم للّطلب بدمِ الحسين بن عليّ إلى عبيداللَّه بن زياد.</w:t>
      </w:r>
    </w:p>
    <w:p>
      <w:pPr>
        <w:pStyle w:val="BookText"/>
      </w:pPr>
      <w:r>
        <w:rPr>
          <w:rFonts w:ascii="Amiri" w:hAnsi="Amiri" w:eastAsia="Amiri" w:cs="Amiri"/>
          <w:lang w:bidi="ar-SA"/>
          <w:color w:val="111111"/>
          <w:sz w:val="28"/>
          <w:szCs w:val="28"/>
          <w:rtl/>
        </w:rPr>
        <w:t xml:space="preserve">قال هشام: قال أبو مخنف: حدّثني أبو يوسف، عن عبداللَّه بن عوف الأحمريّ، قال:</w:t>
      </w:r>
    </w:p>
    <w:p>
      <w:pPr>
        <w:pStyle w:val="BookText"/>
      </w:pPr>
      <w:r>
        <w:rPr>
          <w:rFonts w:ascii="Amiri" w:hAnsi="Amiri" w:eastAsia="Amiri" w:cs="Amiri"/>
          <w:lang w:bidi="ar-SA"/>
          <w:color w:val="111111"/>
          <w:sz w:val="28"/>
          <w:szCs w:val="28"/>
          <w:rtl/>
        </w:rPr>
        <w:t xml:space="preserve">بعثَ سليمان بن صُرَد إلى وجوه أصحابه حين أراد الشّخوص وذلك في سنة خمس وستّين، فأتوه، فلمّا استهلّ الهلال هلالُ شهر ربيع الآخر، خرج في وجوه أصحابه، وقد كان واعَدَ أصحابه عامّة للخروج في تلك اللّيلة للمعسكر بالنُّخَيلة، فخرجَ حتّى أتى عسكرَه، فدارَ في النّاس ووجوه أصحابِه، فلم يعجبه عدّة النّاس، فبعثَ حكيم بن مُنقِذ الكنديّ في خيل، وبعثَ الوليد بن غُصَيْن الكنانيّ في خيل، وقال: اذهبا حتّى تدخلا الكوفة، فنادِيا:</w:t>
      </w:r>
    </w:p>
    <w:p>
      <w:pPr>
        <w:pStyle w:val="BookText"/>
      </w:pPr>
      <w:r>
        <w:rPr>
          <w:rFonts w:ascii="Amiri" w:hAnsi="Amiri" w:eastAsia="Amiri" w:cs="Amiri"/>
          <w:lang w:bidi="ar-SA"/>
          <w:color w:val="111111"/>
          <w:sz w:val="28"/>
          <w:szCs w:val="28"/>
          <w:rtl/>
        </w:rPr>
        <w:t xml:space="preserve">يا لَثاراتِ الحُسين! وابلُغا المسجد الأعظَم، فنادَيا بذلك، فخرجا، وكانا أوّل خلق اللَّه دَعَوا: يا لَثاراتِ الحُسين!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فأقبلَ </w:t>
      </w:r>
      <w:r>
        <w:rPr>
          <w:rStyle w:val="FootnoteReference"/>
        </w:rPr>
        <w:footnoteReference w:id="1893"/>
      </w:r>
      <w:r>
        <w:rPr>
          <w:rFonts w:ascii="Amiri" w:hAnsi="Amiri" w:eastAsia="Amiri" w:cs="Amiri"/>
          <w:lang w:bidi="ar-SA"/>
          <w:color w:val="111111"/>
          <w:sz w:val="28"/>
          <w:szCs w:val="28"/>
          <w:rtl/>
        </w:rPr>
        <w:t xml:space="preserve">حكيم بن منقِذ الكنديّ في خيل </w:t>
      </w:r>
      <w:r>
        <w:rPr>
          <w:rStyle w:val="FootnoteReference"/>
        </w:rPr>
        <w:footnoteReference w:id="1894"/>
      </w:r>
      <w:r>
        <w:rPr>
          <w:rFonts w:ascii="Amiri" w:hAnsi="Amiri" w:eastAsia="Amiri" w:cs="Amiri"/>
          <w:lang w:bidi="ar-SA"/>
          <w:color w:val="111111"/>
          <w:sz w:val="28"/>
          <w:szCs w:val="28"/>
          <w:rtl/>
        </w:rPr>
        <w:t xml:space="preserve">والوليد بن غُصَين في خيل، حتّى مرّا ببني كثير، وإنّ رجلًا من بني كثير من الأزْد يُقال له عبداللَّه بن خازم مع امرأته سَهْلة بنت سبرة بن عمرو من بني كثير، وكانتْ من أجمَل النّاس وأحبِّهم إليه، سمع الصّوت:</w:t>
      </w:r>
    </w:p>
    <w:p>
      <w:pPr>
        <w:pStyle w:val="BookText"/>
      </w:pPr>
      <w:r>
        <w:rPr>
          <w:rFonts w:ascii="Amiri" w:hAnsi="Amiri" w:eastAsia="Amiri" w:cs="Amiri"/>
          <w:lang w:bidi="ar-SA"/>
          <w:color w:val="111111"/>
          <w:sz w:val="28"/>
          <w:szCs w:val="28"/>
          <w:rtl/>
        </w:rPr>
        <w:t xml:space="preserve">يا لَثارات الحسين! وما هو ممّن كان يأتِيهم، ولا استجابَ لهم. فوثبَ إلى ثيابه فلبِسها، ودعا بسلاحه، وأمرَ بإسراج فرَسه، فقالت له امرأته: ويحَك! أجُنِنْتَ! قال: لا واللَّه، ولكنِّي سمعتُ داعيَ اللَّه، فأنا مُجيبه، أنا طالبٌ بدمِ هذا الرّجل حتّى </w:t>
      </w:r>
      <w:r>
        <w:rPr>
          <w:rStyle w:val="FootnoteReference"/>
        </w:rPr>
        <w:footnoteReference w:id="1895"/>
      </w:r>
      <w:r>
        <w:rPr>
          <w:rFonts w:ascii="Amiri" w:hAnsi="Amiri" w:eastAsia="Amiri" w:cs="Amiri"/>
          <w:lang w:bidi="ar-SA"/>
          <w:color w:val="111111"/>
          <w:sz w:val="28"/>
          <w:szCs w:val="28"/>
          <w:rtl/>
        </w:rPr>
        <w:t xml:space="preserve">أموت، أو يقضيَ اللَّه من أمري ما هو أحبّ إليه. فقالت له: إلى مَنْ تدعُ بُنَيّك هذا؟ قال: إلى اللَّه وحدَه لا شريكَ له؛ اللّهمّ إنِّي أستودِعُكَ أهلي ووَلَدي، اللّهمَّ احفظني فيهم؛ وكانَ ابنه ذلك يُدعى عَزْرة، فبقى حتّى قُتل بعدُ مع مصعب بن الزّبير؛ وخرجَ حتّى لحقَ بهم، فقعدت </w:t>
      </w:r>
      <w:r>
        <w:rPr>
          <w:rStyle w:val="FootnoteReference"/>
        </w:rPr>
        <w:footnoteReference w:id="1896"/>
      </w:r>
      <w:r>
        <w:rPr>
          <w:rFonts w:ascii="Amiri" w:hAnsi="Amiri" w:eastAsia="Amiri" w:cs="Amiri"/>
          <w:lang w:bidi="ar-SA"/>
          <w:color w:val="111111"/>
          <w:sz w:val="28"/>
          <w:szCs w:val="28"/>
          <w:rtl/>
        </w:rPr>
        <w:t xml:space="preserve">امرأته تبكيه واجتمع إليها نساؤها، ومضى مع القوم، وطافت تلك اللّيلة الخيل بالكوفة، حتّى جاؤوا المسجد بعد العتمَة، وفيه ناسٌ كثير يصلُّون، فنادوا: يا لثارات الحسين! وفيهم أبو عزّة القابضيّ </w:t>
      </w:r>
      <w:r>
        <w:rPr>
          <w:rStyle w:val="FootnoteReference"/>
        </w:rPr>
        <w:footnoteReference w:id="1897"/>
      </w:r>
      <w:r>
        <w:rPr>
          <w:rFonts w:ascii="Amiri" w:hAnsi="Amiri" w:eastAsia="Amiri" w:cs="Amiri"/>
          <w:lang w:bidi="ar-SA"/>
          <w:color w:val="111111"/>
          <w:sz w:val="28"/>
          <w:szCs w:val="28"/>
          <w:rtl/>
        </w:rPr>
        <w:t xml:space="preserve">وكرب بن نِمْران يصلِّي، فقال: يا لثارات الحسين! أينَ جماعة القوم؟ قيل: بالنُّخيلة، فخرجَ حتّى أتى أهله، فأخذ سلاحه، ودعا بفرسه ليركبه، فجاءتهُ ابنتُه الرُّواع- وكانت تحت ثُبَيت بن مرثد القابضيّ- فقالت: يا أبتِ، ما لي أراكَ قد تقلّدتَ سيفَك، ولبستَ سلاحَك! فقال لها: يا بُنيّة! إنّ أباكِ يفرّ من ذنبه إلى ربِّه.</w:t>
      </w:r>
    </w:p>
    <w:p>
      <w:pPr>
        <w:pStyle w:val="BookText"/>
      </w:pPr>
      <w:r>
        <w:rPr>
          <w:rFonts w:ascii="Amiri" w:hAnsi="Amiri" w:eastAsia="Amiri" w:cs="Amiri"/>
          <w:lang w:bidi="ar-SA"/>
          <w:color w:val="111111"/>
          <w:sz w:val="28"/>
          <w:szCs w:val="28"/>
          <w:rtl/>
        </w:rPr>
        <w:t xml:space="preserve">فأخذَتْ تنتحِب وتبكي، وجاءه أصهارُه وبنو عمّه، فودّعهم. ثمّ خرج </w:t>
      </w:r>
      <w:r>
        <w:rPr>
          <w:rStyle w:val="FootnoteReference"/>
        </w:rPr>
        <w:footnoteReference w:id="1898"/>
      </w:r>
      <w:r>
        <w:rPr>
          <w:rFonts w:ascii="Amiri" w:hAnsi="Amiri" w:eastAsia="Amiri" w:cs="Amiri"/>
          <w:lang w:bidi="ar-SA"/>
          <w:color w:val="111111"/>
          <w:sz w:val="28"/>
          <w:szCs w:val="28"/>
          <w:rtl/>
        </w:rPr>
        <w:t xml:space="preserve">فلحقَ بالقوم؛ قال: فلم يصبح سليمان بن صُرَد حتّى أتاه نحوٌ ممّن كان في عسكره حين دخله؛ قال: ثمّ دعا بديوانه لينظر فيه إلى عدّة مَنْ بايعَه حين أصبح، فوجدهم ستّة عشر ألفاً، فقال:</w:t>
      </w:r>
    </w:p>
    <w:p>
      <w:pPr>
        <w:pStyle w:val="BookText"/>
      </w:pPr>
      <w:r>
        <w:rPr>
          <w:rFonts w:ascii="Amiri" w:hAnsi="Amiri" w:eastAsia="Amiri" w:cs="Amiri"/>
          <w:lang w:bidi="ar-SA"/>
          <w:color w:val="111111"/>
          <w:sz w:val="28"/>
          <w:szCs w:val="28"/>
          <w:rtl/>
        </w:rPr>
        <w:t xml:space="preserve">سبحان اللَّه! ما وافانا إلّاأربعة آلاف من ستّة عشر ألفاً.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عن عطيّة بن الحارث، عن حميد بن مسلم، قال: قلتُ لسليمان بن صُرَد: إنّ المختار واللَّه يثبِّط النّاسَ عنك، إنِّي كنتُ عنده أوّل ثلاث، فسمعتُ نفراً من أصحابه يقولون: قد كمُلنا ألفَى </w:t>
      </w:r>
      <w:r>
        <w:rPr>
          <w:rStyle w:val="FootnoteReference"/>
        </w:rPr>
        <w:footnoteReference w:id="1899"/>
      </w:r>
      <w:r>
        <w:rPr>
          <w:rFonts w:ascii="Amiri" w:hAnsi="Amiri" w:eastAsia="Amiri" w:cs="Amiri"/>
          <w:lang w:bidi="ar-SA"/>
          <w:color w:val="111111"/>
          <w:sz w:val="28"/>
          <w:szCs w:val="28"/>
          <w:rtl/>
        </w:rPr>
        <w:t xml:space="preserve">رجل. فقال: وهَبْ أنّ ذلك كان؛ فأقامَ عنّا عشرة آلاف، أمَا هؤلاء بمؤمنين! أمَا يخافونَ اللَّه! أمَا يذكرون اللَّه، وما أعطَوْنا من أنفسِهم من العهود والمواثيق ليُجاهدُنّ وليُنصرُنّ! فأقامَ بالنُّخَيْلة ثلاثاً يبعث ثِقاتِه من أصحابه إلى مَنْ تخلّف عنه يذكِّرهم اللَّهَ وما أعطَوْهُ من أنفسِهم، فخرجَ إليه نحوٌ من ألف رجل، فقامَ المسَيّب بن نجَبَة إلى سليمان بن صُرَد، فقال: رحمكَ اللَّه، إنّه لا ينفعكَ الكارِهُ، ولا يُقاتِلُ معكَ إلّامَنْ أخرجَتْهُ النيّة، فلا ننتظرنّ أحداً، واكمُشْ </w:t>
      </w:r>
      <w:r>
        <w:rPr>
          <w:rStyle w:val="FootnoteReference"/>
        </w:rPr>
        <w:footnoteReference w:id="1900"/>
      </w:r>
      <w:r>
        <w:rPr>
          <w:rFonts w:ascii="Amiri" w:hAnsi="Amiri" w:eastAsia="Amiri" w:cs="Amiri"/>
          <w:lang w:bidi="ar-SA"/>
          <w:color w:val="111111"/>
          <w:sz w:val="28"/>
          <w:szCs w:val="28"/>
          <w:rtl/>
        </w:rPr>
        <w:t xml:space="preserve">في أمرك. قال: فإنّك واللَّه لنِعمّا رأيت! فقام سليمان بن صُرَد في النّاس متوكِّئاً على قوسٍ له عربيّة. فقال: أيّها النّاس، مَنْ كانَ إنّما أخرجتْه إرادةُ وجهِ اللَّه وثوابِ الآخرة فذلك منّا ونحن منه، فرحمة اللَّه عليه حيّاً وميِّتاً، ومَنْ كانَ إنّما يريد الدّنيا وحَرْثَها فوَ اللَّه ما نأتي فيئاً نستفيئه، ولا غنيمةً نغنَمُها، ما خلا رضوان اللَّه ربّ العالمين، وما معنا من ذهبٍ ولا فضّة، ولا خَزّ ولا حرير، وما هي إلّاسيوفنا في عواتقنا، ورماحنا في أكفّنا، وزادٌ قدر البُلْغة إلى لقاء عدوِّنا، فمَن كانَ غيرَ هذا ينوي فلا يصحبْنا.</w:t>
      </w:r>
    </w:p>
    <w:p>
      <w:pPr>
        <w:pStyle w:val="BookText"/>
      </w:pPr>
      <w:r>
        <w:rPr>
          <w:rFonts w:ascii="Amiri" w:hAnsi="Amiri" w:eastAsia="Amiri" w:cs="Amiri"/>
          <w:lang w:bidi="ar-SA"/>
          <w:color w:val="111111"/>
          <w:sz w:val="28"/>
          <w:szCs w:val="28"/>
          <w:rtl/>
        </w:rPr>
        <w:t xml:space="preserve">فقام صُخَير بن حذيفة بن هلال بن مالك المُزَنيّ، فقال: آتاك اللَّه رشدَك، ولقّاك حُجّتك؛ واللَّه الّذي لا إله غيره ما لنا خيرٌ في صحبةِ مِنَ الدّنيا همّتُهُ ونيّته. أيّها النّاس، إنّما أخرجَتْنا التّوبةُ من ذنبنا، والطّلبُ بدمٍ من نبيِّنا (صلي الله عليه و آله) ، ليس معنا دينارٌ ولا درهمٌ، إنّما نقدَمُ على حدِّ السّيوف وأطراف الرِّماح؛ فتنادى النّاسُ من كلِّ جانب: إنّا لا نطلبُ الدّنيا، وليس لها خرَجْنا.</w:t>
      </w:r>
    </w:p>
    <w:p>
      <w:pPr>
        <w:pStyle w:val="BookText"/>
      </w:pPr>
      <w:r>
        <w:rPr>
          <w:rFonts w:ascii="Amiri" w:hAnsi="Amiri" w:eastAsia="Amiri" w:cs="Amiri"/>
          <w:lang w:bidi="ar-SA"/>
          <w:color w:val="111111"/>
          <w:sz w:val="28"/>
          <w:szCs w:val="28"/>
          <w:rtl/>
        </w:rPr>
        <w:t xml:space="preserve">قال أبو مخنف: عن إسماعيل بن يزيد الأزديّ، عن السّريّ بن كعب الأزديّ، قال:</w:t>
      </w:r>
    </w:p>
    <w:p>
      <w:pPr>
        <w:pStyle w:val="BookText"/>
      </w:pPr>
      <w:r>
        <w:rPr>
          <w:rFonts w:ascii="Amiri" w:hAnsi="Amiri" w:eastAsia="Amiri" w:cs="Amiri"/>
          <w:lang w:bidi="ar-SA"/>
          <w:color w:val="111111"/>
          <w:sz w:val="28"/>
          <w:szCs w:val="28"/>
          <w:rtl/>
        </w:rPr>
        <w:t xml:space="preserve">أتينا صاحبَنا عبداللَّه بن سعد بن نفيل نودِّعه، قال: فقام، فقمنا معه، فدخلَ على سليمان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ودخلنا معه، وقد أجمع سليمان بالمسير، فأشارَ عليه عبداللَّه بن سعد بن نُفَيل أن يسيرَ إلى عبيداللَّه بن زياد، فقال هو ورؤوس أصحابه: الرأي ما أشارَ به عبداللَّه بن سعد بن نُفَيل أن نسير إلى عبيداللَّه بن زياد قاتِل صاحِبنا، ومِن قِبَلهِ اتينا. فقال له عبداللَّه بن سعد وعنده رؤوس أصحابه جلوس حوله: إنِّي قد رأيتُ رأياً إن يكُن صواباً فاللَّه وفّق، وإن يكن ليس بصواب فمِن قِبَلي، فإنِّي ما آلوكم ونفسي نصحاً؛ خطأً كان أم صواباً، إنّما خرجنا نطلب بدم الحسين، وقَتَلَة الحسين كلّهم بالكوفة، منهم عمر بن سعد بن أبي وقّاص، ورؤوس الأرباع وأشراف القبائل، فأنّى نذهب هاهنا وندَع الأقتال والأوتار!</w:t>
      </w:r>
    </w:p>
    <w:p>
      <w:pPr>
        <w:pStyle w:val="BookText"/>
      </w:pPr>
      <w:r>
        <w:rPr>
          <w:rFonts w:ascii="Amiri" w:hAnsi="Amiri" w:eastAsia="Amiri" w:cs="Amiri"/>
          <w:lang w:bidi="ar-SA"/>
          <w:color w:val="111111"/>
          <w:sz w:val="28"/>
          <w:szCs w:val="28"/>
          <w:rtl/>
        </w:rPr>
        <w:t xml:space="preserve">فقال سليمان بن صُرَد: فماذا ترون؟ فقالوا: واللَّه لقد جاء برأي، وإنّ ما ذكر لكما ذكر، واللَّه ما نلقي مِن قَتَلَة الحسين إن نحنُ مضينا نحو الشّام غيرَ ابن زياد </w:t>
      </w:r>
      <w:r>
        <w:rPr>
          <w:rStyle w:val="FootnoteReference"/>
        </w:rPr>
        <w:footnoteReference w:id="1901"/>
      </w:r>
      <w:r>
        <w:rPr>
          <w:rFonts w:ascii="Amiri" w:hAnsi="Amiri" w:eastAsia="Amiri" w:cs="Amiri"/>
          <w:lang w:bidi="ar-SA"/>
          <w:color w:val="111111"/>
          <w:sz w:val="28"/>
          <w:szCs w:val="28"/>
          <w:rtl/>
        </w:rPr>
        <w:t xml:space="preserve">، وما طلِبَتُنا إلّاهاهنا بالمِصْر. فقال سليمان بن صُرَد: لكن أنا ما أرى ذلك لكُم، إنّ الّذي قتلَ صاحبكم، وعبّأ الجنودَ إليه. وقال: لا أمانَ له عندي دون أن يستسلِم، فأمضي فيه حُكمي هذا الفاسق ابن الفاسق ابن مَرْجانة، عبيداللَّه بن زياد؛ فسيروا إلى عدوِّكم على اسم اللَّه؛ فإن يُظهركم اللَّه عليه رجَوْنا أن يكون مَنْ بعده أهوَن شوكةً منه، ورجونا أن يدينَ لكم مَنْ وراءكم من أهل مِصْرِكُم في عافية، فتنظرون إلى كلِّ مَنْ شركَ في دم الحسين فتقاتلونه ولا تغشموا، وإن تُستشهدوا فإنّما قاتلتم المُحلِّين، وما عندَ اللَّهِ خيرٌ للأبْرارِ والصِّدِّيقين؛ إنِّي لأحبّ أن تجعلوا حدّكم وشوكتكم بأوّل المُحلِّين القاسطين. واللَّه لو قاتلتم غداً أهلَ مصركم ما عدم رجلٌ أن يرى رجلًا قد قتلَ أخاهُ وأباهُ وحميمَه، أو رجلًا لم يكن يريد قتله؛ فاستخيروا اللَّه وسيروا. فتهيّأ النّاس للشّخوص.</w:t>
      </w:r>
    </w:p>
    <w:p>
      <w:pPr>
        <w:pStyle w:val="BookText"/>
      </w:pPr>
      <w:r>
        <w:rPr>
          <w:rFonts w:ascii="Amiri" w:hAnsi="Amiri" w:eastAsia="Amiri" w:cs="Amiri"/>
          <w:lang w:bidi="ar-SA"/>
          <w:color w:val="111111"/>
          <w:sz w:val="28"/>
          <w:szCs w:val="28"/>
          <w:rtl/>
        </w:rPr>
        <w:t xml:space="preserve">قال: وبلغَ عبداللَّه بن يزيد وإبراهيم بن محمّد بن طلحة، خروجُ ابن صُرَد وأصحابه، فنظروا في أمرهما، فرأيا أن يأتياهم فيَعرِضا عليهم الإقامة، وأن تكون أيديهم واحدةً، فإن أبوا إلّاالشّخوص سألوهم النّظِرَةَ حتّى يعبّوا معهم جيشاً فيقاتلوا عدوّهم بكثفٍ وحدٍّ؛ فبعث عبداللَّه بن يزيد وإبراهيم بن محمّد بن طلحة، سوَيد بن عبدالرّحمان إلى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صُرَد، فقال له: إنّ عبداللَّه وإبراهيم يقولان: إنّا نريد أن نجيئك الآن لأمرٍ عسى اللَّه أن يجعل لنا ولكَ فيه صلاحاً؛ فقال: قل لهما فليأتيانا، وقال سليمان لرِفاعة بن شدّاد البَجَليّ: قُمْ أنتَ فأحسِن تَعبئةَ النّاس؛ فإنّ هذين الرّجلين قد بعثا بكَيْتَ وكَيْتَ.</w:t>
      </w:r>
    </w:p>
    <w:p>
      <w:pPr>
        <w:pStyle w:val="BookText"/>
      </w:pPr>
      <w:r>
        <w:rPr>
          <w:rFonts w:ascii="Amiri" w:hAnsi="Amiri" w:eastAsia="Amiri" w:cs="Amiri"/>
          <w:lang w:bidi="ar-SA"/>
          <w:color w:val="111111"/>
          <w:sz w:val="28"/>
          <w:szCs w:val="28"/>
          <w:rtl/>
        </w:rPr>
        <w:t xml:space="preserve">فدعا رؤوس أصحابه، فجلسوا حولَه، فلم يمكثوا إلّاساعةً حتّى جاء عبداللَّه بن يزيدَ في أشراف أهل الكوفة والشُّرَط وكثير من المقاتِلة، وإبراهيم بن محمّد بن طلحة في جماعة من أصحابه، فقال عبداللَّه بن يزيد لكلِّ رجل معروف قدعلم أ نّه قد شَرَك في دم الحسين: لا تصحبنِّي إليهم مخافة أن ينظروا إليه، فيَعدُوا عليه؛ وكان عمر بن سعد تلك الأيّام التي كان سليمان معسكِراً فيها بالنُّخيلة لا يبيت إلّافي قصر الإمارة مع عبداللَّه بن يزيد مخافة أن يأتيهِ القوم في داره، ويذمُروا عليه في بيته وهو فاعِل لا يعلم فيُقتَل. وقال عبداللَّه بن يزيد: يا عمرو بن حريث، إن أنا أبطأتُ عنكَ فصلِّ بالنّاس الظّهر.</w:t>
      </w:r>
    </w:p>
    <w:p>
      <w:pPr>
        <w:pStyle w:val="BookText"/>
      </w:pPr>
      <w:r>
        <w:rPr>
          <w:rFonts w:ascii="Amiri" w:hAnsi="Amiri" w:eastAsia="Amiri" w:cs="Amiri"/>
          <w:lang w:bidi="ar-SA"/>
          <w:color w:val="111111"/>
          <w:sz w:val="28"/>
          <w:szCs w:val="28"/>
          <w:rtl/>
        </w:rPr>
        <w:t xml:space="preserve">فلمّا انتهى عبداللَّه بن يزيد وإبراهيم بن محمّد إلى سليمان بن صُرَد، دخلا عليه، فحَمِد اللَّه عبداللَّه بن يزيد وأثنى عليه ثمّ قال: إنّ المسلم أخو المسلم لا يخونه، ولا يغشّه، وأنتم إخوانُنا، وأهلُ بلدنا، وأحبّ أهل مِصْر خَلقَهُ اللَّه إلينا، فلا تفجعونا بأنفسكم، ولا تستبدّوا علينا برأيكم، ولا تنقصوا عدَدنا بخروجكم من جماعتنا؛ أقيموا معنا حتّى نتيسّر ونتهيّأ، فإذا علمنا أنّ عدوّنا قد شارفَ بلدنا خرجْنا إليهم بجماعتنا فقاتلناهم.</w:t>
      </w:r>
    </w:p>
    <w:p>
      <w:pPr>
        <w:pStyle w:val="BookText"/>
      </w:pPr>
      <w:r>
        <w:rPr>
          <w:rFonts w:ascii="Amiri" w:hAnsi="Amiri" w:eastAsia="Amiri" w:cs="Amiri"/>
          <w:lang w:bidi="ar-SA"/>
          <w:color w:val="111111"/>
          <w:sz w:val="28"/>
          <w:szCs w:val="28"/>
          <w:rtl/>
        </w:rPr>
        <w:t xml:space="preserve">وتكلّم إبراهيم بن محمّد بنحو من هذا الكلام. قال: فحَمِد اللَّه سليمانُ بن صُرَد وأثنى عليه ثمّ قال لهما: إنِّي قد علمتُ أ نّكما قد مَحَضْتما في النّصيحة، واجتهدتما في المشورة، فنحن باللَّه وله، وقد خرجنا لأمر، ونحن نسأل اللَّه العزيمة على الرّشد والتّسديد لأصوَبِه، ولا نرانا إلّاشاخصين إن شاء اللَّه ذلك. فقال عبداللَّه بن يزيد: فأقيموا حتّى نُعبِّئَ معكم جيشاً كثيفاً، فتلقوا عدوّكم بكثفٍ وجمعٍ وحدٍّ. فقال سليمان: تنصرفون، ونرى فيما بيننا، وسيأتيكم إن شاء اللَّه رأيٌ.</w:t>
      </w:r>
    </w:p>
    <w:p>
      <w:pPr>
        <w:pStyle w:val="BookText"/>
      </w:pPr>
      <w:r>
        <w:rPr>
          <w:rFonts w:ascii="Amiri" w:hAnsi="Amiri" w:eastAsia="Amiri" w:cs="Amiri"/>
          <w:lang w:bidi="ar-SA"/>
          <w:color w:val="111111"/>
          <w:sz w:val="28"/>
          <w:szCs w:val="28"/>
          <w:rtl/>
        </w:rPr>
        <w:t xml:space="preserve">قال أبو مخنف: عن عبدالجبّار- يعني ابن عبّاس الهمدانيّ- عن عَوْن بن أبي جُحَيفة السُّوَائيّ، قال: ثمّ إنّ عبداللَّه بن يزيدَ وإبراهيم بن محمّد بن طلحة عَرَضا على سليمان أن يقيم معهما حتّى يلقوا جموعَ أهل الشّام على أن يخصّاه وأصحابه بخراج جُوخَى خاصّة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دون النّاس. فقال لهما سليمان: إنّا ليس للدّنيا خرجنا؛ وإنّما فعلا ذلك لما قد كان بلغهما من إقبال عُبيداللَّه بن زياد نحوَ العراق.</w:t>
      </w:r>
    </w:p>
    <w:p>
      <w:pPr>
        <w:pStyle w:val="BookText"/>
      </w:pPr>
      <w:r>
        <w:rPr>
          <w:rFonts w:ascii="Amiri" w:hAnsi="Amiri" w:eastAsia="Amiri" w:cs="Amiri"/>
          <w:lang w:bidi="ar-SA"/>
          <w:color w:val="111111"/>
          <w:sz w:val="28"/>
          <w:szCs w:val="28"/>
          <w:rtl/>
        </w:rPr>
        <w:t xml:space="preserve">وانصرفَ إبراهيم بن محمّد وعبداللَّه بن يزيدَ إلى الكوفة، وأجمعَ القوم على الشّخوص واستقبال ابن زياد، ونظروا، فإذا شيعتُهم من أهل البصرة لم يوافوهم لميعادهم ولا أهل المدائن، فأقبل ناس من أصحابه يلزمونهم، فقال سليمان: لا تلزموهم، فإنِّي لا أراهم إلّا سيُسرعون إليكم، لو قد انتهى إليهم خبركم وحينُ مسيركم، ولا أراهم خلّفهم ولاأقعدَهم إلّاقلّةُ النّفقة، وسوءُ العُدّة، فأقيموا ليتيسّروا ويتجهّزوا ويلحقوا بكم وبهم قوّة، وما أسرعَ القومَ في آثاركم.</w:t>
      </w:r>
    </w:p>
    <w:p>
      <w:pPr>
        <w:pStyle w:val="BookText"/>
      </w:pPr>
      <w:r>
        <w:rPr>
          <w:rFonts w:ascii="Amiri" w:hAnsi="Amiri" w:eastAsia="Amiri" w:cs="Amiri"/>
          <w:lang w:bidi="ar-SA"/>
          <w:color w:val="111111"/>
          <w:sz w:val="28"/>
          <w:szCs w:val="28"/>
          <w:rtl/>
        </w:rPr>
        <w:t xml:space="preserve">قال: ثمّ إنّ سليمان بن صُرَد قام في النّاس خطيباً، فحمدَ اللَّه وأثنى عليه، ثمّ قال:</w:t>
      </w:r>
    </w:p>
    <w:p>
      <w:pPr>
        <w:pStyle w:val="BookText"/>
      </w:pPr>
      <w:r>
        <w:rPr>
          <w:rFonts w:ascii="Amiri" w:hAnsi="Amiri" w:eastAsia="Amiri" w:cs="Amiri"/>
          <w:lang w:bidi="ar-SA"/>
          <w:color w:val="111111"/>
          <w:sz w:val="28"/>
          <w:szCs w:val="28"/>
          <w:rtl/>
        </w:rPr>
        <w:t xml:space="preserve">أمّا بعد، أيّها النّاس؛ فإنّ اللَّه قد علمَ ما تنوُون، وما خرجتم تَطلُبون، وإنّ للدّنيا تجّاراً، وللآخرة تجّاراً، فأمّا تاجر الآخرة فساعٍ إليها، متنصّب بتَطْلابها، لا يشتري بها ثمناً، لا يُرى إلّاقائماً وقاعداً، وراكعاً وساجداً، لا يطلب ذهباً ولا فضّة، ولا دنيا ولا لذّة، وأمّا تاجر الدّنيا فمُكبٌّ عليها، راتعٌ فيها، لا يبتغي بها بدلًا؛ فعليكم يرحمكم اللَّه في وجهكم هذا بطول الصّلاة في جوف اللّيل، وبذكر اللَّه كثيراً على كلِّ حال، وتقرّبوا إلى اللَّه جلّ ذكره بكلِّ خير قدرتم عليه، حتّى تلقَوا هذا العدوّ والُمحلّ القاسط فتجاهدوه، فإن تتوسّلوا إلى ربِّكم بشي ء هو أعظم عنده ثواباً من الجهاد والصّلاة؛ فإنّ الجهاد سَنامُ العمل. جعلَنا اللَّه وإيّاكم من العباد الصّالحين، المجاهدين الصّابرين على الّلأواء! وإنّا مُدْلجون اللّيلة من منزلنا هذا إن شاء اللَّه فادّلجوا.</w:t>
      </w:r>
    </w:p>
    <w:p>
      <w:pPr>
        <w:pStyle w:val="BookText"/>
      </w:pPr>
      <w:r>
        <w:rPr>
          <w:rFonts w:ascii="Amiri" w:hAnsi="Amiri" w:eastAsia="Amiri" w:cs="Amiri"/>
          <w:lang w:bidi="ar-SA"/>
          <w:color w:val="111111"/>
          <w:sz w:val="28"/>
          <w:szCs w:val="28"/>
          <w:rtl/>
        </w:rPr>
        <w:t xml:space="preserve">فادّلج عشيّة الجمعة لخمس مضَيْن من شهر ربيع الآخر سنة خمس وستّين للهجرة.</w:t>
      </w:r>
    </w:p>
    <w:p>
      <w:pPr>
        <w:pStyle w:val="BookText"/>
      </w:pPr>
      <w:r>
        <w:rPr>
          <w:rFonts w:ascii="Amiri" w:hAnsi="Amiri" w:eastAsia="Amiri" w:cs="Amiri"/>
          <w:lang w:bidi="ar-SA"/>
          <w:color w:val="111111"/>
          <w:sz w:val="28"/>
          <w:szCs w:val="28"/>
          <w:rtl/>
        </w:rPr>
        <w:t xml:space="preserve">قال: فلمّا خرج سليمان وأصحابُه من النُّخيْلة دعا سليمان بن صُرَد حكيم بن مُنقِذ، فنادى في الناس: ألا لا يبيتَنّ رجل منكم دون دَيْر الأعوَر.</w:t>
      </w:r>
    </w:p>
    <w:p>
      <w:pPr>
        <w:pStyle w:val="BookText"/>
      </w:pPr>
      <w:r>
        <w:rPr>
          <w:rFonts w:ascii="Amiri" w:hAnsi="Amiri" w:eastAsia="Amiri" w:cs="Amiri"/>
          <w:lang w:bidi="ar-SA"/>
          <w:color w:val="111111"/>
          <w:sz w:val="28"/>
          <w:szCs w:val="28"/>
          <w:rtl/>
        </w:rPr>
        <w:t xml:space="preserve">فباتَ النّاس بدَيْر الأعور، وتخلّف عنه ناسٌ كثير، ثمّ سار حتّى نزل الأقساس؛ أقساس مالك على شاطئ الفرات، فعرض النّاس، فسقط منهم نحوٌ من ألف رجل، فقال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صُرَد: ما أحبّ أن مَنْ تخلّف عنكم معكم، ولو خرجوا معكم ما زادوكم إلّاخبالًا؛ إنّ اللَّه عزّ وجلّ كره انبعاثهم فثبّطهم، وخصّكم بفضلِ ذلك، فاحمدوا ربّكم.</w:t>
      </w:r>
    </w:p>
    <w:p>
      <w:pPr>
        <w:pStyle w:val="BookText"/>
      </w:pPr>
      <w:r>
        <w:rPr>
          <w:rFonts w:ascii="Amiri" w:hAnsi="Amiri" w:eastAsia="Amiri" w:cs="Amiri"/>
          <w:lang w:bidi="ar-SA"/>
          <w:color w:val="111111"/>
          <w:sz w:val="28"/>
          <w:szCs w:val="28"/>
          <w:rtl/>
        </w:rPr>
        <w:t xml:space="preserve">ثمّ خرج من منزله ذلك دُلْجَةً، فصبّحوا قبرَ الحسين، فأقاموا به ليلةً ويوماً يصلّون عليه، ويستغفرون له؛ قال: فلمّا انتهى النّاسُ إلى قبر الحسين، صاحوا صيحةً واحدة، وبكَوا؛ فما رُئيَ يومٌ كان أكثرَ باكياً منه.</w:t>
      </w:r>
    </w:p>
    <w:p>
      <w:pPr>
        <w:pStyle w:val="BookText"/>
      </w:pPr>
      <w:r>
        <w:rPr>
          <w:rFonts w:ascii="Amiri" w:hAnsi="Amiri" w:eastAsia="Amiri" w:cs="Amiri"/>
          <w:lang w:bidi="ar-SA"/>
          <w:color w:val="111111"/>
          <w:sz w:val="28"/>
          <w:szCs w:val="28"/>
          <w:rtl/>
        </w:rPr>
        <w:t xml:space="preserve">قال أبو مخنف: وقد حدّث عبدالرّحمان بن جندب، عن عبدالرّحمان بن غزيّة، قال:</w:t>
      </w:r>
    </w:p>
    <w:p>
      <w:pPr>
        <w:pStyle w:val="BookText"/>
      </w:pPr>
      <w:r>
        <w:rPr>
          <w:rFonts w:ascii="Amiri" w:hAnsi="Amiri" w:eastAsia="Amiri" w:cs="Amiri"/>
          <w:lang w:bidi="ar-SA"/>
          <w:color w:val="111111"/>
          <w:sz w:val="28"/>
          <w:szCs w:val="28"/>
          <w:rtl/>
        </w:rPr>
        <w:t xml:space="preserve">لمّا انتهينا إلى قبر الحسين عليه السلام، بكَى النّاس بأجمعهم، وسمعتُ جُلّ النّاس يتمنّون أنّهم كانوا أُصيبوا معه، فقال سليمان: اللَّهمّ ارحَم حسيناً الشّهيدَ ابنَ الشّهيد، المهديّ ابنَ المهديّ، الصِّدِّيقَ ابن الصِّدِّيق، اللَّهمّ إنّا نُشهدك أنّا على دينهم وسبيلهم، وأعداء قاتليهم، وأولياء محبِّيهم. ثمّ انصرف ونزل، ونزل أصحابُه.</w:t>
      </w:r>
    </w:p>
    <w:p>
      <w:pPr>
        <w:pStyle w:val="BookText"/>
      </w:pPr>
      <w:r>
        <w:rPr>
          <w:rFonts w:ascii="Amiri" w:hAnsi="Amiri" w:eastAsia="Amiri" w:cs="Amiri"/>
          <w:lang w:bidi="ar-SA"/>
          <w:color w:val="111111"/>
          <w:sz w:val="28"/>
          <w:szCs w:val="28"/>
          <w:rtl/>
        </w:rPr>
        <w:t xml:space="preserve">قال أبو مخنف: حدّثنا الأعمش، قال: حدّثنا سلمة بن كُهَيْل، عن أبي صادق، قال:</w:t>
      </w:r>
    </w:p>
    <w:p>
      <w:pPr>
        <w:pStyle w:val="BookText"/>
      </w:pPr>
      <w:r>
        <w:rPr>
          <w:rFonts w:ascii="Amiri" w:hAnsi="Amiri" w:eastAsia="Amiri" w:cs="Amiri"/>
          <w:lang w:bidi="ar-SA"/>
          <w:color w:val="111111"/>
          <w:sz w:val="28"/>
          <w:szCs w:val="28"/>
          <w:rtl/>
        </w:rPr>
        <w:t xml:space="preserve">لمّا انتهى سليمان بن صُرَد وأصحابه إلى قبر الحسين، نادَوْا صيحةً واحدة: يا ربّ إنّا قد خَذَلْنا ابْنَ بنت نبيّنا، فاغفِر لنا ما مضى منّا، وتب علينا إنّك أنتَ التوّاب الرّحيم، وارْحم حُسيناً وأصحابه الشّهداء الصِّدِّيقين، وإنّا نُشهدك يا ربّ أنّا على مثل ما قُتِلوا عليه، فإن لم تَغفِر لنا وترحمْنا لنكوننّ من الخاسرين. قال: فأقاموا عنده يوماً وليلة يصلّون عليه، ويبكون ويتضرّعون؛ فما انفكّ النّاسُ من يومهم ذلك يترحّمون عليه وعلى أصحابه، حتّى صلّوا الغداةَ من الغَدِ عندَ قبره، وزادهم ذلك حَنَقاً.</w:t>
      </w:r>
    </w:p>
    <w:p>
      <w:pPr>
        <w:pStyle w:val="BookText"/>
      </w:pPr>
      <w:r>
        <w:rPr>
          <w:rFonts w:ascii="Amiri" w:hAnsi="Amiri" w:eastAsia="Amiri" w:cs="Amiri"/>
          <w:lang w:bidi="ar-SA"/>
          <w:color w:val="111111"/>
          <w:sz w:val="28"/>
          <w:szCs w:val="28"/>
          <w:rtl/>
        </w:rPr>
        <w:t xml:space="preserve">ثمّ ركبوا، فأمر سليمانُ النّاسَ بالمسير، فجعل الرّجل لا يمضي حتّى يأتيَ قبرَ الحسين فيقوم عليه، فيترحّم عليه، ويستغفر له، قال: فوَ اللَّه لَرأيتهم ازدحموا على قبره أكثر من ازدحام النّاس على الحَجَر الأسوَد.</w:t>
      </w:r>
    </w:p>
    <w:p>
      <w:pPr>
        <w:pStyle w:val="BookText"/>
      </w:pPr>
      <w:r>
        <w:rPr>
          <w:rFonts w:ascii="Amiri" w:hAnsi="Amiri" w:eastAsia="Amiri" w:cs="Amiri"/>
          <w:lang w:bidi="ar-SA"/>
          <w:color w:val="111111"/>
          <w:sz w:val="28"/>
          <w:szCs w:val="28"/>
          <w:rtl/>
        </w:rPr>
        <w:t xml:space="preserve">قال: ووقفَ سليمان عند قبره، فكلّما دعا له قوم وترحّموا عليه قال لهم المسّيب بن نَجبَة وسليمان بن صُرَد: الحقوا بإخوانكم رحمكم اللَّه! فما زال كذلك حتّى بقيَ نحو من ثلاثين من أصحابه، فأحاط سليمانُ بالقبر هو وأصحابُه، فقال سليمان: الحمدُ للَّه الّذي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شاء أكرَمَنا بالشّهادة مع الحسين، اللَّهمّ إذ حرمتَناها معه فلا تحرِمْناها فيه بعدَه.</w:t>
      </w:r>
    </w:p>
    <w:p>
      <w:pPr>
        <w:pStyle w:val="BookText"/>
      </w:pPr>
      <w:r>
        <w:rPr>
          <w:rFonts w:ascii="Amiri" w:hAnsi="Amiri" w:eastAsia="Amiri" w:cs="Amiri"/>
          <w:lang w:bidi="ar-SA"/>
          <w:color w:val="111111"/>
          <w:sz w:val="28"/>
          <w:szCs w:val="28"/>
          <w:rtl/>
        </w:rPr>
        <w:t xml:space="preserve">وقال عبداللَّه بن وال: أما واللَّه إنِّي لأظنّ حسيناً وأباه وأخاه أفضلَ أُمّة محمّد (صلي الله عليه و آله) وسيلةً عند اللَّه يوم القيامة، أفما عجبتم لما ابتليتْ به هذه الأُمّة منهم! إنّهم قتلوا اثنين، وأشفَوْا بالثّالث على القتل.</w:t>
      </w:r>
    </w:p>
    <w:p>
      <w:pPr>
        <w:pStyle w:val="BookText"/>
      </w:pPr>
      <w:r>
        <w:rPr>
          <w:rFonts w:ascii="Amiri" w:hAnsi="Amiri" w:eastAsia="Amiri" w:cs="Amiri"/>
          <w:lang w:bidi="ar-SA"/>
          <w:color w:val="111111"/>
          <w:sz w:val="28"/>
          <w:szCs w:val="28"/>
          <w:rtl/>
        </w:rPr>
        <w:t xml:space="preserve">قال: يقول المسيب بن نَجبَة: فأنا مِن قَتَلَتِهم ومَن كان على رأيهم بري ءٌ، إيّاهم أعادي وأقاتل. قال: فأحسن الرّؤوس كلُّهم المنطق، وكان المثنّى بن مخرّبة صاحب أحد الرّؤوس والأشراف، فساءني حيث لم أسمعه تكلّم مع القوم بنحو ما تكلّموا به؛ قال:</w:t>
      </w:r>
    </w:p>
    <w:p>
      <w:pPr>
        <w:pStyle w:val="BookText"/>
      </w:pPr>
      <w:r>
        <w:rPr>
          <w:rFonts w:ascii="Amiri" w:hAnsi="Amiri" w:eastAsia="Amiri" w:cs="Amiri"/>
          <w:lang w:bidi="ar-SA"/>
          <w:color w:val="111111"/>
          <w:sz w:val="28"/>
          <w:szCs w:val="28"/>
          <w:rtl/>
        </w:rPr>
        <w:t xml:space="preserve">فوَ اللَّه ما لبثَ أن تكلّم بكلماتٍ ما كنّ بدون كلام أحد من القوم.</w:t>
      </w:r>
    </w:p>
    <w:p>
      <w:pPr>
        <w:pStyle w:val="BookText"/>
      </w:pPr>
      <w:r>
        <w:rPr>
          <w:rFonts w:ascii="Amiri" w:hAnsi="Amiri" w:eastAsia="Amiri" w:cs="Amiri"/>
          <w:lang w:bidi="ar-SA"/>
          <w:color w:val="111111"/>
          <w:sz w:val="28"/>
          <w:szCs w:val="28"/>
          <w:rtl/>
        </w:rPr>
        <w:t xml:space="preserve">فقال: إنّ اللَّه جعل هؤلاء الّذين ذكرتم بمكانهم من نبيِّهم (صلي الله عليه و آله) أفضل ممّن هو دون نبيِّهم، وقد قتلهم قومٌ نحنُ لهم أعداء، ومنهم براء، وقد خرجْنا من الدِّيار والأهلين والأموال إرادةَ استئصال مَنْ قتلهم؛ فوَ اللَّه لو أنّ القتال فيهم بمَغرِب الشّمس أو بمُنقَطع التّراب يَحقّ علينا طلبُه حتّى نناله، فإنّ ذلك هو الغُنْم، وهي الشّهادة </w:t>
      </w:r>
      <w:r>
        <w:rPr>
          <w:rStyle w:val="FootnoteReference"/>
        </w:rPr>
        <w:footnoteReference w:id="1902"/>
      </w:r>
      <w:r>
        <w:rPr>
          <w:rFonts w:ascii="Amiri" w:hAnsi="Amiri" w:eastAsia="Amiri" w:cs="Amiri"/>
          <w:lang w:bidi="ar-SA"/>
          <w:color w:val="111111"/>
          <w:sz w:val="28"/>
          <w:szCs w:val="28"/>
          <w:rtl/>
        </w:rPr>
        <w:t xml:space="preserve">التّي ثوابها الجنّة، فقلنا له: صدقتَ وأصبتَ ووُفِّقت.</w:t>
      </w:r>
    </w:p>
    <w:p>
      <w:pPr>
        <w:pStyle w:val="BookText"/>
      </w:pPr>
      <w:r>
        <w:rPr>
          <w:rFonts w:ascii="Amiri" w:hAnsi="Amiri" w:eastAsia="Amiri" w:cs="Amiri"/>
          <w:lang w:bidi="ar-SA"/>
          <w:color w:val="111111"/>
          <w:sz w:val="28"/>
          <w:szCs w:val="28"/>
          <w:rtl/>
        </w:rPr>
        <w:t xml:space="preserve">قال: ثمّ إنّ سليمان بن صُرَد سارَ من موضع قبر الحسين وسرْنا معه، فأخذنا على الحَصّاصة، ثمّ على الأنبار، ثمّ على الصّدود، ثمّ على القيّارة.</w:t>
      </w:r>
    </w:p>
    <w:p>
      <w:pPr>
        <w:pStyle w:val="BookText"/>
      </w:pPr>
      <w:r>
        <w:rPr>
          <w:rFonts w:ascii="Amiri" w:hAnsi="Amiri" w:eastAsia="Amiri" w:cs="Amiri"/>
          <w:lang w:bidi="ar-SA"/>
          <w:color w:val="111111"/>
          <w:sz w:val="28"/>
          <w:szCs w:val="28"/>
          <w:rtl/>
        </w:rPr>
        <w:t xml:space="preserve">قال أبو مخنف: عن الحارث بن حَصِيرة وغيره: إنّ سليمان بعثَ على مقدّمته كُريْبَ ابن يزيد الحِميريّ.</w:t>
      </w:r>
    </w:p>
    <w:p>
      <w:pPr>
        <w:pStyle w:val="BookText"/>
      </w:pPr>
      <w:r>
        <w:rPr>
          <w:rFonts w:ascii="Amiri" w:hAnsi="Amiri" w:eastAsia="Amiri" w:cs="Amiri"/>
          <w:lang w:bidi="ar-SA"/>
          <w:color w:val="111111"/>
          <w:sz w:val="28"/>
          <w:szCs w:val="28"/>
          <w:rtl/>
        </w:rPr>
        <w:t xml:space="preserve">قال أبو مخنف: حدّثني الحصين بن يزيد، عن السّريّ بن كعب، قال: خرجْنا مع رجال الحيّ نشيِّعهم، فلمّا انتهينا إلى قبر الحسين وانصرف سليمان بن صُرَد وأصحابه عن القبر، ولزموا الطّريقَ، استقدَمَهم عبدُاللَّه بن عوف بن الأحمر على فرس له مهلوب كُمَيْت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مربوع، يتأكّل تأكّلًا </w:t>
      </w:r>
      <w:r>
        <w:rPr>
          <w:rStyle w:val="FootnoteReference"/>
        </w:rPr>
        <w:footnoteReference w:id="1903"/>
      </w:r>
      <w:r>
        <w:rPr>
          <w:rFonts w:ascii="Amiri" w:hAnsi="Amiri" w:eastAsia="Amiri" w:cs="Amiri"/>
          <w:lang w:bidi="ar-SA"/>
          <w:color w:val="111111"/>
          <w:sz w:val="28"/>
          <w:szCs w:val="28"/>
          <w:rtl/>
        </w:rPr>
        <w:t xml:space="preserve">، وهو يرتجز ويقول:</w:t>
      </w:r>
    </w:p>
    <w:p>
      <w:pPr>
        <w:pStyle w:val="BookText"/>
      </w:pPr>
      <w:r>
        <w:rPr>
          <w:rFonts w:ascii="Amiri" w:hAnsi="Amiri" w:eastAsia="Amiri" w:cs="Amiri"/>
          <w:lang w:bidi="ar-SA"/>
          <w:color w:val="111111"/>
          <w:sz w:val="28"/>
          <w:szCs w:val="28"/>
          <w:rtl/>
        </w:rPr>
        <w:t xml:space="preserve">خرَجْنَ يَلْمَعْنَ بنا أرْسَالا *** عوابِساً يَحْمِلنَنا أبْطالا</w:t>
      </w:r>
    </w:p>
    <w:p>
      <w:pPr>
        <w:pStyle w:val="BookText"/>
      </w:pPr>
      <w:r>
        <w:rPr>
          <w:rFonts w:ascii="Amiri" w:hAnsi="Amiri" w:eastAsia="Amiri" w:cs="Amiri"/>
          <w:lang w:bidi="ar-SA"/>
          <w:color w:val="111111"/>
          <w:sz w:val="28"/>
          <w:szCs w:val="28"/>
          <w:rtl/>
        </w:rPr>
        <w:t xml:space="preserve">نُرِيدُ أنْ نَلقى به الأقْتالا *** القَاسِطينَ الغُدُرَ الضُّلّالا</w:t>
      </w:r>
    </w:p>
    <w:p>
      <w:pPr>
        <w:pStyle w:val="BookText"/>
      </w:pPr>
      <w:r>
        <w:rPr>
          <w:rFonts w:ascii="Amiri" w:hAnsi="Amiri" w:eastAsia="Amiri" w:cs="Amiri"/>
          <w:lang w:bidi="ar-SA"/>
          <w:color w:val="111111"/>
          <w:sz w:val="28"/>
          <w:szCs w:val="28"/>
          <w:rtl/>
        </w:rPr>
        <w:t xml:space="preserve">وقد رَفَضْنا الأهْلَ والأمْوالا *** والخَفِراتِ البِيضَ والحِجالا</w:t>
      </w:r>
    </w:p>
    <w:p>
      <w:pPr>
        <w:pStyle w:val="BookText"/>
      </w:pPr>
      <w:r>
        <w:rPr>
          <w:rFonts w:ascii="Amiri" w:hAnsi="Amiri" w:eastAsia="Amiri" w:cs="Amiri"/>
          <w:lang w:bidi="ar-SA"/>
          <w:color w:val="111111"/>
          <w:sz w:val="28"/>
          <w:szCs w:val="28"/>
          <w:rtl/>
        </w:rPr>
        <w:t xml:space="preserve">نُرْضِي به ذا النِّعَمِ المِفْضَالا</w:t>
      </w:r>
    </w:p>
    <w:p>
      <w:pPr>
        <w:pStyle w:val="BookText"/>
      </w:pPr>
      <w:r>
        <w:rPr>
          <w:rFonts w:ascii="Amiri" w:hAnsi="Amiri" w:eastAsia="Amiri" w:cs="Amiri"/>
          <w:lang w:bidi="ar-SA"/>
          <w:color w:val="111111"/>
          <w:sz w:val="28"/>
          <w:szCs w:val="28"/>
          <w:rtl/>
        </w:rPr>
        <w:t xml:space="preserve">قال أبو مخنف: عن سعد بن مجاهد الطّائيّ، عن الُمحلّ بن خليفة الطّائيّ: أنّ عبداللَّه بن يزيد كتب إلى سليمان بن صُرَد، أحسبه قال: بعثني به، فلحقتُه بالقيّارة، واستقدم أصحابه حتّى ظنّ أنْ قد سبقهم. قال: فوقف وأشار إلى النّاس، فوقفوا عليه، ثمّ أقرأهم </w:t>
      </w:r>
      <w:r>
        <w:rPr>
          <w:rStyle w:val="FootnoteReference"/>
        </w:rPr>
        <w:footnoteReference w:id="1904"/>
      </w:r>
      <w:r>
        <w:rPr>
          <w:rFonts w:ascii="Amiri" w:hAnsi="Amiri" w:eastAsia="Amiri" w:cs="Amiri"/>
          <w:lang w:bidi="ar-SA"/>
          <w:color w:val="111111"/>
          <w:sz w:val="28"/>
          <w:szCs w:val="28"/>
          <w:rtl/>
        </w:rPr>
        <w:t xml:space="preserve">كتابه فإذا فيه:</w:t>
      </w:r>
    </w:p>
    <w:p>
      <w:pPr>
        <w:pStyle w:val="BookText"/>
      </w:pPr>
      <w:r>
        <w:rPr>
          <w:rFonts w:ascii="Amiri" w:hAnsi="Amiri" w:eastAsia="Amiri" w:cs="Amiri"/>
          <w:lang w:bidi="ar-SA"/>
          <w:color w:val="111111"/>
          <w:sz w:val="28"/>
          <w:szCs w:val="28"/>
          <w:rtl/>
        </w:rPr>
        <w:t xml:space="preserve">بسم اللَّه الرّحمن الرّحيم. من عبداللَّه بن يزيدَ إلى سليمان بن صُرَد ومَنْ معه من المسلمين. سلامٌ عليكم، أمّا بعد، فإنّ كتابي هذا إليكم كتابُ ناصح ذي إرعاء، وكَمْ مِن ناصح مستغَشّ، وكَمْ من غاشّ مستَنصَح مُحَبّ، إنّه بلغني أنّكم تريدون المسير بالعَدَد اليَسير إلى الجمع الكثير، وإنّه مَنْ يُرد أن ينقل الجبال عن مراتبها تكلّ مَعاوِلُه، وينزع وهو مذمومُ العقل والفعل. يا قومنا! لا تُطمِعوا </w:t>
      </w:r>
      <w:r>
        <w:rPr>
          <w:rStyle w:val="FootnoteReference"/>
        </w:rPr>
        <w:footnoteReference w:id="1905"/>
      </w:r>
      <w:r>
        <w:rPr>
          <w:rFonts w:ascii="Amiri" w:hAnsi="Amiri" w:eastAsia="Amiri" w:cs="Amiri"/>
          <w:lang w:bidi="ar-SA"/>
          <w:color w:val="111111"/>
          <w:sz w:val="28"/>
          <w:szCs w:val="28"/>
          <w:rtl/>
        </w:rPr>
        <w:t xml:space="preserve">عدوّكم في أهل بلادكم، فإنّكم خيارٌ كلّكم، ومتى ما يُصِبْكم عدوّكم يعلموا أنّكم أعلامُ مصركم، فيُطمعهم ذلك فيمَن وراءكم.</w:t>
      </w:r>
    </w:p>
    <w:p>
      <w:pPr>
        <w:pStyle w:val="BookText"/>
      </w:pPr>
      <w:r>
        <w:rPr>
          <w:rFonts w:ascii="Amiri" w:hAnsi="Amiri" w:eastAsia="Amiri" w:cs="Amiri"/>
          <w:lang w:bidi="ar-SA"/>
          <w:color w:val="111111"/>
          <w:sz w:val="28"/>
          <w:szCs w:val="28"/>
          <w:rtl/>
        </w:rPr>
        <w:t xml:space="preserve">يا قومنا! «إنَّهُمْ إنْ يَظْهَرُوا عَلَيْكُمْ يَرجُمُوكُمْ أو يُعِيدُوكُمْ في مِلَّتِهِمْ ولَنْ تُفْلِحُوا إذاً أبَداً» </w:t>
      </w:r>
      <w:r>
        <w:rPr>
          <w:rStyle w:val="FootnoteReference"/>
        </w:rPr>
        <w:footnoteReference w:id="1906"/>
      </w:r>
    </w:p>
    <w:p>
      <w:pPr>
        <w:pStyle w:val="BookText"/>
      </w:pPr>
      <w:r>
        <w:rPr>
          <w:rFonts w:ascii="Amiri" w:hAnsi="Amiri" w:eastAsia="Amiri" w:cs="Amiri"/>
          <w:lang w:bidi="ar-SA"/>
          <w:color w:val="111111"/>
          <w:sz w:val="28"/>
          <w:szCs w:val="28"/>
          <w:rtl/>
        </w:rPr>
        <w:t xml:space="preserve">، يا قوم! إنّ أيدينا وأيديكم اليوم واحدة، وإنّ عدوّنا وعدوّكم واحد، ومتى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تجتمع كلمتُنا نَظهَر على عدوِّنا، ومتى تختلف تهُنْ شوكتُنا على مَنْ خالفَنا؛ يا قومَنا! لا تستغشّوا نصحي، ولا تخالِفوا أمري، وأقبلوا حين يُقرأ عليكم كتابي، أقبلَ اللَّه بكم إلى طاعته، وأدبرَ بكم عن معصيته، والسّلام.</w:t>
      </w:r>
    </w:p>
    <w:p>
      <w:pPr>
        <w:pStyle w:val="BookText"/>
      </w:pPr>
      <w:r>
        <w:rPr>
          <w:rFonts w:ascii="Amiri" w:hAnsi="Amiri" w:eastAsia="Amiri" w:cs="Amiri"/>
          <w:lang w:bidi="ar-SA"/>
          <w:color w:val="111111"/>
          <w:sz w:val="28"/>
          <w:szCs w:val="28"/>
          <w:rtl/>
        </w:rPr>
        <w:t xml:space="preserve">قال: فلمّا قرئ الكتاب على ابن صُرَد وأصحابه قال للنّاس: ما ترون؟ قالوا: ماذا ترى؟ قد أبَيْنا هذا عليكم وعليهم، ونحنُ في مصرنا وأهلنا، فالآن خرجنا ووطّنّا أنفسَنا على الجهاد، ودنوْنا من أرض عدوّنا! ما هذا برأي. ثمّ نادوه أن أخبِرْنا برأيك، قال: رأيي واللَّه أ نّكم لم تكونوا قطّ أقربَ من إحدى الحُسْنَيَيْن منكم يومَكم هذا؛ الشّهادة والفتح، ولا أرى أن تنصرفوا عمّا جَمَعكُم اللَّه عليه من الحقّ، وأردتم به من الفضل؛ إنّا وهؤلاء مختلفون؛ إنّ هؤلاء لو ظهروا دعَونا إلى الجهاد مع ابن الزّبير، ولا أرى الجهاد مع ابن الزّبير إلّاضلالًا، وإنّا إن نحنُ ظهَرنا ردَدْنا هذا الأمرَ إلى أهله، وإن أصِبْنا فعلى نيّاتنا، تائبين من ذنوبنا، إنّ لنا شكلًا، وإنّ لابن الزّبير شكلًا؛ إنّا وإيّاهم كما قال أخو بني كنانة:</w:t>
      </w:r>
    </w:p>
    <w:p>
      <w:pPr>
        <w:pStyle w:val="BookText"/>
      </w:pPr>
      <w:r>
        <w:rPr>
          <w:rFonts w:ascii="Amiri" w:hAnsi="Amiri" w:eastAsia="Amiri" w:cs="Amiri"/>
          <w:lang w:bidi="ar-SA"/>
          <w:color w:val="111111"/>
          <w:sz w:val="28"/>
          <w:szCs w:val="28"/>
          <w:rtl/>
        </w:rPr>
        <w:t xml:space="preserve">أرى لكِ شَكْلًا غيرَ شَكلِي فَأقْصِرِي *** عَنِ اللَّوْمِ إذ بُدّلتِ واختلفَ الشّكلُ</w:t>
      </w:r>
    </w:p>
    <w:p>
      <w:pPr>
        <w:pStyle w:val="BookText"/>
      </w:pPr>
      <w:r>
        <w:rPr>
          <w:rFonts w:ascii="Amiri" w:hAnsi="Amiri" w:eastAsia="Amiri" w:cs="Amiri"/>
          <w:lang w:bidi="ar-SA"/>
          <w:color w:val="111111"/>
          <w:sz w:val="28"/>
          <w:szCs w:val="28"/>
          <w:rtl/>
        </w:rPr>
        <w:t xml:space="preserve">قال: فانصرف النّاس معه حتّى نزل هِيتَ، فكتب سليمان:</w:t>
      </w:r>
    </w:p>
    <w:p>
      <w:pPr>
        <w:pStyle w:val="BookText"/>
      </w:pPr>
      <w:r>
        <w:rPr>
          <w:rFonts w:ascii="Amiri" w:hAnsi="Amiri" w:eastAsia="Amiri" w:cs="Amiri"/>
          <w:lang w:bidi="ar-SA"/>
          <w:color w:val="111111"/>
          <w:sz w:val="28"/>
          <w:szCs w:val="28"/>
          <w:rtl/>
        </w:rPr>
        <w:t xml:space="preserve">بسم اللَّه الرّحمن الرّحيم. للأمير عبداللَّه بن يزيد، من سليمان بن صُرَد ومَنْ معه من المؤمنين، سلامٌ عليك، أمّا بعد، فقد قرأنا كتابك، وفهمنا ما نويتَ، فنِعْمَ واللَّه الوالي، ونِعْمَ الأمير، ونِعْمَ أخو العشيرة، أنتَ واللَّه مَنْ نأمنهُ بالغيب، ونستنصحهُ في المشورة، ونحمدهُ على كلِّ حال؛ إنّا سمعنا اللَّه عزّ وجلّ يقول في كتابه: «إنَّ اللَّهَ اشْتَرى مِنَ المُؤْمِنينَ أنْفُسَهُمْ وأمْوالَهُمْ بِأنَّ لَهُمُ الجَنَّةَ»، إلى قوله: «وَبَشِّرِ المُؤْمِنينَ»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القوم قد استبشروا ببيعتهم الّتي بايعوا، إنّهم قد تابوا من عظيم جُرْمِهم، وقد توجّهوا إلى اللَّه، وتوكّلوا عليه ورَضُوا بما قضى اللَّه، «رَبَّنا عليكَ تَوَكَّلْنا وإلَيْكَ أنَبْنا وإلَيْكَ المَصِيرُ» </w:t>
      </w:r>
      <w:r>
        <w:rPr>
          <w:rStyle w:val="FootnoteReference"/>
        </w:rPr>
        <w:footnoteReference w:id="1908"/>
      </w:r>
    </w:p>
    <w:p>
      <w:pPr>
        <w:pStyle w:val="BookText"/>
      </w:pPr>
      <w:r>
        <w:rPr>
          <w:rFonts w:ascii="Amiri" w:hAnsi="Amiri" w:eastAsia="Amiri" w:cs="Amiri"/>
          <w:lang w:bidi="ar-SA"/>
          <w:color w:val="111111"/>
          <w:sz w:val="28"/>
          <w:szCs w:val="28"/>
          <w:rtl/>
        </w:rPr>
        <w:t xml:space="preserve">، والسّلام عليك.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أتاهُ هذا الكتاب، قال: استمات القومُ، أوّل خبر يأتيكم عنهم قتْلُهم، وايم اللَّه ليُقتلُنّ كراماً مسلمين، ولا والّذي هو ربّهم لايقتلهم عدوّهم حتّى تشتدّ شوكتُهم، وتكثرَ القتلى فيما بينهم.</w:t>
      </w:r>
    </w:p>
    <w:p>
      <w:pPr>
        <w:pStyle w:val="BookText"/>
      </w:pPr>
      <w:r>
        <w:rPr>
          <w:rFonts w:ascii="Amiri" w:hAnsi="Amiri" w:eastAsia="Amiri" w:cs="Amiri"/>
          <w:lang w:bidi="ar-SA"/>
          <w:color w:val="111111"/>
          <w:sz w:val="28"/>
          <w:szCs w:val="28"/>
          <w:rtl/>
        </w:rPr>
        <w:t xml:space="preserve">قال أبو مخنف: فحدّثني يوسف بن يزيد، عن عبداللَّه بن عوف بن الأحمر، وعبدالرّحمان ابن جندب، عن عبدالرّحمان بن غزيّة، قالا: خرجْنا من هيتَ حتّى انتهينا إلى قَرقِيسيا، فلمّا دنونا منها وقفَ سليمان بن صُرَد، فعبّأنا تعبيةً حسنةً حتّى مررنا بجانب قرقيسيا، فنزلْنا قريباً منها، وبها زُفَر بن الحارث الكلابيّ، قد تحصّن بها من القوم، ولم يخرج إليهم، فبعثَ سليمان المسيّب بن نَجبَة، فقال: ائتِ ابنَ عمّك هذا، فقُل له: فليخرج إلينا سَوْقاً، فإنّا لسنا إيّاه نريد، إنّما صَمْدُنا لهؤلاء المُحِلِّين.</w:t>
      </w:r>
    </w:p>
    <w:p>
      <w:pPr>
        <w:pStyle w:val="BookText"/>
      </w:pPr>
      <w:r>
        <w:rPr>
          <w:rFonts w:ascii="Amiri" w:hAnsi="Amiri" w:eastAsia="Amiri" w:cs="Amiri"/>
          <w:lang w:bidi="ar-SA"/>
          <w:color w:val="111111"/>
          <w:sz w:val="28"/>
          <w:szCs w:val="28"/>
          <w:rtl/>
        </w:rPr>
        <w:t xml:space="preserve">فخرج المسيّب بن نَجبَة حتّى انتهى إلى باب قرقيسيا، فقال: افتَحوا، ممّن تحصّنون؟</w:t>
      </w:r>
    </w:p>
    <w:p>
      <w:pPr>
        <w:pStyle w:val="BookText"/>
      </w:pPr>
      <w:r>
        <w:rPr>
          <w:rFonts w:ascii="Amiri" w:hAnsi="Amiri" w:eastAsia="Amiri" w:cs="Amiri"/>
          <w:lang w:bidi="ar-SA"/>
          <w:color w:val="111111"/>
          <w:sz w:val="28"/>
          <w:szCs w:val="28"/>
          <w:rtl/>
        </w:rPr>
        <w:t xml:space="preserve">فقالوا: مَنْ أنت؟ قال: أنا المسيّب بن نَجبَة. فأتى الهذيل بن زُفَر أباه فقال: هذا رجلٌ حسنُ الهيئة، يستأذن عليك، وسألناه مَنْ هو؟ فقال: المسيّب بن نجبة- قال: وأنا إذ ذاك لا علمَ لي بالنّاس، ولا أعلم أيّ النّاس هو- فقال لي أبي: أما تدري أي بُنيّ مَنْ هذا؟ هذا فارسُ مُضَر الحمراء كلّها، وإذا عُدّ من أشرافها عشرة كان أحدَهم، وهو بعدُ رجلٌ ناسكٌ له دين، ائذَن له. فأذنتُ له فأجلَسَه أبي إلى جانبه، وساءلهُ وألطفه في المسألة، فقال المسيّب بن نَجبَة: ممّن تتحصّن؟ إنّا واللَّه ما إيّاكم نريد، وما اعترينا إلى شي ءٍ إلّاأن تُعينَنا على هؤلاء القوم الظّلَمة المُحِلِّين، فاخرج لنا سوقاً، فإنّا لا نقيم بساحتكم إلّايوماً أو بعض يوم. فقال له زُفَر بن الحارث: إنّا لم نُغلق أبوابَ هذه المدينة إلّا لنعلم إيّانا اعتريتم أم غيرَنا! إنّا واللَّهِ ما بنا عجزٌ عن النّاس ما لم تدهَمْنا حِيلة، وما نحبّ أنّا بُلينا بقتالكم؛ وقد بلَغَنا عنكم صلاح، وسِيرةٌ حسنة جميلة.</w:t>
      </w:r>
    </w:p>
    <w:p>
      <w:pPr>
        <w:pStyle w:val="BookText"/>
      </w:pPr>
      <w:r>
        <w:rPr>
          <w:rFonts w:ascii="Amiri" w:hAnsi="Amiri" w:eastAsia="Amiri" w:cs="Amiri"/>
          <w:lang w:bidi="ar-SA"/>
          <w:color w:val="111111"/>
          <w:sz w:val="28"/>
          <w:szCs w:val="28"/>
          <w:rtl/>
        </w:rPr>
        <w:t xml:space="preserve">ثمّ دعا ابنه فأمره أن يضع لهم سوقاً، وأمر للمسيّب بألف درهم وفرس، فقال له المسيّب: أمّا المال فلا حاجةَ لي فيه، واللَّه ما له خرَجْنا، ولا إيّاهُ طلبْنا، وأمّا الفرَس فإنِّي أقبله لعلِّي أحتاج إليه إنْ ظَلَع فرسي، أو غَمَزَ تحتي. فخرجَ به حتّى أتى أصحابَه وأُخرِجَت لهم السّوقُ، فتسوّقوا، وبعثَ زُفَر بن الحارث إلى المسيّب بن نَجبَة بعد إخراج الأسواق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والأعلاف والطّعام الكثير بعشرين جَزوراً، وبعثَ إلى سليمان بن صُرَد مِثلَ ذلك، وقد كان زُفَر أمرَ ابنه أن يسأل عن وجوه أهلِ العسكر، فسُمِّيَ له عبداللَّه بن سعد بن نُفَيل وعبداللَّه بن والٍ ورفاعة بن شدّاد، وسُمِّي له أمراء الأرباع. فبعثَ إلى هؤلاء الرّؤوس الثّلاثة بعشر جزائر عشر جزائر، وعلف كثير وطعام، وأخرج للعسكر عِيراً عظيمةً وشعيراً كثيراً، فقال غلمان زُفَر: هذه عِير فاجتَزِروا منها ما أحببتُم، وهذا شعير فاحتمِلوا منه ما أردتُم، وهذا دقيق فتزوّدوا منه ما أطقْتُم.</w:t>
      </w:r>
    </w:p>
    <w:p>
      <w:pPr>
        <w:pStyle w:val="BookText"/>
      </w:pPr>
      <w:r>
        <w:rPr>
          <w:rFonts w:ascii="Amiri" w:hAnsi="Amiri" w:eastAsia="Amiri" w:cs="Amiri"/>
          <w:lang w:bidi="ar-SA"/>
          <w:color w:val="111111"/>
          <w:sz w:val="28"/>
          <w:szCs w:val="28"/>
          <w:rtl/>
        </w:rPr>
        <w:t xml:space="preserve">فظلّ القوم يومَهُم مُخصِبين لم يحتاجوا إلى شراء شي ء من هذه الأسواق الّتي وُضعت، وقد كفّوا اللّحم والدّقيق والشّعيرَ إلّاأن يشتري الرّجلُ ثوباً أو سوطاً. ثمّ ارتحلوا من الغد، وبعثَ إليهم زُفَر: إنِّي خارجٌ إليكم فمشيِّعكم؛ فأتاهم وقد خرجوا على تعبيَةٍ حسنة، فسايَرَهم.</w:t>
      </w:r>
    </w:p>
    <w:p>
      <w:pPr>
        <w:pStyle w:val="BookText"/>
      </w:pPr>
      <w:r>
        <w:rPr>
          <w:rFonts w:ascii="Amiri" w:hAnsi="Amiri" w:eastAsia="Amiri" w:cs="Amiri"/>
          <w:lang w:bidi="ar-SA"/>
          <w:color w:val="111111"/>
          <w:sz w:val="28"/>
          <w:szCs w:val="28"/>
          <w:rtl/>
        </w:rPr>
        <w:t xml:space="preserve">فقال زُفَر لسليمان: إنّه قد بعث خمسة أمراء قد فصلوا من الرِّقّة فيهم الحصين بن نُمير السَّكُونيّ، وشُرَحْبِيل بن ذي كَلاع، وأدهم بن محرِز الباهليّ، وأبو مالك بن أدهم، وربيعة ابن المخارق الغَنَويّ، وجَبَلة بن عبداللَّه الخثعميّ؛ وقد جاؤوكم في مثل الشّوك والشّجر، أتاكُم عدد كثير، وحدٌّ حديد، وايم اللَّه لقلّ ما رأيتُ رجالًا هم أحسن هيئةً ولا عُدّةً، ولا أخلق لكلِّ خير من رجال أراهم معك؛ ولكنّه قد بلغني أنّه قد أقبلتْ إليكُم عدّة لا تُحصى. فقال ابن صُرَد: على اللَّه توكّلْنا، وعليه فليتوكّل المتوكِّلون. ثمّ قال زُفَر: فهل لكم في أمرٍ أعرضهُ عليكم؛ لعلّ اللَّه أن يجعَل لنا ولكم فيه خيراً؟ إن شئتم فتحْنا لكُم مدينتنا فدخلتموها فكان أمرُنا واحداً وأيدينا واحدةً، وإن شئتم نزلتم على باب مدينتا، وخرجنا فعسكرْنا إلى جانبكم؛ فإذا جاءنا هذا العدوّ قاتلْناهم جميعاً.</w:t>
      </w:r>
    </w:p>
    <w:p>
      <w:pPr>
        <w:pStyle w:val="BookText"/>
      </w:pPr>
      <w:r>
        <w:rPr>
          <w:rFonts w:ascii="Amiri" w:hAnsi="Amiri" w:eastAsia="Amiri" w:cs="Amiri"/>
          <w:lang w:bidi="ar-SA"/>
          <w:color w:val="111111"/>
          <w:sz w:val="28"/>
          <w:szCs w:val="28"/>
          <w:rtl/>
        </w:rPr>
        <w:t xml:space="preserve">فقال سليمان لزُفَر: قد أرادنا أهلُ مصرنا على مثل ما أردتنا عليه، وذكروا مثلَ الّذي ذكرت، وكتبوا إلينا به بعد ما فصَلْنا، فلم يوافقنا ذلك، فلسنا فاعلين. فقال زُفَر:</w:t>
      </w:r>
    </w:p>
    <w:p>
      <w:pPr>
        <w:pStyle w:val="BookText"/>
      </w:pPr>
      <w:r>
        <w:rPr>
          <w:rFonts w:ascii="Amiri" w:hAnsi="Amiri" w:eastAsia="Amiri" w:cs="Amiri"/>
          <w:lang w:bidi="ar-SA"/>
          <w:color w:val="111111"/>
          <w:sz w:val="28"/>
          <w:szCs w:val="28"/>
          <w:rtl/>
        </w:rPr>
        <w:t xml:space="preserve">فانظروا ما أشير به عليكم فاقبَلوه، وخذوا به، فإنِّي للقوم عدوّ، وأحبُّ أن يجعل اللَّه عليهم الدّائرة، وأنا لكم وادٌّ، أحِبّ أن يحوطكم اللَّه بالعافية؛ إنّ القوم قد فصلوا من الرّقّة،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فبادِروهم إلى عين الوَرْدَة، فاجعلوا </w:t>
      </w:r>
      <w:r>
        <w:rPr>
          <w:rStyle w:val="FootnoteReference"/>
        </w:rPr>
        <w:footnoteReference w:id="1909"/>
      </w:r>
      <w:r>
        <w:rPr>
          <w:rFonts w:ascii="Amiri" w:hAnsi="Amiri" w:eastAsia="Amiri" w:cs="Amiri"/>
          <w:lang w:bidi="ar-SA"/>
          <w:color w:val="111111"/>
          <w:sz w:val="28"/>
          <w:szCs w:val="28"/>
          <w:rtl/>
        </w:rPr>
        <w:t xml:space="preserve">المدينةَ في ظهوركم، ويكون الرّستاق والماء والمادّ في أيديكم، وما بين مدينتنا ومدينتكم فأنتم له آمنون، واللَّه لو أنّ خيولي كرجالي لأمددتُكم، اطوُوا المنازلَ السّاعة إلى عين الوردة؛ فإنّ القوم يسيرون سيرَ العساكر، وأنتم على خيول، واللَّه لقلّ ما رأيتُ جماعةَ خيلٍ قطّ أكرمَ منها؛ تأهّبوا لها من يومكم هذا فإنِّي أرجو أن تسبقوهم إليها، وإن بدرتموهم إلى عين الوردة فلا تقاتلوهم في فضاء ترامونهم وتُطاعنونهم، فإنّهم أكثر منكم فلا آمن أن يحيطوا بكم، فلا تقفوا لهم ترامونهم وتطاعنُونهم، فإنّه ليس لكم مثل عددهم، فإن استهدفتم لهم لم يُلبثوكم أن يَصرَعوكم، ولا تصفّوا لهم حين تلقونهم، فإنِّي لا أرى معكُم رجّالة، ولا أراكم كلّكم إلّافرساناً، والقوم لاقوكم بالرِّجال والفرسان، فالفرسان تحمي رجالها، والرِّجال تحمي فرسانها، وأنتم ليس لكم رجال تَحمي فرسانكم، فالقوهم في الكتائب والمقانب، ثمّ بثّوها ما بين ميمنتهم وميسرتهم، واجعلوا مع كلِّ كتيبة كتيبةً إلى جانبها، فإن حُمل على إحدى الكتيبَتَيْن ترجّلَت الاخرى فنفّستْ عنها الخيلُ والرِّجال، ومتى ما شاءت كتيبة ارتفعت، ومتى ما شاءت كتيبة انحطّت، ولو كنتم في صفٍّ واحد </w:t>
      </w:r>
      <w:r>
        <w:rPr>
          <w:rStyle w:val="FootnoteReference"/>
        </w:rPr>
        <w:footnoteReference w:id="1910"/>
      </w:r>
      <w:r>
        <w:rPr>
          <w:rFonts w:ascii="Amiri" w:hAnsi="Amiri" w:eastAsia="Amiri" w:cs="Amiri"/>
          <w:lang w:bidi="ar-SA"/>
          <w:color w:val="111111"/>
          <w:sz w:val="28"/>
          <w:szCs w:val="28"/>
          <w:rtl/>
        </w:rPr>
        <w:t xml:space="preserve">فزحفتْ إليكُم الرِّجال فدفعتُم عن الصّفّ انتقض وكانت الهزيمة؛ ثمّ وقفَ فودّعهم، وسأل اللَّه أن يصحبهم وينصرهم. فأثنى النّاسُ عليه، ودَعَوا له، فقال له سليمان بن صُرَد: نِعْمَ المَنْزول به أنت! أكرمتَ النّزول، وأحْسَنْتَ الضِّيافةَ، ونصحْتَ في المَشورة. ثمّ إنّ القوم جدّوا في المسير، فجعلوا يجعلون كلّ مرحلتين مرحلة.</w:t>
      </w:r>
    </w:p>
    <w:p>
      <w:pPr>
        <w:pStyle w:val="BookText"/>
      </w:pPr>
      <w:r>
        <w:rPr>
          <w:rFonts w:ascii="Amiri" w:hAnsi="Amiri" w:eastAsia="Amiri" w:cs="Amiri"/>
          <w:lang w:bidi="ar-SA"/>
          <w:color w:val="111111"/>
          <w:sz w:val="28"/>
          <w:szCs w:val="28"/>
          <w:rtl/>
        </w:rPr>
        <w:t xml:space="preserve">قال: فمررنا بالمدن حتّى بلغنا ساعا. ثمّ إنّ سليمان بن صُرَد عبّى الكتائب كما أمرهُ زُفَر، ثمّ أقبلَ حتّى انتهى إلى عين الوردة فنزل في غربيِّها، وسبقَ القومَ إليها، فعسكروا، وأقام بها خمساً لا يبرح، واستراحوا واطمأنّوا، وأراحوا خيلَهُم.</w:t>
      </w:r>
    </w:p>
    <w:p>
      <w:pPr>
        <w:pStyle w:val="BookText"/>
      </w:pPr>
      <w:r>
        <w:rPr>
          <w:rFonts w:ascii="Amiri" w:hAnsi="Amiri" w:eastAsia="Amiri" w:cs="Amiri"/>
          <w:lang w:bidi="ar-SA"/>
          <w:color w:val="111111"/>
          <w:sz w:val="28"/>
          <w:szCs w:val="28"/>
          <w:rtl/>
        </w:rPr>
        <w:t xml:space="preserve">قال هشام: قال أبو مخنف: عن عطيّة بن الحارث، عن عبداللَّه بن غَزِيّة، قال: أقبلَ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الشّأم في عساكرهم حتّى كانوا من عَين الوَرْدة على مسيرة يوم وليلة، قال عبداللَّه ابن غزيّة: فقامَ فينا سليمان فحَمِدَ اللَّه فأطالَ، وأثنى عليه فأطنَب، ثمّ ذكر السّماء والأرضَ، والجبالَ والبحارَ وما فيهنّ من الآيات، وذكر آلاءَ اللَّه ونِعَمِه، وذكر الدّنيا فزهّد فيها، وذكر الآخرة فرغّب فيها، فذكر من هذا ما لم أحصه، ولم أقدر على حفظه.</w:t>
      </w:r>
    </w:p>
    <w:p>
      <w:pPr>
        <w:pStyle w:val="BookText"/>
      </w:pPr>
      <w:r>
        <w:rPr>
          <w:rFonts w:ascii="Amiri" w:hAnsi="Amiri" w:eastAsia="Amiri" w:cs="Amiri"/>
          <w:lang w:bidi="ar-SA"/>
          <w:color w:val="111111"/>
          <w:sz w:val="28"/>
          <w:szCs w:val="28"/>
          <w:rtl/>
        </w:rPr>
        <w:t xml:space="preserve">ثمّ قال: أمّا بعد، فقد أتاكم اللَّه بعدوِّكم الّذي دأبتم في المسير إليه </w:t>
      </w:r>
      <w:r>
        <w:rPr>
          <w:rStyle w:val="FootnoteReference"/>
        </w:rPr>
        <w:footnoteReference w:id="1911"/>
      </w:r>
      <w:r>
        <w:rPr>
          <w:rFonts w:ascii="Amiri" w:hAnsi="Amiri" w:eastAsia="Amiri" w:cs="Amiri"/>
          <w:lang w:bidi="ar-SA"/>
          <w:color w:val="111111"/>
          <w:sz w:val="28"/>
          <w:szCs w:val="28"/>
          <w:rtl/>
        </w:rPr>
        <w:t xml:space="preserve">آناء اللّيل والنّهار، تريدونَ فيما تظهرون التّوبة النّصُوح، ولقاء اللَّه مُعذِرين، فقد جاءوكم بل جئتموهم أنتُم في دارهِم وحيِّزِهم، فإذا لقيتموهم فاصدِقُوهم، واصبروا إنّ اللَّه مع الصّابرين، ولا يولِّينّهم امرؤٌ دُبره إلّامتحرِّفاً لقتالٍ أو متحيِّزاً إلى فئة. لا تقتلوا مُدبِراً، ولا تُجهِزوا على جريح، ولا تقتلوا أسيراً من أهل دعوتكم، إلّاأن يُقاتلكم بعد أن تأسروه </w:t>
      </w:r>
      <w:r>
        <w:rPr>
          <w:rStyle w:val="FootnoteReference"/>
        </w:rPr>
        <w:footnoteReference w:id="1912"/>
      </w:r>
      <w:r>
        <w:rPr>
          <w:rFonts w:ascii="Amiri" w:hAnsi="Amiri" w:eastAsia="Amiri" w:cs="Amiri"/>
          <w:lang w:bidi="ar-SA"/>
          <w:color w:val="111111"/>
          <w:sz w:val="28"/>
          <w:szCs w:val="28"/>
          <w:rtl/>
        </w:rPr>
        <w:t xml:space="preserve">، أو يكون من قَتَلة إخواننا بالطّفِّ رحمة اللَّه عليهم؛ فإنّ هذه كانت سيرة أمير المؤمنين عليّ بن أبي طالب في أهل هذه الدّعوة.</w:t>
      </w:r>
    </w:p>
    <w:p>
      <w:pPr>
        <w:pStyle w:val="BookText"/>
      </w:pPr>
      <w:r>
        <w:rPr>
          <w:rFonts w:ascii="Amiri" w:hAnsi="Amiri" w:eastAsia="Amiri" w:cs="Amiri"/>
          <w:lang w:bidi="ar-SA"/>
          <w:color w:val="111111"/>
          <w:sz w:val="28"/>
          <w:szCs w:val="28"/>
          <w:rtl/>
        </w:rPr>
        <w:t xml:space="preserve">ثمّ قال سليمان: إن أنا قُتِلتُ، فأميرُ النّاسِ المسيّب بن نَجبَة، فإن اصيبَ المسيّب فأميرُ النّاس عبدُاللَّه بن سعد بن نفيل، فإن قُتِلَ عبداللَّه بن سعد فأميرُ النّاس عبدُاللَّه بن والٍ، فإن قُتِلَ عبداللَّه بن وال فأميرُ النّاس رِفاعة بن شدّاد، رحم اللَّه امرأً صَدَقَ ما عاهَدَ اللَّه عليه! ثمّ بعث المسيّب بن نجبَة في أربعمائة فارس، ثمّ قال: سِرْ حتّى تلقى أوّل عسكر من عساكرهم فشُنّ فيهم الغارة، فإذا رأيتَ ما تحبُّه وإلّا انصرفتَ إليَّ في أصحابك؛ وإيّاك أن تنزل أو تَدَع أحداً من أصحابكَ أن ينزِل، أو يستقبل آخر ذلك، حتّى لا تجدَ منه بدّاً.</w:t>
      </w:r>
    </w:p>
    <w:p>
      <w:pPr>
        <w:pStyle w:val="BookText"/>
      </w:pPr>
      <w:r>
        <w:rPr>
          <w:rFonts w:ascii="Amiri" w:hAnsi="Amiri" w:eastAsia="Amiri" w:cs="Amiri"/>
          <w:lang w:bidi="ar-SA"/>
          <w:color w:val="111111"/>
          <w:sz w:val="28"/>
          <w:szCs w:val="28"/>
          <w:rtl/>
        </w:rPr>
        <w:t xml:space="preserve">قال أبو مخنف: فحدّثني أبي، عن حُمَيْد بن مسلم أنّه قال: أشهد أنِّي في خيل المسيّب ابن نجبَة تلك، إذ أقبلْنا نسير آخرَ يومنا كلّه وليلتنا، حتّى إذا كان في آخر السّحر، نزلْنا فعلّقنا على دوابنا مخالِيَها، ثمّ هوّمْنا تهويمةً بمقدار تكون مقدار قَضْمِها ثمّ ركبناها، حتّى إذا انبلجَ لنا الصّبح نزلْنا فصلّينا، ثمّ رَكبَ فركبنا. فبعثَ أبا الجُوَيْرية العبْديّ بن الأحمر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مائة من أصحابه، وعبداللَّه بن عوف بن الأحمر في مائة وعشرين، وحنش بن ربيعة أبا المعتمر الكنانيّ في مثلها، وبقيَ هو في مائة؛ ثمّ قال: انظُروا أوّل مَنْ تلقَونَ فأتُوني به، فكانَ أوّل مَنْ لقينا أعرابيّ يطرُد أحمِرةً وهو يقول:</w:t>
      </w:r>
    </w:p>
    <w:p>
      <w:pPr>
        <w:pStyle w:val="BookText"/>
      </w:pPr>
      <w:r>
        <w:rPr>
          <w:rFonts w:ascii="Amiri" w:hAnsi="Amiri" w:eastAsia="Amiri" w:cs="Amiri"/>
          <w:lang w:bidi="ar-SA"/>
          <w:color w:val="111111"/>
          <w:sz w:val="28"/>
          <w:szCs w:val="28"/>
          <w:rtl/>
        </w:rPr>
        <w:t xml:space="preserve">يا مالِ لا تَعْجلْ إلى صحْبي *** واسرحْ فإنّكَ آمِنُ السِّرْبِ</w:t>
      </w:r>
    </w:p>
    <w:p>
      <w:pPr>
        <w:pStyle w:val="BookText"/>
      </w:pPr>
      <w:r>
        <w:rPr>
          <w:rFonts w:ascii="Amiri" w:hAnsi="Amiri" w:eastAsia="Amiri" w:cs="Amiri"/>
          <w:lang w:bidi="ar-SA"/>
          <w:color w:val="111111"/>
          <w:sz w:val="28"/>
          <w:szCs w:val="28"/>
          <w:rtl/>
        </w:rPr>
        <w:t xml:space="preserve">قال: يقول عبداللَّه بن عوف بن الأحمر: يا حُميد بن مسلم، أبشِر بُشرَى وربّ الكعبة.</w:t>
      </w:r>
    </w:p>
    <w:p>
      <w:pPr>
        <w:pStyle w:val="BookText"/>
      </w:pPr>
      <w:r>
        <w:rPr>
          <w:rFonts w:ascii="IRNazanin" w:hAnsi="IRNazanin" w:eastAsia="IRNazanin" w:cs="IRNazanin"/>
          <w:lang w:bidi="fa-IR"/>
          <w:color w:val="111111"/>
          <w:sz w:val="28"/>
          <w:szCs w:val="28"/>
          <w:rtl/>
        </w:rPr>
        <w:t xml:space="preserve">فقال له ابن عوف بن الأحمر: ممّن </w:t>
      </w:r>
      <w:r>
        <w:rPr>
          <w:rStyle w:val="FootnoteReference"/>
        </w:rPr>
        <w:footnoteReference w:id="1913"/>
      </w:r>
      <w:r>
        <w:rPr>
          <w:rFonts w:ascii="Amiri" w:hAnsi="Amiri" w:eastAsia="Amiri" w:cs="Amiri"/>
          <w:lang w:bidi="ar-SA"/>
          <w:color w:val="111111"/>
          <w:sz w:val="28"/>
          <w:szCs w:val="28"/>
          <w:rtl/>
        </w:rPr>
        <w:t xml:space="preserve">أنتَ يا أعرابيّ؟ قال: أنا من بني تغْلِب؛ قال: غلبتم وربّ الكعبة إن شاء اللَّه. فانتهى إلينا المسيّب بن نجبة، فأخبرناه بالّذي سمعْنا من الأعرابيّ وأتيناه به، فقال المسيّب بن نجبَة: أما لقد سُررتُ بقولك: أبشِر، وبقولك:</w:t>
      </w:r>
    </w:p>
    <w:p>
      <w:pPr>
        <w:pStyle w:val="BookText"/>
      </w:pPr>
      <w:r>
        <w:rPr>
          <w:rFonts w:ascii="Amiri" w:hAnsi="Amiri" w:eastAsia="Amiri" w:cs="Amiri"/>
          <w:lang w:bidi="ar-SA"/>
          <w:color w:val="111111"/>
          <w:sz w:val="28"/>
          <w:szCs w:val="28"/>
          <w:rtl/>
        </w:rPr>
        <w:t xml:space="preserve">يا حُميد بن مسلم! وإنِّي لأرجو </w:t>
      </w:r>
      <w:r>
        <w:rPr>
          <w:rStyle w:val="FootnoteReference"/>
        </w:rPr>
        <w:footnoteReference w:id="1914"/>
      </w:r>
      <w:r>
        <w:rPr>
          <w:rFonts w:ascii="Amiri" w:hAnsi="Amiri" w:eastAsia="Amiri" w:cs="Amiri"/>
          <w:lang w:bidi="ar-SA"/>
          <w:color w:val="111111"/>
          <w:sz w:val="28"/>
          <w:szCs w:val="28"/>
          <w:rtl/>
        </w:rPr>
        <w:t xml:space="preserve">أن تبشّروا بما يسرّكم، وإنّما سرّكم أن تحمدوا أمرَكم، وأن تسلَموا من عدوِّكم، وإنّ هذا الفأل لهو الفأل الحَسَن، وقد كان رسول اللَّه (صلي الله عليه و آله) يعجبُه الفأل.</w:t>
      </w:r>
    </w:p>
    <w:p>
      <w:pPr>
        <w:pStyle w:val="BookText"/>
      </w:pPr>
      <w:r>
        <w:rPr>
          <w:rFonts w:ascii="Amiri" w:hAnsi="Amiri" w:eastAsia="Amiri" w:cs="Amiri"/>
          <w:lang w:bidi="ar-SA"/>
          <w:color w:val="111111"/>
          <w:sz w:val="28"/>
          <w:szCs w:val="28"/>
          <w:rtl/>
        </w:rPr>
        <w:t xml:space="preserve">ثمّ قال المسيّب بن نجبَة للأعرابيّ: كَمْ بيننا وبين أدنى هؤلاء القوم منّا؟ قال: أدنى عسكر من عساكرهم منك عسكرُ ابن ذي الكَلاع، وكان بينه وبين الحصين اختلاف، ادّعى الحصين أنّه على جماعة النّاس، وقال ابن ذي الكَلاع: ما كنتَ لتولّى عليّ، وقد تكاتبا إلى عبيداللَّه بن زياد، فهما ينتظران أمره، فهذا عسكر ابن ذي الكَلاع منكم على رأس ميل؛ قال: فتركْنا الرّجل، فخرجنا نحوَهم مُسرِعين، فوَ اللَّه ما شعروا حتّى أشرَفْنا عليهم وهم غارّون، فحملْنا في جانب عسكرهم </w:t>
      </w:r>
      <w:r>
        <w:rPr>
          <w:rStyle w:val="FootnoteReference"/>
        </w:rPr>
        <w:footnoteReference w:id="1915"/>
      </w:r>
      <w:r>
        <w:rPr>
          <w:rFonts w:ascii="Amiri" w:hAnsi="Amiri" w:eastAsia="Amiri" w:cs="Amiri"/>
          <w:lang w:bidi="ar-SA"/>
          <w:color w:val="111111"/>
          <w:sz w:val="28"/>
          <w:szCs w:val="28"/>
          <w:rtl/>
        </w:rPr>
        <w:t xml:space="preserve">فوَ اللَّه ما قاتلوا كثيرَ قتال حتّى انهزموا، فأصبنا منهم رجالًا، وجَرْحنا فيهم فأكثَرْنا الجراح، وأصبنا لهم دوابّ، وخرجوا عن عسكرهم وخلّوه لنا، فأخذنا منه ما خفّ علينا، فصاحَ المسيّب فينا: الرّجعة، إنّكم قد نُصِرتم، وغَنِمتم وسَلِمتم. فانصرِفوا، فانصرَفْنا حتّى أتينا سليمان.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فأتى الخبرُ عبيدَ اللَّه بن زياد، فسرّح إلينا الحُصين بن نُمير مُسرعاً حتّى نزل في اثني عشر ألفاً، فخرجْنا إليهم يومَ الأربعاء لثمانٍ بقينَ من جُمادَى الاولى؛ فجعلَ سليمانُ ابن صُرَد، عبداللَّه بن سعد بن نفيل على ميمنته، وعلى ميسرته المسيّب بن نجَبة، ووقفَ هو في القلب، وجاء حُصين بن نُمير وقد عبّأ لنا جُندَه، فجعلَ على ميمنته جبلة بن عبداللَّه، وعلى ميسرته ربيعة بن المخارق الغَنَويّ، ثمّ زحفوا إلينا، فلمّا دَنوْا دَعونا إلى الجماعة على عبدالملك بن مروان وإلى الدّخول في طاعته، ودَعوْناهم إلى أن يدفعوا إلينا عُبيدَ اللَّه بن زياد فنقتلَه ببعض مَنْ قُتِلَ من إخواننا، وأن يَخلَعوا عبدَ الملك بن مروان، وإلى أن يُخْرَجَ مَنْ ببلادنا من آل ابن الزّبير، ثمّ نردّ هذا الأمر إلى أهل بيت نبيِّنا الّذينَ أتانا اللَّه من قِبَلِهم بالنِّعمة والكَرامة؛ فأبى القومُ وأبينا.</w:t>
      </w:r>
    </w:p>
    <w:p>
      <w:pPr>
        <w:pStyle w:val="BookText"/>
      </w:pPr>
      <w:r>
        <w:rPr>
          <w:rFonts w:ascii="Amiri" w:hAnsi="Amiri" w:eastAsia="Amiri" w:cs="Amiri"/>
          <w:lang w:bidi="ar-SA"/>
          <w:color w:val="111111"/>
          <w:sz w:val="28"/>
          <w:szCs w:val="28"/>
          <w:rtl/>
        </w:rPr>
        <w:t xml:space="preserve">قال حُميد بن مسلم: فحملتْ ميمنتُنا على ميسرتهم وهزمتهم، وحملتْ ميسرتُنا على ميمنتهم، وحملَ سليمان في القلب على جماعتهم، فهزَمْناهُم حتّى اضطررناهم إلى عسكرهم، فما زال الظّفر لنا عليهم حتّى حجز الّليلُ بيننا وبينهم، ثمّ انصرفْنا عنهم وقد حجزناهم في عسكرهم، فلمّا كان الغد، صبحّهم ابن ذي الكَلاع في ثمانية آلاف، أمدّهم بهم عُبيد اللَّه ابن زياد، وبعثَ إليه يشتمه، ويقع فيه، ويقول: إنّما عملتَ عَملَ الأغمار، تُضيِّع عسكرك ومسالحكَ! سِرْ إلى الحُصين بن نُمير حتّى توافيه وهو على النّاس، فجاءَه، فغدَوا علينا وغادَيناهم، فقاتلناهم قِتالًا لم يَرَ الشِّيبُ والمُرْدُ مِثلَه قطّ يومَنا كلّه، لا يحجز بيننا وبين القتال إلّاالصّلاة، حتّى أمسَيْنا فتحاجزنا، وقد واللَّه أكثروا فينا الجراحَ، وأفشيناها فيهم. قال: وكان فينا قُصّاصٌ ثلاثة: رفاعة بن شدّاد البَجَليّ، وصُحَير بن حُذيفة بن هلال بن مالك المرِّيّ، وأبو الجُوَيْريّة العبديّ، فكان رفاعة يقصّ ويُحَضِّض النّاس في الميمنة، لا يبرَحُها، وجُرحَ أبو الجويريّة اليوم الثّاني في أوّل النّهار، فلزمَ الرِّحال، وكان صُحَير ليلتَه كلّها يدور فينا ويقول: أبشِروا عبادَ اللَّه بكرامةِ اللَّه ورضوانه، فحقّ واللَّه لمَنْ ليس بينه وبين لقاء الأحبّة ودخول الجنّة والرّاحة من إبرام الدّنيا وأذاها إلّافراقُ هذه النّفس الأمّارة بالسّوء أن يكون بفراقها سَخِيّاً، وبلقاءِ رَبِّه مسروراً.</w:t>
      </w:r>
    </w:p>
    <w:p>
      <w:pPr>
        <w:pStyle w:val="BookText"/>
      </w:pPr>
      <w:r>
        <w:rPr>
          <w:rFonts w:ascii="Amiri" w:hAnsi="Amiri" w:eastAsia="Amiri" w:cs="Amiri"/>
          <w:lang w:bidi="ar-SA"/>
          <w:color w:val="111111"/>
          <w:sz w:val="28"/>
          <w:szCs w:val="28"/>
          <w:rtl/>
        </w:rPr>
        <w:t xml:space="preserve">فمكثنا كذلك حتّى أصبحنا، وأصبحَ ابن نُمير وأدهم بن محرز الباهليّ في نحو من عشرة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فخرجوا إلينا، فاقتتلنا اليومَ الثّالثَ يومَ الجمعة قتالًا شديداً إلى ارتفاع الضُّحى.</w:t>
      </w:r>
    </w:p>
    <w:p>
      <w:pPr>
        <w:pStyle w:val="BookText"/>
      </w:pPr>
      <w:r>
        <w:rPr>
          <w:rFonts w:ascii="Amiri" w:hAnsi="Amiri" w:eastAsia="Amiri" w:cs="Amiri"/>
          <w:lang w:bidi="ar-SA"/>
          <w:color w:val="111111"/>
          <w:sz w:val="28"/>
          <w:szCs w:val="28"/>
          <w:rtl/>
        </w:rPr>
        <w:t xml:space="preserve">ثمّ إنّ أهل الشأم كَثرونا وتعطّفوا علينا من كلِّ جانب، ورأى سليمانُ بن صُرَد ما لقى أصحابه، فنزل فنادى: عِبادَ اللَّه، مَنْ أراد البُكورَ إلى ربِّه، والتّوبة من ذنبه، والوفاء بعهده، فإليَّ. ثمّ كسرَ جفنَ سيفِه، ونزلَ معه ناسٌ كثير، فكسروا جفونَ سيوفهم، ومَشَوْا معه، وانزوت خيلُهم حتّى اختلطت مع الرِّجال، فقاتلوهم حتّى نزلت الرِّجال تشتدّ مُصلتةً بالسّيوف، وقد كسروا الجفون، فحملَ الفرسان على الخيل ولا يثبتون، فقاتلوهم وقتلوا من أهل الشأم مقتلةً عظيمة، وجرحوا فيهم فأكثروا الجِراح. فلمّا رأى الحُصين بن نُمير صَبْرَ القوم وبأسَهم، بعثَ الرِّجال ترميهم بالنّبل، واكتنفَتْهم الخيل والرِّجال، فقُتل سليمان ابن صُرَد رحمه الله، رماه يزيد بن الحُصين بسهمٍ فوقع، ثمّ وثبَ ثمّ وقع.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عبداللَّه بن عوف احمرى گويد: وقتى سليمان بن صرد مى خواست برود، اين به سال شصت و پنجم بود. كس به نزد ياران خويش فرستاد كه پيش وى آمدند و چون هلال ماه ربيع الاخر ديده شد، با سران ياران خويش روان شد. چنان بود كه آن شب براى رفتن، با همه ياران خود در اردوگاه نخيله وعده نهاده بود. پس سليمان بيامد، به اردوگاه خويش رسيد، ميان كسان و سران ياران خويش بگشت و شماره كسان را كافى نديد. پس حكيم بن منقذ كندى را با سوارى چند فرستاد، وليد بن غضين كنانى را نيز با سوارى چند فرستاد و گفت: «برويد، وارد كوفه شويد و بانگ بزنيد: يا لثارات الحسين! و به مسجد اعظم برويد و همين بانگ را بزنيد.» پس آن ها برفتند و نخستين كسانى بودند كه بانگ «يا لثارات الحسين» زدند.</w:t>
      </w:r>
    </w:p>
    <w:p>
      <w:pPr>
        <w:pStyle w:val="BookText"/>
      </w:pPr>
      <w:r>
        <w:rPr>
          <w:rFonts w:ascii="IRNazanin" w:hAnsi="IRNazanin" w:eastAsia="IRNazanin" w:cs="IRNazanin"/>
          <w:lang w:bidi="fa-IR"/>
          <w:color w:val="111111"/>
          <w:sz w:val="28"/>
          <w:szCs w:val="28"/>
          <w:rtl/>
        </w:rPr>
        <w:t xml:space="preserve">گويد: حكيم بن منقذ كندى با سواران برفت، وليد بن غضين نيز با سواران برفت تا به طايفه بنى كثير گذشتند. يكى از بنى كثير به نام عبداللَّه پسر خازم با زن خويش سهله دختر صبرة بن عمرو بود (او نيز از بنى كثير، زنى زيبا و محبوب وى بود). و چون بانگ «يا لثارات الحسين» شنيد، با آن كه پيش شيعيان نمى رفت و دعوت آن ها را نپذيرفته بود، به طرف لباس خويش جست، آن را بپوشيد، سلاح خويش را خواست و بگفت تا اسبش را زين كنند.</w:t>
      </w:r>
    </w:p>
    <w:p>
      <w:pPr>
        <w:pStyle w:val="BookText"/>
      </w:pPr>
      <w:r>
        <w:rPr>
          <w:rFonts w:ascii="IRNazanin" w:hAnsi="IRNazanin" w:eastAsia="IRNazanin" w:cs="IRNazanin"/>
          <w:lang w:bidi="fa-IR"/>
          <w:color w:val="111111"/>
          <w:sz w:val="28"/>
          <w:szCs w:val="28"/>
          <w:rtl/>
        </w:rPr>
        <w:t xml:space="preserve">زنش گفت: «واى! تو مگر ديوانه شده اى؟»</w:t>
      </w:r>
    </w:p>
    <w:p>
      <w:pPr>
        <w:pStyle w:val="BookText"/>
      </w:pPr>
      <w:r>
        <w:rPr>
          <w:rFonts w:ascii="IRNazanin" w:hAnsi="IRNazanin" w:eastAsia="IRNazanin" w:cs="IRNazanin"/>
          <w:lang w:bidi="fa-IR"/>
          <w:color w:val="111111"/>
          <w:sz w:val="28"/>
          <w:szCs w:val="28"/>
          <w:rtl/>
        </w:rPr>
        <w:t xml:space="preserve">گفت: «نه به خدا، ولى دعوتگر خدا را شنيدم و اجابت او مى كنم. به خون خواهى اين مرد مى روم تا بميرم يا خدا درباره من هرچه خواهد مقرر كند.»</w:t>
      </w:r>
    </w:p>
    <w:p>
      <w:pPr>
        <w:pStyle w:val="BookText"/>
      </w:pPr>
      <w:r>
        <w:rPr>
          <w:rFonts w:ascii="IRNazanin" w:hAnsi="IRNazanin" w:eastAsia="IRNazanin" w:cs="IRNazanin"/>
          <w:lang w:bidi="fa-IR"/>
          <w:color w:val="111111"/>
          <w:sz w:val="28"/>
          <w:szCs w:val="28"/>
          <w:rtl/>
        </w:rPr>
        <w:t xml:space="preserve">زنش گفت: «پسران خردسال خود را به چه كسى وامى گذارى؟»</w:t>
      </w:r>
    </w:p>
    <w:p>
      <w:pPr>
        <w:pStyle w:val="BookText"/>
      </w:pPr>
      <w:r>
        <w:rPr>
          <w:rFonts w:ascii="IRNazanin" w:hAnsi="IRNazanin" w:eastAsia="IRNazanin" w:cs="IRNazanin"/>
          <w:lang w:bidi="fa-IR"/>
          <w:color w:val="111111"/>
          <w:sz w:val="28"/>
          <w:szCs w:val="28"/>
          <w:rtl/>
        </w:rPr>
        <w:t xml:space="preserve">گفت: «به خداى يگانه بى شريك، خدايا كس و فرزند خويش را به تو مى سپارم، خدايا آن ها را حفظكن!»</w:t>
      </w:r>
    </w:p>
    <w:p>
      <w:pPr>
        <w:pStyle w:val="BookText"/>
      </w:pPr>
      <w:r>
        <w:rPr>
          <w:rFonts w:ascii="IRNazanin" w:hAnsi="IRNazanin" w:eastAsia="IRNazanin" w:cs="IRNazanin"/>
          <w:lang w:bidi="fa-IR"/>
          <w:color w:val="111111"/>
          <w:sz w:val="28"/>
          <w:szCs w:val="28"/>
          <w:rtl/>
        </w:rPr>
        <w:t xml:space="preserve">گويد: پسرش عزره نام داشت و بماند تا بعدها با مصعب بن زبير كشته شد.</w:t>
      </w:r>
    </w:p>
    <w:p>
      <w:pPr>
        <w:pStyle w:val="BookText"/>
      </w:pPr>
      <w:r>
        <w:rPr>
          <w:rFonts w:ascii="IRNazanin" w:hAnsi="IRNazanin" w:eastAsia="IRNazanin" w:cs="IRNazanin"/>
          <w:lang w:bidi="fa-IR"/>
          <w:color w:val="111111"/>
          <w:sz w:val="28"/>
          <w:szCs w:val="28"/>
          <w:rtl/>
        </w:rPr>
        <w:t xml:space="preserve">گويد: عبداللَّه برفت تا به بانگ زنان پيوست. زنش نشسته بود و بر او مى گريست. زنان ديگر بر او فراهم آمدند و عبداللَّه با قوم برفت.</w:t>
      </w:r>
    </w:p>
    <w:p>
      <w:pPr>
        <w:pStyle w:val="BookText"/>
      </w:pPr>
      <w:r>
        <w:rPr>
          <w:rFonts w:ascii="IRNazanin" w:hAnsi="IRNazanin" w:eastAsia="IRNazanin" w:cs="IRNazanin"/>
          <w:lang w:bidi="fa-IR"/>
          <w:color w:val="111111"/>
          <w:sz w:val="28"/>
          <w:szCs w:val="28"/>
          <w:rtl/>
        </w:rPr>
        <w:t xml:space="preserve">گويد: آن شب سواران در كوفه بگشتند تا پس از تاريكى شب به مسجد رسيدند كه بسيار كس آن جا به نماز بودند و بانگ «يا لثارات الحسين» زدند. أبو عزة قابضى نيز با آن ها بود. كرب بن نمران در مسجد نماز مى كرد و گفت: «يا لثارات الحسين، جمع قوم كجايند؟»</w:t>
      </w:r>
    </w:p>
    <w:p>
      <w:pPr>
        <w:pStyle w:val="BookText"/>
      </w:pPr>
      <w:r>
        <w:rPr>
          <w:rFonts w:ascii="IRNazanin" w:hAnsi="IRNazanin" w:eastAsia="IRNazanin" w:cs="IRNazanin"/>
          <w:lang w:bidi="fa-IR"/>
          <w:color w:val="111111"/>
          <w:sz w:val="28"/>
          <w:szCs w:val="28"/>
          <w:rtl/>
        </w:rPr>
        <w:t xml:space="preserve">گفتند: «در نخيله.»</w:t>
      </w:r>
    </w:p>
    <w:p>
      <w:pPr>
        <w:pStyle w:val="BookText"/>
      </w:pPr>
      <w:r>
        <w:rPr>
          <w:rFonts w:ascii="IRNazanin" w:hAnsi="IRNazanin" w:eastAsia="IRNazanin" w:cs="IRNazanin"/>
          <w:lang w:bidi="fa-IR"/>
          <w:color w:val="111111"/>
          <w:sz w:val="28"/>
          <w:szCs w:val="28"/>
          <w:rtl/>
        </w:rPr>
        <w:t xml:space="preserve">گويد: پس او سلاح برگرفت و اسب خويش را خواست كه برنشيند، دخترش رواغ كه زن ثبيت بن مرثد قابضى بود، بيامد و گفت: «پدر جان چرا مى بينمت كه شمشير آويخته اى و سلاح پوشيده اى؟»</w:t>
      </w:r>
    </w:p>
    <w:p>
      <w:pPr>
        <w:pStyle w:val="BookText"/>
      </w:pPr>
      <w:r>
        <w:rPr>
          <w:rFonts w:ascii="IRNazanin" w:hAnsi="IRNazanin" w:eastAsia="IRNazanin" w:cs="IRNazanin"/>
          <w:lang w:bidi="fa-IR"/>
          <w:color w:val="111111"/>
          <w:sz w:val="28"/>
          <w:szCs w:val="28"/>
          <w:rtl/>
        </w:rPr>
        <w:t xml:space="preserve">گفت: «دختركم، پدرت از گناه خويش سوى پروردگارش مى گريزد.» دختر فغان و گريه آغاز كرد، خويشان و عمو زادگان كرب بيامدند كه با آن ها وداع كرد و آن گاه برون شد و به قوم پيوست.</w:t>
      </w:r>
    </w:p>
    <w:p>
      <w:pPr>
        <w:pStyle w:val="BookText"/>
      </w:pPr>
      <w:r>
        <w:rPr>
          <w:rFonts w:ascii="IRNazanin" w:hAnsi="IRNazanin" w:eastAsia="IRNazanin" w:cs="IRNazanin"/>
          <w:lang w:bidi="fa-IR"/>
          <w:color w:val="111111"/>
          <w:sz w:val="28"/>
          <w:szCs w:val="28"/>
          <w:rtl/>
        </w:rPr>
        <w:t xml:space="preserve">گويد: سليمان بن صرد شب را به صبح نبرده بود كه معادل آن گروه كه به هنگام ورود وى در اردوگاه بودند، سوى وى آمدند.</w:t>
      </w:r>
    </w:p>
    <w:p>
      <w:pPr>
        <w:pStyle w:val="BookText"/>
      </w:pPr>
      <w:r>
        <w:rPr>
          <w:rFonts w:ascii="IRNazanin" w:hAnsi="IRNazanin" w:eastAsia="IRNazanin" w:cs="IRNazanin"/>
          <w:lang w:bidi="fa-IR"/>
          <w:color w:val="111111"/>
          <w:sz w:val="28"/>
          <w:szCs w:val="28"/>
          <w:rtl/>
        </w:rPr>
        <w:t xml:space="preserve">گويد: هنگام صبح دفتر خويش را خواست تا شمار كسانى را كه با وى بيعت كرده بودند، در آن ببيند كه شانزده هزار كس بودند.</w:t>
      </w:r>
    </w:p>
    <w:p>
      <w:pPr>
        <w:pStyle w:val="BookText"/>
      </w:pPr>
      <w:r>
        <w:rPr>
          <w:rFonts w:ascii="IRNazanin" w:hAnsi="IRNazanin" w:eastAsia="IRNazanin" w:cs="IRNazanin"/>
          <w:lang w:bidi="fa-IR"/>
          <w:color w:val="111111"/>
          <w:sz w:val="28"/>
          <w:szCs w:val="28"/>
          <w:rtl/>
        </w:rPr>
        <w:t xml:space="preserve">گفت: «سبحان اللَّه، از شانزده هزار كس بيش تر از چهار هزار كس پيش ما نيامده اند.»</w:t>
      </w:r>
    </w:p>
    <w:p>
      <w:pPr>
        <w:pStyle w:val="BookText"/>
      </w:pPr>
      <w:r>
        <w:rPr>
          <w:rFonts w:ascii="IRNazanin" w:hAnsi="IRNazanin" w:eastAsia="IRNazanin" w:cs="IRNazanin"/>
          <w:lang w:bidi="fa-IR"/>
          <w:color w:val="111111"/>
          <w:sz w:val="28"/>
          <w:szCs w:val="28"/>
          <w:rtl/>
        </w:rPr>
        <w:t xml:space="preserve">حميد بن مسلم گويد: به سليمان بن صرد گفتم: «به خدا مختار كسان را از تو باز مى دارد، من جزو سه نفرى بودم كه زودتر از همه پيش وى رسيدند. شنيدم كسانى از ياران وى مى گفتند: دو هزار كس فراهم آورديم.»</w:t>
      </w:r>
    </w:p>
    <w:p>
      <w:pPr>
        <w:pStyle w:val="BookText"/>
      </w:pPr>
      <w:r>
        <w:rPr>
          <w:rFonts w:ascii="IRNazanin" w:hAnsi="IRNazanin" w:eastAsia="IRNazanin" w:cs="IRNazanin"/>
          <w:lang w:bidi="fa-IR"/>
          <w:color w:val="111111"/>
          <w:sz w:val="28"/>
          <w:szCs w:val="28"/>
          <w:rtl/>
        </w:rPr>
        <w:t xml:space="preserve">گفت: «گيرم آن هم شد، چرا ده هزار كس از ما باز مانده اند؟ مگر اينان ايمان ندارند؟ مگر از خدا نمى ترسند؟ مگر خدا را و آن پيمان و قرارها كه درباره يارى و جهاد با ما كرده اند، از ياد برده اند؟»</w:t>
      </w:r>
    </w:p>
    <w:p>
      <w:pPr>
        <w:pStyle w:val="BookText"/>
      </w:pPr>
      <w:r>
        <w:rPr>
          <w:rFonts w:ascii="IRNazanin" w:hAnsi="IRNazanin" w:eastAsia="IRNazanin" w:cs="IRNazanin"/>
          <w:lang w:bidi="fa-IR"/>
          <w:color w:val="111111"/>
          <w:sz w:val="28"/>
          <w:szCs w:val="28"/>
          <w:rtl/>
        </w:rPr>
        <w:t xml:space="preserve">گويد: سه روز در نخيله بماند، ياران معتمد خويش را سوى بازماندگان مى فرستاد و خدا و تعهدشان را به يادشان مى آورد كه در حدود يك هزار كس پيش وى آمدند.</w:t>
      </w:r>
    </w:p>
    <w:p>
      <w:pPr>
        <w:pStyle w:val="BookText"/>
      </w:pPr>
      <w:r>
        <w:rPr>
          <w:rFonts w:ascii="IRNazanin" w:hAnsi="IRNazanin" w:eastAsia="IRNazanin" w:cs="IRNazanin"/>
          <w:lang w:bidi="fa-IR"/>
          <w:color w:val="111111"/>
          <w:sz w:val="28"/>
          <w:szCs w:val="28"/>
          <w:rtl/>
        </w:rPr>
        <w:t xml:space="preserve">گويد: آن گاه مسيب بن نجبه پيش سليمان بن صرد رفت و گفت: «خدايت رحمت كند! آن كه نا به دلخواه آيد، سودت ندهد و جز كسانى كه به خويشتن آمده اند، همراه تو جنگ نخواهند كرد. منتظر كس مباش و در كار خويش بكوش.»</w:t>
      </w:r>
    </w:p>
    <w:p>
      <w:pPr>
        <w:pStyle w:val="BookText"/>
      </w:pPr>
      <w:r>
        <w:rPr>
          <w:rFonts w:ascii="IRNazanin" w:hAnsi="IRNazanin" w:eastAsia="IRNazanin" w:cs="IRNazanin"/>
          <w:lang w:bidi="fa-IR"/>
          <w:color w:val="111111"/>
          <w:sz w:val="28"/>
          <w:szCs w:val="28"/>
          <w:rtl/>
        </w:rPr>
        <w:t xml:space="preserve">سليمان گفت: «رأى نكو آورده اى.» آن گاه ميان مردم به سخن ايستاد، بر كمان عربى خويش تكيه داده بود و گفت: «اى مردم! هر كه به قصد تقرب خداى و ثواب آخرت برون آمده، از ماست و ما از اوييم، خدايش در زندگى ومرگ رحمت كند. و هر كه دنيا و كشت دنيا مى خواهد، به خدا ما سوى غنيمتى نمى رويم، به جز رضاى خدا، پروردگار جهانيان. طلا، نقره، خز و ديبا همراه نداريم. فقط شمشيرهايمان را به دوش داريم و نيزه هايمان را به دست، باتوشه اى به اندازه رسيدن مقابل دشمن. هر كه قصدى جز اين دارد با ما نيايد.»</w:t>
      </w:r>
    </w:p>
    <w:p>
      <w:pPr>
        <w:pStyle w:val="BookText"/>
      </w:pPr>
      <w:r>
        <w:rPr>
          <w:rFonts w:ascii="IRNazanin" w:hAnsi="IRNazanin" w:eastAsia="IRNazanin" w:cs="IRNazanin"/>
          <w:lang w:bidi="fa-IR"/>
          <w:color w:val="111111"/>
          <w:sz w:val="28"/>
          <w:szCs w:val="28"/>
          <w:rtl/>
        </w:rPr>
        <w:t xml:space="preserve">گويد: صخير بن حذيفه مزنى به پاخاست و گفت: «رشاد يافتى و خدا حجت خويش را به تو نمود. قسم به خدايى كه جز او خدايى نيست، در مصاحبت كسانى كه قصد و نيت دنيا دارند، خيرى نيست. اى مردم! توبه از گناه و خون خواهى پسر دختر پيمبرمان مارا به قيام واداشته، دينار و درهمى همراه نداريم، به طرف دم شمشيرها و نوك نيزه ها مى رويم.»</w:t>
      </w:r>
    </w:p>
    <w:p>
      <w:pPr>
        <w:pStyle w:val="BookText"/>
      </w:pPr>
      <w:r>
        <w:rPr>
          <w:rFonts w:ascii="IRNazanin" w:hAnsi="IRNazanin" w:eastAsia="IRNazanin" w:cs="IRNazanin"/>
          <w:lang w:bidi="fa-IR"/>
          <w:color w:val="111111"/>
          <w:sz w:val="28"/>
          <w:szCs w:val="28"/>
          <w:rtl/>
        </w:rPr>
        <w:t xml:space="preserve">كسان از هر سو بانگ زدند: «ما دنيا نمى خواهيم و براى آن نيامده ايم.»</w:t>
      </w:r>
    </w:p>
    <w:p>
      <w:pPr>
        <w:pStyle w:val="BookText"/>
      </w:pPr>
      <w:r>
        <w:rPr>
          <w:rFonts w:ascii="IRNazanin" w:hAnsi="IRNazanin" w:eastAsia="IRNazanin" w:cs="IRNazanin"/>
          <w:lang w:bidi="fa-IR"/>
          <w:color w:val="111111"/>
          <w:sz w:val="28"/>
          <w:szCs w:val="28"/>
          <w:rtl/>
        </w:rPr>
        <w:t xml:space="preserve">سدى بن كعب ازدى گويد: پيش ياران عبداللَّه بن سعد رفتيم كه با وى وداع گوييم.</w:t>
      </w:r>
    </w:p>
    <w:p>
      <w:pPr>
        <w:pStyle w:val="BookText"/>
      </w:pPr>
      <w:r>
        <w:rPr>
          <w:rFonts w:ascii="IRNazanin" w:hAnsi="IRNazanin" w:eastAsia="IRNazanin" w:cs="IRNazanin"/>
          <w:lang w:bidi="fa-IR"/>
          <w:color w:val="111111"/>
          <w:sz w:val="28"/>
          <w:szCs w:val="28"/>
          <w:rtl/>
        </w:rPr>
        <w:t xml:space="preserve">گويد: او برخاست و ما نيز برخاستيم، پيش سليمان وارد شد كه ما نيز وارد شديم، سليمان مصمم شده بود حركت كند. عبداللَّه بن سعد بدو گفت كه به طرف عبيداللَّه بن زياد رود. سليمان و سران اصحابش گفتند: «رأى درست همين است كه عبداللَّه بن سعد مى گويد، به طرف عبيداللَّه بن زياد حركت كنيم كه قاتل يار ماست و از جانب او مصيبت ديده ايم.»</w:t>
      </w:r>
    </w:p>
    <w:p>
      <w:pPr>
        <w:pStyle w:val="BookText"/>
      </w:pPr>
      <w:r>
        <w:rPr>
          <w:rFonts w:ascii="IRNazanin" w:hAnsi="IRNazanin" w:eastAsia="IRNazanin" w:cs="IRNazanin"/>
          <w:lang w:bidi="fa-IR"/>
          <w:color w:val="111111"/>
          <w:sz w:val="28"/>
          <w:szCs w:val="28"/>
          <w:rtl/>
        </w:rPr>
        <w:t xml:space="preserve">عبداللَّه بن سعد به سليمان كه سران اصحابش به دورش نشسته بودند، گفت: «من چنين رأى دادم اگر درست باشد، توفيق خداست و اگر درست نباشد، از جانب من است كه از اندرز گفتن شما و خودم، نادرست باشد يا درست، باز نمى مانم. ما به خون خواهى حسين بيرون شده ايم و قاتلان حسين همگى در كوفه اند كه از آن جمله عمر بن سعد بن ابى وقاص، سران محلات و بزرگان قبايل [هستند]. چرا از اين جا برويم و قاتلان و ظالمان را واگذاريم؟»</w:t>
      </w:r>
    </w:p>
    <w:p>
      <w:pPr>
        <w:pStyle w:val="BookText"/>
      </w:pPr>
      <w:r>
        <w:rPr>
          <w:rFonts w:ascii="IRNazanin" w:hAnsi="IRNazanin" w:eastAsia="IRNazanin" w:cs="IRNazanin"/>
          <w:lang w:bidi="fa-IR"/>
          <w:color w:val="111111"/>
          <w:sz w:val="28"/>
          <w:szCs w:val="28"/>
          <w:rtl/>
        </w:rPr>
        <w:t xml:space="preserve">سليمان بن صرد گفت: «رأى شما چيست؟»</w:t>
      </w:r>
    </w:p>
    <w:p>
      <w:pPr>
        <w:pStyle w:val="BookText"/>
      </w:pPr>
      <w:r>
        <w:rPr>
          <w:rFonts w:ascii="IRNazanin" w:hAnsi="IRNazanin" w:eastAsia="IRNazanin" w:cs="IRNazanin"/>
          <w:lang w:bidi="fa-IR"/>
          <w:color w:val="111111"/>
          <w:sz w:val="28"/>
          <w:szCs w:val="28"/>
          <w:rtl/>
        </w:rPr>
        <w:t xml:space="preserve">گفتند: «رأى درست آورد و آنچه با شما گفت، درست است. به خدا اگر سوى شام رويم، از قاتلان حسين به جز عبيداللَّه بن زياد را نخواهيم يافت. ظالمان ما اين جا در شهرند.»</w:t>
      </w:r>
    </w:p>
    <w:p>
      <w:pPr>
        <w:pStyle w:val="BookText"/>
      </w:pPr>
      <w:r>
        <w:rPr>
          <w:rFonts w:ascii="IRNazanin" w:hAnsi="IRNazanin" w:eastAsia="IRNazanin" w:cs="IRNazanin"/>
          <w:lang w:bidi="fa-IR"/>
          <w:color w:val="111111"/>
          <w:sz w:val="28"/>
          <w:szCs w:val="28"/>
          <w:rtl/>
        </w:rPr>
        <w:t xml:space="preserve">سليمان بن صرد گفت: «اما رأى من چنين نيست، آن كه يار شما را كشت و سپاه سوى او فرستاد و گفت: به نزد من امان ندارد، مگر آن كه تسليم شود و حكم خويش را درباره او روان كنم. اين فاسق بن فاسق پسر مرجانه، عبيداللَّه بن زياد بود. به نام خداى به طرف دشمنتان حركت كنيد، اگر خدايتان بر او ظفر داد، اميدواريم كسانى كه پس از او هستند، نيروى كمتر داشته باشند و اميد هست كه اين كسان از مردم شهرتان كه پشت سر مى گذاريد، تسليمتان شوند. بنگريد و هر كه را در خون حسين شركت داشته، بكشيد و به زحمت نباشيد؛ اگر به شهادت رسيديد، با منحرفان جنگ كرده ايد و آنچه به نزد خدا هست، براى نيكان و راستى پيشگان بهتر است «1». به خدا، اگر فردا با مردم شهرتان بجنگيد، چنان شود كه هر كس، كسى را ببيند كه برادر، پدر، دوستش و يا مردى را كه كشتن او را نمى خواسته، كشته [است]. از خدا خير خواهيد و حركت كنيد.» و مردم آماده حركت شدند.</w:t>
      </w:r>
    </w:p>
    <w:p>
      <w:pPr>
        <w:pStyle w:val="BookText"/>
      </w:pPr>
      <w:r>
        <w:rPr>
          <w:rFonts w:ascii="IRNazanin" w:hAnsi="IRNazanin" w:eastAsia="IRNazanin" w:cs="IRNazanin"/>
          <w:lang w:bidi="fa-IR"/>
          <w:color w:val="111111"/>
          <w:sz w:val="28"/>
          <w:szCs w:val="28"/>
          <w:rtl/>
        </w:rPr>
        <w:t xml:space="preserve">گويد: عبداللَّه بن يزيد و ابراهيم بن محمد از رفتن ابن صرد و يارانش خبر يافتند، در كار خويش نگريستند، چنان ديدند كه بروند و به آن ها بگويند كه به جاى نمانيد و هم دست ما شويد و اگر جز رفتن نخواستند، از آن ها بخواهند كه منتظر بمانند تا سپاهى فراهم آرند و با جماعت و قوّت به جنگ دشمن روند.</w:t>
      </w:r>
    </w:p>
    <w:p>
      <w:pPr>
        <w:pStyle w:val="BookText"/>
      </w:pPr>
      <w:r>
        <w:rPr>
          <w:rFonts w:ascii="IRNazanin" w:hAnsi="IRNazanin" w:eastAsia="IRNazanin" w:cs="IRNazanin"/>
          <w:lang w:bidi="fa-IR"/>
          <w:color w:val="111111"/>
          <w:sz w:val="28"/>
          <w:szCs w:val="28"/>
          <w:rtl/>
        </w:rPr>
        <w:t xml:space="preserve">گويد: پس عبداللَّه بن يزيد و ابراهيم بن محمد، سويد بن عبدالرّحمان را پيش سليمان بن صرد فرستادند كه گفت: «عبداللَّه و ابراهيم مى گويند: ما مى خواهيم براى كارى كه اميد هست خدا براى ما و تو صلاحى در آن نهاده باشد، پيش تو آييم.»</w:t>
      </w:r>
    </w:p>
    <w:p>
      <w:pPr>
        <w:pStyle w:val="BookText"/>
      </w:pPr>
      <w:r>
        <w:rPr>
          <w:rFonts w:ascii="IRNazanin" w:hAnsi="IRNazanin" w:eastAsia="IRNazanin" w:cs="IRNazanin"/>
          <w:lang w:bidi="fa-IR"/>
          <w:color w:val="111111"/>
          <w:sz w:val="28"/>
          <w:szCs w:val="28"/>
          <w:rtl/>
        </w:rPr>
        <w:t xml:space="preserve">سليمان گفت: «بگو بيايند.»</w:t>
      </w:r>
    </w:p>
    <w:p>
      <w:pPr>
        <w:pStyle w:val="BookText"/>
      </w:pPr>
      <w:r>
        <w:rPr>
          <w:rFonts w:ascii="IRNazanin" w:hAnsi="IRNazanin" w:eastAsia="IRNazanin" w:cs="IRNazanin"/>
          <w:lang w:bidi="fa-IR"/>
          <w:color w:val="111111"/>
          <w:sz w:val="28"/>
          <w:szCs w:val="28"/>
          <w:rtl/>
        </w:rPr>
        <w:t xml:space="preserve">آن گاه به رفاعة بن شداد بجلى گفت: «برخيز و كسان را بياراى كه اين دو مرد چنان وچنان پيغام داده اند.»</w:t>
      </w:r>
    </w:p>
    <w:p>
      <w:pPr>
        <w:pStyle w:val="BookText"/>
      </w:pPr>
      <w:r>
        <w:rPr>
          <w:rFonts w:ascii="IRNazanin" w:hAnsi="IRNazanin" w:eastAsia="IRNazanin" w:cs="IRNazanin"/>
          <w:lang w:bidi="fa-IR"/>
          <w:color w:val="111111"/>
          <w:sz w:val="28"/>
          <w:szCs w:val="28"/>
          <w:rtl/>
        </w:rPr>
        <w:t xml:space="preserve">آن گاه سران اصحاب خويش را خواست كه اطراف وى بنشستند و چيزى نگذشت كه عبداللَّه بن يزيد با بزرگان كوفه، نگهبانان و بسيارى از جنگاوران بيامد. ابراهيم بن محمد نيز با جمعى از ياران خويش بيامد. عبداللَّه بن يزيد به هر مرد مشخصى كه معلوم بود در خون حسين شركت داشته، گفت: «همراه من ميا» كه بيم داشت او را ببينند و بر او بتازند. و چنان بود كه عمر بن سعد در اين ايام كه سليمان در نخيله اردو زده بود، شب را با عبداللَّه بن يزيد در قصر امارت به سر مى برد تا مبادا قوم سوى خانه اش آيند، خانه رابر سرش ويران كنند، او بى خبر باشد و كشته شود.</w:t>
      </w:r>
    </w:p>
    <w:p>
      <w:pPr>
        <w:pStyle w:val="BookText"/>
      </w:pPr>
      <w:r>
        <w:rPr>
          <w:rFonts w:ascii="IRNazanin" w:hAnsi="IRNazanin" w:eastAsia="IRNazanin" w:cs="IRNazanin"/>
          <w:lang w:bidi="fa-IR"/>
          <w:color w:val="111111"/>
          <w:sz w:val="28"/>
          <w:szCs w:val="28"/>
          <w:rtl/>
        </w:rPr>
        <w:t xml:space="preserve">عبداللَّه بن يزيد به عمرو بن حريث گفته بود: «اگر من تأخير كردم، امامت نماز ظهر را عهده كن.»</w:t>
      </w:r>
    </w:p>
    <w:p>
      <w:pPr>
        <w:pStyle w:val="BookText"/>
      </w:pPr>
      <w:r>
        <w:rPr>
          <w:rFonts w:ascii="IRNazanin" w:hAnsi="IRNazanin" w:eastAsia="IRNazanin" w:cs="IRNazanin"/>
          <w:lang w:bidi="fa-IR"/>
          <w:color w:val="111111"/>
          <w:sz w:val="28"/>
          <w:szCs w:val="28"/>
          <w:rtl/>
        </w:rPr>
        <w:t xml:space="preserve">گويد: و چون عبداللَّه بن يزيد و ابراهيم بن محمد، پيش سليمان بن صرد رسيدند و به نزد وى وارد شدند، عبداللَّه بن يزيد، حمد خدا گفت، ثناى وى كرد و آن گاه گفت:</w:t>
      </w:r>
    </w:p>
    <w:p>
      <w:pPr>
        <w:pStyle w:val="BookText"/>
      </w:pPr>
      <w:r>
        <w:rPr>
          <w:rFonts w:ascii="IRNazanin" w:hAnsi="IRNazanin" w:eastAsia="IRNazanin" w:cs="IRNazanin"/>
          <w:lang w:bidi="fa-IR"/>
          <w:color w:val="111111"/>
          <w:sz w:val="28"/>
          <w:szCs w:val="28"/>
          <w:rtl/>
        </w:rPr>
        <w:t xml:space="preserve">«مسلمان برادر مسلمان است كه با وى خيانت و دغلى نكند. شما برادران ما و اهل ولايتمان هستيد كه شما را از مردم هر شهر ديگرى كه خدا خلق كرده [است]، بيش تر دوست داريم. ما را به مصيبت خودتان دچار مكنيد، در رأى خويش مصر مباشيد و با جدايى از جماعت ما شمارمان را مكاهيد. با ما بمانيد تا آماده شويم و چون دانستيم كه دشمنتان نزديك شهرمان رسيده، با همه جمع خويش سويشان رويم و با آن ها بجنگيم.»</w:t>
      </w:r>
    </w:p>
    <w:p>
      <w:pPr>
        <w:pStyle w:val="BookText"/>
      </w:pPr>
      <w:r>
        <w:rPr>
          <w:rFonts w:ascii="IRNazanin" w:hAnsi="IRNazanin" w:eastAsia="IRNazanin" w:cs="IRNazanin"/>
          <w:lang w:bidi="fa-IR"/>
          <w:color w:val="111111"/>
          <w:sz w:val="28"/>
          <w:szCs w:val="28"/>
          <w:rtl/>
        </w:rPr>
        <w:t xml:space="preserve">گويد: ابراهيم بن محمد نيز سخنانى در همين زمينه گفت.</w:t>
      </w:r>
    </w:p>
    <w:p>
      <w:pPr>
        <w:pStyle w:val="BookText"/>
      </w:pPr>
      <w:r>
        <w:rPr>
          <w:rFonts w:ascii="IRNazanin" w:hAnsi="IRNazanin" w:eastAsia="IRNazanin" w:cs="IRNazanin"/>
          <w:lang w:bidi="fa-IR"/>
          <w:color w:val="111111"/>
          <w:sz w:val="28"/>
          <w:szCs w:val="28"/>
          <w:rtl/>
        </w:rPr>
        <w:t xml:space="preserve">پس، سليمان بن صرد، حمد خدا گفت، ثناى او كرد وآن گاه گفت: «مى دانم كه در كار نيك خواهى خلوص داريد و در مشورت كوشيده ايد، ما به خدا تكيه داريم و در راه خداييم. براى كارى برون آمده ايم و از خدا مى خواهيم كه به راه رشاد و صوابمان برد. ان شاء اللَّه خواهيم رفت.»</w:t>
      </w:r>
    </w:p>
    <w:p>
      <w:pPr>
        <w:pStyle w:val="BookText"/>
      </w:pPr>
      <w:r>
        <w:rPr>
          <w:rFonts w:ascii="IRNazanin" w:hAnsi="IRNazanin" w:eastAsia="IRNazanin" w:cs="IRNazanin"/>
          <w:lang w:bidi="fa-IR"/>
          <w:color w:val="111111"/>
          <w:sz w:val="28"/>
          <w:szCs w:val="28"/>
          <w:rtl/>
        </w:rPr>
        <w:t xml:space="preserve">عبداللَّه بن يزيد گفت: «بمانيد تا سپاهى انبوه همراه شما كنيم كه با جماعت و قوّت، با دشمنتان روبه رو شويد.»</w:t>
      </w:r>
    </w:p>
    <w:p>
      <w:pPr>
        <w:pStyle w:val="BookText"/>
      </w:pPr>
      <w:r>
        <w:rPr>
          <w:rFonts w:ascii="IRNazanin" w:hAnsi="IRNazanin" w:eastAsia="IRNazanin" w:cs="IRNazanin"/>
          <w:lang w:bidi="fa-IR"/>
          <w:color w:val="111111"/>
          <w:sz w:val="28"/>
          <w:szCs w:val="28"/>
          <w:rtl/>
        </w:rPr>
        <w:t xml:space="preserve">سليمان به آن ها گفت: «شما مى رويد و ما در كار خويش مى انديشيم و ان شاء اللَّه نظر ما به شما مى رسد.»</w:t>
      </w:r>
    </w:p>
    <w:p>
      <w:pPr>
        <w:pStyle w:val="BookText"/>
      </w:pPr>
      <w:r>
        <w:rPr>
          <w:rFonts w:ascii="IRNazanin" w:hAnsi="IRNazanin" w:eastAsia="IRNazanin" w:cs="IRNazanin"/>
          <w:lang w:bidi="fa-IR"/>
          <w:color w:val="111111"/>
          <w:sz w:val="28"/>
          <w:szCs w:val="28"/>
          <w:rtl/>
        </w:rPr>
        <w:t xml:space="preserve">عون بن ابى جحيفه سوايى گويد: عبداللَّه بن يزيد و ابراهيم بن محمد، به سليمان گفتند كه با آن ها بماند تا با جماعت مردم شام مقابل شوند، به شرط آن كه خراج جوخى را خاص وى و يارانش كنند كه از آن ايشان شود.</w:t>
      </w:r>
    </w:p>
    <w:p>
      <w:pPr>
        <w:pStyle w:val="BookText"/>
      </w:pPr>
      <w:r>
        <w:rPr>
          <w:rFonts w:ascii="IRNazanin" w:hAnsi="IRNazanin" w:eastAsia="IRNazanin" w:cs="IRNazanin"/>
          <w:lang w:bidi="fa-IR"/>
          <w:color w:val="111111"/>
          <w:sz w:val="28"/>
          <w:szCs w:val="28"/>
          <w:rtl/>
        </w:rPr>
        <w:t xml:space="preserve">سليمان گفت: «ما به طلب دنيا قيام نكرده ايم.»</w:t>
      </w:r>
    </w:p>
    <w:p>
      <w:pPr>
        <w:pStyle w:val="BookText"/>
      </w:pPr>
      <w:r>
        <w:rPr>
          <w:rFonts w:ascii="IRNazanin" w:hAnsi="IRNazanin" w:eastAsia="IRNazanin" w:cs="IRNazanin"/>
          <w:lang w:bidi="fa-IR"/>
          <w:color w:val="111111"/>
          <w:sz w:val="28"/>
          <w:szCs w:val="28"/>
          <w:rtl/>
        </w:rPr>
        <w:t xml:space="preserve">گويد: چنين گفتند، از آن رو كه شنيده بودند، عبيداللَّه بن زياد رو سوى عراق دارد.</w:t>
      </w:r>
    </w:p>
    <w:p>
      <w:pPr>
        <w:pStyle w:val="BookText"/>
      </w:pPr>
      <w:r>
        <w:rPr>
          <w:rFonts w:ascii="IRNazanin" w:hAnsi="IRNazanin" w:eastAsia="IRNazanin" w:cs="IRNazanin"/>
          <w:lang w:bidi="fa-IR"/>
          <w:color w:val="111111"/>
          <w:sz w:val="28"/>
          <w:szCs w:val="28"/>
          <w:rtl/>
        </w:rPr>
        <w:t xml:space="preserve">گويد: ابراهيم بن محمد و عبداللَّه بن يزيد سوى كوفه بازگشتند و آن قوم مصمم شدند [كه] حركت كنند و به مقابله ابن زياد روند. چون نظر كردند، يارانشان از مردم بصره و نيز مردم مداين به وعده گاه نيامده بودند، كسانى از ياران سليمان بيامدند و ملامت آن ها گفتند.</w:t>
      </w:r>
    </w:p>
    <w:p>
      <w:pPr>
        <w:pStyle w:val="BookText"/>
      </w:pPr>
      <w:r>
        <w:rPr>
          <w:rFonts w:ascii="IRNazanin" w:hAnsi="IRNazanin" w:eastAsia="IRNazanin" w:cs="IRNazanin"/>
          <w:lang w:bidi="fa-IR"/>
          <w:color w:val="111111"/>
          <w:sz w:val="28"/>
          <w:szCs w:val="28"/>
          <w:rtl/>
        </w:rPr>
        <w:t xml:space="preserve">اما سليمان گفت: «ملامت آن ها مگوييد كه به نظر من وقتى از كار شما و وقت و حركتتان خبر يابند، با شتاب بيايند كه پندارم از آن رو به جاى مانده اند كه خرجى و لوازم كافى نداشته اند و مانده اند تا فراهم كنند و لوازم برگيرند كه وقتى به شما مى رسند، نيرومند باشند و از دنبال شما به شتاب مى رسند.»</w:t>
      </w:r>
    </w:p>
    <w:p>
      <w:pPr>
        <w:pStyle w:val="BookText"/>
      </w:pPr>
      <w:r>
        <w:rPr>
          <w:rFonts w:ascii="IRNazanin" w:hAnsi="IRNazanin" w:eastAsia="IRNazanin" w:cs="IRNazanin"/>
          <w:lang w:bidi="fa-IR"/>
          <w:color w:val="111111"/>
          <w:sz w:val="28"/>
          <w:szCs w:val="28"/>
          <w:rtl/>
        </w:rPr>
        <w:t xml:space="preserve">گويد: آن گاه سليمان بن صرد ميان كسان به سخن ايستاد، حمد خدا گفت، ثناى او كرد و سپس گفت:</w:t>
      </w:r>
    </w:p>
    <w:p>
      <w:pPr>
        <w:pStyle w:val="BookText"/>
      </w:pPr>
      <w:r>
        <w:rPr>
          <w:rFonts w:ascii="IRNazanin" w:hAnsi="IRNazanin" w:eastAsia="IRNazanin" w:cs="IRNazanin"/>
          <w:lang w:bidi="fa-IR"/>
          <w:color w:val="111111"/>
          <w:sz w:val="28"/>
          <w:szCs w:val="28"/>
          <w:rtl/>
        </w:rPr>
        <w:t xml:space="preserve">«اى مردم! خدا مى داند كه نيّت شما چيست و به طلب چه بيرون شده ايد. دنيا و آخرت را بازرگان هايى است. بازرگان آخرت سوى آن مى شتابد، در طلب آخرت مى كوشد، آن را به چيزى نمى فروشد و پيوسته در قيام، قعود، ركوع و سجود است و طلا، نقره، دنيا و لذت نمى جويد. اما بازرگان دنيا بر آن افتاده، در آن مى چرد و به جز دنيا چيزى نمى خواهد. خدايتان رحمت كند. در اين سفر در دل شب نماز بسيار كنيد. در هر حال و با هر كار خيرى كه در قدرت شماست، به خداى جلّ ذكره تقرب جوييد تا با اين دشمن منحرف ستمگر مقابل شويد و با وى پيكار كنيد كه شما در پيشگاه خدا وسيله اى نداريد كه ثواب آن از جهاد و نماز بزرگ تر باشد كه جهاد سر گل عمل است. خدا ما و شما را در شمار بندگان صالح جهادگر خويش بدارد كه در سختى ها صبور باشيم. امشب از اين منزل حركت مى كنيم ان شاء اللَّه.»</w:t>
      </w:r>
    </w:p>
    <w:p>
      <w:pPr>
        <w:pStyle w:val="BookText"/>
      </w:pPr>
      <w:r>
        <w:rPr>
          <w:rFonts w:ascii="IRNazanin" w:hAnsi="IRNazanin" w:eastAsia="IRNazanin" w:cs="IRNazanin"/>
          <w:lang w:bidi="fa-IR"/>
          <w:color w:val="111111"/>
          <w:sz w:val="28"/>
          <w:szCs w:val="28"/>
          <w:rtl/>
        </w:rPr>
        <w:t xml:space="preserve">گويد: پس حركت كردند و حركتشان شامگاه جمعه، پنج روز رفته از ماه ربيع الاخر سال شصت و پنجم هجرت، بود.</w:t>
      </w:r>
    </w:p>
    <w:p>
      <w:pPr>
        <w:pStyle w:val="BookText"/>
      </w:pPr>
      <w:r>
        <w:rPr>
          <w:rFonts w:ascii="IRNazanin" w:hAnsi="IRNazanin" w:eastAsia="IRNazanin" w:cs="IRNazanin"/>
          <w:lang w:bidi="fa-IR"/>
          <w:color w:val="111111"/>
          <w:sz w:val="28"/>
          <w:szCs w:val="28"/>
          <w:rtl/>
        </w:rPr>
        <w:t xml:space="preserve">گويد: وقتى سليمان و يارانش از نخيله درآمدند، سليمان، حكيم بن منقذ را خواست كه ميان مردم بانگ زد كه هيچ كس شبانگاه اين سوى دير اعور نماند. مردم شب را در دير اعور به سر بردند. و بسيار كس به جاى مانده بود. پس از آن سليمان برفت تا در اقساس مالك بر ساحل فرات منزل كرد، در آن جا كسان را سان ديد و هزار كس از آن ها را به كنار زد. آن گاه گفت: «خوش ندارم كه به جاى ماندگان با شما بودند، اگر با شما آمده بودند، جز آشفتگى نمى آوردند. خداى عزّ وجل نخواست بيايند، بازشان داشت و اين فضيلت را خاص شما كرد. پروردگارتان راستايش كنيد.»</w:t>
      </w:r>
    </w:p>
    <w:p>
      <w:pPr>
        <w:pStyle w:val="BookText"/>
      </w:pPr>
      <w:r>
        <w:rPr>
          <w:rFonts w:ascii="IRNazanin" w:hAnsi="IRNazanin" w:eastAsia="IRNazanin" w:cs="IRNazanin"/>
          <w:lang w:bidi="fa-IR"/>
          <w:color w:val="111111"/>
          <w:sz w:val="28"/>
          <w:szCs w:val="28"/>
          <w:rtl/>
        </w:rPr>
        <w:t xml:space="preserve">آن گاه شبانه از منزلگاه برون شد، صبحگاه به نزد قبر حسين بودند و يك شب و يك روز آن جا بماندند كه صلوات وى مى گفتند و براى وى غفران مى خواستند.</w:t>
      </w:r>
    </w:p>
    <w:p>
      <w:pPr>
        <w:pStyle w:val="BookText"/>
      </w:pPr>
      <w:r>
        <w:rPr>
          <w:rFonts w:ascii="IRNazanin" w:hAnsi="IRNazanin" w:eastAsia="IRNazanin" w:cs="IRNazanin"/>
          <w:lang w:bidi="fa-IR"/>
          <w:color w:val="111111"/>
          <w:sz w:val="28"/>
          <w:szCs w:val="28"/>
          <w:rtl/>
        </w:rPr>
        <w:t xml:space="preserve">گويد: وقتى به قبر حسين رسيدند، يك باره بانگ برآوردند، بگريستند و به هيچ روز ديگر بيش تر از آن مردم گريان ديده نشده بود.</w:t>
      </w:r>
    </w:p>
    <w:p>
      <w:pPr>
        <w:pStyle w:val="BookText"/>
      </w:pPr>
      <w:r>
        <w:rPr>
          <w:rFonts w:ascii="IRNazanin" w:hAnsi="IRNazanin" w:eastAsia="IRNazanin" w:cs="IRNazanin"/>
          <w:lang w:bidi="fa-IR"/>
          <w:color w:val="111111"/>
          <w:sz w:val="28"/>
          <w:szCs w:val="28"/>
          <w:rtl/>
        </w:rPr>
        <w:t xml:space="preserve">عبدالرّحمان بن غزيه گويد: وقتى به قبر حسين عليه السلام رسيديم، كسان يك باره گريستند و شنيدم كه آرزو مى كردند كه با وى كشته شده بودند.</w:t>
      </w:r>
    </w:p>
    <w:p>
      <w:pPr>
        <w:pStyle w:val="BookText"/>
      </w:pPr>
      <w:r>
        <w:rPr>
          <w:rFonts w:ascii="IRNazanin" w:hAnsi="IRNazanin" w:eastAsia="IRNazanin" w:cs="IRNazanin"/>
          <w:lang w:bidi="fa-IR"/>
          <w:color w:val="111111"/>
          <w:sz w:val="28"/>
          <w:szCs w:val="28"/>
          <w:rtl/>
        </w:rPr>
        <w:t xml:space="preserve">سليمان گفت: «خدايا حسين شهيد پسر شهيد، مهدى پسر مهدى و صديق پسر صديق را قرين رحمت بدار! خدايا تو را شاهد مى كنيم كه ما بر دين و راه آن ها، دشمن قاتلانشان و دوست دوستدارانشان هستيم.»</w:t>
      </w:r>
    </w:p>
    <w:p>
      <w:pPr>
        <w:pStyle w:val="BookText"/>
      </w:pPr>
      <w:r>
        <w:rPr>
          <w:rFonts w:ascii="IRNazanin" w:hAnsi="IRNazanin" w:eastAsia="IRNazanin" w:cs="IRNazanin"/>
          <w:lang w:bidi="fa-IR"/>
          <w:color w:val="111111"/>
          <w:sz w:val="28"/>
          <w:szCs w:val="28"/>
          <w:rtl/>
        </w:rPr>
        <w:t xml:space="preserve">آن گاه برفت و فرود آمد. يارانش نيز فرودآمدند.</w:t>
      </w:r>
    </w:p>
    <w:p>
      <w:pPr>
        <w:pStyle w:val="BookText"/>
      </w:pPr>
      <w:r>
        <w:rPr>
          <w:rFonts w:ascii="IRNazanin" w:hAnsi="IRNazanin" w:eastAsia="IRNazanin" w:cs="IRNazanin"/>
          <w:lang w:bidi="fa-IR"/>
          <w:color w:val="111111"/>
          <w:sz w:val="28"/>
          <w:szCs w:val="28"/>
          <w:rtl/>
        </w:rPr>
        <w:t xml:space="preserve">ابو صادق گويد: وقتى سليمان بن صرد و يارانش به قبر حسين رسيدند، يك باره بانگ برآوردند كه پروردگارا ما از يارى پسر دختر پيمبرمان بازمانديم، گناه گذشته ما را ببخش و توبه ما را بپذير كه تو توبه پذير و رحيمى. حسين و ياران شهيد و صديق وى را قرين رحمت بدار! پروردگارا تو را شاهد مى گيريم كه ما نيز بر همان روشيم كه آن ها به سبب آن كشته شدند، اگر گناهمان را نبخشى و بر ما رحمت نيارى، جزو زيان كاران خواهيم بود.</w:t>
      </w:r>
    </w:p>
    <w:p>
      <w:pPr>
        <w:pStyle w:val="BookText"/>
      </w:pPr>
      <w:r>
        <w:rPr>
          <w:rFonts w:ascii="IRNazanin" w:hAnsi="IRNazanin" w:eastAsia="IRNazanin" w:cs="IRNazanin"/>
          <w:lang w:bidi="fa-IR"/>
          <w:color w:val="111111"/>
          <w:sz w:val="28"/>
          <w:szCs w:val="28"/>
          <w:rtl/>
        </w:rPr>
        <w:t xml:space="preserve">گويد: يك روز و يك شب آن جا ببودند كه صلوات حسين مى گفتند، مى گريستند و تضرع مى كردند. پيوسته بر حسين و يارانش رحمت مى فرستادند تا صبحگاه روز بعد كه نماز صبح را به نزد قبر وى بكردند و اين ماندن به نزد قبر، كينه آن ها را بيفزود.</w:t>
      </w:r>
    </w:p>
    <w:p>
      <w:pPr>
        <w:pStyle w:val="BookText"/>
      </w:pPr>
      <w:r>
        <w:rPr>
          <w:rFonts w:ascii="IRNazanin" w:hAnsi="IRNazanin" w:eastAsia="IRNazanin" w:cs="IRNazanin"/>
          <w:lang w:bidi="fa-IR"/>
          <w:color w:val="111111"/>
          <w:sz w:val="28"/>
          <w:szCs w:val="28"/>
          <w:rtl/>
        </w:rPr>
        <w:t xml:space="preserve">گويد: پس از آن بر نشستند و سليمان دستور حركت داد. هيچ كس حركت نمى كرد تا پيش قبر حسين آيد، بايستد، بر او رحمت فرستند و غفران خواهد.</w:t>
      </w:r>
    </w:p>
    <w:p>
      <w:pPr>
        <w:pStyle w:val="BookText"/>
      </w:pPr>
      <w:r>
        <w:rPr>
          <w:rFonts w:ascii="IRNazanin" w:hAnsi="IRNazanin" w:eastAsia="IRNazanin" w:cs="IRNazanin"/>
          <w:lang w:bidi="fa-IR"/>
          <w:color w:val="111111"/>
          <w:sz w:val="28"/>
          <w:szCs w:val="28"/>
          <w:rtl/>
        </w:rPr>
        <w:t xml:space="preserve">گويد: به خدا ديدمشان كه بر قبر حسين بيش تر از آن ازدحام كرده بودند كه كسان بر حجرالاسود مى كنند.</w:t>
      </w:r>
    </w:p>
    <w:p>
      <w:pPr>
        <w:pStyle w:val="BookText"/>
      </w:pPr>
      <w:r>
        <w:rPr>
          <w:rFonts w:ascii="IRNazanin" w:hAnsi="IRNazanin" w:eastAsia="IRNazanin" w:cs="IRNazanin"/>
          <w:lang w:bidi="fa-IR"/>
          <w:color w:val="111111"/>
          <w:sz w:val="28"/>
          <w:szCs w:val="28"/>
          <w:rtl/>
        </w:rPr>
        <w:t xml:space="preserve">گويد: سليمان به نزد قبر حسين ايستاده بود و چون جمعى براى وى دعا مى كردند، مسيب بن نجبه و سليمان بن صرد به آن ها مى گفتند: «خدايتان رحمت كند! بر برادران خويش ملحق شويد.»</w:t>
      </w:r>
    </w:p>
    <w:p>
      <w:pPr>
        <w:pStyle w:val="BookText"/>
      </w:pPr>
      <w:r>
        <w:rPr>
          <w:rFonts w:ascii="IRNazanin" w:hAnsi="IRNazanin" w:eastAsia="IRNazanin" w:cs="IRNazanin"/>
          <w:lang w:bidi="fa-IR"/>
          <w:color w:val="111111"/>
          <w:sz w:val="28"/>
          <w:szCs w:val="28"/>
          <w:rtl/>
        </w:rPr>
        <w:t xml:space="preserve">و چنين بود تا در حدود سى كس از ياران وى بماندند و سليمان و يارانش قبر را در ميان گرفتند. سليمان گفت: «حمد خدايى را كه اگر خواسته بود، ما را نيز حرمت شهادت با حسين داده بود. خدايا اكنون كه ما را از شهادت با وى محروم داشتى، از شهادت پس از او محروم مدار.»</w:t>
      </w:r>
    </w:p>
    <w:p>
      <w:pPr>
        <w:pStyle w:val="BookText"/>
      </w:pPr>
      <w:r>
        <w:rPr>
          <w:rFonts w:ascii="IRNazanin" w:hAnsi="IRNazanin" w:eastAsia="IRNazanin" w:cs="IRNazanin"/>
          <w:lang w:bidi="fa-IR"/>
          <w:color w:val="111111"/>
          <w:sz w:val="28"/>
          <w:szCs w:val="28"/>
          <w:rtl/>
        </w:rPr>
        <w:t xml:space="preserve">عبداللَّه بن وال گفت: «چنين دانم كه به روز رستاخيز، حسين، پدرش و برادرش به نزد خدا از همه امّت محمّد بهتر است. از بليه اين امّت عجب مداريد كه دو تن از آن ها را كشتند ونزديك بود آن يكى را نيز بكشند.»</w:t>
      </w:r>
    </w:p>
    <w:p>
      <w:pPr>
        <w:pStyle w:val="BookText"/>
      </w:pPr>
      <w:r>
        <w:rPr>
          <w:rFonts w:ascii="IRNazanin" w:hAnsi="IRNazanin" w:eastAsia="IRNazanin" w:cs="IRNazanin"/>
          <w:lang w:bidi="fa-IR"/>
          <w:color w:val="111111"/>
          <w:sz w:val="28"/>
          <w:szCs w:val="28"/>
          <w:rtl/>
        </w:rPr>
        <w:t xml:space="preserve">گويد: مسيب بن نجبه گفت: «من از قاتلانشان و هر كه هم عقيده قاتلان باشد، بيزارم، با آن ها دشمنى مى كنم و مى جنگم.»</w:t>
      </w:r>
    </w:p>
    <w:p>
      <w:pPr>
        <w:pStyle w:val="BookText"/>
      </w:pPr>
      <w:r>
        <w:rPr>
          <w:rFonts w:ascii="IRNazanin" w:hAnsi="IRNazanin" w:eastAsia="IRNazanin" w:cs="IRNazanin"/>
          <w:lang w:bidi="fa-IR"/>
          <w:color w:val="111111"/>
          <w:sz w:val="28"/>
          <w:szCs w:val="28"/>
          <w:rtl/>
        </w:rPr>
        <w:t xml:space="preserve">گويد: همه سران نيكو سخن كردند. مثنى بن مجزيه يكى از سران و بزرگان قوم بود و از اين كه نشنيدم او نيز مانند ديگران سخن كند، آزرده شدم.</w:t>
      </w:r>
    </w:p>
    <w:p>
      <w:pPr>
        <w:pStyle w:val="BookText"/>
      </w:pPr>
      <w:r>
        <w:rPr>
          <w:rFonts w:ascii="IRNazanin" w:hAnsi="IRNazanin" w:eastAsia="IRNazanin" w:cs="IRNazanin"/>
          <w:lang w:bidi="fa-IR"/>
          <w:color w:val="111111"/>
          <w:sz w:val="28"/>
          <w:szCs w:val="28"/>
          <w:rtl/>
        </w:rPr>
        <w:t xml:space="preserve">گويد: به خدا چيزى نگذشت كه او نيز سخنانى گفت كه كمتر از سخن ديگران نبود.</w:t>
      </w:r>
    </w:p>
    <w:p>
      <w:pPr>
        <w:pStyle w:val="BookText"/>
      </w:pPr>
      <w:r>
        <w:rPr>
          <w:rFonts w:ascii="IRNazanin" w:hAnsi="IRNazanin" w:eastAsia="IRNazanin" w:cs="IRNazanin"/>
          <w:lang w:bidi="fa-IR"/>
          <w:color w:val="111111"/>
          <w:sz w:val="28"/>
          <w:szCs w:val="28"/>
          <w:rtl/>
        </w:rPr>
        <w:t xml:space="preserve">گفت: «خدا اين كسان را كه ياد كرديد، به سبب انتساب پيمبرشان از ديگر كسان برترى داد. كسانى آن ها را كشته اند كه ما از آن ها بيزاريم، با آن ها دشمن [هستيم] و از ديار و كس و مال خويش، به منظور نابود كردن قاتلانشان جدا شده ايم. به خدا اگر جنگ با آن ها به غروبگاه خورشيد باشد يا انتهاى زمين، سزاوار است بجوييم تا بدان برسيم كه اين غنيمت است و شهادتى كه ثواب بهشت دارد.»</w:t>
      </w:r>
    </w:p>
    <w:p>
      <w:pPr>
        <w:pStyle w:val="BookText"/>
      </w:pPr>
      <w:r>
        <w:rPr>
          <w:rFonts w:ascii="IRNazanin" w:hAnsi="IRNazanin" w:eastAsia="IRNazanin" w:cs="IRNazanin"/>
          <w:lang w:bidi="fa-IR"/>
          <w:color w:val="111111"/>
          <w:sz w:val="28"/>
          <w:szCs w:val="28"/>
          <w:rtl/>
        </w:rPr>
        <w:t xml:space="preserve">گويد: بدو گفتم: «راست گفتى، صواب آوردى و توفيق يافتى.»</w:t>
      </w:r>
    </w:p>
    <w:p>
      <w:pPr>
        <w:pStyle w:val="BookText"/>
      </w:pPr>
      <w:r>
        <w:rPr>
          <w:rFonts w:ascii="IRNazanin" w:hAnsi="IRNazanin" w:eastAsia="IRNazanin" w:cs="IRNazanin"/>
          <w:lang w:bidi="fa-IR"/>
          <w:color w:val="111111"/>
          <w:sz w:val="28"/>
          <w:szCs w:val="28"/>
          <w:rtl/>
        </w:rPr>
        <w:t xml:space="preserve">گويد: آن گاه سليمان بن صرد از محل قبر حسين حركت كرد، ما نيز با وى حركت كرديم و راه حصاصه گرفتيم. پس از آن از انبار، سپس از صدود و آن گاه از قياره گذشتيم.</w:t>
      </w:r>
    </w:p>
    <w:p>
      <w:pPr>
        <w:pStyle w:val="BookText"/>
      </w:pPr>
      <w:r>
        <w:rPr>
          <w:rFonts w:ascii="IRNazanin" w:hAnsi="IRNazanin" w:eastAsia="IRNazanin" w:cs="IRNazanin"/>
          <w:lang w:bidi="fa-IR"/>
          <w:color w:val="111111"/>
          <w:sz w:val="28"/>
          <w:szCs w:val="28"/>
          <w:rtl/>
        </w:rPr>
        <w:t xml:space="preserve">حارث بن حصيره گويد: سليمان، كريب بن يزيد حميرى را بر مقدمه خويش گماشت.</w:t>
      </w:r>
    </w:p>
    <w:p>
      <w:pPr>
        <w:pStyle w:val="BookText"/>
      </w:pPr>
      <w:r>
        <w:rPr>
          <w:rFonts w:ascii="IRNazanin" w:hAnsi="IRNazanin" w:eastAsia="IRNazanin" w:cs="IRNazanin"/>
          <w:lang w:bidi="fa-IR"/>
          <w:color w:val="111111"/>
          <w:sz w:val="28"/>
          <w:szCs w:val="28"/>
          <w:rtl/>
        </w:rPr>
        <w:t xml:space="preserve">سرى بن كعب گويد: با يكى از مردان طايفه به مشايعت برون شديم، چون به قبر حسين رسيديم، ياران سليمان بن صرداز قبر جدا شدند و به راه افتادند. عبداللَّه بن عوف بن احمر از آن ها جلو افتاد، بر اسبى دم كوتاه، تيره رنگ، نكو شكل و پرشور بود و رجزى مى خواند به اين مضمون:</w:t>
      </w:r>
    </w:p>
    <w:p>
      <w:pPr>
        <w:pStyle w:val="BookText"/>
      </w:pPr>
      <w:r>
        <w:rPr>
          <w:rFonts w:ascii="IRNazanin" w:hAnsi="IRNazanin" w:eastAsia="IRNazanin" w:cs="IRNazanin"/>
          <w:lang w:bidi="fa-IR"/>
          <w:color w:val="111111"/>
          <w:sz w:val="28"/>
          <w:szCs w:val="28"/>
          <w:rtl/>
        </w:rPr>
        <w:t xml:space="preserve">«برون شدند و ما را به شتاب مى بردند</w:t>
      </w:r>
    </w:p>
    <w:p>
      <w:pPr>
        <w:pStyle w:val="BookText"/>
      </w:pPr>
      <w:r>
        <w:rPr>
          <w:rFonts w:ascii="Amiri" w:hAnsi="Amiri" w:eastAsia="Amiri" w:cs="Amiri"/>
          <w:lang w:bidi="ar-SA"/>
          <w:color w:val="111111"/>
          <w:sz w:val="28"/>
          <w:szCs w:val="28"/>
          <w:rtl/>
        </w:rPr>
        <w:t xml:space="preserve">كه مى خواستيم با قاتلان مقابله كنيم</w:t>
      </w:r>
    </w:p>
    <w:p>
      <w:pPr>
        <w:pStyle w:val="BookText"/>
      </w:pPr>
      <w:r>
        <w:rPr>
          <w:rFonts w:ascii="IRNazanin" w:hAnsi="IRNazanin" w:eastAsia="IRNazanin" w:cs="IRNazanin"/>
          <w:lang w:bidi="fa-IR"/>
          <w:color w:val="111111"/>
          <w:sz w:val="28"/>
          <w:szCs w:val="28"/>
          <w:rtl/>
        </w:rPr>
        <w:t xml:space="preserve">قاتلان ستمگر خيانتگر گمراه.</w:t>
      </w:r>
    </w:p>
    <w:p>
      <w:pPr>
        <w:pStyle w:val="BookText"/>
      </w:pPr>
      <w:r>
        <w:rPr>
          <w:rFonts w:ascii="Amiri" w:hAnsi="Amiri" w:eastAsia="Amiri" w:cs="Amiri"/>
          <w:lang w:bidi="ar-SA"/>
          <w:color w:val="111111"/>
          <w:sz w:val="28"/>
          <w:szCs w:val="28"/>
          <w:rtl/>
        </w:rPr>
        <w:t xml:space="preserve">از كسان و اموال</w:t>
      </w:r>
    </w:p>
    <w:p>
      <w:pPr>
        <w:pStyle w:val="BookText"/>
      </w:pPr>
      <w:r>
        <w:rPr>
          <w:rFonts w:ascii="IRNazanin" w:hAnsi="IRNazanin" w:eastAsia="IRNazanin" w:cs="IRNazanin"/>
          <w:lang w:bidi="fa-IR"/>
          <w:color w:val="111111"/>
          <w:sz w:val="28"/>
          <w:szCs w:val="28"/>
          <w:rtl/>
        </w:rPr>
        <w:t xml:space="preserve">و مستورگان سپيدروى و خلوتگاه</w:t>
      </w:r>
    </w:p>
    <w:p>
      <w:pPr>
        <w:pStyle w:val="BookText"/>
      </w:pPr>
      <w:r>
        <w:rPr>
          <w:rFonts w:ascii="IRNazanin" w:hAnsi="IRNazanin" w:eastAsia="IRNazanin" w:cs="IRNazanin"/>
          <w:lang w:bidi="fa-IR"/>
          <w:color w:val="111111"/>
          <w:sz w:val="28"/>
          <w:szCs w:val="28"/>
          <w:rtl/>
        </w:rPr>
        <w:t xml:space="preserve">چشم پوشيديم تا خداى نعمت بخش را خشنود كنيم.»</w:t>
      </w:r>
    </w:p>
    <w:p>
      <w:pPr>
        <w:pStyle w:val="BookText"/>
      </w:pPr>
      <w:r>
        <w:rPr>
          <w:rFonts w:ascii="IRNazanin" w:hAnsi="IRNazanin" w:eastAsia="IRNazanin" w:cs="IRNazanin"/>
          <w:lang w:bidi="fa-IR"/>
          <w:color w:val="111111"/>
          <w:sz w:val="28"/>
          <w:szCs w:val="28"/>
          <w:rtl/>
        </w:rPr>
        <w:t xml:space="preserve">محل بن خليفه طايى گويد: عبداللَّه بن يزيد به سليمان بن صرد نامه نوشت.</w:t>
      </w:r>
    </w:p>
    <w:p>
      <w:pPr>
        <w:pStyle w:val="BookText"/>
      </w:pPr>
      <w:r>
        <w:rPr>
          <w:rFonts w:ascii="IRNazanin" w:hAnsi="IRNazanin" w:eastAsia="IRNazanin" w:cs="IRNazanin"/>
          <w:lang w:bidi="fa-IR"/>
          <w:color w:val="111111"/>
          <w:sz w:val="28"/>
          <w:szCs w:val="28"/>
          <w:rtl/>
        </w:rPr>
        <w:t xml:space="preserve">راوى گويد: پندارم كه گفت: «نامه را با من فرستاد.»</w:t>
      </w:r>
    </w:p>
    <w:p>
      <w:pPr>
        <w:pStyle w:val="BookText"/>
      </w:pPr>
      <w:r>
        <w:rPr>
          <w:rFonts w:ascii="IRNazanin" w:hAnsi="IRNazanin" w:eastAsia="IRNazanin" w:cs="IRNazanin"/>
          <w:lang w:bidi="fa-IR"/>
          <w:color w:val="111111"/>
          <w:sz w:val="28"/>
          <w:szCs w:val="28"/>
          <w:rtl/>
        </w:rPr>
        <w:t xml:space="preserve">طايى گويد: در قياره بدو رسيديم، او پيش روى ياران خويش رفت و پندارم از آن ها جلو افتاد.</w:t>
      </w:r>
    </w:p>
    <w:p>
      <w:pPr>
        <w:pStyle w:val="BookText"/>
      </w:pPr>
      <w:r>
        <w:rPr>
          <w:rFonts w:ascii="IRNazanin" w:hAnsi="IRNazanin" w:eastAsia="IRNazanin" w:cs="IRNazanin"/>
          <w:lang w:bidi="fa-IR"/>
          <w:color w:val="111111"/>
          <w:sz w:val="28"/>
          <w:szCs w:val="28"/>
          <w:rtl/>
        </w:rPr>
        <w:t xml:space="preserve">گويد: آن گاه بايستاد، به كسان اشاره كرد كه به دور وى ايستادند و نامه را داد كه بخواندند. چنين بود:</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Amiri" w:hAnsi="Amiri" w:eastAsia="Amiri" w:cs="Amiri"/>
          <w:lang w:bidi="ar-SA"/>
          <w:color w:val="111111"/>
          <w:sz w:val="28"/>
          <w:szCs w:val="28"/>
          <w:rtl/>
        </w:rPr>
        <w:t xml:space="preserve">از عبداللَّه بن يزيد</w:t>
      </w:r>
    </w:p>
    <w:p>
      <w:pPr>
        <w:pStyle w:val="BookText"/>
      </w:pPr>
      <w:r>
        <w:rPr>
          <w:rFonts w:ascii="Amiri" w:hAnsi="Amiri" w:eastAsia="Amiri" w:cs="Amiri"/>
          <w:lang w:bidi="ar-SA"/>
          <w:color w:val="111111"/>
          <w:sz w:val="28"/>
          <w:szCs w:val="28"/>
          <w:rtl/>
        </w:rPr>
        <w:t xml:space="preserve">به سليمان بن صرد و مسلمانانى كه با اويند: سلام بر شما باد!</w:t>
      </w:r>
    </w:p>
    <w:p>
      <w:pPr>
        <w:pStyle w:val="BookText"/>
      </w:pPr>
      <w:r>
        <w:rPr>
          <w:rFonts w:ascii="IRNazanin" w:hAnsi="IRNazanin" w:eastAsia="IRNazanin" w:cs="IRNazanin"/>
          <w:lang w:bidi="fa-IR"/>
          <w:color w:val="111111"/>
          <w:sz w:val="28"/>
          <w:szCs w:val="28"/>
          <w:rtl/>
        </w:rPr>
        <w:t xml:space="preserve">اما بعد، اين نامه من، نامه اندرزگوى مشفق است. اى بسا اندرزگوى دغل كه هست و اى بسا دغل كه اندرز از او خواهند و دوستش شمارند. شنيده ام مى خواهيد با شمار اندك سوى جمع انبوه رويد، هر كه بخواهد كوه ها را از جاى ببرّد، كلنگ هايش كند شود، از كار بماند و عقل و عملش مذموم باشد. اى قوم ما! كارى نكنيد كه دشمنتان به طمع مردم اين ولايت افتند كه شما همه نيكانيد و چون دشمن به شما دست يابد، بدانند كه شما شناختگان شهر خويشيد و در كسانى كه پشت سرتان مانده اند، طمع آرند. اى قوم ما! اگر آن هابر شما غلبه يابند، سنگسارتان كنند و يا به ملّت خويش برند، هرگز رستگارى نيابيد. اى قوم! اكنون دست ما و دست شما يكى است، دشمن ما و شما نيز يكى است و چون با هم متفق شويم، بر دشمنمان غلبه يابيم و اگر اختلاف كنيم، نيرويمان در قبال مخالفان سستى گيرد. اى قوم! اندرز مرا دغلى مپنداريد و با دستور من مخالفت مكنيد، و وقتى اين نامه را براى شما خواندند، بياييد. خدا شما را سوى اطاعت خويش برد و از عصيان خويش بدارد، والسلام.»</w:t>
      </w:r>
    </w:p>
    <w:p>
      <w:pPr>
        <w:pStyle w:val="BookText"/>
      </w:pPr>
      <w:r>
        <w:rPr>
          <w:rFonts w:ascii="IRNazanin" w:hAnsi="IRNazanin" w:eastAsia="IRNazanin" w:cs="IRNazanin"/>
          <w:lang w:bidi="fa-IR"/>
          <w:color w:val="111111"/>
          <w:sz w:val="28"/>
          <w:szCs w:val="28"/>
          <w:rtl/>
        </w:rPr>
        <w:t xml:space="preserve">گويد: وقتى نامه را براى ابن صرد و ياران وى بخواندند، به كسان گفت: «رأى شما چيست؟ وقتى در شهرمان و ميان كسانمان بوديم، اين كار را نپذيرفتيم. اينك كه درآمده ايم، دل بر پيكار نهاده ايم و به سرزمين دشمن نزديك شده ايم، رأى درست چنين نيست.»</w:t>
      </w:r>
    </w:p>
    <w:p>
      <w:pPr>
        <w:pStyle w:val="BookText"/>
      </w:pPr>
      <w:r>
        <w:rPr>
          <w:rFonts w:ascii="IRNazanin" w:hAnsi="IRNazanin" w:eastAsia="IRNazanin" w:cs="IRNazanin"/>
          <w:lang w:bidi="fa-IR"/>
          <w:color w:val="111111"/>
          <w:sz w:val="28"/>
          <w:szCs w:val="28"/>
          <w:rtl/>
        </w:rPr>
        <w:t xml:space="preserve">گويد: بانگ زدند كه رأى خويش را با ما بگوى.</w:t>
      </w:r>
    </w:p>
    <w:p>
      <w:pPr>
        <w:pStyle w:val="BookText"/>
      </w:pPr>
      <w:r>
        <w:rPr>
          <w:rFonts w:ascii="IRNazanin" w:hAnsi="IRNazanin" w:eastAsia="IRNazanin" w:cs="IRNazanin"/>
          <w:lang w:bidi="fa-IR"/>
          <w:color w:val="111111"/>
          <w:sz w:val="28"/>
          <w:szCs w:val="28"/>
          <w:rtl/>
        </w:rPr>
        <w:t xml:space="preserve">گفت: «رأى من اين است كه هيچ وقت مانند امروز به يكى از دو نيكوى، شهادت يا ظفر، نزديك نبوده ايد. رأى من اين است كه از اين كار به حق كه خدايتان بر آن فراهم آورده و به سبب آن فضيلت مى جوييد، باز مگرديد. ما و اينان اختلاف داريم، اينان اگر ظفر يابند، ما را دعوت مى كنند كه همراه ابن زبير جهاد كنيم و من جهاد همراه ابن زبير را ضلالت مى بينم. اگر ما ظفر يافتيم، كار را به اهلش مى سپاريم و اگر كشته شديم، به نيت هاى خويش كار كرده ايم و از گناهان خويش تايب شده ايم. ما را صورتى است و ابن زبير را صورت ديگر، كار ما و آن ها چنان است كه شاعر كنانه گويد:</w:t>
      </w:r>
    </w:p>
    <w:p>
      <w:pPr>
        <w:pStyle w:val="BookText"/>
      </w:pPr>
      <w:r>
        <w:rPr>
          <w:rFonts w:ascii="Amiri" w:hAnsi="Amiri" w:eastAsia="Amiri" w:cs="Amiri"/>
          <w:lang w:bidi="ar-SA"/>
          <w:color w:val="111111"/>
          <w:sz w:val="28"/>
          <w:szCs w:val="28"/>
          <w:rtl/>
        </w:rPr>
        <w:t xml:space="preserve">تو را به صورتى مى بينم، به جز صورت خودم</w:t>
      </w:r>
    </w:p>
    <w:p>
      <w:pPr>
        <w:pStyle w:val="BookText"/>
      </w:pPr>
      <w:r>
        <w:rPr>
          <w:rFonts w:ascii="IRNazanin" w:hAnsi="IRNazanin" w:eastAsia="IRNazanin" w:cs="IRNazanin"/>
          <w:lang w:bidi="fa-IR"/>
          <w:color w:val="111111"/>
          <w:sz w:val="28"/>
          <w:szCs w:val="28"/>
          <w:rtl/>
        </w:rPr>
        <w:t xml:space="preserve">پس ملامت كم كن</w:t>
      </w:r>
    </w:p>
    <w:p>
      <w:pPr>
        <w:pStyle w:val="BookText"/>
      </w:pPr>
      <w:r>
        <w:rPr>
          <w:rFonts w:ascii="IRNazanin" w:hAnsi="IRNazanin" w:eastAsia="IRNazanin" w:cs="IRNazanin"/>
          <w:lang w:bidi="fa-IR"/>
          <w:color w:val="111111"/>
          <w:sz w:val="28"/>
          <w:szCs w:val="28"/>
          <w:rtl/>
        </w:rPr>
        <w:t xml:space="preserve">كه تو ديگر شده اى و صورت، ديگر است.»</w:t>
      </w:r>
    </w:p>
    <w:p>
      <w:pPr>
        <w:pStyle w:val="BookText"/>
      </w:pPr>
      <w:r>
        <w:rPr>
          <w:rFonts w:ascii="IRNazanin" w:hAnsi="IRNazanin" w:eastAsia="IRNazanin" w:cs="IRNazanin"/>
          <w:lang w:bidi="fa-IR"/>
          <w:color w:val="111111"/>
          <w:sz w:val="28"/>
          <w:szCs w:val="28"/>
          <w:rtl/>
        </w:rPr>
        <w:t xml:space="preserve">گويد: پس كسان برفتند تا به هيت رسيدند و سليمان نوشت:</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Amiri" w:hAnsi="Amiri" w:eastAsia="Amiri" w:cs="Amiri"/>
          <w:lang w:bidi="ar-SA"/>
          <w:color w:val="111111"/>
          <w:sz w:val="28"/>
          <w:szCs w:val="28"/>
          <w:rtl/>
        </w:rPr>
        <w:t xml:space="preserve">به امير عبداللَّه بن يزيد، از سليمان بن صرد و مؤمنانى كه با او هستند.</w:t>
      </w:r>
    </w:p>
    <w:p>
      <w:pPr>
        <w:pStyle w:val="BookText"/>
      </w:pPr>
      <w:r>
        <w:rPr>
          <w:rFonts w:ascii="IRNazanin" w:hAnsi="IRNazanin" w:eastAsia="IRNazanin" w:cs="IRNazanin"/>
          <w:lang w:bidi="fa-IR"/>
          <w:color w:val="111111"/>
          <w:sz w:val="28"/>
          <w:szCs w:val="28"/>
          <w:rtl/>
        </w:rPr>
        <w:t xml:space="preserve">سلام بر تو! اما بعد، نامه تو را خوانديم و نيّت تو را بدانستيم كه نيكو ولايتدارى، نيكو امير و نيكو برادر و عشيره. به خدا تو چنان كسى كه در غياب از او در امانيم، در كار مشورت از او پند مى جوييم و به هر حال خدا را ستايش مى گوييم. شنيده ايم كه خداى عزّ وجل در كتاب خويش مى گويد:</w:t>
      </w:r>
    </w:p>
    <w:p>
      <w:pPr>
        <w:pStyle w:val="BookText"/>
      </w:pPr>
      <w:r>
        <w:rPr>
          <w:rFonts w:ascii="Amiri" w:hAnsi="Amiri" w:eastAsia="Amiri" w:cs="Amiri"/>
          <w:lang w:bidi="ar-SA"/>
          <w:color w:val="111111"/>
          <w:sz w:val="28"/>
          <w:szCs w:val="28"/>
          <w:rtl/>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يايَعتُم بهِ وذلكَ هوَ الفوزُ العظيم»، «التّائبونَ العابدونَ الحامدونَ السّائِحونَ الرّاكعونَ السّاجدونَ الآمِرونَ بالمعروفِ والنّاهونَ عن المُنكَرِ والحافظونَ لحدودِ اللَّهِ وبَشِّر المُؤمِنين» «2».</w:t>
      </w:r>
    </w:p>
    <w:p>
      <w:pPr>
        <w:pStyle w:val="BookText"/>
      </w:pPr>
      <w:r>
        <w:rPr>
          <w:rFonts w:ascii="IRNazanin" w:hAnsi="IRNazanin" w:eastAsia="IRNazanin" w:cs="IRNazanin"/>
          <w:lang w:bidi="fa-IR"/>
          <w:color w:val="111111"/>
          <w:sz w:val="28"/>
          <w:szCs w:val="28"/>
          <w:rtl/>
        </w:rPr>
        <w:t xml:space="preserve">يعنى: «خدا از مؤمنان جان ها و مال هايشان را خريد [در مقابل اين] كه بهشت از آن هاست كه در راه خدا كارزار كنند، بكشند و كشته شوند. وعده خداست كه در تورات، انجيل و قرآن به عهده او محقق است و كيست كه به پيمان خويش، از خدا وفادارتر باشد. به معامله [پُر سود] خويش كه انجام داده ايد، شادمان باشيد كه اين كاميابى بزرگ است. [مؤمنان] همان توبه گران عابد ستايشگر و روزه دار ركوع گزار سجده گزارند كه به معروف وا دارند، از منكر باز دارند، حافظان حدود خدايند و مؤمنان را نويد بده».</w:t>
      </w:r>
    </w:p>
    <w:p>
      <w:pPr>
        <w:pStyle w:val="BookText"/>
      </w:pPr>
      <w:r>
        <w:rPr>
          <w:rFonts w:ascii="IRNazanin" w:hAnsi="IRNazanin" w:eastAsia="IRNazanin" w:cs="IRNazanin"/>
          <w:lang w:bidi="fa-IR"/>
          <w:color w:val="111111"/>
          <w:sz w:val="28"/>
          <w:szCs w:val="28"/>
          <w:rtl/>
        </w:rPr>
        <w:t xml:space="preserve">اين قوم به بيعتى كه كرده اند، خوش دلند، از گناه بزرگشان توبه كرده اند، سوى خدا روى آورده اند، بر او توكل كرده اند و به قضاى خدا رضا داده اند. پروردگارا! به تو توكّل مى كنيم، سوى تو باز مى گرديم كه سرانجام سوى تو است و سلام بر تو باد!»</w:t>
      </w:r>
    </w:p>
    <w:p>
      <w:pPr>
        <w:pStyle w:val="BookText"/>
      </w:pPr>
      <w:r>
        <w:rPr>
          <w:rFonts w:ascii="IRNazanin" w:hAnsi="IRNazanin" w:eastAsia="IRNazanin" w:cs="IRNazanin"/>
          <w:lang w:bidi="fa-IR"/>
          <w:color w:val="111111"/>
          <w:sz w:val="28"/>
          <w:szCs w:val="28"/>
          <w:rtl/>
        </w:rPr>
        <w:t xml:space="preserve">گويد: و چون نامه بدو رسيد، گفت: «اين قوم مرگ مى جويند و نخستين خبرى كه از آن ها به شما رسد، كشته شدنشان است. به خدا با حرمت كشته مى شوند و بر مسلمانى. قسم به پروردگارشان كه به دست دشمن كشته نمى شوند تا نيروى خويش را بنمايند و بسيار كس از ميانه كشته شود.»</w:t>
      </w:r>
    </w:p>
    <w:p>
      <w:pPr>
        <w:pStyle w:val="BookText"/>
      </w:pPr>
      <w:r>
        <w:rPr>
          <w:rFonts w:ascii="IRNazanin" w:hAnsi="IRNazanin" w:eastAsia="IRNazanin" w:cs="IRNazanin"/>
          <w:lang w:bidi="fa-IR"/>
          <w:color w:val="111111"/>
          <w:sz w:val="28"/>
          <w:szCs w:val="28"/>
          <w:rtl/>
        </w:rPr>
        <w:t xml:space="preserve">عبدالرّحمان بن غزيه گويد: از هيت سوى قرقيسيا رفتيم و چون نزديك آن جا رسيديم، سليمان بن صرد توقف كرد و ما را نيك بياراست. چون از كنار قرقيسيا گذشتيم، نزديك آن جا فرودآمديم، زفر بن حارث كلابى از ترسِ قوم، آن جا حصارى شده بود و به مقابله آن ها نيامد.</w:t>
      </w:r>
    </w:p>
    <w:p>
      <w:pPr>
        <w:pStyle w:val="BookText"/>
      </w:pPr>
      <w:r>
        <w:rPr>
          <w:rFonts w:ascii="IRNazanin" w:hAnsi="IRNazanin" w:eastAsia="IRNazanin" w:cs="IRNazanin"/>
          <w:lang w:bidi="fa-IR"/>
          <w:color w:val="111111"/>
          <w:sz w:val="28"/>
          <w:szCs w:val="28"/>
          <w:rtl/>
        </w:rPr>
        <w:t xml:space="preserve">گويد: سليمان، مسيب بن نجبه را فرستاد و گفت: «پيش عمو زاده خويش رو و بگوى براى ما بازارى به پاكند كه ما قصد وى نداريم، بلكه به مقابله اين منحرفان مى رويم.»</w:t>
      </w:r>
    </w:p>
    <w:p>
      <w:pPr>
        <w:pStyle w:val="BookText"/>
      </w:pPr>
      <w:r>
        <w:rPr>
          <w:rFonts w:ascii="IRNazanin" w:hAnsi="IRNazanin" w:eastAsia="IRNazanin" w:cs="IRNazanin"/>
          <w:lang w:bidi="fa-IR"/>
          <w:color w:val="111111"/>
          <w:sz w:val="28"/>
          <w:szCs w:val="28"/>
          <w:rtl/>
        </w:rPr>
        <w:t xml:space="preserve">گويد: مسيب بن نجبه رفت تا به در قرقيسيا رسيد و گفت: «بگشاييد، در مقابل چه كسى حصارى شده اند؟»</w:t>
      </w:r>
    </w:p>
    <w:p>
      <w:pPr>
        <w:pStyle w:val="BookText"/>
      </w:pPr>
      <w:r>
        <w:rPr>
          <w:rFonts w:ascii="IRNazanin" w:hAnsi="IRNazanin" w:eastAsia="IRNazanin" w:cs="IRNazanin"/>
          <w:lang w:bidi="fa-IR"/>
          <w:color w:val="111111"/>
          <w:sz w:val="28"/>
          <w:szCs w:val="28"/>
          <w:rtl/>
        </w:rPr>
        <w:t xml:space="preserve">گفتند: «تو كيستى؟»</w:t>
      </w:r>
    </w:p>
    <w:p>
      <w:pPr>
        <w:pStyle w:val="BookText"/>
      </w:pPr>
      <w:r>
        <w:rPr>
          <w:rFonts w:ascii="IRNazanin" w:hAnsi="IRNazanin" w:eastAsia="IRNazanin" w:cs="IRNazanin"/>
          <w:lang w:bidi="fa-IR"/>
          <w:color w:val="111111"/>
          <w:sz w:val="28"/>
          <w:szCs w:val="28"/>
          <w:rtl/>
        </w:rPr>
        <w:t xml:space="preserve">گفت: «مسيب بن نجبه.»</w:t>
      </w:r>
    </w:p>
    <w:p>
      <w:pPr>
        <w:pStyle w:val="BookText"/>
      </w:pPr>
      <w:r>
        <w:rPr>
          <w:rFonts w:ascii="IRNazanin" w:hAnsi="IRNazanin" w:eastAsia="IRNazanin" w:cs="IRNazanin"/>
          <w:lang w:bidi="fa-IR"/>
          <w:color w:val="111111"/>
          <w:sz w:val="28"/>
          <w:szCs w:val="28"/>
          <w:rtl/>
        </w:rPr>
        <w:t xml:space="preserve">گويد: پس هذيل بن زفر پيش پدر رفت وگفت: «اينك مردى است با وضع نكو و اجازه ورود مى خواهد. از او پرسيديم كه كيست؟ گفت: مسيب بن نجبه.»</w:t>
      </w:r>
    </w:p>
    <w:p>
      <w:pPr>
        <w:pStyle w:val="BookText"/>
      </w:pPr>
      <w:r>
        <w:rPr>
          <w:rFonts w:ascii="IRNazanin" w:hAnsi="IRNazanin" w:eastAsia="IRNazanin" w:cs="IRNazanin"/>
          <w:lang w:bidi="fa-IR"/>
          <w:color w:val="111111"/>
          <w:sz w:val="28"/>
          <w:szCs w:val="28"/>
          <w:rtl/>
        </w:rPr>
        <w:t xml:space="preserve">هذيل گويد: من آن وقت كسان را نمى شناختم و نمى دانستم اين چه جور كسى است.</w:t>
      </w:r>
    </w:p>
    <w:p>
      <w:pPr>
        <w:pStyle w:val="BookText"/>
      </w:pPr>
      <w:r>
        <w:rPr>
          <w:rFonts w:ascii="IRNazanin" w:hAnsi="IRNazanin" w:eastAsia="IRNazanin" w:cs="IRNazanin"/>
          <w:lang w:bidi="fa-IR"/>
          <w:color w:val="111111"/>
          <w:sz w:val="28"/>
          <w:szCs w:val="28"/>
          <w:rtl/>
        </w:rPr>
        <w:t xml:space="preserve">پدرم گفت: «پسركم، نمى دانى اين كيست. اين يكه سوار همه مضريان حمراست و اگر از بزرگان قوم ده كس را بشناسند، يكى از آن جمله است. مردى است عابد و ديندار، بگو بيايد.»</w:t>
      </w:r>
    </w:p>
    <w:p>
      <w:pPr>
        <w:pStyle w:val="BookText"/>
      </w:pPr>
      <w:r>
        <w:rPr>
          <w:rFonts w:ascii="IRNazanin" w:hAnsi="IRNazanin" w:eastAsia="IRNazanin" w:cs="IRNazanin"/>
          <w:lang w:bidi="fa-IR"/>
          <w:color w:val="111111"/>
          <w:sz w:val="28"/>
          <w:szCs w:val="28"/>
          <w:rtl/>
        </w:rPr>
        <w:t xml:space="preserve">گويد: پس من اجازه ورود دادم، پدرم او را پهلوى خويش نشانيد، از او پرسيد و در پرسش تلطف كرد.</w:t>
      </w:r>
    </w:p>
    <w:p>
      <w:pPr>
        <w:pStyle w:val="BookText"/>
      </w:pPr>
      <w:r>
        <w:rPr>
          <w:rFonts w:ascii="IRNazanin" w:hAnsi="IRNazanin" w:eastAsia="IRNazanin" w:cs="IRNazanin"/>
          <w:lang w:bidi="fa-IR"/>
          <w:color w:val="111111"/>
          <w:sz w:val="28"/>
          <w:szCs w:val="28"/>
          <w:rtl/>
        </w:rPr>
        <w:t xml:space="preserve">مسيب بن نجبه گفت: «از چه كسى حصارى شده اى؟ به خدا ما قصد شما نداريم و چيزى نمى خواهيم، جز اين كه ما را بر ضد اين ستمگران منحرف كمك كنى. اينك براى ما بازارى به پاكن كه يك روز يا قسمتى از روز اين جا هستيم.»</w:t>
      </w:r>
    </w:p>
    <w:p>
      <w:pPr>
        <w:pStyle w:val="BookText"/>
      </w:pPr>
      <w:r>
        <w:rPr>
          <w:rFonts w:ascii="IRNazanin" w:hAnsi="IRNazanin" w:eastAsia="IRNazanin" w:cs="IRNazanin"/>
          <w:lang w:bidi="fa-IR"/>
          <w:color w:val="111111"/>
          <w:sz w:val="28"/>
          <w:szCs w:val="28"/>
          <w:rtl/>
        </w:rPr>
        <w:t xml:space="preserve">زفر بن حارث گفت: «ما درهاى شهر را از آن بستيم تا بدانيم قصد ما داريد يا قصد ديگران. به خدا اگر با ما حيله نكنند، در مقابل كسان زبون نيستيم و نمى خواهيم با شما بجنگيم كه پارسايى، رفتار نكو و خوشايند شما را شنيده ايم.»</w:t>
      </w:r>
    </w:p>
    <w:p>
      <w:pPr>
        <w:pStyle w:val="BookText"/>
      </w:pPr>
      <w:r>
        <w:rPr>
          <w:rFonts w:ascii="IRNazanin" w:hAnsi="IRNazanin" w:eastAsia="IRNazanin" w:cs="IRNazanin"/>
          <w:lang w:bidi="fa-IR"/>
          <w:color w:val="111111"/>
          <w:sz w:val="28"/>
          <w:szCs w:val="28"/>
          <w:rtl/>
        </w:rPr>
        <w:t xml:space="preserve">گويد: آن گاه پسر خويش را خواست و گفت كه براى آن ها بازارى به پا كند و بگفت تا هزار درم و يك اسب به مسيب دهند.</w:t>
      </w:r>
    </w:p>
    <w:p>
      <w:pPr>
        <w:pStyle w:val="BookText"/>
      </w:pPr>
      <w:r>
        <w:rPr>
          <w:rFonts w:ascii="IRNazanin" w:hAnsi="IRNazanin" w:eastAsia="IRNazanin" w:cs="IRNazanin"/>
          <w:lang w:bidi="fa-IR"/>
          <w:color w:val="111111"/>
          <w:sz w:val="28"/>
          <w:szCs w:val="28"/>
          <w:rtl/>
        </w:rPr>
        <w:t xml:space="preserve">مسيب گفت: «به مال حاجت ندارم كه براى آن قيام نكرده ايم و جوياى آن نيستيم. اسب را مى پذيرم تا شايد اگر اسبم از پا در آيد يا لنگ شود، به كارم آيد.»</w:t>
      </w:r>
    </w:p>
    <w:p>
      <w:pPr>
        <w:pStyle w:val="BookText"/>
      </w:pPr>
      <w:r>
        <w:rPr>
          <w:rFonts w:ascii="IRNazanin" w:hAnsi="IRNazanin" w:eastAsia="IRNazanin" w:cs="IRNazanin"/>
          <w:lang w:bidi="fa-IR"/>
          <w:color w:val="111111"/>
          <w:sz w:val="28"/>
          <w:szCs w:val="28"/>
          <w:rtl/>
        </w:rPr>
        <w:t xml:space="preserve">گويد: آن گاه سوى ياران خود رفت و بازارى بر ايشان به پا كردند كه چيز خريدند.</w:t>
      </w:r>
    </w:p>
    <w:p>
      <w:pPr>
        <w:pStyle w:val="BookText"/>
      </w:pPr>
      <w:r>
        <w:rPr>
          <w:rFonts w:ascii="IRNazanin" w:hAnsi="IRNazanin" w:eastAsia="IRNazanin" w:cs="IRNazanin"/>
          <w:lang w:bidi="fa-IR"/>
          <w:color w:val="111111"/>
          <w:sz w:val="28"/>
          <w:szCs w:val="28"/>
          <w:rtl/>
        </w:rPr>
        <w:t xml:space="preserve">گويد: از پس به پا كردن بازارها و دادن علوفه و آذوقه بسيار، بيست شتر براى مسيب بن نجبه فرستاد. براى سليمان بن صرد نيز مانند آن فرستاد و زفر به پسر خود گفت تا درباره سران اردو پرسش كند كه عبداللَّه بن سعدبن نفيل، عبداللَّه بن وال و رفاعه بن شداد را براى وى نام بردند با سران قبايل. براى سران سه گانه هر كدام ده شتر، علوفه و آذوقه بسيار فرستاد. براى اردو، شتران بسيار و جو فراوان فرستاد.</w:t>
      </w:r>
    </w:p>
    <w:p>
      <w:pPr>
        <w:pStyle w:val="BookText"/>
      </w:pPr>
      <w:r>
        <w:rPr>
          <w:rFonts w:ascii="IRNazanin" w:hAnsi="IRNazanin" w:eastAsia="IRNazanin" w:cs="IRNazanin"/>
          <w:lang w:bidi="fa-IR"/>
          <w:color w:val="111111"/>
          <w:sz w:val="28"/>
          <w:szCs w:val="28"/>
          <w:rtl/>
        </w:rPr>
        <w:t xml:space="preserve">غلامان زفر گفتند: «از اين شتران هرچه مى خواهيد، بكشيد و از اين جو هرچه مى خواهيد، ببريد و از اين آرد هرچه مى توانيد، توشه برگيريد و آن روز در رفاه بودند كه محتاج خريد چيزى از بازارها نشدند و گوشت، آرد و جو كافى داشتند، مگر آن كه كسى جامه اى يا تازيانه اى مى خريد.»</w:t>
      </w:r>
    </w:p>
    <w:p>
      <w:pPr>
        <w:pStyle w:val="BookText"/>
      </w:pPr>
      <w:r>
        <w:rPr>
          <w:rFonts w:ascii="IRNazanin" w:hAnsi="IRNazanin" w:eastAsia="IRNazanin" w:cs="IRNazanin"/>
          <w:lang w:bidi="fa-IR"/>
          <w:color w:val="111111"/>
          <w:sz w:val="28"/>
          <w:szCs w:val="28"/>
          <w:rtl/>
        </w:rPr>
        <w:t xml:space="preserve">گويد: روز بعد حركت كردند. زفر پيغام داد كه سوى شما مى آيم و بدرقه تان مى كنم. پس بيامد، قوم با آرايش نيكو روان شدند، زفر نيز با آن ها روان شد و به سليمان گفت: «پنج امير فرستاده اند كه از رقه حركت كرده اند: حصين بن نمير سكونى، شرحبيل بن ذى الكلاع، ادهم بن محرز باهلى، ابومالك بن ادهم، ربيعة بن مخارق غنوى و جبلة بن عبداللَّه با آن ها هستند و همانند خار و درخت سوى شما آمده اند با شمار بسيار و نيروى قوى، به خدا كم تر مردانى ديده ام كه به ديدار، لوازم و شايستگى خير بهتر از مردان همراه تو باشند، ولى شنيده ام كه جمعى بى شمار سوى شما روانند.»</w:t>
      </w:r>
    </w:p>
    <w:p>
      <w:pPr>
        <w:pStyle w:val="BookText"/>
      </w:pPr>
      <w:r>
        <w:rPr>
          <w:rFonts w:ascii="IRNazanin" w:hAnsi="IRNazanin" w:eastAsia="IRNazanin" w:cs="IRNazanin"/>
          <w:lang w:bidi="fa-IR"/>
          <w:color w:val="111111"/>
          <w:sz w:val="28"/>
          <w:szCs w:val="28"/>
          <w:rtl/>
        </w:rPr>
        <w:t xml:space="preserve">ابن صرد گفت: «به خدا تكيه مى كنيم و تكيه كنان بايد بر خدا تكيه كنند.»</w:t>
      </w:r>
    </w:p>
    <w:p>
      <w:pPr>
        <w:pStyle w:val="BookText"/>
      </w:pPr>
      <w:r>
        <w:rPr>
          <w:rFonts w:ascii="IRNazanin" w:hAnsi="IRNazanin" w:eastAsia="IRNazanin" w:cs="IRNazanin"/>
          <w:lang w:bidi="fa-IR"/>
          <w:color w:val="111111"/>
          <w:sz w:val="28"/>
          <w:szCs w:val="28"/>
          <w:rtl/>
        </w:rPr>
        <w:t xml:space="preserve">آن گاه زفر گفت: «مى خواهيد كارى كنيد كه شايد خدا براى ما و شما در آن خيرى نهاده باشد؟ اگر خواهيد، شهر خويش را بر شما بگشاييم كه وارد آن شويد، كارتان يكى شود، دست ها يكى شود و اگر خواهيد بر در شهر ما جاى گيريد، ما نيز برون شويم، پهلوى شما اردو زنيم و چون اين دشمن بيايد، همگى با آن ها بجنگيم.»</w:t>
      </w:r>
    </w:p>
    <w:p>
      <w:pPr>
        <w:pStyle w:val="BookText"/>
      </w:pPr>
      <w:r>
        <w:rPr>
          <w:rFonts w:ascii="IRNazanin" w:hAnsi="IRNazanin" w:eastAsia="IRNazanin" w:cs="IRNazanin"/>
          <w:lang w:bidi="fa-IR"/>
          <w:color w:val="111111"/>
          <w:sz w:val="28"/>
          <w:szCs w:val="28"/>
          <w:rtl/>
        </w:rPr>
        <w:t xml:space="preserve">سليمان به زفر گفت: «مردم شهر ما نيز چنين مى خواستند كرد و چنين گفتند كه تو مى گويى. از پس آن كه حركت كرديم، براى ما نوشتند، اما اين را مناسب خويش نديديم و چنين نخواهيم كرد.»</w:t>
      </w:r>
    </w:p>
    <w:p>
      <w:pPr>
        <w:pStyle w:val="BookText"/>
      </w:pPr>
      <w:r>
        <w:rPr>
          <w:rFonts w:ascii="IRNazanin" w:hAnsi="IRNazanin" w:eastAsia="IRNazanin" w:cs="IRNazanin"/>
          <w:lang w:bidi="fa-IR"/>
          <w:color w:val="111111"/>
          <w:sz w:val="28"/>
          <w:szCs w:val="28"/>
          <w:rtl/>
        </w:rPr>
        <w:t xml:space="preserve">زفر گفت: «آنچه را مى گويم در نظر بگيريد، بپذيريد و كار بنديد كه من دشمن اين قومم و دوست دارم كه خدا مغلوبشان كند. دوست شمايم و دوست دارم كه خدا شما را قرين سلامت بدارد. اين قوم از رقه حركت كرده اند، پيش از آن ها به عين الورده برسيد و شهر را پشت سر خويش نهيد كه روستا، آب، لوازم و عرصه ما بين شهر ما و شهرتان به دست شما باشد و امنيت خاطر داشته باشيد. به خدا اگر اسبان من نيز چون مردانم بودند، كمكتان مى دادم. هم اكنون راه عين الورده را در پيش گيريد كه قوم مانند اردوها حركت مى كنند و شما بر اسبانيد. به خدا كم تر گروه اسبانى بهتر از اين ديده ام، هم اكنون آماده شويد كه اميدوارم زودتر از آن ها برسيد، اگر زودتر از آن ها به عين الورده رسيديد، در عرصه باز با آن ها روبه رو مشويد كه تيراندازى كنيد و ضربت زنيد كه آن ها از شما بيش ترند و بيم دارم شما را در ميان گيرند. در مقابلشان توقف مكنيد كه تيراندازند و ضربت بزنيد كه به شمار همانند آن ها نيستيد و اگر هدف آن ها شويد، به زودى از پايتان بيندازند. وقتى به آن ها رسيديد، مقابلشان صف مبنديد كه با شما پياده نمى بينيم و همه تان سواريد. اين قوم با سوارگان و پيادگان با شما مقابل مى شوند، سواران پيادگان را حمايت مى كنند و پيادگان سواران را حمايت مى كنند. شما پياده نداريد كه سوارانتان را حمايت كند. در مقابل آن ها دسته ها و گروه ها شويد و اين گروه ها و دسته ها را ما بين پهلوى راست و پهلوى چب آن ها پراكنده كنيد. با هر گروه گروه ديگر نهيد كه چون به يكى از دو گروه حمله برند، گروه ديگر پياده شود و سوار و پياده را از آن براند. چون گروهى بخواهد راه بالا گيرد و چون گروهى بخواهد راه پايين گيرد؛ اگر شما در يك صف باشيد، پيادگان به شما حمله آرند، به صف پيش روند، صف بشكند و هزيمت رخ دهد.»</w:t>
      </w:r>
    </w:p>
    <w:p>
      <w:pPr>
        <w:pStyle w:val="BookText"/>
      </w:pPr>
      <w:r>
        <w:rPr>
          <w:rFonts w:ascii="IRNazanin" w:hAnsi="IRNazanin" w:eastAsia="IRNazanin" w:cs="IRNazanin"/>
          <w:lang w:bidi="fa-IR"/>
          <w:color w:val="111111"/>
          <w:sz w:val="28"/>
          <w:szCs w:val="28"/>
          <w:rtl/>
        </w:rPr>
        <w:t xml:space="preserve">گويد: آن گاه زفر توقف كرد، با آن ها وداع گفت و از خدا خواست كه همراهيشان و ياريشان كند. كسان ثناى او گفتند و برايش دعا كردند. سليمان بن صرد گفت: «ميزبان خوبى بودى، نيكو جاى دادى، نيكو پذيرايى كردى و در كار مشورت نيك خواهى كردى.»</w:t>
      </w:r>
    </w:p>
    <w:p>
      <w:pPr>
        <w:pStyle w:val="BookText"/>
      </w:pPr>
      <w:r>
        <w:rPr>
          <w:rFonts w:ascii="IRNazanin" w:hAnsi="IRNazanin" w:eastAsia="IRNazanin" w:cs="IRNazanin"/>
          <w:lang w:bidi="fa-IR"/>
          <w:color w:val="111111"/>
          <w:sz w:val="28"/>
          <w:szCs w:val="28"/>
          <w:rtl/>
        </w:rPr>
        <w:t xml:space="preserve">گويد: آن گاه قوم با شتاب برفتند و دو منزل يكى كردند.</w:t>
      </w:r>
    </w:p>
    <w:p>
      <w:pPr>
        <w:pStyle w:val="BookText"/>
      </w:pPr>
      <w:r>
        <w:rPr>
          <w:rFonts w:ascii="IRNazanin" w:hAnsi="IRNazanin" w:eastAsia="IRNazanin" w:cs="IRNazanin"/>
          <w:lang w:bidi="fa-IR"/>
          <w:color w:val="111111"/>
          <w:sz w:val="28"/>
          <w:szCs w:val="28"/>
          <w:rtl/>
        </w:rPr>
        <w:t xml:space="preserve">گويد: از شهرها گذشتيم تا به ساع رسيديم. آن گاه سليمان بن صرد چنان كه زفر گفته بود، گروه ها بياراست و برفت تا به عين الورده رسيد، در مغرب آن فرودآمد و از آن قوم زودتر رسيده بود. در آن جا اردو زدند، پنج روز بماندند، حركت نكردند، استراحت كردند، آرام گرفتند و اسبان خويش را استراحت دادند.</w:t>
      </w:r>
    </w:p>
    <w:p>
      <w:pPr>
        <w:pStyle w:val="BookText"/>
      </w:pPr>
      <w:r>
        <w:rPr>
          <w:rFonts w:ascii="IRNazanin" w:hAnsi="IRNazanin" w:eastAsia="IRNazanin" w:cs="IRNazanin"/>
          <w:lang w:bidi="fa-IR"/>
          <w:color w:val="111111"/>
          <w:sz w:val="28"/>
          <w:szCs w:val="28"/>
          <w:rtl/>
        </w:rPr>
        <w:t xml:space="preserve">عبداللَّه بن غزيه گويد: مردم شام بيامدند تا به مقدار يك روز و شب راه از عين الورده فاصله داشتند.</w:t>
      </w:r>
    </w:p>
    <w:p>
      <w:pPr>
        <w:pStyle w:val="BookText"/>
      </w:pPr>
      <w:r>
        <w:rPr>
          <w:rFonts w:ascii="IRNazanin" w:hAnsi="IRNazanin" w:eastAsia="IRNazanin" w:cs="IRNazanin"/>
          <w:lang w:bidi="fa-IR"/>
          <w:color w:val="111111"/>
          <w:sz w:val="28"/>
          <w:szCs w:val="28"/>
          <w:rtl/>
        </w:rPr>
        <w:t xml:space="preserve">گويد: سليمان ميان ما ايستاد، حمد خداى به تفصيل گفت و ثناى او كرد. آن گاه از آسمان، زمين، كوهها، درياها و آيت ها كه در آن هست، سخن آورد و عطيه ها و نعمت هاى خدا را ياد كرد. از دنيا سخن آورد و آن را تحقير كرد، از آخرت سخن آورد و بدان ترغيب كرد و از اين باب چندان بگفت كه من شمار نتوانستم كرد و به خاطر نتوانستم سپرد.</w:t>
      </w:r>
    </w:p>
    <w:p>
      <w:pPr>
        <w:pStyle w:val="BookText"/>
      </w:pPr>
      <w:r>
        <w:rPr>
          <w:rFonts w:ascii="IRNazanin" w:hAnsi="IRNazanin" w:eastAsia="IRNazanin" w:cs="IRNazanin"/>
          <w:lang w:bidi="fa-IR"/>
          <w:color w:val="111111"/>
          <w:sz w:val="28"/>
          <w:szCs w:val="28"/>
          <w:rtl/>
        </w:rPr>
        <w:t xml:space="preserve">سپس گفت: «اما بعد، خدا، دشمن را كه روزها و شب ها سوى او رهسپار بوده ايد و از اين كار چنانچه وا مى نماييد، توبه خالصانه وعذرجويى در پيشگاه خدا منظور داريد. سوى شما آورده. آن ها سوى شما آمده اند و بلكه شما سوى آن ها آمده ايد در خانه و جايگاهشان. وقتى با آن ها مقابل شديد، صميمانه بكوشيد و صبورى كنيد كه خدا يار صابران است. هيچ كس به آن ها پشت نكند، «مگر براى جنگ منحرف شود يا سوى گروهى ديگر رود.» «3» فرارى را نكشيد و زخمدار را بى جان مكنيد. اسير مسلمان را مكشيد، مگر پس از آن كه اسيرش كرده ايد با شما بجنگد و يا از جمله قتله برادران شما باشد، به دشت طف كه رحمت خدا بر آن ها باد! روش امير مؤمنان على بن ابى طالب، درباره مسلمانان چنين بود.»</w:t>
      </w:r>
    </w:p>
    <w:p>
      <w:pPr>
        <w:pStyle w:val="BookText"/>
      </w:pPr>
      <w:r>
        <w:rPr>
          <w:rFonts w:ascii="IRNazanin" w:hAnsi="IRNazanin" w:eastAsia="IRNazanin" w:cs="IRNazanin"/>
          <w:lang w:bidi="fa-IR"/>
          <w:color w:val="111111"/>
          <w:sz w:val="28"/>
          <w:szCs w:val="28"/>
          <w:rtl/>
        </w:rPr>
        <w:t xml:space="preserve">آن گاه سليمان گفت: «اگر من كشته شدم، سالار كسان مسيب بن نجبه است و اگر مسيب كشته شد، سالار كسان عبداللَّه بن وال است. اگر عبداللَّه بن وال كشته شد، سالار كسان رفاعة بن شداد است. خدا رحمت كند كسى را كه به پيمان خدا وفا كند!»</w:t>
      </w:r>
    </w:p>
    <w:p>
      <w:pPr>
        <w:pStyle w:val="BookText"/>
      </w:pPr>
      <w:r>
        <w:rPr>
          <w:rFonts w:ascii="IRNazanin" w:hAnsi="IRNazanin" w:eastAsia="IRNazanin" w:cs="IRNazanin"/>
          <w:lang w:bidi="fa-IR"/>
          <w:color w:val="111111"/>
          <w:sz w:val="28"/>
          <w:szCs w:val="28"/>
          <w:rtl/>
        </w:rPr>
        <w:t xml:space="preserve">گويد: آن گاه مسيب بن نجبه را با چهار صد سوار فرستاد و گفت: «برو تا به نخستين اردويشان برسى و به آن ها حمله بر. اگر نتيجه دلخواه بود كه خوب و گر نه با ياران خويش بازگرد. مبادا فرود آيى و يا بگذارى يكى از همراهانت فرود آيد، و يا پيشروى كند، مگر اين كه از اين كار ناچار باشد.»</w:t>
      </w:r>
    </w:p>
    <w:p>
      <w:pPr>
        <w:pStyle w:val="BookText"/>
      </w:pPr>
      <w:r>
        <w:rPr>
          <w:rFonts w:ascii="IRNazanin" w:hAnsi="IRNazanin" w:eastAsia="IRNazanin" w:cs="IRNazanin"/>
          <w:lang w:bidi="fa-IR"/>
          <w:color w:val="111111"/>
          <w:sz w:val="28"/>
          <w:szCs w:val="28"/>
          <w:rtl/>
        </w:rPr>
        <w:t xml:space="preserve">حميد بن مسلم گويد: من جزو سواران مسيب بن نجبه بودم كه همه باقيمانده روز و شب را راه پيموديم، سحرگاه فرودآمديم، به اسبان خود توبره زديم و به اندازه خوراك آن چرتى زديم. آن گاه برنشستيم تا صبح برآمد كه فرود آمديم و نماز كرديم. آن گاه مسيب سوار شد و ما نيز سوار شديم. ابو الجويريه عبدى را با يك صد سوار از ياران خود، عبداللَّه بن عوف بن احمر را با يك صد و بيست و حنش بن ابى ربيعه كنانى را با همين مقدار فرستاد و خود او با يك صد كس بماند. گفت: «نخستين كسى را كه ديديد، پيش من آريد.» نخستين كسى كه ديديم، يك بدوى بود كه چند خر را مى راند و شعرى مى خواند به اين مضمون:</w:t>
      </w:r>
    </w:p>
    <w:p>
      <w:pPr>
        <w:pStyle w:val="BookText"/>
      </w:pPr>
      <w:r>
        <w:rPr>
          <w:rFonts w:ascii="Amiri" w:hAnsi="Amiri" w:eastAsia="Amiri" w:cs="Amiri"/>
          <w:lang w:bidi="ar-SA"/>
          <w:color w:val="111111"/>
          <w:sz w:val="28"/>
          <w:szCs w:val="28"/>
          <w:rtl/>
        </w:rPr>
        <w:t xml:space="preserve">اى مالك سوى يارانم شتاب مكن</w:t>
      </w:r>
    </w:p>
    <w:p>
      <w:pPr>
        <w:pStyle w:val="BookText"/>
      </w:pPr>
      <w:r>
        <w:rPr>
          <w:rFonts w:ascii="Amiri" w:hAnsi="Amiri" w:eastAsia="Amiri" w:cs="Amiri"/>
          <w:lang w:bidi="ar-SA"/>
          <w:color w:val="111111"/>
          <w:sz w:val="28"/>
          <w:szCs w:val="28"/>
          <w:rtl/>
        </w:rPr>
        <w:t xml:space="preserve">روان باش كه در امانى.»</w:t>
      </w:r>
    </w:p>
    <w:p>
      <w:pPr>
        <w:pStyle w:val="BookText"/>
      </w:pPr>
      <w:r>
        <w:rPr>
          <w:rFonts w:ascii="IRNazanin" w:hAnsi="IRNazanin" w:eastAsia="IRNazanin" w:cs="IRNazanin"/>
          <w:lang w:bidi="fa-IR"/>
          <w:color w:val="111111"/>
          <w:sz w:val="28"/>
          <w:szCs w:val="28"/>
          <w:rtl/>
        </w:rPr>
        <w:t xml:space="preserve">گويد: عبداللَّه بن عوف بن احمر گفت: «اى حميد پسر مسلم، به پروردگار كعبه قسم اين بشارت است.» آن گاه به بدوى گفت: «از كدام طايفه اى؟»</w:t>
      </w:r>
    </w:p>
    <w:p>
      <w:pPr>
        <w:pStyle w:val="BookText"/>
      </w:pPr>
      <w:r>
        <w:rPr>
          <w:rFonts w:ascii="IRNazanin" w:hAnsi="IRNazanin" w:eastAsia="IRNazanin" w:cs="IRNazanin"/>
          <w:lang w:bidi="fa-IR"/>
          <w:color w:val="111111"/>
          <w:sz w:val="28"/>
          <w:szCs w:val="28"/>
          <w:rtl/>
        </w:rPr>
        <w:t xml:space="preserve">گفت: «از بنى تغلب.»</w:t>
      </w:r>
    </w:p>
    <w:p>
      <w:pPr>
        <w:pStyle w:val="BookText"/>
      </w:pPr>
      <w:r>
        <w:rPr>
          <w:rFonts w:ascii="IRNazanin" w:hAnsi="IRNazanin" w:eastAsia="IRNazanin" w:cs="IRNazanin"/>
          <w:lang w:bidi="fa-IR"/>
          <w:color w:val="111111"/>
          <w:sz w:val="28"/>
          <w:szCs w:val="28"/>
          <w:rtl/>
        </w:rPr>
        <w:t xml:space="preserve">گفت: «قسم به پروردگار كعبه، غلبه مى يابيد ان شاء اللَّه.»</w:t>
      </w:r>
    </w:p>
    <w:p>
      <w:pPr>
        <w:pStyle w:val="BookText"/>
      </w:pPr>
      <w:r>
        <w:rPr>
          <w:rFonts w:ascii="IRNazanin" w:hAnsi="IRNazanin" w:eastAsia="IRNazanin" w:cs="IRNazanin"/>
          <w:lang w:bidi="fa-IR"/>
          <w:color w:val="111111"/>
          <w:sz w:val="28"/>
          <w:szCs w:val="28"/>
          <w:rtl/>
        </w:rPr>
        <w:t xml:space="preserve">گويد: مسيب بن نجبه به ما رسيد، آنچه را از بدوى شنيده بوديم، با وى بگفتيم و وى را پيش مسيب آورديم كه به ابن عوف گفت: «از سخن تو كه گفتى بشارت، خرسند شدم و نيز از كلمه حميد بن مسلم، اميدوارم بشارت هاى خرسندآور داشته باشيد. خرسندى اين است كه كارتان پسنديده باشد (حميد)، از دشمن به سلامت باشيد (مسلم)، اين فالى نكو است و پيمبر خدا (صلي الله عليه و آله) فال زدن را خوش داشت.»</w:t>
      </w:r>
    </w:p>
    <w:p>
      <w:pPr>
        <w:pStyle w:val="BookText"/>
      </w:pPr>
      <w:r>
        <w:rPr>
          <w:rFonts w:ascii="IRNazanin" w:hAnsi="IRNazanin" w:eastAsia="IRNazanin" w:cs="IRNazanin"/>
          <w:lang w:bidi="fa-IR"/>
          <w:color w:val="111111"/>
          <w:sz w:val="28"/>
          <w:szCs w:val="28"/>
          <w:rtl/>
        </w:rPr>
        <w:t xml:space="preserve">آن گاه به بدوى گفت: «ميان ما و نزديك ترين دسته اين قوم چه مقدار است؟»</w:t>
      </w:r>
    </w:p>
    <w:p>
      <w:pPr>
        <w:pStyle w:val="BookText"/>
      </w:pPr>
      <w:r>
        <w:rPr>
          <w:rFonts w:ascii="IRNazanin" w:hAnsi="IRNazanin" w:eastAsia="IRNazanin" w:cs="IRNazanin"/>
          <w:lang w:bidi="fa-IR"/>
          <w:color w:val="111111"/>
          <w:sz w:val="28"/>
          <w:szCs w:val="28"/>
          <w:rtl/>
        </w:rPr>
        <w:t xml:space="preserve">گفت: «نزديك ترين اردويشان اردوى پسر ذو الكلاع است كه ميان وى و حصين اختلاف بود؛ حصين ادعا داشت، سالار همه جمع است و پسر ذو الكلاع مى گفت: «تو كسى نيستى كه بر من سالارت كنند. به عبيداللَّه نوشته اند و در انتظار دستور اويند، اينك اردوى پسر ذو الكلاع از شما يك ميل فاصله دارد.»</w:t>
      </w:r>
    </w:p>
    <w:p>
      <w:pPr>
        <w:pStyle w:val="BookText"/>
      </w:pPr>
      <w:r>
        <w:rPr>
          <w:rFonts w:ascii="IRNazanin" w:hAnsi="IRNazanin" w:eastAsia="IRNazanin" w:cs="IRNazanin"/>
          <w:lang w:bidi="fa-IR"/>
          <w:color w:val="111111"/>
          <w:sz w:val="28"/>
          <w:szCs w:val="28"/>
          <w:rtl/>
        </w:rPr>
        <w:t xml:space="preserve">گويد: پس آن مرد را رها كرديم و با شتاب سوى آن ها رفتيم. به خدا ناگهان نزديكشان رسيديم كه غافل بودند و به يك طرف اردويشان حمله برديم كه چندان نجنگيدند و هزيمت شدند. چند كس از آن ها بكشتيم، كسانى را زخمدار كرديم كه زخمى بسيار بود، چهار پايانى از آن ها بگرفتيم، از اردوگاهشان برون شدند و آن را به ما واگذاشتند و آنچه سبك بود، از آن جا برگرفتيم.</w:t>
      </w:r>
    </w:p>
    <w:p>
      <w:pPr>
        <w:pStyle w:val="BookText"/>
      </w:pPr>
      <w:r>
        <w:rPr>
          <w:rFonts w:ascii="IRNazanin" w:hAnsi="IRNazanin" w:eastAsia="IRNazanin" w:cs="IRNazanin"/>
          <w:lang w:bidi="fa-IR"/>
          <w:color w:val="111111"/>
          <w:sz w:val="28"/>
          <w:szCs w:val="28"/>
          <w:rtl/>
        </w:rPr>
        <w:t xml:space="preserve">گويد: آن گاه مسيب بانگ بازگشت داد و گفت: «ظفر يافتيد، غنيمت گرفتيد و به سلامت مانديد، بازگرديد.» بازگشتيم و پيش سليمان رفتيم.</w:t>
      </w:r>
    </w:p>
    <w:p>
      <w:pPr>
        <w:pStyle w:val="BookText"/>
      </w:pPr>
      <w:r>
        <w:rPr>
          <w:rFonts w:ascii="IRNazanin" w:hAnsi="IRNazanin" w:eastAsia="IRNazanin" w:cs="IRNazanin"/>
          <w:lang w:bidi="fa-IR"/>
          <w:color w:val="111111"/>
          <w:sz w:val="28"/>
          <w:szCs w:val="28"/>
          <w:rtl/>
        </w:rPr>
        <w:t xml:space="preserve">گويد: عبيداللَّه بن زياد خبر يافت و حصين بن نمير را با شتاب سوى ما فرستاد كه با دوازده هزار كس فرودآمد و ما به روز چهارشنبه، هشت روز مانده از جمادى الاول، سوى آن ها رفتيم. سليمان، عبداللَّه بن سعد را بر پهلوى راست خود و مسيب بن نجبه را بر پهلوى چپ نهاد و خود در قلب بايستاد. حصين بن نمير بيامد كه سپاه خويش را آراسته بود، جبله بن عبداللَّه را پهلوى راست خويش و ربيعه بن مخارق غنوى را بر پهلوى چپ خويش نهاده بود. آن گاه به طرف ما آمدند و چون نزديك رسيدند، از ما خواستند كه بر عبدالملك بن مروان اتفاق كنيم و به اطاعت وى درآييم. ما نيز از آن ها خواستيم كه عبيداللَّه بن زياد را به ما بدهند كه او را به عوض يكى از ياران مقتولمان بكشيم، عبدالملك بن مروان را خلع كنند و كسانى از خاندان ابن زبير كه در ديار ما بودند، بيرون شوند. آن گاه اين كار را به خاندان پيمبرمان كه خدا از جانب آن ها نعمت و حرمتمان داده، باز بريم. امّا قوم نپذيرفتند و ما نيز نپذيرفتيم.</w:t>
      </w:r>
    </w:p>
    <w:p>
      <w:pPr>
        <w:pStyle w:val="BookText"/>
      </w:pPr>
      <w:r>
        <w:rPr>
          <w:rFonts w:ascii="IRNazanin" w:hAnsi="IRNazanin" w:eastAsia="IRNazanin" w:cs="IRNazanin"/>
          <w:lang w:bidi="fa-IR"/>
          <w:color w:val="111111"/>
          <w:sz w:val="28"/>
          <w:szCs w:val="28"/>
          <w:rtl/>
        </w:rPr>
        <w:t xml:space="preserve">حميد بن مسلم گويد: پس پهلوى راست ما بر پهلوى چپ آن ها حمله برد و هزيمتشان كرد و نيز پهلوى چپ ما بر پهلوى راست آن ها حمله برد. سليمان نيز با قلب به جمع آن ها حمله برد، هزيمتشان كرديم، به اردوگاهشان رسيديم و همچنان ظفر با ما بود، تا شب ميان ما و آن ها جدايى آورد. آن گاه بيامديم و آن ها را سوى اردوگاهشان رانده بوديم.</w:t>
      </w:r>
    </w:p>
    <w:p>
      <w:pPr>
        <w:pStyle w:val="BookText"/>
      </w:pPr>
      <w:r>
        <w:rPr>
          <w:rFonts w:ascii="IRNazanin" w:hAnsi="IRNazanin" w:eastAsia="IRNazanin" w:cs="IRNazanin"/>
          <w:lang w:bidi="fa-IR"/>
          <w:color w:val="111111"/>
          <w:sz w:val="28"/>
          <w:szCs w:val="28"/>
          <w:rtl/>
        </w:rPr>
        <w:t xml:space="preserve">گويد: روز بعد پسر ذو الكلاع با هشت هزار كس بيامد كه عبيداللَّه بن زياد به كمكشان فرستاده بود، پيغام داده بود، نا سزا گفته بود، ملامت وى كرده بود و گفته بود: «مانند غافلان عمل كردى كه اردوگاه و پايگاهت را از دست دادى. سوى حصين بن نمير برو و چون آن جا رسيدى، سالار جمع اوست.»</w:t>
      </w:r>
    </w:p>
    <w:p>
      <w:pPr>
        <w:pStyle w:val="BookText"/>
      </w:pPr>
      <w:r>
        <w:rPr>
          <w:rFonts w:ascii="IRNazanin" w:hAnsi="IRNazanin" w:eastAsia="IRNazanin" w:cs="IRNazanin"/>
          <w:lang w:bidi="fa-IR"/>
          <w:color w:val="111111"/>
          <w:sz w:val="28"/>
          <w:szCs w:val="28"/>
          <w:rtl/>
        </w:rPr>
        <w:t xml:space="preserve">گويد: پس بيامد و صبحگاهان سوى ما آمدند. ما سوى آن ها رفتيم و همه روز جنگى كرديم كه هرگز پير و جوان مانند آن نديده بود و از جنگ جز براى نماز بازنمانديم. شبانگاه از هم جدا شديم كه به خدا بسيار كس از ما را زخمى كرده بودند و ما نيز زخم بسيار به آن ها زده بوديم.</w:t>
      </w:r>
    </w:p>
    <w:p>
      <w:pPr>
        <w:pStyle w:val="BookText"/>
      </w:pPr>
      <w:r>
        <w:rPr>
          <w:rFonts w:ascii="IRNazanin" w:hAnsi="IRNazanin" w:eastAsia="IRNazanin" w:cs="IRNazanin"/>
          <w:lang w:bidi="fa-IR"/>
          <w:color w:val="111111"/>
          <w:sz w:val="28"/>
          <w:szCs w:val="28"/>
          <w:rtl/>
        </w:rPr>
        <w:t xml:space="preserve">گويد: ما سه نقل گوى داشتيم؛ رفاعة بن شداد بجلى، صحير بن حذيفه و ابو الجويريه عبدى. رفاعه در پهلوى راست نقل مى گفت، كسان را ترغيب مى كرد و از آن جا دور نمى شد. روز دوم، اوّل روز ابو الجويريه زخمى شد وپيش بارها بماند. صحير همه آن شب را ميان ما مى گشت و مى گفت: «بندگان خدا! به كرامت و رضايت خدا خوش دل باشيد. به خدا هر كه از ديدار دوستان و دخول بهشت و راحت از محنت و آزار دنيا، جز جدايى از اين نفس بد فرماى، فاصله نداشته باشد، بايد به جدايى آن گشاده دست و به ديدار خداى خرسند باشد.»</w:t>
      </w:r>
    </w:p>
    <w:p>
      <w:pPr>
        <w:pStyle w:val="BookText"/>
      </w:pPr>
      <w:r>
        <w:rPr>
          <w:rFonts w:ascii="IRNazanin" w:hAnsi="IRNazanin" w:eastAsia="IRNazanin" w:cs="IRNazanin"/>
          <w:lang w:bidi="fa-IR"/>
          <w:color w:val="111111"/>
          <w:sz w:val="28"/>
          <w:szCs w:val="28"/>
          <w:rtl/>
        </w:rPr>
        <w:t xml:space="preserve">گويد: چنين بوديم تا صبح شد و ابن نمير و ادهم بن محرز باهلى، با ده هزار كس سوى ما آمدند و روز سوم كه جمعه بود تا نيم روز سخت بجنگيديم. آن گاه شاميان بر ما فزونى گرفتند، از هر سوى به ما تاختند و چون سليمان بن صرد ديد كه ياران وى چه مى كشند، پياده شد و بانگ زد: «اى بندگان خدا! هركه مى خواهد زودتر به پيشگاه خدا رود، از گناه خويش توبه كند و به پيمان خويش وفا كند، سوى من آيد.»</w:t>
      </w:r>
    </w:p>
    <w:p>
      <w:pPr>
        <w:pStyle w:val="BookText"/>
      </w:pPr>
      <w:r>
        <w:rPr>
          <w:rFonts w:ascii="IRNazanin" w:hAnsi="IRNazanin" w:eastAsia="IRNazanin" w:cs="IRNazanin"/>
          <w:lang w:bidi="fa-IR"/>
          <w:color w:val="111111"/>
          <w:sz w:val="28"/>
          <w:szCs w:val="28"/>
          <w:rtl/>
        </w:rPr>
        <w:t xml:space="preserve">آن گاه نيام شمشير خود را شكست. بسيار كس با او پياده شدند، نيام شمشيرها را شكستند، با سليمان برفتند، و اسبانشان به جا ماند و با پيادگان بياميخت. پس با قوم جنگ انداختند، كسان پياده شدند و با شمشير برهنه كه نيام آن را شكسته بودند، حمله بردند. سواران نيز به سواران حمله بردند كه از جاى برفتند. همچنان بجنگيدند، از مردم شام بسيار كس بكشتند، زخم زدند، زخمى بسيار شد و چون حصين بن نمير، صبورى و دليرى قوم را بديد، پيادگان را فرستاد كه آن ها را با تير بزنند. سواران و پيادگان در ميانشان گرفتند و سليمان بن صرد كشته شد. خدايش رحمت كناد! يزيد بن حصين تيرى به او انداخت كه بيفتاد، برجست و باز بيفتاد.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«وما عندَ اللَّهِ خيرٌ للأبْرار» «آل عمران، آيه 198».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توبه: آيات: 111 و 112.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«إلّامُتحرِّفاً لِقِتالٍ أو مُتحيِّزاً إلى فِئَة ...» «آيه 16، سوره انفال».</w:t>
      </w:r>
    </w:p>
    <w:p>
      <w:pPr>
        <w:pStyle w:val="BookText"/>
      </w:pPr>
      <w:r>
        <w:rPr>
          <w:rFonts w:ascii="IRNazanin" w:hAnsi="IRNazanin" w:eastAsia="IRNazanin" w:cs="IRNazanin"/>
          <w:lang w:bidi="fa-IR"/>
          <w:color w:val="111111"/>
          <w:sz w:val="28"/>
          <w:szCs w:val="28"/>
          <w:rtl/>
        </w:rPr>
        <w:t xml:space="preserve">پاينده، ترجمه تاريخ طبرى، 7/ 3218- 3239</w:t>
      </w:r>
    </w:p>
    <w:p>
      <w:pPr>
        <w:pStyle w:val="BookText"/>
      </w:pPr>
      <w:r>
        <w:rPr>
          <w:rFonts w:ascii="Amiri" w:hAnsi="Amiri" w:eastAsia="Amiri" w:cs="Amiri"/>
          <w:lang w:bidi="ar-SA"/>
          <w:color w:val="111111"/>
          <w:sz w:val="28"/>
          <w:szCs w:val="28"/>
          <w:rtl/>
        </w:rPr>
        <w:t xml:space="preserve">الطّبري، التّاريخ، 5/ 583- 599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سليمانُ بنُ صُرَد ومَنْ قُتِلَ معهُ بعَين الوردة من التوّابين في شهر ربيع الآخر. </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پاينده، ترجمه تاريخ طبرى، 7/ 3251</w:t>
      </w:r>
    </w:p>
    <w:p>
      <w:pPr>
        <w:pStyle w:val="BookText"/>
      </w:pPr>
      <w:r>
        <w:rPr>
          <w:rFonts w:ascii="Amiri" w:hAnsi="Amiri" w:eastAsia="Amiri" w:cs="Amiri"/>
          <w:lang w:bidi="ar-SA"/>
          <w:color w:val="111111"/>
          <w:sz w:val="28"/>
          <w:szCs w:val="28"/>
          <w:rtl/>
        </w:rPr>
        <w:t xml:space="preserve">الطّبري، التّاريخ، 5/ 609</w:t>
      </w:r>
    </w:p>
    <w:p>
      <w:pPr>
        <w:pStyle w:val="BookText"/>
      </w:pPr>
      <w:r>
        <w:rPr>
          <w:rFonts w:ascii="Amiri" w:hAnsi="Amiri" w:eastAsia="Amiri" w:cs="Amiri"/>
          <w:lang w:bidi="ar-SA"/>
          <w:color w:val="111111"/>
          <w:sz w:val="28"/>
          <w:szCs w:val="28"/>
          <w:rtl/>
        </w:rPr>
        <w:t xml:space="preserve">فاتّفقت آراؤهم على أن يخرجوا في غرّة ربيع الآخر </w:t>
      </w:r>
      <w:r>
        <w:rPr>
          <w:rStyle w:val="FootnoteReference"/>
        </w:rPr>
        <w:footnoteReference w:id="1918"/>
      </w:r>
      <w:r>
        <w:rPr>
          <w:rFonts w:ascii="Amiri" w:hAnsi="Amiri" w:eastAsia="Amiri" w:cs="Amiri"/>
          <w:lang w:bidi="ar-SA"/>
          <w:color w:val="111111"/>
          <w:sz w:val="28"/>
          <w:szCs w:val="28"/>
          <w:rtl/>
        </w:rPr>
        <w:t xml:space="preserve">، ثمّ إنّهم كتبوا إلى شيعة أهل البصرة وشيعة المدائن </w:t>
      </w:r>
      <w:r>
        <w:rPr>
          <w:rStyle w:val="FootnoteReference"/>
        </w:rPr>
        <w:footnoteReference w:id="1919"/>
      </w:r>
      <w:r>
        <w:rPr>
          <w:rFonts w:ascii="Amiri" w:hAnsi="Amiri" w:eastAsia="Amiri" w:cs="Amiri"/>
          <w:lang w:bidi="ar-SA"/>
          <w:color w:val="111111"/>
          <w:sz w:val="28"/>
          <w:szCs w:val="28"/>
          <w:rtl/>
        </w:rPr>
        <w:t xml:space="preserve">فخبروهم بما قد عزموا عليه، فأجابوهم إلى ذلك. قال: وكتب إليهم سعد بن حذيفة [بن- </w:t>
      </w:r>
      <w:r>
        <w:rPr>
          <w:rStyle w:val="FootnoteReference"/>
        </w:rPr>
        <w:footnoteReference w:id="1920"/>
      </w:r>
      <w:r>
        <w:rPr>
          <w:rFonts w:ascii="Amiri" w:hAnsi="Amiri" w:eastAsia="Amiri" w:cs="Amiri"/>
          <w:lang w:bidi="ar-SA"/>
          <w:color w:val="111111"/>
          <w:sz w:val="28"/>
          <w:szCs w:val="28"/>
          <w:rtl/>
        </w:rPr>
        <w:t xml:space="preserve">] اليمان من المدائن: أمّا بعد، فقد قرأنا كتابكم إلينا وفهمنا الّذي دعوتمونا إليه من هذا الأمر، ونحنُ مجتهدون معدّون مسرجون ملجمون، ننتظر الأمر، ونلتمس الأجر، ونجيب الدّاعي، ونتبع الرّاعي، فإذا جاء الصّريخ أقبلنا ولم نرجع- والسّلام.</w:t>
      </w:r>
    </w:p>
    <w:p>
      <w:pPr>
        <w:pStyle w:val="BookText"/>
      </w:pPr>
      <w:r>
        <w:rPr>
          <w:rFonts w:ascii="Amiri" w:hAnsi="Amiri" w:eastAsia="Amiri" w:cs="Amiri"/>
          <w:lang w:bidi="ar-SA"/>
          <w:color w:val="111111"/>
          <w:sz w:val="28"/>
          <w:szCs w:val="28"/>
          <w:rtl/>
        </w:rPr>
        <w:t xml:space="preserve">قال: وكتب إليهم المثنّى بن مخربة </w:t>
      </w:r>
      <w:r>
        <w:rPr>
          <w:rStyle w:val="FootnoteReference"/>
        </w:rPr>
        <w:footnoteReference w:id="1921"/>
      </w:r>
      <w:r>
        <w:rPr>
          <w:rFonts w:ascii="Amiri" w:hAnsi="Amiri" w:eastAsia="Amiri" w:cs="Amiri"/>
          <w:lang w:bidi="ar-SA"/>
          <w:color w:val="111111"/>
          <w:sz w:val="28"/>
          <w:szCs w:val="28"/>
          <w:rtl/>
        </w:rPr>
        <w:t xml:space="preserve">العبديّ من البصرة يجيبهم إلى ذلك.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فلمّا التأم لهؤلاء </w:t>
      </w:r>
      <w:r>
        <w:rPr>
          <w:rStyle w:val="FootnoteReference"/>
        </w:rPr>
        <w:footnoteReference w:id="1922"/>
      </w:r>
      <w:r>
        <w:rPr>
          <w:rFonts w:ascii="IRNazanin" w:hAnsi="IRNazanin" w:eastAsia="IRNazanin" w:cs="IRNazanin"/>
          <w:lang w:bidi="fa-IR"/>
          <w:color w:val="111111"/>
          <w:sz w:val="28"/>
          <w:szCs w:val="28"/>
          <w:rtl/>
        </w:rPr>
        <w:t xml:space="preserve">القوم، </w:t>
      </w:r>
      <w:r>
        <w:rPr>
          <w:rStyle w:val="FootnoteReference"/>
        </w:rPr>
        <w:footnoteReference w:id="1923"/>
      </w:r>
      <w:r>
        <w:rPr>
          <w:rFonts w:ascii="IRNazanin" w:hAnsi="IRNazanin" w:eastAsia="IRNazanin" w:cs="IRNazanin"/>
          <w:lang w:bidi="fa-IR"/>
          <w:color w:val="111111"/>
          <w:sz w:val="28"/>
          <w:szCs w:val="28"/>
          <w:rtl/>
        </w:rPr>
        <w:t xml:space="preserve">أمرهم وعزموا على </w:t>
      </w:r>
      <w:r>
        <w:rPr>
          <w:rStyle w:val="FootnoteReference"/>
        </w:rPr>
        <w:footnoteReference w:id="1924"/>
      </w:r>
      <w:r>
        <w:rPr>
          <w:rFonts w:ascii="Amiri" w:hAnsi="Amiri" w:eastAsia="Amiri" w:cs="Amiri"/>
          <w:lang w:bidi="ar-SA"/>
          <w:color w:val="111111"/>
          <w:sz w:val="28"/>
          <w:szCs w:val="28"/>
          <w:rtl/>
        </w:rPr>
        <w:t xml:space="preserve">ما قد عزموا عليه، أقبلوا إلى دار الإمارة وفي أيديهم السّيوف حتّى هجموا على عمرو بن حريث </w:t>
      </w:r>
      <w:r>
        <w:rPr>
          <w:rStyle w:val="FootnoteReference"/>
        </w:rPr>
        <w:footnoteReference w:id="1925"/>
      </w:r>
      <w:r>
        <w:rPr>
          <w:rFonts w:ascii="Amiri" w:hAnsi="Amiri" w:eastAsia="Amiri" w:cs="Amiri"/>
          <w:lang w:bidi="ar-SA"/>
          <w:color w:val="111111"/>
          <w:sz w:val="28"/>
          <w:szCs w:val="28"/>
          <w:rtl/>
        </w:rPr>
        <w:t xml:space="preserve">المخزومي، وهو يومئذ أمير الكوفة من قِبَل عبدالملك بن مروان </w:t>
      </w:r>
      <w:r>
        <w:rPr>
          <w:rStyle w:val="FootnoteReference"/>
        </w:rPr>
        <w:footnoteReference w:id="1926"/>
      </w:r>
      <w:r>
        <w:rPr>
          <w:rFonts w:ascii="Amiri" w:hAnsi="Amiri" w:eastAsia="Amiri" w:cs="Amiri"/>
          <w:lang w:bidi="ar-SA"/>
          <w:color w:val="111111"/>
          <w:sz w:val="28"/>
          <w:szCs w:val="28"/>
          <w:rtl/>
        </w:rPr>
        <w:t xml:space="preserve">، فأخرجوه من القصر مطروداً، واقعدوا مكانه عامر بن مسعود بن أميّة بن خلف الجمحيّ، وكان يُلقّب بدحروجة الجعل، قال:</w:t>
      </w:r>
    </w:p>
    <w:p>
      <w:pPr>
        <w:pStyle w:val="BookText"/>
      </w:pPr>
      <w:r>
        <w:rPr>
          <w:rFonts w:ascii="Amiri" w:hAnsi="Amiri" w:eastAsia="Amiri" w:cs="Amiri"/>
          <w:lang w:bidi="ar-SA"/>
          <w:color w:val="111111"/>
          <w:sz w:val="28"/>
          <w:szCs w:val="28"/>
          <w:rtl/>
        </w:rPr>
        <w:t xml:space="preserve">فبايعه أهل الكوفة على أ نّه من قِبَل عبداللَّه بن الزّبير.</w:t>
      </w:r>
    </w:p>
    <w:p>
      <w:pPr>
        <w:pStyle w:val="BookText"/>
      </w:pPr>
      <w:r>
        <w:rPr>
          <w:rFonts w:ascii="Amiri" w:hAnsi="Amiri" w:eastAsia="Amiri" w:cs="Amiri"/>
          <w:lang w:bidi="ar-SA"/>
          <w:color w:val="111111"/>
          <w:sz w:val="28"/>
          <w:szCs w:val="28"/>
          <w:rtl/>
        </w:rPr>
        <w:t xml:space="preserve">قال: وبلغ ذلك عبداللَّه بن الزّبير فسرّه ذلك.</w:t>
      </w:r>
    </w:p>
    <w:p>
      <w:pPr>
        <w:pStyle w:val="BookText"/>
      </w:pPr>
      <w:r>
        <w:rPr>
          <w:rFonts w:ascii="IRNazanin" w:hAnsi="IRNazanin" w:eastAsia="IRNazanin" w:cs="IRNazanin"/>
          <w:lang w:bidi="fa-IR"/>
          <w:color w:val="111111"/>
          <w:sz w:val="28"/>
          <w:szCs w:val="28"/>
          <w:rtl/>
        </w:rPr>
        <w:t xml:space="preserve">ابن أعثم، الفتوح، 6/ 51- 53</w:t>
      </w:r>
    </w:p>
    <w:p>
      <w:pPr>
        <w:pStyle w:val="BookText"/>
      </w:pPr>
      <w:r>
        <w:rPr>
          <w:rFonts w:ascii="Amiri" w:hAnsi="Amiri" w:eastAsia="Amiri" w:cs="Amiri"/>
          <w:lang w:bidi="ar-SA"/>
          <w:color w:val="111111"/>
          <w:sz w:val="28"/>
          <w:szCs w:val="28"/>
          <w:rtl/>
        </w:rPr>
        <w:t xml:space="preserve">ذكر خروج سليمان بن صُرَد وأصحابه إلى قتال أهل الشّام: قال: ونادى سليمان </w:t>
      </w:r>
      <w:r>
        <w:rPr>
          <w:rStyle w:val="FootnoteReference"/>
        </w:rPr>
        <w:footnoteReference w:id="1927"/>
      </w:r>
      <w:r>
        <w:rPr>
          <w:rFonts w:ascii="Amiri" w:hAnsi="Amiri" w:eastAsia="Amiri" w:cs="Amiri"/>
          <w:lang w:bidi="ar-SA"/>
          <w:color w:val="111111"/>
          <w:sz w:val="28"/>
          <w:szCs w:val="28"/>
          <w:rtl/>
        </w:rPr>
        <w:t xml:space="preserve">بن صُرَد </w:t>
      </w:r>
      <w:r>
        <w:rPr>
          <w:rStyle w:val="FootnoteReference"/>
        </w:rPr>
        <w:footnoteReference w:id="1928"/>
      </w:r>
      <w:r>
        <w:rPr>
          <w:rFonts w:ascii="Amiri" w:hAnsi="Amiri" w:eastAsia="Amiri" w:cs="Amiri"/>
          <w:lang w:bidi="ar-SA"/>
          <w:color w:val="111111"/>
          <w:sz w:val="28"/>
          <w:szCs w:val="28"/>
          <w:rtl/>
        </w:rPr>
        <w:t xml:space="preserve">في أصحابه، فجعلوا يخرجون من منازلهم على الخيل العتاق وقد أظهروا الآلة والسّلاح، فجعلوا يسيرون في أسواق الكوفة، والنّاس يدعون لهم بالنّصر والظّفر، حتّى إذا صاروا إلى النّخيلة عسكروا بها. قال: وخرج سليمان </w:t>
      </w:r>
      <w:r>
        <w:rPr>
          <w:rStyle w:val="FootnoteReference"/>
        </w:rPr>
        <w:footnoteReference w:id="1929"/>
      </w:r>
      <w:r>
        <w:rPr>
          <w:rFonts w:ascii="Amiri" w:hAnsi="Amiri" w:eastAsia="Amiri" w:cs="Amiri"/>
          <w:lang w:bidi="ar-SA"/>
          <w:color w:val="111111"/>
          <w:sz w:val="28"/>
          <w:szCs w:val="28"/>
          <w:rtl/>
        </w:rPr>
        <w:t xml:space="preserve">بن صُرَد </w:t>
      </w:r>
      <w:r>
        <w:rPr>
          <w:rStyle w:val="FootnoteReference"/>
        </w:rPr>
        <w:footnoteReference w:id="1930"/>
      </w:r>
      <w:r>
        <w:rPr>
          <w:rFonts w:ascii="Amiri" w:hAnsi="Amiri" w:eastAsia="Amiri" w:cs="Amiri"/>
          <w:lang w:bidi="ar-SA"/>
          <w:color w:val="111111"/>
          <w:sz w:val="28"/>
          <w:szCs w:val="28"/>
          <w:rtl/>
        </w:rPr>
        <w:t xml:space="preserve">من الكوفة في نفر من أصحابه، حتّى إذا أشرف على أصحابه وعسكره لم يعجبه ما رأى من قلّة النّاس، فدعا برجلين من أصحابه، حكيم بن منقذ الكنديّ والوليد بن غضين </w:t>
      </w:r>
      <w:r>
        <w:rPr>
          <w:rStyle w:val="FootnoteReference"/>
        </w:rPr>
        <w:footnoteReference w:id="1931"/>
      </w:r>
      <w:r>
        <w:rPr>
          <w:rFonts w:ascii="Amiri" w:hAnsi="Amiri" w:eastAsia="Amiri" w:cs="Amiri"/>
          <w:lang w:bidi="ar-SA"/>
          <w:color w:val="111111"/>
          <w:sz w:val="28"/>
          <w:szCs w:val="28"/>
          <w:rtl/>
        </w:rPr>
        <w:t xml:space="preserve">الكنانيّ، فقال لهما: اركبا. فمرّا بالكوفة وناديا في النّاس: مَنْ أراد الجنّة ورضاء اللَّه والتّوبة فليلحق بسليمان بن صُرَد إلى النّخيلة! قال </w:t>
      </w:r>
      <w:r>
        <w:rPr>
          <w:rStyle w:val="FootnoteReference"/>
        </w:rPr>
        <w:footnoteReference w:id="1932"/>
      </w:r>
      <w:r>
        <w:rPr>
          <w:rFonts w:ascii="Amiri" w:hAnsi="Amiri" w:eastAsia="Amiri" w:cs="Amiri"/>
          <w:lang w:bidi="ar-SA"/>
          <w:color w:val="111111"/>
          <w:sz w:val="28"/>
          <w:szCs w:val="28"/>
          <w:rtl/>
        </w:rPr>
        <w:t xml:space="preserve">: ففعلا ما أمرهما به وناديا في الكوفة. قال: وسمع ذلك رجل من الأزد يُقال له عبداللَّه بن خازم وله امرأة يُقال لها سهلة بنت سبرة </w:t>
      </w:r>
      <w:r>
        <w:rPr>
          <w:rStyle w:val="FootnoteReference"/>
        </w:rPr>
        <w:footnoteReference w:id="1933"/>
      </w:r>
      <w:r>
        <w:rPr>
          <w:rFonts w:ascii="Amiri" w:hAnsi="Amiri" w:eastAsia="Amiri" w:cs="Amiri"/>
          <w:lang w:bidi="ar-SA"/>
          <w:color w:val="111111"/>
          <w:sz w:val="28"/>
          <w:szCs w:val="28"/>
          <w:rtl/>
        </w:rPr>
        <w:t xml:space="preserve">، فلمّا سمع النّداء وثبَ إلى ثيابه فلبسها، وأفرغ عليه سلاحه وأمر بإسراج فرسه، فقالت له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ابنته: ما لي أراكَ متأهِّباً؟ فقال </w:t>
      </w:r>
      <w:r>
        <w:rPr>
          <w:rStyle w:val="FootnoteReference"/>
        </w:rPr>
        <w:footnoteReference w:id="1934"/>
      </w:r>
      <w:r>
        <w:rPr>
          <w:rFonts w:ascii="Amiri" w:hAnsi="Amiri" w:eastAsia="Amiri" w:cs="Amiri"/>
          <w:lang w:bidi="ar-SA"/>
          <w:color w:val="111111"/>
          <w:sz w:val="28"/>
          <w:szCs w:val="28"/>
          <w:rtl/>
        </w:rPr>
        <w:t xml:space="preserve">: إنّ أباكِ يريد أن يفرّ من ذنوبه. فقالت له امرأته: ما شأنك؟ ويحك! خبِّرني قضيّتك. فقال: ويحك أيّتها المرأة! إنِّي سمعتُ الدّاعي </w:t>
      </w:r>
      <w:r>
        <w:rPr>
          <w:rStyle w:val="FootnoteReference"/>
        </w:rPr>
        <w:footnoteReference w:id="1935"/>
      </w:r>
      <w:r>
        <w:rPr>
          <w:rFonts w:ascii="Amiri" w:hAnsi="Amiri" w:eastAsia="Amiri" w:cs="Amiri"/>
          <w:lang w:bidi="ar-SA"/>
          <w:color w:val="111111"/>
          <w:sz w:val="28"/>
          <w:szCs w:val="28"/>
          <w:rtl/>
        </w:rPr>
        <w:t xml:space="preserve">فأحببتُ أن أجيبه، وأنا أطلب بدم الحسين بن عليّ رضي اللَّه عنهما </w:t>
      </w:r>
      <w:r>
        <w:rPr>
          <w:rStyle w:val="FootnoteReference"/>
        </w:rPr>
        <w:footnoteReference w:id="1936"/>
      </w:r>
      <w:r>
        <w:rPr>
          <w:rFonts w:ascii="Amiri" w:hAnsi="Amiri" w:eastAsia="Amiri" w:cs="Amiri"/>
          <w:lang w:bidi="ar-SA"/>
          <w:color w:val="111111"/>
          <w:sz w:val="28"/>
          <w:szCs w:val="28"/>
          <w:rtl/>
        </w:rPr>
        <w:t xml:space="preserve">وإخوته وأهل بيته رضوان اللَّه عليهم </w:t>
      </w:r>
      <w:r>
        <w:rPr>
          <w:rStyle w:val="FootnoteReference"/>
        </w:rPr>
        <w:footnoteReference w:id="1937"/>
      </w:r>
      <w:r>
        <w:rPr>
          <w:rFonts w:ascii="Amiri" w:hAnsi="Amiri" w:eastAsia="Amiri" w:cs="Amiri"/>
          <w:lang w:bidi="ar-SA"/>
          <w:color w:val="111111"/>
          <w:sz w:val="28"/>
          <w:szCs w:val="28"/>
          <w:rtl/>
        </w:rPr>
        <w:t xml:space="preserve">حتّى أموت أو يقضي اللَّه في ذلك من أمره ما يحبّ ويرضى.</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938"/>
      </w:r>
      <w:r>
        <w:rPr>
          <w:rFonts w:ascii="Amiri" w:hAnsi="Amiri" w:eastAsia="Amiri" w:cs="Amiri"/>
          <w:lang w:bidi="ar-SA"/>
          <w:color w:val="111111"/>
          <w:sz w:val="28"/>
          <w:szCs w:val="28"/>
          <w:rtl/>
        </w:rPr>
        <w:t xml:space="preserve">: فقالت له امرأته: ويحك! على مَنْ تخلف أهلك وولدك؟ فقال: على اللَّه وحده.</w:t>
      </w:r>
    </w:p>
    <w:p>
      <w:pPr>
        <w:pStyle w:val="BookText"/>
      </w:pPr>
      <w:r>
        <w:rPr>
          <w:rFonts w:ascii="Amiri" w:hAnsi="Amiri" w:eastAsia="Amiri" w:cs="Amiri"/>
          <w:lang w:bidi="ar-SA"/>
          <w:color w:val="111111"/>
          <w:sz w:val="28"/>
          <w:szCs w:val="28"/>
          <w:rtl/>
        </w:rPr>
        <w:t xml:space="preserve">قال: ثمّ رفع </w:t>
      </w:r>
      <w:r>
        <w:rPr>
          <w:rStyle w:val="FootnoteReference"/>
        </w:rPr>
        <w:footnoteReference w:id="1939"/>
      </w:r>
      <w:r>
        <w:rPr>
          <w:rFonts w:ascii="Amiri" w:hAnsi="Amiri" w:eastAsia="Amiri" w:cs="Amiri"/>
          <w:lang w:bidi="ar-SA"/>
          <w:color w:val="111111"/>
          <w:sz w:val="28"/>
          <w:szCs w:val="28"/>
          <w:rtl/>
        </w:rPr>
        <w:t xml:space="preserve">عبداللَّه بن خازم </w:t>
      </w:r>
      <w:r>
        <w:rPr>
          <w:rStyle w:val="FootnoteReference"/>
        </w:rPr>
        <w:footnoteReference w:id="1940"/>
      </w:r>
      <w:r>
        <w:rPr>
          <w:rFonts w:ascii="IRNazanin" w:hAnsi="IRNazanin" w:eastAsia="IRNazanin" w:cs="IRNazanin"/>
          <w:lang w:bidi="fa-IR"/>
          <w:color w:val="111111"/>
          <w:sz w:val="28"/>
          <w:szCs w:val="28"/>
          <w:rtl/>
        </w:rPr>
        <w:t xml:space="preserve">طرفه نحو </w:t>
      </w:r>
      <w:r>
        <w:rPr>
          <w:rStyle w:val="FootnoteReference"/>
        </w:rPr>
        <w:footnoteReference w:id="1941"/>
      </w:r>
      <w:r>
        <w:rPr>
          <w:rFonts w:ascii="Amiri" w:hAnsi="Amiri" w:eastAsia="Amiri" w:cs="Amiri"/>
          <w:lang w:bidi="ar-SA"/>
          <w:color w:val="111111"/>
          <w:sz w:val="28"/>
          <w:szCs w:val="28"/>
          <w:rtl/>
        </w:rPr>
        <w:t xml:space="preserve">السّماء فقال: اللَّهمّ إنِّي أستودعك أهلي وولدي فاحفظني فيهم، وتُب عليَّ ممّا فرّطتُ في نصرة ابن بنت نبيِّك محمّد (صلي الله عليه و آله) . قال: ثمّ خرج حتّى لحق سليمان </w:t>
      </w:r>
      <w:r>
        <w:rPr>
          <w:rStyle w:val="FootnoteReference"/>
        </w:rPr>
        <w:footnoteReference w:id="1942"/>
      </w:r>
      <w:r>
        <w:rPr>
          <w:rFonts w:ascii="Amiri" w:hAnsi="Amiri" w:eastAsia="Amiri" w:cs="Amiri"/>
          <w:lang w:bidi="ar-SA"/>
          <w:color w:val="111111"/>
          <w:sz w:val="28"/>
          <w:szCs w:val="28"/>
          <w:rtl/>
        </w:rPr>
        <w:t xml:space="preserve">بن صُرَد.</w:t>
      </w:r>
    </w:p>
    <w:p>
      <w:pPr>
        <w:pStyle w:val="BookText"/>
      </w:pPr>
      <w:r>
        <w:rPr>
          <w:rFonts w:ascii="Amiri" w:hAnsi="Amiri" w:eastAsia="Amiri" w:cs="Amiri"/>
          <w:lang w:bidi="ar-SA"/>
          <w:color w:val="111111"/>
          <w:sz w:val="28"/>
          <w:szCs w:val="28"/>
          <w:rtl/>
        </w:rPr>
        <w:t xml:space="preserve">قال: فعرض سليمان أصحابه، قال: وكانوا في ديوانه قبل أن يقدم المختار إلى الكوفة ستّة عشر ألفاً، فلمّا كان ذلك اليوم عرضهم إذا هم ألف رجل أو يزيدون قليلًا. قال:</w:t>
      </w:r>
    </w:p>
    <w:p>
      <w:pPr>
        <w:pStyle w:val="BookText"/>
      </w:pPr>
      <w:r>
        <w:rPr>
          <w:rFonts w:ascii="Amiri" w:hAnsi="Amiri" w:eastAsia="Amiri" w:cs="Amiri"/>
          <w:lang w:bidi="ar-SA"/>
          <w:color w:val="111111"/>
          <w:sz w:val="28"/>
          <w:szCs w:val="28"/>
          <w:rtl/>
        </w:rPr>
        <w:t xml:space="preserve">فقال سليمان </w:t>
      </w:r>
      <w:r>
        <w:rPr>
          <w:rStyle w:val="FootnoteReference"/>
        </w:rPr>
        <w:footnoteReference w:id="1943"/>
      </w:r>
      <w:r>
        <w:rPr>
          <w:rFonts w:ascii="IRNazanin" w:hAnsi="IRNazanin" w:eastAsia="IRNazanin" w:cs="IRNazanin"/>
          <w:lang w:bidi="fa-IR"/>
          <w:color w:val="111111"/>
          <w:sz w:val="28"/>
          <w:szCs w:val="28"/>
          <w:rtl/>
        </w:rPr>
        <w:t xml:space="preserve">بن صرد </w:t>
      </w:r>
      <w:r>
        <w:rPr>
          <w:rStyle w:val="FootnoteReference"/>
        </w:rPr>
        <w:footnoteReference w:id="1944"/>
      </w:r>
      <w:r>
        <w:rPr>
          <w:rFonts w:ascii="Amiri" w:hAnsi="Amiri" w:eastAsia="Amiri" w:cs="Amiri"/>
          <w:lang w:bidi="ar-SA"/>
          <w:color w:val="111111"/>
          <w:sz w:val="28"/>
          <w:szCs w:val="28"/>
          <w:rtl/>
        </w:rPr>
        <w:t xml:space="preserve">: ما أظنّ هؤلاء مؤمنين، أما يخافون اللَّه في الّذين أعطونا من صفقة إيمانهم.</w:t>
      </w:r>
    </w:p>
    <w:p>
      <w:pPr>
        <w:pStyle w:val="BookText"/>
      </w:pPr>
      <w:r>
        <w:rPr>
          <w:rFonts w:ascii="Amiri" w:hAnsi="Amiri" w:eastAsia="Amiri" w:cs="Amiri"/>
          <w:lang w:bidi="ar-SA"/>
          <w:color w:val="111111"/>
          <w:sz w:val="28"/>
          <w:szCs w:val="28"/>
          <w:rtl/>
        </w:rPr>
        <w:t xml:space="preserve">قال: فقال له المسيب </w:t>
      </w:r>
      <w:r>
        <w:rPr>
          <w:rStyle w:val="FootnoteReference"/>
        </w:rPr>
        <w:footnoteReference w:id="1945"/>
      </w:r>
      <w:r>
        <w:rPr>
          <w:rFonts w:ascii="Amiri" w:hAnsi="Amiri" w:eastAsia="Amiri" w:cs="Amiri"/>
          <w:lang w:bidi="ar-SA"/>
          <w:color w:val="111111"/>
          <w:sz w:val="28"/>
          <w:szCs w:val="28"/>
          <w:rtl/>
        </w:rPr>
        <w:t xml:space="preserve">بن نجبة الفزاريّ </w:t>
      </w:r>
      <w:r>
        <w:rPr>
          <w:rStyle w:val="FootnoteReference"/>
        </w:rPr>
        <w:footnoteReference w:id="1946"/>
      </w:r>
      <w:r>
        <w:rPr>
          <w:rFonts w:ascii="Amiri" w:hAnsi="Amiri" w:eastAsia="Amiri" w:cs="Amiri"/>
          <w:lang w:bidi="ar-SA"/>
          <w:color w:val="111111"/>
          <w:sz w:val="28"/>
          <w:szCs w:val="28"/>
          <w:rtl/>
        </w:rPr>
        <w:t xml:space="preserve">: إنّه لا ينفعك الكاره، ولا يقاتل معك إلّامَنْ خرج من نفسه، فلا تنتظرن أحداً واكمش أمرك واستعِن باللَّه وتوكّل عليه، وقل:</w:t>
      </w:r>
    </w:p>
    <w:p>
      <w:pPr>
        <w:pStyle w:val="BookText"/>
      </w:pPr>
      <w:r>
        <w:rPr>
          <w:rFonts w:ascii="Amiri" w:hAnsi="Amiri" w:eastAsia="Amiri" w:cs="Amiri"/>
          <w:lang w:bidi="ar-SA"/>
          <w:color w:val="111111"/>
          <w:sz w:val="28"/>
          <w:szCs w:val="28"/>
          <w:rtl/>
        </w:rPr>
        <w:t xml:space="preserve">لا حول ولا قوّة إلّاباللَّه.</w:t>
      </w:r>
    </w:p>
    <w:p>
      <w:pPr>
        <w:pStyle w:val="BookText"/>
      </w:pPr>
      <w:r>
        <w:rPr>
          <w:rFonts w:ascii="Amiri" w:hAnsi="Amiri" w:eastAsia="Amiri" w:cs="Amiri"/>
          <w:lang w:bidi="ar-SA"/>
          <w:color w:val="111111"/>
          <w:sz w:val="28"/>
          <w:szCs w:val="28"/>
          <w:rtl/>
        </w:rPr>
        <w:t xml:space="preserve">قال: فعندها وثبَ سليمان قائماً على قدميه متّكئاً على </w:t>
      </w:r>
      <w:r>
        <w:rPr>
          <w:rStyle w:val="FootnoteReference"/>
        </w:rPr>
        <w:footnoteReference w:id="1947"/>
      </w:r>
      <w:r>
        <w:rPr>
          <w:rFonts w:ascii="IRNazanin" w:hAnsi="IRNazanin" w:eastAsia="IRNazanin" w:cs="IRNazanin"/>
          <w:lang w:bidi="fa-IR"/>
          <w:color w:val="111111"/>
          <w:sz w:val="28"/>
          <w:szCs w:val="28"/>
          <w:rtl/>
        </w:rPr>
        <w:t xml:space="preserve">قوس </w:t>
      </w:r>
      <w:r>
        <w:rPr>
          <w:rStyle w:val="FootnoteReference"/>
        </w:rPr>
        <w:footnoteReference w:id="1948"/>
      </w:r>
      <w:r>
        <w:rPr>
          <w:rFonts w:ascii="Amiri" w:hAnsi="Amiri" w:eastAsia="Amiri" w:cs="Amiri"/>
          <w:lang w:bidi="ar-SA"/>
          <w:color w:val="111111"/>
          <w:sz w:val="28"/>
          <w:szCs w:val="28"/>
          <w:rtl/>
        </w:rPr>
        <w:t xml:space="preserve">له عربية </w:t>
      </w:r>
      <w:r>
        <w:rPr>
          <w:rStyle w:val="FootnoteReference"/>
        </w:rPr>
        <w:footnoteReference w:id="1949"/>
      </w:r>
      <w:r>
        <w:rPr>
          <w:rFonts w:ascii="Amiri" w:hAnsi="Amiri" w:eastAsia="Amiri" w:cs="Amiri"/>
          <w:lang w:bidi="ar-SA"/>
          <w:color w:val="111111"/>
          <w:sz w:val="28"/>
          <w:szCs w:val="28"/>
          <w:rtl/>
        </w:rPr>
        <w:t xml:space="preserve">فقال: أيّها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إنّه مَنْ كان إنّما </w:t>
      </w:r>
      <w:r>
        <w:rPr>
          <w:rStyle w:val="FootnoteReference"/>
        </w:rPr>
        <w:footnoteReference w:id="1950"/>
      </w:r>
      <w:r>
        <w:rPr>
          <w:rFonts w:ascii="Amiri" w:hAnsi="Amiri" w:eastAsia="Amiri" w:cs="Amiri"/>
          <w:lang w:bidi="ar-SA"/>
          <w:color w:val="111111"/>
          <w:sz w:val="28"/>
          <w:szCs w:val="28"/>
          <w:rtl/>
        </w:rPr>
        <w:t xml:space="preserve">أخرجته معنا إرادة اللَّه وثواب الآخرة، فذاك منّا ونحن منه، ورحمة اللَّه عليه حيّاً وميِّتاً، ومَنْ كان يريد متاع الدّنيا وحرثها فلا واللَّه! ما معنا فضّة ولاذهب، و </w:t>
      </w:r>
      <w:r>
        <w:rPr>
          <w:rStyle w:val="FootnoteReference"/>
        </w:rPr>
        <w:footnoteReference w:id="1951"/>
      </w:r>
      <w:r>
        <w:rPr>
          <w:rFonts w:ascii="Amiri" w:hAnsi="Amiri" w:eastAsia="Amiri" w:cs="Amiri"/>
          <w:lang w:bidi="ar-SA"/>
          <w:color w:val="111111"/>
          <w:sz w:val="28"/>
          <w:szCs w:val="28"/>
          <w:rtl/>
        </w:rPr>
        <w:t xml:space="preserve">لسنا نمضي إلى شي ء نحوزه ولا إلى غنيمة نأخذها، وما هي إلّاسيوفنا في رقابنا، ورماحنا في أكفّنا، ومعنا زاد بقدر البلغة إلى لقاء عدوِّنا عبيداللَّه </w:t>
      </w:r>
      <w:r>
        <w:rPr>
          <w:rStyle w:val="FootnoteReference"/>
        </w:rPr>
        <w:footnoteReference w:id="1952"/>
      </w:r>
      <w:r>
        <w:rPr>
          <w:rFonts w:ascii="Amiri" w:hAnsi="Amiri" w:eastAsia="Amiri" w:cs="Amiri"/>
          <w:lang w:bidi="ar-SA"/>
          <w:color w:val="111111"/>
          <w:sz w:val="28"/>
          <w:szCs w:val="28"/>
          <w:rtl/>
        </w:rPr>
        <w:t xml:space="preserve">بن زياد لعنه اللَّه وأصحابه! فمَن كان ينوي غير هذا فلا يصحبنا.</w:t>
      </w:r>
    </w:p>
    <w:p>
      <w:pPr>
        <w:pStyle w:val="BookText"/>
      </w:pPr>
      <w:r>
        <w:rPr>
          <w:rFonts w:ascii="IRNazanin" w:hAnsi="IRNazanin" w:eastAsia="IRNazanin" w:cs="IRNazanin"/>
          <w:lang w:bidi="fa-IR"/>
          <w:color w:val="111111"/>
          <w:sz w:val="28"/>
          <w:szCs w:val="28"/>
          <w:rtl/>
        </w:rPr>
        <w:t xml:space="preserve">قال: فقال له </w:t>
      </w:r>
      <w:r>
        <w:rPr>
          <w:rStyle w:val="FootnoteReference"/>
        </w:rPr>
        <w:footnoteReference w:id="1953"/>
      </w:r>
      <w:r>
        <w:rPr>
          <w:rFonts w:ascii="Amiri" w:hAnsi="Amiri" w:eastAsia="Amiri" w:cs="Amiri"/>
          <w:lang w:bidi="ar-SA"/>
          <w:color w:val="111111"/>
          <w:sz w:val="28"/>
          <w:szCs w:val="28"/>
          <w:rtl/>
        </w:rPr>
        <w:t xml:space="preserve">صخير بن حذيفة </w:t>
      </w:r>
      <w:r>
        <w:rPr>
          <w:rStyle w:val="FootnoteReference"/>
        </w:rPr>
        <w:footnoteReference w:id="1954"/>
      </w:r>
      <w:r>
        <w:rPr>
          <w:rFonts w:ascii="Amiri" w:hAnsi="Amiri" w:eastAsia="Amiri" w:cs="Amiri"/>
          <w:lang w:bidi="ar-SA"/>
          <w:color w:val="111111"/>
          <w:sz w:val="28"/>
          <w:szCs w:val="28"/>
          <w:rtl/>
        </w:rPr>
        <w:t xml:space="preserve">بن هلال المزنيّ: صدقتَ رحمك اللَّه! واللَّه ما لنا خير في صحبة من الدّنيا [همّته ونيّته- </w:t>
      </w:r>
      <w:r>
        <w:rPr>
          <w:rStyle w:val="FootnoteReference"/>
        </w:rPr>
        <w:footnoteReference w:id="1955"/>
      </w:r>
      <w:r>
        <w:rPr>
          <w:rFonts w:ascii="Amiri" w:hAnsi="Amiri" w:eastAsia="Amiri" w:cs="Amiri"/>
          <w:lang w:bidi="ar-SA"/>
          <w:color w:val="111111"/>
          <w:sz w:val="28"/>
          <w:szCs w:val="28"/>
          <w:rtl/>
        </w:rPr>
        <w:t xml:space="preserve">]، وما أخرجنا إلّاالتّوبة من ذنوبنا والطّلب بدماء أهل بيت نبيّنا محمّد (صلي الله عليه و آله) ، وقد علمنا أ نّا إنّما نقدم </w:t>
      </w:r>
      <w:r>
        <w:rPr>
          <w:rStyle w:val="FootnoteReference"/>
        </w:rPr>
        <w:footnoteReference w:id="1956"/>
      </w:r>
      <w:r>
        <w:rPr>
          <w:rFonts w:ascii="Amiri" w:hAnsi="Amiri" w:eastAsia="Amiri" w:cs="Amiri"/>
          <w:lang w:bidi="ar-SA"/>
          <w:color w:val="111111"/>
          <w:sz w:val="28"/>
          <w:szCs w:val="28"/>
          <w:rtl/>
        </w:rPr>
        <w:t xml:space="preserve">على حدِّ السّيوف وأطراف الرِّماح. قال: فناداه النّاس من كلِّ جانب: ألا إنّا لا نطلب الدّنيا ولا لها خرجنا.</w:t>
      </w:r>
    </w:p>
    <w:p>
      <w:pPr>
        <w:pStyle w:val="BookText"/>
      </w:pPr>
      <w:r>
        <w:rPr>
          <w:rFonts w:ascii="Amiri" w:hAnsi="Amiri" w:eastAsia="Amiri" w:cs="Amiri"/>
          <w:lang w:bidi="ar-SA"/>
          <w:color w:val="111111"/>
          <w:sz w:val="28"/>
          <w:szCs w:val="28"/>
          <w:rtl/>
        </w:rPr>
        <w:t xml:space="preserve">قال: وتهيّأ النّاس للمسير وعزموا على ذلك، وجعل عبداللَّه بن عوف </w:t>
      </w:r>
      <w:r>
        <w:rPr>
          <w:rStyle w:val="FootnoteReference"/>
        </w:rPr>
        <w:footnoteReference w:id="1957"/>
      </w:r>
      <w:r>
        <w:rPr>
          <w:rFonts w:ascii="Amiri" w:hAnsi="Amiri" w:eastAsia="Amiri" w:cs="Amiri"/>
          <w:lang w:bidi="ar-SA"/>
          <w:color w:val="111111"/>
          <w:sz w:val="28"/>
          <w:szCs w:val="28"/>
          <w:rtl/>
        </w:rPr>
        <w:t xml:space="preserve">بن الأحمر الأزديّ يحرِّض النّاس على ذلك ويذكر ما كان </w:t>
      </w:r>
      <w:r>
        <w:rPr>
          <w:rStyle w:val="FootnoteReference"/>
        </w:rPr>
        <w:footnoteReference w:id="1958"/>
      </w:r>
      <w:r>
        <w:rPr>
          <w:rFonts w:ascii="Amiri" w:hAnsi="Amiri" w:eastAsia="Amiri" w:cs="Amiri"/>
          <w:lang w:bidi="ar-SA"/>
          <w:color w:val="111111"/>
          <w:sz w:val="28"/>
          <w:szCs w:val="28"/>
          <w:rtl/>
        </w:rPr>
        <w:t xml:space="preserve">منه، فبدأ ذلك </w:t>
      </w:r>
      <w:r>
        <w:rPr>
          <w:rStyle w:val="FootnoteReference"/>
        </w:rPr>
        <w:footnoteReference w:id="1959"/>
      </w:r>
      <w:r>
        <w:rPr>
          <w:rFonts w:ascii="Amiri" w:hAnsi="Amiri" w:eastAsia="Amiri" w:cs="Amiri"/>
          <w:lang w:bidi="ar-SA"/>
          <w:color w:val="111111"/>
          <w:sz w:val="28"/>
          <w:szCs w:val="28"/>
          <w:rtl/>
        </w:rPr>
        <w:t xml:space="preserve">في أيّام صفّين وحروبها، فأنشأ يقول:</w:t>
      </w:r>
    </w:p>
    <w:p>
      <w:pPr>
        <w:pStyle w:val="BookText"/>
      </w:pPr>
      <w:r>
        <w:rPr>
          <w:rStyle w:val="FootnoteReference"/>
        </w:rPr>
        <w:footnoteReference w:id="1960"/>
      </w:r>
      <w:r>
        <w:rPr>
          <w:rFonts w:ascii="Amiri" w:hAnsi="Amiri" w:eastAsia="Amiri" w:cs="Amiri"/>
          <w:lang w:bidi="ar-SA"/>
          <w:color w:val="111111"/>
          <w:sz w:val="28"/>
          <w:szCs w:val="28"/>
          <w:rtl/>
        </w:rPr>
        <w:t xml:space="preserve">[صحوت وودعت الصّبا والغوانيا *** وقلتُ لأصحابي أجيبوا المناديا
وقولوا له </w:t>
      </w:r>
      <w:r>
        <w:rPr>
          <w:rStyle w:val="FootnoteReference"/>
        </w:rPr>
        <w:footnoteReference w:id="1961"/>
      </w:r>
      <w:r>
        <w:rPr>
          <w:rFonts w:ascii="Amiri" w:hAnsi="Amiri" w:eastAsia="Amiri" w:cs="Amiri"/>
          <w:lang w:bidi="ar-SA"/>
          <w:color w:val="111111"/>
          <w:sz w:val="28"/>
          <w:szCs w:val="28"/>
          <w:rtl/>
        </w:rPr>
        <w:t xml:space="preserve">إذ قام يدعو إلى الهدى *** وقتل العدى لبّيك لبيّك </w:t>
      </w:r>
      <w:r>
        <w:rPr>
          <w:rStyle w:val="FootnoteReference"/>
        </w:rPr>
        <w:footnoteReference w:id="1962"/>
      </w:r>
      <w:r>
        <w:rPr>
          <w:rFonts w:ascii="Amiri" w:hAnsi="Amiri" w:eastAsia="Amiri" w:cs="Amiri"/>
          <w:lang w:bidi="ar-SA"/>
          <w:color w:val="111111"/>
          <w:sz w:val="28"/>
          <w:szCs w:val="28"/>
          <w:rtl/>
        </w:rPr>
        <w:t xml:space="preserve">داعيا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وشدّوا له إذ سعر </w:t>
      </w:r>
      <w:r>
        <w:rPr>
          <w:rStyle w:val="FootnoteReference"/>
        </w:rPr>
        <w:footnoteReference w:id="1963"/>
      </w:r>
      <w:r>
        <w:rPr>
          <w:rFonts w:ascii="Amiri" w:hAnsi="Amiri" w:eastAsia="Amiri" w:cs="Amiri"/>
          <w:lang w:bidi="ar-SA"/>
          <w:color w:val="111111"/>
          <w:sz w:val="28"/>
          <w:szCs w:val="28"/>
          <w:rtl/>
        </w:rPr>
        <w:t xml:space="preserve">الحرب أزره *** ليجزى امرؤ يوماً بما كان ساعيا</w:t>
      </w:r>
    </w:p>
    <w:p>
      <w:pPr>
        <w:pStyle w:val="BookText"/>
      </w:pPr>
      <w:r>
        <w:rPr>
          <w:rFonts w:ascii="Amiri" w:hAnsi="Amiri" w:eastAsia="Amiri" w:cs="Amiri"/>
          <w:lang w:bidi="ar-SA"/>
          <w:color w:val="111111"/>
          <w:sz w:val="28"/>
          <w:szCs w:val="28"/>
          <w:rtl/>
        </w:rPr>
        <w:t xml:space="preserve">وقودوا إلى الأعداء كلّ طِمّرة </w:t>
      </w:r>
      <w:r>
        <w:rPr>
          <w:rStyle w:val="FootnoteReference"/>
        </w:rPr>
        <w:footnoteReference w:id="1964"/>
      </w:r>
      <w:r>
        <w:rPr>
          <w:rFonts w:ascii="Amiri" w:hAnsi="Amiri" w:eastAsia="Amiri" w:cs="Amiri"/>
          <w:lang w:bidi="ar-SA"/>
          <w:color w:val="111111"/>
          <w:sz w:val="28"/>
          <w:szCs w:val="28"/>
          <w:rtl/>
        </w:rPr>
        <w:t xml:space="preserve">*** وقودوا إليكم </w:t>
      </w:r>
      <w:r>
        <w:rPr>
          <w:rStyle w:val="FootnoteReference"/>
        </w:rPr>
        <w:footnoteReference w:id="1965"/>
      </w:r>
      <w:r>
        <w:rPr>
          <w:rFonts w:ascii="IRNazanin" w:hAnsi="IRNazanin" w:eastAsia="IRNazanin" w:cs="IRNazanin"/>
          <w:lang w:bidi="fa-IR"/>
          <w:color w:val="111111"/>
          <w:sz w:val="28"/>
          <w:szCs w:val="28"/>
          <w:rtl/>
        </w:rPr>
        <w:t xml:space="preserve">سانحات </w:t>
      </w:r>
      <w:r>
        <w:rPr>
          <w:rStyle w:val="FootnoteReference"/>
        </w:rPr>
        <w:footnoteReference w:id="1966"/>
      </w:r>
      <w:r>
        <w:rPr>
          <w:rFonts w:ascii="Amiri" w:hAnsi="Amiri" w:eastAsia="Amiri" w:cs="Amiri"/>
          <w:lang w:bidi="ar-SA"/>
          <w:color w:val="111111"/>
          <w:sz w:val="28"/>
          <w:szCs w:val="28"/>
          <w:rtl/>
        </w:rPr>
        <w:t xml:space="preserve">المذاكيا</w:t>
      </w:r>
    </w:p>
    <w:p>
      <w:pPr>
        <w:pStyle w:val="BookText"/>
      </w:pPr>
      <w:r>
        <w:rPr>
          <w:rFonts w:ascii="Amiri" w:hAnsi="Amiri" w:eastAsia="Amiri" w:cs="Amiri"/>
          <w:lang w:bidi="ar-SA"/>
          <w:color w:val="111111"/>
          <w:sz w:val="28"/>
          <w:szCs w:val="28"/>
          <w:rtl/>
        </w:rPr>
        <w:t xml:space="preserve">وسيروا إلى القوم المحلِّين جنّة *** وهزّوا حراباً نحوهم وعواليا</w:t>
      </w:r>
    </w:p>
    <w:p>
      <w:pPr>
        <w:pStyle w:val="BookText"/>
      </w:pPr>
      <w:r>
        <w:rPr>
          <w:rFonts w:ascii="Amiri" w:hAnsi="Amiri" w:eastAsia="Amiri" w:cs="Amiri"/>
          <w:lang w:bidi="ar-SA"/>
          <w:color w:val="111111"/>
          <w:sz w:val="28"/>
          <w:szCs w:val="28"/>
          <w:rtl/>
        </w:rPr>
        <w:t xml:space="preserve">ألسنا بأصحاب الحريبة والاولى *** قتلنا بها ما كان حيران </w:t>
      </w:r>
      <w:r>
        <w:rPr>
          <w:rStyle w:val="FootnoteReference"/>
        </w:rPr>
        <w:footnoteReference w:id="1967"/>
      </w:r>
      <w:r>
        <w:rPr>
          <w:rFonts w:ascii="Amiri" w:hAnsi="Amiri" w:eastAsia="Amiri" w:cs="Amiri"/>
          <w:lang w:bidi="ar-SA"/>
          <w:color w:val="111111"/>
          <w:sz w:val="28"/>
          <w:szCs w:val="28"/>
          <w:rtl/>
        </w:rPr>
        <w:t xml:space="preserve">باغيا</w:t>
      </w:r>
    </w:p>
    <w:p>
      <w:pPr>
        <w:pStyle w:val="BookText"/>
      </w:pPr>
      <w:r>
        <w:rPr>
          <w:rFonts w:ascii="Amiri" w:hAnsi="Amiri" w:eastAsia="Amiri" w:cs="Amiri"/>
          <w:lang w:bidi="ar-SA"/>
          <w:color w:val="111111"/>
          <w:sz w:val="28"/>
          <w:szCs w:val="28"/>
          <w:rtl/>
        </w:rPr>
        <w:t xml:space="preserve">ونحنُ شمّرنا لابن هندٍ بجحْفلٍ *** كركن حوى يرجى إليه الدّواهيا</w:t>
      </w:r>
    </w:p>
    <w:p>
      <w:pPr>
        <w:pStyle w:val="BookText"/>
      </w:pPr>
      <w:r>
        <w:rPr>
          <w:rFonts w:ascii="Amiri" w:hAnsi="Amiri" w:eastAsia="Amiri" w:cs="Amiri"/>
          <w:lang w:bidi="ar-SA"/>
          <w:color w:val="111111"/>
          <w:sz w:val="28"/>
          <w:szCs w:val="28"/>
          <w:rtl/>
        </w:rPr>
        <w:t xml:space="preserve">فلمّا التقينا بيّن الطّعن إنّنا *** بصفِّين كان الأصرع المتهاديا</w:t>
      </w:r>
    </w:p>
    <w:p>
      <w:pPr>
        <w:pStyle w:val="BookText"/>
      </w:pPr>
      <w:r>
        <w:rPr>
          <w:rFonts w:ascii="Amiri" w:hAnsi="Amiri" w:eastAsia="Amiri" w:cs="Amiri"/>
          <w:lang w:bidi="ar-SA"/>
          <w:color w:val="111111"/>
          <w:sz w:val="28"/>
          <w:szCs w:val="28"/>
          <w:rtl/>
        </w:rPr>
        <w:t xml:space="preserve">دلفنا فأقبلنا صدورهم بها *** غداة رددناها صمّاء صواديا</w:t>
      </w:r>
    </w:p>
    <w:p>
      <w:pPr>
        <w:pStyle w:val="BookText"/>
      </w:pPr>
      <w:r>
        <w:rPr>
          <w:rFonts w:ascii="Amiri" w:hAnsi="Amiri" w:eastAsia="Amiri" w:cs="Amiri"/>
          <w:lang w:bidi="ar-SA"/>
          <w:color w:val="111111"/>
          <w:sz w:val="28"/>
          <w:szCs w:val="28"/>
          <w:rtl/>
        </w:rPr>
        <w:t xml:space="preserve">فزدناهم من كلِّ وجهٍ وجانبٍ *** وجرناهم جور الدّعا للمتاليا </w:t>
      </w:r>
      <w:r>
        <w:rPr>
          <w:rStyle w:val="FootnoteReference"/>
        </w:rPr>
        <w:footnoteReference w:id="1968"/>
      </w:r>
    </w:p>
    <w:p>
      <w:pPr>
        <w:pStyle w:val="BookText"/>
      </w:pPr>
      <w:r>
        <w:rPr>
          <w:rFonts w:ascii="Amiri" w:hAnsi="Amiri" w:eastAsia="Amiri" w:cs="Amiri"/>
          <w:lang w:bidi="ar-SA"/>
          <w:color w:val="111111"/>
          <w:sz w:val="28"/>
          <w:szCs w:val="28"/>
          <w:rtl/>
        </w:rPr>
        <w:t xml:space="preserve">رميناهم حتّى أرانا صفوفهم *** فلم ترَ إلّاملجياً أو ركابيا </w:t>
      </w:r>
      <w:r>
        <w:rPr>
          <w:rStyle w:val="FootnoteReference"/>
        </w:rPr>
        <w:footnoteReference w:id="1969"/>
      </w:r>
    </w:p>
    <w:p>
      <w:pPr>
        <w:pStyle w:val="BookText"/>
      </w:pPr>
      <w:r>
        <w:rPr>
          <w:rFonts w:ascii="Amiri" w:hAnsi="Amiri" w:eastAsia="Amiri" w:cs="Amiri"/>
          <w:lang w:bidi="ar-SA"/>
          <w:color w:val="111111"/>
          <w:sz w:val="28"/>
          <w:szCs w:val="28"/>
          <w:rtl/>
        </w:rPr>
        <w:t xml:space="preserve">وحتّى ظللنا ما نرى من معقل *** وألفيت للقتلى جميعاً قد اتيا </w:t>
      </w:r>
      <w:r>
        <w:rPr>
          <w:rStyle w:val="FootnoteReference"/>
        </w:rPr>
        <w:footnoteReference w:id="1970"/>
      </w:r>
    </w:p>
    <w:p>
      <w:pPr>
        <w:pStyle w:val="BookText"/>
      </w:pPr>
      <w:r>
        <w:rPr>
          <w:rFonts w:ascii="Amiri" w:hAnsi="Amiri" w:eastAsia="Amiri" w:cs="Amiri"/>
          <w:lang w:bidi="ar-SA"/>
          <w:color w:val="111111"/>
          <w:sz w:val="28"/>
          <w:szCs w:val="28"/>
          <w:rtl/>
        </w:rPr>
        <w:t xml:space="preserve">وحتّى استغاثوا بالمصاحف واتّقوا *** بها وقعات يختطفن المحافيا</w:t>
      </w:r>
    </w:p>
    <w:p>
      <w:pPr>
        <w:pStyle w:val="BookText"/>
      </w:pPr>
      <w:r>
        <w:rPr>
          <w:rFonts w:ascii="Amiri" w:hAnsi="Amiri" w:eastAsia="Amiri" w:cs="Amiri"/>
          <w:lang w:bidi="ar-SA"/>
          <w:color w:val="111111"/>
          <w:sz w:val="28"/>
          <w:szCs w:val="28"/>
          <w:rtl/>
        </w:rPr>
        <w:t xml:space="preserve">فدع ذا ولا تيئس له </w:t>
      </w:r>
      <w:r>
        <w:rPr>
          <w:rStyle w:val="FootnoteReference"/>
        </w:rPr>
        <w:footnoteReference w:id="1971"/>
      </w:r>
      <w:r>
        <w:rPr>
          <w:rFonts w:ascii="Amiri" w:hAnsi="Amiri" w:eastAsia="Amiri" w:cs="Amiri"/>
          <w:lang w:bidi="ar-SA"/>
          <w:color w:val="111111"/>
          <w:sz w:val="28"/>
          <w:szCs w:val="28"/>
          <w:rtl/>
        </w:rPr>
        <w:t xml:space="preserve">من ثوابه *** وتب واغز للرّحمن إن كنتَ غازيا</w:t>
      </w:r>
    </w:p>
    <w:p>
      <w:pPr>
        <w:pStyle w:val="BookText"/>
      </w:pPr>
      <w:r>
        <w:rPr>
          <w:rFonts w:ascii="Amiri" w:hAnsi="Amiri" w:eastAsia="Amiri" w:cs="Amiri"/>
          <w:lang w:bidi="ar-SA"/>
          <w:color w:val="111111"/>
          <w:sz w:val="28"/>
          <w:szCs w:val="28"/>
          <w:rtl/>
        </w:rPr>
        <w:t xml:space="preserve">ألا وانع خير النّاس جدّاً ووالداً *** حسيناً لأهل الدِّين أن كنتَ ناعيا</w:t>
      </w:r>
    </w:p>
    <w:p>
      <w:pPr>
        <w:pStyle w:val="BookText"/>
      </w:pPr>
      <w:r>
        <w:rPr>
          <w:rFonts w:ascii="Amiri" w:hAnsi="Amiri" w:eastAsia="Amiri" w:cs="Amiri"/>
          <w:lang w:bidi="ar-SA"/>
          <w:color w:val="111111"/>
          <w:sz w:val="28"/>
          <w:szCs w:val="28"/>
          <w:rtl/>
        </w:rPr>
        <w:t xml:space="preserve">ليبكِ </w:t>
      </w:r>
      <w:r>
        <w:rPr>
          <w:rStyle w:val="FootnoteReference"/>
        </w:rPr>
        <w:footnoteReference w:id="1972"/>
      </w:r>
      <w:r>
        <w:rPr>
          <w:rFonts w:ascii="Amiri" w:hAnsi="Amiri" w:eastAsia="Amiri" w:cs="Amiri"/>
          <w:lang w:bidi="ar-SA"/>
          <w:color w:val="111111"/>
          <w:sz w:val="28"/>
          <w:szCs w:val="28"/>
          <w:rtl/>
        </w:rPr>
        <w:t xml:space="preserve">حسيناً مَنْ رعى الدِّين والتّقى *** وكان غياثاً للضّعيف وكافيا</w:t>
      </w:r>
    </w:p>
    <w:p>
      <w:pPr>
        <w:pStyle w:val="BookText"/>
      </w:pPr>
      <w:r>
        <w:rPr>
          <w:rFonts w:ascii="Amiri" w:hAnsi="Amiri" w:eastAsia="Amiri" w:cs="Amiri"/>
          <w:lang w:bidi="ar-SA"/>
          <w:color w:val="111111"/>
          <w:sz w:val="28"/>
          <w:szCs w:val="28"/>
          <w:rtl/>
        </w:rPr>
        <w:t xml:space="preserve">ويبكِ حسيناً كلّ عارٍ ولابسٍ *** وأرملة لا تحمل الدّهر حافيا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973"/>
      </w:r>
      <w:r>
        <w:rPr>
          <w:rFonts w:ascii="Amiri" w:hAnsi="Amiri" w:eastAsia="Amiri" w:cs="Amiri"/>
          <w:lang w:bidi="ar-SA"/>
          <w:color w:val="111111"/>
          <w:sz w:val="28"/>
          <w:szCs w:val="28"/>
          <w:rtl/>
        </w:rPr>
        <w:t xml:space="preserve">يبكِ حسيناً </w:t>
      </w:r>
      <w:r>
        <w:rPr>
          <w:rStyle w:val="FootnoteReference"/>
        </w:rPr>
        <w:footnoteReference w:id="1974"/>
      </w:r>
      <w:r>
        <w:rPr>
          <w:rFonts w:ascii="Amiri" w:hAnsi="Amiri" w:eastAsia="Amiri" w:cs="Amiri"/>
          <w:lang w:bidi="ar-SA"/>
          <w:color w:val="111111"/>
          <w:sz w:val="28"/>
          <w:szCs w:val="28"/>
          <w:rtl/>
        </w:rPr>
        <w:t xml:space="preserve">ذو أمانٍ وحفظة </w:t>
      </w:r>
      <w:r>
        <w:rPr>
          <w:rStyle w:val="FootnoteReference"/>
        </w:rPr>
        <w:footnoteReference w:id="1975"/>
      </w:r>
      <w:r>
        <w:rPr>
          <w:rFonts w:ascii="Amiri" w:hAnsi="Amiri" w:eastAsia="Amiri" w:cs="Amiri"/>
          <w:lang w:bidi="ar-SA"/>
          <w:color w:val="111111"/>
          <w:sz w:val="28"/>
          <w:szCs w:val="28"/>
          <w:rtl/>
        </w:rPr>
        <w:t xml:space="preserve">*** عديم وأيتام عدمنَ المواليا</w:t>
      </w:r>
    </w:p>
    <w:p>
      <w:pPr>
        <w:pStyle w:val="BookText"/>
      </w:pPr>
      <w:r>
        <w:rPr>
          <w:rFonts w:ascii="Amiri" w:hAnsi="Amiri" w:eastAsia="Amiri" w:cs="Amiri"/>
          <w:lang w:bidi="ar-SA"/>
          <w:color w:val="111111"/>
          <w:sz w:val="28"/>
          <w:szCs w:val="28"/>
          <w:rtl/>
        </w:rPr>
        <w:t xml:space="preserve">لحا اللَّه قوماً أشخصوه وعودوا *** فلم ير يوماً </w:t>
      </w:r>
      <w:r>
        <w:rPr>
          <w:rStyle w:val="FootnoteReference"/>
        </w:rPr>
        <w:footnoteReference w:id="1976"/>
      </w:r>
      <w:r>
        <w:rPr>
          <w:rFonts w:ascii="Amiri" w:hAnsi="Amiri" w:eastAsia="Amiri" w:cs="Amiri"/>
          <w:lang w:bidi="ar-SA"/>
          <w:color w:val="111111"/>
          <w:sz w:val="28"/>
          <w:szCs w:val="28"/>
          <w:rtl/>
        </w:rPr>
        <w:t xml:space="preserve">النّاس منهم مواسيا</w:t>
      </w:r>
    </w:p>
    <w:p>
      <w:pPr>
        <w:pStyle w:val="BookText"/>
      </w:pPr>
      <w:r>
        <w:rPr>
          <w:rFonts w:ascii="Amiri" w:hAnsi="Amiri" w:eastAsia="Amiri" w:cs="Amiri"/>
          <w:lang w:bidi="ar-SA"/>
          <w:color w:val="111111"/>
          <w:sz w:val="28"/>
          <w:szCs w:val="28"/>
          <w:rtl/>
        </w:rPr>
        <w:t xml:space="preserve">ولا موفياً بالعهد إذ حمى الوغى *** ولا زاجراً عند المحلِّين ناهيا</w:t>
      </w:r>
    </w:p>
    <w:p>
      <w:pPr>
        <w:pStyle w:val="BookText"/>
      </w:pPr>
      <w:r>
        <w:rPr>
          <w:rFonts w:ascii="Amiri" w:hAnsi="Amiri" w:eastAsia="Amiri" w:cs="Amiri"/>
          <w:lang w:bidi="ar-SA"/>
          <w:color w:val="111111"/>
          <w:sz w:val="28"/>
          <w:szCs w:val="28"/>
          <w:rtl/>
        </w:rPr>
        <w:t xml:space="preserve">ولا قائلًا لا تقتلوه فيستحوا </w:t>
      </w:r>
      <w:r>
        <w:rPr>
          <w:rStyle w:val="FootnoteReference"/>
        </w:rPr>
        <w:footnoteReference w:id="1977"/>
      </w:r>
      <w:r>
        <w:rPr>
          <w:rFonts w:ascii="Amiri" w:hAnsi="Amiri" w:eastAsia="Amiri" w:cs="Amiri"/>
          <w:lang w:bidi="ar-SA"/>
          <w:color w:val="111111"/>
          <w:sz w:val="28"/>
          <w:szCs w:val="28"/>
          <w:rtl/>
        </w:rPr>
        <w:t xml:space="preserve">*** ومَن يقتل الزّاكين يلقى المخازيا</w:t>
      </w:r>
    </w:p>
    <w:p>
      <w:pPr>
        <w:pStyle w:val="BookText"/>
      </w:pPr>
      <w:r>
        <w:rPr>
          <w:rFonts w:ascii="Amiri" w:hAnsi="Amiri" w:eastAsia="Amiri" w:cs="Amiri"/>
          <w:lang w:bidi="ar-SA"/>
          <w:color w:val="111111"/>
          <w:sz w:val="28"/>
          <w:szCs w:val="28"/>
          <w:rtl/>
        </w:rPr>
        <w:t xml:space="preserve">فلا تلق إلّاباكياً ومقاتلًا *** وذا فخرة يحمى عليه معاديا</w:t>
      </w:r>
    </w:p>
    <w:p>
      <w:pPr>
        <w:pStyle w:val="BookText"/>
      </w:pPr>
      <w:r>
        <w:rPr>
          <w:rFonts w:ascii="Amiri" w:hAnsi="Amiri" w:eastAsia="Amiri" w:cs="Amiri"/>
          <w:lang w:bidi="ar-SA"/>
          <w:color w:val="111111"/>
          <w:sz w:val="28"/>
          <w:szCs w:val="28"/>
          <w:rtl/>
        </w:rPr>
        <w:t xml:space="preserve">سوى عصبة لم يتّق القتل دونه *** يشبّهها إذ ذاك أسداً </w:t>
      </w:r>
      <w:r>
        <w:rPr>
          <w:rStyle w:val="FootnoteReference"/>
        </w:rPr>
        <w:footnoteReference w:id="1978"/>
      </w:r>
      <w:r>
        <w:rPr>
          <w:rFonts w:ascii="Amiri" w:hAnsi="Amiri" w:eastAsia="Amiri" w:cs="Amiri"/>
          <w:lang w:bidi="ar-SA"/>
          <w:color w:val="111111"/>
          <w:sz w:val="28"/>
          <w:szCs w:val="28"/>
          <w:rtl/>
        </w:rPr>
        <w:t xml:space="preserve">ضواريا</w:t>
      </w:r>
    </w:p>
    <w:p>
      <w:pPr>
        <w:pStyle w:val="BookText"/>
      </w:pPr>
      <w:r>
        <w:rPr>
          <w:rFonts w:ascii="Amiri" w:hAnsi="Amiri" w:eastAsia="Amiri" w:cs="Amiri"/>
          <w:lang w:bidi="ar-SA"/>
          <w:color w:val="111111"/>
          <w:sz w:val="28"/>
          <w:szCs w:val="28"/>
          <w:rtl/>
        </w:rPr>
        <w:t xml:space="preserve">وقَوْه بأيديهم وجرد وجوههم *** وباعوا الّذي يفنى بما هو باقيا</w:t>
      </w:r>
    </w:p>
    <w:p>
      <w:pPr>
        <w:pStyle w:val="BookText"/>
      </w:pPr>
      <w:r>
        <w:rPr>
          <w:rFonts w:ascii="Amiri" w:hAnsi="Amiri" w:eastAsia="Amiri" w:cs="Amiri"/>
          <w:lang w:bidi="ar-SA"/>
          <w:color w:val="111111"/>
          <w:sz w:val="28"/>
          <w:szCs w:val="28"/>
          <w:rtl/>
        </w:rPr>
        <w:t xml:space="preserve">وأضحى حسين </w:t>
      </w:r>
      <w:r>
        <w:rPr>
          <w:rStyle w:val="FootnoteReference"/>
        </w:rPr>
        <w:footnoteReference w:id="1979"/>
      </w:r>
      <w:r>
        <w:rPr>
          <w:rFonts w:ascii="Amiri" w:hAnsi="Amiri" w:eastAsia="Amiri" w:cs="Amiri"/>
          <w:lang w:bidi="ar-SA"/>
          <w:color w:val="111111"/>
          <w:sz w:val="28"/>
          <w:szCs w:val="28"/>
          <w:rtl/>
        </w:rPr>
        <w:t xml:space="preserve">للرِّماح دريئة *** وغودرَ </w:t>
      </w:r>
      <w:r>
        <w:rPr>
          <w:rStyle w:val="FootnoteReference"/>
        </w:rPr>
        <w:footnoteReference w:id="1980"/>
      </w:r>
      <w:r>
        <w:rPr>
          <w:rFonts w:ascii="Amiri" w:hAnsi="Amiri" w:eastAsia="Amiri" w:cs="Amiri"/>
          <w:lang w:bidi="ar-SA"/>
          <w:color w:val="111111"/>
          <w:sz w:val="28"/>
          <w:szCs w:val="28"/>
          <w:rtl/>
        </w:rPr>
        <w:t xml:space="preserve">مسلوباً لدى الطّفِّ </w:t>
      </w:r>
      <w:r>
        <w:rPr>
          <w:rStyle w:val="FootnoteReference"/>
        </w:rPr>
        <w:footnoteReference w:id="1981"/>
      </w:r>
      <w:r>
        <w:rPr>
          <w:rFonts w:ascii="Amiri" w:hAnsi="Amiri" w:eastAsia="Amiri" w:cs="Amiri"/>
          <w:lang w:bidi="ar-SA"/>
          <w:color w:val="111111"/>
          <w:sz w:val="28"/>
          <w:szCs w:val="28"/>
          <w:rtl/>
        </w:rPr>
        <w:t xml:space="preserve">ثاويا</w:t>
      </w:r>
    </w:p>
    <w:p>
      <w:pPr>
        <w:pStyle w:val="BookText"/>
      </w:pPr>
      <w:r>
        <w:rPr>
          <w:rFonts w:ascii="Amiri" w:hAnsi="Amiri" w:eastAsia="Amiri" w:cs="Amiri"/>
          <w:lang w:bidi="ar-SA"/>
          <w:color w:val="111111"/>
          <w:sz w:val="28"/>
          <w:szCs w:val="28"/>
          <w:rtl/>
        </w:rPr>
        <w:t xml:space="preserve">قتيلًا كأن لم تغن في النّاس ليلة *** جزى اللَّه قوماً أسلموه المخازيا</w:t>
      </w:r>
    </w:p>
    <w:p>
      <w:pPr>
        <w:pStyle w:val="BookText"/>
      </w:pPr>
      <w:r>
        <w:rPr>
          <w:rFonts w:ascii="Amiri" w:hAnsi="Amiri" w:eastAsia="Amiri" w:cs="Amiri"/>
          <w:lang w:bidi="ar-SA"/>
          <w:color w:val="111111"/>
          <w:sz w:val="28"/>
          <w:szCs w:val="28"/>
          <w:rtl/>
        </w:rPr>
        <w:t xml:space="preserve">فيا ليتني إذ ذاك كنتُ شهدتهم *** وضاربتُ عنه السّائبين الأعاديا</w:t>
      </w:r>
    </w:p>
    <w:p>
      <w:pPr>
        <w:pStyle w:val="BookText"/>
      </w:pPr>
      <w:r>
        <w:rPr>
          <w:rFonts w:ascii="Amiri" w:hAnsi="Amiri" w:eastAsia="Amiri" w:cs="Amiri"/>
          <w:lang w:bidi="ar-SA"/>
          <w:color w:val="111111"/>
          <w:sz w:val="28"/>
          <w:szCs w:val="28"/>
          <w:rtl/>
        </w:rPr>
        <w:t xml:space="preserve">ودافعتُ عنه ما استطعتُ مجاهداً *** وأعلمتُ سيفي فيهم وسنانيا</w:t>
      </w:r>
    </w:p>
    <w:p>
      <w:pPr>
        <w:pStyle w:val="BookText"/>
      </w:pPr>
      <w:r>
        <w:rPr>
          <w:rFonts w:ascii="Amiri" w:hAnsi="Amiri" w:eastAsia="Amiri" w:cs="Amiri"/>
          <w:lang w:bidi="ar-SA"/>
          <w:color w:val="111111"/>
          <w:sz w:val="28"/>
          <w:szCs w:val="28"/>
          <w:rtl/>
        </w:rPr>
        <w:t xml:space="preserve">ولكن قعدنا في معاشر ثبّطوا </w:t>
      </w:r>
      <w:r>
        <w:rPr>
          <w:rStyle w:val="FootnoteReference"/>
        </w:rPr>
        <w:footnoteReference w:id="1982"/>
      </w:r>
      <w:r>
        <w:rPr>
          <w:rFonts w:ascii="Amiri" w:hAnsi="Amiri" w:eastAsia="Amiri" w:cs="Amiri"/>
          <w:lang w:bidi="ar-SA"/>
          <w:color w:val="111111"/>
          <w:sz w:val="28"/>
          <w:szCs w:val="28"/>
          <w:rtl/>
        </w:rPr>
        <w:t xml:space="preserve">*** وكان قعودي ظلّة من ظلاليا</w:t>
      </w:r>
    </w:p>
    <w:p>
      <w:pPr>
        <w:pStyle w:val="BookText"/>
      </w:pPr>
      <w:r>
        <w:rPr>
          <w:rFonts w:ascii="Amiri" w:hAnsi="Amiri" w:eastAsia="Amiri" w:cs="Amiri"/>
          <w:lang w:bidi="ar-SA"/>
          <w:color w:val="111111"/>
          <w:sz w:val="28"/>
          <w:szCs w:val="28"/>
          <w:rtl/>
        </w:rPr>
        <w:t xml:space="preserve">وأنستني الأيّام من نكباتها *** فإنِّي لن ألقى لي الدّهر ناسيا</w:t>
      </w:r>
    </w:p>
    <w:p>
      <w:pPr>
        <w:pStyle w:val="BookText"/>
      </w:pPr>
      <w:r>
        <w:rPr>
          <w:rFonts w:ascii="Amiri" w:hAnsi="Amiri" w:eastAsia="Amiri" w:cs="Amiri"/>
          <w:lang w:bidi="ar-SA"/>
          <w:color w:val="111111"/>
          <w:sz w:val="28"/>
          <w:szCs w:val="28"/>
          <w:rtl/>
        </w:rPr>
        <w:t xml:space="preserve">فيا ليتني غودرت فيمن أجابه *** وكنتُ له من مقطع القتل واديا</w:t>
      </w:r>
    </w:p>
    <w:p>
      <w:pPr>
        <w:pStyle w:val="BookText"/>
      </w:pPr>
      <w:r>
        <w:rPr>
          <w:rFonts w:ascii="Amiri" w:hAnsi="Amiri" w:eastAsia="Amiri" w:cs="Amiri"/>
          <w:lang w:bidi="ar-SA"/>
          <w:color w:val="111111"/>
          <w:sz w:val="28"/>
          <w:szCs w:val="28"/>
          <w:rtl/>
        </w:rPr>
        <w:t xml:space="preserve">ويا ليتني أخطرتُ عنه بأسرتي *** وأهلي وخلّاني جميعاً وماليا</w:t>
      </w:r>
    </w:p>
    <w:p>
      <w:pPr>
        <w:pStyle w:val="BookText"/>
      </w:pPr>
      <w:r>
        <w:rPr>
          <w:rFonts w:ascii="Amiri" w:hAnsi="Amiri" w:eastAsia="Amiri" w:cs="Amiri"/>
          <w:lang w:bidi="ar-SA"/>
          <w:color w:val="111111"/>
          <w:sz w:val="28"/>
          <w:szCs w:val="28"/>
          <w:rtl/>
        </w:rPr>
        <w:t xml:space="preserve">سقى اللَّه قبراً ضمن المجد والتُّقى *** بغربيّة الطّفِّ الغمام الغواديا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فتى خير </w:t>
      </w:r>
      <w:r>
        <w:rPr>
          <w:rStyle w:val="FootnoteReference"/>
        </w:rPr>
        <w:footnoteReference w:id="1983"/>
      </w:r>
      <w:r>
        <w:rPr>
          <w:rFonts w:ascii="Amiri" w:hAnsi="Amiri" w:eastAsia="Amiri" w:cs="Amiri"/>
          <w:lang w:bidi="ar-SA"/>
          <w:color w:val="111111"/>
          <w:sz w:val="28"/>
          <w:szCs w:val="28"/>
          <w:rtl/>
        </w:rPr>
        <w:t xml:space="preserve">سيم الخيف لم تقبل الّتي *** تذلّ عزيزاً أو تجرّ المساويا</w:t>
      </w:r>
    </w:p>
    <w:p>
      <w:pPr>
        <w:pStyle w:val="BookText"/>
      </w:pPr>
      <w:r>
        <w:rPr>
          <w:rFonts w:ascii="Amiri" w:hAnsi="Amiri" w:eastAsia="Amiri" w:cs="Amiri"/>
          <w:lang w:bidi="ar-SA"/>
          <w:color w:val="111111"/>
          <w:sz w:val="28"/>
          <w:szCs w:val="28"/>
          <w:rtl/>
        </w:rPr>
        <w:t xml:space="preserve">ولكن مضى لا يملأ الرّوع نحره *** </w:t>
      </w:r>
      <w:r>
        <w:rPr>
          <w:rStyle w:val="FootnoteReference"/>
        </w:rPr>
        <w:footnoteReference w:id="1984"/>
      </w:r>
      <w:r>
        <w:rPr>
          <w:rFonts w:ascii="Amiri" w:hAnsi="Amiri" w:eastAsia="Amiri" w:cs="Amiri"/>
          <w:lang w:bidi="ar-SA"/>
          <w:color w:val="111111"/>
          <w:sz w:val="28"/>
          <w:szCs w:val="28"/>
          <w:rtl/>
        </w:rPr>
        <w:t xml:space="preserve">فبورك مهديّاً </w:t>
      </w:r>
      <w:r>
        <w:rPr>
          <w:rStyle w:val="FootnoteReference"/>
        </w:rPr>
        <w:footnoteReference w:id="1985"/>
      </w:r>
      <w:r>
        <w:rPr>
          <w:rFonts w:ascii="Amiri" w:hAnsi="Amiri" w:eastAsia="Amiri" w:cs="Amiri"/>
          <w:lang w:bidi="ar-SA"/>
          <w:color w:val="111111"/>
          <w:sz w:val="28"/>
          <w:szCs w:val="28"/>
          <w:rtl/>
        </w:rPr>
        <w:t xml:space="preserve">شهيداً وهاديا</w:t>
      </w:r>
    </w:p>
    <w:p>
      <w:pPr>
        <w:pStyle w:val="BookText"/>
      </w:pPr>
      <w:r>
        <w:rPr>
          <w:rFonts w:ascii="Amiri" w:hAnsi="Amiri" w:eastAsia="Amiri" w:cs="Amiri"/>
          <w:lang w:bidi="ar-SA"/>
          <w:color w:val="111111"/>
          <w:sz w:val="28"/>
          <w:szCs w:val="28"/>
          <w:rtl/>
        </w:rPr>
        <w:t xml:space="preserve">فصلّى عليه اللَّه ما هبّت الصِّبا *** وما لاحَ نجم أو تحدّر هاويا</w:t>
      </w:r>
    </w:p>
    <w:p>
      <w:pPr>
        <w:pStyle w:val="BookText"/>
      </w:pPr>
      <w:r>
        <w:rPr>
          <w:rFonts w:ascii="Amiri" w:hAnsi="Amiri" w:eastAsia="Amiri" w:cs="Amiri"/>
          <w:lang w:bidi="ar-SA"/>
          <w:color w:val="111111"/>
          <w:sz w:val="28"/>
          <w:szCs w:val="28"/>
          <w:rtl/>
        </w:rPr>
        <w:t xml:space="preserve">فلو أن صدّها ريك وفاته </w:t>
      </w:r>
      <w:r>
        <w:rPr>
          <w:rStyle w:val="FootnoteReference"/>
        </w:rPr>
        <w:footnoteReference w:id="1986"/>
      </w:r>
      <w:r>
        <w:rPr>
          <w:rFonts w:ascii="Amiri" w:hAnsi="Amiri" w:eastAsia="Amiri" w:cs="Amiri"/>
          <w:lang w:bidi="ar-SA"/>
          <w:color w:val="111111"/>
          <w:sz w:val="28"/>
          <w:szCs w:val="28"/>
          <w:rtl/>
        </w:rPr>
        <w:t xml:space="preserve">*** حصون بلاد والجبال الرّواسيا</w:t>
      </w:r>
    </w:p>
    <w:p>
      <w:pPr>
        <w:pStyle w:val="BookText"/>
      </w:pPr>
      <w:r>
        <w:rPr>
          <w:rFonts w:ascii="Amiri" w:hAnsi="Amiri" w:eastAsia="Amiri" w:cs="Amiri"/>
          <w:lang w:bidi="ar-SA"/>
          <w:color w:val="111111"/>
          <w:sz w:val="28"/>
          <w:szCs w:val="28"/>
          <w:rtl/>
        </w:rPr>
        <w:t xml:space="preserve">لزالَ جبال الأرض من عظم فقده *** وأضحى له الحصن المشيّد خاويا</w:t>
      </w:r>
    </w:p>
    <w:p>
      <w:pPr>
        <w:pStyle w:val="BookText"/>
      </w:pPr>
      <w:r>
        <w:rPr>
          <w:rFonts w:ascii="Amiri" w:hAnsi="Amiri" w:eastAsia="Amiri" w:cs="Amiri"/>
          <w:lang w:bidi="ar-SA"/>
          <w:color w:val="111111"/>
          <w:sz w:val="28"/>
          <w:szCs w:val="28"/>
          <w:rtl/>
        </w:rPr>
        <w:t xml:space="preserve">وقد كسفت شمس الضّحى لمصابه *** وأصبحت الآفاق عبراً بواكيا</w:t>
      </w:r>
    </w:p>
    <w:p>
      <w:pPr>
        <w:pStyle w:val="BookText"/>
      </w:pPr>
      <w:r>
        <w:rPr>
          <w:rFonts w:ascii="Amiri" w:hAnsi="Amiri" w:eastAsia="Amiri" w:cs="Amiri"/>
          <w:lang w:bidi="ar-SA"/>
          <w:color w:val="111111"/>
          <w:sz w:val="28"/>
          <w:szCs w:val="28"/>
          <w:rtl/>
        </w:rPr>
        <w:t xml:space="preserve">فيا أُمّة ضلّت وتاهت سفاهة *** أنيبوا وأرضوا الواحد المتعاليا</w:t>
      </w:r>
    </w:p>
    <w:p>
      <w:pPr>
        <w:pStyle w:val="BookText"/>
      </w:pPr>
      <w:r>
        <w:rPr>
          <w:rFonts w:ascii="Amiri" w:hAnsi="Amiri" w:eastAsia="Amiri" w:cs="Amiri"/>
          <w:lang w:bidi="ar-SA"/>
          <w:color w:val="111111"/>
          <w:sz w:val="28"/>
          <w:szCs w:val="28"/>
          <w:rtl/>
        </w:rPr>
        <w:t xml:space="preserve">وقوموا بحدِّ الوال </w:t>
      </w:r>
      <w:r>
        <w:rPr>
          <w:rStyle w:val="FootnoteReference"/>
        </w:rPr>
        <w:footnoteReference w:id="1987"/>
      </w:r>
      <w:r>
        <w:rPr>
          <w:rFonts w:ascii="Amiri" w:hAnsi="Amiri" w:eastAsia="Amiri" w:cs="Amiri"/>
          <w:lang w:bidi="ar-SA"/>
          <w:color w:val="111111"/>
          <w:sz w:val="28"/>
          <w:szCs w:val="28"/>
          <w:rtl/>
        </w:rPr>
        <w:t xml:space="preserve">من حدِّ سيفنا *** بخيلكم واتّقوا اللَّه عاليا</w:t>
      </w:r>
    </w:p>
    <w:p>
      <w:pPr>
        <w:pStyle w:val="BookText"/>
      </w:pPr>
      <w:r>
        <w:rPr>
          <w:rFonts w:ascii="Amiri" w:hAnsi="Amiri" w:eastAsia="Amiri" w:cs="Amiri"/>
          <w:lang w:bidi="ar-SA"/>
          <w:color w:val="111111"/>
          <w:sz w:val="28"/>
          <w:szCs w:val="28"/>
          <w:rtl/>
        </w:rPr>
        <w:t xml:space="preserve">وكان شراه بالنّفوس وبالقنا *** جهاراً وقدماً كان من كلِّ ساريا </w:t>
      </w:r>
      <w:r>
        <w:rPr>
          <w:rStyle w:val="FootnoteReference"/>
        </w:rPr>
        <w:footnoteReference w:id="1988"/>
      </w:r>
    </w:p>
    <w:p>
      <w:pPr>
        <w:pStyle w:val="BookText"/>
      </w:pPr>
      <w:r>
        <w:rPr>
          <w:rFonts w:ascii="Amiri" w:hAnsi="Amiri" w:eastAsia="Amiri" w:cs="Amiri"/>
          <w:lang w:bidi="ar-SA"/>
          <w:color w:val="111111"/>
          <w:sz w:val="28"/>
          <w:szCs w:val="28"/>
          <w:rtl/>
        </w:rPr>
        <w:t xml:space="preserve">وقتيان صدق صرعوا حول بيته *** كراماً وهم كانوا الولاة الأكابيا</w:t>
      </w:r>
    </w:p>
    <w:p>
      <w:pPr>
        <w:pStyle w:val="BookText"/>
      </w:pPr>
      <w:r>
        <w:rPr>
          <w:rFonts w:ascii="Amiri" w:hAnsi="Amiri" w:eastAsia="Amiri" w:cs="Amiri"/>
          <w:lang w:bidi="ar-SA"/>
          <w:color w:val="111111"/>
          <w:sz w:val="28"/>
          <w:szCs w:val="28"/>
          <w:rtl/>
        </w:rPr>
        <w:t xml:space="preserve">وإخوتنا كانوا إذا اللّيل جنّهم *** تلوا طول فرقان به والمثانيا</w:t>
      </w:r>
    </w:p>
    <w:p>
      <w:pPr>
        <w:pStyle w:val="BookText"/>
      </w:pPr>
      <w:r>
        <w:rPr>
          <w:rFonts w:ascii="Amiri" w:hAnsi="Amiri" w:eastAsia="Amiri" w:cs="Amiri"/>
          <w:lang w:bidi="ar-SA"/>
          <w:color w:val="111111"/>
          <w:sz w:val="28"/>
          <w:szCs w:val="28"/>
          <w:rtl/>
        </w:rPr>
        <w:t xml:space="preserve">أصابهم أهل الشّقاوة والأذى *** فحتّى متى لا تبعث الخيل شاميا</w:t>
      </w:r>
    </w:p>
    <w:p>
      <w:pPr>
        <w:pStyle w:val="BookText"/>
      </w:pPr>
      <w:r>
        <w:rPr>
          <w:rFonts w:ascii="Amiri" w:hAnsi="Amiri" w:eastAsia="Amiri" w:cs="Amiri"/>
          <w:lang w:bidi="ar-SA"/>
          <w:color w:val="111111"/>
          <w:sz w:val="28"/>
          <w:szCs w:val="28"/>
          <w:rtl/>
        </w:rPr>
        <w:t xml:space="preserve">وحتّى متى لا أعتلي بمهنّد *** فذاك ابن وقّاص وأدرك ثاريا</w:t>
      </w:r>
    </w:p>
    <w:p>
      <w:pPr>
        <w:pStyle w:val="BookText"/>
      </w:pPr>
      <w:r>
        <w:rPr>
          <w:rFonts w:ascii="Amiri" w:hAnsi="Amiri" w:eastAsia="Amiri" w:cs="Amiri"/>
          <w:lang w:bidi="ar-SA"/>
          <w:color w:val="111111"/>
          <w:sz w:val="28"/>
          <w:szCs w:val="28"/>
          <w:rtl/>
        </w:rPr>
        <w:t xml:space="preserve">وإنِّي ابن عوف </w:t>
      </w:r>
      <w:r>
        <w:rPr>
          <w:rStyle w:val="FootnoteReference"/>
        </w:rPr>
        <w:footnoteReference w:id="1989"/>
      </w:r>
      <w:r>
        <w:rPr>
          <w:rFonts w:ascii="Amiri" w:hAnsi="Amiri" w:eastAsia="Amiri" w:cs="Amiri"/>
          <w:lang w:bidi="ar-SA"/>
          <w:color w:val="111111"/>
          <w:sz w:val="28"/>
          <w:szCs w:val="28"/>
          <w:rtl/>
        </w:rPr>
        <w:t xml:space="preserve">إنّ راحة منيّتي *** بيومٍ لهم منها تشيب النّواصيا]</w:t>
      </w:r>
    </w:p>
    <w:p>
      <w:pPr>
        <w:pStyle w:val="BookText"/>
      </w:pPr>
      <w:r>
        <w:rPr>
          <w:rFonts w:ascii="Amiri" w:hAnsi="Amiri" w:eastAsia="Amiri" w:cs="Amiri"/>
          <w:lang w:bidi="ar-SA"/>
          <w:color w:val="111111"/>
          <w:sz w:val="28"/>
          <w:szCs w:val="28"/>
          <w:rtl/>
        </w:rPr>
        <w:t xml:space="preserve">قال: وعزم سليمان بن صرد على الرّحيل، فناداه النّاس من كلِّ مكان: أي رحمك اللَّه! إنّك قد عزمتَ على المسير إلى عبيداللَّه بن زياد، وقد علمتَ أنّ الّذي قتل الحسين وتولّى قتله هو عمر </w:t>
      </w:r>
      <w:r>
        <w:rPr>
          <w:rStyle w:val="FootnoteReference"/>
        </w:rPr>
        <w:footnoteReference w:id="1990"/>
      </w:r>
      <w:r>
        <w:rPr>
          <w:rFonts w:ascii="Amiri" w:hAnsi="Amiri" w:eastAsia="Amiri" w:cs="Amiri"/>
          <w:lang w:bidi="ar-SA"/>
          <w:color w:val="111111"/>
          <w:sz w:val="28"/>
          <w:szCs w:val="28"/>
          <w:rtl/>
        </w:rPr>
        <w:t xml:space="preserve">بن سعد وأصحابه، فأينَ تذهب وههنا تذر الأقتال </w:t>
      </w:r>
      <w:r>
        <w:rPr>
          <w:rStyle w:val="FootnoteReference"/>
        </w:rPr>
        <w:footnoteReference w:id="1991"/>
      </w:r>
      <w:r>
        <w:rPr>
          <w:rFonts w:ascii="Amiri" w:hAnsi="Amiri" w:eastAsia="Amiri" w:cs="Amiri"/>
          <w:lang w:bidi="ar-SA"/>
          <w:color w:val="111111"/>
          <w:sz w:val="28"/>
          <w:szCs w:val="28"/>
          <w:rtl/>
        </w:rPr>
        <w:t xml:space="preserve">، وهم معك في البلد، ابدأ بعمر </w:t>
      </w:r>
      <w:r>
        <w:rPr>
          <w:rStyle w:val="FootnoteReference"/>
        </w:rPr>
        <w:footnoteReference w:id="1992"/>
      </w:r>
      <w:r>
        <w:rPr>
          <w:rFonts w:ascii="Amiri" w:hAnsi="Amiri" w:eastAsia="Amiri" w:cs="Amiri"/>
          <w:lang w:bidi="ar-SA"/>
          <w:color w:val="111111"/>
          <w:sz w:val="28"/>
          <w:szCs w:val="28"/>
          <w:rtl/>
        </w:rPr>
        <w:t xml:space="preserve">بن سعد فاقتله ثمّ سر بنا إلى غيره.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سليمان </w:t>
      </w:r>
      <w:r>
        <w:rPr>
          <w:rStyle w:val="FootnoteReference"/>
        </w:rPr>
        <w:footnoteReference w:id="1993"/>
      </w:r>
      <w:r>
        <w:rPr>
          <w:rFonts w:ascii="IRNazanin" w:hAnsi="IRNazanin" w:eastAsia="IRNazanin" w:cs="IRNazanin"/>
          <w:lang w:bidi="fa-IR"/>
          <w:color w:val="111111"/>
          <w:sz w:val="28"/>
          <w:szCs w:val="28"/>
          <w:rtl/>
        </w:rPr>
        <w:t xml:space="preserve">بن صرد </w:t>
      </w:r>
      <w:r>
        <w:rPr>
          <w:rStyle w:val="FootnoteReference"/>
        </w:rPr>
        <w:footnoteReference w:id="1994"/>
      </w:r>
      <w:r>
        <w:rPr>
          <w:rFonts w:ascii="Amiri" w:hAnsi="Amiri" w:eastAsia="Amiri" w:cs="Amiri"/>
          <w:lang w:bidi="ar-SA"/>
          <w:color w:val="111111"/>
          <w:sz w:val="28"/>
          <w:szCs w:val="28"/>
          <w:rtl/>
        </w:rPr>
        <w:t xml:space="preserve">: إنّ عمر </w:t>
      </w:r>
      <w:r>
        <w:rPr>
          <w:rStyle w:val="FootnoteReference"/>
        </w:rPr>
        <w:footnoteReference w:id="1995"/>
      </w:r>
      <w:r>
        <w:rPr>
          <w:rFonts w:ascii="Amiri" w:hAnsi="Amiri" w:eastAsia="Amiri" w:cs="Amiri"/>
          <w:lang w:bidi="ar-SA"/>
          <w:color w:val="111111"/>
          <w:sz w:val="28"/>
          <w:szCs w:val="28"/>
          <w:rtl/>
        </w:rPr>
        <w:t xml:space="preserve">بن سعد ضعيفة قوّته، ذليلة عدّته، والّذي قاد الجيوش إلى صاحبنا الحسين وقال له «ما لك عندي أمان دون أن تستسلم فأنفذ فيك حكمي»، هو الفاسق ابن الفاسق عبيداللَّه بن زياد، فإن أظفرنا اللَّه به رجونا أنّ من بعده أهوَن منه شوكة، وإن تستشهدوا </w:t>
      </w:r>
      <w:r>
        <w:rPr>
          <w:rStyle w:val="FootnoteReference"/>
        </w:rPr>
        <w:footnoteReference w:id="1996"/>
      </w:r>
      <w:r>
        <w:rPr>
          <w:rFonts w:ascii="Amiri" w:hAnsi="Amiri" w:eastAsia="Amiri" w:cs="Amiri"/>
          <w:lang w:bidi="ar-SA"/>
          <w:color w:val="111111"/>
          <w:sz w:val="28"/>
          <w:szCs w:val="28"/>
          <w:rtl/>
        </w:rPr>
        <w:t xml:space="preserve">فما عند اللَّه خير وأبقى، فعليكم بالصّلاة في جوف اللّيل وبذكر اللَّه تعالى كثيراً، وتقرّبوا إليه ما استطعتم، فإنّكم لن تنالوا إلى ربِّكم بشي ء هو أكثر ثواباً من الصّلاة والجهاد، لأنّ الصّلاة عماد الدِّين والجهاد سنام العمل، وقد علمتم أنّ </w:t>
      </w:r>
      <w:r>
        <w:rPr>
          <w:rStyle w:val="FootnoteReference"/>
        </w:rPr>
        <w:footnoteReference w:id="1997"/>
      </w:r>
      <w:r>
        <w:rPr>
          <w:rFonts w:ascii="Amiri" w:hAnsi="Amiri" w:eastAsia="Amiri" w:cs="Amiri"/>
          <w:lang w:bidi="ar-SA"/>
          <w:color w:val="111111"/>
          <w:sz w:val="28"/>
          <w:szCs w:val="28"/>
          <w:rtl/>
        </w:rPr>
        <w:t xml:space="preserve">للدّنيا تجّاراً وللآخرة تجّاراً </w:t>
      </w:r>
      <w:r>
        <w:rPr>
          <w:rStyle w:val="FootnoteReference"/>
        </w:rPr>
        <w:footnoteReference w:id="1998"/>
      </w:r>
      <w:r>
        <w:rPr>
          <w:rFonts w:ascii="Amiri" w:hAnsi="Amiri" w:eastAsia="Amiri" w:cs="Amiri"/>
          <w:lang w:bidi="ar-SA"/>
          <w:color w:val="111111"/>
          <w:sz w:val="28"/>
          <w:szCs w:val="28"/>
          <w:rtl/>
        </w:rPr>
        <w:t xml:space="preserve">، فأمّا تاجر الدّنيا فإنّه مُكبّ عليها راتع فيها، لا يبتغي بها بدلًا، وأمّا تاجر الآخرة فإنّه ساعٍ لثوابها لا يشتري بها ثمناً قليلًا، ويؤمل منها ثواباً جزيلًا، يظلّ قائماً وقاعداً، ويبيت راكعاً وساجداً، لا يطلب فضّة ولا ذهباً، ولا وفراً </w:t>
      </w:r>
      <w:r>
        <w:rPr>
          <w:rStyle w:val="FootnoteReference"/>
        </w:rPr>
        <w:footnoteReference w:id="1999"/>
      </w:r>
      <w:r>
        <w:rPr>
          <w:rFonts w:ascii="Amiri" w:hAnsi="Amiri" w:eastAsia="Amiri" w:cs="Amiri"/>
          <w:lang w:bidi="ar-SA"/>
          <w:color w:val="111111"/>
          <w:sz w:val="28"/>
          <w:szCs w:val="28"/>
          <w:rtl/>
        </w:rPr>
        <w:t xml:space="preserve">ولا نسباً. ثمّ قال: أيّها النّاس! إنّا مدلجون اللّيل من منزلنا إن شاء اللَّه تعالى ولا قوّة إلّا باللَّه.</w:t>
      </w:r>
    </w:p>
    <w:p>
      <w:pPr>
        <w:pStyle w:val="BookText"/>
      </w:pPr>
      <w:r>
        <w:rPr>
          <w:rFonts w:ascii="Amiri" w:hAnsi="Amiri" w:eastAsia="Amiri" w:cs="Amiri"/>
          <w:lang w:bidi="ar-SA"/>
          <w:color w:val="111111"/>
          <w:sz w:val="28"/>
          <w:szCs w:val="28"/>
          <w:rtl/>
        </w:rPr>
        <w:t xml:space="preserve">قال: ثمّ </w:t>
      </w:r>
      <w:r>
        <w:rPr>
          <w:rStyle w:val="FootnoteReference"/>
        </w:rPr>
        <w:footnoteReference w:id="2000"/>
      </w:r>
      <w:r>
        <w:rPr>
          <w:rFonts w:ascii="Amiri" w:hAnsi="Amiri" w:eastAsia="Amiri" w:cs="Amiri"/>
          <w:lang w:bidi="ar-SA"/>
          <w:color w:val="111111"/>
          <w:sz w:val="28"/>
          <w:szCs w:val="28"/>
          <w:rtl/>
        </w:rPr>
        <w:t xml:space="preserve">أدلج سليمان بالنّاس ليلة الجمعة من شهر ربيع الآخر لخمس مضين منه </w:t>
      </w:r>
      <w:r>
        <w:rPr>
          <w:rStyle w:val="FootnoteReference"/>
        </w:rPr>
        <w:footnoteReference w:id="2001"/>
      </w:r>
      <w:r>
        <w:rPr>
          <w:rFonts w:ascii="IRNazanin" w:hAnsi="IRNazanin" w:eastAsia="IRNazanin" w:cs="IRNazanin"/>
          <w:lang w:bidi="fa-IR"/>
          <w:color w:val="111111"/>
          <w:sz w:val="28"/>
          <w:szCs w:val="28"/>
          <w:rtl/>
        </w:rPr>
        <w:t xml:space="preserve">حتّى نزل على شاطئ الفرات بموضع </w:t>
      </w:r>
      <w:r>
        <w:rPr>
          <w:rStyle w:val="FootnoteReference"/>
        </w:rPr>
        <w:footnoteReference w:id="2002"/>
      </w:r>
      <w:r>
        <w:rPr>
          <w:rFonts w:ascii="Amiri" w:hAnsi="Amiri" w:eastAsia="Amiri" w:cs="Amiri"/>
          <w:lang w:bidi="ar-SA"/>
          <w:color w:val="111111"/>
          <w:sz w:val="28"/>
          <w:szCs w:val="28"/>
          <w:rtl/>
        </w:rPr>
        <w:t xml:space="preserve">يُقال له أقساس </w:t>
      </w:r>
      <w:r>
        <w:rPr>
          <w:rStyle w:val="FootnoteReference"/>
        </w:rPr>
        <w:footnoteReference w:id="2003"/>
      </w:r>
      <w:r>
        <w:rPr>
          <w:rFonts w:ascii="Amiri" w:hAnsi="Amiri" w:eastAsia="Amiri" w:cs="Amiri"/>
          <w:lang w:bidi="ar-SA"/>
          <w:color w:val="111111"/>
          <w:sz w:val="28"/>
          <w:szCs w:val="28"/>
          <w:rtl/>
        </w:rPr>
        <w:t xml:space="preserve">من بني مالك، ثمّ إنّه عرض النّاس هنالك، فإذا به </w:t>
      </w:r>
      <w:r>
        <w:rPr>
          <w:rStyle w:val="FootnoteReference"/>
        </w:rPr>
        <w:footnoteReference w:id="2004"/>
      </w:r>
      <w:r>
        <w:rPr>
          <w:rFonts w:ascii="Amiri" w:hAnsi="Amiri" w:eastAsia="Amiri" w:cs="Amiri"/>
          <w:lang w:bidi="ar-SA"/>
          <w:color w:val="111111"/>
          <w:sz w:val="28"/>
          <w:szCs w:val="28"/>
          <w:rtl/>
        </w:rPr>
        <w:t xml:space="preserve">قد نقص منهم ألف ومائة </w:t>
      </w:r>
      <w:r>
        <w:rPr>
          <w:rStyle w:val="FootnoteReference"/>
        </w:rPr>
        <w:footnoteReference w:id="2005"/>
      </w:r>
      <w:r>
        <w:rPr>
          <w:rFonts w:ascii="Amiri" w:hAnsi="Amiri" w:eastAsia="Amiri" w:cs="Amiri"/>
          <w:lang w:bidi="ar-SA"/>
          <w:color w:val="111111"/>
          <w:sz w:val="28"/>
          <w:szCs w:val="28"/>
          <w:rtl/>
        </w:rPr>
        <w:t xml:space="preserve">رجل زيادة أو نقصاناً </w:t>
      </w:r>
      <w:r>
        <w:rPr>
          <w:rStyle w:val="FootnoteReference"/>
        </w:rPr>
        <w:footnoteReference w:id="2006"/>
      </w:r>
      <w:r>
        <w:rPr>
          <w:rFonts w:ascii="Amiri" w:hAnsi="Amiri" w:eastAsia="Amiri" w:cs="Amiri"/>
          <w:lang w:bidi="ar-SA"/>
          <w:color w:val="111111"/>
          <w:sz w:val="28"/>
          <w:szCs w:val="28"/>
          <w:rtl/>
        </w:rPr>
        <w:t xml:space="preserve">، فقال سليمان </w:t>
      </w:r>
      <w:r>
        <w:rPr>
          <w:rStyle w:val="FootnoteReference"/>
        </w:rPr>
        <w:footnoteReference w:id="2007"/>
      </w:r>
      <w:r>
        <w:rPr>
          <w:rFonts w:ascii="IRNazanin" w:hAnsi="IRNazanin" w:eastAsia="IRNazanin" w:cs="IRNazanin"/>
          <w:lang w:bidi="fa-IR"/>
          <w:color w:val="111111"/>
          <w:sz w:val="28"/>
          <w:szCs w:val="28"/>
          <w:rtl/>
        </w:rPr>
        <w:t xml:space="preserve">ابن صرد </w:t>
      </w:r>
      <w:r>
        <w:rPr>
          <w:rStyle w:val="FootnoteReference"/>
        </w:rPr>
        <w:footnoteReference w:id="2008"/>
      </w:r>
      <w:r>
        <w:rPr>
          <w:rFonts w:ascii="Amiri" w:hAnsi="Amiri" w:eastAsia="Amiri" w:cs="Amiri"/>
          <w:lang w:bidi="ar-SA"/>
          <w:color w:val="111111"/>
          <w:sz w:val="28"/>
          <w:szCs w:val="28"/>
          <w:rtl/>
        </w:rPr>
        <w:t xml:space="preserve">: واللَّه ما أحبّ مَن تخلّف </w:t>
      </w:r>
      <w:r>
        <w:rPr>
          <w:rStyle w:val="FootnoteReference"/>
        </w:rPr>
        <w:footnoteReference w:id="2009"/>
      </w:r>
      <w:r>
        <w:rPr>
          <w:rFonts w:ascii="Amiri" w:hAnsi="Amiri" w:eastAsia="Amiri" w:cs="Amiri"/>
          <w:lang w:bidi="ar-SA"/>
          <w:color w:val="111111"/>
          <w:sz w:val="28"/>
          <w:szCs w:val="28"/>
          <w:rtl/>
        </w:rPr>
        <w:t xml:space="preserve">عنكم أن يكون معكم، لأنّهم لو كانوا معكم ما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زادوكم إلّاخبالًا، فاحمدوا اللَّه على رجعتهم عنكم.</w:t>
      </w:r>
    </w:p>
    <w:p>
      <w:pPr>
        <w:pStyle w:val="BookText"/>
      </w:pPr>
      <w:r>
        <w:rPr>
          <w:rFonts w:ascii="Amiri" w:hAnsi="Amiri" w:eastAsia="Amiri" w:cs="Amiri"/>
          <w:lang w:bidi="ar-SA"/>
          <w:color w:val="111111"/>
          <w:sz w:val="28"/>
          <w:szCs w:val="28"/>
          <w:rtl/>
        </w:rPr>
        <w:t xml:space="preserve">قال: وسار القوم من ليلتهم تلك إلى أن أصبحوا [و] أشرفوا على قبر الحسين بن عليّ رضي اللَّه عنهما، فلمّا عاينوه رفعوا أصواتهم بالبكاء والنّحيب، ثمّ إنّهم رموا أنفسهم عن دوابّهم وجعلوا يقولون: اللَّهمّ! إنّا خذلنا ابن بنت نبيّنا وقد أسأنا وأخطأنا، فاغفر لنا ما قد مضى من ذنوبنا، وتُب علينا إنّك أنتَ التّوّاب الرّحيم، اللَّهمّ ارحم الحسين الشّهيد ابن الشهيد! وارحم إخواننا الّذين حصنوا أنفسهم </w:t>
      </w:r>
      <w:r>
        <w:rPr>
          <w:rStyle w:val="FootnoteReference"/>
        </w:rPr>
        <w:footnoteReference w:id="2010"/>
      </w:r>
      <w:r>
        <w:rPr>
          <w:rFonts w:ascii="Amiri" w:hAnsi="Amiri" w:eastAsia="Amiri" w:cs="Amiri"/>
          <w:lang w:bidi="ar-SA"/>
          <w:color w:val="111111"/>
          <w:sz w:val="28"/>
          <w:szCs w:val="28"/>
          <w:rtl/>
        </w:rPr>
        <w:t xml:space="preserve">بالشهادة، اللَّهمّ! إن لم تغفر لنا وترحمنا لنكوننّ من الخاسرين.</w:t>
      </w:r>
    </w:p>
    <w:p>
      <w:pPr>
        <w:pStyle w:val="BookText"/>
      </w:pPr>
      <w:r>
        <w:rPr>
          <w:rFonts w:ascii="Amiri" w:hAnsi="Amiri" w:eastAsia="Amiri" w:cs="Amiri"/>
          <w:lang w:bidi="ar-SA"/>
          <w:color w:val="111111"/>
          <w:sz w:val="28"/>
          <w:szCs w:val="28"/>
          <w:rtl/>
        </w:rPr>
        <w:t xml:space="preserve">قال: ثمّ تقدّم رجل من خيار أهل الكوفة يُقال له وهب بن زمعة الجعفيّ، حتّى وقف على القبر باكياً، ثمّ قال: واللَّه لقد جعله </w:t>
      </w:r>
      <w:r>
        <w:rPr>
          <w:rStyle w:val="FootnoteReference"/>
        </w:rPr>
        <w:footnoteReference w:id="2011"/>
      </w:r>
      <w:r>
        <w:rPr>
          <w:rFonts w:ascii="Amiri" w:hAnsi="Amiri" w:eastAsia="Amiri" w:cs="Amiri"/>
          <w:lang w:bidi="ar-SA"/>
          <w:color w:val="111111"/>
          <w:sz w:val="28"/>
          <w:szCs w:val="28"/>
          <w:rtl/>
        </w:rPr>
        <w:t xml:space="preserve">الأعداء للسّيل عرضاً وللسِّباع مطعماً! فللَّه حسين وللَّه يوم حسين! لقد غادروا منه يوم وافوه وفاء وصبر وعفاف وبأس وشدّة وأمانة ونجدة ابن أوّل المؤمنين وابن بنت نبيّ ربّ العالمين، قلّت حماته وكثرت عداته، فويل للقاتل، وملامة للخاذل! إنّ اللَّه تبارك وتعالى لم يجعل للقاتل حجّة ولا للخاذل معذرة، إلّاأن يناصح اللَّه </w:t>
      </w:r>
      <w:r>
        <w:rPr>
          <w:rStyle w:val="FootnoteReference"/>
        </w:rPr>
        <w:footnoteReference w:id="2012"/>
      </w:r>
      <w:r>
        <w:rPr>
          <w:rFonts w:ascii="Amiri" w:hAnsi="Amiri" w:eastAsia="Amiri" w:cs="Amiri"/>
          <w:lang w:bidi="ar-SA"/>
          <w:color w:val="111111"/>
          <w:sz w:val="28"/>
          <w:szCs w:val="28"/>
          <w:rtl/>
        </w:rPr>
        <w:t xml:space="preserve">في التّوبة فيجاهد الفاسقين، فعسى اللَّه عند ذلك يقبل التّوبة ويقيل العثرة؛ قال: ثمّ أنشأ يقول:</w:t>
      </w:r>
    </w:p>
    <w:p>
      <w:pPr>
        <w:pStyle w:val="BookText"/>
      </w:pPr>
      <w:r>
        <w:rPr>
          <w:rStyle w:val="FootnoteReference"/>
        </w:rPr>
        <w:footnoteReference w:id="2013"/>
      </w:r>
      <w:r>
        <w:rPr>
          <w:rFonts w:ascii="Amiri" w:hAnsi="Amiri" w:eastAsia="Amiri" w:cs="Amiri"/>
          <w:lang w:bidi="ar-SA"/>
          <w:color w:val="111111"/>
          <w:sz w:val="28"/>
          <w:szCs w:val="28"/>
          <w:rtl/>
        </w:rPr>
        <w:t xml:space="preserve">[ تبيت </w:t>
      </w:r>
      <w:r>
        <w:rPr>
          <w:rStyle w:val="FootnoteReference"/>
        </w:rPr>
        <w:footnoteReference w:id="2014"/>
      </w:r>
      <w:r>
        <w:rPr>
          <w:rFonts w:ascii="Amiri" w:hAnsi="Amiri" w:eastAsia="Amiri" w:cs="Amiri"/>
          <w:lang w:bidi="ar-SA"/>
          <w:color w:val="111111"/>
          <w:sz w:val="28"/>
          <w:szCs w:val="28"/>
          <w:rtl/>
        </w:rPr>
        <w:t xml:space="preserve">نساءٌ من أميّة نُوّما </w:t>
      </w:r>
      <w:r>
        <w:rPr>
          <w:rStyle w:val="FootnoteReference"/>
        </w:rPr>
        <w:footnoteReference w:id="2015"/>
      </w:r>
      <w:r>
        <w:rPr>
          <w:rFonts w:ascii="Amiri" w:hAnsi="Amiri" w:eastAsia="Amiri" w:cs="Amiri"/>
          <w:lang w:bidi="ar-SA"/>
          <w:color w:val="111111"/>
          <w:sz w:val="28"/>
          <w:szCs w:val="28"/>
          <w:rtl/>
        </w:rPr>
        <w:t xml:space="preserve">*** وبالطّفِّ قتلى </w:t>
      </w:r>
      <w:r>
        <w:rPr>
          <w:rStyle w:val="FootnoteReference"/>
        </w:rPr>
        <w:footnoteReference w:id="2016"/>
      </w:r>
      <w:r>
        <w:rPr>
          <w:rFonts w:ascii="Amiri" w:hAnsi="Amiri" w:eastAsia="Amiri" w:cs="Amiri"/>
          <w:lang w:bidi="ar-SA"/>
          <w:color w:val="111111"/>
          <w:sz w:val="28"/>
          <w:szCs w:val="28"/>
          <w:rtl/>
        </w:rPr>
        <w:t xml:space="preserve">ما ينام حميمُها
وما ضيّع الإسلام إلّاقبيلة *** بأمرٍ فزكّاها </w:t>
      </w:r>
      <w:r>
        <w:rPr>
          <w:rStyle w:val="FootnoteReference"/>
        </w:rPr>
        <w:footnoteReference w:id="2017"/>
      </w:r>
      <w:r>
        <w:rPr>
          <w:rFonts w:ascii="Amiri" w:hAnsi="Amiri" w:eastAsia="Amiri" w:cs="Amiri"/>
          <w:lang w:bidi="ar-SA"/>
          <w:color w:val="111111"/>
          <w:sz w:val="28"/>
          <w:szCs w:val="28"/>
          <w:rtl/>
        </w:rPr>
        <w:t xml:space="preserve">ودام نعيمها </w:t>
      </w:r>
      <w:r>
        <w:rPr>
          <w:rStyle w:val="FootnoteReference"/>
        </w:rPr>
        <w:footnoteReference w:id="2018"/>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وعادت قناة </w:t>
      </w:r>
      <w:r>
        <w:rPr>
          <w:rStyle w:val="FootnoteReference"/>
        </w:rPr>
        <w:footnoteReference w:id="2019"/>
      </w:r>
      <w:r>
        <w:rPr>
          <w:rFonts w:ascii="Amiri" w:hAnsi="Amiri" w:eastAsia="Amiri" w:cs="Amiri"/>
          <w:lang w:bidi="ar-SA"/>
          <w:color w:val="111111"/>
          <w:sz w:val="28"/>
          <w:szCs w:val="28"/>
          <w:rtl/>
        </w:rPr>
        <w:t xml:space="preserve">الدِّين في كفِّ ظالمٍ *** إذا مالَ منها جانب لا يقيمها</w:t>
      </w:r>
    </w:p>
    <w:p>
      <w:pPr>
        <w:pStyle w:val="BookText"/>
      </w:pPr>
      <w:r>
        <w:rPr>
          <w:rFonts w:ascii="Amiri" w:hAnsi="Amiri" w:eastAsia="Amiri" w:cs="Amiri"/>
          <w:lang w:bidi="ar-SA"/>
          <w:color w:val="111111"/>
          <w:sz w:val="28"/>
          <w:szCs w:val="28"/>
          <w:rtl/>
        </w:rPr>
        <w:t xml:space="preserve">فأقسم لا تنفكّ نفسي حزينةً </w:t>
      </w:r>
      <w:r>
        <w:rPr>
          <w:rStyle w:val="FootnoteReference"/>
        </w:rPr>
        <w:footnoteReference w:id="2020"/>
      </w:r>
      <w:r>
        <w:rPr>
          <w:rFonts w:ascii="Amiri" w:hAnsi="Amiri" w:eastAsia="Amiri" w:cs="Amiri"/>
          <w:lang w:bidi="ar-SA"/>
          <w:color w:val="111111"/>
          <w:sz w:val="28"/>
          <w:szCs w:val="28"/>
          <w:rtl/>
        </w:rPr>
        <w:t xml:space="preserve">*** وعيني سفوحاً لا يجفّ سجومها</w:t>
      </w:r>
    </w:p>
    <w:p>
      <w:pPr>
        <w:pStyle w:val="BookText"/>
      </w:pPr>
      <w:r>
        <w:rPr>
          <w:rFonts w:ascii="Amiri" w:hAnsi="Amiri" w:eastAsia="Amiri" w:cs="Amiri"/>
          <w:lang w:bidi="ar-SA"/>
          <w:color w:val="111111"/>
          <w:sz w:val="28"/>
          <w:szCs w:val="28"/>
          <w:rtl/>
        </w:rPr>
        <w:t xml:space="preserve">حياتيَ أو تلقى أميّة وقعةً *** ينال بها حتّى الممات قُرومها</w:t>
      </w:r>
    </w:p>
    <w:p>
      <w:pPr>
        <w:pStyle w:val="BookText"/>
      </w:pPr>
      <w:r>
        <w:rPr>
          <w:rFonts w:ascii="Amiri" w:hAnsi="Amiri" w:eastAsia="Amiri" w:cs="Amiri"/>
          <w:lang w:bidi="ar-SA"/>
          <w:color w:val="111111"/>
          <w:sz w:val="28"/>
          <w:szCs w:val="28"/>
          <w:rtl/>
        </w:rPr>
        <w:t xml:space="preserve">لقد كان في أمِّ الكتاب وفي الهدى *** وفي الوحي لم ينسخ لقومٍ علومها</w:t>
      </w:r>
    </w:p>
    <w:p>
      <w:pPr>
        <w:pStyle w:val="BookText"/>
      </w:pPr>
      <w:r>
        <w:rPr>
          <w:rFonts w:ascii="Amiri" w:hAnsi="Amiri" w:eastAsia="Amiri" w:cs="Amiri"/>
          <w:lang w:bidi="ar-SA"/>
          <w:color w:val="111111"/>
          <w:sz w:val="28"/>
          <w:szCs w:val="28"/>
          <w:rtl/>
        </w:rPr>
        <w:t xml:space="preserve">فرائض في الميراث قد تعلمونها *** يلوح لذي اللّبِّ البصير أرومها</w:t>
      </w:r>
    </w:p>
    <w:p>
      <w:pPr>
        <w:pStyle w:val="BookText"/>
      </w:pPr>
      <w:r>
        <w:rPr>
          <w:rStyle w:val="FootnoteReference"/>
        </w:rPr>
        <w:footnoteReference w:id="2021"/>
      </w:r>
      <w:r>
        <w:rPr>
          <w:rFonts w:ascii="Amiri" w:hAnsi="Amiri" w:eastAsia="Amiri" w:cs="Amiri"/>
          <w:lang w:bidi="ar-SA"/>
          <w:color w:val="111111"/>
          <w:sz w:val="28"/>
          <w:szCs w:val="28"/>
          <w:rtl/>
        </w:rPr>
        <w:t xml:space="preserve">بها دانَ </w:t>
      </w:r>
      <w:r>
        <w:rPr>
          <w:rStyle w:val="FootnoteReference"/>
        </w:rPr>
        <w:footnoteReference w:id="2022"/>
      </w:r>
      <w:r>
        <w:rPr>
          <w:rFonts w:ascii="Amiri" w:hAnsi="Amiri" w:eastAsia="Amiri" w:cs="Amiri"/>
          <w:lang w:bidi="ar-SA"/>
          <w:color w:val="111111"/>
          <w:sz w:val="28"/>
          <w:szCs w:val="28"/>
          <w:rtl/>
        </w:rPr>
        <w:t xml:space="preserve">مَنْ قبل المسيح ابن مريم *** ومَن بعدَه لمّا أمرّ بريمها
فأمّا لكلٍّ غير آل محمّدٍ *** فيقضي بها حكّامها وزعيمها</w:t>
      </w:r>
    </w:p>
    <w:p>
      <w:pPr>
        <w:pStyle w:val="BookText"/>
      </w:pPr>
      <w:r>
        <w:rPr>
          <w:rFonts w:ascii="Amiri" w:hAnsi="Amiri" w:eastAsia="Amiri" w:cs="Amiri"/>
          <w:lang w:bidi="ar-SA"/>
          <w:color w:val="111111"/>
          <w:sz w:val="28"/>
          <w:szCs w:val="28"/>
          <w:rtl/>
        </w:rPr>
        <w:t xml:space="preserve">وأمّا لميراث الرّسول وأهله *** فكلّ </w:t>
      </w:r>
      <w:r>
        <w:rPr>
          <w:rStyle w:val="FootnoteReference"/>
        </w:rPr>
        <w:footnoteReference w:id="2023"/>
      </w:r>
      <w:r>
        <w:rPr>
          <w:rFonts w:ascii="Amiri" w:hAnsi="Amiri" w:eastAsia="Amiri" w:cs="Amiri"/>
          <w:lang w:bidi="ar-SA"/>
          <w:color w:val="111111"/>
          <w:sz w:val="28"/>
          <w:szCs w:val="28"/>
          <w:rtl/>
        </w:rPr>
        <w:t xml:space="preserve">براهم رمّها </w:t>
      </w:r>
      <w:r>
        <w:rPr>
          <w:rStyle w:val="FootnoteReference"/>
        </w:rPr>
        <w:footnoteReference w:id="2024"/>
      </w:r>
      <w:r>
        <w:rPr>
          <w:rFonts w:ascii="Amiri" w:hAnsi="Amiri" w:eastAsia="Amiri" w:cs="Amiri"/>
          <w:lang w:bidi="ar-SA"/>
          <w:color w:val="111111"/>
          <w:sz w:val="28"/>
          <w:szCs w:val="28"/>
          <w:rtl/>
        </w:rPr>
        <w:t xml:space="preserve">وجَسيمها</w:t>
      </w:r>
    </w:p>
    <w:p>
      <w:pPr>
        <w:pStyle w:val="BookText"/>
      </w:pPr>
      <w:r>
        <w:rPr>
          <w:rFonts w:ascii="Amiri" w:hAnsi="Amiri" w:eastAsia="Amiri" w:cs="Amiri"/>
          <w:lang w:bidi="ar-SA"/>
          <w:color w:val="111111"/>
          <w:sz w:val="28"/>
          <w:szCs w:val="28"/>
          <w:rtl/>
        </w:rPr>
        <w:t xml:space="preserve">فكيفَ وضلّوابعد خمسين حجّةً *** يُلام على هلك الشُّراة أديمها]</w:t>
      </w:r>
    </w:p>
    <w:p>
      <w:pPr>
        <w:pStyle w:val="BookText"/>
      </w:pPr>
      <w:r>
        <w:rPr>
          <w:rFonts w:ascii="Amiri" w:hAnsi="Amiri" w:eastAsia="Amiri" w:cs="Amiri"/>
          <w:lang w:bidi="ar-SA"/>
          <w:color w:val="111111"/>
          <w:sz w:val="28"/>
          <w:szCs w:val="28"/>
          <w:rtl/>
        </w:rPr>
        <w:t xml:space="preserve">قال: فضجّ النّاس بالبكاء والنّحيب، فأقاموا عند القبر يومهم ذلك وليلتهم يصلّون ويبكون ويتضرّعون، فنادى فيهم </w:t>
      </w:r>
      <w:r>
        <w:rPr>
          <w:rStyle w:val="FootnoteReference"/>
        </w:rPr>
        <w:footnoteReference w:id="2025"/>
      </w:r>
      <w:r>
        <w:rPr>
          <w:rFonts w:ascii="Amiri" w:hAnsi="Amiri" w:eastAsia="Amiri" w:cs="Amiri"/>
          <w:lang w:bidi="ar-SA"/>
          <w:color w:val="111111"/>
          <w:sz w:val="28"/>
          <w:szCs w:val="28"/>
          <w:rtl/>
        </w:rPr>
        <w:t xml:space="preserve">سليمان </w:t>
      </w:r>
      <w:r>
        <w:rPr>
          <w:rStyle w:val="FootnoteReference"/>
        </w:rPr>
        <w:footnoteReference w:id="2026"/>
      </w:r>
      <w:r>
        <w:rPr>
          <w:rFonts w:ascii="IRNazanin" w:hAnsi="IRNazanin" w:eastAsia="IRNazanin" w:cs="IRNazanin"/>
          <w:lang w:bidi="fa-IR"/>
          <w:color w:val="111111"/>
          <w:sz w:val="28"/>
          <w:szCs w:val="28"/>
          <w:rtl/>
        </w:rPr>
        <w:t xml:space="preserve">بن صرد </w:t>
      </w:r>
      <w:r>
        <w:rPr>
          <w:rStyle w:val="FootnoteReference"/>
        </w:rPr>
        <w:footnoteReference w:id="2027"/>
      </w:r>
      <w:r>
        <w:rPr>
          <w:rFonts w:ascii="Amiri" w:hAnsi="Amiri" w:eastAsia="Amiri" w:cs="Amiri"/>
          <w:lang w:bidi="ar-SA"/>
          <w:color w:val="111111"/>
          <w:sz w:val="28"/>
          <w:szCs w:val="28"/>
          <w:rtl/>
        </w:rPr>
        <w:t xml:space="preserve">بالرّحيل، فجعل الرّجل </w:t>
      </w:r>
      <w:r>
        <w:rPr>
          <w:rStyle w:val="FootnoteReference"/>
        </w:rPr>
        <w:footnoteReference w:id="2028"/>
      </w:r>
      <w:r>
        <w:rPr>
          <w:rFonts w:ascii="Amiri" w:hAnsi="Amiri" w:eastAsia="Amiri" w:cs="Amiri"/>
          <w:lang w:bidi="ar-SA"/>
          <w:color w:val="111111"/>
          <w:sz w:val="28"/>
          <w:szCs w:val="28"/>
          <w:rtl/>
        </w:rPr>
        <w:t xml:space="preserve">بعد الرّجل يأتي القبر فيودِّعه ويترحّم على الحسين ويستغفر </w:t>
      </w:r>
      <w:r>
        <w:rPr>
          <w:rStyle w:val="FootnoteReference"/>
        </w:rPr>
        <w:footnoteReference w:id="2029"/>
      </w:r>
      <w:r>
        <w:rPr>
          <w:rFonts w:ascii="Amiri" w:hAnsi="Amiri" w:eastAsia="Amiri" w:cs="Amiri"/>
          <w:lang w:bidi="ar-SA"/>
          <w:color w:val="111111"/>
          <w:sz w:val="28"/>
          <w:szCs w:val="28"/>
          <w:rtl/>
        </w:rPr>
        <w:t xml:space="preserve">اللَّه له، ثمّ إنّهم ازدحموا على القبر كازدحامهم على الحجر الأسود وهم يقولون: اللَّهمّ! إنا قد خرجنا من الدِّيار والأموال، وفارقنا الأهلين والأولاد، نريد جهاد القاسطين المُحلِّين، الّذين قتلوا ابن بنت نبيّك، فتُب علينا وارزقنا الشّهادة يا أرحم الرّاحمين! اللَّهمّ! إنّا نعلم أنّه لو كان الجهاد فيهم بمطلع الشّمس أو بمغرب القمر أو بمنقطع التّراب، لكان حقيقاً علينا أن نطلبه حتّى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نناله، فإنّ ذلك هو الفوز العظيم والشّهادة الّتي ثوابها الجنّة.</w:t>
      </w:r>
    </w:p>
    <w:p>
      <w:pPr>
        <w:pStyle w:val="BookText"/>
      </w:pPr>
      <w:r>
        <w:rPr>
          <w:rFonts w:ascii="Amiri" w:hAnsi="Amiri" w:eastAsia="Amiri" w:cs="Amiri"/>
          <w:lang w:bidi="ar-SA"/>
          <w:color w:val="111111"/>
          <w:sz w:val="28"/>
          <w:szCs w:val="28"/>
          <w:rtl/>
        </w:rPr>
        <w:t xml:space="preserve">قال: وسار القوم من منزل قبر الحسين رضى الله عنه ولزموا الطّريق الأعظم، فجعل رجل منهم يقول:</w:t>
      </w:r>
    </w:p>
    <w:p>
      <w:pPr>
        <w:pStyle w:val="BookText"/>
      </w:pPr>
      <w:r>
        <w:rPr>
          <w:rStyle w:val="FootnoteReference"/>
        </w:rPr>
        <w:footnoteReference w:id="2030"/>
      </w:r>
      <w:r>
        <w:rPr>
          <w:rFonts w:ascii="Amiri" w:hAnsi="Amiri" w:eastAsia="Amiri" w:cs="Amiri"/>
          <w:lang w:bidi="ar-SA"/>
          <w:color w:val="111111"/>
          <w:sz w:val="28"/>
          <w:szCs w:val="28"/>
          <w:rtl/>
        </w:rPr>
        <w:t xml:space="preserve">[ خرجنَ يلمعنَ </w:t>
      </w:r>
      <w:r>
        <w:rPr>
          <w:rStyle w:val="FootnoteReference"/>
        </w:rPr>
        <w:footnoteReference w:id="2031"/>
      </w:r>
      <w:r>
        <w:rPr>
          <w:rFonts w:ascii="Amiri" w:hAnsi="Amiri" w:eastAsia="Amiri" w:cs="Amiri"/>
          <w:lang w:bidi="ar-SA"/>
          <w:color w:val="111111"/>
          <w:sz w:val="28"/>
          <w:szCs w:val="28"/>
          <w:rtl/>
        </w:rPr>
        <w:t xml:space="preserve">بنا أرسالا *** غوابساً قد تحمل الأبطالا
نريد أن نلقى بها الأقيالا *** الفاسقين الغدر (و) الضّلّالا</w:t>
      </w:r>
    </w:p>
    <w:p>
      <w:pPr>
        <w:pStyle w:val="BookText"/>
      </w:pPr>
      <w:r>
        <w:rPr>
          <w:rFonts w:ascii="Amiri" w:hAnsi="Amiri" w:eastAsia="Amiri" w:cs="Amiri"/>
          <w:lang w:bidi="ar-SA"/>
          <w:color w:val="111111"/>
          <w:sz w:val="28"/>
          <w:szCs w:val="28"/>
          <w:rtl/>
        </w:rPr>
        <w:t xml:space="preserve">وقد رفضنا الأهل والأموالا *** والخفرات البيض والحجالا</w:t>
      </w:r>
    </w:p>
    <w:p>
      <w:pPr>
        <w:pStyle w:val="BookText"/>
      </w:pPr>
      <w:r>
        <w:rPr>
          <w:rFonts w:ascii="IRNazanin" w:hAnsi="IRNazanin" w:eastAsia="IRNazanin" w:cs="IRNazanin"/>
          <w:lang w:bidi="fa-IR"/>
          <w:color w:val="111111"/>
          <w:sz w:val="28"/>
          <w:szCs w:val="28"/>
          <w:rtl/>
        </w:rPr>
        <w:t xml:space="preserve">زجوا </w:t>
      </w:r>
      <w:r>
        <w:rPr>
          <w:rStyle w:val="FootnoteReference"/>
        </w:rPr>
        <w:footnoteReference w:id="2032"/>
      </w:r>
      <w:r>
        <w:rPr>
          <w:rFonts w:ascii="Amiri" w:hAnsi="Amiri" w:eastAsia="Amiri" w:cs="Amiri"/>
          <w:lang w:bidi="ar-SA"/>
          <w:color w:val="111111"/>
          <w:sz w:val="28"/>
          <w:szCs w:val="28"/>
          <w:rtl/>
        </w:rPr>
        <w:t xml:space="preserve">به التّحفة والجمالا *** لنرضى </w:t>
      </w:r>
      <w:r>
        <w:rPr>
          <w:rStyle w:val="FootnoteReference"/>
        </w:rPr>
        <w:footnoteReference w:id="2033"/>
      </w:r>
      <w:r>
        <w:rPr>
          <w:rFonts w:ascii="Amiri" w:hAnsi="Amiri" w:eastAsia="Amiri" w:cs="Amiri"/>
          <w:lang w:bidi="ar-SA"/>
          <w:color w:val="111111"/>
          <w:sz w:val="28"/>
          <w:szCs w:val="28"/>
          <w:rtl/>
        </w:rPr>
        <w:t xml:space="preserve">المهيمن الجلالا]</w:t>
      </w:r>
    </w:p>
    <w:p>
      <w:pPr>
        <w:pStyle w:val="BookText"/>
      </w:pPr>
      <w:r>
        <w:rPr>
          <w:rFonts w:ascii="Amiri" w:hAnsi="Amiri" w:eastAsia="Amiri" w:cs="Amiri"/>
          <w:lang w:bidi="ar-SA"/>
          <w:color w:val="111111"/>
          <w:sz w:val="28"/>
          <w:szCs w:val="28"/>
          <w:rtl/>
        </w:rPr>
        <w:t xml:space="preserve">قال: وسار القوم حتّى بلغوا إلى موضع يقال له القيارة </w:t>
      </w:r>
      <w:r>
        <w:rPr>
          <w:rStyle w:val="FootnoteReference"/>
        </w:rPr>
        <w:footnoteReference w:id="2034"/>
      </w:r>
      <w:r>
        <w:rPr>
          <w:rFonts w:ascii="Amiri" w:hAnsi="Amiri" w:eastAsia="Amiri" w:cs="Amiri"/>
          <w:lang w:bidi="ar-SA"/>
          <w:color w:val="111111"/>
          <w:sz w:val="28"/>
          <w:szCs w:val="28"/>
          <w:rtl/>
        </w:rPr>
        <w:t xml:space="preserve">، وإذا كتاب أمير الكوفة عبداللَّه بن يزيد </w:t>
      </w:r>
      <w:r>
        <w:rPr>
          <w:rStyle w:val="FootnoteReference"/>
        </w:rPr>
        <w:footnoteReference w:id="2035"/>
      </w:r>
      <w:r>
        <w:rPr>
          <w:rFonts w:ascii="Amiri" w:hAnsi="Amiri" w:eastAsia="Amiri" w:cs="Amiri"/>
          <w:lang w:bidi="ar-SA"/>
          <w:color w:val="111111"/>
          <w:sz w:val="28"/>
          <w:szCs w:val="28"/>
          <w:rtl/>
        </w:rPr>
        <w:t xml:space="preserve">الأنصاريّ قد ورد على سليمان </w:t>
      </w:r>
      <w:r>
        <w:rPr>
          <w:rStyle w:val="FootnoteReference"/>
        </w:rPr>
        <w:footnoteReference w:id="2036"/>
      </w:r>
      <w:r>
        <w:rPr>
          <w:rFonts w:ascii="IRNazanin" w:hAnsi="IRNazanin" w:eastAsia="IRNazanin" w:cs="IRNazanin"/>
          <w:lang w:bidi="fa-IR"/>
          <w:color w:val="111111"/>
          <w:sz w:val="28"/>
          <w:szCs w:val="28"/>
          <w:rtl/>
        </w:rPr>
        <w:t xml:space="preserve">بن صرد </w:t>
      </w:r>
      <w:r>
        <w:rPr>
          <w:rStyle w:val="FootnoteReference"/>
        </w:rPr>
        <w:footnoteReference w:id="2037"/>
      </w:r>
      <w:r>
        <w:rPr>
          <w:rFonts w:ascii="IRNazanin" w:hAnsi="IRNazanin" w:eastAsia="IRNazanin" w:cs="IRNazanin"/>
          <w:lang w:bidi="fa-IR"/>
          <w:color w:val="111111"/>
          <w:sz w:val="28"/>
          <w:szCs w:val="28"/>
          <w:rtl/>
        </w:rPr>
        <w:t xml:space="preserve">وأصحابه.</w:t>
      </w:r>
    </w:p>
    <w:p>
      <w:pPr>
        <w:pStyle w:val="BookText"/>
      </w:pPr>
      <w:r>
        <w:rPr>
          <w:rFonts w:ascii="Amiri" w:hAnsi="Amiri" w:eastAsia="Amiri" w:cs="Amiri"/>
          <w:lang w:bidi="ar-SA"/>
          <w:color w:val="111111"/>
          <w:sz w:val="28"/>
          <w:szCs w:val="28"/>
          <w:rtl/>
        </w:rPr>
        <w:t xml:space="preserve">ذكر كتاب أمير الكوفة إلى سليمان بن صرد وأصحابه: بسم اللَّه الرّحمن الرّحيم، من عبداللَّه بن يزيد </w:t>
      </w:r>
      <w:r>
        <w:rPr>
          <w:rStyle w:val="FootnoteReference"/>
        </w:rPr>
        <w:footnoteReference w:id="2038"/>
      </w:r>
      <w:r>
        <w:rPr>
          <w:rFonts w:ascii="Amiri" w:hAnsi="Amiri" w:eastAsia="Amiri" w:cs="Amiri"/>
          <w:lang w:bidi="ar-SA"/>
          <w:color w:val="111111"/>
          <w:sz w:val="28"/>
          <w:szCs w:val="28"/>
          <w:rtl/>
        </w:rPr>
        <w:t xml:space="preserve">إلى سليمان بن صرد وأصحابه المؤمنين، أمّا بعد فإنّ كتابي إليكم كتاب ناصح لكم </w:t>
      </w:r>
      <w:r>
        <w:rPr>
          <w:rStyle w:val="FootnoteReference"/>
        </w:rPr>
        <w:footnoteReference w:id="2039"/>
      </w:r>
      <w:r>
        <w:rPr>
          <w:rFonts w:ascii="Amiri" w:hAnsi="Amiri" w:eastAsia="Amiri" w:cs="Amiri"/>
          <w:lang w:bidi="ar-SA"/>
          <w:color w:val="111111"/>
          <w:sz w:val="28"/>
          <w:szCs w:val="28"/>
          <w:rtl/>
        </w:rPr>
        <w:t xml:space="preserve">مشفق عليكم، إنّكم تريدون المسير، بالعدد اليسير، إلى الجمع الكثير، والجيش الكبير، وقد </w:t>
      </w:r>
      <w:r>
        <w:rPr>
          <w:rStyle w:val="FootnoteReference"/>
        </w:rPr>
        <w:footnoteReference w:id="2040"/>
      </w:r>
      <w:r>
        <w:rPr>
          <w:rFonts w:ascii="Amiri" w:hAnsi="Amiri" w:eastAsia="Amiri" w:cs="Amiri"/>
          <w:lang w:bidi="ar-SA"/>
          <w:color w:val="111111"/>
          <w:sz w:val="28"/>
          <w:szCs w:val="28"/>
          <w:rtl/>
        </w:rPr>
        <w:t xml:space="preserve">علمتم أنّ </w:t>
      </w:r>
      <w:r>
        <w:rPr>
          <w:rStyle w:val="FootnoteReference"/>
        </w:rPr>
        <w:footnoteReference w:id="2041"/>
      </w:r>
      <w:r>
        <w:rPr>
          <w:rFonts w:ascii="Amiri" w:hAnsi="Amiri" w:eastAsia="Amiri" w:cs="Amiri"/>
          <w:lang w:bidi="ar-SA"/>
          <w:color w:val="111111"/>
          <w:sz w:val="28"/>
          <w:szCs w:val="28"/>
          <w:rtl/>
        </w:rPr>
        <w:t xml:space="preserve">مَن أراد أن يقلع الجبال من أماكنها تكلّ معاوله ولا يظفر بحاجته، فيا قومنا! لا تطمعوا عدوّكم في أهل بلدكم، فإنّكم </w:t>
      </w:r>
      <w:r>
        <w:rPr>
          <w:rStyle w:val="FootnoteReference"/>
        </w:rPr>
        <w:footnoteReference w:id="2042"/>
      </w:r>
      <w:r>
        <w:rPr>
          <w:rFonts w:ascii="Amiri" w:hAnsi="Amiri" w:eastAsia="Amiri" w:cs="Amiri"/>
          <w:lang w:bidi="ar-SA"/>
          <w:color w:val="111111"/>
          <w:sz w:val="28"/>
          <w:szCs w:val="28"/>
          <w:rtl/>
        </w:rPr>
        <w:t xml:space="preserve">خيار قومكم،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ومتى ظفر بكم عدوّكم طمع في غيركم من أهل مصركم وهلاككم ومن خلفكم، يا قومنا! إنّهم إن يظهروا عليكم يرجموكم أو يعيدوكم في ملّتهم ولن تفلحوا إذاً أبداً، فارجعوا واجعلوا أيدينا وأيديكم اليوم واحدةً على عدوِّنا وعدوّكم، فإنّه متى اجتمعت كلمتنا ثقلنا على عدوِّنا، فلا تستعيبوا نصحي ولا تخالفوا أمري، واقبلوا حين تقرؤون كتابي هذا أقبل [اللَّه] بكم إلى طاعته وأدبر بكم عن معصيته- والسّلام عليكم ورحمة اللَّه وبركاته.</w:t>
      </w:r>
    </w:p>
    <w:p>
      <w:pPr>
        <w:pStyle w:val="BookText"/>
      </w:pPr>
      <w:r>
        <w:rPr>
          <w:rFonts w:ascii="Amiri" w:hAnsi="Amiri" w:eastAsia="Amiri" w:cs="Amiri"/>
          <w:lang w:bidi="ar-SA"/>
          <w:color w:val="111111"/>
          <w:sz w:val="28"/>
          <w:szCs w:val="28"/>
          <w:rtl/>
        </w:rPr>
        <w:t xml:space="preserve">قال: فلمّا قرأ سليمان بن صرد الكتاب، أقبل على أصحابه وقال: واللَّه لا أرى لكم الرّجوع عمّا عزمتم عليه، إمّا الشّهادة أو الفتح! ونحن نريد الآخرة </w:t>
      </w:r>
      <w:r>
        <w:rPr>
          <w:rStyle w:val="FootnoteReference"/>
        </w:rPr>
        <w:footnoteReference w:id="2043"/>
      </w:r>
      <w:r>
        <w:rPr>
          <w:rFonts w:ascii="Amiri" w:hAnsi="Amiri" w:eastAsia="Amiri" w:cs="Amiri"/>
          <w:lang w:bidi="ar-SA"/>
          <w:color w:val="111111"/>
          <w:sz w:val="28"/>
          <w:szCs w:val="28"/>
          <w:rtl/>
        </w:rPr>
        <w:t xml:space="preserve">. قال: ثمّ جعل سليمان </w:t>
      </w:r>
      <w:r>
        <w:rPr>
          <w:rStyle w:val="FootnoteReference"/>
        </w:rPr>
        <w:footnoteReference w:id="2044"/>
      </w:r>
      <w:r>
        <w:rPr>
          <w:rFonts w:ascii="IRNazanin" w:hAnsi="IRNazanin" w:eastAsia="IRNazanin" w:cs="IRNazanin"/>
          <w:lang w:bidi="fa-IR"/>
          <w:color w:val="111111"/>
          <w:sz w:val="28"/>
          <w:szCs w:val="28"/>
          <w:rtl/>
        </w:rPr>
        <w:t xml:space="preserve">بن صرد </w:t>
      </w:r>
      <w:r>
        <w:rPr>
          <w:rStyle w:val="FootnoteReference"/>
        </w:rPr>
        <w:footnoteReference w:id="2045"/>
      </w:r>
      <w:r>
        <w:rPr>
          <w:rFonts w:ascii="Amiri" w:hAnsi="Amiri" w:eastAsia="Amiri" w:cs="Amiri"/>
          <w:lang w:bidi="ar-SA"/>
          <w:color w:val="111111"/>
          <w:sz w:val="28"/>
          <w:szCs w:val="28"/>
          <w:rtl/>
        </w:rPr>
        <w:t xml:space="preserve">يتمثّل بهذا البيت وهو لبعض العرب:</w:t>
      </w:r>
    </w:p>
    <w:p>
      <w:pPr>
        <w:pStyle w:val="BookText"/>
      </w:pPr>
      <w:r>
        <w:rPr>
          <w:rFonts w:ascii="Amiri" w:hAnsi="Amiri" w:eastAsia="Amiri" w:cs="Amiri"/>
          <w:lang w:bidi="ar-SA"/>
          <w:color w:val="111111"/>
          <w:sz w:val="28"/>
          <w:szCs w:val="28"/>
          <w:rtl/>
        </w:rPr>
        <w:t xml:space="preserve">أرى لكِ شكلًا غير شكلي فأقصري *** عن اللّوم إذ بُدّلتِ واختلف الشِّكل</w:t>
      </w:r>
    </w:p>
    <w:p>
      <w:pPr>
        <w:pStyle w:val="BookText"/>
      </w:pPr>
      <w:r>
        <w:rPr>
          <w:rFonts w:ascii="Amiri" w:hAnsi="Amiri" w:eastAsia="Amiri" w:cs="Amiri"/>
          <w:lang w:bidi="ar-SA"/>
          <w:color w:val="111111"/>
          <w:sz w:val="28"/>
          <w:szCs w:val="28"/>
          <w:rtl/>
        </w:rPr>
        <w:t xml:space="preserve">ذكر كتاب سليمان بن صرد جواب كتاب عبداللَّه بن يزيد: للأمير عبداللَّه بن يزيد من سليمان بن صرد وأصحابه، أمّا بعد فقد قرأنا كتابك أيّها الأمير، وعلمنا ما نويت، فنِعْمَ أخو العشيرة أنت، ما علمناكَ </w:t>
      </w:r>
      <w:r>
        <w:rPr>
          <w:rStyle w:val="FootnoteReference"/>
        </w:rPr>
        <w:footnoteReference w:id="2046"/>
      </w:r>
      <w:r>
        <w:rPr>
          <w:rFonts w:ascii="Amiri" w:hAnsi="Amiri" w:eastAsia="Amiri" w:cs="Amiri"/>
          <w:lang w:bidi="ar-SA"/>
          <w:color w:val="111111"/>
          <w:sz w:val="28"/>
          <w:szCs w:val="28"/>
          <w:rtl/>
        </w:rPr>
        <w:t xml:space="preserve">في المشهد بالمغيب! غير أ نّا سمعنا اللَّه تعالى يقول في كتابه وقوله الحقّ: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Style w:val="FootnoteReference"/>
        </w:rPr>
        <w:footnoteReference w:id="2047"/>
      </w:r>
      <w:r>
        <w:rPr>
          <w:rFonts w:ascii="Amiri" w:hAnsi="Amiri" w:eastAsia="Amiri" w:cs="Amiri"/>
          <w:lang w:bidi="ar-SA"/>
          <w:color w:val="111111"/>
          <w:sz w:val="28"/>
          <w:szCs w:val="28"/>
          <w:rtl/>
        </w:rPr>
        <w:t xml:space="preserve">وأعلمك أيّها الأمير أنّ القوم قد استبشروا ببيعتهم </w:t>
      </w:r>
      <w:r>
        <w:rPr>
          <w:rStyle w:val="FootnoteReference"/>
        </w:rPr>
        <w:footnoteReference w:id="2048"/>
      </w:r>
      <w:r>
        <w:rPr>
          <w:rFonts w:ascii="Amiri" w:hAnsi="Amiri" w:eastAsia="Amiri" w:cs="Amiri"/>
          <w:lang w:bidi="ar-SA"/>
          <w:color w:val="111111"/>
          <w:sz w:val="28"/>
          <w:szCs w:val="28"/>
          <w:rtl/>
        </w:rPr>
        <w:t xml:space="preserve">الّذي بايعوه وقد تابوا </w:t>
      </w:r>
      <w:r>
        <w:rPr>
          <w:rStyle w:val="FootnoteReference"/>
        </w:rPr>
        <w:footnoteReference w:id="2049"/>
      </w:r>
      <w:r>
        <w:rPr>
          <w:rFonts w:ascii="Amiri" w:hAnsi="Amiri" w:eastAsia="Amiri" w:cs="Amiri"/>
          <w:lang w:bidi="ar-SA"/>
          <w:color w:val="111111"/>
          <w:sz w:val="28"/>
          <w:szCs w:val="28"/>
          <w:rtl/>
        </w:rPr>
        <w:t xml:space="preserve">إليه وتوكّلوا عليه من عظيم ذنوبهم- والسّلام عليك رحمة اللَّه وبركاته.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ورد الكتاب على عبداللَّه </w:t>
      </w:r>
      <w:r>
        <w:rPr>
          <w:rStyle w:val="FootnoteReference"/>
        </w:rPr>
        <w:footnoteReference w:id="2050"/>
      </w:r>
      <w:r>
        <w:rPr>
          <w:rFonts w:ascii="Amiri" w:hAnsi="Amiri" w:eastAsia="Amiri" w:cs="Amiri"/>
          <w:lang w:bidi="ar-SA"/>
          <w:color w:val="111111"/>
          <w:sz w:val="28"/>
          <w:szCs w:val="28"/>
          <w:rtl/>
        </w:rPr>
        <w:t xml:space="preserve">بن يزيد وقرأه، أقبل على جلسائه فقال: استمات </w:t>
      </w:r>
      <w:r>
        <w:rPr>
          <w:rStyle w:val="FootnoteReference"/>
        </w:rPr>
        <w:footnoteReference w:id="2051"/>
      </w:r>
      <w:r>
        <w:rPr>
          <w:rFonts w:ascii="Amiri" w:hAnsi="Amiri" w:eastAsia="Amiri" w:cs="Amiri"/>
          <w:lang w:bidi="ar-SA"/>
          <w:color w:val="111111"/>
          <w:sz w:val="28"/>
          <w:szCs w:val="28"/>
          <w:rtl/>
        </w:rPr>
        <w:t xml:space="preserve">القوم وربّ الكعبة! وأوّل خبر يأتيكم </w:t>
      </w:r>
      <w:r>
        <w:rPr>
          <w:rStyle w:val="FootnoteReference"/>
        </w:rPr>
        <w:footnoteReference w:id="2052"/>
      </w:r>
      <w:r>
        <w:rPr>
          <w:rFonts w:ascii="Amiri" w:hAnsi="Amiri" w:eastAsia="Amiri" w:cs="Amiri"/>
          <w:lang w:bidi="ar-SA"/>
          <w:color w:val="111111"/>
          <w:sz w:val="28"/>
          <w:szCs w:val="28"/>
          <w:rtl/>
        </w:rPr>
        <w:t xml:space="preserve">عنهم أنّهم قُتلوا بأجمعهم، واللَّه لا قتلوا حتّى يكثر القتل بينهم وبين عدوِّهم.</w:t>
      </w:r>
    </w:p>
    <w:p>
      <w:pPr>
        <w:pStyle w:val="BookText"/>
      </w:pPr>
      <w:r>
        <w:rPr>
          <w:rFonts w:ascii="IRNazanin" w:hAnsi="IRNazanin" w:eastAsia="IRNazanin" w:cs="IRNazanin"/>
          <w:lang w:bidi="fa-IR"/>
          <w:color w:val="111111"/>
          <w:sz w:val="28"/>
          <w:szCs w:val="28"/>
          <w:rtl/>
        </w:rPr>
        <w:t xml:space="preserve">ابن أعثم، الفتوح، 6/ 59- 73</w:t>
      </w:r>
    </w:p>
    <w:p>
      <w:pPr>
        <w:pStyle w:val="BookText"/>
      </w:pPr>
      <w:r>
        <w:rPr>
          <w:rFonts w:ascii="Amiri" w:hAnsi="Amiri" w:eastAsia="Amiri" w:cs="Amiri"/>
          <w:lang w:bidi="ar-SA"/>
          <w:color w:val="111111"/>
          <w:sz w:val="28"/>
          <w:szCs w:val="28"/>
          <w:rtl/>
        </w:rPr>
        <w:t xml:space="preserve">قال: وسار سليمان بن صرد وأصحابه من القيارة </w:t>
      </w:r>
      <w:r>
        <w:rPr>
          <w:rStyle w:val="FootnoteReference"/>
        </w:rPr>
        <w:footnoteReference w:id="2053"/>
      </w:r>
      <w:r>
        <w:rPr>
          <w:rFonts w:ascii="Amiri" w:hAnsi="Amiri" w:eastAsia="Amiri" w:cs="Amiri"/>
          <w:lang w:bidi="ar-SA"/>
          <w:color w:val="111111"/>
          <w:sz w:val="28"/>
          <w:szCs w:val="28"/>
          <w:rtl/>
        </w:rPr>
        <w:t xml:space="preserve">حتّى صاروا </w:t>
      </w:r>
      <w:r>
        <w:rPr>
          <w:rStyle w:val="FootnoteReference"/>
        </w:rPr>
        <w:footnoteReference w:id="2054"/>
      </w:r>
      <w:r>
        <w:rPr>
          <w:rFonts w:ascii="Amiri" w:hAnsi="Amiri" w:eastAsia="Amiri" w:cs="Amiri"/>
          <w:lang w:bidi="ar-SA"/>
          <w:color w:val="111111"/>
          <w:sz w:val="28"/>
          <w:szCs w:val="28"/>
          <w:rtl/>
        </w:rPr>
        <w:t xml:space="preserve">إلى هيت </w:t>
      </w:r>
      <w:r>
        <w:rPr>
          <w:rStyle w:val="FootnoteReference"/>
        </w:rPr>
        <w:footnoteReference w:id="2055"/>
      </w:r>
      <w:r>
        <w:rPr>
          <w:rFonts w:ascii="Amiri" w:hAnsi="Amiri" w:eastAsia="Amiri" w:cs="Amiri"/>
          <w:lang w:bidi="ar-SA"/>
          <w:color w:val="111111"/>
          <w:sz w:val="28"/>
          <w:szCs w:val="28"/>
          <w:rtl/>
        </w:rPr>
        <w:t xml:space="preserve">، ثمّ رحل من هيت إلى عانات </w:t>
      </w:r>
      <w:r>
        <w:rPr>
          <w:rStyle w:val="FootnoteReference"/>
        </w:rPr>
        <w:footnoteReference w:id="2056"/>
      </w:r>
      <w:r>
        <w:rPr>
          <w:rFonts w:ascii="Amiri" w:hAnsi="Amiri" w:eastAsia="Amiri" w:cs="Amiri"/>
          <w:lang w:bidi="ar-SA"/>
          <w:color w:val="111111"/>
          <w:sz w:val="28"/>
          <w:szCs w:val="28"/>
          <w:rtl/>
        </w:rPr>
        <w:t xml:space="preserve">وما يليها، حتّى صار إلى مدينة قرقيسيا </w:t>
      </w:r>
      <w:r>
        <w:rPr>
          <w:rStyle w:val="FootnoteReference"/>
        </w:rPr>
        <w:footnoteReference w:id="2057"/>
      </w:r>
      <w:r>
        <w:rPr>
          <w:rFonts w:ascii="Amiri" w:hAnsi="Amiri" w:eastAsia="Amiri" w:cs="Amiri"/>
          <w:lang w:bidi="ar-SA"/>
          <w:color w:val="111111"/>
          <w:sz w:val="28"/>
          <w:szCs w:val="28"/>
          <w:rtl/>
        </w:rPr>
        <w:t xml:space="preserve">وبها يومئذٍ رجل من العرب يُقال له زفر بن الحارث الكلابيّ من بني كلاب، فلمّا نظر إلى خيل المسلمين قد أقبلت من ناحية الكوفة كأ نّه اتّقى </w:t>
      </w:r>
      <w:r>
        <w:rPr>
          <w:rStyle w:val="FootnoteReference"/>
        </w:rPr>
        <w:footnoteReference w:id="2058"/>
      </w:r>
      <w:r>
        <w:rPr>
          <w:rFonts w:ascii="Amiri" w:hAnsi="Amiri" w:eastAsia="Amiri" w:cs="Amiri"/>
          <w:lang w:bidi="ar-SA"/>
          <w:color w:val="111111"/>
          <w:sz w:val="28"/>
          <w:szCs w:val="28"/>
          <w:rtl/>
        </w:rPr>
        <w:t xml:space="preserve">من ناحيتهم فأمر بأبواب </w:t>
      </w:r>
      <w:r>
        <w:rPr>
          <w:rStyle w:val="FootnoteReference"/>
        </w:rPr>
        <w:footnoteReference w:id="2059"/>
      </w:r>
      <w:r>
        <w:rPr>
          <w:rFonts w:ascii="Amiri" w:hAnsi="Amiri" w:eastAsia="Amiri" w:cs="Amiri"/>
          <w:lang w:bidi="ar-SA"/>
          <w:color w:val="111111"/>
          <w:sz w:val="28"/>
          <w:szCs w:val="28"/>
          <w:rtl/>
        </w:rPr>
        <w:t xml:space="preserve">مدينتهم فغلقت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ونزل </w:t>
      </w:r>
      <w:r>
        <w:rPr>
          <w:rStyle w:val="FootnoteReference"/>
        </w:rPr>
        <w:footnoteReference w:id="2061"/>
      </w:r>
      <w:r>
        <w:rPr>
          <w:rFonts w:ascii="Amiri" w:hAnsi="Amiri" w:eastAsia="Amiri" w:cs="Amiri"/>
          <w:lang w:bidi="ar-SA"/>
          <w:color w:val="111111"/>
          <w:sz w:val="28"/>
          <w:szCs w:val="28"/>
          <w:rtl/>
        </w:rPr>
        <w:t xml:space="preserve">المسلمون حذاء مدينته على شاطئ </w:t>
      </w:r>
      <w:r>
        <w:rPr>
          <w:rStyle w:val="FootnoteReference"/>
        </w:rPr>
        <w:footnoteReference w:id="2062"/>
      </w:r>
      <w:r>
        <w:rPr>
          <w:rFonts w:ascii="Amiri" w:hAnsi="Amiri" w:eastAsia="Amiri" w:cs="Amiri"/>
          <w:lang w:bidi="ar-SA"/>
          <w:color w:val="111111"/>
          <w:sz w:val="28"/>
          <w:szCs w:val="28"/>
          <w:rtl/>
        </w:rPr>
        <w:t xml:space="preserve">الفرات، ودعا سليمان بن صرد بالمسيّب بن نجبة الفزاريّ فقال له: صِرْ إلى ابن عمّك هذا، فخبِّره إنّا لسنا إيّاه أردنا، وإنّما نريد عبيداللَّه بن زياد وأصحابه- لعنهم اللَّه- الّذين قتلوا الحسين بن عليّ رضي اللَّه عنهما، وقل له يخرج إلينا سوقاً حتّى نتسوّق وننظر ما يكون من خبر هؤلاء، ثمّ نرحل إليهم، ولا قوّة إلّاباللَّه إن شاء اللَّه.</w:t>
      </w:r>
    </w:p>
    <w:p>
      <w:pPr>
        <w:pStyle w:val="BookText"/>
      </w:pPr>
      <w:r>
        <w:rPr>
          <w:rFonts w:ascii="Amiri" w:hAnsi="Amiri" w:eastAsia="Amiri" w:cs="Amiri"/>
          <w:lang w:bidi="ar-SA"/>
          <w:color w:val="111111"/>
          <w:sz w:val="28"/>
          <w:szCs w:val="28"/>
          <w:rtl/>
        </w:rPr>
        <w:t xml:space="preserve">قال: فأقبل المسيّب </w:t>
      </w:r>
      <w:r>
        <w:rPr>
          <w:rStyle w:val="FootnoteReference"/>
        </w:rPr>
        <w:footnoteReference w:id="2063"/>
      </w:r>
      <w:r>
        <w:rPr>
          <w:rFonts w:ascii="Amiri" w:hAnsi="Amiri" w:eastAsia="Amiri" w:cs="Amiri"/>
          <w:lang w:bidi="ar-SA"/>
          <w:color w:val="111111"/>
          <w:sz w:val="28"/>
          <w:szCs w:val="28"/>
          <w:rtl/>
        </w:rPr>
        <w:t xml:space="preserve">بن نجبة </w:t>
      </w:r>
      <w:r>
        <w:rPr>
          <w:rStyle w:val="FootnoteReference"/>
        </w:rPr>
        <w:footnoteReference w:id="2064"/>
      </w:r>
      <w:r>
        <w:rPr>
          <w:rFonts w:ascii="Amiri" w:hAnsi="Amiri" w:eastAsia="Amiri" w:cs="Amiri"/>
          <w:lang w:bidi="ar-SA"/>
          <w:color w:val="111111"/>
          <w:sz w:val="28"/>
          <w:szCs w:val="28"/>
          <w:rtl/>
        </w:rPr>
        <w:t xml:space="preserve">حتّى نزل في زورق، وعبر </w:t>
      </w:r>
      <w:r>
        <w:rPr>
          <w:rStyle w:val="FootnoteReference"/>
        </w:rPr>
        <w:footnoteReference w:id="2065"/>
      </w:r>
      <w:r>
        <w:rPr>
          <w:rFonts w:ascii="IRNazanin" w:hAnsi="IRNazanin" w:eastAsia="IRNazanin" w:cs="IRNazanin"/>
          <w:lang w:bidi="fa-IR"/>
          <w:color w:val="111111"/>
          <w:sz w:val="28"/>
          <w:szCs w:val="28"/>
          <w:rtl/>
        </w:rPr>
        <w:t xml:space="preserve">وصار 14 إلى باب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قرقيسيا وكلّم النّاس، فقالوا له: مَنْ أنت؟ فقال: أنا رجل من أهل هذا العسكر وأنا ابن عمّ صاحب مدينتكم هذه. قال: فانطلق </w:t>
      </w:r>
      <w:r>
        <w:rPr>
          <w:rStyle w:val="FootnoteReference"/>
        </w:rPr>
        <w:footnoteReference w:id="2066"/>
      </w:r>
      <w:r>
        <w:rPr>
          <w:rFonts w:ascii="Amiri" w:hAnsi="Amiri" w:eastAsia="Amiri" w:cs="Amiri"/>
          <w:lang w:bidi="ar-SA"/>
          <w:color w:val="111111"/>
          <w:sz w:val="28"/>
          <w:szCs w:val="28"/>
          <w:rtl/>
        </w:rPr>
        <w:t xml:space="preserve">القوم إلى الملك فخبّروه بذلك، فأذن له في الدّخول، فدخل المسيّب، وصار إلى زفر فدخل، وسلّم عليه، فردّ عليه السّلام وأدناه وأجلسه إلى جانبه، ثمّ سأله عن حاله وأمره؛ فقال له المسيّب: إنّا لسنا إيّاك أردنا ولا لك قصدنا، إنّما نريد هذا الفاسق عبيداللَّه بن زياد وأصحابه الّذين قتلوا ابن بنت نبيّ ربّ العالمين، فإن رأيتَ أن تخرج لنا سوقاً فإنّا لا نقيم ههنا إلّايومين أو ثلاثة، ثمّ نرحل عنك إن شاء اللَّه.</w:t>
      </w:r>
    </w:p>
    <w:p>
      <w:pPr>
        <w:pStyle w:val="BookText"/>
      </w:pPr>
      <w:r>
        <w:rPr>
          <w:rFonts w:ascii="Amiri" w:hAnsi="Amiri" w:eastAsia="Amiri" w:cs="Amiri"/>
          <w:lang w:bidi="ar-SA"/>
          <w:color w:val="111111"/>
          <w:sz w:val="28"/>
          <w:szCs w:val="28"/>
          <w:rtl/>
        </w:rPr>
        <w:t xml:space="preserve">قال: فقال له زفر بن الحارث: إنّا لم نغلق باب مدينتنا هذه لأجل العسكر، ولكن السّمع والطّاعة.</w:t>
      </w:r>
    </w:p>
    <w:p>
      <w:pPr>
        <w:pStyle w:val="BookText"/>
      </w:pPr>
      <w:r>
        <w:rPr>
          <w:rFonts w:ascii="Amiri" w:hAnsi="Amiri" w:eastAsia="Amiri" w:cs="Amiri"/>
          <w:lang w:bidi="ar-SA"/>
          <w:color w:val="111111"/>
          <w:sz w:val="28"/>
          <w:szCs w:val="28"/>
          <w:rtl/>
        </w:rPr>
        <w:t xml:space="preserve">ثمّ دعا زفر بولدٍ له يُقال له هذيل وأمرهُ أن يخرج لهم سوقاً وزاد في إكرامهم. ثمّ أخرج إليهم </w:t>
      </w:r>
      <w:r>
        <w:rPr>
          <w:rStyle w:val="FootnoteReference"/>
        </w:rPr>
        <w:footnoteReference w:id="2067"/>
      </w:r>
      <w:r>
        <w:rPr>
          <w:rFonts w:ascii="Amiri" w:hAnsi="Amiri" w:eastAsia="Amiri" w:cs="Amiri"/>
          <w:lang w:bidi="ar-SA"/>
          <w:color w:val="111111"/>
          <w:sz w:val="28"/>
          <w:szCs w:val="28"/>
          <w:rtl/>
        </w:rPr>
        <w:t xml:space="preserve">الدّقيق الكثير والشّعير وجميع </w:t>
      </w:r>
      <w:r>
        <w:rPr>
          <w:rStyle w:val="FootnoteReference"/>
        </w:rPr>
        <w:footnoteReference w:id="2068"/>
      </w:r>
      <w:r>
        <w:rPr>
          <w:rFonts w:ascii="Amiri" w:hAnsi="Amiri" w:eastAsia="Amiri" w:cs="Amiri"/>
          <w:lang w:bidi="ar-SA"/>
          <w:color w:val="111111"/>
          <w:sz w:val="28"/>
          <w:szCs w:val="28"/>
          <w:rtl/>
        </w:rPr>
        <w:t xml:space="preserve">ما يحتاجون إليه، فظلّ القوم يومهم ذلك والثّاني مخصبين </w:t>
      </w:r>
      <w:r>
        <w:rPr>
          <w:rStyle w:val="FootnoteReference"/>
        </w:rPr>
        <w:footnoteReference w:id="2069"/>
      </w:r>
      <w:r>
        <w:rPr>
          <w:rFonts w:ascii="Amiri" w:hAnsi="Amiri" w:eastAsia="Amiri" w:cs="Amiri"/>
          <w:lang w:bidi="ar-SA"/>
          <w:color w:val="111111"/>
          <w:sz w:val="28"/>
          <w:szCs w:val="28"/>
          <w:rtl/>
        </w:rPr>
        <w:t xml:space="preserve">لا يحتاجون إلى شي ء من ذلك السّوق الّذي خرج إليهم.</w:t>
      </w:r>
    </w:p>
    <w:p>
      <w:pPr>
        <w:pStyle w:val="BookText"/>
      </w:pPr>
      <w:r>
        <w:rPr>
          <w:rFonts w:ascii="Amiri" w:hAnsi="Amiri" w:eastAsia="Amiri" w:cs="Amiri"/>
          <w:lang w:bidi="ar-SA"/>
          <w:color w:val="111111"/>
          <w:sz w:val="28"/>
          <w:szCs w:val="28"/>
          <w:rtl/>
        </w:rPr>
        <w:t xml:space="preserve">فلمّا كان اليوم الثالث، نادى فيهم سليمان </w:t>
      </w:r>
      <w:r>
        <w:rPr>
          <w:rStyle w:val="FootnoteReference"/>
        </w:rPr>
        <w:footnoteReference w:id="2070"/>
      </w:r>
      <w:r>
        <w:rPr>
          <w:rFonts w:ascii="IRNazanin" w:hAnsi="IRNazanin" w:eastAsia="IRNazanin" w:cs="IRNazanin"/>
          <w:lang w:bidi="fa-IR"/>
          <w:color w:val="111111"/>
          <w:sz w:val="28"/>
          <w:szCs w:val="28"/>
          <w:rtl/>
        </w:rPr>
        <w:t xml:space="preserve">بن صرد </w:t>
      </w:r>
      <w:r>
        <w:rPr>
          <w:rStyle w:val="FootnoteReference"/>
        </w:rPr>
        <w:footnoteReference w:id="2071"/>
      </w:r>
      <w:r>
        <w:rPr>
          <w:rFonts w:ascii="Amiri" w:hAnsi="Amiri" w:eastAsia="Amiri" w:cs="Amiri"/>
          <w:lang w:bidi="ar-SA"/>
          <w:color w:val="111111"/>
          <w:sz w:val="28"/>
          <w:szCs w:val="28"/>
          <w:rtl/>
        </w:rPr>
        <w:t xml:space="preserve">بالرّحيل، فرحل النّاس وخرج إليهم صاحب قرقيسيا، زفر بن الحارث، فجعل يسايرهم ساعة ثمّ أقبل على سليمان </w:t>
      </w:r>
      <w:r>
        <w:rPr>
          <w:rStyle w:val="FootnoteReference"/>
        </w:rPr>
        <w:footnoteReference w:id="2072"/>
      </w:r>
      <w:r>
        <w:rPr>
          <w:rFonts w:ascii="IRNazanin" w:hAnsi="IRNazanin" w:eastAsia="IRNazanin" w:cs="IRNazanin"/>
          <w:lang w:bidi="fa-IR"/>
          <w:color w:val="111111"/>
          <w:sz w:val="28"/>
          <w:szCs w:val="28"/>
          <w:rtl/>
        </w:rPr>
        <w:t xml:space="preserve">ابن صرد </w:t>
      </w:r>
      <w:r>
        <w:rPr>
          <w:rStyle w:val="FootnoteReference"/>
        </w:rPr>
        <w:footnoteReference w:id="2073"/>
      </w:r>
      <w:r>
        <w:rPr>
          <w:rFonts w:ascii="Amiri" w:hAnsi="Amiri" w:eastAsia="Amiri" w:cs="Amiri"/>
          <w:lang w:bidi="ar-SA"/>
          <w:color w:val="111111"/>
          <w:sz w:val="28"/>
          <w:szCs w:val="28"/>
          <w:rtl/>
        </w:rPr>
        <w:t xml:space="preserve">ومَنْ معهُ من الرّؤساء فقال: إنِّي لأرى لكم خيلًا عتاقاً ورجالًا هينة </w:t>
      </w:r>
      <w:r>
        <w:rPr>
          <w:rStyle w:val="FootnoteReference"/>
        </w:rPr>
        <w:footnoteReference w:id="2074"/>
      </w:r>
      <w:r>
        <w:rPr>
          <w:rFonts w:ascii="Amiri" w:hAnsi="Amiri" w:eastAsia="Amiri" w:cs="Amiri"/>
          <w:lang w:bidi="ar-SA"/>
          <w:color w:val="111111"/>
          <w:sz w:val="28"/>
          <w:szCs w:val="28"/>
          <w:rtl/>
        </w:rPr>
        <w:t xml:space="preserve">حسنة قلّ ما رأيتُ مثلها، غير </w:t>
      </w:r>
      <w:r>
        <w:rPr>
          <w:rStyle w:val="FootnoteReference"/>
        </w:rPr>
        <w:footnoteReference w:id="2075"/>
      </w:r>
      <w:r>
        <w:rPr>
          <w:rFonts w:ascii="Amiri" w:hAnsi="Amiri" w:eastAsia="Amiri" w:cs="Amiri"/>
          <w:lang w:bidi="ar-SA"/>
          <w:color w:val="111111"/>
          <w:sz w:val="28"/>
          <w:szCs w:val="28"/>
          <w:rtl/>
        </w:rPr>
        <w:t xml:space="preserve">أنِّي أخبركم أنّ هذا اللّعين عبيداللَّه بن زياد </w:t>
      </w:r>
      <w:r>
        <w:rPr>
          <w:rStyle w:val="FootnoteReference"/>
        </w:rPr>
        <w:footnoteReference w:id="2076"/>
      </w:r>
      <w:r>
        <w:rPr>
          <w:rFonts w:ascii="Amiri" w:hAnsi="Amiri" w:eastAsia="Amiri" w:cs="Amiri"/>
          <w:lang w:bidi="ar-SA"/>
          <w:color w:val="111111"/>
          <w:sz w:val="28"/>
          <w:szCs w:val="28"/>
          <w:rtl/>
        </w:rPr>
        <w:t xml:space="preserve">قد ترك </w:t>
      </w:r>
      <w:r>
        <w:rPr>
          <w:rStyle w:val="FootnoteReference"/>
        </w:rPr>
        <w:footnoteReference w:id="2077"/>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الرّقّة لمّا بلغه من مسيركم إلى ما قبله، وقد </w:t>
      </w:r>
      <w:r>
        <w:rPr>
          <w:rStyle w:val="FootnoteReference"/>
        </w:rPr>
        <w:footnoteReference w:id="2078"/>
      </w:r>
      <w:r>
        <w:rPr>
          <w:rFonts w:ascii="Amiri" w:hAnsi="Amiri" w:eastAsia="Amiri" w:cs="Amiri"/>
          <w:lang w:bidi="ar-SA"/>
          <w:color w:val="111111"/>
          <w:sz w:val="28"/>
          <w:szCs w:val="28"/>
          <w:rtl/>
        </w:rPr>
        <w:t xml:space="preserve">وجّه نحوكم بخمسة من قوّاده، منهم: الحصين ابن نمير السّكونيّ وشرحبيل بن ذي الكلاع الحميريّ وأدهم بن محرز الباهليّ وربيعة بن المخارق الغنويّ </w:t>
      </w:r>
      <w:r>
        <w:rPr>
          <w:rStyle w:val="FootnoteReference"/>
        </w:rPr>
        <w:footnoteReference w:id="2079"/>
      </w:r>
      <w:r>
        <w:rPr>
          <w:rFonts w:ascii="IRNazanin" w:hAnsi="IRNazanin" w:eastAsia="IRNazanin" w:cs="IRNazanin"/>
          <w:lang w:bidi="fa-IR"/>
          <w:color w:val="111111"/>
          <w:sz w:val="28"/>
          <w:szCs w:val="28"/>
          <w:rtl/>
        </w:rPr>
        <w:t xml:space="preserve">و </w:t>
      </w:r>
      <w:r>
        <w:rPr>
          <w:rStyle w:val="FootnoteReference"/>
        </w:rPr>
        <w:footnoteReference w:id="2080"/>
      </w:r>
      <w:r>
        <w:rPr>
          <w:rFonts w:ascii="Amiri" w:hAnsi="Amiri" w:eastAsia="Amiri" w:cs="Amiri"/>
          <w:lang w:bidi="ar-SA"/>
          <w:color w:val="111111"/>
          <w:sz w:val="28"/>
          <w:szCs w:val="28"/>
          <w:rtl/>
        </w:rPr>
        <w:t xml:space="preserve">حملة بن عبداللَّه </w:t>
      </w:r>
      <w:r>
        <w:rPr>
          <w:rStyle w:val="FootnoteReference"/>
        </w:rPr>
        <w:footnoteReference w:id="2081"/>
      </w:r>
      <w:r>
        <w:rPr>
          <w:rFonts w:ascii="Amiri" w:hAnsi="Amiri" w:eastAsia="Amiri" w:cs="Amiri"/>
          <w:lang w:bidi="ar-SA"/>
          <w:color w:val="111111"/>
          <w:sz w:val="28"/>
          <w:szCs w:val="28"/>
          <w:rtl/>
        </w:rPr>
        <w:t xml:space="preserve">الخثعميّ؛ وقد أتوكم بالشّوك والشّجر وفي عدّة لا طاقة لكم بها. قال: فقال سليمان: على اللَّه توكّلنا وعلى اللَّه فليتوكّل المتوكِّلون. فقال زفر بن الحارث: نِعْمَ ما قلت! ولكن هل أدلّكم على أمرٍ أعرضه عليكم </w:t>
      </w:r>
      <w:r>
        <w:rPr>
          <w:rStyle w:val="FootnoteReference"/>
        </w:rPr>
        <w:footnoteReference w:id="2082"/>
      </w:r>
      <w:r>
        <w:rPr>
          <w:rFonts w:ascii="Amiri" w:hAnsi="Amiri" w:eastAsia="Amiri" w:cs="Amiri"/>
          <w:lang w:bidi="ar-SA"/>
          <w:color w:val="111111"/>
          <w:sz w:val="28"/>
          <w:szCs w:val="28"/>
          <w:rtl/>
        </w:rPr>
        <w:t xml:space="preserve">لعلّ </w:t>
      </w:r>
      <w:r>
        <w:rPr>
          <w:rStyle w:val="FootnoteReference"/>
        </w:rPr>
        <w:footnoteReference w:id="2083"/>
      </w:r>
      <w:r>
        <w:rPr>
          <w:rFonts w:ascii="Amiri" w:hAnsi="Amiri" w:eastAsia="Amiri" w:cs="Amiri"/>
          <w:lang w:bidi="ar-SA"/>
          <w:color w:val="111111"/>
          <w:sz w:val="28"/>
          <w:szCs w:val="28"/>
          <w:rtl/>
        </w:rPr>
        <w:t xml:space="preserve">اللَّه تبارك وتعالى يجعل لنا ولكم فيه فرجاً؟ فقال سليمان: وما ذلك؟ فقال: إن شئتم فتحنا لكم باب مدينتنا فتدخلونها فيكون أمرنا وأمركم واحداً </w:t>
      </w:r>
      <w:r>
        <w:rPr>
          <w:rStyle w:val="FootnoteReference"/>
        </w:rPr>
        <w:footnoteReference w:id="2084"/>
      </w:r>
      <w:r>
        <w:rPr>
          <w:rFonts w:ascii="Amiri" w:hAnsi="Amiri" w:eastAsia="Amiri" w:cs="Amiri"/>
          <w:lang w:bidi="ar-SA"/>
          <w:color w:val="111111"/>
          <w:sz w:val="28"/>
          <w:szCs w:val="28"/>
          <w:rtl/>
        </w:rPr>
        <w:t xml:space="preserve">وأيدينا وأيديكم على القوم واحدة، وإن شئتم نزلتم على باب مدينتنا ونعسكر نحنُ إلى جانبكم، فإذا جاء هذا العدوّ قاتلناه جميعاً، فعسى اللَّه </w:t>
      </w:r>
      <w:r>
        <w:rPr>
          <w:rStyle w:val="FootnoteReference"/>
        </w:rPr>
        <w:footnoteReference w:id="2085"/>
      </w:r>
      <w:r>
        <w:rPr>
          <w:rFonts w:ascii="Amiri" w:hAnsi="Amiri" w:eastAsia="Amiri" w:cs="Amiri"/>
          <w:lang w:bidi="ar-SA"/>
          <w:color w:val="111111"/>
          <w:sz w:val="28"/>
          <w:szCs w:val="28"/>
          <w:rtl/>
        </w:rPr>
        <w:t xml:space="preserve">تبارك وتعالى </w:t>
      </w:r>
      <w:r>
        <w:rPr>
          <w:rStyle w:val="FootnoteReference"/>
        </w:rPr>
        <w:footnoteReference w:id="2086"/>
      </w:r>
      <w:r>
        <w:rPr>
          <w:rFonts w:ascii="Amiri" w:hAnsi="Amiri" w:eastAsia="Amiri" w:cs="Amiri"/>
          <w:lang w:bidi="ar-SA"/>
          <w:color w:val="111111"/>
          <w:sz w:val="28"/>
          <w:szCs w:val="28"/>
          <w:rtl/>
        </w:rPr>
        <w:t xml:space="preserve">أن يظفركم.</w:t>
      </w:r>
    </w:p>
    <w:p>
      <w:pPr>
        <w:pStyle w:val="BookText"/>
      </w:pPr>
      <w:r>
        <w:rPr>
          <w:rFonts w:ascii="Amiri" w:hAnsi="Amiri" w:eastAsia="Amiri" w:cs="Amiri"/>
          <w:lang w:bidi="ar-SA"/>
          <w:color w:val="111111"/>
          <w:sz w:val="28"/>
          <w:szCs w:val="28"/>
          <w:rtl/>
        </w:rPr>
        <w:t xml:space="preserve">قال: فقال سليمان: إنّه قد عرض علينا هذا أهل مصرنا بالكوفة فلم نفعل </w:t>
      </w:r>
      <w:r>
        <w:rPr>
          <w:rStyle w:val="FootnoteReference"/>
        </w:rPr>
        <w:footnoteReference w:id="2087"/>
      </w:r>
      <w:r>
        <w:rPr>
          <w:rFonts w:ascii="Amiri" w:hAnsi="Amiri" w:eastAsia="Amiri" w:cs="Amiri"/>
          <w:lang w:bidi="ar-SA"/>
          <w:color w:val="111111"/>
          <w:sz w:val="28"/>
          <w:szCs w:val="28"/>
          <w:rtl/>
        </w:rPr>
        <w:t xml:space="preserve">، وكتب بذلك إلينا فأبينا. فقال زفر: أمّا إذا أبيتم ذلك فافهموا عنِّي ما أقول لكم، فإنِّي عدوٌّ للقوم لخصال شتّى، وأنا أحبّ أن يجعل اللَّه </w:t>
      </w:r>
      <w:r>
        <w:rPr>
          <w:rStyle w:val="FootnoteReference"/>
        </w:rPr>
        <w:footnoteReference w:id="2088"/>
      </w:r>
      <w:r>
        <w:rPr>
          <w:rFonts w:ascii="Amiri" w:hAnsi="Amiri" w:eastAsia="Amiri" w:cs="Amiri"/>
          <w:lang w:bidi="ar-SA"/>
          <w:color w:val="111111"/>
          <w:sz w:val="28"/>
          <w:szCs w:val="28"/>
          <w:rtl/>
        </w:rPr>
        <w:t xml:space="preserve">الدائرة عليهم وأنا لكم محبّ، وأحبّ أن يحفظكم اللَّه بالعافية، فاسمعوا مشورتي عليكم واقبلوها منِّي فإنّها مشورة ناصح ودود، واعلموا أنّ القوم قد فصلوا من الرِّقّة إلى ما قبلكم أربعمائة فارس من أشدّ فرسان عسكره، وقال له: سِرْ حتّى تلقى أوّل عسكره، فإذا عاينتهم فاحمل عليهم بمَن معك من أصحاب هؤلاء حملة ترعب بها </w:t>
      </w:r>
      <w:r>
        <w:rPr>
          <w:rStyle w:val="FootnoteReference"/>
        </w:rPr>
        <w:footnoteReference w:id="2089"/>
      </w:r>
      <w:r>
        <w:rPr>
          <w:rFonts w:ascii="IRNazanin" w:hAnsi="IRNazanin" w:eastAsia="IRNazanin" w:cs="IRNazanin"/>
          <w:lang w:bidi="fa-IR"/>
          <w:color w:val="111111"/>
          <w:sz w:val="28"/>
          <w:szCs w:val="28"/>
          <w:rtl/>
        </w:rPr>
        <w:t xml:space="preserve">قلوبهم.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فسارَ المسيّب في أصحابه الّذين معه حتّى إذا أصبح الصّباح وأشرف على عسكر شرحبيل بن ذي الكلاع ونظر إليه، صاح بأصحابه أن كبِّروا عليهم: يا سباع العراق! قال: فحمل أهل العراق على أهل الشّام فانهزموا وقد ألقى اللَّه الرّعب في قلوبهم. قال:</w:t>
      </w:r>
    </w:p>
    <w:p>
      <w:pPr>
        <w:pStyle w:val="BookText"/>
      </w:pPr>
      <w:r>
        <w:rPr>
          <w:rFonts w:ascii="Amiri" w:hAnsi="Amiri" w:eastAsia="Amiri" w:cs="Amiri"/>
          <w:lang w:bidi="ar-SA"/>
          <w:color w:val="111111"/>
          <w:sz w:val="28"/>
          <w:szCs w:val="28"/>
          <w:rtl/>
        </w:rPr>
        <w:t xml:space="preserve">وسارت أهل الشّام حتّى وافوا أهل العراق بعين الوردة يزيدون على عشرين ألفاً، وأهل العراق يومئذٍ في ثلاثة آلاف وثلاثمائة رجل. قال: ثمّ تعبّى أهل الشّام، وكان على ميمنتهم </w:t>
      </w:r>
      <w:r>
        <w:rPr>
          <w:rStyle w:val="FootnoteReference"/>
        </w:rPr>
        <w:footnoteReference w:id="2090"/>
      </w:r>
      <w:r>
        <w:rPr>
          <w:rFonts w:ascii="Amiri" w:hAnsi="Amiri" w:eastAsia="Amiri" w:cs="Amiri"/>
          <w:lang w:bidi="ar-SA"/>
          <w:color w:val="111111"/>
          <w:sz w:val="28"/>
          <w:szCs w:val="28"/>
          <w:rtl/>
        </w:rPr>
        <w:t xml:space="preserve">جبلة بن عبداللَّه </w:t>
      </w:r>
      <w:r>
        <w:rPr>
          <w:rStyle w:val="FootnoteReference"/>
        </w:rPr>
        <w:footnoteReference w:id="2091"/>
      </w:r>
      <w:r>
        <w:rPr>
          <w:rFonts w:ascii="Amiri" w:hAnsi="Amiri" w:eastAsia="Amiri" w:cs="Amiri"/>
          <w:lang w:bidi="ar-SA"/>
          <w:color w:val="111111"/>
          <w:sz w:val="28"/>
          <w:szCs w:val="28"/>
          <w:rtl/>
        </w:rPr>
        <w:t xml:space="preserve">، وعلى ميسرتهم </w:t>
      </w:r>
      <w:r>
        <w:rPr>
          <w:rStyle w:val="FootnoteReference"/>
        </w:rPr>
        <w:footnoteReference w:id="2092"/>
      </w:r>
      <w:r>
        <w:rPr>
          <w:rFonts w:ascii="Amiri" w:hAnsi="Amiri" w:eastAsia="Amiri" w:cs="Amiri"/>
          <w:lang w:bidi="ar-SA"/>
          <w:color w:val="111111"/>
          <w:sz w:val="28"/>
          <w:szCs w:val="28"/>
          <w:rtl/>
        </w:rPr>
        <w:t xml:space="preserve">ربيعة بن المخارق </w:t>
      </w:r>
      <w:r>
        <w:rPr>
          <w:rStyle w:val="FootnoteReference"/>
        </w:rPr>
        <w:footnoteReference w:id="2093"/>
      </w:r>
      <w:r>
        <w:rPr>
          <w:rFonts w:ascii="Amiri" w:hAnsi="Amiri" w:eastAsia="Amiri" w:cs="Amiri"/>
          <w:lang w:bidi="ar-SA"/>
          <w:color w:val="111111"/>
          <w:sz w:val="28"/>
          <w:szCs w:val="28"/>
          <w:rtl/>
        </w:rPr>
        <w:t xml:space="preserve">الغنويّ، وعلى جناحهم شرحبيل [ابن] ذي الكلاع الحميريّ، وفي القلب الحصين.</w:t>
      </w:r>
    </w:p>
    <w:p>
      <w:pPr>
        <w:pStyle w:val="BookText"/>
      </w:pPr>
      <w:r>
        <w:rPr>
          <w:rFonts w:ascii="Amiri" w:hAnsi="Amiri" w:eastAsia="Amiri" w:cs="Amiri"/>
          <w:lang w:bidi="ar-SA"/>
          <w:color w:val="111111"/>
          <w:sz w:val="28"/>
          <w:szCs w:val="28"/>
          <w:rtl/>
        </w:rPr>
        <w:t xml:space="preserve">قال: وزحف القوم بعضهم على بعض. قال: وصاح أهل الشّام: يا أهل العراق! هلمّوا إلى طاعة أمير المؤمنين عبدالملك بن مروان. فناداهم أهل العراق: يا أهل الشّام! هلمّوا إلى طاعة أهل بيت النّبوّة، فإنّهم أحقّ بهذا الأمر من بني مروان، أو ادفعوا إلينا ابن مرجانة، عبيداللَّه بن زياد </w:t>
      </w:r>
      <w:r>
        <w:rPr>
          <w:rStyle w:val="FootnoteReference"/>
        </w:rPr>
        <w:footnoteReference w:id="2094"/>
      </w:r>
      <w:r>
        <w:rPr>
          <w:rFonts w:ascii="Amiri" w:hAnsi="Amiri" w:eastAsia="Amiri" w:cs="Amiri"/>
          <w:lang w:bidi="ar-SA"/>
          <w:color w:val="111111"/>
          <w:sz w:val="28"/>
          <w:szCs w:val="28"/>
          <w:rtl/>
        </w:rPr>
        <w:t xml:space="preserve">. قال: وجعل سليمان بن صرد ينادي بأعلى صوته: يا شيعة آل محمّد! يا مَنْ يطلب بدمِ الشّهيد </w:t>
      </w:r>
      <w:r>
        <w:rPr>
          <w:rStyle w:val="FootnoteReference"/>
        </w:rPr>
        <w:footnoteReference w:id="2095"/>
      </w:r>
      <w:r>
        <w:rPr>
          <w:rFonts w:ascii="Amiri" w:hAnsi="Amiri" w:eastAsia="Amiri" w:cs="Amiri"/>
          <w:lang w:bidi="ar-SA"/>
          <w:color w:val="111111"/>
          <w:sz w:val="28"/>
          <w:szCs w:val="28"/>
          <w:rtl/>
        </w:rPr>
        <w:t xml:space="preserve">ابن فاطمة </w:t>
      </w:r>
      <w:r>
        <w:rPr>
          <w:rStyle w:val="FootnoteReference"/>
        </w:rPr>
        <w:footnoteReference w:id="2096"/>
      </w:r>
      <w:r>
        <w:rPr>
          <w:rFonts w:ascii="Amiri" w:hAnsi="Amiri" w:eastAsia="Amiri" w:cs="Amiri"/>
          <w:lang w:bidi="ar-SA"/>
          <w:color w:val="111111"/>
          <w:sz w:val="28"/>
          <w:szCs w:val="28"/>
          <w:rtl/>
        </w:rPr>
        <w:t xml:space="preserve">! أبشِروا </w:t>
      </w:r>
      <w:r>
        <w:rPr>
          <w:rStyle w:val="FootnoteReference"/>
        </w:rPr>
        <w:footnoteReference w:id="2097"/>
      </w:r>
      <w:r>
        <w:rPr>
          <w:rFonts w:ascii="Amiri" w:hAnsi="Amiri" w:eastAsia="Amiri" w:cs="Amiri"/>
          <w:lang w:bidi="ar-SA"/>
          <w:color w:val="111111"/>
          <w:sz w:val="28"/>
          <w:szCs w:val="28"/>
          <w:rtl/>
        </w:rPr>
        <w:t xml:space="preserve">بكرامة اللَّه عزّ وجلّ، فوَ اللَّه </w:t>
      </w:r>
      <w:r>
        <w:rPr>
          <w:rStyle w:val="FootnoteReference"/>
        </w:rPr>
        <w:footnoteReference w:id="2098"/>
      </w:r>
      <w:r>
        <w:rPr>
          <w:rFonts w:ascii="Amiri" w:hAnsi="Amiri" w:eastAsia="Amiri" w:cs="Amiri"/>
          <w:lang w:bidi="ar-SA"/>
          <w:color w:val="111111"/>
          <w:sz w:val="28"/>
          <w:szCs w:val="28"/>
          <w:rtl/>
        </w:rPr>
        <w:t xml:space="preserve">ما بينكم وبين الشّهادة ودخول الجنّة والرّاحة من هذه الدّنيا إلّافراق الأنفس والتّوبة والوفاء بالعهد! ثمّ كسر سليمان بن صرد جفن </w:t>
      </w:r>
      <w:r>
        <w:rPr>
          <w:rStyle w:val="FootnoteReference"/>
        </w:rPr>
        <w:footnoteReference w:id="2099"/>
      </w:r>
      <w:r>
        <w:rPr>
          <w:rFonts w:ascii="Amiri" w:hAnsi="Amiri" w:eastAsia="Amiri" w:cs="Amiri"/>
          <w:lang w:bidi="ar-SA"/>
          <w:color w:val="111111"/>
          <w:sz w:val="28"/>
          <w:szCs w:val="28"/>
          <w:rtl/>
        </w:rPr>
        <w:t xml:space="preserve">سيفه وتقدّم نحو أهل الشّام وهو يرتجز ويقول:</w:t>
      </w:r>
    </w:p>
    <w:p>
      <w:pPr>
        <w:pStyle w:val="BookText"/>
      </w:pPr>
      <w:r>
        <w:rPr>
          <w:rFonts w:ascii="Amiri" w:hAnsi="Amiri" w:eastAsia="Amiri" w:cs="Amiri"/>
          <w:lang w:bidi="ar-SA"/>
          <w:color w:val="111111"/>
          <w:sz w:val="28"/>
          <w:szCs w:val="28"/>
          <w:rtl/>
        </w:rPr>
        <w:t xml:space="preserve">إليكَ ربِّي تبتُ من ذنوبي *** وقد علاني في الورى مشيبي</w:t>
      </w:r>
    </w:p>
    <w:p>
      <w:pPr>
        <w:pStyle w:val="BookText"/>
      </w:pPr>
      <w:r>
        <w:rPr>
          <w:rFonts w:ascii="Amiri" w:hAnsi="Amiri" w:eastAsia="Amiri" w:cs="Amiri"/>
          <w:lang w:bidi="ar-SA"/>
          <w:color w:val="111111"/>
          <w:sz w:val="28"/>
          <w:szCs w:val="28"/>
          <w:rtl/>
        </w:rPr>
        <w:t xml:space="preserve">فارحم عبيداً غير ما تكذيبي *** واغفر ذنوبي سيِّدي وحوبي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w:t>
      </w:r>
      <w:r>
        <w:rPr>
          <w:rStyle w:val="FootnoteReference"/>
        </w:rPr>
        <w:footnoteReference w:id="2100"/>
      </w:r>
      <w:r>
        <w:rPr>
          <w:rFonts w:ascii="Amiri" w:hAnsi="Amiri" w:eastAsia="Amiri" w:cs="Amiri"/>
          <w:lang w:bidi="ar-SA"/>
          <w:color w:val="111111"/>
          <w:sz w:val="28"/>
          <w:szCs w:val="28"/>
          <w:rtl/>
        </w:rPr>
        <w:t xml:space="preserve">ولم يزل يقاتل حتّى قتل منهم جماعة </w:t>
      </w:r>
      <w:r>
        <w:rPr>
          <w:rStyle w:val="FootnoteReference"/>
        </w:rPr>
        <w:footnoteReference w:id="2101"/>
      </w:r>
      <w:r>
        <w:rPr>
          <w:rFonts w:ascii="IRNazanin" w:hAnsi="IRNazanin" w:eastAsia="IRNazanin" w:cs="IRNazanin"/>
          <w:lang w:bidi="fa-IR"/>
          <w:color w:val="111111"/>
          <w:sz w:val="28"/>
          <w:szCs w:val="28"/>
          <w:rtl/>
        </w:rPr>
        <w:t xml:space="preserve">وقُتل- رحمه الله-.</w:t>
      </w:r>
    </w:p>
    <w:p>
      <w:pPr>
        <w:pStyle w:val="BookText"/>
      </w:pPr>
      <w:r>
        <w:rPr>
          <w:rFonts w:ascii="IRNazanin" w:hAnsi="IRNazanin" w:eastAsia="IRNazanin" w:cs="IRNazanin"/>
          <w:lang w:bidi="fa-IR"/>
          <w:color w:val="111111"/>
          <w:sz w:val="28"/>
          <w:szCs w:val="28"/>
          <w:rtl/>
        </w:rPr>
        <w:t xml:space="preserve">ابن أعثم، الفتوح، 6/ 77- 82</w:t>
      </w:r>
    </w:p>
    <w:p>
      <w:pPr>
        <w:pStyle w:val="BookText"/>
      </w:pPr>
      <w:r>
        <w:rPr>
          <w:rFonts w:ascii="Amiri" w:hAnsi="Amiri" w:eastAsia="Amiri" w:cs="Amiri"/>
          <w:lang w:bidi="ar-SA"/>
          <w:color w:val="111111"/>
          <w:sz w:val="28"/>
          <w:szCs w:val="28"/>
          <w:rtl/>
        </w:rPr>
        <w:t xml:space="preserve">بويع له [مروان بن الحكم] بالأردنّ سنة أربع وستّين، وهو أوّل مَنْ أخذ الخلافة بالسّيف، وكان يُلقّب بأطل لطول قامته، واضطراب خلقه، وفيه يقول الشّاعر:</w:t>
      </w:r>
    </w:p>
    <w:p>
      <w:pPr>
        <w:pStyle w:val="BookText"/>
      </w:pPr>
      <w:r>
        <w:rPr>
          <w:rFonts w:ascii="Amiri" w:hAnsi="Amiri" w:eastAsia="Amiri" w:cs="Amiri"/>
          <w:lang w:bidi="ar-SA"/>
          <w:color w:val="111111"/>
          <w:sz w:val="28"/>
          <w:szCs w:val="28"/>
          <w:rtl/>
        </w:rPr>
        <w:t xml:space="preserve">لحى اللَّه قوماً أمّروا خَيْطَ بأطلٍ *** على النّاسِ يُعْطي مَنْ يشاء </w:t>
      </w:r>
      <w:r>
        <w:rPr>
          <w:rStyle w:val="FootnoteReference"/>
        </w:rPr>
        <w:footnoteReference w:id="2102"/>
      </w:r>
      <w:r>
        <w:rPr>
          <w:rFonts w:ascii="Amiri" w:hAnsi="Amiri" w:eastAsia="Amiri" w:cs="Amiri"/>
          <w:lang w:bidi="ar-SA"/>
          <w:color w:val="111111"/>
          <w:sz w:val="28"/>
          <w:szCs w:val="28"/>
          <w:rtl/>
        </w:rPr>
        <w:t xml:space="preserve">ويمنَعُ</w:t>
      </w:r>
    </w:p>
    <w:p>
      <w:pPr>
        <w:pStyle w:val="BookText"/>
      </w:pPr>
      <w:r>
        <w:rPr>
          <w:rFonts w:ascii="Amiri" w:hAnsi="Amiri" w:eastAsia="Amiri" w:cs="Amiri"/>
          <w:lang w:bidi="ar-SA"/>
          <w:color w:val="111111"/>
          <w:sz w:val="28"/>
          <w:szCs w:val="28"/>
          <w:rtl/>
        </w:rPr>
        <w:t xml:space="preserve">وسار إليه الضّحّاك بن قيس، فاقتتلوا بمرج راهط، من غوطة دمشق، فقُتل الضّحّاك، وخرج سليمان بن صُرَد الخُزاعيّ من الكوفة في أربعة آلاف من الشّيعة، يطلبون بدم الحُسين، فبعثَ إليه مروانُ عُبيداللَّه بن زياد، والحُصَيْن بن نُمير، فالتقَوْا برأس عينٍ، فقتلوا سليمان بن صُرَدِ، وتفرّق أصحابه.</w:t>
      </w:r>
    </w:p>
    <w:p>
      <w:pPr>
        <w:pStyle w:val="BookText"/>
      </w:pPr>
      <w:r>
        <w:rPr>
          <w:rFonts w:ascii="Amiri" w:hAnsi="Amiri" w:eastAsia="Amiri" w:cs="Amiri"/>
          <w:lang w:bidi="ar-SA"/>
          <w:color w:val="111111"/>
          <w:sz w:val="28"/>
          <w:szCs w:val="28"/>
          <w:rtl/>
        </w:rPr>
        <w:t xml:space="preserve">البلخي، البدء والتّاريخ، 2/ 246سليمان بن صرد أبو مطرف الخزاعيّ، كوفيّ، له رؤية للنّبيّ (صلي الله عليه و آله) ، روى عن عليّ وأبي ابن كعب وغيرهما من أصحاب النّبيّ (صلي الله عليه و آله) ، روى عنه أبو إسحاق السّبيعيّ وعدي بن ثابت وأبو عبدالأكرم، سمعتُ أبي يقول ذلك. قال أبو محمّد، وروى عن جبير بن مطعم.</w:t>
      </w:r>
    </w:p>
    <w:p>
      <w:pPr>
        <w:pStyle w:val="BookText"/>
      </w:pPr>
      <w:r>
        <w:rPr>
          <w:rFonts w:ascii="Amiri" w:hAnsi="Amiri" w:eastAsia="Amiri" w:cs="Amiri"/>
          <w:lang w:bidi="ar-SA"/>
          <w:color w:val="111111"/>
          <w:sz w:val="28"/>
          <w:szCs w:val="28"/>
          <w:rtl/>
        </w:rPr>
        <w:t xml:space="preserve">ابن أبي حاتم، الجرح والتّعديل، 4/ 123 رقم 536</w:t>
      </w:r>
    </w:p>
    <w:p>
      <w:pPr>
        <w:pStyle w:val="BookText"/>
      </w:pPr>
      <w:r>
        <w:rPr>
          <w:rFonts w:ascii="Amiri" w:hAnsi="Amiri" w:eastAsia="Amiri" w:cs="Amiri"/>
          <w:lang w:bidi="ar-SA"/>
          <w:color w:val="111111"/>
          <w:sz w:val="28"/>
          <w:szCs w:val="28"/>
          <w:rtl/>
        </w:rPr>
        <w:t xml:space="preserve">بطون من خزاعة [...] وسلمان بن صرد بن الجون.</w:t>
      </w:r>
    </w:p>
    <w:p>
      <w:pPr>
        <w:pStyle w:val="BookText"/>
      </w:pPr>
      <w:r>
        <w:rPr>
          <w:rFonts w:ascii="Amiri" w:hAnsi="Amiri" w:eastAsia="Amiri" w:cs="Amiri"/>
          <w:lang w:bidi="ar-SA"/>
          <w:color w:val="111111"/>
          <w:sz w:val="28"/>
          <w:szCs w:val="28"/>
          <w:rtl/>
        </w:rPr>
        <w:t xml:space="preserve">ابن عبدربّه، العقد الفريد، 3/ 298 (دار الفكر)</w:t>
      </w:r>
    </w:p>
    <w:p>
      <w:pPr>
        <w:pStyle w:val="BookText"/>
      </w:pPr>
      <w:r>
        <w:rPr>
          <w:rFonts w:ascii="Amiri" w:hAnsi="Amiri" w:eastAsia="Amiri" w:cs="Amiri"/>
          <w:lang w:bidi="ar-SA"/>
          <w:color w:val="111111"/>
          <w:sz w:val="28"/>
          <w:szCs w:val="28"/>
          <w:rtl/>
        </w:rPr>
        <w:t xml:space="preserve">وفي سنة خمس وستّين، تحرّكت الشّيعة بالكوفة، وتلاقوا بالتّلاوم والتّنادم حين قُتل الحسين فلم يغيثوه، ورأوا أنّهم قد أخطأوا خطأً كبيراً، بدعاء الحسين إيّاهم ولم يجيبوه، ولمقتله إلى جانبهم فلم ينصروه، ورأوا أنّهم لا يغسل عنهم ذلك الجرم إلّاقتل مَنْ قتله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القتل فيه، ففزعوا إلى خمسة نفر منهم: سليمان بن صُرَد الخزاعيّ، والمسيّب بن نجبة </w:t>
      </w:r>
      <w:r>
        <w:rPr>
          <w:rStyle w:val="FootnoteReference"/>
        </w:rPr>
        <w:footnoteReference w:id="2103"/>
      </w:r>
      <w:r>
        <w:rPr>
          <w:rFonts w:ascii="Amiri" w:hAnsi="Amiri" w:eastAsia="Amiri" w:cs="Amiri"/>
          <w:lang w:bidi="ar-SA"/>
          <w:color w:val="111111"/>
          <w:sz w:val="28"/>
          <w:szCs w:val="28"/>
          <w:rtl/>
        </w:rPr>
        <w:t xml:space="preserve">الفزاريّ، وعبداللَّه بن سعد بن نفيل الأزديّ، وعبداللَّه بن وال التّميميّ، ورفاعة بن شدّاد البجليّ، فعسكروا بالنّخيلة، بعد أن كان لهم مع المختار بن أبي عُبَيْدِ الثّقفيّ خَطْبٌ طويلٌ بتثبيطه النّاسَ عنهم ممّن أراد الخروج معهم، </w:t>
      </w:r>
      <w:r>
        <w:rPr>
          <w:rStyle w:val="FootnoteReference"/>
        </w:rPr>
        <w:footnoteReference w:id="2104"/>
      </w:r>
      <w:r>
        <w:rPr>
          <w:rFonts w:ascii="Amiri" w:hAnsi="Amiri" w:eastAsia="Amiri" w:cs="Amiri"/>
          <w:lang w:bidi="ar-SA"/>
          <w:color w:val="111111"/>
          <w:sz w:val="28"/>
          <w:szCs w:val="28"/>
          <w:rtl/>
        </w:rPr>
        <w:t xml:space="preserve">ففي ذلك يقول عبداللَّه بن [عوف بن] الأحمر يُحرِّض على الخروج والقتال من أبيات:</w:t>
      </w:r>
    </w:p>
    <w:p>
      <w:pPr>
        <w:pStyle w:val="BookText"/>
      </w:pPr>
      <w:r>
        <w:rPr>
          <w:rFonts w:ascii="Amiri" w:hAnsi="Amiri" w:eastAsia="Amiri" w:cs="Amiri"/>
          <w:lang w:bidi="ar-SA"/>
          <w:color w:val="111111"/>
          <w:sz w:val="28"/>
          <w:szCs w:val="28"/>
          <w:rtl/>
        </w:rPr>
        <w:t xml:space="preserve">صحوتُ وودّعْتُ الصّبا والغوانيا *** وقلتُ لأصحابي: أجيبوا المُنادِيا </w:t>
      </w:r>
      <w:r>
        <w:rPr>
          <w:rStyle w:val="FootnoteReference"/>
        </w:rPr>
        <w:footnoteReference w:id="2105"/>
      </w:r>
    </w:p>
    <w:p>
      <w:pPr>
        <w:pStyle w:val="BookText"/>
      </w:pPr>
      <w:r>
        <w:rPr>
          <w:rFonts w:ascii="Amiri" w:hAnsi="Amiri" w:eastAsia="Amiri" w:cs="Amiri"/>
          <w:lang w:bidi="ar-SA"/>
          <w:color w:val="111111"/>
          <w:sz w:val="28"/>
          <w:szCs w:val="28"/>
          <w:rtl/>
        </w:rPr>
        <w:t xml:space="preserve">وقولوا لهُ إذ قام يدعو إلى الهدى *** وقبل الدّعا: لبّيْكَ لَبّيْكَ داعِيا</w:t>
      </w:r>
    </w:p>
    <w:p>
      <w:pPr>
        <w:pStyle w:val="BookText"/>
      </w:pPr>
      <w:r>
        <w:rPr>
          <w:rFonts w:ascii="Amiri" w:hAnsi="Amiri" w:eastAsia="Amiri" w:cs="Amiri"/>
          <w:lang w:bidi="ar-SA"/>
          <w:color w:val="111111"/>
          <w:sz w:val="28"/>
          <w:szCs w:val="28"/>
          <w:rtl/>
        </w:rPr>
        <w:t xml:space="preserve">وفي شعر طويل يحثُّ فيه على الخروج، ويرثي الحسين ومَنْ قُتِلَ معه، ويلوم شيعته بتخلّفهم عنه، ويذكر أنّهم قد تابوا إلى اللَّه [وأنابوا إليه] من الكبائر الّتي ارتكبوها إذ لم ينصروه، ويقول أيضاً في هذا الشّعر:</w:t>
      </w:r>
    </w:p>
    <w:p>
      <w:pPr>
        <w:pStyle w:val="BookText"/>
      </w:pPr>
      <w:r>
        <w:rPr>
          <w:rFonts w:ascii="Amiri" w:hAnsi="Amiri" w:eastAsia="Amiri" w:cs="Amiri"/>
          <w:lang w:bidi="ar-SA"/>
          <w:color w:val="111111"/>
          <w:sz w:val="28"/>
          <w:szCs w:val="28"/>
          <w:rtl/>
        </w:rPr>
        <w:t xml:space="preserve">ألا وانْعَ خيرَ النّاسِ جدّاً ووالداً *** حُسيناً لأهل الدِّين إن كنتَ ناعياً</w:t>
      </w:r>
    </w:p>
    <w:p>
      <w:pPr>
        <w:pStyle w:val="BookText"/>
      </w:pPr>
      <w:r>
        <w:rPr>
          <w:rFonts w:ascii="Amiri" w:hAnsi="Amiri" w:eastAsia="Amiri" w:cs="Amiri"/>
          <w:lang w:bidi="ar-SA"/>
          <w:color w:val="111111"/>
          <w:sz w:val="28"/>
          <w:szCs w:val="28"/>
          <w:rtl/>
        </w:rPr>
        <w:t xml:space="preserve">ليَبْكِ حُسيناً مُرْمِلٌ ذو خَصاصَةٍ *** عديم وأيتامٍ تشكي المواليا </w:t>
      </w:r>
      <w:r>
        <w:rPr>
          <w:rStyle w:val="FootnoteReference"/>
        </w:rPr>
        <w:footnoteReference w:id="2106"/>
      </w:r>
    </w:p>
    <w:p>
      <w:pPr>
        <w:pStyle w:val="BookText"/>
      </w:pPr>
      <w:r>
        <w:rPr>
          <w:rFonts w:ascii="Amiri" w:hAnsi="Amiri" w:eastAsia="Amiri" w:cs="Amiri"/>
          <w:lang w:bidi="ar-SA"/>
          <w:color w:val="111111"/>
          <w:sz w:val="28"/>
          <w:szCs w:val="28"/>
          <w:rtl/>
        </w:rPr>
        <w:t xml:space="preserve">فأضحى حسين للرِّماح دريئة *** وغودرَ مسلوباً لدى الطَّفِّ ثاويا</w:t>
      </w:r>
    </w:p>
    <w:p>
      <w:pPr>
        <w:pStyle w:val="BookText"/>
      </w:pPr>
      <w:r>
        <w:rPr>
          <w:rFonts w:ascii="Amiri" w:hAnsi="Amiri" w:eastAsia="Amiri" w:cs="Amiri"/>
          <w:lang w:bidi="ar-SA"/>
          <w:color w:val="111111"/>
          <w:sz w:val="28"/>
          <w:szCs w:val="28"/>
          <w:rtl/>
        </w:rPr>
        <w:t xml:space="preserve">فيا ليتني إذ ذاك كنتُ شهدته *** فضاربت عند الشّانئين الأعاديا</w:t>
      </w:r>
    </w:p>
    <w:p>
      <w:pPr>
        <w:pStyle w:val="BookText"/>
      </w:pPr>
      <w:r>
        <w:rPr>
          <w:rFonts w:ascii="Amiri" w:hAnsi="Amiri" w:eastAsia="Amiri" w:cs="Amiri"/>
          <w:lang w:bidi="ar-SA"/>
          <w:color w:val="111111"/>
          <w:sz w:val="28"/>
          <w:szCs w:val="28"/>
          <w:rtl/>
        </w:rPr>
        <w:t xml:space="preserve">سقى اللَّه قبراً ضُمِّنَ المجد والتُّقى *** بغربيّة الطّفّ الغمامَ الغواديا</w:t>
      </w:r>
    </w:p>
    <w:p>
      <w:pPr>
        <w:pStyle w:val="BookText"/>
      </w:pPr>
      <w:r>
        <w:rPr>
          <w:rFonts w:ascii="Amiri" w:hAnsi="Amiri" w:eastAsia="Amiri" w:cs="Amiri"/>
          <w:lang w:bidi="ar-SA"/>
          <w:color w:val="111111"/>
          <w:sz w:val="28"/>
          <w:szCs w:val="28"/>
          <w:rtl/>
        </w:rPr>
        <w:t xml:space="preserve">فيا أمّةً تاهَتْ وضَلّتْ سفاهة *** أنيبوا فأرْضُوا الواحد المتعاليا </w:t>
      </w:r>
      <w:r>
        <w:rPr>
          <w:rStyle w:val="FootnoteReference"/>
        </w:rPr>
        <w:footnoteReference w:id="2107"/>
      </w:r>
    </w:p>
    <w:p>
      <w:pPr>
        <w:pStyle w:val="BookText"/>
      </w:pPr>
      <w:r>
        <w:rPr>
          <w:rFonts w:ascii="Amiri" w:hAnsi="Amiri" w:eastAsia="Amiri" w:cs="Amiri"/>
          <w:lang w:bidi="ar-SA"/>
          <w:color w:val="111111"/>
          <w:sz w:val="28"/>
          <w:szCs w:val="28"/>
          <w:rtl/>
        </w:rPr>
        <w:t xml:space="preserve">ثمّ ساروا يقدمهم مَنْ سمّينا من الرّؤساء وعبداللَّه بن [عوف بن] الأحمر يقول: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خرجنَ يلمعنَ بنا أرسالا *** عوابساً يحملننا أبطالا</w:t>
      </w:r>
    </w:p>
    <w:p>
      <w:pPr>
        <w:pStyle w:val="BookText"/>
      </w:pPr>
      <w:r>
        <w:rPr>
          <w:rFonts w:ascii="Amiri" w:hAnsi="Amiri" w:eastAsia="Amiri" w:cs="Amiri"/>
          <w:lang w:bidi="ar-SA"/>
          <w:color w:val="111111"/>
          <w:sz w:val="28"/>
          <w:szCs w:val="28"/>
          <w:rtl/>
        </w:rPr>
        <w:t xml:space="preserve">نريد أن نلقي بها الأقيالا *** القاسطين الغُدُرَ الضُّلّالا</w:t>
      </w:r>
    </w:p>
    <w:p>
      <w:pPr>
        <w:pStyle w:val="BookText"/>
      </w:pPr>
      <w:r>
        <w:rPr>
          <w:rFonts w:ascii="Amiri" w:hAnsi="Amiri" w:eastAsia="Amiri" w:cs="Amiri"/>
          <w:lang w:bidi="ar-SA"/>
          <w:color w:val="111111"/>
          <w:sz w:val="28"/>
          <w:szCs w:val="28"/>
          <w:rtl/>
        </w:rPr>
        <w:t xml:space="preserve">وقد رَفَضْنا الوُلْدَ والأموالا *** والخَفِرَاتِ البيضَ والحجالا</w:t>
      </w:r>
    </w:p>
    <w:p>
      <w:pPr>
        <w:pStyle w:val="BookText"/>
      </w:pPr>
      <w:r>
        <w:rPr>
          <w:rFonts w:ascii="Amiri" w:hAnsi="Amiri" w:eastAsia="Amiri" w:cs="Amiri"/>
          <w:lang w:bidi="ar-SA"/>
          <w:color w:val="111111"/>
          <w:sz w:val="28"/>
          <w:szCs w:val="28"/>
          <w:rtl/>
        </w:rPr>
        <w:t xml:space="preserve">نرضي به ذا النِّعم المفضالا</w:t>
      </w:r>
    </w:p>
    <w:p>
      <w:pPr>
        <w:pStyle w:val="BookText"/>
      </w:pPr>
      <w:r>
        <w:rPr>
          <w:rFonts w:ascii="Amiri" w:hAnsi="Amiri" w:eastAsia="Amiri" w:cs="Amiri"/>
          <w:lang w:bidi="ar-SA"/>
          <w:color w:val="111111"/>
          <w:sz w:val="28"/>
          <w:szCs w:val="28"/>
          <w:rtl/>
        </w:rPr>
        <w:t xml:space="preserve">المسعودي، مروج الذّهب، 3/ 100- 101/ عنه: المحمودي، زفرات الثّقلين، 1/ 118- 119</w:t>
      </w:r>
    </w:p>
    <w:p>
      <w:pPr>
        <w:pStyle w:val="BookText"/>
      </w:pPr>
      <w:r>
        <w:rPr>
          <w:rFonts w:ascii="Amiri" w:hAnsi="Amiri" w:eastAsia="Amiri" w:cs="Amiri"/>
          <w:lang w:bidi="ar-SA"/>
          <w:color w:val="111111"/>
          <w:sz w:val="28"/>
          <w:szCs w:val="28"/>
          <w:rtl/>
        </w:rPr>
        <w:t xml:space="preserve">فانتهوا إلى قرقيسياء من شاطئ الفرات وبها زُفَرُ بن الحارث الكلابيّ، فأخرج إليهم الأنزال، وساروا من قرقيسياء ليسبقوا إلى عين الوردة، وقد كان عبيداللَّه بن زياد توجّه من الشّام إلى حربهم في ثلاثين ألفاً، وانفصل على مقدّمته من الرّقّة خمسة أمراء، منهم الحصين بن نمير السّكونيّ </w:t>
      </w:r>
      <w:r>
        <w:rPr>
          <w:rStyle w:val="FootnoteReference"/>
        </w:rPr>
        <w:footnoteReference w:id="2108"/>
      </w:r>
      <w:r>
        <w:rPr>
          <w:rFonts w:ascii="Amiri" w:hAnsi="Amiri" w:eastAsia="Amiri" w:cs="Amiri"/>
          <w:lang w:bidi="ar-SA"/>
          <w:color w:val="111111"/>
          <w:sz w:val="28"/>
          <w:szCs w:val="28"/>
          <w:rtl/>
        </w:rPr>
        <w:t xml:space="preserve">، وشرحبيل بن </w:t>
      </w:r>
      <w:r>
        <w:rPr>
          <w:rStyle w:val="FootnoteReference"/>
        </w:rPr>
        <w:footnoteReference w:id="2109"/>
      </w:r>
      <w:r>
        <w:rPr>
          <w:rFonts w:ascii="Amiri" w:hAnsi="Amiri" w:eastAsia="Amiri" w:cs="Amiri"/>
          <w:lang w:bidi="ar-SA"/>
          <w:color w:val="111111"/>
          <w:sz w:val="28"/>
          <w:szCs w:val="28"/>
          <w:rtl/>
        </w:rPr>
        <w:t xml:space="preserve">ذي الكلاع الحميريّ، وأدهم بن محرز الباهليّ، وربيعة بن المخارق الغَنَويّ، وجبلة بن عبداللَّه الخثعميّ، حتّى إذا صاروا إلى عين الوردة، التقى الأقوام، وقد كان قبل ذلك لهم مُناوَشاتٌ في الطّلائع، فاستشهد سليمان بن صُرَد الخزاعيّ، بعد أن قتلَ من القوم مقتلة عظيمة، وأبلى وحثّ وحرّض، ورماهُ يزيد بن الحصين بن نمير بسهم فقتله.</w:t>
      </w:r>
    </w:p>
    <w:p>
      <w:pPr>
        <w:pStyle w:val="BookText"/>
      </w:pPr>
      <w:r>
        <w:rPr>
          <w:rFonts w:ascii="Amiri" w:hAnsi="Amiri" w:eastAsia="Amiri" w:cs="Amiri"/>
          <w:lang w:bidi="ar-SA"/>
          <w:color w:val="111111"/>
          <w:sz w:val="28"/>
          <w:szCs w:val="28"/>
          <w:rtl/>
        </w:rPr>
        <w:t xml:space="preserve">المسعودي، مروج الذّهب، 3/ 102</w:t>
      </w:r>
    </w:p>
    <w:p>
      <w:pPr>
        <w:pStyle w:val="BookText"/>
      </w:pPr>
      <w:r>
        <w:rPr>
          <w:rFonts w:ascii="Amiri" w:hAnsi="Amiri" w:eastAsia="Amiri" w:cs="Amiri"/>
          <w:lang w:bidi="ar-SA"/>
          <w:color w:val="111111"/>
          <w:sz w:val="28"/>
          <w:szCs w:val="28"/>
          <w:rtl/>
        </w:rPr>
        <w:t xml:space="preserve">وقيل: إنّ وقعة عين الوردة كانت في سنة ستّ وستّين.</w:t>
      </w:r>
    </w:p>
    <w:p>
      <w:pPr>
        <w:pStyle w:val="BookText"/>
      </w:pPr>
      <w:r>
        <w:rPr>
          <w:rFonts w:ascii="Amiri" w:hAnsi="Amiri" w:eastAsia="Amiri" w:cs="Amiri"/>
          <w:lang w:bidi="ar-SA"/>
          <w:color w:val="111111"/>
          <w:sz w:val="28"/>
          <w:szCs w:val="28"/>
          <w:rtl/>
        </w:rPr>
        <w:t xml:space="preserve">المسعودي، مروج الذّهب، 3/ 104</w:t>
      </w:r>
    </w:p>
    <w:p>
      <w:pPr>
        <w:pStyle w:val="BookText"/>
      </w:pPr>
      <w:r>
        <w:rPr>
          <w:rFonts w:ascii="Amiri" w:hAnsi="Amiri" w:eastAsia="Amiri" w:cs="Amiri"/>
          <w:lang w:bidi="ar-SA"/>
          <w:color w:val="111111"/>
          <w:sz w:val="28"/>
          <w:szCs w:val="28"/>
          <w:rtl/>
        </w:rPr>
        <w:t xml:space="preserve">ثمّ سار مروان بعقب ذلك إلى مصر، وهم في طاعة ابن الزّبير، وكانت له معهم حروب عظيمة، فقُتل فيها خلق كثير من الفريقين إلى أن استوسقوا على طاعته، وأخرجوا عبدالرّحمان بن جحدم الفهريّ عامل ابن الزّبير عنهم.</w:t>
      </w:r>
    </w:p>
    <w:p>
      <w:pPr>
        <w:pStyle w:val="BookText"/>
      </w:pPr>
      <w:r>
        <w:rPr>
          <w:rFonts w:ascii="Amiri" w:hAnsi="Amiri" w:eastAsia="Amiri" w:cs="Amiri"/>
          <w:lang w:bidi="ar-SA"/>
          <w:color w:val="111111"/>
          <w:sz w:val="28"/>
          <w:szCs w:val="28"/>
          <w:rtl/>
        </w:rPr>
        <w:t xml:space="preserve">واستخلف مروان عليها ابنه عبدالعزيز، وذلك في سنة 65، وعاد إلى دمشق، وسرّح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زياد في جيوش كثيفة للغلبة على الجزيرة والعراق، وولّاه كلّ بلد يغلب عليه، فسارَ في نحو من ثمانين ألفاً، فلمّا صار ببلاد الجزيرة، بلغهُ مسير سليمان بن صُرَد الخزاعيّ والمسيّب بن نجبة وغيرهما في نحو من أربعة آلاف يطلبون بدم الحسين بن عليّ ابن أبي طالب عليه السلام، وكانوا يسمّون جيش التّوابين، حتّى صاروا إلى عين الوردة، وهي رأس العين، فسرّح إليهم عبيداللَّه </w:t>
      </w:r>
      <w:r>
        <w:rPr>
          <w:rStyle w:val="FootnoteReference"/>
        </w:rPr>
        <w:footnoteReference w:id="2110"/>
      </w:r>
      <w:r>
        <w:rPr>
          <w:rFonts w:ascii="Amiri" w:hAnsi="Amiri" w:eastAsia="Amiri" w:cs="Amiri"/>
          <w:lang w:bidi="ar-SA"/>
          <w:color w:val="111111"/>
          <w:sz w:val="28"/>
          <w:szCs w:val="28"/>
          <w:rtl/>
        </w:rPr>
        <w:t xml:space="preserve">، الحصين بن نمير وغيرهم من رؤساء الشّأم، فالتقوا بها، فاقتتلوا قتالًا شديداً، فقُتل سليمان بن صُرَد والمسيّب بن نجبة وأكثر ذلك الجيش، وتحمّل من بقى في أوّل اللّيل راجعين إلى الكوفة. وذلك في هذه السّنة وهي سنة 65. </w:t>
      </w:r>
      <w:r>
        <w:rPr>
          <w:rStyle w:val="FootnoteReference"/>
        </w:rPr>
        <w:footnoteReference w:id="2111"/>
      </w:r>
    </w:p>
    <w:p>
      <w:pPr>
        <w:pStyle w:val="BookText"/>
      </w:pPr>
      <w:r>
        <w:rPr>
          <w:rFonts w:ascii="IRNazanin" w:hAnsi="IRNazanin" w:eastAsia="IRNazanin" w:cs="IRNazanin"/>
          <w:lang w:bidi="fa-IR"/>
          <w:color w:val="111111"/>
          <w:sz w:val="28"/>
          <w:szCs w:val="28"/>
          <w:rtl/>
        </w:rPr>
        <w:t xml:space="preserve">عبيداللَّه با قريب هشتاد هزار كس حركت كرد و چون به ديار جزيره رسيد، خبر يافت كه سليمان بن صرد خزاعى، مسيب بن نجبه وديگران با قريب چهار هزار كس كه آن ها را سپاه توبه گران مى گفتند، به خون خواهى حسين بن على بن ابى طالب حركت كرده و به عين الورده كه همان رأس العين است، رسيده اند. عبيداللَّه، حصين ابن نمير و ديگر سران شام را سوى آن ها فرستاد كه جنگى سخت كردند، و سليمان بن صرد، مسيب بن نجبه و بيش تر آن سپاه كشته شدند و باقيماندگان در آغاز شب راه كوفه را پيش گرفتند. اين در همان سال شصت و پنجم بود.</w:t>
      </w:r>
    </w:p>
    <w:p>
      <w:pPr>
        <w:pStyle w:val="BookText"/>
      </w:pPr>
      <w:r>
        <w:rPr>
          <w:rFonts w:ascii="IRNazanin" w:hAnsi="IRNazanin" w:eastAsia="IRNazanin" w:cs="IRNazanin"/>
          <w:lang w:bidi="fa-IR"/>
          <w:color w:val="111111"/>
          <w:sz w:val="28"/>
          <w:szCs w:val="28"/>
          <w:rtl/>
        </w:rPr>
        <w:t xml:space="preserve">پاينده، ترجمه التّبيه والإشراف،/ 289</w:t>
      </w:r>
    </w:p>
    <w:p>
      <w:pPr>
        <w:pStyle w:val="BookText"/>
      </w:pPr>
      <w:r>
        <w:rPr>
          <w:rFonts w:ascii="Amiri" w:hAnsi="Amiri" w:eastAsia="Amiri" w:cs="Amiri"/>
          <w:lang w:bidi="ar-SA"/>
          <w:color w:val="111111"/>
          <w:sz w:val="28"/>
          <w:szCs w:val="28"/>
          <w:rtl/>
        </w:rPr>
        <w:t xml:space="preserve">المسعودي، التّنبيه والإشراف،/ 285 (ط مكتبة الهلال)</w:t>
      </w:r>
    </w:p>
    <w:p>
      <w:pPr>
        <w:pStyle w:val="BookText"/>
      </w:pPr>
      <w:r>
        <w:rPr>
          <w:rFonts w:ascii="Amiri" w:hAnsi="Amiri" w:eastAsia="Amiri" w:cs="Amiri"/>
          <w:lang w:bidi="ar-SA"/>
          <w:color w:val="111111"/>
          <w:sz w:val="28"/>
          <w:szCs w:val="28"/>
          <w:rtl/>
        </w:rPr>
        <w:t xml:space="preserve">سليمان بن صرد الخزاعيّ، أبو مطرّف </w:t>
      </w:r>
      <w:r>
        <w:rPr>
          <w:rStyle w:val="FootnoteReference"/>
        </w:rPr>
        <w:footnoteReference w:id="2112"/>
      </w:r>
      <w:r>
        <w:rPr>
          <w:rFonts w:ascii="Amiri" w:hAnsi="Amiri" w:eastAsia="Amiri" w:cs="Amiri"/>
          <w:lang w:bidi="ar-SA"/>
          <w:color w:val="111111"/>
          <w:sz w:val="28"/>
          <w:szCs w:val="28"/>
          <w:rtl/>
        </w:rPr>
        <w:t xml:space="preserve">، أتاهم النّبيّ (صلي الله عليه و آله) ، فأقام عندهم ثلاثاً، وقتل </w:t>
      </w:r>
      <w:r>
        <w:rPr>
          <w:rStyle w:val="FootnoteReference"/>
        </w:rPr>
        <w:footnoteReference w:id="2113"/>
      </w:r>
      <w:r>
        <w:rPr>
          <w:rFonts w:ascii="Amiri" w:hAnsi="Amiri" w:eastAsia="Amiri" w:cs="Amiri"/>
          <w:lang w:bidi="ar-SA"/>
          <w:color w:val="111111"/>
          <w:sz w:val="28"/>
          <w:szCs w:val="28"/>
          <w:rtl/>
        </w:rPr>
        <w:t xml:space="preserve">مع المختار بن أبي </w:t>
      </w:r>
      <w:r>
        <w:rPr>
          <w:rStyle w:val="FootnoteReference"/>
        </w:rPr>
        <w:footnoteReference w:id="2114"/>
      </w:r>
      <w:r>
        <w:rPr>
          <w:rFonts w:ascii="Amiri" w:hAnsi="Amiri" w:eastAsia="Amiri" w:cs="Amiri"/>
          <w:lang w:bidi="ar-SA"/>
          <w:color w:val="111111"/>
          <w:sz w:val="28"/>
          <w:szCs w:val="28"/>
          <w:rtl/>
        </w:rPr>
        <w:t xml:space="preserve">عبيد بعين </w:t>
      </w:r>
      <w:r>
        <w:rPr>
          <w:rStyle w:val="FootnoteReference"/>
        </w:rPr>
        <w:footnoteReference w:id="2115"/>
      </w:r>
      <w:r>
        <w:rPr>
          <w:rFonts w:ascii="Amiri" w:hAnsi="Amiri" w:eastAsia="Amiri" w:cs="Amiri"/>
          <w:lang w:bidi="ar-SA"/>
          <w:color w:val="111111"/>
          <w:sz w:val="28"/>
          <w:szCs w:val="28"/>
          <w:rtl/>
        </w:rPr>
        <w:t xml:space="preserve">الوردة في رمضان سنة سبع وستّين، وكان مع الحسين </w:t>
      </w:r>
      <w:r>
        <w:rPr>
          <w:rStyle w:val="FootnoteReference"/>
        </w:rPr>
        <w:footnoteReference w:id="2116"/>
      </w:r>
      <w:r>
        <w:rPr>
          <w:rFonts w:ascii="IRNazanin" w:hAnsi="IRNazanin" w:eastAsia="IRNazanin" w:cs="IRNazanin"/>
          <w:lang w:bidi="fa-IR"/>
          <w:color w:val="111111"/>
          <w:sz w:val="28"/>
          <w:szCs w:val="28"/>
          <w:rtl/>
        </w:rPr>
        <w:t xml:space="preserve">بن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[رضي اللَّه عنهما] فلمّا قُتل الحسين انفرد من عسكره تسعة آلاف نفس فيهم سليمان ابن صرد، وقالوا: نحنُ التوّابون </w:t>
      </w:r>
      <w:r>
        <w:rPr>
          <w:rStyle w:val="FootnoteReference"/>
        </w:rPr>
        <w:footnoteReference w:id="2117"/>
      </w:r>
      <w:r>
        <w:rPr>
          <w:rFonts w:ascii="Amiri" w:hAnsi="Amiri" w:eastAsia="Amiri" w:cs="Amiri"/>
          <w:lang w:bidi="ar-SA"/>
          <w:color w:val="111111"/>
          <w:sz w:val="28"/>
          <w:szCs w:val="28"/>
          <w:rtl/>
        </w:rPr>
        <w:t xml:space="preserve">. قتلهم كلّهم عبيداللَّه بن زياد، وكان فيهم </w:t>
      </w:r>
      <w:r>
        <w:rPr>
          <w:rStyle w:val="FootnoteReference"/>
        </w:rPr>
        <w:footnoteReference w:id="2118"/>
      </w:r>
      <w:r>
        <w:rPr>
          <w:rFonts w:ascii="Amiri" w:hAnsi="Amiri" w:eastAsia="Amiri" w:cs="Amiri"/>
          <w:lang w:bidi="ar-SA"/>
          <w:color w:val="111111"/>
          <w:sz w:val="28"/>
          <w:szCs w:val="28"/>
          <w:rtl/>
        </w:rPr>
        <w:t xml:space="preserve">المختار بن أبي عبيد.</w:t>
      </w:r>
    </w:p>
    <w:p>
      <w:pPr>
        <w:pStyle w:val="BookText"/>
      </w:pPr>
      <w:r>
        <w:rPr>
          <w:rFonts w:ascii="Amiri" w:hAnsi="Amiri" w:eastAsia="Amiri" w:cs="Amiri"/>
          <w:lang w:bidi="ar-SA"/>
          <w:color w:val="111111"/>
          <w:sz w:val="28"/>
          <w:szCs w:val="28"/>
          <w:rtl/>
        </w:rPr>
        <w:t xml:space="preserve">ابن حبّان، الثّقات، 3/ 160- 161</w:t>
      </w:r>
    </w:p>
    <w:p>
      <w:pPr>
        <w:pStyle w:val="BookText"/>
      </w:pPr>
      <w:r>
        <w:rPr>
          <w:rFonts w:ascii="Amiri" w:hAnsi="Amiri" w:eastAsia="Amiri" w:cs="Amiri"/>
          <w:lang w:bidi="ar-SA"/>
          <w:color w:val="111111"/>
          <w:sz w:val="28"/>
          <w:szCs w:val="28"/>
          <w:rtl/>
        </w:rPr>
        <w:t xml:space="preserve">سليمان بن صرَد الخزاعيّ أبو مطرّف، له صحبة، وكان مع الحسين بن عليّ، فلمّا قُتل الحسين، انفرد من عسكره تسعة آلاف نفس فيهم سليمان بن صرد، فلمّا خرج المختار لحقَ سليمان به فقُتل مع المختار بن أبي عبيد بعين الوردة في رمضان سنة سبع وستّين.</w:t>
      </w:r>
    </w:p>
    <w:p>
      <w:pPr>
        <w:pStyle w:val="BookText"/>
      </w:pPr>
      <w:r>
        <w:rPr>
          <w:rFonts w:ascii="Amiri" w:hAnsi="Amiri" w:eastAsia="Amiri" w:cs="Amiri"/>
          <w:lang w:bidi="ar-SA"/>
          <w:color w:val="111111"/>
          <w:sz w:val="28"/>
          <w:szCs w:val="28"/>
          <w:rtl/>
        </w:rPr>
        <w:t xml:space="preserve">ابن حبّان، كتاب مشاهير علماء الأمصار،/ 46 رقم 305</w:t>
      </w:r>
    </w:p>
    <w:p>
      <w:pPr>
        <w:pStyle w:val="BookText"/>
      </w:pPr>
      <w:r>
        <w:rPr>
          <w:rFonts w:ascii="Amiri" w:hAnsi="Amiri" w:eastAsia="Amiri" w:cs="Amiri"/>
          <w:lang w:bidi="ar-SA"/>
          <w:color w:val="111111"/>
          <w:sz w:val="28"/>
          <w:szCs w:val="28"/>
          <w:rtl/>
        </w:rPr>
        <w:t xml:space="preserve">حدّثنا محمّد بن عليّ المديني فستقة، ثنا داوود بن رشيد </w:t>
      </w:r>
      <w:r>
        <w:rPr>
          <w:rStyle w:val="FootnoteReference"/>
        </w:rPr>
        <w:footnoteReference w:id="2119"/>
      </w:r>
      <w:r>
        <w:rPr>
          <w:rFonts w:ascii="Amiri" w:hAnsi="Amiri" w:eastAsia="Amiri" w:cs="Amiri"/>
          <w:lang w:bidi="ar-SA"/>
          <w:color w:val="111111"/>
          <w:sz w:val="28"/>
          <w:szCs w:val="28"/>
          <w:rtl/>
        </w:rPr>
        <w:t xml:space="preserve">، عن الهيثم بن عديّ، قال: هلك سليمان بن صرد سنة خمس وستّين.</w:t>
      </w:r>
    </w:p>
    <w:p>
      <w:pPr>
        <w:pStyle w:val="BookText"/>
      </w:pPr>
      <w:r>
        <w:rPr>
          <w:rFonts w:ascii="Amiri" w:hAnsi="Amiri" w:eastAsia="Amiri" w:cs="Amiri"/>
          <w:lang w:bidi="ar-SA"/>
          <w:color w:val="111111"/>
          <w:sz w:val="28"/>
          <w:szCs w:val="28"/>
          <w:rtl/>
        </w:rPr>
        <w:t xml:space="preserve">قال محمّد بن عليّ </w:t>
      </w:r>
      <w:r>
        <w:rPr>
          <w:rStyle w:val="FootnoteReference"/>
        </w:rPr>
        <w:footnoteReference w:id="2120"/>
      </w:r>
      <w:r>
        <w:rPr>
          <w:rFonts w:ascii="Amiri" w:hAnsi="Amiri" w:eastAsia="Amiri" w:cs="Amiri"/>
          <w:lang w:bidi="ar-SA"/>
          <w:color w:val="111111"/>
          <w:sz w:val="28"/>
          <w:szCs w:val="28"/>
          <w:rtl/>
        </w:rPr>
        <w:t xml:space="preserve">: وبلغني أنّ سليمان بن صرد الخزاعيّ خرج هو والمسيّب بن نجبة الفزاريّ في أربعة آلاف، فعسكرا </w:t>
      </w:r>
      <w:r>
        <w:rPr>
          <w:rStyle w:val="FootnoteReference"/>
        </w:rPr>
        <w:footnoteReference w:id="2121"/>
      </w:r>
      <w:r>
        <w:rPr>
          <w:rFonts w:ascii="Amiri" w:hAnsi="Amiri" w:eastAsia="Amiri" w:cs="Amiri"/>
          <w:lang w:bidi="ar-SA"/>
          <w:color w:val="111111"/>
          <w:sz w:val="28"/>
          <w:szCs w:val="28"/>
          <w:rtl/>
        </w:rPr>
        <w:t xml:space="preserve">بالنّخيلة يطلبون بدم الحسين رضى الله عنه </w:t>
      </w:r>
      <w:r>
        <w:rPr>
          <w:rStyle w:val="FootnoteReference"/>
        </w:rPr>
        <w:footnoteReference w:id="2122"/>
      </w:r>
      <w:r>
        <w:rPr>
          <w:rFonts w:ascii="Amiri" w:hAnsi="Amiri" w:eastAsia="Amiri" w:cs="Amiri"/>
          <w:lang w:bidi="ar-SA"/>
          <w:color w:val="111111"/>
          <w:sz w:val="28"/>
          <w:szCs w:val="28"/>
          <w:rtl/>
        </w:rPr>
        <w:t xml:space="preserve">، وعليهم سليمان ابن صرد، وذلك لمستهلّ ربيع الآخر سنة خمس وستّين، ثمّ ساروا إلى عبيداللَّه بن زياد، فلقوا مقدّمته، فاقتتلوا، فقُتل سليمان بن صرد </w:t>
      </w:r>
      <w:r>
        <w:rPr>
          <w:rStyle w:val="FootnoteReference"/>
        </w:rPr>
        <w:footnoteReference w:id="2123"/>
      </w:r>
      <w:r>
        <w:rPr>
          <w:rFonts w:ascii="Amiri" w:hAnsi="Amiri" w:eastAsia="Amiri" w:cs="Amiri"/>
          <w:lang w:bidi="ar-SA"/>
          <w:color w:val="111111"/>
          <w:sz w:val="28"/>
          <w:szCs w:val="28"/>
          <w:rtl/>
        </w:rPr>
        <w:t xml:space="preserve">وابن نجبة في شهر </w:t>
      </w:r>
      <w:r>
        <w:rPr>
          <w:rStyle w:val="FootnoteReference"/>
        </w:rPr>
        <w:footnoteReference w:id="2124"/>
      </w:r>
      <w:r>
        <w:rPr>
          <w:rFonts w:ascii="Amiri" w:hAnsi="Amiri" w:eastAsia="Amiri" w:cs="Amiri"/>
          <w:lang w:bidi="ar-SA"/>
          <w:color w:val="111111"/>
          <w:sz w:val="28"/>
          <w:szCs w:val="28"/>
          <w:rtl/>
        </w:rPr>
        <w:t xml:space="preserve">ربيع الآخر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7/ 98 (ط دار التّراث) رقم 6483/ عنه: الهيثمي، مجمع الزّوائد، 7/ 249</w:t>
      </w:r>
    </w:p>
    <w:p>
      <w:pPr>
        <w:pStyle w:val="BookText"/>
      </w:pPr>
      <w:r>
        <w:rPr>
          <w:rFonts w:ascii="Amiri" w:hAnsi="Amiri" w:eastAsia="Amiri" w:cs="Amiri"/>
          <w:lang w:bidi="ar-SA"/>
          <w:color w:val="111111"/>
          <w:sz w:val="28"/>
          <w:szCs w:val="28"/>
          <w:rtl/>
        </w:rPr>
        <w:t xml:space="preserve">قال الفضل بن شاذان: فمن التّابعين الكبار ورؤسائهم وزهّادهم: جندب بن زهير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 السّاحر، وعبداللَّه بن بديل، وحجر بن عدي وسليمان بن صرد والمسيّب بن نجبة، وعلقمة، والأشتر، وسعيد بن قيس، وأشباههم كثير، أفناهم الحرب، ثمّ كثروا بعد، حتّى قتلوا مع الحسين عليه السلام وبعده.</w:t>
      </w:r>
    </w:p>
    <w:p>
      <w:pPr>
        <w:pStyle w:val="BookText"/>
      </w:pPr>
      <w:r>
        <w:rPr>
          <w:rFonts w:ascii="Amiri" w:hAnsi="Amiri" w:eastAsia="Amiri" w:cs="Amiri"/>
          <w:lang w:bidi="ar-SA"/>
          <w:color w:val="111111"/>
          <w:sz w:val="28"/>
          <w:szCs w:val="28"/>
          <w:rtl/>
        </w:rPr>
        <w:t xml:space="preserve">الكشّي، 1/ 286 رقم 124</w:t>
      </w:r>
    </w:p>
    <w:p>
      <w:pPr>
        <w:pStyle w:val="BookText"/>
      </w:pPr>
      <w:r>
        <w:rPr>
          <w:rFonts w:ascii="Amiri" w:hAnsi="Amiri" w:eastAsia="Amiri" w:cs="Amiri"/>
          <w:lang w:bidi="ar-SA"/>
          <w:color w:val="111111"/>
          <w:sz w:val="28"/>
          <w:szCs w:val="28"/>
          <w:rtl/>
        </w:rPr>
        <w:t xml:space="preserve">ذكر سليمان بن صرد بن الجون الخزاعي رضى الله عنه: حدّثنا أبو عبداللَّه محمّد بن أحمد الإصبهانيّ، ثنا الحسن بن الجهم، ثنا مصقلة، ثنا الحسين بن الفرج، ثنا محمّد بن عمر، قال: سليمان بن صرد بن الجون بن أبي الجون، وهو عبدالعزّى بن منقذ بن ربيعة، ويُكنّى أبا مطرّف، أسلمَ وصحبَ النّبيّ صلى الله عليه و آله و سلم وكان اسمه يسار، فلمّا أسلمَ سمّاهُ رسول اللَّه صلى الله عليه و آله و سلم سليمان، وكانت له سنّ عالية، وشرف في قومه، ونزل الكوفة حين نزلها المسلمون، وشهد مع أمير المؤمنين عليّ رضى الله عنه صفّين، ثمّ إنّه خرج يطلب دم الحسين ابن عليّ رضي اللَّه عنهما، وتحت رايته أربعة آلاف رجل، فقُتل سليمان بن صرد في تلك الوقعة [...] وكان سليمان يوم قُتل ابن ثلاث وتسعين سنة.</w:t>
      </w:r>
    </w:p>
    <w:p>
      <w:pPr>
        <w:pStyle w:val="BookText"/>
      </w:pPr>
      <w:r>
        <w:rPr>
          <w:rFonts w:ascii="Amiri" w:hAnsi="Amiri" w:eastAsia="Amiri" w:cs="Amiri"/>
          <w:lang w:bidi="ar-SA"/>
          <w:color w:val="111111"/>
          <w:sz w:val="28"/>
          <w:szCs w:val="28"/>
          <w:rtl/>
        </w:rPr>
        <w:t xml:space="preserve">حدّثناه يحيى بن منصور القاضي، ثنا محمّد بن رجاء، ثنا عليّ بن عبداللَّه المدينيّ، قال: قتل سليمان بن صرد، عبيداللَّه بن زياد.</w:t>
      </w:r>
    </w:p>
    <w:p>
      <w:pPr>
        <w:pStyle w:val="BookText"/>
      </w:pPr>
      <w:r>
        <w:rPr>
          <w:rFonts w:ascii="Amiri" w:hAnsi="Amiri" w:eastAsia="Amiri" w:cs="Amiri"/>
          <w:lang w:bidi="ar-SA"/>
          <w:color w:val="111111"/>
          <w:sz w:val="28"/>
          <w:szCs w:val="28"/>
          <w:rtl/>
        </w:rPr>
        <w:t xml:space="preserve">الحاكم، المستدرك، 3/ 530</w:t>
      </w:r>
    </w:p>
    <w:p>
      <w:pPr>
        <w:pStyle w:val="BookText"/>
      </w:pPr>
      <w:r>
        <w:rPr>
          <w:rFonts w:ascii="Amiri" w:hAnsi="Amiri" w:eastAsia="Amiri" w:cs="Amiri"/>
          <w:lang w:bidi="ar-SA"/>
          <w:color w:val="111111"/>
          <w:sz w:val="28"/>
          <w:szCs w:val="28"/>
          <w:rtl/>
        </w:rPr>
        <w:t xml:space="preserve">سمعتُ أبا إسحاق إبراهيم بن محمّد بن يحيى يقول سمعتُ أبا العبّاس محمّد بن إسحاق يقول: سمعتُ محمّد بن إسماعيل البخاريّ يقول: قتل المختار بن أبي عبيد سليمان بن صرد هذا بعد أن قتل سليمان بن صرد عبيداللَّه بن زياد [؟] </w:t>
      </w:r>
      <w:r>
        <w:rPr>
          <w:rStyle w:val="FootnoteReference"/>
        </w:rPr>
        <w:footnoteReference w:id="2126"/>
      </w:r>
    </w:p>
    <w:p>
      <w:pPr>
        <w:pStyle w:val="BookText"/>
      </w:pPr>
      <w:r>
        <w:rPr>
          <w:rFonts w:ascii="Amiri" w:hAnsi="Amiri" w:eastAsia="Amiri" w:cs="Amiri"/>
          <w:lang w:bidi="ar-SA"/>
          <w:color w:val="111111"/>
          <w:sz w:val="28"/>
          <w:szCs w:val="28"/>
          <w:rtl/>
        </w:rPr>
        <w:t xml:space="preserve">الحاكم، المستدرك، 3/ 530</w:t>
      </w:r>
    </w:p>
    <w:p>
      <w:pPr>
        <w:pStyle w:val="BookText"/>
      </w:pPr>
      <w:r>
        <w:rPr>
          <w:rFonts w:ascii="Amiri" w:hAnsi="Amiri" w:eastAsia="Amiri" w:cs="Amiri"/>
          <w:lang w:bidi="ar-SA"/>
          <w:color w:val="111111"/>
          <w:sz w:val="28"/>
          <w:szCs w:val="28"/>
          <w:rtl/>
        </w:rPr>
        <w:t xml:space="preserve">ونحن نذكر الآن من جملة مبايعي أمير المؤمنين عليه السلام، الرّاضين بإمامته، الباذلين أنفسهم في طاعته [...] وسليمان بن صرد الخزاعيّ.</w:t>
      </w:r>
    </w:p>
    <w:p>
      <w:pPr>
        <w:pStyle w:val="BookText"/>
      </w:pPr>
      <w:r>
        <w:rPr>
          <w:rFonts w:ascii="Amiri" w:hAnsi="Amiri" w:eastAsia="Amiri" w:cs="Amiri"/>
          <w:lang w:bidi="ar-SA"/>
          <w:color w:val="111111"/>
          <w:sz w:val="28"/>
          <w:szCs w:val="28"/>
          <w:rtl/>
        </w:rPr>
        <w:t xml:space="preserve">المفيد، الجمل (من مصنّفات الشّيخ المفيد)، 1- 2/ 100، 108</w:t>
      </w:r>
    </w:p>
    <w:p>
      <w:pPr>
        <w:pStyle w:val="BookText"/>
      </w:pPr>
      <w:r>
        <w:rPr>
          <w:rFonts w:ascii="Amiri" w:hAnsi="Amiri" w:eastAsia="Amiri" w:cs="Amiri"/>
          <w:lang w:bidi="ar-SA"/>
          <w:color w:val="111111"/>
          <w:sz w:val="28"/>
          <w:szCs w:val="28"/>
          <w:rtl/>
        </w:rPr>
        <w:t xml:space="preserve">وكان مروان قبل هلاكه بعث بعثين: أحدهما إلى المدينة، عليهم حبيش بن دلجة، والآخر إلى العراق، عليهم عبيداللَّه بن زياد.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عبيداللَّه، فسار حتّى نزل الجزيرة، وأتاه الخبر بها بموت مروان، وخرج إليه الشِّيعة من الكوفة، وهم الّذين تسمّوا بالتوّابين، يطلبون بدم الحسين بن عليّ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علي مسكويه، تجارب الأمم، 2/ 95</w:t>
      </w:r>
    </w:p>
    <w:p>
      <w:pPr>
        <w:pStyle w:val="BookText"/>
      </w:pPr>
      <w:r>
        <w:rPr>
          <w:rFonts w:ascii="Amiri" w:hAnsi="Amiri" w:eastAsia="Amiri" w:cs="Amiri"/>
          <w:lang w:bidi="ar-SA"/>
          <w:color w:val="111111"/>
          <w:sz w:val="28"/>
          <w:szCs w:val="28"/>
          <w:rtl/>
        </w:rPr>
        <w:t xml:space="preserve">واجتمع لسليمان أمرهُ في سنة خمسٍ وستّين، وكان قد واعد أصحابه، وكاتبَ أهلَ المدائن وغيرَهم لِغُرّة شهر ربيع الأوّل، فخرج في تلك اللّيلة إلى المعسكر بالنُّخيلة، ودارَ في النّاس ووجوه أصحابه، فلم تُعجبهُ عدّةُ النّاس. فبعثَ حكيم بن منقذ في خيلٍ، وبعث الوليد بن حُصين في خيلٍ،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«اذهبا حتّى تدخلا الكوفة، فناديا: يا لَثاراتِ الحسين! وابلُغا المسجد الأعظم، فناديا بذلك».</w:t>
      </w:r>
    </w:p>
    <w:p>
      <w:pPr>
        <w:pStyle w:val="BookText"/>
      </w:pPr>
      <w:r>
        <w:rPr>
          <w:rFonts w:ascii="Amiri" w:hAnsi="Amiri" w:eastAsia="Amiri" w:cs="Amiri"/>
          <w:lang w:bidi="ar-SA"/>
          <w:color w:val="111111"/>
          <w:sz w:val="28"/>
          <w:szCs w:val="28"/>
          <w:rtl/>
        </w:rPr>
        <w:t xml:space="preserve">فخرجا، فكان خلق اللَّه دَعَوا: يا لَثاراتِ الحسين. وكثرَ المستجيبون وكثر البكاءُ والنّحيب. وكان الرّجل إذا سمع هذا النِّداء، فارقَ أهلَه وولدَه، وتركهم يبكون، ووثبَ إلى سلاحه وودّعهم، ثمّ خرج.</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فلم يصبح حتّى جاءهُ نحو ممّن كان في عسكره حين دخله، ثمّ دعا بديوانه حين أصبح، فوجد مَنْ جاء أربعة آلاف رجلٍ من جملة ستّة عشر ألفاً كانوا بايعوهُ،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اللَّه! أما هؤلاء بمؤمنين؟ أما يخافون اللَّه؟ أما يذكرون ما أعطَوا من العهود والمواثيق؟».</w:t>
      </w:r>
    </w:p>
    <w:p>
      <w:pPr>
        <w:pStyle w:val="BookText"/>
      </w:pPr>
      <w:r>
        <w:rPr>
          <w:rFonts w:ascii="Amiri" w:hAnsi="Amiri" w:eastAsia="Amiri" w:cs="Amiri"/>
          <w:lang w:bidi="ar-SA"/>
          <w:color w:val="111111"/>
          <w:sz w:val="28"/>
          <w:szCs w:val="28"/>
          <w:rtl/>
        </w:rPr>
        <w:t xml:space="preserve">وجعل يبعث ثقاته إلى مَنْ تخلّف عنه يُذكِّرهم اللَّه. فخرج إليه نحوٌ من ألف رجلٍ.</w:t>
      </w:r>
    </w:p>
    <w:p>
      <w:pPr>
        <w:pStyle w:val="BookText"/>
      </w:pPr>
      <w:r>
        <w:rPr>
          <w:rFonts w:ascii="Amiri" w:hAnsi="Amiri" w:eastAsia="Amiri" w:cs="Amiri"/>
          <w:lang w:bidi="ar-SA"/>
          <w:color w:val="111111"/>
          <w:sz w:val="28"/>
          <w:szCs w:val="28"/>
          <w:rtl/>
        </w:rPr>
        <w:t xml:space="preserve">فحمدَ اللَّه وأثنى عليه،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إنّه ما ينفعنا المُكرَهُ، وإنّما ينفعنا ذو النِّيّة. فمَن كان يُريدُ حَرثَ الدّنيا، فوَ اللَّه ما يأتي فيئاً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ولا غنيمةً، ما خلا رضوان اللَّه، وما معنا ذهبٌ ولا فضّةٌ، ولا خزٌّ،</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حريرٌ، وما هو إلّاسيوفنا في عواتقنا، ورِماحُنا في أكفِّنا، وزادُ قدر البُلغةِ إلى لقاءِ عدوِّنا، فمَن كان ينوي غير هذا، فلا يَصحبنا».</w:t>
      </w:r>
    </w:p>
    <w:p>
      <w:pPr>
        <w:pStyle w:val="BookText"/>
      </w:pPr>
      <w:r>
        <w:rPr>
          <w:rFonts w:ascii="IRNazanin" w:hAnsi="IRNazanin" w:eastAsia="IRNazanin" w:cs="IRNazanin"/>
          <w:lang w:bidi="fa-IR"/>
          <w:color w:val="111111"/>
          <w:sz w:val="28"/>
          <w:szCs w:val="28"/>
          <w:rtl/>
        </w:rPr>
        <w:t xml:space="preserve">فأجابه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خرجنا للَّه، وللتّوبة إليه من ذنبنا، والّطلبِ بدمِ ابن بنتِ رسول اللَّه، وإنّما نُقدم على حدِّ السّيوف، وأطراف الرِّماح».</w:t>
      </w:r>
    </w:p>
    <w:p>
      <w:pPr>
        <w:pStyle w:val="BookText"/>
      </w:pPr>
      <w:r>
        <w:rPr>
          <w:rFonts w:ascii="Amiri" w:hAnsi="Amiri" w:eastAsia="Amiri" w:cs="Amiri"/>
          <w:lang w:bidi="ar-SA"/>
          <w:color w:val="111111"/>
          <w:sz w:val="28"/>
          <w:szCs w:val="28"/>
          <w:rtl/>
        </w:rPr>
        <w:t xml:space="preserve">أمّا أكثر النّاس، فأشاروا على سليمان أن يقصدوا الكوفة، وقالوا: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خرجنا نطلبُ بدم الحسين، وقتلةُ الحسين كلُّهم بالكوفة: عُمر بن سعدٍ بن أبي وقّاص، ورؤوس الأرباع، وأشراف القبائل، فأينَ نذهب وندع الأوتاد. واللَّه، ما نلقى، إن مضينا نحو الشّام، وهذه الخيل الّتي أقبلت، إلّاعبيدَاللَّه وحدهُ ممّن نطلبه، ووراءَكم ألدُّهم بالكوفة، مثل عبيداللَّه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سليمان بن صرد: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لقد جِئتم برأيٍ، فهلمُّوا أيُّها النّاس بجميع ما عندكم».</w:t>
      </w:r>
    </w:p>
    <w:p>
      <w:pPr>
        <w:pStyle w:val="BookText"/>
      </w:pPr>
      <w:r>
        <w:rPr>
          <w:rFonts w:ascii="IRNazanin" w:hAnsi="IRNazanin" w:eastAsia="IRNazanin" w:cs="IRNazanin"/>
          <w:lang w:bidi="fa-IR"/>
          <w:color w:val="111111"/>
          <w:sz w:val="28"/>
          <w:szCs w:val="28"/>
          <w:rtl/>
        </w:rPr>
        <w:t xml:space="preserve">فلمّا سمعَ هذا وأمثاله،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أنا لا أرى لكم ذلك».</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 قتل صاحبكم هو الّذي عبّى إليه الجنود فألزم النّاس المسيرَ إليه كارهين، وهدّدهم».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أمان له عندي دون أن يستسلم، فأمضي فيه حكمي، هذا الفاسق، ابن الفاسق، ابن مرجانة، عبيداللَّه بن زياد. فإن يُظهِر اللَّه عليه كان مَن بعدَه أهونُ شوكةً، ورجونا أن يدين لكم مَن وراءَكم من أهل مصركم، فينظرون مَن شرك في دم الحسين، فيقتلونه، وإن قاتلتم الآن أهل مصركم، ما عدم الرّجل أن يرى رجلًا غداً وقد قتل أخاه، أو أباه، أو حميمَه، أو رجلًا لم يكن يريد قتلَه، فيكثر أعداؤكم. فاستخيروا اللَّه وسيروا».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فتهيّأ النّاس للخروج.</w:t>
      </w:r>
    </w:p>
    <w:p>
      <w:pPr>
        <w:pStyle w:val="BookText"/>
      </w:pPr>
      <w:r>
        <w:rPr>
          <w:rFonts w:ascii="Amiri" w:hAnsi="Amiri" w:eastAsia="Amiri" w:cs="Amiri"/>
          <w:lang w:bidi="ar-SA"/>
          <w:color w:val="111111"/>
          <w:sz w:val="28"/>
          <w:szCs w:val="28"/>
          <w:rtl/>
        </w:rPr>
        <w:t xml:space="preserve">لمّا بلغ عبداللَّه بن يزيد وإبراهيم بن محمّد بن طلحة أنّ سليمان خارجٌ بأصحابه نحو عُبيداللَّه بن زيادٍ، رأيا أن يأتياهم، فيعرضا عليهم الإقامة، وأن تكون أيديهم واحدةً، فإن أبَوا إلّاالشّخوص، سألوهم النّظر حتّى يجهِّزوا معهم جيشاً، فيقاتلوا عدوّهم بكَتَفٍ وحَدٍّ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فراسلا سليمان بن صُرد، وقالا: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نريد أن نجيئك لأمرٍ عسى اللَّه أن يجعل لنا ولكَ فيه صلاحاً».</w:t>
      </w:r>
    </w:p>
    <w:p>
      <w:pPr>
        <w:pStyle w:val="BookText"/>
      </w:pPr>
      <w:r>
        <w:rPr>
          <w:rFonts w:ascii="Amiri" w:hAnsi="Amiri" w:eastAsia="Amiri" w:cs="Amiri"/>
          <w:lang w:bidi="ar-SA"/>
          <w:color w:val="111111"/>
          <w:sz w:val="28"/>
          <w:szCs w:val="28"/>
          <w:rtl/>
        </w:rPr>
        <w:t xml:space="preserve">فقال سليمان للرّسول: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لهما، فليأتيانا».</w:t>
      </w:r>
    </w:p>
    <w:p>
      <w:pPr>
        <w:pStyle w:val="BookText"/>
      </w:pPr>
      <w:r>
        <w:rPr>
          <w:rFonts w:ascii="Amiri" w:hAnsi="Amiri" w:eastAsia="Amiri" w:cs="Amiri"/>
          <w:lang w:bidi="ar-SA"/>
          <w:color w:val="111111"/>
          <w:sz w:val="28"/>
          <w:szCs w:val="28"/>
          <w:rtl/>
        </w:rPr>
        <w:t xml:space="preserve">وأحسنَ سليمان تعبئة النّاس. وجاء عبداللَّه بن يزيد، في أشراف أهل الكوفة، وجاء إبراهيم في جماعة من أصحابه. وكان عبداللَّه بن يزيد قال لكلِّ رجلٍ معروفٍ علم أنّه شركَ في دم الحسين: لا تصحبني؛ مخافة أن ينظروا إليه، فيعدُوا عليه.</w:t>
      </w:r>
    </w:p>
    <w:p>
      <w:pPr>
        <w:pStyle w:val="BookText"/>
      </w:pPr>
      <w:r>
        <w:rPr>
          <w:rFonts w:ascii="Amiri" w:hAnsi="Amiri" w:eastAsia="Amiri" w:cs="Amiri"/>
          <w:lang w:bidi="ar-SA"/>
          <w:color w:val="111111"/>
          <w:sz w:val="28"/>
          <w:szCs w:val="28"/>
          <w:rtl/>
        </w:rPr>
        <w:t xml:space="preserve">وكان عمر بن سعدٍ طول تلك الأيّام الّتي كان سليمان فيها مُعسكراً بالنُّخيلة، لا يبيتُ إلّا في قصر الإمارة مع عبداللَّه بن يزيد، مخافة أن يأتيه القوم وهو غافل، فيُقتَل.</w:t>
      </w:r>
    </w:p>
    <w:p>
      <w:pPr>
        <w:pStyle w:val="BookText"/>
      </w:pPr>
      <w:r>
        <w:rPr>
          <w:rFonts w:ascii="Amiri" w:hAnsi="Amiri" w:eastAsia="Amiri" w:cs="Amiri"/>
          <w:lang w:bidi="ar-SA"/>
          <w:color w:val="111111"/>
          <w:sz w:val="28"/>
          <w:szCs w:val="28"/>
          <w:rtl/>
        </w:rPr>
        <w:t xml:space="preserve">ولمّا دخل عبداللَّه بن يزيد إلى سليمان، حمدَ اللَّه، وأثنى عليه،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المسلم أخو المسلم، لا يخونه، ولا يغشّه، وأنتم أهل مصرنا، وأحبُّ النّاس إلينا، فلا تفجعونا بأنفسكم، ولا تستبدُّوا علينا برأيكم، ولا تنقُصوا عددنا بخُروجكم، وأقيموا معنا حتّى نتيسّرَ ونتهيّأ، فإذا علمتم أنّ عدوّنا قد شارفَ بلادنا، خرجنا إليهم بجماعتنا، فقاتلناهم».</w:t>
      </w:r>
    </w:p>
    <w:p>
      <w:pPr>
        <w:pStyle w:val="BookText"/>
      </w:pPr>
      <w:r>
        <w:rPr>
          <w:rFonts w:ascii="Amiri" w:hAnsi="Amiri" w:eastAsia="Amiri" w:cs="Amiri"/>
          <w:lang w:bidi="ar-SA"/>
          <w:color w:val="111111"/>
          <w:sz w:val="28"/>
          <w:szCs w:val="28"/>
          <w:rtl/>
        </w:rPr>
        <w:t xml:space="preserve">وتكلّم إبراهيم بنحوٍ من هذا.</w:t>
      </w:r>
    </w:p>
    <w:p>
      <w:pPr>
        <w:pStyle w:val="BookText"/>
      </w:pPr>
      <w:r>
        <w:rPr>
          <w:rFonts w:ascii="Amiri" w:hAnsi="Amiri" w:eastAsia="Amiri" w:cs="Amiri"/>
          <w:lang w:bidi="ar-SA"/>
          <w:color w:val="111111"/>
          <w:sz w:val="28"/>
          <w:szCs w:val="28"/>
          <w:rtl/>
        </w:rPr>
        <w:t xml:space="preserve">فتكلّم سليمان، وحمد اللَّهَ، وأثنى عليه، وقال: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أ نّكما قد محضتُماني النّصيحة، واجتهدتما في المشورة، ونحنُ فقد خرجنا على نيّةٍ، ولن ننقضَها، ونسأل اللَّهَ العزيمة، والتّشديد».</w:t>
      </w:r>
    </w:p>
    <w:p>
      <w:pPr>
        <w:pStyle w:val="BookText"/>
      </w:pPr>
      <w:r>
        <w:rPr>
          <w:rFonts w:ascii="IRNazanin" w:hAnsi="IRNazanin" w:eastAsia="IRNazanin" w:cs="IRNazanin"/>
          <w:lang w:bidi="fa-IR"/>
          <w:color w:val="111111"/>
          <w:sz w:val="28"/>
          <w:szCs w:val="28"/>
          <w:rtl/>
        </w:rPr>
        <w:t xml:space="preserve">فقالا: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«فأقيموا حتّى نُجهِّز معكم جيشاً كثيفاً، فتلقوا عدوّكم بكتفٍ وجمعٍ وحدٍّ».</w:t>
      </w:r>
    </w:p>
    <w:p>
      <w:pPr>
        <w:pStyle w:val="BookText"/>
      </w:pPr>
      <w:r>
        <w:rPr>
          <w:rFonts w:ascii="Amiri" w:hAnsi="Amiri" w:eastAsia="Amiri" w:cs="Amiri"/>
          <w:lang w:bidi="ar-SA"/>
          <w:color w:val="111111"/>
          <w:sz w:val="28"/>
          <w:szCs w:val="28"/>
          <w:rtl/>
        </w:rPr>
        <w:t xml:space="preserve">فقال 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«تنصرفون ونرى رأيَنا».</w:t>
      </w:r>
    </w:p>
    <w:p>
      <w:pPr>
        <w:pStyle w:val="BookText"/>
      </w:pPr>
      <w:r>
        <w:rPr>
          <w:rFonts w:ascii="Amiri" w:hAnsi="Amiri" w:eastAsia="Amiri" w:cs="Amiri"/>
          <w:lang w:bidi="ar-SA"/>
          <w:color w:val="111111"/>
          <w:sz w:val="28"/>
          <w:szCs w:val="28"/>
          <w:rtl/>
        </w:rPr>
        <w:t xml:space="preserve">فعرضا عليه الصّبر عليهما، حتّى يجعلا له ولأصحابه خراج جُوخى </w:t>
      </w:r>
      <w:r>
        <w:rPr>
          <w:rStyle w:val="FootnoteReference"/>
        </w:rPr>
        <w:footnoteReference w:id="2129"/>
      </w:r>
      <w:r>
        <w:rPr>
          <w:rFonts w:ascii="Amiri" w:hAnsi="Amiri" w:eastAsia="Amiri" w:cs="Amiri"/>
          <w:lang w:bidi="ar-SA"/>
          <w:color w:val="111111"/>
          <w:sz w:val="28"/>
          <w:szCs w:val="28"/>
          <w:rtl/>
        </w:rPr>
        <w:t xml:space="preserve">دون النّاس.</w:t>
      </w:r>
    </w:p>
    <w:p>
      <w:pPr>
        <w:pStyle w:val="BookText"/>
      </w:pPr>
      <w:r>
        <w:rPr>
          <w:rFonts w:ascii="Amiri" w:hAnsi="Amiri" w:eastAsia="Amiri" w:cs="Amiri"/>
          <w:lang w:bidi="ar-SA"/>
          <w:color w:val="111111"/>
          <w:sz w:val="28"/>
          <w:szCs w:val="28"/>
          <w:rtl/>
        </w:rPr>
        <w:t xml:space="preserve">فأبى سليمان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خرجنا للدُّنيا».</w:t>
      </w:r>
    </w:p>
    <w:p>
      <w:pPr>
        <w:pStyle w:val="BookText"/>
      </w:pPr>
      <w:r>
        <w:rPr>
          <w:rFonts w:ascii="Amiri" w:hAnsi="Amiri" w:eastAsia="Amiri" w:cs="Amiri"/>
          <w:lang w:bidi="ar-SA"/>
          <w:color w:val="111111"/>
          <w:sz w:val="28"/>
          <w:szCs w:val="28"/>
          <w:rtl/>
        </w:rPr>
        <w:t xml:space="preserve">وإنّما فَعَلا ذلك، لِما داخلهم من إقبال عبيداللَّه بن زيادٍ نحو العراق.</w:t>
      </w:r>
    </w:p>
    <w:p>
      <w:pPr>
        <w:pStyle w:val="BookText"/>
      </w:pPr>
      <w:r>
        <w:rPr>
          <w:rFonts w:ascii="Amiri" w:hAnsi="Amiri" w:eastAsia="Amiri" w:cs="Amiri"/>
          <w:lang w:bidi="ar-SA"/>
          <w:color w:val="111111"/>
          <w:sz w:val="28"/>
          <w:szCs w:val="28"/>
          <w:rtl/>
        </w:rPr>
        <w:t xml:space="preserve">وأبطأ على سليمان أصحابه من أهل البصرة والمدائن، فخرج من عسكره بالنُّخيلة، ومرّ نحو الأقساس </w:t>
      </w:r>
      <w:r>
        <w:rPr>
          <w:rStyle w:val="FootnoteReference"/>
        </w:rPr>
        <w:footnoteReference w:id="2130"/>
      </w:r>
      <w:r>
        <w:rPr>
          <w:rFonts w:ascii="Amiri" w:hAnsi="Amiri" w:eastAsia="Amiri" w:cs="Amiri"/>
          <w:lang w:bidi="ar-SA"/>
          <w:color w:val="111111"/>
          <w:sz w:val="28"/>
          <w:szCs w:val="28"/>
          <w:rtl/>
        </w:rPr>
        <w:t xml:space="preserve">، وتخلّف عنه ناسٌ كثيرٌ.</w:t>
      </w:r>
    </w:p>
    <w:p>
      <w:pPr>
        <w:pStyle w:val="BookText"/>
      </w:pPr>
      <w:r>
        <w:rPr>
          <w:rFonts w:ascii="Amiri" w:hAnsi="Amiri" w:eastAsia="Amiri" w:cs="Amiri"/>
          <w:lang w:bidi="ar-SA"/>
          <w:color w:val="111111"/>
          <w:sz w:val="28"/>
          <w:szCs w:val="28"/>
          <w:rtl/>
        </w:rPr>
        <w:t xml:space="preserve">فقال 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خرجوا فيكم ما زادوكم إلّاخَبالًا، لأنّ اللَّه كرهَ انبعاثهم، فثبّطهم».</w:t>
      </w:r>
    </w:p>
    <w:p>
      <w:pPr>
        <w:pStyle w:val="BookText"/>
      </w:pPr>
      <w:r>
        <w:rPr>
          <w:rFonts w:ascii="Amiri" w:hAnsi="Amiri" w:eastAsia="Amiri" w:cs="Amiri"/>
          <w:lang w:bidi="ar-SA"/>
          <w:color w:val="111111"/>
          <w:sz w:val="28"/>
          <w:szCs w:val="28"/>
          <w:rtl/>
        </w:rPr>
        <w:t xml:space="preserve">ثمّ خرج حتّى صبّح قبر الحسين. فلمّا انتهى النّاس إليه، صاحوا صيحةً واحدةً، وبكَوا.</w:t>
      </w:r>
    </w:p>
    <w:p>
      <w:pPr>
        <w:pStyle w:val="BookText"/>
      </w:pPr>
      <w:r>
        <w:rPr>
          <w:rFonts w:ascii="Amiri" w:hAnsi="Amiri" w:eastAsia="Amiri" w:cs="Amiri"/>
          <w:lang w:bidi="ar-SA"/>
          <w:color w:val="111111"/>
          <w:sz w:val="28"/>
          <w:szCs w:val="28"/>
          <w:rtl/>
        </w:rPr>
        <w:t xml:space="preserve">فما رُئيَ يوم كان أكثر باكياً منه. وجعلوا يدعون اللَّه، ويسألونه أن يتوب عليهم، وأحسنَ النّاسُ بالمنطق، وزادهم ذلك بصيرةً، وشحذ رأيَهم، ووطّنوا أنفسهم على الجهاد، وحبّ الشّهادة.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ساروا، فلحقهم كتابٌ من عبداللَّه بن يزيد، وهم بالقيّارة، مع المُحلّ </w:t>
      </w:r>
      <w:r>
        <w:rPr>
          <w:rStyle w:val="FootnoteReference"/>
        </w:rPr>
        <w:footnoteReference w:id="2131"/>
      </w:r>
      <w:r>
        <w:rPr>
          <w:rFonts w:ascii="Amiri" w:hAnsi="Amiri" w:eastAsia="Amiri" w:cs="Amiri"/>
          <w:lang w:bidi="ar-SA"/>
          <w:color w:val="111111"/>
          <w:sz w:val="28"/>
          <w:szCs w:val="28"/>
          <w:rtl/>
        </w:rPr>
        <w:t xml:space="preserve">بن خليفة الطّائيّ.</w:t>
      </w:r>
    </w:p>
    <w:p>
      <w:pPr>
        <w:pStyle w:val="BookText"/>
      </w:pPr>
      <w:r>
        <w:rPr>
          <w:rFonts w:ascii="Amiri" w:hAnsi="Amiri" w:eastAsia="Amiri" w:cs="Amiri"/>
          <w:lang w:bidi="ar-SA"/>
          <w:color w:val="111111"/>
          <w:sz w:val="28"/>
          <w:szCs w:val="28"/>
          <w:rtl/>
        </w:rPr>
        <w:t xml:space="preserve">قال المُحلُّ:</w:t>
      </w:r>
    </w:p>
    <w:p>
      <w:pPr>
        <w:pStyle w:val="BookText"/>
      </w:pPr>
      <w:r>
        <w:rPr>
          <w:rFonts w:ascii="Amiri" w:hAnsi="Amiri" w:eastAsia="Amiri" w:cs="Amiri"/>
          <w:lang w:bidi="ar-SA"/>
          <w:color w:val="111111"/>
          <w:sz w:val="28"/>
          <w:szCs w:val="28"/>
          <w:rtl/>
        </w:rPr>
        <w:t xml:space="preserve">فلقيتُه، وأبلغتُه السّلامَ والكتابَ، فاستقدمَ أصحابَه حتّى ظنَّ أن قد سبقهم. فوقف، وأشار إلى النّاس، فوقفوا، ثمّ قرأ الكتابَ، فإذا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 من عبداللَّه بن يزيد إلى سليمان بن صُرد ومَنْ معه من المسلمين. سلامٌ عليكم. أمّا بعدُ، فإنّ كتابي هذا كتاب ناصحٍ، وكَم مِن ناصحٍ مُستغِشّ، ومِن غاشّ مُستنصحٍ. إنّهُ قد بلغني أن قد أقبلَ من الشّام، جموع عظيمة، وأنتم تريدون أن تلقوهم بالعدد اليسير، وإنّه مَن يُرِدْ أن ينقل الجبالَ عن مراتبها، تَكلُّ مَعاولُه، وينزع، وهو مذموم الفعلِ والعقلِ. يا قومنا! لا تُطمعوا عدوّكم في أهل بلادكم، فأنتُم خيارٌ كلُّكم، ومتى يُصبكم عدوّكم، أطمعهم ذلك في مَن وراءَكم من أهل مصركم. يا قومنا! إنّهم إنْ يَظهَرُوا عَليكُم، يَرْجُموكُم، أو يُعيدوكُم في مِلّتهم، ولَنْ تُفلِحُوا إذاً أبَداً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يا قومنا! إنّ أيدينا وأيديكم واحدةٌ، وعدوّنا وعدوّكم واحدٌ، ومتى تجتمع كلمتنا نظهر على عدوِّنا، ومتى تختلف تهُنْ شوكتنا. يا قومنا! لا تستغِشُّوا نُصحي، ولا تُخالِفوا أمري، واقبلوا حين يُقرأ عليكم كتابي، أقبلَ اللَّه بكم إلى طاعته، والسّلام».</w:t>
      </w:r>
    </w:p>
    <w:p>
      <w:pPr>
        <w:pStyle w:val="BookText"/>
      </w:pPr>
      <w:r>
        <w:rPr>
          <w:rFonts w:ascii="Amiri" w:hAnsi="Amiri" w:eastAsia="Amiri" w:cs="Amiri"/>
          <w:lang w:bidi="ar-SA"/>
          <w:color w:val="111111"/>
          <w:sz w:val="28"/>
          <w:szCs w:val="28"/>
          <w:rtl/>
        </w:rPr>
        <w:t xml:space="preserve">فلمّا قرأ الكتاب، قال ابن صُرد للنّاس: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«ماذا تَرون؟» 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نرى؟ قد أبينا هذا عليهم، ونحنُ في مصرنا، وأهلنا، والآن حين خرجنا، ووطّأنا أنفسنا على الجهاد، نفتأُ عزيمتَنا؟ ما هذا برأيٍ».</w:t>
      </w:r>
    </w:p>
    <w:p>
      <w:pPr>
        <w:pStyle w:val="BookText"/>
      </w:pPr>
      <w:r>
        <w:rPr>
          <w:rFonts w:ascii="Amiri" w:hAnsi="Amiri" w:eastAsia="Amiri" w:cs="Amiri"/>
          <w:lang w:bidi="ar-SA"/>
          <w:color w:val="111111"/>
          <w:sz w:val="28"/>
          <w:szCs w:val="28"/>
          <w:rtl/>
        </w:rPr>
        <w:t xml:space="preserve">ثمّ نادَوهُ: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برأيك!».</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«رأيي أن لا ننصرف عمّا جمعَنا اللَّهُ عليه، لأنّا وهؤلاء مختلفون، لأنّهم لو ظهروا دعونا إلى الجهاد مع ابن الزّبير، ونحن لا نرى الجهاد مع ابن الزّبير إلّاضلالًا، وإن ظهرنا رددنا الأمر إلى أهله، وإن أُصبنا، فعلى نيّتنا، تائبين من ذنوبنا، لأنّ لنا شكلًا، ولابن الزّبير شكلًا».</w:t>
      </w:r>
    </w:p>
    <w:p>
      <w:pPr>
        <w:pStyle w:val="BookText"/>
      </w:pPr>
      <w:r>
        <w:rPr>
          <w:rFonts w:ascii="Amiri" w:hAnsi="Amiri" w:eastAsia="Amiri" w:cs="Amiri"/>
          <w:lang w:bidi="ar-SA"/>
          <w:color w:val="111111"/>
          <w:sz w:val="28"/>
          <w:szCs w:val="28"/>
          <w:rtl/>
        </w:rPr>
        <w:t xml:space="preserve">فانصرف النّاس معه حتّى نزلوا هيتَ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سليمان جواب الكتاب، ولاطفه، وأثنى عليه، واعتذر إليه، بأنّهم تائبون خرجوا على نيّة الجهاد، وتوجّهوا لأمرٍ لا ينقضونه.</w:t>
      </w:r>
    </w:p>
    <w:p>
      <w:pPr>
        <w:pStyle w:val="BookText"/>
      </w:pPr>
      <w:r>
        <w:rPr>
          <w:rFonts w:ascii="Amiri" w:hAnsi="Amiri" w:eastAsia="Amiri" w:cs="Amiri"/>
          <w:lang w:bidi="ar-SA"/>
          <w:color w:val="111111"/>
          <w:sz w:val="28"/>
          <w:szCs w:val="28"/>
          <w:rtl/>
        </w:rPr>
        <w:t xml:space="preserve">فلمّا أتى هذا الكتاب إلى عبداللَّه بن يزيد،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«استماتَ القوم. أوّل كتابٍ يَردُ عليكم يكون بقتلهم».</w:t>
      </w:r>
    </w:p>
    <w:p>
      <w:pPr>
        <w:pStyle w:val="BookText"/>
      </w:pPr>
      <w:r>
        <w:rPr>
          <w:rFonts w:ascii="Amiri" w:hAnsi="Amiri" w:eastAsia="Amiri" w:cs="Amiri"/>
          <w:lang w:bidi="ar-SA"/>
          <w:color w:val="111111"/>
          <w:sz w:val="28"/>
          <w:szCs w:val="28"/>
          <w:rtl/>
        </w:rPr>
        <w:t xml:space="preserve">وسارَ القوم إلى قرقيسيا، وبها زُفَر بن الحارث بن كلابٍ، قد تحصّن بها من القوم، ولم يخرج إليهم. فبعثَ سليمان إلى المسيّب بن نجبة، فقال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«إيتِ ابنَ عمِّك هذا، فقُل له: فليُخرِجْ لنا سُوقاً، فإنّا لَسنا إيّاهُ نُريد، إنّما صمدنا لهؤلاء المُحلِّين».</w:t>
      </w:r>
    </w:p>
    <w:p>
      <w:pPr>
        <w:pStyle w:val="BookText"/>
      </w:pPr>
      <w:r>
        <w:rPr>
          <w:rFonts w:ascii="Amiri" w:hAnsi="Amiri" w:eastAsia="Amiri" w:cs="Amiri"/>
          <w:lang w:bidi="ar-SA"/>
          <w:color w:val="111111"/>
          <w:sz w:val="28"/>
          <w:szCs w:val="28"/>
          <w:rtl/>
        </w:rPr>
        <w:t xml:space="preserve">فانتهى المسيّب إلى الحصن، وانتسب، واستأذن. فقيل: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رجلٌ حسن الهيئة يستأذن عليك، ويزعم أنّه المسيّب بن نجبة».</w:t>
      </w:r>
    </w:p>
    <w:p>
      <w:pPr>
        <w:pStyle w:val="BookText"/>
      </w:pPr>
      <w:r>
        <w:rPr>
          <w:rFonts w:ascii="Amiri" w:hAnsi="Amiri" w:eastAsia="Amiri" w:cs="Amiri"/>
          <w:lang w:bidi="ar-SA"/>
          <w:color w:val="111111"/>
          <w:sz w:val="28"/>
          <w:szCs w:val="28"/>
          <w:rtl/>
        </w:rPr>
        <w:t xml:space="preserve">فقال زُفَر بن الحارث:</w:t>
      </w:r>
    </w:p>
    <w:p>
      <w:pPr>
        <w:pStyle w:val="BookText"/>
      </w:pPr>
      <w:r>
        <w:rPr>
          <w:rFonts w:ascii="Amiri" w:hAnsi="Amiri" w:eastAsia="Amiri" w:cs="Amiri"/>
          <w:lang w:bidi="ar-SA"/>
          <w:color w:val="111111"/>
          <w:sz w:val="28"/>
          <w:szCs w:val="28"/>
          <w:rtl/>
        </w:rPr>
        <w:t xml:space="preserve">«هذا فارس مُضَر، وهو بعدُ رجلٌ ناسِك له دين، فأذنوا له».</w:t>
      </w:r>
    </w:p>
    <w:p>
      <w:pPr>
        <w:pStyle w:val="BookText"/>
      </w:pPr>
      <w:r>
        <w:rPr>
          <w:rFonts w:ascii="Amiri" w:hAnsi="Amiri" w:eastAsia="Amiri" w:cs="Amiri"/>
          <w:lang w:bidi="ar-SA"/>
          <w:color w:val="111111"/>
          <w:sz w:val="28"/>
          <w:szCs w:val="28"/>
          <w:rtl/>
        </w:rPr>
        <w:t xml:space="preserve">وجاء فأجلسه إلى جانبه، وسائَلهُ، وألطفهُ في المسألة.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خاطبه المسيّب، وقال:</w:t>
      </w:r>
    </w:p>
    <w:p>
      <w:pPr>
        <w:pStyle w:val="BookText"/>
      </w:pPr>
      <w:r>
        <w:rPr>
          <w:rFonts w:ascii="Amiri" w:hAnsi="Amiri" w:eastAsia="Amiri" w:cs="Amiri"/>
          <w:lang w:bidi="ar-SA"/>
          <w:color w:val="111111"/>
          <w:sz w:val="28"/>
          <w:szCs w:val="28"/>
          <w:rtl/>
        </w:rPr>
        <w:t xml:space="preserve">«مِمَّ تَحصَّنُ، إنّه واللَّه، ما إيّاكُم نُريد، وما قصدنا إلّاهؤلاء الظّلمة المُحلِّين، فأخرِجْ لنا سوقاً، فإنّا لا نُقيم بساحتك إلّايوماً أو بعض يوم».</w:t>
      </w:r>
    </w:p>
    <w:p>
      <w:pPr>
        <w:pStyle w:val="BookText"/>
      </w:pPr>
      <w:r>
        <w:rPr>
          <w:rFonts w:ascii="IRNazanin" w:hAnsi="IRNazanin" w:eastAsia="IRNazanin" w:cs="IRNazanin"/>
          <w:lang w:bidi="fa-IR"/>
          <w:color w:val="111111"/>
          <w:sz w:val="28"/>
          <w:szCs w:val="28"/>
          <w:rtl/>
        </w:rPr>
        <w:t xml:space="preserve">فقال له زُفر بن الحارث: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لم نُغلِق أبواب المدينة إلّالِنَعلم: إيّانا اعتريتم، أم غيرنا. وما نعجز عن النّاس ما لم تدهمنا حيلةٌ، وما نحبُّ أنّا بُلينا بقتالكم، وقد بلغَنا عنكم صلاحٌ وسيرةٌ حسنةٌ جميلةٌ».</w:t>
      </w:r>
    </w:p>
    <w:p>
      <w:pPr>
        <w:pStyle w:val="BookText"/>
      </w:pPr>
      <w:r>
        <w:rPr>
          <w:rFonts w:ascii="Amiri" w:hAnsi="Amiri" w:eastAsia="Amiri" w:cs="Amiri"/>
          <w:lang w:bidi="ar-SA"/>
          <w:color w:val="111111"/>
          <w:sz w:val="28"/>
          <w:szCs w:val="28"/>
          <w:rtl/>
        </w:rPr>
        <w:t xml:space="preserve">ثمّ دعا ابنَه، وأمرَ أن يضع لهم سُوقاً جامعةً، وأمر للمسيّب بفرسٍ وألف درهمٍ.</w:t>
      </w:r>
    </w:p>
    <w:p>
      <w:pPr>
        <w:pStyle w:val="BookText"/>
      </w:pPr>
      <w:r>
        <w:rPr>
          <w:rFonts w:ascii="Amiri" w:hAnsi="Amiri" w:eastAsia="Amiri" w:cs="Amiri"/>
          <w:lang w:bidi="ar-SA"/>
          <w:color w:val="111111"/>
          <w:sz w:val="28"/>
          <w:szCs w:val="28"/>
          <w:rtl/>
        </w:rPr>
        <w:t xml:space="preserve">فقال المسيّب: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المال، فلا حاجة لي فيه، ولا له خَرَجْنا، وأمّا الفرس، فإنِّي أقبلُه، فلعلِّي أحتاج إليه إن غمز</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فرسي تحتي».</w:t>
      </w:r>
    </w:p>
    <w:p>
      <w:pPr>
        <w:pStyle w:val="BookText"/>
      </w:pPr>
      <w:r>
        <w:rPr>
          <w:rFonts w:ascii="Amiri" w:hAnsi="Amiri" w:eastAsia="Amiri" w:cs="Amiri"/>
          <w:lang w:bidi="ar-SA"/>
          <w:color w:val="111111"/>
          <w:sz w:val="28"/>
          <w:szCs w:val="28"/>
          <w:rtl/>
        </w:rPr>
        <w:t xml:space="preserve">وخرج حتّى أتى أصحابه، وأُخرجت لهم السُّوق، وبعث إلى المسيّب بعشرين جَزوراً، وإلى سليمان بن صُرد مثل ذلك. وكان سألَ عن وجوه العسكر، فأخرج إلى كلِّ واحدٍ منهم بعشر جزائر وعلفٍ كثير، وطعام واسع، وأخرج إلى العسكر عيراً عظيمةً، وشعيراً كثيراً.</w:t>
      </w:r>
    </w:p>
    <w:p>
      <w:pPr>
        <w:pStyle w:val="BookText"/>
      </w:pPr>
      <w:r>
        <w:rPr>
          <w:rFonts w:ascii="Amiri" w:hAnsi="Amiri" w:eastAsia="Amiri" w:cs="Amiri"/>
          <w:lang w:bidi="ar-SA"/>
          <w:color w:val="111111"/>
          <w:sz w:val="28"/>
          <w:szCs w:val="28"/>
          <w:rtl/>
        </w:rPr>
        <w:t xml:space="preserve">وقال غلمان زُفر للنّاس: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عيرٌ، فاجتزروا منها ما أحببتم، وهذا شعيرٌ، فاحتملوا ما أردتم، وهذا دقيقٌ، فتزوّدوا ما أطقتم».</w:t>
      </w:r>
    </w:p>
    <w:p>
      <w:pPr>
        <w:pStyle w:val="BookText"/>
      </w:pPr>
      <w:r>
        <w:rPr>
          <w:rFonts w:ascii="Amiri" w:hAnsi="Amiri" w:eastAsia="Amiri" w:cs="Amiri"/>
          <w:lang w:bidi="ar-SA"/>
          <w:color w:val="111111"/>
          <w:sz w:val="28"/>
          <w:szCs w:val="28"/>
          <w:rtl/>
        </w:rPr>
        <w:t xml:space="preserve">فأخصب القوم، ولم يحتاجوا إلى كثير شي ء من السُّوق الّتي أُخرجَت لهم. وبعثَ إليهم زُفر بن الحارث: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«انِّي خارجٌ إليكم، ومُشيِّعُكم، ومُشيرٌ عليكم برأيٍ عندي، واللَّه موفِّقكم».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زُفر خرجَ إليهم من الغد، وقد خرجوا على تعبئةٍ، فسايرهم، وقال لسليمان: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قد بُعث بخمسةٍ من الأمراء، وقد فَصلوا من الرّقّة الحُصين بن نُمير، وشُرحبيل ابن ذي الكُلاع، وأدهم بن محرز الباهلي، وربيعة بن المُخارق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الغَنويّ، وحملة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عبداللَّه الخثعميّ، وقد جاؤوكم مثل الشّوك والشّجر، أتاكم واللَّه عددٌ كثيرٌ، وحدٌّ حديدٌ، وايمُ اللَّه، لَقلَّ ما رأيتُ رجالًا أحسنَ هيئةً ولا عُدّةً، ولا أخلقَ بكلِّ خيرٍ، من رجالٍ أراهُم معكُم، ولكنّه قد بلغني أ نّهُ قد أقبلت إليكُم عدّةٌ لا تُحصى».</w:t>
      </w:r>
    </w:p>
    <w:p>
      <w:pPr>
        <w:pStyle w:val="BookText"/>
      </w:pPr>
      <w:r>
        <w:rPr>
          <w:rFonts w:ascii="Amiri" w:hAnsi="Amiri" w:eastAsia="Amiri" w:cs="Amiri"/>
          <w:lang w:bidi="ar-SA"/>
          <w:color w:val="111111"/>
          <w:sz w:val="28"/>
          <w:szCs w:val="28"/>
          <w:rtl/>
        </w:rPr>
        <w:t xml:space="preserve">قال ابن صُرد: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اللَّه توكّلنا، وعليه فليتوكّل المتوكِّلون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لهم زُفر: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لكم في أمرٍ أعرضه عليكم؟ لعلّ اللَّه أن يجعل لنا ولكم فيه خيراً».</w:t>
      </w:r>
    </w:p>
    <w:p>
      <w:pPr>
        <w:pStyle w:val="BookText"/>
      </w:pPr>
      <w:r>
        <w:rPr>
          <w:rFonts w:ascii="Amiri" w:hAnsi="Amiri" w:eastAsia="Amiri" w:cs="Amiri"/>
          <w:lang w:bidi="ar-SA"/>
          <w:color w:val="111111"/>
          <w:sz w:val="28"/>
          <w:szCs w:val="28"/>
          <w:rtl/>
        </w:rPr>
        <w:t xml:space="preserve">قال 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هو؟».</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«نفتح لكم مدينتنا، فتدخلونها، فيكون أمرنا واحداً، وأيديكم مع أيدينا».</w:t>
      </w:r>
    </w:p>
    <w:p>
      <w:pPr>
        <w:pStyle w:val="BookText"/>
      </w:pPr>
      <w:r>
        <w:rPr>
          <w:rFonts w:ascii="IRNazanin" w:hAnsi="IRNazanin" w:eastAsia="IRNazanin" w:cs="IRNazanin"/>
          <w:lang w:bidi="fa-IR"/>
          <w:color w:val="111111"/>
          <w:sz w:val="28"/>
          <w:szCs w:val="28"/>
          <w:rtl/>
        </w:rPr>
        <w:t xml:space="preserve">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نفعل ذلك».</w:t>
      </w:r>
    </w:p>
    <w:p>
      <w:pPr>
        <w:pStyle w:val="BookText"/>
      </w:pPr>
      <w:r>
        <w:rPr>
          <w:rFonts w:ascii="Amiri" w:hAnsi="Amiri" w:eastAsia="Amiri" w:cs="Amiri"/>
          <w:lang w:bidi="ar-SA"/>
          <w:color w:val="111111"/>
          <w:sz w:val="28"/>
          <w:szCs w:val="28"/>
          <w:rtl/>
        </w:rPr>
        <w:t xml:space="preserve">قال زُفر: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«فتنزلون على باب مدينتنا، ونخرج، ونُعسكِر إلى جانبكم، فإذا جاءنا هذا العدوُّ قاتلناه جميعاً».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سليمان لزُفر: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أرادنا أهلُ مدينتنا على مثل ما ذكرتَ، ثمّ كتبوا إلينا به بعدما فصلنا، فلم نفعل».</w:t>
      </w:r>
    </w:p>
    <w:p>
      <w:pPr>
        <w:pStyle w:val="BookText"/>
      </w:pPr>
      <w:r>
        <w:rPr>
          <w:rFonts w:ascii="Amiri" w:hAnsi="Amiri" w:eastAsia="Amiri" w:cs="Amiri"/>
          <w:lang w:bidi="ar-SA"/>
          <w:color w:val="111111"/>
          <w:sz w:val="28"/>
          <w:szCs w:val="28"/>
          <w:rtl/>
        </w:rPr>
        <w:t xml:space="preserve">قال زُفر: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ضممتُم رأيَنا إلى رأيهم، وأقمتُم معنا، وكاتبتُم أهل مصركم، فبادَروا إليكم بما عرضوا عليكم لَرجونا أن يصل إلينا عدوُّنا ونحنُ مجتمعون بحدٍّ واحدٍ، وشوكةٍ واحدةٍ، فكانت الدِّبرةُ عليهم».</w:t>
      </w:r>
    </w:p>
    <w:p>
      <w:pPr>
        <w:pStyle w:val="BookText"/>
      </w:pPr>
      <w:r>
        <w:rPr>
          <w:rFonts w:ascii="IRNazanin" w:hAnsi="IRNazanin" w:eastAsia="IRNazanin" w:cs="IRNazanin"/>
          <w:lang w:bidi="fa-IR"/>
          <w:color w:val="111111"/>
          <w:sz w:val="28"/>
          <w:szCs w:val="28"/>
          <w:rtl/>
        </w:rPr>
        <w:t xml:space="preserve">فقالوا:</w:t>
      </w:r>
    </w:p>
    <w:p>
      <w:pPr>
        <w:pStyle w:val="BookText"/>
      </w:pPr>
      <w:r>
        <w:rPr>
          <w:rFonts w:ascii="IRNazanin" w:hAnsi="IRNazanin" w:eastAsia="IRNazanin" w:cs="IRNazanin"/>
          <w:lang w:bidi="fa-IR"/>
          <w:color w:val="111111"/>
          <w:sz w:val="28"/>
          <w:szCs w:val="28"/>
          <w:rtl/>
        </w:rPr>
        <w:t xml:space="preserve">«فإنّا لا نفعل».</w:t>
      </w:r>
    </w:p>
    <w:p>
      <w:pPr>
        <w:pStyle w:val="BookText"/>
      </w:pPr>
      <w:r>
        <w:rPr>
          <w:rFonts w:ascii="Amiri" w:hAnsi="Amiri" w:eastAsia="Amiri" w:cs="Amiri"/>
          <w:lang w:bidi="ar-SA"/>
          <w:color w:val="111111"/>
          <w:sz w:val="28"/>
          <w:szCs w:val="28"/>
          <w:rtl/>
        </w:rPr>
        <w:t xml:space="preserve">فقال زُفر: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«فانظروا الآن ما اشير به عليكم، فاقبلوهُ، وخذوا به، فإنِّي عدوُّ القوم، وأحبُّ أن يجعل اللَّه الدّائرة على القوم، وأنا لكم وادٌّ، أحبُّ أن يحوطكم اللَّه بالعافية. إنّ القوم قد فصلوا من الرّقّة، فبادرهم إلى عين الوردة، فاجعلوا المدينة في ظهوركم ويكون الرّستاقُ والماء والمادّة في أيديكم، وما بين مدينتنا وبينكم فأنتم له آمنون. واللَّه، لو أنّ خيولي كرجالي، لأمددتُكُم، اطوُوا المنازلَ السّاعة إلى عين الوردة، فإنّ القوم يسيرون سيرَ العساكر، وأنتُم على خُيول، واللَّه، لَقلَّ ما رأيتُ جماعةَ خيلٍ أكرم منها. تأهّبوا إليها من يومكم هذا، فإنِّي أرجو أن تسبقوهم إليها، وإن بدرتموهم إلى عين الوردة، فلا تقاتلوهم في فضاء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تُرامونهم، وتطاعنونهم، فإنّهم أكثر منكم، فلا آمنُ أن يُحيطوا بكم، ولا تقفوا لهم تُرامونهم، وتطاعنونهم، فإنّه ليس لكم مثل عددهم. وإن استهدفتم لهم لم يُلبِّثوكم أن يصرعوكم، ولا تصفُّوا لهم حين يلقونكم. فإنِّي لا أرى معكم رجالًا، ولا أرى جميعكم إلّا فُرساناً، والقوم لاقوكم بالرِّجال والفرسان، فالفُرسان تحمي رجالَها، والرِّجالُ تحمي</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فُرسانَها، وأنتم لا رجال لكم تحمي فُرسانكم. فالقوم في المقانب والكتائب. ثمّ بُثّوها في ما بين ميمنتهم وميسرتهم، واجعلوا مع كلِّ كتيبةٍ كتيبةً إلى جانبها، فإن حُمل على إحدى الكتيبتين، ترجّلت الاخرى، فنفّست عنها الخيل والرِّجال، ومتى ما شاءت كتيبةٌ ارتفعت، ومتى ما شاءت كتيبةٌ سفلت، ولو كنتم في صفٍّ واحدٍ، فزحفت إليكم الرِّجال، فدفعتم عن الصّفِّ انتقض، فكانت الهزيمة».</w:t>
      </w:r>
    </w:p>
    <w:p>
      <w:pPr>
        <w:pStyle w:val="BookText"/>
      </w:pPr>
      <w:r>
        <w:rPr>
          <w:rFonts w:ascii="Amiri" w:hAnsi="Amiri" w:eastAsia="Amiri" w:cs="Amiri"/>
          <w:lang w:bidi="ar-SA"/>
          <w:color w:val="111111"/>
          <w:sz w:val="28"/>
          <w:szCs w:val="28"/>
          <w:rtl/>
        </w:rPr>
        <w:t xml:space="preserve">ثمّ وقف، فودّعهم، فأثنى النّاس عليه، ودعَوا له، وقالوا له خيراً.</w:t>
      </w:r>
    </w:p>
    <w:p>
      <w:pPr>
        <w:pStyle w:val="BookText"/>
      </w:pPr>
      <w:r>
        <w:rPr>
          <w:rFonts w:ascii="Amiri" w:hAnsi="Amiri" w:eastAsia="Amiri" w:cs="Amiri"/>
          <w:lang w:bidi="ar-SA"/>
          <w:color w:val="111111"/>
          <w:sz w:val="28"/>
          <w:szCs w:val="28"/>
          <w:rtl/>
        </w:rPr>
        <w:t xml:space="preserve">وقال له 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المنزول به أنتَ، أكرمتَ النُّزُلَ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وأحسنتَ الضِّيافة، ونصحتَ في المشورة».</w:t>
      </w:r>
    </w:p>
    <w:p>
      <w:pPr>
        <w:pStyle w:val="BookText"/>
      </w:pPr>
      <w:r>
        <w:rPr>
          <w:rFonts w:ascii="Amiri" w:hAnsi="Amiri" w:eastAsia="Amiri" w:cs="Amiri"/>
          <w:lang w:bidi="ar-SA"/>
          <w:color w:val="111111"/>
          <w:sz w:val="28"/>
          <w:szCs w:val="28"/>
          <w:rtl/>
        </w:rPr>
        <w:t xml:space="preserve">ثمّ إنّ القوم جدُّوا في السّير، فجعلوا كلّ مرحلتين مرحلةً، حتّى انتهوا إلى عين الوردة، وسبقوا القومَ إليها، ونزلوا في غربيِّها، فأقاموا خمساً لا يبرحون، فاستراحوا فأراحوا خيلَهم، ثمّ خطبهم سليمان، فأطالَ خطبته، وذكر الدُّنيا، فزهّد فيها، والآخرة فرغّب فيها،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فقد أتاكم اللَّه بعدوِّكم الّذي دأبتُم له في السّير آناءَ اللّيل والنّهار، تريدونَ في ما تُظهِرون التّوبةَ النّصوح، ولقاءَ اللَّه مُعذرين. فقد جاؤوكم، بل أنتم جئتموهم في دارهم وحيِّزهم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فإذا لقيتموهم، فاصدقوهم، واصبروا، ولايولِّينّهم أحدٌ دُبُرَهُ إلّامُتحرِّفاً لقتالٍ، أو مُتحيِّزاً إلى فئةٍ، ولا تقتلوا مُدبِراً، ولا تُجهِزوا على جريحٍ، ولا تقتلوا أسيراً إلّا أن يكون من قَتَلةِ إخواننا بالطَّفِّ، فإنّ هذه كانت سيرة أمير المؤمنين عليّ بن أبي طالبٍ في أهلِ هذه الدّعوة».</w:t>
      </w:r>
    </w:p>
    <w:p>
      <w:pPr>
        <w:pStyle w:val="BookText"/>
      </w:pPr>
      <w:r>
        <w:rPr>
          <w:rFonts w:ascii="Amiri" w:hAnsi="Amiri" w:eastAsia="Amiri" w:cs="Amiri"/>
          <w:lang w:bidi="ar-SA"/>
          <w:color w:val="111111"/>
          <w:sz w:val="28"/>
          <w:szCs w:val="28"/>
          <w:rtl/>
        </w:rPr>
        <w:t xml:space="preserve">ثمّ قال 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قُتِلتُ، فأميرُ النّاس المسيّب بن نجبة، فإن اصيبَ، فأميرُ النّاس عبداللَّه بن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نُفيل، فإن اصيبَ، فأميرُ النّاس عبداللَّه بن والٍ، فإن اصيبَ، فأميرهم رفاعة ابن شدّادٍ».</w:t>
      </w:r>
    </w:p>
    <w:p>
      <w:pPr>
        <w:pStyle w:val="BookText"/>
      </w:pPr>
      <w:r>
        <w:rPr>
          <w:rFonts w:ascii="Amiri" w:hAnsi="Amiri" w:eastAsia="Amiri" w:cs="Amiri"/>
          <w:lang w:bidi="ar-SA"/>
          <w:color w:val="111111"/>
          <w:sz w:val="28"/>
          <w:szCs w:val="28"/>
          <w:rtl/>
        </w:rPr>
        <w:t xml:space="preserve">ثمّ بعث المسيّب بن نجبَة في أربعمائة فارسٍ، وقال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حتّى تلقى أوّل عسكر من عساكرهم، فشُنّ فيهم الغارة، فإن رأيتَ ما تحبُّ، وإلّا فانصرِف إليَّ، وإيّاكَ أن تنزل، أو ينزلَ أحدٌ من أصحابك».</w:t>
      </w:r>
    </w:p>
    <w:p>
      <w:pPr>
        <w:pStyle w:val="BookText"/>
      </w:pPr>
      <w:r>
        <w:rPr>
          <w:rFonts w:ascii="Amiri" w:hAnsi="Amiri" w:eastAsia="Amiri" w:cs="Amiri"/>
          <w:lang w:bidi="ar-SA"/>
          <w:color w:val="111111"/>
          <w:sz w:val="28"/>
          <w:szCs w:val="28"/>
          <w:rtl/>
        </w:rPr>
        <w:t xml:space="preserve">فمضى المسيّب، حتّى لقى رجلًا أعرابيّاً يسوق أحمِرةً.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بالرّجل».</w:t>
      </w:r>
    </w:p>
    <w:p>
      <w:pPr>
        <w:pStyle w:val="BookText"/>
      </w:pPr>
      <w:r>
        <w:rPr>
          <w:rFonts w:ascii="IRNazanin" w:hAnsi="IRNazanin" w:eastAsia="IRNazanin" w:cs="IRNazanin"/>
          <w:lang w:bidi="fa-IR"/>
          <w:color w:val="111111"/>
          <w:sz w:val="28"/>
          <w:szCs w:val="28"/>
          <w:rtl/>
        </w:rPr>
        <w:t xml:space="preserve">فأتى به،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بيننا وبين أدنى هؤلاء القوم؟».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«أدنى عسكرهم إليكَ عسكرُ ابن ذي الكُلاع، وبينهُ وبين الحُصين بن نُمير اختلاف.</w:t>
      </w:r>
    </w:p>
    <w:p>
      <w:pPr>
        <w:pStyle w:val="BookText"/>
      </w:pPr>
      <w:r>
        <w:rPr>
          <w:rFonts w:ascii="Amiri" w:hAnsi="Amiri" w:eastAsia="Amiri" w:cs="Amiri"/>
          <w:lang w:bidi="ar-SA"/>
          <w:color w:val="111111"/>
          <w:sz w:val="28"/>
          <w:szCs w:val="28"/>
          <w:rtl/>
        </w:rPr>
        <w:t xml:space="preserve">ادّعى حُصين أ نّه على جماعة النّاس، وقال ابن ذي الكلاع: ما كنتَ لِتُولّى </w:t>
      </w:r>
      <w:r>
        <w:rPr>
          <w:rStyle w:val="FootnoteReference"/>
        </w:rPr>
        <w:footnoteReference w:id="2133"/>
      </w:r>
      <w:r>
        <w:rPr>
          <w:rFonts w:ascii="Amiri" w:hAnsi="Amiri" w:eastAsia="Amiri" w:cs="Amiri"/>
          <w:lang w:bidi="ar-SA"/>
          <w:color w:val="111111"/>
          <w:sz w:val="28"/>
          <w:szCs w:val="28"/>
          <w:rtl/>
        </w:rPr>
        <w:t xml:space="preserve">عليَّ. وقد تكاتبا في ذلك إلى عبيداللَّه، [فهما ينتظران أمرَه] </w:t>
      </w:r>
      <w:r>
        <w:rPr>
          <w:rStyle w:val="FootnoteReference"/>
        </w:rPr>
        <w:footnoteReference w:id="2134"/>
      </w:r>
      <w:r>
        <w:rPr>
          <w:rFonts w:ascii="Amiri" w:hAnsi="Amiri" w:eastAsia="Amiri" w:cs="Amiri"/>
          <w:lang w:bidi="ar-SA"/>
          <w:color w:val="111111"/>
          <w:sz w:val="28"/>
          <w:szCs w:val="28"/>
          <w:rtl/>
        </w:rPr>
        <w:t xml:space="preserve">فهذا عسكر ابن ذي الكلاع على رأس ميل».</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فتركنا الأعرابيّ، ومضينا مُسرِعين، فوَ اللَّه ما شعروا بشي ءٍ حتّى أشرفنا عليهم، وهم غارّون، فحملنا إلى جانب عسكرهم، فوَ اللَّه، ما ثبتوا وانهزموا، وخلّوا لنا معسكرهم، فقتلنا منهم، وجرحنا، وأخذنا من المعسكر ماخفَّ علينا، وصاح المسيّب فينا: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«الرّجعة، الرّجعة، إنّكم قد نُصرتم وغنمتم وسلمتم، فانصرفوا».</w:t>
      </w:r>
    </w:p>
    <w:p>
      <w:pPr>
        <w:pStyle w:val="BookText"/>
      </w:pPr>
      <w:r>
        <w:rPr>
          <w:rFonts w:ascii="Amiri" w:hAnsi="Amiri" w:eastAsia="Amiri" w:cs="Amiri"/>
          <w:lang w:bidi="ar-SA"/>
          <w:color w:val="111111"/>
          <w:sz w:val="28"/>
          <w:szCs w:val="28"/>
          <w:rtl/>
        </w:rPr>
        <w:t xml:space="preserve">فانصرفنا إلى سليمان.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وأتى الخبر عبيداللَّه، فسرّح إلينا الحُصين بن نُمير مُسرعاً، حتّى نزل في إثني عشر ألفاً، فخرجنا إليه وقد عبّى سليمان ميمنته وميسرته، ووقف في القلب. فلمّا دنَوا منّا دعَونا إلى الجماعة مع عبدالملك بن مروان، وإلى الدّخول في طاعته، ودعَوناهم إلى أن يدفعوا إلينا عبيداللَّه بن زياد فنقتله ببعض مَنْ قتله من إخواننا، وأن يخلعوا عبدالملك بن مروان، وإلى أن نُخرج من بلادنا من آل الزُّبير، ثمّ نردُّ الأمر إلى أهل بيت نبيِّنا الّذين هم أولى بالأمر. فأبى القوم وأبينا.</w:t>
      </w:r>
    </w:p>
    <w:p>
      <w:pPr>
        <w:pStyle w:val="BookText"/>
      </w:pPr>
      <w:r>
        <w:rPr>
          <w:rFonts w:ascii="Amiri" w:hAnsi="Amiri" w:eastAsia="Amiri" w:cs="Amiri"/>
          <w:lang w:bidi="ar-SA"/>
          <w:color w:val="111111"/>
          <w:sz w:val="28"/>
          <w:szCs w:val="28"/>
          <w:rtl/>
        </w:rPr>
        <w:t xml:space="preserve">ثمّ حملت ميمنتُنا على ميسرتهم فهزمتهم، وحملت الميسرةُ، وحمل سليمان في القلب فهزمناهم حتى اضطررناهم إلى عسكرهم، فكان الظّفر لنا حتّى حجز اللّيلُ بيننا وبينهم، وقد أحجزناهم في عسكرهم.</w:t>
      </w:r>
    </w:p>
    <w:p>
      <w:pPr>
        <w:pStyle w:val="BookText"/>
      </w:pPr>
      <w:r>
        <w:rPr>
          <w:rFonts w:ascii="Amiri" w:hAnsi="Amiri" w:eastAsia="Amiri" w:cs="Amiri"/>
          <w:lang w:bidi="ar-SA"/>
          <w:color w:val="111111"/>
          <w:sz w:val="28"/>
          <w:szCs w:val="28"/>
          <w:rtl/>
        </w:rPr>
        <w:t xml:space="preserve">فلمّا كان من الغد، صبّحهم ابنُ ذي الكُلاع في ثمانية آلافٍ، أمدّهم بها عُبيداللَّه بن زيادٍ، وكان عُبيداللَّه أنفذَ إليه يشتمه، ويقول: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«عملتَ عملَ الأغمار، وضيّعتَ مَسالحكَ وعسكرك. سِرْ إلى الحُصين بن نُمير، حتّى توافيه، فهو أميرٌ للنّاس».</w:t>
      </w:r>
    </w:p>
    <w:p>
      <w:pPr>
        <w:pStyle w:val="BookText"/>
      </w:pPr>
      <w:r>
        <w:rPr>
          <w:rFonts w:ascii="Amiri" w:hAnsi="Amiri" w:eastAsia="Amiri" w:cs="Amiri"/>
          <w:lang w:bidi="ar-SA"/>
          <w:color w:val="111111"/>
          <w:sz w:val="28"/>
          <w:szCs w:val="28"/>
          <w:rtl/>
        </w:rPr>
        <w:t xml:space="preserve">فجاءَهُ مدداً، وغاديناهم القتال. فاقتتلنا قتالًا لم يَرَ الشِّيب والمُرُد مِثلَه، وكان فينا قُصّاصُ يقصُّون، ويحضُّون </w:t>
      </w:r>
      <w:r>
        <w:rPr>
          <w:rStyle w:val="FootnoteReference"/>
        </w:rPr>
        <w:footnoteReference w:id="2135"/>
      </w:r>
      <w:r>
        <w:rPr>
          <w:rFonts w:ascii="Amiri" w:hAnsi="Amiri" w:eastAsia="Amiri" w:cs="Amiri"/>
          <w:lang w:bidi="ar-SA"/>
          <w:color w:val="111111"/>
          <w:sz w:val="28"/>
          <w:szCs w:val="28"/>
          <w:rtl/>
        </w:rPr>
        <w:t xml:space="preserve">، ويقولون: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«أبشِروا عبادَ اللَّه، فحُقَّ لِمَن ليسَ بينَهُ وبين لقاء اللَّه، والرّاحة من أبرام الدُّنيا، وأذاها، إلّافراق هذه النّفس الأمّارة بالسّوء؛ أن يكون سخيّاً بفراقها، مسروراً بلقاءِ ربِّه».</w:t>
      </w:r>
    </w:p>
    <w:p>
      <w:pPr>
        <w:pStyle w:val="BookText"/>
      </w:pPr>
      <w:r>
        <w:rPr>
          <w:rFonts w:ascii="Amiri" w:hAnsi="Amiri" w:eastAsia="Amiri" w:cs="Amiri"/>
          <w:lang w:bidi="ar-SA"/>
          <w:color w:val="111111"/>
          <w:sz w:val="28"/>
          <w:szCs w:val="28"/>
          <w:rtl/>
        </w:rPr>
        <w:t xml:space="preserve">فاقتتلنا اليوم الثّاني كقتال أمس، ثمّ اقتتلنا اليوم الثالث مثل ذلك، إلى أن كثَرَنا أهل الشّام، وانعطفوا </w:t>
      </w:r>
      <w:r>
        <w:rPr>
          <w:rStyle w:val="FootnoteReference"/>
        </w:rPr>
        <w:footnoteReference w:id="2136"/>
      </w:r>
      <w:r>
        <w:rPr>
          <w:rFonts w:ascii="Amiri" w:hAnsi="Amiri" w:eastAsia="Amiri" w:cs="Amiri"/>
          <w:lang w:bidi="ar-SA"/>
          <w:color w:val="111111"/>
          <w:sz w:val="28"/>
          <w:szCs w:val="28"/>
          <w:rtl/>
        </w:rPr>
        <w:t xml:space="preserve">علينا من كلِّ جانبٍ.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سليمان إلى ذلك،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مَنْ أرادَ البكورَ إلى ربِّه، والتّوبة من ذنبه، والوفاءَ بعهده، فإليَّ».</w:t>
      </w:r>
    </w:p>
    <w:p>
      <w:pPr>
        <w:pStyle w:val="BookText"/>
      </w:pPr>
      <w:r>
        <w:rPr>
          <w:rFonts w:ascii="Amiri" w:hAnsi="Amiri" w:eastAsia="Amiri" w:cs="Amiri"/>
          <w:lang w:bidi="ar-SA"/>
          <w:color w:val="111111"/>
          <w:sz w:val="28"/>
          <w:szCs w:val="28"/>
          <w:rtl/>
        </w:rPr>
        <w:t xml:space="preserve">وكسر جفنَ سيفه، ففعل معهُ ناسٌ كثيرٌ مثل ذلك، ومشى النّاس بالسّيوف، مُصلتين، فقتلوا من أهل الشّام مقتلةً عظيمةً، وجرحوا فيهم فأكثروا.</w:t>
      </w:r>
    </w:p>
    <w:p>
      <w:pPr>
        <w:pStyle w:val="BookText"/>
      </w:pPr>
      <w:r>
        <w:rPr>
          <w:rFonts w:ascii="Amiri" w:hAnsi="Amiri" w:eastAsia="Amiri" w:cs="Amiri"/>
          <w:lang w:bidi="ar-SA"/>
          <w:color w:val="111111"/>
          <w:sz w:val="28"/>
          <w:szCs w:val="28"/>
          <w:rtl/>
        </w:rPr>
        <w:t xml:space="preserve">فلمّا رأى الحُصين بن نمير صَبرَنا وبأسَنا، بعثَ رجالًا ترمي بالنّبل، واكتنفهم الخيلُ والرِّجال، فقُتل سليمان.</w:t>
      </w:r>
    </w:p>
    <w:p>
      <w:pPr>
        <w:pStyle w:val="BookText"/>
      </w:pPr>
      <w:r>
        <w:rPr>
          <w:rFonts w:ascii="Amiri" w:hAnsi="Amiri" w:eastAsia="Amiri" w:cs="Amiri"/>
          <w:lang w:bidi="ar-SA"/>
          <w:color w:val="111111"/>
          <w:sz w:val="28"/>
          <w:szCs w:val="28"/>
          <w:rtl/>
        </w:rPr>
        <w:t xml:space="preserve">أبو علي مسكويه، تجارب الأمم، 2/ 100- 110</w:t>
      </w:r>
    </w:p>
    <w:p>
      <w:pPr>
        <w:pStyle w:val="BookText"/>
      </w:pPr>
      <w:r>
        <w:rPr>
          <w:rFonts w:ascii="Amiri" w:hAnsi="Amiri" w:eastAsia="Amiri" w:cs="Amiri"/>
          <w:lang w:bidi="ar-SA"/>
          <w:color w:val="111111"/>
          <w:sz w:val="28"/>
          <w:szCs w:val="28"/>
          <w:rtl/>
        </w:rPr>
        <w:t xml:space="preserve">سليمان بن صُرَد الخزاعيّ، أبو المُطرِّف. شهدَ مع عليّ المشاهد ونزل «رأس العين»، وقُتل بناحيتها يوم «عين الورد». خرج مع المسيّب بن نجبة يطلبُ بدمِ الحسين بن عليّ، فسارَ إلى عُبيداللَّه بن زياد، وذلك مستهلّ ربيع الآخر، من سنة خمس وستّين، فلقُوا مُقدِّمته، فقُتل سليمان في آخر شهر ربيع الآخر، وهو سليمان بن صُرَد بن الجَوْنِ بن أبي الجَوْن بن عبدالعُزّى بن مُنقِذ بن ربيعة بن أصرم بن حبيش بن حرام بن حبشة بن كعب ابن عمرو بن ربيعة بن حارثة بن عمرو بن عامر.</w:t>
      </w:r>
    </w:p>
    <w:p>
      <w:pPr>
        <w:pStyle w:val="BookText"/>
      </w:pPr>
      <w:r>
        <w:rPr>
          <w:rFonts w:ascii="Amiri" w:hAnsi="Amiri" w:eastAsia="Amiri" w:cs="Amiri"/>
          <w:lang w:bidi="ar-SA"/>
          <w:color w:val="111111"/>
          <w:sz w:val="28"/>
          <w:szCs w:val="28"/>
          <w:rtl/>
        </w:rPr>
        <w:t xml:space="preserve">حدّث عنه: أبو إسحاق السّبيعيُّ، وعدي بن ثابت، وعبداللَّه بن يسار، وموسى بن عبداللَّه بن يزيد الخطميّ؛ في آخرين.</w:t>
      </w:r>
    </w:p>
    <w:p>
      <w:pPr>
        <w:pStyle w:val="BookText"/>
      </w:pPr>
      <w:r>
        <w:rPr>
          <w:rFonts w:ascii="Amiri" w:hAnsi="Amiri" w:eastAsia="Amiri" w:cs="Amiri"/>
          <w:lang w:bidi="ar-SA"/>
          <w:color w:val="111111"/>
          <w:sz w:val="28"/>
          <w:szCs w:val="28"/>
          <w:rtl/>
        </w:rPr>
        <w:t xml:space="preserve">أبو نعيم، معرفة الصّحابة، 3/ 1334- 1335 رقم 1213</w:t>
      </w:r>
    </w:p>
    <w:p>
      <w:pPr>
        <w:pStyle w:val="BookText"/>
      </w:pPr>
      <w:r>
        <w:rPr>
          <w:rFonts w:ascii="Amiri" w:hAnsi="Amiri" w:eastAsia="Amiri" w:cs="Amiri"/>
          <w:lang w:bidi="ar-SA"/>
          <w:color w:val="111111"/>
          <w:sz w:val="28"/>
          <w:szCs w:val="28"/>
          <w:rtl/>
        </w:rPr>
        <w:t xml:space="preserve">وهؤلاء بنو أخيه حُبشيّة بن كعب بن عمرو بن عامر بن لُحَيّ [...] وسليمان بن صُرَد ابن الجون بن أبي الجون عبدالعُزّى بن منقذ بن ربيعة بن أصرم بن ضبيس بن حرام بن حُبْشيّة بن كعب، له صحبة، وكان من شيعة عليّ، قُتل يوم عين الوردة.</w:t>
      </w:r>
    </w:p>
    <w:p>
      <w:pPr>
        <w:pStyle w:val="BookText"/>
      </w:pPr>
      <w:r>
        <w:rPr>
          <w:rFonts w:ascii="Amiri" w:hAnsi="Amiri" w:eastAsia="Amiri" w:cs="Amiri"/>
          <w:lang w:bidi="ar-SA"/>
          <w:color w:val="111111"/>
          <w:sz w:val="28"/>
          <w:szCs w:val="28"/>
          <w:rtl/>
        </w:rPr>
        <w:t xml:space="preserve">ابن حزم، جمهرة أنساب العرب، 1/ 237، 238</w:t>
      </w:r>
    </w:p>
    <w:p>
      <w:pPr>
        <w:pStyle w:val="BookText"/>
      </w:pPr>
      <w:r>
        <w:rPr>
          <w:rFonts w:ascii="Amiri" w:hAnsi="Amiri" w:eastAsia="Amiri" w:cs="Amiri"/>
          <w:lang w:bidi="ar-SA"/>
          <w:color w:val="111111"/>
          <w:sz w:val="28"/>
          <w:szCs w:val="28"/>
          <w:rtl/>
        </w:rPr>
        <w:t xml:space="preserve">باب مَنْ روى عن النّبيّ صلى الله عليه و آله من الصّحابة: [...] سليمان بن صرد.</w:t>
      </w:r>
    </w:p>
    <w:p>
      <w:pPr>
        <w:pStyle w:val="BookText"/>
      </w:pPr>
      <w:r>
        <w:rPr>
          <w:rFonts w:ascii="Amiri" w:hAnsi="Amiri" w:eastAsia="Amiri" w:cs="Amiri"/>
          <w:lang w:bidi="ar-SA"/>
          <w:color w:val="111111"/>
          <w:sz w:val="28"/>
          <w:szCs w:val="28"/>
          <w:rtl/>
        </w:rPr>
        <w:t xml:space="preserve">الطّوسي، الرّجال،/ 3، 20</w:t>
      </w:r>
    </w:p>
    <w:p>
      <w:pPr>
        <w:pStyle w:val="BookText"/>
      </w:pPr>
      <w:r>
        <w:rPr>
          <w:rFonts w:ascii="Amiri" w:hAnsi="Amiri" w:eastAsia="Amiri" w:cs="Amiri"/>
          <w:lang w:bidi="ar-SA"/>
          <w:color w:val="111111"/>
          <w:sz w:val="28"/>
          <w:szCs w:val="28"/>
          <w:rtl/>
        </w:rPr>
        <w:t xml:space="preserve">أسماء مَنْ روى عن أمير المؤمنين عليه السلام [...] سليمان بن صرد الخزاعيّ المتخلِّف عنه يوم الجمل، المرويّ عن الحسن عليه السلام أو المرويّ على لسانه كذباً في عذره في التّخلّف.</w:t>
      </w:r>
    </w:p>
    <w:p>
      <w:pPr>
        <w:pStyle w:val="BookText"/>
      </w:pPr>
      <w:r>
        <w:rPr>
          <w:rFonts w:ascii="Amiri" w:hAnsi="Amiri" w:eastAsia="Amiri" w:cs="Amiri"/>
          <w:lang w:bidi="ar-SA"/>
          <w:color w:val="111111"/>
          <w:sz w:val="28"/>
          <w:szCs w:val="28"/>
          <w:rtl/>
        </w:rPr>
        <w:t xml:space="preserve">الطّوسي، الرّجال،/ 34، 43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أبي محمّد الحسن بن عليّ عليه السلام: [...] سليمان بن صرد الخزاعيّ أدرك رسول اللَّه صلى الله عليه و آله.</w:t>
      </w:r>
    </w:p>
    <w:p>
      <w:pPr>
        <w:pStyle w:val="BookText"/>
      </w:pPr>
      <w:r>
        <w:rPr>
          <w:rFonts w:ascii="Amiri" w:hAnsi="Amiri" w:eastAsia="Amiri" w:cs="Amiri"/>
          <w:lang w:bidi="ar-SA"/>
          <w:color w:val="111111"/>
          <w:sz w:val="28"/>
          <w:szCs w:val="28"/>
          <w:rtl/>
        </w:rPr>
        <w:t xml:space="preserve">الطّوسي، الرّجال،/ 66، 68</w:t>
      </w:r>
    </w:p>
    <w:p>
      <w:pPr>
        <w:pStyle w:val="BookText"/>
      </w:pPr>
      <w:r>
        <w:rPr>
          <w:rFonts w:ascii="Amiri" w:hAnsi="Amiri" w:eastAsia="Amiri" w:cs="Amiri"/>
          <w:lang w:bidi="ar-SA"/>
          <w:color w:val="111111"/>
          <w:sz w:val="28"/>
          <w:szCs w:val="28"/>
          <w:rtl/>
        </w:rPr>
        <w:t xml:space="preserve">سليمان بن صرد بن الجون بن أبي الجون بن منقذ بن ربيعة بن أصرم الخزاعيّ من ولد كعب بن عمرو بن ربيعة، وهو لحي بن حارثة بن عمرو بن عامر، وهو ماء السّماء عامر بن الغطريف، والغطريف هو حارثة بن امرئ القيس بن ثعلبة بن مازن، وقد ثبت نسبه في خزاعة لا يختلفون فيه يُكنّى أبا المطرف، كان رضى الله عنه خيِّراً فاضلًا له دين وعبادة.</w:t>
      </w:r>
    </w:p>
    <w:p>
      <w:pPr>
        <w:pStyle w:val="BookText"/>
      </w:pPr>
      <w:r>
        <w:rPr>
          <w:rFonts w:ascii="Amiri" w:hAnsi="Amiri" w:eastAsia="Amiri" w:cs="Amiri"/>
          <w:lang w:bidi="ar-SA"/>
          <w:color w:val="111111"/>
          <w:sz w:val="28"/>
          <w:szCs w:val="28"/>
          <w:rtl/>
        </w:rPr>
        <w:t xml:space="preserve">كان اسمه في الجاهلية يساراً، فسمّاه رسول اللَّه صلى الله عليه و آله و سلم سليمان، سكن الكوفة وابتنى بها داراً في خزاعة، وكان نزوله بها في أوّل ما نزلها المسلمون، وكان له سنّ عالية وشرف وقدر وكلمة في قومه، شهد مع عليّ رضى الله عنه صفّين. وهو الّذي قتل حوشب ذا ظليم الإلهاني بصفِّين مبارزة، ثمّ اختلط النّاس يومئذ وكان فيمَن كتب إلى الحسين بن عليّ رضي اللَّه عنهما يسأله القدوم إلى الكوفة، فلمّا قدمها ترك القتال معه، فلمّا قُتل الحسين رضى الله عنه ندمَ هو والمسيّب بن نجبة الفزاريّ وجميع مَن خذله إذ لم يقاتل معه، ثمّ قالوا: ما لنا من توبة ممّا فعلنا إلّاأن نقتل أنفسنا في الطّلب بدمه.</w:t>
      </w:r>
    </w:p>
    <w:p>
      <w:pPr>
        <w:pStyle w:val="BookText"/>
      </w:pPr>
      <w:r>
        <w:rPr>
          <w:rFonts w:ascii="Amiri" w:hAnsi="Amiri" w:eastAsia="Amiri" w:cs="Amiri"/>
          <w:lang w:bidi="ar-SA"/>
          <w:color w:val="111111"/>
          <w:sz w:val="28"/>
          <w:szCs w:val="28"/>
          <w:rtl/>
        </w:rPr>
        <w:t xml:space="preserve">فخرجوا فعسكروا بالنّخيلة وذلك مستهلّ ربيع الآخر سنة خمس وستّين وولّوا أمرهم سليمان بن صرد وسمّوه أمير التوّابين، ثمّ ساروا إلى عبيداللَّه بن زياد، فلقوا مقدّمته في أربعة آلاف، عليها شرحبيل بن ذي الكلاع، فاقتتلوا فقتل سليمان بن صرد والمسيّب بموضع يُقال له عين الوردة، وقيل: إنّهم خرجوا إلى الشّام في الطّلب بدم الحسين رضى الله عنه، فسمّوا التوّابين، وكانوا أربعة آلاف، فقُتل سليمان بن صرد، رماه يزيد بن الحصين بن نمير بسهم، فقتله [...] وكان سليمان يوم قُتل ابن ثلاث وتسعين سنة.</w:t>
      </w:r>
    </w:p>
    <w:p>
      <w:pPr>
        <w:pStyle w:val="BookText"/>
      </w:pPr>
      <w:r>
        <w:rPr>
          <w:rFonts w:ascii="Amiri" w:hAnsi="Amiri" w:eastAsia="Amiri" w:cs="Amiri"/>
          <w:lang w:bidi="ar-SA"/>
          <w:color w:val="111111"/>
          <w:sz w:val="28"/>
          <w:szCs w:val="28"/>
          <w:rtl/>
        </w:rPr>
        <w:t xml:space="preserve">ابن عبدالبرّ، الاستيعاب، 2/ 61- 62</w:t>
      </w:r>
    </w:p>
    <w:p>
      <w:pPr>
        <w:pStyle w:val="BookText"/>
      </w:pPr>
      <w:r>
        <w:rPr>
          <w:rFonts w:ascii="Amiri" w:hAnsi="Amiri" w:eastAsia="Amiri" w:cs="Amiri"/>
          <w:lang w:bidi="ar-SA"/>
          <w:color w:val="111111"/>
          <w:sz w:val="28"/>
          <w:szCs w:val="28"/>
          <w:rtl/>
        </w:rPr>
        <w:t xml:space="preserve">نزل الكوفة وابتنى بها داراً في خزاعة، وورد المدائن وبغداد، وحضر صفِّين مع عليّ، وقُتل يوم عين الوَرْدَة بالجزيرة، وكان يومئذ أمير التوّابين الّذين طلبوا بدم الحسين بن عليّ، فقتلهم أهل الشّام.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عليّ بن محمّد بن عيسى البزّار قال: نبّأنا محمّد بن عمر بن سلم الحافظ، قال:</w:t>
      </w:r>
    </w:p>
    <w:p>
      <w:pPr>
        <w:pStyle w:val="BookText"/>
      </w:pPr>
      <w:r>
        <w:rPr>
          <w:rFonts w:ascii="Amiri" w:hAnsi="Amiri" w:eastAsia="Amiri" w:cs="Amiri"/>
          <w:lang w:bidi="ar-SA"/>
          <w:color w:val="111111"/>
          <w:sz w:val="28"/>
          <w:szCs w:val="28"/>
          <w:rtl/>
        </w:rPr>
        <w:t xml:space="preserve">حدّثني أحمد بن زياد بن عجلان، قال: نبّأنا الحسن بن جعفر بن مدرار، قال: نبّأنا عمِّي طاهر، قال: نبّأنا سيف بن عميرة، عن سلم بن عبدالرّحمان، عن زاذان، قال: وقفتُ مع سليمان بن صرد ونحنُ نسير على موضع، فقال لي: يا زاذان أما تراه؟ قلت: بلى! قال:</w:t>
      </w:r>
    </w:p>
    <w:p>
      <w:pPr>
        <w:pStyle w:val="BookText"/>
      </w:pPr>
      <w:r>
        <w:rPr>
          <w:rFonts w:ascii="Amiri" w:hAnsi="Amiri" w:eastAsia="Amiri" w:cs="Amiri"/>
          <w:lang w:bidi="ar-SA"/>
          <w:color w:val="111111"/>
          <w:sz w:val="28"/>
          <w:szCs w:val="28"/>
          <w:rtl/>
        </w:rPr>
        <w:t xml:space="preserve">الحمد للَّه الّذي مكّن خَيْلَ المسلمين منه. قال سلم: قلت لزاذان: وأين الموضع؟ قال: صراتكم هذه الّتي بين قطربُّل والمدائن. أخبرنا عبيداللَّه بن عمر الواعظ قال: حدّثني أبي، قال: نبّأنا محمّد بن إبراهيم، قال: نبّأنا محمّد بن جرير، عن رجاله.</w:t>
      </w:r>
    </w:p>
    <w:p>
      <w:pPr>
        <w:pStyle w:val="BookText"/>
      </w:pPr>
      <w:r>
        <w:rPr>
          <w:rFonts w:ascii="Amiri" w:hAnsi="Amiri" w:eastAsia="Amiri" w:cs="Amiri"/>
          <w:lang w:bidi="ar-SA"/>
          <w:color w:val="111111"/>
          <w:sz w:val="28"/>
          <w:szCs w:val="28"/>
          <w:rtl/>
        </w:rPr>
        <w:t xml:space="preserve">قال: وسليمان بن صرد بن الجون بن أبي الجون، وهو عبدالعزّى بن منقذ بن ربيعة ابن أسرم بن ضُبَيْس بن حَرام بن حَبَشيّة بن كعب بن عمرو بن ربيعة بن حارثة بن عمرو مُزَيقيا بن عامر ماء السّماء بن حارثة الغطريف بن امرئ القيس بن ثعلبة بن مازن ابن الأزد، ويُكنّى أبا مطرّف. أسلمَ وصحب النّبيّ (صلي الله عليه و آله) ، وكان اسمه يساراً، فلمّا أسلم سمّاه رسول اللَّه (صلي الله عليه و آله) سليمان، وكانت له سنّ عالية، وشرف في قومه، ونزل الكوفة حين نزلها المسلمون، وشهد مع عليّ صفّين، وكان فيمَن كتب إلى الحسين بن عليّ عليهما السلام يسأله قدوم الكوفة، فلمّا قدمها ترك القتال معه، فلمّا قُتل الحسين ندم هو والمسيّب بن نجية الفزاريّ وجميع مَن خذله، فلم يقاتل معه. ثمّ قالوا: ما لنا توبة ممّا فعلنا إلّاأن نقتل أنفسنا في الطّلب بدمه، فعسكروا بالنّخيلة مستهلّ شهر ربيع الآخر سنة خمس وستّين، وولّوا أمرهم سليمان بن صرد، وخرجوا إلى الشّام في الطّلب بدم الحسين، فسمّوا التوّابين، وكانوا أربعة آلاف، فقُتل سليمان بن صرد في هذه الوقعة، رماه يزيد بن الحصين بن نمير بسهم فقتله [...] وكان سليمان يوم قُتل ابن ثلاث وتسعين سنة.</w:t>
      </w:r>
    </w:p>
    <w:p>
      <w:pPr>
        <w:pStyle w:val="BookText"/>
      </w:pPr>
      <w:r>
        <w:rPr>
          <w:rFonts w:ascii="Amiri" w:hAnsi="Amiri" w:eastAsia="Amiri" w:cs="Amiri"/>
          <w:lang w:bidi="ar-SA"/>
          <w:color w:val="111111"/>
          <w:sz w:val="28"/>
          <w:szCs w:val="28"/>
          <w:rtl/>
        </w:rPr>
        <w:t xml:space="preserve">الخطيب البغدادي، تاريخ بغداد، 1/ 201- 202</w:t>
      </w:r>
    </w:p>
    <w:p>
      <w:pPr>
        <w:pStyle w:val="BookText"/>
      </w:pPr>
      <w:r>
        <w:rPr>
          <w:rFonts w:ascii="Amiri" w:hAnsi="Amiri" w:eastAsia="Amiri" w:cs="Amiri"/>
          <w:lang w:bidi="ar-SA"/>
          <w:color w:val="111111"/>
          <w:sz w:val="28"/>
          <w:szCs w:val="28"/>
          <w:rtl/>
        </w:rPr>
        <w:t xml:space="preserve">وبه قال: أخبرنا أبو الحسين أحمد بن عليّ بن الحسين القاضي بن التوزيّ بقراءتي عليه، قال: أخبرنا أبو الفتوح المعافى بن زكريّا بن يحيى بن طرازه، قال: أخبرنا المظفّر ابن يحيى، قال: حدّثنا العبري، قال: حدّثنا أبو عدنان عبدالرّحمان بن عبدالأعلى السّلميّ، قال: أخبرني ابن ميمي فيما قرأت عليه، عن أبي مخنف، قال: حدّثني يوسف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w:t>
      </w:r>
      <w:r>
        <w:rPr>
          <w:rStyle w:val="FootnoteReference"/>
        </w:rPr>
        <w:footnoteReference w:id="2137"/>
      </w:r>
      <w:r>
        <w:rPr>
          <w:rFonts w:ascii="Amiri" w:hAnsi="Amiri" w:eastAsia="Amiri" w:cs="Amiri"/>
          <w:lang w:bidi="ar-SA"/>
          <w:color w:val="111111"/>
          <w:sz w:val="28"/>
          <w:szCs w:val="28"/>
          <w:rtl/>
        </w:rPr>
        <w:t xml:space="preserve">مزيد، عن عوف بن عبداللَّه </w:t>
      </w:r>
      <w:r>
        <w:rPr>
          <w:rStyle w:val="FootnoteReference"/>
        </w:rPr>
        <w:footnoteReference w:id="2138"/>
      </w:r>
      <w:r>
        <w:rPr>
          <w:rFonts w:ascii="Amiri" w:hAnsi="Amiri" w:eastAsia="Amiri" w:cs="Amiri"/>
          <w:lang w:bidi="ar-SA"/>
          <w:color w:val="111111"/>
          <w:sz w:val="28"/>
          <w:szCs w:val="28"/>
          <w:rtl/>
        </w:rPr>
        <w:t xml:space="preserve">الأحمر، قال: لمّا قُتل الحسين بن عليّ عليهما السلام [...]، ورجع النّاس من معسكرهم، وتلاقت الشّيعة بالتّلاوم والتندّم، ورأت أن قد أخطأت خطأً كبيراً بدعاء الحسين عليه السلام إيّاهم، فلم يجيبوه ولم ينصروه، ورأت أن لا يغسَل عنهم الإثم إلّاقتل مَنْ قتله والقتل فيه، ففزعوا إلى خمسة نفر من الشّيعة إلى سليمان بن صرد الخزاعيّ، وإلى المسيّب بن نجبة الفزاريّ، وإلى عبداللَّه بن سعد الأزديّ، وإلى عبداللَّه بن وال من بني تيم اللّات بن ثعلبة، وإلى رفاعة بن شدّاد البجليّ، ثمّ إنّ هؤلاء الخمسة اجتمعوا في دار سليمان بن صرد، فاقتصّ الكلبيّ على </w:t>
      </w:r>
      <w:r>
        <w:rPr>
          <w:rStyle w:val="FootnoteReference"/>
        </w:rPr>
        <w:footnoteReference w:id="2139"/>
      </w:r>
      <w:r>
        <w:rPr>
          <w:rFonts w:ascii="Amiri" w:hAnsi="Amiri" w:eastAsia="Amiri" w:cs="Amiri"/>
          <w:lang w:bidi="ar-SA"/>
          <w:color w:val="111111"/>
          <w:sz w:val="28"/>
          <w:szCs w:val="28"/>
          <w:rtl/>
        </w:rPr>
        <w:t xml:space="preserve">أبي مخنف ما تكلّم به القوم وما اجتمعوا عليه من التّوبة من خذلان الحسين بن عليّ عليهما السلام والطّلب بدمه، فقال عوف بن عبداللَّه بن الأحمر يحرِّضهم على الخروج ويرثي الحسين بن عليّ عليهما السلام:</w:t>
      </w:r>
    </w:p>
    <w:p>
      <w:pPr>
        <w:pStyle w:val="BookText"/>
      </w:pPr>
      <w:r>
        <w:rPr>
          <w:rFonts w:ascii="Amiri" w:hAnsi="Amiri" w:eastAsia="Amiri" w:cs="Amiri"/>
          <w:lang w:bidi="ar-SA"/>
          <w:color w:val="111111"/>
          <w:sz w:val="28"/>
          <w:szCs w:val="28"/>
          <w:rtl/>
        </w:rPr>
        <w:t xml:space="preserve">صحوتُ وودّعتُ الصّبا والغوانيا *** وقلتُ لأصحابي أجيبوا المناديا</w:t>
      </w:r>
    </w:p>
    <w:p>
      <w:pPr>
        <w:pStyle w:val="BookText"/>
      </w:pPr>
      <w:r>
        <w:rPr>
          <w:rFonts w:ascii="Amiri" w:hAnsi="Amiri" w:eastAsia="Amiri" w:cs="Amiri"/>
          <w:lang w:bidi="ar-SA"/>
          <w:color w:val="111111"/>
          <w:sz w:val="28"/>
          <w:szCs w:val="28"/>
          <w:rtl/>
        </w:rPr>
        <w:t xml:space="preserve">وقولوا له إذ قام يدعو إلى الهدى *** وقتل العدى لبّيك لبيّك داعيا</w:t>
      </w:r>
    </w:p>
    <w:p>
      <w:pPr>
        <w:pStyle w:val="BookText"/>
      </w:pPr>
      <w:r>
        <w:rPr>
          <w:rFonts w:ascii="Amiri" w:hAnsi="Amiri" w:eastAsia="Amiri" w:cs="Amiri"/>
          <w:lang w:bidi="ar-SA"/>
          <w:color w:val="111111"/>
          <w:sz w:val="28"/>
          <w:szCs w:val="28"/>
          <w:rtl/>
        </w:rPr>
        <w:t xml:space="preserve">وقودوا إلى الأعداء كلّ طمّرة *** عيوف وقودوا السّابحات المذاكيا</w:t>
      </w:r>
    </w:p>
    <w:p>
      <w:pPr>
        <w:pStyle w:val="BookText"/>
      </w:pPr>
      <w:r>
        <w:rPr>
          <w:rFonts w:ascii="Amiri" w:hAnsi="Amiri" w:eastAsia="Amiri" w:cs="Amiri"/>
          <w:lang w:bidi="ar-SA"/>
          <w:color w:val="111111"/>
          <w:sz w:val="28"/>
          <w:szCs w:val="28"/>
          <w:rtl/>
        </w:rPr>
        <w:t xml:space="preserve">وشدّوا له إذ سعر الحرب أزره *** ليجزى امرؤ يوماً بما كان ساعيا</w:t>
      </w:r>
    </w:p>
    <w:p>
      <w:pPr>
        <w:pStyle w:val="BookText"/>
      </w:pPr>
      <w:r>
        <w:rPr>
          <w:rFonts w:ascii="Amiri" w:hAnsi="Amiri" w:eastAsia="Amiri" w:cs="Amiri"/>
          <w:lang w:bidi="ar-SA"/>
          <w:color w:val="111111"/>
          <w:sz w:val="28"/>
          <w:szCs w:val="28"/>
          <w:rtl/>
        </w:rPr>
        <w:t xml:space="preserve">وسيروا إلى القوم المحلِّين حسبة *** وهزّوا الحراب نحوهم والهزاليا</w:t>
      </w:r>
    </w:p>
    <w:p>
      <w:pPr>
        <w:pStyle w:val="BookText"/>
      </w:pPr>
      <w:r>
        <w:rPr>
          <w:rFonts w:ascii="Amiri" w:hAnsi="Amiri" w:eastAsia="Amiri" w:cs="Amiri"/>
          <w:lang w:bidi="ar-SA"/>
          <w:color w:val="111111"/>
          <w:sz w:val="28"/>
          <w:szCs w:val="28"/>
          <w:rtl/>
        </w:rPr>
        <w:t xml:space="preserve">ألسنا بأصحاب الحريبة </w:t>
      </w:r>
      <w:r>
        <w:rPr>
          <w:rStyle w:val="FootnoteReference"/>
        </w:rPr>
        <w:footnoteReference w:id="2140"/>
      </w:r>
      <w:r>
        <w:rPr>
          <w:rFonts w:ascii="Amiri" w:hAnsi="Amiri" w:eastAsia="Amiri" w:cs="Amiri"/>
          <w:lang w:bidi="ar-SA"/>
          <w:color w:val="111111"/>
          <w:sz w:val="28"/>
          <w:szCs w:val="28"/>
          <w:rtl/>
        </w:rPr>
        <w:t xml:space="preserve">والاولى *** قتلنا بها التّيميّ حرّان باغيا</w:t>
      </w:r>
    </w:p>
    <w:p>
      <w:pPr>
        <w:pStyle w:val="BookText"/>
      </w:pPr>
      <w:r>
        <w:rPr>
          <w:rFonts w:ascii="Amiri" w:hAnsi="Amiri" w:eastAsia="Amiri" w:cs="Amiri"/>
          <w:lang w:bidi="ar-SA"/>
          <w:color w:val="111111"/>
          <w:sz w:val="28"/>
          <w:szCs w:val="28"/>
          <w:rtl/>
        </w:rPr>
        <w:t xml:space="preserve">ونحنُ سمونا لابن هند بجحفلٍ *** كركنٍ ونى </w:t>
      </w:r>
      <w:r>
        <w:rPr>
          <w:rStyle w:val="FootnoteReference"/>
        </w:rPr>
        <w:footnoteReference w:id="2141"/>
      </w:r>
      <w:r>
        <w:rPr>
          <w:rFonts w:ascii="Amiri" w:hAnsi="Amiri" w:eastAsia="Amiri" w:cs="Amiri"/>
          <w:lang w:bidi="ar-SA"/>
          <w:color w:val="111111"/>
          <w:sz w:val="28"/>
          <w:szCs w:val="28"/>
          <w:rtl/>
        </w:rPr>
        <w:t xml:space="preserve">تزجى إليه الدّواهيا</w:t>
      </w:r>
    </w:p>
    <w:p>
      <w:pPr>
        <w:pStyle w:val="BookText"/>
      </w:pPr>
      <w:r>
        <w:rPr>
          <w:rFonts w:ascii="Amiri" w:hAnsi="Amiri" w:eastAsia="Amiri" w:cs="Amiri"/>
          <w:lang w:bidi="ar-SA"/>
          <w:color w:val="111111"/>
          <w:sz w:val="28"/>
          <w:szCs w:val="28"/>
          <w:rtl/>
        </w:rPr>
        <w:t xml:space="preserve">فلمّا التقينا بيّن الضّرب أيّنا *** بصفِّين كان الأضرع المتفاديا</w:t>
      </w:r>
    </w:p>
    <w:p>
      <w:pPr>
        <w:pStyle w:val="BookText"/>
      </w:pPr>
      <w:r>
        <w:rPr>
          <w:rFonts w:ascii="Amiri" w:hAnsi="Amiri" w:eastAsia="Amiri" w:cs="Amiri"/>
          <w:lang w:bidi="ar-SA"/>
          <w:color w:val="111111"/>
          <w:sz w:val="28"/>
          <w:szCs w:val="28"/>
          <w:rtl/>
        </w:rPr>
        <w:t xml:space="preserve">دلفنا فألفينا صدورهم بها *** غداتئذٍ زرقاً ظماءً صواريا</w:t>
      </w:r>
    </w:p>
    <w:p>
      <w:pPr>
        <w:pStyle w:val="BookText"/>
      </w:pPr>
      <w:r>
        <w:rPr>
          <w:rFonts w:ascii="Amiri" w:hAnsi="Amiri" w:eastAsia="Amiri" w:cs="Amiri"/>
          <w:lang w:bidi="ar-SA"/>
          <w:color w:val="111111"/>
          <w:sz w:val="28"/>
          <w:szCs w:val="28"/>
          <w:rtl/>
        </w:rPr>
        <w:t xml:space="preserve">وملنا رجالًا بالسّيوف عليهم *** نشقّ بها هاماتهم والتّراقيا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فذدناهم من كلِّ وجهٍ وجانبٍ *** وحزناهم حوز الرّعاء المثاليا</w:t>
      </w:r>
    </w:p>
    <w:p>
      <w:pPr>
        <w:pStyle w:val="BookText"/>
      </w:pPr>
      <w:r>
        <w:rPr>
          <w:rFonts w:ascii="Amiri" w:hAnsi="Amiri" w:eastAsia="Amiri" w:cs="Amiri"/>
          <w:lang w:bidi="ar-SA"/>
          <w:color w:val="111111"/>
          <w:sz w:val="28"/>
          <w:szCs w:val="28"/>
          <w:rtl/>
        </w:rPr>
        <w:t xml:space="preserve">زويناهم حتّى أزالت صفوفهم *** فلم نرَ إلّامستخفّاً وكابيا</w:t>
      </w:r>
    </w:p>
    <w:p>
      <w:pPr>
        <w:pStyle w:val="BookText"/>
      </w:pPr>
      <w:r>
        <w:rPr>
          <w:rFonts w:ascii="Amiri" w:hAnsi="Amiri" w:eastAsia="Amiri" w:cs="Amiri"/>
          <w:lang w:bidi="ar-SA"/>
          <w:color w:val="111111"/>
          <w:sz w:val="28"/>
          <w:szCs w:val="28"/>
          <w:rtl/>
        </w:rPr>
        <w:t xml:space="preserve">وحتّى أذاعوا بالمصاحف واتّقوا *** بها دفعات يحتطبن المحاميا</w:t>
      </w:r>
    </w:p>
    <w:p>
      <w:pPr>
        <w:pStyle w:val="BookText"/>
      </w:pPr>
      <w:r>
        <w:rPr>
          <w:rFonts w:ascii="Amiri" w:hAnsi="Amiri" w:eastAsia="Amiri" w:cs="Amiri"/>
          <w:lang w:bidi="ar-SA"/>
          <w:color w:val="111111"/>
          <w:sz w:val="28"/>
          <w:szCs w:val="28"/>
          <w:rtl/>
        </w:rPr>
        <w:t xml:space="preserve">وحتّى ظللت ما أرى من معقلٍ *** وأصبحت القتلى جميعاً ورائيا</w:t>
      </w:r>
    </w:p>
    <w:p>
      <w:pPr>
        <w:pStyle w:val="BookText"/>
      </w:pPr>
      <w:r>
        <w:rPr>
          <w:rFonts w:ascii="Amiri" w:hAnsi="Amiri" w:eastAsia="Amiri" w:cs="Amiri"/>
          <w:lang w:bidi="ar-SA"/>
          <w:color w:val="111111"/>
          <w:sz w:val="28"/>
          <w:szCs w:val="28"/>
          <w:rtl/>
        </w:rPr>
        <w:t xml:space="preserve">فدع ذكر ذا لا تيأسنّ من ثوابه *** وتب واعن للرّحمن إن كنتَ عانيا</w:t>
      </w:r>
    </w:p>
    <w:p>
      <w:pPr>
        <w:pStyle w:val="BookText"/>
      </w:pPr>
      <w:r>
        <w:rPr>
          <w:rFonts w:ascii="Amiri" w:hAnsi="Amiri" w:eastAsia="Amiri" w:cs="Amiri"/>
          <w:lang w:bidi="ar-SA"/>
          <w:color w:val="111111"/>
          <w:sz w:val="28"/>
          <w:szCs w:val="28"/>
          <w:rtl/>
        </w:rPr>
        <w:t xml:space="preserve">ألا وانع خير النّاس جدّاً وولداً *** حسيناً لأهل الدِّين إن كنتَ ناعيا</w:t>
      </w:r>
    </w:p>
    <w:p>
      <w:pPr>
        <w:pStyle w:val="BookText"/>
      </w:pPr>
      <w:r>
        <w:rPr>
          <w:rFonts w:ascii="Amiri" w:hAnsi="Amiri" w:eastAsia="Amiri" w:cs="Amiri"/>
          <w:lang w:bidi="ar-SA"/>
          <w:color w:val="111111"/>
          <w:sz w:val="28"/>
          <w:szCs w:val="28"/>
          <w:rtl/>
        </w:rPr>
        <w:t xml:space="preserve">ليبكِ حسيناً كلّما ذرّ شارق *** وعند غرق </w:t>
      </w:r>
      <w:r>
        <w:rPr>
          <w:rStyle w:val="FootnoteReference"/>
        </w:rPr>
        <w:footnoteReference w:id="2142"/>
      </w:r>
      <w:r>
        <w:rPr>
          <w:rFonts w:ascii="Amiri" w:hAnsi="Amiri" w:eastAsia="Amiri" w:cs="Amiri"/>
          <w:lang w:bidi="ar-SA"/>
          <w:color w:val="111111"/>
          <w:sz w:val="28"/>
          <w:szCs w:val="28"/>
          <w:rtl/>
        </w:rPr>
        <w:t xml:space="preserve">اللّيل مَن كان باكيا</w:t>
      </w:r>
    </w:p>
    <w:p>
      <w:pPr>
        <w:pStyle w:val="BookText"/>
      </w:pPr>
      <w:r>
        <w:rPr>
          <w:rFonts w:ascii="Amiri" w:hAnsi="Amiri" w:eastAsia="Amiri" w:cs="Amiri"/>
          <w:lang w:bidi="ar-SA"/>
          <w:color w:val="111111"/>
          <w:sz w:val="28"/>
          <w:szCs w:val="28"/>
          <w:rtl/>
        </w:rPr>
        <w:t xml:space="preserve">ليبكِ حسيناً كلّ عانٍ ويابسٍ </w:t>
      </w:r>
      <w:r>
        <w:rPr>
          <w:rStyle w:val="FootnoteReference"/>
        </w:rPr>
        <w:footnoteReference w:id="2143"/>
      </w:r>
      <w:r>
        <w:rPr>
          <w:rFonts w:ascii="Amiri" w:hAnsi="Amiri" w:eastAsia="Amiri" w:cs="Amiri"/>
          <w:lang w:bidi="ar-SA"/>
          <w:color w:val="111111"/>
          <w:sz w:val="28"/>
          <w:szCs w:val="28"/>
          <w:rtl/>
        </w:rPr>
        <w:t xml:space="preserve">*** وأرملةٍ لم تعدم الدّهر لاجيا</w:t>
      </w:r>
    </w:p>
    <w:p>
      <w:pPr>
        <w:pStyle w:val="BookText"/>
      </w:pPr>
      <w:r>
        <w:rPr>
          <w:rFonts w:ascii="Amiri" w:hAnsi="Amiri" w:eastAsia="Amiri" w:cs="Amiri"/>
          <w:lang w:bidi="ar-SA"/>
          <w:color w:val="111111"/>
          <w:sz w:val="28"/>
          <w:szCs w:val="28"/>
          <w:rtl/>
        </w:rPr>
        <w:t xml:space="preserve">ليبكِ حسيناً مَن رعى الدِّين والتّقى *** وكان لتضعيف المثوبة راجيا</w:t>
      </w:r>
    </w:p>
    <w:p>
      <w:pPr>
        <w:pStyle w:val="BookText"/>
      </w:pPr>
      <w:r>
        <w:rPr>
          <w:rFonts w:ascii="Amiri" w:hAnsi="Amiri" w:eastAsia="Amiri" w:cs="Amiri"/>
          <w:lang w:bidi="ar-SA"/>
          <w:color w:val="111111"/>
          <w:sz w:val="28"/>
          <w:szCs w:val="28"/>
          <w:rtl/>
        </w:rPr>
        <w:t xml:space="preserve">ليبكِ حسيناً مملق ذو خصاصة *** عديم وأيتام تشكي المواليا</w:t>
      </w:r>
    </w:p>
    <w:p>
      <w:pPr>
        <w:pStyle w:val="BookText"/>
      </w:pPr>
      <w:r>
        <w:rPr>
          <w:rStyle w:val="FootnoteReference"/>
        </w:rPr>
        <w:footnoteReference w:id="2144"/>
      </w:r>
      <w:r>
        <w:rPr>
          <w:rFonts w:ascii="Amiri" w:hAnsi="Amiri" w:eastAsia="Amiri" w:cs="Amiri"/>
          <w:lang w:bidi="ar-SA"/>
          <w:color w:val="111111"/>
          <w:sz w:val="28"/>
          <w:szCs w:val="28"/>
          <w:rtl/>
        </w:rPr>
        <w:t xml:space="preserve">لي واللَّه </w:t>
      </w:r>
      <w:r>
        <w:rPr>
          <w:rStyle w:val="FootnoteReference"/>
        </w:rPr>
        <w:footnoteReference w:id="2145"/>
      </w:r>
      <w:r>
        <w:rPr>
          <w:rFonts w:ascii="Amiri" w:hAnsi="Amiri" w:eastAsia="Amiri" w:cs="Amiri"/>
          <w:lang w:bidi="ar-SA"/>
          <w:color w:val="111111"/>
          <w:sz w:val="28"/>
          <w:szCs w:val="28"/>
          <w:rtl/>
        </w:rPr>
        <w:t xml:space="preserve">قوماً أشخصوه وغرّروا *** فلم يرَ يوم البأس منهم محاميا
ولا موفياً بالوعد إذ حمس الوغى *** ولا زاجراً عنه المضلِّين ناهيا</w:t>
      </w:r>
    </w:p>
    <w:p>
      <w:pPr>
        <w:pStyle w:val="BookText"/>
      </w:pPr>
      <w:r>
        <w:rPr>
          <w:rFonts w:ascii="Amiri" w:hAnsi="Amiri" w:eastAsia="Amiri" w:cs="Amiri"/>
          <w:lang w:bidi="ar-SA"/>
          <w:color w:val="111111"/>
          <w:sz w:val="28"/>
          <w:szCs w:val="28"/>
          <w:rtl/>
        </w:rPr>
        <w:t xml:space="preserve">ولا قاتلًا لا تقتلوه فتسحتوا *** ومَن يقتل الزّاكين يلقِ التّخازيا</w:t>
      </w:r>
    </w:p>
    <w:p>
      <w:pPr>
        <w:pStyle w:val="BookText"/>
      </w:pPr>
      <w:r>
        <w:rPr>
          <w:rFonts w:ascii="Amiri" w:hAnsi="Amiri" w:eastAsia="Amiri" w:cs="Amiri"/>
          <w:lang w:bidi="ar-SA"/>
          <w:color w:val="111111"/>
          <w:sz w:val="28"/>
          <w:szCs w:val="28"/>
          <w:rtl/>
        </w:rPr>
        <w:t xml:space="preserve">فلم يكُ إلّاناكثاً أو مُقاتلًا *** وذا فجرة يسعى إليه معاديا</w:t>
      </w:r>
    </w:p>
    <w:p>
      <w:pPr>
        <w:pStyle w:val="BookText"/>
      </w:pPr>
      <w:r>
        <w:rPr>
          <w:rFonts w:ascii="Amiri" w:hAnsi="Amiri" w:eastAsia="Amiri" w:cs="Amiri"/>
          <w:lang w:bidi="ar-SA"/>
          <w:color w:val="111111"/>
          <w:sz w:val="28"/>
          <w:szCs w:val="28"/>
          <w:rtl/>
        </w:rPr>
        <w:t xml:space="preserve">سوى عصبة لم يعظم القتل عندهم *** يشبّهها الرّاءون أسداً ضواريا</w:t>
      </w:r>
    </w:p>
    <w:p>
      <w:pPr>
        <w:pStyle w:val="BookText"/>
      </w:pPr>
      <w:r>
        <w:rPr>
          <w:rFonts w:ascii="Amiri" w:hAnsi="Amiri" w:eastAsia="Amiri" w:cs="Amiri"/>
          <w:lang w:bidi="ar-SA"/>
          <w:color w:val="111111"/>
          <w:sz w:val="28"/>
          <w:szCs w:val="28"/>
          <w:rtl/>
        </w:rPr>
        <w:t xml:space="preserve">وقَوْهُ بأيديهم وحرّ وجوههم *** وباعوا الّذي يفنى بما كان باقيا</w:t>
      </w:r>
    </w:p>
    <w:p>
      <w:pPr>
        <w:pStyle w:val="BookText"/>
      </w:pPr>
      <w:r>
        <w:rPr>
          <w:rFonts w:ascii="Amiri" w:hAnsi="Amiri" w:eastAsia="Amiri" w:cs="Amiri"/>
          <w:lang w:bidi="ar-SA"/>
          <w:color w:val="111111"/>
          <w:sz w:val="28"/>
          <w:szCs w:val="28"/>
          <w:rtl/>
        </w:rPr>
        <w:t xml:space="preserve">وأضحى حسين للرِّماح دريئة *** فغودرَ مسلوباً لدى الطّفِّ ثاويا</w:t>
      </w:r>
    </w:p>
    <w:p>
      <w:pPr>
        <w:pStyle w:val="BookText"/>
      </w:pPr>
      <w:r>
        <w:rPr>
          <w:rFonts w:ascii="Amiri" w:hAnsi="Amiri" w:eastAsia="Amiri" w:cs="Amiri"/>
          <w:lang w:bidi="ar-SA"/>
          <w:color w:val="111111"/>
          <w:sz w:val="28"/>
          <w:szCs w:val="28"/>
          <w:rtl/>
        </w:rPr>
        <w:t xml:space="preserve">قتيلًا كأن لم يغن في النّاس ليلة *** جزى اللَّه قوماً أسلموه الخوازيا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ليتني إذ ذاك كنتُ شهدته *** فضاربتُ عن الشّانئين الأعاديا</w:t>
      </w:r>
    </w:p>
    <w:p>
      <w:pPr>
        <w:pStyle w:val="BookText"/>
      </w:pPr>
      <w:r>
        <w:rPr>
          <w:rFonts w:ascii="Amiri" w:hAnsi="Amiri" w:eastAsia="Amiri" w:cs="Amiri"/>
          <w:lang w:bidi="ar-SA"/>
          <w:color w:val="111111"/>
          <w:sz w:val="28"/>
          <w:szCs w:val="28"/>
          <w:rtl/>
        </w:rPr>
        <w:t xml:space="preserve">ودافعتُ عنه ما استطعتُ مجاهداً *** وأعملتُ سيفي فيهم وسنانيا</w:t>
      </w:r>
    </w:p>
    <w:p>
      <w:pPr>
        <w:pStyle w:val="BookText"/>
      </w:pPr>
      <w:r>
        <w:rPr>
          <w:rFonts w:ascii="Amiri" w:hAnsi="Amiri" w:eastAsia="Amiri" w:cs="Amiri"/>
          <w:lang w:bidi="ar-SA"/>
          <w:color w:val="111111"/>
          <w:sz w:val="28"/>
          <w:szCs w:val="28"/>
          <w:rtl/>
        </w:rPr>
        <w:t xml:space="preserve">ولكن قعدتُ في معاشر ثبّطوا *** وكان قعودي ضلّة من ضلاليا</w:t>
      </w:r>
    </w:p>
    <w:p>
      <w:pPr>
        <w:pStyle w:val="BookText"/>
      </w:pPr>
      <w:r>
        <w:rPr>
          <w:rFonts w:ascii="Amiri" w:hAnsi="Amiri" w:eastAsia="Amiri" w:cs="Amiri"/>
          <w:lang w:bidi="ar-SA"/>
          <w:color w:val="111111"/>
          <w:sz w:val="28"/>
          <w:szCs w:val="28"/>
          <w:rtl/>
        </w:rPr>
        <w:t xml:space="preserve">فما تنسِني الأيّام من نكباتها *** فإنِّي لن ألف له الدّهر ناسيا</w:t>
      </w:r>
    </w:p>
    <w:p>
      <w:pPr>
        <w:pStyle w:val="BookText"/>
      </w:pPr>
      <w:r>
        <w:rPr>
          <w:rFonts w:ascii="Amiri" w:hAnsi="Amiri" w:eastAsia="Amiri" w:cs="Amiri"/>
          <w:lang w:bidi="ar-SA"/>
          <w:color w:val="111111"/>
          <w:sz w:val="28"/>
          <w:szCs w:val="28"/>
          <w:rtl/>
        </w:rPr>
        <w:t xml:space="preserve">ويا ليتني غودرتُ فيمن أصابه *** وكنتُ له من مقطع السّيف فاديا</w:t>
      </w:r>
    </w:p>
    <w:p>
      <w:pPr>
        <w:pStyle w:val="BookText"/>
      </w:pPr>
      <w:r>
        <w:rPr>
          <w:rFonts w:ascii="Amiri" w:hAnsi="Amiri" w:eastAsia="Amiri" w:cs="Amiri"/>
          <w:lang w:bidi="ar-SA"/>
          <w:color w:val="111111"/>
          <w:sz w:val="28"/>
          <w:szCs w:val="28"/>
          <w:rtl/>
        </w:rPr>
        <w:t xml:space="preserve">ويا ليتني أحضرتُ عنه بأسرتي *** وأهلي وخلّاني جميعاً وماليا</w:t>
      </w:r>
    </w:p>
    <w:p>
      <w:pPr>
        <w:pStyle w:val="BookText"/>
      </w:pPr>
      <w:r>
        <w:rPr>
          <w:rFonts w:ascii="Amiri" w:hAnsi="Amiri" w:eastAsia="Amiri" w:cs="Amiri"/>
          <w:lang w:bidi="ar-SA"/>
          <w:color w:val="111111"/>
          <w:sz w:val="28"/>
          <w:szCs w:val="28"/>
          <w:rtl/>
        </w:rPr>
        <w:t xml:space="preserve">سقى اللَّه قبراً ضمّن المجد والتّقى *** بغربيّة الطّفِّ الغمام الغواديا</w:t>
      </w:r>
    </w:p>
    <w:p>
      <w:pPr>
        <w:pStyle w:val="BookText"/>
      </w:pPr>
      <w:r>
        <w:rPr>
          <w:rFonts w:ascii="Amiri" w:hAnsi="Amiri" w:eastAsia="Amiri" w:cs="Amiri"/>
          <w:lang w:bidi="ar-SA"/>
          <w:color w:val="111111"/>
          <w:sz w:val="28"/>
          <w:szCs w:val="28"/>
          <w:rtl/>
        </w:rPr>
        <w:t xml:space="preserve">فتى حين سيم الخسف لم يقبل الّتي *** تذلّ العزيز أو تجرّ المخازيا</w:t>
      </w:r>
    </w:p>
    <w:p>
      <w:pPr>
        <w:pStyle w:val="BookText"/>
      </w:pPr>
      <w:r>
        <w:rPr>
          <w:rFonts w:ascii="Amiri" w:hAnsi="Amiri" w:eastAsia="Amiri" w:cs="Amiri"/>
          <w:lang w:bidi="ar-SA"/>
          <w:color w:val="111111"/>
          <w:sz w:val="28"/>
          <w:szCs w:val="28"/>
          <w:rtl/>
        </w:rPr>
        <w:t xml:space="preserve">ولكن مضى لم يملأ الموت نحره *** فبُوركَ مهديّاً شهيداً وهاديا</w:t>
      </w:r>
    </w:p>
    <w:p>
      <w:pPr>
        <w:pStyle w:val="BookText"/>
      </w:pPr>
      <w:r>
        <w:rPr>
          <w:rFonts w:ascii="Amiri" w:hAnsi="Amiri" w:eastAsia="Amiri" w:cs="Amiri"/>
          <w:lang w:bidi="ar-SA"/>
          <w:color w:val="111111"/>
          <w:sz w:val="28"/>
          <w:szCs w:val="28"/>
          <w:rtl/>
        </w:rPr>
        <w:t xml:space="preserve">ولو أنّ صديقاً نزيل </w:t>
      </w:r>
      <w:r>
        <w:rPr>
          <w:rStyle w:val="FootnoteReference"/>
        </w:rPr>
        <w:footnoteReference w:id="2146"/>
      </w:r>
      <w:r>
        <w:rPr>
          <w:rFonts w:ascii="Amiri" w:hAnsi="Amiri" w:eastAsia="Amiri" w:cs="Amiri"/>
          <w:lang w:bidi="ar-SA"/>
          <w:color w:val="111111"/>
          <w:sz w:val="28"/>
          <w:szCs w:val="28"/>
          <w:rtl/>
        </w:rPr>
        <w:t xml:space="preserve">وفاته *** حصون البلاد والجبال الرّواسيا</w:t>
      </w:r>
    </w:p>
    <w:p>
      <w:pPr>
        <w:pStyle w:val="BookText"/>
      </w:pPr>
      <w:r>
        <w:rPr>
          <w:rFonts w:ascii="Amiri" w:hAnsi="Amiri" w:eastAsia="Amiri" w:cs="Amiri"/>
          <w:lang w:bidi="ar-SA"/>
          <w:color w:val="111111"/>
          <w:sz w:val="28"/>
          <w:szCs w:val="28"/>
          <w:rtl/>
        </w:rPr>
        <w:t xml:space="preserve">لزالت جبال الأرض من عظم فقده *** وأضحى له الحصن المحصّن خاويا</w:t>
      </w:r>
    </w:p>
    <w:p>
      <w:pPr>
        <w:pStyle w:val="BookText"/>
      </w:pPr>
      <w:r>
        <w:rPr>
          <w:rFonts w:ascii="Amiri" w:hAnsi="Amiri" w:eastAsia="Amiri" w:cs="Amiri"/>
          <w:lang w:bidi="ar-SA"/>
          <w:color w:val="111111"/>
          <w:sz w:val="28"/>
          <w:szCs w:val="28"/>
          <w:rtl/>
        </w:rPr>
        <w:t xml:space="preserve">وقد كسفت شمس الضّحى بمصابه *** وأضحت له الآفاق حمراً بواديا</w:t>
      </w:r>
    </w:p>
    <w:p>
      <w:pPr>
        <w:pStyle w:val="BookText"/>
      </w:pPr>
      <w:r>
        <w:rPr>
          <w:rFonts w:ascii="Amiri" w:hAnsi="Amiri" w:eastAsia="Amiri" w:cs="Amiri"/>
          <w:lang w:bidi="ar-SA"/>
          <w:color w:val="111111"/>
          <w:sz w:val="28"/>
          <w:szCs w:val="28"/>
          <w:rtl/>
        </w:rPr>
        <w:t xml:space="preserve">فيا أُمّة تاهت وضلّت عن الهدى *** أنيبوا فأرضوا الواحد المتعاليا</w:t>
      </w:r>
    </w:p>
    <w:p>
      <w:pPr>
        <w:pStyle w:val="BookText"/>
      </w:pPr>
      <w:r>
        <w:rPr>
          <w:rFonts w:ascii="Amiri" w:hAnsi="Amiri" w:eastAsia="Amiri" w:cs="Amiri"/>
          <w:lang w:bidi="ar-SA"/>
          <w:color w:val="111111"/>
          <w:sz w:val="28"/>
          <w:szCs w:val="28"/>
          <w:rtl/>
        </w:rPr>
        <w:t xml:space="preserve">وتوبوا إلى التّوّاب من سوء صنعكم *** وإلّا تتوبوا تلقوا اللَّه عاتيا</w:t>
      </w:r>
    </w:p>
    <w:p>
      <w:pPr>
        <w:pStyle w:val="BookText"/>
      </w:pPr>
      <w:r>
        <w:rPr>
          <w:rFonts w:ascii="Amiri" w:hAnsi="Amiri" w:eastAsia="Amiri" w:cs="Amiri"/>
          <w:lang w:bidi="ar-SA"/>
          <w:color w:val="111111"/>
          <w:sz w:val="28"/>
          <w:szCs w:val="28"/>
          <w:rtl/>
        </w:rPr>
        <w:t xml:space="preserve">وكونوا شراة بالسّيوف وبالقنا *** تفوزوا وقدماً فاز مَن كان شاريا</w:t>
      </w:r>
    </w:p>
    <w:p>
      <w:pPr>
        <w:pStyle w:val="BookText"/>
      </w:pPr>
      <w:r>
        <w:rPr>
          <w:rFonts w:ascii="Amiri" w:hAnsi="Amiri" w:eastAsia="Amiri" w:cs="Amiri"/>
          <w:lang w:bidi="ar-SA"/>
          <w:color w:val="111111"/>
          <w:sz w:val="28"/>
          <w:szCs w:val="28"/>
          <w:rtl/>
        </w:rPr>
        <w:t xml:space="preserve">وفتيان صدق دون آل نبيّهم *** أصيبوا وهم كانوا الولاة الأدانيا</w:t>
      </w:r>
    </w:p>
    <w:p>
      <w:pPr>
        <w:pStyle w:val="BookText"/>
      </w:pPr>
      <w:r>
        <w:rPr>
          <w:rFonts w:ascii="Amiri" w:hAnsi="Amiri" w:eastAsia="Amiri" w:cs="Amiri"/>
          <w:lang w:bidi="ar-SA"/>
          <w:color w:val="111111"/>
          <w:sz w:val="28"/>
          <w:szCs w:val="28"/>
          <w:rtl/>
        </w:rPr>
        <w:t xml:space="preserve">وإخواننا الاولى إذا اللّيل جنّهم *** تلوا أطول الفرقان ثمّ المثانيا</w:t>
      </w:r>
    </w:p>
    <w:p>
      <w:pPr>
        <w:pStyle w:val="BookText"/>
      </w:pPr>
      <w:r>
        <w:rPr>
          <w:rFonts w:ascii="Amiri" w:hAnsi="Amiri" w:eastAsia="Amiri" w:cs="Amiri"/>
          <w:lang w:bidi="ar-SA"/>
          <w:color w:val="111111"/>
          <w:sz w:val="28"/>
          <w:szCs w:val="28"/>
          <w:rtl/>
        </w:rPr>
        <w:t xml:space="preserve">أصابهم أهل الشّناءة والعدى *** فحتّى متى لا يبعث الجيش غاديا</w:t>
      </w:r>
    </w:p>
    <w:p>
      <w:pPr>
        <w:pStyle w:val="BookText"/>
      </w:pPr>
      <w:r>
        <w:rPr>
          <w:rFonts w:ascii="Amiri" w:hAnsi="Amiri" w:eastAsia="Amiri" w:cs="Amiri"/>
          <w:lang w:bidi="ar-SA"/>
          <w:color w:val="111111"/>
          <w:sz w:val="28"/>
          <w:szCs w:val="28"/>
          <w:rtl/>
        </w:rPr>
        <w:t xml:space="preserve">وحتّى متى لا أعتلي بمهنّدٍ *** قذال ابن وقّاص وأدرك ثاويا </w:t>
      </w:r>
      <w:r>
        <w:rPr>
          <w:rStyle w:val="FootnoteReference"/>
        </w:rPr>
        <w:footnoteReference w:id="2147"/>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زعيم إن تراخت منيّتي *** بيومٍ لهم منّا يشيب </w:t>
      </w:r>
      <w:r>
        <w:rPr>
          <w:rStyle w:val="FootnoteReference"/>
        </w:rPr>
        <w:footnoteReference w:id="2148"/>
      </w:r>
      <w:r>
        <w:rPr>
          <w:rFonts w:ascii="Amiri" w:hAnsi="Amiri" w:eastAsia="Amiri" w:cs="Amiri"/>
          <w:lang w:bidi="ar-SA"/>
          <w:color w:val="111111"/>
          <w:sz w:val="28"/>
          <w:szCs w:val="28"/>
          <w:rtl/>
        </w:rPr>
        <w:t xml:space="preserve">النّواصيا</w:t>
      </w:r>
    </w:p>
    <w:p>
      <w:pPr>
        <w:pStyle w:val="BookText"/>
      </w:pPr>
      <w:r>
        <w:rPr>
          <w:rFonts w:ascii="Amiri" w:hAnsi="Amiri" w:eastAsia="Amiri" w:cs="Amiri"/>
          <w:lang w:bidi="ar-SA"/>
          <w:color w:val="111111"/>
          <w:sz w:val="28"/>
          <w:szCs w:val="28"/>
          <w:rtl/>
        </w:rPr>
        <w:t xml:space="preserve">الشّجري، الأمالي، 1/ 179- 180/ عنه: المحمودي، زفرات الثّقلين، 1/ 122- 126</w:t>
      </w:r>
    </w:p>
    <w:p>
      <w:pPr>
        <w:pStyle w:val="BookText"/>
      </w:pPr>
      <w:r>
        <w:rPr>
          <w:rFonts w:ascii="Amiri" w:hAnsi="Amiri" w:eastAsia="Amiri" w:cs="Amiri"/>
          <w:lang w:bidi="ar-SA"/>
          <w:color w:val="111111"/>
          <w:sz w:val="28"/>
          <w:szCs w:val="28"/>
          <w:rtl/>
        </w:rPr>
        <w:t xml:space="preserve">قال: ثمّ نادى سليمان بن صرد، فجعل النّاس يخرجون من منازلهم على الخيل العتاق، وقد أعدّوا الآلة والسّلاح وجعلوا يستطرقون أسواق الكوفة والنّاس تدعو لهم بالنّصر، حتّى إذا أتى النّخيلة، عسكرَ بها ثمّ أشرفَ على عسكره، فلم يعجبه لقلّة النّاس، فدعا برجلين من أصحابه، حكيم بن سعد الكنديّ، والوليد بن غصين الكنانيّ، فقال لهما:</w:t>
      </w:r>
    </w:p>
    <w:p>
      <w:pPr>
        <w:pStyle w:val="BookText"/>
      </w:pPr>
      <w:r>
        <w:rPr>
          <w:rFonts w:ascii="Amiri" w:hAnsi="Amiri" w:eastAsia="Amiri" w:cs="Amiri"/>
          <w:lang w:bidi="ar-SA"/>
          <w:color w:val="111111"/>
          <w:sz w:val="28"/>
          <w:szCs w:val="28"/>
          <w:rtl/>
        </w:rPr>
        <w:t xml:space="preserve">اركبا إلى الكوفة في مائة فارس، وناديا بأعلى صوتيكما: يا لثارات حسين! فمَن أراد الجنّة ورضا ربّه والتوبة من ذنبه، فليلحق بسليمان بن صرد الخزاعيّ.</w:t>
      </w:r>
    </w:p>
    <w:p>
      <w:pPr>
        <w:pStyle w:val="BookText"/>
      </w:pPr>
      <w:r>
        <w:rPr>
          <w:rFonts w:ascii="Amiri" w:hAnsi="Amiri" w:eastAsia="Amiri" w:cs="Amiri"/>
          <w:lang w:bidi="ar-SA"/>
          <w:color w:val="111111"/>
          <w:sz w:val="28"/>
          <w:szCs w:val="28"/>
          <w:rtl/>
        </w:rPr>
        <w:t xml:space="preserve">ففعلا ما أمر به، فأجابهما شرذمة قليلة؛ وقد كان قبل أن يقدم المختار، عرض سليمان أصحابه، فكانوا ستّة عشر ألفاً، فلمّا عرضهم في ذلك اليوم، إذا هم أربعة آلاف يزيدون أو ينقصون. فقال سليمان: ما أظنّ هؤلاء بمؤمنين، أما يخافون اللَّه بالّذي أعطونا من صفقة إيمانهم؟ فقال المسيّب بن نجبة: إنّه لا ينفعك الكاره، ولا يُقاتل معك إلّامَن أخرجته النيّة، فلا تنتظر أحداً واستعن باللَّه وتوكّل عليه، وقل: لا حول ولا قوّة إلّاباللَّه.</w:t>
      </w:r>
    </w:p>
    <w:p>
      <w:pPr>
        <w:pStyle w:val="BookText"/>
      </w:pPr>
      <w:r>
        <w:rPr>
          <w:rFonts w:ascii="Amiri" w:hAnsi="Amiri" w:eastAsia="Amiri" w:cs="Amiri"/>
          <w:lang w:bidi="ar-SA"/>
          <w:color w:val="111111"/>
          <w:sz w:val="28"/>
          <w:szCs w:val="28"/>
          <w:rtl/>
        </w:rPr>
        <w:t xml:space="preserve">فوثب سليمان قائماً على قدميه متّكئاً على قوسٍ عربيّة، فقال: أيّها النّاس إنّ مَنْ كان أخرجتهُ معنا إرادة وجه اللَّه وثواب الآخرة فذاك منّا ونحنُ منه، ورحمة اللَّه عليه حيّاً وميِّتاً، ومَنْ كان يريد الدّنيا وزينتها فلا واللَّه ما معنا خزّ ولا حرير، ولا ذهب ولا فضّة، ولسنا واللَّه نمضي إلى في ء نحوزه، أو غنيمة نأخذها، وما هي إلّاسيوفنا في رقابنا، ورماحنا في أكفِّنا، ومعنا زاد بقدر البلغة، إلى لقاء عدوِّنا ابن زياد وأصحابه المحلِّين، فمَن كان ينوي غير هذا فلا يصحبنا.</w:t>
      </w:r>
    </w:p>
    <w:p>
      <w:pPr>
        <w:pStyle w:val="BookText"/>
      </w:pPr>
      <w:r>
        <w:rPr>
          <w:rFonts w:ascii="Amiri" w:hAnsi="Amiri" w:eastAsia="Amiri" w:cs="Amiri"/>
          <w:lang w:bidi="ar-SA"/>
          <w:color w:val="111111"/>
          <w:sz w:val="28"/>
          <w:szCs w:val="28"/>
          <w:rtl/>
        </w:rPr>
        <w:t xml:space="preserve">فقالوا بأجمعهم: ما أخرجنا واللَّه إلّاالتّوبة من ذنوبنا والطّلب بدماء أهل بيت نبيِّنا صلى الله عليه و آله و سلم، وقد علمنا بأ نّا إنّما نقدم على حدِّ السّيوف وأطراف الرِّماح.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 سليمان: رحمكم اللَّه، فعليكم بطول الصّلاة في جوف اللّيل، وذكر اللَّه كثيراً على كلِّ حال، وتقرّبوا إلى اللَّه تعالى بما استطعتم، فإنّكم لن تتوسّلوا إلى ربِّكم بشي ء أكثر ثواباً من الصّلاة والجهاد، لأنّ الصّلاة عماد الدِّين، والجهاد سنام العلم والعمل.</w:t>
      </w:r>
    </w:p>
    <w:p>
      <w:pPr>
        <w:pStyle w:val="BookText"/>
      </w:pPr>
      <w:r>
        <w:rPr>
          <w:rFonts w:ascii="Amiri" w:hAnsi="Amiri" w:eastAsia="Amiri" w:cs="Amiri"/>
          <w:lang w:bidi="ar-SA"/>
          <w:color w:val="111111"/>
          <w:sz w:val="28"/>
          <w:szCs w:val="28"/>
          <w:rtl/>
        </w:rPr>
        <w:t xml:space="preserve">ثمّ أدلج سليمان بالنّاس ليلة الجمعة من شهر ربيع الآخر لخمس بقينَ أو مضينَ منه، حتّى نزل على شاطئ الفرات بموضع يُقال له: أقساس بني مالك، ثمّ عرض النّاس هناك، فإذا قد نقص منهم ألف ومائة رجل، فقال لهم: أيّها النّاس! واللَّه ما أحبّ أنّ مَنْ تخلّف عنكم كان معكم، لأنّهم لو كانوا فيكم لما زادوكم إلّاخبالًا، فاحمدوا اللَّه على رجوعهم عنكم.</w:t>
      </w:r>
    </w:p>
    <w:p>
      <w:pPr>
        <w:pStyle w:val="BookText"/>
      </w:pPr>
      <w:r>
        <w:rPr>
          <w:rFonts w:ascii="Amiri" w:hAnsi="Amiri" w:eastAsia="Amiri" w:cs="Amiri"/>
          <w:lang w:bidi="ar-SA"/>
          <w:color w:val="111111"/>
          <w:sz w:val="28"/>
          <w:szCs w:val="28"/>
          <w:rtl/>
        </w:rPr>
        <w:t xml:space="preserve">وسار تلك اللّيلة فأصبحوا وقد أشرفوا على قبر الحسين، فلمّا عاينوه رفعوا أصواتهم بالبكاء والنّحيب، ورموا أنفسهم عن دوابِّهم، وجعلوا يقولون: اللَّهمّ إنّا خذلنا ابن بنت نبيِّنا، وقد أسأنا وأخطأنا، فاغفر لنا ما مضى من ذنوبنا، وتُب علينا إنّك أنتَ التوّاب الرّحيم.</w:t>
      </w:r>
    </w:p>
    <w:p>
      <w:pPr>
        <w:pStyle w:val="BookText"/>
      </w:pPr>
      <w:r>
        <w:rPr>
          <w:rFonts w:ascii="Amiri" w:hAnsi="Amiri" w:eastAsia="Amiri" w:cs="Amiri"/>
          <w:lang w:bidi="ar-SA"/>
          <w:color w:val="111111"/>
          <w:sz w:val="28"/>
          <w:szCs w:val="28"/>
          <w:rtl/>
        </w:rPr>
        <w:t xml:space="preserve">ثمّ تقدّم رجل منهم، يُقال له وهب بن رفعة الجعفيّ، حتّى وقف على القبر باكياً. ثمّ قال: واللَّه ما أشكّ أنّ صاحب القبر هو وجدّه وأبوه وأمّه وأخوه أفضل عند اللَّه وسيلةً يوم القيامة من جميع الخلق، ألم تروا إلى ما فعل به وبأهل بيته المحلِّون؟ ولم يراقبوا فيه من ربِّه، ولا قرابته من نبيِّه، لكنّهم جعلوه للنّبل غرضاً، وغادروه لملك باغ مطعماً، فللّه الحسين وللَّه يوم الحسين، لقد عاينوا منه يوم وافوه ذا وفاة وصبر، وعفاف، وبرّ وذا بأس، ونجدة، وأمانة وشدّة؛ فهو ابن أوّل المؤمنين، وابن بنت نبيِّ ربِّ العالمين، قلّت حماته، وكثُرت عداته، فويلٌ للقاتل وملامة للخاذل، إنّ اللَّه تبارك وتعالى لم يجعل للقاتل حجّة، ولا للخاذل معذرة، إلّاأن يناصح اللَّه في التّوبة فيجاهد الفاسقين، وينابذ المحلِّين، فعسى اللَّه عند ذلك أن يقبل التّوبة، ويُقيل العثرة، فإنّهُ توّاب رحيم أرحم الرّاحمين، غافر للمذنبين، ثمّ أنشد:</w:t>
      </w:r>
    </w:p>
    <w:p>
      <w:pPr>
        <w:pStyle w:val="BookText"/>
      </w:pPr>
      <w:r>
        <w:rPr>
          <w:rFonts w:ascii="Amiri" w:hAnsi="Amiri" w:eastAsia="Amiri" w:cs="Amiri"/>
          <w:lang w:bidi="ar-SA"/>
          <w:color w:val="111111"/>
          <w:sz w:val="28"/>
          <w:szCs w:val="28"/>
          <w:rtl/>
        </w:rPr>
        <w:t xml:space="preserve">تبيتُ النّشاوى من أُميّة نوّماً *** وبالطّفِّ قتلى ما ينام حميمها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ضيّع الإسلام إلّاعصابة *** تأمّر نوكاها </w:t>
      </w:r>
      <w:r>
        <w:rPr>
          <w:rStyle w:val="FootnoteReference"/>
        </w:rPr>
        <w:footnoteReference w:id="2149"/>
      </w:r>
      <w:r>
        <w:rPr>
          <w:rFonts w:ascii="Amiri" w:hAnsi="Amiri" w:eastAsia="Amiri" w:cs="Amiri"/>
          <w:lang w:bidi="ar-SA"/>
          <w:color w:val="111111"/>
          <w:sz w:val="28"/>
          <w:szCs w:val="28"/>
          <w:rtl/>
        </w:rPr>
        <w:t xml:space="preserve">ودام نعيمها</w:t>
      </w:r>
    </w:p>
    <w:p>
      <w:pPr>
        <w:pStyle w:val="BookText"/>
      </w:pPr>
      <w:r>
        <w:rPr>
          <w:rFonts w:ascii="Amiri" w:hAnsi="Amiri" w:eastAsia="Amiri" w:cs="Amiri"/>
          <w:lang w:bidi="ar-SA"/>
          <w:color w:val="111111"/>
          <w:sz w:val="28"/>
          <w:szCs w:val="28"/>
          <w:rtl/>
        </w:rPr>
        <w:t xml:space="preserve">فأضْحَت قناة الدِّين في كفِّ ظالمٍ *** إذا اعوجّ منها جانب لا يقيمها</w:t>
      </w:r>
    </w:p>
    <w:p>
      <w:pPr>
        <w:pStyle w:val="BookText"/>
      </w:pPr>
      <w:r>
        <w:rPr>
          <w:rFonts w:ascii="Amiri" w:hAnsi="Amiri" w:eastAsia="Amiri" w:cs="Amiri"/>
          <w:lang w:bidi="ar-SA"/>
          <w:color w:val="111111"/>
          <w:sz w:val="28"/>
          <w:szCs w:val="28"/>
          <w:rtl/>
        </w:rPr>
        <w:t xml:space="preserve">وأقسمُ لا تنفكّ نفسي حزينة *** وعيني سفوحاً لا يجفّ سجيمها</w:t>
      </w:r>
    </w:p>
    <w:p>
      <w:pPr>
        <w:pStyle w:val="BookText"/>
      </w:pPr>
      <w:r>
        <w:rPr>
          <w:rFonts w:ascii="Amiri" w:hAnsi="Amiri" w:eastAsia="Amiri" w:cs="Amiri"/>
          <w:lang w:bidi="ar-SA"/>
          <w:color w:val="111111"/>
          <w:sz w:val="28"/>
          <w:szCs w:val="28"/>
          <w:rtl/>
        </w:rPr>
        <w:t xml:space="preserve">قال: فضجّوا بالبكاء والعويل والنّحيب، وأقاموا عند القبر يومهم ذلك وليلتهم يصلُّون ويبكون ويتضرّعون، ثمّ نادى سليمان بن صرد بالرّحيل، فجعلوا يودِّعون القبر ويزدحمون عليه كازدحام الحجيج على الحجر الأسود، وهم يقولون: اللَّهمّ إنّا خرجنا عن الدِّيار والأموال والأهلين والأولاد يزيد جهاد الفاسقين الّذين قتلوا ابن بنت نبيِّك، فارزقنا الشّهادة، اللَّهمّ إنّا نعلم لو كان الجهاد فيهم بمطلع الشّمس أو بمغربها، وبمنقطع التّراب لكان حقيقاً علينا أن نطلبه حتّى نناله، فإنّ ذلك هو الفوز العظيم، والشّهادة الّتي ثوابها الجنّة.</w:t>
      </w:r>
    </w:p>
    <w:p>
      <w:pPr>
        <w:pStyle w:val="BookText"/>
      </w:pPr>
      <w:r>
        <w:rPr>
          <w:rFonts w:ascii="Amiri" w:hAnsi="Amiri" w:eastAsia="Amiri" w:cs="Amiri"/>
          <w:lang w:bidi="ar-SA"/>
          <w:color w:val="111111"/>
          <w:sz w:val="28"/>
          <w:szCs w:val="28"/>
          <w:rtl/>
        </w:rPr>
        <w:t xml:space="preserve">وساروا من قبر الحسين عليه السلام، فلزموا الطّريق الأعظم، فارتجز رجل منهم وجعل يقول:</w:t>
      </w:r>
    </w:p>
    <w:p>
      <w:pPr>
        <w:pStyle w:val="BookText"/>
      </w:pPr>
      <w:r>
        <w:rPr>
          <w:rFonts w:ascii="Amiri" w:hAnsi="Amiri" w:eastAsia="Amiri" w:cs="Amiri"/>
          <w:lang w:bidi="ar-SA"/>
          <w:color w:val="111111"/>
          <w:sz w:val="28"/>
          <w:szCs w:val="28"/>
          <w:rtl/>
        </w:rPr>
        <w:t xml:space="preserve">خرجنَ يلمعن بنا إرسالا *** يحملنَ منّا فتيةً أبطالا</w:t>
      </w:r>
    </w:p>
    <w:p>
      <w:pPr>
        <w:pStyle w:val="BookText"/>
      </w:pPr>
      <w:r>
        <w:rPr>
          <w:rFonts w:ascii="Amiri" w:hAnsi="Amiri" w:eastAsia="Amiri" w:cs="Amiri"/>
          <w:lang w:bidi="ar-SA"/>
          <w:color w:val="111111"/>
          <w:sz w:val="28"/>
          <w:szCs w:val="28"/>
          <w:rtl/>
        </w:rPr>
        <w:t xml:space="preserve">وقد تركنا الأهل و </w:t>
      </w:r>
      <w:r>
        <w:rPr>
          <w:rStyle w:val="FootnoteReference"/>
        </w:rPr>
        <w:footnoteReference w:id="2150"/>
      </w:r>
      <w:r>
        <w:rPr>
          <w:rFonts w:ascii="Amiri" w:hAnsi="Amiri" w:eastAsia="Amiri" w:cs="Amiri"/>
          <w:lang w:bidi="ar-SA"/>
          <w:color w:val="111111"/>
          <w:sz w:val="28"/>
          <w:szCs w:val="28"/>
          <w:rtl/>
        </w:rPr>
        <w:t xml:space="preserve">الأموالا *** والخفرات البيض والحجالا</w:t>
      </w:r>
    </w:p>
    <w:p>
      <w:pPr>
        <w:pStyle w:val="BookText"/>
      </w:pPr>
      <w:r>
        <w:rPr>
          <w:rFonts w:ascii="Amiri" w:hAnsi="Amiri" w:eastAsia="Amiri" w:cs="Amiri"/>
          <w:lang w:bidi="ar-SA"/>
          <w:color w:val="111111"/>
          <w:sz w:val="28"/>
          <w:szCs w:val="28"/>
          <w:rtl/>
        </w:rPr>
        <w:t xml:space="preserve">نريد أن نلقى بها إقبالا *** الفاسقين الغدر الضّلالا</w:t>
      </w:r>
    </w:p>
    <w:p>
      <w:pPr>
        <w:pStyle w:val="BookText"/>
      </w:pPr>
      <w:r>
        <w:rPr>
          <w:rFonts w:ascii="Amiri" w:hAnsi="Amiri" w:eastAsia="Amiri" w:cs="Amiri"/>
          <w:lang w:bidi="ar-SA"/>
          <w:color w:val="111111"/>
          <w:sz w:val="28"/>
          <w:szCs w:val="28"/>
          <w:rtl/>
        </w:rPr>
        <w:t xml:space="preserve">لنرضي المهيمن المفضالا *** ونأمن العقاب والنّكالا</w:t>
      </w:r>
    </w:p>
    <w:p>
      <w:pPr>
        <w:pStyle w:val="BookText"/>
      </w:pPr>
      <w:r>
        <w:rPr>
          <w:rFonts w:ascii="Amiri" w:hAnsi="Amiri" w:eastAsia="Amiri" w:cs="Amiri"/>
          <w:lang w:bidi="ar-SA"/>
          <w:color w:val="111111"/>
          <w:sz w:val="28"/>
          <w:szCs w:val="28"/>
          <w:rtl/>
        </w:rPr>
        <w:t xml:space="preserve">فبينا هم يسيرون، وإذا كتاب أمير الكوفة عبداللَّه بن يزيد الأنصاريّ إلى سليمان بن صرد فيه: أمّا بعد، فإنّ كتابي إليكم كتاب ناصح لكم مشفِق عليكم، وذلك إنّكم تريدون المسير، بالعدد اليسير، إلى الجمع الكثير، والجيش الكبير، وقد علمتم أنّ مَنْ أراد أن يقلع الجبال عن أماكنها تكلّ معاوله، ولا يظفر بحاجته، فيا قومنا لا تطمعوا عدوّكم في بلدكم، فإنّكم خيار قومكم، ومتى ظفر بكم عدوّكم، طمعَ في غيركم مِن أهل مصركم، فارجعوا إلينا فإنّ أيدينا وأيديكم واحدة في قتال العدوّ، فمتى اجتمعت كلمتنا ثقلنا على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عدوِّكم وعدوِّنا، فاقبلوا حين تقرأون كتابي هذا، والسّلام.</w:t>
      </w:r>
    </w:p>
    <w:p>
      <w:pPr>
        <w:pStyle w:val="BookText"/>
      </w:pPr>
      <w:r>
        <w:rPr>
          <w:rFonts w:ascii="Amiri" w:hAnsi="Amiri" w:eastAsia="Amiri" w:cs="Amiri"/>
          <w:lang w:bidi="ar-SA"/>
          <w:color w:val="111111"/>
          <w:sz w:val="28"/>
          <w:szCs w:val="28"/>
          <w:rtl/>
        </w:rPr>
        <w:t xml:space="preserve">فكتب إليه سليمان: قد قرأنا كتابك أيّها الأمير، وعلمنا ما نويت، فنِعْمَ أخو العشيرة أنت، غير أ نّا سمعنا اللَّه تعالى يقول في كتابه: «إنّ اللَّه قد اشترى من المؤمنين أنفسهم وأموالهم»، واعلم أيّها الأمير إنّ المؤمنين استبشروا ببيعهم الّذي بايعوا ربّهم، وقد تابوا إليه من عظيم ذنبهم، وقدتوجّهوا إليه وتوكّلوا عليه، وهو حسبهم ونِعْمَ الوكيل، واعلم إنّ لعبداللَّه بن الزّبير أشكالًا يقاتلون معه، ولسنا من أشكال ابن الزّبير، فإنّهم يريدون الدّنيا ونحنُ نريد الآخرة.</w:t>
      </w:r>
    </w:p>
    <w:p>
      <w:pPr>
        <w:pStyle w:val="BookText"/>
      </w:pPr>
      <w:r>
        <w:rPr>
          <w:rFonts w:ascii="Amiri" w:hAnsi="Amiri" w:eastAsia="Amiri" w:cs="Amiri"/>
          <w:lang w:bidi="ar-SA"/>
          <w:color w:val="111111"/>
          <w:sz w:val="28"/>
          <w:szCs w:val="28"/>
          <w:rtl/>
        </w:rPr>
        <w:t xml:space="preserve">فلمّا قرأ الكتاب عبداللَّه، أقبل على جلسائه وقال: استماتَ القوم وربّ الكعبة.</w:t>
      </w:r>
    </w:p>
    <w:p>
      <w:pPr>
        <w:pStyle w:val="BookText"/>
      </w:pPr>
      <w:r>
        <w:rPr>
          <w:rFonts w:ascii="Amiri" w:hAnsi="Amiri" w:eastAsia="Amiri" w:cs="Amiri"/>
          <w:lang w:bidi="ar-SA"/>
          <w:color w:val="111111"/>
          <w:sz w:val="28"/>
          <w:szCs w:val="28"/>
          <w:rtl/>
        </w:rPr>
        <w:t xml:space="preserve">الخوارزمي، مقتل الحسين، 2/ 189- 192</w:t>
      </w:r>
    </w:p>
    <w:p>
      <w:pPr>
        <w:pStyle w:val="BookText"/>
      </w:pPr>
      <w:r>
        <w:rPr>
          <w:rFonts w:ascii="Amiri" w:hAnsi="Amiri" w:eastAsia="Amiri" w:cs="Amiri"/>
          <w:lang w:bidi="ar-SA"/>
          <w:color w:val="111111"/>
          <w:sz w:val="28"/>
          <w:szCs w:val="28"/>
          <w:rtl/>
        </w:rPr>
        <w:t xml:space="preserve">قال: فسار سليمان حتّى صار إلى هيت، ثمّ إلى قرقيسيا، وبها يومئذ زفر بن الحارث الكلابيّ؛ فلمّا نظر إلى خيل المسلمين كأنّه اتّقى منهم، فأمر بباب المدينة، فأغلق، ونزل المسلمون بحذاء المدينة على شطِّ الفرات، فدعا سليمان بن صرد المسيّب بن نجبة، فقال له: صِرْ إلى ابن عمِّك هذا زُفر بن الحارث، فأخبرهُ إنّا لسنا نريده، وإنّما نريد الفاسق ابن زياد وقتلة الحسين بن عليّ عليه السلام، فليخرج إلينا سوقاً نتسوّق فيها.</w:t>
      </w:r>
    </w:p>
    <w:p>
      <w:pPr>
        <w:pStyle w:val="BookText"/>
      </w:pPr>
      <w:r>
        <w:rPr>
          <w:rFonts w:ascii="Amiri" w:hAnsi="Amiri" w:eastAsia="Amiri" w:cs="Amiri"/>
          <w:lang w:bidi="ar-SA"/>
          <w:color w:val="111111"/>
          <w:sz w:val="28"/>
          <w:szCs w:val="28"/>
          <w:rtl/>
        </w:rPr>
        <w:t xml:space="preserve">فانطلق المسيّب إلى زُفر، وأخبره، فأدناه زُفر وأجلسه إلى جانبه وسأله عن الحال.</w:t>
      </w:r>
    </w:p>
    <w:p>
      <w:pPr>
        <w:pStyle w:val="BookText"/>
      </w:pPr>
      <w:r>
        <w:rPr>
          <w:rFonts w:ascii="Amiri" w:hAnsi="Amiri" w:eastAsia="Amiri" w:cs="Amiri"/>
          <w:lang w:bidi="ar-SA"/>
          <w:color w:val="111111"/>
          <w:sz w:val="28"/>
          <w:szCs w:val="28"/>
          <w:rtl/>
        </w:rPr>
        <w:t xml:space="preserve">ثمّ أمر أن يخرج إليهم سوق، وأمر للمسيّب بفرس وألف درهم، فقال المسيّب: أمّا المال فلا حاجة لنا فيه، لأنّا ليس للمال خرجنا، وأمّا الفرس فإنِّي أحتاج إليه إن ظلع فرسي أو عقر تحتي.</w:t>
      </w:r>
    </w:p>
    <w:p>
      <w:pPr>
        <w:pStyle w:val="BookText"/>
      </w:pPr>
      <w:r>
        <w:rPr>
          <w:rFonts w:ascii="Amiri" w:hAnsi="Amiri" w:eastAsia="Amiri" w:cs="Amiri"/>
          <w:lang w:bidi="ar-SA"/>
          <w:color w:val="111111"/>
          <w:sz w:val="28"/>
          <w:szCs w:val="28"/>
          <w:rtl/>
        </w:rPr>
        <w:t xml:space="preserve">ثمّ أمر زفر بأن يخرج إليهم الطّعام الكثير، وأرسل إلى كلِّ رئيسٍ منهم بعشرة من الجزر ودقيق وشعير وجميع ما يحتاجون إليه، فظلّ القوم يومهم ذلك واليوم الثّاني مخصبين لا يحتاجون إلى شي ء من السّوق قد كفّوا جميع ذلك، إلّاأن يشري الرّجل منهم ثوباً أو يحدّ سيفاً أو رمحاً.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الثّالث، نادى سليمان بالرّحيل، فخرج إليه زُفر فقال له: إنّ ابن زياد سمع بخبركم، فنزل الرّقّة، وقد وجّه إليكم بخمسة من قوّاده- الحُصين بن نمير السّكوني، وشرحبيل بن ذي الكلاع الحميريّ، وأدهم بن محرز الباهليّ، وربيعة بن مخارق الغنويّ وجبلة بن عبداللَّه الغنويّ- وهم في عدّة لا طاقة لكم بها.</w:t>
      </w:r>
    </w:p>
    <w:p>
      <w:pPr>
        <w:pStyle w:val="BookText"/>
      </w:pPr>
      <w:r>
        <w:rPr>
          <w:rFonts w:ascii="Amiri" w:hAnsi="Amiri" w:eastAsia="Amiri" w:cs="Amiri"/>
          <w:lang w:bidi="ar-SA"/>
          <w:color w:val="111111"/>
          <w:sz w:val="28"/>
          <w:szCs w:val="28"/>
          <w:rtl/>
        </w:rPr>
        <w:t xml:space="preserve">فقال سليمان: على اللَّه توكّلنا وعليه فليتوكّل المؤمنون. فقال: نِعْمَ ما قلت، ولكن هل لكم أن أفتح باب مدينة قرقيسيا فتدخلوها ويكون أمركم وأمرنا واحداً على ابن زياد؟</w:t>
      </w:r>
    </w:p>
    <w:p>
      <w:pPr>
        <w:pStyle w:val="BookText"/>
      </w:pPr>
      <w:r>
        <w:rPr>
          <w:rFonts w:ascii="Amiri" w:hAnsi="Amiri" w:eastAsia="Amiri" w:cs="Amiri"/>
          <w:lang w:bidi="ar-SA"/>
          <w:color w:val="111111"/>
          <w:sz w:val="28"/>
          <w:szCs w:val="28"/>
          <w:rtl/>
        </w:rPr>
        <w:t xml:space="preserve">أو تنزلوا على باب المدينة ونعسكر إلى جانبكم، فإذا جاء ابن زياد قاتلناه جميعاً، فعسى أن يظفرنا اللَّه تعالى به.</w:t>
      </w:r>
    </w:p>
    <w:p>
      <w:pPr>
        <w:pStyle w:val="BookText"/>
      </w:pPr>
      <w:r>
        <w:rPr>
          <w:rFonts w:ascii="Amiri" w:hAnsi="Amiri" w:eastAsia="Amiri" w:cs="Amiri"/>
          <w:lang w:bidi="ar-SA"/>
          <w:color w:val="111111"/>
          <w:sz w:val="28"/>
          <w:szCs w:val="28"/>
          <w:rtl/>
        </w:rPr>
        <w:t xml:space="preserve">فقال سليمان: إنّ هذا الّذي تقول به قد عرضه علينا أهل بلدنا ولم نتبعه، وكتبه إلينا بعد ذلك أمير الكوفة فأبينا إلّاأن نسير إليهم، فيحكم اللَّه بيننا وبينهم، وهو خير الحاكمين.</w:t>
      </w:r>
    </w:p>
    <w:p>
      <w:pPr>
        <w:pStyle w:val="BookText"/>
      </w:pPr>
      <w:r>
        <w:rPr>
          <w:rFonts w:ascii="Amiri" w:hAnsi="Amiri" w:eastAsia="Amiri" w:cs="Amiri"/>
          <w:lang w:bidi="ar-SA"/>
          <w:color w:val="111111"/>
          <w:sz w:val="28"/>
          <w:szCs w:val="28"/>
          <w:rtl/>
        </w:rPr>
        <w:t xml:space="preserve">فقال زُفر: أمّا إذا أبيتم ذلك، فاقبلوا منِّي نصيحة، اعلم أنّ القوم قد فصلوا من الرّقّة فبادروهم الآن إلى عين الوردة، فانزلوها واجعلوا المدينة من وراء ظهوركم والرّستاق بين أيديكم، فانظروا إذا أتوكم فلا تقاتلوهم في فضاء من الأرض، فإنِّي أخاف أن يحيطوا بكم لأنّهم أكثر منكم بأضعاف ولا تصفّوا لهم صفوفكم، فإنِّي لستُ أرى لكم رجّالة تحميكم؛ ولكن إذا وافوكم فعبّوا كتائبكم واجعلوا منكم مع كلِّ كتيبة كتيبة إلى جانبها، فإن حمل على إحدى الكتيبتين فزالت؛ أعانتها الاخرى، فيكون ذلك أشدّ لصفِّكم وأضعف لصفِّهم. وأنا أسأل اللَّه تعالى أن ينصركم على هؤلاء الفاسقين.</w:t>
      </w:r>
    </w:p>
    <w:p>
      <w:pPr>
        <w:pStyle w:val="BookText"/>
      </w:pPr>
      <w:r>
        <w:rPr>
          <w:rFonts w:ascii="Amiri" w:hAnsi="Amiri" w:eastAsia="Amiri" w:cs="Amiri"/>
          <w:lang w:bidi="ar-SA"/>
          <w:color w:val="111111"/>
          <w:sz w:val="28"/>
          <w:szCs w:val="28"/>
          <w:rtl/>
        </w:rPr>
        <w:t xml:space="preserve">فقال له سليمان: جزاك اللَّه من رجلٍ خيراً، فلقد أكثرتَ النّزل، وأحسنتَ الضّيافة، ونصحتَ في المشورة.</w:t>
      </w:r>
    </w:p>
    <w:p>
      <w:pPr>
        <w:pStyle w:val="BookText"/>
      </w:pPr>
      <w:r>
        <w:rPr>
          <w:rFonts w:ascii="Amiri" w:hAnsi="Amiri" w:eastAsia="Amiri" w:cs="Amiri"/>
          <w:lang w:bidi="ar-SA"/>
          <w:color w:val="111111"/>
          <w:sz w:val="28"/>
          <w:szCs w:val="28"/>
          <w:rtl/>
        </w:rPr>
        <w:t xml:space="preserve">فودّعهم زُفر، وسارَ القوم حتّى نزلوا عين الوردة. فقام سليمان خطيباً فحمد اللَّه وأثنى عليه ثمّ قال: يا شيعة آل محمّد! إنّه قد أتاكم عدوّكم الّذي تجدّون إليه المسير في آناء اللّيل وأطراف النّهار، تريدون بذلك أن تطهِّروا أنفسكم بالتّوبة النّصوح إلى ربِّكم ممّا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فرّطتم في ابن بنت نبيِّكم، وقد جئتم إليهم، وأنتم اليوم في دارهم، فانظروا إذا لقيتموهم غداً فاصدقوا القتال، واصبروا، فإنّ اللَّه مع الصّابرين، ولا يولِّينّ أحد منكم دُبُره إلّا مُتحرِّفاً لقتالٍ أو متحيِّزاً إلى فئة، ولا تقتلوا مُدبراً، ولا تجهزوا على جريح، ولا تقتلوا أسيراً إلّاأن يقاتلكم، ولا تدخلوا داراً إلّابإذن أهلها، فإنّ هذه سنّة أمير المؤمنين عليّ ابن أبي طالب عليه السلام في أهل هذه الدّعوة، واعلموا أنّ مروان كانت ولايته تسعة أشهر، فبعثَ بها ابن زياد لمحاربتكم، والآن قام ابنه عبدالملك فأقرّ ابن زياد على ما بعثهُ أبوه مروان، وانظروا إذا أنا قُتلتُ فأميركم المسيّب بن نجبة، فإن قُتِل فعبداللَّه بن سعد، فإن قُتل فأخوه خالد، فإن قُتل فعبداللَّه بن وال، فإن قُتل فرفاعة بن شدّاد، فإن قُتل فأمر بعضكم إلى بعض؛ ورحم اللَّه مَن صدق ما عاهد عليه اللَّه. ثمّ دعا سليمان بالمسيّب، فضمّ إليه أربعمائة فارس من أشدّ فرسان عسكره، وقال له: سِرْ حتّى تلقى أوّل عسكر من عساكر القاسطين، فاحمل عليهم فإن رأيت ما تحبّ فقاتل، وإلّا فانصرف. فسارَ المسيّب ليلًا حتّى ابتلج الصّبح، فرأى أعرابيّاً، قال: ممّن الرّجل؟ قال: من تغلب. قال: غلبناوربّ الكعبة! قد أخذنا فالك من فيك، ما اسمك؟ قال: بشير. قال: بُشرى وربّ الكعبة! كم بيننا وبين القوم؟ فقال: أمّا أدناهم فعلى ميل منكم وهم أربعة آلاف رئيسهم شرحبيل؛ ومن ورائهم الحصين في أربعة آلاف؛ ومن ورائهم الصّلت بن ناجية في أربعة آلاف، والعساكر متّصلة بعضها ببعض، ومعظم العسكر بالرّقّة مع عبيداللَّه بن زياد.</w:t>
      </w:r>
    </w:p>
    <w:p>
      <w:pPr>
        <w:pStyle w:val="BookText"/>
      </w:pPr>
      <w:r>
        <w:rPr>
          <w:rFonts w:ascii="Amiri" w:hAnsi="Amiri" w:eastAsia="Amiri" w:cs="Amiri"/>
          <w:lang w:bidi="ar-SA"/>
          <w:color w:val="111111"/>
          <w:sz w:val="28"/>
          <w:szCs w:val="28"/>
          <w:rtl/>
        </w:rPr>
        <w:t xml:space="preserve">فقال المسيّب: لا حول ولا قوّة إلّاباللَّه. ثمّ سارَ حتّى أشرفَ على عسكر شرحبيل، فلمّا نظر إليه، صاحَ: يا ليوث العراق كرّوا! فحملوا عليهم حملة رجل واحد، فانهزموا هزيمةً فاحشةً، وقُتل منهم خلق كثير وجُرح خلق كثير، وألقى اللَّه في قلوبهم الرّعب، ثمّ رجع المسيّب بأصحابه إلى سليمان بن صرد سالمين.</w:t>
      </w:r>
    </w:p>
    <w:p>
      <w:pPr>
        <w:pStyle w:val="BookText"/>
      </w:pPr>
      <w:r>
        <w:rPr>
          <w:rFonts w:ascii="Amiri" w:hAnsi="Amiri" w:eastAsia="Amiri" w:cs="Amiri"/>
          <w:lang w:bidi="ar-SA"/>
          <w:color w:val="111111"/>
          <w:sz w:val="28"/>
          <w:szCs w:val="28"/>
          <w:rtl/>
        </w:rPr>
        <w:t xml:space="preserve">وبلغ ابن زياد الخبر، فغضب ووجّه زهاء عشرين ألفاً إلى عين الوردة، وأصحاب سليمان ثلاثة آلاف ومائة رجل، فعبّأ أهل الشّام، فكان على ميمنتهم عبداللَّه بن الضّحّاك الفهريّ، وعلى ميسرتهم مخارق بن ربيعة، وعلى الجناح شرحبيل بن ذي الكلاع، وفي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القلب الحصين بن نُمير. وعبّأ أهل العراق، فكان على ميمنتهم المسيّب بن نجبة، وعلى ميسرتهم عبداللَّه بن سعد الأزديّ، وعلى الجناح رفاعة بن شدّاد، وعلى القلب سليمان بن صرد، وزحف القوم بعضهم إلى بعض.</w:t>
      </w:r>
    </w:p>
    <w:p>
      <w:pPr>
        <w:pStyle w:val="BookText"/>
      </w:pPr>
      <w:r>
        <w:rPr>
          <w:rFonts w:ascii="Amiri" w:hAnsi="Amiri" w:eastAsia="Amiri" w:cs="Amiri"/>
          <w:lang w:bidi="ar-SA"/>
          <w:color w:val="111111"/>
          <w:sz w:val="28"/>
          <w:szCs w:val="28"/>
          <w:rtl/>
        </w:rPr>
        <w:t xml:space="preserve">فقال أهل الشّام: يا أهل العراق! هلمّوا إلى الجماعة والطّاعة لأمير المؤمنين عبدالملك ابن مروان. فقال أهل العراق: هلمّوا يا أهل الشّام! إلى طاعة أهل بيت رسول اللَّه صلى الله عليه و آله و سلم، وادفعوا إلينا ابن زياد لنقتله كما قتل الحسين ابن بنت رسول اللَّه عليه السلام.</w:t>
      </w:r>
    </w:p>
    <w:p>
      <w:pPr>
        <w:pStyle w:val="BookText"/>
      </w:pPr>
      <w:r>
        <w:rPr>
          <w:rFonts w:ascii="Amiri" w:hAnsi="Amiri" w:eastAsia="Amiri" w:cs="Amiri"/>
          <w:lang w:bidi="ar-SA"/>
          <w:color w:val="111111"/>
          <w:sz w:val="28"/>
          <w:szCs w:val="28"/>
          <w:rtl/>
        </w:rPr>
        <w:t xml:space="preserve">فلمّا سمع أهل الشّام منهم هذا الكلام، حملوا عليهم واختلط القوم ورزق اللَّه أهل العراق الظّفر عليهم، فقتلوا منهم خلقاً كثيراً، فلمّا كان من الغد وكان يوم الجمعة، اقتتلوا وانتصف بعضهم من بعض، فجعل سليمان ينادي بأعلى صوته: مَنْ يطلب بدم الشّهيد ابن فاطمة فليبشر بكرامة اللَّه ورضوانه، فوَ اللَّه ما بينكم وبين الشّهادة ودخول الجنّة والرّاحة من هذه الدّنيا الدّنيّة إلّافراق هذه الأنفس الأمّارة بالسّوء، ألا فمَن أراد الرّواح إلى ربِّه والتّوبة من ذنبه، فإليَّ إليَّ. ثمّ إنّ سليمان كسرَ جفن سيفه وتقدّم وهو يقول:</w:t>
      </w:r>
    </w:p>
    <w:p>
      <w:pPr>
        <w:pStyle w:val="BookText"/>
      </w:pPr>
      <w:r>
        <w:rPr>
          <w:rFonts w:ascii="Amiri" w:hAnsi="Amiri" w:eastAsia="Amiri" w:cs="Amiri"/>
          <w:lang w:bidi="ar-SA"/>
          <w:color w:val="111111"/>
          <w:sz w:val="28"/>
          <w:szCs w:val="28"/>
          <w:rtl/>
        </w:rPr>
        <w:t xml:space="preserve">إليكَ ربِّي تبتُ من ذنوبي *** فقد أحاطت بي من الجنوب</w:t>
      </w:r>
    </w:p>
    <w:p>
      <w:pPr>
        <w:pStyle w:val="BookText"/>
      </w:pPr>
      <w:r>
        <w:rPr>
          <w:rFonts w:ascii="Amiri" w:hAnsi="Amiri" w:eastAsia="Amiri" w:cs="Amiri"/>
          <w:lang w:bidi="ar-SA"/>
          <w:color w:val="111111"/>
          <w:sz w:val="28"/>
          <w:szCs w:val="28"/>
          <w:rtl/>
        </w:rPr>
        <w:t xml:space="preserve">وقد علا في هامتي مشيبي *** فاغفر دنوبي سيِّدي وحوبي</w:t>
      </w:r>
    </w:p>
    <w:p>
      <w:pPr>
        <w:pStyle w:val="BookText"/>
      </w:pPr>
      <w:r>
        <w:rPr>
          <w:rFonts w:ascii="Amiri" w:hAnsi="Amiri" w:eastAsia="Amiri" w:cs="Amiri"/>
          <w:lang w:bidi="ar-SA"/>
          <w:color w:val="111111"/>
          <w:sz w:val="28"/>
          <w:szCs w:val="28"/>
          <w:rtl/>
        </w:rPr>
        <w:t xml:space="preserve">ثمّ حمل على القوم، فلم يزل يُقاتل حتّى قتل جماعة كثيرة، ثمّ قُتل رحمه الله.</w:t>
      </w:r>
    </w:p>
    <w:p>
      <w:pPr>
        <w:pStyle w:val="BookText"/>
      </w:pPr>
      <w:r>
        <w:rPr>
          <w:rFonts w:ascii="Amiri" w:hAnsi="Amiri" w:eastAsia="Amiri" w:cs="Amiri"/>
          <w:lang w:bidi="ar-SA"/>
          <w:color w:val="111111"/>
          <w:sz w:val="28"/>
          <w:szCs w:val="28"/>
          <w:rtl/>
        </w:rPr>
        <w:t xml:space="preserve">الخوارزمي، مقتل الحسين، 2/ 194- 198</w:t>
      </w:r>
    </w:p>
    <w:p>
      <w:pPr>
        <w:pStyle w:val="BookText"/>
      </w:pPr>
      <w:r>
        <w:rPr>
          <w:rFonts w:ascii="Amiri" w:hAnsi="Amiri" w:eastAsia="Amiri" w:cs="Amiri"/>
          <w:lang w:bidi="ar-SA"/>
          <w:color w:val="111111"/>
          <w:sz w:val="28"/>
          <w:szCs w:val="28"/>
          <w:rtl/>
        </w:rPr>
        <w:t xml:space="preserve">أخبرنا أبو القاسم بن السّمرقنديّ، أنا أبو بكر بن الطّبريّ، أنا أبو الحسين بن الفضل، أنا عبداللَّه بن جعفر، نا يعقوب بن سفيان، قال </w:t>
      </w:r>
      <w:r>
        <w:rPr>
          <w:rStyle w:val="FootnoteReference"/>
        </w:rPr>
        <w:footnoteReference w:id="2151"/>
      </w:r>
      <w:r>
        <w:rPr>
          <w:rFonts w:ascii="Amiri" w:hAnsi="Amiri" w:eastAsia="Amiri" w:cs="Amiri"/>
          <w:lang w:bidi="ar-SA"/>
          <w:color w:val="111111"/>
          <w:sz w:val="28"/>
          <w:szCs w:val="28"/>
          <w:rtl/>
        </w:rPr>
        <w:t xml:space="preserve">: وقد كان مروان لمّا بايع لعبدالملك، وعبدالعزيز عقد لعبيداللَّه ابن مرجانة وجعل له ما غلب عليه، ومات مروان قبل أن ينفصل، فأمضى عبدالملك بعثه، فخرج متوجِّهاً إلى العراق، وبلغ ذلك أهل الكوفة، وذلك في سنة ستّ وستّين، ففرغ شيعة الكوفة إلى سليمان بن صُرد الخُزاعيّ، وإلى المُسيّب بن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نجبة الفزاريّ، وإلى عبداللَّه بن سعد بن نُفيل الأزجيّ </w:t>
      </w:r>
      <w:r>
        <w:rPr>
          <w:rStyle w:val="FootnoteReference"/>
        </w:rPr>
        <w:footnoteReference w:id="2152"/>
      </w:r>
      <w:r>
        <w:rPr>
          <w:rFonts w:ascii="Amiri" w:hAnsi="Amiri" w:eastAsia="Amiri" w:cs="Amiri"/>
          <w:lang w:bidi="ar-SA"/>
          <w:color w:val="111111"/>
          <w:sz w:val="28"/>
          <w:szCs w:val="28"/>
          <w:rtl/>
        </w:rPr>
        <w:t xml:space="preserve">، وإلى عبداللَّه بن والٍ التّميميّ </w:t>
      </w:r>
      <w:r>
        <w:rPr>
          <w:rStyle w:val="FootnoteReference"/>
        </w:rPr>
        <w:footnoteReference w:id="2153"/>
      </w:r>
      <w:r>
        <w:rPr>
          <w:rFonts w:ascii="Amiri" w:hAnsi="Amiri" w:eastAsia="Amiri" w:cs="Amiri"/>
          <w:lang w:bidi="ar-SA"/>
          <w:color w:val="111111"/>
          <w:sz w:val="28"/>
          <w:szCs w:val="28"/>
          <w:rtl/>
        </w:rPr>
        <w:t xml:space="preserve">، وإلى رفاعة بن شدّاد البجليّ.</w:t>
      </w:r>
    </w:p>
    <w:p>
      <w:pPr>
        <w:pStyle w:val="BookText"/>
      </w:pPr>
      <w:r>
        <w:rPr>
          <w:rFonts w:ascii="Amiri" w:hAnsi="Amiri" w:eastAsia="Amiri" w:cs="Amiri"/>
          <w:lang w:bidi="ar-SA"/>
          <w:color w:val="111111"/>
          <w:sz w:val="28"/>
          <w:szCs w:val="28"/>
          <w:rtl/>
        </w:rPr>
        <w:t xml:space="preserve">وقد كان أهل الكوفة وثبوا على عمرو بن حُريث حين هلك يزيد، فأخرجوه من القصر، فاصطلحوا على عامر بن مسعود بن أميّة بن خلف الجُمحيّ، فصلّى النّاس، وبايع لابن الزّبير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موت يزيد بن معاوية في شهر ربيع الأوّل يوم الخميس لأربع عشرة خلت منه، وذلك في سنة أربع وستّين، فكان بين قتل حسين بن عليّ بن أبي طالب، وموت يزيد ثلاث سنين وشهران وأربعة أيّام، وهلك يزيد وأمير العراق عبيداللَّه بن زياد وهو بالبصرة، وخليفته بالكوفة عمرو بن حُريث، وقدم المختار بن أبي عُبيد في النّصف من رمضان يوم الجمعة، وقدم عبداللَّه بن يزيد الخطميّ من قِبَل ابن الزّبير أميراً على الكوفة على حربها وثغورها، وقدم معه إبراهيم بن محمّد بن طلحة على خراج الكوفة، وكان قدوم عبداللَّه ابن يزيد </w:t>
      </w:r>
      <w:r>
        <w:rPr>
          <w:rStyle w:val="FootnoteReference"/>
        </w:rPr>
        <w:footnoteReference w:id="2155"/>
      </w:r>
      <w:r>
        <w:rPr>
          <w:rFonts w:ascii="Amiri" w:hAnsi="Amiri" w:eastAsia="Amiri" w:cs="Amiri"/>
          <w:lang w:bidi="ar-SA"/>
          <w:color w:val="111111"/>
          <w:sz w:val="28"/>
          <w:szCs w:val="28"/>
          <w:rtl/>
        </w:rPr>
        <w:t xml:space="preserve">لثمانٍ بقينَ من رمضان بعد مقدم المختار بثمانية أيّام، وقدم المختار وقد اجتمع رؤوس القرّاء ووجوههم على سليمان بن صُرد الخُزاعيّ، فليسوا يعدلون به، وخرج سليمان حتّى انتهى إلى قرقيسا وبها زُفر بن الحارث، فأغلق باب قرقيسا ثمّ فتح الباب، وأحسنَ فيما بينه وبين سليمان بن حريصة وحُبيش، ومضى سليمان حتّى نزل عين الوردة، والتقوا هم وأهل الشّام، فقُتل سليمان بن صُرد، رماه الحُصين بن نُمير بسهم، فوقع.</w:t>
      </w:r>
    </w:p>
    <w:p>
      <w:pPr>
        <w:pStyle w:val="BookText"/>
      </w:pPr>
      <w:r>
        <w:rPr>
          <w:rFonts w:ascii="Amiri" w:hAnsi="Amiri" w:eastAsia="Amiri" w:cs="Amiri"/>
          <w:lang w:bidi="ar-SA"/>
          <w:color w:val="111111"/>
          <w:sz w:val="28"/>
          <w:szCs w:val="28"/>
          <w:rtl/>
        </w:rPr>
        <w:t xml:space="preserve">ابن عساكر، تاريخ دمشق، 39/ 338- 339، مختصر ابن منظور، 15/ 319</w:t>
      </w:r>
    </w:p>
    <w:p>
      <w:pPr>
        <w:pStyle w:val="BookText"/>
      </w:pPr>
      <w:r>
        <w:rPr>
          <w:rFonts w:ascii="Amiri" w:hAnsi="Amiri" w:eastAsia="Amiri" w:cs="Amiri"/>
          <w:lang w:bidi="ar-SA"/>
          <w:color w:val="111111"/>
          <w:sz w:val="28"/>
          <w:szCs w:val="28"/>
          <w:rtl/>
        </w:rPr>
        <w:t xml:space="preserve">فقُتل سليمان بن صُرد.</w:t>
      </w:r>
    </w:p>
    <w:p>
      <w:pPr>
        <w:pStyle w:val="BookText"/>
      </w:pPr>
      <w:r>
        <w:rPr>
          <w:rFonts w:ascii="Amiri" w:hAnsi="Amiri" w:eastAsia="Amiri" w:cs="Amiri"/>
          <w:lang w:bidi="ar-SA"/>
          <w:color w:val="111111"/>
          <w:sz w:val="28"/>
          <w:szCs w:val="28"/>
          <w:rtl/>
        </w:rPr>
        <w:t xml:space="preserve">ابن عساكر، تاريخ دمشق، 61/ 147</w:t>
      </w:r>
    </w:p>
    <w:p>
      <w:pPr>
        <w:pStyle w:val="BookText"/>
      </w:pPr>
      <w:r>
        <w:rPr>
          <w:rFonts w:ascii="Amiri" w:hAnsi="Amiri" w:eastAsia="Amiri" w:cs="Amiri"/>
          <w:lang w:bidi="ar-SA"/>
          <w:color w:val="111111"/>
          <w:sz w:val="28"/>
          <w:szCs w:val="28"/>
          <w:rtl/>
        </w:rPr>
        <w:t xml:space="preserve">ثمّ دخلت سنة خمس وستّين فمن الحوادث فيها شخوص التوّابين إلى ابن زياد للطّلب بدم الحسين عليه السلام: وذلك أنّ سليمان بن صردبعث إلى رؤوس أصحابه من الشّيعة، فأتوه،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استهلّوا هلال ربيع الآخر، خرج في وجوه أصحابه إلى النُّخيلة، فلم يعجبه عدد النّاس، فبعثَ حكيم بن مُنقِذ الكنديّ في خيل، وبعثَ الوليد بن غُصَيْن الكنانيّ في خيل، فقال: اذهبا حتّى تدخلا الكوفة، فناديا: يا لثارات الحسين! فخرج منها خلق كثير، فنظر لمّا أصبح في ديوانه، فوجد الّذين بايعوه على الخروج ستّة عشر ألفاً لم يجتمع منهم [إلّا] </w:t>
      </w:r>
      <w:r>
        <w:rPr>
          <w:rStyle w:val="FootnoteReference"/>
        </w:rPr>
        <w:footnoteReference w:id="2156"/>
      </w:r>
      <w:r>
        <w:rPr>
          <w:rFonts w:ascii="Amiri" w:hAnsi="Amiri" w:eastAsia="Amiri" w:cs="Amiri"/>
          <w:lang w:bidi="ar-SA"/>
          <w:color w:val="111111"/>
          <w:sz w:val="28"/>
          <w:szCs w:val="28"/>
          <w:rtl/>
        </w:rPr>
        <w:t xml:space="preserve">أربعة آلاف </w:t>
      </w:r>
      <w:r>
        <w:rPr>
          <w:rStyle w:val="FootnoteReference"/>
        </w:rPr>
        <w:footnoteReference w:id="2157"/>
      </w:r>
      <w:r>
        <w:rPr>
          <w:rFonts w:ascii="Amiri" w:hAnsi="Amiri" w:eastAsia="Amiri" w:cs="Amiri"/>
          <w:lang w:bidi="ar-SA"/>
          <w:color w:val="111111"/>
          <w:sz w:val="28"/>
          <w:szCs w:val="28"/>
          <w:rtl/>
        </w:rPr>
        <w:t xml:space="preserve">، فقال: أما يذكرون ما أعطونا من العهود، فقيل له: إنّ المختار يثبط النّاس </w:t>
      </w:r>
      <w:r>
        <w:rPr>
          <w:rStyle w:val="FootnoteReference"/>
        </w:rPr>
        <w:footnoteReference w:id="2158"/>
      </w:r>
      <w:r>
        <w:rPr>
          <w:rFonts w:ascii="Amiri" w:hAnsi="Amiri" w:eastAsia="Amiri" w:cs="Amiri"/>
          <w:lang w:bidi="ar-SA"/>
          <w:color w:val="111111"/>
          <w:sz w:val="28"/>
          <w:szCs w:val="28"/>
          <w:rtl/>
        </w:rPr>
        <w:t xml:space="preserve">عنك، فأقام بالنُّخيلة ثلاثاً يبعث إلى المتخلِّفين فيذكِّرهم اللَّه عزّ وجلّ، فخرج نحو من ألف رجل، فقال له المسيّب بن نجية الفزاريّ: إنّك لا ينفعك إلّامَنْ أخرجتهُ النيّة فاكمش في أمرك </w:t>
      </w:r>
      <w:r>
        <w:rPr>
          <w:rStyle w:val="FootnoteReference"/>
        </w:rPr>
        <w:footnoteReference w:id="2159"/>
      </w:r>
      <w:r>
        <w:rPr>
          <w:rFonts w:ascii="Amiri" w:hAnsi="Amiri" w:eastAsia="Amiri" w:cs="Amiri"/>
          <w:lang w:bidi="ar-SA"/>
          <w:color w:val="111111"/>
          <w:sz w:val="28"/>
          <w:szCs w:val="28"/>
          <w:rtl/>
        </w:rPr>
        <w:t xml:space="preserve">. فقام، فقال: واللَّه ما نأتي غنيمة نغنمها، ولا فيئاً نستفيئه، وما معنا من ذهب ولا فضّة، وما هي إلّاسيوفنا في عواتقنا، ورماحنا في أكفِّنا وزاد بمقدار البلغة إلى لقاء عدوِّنا، فمَن يرى غير هذا فلا يصحبنا.</w:t>
      </w:r>
    </w:p>
    <w:p>
      <w:pPr>
        <w:pStyle w:val="BookText"/>
      </w:pPr>
      <w:r>
        <w:rPr>
          <w:rFonts w:ascii="Amiri" w:hAnsi="Amiri" w:eastAsia="Amiri" w:cs="Amiri"/>
          <w:lang w:bidi="ar-SA"/>
          <w:color w:val="111111"/>
          <w:sz w:val="28"/>
          <w:szCs w:val="28"/>
          <w:rtl/>
        </w:rPr>
        <w:t xml:space="preserve">فلمّا عزم على المسير، قال بعض أصحابه، إنّ قتلة الحسين بالكوفة، عمر بن سعد ورؤوس القبائل، فأنّى نذهب.</w:t>
      </w:r>
    </w:p>
    <w:p>
      <w:pPr>
        <w:pStyle w:val="BookText"/>
      </w:pPr>
      <w:r>
        <w:rPr>
          <w:rFonts w:ascii="Amiri" w:hAnsi="Amiri" w:eastAsia="Amiri" w:cs="Amiri"/>
          <w:lang w:bidi="ar-SA"/>
          <w:color w:val="111111"/>
          <w:sz w:val="28"/>
          <w:szCs w:val="28"/>
          <w:rtl/>
        </w:rPr>
        <w:t xml:space="preserve">وقال آخرون: بل نقصد ابن زياد فهو الّذي عبّى الجنود إليه، فإن ظهرنا عليه كان من بعده أهون شوكة، وكان عمر بن سعد في تلك الأيّام لا يبيت إلّافي قصر الإمارة مخافةً على نفسه، وجاء عبداللَّه </w:t>
      </w:r>
      <w:r>
        <w:rPr>
          <w:rStyle w:val="FootnoteReference"/>
        </w:rPr>
        <w:footnoteReference w:id="2160"/>
      </w:r>
      <w:r>
        <w:rPr>
          <w:rFonts w:ascii="Amiri" w:hAnsi="Amiri" w:eastAsia="Amiri" w:cs="Amiri"/>
          <w:lang w:bidi="ar-SA"/>
          <w:color w:val="111111"/>
          <w:sz w:val="28"/>
          <w:szCs w:val="28"/>
          <w:rtl/>
        </w:rPr>
        <w:t xml:space="preserve">بن يزيد والي الكوفة إلى سليمان فقال: قم حتّى نبعث معك جيشاً كثيفاً، فلم يقم وأدلج عشيّة الجمعة لخمس مضينَ من ربيع الآخر سنة خمس وستّين، ولم يزل يسير إلى أن أتى قبر الحسين عليه السلام، فأقام عنده يوماً وليلة، فجعل أصحابه يبكون ويتمنّون لو أصيبوا معه، وجعلوا يستغيثون: يا ربّ إنّا خذلنا ابن بنت نبيّك، فاغفر لنا ما مضى منّا وتُب علينا.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ووصل كتاب عبداللَّه بن يزيد إلى سليمان بن صرد، وفيه: هذا كتاب ناصح محبّ، بلغني أنّكم تسيرون بالعدد القليل إلى الجمع الكثير، وإنّه من يُرد أن ينقل الجبال عن مراتبها تكلّ معاوله، وينزع [وهو] مذموم العقل والفعل، ومتى أصابكم عدوّكم طمع في مَن وراءكم: «إنَّهُمْ إنْ يَظْهَرُوا عَلَيْكُم يَرْجُموكُم أوْ يُعِيدوكُم في مِلَّتِهِم ولَنْ تُفْلِحُوا إذاً أبَداً»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ياقوم، إنّ أيدينا وأيديكم واحدة، ومتى اجتمعت كلمتنا [نظهر] </w:t>
      </w:r>
      <w:r>
        <w:rPr>
          <w:rStyle w:val="FootnoteReference"/>
        </w:rPr>
        <w:footnoteReference w:id="2162"/>
      </w:r>
      <w:r>
        <w:rPr>
          <w:rFonts w:ascii="Amiri" w:hAnsi="Amiri" w:eastAsia="Amiri" w:cs="Amiri"/>
          <w:lang w:bidi="ar-SA"/>
          <w:color w:val="111111"/>
          <w:sz w:val="28"/>
          <w:szCs w:val="28"/>
          <w:rtl/>
        </w:rPr>
        <w:t xml:space="preserve">على عدوِّنا.</w:t>
      </w:r>
    </w:p>
    <w:p>
      <w:pPr>
        <w:pStyle w:val="BookText"/>
      </w:pPr>
      <w:r>
        <w:rPr>
          <w:rFonts w:ascii="Amiri" w:hAnsi="Amiri" w:eastAsia="Amiri" w:cs="Amiri"/>
          <w:lang w:bidi="ar-SA"/>
          <w:color w:val="111111"/>
          <w:sz w:val="28"/>
          <w:szCs w:val="28"/>
          <w:rtl/>
        </w:rPr>
        <w:t xml:space="preserve">فلمّا قرأ الكتاب على أصحابه، قال: ما ترون؟ قالوا: إنّا قد أبينا هذا عليهم ونحنُ في مصرنا، فالآن حين دنونا من أرض العدوّ، ما هذا برأي. فساروا مجدِّين إلى أن وصلوا عين وردة، فأقاموا بها خمساً، فأقبل أهل الشّام في عساكرهم، فقدم المسيّب بن نجية، فلقيَ أوائل القوم فأصابهم بالجراح، فانهزموا، فأخذوا منهم ما خفّ، فبلغ الخبر ابن زياد، فبعث الحصين بن نُمير مسرعاً في اثني عشر ألفاً، فاقتتلوا، فكان الظّفر لسليمان إلى أن حجز بينهم اللّيل فأمدّهم ابن زياد بذي الكلاع في ثمانية آلاف فكثروهم، فنزل سليمان ونادى: عباد اللَّه، مَنْ أراد البكور إلى ربِّه، والتّوبة من ذنبه، والوفاء بعهده، فإليَّ.</w:t>
      </w:r>
    </w:p>
    <w:p>
      <w:pPr>
        <w:pStyle w:val="BookText"/>
      </w:pPr>
      <w:r>
        <w:rPr>
          <w:rFonts w:ascii="Amiri" w:hAnsi="Amiri" w:eastAsia="Amiri" w:cs="Amiri"/>
          <w:lang w:bidi="ar-SA"/>
          <w:color w:val="111111"/>
          <w:sz w:val="28"/>
          <w:szCs w:val="28"/>
          <w:rtl/>
        </w:rPr>
        <w:t xml:space="preserve">ثمّ كسر جفنَ سيفه، ونزل ناسٌ كثير، فقاتلوا فقتلوا من أهل الشّام مقتلةً عظيمةً.</w:t>
      </w:r>
    </w:p>
    <w:p>
      <w:pPr>
        <w:pStyle w:val="BookText"/>
      </w:pPr>
      <w:r>
        <w:rPr>
          <w:rFonts w:ascii="Amiri" w:hAnsi="Amiri" w:eastAsia="Amiri" w:cs="Amiri"/>
          <w:lang w:bidi="ar-SA"/>
          <w:color w:val="111111"/>
          <w:sz w:val="28"/>
          <w:szCs w:val="28"/>
          <w:rtl/>
        </w:rPr>
        <w:t xml:space="preserve">فاكتنفهم القوم ورموهم بالنّبل، فقُتل سليمان.</w:t>
      </w:r>
    </w:p>
    <w:p>
      <w:pPr>
        <w:pStyle w:val="BookText"/>
      </w:pPr>
      <w:r>
        <w:rPr>
          <w:rFonts w:ascii="Amiri" w:hAnsi="Amiri" w:eastAsia="Amiri" w:cs="Amiri"/>
          <w:lang w:bidi="ar-SA"/>
          <w:color w:val="111111"/>
          <w:sz w:val="28"/>
          <w:szCs w:val="28"/>
          <w:rtl/>
        </w:rPr>
        <w:t xml:space="preserve">ابن الجوزي، المنتظم، 6/ 35- 37</w:t>
      </w:r>
    </w:p>
    <w:p>
      <w:pPr>
        <w:pStyle w:val="BookText"/>
      </w:pPr>
      <w:r>
        <w:rPr>
          <w:rFonts w:ascii="Amiri" w:hAnsi="Amiri" w:eastAsia="Amiri" w:cs="Amiri"/>
          <w:lang w:bidi="ar-SA"/>
          <w:color w:val="111111"/>
          <w:sz w:val="28"/>
          <w:szCs w:val="28"/>
          <w:rtl/>
        </w:rPr>
        <w:t xml:space="preserve">سليمان بن صرد بن الجون بن أبي الجون بن منقذ بن ربيعة بن أصرم بن ضبيس بن حرام بن حبشية بن سلول بن كعب بن عمرو بن ربيعة، وهي لحيّ الخزاعيّ، وولد عمرو هم خزاعة، كان اسمه في الجاهلية يساراً، فسمّاه رسول اللَّه (صلي الله عليه و آله) سليمان، يُكنّى أبا المطّرف، </w:t>
      </w:r>
      <w:r>
        <w:rPr>
          <w:rStyle w:val="FootnoteReference"/>
        </w:rPr>
        <w:footnoteReference w:id="2163"/>
      </w:r>
      <w:r>
        <w:rPr>
          <w:rFonts w:ascii="Amiri" w:hAnsi="Amiri" w:eastAsia="Amiri" w:cs="Amiri"/>
          <w:lang w:bidi="ar-SA"/>
          <w:color w:val="111111"/>
          <w:sz w:val="28"/>
          <w:szCs w:val="28"/>
          <w:rtl/>
        </w:rPr>
        <w:t xml:space="preserve">وكان خيِّراً فاضلًا له دين وعبادة، سكن الكوفة أوّل ما نزلها المسلمون، وكان له قدر وشرف في قومه، وشهد مع عليّ بن أبي طالب رضى الله عنه مشاهده كلّها، وهو الّذي قتل حوشباً ذا ظليم الألهانيّ بصفِّين مبارزة، وكان فيمَن كتب إلى الحسين بن عليّ رضي اللَّه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عنهما بعد موت معاوية، يسأله القدوم إلى الكوفة، فلمّا قدمها ترك القتال معه، فلمّا قُتل الحسين ندم هو والمسيّب بن نجبة </w:t>
      </w:r>
      <w:r>
        <w:rPr>
          <w:rStyle w:val="FootnoteReference"/>
        </w:rPr>
        <w:footnoteReference w:id="2164"/>
      </w:r>
      <w:r>
        <w:rPr>
          <w:rFonts w:ascii="Amiri" w:hAnsi="Amiri" w:eastAsia="Amiri" w:cs="Amiri"/>
          <w:lang w:bidi="ar-SA"/>
          <w:color w:val="111111"/>
          <w:sz w:val="28"/>
          <w:szCs w:val="28"/>
          <w:rtl/>
        </w:rPr>
        <w:t xml:space="preserve">الفزاريّ وجميع مَنْ خذله، ولم يُقاتل معه، وقالوا: ما لنا توبة إلّاأن نطلب بدمه. فخرجوا من الكوفة مستهلّ ربيع الآخر من سنة خمس وستّين، وولّوا أمرهم سليمان بن صُرد، وسمّوه أمير التوّابين، وساروا إلى عُبيداللَّه بن زياد، وكان قد سار من الشّام في جيش كبير يريد العراق، فالتقوا بعين الوردة من أرض الجزيرة، وهي رأس عين، فقُتل سليمان بن صُرد والمسيّب بن نجبة </w:t>
      </w:r>
      <w:r>
        <w:rPr>
          <w:rStyle w:val="FootnoteReference"/>
        </w:rPr>
        <w:footnoteReference w:id="2165"/>
      </w:r>
      <w:r>
        <w:rPr>
          <w:rFonts w:ascii="Amiri" w:hAnsi="Amiri" w:eastAsia="Amiri" w:cs="Amiri"/>
          <w:lang w:bidi="ar-SA"/>
          <w:color w:val="111111"/>
          <w:sz w:val="28"/>
          <w:szCs w:val="28"/>
          <w:rtl/>
        </w:rPr>
        <w:t xml:space="preserve">وكثير ممّن معهما [...] وكان عمر سليمان حين قُتِل ثلاثاً وتسعين سنة.</w:t>
      </w:r>
    </w:p>
    <w:p>
      <w:pPr>
        <w:pStyle w:val="BookText"/>
      </w:pPr>
      <w:r>
        <w:rPr>
          <w:rFonts w:ascii="Amiri" w:hAnsi="Amiri" w:eastAsia="Amiri" w:cs="Amiri"/>
          <w:lang w:bidi="ar-SA"/>
          <w:color w:val="111111"/>
          <w:sz w:val="28"/>
          <w:szCs w:val="28"/>
          <w:rtl/>
        </w:rPr>
        <w:t xml:space="preserve">ابن الأثير، أسد الغابة، 2/ 351/ عنه: المامقاني، تنقيح المقال، 2- 1/ 63</w:t>
      </w:r>
    </w:p>
    <w:p>
      <w:pPr>
        <w:pStyle w:val="BookText"/>
      </w:pPr>
      <w:r>
        <w:rPr>
          <w:rFonts w:ascii="Amiri" w:hAnsi="Amiri" w:eastAsia="Amiri" w:cs="Amiri"/>
          <w:lang w:bidi="ar-SA"/>
          <w:color w:val="111111"/>
          <w:sz w:val="28"/>
          <w:szCs w:val="28"/>
          <w:rtl/>
        </w:rPr>
        <w:t xml:space="preserve">ثمّ دخلت سنة خمس وستّين ذكر مسير التوّابين وقتلهم: لمّا أراد سليمان بن صُرد الخزاعيّ الشّخوص سنة خمس وستّين، بعث إلى رؤوس أصحابه، فأتوه، فلمّا أهلّ ربيع الآخر، خرج في وجوه أصحابه وكانوا تواعدوا للخروج تلك اللّيلة، فلمّا أتى النّخيلة دار في النّاس، فلم يُعجبه عددهم، فأرسل حكيم بن مُنقِذ الكنديّ، والوليد بن عصير الكنانيّ، فناديا في الكوفة: يا لثارات الحسين! فكانا أوّل خلق اللَّه دعا يا لثارات الحسين.</w:t>
      </w:r>
    </w:p>
    <w:p>
      <w:pPr>
        <w:pStyle w:val="BookText"/>
      </w:pPr>
      <w:r>
        <w:rPr>
          <w:rFonts w:ascii="Amiri" w:hAnsi="Amiri" w:eastAsia="Amiri" w:cs="Amiri"/>
          <w:lang w:bidi="ar-SA"/>
          <w:color w:val="111111"/>
          <w:sz w:val="28"/>
          <w:szCs w:val="28"/>
          <w:rtl/>
        </w:rPr>
        <w:t xml:space="preserve">فأصبح من الغد وقد أتاه نحو ممّا في عسكره، ثمّ نظر في ديوانه، فوجدهم ستّة عشر ألفاً ممّن بايعه، فقال: سبحان اللَّه، ما وافانا </w:t>
      </w:r>
      <w:r>
        <w:rPr>
          <w:rStyle w:val="FootnoteReference"/>
        </w:rPr>
        <w:footnoteReference w:id="2166"/>
      </w:r>
      <w:r>
        <w:rPr>
          <w:rFonts w:ascii="Amiri" w:hAnsi="Amiri" w:eastAsia="Amiri" w:cs="Amiri"/>
          <w:lang w:bidi="ar-SA"/>
          <w:color w:val="111111"/>
          <w:sz w:val="28"/>
          <w:szCs w:val="28"/>
          <w:rtl/>
        </w:rPr>
        <w:t xml:space="preserve">من ستّة عشر ألفاً إلّاأربعة آلاف. فقيل له: إنّ المختار يثبط النّاس عنك، إنّه قد تبعه ألفان.</w:t>
      </w:r>
    </w:p>
    <w:p>
      <w:pPr>
        <w:pStyle w:val="BookText"/>
      </w:pPr>
      <w:r>
        <w:rPr>
          <w:rFonts w:ascii="Amiri" w:hAnsi="Amiri" w:eastAsia="Amiri" w:cs="Amiri"/>
          <w:lang w:bidi="ar-SA"/>
          <w:color w:val="111111"/>
          <w:sz w:val="28"/>
          <w:szCs w:val="28"/>
          <w:rtl/>
        </w:rPr>
        <w:t xml:space="preserve">فقال: قد بقي عشرة آلاف، أما هؤلاء بمؤمنين؟ أما يذكرون اللَّه والعهود، والمواثيق؟</w:t>
      </w:r>
    </w:p>
    <w:p>
      <w:pPr>
        <w:pStyle w:val="BookText"/>
      </w:pPr>
      <w:r>
        <w:rPr>
          <w:rFonts w:ascii="Amiri" w:hAnsi="Amiri" w:eastAsia="Amiri" w:cs="Amiri"/>
          <w:lang w:bidi="ar-SA"/>
          <w:color w:val="111111"/>
          <w:sz w:val="28"/>
          <w:szCs w:val="28"/>
          <w:rtl/>
        </w:rPr>
        <w:t xml:space="preserve">فأقام بالنُّخيلة ثلاثاً يبعث إلى مَنْ تخلّف عنه، فخرج إليه نحو من ألف رجل.</w:t>
      </w:r>
    </w:p>
    <w:p>
      <w:pPr>
        <w:pStyle w:val="BookText"/>
      </w:pPr>
      <w:r>
        <w:rPr>
          <w:rFonts w:ascii="Amiri" w:hAnsi="Amiri" w:eastAsia="Amiri" w:cs="Amiri"/>
          <w:lang w:bidi="ar-SA"/>
          <w:color w:val="111111"/>
          <w:sz w:val="28"/>
          <w:szCs w:val="28"/>
          <w:rtl/>
        </w:rPr>
        <w:t xml:space="preserve">فقام إليه المسيّب بن نجبة </w:t>
      </w:r>
      <w:r>
        <w:rPr>
          <w:rStyle w:val="FootnoteReference"/>
        </w:rPr>
        <w:footnoteReference w:id="2167"/>
      </w:r>
      <w:r>
        <w:rPr>
          <w:rFonts w:ascii="Amiri" w:hAnsi="Amiri" w:eastAsia="Amiri" w:cs="Amiri"/>
          <w:lang w:bidi="ar-SA"/>
          <w:color w:val="111111"/>
          <w:sz w:val="28"/>
          <w:szCs w:val="28"/>
          <w:rtl/>
        </w:rPr>
        <w:t xml:space="preserve">فقال: رحمكَ اللَّه، أ نّه لا ينفعك الكاره ولا يُقاتل معك إلّامَنْ أخرجتهُ النيّة، فلا تنتظر أحداً وجدّ في أمرك. قال: نِعْمَ ما رأيت.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سليمان في أصحابه فقال: أيّها النّاس! مَنْ كان خرج يريد بخروجه وجه اللَّه والآخرة، فذلك منّا، ونحن منه، فرحمة اللَّه عليه حيّاً وميِّتاً، ومَنْ كان إنّما يريد الدّنيا فوَ اللَّه ما يأتي </w:t>
      </w:r>
      <w:r>
        <w:rPr>
          <w:rStyle w:val="FootnoteReference"/>
        </w:rPr>
        <w:footnoteReference w:id="2168"/>
      </w:r>
      <w:r>
        <w:rPr>
          <w:rFonts w:ascii="Amiri" w:hAnsi="Amiri" w:eastAsia="Amiri" w:cs="Amiri"/>
          <w:lang w:bidi="ar-SA"/>
          <w:color w:val="111111"/>
          <w:sz w:val="28"/>
          <w:szCs w:val="28"/>
          <w:rtl/>
        </w:rPr>
        <w:t xml:space="preserve">في ء نأخذه وغنيمة نغنمها ما خلا رضوان اللَّه، وما معنا من ذهب ولا فضّةً ولا متاع، ما هو إلّاسيوفنا على عواتقنا وزاد قدر البلغة، فمَن كان ينوي هذا فلا يصحبنا.</w:t>
      </w:r>
    </w:p>
    <w:p>
      <w:pPr>
        <w:pStyle w:val="BookText"/>
      </w:pPr>
      <w:r>
        <w:rPr>
          <w:rFonts w:ascii="Amiri" w:hAnsi="Amiri" w:eastAsia="Amiri" w:cs="Amiri"/>
          <w:lang w:bidi="ar-SA"/>
          <w:color w:val="111111"/>
          <w:sz w:val="28"/>
          <w:szCs w:val="28"/>
          <w:rtl/>
        </w:rPr>
        <w:t xml:space="preserve">فتنادى أصحابه من كلِّ جانب: إنّا لا نطلب الدّنيا وليس لها خرجنا، إنّما خرجنا نطلب التّوبة والطّلب بدم ابن بنت رسول اللَّه نبيّنا (صلي الله عليه و آله) .</w:t>
      </w:r>
    </w:p>
    <w:p>
      <w:pPr>
        <w:pStyle w:val="BookText"/>
      </w:pPr>
      <w:r>
        <w:rPr>
          <w:rFonts w:ascii="Amiri" w:hAnsi="Amiri" w:eastAsia="Amiri" w:cs="Amiri"/>
          <w:lang w:bidi="ar-SA"/>
          <w:color w:val="111111"/>
          <w:sz w:val="28"/>
          <w:szCs w:val="28"/>
          <w:rtl/>
        </w:rPr>
        <w:t xml:space="preserve">فلمّا عزم سليمان على المسير، قال له عبداللَّه بن سعد بن نفيل: إنِّي قد رأيتُ رأيا إن يكن صواباً فاللَّه الموفِّق، وإن يكن ليس صواباً فمن قبلي، إنّا خرجنا نطلب بدم الحسين </w:t>
      </w:r>
      <w:r>
        <w:rPr>
          <w:rStyle w:val="FootnoteReference"/>
        </w:rPr>
        <w:footnoteReference w:id="2169"/>
      </w:r>
      <w:r>
        <w:rPr>
          <w:rFonts w:ascii="Amiri" w:hAnsi="Amiri" w:eastAsia="Amiri" w:cs="Amiri"/>
          <w:lang w:bidi="ar-SA"/>
          <w:color w:val="111111"/>
          <w:sz w:val="28"/>
          <w:szCs w:val="28"/>
          <w:rtl/>
        </w:rPr>
        <w:t xml:space="preserve">وقتلته كلّهم بالكوفة منهم عمر بن سعد، ورؤوس الأرباع والقبائل، فأين نذهب من هنا وندَع الأوتار؟ فقال أصحابه كلّهم: هذا هو الرّأي.</w:t>
      </w:r>
    </w:p>
    <w:p>
      <w:pPr>
        <w:pStyle w:val="BookText"/>
      </w:pPr>
      <w:r>
        <w:rPr>
          <w:rFonts w:ascii="Amiri" w:hAnsi="Amiri" w:eastAsia="Amiri" w:cs="Amiri"/>
          <w:lang w:bidi="ar-SA"/>
          <w:color w:val="111111"/>
          <w:sz w:val="28"/>
          <w:szCs w:val="28"/>
          <w:rtl/>
        </w:rPr>
        <w:t xml:space="preserve">فقال سليمان: لكن أنا لا أرى ذلك، إنّ الّذي قتله وعبّئ الجنود إليه وقال: لا أمان له عندي دون أن يستسلم، فأمضي فيه حكمي، هذا الفاسق ابن الفاسق عُبيداللَّه بن زياد، فسيروا إليه على بركة اللَّه، فإن يظهركم اللَّه عليه، رجونا أن يكون مَن بعده أهوَن علينا منه، ورجونا أن يدين لكم أهل مصركم في عافية، فينظرون إلى كلِّ مَن شرك في دم الحسين </w:t>
      </w:r>
      <w:r>
        <w:rPr>
          <w:rStyle w:val="FootnoteReference"/>
        </w:rPr>
        <w:footnoteReference w:id="2170"/>
      </w:r>
      <w:r>
        <w:rPr>
          <w:rFonts w:ascii="Amiri" w:hAnsi="Amiri" w:eastAsia="Amiri" w:cs="Amiri"/>
          <w:lang w:bidi="ar-SA"/>
          <w:color w:val="111111"/>
          <w:sz w:val="28"/>
          <w:szCs w:val="28"/>
          <w:rtl/>
        </w:rPr>
        <w:t xml:space="preserve">، فيقتلونه، ولا يغشّون، وإن تستشهدوا فإنّما قاتلتم المحلِّين، وما عند اللَّه خيرٌ للأبرار؛ إنِّي لا أحبّ أن تجعلوا جدّكم بغير المحلِّين، ولو قاتلتم أهل مصركم ما عدم رجل أن يرى رجلًا قد قُتل أخاه وأباه وحميمه ورجلًا يريد قتله، فاستخيروا اللَّه وسيروا.</w:t>
      </w:r>
    </w:p>
    <w:p>
      <w:pPr>
        <w:pStyle w:val="BookText"/>
      </w:pPr>
      <w:r>
        <w:rPr>
          <w:rFonts w:ascii="Amiri" w:hAnsi="Amiri" w:eastAsia="Amiri" w:cs="Amiri"/>
          <w:lang w:bidi="ar-SA"/>
          <w:color w:val="111111"/>
          <w:sz w:val="28"/>
          <w:szCs w:val="28"/>
          <w:rtl/>
        </w:rPr>
        <w:t xml:space="preserve">وبلغ عبداللَّه بن يزيد وإبراهيم بن محمّد بن طلحة، خروج ابن صرد، فأتياه في أشراف أهل الكوفة، ولم يصحبهم مَنْ شركَ في دم الحسين </w:t>
      </w:r>
      <w:r>
        <w:rPr>
          <w:rStyle w:val="FootnoteReference"/>
        </w:rPr>
        <w:footnoteReference w:id="2171"/>
      </w:r>
      <w:r>
        <w:rPr>
          <w:rFonts w:ascii="Amiri" w:hAnsi="Amiri" w:eastAsia="Amiri" w:cs="Amiri"/>
          <w:lang w:bidi="ar-SA"/>
          <w:color w:val="111111"/>
          <w:sz w:val="28"/>
          <w:szCs w:val="28"/>
          <w:rtl/>
        </w:rPr>
        <w:t xml:space="preserve">خوفاً منه.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عمر بن سعد تلك الأيّام يبيت في قصر الإمارة خوفاً منهم، فلمّا أتياه قال عبداللَّه بن يزيد: إنّ المسلم أخو المسلم لا يخونه ولا يغشّه، وأنتم إخواننا، وأهل بلدنا، وأحبّ أهل مصر خلقه اللَّه إلينا، فلا تفجعونا بأنفسكم ولا تنقصوا عددنا بخروجكم من جماعتنا، أقيموا معنا حتّى نتهيّأ، فإذا سار عدوّنا إلينا خرجنا إليه بجماعتنا فقاتلناه.</w:t>
      </w:r>
    </w:p>
    <w:p>
      <w:pPr>
        <w:pStyle w:val="BookText"/>
      </w:pPr>
      <w:r>
        <w:rPr>
          <w:rFonts w:ascii="Amiri" w:hAnsi="Amiri" w:eastAsia="Amiri" w:cs="Amiri"/>
          <w:lang w:bidi="ar-SA"/>
          <w:color w:val="111111"/>
          <w:sz w:val="28"/>
          <w:szCs w:val="28"/>
          <w:rtl/>
        </w:rPr>
        <w:t xml:space="preserve">وجعل لسليمان وأصحابه خراج جوخى إن أقاموا. وقال إبراهيم بن محمّد مثله.</w:t>
      </w:r>
    </w:p>
    <w:p>
      <w:pPr>
        <w:pStyle w:val="BookText"/>
      </w:pPr>
      <w:r>
        <w:rPr>
          <w:rFonts w:ascii="Amiri" w:hAnsi="Amiri" w:eastAsia="Amiri" w:cs="Amiri"/>
          <w:lang w:bidi="ar-SA"/>
          <w:color w:val="111111"/>
          <w:sz w:val="28"/>
          <w:szCs w:val="28"/>
          <w:rtl/>
        </w:rPr>
        <w:t xml:space="preserve">فقال سليمان لهما: قد محضتما النّصيحة واجتهدتما في المشورة، فنحنُ باللَّه وله ونسأل اللَّه العزيمة على الرّشد ولا نرانا إلّاسائرين.</w:t>
      </w:r>
    </w:p>
    <w:p>
      <w:pPr>
        <w:pStyle w:val="BookText"/>
      </w:pPr>
      <w:r>
        <w:rPr>
          <w:rFonts w:ascii="Amiri" w:hAnsi="Amiri" w:eastAsia="Amiri" w:cs="Amiri"/>
          <w:lang w:bidi="ar-SA"/>
          <w:color w:val="111111"/>
          <w:sz w:val="28"/>
          <w:szCs w:val="28"/>
          <w:rtl/>
        </w:rPr>
        <w:t xml:space="preserve">فقال عبداللَّه: فأقيموا حتّى نعبِّئ معكم جريداً كثيفاً، فتلقوا عدوّكم بجمع كثيف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قد بلغهم إقبال عبيداللَّه بن زياد من الشّام في جنود كثيرةً، فلم يقم سليمان، فسارَ عشيّة الجمعة لخمس مضين من ربيع الآخر سنة خمس وستّين، فوصل دار الأهواز وقد تخلّف عنه ناس كثير، فقال: ما أحبّ أن تتخلّفوا، ولو خرجوا فيكم ما زادوكم إلّا خبالًا إنّ اللَّه كره انبعاثهم، فثبّطهم واختصّكم </w:t>
      </w:r>
      <w:r>
        <w:rPr>
          <w:rStyle w:val="FootnoteReference"/>
        </w:rPr>
        <w:footnoteReference w:id="2173"/>
      </w:r>
      <w:r>
        <w:rPr>
          <w:rFonts w:ascii="Amiri" w:hAnsi="Amiri" w:eastAsia="Amiri" w:cs="Amiri"/>
          <w:lang w:bidi="ar-SA"/>
          <w:color w:val="111111"/>
          <w:sz w:val="28"/>
          <w:szCs w:val="28"/>
          <w:rtl/>
        </w:rPr>
        <w:t xml:space="preserve">بفضل ذلك.</w:t>
      </w:r>
    </w:p>
    <w:p>
      <w:pPr>
        <w:pStyle w:val="BookText"/>
      </w:pPr>
      <w:r>
        <w:rPr>
          <w:rFonts w:ascii="Amiri" w:hAnsi="Amiri" w:eastAsia="Amiri" w:cs="Amiri"/>
          <w:lang w:bidi="ar-SA"/>
          <w:color w:val="111111"/>
          <w:sz w:val="28"/>
          <w:szCs w:val="28"/>
          <w:rtl/>
        </w:rPr>
        <w:t xml:space="preserve">ثمّ ساروا، فانتهوا إلى قبر الحسين </w:t>
      </w:r>
      <w:r>
        <w:rPr>
          <w:rStyle w:val="FootnoteReference"/>
        </w:rPr>
        <w:footnoteReference w:id="2174"/>
      </w:r>
      <w:r>
        <w:rPr>
          <w:rFonts w:ascii="Amiri" w:hAnsi="Amiri" w:eastAsia="Amiri" w:cs="Amiri"/>
          <w:lang w:bidi="ar-SA"/>
          <w:color w:val="111111"/>
          <w:sz w:val="28"/>
          <w:szCs w:val="28"/>
          <w:rtl/>
        </w:rPr>
        <w:t xml:space="preserve">، فلمّا وصلواصاحوا صيحةً واحدةً، فما رؤي أكثر باكياً من ذلك اليوم، فترحّموا عليه، وتابوا عنده من خذلانه، وترك القتال معه، وأقاموا عنده يوماً وليلةً يبكون ويتضرّعون ويترحّمون عليه وعلى أصحابه، وكان من قولهم عند ضريحه: اللَّهمّ ارحم حسيناً الشّهيد ابن الشّهيد، المهديّ ابن المهديّ، الصِّدِّيق ابن الصِّدِّيق، اللَّهمّ إنّا نشهدك أ نّا على دينهم وسبيلهم وأعداء قاتليهم وأولياء محبِّيهم. اللَّهمّ إنّا خذلنا ابن بنت نبيّنا (صلي الله عليه و آله) فاغفر لنا ما مضى منّا وتُب علينا، فارحم حسيناً وأصحابه الشّهداء الصِّدِّيقين، وإنّا نشهدك أ نّا على دينهم وعلى ما قُتِلوا عليه، وإن لم تغفر لنا وترحمنا لنكوننّ من الخاسرين. وزادهم النّظر إليه حنقاً.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ساروا بعد أن كان الرّجل يعود إلى ضريحه كالمودِّع له </w:t>
      </w:r>
      <w:r>
        <w:rPr>
          <w:rStyle w:val="FootnoteReference"/>
        </w:rPr>
        <w:footnoteReference w:id="2175"/>
      </w:r>
      <w:r>
        <w:rPr>
          <w:rFonts w:ascii="Amiri" w:hAnsi="Amiri" w:eastAsia="Amiri" w:cs="Amiri"/>
          <w:lang w:bidi="ar-SA"/>
          <w:color w:val="111111"/>
          <w:sz w:val="28"/>
          <w:szCs w:val="28"/>
          <w:rtl/>
        </w:rPr>
        <w:t xml:space="preserve">، فازدحم النّاس عليه أكثر من ازدحامهم على الحجر الأسود.</w:t>
      </w:r>
    </w:p>
    <w:p>
      <w:pPr>
        <w:pStyle w:val="BookText"/>
      </w:pPr>
      <w:r>
        <w:rPr>
          <w:rFonts w:ascii="Amiri" w:hAnsi="Amiri" w:eastAsia="Amiri" w:cs="Amiri"/>
          <w:lang w:bidi="ar-SA"/>
          <w:color w:val="111111"/>
          <w:sz w:val="28"/>
          <w:szCs w:val="28"/>
          <w:rtl/>
        </w:rPr>
        <w:t xml:space="preserve">ثمّ ساروا على الأنبار، وكتب إليهم عبداللَّه بن يزيد كتاباً منه: يا قومنا! لا تطمعوا </w:t>
      </w:r>
      <w:r>
        <w:rPr>
          <w:rStyle w:val="FootnoteReference"/>
        </w:rPr>
        <w:footnoteReference w:id="2176"/>
      </w:r>
      <w:r>
        <w:rPr>
          <w:rFonts w:ascii="Amiri" w:hAnsi="Amiri" w:eastAsia="Amiri" w:cs="Amiri"/>
          <w:lang w:bidi="ar-SA"/>
          <w:color w:val="111111"/>
          <w:sz w:val="28"/>
          <w:szCs w:val="28"/>
          <w:rtl/>
        </w:rPr>
        <w:t xml:space="preserve">عدوّكم، أنتم في أهل بلادكم خيار كلّكم، ومتى يصبكم عدوّكم يعلموا أ نّكم أعلام مصركم، فيطمعهم ذلك فيمَن وراءكم. يا قومنا! إنّهم إن يظهروا عليكم يرجموكم أو يعيدوكم في ملّتهم ولن تُفلِحوا إذاً أبداً </w:t>
      </w:r>
      <w:r>
        <w:rPr>
          <w:rStyle w:val="FootnoteReference"/>
        </w:rPr>
        <w:footnoteReference w:id="2177"/>
      </w:r>
      <w:r>
        <w:rPr>
          <w:rFonts w:ascii="Amiri" w:hAnsi="Amiri" w:eastAsia="Amiri" w:cs="Amiri"/>
          <w:lang w:bidi="ar-SA"/>
          <w:color w:val="111111"/>
          <w:sz w:val="28"/>
          <w:szCs w:val="28"/>
          <w:rtl/>
        </w:rPr>
        <w:t xml:space="preserve">. يا قوم! إنّ أيدينا وأيدكم واحدة، وعدوّنا وعدوّكم واحد، ومتى تجتمع كلمتنا على عدوِّنا نظهر على عدوِّنا، ومتى تختلف </w:t>
      </w:r>
      <w:r>
        <w:rPr>
          <w:rStyle w:val="FootnoteReference"/>
        </w:rPr>
        <w:footnoteReference w:id="2178"/>
      </w:r>
      <w:r>
        <w:rPr>
          <w:rFonts w:ascii="Amiri" w:hAnsi="Amiri" w:eastAsia="Amiri" w:cs="Amiri"/>
          <w:lang w:bidi="ar-SA"/>
          <w:color w:val="111111"/>
          <w:sz w:val="28"/>
          <w:szCs w:val="28"/>
          <w:rtl/>
        </w:rPr>
        <w:t xml:space="preserve">تهنّ شوكتنا على مَن خالفنا. يا قومنا! لا تستغشوا نصحي ولا تخالفوا أمري، وأقبلوا حين يُقرأ كتابي عليكم، والسّلام.</w:t>
      </w:r>
    </w:p>
    <w:p>
      <w:pPr>
        <w:pStyle w:val="BookText"/>
      </w:pPr>
      <w:r>
        <w:rPr>
          <w:rFonts w:ascii="Amiri" w:hAnsi="Amiri" w:eastAsia="Amiri" w:cs="Amiri"/>
          <w:lang w:bidi="ar-SA"/>
          <w:color w:val="111111"/>
          <w:sz w:val="28"/>
          <w:szCs w:val="28"/>
          <w:rtl/>
        </w:rPr>
        <w:t xml:space="preserve">فقال سليمان وأصحابه: قد أتانا هذا، ونحنُ في مصرنا، فحين وطأنا أنفسنا على الجهاد، ودنونا من أرض عدوّنا، ما هذا برأي.</w:t>
      </w:r>
    </w:p>
    <w:p>
      <w:pPr>
        <w:pStyle w:val="BookText"/>
      </w:pPr>
      <w:r>
        <w:rPr>
          <w:rFonts w:ascii="Amiri" w:hAnsi="Amiri" w:eastAsia="Amiri" w:cs="Amiri"/>
          <w:lang w:bidi="ar-SA"/>
          <w:color w:val="111111"/>
          <w:sz w:val="28"/>
          <w:szCs w:val="28"/>
          <w:rtl/>
        </w:rPr>
        <w:t xml:space="preserve">فكتب إليه سليمان يشكره ويثني عليه ويقول: إنّ القوم قد استبشروا ببيعهم أنفسهم من ربِّهم، وإنّهم قد تابوا من عظيم ذنبهم وتوجّهوا إلى اللَّه وتوكّلوا عليه ورضوا بما قضى اللَّه عليهم.</w:t>
      </w:r>
    </w:p>
    <w:p>
      <w:pPr>
        <w:pStyle w:val="BookText"/>
      </w:pPr>
      <w:r>
        <w:rPr>
          <w:rFonts w:ascii="Amiri" w:hAnsi="Amiri" w:eastAsia="Amiri" w:cs="Amiri"/>
          <w:lang w:bidi="ar-SA"/>
          <w:color w:val="111111"/>
          <w:sz w:val="28"/>
          <w:szCs w:val="28"/>
          <w:rtl/>
        </w:rPr>
        <w:t xml:space="preserve">فلمّا جاء الكتاب إلى عبداللَّه، قال: استماتَ القوم أوّل خبر يأتيكم عنهم قتلهم. واللَّه ليقتلنّ كراماً مسلمين.</w:t>
      </w:r>
    </w:p>
    <w:p>
      <w:pPr>
        <w:pStyle w:val="BookText"/>
      </w:pPr>
      <w:r>
        <w:rPr>
          <w:rFonts w:ascii="Amiri" w:hAnsi="Amiri" w:eastAsia="Amiri" w:cs="Amiri"/>
          <w:lang w:bidi="ar-SA"/>
          <w:color w:val="111111"/>
          <w:sz w:val="28"/>
          <w:szCs w:val="28"/>
          <w:rtl/>
        </w:rPr>
        <w:t xml:space="preserve">ثمّ ساروا حتّى انتهوا إلى قرقيسيا على تعبية، وبها زُفر بن الحارث الكلابيّ، قد تحصّن بها منهم، ولم يخرج إليهم، فأرسلَ إليه المسيّب بن نجبة يطلب إليه، أن يخرج إليه سوقاً،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فأتى المسيّب إلى باب قرقيسيا، فعرّفهم نفسه، وطلب الإذن على زُفر، فأتى هذيل بن زُفر أباه، فقال: هذا رجل حسن الهيئة اسمه المسيّب بن نجبة </w:t>
      </w:r>
      <w:r>
        <w:rPr>
          <w:rStyle w:val="FootnoteReference"/>
        </w:rPr>
        <w:footnoteReference w:id="2179"/>
      </w:r>
      <w:r>
        <w:rPr>
          <w:rFonts w:ascii="Amiri" w:hAnsi="Amiri" w:eastAsia="Amiri" w:cs="Amiri"/>
          <w:lang w:bidi="ar-SA"/>
          <w:color w:val="111111"/>
          <w:sz w:val="28"/>
          <w:szCs w:val="28"/>
          <w:rtl/>
        </w:rPr>
        <w:t xml:space="preserve">يستأذن عليك. فقال أبوه: أما تدري يا بنيّ مَنْ هذا؟ هذا فارس مضر الحمراء كلّها، إذ عُدّ من أشرافها عشرة كان أحدهم هو، وهو متعبِّد رجل ناسك له دين، ائذن له فأذن له.</w:t>
      </w:r>
    </w:p>
    <w:p>
      <w:pPr>
        <w:pStyle w:val="BookText"/>
      </w:pPr>
      <w:r>
        <w:rPr>
          <w:rFonts w:ascii="Amiri" w:hAnsi="Amiri" w:eastAsia="Amiri" w:cs="Amiri"/>
          <w:lang w:bidi="ar-SA"/>
          <w:color w:val="111111"/>
          <w:sz w:val="28"/>
          <w:szCs w:val="28"/>
          <w:rtl/>
        </w:rPr>
        <w:t xml:space="preserve">فلمّا دخل عليه أجلسه إلى جانبه وسأله، فعرّفه المسيّب حاله وما عزموا عليه، فقال زُفر: إنّا لم نُغلق أبواب المدينة إلّالنعلم إيّانا تريدون أم غيرنا، وما بنا عجز عن النّاس، وما نحبّ قتالكم، وقد بلغنا عنكم صلاح وسيرة جميلة.</w:t>
      </w:r>
    </w:p>
    <w:p>
      <w:pPr>
        <w:pStyle w:val="BookText"/>
      </w:pPr>
      <w:r>
        <w:rPr>
          <w:rFonts w:ascii="Amiri" w:hAnsi="Amiri" w:eastAsia="Amiri" w:cs="Amiri"/>
          <w:lang w:bidi="ar-SA"/>
          <w:color w:val="111111"/>
          <w:sz w:val="28"/>
          <w:szCs w:val="28"/>
          <w:rtl/>
        </w:rPr>
        <w:t xml:space="preserve">ثمّ أمر ابنه، فأخرج لهم سوقاً، وأمر للمسيّب بألف درهم وفرس، فردّ المال، وأخذ الفرس، وقال: لعلِّي أحتاج إليه إذا عرج فرسي. وبعث زُفر إليهم بخبز كثير، وعلف ودقيق حتّى استغنى النّاس عن السّوق إلّاأن كان الرّجل يشتري سوطاً أو ثوباً.</w:t>
      </w:r>
    </w:p>
    <w:p>
      <w:pPr>
        <w:pStyle w:val="BookText"/>
      </w:pPr>
      <w:r>
        <w:rPr>
          <w:rFonts w:ascii="Amiri" w:hAnsi="Amiri" w:eastAsia="Amiri" w:cs="Amiri"/>
          <w:lang w:bidi="ar-SA"/>
          <w:color w:val="111111"/>
          <w:sz w:val="28"/>
          <w:szCs w:val="28"/>
          <w:rtl/>
        </w:rPr>
        <w:t xml:space="preserve">ثمّ ارتحلوا من الغد، وخرج إليهم زُفر يُشيِّعهم، وقال لسليمان: إنّه قد سار خمسة أمراء من الرّقّة هم: الحصين بن نمير، وشرحبيل بن ذي الكلاع، وأدهم بن محرز، وجبلة بن عبداللَّه </w:t>
      </w:r>
      <w:r>
        <w:rPr>
          <w:rStyle w:val="FootnoteReference"/>
        </w:rPr>
        <w:footnoteReference w:id="2180"/>
      </w:r>
      <w:r>
        <w:rPr>
          <w:rFonts w:ascii="Amiri" w:hAnsi="Amiri" w:eastAsia="Amiri" w:cs="Amiri"/>
          <w:lang w:bidi="ar-SA"/>
          <w:color w:val="111111"/>
          <w:sz w:val="28"/>
          <w:szCs w:val="28"/>
          <w:rtl/>
        </w:rPr>
        <w:t xml:space="preserve">الخثعميّ، وعبيداللَّه بن زياد في عدد كثير مثل الشّوك والشّجر، فإن شئتم دخلتم مدينتنا، وكانت أيدينا واحدةً، فإذا جاءنا هذا العدوّ قاتلناهم جميعاً.</w:t>
      </w:r>
    </w:p>
    <w:p>
      <w:pPr>
        <w:pStyle w:val="BookText"/>
      </w:pPr>
      <w:r>
        <w:rPr>
          <w:rFonts w:ascii="Amiri" w:hAnsi="Amiri" w:eastAsia="Amiri" w:cs="Amiri"/>
          <w:lang w:bidi="ar-SA"/>
          <w:color w:val="111111"/>
          <w:sz w:val="28"/>
          <w:szCs w:val="28"/>
          <w:rtl/>
        </w:rPr>
        <w:t xml:space="preserve">فقال سليمان: قد طلبَ أهل مصرنا ذلك منّا، فأبينا عليهم، قال زُفر: فبادروهم إلى عين الوردة- وهي رأس عين- فاجعلوا المدينة في ظهوركم ويكون الرّستاق و </w:t>
      </w:r>
      <w:r>
        <w:rPr>
          <w:rStyle w:val="FootnoteReference"/>
        </w:rPr>
        <w:footnoteReference w:id="2181"/>
      </w:r>
      <w:r>
        <w:rPr>
          <w:rFonts w:ascii="Amiri" w:hAnsi="Amiri" w:eastAsia="Amiri" w:cs="Amiri"/>
          <w:lang w:bidi="ar-SA"/>
          <w:color w:val="111111"/>
          <w:sz w:val="28"/>
          <w:szCs w:val="28"/>
          <w:rtl/>
        </w:rPr>
        <w:t xml:space="preserve">الماء والمادّة </w:t>
      </w:r>
      <w:r>
        <w:rPr>
          <w:rStyle w:val="FootnoteReference"/>
        </w:rPr>
        <w:footnoteReference w:id="2182"/>
      </w:r>
      <w:r>
        <w:rPr>
          <w:rFonts w:ascii="Amiri" w:hAnsi="Amiri" w:eastAsia="Amiri" w:cs="Amiri"/>
          <w:lang w:bidi="ar-SA"/>
          <w:color w:val="111111"/>
          <w:sz w:val="28"/>
          <w:szCs w:val="28"/>
          <w:rtl/>
        </w:rPr>
        <w:t xml:space="preserve">في أيديكم، وما بيننا وبينكم، فأنتم آمنون منه، فاطووا المنازل، فوَ اللَّه ما رأيتُ جماعة قطّ أكرَم منكم، فإنِّي أرجو أن تسبقوهم، وإن قاتلتموهم، فلا تقاتلوهم في فضاء ترامونهم وتطاعنونهم، فإنّهم أكثر منكم ولا آمن أن يحيطوا بكم، فلا تقفوا لهم فيصرعوكم، ولا تصفوا لهم، فإنِّي لا أرى معكم رجّالة، ومعهم الرجّالة والفرسان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يحمي بعضاً، ولكن القوهم في الكتائب والمقانب، ثمّ بثّوها فيما بين ميمنتهم وميسرتهم، واجعلوا مع كلِّ كتيبة أخرى إلى جانبها، فإن حمل على إحدى الكتيبتين رحلت الاخرى فنفست عنها، ومتى شاءت كتيبة ارتفعت، ومتى شاءت كتيبة انحطّت، ولو كنتم صفّاً واحداً، فزحفت إليكم الرجّالة، فدفعتم عن الصفِّ انتقض، فكانت الهزيمة، ثمّ ودّعهم، ودعا لهم ودعوا له، وأثنوا عليه.</w:t>
      </w:r>
    </w:p>
    <w:p>
      <w:pPr>
        <w:pStyle w:val="BookText"/>
      </w:pPr>
      <w:r>
        <w:rPr>
          <w:rFonts w:ascii="Amiri" w:hAnsi="Amiri" w:eastAsia="Amiri" w:cs="Amiri"/>
          <w:lang w:bidi="ar-SA"/>
          <w:color w:val="111111"/>
          <w:sz w:val="28"/>
          <w:szCs w:val="28"/>
          <w:rtl/>
        </w:rPr>
        <w:t xml:space="preserve">ثمّ ساروا مجدِّين، فانتهوا إلى عين الوردة، فنزلوا غربيّها، وأقاموا خمساً، فاستراحوا وأراحوا.</w:t>
      </w:r>
    </w:p>
    <w:p>
      <w:pPr>
        <w:pStyle w:val="BookText"/>
      </w:pPr>
      <w:r>
        <w:rPr>
          <w:rFonts w:ascii="Amiri" w:hAnsi="Amiri" w:eastAsia="Amiri" w:cs="Amiri"/>
          <w:lang w:bidi="ar-SA"/>
          <w:color w:val="111111"/>
          <w:sz w:val="28"/>
          <w:szCs w:val="28"/>
          <w:rtl/>
        </w:rPr>
        <w:t xml:space="preserve">وأقبل أهل الشّام في عساكرهم حتّى كانوا من عين الوردة على مسيرة يوم وليلة، فقام سليمان في أصحابه وذكر الآخرة ورغب فيها.</w:t>
      </w:r>
    </w:p>
    <w:p>
      <w:pPr>
        <w:pStyle w:val="BookText"/>
      </w:pPr>
      <w:r>
        <w:rPr>
          <w:rFonts w:ascii="Amiri" w:hAnsi="Amiri" w:eastAsia="Amiri" w:cs="Amiri"/>
          <w:lang w:bidi="ar-SA"/>
          <w:color w:val="111111"/>
          <w:sz w:val="28"/>
          <w:szCs w:val="28"/>
          <w:rtl/>
        </w:rPr>
        <w:t xml:space="preserve">ثمّ قال: أمّا بعد، فقد أتاكم عدوّكم الّذي دأبتم إليه في السّير آناء اللّيل والنّهار، فإذا لقيتموهم فأصدقوهم القتال واصبروا إنّ اللَّه مع الصّابرين، ولا يولينّهم أمرؤ دبُره، إلّا متحرِّفاً لقتالٍ، أو متحيِّزاً إلى فئة، ولاتقتلوا مُدبراً ولاتجهزوا على جريح، ولا تقتلوا أسيراً من أهل دعوتكم إلّاأن يقاتلكم بعد أن تأسروه، فإنّ هذه كانت سيرة عليّ </w:t>
      </w:r>
      <w:r>
        <w:rPr>
          <w:rStyle w:val="FootnoteReference"/>
        </w:rPr>
        <w:footnoteReference w:id="2183"/>
      </w:r>
      <w:r>
        <w:rPr>
          <w:rFonts w:ascii="Amiri" w:hAnsi="Amiri" w:eastAsia="Amiri" w:cs="Amiri"/>
          <w:lang w:bidi="ar-SA"/>
          <w:color w:val="111111"/>
          <w:sz w:val="28"/>
          <w:szCs w:val="28"/>
          <w:rtl/>
        </w:rPr>
        <w:t xml:space="preserve">في أهل هذه الدّعوة.</w:t>
      </w:r>
    </w:p>
    <w:p>
      <w:pPr>
        <w:pStyle w:val="BookText"/>
      </w:pPr>
      <w:r>
        <w:rPr>
          <w:rFonts w:ascii="Amiri" w:hAnsi="Amiri" w:eastAsia="Amiri" w:cs="Amiri"/>
          <w:lang w:bidi="ar-SA"/>
          <w:color w:val="111111"/>
          <w:sz w:val="28"/>
          <w:szCs w:val="28"/>
          <w:rtl/>
        </w:rPr>
        <w:t xml:space="preserve">ثمّ قال: إن أنا قُتلت، فأمير النّاس مسيّب بن نجبة، فإن قُتل فالأمير عبداللَّه بن سعد ابن نُفيل، فإن قُتل فالأمير عبداللَّه بن والٍ، فإن قُتل فالأمير رفاعة بن شدّاد، رحم اللَّه امرأً صدقَ ما عاهد اللَّه عليه.</w:t>
      </w:r>
    </w:p>
    <w:p>
      <w:pPr>
        <w:pStyle w:val="BookText"/>
      </w:pPr>
      <w:r>
        <w:rPr>
          <w:rFonts w:ascii="Amiri" w:hAnsi="Amiri" w:eastAsia="Amiri" w:cs="Amiri"/>
          <w:lang w:bidi="ar-SA"/>
          <w:color w:val="111111"/>
          <w:sz w:val="28"/>
          <w:szCs w:val="28"/>
          <w:rtl/>
        </w:rPr>
        <w:t xml:space="preserve">ثمّ بعث المسيّب في أربعمائة فارس، ثمّ قال: سِرْ حتّى تلقى أوّل عساكرهم فشنّ عليهم [الغارة] </w:t>
      </w:r>
      <w:r>
        <w:rPr>
          <w:rStyle w:val="FootnoteReference"/>
        </w:rPr>
        <w:footnoteReference w:id="2184"/>
      </w:r>
      <w:r>
        <w:rPr>
          <w:rFonts w:ascii="Amiri" w:hAnsi="Amiri" w:eastAsia="Amiri" w:cs="Amiri"/>
          <w:lang w:bidi="ar-SA"/>
          <w:color w:val="111111"/>
          <w:sz w:val="28"/>
          <w:szCs w:val="28"/>
          <w:rtl/>
        </w:rPr>
        <w:t xml:space="preserve">، فإن رأيت ما تحبّه وإلّا رجعت وإيّاك أن تترك واحداً </w:t>
      </w:r>
      <w:r>
        <w:rPr>
          <w:rStyle w:val="FootnoteReference"/>
        </w:rPr>
        <w:footnoteReference w:id="2185"/>
      </w:r>
      <w:r>
        <w:rPr>
          <w:rFonts w:ascii="Amiri" w:hAnsi="Amiri" w:eastAsia="Amiri" w:cs="Amiri"/>
          <w:lang w:bidi="ar-SA"/>
          <w:color w:val="111111"/>
          <w:sz w:val="28"/>
          <w:szCs w:val="28"/>
          <w:rtl/>
        </w:rPr>
        <w:t xml:space="preserve">من أصحابك أو تستقبل آخر حتّى لا تجد منه بدّاً.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 يومه وليلته ثمّ نزل السّحر؛ فلمّا أصبحوا، أرسلَ أصحابه في الجهات ليأتوه بمَن يلقون، فأتوه بأعرابيّ، فسأله عن أدنى العساكر منه، فقال: أدنى عسكر من عساكرهم منك عسكر شرحبيل بن ذي الكلاع، وهو منك على رأس ميل، وقد اختلف هو والحصين، ادّعى الحصين أ نّه على الجماعة وأبى شرحبيل ذلك، وهما ينتظران أمر ابن زياد.</w:t>
      </w:r>
    </w:p>
    <w:p>
      <w:pPr>
        <w:pStyle w:val="BookText"/>
      </w:pPr>
      <w:r>
        <w:rPr>
          <w:rFonts w:ascii="Amiri" w:hAnsi="Amiri" w:eastAsia="Amiri" w:cs="Amiri"/>
          <w:lang w:bidi="ar-SA"/>
          <w:color w:val="111111"/>
          <w:sz w:val="28"/>
          <w:szCs w:val="28"/>
          <w:rtl/>
        </w:rPr>
        <w:t xml:space="preserve">فسار المسيّب ومَنْ معه مسرعين، فأشرفوا عليهم وهم غارون، فحملوا في جانب عسكرهم، فانهزم العسكر، وأصاب المسيّب منهم رجالًا، فأكثروا فيهم الجراح، وأخذوا الدّواب وخلّى الشّاميّون معسكرهم وانهزموا، فغنم منه أصحاب المسيّب ما أرادوا، ثمّ انصرفوا إلى سليمان موفورين.</w:t>
      </w:r>
    </w:p>
    <w:p>
      <w:pPr>
        <w:pStyle w:val="BookText"/>
      </w:pPr>
      <w:r>
        <w:rPr>
          <w:rFonts w:ascii="Amiri" w:hAnsi="Amiri" w:eastAsia="Amiri" w:cs="Amiri"/>
          <w:lang w:bidi="ar-SA"/>
          <w:color w:val="111111"/>
          <w:sz w:val="28"/>
          <w:szCs w:val="28"/>
          <w:rtl/>
        </w:rPr>
        <w:t xml:space="preserve">وبلغ الخبر ابن زياد، فسرّح الحصين بن نُمير مسرعاً حتّى نزل في اثني عشر ألفاً، فخرج أصحاب سليمان إليه لأربع بقينَ من جمادي الاولى، وعلى ميمنتهم عبداللَّه بن سعد وعلى ميسرتهم المسيّب بن نجبة وسليمان في القلب، وجعل الحصين على ميمنته جبلة </w:t>
      </w:r>
      <w:r>
        <w:rPr>
          <w:rStyle w:val="FootnoteReference"/>
        </w:rPr>
        <w:footnoteReference w:id="2186"/>
      </w:r>
      <w:r>
        <w:rPr>
          <w:rFonts w:ascii="Amiri" w:hAnsi="Amiri" w:eastAsia="Amiri" w:cs="Amiri"/>
          <w:lang w:bidi="ar-SA"/>
          <w:color w:val="111111"/>
          <w:sz w:val="28"/>
          <w:szCs w:val="28"/>
          <w:rtl/>
        </w:rPr>
        <w:t xml:space="preserve">بن عبداللَّه وعلى ميسرته ربيعة </w:t>
      </w:r>
      <w:r>
        <w:rPr>
          <w:rStyle w:val="FootnoteReference"/>
        </w:rPr>
        <w:footnoteReference w:id="2187"/>
      </w:r>
      <w:r>
        <w:rPr>
          <w:rFonts w:ascii="Amiri" w:hAnsi="Amiri" w:eastAsia="Amiri" w:cs="Amiri"/>
          <w:lang w:bidi="ar-SA"/>
          <w:color w:val="111111"/>
          <w:sz w:val="28"/>
          <w:szCs w:val="28"/>
          <w:rtl/>
        </w:rPr>
        <w:t xml:space="preserve">بن المخارق الغنويّ، فلمّا دنى بعضهم من بعضٍ، دعاهم أهل الشّام إلى الجماعة على عبدالملك بن مروان، ودعاهم أصحاب سليمان إلى خلع عبدالملك وتسليم عبيداللَّه بن زياد إليهم، وأنّهم يخرجون مَنْ بالعراق من أصحاب ابن الزبير، ثمّ يرد الأمر إلى أهل بيت النّبيّ (صلي الله عليه و آله) ، فأبى كلّ منهم، فحملت ميمنة سليمان على ميسرة الحصين، والميسرة أيضاً على الميمنة، وحمل سليمان في القلب على جماعتهم، فانهزم أهل الشّام إلى معسكرهم، وما زال الظّفر لأصحاب سليمان إلى أن حجز بينهم اللّيل.</w:t>
      </w:r>
    </w:p>
    <w:p>
      <w:pPr>
        <w:pStyle w:val="BookText"/>
      </w:pPr>
      <w:r>
        <w:rPr>
          <w:rFonts w:ascii="Amiri" w:hAnsi="Amiri" w:eastAsia="Amiri" w:cs="Amiri"/>
          <w:lang w:bidi="ar-SA"/>
          <w:color w:val="111111"/>
          <w:sz w:val="28"/>
          <w:szCs w:val="28"/>
          <w:rtl/>
        </w:rPr>
        <w:t xml:space="preserve">فلمّا كان الغد، صبح الحصين جيش مع ابن ذي الكلاع ثمانية آلاف أمدّهم بهم عبيداللَّه بن زياد، وخرج أصحاب سليمان فقاتلوهم قتالًا لم يكن أشدّ منه جميع النّهار لم يحجز بينهم إلّاالصّلاة، فلمّا أمسوا تحاجزوا وقد كثرت الجراح في الفريقين وطافَ القصّاص على أصحاب سليمان يحرِّضونهم.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 أهل الشّام، أتاهم أدهم بن محرز الباهليّ في نحو من عشرة آلاف من ابن زياد، فاقتتلوا يوم الجمعة قتالًا شديداً إلى ارتفاع الضُّحى، ثمّ إنّ أهل الشّام كثروهم وتعطّفوا عليهم من كلِّ جانب، ورأى سليمان ما لقي أصحابه، فنزل ونادى: عباد اللَّه! مَنْ أراد البكور إلى ربِّه والتّوبة من ذنبه فإليَّ.</w:t>
      </w:r>
    </w:p>
    <w:p>
      <w:pPr>
        <w:pStyle w:val="BookText"/>
      </w:pPr>
      <w:r>
        <w:rPr>
          <w:rFonts w:ascii="Amiri" w:hAnsi="Amiri" w:eastAsia="Amiri" w:cs="Amiri"/>
          <w:lang w:bidi="ar-SA"/>
          <w:color w:val="111111"/>
          <w:sz w:val="28"/>
          <w:szCs w:val="28"/>
          <w:rtl/>
        </w:rPr>
        <w:t xml:space="preserve">ثمّ كسر جفن سيفه ونزل </w:t>
      </w:r>
      <w:r>
        <w:rPr>
          <w:rStyle w:val="FootnoteReference"/>
        </w:rPr>
        <w:footnoteReference w:id="2188"/>
      </w:r>
      <w:r>
        <w:rPr>
          <w:rFonts w:ascii="Amiri" w:hAnsi="Amiri" w:eastAsia="Amiri" w:cs="Amiri"/>
          <w:lang w:bidi="ar-SA"/>
          <w:color w:val="111111"/>
          <w:sz w:val="28"/>
          <w:szCs w:val="28"/>
          <w:rtl/>
        </w:rPr>
        <w:t xml:space="preserve">معه ناس كثير، وكسروا جفون سيوفهم، ومشوا معه </w:t>
      </w:r>
      <w:r>
        <w:rPr>
          <w:rStyle w:val="FootnoteReference"/>
        </w:rPr>
        <w:footnoteReference w:id="2189"/>
      </w:r>
      <w:r>
        <w:rPr>
          <w:rFonts w:ascii="Amiri" w:hAnsi="Amiri" w:eastAsia="Amiri" w:cs="Amiri"/>
          <w:lang w:bidi="ar-SA"/>
          <w:color w:val="111111"/>
          <w:sz w:val="28"/>
          <w:szCs w:val="28"/>
          <w:rtl/>
        </w:rPr>
        <w:t xml:space="preserve">، فقاتلوهم فقتلوا من أهل الشّام مقتلة عظيمة وجرحوا فيهم فأكثروا الجراح.</w:t>
      </w:r>
    </w:p>
    <w:p>
      <w:pPr>
        <w:pStyle w:val="BookText"/>
      </w:pPr>
      <w:r>
        <w:rPr>
          <w:rFonts w:ascii="Amiri" w:hAnsi="Amiri" w:eastAsia="Amiri" w:cs="Amiri"/>
          <w:lang w:bidi="ar-SA"/>
          <w:color w:val="111111"/>
          <w:sz w:val="28"/>
          <w:szCs w:val="28"/>
          <w:rtl/>
        </w:rPr>
        <w:t xml:space="preserve">فلمّا رأى الحصين صبرهم وبأسهم، بعثَ الرجّالة ترميهم بالنّبل واكتنفهم </w:t>
      </w:r>
      <w:r>
        <w:rPr>
          <w:rStyle w:val="FootnoteReference"/>
        </w:rPr>
        <w:footnoteReference w:id="2190"/>
      </w:r>
      <w:r>
        <w:rPr>
          <w:rFonts w:ascii="Amiri" w:hAnsi="Amiri" w:eastAsia="Amiri" w:cs="Amiri"/>
          <w:lang w:bidi="ar-SA"/>
          <w:color w:val="111111"/>
          <w:sz w:val="28"/>
          <w:szCs w:val="28"/>
          <w:rtl/>
        </w:rPr>
        <w:t xml:space="preserve">الخيل والرِّجال، فقُتل سليمان رحمه الله، رماهُ يزيد بن الحُصين بسهم، فوقع، ثمّ وثب، ثمّ وقع. </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روز بعد (پس از آن ندا) عدّه اى به اندازه عدّه منتظرين رسيد و دو برابر شدند. او به دفتر خود نگاه كرد، ديد عدّه بيعت كنندگان بالغ بر شانزده هزار بوده و گفت: «سبحان اللَّه! از آن شانزده هزار تن، جز چهار هزار كسى نيامده است.» به او گفته شد كه مختار مردم را به خوددارى وادار مى كند؛ زيرا دو هزار تن از ياران تو به او گرويدند. گفت: «بنابر اين ده هزار تن ديگر بايد باشند. آيا آن ها مؤمن نيستند و آيا عهد و پيمان خود را فراموش كرده اند؟» او (با عدّه) سه روز در محل نخيله اقامت كرد و نزد كسانى كه تخلّف كرده بودند، مى فرستاد و يادآورى مى كرد تا هزار مرد ديگر به او ملحق شدند.</w:t>
      </w:r>
    </w:p>
    <w:p>
      <w:pPr>
        <w:pStyle w:val="BookText"/>
      </w:pPr>
      <w:r>
        <w:rPr>
          <w:rFonts w:ascii="IRNazanin" w:hAnsi="IRNazanin" w:eastAsia="IRNazanin" w:cs="IRNazanin"/>
          <w:lang w:bidi="fa-IR"/>
          <w:color w:val="111111"/>
          <w:sz w:val="28"/>
          <w:szCs w:val="28"/>
          <w:rtl/>
        </w:rPr>
        <w:t xml:space="preserve">آن گاه مسيب بن نجبه برخاست و به او گفت: «رحمت خداوند شامل تو باد! كسى كه اكراه داشته باشد، به كار (جنگ) نيايد. كسى با تو همراهى و نبرد نخواهد كرد، مگر آنانى كه از روى خلوص نيت (و ايمان) حاضر شده اند. تو منتظر كسى مباش و بر كارزار تصميم بگير.</w:t>
      </w:r>
    </w:p>
    <w:p>
      <w:pPr>
        <w:pStyle w:val="BookText"/>
      </w:pPr>
      <w:r>
        <w:rPr>
          <w:rFonts w:ascii="IRNazanin" w:hAnsi="IRNazanin" w:eastAsia="IRNazanin" w:cs="IRNazanin"/>
          <w:lang w:bidi="fa-IR"/>
          <w:color w:val="111111"/>
          <w:sz w:val="28"/>
          <w:szCs w:val="28"/>
          <w:rtl/>
        </w:rPr>
        <w:t xml:space="preserve">گفت: «رأى و عقيده تو نيك است.»</w:t>
      </w:r>
    </w:p>
    <w:p>
      <w:pPr>
        <w:pStyle w:val="BookText"/>
      </w:pPr>
      <w:r>
        <w:rPr>
          <w:rFonts w:ascii="IRNazanin" w:hAnsi="IRNazanin" w:eastAsia="IRNazanin" w:cs="IRNazanin"/>
          <w:lang w:bidi="fa-IR"/>
          <w:color w:val="111111"/>
          <w:sz w:val="28"/>
          <w:szCs w:val="28"/>
          <w:rtl/>
        </w:rPr>
        <w:t xml:space="preserve">آن گاه سليمان ميان ياران خود برخاست و گفت: «ايّها الناس! هر كه براى رضاى خدا و نيل پاداش روز جزا آمده، ما با او و او با ما خواهد بود و رحمت خداوند شامل حال او خواهد شد، خواه زنده بماند و خواه كشته شود، هر كه دنياپرست باشد، به خدا قسم ما غنيمت و بهره اى در اين راه نخواهيم يافت، ما جز رضاى خدا چيزى نمى خواهيم و با خود سيم و زر نداريم، حتى توشه هم نداريم و جز شمشيرهاى خود بر دوش خود بارى نداريم. قوت و توشه ما فقط براى ضرورت است آن هم با نهايت قناعت. هر كه غنيمت را بخواهد، با ما همراهى و هماهنگى نكند كه ما براى دنيا قيام نكرده ايم. ما توبه كرده و به خون خواهى فرزند دختر پيغمبرمان قيام كرده ايم.</w:t>
      </w:r>
    </w:p>
    <w:p>
      <w:pPr>
        <w:pStyle w:val="BookText"/>
      </w:pPr>
      <w:r>
        <w:rPr>
          <w:rFonts w:ascii="IRNazanin" w:hAnsi="IRNazanin" w:eastAsia="IRNazanin" w:cs="IRNazanin"/>
          <w:lang w:bidi="fa-IR"/>
          <w:color w:val="111111"/>
          <w:sz w:val="28"/>
          <w:szCs w:val="28"/>
          <w:rtl/>
        </w:rPr>
        <w:t xml:space="preserve">چون سليمان خواست رهسپار شود، عبداللَّه بن سعد بن نفيل به او گفت: «من يك عقيده دارم، اگر صواب و سودمند باشد كه خداوند ما را رستگار خواهد كرد و اگر خطا باشد كه آن عقيده و رأى شخص من است. ما براى انتقام و خون خواهى حسين قيام كرده ايم و حال اين كه كشندگان او همه در كوفه هستند كه عمر بن سعد و رؤساى قبايل از آن ها مى باشند. ما كجا خواهيم رفت و انتقام را پشت خود بگذاريم.»</w:t>
      </w:r>
    </w:p>
    <w:p>
      <w:pPr>
        <w:pStyle w:val="BookText"/>
      </w:pPr>
      <w:r>
        <w:rPr>
          <w:rFonts w:ascii="IRNazanin" w:hAnsi="IRNazanin" w:eastAsia="IRNazanin" w:cs="IRNazanin"/>
          <w:lang w:bidi="fa-IR"/>
          <w:color w:val="111111"/>
          <w:sz w:val="28"/>
          <w:szCs w:val="28"/>
          <w:rtl/>
        </w:rPr>
        <w:t xml:space="preserve">تمام اتباع او گفتند: «رأى صواب همين است و بس.»</w:t>
      </w:r>
    </w:p>
    <w:p>
      <w:pPr>
        <w:pStyle w:val="BookText"/>
      </w:pPr>
      <w:r>
        <w:rPr>
          <w:rFonts w:ascii="IRNazanin" w:hAnsi="IRNazanin" w:eastAsia="IRNazanin" w:cs="IRNazanin"/>
          <w:lang w:bidi="fa-IR"/>
          <w:color w:val="111111"/>
          <w:sz w:val="28"/>
          <w:szCs w:val="28"/>
          <w:rtl/>
        </w:rPr>
        <w:t xml:space="preserve">سليمان گفت: «من اين عقيده را نمى پسندم. كسى كه براى قتل او (حسين) لشكر كشيد، عدّه تجهيز كرد وفرستاد، و گفت: «به او امان نمى دهم، مگر اين كه تسليم شود.» ديگرى بوده كه حكم خود را درباره (حسين) اجرا كرد، اكنون براى جنگ آن فاسق برويم كه او عبيداللَّه بن زياد است. هان! به اميد و يارى خداوند برويم چنانچه خداوند شما را غالب و پيروز كند، بعد از آن به مردم شهر خود (قاتلين حسين) خواهيد پرداخت، آن گاه با سلامت به كشندگان حسين خواهيد رسيد و خواهيد ديد هر كه در قتل او شركت كرده، دچار انتقام خواهد شد. اگر هم به شهادت رسيديد و كشته شديد كه شما با دشمنان دين و آن هايى كه حرام را روا داشته اند، جنگ و ستيز نموده ايد و خداوند پاداش نكوكاران را خواهد داد. من دوست ندارم كه نيروى شما، در غير دشمنان دين و روا دارندگان ناروا صرف شود. اگر شما در شهر خود به انتقام از كشندگان حسين مبادرت كنيد، بى شك هر يك از دشمنان به خويشان و ياران شما حمله كرده، انتقام قوم خود را خواهند كشيد و خون ها ريخته خواهد شد كه پدر و برادر يا خويش قاتل منتقم را خواهند كشت. اكنون استخاره كنيد وبرويد.»</w:t>
      </w:r>
    </w:p>
    <w:p>
      <w:pPr>
        <w:pStyle w:val="BookText"/>
      </w:pPr>
      <w:r>
        <w:rPr>
          <w:rFonts w:ascii="IRNazanin" w:hAnsi="IRNazanin" w:eastAsia="IRNazanin" w:cs="IRNazanin"/>
          <w:lang w:bidi="fa-IR"/>
          <w:color w:val="111111"/>
          <w:sz w:val="28"/>
          <w:szCs w:val="28"/>
          <w:rtl/>
        </w:rPr>
        <w:t xml:space="preserve">عبداللَّه بن يزيد (امير) و ابراهيم بن محمد بن طلحه (مستوفى)، هر دو بر لشگر كشى فرزند صرد (سليمان) آگاه شده، به اتفاق اعيان و اشراف كوفه نزد آن ها رفتند. ميان آن ها كسى نبود كه در قتل حسين شركت كرده باشد؛ زيرا از او (سليمان بن صرد) بيمناك بودند. عمر بن سعد هم در آن ايّام (از ترس مرگ) در كاخ امارت زيست مى كرد؛ زيرا از آن ها (شيعيان) ترسيده بود.</w:t>
      </w:r>
    </w:p>
    <w:p>
      <w:pPr>
        <w:pStyle w:val="BookText"/>
      </w:pPr>
      <w:r>
        <w:rPr>
          <w:rFonts w:ascii="IRNazanin" w:hAnsi="IRNazanin" w:eastAsia="IRNazanin" w:cs="IRNazanin"/>
          <w:lang w:bidi="fa-IR"/>
          <w:color w:val="111111"/>
          <w:sz w:val="28"/>
          <w:szCs w:val="28"/>
          <w:rtl/>
        </w:rPr>
        <w:t xml:space="preserve">چون آن دو (امير و مستوفى) نزد او (سليمان) رفتند، عبداللَّه بن يزيد گفت: «مسلمان با مسلمان برادر است، هرگز به او خيانت و تزوير نمى كند و شما برادر و همشهرى ما هستيد. بهترين دوست و بهترين خلق در دوستى و هم ولايتى ما هستيد، ما را به مرگ خود دچار ماتم و مصيبت مكنيد و از عدّه ما (با فناى شما) نكاهيد (بدون ما مرويد)، مدّتى اقامت كنيد تا ما مجهز و مستعد شويم كه اگر دشمن ما را قصد كرد ما و شما متفقاً بروز و جنگ كنيم.» آن گاه خراج محل جوخى را براى مخارج آن ها اختصاص دادند، به شرط اين كه اقامت كنند و به جنگ شتاب نكنند. امير اين وعده را داد و مستوفى تأييد نمود.</w:t>
      </w:r>
    </w:p>
    <w:p>
      <w:pPr>
        <w:pStyle w:val="BookText"/>
      </w:pPr>
      <w:r>
        <w:rPr>
          <w:rFonts w:ascii="IRNazanin" w:hAnsi="IRNazanin" w:eastAsia="IRNazanin" w:cs="IRNazanin"/>
          <w:lang w:bidi="fa-IR"/>
          <w:color w:val="111111"/>
          <w:sz w:val="28"/>
          <w:szCs w:val="28"/>
          <w:rtl/>
        </w:rPr>
        <w:t xml:space="preserve">سليمان به آنها گفت: «شما نصيحت كرديد، رأى خود را در عالم مشورت داديد و از روى مهربانى و خيرخواهى نهايت سعى و كوشش را كرديد، ولى ما به اميد خدا بر جنگ و لشگر كشى تصميم گرفته ايم و از خداوند هدايت و تأييد را مى خواهيم و شما خواهيد ديد كه ما رهسپار شده و دشمن را قصد نموده ايم.»</w:t>
      </w:r>
    </w:p>
    <w:p>
      <w:pPr>
        <w:pStyle w:val="BookText"/>
      </w:pPr>
      <w:r>
        <w:rPr>
          <w:rFonts w:ascii="IRNazanin" w:hAnsi="IRNazanin" w:eastAsia="IRNazanin" w:cs="IRNazanin"/>
          <w:lang w:bidi="fa-IR"/>
          <w:color w:val="111111"/>
          <w:sz w:val="28"/>
          <w:szCs w:val="28"/>
          <w:rtl/>
        </w:rPr>
        <w:t xml:space="preserve">عبداللَّه (امير) گفت: «پس صبر كنيد كه ما هم با شما لشگرى تجهيز كرده و روانه كنيم؛ زيرا سپاه دشمن بسيار قوى، عدّه آن فزون از عدو خداست و ما هم بايد براى مقابل او سپاه عظيم بفرستيم تا ما و شما در قبال او نيرومند و پايدار باشيم.»</w:t>
      </w:r>
    </w:p>
    <w:p>
      <w:pPr>
        <w:pStyle w:val="BookText"/>
      </w:pPr>
      <w:r>
        <w:rPr>
          <w:rFonts w:ascii="IRNazanin" w:hAnsi="IRNazanin" w:eastAsia="IRNazanin" w:cs="IRNazanin"/>
          <w:lang w:bidi="fa-IR"/>
          <w:color w:val="111111"/>
          <w:sz w:val="28"/>
          <w:szCs w:val="28"/>
          <w:rtl/>
        </w:rPr>
        <w:t xml:space="preserve">در آن هنگام خبر رسيده بود كه عبيداللَّه بن زياد، با لشگرهاى شام آن ها را قصد كرده است. سليمان نپذيرفت، نماند و شبانه لشگر كشيد كه در شب جمعه پنجم ماه ربيع الآخر سنه شصت و پنج، دار الأهواز را قصد و بدانجا رسيد. جمعى از ياران او عقب ماندند و بازگشتند. گفت: «من دوست ندارم كه شما هم عقب بمانيد و آن هايى كه از شما عقب مانده و تخلف كرده اند، اگر ميان شما هم مى بودند، بر سستى شما مى افزودند. خداوند يارى آن ها را نپسنديد، آن ها را سست كرد و شما را به فضل و يارى خود اختصاص داد.»</w:t>
      </w:r>
    </w:p>
    <w:p>
      <w:pPr>
        <w:pStyle w:val="BookText"/>
      </w:pPr>
      <w:r>
        <w:rPr>
          <w:rFonts w:ascii="IRNazanin" w:hAnsi="IRNazanin" w:eastAsia="IRNazanin" w:cs="IRNazanin"/>
          <w:lang w:bidi="fa-IR"/>
          <w:color w:val="111111"/>
          <w:sz w:val="28"/>
          <w:szCs w:val="28"/>
          <w:rtl/>
        </w:rPr>
        <w:t xml:space="preserve">آن ها راه خود را گرفتند تا به قبر حسين رسيدند، چون قبر را ديدند، يك باره نعره زدند و همه با يك آهنگ توبه كردند. در آن روز گريستند و مانند گريه و زارى آن روز ديده نشده بود. در آن جا بر او (حسين) درود فرستادند و همان جا توبه كردند (كه او را بى يار و ياور گذاشته بودند تا كشته شد.) كه چرا او را تنها گذاشته و در صف او جنگ نكردند. يك روز و يك شب بر سر قبر او اقامت كردند، گريه و زارى و تضرع بسيار نمودند و بر او و بر ياران او (شهدا) درود فرستادند. يكى از گفته هاى آن ها بر سر قبر او اين بود: «اللَّهمّ ارحم حسيناً الشهيد ابن الشهيد المهدي ابن المهدي الصِّدِّيق ابن الصِّدِّيق. اللَّهمّ إنّنا نشهد أ نّا على دينهم وسبيلهم وأعداء قاتليهم وأولياء محبِّيهم. اللَّهمّ إنّا خذلنا ابن بنت نبيّك، فاغفر لنا ما مضى وتُب علينا وارحم حسيناً وأصحابه الشّهداء الصِّدِّيقين وإنّا نشهد أنّا على دينهم وعلى ما قتلوا عليه، وإن لم تغفر لنا وترحمنا لنكوننّ من الخاسرين. «يعنى: خداوندا! رحمت تو بر حسين شهيد و فرزند شهيد، مهدى بن مهدى (هدايت شده) صديق بن صديق (تصديق كننده و مؤمن به دين پيغمبر) باد. خداوندا! ما شهادت مى دهيم (اعتراف مى كنيم) كه بر دين آن ها و سالك طريق آنان مى باشيم، ما دشمن كشندگان آن ها و دوستدار ياران آن ها هستيم. خداوندا! ما از نصرت فرزند دختر پيغمبر تو تسامح كرديم، اين گناه را ببخش، هرچه از ما در گذشته (در تسامح از يارى او) رفته بود، ببخش و توبه ما را قبول كن. بر حسين و ياران او درود بفرست، آن ها شهدا و صديقين بودند. ما شهادت مى دهيم (اعتراف مى كنيم) كه بر دين آن ها هستيم و هرچه آن ها در راه آن كشته شدند، دين و مورد تصديق و تأييد ما مى باشد. اگر تو گناه ما را نبخشى و ما را نيامرزى، ما در عداد باختگان و زيانكاران خواهيم بود.» زيارت و ديدن قبر حسين، بر كينه آن ها افزود و بعد از آن راه خود را گرفتند، ولى بسيارى از آن ها به ضريح برگشته، تضرع و زيارت را تجديد و تأكيد نمودند و به ياران خود ملحق شدند.</w:t>
      </w:r>
    </w:p>
    <w:p>
      <w:pPr>
        <w:pStyle w:val="BookText"/>
      </w:pPr>
      <w:r>
        <w:rPr>
          <w:rFonts w:ascii="IRNazanin" w:hAnsi="IRNazanin" w:eastAsia="IRNazanin" w:cs="IRNazanin"/>
          <w:lang w:bidi="fa-IR"/>
          <w:color w:val="111111"/>
          <w:sz w:val="28"/>
          <w:szCs w:val="28"/>
          <w:rtl/>
        </w:rPr>
        <w:t xml:space="preserve">آن گروه بر ضريح حسين، ازدحامى مانند ازدحام حجاج بر حجر الاسود داشتند. بعد راه انبار را گرفتند و رفتند. بعد از آن عبداللَّه بن يزيد (امير كوفه از طرف ابن زبير) به آن ها نامه نوشت كه مضمون آن چنين بود: «اى قوم ما! دشمن را گستاخ و جسور مكنيد. شما در كشور و شهر خود برگزيدگان مردم هستيد، اگر دشمن شما را دچار كند، بزرگان شهر را دچار خواهد كرد و آن گاه به طمع تسخير شهر خواهد افتاد. اگر دشمن بر شما غلبه يافت، شما را سنگسار خواهد كرد و تا ابد رستگار نخواهيد شد. اى قوم! دست ما و دست شما يكى است و دشمن ما و شما هم يكى است. هر گاه ما بر دشمن متحد شويم، بر او غالب و مسلط خواهيم شد و اگر اختلاف پيدا كنيم، شوكت و قدرت ما درهم خواهد شكست. اين شوكت را نسبت به دشمن خوار و ناچيز مكنيد. اى قوم ما! در نصيحت من شك و ريب نداشته باشيد، با امر و رأى من مخالفت مكنيد و چون نامه من به شما برسد برگرديد. و السلام.»</w:t>
      </w:r>
    </w:p>
    <w:p>
      <w:pPr>
        <w:pStyle w:val="BookText"/>
      </w:pPr>
      <w:r>
        <w:rPr>
          <w:rFonts w:ascii="IRNazanin" w:hAnsi="IRNazanin" w:eastAsia="IRNazanin" w:cs="IRNazanin"/>
          <w:lang w:bidi="fa-IR"/>
          <w:color w:val="111111"/>
          <w:sz w:val="28"/>
          <w:szCs w:val="28"/>
          <w:rtl/>
        </w:rPr>
        <w:t xml:space="preserve">سليمان و ياران او گفتند: «اين پيشنهاد، هنگامى كه ما در بلاد خود بوديم، به ما شده بود، اكنون كه ما بر جهاد تصميم گرفته و وارد سرزمين دشمن شده ايم، چگونه آن را بپذيريم؟ اين رأى پسنديده نيست.» سليمان به او نامه نوشت، تشكّر كرد، بر او درود و ثنا گفت و تصريح نمود: «اين قوم كه هستى خود را به خداوند خويش فروخته اند، از اين معامله بسيار خرسند هستند كه وجود خويش را به پروردگار خود فروخته اند. آن ها از گناه بزرگ خود نزد خداى خود توبه كرده و سوى خدا روانه شده و بر او توكّل نموده اند. آن ها به قضاى خدا رضا داده اند.»</w:t>
      </w:r>
    </w:p>
    <w:p>
      <w:pPr>
        <w:pStyle w:val="BookText"/>
      </w:pPr>
      <w:r>
        <w:rPr>
          <w:rFonts w:ascii="IRNazanin" w:hAnsi="IRNazanin" w:eastAsia="IRNazanin" w:cs="IRNazanin"/>
          <w:lang w:bidi="fa-IR"/>
          <w:color w:val="111111"/>
          <w:sz w:val="28"/>
          <w:szCs w:val="28"/>
          <w:rtl/>
        </w:rPr>
        <w:t xml:space="preserve">چون نامه به عبداللَّه رسيد، گفت: «اين قوم بر خودكشى تصميم گرفته اند. نخستين خبرى كه به شما خواهد رسيد، خبر مرگ آن ها خواهد بود. به خدا سوگند آن ها با كرم، عزّت نفس و در حال اسلام و ايمان كشته خواهند شد.»</w:t>
      </w:r>
    </w:p>
    <w:p>
      <w:pPr>
        <w:pStyle w:val="BookText"/>
      </w:pPr>
      <w:r>
        <w:rPr>
          <w:rFonts w:ascii="IRNazanin" w:hAnsi="IRNazanin" w:eastAsia="IRNazanin" w:cs="IRNazanin"/>
          <w:lang w:bidi="fa-IR"/>
          <w:color w:val="111111"/>
          <w:sz w:val="28"/>
          <w:szCs w:val="28"/>
          <w:rtl/>
        </w:rPr>
        <w:t xml:space="preserve">آن ها (توابون) رفتند تا به محل قرقيسيا رسيدند، در آن جا زفر بن حارث كلابى بود كه از آن ها در قلعه تحصن نمود، آن ها با صفوف آراسته، آماده نبرد بودند و او از سنگر و دژ بيرون نرفت. مسيب بن نجبه به او پيغام داد كه براى احتياج آن ها بازارى بگشايد. مسيب خود به دروازه رفت، آشنايى داد و اجازه ورود و ملاقات زفر را خواست.</w:t>
      </w:r>
    </w:p>
    <w:p>
      <w:pPr>
        <w:pStyle w:val="BookText"/>
      </w:pPr>
      <w:r>
        <w:rPr>
          <w:rFonts w:ascii="IRNazanin" w:hAnsi="IRNazanin" w:eastAsia="IRNazanin" w:cs="IRNazanin"/>
          <w:lang w:bidi="fa-IR"/>
          <w:color w:val="111111"/>
          <w:sz w:val="28"/>
          <w:szCs w:val="28"/>
          <w:rtl/>
        </w:rPr>
        <w:t xml:space="preserve">هذيل بن زفر در آن جا بود، نزد پدر خويش رفت، پيغام مسيب را داد و گفت: «او را يك مرد آراسته ديدم و اجازه ملاقات تو را خواسته است.»</w:t>
      </w:r>
    </w:p>
    <w:p>
      <w:pPr>
        <w:pStyle w:val="BookText"/>
      </w:pPr>
      <w:r>
        <w:rPr>
          <w:rFonts w:ascii="IRNazanin" w:hAnsi="IRNazanin" w:eastAsia="IRNazanin" w:cs="IRNazanin"/>
          <w:lang w:bidi="fa-IR"/>
          <w:color w:val="111111"/>
          <w:sz w:val="28"/>
          <w:szCs w:val="28"/>
          <w:rtl/>
        </w:rPr>
        <w:t xml:space="preserve">زفر به فرزند خود گفت: «اى پسرك من! تو نمى دانى او كيست؟ او يگانه سوار و پهلوان قبايل مضر سرخ است (حمرا صفت مضر)، اگر ده تن از بزرگان و اشراف تمام قبايل مضر شمرده شوند، او يكى از آن ها مى باشد. او خداپرست، پرهيزگار و مؤمن است. به او اجازه ملاقات بده.»</w:t>
      </w:r>
    </w:p>
    <w:p>
      <w:pPr>
        <w:pStyle w:val="BookText"/>
      </w:pPr>
      <w:r>
        <w:rPr>
          <w:rFonts w:ascii="IRNazanin" w:hAnsi="IRNazanin" w:eastAsia="IRNazanin" w:cs="IRNazanin"/>
          <w:lang w:bidi="fa-IR"/>
          <w:color w:val="111111"/>
          <w:sz w:val="28"/>
          <w:szCs w:val="28"/>
          <w:rtl/>
        </w:rPr>
        <w:t xml:space="preserve">جون بر او وارد شد، او را در طرف راست خود نشاند و از او پرسيد. مسيب هم حال خود و تصميم ياران را شرح داد. زفر گفت: «ما دروازه هاى شهر را بستيم تا بدانيم آيا شما ما را قصد كرده ايد يا ديگران را، ما از جنگ و دفاع هم عاجز نمى باشيم، ولى نمى خواهيم با شما نبرد كنيم و ما بر رفتار نيكو، صلاح و پرهيزگارى شما آگاه مى باشيم.»</w:t>
      </w:r>
    </w:p>
    <w:p>
      <w:pPr>
        <w:pStyle w:val="BookText"/>
      </w:pPr>
      <w:r>
        <w:rPr>
          <w:rFonts w:ascii="IRNazanin" w:hAnsi="IRNazanin" w:eastAsia="IRNazanin" w:cs="IRNazanin"/>
          <w:lang w:bidi="fa-IR"/>
          <w:color w:val="111111"/>
          <w:sz w:val="28"/>
          <w:szCs w:val="28"/>
          <w:rtl/>
        </w:rPr>
        <w:t xml:space="preserve">پس از آن به فرزند خود دستور داد كه براى آن ها بازارى بگشايد. به مسيب هم هزار درهم و يك اسب بخشيد.</w:t>
      </w:r>
    </w:p>
    <w:p>
      <w:pPr>
        <w:pStyle w:val="BookText"/>
      </w:pPr>
      <w:r>
        <w:rPr>
          <w:rFonts w:ascii="IRNazanin" w:hAnsi="IRNazanin" w:eastAsia="IRNazanin" w:cs="IRNazanin"/>
          <w:lang w:bidi="fa-IR"/>
          <w:color w:val="111111"/>
          <w:sz w:val="28"/>
          <w:szCs w:val="28"/>
          <w:rtl/>
        </w:rPr>
        <w:t xml:space="preserve">او مال را پس داد ولى اسب را قبول كرد و گفت: «شايد من به اين اسب نيازمند شوم؛ زيرا ممكن است كه اسب من لنگ شود.» زفر نان بسيار، علوفه و آرد براى آن ها فرستاد، به حدى كه مردم از بازار بى نياز شدند، مگر اين كه هر يكى از آن ها جامه يا تازيانه مى خريدند.</w:t>
      </w:r>
    </w:p>
    <w:p>
      <w:pPr>
        <w:pStyle w:val="BookText"/>
      </w:pPr>
      <w:r>
        <w:rPr>
          <w:rFonts w:ascii="IRNazanin" w:hAnsi="IRNazanin" w:eastAsia="IRNazanin" w:cs="IRNazanin"/>
          <w:lang w:bidi="fa-IR"/>
          <w:color w:val="111111"/>
          <w:sz w:val="28"/>
          <w:szCs w:val="28"/>
          <w:rtl/>
        </w:rPr>
        <w:t xml:space="preserve">روز بعد هم رفتند، زفر شخصاً آن ها را بدرقه كرد و به سليمان گفت: «از محل رقه پنج امير رفتند: حصين ابن نمير، شرحبيل بن ذى الكلاع، ادهم بن محرز، جبله بن عبداللَّه خثعمى و عبيداللَّه بن زياد با عدّه لشگرهاى بسيار كه مانند درخت و خاشاك بود، اگر شما مايل باشيد، داخل شهر ما بشويد و ما با شما متحد و همراه خواهيم بود. اگر دشمن ما را قصد كند، ما همه جنگ خواهيم كرد.»</w:t>
      </w:r>
    </w:p>
    <w:p>
      <w:pPr>
        <w:pStyle w:val="BookText"/>
      </w:pPr>
      <w:r>
        <w:rPr>
          <w:rFonts w:ascii="IRNazanin" w:hAnsi="IRNazanin" w:eastAsia="IRNazanin" w:cs="IRNazanin"/>
          <w:lang w:bidi="fa-IR"/>
          <w:color w:val="111111"/>
          <w:sz w:val="28"/>
          <w:szCs w:val="28"/>
          <w:rtl/>
        </w:rPr>
        <w:t xml:space="preserve">سليمان گفت: «همشهرى هاى ما همين درخواست را از ما كردند و ما قبول نكرديم.»</w:t>
      </w:r>
    </w:p>
    <w:p>
      <w:pPr>
        <w:pStyle w:val="BookText"/>
      </w:pPr>
      <w:r>
        <w:rPr>
          <w:rFonts w:ascii="IRNazanin" w:hAnsi="IRNazanin" w:eastAsia="IRNazanin" w:cs="IRNazanin"/>
          <w:lang w:bidi="fa-IR"/>
          <w:color w:val="111111"/>
          <w:sz w:val="28"/>
          <w:szCs w:val="28"/>
          <w:rtl/>
        </w:rPr>
        <w:t xml:space="preserve">زفر گفت: «پس شما زودتر برويد و محل عين الورده را بگيريد تا آن ها نرفته و آن را نگرفته باشند؛ زيرا سرچشمه آن جاست، شما بايد شهر را پشت خود قرار دهيد و نبرد را آغاز كنيد. آن گاه رسته، آب و مواد ذخيره ضروريه در دست شما خواهد بود و شما از ما هم آسوده و در امان خواهيد بود. زودتر راه را طى كنيد. به خدا سوگند من جماعتى از شما بهتر، گرامى تر و پاك تر نديده ام. من اميدوارم كه شما سبقت جوييد و اگر هم با آن ها جنگ كنيد، هرگز در ميدان فراخ و آزاد جنگ مكنيد؛ زيرا عده آن ها از شما فزون تر است و من اطمينان ندارم از اين كه بتوانيد از احاطه و محاصره آن ها نجات يابيد. هرگز در قبال آن ها صف مكشيد و پايدارى مكنيد كه آن ها شما را بر زمين خواهند افكند و خواهند كشت، من ميان شما پياده نمى بينم. آن ها پياده بسيار دارند، سواران هم آن ها را حمايت مى كنند و هر دسته، دسته ديگر را حمايت و مصون مى دارد.</w:t>
      </w:r>
    </w:p>
    <w:p>
      <w:pPr>
        <w:pStyle w:val="BookText"/>
      </w:pPr>
      <w:r>
        <w:rPr>
          <w:rFonts w:ascii="IRNazanin" w:hAnsi="IRNazanin" w:eastAsia="IRNazanin" w:cs="IRNazanin"/>
          <w:lang w:bidi="fa-IR"/>
          <w:color w:val="111111"/>
          <w:sz w:val="28"/>
          <w:szCs w:val="28"/>
          <w:rtl/>
        </w:rPr>
        <w:t xml:space="preserve">پس شما بايد در لابلاى ديوارها، راه ها و ساختمان ها با آن ها جنگ كنيد، سواران را بر ميمنه و ميسره آن ها مسلط كنيد و هر دسته از سواران را با دسته ديگر مقرون كنيد كه پشتيبان باشد. چنانچه آن ها بر يك دسته حمله كنند، دسته ديگر بتواند نجات يابد و جنگ را از سر گيرد. هر دسته از سواران در جنگ، گريز، نبرد و ستيز گاهى حمله كند و گاهى عقب بنشيند و اگر يك صف واحد داشته باشيد و رجاله دشمن بر شما حمله كند و شما عقب بنشينيد، ميدان را از دست مى دهيد، دچار شكست مى شويد و ناگزير تن به گريز خواهيد داد.»</w:t>
      </w:r>
    </w:p>
    <w:p>
      <w:pPr>
        <w:pStyle w:val="BookText"/>
      </w:pPr>
      <w:r>
        <w:rPr>
          <w:rFonts w:ascii="IRNazanin" w:hAnsi="IRNazanin" w:eastAsia="IRNazanin" w:cs="IRNazanin"/>
          <w:lang w:bidi="fa-IR"/>
          <w:color w:val="111111"/>
          <w:sz w:val="28"/>
          <w:szCs w:val="28"/>
          <w:rtl/>
        </w:rPr>
        <w:t xml:space="preserve">آن گاه زفر با آن ها وداع كرد، برگشت و براى پيروزى آنان دعا خواند. آن ها هم براى او دعا و ثنا گفتند و رفتند. بعد از آن سوى محل عين الورده با شتاب روانه شدند. در غرب آن لشگر زدند و مدت پنج روز اقامت و استراحت كردند. لشگرهاى شام هم رسيدند تا به فاصله يك روز راه از عين الورده لشگر زدند.</w:t>
      </w:r>
    </w:p>
    <w:p>
      <w:pPr>
        <w:pStyle w:val="BookText"/>
      </w:pPr>
      <w:r>
        <w:rPr>
          <w:rFonts w:ascii="IRNazanin" w:hAnsi="IRNazanin" w:eastAsia="IRNazanin" w:cs="IRNazanin"/>
          <w:lang w:bidi="fa-IR"/>
          <w:color w:val="111111"/>
          <w:sz w:val="28"/>
          <w:szCs w:val="28"/>
          <w:rtl/>
        </w:rPr>
        <w:t xml:space="preserve">سليمان ميان ياران خود برخاست، آخرت را وصف كرد، مردم را به لطف آخرت تشويق و تحريض نمود و گفت: «اما بعد دشمنى كه شما به قصد او راه ها را پيموديد، خود آمده است.</w:t>
      </w:r>
    </w:p>
    <w:p>
      <w:pPr>
        <w:pStyle w:val="BookText"/>
      </w:pPr>
      <w:r>
        <w:rPr>
          <w:rFonts w:ascii="IRNazanin" w:hAnsi="IRNazanin" w:eastAsia="IRNazanin" w:cs="IRNazanin"/>
          <w:lang w:bidi="fa-IR"/>
          <w:color w:val="111111"/>
          <w:sz w:val="28"/>
          <w:szCs w:val="28"/>
          <w:rtl/>
        </w:rPr>
        <w:t xml:space="preserve">شما روزها و شب ها راه ها را طى كرديد و رنج برديد تا رسيديد. اكنون جنگ را با جانبازى استقبال و پايدارى و بردبارى كنيد كه خداوند يار صابرين است. هرگز هيج يك از شما پشت به آنها ندهد، مگر اين كه قصد جانبازى و پيچ و خم داشته باشد يا بخواهد ياران خود را يارى كند. شما هم كسى را كه پشت مى كند مكشيد، مگر اين كه بعد از گرفتارى با شما جنگ كند. اين سيره، رفتار و آيين على بود كه ميان پيروان خود مانده است.» بعد از آن گفت: «اگر من كشته شوم، مسيب بن نجبه امير شما خواهد بود، و اگر او هم كشته شود، عبداللَّه بن سعد بن نفيل امير خواهدبود، و اگر او هم كشته شود، عبداللَّه بن وال، و بعد از قتل او رفاعه ابن شداد امير شما خواهد بود. خداوند كسى را بيامرزد كه جانبازى او از روى صدق، اخلاص و به عهد خود وفا كرده باشد.»</w:t>
      </w:r>
    </w:p>
    <w:p>
      <w:pPr>
        <w:pStyle w:val="BookText"/>
      </w:pPr>
      <w:r>
        <w:rPr>
          <w:rFonts w:ascii="IRNazanin" w:hAnsi="IRNazanin" w:eastAsia="IRNazanin" w:cs="IRNazanin"/>
          <w:lang w:bidi="fa-IR"/>
          <w:color w:val="111111"/>
          <w:sz w:val="28"/>
          <w:szCs w:val="28"/>
          <w:rtl/>
        </w:rPr>
        <w:t xml:space="preserve">بعد از آن مسيب را با چهار صد سوار روانه كرد و گفت: «اگر سپاه دشمن را ديدى، بدون تأمل بر آن ها حمله كن. اگر پيروز شدى، چه بهتر و گرنه برگرد، ولى يكى از اتباع خود را تنها و بى يار مگذار. بكوش كه همه را برگردانى.»</w:t>
      </w:r>
    </w:p>
    <w:p>
      <w:pPr>
        <w:pStyle w:val="BookText"/>
      </w:pPr>
      <w:r>
        <w:rPr>
          <w:rFonts w:ascii="IRNazanin" w:hAnsi="IRNazanin" w:eastAsia="IRNazanin" w:cs="IRNazanin"/>
          <w:lang w:bidi="fa-IR"/>
          <w:color w:val="111111"/>
          <w:sz w:val="28"/>
          <w:szCs w:val="28"/>
          <w:rtl/>
        </w:rPr>
        <w:t xml:space="preserve">او يك شبانه روز رفت، سحرگاه استراحت كرد و عده فرستاد كه اسير بگيرند تا بر اوضاع اطلاع حاصل كند. يك مرد بدوى (اعرابى) ديدند و از او پرسيدند.</w:t>
      </w:r>
    </w:p>
    <w:p>
      <w:pPr>
        <w:pStyle w:val="BookText"/>
      </w:pPr>
      <w:r>
        <w:rPr>
          <w:rFonts w:ascii="IRNazanin" w:hAnsi="IRNazanin" w:eastAsia="IRNazanin" w:cs="IRNazanin"/>
          <w:lang w:bidi="fa-IR"/>
          <w:color w:val="111111"/>
          <w:sz w:val="28"/>
          <w:szCs w:val="28"/>
          <w:rtl/>
        </w:rPr>
        <w:t xml:space="preserve">او گفت: «نزديك ترين لشگر آن ها به تو لشگر شرحبيل بن ذى الكلاع است كه به فاصله يك ميل از تو دور مى باشد. ميان او و حصين بن نمير بر سر فرماندهى لشگر اختلاف پديد آمده كه هر يكى از آن دو ادعا مى كند او امير است و هر دو منتظر تعيين تكليف ابن زياد مى باشند.»</w:t>
      </w:r>
    </w:p>
    <w:p>
      <w:pPr>
        <w:pStyle w:val="BookText"/>
      </w:pPr>
      <w:r>
        <w:rPr>
          <w:rFonts w:ascii="Amiri" w:hAnsi="Amiri" w:eastAsia="Amiri" w:cs="Amiri"/>
          <w:lang w:bidi="ar-SA"/>
          <w:color w:val="111111"/>
          <w:sz w:val="28"/>
          <w:szCs w:val="28"/>
          <w:rtl/>
        </w:rPr>
        <w:t xml:space="preserve">مسيب وعدّه او شتاب كردند تا به دشمن رسيدند، در حالى كه دشمن آسوده و در غفلت از حمله آن ها بود.</w:t>
      </w:r>
    </w:p>
    <w:p>
      <w:pPr>
        <w:pStyle w:val="BookText"/>
      </w:pPr>
      <w:r>
        <w:rPr>
          <w:rFonts w:ascii="IRNazanin" w:hAnsi="IRNazanin" w:eastAsia="IRNazanin" w:cs="IRNazanin"/>
          <w:lang w:bidi="fa-IR"/>
          <w:color w:val="111111"/>
          <w:sz w:val="28"/>
          <w:szCs w:val="28"/>
          <w:rtl/>
        </w:rPr>
        <w:t xml:space="preserve">آن ها هجوم بردند، لشگر منهزم شد و مسيب عدّه اى اسير به دست آورد. مجروحين بسيار بودند. مركب و جهار پا هم بسيار به دست آمد و شاميان قرارگاه خود را ترك كرده و گريختند.</w:t>
      </w:r>
    </w:p>
    <w:p>
      <w:pPr>
        <w:pStyle w:val="BookText"/>
      </w:pPr>
      <w:r>
        <w:rPr>
          <w:rFonts w:ascii="IRNazanin" w:hAnsi="IRNazanin" w:eastAsia="IRNazanin" w:cs="IRNazanin"/>
          <w:lang w:bidi="fa-IR"/>
          <w:color w:val="111111"/>
          <w:sz w:val="28"/>
          <w:szCs w:val="28"/>
          <w:rtl/>
        </w:rPr>
        <w:t xml:space="preserve">اتباع مسيب هرچه خواستند، از لشگرگاه به غنيمت برداشتند. سپس با غنايم بسيار نزد سليمان برگشتند. خبر شكست و گريز به ابن زياد رسيد. او حصين بن نمير را با عجله فرستاد كه با عدّه دوازده هزار رسيد. اتباع سليمان هم در تاريخ بيست و ششم جمادى الاولى، به مقابله او پرداختند. عبداللَّه بن سعد فرمانده ميمنه، مسيب بن نجبه فرمانده ميسره و خود سليمان فرمانده قلب بودند. حصين، هم جبله بن عبداللَّه را فرمانده ميمنه و ربيعه بن مخارق غنوى را فرمانده ميسره نمود.</w:t>
      </w:r>
    </w:p>
    <w:p>
      <w:pPr>
        <w:pStyle w:val="BookText"/>
      </w:pPr>
      <w:r>
        <w:rPr>
          <w:rFonts w:ascii="IRNazanin" w:hAnsi="IRNazanin" w:eastAsia="IRNazanin" w:cs="IRNazanin"/>
          <w:lang w:bidi="fa-IR"/>
          <w:color w:val="111111"/>
          <w:sz w:val="28"/>
          <w:szCs w:val="28"/>
          <w:rtl/>
        </w:rPr>
        <w:t xml:space="preserve">چون طرفين به يكديگر رسيدند، اهالى شام آن ها (شيعيان) را به اتحاد اسلامى (جماعت) دعوت كردند كه به خلافت عبدالملك بن مروان اقرار كنند. سليمان هم آن ها را به خلع عبدالملك و تسليم ابن زياد دعوت كرد و در قبال آن، آن ها (شيعيان) هواخواهان ابن زبير را از عراق اخراج و كار خلافت را به خاندان پيغمبر واگذار كنند. هر دو طرف قبول نكردند. ميمنه سليمان بر ميسره حصين و ميسره هم بر ميمنه دشمن، يك باره حمله كرد و خود سليمان با قلب بر لشگر شام حمله نمود كه شاميان منهزم شدند و تا قرارگاه خود رفتند.</w:t>
      </w:r>
    </w:p>
    <w:p>
      <w:pPr>
        <w:pStyle w:val="BookText"/>
      </w:pPr>
      <w:r>
        <w:rPr>
          <w:rFonts w:ascii="IRNazanin" w:hAnsi="IRNazanin" w:eastAsia="IRNazanin" w:cs="IRNazanin"/>
          <w:lang w:bidi="fa-IR"/>
          <w:color w:val="111111"/>
          <w:sz w:val="28"/>
          <w:szCs w:val="28"/>
          <w:rtl/>
        </w:rPr>
        <w:t xml:space="preserve">اتباع سليمان در حال پيروزى وغلبه بودند كه شب فرا رسيد. روز بعد عدّه هشت هزار سپاهى ابن ذى الكلاع، به مدد حصين رسيد كه عبيداللَّه بن زياد آن مدد را براى او فرستاد و اتباع سليمان هم نبرد را آغاز كردند. جنگى رخ داد كه هرگز به شدت آن ديده نشده بود. تمام روز را به جنگ مشغول بودند و فقط مدت نماز متاركه شده بود.</w:t>
      </w:r>
    </w:p>
    <w:p>
      <w:pPr>
        <w:pStyle w:val="BookText"/>
      </w:pPr>
      <w:r>
        <w:rPr>
          <w:rFonts w:ascii="IRNazanin" w:hAnsi="IRNazanin" w:eastAsia="IRNazanin" w:cs="IRNazanin"/>
          <w:lang w:bidi="fa-IR"/>
          <w:color w:val="111111"/>
          <w:sz w:val="28"/>
          <w:szCs w:val="28"/>
          <w:rtl/>
        </w:rPr>
        <w:t xml:space="preserve">شب دست از جنگ كشيدند و عدّه مجروحين طرفين بسيار بود. مبلغان و واعظان هم در لشگر سليمان به تشجيع و تحريض مردم مشغول شدند.</w:t>
      </w:r>
    </w:p>
    <w:p>
      <w:pPr>
        <w:pStyle w:val="BookText"/>
      </w:pPr>
      <w:r>
        <w:rPr>
          <w:rFonts w:ascii="IRNazanin" w:hAnsi="IRNazanin" w:eastAsia="IRNazanin" w:cs="IRNazanin"/>
          <w:lang w:bidi="fa-IR"/>
          <w:color w:val="111111"/>
          <w:sz w:val="28"/>
          <w:szCs w:val="28"/>
          <w:rtl/>
        </w:rPr>
        <w:t xml:space="preserve">روز بعد ادهم بن محرز باهلى با عدّه دو هزار سپاهى از طرف ابن زياد، براى امداد رسيد. روز جمعه بود كه طرفين سخت نبرد كردند تا نزديك نيم روز. اهل شام فزونى يافته و از هر طرف به آن ها احاطه نمودند. چون سليمان آن وضع ناگوار و خستگى اتباع خود را در كارزار ديد، خود پياده شد و فرياد زد: «اى بندگان خدا! هر كه بخواهد زودتر نزد خداوند برود و از گناه خود (در عدم نصرت حسين) توبه كند، نزد من آيد.»</w:t>
      </w:r>
    </w:p>
    <w:p>
      <w:pPr>
        <w:pStyle w:val="BookText"/>
      </w:pPr>
      <w:r>
        <w:rPr>
          <w:rFonts w:ascii="IRNazanin" w:hAnsi="IRNazanin" w:eastAsia="IRNazanin" w:cs="IRNazanin"/>
          <w:lang w:bidi="fa-IR"/>
          <w:color w:val="111111"/>
          <w:sz w:val="28"/>
          <w:szCs w:val="28"/>
          <w:rtl/>
        </w:rPr>
        <w:t xml:space="preserve">آن گاه خود غلاف شمشير را شكست. عدّه بسيارى هم با او پياده شدند، غلاف شمشيرها را شكستند و براى مرگ كمر بستند. همه پياده پيش رفتند، جنگ كردند، يك كشتار عظيم نمودند و بسيار زخم كارى زدند. چون حصين دليرى آن ها را ديد، رجاله را پيش برد كه آن ها را تيرباران كنند. سواران را هم از هر طرف به آن ها احاطه داد. سليمان كه خدايش بيامرزد! كشته شد و افتاد. يزيد بن حصين او را هدف تير كرد، او افتاد، دو باره برخاست و باز افتاد.</w:t>
      </w:r>
    </w:p>
    <w:p>
      <w:pPr>
        <w:pStyle w:val="BookText"/>
      </w:pPr>
      <w:r>
        <w:rPr>
          <w:rFonts w:ascii="Amiri" w:hAnsi="Amiri" w:eastAsia="Amiri" w:cs="Amiri"/>
          <w:lang w:bidi="ar-SA"/>
          <w:color w:val="111111"/>
          <w:sz w:val="28"/>
          <w:szCs w:val="28"/>
          <w:rtl/>
        </w:rPr>
        <w:t xml:space="preserve">خليلى، ترجمه كامل، 6/ 16- 25</w:t>
      </w:r>
    </w:p>
    <w:p>
      <w:pPr>
        <w:pStyle w:val="BookText"/>
      </w:pPr>
      <w:r>
        <w:rPr>
          <w:rFonts w:ascii="Amiri" w:hAnsi="Amiri" w:eastAsia="Amiri" w:cs="Amiri"/>
          <w:lang w:bidi="ar-SA"/>
          <w:color w:val="111111"/>
          <w:sz w:val="28"/>
          <w:szCs w:val="28"/>
          <w:rtl/>
        </w:rPr>
        <w:t xml:space="preserve">ابن الأثير، الكامل، 3/ 340- 343/ عنه: القمي، نفس المهموم،/ 561- 568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قتل سليمان ومَن معه في شهر ربيع الآخر. </w:t>
      </w:r>
      <w:r>
        <w:rPr>
          <w:rStyle w:val="FootnoteReference"/>
        </w:rPr>
        <w:footnoteReference w:id="2192"/>
      </w:r>
    </w:p>
    <w:p>
      <w:pPr>
        <w:pStyle w:val="BookText"/>
      </w:pPr>
      <w:r>
        <w:rPr>
          <w:rFonts w:ascii="Amiri" w:hAnsi="Amiri" w:eastAsia="Amiri" w:cs="Amiri"/>
          <w:lang w:bidi="ar-SA"/>
          <w:color w:val="111111"/>
          <w:sz w:val="28"/>
          <w:szCs w:val="28"/>
          <w:rtl/>
        </w:rPr>
        <w:t xml:space="preserve">خليلى، ترجمه كامل، 6/ 29</w:t>
      </w:r>
    </w:p>
    <w:p>
      <w:pPr>
        <w:pStyle w:val="BookText"/>
      </w:pPr>
      <w:r>
        <w:rPr>
          <w:rFonts w:ascii="Amiri" w:hAnsi="Amiri" w:eastAsia="Amiri" w:cs="Amiri"/>
          <w:lang w:bidi="ar-SA"/>
          <w:color w:val="111111"/>
          <w:sz w:val="28"/>
          <w:szCs w:val="28"/>
          <w:rtl/>
        </w:rPr>
        <w:t xml:space="preserve">ابن الأثير، الكامل، 3/ 345/ عنه: القمي، نفس المهموم،/ 571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قُتل سليمان ومَن معه في شهر ربيع الآخر. </w:t>
      </w:r>
      <w:r>
        <w:rPr>
          <w:rStyle w:val="FootnoteReference"/>
        </w:rPr>
        <w:footnoteReference w:id="2193"/>
      </w:r>
    </w:p>
    <w:p>
      <w:pPr>
        <w:pStyle w:val="BookText"/>
      </w:pPr>
      <w:r>
        <w:rPr>
          <w:rFonts w:ascii="Amiri" w:hAnsi="Amiri" w:eastAsia="Amiri" w:cs="Amiri"/>
          <w:lang w:bidi="ar-SA"/>
          <w:color w:val="111111"/>
          <w:sz w:val="28"/>
          <w:szCs w:val="28"/>
          <w:rtl/>
        </w:rPr>
        <w:t xml:space="preserve">خليلى، ترجمه كامل، 6/ 33</w:t>
      </w:r>
    </w:p>
    <w:p>
      <w:pPr>
        <w:pStyle w:val="BookText"/>
      </w:pPr>
      <w:r>
        <w:rPr>
          <w:rFonts w:ascii="Amiri" w:hAnsi="Amiri" w:eastAsia="Amiri" w:cs="Amiri"/>
          <w:lang w:bidi="ar-SA"/>
          <w:color w:val="111111"/>
          <w:sz w:val="28"/>
          <w:szCs w:val="28"/>
          <w:rtl/>
        </w:rPr>
        <w:t xml:space="preserve">ابن الأثير، الكامل، 3/ 346</w:t>
      </w:r>
    </w:p>
    <w:p>
      <w:pPr>
        <w:pStyle w:val="BookText"/>
      </w:pPr>
      <w:r>
        <w:rPr>
          <w:rFonts w:ascii="Amiri" w:hAnsi="Amiri" w:eastAsia="Amiri" w:cs="Amiri"/>
          <w:lang w:bidi="ar-SA"/>
          <w:color w:val="111111"/>
          <w:sz w:val="28"/>
          <w:szCs w:val="28"/>
          <w:rtl/>
        </w:rPr>
        <w:t xml:space="preserve">عَيْنُ الوَرْدَة بلفظ واحدة [...] وهو رأس عين المدينة المشهورة بالجزيرة، كانت فيها وقعة للعرب، ويوم من أيّامهم، وكان أحد رُؤساءهم يومئذٍ رِفاعة بن شدّاد بن عبداللَّه ابن قيس بن جِعال بن بَدَّا بن فِتْيان جمع فَتى وبعض يصحِّف بالقاف والباء الموحّدة.</w:t>
      </w:r>
    </w:p>
    <w:p>
      <w:pPr>
        <w:pStyle w:val="BookText"/>
      </w:pPr>
      <w:r>
        <w:rPr>
          <w:rFonts w:ascii="Amiri" w:hAnsi="Amiri" w:eastAsia="Amiri" w:cs="Amiri"/>
          <w:lang w:bidi="ar-SA"/>
          <w:color w:val="111111"/>
          <w:sz w:val="28"/>
          <w:szCs w:val="28"/>
          <w:rtl/>
        </w:rPr>
        <w:t xml:space="preserve">ياقوت الحموي، معجم البلدان، 3/ 764</w:t>
      </w:r>
    </w:p>
    <w:p>
      <w:pPr>
        <w:pStyle w:val="BookText"/>
      </w:pPr>
      <w:r>
        <w:rPr>
          <w:rFonts w:ascii="Amiri" w:hAnsi="Amiri" w:eastAsia="Amiri" w:cs="Amiri"/>
          <w:lang w:bidi="ar-SA"/>
          <w:color w:val="111111"/>
          <w:sz w:val="28"/>
          <w:szCs w:val="28"/>
          <w:rtl/>
        </w:rPr>
        <w:t xml:space="preserve">لمّا أراد [سليمان بن صرد] النّهوض بعسكره من النُّخيلة </w:t>
      </w:r>
      <w:r>
        <w:rPr>
          <w:rStyle w:val="FootnoteReference"/>
        </w:rPr>
        <w:footnoteReference w:id="2194"/>
      </w:r>
      <w:r>
        <w:rPr>
          <w:rFonts w:ascii="Amiri" w:hAnsi="Amiri" w:eastAsia="Amiri" w:cs="Amiri"/>
          <w:lang w:bidi="ar-SA"/>
          <w:color w:val="111111"/>
          <w:sz w:val="28"/>
          <w:szCs w:val="28"/>
          <w:rtl/>
        </w:rPr>
        <w:t xml:space="preserve">وهي العبّاسيّة، </w:t>
      </w:r>
      <w:r>
        <w:rPr>
          <w:rStyle w:val="FootnoteReference"/>
        </w:rPr>
        <w:footnoteReference w:id="2195"/>
      </w:r>
      <w:r>
        <w:rPr>
          <w:rFonts w:ascii="Amiri" w:hAnsi="Amiri" w:eastAsia="Amiri" w:cs="Amiri"/>
          <w:lang w:bidi="ar-SA"/>
          <w:color w:val="111111"/>
          <w:sz w:val="28"/>
          <w:szCs w:val="28"/>
          <w:rtl/>
        </w:rPr>
        <w:t xml:space="preserve">مستهلّ شهر ربيع </w:t>
      </w:r>
      <w:r>
        <w:rPr>
          <w:rStyle w:val="FootnoteReference"/>
        </w:rPr>
        <w:footnoteReference w:id="2196"/>
      </w:r>
      <w:r>
        <w:rPr>
          <w:rFonts w:ascii="Amiri" w:hAnsi="Amiri" w:eastAsia="Amiri" w:cs="Amiri"/>
          <w:lang w:bidi="ar-SA"/>
          <w:color w:val="111111"/>
          <w:sz w:val="28"/>
          <w:szCs w:val="28"/>
          <w:rtl/>
        </w:rPr>
        <w:t xml:space="preserve">الآخر سنة خمس وستّين، وهي السّنة الّتي أمر مروان بن الحكم أهل الشّام بالبيعة </w:t>
      </w:r>
      <w:r>
        <w:rPr>
          <w:rStyle w:val="FootnoteReference"/>
        </w:rPr>
        <w:footnoteReference w:id="2197"/>
      </w:r>
      <w:r>
        <w:rPr>
          <w:rFonts w:ascii="Amiri" w:hAnsi="Amiri" w:eastAsia="Amiri" w:cs="Amiri"/>
          <w:lang w:bidi="ar-SA"/>
          <w:color w:val="111111"/>
          <w:sz w:val="28"/>
          <w:szCs w:val="28"/>
          <w:rtl/>
        </w:rPr>
        <w:t xml:space="preserve">من بعده لابنيه عبدالملك وعبدالعزيز، وجعلهما وليّي </w:t>
      </w:r>
      <w:r>
        <w:rPr>
          <w:rStyle w:val="FootnoteReference"/>
        </w:rPr>
        <w:footnoteReference w:id="2198"/>
      </w:r>
      <w:r>
        <w:rPr>
          <w:rFonts w:ascii="Amiri" w:hAnsi="Amiri" w:eastAsia="Amiri" w:cs="Amiri"/>
          <w:lang w:bidi="ar-SA"/>
          <w:color w:val="111111"/>
          <w:sz w:val="28"/>
          <w:szCs w:val="28"/>
          <w:rtl/>
        </w:rPr>
        <w:t xml:space="preserve">عهده، وفيها مات مروان [...]</w:t>
      </w:r>
    </w:p>
    <w:p>
      <w:pPr>
        <w:pStyle w:val="BookText"/>
      </w:pPr>
      <w:r>
        <w:rPr>
          <w:rFonts w:ascii="Amiri" w:hAnsi="Amiri" w:eastAsia="Amiri" w:cs="Amiri"/>
          <w:lang w:bidi="ar-SA"/>
          <w:color w:val="111111"/>
          <w:sz w:val="28"/>
          <w:szCs w:val="28"/>
          <w:rtl/>
        </w:rPr>
        <w:t xml:space="preserve">وكان عبيداللَّه لعنه اللَّه بالعراق، فسار حتّى نزل الجزيرة، فأتاه الخبر بموت مروان- لعنه اللَّه-، وخرج سليمان بن صرد ليرحل، فرأى عسكره، فاستقلّه. فبعث حكيم بن منقذ الكنديّ </w:t>
      </w:r>
      <w:r>
        <w:rPr>
          <w:rStyle w:val="FootnoteReference"/>
        </w:rPr>
        <w:footnoteReference w:id="2199"/>
      </w:r>
      <w:r>
        <w:rPr>
          <w:rFonts w:ascii="Amiri" w:hAnsi="Amiri" w:eastAsia="Amiri" w:cs="Amiri"/>
          <w:lang w:bidi="ar-SA"/>
          <w:color w:val="111111"/>
          <w:sz w:val="28"/>
          <w:szCs w:val="28"/>
          <w:rtl/>
        </w:rPr>
        <w:t xml:space="preserve">والوليد بن حصين الكنانيّ في جماعة، وأمرهما بالنِّداء في الكوفة: </w:t>
      </w:r>
      <w:r>
        <w:rPr>
          <w:rStyle w:val="FootnoteReference"/>
        </w:rPr>
        <w:footnoteReference w:id="2200"/>
      </w:r>
      <w:r>
        <w:rPr>
          <w:rFonts w:ascii="Amiri" w:hAnsi="Amiri" w:eastAsia="Amiri" w:cs="Amiri"/>
          <w:lang w:bidi="ar-SA"/>
          <w:color w:val="111111"/>
          <w:sz w:val="28"/>
          <w:szCs w:val="28"/>
          <w:rtl/>
        </w:rPr>
        <w:t xml:space="preserve">يا آل ثارات </w:t>
      </w:r>
      <w:r>
        <w:rPr>
          <w:rStyle w:val="FootnoteReference"/>
        </w:rPr>
        <w:footnoteReference w:id="2201"/>
      </w:r>
      <w:r>
        <w:rPr>
          <w:rFonts w:ascii="Amiri" w:hAnsi="Amiri" w:eastAsia="Amiri" w:cs="Amiri"/>
          <w:lang w:bidi="ar-SA"/>
          <w:color w:val="111111"/>
          <w:sz w:val="28"/>
          <w:szCs w:val="28"/>
          <w:rtl/>
        </w:rPr>
        <w:t xml:space="preserve">الحسين عليه السلام!</w:t>
      </w:r>
    </w:p>
    <w:p>
      <w:pPr>
        <w:pStyle w:val="BookText"/>
      </w:pPr>
      <w:r>
        <w:rPr>
          <w:rFonts w:ascii="Amiri" w:hAnsi="Amiri" w:eastAsia="Amiri" w:cs="Amiri"/>
          <w:lang w:bidi="ar-SA"/>
          <w:color w:val="111111"/>
          <w:sz w:val="28"/>
          <w:szCs w:val="28"/>
          <w:rtl/>
        </w:rPr>
        <w:t xml:space="preserve">فسمع النِّداء رجل من كثير من الأزد </w:t>
      </w:r>
      <w:r>
        <w:rPr>
          <w:rStyle w:val="FootnoteReference"/>
        </w:rPr>
        <w:footnoteReference w:id="2202"/>
      </w:r>
      <w:r>
        <w:rPr>
          <w:rFonts w:ascii="Amiri" w:hAnsi="Amiri" w:eastAsia="Amiri" w:cs="Amiri"/>
          <w:lang w:bidi="ar-SA"/>
          <w:color w:val="111111"/>
          <w:sz w:val="28"/>
          <w:szCs w:val="28"/>
          <w:rtl/>
        </w:rPr>
        <w:t xml:space="preserve">، وهو عبداللَّه بن حازم وعنده ابنته وامرأته سهلة بنت </w:t>
      </w:r>
      <w:r>
        <w:rPr>
          <w:rStyle w:val="FootnoteReference"/>
        </w:rPr>
        <w:footnoteReference w:id="2203"/>
      </w:r>
      <w:r>
        <w:rPr>
          <w:rFonts w:ascii="Amiri" w:hAnsi="Amiri" w:eastAsia="Amiri" w:cs="Amiri"/>
          <w:lang w:bidi="ar-SA"/>
          <w:color w:val="111111"/>
          <w:sz w:val="28"/>
          <w:szCs w:val="28"/>
          <w:rtl/>
        </w:rPr>
        <w:t xml:space="preserve">سبرة، وكانت من أجمل النّاس </w:t>
      </w:r>
      <w:r>
        <w:rPr>
          <w:rStyle w:val="FootnoteReference"/>
        </w:rPr>
        <w:footnoteReference w:id="2204"/>
      </w:r>
      <w:r>
        <w:rPr>
          <w:rFonts w:ascii="Amiri" w:hAnsi="Amiri" w:eastAsia="Amiri" w:cs="Amiri"/>
          <w:lang w:bidi="ar-SA"/>
          <w:color w:val="111111"/>
          <w:sz w:val="28"/>
          <w:szCs w:val="28"/>
          <w:rtl/>
        </w:rPr>
        <w:t xml:space="preserve">وأحبّهم </w:t>
      </w:r>
      <w:r>
        <w:rPr>
          <w:rStyle w:val="FootnoteReference"/>
        </w:rPr>
        <w:footnoteReference w:id="2205"/>
      </w:r>
      <w:r>
        <w:rPr>
          <w:rFonts w:ascii="Amiri" w:hAnsi="Amiri" w:eastAsia="Amiri" w:cs="Amiri"/>
          <w:lang w:bidi="ar-SA"/>
          <w:color w:val="111111"/>
          <w:sz w:val="28"/>
          <w:szCs w:val="28"/>
          <w:rtl/>
        </w:rPr>
        <w:t xml:space="preserve">إليه، ولم يكن دخل في القوم،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فوثب إلى ثيابه، فلبسها، وإلى سلاحه وفرسه، قالت له زوجته: ويحك أجُننت؟</w:t>
      </w:r>
    </w:p>
    <w:p>
      <w:pPr>
        <w:pStyle w:val="BookText"/>
      </w:pPr>
      <w:r>
        <w:rPr>
          <w:rFonts w:ascii="Amiri" w:hAnsi="Amiri" w:eastAsia="Amiri" w:cs="Amiri"/>
          <w:lang w:bidi="ar-SA"/>
          <w:color w:val="111111"/>
          <w:sz w:val="28"/>
          <w:szCs w:val="28"/>
          <w:rtl/>
        </w:rPr>
        <w:t xml:space="preserve">قال: لا، ولكنِّي سمعتُ داعي اللَّه- عزّ وجلّ- فأنا مجيبه. وطالب بدم هذا الرّجل حتّى أموت.</w:t>
      </w:r>
    </w:p>
    <w:p>
      <w:pPr>
        <w:pStyle w:val="BookText"/>
      </w:pPr>
      <w:r>
        <w:rPr>
          <w:rFonts w:ascii="Amiri" w:hAnsi="Amiri" w:eastAsia="Amiri" w:cs="Amiri"/>
          <w:lang w:bidi="ar-SA"/>
          <w:color w:val="111111"/>
          <w:sz w:val="28"/>
          <w:szCs w:val="28"/>
          <w:rtl/>
        </w:rPr>
        <w:t xml:space="preserve">فقالت: إلى مَنْ تودِّع بيتك هذا؟</w:t>
      </w:r>
    </w:p>
    <w:p>
      <w:pPr>
        <w:pStyle w:val="BookText"/>
      </w:pPr>
      <w:r>
        <w:rPr>
          <w:rFonts w:ascii="Amiri" w:hAnsi="Amiri" w:eastAsia="Amiri" w:cs="Amiri"/>
          <w:lang w:bidi="ar-SA"/>
          <w:color w:val="111111"/>
          <w:sz w:val="28"/>
          <w:szCs w:val="28"/>
          <w:rtl/>
        </w:rPr>
        <w:t xml:space="preserve">قال: إلى اللَّه، اللَّهمّ إنِّي أستودعك ولدي وأهلي، اللَّهمّ احفظني فيهم، وتُب عليَّ ممّا </w:t>
      </w:r>
      <w:r>
        <w:rPr>
          <w:rStyle w:val="FootnoteReference"/>
        </w:rPr>
        <w:footnoteReference w:id="2206"/>
      </w:r>
      <w:r>
        <w:rPr>
          <w:rFonts w:ascii="Amiri" w:hAnsi="Amiri" w:eastAsia="Amiri" w:cs="Amiri"/>
          <w:lang w:bidi="ar-SA"/>
          <w:color w:val="111111"/>
          <w:sz w:val="28"/>
          <w:szCs w:val="28"/>
          <w:rtl/>
        </w:rPr>
        <w:t xml:space="preserve">فرّطتُ في نصرة ابن بنت نبيِّك.</w:t>
      </w:r>
    </w:p>
    <w:p>
      <w:pPr>
        <w:pStyle w:val="BookText"/>
      </w:pPr>
      <w:r>
        <w:rPr>
          <w:rFonts w:ascii="Amiri" w:hAnsi="Amiri" w:eastAsia="Amiri" w:cs="Amiri"/>
          <w:lang w:bidi="ar-SA"/>
          <w:color w:val="111111"/>
          <w:sz w:val="28"/>
          <w:szCs w:val="28"/>
          <w:rtl/>
        </w:rPr>
        <w:t xml:space="preserve">ثمّ </w:t>
      </w:r>
      <w:r>
        <w:rPr>
          <w:rStyle w:val="FootnoteReference"/>
        </w:rPr>
        <w:footnoteReference w:id="2207"/>
      </w:r>
      <w:r>
        <w:rPr>
          <w:rFonts w:ascii="Amiri" w:hAnsi="Amiri" w:eastAsia="Amiri" w:cs="Amiri"/>
          <w:lang w:bidi="ar-SA"/>
          <w:color w:val="111111"/>
          <w:sz w:val="28"/>
          <w:szCs w:val="28"/>
          <w:rtl/>
        </w:rPr>
        <w:t xml:space="preserve">نادوا: «يا آل ثارات </w:t>
      </w:r>
      <w:r>
        <w:rPr>
          <w:rStyle w:val="FootnoteReference"/>
        </w:rPr>
        <w:footnoteReference w:id="2208"/>
      </w:r>
      <w:r>
        <w:rPr>
          <w:rFonts w:ascii="Amiri" w:hAnsi="Amiri" w:eastAsia="Amiri" w:cs="Amiri"/>
          <w:lang w:bidi="ar-SA"/>
          <w:color w:val="111111"/>
          <w:sz w:val="28"/>
          <w:szCs w:val="28"/>
          <w:rtl/>
        </w:rPr>
        <w:t xml:space="preserve">الحسين عليه السلام» في الجامع، والنّاس يصلّون العشاء الآخرة، </w:t>
      </w:r>
      <w:r>
        <w:rPr>
          <w:rStyle w:val="FootnoteReference"/>
        </w:rPr>
        <w:footnoteReference w:id="2209"/>
      </w:r>
      <w:r>
        <w:rPr>
          <w:rFonts w:ascii="IRNazanin" w:hAnsi="IRNazanin" w:eastAsia="IRNazanin" w:cs="IRNazanin"/>
          <w:lang w:bidi="fa-IR"/>
          <w:color w:val="111111"/>
          <w:sz w:val="28"/>
          <w:szCs w:val="28"/>
          <w:rtl/>
        </w:rPr>
        <w:t xml:space="preserve">فخرج مع جمع </w:t>
      </w:r>
      <w:r>
        <w:rPr>
          <w:rStyle w:val="FootnoteReference"/>
        </w:rPr>
        <w:footnoteReference w:id="2210"/>
      </w:r>
      <w:r>
        <w:rPr>
          <w:rFonts w:ascii="Amiri" w:hAnsi="Amiri" w:eastAsia="Amiri" w:cs="Amiri"/>
          <w:lang w:bidi="ar-SA"/>
          <w:color w:val="111111"/>
          <w:sz w:val="28"/>
          <w:szCs w:val="28"/>
          <w:rtl/>
        </w:rPr>
        <w:t xml:space="preserve">كثير إلى سليمان، وكان معه ستّة عشر ألفاً مثبّتة في ديوانه </w:t>
      </w:r>
      <w:r>
        <w:rPr>
          <w:rStyle w:val="FootnoteReference"/>
        </w:rPr>
        <w:footnoteReference w:id="2211"/>
      </w:r>
      <w:r>
        <w:rPr>
          <w:rFonts w:ascii="Amiri" w:hAnsi="Amiri" w:eastAsia="Amiri" w:cs="Amiri"/>
          <w:lang w:bidi="ar-SA"/>
          <w:color w:val="111111"/>
          <w:sz w:val="28"/>
          <w:szCs w:val="28"/>
          <w:rtl/>
        </w:rPr>
        <w:t xml:space="preserve">، فلم يصف منهم سوى أربعة آلاف، وعزم على المسير إلى الشّام لمحاربة عبيداللَّه بن زياد- لعنه اللَّه-.</w:t>
      </w:r>
    </w:p>
    <w:p>
      <w:pPr>
        <w:pStyle w:val="BookText"/>
      </w:pPr>
      <w:r>
        <w:rPr>
          <w:rFonts w:ascii="Amiri" w:hAnsi="Amiri" w:eastAsia="Amiri" w:cs="Amiri"/>
          <w:lang w:bidi="ar-SA"/>
          <w:color w:val="111111"/>
          <w:sz w:val="28"/>
          <w:szCs w:val="28"/>
          <w:rtl/>
        </w:rPr>
        <w:t xml:space="preserve">فقال له عبداللَّه بن سعد: إنّ قتلة الحسين عليه السلام كلّهم بالكوفة، فمنهم عمر بن سعد، ورؤوس الأرباع، وأشراف القبائل، وليس بالشّام إلّا </w:t>
      </w:r>
      <w:r>
        <w:rPr>
          <w:rStyle w:val="FootnoteReference"/>
        </w:rPr>
        <w:footnoteReference w:id="2212"/>
      </w:r>
      <w:r>
        <w:rPr>
          <w:rFonts w:ascii="Amiri" w:hAnsi="Amiri" w:eastAsia="Amiri" w:cs="Amiri"/>
          <w:lang w:bidi="ar-SA"/>
          <w:color w:val="111111"/>
          <w:sz w:val="28"/>
          <w:szCs w:val="28"/>
          <w:rtl/>
        </w:rPr>
        <w:t xml:space="preserve">عبيداللَّه بن زياد- لعنه اللَّه-، فلم يوافق إلّاعلى المسير إلى الشّام لمحاربة عبيداللَّه بن زياد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عشيّة الجمعة لخمس مضينَ من شهر ربيع الآخر- كما ذكرنا- فباتوا بدَير الأعور، ثمّ سار، فنزل على أقساس </w:t>
      </w:r>
      <w:r>
        <w:rPr>
          <w:rStyle w:val="FootnoteReference"/>
        </w:rPr>
        <w:footnoteReference w:id="2214"/>
      </w:r>
      <w:r>
        <w:rPr>
          <w:rFonts w:ascii="Amiri" w:hAnsi="Amiri" w:eastAsia="Amiri" w:cs="Amiri"/>
          <w:lang w:bidi="ar-SA"/>
          <w:color w:val="111111"/>
          <w:sz w:val="28"/>
          <w:szCs w:val="28"/>
          <w:rtl/>
        </w:rPr>
        <w:t xml:space="preserve">بني مالك على شاطئ الفرات، ثمّ أصبحوا عند قبر الحسين عليه السلام، فأقاموا يوماً وليلة يصلّون ويستغفرون، ثمّ ضجّوا ضجّةً واحدةً بالبكاء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والعويل، فلم يرَ يوم أكثر بكاءً منه </w:t>
      </w:r>
      <w:r>
        <w:rPr>
          <w:rStyle w:val="FootnoteReference"/>
        </w:rPr>
        <w:footnoteReference w:id="2215"/>
      </w:r>
      <w:r>
        <w:rPr>
          <w:rFonts w:ascii="IRNazanin" w:hAnsi="IRNazanin" w:eastAsia="IRNazanin" w:cs="IRNazanin"/>
          <w:lang w:bidi="fa-IR"/>
          <w:color w:val="111111"/>
          <w:sz w:val="28"/>
          <w:szCs w:val="28"/>
          <w:rtl/>
        </w:rPr>
        <w:t xml:space="preserve">، وازدحموا عند الوداع على </w:t>
      </w:r>
      <w:r>
        <w:rPr>
          <w:rStyle w:val="FootnoteReference"/>
        </w:rPr>
        <w:footnoteReference w:id="2216"/>
      </w:r>
      <w:r>
        <w:rPr>
          <w:rFonts w:ascii="Amiri" w:hAnsi="Amiri" w:eastAsia="Amiri" w:cs="Amiri"/>
          <w:lang w:bidi="ar-SA"/>
          <w:color w:val="111111"/>
          <w:sz w:val="28"/>
          <w:szCs w:val="28"/>
          <w:rtl/>
        </w:rPr>
        <w:t xml:space="preserve">قبره الشريف </w:t>
      </w:r>
      <w:r>
        <w:rPr>
          <w:rStyle w:val="FootnoteReference"/>
        </w:rPr>
        <w:footnoteReference w:id="2217"/>
      </w:r>
      <w:r>
        <w:rPr>
          <w:rFonts w:ascii="Amiri" w:hAnsi="Amiri" w:eastAsia="Amiri" w:cs="Amiri"/>
          <w:lang w:bidi="ar-SA"/>
          <w:color w:val="111111"/>
          <w:sz w:val="28"/>
          <w:szCs w:val="28"/>
          <w:rtl/>
        </w:rPr>
        <w:t xml:space="preserve">كالزّحام على الحجر الأسود، وقام في تلك الحال وهب بن زمعة </w:t>
      </w:r>
      <w:r>
        <w:rPr>
          <w:rStyle w:val="FootnoteReference"/>
        </w:rPr>
        <w:footnoteReference w:id="2218"/>
      </w:r>
      <w:r>
        <w:rPr>
          <w:rFonts w:ascii="Amiri" w:hAnsi="Amiri" w:eastAsia="Amiri" w:cs="Amiri"/>
          <w:lang w:bidi="ar-SA"/>
          <w:color w:val="111111"/>
          <w:sz w:val="28"/>
          <w:szCs w:val="28"/>
          <w:rtl/>
        </w:rPr>
        <w:t xml:space="preserve">باكياً على القبر، وأنشدَ أبيات عبيداللَّه </w:t>
      </w:r>
      <w:r>
        <w:rPr>
          <w:rStyle w:val="FootnoteReference"/>
        </w:rPr>
        <w:footnoteReference w:id="2219"/>
      </w:r>
      <w:r>
        <w:rPr>
          <w:rFonts w:ascii="Amiri" w:hAnsi="Amiri" w:eastAsia="Amiri" w:cs="Amiri"/>
          <w:lang w:bidi="ar-SA"/>
          <w:color w:val="111111"/>
          <w:sz w:val="28"/>
          <w:szCs w:val="28"/>
          <w:rtl/>
        </w:rPr>
        <w:t xml:space="preserve">بن الحرّ الجعفيّ.</w:t>
      </w:r>
    </w:p>
    <w:p>
      <w:pPr>
        <w:pStyle w:val="BookText"/>
      </w:pPr>
      <w:r>
        <w:rPr>
          <w:rFonts w:ascii="Amiri" w:hAnsi="Amiri" w:eastAsia="Amiri" w:cs="Amiri"/>
          <w:lang w:bidi="ar-SA"/>
          <w:color w:val="111111"/>
          <w:sz w:val="28"/>
          <w:szCs w:val="28"/>
          <w:rtl/>
        </w:rPr>
        <w:t xml:space="preserve">تبيت </w:t>
      </w:r>
      <w:r>
        <w:rPr>
          <w:rStyle w:val="FootnoteReference"/>
        </w:rPr>
        <w:footnoteReference w:id="2220"/>
      </w:r>
      <w:r>
        <w:rPr>
          <w:rFonts w:ascii="Amiri" w:hAnsi="Amiri" w:eastAsia="Amiri" w:cs="Amiri"/>
          <w:lang w:bidi="ar-SA"/>
          <w:color w:val="111111"/>
          <w:sz w:val="28"/>
          <w:szCs w:val="28"/>
          <w:rtl/>
        </w:rPr>
        <w:t xml:space="preserve">النّشاوى من أميّة نُوّماً *** وبالطّفِّ قتلى ما ينام </w:t>
      </w:r>
      <w:r>
        <w:rPr>
          <w:rStyle w:val="FootnoteReference"/>
        </w:rPr>
        <w:footnoteReference w:id="2221"/>
      </w:r>
      <w:r>
        <w:rPr>
          <w:rFonts w:ascii="Amiri" w:hAnsi="Amiri" w:eastAsia="Amiri" w:cs="Amiri"/>
          <w:lang w:bidi="ar-SA"/>
          <w:color w:val="111111"/>
          <w:sz w:val="28"/>
          <w:szCs w:val="28"/>
          <w:rtl/>
        </w:rPr>
        <w:t xml:space="preserve">حميمها</w:t>
      </w:r>
    </w:p>
    <w:p>
      <w:pPr>
        <w:pStyle w:val="BookText"/>
      </w:pPr>
      <w:r>
        <w:rPr>
          <w:rFonts w:ascii="Amiri" w:hAnsi="Amiri" w:eastAsia="Amiri" w:cs="Amiri"/>
          <w:lang w:bidi="ar-SA"/>
          <w:color w:val="111111"/>
          <w:sz w:val="28"/>
          <w:szCs w:val="28"/>
          <w:rtl/>
        </w:rPr>
        <w:t xml:space="preserve">وما ضيّع الإسلام إلّاقبيلة *** تأمّرَ نَوكاها </w:t>
      </w:r>
      <w:r>
        <w:rPr>
          <w:rStyle w:val="FootnoteReference"/>
        </w:rPr>
        <w:footnoteReference w:id="2222"/>
      </w:r>
      <w:r>
        <w:rPr>
          <w:rFonts w:ascii="Amiri" w:hAnsi="Amiri" w:eastAsia="Amiri" w:cs="Amiri"/>
          <w:lang w:bidi="ar-SA"/>
          <w:color w:val="111111"/>
          <w:sz w:val="28"/>
          <w:szCs w:val="28"/>
          <w:rtl/>
        </w:rPr>
        <w:t xml:space="preserve">ودامَ نعيمها</w:t>
      </w:r>
    </w:p>
    <w:p>
      <w:pPr>
        <w:pStyle w:val="BookText"/>
      </w:pPr>
      <w:r>
        <w:rPr>
          <w:rFonts w:ascii="Amiri" w:hAnsi="Amiri" w:eastAsia="Amiri" w:cs="Amiri"/>
          <w:lang w:bidi="ar-SA"/>
          <w:color w:val="111111"/>
          <w:sz w:val="28"/>
          <w:szCs w:val="28"/>
          <w:rtl/>
        </w:rPr>
        <w:t xml:space="preserve">وأضحت قناة الدِّين في كفِّ ظالمٍ *** إذا اعوجَّ منها جانب لا يقيمها</w:t>
      </w:r>
    </w:p>
    <w:p>
      <w:pPr>
        <w:pStyle w:val="BookText"/>
      </w:pPr>
      <w:r>
        <w:rPr>
          <w:rFonts w:ascii="Amiri" w:hAnsi="Amiri" w:eastAsia="Amiri" w:cs="Amiri"/>
          <w:lang w:bidi="ar-SA"/>
          <w:color w:val="111111"/>
          <w:sz w:val="28"/>
          <w:szCs w:val="28"/>
          <w:rtl/>
        </w:rPr>
        <w:t xml:space="preserve">فأقسمتُ لاتنفكّ نفسي حزينة *** وعينيّ تبكي لا يجفُّ سجومها </w:t>
      </w:r>
      <w:r>
        <w:rPr>
          <w:rStyle w:val="FootnoteReference"/>
        </w:rPr>
        <w:footnoteReference w:id="2223"/>
      </w:r>
    </w:p>
    <w:p>
      <w:pPr>
        <w:pStyle w:val="BookText"/>
      </w:pPr>
      <w:r>
        <w:rPr>
          <w:rFonts w:ascii="Amiri" w:hAnsi="Amiri" w:eastAsia="Amiri" w:cs="Amiri"/>
          <w:lang w:bidi="ar-SA"/>
          <w:color w:val="111111"/>
          <w:sz w:val="28"/>
          <w:szCs w:val="28"/>
          <w:rtl/>
        </w:rPr>
        <w:t xml:space="preserve">حياتي أو تلقى أميّة خزية يذلّ لها حتّى الممات قرومها </w:t>
      </w:r>
      <w:r>
        <w:rPr>
          <w:rStyle w:val="FootnoteReference"/>
        </w:rPr>
        <w:footnoteReference w:id="2224"/>
      </w:r>
    </w:p>
    <w:p>
      <w:pPr>
        <w:pStyle w:val="BookText"/>
      </w:pPr>
      <w:r>
        <w:rPr>
          <w:rStyle w:val="FootnoteReference"/>
        </w:rPr>
        <w:footnoteReference w:id="2225"/>
      </w:r>
      <w:r>
        <w:rPr>
          <w:rFonts w:ascii="Amiri" w:hAnsi="Amiri" w:eastAsia="Amiri" w:cs="Amiri"/>
          <w:lang w:bidi="ar-SA"/>
          <w:color w:val="111111"/>
          <w:sz w:val="28"/>
          <w:szCs w:val="28"/>
          <w:rtl/>
        </w:rPr>
        <w:t xml:space="preserve">وكان مع النّاس عبداللَّه بن عوف الأحمر على فرس كُمَيت </w:t>
      </w:r>
      <w:r>
        <w:rPr>
          <w:rStyle w:val="FootnoteReference"/>
        </w:rPr>
        <w:footnoteReference w:id="2226"/>
      </w:r>
      <w:r>
        <w:rPr>
          <w:rFonts w:ascii="Amiri" w:hAnsi="Amiri" w:eastAsia="Amiri" w:cs="Amiri"/>
          <w:lang w:bidi="ar-SA"/>
          <w:color w:val="111111"/>
          <w:sz w:val="28"/>
          <w:szCs w:val="28"/>
          <w:rtl/>
        </w:rPr>
        <w:t xml:space="preserve">يتأكّل تأكّلًا، وهو يقول:
خَرَجْنَ يَلْمَعْنَ بِنَا إرْسَالا *** عَوابِساً قَدْ تَحمِلُ الأ بْطَالا</w:t>
      </w:r>
    </w:p>
    <w:p>
      <w:pPr>
        <w:pStyle w:val="BookText"/>
      </w:pPr>
      <w:r>
        <w:rPr>
          <w:rFonts w:ascii="Amiri" w:hAnsi="Amiri" w:eastAsia="Amiri" w:cs="Amiri"/>
          <w:lang w:bidi="ar-SA"/>
          <w:color w:val="111111"/>
          <w:sz w:val="28"/>
          <w:szCs w:val="28"/>
          <w:rtl/>
        </w:rPr>
        <w:t xml:space="preserve">نُرِيدُ أن نَلقى بِها الأقيالا *** الفاسِقينَ الغُدّر الضّلّالا</w:t>
      </w:r>
    </w:p>
    <w:p>
      <w:pPr>
        <w:pStyle w:val="BookText"/>
      </w:pPr>
      <w:r>
        <w:rPr>
          <w:rFonts w:ascii="Amiri" w:hAnsi="Amiri" w:eastAsia="Amiri" w:cs="Amiri"/>
          <w:lang w:bidi="ar-SA"/>
          <w:color w:val="111111"/>
          <w:sz w:val="28"/>
          <w:szCs w:val="28"/>
          <w:rtl/>
        </w:rPr>
        <w:t xml:space="preserve">وقَدْ رَفَضْنا </w:t>
      </w:r>
      <w:r>
        <w:rPr>
          <w:rStyle w:val="FootnoteReference"/>
        </w:rPr>
        <w:footnoteReference w:id="2227"/>
      </w:r>
      <w:r>
        <w:rPr>
          <w:rFonts w:ascii="Amiri" w:hAnsi="Amiri" w:eastAsia="Amiri" w:cs="Amiri"/>
          <w:lang w:bidi="ar-SA"/>
          <w:color w:val="111111"/>
          <w:sz w:val="28"/>
          <w:szCs w:val="28"/>
          <w:rtl/>
        </w:rPr>
        <w:t xml:space="preserve">الأهْلَ والأمْوالا *** والخَفِراتِ </w:t>
      </w:r>
      <w:r>
        <w:rPr>
          <w:rStyle w:val="FootnoteReference"/>
        </w:rPr>
        <w:footnoteReference w:id="2228"/>
      </w:r>
      <w:r>
        <w:rPr>
          <w:rFonts w:ascii="Amiri" w:hAnsi="Amiri" w:eastAsia="Amiri" w:cs="Amiri"/>
          <w:lang w:bidi="ar-SA"/>
          <w:color w:val="111111"/>
          <w:sz w:val="28"/>
          <w:szCs w:val="28"/>
          <w:rtl/>
        </w:rPr>
        <w:t xml:space="preserve">البِيضَ والحِجّالا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نرجو به </w:t>
      </w:r>
      <w:r>
        <w:rPr>
          <w:rStyle w:val="FootnoteReference"/>
        </w:rPr>
        <w:footnoteReference w:id="2229"/>
      </w:r>
      <w:r>
        <w:rPr>
          <w:rFonts w:ascii="Amiri" w:hAnsi="Amiri" w:eastAsia="Amiri" w:cs="Amiri"/>
          <w:lang w:bidi="ar-SA"/>
          <w:color w:val="111111"/>
          <w:sz w:val="28"/>
          <w:szCs w:val="28"/>
          <w:rtl/>
        </w:rPr>
        <w:t xml:space="preserve">التّحفة والنّوالا *** لنرضي المهيمن المفضالا </w:t>
      </w:r>
      <w:r>
        <w:rPr>
          <w:rStyle w:val="FootnoteReference"/>
        </w:rPr>
        <w:footnoteReference w:id="2230"/>
      </w:r>
    </w:p>
    <w:p>
      <w:pPr>
        <w:pStyle w:val="BookText"/>
      </w:pPr>
      <w:r>
        <w:rPr>
          <w:rFonts w:ascii="Amiri" w:hAnsi="Amiri" w:eastAsia="Amiri" w:cs="Amiri"/>
          <w:lang w:bidi="ar-SA"/>
          <w:color w:val="111111"/>
          <w:sz w:val="28"/>
          <w:szCs w:val="28"/>
          <w:rtl/>
        </w:rPr>
        <w:t xml:space="preserve">فساروا حتّى أتوا هيت، ثمّ خرجوا حتّى انتهوا إلى قرقيسيا </w:t>
      </w:r>
      <w:r>
        <w:rPr>
          <w:rStyle w:val="FootnoteReference"/>
        </w:rPr>
        <w:footnoteReference w:id="2231"/>
      </w:r>
      <w:r>
        <w:rPr>
          <w:rFonts w:ascii="Amiri" w:hAnsi="Amiri" w:eastAsia="Amiri" w:cs="Amiri"/>
          <w:lang w:bidi="ar-SA"/>
          <w:color w:val="111111"/>
          <w:sz w:val="28"/>
          <w:szCs w:val="28"/>
          <w:rtl/>
        </w:rPr>
        <w:t xml:space="preserve">، وبلغهم أنّ أهل الشّام في عدد كثير، فساروا سيراً مُغذّاً </w:t>
      </w:r>
      <w:r>
        <w:rPr>
          <w:rStyle w:val="FootnoteReference"/>
        </w:rPr>
        <w:footnoteReference w:id="2232"/>
      </w:r>
      <w:r>
        <w:rPr>
          <w:rStyle w:val="FootnoteReference"/>
        </w:rPr>
        <w:footnoteReference w:id="2233"/>
      </w:r>
      <w:r>
        <w:rPr>
          <w:rFonts w:ascii="IRNazanin" w:hAnsi="IRNazanin" w:eastAsia="IRNazanin" w:cs="IRNazanin"/>
          <w:lang w:bidi="fa-IR"/>
          <w:color w:val="111111"/>
          <w:sz w:val="28"/>
          <w:szCs w:val="28"/>
          <w:rtl/>
        </w:rPr>
        <w:t xml:space="preserve">حتّى أتوا ووردوا </w:t>
      </w:r>
      <w:r>
        <w:rPr>
          <w:rStyle w:val="FootnoteReference"/>
        </w:rPr>
        <w:footnoteReference w:id="2234"/>
      </w:r>
      <w:r>
        <w:rPr>
          <w:rFonts w:ascii="Amiri" w:hAnsi="Amiri" w:eastAsia="Amiri" w:cs="Amiri"/>
          <w:lang w:bidi="ar-SA"/>
          <w:color w:val="111111"/>
          <w:sz w:val="28"/>
          <w:szCs w:val="28"/>
          <w:rtl/>
        </w:rPr>
        <w:t xml:space="preserve">عين الوردة عن يوم وليلة، ثمّ قام </w:t>
      </w:r>
      <w:r>
        <w:rPr>
          <w:rStyle w:val="FootnoteReference"/>
        </w:rPr>
        <w:footnoteReference w:id="2235"/>
      </w:r>
      <w:r>
        <w:rPr>
          <w:rFonts w:ascii="Amiri" w:hAnsi="Amiri" w:eastAsia="Amiri" w:cs="Amiri"/>
          <w:lang w:bidi="ar-SA"/>
          <w:color w:val="111111"/>
          <w:sz w:val="28"/>
          <w:szCs w:val="28"/>
          <w:rtl/>
        </w:rPr>
        <w:t xml:space="preserve">سليمان بن صرد، فوعظهم وذكّرهم الدّار الآخرة، وقال: إن قُتلت فأميركم المسّيب ابن نجبة، فإن اصيب المسيّب فالأمير عبداللَّه بن سعد </w:t>
      </w:r>
      <w:r>
        <w:rPr>
          <w:rStyle w:val="FootnoteReference"/>
        </w:rPr>
        <w:footnoteReference w:id="2236"/>
      </w:r>
      <w:r>
        <w:rPr>
          <w:rFonts w:ascii="Amiri" w:hAnsi="Amiri" w:eastAsia="Amiri" w:cs="Amiri"/>
          <w:lang w:bidi="ar-SA"/>
          <w:color w:val="111111"/>
          <w:sz w:val="28"/>
          <w:szCs w:val="28"/>
          <w:rtl/>
        </w:rPr>
        <w:t xml:space="preserve">بن نفيل، فإن </w:t>
      </w:r>
      <w:r>
        <w:rPr>
          <w:rStyle w:val="FootnoteReference"/>
        </w:rPr>
        <w:footnoteReference w:id="2237"/>
      </w:r>
      <w:r>
        <w:rPr>
          <w:rFonts w:ascii="Amiri" w:hAnsi="Amiri" w:eastAsia="Amiri" w:cs="Amiri"/>
          <w:lang w:bidi="ar-SA"/>
          <w:color w:val="111111"/>
          <w:sz w:val="28"/>
          <w:szCs w:val="28"/>
          <w:rtl/>
        </w:rPr>
        <w:t xml:space="preserve">اصيب فأخوه خالد بن سعد </w:t>
      </w:r>
      <w:r>
        <w:rPr>
          <w:rStyle w:val="FootnoteReference"/>
        </w:rPr>
        <w:footnoteReference w:id="2238"/>
      </w:r>
      <w:r>
        <w:rPr>
          <w:rFonts w:ascii="Amiri" w:hAnsi="Amiri" w:eastAsia="Amiri" w:cs="Amiri"/>
          <w:lang w:bidi="ar-SA"/>
          <w:color w:val="111111"/>
          <w:sz w:val="28"/>
          <w:szCs w:val="28"/>
          <w:rtl/>
        </w:rPr>
        <w:t xml:space="preserve">، فإن قُتل خالد فالأمير عبداللَّه بن وأل، فإن قُتل ابن وأل فأميركم رفاعة بن شدّاد.</w:t>
      </w:r>
    </w:p>
    <w:p>
      <w:pPr>
        <w:pStyle w:val="BookText"/>
      </w:pPr>
      <w:r>
        <w:rPr>
          <w:rFonts w:ascii="Amiri" w:hAnsi="Amiri" w:eastAsia="Amiri" w:cs="Amiri"/>
          <w:lang w:bidi="ar-SA"/>
          <w:color w:val="111111"/>
          <w:sz w:val="28"/>
          <w:szCs w:val="28"/>
          <w:rtl/>
        </w:rPr>
        <w:t xml:space="preserve">ثمّ بعث سليمان، المسيّب بن نجبة في أربعة آلاف فارس رائداً، وأن يشنّ عليهم الغارة.</w:t>
      </w:r>
    </w:p>
    <w:p>
      <w:pPr>
        <w:pStyle w:val="BookText"/>
      </w:pPr>
      <w:r>
        <w:rPr>
          <w:rFonts w:ascii="Amiri" w:hAnsi="Amiri" w:eastAsia="Amiri" w:cs="Amiri"/>
          <w:lang w:bidi="ar-SA"/>
          <w:color w:val="111111"/>
          <w:sz w:val="28"/>
          <w:szCs w:val="28"/>
          <w:rtl/>
        </w:rPr>
        <w:t xml:space="preserve">قال حميد بن مسلم: كنتُ معهم، فسرنا يومنا كلّه وليلتنا، حتّى إذا كان السّحر نزلنا وهوّمنا </w:t>
      </w:r>
      <w:r>
        <w:rPr>
          <w:rStyle w:val="FootnoteReference"/>
        </w:rPr>
        <w:footnoteReference w:id="2239"/>
      </w:r>
      <w:r>
        <w:rPr>
          <w:rFonts w:ascii="Amiri" w:hAnsi="Amiri" w:eastAsia="Amiri" w:cs="Amiri"/>
          <w:lang w:bidi="ar-SA"/>
          <w:color w:val="111111"/>
          <w:sz w:val="28"/>
          <w:szCs w:val="28"/>
          <w:rtl/>
        </w:rPr>
        <w:t xml:space="preserve">، ثمّ ركبنا وقد صلّينا الصّبح، ففرّق العسكر وبقي معه مائة فارس، فلقيَ أعرابيّاً، فقال: كم بيننا وبين أدنى القوم؟</w:t>
      </w:r>
    </w:p>
    <w:p>
      <w:pPr>
        <w:pStyle w:val="BookText"/>
      </w:pPr>
      <w:r>
        <w:rPr>
          <w:rFonts w:ascii="Amiri" w:hAnsi="Amiri" w:eastAsia="Amiri" w:cs="Amiri"/>
          <w:lang w:bidi="ar-SA"/>
          <w:color w:val="111111"/>
          <w:sz w:val="28"/>
          <w:szCs w:val="28"/>
          <w:rtl/>
        </w:rPr>
        <w:t xml:space="preserve">فقال: ميل </w:t>
      </w:r>
      <w:r>
        <w:rPr>
          <w:rStyle w:val="FootnoteReference"/>
        </w:rPr>
        <w:footnoteReference w:id="2240"/>
      </w:r>
      <w:r>
        <w:rPr>
          <w:rFonts w:ascii="Amiri" w:hAnsi="Amiri" w:eastAsia="Amiri" w:cs="Amiri"/>
          <w:lang w:bidi="ar-SA"/>
          <w:color w:val="111111"/>
          <w:sz w:val="28"/>
          <w:szCs w:val="28"/>
          <w:rtl/>
        </w:rPr>
        <w:t xml:space="preserve">. وهذا عسكر شُرَحْبِيل </w:t>
      </w:r>
      <w:r>
        <w:rPr>
          <w:rStyle w:val="FootnoteReference"/>
        </w:rPr>
        <w:footnoteReference w:id="2241"/>
      </w:r>
      <w:r>
        <w:rPr>
          <w:rFonts w:ascii="Amiri" w:hAnsi="Amiri" w:eastAsia="Amiri" w:cs="Amiri"/>
          <w:lang w:bidi="ar-SA"/>
          <w:color w:val="111111"/>
          <w:sz w:val="28"/>
          <w:szCs w:val="28"/>
          <w:rtl/>
        </w:rPr>
        <w:t xml:space="preserve">بن ذي الكلاع من قِبَل عبيداللَّه معه أربعة آلاف،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ورائهم الحصين </w:t>
      </w:r>
      <w:r>
        <w:rPr>
          <w:rStyle w:val="FootnoteReference"/>
        </w:rPr>
        <w:footnoteReference w:id="2242"/>
      </w:r>
      <w:r>
        <w:rPr>
          <w:rFonts w:ascii="Amiri" w:hAnsi="Amiri" w:eastAsia="Amiri" w:cs="Amiri"/>
          <w:lang w:bidi="ar-SA"/>
          <w:color w:val="111111"/>
          <w:sz w:val="28"/>
          <w:szCs w:val="28"/>
          <w:rtl/>
        </w:rPr>
        <w:t xml:space="preserve">بن نُمَيْر السّكونيّ </w:t>
      </w:r>
      <w:r>
        <w:rPr>
          <w:rStyle w:val="FootnoteReference"/>
        </w:rPr>
        <w:footnoteReference w:id="2243"/>
      </w:r>
      <w:r>
        <w:rPr>
          <w:rFonts w:ascii="Amiri" w:hAnsi="Amiri" w:eastAsia="Amiri" w:cs="Amiri"/>
          <w:lang w:bidi="ar-SA"/>
          <w:color w:val="111111"/>
          <w:sz w:val="28"/>
          <w:szCs w:val="28"/>
          <w:rtl/>
        </w:rPr>
        <w:t xml:space="preserve">في أربعة آلاف، ومن ورائهم الصّلت بن ناجية </w:t>
      </w:r>
      <w:r>
        <w:rPr>
          <w:rStyle w:val="FootnoteReference"/>
        </w:rPr>
        <w:footnoteReference w:id="2244"/>
      </w:r>
      <w:r>
        <w:rPr>
          <w:rFonts w:ascii="Amiri" w:hAnsi="Amiri" w:eastAsia="Amiri" w:cs="Amiri"/>
          <w:lang w:bidi="ar-SA"/>
          <w:color w:val="111111"/>
          <w:sz w:val="28"/>
          <w:szCs w:val="28"/>
          <w:rtl/>
        </w:rPr>
        <w:t xml:space="preserve">الغلابيّ في أربعة آلاف، وجمهور العسكر مع عبيداللَّه بن زياد بالرَّقّة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فساروا حتّى أشرفوا على عسكر الشّام.</w:t>
      </w:r>
    </w:p>
    <w:p>
      <w:pPr>
        <w:pStyle w:val="BookText"/>
      </w:pPr>
      <w:r>
        <w:rPr>
          <w:rFonts w:ascii="Amiri" w:hAnsi="Amiri" w:eastAsia="Amiri" w:cs="Amiri"/>
          <w:lang w:bidi="ar-SA"/>
          <w:color w:val="111111"/>
          <w:sz w:val="28"/>
          <w:szCs w:val="28"/>
          <w:rtl/>
        </w:rPr>
        <w:t xml:space="preserve">فقال المسيّب لأصحابه: كرّوا عليهم. </w:t>
      </w:r>
      <w:r>
        <w:rPr>
          <w:rStyle w:val="FootnoteReference"/>
        </w:rPr>
        <w:footnoteReference w:id="2246"/>
      </w:r>
      <w:r>
        <w:rPr>
          <w:rFonts w:ascii="Amiri" w:hAnsi="Amiri" w:eastAsia="Amiri" w:cs="Amiri"/>
          <w:lang w:bidi="ar-SA"/>
          <w:color w:val="111111"/>
          <w:sz w:val="28"/>
          <w:szCs w:val="28"/>
          <w:rtl/>
        </w:rPr>
        <w:t xml:space="preserve">فحمل عليهم عسكر </w:t>
      </w:r>
      <w:r>
        <w:rPr>
          <w:rStyle w:val="FootnoteReference"/>
        </w:rPr>
        <w:footnoteReference w:id="2247"/>
      </w:r>
      <w:r>
        <w:rPr>
          <w:rFonts w:ascii="Amiri" w:hAnsi="Amiri" w:eastAsia="Amiri" w:cs="Amiri"/>
          <w:lang w:bidi="ar-SA"/>
          <w:color w:val="111111"/>
          <w:sz w:val="28"/>
          <w:szCs w:val="28"/>
          <w:rtl/>
        </w:rPr>
        <w:t xml:space="preserve">العراق فانهزموا، فقُتل منهم خلق كثير، وغنموا منهم غنيمة عظيمة، وأمرهم المسيّب بالعود، فرجعوا إلى </w:t>
      </w:r>
      <w:r>
        <w:rPr>
          <w:rStyle w:val="FootnoteReference"/>
        </w:rPr>
        <w:footnoteReference w:id="2248"/>
      </w:r>
      <w:r>
        <w:rPr>
          <w:rFonts w:ascii="Amiri" w:hAnsi="Amiri" w:eastAsia="Amiri" w:cs="Amiri"/>
          <w:lang w:bidi="ar-SA"/>
          <w:color w:val="111111"/>
          <w:sz w:val="28"/>
          <w:szCs w:val="28"/>
          <w:rtl/>
        </w:rPr>
        <w:t xml:space="preserve">سليمان بن صُرَد، ووصل الخبر إلى عبيداللَّه </w:t>
      </w:r>
      <w:r>
        <w:rPr>
          <w:rStyle w:val="FootnoteReference"/>
        </w:rPr>
        <w:footnoteReference w:id="2249"/>
      </w:r>
      <w:r>
        <w:rPr>
          <w:rFonts w:ascii="Amiri" w:hAnsi="Amiri" w:eastAsia="Amiri" w:cs="Amiri"/>
          <w:lang w:bidi="ar-SA"/>
          <w:color w:val="111111"/>
          <w:sz w:val="28"/>
          <w:szCs w:val="28"/>
          <w:rtl/>
        </w:rPr>
        <w:t xml:space="preserve">بن زياد </w:t>
      </w:r>
      <w:r>
        <w:rPr>
          <w:rStyle w:val="FootnoteReference"/>
        </w:rPr>
        <w:footnoteReference w:id="2250"/>
      </w:r>
      <w:r>
        <w:rPr>
          <w:rFonts w:ascii="Amiri" w:hAnsi="Amiri" w:eastAsia="Amiri" w:cs="Amiri"/>
          <w:lang w:bidi="ar-SA"/>
          <w:color w:val="111111"/>
          <w:sz w:val="28"/>
          <w:szCs w:val="28"/>
          <w:rtl/>
        </w:rPr>
        <w:t xml:space="preserve">، فسرّح إليهم الحصين بن نمير وأتبعه بالعساكر حتّى نزل في عشرين ألفاً، وعسكر العراق يومئذٍ ثلاثة آلاف ومائة لا غير.</w:t>
      </w:r>
    </w:p>
    <w:p>
      <w:pPr>
        <w:pStyle w:val="BookText"/>
      </w:pPr>
      <w:r>
        <w:rPr>
          <w:rFonts w:ascii="Amiri" w:hAnsi="Amiri" w:eastAsia="Amiri" w:cs="Amiri"/>
          <w:lang w:bidi="ar-SA"/>
          <w:color w:val="111111"/>
          <w:sz w:val="28"/>
          <w:szCs w:val="28"/>
          <w:rtl/>
        </w:rPr>
        <w:t xml:space="preserve">ثمّ تهيّأت العساكر للحرب، فكان على ميمنة أهل الشّام عبداللَّه بن الضّحّاك بن قيس الفهريّ، وعلى ميسرتهم </w:t>
      </w:r>
      <w:r>
        <w:rPr>
          <w:rStyle w:val="FootnoteReference"/>
        </w:rPr>
        <w:footnoteReference w:id="2251"/>
      </w:r>
      <w:r>
        <w:rPr>
          <w:rFonts w:ascii="Amiri" w:hAnsi="Amiri" w:eastAsia="Amiri" w:cs="Amiri"/>
          <w:lang w:bidi="ar-SA"/>
          <w:color w:val="111111"/>
          <w:sz w:val="28"/>
          <w:szCs w:val="28"/>
          <w:rtl/>
        </w:rPr>
        <w:t xml:space="preserve">ربيعة بن مخارق </w:t>
      </w:r>
      <w:r>
        <w:rPr>
          <w:rStyle w:val="FootnoteReference"/>
        </w:rPr>
        <w:footnoteReference w:id="2252"/>
      </w:r>
      <w:r>
        <w:rPr>
          <w:rFonts w:ascii="Amiri" w:hAnsi="Amiri" w:eastAsia="Amiri" w:cs="Amiri"/>
          <w:lang w:bidi="ar-SA"/>
          <w:color w:val="111111"/>
          <w:sz w:val="28"/>
          <w:szCs w:val="28"/>
          <w:rtl/>
        </w:rPr>
        <w:t xml:space="preserve">الغنويُّ، وعلى الجناح شرحبيل </w:t>
      </w:r>
      <w:r>
        <w:rPr>
          <w:rStyle w:val="FootnoteReference"/>
        </w:rPr>
        <w:footnoteReference w:id="2253"/>
      </w:r>
      <w:r>
        <w:rPr>
          <w:rFonts w:ascii="Amiri" w:hAnsi="Amiri" w:eastAsia="Amiri" w:cs="Amiri"/>
          <w:lang w:bidi="ar-SA"/>
          <w:color w:val="111111"/>
          <w:sz w:val="28"/>
          <w:szCs w:val="28"/>
          <w:rtl/>
        </w:rPr>
        <w:t xml:space="preserve">بن ذي الكلاع الحميريُّ، وفي القلب الحصين بن نمير </w:t>
      </w:r>
      <w:r>
        <w:rPr>
          <w:rStyle w:val="FootnoteReference"/>
        </w:rPr>
        <w:footnoteReference w:id="2254"/>
      </w:r>
      <w:r>
        <w:rPr>
          <w:rFonts w:ascii="Amiri" w:hAnsi="Amiri" w:eastAsia="Amiri" w:cs="Amiri"/>
          <w:lang w:bidi="ar-SA"/>
          <w:color w:val="111111"/>
          <w:sz w:val="28"/>
          <w:szCs w:val="28"/>
          <w:rtl/>
        </w:rPr>
        <w:t xml:space="preserve">السّكونيّ.</w:t>
      </w:r>
    </w:p>
    <w:p>
      <w:pPr>
        <w:pStyle w:val="BookText"/>
      </w:pPr>
      <w:r>
        <w:rPr>
          <w:rFonts w:ascii="Amiri" w:hAnsi="Amiri" w:eastAsia="Amiri" w:cs="Amiri"/>
          <w:lang w:bidi="ar-SA"/>
          <w:color w:val="111111"/>
          <w:sz w:val="28"/>
          <w:szCs w:val="28"/>
          <w:rtl/>
        </w:rPr>
        <w:t xml:space="preserve">ثمّ جعل أهل العراق على ميمنتهم المسيّب بن نجبة الفزاريّ، وعلى ميسرتهم عبداللَّه ابن سعد بن نفيل الأزديّ، وعلى الجناح رفاعة بن شدّاد البجليّ، وعلى القلب الأمير سليمان </w:t>
      </w:r>
      <w:r>
        <w:rPr>
          <w:rStyle w:val="FootnoteReference"/>
        </w:rPr>
        <w:footnoteReference w:id="2255"/>
      </w:r>
      <w:r>
        <w:rPr>
          <w:rFonts w:ascii="Amiri" w:hAnsi="Amiri" w:eastAsia="Amiri" w:cs="Amiri"/>
          <w:lang w:bidi="ar-SA"/>
          <w:color w:val="111111"/>
          <w:sz w:val="28"/>
          <w:szCs w:val="28"/>
          <w:rtl/>
        </w:rPr>
        <w:t xml:space="preserve">بن صرد الخزاعيّ، ووقف العسكر، فنادى أهل الشّام: ادخلوا في طاعة عبدالملك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مروان. ونادى أهل العراق: سلِّموا إلينا </w:t>
      </w:r>
      <w:r>
        <w:rPr>
          <w:rStyle w:val="FootnoteReference"/>
        </w:rPr>
        <w:footnoteReference w:id="2256"/>
      </w:r>
      <w:r>
        <w:rPr>
          <w:rFonts w:ascii="Amiri" w:hAnsi="Amiri" w:eastAsia="Amiri" w:cs="Amiri"/>
          <w:lang w:bidi="ar-SA"/>
          <w:color w:val="111111"/>
          <w:sz w:val="28"/>
          <w:szCs w:val="28"/>
          <w:rtl/>
        </w:rPr>
        <w:t xml:space="preserve">عبيداللَّه بن زياد. وأن يخرج النّاس من طاعة عبدالملك وآل الزّبير، ويسلِّم الأمر إلى أهل بيت نبيّنا صلى الله عليه و آله.</w:t>
      </w:r>
    </w:p>
    <w:p>
      <w:pPr>
        <w:pStyle w:val="BookText"/>
      </w:pPr>
      <w:r>
        <w:rPr>
          <w:rFonts w:ascii="Amiri" w:hAnsi="Amiri" w:eastAsia="Amiri" w:cs="Amiri"/>
          <w:lang w:bidi="ar-SA"/>
          <w:color w:val="111111"/>
          <w:sz w:val="28"/>
          <w:szCs w:val="28"/>
          <w:rtl/>
        </w:rPr>
        <w:t xml:space="preserve">فأبى الفريقان، وحمل بعضهم على بعض، وجعل سليمان بن صرد الخزاعيّ </w:t>
      </w:r>
      <w:r>
        <w:rPr>
          <w:rStyle w:val="FootnoteReference"/>
        </w:rPr>
        <w:footnoteReference w:id="2257"/>
      </w:r>
      <w:r>
        <w:rPr>
          <w:rFonts w:ascii="Amiri" w:hAnsi="Amiri" w:eastAsia="Amiri" w:cs="Amiri"/>
          <w:lang w:bidi="ar-SA"/>
          <w:color w:val="111111"/>
          <w:sz w:val="28"/>
          <w:szCs w:val="28"/>
          <w:rtl/>
        </w:rPr>
        <w:t xml:space="preserve">يحرِّضهم على القتال، ويُبشِّرهم بكرامة اللَّه تعالى، ثمّ كسرَ جفن سيفه وتقدّم نحو أهل الشّام، </w:t>
      </w:r>
      <w:r>
        <w:rPr>
          <w:rStyle w:val="FootnoteReference"/>
        </w:rPr>
        <w:footnoteReference w:id="2258"/>
      </w:r>
      <w:r>
        <w:rPr>
          <w:rFonts w:ascii="Amiri" w:hAnsi="Amiri" w:eastAsia="Amiri" w:cs="Amiri"/>
          <w:lang w:bidi="ar-SA"/>
          <w:color w:val="111111"/>
          <w:sz w:val="28"/>
          <w:szCs w:val="28"/>
          <w:rtl/>
        </w:rPr>
        <w:t xml:space="preserve">وهو ينشد ويقول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إليكَ ربِّي تبتُ من ذنوبي *** وقد علاني في الورى مشيبي</w:t>
      </w:r>
    </w:p>
    <w:p>
      <w:pPr>
        <w:pStyle w:val="BookText"/>
      </w:pPr>
      <w:r>
        <w:rPr>
          <w:rFonts w:ascii="Amiri" w:hAnsi="Amiri" w:eastAsia="Amiri" w:cs="Amiri"/>
          <w:lang w:bidi="ar-SA"/>
          <w:color w:val="111111"/>
          <w:sz w:val="28"/>
          <w:szCs w:val="28"/>
          <w:rtl/>
        </w:rPr>
        <w:t xml:space="preserve">فارحم عبيداً عرماً </w:t>
      </w:r>
      <w:r>
        <w:rPr>
          <w:rStyle w:val="FootnoteReference"/>
        </w:rPr>
        <w:footnoteReference w:id="2260"/>
      </w:r>
      <w:r>
        <w:rPr>
          <w:rFonts w:ascii="Amiri" w:hAnsi="Amiri" w:eastAsia="Amiri" w:cs="Amiri"/>
          <w:lang w:bidi="ar-SA"/>
          <w:color w:val="111111"/>
          <w:sz w:val="28"/>
          <w:szCs w:val="28"/>
          <w:rtl/>
        </w:rPr>
        <w:t xml:space="preserve">تكذيب *** واغفر ذنوبي سيِّدي وحوبي </w:t>
      </w:r>
      <w:r>
        <w:rPr>
          <w:rStyle w:val="FootnoteReference"/>
        </w:rPr>
        <w:footnoteReference w:id="2261"/>
      </w:r>
    </w:p>
    <w:p>
      <w:pPr>
        <w:pStyle w:val="BookText"/>
      </w:pPr>
      <w:r>
        <w:rPr>
          <w:rFonts w:ascii="Amiri" w:hAnsi="Amiri" w:eastAsia="Amiri" w:cs="Amiri"/>
          <w:lang w:bidi="ar-SA"/>
          <w:color w:val="111111"/>
          <w:sz w:val="28"/>
          <w:szCs w:val="28"/>
          <w:rtl/>
        </w:rPr>
        <w:t xml:space="preserve">قال حميد بن مسلم: حملتْ ميمنتنا على ميسرتهم، وحملت ميسرتنا على ميمنتهم، وحمل سليمان في القلب، فهزمناهم، وظفرنا بهم، وحجز </w:t>
      </w:r>
      <w:r>
        <w:rPr>
          <w:rStyle w:val="FootnoteReference"/>
        </w:rPr>
        <w:footnoteReference w:id="2262"/>
      </w:r>
      <w:r>
        <w:rPr>
          <w:rFonts w:ascii="Amiri" w:hAnsi="Amiri" w:eastAsia="Amiri" w:cs="Amiri"/>
          <w:lang w:bidi="ar-SA"/>
          <w:color w:val="111111"/>
          <w:sz w:val="28"/>
          <w:szCs w:val="28"/>
          <w:rtl/>
        </w:rPr>
        <w:t xml:space="preserve">اللّيل بيننا وبينهم، ثمّ قاتلناهم </w:t>
      </w:r>
      <w:r>
        <w:rPr>
          <w:rStyle w:val="FootnoteReference"/>
        </w:rPr>
        <w:footnoteReference w:id="2263"/>
      </w:r>
      <w:r>
        <w:rPr>
          <w:rFonts w:ascii="Amiri" w:hAnsi="Amiri" w:eastAsia="Amiri" w:cs="Amiri"/>
          <w:lang w:bidi="ar-SA"/>
          <w:color w:val="111111"/>
          <w:sz w:val="28"/>
          <w:szCs w:val="28"/>
          <w:rtl/>
        </w:rPr>
        <w:t xml:space="preserve">في الغد وبعده حتّى مضت ثلاثة أيّام، </w:t>
      </w:r>
      <w:r>
        <w:rPr>
          <w:rStyle w:val="FootnoteReference"/>
        </w:rPr>
        <w:footnoteReference w:id="2264"/>
      </w:r>
      <w:r>
        <w:rPr>
          <w:rFonts w:ascii="Amiri" w:hAnsi="Amiri" w:eastAsia="Amiri" w:cs="Amiri"/>
          <w:lang w:bidi="ar-SA"/>
          <w:color w:val="111111"/>
          <w:sz w:val="28"/>
          <w:szCs w:val="28"/>
          <w:rtl/>
        </w:rPr>
        <w:t xml:space="preserve">ثمّ أمرَ الحصين بن نُمير أهل الشّام </w:t>
      </w:r>
      <w:r>
        <w:rPr>
          <w:rStyle w:val="FootnoteReference"/>
        </w:rPr>
        <w:footnoteReference w:id="2265"/>
      </w:r>
      <w:r>
        <w:rPr>
          <w:rFonts w:ascii="Amiri" w:hAnsi="Amiri" w:eastAsia="Amiri" w:cs="Amiri"/>
          <w:lang w:bidi="ar-SA"/>
          <w:color w:val="111111"/>
          <w:sz w:val="28"/>
          <w:szCs w:val="28"/>
          <w:rtl/>
        </w:rPr>
        <w:t xml:space="preserve">برمي النّبل، فأتت السّهام كالشّرار المتطاير، فقُتل سليمان بن صرد رحمه الله، فلقد بذلَ في أهل الثّأر </w:t>
      </w:r>
      <w:r>
        <w:rPr>
          <w:rStyle w:val="FootnoteReference"/>
        </w:rPr>
        <w:footnoteReference w:id="2266"/>
      </w:r>
      <w:r>
        <w:rPr>
          <w:rFonts w:ascii="Amiri" w:hAnsi="Amiri" w:eastAsia="Amiri" w:cs="Amiri"/>
          <w:lang w:bidi="ar-SA"/>
          <w:color w:val="111111"/>
          <w:sz w:val="28"/>
          <w:szCs w:val="28"/>
          <w:rtl/>
        </w:rPr>
        <w:t xml:space="preserve">مهجته، وأخلصَ للَّه توبته، ولقد </w:t>
      </w:r>
      <w:r>
        <w:rPr>
          <w:rStyle w:val="FootnoteReference"/>
        </w:rPr>
        <w:footnoteReference w:id="2267"/>
      </w:r>
      <w:r>
        <w:rPr>
          <w:rFonts w:ascii="Amiri" w:hAnsi="Amiri" w:eastAsia="Amiri" w:cs="Amiri"/>
          <w:lang w:bidi="ar-SA"/>
          <w:color w:val="111111"/>
          <w:sz w:val="28"/>
          <w:szCs w:val="28"/>
          <w:rtl/>
        </w:rPr>
        <w:t xml:space="preserve">قلتُ هذين البيتين، حيث مات مبرّءاً من العيب </w:t>
      </w:r>
      <w:r>
        <w:rPr>
          <w:rStyle w:val="FootnoteReference"/>
        </w:rPr>
        <w:footnoteReference w:id="2268"/>
      </w:r>
      <w:r>
        <w:rPr>
          <w:rFonts w:ascii="Amiri" w:hAnsi="Amiri" w:eastAsia="Amiri" w:cs="Amiri"/>
          <w:lang w:bidi="ar-SA"/>
          <w:color w:val="111111"/>
          <w:sz w:val="28"/>
          <w:szCs w:val="28"/>
          <w:rtl/>
        </w:rPr>
        <w:t xml:space="preserve">والشّين:</w:t>
      </w:r>
    </w:p>
    <w:p>
      <w:pPr>
        <w:pStyle w:val="BookText"/>
      </w:pPr>
      <w:r>
        <w:rPr>
          <w:rFonts w:ascii="Amiri" w:hAnsi="Amiri" w:eastAsia="Amiri" w:cs="Amiri"/>
          <w:lang w:bidi="ar-SA"/>
          <w:color w:val="111111"/>
          <w:sz w:val="28"/>
          <w:szCs w:val="28"/>
          <w:rtl/>
        </w:rPr>
        <w:t xml:space="preserve">قضى سليمان نحبه فغدا *** إلى جنانٍ ورحمة الباري</w:t>
      </w:r>
    </w:p>
    <w:p>
      <w:pPr>
        <w:pStyle w:val="BookText"/>
      </w:pPr>
      <w:r>
        <w:rPr>
          <w:rFonts w:ascii="Amiri" w:hAnsi="Amiri" w:eastAsia="Amiri" w:cs="Amiri"/>
          <w:lang w:bidi="ar-SA"/>
          <w:color w:val="111111"/>
          <w:sz w:val="28"/>
          <w:szCs w:val="28"/>
          <w:rtl/>
        </w:rPr>
        <w:t xml:space="preserve">مضى حميداً في بذل مهجته *** وأخذه للحسين بالثّأر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82- 89/ عنه: المجلسي، البحار، 45/ 358- 361؛ البحراني، العوالم، 17/ 677- 680؛ البهبهاني، الدّمعة السّاكبة، 5/ 225- 228</w:t>
      </w:r>
    </w:p>
    <w:p>
      <w:pPr>
        <w:pStyle w:val="BookText"/>
      </w:pPr>
      <w:r>
        <w:rPr>
          <w:rFonts w:ascii="Amiri" w:hAnsi="Amiri" w:eastAsia="Amiri" w:cs="Amiri"/>
          <w:lang w:bidi="ar-SA"/>
          <w:color w:val="111111"/>
          <w:sz w:val="28"/>
          <w:szCs w:val="28"/>
          <w:rtl/>
        </w:rPr>
        <w:t xml:space="preserve">وذلك أيّام التوّابين من الشّيعة على خذلان الحسين وهم عشرة آلاف رجل تقدّموا من البصرة والكوفة والمدائن، حتّى لقوا جنود بني أميّة، وقتلوا منهم ألوفاً كثيرة، وقُتِلوا رحمهم اللَّه بعين الوردة.</w:t>
      </w:r>
    </w:p>
    <w:p>
      <w:pPr>
        <w:pStyle w:val="BookText"/>
      </w:pPr>
      <w:r>
        <w:rPr>
          <w:rFonts w:ascii="Amiri" w:hAnsi="Amiri" w:eastAsia="Amiri" w:cs="Amiri"/>
          <w:lang w:bidi="ar-SA"/>
          <w:color w:val="111111"/>
          <w:sz w:val="28"/>
          <w:szCs w:val="28"/>
          <w:rtl/>
        </w:rPr>
        <w:t xml:space="preserve">المحلِّي، الحدائق الورديّة، 1/ 132</w:t>
      </w:r>
    </w:p>
    <w:p>
      <w:pPr>
        <w:pStyle w:val="BookText"/>
      </w:pPr>
      <w:r>
        <w:rPr>
          <w:rFonts w:ascii="Amiri" w:hAnsi="Amiri" w:eastAsia="Amiri" w:cs="Amiri"/>
          <w:lang w:bidi="ar-SA"/>
          <w:color w:val="111111"/>
          <w:sz w:val="28"/>
          <w:szCs w:val="28"/>
          <w:rtl/>
        </w:rPr>
        <w:t xml:space="preserve">ولمّا دخلت سنة خمسٍ وستّين، اجتمع سليمان بن صرد بالنّخيلة مع الشّيعة، وكان قد حلف له من الكوفة ثمانية عشر ألفاً، فصفى له خمسة ألف، فلمّا عزم على المسير إلى الشّام، قال له عبداللَّه بن سعد: تمضي إلى الشّام وقتلة الحسين كلّهم بالكوفة؛ عمر بن سعد ورؤوس الأرباع.</w:t>
      </w:r>
    </w:p>
    <w:p>
      <w:pPr>
        <w:pStyle w:val="BookText"/>
      </w:pPr>
      <w:r>
        <w:rPr>
          <w:rFonts w:ascii="Amiri" w:hAnsi="Amiri" w:eastAsia="Amiri" w:cs="Amiri"/>
          <w:lang w:bidi="ar-SA"/>
          <w:color w:val="111111"/>
          <w:sz w:val="28"/>
          <w:szCs w:val="28"/>
          <w:rtl/>
        </w:rPr>
        <w:t xml:space="preserve">قلت: وهذا موافق لما أوردته من المؤاخذة.</w:t>
      </w:r>
    </w:p>
    <w:p>
      <w:pPr>
        <w:pStyle w:val="BookText"/>
      </w:pPr>
      <w:r>
        <w:rPr>
          <w:rFonts w:ascii="Amiri" w:hAnsi="Amiri" w:eastAsia="Amiri" w:cs="Amiri"/>
          <w:lang w:bidi="ar-SA"/>
          <w:color w:val="111111"/>
          <w:sz w:val="28"/>
          <w:szCs w:val="28"/>
          <w:rtl/>
        </w:rPr>
        <w:t xml:space="preserve">فقال سليمان: هو ما تقول، غير أنّ الّذي جهّز إليه الجيوش بالشّام هو الفاسق ابن الفاسق ابن مرجانة.</w:t>
      </w:r>
    </w:p>
    <w:p>
      <w:pPr>
        <w:pStyle w:val="BookText"/>
      </w:pPr>
      <w:r>
        <w:rPr>
          <w:rFonts w:ascii="Amiri" w:hAnsi="Amiri" w:eastAsia="Amiri" w:cs="Amiri"/>
          <w:lang w:bidi="ar-SA"/>
          <w:color w:val="111111"/>
          <w:sz w:val="28"/>
          <w:szCs w:val="28"/>
          <w:rtl/>
        </w:rPr>
        <w:t xml:space="preserve">وكان ابن زياد لمّا بلغه موت يزيد، هرب من الكوفة إلى الشّام، فالتجئ إلى مروان ابن الحكم، وهو الّذي ولّاه الخلافة.</w:t>
      </w:r>
    </w:p>
    <w:p>
      <w:pPr>
        <w:pStyle w:val="BookText"/>
      </w:pPr>
      <w:r>
        <w:rPr>
          <w:rFonts w:ascii="Amiri" w:hAnsi="Amiri" w:eastAsia="Amiri" w:cs="Amiri"/>
          <w:lang w:bidi="ar-SA"/>
          <w:color w:val="111111"/>
          <w:sz w:val="28"/>
          <w:szCs w:val="28"/>
          <w:rtl/>
        </w:rPr>
        <w:t xml:space="preserve">قال سليمان: فإذا قتلناه عدنا إلى قتلة الحسين عليه السلام، ثمّ سار سليمان بمَن معه وكانوا يسمّون التوّابين، فلم يزالوا سايرين إلى عين وَرْدة وهي بالخابور قريبة من أعمال قرقيسيا، فالتقاهم عبيداللَّه بن زياد هناك في جيوش أهل الشّام، جهّزهم معه مروان بن الحكم، فاقتتلوا أيّاماً، وكانوا في أربعة ألف وابن زياد في ثلاثين ألفاً، ثمّ التقوا يوماً، فكانت لسليمان في أوّل النّهار، ثمّ عادت عليه في آخره.</w:t>
      </w:r>
    </w:p>
    <w:p>
      <w:pPr>
        <w:pStyle w:val="BookText"/>
      </w:pPr>
      <w:r>
        <w:rPr>
          <w:rFonts w:ascii="Amiri" w:hAnsi="Amiri" w:eastAsia="Amiri" w:cs="Amiri"/>
          <w:lang w:bidi="ar-SA"/>
          <w:color w:val="111111"/>
          <w:sz w:val="28"/>
          <w:szCs w:val="28"/>
          <w:rtl/>
        </w:rPr>
        <w:t xml:space="preserve">وقيل: لم يكن ابن زياد حاضراً، بل كان مقدّم الجيش الحصين بن نُمير، ثمّ قُتل سليمان وافترقوا، وكانت الوقعة في رجب، وماتَ مروان بن الحكم في رمضان.</w:t>
      </w:r>
    </w:p>
    <w:p>
      <w:pPr>
        <w:pStyle w:val="BookText"/>
      </w:pPr>
      <w:r>
        <w:rPr>
          <w:rFonts w:ascii="Amiri" w:hAnsi="Amiri" w:eastAsia="Amiri" w:cs="Amiri"/>
          <w:lang w:bidi="ar-SA"/>
          <w:color w:val="111111"/>
          <w:sz w:val="28"/>
          <w:szCs w:val="28"/>
          <w:rtl/>
        </w:rPr>
        <w:t xml:space="preserve">ذكر ابن جرير: إنّ ابن زياد لمّا فرغَ من التوّابين، جاءه نعي مروان بالطّاعون، فسار حتّى نزل الجزيرة.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 الواقعة كانت بالشّام بعين وردة من عمل بعلبك، والأوّل أصحّ، ذكره ابن سعد وغيره.</w:t>
      </w:r>
    </w:p>
    <w:p>
      <w:pPr>
        <w:pStyle w:val="BookText"/>
      </w:pPr>
      <w:r>
        <w:rPr>
          <w:rFonts w:ascii="Amiri" w:hAnsi="Amiri" w:eastAsia="Amiri" w:cs="Amiri"/>
          <w:lang w:bidi="ar-SA"/>
          <w:color w:val="111111"/>
          <w:sz w:val="28"/>
          <w:szCs w:val="28"/>
          <w:rtl/>
        </w:rPr>
        <w:t xml:space="preserve">سبط ابن الجوزي، تذكرة الخواص،/ 254- 255 (ط بيروت)</w:t>
      </w:r>
    </w:p>
    <w:p>
      <w:pPr>
        <w:pStyle w:val="BookText"/>
      </w:pPr>
      <w:r>
        <w:rPr>
          <w:rFonts w:ascii="Amiri" w:hAnsi="Amiri" w:eastAsia="Amiri" w:cs="Amiri"/>
          <w:lang w:bidi="ar-SA"/>
          <w:color w:val="111111"/>
          <w:sz w:val="28"/>
          <w:szCs w:val="28"/>
          <w:rtl/>
        </w:rPr>
        <w:t xml:space="preserve">ذكر سليمان بن صرد: قال ابن سعد: هو من الطّبقة الثّالثة من المهاجرين، وكنيته أبو المطرّف، صحب رسول اللَّه (صلي الله عليه و آله) وكان اسمه يسار، فسمّاه رسول اللَّه (صلي الله عليه و آله) سليمان، وكان له سنّ عالية وشرف في قومه، فلمّا قبض رسول اللَّه (صلي الله عليه و آله) تحوّل، فنزل الكوفة وشهد مع عليّ عليه السلام (الجمل وصفّين)، وكان في الّذين كتبوا إلى الحسين أن يقدم الكوفة، غير أ نّه لم يقاتل معه خوفاً من ابن زياد، ثمّ قدم بعد قتل الحسين، فجمع النّاس فالتقوا بعين وردة وهي من أعمال قرقيسيا، وعلى أهل الشّام الحصين بن نُمير، فاقتتلوا، فترجّل سليمان، فرماهُ الحصين بن نُمير بسهم فقتله، فوقع، وقال: فزتُ وربّ الكعبة.</w:t>
      </w:r>
    </w:p>
    <w:p>
      <w:pPr>
        <w:pStyle w:val="BookText"/>
      </w:pPr>
      <w:r>
        <w:rPr>
          <w:rFonts w:ascii="Amiri" w:hAnsi="Amiri" w:eastAsia="Amiri" w:cs="Amiri"/>
          <w:lang w:bidi="ar-SA"/>
          <w:color w:val="111111"/>
          <w:sz w:val="28"/>
          <w:szCs w:val="28"/>
          <w:rtl/>
        </w:rPr>
        <w:t xml:space="preserve">سبط ابن الجوزي، تذكرة الخواص،/ 255 (ط بيروت)</w:t>
      </w:r>
    </w:p>
    <w:p>
      <w:pPr>
        <w:pStyle w:val="BookText"/>
      </w:pPr>
      <w:r>
        <w:rPr>
          <w:rFonts w:ascii="Amiri" w:hAnsi="Amiri" w:eastAsia="Amiri" w:cs="Amiri"/>
          <w:lang w:bidi="ar-SA"/>
          <w:color w:val="111111"/>
          <w:sz w:val="28"/>
          <w:szCs w:val="28"/>
          <w:rtl/>
        </w:rPr>
        <w:t xml:space="preserve">وقال: وكان سنّ سليمان يوم قُتل، ثلاث وتسعون سنة.</w:t>
      </w:r>
    </w:p>
    <w:p>
      <w:pPr>
        <w:pStyle w:val="BookText"/>
      </w:pPr>
      <w:r>
        <w:rPr>
          <w:rFonts w:ascii="Amiri" w:hAnsi="Amiri" w:eastAsia="Amiri" w:cs="Amiri"/>
          <w:lang w:bidi="ar-SA"/>
          <w:color w:val="111111"/>
          <w:sz w:val="28"/>
          <w:szCs w:val="28"/>
          <w:rtl/>
        </w:rPr>
        <w:t xml:space="preserve">سبط ابن الجوزي، تذكرة الخواص،/ 255 (ط بيروت)</w:t>
      </w:r>
    </w:p>
    <w:p>
      <w:pPr>
        <w:pStyle w:val="BookText"/>
      </w:pPr>
      <w:r>
        <w:rPr>
          <w:rFonts w:ascii="Amiri" w:hAnsi="Amiri" w:eastAsia="Amiri" w:cs="Amiri"/>
          <w:lang w:bidi="ar-SA"/>
          <w:color w:val="111111"/>
          <w:sz w:val="28"/>
          <w:szCs w:val="28"/>
          <w:rtl/>
        </w:rPr>
        <w:t xml:space="preserve">وفي تلك الأيّام، أخذت الشّيعة بثأر الحُسين- عليه السلام-.</w:t>
      </w:r>
    </w:p>
    <w:p>
      <w:pPr>
        <w:pStyle w:val="BookText"/>
      </w:pPr>
      <w:r>
        <w:rPr>
          <w:rFonts w:ascii="Amiri" w:hAnsi="Amiri" w:eastAsia="Amiri" w:cs="Amiri"/>
          <w:lang w:bidi="ar-SA"/>
          <w:color w:val="111111"/>
          <w:sz w:val="28"/>
          <w:szCs w:val="28"/>
          <w:rtl/>
        </w:rPr>
        <w:t xml:space="preserve">شرح كيفيّة ذلك على وجه الاختصار: لمّا هدأت الفتنةُ بعد قتل الحسين- عليه السلام- وهلك يزيد بن معاوية، اجتمع ناسٌ من أهل الكوفة، وندموا على خذلانهم الحُسين- عليه السلام- ومُقاتلتهم له، ونصرهم لقَتَلته بعد إرسالهم إليه، واستدعائهم منه، القدوم عليهم وبذلهم له النّصر، وتابوا من ذلك، فسمّوا: التوّابين. ثمّ إنّهم تحالفوا على بذل نفوسهم وأموالهم في الطّلب بثأره، ومُقاتلة قتلته وإقرار الحقّ مقرّه في رجل من آل بيت نبيِّهم- صلوات اللَّه عليه وسلامه- وأمّروا عليهم رجلًا منهم يُقال له: سليمان بن صرد </w:t>
      </w:r>
      <w:r>
        <w:rPr>
          <w:rStyle w:val="FootnoteReference"/>
        </w:rPr>
        <w:footnoteReference w:id="2269"/>
      </w:r>
      <w:r>
        <w:rPr>
          <w:rFonts w:ascii="IRNazanin" w:hAnsi="IRNazanin" w:eastAsia="IRNazanin" w:cs="IRNazanin"/>
          <w:lang w:bidi="fa-IR"/>
          <w:color w:val="111111"/>
          <w:sz w:val="28"/>
          <w:szCs w:val="28"/>
          <w:rtl/>
        </w:rPr>
        <w:t xml:space="preserve">- رضى الله عنه-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فكاتب الشّيعة بالأمصار يندبهم إلى ذلك، فأجابوه الموافقة والمسارعة. </w:t>
      </w:r>
      <w:r>
        <w:rPr>
          <w:rStyle w:val="FootnoteReference"/>
        </w:rPr>
        <w:footnoteReference w:id="2270"/>
      </w:r>
    </w:p>
    <w:p>
      <w:pPr>
        <w:pStyle w:val="BookText"/>
      </w:pPr>
      <w:r>
        <w:rPr>
          <w:rFonts w:ascii="IRNazanin" w:hAnsi="IRNazanin" w:eastAsia="IRNazanin" w:cs="IRNazanin"/>
          <w:lang w:bidi="fa-IR"/>
          <w:color w:val="111111"/>
          <w:sz w:val="28"/>
          <w:szCs w:val="28"/>
          <w:rtl/>
        </w:rPr>
        <w:t xml:space="preserve">شرح چگونگى قيام شيعه به منظور خون خواهى حسين عليه السلام به نحو اختصار: چون پس از كشته شدن حسين عليه السلام، فتنه آرام گرفت و يزيد بن معاويه به هلاكت رسيد، گروهى از مردم كوفه گرد هم آمدند، از خوددارى خويش از يارى حسين عليه السلام، جنگيدن با او و كمك نمودن به قاتلان وى، پس از آن كه خود نامه اى نوشته بودند و حسين عليه السلام را به سوى خويش فراخوانده و بدو وعده يارى داده بودند. اظهار پشيمانى نمودند، از عمل خود توبه كردند و از اين رو توّابين ناميده شدند. سپس مردم كوفه هم سوگند شدند كه جان و مال خويش را در راه خون خواهى حسين عليه السلام و جنگ با قاتلان وى بذل كنند و با انتخاب مردى از اهل بيت پيغمبر صلى الله عليه و آله و سلم، حق را مقرّش جايگزين سازند.</w:t>
      </w:r>
    </w:p>
    <w:p>
      <w:pPr>
        <w:pStyle w:val="BookText"/>
      </w:pPr>
      <w:r>
        <w:rPr>
          <w:rFonts w:ascii="IRNazanin" w:hAnsi="IRNazanin" w:eastAsia="IRNazanin" w:cs="IRNazanin"/>
          <w:lang w:bidi="fa-IR"/>
          <w:color w:val="111111"/>
          <w:sz w:val="28"/>
          <w:szCs w:val="28"/>
          <w:rtl/>
        </w:rPr>
        <w:t xml:space="preserve">سپس شخصى را از ميان خود، به نام سليمان بن صرد به عنوان امارت برگزيدند. وى نيز با شيعيان ساير شهرها مكاتبه كرد و ايشان را بدين امر فراخواند. مردم موافقت و شتاب خود را در اين باره اعلام كردند.</w:t>
      </w:r>
    </w:p>
    <w:p>
      <w:pPr>
        <w:pStyle w:val="BookText"/>
      </w:pPr>
      <w:r>
        <w:rPr>
          <w:rFonts w:ascii="IRNazanin" w:hAnsi="IRNazanin" w:eastAsia="IRNazanin" w:cs="IRNazanin"/>
          <w:lang w:bidi="fa-IR"/>
          <w:color w:val="111111"/>
          <w:sz w:val="28"/>
          <w:szCs w:val="28"/>
          <w:rtl/>
        </w:rPr>
        <w:t xml:space="preserve">گلپايگانى، ترجمه تاريخ فخرى،/ 162- 163</w:t>
      </w:r>
    </w:p>
    <w:p>
      <w:pPr>
        <w:pStyle w:val="BookText"/>
      </w:pPr>
      <w:r>
        <w:rPr>
          <w:rFonts w:ascii="Amiri" w:hAnsi="Amiri" w:eastAsia="Amiri" w:cs="Amiri"/>
          <w:lang w:bidi="ar-SA"/>
          <w:color w:val="111111"/>
          <w:sz w:val="28"/>
          <w:szCs w:val="28"/>
          <w:rtl/>
        </w:rPr>
        <w:t xml:space="preserve">ابن الطّقطقي، كتاب الفخري،/ 121- 122</w:t>
      </w:r>
    </w:p>
    <w:p>
      <w:pPr>
        <w:pStyle w:val="BookText"/>
      </w:pPr>
      <w:r>
        <w:rPr>
          <w:rFonts w:ascii="Amiri" w:hAnsi="Amiri" w:eastAsia="Amiri" w:cs="Amiri"/>
          <w:lang w:bidi="ar-SA"/>
          <w:color w:val="111111"/>
          <w:sz w:val="28"/>
          <w:szCs w:val="28"/>
          <w:rtl/>
        </w:rPr>
        <w:t xml:space="preserve">ثمّ إنّ أهل الكوفة أخرجوا عمرو بن حريث، وبايعوا لابن الزّبير.</w:t>
      </w:r>
    </w:p>
    <w:p>
      <w:pPr>
        <w:pStyle w:val="BookText"/>
      </w:pPr>
      <w:r>
        <w:rPr>
          <w:rFonts w:ascii="Amiri" w:hAnsi="Amiri" w:eastAsia="Amiri" w:cs="Amiri"/>
          <w:lang w:bidi="ar-SA"/>
          <w:color w:val="111111"/>
          <w:sz w:val="28"/>
          <w:szCs w:val="28"/>
          <w:rtl/>
        </w:rPr>
        <w:t xml:space="preserve">النّويري، نهاية الإرب، 20/ 530</w:t>
      </w:r>
    </w:p>
    <w:p>
      <w:pPr>
        <w:pStyle w:val="BookText"/>
      </w:pPr>
      <w:r>
        <w:rPr>
          <w:rFonts w:ascii="Amiri" w:hAnsi="Amiri" w:eastAsia="Amiri" w:cs="Amiri"/>
          <w:lang w:bidi="ar-SA"/>
          <w:color w:val="111111"/>
          <w:sz w:val="28"/>
          <w:szCs w:val="28"/>
          <w:rtl/>
        </w:rPr>
        <w:t xml:space="preserve">ثمّ خرج أصحاب سليمان بن صرد ينشرون السِّلاح ظاهرين إلى سنة خمس وستّين، فعزم سليمان على الشّخوص، وبعث إلى رؤوس أصحابه، وتواعدوا للخروج في مستهلِّ شهر ربيع الآخر، وخرجوا في ليلة الوعد إلى النُّخيلة، فدار سليمان في النّاس، فلم يعجبهُ عددهم، فأرسل إلى حكيم بن منقذ الكنديّ والوليد بن عضين الكنانيّ، فناديا في الكوفة:</w:t>
      </w:r>
    </w:p>
    <w:p>
      <w:pPr>
        <w:pStyle w:val="BookText"/>
      </w:pPr>
      <w:r>
        <w:rPr>
          <w:rFonts w:ascii="Amiri" w:hAnsi="Amiri" w:eastAsia="Amiri" w:cs="Amiri"/>
          <w:lang w:bidi="ar-SA"/>
          <w:color w:val="111111"/>
          <w:sz w:val="28"/>
          <w:szCs w:val="28"/>
          <w:rtl/>
        </w:rPr>
        <w:t xml:space="preserve">يا لثارات الحسين! فكانا أوّل مَن دعا يا لثارات الحسين.</w:t>
      </w:r>
    </w:p>
    <w:p>
      <w:pPr>
        <w:pStyle w:val="BookText"/>
      </w:pPr>
      <w:r>
        <w:rPr>
          <w:rFonts w:ascii="Amiri" w:hAnsi="Amiri" w:eastAsia="Amiri" w:cs="Amiri"/>
          <w:lang w:bidi="ar-SA"/>
          <w:color w:val="111111"/>
          <w:sz w:val="28"/>
          <w:szCs w:val="28"/>
          <w:rtl/>
        </w:rPr>
        <w:t xml:space="preserve">فأصبح من الغد وقد أتاهُ نحو ممّا في عسكره، ثمّ نظر في ديوانه، فوجدهم ستّة عشر ألفاً بايعه، فقال: سبحان اللَّه! ما وافانا من ستّة عشر ألفاً إلّاأربعة آلاف! فقيل له: إنّ المختار يثبط الناس عنك وقد تبعه ألفان. فقال: بقيَ عشرة آلاف! ما هؤلاء بمؤمنين!</w:t>
      </w:r>
    </w:p>
    <w:p>
      <w:pPr>
        <w:pStyle w:val="BookText"/>
      </w:pPr>
      <w:r>
        <w:rPr>
          <w:rFonts w:ascii="Amiri" w:hAnsi="Amiri" w:eastAsia="Amiri" w:cs="Amiri"/>
          <w:lang w:bidi="ar-SA"/>
          <w:color w:val="111111"/>
          <w:sz w:val="28"/>
          <w:szCs w:val="28"/>
          <w:rtl/>
        </w:rPr>
        <w:t xml:space="preserve">فأقام بالنُّخيلة ثلاثاً، يبعث إلى مَنْ تخلّف عنه، فخرج إليه نحو من ألف رجل، فقام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المسيّب بن نَجَبة، فقال: رحمك اللَّه، إنّه لا ينفعك الكلام، ولا يقاتل معك إلّامَنْ أخرجتهُ النيّة، فلا تنتظرن أحداً، وخُذ في أمرك. قال: نعم ما رأيت.ثمّ قام سليمان في أصحابه، فقال: «أيّها النّاس! مَنْ كان إنّما خرج إرادة وجْه اللَّه وثواب الآخرة، فذلك منّا ونحن منه، فرحمة اللَّه عليه حيّاً وميِّتاً، ومَنْ كان يريد الدّنيا فوَ اللَّه ما يأتي في ء نأخذه ولا غنيمة نغنمها، ما خلا رضوانَ اللَّه، وما معنا من ذهبٍ ولا فضّةٍ ولا متاع، ما هو إلّاسيوفنا على عواتقنا، وزادٌ قَدْر البُلْغة، فمَن كان ينوي غير هذا فلا يصحبنا».</w:t>
      </w:r>
    </w:p>
    <w:p>
      <w:pPr>
        <w:pStyle w:val="BookText"/>
      </w:pPr>
      <w:r>
        <w:rPr>
          <w:rFonts w:ascii="Amiri" w:hAnsi="Amiri" w:eastAsia="Amiri" w:cs="Amiri"/>
          <w:lang w:bidi="ar-SA"/>
          <w:color w:val="111111"/>
          <w:sz w:val="28"/>
          <w:szCs w:val="28"/>
          <w:rtl/>
        </w:rPr>
        <w:t xml:space="preserve">فتنادى أصحابه من كلِّ جانب: إنّا لا نطلب الدّنيا، وليس لها خرجْنا، إنّما خرجْنا لنطلب التّوبة والطّلب بدم ابن بنت نبيّنا (صلي الله عليه و آله) .</w:t>
      </w:r>
    </w:p>
    <w:p>
      <w:pPr>
        <w:pStyle w:val="BookText"/>
      </w:pPr>
      <w:r>
        <w:rPr>
          <w:rFonts w:ascii="Amiri" w:hAnsi="Amiri" w:eastAsia="Amiri" w:cs="Amiri"/>
          <w:lang w:bidi="ar-SA"/>
          <w:color w:val="111111"/>
          <w:sz w:val="28"/>
          <w:szCs w:val="28"/>
          <w:rtl/>
        </w:rPr>
        <w:t xml:space="preserve">فلمّا عزم على المسير، قال له عبداللَّه بن سعد بن نفيل: إنِّي قد رأيتُ رأياً، إن يكن صواباً فاللَّه الموفِّق، وإن يكن ليس بصواب فالرّأي ما تراه، إنّا خرجنا نطلب بدم الحسين، وقتلتُه كلُّهم بالكوفة، منهم عمر بن سعد ورؤوس الأرباع والقبائل، فأين تذهب من ههنا وتدع الأوتار </w:t>
      </w:r>
      <w:r>
        <w:rPr>
          <w:rStyle w:val="FootnoteReference"/>
        </w:rPr>
        <w:footnoteReference w:id="2271"/>
      </w:r>
      <w:r>
        <w:rPr>
          <w:rFonts w:ascii="Amiri" w:hAnsi="Amiri" w:eastAsia="Amiri" w:cs="Amiri"/>
          <w:lang w:bidi="ar-SA"/>
          <w:color w:val="111111"/>
          <w:sz w:val="28"/>
          <w:szCs w:val="28"/>
          <w:rtl/>
        </w:rPr>
        <w:t xml:space="preserve">. فقال أصحابه: هذه هو الرأي.</w:t>
      </w:r>
    </w:p>
    <w:p>
      <w:pPr>
        <w:pStyle w:val="BookText"/>
      </w:pPr>
      <w:r>
        <w:rPr>
          <w:rFonts w:ascii="Amiri" w:hAnsi="Amiri" w:eastAsia="Amiri" w:cs="Amiri"/>
          <w:lang w:bidi="ar-SA"/>
          <w:color w:val="111111"/>
          <w:sz w:val="28"/>
          <w:szCs w:val="28"/>
          <w:rtl/>
        </w:rPr>
        <w:t xml:space="preserve">فقال سليمان: أنا لا أرى ذلك، إنّ الّذي قتله وعبّأ الجنود إليه وقال: «لا أمان له عندي دون أن يستسلم فأمضي فيه حكمي»، هذا الفاسق ابن الفاسق، عُبيداللَّه بن زياد، فسيروا على بركة اللَّه إليه، فإنْ يُظهركم اللَّه عليه رجَوْنا أن يكون مَنْ بعده أهْوَن منه، ورجوْنا أن يدين لكم أهل مصركم في عافيته، فينظرون إلى كلِّ مَنْ شَرِكَ في دم الحسين فيقتلونه ولا يغشون، وإنْ تُسْتشْهدُوا فإنّما قاتلتم المحلِّين، وما عند اللَّه خير للأبرار، فاستخيروا اللَّه وسيروا.</w:t>
      </w:r>
    </w:p>
    <w:p>
      <w:pPr>
        <w:pStyle w:val="BookText"/>
      </w:pPr>
      <w:r>
        <w:rPr>
          <w:rFonts w:ascii="Amiri" w:hAnsi="Amiri" w:eastAsia="Amiri" w:cs="Amiri"/>
          <w:lang w:bidi="ar-SA"/>
          <w:color w:val="111111"/>
          <w:sz w:val="28"/>
          <w:szCs w:val="28"/>
          <w:rtl/>
        </w:rPr>
        <w:t xml:space="preserve">وبلغ عبداللَّه بن يزيد وإبراهيم بن محمّد بن طلحة خروجُ ابن صُرَد، فأتياه في أشراف أهل الكوفة، ولم يصحبهم مَنْ له شَرْكٌ في دم الحسين خوفاً منهم. فلمّا أتياه قال له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يزيد: إنّ المسلم أخو المسلم، لا يخونه ولا يغشّه، وأنتم إخواننا وأهل بلدنا وأحبّ أهل مصرٍ خلقه اللَّه إلينا، فلا تفجعونا في أنفسكم ولا تنقصوا عددنا بخروجكم من جماعتنا، أقيموا معنا حتّى نتهيّأ، فإذا سار عدوُّنا إلينا خرجنا إليه بجماعتنا فقاتلناه.</w:t>
      </w:r>
    </w:p>
    <w:p>
      <w:pPr>
        <w:pStyle w:val="BookText"/>
      </w:pPr>
      <w:r>
        <w:rPr>
          <w:rFonts w:ascii="Amiri" w:hAnsi="Amiri" w:eastAsia="Amiri" w:cs="Amiri"/>
          <w:lang w:bidi="ar-SA"/>
          <w:color w:val="111111"/>
          <w:sz w:val="28"/>
          <w:szCs w:val="28"/>
          <w:rtl/>
        </w:rPr>
        <w:t xml:space="preserve">وجعل لسليمان وأصحابه خراج جوخى إن أقاموا، وقال إبراهيم مثل ذلك، فقال سليمان:</w:t>
      </w:r>
    </w:p>
    <w:p>
      <w:pPr>
        <w:pStyle w:val="BookText"/>
      </w:pPr>
      <w:r>
        <w:rPr>
          <w:rFonts w:ascii="Amiri" w:hAnsi="Amiri" w:eastAsia="Amiri" w:cs="Amiri"/>
          <w:lang w:bidi="ar-SA"/>
          <w:color w:val="111111"/>
          <w:sz w:val="28"/>
          <w:szCs w:val="28"/>
          <w:rtl/>
        </w:rPr>
        <w:t xml:space="preserve">قد مَحَضْتما النّصيحة، واجتهَدتما في المشورة، فنحنُ باللَّه وله، ونسأله العزيمة على الرّشد، ولا نرانا إلّاسائرين، فقال عبداللَّه: فأقيموا حتّى نعبِّئ معكم جيشاً كثيراً، فتلْقَوْا عدوّكم بجمعٍ كثيفٍ، وكان قد بلغهم إقبال عُبيداللَّه بن زياد من الشّام في الجنود.</w:t>
      </w:r>
    </w:p>
    <w:p>
      <w:pPr>
        <w:pStyle w:val="BookText"/>
      </w:pPr>
      <w:r>
        <w:rPr>
          <w:rFonts w:ascii="Amiri" w:hAnsi="Amiri" w:eastAsia="Amiri" w:cs="Amiri"/>
          <w:lang w:bidi="ar-SA"/>
          <w:color w:val="111111"/>
          <w:sz w:val="28"/>
          <w:szCs w:val="28"/>
          <w:rtl/>
        </w:rPr>
        <w:t xml:space="preserve">فلم يُقم سليمان، وسارَ عشيّة الجمعة لخمس مضينَ من شهر ربيع الآخر سنة خمس وستّين، فتخلّف عنه ناس كثير، فقال: ما أحبّ مَنْ تخلّف منكم معكم ولو خرجوا فيكم ما زادوكم إلّاخبالًا، إنّ اللَّه كَرِهَ انبعاثهم فثبّطهم وخصّكم بفضل ذلك.</w:t>
      </w:r>
    </w:p>
    <w:p>
      <w:pPr>
        <w:pStyle w:val="BookText"/>
      </w:pPr>
      <w:r>
        <w:rPr>
          <w:rFonts w:ascii="Amiri" w:hAnsi="Amiri" w:eastAsia="Amiri" w:cs="Amiri"/>
          <w:lang w:bidi="ar-SA"/>
          <w:color w:val="111111"/>
          <w:sz w:val="28"/>
          <w:szCs w:val="28"/>
          <w:rtl/>
        </w:rPr>
        <w:t xml:space="preserve">ثمّ ساروا، فانتهوا إلى قبر الحسين، فصاحوا صَيْحة واحدة، وبكَوا بكاءً شديداً، وترحّموا عليه، وتابوا عنده من خِذْلانه وتَرْكِ القتالِ معه، وأقاموا عنده يوماً وليلةً يبكون ويتضرّعون.</w:t>
      </w:r>
    </w:p>
    <w:p>
      <w:pPr>
        <w:pStyle w:val="BookText"/>
      </w:pPr>
      <w:r>
        <w:rPr>
          <w:rFonts w:ascii="Amiri" w:hAnsi="Amiri" w:eastAsia="Amiri" w:cs="Amiri"/>
          <w:lang w:bidi="ar-SA"/>
          <w:color w:val="111111"/>
          <w:sz w:val="28"/>
          <w:szCs w:val="28"/>
          <w:rtl/>
        </w:rPr>
        <w:t xml:space="preserve">ثمّ ساروا وقد ازدادوا حنَقاً، وأخذوا صَوْبَ الأنبار، وساروا حتّى أتوا قَرْقسيا على تعبئة، وبها زُفَر بن الحارث الكلابيّ قد تحصّن بها عند فراره من وقعة مرج راهط.</w:t>
      </w:r>
    </w:p>
    <w:p>
      <w:pPr>
        <w:pStyle w:val="BookText"/>
      </w:pPr>
      <w:r>
        <w:rPr>
          <w:rFonts w:ascii="Amiri" w:hAnsi="Amiri" w:eastAsia="Amiri" w:cs="Amiri"/>
          <w:lang w:bidi="ar-SA"/>
          <w:color w:val="111111"/>
          <w:sz w:val="28"/>
          <w:szCs w:val="28"/>
          <w:rtl/>
        </w:rPr>
        <w:t xml:space="preserve">فبعث إليه سليمان، وعرّفه ما هو وأصحابه عليه من قصد ابن زياد، فبعثَ إليهم بجزور ودقيق وعلف، وخرج إليهم وشيّعهم وعرضَ عليهم أن يقيموا عنده بقرقيسيا، وقال: ابن زياد في عددٍ كثيرٍ. فأبَوْا المقام، وساروا مجدِّين، وقال لهم زُفَر: إنّ ابن زياد قد بعثَ خمسة أمراء من الرّقّة فيهم الحصين بن نُمير وشرحبيل بن ذي الكلاع وأدهم بن محرز وجبلة بن عبيداللَّه الخثعميّ، فأبَوْا إلّاالمسير.</w:t>
      </w:r>
    </w:p>
    <w:p>
      <w:pPr>
        <w:pStyle w:val="BookText"/>
      </w:pPr>
      <w:r>
        <w:rPr>
          <w:rFonts w:ascii="Amiri" w:hAnsi="Amiri" w:eastAsia="Amiri" w:cs="Amiri"/>
          <w:lang w:bidi="ar-SA"/>
          <w:color w:val="111111"/>
          <w:sz w:val="28"/>
          <w:szCs w:val="28"/>
          <w:rtl/>
        </w:rPr>
        <w:t xml:space="preserve">فانتهوا إلى عَين الوردة، فنزلوا غربيّها، وأقاموا خمساً، واستراحوا وأراحوا.</w:t>
      </w:r>
    </w:p>
    <w:p>
      <w:pPr>
        <w:pStyle w:val="BookText"/>
      </w:pPr>
      <w:r>
        <w:rPr>
          <w:rFonts w:ascii="Amiri" w:hAnsi="Amiri" w:eastAsia="Amiri" w:cs="Amiri"/>
          <w:lang w:bidi="ar-SA"/>
          <w:color w:val="111111"/>
          <w:sz w:val="28"/>
          <w:szCs w:val="28"/>
          <w:rtl/>
        </w:rPr>
        <w:t xml:space="preserve">وأقبلَ أهل الشّام في عساكرهم، حتّى كانوا من عين الوردة على مَسيرة يوم وليلة، فقامَ سُليمان في أصحابه، فخطبهم، وحرّضهم على القتال، وذكرهم الآخرة ثمّ قال: إنْ أنا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فأمير النّاس المسيّب بن نَجبَة، فإن قُتِل فالأمير عبداللَّه بن سعد بن نفيل، فإن قُتِل فالأمير عبداللَّه بن وأل، فإن قُتِل فالأمير رفاعة بن شدّاد، رحم اللَّه أمرأً صدقَ ما عاهد اللَّه عليه.</w:t>
      </w:r>
    </w:p>
    <w:p>
      <w:pPr>
        <w:pStyle w:val="BookText"/>
      </w:pPr>
      <w:r>
        <w:rPr>
          <w:rFonts w:ascii="Amiri" w:hAnsi="Amiri" w:eastAsia="Amiri" w:cs="Amiri"/>
          <w:lang w:bidi="ar-SA"/>
          <w:color w:val="111111"/>
          <w:sz w:val="28"/>
          <w:szCs w:val="28"/>
          <w:rtl/>
        </w:rPr>
        <w:t xml:space="preserve">وبعث المسيّب بن نَجبَة في أربعمائة فارس، وقال: سِرْ حتّى تَلْقى أوّل عساكرهم، فشنّ عليهم الغارة، فإن رأيتَ ما تحبّ وإلّا فارجع. فسارَ يَوْمَه وليلتَه، ثمّ نزل، فاتي بأعرابيّ، فسألهُ عن أدنى العسكر منه، فقال: أدناها منكَ عسكر شُرَحْبيل بن ذي الكلاع، وهو على ميلٍ، وقد اختلف هو والحُصَين، ادّعَى كلُّ واحد منهما أ نّه على الجماعة، وهما ينتظران أمر عُبيداللَّه.</w:t>
      </w:r>
    </w:p>
    <w:p>
      <w:pPr>
        <w:pStyle w:val="BookText"/>
      </w:pPr>
      <w:r>
        <w:rPr>
          <w:rFonts w:ascii="Amiri" w:hAnsi="Amiri" w:eastAsia="Amiri" w:cs="Amiri"/>
          <w:lang w:bidi="ar-SA"/>
          <w:color w:val="111111"/>
          <w:sz w:val="28"/>
          <w:szCs w:val="28"/>
          <w:rtl/>
        </w:rPr>
        <w:t xml:space="preserve">فسارَ المسيّب ومَنْ معه مُسرعين، حتّى أشرفوا على القوم، وهم على غير أُهْبة، فحملوا في جانب عسكرهم، فانهزم العسكر، فأصاب المسيّب منهم رجالًا وأكثروا فيهم الجراح، وأخذوا دواب، وترك الشّاميّون مُعسكرهم وانهزموا، فغنم أصحاب المسيّب ما أرادوا، ثمّ انصرفوا إلى سليمان.</w:t>
      </w:r>
    </w:p>
    <w:p>
      <w:pPr>
        <w:pStyle w:val="BookText"/>
      </w:pPr>
      <w:r>
        <w:rPr>
          <w:rFonts w:ascii="Amiri" w:hAnsi="Amiri" w:eastAsia="Amiri" w:cs="Amiri"/>
          <w:lang w:bidi="ar-SA"/>
          <w:color w:val="111111"/>
          <w:sz w:val="28"/>
          <w:szCs w:val="28"/>
          <w:rtl/>
        </w:rPr>
        <w:t xml:space="preserve">وبلغ الخبر ابن زياد، فسرّح الحصين في اثنى عشر ألفاً، فخرج أصحاب سليمان إليه، لأربع بقينَ من جُمادى الاولى، وعلى مَيْمَنتهم عبداللَّه بن سعد، وعلى مَيْسرتهم المسيّب، وسليمان في القلب. وجعل الحُصين على مَيْمنته جبلة بن عبداللَّه، وعلى مَيْسرته ربيعة بن المخارق الغنويّ.</w:t>
      </w:r>
    </w:p>
    <w:p>
      <w:pPr>
        <w:pStyle w:val="BookText"/>
      </w:pPr>
      <w:r>
        <w:rPr>
          <w:rFonts w:ascii="Amiri" w:hAnsi="Amiri" w:eastAsia="Amiri" w:cs="Amiri"/>
          <w:lang w:bidi="ar-SA"/>
          <w:color w:val="111111"/>
          <w:sz w:val="28"/>
          <w:szCs w:val="28"/>
          <w:rtl/>
        </w:rPr>
        <w:t xml:space="preserve">فلمّا دنا بعضهم من بعضٍ، دعاهم أهل الشّام إلى الجماعة على مَرْوان بن الحكم، ودعاهم أصحاب سليمان إلى خلع مَرْوان وتسليم عُبيداللَّه بن زياد إليهم، وأ نّهم يُخرجون مَنْ بالعراق مِن أصحاب عبداللَّه بن الزّبير، ثمّ يُرَدّ الأمر إلى أهل بيت النّبيّ (صلي الله عليه و آله) ، فأبى كلّ منهم، وحمل بعضُهم على بعضٍ، فانهزم أهل الشّام وكان الظّفر لأصحاب سليمان إلى اللّيل.</w:t>
      </w:r>
    </w:p>
    <w:p>
      <w:pPr>
        <w:pStyle w:val="BookText"/>
      </w:pPr>
      <w:r>
        <w:rPr>
          <w:rFonts w:ascii="Amiri" w:hAnsi="Amiri" w:eastAsia="Amiri" w:cs="Amiri"/>
          <w:lang w:bidi="ar-SA"/>
          <w:color w:val="111111"/>
          <w:sz w:val="28"/>
          <w:szCs w:val="28"/>
          <w:rtl/>
        </w:rPr>
        <w:t xml:space="preserve">فلمّا كان الغد، صبّح الحُصين ثمانية آلاف أمدّه بهم عُبيداللَّه، فقاتلهم أصحاب سليمان عامّة النّهار قتالًا شديداً لم يحجز بينهم إلّاالصّلاة، حتّى حجز بينهم اللّيل، وقد كثرَ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الجراح في الفريقين.</w:t>
      </w:r>
    </w:p>
    <w:p>
      <w:pPr>
        <w:pStyle w:val="BookText"/>
      </w:pPr>
      <w:r>
        <w:rPr>
          <w:rFonts w:ascii="Amiri" w:hAnsi="Amiri" w:eastAsia="Amiri" w:cs="Amiri"/>
          <w:lang w:bidi="ar-SA"/>
          <w:color w:val="111111"/>
          <w:sz w:val="28"/>
          <w:szCs w:val="28"/>
          <w:rtl/>
        </w:rPr>
        <w:t xml:space="preserve">فلمّا أصبح أهل الشّام، أتاهم أدهم بن محرز الباهليّ في نحوٍ من عشرة آلاف من قِبَل ابن زياد، فاقتتلوا يوم الجمعة إلى ارتفاع الضُّحى، ثمّ كثرَ أهل الشّام عليهم، وعطفوا من كلِّ جانب، فنزل سليمان ونادى: «عبادَ اللَّه، مَنْ أرادَ البُكور إلى ربِّه والتّوبة من ذنبه فإليَّ».</w:t>
      </w:r>
    </w:p>
    <w:p>
      <w:pPr>
        <w:pStyle w:val="BookText"/>
      </w:pPr>
      <w:r>
        <w:rPr>
          <w:rFonts w:ascii="Amiri" w:hAnsi="Amiri" w:eastAsia="Amiri" w:cs="Amiri"/>
          <w:lang w:bidi="ar-SA"/>
          <w:color w:val="111111"/>
          <w:sz w:val="28"/>
          <w:szCs w:val="28"/>
          <w:rtl/>
        </w:rPr>
        <w:t xml:space="preserve">ثمّ كسر جَفْنَ سيفه، فنزل معه ناس كثير وفعلوا كفعله، وقاتلوا قتالًا شديداً، فقتلوا من أهل الشّام مَقْتلة عظيمة وأكثروا فيهم الجراح، فبعثَ الحُصين الرّجّالة ترميهم بالنّبْل، واكتنفتهم الخيل، فقُتل سليمان بن صُرَد، رماهُ يزيد بن الحُصين بسهم، فوقع، ثمّ وثبَ ثمّ وقع، وماتَ وهو ابن ثلاث وتسعين سنة، وكانوا قد سمّوه «أمير التوّابين».</w:t>
      </w:r>
    </w:p>
    <w:p>
      <w:pPr>
        <w:pStyle w:val="BookText"/>
      </w:pPr>
      <w:r>
        <w:rPr>
          <w:rFonts w:ascii="Amiri" w:hAnsi="Amiri" w:eastAsia="Amiri" w:cs="Amiri"/>
          <w:lang w:bidi="ar-SA"/>
          <w:color w:val="111111"/>
          <w:sz w:val="28"/>
          <w:szCs w:val="28"/>
          <w:rtl/>
        </w:rPr>
        <w:t xml:space="preserve">النّويري، نهاية الإرب، 20/ 533- 538</w:t>
      </w:r>
    </w:p>
    <w:p>
      <w:pPr>
        <w:pStyle w:val="BookText"/>
      </w:pPr>
      <w:r>
        <w:rPr>
          <w:rFonts w:ascii="Amiri" w:hAnsi="Amiri" w:eastAsia="Amiri" w:cs="Amiri"/>
          <w:lang w:bidi="ar-SA"/>
          <w:color w:val="111111"/>
          <w:sz w:val="28"/>
          <w:szCs w:val="28"/>
          <w:rtl/>
        </w:rPr>
        <w:t xml:space="preserve">سليمان بن صرد بن الجون بن أبي الجون بن منقذ: [...] شهد مع عليّ صفّين، وكان فيمَن كتب إلى الحسين بن عليّ، يسأله القدوم إلى الكوفة، فلمّا قدمها ترك القتال معه، فلمّا قُتِل الحسين، ندمَ هو والمسيّب بن نجبة الفزاريّ وجميع مَنْ خذله ولم يُقاتِل معه، ثمّ قالوا: ما لنا توبة ممّا فعلنا إلّاأن نقتل أنفسنا في الطّلب بدمه.</w:t>
      </w:r>
    </w:p>
    <w:p>
      <w:pPr>
        <w:pStyle w:val="BookText"/>
      </w:pPr>
      <w:r>
        <w:rPr>
          <w:rFonts w:ascii="Amiri" w:hAnsi="Amiri" w:eastAsia="Amiri" w:cs="Amiri"/>
          <w:lang w:bidi="ar-SA"/>
          <w:color w:val="111111"/>
          <w:sz w:val="28"/>
          <w:szCs w:val="28"/>
          <w:rtl/>
        </w:rPr>
        <w:t xml:space="preserve">فخرجوا وعسكروا بالنُّخيلة، وذلك مستهلّ ربيع الآخر سنة خمس وستّين، وولّوا أمرهم سليمان بن صرد، وسمّوه أمير التوّابين.</w:t>
      </w:r>
    </w:p>
    <w:p>
      <w:pPr>
        <w:pStyle w:val="BookText"/>
      </w:pPr>
      <w:r>
        <w:rPr>
          <w:rFonts w:ascii="Amiri" w:hAnsi="Amiri" w:eastAsia="Amiri" w:cs="Amiri"/>
          <w:lang w:bidi="ar-SA"/>
          <w:color w:val="111111"/>
          <w:sz w:val="28"/>
          <w:szCs w:val="28"/>
          <w:rtl/>
        </w:rPr>
        <w:t xml:space="preserve">ثمّ ساروا إلى عُبيداللَّه بن زياد، فلقوا مقدّمته في أربعة آلاف عليها شرحبيل بن ذي الكلاع، فاقتتلوا، فقُتل سليمان بن صرد والمسيّب بن نجبة بموضع يُقال له: عين الوردة.</w:t>
      </w:r>
    </w:p>
    <w:p>
      <w:pPr>
        <w:pStyle w:val="BookText"/>
      </w:pPr>
      <w:r>
        <w:rPr>
          <w:rFonts w:ascii="Amiri" w:hAnsi="Amiri" w:eastAsia="Amiri" w:cs="Amiri"/>
          <w:lang w:bidi="ar-SA"/>
          <w:color w:val="111111"/>
          <w:sz w:val="28"/>
          <w:szCs w:val="28"/>
          <w:rtl/>
        </w:rPr>
        <w:t xml:space="preserve">وقيل: أ نّهم خرجوا إلى الشّام في الطّلب بدم الحسين، فسمّوا التوّابين، وكانوا أربعة آلاف، فقُتِل سليمان بن صرد، رماه يزيد بن الحصين بن نُمير بسهمٍ فقتله. [...] وكان سليمان يوم قُتِل ابن ثلاث وتسعين سنة. وقال غيره: إنّ ذلك كان سنة سبع وستّين. فاللَّه أعلم روى له الجماعة.</w:t>
      </w:r>
    </w:p>
    <w:p>
      <w:pPr>
        <w:pStyle w:val="BookText"/>
      </w:pPr>
      <w:r>
        <w:rPr>
          <w:rFonts w:ascii="Amiri" w:hAnsi="Amiri" w:eastAsia="Amiri" w:cs="Amiri"/>
          <w:lang w:bidi="ar-SA"/>
          <w:color w:val="111111"/>
          <w:sz w:val="28"/>
          <w:szCs w:val="28"/>
          <w:rtl/>
        </w:rPr>
        <w:t xml:space="preserve">المزّي، تهذيب الكمال، 11/ 456- 457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وخاف عُمَرُ بنُ سعد بن أبي وقّاص، فذهب عبداللَّه بن يزيد الخَطْمي نائبُ ابن الزُّبير وإبراهيم بن محمّد إلى ابنِ صُرَد، فقالا: إنّكم أحبُّ أهلِ بلدنا إلينا، فلا تفجعونا بأنفسكم، ولا تَنْقُصُوا عدَدنا بخروجكم، قِفُوا حتّى نتهيّأ.</w:t>
      </w:r>
    </w:p>
    <w:p>
      <w:pPr>
        <w:pStyle w:val="BookText"/>
      </w:pPr>
      <w:r>
        <w:rPr>
          <w:rFonts w:ascii="Amiri" w:hAnsi="Amiri" w:eastAsia="Amiri" w:cs="Amiri"/>
          <w:lang w:bidi="ar-SA"/>
          <w:color w:val="111111"/>
          <w:sz w:val="28"/>
          <w:szCs w:val="28"/>
          <w:rtl/>
        </w:rPr>
        <w:t xml:space="preserve">قال ابن صرد: قد خرجنا لأمرٍ، ولا أرانا إلّاشاخصين.</w:t>
      </w:r>
    </w:p>
    <w:p>
      <w:pPr>
        <w:pStyle w:val="BookText"/>
      </w:pPr>
      <w:r>
        <w:rPr>
          <w:rFonts w:ascii="Amiri" w:hAnsi="Amiri" w:eastAsia="Amiri" w:cs="Amiri"/>
          <w:lang w:bidi="ar-SA"/>
          <w:color w:val="111111"/>
          <w:sz w:val="28"/>
          <w:szCs w:val="28"/>
          <w:rtl/>
        </w:rPr>
        <w:t xml:space="preserve">فسار، ومعه كلُّ مستميتٍ، ومرُّوا بقبر الحُسين، فبَكوْا، وأقاموا يوماً عنده وقالوا:</w:t>
      </w:r>
    </w:p>
    <w:p>
      <w:pPr>
        <w:pStyle w:val="BookText"/>
      </w:pPr>
      <w:r>
        <w:rPr>
          <w:rFonts w:ascii="Amiri" w:hAnsi="Amiri" w:eastAsia="Amiri" w:cs="Amiri"/>
          <w:lang w:bidi="ar-SA"/>
          <w:color w:val="111111"/>
          <w:sz w:val="28"/>
          <w:szCs w:val="28"/>
          <w:rtl/>
        </w:rPr>
        <w:t xml:space="preserve">يا ربّ قد خذلناه، فاغْفِرْ لنا، وتُبْ عَلينا؛ ثمّ نزلوا قَرْقِيسيا، فتمَّ المصافُّ بِعين الوردة، وقُتِلَ ابن صُرَد وعامَّةُ التوّابين، ومَرِضَ عُبيداللَّه بالجزيرة، فاشتغل بذلك وبقتال أهلها عن العراق سنةً وحاصر المَوْصِل.</w:t>
      </w:r>
    </w:p>
    <w:p>
      <w:pPr>
        <w:pStyle w:val="BookText"/>
      </w:pPr>
      <w:r>
        <w:rPr>
          <w:rFonts w:ascii="Amiri" w:hAnsi="Amiri" w:eastAsia="Amiri" w:cs="Amiri"/>
          <w:lang w:bidi="ar-SA"/>
          <w:color w:val="111111"/>
          <w:sz w:val="28"/>
          <w:szCs w:val="28"/>
          <w:rtl/>
        </w:rPr>
        <w:t xml:space="preserve">الذّهبي، سير أعلام النّبلاء، 5/ 51 (ط دار الفكر)</w:t>
      </w:r>
    </w:p>
    <w:p>
      <w:pPr>
        <w:pStyle w:val="BookText"/>
      </w:pPr>
      <w:r>
        <w:rPr>
          <w:rFonts w:ascii="Amiri" w:hAnsi="Amiri" w:eastAsia="Amiri" w:cs="Amiri"/>
          <w:lang w:bidi="ar-SA"/>
          <w:color w:val="111111"/>
          <w:sz w:val="28"/>
          <w:szCs w:val="28"/>
          <w:rtl/>
        </w:rPr>
        <w:t xml:space="preserve">سليمان بن صرد، الأمير أبو مطرّف الخزاعيّ الكوفيّ الصّحابيّ.</w:t>
      </w:r>
    </w:p>
    <w:p>
      <w:pPr>
        <w:pStyle w:val="BookText"/>
      </w:pPr>
      <w:r>
        <w:rPr>
          <w:rFonts w:ascii="Amiri" w:hAnsi="Amiri" w:eastAsia="Amiri" w:cs="Amiri"/>
          <w:lang w:bidi="ar-SA"/>
          <w:color w:val="111111"/>
          <w:sz w:val="28"/>
          <w:szCs w:val="28"/>
          <w:rtl/>
        </w:rPr>
        <w:t xml:space="preserve">له رواية يسيرة. وعن أبيّ، وجبير بن مطعم.</w:t>
      </w:r>
    </w:p>
    <w:p>
      <w:pPr>
        <w:pStyle w:val="BookText"/>
      </w:pPr>
      <w:r>
        <w:rPr>
          <w:rFonts w:ascii="Amiri" w:hAnsi="Amiri" w:eastAsia="Amiri" w:cs="Amiri"/>
          <w:lang w:bidi="ar-SA"/>
          <w:color w:val="111111"/>
          <w:sz w:val="28"/>
          <w:szCs w:val="28"/>
          <w:rtl/>
        </w:rPr>
        <w:t xml:space="preserve">وعنه؛ يحيى بن يعمر، وعديّ بن ثابت، وأبو إسحاق، وآخرون.</w:t>
      </w:r>
    </w:p>
    <w:p>
      <w:pPr>
        <w:pStyle w:val="BookText"/>
      </w:pPr>
      <w:r>
        <w:rPr>
          <w:rFonts w:ascii="Amiri" w:hAnsi="Amiri" w:eastAsia="Amiri" w:cs="Amiri"/>
          <w:lang w:bidi="ar-SA"/>
          <w:color w:val="111111"/>
          <w:sz w:val="28"/>
          <w:szCs w:val="28"/>
          <w:rtl/>
        </w:rPr>
        <w:t xml:space="preserve">قال ابن عبدالبرّ: كان ممّن كاتبَ الحسين ليبايعه، فلمّا عجز عن نصره، ندم وحارب.</w:t>
      </w:r>
    </w:p>
    <w:p>
      <w:pPr>
        <w:pStyle w:val="BookText"/>
      </w:pPr>
      <w:r>
        <w:rPr>
          <w:rFonts w:ascii="Amiri" w:hAnsi="Amiri" w:eastAsia="Amiri" w:cs="Amiri"/>
          <w:lang w:bidi="ar-SA"/>
          <w:color w:val="111111"/>
          <w:sz w:val="28"/>
          <w:szCs w:val="28"/>
          <w:rtl/>
        </w:rPr>
        <w:t xml:space="preserve">قلت: كان ديِّناً عابداً، خرج في جيشٍ تابوا إلى اللَّه من خذلانهم الحسين الشّهيد، وساروا للطّلب بدمه، وسُمُّوا جيش التوّابين.</w:t>
      </w:r>
    </w:p>
    <w:p>
      <w:pPr>
        <w:pStyle w:val="BookText"/>
      </w:pPr>
      <w:r>
        <w:rPr>
          <w:rFonts w:ascii="Amiri" w:hAnsi="Amiri" w:eastAsia="Amiri" w:cs="Amiri"/>
          <w:lang w:bidi="ar-SA"/>
          <w:color w:val="111111"/>
          <w:sz w:val="28"/>
          <w:szCs w:val="28"/>
          <w:rtl/>
        </w:rPr>
        <w:t xml:space="preserve">وكان هو الّذي بارزَ يوم صفّين حوشباً ذا ظليم، فقتله.</w:t>
      </w:r>
    </w:p>
    <w:p>
      <w:pPr>
        <w:pStyle w:val="BookText"/>
      </w:pPr>
      <w:r>
        <w:rPr>
          <w:rFonts w:ascii="Amiri" w:hAnsi="Amiri" w:eastAsia="Amiri" w:cs="Amiri"/>
          <w:lang w:bidi="ar-SA"/>
          <w:color w:val="111111"/>
          <w:sz w:val="28"/>
          <w:szCs w:val="28"/>
          <w:rtl/>
        </w:rPr>
        <w:t xml:space="preserve">حضّ سليمان على الجهاد؛ وسار في ألوفٍ لحرب عبيداللَّه بن زياد، وقال: إن قُتلت فأميركم المسيّب بن نجبة. والتقى الجمعان، وكان عبيداللَّه في جيشٍ عظيمٍ، فالتحم القتال ثلاثة أيّام، وقُتل خلق من الفريقين. واستحرّ القتل بالتوّابين شيعة الحسين، وقُتل أمراؤهم الأربعة؛ سليمان، [...] وذلك بعين الوردة الّتي تُدعى رأس العين </w:t>
      </w:r>
      <w:r>
        <w:rPr>
          <w:rStyle w:val="FootnoteReference"/>
        </w:rPr>
        <w:footnoteReference w:id="2272"/>
      </w:r>
      <w:r>
        <w:rPr>
          <w:rFonts w:ascii="Amiri" w:hAnsi="Amiri" w:eastAsia="Amiri" w:cs="Amiri"/>
          <w:lang w:bidi="ar-SA"/>
          <w:color w:val="111111"/>
          <w:sz w:val="28"/>
          <w:szCs w:val="28"/>
          <w:rtl/>
        </w:rPr>
        <w:t xml:space="preserve">، سنة خمس وستّين.</w:t>
      </w:r>
    </w:p>
    <w:p>
      <w:pPr>
        <w:pStyle w:val="BookText"/>
      </w:pPr>
      <w:r>
        <w:rPr>
          <w:rFonts w:ascii="Amiri" w:hAnsi="Amiri" w:eastAsia="Amiri" w:cs="Amiri"/>
          <w:lang w:bidi="ar-SA"/>
          <w:color w:val="111111"/>
          <w:sz w:val="28"/>
          <w:szCs w:val="28"/>
          <w:rtl/>
        </w:rPr>
        <w:t xml:space="preserve">الذّهبي، سير أعلام النّبلاء، 4/ 481- 482 (ط دار الفكر)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خمس وستّين: توفّى فيها أسيد بن ظهير الأنصاريّ، عبداللَّه بن عمرو بن العاص، ومروان بن الحكم، وسليمان بن صرد.</w:t>
      </w:r>
    </w:p>
    <w:p>
      <w:pPr>
        <w:pStyle w:val="BookText"/>
      </w:pPr>
      <w:r>
        <w:rPr>
          <w:rFonts w:ascii="Amiri" w:hAnsi="Amiri" w:eastAsia="Amiri" w:cs="Amiri"/>
          <w:lang w:bidi="ar-SA"/>
          <w:color w:val="111111"/>
          <w:sz w:val="28"/>
          <w:szCs w:val="28"/>
          <w:rtl/>
        </w:rPr>
        <w:t xml:space="preserve">الذّهبي، تاريخ الاسلام، 2/ 365</w:t>
      </w:r>
    </w:p>
    <w:p>
      <w:pPr>
        <w:pStyle w:val="BookText"/>
      </w:pPr>
      <w:r>
        <w:rPr>
          <w:rFonts w:ascii="Amiri" w:hAnsi="Amiri" w:eastAsia="Amiri" w:cs="Amiri"/>
          <w:lang w:bidi="ar-SA"/>
          <w:color w:val="111111"/>
          <w:sz w:val="28"/>
          <w:szCs w:val="28"/>
          <w:rtl/>
        </w:rPr>
        <w:t xml:space="preserve">وشرعوا يتجهزّون للخروج إلى ملتقى عبيداللَّه بن زياد، وقد كان سليمان بن صردالخزاعيّ والمسيّب بن نجبة الفزاريّ- وهما من شيعة عليّ ومن كبار أصحابه- خرجا في ربيع الآخر، يطلبون بدم الحسين بظاهر الكوفة في أربعة آلاف، ونادوا: يا لثارات الحسين، وتعبّدوا بذلك، ولكن ثبط جماعة وقالوا: إنّ سليمان لا يصنع شيئاً، إنّما يلقى بالنّاس إلى التّهلكة ولا خبرة له بالحرب، وقام سليمان في أصحابه، فحضّ على الجهاد وقال: مَنْ أراد الدّنيا فلا يصحبنا، ومَنْ أراد وجه اللَّه والثّواب في الآخرة فذلك.</w:t>
      </w:r>
    </w:p>
    <w:p>
      <w:pPr>
        <w:pStyle w:val="BookText"/>
      </w:pPr>
      <w:r>
        <w:rPr>
          <w:rFonts w:ascii="Amiri" w:hAnsi="Amiri" w:eastAsia="Amiri" w:cs="Amiri"/>
          <w:lang w:bidi="ar-SA"/>
          <w:color w:val="111111"/>
          <w:sz w:val="28"/>
          <w:szCs w:val="28"/>
          <w:rtl/>
        </w:rPr>
        <w:t xml:space="preserve">وقام صخر بن حذيفة المزنيّ، فقال: آتاك اللَّه الرّشد، أيّها النّاس! إنّما أخرجتنا التّوبة من ذنوبنا والطّلب بدمِ ابن بنت نبيّنا، ليس معنا دينار ولا درهم، إنّما نقدم على حدِّ السّيوف.</w:t>
      </w:r>
    </w:p>
    <w:p>
      <w:pPr>
        <w:pStyle w:val="BookText"/>
      </w:pPr>
      <w:r>
        <w:rPr>
          <w:rFonts w:ascii="Amiri" w:hAnsi="Amiri" w:eastAsia="Amiri" w:cs="Amiri"/>
          <w:lang w:bidi="ar-SA"/>
          <w:color w:val="111111"/>
          <w:sz w:val="28"/>
          <w:szCs w:val="28"/>
          <w:rtl/>
        </w:rPr>
        <w:t xml:space="preserve">وقام عبداللَّه بن سعد بن نفيل الأزديّ في قومه، فدخل على سليمان بن صرد، فقال:</w:t>
      </w:r>
    </w:p>
    <w:p>
      <w:pPr>
        <w:pStyle w:val="BookText"/>
      </w:pPr>
      <w:r>
        <w:rPr>
          <w:rFonts w:ascii="Amiri" w:hAnsi="Amiri" w:eastAsia="Amiri" w:cs="Amiri"/>
          <w:lang w:bidi="ar-SA"/>
          <w:color w:val="111111"/>
          <w:sz w:val="28"/>
          <w:szCs w:val="28"/>
          <w:rtl/>
        </w:rPr>
        <w:t xml:space="preserve">إنّما خرجنا نطلب بدم الحسين، وقتلته كلّهم بالكوفة، عمر بن سعد وأشراف القبائل، فقالوا: لقد جاء برأي وما نلقى إن سرنا إلى الشّام إلّاعبيداللَّه بن زياد. فقال سليمان: أنا أرى أ نّه هو الّذي قتله وعبّأ الجنود، وقال: لا أمان له عندي دون أن يستسلم، فأمضي فيه حكمي، فسيروا إليه.</w:t>
      </w:r>
    </w:p>
    <w:p>
      <w:pPr>
        <w:pStyle w:val="BookText"/>
      </w:pPr>
      <w:r>
        <w:rPr>
          <w:rFonts w:ascii="Amiri" w:hAnsi="Amiri" w:eastAsia="Amiri" w:cs="Amiri"/>
          <w:lang w:bidi="ar-SA"/>
          <w:color w:val="111111"/>
          <w:sz w:val="28"/>
          <w:szCs w:val="28"/>
          <w:rtl/>
        </w:rPr>
        <w:t xml:space="preserve">وكان عمر بن سعد في تلك الأيّام خائفاً لا يبيت إلّافي قصر الإمارة.</w:t>
      </w:r>
    </w:p>
    <w:p>
      <w:pPr>
        <w:pStyle w:val="BookText"/>
      </w:pPr>
      <w:r>
        <w:rPr>
          <w:rFonts w:ascii="Amiri" w:hAnsi="Amiri" w:eastAsia="Amiri" w:cs="Amiri"/>
          <w:lang w:bidi="ar-SA"/>
          <w:color w:val="111111"/>
          <w:sz w:val="28"/>
          <w:szCs w:val="28"/>
          <w:rtl/>
        </w:rPr>
        <w:t xml:space="preserve">فخرج عبداللَّه بن يزيد الخطميّ وإبراهيم بن محمّد، فأتيا سليمان بن صرد، فقال:</w:t>
      </w:r>
    </w:p>
    <w:p>
      <w:pPr>
        <w:pStyle w:val="BookText"/>
      </w:pPr>
      <w:r>
        <w:rPr>
          <w:rFonts w:ascii="Amiri" w:hAnsi="Amiri" w:eastAsia="Amiri" w:cs="Amiri"/>
          <w:lang w:bidi="ar-SA"/>
          <w:color w:val="111111"/>
          <w:sz w:val="28"/>
          <w:szCs w:val="28"/>
          <w:rtl/>
        </w:rPr>
        <w:t xml:space="preserve">إنّكم أحبّ أهل بلدنا إلينا، فلا تفجعونا بأنفسكم، ولا تنقصوا عددنا بخروجكم، أقيموا معنا حتّى نتهيّأ، فإذا علمنا أنّ عدوّنا قد شارفَ بلادنا خرجنا كلّنا فقاتلناه. فقال سليمان: قد خرجنا لأمرٍ ولا نرانا إلّاشاخصين إن شاء اللَّه.</w:t>
      </w:r>
    </w:p>
    <w:p>
      <w:pPr>
        <w:pStyle w:val="BookText"/>
      </w:pPr>
      <w:r>
        <w:rPr>
          <w:rFonts w:ascii="Amiri" w:hAnsi="Amiri" w:eastAsia="Amiri" w:cs="Amiri"/>
          <w:lang w:bidi="ar-SA"/>
          <w:color w:val="111111"/>
          <w:sz w:val="28"/>
          <w:szCs w:val="28"/>
          <w:rtl/>
        </w:rPr>
        <w:t xml:space="preserve">قال: فأقيموا حتّى نعبِّئ معكم جيشاً كثيفاً. فقال: سأنظر ويأتيك رأيي، ثمّ سار، وخرج معه كلّ مستميت وانقطع عنه بشر كثير. فقال سليمان: ما أحبّ أن من تخلّف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معكم.</w:t>
      </w:r>
    </w:p>
    <w:p>
      <w:pPr>
        <w:pStyle w:val="BookText"/>
      </w:pPr>
      <w:r>
        <w:rPr>
          <w:rFonts w:ascii="Amiri" w:hAnsi="Amiri" w:eastAsia="Amiri" w:cs="Amiri"/>
          <w:lang w:bidi="ar-SA"/>
          <w:color w:val="111111"/>
          <w:sz w:val="28"/>
          <w:szCs w:val="28"/>
          <w:rtl/>
        </w:rPr>
        <w:t xml:space="preserve">وأتوا قبر الحسين، فبكوا، وقاموا يوماً وليلة يصلّون عليه ويستغفرون له، وقال سليمان:</w:t>
      </w:r>
    </w:p>
    <w:p>
      <w:pPr>
        <w:pStyle w:val="BookText"/>
      </w:pPr>
      <w:r>
        <w:rPr>
          <w:rFonts w:ascii="Amiri" w:hAnsi="Amiri" w:eastAsia="Amiri" w:cs="Amiri"/>
          <w:lang w:bidi="ar-SA"/>
          <w:color w:val="111111"/>
          <w:sz w:val="28"/>
          <w:szCs w:val="28"/>
          <w:rtl/>
        </w:rPr>
        <w:t xml:space="preserve">يا ربّ! إنّا قد خذلناه، فاغفر لنا وتُب علينا. ثمّ أتاهم كتاب عبداللَّه بن يزيد من الكوفة ينشدهم اللَّه ويقول: أنتم عدد يسير وإنّ جيش الشّام خلق، فلم يلووا عليه.</w:t>
      </w:r>
    </w:p>
    <w:p>
      <w:pPr>
        <w:pStyle w:val="BookText"/>
      </w:pPr>
      <w:r>
        <w:rPr>
          <w:rFonts w:ascii="Amiri" w:hAnsi="Amiri" w:eastAsia="Amiri" w:cs="Amiri"/>
          <w:lang w:bidi="ar-SA"/>
          <w:color w:val="111111"/>
          <w:sz w:val="28"/>
          <w:szCs w:val="28"/>
          <w:rtl/>
        </w:rPr>
        <w:t xml:space="preserve">ثمّ قدموا قرقيسياء، فنزلوا بظاهرها، وبها زفر </w:t>
      </w:r>
      <w:r>
        <w:rPr>
          <w:rStyle w:val="FootnoteReference"/>
        </w:rPr>
        <w:footnoteReference w:id="2273"/>
      </w:r>
      <w:r>
        <w:rPr>
          <w:rFonts w:ascii="Amiri" w:hAnsi="Amiri" w:eastAsia="Amiri" w:cs="Amiri"/>
          <w:lang w:bidi="ar-SA"/>
          <w:color w:val="111111"/>
          <w:sz w:val="28"/>
          <w:szCs w:val="28"/>
          <w:rtl/>
        </w:rPr>
        <w:t xml:space="preserve">بن الحارث الكلابيّ، قد حصّنها، فأتى بابها المسيّب بن نجبة، فأخبروا به زفر </w:t>
      </w:r>
      <w:r>
        <w:rPr>
          <w:rStyle w:val="FootnoteReference"/>
        </w:rPr>
        <w:footnoteReference w:id="2274"/>
      </w:r>
      <w:r>
        <w:rPr>
          <w:rFonts w:ascii="Amiri" w:hAnsi="Amiri" w:eastAsia="Amiri" w:cs="Amiri"/>
          <w:lang w:bidi="ar-SA"/>
          <w:color w:val="111111"/>
          <w:sz w:val="28"/>
          <w:szCs w:val="28"/>
          <w:rtl/>
        </w:rPr>
        <w:t xml:space="preserve">، فقال: هذا فارس مضر الحمراء كلّها وهو ناسك دين.</w:t>
      </w:r>
    </w:p>
    <w:p>
      <w:pPr>
        <w:pStyle w:val="BookText"/>
      </w:pPr>
      <w:r>
        <w:rPr>
          <w:rFonts w:ascii="Amiri" w:hAnsi="Amiri" w:eastAsia="Amiri" w:cs="Amiri"/>
          <w:lang w:bidi="ar-SA"/>
          <w:color w:val="111111"/>
          <w:sz w:val="28"/>
          <w:szCs w:val="28"/>
          <w:rtl/>
        </w:rPr>
        <w:t xml:space="preserve">فأذن له ولاطفه، فقال: ممّن نتحصّن، إنّا واللَّه ما إيّاكم نريد، فأخرجوا لنا سوقاً، فأمر لهم بسوق، وأمر للمسيّب بفرس وبعث إليهم من عنده بعلف كثير، وبعث إلى وجوه القوم بعشر جزائر وعلف وطعام، فما احتاجوا إلى شراء شي ء من السّوق إلّامثل سوط أو ثوب، وخرج، فشيّعهم، وقال: إنّه قد بعث خمسة أمراء قد فصلوا من الرّقّة، حصين ابن نمير السّكونيّ وشرحبيل بن ذي الكلاع وأدهم بن محرز الباهليّ وربيعة بن المخارق الغنويّ وحملة الخثعميّ في عدد كثير، فقال سليمان: على اللَّه توكّلنا، قال زفر </w:t>
      </w:r>
      <w:r>
        <w:rPr>
          <w:rStyle w:val="FootnoteReference"/>
        </w:rPr>
        <w:footnoteReference w:id="2275"/>
      </w:r>
      <w:r>
        <w:rPr>
          <w:rFonts w:ascii="Amiri" w:hAnsi="Amiri" w:eastAsia="Amiri" w:cs="Amiri"/>
          <w:lang w:bidi="ar-SA"/>
          <w:color w:val="111111"/>
          <w:sz w:val="28"/>
          <w:szCs w:val="28"/>
          <w:rtl/>
        </w:rPr>
        <w:t xml:space="preserve">: فتدخلون مدينتنا ويكون أمرنا واحداً ونقاتل معكم. فقال: قد أرادنا أهل بلدنا على ذلك فلم نفعل.</w:t>
      </w:r>
    </w:p>
    <w:p>
      <w:pPr>
        <w:pStyle w:val="BookText"/>
      </w:pPr>
      <w:r>
        <w:rPr>
          <w:rFonts w:ascii="Amiri" w:hAnsi="Amiri" w:eastAsia="Amiri" w:cs="Amiri"/>
          <w:lang w:bidi="ar-SA"/>
          <w:color w:val="111111"/>
          <w:sz w:val="28"/>
          <w:szCs w:val="28"/>
          <w:rtl/>
        </w:rPr>
        <w:t xml:space="preserve">قال: فبادروهم إلى عين الوردة، فاجعلوا المدينة في ظهوركم ويكون الرّستاق والماء في أيديكم ولا تقاتلوهم في فضاء، فإنّهم أكثر منكم، فيحيطون بكم ولا تراموهم ولا تصفوا لهم، فإنِّي لا أرى معكم رجالًا </w:t>
      </w:r>
      <w:r>
        <w:rPr>
          <w:rStyle w:val="FootnoteReference"/>
        </w:rPr>
        <w:footnoteReference w:id="2276"/>
      </w:r>
      <w:r>
        <w:rPr>
          <w:rFonts w:ascii="Amiri" w:hAnsi="Amiri" w:eastAsia="Amiri" w:cs="Amiri"/>
          <w:lang w:bidi="ar-SA"/>
          <w:color w:val="111111"/>
          <w:sz w:val="28"/>
          <w:szCs w:val="28"/>
          <w:rtl/>
        </w:rPr>
        <w:t xml:space="preserve">والقوم ذوو رجالًا وفرسان والقوم كراديس.</w:t>
      </w:r>
    </w:p>
    <w:p>
      <w:pPr>
        <w:pStyle w:val="BookText"/>
      </w:pPr>
      <w:r>
        <w:rPr>
          <w:rFonts w:ascii="Amiri" w:hAnsi="Amiri" w:eastAsia="Amiri" w:cs="Amiri"/>
          <w:lang w:bidi="ar-SA"/>
          <w:color w:val="111111"/>
          <w:sz w:val="28"/>
          <w:szCs w:val="28"/>
          <w:rtl/>
        </w:rPr>
        <w:t xml:space="preserve">قال: فعبّأ سليمان بن صرد كنانته وانتهى إلى عين الوردة، فنزل في غربيِّها، وأقام خمساً، فاستراحوا وأراحوا خيولهم، ثمّ قال سليمان: إن قُتِلت فأميركم المسيّب، فإن اصيب فالأمير عبداللَّه بن سعد بن نفيل، فإن قُتِل فالأمير عبداللَّه بن وال، فإن قُتِل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فالأمير رفاعة بن شدّاد، رحم اللَّه مَنْ صدق ما عاهد اللَّه عليه.</w:t>
      </w:r>
    </w:p>
    <w:p>
      <w:pPr>
        <w:pStyle w:val="BookText"/>
      </w:pPr>
      <w:r>
        <w:rPr>
          <w:rFonts w:ascii="Amiri" w:hAnsi="Amiri" w:eastAsia="Amiri" w:cs="Amiri"/>
          <w:lang w:bidi="ar-SA"/>
          <w:color w:val="111111"/>
          <w:sz w:val="28"/>
          <w:szCs w:val="28"/>
          <w:rtl/>
        </w:rPr>
        <w:t xml:space="preserve">ثمّ جهّز المسيّب بن نجبة في أربعمائة، فانقضّوا على مقدِّمة القوم وعليها شرحبيل بن ذي الكلاع، وهم غارون، فقاتلوهم فهزموهم، وأخذوا من خيلهم وأمتعتهم وردّوا، فبلغ الخبر عبيداللَّه بن زياد، فجهّز إليهم الحصين بن نُمير في اثني عشر ألفاً، ثمّ ردفهم بشرحبيل في ثمانية آلاف، ثمّ أمدّهم من الصّباح بأدهم بن محرز في عشرة آلاف، ووقع القتال، ودام الحرب ثلاثة أيّام قتالًا لم يرَ مثله، وقُتِل من الشّاميِّين خلق كثير. وقُتل من التوّابين- وكذا كانوا يُسمّون لأنّهم تابوا إلى اللَّه من خذلان الحسين رضى الله عنه- فاستشهد أمراؤهم الأربعة.</w:t>
      </w:r>
    </w:p>
    <w:p>
      <w:pPr>
        <w:pStyle w:val="BookText"/>
      </w:pPr>
      <w:r>
        <w:rPr>
          <w:rFonts w:ascii="Amiri" w:hAnsi="Amiri" w:eastAsia="Amiri" w:cs="Amiri"/>
          <w:lang w:bidi="ar-SA"/>
          <w:color w:val="111111"/>
          <w:sz w:val="28"/>
          <w:szCs w:val="28"/>
          <w:rtl/>
        </w:rPr>
        <w:t xml:space="preserve">الذّهبي، تاريخ الاسلام، 2/ 369- 371</w:t>
      </w:r>
    </w:p>
    <w:p>
      <w:pPr>
        <w:pStyle w:val="BookText"/>
      </w:pPr>
      <w:r>
        <w:rPr>
          <w:rFonts w:ascii="Amiri" w:hAnsi="Amiri" w:eastAsia="Amiri" w:cs="Amiri"/>
          <w:lang w:bidi="ar-SA"/>
          <w:color w:val="111111"/>
          <w:sz w:val="28"/>
          <w:szCs w:val="28"/>
          <w:rtl/>
        </w:rPr>
        <w:t xml:space="preserve">سنة خمس وستّين: وفيها خرج سليمان بن صرد الخزاعيّ، والمسيّب بن نجبة الفزاريّ صاحب عليّ في أربعة آلاف يطلبون بدم الحسين.</w:t>
      </w:r>
    </w:p>
    <w:p>
      <w:pPr>
        <w:pStyle w:val="BookText"/>
      </w:pPr>
      <w:r>
        <w:rPr>
          <w:rFonts w:ascii="Amiri" w:hAnsi="Amiri" w:eastAsia="Amiri" w:cs="Amiri"/>
          <w:lang w:bidi="ar-SA"/>
          <w:color w:val="111111"/>
          <w:sz w:val="28"/>
          <w:szCs w:val="28"/>
          <w:rtl/>
        </w:rPr>
        <w:t xml:space="preserve">الذّهبي، العبر، 1/ 47 (ط دار الفكر)</w:t>
      </w:r>
    </w:p>
    <w:p>
      <w:pPr>
        <w:pStyle w:val="BookText"/>
      </w:pPr>
      <w:r>
        <w:rPr>
          <w:rFonts w:ascii="Amiri" w:hAnsi="Amiri" w:eastAsia="Amiri" w:cs="Amiri"/>
          <w:lang w:bidi="ar-SA"/>
          <w:color w:val="111111"/>
          <w:sz w:val="28"/>
          <w:szCs w:val="28"/>
          <w:rtl/>
        </w:rPr>
        <w:t xml:space="preserve">سليمان بن صرد بن الجون الخزاعيّ أبو مطرّف، له صحبة، قال الواقديّ: شهد صفّين مع عليّ ثمّ خرج يطلب بدم الحسين وتحت رايته أربعة آلاف، فقُتل في تلك الوقعة [...] قال: وعاش ثلاثاً وتسعين سنة. وقال عليّ بن المدينيّ: قتله عبيداللَّه بن زياد.</w:t>
      </w:r>
    </w:p>
    <w:p>
      <w:pPr>
        <w:pStyle w:val="BookText"/>
      </w:pPr>
      <w:r>
        <w:rPr>
          <w:rFonts w:ascii="Amiri" w:hAnsi="Amiri" w:eastAsia="Amiri" w:cs="Amiri"/>
          <w:lang w:bidi="ar-SA"/>
          <w:color w:val="111111"/>
          <w:sz w:val="28"/>
          <w:szCs w:val="28"/>
          <w:rtl/>
        </w:rPr>
        <w:t xml:space="preserve">الذّهبي، تلخيص المستدرك، 3/ 530</w:t>
      </w:r>
    </w:p>
    <w:p>
      <w:pPr>
        <w:pStyle w:val="BookText"/>
      </w:pPr>
      <w:r>
        <w:rPr>
          <w:rFonts w:ascii="Amiri" w:hAnsi="Amiri" w:eastAsia="Amiri" w:cs="Amiri"/>
          <w:lang w:bidi="ar-SA"/>
          <w:color w:val="111111"/>
          <w:sz w:val="28"/>
          <w:szCs w:val="28"/>
          <w:rtl/>
        </w:rPr>
        <w:t xml:space="preserve">سليمان بن صرد بن الجون الخزاعيّ: له صحبة ورواية، توفِّي سنة خمس وستّين للهجرة.</w:t>
      </w:r>
    </w:p>
    <w:p>
      <w:pPr>
        <w:pStyle w:val="BookText"/>
      </w:pPr>
      <w:r>
        <w:rPr>
          <w:rFonts w:ascii="Amiri" w:hAnsi="Amiri" w:eastAsia="Amiri" w:cs="Amiri"/>
          <w:lang w:bidi="ar-SA"/>
          <w:color w:val="111111"/>
          <w:sz w:val="28"/>
          <w:szCs w:val="28"/>
          <w:rtl/>
        </w:rPr>
        <w:t xml:space="preserve">وروى له الجماعة، يُكنّى أبا المطرّف. كان خيِّراً، فاضلًا، كان اسمة في الجاهليّة يسار، فسمّاه رسول اللَّه صلى الله عليه و آله سليمان. سكن الكوفة، وشهد مع عليّ الصفين، وهو الّذي قتل حوشباً ذا ظليم الأُلهاني بصفِّين مبارزة.</w:t>
      </w:r>
    </w:p>
    <w:p>
      <w:pPr>
        <w:pStyle w:val="BookText"/>
      </w:pPr>
      <w:r>
        <w:rPr>
          <w:rFonts w:ascii="Amiri" w:hAnsi="Amiri" w:eastAsia="Amiri" w:cs="Amiri"/>
          <w:lang w:bidi="ar-SA"/>
          <w:color w:val="111111"/>
          <w:sz w:val="28"/>
          <w:szCs w:val="28"/>
          <w:rtl/>
        </w:rPr>
        <w:t xml:space="preserve">وكان فيمَن كتب إلى الحسين يسأله القدوم إلى الكوفة، فلمّا قدمها ترك القتال معه، فلمّا قُتل الحسين، نزل هو والمسيّب بن نجبة الفزاريّ، وجميع مَنْ خذله، ولم يُقاتل، ثمّ قالوا: ما لنا توبة ممّا فعلنا إلّاأن نقتل أنفسنا في الطّلب بدمه. فخرجوا وعسكروا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بالنُّخيلة، وولّوا أمرهم سليمان بن صرد، وسمّوه أمير التوّابين </w:t>
      </w:r>
      <w:r>
        <w:rPr>
          <w:rStyle w:val="FootnoteReference"/>
        </w:rPr>
        <w:footnoteReference w:id="2277"/>
      </w:r>
      <w:r>
        <w:rPr>
          <w:rFonts w:ascii="Amiri" w:hAnsi="Amiri" w:eastAsia="Amiri" w:cs="Amiri"/>
          <w:lang w:bidi="ar-SA"/>
          <w:color w:val="111111"/>
          <w:sz w:val="28"/>
          <w:szCs w:val="28"/>
          <w:rtl/>
        </w:rPr>
        <w:t xml:space="preserve">، ثمّ صاروا إلى عبيداللَّه بن زياد، فلقوا مقدّمته في أربعة آلاف عليها شرحبيل بن ذي الكلاع، فاقتتلوا، فقُتل سليمان ابن صرد والمسيّب بن نجبة، وكان يوم قُتِل ابن ثلاث وتسعين سنة.</w:t>
      </w:r>
    </w:p>
    <w:p>
      <w:pPr>
        <w:pStyle w:val="BookText"/>
      </w:pPr>
      <w:r>
        <w:rPr>
          <w:rFonts w:ascii="Amiri" w:hAnsi="Amiri" w:eastAsia="Amiri" w:cs="Amiri"/>
          <w:lang w:bidi="ar-SA"/>
          <w:color w:val="111111"/>
          <w:sz w:val="28"/>
          <w:szCs w:val="28"/>
          <w:rtl/>
        </w:rPr>
        <w:t xml:space="preserve">الصّفدي، الوافي بالوفيّات، 15/ 392- 393 رقم 538</w:t>
      </w:r>
    </w:p>
    <w:p>
      <w:pPr>
        <w:pStyle w:val="BookText"/>
      </w:pPr>
      <w:r>
        <w:rPr>
          <w:rFonts w:ascii="Amiri" w:hAnsi="Amiri" w:eastAsia="Amiri" w:cs="Amiri"/>
          <w:lang w:bidi="ar-SA"/>
          <w:color w:val="111111"/>
          <w:sz w:val="28"/>
          <w:szCs w:val="28"/>
          <w:rtl/>
        </w:rPr>
        <w:t xml:space="preserve">سنة خمس وستّين: [...] وفيها خرج سليمان بن صرد الخزاعيّ والمسيّب الفزاريّ، صاحب عليّ، في أربعة آلاف يطلبون بدم الحسين، وكان مروان قد جهّز ستّين ألفاً مع عبيداللَّه بن زياد ليأخذ العراق، فالتقى مقدّمة عبيداللَّه وعليهم شرحبيل بن ذي الكلاع، هم وأولئك بالجزيرة، فانكسروا، وقُتِل سليمان والمسيّب وطائفة، وكان لسليمان صحبة، ورواية رضى الله عنه.</w:t>
      </w:r>
    </w:p>
    <w:p>
      <w:pPr>
        <w:pStyle w:val="BookText"/>
      </w:pPr>
      <w:r>
        <w:rPr>
          <w:rFonts w:ascii="Amiri" w:hAnsi="Amiri" w:eastAsia="Amiri" w:cs="Amiri"/>
          <w:lang w:bidi="ar-SA"/>
          <w:color w:val="111111"/>
          <w:sz w:val="28"/>
          <w:szCs w:val="28"/>
          <w:rtl/>
        </w:rPr>
        <w:t xml:space="preserve">اليافعي، مرآة الجنان، 1/ 141</w:t>
      </w:r>
    </w:p>
    <w:p>
      <w:pPr>
        <w:pStyle w:val="BookText"/>
      </w:pPr>
      <w:r>
        <w:rPr>
          <w:rFonts w:ascii="Amiri" w:hAnsi="Amiri" w:eastAsia="Amiri" w:cs="Amiri"/>
          <w:lang w:bidi="ar-SA"/>
          <w:color w:val="111111"/>
          <w:sz w:val="28"/>
          <w:szCs w:val="28"/>
          <w:rtl/>
        </w:rPr>
        <w:t xml:space="preserve">وحينئذ عمد جمهور أهل الكوفة إلى عمرو بن حريث، نائب عبيداللَّه بن زياد على الكوفة، فأخرجوه من القصر.</w:t>
      </w:r>
    </w:p>
    <w:p>
      <w:pPr>
        <w:pStyle w:val="BookText"/>
      </w:pPr>
      <w:r>
        <w:rPr>
          <w:rFonts w:ascii="Amiri" w:hAnsi="Amiri" w:eastAsia="Amiri" w:cs="Amiri"/>
          <w:lang w:bidi="ar-SA"/>
          <w:color w:val="111111"/>
          <w:sz w:val="28"/>
          <w:szCs w:val="28"/>
          <w:rtl/>
        </w:rPr>
        <w:t xml:space="preserve">ابن كثير، البداية والنّهاية، 8/ 248</w:t>
      </w:r>
    </w:p>
    <w:p>
      <w:pPr>
        <w:pStyle w:val="BookText"/>
      </w:pPr>
      <w:r>
        <w:rPr>
          <w:rFonts w:ascii="Amiri" w:hAnsi="Amiri" w:eastAsia="Amiri" w:cs="Amiri"/>
          <w:lang w:bidi="ar-SA"/>
          <w:color w:val="111111"/>
          <w:sz w:val="28"/>
          <w:szCs w:val="28"/>
          <w:rtl/>
        </w:rPr>
        <w:t xml:space="preserve">ثمّ دخلت سنة خمس وستّين: فيها اجتمع إلى سليمان بن صرد نحو من سبعة عشر ألفاً، كلّهم يطلبون الأخذ بثأر الحسين ممّن قتله، قال الواقديّ: لمّا خرج النّاس إلى النُّخيلة، كانوا قليلًا، فلم تعجب سليمان قلّتهم، فأرسل حكيم بن منقذ، فنادى في الكوفة بأعلى صوته: يا ثارات الحسين.</w:t>
      </w:r>
    </w:p>
    <w:p>
      <w:pPr>
        <w:pStyle w:val="BookText"/>
      </w:pPr>
      <w:r>
        <w:rPr>
          <w:rFonts w:ascii="Amiri" w:hAnsi="Amiri" w:eastAsia="Amiri" w:cs="Amiri"/>
          <w:lang w:bidi="ar-SA"/>
          <w:color w:val="111111"/>
          <w:sz w:val="28"/>
          <w:szCs w:val="28"/>
          <w:rtl/>
        </w:rPr>
        <w:t xml:space="preserve">فلم يزل ينادي حتّى بلغ المسجد الأعظم، فسمع النّاس، فخرجوا إلى النُّخيلة وخرج أشراف الكوفة، فكانوا قريباً من عشرين ألفاً أو يزيدون، في ديوان سليمان بن صرد، فلمّا عزم على المسير بهم، لم يصف معه منهم سوى أربعة آلاف، فقال المسيّب بن نجيّة لسليمان: إنّه لا ينفعك الكاره، ولا يُقاتل معك إلّامَنْ أخرجتهُ النيّة، وباعَ نفسه للَّه عزّ وجلّ، فلا تنتظرنّ أحداً وامضِ لأمرك في جهاد عدوّك واستعن باللَّه عليهم.</w:t>
      </w:r>
    </w:p>
    <w:p>
      <w:pPr>
        <w:pStyle w:val="BookText"/>
      </w:pPr>
      <w:r>
        <w:rPr>
          <w:rFonts w:ascii="Amiri" w:hAnsi="Amiri" w:eastAsia="Amiri" w:cs="Amiri"/>
          <w:lang w:bidi="ar-SA"/>
          <w:color w:val="111111"/>
          <w:sz w:val="28"/>
          <w:szCs w:val="28"/>
          <w:rtl/>
        </w:rPr>
        <w:t xml:space="preserve">فقام سليمان في أصحابه وقال: يا أيّها النّاس! مَنْ كان إنّما خرج لوجه اللَّه وثواب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فذلك منّا، ونحنُ منه، ومَنْ كان خروجه معنا للدّنيا فليس منّا ولا يصحبنا. فقال للباقون معه: ما للدّنيا خرجنا، ولا لها طلبنا. فقيل له: أنسير إلى قتلة الحسين بالشّام، وقتلته عندنا بالكوفة كلّهم، مثل عمر بن سعد وغيره؟ فقال سليمان: إنّ ابن زياد هو الّذي جهّز الجيش إليه، وفعلَ به ما فعل، فإذا فرغنا منه عدنا إلى أعدائه بالكوفة، ولو قاتلتموهم أوّلًا، وهم أهل مصركم ما عدم الرّجل منكم أن يرى رجلًا قد قتل أباه، قد قتل أخاه أو حميمه، فيقع التّخاذل، فإذا فرغتم من الفاسق ابن زياد، حصل لكم المراد.</w:t>
      </w:r>
    </w:p>
    <w:p>
      <w:pPr>
        <w:pStyle w:val="BookText"/>
      </w:pPr>
      <w:r>
        <w:rPr>
          <w:rFonts w:ascii="Amiri" w:hAnsi="Amiri" w:eastAsia="Amiri" w:cs="Amiri"/>
          <w:lang w:bidi="ar-SA"/>
          <w:color w:val="111111"/>
          <w:sz w:val="28"/>
          <w:szCs w:val="28"/>
          <w:rtl/>
        </w:rPr>
        <w:t xml:space="preserve">فقالوا: صدقت. فنادى فيهم: سيروا على اسم اللَّه تعالى. فساروا عشيّة الجمعة لخمسٍ مضينَ من ربيع الأوّل.</w:t>
      </w:r>
    </w:p>
    <w:p>
      <w:pPr>
        <w:pStyle w:val="BookText"/>
      </w:pPr>
      <w:r>
        <w:rPr>
          <w:rFonts w:ascii="Amiri" w:hAnsi="Amiri" w:eastAsia="Amiri" w:cs="Amiri"/>
          <w:lang w:bidi="ar-SA"/>
          <w:color w:val="111111"/>
          <w:sz w:val="28"/>
          <w:szCs w:val="28"/>
          <w:rtl/>
        </w:rPr>
        <w:t xml:space="preserve">وقال في خطبته: مَنْ كان خرج منكم للدّنيا ذهبها وزبرجدها، فليس معنا ممّا يطلب شي ء، وإنّما معنا سيوف على عواتقنا، ورماح في أكفّنا، وزاد يكفينا حتّى نلقى عدوّنا.</w:t>
      </w:r>
    </w:p>
    <w:p>
      <w:pPr>
        <w:pStyle w:val="BookText"/>
      </w:pPr>
      <w:r>
        <w:rPr>
          <w:rFonts w:ascii="Amiri" w:hAnsi="Amiri" w:eastAsia="Amiri" w:cs="Amiri"/>
          <w:lang w:bidi="ar-SA"/>
          <w:color w:val="111111"/>
          <w:sz w:val="28"/>
          <w:szCs w:val="28"/>
          <w:rtl/>
        </w:rPr>
        <w:t xml:space="preserve">فأجابوه إلى السّمع والطّاعة والحالة هذه، وقال لهم: عليكم بابن زياد الفاسق أوّلًا، فليس له إلّاالسّيف، وها هو قد أقبلَ من الشّام قاصداً العراق.</w:t>
      </w:r>
    </w:p>
    <w:p>
      <w:pPr>
        <w:pStyle w:val="BookText"/>
      </w:pPr>
      <w:r>
        <w:rPr>
          <w:rFonts w:ascii="Amiri" w:hAnsi="Amiri" w:eastAsia="Amiri" w:cs="Amiri"/>
          <w:lang w:bidi="ar-SA"/>
          <w:color w:val="111111"/>
          <w:sz w:val="28"/>
          <w:szCs w:val="28"/>
          <w:rtl/>
        </w:rPr>
        <w:t xml:space="preserve">فصمّم النّاس معه على هذا الرّأي، فلما أزمعوا على ذلك، بعث عبداللَّه بن يزيد وإبراهيم بن محمّد، أمراء الكوفة من جهة ابن الزّبير، إلى سليمان بن صرد يقولان له: إنّا نحبّ أن تكون أيدينا واحدةً على ابن زياد، وأنّهم يريدون أن يبعثوا معهم جيشاً ليقوِّيهم على ما هم قد قصدوا له، وبعثوا بريداً بذلك ينتظرهم حتّى يقدموا عليه، فتهيّأ سليمان بن صرد لقدومهم عليه في رؤوس الأمراء، وجلس في أبّهته والجيوش مُحدقة به، وأقبل عبداللَّه بن يزيد وإبراهيم بن طلحة في أشراف أهل الكوفة من غير قتلة الحسين، لئلّا يطمعوا فيهم، وكان عمر بن سعدبن أبي وقّاص في هذه الأيّام كلّها لا يبيت إلّافي قصر الإمارة عند عبداللَّه بن يزيد، خوفاً على نفسه. فلمّا اجتمع الأميران عند سليمان بن صرد، قالا له وأشارا عليه أن لا يذهبوا حتّى تكون أيديهما واحدة على قتال ابن زياد، ويجهِّزوا معهم جيشاً، فإنّ أهل الشّام جمع كثير، وجمّ غفير، وهم يحاجفون عن ابن زياد.</w:t>
      </w:r>
    </w:p>
    <w:p>
      <w:pPr>
        <w:pStyle w:val="BookText"/>
      </w:pPr>
      <w:r>
        <w:rPr>
          <w:rFonts w:ascii="Amiri" w:hAnsi="Amiri" w:eastAsia="Amiri" w:cs="Amiri"/>
          <w:lang w:bidi="ar-SA"/>
          <w:color w:val="111111"/>
          <w:sz w:val="28"/>
          <w:szCs w:val="28"/>
          <w:rtl/>
        </w:rPr>
        <w:t xml:space="preserve">فامتنع سليمان من قبول قولهما وقال: إنّا خرجنا لأمرٍ لا نرجع عنه، ولا نتأخّر فيه.</w:t>
      </w:r>
    </w:p>
    <w:p>
      <w:pPr>
        <w:pStyle w:val="BookText"/>
      </w:pPr>
      <w:r>
        <w:rPr>
          <w:rFonts w:ascii="Amiri" w:hAnsi="Amiri" w:eastAsia="Amiri" w:cs="Amiri"/>
          <w:lang w:bidi="ar-SA"/>
          <w:color w:val="111111"/>
          <w:sz w:val="28"/>
          <w:szCs w:val="28"/>
          <w:rtl/>
        </w:rPr>
        <w:t xml:space="preserve">فانصرف الأميران راجعَين إلى الكوفة، وانتظر سليمان بن صرد وأصحابه أصحابهم الّذين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قد واعدوهم من أهل البصرة وأهل المدائن، فلم يقدموا عليهم ولا واحد منهم، فقام سليمان في أصحابه خطيباً وحرّضهم على الذِّهاب لما خرجوا عليه، وقال: لو قد سمع إخوانكم بخروجكم للحقوكم سراعاً.</w:t>
      </w:r>
    </w:p>
    <w:p>
      <w:pPr>
        <w:pStyle w:val="BookText"/>
      </w:pPr>
      <w:r>
        <w:rPr>
          <w:rFonts w:ascii="Amiri" w:hAnsi="Amiri" w:eastAsia="Amiri" w:cs="Amiri"/>
          <w:lang w:bidi="ar-SA"/>
          <w:color w:val="111111"/>
          <w:sz w:val="28"/>
          <w:szCs w:val="28"/>
          <w:rtl/>
        </w:rPr>
        <w:t xml:space="preserve">فخرج سليمان وأصحابه من النُّخيلة يوم الجمعة لخمسٍ مضينَ من ربيع الأوّل سنة خمس وستّين، فسارَ بهم مراحل، ما يتقدّمون مرحلة إلى نحو الشّام إلّاتخلّف عنه طائفة من النّاس الّذين معه.</w:t>
      </w:r>
    </w:p>
    <w:p>
      <w:pPr>
        <w:pStyle w:val="BookText"/>
      </w:pPr>
      <w:r>
        <w:rPr>
          <w:rFonts w:ascii="Amiri" w:hAnsi="Amiri" w:eastAsia="Amiri" w:cs="Amiri"/>
          <w:lang w:bidi="ar-SA"/>
          <w:color w:val="111111"/>
          <w:sz w:val="28"/>
          <w:szCs w:val="28"/>
          <w:rtl/>
        </w:rPr>
        <w:t xml:space="preserve">فلمّا مرّوا بقبر الحسين، صاحوا صيحة واحدة وتباكوا، وباتوا عنده ليلة يصلّون ويدعون، وظلّوا يوماً يترحّمون عليه، ويستغفرون له، ويترضّون عنه، ويتمنّون أن لو كانوا ماتوا معه شهداء.</w:t>
      </w:r>
    </w:p>
    <w:p>
      <w:pPr>
        <w:pStyle w:val="BookText"/>
      </w:pPr>
      <w:r>
        <w:rPr>
          <w:rFonts w:ascii="Amiri" w:hAnsi="Amiri" w:eastAsia="Amiri" w:cs="Amiri"/>
          <w:lang w:bidi="ar-SA"/>
          <w:color w:val="111111"/>
          <w:sz w:val="28"/>
          <w:szCs w:val="28"/>
          <w:rtl/>
        </w:rPr>
        <w:t xml:space="preserve">قلت: لو كان هذا العزم والاجتماع قبل وصول الحسين إلى تلك المنزلة، لكان أنفَع له وأنصَر من اجتماع سليمان وأصحابه لنصرته بعد أربع سنين، ولمّا أرادوا الانصراف، جعل لا يريم أحد منهم حتّى يأتي القبر، فيترحّم عليه، ويستغفر له، حتّى جعلوا يزدحمون أشدّ من ازدحامهم عند الحجر الأسود.</w:t>
      </w:r>
    </w:p>
    <w:p>
      <w:pPr>
        <w:pStyle w:val="BookText"/>
      </w:pPr>
      <w:r>
        <w:rPr>
          <w:rFonts w:ascii="Amiri" w:hAnsi="Amiri" w:eastAsia="Amiri" w:cs="Amiri"/>
          <w:lang w:bidi="ar-SA"/>
          <w:color w:val="111111"/>
          <w:sz w:val="28"/>
          <w:szCs w:val="28"/>
          <w:rtl/>
        </w:rPr>
        <w:t xml:space="preserve">ثمّ ساروا قاصدين الشّام، فلمّا اجتازوا بقرقيسيا، تحصّن منهم زُفر بن الحارث، فبعث إليه سليمان بن صرد: إنّا لم نأتِ لقتالكم، فأخرِج إلينا سوقاً، فإنّا إنّما نقيم عندكم يوماً أو بعض يوم. فأمر زفر بن الحارث أن يخرج إليهم سوق، وأمر للرّسول إليه وهو المسيّب بن نجية بفرس وألف درهم. فقال: أمّا المال فلا، وأمّا الفرس فنَعَم.</w:t>
      </w:r>
    </w:p>
    <w:p>
      <w:pPr>
        <w:pStyle w:val="BookText"/>
      </w:pPr>
      <w:r>
        <w:rPr>
          <w:rFonts w:ascii="Amiri" w:hAnsi="Amiri" w:eastAsia="Amiri" w:cs="Amiri"/>
          <w:lang w:bidi="ar-SA"/>
          <w:color w:val="111111"/>
          <w:sz w:val="28"/>
          <w:szCs w:val="28"/>
          <w:rtl/>
        </w:rPr>
        <w:t xml:space="preserve">وبعث زفر بن الحارث إلى سليمان بن صرد ورؤوس الأمراء الّذين معه إلى كلِّ واحد عشرين جزوراً وطعاماً وعلفاً كثيراً، ثمّ خرج زفر بن الحارث، فشيّعهم، وسار مع سليمان ابن صرد وقال له: إنّه قد بلغني أنّ أهل الشّام قد جهّزوا جيشاً كثيفاً وعدداً كثيراً، مع حصين بن نمير، وشرحبيل بن ذي الكلاع، وأدهم بن محرز الباهليّ، وربيعة بن مخارق الغنويّ وجبلة بن عبداللَّه الخثعميّ.</w:t>
      </w:r>
    </w:p>
    <w:p>
      <w:pPr>
        <w:pStyle w:val="BookText"/>
      </w:pPr>
      <w:r>
        <w:rPr>
          <w:rFonts w:ascii="Amiri" w:hAnsi="Amiri" w:eastAsia="Amiri" w:cs="Amiri"/>
          <w:lang w:bidi="ar-SA"/>
          <w:color w:val="111111"/>
          <w:sz w:val="28"/>
          <w:szCs w:val="28"/>
          <w:rtl/>
        </w:rPr>
        <w:t xml:space="preserve">فقال سليمان بن صرد: على اللَّه توّكلنا وعلى اللَّه فليتوكّل المؤمنون.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عرض عليهم زفر أن يدخلوا مدينته أو يكونوا عند بابها، فإن جاءهم أحد كان معهم عليه، فأبوا أن يقبلوا، وقالوا: قد عرضَ علينا أهل بلدنا مثل ذلك فامتنعنا. قال:</w:t>
      </w:r>
    </w:p>
    <w:p>
      <w:pPr>
        <w:pStyle w:val="BookText"/>
      </w:pPr>
      <w:r>
        <w:rPr>
          <w:rFonts w:ascii="Amiri" w:hAnsi="Amiri" w:eastAsia="Amiri" w:cs="Amiri"/>
          <w:lang w:bidi="ar-SA"/>
          <w:color w:val="111111"/>
          <w:sz w:val="28"/>
          <w:szCs w:val="28"/>
          <w:rtl/>
        </w:rPr>
        <w:t xml:space="preserve">فإذا أبيتم ذلك، فبادروهم إلى عين الوردة، فيكون الماء والمدينة والأسواق والسِّباق خلف ظهوركم، وما بيننا وبينكم فأنتم آمنون منه. ثمّ أشار عليهم بما يعتمدونه في حال القتال، فقال: ولا تقاتلوهم في فضاء، فإنّهم أكثر منكم عدداً فيحيطون بكم، فإنِّي لا أرى معكم رجالًا والقوم ذووا رجال وفرسان، ومعهم كراديس، فاحذروهم. فأثنى عليه سليمان بن صرد والنّاس خيراً، ثمّ رجع عنهم، وسار سليمان بن صرد فبادر إلى عين الوردة، فنزل غربيّها، وأقام هناك قبل وصول أعدائه إليه، واستراح سليمان وأصحابه واطمأ نّوا.</w:t>
      </w:r>
    </w:p>
    <w:p>
      <w:pPr>
        <w:pStyle w:val="BookText"/>
      </w:pPr>
      <w:r>
        <w:rPr>
          <w:rFonts w:ascii="Amiri" w:hAnsi="Amiri" w:eastAsia="Amiri" w:cs="Amiri"/>
          <w:lang w:bidi="ar-SA"/>
          <w:color w:val="111111"/>
          <w:sz w:val="28"/>
          <w:szCs w:val="28"/>
          <w:rtl/>
        </w:rPr>
        <w:t xml:space="preserve">فلمّا اقترب أهل الشّام إليهم، خطب سليمان أصحابه، فرغّبهم في الآخرة وزهّدهم في الدّنيا، وحثّهم على الجهاد، وقال: إن قُتلت فالأمير عليكم المسيّب بن نجيّة، فإن قُتِل فعبداللَّه بن سعد بن نفيل، فإن قُتِل فعبداللَّه بن وال، فإن قُتِل فرفاعة بن شدّاد.</w:t>
      </w:r>
    </w:p>
    <w:p>
      <w:pPr>
        <w:pStyle w:val="BookText"/>
      </w:pPr>
      <w:r>
        <w:rPr>
          <w:rFonts w:ascii="Amiri" w:hAnsi="Amiri" w:eastAsia="Amiri" w:cs="Amiri"/>
          <w:lang w:bidi="ar-SA"/>
          <w:color w:val="111111"/>
          <w:sz w:val="28"/>
          <w:szCs w:val="28"/>
          <w:rtl/>
        </w:rPr>
        <w:t xml:space="preserve">ثمّ بعث بين يديه المسيّب بن نجيّة في خمسمائة فارس، فأغاروا على جيش ابن ذي الكلاع، وهم عارون، فقتلوا منهم جماعة وجرحوا آخرين. واستاقوا نعماً، وأتى الخبر إلى عبيداللَّه بن زياد، فأرسل بين يديه الحصين بن نُمير في إثني عشر ألفاً، فصبح سليمان ابن صرد وجيشه واقفون في يوم الأربعاء لثمان بقينَ من جمادى الاولى، وحصين بن نُمير قائم في إثني عشر ألفاً، وقد تهيّأ كلّ من الفريقين لصاحبه، فدعا الشّاميّون أصحاب سليمان إلى الدّخول في طاعة مروان بن الحكم، ودعا أصحاب سليمان الشّاميِّين إلى أن يسلِّموا إليهم عبيداللَّه بن زياد فيقتلونه عن الحسين، وامتنع كلّ من الفريقين أن يُجيب إلى ما دعا إليه الآخر، فاقتتلوا قتالًا شديداً عامّة يومهم إلى اللّيل، وكانت الدّائرة فيه للعراقيِّين على الشّاميِّين، فلمّا أصبحوا أصبح ابن ذي الكلاع وقد وصل إلى الشّاميِّين في ثمانية عشر ألف فارس، وقد أنّبه وشتمه ابن زياد، فاقتتل النّاس في هذا اليوم قتالًا لم يرَ الشّيب والمرد مثله قطّ، لا يحجز بينهم إلّاأوقات الصّلوات إلى اللّيل، فلمّا أصبح النّاس من اليوم الثّالث، وصل إلى الشّاميِّين أدهم بن محرز في عشرة آلاف، وذلك في يوم الجمعة،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فاقتتلوا قتالًا شديداً إلى حين ارتفاع الضُّحى، ثمّ استدار أهل الشّام بأهل العراق، وأحاطوا بهم من كلِّ جانب، فخطب سليمان بن صرد النّاس وحرّضهم على الجهاد، فاقتتل النّاس قتالًا عظيماً جدّاً، ثمّ ترجّل سليمان بن صرد، وكسر جفن سيفه ونادى:</w:t>
      </w:r>
    </w:p>
    <w:p>
      <w:pPr>
        <w:pStyle w:val="BookText"/>
      </w:pPr>
      <w:r>
        <w:rPr>
          <w:rFonts w:ascii="Amiri" w:hAnsi="Amiri" w:eastAsia="Amiri" w:cs="Amiri"/>
          <w:lang w:bidi="ar-SA"/>
          <w:color w:val="111111"/>
          <w:sz w:val="28"/>
          <w:szCs w:val="28"/>
          <w:rtl/>
        </w:rPr>
        <w:t xml:space="preserve">يا عباد اللَّه! مَنْ أراد الرّواح إلى الجنّة والتّوبة من ذنبه، والوفاء بعهده، فليأتِ إليَّ.</w:t>
      </w:r>
    </w:p>
    <w:p>
      <w:pPr>
        <w:pStyle w:val="BookText"/>
      </w:pPr>
      <w:r>
        <w:rPr>
          <w:rFonts w:ascii="Amiri" w:hAnsi="Amiri" w:eastAsia="Amiri" w:cs="Amiri"/>
          <w:lang w:bidi="ar-SA"/>
          <w:color w:val="111111"/>
          <w:sz w:val="28"/>
          <w:szCs w:val="28"/>
          <w:rtl/>
        </w:rPr>
        <w:t xml:space="preserve">فترجّل معه ناس كثيرون، وكسروا جفون سيوفهم، وحملوا حتّى صاروا في وسط القوم، وقتلوا من أهل الشّام مقتلة عظيمة، حتّى خاضوا في الدِّماء، وقُتِل سليمان بن صرد أمير العراقيِّين، رماه رجل يُقال له يزيد بن الحصين بسهم فوقع، ثمّ وثب، ثمّ وقع، ثمّ وثب، ثمّ وقع، وهو يقول: فزتُ وربّ الكعبة.</w:t>
      </w:r>
    </w:p>
    <w:p>
      <w:pPr>
        <w:pStyle w:val="BookText"/>
      </w:pPr>
      <w:r>
        <w:rPr>
          <w:rFonts w:ascii="Amiri" w:hAnsi="Amiri" w:eastAsia="Amiri" w:cs="Amiri"/>
          <w:lang w:bidi="ar-SA"/>
          <w:color w:val="111111"/>
          <w:sz w:val="28"/>
          <w:szCs w:val="28"/>
          <w:rtl/>
        </w:rPr>
        <w:t xml:space="preserve">ابن كثير، البداية والنّهاية، 8/ 251- 254</w:t>
      </w:r>
    </w:p>
    <w:p>
      <w:pPr>
        <w:pStyle w:val="BookText"/>
      </w:pPr>
      <w:r>
        <w:rPr>
          <w:rFonts w:ascii="Amiri" w:hAnsi="Amiri" w:eastAsia="Amiri" w:cs="Amiri"/>
          <w:lang w:bidi="ar-SA"/>
          <w:color w:val="111111"/>
          <w:sz w:val="28"/>
          <w:szCs w:val="28"/>
          <w:rtl/>
        </w:rPr>
        <w:t xml:space="preserve">وكان جيش سليمان بن صرد وأصحابه يُسمّى بجيش التوّابين رحمهم اللَّه، وقد كان سليمان بن صرد الخزرجيّ صحابيّاً جليلًا نبيلًا عابداً زاهداً، روى عن النّبيّ (صلي الله عليه و آله) أحاديث في الصّحيحين وغيرهما، وشهد مع عليّ صفّين، وكان أحد مَنْ كان يجتمع الشّيعة في داره لبيعة الحسين، وكتب إلى الحسين فيمَن كتب بالقدوم إلى العراق، فلمّا قدمها تخلّوا عنه، وقُتِل بكربلاء بعد ذلك، ورأى هؤلاء أنّهم كانوا سبباً في قدومه، وأنّهم خذلوه حتّى قُتِل هو وأهل بيته، فندموا على ما فعلوا معه، ثمّ اجتمعوا في هذا الجيش وسمّوا جيشهم جيش التوّابين، وسمّوا أميرهم سليمان بن صرد أمير التوّابين، فقُتل سليمان رضى الله عنه في هذه الوقعة بعين وردة سنة خمس وستّين، وقيل: سنة سبع وستّين، والأوّل أصحّ. وكان عمره يوم قُتِل ثلاثاً وتسعين سنة رحمه الله.</w:t>
      </w:r>
    </w:p>
    <w:p>
      <w:pPr>
        <w:pStyle w:val="BookText"/>
      </w:pPr>
      <w:r>
        <w:rPr>
          <w:rFonts w:ascii="Amiri" w:hAnsi="Amiri" w:eastAsia="Amiri" w:cs="Amiri"/>
          <w:lang w:bidi="ar-SA"/>
          <w:color w:val="111111"/>
          <w:sz w:val="28"/>
          <w:szCs w:val="28"/>
          <w:rtl/>
        </w:rPr>
        <w:t xml:space="preserve">ابن كثير، البداية والنّهاية، 8/ 255</w:t>
      </w:r>
    </w:p>
    <w:p>
      <w:pPr>
        <w:pStyle w:val="BookText"/>
      </w:pPr>
      <w:r>
        <w:rPr>
          <w:rFonts w:ascii="Amiri" w:hAnsi="Amiri" w:eastAsia="Amiri" w:cs="Amiri"/>
          <w:lang w:bidi="ar-SA"/>
          <w:color w:val="111111"/>
          <w:sz w:val="28"/>
          <w:szCs w:val="28"/>
          <w:rtl/>
        </w:rPr>
        <w:t xml:space="preserve">سليمان بن صرد بن أبي الجون بن سعد بن ربيعة بن أصرم بن حرام بن حبشية بن سلول بن كعب أبو المطرف الخزاعيّ، يُقال كان اسمه يسار فغيّره النّبيّ صلى الله عليه و آله و سلم، وقد روى عن النّبيّ صلى الله عليه و آله و سلم وعن عليّ وأبي الحسن وجبير بن مطعم، روى عنه أبو إسحاق السّبيعيّ ويحيى بن يعمر وعبداللَّه بن يسار وأبو الضّحى، وكان خيِّراً فاضلًا، شهد صفِّين مع عليّ، وقتل حوشناً مبارزة، ثمّ كان ممّن كاتبَ الحسين، ثمّ تخلّف عنه، ثمّ قدم هو والمسيّب بن نجيّة في آخرين، فخرجوا في الطّلب بدمه وهم أربعة آلاف، فالتقاهم عبيداللَّه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بعين الوردة بعسكر مروان، فقُتِل سليمان ومَنْ معه وذلك في سنة خمس وستّين في شهر ربيع الآخر، وكان لسليمان يوم قُتِل ثلاث وتسعون سنة، وكان الّذي قتل سليمان، يزيد بن الحُصين بن بهز، رماه بسهم، فمات.</w:t>
      </w:r>
    </w:p>
    <w:p>
      <w:pPr>
        <w:pStyle w:val="BookText"/>
      </w:pPr>
      <w:r>
        <w:rPr>
          <w:rFonts w:ascii="Amiri" w:hAnsi="Amiri" w:eastAsia="Amiri" w:cs="Amiri"/>
          <w:lang w:bidi="ar-SA"/>
          <w:color w:val="111111"/>
          <w:sz w:val="28"/>
          <w:szCs w:val="28"/>
          <w:rtl/>
        </w:rPr>
        <w:t xml:space="preserve">ابن حجر، الإصابة، 2/ 74 رقم 3457</w:t>
      </w:r>
    </w:p>
    <w:p>
      <w:pPr>
        <w:pStyle w:val="BookText"/>
      </w:pPr>
      <w:r>
        <w:rPr>
          <w:rFonts w:ascii="Amiri" w:hAnsi="Amiri" w:eastAsia="Amiri" w:cs="Amiri"/>
          <w:lang w:bidi="ar-SA"/>
          <w:color w:val="111111"/>
          <w:sz w:val="28"/>
          <w:szCs w:val="28"/>
          <w:rtl/>
        </w:rPr>
        <w:t xml:space="preserve">سليمان بن صرد بضمِّ المهملة وفتح الرّاء، ابن الجون الخزاعيّ، أبو مطرّف الكوفيّ، صحابيّ، قُتِلَ بعين الوردة سنة خمس وستّين.</w:t>
      </w:r>
    </w:p>
    <w:p>
      <w:pPr>
        <w:pStyle w:val="BookText"/>
      </w:pPr>
      <w:r>
        <w:rPr>
          <w:rFonts w:ascii="Amiri" w:hAnsi="Amiri" w:eastAsia="Amiri" w:cs="Amiri"/>
          <w:lang w:bidi="ar-SA"/>
          <w:color w:val="111111"/>
          <w:sz w:val="28"/>
          <w:szCs w:val="28"/>
          <w:rtl/>
        </w:rPr>
        <w:t xml:space="preserve">ابن حجر، تقريب التّهذيب، 1/ 326 رقم 453 (ط دار المعرفة)</w:t>
      </w:r>
    </w:p>
    <w:p>
      <w:pPr>
        <w:pStyle w:val="BookText"/>
      </w:pPr>
      <w:r>
        <w:rPr>
          <w:rFonts w:ascii="Amiri" w:hAnsi="Amiri" w:eastAsia="Amiri" w:cs="Amiri"/>
          <w:lang w:bidi="ar-SA"/>
          <w:color w:val="111111"/>
          <w:sz w:val="28"/>
          <w:szCs w:val="28"/>
          <w:rtl/>
        </w:rPr>
        <w:t xml:space="preserve">سليمان بن صرد بن الجون بن أبي الجون بن منقذ بن ربيعة بن أصرم بن حرام الخزاعيّ أبو مطرّف الكوفيّ. له صحبة. روى عن النّبيّ صلى الله عليه و آله و سلم وعن أبيّ بن كعب وعليّ ابن أبي طالب والحسن بن عليّ وجبير بن مطعم، وعنه أبو إسحاق السّبيعيّ ويحيى بن يعمر وعديّ بن ثابت وعبداللَّه بن يسار الجهنيّ وأبو الضّحى وغيرهم.</w:t>
      </w:r>
    </w:p>
    <w:p>
      <w:pPr>
        <w:pStyle w:val="BookText"/>
      </w:pPr>
      <w:r>
        <w:rPr>
          <w:rFonts w:ascii="Amiri" w:hAnsi="Amiri" w:eastAsia="Amiri" w:cs="Amiri"/>
          <w:lang w:bidi="ar-SA"/>
          <w:color w:val="111111"/>
          <w:sz w:val="28"/>
          <w:szCs w:val="28"/>
          <w:rtl/>
        </w:rPr>
        <w:t xml:space="preserve">قال ابن عبدالبرّ: كان خيِّراً فاضلًا، وكان اسمه في الجاهليّة يسار، فسمّاه النّبيّ صلى الله عليه و آله و سلم سليمان. سكن الكوفة وكان له سنّ عالية وشرف في قومه، وشهد مع عليّ صفّين، وكان فيمَن كتب إلى الحسين يسأله القدوم إلى الكوفة، فلمّا قدمها تركَ القتال معه، فلمّا قُتِل ندمَ </w:t>
      </w:r>
      <w:r>
        <w:rPr>
          <w:rStyle w:val="FootnoteReference"/>
        </w:rPr>
        <w:footnoteReference w:id="2278"/>
      </w:r>
      <w:r>
        <w:rPr>
          <w:rFonts w:ascii="Amiri" w:hAnsi="Amiri" w:eastAsia="Amiri" w:cs="Amiri"/>
          <w:lang w:bidi="ar-SA"/>
          <w:color w:val="111111"/>
          <w:sz w:val="28"/>
          <w:szCs w:val="28"/>
          <w:rtl/>
        </w:rPr>
        <w:t xml:space="preserve">سليمان هو والمسيّب بن نجبة الفزاريّ وجميع مَنْ خذله، وقالوا: ما لنا توبة إلّاأن نقتل أنفسنا في الطّلب بدمه. فعسكروا بالنُّخيلة وولّوا سليمان أمرهم، ثمّ ساروا، فالتقوابعبيداللَّه بن زياد بموضعٍ يُقال له عين الوردة، فقُتل سليمان والمسيّب ومَنْ معهم في ربيع الآخر سنة خمس وستّين، وقيل رماهُ يزيد بن الحُصين بن نُمير بسهم فقتله [...] وكان سليمان يوم قُتِل ابن (93) سنة. قلت: وذكر ابن حبّان إنّ قتله كان سنة (67) والأوّل أصحّ وأكثر. </w:t>
      </w:r>
      <w:r>
        <w:rPr>
          <w:rStyle w:val="FootnoteReference"/>
        </w:rPr>
        <w:footnoteReference w:id="2279"/>
      </w:r>
    </w:p>
    <w:p>
      <w:pPr>
        <w:pStyle w:val="BookText"/>
      </w:pPr>
      <w:r>
        <w:rPr>
          <w:rFonts w:ascii="IRNazanin" w:hAnsi="IRNazanin" w:eastAsia="IRNazanin" w:cs="IRNazanin"/>
          <w:lang w:bidi="fa-IR"/>
          <w:color w:val="111111"/>
          <w:sz w:val="28"/>
          <w:szCs w:val="28"/>
          <w:rtl/>
        </w:rPr>
        <w:t xml:space="preserve">جمعى اين خبر را به سمع عبداللَّه بن زيد رسانيدند، او گفت: «صبر كنيد تا ببينم كه از وى چه صادر خواهد شد.» چون سليمان بعد از چند روز عرض لشگر كرد، زياده از چهار هزار كس نيافت و حال آن كه شانزده هزار كس از كوفيان با وى بيعت كرده بودند. از اين صورت دلتنگ شده و گفت: «سبحان اللَّه! اين مردم با من همان نوع معاش مى كنند كه با مسلم بن عقيل كرده بودند. اين جماعت را دين، وفا، مروت و حيا نيست.»</w:t>
      </w:r>
    </w:p>
    <w:p>
      <w:pPr>
        <w:pStyle w:val="BookText"/>
      </w:pPr>
      <w:r>
        <w:rPr>
          <w:rFonts w:ascii="IRNazanin" w:hAnsi="IRNazanin" w:eastAsia="IRNazanin" w:cs="IRNazanin"/>
          <w:lang w:bidi="fa-IR"/>
          <w:color w:val="111111"/>
          <w:sz w:val="28"/>
          <w:szCs w:val="28"/>
          <w:rtl/>
        </w:rPr>
        <w:t xml:space="preserve">و روز ديگر سليمان در اثناى خطبه با متابعان خويش گفت: «اگر با من جهت تحصيل متاع دنيا مى آييد، بازگرديد كه در اين حرب مال نخواهد بود؛ چه من با هر كه حرب كنم، مال او حلال ندانم و اگر غرض شما انتقام اهل بيت رسول صلى الله عليه و آله و سلم است، مردانه قدم در راه نهيد.» و از اين جنس كلمات گفته، هيچ كس بازنگشت و او نيز دل بر محاربه نهاد، رسولان به اطراف فرستاد. ساير اهل بيت را طلب داشت و با آن كه زياده از صد هزار كس با وى بيعت كرده بودند، از ده هزار تجاوز نكرد. سليمان از اين معنى متأثر گشته و به اصحاب رأى مشورت كرد كه نخست به كجا رويم و با كه محاربه نماييم. بعضى گفتند كه عمر سعد و مجموع قتله امام حسين رضى الله عنه در كوفه اند، الا ابن زياد. ابتدا از ايشان كنيم و برخى صواب چنان ديدند كه به شام روند و اوّل به قلع و قمع ماده فساد عبيداللَّه زياد پردازند و هر دو فريق بر اشارت مدعاى خويش حجج و براهين اقامت كردند.</w:t>
      </w:r>
    </w:p>
    <w:p>
      <w:pPr>
        <w:pStyle w:val="BookText"/>
      </w:pPr>
      <w:r>
        <w:rPr>
          <w:rFonts w:ascii="IRNazanin" w:hAnsi="IRNazanin" w:eastAsia="IRNazanin" w:cs="IRNazanin"/>
          <w:lang w:bidi="fa-IR"/>
          <w:color w:val="111111"/>
          <w:sz w:val="28"/>
          <w:szCs w:val="28"/>
          <w:rtl/>
        </w:rPr>
        <w:t xml:space="preserve">سليمان رأى ثانى را مستحسن شمرد، بر توجه جانب شام يك جهت گشتند و اين خبر به گوش عبداللَّه ابن زيد رسيد و با ايشان پيغام داد: «چنان ديدم كه شما را داعيه رفتن شام است. خداى تعالى شما را نصرت و ظفر دهاد! امّا در شام دويست هزار مرد دلاورند بر حرب اقدام خواهند نمود و سپاه شما اندك، از خود دور مى نمايد كه شخصى با چند معدود با خلقى نا محدود در مقام مقاتله و مقابله آيند و ما را نيز رفتن به آن ديار از جمله ضروريات است، به كوفه مراجعت نماييد تا از جانب عبداللَّه بن زبير، مدد رسد. آن گاه به اتفاق روى به دشمنان نهيم، داد خويش بستانيم و اگر به شهر هم نمى آييد، همان جا اقامت نماييد تا به عبداللَّه بن زبير نامه نويسم و از وى التماس كنم كه لشگرى گران به مدد ما روان كند.» چون قاصد عبداللَّه زيد، پيام بگذارد، سليمان بن صرد با ياران خويش گفت: «در اين باب چه مصلحت مى بينيد؟»</w:t>
      </w:r>
    </w:p>
    <w:p>
      <w:pPr>
        <w:pStyle w:val="BookText"/>
      </w:pPr>
      <w:r>
        <w:rPr>
          <w:rFonts w:ascii="IRNazanin" w:hAnsi="IRNazanin" w:eastAsia="IRNazanin" w:cs="IRNazanin"/>
          <w:lang w:bidi="fa-IR"/>
          <w:color w:val="111111"/>
          <w:sz w:val="28"/>
          <w:szCs w:val="28"/>
          <w:rtl/>
        </w:rPr>
        <w:t xml:space="preserve">ايشان گفتند: «ما بر مقتضى رأى تو عمل مى كنيم.»</w:t>
      </w:r>
    </w:p>
    <w:p>
      <w:pPr>
        <w:pStyle w:val="BookText"/>
      </w:pPr>
      <w:r>
        <w:rPr>
          <w:rFonts w:ascii="IRNazanin" w:hAnsi="IRNazanin" w:eastAsia="IRNazanin" w:cs="IRNazanin"/>
          <w:lang w:bidi="fa-IR"/>
          <w:color w:val="111111"/>
          <w:sz w:val="28"/>
          <w:szCs w:val="28"/>
          <w:rtl/>
        </w:rPr>
        <w:t xml:space="preserve">سليمان گفت: «عبداللَّه بن زيد مى خواهد كه سلسله جمعيّت ما را از هم گسيخته كند و بعد از افتراق، اجتماع به آسانى دست نخواهد داد. وظيفه آن كه توكّل بر فضل آفريدگار كرده، به جانب شام توجه نماييم، جهاد اعداى ملت را وجهه همت سازيم.» مجاهدان دين از روى ثبات و يقين سخن سليمان را به سمع رضا اصغا نموده، از نخيله كوچ كردند و بعد از قطع منازل و طى مراحل چون قريب به قبر اميرالمؤمنين حسين رضى الله عنه رسيدند، با هم گفتند: «سزاوار آن است كه نخست به زيارت امام حسين رضى الله عنه برويم، دست در دامن توبه و انابت زنيم، از روان او عذر خواهيم و آن گاه به مقصد شتابيم.»</w:t>
      </w:r>
    </w:p>
    <w:p>
      <w:pPr>
        <w:pStyle w:val="BookText"/>
      </w:pPr>
      <w:r>
        <w:rPr>
          <w:rFonts w:ascii="IRNazanin" w:hAnsi="IRNazanin" w:eastAsia="IRNazanin" w:cs="IRNazanin"/>
          <w:lang w:bidi="fa-IR"/>
          <w:color w:val="111111"/>
          <w:sz w:val="28"/>
          <w:szCs w:val="28"/>
          <w:rtl/>
        </w:rPr>
        <w:t xml:space="preserve">اين سخن گفته و متوجه تربت آن جناب گشتند. چون چشم ايشان بر مرقد منوّر امام حسين افتاد، از اسبان فرودآمدند، اضطراب و بى قرارى كرده و فغان و زارى به اوج آسمان رسانيدند. چون از مراسم زيارت فارغ گشتند، بر مراكب خود سوار گشته، در سير آمدند و بعد از قطع مسافات به قرقيسا رسيدند. ظاهر شهر را منزلگاه ساختند و چون حاكم آن جا زفر بن الحارث از قدوم آن جماعت آگاهى يافت، فرمود تا در حصار ببستند و سليمان و اعيان سپاه با مسيب بن نجبه گفتند كه زفر ابن عم تو مردى خير و مهمان دوست و با مروت است، تو را به در اين حصار بايد رفت و صورت حال را معروض او گردانيده و از وى رخصت حاصل كرده تا ساكنان اين ديار و مقيمان اين حصار جو و كاه و آنچه محتاج اليه ما باشد، به نرخى كه در ميان ايشان متعارف است، به لشگرگاه رسانيده بفروشد و خاطر جمع دارند كه ما الصباح طبل رحيل كوفته و عنان عزيمت به جانب دمشق منعطف خواهيم ساخت.</w:t>
      </w:r>
    </w:p>
    <w:p>
      <w:pPr>
        <w:pStyle w:val="BookText"/>
      </w:pPr>
      <w:r>
        <w:rPr>
          <w:rFonts w:ascii="IRNazanin" w:hAnsi="IRNazanin" w:eastAsia="IRNazanin" w:cs="IRNazanin"/>
          <w:lang w:bidi="fa-IR"/>
          <w:color w:val="111111"/>
          <w:sz w:val="28"/>
          <w:szCs w:val="28"/>
          <w:rtl/>
        </w:rPr>
        <w:t xml:space="preserve">مسيب پيغام سليمان را رسانيد و زفر فرمود تا مردم حصار امتعه بيرون برده، به سودا و معامله مشغول گشتند. از خاصه خويش پانصد شتر جو و كاه بار كرده، فرمان داد تا به لشگرگاه رسانيدند و به غير از اين، احسان بسيار درباره ايشان مبذول داشت.</w:t>
      </w:r>
    </w:p>
    <w:p>
      <w:pPr>
        <w:pStyle w:val="BookText"/>
      </w:pPr>
      <w:r>
        <w:rPr>
          <w:rFonts w:ascii="IRNazanin" w:hAnsi="IRNazanin" w:eastAsia="IRNazanin" w:cs="IRNazanin"/>
          <w:lang w:bidi="fa-IR"/>
          <w:color w:val="111111"/>
          <w:sz w:val="28"/>
          <w:szCs w:val="28"/>
          <w:rtl/>
        </w:rPr>
        <w:t xml:space="preserve">خود روز ديگر به منزل سليمان آمد و از روى نصيحت گفت: «چنان به سمع من رسيد كه مردم شام توجه شما را شنيده اند و عبدالملك بن مروان كه بعد از پدر بر سرير حكومت نشسته است، عبيداللَّه زياد را با پنج امير ديگر از امراى عالى مقدار نامزد حرب شما كرده و لشگر ايشان، ضعف سپاه شماست و مخالفان غالبا امروز به رقه رسيده باشند. اكنون مصلحت شما آن كه بر ظاهر اين شهر توقف نماييد و علف چهارپايان از اين روستاها حاصل كنيد تا ايشان اين جا آيند و من شما را به مرد و سلاح تا آن غايت كه مقدور باشد، مدد كنم. اگر غلبه شما را باشد فبها، و الا در اين حصن حصين متحصن شويد.»</w:t>
      </w:r>
    </w:p>
    <w:p>
      <w:pPr>
        <w:pStyle w:val="BookText"/>
      </w:pPr>
      <w:r>
        <w:rPr>
          <w:rFonts w:ascii="IRNazanin" w:hAnsi="IRNazanin" w:eastAsia="IRNazanin" w:cs="IRNazanin"/>
          <w:lang w:bidi="fa-IR"/>
          <w:color w:val="111111"/>
          <w:sz w:val="28"/>
          <w:szCs w:val="28"/>
          <w:rtl/>
        </w:rPr>
        <w:t xml:space="preserve">سليمان گفت: «بارك اللَّه فيك وجزاك اللَّه خيراً، والى كوفه عبداللَّه بن زيد نيز امثال اين سخنان گفت، اما ما بناى كار بر توكل نهاده ايم.»</w:t>
      </w:r>
    </w:p>
    <w:p>
      <w:pPr>
        <w:pStyle w:val="BookText"/>
      </w:pPr>
      <w:r>
        <w:rPr>
          <w:rFonts w:ascii="IRNazanin" w:hAnsi="IRNazanin" w:eastAsia="IRNazanin" w:cs="IRNazanin"/>
          <w:lang w:bidi="fa-IR"/>
          <w:color w:val="111111"/>
          <w:sz w:val="28"/>
          <w:szCs w:val="28"/>
          <w:rtl/>
        </w:rPr>
        <w:t xml:space="preserve">زفر گفت: «هر چند به تدبير من كار نكنيد، من دست از نصيحت شما باز ندارم و شما مردان غريب و بر حيل و مكرهاى شاميان وقوف نداريد، اگر توقف نمى كنيد، صواب آن است كه به تعجيل برويد تا پيش از ورود آن ها به عين الورد برسيد. آن شهرى است بزرگ از بلاد جزيره، مشحون به آب و علف بسيار. از شهر گذشته، فرود آييد، عليق اسبان را حسب الميسور از روستاها جمع كنيد و از عين الورد تا اين موضوع راه ايمن است. اگر علف كمى كند يا احتياج به مدد داشته باشيد، ما را تنبيه كنيد.</w:t>
      </w:r>
    </w:p>
    <w:p>
      <w:pPr>
        <w:pStyle w:val="BookText"/>
      </w:pPr>
      <w:r>
        <w:rPr>
          <w:rFonts w:ascii="IRNazanin" w:hAnsi="IRNazanin" w:eastAsia="IRNazanin" w:cs="IRNazanin"/>
          <w:lang w:bidi="fa-IR"/>
          <w:color w:val="111111"/>
          <w:sz w:val="28"/>
          <w:szCs w:val="28"/>
          <w:rtl/>
        </w:rPr>
        <w:t xml:space="preserve">نصيحت ديگر آن كه تا توانيد با شاميان در صحرا حرب مكنيد كه ايشان بسيارند و شما اندك. خطا بود كه سپاه قليل با جيش كثير در هامون جنگ كنند و در حوالى شهر ديوارى است كه درختان بسيار در آن جاست. لشگر شما بايد كه از ميان درختان و پس جدران با ايشان جنگ كنند و يكى از خطاهاى شما اين است كه هيچ پياده با خود نياورده ايد؛ چه پياده سوار را مانند ديوارى است كه درپيش رو باشد، و چون لشگر شما همه سوارند بايد كه صف نكشند؛ زيرا كه چون پياده در صف نبود، سوار برهنه بود و بايد كه سپاه را فوج فوج ساخته، فوجى را به جنگ فرستى و چون ايشان از عهده كار خود بيرون آمده باشند، آن گروه را طلبيده و فوج ديگر به جاى ايشان تعيين نمايى. بايد كه هميشه جمعى را در كمين گاه بازدارى و با مكر و حيله بر جنگ دشمنان اقدام نمايى.» و بعد از اتمام نصيحت، سليمان به مراسم شكر و احسان زفر قيام نمود، او را وداع فرمود و از قرقيسا كوچ كرد. پيش از شاميان به عين الورد رسيد، فرودآمدند و بعد از چند روز شنيدند كه بعضى از ملاعين شام در يك منزلى ايشان نزول كرده اند.</w:t>
      </w:r>
    </w:p>
    <w:p>
      <w:pPr>
        <w:pStyle w:val="BookText"/>
      </w:pPr>
      <w:r>
        <w:rPr>
          <w:rFonts w:ascii="IRNazanin" w:hAnsi="IRNazanin" w:eastAsia="IRNazanin" w:cs="IRNazanin"/>
          <w:lang w:bidi="fa-IR"/>
          <w:color w:val="111111"/>
          <w:sz w:val="28"/>
          <w:szCs w:val="28"/>
          <w:rtl/>
        </w:rPr>
        <w:t xml:space="preserve">سليمان خطبه اى گفته و مردم خود را پند بسيار داد و در اثناى سخن وصيّت فرمود: «اگر من كشته شوم، مسيب بر شما خليفه من است، بعد از وى، عبداللَّه بن وال و پس از عبداللَّه، رفاعه بن شداد.»</w:t>
      </w:r>
    </w:p>
    <w:p>
      <w:pPr>
        <w:pStyle w:val="BookText"/>
      </w:pPr>
      <w:r>
        <w:rPr>
          <w:rFonts w:ascii="IRNazanin" w:hAnsi="IRNazanin" w:eastAsia="IRNazanin" w:cs="IRNazanin"/>
          <w:lang w:bidi="fa-IR"/>
          <w:color w:val="111111"/>
          <w:sz w:val="28"/>
          <w:szCs w:val="28"/>
          <w:rtl/>
        </w:rPr>
        <w:t xml:space="preserve">و بعد از فراغ از وصيّت با مسيب گفت: «به رسم شبيخون متوجه اين جماعت شو كه قريب به ما فرود آمده اند؛ زيرا كه ما را با ايشان به مكر و فريب حرب بايد كرد.» و مسيب چهار صد سوار از سپاه اختيار كرد، به موجب فرموده روان شد و در سحر آواز اعرابى شنيد كه بيتى مى خواند كه مشتمل بر كلمه ابشر بود.»</w:t>
      </w:r>
    </w:p>
    <w:p>
      <w:pPr>
        <w:pStyle w:val="BookText"/>
      </w:pPr>
      <w:r>
        <w:rPr>
          <w:rFonts w:ascii="IRNazanin" w:hAnsi="IRNazanin" w:eastAsia="IRNazanin" w:cs="IRNazanin"/>
          <w:lang w:bidi="fa-IR"/>
          <w:color w:val="111111"/>
          <w:sz w:val="28"/>
          <w:szCs w:val="28"/>
          <w:rtl/>
        </w:rPr>
        <w:t xml:space="preserve">مسيب گفت: «بشارت آمد.»</w:t>
      </w:r>
    </w:p>
    <w:p>
      <w:pPr>
        <w:pStyle w:val="BookText"/>
      </w:pPr>
      <w:r>
        <w:rPr>
          <w:rFonts w:ascii="IRNazanin" w:hAnsi="IRNazanin" w:eastAsia="IRNazanin" w:cs="IRNazanin"/>
          <w:lang w:bidi="fa-IR"/>
          <w:color w:val="111111"/>
          <w:sz w:val="28"/>
          <w:szCs w:val="28"/>
          <w:rtl/>
        </w:rPr>
        <w:t xml:space="preserve">آن گاه فرمود كه اعرابى را نزد وى آوردند. از اعرابى پرسيد: «نام تو چيست؟»</w:t>
      </w:r>
    </w:p>
    <w:p>
      <w:pPr>
        <w:pStyle w:val="BookText"/>
      </w:pPr>
      <w:r>
        <w:rPr>
          <w:rFonts w:ascii="Amiri" w:hAnsi="Amiri" w:eastAsia="Amiri" w:cs="Amiri"/>
          <w:lang w:bidi="ar-SA"/>
          <w:color w:val="111111"/>
          <w:sz w:val="28"/>
          <w:szCs w:val="28"/>
          <w:rtl/>
        </w:rPr>
        <w:t xml:space="preserve">جواب داد: «حميد.»</w:t>
      </w:r>
    </w:p>
    <w:p>
      <w:pPr>
        <w:pStyle w:val="BookText"/>
      </w:pPr>
      <w:r>
        <w:rPr>
          <w:rFonts w:ascii="IRNazanin" w:hAnsi="IRNazanin" w:eastAsia="IRNazanin" w:cs="IRNazanin"/>
          <w:lang w:bidi="fa-IR"/>
          <w:color w:val="111111"/>
          <w:sz w:val="28"/>
          <w:szCs w:val="28"/>
          <w:rtl/>
        </w:rPr>
        <w:t xml:space="preserve">گفت: «عاقبت محمود خواهد بود، انشاء اللَّه تعالى.»</w:t>
      </w:r>
    </w:p>
    <w:p>
      <w:pPr>
        <w:pStyle w:val="BookText"/>
      </w:pPr>
      <w:r>
        <w:rPr>
          <w:rFonts w:ascii="Amiri" w:hAnsi="Amiri" w:eastAsia="Amiri" w:cs="Amiri"/>
          <w:lang w:bidi="ar-SA"/>
          <w:color w:val="111111"/>
          <w:sz w:val="28"/>
          <w:szCs w:val="28"/>
          <w:rtl/>
        </w:rPr>
        <w:t xml:space="preserve">باز استفسار نمود: «از كدام قبيله اى؟»</w:t>
      </w:r>
    </w:p>
    <w:p>
      <w:pPr>
        <w:pStyle w:val="BookText"/>
      </w:pPr>
      <w:r>
        <w:rPr>
          <w:rFonts w:ascii="IRNazanin" w:hAnsi="IRNazanin" w:eastAsia="IRNazanin" w:cs="IRNazanin"/>
          <w:lang w:bidi="fa-IR"/>
          <w:color w:val="111111"/>
          <w:sz w:val="28"/>
          <w:szCs w:val="28"/>
          <w:rtl/>
        </w:rPr>
        <w:t xml:space="preserve">گفت: «از قبيله بنى تغلب.»</w:t>
      </w:r>
    </w:p>
    <w:p>
      <w:pPr>
        <w:pStyle w:val="BookText"/>
      </w:pPr>
      <w:r>
        <w:rPr>
          <w:rFonts w:ascii="IRNazanin" w:hAnsi="IRNazanin" w:eastAsia="IRNazanin" w:cs="IRNazanin"/>
          <w:lang w:bidi="fa-IR"/>
          <w:color w:val="111111"/>
          <w:sz w:val="28"/>
          <w:szCs w:val="28"/>
          <w:rtl/>
        </w:rPr>
        <w:t xml:space="preserve">مسيب گفت: «ما غالب خواهيم شد، اگر اراده حق تعالى باشد.»</w:t>
      </w:r>
    </w:p>
    <w:p>
      <w:pPr>
        <w:pStyle w:val="BookText"/>
      </w:pPr>
      <w:r>
        <w:rPr>
          <w:rFonts w:ascii="IRNazanin" w:hAnsi="IRNazanin" w:eastAsia="IRNazanin" w:cs="IRNazanin"/>
          <w:lang w:bidi="fa-IR"/>
          <w:color w:val="111111"/>
          <w:sz w:val="28"/>
          <w:szCs w:val="28"/>
          <w:rtl/>
        </w:rPr>
        <w:t xml:space="preserve">و بعد از آن گفت: «از سپاه شام چه خبر دارى؟»</w:t>
      </w:r>
    </w:p>
    <w:p>
      <w:pPr>
        <w:pStyle w:val="BookText"/>
      </w:pPr>
      <w:r>
        <w:rPr>
          <w:rFonts w:ascii="IRNazanin" w:hAnsi="IRNazanin" w:eastAsia="IRNazanin" w:cs="IRNazanin"/>
          <w:lang w:bidi="fa-IR"/>
          <w:color w:val="111111"/>
          <w:sz w:val="28"/>
          <w:szCs w:val="28"/>
          <w:rtl/>
        </w:rPr>
        <w:t xml:space="preserve">گفت: «ايشان پنج اميرند با پنج گروه انبوه و از همه نزديك تر به شما شرجيل بن ذو الكلاع است كه از اين جا تا لشگرگاه او قريب به يك ميل بيش نماند.»</w:t>
      </w:r>
    </w:p>
    <w:p>
      <w:pPr>
        <w:pStyle w:val="BookText"/>
      </w:pPr>
      <w:r>
        <w:rPr>
          <w:rFonts w:ascii="IRNazanin" w:hAnsi="IRNazanin" w:eastAsia="IRNazanin" w:cs="IRNazanin"/>
          <w:lang w:bidi="fa-IR"/>
          <w:color w:val="111111"/>
          <w:sz w:val="28"/>
          <w:szCs w:val="28"/>
          <w:rtl/>
        </w:rPr>
        <w:t xml:space="preserve">مسيب اعرابى را گفت: «تو به سلامت به مقصد خود بشتاب.»</w:t>
      </w:r>
    </w:p>
    <w:p>
      <w:pPr>
        <w:pStyle w:val="BookText"/>
      </w:pPr>
      <w:r>
        <w:rPr>
          <w:rFonts w:ascii="IRNazanin" w:hAnsi="IRNazanin" w:eastAsia="IRNazanin" w:cs="IRNazanin"/>
          <w:lang w:bidi="fa-IR"/>
          <w:color w:val="111111"/>
          <w:sz w:val="28"/>
          <w:szCs w:val="28"/>
          <w:rtl/>
        </w:rPr>
        <w:t xml:space="preserve">و مسيب مردم خود را به چهار قسم كرد و روان شد. در آن سحرگاه از چهار جانب لشگر شرجيل درآمده، شمشير در آن جماعت نهادند، بعضى از ايشان كشته شد و بقية السيف منهزم شده و هرچه داشتند، همان جا گذاشتند. سپاه عراق بر اسبان شاميان سوار شدند، مراكب خود را كوتل كردند، پيش از طلوع آفتاب مراجعت نمودند، بعد از غروب، به ياران خويش پيوستند. چون خبر اين واقعه به سمع ابن زياد رسيد، حصين بن نمير را با دوازده هزار مرد به حرب سليمان فرستاد.</w:t>
      </w:r>
    </w:p>
    <w:p>
      <w:pPr>
        <w:pStyle w:val="BookText"/>
      </w:pPr>
      <w:r>
        <w:rPr>
          <w:rFonts w:ascii="IRNazanin" w:hAnsi="IRNazanin" w:eastAsia="IRNazanin" w:cs="IRNazanin"/>
          <w:lang w:bidi="fa-IR"/>
          <w:color w:val="111111"/>
          <w:sz w:val="28"/>
          <w:szCs w:val="28"/>
          <w:rtl/>
        </w:rPr>
        <w:t xml:space="preserve">چون حصين بن نمير به فرموده ابن زياد روى به عين الورد نهاد. سليمان بن صرد نيز با سپاه خويش در جنبش آمد، داد تهور و جرأت داد. چون تلاقى فريقين روى نمود، حصين از صفوف خود جدا شد، سليمان را طلب داشت و با وى گفت: «مروان وفات يافته، مردم به طوع رغبت با پسرش عبدالملك بيعت كرده اند امر سلطنت شام بر وى قرار گرفته است، چنانچه حكومت تهامه و حجاز بر عبداللَّه بن زبير و شما را هيچ امامى نيست. اكنون مصلحت شما در آن است كه مراجعت نماييد وخود را بيهوده به كشتن ندهيد.»</w:t>
      </w:r>
    </w:p>
    <w:p>
      <w:pPr>
        <w:pStyle w:val="BookText"/>
      </w:pPr>
      <w:r>
        <w:rPr>
          <w:rFonts w:ascii="IRNazanin" w:hAnsi="IRNazanin" w:eastAsia="IRNazanin" w:cs="IRNazanin"/>
          <w:lang w:bidi="fa-IR"/>
          <w:color w:val="111111"/>
          <w:sz w:val="28"/>
          <w:szCs w:val="28"/>
          <w:rtl/>
        </w:rPr>
        <w:t xml:space="preserve">سليمان گفت: «در ميان ما آن كس كه از همه كم تر است، به مراتب از شما بهتر است. اگر مى خواهيد كه اين فتنه تسكين گيرد، ابن زياد را تسليم ما كنيد تا او را به جريمه اى كه سمت وضوح دارد، بكشيم و عبدالملك را خلع كرده و به اتفاق شما با يكى از اولاد پيغمبر صلى الله عليه و آله و سلم بيعت كنيم.»</w:t>
      </w:r>
    </w:p>
    <w:p>
      <w:pPr>
        <w:pStyle w:val="BookText"/>
      </w:pPr>
      <w:r>
        <w:rPr>
          <w:rFonts w:ascii="IRNazanin" w:hAnsi="IRNazanin" w:eastAsia="IRNazanin" w:cs="IRNazanin"/>
          <w:lang w:bidi="fa-IR"/>
          <w:color w:val="111111"/>
          <w:sz w:val="28"/>
          <w:szCs w:val="28"/>
          <w:rtl/>
        </w:rPr>
        <w:t xml:space="preserve">چون ارتكاب اين، مقدور حصين نبود، به صف خود بازگشته، آهنگ جنگ را ساز داد، سليمان نيز به ياران پيوسته و دل بر محاربه بنهاد. آن روز تا شب از جانبين، كشش و كوشش نمودند كه سپه سالار اقليم پنجم، بر مصيبت زدگان آن معركه ترحم نمود. روز ديگر صباح شرجيل ذو الكلاع با هشت هزار كس، به فرموده عبيداللَّه زياد با حصين ملحق شد، در اين روز نيران قتال اشتعال يافت و جمعى كثير به قتل آمدند. روز ديگر ادهم بن محرز الباهلى با ده هزار مرد از جانب شام، به مدد حصين شوم رسيد، بارى ديگر دليران هر دو سپاه در صف هيجا غبا رفتند، گرد محنت و بلا برانگيختند و چون حصين بن نمير ثبات و تجلد لشگر عراق را مشاهده نمود، پسر خود را با جمعى تيراندازان پياده فرستاد تا بر آن جماعت تيرباران كردند. در اثناى اين حال، تيرى بر مقتل سليمان بن صرد آمده و كوفيان مجروح خاطر و دل شكسته شدند.</w:t>
      </w:r>
    </w:p>
    <w:p>
      <w:pPr>
        <w:pStyle w:val="BookText"/>
      </w:pPr>
      <w:r>
        <w:rPr>
          <w:rFonts w:ascii="Amiri" w:hAnsi="Amiri" w:eastAsia="Amiri" w:cs="Amiri"/>
          <w:lang w:bidi="ar-SA"/>
          <w:color w:val="111111"/>
          <w:sz w:val="28"/>
          <w:szCs w:val="28"/>
          <w:rtl/>
        </w:rPr>
        <w:t xml:space="preserve">ميرخواند، روضة الصّفا، 3/ 201- 206</w:t>
      </w:r>
    </w:p>
    <w:p>
      <w:pPr>
        <w:pStyle w:val="BookText"/>
      </w:pPr>
      <w:r>
        <w:rPr>
          <w:rFonts w:ascii="Amiri" w:hAnsi="Amiri" w:eastAsia="Amiri" w:cs="Amiri"/>
          <w:lang w:bidi="ar-SA"/>
          <w:color w:val="111111"/>
          <w:sz w:val="28"/>
          <w:szCs w:val="28"/>
          <w:rtl/>
        </w:rPr>
        <w:t xml:space="preserve">ابن حجر، تهذيب التّهذيب، 4/ 200- 201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في أيّام ابن الزّبير من الأعلام: [...]، وسليمان بن صرد.</w:t>
      </w:r>
    </w:p>
    <w:p>
      <w:pPr>
        <w:pStyle w:val="BookText"/>
      </w:pPr>
      <w:r>
        <w:rPr>
          <w:rFonts w:ascii="Amiri" w:hAnsi="Amiri" w:eastAsia="Amiri" w:cs="Amiri"/>
          <w:lang w:bidi="ar-SA"/>
          <w:color w:val="111111"/>
          <w:sz w:val="28"/>
          <w:szCs w:val="28"/>
          <w:rtl/>
        </w:rPr>
        <w:t xml:space="preserve">السّيوطي، تاريخ الخلفاء/ 214</w:t>
      </w:r>
    </w:p>
    <w:p>
      <w:pPr>
        <w:pStyle w:val="BookText"/>
      </w:pPr>
      <w:r>
        <w:rPr>
          <w:rFonts w:ascii="Amiri" w:hAnsi="Amiri" w:eastAsia="Amiri" w:cs="Amiri"/>
          <w:lang w:bidi="ar-SA"/>
          <w:color w:val="111111"/>
          <w:sz w:val="28"/>
          <w:szCs w:val="28"/>
          <w:rtl/>
        </w:rPr>
        <w:t xml:space="preserve">وأمّا سليمان بن صرد، فإنّه قصد بطائفته الشّام: لأنّ ابن زياد لمّا بلغه موت يزيد، هرب من الكوفة إلى الشّام، فانتمى إلى مروان بن الحكم، فخرج إليهم ابن زياد في ثلاثين ألفاً، فاقتتلوا أيّاماً، ثمّ التقوا يوماً، فكان النّصر لسليمان في أوّل النّهار، ثمّ لهم عليه في آخره، ثمّ قُتِل سليمان، وافترقوا، ثمّ هلك مروان. </w:t>
      </w:r>
      <w:r>
        <w:rPr>
          <w:rStyle w:val="FootnoteReference"/>
        </w:rPr>
        <w:footnoteReference w:id="2280"/>
      </w:r>
    </w:p>
    <w:p>
      <w:pPr>
        <w:pStyle w:val="BookText"/>
      </w:pPr>
      <w:r>
        <w:rPr>
          <w:rFonts w:ascii="IRNazanin" w:hAnsi="IRNazanin" w:eastAsia="IRNazanin" w:cs="IRNazanin"/>
          <w:lang w:bidi="fa-IR"/>
          <w:color w:val="111111"/>
          <w:sz w:val="28"/>
          <w:szCs w:val="28"/>
          <w:rtl/>
        </w:rPr>
        <w:t xml:space="preserve">بعضى گفتند كه عمر بن سعد با اكثر ملاعين كربلا در كوفه مقيم هستند، مناسب آن است كه ابتدا به حرب ايشان كنيم، جمعى بر زبان آوردند كه عبيداللَّه بن زياد كه مصدر فسق و فساد است و شام را به وجود خود مكدّر دارد، اولى آن كه نخست به دفع او پردازيم.</w:t>
      </w:r>
    </w:p>
    <w:p>
      <w:pPr>
        <w:pStyle w:val="BookText"/>
      </w:pPr>
      <w:r>
        <w:rPr>
          <w:rFonts w:ascii="IRNazanin" w:hAnsi="IRNazanin" w:eastAsia="IRNazanin" w:cs="IRNazanin"/>
          <w:lang w:bidi="fa-IR"/>
          <w:color w:val="111111"/>
          <w:sz w:val="28"/>
          <w:szCs w:val="28"/>
          <w:rtl/>
        </w:rPr>
        <w:t xml:space="preserve">سليمان شق ثانى را اختيار كرد و نخست به كربلا رفت و شرايط زيارت مراقد عطرساى شهدا به جاى آورده به اتفاق اصحاب، يكى دو روز در آن مقام شريف به ناله و زارى و گريه و بى قرارى اشتغال نمود، زبان به اظهار توبه و انابت و تحسّر و ندامت گشود. آن گاه كوچ كرده روى به دمشق آورد.</w:t>
      </w:r>
    </w:p>
    <w:p>
      <w:pPr>
        <w:pStyle w:val="BookText"/>
      </w:pPr>
      <w:r>
        <w:rPr>
          <w:rFonts w:ascii="IRNazanin" w:hAnsi="IRNazanin" w:eastAsia="IRNazanin" w:cs="IRNazanin"/>
          <w:lang w:bidi="fa-IR"/>
          <w:color w:val="111111"/>
          <w:sz w:val="28"/>
          <w:szCs w:val="28"/>
          <w:rtl/>
        </w:rPr>
        <w:t xml:space="preserve">در خلال آن احوال عبداللَّه بن يزيد كه از قبل عبداللَّه بن زبير حاكم كوفه بود، قاصدى نزد سليمان فرستاده، پيغام داد كه در شام دويست هزار مرد مقاتل موجودند و سپاه تو اندك است، وظيفه آن كه مراجعت نمايى تا هرگاه كه از جانب عبداللَّه بن زبير مدد رسد به اتفاق به جانب اهل عناد و نفاق رويم.</w:t>
      </w:r>
    </w:p>
    <w:p>
      <w:pPr>
        <w:pStyle w:val="BookText"/>
      </w:pPr>
      <w:r>
        <w:rPr>
          <w:rFonts w:ascii="IRNazanin" w:hAnsi="IRNazanin" w:eastAsia="IRNazanin" w:cs="IRNazanin"/>
          <w:lang w:bidi="fa-IR"/>
          <w:color w:val="111111"/>
          <w:sz w:val="28"/>
          <w:szCs w:val="28"/>
          <w:rtl/>
        </w:rPr>
        <w:t xml:space="preserve">سليمان اين سخن را به سمع قبول راه نداد و بعد از طى منازل و مراحل به نواحى قرقيسيا منزل گزيد، زفر بن الحارث كه در آن اوان بر آن قلعه استيلا يافته بود و با مروانيان مخالفت مى نمود با او ملاقات كرد و گفت: «چنين شنودم كه مروان بن حكم به قعر جهنم شتافته و پسرش عبدالملك قائم مقام گشته و عبيداللَّه بن زياد را با سپاهى زياده از قطرات امطار به حرب تو نامزد كرده است، مناسب آن كه هم در نواحى اين حصار اقامت نمايى تا در وقت اشتعال نايره كارزار مدد من به تو رسد.»</w:t>
      </w:r>
    </w:p>
    <w:p>
      <w:pPr>
        <w:pStyle w:val="BookText"/>
      </w:pPr>
      <w:r>
        <w:rPr>
          <w:rFonts w:ascii="Amiri" w:hAnsi="Amiri" w:eastAsia="Amiri" w:cs="Amiri"/>
          <w:lang w:bidi="ar-SA"/>
          <w:color w:val="111111"/>
          <w:sz w:val="28"/>
          <w:szCs w:val="28"/>
          <w:rtl/>
        </w:rPr>
        <w:t xml:space="preserve">سليمان جواب داد: «ما مدار كار خود را بر توكّل نهاده ايم و مى خواهيم كه زودتر با اعدا مقاتله نماييم.»</w:t>
      </w:r>
    </w:p>
    <w:p>
      <w:pPr>
        <w:pStyle w:val="BookText"/>
      </w:pPr>
      <w:r>
        <w:rPr>
          <w:rFonts w:ascii="IRNazanin" w:hAnsi="IRNazanin" w:eastAsia="IRNazanin" w:cs="IRNazanin"/>
          <w:lang w:bidi="fa-IR"/>
          <w:color w:val="111111"/>
          <w:sz w:val="28"/>
          <w:szCs w:val="28"/>
          <w:rtl/>
        </w:rPr>
        <w:t xml:space="preserve">زفر گفت: «اگر توقف نمى كنيد، بايد كه در طى مسافت استعجال فرماييد تا قبل از وصول شاميان به عين الورد رسيده و آن بلده را در پس پشت كرده مستعد مصاف گرديد، چون چنين كنيد جهت علوفه لشگر و عليق الاغان تنقيص نيابيد.»</w:t>
      </w:r>
    </w:p>
    <w:p>
      <w:pPr>
        <w:pStyle w:val="BookText"/>
      </w:pPr>
      <w:r>
        <w:rPr>
          <w:rFonts w:ascii="IRNazanin" w:hAnsi="IRNazanin" w:eastAsia="IRNazanin" w:cs="IRNazanin"/>
          <w:lang w:bidi="fa-IR"/>
          <w:color w:val="111111"/>
          <w:sz w:val="28"/>
          <w:szCs w:val="28"/>
          <w:rtl/>
        </w:rPr>
        <w:t xml:space="preserve">و سليمان بر اين موجب عمل نموده، در نواحى عين الورد شنيد كه شرحبيل بن ذو الكلاع با فوجى از ملاعين شام به يك منزلى عين الورد فرود آمده اند، بنابر آن مسيب بن نجبه را با چهارصد سوار به رسم شبيخون بر سرايشان فرستاد، مسيب سحرى بر شاميان تاخته و مهم ايشان را بر حسب دلخواه ساخته، سالما و غانما به سليمان پيوست، بعد از آن حصين بن نمير با لشگر بسيار بفرموده عبيداللَّه بن زياد به مقابله سليمان اقدام نمود، مدت سه روز زمان مقاتله امتداد يافت و هر روز اميرى با جمعى كثير از نزد عبيداللَّه به مدد حصين مى شتافت. در روز سيم سليمان به زخم تيرى از پاى درآمده، كوفيان دل شكسته شدند.</w:t>
      </w:r>
    </w:p>
    <w:p>
      <w:pPr>
        <w:pStyle w:val="BookText"/>
      </w:pPr>
      <w:r>
        <w:rPr>
          <w:rFonts w:ascii="Amiri" w:hAnsi="Amiri" w:eastAsia="Amiri" w:cs="Amiri"/>
          <w:lang w:bidi="ar-SA"/>
          <w:color w:val="111111"/>
          <w:sz w:val="28"/>
          <w:szCs w:val="28"/>
          <w:rtl/>
        </w:rPr>
        <w:t xml:space="preserve">خواندامير، حبيب السّير، 2/ 134- 135</w:t>
      </w:r>
    </w:p>
    <w:p>
      <w:pPr>
        <w:pStyle w:val="BookText"/>
      </w:pPr>
      <w:r>
        <w:rPr>
          <w:rFonts w:ascii="Amiri" w:hAnsi="Amiri" w:eastAsia="Amiri" w:cs="Amiri"/>
          <w:lang w:bidi="ar-SA"/>
          <w:color w:val="111111"/>
          <w:sz w:val="28"/>
          <w:szCs w:val="28"/>
          <w:rtl/>
        </w:rPr>
        <w:t xml:space="preserve">السّمهودي، جواهر العقدين،/ 412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سنة خمس وستّين، سار سليمان بن صرد الخزاعيّ والمسيّب بن نجبة، الأميران في أربعة آلاف فارس، فالتقوا، فقُتل الأميران، وكان لسليمان صحبة [...]، وكانت الواقعة بالجزيرة.</w:t>
      </w:r>
    </w:p>
    <w:p>
      <w:pPr>
        <w:pStyle w:val="BookText"/>
      </w:pPr>
      <w:r>
        <w:rPr>
          <w:rFonts w:ascii="Amiri" w:hAnsi="Amiri" w:eastAsia="Amiri" w:cs="Amiri"/>
          <w:lang w:bidi="ar-SA"/>
          <w:color w:val="111111"/>
          <w:sz w:val="28"/>
          <w:szCs w:val="28"/>
          <w:rtl/>
        </w:rPr>
        <w:t xml:space="preserve">الدّياربكري، تاريخ الخميس،/ 308 (ط دار صادر)</w:t>
      </w:r>
    </w:p>
    <w:p>
      <w:pPr>
        <w:pStyle w:val="BookText"/>
      </w:pPr>
      <w:r>
        <w:rPr>
          <w:rFonts w:ascii="Amiri" w:hAnsi="Amiri" w:eastAsia="Amiri" w:cs="Amiri"/>
          <w:lang w:bidi="ar-SA"/>
          <w:color w:val="111111"/>
          <w:sz w:val="28"/>
          <w:szCs w:val="28"/>
          <w:rtl/>
        </w:rPr>
        <w:t xml:space="preserve">سليمان بن صرد [ل] </w:t>
      </w:r>
      <w:r>
        <w:rPr>
          <w:rStyle w:val="FootnoteReference"/>
        </w:rPr>
        <w:footnoteReference w:id="2281"/>
      </w:r>
      <w:r>
        <w:rPr>
          <w:rFonts w:ascii="Amiri" w:hAnsi="Amiri" w:eastAsia="Amiri" w:cs="Amiri"/>
          <w:lang w:bidi="ar-SA"/>
          <w:color w:val="111111"/>
          <w:sz w:val="28"/>
          <w:szCs w:val="28"/>
          <w:rtl/>
        </w:rPr>
        <w:t xml:space="preserve">وزاد في [ي] الخزاعيّ المتخلِّف عنه </w:t>
      </w:r>
      <w:r>
        <w:rPr>
          <w:rStyle w:val="FootnoteReference"/>
        </w:rPr>
        <w:footnoteReference w:id="2282"/>
      </w:r>
      <w:r>
        <w:rPr>
          <w:rFonts w:ascii="Amiri" w:hAnsi="Amiri" w:eastAsia="Amiri" w:cs="Amiri"/>
          <w:lang w:bidi="ar-SA"/>
          <w:color w:val="111111"/>
          <w:sz w:val="28"/>
          <w:szCs w:val="28"/>
          <w:rtl/>
        </w:rPr>
        <w:t xml:space="preserve">يوم الجمل، المرويّ عن الحسن عليه السلام أو المرويّ </w:t>
      </w:r>
      <w:r>
        <w:rPr>
          <w:rStyle w:val="FootnoteReference"/>
        </w:rPr>
        <w:footnoteReference w:id="2283"/>
      </w:r>
      <w:r>
        <w:rPr>
          <w:rFonts w:ascii="Amiri" w:hAnsi="Amiri" w:eastAsia="Amiri" w:cs="Amiri"/>
          <w:lang w:bidi="ar-SA"/>
          <w:color w:val="111111"/>
          <w:sz w:val="28"/>
          <w:szCs w:val="28"/>
          <w:rtl/>
        </w:rPr>
        <w:t xml:space="preserve">عن لسانه كذا </w:t>
      </w:r>
      <w:r>
        <w:rPr>
          <w:rStyle w:val="FootnoteReference"/>
        </w:rPr>
        <w:footnoteReference w:id="2284"/>
      </w:r>
      <w:r>
        <w:rPr>
          <w:rFonts w:ascii="Amiri" w:hAnsi="Amiri" w:eastAsia="Amiri" w:cs="Amiri"/>
          <w:lang w:bidi="ar-SA"/>
          <w:color w:val="111111"/>
          <w:sz w:val="28"/>
          <w:szCs w:val="28"/>
          <w:rtl/>
        </w:rPr>
        <w:t xml:space="preserve">في عذره في التّخلّف. وفي [ن] ابن صرد الخزاعي أدرك رسول اللَّه صلى الله عليه و آله.</w:t>
      </w:r>
    </w:p>
    <w:p>
      <w:pPr>
        <w:pStyle w:val="BookText"/>
      </w:pPr>
      <w:r>
        <w:rPr>
          <w:rFonts w:ascii="Amiri" w:hAnsi="Amiri" w:eastAsia="Amiri" w:cs="Amiri"/>
          <w:lang w:bidi="ar-SA"/>
          <w:color w:val="111111"/>
          <w:sz w:val="28"/>
          <w:szCs w:val="28"/>
          <w:rtl/>
        </w:rPr>
        <w:t xml:space="preserve">وفي [كش] قال الفضل بن شاذان، ومن التّابعين الكبار ورؤسائهم وزهّادهم، سليمان ابن صرد.</w:t>
      </w:r>
    </w:p>
    <w:p>
      <w:pPr>
        <w:pStyle w:val="BookText"/>
      </w:pPr>
      <w:r>
        <w:rPr>
          <w:rFonts w:ascii="Amiri" w:hAnsi="Amiri" w:eastAsia="Amiri" w:cs="Amiri"/>
          <w:lang w:bidi="ar-SA"/>
          <w:color w:val="111111"/>
          <w:sz w:val="28"/>
          <w:szCs w:val="28"/>
          <w:rtl/>
        </w:rPr>
        <w:t xml:space="preserve">الإسترابادي، منهج المقال،/ 174/ مثله الأردبيلي، جامع الرّواة، 1/ 381</w:t>
      </w:r>
    </w:p>
    <w:p>
      <w:pPr>
        <w:pStyle w:val="BookText"/>
      </w:pPr>
      <w:r>
        <w:rPr>
          <w:rFonts w:ascii="Amiri" w:hAnsi="Amiri" w:eastAsia="Amiri" w:cs="Amiri"/>
          <w:lang w:bidi="ar-SA"/>
          <w:color w:val="111111"/>
          <w:sz w:val="28"/>
          <w:szCs w:val="28"/>
          <w:rtl/>
        </w:rPr>
        <w:t xml:space="preserve">وفيها [سنة خمس وستّين] خرج سليمان بن صرد الخزاعيّ الصّحابيّ، والمسّيب بن نجبة الفزاريّ صاحب عليّ، في أربعة آلاف، يطلبون بدم الحسين، ويُسمّى جيش التوّابين وجيش السّراة، وكان مروان جهّز ستّين ألفاً مع عبيداللَّه بن زياد، ليأخذوا العراق، والتقوا بالجزيرة، فانكسرَ سليمان وأصحابه، وقُتِل هو والمسيّب وطائفة، وكان لسليمان صحبة ورواية. </w:t>
      </w:r>
      <w:r>
        <w:rPr>
          <w:rStyle w:val="FootnoteReference"/>
        </w:rPr>
        <w:footnoteReference w:id="2285"/>
      </w:r>
    </w:p>
    <w:p>
      <w:pPr>
        <w:pStyle w:val="BookText"/>
      </w:pPr>
      <w:r>
        <w:rPr>
          <w:rFonts w:ascii="IRNazanin" w:hAnsi="IRNazanin" w:eastAsia="IRNazanin" w:cs="IRNazanin"/>
          <w:lang w:bidi="fa-IR"/>
          <w:color w:val="111111"/>
          <w:sz w:val="28"/>
          <w:szCs w:val="28"/>
          <w:rtl/>
        </w:rPr>
        <w:t xml:space="preserve">ابو مخنف در كتاب «مقتل» مى گويد: چون يزيد بن معاويه راه هاويه گرفت، در دمشق به سوگواريش بنشستند، فتنه هاى بزرگ برخاست، مردمان گروه گروه بودند، بعضى در سوگش شادان، و پاره اى در هلاكش گريان بودند. جماعتى كه به شهادت حضرت سيد الشهدا عليه السلام ملال نداشتند، اولاد و حرم و اموال يزيد رااز زيان مخالفان حراست مى كردند و گروهى در انديشه آن بودند كه به سراى يزيد بتازند، ياران و فرزندانش را خون بريزند و حريمش را از سيرت بيفكنند. در اين وقت حكومت مصرين يعنى بصره و كوفه با عبيداللَّه بن زياد كه عذابش شديد باد! مسلّم بود و يزيد وصيّت نهاده بود كه در مدت سال شش ماه در كوفه و شش ماه در بصره اقامت جويد. در آن هنگام كه يزيد به دوزخ رسيد، عبيداللَّه در بصره روز مى گذرانيد.</w:t>
      </w:r>
    </w:p>
    <w:p>
      <w:pPr>
        <w:pStyle w:val="BookText"/>
      </w:pPr>
      <w:r>
        <w:rPr>
          <w:rFonts w:ascii="IRNazanin" w:hAnsi="IRNazanin" w:eastAsia="IRNazanin" w:cs="IRNazanin"/>
          <w:lang w:bidi="fa-IR"/>
          <w:color w:val="111111"/>
          <w:sz w:val="28"/>
          <w:szCs w:val="28"/>
          <w:rtl/>
        </w:rPr>
        <w:t xml:space="preserve">و در اين هنگام از جماعت توابين از شيعيان امير المؤمنين عليه السلام كه در شمار ابطال رجال آن حضرت و مجاهدين در ركاب مباركش بودند، چهار هزار و پانصد نفر از زمان معاويه تا آن وقت، در محبس ابن زياد بودند و همه در غل و زنجير مقيد و در كمال سختى بودند، چنان كه يك روز به ايشان طعام مى دادند و روز ديگر نمى دادند. از اين روى نيروى نصرت امام حسين عليه السلام براى ايشان نبود. و به جمله در كوفه به زندان بودند. چون خبر مرگ يزيد در كوفه شياع پذيرفت، جماعتى از مردم كوفه به سراى ابن زياد بتاختند، اموال و خيل او را به غارت بردند، غلامانش را بكشتند، زندان را بشكستند، و اين چهار هزار و پانصد تن را بيرون آوردند. از جمله محبوسين؛ سليمان بن صرد خزاعى، ابراهيم بن مالك اشتر، ابن صفوان، يحيى بن عوف، صعصعه العبدى و نيز جماعتى از ابطال شجعان بودند، و چون اين جماعت از زندان بيرون شدند، خزاين و اموال ابن زياد را غارت كردند و سرايش را ويران ساختند.</w:t>
      </w:r>
    </w:p>
    <w:p>
      <w:pPr>
        <w:pStyle w:val="BookText"/>
      </w:pPr>
      <w:r>
        <w:rPr>
          <w:rFonts w:ascii="IRNazanin" w:hAnsi="IRNazanin" w:eastAsia="IRNazanin" w:cs="IRNazanin"/>
          <w:lang w:bidi="fa-IR"/>
          <w:color w:val="111111"/>
          <w:sz w:val="28"/>
          <w:szCs w:val="28"/>
          <w:rtl/>
        </w:rPr>
        <w:t xml:space="preserve">معلوم باد كه در اين خبر اغلب مورخان را عنايت نيست؛ چه به حبس سليمان و ساير رؤسا اشارت نرفته است. اگر اين جماعت از زمان معاويه تا آن زمان در محبس ابن زياد بودند، چگونه در حضرت امام حسين عليه السلام به عرض عرايض پرداخته به كوفه اش دعوت كردند، و نيز اگر به سبب گرفتارى در زندان، از نصرت آن حضرت باز ماندند، آن اظهار توبت و انابت و ندامت از چيست؟ چه خود معذور بوده اند. دنباله اين خبر كه به حكايت ابن جارود و تدبير او در حفظ ابن زياد مى پيوندد، معلوم مى شود كه بر ترتيبى نيست كه ساير مورخان اشارت نموده اند؛ چنان كه به خواست خدا در مقام خود مذكور شود.</w:t>
      </w:r>
    </w:p>
    <w:p>
      <w:pPr>
        <w:pStyle w:val="BookText"/>
      </w:pPr>
      <w:r>
        <w:rPr>
          <w:rFonts w:ascii="IRNazanin" w:hAnsi="IRNazanin" w:eastAsia="IRNazanin" w:cs="IRNazanin"/>
          <w:lang w:bidi="fa-IR"/>
          <w:color w:val="111111"/>
          <w:sz w:val="28"/>
          <w:szCs w:val="28"/>
          <w:rtl/>
        </w:rPr>
        <w:t xml:space="preserve">بالجمله خروج سليمان و شيعيان به روايت پاره اى از مورخان بر حسب معاهده كه با شيعيان نهاده، در آغاز محرم الحرام سال شصت و پنجم و به روايت ابن اثير در هلال ربيع الآخر همان سال بود. در اين مدّت اگر مختار ياديگران عجلتى در خروج آوردند، پذيرفتار نمى شد و نمى خواست قبل از ميعاد و ميقاتى كه با شيعيان نهاده است، خروج نمايد و مانند مسلم بن عقيل كه پيش از تشريف فرمايى حسين عليه السلام خروج نمود، به قتل برسند. چون هنگام مقرر سر رسيد، به رؤوس اصحاب و وجوه اعوان خويش پيام كرد به خدمت خود دعوت نمود. در شب اوّل ربيع الآخر كه براى خروج معاهده نمودند، سليمان و يارانش از كوفه بيرون شده و در نخيله كه عباسيه باشد، براى عرض سپاه فرودآمدند. عبداللَّه بن الاحمر، قصيده اى بس فصيح در تحريض لشگريان بر خروج، قتال، مرثيه و ندبه بر امام حسين عليه السلام و آنان كه در ركاب مباركش شهادت يافتند، انشا نمود. شيعيان را در تخلّف از آن حضرت ملامت كرد و باز نمود كه از آن پس اين مردم از ارتكاب معاصى كبيره كه در عدم نصرت آن حضرت ورزيده، به توبت گرائيدند و از آن جمله اين شعر است:</w:t>
      </w:r>
    </w:p>
    <w:p>
      <w:pPr>
        <w:pStyle w:val="BookText"/>
      </w:pPr>
      <w:r>
        <w:rPr>
          <w:rFonts w:ascii="Amiri" w:hAnsi="Amiri" w:eastAsia="Amiri" w:cs="Amiri"/>
          <w:lang w:bidi="ar-SA"/>
          <w:color w:val="111111"/>
          <w:sz w:val="28"/>
          <w:szCs w:val="28"/>
          <w:rtl/>
        </w:rPr>
        <w:t xml:space="preserve">«صحوتُ وودّعت الصّبا والغوانيا *** وقلتُ لأصحابي أجيبوا المناديا</w:t>
      </w:r>
    </w:p>
    <w:p>
      <w:pPr>
        <w:pStyle w:val="BookText"/>
      </w:pPr>
      <w:r>
        <w:rPr>
          <w:rFonts w:ascii="Amiri" w:hAnsi="Amiri" w:eastAsia="Amiri" w:cs="Amiri"/>
          <w:lang w:bidi="ar-SA"/>
          <w:color w:val="111111"/>
          <w:sz w:val="28"/>
          <w:szCs w:val="28"/>
          <w:rtl/>
        </w:rPr>
        <w:t xml:space="preserve">وقولوا له إذ قام يدعو إلى الهدى *** وقبل الدّعاء لبّيك لبّيك داعيا «1»»</w:t>
      </w:r>
    </w:p>
    <w:p>
      <w:pPr>
        <w:pStyle w:val="BookText"/>
      </w:pPr>
      <w:r>
        <w:rPr>
          <w:rFonts w:ascii="IRNazanin" w:hAnsi="IRNazanin" w:eastAsia="IRNazanin" w:cs="IRNazanin"/>
          <w:lang w:bidi="fa-IR"/>
          <w:color w:val="111111"/>
          <w:sz w:val="28"/>
          <w:szCs w:val="28"/>
          <w:rtl/>
        </w:rPr>
        <w:t xml:space="preserve">و هم از ابياتى كه در آن قصيده گويد:</w:t>
      </w:r>
    </w:p>
    <w:p>
      <w:pPr>
        <w:pStyle w:val="BookText"/>
      </w:pPr>
      <w:r>
        <w:rPr>
          <w:rFonts w:ascii="Amiri" w:hAnsi="Amiri" w:eastAsia="Amiri" w:cs="Amiri"/>
          <w:lang w:bidi="ar-SA"/>
          <w:color w:val="111111"/>
          <w:sz w:val="28"/>
          <w:szCs w:val="28"/>
          <w:rtl/>
        </w:rPr>
        <w:t xml:space="preserve">«ألا وانع خير النّاس جدّاً ووالدا *** حسيناً لأهل الدِّين إن كنتَ ناعيا</w:t>
      </w:r>
    </w:p>
    <w:p>
      <w:pPr>
        <w:pStyle w:val="BookText"/>
      </w:pPr>
      <w:r>
        <w:rPr>
          <w:rFonts w:ascii="Amiri" w:hAnsi="Amiri" w:eastAsia="Amiri" w:cs="Amiri"/>
          <w:lang w:bidi="ar-SA"/>
          <w:color w:val="111111"/>
          <w:sz w:val="28"/>
          <w:szCs w:val="28"/>
          <w:rtl/>
        </w:rPr>
        <w:t xml:space="preserve">ليبكِ حسيناً مجرّد ذو غضاضة *** عديم وأيتام تشكي المواليا</w:t>
      </w:r>
    </w:p>
    <w:p>
      <w:pPr>
        <w:pStyle w:val="BookText"/>
      </w:pPr>
      <w:r>
        <w:rPr>
          <w:rFonts w:ascii="Amiri" w:hAnsi="Amiri" w:eastAsia="Amiri" w:cs="Amiri"/>
          <w:lang w:bidi="ar-SA"/>
          <w:color w:val="111111"/>
          <w:sz w:val="28"/>
          <w:szCs w:val="28"/>
          <w:rtl/>
        </w:rPr>
        <w:t xml:space="preserve">فأضحى حسين للرِّماح دريئة «2» *** وغودر مسلوباً لدى الطّفِّ ثاويا</w:t>
      </w:r>
    </w:p>
    <w:p>
      <w:pPr>
        <w:pStyle w:val="BookText"/>
      </w:pPr>
      <w:r>
        <w:rPr>
          <w:rFonts w:ascii="Amiri" w:hAnsi="Amiri" w:eastAsia="Amiri" w:cs="Amiri"/>
          <w:lang w:bidi="ar-SA"/>
          <w:color w:val="111111"/>
          <w:sz w:val="28"/>
          <w:szCs w:val="28"/>
          <w:rtl/>
        </w:rPr>
        <w:t xml:space="preserve">فيا ليتني إذ ذاك كنتُ شهدته *** فضاربتُ عنه الشّامتين الأعاديا</w:t>
      </w:r>
    </w:p>
    <w:p>
      <w:pPr>
        <w:pStyle w:val="BookText"/>
      </w:pPr>
      <w:r>
        <w:rPr>
          <w:rFonts w:ascii="Amiri" w:hAnsi="Amiri" w:eastAsia="Amiri" w:cs="Amiri"/>
          <w:lang w:bidi="ar-SA"/>
          <w:color w:val="111111"/>
          <w:sz w:val="28"/>
          <w:szCs w:val="28"/>
          <w:rtl/>
        </w:rPr>
        <w:t xml:space="preserve">سقى اللَّه قبراً ضمّه المجد والتُّقى *** بغربته الطّفّ الغمام الغواديا «3»»</w:t>
      </w:r>
    </w:p>
    <w:p>
      <w:pPr>
        <w:pStyle w:val="BookText"/>
      </w:pPr>
      <w:r>
        <w:rPr>
          <w:rFonts w:ascii="IRNazanin" w:hAnsi="IRNazanin" w:eastAsia="IRNazanin" w:cs="IRNazanin"/>
          <w:lang w:bidi="fa-IR"/>
          <w:color w:val="111111"/>
          <w:sz w:val="28"/>
          <w:szCs w:val="28"/>
          <w:rtl/>
        </w:rPr>
        <w:t xml:space="preserve">آن گاه سليمان خواست تا مقدار سپاه را باز داند و از كثرت و قلّت ايشان با خبر شود. پس در ميان لشگرگاه چندى بگرديد و در آن گردش آن فزايشى كه خاطرش را آسايش دهد، نمايش نجست. پس حكيم ابن منقذ الكندى و وليد بن عصير كنانى را براى اجماع مردم به كوفه فرستاد. ايشان برفتند و در آن شهر نداى «يا لثارات الحسين» در افكندند. اين دو تن اوّل مخلوقى از آفريدگان يزدان بودند كه به نداى «يا لثارات الحسين» زبان بر گشودند و مردمان را بخواندند.</w:t>
      </w:r>
    </w:p>
    <w:p>
      <w:pPr>
        <w:pStyle w:val="BookText"/>
      </w:pPr>
      <w:r>
        <w:rPr>
          <w:rFonts w:ascii="IRNazanin" w:hAnsi="IRNazanin" w:eastAsia="IRNazanin" w:cs="IRNazanin"/>
          <w:lang w:bidi="fa-IR"/>
          <w:color w:val="111111"/>
          <w:sz w:val="28"/>
          <w:szCs w:val="28"/>
          <w:rtl/>
        </w:rPr>
        <w:t xml:space="preserve">چون اين ندا در كوفه بلند شد، مردى از قبيله ازد كه او را عبداللَّه بن حازم مى گفتند، اين هنگام نزد دختر و زوجه خويش كه از تمامت زن هاى عصر خويش خوش روى تر و مشگين موى تر بود، نشسته بود. زوجه خود را كه سهله دختر سبره بود، بسيار دوست مى داشت و به صحبت و عشرت مشغول بودند. عبداللَّه در آن مدت در آن جماعت در نيامده بود. چون اين صدا بشنيد، بى اختيار از جاى برجست و جامه حرب بپوشيد و بر اسب خود برنشست. زوجه اش گفت: «ويحك مگر ديوانه شدى؟»</w:t>
      </w:r>
    </w:p>
    <w:p>
      <w:pPr>
        <w:pStyle w:val="BookText"/>
      </w:pPr>
      <w:r>
        <w:rPr>
          <w:rFonts w:ascii="IRNazanin" w:hAnsi="IRNazanin" w:eastAsia="IRNazanin" w:cs="IRNazanin"/>
          <w:lang w:bidi="fa-IR"/>
          <w:color w:val="111111"/>
          <w:sz w:val="28"/>
          <w:szCs w:val="28"/>
          <w:rtl/>
        </w:rPr>
        <w:t xml:space="preserve">گفت: «ديوانه نشدم. لكن نداى منادى خداوندى را بشنيدم، از اين روى اجابت كردم و در طلب خون اين مرد تا زنده باشم، مى كوشم.»</w:t>
      </w:r>
    </w:p>
    <w:p>
      <w:pPr>
        <w:pStyle w:val="BookText"/>
      </w:pPr>
      <w:r>
        <w:rPr>
          <w:rFonts w:ascii="IRNazanin" w:hAnsi="IRNazanin" w:eastAsia="IRNazanin" w:cs="IRNazanin"/>
          <w:lang w:bidi="fa-IR"/>
          <w:color w:val="111111"/>
          <w:sz w:val="28"/>
          <w:szCs w:val="28"/>
          <w:rtl/>
        </w:rPr>
        <w:t xml:space="preserve">زوجه اش گفت: «اين دختر خود را با كدام كس مى گذارى؟»</w:t>
      </w:r>
    </w:p>
    <w:p>
      <w:pPr>
        <w:pStyle w:val="BookText"/>
      </w:pPr>
      <w:r>
        <w:rPr>
          <w:rFonts w:ascii="IRNazanin" w:hAnsi="IRNazanin" w:eastAsia="IRNazanin" w:cs="IRNazanin"/>
          <w:lang w:bidi="fa-IR"/>
          <w:color w:val="111111"/>
          <w:sz w:val="28"/>
          <w:szCs w:val="28"/>
          <w:rtl/>
        </w:rPr>
        <w:t xml:space="preserve">گفت: «به خداى تعالى.»</w:t>
      </w:r>
    </w:p>
    <w:p>
      <w:pPr>
        <w:pStyle w:val="BookText"/>
      </w:pPr>
      <w:r>
        <w:rPr>
          <w:rFonts w:ascii="IRNazanin" w:hAnsi="IRNazanin" w:eastAsia="IRNazanin" w:cs="IRNazanin"/>
          <w:lang w:bidi="fa-IR"/>
          <w:color w:val="111111"/>
          <w:sz w:val="28"/>
          <w:szCs w:val="28"/>
          <w:rtl/>
        </w:rPr>
        <w:t xml:space="preserve">پس گفت: «بار خدايا اين فرزند خود و اهل خود را به حفظ و حراست تو مى سپارم و از آنچه در نصرت دختر زاده پيغمبر تو از من قصور رفته، به تو بازگشت مى نمايم.»</w:t>
      </w:r>
    </w:p>
    <w:p>
      <w:pPr>
        <w:pStyle w:val="BookText"/>
      </w:pPr>
      <w:r>
        <w:rPr>
          <w:rFonts w:ascii="IRNazanin" w:hAnsi="IRNazanin" w:eastAsia="IRNazanin" w:cs="IRNazanin"/>
          <w:lang w:bidi="fa-IR"/>
          <w:color w:val="111111"/>
          <w:sz w:val="28"/>
          <w:szCs w:val="28"/>
          <w:rtl/>
        </w:rPr>
        <w:t xml:space="preserve">بالجمله چون بامداد شد، اين مقدار كه با وى بيرون آمده بودند، به لشگريان سليمان ملحق شدند. سليمان در ديوان اسامى آنان كه با وى معاهد و معاضد شده بودند، نظر كرد. او را مكشوف افتاد كه شانزده هزار تن با وى بيعت كرده اند و بيش تر ايشان تقاعد ورزيده اند و از آن جمله افزون از چهار هزار تن موافقت نكرده اند. سخت آزرده خاطر شد و گفت: «سبحان اللَّه، همانا از اين شانزده هزار نفر بيش تر از چهار هزار نفر با ما پيوسته نشدند و به عهد خويش وفا ننموده اند، آيا اين مردم كوفه ايمان به يزدان ندارند، آيا عهود، مواثيق و پيمانى كه با ايزد سبحان كرده اند، به خاطر نمى آورند؟ همانا اين جماعت را حيا، حميّت، وفا، غيرت، صفا و مروّت نيست، و با من همان معاملت ورزيدند كه با مسلم بن عقيل به جاى آوردند.»</w:t>
      </w:r>
    </w:p>
    <w:p>
      <w:pPr>
        <w:pStyle w:val="BookText"/>
      </w:pPr>
      <w:r>
        <w:rPr>
          <w:rFonts w:ascii="IRNazanin" w:hAnsi="IRNazanin" w:eastAsia="IRNazanin" w:cs="IRNazanin"/>
          <w:lang w:bidi="fa-IR"/>
          <w:color w:val="111111"/>
          <w:sz w:val="28"/>
          <w:szCs w:val="28"/>
          <w:rtl/>
        </w:rPr>
        <w:t xml:space="preserve">با وى گفتند: «همانا مختار بن ابى عبيد، اين مردم را از تو سر برتافت و اينك دو هزار تن از آن جماعت با وى متابعت كرده اند و ده هزار تن در كوفه به جاى مانده اند.» سليمان سه روز همچنين در نخيله بماند، در طلب آنان كه تخلّف جسته بودند، پيام كرد و هزار مرد ديگر با وى ملحق شد. به روايتى با اين كه بيش تر از صد هزار نفر با وى بيعت كرده بودند، لشگريانش از ده هزار تن افزون نشدند.</w:t>
      </w:r>
    </w:p>
    <w:p>
      <w:pPr>
        <w:pStyle w:val="BookText"/>
      </w:pPr>
      <w:r>
        <w:rPr>
          <w:rFonts w:ascii="IRNazanin" w:hAnsi="IRNazanin" w:eastAsia="IRNazanin" w:cs="IRNazanin"/>
          <w:lang w:bidi="fa-IR"/>
          <w:color w:val="111111"/>
          <w:sz w:val="28"/>
          <w:szCs w:val="28"/>
          <w:rtl/>
        </w:rPr>
        <w:t xml:space="preserve">آن گاه مسيّب بن نجبه به پاى شد و گفت: «رحمك اللَّه تعالى! همانا ناگزير داشتن مردمان را براى معاونت، هيچت منفعت نرساند؛ چه سپاه بايد از در اكراه نباشند و جز آنان كه از روى نيّت پاك و ضمير صافى با تو بيرون شده اند، هيچ كس در ركاب تو قتال نخواهد داد. اكنون به انتظار هيچ كس مباش، در كار خويش استوار باش و به جد و جهد بكوش.»</w:t>
      </w:r>
    </w:p>
    <w:p>
      <w:pPr>
        <w:pStyle w:val="BookText"/>
      </w:pPr>
      <w:r>
        <w:rPr>
          <w:rFonts w:ascii="IRNazanin" w:hAnsi="IRNazanin" w:eastAsia="IRNazanin" w:cs="IRNazanin"/>
          <w:lang w:bidi="fa-IR"/>
          <w:color w:val="111111"/>
          <w:sz w:val="28"/>
          <w:szCs w:val="28"/>
          <w:rtl/>
        </w:rPr>
        <w:t xml:space="preserve">سليمان گفت: «رأى همان است كه تو آوردى و سخن همان است كه تو به پايان بردى.» پس از آن در ميان ياران خويش ايستاده و گفت: «هان اى مردمان! هر كس براى خشنودى خدا و طلب آن سراى بيرون مى آيد، با ما و از ما و ما با او و از وى باشيم و رحمت خداى در حيات و ممات او راست. و هر كس در هواى دنيا و طلب حطام جهان نكوهيده فرجام بيرون مى شود، سوگند به خداى ما را مالى و غنيمتى جز رضوان خداى نصيب نيست و با ما سيم و زر نباشد. متاع ما اين شمشيرهاست كه حمايل كرده ايم، زاد و توشه ما به اندازه اى است كه ما را از مردن نگاه دارد و هر كس غير از اين مى جويد بهتر كه با ما نپيوندد.»</w:t>
      </w:r>
    </w:p>
    <w:p>
      <w:pPr>
        <w:pStyle w:val="BookText"/>
      </w:pPr>
      <w:r>
        <w:rPr>
          <w:rFonts w:ascii="IRNazanin" w:hAnsi="IRNazanin" w:eastAsia="IRNazanin" w:cs="IRNazanin"/>
          <w:lang w:bidi="fa-IR"/>
          <w:color w:val="111111"/>
          <w:sz w:val="28"/>
          <w:szCs w:val="28"/>
          <w:rtl/>
        </w:rPr>
        <w:t xml:space="preserve">چون سخنان سليمان پايان گرفت، يارانش از هر سوى صدا بلند كردند و گفتند: «ما در طلب دنيا نيستيم و براى دنيا بيرون نشده ايم. بلكه براى توبت، انابت و طلب خون فرزند زاده رسول حضرت احديت خروج نموده ايم.»</w:t>
      </w:r>
    </w:p>
    <w:p>
      <w:pPr>
        <w:pStyle w:val="BookText"/>
      </w:pPr>
      <w:r>
        <w:rPr>
          <w:rFonts w:ascii="IRNazanin" w:hAnsi="IRNazanin" w:eastAsia="IRNazanin" w:cs="IRNazanin"/>
          <w:lang w:bidi="fa-IR"/>
          <w:color w:val="111111"/>
          <w:sz w:val="28"/>
          <w:szCs w:val="28"/>
          <w:rtl/>
        </w:rPr>
        <w:t xml:space="preserve">و چون سليمان عزيمت بر حركت بربست، عبداللَّه بن سعيد بن نفيل گفت: «همانا مرا انديشه و رأيى در مى سپارد، اگر به صواب مقرون باشد، فاللَّه الموفق. و اگر بيرون از صواب است، از جانب من است. اينك ما در طلب خون حسين عليه السلام راه مى سپاريم و قاتلان آن حضرت به جمله در كوفه اند كه از آن جمله عمر بن سعد و رؤوس ارباع و قبائل هستند. پس از اين جا به كجا شويم و ايشان را چگونه به جاى بگذاريم و بگذريم.» حاضران به تمامت اين رأى را پسنديده داشتند.</w:t>
      </w:r>
    </w:p>
    <w:p>
      <w:pPr>
        <w:pStyle w:val="BookText"/>
      </w:pPr>
      <w:r>
        <w:rPr>
          <w:rFonts w:ascii="IRNazanin" w:hAnsi="IRNazanin" w:eastAsia="IRNazanin" w:cs="IRNazanin"/>
          <w:lang w:bidi="fa-IR"/>
          <w:color w:val="111111"/>
          <w:sz w:val="28"/>
          <w:szCs w:val="28"/>
          <w:rtl/>
        </w:rPr>
        <w:t xml:space="preserve">لكن سليمان گفت: «آن كس كه حسين عليه السلام را بكشت، لشگر بدو ساز داد و گفت كه حسين را امانى و امنيتى نزد من نخواهد بود، الا آن كه سر تسليم پيش آورد و يا آنچه خواهم در حق او حكم برانم. اين فاسق بن فاسق عبيداللَّه زياد است، پس خاطر يك جهت كنيد و با بركت خداى بدو شتاب گيريد. اگر خداى ما را بروى فيروزى داد، اميدواريم كه اين كارها سهل تر به پاى بريم و اين شهر شما بدون رنج و تعب، به متابعت شما اندر مى شود و ايشان خودشان هر كس را كه در خون حسين عليه السلام شريك بدانند، بخواهند كشت و يك نفر را معاف نخواهند داشت. اگر شهيد گرديد، همانا با مردمى كه به قتال آن حضرت فرود آمده اند؛ جدال ورزيده ايد «وما عندَ اللَّه خَيرٌ للأبرار». من دوست نمى دارم كه با جز آن جماعت مقاتلت افكنيد؛ چه اگر با اهل كوفه جدال و قتال دهيد، هيچ كس را نظر بر ديگرى نيفتد، جز اين كه قاتل پدر، برادر و يا خويشاوند خود را نگران شود و همه خونى يكديگر باشيد. هم اكنون خير انجام و عافيت عاقبت از خداى طلب كنيد و جانب راه بسپاريد.»</w:t>
      </w:r>
    </w:p>
    <w:p>
      <w:pPr>
        <w:pStyle w:val="BookText"/>
      </w:pPr>
      <w:r>
        <w:rPr>
          <w:rFonts w:ascii="IRNazanin" w:hAnsi="IRNazanin" w:eastAsia="IRNazanin" w:cs="IRNazanin"/>
          <w:lang w:bidi="fa-IR"/>
          <w:color w:val="111111"/>
          <w:sz w:val="28"/>
          <w:szCs w:val="28"/>
          <w:rtl/>
        </w:rPr>
        <w:t xml:space="preserve">و از آن طرف چون عبداللَّه بن يزيد و ابراهيم بن محمد بن طلحه از خروج سليمان بن صرد با خبر شدند، با جماعتى از اشراف كوفه روى به ايشان آوردند. لكن از آنان كه شريك خون حسين عليه السلام بودند، با خود نبردند؛ چه بيم داشتند كه به دست ايشان تباه شوند. عمر بن سعد نيز در اين ايام از بيم خروج كنندگان در قصر الاماره بيتوته مى نمود. چون عبداللَّه و ابراهيم نزد سليمان آمدند، عبداللَّه بن يزيد زبان به سخن برگشود و گفت: «همانا مسلمان برادر مسلمان است. بايد خيانت نكنند و از روى مكر و دغل بيرون نشوند. همانا شما برادران ما و اهل شهر ما و از تمامت بندگان خداى كه در اين شهر جاى دارند، شماها نزد ما محبوب تر باشيد. هم اكنون خواستاريم كه ما را در مفارقت خودتان، در اتلاف نفوس خود غمگين و دردناك نگردانيد، از اين مهاجرت از عدد جماعت ما نكاهيد و با ما بمانيد تا تهيه نيك به كار آوريم. از ابن زبير نيز مدد جوييم و چون دشمن ما به ما روى كند، هم گروه بدو روى آوريم و با كمال بضاعت و استطاعت با وى مقاتلت ورزيم. همانا از طريقت عقل دور مى نمايد كه سپاهى معدود به مبارزت لشگرى نا محدود شوند و اگر به شهر نيز نخواهيد شد در آن جا كه هستيد، استقامت جوييد تا مدد ابن زبير برسد. آن وقت همعنان بتازيم و دمار از دشمن نا به كار برآوريم و اگر اقامت جوييد، باج و منال جوخى «4» را با شما گذارم.» ابراهيم بن محمد نيز با عبداللَّه يك سخن گشت.</w:t>
      </w:r>
    </w:p>
    <w:p>
      <w:pPr>
        <w:pStyle w:val="BookText"/>
      </w:pPr>
      <w:r>
        <w:rPr>
          <w:rFonts w:ascii="IRNazanin" w:hAnsi="IRNazanin" w:eastAsia="IRNazanin" w:cs="IRNazanin"/>
          <w:lang w:bidi="fa-IR"/>
          <w:color w:val="111111"/>
          <w:sz w:val="28"/>
          <w:szCs w:val="28"/>
          <w:rtl/>
        </w:rPr>
        <w:t xml:space="preserve">سليمان روى با اصحاب خويش آورد و گفت: «باز گوييد تا شما را انديشه بر چيست؟»</w:t>
      </w:r>
    </w:p>
    <w:p>
      <w:pPr>
        <w:pStyle w:val="BookText"/>
      </w:pPr>
      <w:r>
        <w:rPr>
          <w:rFonts w:ascii="IRNazanin" w:hAnsi="IRNazanin" w:eastAsia="IRNazanin" w:cs="IRNazanin"/>
          <w:lang w:bidi="fa-IR"/>
          <w:color w:val="111111"/>
          <w:sz w:val="28"/>
          <w:szCs w:val="28"/>
          <w:rtl/>
        </w:rPr>
        <w:t xml:space="preserve">گفتند: «ما همه تابع رأى و رؤيت و مطيع امر و اشارت تو هستيم.»</w:t>
      </w:r>
    </w:p>
    <w:p>
      <w:pPr>
        <w:pStyle w:val="BookText"/>
      </w:pPr>
      <w:r>
        <w:rPr>
          <w:rFonts w:ascii="IRNazanin" w:hAnsi="IRNazanin" w:eastAsia="IRNazanin" w:cs="IRNazanin"/>
          <w:lang w:bidi="fa-IR"/>
          <w:color w:val="111111"/>
          <w:sz w:val="28"/>
          <w:szCs w:val="28"/>
          <w:rtl/>
        </w:rPr>
        <w:t xml:space="preserve">سليمان روى با عبداللَّه و ابراهيم كرد و گفت: «شرط نصيحت و آداب شفقت و عنايت و مشورت به جاى آورديد، امّا تمامت همّ و قصد ما براى خداى تعالى و در راه اوست، و از خداى قادر مسألت مى نمايم كه عزيمت ما را بر طريق رشد و سبيل سلامت بگرداند! همانا ما را جز بر مركب سفر رهسپر نخواهى ديد.»</w:t>
      </w:r>
    </w:p>
    <w:p>
      <w:pPr>
        <w:pStyle w:val="BookText"/>
      </w:pPr>
      <w:r>
        <w:rPr>
          <w:rFonts w:ascii="IRNazanin" w:hAnsi="IRNazanin" w:eastAsia="IRNazanin" w:cs="IRNazanin"/>
          <w:lang w:bidi="fa-IR"/>
          <w:color w:val="111111"/>
          <w:sz w:val="28"/>
          <w:szCs w:val="28"/>
          <w:rtl/>
        </w:rPr>
        <w:t xml:space="preserve">عبداللَّه گفت: «اگر پذيراى اين سخن من نيستيد، چندان درنگ جوييد تا از گزيدگان سپاه مردمى كينه خواه را ساز و برگ سفر آماده كنم تا شما با سپاهى بزرگ، با دشمن روى در روى شويد؛ چه به ايشان پيوسته بود كه عبيداللَّه بن زياد با سپاهى گران از مملكت شام بدان سوى روى آورده است.»</w:t>
      </w:r>
    </w:p>
    <w:p>
      <w:pPr>
        <w:pStyle w:val="BookText"/>
      </w:pPr>
      <w:r>
        <w:rPr>
          <w:rFonts w:ascii="IRNazanin" w:hAnsi="IRNazanin" w:eastAsia="IRNazanin" w:cs="IRNazanin"/>
          <w:lang w:bidi="fa-IR"/>
          <w:color w:val="111111"/>
          <w:sz w:val="28"/>
          <w:szCs w:val="28"/>
          <w:rtl/>
        </w:rPr>
        <w:t xml:space="preserve">سليمان پذيرفتار نشد و با ياران خويش گفت: «عبداللَّه بن يزيد همى خواهد رشته اجتماع ما را از هم بگسلد و چون اين مردم پراكنده شوند، بارى به آسانى فراهم نتوان آورد. سزاوار چنان است كه با استوارى عزيمت و خلوص عقيدت توكّل بر فضل آفريدگار كرده، به جانب شام رهسپار شويم و جهاد با اعداى ملّت را وجهه همّت كنيم.»</w:t>
      </w:r>
    </w:p>
    <w:p>
      <w:pPr>
        <w:pStyle w:val="BookText"/>
      </w:pPr>
      <w:r>
        <w:rPr>
          <w:rFonts w:ascii="IRNazanin" w:hAnsi="IRNazanin" w:eastAsia="IRNazanin" w:cs="IRNazanin"/>
          <w:lang w:bidi="fa-IR"/>
          <w:color w:val="111111"/>
          <w:sz w:val="28"/>
          <w:szCs w:val="28"/>
          <w:rtl/>
        </w:rPr>
        <w:t xml:space="preserve">مجاهدان دين با دل ثابت و كمال يقين تمكين كردند و در شامگاه شب جمعه پنجم ربيع الآخر سال شصت و پنجم روى به راه نهادند و عبداللَّه بن احمر اين شعر بگفت:</w:t>
      </w:r>
    </w:p>
    <w:p>
      <w:pPr>
        <w:pStyle w:val="BookText"/>
      </w:pPr>
      <w:r>
        <w:rPr>
          <w:rFonts w:ascii="Amiri" w:hAnsi="Amiri" w:eastAsia="Amiri" w:cs="Amiri"/>
          <w:lang w:bidi="ar-SA"/>
          <w:color w:val="111111"/>
          <w:sz w:val="28"/>
          <w:szCs w:val="28"/>
          <w:rtl/>
        </w:rPr>
        <w:t xml:space="preserve">«خرجنَ يلمعنَ بنا إرسالا *** عوابساً يحملننا أبطالا</w:t>
      </w:r>
    </w:p>
    <w:p>
      <w:pPr>
        <w:pStyle w:val="BookText"/>
      </w:pPr>
      <w:r>
        <w:rPr>
          <w:rFonts w:ascii="Amiri" w:hAnsi="Amiri" w:eastAsia="Amiri" w:cs="Amiri"/>
          <w:lang w:bidi="ar-SA"/>
          <w:color w:val="111111"/>
          <w:sz w:val="28"/>
          <w:szCs w:val="28"/>
          <w:rtl/>
        </w:rPr>
        <w:t xml:space="preserve">نريد أن نلقى بها الأقيالا *** القاسطين الغدّر الضلّالا</w:t>
      </w:r>
    </w:p>
    <w:p>
      <w:pPr>
        <w:pStyle w:val="BookText"/>
      </w:pPr>
      <w:r>
        <w:rPr>
          <w:rFonts w:ascii="Amiri" w:hAnsi="Amiri" w:eastAsia="Amiri" w:cs="Amiri"/>
          <w:lang w:bidi="ar-SA"/>
          <w:color w:val="111111"/>
          <w:sz w:val="28"/>
          <w:szCs w:val="28"/>
          <w:rtl/>
        </w:rPr>
        <w:t xml:space="preserve">وقد رفضنا الولد والأموالا *** والخفرات البيض والحجّالا</w:t>
      </w:r>
    </w:p>
    <w:p>
      <w:pPr>
        <w:pStyle w:val="BookText"/>
      </w:pPr>
      <w:r>
        <w:rPr>
          <w:rFonts w:ascii="Amiri" w:hAnsi="Amiri" w:eastAsia="Amiri" w:cs="Amiri"/>
          <w:lang w:bidi="ar-SA"/>
          <w:color w:val="111111"/>
          <w:sz w:val="28"/>
          <w:szCs w:val="28"/>
          <w:rtl/>
        </w:rPr>
        <w:t xml:space="preserve">نرجو به التحفة والنوالا *** لنرضي المهيمن المفضالا «5»»</w:t>
      </w:r>
    </w:p>
    <w:p>
      <w:pPr>
        <w:pStyle w:val="BookText"/>
      </w:pPr>
      <w:r>
        <w:rPr>
          <w:rFonts w:ascii="IRNazanin" w:hAnsi="IRNazanin" w:eastAsia="IRNazanin" w:cs="IRNazanin"/>
          <w:lang w:bidi="fa-IR"/>
          <w:color w:val="111111"/>
          <w:sz w:val="28"/>
          <w:szCs w:val="28"/>
          <w:rtl/>
        </w:rPr>
        <w:t xml:space="preserve">پس راه بر گرفتند و در دير الاعور شب را به روز آوردند. چون به باب الاهواز رسيدند، جمعى كثير از يارانش از وى تخلّف ورزيده بودند، و گفت: «سخت دوست مى دارم كه ايشان تخلّف ورزيدند «ولو خَرجُوا فيكُم ما زادوكُم إلّاخَبالا» همانا خداى انبعاث اين جماعت را كه از بغاث «6» كمترند، مكروه شمرد. لا جرم بر جاى باز داشت و درنگ بداد و اين فضل و فضيلت مجاهدت را به شما اختصاص داد.» آن گاه راه نوشتند تا بر اقساس بنى مالك در كنار فرات فرودگشتند و آن شب را به پايان آورده و به قبر مبارك حضرت امام حسين نزديك شدند و گفتند: «بهتر آن است كه از نخست به زيارت اين مرقد منوّر بشويم، از جگر گوشه دختر پيغمبر از گناهان گذشته معذرت بخواهيم، به توبت و انابت گراييم و آن گاه جانب مقصود سپاريم.»</w:t>
      </w:r>
    </w:p>
    <w:p>
      <w:pPr>
        <w:pStyle w:val="BookText"/>
      </w:pPr>
      <w:r>
        <w:rPr>
          <w:rFonts w:ascii="IRNazanin" w:hAnsi="IRNazanin" w:eastAsia="IRNazanin" w:cs="IRNazanin"/>
          <w:lang w:bidi="fa-IR"/>
          <w:color w:val="111111"/>
          <w:sz w:val="28"/>
          <w:szCs w:val="28"/>
          <w:rtl/>
        </w:rPr>
        <w:t xml:space="preserve">اين سخن بگفتند و روى به آن تربت نهادند. چون چشم ايشان بر آن مرقد منوّر افتاد، به جمله از مركب ها به زير آمده، آغاز زارى و بى قرارى نهاده و با سينه هاى چاك و ديده هاى نمناك، در خاك پاك گوهر تابناك خواجه لولاك ازدحام و اقتحام ورزيدند، ناله سوزناك را از سمك به سماك «7» و صداى ماتم را به عرش اعظم رسانيدند. از صيحه واحده، آشوب محشر برآوردند، بانگ ناله و نفير را از فلك اثير بگذرانيدند و يك روز و شب در حضرت پروردگار قهار به نماز و استغفار بايستادند. آن گاه به ضجّه و عويل بگريستند، چندان كه در هيچ زمان از هيچ مرد و زن آن گونه گريستن مشاهده نرفته و آن تضرّع، زارى، انقلاب و بى قرارى معاينت نشده بود. از عدم نصرت آن حضرت و ترك مقاتلت در ركاب سعادت نصابش، به توبت و انابت بزاريدند، تخم ندامت و اندوه در مرتع قلوب بكاريدند و از سيلاب عيون آبيارى كردند. از جمله كلمات ايشان كه در ضريح مباركش بر زبان مى راندند، اين بود:</w:t>
      </w:r>
    </w:p>
    <w:p>
      <w:pPr>
        <w:pStyle w:val="BookText"/>
      </w:pPr>
      <w:r>
        <w:rPr>
          <w:rFonts w:ascii="Amiri" w:hAnsi="Amiri" w:eastAsia="Amiri" w:cs="Amiri"/>
          <w:lang w:bidi="ar-SA"/>
          <w:color w:val="111111"/>
          <w:sz w:val="28"/>
          <w:szCs w:val="28"/>
          <w:rtl/>
        </w:rPr>
        <w:t xml:space="preserve">«اللَّهُمّ ارْحَمْ حُسَيْناً الشّهيدَ ابنَ الشّهيد، المَهْديّ ابنَ المَهْدي، الصِّدِّيق ابنَ الصِّدِّيق، اللَّهمّ إنّا نُشهِدُك أ نّا على دينِهِم وسَبيلِهِم، وأعْداءُ قاتِليهم، وأولياءُ مُحبِّيهم، اللَّهُمّ إنّا خَذَلْنا ابنَ بنتِ نَبيِّنا مُحمّدٍ صلى الله عليه و آله، فاغفِرْ لَنا ما مَضى مِنّا، وتُبْ عَلَيْنا، فارحَمْ حُسَيْناً وأصْحابَهُ الشُّهداء الصِّدِّيقين، وإنّا نُشْهِدُكَ أنّا على دينِهِم وعلى ما قُتِلُوا عَلَيْه، وإنْ لَمْ تَغْفِر لَنا وتَرْحَمْنا لَنَكُونَنَّ مِنَ الخاسِرين».</w:t>
      </w:r>
    </w:p>
    <w:p>
      <w:pPr>
        <w:pStyle w:val="BookText"/>
      </w:pPr>
      <w:r>
        <w:rPr>
          <w:rFonts w:ascii="IRNazanin" w:hAnsi="IRNazanin" w:eastAsia="IRNazanin" w:cs="IRNazanin"/>
          <w:lang w:bidi="fa-IR"/>
          <w:color w:val="111111"/>
          <w:sz w:val="28"/>
          <w:szCs w:val="28"/>
          <w:rtl/>
        </w:rPr>
        <w:t xml:space="preserve">و هر جند ايشان را بر آن قبر مطهّر منوّر بيش تر نظر افتادى، بر جراحت صدور و قلوب بيش تر نمك افشاندى و گريه در گلو سخت گره گرديدى. چون خواستند به وداع آن ضريح شريف شوند، چنان ازدحام ورزيدند كه هر گز در حجر الاسود آن گونه ازدحام مشهود نشده بود. در اين حال وهب بن زمعه الجعفى با چشم گريان، دل بريان، ديده پر آب و جگر كباب بر فراز آن قبر منوّر بايستاد و اين شعار [عبداللَّه] ابن حرّ جعفى را با كمال زارى و بى قرارى بخواند:</w:t>
      </w:r>
    </w:p>
    <w:p>
      <w:pPr>
        <w:pStyle w:val="BookText"/>
      </w:pPr>
      <w:r>
        <w:rPr>
          <w:rFonts w:ascii="Amiri" w:hAnsi="Amiri" w:eastAsia="Amiri" w:cs="Amiri"/>
          <w:lang w:bidi="ar-SA"/>
          <w:color w:val="111111"/>
          <w:sz w:val="28"/>
          <w:szCs w:val="28"/>
          <w:rtl/>
        </w:rPr>
        <w:t xml:space="preserve">«يبيتُ النّشاوى مِنْ أُميّةَ نُوّماً *** وبالطَّفِّ قَتْلى ما يَنامُ حَميمُها</w:t>
      </w:r>
    </w:p>
    <w:p>
      <w:pPr>
        <w:pStyle w:val="BookText"/>
      </w:pPr>
      <w:r>
        <w:rPr>
          <w:rFonts w:ascii="Amiri" w:hAnsi="Amiri" w:eastAsia="Amiri" w:cs="Amiri"/>
          <w:lang w:bidi="ar-SA"/>
          <w:color w:val="111111"/>
          <w:sz w:val="28"/>
          <w:szCs w:val="28"/>
          <w:rtl/>
        </w:rPr>
        <w:t xml:space="preserve">وما ضَيَّعَ الإسلامَ إلّاقبيلةٌ *** تأمَّرَ نَوْكاها ودامَ نَعيمُها</w:t>
      </w:r>
    </w:p>
    <w:p>
      <w:pPr>
        <w:pStyle w:val="BookText"/>
      </w:pPr>
      <w:r>
        <w:rPr>
          <w:rFonts w:ascii="Amiri" w:hAnsi="Amiri" w:eastAsia="Amiri" w:cs="Amiri"/>
          <w:lang w:bidi="ar-SA"/>
          <w:color w:val="111111"/>
          <w:sz w:val="28"/>
          <w:szCs w:val="28"/>
          <w:rtl/>
        </w:rPr>
        <w:t xml:space="preserve">وأضْحَتْ قَناةُ الدِّين في كفِّ ظالِمٍ *** إذا اعْوجَّ مِنْها جانِبٌ لا يُقيمُها</w:t>
      </w:r>
    </w:p>
    <w:p>
      <w:pPr>
        <w:pStyle w:val="BookText"/>
      </w:pPr>
      <w:r>
        <w:rPr>
          <w:rFonts w:ascii="Amiri" w:hAnsi="Amiri" w:eastAsia="Amiri" w:cs="Amiri"/>
          <w:lang w:bidi="ar-SA"/>
          <w:color w:val="111111"/>
          <w:sz w:val="28"/>
          <w:szCs w:val="28"/>
          <w:rtl/>
        </w:rPr>
        <w:t xml:space="preserve">فأقْسَمْتُ لا تَنْفَكُّ نَفْسي حَزينةً *** وعَيْني تَبْكي لا يَجُفُّ سُجومُها</w:t>
      </w:r>
    </w:p>
    <w:p>
      <w:pPr>
        <w:pStyle w:val="BookText"/>
      </w:pPr>
      <w:r>
        <w:rPr>
          <w:rFonts w:ascii="Amiri" w:hAnsi="Amiri" w:eastAsia="Amiri" w:cs="Amiri"/>
          <w:lang w:bidi="ar-SA"/>
          <w:color w:val="111111"/>
          <w:sz w:val="28"/>
          <w:szCs w:val="28"/>
          <w:rtl/>
        </w:rPr>
        <w:t xml:space="preserve">حَياتي أو تَلْقى أميّةُ خِزْيَةً *** يُذَلُّ لَها حتّى المَماتِ قُرُونَها «8»»</w:t>
      </w:r>
    </w:p>
    <w:p>
      <w:pPr>
        <w:pStyle w:val="BookText"/>
      </w:pPr>
      <w:r>
        <w:rPr>
          <w:rFonts w:ascii="IRNazanin" w:hAnsi="IRNazanin" w:eastAsia="IRNazanin" w:cs="IRNazanin"/>
          <w:lang w:bidi="fa-IR"/>
          <w:color w:val="111111"/>
          <w:sz w:val="28"/>
          <w:szCs w:val="28"/>
          <w:rtl/>
        </w:rPr>
        <w:t xml:space="preserve">و به روايت مجلسى رحمه الله در اين وقت عبداللَّه بن عوف الاحمر كه در ميان مردمان بر اسبى سرخ موى و سياه دم بر نشسته بود، از كمال خشم و ستيز و آتش درون همى خواست خون خويش بخورد و از نيران اندوه مشتعل گردد؛ آن ابيات را كه از اين پيش مذكور گشت «خرجن يلمعنَ بنا أرسالًا» تا به آخر قرائت كرد. آن گاه با ناله جانكاه، دل كينه خواه، خواطر نژند «9» و درون مستمند جانب راه گرفتند.</w:t>
      </w:r>
    </w:p>
    <w:p>
      <w:pPr>
        <w:pStyle w:val="BookText"/>
      </w:pPr>
      <w:r>
        <w:rPr>
          <w:rFonts w:ascii="IRNazanin" w:hAnsi="IRNazanin" w:eastAsia="IRNazanin" w:cs="IRNazanin"/>
          <w:lang w:bidi="fa-IR"/>
          <w:color w:val="111111"/>
          <w:sz w:val="28"/>
          <w:szCs w:val="28"/>
          <w:rtl/>
        </w:rPr>
        <w:t xml:space="preserve">چون به انبار پيوستند، نامه عبداللَّه بن يزيد والى كوفه به ايشان رسيد و در جمله آن نوشته بود: «اى قوم ما! اين راه را كه در پيش گرفته ايد و با قلّت سپاه به مقاتلت چنان لشگر بى شمار روى نموده ايد، بارى خويشتن را به دست خويشتن از قدرت و شوكت بيفكنيد و به چنگ دشمن در اندازيد و ناچار فرمانبردار ميل و هواى او شويد. همانا شما در ميان مردم بلاد خودتان به جمله برگزيده و منتخب باشيد و چون دشمن شما با شما دچار شود، مى داند كه اعلام جماعت و بزرگان اين شهر شماييد. لاجرم بخواهند دانست كه چون بر شما استيلا جويند، ديگران را به آسانى از جاى برگيرند. از اين روى آن چند كه در نيروى بازو دارند، از كوشش و كشش قصور نورزند تا بر شما دست يابند.</w:t>
      </w:r>
    </w:p>
    <w:p>
      <w:pPr>
        <w:pStyle w:val="BookText"/>
      </w:pPr>
      <w:r>
        <w:rPr>
          <w:rFonts w:ascii="IRNazanin" w:hAnsi="IRNazanin" w:eastAsia="IRNazanin" w:cs="IRNazanin"/>
          <w:lang w:bidi="fa-IR"/>
          <w:color w:val="111111"/>
          <w:sz w:val="28"/>
          <w:szCs w:val="28"/>
          <w:rtl/>
        </w:rPr>
        <w:t xml:space="preserve">اى قوم! همانا اگر ايشان بر شما فيروز شوند «يرجموكم أو يُعيدوكم في ملّتهم ولن تفلحوا إذاً أبداً» «10»، كنايت از اين كه يا شما را از تيغ مى گذرانند يا به بيعت و اطاعت خويش مى رانند. از آن پس هرگز جانب فلاح و نجاح نيابيد و روى آسايش و صلاح ننگريد.</w:t>
      </w:r>
    </w:p>
    <w:p>
      <w:pPr>
        <w:pStyle w:val="BookText"/>
      </w:pPr>
      <w:r>
        <w:rPr>
          <w:rFonts w:ascii="IRNazanin" w:hAnsi="IRNazanin" w:eastAsia="IRNazanin" w:cs="IRNazanin"/>
          <w:lang w:bidi="fa-IR"/>
          <w:color w:val="111111"/>
          <w:sz w:val="28"/>
          <w:szCs w:val="28"/>
          <w:rtl/>
        </w:rPr>
        <w:t xml:space="preserve">اى قوم! همانا ما و شما به منزله يك تن باشيم، دست ما و شما در يك حكم است و دشمن ما و شما يكى است. اگر دست در دست دهيم و پشتوان يكديگر شويم، دشمن را مخذول و منكوب سازيم و اگر به اختلاف و تفرقه رويم، ابّهت، شوكت و هيبت ما از نظر دشمن ما برود.</w:t>
      </w:r>
    </w:p>
    <w:p>
      <w:pPr>
        <w:pStyle w:val="BookText"/>
      </w:pPr>
      <w:r>
        <w:rPr>
          <w:rFonts w:ascii="IRNazanin" w:hAnsi="IRNazanin" w:eastAsia="IRNazanin" w:cs="IRNazanin"/>
          <w:lang w:bidi="fa-IR"/>
          <w:color w:val="111111"/>
          <w:sz w:val="28"/>
          <w:szCs w:val="28"/>
          <w:rtl/>
        </w:rPr>
        <w:t xml:space="preserve">اى قوم! نصيحت مرا خوار و ناديده مشماريد، امر مرا مخالف مشويد و به محض قرائت اين مكتوب روى به من آوريد و جانب من بسپاريد. والسلام.»</w:t>
      </w:r>
    </w:p>
    <w:p>
      <w:pPr>
        <w:pStyle w:val="BookText"/>
      </w:pPr>
      <w:r>
        <w:rPr>
          <w:rFonts w:ascii="IRNazanin" w:hAnsi="IRNazanin" w:eastAsia="IRNazanin" w:cs="IRNazanin"/>
          <w:lang w:bidi="fa-IR"/>
          <w:color w:val="111111"/>
          <w:sz w:val="28"/>
          <w:szCs w:val="28"/>
          <w:rtl/>
        </w:rPr>
        <w:t xml:space="preserve">چون سليمان و اصحابش اين مكتوب را قرائت كردند، گفتند: «در آن حال كه در كوفه جاى داشتيم، از اين گونه سخنان فراوان بشنيديم و از آهنگ خويش انصراف نجستيم. هم اكنون كه خويشتن را آماده جهاد ساخته و به زمين دشمن نزديك شده ايم، چگونه متابعت اين رأى و مطاوعت اين فرمان را نماييم!»</w:t>
      </w:r>
    </w:p>
    <w:p>
      <w:pPr>
        <w:pStyle w:val="BookText"/>
      </w:pPr>
      <w:r>
        <w:rPr>
          <w:rFonts w:ascii="IRNazanin" w:hAnsi="IRNazanin" w:eastAsia="IRNazanin" w:cs="IRNazanin"/>
          <w:lang w:bidi="fa-IR"/>
          <w:color w:val="111111"/>
          <w:sz w:val="28"/>
          <w:szCs w:val="28"/>
          <w:rtl/>
        </w:rPr>
        <w:t xml:space="preserve">پس سليمان پاسخ عبداللَّه بن يزيد را بنوشت و او را بر آن نصايح و آن شفقت شكر و ثنا بگذاشت و باز نمود: «اين قوم در كار جهاد و جانبازى در راه خالق عباد خرسند و شاد هستند، از اين كه نفوس خود را به پروردگار قدوس فروخته اند، بشارت ها دارند، از آن گناه بزرگ و تقصير عظيم به توبت و انابت رفته اند، به حضرت خداى روى آورده و بر او توكّل نموده اند، و به آنچه قضاى ايزد دوسراى رفته، راضى باشند.»</w:t>
      </w:r>
    </w:p>
    <w:p>
      <w:pPr>
        <w:pStyle w:val="BookText"/>
      </w:pPr>
      <w:r>
        <w:rPr>
          <w:rFonts w:ascii="IRNazanin" w:hAnsi="IRNazanin" w:eastAsia="IRNazanin" w:cs="IRNazanin"/>
          <w:lang w:bidi="fa-IR"/>
          <w:color w:val="111111"/>
          <w:sz w:val="28"/>
          <w:szCs w:val="28"/>
          <w:rtl/>
        </w:rPr>
        <w:t xml:space="preserve">چون اين مكتوب به عبداللَّه پيوست، گفت: «يقين دارم كه اوّل خبرى كه از اين قوم به شما مى پيوندد، قتل ايشان است. سوگند با خداى، همگى مسلم و كرام شهيد مى شوند.»</w:t>
      </w:r>
    </w:p>
    <w:p>
      <w:pPr>
        <w:pStyle w:val="BookText"/>
      </w:pPr>
      <w:r>
        <w:rPr>
          <w:rFonts w:ascii="IRNazanin" w:hAnsi="IRNazanin" w:eastAsia="IRNazanin" w:cs="IRNazanin"/>
          <w:lang w:bidi="fa-IR"/>
          <w:color w:val="111111"/>
          <w:sz w:val="28"/>
          <w:szCs w:val="28"/>
          <w:rtl/>
        </w:rPr>
        <w:t xml:space="preserve">بالجمله سليمان و يارانش از آن جا بكوچيدند، در هيت «11» فرود آمدند، بياسودند و از آن جا راه برگرفتند و به قرقيسيا در آمدند. در اين وقت زفر بن حارث كلابى كه با مروانيان كوس مخالفت مى كوفت، بر آن شهر مستولى شده بود، چون خبر ورود آن جماعت را بدانست، بيمناك شد و در قرقيسيا متحصن گرديد. دروازه هاى شهر را بر روى ايشان بربست و سليمان و يارانش در كنار شهر فرود آمدند. سليمان با مسيّب بن نجبه گفت: «زفر بن الحارث پسر عم تو مردى با خير، مهمان دوست و با مروّت و فتوّت است، تو را بر در اين حصار بايد رفت، او را از كماهى آگاهى بايد داد، خواستار بايد شد تا در حصار بر اين لشگر برگشايد، دستورى دهد تا شهريان آنچه در بايست اين سپاه باشد، از كاه، جو و ديگر اشيا به آن بها كه متداول ايشان است، به ما بدهند، قيمتش را بازگيرند و هم خاطر آسوده دارند كه بامدادان، به گاه اين سپاه كوس كوچ بر كوبند و از كنار اين شهر برخيزند.»</w:t>
      </w:r>
    </w:p>
    <w:p>
      <w:pPr>
        <w:pStyle w:val="BookText"/>
      </w:pPr>
      <w:r>
        <w:rPr>
          <w:rFonts w:ascii="IRNazanin" w:hAnsi="IRNazanin" w:eastAsia="IRNazanin" w:cs="IRNazanin"/>
          <w:lang w:bidi="fa-IR"/>
          <w:color w:val="111111"/>
          <w:sz w:val="28"/>
          <w:szCs w:val="28"/>
          <w:rtl/>
        </w:rPr>
        <w:t xml:space="preserve">مسيّب بن نجبه بر در حصار شد و خويشتن را شناخته داشت. رخصت خواست تا به شهر اندر شود و ديدار زفر را دريابد. مذيل بن زفر نزد پدرش رفت و گفت: «اين مردى نيكو هيأت و نامش مسيّب بن نجبه است. رخصت خواهد تا به ديدار تو آيد.»</w:t>
      </w:r>
    </w:p>
    <w:p>
      <w:pPr>
        <w:pStyle w:val="BookText"/>
      </w:pPr>
      <w:r>
        <w:rPr>
          <w:rFonts w:ascii="IRNazanin" w:hAnsi="IRNazanin" w:eastAsia="IRNazanin" w:cs="IRNazanin"/>
          <w:lang w:bidi="fa-IR"/>
          <w:color w:val="111111"/>
          <w:sz w:val="28"/>
          <w:szCs w:val="28"/>
          <w:rtl/>
        </w:rPr>
        <w:t xml:space="preserve">زفر گفت: «اى پسرك! نمى دانى اين مرد كيست؟ اين مرد، يكّه سوار تمامت مضر است، اگر از اشراف طايفه مضر ده تن به شمار آورند، يك تن از آن ده تن او باشد. او مردى ناسك، دين دار و پرهيزكار است، رخصت بده تا درآيد.»</w:t>
      </w:r>
    </w:p>
    <w:p>
      <w:pPr>
        <w:pStyle w:val="BookText"/>
      </w:pPr>
      <w:r>
        <w:rPr>
          <w:rFonts w:ascii="IRNazanin" w:hAnsi="IRNazanin" w:eastAsia="IRNazanin" w:cs="IRNazanin"/>
          <w:lang w:bidi="fa-IR"/>
          <w:color w:val="111111"/>
          <w:sz w:val="28"/>
          <w:szCs w:val="28"/>
          <w:rtl/>
        </w:rPr>
        <w:t xml:space="preserve">معلوم باد كه از اين كلام مكشوف مى شود كه اين كه پاره اى مورخان نوشته اند مسيّب پسر عمّ زفر است، به صواب نيست، چه اگر خويشاوند يكديگر بودند، زفر و پسرش اين گونه سخن نمى راندند و از اين گذشته زفر كلابى و مسيّب فزارى است «12».</w:t>
      </w:r>
    </w:p>
    <w:p>
      <w:pPr>
        <w:pStyle w:val="BookText"/>
      </w:pPr>
      <w:r>
        <w:rPr>
          <w:rFonts w:ascii="IRNazanin" w:hAnsi="IRNazanin" w:eastAsia="IRNazanin" w:cs="IRNazanin"/>
          <w:lang w:bidi="fa-IR"/>
          <w:color w:val="111111"/>
          <w:sz w:val="28"/>
          <w:szCs w:val="28"/>
          <w:rtl/>
        </w:rPr>
        <w:t xml:space="preserve">بالجمله چون مسيّب بر وى در آمد، زفر در تكريم او بكوشيد، از يك طرف خود بنشانيد، و از حالش بپرسيد. مسيّب از انديشه خود و آنچه بر آن عزيمت نهاده بودند، او را بياگاهانيد. زفر گفت: «ما دروازه هاى شهر را بر شما فراز نكرديم، جز اين كه خواستيم بدانيم به آهنگ ما روى آورده ايد، يا انديشه ديگر جاى داريد. ما را عجز و انكسارى از اين مردم نيست، ليكن چون سير جميله و مراتب صلاح و تقواى شما را دانسته ام، دوست نمى داشته ام كه با شما مقاتلت ورزم.»</w:t>
      </w:r>
    </w:p>
    <w:p>
      <w:pPr>
        <w:pStyle w:val="BookText"/>
      </w:pPr>
      <w:r>
        <w:rPr>
          <w:rFonts w:ascii="IRNazanin" w:hAnsi="IRNazanin" w:eastAsia="IRNazanin" w:cs="IRNazanin"/>
          <w:lang w:bidi="fa-IR"/>
          <w:color w:val="111111"/>
          <w:sz w:val="28"/>
          <w:szCs w:val="28"/>
          <w:rtl/>
        </w:rPr>
        <w:t xml:space="preserve">آن گاه فرمود تا بازاريان با امتعه خويش روى به لشگرگاه سليمان نهادند تا هر چه خواهند از ايشان ابتياع نمايند و نيز هزار درهم و يك اسب به مسيّب بداد.</w:t>
      </w:r>
    </w:p>
    <w:p>
      <w:pPr>
        <w:pStyle w:val="BookText"/>
      </w:pPr>
      <w:r>
        <w:rPr>
          <w:rFonts w:ascii="IRNazanin" w:hAnsi="IRNazanin" w:eastAsia="IRNazanin" w:cs="IRNazanin"/>
          <w:lang w:bidi="fa-IR"/>
          <w:color w:val="111111"/>
          <w:sz w:val="28"/>
          <w:szCs w:val="28"/>
          <w:rtl/>
        </w:rPr>
        <w:t xml:space="preserve">مسيّب آن دراهم را قبول نكرد، ليكن اسب را پذيرفت و گفت: «شايد اگر مركب من لنگ شود، بدانم حاجت اوفتد.»</w:t>
      </w:r>
    </w:p>
    <w:p>
      <w:pPr>
        <w:pStyle w:val="BookText"/>
      </w:pPr>
      <w:r>
        <w:rPr>
          <w:rFonts w:ascii="IRNazanin" w:hAnsi="IRNazanin" w:eastAsia="IRNazanin" w:cs="IRNazanin"/>
          <w:lang w:bidi="fa-IR"/>
          <w:color w:val="111111"/>
          <w:sz w:val="28"/>
          <w:szCs w:val="28"/>
          <w:rtl/>
        </w:rPr>
        <w:t xml:space="preserve">آن گاه زفر از اموال خاصه خويش، پانصد شتر كاه و جو بار كرد و با نان فراوان، آرد و علف به آن جماعت بفرستاد، چندان كه جمله آن مردم را از اين جمله مستغنى ساخت و جز به خريدارى تازيانه يا جامه نيازمند نشدند. چون بامداد شد از كنار قرقيسيا بكوچيدند، زفر بن الحارث به مشايعت ايشان بيرون شد و با سليمان به عطوفت و نصيحت گفت: «به من رسيده است كه مروان به ديگر جهان شد، پسرش عبدالملك بر سرير سلطنت جاى كرده است و پنج تن از امراى سپاه شام با لشگرى گران از جانب اواز رقّه راه بر گرفته و به سوى شما روى نهاده اند. و ايشان: حصين بن نمير، شرحبيل بن ذى الكلاع، ادهم بن محرز، جبله بن عبداللَّه الخثعمى و عبيداللَّه بن زياد هستند. هم اكنون اگر خواهيد در ظاهر اين شهر يا داخل اين شهر سكون جوييد، ما شما را به مال و رجال مدد كنيم، يك دست و يك دل باشيم، چون دشمن به ما روى كند با او قتال دهيم، اگر نصرت با ما رسد فبه المراد، والا در اين حصن متحصن مى شويم.»</w:t>
      </w:r>
    </w:p>
    <w:p>
      <w:pPr>
        <w:pStyle w:val="BookText"/>
      </w:pPr>
      <w:r>
        <w:rPr>
          <w:rFonts w:ascii="IRNazanin" w:hAnsi="IRNazanin" w:eastAsia="IRNazanin" w:cs="IRNazanin"/>
          <w:lang w:bidi="fa-IR"/>
          <w:color w:val="111111"/>
          <w:sz w:val="28"/>
          <w:szCs w:val="28"/>
          <w:rtl/>
        </w:rPr>
        <w:t xml:space="preserve">سليمان گفت: «بارك اللَّه فيك وجزاك اللَّه خيراً، همانا عبداللَّه بن يزيد والى شهر ما و مردم آن شهر نيز همين سخن راندند و همين مطلب خواستند، ليكن ما پذيرفتار نشديم.»</w:t>
      </w:r>
    </w:p>
    <w:p>
      <w:pPr>
        <w:pStyle w:val="BookText"/>
      </w:pPr>
      <w:r>
        <w:rPr>
          <w:rFonts w:ascii="IRNazanin" w:hAnsi="IRNazanin" w:eastAsia="IRNazanin" w:cs="IRNazanin"/>
          <w:lang w:bidi="fa-IR"/>
          <w:color w:val="111111"/>
          <w:sz w:val="28"/>
          <w:szCs w:val="28"/>
          <w:rtl/>
        </w:rPr>
        <w:t xml:space="preserve">زفر گفت: «هرچند به تدبير من كار نكنيد، لكن از نصيحت شما فرونمى گذارم؛ چه مردى غريب و از مكر، حيل، كيد و دغل شاميان بى خبر هستيد. اگر درنگ نمى جوييد، نزديك به صواب چنان است كه از آن پيش كه شاميان به عين الورده اندر شوند كه از بلاد عظيمه جزيره و به غزارت مياه و خضارت گياه ممتاز است، اندر شويد و آن مدينه را در پشت خويش قرار مى دهيد تا به هر چه ما يحتاج شما باشد، توانا باشيد و نيز اگر شما را با ما حاجت رود، آگاهى دهيد تا كفايت كنيم. سوگند با خداى، هرگز به كرامت و جلالت شما جماعتى نديده ام و اميدوارم كه پيش از وصول سپاه شام به عين الورده، شما ورود كنيد.</w:t>
      </w:r>
    </w:p>
    <w:p>
      <w:pPr>
        <w:pStyle w:val="BookText"/>
      </w:pPr>
      <w:r>
        <w:rPr>
          <w:rFonts w:ascii="IRNazanin" w:hAnsi="IRNazanin" w:eastAsia="IRNazanin" w:cs="IRNazanin"/>
          <w:lang w:bidi="fa-IR"/>
          <w:color w:val="111111"/>
          <w:sz w:val="28"/>
          <w:szCs w:val="28"/>
          <w:rtl/>
        </w:rPr>
        <w:t xml:space="preserve">و نيز هرگز با سپاه شام در روى بيابان جنگ مياراييد و به مطاعنه و مرامات «13» نپردازيد؛ چه ايشان جمعى كثير و شما مردمى قليل باشيد. هيچ از آن ايمن نيستم كه آن جماعت بر شما احاطت گيرند و شما را توانايى مقاتلت نماند و پايمال قتال گرديد. نيز در برابر ايشان صف نبرد آراسته مكنيد؛ چه شمارا پيادگان همراه نباشد و ايشان با جمعى از پيادگان هستند و پياده براى سواره، مانند ديوار در پيش روى باشد و چون پياده در جلوى صف نباشد، سوار برهنه باشد.</w:t>
      </w:r>
    </w:p>
    <w:p>
      <w:pPr>
        <w:pStyle w:val="BookText"/>
      </w:pPr>
      <w:r>
        <w:rPr>
          <w:rFonts w:ascii="IRNazanin" w:hAnsi="IRNazanin" w:eastAsia="IRNazanin" w:cs="IRNazanin"/>
          <w:lang w:bidi="fa-IR"/>
          <w:color w:val="111111"/>
          <w:sz w:val="28"/>
          <w:szCs w:val="28"/>
          <w:rtl/>
        </w:rPr>
        <w:t xml:space="preserve">شما تا توانيد پراكنده بر ايشان بتازيد، از پس درختان و حيطان نبردافكنيد، سپاه خود را فوج از پس فوج بداريد، و چون فوجى برفتند و جنگ درافكندند و نيروى خود به كار بردند، ايشان را بخوانيد و فوجى ديگر را به نبرد برانيد؛ اگر جملگى بر يك صف باشيد، رجاله سپاه بر شما روى كنند، صف شما پراكنده شود، هزيمت آسان گردد و نيز بايد هميشه جمعى را در كمين بدارى و با شاميان از روى مكر و حيلت اقدام جويى.» آن گاه ايشان را وداع كرد، دعاى خير بگفت و آن جماعت شكر احسان او را بگذاشتند و با كمال جد و جهد روى به عين الورده نهادند.</w:t>
      </w:r>
    </w:p>
    <w:p>
      <w:pPr>
        <w:pStyle w:val="BookText"/>
      </w:pPr>
      <w:r>
        <w:rPr>
          <w:rFonts w:ascii="IRNazanin" w:hAnsi="IRNazanin" w:eastAsia="IRNazanin" w:cs="IRNazanin"/>
          <w:lang w:bidi="fa-IR"/>
          <w:color w:val="111111"/>
          <w:sz w:val="28"/>
          <w:szCs w:val="28"/>
          <w:rtl/>
        </w:rPr>
        <w:t xml:space="preserve">معلوم باد كه اساتيد نقله اخبار و اسانيد جمله آثار كه در نگارش اخبار صريحه و آثار صحيحه دقيق النظر و حديد البصر هستند، پاره اخبار را با حقيقت مقرون نمى شمارند، با به سبب غرابت از خورده خورده بينان مصون نمى انگارند، يا به ملاحظه اختصار اخبار، به انتقاد آثار كفايت مى ورزند؛ بعضى به علّت عدم احاطه تامه، قبول زحمت نظر در كتب سير، عدم امكان تحصيل كتب متشتته، ضيق وقت و عدم مجال، ملاحظه وقت و حال، رعايت سليقه، ميل سلطان عهد، امراى زمان، علماى دهر و ادباى آن عصر و اوان، وجود موانع خارجيه و اغراض شخصيه يا غير از آن، از نگارش پاره اى اخبار انصراف مى جويند و نقل سير را مختصر مى گردانند. بلكه غالباً اگر در مقام اشاعت نباشند، به اشارت هم مبادرت نمى جويند.</w:t>
      </w:r>
    </w:p>
    <w:p>
      <w:pPr>
        <w:pStyle w:val="BookText"/>
      </w:pPr>
      <w:r>
        <w:rPr>
          <w:rFonts w:ascii="IRNazanin" w:hAnsi="IRNazanin" w:eastAsia="IRNazanin" w:cs="IRNazanin"/>
          <w:lang w:bidi="fa-IR"/>
          <w:color w:val="111111"/>
          <w:sz w:val="28"/>
          <w:szCs w:val="28"/>
          <w:rtl/>
        </w:rPr>
        <w:t xml:space="preserve">اين كار و كردار در پاره اى موارد نقصان مى رساند؛ چه اوّلًا آن مطالعه كنندگان كه چندان در استدراك دقايق اخبار توانا نيستند، اگر بر خبرى دقيق بگذرند و در كتب اساتيد ننگرند، از حيّز اعتبار خارج شمارند، و تواند بود كه آن خبر در كمال صحّت، جمال و سلامت باشد و اساتيد مورخان به سبب طول آن و يا عدم اطلاع بر آن، به علّت تقاضاى زمان به نگارش آن اقدام نكرده اند و به شرح آن نيازمند نبوده اند. ديگر اين كه شايد خبرى بس گزاف و بيرون از حقيقت را در پاره اى كتب بنگرند، صحيح شمارند و اگر در ديگر كتب ننگرند، محض مسامحه دانند و ندانند كه چون از درجه اعتماد خارج بوده است، مرقوم نداشته اند و علماى قوم و زعماى نويسندگان اعتنا نفرموده اند.</w:t>
      </w:r>
    </w:p>
    <w:p>
      <w:pPr>
        <w:pStyle w:val="BookText"/>
      </w:pPr>
      <w:r>
        <w:rPr>
          <w:rFonts w:ascii="IRNazanin" w:hAnsi="IRNazanin" w:eastAsia="IRNazanin" w:cs="IRNazanin"/>
          <w:lang w:bidi="fa-IR"/>
          <w:color w:val="111111"/>
          <w:sz w:val="28"/>
          <w:szCs w:val="28"/>
          <w:rtl/>
        </w:rPr>
        <w:t xml:space="preserve">و ديگر اين كه چون مخالفان در بعضى ملفّقات به پاره اى از اين حكايات بگذرند، استهزا نمايند و جمله آن كتاب را سخيف و بيهوده شمارند. با اين كه تواند بود شامل بسى اخبار صحيحه باشد، لكن مخالف به همان يك دو خبر كه بيرون از صحّت بيند، راقم و مرقوم را مذموم و ملوم شمارد و بر باره مقصود برآيد. ديگر اين كه از يك و دو تن كه اين گونه مسامحت و عدم مبالات بنگرند، ديگران را نيز بر آن حمل نمايند، سلسله سند را ضعيف گردانند و در ساير روايات و اخبار وهن بياورند و آنچه را كه برايشان حجّت تواند بود، به اين حمل از حملش سرباز پيچند.</w:t>
      </w:r>
    </w:p>
    <w:p>
      <w:pPr>
        <w:pStyle w:val="BookText"/>
      </w:pPr>
      <w:r>
        <w:rPr>
          <w:rFonts w:ascii="IRNazanin" w:hAnsi="IRNazanin" w:eastAsia="IRNazanin" w:cs="IRNazanin"/>
          <w:lang w:bidi="fa-IR"/>
          <w:color w:val="111111"/>
          <w:sz w:val="28"/>
          <w:szCs w:val="28"/>
          <w:rtl/>
        </w:rPr>
        <w:t xml:space="preserve">پس شايسته آن است كه آنان را كه بر كتب متشتته دست رسى و بر اخبار مختلفه احاطتى است، در نگارش هرگونه خبر خواه مجمل يا مفصّل، وسعت و بضاعتى اين زحمت را بر خود هموار كند و بر رنج و كلال خويش ملال نگيرد و در نگارش اخبار مختلفه قصور نجويد. لكن هر يك را بالمرّه از حقيقت خارج بنگرد، به دلايل واضحه مبرهن دارد، يا اگر غريب و عجيب بنگرد، همچنان به شواهد و امثال آن اشارت نمايد تا بى خبران با خبر شوند و مستعجبان از عجب بيرون آيند و نيز مخالفان را راه طعن ودق باقى نماند و بدانند كه اگر خبرى كه از حقيقت دور مى نمايد نگاشته آيد، همچنان بر عدم استحكامش اشارت مى رود و اگر مشحون به غرابت باشد، به امثال و انواعش تنبيه مى شود تا در ساير اخبار مجال سخن و استهزا نيابند.</w:t>
      </w:r>
    </w:p>
    <w:p>
      <w:pPr>
        <w:pStyle w:val="BookText"/>
      </w:pPr>
      <w:r>
        <w:rPr>
          <w:rFonts w:ascii="IRNazanin" w:hAnsi="IRNazanin" w:eastAsia="IRNazanin" w:cs="IRNazanin"/>
          <w:lang w:bidi="fa-IR"/>
          <w:color w:val="111111"/>
          <w:sz w:val="28"/>
          <w:szCs w:val="28"/>
          <w:rtl/>
        </w:rPr>
        <w:t xml:space="preserve">و اين كم تر بنده خداوند ماه و مهر و كهتر ستاينده بر كشنده سپهر را در تحرير اين مجلّدات عديده و ترجمه اين اخبار كثيره، خواه در اخبار مسطوره و خواه در احاديث مأثوره، بعد از آن كه تفحّص و استيعاب كامل رفته، به قدر بضاعت و نيروى استطاعت بر اين شيمت سلوك بوده و غالباً از تحقيق، تعيين و تبيين كنارى نداشته است. اين زحمت بزرگ را بر خود حمل كرده و پاره مطالب را كه حامل معايب بوده و به اسانيد و اساتيد منسوب داشته اند، منكشف ساخته است تا به قدر ميسور در ظلمات شبهات دچار نشوند و از امتياز سقيم از صحيح و مستهجن از مستحسن، بيچاره نمانند. «وباللَّه التوفيق وعليه التكلان».</w:t>
      </w:r>
    </w:p>
    <w:p>
      <w:pPr>
        <w:pStyle w:val="BookText"/>
      </w:pPr>
      <w:r>
        <w:rPr>
          <w:rFonts w:ascii="IRNazanin" w:hAnsi="IRNazanin" w:eastAsia="IRNazanin" w:cs="IRNazanin"/>
          <w:lang w:bidi="fa-IR"/>
          <w:color w:val="111111"/>
          <w:sz w:val="28"/>
          <w:szCs w:val="28"/>
          <w:rtl/>
        </w:rPr>
        <w:t xml:space="preserve">اكنون به رشته داستان باز شويم و بر اثر آن خبر كه بدان اندر بوديم، باز رويم. همانا ابو مخنف در «مقتل» و نيز صاحب قرّة العين و برخى از نويسندگان نوشته اند كه: از آن پس كه خبر مرگ يزيد به كوفه رسيد و چنان كه اشارت رفت، مردم كوفه جوش و خروش برآوردند و سراى ابن زياد را كه آن وقت در بصره روزگار مى سپرد، بغارتيدند، غلمانش را از تيغ برّان بگذرانيدند، زندانش را بشكستند و زندانيانش را بيرون كردند. سليمان بن صرد و ديگران براى خروج آماده شدند، و اين خبر در بصره به عبيداللَّه رسيد. در ساعت به مسجد اندر و بر منبر برشد، مردمان از هر سوى فراهم شدند و هنوز از مرگ يزيد دانا نبودند.</w:t>
      </w:r>
    </w:p>
    <w:p>
      <w:pPr>
        <w:pStyle w:val="BookText"/>
      </w:pPr>
      <w:r>
        <w:rPr>
          <w:rFonts w:ascii="IRNazanin" w:hAnsi="IRNazanin" w:eastAsia="IRNazanin" w:cs="IRNazanin"/>
          <w:lang w:bidi="fa-IR"/>
          <w:color w:val="111111"/>
          <w:sz w:val="28"/>
          <w:szCs w:val="28"/>
          <w:rtl/>
        </w:rPr>
        <w:t xml:space="preserve">عبيداللَّه اين وقت بر فراز منبر بايستاد و به بلندتر صوت خويش آواز در داد: اى اهل بصره و اى جماعت عرب! بدانيد كه ايزد دادار هر كه را سزاوار دانست اختيار كرد و يزيد بن معاويه به سراى پايدار سرسپار گشت. اكنون حاضران با غايبان خبر كنند و بدانيد كه من از جانب خود كسى را در ميان شما به خلافت بنشانم و نافذ الفرمانش فرمايم. در اوامر و نواهى او شرايط اطاعت و انقياد را مطيع و منقاد باشيد و از بغى و عناد بپرهيزيد؛ چه من به آهنگ شام و دخول دمشق بيرون مى شوم، از اين پس همه روز مكاتيب من به شما مى رسد و هم اكنون در جناح عجلت حركت مى نمايم. مردم بصره هم آواز گفتند: «سمعاً وطاعة».</w:t>
      </w:r>
    </w:p>
    <w:p>
      <w:pPr>
        <w:pStyle w:val="BookText"/>
      </w:pPr>
      <w:r>
        <w:rPr>
          <w:rFonts w:ascii="IRNazanin" w:hAnsi="IRNazanin" w:eastAsia="IRNazanin" w:cs="IRNazanin"/>
          <w:lang w:bidi="fa-IR"/>
          <w:color w:val="111111"/>
          <w:sz w:val="28"/>
          <w:szCs w:val="28"/>
          <w:rtl/>
        </w:rPr>
        <w:t xml:space="preserve">آن گاه ابن زياد خليفه خود را با ايشان باز نمود، حوايج ايشان را برآورد، عطاها و خلعت ها بداد و با جماعتى از شجعان رجال و فرسان ابطال راه برگرفت؛ چه طغيان اهل كوفه و خروج زندانيان كه از اصحاب امير مؤمنان عليه السلام بودند، بدو پيوسته بود، و مى دانست كه در گذرگاه و كمين او بيرون شده اند تا او را گرفته و تباه كنند.</w:t>
      </w:r>
    </w:p>
    <w:p>
      <w:pPr>
        <w:pStyle w:val="BookText"/>
      </w:pPr>
      <w:r>
        <w:rPr>
          <w:rFonts w:ascii="IRNazanin" w:hAnsi="IRNazanin" w:eastAsia="IRNazanin" w:cs="IRNazanin"/>
          <w:lang w:bidi="fa-IR"/>
          <w:color w:val="111111"/>
          <w:sz w:val="28"/>
          <w:szCs w:val="28"/>
          <w:rtl/>
        </w:rPr>
        <w:t xml:space="preserve">چون ابن زياد چندى راه در نوشت، عمر بن الجارود در طى طريق با وى رفيق گشت. به روايت صاحب قرّةالعين، او نيز با ابن زياد راه مى سپرد و او را در ميان قوم و عشيرتى كه داشت، مطاعيتى به كمال و نيز يازده پسر بودش كه هر يك با ده تن برابر بودند و هم هزار نفر مملوك داشت و به آهنگ كوفه راه مى نوشتند. در آن حال از خروج زندانيان، موافقت اهل كوفه با ايشان و بيرون آمدن از كوفه براى گرفتارى ابن زياد بشنيدند. عمر بن الجارود را پسرى بود كه آن حدّت بصر و قوّت نظرش بودى كه اگر از دو فرسنگ مسافت، گردى برخاستى بازدانستى كه از سم ستور است يا جز آن است، پس نظر بر دوانيد، غبارى را بديد، روى به پدرش كرد و گفت: «گرد و غبارى و لشگر بسيارى از سوى كوفه نگرانم و گمان همى برم كه در طلب ما شتابان باشند.»</w:t>
      </w:r>
    </w:p>
    <w:p>
      <w:pPr>
        <w:pStyle w:val="BookText"/>
      </w:pPr>
      <w:r>
        <w:rPr>
          <w:rFonts w:ascii="IRNazanin" w:hAnsi="IRNazanin" w:eastAsia="IRNazanin" w:cs="IRNazanin"/>
          <w:lang w:bidi="fa-IR"/>
          <w:color w:val="111111"/>
          <w:sz w:val="28"/>
          <w:szCs w:val="28"/>
          <w:rtl/>
        </w:rPr>
        <w:t xml:space="preserve">اين هنگام ابن جارود روى به ابن زياد كرد و گفت: «يا عبيداللَّه! به راستى بگو از بصره به كدام علّت روى به ديگر سوى آورده اى؟»</w:t>
      </w:r>
    </w:p>
    <w:p>
      <w:pPr>
        <w:pStyle w:val="BookText"/>
      </w:pPr>
      <w:r>
        <w:rPr>
          <w:rFonts w:ascii="IRNazanin" w:hAnsi="IRNazanin" w:eastAsia="IRNazanin" w:cs="IRNazanin"/>
          <w:lang w:bidi="fa-IR"/>
          <w:color w:val="111111"/>
          <w:sz w:val="28"/>
          <w:szCs w:val="28"/>
          <w:rtl/>
        </w:rPr>
        <w:t xml:space="preserve">گفت: «دانسته باش كه مرا خبر رسيد كه يزيد رخت به ديگر سراى كشيد، چون اين خبر به كوفه پيوست، سراى مرا به غارت گرفتند، زندانيان را از زندان بيرون آوردند و نيز از ايشان بيمناك هستم كه خبر رحيل مرا از بصره دانسته باشند و در عرض راه به كمين من بنشينند و از من انتقام بكشند؛ چه جمله از اصحاب على عليه السلام هستند و مدّت ها گرفتار بند و زنجير زندان بودند.»</w:t>
      </w:r>
    </w:p>
    <w:p>
      <w:pPr>
        <w:pStyle w:val="BookText"/>
      </w:pPr>
      <w:r>
        <w:rPr>
          <w:rFonts w:ascii="IRNazanin" w:hAnsi="IRNazanin" w:eastAsia="IRNazanin" w:cs="IRNazanin"/>
          <w:lang w:bidi="fa-IR"/>
          <w:color w:val="111111"/>
          <w:sz w:val="28"/>
          <w:szCs w:val="28"/>
          <w:rtl/>
        </w:rPr>
        <w:t xml:space="preserve">عمر بن الجارود گفت: «حكايت همان است كه گفتى و نيك دانسته باش كه تو را از چنگ ايشان مخلصى نباشد، مگر به طريقى كه به تو اشارت كنم.»</w:t>
      </w:r>
    </w:p>
    <w:p>
      <w:pPr>
        <w:pStyle w:val="BookText"/>
      </w:pPr>
      <w:r>
        <w:rPr>
          <w:rFonts w:ascii="IRNazanin" w:hAnsi="IRNazanin" w:eastAsia="IRNazanin" w:cs="IRNazanin"/>
          <w:lang w:bidi="fa-IR"/>
          <w:color w:val="111111"/>
          <w:sz w:val="28"/>
          <w:szCs w:val="28"/>
          <w:rtl/>
        </w:rPr>
        <w:t xml:space="preserve">گفت: «بيار تا چه دارى.»</w:t>
      </w:r>
    </w:p>
    <w:p>
      <w:pPr>
        <w:pStyle w:val="BookText"/>
      </w:pPr>
      <w:r>
        <w:rPr>
          <w:rFonts w:ascii="IRNazanin" w:hAnsi="IRNazanin" w:eastAsia="IRNazanin" w:cs="IRNazanin"/>
          <w:lang w:bidi="fa-IR"/>
          <w:color w:val="111111"/>
          <w:sz w:val="28"/>
          <w:szCs w:val="28"/>
          <w:rtl/>
        </w:rPr>
        <w:t xml:space="preserve">گفت: «تورا زير شكم شتر سخت مى بندم، مشك هاى خالى از آب دو سوى شتر بر تو حايل و جل هاى چند بر تو ساتر مى گردانم، آن شتر را در وسط اشترهاى ديگر روان مى دارم و اگر از اين سخن تجاوز كنى، بى گمان به هلاك و دمار دچار مى شوى؛ چه ديرى برنيايد كه اين جماعت ما را دريابند و شرايط تفتيش را از دست نگذارند. سوگند با خداى اگر تو را بنگرند، يك ساعت مجال نگذارند.»</w:t>
      </w:r>
    </w:p>
    <w:p>
      <w:pPr>
        <w:pStyle w:val="BookText"/>
      </w:pPr>
      <w:r>
        <w:rPr>
          <w:rFonts w:ascii="IRNazanin" w:hAnsi="IRNazanin" w:eastAsia="IRNazanin" w:cs="IRNazanin"/>
          <w:lang w:bidi="fa-IR"/>
          <w:color w:val="111111"/>
          <w:sz w:val="28"/>
          <w:szCs w:val="28"/>
          <w:rtl/>
        </w:rPr>
        <w:t xml:space="preserve">ابن زياد گفت: «چنان كن كه چنان دانى.» و ابن جارود او را در زير شتر بربست و چون از آن تدبير آسوده شدند، ناگاه سليمان بن صرد خزاعى با چهار هزار و پانصد سوار ايشان را دريافت، در پرّه درآورد و نداى يا لثارات الحسين بر كشيد.</w:t>
      </w:r>
    </w:p>
    <w:p>
      <w:pPr>
        <w:pStyle w:val="BookText"/>
      </w:pPr>
      <w:r>
        <w:rPr>
          <w:rFonts w:ascii="IRNazanin" w:hAnsi="IRNazanin" w:eastAsia="IRNazanin" w:cs="IRNazanin"/>
          <w:lang w:bidi="fa-IR"/>
          <w:color w:val="111111"/>
          <w:sz w:val="28"/>
          <w:szCs w:val="28"/>
          <w:rtl/>
        </w:rPr>
        <w:t xml:space="preserve">عمر بن الجارود با ايشان گفت: «اى قوم! چندى درنگ جوييد و باز گوييد خون حسين عليه السلام را از كدام كس مى جوييد؟» گفتند: «به ما رسيد كه شما ابن زياد را با خويشتن به جانب شام حمل مى كنيد.» گفتند: «اى قوم! از خداى بپرهيزيد و غبار نقار مى نيانگيزيد. اينك روز روشن است، ما در تاريكى و شب راه نمى سپاريم، در بيابانى صاف و هموار ره سپاريم و مردمى در زىّ فقرا هستيم؛ جمله ما را تفتيش كنيد.» پس تفتيش كردند، چيزى به دست نياوردند، به آن حيلت و مكيدت راه نيافتند، از ايشان باز شدند و آن جمله را به راه خود گذاشتند.</w:t>
      </w:r>
    </w:p>
    <w:p>
      <w:pPr>
        <w:pStyle w:val="BookText"/>
      </w:pPr>
      <w:r>
        <w:rPr>
          <w:rFonts w:ascii="IRNazanin" w:hAnsi="IRNazanin" w:eastAsia="IRNazanin" w:cs="IRNazanin"/>
          <w:lang w:bidi="fa-IR"/>
          <w:color w:val="111111"/>
          <w:sz w:val="28"/>
          <w:szCs w:val="28"/>
          <w:rtl/>
        </w:rPr>
        <w:t xml:space="preserve">سليمان گفت: «از اين جا به كجا شويم؛ چه آن كس كه ما را خبر داد كه ابن زياد از بصره جانب شام گرفت، صادق القول بود و به كذب سخن نمى راند. هم اكنون بايد در طريق او كمين كنيم و چونش دريابيم، انتقام آل رسول خداى صلى الله عليه و آله را از وى باز كشيم. و از مردم بنى اميّه هر كس به كين آل رسول خداى زين بر مركب نهاده يا در زمان خاندان خير الانام باره اى در لگام آورده و در قتل حسين عليه السلام متابعت و مشايعت ورزيده، در خاك و خون درآوريم.»</w:t>
      </w:r>
    </w:p>
    <w:p>
      <w:pPr>
        <w:pStyle w:val="BookText"/>
      </w:pPr>
      <w:r>
        <w:rPr>
          <w:rFonts w:ascii="IRNazanin" w:hAnsi="IRNazanin" w:eastAsia="IRNazanin" w:cs="IRNazanin"/>
          <w:lang w:bidi="fa-IR"/>
          <w:color w:val="111111"/>
          <w:sz w:val="28"/>
          <w:szCs w:val="28"/>
          <w:rtl/>
        </w:rPr>
        <w:t xml:space="preserve">اصحابش گفتند: «ما به جمله در زير فرمان تو و گروگان پيمان توييم، و در هيچ امرى عصيان نورزيم.»</w:t>
      </w:r>
    </w:p>
    <w:p>
      <w:pPr>
        <w:pStyle w:val="BookText"/>
      </w:pPr>
      <w:r>
        <w:rPr>
          <w:rFonts w:ascii="IRNazanin" w:hAnsi="IRNazanin" w:eastAsia="IRNazanin" w:cs="IRNazanin"/>
          <w:lang w:bidi="fa-IR"/>
          <w:color w:val="111111"/>
          <w:sz w:val="28"/>
          <w:szCs w:val="28"/>
          <w:rtl/>
        </w:rPr>
        <w:t xml:space="preserve">و از آن طرف ابن الجارود ابن زياد را از بيابان هاى بى آب و گياه عبور همى داد و چون از اصحاب ابن صرد بسيارى دور شدند و از گزند ايشان ايمن گرديدند، ابن زياد را از شكم شتر بر گشود و بر هودجش بنشاند. ابن زياد در همان ساعت ده هزار دينار از اموالى كه با خود حمل مى داد، به او عطا كرد و همى برفت تا از پس بيست روز به دمشق رسيد. مردم دمشق و ديگر كسان را بر بيعت عبداللَّه بن عمر يك جهت يافت، پس به منزل مروان بن الحكم درآمد و گفت: «هرگز با عبداللَّه بن عمر بن الخطاب بيعت مكن و تا جان در تن دارى، اين عار بر گردن مسپار.»</w:t>
      </w:r>
    </w:p>
    <w:p>
      <w:pPr>
        <w:pStyle w:val="BookText"/>
      </w:pPr>
      <w:r>
        <w:rPr>
          <w:rFonts w:ascii="IRNazanin" w:hAnsi="IRNazanin" w:eastAsia="IRNazanin" w:cs="IRNazanin"/>
          <w:lang w:bidi="fa-IR"/>
          <w:color w:val="111111"/>
          <w:sz w:val="28"/>
          <w:szCs w:val="28"/>
          <w:rtl/>
        </w:rPr>
        <w:t xml:space="preserve">گفت: «ايّها الامير! تدبير چيست؟»</w:t>
      </w:r>
    </w:p>
    <w:p>
      <w:pPr>
        <w:pStyle w:val="BookText"/>
      </w:pPr>
      <w:r>
        <w:rPr>
          <w:rFonts w:ascii="IRNazanin" w:hAnsi="IRNazanin" w:eastAsia="IRNazanin" w:cs="IRNazanin"/>
          <w:lang w:bidi="fa-IR"/>
          <w:color w:val="111111"/>
          <w:sz w:val="28"/>
          <w:szCs w:val="28"/>
          <w:rtl/>
        </w:rPr>
        <w:t xml:space="preserve">گفت: «قوم و عشيرت خويش را بخوان و فراهم گردان، خزينه پسر عمّت يزيد را برگشاى، لشگريان را به خواسته آراسته كن تا من بكوشم و بيعت تو را از تمامت مردمان مأخوذ دارم و تو در مقام پسر عمّت يزيد بر مسند خلافت جاى كنى. من نيز پنجاه شتر از زر و سيم و ثياب فاخره براى تو حمل كرده ام. اين جمله را نيز بر گير، آن مال را بر لشگريان و آن خلاع فاخره را با بزرگان ايشان عطا كن و ايشان را به بيعت خويش دعوت نماى و چون مردم شام با تو بيعت كردند، من به آهنگ مردم عراق تجهيز سپاه كرده بيرون شوم و امر عراقين؛ كوفه و بصره را از بهر تو به نظام بياورم. در اين جمله به نام تو خطبه مى رانم، مردم خراسان و اصفهان و حرمين را مكتوب مى نمايم كه امروز خليفه روزگار تويى، مردمان به خلافت و بيعت تو متفق شده اند و من در شامين، عراقين، حرمين شريفين و ساير امصار و بلدان به نام تو خطبه رانده ام و بلكه در مشرق و مغرب عالم به نام تو خطبه مى رانند.»</w:t>
      </w:r>
    </w:p>
    <w:p>
      <w:pPr>
        <w:pStyle w:val="BookText"/>
      </w:pPr>
      <w:r>
        <w:rPr>
          <w:rFonts w:ascii="IRNazanin" w:hAnsi="IRNazanin" w:eastAsia="IRNazanin" w:cs="IRNazanin"/>
          <w:lang w:bidi="fa-IR"/>
          <w:color w:val="111111"/>
          <w:sz w:val="28"/>
          <w:szCs w:val="28"/>
          <w:rtl/>
        </w:rPr>
        <w:t xml:space="preserve">مروان شادمان شد و گفت: «هرچه دانى چنان كن؛ چه تو از هر كس با من اولى باشى و در اين امارت با من شركت جويى. اگر كار به پايان آورى كوفه و بصره چنان كه تو را بود، به علاوه حرمين شريفين تو راست. ابن زياد شاد گرديد و مروان را به سراى يزيد انتقال داد و اموالى كه در آن جا به جاى مانده بود، در ميان لشگريان و ابطال رجال قسمت كرد و جمله را شاد خوار ساخت. چه به روايت صاحب «قرة العين» بعد از آن كه يزيد به هلاكت رسيد، مؤمنان دمشق بتاختند، سراى او را به غارت گرفتند و فرزندان و حريم او را سر ببريدند.</w:t>
      </w:r>
    </w:p>
    <w:p>
      <w:pPr>
        <w:pStyle w:val="BookText"/>
      </w:pPr>
      <w:r>
        <w:rPr>
          <w:rFonts w:ascii="IRNazanin" w:hAnsi="IRNazanin" w:eastAsia="IRNazanin" w:cs="IRNazanin"/>
          <w:lang w:bidi="fa-IR"/>
          <w:color w:val="111111"/>
          <w:sz w:val="28"/>
          <w:szCs w:val="28"/>
          <w:rtl/>
        </w:rPr>
        <w:t xml:space="preserve">بالجمله ابن زياد قواد سپاه «14» و سرهنگان كينه خواه را بخواند، هر يك را از آنچه يزيد عطا مى كرد، افزون بذل نمود و جمله را شاد خوار ساخت. به مصاحف و طلاق سوگند داد كه بيعت مروان را نشكنند. آن گاه مروان به روايت ابى مخنف سى صد هزار سوار و به روايت صاحب قرة العين كه از ابو مخنف ناقل و راوى است: يك صد هزار سوار از مردم شام و عراق به سردارى ابن زياد تجهيز كرده و ابن زياد را بر آن جمله فرمانگذار ساخته به خراسان، اصفهان و ديگر بلدان مكتوب نمود كه منصب خطير خلافت بدو اختصاص يافت، او سى صد هزار سوار كارزار بيار است، براى ابن زياد رايت بربست و او را از دمشق به سوى عراق مأمور نمود تا هر كس سر به خلاف برآورد، سربگذرد.</w:t>
      </w:r>
    </w:p>
    <w:p>
      <w:pPr>
        <w:pStyle w:val="BookText"/>
      </w:pPr>
      <w:r>
        <w:rPr>
          <w:rFonts w:ascii="IRNazanin" w:hAnsi="IRNazanin" w:eastAsia="IRNazanin" w:cs="IRNazanin"/>
          <w:lang w:bidi="fa-IR"/>
          <w:color w:val="111111"/>
          <w:sz w:val="28"/>
          <w:szCs w:val="28"/>
          <w:rtl/>
        </w:rPr>
        <w:t xml:space="preserve">پس ابن زياد با آن لشگر خون خوار از مملكت شام به آهنگ عراق راه برگرفت و چون دو منزل زمين نوشت در قريه فرود آمد. چنان بود كه قبل از نزول به آن قريه يكى از غلامان خويش را با زاد، توشه، علف، آذوقه و زر و سيم فراوان به آنجا روان داشته بود و چون به آنجا پيوست، يكى از اصحاب خويش را بخواند و رايتى از بهرش بربست و يك صد هزار سوار و به قول صاحب قرة العين سى هزار سوار با وى مضموم نمود و گفت تا در مقدمه لشگر ره سپر گردد و هم بدو گفت كه به ما پيوسته است كه چهار هزار و پانصد تن از مردم توابين كه از اصحاب على عليه السلام هستند، در طريق ما به كمين بنشسته اند و البته با تو دچار شوند و طلب ثار «15» كنند، چون ايشان را دريابى، يك تن از آن جماعت زنده مگذار. من نيز در اثر تو راه مى سپارم و آن سرهنگ با آن سپاه روى به راه نهاد.</w:t>
      </w:r>
    </w:p>
    <w:p>
      <w:pPr>
        <w:pStyle w:val="BookText"/>
      </w:pPr>
      <w:r>
        <w:rPr>
          <w:rFonts w:ascii="IRNazanin" w:hAnsi="IRNazanin" w:eastAsia="IRNazanin" w:cs="IRNazanin"/>
          <w:lang w:bidi="fa-IR"/>
          <w:color w:val="111111"/>
          <w:sz w:val="28"/>
          <w:szCs w:val="28"/>
          <w:rtl/>
        </w:rPr>
        <w:t xml:space="preserve">و از آن سوى سليمان بن صرد و اصحابش در تكريت فرود شدند، به انتظار ديدار ابن زياد بنشستند و هر كس از مردم بنى اميّه يا متابعين ايشان را كه در كربلا حاضر شدند يا اعانت و متابعت در آن قضيه هايله ورزيدند، دريافتند و بكشتند. در اين حال رايات لشگر شام و سرهنگ ابن زياد نمودار شد. سليمان و يارانش بانگ به تهليل و تكبير برآوردند و سليمان روى به ياران آورد و گفت: «اى برادران من! اينك لشگر شام و ابن زياد است كه با شما روى آورده و اين رايات اوست كه نام مروان بن الحكم و ابن زياد بر آن مكتوب است. مكشوف همى افتد كه ابن زياد براى مروان بيعت ستانده و خود معاضد «16» و ناصر او است. اين رايات به مقاتلت و محاربت شما بربسته اند «بارك اللَّه تعالى فيكم» با قدم استوار، قلب ثابت و عزم راسخ با دشمنان خداى جنگ درافكنيد.»</w:t>
      </w:r>
    </w:p>
    <w:p>
      <w:pPr>
        <w:pStyle w:val="BookText"/>
      </w:pPr>
      <w:r>
        <w:rPr>
          <w:rFonts w:ascii="IRNazanin" w:hAnsi="IRNazanin" w:eastAsia="IRNazanin" w:cs="IRNazanin"/>
          <w:lang w:bidi="fa-IR"/>
          <w:color w:val="111111"/>
          <w:sz w:val="28"/>
          <w:szCs w:val="28"/>
          <w:rtl/>
        </w:rPr>
        <w:t xml:space="preserve">چون آن جماعت اين سخن بشنيدند، بر مراكب خويش برنشستند، با تيغ و سنان به آهنگ ايشان شتابان شدند، نداى يا لثارات الحسين برآوردند و به جمله حمله نمودند. آن جماعت نيز حمله آوردند و كارزارى سخت و دشوار به پاى بردند. سليمان و اصحابش بر شدايد ميدان نبرد صبورى كردند و تا شامگاه گرد و غبار معركه را به ماه رسانيدند. اصحاب ابن زياد بانگ همى بر كشيدند و به بيعت مروان دعوت كردند و اصحاب سليمان آواز يا لثارات الحسين را گوشزد خافقين نمودند.</w:t>
      </w:r>
    </w:p>
    <w:p>
      <w:pPr>
        <w:pStyle w:val="BookText"/>
      </w:pPr>
      <w:r>
        <w:rPr>
          <w:rFonts w:ascii="IRNazanin" w:hAnsi="IRNazanin" w:eastAsia="IRNazanin" w:cs="IRNazanin"/>
          <w:lang w:bidi="fa-IR"/>
          <w:color w:val="111111"/>
          <w:sz w:val="28"/>
          <w:szCs w:val="28"/>
          <w:rtl/>
        </w:rPr>
        <w:t xml:space="preserve">و چون تاريكى شب جهان را در سپرد، هر دو گروه دست از هم بداشتند و به اماكن خويش شتافتند. در اين جنگ دوازده هزار سوار از مردم ابن زياد و يك صد و به قولى هزار سوار از ياران سليمان به قتل رسيدند و آن شب را مرد و مركب با كمال كلال و تعب بامداد نمودند و بامدادان به گاه از لشگرگاه سليمان بانگ اذان به آسمان پيوست و سليمان ياران را نماز بگذاشت. آن گاه بر مركب ها برنشستند، آواى يا لثارات الحسين از ثقلين بر گذشت وبا دل قوى، بازوى پهلوى، تيغ درخشان ونيزه خون افشان چون نهنگ بلا و پلنگ دغا به عرصه وغا «17» بتاختند و تا شامگاهان در كرّ و فرّ «18» و ضرب و طعن بكوشيدند. در اين محاربت چهل هزار سوار از لشگر ابن زياد جانب بئس القرار گرفته و ديگران به هزيمت رفتند. مردم سليمان در مقام ايشان جاى گرفتند و اموال و اثقال ايشان را به جمله به چنگ آوردند.</w:t>
      </w:r>
    </w:p>
    <w:p>
      <w:pPr>
        <w:pStyle w:val="BookText"/>
      </w:pPr>
      <w:r>
        <w:rPr>
          <w:rFonts w:ascii="IRNazanin" w:hAnsi="IRNazanin" w:eastAsia="IRNazanin" w:cs="IRNazanin"/>
          <w:lang w:bidi="fa-IR"/>
          <w:color w:val="111111"/>
          <w:sz w:val="28"/>
          <w:szCs w:val="28"/>
          <w:rtl/>
        </w:rPr>
        <w:t xml:space="preserve">و از آن سوى سپاه شكسته در طى راه به ابن زياد پيوستند. ابن زياد سخت برآشفته گشت و ايشان را به نكوهش سپرد و گفت: «شما صد هزار سوار كارزار از اين مردم قليل شكست يافتيد و چهل هزار تن از شما را به قتل درآوردند، هم اكنون با حضور من كوچ دهيد.» پس به جمله در طلب سليمان روان شدند، اين هنگام ابن زياد با دويست و شصت هزار سوار رهسپار بود و از مردم سليمان سه هزار تن به جاى مانده بودند. چون سپاه شام به مردم سليمان مشرف شدند و سليمان آن گروه بى شمار را بديد، ياران را به نصيحت و تشجيع گرفت و گفت: «بارك اللَّه فيكم، در راه خدا جهاد كنيد و از كوه آتش در تابش نشويد.» پس با مردم شام جنگ درانداختند، و حربى دشوار به پاى بردند.</w:t>
      </w:r>
    </w:p>
    <w:p>
      <w:pPr>
        <w:pStyle w:val="BookText"/>
      </w:pPr>
      <w:r>
        <w:rPr>
          <w:rFonts w:ascii="IRNazanin" w:hAnsi="IRNazanin" w:eastAsia="IRNazanin" w:cs="IRNazanin"/>
          <w:lang w:bidi="fa-IR"/>
          <w:color w:val="111111"/>
          <w:sz w:val="28"/>
          <w:szCs w:val="28"/>
          <w:rtl/>
        </w:rPr>
        <w:t xml:space="preserve">و چون روز به كران رسيد، هر دو گروه دست از جنگ بداشتند و از اصحاب سليمان افزون از دو هزار كس زنده نماند. بدو گفتند: «ايها الامير! تو خود مى دانى ما چهار هزار و پانصد تن بوديم و اينك دو هزار سوار بيش نيستيم، هم اكنون ابن زياد با دويست و چهل هزار لشگر جرّار بر جاى خويش استوار است، اگر بامدادان روى به ميدان نهيم، يك تن از ما زنده نگذارند، اكنون به صواب و صلاح چنين مى نمايد كه فرات را در سپاريم، جسر را پاره كنيم، به كوفه اندر شويم، مردم را در طلب ثار فرزند رسول مختار بخوانيم و با اين قلّت با چنان كثرت معاينت و مقابلت نجوييم.»</w:t>
      </w:r>
    </w:p>
    <w:p>
      <w:pPr>
        <w:pStyle w:val="BookText"/>
      </w:pPr>
      <w:r>
        <w:rPr>
          <w:rFonts w:ascii="IRNazanin" w:hAnsi="IRNazanin" w:eastAsia="IRNazanin" w:cs="IRNazanin"/>
          <w:lang w:bidi="fa-IR"/>
          <w:color w:val="111111"/>
          <w:sz w:val="28"/>
          <w:szCs w:val="28"/>
          <w:rtl/>
        </w:rPr>
        <w:t xml:space="preserve">سليمان گفت: «اى جماعت! هر كس بر مرگ شكيبايى دارد و زندگى را ناگوار مى شمارد، با من بيايد و گر نه به هر كس كه خواهد بپويد؛ چه من همان خواهم كه مولاى خويش حسين صلى الله عليه و آله را گاهى كه از من خشنود باشد، بنگرم.»</w:t>
      </w:r>
    </w:p>
    <w:p>
      <w:pPr>
        <w:pStyle w:val="BookText"/>
      </w:pPr>
      <w:r>
        <w:rPr>
          <w:rFonts w:ascii="IRNazanin" w:hAnsi="IRNazanin" w:eastAsia="IRNazanin" w:cs="IRNazanin"/>
          <w:lang w:bidi="fa-IR"/>
          <w:color w:val="111111"/>
          <w:sz w:val="28"/>
          <w:szCs w:val="28"/>
          <w:rtl/>
        </w:rPr>
        <w:t xml:space="preserve">اصحابش چون اين سخن بشنيدند، گفتند: «ما را به زندان جهان ناساز نيازى نيست و جز رضاى پروردگار بى انباز و رسول سرافراز ساز، رازى نداريم. همه جان ها بر كف نهاده، در حضورت حاضر و به فرمانت ناظريم.» پس به جمله آن شب را در هواى مرگ و ادراك شهادت به روز آوردند و چون خورشيد گيتى فروز به تابش خويش نمايش گرفت، گردون بلا يا جنبش و آسياب منايا «19» گردش گرفت. سليمان و شيعيان شير يزدان، چون پلنگ غرّان و ببر دمان جوش برآوردند و سپهر برين را به خروش درافكندند و با آن درياى لشگر پرخاشگر آمدند. از تيغ آب دار و سنان آتش بار روى برنگاشتند، زوبين و خنجر رابر پهلو و جگر خريدار شدند و تا هفت روز به اين ساز و سوز شب به روز آوردند.</w:t>
      </w:r>
    </w:p>
    <w:p>
      <w:pPr>
        <w:pStyle w:val="BookText"/>
      </w:pPr>
      <w:r>
        <w:rPr>
          <w:rFonts w:ascii="IRNazanin" w:hAnsi="IRNazanin" w:eastAsia="IRNazanin" w:cs="IRNazanin"/>
          <w:lang w:bidi="fa-IR"/>
          <w:color w:val="111111"/>
          <w:sz w:val="28"/>
          <w:szCs w:val="28"/>
          <w:rtl/>
        </w:rPr>
        <w:t xml:space="preserve">چون روز هشتم آفتاب چهره گشود، از ياران سليمان افزون از بيست و هفت كس باقى نبود و آن معدود قليل نيز همه مجروح، عليل، از كار نبرد وامانده و كليل بودند. هر يك را بر اندام صد طعنه و صد ضربه تيغ و تير كارگر كم تر نبود و نيز سليمان را يك صد و بيست زخم نيزه و شمشير بدون زخم تير بر بدن جاى كرده بود. با اين حال از نهر فرات عبور كرد و جسر را قطع نمود. از كثرت تعب و جراحت و ثقل اسلحه كارزار نيروى سخن كردن و جنبيدن نداشتند و خيول ايشان از كثرت جوع و عطش و حركت مشرف به هلاكت بودند. پس برفراز مركب ها بخوابيدند، به تهليل و قرائت قرآن جليل، تكبير خداوند جميل و صلوات رسول مجيد و آل حميد، مشغول بودند.</w:t>
      </w:r>
    </w:p>
    <w:p>
      <w:pPr>
        <w:pStyle w:val="BookText"/>
      </w:pPr>
      <w:r>
        <w:rPr>
          <w:rFonts w:ascii="IRNazanin" w:hAnsi="IRNazanin" w:eastAsia="IRNazanin" w:cs="IRNazanin"/>
          <w:lang w:bidi="fa-IR"/>
          <w:color w:val="111111"/>
          <w:sz w:val="28"/>
          <w:szCs w:val="28"/>
          <w:rtl/>
        </w:rPr>
        <w:t xml:space="preserve">و در آن حال با سليمان گفتند: «ايها الامير! حالت ما و قلّت عدد ما در خدمت تو مكشوف است، هيچ روا مى دارى كه ما را به كوفه رسانى تا لشگرى فراهم كرده، سلاح كازار به صلاح آوريم، مراجعت كنيم و مقاتلت ورزيم.»</w:t>
      </w:r>
    </w:p>
    <w:p>
      <w:pPr>
        <w:pStyle w:val="BookText"/>
      </w:pPr>
      <w:r>
        <w:rPr>
          <w:rFonts w:ascii="IRNazanin" w:hAnsi="IRNazanin" w:eastAsia="IRNazanin" w:cs="IRNazanin"/>
          <w:lang w:bidi="fa-IR"/>
          <w:color w:val="111111"/>
          <w:sz w:val="28"/>
          <w:szCs w:val="28"/>
          <w:rtl/>
        </w:rPr>
        <w:t xml:space="preserve">گفت: «اى جماعت! مرا آن تاب و استطاعت نيست كه دشمن خداى و رسول را از دنبال خويش بگذارم و از ايشان روى برتابم. همانا با ايشان چندان قتال دهم تا ايزد ذو الجلال و رسول او را بنگرم در آن حال كه از من خشنود باشند.» آن جماعت خاموش شدند و خسته و مانده سربه خواب نهادند.</w:t>
      </w:r>
    </w:p>
    <w:p>
      <w:pPr>
        <w:pStyle w:val="BookText"/>
      </w:pPr>
      <w:r>
        <w:rPr>
          <w:rFonts w:ascii="IRNazanin" w:hAnsi="IRNazanin" w:eastAsia="IRNazanin" w:cs="IRNazanin"/>
          <w:lang w:bidi="fa-IR"/>
          <w:color w:val="111111"/>
          <w:sz w:val="28"/>
          <w:szCs w:val="28"/>
          <w:rtl/>
        </w:rPr>
        <w:t xml:space="preserve">و به روايت صاحب قرة العين و ابى مخنف، سليمان در عالم خواب خويشتن را در باغى سبز و خرم نگران شد كه به اشجار بسيار، اثمار بى شمار، انهار گذارا و اطيار دلارا «20» ممتاز بود. پس او را به قصرى از طلا بياوردند، ناگاه زنى را در پوشش و پرده خويش بديد و از هيبت و جلالت دلش برطپيد. آن زن در وى بخنديد و گفت: «اى سليمان! مساعى تو و اصحاب تو در حضرت كردگار غفور مشكور گشت، ما شما را شكر مى كنيم. شما را بشارت باد كه شما و هر كس كه به محبت ما شهيد شده، با ما خواهد بود.» آن گاه محض رحمت و عطوفت بر ما ديدگان مباركش را اشك فرو گرفت.</w:t>
      </w:r>
    </w:p>
    <w:p>
      <w:pPr>
        <w:pStyle w:val="BookText"/>
      </w:pPr>
      <w:r>
        <w:rPr>
          <w:rFonts w:ascii="Amiri" w:hAnsi="Amiri" w:eastAsia="Amiri" w:cs="Amiri"/>
          <w:lang w:bidi="ar-SA"/>
          <w:color w:val="111111"/>
          <w:sz w:val="28"/>
          <w:szCs w:val="28"/>
          <w:rtl/>
        </w:rPr>
        <w:t xml:space="preserve">عرض كردم: «يا سيّدتى! بفرماى تا كيستى؟»</w:t>
      </w:r>
    </w:p>
    <w:p>
      <w:pPr>
        <w:pStyle w:val="BookText"/>
      </w:pPr>
      <w:r>
        <w:rPr>
          <w:rFonts w:ascii="IRNazanin" w:hAnsi="IRNazanin" w:eastAsia="IRNazanin" w:cs="IRNazanin"/>
          <w:lang w:bidi="fa-IR"/>
          <w:color w:val="111111"/>
          <w:sz w:val="28"/>
          <w:szCs w:val="28"/>
          <w:rtl/>
        </w:rPr>
        <w:t xml:space="preserve">فرمود: «منم خديجه كبرى و اينك دخترم فاطمه زهرا، حسن و حسين مى باشند و حسنين مى گويند: «تو فردا بعد از زوال با ما مى باشى و در حضور رسول خداى صلى الله عليه و آله فراهم مى شويم.» آن گاه ظرفى از آب با من دادند و گفتند: «از اين آب برخود بيفشان و زودتر به سوى ما بشتاب.» چون آن آب بر اندام خود بريختم، در ساعت تمام جراحت اندامم التيام گرفت. سليمان از خواب بيدار شد و قدحى زرين و مملو از آب بر فراز سرش بديد، از آن آب بر اندامش بريخت، قدح را بگذاشت، به لبس لباس مشغول شد و قدح به آنجا كه بايد باز شد.</w:t>
      </w:r>
    </w:p>
    <w:p>
      <w:pPr>
        <w:pStyle w:val="BookText"/>
      </w:pPr>
      <w:r>
        <w:rPr>
          <w:rFonts w:ascii="IRNazanin" w:hAnsi="IRNazanin" w:eastAsia="IRNazanin" w:cs="IRNazanin"/>
          <w:lang w:bidi="fa-IR"/>
          <w:color w:val="111111"/>
          <w:sz w:val="28"/>
          <w:szCs w:val="28"/>
          <w:rtl/>
        </w:rPr>
        <w:t xml:space="preserve">سليمان سه دفعه تكبير براند و خداى را سپاس بگذاشت. اصحابش از بانگ تكبيرش سر از خواب برگرفتند و گفتند: «ايها الامير! خبر چيست؟»</w:t>
      </w:r>
    </w:p>
    <w:p>
      <w:pPr>
        <w:pStyle w:val="BookText"/>
      </w:pPr>
      <w:r>
        <w:rPr>
          <w:rFonts w:ascii="IRNazanin" w:hAnsi="IRNazanin" w:eastAsia="IRNazanin" w:cs="IRNazanin"/>
          <w:lang w:bidi="fa-IR"/>
          <w:color w:val="111111"/>
          <w:sz w:val="28"/>
          <w:szCs w:val="28"/>
          <w:rtl/>
        </w:rPr>
        <w:t xml:space="preserve">گفت: «اينك خديجه كبرى عليها السلام مرا خبر داد كه بعد از زوال به حضرت او مى شويم و با فاطمه زهرا و حسنين عليهم السلام، من و شما در حضرت رسول خداى انجمن مى كنيم. آن گاه قدحى سرشار از آب به من بداد تا بر اندامم بيفشاندم و آن قدح از چشمم ناپديد شد. اكنون بر من نگران شويد كه هيچ نشانى از الم جراحت در من نيست.»</w:t>
      </w:r>
    </w:p>
    <w:p>
      <w:pPr>
        <w:pStyle w:val="BookText"/>
      </w:pPr>
      <w:r>
        <w:rPr>
          <w:rFonts w:ascii="IRNazanin" w:hAnsi="IRNazanin" w:eastAsia="IRNazanin" w:cs="IRNazanin"/>
          <w:lang w:bidi="fa-IR"/>
          <w:color w:val="111111"/>
          <w:sz w:val="28"/>
          <w:szCs w:val="28"/>
          <w:rtl/>
        </w:rPr>
        <w:t xml:space="preserve">بالجمله سليمان و يارانش سجده شكر بگذاشتند و بر اين حال بپاييدند تا صبح بر دميد، نماز بگذاشتند، بر مراكب خويش بر نشسته، از فرات عبور داده و با ابن زياد روى در روى شدند و تا هنگام ظهر مقاتلت كردند و آثار مردى و سرافرازى در صفحه روزگار به يادگار نهادند. اين هنگام سپاه شام بجوشيدند و از چهار سوى بر ايشان احاطه كردند و ايشان را به تير و تيغ فروگرفته و به جمله را شهيد ساختند. آن گاه سرهاى مقدّس ايشان را از تن جدا ساخته، با جماعتى به سوى مروان بفرستاد و آن وقايع را به جمله بدو برنگاشت و به انتظار جواب بنشست.</w:t>
      </w:r>
    </w:p>
    <w:p>
      <w:pPr>
        <w:pStyle w:val="BookText"/>
      </w:pPr>
      <w:r>
        <w:rPr>
          <w:rFonts w:ascii="IRNazanin" w:hAnsi="IRNazanin" w:eastAsia="IRNazanin" w:cs="IRNazanin"/>
          <w:lang w:bidi="fa-IR"/>
          <w:color w:val="111111"/>
          <w:sz w:val="28"/>
          <w:szCs w:val="28"/>
          <w:rtl/>
        </w:rPr>
        <w:t xml:space="preserve">معلوم باد كه خبر ابى مخنف و صاحب قرة العين در اين مقام اختتام مى گيرد و در اين خبر نظرهاست كه دقيقه يابان را نمايان است و به پاره اى اشارت مى رود. چه از مرگ يزيد تا قضيه خلافت مروان و حكايت سليمان مدتى برگذشته بود و در تاراج سراى يزيد و قتل اولاد و حرم او خبرى صحيح و صريح نيست. چنان كه اشارت رفت، ابن زياد را بعد از مرگ يزيد مقامى در بصره، ورودى در كوفه و خبرى از نهب و غارت سراى او و قتل بازماندگان او در كتب مورخان معتبر به نظر نيامده، اگر ابن زياد با جماعتى روى به راه نهاده بود و ابن الجارود او را در شكم شتر مشدود ساخت، آن جماعت به كجا شدند كه به ديدار نيامدند؟ و اگر ابن الجارود صاحب آن فرزندان و مماليك بود، چگونه در زىّ فقرا مى نمود؟</w:t>
      </w:r>
    </w:p>
    <w:p>
      <w:pPr>
        <w:pStyle w:val="BookText"/>
      </w:pPr>
      <w:r>
        <w:rPr>
          <w:rFonts w:ascii="IRNazanin" w:hAnsi="IRNazanin" w:eastAsia="IRNazanin" w:cs="IRNazanin"/>
          <w:lang w:bidi="fa-IR"/>
          <w:color w:val="111111"/>
          <w:sz w:val="28"/>
          <w:szCs w:val="28"/>
          <w:rtl/>
        </w:rPr>
        <w:t xml:space="preserve">و همچنين آن لشگر بى پايان در آن هنگام كه هنوز مروان را سلطنت و ابهتى كامل به دست نبود، از كجا بود تا چنان مقدار كثير در دست آن مردم قليل كه از رسوم حرب بى خبر بودند كشته شوند؟ اگر سليمان و يارانش را آن مقدار زخم كارى نمودار شد، زندگانى كجا توانستند؟ بلكه اگر آن جراحت بر بيست تن و سى تن مى رسيد، روى حيات نمى ديدند. اگر جسر را بريدند واز فرات عبور كردند، ديگر باره چگونه باز در همان شب باز شدند؟ اگر عبيداللَّه با آن سپاه گران تا آن مكان بيامد، با كدام آب، آذوقه و علوفه توانست چندان درنگ نمايد تا از مروان خبر باز آيد؟ اگر سليمان را به سبب آن آب جراحات بدن را التيام افتاد و نيروى مراجعت و مقاتلت يافت، آن بيست و هفت تن را كه دچار آن جراحات و تعبات بودند و نيروى سخن كردن و حركت نمودن نداشتند، چگونه قدرت معاودت و آن چند مقاتلت مى رفت؟</w:t>
      </w:r>
    </w:p>
    <w:p>
      <w:pPr>
        <w:pStyle w:val="BookText"/>
      </w:pPr>
      <w:r>
        <w:rPr>
          <w:rFonts w:ascii="IRNazanin" w:hAnsi="IRNazanin" w:eastAsia="IRNazanin" w:cs="IRNazanin"/>
          <w:lang w:bidi="fa-IR"/>
          <w:color w:val="111111"/>
          <w:sz w:val="28"/>
          <w:szCs w:val="28"/>
          <w:rtl/>
        </w:rPr>
        <w:t xml:space="preserve">و نيز صاحب قرة العين را كه از ابو مخنف ناقل است اين اختلاف روايت با «مروى عنه»، از چيست؟ و نيز ابو مخنف را نمى توان بر چندين عدم مبالات نسبت داد، مگر اين كه نويسندگان پاره اى اخبار را با پاره اى مخلوط و نيز برخى را به ميل خود الحاق كرده باشند و در بعضى به اشتباه رفته و از تميز پاره اى اسامى و ترتيب پاره اى اخبار قاصر شده باشند. چنان كه عبداللَّه بن زبير را از عبداللَّه بن عمر فرق نياورده اند. چه در تواريخ صحيحه در هيچ مقام اشارت نكرده كه مردمان با عبداللَّه بن عمر بن خطاب بيعت كرده باشند. اگر در اين انديشه رفته باشند و او پذيرفته باشد، چنان كه بر دانايان اخبار پوشيده نيست، واللَّه اعلم بالصواب.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مستى به هوش آمدم، جوانى و بزم سرود گران را ترك كردم و به يارانم گفتم: منادى اهل بيت را اجابت كنيد. به او كه به پاخاسته و به سوى هدايت دعوت مى كند، بگوييد ما پيش از نداى تو، آواى لبيك لبيك برآورده ايم.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دريئه آن حلقه اى است كه هنگام آموزش نيزه بازى در جايى نصب كنند، سواره بدان جانب بتازند و حلقه را با نوك نيزه بربايند. گاهى ربودن حلقه به مسابقه گذارده مى شود و چند نفر سوار براى ربودن آن تاخت و تاز مى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هان اى منادى! اگر نداى ماتم مى دهى، نداى ماتم حسين را در ده كه از حيث جد و پدر، از جميع مردم بهتر است. بگريد بر حسين هر آن كه اموالش ربوده شد و با فقر و ذلّت دست به گريبان است و هر يتيمى كه از جور سرپرست خود شكايت دارد. بگريند بر حسين كه همچون دريئه هدف نيزه دشمن گشت و در دشت طف عريان بر خاك به جاى ماند. كاش من خدمت او را درك مى كردم و دشمنان شاد خوار او را دفع مى دادم. خداوند در آن روز كه بيابان طف را با ابر صبحگاهان سيراب مى كند، از باران رحمت خود آن قبر را سيراب فرمايد كه مجد و تقوى بر آن احاطه كرده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گويا تصغير جوخا است و جوخا نام نهرى است در جانب شرقى بغداد كه اطراف آن آبادى وسيعى بوده است. فيروزآبادى مى گويد: نام قريه اى است از آبادى واسط. و محمد بن عبيداللَّه ابو بكر الجوخانى به آن جا منسوب است و هم نام موضعى است نزديك زباله.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اسب هاى سوارى ما را هموار و روان از شهر كوفه خارج كرد، در حالى كه دم آن ها مانند دم گرگ گره خورده و ما قهرمانان را بر گرده خود مى كشيدند. تصميم داريم كه با اين اسب ها به استقبال امراى جور پيشه و مكّار و گمراه بتازيم. ما ديگر فرزند و مال را ترك گفتيم و دختركان سيم تن و حجله هاى عروسى را پشت سر گذاشتيم. اميد بسته ايم كه بدين وسيله تحفه و عطايى به دست آوريم و خداوند مهيمن عطا بخش را از خود راضى سازيم.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تثليث: پرنده اى است خاكسترى رنگ كه قدرت پرواز او بسيار كم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سمك يعنى ماهى و سمّاك ستاره اى است در آسمان و فلك اثير (بنابه عقيده و فرضيه هيويين قديم فلك آتش را گويند كه ما فوق هواست).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بنى اميه مست لا يعقل در بستر خواب آرميده اند، ولى در بيابان طف كشتگانى به جاى نهاده اند كه بستگان آن ها آرام ندارند. اسلام را هيچ قبيله اى ضايع نساخت، جز آن قبيله كه بى خردان آن ها امير شدند، دولت آن ها به طول انجاميد و عصاى دين اسلام در دست ستمگرى است كه اگر به كجى گرايد، آن را راست نكند. سوگند خورده ام كه جانم هميشه غمگين باشد و چشمم از آب ديده خشك نگردد، تا هنگامى كه زنده ام. مگر اين كه بنى اميه رسوا شوند. چنان رسوايى كه سران و اشراف آن ها تا دم مرگ با خوارى و ذلّت دست به گريبان باشند.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نژند (به كسر اوّل و فتح ثانى و سكون نون): اندوهگين، غمناك و افسرده.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اقتباس است از آيه بيستم سوره كهف.</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هيت (به كسر هاء هوز) شهرى بوده است در كنار فرات از نواحى انبار و قرقيسيا شهرى بوده است در مصب رود خابور، آن جا كه به فرات مى ريخته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بنى فزاره، فرزندان عيلان بن مضر و بنى كلاب بن مرّه، فرزندان الياس بن مضر هستند، بنابر اين پسر عم محسوب مى شوند.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مطاعنه: نيزه افكنى. مرامات: تيراندازى.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قواد: جمع قائد؛ يعنى امير و پيشتاز سپاه.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ثار: خونى كه به ناحق ريخته باشند و طلب ثار يعنى خون خواهى.</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معاضد: نيروى بازو.</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ميدان حرب.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كر: حمله كردن و پيش تاختن. فر: عقب نشستن و هزيمت شدن.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منايا (جمع منيه): مرگ. آسياب منايا: كنايه از قتل و خون ريزى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اطيار (جمع طير): پرندگان و مرغان زيبا.</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200- 227</w:t>
      </w:r>
    </w:p>
    <w:p>
      <w:pPr>
        <w:pStyle w:val="BookText"/>
      </w:pPr>
      <w:r>
        <w:rPr>
          <w:rFonts w:ascii="IRNazanin" w:hAnsi="IRNazanin" w:eastAsia="IRNazanin" w:cs="IRNazanin"/>
          <w:lang w:bidi="fa-IR"/>
          <w:color w:val="111111"/>
          <w:sz w:val="28"/>
          <w:szCs w:val="28"/>
          <w:rtl/>
        </w:rPr>
        <w:t xml:space="preserve">عبيداللَّه بن زياد با سى هزار مرد جنگى از شام روى به محاربت سليمان بن صرد نهاد و از اين سوى، سليمان بر باره عجلت و شتاب جانب عين الورده سپرد و ابن زياد از رقّه، حصين بن نمير سكونى، شرحبيل ابن ذى الكلاع حميرى، ادهم بن محرز باهلى، ربيعة بن مخارق الغنوى و جبلة بن الخثعمى را بر مقدمه سپاه روان كرد. از آن طرف سليمان با اصحابش از يك سوى عين الورده فرود شدند، پنج روز به استراحت بغنودند و نيز لشگر شام زمين در نورديدند تا فاصله ايشان با عين الورده مسافت يك روز و يك شب بماند.</w:t>
      </w:r>
    </w:p>
    <w:p>
      <w:pPr>
        <w:pStyle w:val="BookText"/>
      </w:pPr>
      <w:r>
        <w:rPr>
          <w:rFonts w:ascii="IRNazanin" w:hAnsi="IRNazanin" w:eastAsia="IRNazanin" w:cs="IRNazanin"/>
          <w:lang w:bidi="fa-IR"/>
          <w:color w:val="111111"/>
          <w:sz w:val="28"/>
          <w:szCs w:val="28"/>
          <w:rtl/>
        </w:rPr>
        <w:t xml:space="preserve">اين وقت، سليمان در ميان جماعت به پاى شد، از مقامات اخرويه و سراى آخرت بگفت، حاضران را رغبت همى داد و آن گاه گفت: «دشمن شما كه به انتظار او بوديد و در آناى ليل و نهار به ديدارش رهسپار شديد، شما را دريافت. چون ايشان را دچار شديد، در ميدان كارزار مردانه باشيد و بر شدايد عرصه پيكار شكيبا باشيد؛ چه پروردگار قهار با صابران و بردباران است، جز آن كس كه بخواهد از قتال روى برتابد «1» يا با جمعيتى بپيوندد، هيچ كس روى از دم شمشير نگرداند. پس با روى برتافته قتال دهيد، در طمع جامه و ذخيره مجروحى نشويد و هيچ اسيرى را مكشيد، مگر اين كه بعد از گرفتارى با شما، نبرد جويد، چه سيرت من با اين مردم بر اين منوال است و روش من در اين دعوت بر اين شيمت.»</w:t>
      </w:r>
    </w:p>
    <w:p>
      <w:pPr>
        <w:pStyle w:val="BookText"/>
      </w:pPr>
      <w:r>
        <w:rPr>
          <w:rFonts w:ascii="IRNazanin" w:hAnsi="IRNazanin" w:eastAsia="IRNazanin" w:cs="IRNazanin"/>
          <w:lang w:bidi="fa-IR"/>
          <w:color w:val="111111"/>
          <w:sz w:val="28"/>
          <w:szCs w:val="28"/>
          <w:rtl/>
        </w:rPr>
        <w:t xml:space="preserve">آن گاه گفت: «اگر من كشته شوم، امير شما مسيب بن نجبه است، اگر او مقتول آيد، امارت با عبداللَّه بن سعد بن نفيل خواهد بود، اگر وى كشته آيد، عبداللَّه بن وال، امير شما و مشير قتال است، و اگر او شهيد گردد، رفاعة بن شداد، امير صلاح و سداد است. خداى رحمت كند! آن مردى را كه برآنچه خداى بر وى پيمان نهاده، به راستى و درستى مقرون بدارد.» چون از اين كلمات بپرداخت، مسيب را فرمان كرد تا با چهارصد سوار بر مقدمة الجيش، سپاه شام شبيخون آورد و با او گفت: «اگر بر آنچه مطلوب تو است، دست يافتى فبه المراد و اگر نه بازشو و بپرهيز كه يك تن از اصحاب خود را به جاى گذارى يا ديگرى را پذيرا گردى.»</w:t>
      </w:r>
    </w:p>
    <w:p>
      <w:pPr>
        <w:pStyle w:val="BookText"/>
      </w:pPr>
      <w:r>
        <w:rPr>
          <w:rFonts w:ascii="IRNazanin" w:hAnsi="IRNazanin" w:eastAsia="IRNazanin" w:cs="IRNazanin"/>
          <w:lang w:bidi="fa-IR"/>
          <w:color w:val="111111"/>
          <w:sz w:val="28"/>
          <w:szCs w:val="28"/>
          <w:rtl/>
        </w:rPr>
        <w:t xml:space="preserve">پس مسيب آن روز و شب راه سپرد، هنگام سحرگاهان در مكانى فرود شد وچون بامداد چهره برگشاد، جماعتى را به هر سوى بفرستاد تا هر كس را بنگرند، بدو آورند. پس آواز اعرابى بشنيدند كه شعر همى خواند و مشتمل بر كلمه ابشر بود. چون مسيب او را بديد و بشنيد، گفت: «بشارت آمد.»</w:t>
      </w:r>
    </w:p>
    <w:p>
      <w:pPr>
        <w:pStyle w:val="BookText"/>
      </w:pPr>
      <w:r>
        <w:rPr>
          <w:rFonts w:ascii="IRNazanin" w:hAnsi="IRNazanin" w:eastAsia="IRNazanin" w:cs="IRNazanin"/>
          <w:lang w:bidi="fa-IR"/>
          <w:color w:val="111111"/>
          <w:sz w:val="28"/>
          <w:szCs w:val="28"/>
          <w:rtl/>
        </w:rPr>
        <w:t xml:space="preserve">و از نام او پرسيد؟ گفت: «نامم حميد است.»</w:t>
      </w:r>
    </w:p>
    <w:p>
      <w:pPr>
        <w:pStyle w:val="BookText"/>
      </w:pPr>
      <w:r>
        <w:rPr>
          <w:rFonts w:ascii="IRNazanin" w:hAnsi="IRNazanin" w:eastAsia="IRNazanin" w:cs="IRNazanin"/>
          <w:lang w:bidi="fa-IR"/>
          <w:color w:val="111111"/>
          <w:sz w:val="28"/>
          <w:szCs w:val="28"/>
          <w:rtl/>
        </w:rPr>
        <w:t xml:space="preserve">گفت: «عاقبت محمود خواهد بود انشاء اللَّه تعالى.»</w:t>
      </w:r>
    </w:p>
    <w:p>
      <w:pPr>
        <w:pStyle w:val="BookText"/>
      </w:pPr>
      <w:r>
        <w:rPr>
          <w:rFonts w:ascii="IRNazanin" w:hAnsi="IRNazanin" w:eastAsia="IRNazanin" w:cs="IRNazanin"/>
          <w:lang w:bidi="fa-IR"/>
          <w:color w:val="111111"/>
          <w:sz w:val="28"/>
          <w:szCs w:val="28"/>
          <w:rtl/>
        </w:rPr>
        <w:t xml:space="preserve">پس گفت: «از كدام قبيله اى؟»</w:t>
      </w:r>
    </w:p>
    <w:p>
      <w:pPr>
        <w:pStyle w:val="BookText"/>
      </w:pPr>
      <w:r>
        <w:rPr>
          <w:rFonts w:ascii="IRNazanin" w:hAnsi="IRNazanin" w:eastAsia="IRNazanin" w:cs="IRNazanin"/>
          <w:lang w:bidi="fa-IR"/>
          <w:color w:val="111111"/>
          <w:sz w:val="28"/>
          <w:szCs w:val="28"/>
          <w:rtl/>
        </w:rPr>
        <w:t xml:space="preserve">گفت: «از بنى تغلب.»</w:t>
      </w:r>
    </w:p>
    <w:p>
      <w:pPr>
        <w:pStyle w:val="BookText"/>
      </w:pPr>
      <w:r>
        <w:rPr>
          <w:rFonts w:ascii="IRNazanin" w:hAnsi="IRNazanin" w:eastAsia="IRNazanin" w:cs="IRNazanin"/>
          <w:lang w:bidi="fa-IR"/>
          <w:color w:val="111111"/>
          <w:sz w:val="28"/>
          <w:szCs w:val="28"/>
          <w:rtl/>
        </w:rPr>
        <w:t xml:space="preserve">گفت: «غلبه با ما باشد اگر خداى بخواهد.»</w:t>
      </w:r>
    </w:p>
    <w:p>
      <w:pPr>
        <w:pStyle w:val="BookText"/>
      </w:pPr>
      <w:r>
        <w:rPr>
          <w:rFonts w:ascii="IRNazanin" w:hAnsi="IRNazanin" w:eastAsia="IRNazanin" w:cs="IRNazanin"/>
          <w:lang w:bidi="fa-IR"/>
          <w:color w:val="111111"/>
          <w:sz w:val="28"/>
          <w:szCs w:val="28"/>
          <w:rtl/>
        </w:rPr>
        <w:t xml:space="preserve">آن گاه با اعرابى گفت: «باز گوى تا از لشگر شام خبرت چيست؟ و از سرداران ايشان نزديك تر به ما كيست؟»</w:t>
      </w:r>
    </w:p>
    <w:p>
      <w:pPr>
        <w:pStyle w:val="BookText"/>
      </w:pPr>
      <w:r>
        <w:rPr>
          <w:rFonts w:ascii="IRNazanin" w:hAnsi="IRNazanin" w:eastAsia="IRNazanin" w:cs="IRNazanin"/>
          <w:lang w:bidi="fa-IR"/>
          <w:color w:val="111111"/>
          <w:sz w:val="28"/>
          <w:szCs w:val="28"/>
          <w:rtl/>
        </w:rPr>
        <w:t xml:space="preserve">گفت: «ايشان پنج امير باشند و از اين جمله؛ شرحبيل بن ذى الكلاع با شما نزديك تر است. مسافت ما بين شما و آن جماعت يك ميل افزون نباشد، شرحبيل با چهار هزار مرد از جانب عبيداللَّه بن زياد در آن جا فرود گشته و پشت بان ايشان حصين بن نمير سكونى نيز با چهار هزار تن، وصلت بن ناجية الغلابى از دنبال حصين با چهار هزار دلير خون خوار است و جمهور سپاه و عمده لشگر با عبيداللَّه بن زياد به پشتيبانى اين سردارها رهسپار هستند. اينك ابن زياد با لشگر خويش در رقّه منزل دارند.»</w:t>
      </w:r>
    </w:p>
    <w:p>
      <w:pPr>
        <w:pStyle w:val="BookText"/>
      </w:pPr>
      <w:r>
        <w:rPr>
          <w:rFonts w:ascii="IRNazanin" w:hAnsi="IRNazanin" w:eastAsia="IRNazanin" w:cs="IRNazanin"/>
          <w:lang w:bidi="fa-IR"/>
          <w:color w:val="111111"/>
          <w:sz w:val="28"/>
          <w:szCs w:val="28"/>
          <w:rtl/>
        </w:rPr>
        <w:t xml:space="preserve">مسيب با اعرابى گفت: «تو به سلامت و عافيت، به مقصد خويش روى گذار.»</w:t>
      </w:r>
    </w:p>
    <w:p>
      <w:pPr>
        <w:pStyle w:val="BookText"/>
      </w:pPr>
      <w:r>
        <w:rPr>
          <w:rFonts w:ascii="IRNazanin" w:hAnsi="IRNazanin" w:eastAsia="IRNazanin" w:cs="IRNazanin"/>
          <w:lang w:bidi="fa-IR"/>
          <w:color w:val="111111"/>
          <w:sz w:val="28"/>
          <w:szCs w:val="28"/>
          <w:rtl/>
        </w:rPr>
        <w:t xml:space="preserve">معلوم باد كه علّامه مجلسى (اعلى اللَّه مقامه) مى فرمايد: «مقدار هر ميلى چهار هزار ذراع و سه ميل كه دوازده هزار ذراع است، يك فرسنگ باشد.»</w:t>
      </w:r>
    </w:p>
    <w:p>
      <w:pPr>
        <w:pStyle w:val="BookText"/>
      </w:pPr>
      <w:r>
        <w:rPr>
          <w:rFonts w:ascii="IRNazanin" w:hAnsi="IRNazanin" w:eastAsia="IRNazanin" w:cs="IRNazanin"/>
          <w:lang w:bidi="fa-IR"/>
          <w:color w:val="111111"/>
          <w:sz w:val="28"/>
          <w:szCs w:val="28"/>
          <w:rtl/>
        </w:rPr>
        <w:t xml:space="preserve">بنده نگارنده گويد: «در مقدار فرسنگ هر طبقه، بر عقيدتى هستند، اما به هر اندازه بدانند، يك فرسخ را بر سه ميل تقسيم كنند. مقدار يك فرسنگ را دوازده هزار ذراع تا هيجده هزار دانند و نيز غالب اين است كه مقدار ميل را به اندازه يك مدّ بصر شمارند.»</w:t>
      </w:r>
    </w:p>
    <w:p>
      <w:pPr>
        <w:pStyle w:val="BookText"/>
      </w:pPr>
      <w:r>
        <w:rPr>
          <w:rFonts w:ascii="IRNazanin" w:hAnsi="IRNazanin" w:eastAsia="IRNazanin" w:cs="IRNazanin"/>
          <w:lang w:bidi="fa-IR"/>
          <w:color w:val="111111"/>
          <w:sz w:val="28"/>
          <w:szCs w:val="28"/>
          <w:rtl/>
        </w:rPr>
        <w:t xml:space="preserve">بالجمله به روايت ابن اثير، در ميان حصين بن نمير و شرحبيل اختلاف افتاد و هر يك همى خواست رياست و امارت لشگر با او باشد. به انتظار حكم ابن زياد بنشستند، از آن طرف مسيب بن نجبه مردم خود را بر چهار بخش كرد و در دل شب راه برگرفت. چون با دوزنده و برق جهنده بشتافتند، سحرگاهان از چهار سوى لشگر شام درآمدند و شمشير در آن جماعت نهادند. آن لشگر بى خبر درهم ريختند، بعضى از حسام خون آشام شربت مرگ نوشيدند و بعضى تيرگى شب را مايه آسودگى از تعب شمرده و روى به فرار نهادند، آنچه داشتند، بگذاشتند و جانب فرار برداشتند. مردم مسيب به جاى ايشان درآمده، هرچه لازم دانستند، به غارت برگرفته و اسبهاى ايشان را سوار شده و مراكب خود را به جنبيت كشيدند. پيش از نمايش خورشيد از آن لشگرگاه بازگرديده، شامگاهان به لشگرگاه خود باز شدند، آن اموال بسيار و ذخاير كثيره را باز نمودند، سليمان و ياران خرّم و خرسند به سپاس يزدان پرداختند و شكر ايزد پاك را بر خاك سر برنهادند.</w:t>
      </w:r>
    </w:p>
    <w:p>
      <w:pPr>
        <w:pStyle w:val="BookText"/>
      </w:pPr>
      <w:r>
        <w:rPr>
          <w:rFonts w:ascii="IRNazanin" w:hAnsi="IRNazanin" w:eastAsia="IRNazanin" w:cs="IRNazanin"/>
          <w:lang w:bidi="fa-IR"/>
          <w:color w:val="111111"/>
          <w:sz w:val="28"/>
          <w:szCs w:val="28"/>
          <w:rtl/>
        </w:rPr>
        <w:t xml:space="preserve">و چون اين خبر به ابن زياد پيوست، حصين بن نمير را با دوازده هزار لشگر به دفع سليمان روان ساخت. آن جماعت در نهايت سرعت راه نوشته و در كنار عين الورده فرود شدند. سليمان بن صرد با لشگر خود كه در اين وقت از سه هزار و يك صد تن افزون نبودند، ساخته حرب شدند و از دو سوى صفوف نبرد بياراستند. اين هنگام چهار روز از شهر جمادى الاولى، به جاى مانده بود. پس حصين بن نمير سپاه خود را بر صف بداشت، عبداللَّه بن ضحاك بن قيس فهرى و به روايت ابن اثير، جبلة بن عبداللَّه را در ميمنه سپاه، ربيعة بن مخارق غنوى را در ميسره لشگر، شرحبيل بن ذى الكلاع حميرى را در جناح و حصين بن نمير را در قلب سپاه جاى كرد. از آن طرف مردم عراق رده بر كشيدند و مسيب بن نجبة الفزارى در ميمنه لشگر، عبداللَّه بن سعد بن نفيل ازدى در ميسره، رفاعة بن شدّاد بجلى در جناح و سليمان بن صرد، در قلب سپاه بايستادند.</w:t>
      </w:r>
    </w:p>
    <w:p>
      <w:pPr>
        <w:pStyle w:val="BookText"/>
      </w:pPr>
      <w:r>
        <w:rPr>
          <w:rFonts w:ascii="IRNazanin" w:hAnsi="IRNazanin" w:eastAsia="IRNazanin" w:cs="IRNazanin"/>
          <w:lang w:bidi="fa-IR"/>
          <w:color w:val="111111"/>
          <w:sz w:val="28"/>
          <w:szCs w:val="28"/>
          <w:rtl/>
        </w:rPr>
        <w:t xml:space="preserve">اين وقت حصين بن نمير در ميان سپاه اسب براند و در كنارى سليمان را بخواند و گفت: «مروان بدرود جهان گفت، مردمان از روى طوع و رغبت با پسرش عبدالملك بيعت كرده اند و سلطنت مملكت شام بر وى به نظام آمد، چنان كه حكومت تهامه و حجاز با پسر زبير استقرار گرفت. اكنون شما را امامى نيست، صلاح در آن است كه به جاى خويش باز شويد و خويشتن را بيهوده به كشتن ندهيد.»</w:t>
      </w:r>
    </w:p>
    <w:p>
      <w:pPr>
        <w:pStyle w:val="BookText"/>
      </w:pPr>
      <w:r>
        <w:rPr>
          <w:rFonts w:ascii="IRNazanin" w:hAnsi="IRNazanin" w:eastAsia="IRNazanin" w:cs="IRNazanin"/>
          <w:lang w:bidi="fa-IR"/>
          <w:color w:val="111111"/>
          <w:sz w:val="28"/>
          <w:szCs w:val="28"/>
          <w:rtl/>
        </w:rPr>
        <w:t xml:space="preserve">سليمان گفت: «آن كس كه در ميان ما از همه كم تر است، از همه شما به مراتب برتر است. اگر خواهيد اين فتنه بيدار سر به خواب آورد و اين شراره برخاسته فرو كشيدن گيرد، ابن زياد را با ما گذاريد تا به عصيانى كه نموده، پاداش يابد، طاعت عبدالملك را از گردن بيفكنيد و با ما اتفاق جوييد تا اصحاب ابن زبير را نيز از اراضى عراق بيرون دوانيم و اين امر را با يكى از اهل بيت پيغمبر صلى الله عليه و آله، گذاريم.</w:t>
      </w:r>
    </w:p>
    <w:p>
      <w:pPr>
        <w:pStyle w:val="BookText"/>
      </w:pPr>
      <w:r>
        <w:rPr>
          <w:rFonts w:ascii="IRNazanin" w:hAnsi="IRNazanin" w:eastAsia="IRNazanin" w:cs="IRNazanin"/>
          <w:lang w:bidi="fa-IR"/>
          <w:color w:val="111111"/>
          <w:sz w:val="28"/>
          <w:szCs w:val="28"/>
          <w:rtl/>
        </w:rPr>
        <w:t xml:space="preserve">پس هر دو طرف از قبول تكليف آن يك سرباز كشيدند. اين هنگام آفتاب بلا بتابيد و آسياب فنا بگرديد. ابر منايا خروشنده و بحر رزايا «2» جوشنده گشت و هر دو گروه به آهنگ تباهى يكديگر بر آمدند. ميمنه بر ميسره، ميسره بر ميمنه، جناح بر جناح و قلب بر قلب بتاختند و غريو ميدان كارزار را از گنبد گردان بگذرانيدند. از نمايش تيغ روى هوا پر ميغ شد و از سيلاب خون پشت زمين به رنگ طبرخون آمد «3». مردم سليمان با دل شير، خوى پلنگ، پيكان تير و سهام خدنگ نبردى سخت به پاى آورده، مردم شام را منهزم ساخته و به لشگر خود بتاختند. همچنان تا شامگاهان جنگ به پاى و نصرت با عسكر سليمان هم بستر بود. چون سليمان اين حال بديد، لشگر خود را تحريض و تحريص نمود و گفت:</w:t>
      </w:r>
    </w:p>
    <w:p>
      <w:pPr>
        <w:pStyle w:val="BookText"/>
      </w:pPr>
      <w:r>
        <w:rPr>
          <w:rFonts w:ascii="Amiri" w:hAnsi="Amiri" w:eastAsia="Amiri" w:cs="Amiri"/>
          <w:lang w:bidi="ar-SA"/>
          <w:color w:val="111111"/>
          <w:sz w:val="28"/>
          <w:szCs w:val="28"/>
          <w:rtl/>
        </w:rPr>
        <w:t xml:space="preserve">«إليك ربِّي تبتُ من ذنوبي *** وقد علاني في الورى مشيبي</w:t>
      </w:r>
    </w:p>
    <w:p>
      <w:pPr>
        <w:pStyle w:val="BookText"/>
      </w:pPr>
      <w:r>
        <w:rPr>
          <w:rFonts w:ascii="Amiri" w:hAnsi="Amiri" w:eastAsia="Amiri" w:cs="Amiri"/>
          <w:lang w:bidi="ar-SA"/>
          <w:color w:val="111111"/>
          <w:sz w:val="28"/>
          <w:szCs w:val="28"/>
          <w:rtl/>
        </w:rPr>
        <w:t xml:space="preserve">فارحم عبيداً عرماً تكذيبي *** فاغفر ذنوبي سيِّدي وحوبي» «4»</w:t>
      </w:r>
    </w:p>
    <w:p>
      <w:pPr>
        <w:pStyle w:val="BookText"/>
      </w:pPr>
      <w:r>
        <w:rPr>
          <w:rFonts w:ascii="IRNazanin" w:hAnsi="IRNazanin" w:eastAsia="IRNazanin" w:cs="IRNazanin"/>
          <w:lang w:bidi="fa-IR"/>
          <w:color w:val="111111"/>
          <w:sz w:val="28"/>
          <w:szCs w:val="28"/>
          <w:rtl/>
        </w:rPr>
        <w:t xml:space="preserve">و چون آن شب به كران و خورشيد تابنده نمايان شد، شرحبيل بن ذى الكلاع با هشت هزار تن از جانب ابن زياد به امداد سپاه شام بيامدند، اصحاب سليمان نيز به آهنگ جنگ بتاختند، و چون شير دژ آهنگ، پلنگ تيز چنگ و نهنگ، بر آهنگ خروش بر آوردند. در تمامت آن روز مگر از براى نماز از پاى ننشستند و چنان نبردى سخت و قتالى شديد بياوردند كه از آن سخت تر براى هيچ كس امكان نداشت. چون تاريكى شب حايل گرديد و هر كس به منزل خود جاى آورد، ناله مجروحان كه جمعى بى پايان بودند، از بلند آسمان برگذشت و سليمان سپاه خويش را همى تشجيع و تحريض نمود. چون بامداد چهره بر گشود، ادهم بن محرز باهلى با ده هزار سوار و پياده كارزار از جانب ابن زياد به يارى لشگر شام بيامد و به روز جمعه از بامداد تا چاشتگاه جنگى سخت به پاى رفت. اين وقت مردم شام زورآور شدند و در اطراف آن مردم قليل پرّه زدند.</w:t>
      </w:r>
    </w:p>
    <w:p>
      <w:pPr>
        <w:pStyle w:val="BookText"/>
      </w:pPr>
      <w:r>
        <w:rPr>
          <w:rFonts w:ascii="IRNazanin" w:hAnsi="IRNazanin" w:eastAsia="IRNazanin" w:cs="IRNazanin"/>
          <w:lang w:bidi="fa-IR"/>
          <w:color w:val="111111"/>
          <w:sz w:val="28"/>
          <w:szCs w:val="28"/>
          <w:rtl/>
        </w:rPr>
        <w:t xml:space="preserve">چون سليمان (عليه الرحمة والرضوان) بر اين حال نگران شد و روزگار اصحاب خويش را آن گونه دشوار بديد، به يك باره دل بر مرگ بر نهاده، از مركب به زير آمده و صدا بر كشيد: «اى بندگان يزدان! هر كس در هواى پروردگار و استغفار از معاصى بر گذشته روزگار است، با من شتاب گيرد.» پس نيام حسام خود را درهم شكست و جمعى كثير از اصحاب او، چون شيران شكارى و پلنگان كوهسارى نزد او انجمن شدند، غلاف تيغ ها را بشكستند، دل از جان بشستند و با سليمان به جانب دشمنان بتاختند.</w:t>
      </w:r>
    </w:p>
    <w:p>
      <w:pPr>
        <w:pStyle w:val="BookText"/>
      </w:pPr>
      <w:r>
        <w:rPr>
          <w:rFonts w:ascii="IRNazanin" w:hAnsi="IRNazanin" w:eastAsia="IRNazanin" w:cs="IRNazanin"/>
          <w:lang w:bidi="fa-IR"/>
          <w:color w:val="111111"/>
          <w:sz w:val="28"/>
          <w:szCs w:val="28"/>
          <w:rtl/>
        </w:rPr>
        <w:t xml:space="preserve">گرگ فنا، دهان برگشود و متاع بلا قيمت فزود، دليران جنگجوى كينه پوى شدند و گردان صف شكن نبرد افكن آمدند، گرد و غبار عرصه پيكار، بر ماه شد و جهان روشن در ديده مرد و زن سياه گشت، چشمه آفتاب تيره گشت و چشم روزگار خيره شد. سليمان و اصحابش چنان جنگى به پاى بردند كه هيچ كس را از هيچ زمان خبر نبود و جمعى كثير از سپاه شام را بكشتند و مجروح ساختند.</w:t>
      </w:r>
    </w:p>
    <w:p>
      <w:pPr>
        <w:pStyle w:val="BookText"/>
      </w:pPr>
      <w:r>
        <w:rPr>
          <w:rFonts w:ascii="IRNazanin" w:hAnsi="IRNazanin" w:eastAsia="IRNazanin" w:cs="IRNazanin"/>
          <w:lang w:bidi="fa-IR"/>
          <w:color w:val="111111"/>
          <w:sz w:val="28"/>
          <w:szCs w:val="28"/>
          <w:rtl/>
        </w:rPr>
        <w:t xml:space="preserve">چون حصين بن نمير اين شدت، سورت، هيبت، صولت و صبر و طاقت را بديد، راه چاره را مسدود يافت، لاجرم پيادگان را فرمان كرد تا ايشان را به تيرباران فرو گيرند و نيز مردان كارزار بر ايشان احاطه آوردند، پس به ناگاه مانند شرار نار و باران بهار تير بباريدند و ناگاه تيرى بر مقتل سليمان بجست و او را رضوان اللَّه عليه بكشت. حميد بن مسلم كه در آن حربگاه حاضر و جنگجوى بود، اين شعر در مرثيه او بگفت:</w:t>
      </w:r>
    </w:p>
    <w:p>
      <w:pPr>
        <w:pStyle w:val="BookText"/>
      </w:pPr>
      <w:r>
        <w:rPr>
          <w:rFonts w:ascii="Amiri" w:hAnsi="Amiri" w:eastAsia="Amiri" w:cs="Amiri"/>
          <w:lang w:bidi="ar-SA"/>
          <w:color w:val="111111"/>
          <w:sz w:val="28"/>
          <w:szCs w:val="28"/>
          <w:rtl/>
        </w:rPr>
        <w:t xml:space="preserve">«قضى سليمان نحبه فغدا *** إلى جنانٍ ورحمة الباري</w:t>
      </w:r>
    </w:p>
    <w:p>
      <w:pPr>
        <w:pStyle w:val="BookText"/>
      </w:pPr>
      <w:r>
        <w:rPr>
          <w:rFonts w:ascii="Amiri" w:hAnsi="Amiri" w:eastAsia="Amiri" w:cs="Amiri"/>
          <w:lang w:bidi="ar-SA"/>
          <w:color w:val="111111"/>
          <w:sz w:val="28"/>
          <w:szCs w:val="28"/>
          <w:rtl/>
        </w:rPr>
        <w:t xml:space="preserve">مضى حميداً في بذل مهجته *** وأخذه للحسين بالثّار»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متن خطبه سليمان اين است: فإذا لقيتموهم فاصدقوا واصبروا، إنّ اللَّه مع الصابرين، ولا يولينّهم امرء دبره إلّامتحرِّفاً لقتالٍ أو متحيِّزاً إلى فئة، إلخ. در اين صورت ترجمه صحيح اين است: جز آن كس كه بخواهد از قتال كسى به قتال ديگرى روى بر تابد، يا با جمعيتى بپيوندد. اين عبارت مضمون آيه جهاد است، در سوره انفال آيه 16: «ومَن يُولِّهم يومئذٍ دُبرَهُ إلّامُتحرِّفاً لقتالٍ أو متحيِّزاً إلى فئةٍ فقد باءَ بغضبٍ مِنَ اللَّهِ ومأواهُ جَهنّمَ وبِئْسَ المَصير».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منايا (جمع منيه): مرگ، رزايا (جمع رزيه): مصيبت.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ميغ: غبارى كه تيره و ملاصق زمين باشد، به معنى ابر هم آمده است. طبرخون: عناب كه رنگ آن سرخ و تيره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الهى به سوى تو بازگشتم از گناهان خود، در حالى كه پير و موهاى سرم سپيد شده است، خدايا بر كم ترين بنده فرتوت خودت رحمت آور كه در نصرت حسين تقاعد ورزيده و عهد خود را تكذيب كرد، خدايا گناهان مرا به علاوه زشتكاريم پرده پوشى فرما.</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227- 232</w:t>
      </w:r>
    </w:p>
    <w:p>
      <w:pPr>
        <w:pStyle w:val="BookText"/>
      </w:pPr>
      <w:r>
        <w:rPr>
          <w:rFonts w:ascii="IRNazanin" w:hAnsi="IRNazanin" w:eastAsia="IRNazanin" w:cs="IRNazanin"/>
          <w:lang w:bidi="fa-IR"/>
          <w:color w:val="111111"/>
          <w:sz w:val="28"/>
          <w:szCs w:val="28"/>
          <w:rtl/>
        </w:rPr>
        <w:t xml:space="preserve">معلوم باد كه ابن اثير چنان كه بدان اشارت رفت، خروج سليمان بن صرد را در هلال ربيع الاخر در نخيله نوشته و آغاز جنگ ايشان را با مردم شام در بيست و ششم جمادى الاولى مى نويسد، آن گاه مى گويد: «قتل سليمان و ياران او در شهر ربيع الاخر روى داد.»</w:t>
      </w:r>
    </w:p>
    <w:p>
      <w:pPr>
        <w:pStyle w:val="BookText"/>
      </w:pPr>
      <w:r>
        <w:rPr>
          <w:rFonts w:ascii="IRNazanin" w:hAnsi="IRNazanin" w:eastAsia="IRNazanin" w:cs="IRNazanin"/>
          <w:lang w:bidi="fa-IR"/>
          <w:color w:val="111111"/>
          <w:sz w:val="28"/>
          <w:szCs w:val="28"/>
          <w:rtl/>
        </w:rPr>
        <w:t xml:space="preserve">و نيز مى گويد: پاره اى گفته اند: «قتل سليمان و يارانش در ربيع الاخر بوده است.»</w:t>
      </w:r>
    </w:p>
    <w:p>
      <w:pPr>
        <w:pStyle w:val="BookText"/>
      </w:pPr>
      <w:r>
        <w:rPr>
          <w:rFonts w:ascii="IRNazanin" w:hAnsi="IRNazanin" w:eastAsia="IRNazanin" w:cs="IRNazanin"/>
          <w:lang w:bidi="fa-IR"/>
          <w:color w:val="111111"/>
          <w:sz w:val="28"/>
          <w:szCs w:val="28"/>
          <w:rtl/>
        </w:rPr>
        <w:t xml:space="preserve">و اين هر سه با هم موافق نيست، چه اگر بدايت جنگ ايشان در نهايت ماه جمادى الاولى بوده است، چگونه انجام كار ايشان در ربيع الاخر بوده، مگر اينكه كاتب را سهوى رفته و به جاى هلال ربيع الاول، ربيع الاخر نوشته شده باشد، و نيز به جاى جمادى الاخر، ربيع الاخر رقم كرده باشد، يا اينكه خروج ايشان چنان كه به روايت بعضى مسطور گرديد در محرم باشد و انجام كار ايشان در شهر ربيع الاخر، واللَّه اعلم.</w:t>
      </w:r>
    </w:p>
    <w:p>
      <w:pPr>
        <w:pStyle w:val="BookText"/>
      </w:pPr>
      <w:r>
        <w:rPr>
          <w:rFonts w:ascii="IRNazanin" w:hAnsi="IRNazanin" w:eastAsia="IRNazanin" w:cs="IRNazanin"/>
          <w:lang w:bidi="fa-IR"/>
          <w:color w:val="111111"/>
          <w:sz w:val="28"/>
          <w:szCs w:val="28"/>
          <w:rtl/>
        </w:rPr>
        <w:t xml:space="preserve">يافعى مى گويد: «در سال شصت و پنجم، سليمان بن صرد كه ادراك صحبت و روايت نموده و مسيب الفزارى كه از اصحاب على عليه السلام بود با چهار هزار تن در طلب خون امام حسين عليه السلام بيرون شدند، و اين وقت مروان بن الحكم شصت هزار تن لشگر بياراسته و ابن زياد را بر جمله آن ها امير ساخته، براى اخذ عراق مأمور نموده بود، شرحبيل بن ذى الكلاع كه سردار جماعتى از سپاه بود با سليمان و يارانش در جزيره دچار شدند، آن جماعت را درهم شكسته و سليمان و مسيّب را به قتل رسانيدند.»</w:t>
      </w:r>
    </w:p>
    <w:p>
      <w:pPr>
        <w:pStyle w:val="BookText"/>
      </w:pPr>
      <w:r>
        <w:rPr>
          <w:rFonts w:ascii="IRNazanin" w:hAnsi="IRNazanin" w:eastAsia="IRNazanin" w:cs="IRNazanin"/>
          <w:lang w:bidi="fa-IR"/>
          <w:color w:val="111111"/>
          <w:sz w:val="28"/>
          <w:szCs w:val="28"/>
          <w:rtl/>
        </w:rPr>
        <w:t xml:space="preserve">سپهر، ناسخ التوايخ حضرت سجاد عليه السلام، 3/ 238</w:t>
      </w:r>
    </w:p>
    <w:p>
      <w:pPr>
        <w:pStyle w:val="BookText"/>
      </w:pPr>
      <w:r>
        <w:rPr>
          <w:rFonts w:ascii="IRNazanin" w:hAnsi="IRNazanin" w:eastAsia="IRNazanin" w:cs="IRNazanin"/>
          <w:lang w:bidi="fa-IR"/>
          <w:color w:val="111111"/>
          <w:sz w:val="28"/>
          <w:szCs w:val="28"/>
          <w:rtl/>
        </w:rPr>
        <w:t xml:space="preserve">ابن العماد، شذرات الذّهب، 1/ 73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صرد الخزاعيّ الضّبط صُرد بضمِّ الصّاد وفتح الرّاء بعدها دال مهملة، [...] فقد سمّى به جمع منهم والد سليمان هذا، وقد مرّ ضبط الخزاعيّ في ترجمة ابراهيم بن عبدالرّحمان، الترجمة هو سليمان بن صرد بن الجون بن أبي الجون بن منقذ بن ربيعة بن أصرم بن ضبيس بن حرام بن حبشية بن سلول بن كعب بن عمرو بن ربيعة، وهو لحى الخزاعيّ، وولد عمرو هم خزاعة، وكان اسمه في الجاهليّة يساراً، فسمّاه رسول اللَّه صلى الله عليه و آله و سلم سليمان. يُكنّى أبا المطرّف، وقد عدّه ابن عبدالبرّ وابن مندة وأبو نعيم وابن الأثير من أصحاب رسول اللَّه صلى الله عليه و آله و سلم، وعدّه الشيخ قدس سره في رجاله تارة من أصحاب رسول اللَّه صلى الله عليه و آله و سلم بقوله: سليمان بن صرد، وأخرى من أصحاب عليّ عليه السلام، مثل ذلك بزيادة قوله الخزاعيّ عن المتخلّف عنه يوم الجمل المرويّ عن الحسن عليه السلام والمرويّ على لسانه كذباً في عذره في التّخلّف، انتهى.</w:t>
      </w:r>
    </w:p>
    <w:p>
      <w:pPr>
        <w:pStyle w:val="BookText"/>
      </w:pPr>
      <w:r>
        <w:rPr>
          <w:rFonts w:ascii="Amiri" w:hAnsi="Amiri" w:eastAsia="Amiri" w:cs="Amiri"/>
          <w:lang w:bidi="ar-SA"/>
          <w:color w:val="111111"/>
          <w:sz w:val="28"/>
          <w:szCs w:val="28"/>
          <w:rtl/>
        </w:rPr>
        <w:t xml:space="preserve">وثالثة من أصحاب الحسن عليه السلام، قائلًا: سليمان بن صرد الخزاعيّ أدرك رسول اللَّه، انتهى.</w:t>
      </w:r>
    </w:p>
    <w:p>
      <w:pPr>
        <w:pStyle w:val="BookText"/>
      </w:pPr>
      <w:r>
        <w:rPr>
          <w:rFonts w:ascii="Amiri" w:hAnsi="Amiri" w:eastAsia="Amiri" w:cs="Amiri"/>
          <w:lang w:bidi="ar-SA"/>
          <w:color w:val="111111"/>
          <w:sz w:val="28"/>
          <w:szCs w:val="28"/>
          <w:rtl/>
        </w:rPr>
        <w:t xml:space="preserve">وعدّه الشيخ المفيد قدس سره في أوائل فتنة الجمل من المجمعين على خلافة عليّ عليه السلام وإمامته بعد قتل عثمان.</w:t>
      </w:r>
    </w:p>
    <w:p>
      <w:pPr>
        <w:pStyle w:val="BookText"/>
      </w:pPr>
      <w:r>
        <w:rPr>
          <w:rFonts w:ascii="Amiri" w:hAnsi="Amiri" w:eastAsia="Amiri" w:cs="Amiri"/>
          <w:lang w:bidi="ar-SA"/>
          <w:color w:val="111111"/>
          <w:sz w:val="28"/>
          <w:szCs w:val="28"/>
          <w:rtl/>
        </w:rPr>
        <w:t xml:space="preserve">وروى الكشّي عن الفضل بن شاذان عدّة من التابعين الكبار ورؤسائهم وزهّادهم وعدّ نفراً هو منهم، ثمّ قال: وأشباههم كثير، أفناهم الحرب، ثمّ كثروا بعد، حتّى قُتِلوا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الحسين عليه السلام وبعده، انتهى.</w:t>
      </w:r>
    </w:p>
    <w:p>
      <w:pPr>
        <w:pStyle w:val="BookText"/>
      </w:pPr>
      <w:r>
        <w:rPr>
          <w:rFonts w:ascii="Amiri" w:hAnsi="Amiri" w:eastAsia="Amiri" w:cs="Amiri"/>
          <w:lang w:bidi="ar-SA"/>
          <w:color w:val="111111"/>
          <w:sz w:val="28"/>
          <w:szCs w:val="28"/>
          <w:rtl/>
        </w:rPr>
        <w:t xml:space="preserve">وقال الذّهبيّ: سليمان بن صرد الخزاعي وهو من شيعة عليّ عليه السلام، ثمّ الحسن عليه السلام، ثمّ الحسين عليه السلام، وبلغ من تشيّعه إنّه كان رأس الشّيعة الّذين كاتبوا الحسين عليه السلام. وفي داره اجتمعوا للمكاتبة ثمّ عجز عن نصره، فخرج مع التوّابين وكانوا أربعة آلاف، وكان هو رأسهم، وقُتل وقُتل جميعهم، وكان صالحاً ديِّناً من أشراف قومه، انتهى.</w:t>
      </w:r>
    </w:p>
    <w:p>
      <w:pPr>
        <w:pStyle w:val="BookText"/>
      </w:pPr>
      <w:r>
        <w:rPr>
          <w:rFonts w:ascii="Amiri" w:hAnsi="Amiri" w:eastAsia="Amiri" w:cs="Amiri"/>
          <w:lang w:bidi="ar-SA"/>
          <w:color w:val="111111"/>
          <w:sz w:val="28"/>
          <w:szCs w:val="28"/>
          <w:rtl/>
        </w:rPr>
        <w:t xml:space="preserve">وقال ابن الأثير في أسد الغابة بعد ذكر نسبه: وكان خيِّراً فاضلًا [...].</w:t>
      </w:r>
    </w:p>
    <w:p>
      <w:pPr>
        <w:pStyle w:val="BookText"/>
      </w:pPr>
      <w:r>
        <w:rPr>
          <w:rFonts w:ascii="Amiri" w:hAnsi="Amiri" w:eastAsia="Amiri" w:cs="Amiri"/>
          <w:lang w:bidi="ar-SA"/>
          <w:color w:val="111111"/>
          <w:sz w:val="28"/>
          <w:szCs w:val="28"/>
          <w:rtl/>
        </w:rPr>
        <w:t xml:space="preserve">المامقاني، تنقيح المقال، 2- 1/ 62- 63</w:t>
      </w:r>
    </w:p>
    <w:p>
      <w:pPr>
        <w:pStyle w:val="BookText"/>
      </w:pPr>
      <w:r>
        <w:rPr>
          <w:rFonts w:ascii="Amiri" w:hAnsi="Amiri" w:eastAsia="Amiri" w:cs="Amiri"/>
          <w:lang w:bidi="ar-SA"/>
          <w:color w:val="111111"/>
          <w:sz w:val="28"/>
          <w:szCs w:val="28"/>
          <w:rtl/>
        </w:rPr>
        <w:t xml:space="preserve">وكان عمر سليمان حين قُتِل ثلاثاً وتسعين سنة، انتهى المهمّ ممّا في أسد الغابة.</w:t>
      </w:r>
    </w:p>
    <w:p>
      <w:pPr>
        <w:pStyle w:val="BookText"/>
      </w:pPr>
      <w:r>
        <w:rPr>
          <w:rFonts w:ascii="Amiri" w:hAnsi="Amiri" w:eastAsia="Amiri" w:cs="Amiri"/>
          <w:lang w:bidi="ar-SA"/>
          <w:color w:val="111111"/>
          <w:sz w:val="28"/>
          <w:szCs w:val="28"/>
          <w:rtl/>
        </w:rPr>
        <w:t xml:space="preserve">وأقول: أمّا ما سمعته من الشيخ قدس سره من نسبة التخلّف عن يوم الجمل إلى سليمان هذا، فلم أقف بعد فضل التّتبّع في كتب التّاريخ ولا كتب أخبار السِّير حتّى كتاب فتنة الجمل للشيخ المفيد قدس سره، على عين منه ولا أثر، ويردّه قول ابن الأثير انّه شهد مع عليّ عليه السلام مشاهده كلّها، وقد نقلوا أنّ عليّاً عليه السلام جعله يوم صفّين على رجّالة الميمنة.</w:t>
      </w:r>
    </w:p>
    <w:p>
      <w:pPr>
        <w:pStyle w:val="BookText"/>
      </w:pPr>
      <w:r>
        <w:rPr>
          <w:rFonts w:ascii="Amiri" w:hAnsi="Amiri" w:eastAsia="Amiri" w:cs="Amiri"/>
          <w:lang w:bidi="ar-SA"/>
          <w:color w:val="111111"/>
          <w:sz w:val="28"/>
          <w:szCs w:val="28"/>
          <w:rtl/>
        </w:rPr>
        <w:t xml:space="preserve">وأمّا ما نسبه ابن الأثير إليه من تخلّفه عن نصرة الحسين عليه السلام، وتركه القتال معه وندمه بعد ذلك، فمن سهو قلمه ضرورة أنّ ممّا اتّفقت عليه كتب السِّير والتّواريخ: أنّ ابن زياد لمّا اطّلع على مكاتبة أهل الكوفة الحسين عليه السلام، حبس أربعة آلاف وخمسمائة رجل من التوّابين من أصحاب أمير المؤمنين عليه السلام، وأبطاله الّذين جاهدوا معه، منهم سليمان هذا وإبراهيم بن مالك الأشتر وابن صفوان ويحيى بن عوف وصعصعة العبديّ وغيرهم.</w:t>
      </w:r>
    </w:p>
    <w:p>
      <w:pPr>
        <w:pStyle w:val="BookText"/>
      </w:pPr>
      <w:r>
        <w:rPr>
          <w:rFonts w:ascii="Amiri" w:hAnsi="Amiri" w:eastAsia="Amiri" w:cs="Amiri"/>
          <w:lang w:bidi="ar-SA"/>
          <w:color w:val="111111"/>
          <w:sz w:val="28"/>
          <w:szCs w:val="28"/>
          <w:rtl/>
        </w:rPr>
        <w:t xml:space="preserve">وفيهم أبطال وشجعان، ولم يكن له سبيل إلى نصر الحسين عليه السلام؛ لأنّهم كانوا مُقيّدين مغلولين بالحبس، وكانوا يوم يُطعمون ويوم لا يُطعمون، وهم بالكوفة.</w:t>
      </w:r>
    </w:p>
    <w:p>
      <w:pPr>
        <w:pStyle w:val="BookText"/>
      </w:pPr>
      <w:r>
        <w:rPr>
          <w:rFonts w:ascii="Amiri" w:hAnsi="Amiri" w:eastAsia="Amiri" w:cs="Amiri"/>
          <w:lang w:bidi="ar-SA"/>
          <w:color w:val="111111"/>
          <w:sz w:val="28"/>
          <w:szCs w:val="28"/>
          <w:rtl/>
        </w:rPr>
        <w:t xml:space="preserve">فلمّا التعن يزيد لعنه اللَّه، وشاع هلاكه بالكوفة، وكان ابن زياد بالبصرة، وثبت الشّيعة على دار ابن زياد الملعون بالكوفة، ونهبوا أمواله وخيله، وقتلوا غلمانه وكسروا حبسه وأخرجوا منه الأربعة آلاف وخمسمائة رجل المذكورين، فصمّموا على الأخذ بثأر الحسين عليه السلام، وبلغهم انتقال ابن زياد إلى الشّام، فخرجوا في طلبه، فأخفاه عمر بن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الجارود لعنه اللَّه تحت بطن النّاقة، فمضى إلى الشّام، وأمّر مروان بن الحكم، ورجع إلى الكوفة والبصرة، ومعه ثلاثمائة ألف فارس، والتائبون كانوا يقتلون مَن يجدونه من بني أميّة وبني زياد، وكلّ مَن بايع وشايع على قتل الحسين عليه السلام، إلى أن نزلوا تكريت، وقد خرج عليهم مائة ألف فارس مقدّمة جيش ابن زياد، فعثر بهم التوّابون وهلّلوا وكبّروا وحملوا عليهم حملة رجل واحد، وهم ينادون: يا لثارات الحسين عليه السلام.</w:t>
      </w:r>
    </w:p>
    <w:p>
      <w:pPr>
        <w:pStyle w:val="BookText"/>
      </w:pPr>
      <w:r>
        <w:rPr>
          <w:rFonts w:ascii="Amiri" w:hAnsi="Amiri" w:eastAsia="Amiri" w:cs="Amiri"/>
          <w:lang w:bidi="ar-SA"/>
          <w:color w:val="111111"/>
          <w:sz w:val="28"/>
          <w:szCs w:val="28"/>
          <w:rtl/>
        </w:rPr>
        <w:t xml:space="preserve">واقتتلوا قتالًا شديداً، وصبر سليمان وأصحابه على الشّدائد، إلى أن حالت بينهم ظلمة اللّيل، وقد قُتل من جيش ابن زياد الملعون إثنا عشر ألف فارس، ومن أصحاب سليمان بن صرد مائة فارس، ثمّ اقتتلوا في اليوم الثاني، فقُتل من جيش ابن زياد أربعون ألف فارس، وانهزم الباقون، فردّهم ابن زياد مع مَن كان معه من الجيش، وبقوا يقاتلون سبعة أيّام، وقُتل أصحاب سليمان عدى سبعة وعشرين رجلًا مثخنين بالجراح المفرط، فالتمسوا منه الفرار، فأبى إلّاالقتال، حّى يُقتل ويلقى اللَّه ورسوله صلى الله عليه و آله و سلم، وهما راضيان عنه، فرأى سليمان اللّيلة الثّامنة وهو نائم خديجة الكُبرى وفاطمة الزّهراء، والحسن والحسين عليهم السلام، فقالت له خديجة: شكر اللَّه سعيك يا سليمان ولإخوانك، فإنّكم معنا يوم القيامة. وقالوا له: أبشِر فأنتَ عندنا غداً عند الزّوال، ثمّ ناولته اناءً فيه ماء وقالت:</w:t>
      </w:r>
    </w:p>
    <w:p>
      <w:pPr>
        <w:pStyle w:val="BookText"/>
      </w:pPr>
      <w:r>
        <w:rPr>
          <w:rFonts w:ascii="Amiri" w:hAnsi="Amiri" w:eastAsia="Amiri" w:cs="Amiri"/>
          <w:lang w:bidi="ar-SA"/>
          <w:color w:val="111111"/>
          <w:sz w:val="28"/>
          <w:szCs w:val="28"/>
          <w:rtl/>
        </w:rPr>
        <w:t xml:space="preserve">أفضه على جسدك.</w:t>
      </w:r>
    </w:p>
    <w:p>
      <w:pPr>
        <w:pStyle w:val="BookText"/>
      </w:pPr>
      <w:r>
        <w:rPr>
          <w:rFonts w:ascii="Amiri" w:hAnsi="Amiri" w:eastAsia="Amiri" w:cs="Amiri"/>
          <w:lang w:bidi="ar-SA"/>
          <w:color w:val="111111"/>
          <w:sz w:val="28"/>
          <w:szCs w:val="28"/>
          <w:rtl/>
        </w:rPr>
        <w:t xml:space="preserve">فانتبه، فرأى اناء عند رأسه فيه ماء، فأفاضه على جسده، وترك الاناء إلى جنبه، فالتحمت جراحاته واشتغل بلبس ثيابه وغاب القدح، فكبّر فانتبه أصحابه من تكبيره وسألوه عن السّبب، فبيّن لهم ذلك، فلمّا أصبحوا قاتلوا جيش ابن زياد حتّى قُتلوا عن آخرهم رضوان اللَّه عليهم.</w:t>
      </w:r>
    </w:p>
    <w:p>
      <w:pPr>
        <w:pStyle w:val="BookText"/>
      </w:pPr>
      <w:r>
        <w:rPr>
          <w:rFonts w:ascii="Amiri" w:hAnsi="Amiri" w:eastAsia="Amiri" w:cs="Amiri"/>
          <w:lang w:bidi="ar-SA"/>
          <w:color w:val="111111"/>
          <w:sz w:val="28"/>
          <w:szCs w:val="28"/>
          <w:rtl/>
        </w:rPr>
        <w:t xml:space="preserve">هذا ملخّص قصّتهم ومَن شاء شرح ذلك، فليراجع كتب السِّير ومنها رسالة أخذ الثّأر لأبي مخنف المنقول بتمامه في آخر الجلد العاشر من البحار، وقد تلخّص من جميع ما سطّرناه أنّ سليمان بن صرد شيعيّ مخلص في الولاء، وإنِّي أعتبرهُ ثقة مقبول الرِّواية، وأسأل اللَّه تعالى أن يحشرني معه ومع أصحابه بجاه الحسين عليه السلام.</w:t>
      </w:r>
    </w:p>
    <w:p>
      <w:pPr>
        <w:pStyle w:val="BookText"/>
      </w:pPr>
      <w:r>
        <w:rPr>
          <w:rFonts w:ascii="Amiri" w:hAnsi="Amiri" w:eastAsia="Amiri" w:cs="Amiri"/>
          <w:lang w:bidi="ar-SA"/>
          <w:color w:val="111111"/>
          <w:sz w:val="28"/>
          <w:szCs w:val="28"/>
          <w:rtl/>
        </w:rPr>
        <w:t xml:space="preserve">المامقاني، تنقيح المقال، 2- 1/ 62- 63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واتّبعهم ناس كثير بعد هلاك يزيد أضعاف مَنْ كان اتّبعهم قبل ذلك، وقال عبداللَّه بن الأحمر يحرِّض على الخروج والقتال شعراً:</w:t>
      </w:r>
    </w:p>
    <w:p>
      <w:pPr>
        <w:pStyle w:val="BookText"/>
      </w:pPr>
      <w:r>
        <w:rPr>
          <w:rFonts w:ascii="Amiri" w:hAnsi="Amiri" w:eastAsia="Amiri" w:cs="Amiri"/>
          <w:lang w:bidi="ar-SA"/>
          <w:color w:val="111111"/>
          <w:sz w:val="28"/>
          <w:szCs w:val="28"/>
          <w:rtl/>
        </w:rPr>
        <w:t xml:space="preserve">صحوتُ وودّعتُ الصّبا والغوانيا *** وقلتُ لأصحابي أجيبوا المناديا</w:t>
      </w:r>
    </w:p>
    <w:p>
      <w:pPr>
        <w:pStyle w:val="BookText"/>
      </w:pPr>
      <w:r>
        <w:rPr>
          <w:rFonts w:ascii="Amiri" w:hAnsi="Amiri" w:eastAsia="Amiri" w:cs="Amiri"/>
          <w:lang w:bidi="ar-SA"/>
          <w:color w:val="111111"/>
          <w:sz w:val="28"/>
          <w:szCs w:val="28"/>
          <w:rtl/>
        </w:rPr>
        <w:t xml:space="preserve">وقولوا له إذ قام يدعو إلى الهدى *** وقبل الدّعا لبّيك لبّيك داعيا</w:t>
      </w:r>
    </w:p>
    <w:p>
      <w:pPr>
        <w:pStyle w:val="BookText"/>
      </w:pPr>
      <w:r>
        <w:rPr>
          <w:rFonts w:ascii="Amiri" w:hAnsi="Amiri" w:eastAsia="Amiri" w:cs="Amiri"/>
          <w:lang w:bidi="ar-SA"/>
          <w:color w:val="111111"/>
          <w:sz w:val="28"/>
          <w:szCs w:val="28"/>
          <w:rtl/>
        </w:rPr>
        <w:t xml:space="preserve">ألا وانع خير النّاس جدّاً ووالدا *** حسيناً لأهل الدِّين إن كنتَ ناعيا</w:t>
      </w:r>
    </w:p>
    <w:p>
      <w:pPr>
        <w:pStyle w:val="BookText"/>
      </w:pPr>
      <w:r>
        <w:rPr>
          <w:rFonts w:ascii="Amiri" w:hAnsi="Amiri" w:eastAsia="Amiri" w:cs="Amiri"/>
          <w:lang w:bidi="ar-SA"/>
          <w:color w:val="111111"/>
          <w:sz w:val="28"/>
          <w:szCs w:val="28"/>
          <w:rtl/>
        </w:rPr>
        <w:t xml:space="preserve">ليبكِ حُسيناً مرمل ذو خصاصة *** عديم وإمام (كذا) تشكي المواليا</w:t>
      </w:r>
    </w:p>
    <w:p>
      <w:pPr>
        <w:pStyle w:val="BookText"/>
      </w:pPr>
      <w:r>
        <w:rPr>
          <w:rFonts w:ascii="Amiri" w:hAnsi="Amiri" w:eastAsia="Amiri" w:cs="Amiri"/>
          <w:lang w:bidi="ar-SA"/>
          <w:color w:val="111111"/>
          <w:sz w:val="28"/>
          <w:szCs w:val="28"/>
          <w:rtl/>
        </w:rPr>
        <w:t xml:space="preserve">فأضحى حسين للرِّماح دريئة *** وغودر مسلوباً لدى الطّفِّ ثاويا</w:t>
      </w:r>
    </w:p>
    <w:p>
      <w:pPr>
        <w:pStyle w:val="BookText"/>
      </w:pPr>
      <w:r>
        <w:rPr>
          <w:rFonts w:ascii="Amiri" w:hAnsi="Amiri" w:eastAsia="Amiri" w:cs="Amiri"/>
          <w:lang w:bidi="ar-SA"/>
          <w:color w:val="111111"/>
          <w:sz w:val="28"/>
          <w:szCs w:val="28"/>
          <w:rtl/>
        </w:rPr>
        <w:t xml:space="preserve">فيا ليتني إذ ذاك كنتُ شهدته *** فضاربتُ عنه الشّانئين الأعاديا</w:t>
      </w:r>
    </w:p>
    <w:p>
      <w:pPr>
        <w:pStyle w:val="BookText"/>
      </w:pPr>
      <w:r>
        <w:rPr>
          <w:rFonts w:ascii="Amiri" w:hAnsi="Amiri" w:eastAsia="Amiri" w:cs="Amiri"/>
          <w:lang w:bidi="ar-SA"/>
          <w:color w:val="111111"/>
          <w:sz w:val="28"/>
          <w:szCs w:val="28"/>
          <w:rtl/>
        </w:rPr>
        <w:t xml:space="preserve">سقى اللَّه قبراً ضمّن المجد والتّقى *** بغربيّة الطّفِّ الغمام الغواديا</w:t>
      </w:r>
    </w:p>
    <w:p>
      <w:pPr>
        <w:pStyle w:val="BookText"/>
      </w:pPr>
      <w:r>
        <w:rPr>
          <w:rFonts w:ascii="Amiri" w:hAnsi="Amiri" w:eastAsia="Amiri" w:cs="Amiri"/>
          <w:lang w:bidi="ar-SA"/>
          <w:color w:val="111111"/>
          <w:sz w:val="28"/>
          <w:szCs w:val="28"/>
          <w:rtl/>
        </w:rPr>
        <w:t xml:space="preserve">فيا أمّة تاهت وضلّت سفاهة *** أنيبوا فأرضوا الواحد المتعاليا</w:t>
      </w:r>
    </w:p>
    <w:p>
      <w:pPr>
        <w:pStyle w:val="BookText"/>
      </w:pPr>
      <w:r>
        <w:rPr>
          <w:rFonts w:ascii="Amiri" w:hAnsi="Amiri" w:eastAsia="Amiri" w:cs="Amiri"/>
          <w:lang w:bidi="ar-SA"/>
          <w:color w:val="111111"/>
          <w:sz w:val="28"/>
          <w:szCs w:val="28"/>
          <w:rtl/>
        </w:rPr>
        <w:t xml:space="preserve">[...] ثمّ إنّ أهل الكوفة بايعوا لابن الزّبير، وأرسل إليهم ابن الزّبير والياً من قِبَله على الكوفة يُسمّى عبداللَّه بن يزيد الأنصاري، وأرسل معه إبراهيم بن محمّد بن طلحة الصّحابيّ، أميراً على الخراج، فوصلا إلى الكوفة لثمان بقينَ من شهر رمضان سنة أربع وستّين، وسليمان وأصحابه يدعون النّاس للأخذ بثأر الحسين عليه السلام.</w:t>
      </w:r>
    </w:p>
    <w:p>
      <w:pPr>
        <w:pStyle w:val="BookText"/>
      </w:pPr>
      <w:r>
        <w:rPr>
          <w:rFonts w:ascii="Amiri" w:hAnsi="Amiri" w:eastAsia="Amiri" w:cs="Amiri"/>
          <w:lang w:bidi="ar-SA"/>
          <w:color w:val="111111"/>
          <w:sz w:val="28"/>
          <w:szCs w:val="28"/>
          <w:rtl/>
        </w:rPr>
        <w:t xml:space="preserve">وكان عبداللَّه بن الزّبير دعا الناس إلى نفسه في حياة يزيد، وأظهر الطّلب بثأر الحسين عليه السلام، وكذلك أهل المدينة كانوا قد خلعوا طاعة يزيد، فأرسل إليهم يزيد جيشاً، فحاربهم وغلبهم، واستباح المدينة ثلاثة أيّام وهي وقعة الحرّة المشهورة، وكان أمير الجيش مسلم بن عقبة المرِّي، ثمّ توجّه الجيش إلى مكّة لحرب ابن الزّبير، فمات مسلم ابن عقبة في الطّريق، واستخلف على الجيش الحصين بن نمير.</w:t>
      </w:r>
    </w:p>
    <w:p>
      <w:pPr>
        <w:pStyle w:val="BookText"/>
      </w:pPr>
      <w:r>
        <w:rPr>
          <w:rFonts w:ascii="Amiri" w:hAnsi="Amiri" w:eastAsia="Amiri" w:cs="Amiri"/>
          <w:lang w:bidi="ar-SA"/>
          <w:color w:val="111111"/>
          <w:sz w:val="28"/>
          <w:szCs w:val="28"/>
          <w:rtl/>
        </w:rPr>
        <w:t xml:space="preserve">فلمّا هلك يزيد، كان الحصين في عسكر الشّام يحاصرون ابن الزّبير بمكّة، فلمّا علموا بموت يزيد، رجعوا إلى المدينة واجترأ عليهم أهل المدينة، وأهانوهم، ثمّ توجّهوا إلى الشّام، وخرج معهم بنو أميّة الّذين كانوا بالمدينة وفيهم مروان بن الحكم، وبويع بالخلافة في الحجاز والعراق وغيرها لعبداللَّه بن الزّبير.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مات يزيد، أعرض عبداللَّه بن الزّبير عن إظهار الطّلب بدم الحسين عليه السلام، وكان أهل الشّام بعد موت يزيد بايعوا معاوية بن يزيد بالخلافة، فماتَ بعد ثلاثة أشهر، وقيل بعدأربعين يوماً بعد أن خلع نفسه من الخلافة، وقيل: أنّ بني أميّة قتلوه بالسّم. وكان مروان بن الحكم قد عزم على أن يسير إلى إبن الزّبير فيبايعه بالخلافة، فلمّا قدم عبيداللَّه ابن زياد إلى الشّام، قلبه عن رأيه وقوّى عزمه على طلب الخلافة، ثمّ بايعه النّاس بالخلافة.</w:t>
      </w:r>
    </w:p>
    <w:p>
      <w:pPr>
        <w:pStyle w:val="BookText"/>
      </w:pPr>
      <w:r>
        <w:rPr>
          <w:rFonts w:ascii="Amiri" w:hAnsi="Amiri" w:eastAsia="Amiri" w:cs="Amiri"/>
          <w:lang w:bidi="ar-SA"/>
          <w:color w:val="111111"/>
          <w:sz w:val="28"/>
          <w:szCs w:val="28"/>
          <w:rtl/>
        </w:rPr>
        <w:t xml:space="preserve">ثمّ إنّ مروان بن الحكم بعث عبيداللَّه بن زياد في جيش إلى قتال أهل الجزيرة، وأمره إذا فرغ منها أن يسير إلى العراق.</w:t>
      </w:r>
    </w:p>
    <w:p>
      <w:pPr>
        <w:pStyle w:val="BookText"/>
      </w:pPr>
      <w:r>
        <w:rPr>
          <w:rFonts w:ascii="Amiri" w:hAnsi="Amiri" w:eastAsia="Amiri" w:cs="Amiri"/>
          <w:lang w:bidi="ar-SA"/>
          <w:color w:val="111111"/>
          <w:sz w:val="28"/>
          <w:szCs w:val="28"/>
          <w:rtl/>
        </w:rPr>
        <w:t xml:space="preserve">وأمّا سليمان بن صرد وأصحابه، فما زالوا يتجهّزون ويشترون السِّلاح إلى سنة خمس وستّين، وبعث سليمان إلى رؤساء أصحابه، فأتوه وخرج في أوّل ليلة من شهر ربيع الآخر، فعسكر بالنُّخيلة قريب الكوفة، وجعل يدور في عسكره، فوجده قليلًا، فأرسل رجلين من أصحابه في خيل إلى الكوفة، وأمرهم أن ينادوا في الكوفة يا لثارات الحسين!، وأن ينادوا بذلك في المسجد الأعظم، وكانوا أوّل مَنْ نادى بذلك، فسمع النِّداء عبداللَّه بن حازم الأزديّ وعنده ابنته و امرأته سهلة ابنة سبرة، وكانت من أجمل النِّساء وأحبّهم إليه، ولم يكن دخل مع القوم، فوثبَ إلى ثيابه، فلبسها وإلى سلاحه وفرسه، فقالت له زوجته: ويحك أجننت؟ قال: لا، ولكنِّي سمعتُ داعي اللَّه عزّ وجلّ فأنا مجيبه، وطالبَ بدم هذا الرّجل حتى أموت. فقالت: إلى مَنْ تودِّع بنيّك هذا؟ قال: إلى اللَّه، اللَّهمّ إنِّي أستودعك ولدي وأهلي، اللَّهمّ احفظني فيهم وتُب عليَّ ممّا فرّطت في نصر ابن بنت نبيّك.</w:t>
      </w:r>
    </w:p>
    <w:p>
      <w:pPr>
        <w:pStyle w:val="BookText"/>
      </w:pPr>
      <w:r>
        <w:rPr>
          <w:rFonts w:ascii="Amiri" w:hAnsi="Amiri" w:eastAsia="Amiri" w:cs="Amiri"/>
          <w:lang w:bidi="ar-SA"/>
          <w:color w:val="111111"/>
          <w:sz w:val="28"/>
          <w:szCs w:val="28"/>
          <w:rtl/>
        </w:rPr>
        <w:t xml:space="preserve">وطافت الخيل تلك اللّيلة بالكوفة، ينادون يا لثارات الحسين! ونادوا في المسجد الجامع والنّاس يصلّون العشاء الآخرة يا لثارات الحسين!</w:t>
      </w:r>
    </w:p>
    <w:p>
      <w:pPr>
        <w:pStyle w:val="BookText"/>
      </w:pPr>
      <w:r>
        <w:rPr>
          <w:rFonts w:ascii="Amiri" w:hAnsi="Amiri" w:eastAsia="Amiri" w:cs="Amiri"/>
          <w:lang w:bidi="ar-SA"/>
          <w:color w:val="111111"/>
          <w:sz w:val="28"/>
          <w:szCs w:val="28"/>
          <w:rtl/>
        </w:rPr>
        <w:t xml:space="preserve">وكان في المسجد كرب بن نمران يصلِّي، فقال: يا لثارات الحسين! وخرج حتّى أتى أهله، فلبسَ سلاحه، ودعا بفرسه ليركبه، فقالت له ابنته: يا أبتِ ما لي أراك تقلّدتَ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سيفك ولبستَ سلاحك؟ فقال: يا بنيّة إنّ أباكِ يفرُّ من ذنبه إلى ربِّه. ثمّ خرج، فلحقَ بالقوم.</w:t>
      </w:r>
    </w:p>
    <w:p>
      <w:pPr>
        <w:pStyle w:val="BookText"/>
      </w:pPr>
      <w:r>
        <w:rPr>
          <w:rFonts w:ascii="Amiri" w:hAnsi="Amiri" w:eastAsia="Amiri" w:cs="Amiri"/>
          <w:lang w:bidi="ar-SA"/>
          <w:color w:val="111111"/>
          <w:sz w:val="28"/>
          <w:szCs w:val="28"/>
          <w:rtl/>
        </w:rPr>
        <w:t xml:space="preserve">فلمّا كان من الغد، جاء إلى سليمان من الكوفة بقدر مَنْ كان معه، حتّى صار معه أربعة آلاف، فنظرَ في ديوانه وهو الدّفتر الّذي يكتب فيه أسماء العسكر، فوجد أن الّذين بايعوهُ ستّة عشر ألفاً، وقيل: ثمانية عشر ألفاً، فقال: سبحانَ اللَّه ما وافانا من ستّة عشر ألفاً إلّا أربعة آلاف.</w:t>
      </w:r>
    </w:p>
    <w:p>
      <w:pPr>
        <w:pStyle w:val="BookText"/>
      </w:pPr>
      <w:r>
        <w:rPr>
          <w:rFonts w:ascii="Amiri" w:hAnsi="Amiri" w:eastAsia="Amiri" w:cs="Amiri"/>
          <w:lang w:bidi="ar-SA"/>
          <w:color w:val="111111"/>
          <w:sz w:val="28"/>
          <w:szCs w:val="28"/>
          <w:rtl/>
        </w:rPr>
        <w:t xml:space="preserve">وأقام بالنُّخيلة ثلاثة أيّام، يبعث إلى مَنْ تخلّف عنه، فخرج إليه نحو من ألف رجل، فصارَ معه خمسة آلاف. فقال له المسيّب بن نجبة: إنّه لا ينفعك الكارِه للخروج، ولا يقاتل معك إلّامَنْ خرجَ على بصيرة محبّاً للخروج، فلا تنتظر أحداً. فقال له سليمان: نِعْمَ ما رأيت.</w:t>
      </w:r>
    </w:p>
    <w:p>
      <w:pPr>
        <w:pStyle w:val="BookText"/>
      </w:pPr>
      <w:r>
        <w:rPr>
          <w:rFonts w:ascii="Amiri" w:hAnsi="Amiri" w:eastAsia="Amiri" w:cs="Amiri"/>
          <w:lang w:bidi="ar-SA"/>
          <w:color w:val="111111"/>
          <w:sz w:val="28"/>
          <w:szCs w:val="28"/>
          <w:rtl/>
        </w:rPr>
        <w:t xml:space="preserve">ثمّ خطب سليمان أصحابه وهو متوكِّأ على قوس له عربيّة، فقال: أيّها النّاس! مَنْ كان خرج يريد بخروجه وجه اللَّه والآخرة، فذلك منّا ونحنُ منه، فرحمة اللَّه عليه حيّاً وميِّتاً، ومَنْ كان إنّما يريد الدّنيا، فوَ اللَّه ما يأتي في ء نأخذه ولا غنيمة نغنمها، ما خلا رضوان اللَّه، وما معنا من ذهب ولا فضّة ولا متاع إلّاسيوفنا على عواتقنا ورماحنا في أكفّنا وزاد قدر البلغة، فمَن كان ينوي هذا فلا يصحبنا.</w:t>
      </w:r>
    </w:p>
    <w:p>
      <w:pPr>
        <w:pStyle w:val="BookText"/>
      </w:pPr>
      <w:r>
        <w:rPr>
          <w:rFonts w:ascii="Amiri" w:hAnsi="Amiri" w:eastAsia="Amiri" w:cs="Amiri"/>
          <w:lang w:bidi="ar-SA"/>
          <w:color w:val="111111"/>
          <w:sz w:val="28"/>
          <w:szCs w:val="28"/>
          <w:rtl/>
        </w:rPr>
        <w:t xml:space="preserve">فتنادى أصحابه من كلِّ جانب: إنّا لا نطلبُ الدّنيا وليس لها خرجنا، إنّما خرجنا نطلب التّوبة والطّلب بدم ابن بنت رسول اللَّه نبيّنا صلى الله عليه و آله و سلم.</w:t>
      </w:r>
    </w:p>
    <w:p>
      <w:pPr>
        <w:pStyle w:val="BookText"/>
      </w:pPr>
      <w:r>
        <w:rPr>
          <w:rFonts w:ascii="Amiri" w:hAnsi="Amiri" w:eastAsia="Amiri" w:cs="Amiri"/>
          <w:lang w:bidi="ar-SA"/>
          <w:color w:val="111111"/>
          <w:sz w:val="28"/>
          <w:szCs w:val="28"/>
          <w:rtl/>
        </w:rPr>
        <w:t xml:space="preserve">فلمّا عزم سليمان على المسير، قال له عبداللَّه بن سعد بن نفيل: إنّا خرجنا نطلب بدم الحسين عليه السلام والّذين قتلوه كلّهم بالكوفة، منهم عمر بن سعد وأشراف القبائل، وليس في الشّام سوى عبيداللَّه.</w:t>
      </w:r>
    </w:p>
    <w:p>
      <w:pPr>
        <w:pStyle w:val="BookText"/>
      </w:pPr>
      <w:r>
        <w:rPr>
          <w:rFonts w:ascii="Amiri" w:hAnsi="Amiri" w:eastAsia="Amiri" w:cs="Amiri"/>
          <w:lang w:bidi="ar-SA"/>
          <w:color w:val="111111"/>
          <w:sz w:val="28"/>
          <w:szCs w:val="28"/>
          <w:rtl/>
        </w:rPr>
        <w:t xml:space="preserve">فقال سليمان: إنّ الّذي قتله وعبّأ الجنود إليه هذا الفاسق ابن الفاسق ابن مرجانة عبيداللَّه بن زياد، فسيروا على بركة اللَّه، فإن ينصركم اللَّه رجونا أن يكون من بعده أهوَن علينا منه ورجونا أن يطيعكم أهل مصركم يعني الكوفة بغير قتالٍ، فتنظرون إلى كلِّ مَنْ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 في دم الحسين عليه السلام، فتقتلونه، وأن تستشهدوا فيما عند اللَّه خير للأبرار، فاستخيروا اللَّه وسيروا.</w:t>
      </w:r>
    </w:p>
    <w:p>
      <w:pPr>
        <w:pStyle w:val="BookText"/>
      </w:pPr>
      <w:r>
        <w:rPr>
          <w:rFonts w:ascii="Amiri" w:hAnsi="Amiri" w:eastAsia="Amiri" w:cs="Amiri"/>
          <w:lang w:bidi="ar-SA"/>
          <w:color w:val="111111"/>
          <w:sz w:val="28"/>
          <w:szCs w:val="28"/>
          <w:rtl/>
        </w:rPr>
        <w:t xml:space="preserve">وأرسل عبداللَّه بن يزيد أمير الكوفة وإبراهيم بن محمّد بن طلحة أمير خراجها، رسولًا إلى سليمان، إنّهما يريدان أن يأتيا إليه. فقال سليمان لرفاعة بن شدّاد: قم، فأحسن تعبية النّاس ودعا رؤساء أصحابه، فجلسوا حوله، وجاء عبداللَّه وإبراهيم ومعهما أشراف أهل الكوفة سوى مَن شرك في قتل الحسين عليه السلام. فإنّ عبداللَّه قال لكلِّ مَنْ شرك في قتل الحسين عليه السلام من المعروفين أن لا يخرجوا معهم خوفاً من سليمان وأصحابه.</w:t>
      </w:r>
    </w:p>
    <w:p>
      <w:pPr>
        <w:pStyle w:val="BookText"/>
      </w:pPr>
      <w:r>
        <w:rPr>
          <w:rFonts w:ascii="Amiri" w:hAnsi="Amiri" w:eastAsia="Amiri" w:cs="Amiri"/>
          <w:lang w:bidi="ar-SA"/>
          <w:color w:val="111111"/>
          <w:sz w:val="28"/>
          <w:szCs w:val="28"/>
          <w:rtl/>
        </w:rPr>
        <w:t xml:space="preserve">وكان عمر بن سعد في تلك الأيّام يبيت في قصر الإمارة خوفاً منهم، فأشار عبداللَّه وإبراهيم على سليمان وأصحابه أن يقيموا ولا يستعجلوا، فإذا علموا أنّ عبيداللَّه بن زياد سارَ إليهم تهيّأوا، وساروا إليه جميعهم وجعلا لسليمان وأصحابه خراج جوخى إن أقاموا، فلم يقبلوا، وقالوا: إنّا ليس للدّنيا خرجنا. فقال لهم عبداللَّه: أقيموا حتّى نرسل معكم جيشاً كثيفاً. فلم يقم سليمان وأصحابه.</w:t>
      </w:r>
    </w:p>
    <w:p>
      <w:pPr>
        <w:pStyle w:val="BookText"/>
      </w:pPr>
      <w:r>
        <w:rPr>
          <w:rFonts w:ascii="Amiri" w:hAnsi="Amiri" w:eastAsia="Amiri" w:cs="Amiri"/>
          <w:lang w:bidi="ar-SA"/>
          <w:color w:val="111111"/>
          <w:sz w:val="28"/>
          <w:szCs w:val="28"/>
          <w:rtl/>
        </w:rPr>
        <w:t xml:space="preserve">ونظروا فإذا شيعتهم من أهل البصرة والمدائن لم يوافوهم لميعادهم، فجعل بعضهم يلومونهم. فقال سليمان: لا تلوموهم، فإنّهم سيلحقونكم قريباً متى بلغهم خبر مسيركم، وما أراهم تأخّروا إلّالقلّة النّفقة.</w:t>
      </w:r>
    </w:p>
    <w:p>
      <w:pPr>
        <w:pStyle w:val="BookText"/>
      </w:pPr>
      <w:r>
        <w:rPr>
          <w:rFonts w:ascii="Amiri" w:hAnsi="Amiri" w:eastAsia="Amiri" w:cs="Amiri"/>
          <w:lang w:bidi="ar-SA"/>
          <w:color w:val="111111"/>
          <w:sz w:val="28"/>
          <w:szCs w:val="28"/>
          <w:rtl/>
        </w:rPr>
        <w:t xml:space="preserve">ثمّ خطبهم سليمان، فقال في خطبته: إنّ للدّنيا تجّاراً وللآخرة تجّاراً، فأمّا تاجر الآخرة فساع إليها لا يشتري بها ثمناً لا يُرى إلّاقائماً وقاعداً وراكعاً وساجداً، لا يطلبُ ذهباً ولا فضّة، ولا دنيا ولا لذّة، وأمّا تاجر الدّنيا، فمُكبٌّ عليها راتع فيها، لا يبتغي بها بدلًا، فعليكم بطول الصّلاة في جوف اللّيل، وبذكر اللَّه كثيراً على كلِّ حال، وتقرّبوا إلى اللَّه بكلِّ خير قدرتم عليه حتّى تلقوا هذا العدوّ المحلّ القاسط، فتجاهدوا، فإنّكم لن تتوسّلوا إلى ربِّكم بشي ءٍ هو أعظم عنده ثواباً من الجهاد والصّلاة.</w:t>
      </w:r>
    </w:p>
    <w:p>
      <w:pPr>
        <w:pStyle w:val="BookText"/>
      </w:pPr>
      <w:r>
        <w:rPr>
          <w:rFonts w:ascii="Amiri" w:hAnsi="Amiri" w:eastAsia="Amiri" w:cs="Amiri"/>
          <w:lang w:bidi="ar-SA"/>
          <w:color w:val="111111"/>
          <w:sz w:val="28"/>
          <w:szCs w:val="28"/>
          <w:rtl/>
        </w:rPr>
        <w:t xml:space="preserve">وساروا عشيّة الجمعة لخمسٍ مضينَ من ربيع الآخر، سنة خمس وستّين، يقدمهم رؤساؤهم المذكورون، فباتوا بمكانٍ يُقال له دير الأعور، وقد تخلّف عنهم ناس كثير،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سليمان بن صرد: ما أحبّ أن لا يتخلّفوا ولو خرجوا فيكم ما زادوكم إلّاخبالًا، إنّ اللَّه كرهَ انبعاثهم، فثبّطهم وخصّكم بالفضل دونهم. ثمّ سار، فنزل على أقساس بني مالك على شاطئ الفرات، ثمّ أصبحوا عند قبر الحسين عليه السلام، فلمّا وصلوا، صاحوا صيحة واحدة، وضجّوا بالبكاء والعويل، فلم يُرَ يوم أكثر باكياً من ذلك اليوم، وترحّموا على الحسين عليه السلام، وتابوا عند قبره، وأقاموا عنده يوماً وليلة يبكون ويتضرّعون، ويستغفرون ويترحّمون على الحسين عليه السلام وأصحابه.</w:t>
      </w:r>
    </w:p>
    <w:p>
      <w:pPr>
        <w:pStyle w:val="BookText"/>
      </w:pPr>
      <w:r>
        <w:rPr>
          <w:rFonts w:ascii="Amiri" w:hAnsi="Amiri" w:eastAsia="Amiri" w:cs="Amiri"/>
          <w:lang w:bidi="ar-SA"/>
          <w:color w:val="111111"/>
          <w:sz w:val="28"/>
          <w:szCs w:val="28"/>
          <w:rtl/>
        </w:rPr>
        <w:t xml:space="preserve">وكان من قولهم عند ضريحه: اللَّهمّ ارحم حسيناً الشّهيد ابن الشّهيد، المهديّ ابن المهديّ، الصِّدِّيق ابن الصِّدِّيق، اللَّهمّ إنّا نُشهدكَ أنّا على دينهم وسبيلهم، وأعداء قاتليهم وأولياء محبِّيهم، اللَّهمّ إنّا خذلنا ابن بنت نبيّنا صلى الله عليه و آله، فاغفر لنا ما مضى منّا، وتُب علينا وارحم حسيناً وأصحابه الشّهداء الصِّدِّيقين، وإنّا نُشهدك أنّا على دينهم وعلى ما قُتلوا عليه، وإن لم تغفِر لنا وترحمنا لنكوننّ مِنَ الخاسرين، وزادهم النّظر إلى القبر الشّريف حنقاً.</w:t>
      </w:r>
    </w:p>
    <w:p>
      <w:pPr>
        <w:pStyle w:val="BookText"/>
      </w:pPr>
      <w:r>
        <w:rPr>
          <w:rFonts w:ascii="Amiri" w:hAnsi="Amiri" w:eastAsia="Amiri" w:cs="Amiri"/>
          <w:lang w:bidi="ar-SA"/>
          <w:color w:val="111111"/>
          <w:sz w:val="28"/>
          <w:szCs w:val="28"/>
          <w:rtl/>
        </w:rPr>
        <w:t xml:space="preserve">ثمّ ودّعوا القبر الشّريف وازدحموا عليه عند الوداع أكثر من الازدحام على الحجر الأسود، وكان الرّجل يعود إلى ضريحه كالمودِّع له، حتّى بقي سليمان في نحو ثلاثين من أصحابه آخر النّاس، فأحاطوا بالقبر، وقال سليمان: الحمدُ للَّه الّذي لو شاء أكرمنا بالشّهادة مع الحسين عليه السلام، اللَّهمّ إذ حرمتناها معه، فلا تحرمناها فيه بعده. وتكلّم الرّؤساء من أصحاب سليمان، فأحسنوا، وقام في تلك الحال وهب بن زمعة الجعفيّ باكياً على القبر الشّريف، وأنشدَ أبيات عبيداللَّه بن الحرّ الجعفيّ:</w:t>
      </w:r>
    </w:p>
    <w:p>
      <w:pPr>
        <w:pStyle w:val="BookText"/>
      </w:pPr>
      <w:r>
        <w:rPr>
          <w:rFonts w:ascii="Amiri" w:hAnsi="Amiri" w:eastAsia="Amiri" w:cs="Amiri"/>
          <w:lang w:bidi="ar-SA"/>
          <w:color w:val="111111"/>
          <w:sz w:val="28"/>
          <w:szCs w:val="28"/>
          <w:rtl/>
        </w:rPr>
        <w:t xml:space="preserve">تبيت النّشاوى من أُميّة نوّماً *** وبالطّفِّ قتلى ما ينام حميمها</w:t>
      </w:r>
    </w:p>
    <w:p>
      <w:pPr>
        <w:pStyle w:val="BookText"/>
      </w:pPr>
      <w:r>
        <w:rPr>
          <w:rFonts w:ascii="Amiri" w:hAnsi="Amiri" w:eastAsia="Amiri" w:cs="Amiri"/>
          <w:lang w:bidi="ar-SA"/>
          <w:color w:val="111111"/>
          <w:sz w:val="28"/>
          <w:szCs w:val="28"/>
          <w:rtl/>
        </w:rPr>
        <w:t xml:space="preserve">وما ضيّع الإسلام إلّاقبيلة *** تأمّر نوكاها ودام نعيمها</w:t>
      </w:r>
    </w:p>
    <w:p>
      <w:pPr>
        <w:pStyle w:val="BookText"/>
      </w:pPr>
      <w:r>
        <w:rPr>
          <w:rFonts w:ascii="Amiri" w:hAnsi="Amiri" w:eastAsia="Amiri" w:cs="Amiri"/>
          <w:lang w:bidi="ar-SA"/>
          <w:color w:val="111111"/>
          <w:sz w:val="28"/>
          <w:szCs w:val="28"/>
          <w:rtl/>
        </w:rPr>
        <w:t xml:space="preserve">وأضحت قناة الدِّين في كفِّ ظالم *** إذا اعوجّ منها جانب لا يقيمها</w:t>
      </w:r>
    </w:p>
    <w:p>
      <w:pPr>
        <w:pStyle w:val="BookText"/>
      </w:pPr>
      <w:r>
        <w:rPr>
          <w:rFonts w:ascii="Amiri" w:hAnsi="Amiri" w:eastAsia="Amiri" w:cs="Amiri"/>
          <w:lang w:bidi="ar-SA"/>
          <w:color w:val="111111"/>
          <w:sz w:val="28"/>
          <w:szCs w:val="28"/>
          <w:rtl/>
        </w:rPr>
        <w:t xml:space="preserve">فأقسمت لا تنفكّ نفسي حزينة *** وعيني تبكي لا تجفّ سجومها</w:t>
      </w:r>
    </w:p>
    <w:p>
      <w:pPr>
        <w:pStyle w:val="BookText"/>
      </w:pPr>
      <w:r>
        <w:rPr>
          <w:rFonts w:ascii="Amiri" w:hAnsi="Amiri" w:eastAsia="Amiri" w:cs="Amiri"/>
          <w:lang w:bidi="ar-SA"/>
          <w:color w:val="111111"/>
          <w:sz w:val="28"/>
          <w:szCs w:val="28"/>
          <w:rtl/>
        </w:rPr>
        <w:t xml:space="preserve">حياتي أو تلقى أميّة خزية *** يذلّ لها حتّى الممات قرومها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مع النّاس، عبداللَّه بن عوف الأحمر على فرس كميت يتأكّل تأكّلًا وهو يقول:</w:t>
      </w:r>
    </w:p>
    <w:p>
      <w:pPr>
        <w:pStyle w:val="BookText"/>
      </w:pPr>
      <w:r>
        <w:rPr>
          <w:rFonts w:ascii="Amiri" w:hAnsi="Amiri" w:eastAsia="Amiri" w:cs="Amiri"/>
          <w:lang w:bidi="ar-SA"/>
          <w:color w:val="111111"/>
          <w:sz w:val="28"/>
          <w:szCs w:val="28"/>
          <w:rtl/>
        </w:rPr>
        <w:t xml:space="preserve">خرجنَ يلمعن بنا إرسالا *** عوابساً يحملننا أبطالا</w:t>
      </w:r>
    </w:p>
    <w:p>
      <w:pPr>
        <w:pStyle w:val="BookText"/>
      </w:pPr>
      <w:r>
        <w:rPr>
          <w:rFonts w:ascii="Amiri" w:hAnsi="Amiri" w:eastAsia="Amiri" w:cs="Amiri"/>
          <w:lang w:bidi="ar-SA"/>
          <w:color w:val="111111"/>
          <w:sz w:val="28"/>
          <w:szCs w:val="28"/>
          <w:rtl/>
        </w:rPr>
        <w:t xml:space="preserve">نريد أن نلقى بها الأقيالا *** القاسطين </w:t>
      </w:r>
      <w:r>
        <w:rPr>
          <w:rStyle w:val="FootnoteReference"/>
        </w:rPr>
        <w:footnoteReference w:id="2286"/>
      </w:r>
      <w:r>
        <w:rPr>
          <w:rFonts w:ascii="Amiri" w:hAnsi="Amiri" w:eastAsia="Amiri" w:cs="Amiri"/>
          <w:lang w:bidi="ar-SA"/>
          <w:color w:val="111111"/>
          <w:sz w:val="28"/>
          <w:szCs w:val="28"/>
          <w:rtl/>
        </w:rPr>
        <w:t xml:space="preserve">الغدّر الضّلّالا</w:t>
      </w:r>
    </w:p>
    <w:p>
      <w:pPr>
        <w:pStyle w:val="BookText"/>
      </w:pPr>
      <w:r>
        <w:rPr>
          <w:rFonts w:ascii="IRNazanin" w:hAnsi="IRNazanin" w:eastAsia="IRNazanin" w:cs="IRNazanin"/>
          <w:lang w:bidi="fa-IR"/>
          <w:color w:val="111111"/>
          <w:sz w:val="28"/>
          <w:szCs w:val="28"/>
          <w:rtl/>
        </w:rPr>
        <w:t xml:space="preserve">وقد رفضنا الأهل </w:t>
      </w:r>
      <w:r>
        <w:rPr>
          <w:rStyle w:val="FootnoteReference"/>
        </w:rPr>
        <w:footnoteReference w:id="2287"/>
      </w:r>
      <w:r>
        <w:rPr>
          <w:rFonts w:ascii="Amiri" w:hAnsi="Amiri" w:eastAsia="Amiri" w:cs="Amiri"/>
          <w:lang w:bidi="ar-SA"/>
          <w:color w:val="111111"/>
          <w:sz w:val="28"/>
          <w:szCs w:val="28"/>
          <w:rtl/>
        </w:rPr>
        <w:t xml:space="preserve">والأموالا *** والخفرات البيض والحجّالا</w:t>
      </w:r>
    </w:p>
    <w:p>
      <w:pPr>
        <w:pStyle w:val="BookText"/>
      </w:pPr>
      <w:r>
        <w:rPr>
          <w:rFonts w:ascii="Amiri" w:hAnsi="Amiri" w:eastAsia="Amiri" w:cs="Amiri"/>
          <w:lang w:bidi="ar-SA"/>
          <w:color w:val="111111"/>
          <w:sz w:val="28"/>
          <w:szCs w:val="28"/>
          <w:rtl/>
        </w:rPr>
        <w:t xml:space="preserve">نرجو به التّحفة والنّوالا *** لنرضيَ المهيمن المفضالا </w:t>
      </w:r>
      <w:r>
        <w:rPr>
          <w:rStyle w:val="FootnoteReference"/>
        </w:rPr>
        <w:footnoteReference w:id="2288"/>
      </w:r>
    </w:p>
    <w:p>
      <w:pPr>
        <w:pStyle w:val="BookText"/>
      </w:pPr>
      <w:r>
        <w:rPr>
          <w:rFonts w:ascii="Amiri" w:hAnsi="Amiri" w:eastAsia="Amiri" w:cs="Amiri"/>
          <w:lang w:bidi="ar-SA"/>
          <w:color w:val="111111"/>
          <w:sz w:val="28"/>
          <w:szCs w:val="28"/>
          <w:rtl/>
        </w:rPr>
        <w:t xml:space="preserve">ثمّ ساروا على الأنبار، وكتب إليهم عبداللَّه بن يزيد والي الكوفة كتاباً يطلب فيه منهم الرّجوع، فقال سليمان وأصحابه: قد أتانا هذا ونحنُ في مصرنا، فحين وطّنّا أنفسنا على الجهاد ودنونا من أرض عدوِّنا، نرجع، ما هذا برأي.</w:t>
      </w:r>
    </w:p>
    <w:p>
      <w:pPr>
        <w:pStyle w:val="BookText"/>
      </w:pPr>
      <w:r>
        <w:rPr>
          <w:rFonts w:ascii="Amiri" w:hAnsi="Amiri" w:eastAsia="Amiri" w:cs="Amiri"/>
          <w:lang w:bidi="ar-SA"/>
          <w:color w:val="111111"/>
          <w:sz w:val="28"/>
          <w:szCs w:val="28"/>
          <w:rtl/>
        </w:rPr>
        <w:t xml:space="preserve">وكتب إليه سليمان يشكره ويقول: إنّ القوم قد استبشروا ببيعهم أنفسهم من ربِّهم، وتوجّهوا إلى اللَّه، وتوكّلوا عليه، ورضوا بما قضى اللَّه عليهم.</w:t>
      </w:r>
    </w:p>
    <w:p>
      <w:pPr>
        <w:pStyle w:val="BookText"/>
      </w:pPr>
      <w:r>
        <w:rPr>
          <w:rFonts w:ascii="Amiri" w:hAnsi="Amiri" w:eastAsia="Amiri" w:cs="Amiri"/>
          <w:lang w:bidi="ar-SA"/>
          <w:color w:val="111111"/>
          <w:sz w:val="28"/>
          <w:szCs w:val="28"/>
          <w:rtl/>
        </w:rPr>
        <w:t xml:space="preserve">فقال عبداللَّه: قد استمات القوم، واللَّه ليُقتلنّ كراماً مسلمين.</w:t>
      </w:r>
    </w:p>
    <w:p>
      <w:pPr>
        <w:pStyle w:val="BookText"/>
      </w:pPr>
      <w:r>
        <w:rPr>
          <w:rFonts w:ascii="Amiri" w:hAnsi="Amiri" w:eastAsia="Amiri" w:cs="Amiri"/>
          <w:lang w:bidi="ar-SA"/>
          <w:color w:val="111111"/>
          <w:sz w:val="28"/>
          <w:szCs w:val="28"/>
          <w:rtl/>
        </w:rPr>
        <w:t xml:space="preserve">ثمّ ساروا حتّى أتوا هيت، ثمّ خرجوا حتّى انتهوا إلى قرقيسيا، وبها زفر بن الحارث الكلابيّ، وكان زفر هذا بعد هلاك يزيد بقنسرين من بلاد الشّام، يُبايع لابن الزّبير، فلمّا بويعَ مروان بن الحكم وتغلّب على بلاد الشّام، هربَ زفر من قنسرين وأتى إلى قرقيسيا، وعليها عياض الحرشي، كان يزيد ولّاهُ إيّاها، فطلب منه أن يدخل الحمام وحلف له بالطّلاق والعتاق على أنّه لما يخرج من الحمام لا يقيم بها، فأذن له، فدخلها، وغلب عليها، وتحصّن بها، ولم يدخل حمامها، فتحصّن زفر من سليمان وأصحابه.</w:t>
      </w:r>
    </w:p>
    <w:p>
      <w:pPr>
        <w:pStyle w:val="BookText"/>
      </w:pPr>
      <w:r>
        <w:rPr>
          <w:rFonts w:ascii="Amiri" w:hAnsi="Amiri" w:eastAsia="Amiri" w:cs="Amiri"/>
          <w:lang w:bidi="ar-SA"/>
          <w:color w:val="111111"/>
          <w:sz w:val="28"/>
          <w:szCs w:val="28"/>
          <w:rtl/>
        </w:rPr>
        <w:t xml:space="preserve">فأرسل سليمان المسيّب بن نجبة إلى زفر، يطلب إليه أن يخرج لهم سوقاً.</w:t>
      </w:r>
    </w:p>
    <w:p>
      <w:pPr>
        <w:pStyle w:val="BookText"/>
      </w:pPr>
      <w:r>
        <w:rPr>
          <w:rFonts w:ascii="Amiri" w:hAnsi="Amiri" w:eastAsia="Amiri" w:cs="Amiri"/>
          <w:lang w:bidi="ar-SA"/>
          <w:color w:val="111111"/>
          <w:sz w:val="28"/>
          <w:szCs w:val="28"/>
          <w:rtl/>
        </w:rPr>
        <w:t xml:space="preserve">فجاء المسيّب إلى باب المدينة، وطلب الإذن على زفر، فجاء هذيل بن زفر إلى أبيه وقال: بباب المدينة رجل حسن الهيأة اسمه المسيّب بن نجبة، يستأذن عليك. فقال له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 أما تدري يا بنيّ مَنْ هذا؟ هذا فارس مضر الحمراء كلّها، إذا عُدّ من أشرافها عشرة، كان هو أحدهم، وهو متعبِّد ناسك، له دين، إئذن له. فلمّا دخل عليه المسيّب، أجلسه إلى جانبه، وأخبره المسيّب بما عزموا عليه، فقال له زفر: إنّا لم نغلق أبواب المدينة إلّالنعلم إيّانا تريدون أم غيرنا، وما نحبّ قتالكم، وقد بلغنا عنكم صلاح وسيرة جميلة. وأمر ابنه أن يُخرج لهم سوقاً، وأمر للمسيّب بألف درهم وفرس، فردّ المال وأخذ الفرس وقال: لعلِّي أحتاج إليه إذا عرج فرسي. وبعث زفر إلى المسيّب وسليمان كلّ واحد عشرين جزوراً وإلى عبداللَّه بن سعد وعبداللَّه بن وال ورفاعة كلّ واحد بعشر جزر، وبعث إلى العسكر بخبز كثير وعلف ودقيق وجمال، وقال: انحروا منها ما شئتم، حتّى استغنى النّاس عن السّوق إلّاأن كان الرّجل يشتري سوطاً أو ثوباً.</w:t>
      </w:r>
    </w:p>
    <w:p>
      <w:pPr>
        <w:pStyle w:val="BookText"/>
      </w:pPr>
      <w:r>
        <w:rPr>
          <w:rFonts w:ascii="Amiri" w:hAnsi="Amiri" w:eastAsia="Amiri" w:cs="Amiri"/>
          <w:lang w:bidi="ar-SA"/>
          <w:color w:val="111111"/>
          <w:sz w:val="28"/>
          <w:szCs w:val="28"/>
          <w:rtl/>
        </w:rPr>
        <w:t xml:space="preserve">ثمّ ارتحلوا من الغد، وخرج إليهم زفر يشيِّعهم، وقال لسليمان: إنّه خرج خمسة أمراء من الرِّقّة، منهم عبيداللَّه بن زياد في عدد كثير مثل الشّوك والشّجر، وعرضَ عليهم أن يدخلوا المدينة وتكون يدهم واحدة، فإذا جاء العدوّ قاتلوهم جميعاً، فقال سليمان: قد طلب منّا أهل مصرنا ذلك، فأبينا. قال زفر: فاسبقوهم إلى عين الوردة، وتُسمّى رأس عين أيضاً، فاجعلوا المدينة في ظهوركم فيكون البلد والماء والمؤن في أيديكم، وما بيننا وبينكم، فأنتم آمنون منه، فوَ اللَّه ما رأيتُ جماعة قطّ أكرَم منكم، فاطووا المنازل، فإنِّي أرجو أن تسبقوهم ولا تقاتلوهم في فضاء، فإنّهم أكثر منكم، ولا آمن أن يحيطوا بكم فيصرعوكم ولا تصفّوا لهم، فإنِّي لا أرى معكم رجّالة ومعهم الرجّالة والفرسان يحمي بعضهم بعضاً، ولكن القوهم في الكتائب، ثمّ بثّوها فيما بين ميمنتهم وميسرتهم واجعلوا مع كلِّ كتيبة كتيبة أخرى إلى جانبها، فإن حملوا على إحدى الكتيبتين، تقدّمت الاخرى، وعاونتها، وفرجّت عنها، ومتى شاءت إحدى الكتائب ارتفعت، ومتى شاءت انحطّت، ولو كنتم صفّاً واحداً، فزحفت إليكم الرجّالة، فدفعتكم عن الصّفِّ، انتقض فكانت الهزيمة، ثمّ ودّعهم، ودعا لهم، ودعوا له، وأثنوا عليه.</w:t>
      </w:r>
    </w:p>
    <w:p>
      <w:pPr>
        <w:pStyle w:val="BookText"/>
      </w:pPr>
      <w:r>
        <w:rPr>
          <w:rFonts w:ascii="Amiri" w:hAnsi="Amiri" w:eastAsia="Amiri" w:cs="Amiri"/>
          <w:lang w:bidi="ar-SA"/>
          <w:color w:val="111111"/>
          <w:sz w:val="28"/>
          <w:szCs w:val="28"/>
          <w:rtl/>
        </w:rPr>
        <w:t xml:space="preserve">ثمّ ساروا مجدِّين، فجعلوا يقطعون كلّ مرحلتين في مرحلة، حتّى وردوا عين الوردة،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فنزلوا غربيّها واستراحوا خمسة أيّام وأراحوا دوابّهم، وأقبل عبيداللَّه بن زياد في عساكر الشّام، حتّى كانوا من عين الوردة على مسيرة يوم وليلة.</w:t>
      </w:r>
    </w:p>
    <w:p>
      <w:pPr>
        <w:pStyle w:val="BookText"/>
      </w:pPr>
      <w:r>
        <w:rPr>
          <w:rFonts w:ascii="Amiri" w:hAnsi="Amiri" w:eastAsia="Amiri" w:cs="Amiri"/>
          <w:lang w:bidi="ar-SA"/>
          <w:color w:val="111111"/>
          <w:sz w:val="28"/>
          <w:szCs w:val="28"/>
          <w:rtl/>
        </w:rPr>
        <w:t xml:space="preserve">فقام سليمان بن صرد خطيباً في أصحابه، فوعظهم، وذكّرهم الدّار الآخرة ورغّبهم فيها، ثمّ قال: أمّا بعد، فقد أتاكم عدوّكم الّذي دأبتم إليه في السّير أناء اللّيل والنّهار، فإذا لقيتموهم، فاصدقوهم القتال، واصبروا إنّ اللَّه مع الصّابرين، ولا يولينّهم امرؤ دبره إلّا متحرِّفاً لقتال، أو متحيِّزاً إلى فئة، ولا تقتلوا مُدبراً، ولا تجهزوا على جريح، ولا تقتلوا أسيراً من أهل دعوتكم، أي من المسلمين، إلّاأن يقاتلكم بعد أن تأسروه، فإنّ هذه كانت سيرة عليّ عليه السلام في أهل هذه الدّعوة.</w:t>
      </w:r>
    </w:p>
    <w:p>
      <w:pPr>
        <w:pStyle w:val="BookText"/>
      </w:pPr>
      <w:r>
        <w:rPr>
          <w:rFonts w:ascii="Amiri" w:hAnsi="Amiri" w:eastAsia="Amiri" w:cs="Amiri"/>
          <w:lang w:bidi="ar-SA"/>
          <w:color w:val="111111"/>
          <w:sz w:val="28"/>
          <w:szCs w:val="28"/>
          <w:rtl/>
        </w:rPr>
        <w:t xml:space="preserve">ثمّ قال: إن أنا قُتلت، فأميركم المسيّب بن نجبة، فإن قُتل فالأمير عبداللَّه بن سعد بن نفيل، فإن قُتل فالأمير عبداللَّه بن وال، فإن قُتل فالأمير رفاعة بن شدّاد، رحم اللَّه امرءاً صدقَ ما عاهدَ اللَّه عليه.</w:t>
      </w:r>
    </w:p>
    <w:p>
      <w:pPr>
        <w:pStyle w:val="BookText"/>
      </w:pPr>
      <w:r>
        <w:rPr>
          <w:rFonts w:ascii="Amiri" w:hAnsi="Amiri" w:eastAsia="Amiri" w:cs="Amiri"/>
          <w:lang w:bidi="ar-SA"/>
          <w:color w:val="111111"/>
          <w:sz w:val="28"/>
          <w:szCs w:val="28"/>
          <w:rtl/>
        </w:rPr>
        <w:t xml:space="preserve">ثمّ بعث المسيّب في أربعمائة فارس، وقال: سِرْ حتّى تلقى أوّل عساكرهم، فشنّ الغارة عليهم، فإن رأيت ما تحبّه من النّصر، وإلّا رجعتَ، وإيّاك أن تنزل أو تترك واحداً من أصحابك أن ينزل، وأخِّر ذلك حتّى لا تجد منه بدّاً.</w:t>
      </w:r>
    </w:p>
    <w:p>
      <w:pPr>
        <w:pStyle w:val="BookText"/>
      </w:pPr>
      <w:r>
        <w:rPr>
          <w:rFonts w:ascii="Amiri" w:hAnsi="Amiri" w:eastAsia="Amiri" w:cs="Amiri"/>
          <w:lang w:bidi="ar-SA"/>
          <w:color w:val="111111"/>
          <w:sz w:val="28"/>
          <w:szCs w:val="28"/>
          <w:rtl/>
        </w:rPr>
        <w:t xml:space="preserve">قال حميد بن مسلم: كنتُ معهم يومئذ، فسرنا يومنا كلّه وليلتنا حتّى إذا كان وقت السّحر، نزلنا ونمنا قليلًا، ثمّ صلّينا الصّبح وركبنا، ففرّق المسيّب العسكر وبقي معه مائة فارس، وأرسلَ أصحابه في الجهات ليأتوه بمَن يلقونه، فرأوا اعرابيّاً يطرد حمراً وهو يقول:</w:t>
      </w:r>
    </w:p>
    <w:p>
      <w:pPr>
        <w:pStyle w:val="BookText"/>
      </w:pPr>
      <w:r>
        <w:rPr>
          <w:rFonts w:ascii="Amiri" w:hAnsi="Amiri" w:eastAsia="Amiri" w:cs="Amiri"/>
          <w:lang w:bidi="ar-SA"/>
          <w:color w:val="111111"/>
          <w:sz w:val="28"/>
          <w:szCs w:val="28"/>
          <w:rtl/>
        </w:rPr>
        <w:t xml:space="preserve">يا مالِ لا تعجل إلى صحبي *** واسرح فانّك آمن السّرب</w:t>
      </w:r>
    </w:p>
    <w:p>
      <w:pPr>
        <w:pStyle w:val="BookText"/>
      </w:pPr>
      <w:r>
        <w:rPr>
          <w:rFonts w:ascii="Amiri" w:hAnsi="Amiri" w:eastAsia="Amiri" w:cs="Amiri"/>
          <w:lang w:bidi="ar-SA"/>
          <w:color w:val="111111"/>
          <w:sz w:val="28"/>
          <w:szCs w:val="28"/>
          <w:rtl/>
        </w:rPr>
        <w:t xml:space="preserve">فقال عبداللَّه بن عوف: بُشرى وربّ الكعبة! وقال للأعرابيّ: ممّن أنت؟ قال: من بني تغلب. قال: غلبناهم وربّ الكعبة إن شاء اللَّه. ثمّ أتوا بالأعرابيّ إلى المسيّب وأخبروه بما قال، فسُرّ بذلك وقال: كان رسول اللَّه صلى الله عليه و آله و سلم يعجبه الفال.</w:t>
      </w:r>
    </w:p>
    <w:p>
      <w:pPr>
        <w:pStyle w:val="BookText"/>
      </w:pPr>
      <w:r>
        <w:rPr>
          <w:rFonts w:ascii="Amiri" w:hAnsi="Amiri" w:eastAsia="Amiri" w:cs="Amiri"/>
          <w:lang w:bidi="ar-SA"/>
          <w:color w:val="111111"/>
          <w:sz w:val="28"/>
          <w:szCs w:val="28"/>
          <w:rtl/>
        </w:rPr>
        <w:t xml:space="preserve">ثمّ قال للأعرابيّ: كَمْ بيننا وبين أدنى القوم؟ فقال: ميل (والميل نحو من مسير نصف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هذا شراحيل بن ذي الكلاع منك على رأس ميل ومعه أربعة آلاف ومن ورائهم الحصين بن نمير في أربعة آلاف، ومن ورائهم الصّلت بن ناجيه الغلابيّ في أربعة آلاف وجمهور العسكر مع عبيداللَّه بن زياد بالرِّقّة.</w:t>
      </w:r>
    </w:p>
    <w:p>
      <w:pPr>
        <w:pStyle w:val="BookText"/>
      </w:pPr>
      <w:r>
        <w:rPr>
          <w:rFonts w:ascii="Amiri" w:hAnsi="Amiri" w:eastAsia="Amiri" w:cs="Amiri"/>
          <w:lang w:bidi="ar-SA"/>
          <w:color w:val="111111"/>
          <w:sz w:val="28"/>
          <w:szCs w:val="28"/>
          <w:rtl/>
        </w:rPr>
        <w:t xml:space="preserve">وكان ابن زياد توجّه من الشّام في عسكرٍ عظيمٍ كما تقدّم، فلمّا وصل إلى الرِّقّة، أرسلَ هؤلاء أمامه مقدّمةً له، فسار المسيّب ومَن معه مُسرعين حتّى أشرفوا على عسكر أهل الشّام، وهم آمنون غير مستعدِّين. فقال المسيّب لأصحابه: كرّوا عليهم. فحملوا في جانب عسكرهم، فانهزم عسكر أهل الشّام، وقتل المسيّب وأصحابه منهم وجرحوا كثيراً، وأخذوا الدّوابّ وخلّى الشّاميون معسكرهم وانهزموا. فغنمَ منه أصحاب المسيّب ما أرادوا، ثمّ صاح في أصحابه: الرّجعة، إنّكم قد نصرتم وغنمتم وسلمتم. فانصرفوا إلى سليمان موفورين غانمين.</w:t>
      </w:r>
    </w:p>
    <w:p>
      <w:pPr>
        <w:pStyle w:val="BookText"/>
      </w:pPr>
      <w:r>
        <w:rPr>
          <w:rFonts w:ascii="Amiri" w:hAnsi="Amiri" w:eastAsia="Amiri" w:cs="Amiri"/>
          <w:lang w:bidi="ar-SA"/>
          <w:color w:val="111111"/>
          <w:sz w:val="28"/>
          <w:szCs w:val="28"/>
          <w:rtl/>
        </w:rPr>
        <w:t xml:space="preserve">ووصل الخبر إلى عبيداللَّه بن زياد، فأرسل إليهم الحصين بن نمير مسرعاً في اثني عشر ألفاً، وقيل في عشرين ألفاً، وعسكر العراق يومئذ ثلاثة الاف ومائة لا غير، فتهيّأت العساكر للقتال، وذلك يوم الأربعاء لأربع وقيل لثمان بقين من جمادى الاولى سنة خمس وستّين.</w:t>
      </w:r>
    </w:p>
    <w:p>
      <w:pPr>
        <w:pStyle w:val="BookText"/>
      </w:pPr>
      <w:r>
        <w:rPr>
          <w:rFonts w:ascii="Amiri" w:hAnsi="Amiri" w:eastAsia="Amiri" w:cs="Amiri"/>
          <w:lang w:bidi="ar-SA"/>
          <w:color w:val="111111"/>
          <w:sz w:val="28"/>
          <w:szCs w:val="28"/>
          <w:rtl/>
        </w:rPr>
        <w:t xml:space="preserve">فجعل أهل العراق على ميمنتهم المسيّب بن نجبة وعلى ميسرتهم عبداللَّه بن سعد، وقيل بالعكس، وعلى الجناح رفاعة بن شدّاد والأمير سليمان بن صرد في القلب، وجعل أهل الشّام على ميمنتهم عبداللَّه بن الضحّاك بن قيس الفهريّ وقيل جبلة بن عبداللَّه، وعلى ميسرتهم ربيعة بن المخارق الغنويّ، وعلى الجناح شراحيل بن ذي الكلاع، وفي القلب الحصين بن نمير.</w:t>
      </w:r>
    </w:p>
    <w:p>
      <w:pPr>
        <w:pStyle w:val="BookText"/>
      </w:pPr>
      <w:r>
        <w:rPr>
          <w:rFonts w:ascii="Amiri" w:hAnsi="Amiri" w:eastAsia="Amiri" w:cs="Amiri"/>
          <w:lang w:bidi="ar-SA"/>
          <w:color w:val="111111"/>
          <w:sz w:val="28"/>
          <w:szCs w:val="28"/>
          <w:rtl/>
        </w:rPr>
        <w:t xml:space="preserve">ودنا بعضهم من بعض، فدعاهم أهل الشّام إلى الدّخول في طاعة عبدالملك بن مروان، وكان مروان قد ماتَ في شهر رمضان من هذه السّنة، وبويعَ بالخلافة ولده عبدالملك، وقيل: بل كان مروان حيّاً. ودعاهم أصحاب سليمان إلى تسليم عبيداللَّه بن زياد إليهم والخروج من طاعة عبدالملك وآل الزّبير وردّ الأمر إلى أهل بيت النّبيّ صلى الله عليه و آله، فأبى الفريقان،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 بعضهم على بعض، وجعل سليمان بن صرد يحرِّضهم على القتال، ويُبشِّرهم بكرامة اللَّه، ثمّ كسر جفن سيفه، وتقدّم نحو أهل الشّام، وجعل يرتجز ويقول:</w:t>
      </w:r>
    </w:p>
    <w:p>
      <w:pPr>
        <w:pStyle w:val="BookText"/>
      </w:pPr>
      <w:r>
        <w:rPr>
          <w:rFonts w:ascii="Amiri" w:hAnsi="Amiri" w:eastAsia="Amiri" w:cs="Amiri"/>
          <w:lang w:bidi="ar-SA"/>
          <w:color w:val="111111"/>
          <w:sz w:val="28"/>
          <w:szCs w:val="28"/>
          <w:rtl/>
        </w:rPr>
        <w:t xml:space="preserve">إليكَ ربِّي تبتُ من ذنوبي *** وقد علاني في الورى مشيبي</w:t>
      </w:r>
    </w:p>
    <w:p>
      <w:pPr>
        <w:pStyle w:val="BookText"/>
      </w:pPr>
      <w:r>
        <w:rPr>
          <w:rFonts w:ascii="Amiri" w:hAnsi="Amiri" w:eastAsia="Amiri" w:cs="Amiri"/>
          <w:lang w:bidi="ar-SA"/>
          <w:color w:val="111111"/>
          <w:sz w:val="28"/>
          <w:szCs w:val="28"/>
          <w:rtl/>
        </w:rPr>
        <w:t xml:space="preserve">فارحم عبيداً غير ما تكذيب *** واغفر ذنوبي سيِّدي وحوبي</w:t>
      </w:r>
    </w:p>
    <w:p>
      <w:pPr>
        <w:pStyle w:val="BookText"/>
      </w:pPr>
      <w:r>
        <w:rPr>
          <w:rFonts w:ascii="Amiri" w:hAnsi="Amiri" w:eastAsia="Amiri" w:cs="Amiri"/>
          <w:lang w:bidi="ar-SA"/>
          <w:color w:val="111111"/>
          <w:sz w:val="28"/>
          <w:szCs w:val="28"/>
          <w:rtl/>
        </w:rPr>
        <w:t xml:space="preserve">فحملت ميمنة سليمان على مسيرة الحصين، وميسرته على ميمنته، وحمل سليمان في القلب على جماعتهم، فانهزم أهل الشّام إلى معسكرهم، وظفر بهم أصحاب سليمان، وما زال الظّفر لأصحاب سليمان إلى أن حجز بينهم اللّيل، فلمّا كان الغد، وصلَ إلى الحصين جيش مع ابن ذي الكلاع عدده ثمانية آلاف، كان أمدّهم به عبيداللَّه بن زياد، فصاروا عشرين ألفاً، وخرج أصحاب سليمان عند الصّباح، فقاتلوهم قتالًا لم يكن أشدّ منه، لم يرَ الشّيب والمرد مثله جميع النّهار ولم يحجز بينهم إلّاالصّلاة، فلمّا أمسوا تحاجزوا وقد كثرت الجراح في الفريقين.</w:t>
      </w:r>
    </w:p>
    <w:p>
      <w:pPr>
        <w:pStyle w:val="BookText"/>
      </w:pPr>
      <w:r>
        <w:rPr>
          <w:rFonts w:ascii="Amiri" w:hAnsi="Amiri" w:eastAsia="Amiri" w:cs="Amiri"/>
          <w:lang w:bidi="ar-SA"/>
          <w:color w:val="111111"/>
          <w:sz w:val="28"/>
          <w:szCs w:val="28"/>
          <w:rtl/>
        </w:rPr>
        <w:t xml:space="preserve">وكان في أصحاب سليمان ثلاثة من القصّاص وهم الّذين يحفظون القصص والأخبار، منهم رفاعة بن شدّاد وأبو جويريّة العبديّ، فجعلوا يطوفون على أصحاب سليمان يحرِّضونهم، وكان جويريّة يدور فيهم ويقول: أبشِروا عباد اللَّه بكرامة اللَّه ورضوانه، فحقّ واللَّه لمَن ليس بينه وبين لقاء الأحبّة ودخول الجنّة إلّافراق هذه النّفس الأمّارة بالسّوء أن يكون بفراقها سخيّاً وبلقاء ربِّه مسروراً.</w:t>
      </w:r>
    </w:p>
    <w:p>
      <w:pPr>
        <w:pStyle w:val="BookText"/>
      </w:pPr>
      <w:r>
        <w:rPr>
          <w:rFonts w:ascii="Amiri" w:hAnsi="Amiri" w:eastAsia="Amiri" w:cs="Amiri"/>
          <w:lang w:bidi="ar-SA"/>
          <w:color w:val="111111"/>
          <w:sz w:val="28"/>
          <w:szCs w:val="28"/>
          <w:rtl/>
        </w:rPr>
        <w:t xml:space="preserve">فلمّا أصبح أهل الشّام، أتاهم أدهم بن محرز الباهليّ، في نحو من عشرة آلاف، أمدّهم بهم ابن زياد، فصاروا ثلاثين ألفاً، فاقتتلوا اليوم الثّالث وهو يوم الجمعة، قتالًا شديداً إلى وقت الضّحى.</w:t>
      </w:r>
    </w:p>
    <w:p>
      <w:pPr>
        <w:pStyle w:val="BookText"/>
      </w:pPr>
      <w:r>
        <w:rPr>
          <w:rFonts w:ascii="Amiri" w:hAnsi="Amiri" w:eastAsia="Amiri" w:cs="Amiri"/>
          <w:lang w:bidi="ar-SA"/>
          <w:color w:val="111111"/>
          <w:sz w:val="28"/>
          <w:szCs w:val="28"/>
          <w:rtl/>
        </w:rPr>
        <w:t xml:space="preserve">ثمّ إنّ أهل الشّام تكاثروا عليهم، وأحاطوا بهم من كلِّ جانب، فلمّا رأى سليمان رحمه الله ذلك، نزل ونادى: يا عباد اللَّه! مَنْ أراد البكور إلى ربِّه والتّوبة من ذنبه فإليّ.</w:t>
      </w:r>
    </w:p>
    <w:p>
      <w:pPr>
        <w:pStyle w:val="BookText"/>
      </w:pPr>
      <w:r>
        <w:rPr>
          <w:rFonts w:ascii="Amiri" w:hAnsi="Amiri" w:eastAsia="Amiri" w:cs="Amiri"/>
          <w:lang w:bidi="ar-SA"/>
          <w:color w:val="111111"/>
          <w:sz w:val="28"/>
          <w:szCs w:val="28"/>
          <w:rtl/>
        </w:rPr>
        <w:t xml:space="preserve">ثمّ كسرَ جفن سيفه، ونزل معه ناس كثير، وكسروا جفون سيوفهم، ومشوا معه،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فقاتلوا حتّى قتلوا من أهل الشّام مقتلة عظيمة، وجرحوا فيهم، فأكثروا الجراح، فلمّا رأى الحصين صبرهم وبأسهم، بعثَ الرجّالة ترميهم بالنّبل، فأتت السِّهام كالشّرار المتطاير، واكتنفتهم الخيل والرِّجال، فقُتل سليمان رحمه اللَّه تعالى، رماه يزيد بن الحصين بن نمير بسهم، فوقع، ثمّ وثب، ثمّ وقع.</w:t>
      </w:r>
    </w:p>
    <w:p>
      <w:pPr>
        <w:pStyle w:val="BookText"/>
      </w:pPr>
      <w:r>
        <w:rPr>
          <w:rFonts w:ascii="Amiri" w:hAnsi="Amiri" w:eastAsia="Amiri" w:cs="Amiri"/>
          <w:lang w:bidi="ar-SA"/>
          <w:color w:val="111111"/>
          <w:sz w:val="28"/>
          <w:szCs w:val="28"/>
          <w:rtl/>
        </w:rPr>
        <w:t xml:space="preserve">وكان عمره يوم قُتل ثلاثاً وتسعين سنة.</w:t>
      </w:r>
    </w:p>
    <w:p>
      <w:pPr>
        <w:pStyle w:val="BookText"/>
      </w:pPr>
      <w:r>
        <w:rPr>
          <w:rFonts w:ascii="Amiri" w:hAnsi="Amiri" w:eastAsia="Amiri" w:cs="Amiri"/>
          <w:lang w:bidi="ar-SA"/>
          <w:color w:val="111111"/>
          <w:sz w:val="28"/>
          <w:szCs w:val="28"/>
          <w:rtl/>
        </w:rPr>
        <w:t xml:space="preserve">الأمين، أصدق الأخبار، ط 1/ 8، 10- 23، ط 2/ 12- 13، 14- 29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1" w:name="pg19489_217052"/>
    <w:bookmarkEnd w:id="21"/>
    <w:p>
      <w:pPr>
        <w:pStyle w:val="Heading4"/>
      </w:pPr>
      <w:bookmarkStart w:id="142" w:name="_Toc25"/>
      <w:r>
        <w:t>ثاني أمراء التّوّابين المسيّب بن نجبةوالحكم بن مروان بن نجبة</w:t>
      </w:r>
      <w:bookmarkEnd w:id="142"/>
    </w:p>
    <w:p>
      <w:pPr>
        <w:pStyle w:val="BookText"/>
      </w:pPr>
      <w:r>
        <w:rPr>
          <w:rFonts w:ascii="Amiri" w:hAnsi="Amiri" w:eastAsia="Amiri" w:cs="Amiri"/>
          <w:lang w:bidi="ar-SA"/>
          <w:color w:val="111111"/>
          <w:sz w:val="28"/>
          <w:szCs w:val="28"/>
          <w:rtl/>
        </w:rPr>
        <w:t xml:space="preserve">المسيّب </w:t>
      </w:r>
      <w:r>
        <w:rPr>
          <w:rStyle w:val="FootnoteReference"/>
        </w:rPr>
        <w:footnoteReference w:id="2289"/>
      </w:r>
      <w:r>
        <w:rPr>
          <w:rFonts w:ascii="Amiri" w:hAnsi="Amiri" w:eastAsia="Amiri" w:cs="Amiri"/>
          <w:lang w:bidi="ar-SA"/>
          <w:color w:val="111111"/>
          <w:sz w:val="28"/>
          <w:szCs w:val="28"/>
          <w:rtl/>
        </w:rPr>
        <w:t xml:space="preserve">بن نجبة بن ربيعة بن رياح بن عوف بن هلال بن شمخ بن فزارة، شهد </w:t>
      </w:r>
      <w:r>
        <w:rPr>
          <w:rStyle w:val="FootnoteReference"/>
        </w:rPr>
        <w:footnoteReference w:id="2290"/>
      </w:r>
      <w:r>
        <w:rPr>
          <w:rFonts w:ascii="Amiri" w:hAnsi="Amiri" w:eastAsia="Amiri" w:cs="Amiri"/>
          <w:lang w:bidi="ar-SA"/>
          <w:color w:val="111111"/>
          <w:sz w:val="28"/>
          <w:szCs w:val="28"/>
          <w:rtl/>
        </w:rPr>
        <w:t xml:space="preserve">القادسيّة وشهد مع عليّ </w:t>
      </w:r>
      <w:r>
        <w:rPr>
          <w:rStyle w:val="FootnoteReference"/>
        </w:rPr>
        <w:footnoteReference w:id="2291"/>
      </w:r>
      <w:r>
        <w:rPr>
          <w:rFonts w:ascii="Amiri" w:hAnsi="Amiri" w:eastAsia="Amiri" w:cs="Amiri"/>
          <w:lang w:bidi="ar-SA"/>
          <w:color w:val="111111"/>
          <w:sz w:val="28"/>
          <w:szCs w:val="28"/>
          <w:rtl/>
        </w:rPr>
        <w:t xml:space="preserve">بن أبي طالب </w:t>
      </w:r>
      <w:r>
        <w:rPr>
          <w:rStyle w:val="FootnoteReference"/>
        </w:rPr>
        <w:footnoteReference w:id="2292"/>
      </w:r>
      <w:r>
        <w:rPr>
          <w:rFonts w:ascii="Amiri" w:hAnsi="Amiri" w:eastAsia="Amiri" w:cs="Amiri"/>
          <w:lang w:bidi="ar-SA"/>
          <w:color w:val="111111"/>
          <w:sz w:val="28"/>
          <w:szCs w:val="28"/>
          <w:rtl/>
        </w:rPr>
        <w:t xml:space="preserve">مشاهده وقُتل يوم عين الوردة مع التّوّابين الّذين خرجوا، وتابوا من خذلان الحسين، فبعث الحُصين بن نُمير برأس المسيّب بن نجبة مع أدهم بن مُحرِز الباهليّ إلى عبيداللَّه بن زياد.</w:t>
      </w:r>
    </w:p>
    <w:p>
      <w:pPr>
        <w:pStyle w:val="BookText"/>
      </w:pPr>
      <w:r>
        <w:rPr>
          <w:rFonts w:ascii="Amiri" w:hAnsi="Amiri" w:eastAsia="Amiri" w:cs="Amiri"/>
          <w:lang w:bidi="ar-SA"/>
          <w:color w:val="111111"/>
          <w:sz w:val="28"/>
          <w:szCs w:val="28"/>
          <w:rtl/>
        </w:rPr>
        <w:t xml:space="preserve">ابن سعد، الطّبقات، 6/ 150- 151/ عنه: ابن عساكر، تاريخ دمشق، 61/ 145- 146، مختصر ابن منظور، 24/ 314</w:t>
      </w:r>
    </w:p>
    <w:p>
      <w:pPr>
        <w:pStyle w:val="BookText"/>
      </w:pPr>
      <w:r>
        <w:rPr>
          <w:rFonts w:ascii="Amiri" w:hAnsi="Amiri" w:eastAsia="Amiri" w:cs="Amiri"/>
          <w:lang w:bidi="ar-SA"/>
          <w:color w:val="111111"/>
          <w:sz w:val="28"/>
          <w:szCs w:val="28"/>
          <w:rtl/>
        </w:rPr>
        <w:t xml:space="preserve">قال خليفة: وفيها [سنة 65] وجّه مروان عبيداللَّه بن زياد إلى العراق في ستّين ألفاً في شهر ريبع الآخر. وفيها قُتل سليمان بن صُرَد، والمسيّب بن نجبة، وعبداللَّه التّيميّ من تيم اللّات بن ثعلبة.</w:t>
      </w:r>
    </w:p>
    <w:p>
      <w:pPr>
        <w:pStyle w:val="BookText"/>
      </w:pPr>
      <w:r>
        <w:rPr>
          <w:rFonts w:ascii="Amiri" w:hAnsi="Amiri" w:eastAsia="Amiri" w:cs="Amiri"/>
          <w:lang w:bidi="ar-SA"/>
          <w:color w:val="111111"/>
          <w:sz w:val="28"/>
          <w:szCs w:val="28"/>
          <w:rtl/>
        </w:rPr>
        <w:t xml:space="preserve">ابن خيّاط، التّاريخ،/ 201</w:t>
      </w:r>
    </w:p>
    <w:p>
      <w:pPr>
        <w:pStyle w:val="BookText"/>
      </w:pPr>
      <w:r>
        <w:rPr>
          <w:rFonts w:ascii="Amiri" w:hAnsi="Amiri" w:eastAsia="Amiri" w:cs="Amiri"/>
          <w:lang w:bidi="ar-SA"/>
          <w:color w:val="111111"/>
          <w:sz w:val="28"/>
          <w:szCs w:val="28"/>
          <w:rtl/>
        </w:rPr>
        <w:t xml:space="preserve">[ومن حديثه ما رواه ابن شاذان:] حدّثني أبو عبداللَّه محمّد بن عليّ بن زنجويه- عليها السلام- قال: حدّثنا محمّد بن جعفر [بن بطّة]، قال: حدّثني جعفر بن سلمة [الأصفهانيّ] قال:</w:t>
      </w:r>
    </w:p>
    <w:p>
      <w:pPr>
        <w:pStyle w:val="BookText"/>
      </w:pPr>
      <w:r>
        <w:rPr>
          <w:rFonts w:ascii="Amiri" w:hAnsi="Amiri" w:eastAsia="Amiri" w:cs="Amiri"/>
          <w:lang w:bidi="ar-SA"/>
          <w:color w:val="111111"/>
          <w:sz w:val="28"/>
          <w:szCs w:val="28"/>
          <w:rtl/>
        </w:rPr>
        <w:t xml:space="preserve">حدّثني إبراهيم بن محمّد [الثّقفيّ] قال: أخبرنا (أبو غسّان) مالك بن إسماعيل بن درهم قال: حدّثني يحيى بن سلمة [بن كهيل] عن أبيه، عن أبي إدريس [المرعبي]، عن المسيّب [ابن نجبة]، عن أمير المؤمنين عليه السلام قال:</w:t>
      </w:r>
    </w:p>
    <w:p>
      <w:pPr>
        <w:pStyle w:val="BookText"/>
      </w:pPr>
      <w:r>
        <w:rPr>
          <w:rFonts w:ascii="Amiri" w:hAnsi="Amiri" w:eastAsia="Amiri" w:cs="Amiri"/>
          <w:lang w:bidi="ar-SA"/>
          <w:color w:val="111111"/>
          <w:sz w:val="28"/>
          <w:szCs w:val="28"/>
          <w:rtl/>
        </w:rPr>
        <w:t xml:space="preserve">«واللَّه لقد خلّفني رسول اللَّه صلى الله عليه و آله في أمّته، فأنا حجّة اللَّه عليهم بعد نبيّه، وإنّ ولايتي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لتلزم أهل السّماء كما تلزم أهل الأرض، وإنّ الملائكة لتتذاكر فضلي، وذلك تسبيحها عند اللَّه.</w:t>
      </w:r>
    </w:p>
    <w:p>
      <w:pPr>
        <w:pStyle w:val="BookText"/>
      </w:pPr>
      <w:r>
        <w:rPr>
          <w:rFonts w:ascii="Amiri" w:hAnsi="Amiri" w:eastAsia="Amiri" w:cs="Amiri"/>
          <w:lang w:bidi="ar-SA"/>
          <w:color w:val="111111"/>
          <w:sz w:val="28"/>
          <w:szCs w:val="28"/>
          <w:rtl/>
        </w:rPr>
        <w:t xml:space="preserve">أ يّها النّاس، اتّبعوني أهدكم (سواء السّبيل)، لا تأخذوا يميناً ولا شمالًا فتضلّوا، أنا وصيّ نبيّكم، وخليفته، وإمام المؤمنين، وأميرهم ومولاهم، أنا قائد شيعتي إلى الجنّة، وسائق أعدائي إلى النّار،</w:t>
      </w:r>
    </w:p>
    <w:p>
      <w:pPr>
        <w:pStyle w:val="BookText"/>
      </w:pPr>
      <w:r>
        <w:rPr>
          <w:rFonts w:ascii="Amiri" w:hAnsi="Amiri" w:eastAsia="Amiri" w:cs="Amiri"/>
          <w:lang w:bidi="ar-SA"/>
          <w:color w:val="111111"/>
          <w:sz w:val="28"/>
          <w:szCs w:val="28"/>
          <w:rtl/>
        </w:rPr>
        <w:t xml:space="preserve">أنا سيف اللَّه على أعدائه، ورحمته على أوليائه.</w:t>
      </w:r>
    </w:p>
    <w:p>
      <w:pPr>
        <w:pStyle w:val="BookText"/>
      </w:pPr>
      <w:r>
        <w:rPr>
          <w:rFonts w:ascii="Amiri" w:hAnsi="Amiri" w:eastAsia="Amiri" w:cs="Amiri"/>
          <w:lang w:bidi="ar-SA"/>
          <w:color w:val="111111"/>
          <w:sz w:val="28"/>
          <w:szCs w:val="28"/>
          <w:rtl/>
        </w:rPr>
        <w:t xml:space="preserve">وأنا صاحب حوض رسول اللَّه صلى الله عليه و آله ولوائه، وصاحب مقامه وشفاعته.</w:t>
      </w:r>
    </w:p>
    <w:p>
      <w:pPr>
        <w:pStyle w:val="BookText"/>
      </w:pPr>
      <w:r>
        <w:rPr>
          <w:rFonts w:ascii="Amiri" w:hAnsi="Amiri" w:eastAsia="Amiri" w:cs="Amiri"/>
          <w:lang w:bidi="ar-SA"/>
          <w:color w:val="111111"/>
          <w:sz w:val="28"/>
          <w:szCs w:val="28"/>
          <w:rtl/>
        </w:rPr>
        <w:t xml:space="preserve">أنا والحسن والحسين وتسعة من ولد الحسين خلفاء اللَّه في أرضه، وأمناؤه على وحيه، وأئمّة المسلمين بعد نبيّه، وحجج اللَّه على بريّته».</w:t>
      </w:r>
    </w:p>
    <w:p>
      <w:pPr>
        <w:pStyle w:val="BookText"/>
      </w:pPr>
      <w:r>
        <w:rPr>
          <w:rFonts w:ascii="Amiri" w:hAnsi="Amiri" w:eastAsia="Amiri" w:cs="Amiri"/>
          <w:lang w:bidi="ar-SA"/>
          <w:color w:val="111111"/>
          <w:sz w:val="28"/>
          <w:szCs w:val="28"/>
          <w:rtl/>
        </w:rPr>
        <w:t xml:space="preserve">ابن شاذان، مائة منقبة،/ 85- 86 رقم 32</w:t>
      </w:r>
    </w:p>
    <w:p>
      <w:pPr>
        <w:pStyle w:val="BookText"/>
      </w:pPr>
      <w:r>
        <w:rPr>
          <w:rFonts w:ascii="Amiri" w:hAnsi="Amiri" w:eastAsia="Amiri" w:cs="Amiri"/>
          <w:lang w:bidi="ar-SA"/>
          <w:color w:val="111111"/>
          <w:sz w:val="28"/>
          <w:szCs w:val="28"/>
          <w:rtl/>
        </w:rPr>
        <w:t xml:space="preserve">ثمّ أخذ الرّاية بعده [سليمان] المسيّب بن نَجَبة الفزاريّ، فقتل.</w:t>
      </w:r>
    </w:p>
    <w:p>
      <w:pPr>
        <w:pStyle w:val="BookText"/>
      </w:pPr>
      <w:r>
        <w:rPr>
          <w:rFonts w:ascii="Amiri" w:hAnsi="Amiri" w:eastAsia="Amiri" w:cs="Amiri"/>
          <w:lang w:bidi="ar-SA"/>
          <w:color w:val="111111"/>
          <w:sz w:val="28"/>
          <w:szCs w:val="28"/>
          <w:rtl/>
        </w:rPr>
        <w:t xml:space="preserve">البلاذري، جمل من أنساب الأشراف، 6/ 371</w:t>
      </w:r>
    </w:p>
    <w:p>
      <w:pPr>
        <w:pStyle w:val="BookText"/>
      </w:pPr>
      <w:r>
        <w:rPr>
          <w:rFonts w:ascii="Amiri" w:hAnsi="Amiri" w:eastAsia="Amiri" w:cs="Amiri"/>
          <w:lang w:bidi="ar-SA"/>
          <w:color w:val="111111"/>
          <w:sz w:val="28"/>
          <w:szCs w:val="28"/>
          <w:rtl/>
        </w:rPr>
        <w:t xml:space="preserve">ثمّ أخذ الرّاية ابن نَجَبة، فقتل.</w:t>
      </w:r>
    </w:p>
    <w:p>
      <w:pPr>
        <w:pStyle w:val="BookText"/>
      </w:pPr>
      <w:r>
        <w:rPr>
          <w:rFonts w:ascii="Amiri" w:hAnsi="Amiri" w:eastAsia="Amiri" w:cs="Amiri"/>
          <w:lang w:bidi="ar-SA"/>
          <w:color w:val="111111"/>
          <w:sz w:val="28"/>
          <w:szCs w:val="28"/>
          <w:rtl/>
        </w:rPr>
        <w:t xml:space="preserve">البلاذري، جمل من أنساب الأشراف، 6/ 373</w:t>
      </w:r>
    </w:p>
    <w:p>
      <w:pPr>
        <w:pStyle w:val="BookText"/>
      </w:pPr>
      <w:r>
        <w:rPr>
          <w:rFonts w:ascii="Amiri" w:hAnsi="Amiri" w:eastAsia="Amiri" w:cs="Amiri"/>
          <w:lang w:bidi="ar-SA"/>
          <w:color w:val="111111"/>
          <w:sz w:val="28"/>
          <w:szCs w:val="28"/>
          <w:rtl/>
        </w:rPr>
        <w:t xml:space="preserve">فمن بني نجبة لصلبه: جبّار، كان شريفاً. ومرثد. وقرفة وحكم. وحكيم. ومروان.</w:t>
      </w:r>
    </w:p>
    <w:p>
      <w:pPr>
        <w:pStyle w:val="BookText"/>
      </w:pPr>
      <w:r>
        <w:rPr>
          <w:rFonts w:ascii="Amiri" w:hAnsi="Amiri" w:eastAsia="Amiri" w:cs="Amiri"/>
          <w:lang w:bidi="ar-SA"/>
          <w:color w:val="111111"/>
          <w:sz w:val="28"/>
          <w:szCs w:val="28"/>
          <w:rtl/>
        </w:rPr>
        <w:t xml:space="preserve">وربيعة. والمسيّب، بنو نجبة.</w:t>
      </w:r>
    </w:p>
    <w:p>
      <w:pPr>
        <w:pStyle w:val="BookText"/>
      </w:pPr>
      <w:r>
        <w:rPr>
          <w:rFonts w:ascii="Amiri" w:hAnsi="Amiri" w:eastAsia="Amiri" w:cs="Amiri"/>
          <w:lang w:bidi="ar-SA"/>
          <w:color w:val="111111"/>
          <w:sz w:val="28"/>
          <w:szCs w:val="28"/>
          <w:rtl/>
        </w:rPr>
        <w:t xml:space="preserve">وشهد المسيّب يوم القادسيّة، ثمّ شهد مع عليّ رضي اللَّه تعالى عنه مشاهده وشهد يوم عين الوردة مع سليمان بن صُرد الخزاعيّ، فقتل بها، وهو أحد التّوّابين الّذين خرجوا يطلبون بدم الحسين رضي اللَّه تعالى عنه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13/ 180</w:t>
      </w:r>
    </w:p>
    <w:p>
      <w:pPr>
        <w:pStyle w:val="BookText"/>
      </w:pPr>
      <w:r>
        <w:rPr>
          <w:rFonts w:ascii="Amiri" w:hAnsi="Amiri" w:eastAsia="Amiri" w:cs="Amiri"/>
          <w:lang w:bidi="ar-SA"/>
          <w:color w:val="111111"/>
          <w:sz w:val="28"/>
          <w:szCs w:val="28"/>
          <w:rtl/>
        </w:rPr>
        <w:t xml:space="preserve">قال: فلمّا قتل سليمان بن صُرَد، أخذ الرّاية المسيّب بن نَجَبة، وقال لسليمان بن صُرَد:</w:t>
      </w:r>
    </w:p>
    <w:p>
      <w:pPr>
        <w:pStyle w:val="BookText"/>
      </w:pPr>
      <w:r>
        <w:rPr>
          <w:rFonts w:ascii="Amiri" w:hAnsi="Amiri" w:eastAsia="Amiri" w:cs="Amiri"/>
          <w:lang w:bidi="ar-SA"/>
          <w:color w:val="111111"/>
          <w:sz w:val="28"/>
          <w:szCs w:val="28"/>
          <w:rtl/>
        </w:rPr>
        <w:t xml:space="preserve">رحمك اللَّه يا أخي! فقد صدقت ووفيت بما عليك، وبقي ما علينا.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أخذ الرّاية، فشدّ بها، فقاتل ساعة، ثمّ رجع، ثمّ شدّ بها فقاتل، ثمّ رجع، ففعل ذلك مراراً يشدّ ثمّ يرجع، ثمّ قُتل رحمه الله.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294"/>
      </w:r>
      <w:r>
        <w:rPr>
          <w:rFonts w:ascii="Amiri" w:hAnsi="Amiri" w:eastAsia="Amiri" w:cs="Amiri"/>
          <w:lang w:bidi="ar-SA"/>
          <w:color w:val="111111"/>
          <w:sz w:val="28"/>
          <w:szCs w:val="28"/>
          <w:rtl/>
        </w:rPr>
        <w:t xml:space="preserve">أبو مخنف: وحدّثنا فروة بن لقيط، عن مولى للمسيّب </w:t>
      </w:r>
      <w:r>
        <w:rPr>
          <w:rStyle w:val="FootnoteReference"/>
        </w:rPr>
        <w:footnoteReference w:id="2295"/>
      </w:r>
      <w:r>
        <w:rPr>
          <w:rFonts w:ascii="Amiri" w:hAnsi="Amiri" w:eastAsia="Amiri" w:cs="Amiri"/>
          <w:lang w:bidi="ar-SA"/>
          <w:color w:val="111111"/>
          <w:sz w:val="28"/>
          <w:szCs w:val="28"/>
          <w:rtl/>
        </w:rPr>
        <w:t xml:space="preserve">بن نَجَبة الفزاريّ، قال: لقيته بالمدائن وهو مع شبيب بن يزيد الخارجيّ، فجرى الحديث حتّى ذكرنا أهل عين الوردة.</w:t>
      </w:r>
    </w:p>
    <w:p>
      <w:pPr>
        <w:pStyle w:val="BookText"/>
      </w:pPr>
      <w:r>
        <w:rPr>
          <w:rFonts w:ascii="IRNazanin" w:hAnsi="IRNazanin" w:eastAsia="IRNazanin" w:cs="IRNazanin"/>
          <w:lang w:bidi="fa-IR"/>
          <w:color w:val="111111"/>
          <w:sz w:val="28"/>
          <w:szCs w:val="28"/>
          <w:rtl/>
        </w:rPr>
        <w:t xml:space="preserve">قال هشام، </w:t>
      </w:r>
      <w:r>
        <w:rPr>
          <w:rStyle w:val="FootnoteReference"/>
        </w:rPr>
        <w:footnoteReference w:id="2296"/>
      </w:r>
      <w:r>
        <w:rPr>
          <w:rFonts w:ascii="Amiri" w:hAnsi="Amiri" w:eastAsia="Amiri" w:cs="Amiri"/>
          <w:lang w:bidi="ar-SA"/>
          <w:color w:val="111111"/>
          <w:sz w:val="28"/>
          <w:szCs w:val="28"/>
          <w:rtl/>
        </w:rPr>
        <w:t xml:space="preserve">عن أبي مخنف؛ قال: حدّثنا هذا الشّيخ، عن المسيّب بن نَجَبة، قال: واللَّه ما رأيت أشجع منه إنساناً قطّ، ولا من العصابة الّتي كان فيهم، ولقد رأيته يوم عين الوردة يقاتل قتالًا شديداً، ما ظننت أنّ رجلًا واحداً يقدر أن يُبلي مثل </w:t>
      </w:r>
      <w:r>
        <w:rPr>
          <w:rStyle w:val="FootnoteReference"/>
        </w:rPr>
        <w:footnoteReference w:id="2297"/>
      </w:r>
      <w:r>
        <w:rPr>
          <w:rFonts w:ascii="Amiri" w:hAnsi="Amiri" w:eastAsia="Amiri" w:cs="Amiri"/>
          <w:lang w:bidi="ar-SA"/>
          <w:color w:val="111111"/>
          <w:sz w:val="28"/>
          <w:szCs w:val="28"/>
          <w:rtl/>
        </w:rPr>
        <w:t xml:space="preserve">ما أبلى، ولا ينكأ في عدوِّه </w:t>
      </w:r>
      <w:r>
        <w:rPr>
          <w:rStyle w:val="FootnoteReference"/>
        </w:rPr>
        <w:footnoteReference w:id="2298"/>
      </w:r>
      <w:r>
        <w:rPr>
          <w:rFonts w:ascii="Amiri" w:hAnsi="Amiri" w:eastAsia="Amiri" w:cs="Amiri"/>
          <w:lang w:bidi="ar-SA"/>
          <w:color w:val="111111"/>
          <w:sz w:val="28"/>
          <w:szCs w:val="28"/>
          <w:rtl/>
        </w:rPr>
        <w:t xml:space="preserve">مثل ما نكأ، لقد قتل رجالًا.</w:t>
      </w:r>
    </w:p>
    <w:p>
      <w:pPr>
        <w:pStyle w:val="BookText"/>
      </w:pPr>
      <w:r>
        <w:rPr>
          <w:rFonts w:ascii="Amiri" w:hAnsi="Amiri" w:eastAsia="Amiri" w:cs="Amiri"/>
          <w:lang w:bidi="ar-SA"/>
          <w:color w:val="111111"/>
          <w:sz w:val="28"/>
          <w:szCs w:val="28"/>
          <w:rtl/>
        </w:rPr>
        <w:t xml:space="preserve">قال: وسمعته يقول قبل أن يُقتل وهو يقاتلهم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مَيّالةُ </w:t>
      </w:r>
      <w:r>
        <w:rPr>
          <w:rStyle w:val="FootnoteReference"/>
        </w:rPr>
        <w:footnoteReference w:id="2300"/>
      </w:r>
      <w:r>
        <w:rPr>
          <w:rFonts w:ascii="Amiri" w:hAnsi="Amiri" w:eastAsia="Amiri" w:cs="Amiri"/>
          <w:lang w:bidi="ar-SA"/>
          <w:color w:val="111111"/>
          <w:sz w:val="28"/>
          <w:szCs w:val="28"/>
          <w:rtl/>
        </w:rPr>
        <w:t xml:space="preserve">الذَّوائبِ *** واضِحة اللّبّاتِ والتّرائبِ</w:t>
      </w:r>
    </w:p>
    <w:p>
      <w:pPr>
        <w:pStyle w:val="BookText"/>
      </w:pPr>
      <w:r>
        <w:rPr>
          <w:rFonts w:ascii="Amiri" w:hAnsi="Amiri" w:eastAsia="Amiri" w:cs="Amiri"/>
          <w:lang w:bidi="ar-SA"/>
          <w:color w:val="111111"/>
          <w:sz w:val="28"/>
          <w:szCs w:val="28"/>
          <w:rtl/>
        </w:rPr>
        <w:t xml:space="preserve">أنِّي غَدَاةَ الرَّوْعِ والتَّغالُبِ *** أشجَعُ من ذي لِبَدٍ مُواثِبِ</w:t>
      </w:r>
    </w:p>
    <w:p>
      <w:pPr>
        <w:pStyle w:val="BookText"/>
      </w:pPr>
      <w:r>
        <w:rPr>
          <w:rFonts w:ascii="Amiri" w:hAnsi="Amiri" w:eastAsia="Amiri" w:cs="Amiri"/>
          <w:lang w:bidi="ar-SA"/>
          <w:color w:val="111111"/>
          <w:sz w:val="28"/>
          <w:szCs w:val="28"/>
          <w:rtl/>
        </w:rPr>
        <w:t xml:space="preserve">قَطَّاعُ أقرانٍ مَخوفُ الجانِبِ </w:t>
      </w:r>
      <w:r>
        <w:rPr>
          <w:rStyle w:val="FootnoteReference"/>
        </w:rPr>
        <w:footnoteReference w:id="2301"/>
      </w:r>
    </w:p>
    <w:p>
      <w:pPr>
        <w:pStyle w:val="BookText"/>
      </w:pPr>
      <w:r>
        <w:rPr>
          <w:rFonts w:ascii="IRNazanin" w:hAnsi="IRNazanin" w:eastAsia="IRNazanin" w:cs="IRNazanin"/>
          <w:lang w:bidi="fa-IR"/>
          <w:color w:val="111111"/>
          <w:sz w:val="28"/>
          <w:szCs w:val="28"/>
          <w:rtl/>
        </w:rPr>
        <w:t xml:space="preserve">آن گاه پرچم را برگرفت، حمله برد، مدتى بجنگيد و بازگشت. آن گاه باز حمله برد، بجنگيد و باز آمد. مكرر چنين كرد كه حمله مى برد و باز مى آمد. آن گاه كشته شد. خدايش رحمت كناد!</w:t>
      </w:r>
    </w:p>
    <w:p>
      <w:pPr>
        <w:pStyle w:val="BookText"/>
      </w:pPr>
      <w:r>
        <w:rPr>
          <w:rFonts w:ascii="IRNazanin" w:hAnsi="IRNazanin" w:eastAsia="IRNazanin" w:cs="IRNazanin"/>
          <w:lang w:bidi="fa-IR"/>
          <w:color w:val="111111"/>
          <w:sz w:val="28"/>
          <w:szCs w:val="28"/>
          <w:rtl/>
        </w:rPr>
        <w:t xml:space="preserve">فروةبن لقيط گويد: غلام مسيب بن نجبه را در مداين ديدم كه با شبث بن يزيد خارجى بود و سخن در ميان رفت تا از كسان عين الورده ياد كرديم.</w:t>
      </w:r>
    </w:p>
    <w:p>
      <w:pPr>
        <w:pStyle w:val="BookText"/>
      </w:pPr>
      <w:r>
        <w:rPr>
          <w:rFonts w:ascii="IRNazanin" w:hAnsi="IRNazanin" w:eastAsia="IRNazanin" w:cs="IRNazanin"/>
          <w:lang w:bidi="fa-IR"/>
          <w:color w:val="111111"/>
          <w:sz w:val="28"/>
          <w:szCs w:val="28"/>
          <w:rtl/>
        </w:rPr>
        <w:t xml:space="preserve">راوى گويد: اين پير از مسيب بن نجبه سخن كرد و گفت: «به خدا هرگز كسى را دليرتر از او و گروهى كه با وى بودند، نديده بودم. به روز عين الورده ديدمش كه سخت نبرد مى كرد و باور نمى كردم كه يكى، توان چندان تلاش داشته باشد و مانند وى به دشمن خسارت زند. چندين كس را بكشت و تا وقتى كشته شد، رجز مى خواند و نبرد مى كرد.»</w:t>
      </w:r>
    </w:p>
    <w:p>
      <w:pPr>
        <w:pStyle w:val="BookText"/>
      </w:pPr>
      <w:r>
        <w:rPr>
          <w:rFonts w:ascii="IRNazanin" w:hAnsi="IRNazanin" w:eastAsia="IRNazanin" w:cs="IRNazanin"/>
          <w:lang w:bidi="fa-IR"/>
          <w:color w:val="111111"/>
          <w:sz w:val="28"/>
          <w:szCs w:val="28"/>
          <w:rtl/>
        </w:rPr>
        <w:t xml:space="preserve">پاينده، ترجمه تاريخ طبرى، 7/ 3239</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599- 600/ عنه: ابن عساكر، تاريخ دمشق، 61/ 147- 148، مختصر ابن منظور، 24/ 315</w:t>
      </w:r>
    </w:p>
    <w:p>
      <w:pPr>
        <w:pStyle w:val="BookText"/>
      </w:pPr>
      <w:r>
        <w:rPr>
          <w:rFonts w:ascii="Amiri" w:hAnsi="Amiri" w:eastAsia="Amiri" w:cs="Amiri"/>
          <w:lang w:bidi="ar-SA"/>
          <w:color w:val="111111"/>
          <w:sz w:val="28"/>
          <w:szCs w:val="28"/>
          <w:rtl/>
        </w:rPr>
        <w:t xml:space="preserve">قال: وتقدّم المسيّب </w:t>
      </w:r>
      <w:r>
        <w:rPr>
          <w:rStyle w:val="FootnoteReference"/>
        </w:rPr>
        <w:footnoteReference w:id="2302"/>
      </w:r>
      <w:r>
        <w:rPr>
          <w:rFonts w:ascii="Amiri" w:hAnsi="Amiri" w:eastAsia="Amiri" w:cs="Amiri"/>
          <w:lang w:bidi="ar-SA"/>
          <w:color w:val="111111"/>
          <w:sz w:val="28"/>
          <w:szCs w:val="28"/>
          <w:rtl/>
        </w:rPr>
        <w:t xml:space="preserve">بن نجبة الفزاري </w:t>
      </w:r>
      <w:r>
        <w:rPr>
          <w:rStyle w:val="FootnoteReference"/>
        </w:rPr>
        <w:footnoteReference w:id="2303"/>
      </w:r>
      <w:r>
        <w:rPr>
          <w:rFonts w:ascii="Amiri" w:hAnsi="Amiri" w:eastAsia="Amiri" w:cs="Amiri"/>
          <w:lang w:bidi="ar-SA"/>
          <w:color w:val="111111"/>
          <w:sz w:val="28"/>
          <w:szCs w:val="28"/>
          <w:rtl/>
        </w:rPr>
        <w:t xml:space="preserve">فجعل يطعن في أهل الشّام وهو يقول:</w:t>
      </w:r>
    </w:p>
    <w:p>
      <w:pPr>
        <w:pStyle w:val="BookText"/>
      </w:pPr>
      <w:r>
        <w:rPr>
          <w:rFonts w:ascii="Amiri" w:hAnsi="Amiri" w:eastAsia="Amiri" w:cs="Amiri"/>
          <w:lang w:bidi="ar-SA"/>
          <w:color w:val="111111"/>
          <w:sz w:val="28"/>
          <w:szCs w:val="28"/>
          <w:rtl/>
        </w:rPr>
        <w:t xml:space="preserve">لقد منيتم يا أخي جلّادي *** بيت المقام مقفص </w:t>
      </w:r>
      <w:r>
        <w:rPr>
          <w:rStyle w:val="FootnoteReference"/>
        </w:rPr>
        <w:footnoteReference w:id="2304"/>
      </w:r>
      <w:r>
        <w:rPr>
          <w:rFonts w:ascii="Amiri" w:hAnsi="Amiri" w:eastAsia="Amiri" w:cs="Amiri"/>
          <w:lang w:bidi="ar-SA"/>
          <w:color w:val="111111"/>
          <w:sz w:val="28"/>
          <w:szCs w:val="28"/>
          <w:rtl/>
        </w:rPr>
        <w:t xml:space="preserve">الأعادي</w:t>
      </w:r>
    </w:p>
    <w:p>
      <w:pPr>
        <w:pStyle w:val="BookText"/>
      </w:pPr>
      <w:r>
        <w:rPr>
          <w:rFonts w:ascii="Amiri" w:hAnsi="Amiri" w:eastAsia="Amiri" w:cs="Amiri"/>
          <w:lang w:bidi="ar-SA"/>
          <w:color w:val="111111"/>
          <w:sz w:val="28"/>
          <w:szCs w:val="28"/>
          <w:rtl/>
        </w:rPr>
        <w:t xml:space="preserve">ليس بفرّار ولا حياد *** أشجع من ليث عرين </w:t>
      </w:r>
      <w:r>
        <w:rPr>
          <w:rStyle w:val="FootnoteReference"/>
        </w:rPr>
        <w:footnoteReference w:id="2305"/>
      </w:r>
      <w:r>
        <w:rPr>
          <w:rFonts w:ascii="Amiri" w:hAnsi="Amiri" w:eastAsia="Amiri" w:cs="Amiri"/>
          <w:lang w:bidi="ar-SA"/>
          <w:color w:val="111111"/>
          <w:sz w:val="28"/>
          <w:szCs w:val="28"/>
          <w:rtl/>
        </w:rPr>
        <w:t xml:space="preserve">عادي</w:t>
      </w:r>
    </w:p>
    <w:p>
      <w:pPr>
        <w:pStyle w:val="BookText"/>
      </w:pPr>
      <w:r>
        <w:rPr>
          <w:rFonts w:ascii="Amiri" w:hAnsi="Amiri" w:eastAsia="Amiri" w:cs="Amiri"/>
          <w:lang w:bidi="ar-SA"/>
          <w:color w:val="111111"/>
          <w:sz w:val="28"/>
          <w:szCs w:val="28"/>
          <w:rtl/>
        </w:rPr>
        <w:t xml:space="preserve">ثمّ حمل، فلم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6/ 83</w:t>
      </w:r>
    </w:p>
    <w:p>
      <w:pPr>
        <w:pStyle w:val="BookText"/>
      </w:pPr>
      <w:r>
        <w:rPr>
          <w:rFonts w:ascii="Amiri" w:hAnsi="Amiri" w:eastAsia="Amiri" w:cs="Amiri"/>
          <w:lang w:bidi="ar-SA"/>
          <w:color w:val="111111"/>
          <w:sz w:val="28"/>
          <w:szCs w:val="28"/>
          <w:rtl/>
        </w:rPr>
        <w:t xml:space="preserve">فأخذ الرّاية المسيّب بن نجبة الفزاريّ، وكان من وجوه أصحاب عليّ رضى الله عنه، وكرَّ على القوم وهو يقول:</w:t>
      </w:r>
    </w:p>
    <w:p>
      <w:pPr>
        <w:pStyle w:val="BookText"/>
      </w:pPr>
      <w:r>
        <w:rPr>
          <w:rFonts w:ascii="Amiri" w:hAnsi="Amiri" w:eastAsia="Amiri" w:cs="Amiri"/>
          <w:lang w:bidi="ar-SA"/>
          <w:color w:val="111111"/>
          <w:sz w:val="28"/>
          <w:szCs w:val="28"/>
          <w:rtl/>
        </w:rPr>
        <w:t xml:space="preserve">قد علمَت مَيّالة الذّوائب *** واضحة اللّبّاتِ والتّرائبِ</w:t>
      </w:r>
    </w:p>
    <w:p>
      <w:pPr>
        <w:pStyle w:val="BookText"/>
      </w:pPr>
      <w:r>
        <w:rPr>
          <w:rFonts w:ascii="Amiri" w:hAnsi="Amiri" w:eastAsia="Amiri" w:cs="Amiri"/>
          <w:lang w:bidi="ar-SA"/>
          <w:color w:val="111111"/>
          <w:sz w:val="28"/>
          <w:szCs w:val="28"/>
          <w:rtl/>
        </w:rPr>
        <w:t xml:space="preserve">أنِّي غداة الرّوع والمقانب *** أشجع من ذي لِبدةٍ مُواثب</w:t>
      </w:r>
    </w:p>
    <w:p>
      <w:pPr>
        <w:pStyle w:val="BookText"/>
      </w:pPr>
      <w:r>
        <w:rPr>
          <w:rFonts w:ascii="Amiri" w:hAnsi="Amiri" w:eastAsia="Amiri" w:cs="Amiri"/>
          <w:lang w:bidi="ar-SA"/>
          <w:color w:val="111111"/>
          <w:sz w:val="28"/>
          <w:szCs w:val="28"/>
          <w:rtl/>
        </w:rPr>
        <w:t xml:space="preserve">فقاتل حتّى قُتل.</w:t>
      </w:r>
    </w:p>
    <w:p>
      <w:pPr>
        <w:pStyle w:val="BookText"/>
      </w:pPr>
      <w:r>
        <w:rPr>
          <w:rFonts w:ascii="Amiri" w:hAnsi="Amiri" w:eastAsia="Amiri" w:cs="Amiri"/>
          <w:lang w:bidi="ar-SA"/>
          <w:color w:val="111111"/>
          <w:sz w:val="28"/>
          <w:szCs w:val="28"/>
          <w:rtl/>
        </w:rPr>
        <w:t xml:space="preserve">المسعودي، مروج الذّهب، 3/ 102</w:t>
      </w:r>
    </w:p>
    <w:p>
      <w:pPr>
        <w:pStyle w:val="BookText"/>
      </w:pPr>
      <w:r>
        <w:rPr>
          <w:rFonts w:ascii="Amiri" w:hAnsi="Amiri" w:eastAsia="Amiri" w:cs="Amiri"/>
          <w:lang w:bidi="ar-SA"/>
          <w:color w:val="111111"/>
          <w:sz w:val="28"/>
          <w:szCs w:val="28"/>
          <w:rtl/>
        </w:rPr>
        <w:t xml:space="preserve">المسيّب بن نَجبة الفزاريّ، من جلّة الكوفيّين، قتله عبيداللَّه بن زياد يوم الخازر سنة سبع وستّين.</w:t>
      </w:r>
    </w:p>
    <w:p>
      <w:pPr>
        <w:pStyle w:val="BookText"/>
      </w:pPr>
      <w:r>
        <w:rPr>
          <w:rFonts w:ascii="Amiri" w:hAnsi="Amiri" w:eastAsia="Amiri" w:cs="Amiri"/>
          <w:lang w:bidi="ar-SA"/>
          <w:color w:val="111111"/>
          <w:sz w:val="28"/>
          <w:szCs w:val="28"/>
          <w:rtl/>
        </w:rPr>
        <w:t xml:space="preserve">ابن حبّان، كتاب مشاهير علماء الأمصار،/ 108 رقم 819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المسيّب بن نجبة الفزاريّ، من أهل الكوفة، يروى عن حذيفة بن اليمان، روى عنه أبو إسحاق السّبيعيّ، قتله عبيداللَّه </w:t>
      </w:r>
      <w:r>
        <w:rPr>
          <w:rStyle w:val="FootnoteReference"/>
        </w:rPr>
        <w:footnoteReference w:id="2306"/>
      </w:r>
      <w:r>
        <w:rPr>
          <w:rFonts w:ascii="Amiri" w:hAnsi="Amiri" w:eastAsia="Amiri" w:cs="Amiri"/>
          <w:lang w:bidi="ar-SA"/>
          <w:color w:val="111111"/>
          <w:sz w:val="28"/>
          <w:szCs w:val="28"/>
          <w:rtl/>
        </w:rPr>
        <w:t xml:space="preserve">بن زياد يوم المختار </w:t>
      </w:r>
      <w:r>
        <w:rPr>
          <w:rStyle w:val="FootnoteReference"/>
        </w:rPr>
        <w:footnoteReference w:id="2307"/>
      </w:r>
      <w:r>
        <w:rPr>
          <w:rFonts w:ascii="Amiri" w:hAnsi="Amiri" w:eastAsia="Amiri" w:cs="Amiri"/>
          <w:lang w:bidi="ar-SA"/>
          <w:color w:val="111111"/>
          <w:sz w:val="28"/>
          <w:szCs w:val="28"/>
          <w:rtl/>
        </w:rPr>
        <w:t xml:space="preserve">بن أبي عبيد </w:t>
      </w:r>
      <w:r>
        <w:rPr>
          <w:rStyle w:val="FootnoteReference"/>
        </w:rPr>
        <w:footnoteReference w:id="2308"/>
      </w:r>
      <w:r>
        <w:rPr>
          <w:rFonts w:ascii="Amiri" w:hAnsi="Amiri" w:eastAsia="Amiri" w:cs="Amiri"/>
          <w:lang w:bidi="ar-SA"/>
          <w:color w:val="111111"/>
          <w:sz w:val="28"/>
          <w:szCs w:val="28"/>
          <w:rtl/>
        </w:rPr>
        <w:t xml:space="preserve">في شهر رمضان سنة سبع وستّين.</w:t>
      </w:r>
    </w:p>
    <w:p>
      <w:pPr>
        <w:pStyle w:val="BookText"/>
      </w:pPr>
      <w:r>
        <w:rPr>
          <w:rFonts w:ascii="Amiri" w:hAnsi="Amiri" w:eastAsia="Amiri" w:cs="Amiri"/>
          <w:lang w:bidi="ar-SA"/>
          <w:color w:val="111111"/>
          <w:sz w:val="28"/>
          <w:szCs w:val="28"/>
          <w:rtl/>
        </w:rPr>
        <w:t xml:space="preserve">ابن حبّان، الثّقات، 5/ 437</w:t>
      </w:r>
    </w:p>
    <w:p>
      <w:pPr>
        <w:pStyle w:val="BookText"/>
      </w:pPr>
      <w:r>
        <w:rPr>
          <w:rFonts w:ascii="Amiri" w:hAnsi="Amiri" w:eastAsia="Amiri" w:cs="Amiri"/>
          <w:lang w:bidi="ar-SA"/>
          <w:color w:val="111111"/>
          <w:sz w:val="28"/>
          <w:szCs w:val="28"/>
          <w:rtl/>
        </w:rPr>
        <w:t xml:space="preserve">والمسيّب أحد أمراء التّوّابين الّذين دعوا على الخروج على ابن زياد- لعنه اللَّه- والطّلب بدم الحسين عليه السلام، فقتلوه بعين الوردة، وله صحبة بأمير المؤمنين عليّ بن أبي طالب عليه السلام، وقد شهد معه مشاهده. </w:t>
      </w:r>
      <w:r>
        <w:rPr>
          <w:rStyle w:val="FootnoteReference"/>
        </w:rPr>
        <w:footnoteReference w:id="2309"/>
      </w:r>
    </w:p>
    <w:p>
      <w:pPr>
        <w:pStyle w:val="BookText"/>
      </w:pPr>
      <w:r>
        <w:rPr>
          <w:rFonts w:ascii="Amiri" w:hAnsi="Amiri" w:eastAsia="Amiri" w:cs="Amiri"/>
          <w:lang w:bidi="ar-SA"/>
          <w:color w:val="111111"/>
          <w:sz w:val="28"/>
          <w:szCs w:val="28"/>
          <w:rtl/>
        </w:rPr>
        <w:t xml:space="preserve">رسولى محلّاتى، ترجمه مقاتل الطّالبيين،/ 126- 127</w:t>
      </w:r>
    </w:p>
    <w:p>
      <w:pPr>
        <w:pStyle w:val="BookText"/>
      </w:pPr>
      <w:r>
        <w:rPr>
          <w:rFonts w:ascii="Amiri" w:hAnsi="Amiri" w:eastAsia="Amiri" w:cs="Amiri"/>
          <w:lang w:bidi="ar-SA"/>
          <w:color w:val="111111"/>
          <w:sz w:val="28"/>
          <w:szCs w:val="28"/>
          <w:rtl/>
        </w:rPr>
        <w:t xml:space="preserve">أبو الفرج، مقاتل الطّالبيّين،/ 83</w:t>
      </w:r>
    </w:p>
    <w:p>
      <w:pPr>
        <w:pStyle w:val="BookText"/>
      </w:pPr>
      <w:r>
        <w:rPr>
          <w:rFonts w:ascii="Amiri" w:hAnsi="Amiri" w:eastAsia="Amiri" w:cs="Amiri"/>
          <w:lang w:bidi="ar-SA"/>
          <w:color w:val="111111"/>
          <w:sz w:val="28"/>
          <w:szCs w:val="28"/>
          <w:rtl/>
        </w:rPr>
        <w:t xml:space="preserve">أبو عبدللَّه جعفر بن محمّد شيخ من جرجان عامي، قال: حدّثنا محمّد بن حميد الرّازيّ، قال: حدّثنا عليّ بن مجاهد، عن عمرو بن أبي قيس، عن عبد الأعلى، عن أبيه، عن المسيّب بن نجبة الفزاريّ، قال: لمّا أتانا سلمان الفارسيّ قادماً، تلقّيته فيمَن تلقّاه، فسار حتّى انتهى إلى كربلاء، فقال: ما تسمّون هذه؟ قالوا: كربلاء. فقال: هذه مصارع أخواني، هذا موضع رحالهم، وهذا مناخ ركابهم، وهذا مهراق دمائهم، قُتِلَ بها خير الأوّلين، ويُقتَل بها خير الآخرين. ثمّ سار حتّى انتهى إلى حروراء. فقال: ما تسمّون هذه الأرض؟</w:t>
      </w:r>
    </w:p>
    <w:p>
      <w:pPr>
        <w:pStyle w:val="BookText"/>
      </w:pPr>
      <w:r>
        <w:rPr>
          <w:rFonts w:ascii="Amiri" w:hAnsi="Amiri" w:eastAsia="Amiri" w:cs="Amiri"/>
          <w:lang w:bidi="ar-SA"/>
          <w:color w:val="111111"/>
          <w:sz w:val="28"/>
          <w:szCs w:val="28"/>
          <w:rtl/>
        </w:rPr>
        <w:t xml:space="preserve">قالوا: حروراء. فقال: حروراء خرج بها شرّ الأوّلين ويخرج بها شرّ الآخرين. ثمّ سار حتّى انتهى إلى بانقيا، وبها جسر الكوفة الأوّل. فقال: ما تسمّون هذه؟ قالوا: بانقيا، ثمّ سار حتّى انتهى إلى الكوفة، قال: هذه الكوفة؟ قالوا: نعم. قال: قبّة الاسلام.</w:t>
      </w:r>
    </w:p>
    <w:p>
      <w:pPr>
        <w:pStyle w:val="BookText"/>
      </w:pPr>
      <w:r>
        <w:rPr>
          <w:rFonts w:ascii="Amiri" w:hAnsi="Amiri" w:eastAsia="Amiri" w:cs="Amiri"/>
          <w:lang w:bidi="ar-SA"/>
          <w:color w:val="111111"/>
          <w:sz w:val="28"/>
          <w:szCs w:val="28"/>
          <w:rtl/>
        </w:rPr>
        <w:t xml:space="preserve">الكشّي، 1/ 73- 75 رقم 46</w:t>
      </w:r>
    </w:p>
    <w:p>
      <w:pPr>
        <w:pStyle w:val="BookText"/>
      </w:pPr>
      <w:r>
        <w:rPr>
          <w:rFonts w:ascii="Amiri" w:hAnsi="Amiri" w:eastAsia="Amiri" w:cs="Amiri"/>
          <w:lang w:bidi="ar-SA"/>
          <w:color w:val="111111"/>
          <w:sz w:val="28"/>
          <w:szCs w:val="28"/>
          <w:rtl/>
        </w:rPr>
        <w:t xml:space="preserve">قال الفضل بن شاذان: فمن التّابعين الكبار ورؤسائهم وزهّادهم: جندب بن زهير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 السّاحر، وعبداللَّه بن بديل، وحجر بن عدي، وسليمان بن صرد، والمسيّب بن نجبة، وعلقمة، والأشتر، وسعيد بن قيس، وأشباههم كثير، أفناهم الحرب، ثمّ كثروا بعد، حتّى قُتلوا مع الحسين عليه السلام وبعده.</w:t>
      </w:r>
    </w:p>
    <w:p>
      <w:pPr>
        <w:pStyle w:val="BookText"/>
      </w:pPr>
      <w:r>
        <w:rPr>
          <w:rFonts w:ascii="Amiri" w:hAnsi="Amiri" w:eastAsia="Amiri" w:cs="Amiri"/>
          <w:lang w:bidi="ar-SA"/>
          <w:color w:val="111111"/>
          <w:sz w:val="28"/>
          <w:szCs w:val="28"/>
          <w:rtl/>
        </w:rPr>
        <w:t xml:space="preserve">الكشي، 1/ 286 رقم 124/ عنه: الاسترابادي، منهج المقال،/ 334</w:t>
      </w:r>
    </w:p>
    <w:p>
      <w:pPr>
        <w:pStyle w:val="BookText"/>
      </w:pPr>
      <w:r>
        <w:rPr>
          <w:rFonts w:ascii="Amiri" w:hAnsi="Amiri" w:eastAsia="Amiri" w:cs="Amiri"/>
          <w:lang w:bidi="ar-SA"/>
          <w:color w:val="111111"/>
          <w:sz w:val="28"/>
          <w:szCs w:val="28"/>
          <w:rtl/>
        </w:rPr>
        <w:t xml:space="preserve">أخذ الرّاية المسيّب بن نجبة، فقاتل وأحسن وصبر صبراً لم يُرَ مثله، وقاتل قتالًا لم يُسمع بمثله، وما ظنّ أحد أنّ رجلًا واحداً يقدر أن يُبلى ما أبلى، إلى أن قُتل.</w:t>
      </w:r>
    </w:p>
    <w:p>
      <w:pPr>
        <w:pStyle w:val="BookText"/>
      </w:pPr>
      <w:r>
        <w:rPr>
          <w:rFonts w:ascii="Amiri" w:hAnsi="Amiri" w:eastAsia="Amiri" w:cs="Amiri"/>
          <w:lang w:bidi="ar-SA"/>
          <w:color w:val="111111"/>
          <w:sz w:val="28"/>
          <w:szCs w:val="28"/>
          <w:rtl/>
        </w:rPr>
        <w:t xml:space="preserve">أبو علي مسكويه، تجارب الأمم، 2/ 110</w:t>
      </w:r>
    </w:p>
    <w:p>
      <w:pPr>
        <w:pStyle w:val="BookText"/>
      </w:pPr>
      <w:r>
        <w:rPr>
          <w:rFonts w:ascii="Amiri" w:hAnsi="Amiri" w:eastAsia="Amiri" w:cs="Amiri"/>
          <w:lang w:bidi="ar-SA"/>
          <w:color w:val="111111"/>
          <w:sz w:val="28"/>
          <w:szCs w:val="28"/>
          <w:rtl/>
        </w:rPr>
        <w:t xml:space="preserve">ومن بني شمخ بن فزارة: المسيّب بن نجبة بن ربيعة بن غوث بن هلال بن شمخ بن فزارة، أحد أمراء التّوّابين يوم عين الوردة، وكان من أصحاب عليّ رضى الله عنه.</w:t>
      </w:r>
    </w:p>
    <w:p>
      <w:pPr>
        <w:pStyle w:val="BookText"/>
      </w:pPr>
      <w:r>
        <w:rPr>
          <w:rFonts w:ascii="Amiri" w:hAnsi="Amiri" w:eastAsia="Amiri" w:cs="Amiri"/>
          <w:lang w:bidi="ar-SA"/>
          <w:color w:val="111111"/>
          <w:sz w:val="28"/>
          <w:szCs w:val="28"/>
          <w:rtl/>
        </w:rPr>
        <w:t xml:space="preserve">ابن حزم، جمهرة أنساب العرب، 1/ 258- 259</w:t>
      </w:r>
    </w:p>
    <w:p>
      <w:pPr>
        <w:pStyle w:val="BookText"/>
      </w:pPr>
      <w:r>
        <w:rPr>
          <w:rFonts w:ascii="Amiri" w:hAnsi="Amiri" w:eastAsia="Amiri" w:cs="Amiri"/>
          <w:lang w:bidi="ar-SA"/>
          <w:color w:val="111111"/>
          <w:sz w:val="28"/>
          <w:szCs w:val="28"/>
          <w:rtl/>
        </w:rPr>
        <w:t xml:space="preserve">والحكم بن مروان بن نجبة، قتل مع عمّه يوم عين الوردة.</w:t>
      </w:r>
    </w:p>
    <w:p>
      <w:pPr>
        <w:pStyle w:val="BookText"/>
      </w:pPr>
      <w:r>
        <w:rPr>
          <w:rFonts w:ascii="Amiri" w:hAnsi="Amiri" w:eastAsia="Amiri" w:cs="Amiri"/>
          <w:lang w:bidi="ar-SA"/>
          <w:color w:val="111111"/>
          <w:sz w:val="28"/>
          <w:szCs w:val="28"/>
          <w:rtl/>
        </w:rPr>
        <w:t xml:space="preserve">ابن حزم، جمهرة أنساب العرب، 1/ 259</w:t>
      </w:r>
    </w:p>
    <w:p>
      <w:pPr>
        <w:pStyle w:val="BookText"/>
      </w:pPr>
      <w:r>
        <w:rPr>
          <w:rFonts w:ascii="Amiri" w:hAnsi="Amiri" w:eastAsia="Amiri" w:cs="Amiri"/>
          <w:lang w:bidi="ar-SA"/>
          <w:color w:val="111111"/>
          <w:sz w:val="28"/>
          <w:szCs w:val="28"/>
          <w:rtl/>
        </w:rPr>
        <w:t xml:space="preserve">أسماء من روى عن أمير المؤمنين عليه السلام [...] مسيّب بن نجبة الفزاري.</w:t>
      </w:r>
    </w:p>
    <w:p>
      <w:pPr>
        <w:pStyle w:val="BookText"/>
      </w:pPr>
      <w:r>
        <w:rPr>
          <w:rFonts w:ascii="Amiri" w:hAnsi="Amiri" w:eastAsia="Amiri" w:cs="Amiri"/>
          <w:lang w:bidi="ar-SA"/>
          <w:color w:val="111111"/>
          <w:sz w:val="28"/>
          <w:szCs w:val="28"/>
          <w:rtl/>
        </w:rPr>
        <w:t xml:space="preserve">الطّوسي، الرّجال،/ 34، 58</w:t>
      </w:r>
    </w:p>
    <w:p>
      <w:pPr>
        <w:pStyle w:val="BookText"/>
      </w:pPr>
      <w:r>
        <w:rPr>
          <w:rFonts w:ascii="Amiri" w:hAnsi="Amiri" w:eastAsia="Amiri" w:cs="Amiri"/>
          <w:lang w:bidi="ar-SA"/>
          <w:color w:val="111111"/>
          <w:sz w:val="28"/>
          <w:szCs w:val="28"/>
          <w:rtl/>
        </w:rPr>
        <w:t xml:space="preserve">أصحاب أبي محمّد الحسن بن عليّ عليه السلام [...] المسيّب بن نجبة.</w:t>
      </w:r>
    </w:p>
    <w:p>
      <w:pPr>
        <w:pStyle w:val="BookText"/>
      </w:pPr>
      <w:r>
        <w:rPr>
          <w:rFonts w:ascii="Amiri" w:hAnsi="Amiri" w:eastAsia="Amiri" w:cs="Amiri"/>
          <w:lang w:bidi="ar-SA"/>
          <w:color w:val="111111"/>
          <w:sz w:val="28"/>
          <w:szCs w:val="28"/>
          <w:rtl/>
        </w:rPr>
        <w:t xml:space="preserve">الطّوسي، الرّجال،/ 66، 70</w:t>
      </w:r>
    </w:p>
    <w:p>
      <w:pPr>
        <w:pStyle w:val="BookText"/>
      </w:pPr>
      <w:r>
        <w:rPr>
          <w:rFonts w:ascii="Amiri" w:hAnsi="Amiri" w:eastAsia="Amiri" w:cs="Amiri"/>
          <w:lang w:bidi="ar-SA"/>
          <w:color w:val="111111"/>
          <w:sz w:val="28"/>
          <w:szCs w:val="28"/>
          <w:rtl/>
        </w:rPr>
        <w:t xml:space="preserve">فأخذ الرّاية المسيّب بن نجبة، فقال: أ يّها النّاس! إنّ سليمان قد صدق ووفى ما عليه، وبقي ما علينا.</w:t>
      </w:r>
    </w:p>
    <w:p>
      <w:pPr>
        <w:pStyle w:val="BookText"/>
      </w:pPr>
      <w:r>
        <w:rPr>
          <w:rFonts w:ascii="Amiri" w:hAnsi="Amiri" w:eastAsia="Amiri" w:cs="Amiri"/>
          <w:lang w:bidi="ar-SA"/>
          <w:color w:val="111111"/>
          <w:sz w:val="28"/>
          <w:szCs w:val="28"/>
          <w:rtl/>
        </w:rPr>
        <w:t xml:space="preserve">ثمّ حمل على أهل الشّام، فجعل يطعن فيهم، ويقول:</w:t>
      </w:r>
    </w:p>
    <w:p>
      <w:pPr>
        <w:pStyle w:val="BookText"/>
      </w:pPr>
      <w:r>
        <w:rPr>
          <w:rFonts w:ascii="Amiri" w:hAnsi="Amiri" w:eastAsia="Amiri" w:cs="Amiri"/>
          <w:lang w:bidi="ar-SA"/>
          <w:color w:val="111111"/>
          <w:sz w:val="28"/>
          <w:szCs w:val="28"/>
          <w:rtl/>
        </w:rPr>
        <w:t xml:space="preserve">لقد منيتم بأخي جلاد *** ثبت المقام مقعص الأعادي </w:t>
      </w:r>
      <w:r>
        <w:rPr>
          <w:rStyle w:val="FootnoteReference"/>
        </w:rPr>
        <w:footnoteReference w:id="2310"/>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أشجع من ليث عرين عاد *** ليس بفرّار ولا حياد</w:t>
      </w:r>
    </w:p>
    <w:p>
      <w:pPr>
        <w:pStyle w:val="BookText"/>
      </w:pPr>
      <w:r>
        <w:rPr>
          <w:rFonts w:ascii="Amiri" w:hAnsi="Amiri" w:eastAsia="Amiri" w:cs="Amiri"/>
          <w:lang w:bidi="ar-SA"/>
          <w:color w:val="111111"/>
          <w:sz w:val="28"/>
          <w:szCs w:val="28"/>
          <w:rtl/>
        </w:rPr>
        <w:t xml:space="preserve">ولم يزل يقاتل حتّى قُتل رحمه الله.</w:t>
      </w:r>
    </w:p>
    <w:p>
      <w:pPr>
        <w:pStyle w:val="BookText"/>
      </w:pPr>
      <w:r>
        <w:rPr>
          <w:rFonts w:ascii="Amiri" w:hAnsi="Amiri" w:eastAsia="Amiri" w:cs="Amiri"/>
          <w:lang w:bidi="ar-SA"/>
          <w:color w:val="111111"/>
          <w:sz w:val="28"/>
          <w:szCs w:val="28"/>
          <w:rtl/>
        </w:rPr>
        <w:t xml:space="preserve">الخوارزمي، مقتل الحسين، 2/ 198</w:t>
      </w:r>
    </w:p>
    <w:p>
      <w:pPr>
        <w:pStyle w:val="BookText"/>
      </w:pPr>
      <w:r>
        <w:rPr>
          <w:rFonts w:ascii="Amiri" w:hAnsi="Amiri" w:eastAsia="Amiri" w:cs="Amiri"/>
          <w:lang w:bidi="ar-SA"/>
          <w:color w:val="111111"/>
          <w:sz w:val="28"/>
          <w:szCs w:val="28"/>
          <w:rtl/>
        </w:rPr>
        <w:t xml:space="preserve">وقتل المسيّب بن نجبة في هذا اليوم.</w:t>
      </w:r>
    </w:p>
    <w:p>
      <w:pPr>
        <w:pStyle w:val="BookText"/>
      </w:pPr>
      <w:r>
        <w:rPr>
          <w:rFonts w:ascii="Amiri" w:hAnsi="Amiri" w:eastAsia="Amiri" w:cs="Amiri"/>
          <w:lang w:bidi="ar-SA"/>
          <w:color w:val="111111"/>
          <w:sz w:val="28"/>
          <w:szCs w:val="28"/>
          <w:rtl/>
        </w:rPr>
        <w:t xml:space="preserve">ابن عساكر، تاريخ دمشق، 39/ 339</w:t>
      </w:r>
    </w:p>
    <w:p>
      <w:pPr>
        <w:pStyle w:val="BookText"/>
      </w:pPr>
      <w:r>
        <w:rPr>
          <w:rFonts w:ascii="Amiri" w:hAnsi="Amiri" w:eastAsia="Amiri" w:cs="Amiri"/>
          <w:lang w:bidi="ar-SA"/>
          <w:color w:val="111111"/>
          <w:sz w:val="28"/>
          <w:szCs w:val="28"/>
          <w:rtl/>
        </w:rPr>
        <w:t xml:space="preserve">المسيّب بن نجبة بن ربيعة بن رباح بن ربيعة بن عوف بن هلال بن شمخ بن فزارة بن ذُبيان الفزاريّ: صحب عليّ بن أبي طالب، وسمع منه، </w:t>
      </w:r>
      <w:r>
        <w:rPr>
          <w:rStyle w:val="FootnoteReference"/>
        </w:rPr>
        <w:footnoteReference w:id="2311"/>
      </w:r>
      <w:r>
        <w:rPr>
          <w:rFonts w:ascii="Amiri" w:hAnsi="Amiri" w:eastAsia="Amiri" w:cs="Amiri"/>
          <w:lang w:bidi="ar-SA"/>
          <w:color w:val="111111"/>
          <w:sz w:val="28"/>
          <w:szCs w:val="28"/>
          <w:rtl/>
        </w:rPr>
        <w:t xml:space="preserve">ومن حُذيفة بن اليمان، والحسن ابن عليّ.</w:t>
      </w:r>
    </w:p>
    <w:p>
      <w:pPr>
        <w:pStyle w:val="BookText"/>
      </w:pPr>
      <w:r>
        <w:rPr>
          <w:rFonts w:ascii="Amiri" w:hAnsi="Amiri" w:eastAsia="Amiri" w:cs="Amiri"/>
          <w:lang w:bidi="ar-SA"/>
          <w:color w:val="111111"/>
          <w:sz w:val="28"/>
          <w:szCs w:val="28"/>
          <w:rtl/>
        </w:rPr>
        <w:t xml:space="preserve">روى عنه أبو إسحاق السّبيعيّ، وسوار أبو إدريس، وعُتبة بن أبي عُتبة. </w:t>
      </w:r>
      <w:r>
        <w:rPr>
          <w:rStyle w:val="FootnoteReference"/>
        </w:rPr>
        <w:footnoteReference w:id="2312"/>
      </w:r>
    </w:p>
    <w:p>
      <w:pPr>
        <w:pStyle w:val="BookText"/>
      </w:pPr>
      <w:r>
        <w:rPr>
          <w:rFonts w:ascii="Amiri" w:hAnsi="Amiri" w:eastAsia="Amiri" w:cs="Amiri"/>
          <w:lang w:bidi="ar-SA"/>
          <w:color w:val="111111"/>
          <w:sz w:val="28"/>
          <w:szCs w:val="28"/>
          <w:rtl/>
        </w:rPr>
        <w:t xml:space="preserve">وشهد حصار دمشق، وكان في الجيش الّذي جاء مع خالد بن الوليد من العراق، وكان ممّن خرج في جيش التّوّابين الّذين خرجوا للطّلب بدم الحسين بن عليّ، فقُتل بعين الوردة من أرض الجزيرة سنة خمس وستّين.</w:t>
      </w:r>
    </w:p>
    <w:p>
      <w:pPr>
        <w:pStyle w:val="BookText"/>
      </w:pPr>
      <w:r>
        <w:rPr>
          <w:rFonts w:ascii="Amiri" w:hAnsi="Amiri" w:eastAsia="Amiri" w:cs="Amiri"/>
          <w:lang w:bidi="ar-SA"/>
          <w:color w:val="111111"/>
          <w:sz w:val="28"/>
          <w:szCs w:val="28"/>
          <w:rtl/>
        </w:rPr>
        <w:t xml:space="preserve">ابن عساكر، تاريخ دمشق، 61/ 144، مختصر ابن منظور، 24/ 314</w:t>
      </w:r>
    </w:p>
    <w:p>
      <w:pPr>
        <w:pStyle w:val="BookText"/>
      </w:pPr>
      <w:r>
        <w:rPr>
          <w:rFonts w:ascii="Amiri" w:hAnsi="Amiri" w:eastAsia="Amiri" w:cs="Amiri"/>
          <w:lang w:bidi="ar-SA"/>
          <w:color w:val="111111"/>
          <w:sz w:val="28"/>
          <w:szCs w:val="28"/>
          <w:rtl/>
        </w:rPr>
        <w:t xml:space="preserve">أخبرنا أبو القاسم بن السّمرقندي، أنا أبو بكر بن الطّبريّ، أنا أبو الحسين بن الفضل، أنا عبداللَّه بن جعفر، نا يعقوب بن سفيان، حدّثني إبراهيم بن إسماعيل بن يحيى بن سلمة ابن كُهيل، حدّثني أبي، عن أبيه، عن سلمة، عن أبي إدريس المرهبيّ، عن المُسيّب بن نجبة بن ربيعة بن رباح الفزاريّ، قتلة خصفة بن ثقفة بن ربيع بن الحارث بن تيم اللَّه بن ثعلبة.</w:t>
      </w:r>
    </w:p>
    <w:p>
      <w:pPr>
        <w:pStyle w:val="BookText"/>
      </w:pPr>
      <w:r>
        <w:rPr>
          <w:rFonts w:ascii="Amiri" w:hAnsi="Amiri" w:eastAsia="Amiri" w:cs="Amiri"/>
          <w:lang w:bidi="ar-SA"/>
          <w:color w:val="111111"/>
          <w:sz w:val="28"/>
          <w:szCs w:val="28"/>
          <w:rtl/>
        </w:rPr>
        <w:t xml:space="preserve">وفي نسخة: خصفة بن نوف. [...]</w:t>
      </w:r>
    </w:p>
    <w:p>
      <w:pPr>
        <w:pStyle w:val="BookText"/>
      </w:pPr>
      <w:r>
        <w:rPr>
          <w:rFonts w:ascii="Amiri" w:hAnsi="Amiri" w:eastAsia="Amiri" w:cs="Amiri"/>
          <w:lang w:bidi="ar-SA"/>
          <w:color w:val="111111"/>
          <w:sz w:val="28"/>
          <w:szCs w:val="28"/>
          <w:rtl/>
        </w:rPr>
        <w:t xml:space="preserve">أنبأنا أبو الحسين القاضي، وأبو عبداللَّه بن عبدالملك، قالا: أنا ابن مندة، أنا أحمد.</w:t>
      </w:r>
    </w:p>
    <w:p>
      <w:pPr>
        <w:pStyle w:val="BookText"/>
      </w:pPr>
      <w:r>
        <w:rPr>
          <w:rFonts w:ascii="Amiri" w:hAnsi="Amiri" w:eastAsia="Amiri" w:cs="Amiri"/>
          <w:lang w:bidi="ar-SA"/>
          <w:color w:val="111111"/>
          <w:sz w:val="28"/>
          <w:szCs w:val="28"/>
          <w:rtl/>
        </w:rPr>
        <w:t xml:space="preserve">إجازة. ح قال: وأنا أبو طاهر، أنا علي. قالا: أنا ابن أبي حاتم قال: المُسيّب بن نجبة، روى عن حذيفة، روى عنه أبو إسحاق السّيبعيّ، ويقال: إنّه خرج المُسيّب بن نجبة،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وسليمان بن صُرد سنة خمس وستّين يطلبون بدم الحسين بن عليّ، فقُتلا، سمعت أبي يقول ذلك.</w:t>
      </w:r>
    </w:p>
    <w:p>
      <w:pPr>
        <w:pStyle w:val="BookText"/>
      </w:pPr>
      <w:r>
        <w:rPr>
          <w:rFonts w:ascii="Amiri" w:hAnsi="Amiri" w:eastAsia="Amiri" w:cs="Amiri"/>
          <w:lang w:bidi="ar-SA"/>
          <w:color w:val="111111"/>
          <w:sz w:val="28"/>
          <w:szCs w:val="28"/>
          <w:rtl/>
        </w:rPr>
        <w:t xml:space="preserve">قرأت على أبي غالب بن البنّا، عن أبي الفتح بن المحامليّ، أنا الدّارقطنيّ.</w:t>
      </w:r>
    </w:p>
    <w:p>
      <w:pPr>
        <w:pStyle w:val="BookText"/>
      </w:pPr>
      <w:r>
        <w:rPr>
          <w:rFonts w:ascii="Amiri" w:hAnsi="Amiri" w:eastAsia="Amiri" w:cs="Amiri"/>
          <w:lang w:bidi="ar-SA"/>
          <w:color w:val="111111"/>
          <w:sz w:val="28"/>
          <w:szCs w:val="28"/>
          <w:rtl/>
        </w:rPr>
        <w:t xml:space="preserve">وأخبرنا أبو غالب، وأبو عبداللَّه إبنا البنّا، قالا: أنا أبو الحسين بن الآبنوسي- قراءة- عن الدّارقطنيّ.</w:t>
      </w:r>
    </w:p>
    <w:p>
      <w:pPr>
        <w:pStyle w:val="BookText"/>
      </w:pPr>
      <w:r>
        <w:rPr>
          <w:rFonts w:ascii="Amiri" w:hAnsi="Amiri" w:eastAsia="Amiri" w:cs="Amiri"/>
          <w:lang w:bidi="ar-SA"/>
          <w:color w:val="111111"/>
          <w:sz w:val="28"/>
          <w:szCs w:val="28"/>
          <w:rtl/>
        </w:rPr>
        <w:t xml:space="preserve">قال: المسيّب بن نجبة الفزاريّ، تابعي، كان بالكوفة.</w:t>
      </w:r>
    </w:p>
    <w:p>
      <w:pPr>
        <w:pStyle w:val="BookText"/>
      </w:pPr>
      <w:r>
        <w:rPr>
          <w:rFonts w:ascii="Amiri" w:hAnsi="Amiri" w:eastAsia="Amiri" w:cs="Amiri"/>
          <w:lang w:bidi="ar-SA"/>
          <w:color w:val="111111"/>
          <w:sz w:val="28"/>
          <w:szCs w:val="28"/>
          <w:rtl/>
        </w:rPr>
        <w:t xml:space="preserve">قرأت على أبي محمّد بن حمزة، عن أبي زكريّا البخاريّ.</w:t>
      </w:r>
    </w:p>
    <w:p>
      <w:pPr>
        <w:pStyle w:val="BookText"/>
      </w:pPr>
      <w:r>
        <w:rPr>
          <w:rFonts w:ascii="Amiri" w:hAnsi="Amiri" w:eastAsia="Amiri" w:cs="Amiri"/>
          <w:lang w:bidi="ar-SA"/>
          <w:color w:val="111111"/>
          <w:sz w:val="28"/>
          <w:szCs w:val="28"/>
          <w:rtl/>
        </w:rPr>
        <w:t xml:space="preserve">وحدّثنا خالي القاضي أبو المعالي محمّد بن يحيى القرشيّ، نا نصر بن إبراهيم، أنا أبو زكريّا، نا عبدالغني بن سعيد قال: فنجبة بالنّون والجيم، المسيّب بن نجبة.</w:t>
      </w:r>
    </w:p>
    <w:p>
      <w:pPr>
        <w:pStyle w:val="BookText"/>
      </w:pPr>
      <w:r>
        <w:rPr>
          <w:rFonts w:ascii="Amiri" w:hAnsi="Amiri" w:eastAsia="Amiri" w:cs="Amiri"/>
          <w:lang w:bidi="ar-SA"/>
          <w:color w:val="111111"/>
          <w:sz w:val="28"/>
          <w:szCs w:val="28"/>
          <w:rtl/>
        </w:rPr>
        <w:t xml:space="preserve">قرأت على أبي محمّد السّلميّ، عن أبي نصر عليّ بن هبّة اللَّه قال: وأمّا نجبة أوّله نون بعدها جيم مفتوحة، وباء مفتوحة معجمة بواحدة، المسيّب بن نجبة الفزاريّ، تابعي، كان روى عن عليّ، وابنه الحسن بن عليّ، وحُذيفة، حدّث عنه السّبيعيّ، وسلمة بن كهيل، وسوار أبو إدريس. [...]</w:t>
      </w:r>
    </w:p>
    <w:p>
      <w:pPr>
        <w:pStyle w:val="BookText"/>
      </w:pPr>
      <w:r>
        <w:rPr>
          <w:rFonts w:ascii="Amiri" w:hAnsi="Amiri" w:eastAsia="Amiri" w:cs="Amiri"/>
          <w:lang w:bidi="ar-SA"/>
          <w:color w:val="111111"/>
          <w:sz w:val="28"/>
          <w:szCs w:val="28"/>
          <w:rtl/>
        </w:rPr>
        <w:t xml:space="preserve">أخبرنا أبو غالب محمّد بن الحسن بن عليّ، أنا أبو الحسن محمّد بن عليّ بن إبراهيم، أنا أبو عبداللَّه أحمد بن إسحاق النّهاونديّ، نا أحمد بن عمران، نا موسى بن زكريّا، نا خليفة بن خيّاط قال: وفيها- يعني- سنة خمس وستّين وجّه مروان عبيداللَّه بن زياد إلى العراق في ستّين ألفاً في شهر ربيع الآخر.</w:t>
      </w:r>
    </w:p>
    <w:p>
      <w:pPr>
        <w:pStyle w:val="BookText"/>
      </w:pPr>
      <w:r>
        <w:rPr>
          <w:rFonts w:ascii="Amiri" w:hAnsi="Amiri" w:eastAsia="Amiri" w:cs="Amiri"/>
          <w:lang w:bidi="ar-SA"/>
          <w:color w:val="111111"/>
          <w:sz w:val="28"/>
          <w:szCs w:val="28"/>
          <w:rtl/>
        </w:rPr>
        <w:t xml:space="preserve">قال أبو اليقظان وأبو عبيدة وغيرهما قالوا: إنّ سليمان بن صُرد الخزاعيّ، والمثنّى بن بشر بن مخرّبة العبديّ، وسعد بن حُذيفة اتعدّوا أن يطلبوا بدم الحسين بن عليّ، فخرج المثنّى بن بشر بالبصرة وعسكروا بالزّابوقة موضع مدينة الزّرق، وعلى البصرة يومئذ عبداللَّه بن الحارث، فاجتمعت إليه القبائل، فطلبوا إليه أن يخرج عنهم حيث أحبّ، فلحق بسليمان بن صُرد، وخرج سعد بن حذيفة بالمدائن، فسار ابن زياد، فلقي سليمان بن صُرد ومعه التّوّابون بعين الوردة من بلاد الجزيرة في جُمادي الآخرة، فقتل سليمان بن صُرد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والمسيّب بن نجبة الفزاريّ، وعبداللَّه بن والٍ التّيميّ تيم اللّات بن ثعلبة.</w:t>
      </w:r>
    </w:p>
    <w:p>
      <w:pPr>
        <w:pStyle w:val="BookText"/>
      </w:pPr>
      <w:r>
        <w:rPr>
          <w:rFonts w:ascii="Amiri" w:hAnsi="Amiri" w:eastAsia="Amiri" w:cs="Amiri"/>
          <w:lang w:bidi="ar-SA"/>
          <w:color w:val="111111"/>
          <w:sz w:val="28"/>
          <w:szCs w:val="28"/>
          <w:rtl/>
        </w:rPr>
        <w:t xml:space="preserve">ابن عساكر، تاريخ دمشق، 61/ 145، 146، 147</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2313"/>
      </w:r>
      <w:r>
        <w:rPr>
          <w:rFonts w:ascii="Amiri" w:hAnsi="Amiri" w:eastAsia="Amiri" w:cs="Amiri"/>
          <w:lang w:bidi="ar-SA"/>
          <w:color w:val="111111"/>
          <w:sz w:val="28"/>
          <w:szCs w:val="28"/>
          <w:rtl/>
        </w:rPr>
        <w:t xml:space="preserve">المسيّب بن نجبة فيما حكاه أبو زيد عمر شبّة النّميريّ له:</w:t>
      </w:r>
    </w:p>
    <w:p>
      <w:pPr>
        <w:pStyle w:val="BookText"/>
      </w:pPr>
      <w:r>
        <w:rPr>
          <w:rFonts w:ascii="IRNazanin" w:hAnsi="IRNazanin" w:eastAsia="IRNazanin" w:cs="IRNazanin"/>
          <w:lang w:bidi="fa-IR"/>
          <w:color w:val="111111"/>
          <w:sz w:val="28"/>
          <w:szCs w:val="28"/>
          <w:rtl/>
        </w:rPr>
        <w:t xml:space="preserve">لست </w:t>
      </w:r>
      <w:r>
        <w:rPr>
          <w:rStyle w:val="FootnoteReference"/>
        </w:rPr>
        <w:footnoteReference w:id="2314"/>
      </w:r>
      <w:r>
        <w:rPr>
          <w:rFonts w:ascii="Amiri" w:hAnsi="Amiri" w:eastAsia="Amiri" w:cs="Amiri"/>
          <w:lang w:bidi="ar-SA"/>
          <w:color w:val="111111"/>
          <w:sz w:val="28"/>
          <w:szCs w:val="28"/>
          <w:rtl/>
        </w:rPr>
        <w:t xml:space="preserve">كمن خان ابن عفّان منهم *** ولا مثل من يعطي العهود فيغدر </w:t>
      </w:r>
      <w:r>
        <w:rPr>
          <w:rStyle w:val="FootnoteReference"/>
        </w:rPr>
        <w:footnoteReference w:id="2315"/>
      </w:r>
    </w:p>
    <w:p>
      <w:pPr>
        <w:pStyle w:val="BookText"/>
      </w:pPr>
      <w:r>
        <w:rPr>
          <w:rFonts w:ascii="Amiri" w:hAnsi="Amiri" w:eastAsia="Amiri" w:cs="Amiri"/>
          <w:lang w:bidi="ar-SA"/>
          <w:color w:val="111111"/>
          <w:sz w:val="28"/>
          <w:szCs w:val="28"/>
          <w:rtl/>
        </w:rPr>
        <w:t xml:space="preserve">ولكنّ نبغي جنّةً أ تّقي بها *** لعلّ ذنوبي عند ربِّي تُغفر</w:t>
      </w:r>
    </w:p>
    <w:p>
      <w:pPr>
        <w:pStyle w:val="BookText"/>
      </w:pPr>
      <w:r>
        <w:rPr>
          <w:rFonts w:ascii="Amiri" w:hAnsi="Amiri" w:eastAsia="Amiri" w:cs="Amiri"/>
          <w:lang w:bidi="ar-SA"/>
          <w:color w:val="111111"/>
          <w:sz w:val="28"/>
          <w:szCs w:val="28"/>
          <w:rtl/>
        </w:rPr>
        <w:t xml:space="preserve">شهدت رسول اللَّه بالحقّ قلّما *** يُبشّر بالجنّات والنّار ينذر </w:t>
      </w:r>
      <w:r>
        <w:rPr>
          <w:rStyle w:val="FootnoteReference"/>
        </w:rPr>
        <w:footnoteReference w:id="2316"/>
      </w:r>
    </w:p>
    <w:p>
      <w:pPr>
        <w:pStyle w:val="BookText"/>
      </w:pPr>
      <w:r>
        <w:rPr>
          <w:rFonts w:ascii="Amiri" w:hAnsi="Amiri" w:eastAsia="Amiri" w:cs="Amiri"/>
          <w:lang w:bidi="ar-SA"/>
          <w:color w:val="111111"/>
          <w:sz w:val="28"/>
          <w:szCs w:val="28"/>
          <w:rtl/>
        </w:rPr>
        <w:t xml:space="preserve">أخبرنا أبو الحسن الخطيب، أنا أبو منصور النّهاونديّ، أنا أبو العبّاس، أنا أبو القاسم ابن الأشقر، نا البخاريّ، نا عمر بن حفص، نا أبي، نا الأعمش، نا عدي ثابت قال:</w:t>
      </w:r>
    </w:p>
    <w:p>
      <w:pPr>
        <w:pStyle w:val="BookText"/>
      </w:pPr>
      <w:r>
        <w:rPr>
          <w:rFonts w:ascii="Amiri" w:hAnsi="Amiri" w:eastAsia="Amiri" w:cs="Amiri"/>
          <w:lang w:bidi="ar-SA"/>
          <w:color w:val="111111"/>
          <w:sz w:val="28"/>
          <w:szCs w:val="28"/>
          <w:rtl/>
        </w:rPr>
        <w:t xml:space="preserve">سمعت سليمان بن صُرد يقول: وقتل مع المختار المسيّب بن نجبة.</w:t>
      </w:r>
    </w:p>
    <w:p>
      <w:pPr>
        <w:pStyle w:val="BookText"/>
      </w:pPr>
      <w:r>
        <w:rPr>
          <w:rFonts w:ascii="Amiri" w:hAnsi="Amiri" w:eastAsia="Amiri" w:cs="Amiri"/>
          <w:lang w:bidi="ar-SA"/>
          <w:color w:val="111111"/>
          <w:sz w:val="28"/>
          <w:szCs w:val="28"/>
          <w:rtl/>
        </w:rPr>
        <w:t xml:space="preserve">أخبرنا أبو القاسم بن السّمرقنديّ، أنا أبو القاسم بن البُسريّ، أنا أبو طاهر المخلص، إجازة- أنا عبيداللَّه بن عبدالرّحمان، أخبرني عبدالرّحمان بن محمّد، أخبرني أبي، حدّثني أبو عبيد قال: سنة خمس وستّين فيها اصيب سليمان بن صُرد الخُزاعيّ، والمسيّب بن نجبة، بعين الوردة.</w:t>
      </w:r>
    </w:p>
    <w:p>
      <w:pPr>
        <w:pStyle w:val="BookText"/>
      </w:pPr>
      <w:r>
        <w:rPr>
          <w:rFonts w:ascii="Amiri" w:hAnsi="Amiri" w:eastAsia="Amiri" w:cs="Amiri"/>
          <w:lang w:bidi="ar-SA"/>
          <w:color w:val="111111"/>
          <w:sz w:val="28"/>
          <w:szCs w:val="28"/>
          <w:rtl/>
        </w:rPr>
        <w:t xml:space="preserve">قرأت على أبي محمّد السّلميّ، عن أبي محمّد التّميميّ، أنا مكّي بن محمّد، أنا أبو سليمان ابن زبر، قال: سنة خمس وستّين قتل سليمان بن صُرد، والمسيّب بن نجبة الفزاريّ، خرجا في أربعة آلاف يطلبان بدم الحسين، فوجّه إليهم عبيداللَّه بن زياد شُرحبيل بن ذي الكلاع، فالتقوا بعين الوردة في ربيع الأوّل، فاقتتلوا، فقُتل سليمان بن صُرد، والمسيّب بن نجبة.</w:t>
      </w:r>
    </w:p>
    <w:p>
      <w:pPr>
        <w:pStyle w:val="BookText"/>
      </w:pPr>
      <w:r>
        <w:rPr>
          <w:rFonts w:ascii="Amiri" w:hAnsi="Amiri" w:eastAsia="Amiri" w:cs="Amiri"/>
          <w:lang w:bidi="ar-SA"/>
          <w:color w:val="111111"/>
          <w:sz w:val="28"/>
          <w:szCs w:val="28"/>
          <w:rtl/>
        </w:rPr>
        <w:t xml:space="preserve">ابن عساكر، تاريخ دمشق، 61/ 148، مختصر ابن منظور، 24/ 315- 316</w:t>
      </w:r>
    </w:p>
    <w:p>
      <w:pPr>
        <w:pStyle w:val="BookText"/>
      </w:pPr>
      <w:r>
        <w:rPr>
          <w:rFonts w:ascii="Amiri" w:hAnsi="Amiri" w:eastAsia="Amiri" w:cs="Amiri"/>
          <w:lang w:bidi="ar-SA"/>
          <w:color w:val="111111"/>
          <w:sz w:val="28"/>
          <w:szCs w:val="28"/>
          <w:rtl/>
        </w:rPr>
        <w:t xml:space="preserve">فقتل سليمان، ثمّ المسيّب، وقتل الخلق.</w:t>
      </w:r>
    </w:p>
    <w:p>
      <w:pPr>
        <w:pStyle w:val="BookText"/>
      </w:pPr>
      <w:r>
        <w:rPr>
          <w:rFonts w:ascii="Amiri" w:hAnsi="Amiri" w:eastAsia="Amiri" w:cs="Amiri"/>
          <w:lang w:bidi="ar-SA"/>
          <w:color w:val="111111"/>
          <w:sz w:val="28"/>
          <w:szCs w:val="28"/>
          <w:rtl/>
        </w:rPr>
        <w:t xml:space="preserve">ابن الجوزي، المنتظم، 6/ 37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قتل سليمان، أخذ الرّاية المسيّب بن نجبة، وترحّم على سليمان، ثمّ تقدّم، فقاتل بها ساعة، ثمّ رجع، ثمّ حمل، فعل ذلك مراراً، ثمّ قُتل رضى الله عنه بعد أن قتل رجالًا. </w:t>
      </w:r>
      <w:r>
        <w:rPr>
          <w:rStyle w:val="FootnoteReference"/>
        </w:rPr>
        <w:footnoteReference w:id="2317"/>
      </w:r>
    </w:p>
    <w:p>
      <w:pPr>
        <w:pStyle w:val="BookText"/>
      </w:pPr>
      <w:r>
        <w:rPr>
          <w:rFonts w:ascii="Amiri" w:hAnsi="Amiri" w:eastAsia="Amiri" w:cs="Amiri"/>
          <w:lang w:bidi="ar-SA"/>
          <w:color w:val="111111"/>
          <w:sz w:val="28"/>
          <w:szCs w:val="28"/>
          <w:rtl/>
        </w:rPr>
        <w:t xml:space="preserve">خليلى، ترجمه كامل، 6/ 25- 26</w:t>
      </w:r>
    </w:p>
    <w:p>
      <w:pPr>
        <w:pStyle w:val="BookText"/>
      </w:pPr>
      <w:r>
        <w:rPr>
          <w:rFonts w:ascii="Amiri" w:hAnsi="Amiri" w:eastAsia="Amiri" w:cs="Amiri"/>
          <w:lang w:bidi="ar-SA"/>
          <w:color w:val="111111"/>
          <w:sz w:val="28"/>
          <w:szCs w:val="28"/>
          <w:rtl/>
        </w:rPr>
        <w:t xml:space="preserve">ابن الأثير، الكامل، 3/ 343/ عنه: القمي، نفس المهموم،/ 568</w:t>
      </w:r>
    </w:p>
    <w:p>
      <w:pPr>
        <w:pStyle w:val="BookText"/>
      </w:pPr>
      <w:r>
        <w:rPr>
          <w:rFonts w:ascii="Amiri" w:hAnsi="Amiri" w:eastAsia="Amiri" w:cs="Amiri"/>
          <w:lang w:bidi="ar-SA"/>
          <w:color w:val="111111"/>
          <w:sz w:val="28"/>
          <w:szCs w:val="28"/>
          <w:rtl/>
        </w:rPr>
        <w:t xml:space="preserve">ثمّ أخذ الرّاية المسيّب بن نجبة، فقاتل قتالًا خرّت له الأذقان، وأ ثّر في ذلك الجيش الجمّ الطّعّان ثلاث مرّات، وكان من أعظم الشّجعان قتالًا، وأكبرهم </w:t>
      </w:r>
      <w:r>
        <w:rPr>
          <w:rStyle w:val="FootnoteReference"/>
        </w:rPr>
        <w:footnoteReference w:id="2318"/>
      </w:r>
      <w:r>
        <w:rPr>
          <w:rFonts w:ascii="Amiri" w:hAnsi="Amiri" w:eastAsia="Amiri" w:cs="Amiri"/>
          <w:lang w:bidi="ar-SA"/>
          <w:color w:val="111111"/>
          <w:sz w:val="28"/>
          <w:szCs w:val="28"/>
          <w:rtl/>
        </w:rPr>
        <w:t xml:space="preserve">على الأعداء نكالًا، وهو يقول:</w:t>
      </w:r>
    </w:p>
    <w:p>
      <w:pPr>
        <w:pStyle w:val="BookText"/>
      </w:pPr>
      <w:r>
        <w:rPr>
          <w:rFonts w:ascii="Amiri" w:hAnsi="Amiri" w:eastAsia="Amiri" w:cs="Amiri"/>
          <w:lang w:bidi="ar-SA"/>
          <w:color w:val="111111"/>
          <w:sz w:val="28"/>
          <w:szCs w:val="28"/>
          <w:rtl/>
        </w:rPr>
        <w:t xml:space="preserve">قد علمتْ ميّالةُ الذّوائبِ *** واضِحة الخَدَّينِ والتَّرائِبِ</w:t>
      </w:r>
    </w:p>
    <w:p>
      <w:pPr>
        <w:pStyle w:val="BookText"/>
      </w:pPr>
      <w:r>
        <w:rPr>
          <w:rFonts w:ascii="Amiri" w:hAnsi="Amiri" w:eastAsia="Amiri" w:cs="Amiri"/>
          <w:lang w:bidi="ar-SA"/>
          <w:color w:val="111111"/>
          <w:sz w:val="28"/>
          <w:szCs w:val="28"/>
          <w:rtl/>
        </w:rPr>
        <w:t xml:space="preserve">أنِّي غَداةَ الرَّوْعِ والتَّغالُبِ *** أشجَعُ من ذي لِبدة مُواثبِ</w:t>
      </w:r>
    </w:p>
    <w:p>
      <w:pPr>
        <w:pStyle w:val="BookText"/>
      </w:pPr>
      <w:r>
        <w:rPr>
          <w:rFonts w:ascii="Amiri" w:hAnsi="Amiri" w:eastAsia="Amiri" w:cs="Amiri"/>
          <w:lang w:bidi="ar-SA"/>
          <w:color w:val="111111"/>
          <w:sz w:val="28"/>
          <w:szCs w:val="28"/>
          <w:rtl/>
        </w:rPr>
        <w:t xml:space="preserve">قصّاع </w:t>
      </w:r>
      <w:r>
        <w:rPr>
          <w:rStyle w:val="FootnoteReference"/>
        </w:rPr>
        <w:footnoteReference w:id="2319"/>
      </w:r>
      <w:r>
        <w:rPr>
          <w:rFonts w:ascii="Amiri" w:hAnsi="Amiri" w:eastAsia="Amiri" w:cs="Amiri"/>
          <w:lang w:bidi="ar-SA"/>
          <w:color w:val="111111"/>
          <w:sz w:val="28"/>
          <w:szCs w:val="28"/>
          <w:rtl/>
        </w:rPr>
        <w:t xml:space="preserve">أقرانٍ مَخوفِ الجانِبِ</w:t>
      </w:r>
    </w:p>
    <w:p>
      <w:pPr>
        <w:pStyle w:val="BookText"/>
      </w:pPr>
      <w:r>
        <w:rPr>
          <w:rFonts w:ascii="Amiri" w:hAnsi="Amiri" w:eastAsia="Amiri" w:cs="Amiri"/>
          <w:lang w:bidi="ar-SA"/>
          <w:color w:val="111111"/>
          <w:sz w:val="28"/>
          <w:szCs w:val="28"/>
          <w:rtl/>
        </w:rPr>
        <w:t xml:space="preserve">فلم يزل يكرُّ عليهم، فيفرّون بين يديه حتّى </w:t>
      </w:r>
      <w:r>
        <w:rPr>
          <w:rStyle w:val="FootnoteReference"/>
        </w:rPr>
        <w:footnoteReference w:id="2320"/>
      </w:r>
      <w:r>
        <w:rPr>
          <w:rFonts w:ascii="Amiri" w:hAnsi="Amiri" w:eastAsia="Amiri" w:cs="Amiri"/>
          <w:lang w:bidi="ar-SA"/>
          <w:color w:val="111111"/>
          <w:sz w:val="28"/>
          <w:szCs w:val="28"/>
          <w:rtl/>
        </w:rPr>
        <w:t xml:space="preserve">تكاثروا عليه، فقتلوه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ذوب النّضار،/ 89/ عنه: المجلسي، البحار، 45/ 361؛ البحراني، العوالم، 17/ 680- 681؛ البهبهاني، الدّمعة السّاكبة، 5/ 228</w:t>
      </w:r>
    </w:p>
    <w:p>
      <w:pPr>
        <w:pStyle w:val="BookText"/>
      </w:pPr>
      <w:r>
        <w:rPr>
          <w:rFonts w:ascii="Amiri" w:hAnsi="Amiri" w:eastAsia="Amiri" w:cs="Amiri"/>
          <w:lang w:bidi="ar-SA"/>
          <w:color w:val="111111"/>
          <w:sz w:val="28"/>
          <w:szCs w:val="28"/>
          <w:rtl/>
        </w:rPr>
        <w:t xml:space="preserve">وقتل معه المسيّب بن نجبة.</w:t>
      </w:r>
    </w:p>
    <w:p>
      <w:pPr>
        <w:pStyle w:val="BookText"/>
      </w:pPr>
      <w:r>
        <w:rPr>
          <w:rFonts w:ascii="Amiri" w:hAnsi="Amiri" w:eastAsia="Amiri" w:cs="Amiri"/>
          <w:lang w:bidi="ar-SA"/>
          <w:color w:val="111111"/>
          <w:sz w:val="28"/>
          <w:szCs w:val="28"/>
          <w:rtl/>
        </w:rPr>
        <w:t xml:space="preserve">سبط ابن الجوزي، تذكرة الخواصّ،/ 255 (ط بيروت)</w:t>
      </w:r>
    </w:p>
    <w:p>
      <w:pPr>
        <w:pStyle w:val="BookText"/>
      </w:pPr>
      <w:r>
        <w:rPr>
          <w:rFonts w:ascii="Amiri" w:hAnsi="Amiri" w:eastAsia="Amiri" w:cs="Amiri"/>
          <w:lang w:bidi="ar-SA"/>
          <w:color w:val="111111"/>
          <w:sz w:val="28"/>
          <w:szCs w:val="28"/>
          <w:rtl/>
        </w:rPr>
        <w:t xml:space="preserve">فأخذ الرّاية المسيّب بن نجبة، وترحّم على سليمان، فتقدّم، فقاتل حتّى قُتل بعد أن قَتل رجالًا كثيراً.</w:t>
      </w:r>
    </w:p>
    <w:p>
      <w:pPr>
        <w:pStyle w:val="BookText"/>
      </w:pPr>
      <w:r>
        <w:rPr>
          <w:rFonts w:ascii="Amiri" w:hAnsi="Amiri" w:eastAsia="Amiri" w:cs="Amiri"/>
          <w:lang w:bidi="ar-SA"/>
          <w:color w:val="111111"/>
          <w:sz w:val="28"/>
          <w:szCs w:val="28"/>
          <w:rtl/>
        </w:rPr>
        <w:t xml:space="preserve">النّويري، نهاية الإرب، 20/ 538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المسيّب بن نجبة، كوفيّ: [...] قال عبدالرّحمان بن أبي حاتم، عن أبيه: يقال: إنّه خرج المسيّب بن نجبة، وسليمان بن صرد سنة خمس وستّين يطلبون بدم الحسين بن عليّ، فقتلا.</w:t>
      </w:r>
    </w:p>
    <w:p>
      <w:pPr>
        <w:pStyle w:val="BookText"/>
      </w:pPr>
      <w:r>
        <w:rPr>
          <w:rFonts w:ascii="Amiri" w:hAnsi="Amiri" w:eastAsia="Amiri" w:cs="Amiri"/>
          <w:lang w:bidi="ar-SA"/>
          <w:color w:val="111111"/>
          <w:sz w:val="28"/>
          <w:szCs w:val="28"/>
          <w:rtl/>
        </w:rPr>
        <w:t xml:space="preserve">المزّي، تهذيب الكمال، 27/ 590</w:t>
      </w:r>
    </w:p>
    <w:p>
      <w:pPr>
        <w:pStyle w:val="BookText"/>
      </w:pPr>
      <w:r>
        <w:rPr>
          <w:rFonts w:ascii="Amiri" w:hAnsi="Amiri" w:eastAsia="Amiri" w:cs="Amiri"/>
          <w:lang w:bidi="ar-SA"/>
          <w:color w:val="111111"/>
          <w:sz w:val="28"/>
          <w:szCs w:val="28"/>
          <w:rtl/>
        </w:rPr>
        <w:t xml:space="preserve">سنة خمس وستّين: وفيها خرج [...] والمسيّب بن نجبة الفزاريّ.</w:t>
      </w:r>
    </w:p>
    <w:p>
      <w:pPr>
        <w:pStyle w:val="BookText"/>
      </w:pPr>
      <w:r>
        <w:rPr>
          <w:rFonts w:ascii="Amiri" w:hAnsi="Amiri" w:eastAsia="Amiri" w:cs="Amiri"/>
          <w:lang w:bidi="ar-SA"/>
          <w:color w:val="111111"/>
          <w:sz w:val="28"/>
          <w:szCs w:val="28"/>
          <w:rtl/>
        </w:rPr>
        <w:t xml:space="preserve">الذّهبي، العبر، 1/ 47 (ط دار الفكر)</w:t>
      </w:r>
    </w:p>
    <w:p>
      <w:pPr>
        <w:pStyle w:val="BookText"/>
      </w:pPr>
      <w:r>
        <w:rPr>
          <w:rFonts w:ascii="Amiri" w:hAnsi="Amiri" w:eastAsia="Amiri" w:cs="Amiri"/>
          <w:lang w:bidi="ar-SA"/>
          <w:color w:val="111111"/>
          <w:sz w:val="28"/>
          <w:szCs w:val="28"/>
          <w:rtl/>
        </w:rPr>
        <w:t xml:space="preserve">سنة خمس وستّين توفّى فيها [...] والمسيّب بن نجبة.</w:t>
      </w:r>
    </w:p>
    <w:p>
      <w:pPr>
        <w:pStyle w:val="BookText"/>
      </w:pPr>
      <w:r>
        <w:rPr>
          <w:rFonts w:ascii="Amiri" w:hAnsi="Amiri" w:eastAsia="Amiri" w:cs="Amiri"/>
          <w:lang w:bidi="ar-SA"/>
          <w:color w:val="111111"/>
          <w:sz w:val="28"/>
          <w:szCs w:val="28"/>
          <w:rtl/>
        </w:rPr>
        <w:t xml:space="preserve">الذّهبي، تاريخ الإسلام، 2/ 365</w:t>
      </w:r>
    </w:p>
    <w:p>
      <w:pPr>
        <w:pStyle w:val="BookText"/>
      </w:pPr>
      <w:r>
        <w:rPr>
          <w:rFonts w:ascii="Amiri" w:hAnsi="Amiri" w:eastAsia="Amiri" w:cs="Amiri"/>
          <w:lang w:bidi="ar-SA"/>
          <w:color w:val="111111"/>
          <w:sz w:val="28"/>
          <w:szCs w:val="28"/>
          <w:rtl/>
        </w:rPr>
        <w:t xml:space="preserve">وقتل أمراؤهم الأربعة [...] والمسيّب.</w:t>
      </w:r>
    </w:p>
    <w:p>
      <w:pPr>
        <w:pStyle w:val="BookText"/>
      </w:pPr>
      <w:r>
        <w:rPr>
          <w:rFonts w:ascii="Amiri" w:hAnsi="Amiri" w:eastAsia="Amiri" w:cs="Amiri"/>
          <w:lang w:bidi="ar-SA"/>
          <w:color w:val="111111"/>
          <w:sz w:val="28"/>
          <w:szCs w:val="28"/>
          <w:rtl/>
        </w:rPr>
        <w:t xml:space="preserve">الذّهبي، سير أعلام النّبلاء، 4/ 482 (ط دار الفكر)</w:t>
      </w:r>
    </w:p>
    <w:p>
      <w:pPr>
        <w:pStyle w:val="BookText"/>
      </w:pPr>
      <w:r>
        <w:rPr>
          <w:rFonts w:ascii="Amiri" w:hAnsi="Amiri" w:eastAsia="Amiri" w:cs="Amiri"/>
          <w:lang w:bidi="ar-SA"/>
          <w:color w:val="111111"/>
          <w:sz w:val="28"/>
          <w:szCs w:val="28"/>
          <w:rtl/>
        </w:rPr>
        <w:t xml:space="preserve">فقتل سليمان بن صرد والمسيّب بن نجبة.</w:t>
      </w:r>
    </w:p>
    <w:p>
      <w:pPr>
        <w:pStyle w:val="BookText"/>
      </w:pPr>
      <w:r>
        <w:rPr>
          <w:rFonts w:ascii="Amiri" w:hAnsi="Amiri" w:eastAsia="Amiri" w:cs="Amiri"/>
          <w:lang w:bidi="ar-SA"/>
          <w:color w:val="111111"/>
          <w:sz w:val="28"/>
          <w:szCs w:val="28"/>
          <w:rtl/>
        </w:rPr>
        <w:t xml:space="preserve">الصّفدي، الوافي بالوفيات، 15/ 393 رقم 538</w:t>
      </w:r>
    </w:p>
    <w:p>
      <w:pPr>
        <w:pStyle w:val="BookText"/>
      </w:pPr>
      <w:r>
        <w:rPr>
          <w:rFonts w:ascii="Amiri" w:hAnsi="Amiri" w:eastAsia="Amiri" w:cs="Amiri"/>
          <w:lang w:bidi="ar-SA"/>
          <w:color w:val="111111"/>
          <w:sz w:val="28"/>
          <w:szCs w:val="28"/>
          <w:rtl/>
        </w:rPr>
        <w:t xml:space="preserve">وقتل سليمان والمسيّب.</w:t>
      </w:r>
    </w:p>
    <w:p>
      <w:pPr>
        <w:pStyle w:val="BookText"/>
      </w:pPr>
      <w:r>
        <w:rPr>
          <w:rFonts w:ascii="Amiri" w:hAnsi="Amiri" w:eastAsia="Amiri" w:cs="Amiri"/>
          <w:lang w:bidi="ar-SA"/>
          <w:color w:val="111111"/>
          <w:sz w:val="28"/>
          <w:szCs w:val="28"/>
          <w:rtl/>
        </w:rPr>
        <w:t xml:space="preserve">اليافعي، مرآة الجنان، 1/ 141</w:t>
      </w:r>
    </w:p>
    <w:p>
      <w:pPr>
        <w:pStyle w:val="BookText"/>
      </w:pPr>
      <w:r>
        <w:rPr>
          <w:rFonts w:ascii="Amiri" w:hAnsi="Amiri" w:eastAsia="Amiri" w:cs="Amiri"/>
          <w:lang w:bidi="ar-SA"/>
          <w:color w:val="111111"/>
          <w:sz w:val="28"/>
          <w:szCs w:val="28"/>
          <w:rtl/>
        </w:rPr>
        <w:t xml:space="preserve">فأخذ الرّاية المسيّب بن نجيّة، فقاتل بها قتالًا شديداً وهو يقول:</w:t>
      </w:r>
    </w:p>
    <w:p>
      <w:pPr>
        <w:pStyle w:val="BookText"/>
      </w:pPr>
      <w:r>
        <w:rPr>
          <w:rFonts w:ascii="Amiri" w:hAnsi="Amiri" w:eastAsia="Amiri" w:cs="Amiri"/>
          <w:lang w:bidi="ar-SA"/>
          <w:color w:val="111111"/>
          <w:sz w:val="28"/>
          <w:szCs w:val="28"/>
          <w:rtl/>
        </w:rPr>
        <w:t xml:space="preserve">قد علمت ميّالة الذّوائب *** واضحة اللّبّات والتّرائب</w:t>
      </w:r>
    </w:p>
    <w:p>
      <w:pPr>
        <w:pStyle w:val="BookText"/>
      </w:pPr>
      <w:r>
        <w:rPr>
          <w:rFonts w:ascii="Amiri" w:hAnsi="Amiri" w:eastAsia="Amiri" w:cs="Amiri"/>
          <w:lang w:bidi="ar-SA"/>
          <w:color w:val="111111"/>
          <w:sz w:val="28"/>
          <w:szCs w:val="28"/>
          <w:rtl/>
        </w:rPr>
        <w:t xml:space="preserve">أنِّي غداة الرّوع والتّغالب *** أشجع من ذي لبدةٍ مواثب</w:t>
      </w:r>
    </w:p>
    <w:p>
      <w:pPr>
        <w:pStyle w:val="BookText"/>
      </w:pPr>
      <w:r>
        <w:rPr>
          <w:rFonts w:ascii="IRNazanin" w:hAnsi="IRNazanin" w:eastAsia="IRNazanin" w:cs="IRNazanin"/>
          <w:lang w:bidi="fa-IR"/>
          <w:color w:val="111111"/>
          <w:sz w:val="28"/>
          <w:szCs w:val="28"/>
          <w:rtl/>
        </w:rPr>
        <w:t xml:space="preserve">قصاع أقرانٍ مخوف الجانب</w:t>
      </w:r>
    </w:p>
    <w:p>
      <w:pPr>
        <w:pStyle w:val="BookText"/>
      </w:pPr>
      <w:r>
        <w:rPr>
          <w:rFonts w:ascii="Amiri" w:hAnsi="Amiri" w:eastAsia="Amiri" w:cs="Amiri"/>
          <w:lang w:bidi="ar-SA"/>
          <w:color w:val="111111"/>
          <w:sz w:val="28"/>
          <w:szCs w:val="28"/>
          <w:rtl/>
        </w:rPr>
        <w:t xml:space="preserve">ثمّ قاتل قتالًا شديداً، فقضى ابن نجيّة نحبه. </w:t>
      </w:r>
      <w:r>
        <w:rPr>
          <w:rStyle w:val="FootnoteReference"/>
        </w:rPr>
        <w:footnoteReference w:id="2322"/>
      </w:r>
    </w:p>
    <w:p>
      <w:pPr>
        <w:pStyle w:val="BookText"/>
      </w:pPr>
      <w:r>
        <w:rPr>
          <w:rFonts w:ascii="Amiri" w:hAnsi="Amiri" w:eastAsia="Amiri" w:cs="Amiri"/>
          <w:lang w:bidi="ar-SA"/>
          <w:color w:val="111111"/>
          <w:sz w:val="28"/>
          <w:szCs w:val="28"/>
          <w:rtl/>
        </w:rPr>
        <w:t xml:space="preserve">ميرخواند، روضة الصّفا، 3/ 206</w:t>
      </w:r>
    </w:p>
    <w:p>
      <w:pPr>
        <w:pStyle w:val="BookText"/>
      </w:pPr>
      <w:r>
        <w:rPr>
          <w:rFonts w:ascii="Amiri" w:hAnsi="Amiri" w:eastAsia="Amiri" w:cs="Amiri"/>
          <w:lang w:bidi="ar-SA"/>
          <w:color w:val="111111"/>
          <w:sz w:val="28"/>
          <w:szCs w:val="28"/>
          <w:rtl/>
        </w:rPr>
        <w:t xml:space="preserve">ابن كثير، البداية والنّهاية، 8/ 254</w:t>
      </w:r>
    </w:p>
    <w:p>
      <w:pPr>
        <w:pStyle w:val="BookText"/>
      </w:pPr>
      <w:r>
        <w:rPr>
          <w:rFonts w:ascii="Amiri" w:hAnsi="Amiri" w:eastAsia="Amiri" w:cs="Amiri"/>
          <w:lang w:bidi="ar-SA"/>
          <w:color w:val="111111"/>
          <w:sz w:val="28"/>
          <w:szCs w:val="28"/>
          <w:rtl/>
        </w:rPr>
        <w:t xml:space="preserve">المسيّب بن نجبة بفتح النّون والجيم بعدها موحّدة، ابن ربيعة بن رياح بن عوف بن هلال بن سمح بن فزارة الفزاريّ- له إدراك وقد شهد القادسيّة وفتوح العراق فيما ذكر ابن سعد، وله رواية عن حذيفة وعليّ، روى عنه أبو إسحاق السّبيعيّ وعبيد المكتب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إدريس المرهبيّ، وذكره العسكريّ، فقال: روى عن النّبيّ صلى الله عليه و آله و سلم مرسلًا وليست له صحبة.</w:t>
      </w:r>
    </w:p>
    <w:p>
      <w:pPr>
        <w:pStyle w:val="BookText"/>
      </w:pPr>
      <w:r>
        <w:rPr>
          <w:rFonts w:ascii="Amiri" w:hAnsi="Amiri" w:eastAsia="Amiri" w:cs="Amiri"/>
          <w:lang w:bidi="ar-SA"/>
          <w:color w:val="111111"/>
          <w:sz w:val="28"/>
          <w:szCs w:val="28"/>
          <w:rtl/>
        </w:rPr>
        <w:t xml:space="preserve">قلت: وروايته عن عليّ في التّرمذيّ، وقال ابن سعد: كان مع عليّ في مشاهده، وقتل يوم عين الوردة مع النّاس. وقال ابن أبي حاتم، عن أبيه: قتل مع سليمان بن صرد في طلب دم الحسين سنة خمس وستّين.</w:t>
      </w:r>
    </w:p>
    <w:p>
      <w:pPr>
        <w:pStyle w:val="BookText"/>
      </w:pPr>
      <w:r>
        <w:rPr>
          <w:rFonts w:ascii="Amiri" w:hAnsi="Amiri" w:eastAsia="Amiri" w:cs="Amiri"/>
          <w:lang w:bidi="ar-SA"/>
          <w:color w:val="111111"/>
          <w:sz w:val="28"/>
          <w:szCs w:val="28"/>
          <w:rtl/>
        </w:rPr>
        <w:t xml:space="preserve">قلت: وكان سبب ذلك أنّ يزيد بن معاوية لمّا مات وتفرّقت الآراء، وغلب كلّ واحد على ناحية، اجتمع نفر من أهل الكوفة وندموا على سكوتهم عن نصر الحسين بن عليّ، فقالوا: ما ينمحي عنّا هذا الذّنب إلّاببذل أنفسنا في طلب ثأره.</w:t>
      </w:r>
    </w:p>
    <w:p>
      <w:pPr>
        <w:pStyle w:val="BookText"/>
      </w:pPr>
      <w:r>
        <w:rPr>
          <w:rFonts w:ascii="Amiri" w:hAnsi="Amiri" w:eastAsia="Amiri" w:cs="Amiri"/>
          <w:lang w:bidi="ar-SA"/>
          <w:color w:val="111111"/>
          <w:sz w:val="28"/>
          <w:szCs w:val="28"/>
          <w:rtl/>
        </w:rPr>
        <w:t xml:space="preserve">فخرجوا في جيش كثير إلى جهة الشّام، فجهّز إليهم مروان أوّل ما غلب على الشّام جيشاً عليهم عبيداللَّه بن زياد، فقتلوا، ثمّ جهّز المختار لمّا غلب على الكوفة جيشاً بعدهم، فقتلوا عبيداللَّه بن زياد، وهزموا من معه.</w:t>
      </w:r>
    </w:p>
    <w:p>
      <w:pPr>
        <w:pStyle w:val="BookText"/>
      </w:pPr>
      <w:r>
        <w:rPr>
          <w:rFonts w:ascii="Amiri" w:hAnsi="Amiri" w:eastAsia="Amiri" w:cs="Amiri"/>
          <w:lang w:bidi="ar-SA"/>
          <w:color w:val="111111"/>
          <w:sz w:val="28"/>
          <w:szCs w:val="28"/>
          <w:rtl/>
        </w:rPr>
        <w:t xml:space="preserve">ابن حجر، الإصابة، 3/ 471 رقم 8424</w:t>
      </w:r>
    </w:p>
    <w:p>
      <w:pPr>
        <w:pStyle w:val="BookText"/>
      </w:pPr>
      <w:r>
        <w:rPr>
          <w:rFonts w:ascii="Amiri" w:hAnsi="Amiri" w:eastAsia="Amiri" w:cs="Amiri"/>
          <w:lang w:bidi="ar-SA"/>
          <w:color w:val="111111"/>
          <w:sz w:val="28"/>
          <w:szCs w:val="28"/>
          <w:rtl/>
        </w:rPr>
        <w:t xml:space="preserve">فقتل سليمان والمسيّب ومن معهم في ربيع الآخر سنة خمس وستّين.</w:t>
      </w:r>
    </w:p>
    <w:p>
      <w:pPr>
        <w:pStyle w:val="BookText"/>
      </w:pPr>
      <w:r>
        <w:rPr>
          <w:rFonts w:ascii="Amiri" w:hAnsi="Amiri" w:eastAsia="Amiri" w:cs="Amiri"/>
          <w:lang w:bidi="ar-SA"/>
          <w:color w:val="111111"/>
          <w:sz w:val="28"/>
          <w:szCs w:val="28"/>
          <w:rtl/>
        </w:rPr>
        <w:t xml:space="preserve">ابن حجر، تهذيب التّهذيب، 4/ 201</w:t>
      </w:r>
    </w:p>
    <w:p>
      <w:pPr>
        <w:pStyle w:val="BookText"/>
      </w:pPr>
      <w:r>
        <w:rPr>
          <w:rFonts w:ascii="Amiri" w:hAnsi="Amiri" w:eastAsia="Amiri" w:cs="Amiri"/>
          <w:lang w:bidi="ar-SA"/>
          <w:color w:val="111111"/>
          <w:sz w:val="28"/>
          <w:szCs w:val="28"/>
          <w:rtl/>
        </w:rPr>
        <w:t xml:space="preserve">المسيّب بن نجبة كوفيّ. روى عن حذيفة وعليّ. وعنه أبو إسحاق السّبيعيّ وأبو إدريس المرهبيّ. قال أبو حاتم، عن أبيه، يقال: إنّه خرج مع سليمان بن صرد في طلب دم الحسين بن عليّ، فقتلا سنة خمس وستّين.</w:t>
      </w:r>
    </w:p>
    <w:p>
      <w:pPr>
        <w:pStyle w:val="BookText"/>
      </w:pPr>
      <w:r>
        <w:rPr>
          <w:rFonts w:ascii="Amiri" w:hAnsi="Amiri" w:eastAsia="Amiri" w:cs="Amiri"/>
          <w:lang w:bidi="ar-SA"/>
          <w:color w:val="111111"/>
          <w:sz w:val="28"/>
          <w:szCs w:val="28"/>
          <w:rtl/>
        </w:rPr>
        <w:t xml:space="preserve">قلت: في وقعة عين الوردة تقدّمت الإشارة إلى ذلك في ترجمة سليمان، وقال ابن سعد في الطّبقة الأولى من أهل الكوفة: المسيّب بن نجبة بن ربيعة بن رباح بن عوف بن هلال ابن سمح بن فزارة شهد القادسيّة ومشاهد عليّ، وقتل يوم عين الوردة مع التّوّابين، وقال العسكريّ: روى عن النّبيّ صلى الله عليه و آله و سلم مرسلًا وليست له صحبة.</w:t>
      </w:r>
    </w:p>
    <w:p>
      <w:pPr>
        <w:pStyle w:val="BookText"/>
      </w:pPr>
      <w:r>
        <w:rPr>
          <w:rFonts w:ascii="Amiri" w:hAnsi="Amiri" w:eastAsia="Amiri" w:cs="Amiri"/>
          <w:lang w:bidi="ar-SA"/>
          <w:color w:val="111111"/>
          <w:sz w:val="28"/>
          <w:szCs w:val="28"/>
          <w:rtl/>
        </w:rPr>
        <w:t xml:space="preserve">ابن حجر، تهذيب التّهذيب، 10/ 154</w:t>
      </w:r>
    </w:p>
    <w:p>
      <w:pPr>
        <w:pStyle w:val="BookText"/>
      </w:pPr>
      <w:r>
        <w:rPr>
          <w:rFonts w:ascii="Amiri" w:hAnsi="Amiri" w:eastAsia="Amiri" w:cs="Amiri"/>
          <w:lang w:bidi="ar-SA"/>
          <w:color w:val="111111"/>
          <w:sz w:val="28"/>
          <w:szCs w:val="28"/>
          <w:rtl/>
        </w:rPr>
        <w:t xml:space="preserve">المسيّب بن نجبة بفتح النّون والجيم الموحّدة، الكوفي مخضرم من الثّانية، مقبول، قتل سنة خمس وستّين.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تقريب التّهذيب، 2/ 250 رقم 1141 (ط دار المعرفة)/ عنه: الإسترابادي، منهج المقال،/ 334؛ المامقاني، تنقيح المقال، 3- 1/ 217</w:t>
      </w:r>
    </w:p>
    <w:p>
      <w:pPr>
        <w:pStyle w:val="BookText"/>
      </w:pPr>
      <w:r>
        <w:rPr>
          <w:rFonts w:ascii="Amiri" w:hAnsi="Amiri" w:eastAsia="Amiri" w:cs="Amiri"/>
          <w:lang w:bidi="ar-SA"/>
          <w:color w:val="111111"/>
          <w:sz w:val="28"/>
          <w:szCs w:val="28"/>
          <w:rtl/>
        </w:rPr>
        <w:t xml:space="preserve">فقتل الأميران [سليمان بن صرد والمسيّب بن نجبة]، وكان لسليمان صحبة وكان المسيّب من كبراء أصحاب عليّ. </w:t>
      </w:r>
      <w:r>
        <w:rPr>
          <w:rStyle w:val="FootnoteReference"/>
        </w:rPr>
        <w:footnoteReference w:id="232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متن: «نخبه» مى باشد].</w:t>
      </w:r>
    </w:p>
    <w:p>
      <w:pPr>
        <w:pStyle w:val="BookText"/>
      </w:pPr>
      <w:r>
        <w:rPr>
          <w:rFonts w:ascii="Amiri" w:hAnsi="Amiri" w:eastAsia="Amiri" w:cs="Amiri"/>
          <w:lang w:bidi="ar-SA"/>
          <w:color w:val="111111"/>
          <w:sz w:val="28"/>
          <w:szCs w:val="28"/>
          <w:rtl/>
        </w:rPr>
        <w:t xml:space="preserve">خواندامير، حبيب السّير، 2/ 135</w:t>
      </w:r>
    </w:p>
    <w:p>
      <w:pPr>
        <w:pStyle w:val="BookText"/>
      </w:pPr>
      <w:r>
        <w:rPr>
          <w:rFonts w:ascii="Amiri" w:hAnsi="Amiri" w:eastAsia="Amiri" w:cs="Amiri"/>
          <w:lang w:bidi="ar-SA"/>
          <w:color w:val="111111"/>
          <w:sz w:val="28"/>
          <w:szCs w:val="28"/>
          <w:rtl/>
        </w:rPr>
        <w:t xml:space="preserve">الدّياربكري، تاريخ الخميس، 2/ 308 (ط دار صادر)</w:t>
      </w:r>
    </w:p>
    <w:p>
      <w:pPr>
        <w:pStyle w:val="BookText"/>
      </w:pPr>
      <w:r>
        <w:rPr>
          <w:rFonts w:ascii="Amiri" w:hAnsi="Amiri" w:eastAsia="Amiri" w:cs="Amiri"/>
          <w:lang w:bidi="ar-SA"/>
          <w:color w:val="111111"/>
          <w:sz w:val="28"/>
          <w:szCs w:val="28"/>
          <w:rtl/>
        </w:rPr>
        <w:t xml:space="preserve">عن المسيّب بن نجبة قال: كان عليٌّ آخذاً بيدي يوم صفّين، فوقف على قتلى أصحابِ معاوية فقال: يرحمكم اللَّه، ثمّ مالَ إلى قتلى أصحابه فترحّمَ عليهم بمثل ما ترحّم على أصحابِ معاوية، فقلتُ: يا أمير المؤمنين! استحلَلْتَ دماءَهم، ثمّ تترحّمُ عليهم؟ قال:</w:t>
      </w:r>
    </w:p>
    <w:p>
      <w:pPr>
        <w:pStyle w:val="BookText"/>
      </w:pPr>
      <w:r>
        <w:rPr>
          <w:rFonts w:ascii="Amiri" w:hAnsi="Amiri" w:eastAsia="Amiri" w:cs="Amiri"/>
          <w:lang w:bidi="ar-SA"/>
          <w:color w:val="111111"/>
          <w:sz w:val="28"/>
          <w:szCs w:val="28"/>
          <w:rtl/>
        </w:rPr>
        <w:t xml:space="preserve">إنّ اللَّه تعالى جعل قَتْلَنا إيّاهم كفّارةً لذنوبهم. (خطّ في تلخيص المشتبه).</w:t>
      </w:r>
    </w:p>
    <w:p>
      <w:pPr>
        <w:pStyle w:val="BookText"/>
      </w:pPr>
      <w:r>
        <w:rPr>
          <w:rFonts w:ascii="Amiri" w:hAnsi="Amiri" w:eastAsia="Amiri" w:cs="Amiri"/>
          <w:lang w:bidi="ar-SA"/>
          <w:color w:val="111111"/>
          <w:sz w:val="28"/>
          <w:szCs w:val="28"/>
          <w:rtl/>
        </w:rPr>
        <w:t xml:space="preserve">المتّقي الهندي، كنز العمّال، 11/ 351 رقم 31715</w:t>
      </w:r>
    </w:p>
    <w:p>
      <w:pPr>
        <w:pStyle w:val="BookText"/>
      </w:pPr>
      <w:r>
        <w:rPr>
          <w:rFonts w:ascii="Amiri" w:hAnsi="Amiri" w:eastAsia="Amiri" w:cs="Amiri"/>
          <w:lang w:bidi="ar-SA"/>
          <w:color w:val="111111"/>
          <w:sz w:val="28"/>
          <w:szCs w:val="28"/>
          <w:rtl/>
        </w:rPr>
        <w:t xml:space="preserve">المسيّب بن نجبة الفزاريّ [ى] </w:t>
      </w:r>
      <w:r>
        <w:rPr>
          <w:rStyle w:val="FootnoteReference"/>
        </w:rPr>
        <w:footnoteReference w:id="2324"/>
      </w:r>
      <w:r>
        <w:rPr>
          <w:rFonts w:ascii="Amiri" w:hAnsi="Amiri" w:eastAsia="Amiri" w:cs="Amiri"/>
          <w:lang w:bidi="ar-SA"/>
          <w:color w:val="111111"/>
          <w:sz w:val="28"/>
          <w:szCs w:val="28"/>
          <w:rtl/>
        </w:rPr>
        <w:t xml:space="preserve">، وفي [ن] مسيّب بن نحبة.</w:t>
      </w:r>
    </w:p>
    <w:p>
      <w:pPr>
        <w:pStyle w:val="BookText"/>
      </w:pPr>
      <w:r>
        <w:rPr>
          <w:rFonts w:ascii="Amiri" w:hAnsi="Amiri" w:eastAsia="Amiri" w:cs="Amiri"/>
          <w:lang w:bidi="ar-SA"/>
          <w:color w:val="111111"/>
          <w:sz w:val="28"/>
          <w:szCs w:val="28"/>
          <w:rtl/>
        </w:rPr>
        <w:t xml:space="preserve">الإسترآبادي، منهج المقال،/ 334</w:t>
      </w:r>
    </w:p>
    <w:p>
      <w:pPr>
        <w:pStyle w:val="BookText"/>
      </w:pPr>
      <w:r>
        <w:rPr>
          <w:rFonts w:ascii="Amiri" w:hAnsi="Amiri" w:eastAsia="Amiri" w:cs="Amiri"/>
          <w:lang w:bidi="ar-SA"/>
          <w:color w:val="111111"/>
          <w:sz w:val="28"/>
          <w:szCs w:val="28"/>
          <w:rtl/>
        </w:rPr>
        <w:t xml:space="preserve">وقتل هو [سليمان بن صرد] والمسيّب.</w:t>
      </w:r>
    </w:p>
    <w:p>
      <w:pPr>
        <w:pStyle w:val="BookText"/>
      </w:pPr>
      <w:r>
        <w:rPr>
          <w:rFonts w:ascii="IRNazanin" w:hAnsi="IRNazanin" w:eastAsia="IRNazanin" w:cs="IRNazanin"/>
          <w:lang w:bidi="fa-IR"/>
          <w:color w:val="111111"/>
          <w:sz w:val="28"/>
          <w:szCs w:val="28"/>
          <w:rtl/>
        </w:rPr>
        <w:t xml:space="preserve">ابن العماد، شذرات الذّهب، 1/ 73</w:t>
      </w:r>
    </w:p>
    <w:p>
      <w:pPr>
        <w:pStyle w:val="BookText"/>
      </w:pPr>
      <w:r>
        <w:rPr>
          <w:rFonts w:ascii="Amiri" w:hAnsi="Amiri" w:eastAsia="Amiri" w:cs="Amiri"/>
          <w:lang w:bidi="ar-SA"/>
          <w:color w:val="111111"/>
          <w:sz w:val="28"/>
          <w:szCs w:val="28"/>
          <w:rtl/>
        </w:rPr>
        <w:t xml:space="preserve">مسيّب بن نجيّة [ل] الفزاريّ [ى]، وفي [كش] عن المفضّل بن شاذان أ نّه من السّابقين (التّابعين خ) الكبار ورؤسائهم، وزهّادهم «مح». </w:t>
      </w:r>
      <w:r>
        <w:rPr>
          <w:rStyle w:val="FootnoteReference"/>
        </w:rPr>
        <w:footnoteReference w:id="2325"/>
      </w:r>
    </w:p>
    <w:p>
      <w:pPr>
        <w:pStyle w:val="BookText"/>
      </w:pPr>
      <w:r>
        <w:rPr>
          <w:rFonts w:ascii="Amiri" w:hAnsi="Amiri" w:eastAsia="Amiri" w:cs="Amiri"/>
          <w:lang w:bidi="ar-SA"/>
          <w:color w:val="111111"/>
          <w:sz w:val="28"/>
          <w:szCs w:val="28"/>
          <w:rtl/>
        </w:rPr>
        <w:t xml:space="preserve">«قد علمت ميّالة الذّوائب *** واضحة الخدّين والتّرائب</w:t>
      </w:r>
    </w:p>
    <w:p>
      <w:pPr>
        <w:pStyle w:val="BookText"/>
      </w:pPr>
      <w:r>
        <w:rPr>
          <w:rFonts w:ascii="Amiri" w:hAnsi="Amiri" w:eastAsia="Amiri" w:cs="Amiri"/>
          <w:lang w:bidi="ar-SA"/>
          <w:color w:val="111111"/>
          <w:sz w:val="28"/>
          <w:szCs w:val="28"/>
          <w:rtl/>
        </w:rPr>
        <w:t xml:space="preserve">أنِّي غداة الرّوع والتّغالب *** أشجع من ذي لبدة مواثب</w:t>
      </w:r>
    </w:p>
    <w:p>
      <w:pPr>
        <w:pStyle w:val="BookText"/>
      </w:pPr>
      <w:r>
        <w:rPr>
          <w:rFonts w:ascii="IRNazanin" w:hAnsi="IRNazanin" w:eastAsia="IRNazanin" w:cs="IRNazanin"/>
          <w:lang w:bidi="fa-IR"/>
          <w:color w:val="111111"/>
          <w:sz w:val="28"/>
          <w:szCs w:val="28"/>
          <w:rtl/>
        </w:rPr>
        <w:t xml:space="preserve">قصّاع أقران مخوف الجانب»</w:t>
      </w:r>
    </w:p>
    <w:p>
      <w:pPr>
        <w:pStyle w:val="BookText"/>
      </w:pPr>
      <w:r>
        <w:rPr>
          <w:rFonts w:ascii="IRNazanin" w:hAnsi="IRNazanin" w:eastAsia="IRNazanin" w:cs="IRNazanin"/>
          <w:lang w:bidi="fa-IR"/>
          <w:color w:val="111111"/>
          <w:sz w:val="28"/>
          <w:szCs w:val="28"/>
          <w:rtl/>
        </w:rPr>
        <w:t xml:space="preserve">آن گاه با نهيب نهنگ و آسيب پلنگ به آهنگ جنگ جرنگ «1» برآورد، ميدان نبرد را بر هماورد تنگ ساخت، پيكارى سخت نمودار و نشانش را بر صفحه روزگار برقرار داشت، همى بتاخت و مبارز درانداخت، چندان كه آسيبش بر آن جماعت، از تمام شجعان جهان گران تر افتاد. پس جمعى كثير به گردش انجمن شدند و اورا به قتل رسانيدند.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جرنگ: صداى زنگ و آواز زدن شمشير و تيغ را گويند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232- 233</w:t>
      </w:r>
    </w:p>
    <w:p>
      <w:pPr>
        <w:pStyle w:val="BookText"/>
      </w:pPr>
      <w:r>
        <w:rPr>
          <w:rFonts w:ascii="Amiri" w:hAnsi="Amiri" w:eastAsia="Amiri" w:cs="Amiri"/>
          <w:lang w:bidi="ar-SA"/>
          <w:color w:val="111111"/>
          <w:sz w:val="28"/>
          <w:szCs w:val="28"/>
          <w:rtl/>
        </w:rPr>
        <w:t xml:space="preserve">الأردبيلي، جامع الرّواة، 2/ 232 رقم 1686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المسيّب بن نجبة الفزاريّ الكوفيّ عدّه الشّيخ رحمه الله في رجاله تارة بهذا العنوان، من أصحاب عليّ عليه السلام وأخرى من غير لقب من أصحاب الحسن عليه السلام، وقد عدّه في رواية الكشّي عن الفضل بن شاذان المزبور نقلها تحت عنوان: التّابعين من الفائدة الثّانية عشرة من التّابعين الكبار ورؤسائهم وزهّادهم، وأقلّ ما يفيده ذلك حسنه. وعن تقريب ابن حجر: [...]</w:t>
      </w:r>
    </w:p>
    <w:p>
      <w:pPr>
        <w:pStyle w:val="BookText"/>
      </w:pPr>
      <w:r>
        <w:rPr>
          <w:rFonts w:ascii="Amiri" w:hAnsi="Amiri" w:eastAsia="Amiri" w:cs="Amiri"/>
          <w:lang w:bidi="ar-SA"/>
          <w:color w:val="111111"/>
          <w:sz w:val="28"/>
          <w:szCs w:val="28"/>
          <w:rtl/>
        </w:rPr>
        <w:t xml:space="preserve">وأقول: قد سمعت في ترجمة سليمان بن صرد، نقل ابن الأثير إنّه كان من التّوّابين قتلوا بعد الحسين عليه السلام سنة خمس وستّين، حيث كانوا يطالبون بثار الحسين عليه السلام.</w:t>
      </w:r>
    </w:p>
    <w:p>
      <w:pPr>
        <w:pStyle w:val="BookText"/>
      </w:pPr>
      <w:r>
        <w:rPr>
          <w:rFonts w:ascii="Amiri" w:hAnsi="Amiri" w:eastAsia="Amiri" w:cs="Amiri"/>
          <w:lang w:bidi="ar-SA"/>
          <w:color w:val="111111"/>
          <w:sz w:val="28"/>
          <w:szCs w:val="28"/>
          <w:rtl/>
        </w:rPr>
        <w:t xml:space="preserve">المامقاني، تنقيح المقال، 3- 1/ 217</w:t>
      </w:r>
    </w:p>
    <w:p>
      <w:pPr>
        <w:pStyle w:val="BookText"/>
      </w:pPr>
      <w:r>
        <w:rPr>
          <w:rFonts w:ascii="Amiri" w:hAnsi="Amiri" w:eastAsia="Amiri" w:cs="Amiri"/>
          <w:lang w:bidi="ar-SA"/>
          <w:color w:val="111111"/>
          <w:sz w:val="28"/>
          <w:szCs w:val="28"/>
          <w:rtl/>
        </w:rPr>
        <w:t xml:space="preserve">فلمّا قتل سليمان، أخذ الرّاية المسيّب بن نجبة، وكان من وجوه أصحاب عليّ عليه السلام وترحّم على سليمان، ثمّ تقدّم إلى القتال، وكرّ على القوم، وجعل يرتجز ويقول:</w:t>
      </w:r>
    </w:p>
    <w:p>
      <w:pPr>
        <w:pStyle w:val="BookText"/>
      </w:pPr>
      <w:r>
        <w:rPr>
          <w:rFonts w:ascii="Amiri" w:hAnsi="Amiri" w:eastAsia="Amiri" w:cs="Amiri"/>
          <w:lang w:bidi="ar-SA"/>
          <w:color w:val="111111"/>
          <w:sz w:val="28"/>
          <w:szCs w:val="28"/>
          <w:rtl/>
        </w:rPr>
        <w:t xml:space="preserve">قد علمت ميّالة الذّوائب *** واضحة الخدّين </w:t>
      </w:r>
      <w:r>
        <w:rPr>
          <w:rStyle w:val="FootnoteReference"/>
        </w:rPr>
        <w:footnoteReference w:id="2326"/>
      </w:r>
      <w:r>
        <w:rPr>
          <w:rFonts w:ascii="Amiri" w:hAnsi="Amiri" w:eastAsia="Amiri" w:cs="Amiri"/>
          <w:lang w:bidi="ar-SA"/>
          <w:color w:val="111111"/>
          <w:sz w:val="28"/>
          <w:szCs w:val="28"/>
          <w:rtl/>
        </w:rPr>
        <w:t xml:space="preserve">والتّرائب</w:t>
      </w:r>
    </w:p>
    <w:p>
      <w:pPr>
        <w:pStyle w:val="BookText"/>
      </w:pPr>
      <w:r>
        <w:rPr>
          <w:rFonts w:ascii="Amiri" w:hAnsi="Amiri" w:eastAsia="Amiri" w:cs="Amiri"/>
          <w:lang w:bidi="ar-SA"/>
          <w:color w:val="111111"/>
          <w:sz w:val="28"/>
          <w:szCs w:val="28"/>
          <w:rtl/>
        </w:rPr>
        <w:t xml:space="preserve">إني غداة الرّوع والتّغالب </w:t>
      </w:r>
      <w:r>
        <w:rPr>
          <w:rStyle w:val="FootnoteReference"/>
        </w:rPr>
        <w:footnoteReference w:id="2327"/>
      </w:r>
      <w:r>
        <w:rPr>
          <w:rFonts w:ascii="Amiri" w:hAnsi="Amiri" w:eastAsia="Amiri" w:cs="Amiri"/>
          <w:lang w:bidi="ar-SA"/>
          <w:color w:val="111111"/>
          <w:sz w:val="28"/>
          <w:szCs w:val="28"/>
          <w:rtl/>
        </w:rPr>
        <w:t xml:space="preserve">*** أشجع من ذي لبدة مواثب</w:t>
      </w:r>
    </w:p>
    <w:p>
      <w:pPr>
        <w:pStyle w:val="BookText"/>
      </w:pPr>
      <w:r>
        <w:rPr>
          <w:rFonts w:ascii="IRNazanin" w:hAnsi="IRNazanin" w:eastAsia="IRNazanin" w:cs="IRNazanin"/>
          <w:lang w:bidi="fa-IR"/>
          <w:color w:val="111111"/>
          <w:sz w:val="28"/>
          <w:szCs w:val="28"/>
          <w:rtl/>
        </w:rPr>
        <w:t xml:space="preserve">قصاع أقران مخوف الجانب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بها ساعة، ثمّ رجع، ثمّ حمل، فلم يزل يحمل ويقاتل، ثمّ يرجع حتّى فعل ذلك مراراً وقتل جمعاً كثيراً، ثمّ تكاثروا عليه، فقُتل رضى الله عنه.</w:t>
      </w:r>
    </w:p>
    <w:p>
      <w:pPr>
        <w:pStyle w:val="BookText"/>
      </w:pPr>
      <w:r>
        <w:rPr>
          <w:rFonts w:ascii="Amiri" w:hAnsi="Amiri" w:eastAsia="Amiri" w:cs="Amiri"/>
          <w:lang w:bidi="ar-SA"/>
          <w:color w:val="111111"/>
          <w:sz w:val="28"/>
          <w:szCs w:val="28"/>
          <w:rtl/>
        </w:rPr>
        <w:t xml:space="preserve">الأمين، أصدق الأخبار، ط 1/ 23- 24، ط 2/ 29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2" w:name="pg19489_217067"/>
    <w:bookmarkEnd w:id="22"/>
    <w:p>
      <w:pPr>
        <w:pStyle w:val="Heading4"/>
      </w:pPr>
      <w:bookmarkStart w:id="143" w:name="_Toc26"/>
      <w:r>
        <w:t>ثمّ عبداللَّه بن سعد وخالد بن سعد وكثير بن عمرو المدنيّ</w:t>
      </w:r>
      <w:bookmarkEnd w:id="143"/>
    </w:p>
    <w:p>
      <w:pPr>
        <w:pStyle w:val="BookText"/>
      </w:pPr>
      <w:r>
        <w:rPr>
          <w:rFonts w:ascii="Amiri" w:hAnsi="Amiri" w:eastAsia="Amiri" w:cs="Amiri"/>
          <w:lang w:bidi="ar-SA"/>
          <w:color w:val="111111"/>
          <w:sz w:val="28"/>
          <w:szCs w:val="28"/>
          <w:rtl/>
        </w:rPr>
        <w:t xml:space="preserve">ثمّ أخذها عبداللَّه بن سعد بن نفيل وهو يقول: «فَمِنْهُمْ مَنْ قَضَى نَحْبَهُ وَمِنْهُم مَنْ يَنْتَظِر» رحمكما اللَّه، فقد صدقتما ووفيتما. وقاتل، فحمل وحمل عليه ربيعة بن المخارق ابن جَأوان الغَنَويّ، فاختلف هو وعبداللَّه بن سعد بن نفيل ضربتين، فلم يصنع سيفاهما شيئاً، وطعن ابن أخي ربيعة بن المخارق عبداللَّه بن سعد بن نفيل في ثغرة نحره، فقتله.</w:t>
      </w:r>
    </w:p>
    <w:p>
      <w:pPr>
        <w:pStyle w:val="BookText"/>
      </w:pPr>
      <w:r>
        <w:rPr>
          <w:rFonts w:ascii="Amiri" w:hAnsi="Amiri" w:eastAsia="Amiri" w:cs="Amiri"/>
          <w:lang w:bidi="ar-SA"/>
          <w:color w:val="111111"/>
          <w:sz w:val="28"/>
          <w:szCs w:val="28"/>
          <w:rtl/>
        </w:rPr>
        <w:t xml:space="preserve">البلاذري، جمل من أنساب الأشراف، 6/ 371</w:t>
      </w:r>
    </w:p>
    <w:p>
      <w:pPr>
        <w:pStyle w:val="BookText"/>
      </w:pPr>
      <w:r>
        <w:rPr>
          <w:rFonts w:ascii="Amiri" w:hAnsi="Amiri" w:eastAsia="Amiri" w:cs="Amiri"/>
          <w:lang w:bidi="ar-SA"/>
          <w:color w:val="111111"/>
          <w:sz w:val="28"/>
          <w:szCs w:val="28"/>
          <w:rtl/>
        </w:rPr>
        <w:t xml:space="preserve">ثمّ [أخذ الرّاية] ابن سعد بن نُفيل، فقُتل.</w:t>
      </w:r>
    </w:p>
    <w:p>
      <w:pPr>
        <w:pStyle w:val="BookText"/>
      </w:pPr>
      <w:r>
        <w:rPr>
          <w:rFonts w:ascii="Amiri" w:hAnsi="Amiri" w:eastAsia="Amiri" w:cs="Amiri"/>
          <w:lang w:bidi="ar-SA"/>
          <w:color w:val="111111"/>
          <w:sz w:val="28"/>
          <w:szCs w:val="28"/>
          <w:rtl/>
        </w:rPr>
        <w:t xml:space="preserve">البلاذري، جمل من أنساب الأشراف، 6/ 373</w:t>
      </w:r>
    </w:p>
    <w:p>
      <w:pPr>
        <w:pStyle w:val="BookText"/>
      </w:pPr>
      <w:r>
        <w:rPr>
          <w:rFonts w:ascii="Amiri" w:hAnsi="Amiri" w:eastAsia="Amiri" w:cs="Amiri"/>
          <w:lang w:bidi="ar-SA"/>
          <w:color w:val="111111"/>
          <w:sz w:val="28"/>
          <w:szCs w:val="28"/>
          <w:rtl/>
        </w:rPr>
        <w:t xml:space="preserve">قال أبو مخنف: حدّثني أبي وخالي، عن حُميد بن مسلم وعبداللَّه بن غزيّة. قال أبو مخنف: وحدّثني يوسف بن يزيد، عن عبداللَّه بن عوف، قال: لمّا قتل المسيّب بن نجبة، أخذ الرّاية عبداللَّه بن سعد بن نُفيل، ثمّ </w:t>
      </w:r>
      <w:r>
        <w:rPr>
          <w:rStyle w:val="FootnoteReference"/>
        </w:rPr>
        <w:footnoteReference w:id="2328"/>
      </w:r>
      <w:r>
        <w:rPr>
          <w:rFonts w:ascii="Amiri" w:hAnsi="Amiri" w:eastAsia="Amiri" w:cs="Amiri"/>
          <w:lang w:bidi="ar-SA"/>
          <w:color w:val="111111"/>
          <w:sz w:val="28"/>
          <w:szCs w:val="28"/>
          <w:rtl/>
        </w:rPr>
        <w:t xml:space="preserve">قال: رحم اللَّه </w:t>
      </w:r>
      <w:r>
        <w:rPr>
          <w:rStyle w:val="FootnoteReference"/>
        </w:rPr>
        <w:footnoteReference w:id="2329"/>
      </w:r>
      <w:r>
        <w:rPr>
          <w:rFonts w:ascii="Amiri" w:hAnsi="Amiri" w:eastAsia="Amiri" w:cs="Amiri"/>
          <w:lang w:bidi="ar-SA"/>
          <w:color w:val="111111"/>
          <w:sz w:val="28"/>
          <w:szCs w:val="28"/>
          <w:rtl/>
        </w:rPr>
        <w:t xml:space="preserve">أخويَّ «منهم من قضى نحبه، ومنهم من ينتظر وما بدّلوا تبديلًا»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وأقبل بمَن كان معه من الأزْد، فحفّوا برايته، فوَاللَّه إنّا لكذلك، إذ جاءنا فرسان ثلاثة:</w:t>
      </w:r>
    </w:p>
    <w:p>
      <w:pPr>
        <w:pStyle w:val="BookText"/>
      </w:pPr>
      <w:r>
        <w:rPr>
          <w:rFonts w:ascii="Amiri" w:hAnsi="Amiri" w:eastAsia="Amiri" w:cs="Amiri"/>
          <w:lang w:bidi="ar-SA"/>
          <w:color w:val="111111"/>
          <w:sz w:val="28"/>
          <w:szCs w:val="28"/>
          <w:rtl/>
        </w:rPr>
        <w:t xml:space="preserve">عبداللَّه بن الخضِل الطّائيّ، وكثير بن عمرو المُزني، وسعر بن أبي سعر الحنفيّ، كانوا خرجوا مع سعد بن حذيفة بن اليَمان في سبعين ومائة من أهل المدائن، فسرّحهم يوم خرج في آثارنا على خيول مقلّمة مقدّحة، فقال لهم: اطوُوا المنازل حتّى تلحقوا بإخواننا، فتبشّروهم </w:t>
      </w:r>
      <w:r>
        <w:rPr>
          <w:rStyle w:val="FootnoteReference"/>
        </w:rPr>
        <w:footnoteReference w:id="2331"/>
      </w:r>
      <w:r>
        <w:rPr>
          <w:rFonts w:ascii="Amiri" w:hAnsi="Amiri" w:eastAsia="Amiri" w:cs="Amiri"/>
          <w:lang w:bidi="ar-SA"/>
          <w:color w:val="111111"/>
          <w:sz w:val="28"/>
          <w:szCs w:val="28"/>
          <w:rtl/>
        </w:rPr>
        <w:t xml:space="preserve">بخروجنا إليهم لتشتدّ بذلك ظهورهم، وتخبروهم بمجي ء أهل البصرة أيضاً، كان المثنّى بن مخرّبة العبديّ أقبل في ثلثمائة من أهل البصرة، فجاء حتّى نزل مدينة بَهرُسير بعد خروج سعد بن حُذيفة من المدائن لخمس ليال، وكان خروجه من البصرة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ذلك، قد بلغ سعد بن حذيفة قبل أن يخرج من المدائن، فلمّا انتهوا إلينا قالوا: أبشروا فقد جاءكم إخوانكم من أهل المدائن وأهل البصرة. فقال عبداللَّه بن سعد بن نُفَيل: ذلك لو جاءونا ونحن أحياء. قال: فنظروا إلينا، فلمّا رأوا مصارع إخوانهم وما بنا من الجراح.</w:t>
      </w:r>
    </w:p>
    <w:p>
      <w:pPr>
        <w:pStyle w:val="BookText"/>
      </w:pPr>
      <w:r>
        <w:rPr>
          <w:rFonts w:ascii="Amiri" w:hAnsi="Amiri" w:eastAsia="Amiri" w:cs="Amiri"/>
          <w:lang w:bidi="ar-SA"/>
          <w:color w:val="111111"/>
          <w:sz w:val="28"/>
          <w:szCs w:val="28"/>
          <w:rtl/>
        </w:rPr>
        <w:t xml:space="preserve">بكى القوم وقالوا: وقد بلغ منكم ما نرى! إنّا للَّه وإنّا إليه راجعون!</w:t>
      </w:r>
    </w:p>
    <w:p>
      <w:pPr>
        <w:pStyle w:val="BookText"/>
      </w:pPr>
      <w:r>
        <w:rPr>
          <w:rFonts w:ascii="Amiri" w:hAnsi="Amiri" w:eastAsia="Amiri" w:cs="Amiri"/>
          <w:lang w:bidi="ar-SA"/>
          <w:color w:val="111111"/>
          <w:sz w:val="28"/>
          <w:szCs w:val="28"/>
          <w:rtl/>
        </w:rPr>
        <w:t xml:space="preserve">قال: فنظروا واللَّه إلى ما ساء أعينهم؛ فقال لهم عبداللَّه بن نُفَيل: إنّا لهذا خرجنا، ثمّ اقتتلنا فما اضطربنا إلّاساعة حتّى قتل المزنيّ، وطعن الحنفيّ، فوقع بين القتلى، ثمّ ارتُثّ بعد ذلك، فنجا، وطعن الطّائيّ، فجزم أنفُه، فقاتل قتالًا شديداً، وكان فارساً شاعراً، فأخذ يقول:</w:t>
      </w:r>
    </w:p>
    <w:p>
      <w:pPr>
        <w:pStyle w:val="BookText"/>
      </w:pPr>
      <w:r>
        <w:rPr>
          <w:rFonts w:ascii="Amiri" w:hAnsi="Amiri" w:eastAsia="Amiri" w:cs="Amiri"/>
          <w:lang w:bidi="ar-SA"/>
          <w:color w:val="111111"/>
          <w:sz w:val="28"/>
          <w:szCs w:val="28"/>
          <w:rtl/>
        </w:rPr>
        <w:t xml:space="preserve">قد علِمتْ ذاتُ القَوام الرُّودِ *** أن لستُ بألوانيّ ولا الرِّعديدِ</w:t>
      </w:r>
    </w:p>
    <w:p>
      <w:pPr>
        <w:pStyle w:val="BookText"/>
      </w:pPr>
      <w:r>
        <w:rPr>
          <w:rFonts w:ascii="Amiri" w:hAnsi="Amiri" w:eastAsia="Amiri" w:cs="Amiri"/>
          <w:lang w:bidi="ar-SA"/>
          <w:color w:val="111111"/>
          <w:sz w:val="28"/>
          <w:szCs w:val="28"/>
          <w:rtl/>
        </w:rPr>
        <w:t xml:space="preserve">يوماً ولا بالفَرِقِ الحَيُودِ</w:t>
      </w:r>
    </w:p>
    <w:p>
      <w:pPr>
        <w:pStyle w:val="BookText"/>
      </w:pPr>
      <w:r>
        <w:rPr>
          <w:rFonts w:ascii="Amiri" w:hAnsi="Amiri" w:eastAsia="Amiri" w:cs="Amiri"/>
          <w:lang w:bidi="ar-SA"/>
          <w:color w:val="111111"/>
          <w:sz w:val="28"/>
          <w:szCs w:val="28"/>
          <w:rtl/>
        </w:rPr>
        <w:t xml:space="preserve">قال: فحمل علينا ربيعة بن المخارق حملة منكرة، فاقتتلنا قتالًا شديداً. ثمّ إنّه اختلف هو وعبداللَّه بن سعد بن نفيل ضربتين، فلم يصنع سيفاهما شيئاً، واعتنق كلّ واحد منهما صاحبه، فوقعا إلى الأرض، ثمّ قاما، فاضطربا، ويحمل ابن أخي ربيعة بن المخارق على عبداللَّه بن سعد، فطعنه في ثُغرة نحره، فقتله، ويحمل عبداللَّه بن عوف بن الأحمر على ربيعة بن المخارق، فطعنه، فصرعه. فلم يُصِب مقتلًا؛ فقام، فكرّ عليه الثّانية، فطعنه أصحاب ربيعة، فصرعوه؛ ثمّ إنّ أصحابه استنقذوه.</w:t>
      </w:r>
    </w:p>
    <w:p>
      <w:pPr>
        <w:pStyle w:val="BookText"/>
      </w:pPr>
      <w:r>
        <w:rPr>
          <w:rFonts w:ascii="Amiri" w:hAnsi="Amiri" w:eastAsia="Amiri" w:cs="Amiri"/>
          <w:lang w:bidi="ar-SA"/>
          <w:color w:val="111111"/>
          <w:sz w:val="28"/>
          <w:szCs w:val="28"/>
          <w:rtl/>
        </w:rPr>
        <w:t xml:space="preserve">وقال خالد بن سعد بن نفيل: أروني قاتل أخي فأريناه ابن أخي ربيعة بن المخارق؛ فحمل عليه فقنّعه بالسّيف واعتنقه الآخر فخرّ إلى الأرض، فحمل أصحابه وحملنا، وكانوا أكثر منّا، فاستنقذوا صاحبهم، وقتلوا صاحبنا، وبقيت الرّاية ليس عندها أحد. </w:t>
      </w:r>
      <w:r>
        <w:rPr>
          <w:rStyle w:val="FootnoteReference"/>
        </w:rPr>
        <w:footnoteReference w:id="2332"/>
      </w:r>
    </w:p>
    <w:p>
      <w:pPr>
        <w:pStyle w:val="BookText"/>
      </w:pPr>
      <w:r>
        <w:rPr>
          <w:rFonts w:ascii="IRNazanin" w:hAnsi="IRNazanin" w:eastAsia="IRNazanin" w:cs="IRNazanin"/>
          <w:lang w:bidi="fa-IR"/>
          <w:color w:val="111111"/>
          <w:sz w:val="28"/>
          <w:szCs w:val="28"/>
          <w:rtl/>
        </w:rPr>
        <w:t xml:space="preserve">آن گاه با ازديانى كه همراه وى بودند پيش رفت و آن ها اطراف پرچم وى بودند. به خدا در اين حال بوديم كه سه سوار بيامدند، عبداللَّه بن خضل طايى، كثيربن عمرو مزنى و سعربن ابى سعر حنفى كه با سعدبن حذيفه و يكصد و هفتاد كس از مردم مداين حركت كرده بودند، روز حركت آن ها را بر اسبان كوتاه دم لاغر ميان فرستاده بود و گفته بود: «منزل ها را باشتاب طى كنيد، به ياران ما برسيد و بشارتشان دهيد كه ما سوى آن ها روانيم كه پشتشان محكم شود و خبرشان دهيد كه مردم بصره نيز روان شده اند.»</w:t>
      </w:r>
    </w:p>
    <w:p>
      <w:pPr>
        <w:pStyle w:val="BookText"/>
      </w:pPr>
      <w:r>
        <w:rPr>
          <w:rFonts w:ascii="IRNazanin" w:hAnsi="IRNazanin" w:eastAsia="IRNazanin" w:cs="IRNazanin"/>
          <w:lang w:bidi="fa-IR"/>
          <w:color w:val="111111"/>
          <w:sz w:val="28"/>
          <w:szCs w:val="28"/>
          <w:rtl/>
        </w:rPr>
        <w:t xml:space="preserve">و چنان بود كه پنج روز پس از آن كه سعدبن حذيفه از مداين درآمده بود، مثنى بن مخربه عبدى با سى صد كس از مردم بصره روان شده بود تا به شهر بهرسير رسيده بود. سعدبن حذيفه پيش از آن كه از مداين درآيد، از حركت وى خبر يافته بود.</w:t>
      </w:r>
    </w:p>
    <w:p>
      <w:pPr>
        <w:pStyle w:val="BookText"/>
      </w:pPr>
      <w:r>
        <w:rPr>
          <w:rFonts w:ascii="IRNazanin" w:hAnsi="IRNazanin" w:eastAsia="IRNazanin" w:cs="IRNazanin"/>
          <w:lang w:bidi="fa-IR"/>
          <w:color w:val="111111"/>
          <w:sz w:val="28"/>
          <w:szCs w:val="28"/>
          <w:rtl/>
        </w:rPr>
        <w:t xml:space="preserve">گويد: در ما نگريستند، چون از پادرآمدن ياران خويش و زخم هاى ما را بديدند، بگريستند و گفتند: «به اين وضع افتاده ايد! انا للَّه وانا اليه راجعون.»</w:t>
      </w:r>
    </w:p>
    <w:p>
      <w:pPr>
        <w:pStyle w:val="BookText"/>
      </w:pPr>
      <w:r>
        <w:rPr>
          <w:rFonts w:ascii="IRNazanin" w:hAnsi="IRNazanin" w:eastAsia="IRNazanin" w:cs="IRNazanin"/>
          <w:lang w:bidi="fa-IR"/>
          <w:color w:val="111111"/>
          <w:sz w:val="28"/>
          <w:szCs w:val="28"/>
          <w:rtl/>
        </w:rPr>
        <w:t xml:space="preserve">گويد: به خدا چيزهاى ناخوشايند ديدند. عبداللَّه بن نفيل گفت: «براى همين آمده بوديم.» پس از آن نبرد كرديم، مدتى نگذشت كه مزنى كشته شد، حنفى نيزه خورد و ميان كشتگان بيفتاد، پس از آن برخاست و نجات يافت. طايى نيز نيزه خورد و بينى اش بشكست. جنگى سخت كرد و رجز مى خواند كه يكّه سوارى سخندان بود.</w:t>
      </w:r>
    </w:p>
    <w:p>
      <w:pPr>
        <w:pStyle w:val="BookText"/>
      </w:pPr>
      <w:r>
        <w:rPr>
          <w:rFonts w:ascii="IRNazanin" w:hAnsi="IRNazanin" w:eastAsia="IRNazanin" w:cs="IRNazanin"/>
          <w:lang w:bidi="fa-IR"/>
          <w:color w:val="111111"/>
          <w:sz w:val="28"/>
          <w:szCs w:val="28"/>
          <w:rtl/>
        </w:rPr>
        <w:t xml:space="preserve">گويد: ربيعةبن مخارق حمله اى سخت به ما آورد و جنگى سخت كرديم. آن گاه ميان وى و عبداللَّه بن سعد، ضربتى ردوبدل شد، شمشيرهايشان كارى نساخت، به گردن همديگر آويختند، هر دو به زمين غلتيدند، پس از آن برخاستند و ضربت زدن آغاز كردند. برادرزاده مخارق بن ربيعه به عبداللَّه بن سعد حمله برد، نيزه به گلوگاه او فرو برد و خونش را بريخت. عبداللَّه بن عوف بن احمر نيز به ربيعةبن مخارق حمله برد، با نيزه بزد كه از پا بيفتاد، اما كشته نشد و برخاست. عبداللَّه بار ديگر بدو حمله برد، ياران ربيعه با نيزه اورا بزدند كه از پا بيفتاد و يارانش اورا ببردند.</w:t>
      </w:r>
    </w:p>
    <w:p>
      <w:pPr>
        <w:pStyle w:val="BookText"/>
      </w:pPr>
      <w:r>
        <w:rPr>
          <w:rFonts w:ascii="IRNazanin" w:hAnsi="IRNazanin" w:eastAsia="IRNazanin" w:cs="IRNazanin"/>
          <w:lang w:bidi="fa-IR"/>
          <w:color w:val="111111"/>
          <w:sz w:val="28"/>
          <w:szCs w:val="28"/>
          <w:rtl/>
        </w:rPr>
        <w:t xml:space="preserve">گويد: خالدبن سعدبن نفيل گفت: «ربيعةبن مخارق قاتل برادرم را به من نشان بدهيد.» و بدو حمله برد، شمشير به سرش حواله داد و حريف به گردنش آويخت كه به زمين غلتيدند. ياران ربيعه حمله آوردند، ما نيز حمله برديم، آن ها بيش تر از ما بودند، يارشان را نجات دادند، يار ما را كشتند و كس پيش پرچم نماند.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[متن چنين بود: «رحمة اللَّه عليه گفت: دو برادر من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«منهم من قضى نَحْبَهُ ومنهم من ينتظِر وما بدّلوا تبديلًا» سوره احزاب، آيه 23.</w:t>
      </w:r>
    </w:p>
    <w:p>
      <w:pPr>
        <w:pStyle w:val="BookText"/>
      </w:pPr>
      <w:r>
        <w:rPr>
          <w:rFonts w:ascii="IRNazanin" w:hAnsi="IRNazanin" w:eastAsia="IRNazanin" w:cs="IRNazanin"/>
          <w:lang w:bidi="fa-IR"/>
          <w:color w:val="111111"/>
          <w:sz w:val="28"/>
          <w:szCs w:val="28"/>
          <w:rtl/>
        </w:rPr>
        <w:t xml:space="preserve">پاينده، ترجمه تاريخ طبرى، 7/ 3239- 3241</w:t>
      </w:r>
    </w:p>
    <w:p>
      <w:pPr>
        <w:pStyle w:val="BookText"/>
      </w:pPr>
      <w:r>
        <w:rPr>
          <w:rFonts w:ascii="Amiri" w:hAnsi="Amiri" w:eastAsia="Amiri" w:cs="Amiri"/>
          <w:lang w:bidi="ar-SA"/>
          <w:color w:val="111111"/>
          <w:sz w:val="28"/>
          <w:szCs w:val="28"/>
          <w:rtl/>
        </w:rPr>
        <w:t xml:space="preserve">الطّبري، التّاريخ، 5/ 600- 601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وتقدّم عبداللَّه بن سعد بن نفيل الأزديّ، فأخذ الرّاية، </w:t>
      </w:r>
      <w:r>
        <w:rPr>
          <w:rStyle w:val="FootnoteReference"/>
        </w:rPr>
        <w:footnoteReference w:id="2333"/>
      </w:r>
      <w:r>
        <w:rPr>
          <w:rFonts w:ascii="Amiri" w:hAnsi="Amiri" w:eastAsia="Amiri" w:cs="Amiri"/>
          <w:lang w:bidi="ar-SA"/>
          <w:color w:val="111111"/>
          <w:sz w:val="28"/>
          <w:szCs w:val="28"/>
          <w:rtl/>
        </w:rPr>
        <w:t xml:space="preserve">فرفعها لأهل الكوفة، وجعل يقول </w:t>
      </w:r>
      <w:r>
        <w:rPr>
          <w:rStyle w:val="FootnoteReference"/>
        </w:rPr>
        <w:footnoteReference w:id="2334"/>
      </w:r>
      <w:r>
        <w:rPr>
          <w:rFonts w:ascii="Amiri" w:hAnsi="Amiri" w:eastAsia="Amiri" w:cs="Amiri"/>
          <w:lang w:bidi="ar-SA"/>
          <w:color w:val="111111"/>
          <w:sz w:val="28"/>
          <w:szCs w:val="28"/>
          <w:rtl/>
        </w:rPr>
        <w:t xml:space="preserve">: رحمكم اللَّه! إخوتي! «فمنهُم مَنْ قضى نحبَهُ ومنهُم مَن يَنتظِر وما بدّلوا تبديلًا»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وتقدّم بالرّاية، فجعل يطعن بها </w:t>
      </w:r>
      <w:r>
        <w:rPr>
          <w:rStyle w:val="FootnoteReference"/>
        </w:rPr>
        <w:footnoteReference w:id="2336"/>
      </w:r>
      <w:r>
        <w:rPr>
          <w:rFonts w:ascii="Amiri" w:hAnsi="Amiri" w:eastAsia="Amiri" w:cs="Amiri"/>
          <w:lang w:bidi="ar-SA"/>
          <w:color w:val="111111"/>
          <w:sz w:val="28"/>
          <w:szCs w:val="28"/>
          <w:rtl/>
        </w:rPr>
        <w:t xml:space="preserve">في أعراض </w:t>
      </w:r>
      <w:r>
        <w:rPr>
          <w:rStyle w:val="FootnoteReference"/>
        </w:rPr>
        <w:footnoteReference w:id="2337"/>
      </w:r>
      <w:r>
        <w:rPr>
          <w:rFonts w:ascii="Amiri" w:hAnsi="Amiri" w:eastAsia="Amiri" w:cs="Amiri"/>
          <w:lang w:bidi="ar-SA"/>
          <w:color w:val="111111"/>
          <w:sz w:val="28"/>
          <w:szCs w:val="28"/>
          <w:rtl/>
        </w:rPr>
        <w:t xml:space="preserve">أهل الشّام وهو يقول:</w:t>
      </w:r>
    </w:p>
    <w:p>
      <w:pPr>
        <w:pStyle w:val="BookText"/>
      </w:pPr>
      <w:r>
        <w:rPr>
          <w:rFonts w:ascii="Amiri" w:hAnsi="Amiri" w:eastAsia="Amiri" w:cs="Amiri"/>
          <w:lang w:bidi="ar-SA"/>
          <w:color w:val="111111"/>
          <w:sz w:val="28"/>
          <w:szCs w:val="28"/>
          <w:rtl/>
        </w:rPr>
        <w:t xml:space="preserve">ارحم إلهي عبدك التّوّابا *** ولا تؤاخذه فقد أنابا</w:t>
      </w:r>
    </w:p>
    <w:p>
      <w:pPr>
        <w:pStyle w:val="BookText"/>
      </w:pPr>
      <w:r>
        <w:rPr>
          <w:rFonts w:ascii="Amiri" w:hAnsi="Amiri" w:eastAsia="Amiri" w:cs="Amiri"/>
          <w:lang w:bidi="ar-SA"/>
          <w:color w:val="111111"/>
          <w:sz w:val="28"/>
          <w:szCs w:val="28"/>
          <w:rtl/>
        </w:rPr>
        <w:t xml:space="preserve">لا كوفة يبقى </w:t>
      </w:r>
      <w:r>
        <w:rPr>
          <w:rStyle w:val="FootnoteReference"/>
        </w:rPr>
        <w:footnoteReference w:id="2338"/>
      </w:r>
      <w:r>
        <w:rPr>
          <w:rFonts w:ascii="Amiri" w:hAnsi="Amiri" w:eastAsia="Amiri" w:cs="Amiri"/>
          <w:lang w:bidi="ar-SA"/>
          <w:color w:val="111111"/>
          <w:sz w:val="28"/>
          <w:szCs w:val="28"/>
          <w:rtl/>
        </w:rPr>
        <w:t xml:space="preserve">ولا عراقا *** لا بل يريد الموت والعتاقا</w:t>
      </w:r>
    </w:p>
    <w:p>
      <w:pPr>
        <w:pStyle w:val="BookText"/>
      </w:pPr>
      <w:r>
        <w:rPr>
          <w:rFonts w:ascii="Amiri" w:hAnsi="Amiri" w:eastAsia="Amiri" w:cs="Amiri"/>
          <w:lang w:bidi="ar-SA"/>
          <w:color w:val="111111"/>
          <w:sz w:val="28"/>
          <w:szCs w:val="28"/>
          <w:rtl/>
        </w:rPr>
        <w:t xml:space="preserve">قال: ثمّ حمل ولم [يزل- </w:t>
      </w:r>
      <w:r>
        <w:rPr>
          <w:rStyle w:val="FootnoteReference"/>
        </w:rPr>
        <w:footnoteReference w:id="2339"/>
      </w:r>
      <w:r>
        <w:rPr>
          <w:rFonts w:ascii="Amiri" w:hAnsi="Amiri" w:eastAsia="Amiri" w:cs="Amiri"/>
          <w:lang w:bidi="ar-SA"/>
          <w:color w:val="111111"/>
          <w:sz w:val="28"/>
          <w:szCs w:val="28"/>
          <w:rtl/>
        </w:rPr>
        <w:t xml:space="preserve">] يقاتل حتّى قُتل- رحمه الله. ابن أعثم، الفتوح، 6/ 83</w:t>
      </w:r>
    </w:p>
    <w:p>
      <w:pPr>
        <w:pStyle w:val="BookText"/>
      </w:pPr>
      <w:r>
        <w:rPr>
          <w:rFonts w:ascii="Amiri" w:hAnsi="Amiri" w:eastAsia="Amiri" w:cs="Amiri"/>
          <w:lang w:bidi="ar-SA"/>
          <w:color w:val="111111"/>
          <w:sz w:val="28"/>
          <w:szCs w:val="28"/>
          <w:rtl/>
        </w:rPr>
        <w:t xml:space="preserve">واستقتل التّرابيّون </w:t>
      </w:r>
      <w:r>
        <w:rPr>
          <w:rStyle w:val="FootnoteReference"/>
        </w:rPr>
        <w:footnoteReference w:id="2340"/>
      </w:r>
      <w:r>
        <w:rPr>
          <w:rFonts w:ascii="Amiri" w:hAnsi="Amiri" w:eastAsia="Amiri" w:cs="Amiri"/>
          <w:lang w:bidi="ar-SA"/>
          <w:color w:val="111111"/>
          <w:sz w:val="28"/>
          <w:szCs w:val="28"/>
          <w:rtl/>
        </w:rPr>
        <w:t xml:space="preserve">، وكسروا أجفان السّيوف، وسالت عليهم عساكر أهل الشّام باللّيل ينادون: الجنّة الجنّة إلى البقيّة من أصحاب أبي تراب، الجنّة الجنّة إلى التّرابيّة.</w:t>
      </w:r>
    </w:p>
    <w:p>
      <w:pPr>
        <w:pStyle w:val="BookText"/>
      </w:pPr>
      <w:r>
        <w:rPr>
          <w:rFonts w:ascii="Amiri" w:hAnsi="Amiri" w:eastAsia="Amiri" w:cs="Amiri"/>
          <w:lang w:bidi="ar-SA"/>
          <w:color w:val="111111"/>
          <w:sz w:val="28"/>
          <w:szCs w:val="28"/>
          <w:rtl/>
        </w:rPr>
        <w:t xml:space="preserve">وأخذ راية التّرابيّين عبداللَّه بن سعد بن نفيل، وأتاهم إخوانهم يحثّون السّير خلفهم من أهل البصرة وأهل المدائن في نحو من خمسمائة فارس عليهم المثنّى بن مخرمة، وسعد </w:t>
      </w:r>
      <w:r>
        <w:rPr>
          <w:rStyle w:val="FootnoteReference"/>
        </w:rPr>
        <w:footnoteReference w:id="2341"/>
      </w:r>
      <w:r>
        <w:rPr>
          <w:rFonts w:ascii="Amiri" w:hAnsi="Amiri" w:eastAsia="Amiri" w:cs="Amiri"/>
          <w:lang w:bidi="ar-SA"/>
          <w:color w:val="111111"/>
          <w:sz w:val="28"/>
          <w:szCs w:val="28"/>
          <w:rtl/>
        </w:rPr>
        <w:t xml:space="preserve">ابن حذيفة، وهم يقولون: أقِلنا ربّنا تفريطنا فقد تُبنا.</w:t>
      </w:r>
    </w:p>
    <w:p>
      <w:pPr>
        <w:pStyle w:val="BookText"/>
      </w:pPr>
      <w:r>
        <w:rPr>
          <w:rFonts w:ascii="Amiri" w:hAnsi="Amiri" w:eastAsia="Amiri" w:cs="Amiri"/>
          <w:lang w:bidi="ar-SA"/>
          <w:color w:val="111111"/>
          <w:sz w:val="28"/>
          <w:szCs w:val="28"/>
          <w:rtl/>
        </w:rPr>
        <w:t xml:space="preserve">فقيل لعبداللَّه بن سعد بن نفيل وهو في القتال: إنّ إخواننا قد لحقونا من البصرة والمدائن. فقال: ذاك لو جاؤوا ونحن أحياء، فكان أوّل من استشهد في ذلك الوقت ممّن لحقهم من أهل المدائن كثير بن عمرو المدنيّ، وطعن سعد بن أبي سعد </w:t>
      </w:r>
      <w:r>
        <w:rPr>
          <w:rStyle w:val="FootnoteReference"/>
        </w:rPr>
        <w:footnoteReference w:id="2342"/>
      </w:r>
      <w:r>
        <w:rPr>
          <w:rFonts w:ascii="Amiri" w:hAnsi="Amiri" w:eastAsia="Amiri" w:cs="Amiri"/>
          <w:lang w:bidi="ar-SA"/>
          <w:color w:val="111111"/>
          <w:sz w:val="28"/>
          <w:szCs w:val="28"/>
          <w:rtl/>
        </w:rPr>
        <w:t xml:space="preserve">الحنفيّ، وعبداللَّه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الخطل الطّائي، وقتل عبداللَّه بن سعد </w:t>
      </w:r>
      <w:r>
        <w:rPr>
          <w:rStyle w:val="FootnoteReference"/>
        </w:rPr>
        <w:footnoteReference w:id="2343"/>
      </w:r>
      <w:r>
        <w:rPr>
          <w:rFonts w:ascii="Amiri" w:hAnsi="Amiri" w:eastAsia="Amiri" w:cs="Amiri"/>
          <w:lang w:bidi="ar-SA"/>
          <w:color w:val="111111"/>
          <w:sz w:val="28"/>
          <w:szCs w:val="28"/>
          <w:rtl/>
        </w:rPr>
        <w:t xml:space="preserve">بن نفيل.</w:t>
      </w:r>
    </w:p>
    <w:p>
      <w:pPr>
        <w:pStyle w:val="BookText"/>
      </w:pPr>
      <w:r>
        <w:rPr>
          <w:rFonts w:ascii="Amiri" w:hAnsi="Amiri" w:eastAsia="Amiri" w:cs="Amiri"/>
          <w:lang w:bidi="ar-SA"/>
          <w:color w:val="111111"/>
          <w:sz w:val="28"/>
          <w:szCs w:val="28"/>
          <w:rtl/>
        </w:rPr>
        <w:t xml:space="preserve">المسعودي، مروج الذّهب، 3/ 102- 103</w:t>
      </w:r>
    </w:p>
    <w:p>
      <w:pPr>
        <w:pStyle w:val="BookText"/>
      </w:pPr>
      <w:r>
        <w:rPr>
          <w:rFonts w:ascii="Amiri" w:hAnsi="Amiri" w:eastAsia="Amiri" w:cs="Amiri"/>
          <w:lang w:bidi="ar-SA"/>
          <w:color w:val="111111"/>
          <w:sz w:val="28"/>
          <w:szCs w:val="28"/>
          <w:rtl/>
        </w:rPr>
        <w:t xml:space="preserve">وأخذ الرّاية عبداللَّه بن سعد.</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فبينا نحن نقاتل معه، إذ جاء فرسان ثلاثة أنفذهم أهل المدائن على خيول مُقلَّمة تطوي المنازل، يبشّروننا بخروج أصحابنا من المدائن، وخروج المثنّى بن محربة في أهل البصرة، والجميع نحو من خمسمائة فارس.</w:t>
      </w:r>
    </w:p>
    <w:p>
      <w:pPr>
        <w:pStyle w:val="BookText"/>
      </w:pPr>
      <w:r>
        <w:rPr>
          <w:rFonts w:ascii="Amiri" w:hAnsi="Amiri" w:eastAsia="Amiri" w:cs="Amiri"/>
          <w:lang w:bidi="ar-SA"/>
          <w:color w:val="111111"/>
          <w:sz w:val="28"/>
          <w:szCs w:val="28"/>
          <w:rtl/>
        </w:rPr>
        <w:t xml:space="preserve">فقال عبداللَّه بن سعد لمّا قالوا له: أبشر بمجي ء إخوانكم: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لو جاؤونا ونحن أحياء».</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فنظروا إلى ما أساء أعينهم، ولم يلبثوا أن قُتل عبداللَّه بن سعد.</w:t>
      </w:r>
    </w:p>
    <w:p>
      <w:pPr>
        <w:pStyle w:val="BookText"/>
      </w:pPr>
      <w:r>
        <w:rPr>
          <w:rFonts w:ascii="Amiri" w:hAnsi="Amiri" w:eastAsia="Amiri" w:cs="Amiri"/>
          <w:lang w:bidi="ar-SA"/>
          <w:color w:val="111111"/>
          <w:sz w:val="28"/>
          <w:szCs w:val="28"/>
          <w:rtl/>
        </w:rPr>
        <w:t xml:space="preserve">أبو علي مسكويه، تجارب الأمم، 2/ 110- 111</w:t>
      </w:r>
    </w:p>
    <w:p>
      <w:pPr>
        <w:pStyle w:val="BookText"/>
      </w:pPr>
      <w:r>
        <w:rPr>
          <w:rFonts w:ascii="Amiri" w:hAnsi="Amiri" w:eastAsia="Amiri" w:cs="Amiri"/>
          <w:lang w:bidi="ar-SA"/>
          <w:color w:val="111111"/>
          <w:sz w:val="28"/>
          <w:szCs w:val="28"/>
          <w:rtl/>
        </w:rPr>
        <w:t xml:space="preserve">فتقدّم عبداللَّه بن سعد بن نفيل الأزديّ، فأخذ الرّاية وهو يقول: رحم اللَّه إخوتي «منهُم مَنْ قضى نحبَهُ ومنهُم مَن يَنتظِر وما بدّلوا تبديلا» ثمّ حمل، وجعل يطعن في أعراضهم ويقول:</w:t>
      </w:r>
    </w:p>
    <w:p>
      <w:pPr>
        <w:pStyle w:val="BookText"/>
      </w:pPr>
      <w:r>
        <w:rPr>
          <w:rFonts w:ascii="Amiri" w:hAnsi="Amiri" w:eastAsia="Amiri" w:cs="Amiri"/>
          <w:lang w:bidi="ar-SA"/>
          <w:color w:val="111111"/>
          <w:sz w:val="28"/>
          <w:szCs w:val="28"/>
          <w:rtl/>
        </w:rPr>
        <w:t xml:space="preserve">ارحم إلهي عبدك التّوّابا *** ولا تؤاخذه فقد أنابا</w:t>
      </w:r>
    </w:p>
    <w:p>
      <w:pPr>
        <w:pStyle w:val="BookText"/>
      </w:pPr>
      <w:r>
        <w:rPr>
          <w:rFonts w:ascii="Amiri" w:hAnsi="Amiri" w:eastAsia="Amiri" w:cs="Amiri"/>
          <w:lang w:bidi="ar-SA"/>
          <w:color w:val="111111"/>
          <w:sz w:val="28"/>
          <w:szCs w:val="28"/>
          <w:rtl/>
        </w:rPr>
        <w:t xml:space="preserve">وفارق الأهلين والأحبابا *** يرجو بذاك الأجر والثّوابا</w:t>
      </w:r>
    </w:p>
    <w:p>
      <w:pPr>
        <w:pStyle w:val="BookText"/>
      </w:pPr>
      <w:r>
        <w:rPr>
          <w:rFonts w:ascii="Amiri" w:hAnsi="Amiri" w:eastAsia="Amiri" w:cs="Amiri"/>
          <w:lang w:bidi="ar-SA"/>
          <w:color w:val="111111"/>
          <w:sz w:val="28"/>
          <w:szCs w:val="28"/>
          <w:rtl/>
        </w:rPr>
        <w:t xml:space="preserve">ولم يزل يقاتل حتّى قُتل رحمه الله؛ فتقدّم أخوه خالد بن سعد، فحمل الرّاية، ونادى بأعلى صوته: أ يّها النّاس! من أراد الحياة الّتي ليس بعدها وفاة، والرّاحة الّتي ليس بعدها نصب، والسّرور الّذي ليس بعده حزن، فليتقرّب إلى اللَّه تعالى بجهاد هؤلاء المحلّين.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عليهم وهو يقول:</w:t>
      </w:r>
    </w:p>
    <w:p>
      <w:pPr>
        <w:pStyle w:val="BookText"/>
      </w:pPr>
      <w:r>
        <w:rPr>
          <w:rFonts w:ascii="Amiri" w:hAnsi="Amiri" w:eastAsia="Amiri" w:cs="Amiri"/>
          <w:lang w:bidi="ar-SA"/>
          <w:color w:val="111111"/>
          <w:sz w:val="28"/>
          <w:szCs w:val="28"/>
          <w:rtl/>
        </w:rPr>
        <w:t xml:space="preserve">قد علمت ذات القوام الرّود *** أن لست بألواني ولا الرّعديد</w:t>
      </w:r>
    </w:p>
    <w:p>
      <w:pPr>
        <w:pStyle w:val="BookText"/>
      </w:pPr>
      <w:r>
        <w:rPr>
          <w:rFonts w:ascii="Amiri" w:hAnsi="Amiri" w:eastAsia="Amiri" w:cs="Amiri"/>
          <w:lang w:bidi="ar-SA"/>
          <w:color w:val="111111"/>
          <w:sz w:val="28"/>
          <w:szCs w:val="28"/>
          <w:rtl/>
        </w:rPr>
        <w:t xml:space="preserve">يوماً ولا بالنّاكص الحيود *** لكنّني المقدّم في الجنود</w:t>
      </w:r>
    </w:p>
    <w:p>
      <w:pPr>
        <w:pStyle w:val="BookText"/>
      </w:pPr>
      <w:r>
        <w:rPr>
          <w:rFonts w:ascii="Amiri" w:hAnsi="Amiri" w:eastAsia="Amiri" w:cs="Amiri"/>
          <w:lang w:bidi="ar-SA"/>
          <w:color w:val="111111"/>
          <w:sz w:val="28"/>
          <w:szCs w:val="28"/>
          <w:rtl/>
        </w:rPr>
        <w:t xml:space="preserve">ولم يزل يقاتل حتّى قُتل رحمه الله.</w:t>
      </w:r>
    </w:p>
    <w:p>
      <w:pPr>
        <w:pStyle w:val="BookText"/>
      </w:pPr>
      <w:r>
        <w:rPr>
          <w:rFonts w:ascii="Amiri" w:hAnsi="Amiri" w:eastAsia="Amiri" w:cs="Amiri"/>
          <w:lang w:bidi="ar-SA"/>
          <w:color w:val="111111"/>
          <w:sz w:val="28"/>
          <w:szCs w:val="28"/>
          <w:rtl/>
        </w:rPr>
        <w:t xml:space="preserve">الخوارزمي، مقتل الحسين، 2/ 198- 199</w:t>
      </w:r>
    </w:p>
    <w:p>
      <w:pPr>
        <w:pStyle w:val="BookText"/>
      </w:pPr>
      <w:r>
        <w:rPr>
          <w:rFonts w:ascii="Amiri" w:hAnsi="Amiri" w:eastAsia="Amiri" w:cs="Amiri"/>
          <w:lang w:bidi="ar-SA"/>
          <w:color w:val="111111"/>
          <w:sz w:val="28"/>
          <w:szCs w:val="28"/>
          <w:rtl/>
        </w:rPr>
        <w:t xml:space="preserve">وقُتل عبداللَّه بن سعد بن نفيل.</w:t>
      </w:r>
    </w:p>
    <w:p>
      <w:pPr>
        <w:pStyle w:val="BookText"/>
      </w:pPr>
      <w:r>
        <w:rPr>
          <w:rFonts w:ascii="Amiri" w:hAnsi="Amiri" w:eastAsia="Amiri" w:cs="Amiri"/>
          <w:lang w:bidi="ar-SA"/>
          <w:color w:val="111111"/>
          <w:sz w:val="28"/>
          <w:szCs w:val="28"/>
          <w:rtl/>
        </w:rPr>
        <w:t xml:space="preserve">ابن عساكر، تاريخ دمشق، 39/ 339</w:t>
      </w:r>
    </w:p>
    <w:p>
      <w:pPr>
        <w:pStyle w:val="BookText"/>
      </w:pPr>
      <w:r>
        <w:rPr>
          <w:rFonts w:ascii="Amiri" w:hAnsi="Amiri" w:eastAsia="Amiri" w:cs="Amiri"/>
          <w:lang w:bidi="ar-SA"/>
          <w:color w:val="111111"/>
          <w:sz w:val="28"/>
          <w:szCs w:val="28"/>
          <w:rtl/>
        </w:rPr>
        <w:t xml:space="preserve">فلمّا قُتل [المسيّب بن نجبة] أخذ الرّاية عبداللَّه بن سعد بن نفيل، وترحّم عليهما، ثمّ قرأ:</w:t>
      </w:r>
    </w:p>
    <w:p>
      <w:pPr>
        <w:pStyle w:val="BookText"/>
      </w:pPr>
      <w:r>
        <w:rPr>
          <w:rFonts w:ascii="Amiri" w:hAnsi="Amiri" w:eastAsia="Amiri" w:cs="Amiri"/>
          <w:lang w:bidi="ar-SA"/>
          <w:color w:val="111111"/>
          <w:sz w:val="28"/>
          <w:szCs w:val="28"/>
          <w:rtl/>
        </w:rPr>
        <w:t xml:space="preserve">«فمنهُم مَنْ قضى نحبَهُ ومنهُم مَن يَنتظِر وما بدّلوا تبديلا»، وحفّ به من كان معه من الأزد.</w:t>
      </w:r>
    </w:p>
    <w:p>
      <w:pPr>
        <w:pStyle w:val="BookText"/>
      </w:pPr>
      <w:r>
        <w:rPr>
          <w:rFonts w:ascii="Amiri" w:hAnsi="Amiri" w:eastAsia="Amiri" w:cs="Amiri"/>
          <w:lang w:bidi="ar-SA"/>
          <w:color w:val="111111"/>
          <w:sz w:val="28"/>
          <w:szCs w:val="28"/>
          <w:rtl/>
        </w:rPr>
        <w:t xml:space="preserve">فبينما هم في القتال، أتاهم فرسان ثلاثة من سعد بن حذيفة يخبرون بمسيره في سبعين ومائة من أهل المدائن، ويخبرون أيضاً بمسير أهل البصرة مع المثنّى بن مخربة العبديّ في ثلاثمأة، فسرّ النّاس.</w:t>
      </w:r>
    </w:p>
    <w:p>
      <w:pPr>
        <w:pStyle w:val="BookText"/>
      </w:pPr>
      <w:r>
        <w:rPr>
          <w:rFonts w:ascii="Amiri" w:hAnsi="Amiri" w:eastAsia="Amiri" w:cs="Amiri"/>
          <w:lang w:bidi="ar-SA"/>
          <w:color w:val="111111"/>
          <w:sz w:val="28"/>
          <w:szCs w:val="28"/>
          <w:rtl/>
        </w:rPr>
        <w:t xml:space="preserve">فقال عبداللَّه بن سعد: ذلك لو جاؤونا ونحن أحياء.</w:t>
      </w:r>
    </w:p>
    <w:p>
      <w:pPr>
        <w:pStyle w:val="BookText"/>
      </w:pPr>
      <w:r>
        <w:rPr>
          <w:rFonts w:ascii="Amiri" w:hAnsi="Amiri" w:eastAsia="Amiri" w:cs="Amiri"/>
          <w:lang w:bidi="ar-SA"/>
          <w:color w:val="111111"/>
          <w:sz w:val="28"/>
          <w:szCs w:val="28"/>
          <w:rtl/>
        </w:rPr>
        <w:t xml:space="preserve">فلمّا نظر الرّسل إلى مصارع إخوانهم، ساءهم ذلك واسترجعوا وقاتلوا معهم، وقُتل عبداللَّه بن سعد بن نفيل، قتله ابن أخي ربيعة بن مخارق، وحمل خالد بن سعد بن نفيل على قاتل أخيه، فطعنه بالسّيف واعتنقه الآخر، فحمل أصحابه عليه، فخلصوه بكثرتهم وقتلوا خالداً، وبقيت الرّاية ليس عندها أحد. </w:t>
      </w:r>
      <w:r>
        <w:rPr>
          <w:rStyle w:val="FootnoteReference"/>
        </w:rPr>
        <w:footnoteReference w:id="2344"/>
      </w:r>
    </w:p>
    <w:p>
      <w:pPr>
        <w:pStyle w:val="BookText"/>
      </w:pPr>
      <w:r>
        <w:rPr>
          <w:rFonts w:ascii="IRNazanin" w:hAnsi="IRNazanin" w:eastAsia="IRNazanin" w:cs="IRNazanin"/>
          <w:lang w:bidi="fa-IR"/>
          <w:color w:val="111111"/>
          <w:sz w:val="28"/>
          <w:szCs w:val="28"/>
          <w:rtl/>
        </w:rPr>
        <w:t xml:space="preserve">گرد او (عبداللَّه) جمعى از قبيله ازد تجمع كردند، در همان حال سه سوار از طرف سعدبن حذيفه رسيدند و گفتند: «فرزند حذيفه (يار پيغمبر) عده صد و هفتاد تن از اهل مداين به مدد آن ها فرستاده و نيز خبر دادند كه اهل بصره با مثنى بن مخربه عبدى خواهند رسيد، و عده آن ها سيصد سوار است.» مردم (شيعيان) خرسند شدند.</w:t>
      </w:r>
    </w:p>
    <w:p>
      <w:pPr>
        <w:pStyle w:val="BookText"/>
      </w:pPr>
      <w:r>
        <w:rPr>
          <w:rFonts w:ascii="IRNazanin" w:hAnsi="IRNazanin" w:eastAsia="IRNazanin" w:cs="IRNazanin"/>
          <w:lang w:bidi="fa-IR"/>
          <w:color w:val="111111"/>
          <w:sz w:val="28"/>
          <w:szCs w:val="28"/>
          <w:rtl/>
        </w:rPr>
        <w:t xml:space="preserve">ولى عبداللَّه گفت: «چنين است اگر آن ها مى رسيدند و ما را زنده مى ديدند.»</w:t>
      </w:r>
    </w:p>
    <w:p>
      <w:pPr>
        <w:pStyle w:val="BookText"/>
      </w:pPr>
      <w:r>
        <w:rPr>
          <w:rFonts w:ascii="IRNazanin" w:hAnsi="IRNazanin" w:eastAsia="IRNazanin" w:cs="IRNazanin"/>
          <w:lang w:bidi="fa-IR"/>
          <w:color w:val="111111"/>
          <w:sz w:val="28"/>
          <w:szCs w:val="28"/>
          <w:rtl/>
        </w:rPr>
        <w:t xml:space="preserve">چون نمايندگان كشتگان (شيعيان) را ديدند، افسرده و محزون شدند و دريغ گفتند، ولى خود هم در جنگ شركت كردند. عبداللَّه بن سعدبن نفيل هم كشته شد.</w:t>
      </w:r>
    </w:p>
    <w:p>
      <w:pPr>
        <w:pStyle w:val="BookText"/>
      </w:pPr>
      <w:r>
        <w:rPr>
          <w:rFonts w:ascii="IRNazanin" w:hAnsi="IRNazanin" w:eastAsia="IRNazanin" w:cs="IRNazanin"/>
          <w:lang w:bidi="fa-IR"/>
          <w:color w:val="111111"/>
          <w:sz w:val="28"/>
          <w:szCs w:val="28"/>
          <w:rtl/>
        </w:rPr>
        <w:t xml:space="preserve">برادرزاده ربيعه بن مخارق اورا كشت. خالدبن سعدبن نفيل هم بر قاتل برادر خود حمله كرد، شمشير را به تن او فرو برد و هر دو به هم آويختند. ولى اتباع او كه عده آن ها فزون بود بر خالد، حمله كرده، يار خود را نجات دادند و خالد را كشتند. پرچم (شيعيان) هم بر زمين افتاده بود و كسى نبود كه آن را حمل كند.</w:t>
      </w:r>
    </w:p>
    <w:p>
      <w:pPr>
        <w:pStyle w:val="BookText"/>
      </w:pPr>
      <w:r>
        <w:rPr>
          <w:rFonts w:ascii="Amiri" w:hAnsi="Amiri" w:eastAsia="Amiri" w:cs="Amiri"/>
          <w:lang w:bidi="ar-SA"/>
          <w:color w:val="111111"/>
          <w:sz w:val="28"/>
          <w:szCs w:val="28"/>
          <w:rtl/>
        </w:rPr>
        <w:t xml:space="preserve">خليلى، ترجمه كامل، 6/ 26</w:t>
      </w:r>
    </w:p>
    <w:p>
      <w:pPr>
        <w:pStyle w:val="BookText"/>
      </w:pPr>
      <w:r>
        <w:rPr>
          <w:rFonts w:ascii="Amiri" w:hAnsi="Amiri" w:eastAsia="Amiri" w:cs="Amiri"/>
          <w:lang w:bidi="ar-SA"/>
          <w:color w:val="111111"/>
          <w:sz w:val="28"/>
          <w:szCs w:val="28"/>
          <w:rtl/>
        </w:rPr>
        <w:t xml:space="preserve">ابن الأثير، الكامل، 3/ 343/ عنه: القمي، نفس المهموم،/ 568- 569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أخذ الرّاية عبداللَّه بن سعد بن نفيل، ثمّ حمل على القوم وطعن، </w:t>
      </w:r>
      <w:r>
        <w:rPr>
          <w:rStyle w:val="FootnoteReference"/>
        </w:rPr>
        <w:footnoteReference w:id="2345"/>
      </w:r>
      <w:r>
        <w:rPr>
          <w:rFonts w:ascii="Amiri" w:hAnsi="Amiri" w:eastAsia="Amiri" w:cs="Amiri"/>
          <w:lang w:bidi="ar-SA"/>
          <w:color w:val="111111"/>
          <w:sz w:val="28"/>
          <w:szCs w:val="28"/>
          <w:rtl/>
        </w:rPr>
        <w:t xml:space="preserve">وهو يرتجز ويقول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ارْحَمْ إلهي عَبْدكَ التَّوَّابا *** وَلا تُؤاخِذهُ </w:t>
      </w:r>
      <w:r>
        <w:rPr>
          <w:rStyle w:val="FootnoteReference"/>
        </w:rPr>
        <w:footnoteReference w:id="2347"/>
      </w:r>
      <w:r>
        <w:rPr>
          <w:rFonts w:ascii="Amiri" w:hAnsi="Amiri" w:eastAsia="Amiri" w:cs="Amiri"/>
          <w:lang w:bidi="ar-SA"/>
          <w:color w:val="111111"/>
          <w:sz w:val="28"/>
          <w:szCs w:val="28"/>
          <w:rtl/>
        </w:rPr>
        <w:t xml:space="preserve">فَقَدْ أنابا</w:t>
      </w:r>
    </w:p>
    <w:p>
      <w:pPr>
        <w:pStyle w:val="BookText"/>
      </w:pPr>
      <w:r>
        <w:rPr>
          <w:rFonts w:ascii="Amiri" w:hAnsi="Amiri" w:eastAsia="Amiri" w:cs="Amiri"/>
          <w:lang w:bidi="ar-SA"/>
          <w:color w:val="111111"/>
          <w:sz w:val="28"/>
          <w:szCs w:val="28"/>
          <w:rtl/>
        </w:rPr>
        <w:t xml:space="preserve">وفارَقَ الأهْلين والأحبابا *** يَرجُو بِذاكَ الفَوز والثّوابا</w:t>
      </w:r>
    </w:p>
    <w:p>
      <w:pPr>
        <w:pStyle w:val="BookText"/>
      </w:pPr>
      <w:r>
        <w:rPr>
          <w:rFonts w:ascii="Amiri" w:hAnsi="Amiri" w:eastAsia="Amiri" w:cs="Amiri"/>
          <w:lang w:bidi="ar-SA"/>
          <w:color w:val="111111"/>
          <w:sz w:val="28"/>
          <w:szCs w:val="28"/>
          <w:rtl/>
        </w:rPr>
        <w:t xml:space="preserve">فلم يزل يقاتل حتّى قُتل.</w:t>
      </w:r>
    </w:p>
    <w:p>
      <w:pPr>
        <w:pStyle w:val="BookText"/>
      </w:pPr>
      <w:r>
        <w:rPr>
          <w:rFonts w:ascii="Amiri" w:hAnsi="Amiri" w:eastAsia="Amiri" w:cs="Amiri"/>
          <w:lang w:bidi="ar-SA"/>
          <w:color w:val="111111"/>
          <w:sz w:val="28"/>
          <w:szCs w:val="28"/>
          <w:rtl/>
        </w:rPr>
        <w:t xml:space="preserve">ثمّ تقدّم أخوه خالد بن سعد بالرّاية، وحرّضهم على القتال، ورغّبهم في حميد المآل </w:t>
      </w:r>
      <w:r>
        <w:rPr>
          <w:rStyle w:val="FootnoteReference"/>
        </w:rPr>
        <w:footnoteReference w:id="2348"/>
      </w:r>
      <w:r>
        <w:rPr>
          <w:rFonts w:ascii="Amiri" w:hAnsi="Amiri" w:eastAsia="Amiri" w:cs="Amiri"/>
          <w:lang w:bidi="ar-SA"/>
          <w:color w:val="111111"/>
          <w:sz w:val="28"/>
          <w:szCs w:val="28"/>
          <w:rtl/>
        </w:rPr>
        <w:t xml:space="preserve">، فقاتل أشدّ قتال، ونكّل بهم أيّ نكال، حتّى قُتل.</w:t>
      </w:r>
    </w:p>
    <w:p>
      <w:pPr>
        <w:pStyle w:val="BookText"/>
      </w:pPr>
      <w:r>
        <w:rPr>
          <w:rFonts w:ascii="Amiri" w:hAnsi="Amiri" w:eastAsia="Amiri" w:cs="Amiri"/>
          <w:lang w:bidi="ar-SA"/>
          <w:color w:val="111111"/>
          <w:sz w:val="28"/>
          <w:szCs w:val="28"/>
          <w:rtl/>
        </w:rPr>
        <w:t xml:space="preserve">ابن نما، ذوب النّضار،/ 90/ عنه: المجلسي، البحار، 45/ 361- 362؛ البحراني، العوالم، 17/ 681؛ البهبهاني، الدّمعة السّاكبة، 5/ 229</w:t>
      </w:r>
    </w:p>
    <w:p>
      <w:pPr>
        <w:pStyle w:val="BookText"/>
      </w:pPr>
      <w:r>
        <w:rPr>
          <w:rFonts w:ascii="Amiri" w:hAnsi="Amiri" w:eastAsia="Amiri" w:cs="Amiri"/>
          <w:lang w:bidi="ar-SA"/>
          <w:color w:val="111111"/>
          <w:sz w:val="28"/>
          <w:szCs w:val="28"/>
          <w:rtl/>
        </w:rPr>
        <w:t xml:space="preserve">فأخذ الرّاية عبداللَّه بن سعد بن نفيل، وترحّم عليهما، وقرأ: «فمنهُم مَنْ قضى نَحبَه ومنهُم مَن يَنتظِر وما بدّلوا تبديلا» وحفّ به من كان منهم معه من الأزد، فبينما هم في القتال، إذ أتاهم فرسان ثلاثة من سعد بن حذيفة، يخبرون بمسيره في سبعين ومائة من أهل المدائن، ويخبرون بمسير أهل البصرة مع المثنّى بن مخرمة العبديّ في ثلاثمائة.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عبداللَّه بن سعد: لو جاؤونا ونحن أحياء!</w:t>
      </w:r>
    </w:p>
    <w:p>
      <w:pPr>
        <w:pStyle w:val="BookText"/>
      </w:pPr>
      <w:r>
        <w:rPr>
          <w:rFonts w:ascii="Amiri" w:hAnsi="Amiri" w:eastAsia="Amiri" w:cs="Amiri"/>
          <w:lang w:bidi="ar-SA"/>
          <w:color w:val="111111"/>
          <w:sz w:val="28"/>
          <w:szCs w:val="28"/>
          <w:rtl/>
        </w:rPr>
        <w:t xml:space="preserve">وقاتل حتّى قُتل، قتله ابن أخي ربيعة بن مخارق، وحمل خالد بن سعد بن نفيل على قاتل أخيه يطعنه بالسّيف، فخلصه أصحابه، وقُتل خالد بن سعد.</w:t>
      </w:r>
    </w:p>
    <w:p>
      <w:pPr>
        <w:pStyle w:val="BookText"/>
      </w:pPr>
      <w:r>
        <w:rPr>
          <w:rFonts w:ascii="Amiri" w:hAnsi="Amiri" w:eastAsia="Amiri" w:cs="Amiri"/>
          <w:lang w:bidi="ar-SA"/>
          <w:color w:val="111111"/>
          <w:sz w:val="28"/>
          <w:szCs w:val="28"/>
          <w:rtl/>
        </w:rPr>
        <w:t xml:space="preserve">النّويري، نهاية الإرب، 20/ 538</w:t>
      </w:r>
    </w:p>
    <w:p>
      <w:pPr>
        <w:pStyle w:val="BookText"/>
      </w:pPr>
      <w:r>
        <w:rPr>
          <w:rFonts w:ascii="Amiri" w:hAnsi="Amiri" w:eastAsia="Amiri" w:cs="Amiri"/>
          <w:lang w:bidi="ar-SA"/>
          <w:color w:val="111111"/>
          <w:sz w:val="28"/>
          <w:szCs w:val="28"/>
          <w:rtl/>
        </w:rPr>
        <w:t xml:space="preserve">وقتل أمراؤهم الأربعة [...] وعبداللَّه بن سعد.</w:t>
      </w:r>
    </w:p>
    <w:p>
      <w:pPr>
        <w:pStyle w:val="BookText"/>
      </w:pPr>
      <w:r>
        <w:rPr>
          <w:rFonts w:ascii="Amiri" w:hAnsi="Amiri" w:eastAsia="Amiri" w:cs="Amiri"/>
          <w:lang w:bidi="ar-SA"/>
          <w:color w:val="111111"/>
          <w:sz w:val="28"/>
          <w:szCs w:val="28"/>
          <w:rtl/>
        </w:rPr>
        <w:t xml:space="preserve">الذّهبي، سير أعلام النّبلاء، 4/ 482 (ط دار الفكر)</w:t>
      </w:r>
    </w:p>
    <w:p>
      <w:pPr>
        <w:pStyle w:val="BookText"/>
      </w:pPr>
      <w:r>
        <w:rPr>
          <w:rFonts w:ascii="Amiri" w:hAnsi="Amiri" w:eastAsia="Amiri" w:cs="Amiri"/>
          <w:lang w:bidi="ar-SA"/>
          <w:color w:val="111111"/>
          <w:sz w:val="28"/>
          <w:szCs w:val="28"/>
          <w:rtl/>
        </w:rPr>
        <w:t xml:space="preserve">ولحق في ذلك الموقف صحبه رحمهم الله، فأخذ الرّاية عبداللَّه بن سعد بن نفيل، فقاتل قتالًا شديداً أيضاً، وحمل حينئذ ربيعة بن مخارق على أهل العراق حملة منكرة. وتبارز هو وعبداللَّه بن سعد بن نفيل، ثمّ اتّحدا، فحمل ابن أخي ربيعة على عبداللَّه بن سعد فقتله.</w:t>
      </w:r>
    </w:p>
    <w:p>
      <w:pPr>
        <w:pStyle w:val="BookText"/>
      </w:pPr>
      <w:r>
        <w:rPr>
          <w:rFonts w:ascii="Amiri" w:hAnsi="Amiri" w:eastAsia="Amiri" w:cs="Amiri"/>
          <w:lang w:bidi="ar-SA"/>
          <w:color w:val="111111"/>
          <w:sz w:val="28"/>
          <w:szCs w:val="28"/>
          <w:rtl/>
        </w:rPr>
        <w:t xml:space="preserve">ثمّ احتمل عمّه. </w:t>
      </w:r>
      <w:r>
        <w:rPr>
          <w:rStyle w:val="FootnoteReference"/>
        </w:rPr>
        <w:footnoteReference w:id="2349"/>
      </w:r>
    </w:p>
    <w:p>
      <w:pPr>
        <w:pStyle w:val="BookText"/>
      </w:pPr>
      <w:r>
        <w:rPr>
          <w:rFonts w:ascii="Amiri" w:hAnsi="Amiri" w:eastAsia="Amiri" w:cs="Amiri"/>
          <w:lang w:bidi="ar-SA"/>
          <w:color w:val="111111"/>
          <w:sz w:val="28"/>
          <w:szCs w:val="28"/>
          <w:rtl/>
        </w:rPr>
        <w:t xml:space="preserve">«ارحم إلهي عبدك التّوّابا *** ولا تؤاخذه فقد أنابا</w:t>
      </w:r>
    </w:p>
    <w:p>
      <w:pPr>
        <w:pStyle w:val="BookText"/>
      </w:pPr>
      <w:r>
        <w:rPr>
          <w:rFonts w:ascii="Amiri" w:hAnsi="Amiri" w:eastAsia="Amiri" w:cs="Amiri"/>
          <w:lang w:bidi="ar-SA"/>
          <w:color w:val="111111"/>
          <w:sz w:val="28"/>
          <w:szCs w:val="28"/>
          <w:rtl/>
        </w:rPr>
        <w:t xml:space="preserve">وفارق الأهلين والأحبابا *** يرجو بذاك الفوز والثّوابا</w:t>
      </w:r>
    </w:p>
    <w:p>
      <w:pPr>
        <w:pStyle w:val="BookText"/>
      </w:pPr>
      <w:r>
        <w:rPr>
          <w:rFonts w:ascii="IRNazanin" w:hAnsi="IRNazanin" w:eastAsia="IRNazanin" w:cs="IRNazanin"/>
          <w:lang w:bidi="fa-IR"/>
          <w:color w:val="111111"/>
          <w:sz w:val="28"/>
          <w:szCs w:val="28"/>
          <w:rtl/>
        </w:rPr>
        <w:t xml:space="preserve">اين هنگام جماعت توابين نيز دل بر مرگ نهاده و اجفان سيوف را بشكستند، لشگر شام چون تاريك شام بر ايشان احاطه كردند، همى گفتند و ندا بر كشيدند كه بهشت را دريابيد و بقيه شيعيان ابوتراب را از تيغ بگذرانيد. پس عبداللَّه روى به جنگ نهاد و قتالى سخت براند. در اين وقت مثنى بن مخرّبه عبدى از بصره، كثيربن عمرو حنفى از مداين وسعدبن حذيفه با پانصد نفر به مدد توابين شتاب كنان فرا رسيدند و همى گفتند: «پروردگارا! ما را بر اين تفريط مگير؛ چه به تو بازگشت نموديم.»</w:t>
      </w:r>
    </w:p>
    <w:p>
      <w:pPr>
        <w:pStyle w:val="BookText"/>
      </w:pPr>
      <w:r>
        <w:rPr>
          <w:rFonts w:ascii="IRNazanin" w:hAnsi="IRNazanin" w:eastAsia="IRNazanin" w:cs="IRNazanin"/>
          <w:lang w:bidi="fa-IR"/>
          <w:color w:val="111111"/>
          <w:sz w:val="28"/>
          <w:szCs w:val="28"/>
          <w:rtl/>
        </w:rPr>
        <w:t xml:space="preserve">و اين هنگام عبداللَّه بن سعدبن نفيل گرم قتال و جهاد بود، يكى با او خبر آورد كه برادران ما از بصره و مداين به ما بپوسته شدند. گفت: «اين كردار در آن حال نيكو بود كه بيايند و ما زنده باشيم.» چون فرستادگان آن جماعت اين سخن بشنيدند، سخت افسرده خاطر شدند و بسيار ناگوار شمردند، آن جماعت نيز با ايشان يار و مددكار شده، به كارزار درآمدند و اول كسى كه در اين روز از جماعت ملحقان به قتل رسيد، كثيربن عمرو مزنى از اهل مداين بود. سعدبن ابى سعد حنفى و عبداللَّه بن حنظل طائى طعنه نيزه برداشتند، عبداللَّه بن سعدبن نفيل همچنان قتال بداد تا مقتول گرديد. برادرش خالدبن سعد رايت برگرفت، آن جماعت را تحريص نمود، به سعادت فرجام نويد همى داد، جنگى سخت به پاى برد، از شاميان جمعى را مقتول و مجروح ساخت و به قتل رسيد.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233- 234</w:t>
      </w:r>
    </w:p>
    <w:p>
      <w:pPr>
        <w:pStyle w:val="BookText"/>
      </w:pPr>
      <w:r>
        <w:rPr>
          <w:rFonts w:ascii="Amiri" w:hAnsi="Amiri" w:eastAsia="Amiri" w:cs="Amiri"/>
          <w:lang w:bidi="ar-SA"/>
          <w:color w:val="111111"/>
          <w:sz w:val="28"/>
          <w:szCs w:val="28"/>
          <w:rtl/>
        </w:rPr>
        <w:t xml:space="preserve">ابن كثير، البداية والنّهاية، 8/ 254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قُتل، أخذ الرّاية عبداللَّه بن سعيد بن نفيل، وترحّم على سليمان والمسيّب، ثمّ قرأ: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ثمّ حمل على القوم وجعل يرتجز، ويقول:</w:t>
      </w:r>
    </w:p>
    <w:p>
      <w:pPr>
        <w:pStyle w:val="BookText"/>
      </w:pPr>
      <w:r>
        <w:rPr>
          <w:rFonts w:ascii="Amiri" w:hAnsi="Amiri" w:eastAsia="Amiri" w:cs="Amiri"/>
          <w:lang w:bidi="ar-SA"/>
          <w:color w:val="111111"/>
          <w:sz w:val="28"/>
          <w:szCs w:val="28"/>
          <w:rtl/>
        </w:rPr>
        <w:t xml:space="preserve">ارحم إلهي عبدك التّوّابا *** ولا تؤاخذه فقد أنابا</w:t>
      </w:r>
    </w:p>
    <w:p>
      <w:pPr>
        <w:pStyle w:val="BookText"/>
      </w:pPr>
      <w:r>
        <w:rPr>
          <w:rFonts w:ascii="Amiri" w:hAnsi="Amiri" w:eastAsia="Amiri" w:cs="Amiri"/>
          <w:lang w:bidi="ar-SA"/>
          <w:color w:val="111111"/>
          <w:sz w:val="28"/>
          <w:szCs w:val="28"/>
          <w:rtl/>
        </w:rPr>
        <w:t xml:space="preserve">وفارق الأهلين والأحبابا *** يرجو بذاك الفوز والثّوابا</w:t>
      </w:r>
    </w:p>
    <w:p>
      <w:pPr>
        <w:pStyle w:val="BookText"/>
      </w:pPr>
      <w:r>
        <w:rPr>
          <w:rFonts w:ascii="Amiri" w:hAnsi="Amiri" w:eastAsia="Amiri" w:cs="Amiri"/>
          <w:lang w:bidi="ar-SA"/>
          <w:color w:val="111111"/>
          <w:sz w:val="28"/>
          <w:szCs w:val="28"/>
          <w:rtl/>
        </w:rPr>
        <w:t xml:space="preserve">وحفّ به من كان معه من الأزد.</w:t>
      </w:r>
    </w:p>
    <w:p>
      <w:pPr>
        <w:pStyle w:val="BookText"/>
      </w:pPr>
      <w:r>
        <w:rPr>
          <w:rFonts w:ascii="Amiri" w:hAnsi="Amiri" w:eastAsia="Amiri" w:cs="Amiri"/>
          <w:lang w:bidi="ar-SA"/>
          <w:color w:val="111111"/>
          <w:sz w:val="28"/>
          <w:szCs w:val="28"/>
          <w:rtl/>
        </w:rPr>
        <w:t xml:space="preserve">فبينما هم في القتال، أتاهم فرسان ثلاثة، وهم عبداللَّه بن الخضل الطّائيّ وكثير بن عمرو المزنيّ وسعر بن أبي سعر الحنفيّ، وقد أرسلهم سعد بن حذيفة، فأخبروا بمسيره من المدائن في سبعين ومائة من أهل المدائن، وأخبروا بمسير أهل البصرة مع المثنّى بن مخزمة العبديّ في ثلاثمأة، فسرّ النّاس بذلك.</w:t>
      </w:r>
    </w:p>
    <w:p>
      <w:pPr>
        <w:pStyle w:val="BookText"/>
      </w:pPr>
      <w:r>
        <w:rPr>
          <w:rFonts w:ascii="Amiri" w:hAnsi="Amiri" w:eastAsia="Amiri" w:cs="Amiri"/>
          <w:lang w:bidi="ar-SA"/>
          <w:color w:val="111111"/>
          <w:sz w:val="28"/>
          <w:szCs w:val="28"/>
          <w:rtl/>
        </w:rPr>
        <w:t xml:space="preserve">فقال عبداللَّه بن سعد: ذلك لو جاؤونا ونحن أحياء.</w:t>
      </w:r>
    </w:p>
    <w:p>
      <w:pPr>
        <w:pStyle w:val="BookText"/>
      </w:pPr>
      <w:r>
        <w:rPr>
          <w:rFonts w:ascii="Amiri" w:hAnsi="Amiri" w:eastAsia="Amiri" w:cs="Amiri"/>
          <w:lang w:bidi="ar-SA"/>
          <w:color w:val="111111"/>
          <w:sz w:val="28"/>
          <w:szCs w:val="28"/>
          <w:rtl/>
        </w:rPr>
        <w:t xml:space="preserve">فلمّا نظر الرّسل إلى مصارع إخوانهم، ساءهم ذلك واسترجعوا وقاتلوا معهم، فكان أوّل من استشهد في ذلك الوقت من الثّلاثة كثير بن عمرو المزنيّ وطعن الحنفيّ، فوقع بين القتلى، ثمّ برء بعد ذلك، وكان الطّائيّ فارساً شاعراً، فجعل يقول:</w:t>
      </w:r>
    </w:p>
    <w:p>
      <w:pPr>
        <w:pStyle w:val="BookText"/>
      </w:pPr>
      <w:r>
        <w:rPr>
          <w:rFonts w:ascii="Amiri" w:hAnsi="Amiri" w:eastAsia="Amiri" w:cs="Amiri"/>
          <w:lang w:bidi="ar-SA"/>
          <w:color w:val="111111"/>
          <w:sz w:val="28"/>
          <w:szCs w:val="28"/>
          <w:rtl/>
        </w:rPr>
        <w:t xml:space="preserve">قد علمت ذات القوام الرّود *** أن لست بألواني ولا الرّعديد</w:t>
      </w:r>
    </w:p>
    <w:p>
      <w:pPr>
        <w:pStyle w:val="BookText"/>
      </w:pPr>
      <w:r>
        <w:rPr>
          <w:rFonts w:ascii="Amiri" w:hAnsi="Amiri" w:eastAsia="Amiri" w:cs="Amiri"/>
          <w:lang w:bidi="ar-SA"/>
          <w:color w:val="111111"/>
          <w:sz w:val="28"/>
          <w:szCs w:val="28"/>
          <w:rtl/>
        </w:rPr>
        <w:t xml:space="preserve">يوماً ولا بالفرق الحيود</w:t>
      </w:r>
    </w:p>
    <w:p>
      <w:pPr>
        <w:pStyle w:val="BookText"/>
      </w:pPr>
      <w:r>
        <w:rPr>
          <w:rFonts w:ascii="Amiri" w:hAnsi="Amiri" w:eastAsia="Amiri" w:cs="Amiri"/>
          <w:lang w:bidi="ar-SA"/>
          <w:color w:val="111111"/>
          <w:sz w:val="28"/>
          <w:szCs w:val="28"/>
          <w:rtl/>
        </w:rPr>
        <w:t xml:space="preserve">وقاتل قتالًا شديداً وطعن، فقطع أنفه، وقاتل عبداللَّه بن سعد بن نفيل، فاختلف هو وربيعة بن المخارق ضربتين فلم يصنع سيفاهما شيئاً واعتنق كلّ واحد منهما صاحبه، فوقعا إلى الأرض، ثمّ قاما فاضطربا، وحمل ابن أخ لربيعة على عبداللَّه بن سعد، فطعنه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ثغرة نحره، فقتله، فحمل عبداللَّه بن عوف بن الأحمر على ربيعة، فطعنه، فصرعه ثمّ قام ربيعة، فكرّ عليه عبداللَّه بن عوف في المرّة الثّانية، فطعنه أصحاب ربيعة، فصرعوه، ثمّ إنّ أصحابه استنقذوه.</w:t>
      </w:r>
    </w:p>
    <w:p>
      <w:pPr>
        <w:pStyle w:val="BookText"/>
      </w:pPr>
      <w:r>
        <w:rPr>
          <w:rFonts w:ascii="Amiri" w:hAnsi="Amiri" w:eastAsia="Amiri" w:cs="Amiri"/>
          <w:lang w:bidi="ar-SA"/>
          <w:color w:val="111111"/>
          <w:sz w:val="28"/>
          <w:szCs w:val="28"/>
          <w:rtl/>
        </w:rPr>
        <w:t xml:space="preserve">«وقال» خالد بن سعد بن نفيل: أروني قاتل أخي. فأروه إيّاه، فحمل عليه، فقنعه بالسّيف، فاعتنقه الآخر، فخرّ إلى الأرض، فحمل أهل الشّام، فخلصوه بكثرتهم، وقتلوا خالداً، وبقيت الرّاية ليس عندها أحد.</w:t>
      </w:r>
    </w:p>
    <w:p>
      <w:pPr>
        <w:pStyle w:val="BookText"/>
      </w:pPr>
      <w:r>
        <w:rPr>
          <w:rFonts w:ascii="Amiri" w:hAnsi="Amiri" w:eastAsia="Amiri" w:cs="Amiri"/>
          <w:lang w:bidi="ar-SA"/>
          <w:color w:val="111111"/>
          <w:sz w:val="28"/>
          <w:szCs w:val="28"/>
          <w:rtl/>
        </w:rPr>
        <w:t xml:space="preserve">الأمين، أصدق الأخبار، ط 1/ 24- 25، ط 2/ 29- 31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3" w:name="pg19489_217077"/>
    <w:bookmarkEnd w:id="23"/>
    <w:p>
      <w:pPr>
        <w:pStyle w:val="Heading4"/>
      </w:pPr>
      <w:bookmarkStart w:id="144" w:name="_Toc27"/>
      <w:r>
        <w:t>ثمّ عبداللَّه بن وال وعبداللَّه بن خازم</w:t>
      </w:r>
      <w:bookmarkEnd w:id="144"/>
    </w:p>
    <w:p>
      <w:pPr>
        <w:pStyle w:val="BookText"/>
      </w:pPr>
      <w:r>
        <w:rPr>
          <w:rFonts w:ascii="Amiri" w:hAnsi="Amiri" w:eastAsia="Amiri" w:cs="Amiri"/>
          <w:lang w:bidi="ar-SA"/>
          <w:color w:val="111111"/>
          <w:sz w:val="28"/>
          <w:szCs w:val="28"/>
          <w:rtl/>
        </w:rPr>
        <w:t xml:space="preserve">قال خليفة: وفيها [سنة 65] وجّه مروان عبيداللَّه بن زياد إلى العراق في ستّين ألفاً في شهر ربيع الآخر. وفيها قُتل سليمان بن صُرد، والمسيّب بن نجبة، وعبداللَّه التّيميّ من تيم اللّات بن ثعلبة.</w:t>
      </w:r>
    </w:p>
    <w:p>
      <w:pPr>
        <w:pStyle w:val="BookText"/>
      </w:pPr>
      <w:r>
        <w:rPr>
          <w:rFonts w:ascii="Amiri" w:hAnsi="Amiri" w:eastAsia="Amiri" w:cs="Amiri"/>
          <w:lang w:bidi="ar-SA"/>
          <w:color w:val="111111"/>
          <w:sz w:val="28"/>
          <w:szCs w:val="28"/>
          <w:rtl/>
        </w:rPr>
        <w:t xml:space="preserve">ابن خيّاط، التّاريخ،/ 201</w:t>
      </w:r>
    </w:p>
    <w:p>
      <w:pPr>
        <w:pStyle w:val="BookText"/>
      </w:pPr>
      <w:r>
        <w:rPr>
          <w:rFonts w:ascii="Amiri" w:hAnsi="Amiri" w:eastAsia="Amiri" w:cs="Amiri"/>
          <w:lang w:bidi="ar-SA"/>
          <w:color w:val="111111"/>
          <w:sz w:val="28"/>
          <w:szCs w:val="28"/>
          <w:rtl/>
        </w:rPr>
        <w:t xml:space="preserve">وأخذ الرّاية عبداللَّه بن وال التّيميّ فقُتل، ويقال: بل دعي ابن وال حين قُتل عبداللَّه ابن سعد لتُدفع الرّاية إليه، فوجدوه قد استُلحم، فحمل رفاعة بن شدّاد، فكشف النّاس عنه.</w:t>
      </w:r>
    </w:p>
    <w:p>
      <w:pPr>
        <w:pStyle w:val="BookText"/>
      </w:pPr>
      <w:r>
        <w:rPr>
          <w:rFonts w:ascii="Amiri" w:hAnsi="Amiri" w:eastAsia="Amiri" w:cs="Amiri"/>
          <w:lang w:bidi="ar-SA"/>
          <w:color w:val="111111"/>
          <w:sz w:val="28"/>
          <w:szCs w:val="28"/>
          <w:rtl/>
        </w:rPr>
        <w:t xml:space="preserve">ثمّ إنّه أقبل إلى الرّاية، وقد أمسكها عبداللَّه بن حازم الكبيريّ من بني كبير من الأزد.</w:t>
      </w:r>
    </w:p>
    <w:p>
      <w:pPr>
        <w:pStyle w:val="BookText"/>
      </w:pPr>
      <w:r>
        <w:rPr>
          <w:rFonts w:ascii="Amiri" w:hAnsi="Amiri" w:eastAsia="Amiri" w:cs="Amiri"/>
          <w:lang w:bidi="ar-SA"/>
          <w:color w:val="111111"/>
          <w:sz w:val="28"/>
          <w:szCs w:val="28"/>
          <w:rtl/>
        </w:rPr>
        <w:t xml:space="preserve">فقال لابن والٍ: خذ رايتك، فأخذها، وقاتل ابن وال حتّى قُتل، وقُتل ابن حازم إلى جنب ابن وال.</w:t>
      </w:r>
    </w:p>
    <w:p>
      <w:pPr>
        <w:pStyle w:val="BookText"/>
      </w:pPr>
      <w:r>
        <w:rPr>
          <w:rFonts w:ascii="Amiri" w:hAnsi="Amiri" w:eastAsia="Amiri" w:cs="Amiri"/>
          <w:lang w:bidi="ar-SA"/>
          <w:color w:val="111111"/>
          <w:sz w:val="28"/>
          <w:szCs w:val="28"/>
          <w:rtl/>
        </w:rPr>
        <w:t xml:space="preserve">البلاذري، جمل من أنساب الأشراف، 6/ 371</w:t>
      </w:r>
    </w:p>
    <w:p>
      <w:pPr>
        <w:pStyle w:val="BookText"/>
      </w:pPr>
      <w:r>
        <w:rPr>
          <w:rFonts w:ascii="Amiri" w:hAnsi="Amiri" w:eastAsia="Amiri" w:cs="Amiri"/>
          <w:lang w:bidi="ar-SA"/>
          <w:color w:val="111111"/>
          <w:sz w:val="28"/>
          <w:szCs w:val="28"/>
          <w:rtl/>
        </w:rPr>
        <w:t xml:space="preserve">قال [عبداللَّه بن عوف]: فنادينا عبداللَّه بن والٍ بعد قتلهم فرساننا، فإذا هو قد استلحم في عصابة معه إلى جانبنا، فحمل عليه رفاعة بن شدّاد، فكشفهم عنه، ثمّ أقبل إلى رايته، وقد أمسكها عبداللَّه بن خازم الكثيريّ، فقال لابن وال: أمسك عنّي رايتك.</w:t>
      </w:r>
    </w:p>
    <w:p>
      <w:pPr>
        <w:pStyle w:val="BookText"/>
      </w:pPr>
      <w:r>
        <w:rPr>
          <w:rFonts w:ascii="Amiri" w:hAnsi="Amiri" w:eastAsia="Amiri" w:cs="Amiri"/>
          <w:lang w:bidi="ar-SA"/>
          <w:color w:val="111111"/>
          <w:sz w:val="28"/>
          <w:szCs w:val="28"/>
          <w:rtl/>
        </w:rPr>
        <w:t xml:space="preserve">قال: امسكها عنِّي رحمك اللَّه، فإنّي بي مثلُ حالك. فقال له: أمسك عنِّي رايتك، فإنّي أريد أن أجاهد. قال: فإنّ هذا الّذي أنت فيه جهاد وأجر. قال: فصِحنا: يا أبا عزّة، أطع أميرك يرحمك اللَّه!</w:t>
      </w:r>
    </w:p>
    <w:p>
      <w:pPr>
        <w:pStyle w:val="BookText"/>
      </w:pPr>
      <w:r>
        <w:rPr>
          <w:rFonts w:ascii="Amiri" w:hAnsi="Amiri" w:eastAsia="Amiri" w:cs="Amiri"/>
          <w:lang w:bidi="ar-SA"/>
          <w:color w:val="111111"/>
          <w:sz w:val="28"/>
          <w:szCs w:val="28"/>
          <w:rtl/>
        </w:rPr>
        <w:t xml:space="preserve">قال: فأمسكها قليلًا، ثمّ إنّ ابن والٍ أخذها منه.</w:t>
      </w:r>
    </w:p>
    <w:p>
      <w:pPr>
        <w:pStyle w:val="BookText"/>
      </w:pPr>
      <w:r>
        <w:rPr>
          <w:rFonts w:ascii="Amiri" w:hAnsi="Amiri" w:eastAsia="Amiri" w:cs="Amiri"/>
          <w:lang w:bidi="ar-SA"/>
          <w:color w:val="111111"/>
          <w:sz w:val="28"/>
          <w:szCs w:val="28"/>
          <w:rtl/>
        </w:rPr>
        <w:t xml:space="preserve">قال أبو مخنف: قال أبو الصّلت التّيميّ الأعور: حدّثني شيخ للحيّ كان معه يومئذ، قال: قال لنا ابن وال: من أراد الحياة الّتي ليس بعدها موت، والرّاحة الّتي ليس بعدها نصب، والسّرور الّذي ليس بعده حزن، فليتقرّب إلى ربّه بجهاد هؤلاء المحلّين، والرّواح إلى الجنّة رحمكم اللَّه! وذلك عند العصر. فشدّ عليهم، وشددنا معه، فأصبنا واللَّه منهم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رجالًا، وكشفناهم طويلًا، ثمّ إنّهم بعد ذلك تعطّفوا علينا من كلّ جانب، فحازونا حتّى بلغوا بنا المكان الّذي كنّا فيه، وكنّا بمكان لا يقدرون أن يأتونا فيه إلّامن وجه واحد، وولي قتالنا عند المساء أدهم بن مُحرز الباهليّ، فشدّ علينا في خيله ورجاله، فقتل عبداللَّه ابن وال التّيميّ.</w:t>
      </w:r>
    </w:p>
    <w:p>
      <w:pPr>
        <w:pStyle w:val="BookText"/>
      </w:pPr>
      <w:r>
        <w:rPr>
          <w:rFonts w:ascii="Amiri" w:hAnsi="Amiri" w:eastAsia="Amiri" w:cs="Amiri"/>
          <w:lang w:bidi="ar-SA"/>
          <w:color w:val="111111"/>
          <w:sz w:val="28"/>
          <w:szCs w:val="28"/>
          <w:rtl/>
        </w:rPr>
        <w:t xml:space="preserve">قال أبو مخنف، عن فروة بن لقيط، قال: سمعت أدهم بن مُحرز الباهليّ في إمارة الحجّاج بن يوسف وهو يحدّث ناساً من أهل الشّام، قال: دفعت إلى أحد أمراء العراق؛ رجل منهم يقولون له عبداللَّه بن وال وهو يقول: «ولا تحسبنّ الّذينَ قُتِلوا في سبيلِ اللَّهِ أمْواتاً بل أحْياءٌ عندَ ربِّهم يُرْزَقون* فَرِحين ...» </w:t>
      </w:r>
      <w:r>
        <w:rPr>
          <w:rStyle w:val="FootnoteReference"/>
        </w:rPr>
        <w:footnoteReference w:id="2350"/>
      </w:r>
    </w:p>
    <w:p>
      <w:pPr>
        <w:pStyle w:val="BookText"/>
      </w:pPr>
      <w:r>
        <w:rPr>
          <w:rFonts w:ascii="Amiri" w:hAnsi="Amiri" w:eastAsia="Amiri" w:cs="Amiri"/>
          <w:lang w:bidi="ar-SA"/>
          <w:color w:val="111111"/>
          <w:sz w:val="28"/>
          <w:szCs w:val="28"/>
          <w:rtl/>
        </w:rPr>
        <w:t xml:space="preserve">، الآيات الثّلاث، قال: فغاظني، فقلت في نفسي: هؤلاء يعدّوننا بمنزلة أهل الشّرك، يرون أنّ من قتلنا منهم كان شهيداً.</w:t>
      </w:r>
    </w:p>
    <w:p>
      <w:pPr>
        <w:pStyle w:val="BookText"/>
      </w:pPr>
      <w:r>
        <w:rPr>
          <w:rFonts w:ascii="Amiri" w:hAnsi="Amiri" w:eastAsia="Amiri" w:cs="Amiri"/>
          <w:lang w:bidi="ar-SA"/>
          <w:color w:val="111111"/>
          <w:sz w:val="28"/>
          <w:szCs w:val="28"/>
          <w:rtl/>
        </w:rPr>
        <w:t xml:space="preserve">فحملت عليه أضرب يده اليسرى فأطننتها، وتنحّيت قريباً، فقلت له: أمّا إنّي أراك وددت أ نّك في أهلك. فقال: بئسما رأيت! أما واللَّه ما أحبّ أ نّها يدك الآن إلّاأن يكون لي فيها من الأجر مثل ما في يدي. قال: فقلت له: لِمَ؟ قال: لكيما يجعل اللَّه عليك وِزرها، ويُعظم لي أجرها. قال: فغاظني، فجمعت خيلي ورجالي؛ ثمّ حملنا عليه وعلى أصحابه، فدفعت إليه، فطعنته فقتلتُه، وإنّه لمقبل إليّ ما يزول؛ فزعموا بعد أ نّه كان من فقهاء أهل العراق الّذين كانوا يُكثرون الصّوم والصّلاة ويُفتون النّاس.</w:t>
      </w:r>
    </w:p>
    <w:p>
      <w:pPr>
        <w:pStyle w:val="BookText"/>
      </w:pPr>
      <w:r>
        <w:rPr>
          <w:rFonts w:ascii="Amiri" w:hAnsi="Amiri" w:eastAsia="Amiri" w:cs="Amiri"/>
          <w:lang w:bidi="ar-SA"/>
          <w:color w:val="111111"/>
          <w:sz w:val="28"/>
          <w:szCs w:val="28"/>
          <w:rtl/>
        </w:rPr>
        <w:t xml:space="preserve">قال أبو مخنف: وحدّثني الثّقة، عن حميد بن مسلم وعبداللَّه بن غزيّة قال: لمّا هلك عبداللَّه بن والٍ نظرنا، فإذا عبداللَّه بن خازم قتيل إلى جنبه، ونحن نرى أ نّه رفاعة بن شدّاد البَجَليّ. </w:t>
      </w:r>
      <w:r>
        <w:rPr>
          <w:rStyle w:val="FootnoteReference"/>
        </w:rPr>
        <w:footnoteReference w:id="2351"/>
      </w:r>
    </w:p>
    <w:p>
      <w:pPr>
        <w:pStyle w:val="BookText"/>
      </w:pPr>
      <w:r>
        <w:rPr>
          <w:rFonts w:ascii="IRNazanin" w:hAnsi="IRNazanin" w:eastAsia="IRNazanin" w:cs="IRNazanin"/>
          <w:lang w:bidi="fa-IR"/>
          <w:color w:val="111111"/>
          <w:sz w:val="28"/>
          <w:szCs w:val="28"/>
          <w:rtl/>
        </w:rPr>
        <w:t xml:space="preserve">گفت: «پرچم را نگهدار. خدايت رحمت كناد! كه من نيز حالتى همانند تو دارم.»</w:t>
      </w:r>
    </w:p>
    <w:p>
      <w:pPr>
        <w:pStyle w:val="BookText"/>
      </w:pPr>
      <w:r>
        <w:rPr>
          <w:rFonts w:ascii="IRNazanin" w:hAnsi="IRNazanin" w:eastAsia="IRNazanin" w:cs="IRNazanin"/>
          <w:lang w:bidi="fa-IR"/>
          <w:color w:val="111111"/>
          <w:sz w:val="28"/>
          <w:szCs w:val="28"/>
          <w:rtl/>
        </w:rPr>
        <w:t xml:space="preserve">گفت: «پرچم خويش را از من بگير كه مى خواهم نبرد كنم.»</w:t>
      </w:r>
    </w:p>
    <w:p>
      <w:pPr>
        <w:pStyle w:val="BookText"/>
      </w:pPr>
      <w:r>
        <w:rPr>
          <w:rFonts w:ascii="IRNazanin" w:hAnsi="IRNazanin" w:eastAsia="IRNazanin" w:cs="IRNazanin"/>
          <w:lang w:bidi="fa-IR"/>
          <w:color w:val="111111"/>
          <w:sz w:val="28"/>
          <w:szCs w:val="28"/>
          <w:rtl/>
        </w:rPr>
        <w:t xml:space="preserve">گفت: «همين كار كه مى كنى، متضمن جهاد و پاداش است.»</w:t>
      </w:r>
    </w:p>
    <w:p>
      <w:pPr>
        <w:pStyle w:val="BookText"/>
      </w:pPr>
      <w:r>
        <w:rPr>
          <w:rFonts w:ascii="IRNazanin" w:hAnsi="IRNazanin" w:eastAsia="IRNazanin" w:cs="IRNazanin"/>
          <w:lang w:bidi="fa-IR"/>
          <w:color w:val="111111"/>
          <w:sz w:val="28"/>
          <w:szCs w:val="28"/>
          <w:rtl/>
        </w:rPr>
        <w:t xml:space="preserve">گويد: پس بانگ زديم: «اى ابوعزه، خدايت رحمت كند! از سالارت اطاعت كن.»</w:t>
      </w:r>
    </w:p>
    <w:p>
      <w:pPr>
        <w:pStyle w:val="BookText"/>
      </w:pPr>
      <w:r>
        <w:rPr>
          <w:rFonts w:ascii="IRNazanin" w:hAnsi="IRNazanin" w:eastAsia="IRNazanin" w:cs="IRNazanin"/>
          <w:lang w:bidi="fa-IR"/>
          <w:color w:val="111111"/>
          <w:sz w:val="28"/>
          <w:szCs w:val="28"/>
          <w:rtl/>
        </w:rPr>
        <w:t xml:space="preserve">گويد: او لحظه اى چند پرچم را نگهداشت، پس ابن وال از او بگرفت.</w:t>
      </w:r>
    </w:p>
    <w:p>
      <w:pPr>
        <w:pStyle w:val="BookText"/>
      </w:pPr>
      <w:r>
        <w:rPr>
          <w:rFonts w:ascii="IRNazanin" w:hAnsi="IRNazanin" w:eastAsia="IRNazanin" w:cs="IRNazanin"/>
          <w:lang w:bidi="fa-IR"/>
          <w:color w:val="111111"/>
          <w:sz w:val="28"/>
          <w:szCs w:val="28"/>
          <w:rtl/>
        </w:rPr>
        <w:t xml:space="preserve">ابوالصلت تيمى به نقل از يكى از پيران طايفه كه آن روز با ابن وال بوده، گويد: عبداللَّه بن وال به ما گفت: «هر كه زندگى اى مى خواهد كه پس از آن غم نباشد، با نبرد اين منحرفان به پروردگار خويش تقرب جويد، خدايتان رحمت كناد! به پيش سوى بهشت.» و اين به وقت پسين بود. پس به آن ها حمله برد و ما نيز با وى حمله برديم. به خدا كسانى از آن ها را بكشتيم و مسافتى دراز عقبشان رانديم. پس از آن از هر سوى به ما تاختند، پسمان زدند تا به جايى رسيديم كه آن جا بوده بوديم كه نمى توانستند به جز از يك سوى بدان جا رسند.»</w:t>
      </w:r>
    </w:p>
    <w:p>
      <w:pPr>
        <w:pStyle w:val="BookText"/>
      </w:pPr>
      <w:r>
        <w:rPr>
          <w:rFonts w:ascii="IRNazanin" w:hAnsi="IRNazanin" w:eastAsia="IRNazanin" w:cs="IRNazanin"/>
          <w:lang w:bidi="fa-IR"/>
          <w:color w:val="111111"/>
          <w:sz w:val="28"/>
          <w:szCs w:val="28"/>
          <w:rtl/>
        </w:rPr>
        <w:t xml:space="preserve">گويد: شب هنگام، ادهم بن محرز باهلى جنگ ما را عهده كرد، با سواران و پيادگان خويش به ما حمله آورد و عبداللَّه بن وال تيمى كشته شد.</w:t>
      </w:r>
    </w:p>
    <w:p>
      <w:pPr>
        <w:pStyle w:val="BookText"/>
      </w:pPr>
      <w:r>
        <w:rPr>
          <w:rFonts w:ascii="IRNazanin" w:hAnsi="IRNazanin" w:eastAsia="IRNazanin" w:cs="IRNazanin"/>
          <w:lang w:bidi="fa-IR"/>
          <w:color w:val="111111"/>
          <w:sz w:val="28"/>
          <w:szCs w:val="28"/>
          <w:rtl/>
        </w:rPr>
        <w:t xml:space="preserve">فروةبن لقيط گويد: در ايام امارت حجاج بن يوسف، از ادهم بن محرز باهلى شنيدم كه با كسانى از مردم شام سخن مى كرد، مى گفت: «به يكى از سالاران عراق حمله بردم، كسى بود كه اورا عبداللَّه بن وال مى گفتند و اين آيه ها را مى خواند:</w:t>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 فرِحينَ بما آتاهُم اللَّهُ مِن فَضْلِه، ويَسْتَبْشِرونَ بالّذينَ لم يلحقُوا بهِم من خلفهِم، أ لّاخوفٌ عليهِم ولا هُم يَحزَنون. يَسْتَبْشِرونَ بنعمةِ اللَّهِ وفضل، وإنّ اللَّهَ لا يضيع أجر المؤمنين» 1</w:t>
      </w:r>
    </w:p>
    <w:p>
      <w:pPr>
        <w:pStyle w:val="BookText"/>
      </w:pPr>
      <w:r>
        <w:rPr>
          <w:rFonts w:ascii="IRNazanin" w:hAnsi="IRNazanin" w:eastAsia="IRNazanin" w:cs="IRNazanin"/>
          <w:lang w:bidi="fa-IR"/>
          <w:color w:val="111111"/>
          <w:sz w:val="28"/>
          <w:szCs w:val="28"/>
          <w:rtl/>
        </w:rPr>
        <w:t xml:space="preserve">يعنى: «كسانى را كه در راه خدا كشته شده اند، مرده مپندار، بل زندگانند و نزد پروردگار خويش روزى مى برند. به آنچه خدا از كرم خود به آن ها داده، خوش دلند، از سرنوشت كسانى كه از پى مى رسند، و هنوز به ايشان نپيوسته اند، شادمانند كه نه بيمى دارند و نه غمگين مى شوند. به نعمت و كرم خدا و اين كه خدا پاداش مؤمنان را تباه نمى كند، شادمانند.»</w:t>
      </w:r>
    </w:p>
    <w:p>
      <w:pPr>
        <w:pStyle w:val="BookText"/>
      </w:pPr>
      <w:r>
        <w:rPr>
          <w:rFonts w:ascii="IRNazanin" w:hAnsi="IRNazanin" w:eastAsia="IRNazanin" w:cs="IRNazanin"/>
          <w:lang w:bidi="fa-IR"/>
          <w:color w:val="111111"/>
          <w:sz w:val="28"/>
          <w:szCs w:val="28"/>
          <w:rtl/>
        </w:rPr>
        <w:t xml:space="preserve">مى گفت: به چشم ديدم و با خويش گفتم: اينان ما را همانند مشركان مى دانند و پندارند كه هر كس از آن ها را بكشيم، شهيد است. پس بدو حمله بردم، به دست چپش ضربت زدم، آن را قطع كردم و اندكى دور شدم.</w:t>
      </w:r>
    </w:p>
    <w:p>
      <w:pPr>
        <w:pStyle w:val="BookText"/>
      </w:pPr>
      <w:r>
        <w:rPr>
          <w:rFonts w:ascii="IRNazanin" w:hAnsi="IRNazanin" w:eastAsia="IRNazanin" w:cs="IRNazanin"/>
          <w:lang w:bidi="fa-IR"/>
          <w:color w:val="111111"/>
          <w:sz w:val="28"/>
          <w:szCs w:val="28"/>
          <w:rtl/>
        </w:rPr>
        <w:t xml:space="preserve">بدو گفتم: «چنان دانم كه دوست دارى اينك پيش كسان خويش بودى.»</w:t>
      </w:r>
    </w:p>
    <w:p>
      <w:pPr>
        <w:pStyle w:val="BookText"/>
      </w:pPr>
      <w:r>
        <w:rPr>
          <w:rFonts w:ascii="IRNazanin" w:hAnsi="IRNazanin" w:eastAsia="IRNazanin" w:cs="IRNazanin"/>
          <w:lang w:bidi="fa-IR"/>
          <w:color w:val="111111"/>
          <w:sz w:val="28"/>
          <w:szCs w:val="28"/>
          <w:rtl/>
        </w:rPr>
        <w:t xml:space="preserve">گفت: «خطا مى كنى، دوست ندارم كه اين دست تو بود، مگر آن كه قطع آن نيز پاداشى همانند دست خودم داشت.»</w:t>
      </w:r>
    </w:p>
    <w:p>
      <w:pPr>
        <w:pStyle w:val="BookText"/>
      </w:pPr>
      <w:r>
        <w:rPr>
          <w:rFonts w:ascii="IRNazanin" w:hAnsi="IRNazanin" w:eastAsia="IRNazanin" w:cs="IRNazanin"/>
          <w:lang w:bidi="fa-IR"/>
          <w:color w:val="111111"/>
          <w:sz w:val="28"/>
          <w:szCs w:val="28"/>
          <w:rtl/>
        </w:rPr>
        <w:t xml:space="preserve">گفتم: «چرا؟»</w:t>
      </w:r>
    </w:p>
    <w:p>
      <w:pPr>
        <w:pStyle w:val="BookText"/>
      </w:pPr>
      <w:r>
        <w:rPr>
          <w:rFonts w:ascii="IRNazanin" w:hAnsi="IRNazanin" w:eastAsia="IRNazanin" w:cs="IRNazanin"/>
          <w:lang w:bidi="fa-IR"/>
          <w:color w:val="111111"/>
          <w:sz w:val="28"/>
          <w:szCs w:val="28"/>
          <w:rtl/>
        </w:rPr>
        <w:t xml:space="preserve">گفت: «براى آن كه خدا گناه آن را بر تو نهد و پاداش مرا بزرگ كند.»</w:t>
      </w:r>
    </w:p>
    <w:p>
      <w:pPr>
        <w:pStyle w:val="BookText"/>
      </w:pPr>
      <w:r>
        <w:rPr>
          <w:rFonts w:ascii="IRNazanin" w:hAnsi="IRNazanin" w:eastAsia="IRNazanin" w:cs="IRNazanin"/>
          <w:lang w:bidi="fa-IR"/>
          <w:color w:val="111111"/>
          <w:sz w:val="28"/>
          <w:szCs w:val="28"/>
          <w:rtl/>
        </w:rPr>
        <w:t xml:space="preserve">مى گفت: «به خشم آمدم، سواران و پيادگان خويش را فراهم آوردم، بر او و يارانش حمله برديم، سوى او تاختم و با نيزه بزدم و خونش بريختم كه از پاى درآمد.» بعدها گفتند: «وى از جمله فقيهان مردم عراق بوده كه روزه و نماز بسيار مى كرده اند و كسان را فتوى مى داده اند.»</w:t>
      </w:r>
    </w:p>
    <w:p>
      <w:pPr>
        <w:pStyle w:val="BookText"/>
      </w:pPr>
      <w:r>
        <w:rPr>
          <w:rFonts w:ascii="IRNazanin" w:hAnsi="IRNazanin" w:eastAsia="IRNazanin" w:cs="IRNazanin"/>
          <w:lang w:bidi="fa-IR"/>
          <w:color w:val="111111"/>
          <w:sz w:val="28"/>
          <w:szCs w:val="28"/>
          <w:rtl/>
        </w:rPr>
        <w:t xml:space="preserve">عبداللَّه بن غزيه گويد: وقتى عبداللَّه بن وال كشته شد، نگريستيم، ديديم كه عبداللَّه بن خازم، پهلوى وى مقتول افتاده بود و ما پنداشته بوديم كه رفاعةبن شداد بجلى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آل عمران: 169- 171.</w:t>
      </w:r>
    </w:p>
    <w:p>
      <w:pPr>
        <w:pStyle w:val="BookText"/>
      </w:pPr>
      <w:r>
        <w:rPr>
          <w:rFonts w:ascii="IRNazanin" w:hAnsi="IRNazanin" w:eastAsia="IRNazanin" w:cs="IRNazanin"/>
          <w:lang w:bidi="fa-IR"/>
          <w:color w:val="111111"/>
          <w:sz w:val="28"/>
          <w:szCs w:val="28"/>
          <w:rtl/>
        </w:rPr>
        <w:t xml:space="preserve">پاينده، ترجمه تاريخ طبرى، 7/ 3241- 3243</w:t>
      </w:r>
    </w:p>
    <w:p>
      <w:pPr>
        <w:pStyle w:val="BookText"/>
      </w:pPr>
      <w:r>
        <w:rPr>
          <w:rFonts w:ascii="Amiri" w:hAnsi="Amiri" w:eastAsia="Amiri" w:cs="Amiri"/>
          <w:lang w:bidi="ar-SA"/>
          <w:color w:val="111111"/>
          <w:sz w:val="28"/>
          <w:szCs w:val="28"/>
          <w:rtl/>
        </w:rPr>
        <w:t xml:space="preserve">الطّبري، التّاريخ، 5/ 601- 603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ونادينا عبداللَّه بن وال، وكان قد استُلحم في عصابة معه إلى جانبنا، فحمل عليهم رفاعة بن شدّاد، فكشفهم عنه، ثمّ أقبل إلى رايته، فأخذها، ونادى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عباد اللَّه، من أراد الحياة الّتي لا وفاة لها، والرّاحة الّتي لا نصب بعدها، والسّرور الّذي لا حزن فيه، فإليَّ».</w:t>
      </w:r>
    </w:p>
    <w:p>
      <w:pPr>
        <w:pStyle w:val="BookText"/>
      </w:pPr>
      <w:r>
        <w:rPr>
          <w:rFonts w:ascii="Amiri" w:hAnsi="Amiri" w:eastAsia="Amiri" w:cs="Amiri"/>
          <w:lang w:bidi="ar-SA"/>
          <w:color w:val="111111"/>
          <w:sz w:val="28"/>
          <w:szCs w:val="28"/>
          <w:rtl/>
        </w:rPr>
        <w:t xml:space="preserve">ثمّ قاتلناهم، وكشفناهم. ثمّ انعطفوا علينا، وكثرونا من كلّ جانب حتّى ردّونا إلى مكاننا الّذي كنّا به. (قال: وكنّا بمكان لا يقدرون أن يأتوا فيه، إلّامن وجه واحد) وحملت علينا خيل عظيمة فيها أدهم بن مُحرز عند المساء، فقُتل عبداللَّه بن وال.</w:t>
      </w:r>
    </w:p>
    <w:p>
      <w:pPr>
        <w:pStyle w:val="BookText"/>
      </w:pPr>
      <w:r>
        <w:rPr>
          <w:rFonts w:ascii="Amiri" w:hAnsi="Amiri" w:eastAsia="Amiri" w:cs="Amiri"/>
          <w:lang w:bidi="ar-SA"/>
          <w:color w:val="111111"/>
          <w:sz w:val="28"/>
          <w:szCs w:val="28"/>
          <w:rtl/>
        </w:rPr>
        <w:t xml:space="preserve">أبو علي مسكويه، تجارب الأمم، 2/ 111</w:t>
      </w:r>
    </w:p>
    <w:p>
      <w:pPr>
        <w:pStyle w:val="BookText"/>
      </w:pPr>
      <w:r>
        <w:rPr>
          <w:rFonts w:ascii="Amiri" w:hAnsi="Amiri" w:eastAsia="Amiri" w:cs="Amiri"/>
          <w:lang w:bidi="ar-SA"/>
          <w:color w:val="111111"/>
          <w:sz w:val="28"/>
          <w:szCs w:val="28"/>
          <w:rtl/>
        </w:rPr>
        <w:t xml:space="preserve">فأخذ الرّاية عبداللَّه بن وال التّميميّ، ووقف في الميدان وهو يقول: «ولا تحسبنَّ الّذينَ قُتِلوا في سبيلِ اللَّهِ أمْواتاً بل أحْياء»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حمل حملة قاتل فيها قتالًا شديداً، فقطعت يده اليسرى، فرجع حتّى وقف قريباً من أصحابه، ويده تشخب دماً وهو يتلو: «للّذينَ استجابوا للَّهِ وللرَّسولِ من بعدِما أصابهُم القرحُ للّذينَ أحْسنوا منهِم واتّقوا أجرٌ عظيم»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حمل عليهم ثانياً وهو يقول: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فدتكم اذكروا الميثاقا *** وجالدوهم واحذروا النّفاقا</w:t>
      </w:r>
    </w:p>
    <w:p>
      <w:pPr>
        <w:pStyle w:val="BookText"/>
      </w:pPr>
      <w:r>
        <w:rPr>
          <w:rFonts w:ascii="Amiri" w:hAnsi="Amiri" w:eastAsia="Amiri" w:cs="Amiri"/>
          <w:lang w:bidi="ar-SA"/>
          <w:color w:val="111111"/>
          <w:sz w:val="28"/>
          <w:szCs w:val="28"/>
          <w:rtl/>
        </w:rPr>
        <w:t xml:space="preserve">لا كوفة نبغي ولا عراقا *** لا بل نريد الموت والعتاقا</w:t>
      </w:r>
    </w:p>
    <w:p>
      <w:pPr>
        <w:pStyle w:val="BookText"/>
      </w:pPr>
      <w:r>
        <w:rPr>
          <w:rFonts w:ascii="Amiri" w:hAnsi="Amiri" w:eastAsia="Amiri" w:cs="Amiri"/>
          <w:lang w:bidi="ar-SA"/>
          <w:color w:val="111111"/>
          <w:sz w:val="28"/>
          <w:szCs w:val="28"/>
          <w:rtl/>
        </w:rPr>
        <w:t xml:space="preserve">ولم يزل يقاتل حتّى قُتل رحمه الله.</w:t>
      </w:r>
    </w:p>
    <w:p>
      <w:pPr>
        <w:pStyle w:val="BookText"/>
      </w:pPr>
      <w:r>
        <w:rPr>
          <w:rFonts w:ascii="Amiri" w:hAnsi="Amiri" w:eastAsia="Amiri" w:cs="Amiri"/>
          <w:lang w:bidi="ar-SA"/>
          <w:color w:val="111111"/>
          <w:sz w:val="28"/>
          <w:szCs w:val="28"/>
          <w:rtl/>
        </w:rPr>
        <w:t xml:space="preserve">الخوارزمي، مقتل الحسين، 2/ 199</w:t>
      </w:r>
    </w:p>
    <w:p>
      <w:pPr>
        <w:pStyle w:val="BookText"/>
      </w:pPr>
      <w:r>
        <w:rPr>
          <w:rFonts w:ascii="Amiri" w:hAnsi="Amiri" w:eastAsia="Amiri" w:cs="Amiri"/>
          <w:lang w:bidi="ar-SA"/>
          <w:color w:val="111111"/>
          <w:sz w:val="28"/>
          <w:szCs w:val="28"/>
          <w:rtl/>
        </w:rPr>
        <w:t xml:space="preserve">وقُتل عبداللَّه بن والي، قتله أدهم بن محرز.</w:t>
      </w:r>
    </w:p>
    <w:p>
      <w:pPr>
        <w:pStyle w:val="BookText"/>
      </w:pPr>
      <w:r>
        <w:rPr>
          <w:rFonts w:ascii="Amiri" w:hAnsi="Amiri" w:eastAsia="Amiri" w:cs="Amiri"/>
          <w:lang w:bidi="ar-SA"/>
          <w:color w:val="111111"/>
          <w:sz w:val="28"/>
          <w:szCs w:val="28"/>
          <w:rtl/>
        </w:rPr>
        <w:t xml:space="preserve">ابن عساكر، تاريخ دمشق، 39/ 339</w:t>
      </w:r>
    </w:p>
    <w:p>
      <w:pPr>
        <w:pStyle w:val="BookText"/>
      </w:pPr>
      <w:r>
        <w:rPr>
          <w:rFonts w:ascii="Amiri" w:hAnsi="Amiri" w:eastAsia="Amiri" w:cs="Amiri"/>
          <w:lang w:bidi="ar-SA"/>
          <w:color w:val="111111"/>
          <w:sz w:val="28"/>
          <w:szCs w:val="28"/>
          <w:rtl/>
        </w:rPr>
        <w:t xml:space="preserve">فقُتل [...] وعبداللَّه بن وال التّيميّ تيم اللّات بن ثعلبة.</w:t>
      </w:r>
    </w:p>
    <w:p>
      <w:pPr>
        <w:pStyle w:val="BookText"/>
      </w:pPr>
      <w:r>
        <w:rPr>
          <w:rFonts w:ascii="Amiri" w:hAnsi="Amiri" w:eastAsia="Amiri" w:cs="Amiri"/>
          <w:lang w:bidi="ar-SA"/>
          <w:color w:val="111111"/>
          <w:sz w:val="28"/>
          <w:szCs w:val="28"/>
          <w:rtl/>
        </w:rPr>
        <w:t xml:space="preserve">ابن عساكر، تاريخ دمشق، 61/ 147</w:t>
      </w:r>
    </w:p>
    <w:p>
      <w:pPr>
        <w:pStyle w:val="BookText"/>
      </w:pPr>
      <w:r>
        <w:rPr>
          <w:rFonts w:ascii="Amiri" w:hAnsi="Amiri" w:eastAsia="Amiri" w:cs="Amiri"/>
          <w:lang w:bidi="ar-SA"/>
          <w:color w:val="111111"/>
          <w:sz w:val="28"/>
          <w:szCs w:val="28"/>
          <w:rtl/>
        </w:rPr>
        <w:t xml:space="preserve">فنادوا عبداللَّه بن وال، فإذا هو قد اصطلى الحرب في عصابة معه، فحمل رفاعة بن شدّاد، فكشف أهل الشّام عنه، فأتى، فأخذ الرّاية، وقاتل مليّاً، ثمّ قال لأصحابه: من أراد الحياة الّتي ليس بعدها موت والرّاحة الّتي ليس بعدها نصب، والسّرور الّذي ليس بعده حزن، فليتقرّب إلى اللَّه بقتال هؤلاء المحلّين، الرّواح إلى الجنّة- وذلك عند العصر- فحمل هو وأصحابه، فقتلوا رجالًا وكشفوهم.</w:t>
      </w:r>
    </w:p>
    <w:p>
      <w:pPr>
        <w:pStyle w:val="BookText"/>
      </w:pPr>
      <w:r>
        <w:rPr>
          <w:rFonts w:ascii="Amiri" w:hAnsi="Amiri" w:eastAsia="Amiri" w:cs="Amiri"/>
          <w:lang w:bidi="ar-SA"/>
          <w:color w:val="111111"/>
          <w:sz w:val="28"/>
          <w:szCs w:val="28"/>
          <w:rtl/>
        </w:rPr>
        <w:t xml:space="preserve">ثمّ إنّ أهل الشّام تعطّفوا عليهم من كلّ جانب حتّى ردّوهم إلى المكان الّذي كانوا فيه، وكان مكانهم لا يؤتى إلّامن وجه واحد، فلمّا كان المساء تولّى قتالهم أدهم بن محرز الباهليّ، فحمل عليهم في خيله ورجله، فوصل ابن محرز إلى ابن وال وهو يتلو: «ولا تحسبنَّ الّذينَ قُتِلوا في سَبيلِ اللَّهِ أمْواتاً» الآية.</w:t>
      </w:r>
    </w:p>
    <w:p>
      <w:pPr>
        <w:pStyle w:val="BookText"/>
      </w:pPr>
      <w:r>
        <w:rPr>
          <w:rFonts w:ascii="Amiri" w:hAnsi="Amiri" w:eastAsia="Amiri" w:cs="Amiri"/>
          <w:lang w:bidi="ar-SA"/>
          <w:color w:val="111111"/>
          <w:sz w:val="28"/>
          <w:szCs w:val="28"/>
          <w:rtl/>
        </w:rPr>
        <w:t xml:space="preserve">فغاظ ذلك أدهم بن محرز، فحمل عليه، فضرب يده، فأبانها، ثمّ تنحّى عنه، وقال:</w:t>
      </w:r>
    </w:p>
    <w:p>
      <w:pPr>
        <w:pStyle w:val="BookText"/>
      </w:pPr>
      <w:r>
        <w:rPr>
          <w:rFonts w:ascii="Amiri" w:hAnsi="Amiri" w:eastAsia="Amiri" w:cs="Amiri"/>
          <w:lang w:bidi="ar-SA"/>
          <w:color w:val="111111"/>
          <w:sz w:val="28"/>
          <w:szCs w:val="28"/>
          <w:rtl/>
        </w:rPr>
        <w:t xml:space="preserve">إنِّي أظنّك وددت أ نّك عند أهلك. قال ابن وال: بئسما ظننت واللَّه ما أحبّ أنّ يدك مكانها إلّاأن يكون لي من الأجر مثل ما في يدي ليعظم وزرك ويعظم أجري.</w:t>
      </w:r>
    </w:p>
    <w:p>
      <w:pPr>
        <w:pStyle w:val="BookText"/>
      </w:pPr>
      <w:r>
        <w:rPr>
          <w:rFonts w:ascii="Amiri" w:hAnsi="Amiri" w:eastAsia="Amiri" w:cs="Amiri"/>
          <w:lang w:bidi="ar-SA"/>
          <w:color w:val="111111"/>
          <w:sz w:val="28"/>
          <w:szCs w:val="28"/>
          <w:rtl/>
        </w:rPr>
        <w:t xml:space="preserve">فغاظه ذلك أيضاً، فحمل عليه وطعنه، فقتله، وهو مقبل ما يزول؛ وكان ابن وال من الفقهاء العباد. </w:t>
      </w:r>
      <w:r>
        <w:rPr>
          <w:rStyle w:val="FootnoteReference"/>
        </w:rPr>
        <w:footnoteReference w:id="2354"/>
      </w:r>
    </w:p>
    <w:p>
      <w:pPr>
        <w:pStyle w:val="BookText"/>
      </w:pPr>
      <w:r>
        <w:rPr>
          <w:rFonts w:ascii="IRNazanin" w:hAnsi="IRNazanin" w:eastAsia="IRNazanin" w:cs="IRNazanin"/>
          <w:lang w:bidi="fa-IR"/>
          <w:color w:val="111111"/>
          <w:sz w:val="28"/>
          <w:szCs w:val="28"/>
          <w:rtl/>
        </w:rPr>
        <w:t xml:space="preserve">ادهم از شنيدن آن آيه سخت خشمگين شد، بر او حمله كرد (بر عبداللَّه بن وال)، با يك ضربت دستش را بريد، انداخت، بعد از او دور شد و گفت: «من گمان مى كنم كه تو دوست دارى نزد خانواده خود باشى (نخواست اورا بكشد، بلكه مجروح كرد كه زنده بماند).»</w:t>
      </w:r>
    </w:p>
    <w:p>
      <w:pPr>
        <w:pStyle w:val="BookText"/>
      </w:pPr>
      <w:r>
        <w:rPr>
          <w:rFonts w:ascii="IRNazanin" w:hAnsi="IRNazanin" w:eastAsia="IRNazanin" w:cs="IRNazanin"/>
          <w:lang w:bidi="fa-IR"/>
          <w:color w:val="111111"/>
          <w:sz w:val="28"/>
          <w:szCs w:val="28"/>
          <w:rtl/>
        </w:rPr>
        <w:t xml:space="preserve">ابن وال گفت: «بد فكر كردى و گمان بردى، به خدا دوست ندارم كه دست تو براى من به جاى دستم باشد، مگر اين كه اجر و ثواب بريدن اين دست نصيب من باشد و از من سلب نشود. گناه تو بسيار و ثواب من عظيم خواهد بود.» باز هم او از اين سخن رنجيد، خشمگين گرديد، برگشت و نيزه را به تن او فرو برد، درحالى كه او هرگز از نبرد رو برنگردانيده، طعن و ضرب را مردانه استقبال كرده بود و از جاى خود به عقب برنگشت. ابن وال يكى از پرهيزگاران، فقها و زهاد آن زمان بود.</w:t>
      </w:r>
    </w:p>
    <w:p>
      <w:pPr>
        <w:pStyle w:val="BookText"/>
      </w:pPr>
      <w:r>
        <w:rPr>
          <w:rFonts w:ascii="Amiri" w:hAnsi="Amiri" w:eastAsia="Amiri" w:cs="Amiri"/>
          <w:lang w:bidi="ar-SA"/>
          <w:color w:val="111111"/>
          <w:sz w:val="28"/>
          <w:szCs w:val="28"/>
          <w:rtl/>
        </w:rPr>
        <w:t xml:space="preserve">خليلى، ترجمه كامل، 6/ 26- 27</w:t>
      </w:r>
    </w:p>
    <w:p>
      <w:pPr>
        <w:pStyle w:val="BookText"/>
      </w:pPr>
      <w:r>
        <w:rPr>
          <w:rFonts w:ascii="Amiri" w:hAnsi="Amiri" w:eastAsia="Amiri" w:cs="Amiri"/>
          <w:lang w:bidi="ar-SA"/>
          <w:color w:val="111111"/>
          <w:sz w:val="28"/>
          <w:szCs w:val="28"/>
          <w:rtl/>
        </w:rPr>
        <w:t xml:space="preserve">ابن الأثير، الكامل، 3/ 344/ عنه: القمي، نفس المهموم،/ 569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وتقدّم عبداللَّه بن وال، فأخذ الرّاية، وقاتل حتّى قطعت يده اليسرى، ثمّ استند إلى أصحابه ويده تشخب دماً، ثمّ كرّ عليهم، وهو يقول:</w:t>
      </w:r>
    </w:p>
    <w:p>
      <w:pPr>
        <w:pStyle w:val="BookText"/>
      </w:pPr>
      <w:r>
        <w:rPr>
          <w:rFonts w:ascii="Amiri" w:hAnsi="Amiri" w:eastAsia="Amiri" w:cs="Amiri"/>
          <w:lang w:bidi="ar-SA"/>
          <w:color w:val="111111"/>
          <w:sz w:val="28"/>
          <w:szCs w:val="28"/>
          <w:rtl/>
        </w:rPr>
        <w:t xml:space="preserve">نفسي فِداكُم اذكروا الميثاقا *** وصابروهُم واحذروا النّفاقا</w:t>
      </w:r>
    </w:p>
    <w:p>
      <w:pPr>
        <w:pStyle w:val="BookText"/>
      </w:pPr>
      <w:r>
        <w:rPr>
          <w:rFonts w:ascii="Amiri" w:hAnsi="Amiri" w:eastAsia="Amiri" w:cs="Amiri"/>
          <w:lang w:bidi="ar-SA"/>
          <w:color w:val="111111"/>
          <w:sz w:val="28"/>
          <w:szCs w:val="28"/>
          <w:rtl/>
        </w:rPr>
        <w:t xml:space="preserve">لا كوفُة نبغي </w:t>
      </w:r>
      <w:r>
        <w:rPr>
          <w:rStyle w:val="FootnoteReference"/>
        </w:rPr>
        <w:footnoteReference w:id="2355"/>
      </w:r>
      <w:r>
        <w:rPr>
          <w:rFonts w:ascii="Amiri" w:hAnsi="Amiri" w:eastAsia="Amiri" w:cs="Amiri"/>
          <w:lang w:bidi="ar-SA"/>
          <w:color w:val="111111"/>
          <w:sz w:val="28"/>
          <w:szCs w:val="28"/>
          <w:rtl/>
        </w:rPr>
        <w:t xml:space="preserve">ولا عِراقا *** لا بل نريدُ الموت والعِتاقا </w:t>
      </w:r>
      <w:r>
        <w:rPr>
          <w:rStyle w:val="FootnoteReference"/>
        </w:rPr>
        <w:footnoteReference w:id="2356"/>
      </w:r>
    </w:p>
    <w:p>
      <w:pPr>
        <w:pStyle w:val="BookText"/>
      </w:pPr>
      <w:r>
        <w:rPr>
          <w:rFonts w:ascii="Amiri" w:hAnsi="Amiri" w:eastAsia="Amiri" w:cs="Amiri"/>
          <w:lang w:bidi="ar-SA"/>
          <w:color w:val="111111"/>
          <w:sz w:val="28"/>
          <w:szCs w:val="28"/>
          <w:rtl/>
        </w:rPr>
        <w:t xml:space="preserve">وقاتل حتّى قُتل.</w:t>
      </w:r>
    </w:p>
    <w:p>
      <w:pPr>
        <w:pStyle w:val="BookText"/>
      </w:pPr>
      <w:r>
        <w:rPr>
          <w:rFonts w:ascii="Amiri" w:hAnsi="Amiri" w:eastAsia="Amiri" w:cs="Amiri"/>
          <w:lang w:bidi="ar-SA"/>
          <w:color w:val="111111"/>
          <w:sz w:val="28"/>
          <w:szCs w:val="28"/>
          <w:rtl/>
        </w:rPr>
        <w:t xml:space="preserve">ابن نما، ذوب النّضار،/ 90/ عنه: المجلسي، البحار، 45/ 362؛ البحراني، العوالم، 17/ 681؛ البهبهاني، الدّمعة السّاكبة، 5/ 229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فجي ء بالرّاية إلى عبداللَّه بن وأَل، وقد اصطلى الحرب في عصابة معه، فأخذها، وقاتل مَليّاً، وذلك وقت العصر، ومازال يقاتل حتّى قتل هو وأصحابه رجالًا، ثمّ إنّ أهل الشّام تعطّفوا عليهم من كلّ جانب، فلمّا كان عند المساء تولّى قتالهم أدهم بن محرز الباهليّ، فحمل في خيله ورجله حتّى وصل إلى ابن وأَل وهو يتلو: «ولا تحْسَبنَّ الّذينَ قُتِلوا في سَبيلِ اللَّهِ أمْواتاً، بل أحْياءٌ عندَ ربِّهِم يُرْزَقون» الآيات.</w:t>
      </w:r>
    </w:p>
    <w:p>
      <w:pPr>
        <w:pStyle w:val="BookText"/>
      </w:pPr>
      <w:r>
        <w:rPr>
          <w:rFonts w:ascii="Amiri" w:hAnsi="Amiri" w:eastAsia="Amiri" w:cs="Amiri"/>
          <w:lang w:bidi="ar-SA"/>
          <w:color w:val="111111"/>
          <w:sz w:val="28"/>
          <w:szCs w:val="28"/>
          <w:rtl/>
        </w:rPr>
        <w:t xml:space="preserve">فغاظ ذلك أدهم، فحمل عليه وضربه، فأبان يده، ثمّ تنحّى عنه، وقال: إنّي أظنُّك وددت أ نّك عند أهلك. قال ابن وأَل: بئس ما ظننت، واللَّه ما أُحبُّ أنّ يدك مكانها إلّا أن يكون لي من الأجر مثل ما في يدي، ليعظم وِزرُك وأجري. فغاظه ذلك، فحمل عليه فطعنه، فقتله، وهو مقبل ما زال عن مكانه، وكان ابن وأَل من الفقهاء العباد.</w:t>
      </w:r>
    </w:p>
    <w:p>
      <w:pPr>
        <w:pStyle w:val="BookText"/>
      </w:pPr>
      <w:r>
        <w:rPr>
          <w:rFonts w:ascii="Amiri" w:hAnsi="Amiri" w:eastAsia="Amiri" w:cs="Amiri"/>
          <w:lang w:bidi="ar-SA"/>
          <w:color w:val="111111"/>
          <w:sz w:val="28"/>
          <w:szCs w:val="28"/>
          <w:rtl/>
        </w:rPr>
        <w:t xml:space="preserve">النّويري، نهاية الإرب، 20/ 538- 539</w:t>
      </w:r>
    </w:p>
    <w:p>
      <w:pPr>
        <w:pStyle w:val="BookText"/>
      </w:pPr>
      <w:r>
        <w:rPr>
          <w:rFonts w:ascii="Amiri" w:hAnsi="Amiri" w:eastAsia="Amiri" w:cs="Amiri"/>
          <w:lang w:bidi="ar-SA"/>
          <w:color w:val="111111"/>
          <w:sz w:val="28"/>
          <w:szCs w:val="28"/>
          <w:rtl/>
        </w:rPr>
        <w:t xml:space="preserve">وقتل أمراؤهم الأربعة [...] وعبداللَّه بن والي.</w:t>
      </w:r>
    </w:p>
    <w:p>
      <w:pPr>
        <w:pStyle w:val="BookText"/>
      </w:pPr>
      <w:r>
        <w:rPr>
          <w:rFonts w:ascii="Amiri" w:hAnsi="Amiri" w:eastAsia="Amiri" w:cs="Amiri"/>
          <w:lang w:bidi="ar-SA"/>
          <w:color w:val="111111"/>
          <w:sz w:val="28"/>
          <w:szCs w:val="28"/>
          <w:rtl/>
        </w:rPr>
        <w:t xml:space="preserve">الذّهبي، سير أعلام النّبلاء، 4/ 482 (ط دار الفكر)</w:t>
      </w:r>
    </w:p>
    <w:p>
      <w:pPr>
        <w:pStyle w:val="BookText"/>
      </w:pPr>
      <w:r>
        <w:rPr>
          <w:rFonts w:ascii="Amiri" w:hAnsi="Amiri" w:eastAsia="Amiri" w:cs="Amiri"/>
          <w:lang w:bidi="ar-SA"/>
          <w:color w:val="111111"/>
          <w:sz w:val="28"/>
          <w:szCs w:val="28"/>
          <w:rtl/>
        </w:rPr>
        <w:t xml:space="preserve">فأخذ الرّاية عبداللَّه بن وال، فحرّض النّاس على الجهاد وجعل يقول: الرّواح إلى الجنّة- وذلك بعد العصر- وحمل بالنّاس، ففرّق مَنْ كان حوله، ثمّ قُتل- وكان من الفقهاء المفتيّين- قتله أدهم بن محرز الباهليّ أمير حرب الشّاميّين ساعتئذ. </w:t>
      </w:r>
      <w:r>
        <w:rPr>
          <w:rStyle w:val="FootnoteReference"/>
        </w:rPr>
        <w:footnoteReference w:id="2357"/>
      </w:r>
    </w:p>
    <w:p>
      <w:pPr>
        <w:pStyle w:val="BookText"/>
      </w:pPr>
      <w:r>
        <w:rPr>
          <w:rFonts w:ascii="Amiri" w:hAnsi="Amiri" w:eastAsia="Amiri" w:cs="Amiri"/>
          <w:lang w:bidi="ar-SA"/>
          <w:color w:val="111111"/>
          <w:sz w:val="28"/>
          <w:szCs w:val="28"/>
          <w:rtl/>
        </w:rPr>
        <w:t xml:space="preserve">ميرخواند، روضة الصّفا، 3/ 206</w:t>
      </w:r>
    </w:p>
    <w:p>
      <w:pPr>
        <w:pStyle w:val="BookText"/>
      </w:pPr>
      <w:r>
        <w:rPr>
          <w:rFonts w:ascii="IRNazanin" w:hAnsi="IRNazanin" w:eastAsia="IRNazanin" w:cs="IRNazanin"/>
          <w:lang w:bidi="fa-IR"/>
          <w:color w:val="111111"/>
          <w:sz w:val="28"/>
          <w:szCs w:val="28"/>
          <w:rtl/>
        </w:rPr>
        <w:t xml:space="preserve">وپس از فتال او [سليمان بن صرد] مسيب بن نجبه وعبداللَّه بن وال متعاقب يكديگر علم برگرفته به اشتعال نايره قتال اشتغال نموده، با بسيارى از سپاه عراق كشته گشتند.</w:t>
      </w:r>
    </w:p>
    <w:p>
      <w:pPr>
        <w:pStyle w:val="BookText"/>
      </w:pPr>
      <w:r>
        <w:rPr>
          <w:rFonts w:ascii="Amiri" w:hAnsi="Amiri" w:eastAsia="Amiri" w:cs="Amiri"/>
          <w:lang w:bidi="ar-SA"/>
          <w:color w:val="111111"/>
          <w:sz w:val="28"/>
          <w:szCs w:val="28"/>
          <w:rtl/>
        </w:rPr>
        <w:t xml:space="preserve">خواندامير، حبيب السّير، 2/ 135</w:t>
      </w:r>
    </w:p>
    <w:p>
      <w:pPr>
        <w:pStyle w:val="BookText"/>
      </w:pPr>
      <w:r>
        <w:rPr>
          <w:rFonts w:ascii="IRNazanin" w:hAnsi="IRNazanin" w:eastAsia="IRNazanin" w:cs="IRNazanin"/>
          <w:lang w:bidi="fa-IR"/>
          <w:color w:val="111111"/>
          <w:sz w:val="28"/>
          <w:szCs w:val="28"/>
          <w:rtl/>
        </w:rPr>
        <w:t xml:space="preserve">اين وقت عبداللَّه بن وال رايت برگرفت، به ميدان قتال بتاخت، نبردى مردانه به پاى برد، دست چپش بيفتاد، به ياران خود بشتافت، خون از دستش جهيدن داشت، ديگر باره به ميدان بتاخت و همى بخواند:</w:t>
      </w:r>
    </w:p>
    <w:p>
      <w:pPr>
        <w:pStyle w:val="BookText"/>
      </w:pPr>
      <w:r>
        <w:rPr>
          <w:rFonts w:ascii="Amiri" w:hAnsi="Amiri" w:eastAsia="Amiri" w:cs="Amiri"/>
          <w:lang w:bidi="ar-SA"/>
          <w:color w:val="111111"/>
          <w:sz w:val="28"/>
          <w:szCs w:val="28"/>
          <w:rtl/>
        </w:rPr>
        <w:t xml:space="preserve">«نفسي فداكم اذكروا الميثاقا *** وصابروهم واحذروا النفاقا</w:t>
      </w:r>
    </w:p>
    <w:p>
      <w:pPr>
        <w:pStyle w:val="BookText"/>
      </w:pPr>
      <w:r>
        <w:rPr>
          <w:rFonts w:ascii="Amiri" w:hAnsi="Amiri" w:eastAsia="Amiri" w:cs="Amiri"/>
          <w:lang w:bidi="ar-SA"/>
          <w:color w:val="111111"/>
          <w:sz w:val="28"/>
          <w:szCs w:val="28"/>
          <w:rtl/>
        </w:rPr>
        <w:t xml:space="preserve">لا كوفة نبغي ولا عراقا *** لا بل نريد الموت والعناقا»</w:t>
      </w:r>
    </w:p>
    <w:p>
      <w:pPr>
        <w:pStyle w:val="BookText"/>
      </w:pPr>
      <w:r>
        <w:rPr>
          <w:rFonts w:ascii="IRNazanin" w:hAnsi="IRNazanin" w:eastAsia="IRNazanin" w:cs="IRNazanin"/>
          <w:lang w:bidi="fa-IR"/>
          <w:color w:val="111111"/>
          <w:sz w:val="28"/>
          <w:szCs w:val="28"/>
          <w:rtl/>
        </w:rPr>
        <w:t xml:space="preserve">آن گاه جنگ نمود و بكشت تا كشته شد. به روايت ابن اثير چون خالد بن سعد قاتل برادرش را به ضرب تيغ بكشت و خود نيز مقتول گشت، رايت بى صاحب بماند. پس عبداللَّه بن وال را بخواندند و او در اين وقت با يك جماعتى از حرب جويان با سپاه شام مشغول قتال بود. پس رفاعةبن شدّاد حمله كرد، مردم شام را از پيرامون او بشكافت، عبداللَّه را بياورد، پس عبداللَّه رايت را برگرفت، قتالى سخت بداد و آن گاه با ياران خود گفت: «هر كس در طلب آن زندگانى باشد كه مرگش از دنبال نيست، آن راحت جويد كه رنجى از پس ندارد و آن شادمانى خواهد كه اندوهش در پى نيست، بايد كمر تنگ سازد، با اين مردم نابه كار پيكار كند، به خداى تقرب جويد، در بهشت منزل يابد.» و اين هنگام عصر بود، پس با يارانش حمله آوردند، جمعى را بكشتند و پراكنده ساختند.</w:t>
      </w:r>
    </w:p>
    <w:p>
      <w:pPr>
        <w:pStyle w:val="BookText"/>
      </w:pPr>
      <w:r>
        <w:rPr>
          <w:rFonts w:ascii="IRNazanin" w:hAnsi="IRNazanin" w:eastAsia="IRNazanin" w:cs="IRNazanin"/>
          <w:lang w:bidi="fa-IR"/>
          <w:color w:val="111111"/>
          <w:sz w:val="28"/>
          <w:szCs w:val="28"/>
          <w:rtl/>
        </w:rPr>
        <w:t xml:space="preserve">آن گاه مردم شام انبوه كردند و از هر سوى برايشان حمله آوردند تا ايشان را به آن مكان كه بودند، بازگردانيدند. مكانى كه ايشان را بود، جز از يك سوى راه به آن نبود. چون روز پايان گرفت، ادهم بن محرز باهلى كمر به مقاتلت با مردم عراق استوار كرد، با مردم خود بر آن جماعت حمله برد و همچنان بتاخت تا به عبداللَّه بن وال پيوست، بر او حمله كرد، دستش را بيفكند، آن گاه از وى به يك سوى شد و گفت: «مرا گمان همى رود كه دوست مى دارى نزد اهل خويش باشى.»</w:t>
      </w:r>
    </w:p>
    <w:p>
      <w:pPr>
        <w:pStyle w:val="BookText"/>
      </w:pPr>
      <w:r>
        <w:rPr>
          <w:rFonts w:ascii="IRNazanin" w:hAnsi="IRNazanin" w:eastAsia="IRNazanin" w:cs="IRNazanin"/>
          <w:lang w:bidi="fa-IR"/>
          <w:color w:val="111111"/>
          <w:sz w:val="28"/>
          <w:szCs w:val="28"/>
          <w:rtl/>
        </w:rPr>
        <w:t xml:space="preserve">عبداللَّه گفت: «گمانى نكوهيده مى برى، سوگند با خداى هيچ دوست نمى داشتم كه دست تو به جاى دست من افكنده شده باشد؛ زيرا كه همى خواستم تو دست مرا بيفكنى تا وزر و وبال تو عظيم و اجر و ثواب من جزيل گردد.» و چنان بود كه چون ابن محرز به عبداللَّه رسيد، بشنيد كه عبداللَّه اين آيت مبارك قرائت مى كند: «ولا تحسبنَّ الّذينَ قُتِلوا في سَبيلِ اللَّهِ أمْواتاً بل أحْياءٌ عندَ رَبِّهِم يُرزَقون»: «مرده آن نيست كه اندر ره حق كشته شود.»</w:t>
      </w:r>
    </w:p>
    <w:p>
      <w:pPr>
        <w:pStyle w:val="BookText"/>
      </w:pPr>
      <w:r>
        <w:rPr>
          <w:rFonts w:ascii="IRNazanin" w:hAnsi="IRNazanin" w:eastAsia="IRNazanin" w:cs="IRNazanin"/>
          <w:lang w:bidi="fa-IR"/>
          <w:color w:val="111111"/>
          <w:sz w:val="28"/>
          <w:szCs w:val="28"/>
          <w:rtl/>
        </w:rPr>
        <w:t xml:space="preserve">ابن محرز خشمگين گرديد، دستش را چنان كه مذكور شد، بيفكند و چون اين سخن از عبداللَّه بشنيد، بيش تر خشمگين شد و ديگر باره بر وى بتاخت و او را به طعن نيزه شهيد ساخت. عبداللَّه با اين حال روى برنمى كاشت، سينه بر سهام بليّت مى داشت و از جمله فقها و عباد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234- 235</w:t>
      </w:r>
    </w:p>
    <w:p>
      <w:pPr>
        <w:pStyle w:val="BookText"/>
      </w:pPr>
      <w:r>
        <w:rPr>
          <w:rFonts w:ascii="Amiri" w:hAnsi="Amiri" w:eastAsia="Amiri" w:cs="Amiri"/>
          <w:lang w:bidi="ar-SA"/>
          <w:color w:val="111111"/>
          <w:sz w:val="28"/>
          <w:szCs w:val="28"/>
          <w:rtl/>
        </w:rPr>
        <w:t xml:space="preserve">ابن كثير، البداية والنّهاية، 8/ 254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فنادوا عبداللَّه بن وال، فإذا هو يحارب في جانب آخر في عصابة معه، فحمل رفاعة ابن شدّاد، فكشف أهل الشّام عنه، فأتى، وأخذ الرّاية، وقاتل مليّاً حتّى قطعت يده اليسرى، ثمّ استند إلى أصحابه ويده تشخّب، ثمّ كرّ عليهم وهو يقول:</w:t>
      </w:r>
    </w:p>
    <w:p>
      <w:pPr>
        <w:pStyle w:val="BookText"/>
      </w:pPr>
      <w:r>
        <w:rPr>
          <w:rFonts w:ascii="Amiri" w:hAnsi="Amiri" w:eastAsia="Amiri" w:cs="Amiri"/>
          <w:lang w:bidi="ar-SA"/>
          <w:color w:val="111111"/>
          <w:sz w:val="28"/>
          <w:szCs w:val="28"/>
          <w:rtl/>
        </w:rPr>
        <w:t xml:space="preserve">نفسي فداكم اذكروا الميثاقا *** وصابروهم واحذروا النّفاقا</w:t>
      </w:r>
    </w:p>
    <w:p>
      <w:pPr>
        <w:pStyle w:val="BookText"/>
      </w:pPr>
      <w:r>
        <w:rPr>
          <w:rFonts w:ascii="Amiri" w:hAnsi="Amiri" w:eastAsia="Amiri" w:cs="Amiri"/>
          <w:lang w:bidi="ar-SA"/>
          <w:color w:val="111111"/>
          <w:sz w:val="28"/>
          <w:szCs w:val="28"/>
          <w:rtl/>
        </w:rPr>
        <w:t xml:space="preserve">لا كوفة نبغي ولا عراقا *** لا بل نريد الموت والعناقا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ثمّ قال لأصحابه: من أراد الحياة الّتي ليس بعدها موت، والرّاحة الّتي ليس بعدها نصب، والسّرور الّذي ليس بعده حزن، فليتقرّب إلى اللَّه بقتال هؤلاء، الرّواح إلى الجنّة.</w:t>
      </w:r>
    </w:p>
    <w:p>
      <w:pPr>
        <w:pStyle w:val="BookText"/>
      </w:pPr>
      <w:r>
        <w:rPr>
          <w:rFonts w:ascii="Amiri" w:hAnsi="Amiri" w:eastAsia="Amiri" w:cs="Amiri"/>
          <w:lang w:bidi="ar-SA"/>
          <w:color w:val="111111"/>
          <w:sz w:val="28"/>
          <w:szCs w:val="28"/>
          <w:rtl/>
        </w:rPr>
        <w:t xml:space="preserve">وذلك عند العصر، فحمل هو وأصحابه، فقتلوا رجالًا، وكشفوهم، ثمّ إنّ أهل الشّام تعطّفوا عليهم من كلّ جانب، حتّى ردّوهم إلى المكان الّذي كانوا فيه، وكان مكانهم لا يؤتى إلّامن وجه واحد.</w:t>
      </w:r>
    </w:p>
    <w:p>
      <w:pPr>
        <w:pStyle w:val="BookText"/>
      </w:pPr>
      <w:r>
        <w:rPr>
          <w:rFonts w:ascii="Amiri" w:hAnsi="Amiri" w:eastAsia="Amiri" w:cs="Amiri"/>
          <w:lang w:bidi="ar-SA"/>
          <w:color w:val="111111"/>
          <w:sz w:val="28"/>
          <w:szCs w:val="28"/>
          <w:rtl/>
        </w:rPr>
        <w:t xml:space="preserve">فلمّا كان المساء تولّى قتالهم أدهم بن محرز الباهليّ، فحمل عليهم في خيله، ورجله، فوصل إلى ابن وال وهو يتلو: «ولا تحسبنَّ الّذينَ قُتِلوا في سَبيلِ اللَّهِ أمْواتاً بل أحْياءٌ عندَ رَبِّهم يُرزَقون».</w:t>
      </w:r>
    </w:p>
    <w:p>
      <w:pPr>
        <w:pStyle w:val="BookText"/>
      </w:pPr>
      <w:r>
        <w:rPr>
          <w:rFonts w:ascii="Amiri" w:hAnsi="Amiri" w:eastAsia="Amiri" w:cs="Amiri"/>
          <w:lang w:bidi="ar-SA"/>
          <w:color w:val="111111"/>
          <w:sz w:val="28"/>
          <w:szCs w:val="28"/>
          <w:rtl/>
        </w:rPr>
        <w:t xml:space="preserve">فغاظ ذلك أدهم، فحمل على ابن وال، فضرب يده، فأبانها، ثمّ تنحّى، وقال: إنّي أظنّك تتمنّى أن تكون عند أهلك. قال ابن وال: بئسما ظننت واللَّه ما أحبّ أنّ يدك كانت قد قطعت مكان يدي إلّاأن يكون لي من الأجر مثل ما في قطع يدي ليعظم وزرك ويعظم أجري.</w:t>
      </w:r>
    </w:p>
    <w:p>
      <w:pPr>
        <w:pStyle w:val="BookText"/>
      </w:pPr>
      <w:r>
        <w:rPr>
          <w:rFonts w:ascii="Amiri" w:hAnsi="Amiri" w:eastAsia="Amiri" w:cs="Amiri"/>
          <w:lang w:bidi="ar-SA"/>
          <w:color w:val="111111"/>
          <w:sz w:val="28"/>
          <w:szCs w:val="28"/>
          <w:rtl/>
        </w:rPr>
        <w:t xml:space="preserve">فغاظه ذلك أيضاً، فحمل عليه، وطعنه، فقتله، وهو مقبل ما يزول، «وكان» ابن وال من الفقهاء العباد.</w:t>
      </w:r>
    </w:p>
    <w:p>
      <w:pPr>
        <w:pStyle w:val="BookText"/>
      </w:pPr>
      <w:r>
        <w:rPr>
          <w:rFonts w:ascii="Amiri" w:hAnsi="Amiri" w:eastAsia="Amiri" w:cs="Amiri"/>
          <w:lang w:bidi="ar-SA"/>
          <w:color w:val="111111"/>
          <w:sz w:val="28"/>
          <w:szCs w:val="28"/>
          <w:rtl/>
        </w:rPr>
        <w:t xml:space="preserve">الأمين، أصدق الأخبار، ط 1/ 25- 26، ط 2/ 31- 32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4" w:name="pg19489_217086"/>
    <w:bookmarkEnd w:id="24"/>
    <w:p>
      <w:pPr>
        <w:pStyle w:val="Heading4"/>
      </w:pPr>
      <w:bookmarkStart w:id="145" w:name="_Toc28"/>
      <w:r>
        <w:t>ثمّ وليد بن غضين، عبداللَّه بن عزيز وكريب بن زيد و ...</w:t>
      </w:r>
      <w:bookmarkEnd w:id="145"/>
    </w:p>
    <w:p>
      <w:pPr>
        <w:pStyle w:val="BookText"/>
      </w:pPr>
      <w:r>
        <w:rPr>
          <w:rFonts w:ascii="Amiri" w:hAnsi="Amiri" w:eastAsia="Amiri" w:cs="Amiri"/>
          <w:lang w:bidi="ar-SA"/>
          <w:color w:val="111111"/>
          <w:sz w:val="28"/>
          <w:szCs w:val="28"/>
          <w:rtl/>
        </w:rPr>
        <w:t xml:space="preserve">قال أبو مخنف: وحدّثني الثّقة، عن حميد بن مسلم وعبداللَّه بن غزيّة قال: [...]، فقال له [لرفاعة] رجل من بني كنانة يقال له الوليد بن غضين: أمسك رايتك. قال: لا أريدها. فقلت له: إنّا للَّه! ما لك! فقال: ارجعوا بنا لعلّ اللَّه يجمعنا ليوم شرّ لهم. فوثب عبداللَّه بن عوف بن الأحمر إليه، فقال: أهلكتنا، واللَّه لئن انصرفت ليركبنّ أكتافنا فلا نبلغ فرسخاً حتّى نهلك من عند آخرنا، فإن نجا منّا ناج أخذه الأعراب وأهل القرى، فتقرّبوا إليهم به فيُقتل صبراً، أنشدك اللَّه أن تفعل، هذه الشّمس قد طفلت للمغيب، وهذا اللّيل قد غشينا، فنقاتلهم على خيلنا هذه، فإنّا الآن ممتنعون، فإذا غسق اللّيل ركبنا خيولنا أوّل اللّيل، فرمينا بها، فكان ذلك الشّأن حتّى نُصبح ونسير ونحن على مهل، فيحمل الرّجل منّا جريحة، وينتظر صاحبه، وتسير العشرة والعشرون معاً، ويعرف النّاس الوجه الّذي يأخذون، فيتّبع فيه بعضهم بعضاً؛ ولو كان الّذي ذكرت لم تقف أمّ على ولدها، ولم يعرف رجل وجهه، ولا اين يسقط، ولا أين يذهب! ولم نصبح إلّاونحن بين مقتول ومأسور.</w:t>
      </w:r>
    </w:p>
    <w:p>
      <w:pPr>
        <w:pStyle w:val="BookText"/>
      </w:pPr>
      <w:r>
        <w:rPr>
          <w:rFonts w:ascii="Amiri" w:hAnsi="Amiri" w:eastAsia="Amiri" w:cs="Amiri"/>
          <w:lang w:bidi="ar-SA"/>
          <w:color w:val="111111"/>
          <w:sz w:val="28"/>
          <w:szCs w:val="28"/>
          <w:rtl/>
        </w:rPr>
        <w:t xml:space="preserve">فقال له رفاعة بن شدّاد: فإنّك نعم ما رأيت.</w:t>
      </w:r>
    </w:p>
    <w:p>
      <w:pPr>
        <w:pStyle w:val="BookText"/>
      </w:pPr>
      <w:r>
        <w:rPr>
          <w:rFonts w:ascii="Amiri" w:hAnsi="Amiri" w:eastAsia="Amiri" w:cs="Amiri"/>
          <w:lang w:bidi="ar-SA"/>
          <w:color w:val="111111"/>
          <w:sz w:val="28"/>
          <w:szCs w:val="28"/>
          <w:rtl/>
        </w:rPr>
        <w:t xml:space="preserve">قال: ثمّ أقبل رفاعة على الكنانيّ فقال له: أتمسكها أم آخذها منك؟ فقال له الكنانيّ:</w:t>
      </w:r>
    </w:p>
    <w:p>
      <w:pPr>
        <w:pStyle w:val="BookText"/>
      </w:pPr>
      <w:r>
        <w:rPr>
          <w:rFonts w:ascii="Amiri" w:hAnsi="Amiri" w:eastAsia="Amiri" w:cs="Amiri"/>
          <w:lang w:bidi="ar-SA"/>
          <w:color w:val="111111"/>
          <w:sz w:val="28"/>
          <w:szCs w:val="28"/>
          <w:rtl/>
        </w:rPr>
        <w:t xml:space="preserve">إنِّي لا أريد ما تريد، إنِّي أريد لقاء ربِّي، واللّحاق بإخواني، والخروج من الدّنيا إلى الآخرة، وأنت تريد ورق الدّنيا، وتهوى البقاء، وتكره فراق الدّنيا؛ أمّا واللَّه إنّي لأحبّ لك أن ترشد. ثمّ دفع إليه الرّاية، وذهب ليستقدم.</w:t>
      </w:r>
    </w:p>
    <w:p>
      <w:pPr>
        <w:pStyle w:val="BookText"/>
      </w:pPr>
      <w:r>
        <w:rPr>
          <w:rFonts w:ascii="Amiri" w:hAnsi="Amiri" w:eastAsia="Amiri" w:cs="Amiri"/>
          <w:lang w:bidi="ar-SA"/>
          <w:color w:val="111111"/>
          <w:sz w:val="28"/>
          <w:szCs w:val="28"/>
          <w:rtl/>
        </w:rPr>
        <w:t xml:space="preserve">فقال له ابن أحمر: قاتل معنا ساعة رحمك اللَّه، ولا تُلق بيدك إلى التّهلكة، فما زال به يناشده حتّى احتبس عليه. وأخذ أهل الشّام يتنادون: إنّ اللَّه قد أهلكهم؛ فأقدموا عليهم فافرغوا منهم قبل اللّيل.</w:t>
      </w:r>
    </w:p>
    <w:p>
      <w:pPr>
        <w:pStyle w:val="BookText"/>
      </w:pPr>
      <w:r>
        <w:rPr>
          <w:rFonts w:ascii="Amiri" w:hAnsi="Amiri" w:eastAsia="Amiri" w:cs="Amiri"/>
          <w:lang w:bidi="ar-SA"/>
          <w:color w:val="111111"/>
          <w:sz w:val="28"/>
          <w:szCs w:val="28"/>
          <w:rtl/>
        </w:rPr>
        <w:t xml:space="preserve">فأخذوا يقدمون عليهم، فيقدمون على شوكة شديدة؛ ويقاتلون فرساناً شجعاناً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فيهم سقط رجل، وليسوا لهم بمضجرين فيتمكّنوا منهم؛ فقاتلوهم حتّى العشاء قتالًا شديداً، وقتل الكنانيّ قبل المساء، وخرج عبداللَّه بن عزيز الكنديّ ومعه ابنه محمّد غلام صغير، فقال: يا أهل الشّام، هل فيكم أحد من كندة؟ فخرج إليه منهم رجال، فقالوا: نعم، نحن هؤلاء. فقال لهم: دونكم أخوكم فابعثوا به إلى قومكم بالكوفة، فأنا عبداللَّه بن عزيز الكنديّ. فقالوا له: أنت ابن عمّنا، فإنّك آمن. فقال لهم: واللَّه لا أرغب عن مصارع إخواني الّذين كانوا للبلاد نوراً، وللأرض أوتاداً، وبمثلهم كان اللَّه يُذكَر؛ قال: فأخذ ابنه يبكي في أثر أبيه. فقال: يا بنيّ، لو أنّ شيئاً كان آثر عندي من طاعة ربِّي إذاً لكنت أنت. وناشده قومه الشّاميّون لمّا رأوا من جزع ابنه وبكائه في أثره، وأرُوا الشّأميّون له ولابنه رِقّة شديدة حتّى جزعوا وبكوا، ثمّ اعتزل الجانب الّذي خرج إليه منه قومه، فشدّ على صفّهم عند المساء، فقاتل حتّى قُتل.</w:t>
      </w:r>
    </w:p>
    <w:p>
      <w:pPr>
        <w:pStyle w:val="BookText"/>
      </w:pPr>
      <w:r>
        <w:rPr>
          <w:rFonts w:ascii="Amiri" w:hAnsi="Amiri" w:eastAsia="Amiri" w:cs="Amiri"/>
          <w:lang w:bidi="ar-SA"/>
          <w:color w:val="111111"/>
          <w:sz w:val="28"/>
          <w:szCs w:val="28"/>
          <w:rtl/>
        </w:rPr>
        <w:t xml:space="preserve">قال أبو مخنف: حدّثني فضيل بن خَديج، قال: حدّثني مسلم بن زَحر الخَولانيّ، أنّ كريب بن زيد الحميريّ مشى إليهم عند المساء ومعه راية بلقاء في جماعة، قلّما تنقُص من مائة رجل إن نقصت، وقد كانوا تحدّثوا بما يريد رفاعة أن يصنع إذا أمسى، فقام لهم الحميريّ وجمع إليه رجالًا من حميَر وهمْدان، فقال: عباد اللَّه! رُوحوا إلى ربّكم، واللَّه ما في شي ء من الدّنيا خلف من رضاء اللَّه والتّوبة إليه، إنّه قد بلغني أنّ طائفة منكم يريدون أن يرجعوا إلى ما خرجوا منه إلى دنياهم، وإن هم ركنوا إلى دنياهم رجعوا إلى خطاياهم، فأمّا أنا فواللَّه لا أولِّي هذا العدوّ ظهري حتّى أرِد موارِد إخواني؛ فأجابوه وقالوا: رأينا مثل رأيك. ومضى برايته حتّى دنا من القوم، فقال ابن ذي الكَلاع: واللَّه إنّي لأرى هذه الرّاية حميريّة أو همْدانيّة. فدنا منهم فسألهم، فأخبروه، فقال لهم: إنّكم آمنون. فقال له صاحبهم: إنّا قد كنّا آمنين في الدّنيا، وإنّما خرجنا نطلب أمان الآخرة.</w:t>
      </w:r>
    </w:p>
    <w:p>
      <w:pPr>
        <w:pStyle w:val="BookText"/>
      </w:pPr>
      <w:r>
        <w:rPr>
          <w:rFonts w:ascii="Amiri" w:hAnsi="Amiri" w:eastAsia="Amiri" w:cs="Amiri"/>
          <w:lang w:bidi="ar-SA"/>
          <w:color w:val="111111"/>
          <w:sz w:val="28"/>
          <w:szCs w:val="28"/>
          <w:rtl/>
        </w:rPr>
        <w:t xml:space="preserve">فقاتلوا القوم حتّى قُتلوا، ومشى صُخير بن حذيفة بن هلال بن مالك المُزَنيّ في ثلاثين من مُزَينة، فقال لهم: لا تهابوا الموت في اللَّه، فإنّه لاقيكم، ولا ترجعوا إلى الدّنيا الّتي خرجتم منها إلى اللَّه فإنّها لا تبقى لكم، ولا تزهدوا فيما رغبتم فيه من ثواب اللَّه فإنّ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عند اللَّه خير لكم. ثمّ مضوا، فقاتلوا حتّى قُتلوا. </w:t>
      </w:r>
      <w:r>
        <w:rPr>
          <w:rStyle w:val="FootnoteReference"/>
        </w:rPr>
        <w:footnoteReference w:id="2358"/>
      </w:r>
    </w:p>
    <w:p>
      <w:pPr>
        <w:pStyle w:val="BookText"/>
      </w:pPr>
      <w:r>
        <w:rPr>
          <w:rFonts w:ascii="IRNazanin" w:hAnsi="IRNazanin" w:eastAsia="IRNazanin" w:cs="IRNazanin"/>
          <w:lang w:bidi="fa-IR"/>
          <w:color w:val="111111"/>
          <w:sz w:val="28"/>
          <w:szCs w:val="28"/>
          <w:rtl/>
        </w:rPr>
        <w:t xml:space="preserve">گفت: «آن را نمى خواهم.»</w:t>
      </w:r>
    </w:p>
    <w:p>
      <w:pPr>
        <w:pStyle w:val="BookText"/>
      </w:pPr>
      <w:r>
        <w:rPr>
          <w:rFonts w:ascii="IRNazanin" w:hAnsi="IRNazanin" w:eastAsia="IRNazanin" w:cs="IRNazanin"/>
          <w:lang w:bidi="fa-IR"/>
          <w:color w:val="111111"/>
          <w:sz w:val="28"/>
          <w:szCs w:val="28"/>
          <w:rtl/>
        </w:rPr>
        <w:t xml:space="preserve">گفتيم: «انا للَّه، چرا؟»</w:t>
      </w:r>
    </w:p>
    <w:p>
      <w:pPr>
        <w:pStyle w:val="BookText"/>
      </w:pPr>
      <w:r>
        <w:rPr>
          <w:rFonts w:ascii="IRNazanin" w:hAnsi="IRNazanin" w:eastAsia="IRNazanin" w:cs="IRNazanin"/>
          <w:lang w:bidi="fa-IR"/>
          <w:color w:val="111111"/>
          <w:sz w:val="28"/>
          <w:szCs w:val="28"/>
          <w:rtl/>
        </w:rPr>
        <w:t xml:space="preserve">گفت: «بياييد بازگرديم، شايد خدا به روزى سخت تر بر ضد حريفان فراهممان كند.»</w:t>
      </w:r>
    </w:p>
    <w:p>
      <w:pPr>
        <w:pStyle w:val="BookText"/>
      </w:pPr>
      <w:r>
        <w:rPr>
          <w:rFonts w:ascii="IRNazanin" w:hAnsi="IRNazanin" w:eastAsia="IRNazanin" w:cs="IRNazanin"/>
          <w:lang w:bidi="fa-IR"/>
          <w:color w:val="111111"/>
          <w:sz w:val="28"/>
          <w:szCs w:val="28"/>
          <w:rtl/>
        </w:rPr>
        <w:t xml:space="preserve">گويد: عبداللَّه بن عوف احمر پيش دويد و گفت: «به خدا نابودمان مى كنند. اگر بازگرديم، دنبالمان مى كنند و يك فرسخ نرفته ايم كه همگى نابود مى شويم. اگر هم كسى از ما نجات يابد، بدويان و مردم دهكده ها بگيرندش، او را وسيله تقرب به حريفان كنند و دست بسته كشته شود. تورا به خدا چنين مكن. اينك خورشيد به طرف غروب مى رود و اينك شب فرا مى رسد. بر اسبان خويش با آن ها بجنگيم كه اينك در حفاظيم و چون شب تاريك شود، آغاز شب بر اسبان خويش نشينيم، بتازيم، چنين كنيم تا صبح شود، راه سپريم و فرصت داشته باشيم كه هر كس زخمى خويش را بردارد يا در انتظار يارش بماند. ده و بيست كس با هم راهى شوند، كسان بدانند رو سوى كجا دارند و از پى همديگر بودند. اگر چنين شود كه تو مى گويى، مادرى به نزد فرزند توقف نكند، كس راه خويش نداند كه به كجا مى رسد و كجا مى رود و تا صبح شود همه كشته باشيم يا اسير.»</w:t>
      </w:r>
    </w:p>
    <w:p>
      <w:pPr>
        <w:pStyle w:val="BookText"/>
      </w:pPr>
      <w:r>
        <w:rPr>
          <w:rFonts w:ascii="IRNazanin" w:hAnsi="IRNazanin" w:eastAsia="IRNazanin" w:cs="IRNazanin"/>
          <w:lang w:bidi="fa-IR"/>
          <w:color w:val="111111"/>
          <w:sz w:val="28"/>
          <w:szCs w:val="28"/>
          <w:rtl/>
        </w:rPr>
        <w:t xml:space="preserve">رفاعة بن شداد گفت: «رأى درست آوردى.» آن گاه رو به مرد كنانى كرد و گفت: «پرچم را نگه مى دارى يا از تو بگيرم.»</w:t>
      </w:r>
    </w:p>
    <w:p>
      <w:pPr>
        <w:pStyle w:val="BookText"/>
      </w:pPr>
      <w:r>
        <w:rPr>
          <w:rFonts w:ascii="IRNazanin" w:hAnsi="IRNazanin" w:eastAsia="IRNazanin" w:cs="IRNazanin"/>
          <w:lang w:bidi="fa-IR"/>
          <w:color w:val="111111"/>
          <w:sz w:val="28"/>
          <w:szCs w:val="28"/>
          <w:rtl/>
        </w:rPr>
        <w:t xml:space="preserve">كنانى گفت: «من آنچه تو مى خواهى، نمى خواهم. مى خواهم به پيشگاه پروردگار خويش روم، به برادران خويش واصل شوم و از دنيا سوى آخرت روم. تو نقره دنيا مى خواهى و هوس بقا دارى و جدا شدن از دنيا را خوش ندارى، به خدا دوست دارم كه به مقصود برسى.»</w:t>
      </w:r>
    </w:p>
    <w:p>
      <w:pPr>
        <w:pStyle w:val="BookText"/>
      </w:pPr>
      <w:r>
        <w:rPr>
          <w:rFonts w:ascii="IRNazanin" w:hAnsi="IRNazanin" w:eastAsia="IRNazanin" w:cs="IRNazanin"/>
          <w:lang w:bidi="fa-IR"/>
          <w:color w:val="111111"/>
          <w:sz w:val="28"/>
          <w:szCs w:val="28"/>
          <w:rtl/>
        </w:rPr>
        <w:t xml:space="preserve">گويد: آن گاه پرچم را بدو داد و برفت تا پيشروى كند. ابن احمر بدو گفت: «خدايت رحمت كند! لختى به نزد ما نبرد كن و خويشتن را به هلاكت مينداز.» و همچنان اورا قسم داد تا وى را بداشت.</w:t>
      </w:r>
    </w:p>
    <w:p>
      <w:pPr>
        <w:pStyle w:val="BookText"/>
      </w:pPr>
      <w:r>
        <w:rPr>
          <w:rFonts w:ascii="IRNazanin" w:hAnsi="IRNazanin" w:eastAsia="IRNazanin" w:cs="IRNazanin"/>
          <w:lang w:bidi="fa-IR"/>
          <w:color w:val="111111"/>
          <w:sz w:val="28"/>
          <w:szCs w:val="28"/>
          <w:rtl/>
        </w:rPr>
        <w:t xml:space="preserve">مردم شام به همديگر بانگ مى زدند كه خدا هلاكشان كرد، پيش برويد و پيش از شب كارشان را تمام كنيد. آن ها پيش آمدن آغاز كردند، اما با نيرويى سخت مقابل شدند و با يكّه سواران دلير جنگ انداختند كه مرد ضعيف ميانشان نبود و وامانده نبودند كه به آن ها دست توانند يافت و تا هنگام عشا با آن ها به سختى جنگيدند. پيش از شبانگاه كنانى كشته شد [عبداللَّه بن عزيز كندى خارج شد]، پسرش محمد كه طفلى خردسال بود همراهش بود و گفت: «اى مردم شام! كسى از مردم كنده ميان شما هست؟»</w:t>
      </w:r>
    </w:p>
    <w:p>
      <w:pPr>
        <w:pStyle w:val="BookText"/>
      </w:pPr>
      <w:r>
        <w:rPr>
          <w:rFonts w:ascii="IRNazanin" w:hAnsi="IRNazanin" w:eastAsia="IRNazanin" w:cs="IRNazanin"/>
          <w:lang w:bidi="fa-IR"/>
          <w:color w:val="111111"/>
          <w:sz w:val="28"/>
          <w:szCs w:val="28"/>
          <w:rtl/>
        </w:rPr>
        <w:t xml:space="preserve">چند كس بيامدند و گفتند: «بله، ما هستيم!»</w:t>
      </w:r>
    </w:p>
    <w:p>
      <w:pPr>
        <w:pStyle w:val="BookText"/>
      </w:pPr>
      <w:r>
        <w:rPr>
          <w:rFonts w:ascii="IRNazanin" w:hAnsi="IRNazanin" w:eastAsia="IRNazanin" w:cs="IRNazanin"/>
          <w:lang w:bidi="fa-IR"/>
          <w:color w:val="111111"/>
          <w:sz w:val="28"/>
          <w:szCs w:val="28"/>
          <w:rtl/>
        </w:rPr>
        <w:t xml:space="preserve">گفت: «اين برادرزاده تان را بگيريد، پيش قوم خويش به كوفه فرستيد، من عبداللَّه بن عزيز كنديم.»</w:t>
      </w:r>
    </w:p>
    <w:p>
      <w:pPr>
        <w:pStyle w:val="BookText"/>
      </w:pPr>
      <w:r>
        <w:rPr>
          <w:rFonts w:ascii="IRNazanin" w:hAnsi="IRNazanin" w:eastAsia="IRNazanin" w:cs="IRNazanin"/>
          <w:lang w:bidi="fa-IR"/>
          <w:color w:val="111111"/>
          <w:sz w:val="28"/>
          <w:szCs w:val="28"/>
          <w:rtl/>
        </w:rPr>
        <w:t xml:space="preserve">گفتند: «تو عموزاده مايى و امان دارى!»</w:t>
      </w:r>
    </w:p>
    <w:p>
      <w:pPr>
        <w:pStyle w:val="BookText"/>
      </w:pPr>
      <w:r>
        <w:rPr>
          <w:rFonts w:ascii="IRNazanin" w:hAnsi="IRNazanin" w:eastAsia="IRNazanin" w:cs="IRNazanin"/>
          <w:lang w:bidi="fa-IR"/>
          <w:color w:val="111111"/>
          <w:sz w:val="28"/>
          <w:szCs w:val="28"/>
          <w:rtl/>
        </w:rPr>
        <w:t xml:space="preserve">گفت: «به خدا به قتلگاه برادرانم كه نور ولايت و ميخ هاى زمين بودند و خدا به سبب امثالشان ياد مى شد، بى رغبت نيستم.»</w:t>
      </w:r>
    </w:p>
    <w:p>
      <w:pPr>
        <w:pStyle w:val="BookText"/>
      </w:pPr>
      <w:r>
        <w:rPr>
          <w:rFonts w:ascii="IRNazanin" w:hAnsi="IRNazanin" w:eastAsia="IRNazanin" w:cs="IRNazanin"/>
          <w:lang w:bidi="fa-IR"/>
          <w:color w:val="111111"/>
          <w:sz w:val="28"/>
          <w:szCs w:val="28"/>
          <w:rtl/>
        </w:rPr>
        <w:t xml:space="preserve">گويد: پسر از دنبال پدر گريستن آغاز كرد كه گفت: «پسركم اگر چيزى بر اطاعت پروردگار مرجح توانست بود، تو بودى.»</w:t>
      </w:r>
    </w:p>
    <w:p>
      <w:pPr>
        <w:pStyle w:val="BookText"/>
      </w:pPr>
      <w:r>
        <w:rPr>
          <w:rFonts w:ascii="IRNazanin" w:hAnsi="IRNazanin" w:eastAsia="IRNazanin" w:cs="IRNazanin"/>
          <w:lang w:bidi="fa-IR"/>
          <w:color w:val="111111"/>
          <w:sz w:val="28"/>
          <w:szCs w:val="28"/>
          <w:rtl/>
        </w:rPr>
        <w:t xml:space="preserve">شاميان قومش وقتى ناله و گريه پسرش را از دنبال وى ديدند، قسمش دادند و نسبت به وى و پسرش رقت بسيار وانمودند تا آن جا كه بناليدند و گريستند. آن گاه از جايى كه مردم قومش آمده بودند. به يك سو رفت، هنگام شب به صفشان حمله برد و نبرد كرد تا كشته شد.</w:t>
      </w:r>
    </w:p>
    <w:p>
      <w:pPr>
        <w:pStyle w:val="BookText"/>
      </w:pPr>
      <w:r>
        <w:rPr>
          <w:rFonts w:ascii="IRNazanin" w:hAnsi="IRNazanin" w:eastAsia="IRNazanin" w:cs="IRNazanin"/>
          <w:lang w:bidi="fa-IR"/>
          <w:color w:val="111111"/>
          <w:sz w:val="28"/>
          <w:szCs w:val="28"/>
          <w:rtl/>
        </w:rPr>
        <w:t xml:space="preserve">مسلم بن زحر خولانى گويد: هنگام شب كريب بن زيد حميرى سوى آن ها رفت، پرچم بلقا را به دست داشت، با جمعى بود كه صد كم تر نبود و اگر بود اندكى بود. از كارى كه رفاعه شبانگاه مى خواست كرد، سخن كرده بودند. حميرى كسانى از حمير و همدان را به دور خود فراهم آورد و گفت: «بندگان خدا به پيشگاه پروردگار خويش رويد، به خدا هيچ چيز دنيا جاى رضايت خدا و توبه به پيشگاه اورا نمى گيرد. شنيده ام جمعى از شما مى خواهند بازگردند و سوى دنياى خويش روند كه از آن جا برون شده اند، اگر به دنياى خويش بازگردند، به گناهانشان بازمى گردند، ولى به خدا من پشت به اين دشمن نمى كنم تا همانند برادرانم كشته شوم.»</w:t>
      </w:r>
    </w:p>
    <w:p>
      <w:pPr>
        <w:pStyle w:val="BookText"/>
      </w:pPr>
      <w:r>
        <w:rPr>
          <w:rFonts w:ascii="IRNazanin" w:hAnsi="IRNazanin" w:eastAsia="IRNazanin" w:cs="IRNazanin"/>
          <w:lang w:bidi="fa-IR"/>
          <w:color w:val="111111"/>
          <w:sz w:val="28"/>
          <w:szCs w:val="28"/>
          <w:rtl/>
        </w:rPr>
        <w:t xml:space="preserve">گويد: اطرافيانش اجابتش كردند و گفتند: «رأى ما نيز همانند رأى تو است.» وى با پرچم خويش برفت تا نزديك قوم رسيد. پسر ذوالكلاع گفت: «به خدا اين پرچم حميرى است يا همدانى.» و نزديكشان آمد و بپرسيد كه با وى بگفتند. گفت: «شما امان داريد.»</w:t>
      </w:r>
    </w:p>
    <w:p>
      <w:pPr>
        <w:pStyle w:val="BookText"/>
      </w:pPr>
      <w:r>
        <w:rPr>
          <w:rFonts w:ascii="IRNazanin" w:hAnsi="IRNazanin" w:eastAsia="IRNazanin" w:cs="IRNazanin"/>
          <w:lang w:bidi="fa-IR"/>
          <w:color w:val="111111"/>
          <w:sz w:val="28"/>
          <w:szCs w:val="28"/>
          <w:rtl/>
        </w:rPr>
        <w:t xml:space="preserve">اما يارشان گفت: «ما در دنيا امان داشته ايم، به جستجوى امان آخرت آمده ايم.»</w:t>
      </w:r>
    </w:p>
    <w:p>
      <w:pPr>
        <w:pStyle w:val="BookText"/>
      </w:pPr>
      <w:r>
        <w:rPr>
          <w:rFonts w:ascii="IRNazanin" w:hAnsi="IRNazanin" w:eastAsia="IRNazanin" w:cs="IRNazanin"/>
          <w:lang w:bidi="fa-IR"/>
          <w:color w:val="111111"/>
          <w:sz w:val="28"/>
          <w:szCs w:val="28"/>
          <w:rtl/>
        </w:rPr>
        <w:t xml:space="preserve">گويد: «و چندان با آن قوم جنگيدند كه كشته شدند.»</w:t>
      </w:r>
    </w:p>
    <w:p>
      <w:pPr>
        <w:pStyle w:val="BookText"/>
      </w:pPr>
      <w:r>
        <w:rPr>
          <w:rFonts w:ascii="IRNazanin" w:hAnsi="IRNazanin" w:eastAsia="IRNazanin" w:cs="IRNazanin"/>
          <w:lang w:bidi="fa-IR"/>
          <w:color w:val="111111"/>
          <w:sz w:val="28"/>
          <w:szCs w:val="28"/>
          <w:rtl/>
        </w:rPr>
        <w:t xml:space="preserve">گويد: صحير بن حذيفه مزنى با سى كس از مردم مزينه روان شد و به آن ها گفت: «از مرگ در راه خدا بيم مداريد كه به پيشگاه وى مى رويد، سوى دنيايى كه از آن به جانب خدا آمده ايد، باز مگرديد كه براى شما نمى ماند و در ثواب خدا كه بدان دل بسته ايد، بى رغبتى مكنيد كه آنچه پيش خداست، براى شما نكوتر است.»</w:t>
      </w:r>
    </w:p>
    <w:p>
      <w:pPr>
        <w:pStyle w:val="BookText"/>
      </w:pPr>
      <w:r>
        <w:rPr>
          <w:rFonts w:ascii="IRNazanin" w:hAnsi="IRNazanin" w:eastAsia="IRNazanin" w:cs="IRNazanin"/>
          <w:lang w:bidi="fa-IR"/>
          <w:color w:val="111111"/>
          <w:sz w:val="28"/>
          <w:szCs w:val="28"/>
          <w:rtl/>
        </w:rPr>
        <w:t xml:space="preserve">گويد: آن گاه برفتند و نبرد كردند تا كشته شدند.</w:t>
      </w:r>
    </w:p>
    <w:p>
      <w:pPr>
        <w:pStyle w:val="BookText"/>
      </w:pPr>
      <w:r>
        <w:rPr>
          <w:rFonts w:ascii="IRNazanin" w:hAnsi="IRNazanin" w:eastAsia="IRNazanin" w:cs="IRNazanin"/>
          <w:lang w:bidi="fa-IR"/>
          <w:color w:val="111111"/>
          <w:sz w:val="28"/>
          <w:szCs w:val="28"/>
          <w:rtl/>
        </w:rPr>
        <w:t xml:space="preserve">پاينده، ترجمه تاريخ طبرى، 7/ 3243- 3246</w:t>
      </w:r>
    </w:p>
    <w:p>
      <w:pPr>
        <w:pStyle w:val="BookText"/>
      </w:pPr>
      <w:r>
        <w:rPr>
          <w:rFonts w:ascii="Amiri" w:hAnsi="Amiri" w:eastAsia="Amiri" w:cs="Amiri"/>
          <w:lang w:bidi="ar-SA"/>
          <w:color w:val="111111"/>
          <w:sz w:val="28"/>
          <w:szCs w:val="28"/>
          <w:rtl/>
        </w:rPr>
        <w:t xml:space="preserve">الطّبري، التّاريخ، 5/ 603- 604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فحدّثني سليمان بن أبي راشد، عن حميد بن مسلم قال: لمّا تهيّأنا للانصراف، قام عبداللَّه بن غزيّة، ووقف على القتلى فقال: يرحمكم اللَّه، فقد صدقتم وصبرتم، وكذبنا وفررنا.</w:t>
      </w:r>
    </w:p>
    <w:p>
      <w:pPr>
        <w:pStyle w:val="BookText"/>
      </w:pPr>
      <w:r>
        <w:rPr>
          <w:rFonts w:ascii="Amiri" w:hAnsi="Amiri" w:eastAsia="Amiri" w:cs="Amiri"/>
          <w:lang w:bidi="ar-SA"/>
          <w:color w:val="111111"/>
          <w:sz w:val="28"/>
          <w:szCs w:val="28"/>
          <w:rtl/>
        </w:rPr>
        <w:t xml:space="preserve">قال: فلمّا سرنا وأصبحنا، إذا عبداللَّه بن غزيّة في نحو من عشرين قد أرادوا الرّجوع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العدوّ والاستقتال، فجاء رفاعة وعبداللَّه بن عوف بن الأحمر، وجماعة النّاس فقالوا لهم: ننشدكم اللَّه أ لّاتزيدونا فُلولًا ونقصاناً، فإنّا لا نزال بخير ما كان فينا مثلكم من ذوي النّيّات. فلم يزالوا بهم كذلك يناشدونهم حتّى ردّوهم غير رجل من مزينة يقال له عُبيدة بن سفيان، رحل مع النّاس، حتّى إذا غُفل عنه، انصرف حتّى لقى أهل الشّام، فشدّ بسيفه يضاربهم حتّى قُتل.</w:t>
      </w:r>
    </w:p>
    <w:p>
      <w:pPr>
        <w:pStyle w:val="BookText"/>
      </w:pPr>
      <w:r>
        <w:rPr>
          <w:rFonts w:ascii="Amiri" w:hAnsi="Amiri" w:eastAsia="Amiri" w:cs="Amiri"/>
          <w:lang w:bidi="ar-SA"/>
          <w:color w:val="111111"/>
          <w:sz w:val="28"/>
          <w:szCs w:val="28"/>
          <w:rtl/>
        </w:rPr>
        <w:t xml:space="preserve">قال أبو مخنف: فحدّثني الحصين بن يزيد الأزديّ، عن حُميد بن مسلم الأزديّ، قال:</w:t>
      </w:r>
    </w:p>
    <w:p>
      <w:pPr>
        <w:pStyle w:val="BookText"/>
      </w:pPr>
      <w:r>
        <w:rPr>
          <w:rFonts w:ascii="Amiri" w:hAnsi="Amiri" w:eastAsia="Amiri" w:cs="Amiri"/>
          <w:lang w:bidi="ar-SA"/>
          <w:color w:val="111111"/>
          <w:sz w:val="28"/>
          <w:szCs w:val="28"/>
          <w:rtl/>
        </w:rPr>
        <w:t xml:space="preserve">كان ذلك المزنيّ صديقاً لي، فلمّا ذهب لينصرف ناشدته اللَّه، فقال: أمّا إنّك لم تكن لتسألني شيئاً من الدّنيا، إلّارأيت لك من الحقّ عليَّ إيتاءكه، وهذا الّذي تسألني أريد اللَّه به. قال: ففارقني حتّى لقى القوم فقُتل.</w:t>
      </w:r>
    </w:p>
    <w:p>
      <w:pPr>
        <w:pStyle w:val="BookText"/>
      </w:pPr>
      <w:r>
        <w:rPr>
          <w:rFonts w:ascii="Amiri" w:hAnsi="Amiri" w:eastAsia="Amiri" w:cs="Amiri"/>
          <w:lang w:bidi="ar-SA"/>
          <w:color w:val="111111"/>
          <w:sz w:val="28"/>
          <w:szCs w:val="28"/>
          <w:rtl/>
        </w:rPr>
        <w:t xml:space="preserve">قال: فوَاللَّه ما كان شي ء بأحبّ إليَّ من أن ألقى إنساناً يحدّثني عنه كيف صنع حين لقى القوم!</w:t>
      </w:r>
    </w:p>
    <w:p>
      <w:pPr>
        <w:pStyle w:val="BookText"/>
      </w:pPr>
      <w:r>
        <w:rPr>
          <w:rFonts w:ascii="Amiri" w:hAnsi="Amiri" w:eastAsia="Amiri" w:cs="Amiri"/>
          <w:lang w:bidi="ar-SA"/>
          <w:color w:val="111111"/>
          <w:sz w:val="28"/>
          <w:szCs w:val="28"/>
          <w:rtl/>
        </w:rPr>
        <w:t xml:space="preserve">قال: فلقيت عبدالملك بن جزء بن الحِدْرِجان الأزديّ بمكّة، فجرى حديث بيننا، جرى ذكر ذلك اليوم، فقال: أعجب ما رأيت يوم عين الوردة بعد هلاك القوم أنّ رجلًا أقبل حتّى شدّ عليَّ بسيفه، فخرجنا نحوه، قال: فانتهى إليه وقد عقر به وهو يقول:</w:t>
      </w:r>
    </w:p>
    <w:p>
      <w:pPr>
        <w:pStyle w:val="BookText"/>
      </w:pPr>
      <w:r>
        <w:rPr>
          <w:rFonts w:ascii="Amiri" w:hAnsi="Amiri" w:eastAsia="Amiri" w:cs="Amiri"/>
          <w:lang w:bidi="ar-SA"/>
          <w:color w:val="111111"/>
          <w:sz w:val="28"/>
          <w:szCs w:val="28"/>
          <w:rtl/>
        </w:rPr>
        <w:t xml:space="preserve">إنِّي من اللَّه إلى اللَّه أفِرّ *** رِضوانك اللّهمّ أُبدي وأُسِرّ</w:t>
      </w:r>
    </w:p>
    <w:p>
      <w:pPr>
        <w:pStyle w:val="BookText"/>
      </w:pPr>
      <w:r>
        <w:rPr>
          <w:rFonts w:ascii="Amiri" w:hAnsi="Amiri" w:eastAsia="Amiri" w:cs="Amiri"/>
          <w:lang w:bidi="ar-SA"/>
          <w:color w:val="111111"/>
          <w:sz w:val="28"/>
          <w:szCs w:val="28"/>
          <w:rtl/>
        </w:rPr>
        <w:t xml:space="preserve">قال: فقلنا له: ممّن أنت؟ قال: من بني آدم. قال: فقلنا: ممّن؟ قال: لا أحبّ أن أعرفكم ولا أن تعرفوني يا مُخربي البيت الحرام. قال: فنزل إليه سليمان بن عمرو بن محصن الأزديّ من بني الخيار. قال: وهو يومئذ من أشدّ النّاس.</w:t>
      </w:r>
    </w:p>
    <w:p>
      <w:pPr>
        <w:pStyle w:val="BookText"/>
      </w:pPr>
      <w:r>
        <w:rPr>
          <w:rFonts w:ascii="Amiri" w:hAnsi="Amiri" w:eastAsia="Amiri" w:cs="Amiri"/>
          <w:lang w:bidi="ar-SA"/>
          <w:color w:val="111111"/>
          <w:sz w:val="28"/>
          <w:szCs w:val="28"/>
          <w:rtl/>
        </w:rPr>
        <w:t xml:space="preserve">قال: فكلاهما أثخن صاحبه. قال: وشدّ النّاس عليه من كلّ جانب، فقتلوه. قال:</w:t>
      </w:r>
    </w:p>
    <w:p>
      <w:pPr>
        <w:pStyle w:val="BookText"/>
      </w:pPr>
      <w:r>
        <w:rPr>
          <w:rFonts w:ascii="Amiri" w:hAnsi="Amiri" w:eastAsia="Amiri" w:cs="Amiri"/>
          <w:lang w:bidi="ar-SA"/>
          <w:color w:val="111111"/>
          <w:sz w:val="28"/>
          <w:szCs w:val="28"/>
          <w:rtl/>
        </w:rPr>
        <w:t xml:space="preserve">فواللَّه ما رأيت واحداً قطّ هو أشدّ منه.</w:t>
      </w:r>
    </w:p>
    <w:p>
      <w:pPr>
        <w:pStyle w:val="BookText"/>
      </w:pPr>
      <w:r>
        <w:rPr>
          <w:rFonts w:ascii="Amiri" w:hAnsi="Amiri" w:eastAsia="Amiri" w:cs="Amiri"/>
          <w:lang w:bidi="ar-SA"/>
          <w:color w:val="111111"/>
          <w:sz w:val="28"/>
          <w:szCs w:val="28"/>
          <w:rtl/>
        </w:rPr>
        <w:t xml:space="preserve">قال: فلمّا ذُكر لي، وكنت أحبّ أن أعلم علمه، دمعت عيناي، فقال: أبينك وبينه قرابة؟ فقلت له: لا، ذلك رجل من مضَر كان لي وُدّاً وأخاً. فقال لي: لا أرقأ اللَّه دمعك، أتبكي على رجل من مضر قُتل على ضلالة! قال: قلت: لا، واللَّه ما قُتل على ضلالة،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قُتل على بيّنة من ربّه وهدىً؛ فقال لي: أدخلك اللَّه مدخله؛ قلت: آمين، وأدخلك اللَّه مدخل حصين بن نمير، ثمّ لا أرقأ اللَّه لك عليه دمعاً؛ ثمّ قمت وقام. </w:t>
      </w:r>
      <w:r>
        <w:rPr>
          <w:rStyle w:val="FootnoteReference"/>
        </w:rPr>
        <w:footnoteReference w:id="2359"/>
      </w:r>
    </w:p>
    <w:p>
      <w:pPr>
        <w:pStyle w:val="BookText"/>
      </w:pPr>
      <w:r>
        <w:rPr>
          <w:rFonts w:ascii="IRNazanin" w:hAnsi="IRNazanin" w:eastAsia="IRNazanin" w:cs="IRNazanin"/>
          <w:lang w:bidi="fa-IR"/>
          <w:color w:val="111111"/>
          <w:sz w:val="28"/>
          <w:szCs w:val="28"/>
          <w:rtl/>
        </w:rPr>
        <w:t xml:space="preserve">گويد: وقتى برفتيم و صبح شد، عبداللَّه بن غزيه با حدود بيست كس مى خواستند سوى دشمن بازگردند و جانبازى كنند. رفاعه، عبداللَّه بن عوف و جمعى از كسان بيامدند و گفتند: «شما را به خدا پراكندگى و كاستى ما را بيشتر نكنيد كه تا وقتى مردم صاحب همت همانند شما ميان ما هست، با نيكى قرينيم.»</w:t>
      </w:r>
    </w:p>
    <w:p>
      <w:pPr>
        <w:pStyle w:val="BookText"/>
      </w:pPr>
      <w:r>
        <w:rPr>
          <w:rFonts w:ascii="IRNazanin" w:hAnsi="IRNazanin" w:eastAsia="IRNazanin" w:cs="IRNazanin"/>
          <w:lang w:bidi="fa-IR"/>
          <w:color w:val="111111"/>
          <w:sz w:val="28"/>
          <w:szCs w:val="28"/>
          <w:rtl/>
        </w:rPr>
        <w:t xml:space="preserve">و همچنان بگفتند و قسم دادند تا بازشان گردانيدند، به جز يكى از مردم مزينه به نام عبيده پسر سفيان كه با مردم بيامد و چون از او غافل شدند برفت تا با شاميان مقابل شد و با شمشير حمله برد و ضربتشان زد تا كشته شد.</w:t>
      </w:r>
    </w:p>
    <w:p>
      <w:pPr>
        <w:pStyle w:val="BookText"/>
      </w:pPr>
      <w:r>
        <w:rPr>
          <w:rFonts w:ascii="IRNazanin" w:hAnsi="IRNazanin" w:eastAsia="IRNazanin" w:cs="IRNazanin"/>
          <w:lang w:bidi="fa-IR"/>
          <w:color w:val="111111"/>
          <w:sz w:val="28"/>
          <w:szCs w:val="28"/>
          <w:rtl/>
        </w:rPr>
        <w:t xml:space="preserve">حميدبن مسلم ازدى گويد: اين مرد مزنى دوست من بود و چون مى خواست برود، اورا به خدا قسم دادم. گفت: «در امور دنيا هرچه از من خواسته بودى، حق تو بود و مى بايد عمل كنم، اما اين كه مى خواهى، خدا را از آن منظور دارم.»</w:t>
      </w:r>
    </w:p>
    <w:p>
      <w:pPr>
        <w:pStyle w:val="BookText"/>
      </w:pPr>
      <w:r>
        <w:rPr>
          <w:rFonts w:ascii="IRNazanin" w:hAnsi="IRNazanin" w:eastAsia="IRNazanin" w:cs="IRNazanin"/>
          <w:lang w:bidi="fa-IR"/>
          <w:color w:val="111111"/>
          <w:sz w:val="28"/>
          <w:szCs w:val="28"/>
          <w:rtl/>
        </w:rPr>
        <w:t xml:space="preserve">گويد: پس از من جدا شد و به مقابله قوم رفت و كشته شد.</w:t>
      </w:r>
    </w:p>
    <w:p>
      <w:pPr>
        <w:pStyle w:val="BookText"/>
      </w:pPr>
      <w:r>
        <w:rPr>
          <w:rFonts w:ascii="IRNazanin" w:hAnsi="IRNazanin" w:eastAsia="IRNazanin" w:cs="IRNazanin"/>
          <w:lang w:bidi="fa-IR"/>
          <w:color w:val="111111"/>
          <w:sz w:val="28"/>
          <w:szCs w:val="28"/>
          <w:rtl/>
        </w:rPr>
        <w:t xml:space="preserve">گويد: به خدا چيزى را از اين خوش تر نداشتم كه يكى را ببينم كه درباره وى با من سخن كند كه وقتى با قوم مقابل شد، چه كرد.</w:t>
      </w:r>
    </w:p>
    <w:p>
      <w:pPr>
        <w:pStyle w:val="BookText"/>
      </w:pPr>
      <w:r>
        <w:rPr>
          <w:rFonts w:ascii="IRNazanin" w:hAnsi="IRNazanin" w:eastAsia="IRNazanin" w:cs="IRNazanin"/>
          <w:lang w:bidi="fa-IR"/>
          <w:color w:val="111111"/>
          <w:sz w:val="28"/>
          <w:szCs w:val="28"/>
          <w:rtl/>
        </w:rPr>
        <w:t xml:space="preserve">گويد: عبدالملك بن جزءبن حدرجان ازدى را در مكّه بديدم، ميان ما سخن رفت، از آن روز ياد كرديم و گفت: «شگفت ترين چيزى كه در جنگ عين الورده پس از هلاكت قوم ديدم، اين بود كه يكى بيامد، با شمشير خويش به من حمله آورد و ما به مقابله وى شتافتيم.»</w:t>
      </w:r>
    </w:p>
    <w:p>
      <w:pPr>
        <w:pStyle w:val="BookText"/>
      </w:pPr>
      <w:r>
        <w:rPr>
          <w:rFonts w:ascii="IRNazanin" w:hAnsi="IRNazanin" w:eastAsia="IRNazanin" w:cs="IRNazanin"/>
          <w:lang w:bidi="fa-IR"/>
          <w:color w:val="111111"/>
          <w:sz w:val="28"/>
          <w:szCs w:val="28"/>
          <w:rtl/>
        </w:rPr>
        <w:t xml:space="preserve">عبدالملك گويد: به او رسيدم كه به زمين افتاده بود و شعرى به اين مضمون مى خواند:</w:t>
      </w:r>
    </w:p>
    <w:p>
      <w:pPr>
        <w:pStyle w:val="BookText"/>
      </w:pPr>
      <w:r>
        <w:rPr>
          <w:rFonts w:ascii="IRNazanin" w:hAnsi="IRNazanin" w:eastAsia="IRNazanin" w:cs="IRNazanin"/>
          <w:lang w:bidi="fa-IR"/>
          <w:color w:val="111111"/>
          <w:sz w:val="28"/>
          <w:szCs w:val="28"/>
          <w:rtl/>
        </w:rPr>
        <w:t xml:space="preserve">«من از خدا سوى خدا مى گريزم</w:t>
      </w:r>
    </w:p>
    <w:p>
      <w:pPr>
        <w:pStyle w:val="BookText"/>
      </w:pPr>
      <w:r>
        <w:rPr>
          <w:rFonts w:ascii="Amiri" w:hAnsi="Amiri" w:eastAsia="Amiri" w:cs="Amiri"/>
          <w:lang w:bidi="ar-SA"/>
          <w:color w:val="111111"/>
          <w:sz w:val="28"/>
          <w:szCs w:val="28"/>
          <w:rtl/>
        </w:rPr>
        <w:t xml:space="preserve">خدايا در نهان و آشكار رضوان تو مى جويم.»</w:t>
      </w:r>
    </w:p>
    <w:p>
      <w:pPr>
        <w:pStyle w:val="BookText"/>
      </w:pPr>
      <w:r>
        <w:rPr>
          <w:rFonts w:ascii="IRNazanin" w:hAnsi="IRNazanin" w:eastAsia="IRNazanin" w:cs="IRNazanin"/>
          <w:lang w:bidi="fa-IR"/>
          <w:color w:val="111111"/>
          <w:sz w:val="28"/>
          <w:szCs w:val="28"/>
          <w:rtl/>
        </w:rPr>
        <w:t xml:space="preserve">گويد: بدو گفتم: «از كدام قومى؟»</w:t>
      </w:r>
    </w:p>
    <w:p>
      <w:pPr>
        <w:pStyle w:val="BookText"/>
      </w:pPr>
      <w:r>
        <w:rPr>
          <w:rFonts w:ascii="IRNazanin" w:hAnsi="IRNazanin" w:eastAsia="IRNazanin" w:cs="IRNazanin"/>
          <w:lang w:bidi="fa-IR"/>
          <w:color w:val="111111"/>
          <w:sz w:val="28"/>
          <w:szCs w:val="28"/>
          <w:rtl/>
        </w:rPr>
        <w:t xml:space="preserve">گفت: «از فرزندان آدم.»</w:t>
      </w:r>
    </w:p>
    <w:p>
      <w:pPr>
        <w:pStyle w:val="BookText"/>
      </w:pPr>
      <w:r>
        <w:rPr>
          <w:rFonts w:ascii="IRNazanin" w:hAnsi="IRNazanin" w:eastAsia="IRNazanin" w:cs="IRNazanin"/>
          <w:lang w:bidi="fa-IR"/>
          <w:color w:val="111111"/>
          <w:sz w:val="28"/>
          <w:szCs w:val="28"/>
          <w:rtl/>
        </w:rPr>
        <w:t xml:space="preserve">گفتم: «از كدام طايفه؟»</w:t>
      </w:r>
    </w:p>
    <w:p>
      <w:pPr>
        <w:pStyle w:val="BookText"/>
      </w:pPr>
      <w:r>
        <w:rPr>
          <w:rFonts w:ascii="IRNazanin" w:hAnsi="IRNazanin" w:eastAsia="IRNazanin" w:cs="IRNazanin"/>
          <w:lang w:bidi="fa-IR"/>
          <w:color w:val="111111"/>
          <w:sz w:val="28"/>
          <w:szCs w:val="28"/>
          <w:rtl/>
        </w:rPr>
        <w:t xml:space="preserve">گفت: «اى ويران كنندگان خانه حرام خداى! نمى خواهم شما را بشناسم و شما مرا بشناسيد.»</w:t>
      </w:r>
    </w:p>
    <w:p>
      <w:pPr>
        <w:pStyle w:val="BookText"/>
      </w:pPr>
      <w:r>
        <w:rPr>
          <w:rFonts w:ascii="IRNazanin" w:hAnsi="IRNazanin" w:eastAsia="IRNazanin" w:cs="IRNazanin"/>
          <w:lang w:bidi="fa-IR"/>
          <w:color w:val="111111"/>
          <w:sz w:val="28"/>
          <w:szCs w:val="28"/>
          <w:rtl/>
        </w:rPr>
        <w:t xml:space="preserve">گويد: سليمان بن عمرو ازدى به روى وى افتاد، وى از نيرومندان قوم بود.</w:t>
      </w:r>
    </w:p>
    <w:p>
      <w:pPr>
        <w:pStyle w:val="BookText"/>
      </w:pPr>
      <w:r>
        <w:rPr>
          <w:rFonts w:ascii="IRNazanin" w:hAnsi="IRNazanin" w:eastAsia="IRNazanin" w:cs="IRNazanin"/>
          <w:lang w:bidi="fa-IR"/>
          <w:color w:val="111111"/>
          <w:sz w:val="28"/>
          <w:szCs w:val="28"/>
          <w:rtl/>
        </w:rPr>
        <w:t xml:space="preserve">گويد: همديگر را زخمى كردند.</w:t>
      </w:r>
    </w:p>
    <w:p>
      <w:pPr>
        <w:pStyle w:val="BookText"/>
      </w:pPr>
      <w:r>
        <w:rPr>
          <w:rFonts w:ascii="IRNazanin" w:hAnsi="IRNazanin" w:eastAsia="IRNazanin" w:cs="IRNazanin"/>
          <w:lang w:bidi="fa-IR"/>
          <w:color w:val="111111"/>
          <w:sz w:val="28"/>
          <w:szCs w:val="28"/>
          <w:rtl/>
        </w:rPr>
        <w:t xml:space="preserve">گويد: آن گاه كسان از هر سو بدو حمله بردند و خونش بريختند.</w:t>
      </w:r>
    </w:p>
    <w:p>
      <w:pPr>
        <w:pStyle w:val="BookText"/>
      </w:pPr>
      <w:r>
        <w:rPr>
          <w:rFonts w:ascii="IRNazanin" w:hAnsi="IRNazanin" w:eastAsia="IRNazanin" w:cs="IRNazanin"/>
          <w:lang w:bidi="fa-IR"/>
          <w:color w:val="111111"/>
          <w:sz w:val="28"/>
          <w:szCs w:val="28"/>
          <w:rtl/>
        </w:rPr>
        <w:t xml:space="preserve">گويد: به خدا هيچ كس را نيرومندتر از او نديدم.</w:t>
      </w:r>
    </w:p>
    <w:p>
      <w:pPr>
        <w:pStyle w:val="BookText"/>
      </w:pPr>
      <w:r>
        <w:rPr>
          <w:rFonts w:ascii="IRNazanin" w:hAnsi="IRNazanin" w:eastAsia="IRNazanin" w:cs="IRNazanin"/>
          <w:lang w:bidi="fa-IR"/>
          <w:color w:val="111111"/>
          <w:sz w:val="28"/>
          <w:szCs w:val="28"/>
          <w:rtl/>
        </w:rPr>
        <w:t xml:space="preserve">حميدبن مسلم گويد: وقتى با من كه دوست داشتم سرانجام وى را بدانم، چنين گفت، چشمانم پر اشك شد.</w:t>
      </w:r>
    </w:p>
    <w:p>
      <w:pPr>
        <w:pStyle w:val="BookText"/>
      </w:pPr>
      <w:r>
        <w:rPr>
          <w:rFonts w:ascii="IRNazanin" w:hAnsi="IRNazanin" w:eastAsia="IRNazanin" w:cs="IRNazanin"/>
          <w:lang w:bidi="fa-IR"/>
          <w:color w:val="111111"/>
          <w:sz w:val="28"/>
          <w:szCs w:val="28"/>
          <w:rtl/>
        </w:rPr>
        <w:t xml:space="preserve">عبدالملك گفت: «مگر ميان تو و او خويشاوندى هست؟»</w:t>
      </w:r>
    </w:p>
    <w:p>
      <w:pPr>
        <w:pStyle w:val="BookText"/>
      </w:pPr>
      <w:r>
        <w:rPr>
          <w:rFonts w:ascii="IRNazanin" w:hAnsi="IRNazanin" w:eastAsia="IRNazanin" w:cs="IRNazanin"/>
          <w:lang w:bidi="fa-IR"/>
          <w:color w:val="111111"/>
          <w:sz w:val="28"/>
          <w:szCs w:val="28"/>
          <w:rtl/>
        </w:rPr>
        <w:t xml:space="preserve">گفتم: «نه يكى از مضريان بود كه با منش دوستى و برادرى بود.»</w:t>
      </w:r>
    </w:p>
    <w:p>
      <w:pPr>
        <w:pStyle w:val="BookText"/>
      </w:pPr>
      <w:r>
        <w:rPr>
          <w:rFonts w:ascii="IRNazanin" w:hAnsi="IRNazanin" w:eastAsia="IRNazanin" w:cs="IRNazanin"/>
          <w:lang w:bidi="fa-IR"/>
          <w:color w:val="111111"/>
          <w:sz w:val="28"/>
          <w:szCs w:val="28"/>
          <w:rtl/>
        </w:rPr>
        <w:t xml:space="preserve">گفت: «خدا اشكت را روان نكند، چرا بر يك مرد مضرى مى گريى كه به حال گمراهى كشته شده است؟»</w:t>
      </w:r>
    </w:p>
    <w:p>
      <w:pPr>
        <w:pStyle w:val="BookText"/>
      </w:pPr>
      <w:r>
        <w:rPr>
          <w:rFonts w:ascii="IRNazanin" w:hAnsi="IRNazanin" w:eastAsia="IRNazanin" w:cs="IRNazanin"/>
          <w:lang w:bidi="fa-IR"/>
          <w:color w:val="111111"/>
          <w:sz w:val="28"/>
          <w:szCs w:val="28"/>
          <w:rtl/>
        </w:rPr>
        <w:t xml:space="preserve">گفتم: «نه به خدا به حال گمراهى كشته نشد، به حال يقين و هدايت پروردگار خويش كشته شد.»</w:t>
      </w:r>
    </w:p>
    <w:p>
      <w:pPr>
        <w:pStyle w:val="BookText"/>
      </w:pPr>
      <w:r>
        <w:rPr>
          <w:rFonts w:ascii="IRNazanin" w:hAnsi="IRNazanin" w:eastAsia="IRNazanin" w:cs="IRNazanin"/>
          <w:lang w:bidi="fa-IR"/>
          <w:color w:val="111111"/>
          <w:sz w:val="28"/>
          <w:szCs w:val="28"/>
          <w:rtl/>
        </w:rPr>
        <w:t xml:space="preserve">گفت: «خدا تورا قرين وى كند.»</w:t>
      </w:r>
    </w:p>
    <w:p>
      <w:pPr>
        <w:pStyle w:val="BookText"/>
      </w:pPr>
      <w:r>
        <w:rPr>
          <w:rFonts w:ascii="IRNazanin" w:hAnsi="IRNazanin" w:eastAsia="IRNazanin" w:cs="IRNazanin"/>
          <w:lang w:bidi="fa-IR"/>
          <w:color w:val="111111"/>
          <w:sz w:val="28"/>
          <w:szCs w:val="28"/>
          <w:rtl/>
        </w:rPr>
        <w:t xml:space="preserve">گفتم: «آمين، خدا تورا نيز قرين حصين بن نمير كند و خدا اشك تورا بر او خشك نكند.»</w:t>
      </w:r>
    </w:p>
    <w:p>
      <w:pPr>
        <w:pStyle w:val="BookText"/>
      </w:pPr>
      <w:r>
        <w:rPr>
          <w:rFonts w:ascii="IRNazanin" w:hAnsi="IRNazanin" w:eastAsia="IRNazanin" w:cs="IRNazanin"/>
          <w:lang w:bidi="fa-IR"/>
          <w:color w:val="111111"/>
          <w:sz w:val="28"/>
          <w:szCs w:val="28"/>
          <w:rtl/>
        </w:rPr>
        <w:t xml:space="preserve">آن گاه برخاستم، او نيز برخاست.</w:t>
      </w:r>
    </w:p>
    <w:p>
      <w:pPr>
        <w:pStyle w:val="BookText"/>
      </w:pPr>
      <w:r>
        <w:rPr>
          <w:rFonts w:ascii="IRNazanin" w:hAnsi="IRNazanin" w:eastAsia="IRNazanin" w:cs="IRNazanin"/>
          <w:lang w:bidi="fa-IR"/>
          <w:color w:val="111111"/>
          <w:sz w:val="28"/>
          <w:szCs w:val="28"/>
          <w:rtl/>
        </w:rPr>
        <w:t xml:space="preserve">پاينده، ترجمه تاريخ طبرى، 7/ 3248- 3250</w:t>
      </w:r>
    </w:p>
    <w:p>
      <w:pPr>
        <w:pStyle w:val="BookText"/>
      </w:pPr>
      <w:r>
        <w:rPr>
          <w:rFonts w:ascii="Amiri" w:hAnsi="Amiri" w:eastAsia="Amiri" w:cs="Amiri"/>
          <w:lang w:bidi="ar-SA"/>
          <w:color w:val="111111"/>
          <w:sz w:val="28"/>
          <w:szCs w:val="28"/>
          <w:rtl/>
        </w:rPr>
        <w:t xml:space="preserve">الطّبري، التّاريخ، 5/ 606- 607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وتقدّم رفاعة بن شدّاد البجليّ نحو صفوف أهل الشّام </w:t>
      </w:r>
      <w:r>
        <w:rPr>
          <w:rStyle w:val="FootnoteReference"/>
        </w:rPr>
        <w:footnoteReference w:id="2360"/>
      </w:r>
      <w:r>
        <w:rPr>
          <w:rFonts w:ascii="IRNazanin" w:hAnsi="IRNazanin" w:eastAsia="IRNazanin" w:cs="IRNazanin"/>
          <w:lang w:bidi="fa-IR"/>
          <w:color w:val="111111"/>
          <w:sz w:val="28"/>
          <w:szCs w:val="28"/>
          <w:rtl/>
        </w:rPr>
        <w:t xml:space="preserve">وهو </w:t>
      </w:r>
      <w:r>
        <w:rPr>
          <w:rStyle w:val="FootnoteReference"/>
        </w:rPr>
        <w:footnoteReference w:id="2361"/>
      </w:r>
      <w:r>
        <w:rPr>
          <w:rFonts w:ascii="Amiri" w:hAnsi="Amiri" w:eastAsia="Amiri" w:cs="Amiri"/>
          <w:lang w:bidi="ar-SA"/>
          <w:color w:val="111111"/>
          <w:sz w:val="28"/>
          <w:szCs w:val="28"/>
          <w:rtl/>
        </w:rPr>
        <w:t xml:space="preserve">يرتجز ويقول:</w:t>
      </w:r>
    </w:p>
    <w:p>
      <w:pPr>
        <w:pStyle w:val="BookText"/>
      </w:pPr>
      <w:r>
        <w:rPr>
          <w:rFonts w:ascii="Amiri" w:hAnsi="Amiri" w:eastAsia="Amiri" w:cs="Amiri"/>
          <w:lang w:bidi="ar-SA"/>
          <w:color w:val="111111"/>
          <w:sz w:val="28"/>
          <w:szCs w:val="28"/>
          <w:rtl/>
        </w:rPr>
        <w:t xml:space="preserve">يا ربّ إنِّي تائب إليكا *** قد اتّكلت شدّتي عليكا</w:t>
      </w:r>
    </w:p>
    <w:p>
      <w:pPr>
        <w:pStyle w:val="BookText"/>
      </w:pPr>
      <w:r>
        <w:rPr>
          <w:rFonts w:ascii="IRNazanin" w:hAnsi="IRNazanin" w:eastAsia="IRNazanin" w:cs="IRNazanin"/>
          <w:lang w:bidi="fa-IR"/>
          <w:color w:val="111111"/>
          <w:sz w:val="28"/>
          <w:szCs w:val="28"/>
          <w:rtl/>
        </w:rPr>
        <w:t xml:space="preserve">قد ما أزجى </w:t>
      </w:r>
      <w:r>
        <w:rPr>
          <w:rStyle w:val="FootnoteReference"/>
        </w:rPr>
        <w:footnoteReference w:id="2362"/>
      </w:r>
      <w:r>
        <w:rPr>
          <w:rFonts w:ascii="Amiri" w:hAnsi="Amiri" w:eastAsia="Amiri" w:cs="Amiri"/>
          <w:lang w:bidi="ar-SA"/>
          <w:color w:val="111111"/>
          <w:sz w:val="28"/>
          <w:szCs w:val="28"/>
          <w:rtl/>
        </w:rPr>
        <w:t xml:space="preserve">الخير من يديكا *** فاجعل ثوابي أملي </w:t>
      </w:r>
      <w:r>
        <w:rPr>
          <w:rStyle w:val="FootnoteReference"/>
        </w:rPr>
        <w:footnoteReference w:id="2363"/>
      </w:r>
      <w:r>
        <w:rPr>
          <w:rFonts w:ascii="Amiri" w:hAnsi="Amiri" w:eastAsia="Amiri" w:cs="Amiri"/>
          <w:lang w:bidi="ar-SA"/>
          <w:color w:val="111111"/>
          <w:sz w:val="28"/>
          <w:szCs w:val="28"/>
          <w:rtl/>
        </w:rPr>
        <w:t xml:space="preserve">لديكا</w:t>
      </w:r>
    </w:p>
    <w:p>
      <w:pPr>
        <w:pStyle w:val="BookText"/>
      </w:pPr>
      <w:r>
        <w:rPr>
          <w:rFonts w:ascii="Amiri" w:hAnsi="Amiri" w:eastAsia="Amiri" w:cs="Amiri"/>
          <w:lang w:bidi="ar-SA"/>
          <w:color w:val="111111"/>
          <w:sz w:val="28"/>
          <w:szCs w:val="28"/>
          <w:rtl/>
        </w:rPr>
        <w:t xml:space="preserve">ثمّ حمل، فلم يزل يقاتل حتّى جرح، فرجع </w:t>
      </w:r>
      <w:r>
        <w:rPr>
          <w:rStyle w:val="FootnoteReference"/>
        </w:rPr>
        <w:footnoteReference w:id="2364"/>
      </w:r>
      <w:r>
        <w:rPr>
          <w:rFonts w:ascii="Amiri" w:hAnsi="Amiri" w:eastAsia="Amiri" w:cs="Amiri"/>
          <w:lang w:bidi="ar-SA"/>
          <w:color w:val="111111"/>
          <w:sz w:val="28"/>
          <w:szCs w:val="28"/>
          <w:rtl/>
        </w:rPr>
        <w:t xml:space="preserve">إلى أصحابه مجروحاً، ثمّ التفت رجل من أهل المدائن، فقال: ويحكم يا أهل العراق! ما لكم بهؤلاء طاقة، وذلك أ نّا إذا قتلناهم لم يتبيّن ذلك عليهم لكثرتهم، وإذا قتلوا منّا بأنّ لهم ذلك لقتلتنا، فارجعوا بنا رحمكم اللَّه إلى بلدنا لعلّ اللَّه أن يكفينا أمرهم.</w:t>
      </w:r>
    </w:p>
    <w:p>
      <w:pPr>
        <w:pStyle w:val="BookText"/>
      </w:pPr>
      <w:r>
        <w:rPr>
          <w:rFonts w:ascii="Amiri" w:hAnsi="Amiri" w:eastAsia="Amiri" w:cs="Amiri"/>
          <w:lang w:bidi="ar-SA"/>
          <w:color w:val="111111"/>
          <w:sz w:val="28"/>
          <w:szCs w:val="28"/>
          <w:rtl/>
        </w:rPr>
        <w:t xml:space="preserve">قال: فقال له عبداللَّه بن عوف بن الأحمر الأزديّ: يا هذا الرّجل! بئس واللَّه ما قلت! لقد أشرت علينا بمشورة ما أردت بها إلّاهلاكنا، واللَّه لئن ولّيناهم الأدبار ليركبنّ أكتافنا فلا نبلغ إلّافرسخاً واحداً حتّى نقتل عن آخرنا.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وتقدّم صخر بن حذيفة وكان مزنياً </w:t>
      </w:r>
      <w:r>
        <w:rPr>
          <w:rStyle w:val="FootnoteReference"/>
        </w:rPr>
        <w:footnoteReference w:id="2365"/>
      </w:r>
      <w:r>
        <w:rPr>
          <w:rFonts w:ascii="Amiri" w:hAnsi="Amiri" w:eastAsia="Amiri" w:cs="Amiri"/>
          <w:lang w:bidi="ar-SA"/>
          <w:color w:val="111111"/>
          <w:sz w:val="28"/>
          <w:szCs w:val="28"/>
          <w:rtl/>
        </w:rPr>
        <w:t xml:space="preserve">من خيار أهل الكوفة وزهّادهم حتّى وقف بين الجمعين، ومعه يومئذ نيف عن ثلاثين رجلًا من بني عمّه، فأقبل عليهم فقال: يا بني عمِّي! إنّ هؤلاء الّذين تقاتلونهم </w:t>
      </w:r>
      <w:r>
        <w:rPr>
          <w:rStyle w:val="FootnoteReference"/>
        </w:rPr>
        <w:footnoteReference w:id="2366"/>
      </w:r>
      <w:r>
        <w:rPr>
          <w:rFonts w:ascii="Amiri" w:hAnsi="Amiri" w:eastAsia="Amiri" w:cs="Amiri"/>
          <w:lang w:bidi="ar-SA"/>
          <w:color w:val="111111"/>
          <w:sz w:val="28"/>
          <w:szCs w:val="28"/>
          <w:rtl/>
        </w:rPr>
        <w:t xml:space="preserve">هم الّذين قتلوا </w:t>
      </w:r>
      <w:r>
        <w:rPr>
          <w:rStyle w:val="FootnoteReference"/>
        </w:rPr>
        <w:footnoteReference w:id="2367"/>
      </w:r>
      <w:r>
        <w:rPr>
          <w:rFonts w:ascii="Amiri" w:hAnsi="Amiri" w:eastAsia="Amiri" w:cs="Amiri"/>
          <w:lang w:bidi="ar-SA"/>
          <w:color w:val="111111"/>
          <w:sz w:val="28"/>
          <w:szCs w:val="28"/>
          <w:rtl/>
        </w:rPr>
        <w:t xml:space="preserve">ابن بنت رسول اللَّه الحسين بن عليّ رضي اللَّه عنهما.</w:t>
      </w:r>
    </w:p>
    <w:p>
      <w:pPr>
        <w:pStyle w:val="BookText"/>
      </w:pPr>
      <w:r>
        <w:rPr>
          <w:rFonts w:ascii="Amiri" w:hAnsi="Amiri" w:eastAsia="Amiri" w:cs="Amiri"/>
          <w:lang w:bidi="ar-SA"/>
          <w:color w:val="111111"/>
          <w:sz w:val="28"/>
          <w:szCs w:val="28"/>
          <w:rtl/>
        </w:rPr>
        <w:t xml:space="preserve">وساروا برأسه إلى يزيد بن معاوية، منكوب الدّماغ، يريدون بذلك الزّلفى والمرتبة والجائزة، فانظروا ولا تهابوا الموت فإنّه لاقيكم </w:t>
      </w:r>
      <w:r>
        <w:rPr>
          <w:rStyle w:val="FootnoteReference"/>
        </w:rPr>
        <w:footnoteReference w:id="2368"/>
      </w:r>
      <w:r>
        <w:rPr>
          <w:rFonts w:ascii="Amiri" w:hAnsi="Amiri" w:eastAsia="Amiri" w:cs="Amiri"/>
          <w:lang w:bidi="ar-SA"/>
          <w:color w:val="111111"/>
          <w:sz w:val="28"/>
          <w:szCs w:val="28"/>
          <w:rtl/>
        </w:rPr>
        <w:t xml:space="preserve">ولا ترجعوا إلى الدّنيا الّتي </w:t>
      </w:r>
      <w:r>
        <w:rPr>
          <w:rStyle w:val="FootnoteReference"/>
        </w:rPr>
        <w:footnoteReference w:id="2369"/>
      </w:r>
      <w:r>
        <w:rPr>
          <w:rFonts w:ascii="Amiri" w:hAnsi="Amiri" w:eastAsia="Amiri" w:cs="Amiri"/>
          <w:lang w:bidi="ar-SA"/>
          <w:color w:val="111111"/>
          <w:sz w:val="28"/>
          <w:szCs w:val="28"/>
          <w:rtl/>
        </w:rPr>
        <w:t xml:space="preserve">خرجتم منها، فإنّها لن تبقى لكم داراً.</w:t>
      </w:r>
    </w:p>
    <w:p>
      <w:pPr>
        <w:pStyle w:val="BookText"/>
      </w:pPr>
      <w:r>
        <w:rPr>
          <w:rFonts w:ascii="Amiri" w:hAnsi="Amiri" w:eastAsia="Amiri" w:cs="Amiri"/>
          <w:lang w:bidi="ar-SA"/>
          <w:color w:val="111111"/>
          <w:sz w:val="28"/>
          <w:szCs w:val="28"/>
          <w:rtl/>
        </w:rPr>
        <w:t xml:space="preserve">قال: ثمّ تقدّم صخر </w:t>
      </w:r>
      <w:r>
        <w:rPr>
          <w:rStyle w:val="FootnoteReference"/>
        </w:rPr>
        <w:footnoteReference w:id="2370"/>
      </w:r>
      <w:r>
        <w:rPr>
          <w:rFonts w:ascii="Amiri" w:hAnsi="Amiri" w:eastAsia="Amiri" w:cs="Amiri"/>
          <w:lang w:bidi="ar-SA"/>
          <w:color w:val="111111"/>
          <w:sz w:val="28"/>
          <w:szCs w:val="28"/>
          <w:rtl/>
        </w:rPr>
        <w:t xml:space="preserve">بن حذيفة هذا، وهو يرتجز ويقول:</w:t>
      </w:r>
    </w:p>
    <w:p>
      <w:pPr>
        <w:pStyle w:val="BookText"/>
      </w:pPr>
      <w:r>
        <w:rPr>
          <w:rFonts w:ascii="Amiri" w:hAnsi="Amiri" w:eastAsia="Amiri" w:cs="Amiri"/>
          <w:lang w:bidi="ar-SA"/>
          <w:color w:val="111111"/>
          <w:sz w:val="28"/>
          <w:szCs w:val="28"/>
          <w:rtl/>
        </w:rPr>
        <w:t xml:space="preserve">بؤساً لقومٍ قتلوا حسينا *** بؤساً وتعساً لهم وحينا</w:t>
      </w:r>
    </w:p>
    <w:p>
      <w:pPr>
        <w:pStyle w:val="BookText"/>
      </w:pPr>
      <w:r>
        <w:rPr>
          <w:rFonts w:ascii="Amiri" w:hAnsi="Amiri" w:eastAsia="Amiri" w:cs="Amiri"/>
          <w:lang w:bidi="ar-SA"/>
          <w:color w:val="111111"/>
          <w:sz w:val="28"/>
          <w:szCs w:val="28"/>
          <w:rtl/>
        </w:rPr>
        <w:t xml:space="preserve">أرضوا يزيد ثمّ لاقوا شينا *** ولم يخافوا بغيهم علينا</w:t>
      </w:r>
    </w:p>
    <w:p>
      <w:pPr>
        <w:pStyle w:val="BookText"/>
      </w:pPr>
      <w:r>
        <w:rPr>
          <w:rFonts w:ascii="Amiri" w:hAnsi="Amiri" w:eastAsia="Amiri" w:cs="Amiri"/>
          <w:lang w:bidi="ar-SA"/>
          <w:color w:val="111111"/>
          <w:sz w:val="28"/>
          <w:szCs w:val="28"/>
          <w:rtl/>
        </w:rPr>
        <w:t xml:space="preserve">ثمّ حمل وحمل معه قومه وعشيرته؛ فجعل يقاتلهم وحده حتّى قتل منهم جماعة </w:t>
      </w:r>
      <w:r>
        <w:rPr>
          <w:rStyle w:val="FootnoteReference"/>
        </w:rPr>
        <w:footnoteReference w:id="2371"/>
      </w:r>
      <w:r>
        <w:rPr>
          <w:rFonts w:ascii="Amiri" w:hAnsi="Amiri" w:eastAsia="Amiri" w:cs="Amiri"/>
          <w:lang w:bidi="ar-SA"/>
          <w:color w:val="111111"/>
          <w:sz w:val="28"/>
          <w:szCs w:val="28"/>
          <w:rtl/>
        </w:rPr>
        <w:t xml:space="preserve">. قال: فناداه قوم من أهل الشّام: من أنت ويلك </w:t>
      </w:r>
      <w:r>
        <w:rPr>
          <w:rStyle w:val="FootnoteReference"/>
        </w:rPr>
        <w:footnoteReference w:id="2372"/>
      </w:r>
      <w:r>
        <w:rPr>
          <w:rFonts w:ascii="Amiri" w:hAnsi="Amiri" w:eastAsia="Amiri" w:cs="Amiri"/>
          <w:lang w:bidi="ar-SA"/>
          <w:color w:val="111111"/>
          <w:sz w:val="28"/>
          <w:szCs w:val="28"/>
          <w:rtl/>
        </w:rPr>
        <w:t xml:space="preserve">خبّرنا باسمك ونسبك؟</w:t>
      </w:r>
    </w:p>
    <w:p>
      <w:pPr>
        <w:pStyle w:val="BookText"/>
      </w:pPr>
      <w:r>
        <w:rPr>
          <w:rFonts w:ascii="Amiri" w:hAnsi="Amiri" w:eastAsia="Amiri" w:cs="Amiri"/>
          <w:lang w:bidi="ar-SA"/>
          <w:color w:val="111111"/>
          <w:sz w:val="28"/>
          <w:szCs w:val="28"/>
          <w:rtl/>
        </w:rPr>
        <w:t xml:space="preserve">فقال: يا بقيّة القاسطين! أنا من بني آدم، فقالوا: كلّنا من بني آدم، فمن أنت منهم؟</w:t>
      </w:r>
    </w:p>
    <w:p>
      <w:pPr>
        <w:pStyle w:val="BookText"/>
      </w:pPr>
      <w:r>
        <w:rPr>
          <w:rFonts w:ascii="Amiri" w:hAnsi="Amiri" w:eastAsia="Amiri" w:cs="Amiri"/>
          <w:lang w:bidi="ar-SA"/>
          <w:color w:val="111111"/>
          <w:sz w:val="28"/>
          <w:szCs w:val="28"/>
          <w:rtl/>
        </w:rPr>
        <w:t xml:space="preserve">فقال: لا أحبّ أن أعرّفكم نفسي يا محرقي البيت الحرام! قال: ثمّ جعل يرتجز ويقول:</w:t>
      </w:r>
    </w:p>
    <w:p>
      <w:pPr>
        <w:pStyle w:val="BookText"/>
      </w:pPr>
      <w:r>
        <w:rPr>
          <w:rFonts w:ascii="Amiri" w:hAnsi="Amiri" w:eastAsia="Amiri" w:cs="Amiri"/>
          <w:lang w:bidi="ar-SA"/>
          <w:color w:val="111111"/>
          <w:sz w:val="28"/>
          <w:szCs w:val="28"/>
          <w:rtl/>
        </w:rPr>
        <w:t xml:space="preserve">إنِّي إلى اللَّه من الذّنب أفرّ *** أنوي ثواب اللَّه فيمن قد أسر</w:t>
      </w:r>
    </w:p>
    <w:p>
      <w:pPr>
        <w:pStyle w:val="BookText"/>
      </w:pPr>
      <w:r>
        <w:rPr>
          <w:rFonts w:ascii="IRNazanin" w:hAnsi="IRNazanin" w:eastAsia="IRNazanin" w:cs="IRNazanin"/>
          <w:lang w:bidi="fa-IR"/>
          <w:color w:val="111111"/>
          <w:sz w:val="28"/>
          <w:szCs w:val="28"/>
          <w:rtl/>
        </w:rPr>
        <w:t xml:space="preserve">وأضرب القرن بمصقول </w:t>
      </w:r>
      <w:r>
        <w:rPr>
          <w:rStyle w:val="FootnoteReference"/>
        </w:rPr>
        <w:footnoteReference w:id="2373"/>
      </w:r>
      <w:r>
        <w:rPr>
          <w:rFonts w:ascii="Amiri" w:hAnsi="Amiri" w:eastAsia="Amiri" w:cs="Amiri"/>
          <w:lang w:bidi="ar-SA"/>
          <w:color w:val="111111"/>
          <w:sz w:val="28"/>
          <w:szCs w:val="28"/>
          <w:rtl/>
        </w:rPr>
        <w:t xml:space="preserve">بتر *** ولا أبالي كلّما كان قدر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حمل عليهم، فأحدقوا به </w:t>
      </w:r>
      <w:r>
        <w:rPr>
          <w:rStyle w:val="FootnoteReference"/>
        </w:rPr>
        <w:footnoteReference w:id="2374"/>
      </w:r>
      <w:r>
        <w:rPr>
          <w:rFonts w:ascii="Amiri" w:hAnsi="Amiri" w:eastAsia="Amiri" w:cs="Amiri"/>
          <w:lang w:bidi="ar-SA"/>
          <w:color w:val="111111"/>
          <w:sz w:val="28"/>
          <w:szCs w:val="28"/>
          <w:rtl/>
        </w:rPr>
        <w:t xml:space="preserve">فقتلوه، ثمّ عرف بعد ذلك، فقال رجل من أهل الشّام: هذا </w:t>
      </w:r>
      <w:r>
        <w:rPr>
          <w:rStyle w:val="FootnoteReference"/>
        </w:rPr>
        <w:footnoteReference w:id="2375"/>
      </w:r>
      <w:r>
        <w:rPr>
          <w:rFonts w:ascii="Amiri" w:hAnsi="Amiri" w:eastAsia="Amiri" w:cs="Amiri"/>
          <w:lang w:bidi="ar-SA"/>
          <w:color w:val="111111"/>
          <w:sz w:val="28"/>
          <w:szCs w:val="28"/>
          <w:rtl/>
        </w:rPr>
        <w:t xml:space="preserve">عبيداللَّه بن عبيد الرّافعيّ </w:t>
      </w:r>
      <w:r>
        <w:rPr>
          <w:rStyle w:val="FootnoteReference"/>
        </w:rPr>
        <w:footnoteReference w:id="2376"/>
      </w:r>
      <w:r>
        <w:rPr>
          <w:rFonts w:ascii="Amiri" w:hAnsi="Amiri" w:eastAsia="Amiri" w:cs="Amiri"/>
          <w:lang w:bidi="ar-SA"/>
          <w:color w:val="111111"/>
          <w:sz w:val="28"/>
          <w:szCs w:val="28"/>
          <w:rtl/>
        </w:rPr>
        <w:t xml:space="preserve">، هذا فارس مزينة قاطبة.</w:t>
      </w:r>
    </w:p>
    <w:p>
      <w:pPr>
        <w:pStyle w:val="BookText"/>
      </w:pPr>
      <w:r>
        <w:rPr>
          <w:rFonts w:ascii="IRNazanin" w:hAnsi="IRNazanin" w:eastAsia="IRNazanin" w:cs="IRNazanin"/>
          <w:lang w:bidi="fa-IR"/>
          <w:color w:val="111111"/>
          <w:sz w:val="28"/>
          <w:szCs w:val="28"/>
          <w:rtl/>
        </w:rPr>
        <w:t xml:space="preserve">ابن أعثم، الفتوح، 6/ 84- 86</w:t>
      </w:r>
    </w:p>
    <w:p>
      <w:pPr>
        <w:pStyle w:val="BookText"/>
      </w:pPr>
      <w:r>
        <w:rPr>
          <w:rFonts w:ascii="Amiri" w:hAnsi="Amiri" w:eastAsia="Amiri" w:cs="Amiri"/>
          <w:lang w:bidi="ar-SA"/>
          <w:color w:val="111111"/>
          <w:sz w:val="28"/>
          <w:szCs w:val="28"/>
          <w:rtl/>
        </w:rPr>
        <w:t xml:space="preserve">فنادينا رفاعة، وقلنا: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«أمسك رايتك».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أريدها». قلنا: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للَّه، ما لَكَ؟».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«ارجعوا بنا، فلعلّ [اللَّه] </w:t>
      </w:r>
      <w:r>
        <w:rPr>
          <w:rStyle w:val="FootnoteReference"/>
        </w:rPr>
        <w:footnoteReference w:id="2377"/>
      </w:r>
      <w:r>
        <w:rPr>
          <w:rFonts w:ascii="Amiri" w:hAnsi="Amiri" w:eastAsia="Amiri" w:cs="Amiri"/>
          <w:lang w:bidi="ar-SA"/>
          <w:color w:val="111111"/>
          <w:sz w:val="28"/>
          <w:szCs w:val="28"/>
          <w:rtl/>
        </w:rPr>
        <w:t xml:space="preserve">يجمعنا ليوم شرّ لهم».</w:t>
      </w:r>
    </w:p>
    <w:p>
      <w:pPr>
        <w:pStyle w:val="BookText"/>
      </w:pPr>
      <w:r>
        <w:rPr>
          <w:rFonts w:ascii="Amiri" w:hAnsi="Amiri" w:eastAsia="Amiri" w:cs="Amiri"/>
          <w:lang w:bidi="ar-SA"/>
          <w:color w:val="111111"/>
          <w:sz w:val="28"/>
          <w:szCs w:val="28"/>
          <w:rtl/>
        </w:rPr>
        <w:t xml:space="preserve">فوثب إليه عبداللَّه بن عوف بن أحمر.</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«أهلكتنا، واللَّه، لئن انصرفت ليركبُنّ أكتافنا، فلا نبلغ فرسخاً حتّى نهلك من عند آخرنا، فإن نجا منّا ناجٍ أخذه الأعراب وأهل القرى فتقرّبوا به إليهم، فيقتل صبراً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ننشدك اللَّه أن تفعل. هذه الشّمس قد طفلت للمغيب، وهذا اللّيل قد غشينا، هلمّ نقاتلهم على حالنا هذه، فإنّا الآن مجتمعون ممتنعون، فإذا غسق اللّيل ركبنا خيولنا أوّل اللّيل، فرمينا بها، فكان ذلك أوّل شأن حتّى نُصبح، فنسير على مهل، ويحمل الرّجل منّا جريحه، وينتظر صاحبه، ويسير العشرة والعشرون معاً، ويعرف النّاس الوجه الّذي يأخذون، فيتّبع بعضهم بعضاً. ولو كان ما ذكرت لم تقف أُمّ على ولدٍ، ولم يعرف رجل وجه صاحبه، ولم نُصبح إلّاونحن بين مقتول ومأسور».</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رفاعة: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ما رأيت».</w:t>
      </w:r>
    </w:p>
    <w:p>
      <w:pPr>
        <w:pStyle w:val="BookText"/>
      </w:pPr>
      <w:r>
        <w:rPr>
          <w:rFonts w:ascii="Amiri" w:hAnsi="Amiri" w:eastAsia="Amiri" w:cs="Amiri"/>
          <w:lang w:bidi="ar-SA"/>
          <w:color w:val="111111"/>
          <w:sz w:val="28"/>
          <w:szCs w:val="28"/>
          <w:rtl/>
        </w:rPr>
        <w:t xml:space="preserve">وأخذ يُحمّل.</w:t>
      </w:r>
    </w:p>
    <w:p>
      <w:pPr>
        <w:pStyle w:val="BookText"/>
      </w:pPr>
      <w:r>
        <w:rPr>
          <w:rFonts w:ascii="IRNazanin" w:hAnsi="IRNazanin" w:eastAsia="IRNazanin" w:cs="IRNazanin"/>
          <w:lang w:bidi="fa-IR"/>
          <w:color w:val="111111"/>
          <w:sz w:val="28"/>
          <w:szCs w:val="28"/>
          <w:rtl/>
        </w:rPr>
        <w:t xml:space="preserve">فقال ابن أحمر: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«قاتل معنا ساعة واحدة، رحمك اللَّه، ولا تُلق بيدك إلى التّهلكة».</w:t>
      </w:r>
    </w:p>
    <w:p>
      <w:pPr>
        <w:pStyle w:val="BookText"/>
      </w:pPr>
      <w:r>
        <w:rPr>
          <w:rFonts w:ascii="Amiri" w:hAnsi="Amiri" w:eastAsia="Amiri" w:cs="Amiri"/>
          <w:lang w:bidi="ar-SA"/>
          <w:color w:val="111111"/>
          <w:sz w:val="28"/>
          <w:szCs w:val="28"/>
          <w:rtl/>
        </w:rPr>
        <w:t xml:space="preserve">ومازال يناشده حتّى احتبس عليه، وتحدّث النّاس بما عزم عليه رفاعة من الرّجوع، وكان لاتزال الجماعة تنادي: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روحوا إلى ربّكم، واللَّه، ما في شي ء من الدّنيا خلف من رضا اللَّه. قد بلغنا أنّ طائفة منكم يريدون الرّجوع إلى ما خرجوا منه، وأن يركنوا إلى الدّنيا الّتي قليلًا ما يلبثون فيها». ثمّ يحملون، فيقاتلون حتّى يُقتلوا.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أبو عليّ مسكويه، تجارب الأمم، 2/ 111- 112</w:t>
      </w:r>
    </w:p>
    <w:p>
      <w:pPr>
        <w:pStyle w:val="BookText"/>
      </w:pPr>
      <w:r>
        <w:rPr>
          <w:rFonts w:ascii="Amiri" w:hAnsi="Amiri" w:eastAsia="Amiri" w:cs="Amiri"/>
          <w:lang w:bidi="ar-SA"/>
          <w:color w:val="111111"/>
          <w:sz w:val="28"/>
          <w:szCs w:val="28"/>
          <w:rtl/>
        </w:rPr>
        <w:t xml:space="preserve">قال: فبينا أهل العراق كذلك، وقد قتل منهم من قتل، وذلك عند زوال الشّمس، وإذا بالمثنّى بن مخرمة العبديّ قد وافاهم في ثلاثمائة فارس من أهل البصرة، وكثير بن عمرو الحنفيّ، في مائة وسبعين فارساً من أهل المدائن، فلمّا نظروا إليهم اشتدّت عزمتهم وقويت نفوسهم؛ وفرحوا بهم، ثمّ اجتمعوا في موضع واحد وكبّروا، وحملوا على أهل الشّام، فقتلوا منهم مقتلة عظيمة، وهزموهم هزيمة قبيحة، ثمّ تراجع أهل الشّام واشتدّ القتال، وأخذ الرّاية رفاعة بن شدّاد البجليّ وقال:</w:t>
      </w:r>
    </w:p>
    <w:p>
      <w:pPr>
        <w:pStyle w:val="BookText"/>
      </w:pPr>
      <w:r>
        <w:rPr>
          <w:rFonts w:ascii="Amiri" w:hAnsi="Amiri" w:eastAsia="Amiri" w:cs="Amiri"/>
          <w:lang w:bidi="ar-SA"/>
          <w:color w:val="111111"/>
          <w:sz w:val="28"/>
          <w:szCs w:val="28"/>
          <w:rtl/>
        </w:rPr>
        <w:t xml:space="preserve">يا ربّ إنِّي تائب إليكا *** متّكل يا سيّدي عليكا</w:t>
      </w:r>
    </w:p>
    <w:p>
      <w:pPr>
        <w:pStyle w:val="BookText"/>
      </w:pPr>
      <w:r>
        <w:rPr>
          <w:rFonts w:ascii="Amiri" w:hAnsi="Amiri" w:eastAsia="Amiri" w:cs="Amiri"/>
          <w:lang w:bidi="ar-SA"/>
          <w:color w:val="111111"/>
          <w:sz w:val="28"/>
          <w:szCs w:val="28"/>
          <w:rtl/>
        </w:rPr>
        <w:t xml:space="preserve">أرجو بذاك الخير من يديكا *** فاجعل ثواب أملي لديكا</w:t>
      </w:r>
    </w:p>
    <w:p>
      <w:pPr>
        <w:pStyle w:val="BookText"/>
      </w:pPr>
      <w:r>
        <w:rPr>
          <w:rFonts w:ascii="Amiri" w:hAnsi="Amiri" w:eastAsia="Amiri" w:cs="Amiri"/>
          <w:lang w:bidi="ar-SA"/>
          <w:color w:val="111111"/>
          <w:sz w:val="28"/>
          <w:szCs w:val="28"/>
          <w:rtl/>
        </w:rPr>
        <w:t xml:space="preserve">ثمّ حمل، ولم يزل يقاتل حتّى جرح، فعاد إلى أصحابه مجروحاً، فالتفت رجل من كنانة من أهل المدائن إلى أصحابه، فقال: يا أهل العراق! واللَّه ما لنا بهؤلاء القوم من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طاقة، فارجعوا إلى بلدنا، فعسى اللَّه أن يكفينا أمرهم بغيرنا.</w:t>
      </w:r>
    </w:p>
    <w:p>
      <w:pPr>
        <w:pStyle w:val="BookText"/>
      </w:pPr>
      <w:r>
        <w:rPr>
          <w:rFonts w:ascii="Amiri" w:hAnsi="Amiri" w:eastAsia="Amiri" w:cs="Amiri"/>
          <w:lang w:bidi="ar-SA"/>
          <w:color w:val="111111"/>
          <w:sz w:val="28"/>
          <w:szCs w:val="28"/>
          <w:rtl/>
        </w:rPr>
        <w:t xml:space="preserve">فقال له عبداللَّه بن عوف الأزديّ: بئسما قلت! واللَّه لو وليناهم الأدبار ليركبنّ أكتافنا، فلا نبلغ فرسخاً حتّى نقتل عن آخرنا، فإن نجا منّا ناج أخذه الأعراب وأهل القرى فقتلوه صبراً، أو أخذوه أسراً فيدفعوه إليهم، ولكن نقاتلهم في يومنا هذا إلى اللّيل، فإن أمسينا وأخلط الظّلام ركبنا خيولنا ومضينا، فإن تبعونا رجعنا عليهم، وعزمنا على الموت، وإن لم يتّبعونا مضينا ولا أظنّهم يتّبعوننا.</w:t>
      </w:r>
    </w:p>
    <w:p>
      <w:pPr>
        <w:pStyle w:val="BookText"/>
      </w:pPr>
      <w:r>
        <w:rPr>
          <w:rFonts w:ascii="Amiri" w:hAnsi="Amiri" w:eastAsia="Amiri" w:cs="Amiri"/>
          <w:lang w:bidi="ar-SA"/>
          <w:color w:val="111111"/>
          <w:sz w:val="28"/>
          <w:szCs w:val="28"/>
          <w:rtl/>
        </w:rPr>
        <w:t xml:space="preserve">قال: ثمّ حمل أهل الشّام بأجمعهم على أهل العراق، فقتلوا منهم جماعة.</w:t>
      </w:r>
    </w:p>
    <w:p>
      <w:pPr>
        <w:pStyle w:val="BookText"/>
      </w:pPr>
      <w:r>
        <w:rPr>
          <w:rFonts w:ascii="Amiri" w:hAnsi="Amiri" w:eastAsia="Amiri" w:cs="Amiri"/>
          <w:lang w:bidi="ar-SA"/>
          <w:color w:val="111111"/>
          <w:sz w:val="28"/>
          <w:szCs w:val="28"/>
          <w:rtl/>
        </w:rPr>
        <w:t xml:space="preserve">قال: وتقدّم رجل من أهل الكوفة من كندة يقال له عبداللَّه بن عزيز، ومعه ابن له صغير اسمه محمّد، فوقف بين الصّفّين، فنادى: يا أهل الشّام! هل فيكم أحد من كندة؟</w:t>
      </w:r>
    </w:p>
    <w:p>
      <w:pPr>
        <w:pStyle w:val="BookText"/>
      </w:pPr>
      <w:r>
        <w:rPr>
          <w:rFonts w:ascii="Amiri" w:hAnsi="Amiri" w:eastAsia="Amiri" w:cs="Amiri"/>
          <w:lang w:bidi="ar-SA"/>
          <w:color w:val="111111"/>
          <w:sz w:val="28"/>
          <w:szCs w:val="28"/>
          <w:rtl/>
        </w:rPr>
        <w:t xml:space="preserve">قالوا: نعم، ما تريد؟ قال: أنا رجل من كندة وهذا ابني فخذوه إليكم، فإذا قُتلت فابعثوا به إلى قومكم بالكوفة، فإنّه لابدّ لي من القتال حتّى أموت. فنادوه: يا عمّ! لا تقتل نفسك، هلم إلينا وأنت آمن. فقال الشّيخ: لا واللَّه ما كنت لأرغب عمّا نويت به، وقد عزّ عليَّ مصارع إخواني الّذين كانوا للبلاد نوراً وللدّين أركاناً.</w:t>
      </w:r>
    </w:p>
    <w:p>
      <w:pPr>
        <w:pStyle w:val="BookText"/>
      </w:pPr>
      <w:r>
        <w:rPr>
          <w:rFonts w:ascii="Amiri" w:hAnsi="Amiri" w:eastAsia="Amiri" w:cs="Amiri"/>
          <w:lang w:bidi="ar-SA"/>
          <w:color w:val="111111"/>
          <w:sz w:val="28"/>
          <w:szCs w:val="28"/>
          <w:rtl/>
        </w:rPr>
        <w:t xml:space="preserve">فجعل ولده يبكي، فقال الشّيخ لابنه: يا بنيّ! واللَّه لو كان عندي شي ء آثر من طاعة ربّي، لكنت أنت، ولو كان رضا ربّي في قتلك لقتلتك واللَّه في طاعته. ثمّ تقدّم للقتال وهو يقول:</w:t>
      </w:r>
    </w:p>
    <w:p>
      <w:pPr>
        <w:pStyle w:val="BookText"/>
      </w:pPr>
      <w:r>
        <w:rPr>
          <w:rFonts w:ascii="Amiri" w:hAnsi="Amiri" w:eastAsia="Amiri" w:cs="Amiri"/>
          <w:lang w:bidi="ar-SA"/>
          <w:color w:val="111111"/>
          <w:sz w:val="28"/>
          <w:szCs w:val="28"/>
          <w:rtl/>
        </w:rPr>
        <w:t xml:space="preserve">قد علمت كندة من أعلامها *** أهل النُّهى ومن ذوي أحكامها</w:t>
      </w:r>
    </w:p>
    <w:p>
      <w:pPr>
        <w:pStyle w:val="BookText"/>
      </w:pPr>
      <w:r>
        <w:rPr>
          <w:rFonts w:ascii="Amiri" w:hAnsi="Amiri" w:eastAsia="Amiri" w:cs="Amiri"/>
          <w:lang w:bidi="ar-SA"/>
          <w:color w:val="111111"/>
          <w:sz w:val="28"/>
          <w:szCs w:val="28"/>
          <w:rtl/>
        </w:rPr>
        <w:t xml:space="preserve">أهل عراقها وأهل شامها *** بأنّني اللّيث لدى زحامها</w:t>
      </w:r>
    </w:p>
    <w:p>
      <w:pPr>
        <w:pStyle w:val="BookText"/>
      </w:pPr>
      <w:r>
        <w:rPr>
          <w:rFonts w:ascii="Amiri" w:hAnsi="Amiri" w:eastAsia="Amiri" w:cs="Amiri"/>
          <w:lang w:bidi="ar-SA"/>
          <w:color w:val="111111"/>
          <w:sz w:val="28"/>
          <w:szCs w:val="28"/>
          <w:rtl/>
        </w:rPr>
        <w:t xml:space="preserve">وحمل فقاتل حتّى قُتل رحمه الله، وصار ابنه إلى الشّام، وتقدّم عبداللَّه بن عوف الأزديّ إلى الرّاية، فرفعها وقال: أ يّها النّاس! قد بلغني عن قوم منكم يريدون الهرب في ليلتكم هذه، لا واللَّه لا يراني اللَّه وأنا أولِّي ظهري عن هذا العدوّ، دون أن أرد مورد إخواني؛ لأنِّي قد علمت إنّه ليس في هذه الدّنيا عوض عن الآخرة.</w:t>
      </w:r>
    </w:p>
    <w:p>
      <w:pPr>
        <w:pStyle w:val="BookText"/>
      </w:pPr>
      <w:r>
        <w:rPr>
          <w:rFonts w:ascii="Amiri" w:hAnsi="Amiri" w:eastAsia="Amiri" w:cs="Amiri"/>
          <w:lang w:bidi="ar-SA"/>
          <w:color w:val="111111"/>
          <w:sz w:val="28"/>
          <w:szCs w:val="28"/>
          <w:rtl/>
        </w:rPr>
        <w:t xml:space="preserve">ثمّ دنا من صفوف أهل الشّام ومعه جماعة من الأزد وحمير وهمدان، فقال أهل الشّام: أنتم آمنون فلا تقتلوا أنفسكم. فقال لهم كريب بن زيد الحميريّ: يا هؤلاء! إنّا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آمنين في هذه الدّنيا، ولكنّا خرجنا لطلب الأمان في الآخرة. ثمّ التفت إلى أصحابه وقال: احملوا عليهم فإنّكم بحمد اللَّه على بصيرة ويقين.</w:t>
      </w:r>
    </w:p>
    <w:p>
      <w:pPr>
        <w:pStyle w:val="BookText"/>
      </w:pPr>
      <w:r>
        <w:rPr>
          <w:rFonts w:ascii="Amiri" w:hAnsi="Amiri" w:eastAsia="Amiri" w:cs="Amiri"/>
          <w:lang w:bidi="ar-SA"/>
          <w:color w:val="111111"/>
          <w:sz w:val="28"/>
          <w:szCs w:val="28"/>
          <w:rtl/>
        </w:rPr>
        <w:t xml:space="preserve">فحمل على أهل الشّام، وحمل أصحابه- وكانوا قريباً من مأتي رجل- فلم يزالوا يقاتلون حتّى قتلوا عن آخرهم؛ فتقدّم صحير بن حذيفة المولى- وكان من خيار أهل الكوفة وزهّادهم- ومعه نيف وثلاثون رجلًا من بني عمّه، فقال: يا قوم! لا تهابوا الموت فإنّه لاقيكم، ولا ترجعوا إلى الدّنيا الّتي خرجتم منها، فإنّها لا تبقى لكم، ولا تزهدوا فيما دعيتم إليه من ثواب ربّكم، فما عند اللَّه خير وأبقى.</w:t>
      </w:r>
    </w:p>
    <w:p>
      <w:pPr>
        <w:pStyle w:val="BookText"/>
      </w:pPr>
      <w:r>
        <w:rPr>
          <w:rFonts w:ascii="Amiri" w:hAnsi="Amiri" w:eastAsia="Amiri" w:cs="Amiri"/>
          <w:lang w:bidi="ar-SA"/>
          <w:color w:val="111111"/>
          <w:sz w:val="28"/>
          <w:szCs w:val="28"/>
          <w:rtl/>
        </w:rPr>
        <w:t xml:space="preserve">ثمّ حمل أمام قومه وهو يقول:</w:t>
      </w:r>
    </w:p>
    <w:p>
      <w:pPr>
        <w:pStyle w:val="BookText"/>
      </w:pPr>
      <w:r>
        <w:rPr>
          <w:rFonts w:ascii="Amiri" w:hAnsi="Amiri" w:eastAsia="Amiri" w:cs="Amiri"/>
          <w:lang w:bidi="ar-SA"/>
          <w:color w:val="111111"/>
          <w:sz w:val="28"/>
          <w:szCs w:val="28"/>
          <w:rtl/>
        </w:rPr>
        <w:t xml:space="preserve">بؤساً لقوم قتلوا حسينا *** بؤساً وتعساً لهم وحينا</w:t>
      </w:r>
    </w:p>
    <w:p>
      <w:pPr>
        <w:pStyle w:val="BookText"/>
      </w:pPr>
      <w:r>
        <w:rPr>
          <w:rFonts w:ascii="Amiri" w:hAnsi="Amiri" w:eastAsia="Amiri" w:cs="Amiri"/>
          <w:lang w:bidi="ar-SA"/>
          <w:color w:val="111111"/>
          <w:sz w:val="28"/>
          <w:szCs w:val="28"/>
          <w:rtl/>
        </w:rPr>
        <w:t xml:space="preserve">أرضوا يزيد ثمّ لاقوا شينا *** ولم يخافوا بغيهم علينا</w:t>
      </w:r>
    </w:p>
    <w:p>
      <w:pPr>
        <w:pStyle w:val="BookText"/>
      </w:pPr>
      <w:r>
        <w:rPr>
          <w:rFonts w:ascii="Amiri" w:hAnsi="Amiri" w:eastAsia="Amiri" w:cs="Amiri"/>
          <w:lang w:bidi="ar-SA"/>
          <w:color w:val="111111"/>
          <w:sz w:val="28"/>
          <w:szCs w:val="28"/>
          <w:rtl/>
        </w:rPr>
        <w:t xml:space="preserve">فقاتل هو وقومه من عشيرته حتّى قتلوا، ولم يبق منهم إلّارجل كان يقاتلهم بشدّة يتّقونه منها، فقالوا له: ويلك من أنت فقد أعجزتنا؟ فقال: الويل لكم، أنا من بني آدم! وحمل عليهم وهو يقول:</w:t>
      </w:r>
    </w:p>
    <w:p>
      <w:pPr>
        <w:pStyle w:val="BookText"/>
      </w:pPr>
      <w:r>
        <w:rPr>
          <w:rFonts w:ascii="Amiri" w:hAnsi="Amiri" w:eastAsia="Amiri" w:cs="Amiri"/>
          <w:lang w:bidi="ar-SA"/>
          <w:color w:val="111111"/>
          <w:sz w:val="28"/>
          <w:szCs w:val="28"/>
          <w:rtl/>
        </w:rPr>
        <w:t xml:space="preserve">إنِّي إلى اللَّه من الذّنب أفرّ *** ولا أبالي كلّ ما كان قدر</w:t>
      </w:r>
    </w:p>
    <w:p>
      <w:pPr>
        <w:pStyle w:val="BookText"/>
      </w:pPr>
      <w:r>
        <w:rPr>
          <w:rFonts w:ascii="Amiri" w:hAnsi="Amiri" w:eastAsia="Amiri" w:cs="Amiri"/>
          <w:lang w:bidi="ar-SA"/>
          <w:color w:val="111111"/>
          <w:sz w:val="28"/>
          <w:szCs w:val="28"/>
          <w:rtl/>
        </w:rPr>
        <w:t xml:space="preserve">أنوي ثواب اللَّه فيما قد أثر *** واضرب القرن بمصقول بتر</w:t>
      </w:r>
    </w:p>
    <w:p>
      <w:pPr>
        <w:pStyle w:val="BookText"/>
      </w:pPr>
      <w:r>
        <w:rPr>
          <w:rFonts w:ascii="Amiri" w:hAnsi="Amiri" w:eastAsia="Amiri" w:cs="Amiri"/>
          <w:lang w:bidi="ar-SA"/>
          <w:color w:val="111111"/>
          <w:sz w:val="28"/>
          <w:szCs w:val="28"/>
          <w:rtl/>
        </w:rPr>
        <w:t xml:space="preserve">ثمّ حمل عليهم، فأحدقوا به، فقُتل، فعرفه رجل من أهل الشّام وقال: ويحكم، هذا عبداللَّه بن عبيد الرّافعيّ، فارس مزينة قاطبة.</w:t>
      </w:r>
    </w:p>
    <w:p>
      <w:pPr>
        <w:pStyle w:val="BookText"/>
      </w:pPr>
      <w:r>
        <w:rPr>
          <w:rFonts w:ascii="Amiri" w:hAnsi="Amiri" w:eastAsia="Amiri" w:cs="Amiri"/>
          <w:lang w:bidi="ar-SA"/>
          <w:color w:val="111111"/>
          <w:sz w:val="28"/>
          <w:szCs w:val="28"/>
          <w:rtl/>
        </w:rPr>
        <w:t xml:space="preserve">الخوارزمي، مقتل الحسين، 2/ 199- 201</w:t>
      </w:r>
    </w:p>
    <w:p>
      <w:pPr>
        <w:pStyle w:val="BookText"/>
      </w:pPr>
      <w:r>
        <w:rPr>
          <w:rFonts w:ascii="Amiri" w:hAnsi="Amiri" w:eastAsia="Amiri" w:cs="Amiri"/>
          <w:lang w:bidi="ar-SA"/>
          <w:color w:val="111111"/>
          <w:sz w:val="28"/>
          <w:szCs w:val="28"/>
          <w:rtl/>
        </w:rPr>
        <w:t xml:space="preserve">فلمّا قتل [عبداللَّه بن وال] أتوا رفاعة بن شدّاد البجليّ وقالوا: لتأخذ </w:t>
      </w:r>
      <w:r>
        <w:rPr>
          <w:rStyle w:val="FootnoteReference"/>
        </w:rPr>
        <w:footnoteReference w:id="2378"/>
      </w:r>
      <w:r>
        <w:rPr>
          <w:rFonts w:ascii="Amiri" w:hAnsi="Amiri" w:eastAsia="Amiri" w:cs="Amiri"/>
          <w:lang w:bidi="ar-SA"/>
          <w:color w:val="111111"/>
          <w:sz w:val="28"/>
          <w:szCs w:val="28"/>
          <w:rtl/>
        </w:rPr>
        <w:t xml:space="preserve">الرّاية. فقال: ارجعوا بنا لعلّ اللَّه يجمعنا لِيَوْمِ </w:t>
      </w:r>
      <w:r>
        <w:rPr>
          <w:rStyle w:val="FootnoteReference"/>
        </w:rPr>
        <w:footnoteReference w:id="2379"/>
      </w:r>
      <w:r>
        <w:rPr>
          <w:rFonts w:ascii="Amiri" w:hAnsi="Amiri" w:eastAsia="Amiri" w:cs="Amiri"/>
          <w:lang w:bidi="ar-SA"/>
          <w:color w:val="111111"/>
          <w:sz w:val="28"/>
          <w:szCs w:val="28"/>
          <w:rtl/>
        </w:rPr>
        <w:t xml:space="preserve">شرّهم </w:t>
      </w:r>
      <w:r>
        <w:rPr>
          <w:rStyle w:val="FootnoteReference"/>
        </w:rPr>
        <w:footnoteReference w:id="2380"/>
      </w:r>
      <w:r>
        <w:rPr>
          <w:rFonts w:ascii="Amiri" w:hAnsi="Amiri" w:eastAsia="Amiri" w:cs="Amiri"/>
          <w:lang w:bidi="ar-SA"/>
          <w:color w:val="111111"/>
          <w:sz w:val="28"/>
          <w:szCs w:val="28"/>
          <w:rtl/>
        </w:rPr>
        <w:t xml:space="preserve">. فقال له عبداللَّه بن عوف بن الأحمر: هلكنا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لئن انصرفنا </w:t>
      </w:r>
      <w:r>
        <w:rPr>
          <w:rStyle w:val="FootnoteReference"/>
        </w:rPr>
        <w:footnoteReference w:id="2381"/>
      </w:r>
      <w:r>
        <w:rPr>
          <w:rFonts w:ascii="Amiri" w:hAnsi="Amiri" w:eastAsia="Amiri" w:cs="Amiri"/>
          <w:lang w:bidi="ar-SA"/>
          <w:color w:val="111111"/>
          <w:sz w:val="28"/>
          <w:szCs w:val="28"/>
          <w:rtl/>
        </w:rPr>
        <w:t xml:space="preserve">ليركبنّ أكتافنا، فلا نبلغ فرسخاً حتّى نهلك عن آخرنا، وإن نجا منّا ناج، أخذته العرب يتقرّبون </w:t>
      </w:r>
      <w:r>
        <w:rPr>
          <w:rStyle w:val="FootnoteReference"/>
        </w:rPr>
        <w:footnoteReference w:id="2382"/>
      </w:r>
      <w:r>
        <w:rPr>
          <w:rFonts w:ascii="Amiri" w:hAnsi="Amiri" w:eastAsia="Amiri" w:cs="Amiri"/>
          <w:lang w:bidi="ar-SA"/>
          <w:color w:val="111111"/>
          <w:sz w:val="28"/>
          <w:szCs w:val="28"/>
          <w:rtl/>
        </w:rPr>
        <w:t xml:space="preserve">به إليهم، فقُتل </w:t>
      </w:r>
      <w:r>
        <w:rPr>
          <w:rStyle w:val="FootnoteReference"/>
        </w:rPr>
        <w:footnoteReference w:id="2383"/>
      </w:r>
      <w:r>
        <w:rPr>
          <w:rFonts w:ascii="Amiri" w:hAnsi="Amiri" w:eastAsia="Amiri" w:cs="Amiri"/>
          <w:lang w:bidi="ar-SA"/>
          <w:color w:val="111111"/>
          <w:sz w:val="28"/>
          <w:szCs w:val="28"/>
          <w:rtl/>
        </w:rPr>
        <w:t xml:space="preserve">صبراً، هذه الشّمس قد قاربت الغروب، فنقاتلهم على خيلنا، فإذا غسق اللّيل ركبنا خيولنا أوّل اللّيل، وسرنا حتّى نصبح ونسير على مهل، ويحمل الرّجل صاحبه وجريحه </w:t>
      </w:r>
      <w:r>
        <w:rPr>
          <w:rStyle w:val="FootnoteReference"/>
        </w:rPr>
        <w:footnoteReference w:id="2384"/>
      </w:r>
      <w:r>
        <w:rPr>
          <w:rFonts w:ascii="Amiri" w:hAnsi="Amiri" w:eastAsia="Amiri" w:cs="Amiri"/>
          <w:lang w:bidi="ar-SA"/>
          <w:color w:val="111111"/>
          <w:sz w:val="28"/>
          <w:szCs w:val="28"/>
          <w:rtl/>
        </w:rPr>
        <w:t xml:space="preserve">ونعرف الوجه الّذي نأخذه.</w:t>
      </w:r>
    </w:p>
    <w:p>
      <w:pPr>
        <w:pStyle w:val="BookText"/>
      </w:pPr>
      <w:r>
        <w:rPr>
          <w:rFonts w:ascii="Amiri" w:hAnsi="Amiri" w:eastAsia="Amiri" w:cs="Amiri"/>
          <w:lang w:bidi="ar-SA"/>
          <w:color w:val="111111"/>
          <w:sz w:val="28"/>
          <w:szCs w:val="28"/>
          <w:rtl/>
        </w:rPr>
        <w:t xml:space="preserve">فقال رفاعة: نعم ما رأيت. وأخذ الرّاية، وقاتلهم قتالًا شديداً، </w:t>
      </w:r>
      <w:r>
        <w:rPr>
          <w:rStyle w:val="FootnoteReference"/>
        </w:rPr>
        <w:footnoteReference w:id="2385"/>
      </w:r>
      <w:r>
        <w:rPr>
          <w:rFonts w:ascii="Amiri" w:hAnsi="Amiri" w:eastAsia="Amiri" w:cs="Amiri"/>
          <w:lang w:bidi="ar-SA"/>
          <w:color w:val="111111"/>
          <w:sz w:val="28"/>
          <w:szCs w:val="28"/>
          <w:rtl/>
        </w:rPr>
        <w:t xml:space="preserve">ورام أهل الشّام إهلاكهم قبل اللّيل، فلم يصلوا إلى ذلك لشدّة قتالهم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وتقدّم عبداللَّه بن عزيز الكنانيّ، فقاتل أهل الشّام </w:t>
      </w:r>
      <w:r>
        <w:rPr>
          <w:rStyle w:val="FootnoteReference"/>
        </w:rPr>
        <w:footnoteReference w:id="2387"/>
      </w:r>
      <w:r>
        <w:rPr>
          <w:rFonts w:ascii="Amiri" w:hAnsi="Amiri" w:eastAsia="Amiri" w:cs="Amiri"/>
          <w:lang w:bidi="ar-SA"/>
          <w:color w:val="111111"/>
          <w:sz w:val="28"/>
          <w:szCs w:val="28"/>
          <w:rtl/>
        </w:rPr>
        <w:t xml:space="preserve">ومعه ولده محمّد وهو صغير، فنادى بني كنانة من أهل الشّام وسلّم ولده إليهم ليوصلوه إلى الكوفة، فعرضوا عليه الأمان. فأبى، ثمّ قاتلهم حتّى قُتل، وتقدّم </w:t>
      </w:r>
      <w:r>
        <w:rPr>
          <w:rStyle w:val="FootnoteReference"/>
        </w:rPr>
        <w:footnoteReference w:id="2388"/>
      </w:r>
      <w:r>
        <w:rPr>
          <w:rFonts w:ascii="Amiri" w:hAnsi="Amiri" w:eastAsia="Amiri" w:cs="Amiri"/>
          <w:lang w:bidi="ar-SA"/>
          <w:color w:val="111111"/>
          <w:sz w:val="28"/>
          <w:szCs w:val="28"/>
          <w:rtl/>
        </w:rPr>
        <w:t xml:space="preserve">كرب بن يزيد الحميريّ </w:t>
      </w:r>
      <w:r>
        <w:rPr>
          <w:rStyle w:val="FootnoteReference"/>
        </w:rPr>
        <w:footnoteReference w:id="2389"/>
      </w:r>
      <w:r>
        <w:rPr>
          <w:rFonts w:ascii="Amiri" w:hAnsi="Amiri" w:eastAsia="Amiri" w:cs="Amiri"/>
          <w:lang w:bidi="ar-SA"/>
          <w:color w:val="111111"/>
          <w:sz w:val="28"/>
          <w:szCs w:val="28"/>
          <w:rtl/>
        </w:rPr>
        <w:t xml:space="preserve">عند المساء في مائة من أصحابه </w:t>
      </w:r>
      <w:r>
        <w:rPr>
          <w:rStyle w:val="FootnoteReference"/>
        </w:rPr>
        <w:footnoteReference w:id="2390"/>
      </w:r>
      <w:r>
        <w:rPr>
          <w:rFonts w:ascii="IRNazanin" w:hAnsi="IRNazanin" w:eastAsia="IRNazanin" w:cs="IRNazanin"/>
          <w:lang w:bidi="fa-IR"/>
          <w:color w:val="111111"/>
          <w:sz w:val="28"/>
          <w:szCs w:val="28"/>
          <w:rtl/>
        </w:rPr>
        <w:t xml:space="preserve">فقاتلهم أشدّ قتال </w:t>
      </w:r>
      <w:r>
        <w:rPr>
          <w:rStyle w:val="FootnoteReference"/>
        </w:rPr>
        <w:footnoteReference w:id="2391"/>
      </w:r>
      <w:r>
        <w:rPr>
          <w:rFonts w:ascii="Amiri" w:hAnsi="Amiri" w:eastAsia="Amiri" w:cs="Amiri"/>
          <w:lang w:bidi="ar-SA"/>
          <w:color w:val="111111"/>
          <w:sz w:val="28"/>
          <w:szCs w:val="28"/>
          <w:rtl/>
        </w:rPr>
        <w:t xml:space="preserve">، فعرض عليه وعلى أصحابه ابن ذي الكلاع الحميريّ الأمان، قال: قد كنّا آمنين في الدّنيا وإنّما خرجنا نطلب أمان الآخرة، فقاتلوهم حتّى قتلوا، وتقدّم صخر بن هلال المزنيّ في ثلاثين من مزينة، فقاتلوا حتّى قُتلوا. </w:t>
      </w:r>
      <w:r>
        <w:rPr>
          <w:rStyle w:val="FootnoteReference"/>
        </w:rPr>
        <w:footnoteReference w:id="2392"/>
      </w:r>
    </w:p>
    <w:p>
      <w:pPr>
        <w:pStyle w:val="BookText"/>
      </w:pPr>
      <w:r>
        <w:rPr>
          <w:rFonts w:ascii="IRNazanin" w:hAnsi="IRNazanin" w:eastAsia="IRNazanin" w:cs="IRNazanin"/>
          <w:lang w:bidi="fa-IR"/>
          <w:color w:val="111111"/>
          <w:sz w:val="28"/>
          <w:szCs w:val="28"/>
          <w:rtl/>
        </w:rPr>
        <w:t xml:space="preserve">گفت: «برگرديد كه شايد خداوند ما را در نبرد ديگرى با آن ها روبرو كند.»</w:t>
      </w:r>
    </w:p>
    <w:p>
      <w:pPr>
        <w:pStyle w:val="BookText"/>
      </w:pPr>
      <w:r>
        <w:rPr>
          <w:rFonts w:ascii="IRNazanin" w:hAnsi="IRNazanin" w:eastAsia="IRNazanin" w:cs="IRNazanin"/>
          <w:lang w:bidi="fa-IR"/>
          <w:color w:val="111111"/>
          <w:sz w:val="28"/>
          <w:szCs w:val="28"/>
          <w:rtl/>
        </w:rPr>
        <w:t xml:space="preserve">عبداللَّه بن عوف بن احمر به او گفت: «به خدا هلاك خواهيم شد (اگر برگرديم)؛ زيرا آن ها ما را دنبال خواهند كرد، بر دوش ما سوار خواهند شد، خواهند كشت و يك فرسنگ راه نخواهيم رفت تا همه كشته شويم. اگر يك تن هم از ما نجات يابد، اعراب باديه اورا خواهند گرفت و تسليم خواهند كرد كه اورا بكشند. اين آفتاب است كه نزديك است غروب كند و ناپديد شود. ما با آن ها جنگ مى كنيم تا شب فرا رسد، آن گاه اوّل شب بر اسب هاى خود سوار شده، مى گريزيم، تا صبح راه را خواهيم پيمود و بعد از آن با آسودگى خواهيم رفت. هر يك از ما هم يار مجروح خود را همراه خواهد برد، راه خود را شناخته و روانه مى شويم.»</w:t>
      </w:r>
    </w:p>
    <w:p>
      <w:pPr>
        <w:pStyle w:val="BookText"/>
      </w:pPr>
      <w:r>
        <w:rPr>
          <w:rFonts w:ascii="IRNazanin" w:hAnsi="IRNazanin" w:eastAsia="IRNazanin" w:cs="IRNazanin"/>
          <w:lang w:bidi="fa-IR"/>
          <w:color w:val="111111"/>
          <w:sz w:val="28"/>
          <w:szCs w:val="28"/>
          <w:rtl/>
        </w:rPr>
        <w:t xml:space="preserve">رفاعة گفت: «آرى اين رأى پسنديده و خوب است.» او پرچم را برداشت و سخت نبرد كرد. اهالى شام خواستند آن ها را قتل عام كنند كه تا شب نرسيده همه را نابود نمايند، ولى نتوانستند. عبداللَّه بن عزيز كنانى پيش رفت و با اهل شام سخت جنگ نمود. محمد فرزندش كه كودك بود، همراه پدر بود. او به قبيله كنانه كه با اهل شام بودند، ندا داد و فرزند خود را تسليم آن ها نمود (كه حمايت كنند) كه به كوفه برساند. آن ها هم به پدرش امان دادند، او نپذيرفت و دليرانه نبرد كرد تا كشته شد. كرب بن يزيد حميرى هم نزديك غروب پيش رفت، صد تن از ياران او همراه بودند و همه سخت جنگ كردند. ابن ذى الكلاع به او و اتباع او پيشنهاد امان داد. او گفت: «ما در اين دنيا در امان بوديم، ولى براى امان آخرت قيام و خروج كرديم.» آن ها جنگ كردند تا همه كشته شدند. صخربن هلال مزنى با عده سى تن از قبيله مزينه پيش رفت و نبرد كردند تا كشته شدند.</w:t>
      </w:r>
    </w:p>
    <w:p>
      <w:pPr>
        <w:pStyle w:val="BookText"/>
      </w:pPr>
      <w:r>
        <w:rPr>
          <w:rFonts w:ascii="Amiri" w:hAnsi="Amiri" w:eastAsia="Amiri" w:cs="Amiri"/>
          <w:lang w:bidi="ar-SA"/>
          <w:color w:val="111111"/>
          <w:sz w:val="28"/>
          <w:szCs w:val="28"/>
          <w:rtl/>
        </w:rPr>
        <w:t xml:space="preserve">خليلى، ترجمه كامل، 6/ 27- 28</w:t>
      </w:r>
    </w:p>
    <w:p>
      <w:pPr>
        <w:pStyle w:val="BookText"/>
      </w:pPr>
      <w:r>
        <w:rPr>
          <w:rFonts w:ascii="Amiri" w:hAnsi="Amiri" w:eastAsia="Amiri" w:cs="Amiri"/>
          <w:lang w:bidi="ar-SA"/>
          <w:color w:val="111111"/>
          <w:sz w:val="28"/>
          <w:szCs w:val="28"/>
          <w:rtl/>
        </w:rPr>
        <w:t xml:space="preserve">ابن الأثير، الكامل، 3/ 344/ عنه: القمي، نفس المهموم،/ 569- 570؛ مثله النّويري، نهاية الإرب، 20/ 539- 540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هم كذلك إذ جاءتهم النّجدة مع المثنّى بن مخربة </w:t>
      </w:r>
      <w:r>
        <w:rPr>
          <w:rStyle w:val="FootnoteReference"/>
        </w:rPr>
        <w:footnoteReference w:id="2393"/>
      </w:r>
      <w:r>
        <w:rPr>
          <w:rFonts w:ascii="Amiri" w:hAnsi="Amiri" w:eastAsia="Amiri" w:cs="Amiri"/>
          <w:lang w:bidi="ar-SA"/>
          <w:color w:val="111111"/>
          <w:sz w:val="28"/>
          <w:szCs w:val="28"/>
          <w:rtl/>
        </w:rPr>
        <w:t xml:space="preserve">العبديّ من البصرة ومن المدائن مع كثير بن عمرو الحنفيّ، فاشتدّت قلوب أهل العراق بهم، واجتمعوا وكبّروا واشتدّ القتال، فتقدّم رفاعة بن شدّاد نحو </w:t>
      </w:r>
      <w:r>
        <w:rPr>
          <w:rStyle w:val="FootnoteReference"/>
        </w:rPr>
        <w:footnoteReference w:id="2394"/>
      </w:r>
      <w:r>
        <w:rPr>
          <w:rFonts w:ascii="IRNazanin" w:hAnsi="IRNazanin" w:eastAsia="IRNazanin" w:cs="IRNazanin"/>
          <w:lang w:bidi="fa-IR"/>
          <w:color w:val="111111"/>
          <w:sz w:val="28"/>
          <w:szCs w:val="28"/>
          <w:rtl/>
        </w:rPr>
        <w:t xml:space="preserve">صفوف أهل الشّام </w:t>
      </w:r>
      <w:r>
        <w:rPr>
          <w:rStyle w:val="FootnoteReference"/>
        </w:rPr>
        <w:footnoteReference w:id="2395"/>
      </w:r>
      <w:r>
        <w:rPr>
          <w:rFonts w:ascii="Amiri" w:hAnsi="Amiri" w:eastAsia="Amiri" w:cs="Amiri"/>
          <w:lang w:bidi="ar-SA"/>
          <w:color w:val="111111"/>
          <w:sz w:val="28"/>
          <w:szCs w:val="28"/>
          <w:rtl/>
        </w:rPr>
        <w:t xml:space="preserve">، وهو يرتجز ويقول:</w:t>
      </w:r>
    </w:p>
    <w:p>
      <w:pPr>
        <w:pStyle w:val="BookText"/>
      </w:pPr>
      <w:r>
        <w:rPr>
          <w:rFonts w:ascii="Amiri" w:hAnsi="Amiri" w:eastAsia="Amiri" w:cs="Amiri"/>
          <w:lang w:bidi="ar-SA"/>
          <w:color w:val="111111"/>
          <w:sz w:val="28"/>
          <w:szCs w:val="28"/>
          <w:rtl/>
        </w:rPr>
        <w:t xml:space="preserve">يا ربّ إنِّي تائبٌ إليكا *** قد اتّكلتُ سيِّدي عليكا</w:t>
      </w:r>
    </w:p>
    <w:p>
      <w:pPr>
        <w:pStyle w:val="BookText"/>
      </w:pPr>
      <w:r>
        <w:rPr>
          <w:rFonts w:ascii="Amiri" w:hAnsi="Amiri" w:eastAsia="Amiri" w:cs="Amiri"/>
          <w:lang w:bidi="ar-SA"/>
          <w:color w:val="111111"/>
          <w:sz w:val="28"/>
          <w:szCs w:val="28"/>
          <w:rtl/>
        </w:rPr>
        <w:t xml:space="preserve">قدماً ارجّي </w:t>
      </w:r>
      <w:r>
        <w:rPr>
          <w:rStyle w:val="FootnoteReference"/>
        </w:rPr>
        <w:footnoteReference w:id="2396"/>
      </w:r>
      <w:r>
        <w:rPr>
          <w:rFonts w:ascii="Amiri" w:hAnsi="Amiri" w:eastAsia="Amiri" w:cs="Amiri"/>
          <w:lang w:bidi="ar-SA"/>
          <w:color w:val="111111"/>
          <w:sz w:val="28"/>
          <w:szCs w:val="28"/>
          <w:rtl/>
        </w:rPr>
        <w:t xml:space="preserve">الخير من يديكا *** فاجعل ثوابي أملي إليكا </w:t>
      </w:r>
      <w:r>
        <w:rPr>
          <w:rStyle w:val="FootnoteReference"/>
        </w:rPr>
        <w:footnoteReference w:id="2397"/>
      </w:r>
    </w:p>
    <w:p>
      <w:pPr>
        <w:pStyle w:val="BookText"/>
      </w:pPr>
      <w:r>
        <w:rPr>
          <w:rFonts w:ascii="Amiri" w:hAnsi="Amiri" w:eastAsia="Amiri" w:cs="Amiri"/>
          <w:lang w:bidi="ar-SA"/>
          <w:color w:val="111111"/>
          <w:sz w:val="28"/>
          <w:szCs w:val="28"/>
          <w:rtl/>
        </w:rPr>
        <w:t xml:space="preserve">قال عبداللَّه بن عوف الأزديّ: واشتدّ القتال حتّى بان في أهل العراق الضّعف والقلّة </w:t>
      </w:r>
      <w:r>
        <w:rPr>
          <w:rStyle w:val="FootnoteReference"/>
        </w:rPr>
        <w:footnoteReference w:id="2398"/>
      </w:r>
      <w:r>
        <w:rPr>
          <w:rFonts w:ascii="IRNazanin" w:hAnsi="IRNazanin" w:eastAsia="IRNazanin" w:cs="IRNazanin"/>
          <w:lang w:bidi="fa-IR"/>
          <w:color w:val="111111"/>
          <w:sz w:val="28"/>
          <w:szCs w:val="28"/>
          <w:rtl/>
        </w:rPr>
        <w:t xml:space="preserve">،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وتحدّثوا في ترك القتال، فبعضهم يوافق، وبعضهم يقول: إن ولّينا ركبنا السّيف، فلا نمشي فرسخاً حتّى لا يبقى منّا واحد </w:t>
      </w:r>
      <w:r>
        <w:rPr>
          <w:rStyle w:val="FootnoteReference"/>
        </w:rPr>
        <w:footnoteReference w:id="2399"/>
      </w:r>
      <w:r>
        <w:rPr>
          <w:rFonts w:ascii="Amiri" w:hAnsi="Amiri" w:eastAsia="Amiri" w:cs="Amiri"/>
          <w:lang w:bidi="ar-SA"/>
          <w:color w:val="111111"/>
          <w:sz w:val="28"/>
          <w:szCs w:val="28"/>
          <w:rtl/>
        </w:rPr>
        <w:t xml:space="preserve">، وإنّما نقاتل حتّى يأتي اللّيل ونمضي.</w:t>
      </w:r>
    </w:p>
    <w:p>
      <w:pPr>
        <w:pStyle w:val="BookText"/>
      </w:pPr>
      <w:r>
        <w:rPr>
          <w:rFonts w:ascii="Amiri" w:hAnsi="Amiri" w:eastAsia="Amiri" w:cs="Amiri"/>
          <w:lang w:bidi="ar-SA"/>
          <w:color w:val="111111"/>
          <w:sz w:val="28"/>
          <w:szCs w:val="28"/>
          <w:rtl/>
        </w:rPr>
        <w:t xml:space="preserve">ثمّ تقدّم عبداللَّه بن عوف إلى الرّاية، فرفعها، واقتتلوا أشدّ قتال </w:t>
      </w:r>
      <w:r>
        <w:rPr>
          <w:rStyle w:val="FootnoteReference"/>
        </w:rPr>
        <w:footnoteReference w:id="2400"/>
      </w:r>
      <w:r>
        <w:rPr>
          <w:rFonts w:ascii="Amiri" w:hAnsi="Amiri" w:eastAsia="Amiri" w:cs="Amiri"/>
          <w:lang w:bidi="ar-SA"/>
          <w:color w:val="111111"/>
          <w:sz w:val="28"/>
          <w:szCs w:val="28"/>
          <w:rtl/>
        </w:rPr>
        <w:t xml:space="preserve">، فقتل جماعة من أهل العراق، وانفلت الجموع. </w:t>
      </w:r>
      <w:r>
        <w:rPr>
          <w:rStyle w:val="FootnoteReference"/>
        </w:rPr>
        <w:footnoteReference w:id="2401"/>
      </w:r>
    </w:p>
    <w:p>
      <w:pPr>
        <w:pStyle w:val="BookText"/>
      </w:pPr>
      <w:r>
        <w:rPr>
          <w:rFonts w:ascii="Amiri" w:hAnsi="Amiri" w:eastAsia="Amiri" w:cs="Amiri"/>
          <w:lang w:bidi="ar-SA"/>
          <w:color w:val="111111"/>
          <w:sz w:val="28"/>
          <w:szCs w:val="28"/>
          <w:rtl/>
        </w:rPr>
        <w:t xml:space="preserve">«يا ربّ إنِّي تائب إليكا *** قد اتّكلت سيّدي عليكا</w:t>
      </w:r>
    </w:p>
    <w:p>
      <w:pPr>
        <w:pStyle w:val="BookText"/>
      </w:pPr>
      <w:r>
        <w:rPr>
          <w:rFonts w:ascii="Amiri" w:hAnsi="Amiri" w:eastAsia="Amiri" w:cs="Amiri"/>
          <w:lang w:bidi="ar-SA"/>
          <w:color w:val="111111"/>
          <w:sz w:val="28"/>
          <w:szCs w:val="28"/>
          <w:rtl/>
        </w:rPr>
        <w:t xml:space="preserve">قدماً رجوت الخير من يديكا *** فاجعل ثوابي أملي إليكا»</w:t>
      </w:r>
    </w:p>
    <w:p>
      <w:pPr>
        <w:pStyle w:val="BookText"/>
      </w:pPr>
      <w:r>
        <w:rPr>
          <w:rFonts w:ascii="IRNazanin" w:hAnsi="IRNazanin" w:eastAsia="IRNazanin" w:cs="IRNazanin"/>
          <w:lang w:bidi="fa-IR"/>
          <w:color w:val="111111"/>
          <w:sz w:val="28"/>
          <w:szCs w:val="28"/>
          <w:rtl/>
        </w:rPr>
        <w:t xml:space="preserve">اين وقت نايره قتال اشتعال گرفت، ابطال رجال جدالى سخت و نبردى استوار بپاى بردند، چندان كه آثار ضعف و سستى در مردم عراق پديدار گرديد و وهمى در ترك قتال مقال رفت.</w:t>
      </w:r>
    </w:p>
    <w:p>
      <w:pPr>
        <w:pStyle w:val="BookText"/>
      </w:pPr>
      <w:r>
        <w:rPr>
          <w:rFonts w:ascii="IRNazanin" w:hAnsi="IRNazanin" w:eastAsia="IRNazanin" w:cs="IRNazanin"/>
          <w:lang w:bidi="fa-IR"/>
          <w:color w:val="111111"/>
          <w:sz w:val="28"/>
          <w:szCs w:val="28"/>
          <w:rtl/>
        </w:rPr>
        <w:t xml:space="preserve">و ابن اثير گويد: چون عبداللَّه بن وال به عزّ شهادت اتصال يافت، مردم عراق نزد رفاعةبن شدّاد شدند و گفتند: «اينك حامل رايت تويى، برافراز و به ميدان قتال بتاز.»</w:t>
      </w:r>
    </w:p>
    <w:p>
      <w:pPr>
        <w:pStyle w:val="BookText"/>
      </w:pPr>
      <w:r>
        <w:rPr>
          <w:rFonts w:ascii="IRNazanin" w:hAnsi="IRNazanin" w:eastAsia="IRNazanin" w:cs="IRNazanin"/>
          <w:lang w:bidi="fa-IR"/>
          <w:color w:val="111111"/>
          <w:sz w:val="28"/>
          <w:szCs w:val="28"/>
          <w:rtl/>
        </w:rPr>
        <w:t xml:space="preserve">رفاعة گفت: «بهتر آن است كه اكنون دست از جنگ بازداريم و ساز مراجعت گيريم، شايد خداى تعالى ما را به جماعتى مساعدت فرمايد تا سزاى ايشان را باز دهيم.»</w:t>
      </w:r>
    </w:p>
    <w:p>
      <w:pPr>
        <w:pStyle w:val="BookText"/>
      </w:pPr>
      <w:r>
        <w:rPr>
          <w:rFonts w:ascii="IRNazanin" w:hAnsi="IRNazanin" w:eastAsia="IRNazanin" w:cs="IRNazanin"/>
          <w:lang w:bidi="fa-IR"/>
          <w:color w:val="111111"/>
          <w:sz w:val="28"/>
          <w:szCs w:val="28"/>
          <w:rtl/>
        </w:rPr>
        <w:t xml:space="preserve">عبداللَّه بن عوف بن احمر گفت: «سوگند با خداى اگر هم اكنون باز شويم، ايشان از دنبال ما بتازند، بر دوش و بر ما برآيند و يك تن را زنده نگذارند. اگر كسى نجات يابد و از چنگ اين مردم نابه كار فرار جويد، به دست اين جماعت اعراب نابه هنجار گرفتار آيد و ايشان محض تقرب به اين جماعت، اورا به ايشان آورد تا با دو دست بسته گردن زنند. اينك آفتاب رو به غروب كردن و سر به كوه بردن است. چندى با ايشان بگرديم، دستى به جنگ بسائيم، چون ظلمت شب پرده بياويزد، در همان آغاز شب بر مراكب خويش سوار شده، آسوده جانب مراجعت گيريم و هر مردى ببايست رفيق خود را يا زخم دار خود را با خود حمل دهد و به هر سوى روى كنيم، بايد به جمله شناخته بداريم.»</w:t>
      </w:r>
    </w:p>
    <w:p>
      <w:pPr>
        <w:pStyle w:val="BookText"/>
      </w:pPr>
      <w:r>
        <w:rPr>
          <w:rFonts w:ascii="IRNazanin" w:hAnsi="IRNazanin" w:eastAsia="IRNazanin" w:cs="IRNazanin"/>
          <w:lang w:bidi="fa-IR"/>
          <w:color w:val="111111"/>
          <w:sz w:val="28"/>
          <w:szCs w:val="28"/>
          <w:rtl/>
        </w:rPr>
        <w:t xml:space="preserve">رفاعة گفت: «رأيى نيكو و انديشه صحيح آوردى.» آن گاه رايت را برگرفت و به قولى عبداللَّه بن عوف، رايت قتال برافراشت و با مردم شام چنان جنگى به پاى آورد كه هيچ كس را گمان نميرفت. مردم شام بر آن عزيمت و عقيدت بودند كه از آن پيش كه آفتاب سر به تيغه كوه كشد، جمله را با تيغ بگذرانند و روز ايشان را نابود نمايند. لكن از شدت بأس و قوت قتالِ مردم عراق به آرزوى خويش دست نيافتند و عبداللَّه بن عزيز كنانى روى به قتال سپاه شام نهاد. پسرش محمد كه طفلى خردسال بود، با او بود. پس مردم كنانه را از اهل شام آواز داد و پسرش را با ايشان تسليم كرد تا اورا به كوفه برسانند. ايشان گفتند: «دست از جنگ بدار و ايمن باش.» عبداللَّه پذيرفتار نشد و قتال بداد تا با ديگر كشتگان همال شد.</w:t>
      </w:r>
    </w:p>
    <w:p>
      <w:pPr>
        <w:pStyle w:val="BookText"/>
      </w:pPr>
      <w:r>
        <w:rPr>
          <w:rFonts w:ascii="IRNazanin" w:hAnsi="IRNazanin" w:eastAsia="IRNazanin" w:cs="IRNazanin"/>
          <w:lang w:bidi="fa-IR"/>
          <w:color w:val="111111"/>
          <w:sz w:val="28"/>
          <w:szCs w:val="28"/>
          <w:rtl/>
        </w:rPr>
        <w:t xml:space="preserve">و از آن پس كرب بن يزيد حميرى، نزديك نمايش تاريكى با يك صد نفر از اصحاب خويش روى به مردم شام نهاد و به سخت تر وجهى قتال بداد. شرحبيل بن ذى الكلاع حميرى اورا و اصحابش را امان بداد. كرب بن يزيد گفت: «در اين مدت در دنيا در امان بوديم و خروج نموديم تا در آخرت امان يابيم.» پس همچنان قتال بدادند تا كشته شدند.</w:t>
      </w:r>
    </w:p>
    <w:p>
      <w:pPr>
        <w:pStyle w:val="BookText"/>
      </w:pPr>
      <w:r>
        <w:rPr>
          <w:rFonts w:ascii="IRNazanin" w:hAnsi="IRNazanin" w:eastAsia="IRNazanin" w:cs="IRNazanin"/>
          <w:lang w:bidi="fa-IR"/>
          <w:color w:val="111111"/>
          <w:sz w:val="28"/>
          <w:szCs w:val="28"/>
          <w:rtl/>
        </w:rPr>
        <w:t xml:space="preserve">پس از وى، صخربن هلال مزنى با سى تن از جماعت مزينه، به ميدان كران و عرصه مردان بتاخت، مردانه نبرد ساخت و مرد و مركب به خاك انداخت تا با مردم خويش رخت به ديگر جهان برداشت.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235- 237</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90- 91/ عنه: المجلسي، البحار، 45/ 362؛ البحراني، العوالم، 17/ 681- 682؛ البهبهاني، الدّمعة السّاكبة، 5/ 229</w:t>
      </w:r>
    </w:p>
    <w:p>
      <w:pPr>
        <w:pStyle w:val="BookText"/>
      </w:pPr>
      <w:r>
        <w:rPr>
          <w:rFonts w:ascii="Amiri" w:hAnsi="Amiri" w:eastAsia="Amiri" w:cs="Amiri"/>
          <w:lang w:bidi="ar-SA"/>
          <w:color w:val="111111"/>
          <w:sz w:val="28"/>
          <w:szCs w:val="28"/>
          <w:rtl/>
        </w:rPr>
        <w:t xml:space="preserve">فلمّا قُتل عبداللَّه بن وال أتوا إلى رفاعة بن شدّاد وطلبوا منه أن يأخذ الرّاية، فأشار عليهم بالرّجوع، لمّا رأى أ نّه لا طاقة لهم بأهل الشّام، وقال: لعلّ اللَّه يجمعنا ليوم هو شرّ لهم. فقال له عبداللَّه بن عوف بن الأحمر: ليس هذا برأي، لئن انصرفنا ليتّبعوننا فلا نسير فرسخاً حتّى نُقتل عن آخرنا، وإن نجا منّا أحد أخذته العرب يتقرّبون به إليهم، فيقتل صبراً، ولكن هذا الشّمس قد قاربت الغروب، فنقاتلهم على خيلنا، فإذا غسق اللّيل ركبنا خيولنا أوّل اللّيل، وسرنا حتّى نصبح ونسير على مهل، ويحمل الرّجل صاحبه وجريحه، ونعرف الجهة الّتي نتوجّه إليها. فقال رفاعة: نعم ما رأيت. وأخذ الرّاية، وقاتلهم قتالًا شديداً وجعل يرتجز ويقول:</w:t>
      </w:r>
    </w:p>
    <w:p>
      <w:pPr>
        <w:pStyle w:val="BookText"/>
      </w:pPr>
      <w:r>
        <w:rPr>
          <w:rFonts w:ascii="Amiri" w:hAnsi="Amiri" w:eastAsia="Amiri" w:cs="Amiri"/>
          <w:lang w:bidi="ar-SA"/>
          <w:color w:val="111111"/>
          <w:sz w:val="28"/>
          <w:szCs w:val="28"/>
          <w:rtl/>
        </w:rPr>
        <w:t xml:space="preserve">يا ربّ إنّي تائب إليكا *** قد اتّكلت سيّدي عليكا</w:t>
      </w:r>
    </w:p>
    <w:p>
      <w:pPr>
        <w:pStyle w:val="BookText"/>
      </w:pPr>
      <w:r>
        <w:rPr>
          <w:rFonts w:ascii="Amiri" w:hAnsi="Amiri" w:eastAsia="Amiri" w:cs="Amiri"/>
          <w:lang w:bidi="ar-SA"/>
          <w:color w:val="111111"/>
          <w:sz w:val="28"/>
          <w:szCs w:val="28"/>
          <w:rtl/>
        </w:rPr>
        <w:t xml:space="preserve">قد ما أرجي الخير من يديكا *** فاجعل ثوابي أملي لديكا</w:t>
      </w:r>
    </w:p>
    <w:p>
      <w:pPr>
        <w:pStyle w:val="BookText"/>
      </w:pPr>
      <w:r>
        <w:rPr>
          <w:rFonts w:ascii="Amiri" w:hAnsi="Amiri" w:eastAsia="Amiri" w:cs="Amiri"/>
          <w:lang w:bidi="ar-SA"/>
          <w:color w:val="111111"/>
          <w:sz w:val="28"/>
          <w:szCs w:val="28"/>
          <w:rtl/>
        </w:rPr>
        <w:t xml:space="preserve">ورام أهل الشّام استئصالهم قبل اللّيل، فلم يقدروا لشدّة قتالهم وقوّة بأسهم.</w:t>
      </w:r>
    </w:p>
    <w:p>
      <w:pPr>
        <w:pStyle w:val="BookText"/>
      </w:pPr>
      <w:r>
        <w:rPr>
          <w:rFonts w:ascii="Amiri" w:hAnsi="Amiri" w:eastAsia="Amiri" w:cs="Amiri"/>
          <w:lang w:bidi="ar-SA"/>
          <w:color w:val="111111"/>
          <w:sz w:val="28"/>
          <w:szCs w:val="28"/>
          <w:rtl/>
        </w:rPr>
        <w:t xml:space="preserve">وتقدّم عبداللَّه بن عزيز الكنانيّ، فقاتل أهل الشّام ومعه ولده محمّد وهو صغير، فنادى بني كنانة من أهل الشّام وسلّم ولده إليهم، ليوصلوه إلى الكوفة، فعرضوا عليه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 فأبى، وأخذ ابنه يبكي في أثر أبيه، وبكى الشّاميّون رقّة له ولابنه، فقال: يا بنيّ! لو كان شي ء آثر عندي من طاعة ربّي لكنت أنت. ثمّ اعتزل ذلك الجانب وقاتل حتّى قُتل.</w:t>
      </w:r>
    </w:p>
    <w:p>
      <w:pPr>
        <w:pStyle w:val="BookText"/>
      </w:pPr>
      <w:r>
        <w:rPr>
          <w:rFonts w:ascii="Amiri" w:hAnsi="Amiri" w:eastAsia="Amiri" w:cs="Amiri"/>
          <w:lang w:bidi="ar-SA"/>
          <w:color w:val="111111"/>
          <w:sz w:val="28"/>
          <w:szCs w:val="28"/>
          <w:rtl/>
        </w:rPr>
        <w:t xml:space="preserve">ولمّا علم كريب بن زيد الحميريّ ما عزم عليه رفاعة من الرّجوع، جمع إليه رجالًا من حمير وهمدان، وقال: عباد اللَّه روحوا إلى ربّكم، واللَّه ما في شي ء من الدّنيا خلف من رضا اللَّه، وقد بلغني أنّ طائفة منكم يريدون الرّجوع، فأمّا أنا فوَاللَّه لا أولِّي هذا العدوّ ظهري حتّى أرد مورد إخواني. فأجابوه وقالوا: رأينا مثل رأيك. فتقدّم عند المساء في مائة من أصحابه، فقاتلهم أشدّ القتال، فعرض ابن ذي الكلاع الحميريّ عليه وعلى أصحابه الأمان، فقال: قد كنّا آمنين في الدّنيا وإنّما خرجنا نطلب أمان الآخرة، فقاتلوهم حتّى قُتلوا.</w:t>
      </w:r>
    </w:p>
    <w:p>
      <w:pPr>
        <w:pStyle w:val="BookText"/>
      </w:pPr>
      <w:r>
        <w:rPr>
          <w:rFonts w:ascii="Amiri" w:hAnsi="Amiri" w:eastAsia="Amiri" w:cs="Amiri"/>
          <w:lang w:bidi="ar-SA"/>
          <w:color w:val="111111"/>
          <w:sz w:val="28"/>
          <w:szCs w:val="28"/>
          <w:rtl/>
        </w:rPr>
        <w:t xml:space="preserve">وتقدّم صخر (صحير خ ل) بن حذيفة بن هلال المزنيّ في ثلاثين من مزينة، فقال لهم: لا تهابوا الموت في اللَّه فإنّه لاقيكم، ولا ترجعوا إلى الدّنيا الّتي خرجتم منها إلى اللَّه، فإنّها لا تبقى لكم، ولا تزهّدوا فيما رغبتم فيه من ثواب اللَّه، فإنّ ما عند اللَّه خير لكم. ثمّ مضوا، فقاتلوا حتّى قُتلوا.</w:t>
      </w:r>
    </w:p>
    <w:p>
      <w:pPr>
        <w:pStyle w:val="BookText"/>
      </w:pPr>
      <w:r>
        <w:rPr>
          <w:rFonts w:ascii="Amiri" w:hAnsi="Amiri" w:eastAsia="Amiri" w:cs="Amiri"/>
          <w:lang w:bidi="ar-SA"/>
          <w:color w:val="111111"/>
          <w:sz w:val="28"/>
          <w:szCs w:val="28"/>
          <w:rtl/>
        </w:rPr>
        <w:t xml:space="preserve">فلمّا أمسوا، رجع أهل الشّام إلى معسكرهم ونظر رفاعة إلى كلّ رجل قد عقر به فرسه أو جرح، فدفعه إلى قومه، ثمّ سار بالنّاس ليلته كلّها وجعل لا يمرّ بجسر إلّاقطعه خوفاً أن يلحقهم الطّلب، وجعل وراءهم أبا الجويرية العبديّ في سبعين فارساً، فإذا مرّوا برجل قد سقط حمله، أعانوه أو وجدوا متاعاً قد سقط قبضوه، حتّى يوصلوه إلى صاحبه.</w:t>
      </w:r>
    </w:p>
    <w:p>
      <w:pPr>
        <w:pStyle w:val="BookText"/>
      </w:pPr>
      <w:r>
        <w:rPr>
          <w:rFonts w:ascii="Amiri" w:hAnsi="Amiri" w:eastAsia="Amiri" w:cs="Amiri"/>
          <w:lang w:bidi="ar-SA"/>
          <w:color w:val="111111"/>
          <w:sz w:val="28"/>
          <w:szCs w:val="28"/>
          <w:rtl/>
        </w:rPr>
        <w:t xml:space="preserve">وأصبح الحصين وأصحابه فلم يجدوهم، فتركهم الحصين ولم يبعث أحداً في أثرهم، فلمّا ساروا وأصبحوا، إذا عبداللَّه بن غزية في نحو من عشرين رجلًا قد أرادوا الرّجوع إلى العدوّ مستقتلين، فجاء رفاعة وأصحابه وناشدوهم اللَّه أن يفعلوا، فلم يزالوا يناشدوهم حتّى ردّوهم إلّارجل من مزينة يسمّى عبيدة بن سفيان، فإنّه انسلّ من بين النّاس ورجع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أن يعلم به أحد حتّى لقي أهل الشّام، فشدّ عليهم بسيفه يضاربهم حتّى عقر فرسه، فجعل يقاتل راجلًا وهو يقول:</w:t>
      </w:r>
    </w:p>
    <w:p>
      <w:pPr>
        <w:pStyle w:val="BookText"/>
      </w:pPr>
      <w:r>
        <w:rPr>
          <w:rFonts w:ascii="Amiri" w:hAnsi="Amiri" w:eastAsia="Amiri" w:cs="Amiri"/>
          <w:lang w:bidi="ar-SA"/>
          <w:color w:val="111111"/>
          <w:sz w:val="28"/>
          <w:szCs w:val="28"/>
          <w:rtl/>
        </w:rPr>
        <w:t xml:space="preserve">إنِّي من اللَّه إلى اللَّه أفرّ *** رضوانك اللّهمّ أبدي وأسر</w:t>
      </w:r>
    </w:p>
    <w:p>
      <w:pPr>
        <w:pStyle w:val="BookText"/>
      </w:pPr>
      <w:r>
        <w:rPr>
          <w:rFonts w:ascii="Amiri" w:hAnsi="Amiri" w:eastAsia="Amiri" w:cs="Amiri"/>
          <w:lang w:bidi="ar-SA"/>
          <w:color w:val="111111"/>
          <w:sz w:val="28"/>
          <w:szCs w:val="28"/>
          <w:rtl/>
        </w:rPr>
        <w:t xml:space="preserve">فقيل له: مَنْ أنت؟ قال: من بني آدم لا أحبّ أن أعرفكم ولا أن تعرفوني يا مخرّبي البيت الحرام. فبرز إليه سليمان بن عمرو الأزديّ، وكان من أشجع النّاس، وحمل كلّ منهما على صاحبه وكلاهما أثخن صاحبه وأصابه، وشدّ النّاس عليه من كلّ جانب فقتلوه.</w:t>
      </w:r>
    </w:p>
    <w:p>
      <w:pPr>
        <w:pStyle w:val="BookText"/>
      </w:pPr>
      <w:r>
        <w:rPr>
          <w:rFonts w:ascii="Amiri" w:hAnsi="Amiri" w:eastAsia="Amiri" w:cs="Amiri"/>
          <w:lang w:bidi="ar-SA"/>
          <w:color w:val="111111"/>
          <w:sz w:val="28"/>
          <w:szCs w:val="28"/>
          <w:rtl/>
        </w:rPr>
        <w:t xml:space="preserve">قال الرّاوي: فواللَّه ما رأيت أحداً قطّ هو أشدّ منه.</w:t>
      </w:r>
    </w:p>
    <w:p>
      <w:pPr>
        <w:pStyle w:val="BookText"/>
      </w:pPr>
      <w:r>
        <w:rPr>
          <w:rFonts w:ascii="Amiri" w:hAnsi="Amiri" w:eastAsia="Amiri" w:cs="Amiri"/>
          <w:lang w:bidi="ar-SA"/>
          <w:color w:val="111111"/>
          <w:sz w:val="28"/>
          <w:szCs w:val="28"/>
          <w:rtl/>
        </w:rPr>
        <w:t xml:space="preserve">الأمين، أصدق الأخبار، ط 1/ 26- 29، ط 2/ 32- 35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5" w:name="pg19489_217104"/>
    <w:bookmarkEnd w:id="25"/>
    <w:p>
      <w:pPr>
        <w:pStyle w:val="Heading4"/>
      </w:pPr>
      <w:bookmarkStart w:id="146" w:name="_Toc29"/>
      <w:r>
        <w:t>وآخرهم مخنف بن سليم</w:t>
      </w:r>
      <w:bookmarkEnd w:id="146"/>
    </w:p>
    <w:p>
      <w:pPr>
        <w:pStyle w:val="BookText"/>
      </w:pPr>
      <w:r>
        <w:rPr>
          <w:rFonts w:ascii="Amiri" w:hAnsi="Amiri" w:eastAsia="Amiri" w:cs="Amiri"/>
          <w:lang w:bidi="ar-SA"/>
          <w:color w:val="111111"/>
          <w:sz w:val="28"/>
          <w:szCs w:val="28"/>
          <w:rtl/>
        </w:rPr>
        <w:t xml:space="preserve">مخنف بن سليم بن الحارث بن عوف بن ثعلبة بن عامر بن ذهل بن مازن بن دينار ابن ثعلبة بن الدّؤل بن سعد بن غامد الأزديّ الغامديّ. روى عن النّبيّ صلى الله عليه و آله و سلم في الأضحية والعتيرة وعن عليّ بن أبي طالب وأبي أيّوب. وعنه ابنه حبيب وعون بن أبي جحيفة وعامر أبو رملة وأبو صادق الأزديّ. قال ابن سعد: أسلم وصحب النّبيّ صلى الله عليه و آله و سلم، ونزل الكوفة بعد ذلك. ومن ولده أبو مخنف لوط بن يحيى بن سعيد بن مخنف بن سليم الّذي يروي الأخبار، وقال أبو نعيم الحافظ: استعمله عليّ بن أبي طالب على إصبهان وسكن الكوفة. قلت: وكان ممّن خرج مع سليمان بن صرد في وقعة عين الوردة، وقتل بها سنة أربع وستّين، وكانت معه راية الأزد يوم صفّين.</w:t>
      </w:r>
    </w:p>
    <w:p>
      <w:pPr>
        <w:pStyle w:val="BookText"/>
      </w:pPr>
      <w:r>
        <w:rPr>
          <w:rFonts w:ascii="Amiri" w:hAnsi="Amiri" w:eastAsia="Amiri" w:cs="Amiri"/>
          <w:lang w:bidi="ar-SA"/>
          <w:color w:val="111111"/>
          <w:sz w:val="28"/>
          <w:szCs w:val="28"/>
          <w:rtl/>
        </w:rPr>
        <w:t xml:space="preserve">ابن حجر، تهذيب التّهذيب، 10/ 78- 79 رقم 136</w:t>
      </w:r>
    </w:p>
    <w:p>
      <w:pPr>
        <w:pStyle w:val="BookText"/>
      </w:pPr>
      <w:r>
        <w:rPr>
          <w:rFonts w:ascii="Amiri" w:hAnsi="Amiri" w:eastAsia="Amiri" w:cs="Amiri"/>
          <w:lang w:bidi="ar-SA"/>
          <w:color w:val="111111"/>
          <w:sz w:val="28"/>
          <w:szCs w:val="28"/>
          <w:rtl/>
        </w:rPr>
        <w:t xml:space="preserve">مخنف بكسر أوّله وبنون ابن سليم بن الحارث بن عوف الأزدي الغامديّ، صحابيّ، نزل الكوفة، وكانت معه راية الأزد بصفِّين، واستشهد بعين الوردة سنة أربع وستّين.</w:t>
      </w:r>
    </w:p>
    <w:p>
      <w:pPr>
        <w:pStyle w:val="BookText"/>
      </w:pPr>
      <w:r>
        <w:rPr>
          <w:rFonts w:ascii="Amiri" w:hAnsi="Amiri" w:eastAsia="Amiri" w:cs="Amiri"/>
          <w:lang w:bidi="ar-SA"/>
          <w:color w:val="111111"/>
          <w:sz w:val="28"/>
          <w:szCs w:val="28"/>
          <w:rtl/>
        </w:rPr>
        <w:t xml:space="preserve">ابن حجر، تقريب التّهذيب، 2/ 236 رقم 987 (ط دار المعرفة)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6" w:name="pg19489_217105"/>
    <w:bookmarkEnd w:id="26"/>
    <w:p>
      <w:pPr>
        <w:pStyle w:val="Heading4"/>
      </w:pPr>
      <w:bookmarkStart w:id="147" w:name="_Toc30"/>
      <w:r>
        <w:t>رجوع رفاعة بن شدّاد بمَنْ بقيَ من التّوّابين</w:t>
      </w:r>
      <w:bookmarkEnd w:id="147"/>
    </w:p>
    <w:p>
      <w:pPr>
        <w:pStyle w:val="BookText"/>
      </w:pPr>
      <w:r>
        <w:rPr>
          <w:rFonts w:ascii="Amiri" w:hAnsi="Amiri" w:eastAsia="Amiri" w:cs="Amiri"/>
          <w:lang w:bidi="ar-SA"/>
          <w:color w:val="111111"/>
          <w:sz w:val="28"/>
          <w:szCs w:val="28"/>
          <w:rtl/>
        </w:rPr>
        <w:t xml:space="preserve">وجاء اللّيل، فنظر رفاعة إلى كلّ جريح، فدفعه إلى قومه، وسار بالنّاس حتّى أصبح بالتُّنَيْنيرَيْن، فعبر الخابور، ثمّ مضى لا يمرّ بمعبر إلّاقطعه، ودلف أهل الشّام لمحاربتهم حين أصبحوا فوجدوهم قد مضوا فلم يتّبعوهم، وسار رفاعة بالنّاس فأسرع وخلف وراءهم أبا الجُوَيرية العبدي في سبعين فارساً لحمل من سقط من الرّجال، وقبض ما وُجد من المتاع وحفظه على أهله وتعريفه، فلمّا مرّوا بزُفَر بن الحارث بقرقيسيا بعث إليهم من الطّعام والعلف بمثل الّذي كان بعث به في بدأتهم، وأرسل إليهم الأطبّاء والأدوية، وقال: أقيموا عندنا إن أحببتم فإنّ لكم الكرامة والمواساة، فأقاموا ثلاثاً، ثمّ زوّدهم وساروا، فأقبل ابن زياد يريد زفر بن الحارث.</w:t>
      </w:r>
    </w:p>
    <w:p>
      <w:pPr>
        <w:pStyle w:val="BookText"/>
      </w:pPr>
      <w:r>
        <w:rPr>
          <w:rFonts w:ascii="Amiri" w:hAnsi="Amiri" w:eastAsia="Amiri" w:cs="Amiri"/>
          <w:lang w:bidi="ar-SA"/>
          <w:color w:val="111111"/>
          <w:sz w:val="28"/>
          <w:szCs w:val="28"/>
          <w:rtl/>
        </w:rPr>
        <w:t xml:space="preserve">وجاء سعد بن حُذيفة بن اليمان من المدائن حتّى انتهى إلى هيت، فاستقبله الأعراب فأخبروه بما لقي النّاس فانصرف، ولقي سعد المثنّى بن مخرِّبة بصَندَوداء فأخبره الخبر، فأقاما فيمَن معهما حتّى قيل لهما إنّ رفاعة قد أظلّكما، فاستقبلوه، فبكى بعضهم إلى بعض، وانصرف سعد بن حذيفة بمن معه إلى المدائن، وانصرف أهل الكوفة إلى الكوفة، وانصرف ابن مخرِّبة إلى البصرة.</w:t>
      </w:r>
    </w:p>
    <w:p>
      <w:pPr>
        <w:pStyle w:val="BookText"/>
      </w:pPr>
      <w:r>
        <w:rPr>
          <w:rFonts w:ascii="Amiri" w:hAnsi="Amiri" w:eastAsia="Amiri" w:cs="Amiri"/>
          <w:lang w:bidi="ar-SA"/>
          <w:color w:val="111111"/>
          <w:sz w:val="28"/>
          <w:szCs w:val="28"/>
          <w:rtl/>
        </w:rPr>
        <w:t xml:space="preserve">البلاذري جمل من أنساب الأشراف، 6/ 371- 372</w:t>
      </w:r>
    </w:p>
    <w:p>
      <w:pPr>
        <w:pStyle w:val="BookText"/>
      </w:pPr>
      <w:r>
        <w:rPr>
          <w:rFonts w:ascii="Amiri" w:hAnsi="Amiri" w:eastAsia="Amiri" w:cs="Amiri"/>
          <w:lang w:bidi="ar-SA"/>
          <w:color w:val="111111"/>
          <w:sz w:val="28"/>
          <w:szCs w:val="28"/>
          <w:rtl/>
        </w:rPr>
        <w:t xml:space="preserve">ولمّا قدم رفاعة بن شدّاد وأصحابه الكوفة، كانوا يقولون إذا ذُكر لهم أصحابهم:</w:t>
      </w:r>
    </w:p>
    <w:p>
      <w:pPr>
        <w:pStyle w:val="BookText"/>
      </w:pPr>
      <w:r>
        <w:rPr>
          <w:rFonts w:ascii="Amiri" w:hAnsi="Amiri" w:eastAsia="Amiri" w:cs="Amiri"/>
          <w:lang w:bidi="ar-SA"/>
          <w:color w:val="111111"/>
          <w:sz w:val="28"/>
          <w:szCs w:val="28"/>
          <w:rtl/>
        </w:rPr>
        <w:t xml:space="preserve">صبروا واللَّه، وفررنا، وخفنا أن نُلقي بأيدينا إلى التّهلكة، وأن نؤكل أهل الشّام لحومنا، وقلنا لعلّ الأيّام تُبقي لهم منّا شرّاً.</w:t>
      </w:r>
    </w:p>
    <w:p>
      <w:pPr>
        <w:pStyle w:val="BookText"/>
      </w:pPr>
      <w:r>
        <w:rPr>
          <w:rFonts w:ascii="Amiri" w:hAnsi="Amiri" w:eastAsia="Amiri" w:cs="Amiri"/>
          <w:lang w:bidi="ar-SA"/>
          <w:color w:val="111111"/>
          <w:sz w:val="28"/>
          <w:szCs w:val="28"/>
          <w:rtl/>
        </w:rPr>
        <w:t xml:space="preserve">البلاذري، جمل من أنساب الأشراف، 6/ 373</w:t>
      </w:r>
    </w:p>
    <w:p>
      <w:pPr>
        <w:pStyle w:val="BookText"/>
      </w:pPr>
      <w:r>
        <w:rPr>
          <w:rFonts w:ascii="Amiri" w:hAnsi="Amiri" w:eastAsia="Amiri" w:cs="Amiri"/>
          <w:lang w:bidi="ar-SA"/>
          <w:color w:val="111111"/>
          <w:sz w:val="28"/>
          <w:szCs w:val="28"/>
          <w:rtl/>
        </w:rPr>
        <w:t xml:space="preserve">فلمّا أمسى النّاس ورجع أهل الشّأم إلى معسكرهم، نظر رفاعة إلى كلّ رجل قد عُقر به، وإلى كلّ جريح لا يُعين على نفسه؛ فدفعه إلى قومه، ثمّ سار بالنّاس ليلته كلّها حتّى أصبح بالتّنينير، فعبر الخابور، وقطع المعابر، ثمّ مضى لا يمرّ بمعبر إلّاقطعه، وأصبح الحصين بن نمير، فبعث، فوجدهم قد ذهبوا، فلم يبعث في آثارهم أحداً، وسار بالنّاس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فأسرع، وخلّف رفاعة وراءهم أبا الجُوَيرية العبديّ في سبعين فارساً يسترون النّاس؛ فإذا مرّوا برجل قد سقط حمله، أو بمتاع قد سقط قبضه حتّى يعرفه، فإن طُلب أو ابتغي بعث إليه فأعلمه، فلم يزالوا كذلك حتّى مرّوا بقرقيسيا من جانب البرّ، فبعث إليهم زُفَر من الطّعام والعلف مثل ما كان بعث إليهم في المرّة الأولى، وأرسل إليهم الأطبّاء وقال:</w:t>
      </w:r>
    </w:p>
    <w:p>
      <w:pPr>
        <w:pStyle w:val="BookText"/>
      </w:pPr>
      <w:r>
        <w:rPr>
          <w:rFonts w:ascii="Amiri" w:hAnsi="Amiri" w:eastAsia="Amiri" w:cs="Amiri"/>
          <w:lang w:bidi="ar-SA"/>
          <w:color w:val="111111"/>
          <w:sz w:val="28"/>
          <w:szCs w:val="28"/>
          <w:rtl/>
        </w:rPr>
        <w:t xml:space="preserve">أقيموا عندنا ما أحببتم، فإنّ لكم الكرامة والمواساة. فأقاموا ثلاثاً، ثمّ زوّد كلّ امرئ منهم ما أحبّ من الطّعام والعلف.</w:t>
      </w:r>
    </w:p>
    <w:p>
      <w:pPr>
        <w:pStyle w:val="BookText"/>
      </w:pPr>
      <w:r>
        <w:rPr>
          <w:rFonts w:ascii="Amiri" w:hAnsi="Amiri" w:eastAsia="Amiri" w:cs="Amiri"/>
          <w:lang w:bidi="ar-SA"/>
          <w:color w:val="111111"/>
          <w:sz w:val="28"/>
          <w:szCs w:val="28"/>
          <w:rtl/>
        </w:rPr>
        <w:t xml:space="preserve">قال: وجاء سعد بن حُذَيفة بن اليمان حتّى انتهى إلى هيت، فاستقبله الأعراب، فأخبروه بما لقى النّاس، فانصرف، فتلقّى المثنّى بن مخرّبة العبديّ بصندوداء، فأخبره، فأقاموا حتّى جاءهم الخبر: إنّ رفاعة قد أظلّكم، فخرجوا حين دنا من القرية، فاستقبلوه، فسلّم النّاس بعضهم على بعض، وبكى بعضهم إلى بعض، وتناعوا إخوانهم فأقاموا بها يوماً وليلة؛ فانصرف أهل المدائن إلى المدائن، وأهل البصرة إلى البصرة، وأقبل أهل الكوفة إلى الكوفة، فإذا المختار محبوس. </w:t>
      </w:r>
      <w:r>
        <w:rPr>
          <w:rStyle w:val="FootnoteReference"/>
        </w:rPr>
        <w:footnoteReference w:id="2402"/>
      </w:r>
    </w:p>
    <w:p>
      <w:pPr>
        <w:pStyle w:val="BookText"/>
      </w:pPr>
      <w:r>
        <w:rPr>
          <w:rFonts w:ascii="IRNazanin" w:hAnsi="IRNazanin" w:eastAsia="IRNazanin" w:cs="IRNazanin"/>
          <w:lang w:bidi="fa-IR"/>
          <w:color w:val="111111"/>
          <w:sz w:val="28"/>
          <w:szCs w:val="28"/>
          <w:rtl/>
        </w:rPr>
        <w:t xml:space="preserve">گويد: صبحگاهان حصين بن نمير كس فرستاد، معلوم داشت كه جماعت رفته اند و كس به دنبالشان نفرستاد وشتابان با كسان برفت. رفاعه، ابوالجويريه عبدى را با هفتاد سوار پشت سر نهاده بود كه پوشش جماعت باشند و چون به كسى برسد كه بارش افتاده بود، يا كالايى به راه افتاده بيند، بردارد و از آن سخن كند، اگر كسى به طلب برآمد و جوياى آن شد، كس بفرستد و بدو خبر دهد.</w:t>
      </w:r>
    </w:p>
    <w:p>
      <w:pPr>
        <w:pStyle w:val="BookText"/>
      </w:pPr>
      <w:r>
        <w:rPr>
          <w:rFonts w:ascii="IRNazanin" w:hAnsi="IRNazanin" w:eastAsia="IRNazanin" w:cs="IRNazanin"/>
          <w:lang w:bidi="fa-IR"/>
          <w:color w:val="111111"/>
          <w:sz w:val="28"/>
          <w:szCs w:val="28"/>
          <w:rtl/>
        </w:rPr>
        <w:t xml:space="preserve">چنين كردند تا از جانب صحرا به قرقيسيا رسيدند. زفر همانند نوبت پيشين براى آن ها آذوقه و علوفه فرستاد ونيز طبيبان فرستاد وگفت: «هر مدّت كه مى خواهيد پيش ما بمانيد كه حرمت ومعاونت مى بينيد.» سه روز بماندند و پس از آن، هر كدامشان از آذوقه و علوفه هرچه خواستند، توشه گرفتند.</w:t>
      </w:r>
    </w:p>
    <w:p>
      <w:pPr>
        <w:pStyle w:val="BookText"/>
      </w:pPr>
      <w:r>
        <w:rPr>
          <w:rFonts w:ascii="IRNazanin" w:hAnsi="IRNazanin" w:eastAsia="IRNazanin" w:cs="IRNazanin"/>
          <w:lang w:bidi="fa-IR"/>
          <w:color w:val="111111"/>
          <w:sz w:val="28"/>
          <w:szCs w:val="28"/>
          <w:rtl/>
        </w:rPr>
        <w:t xml:space="preserve">گويد: سعدبن حذيفه بيامد تا به هيت رسيد. بدويان پيش روى وى رفتند و آنچه را بر سر قوم آمده بود، با وى بگفتند كه بازگشت و در صندودا به مثنى بن مخربه عبدى رسيد و قصه را با وى بگفت. آن جا بماندند تا خبر آمد كه رفاعه نزديك رسيده و چون نزديك دهكده رسيد، بيرون رفتند و از او پيشواز كردند. كسان به همديگر سلام گفتند، به نزد يكديگر گريستند و از مرگ يارانشان به همديگر خبر دادند. يك روز و يك شب آن جا بودند، سپس مردم مداين سوى مداين رفتند، مردم بصره سوى بصره رفتند، مردم كوفه راه كوفه گرفتند و بدانستند كه مختار به زندان است.</w:t>
      </w:r>
    </w:p>
    <w:p>
      <w:pPr>
        <w:pStyle w:val="BookText"/>
      </w:pPr>
      <w:r>
        <w:rPr>
          <w:rFonts w:ascii="IRNazanin" w:hAnsi="IRNazanin" w:eastAsia="IRNazanin" w:cs="IRNazanin"/>
          <w:lang w:bidi="fa-IR"/>
          <w:color w:val="111111"/>
          <w:sz w:val="28"/>
          <w:szCs w:val="28"/>
          <w:rtl/>
        </w:rPr>
        <w:t xml:space="preserve">پاينده، ترجمه تاريخ طبرى، 7/ 3246- 3247</w:t>
      </w:r>
    </w:p>
    <w:p>
      <w:pPr>
        <w:pStyle w:val="BookText"/>
      </w:pPr>
      <w:r>
        <w:rPr>
          <w:rFonts w:ascii="Amiri" w:hAnsi="Amiri" w:eastAsia="Amiri" w:cs="Amiri"/>
          <w:lang w:bidi="ar-SA"/>
          <w:color w:val="111111"/>
          <w:sz w:val="28"/>
          <w:szCs w:val="28"/>
          <w:rtl/>
        </w:rPr>
        <w:t xml:space="preserve">الطّبري، التّاريخ، 5/ 604- 605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فعندها عزم أهل العراق على التّنحّي من أيدي أهل الشّام، ثمّ إنّهم دفنوا قتلاهم في جوف اللّيل، وسوّوا </w:t>
      </w:r>
      <w:r>
        <w:rPr>
          <w:rStyle w:val="FootnoteReference"/>
        </w:rPr>
        <w:footnoteReference w:id="2403"/>
      </w:r>
      <w:r>
        <w:rPr>
          <w:rFonts w:ascii="Amiri" w:hAnsi="Amiri" w:eastAsia="Amiri" w:cs="Amiri"/>
          <w:lang w:bidi="ar-SA"/>
          <w:color w:val="111111"/>
          <w:sz w:val="28"/>
          <w:szCs w:val="28"/>
          <w:rtl/>
        </w:rPr>
        <w:t xml:space="preserve">عليهم الأرض لكي لا يعرفوا، وخرج القوم ليلًا يريدون العراق، فكانوا لا يمرّون بجسر إلّاجازوا عليه، وقطعوه، ولا يجوزون على قنطرة إلّا كسروها وغوّروها.</w:t>
      </w:r>
    </w:p>
    <w:p>
      <w:pPr>
        <w:pStyle w:val="BookText"/>
      </w:pPr>
      <w:r>
        <w:rPr>
          <w:rFonts w:ascii="Amiri" w:hAnsi="Amiri" w:eastAsia="Amiri" w:cs="Amiri"/>
          <w:lang w:bidi="ar-SA"/>
          <w:color w:val="111111"/>
          <w:sz w:val="28"/>
          <w:szCs w:val="28"/>
          <w:rtl/>
        </w:rPr>
        <w:t xml:space="preserve">قال: فأصبح أهل الشّام فلم يروا منهم أحداً </w:t>
      </w:r>
      <w:r>
        <w:rPr>
          <w:rStyle w:val="FootnoteReference"/>
        </w:rPr>
        <w:footnoteReference w:id="2404"/>
      </w:r>
      <w:r>
        <w:rPr>
          <w:rFonts w:ascii="Amiri" w:hAnsi="Amiri" w:eastAsia="Amiri" w:cs="Amiri"/>
          <w:lang w:bidi="ar-SA"/>
          <w:color w:val="111111"/>
          <w:sz w:val="28"/>
          <w:szCs w:val="28"/>
          <w:rtl/>
        </w:rPr>
        <w:t xml:space="preserve">فخبّروا بذلك أميرهم الحصين بن نمير السّكونيّ </w:t>
      </w:r>
      <w:r>
        <w:rPr>
          <w:rStyle w:val="FootnoteReference"/>
        </w:rPr>
        <w:footnoteReference w:id="2405"/>
      </w:r>
      <w:r>
        <w:rPr>
          <w:rFonts w:ascii="Amiri" w:hAnsi="Amiri" w:eastAsia="Amiri" w:cs="Amiri"/>
          <w:lang w:bidi="ar-SA"/>
          <w:color w:val="111111"/>
          <w:sz w:val="28"/>
          <w:szCs w:val="28"/>
          <w:rtl/>
        </w:rPr>
        <w:t xml:space="preserve">فلم يبعث في طلبهم حتّى وصلوا إلى قرقيسيا، فأقاموا بها أيّاماً واستراحوا، ثمّ ساروا منها إلى هيت، وقد مات منهم في الطّريق جماعة. قال: فخرج إليهم عبداللَّه بن يزيد الأنصاريّ أمير الكوفة فاستقبلهم وعزّاهم.</w:t>
      </w:r>
    </w:p>
    <w:p>
      <w:pPr>
        <w:pStyle w:val="BookText"/>
      </w:pPr>
      <w:r>
        <w:rPr>
          <w:rFonts w:ascii="IRNazanin" w:hAnsi="IRNazanin" w:eastAsia="IRNazanin" w:cs="IRNazanin"/>
          <w:lang w:bidi="fa-IR"/>
          <w:color w:val="111111"/>
          <w:sz w:val="28"/>
          <w:szCs w:val="28"/>
          <w:rtl/>
        </w:rPr>
        <w:t xml:space="preserve">ابن أعثم، الفتوح، 6/ 86</w:t>
      </w:r>
    </w:p>
    <w:p>
      <w:pPr>
        <w:pStyle w:val="BookText"/>
      </w:pPr>
      <w:r>
        <w:rPr>
          <w:rFonts w:ascii="Amiri" w:hAnsi="Amiri" w:eastAsia="Amiri" w:cs="Amiri"/>
          <w:lang w:bidi="ar-SA"/>
          <w:color w:val="111111"/>
          <w:sz w:val="28"/>
          <w:szCs w:val="28"/>
          <w:rtl/>
        </w:rPr>
        <w:t xml:space="preserve">فلمّا علم مَنْ بقي من التّرابيّين أن لا طاقة لهم بمن بإزائهم من أهل الشّام انحازوا عنهم، وارتحلوا، وعليهم رفاعة بن شدّاد البجليّ، وتأخّر أبو الحويرث العبديّ في جابية النّاس </w:t>
      </w:r>
      <w:r>
        <w:rPr>
          <w:rStyle w:val="FootnoteReference"/>
        </w:rPr>
        <w:footnoteReference w:id="2406"/>
      </w:r>
      <w:r>
        <w:rPr>
          <w:rFonts w:ascii="Amiri" w:hAnsi="Amiri" w:eastAsia="Amiri" w:cs="Amiri"/>
          <w:lang w:bidi="ar-SA"/>
          <w:color w:val="111111"/>
          <w:sz w:val="28"/>
          <w:szCs w:val="28"/>
          <w:rtl/>
        </w:rPr>
        <w:t xml:space="preserve">، وطلب منهم أهل الشّام المكافّة والمتاركة، لمّا رأوا من بأسهم، وصبرهم مع قلّتهم، فلحق أهل الكوفة بمصرهم، وأهل المدائن والبصرة ببلادهم.</w:t>
      </w:r>
    </w:p>
    <w:p>
      <w:pPr>
        <w:pStyle w:val="BookText"/>
      </w:pPr>
      <w:r>
        <w:rPr>
          <w:rFonts w:ascii="Amiri" w:hAnsi="Amiri" w:eastAsia="Amiri" w:cs="Amiri"/>
          <w:lang w:bidi="ar-SA"/>
          <w:color w:val="111111"/>
          <w:sz w:val="28"/>
          <w:szCs w:val="28"/>
          <w:rtl/>
        </w:rPr>
        <w:t xml:space="preserve">المسعودي، مروج الذّهب، 3/ 103</w:t>
      </w:r>
    </w:p>
    <w:p>
      <w:pPr>
        <w:pStyle w:val="BookText"/>
      </w:pPr>
      <w:r>
        <w:rPr>
          <w:rFonts w:ascii="Amiri" w:hAnsi="Amiri" w:eastAsia="Amiri" w:cs="Amiri"/>
          <w:lang w:bidi="ar-SA"/>
          <w:color w:val="111111"/>
          <w:sz w:val="28"/>
          <w:szCs w:val="28"/>
          <w:rtl/>
        </w:rPr>
        <w:t xml:space="preserve">رفاعة بن شدّاد الفتيانيّ، كنيته أبو عاصم، وفتيان بطن من بجيلة </w:t>
      </w:r>
      <w:r>
        <w:rPr>
          <w:rStyle w:val="FootnoteReference"/>
        </w:rPr>
        <w:footnoteReference w:id="2407"/>
      </w:r>
      <w:r>
        <w:rPr>
          <w:rFonts w:ascii="IRNazanin" w:hAnsi="IRNazanin" w:eastAsia="IRNazanin" w:cs="IRNazanin"/>
          <w:lang w:bidi="fa-IR"/>
          <w:color w:val="111111"/>
          <w:sz w:val="28"/>
          <w:szCs w:val="28"/>
          <w:rtl/>
        </w:rPr>
        <w:t xml:space="preserve">من أهل </w:t>
      </w:r>
      <w:r>
        <w:rPr>
          <w:rStyle w:val="FootnoteReference"/>
        </w:rPr>
        <w:footnoteReference w:id="2408"/>
      </w:r>
      <w:r>
        <w:rPr>
          <w:rFonts w:ascii="Amiri" w:hAnsi="Amiri" w:eastAsia="Amiri" w:cs="Amiri"/>
          <w:lang w:bidi="ar-SA"/>
          <w:color w:val="111111"/>
          <w:sz w:val="28"/>
          <w:szCs w:val="28"/>
          <w:rtl/>
        </w:rPr>
        <w:t xml:space="preserve">اليمن،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عداده في أهل الكوفة. </w:t>
      </w:r>
      <w:r>
        <w:rPr>
          <w:rStyle w:val="FootnoteReference"/>
        </w:rPr>
        <w:footnoteReference w:id="2409"/>
      </w:r>
    </w:p>
    <w:p>
      <w:pPr>
        <w:pStyle w:val="BookText"/>
      </w:pPr>
      <w:r>
        <w:rPr>
          <w:rFonts w:ascii="Amiri" w:hAnsi="Amiri" w:eastAsia="Amiri" w:cs="Amiri"/>
          <w:lang w:bidi="ar-SA"/>
          <w:color w:val="111111"/>
          <w:sz w:val="28"/>
          <w:szCs w:val="28"/>
          <w:rtl/>
        </w:rPr>
        <w:t xml:space="preserve">يروى </w:t>
      </w:r>
      <w:r>
        <w:rPr>
          <w:rStyle w:val="FootnoteReference"/>
        </w:rPr>
        <w:footnoteReference w:id="2410"/>
      </w:r>
      <w:r>
        <w:rPr>
          <w:rFonts w:ascii="Amiri" w:hAnsi="Amiri" w:eastAsia="Amiri" w:cs="Amiri"/>
          <w:lang w:bidi="ar-SA"/>
          <w:color w:val="111111"/>
          <w:sz w:val="28"/>
          <w:szCs w:val="28"/>
          <w:rtl/>
        </w:rPr>
        <w:t xml:space="preserve">عن عمرو بن الحمق الخزاعيّ، روى عنه السّديّ 1، </w:t>
      </w:r>
      <w:r>
        <w:rPr>
          <w:rStyle w:val="FootnoteReference"/>
        </w:rPr>
        <w:footnoteReference w:id="2411"/>
      </w:r>
      <w:r>
        <w:rPr>
          <w:rFonts w:ascii="Amiri" w:hAnsi="Amiri" w:eastAsia="Amiri" w:cs="Amiri"/>
          <w:lang w:bidi="ar-SA"/>
          <w:color w:val="111111"/>
          <w:sz w:val="28"/>
          <w:szCs w:val="28"/>
          <w:rtl/>
        </w:rPr>
        <w:t xml:space="preserve">وكان ممّن انفلت من عين الوردة </w:t>
      </w:r>
      <w:r>
        <w:rPr>
          <w:rStyle w:val="FootnoteReference"/>
        </w:rPr>
        <w:footnoteReference w:id="2412"/>
      </w:r>
      <w:r>
        <w:rPr>
          <w:rFonts w:ascii="Amiri" w:hAnsi="Amiri" w:eastAsia="Amiri" w:cs="Amiri"/>
          <w:lang w:bidi="ar-SA"/>
          <w:color w:val="111111"/>
          <w:sz w:val="28"/>
          <w:szCs w:val="28"/>
          <w:rtl/>
        </w:rPr>
        <w:t xml:space="preserve">حين قتل الحسين بن عليّ في تسعة آلاف </w:t>
      </w:r>
      <w:r>
        <w:rPr>
          <w:rStyle w:val="FootnoteReference"/>
        </w:rPr>
        <w:footnoteReference w:id="2413"/>
      </w:r>
      <w:r>
        <w:rPr>
          <w:rFonts w:ascii="Amiri" w:hAnsi="Amiri" w:eastAsia="Amiri" w:cs="Amiri"/>
          <w:lang w:bidi="ar-SA"/>
          <w:color w:val="111111"/>
          <w:sz w:val="28"/>
          <w:szCs w:val="28"/>
          <w:rtl/>
        </w:rPr>
        <w:t xml:space="preserve">من أصحاب الحسين </w:t>
      </w:r>
      <w:r>
        <w:rPr>
          <w:rStyle w:val="FootnoteReference"/>
        </w:rPr>
        <w:footnoteReference w:id="2414"/>
      </w:r>
      <w:r>
        <w:rPr>
          <w:rFonts w:ascii="Amiri" w:hAnsi="Amiri" w:eastAsia="Amiri" w:cs="Amiri"/>
          <w:lang w:bidi="ar-SA"/>
          <w:color w:val="111111"/>
          <w:sz w:val="28"/>
          <w:szCs w:val="28"/>
          <w:rtl/>
        </w:rPr>
        <w:t xml:space="preserve">، فتلقّاهم عبيداللَّه بن زياد في أهل الشّام، فقتلهم عن آخرهم.</w:t>
      </w:r>
    </w:p>
    <w:p>
      <w:pPr>
        <w:pStyle w:val="BookText"/>
      </w:pPr>
      <w:r>
        <w:rPr>
          <w:rFonts w:ascii="Amiri" w:hAnsi="Amiri" w:eastAsia="Amiri" w:cs="Amiri"/>
          <w:lang w:bidi="ar-SA"/>
          <w:color w:val="111111"/>
          <w:sz w:val="28"/>
          <w:szCs w:val="28"/>
          <w:rtl/>
        </w:rPr>
        <w:t xml:space="preserve">ابن حبّان، الثّقات، 4/ 240/ عنه: السّمعاني، الأنساب، 4/ 346؛ المزّي، تهذيب الكمال، 9/ 204؛ ابن حجر، تهذيب التّهذيب، 3/ 281</w:t>
      </w:r>
    </w:p>
    <w:p>
      <w:pPr>
        <w:pStyle w:val="BookText"/>
      </w:pPr>
      <w:r>
        <w:rPr>
          <w:rFonts w:ascii="Amiri" w:hAnsi="Amiri" w:eastAsia="Amiri" w:cs="Amiri"/>
          <w:lang w:bidi="ar-SA"/>
          <w:color w:val="111111"/>
          <w:sz w:val="28"/>
          <w:szCs w:val="28"/>
          <w:rtl/>
        </w:rPr>
        <w:t xml:space="preserve">رفاعة بن شدّاد الفتيانيّ- وفتيان بطن من بجيلة من اليمن- أبو عاصم كان ممّن انقلب من عين الوردة حين قتل الحسين بن عليّ بن أبي طالب في تسعة آلاف من أصحاب الحسين، فلحقهم عبيداللَّه بن زياد في أهل الشّام فقتلهم عن آخرهم.</w:t>
      </w:r>
    </w:p>
    <w:p>
      <w:pPr>
        <w:pStyle w:val="BookText"/>
      </w:pPr>
      <w:r>
        <w:rPr>
          <w:rFonts w:ascii="Amiri" w:hAnsi="Amiri" w:eastAsia="Amiri" w:cs="Amiri"/>
          <w:lang w:bidi="ar-SA"/>
          <w:color w:val="111111"/>
          <w:sz w:val="28"/>
          <w:szCs w:val="28"/>
          <w:rtl/>
        </w:rPr>
        <w:t xml:space="preserve">ابن حبّان، كتاب مشاهير علماء الأمصار،/ 107 رقم 807</w:t>
      </w:r>
    </w:p>
    <w:p>
      <w:pPr>
        <w:pStyle w:val="BookText"/>
      </w:pPr>
      <w:r>
        <w:rPr>
          <w:rFonts w:ascii="Amiri" w:hAnsi="Amiri" w:eastAsia="Amiri" w:cs="Amiri"/>
          <w:lang w:bidi="ar-SA"/>
          <w:color w:val="111111"/>
          <w:sz w:val="28"/>
          <w:szCs w:val="28"/>
          <w:rtl/>
        </w:rPr>
        <w:t xml:space="preserve">فلمّا أمسى النّاس ورجع أهل الشّام إلى معسكرهم، نظر رفاعة إلى كلّ رجل قد عُقر به </w:t>
      </w:r>
      <w:r>
        <w:rPr>
          <w:rStyle w:val="FootnoteReference"/>
        </w:rPr>
        <w:footnoteReference w:id="2415"/>
      </w:r>
      <w:r>
        <w:rPr>
          <w:rFonts w:ascii="Amiri" w:hAnsi="Amiri" w:eastAsia="Amiri" w:cs="Amiri"/>
          <w:lang w:bidi="ar-SA"/>
          <w:color w:val="111111"/>
          <w:sz w:val="28"/>
          <w:szCs w:val="28"/>
          <w:rtl/>
        </w:rPr>
        <w:t xml:space="preserve">، وإلى كلّ جريح لا يعين على نفسه. فدفعه إلى قومه. ثمّ سار بالنّاس ليلته كلّها حتّى عبر الخابور، وقطع المعابر كلّها وكان لا يمرّ بمعبر إلّاقطعه. وأصبح الحصين، فوجدهم قد ذهبوا، وكان رفاعة قد خلّف وراءهم أبا الجويريّة في سبعين فارساً يسيرون وراء النّاس، فإذا سقط رحلٌ حمله، وإذا سقط متاع قبضه حتّى يعرّفه. فلم يزالوا كذلك حتّى مرّوا بقرقيسيا، فبعث إليهم زفر من الطّعام والعلف مثل ما كان بعثه في المرّة الأولى، وأرسل إليهم الأطبّاء، وقال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«أقيموا ما أحببتم، فلكم عندنا الكرامة والمواساة».</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فأقاموا ثلاثاً، ثمّ تزوّدوا ما أحبّوا، ورحلوا.</w:t>
      </w:r>
    </w:p>
    <w:p>
      <w:pPr>
        <w:pStyle w:val="BookText"/>
      </w:pPr>
      <w:r>
        <w:rPr>
          <w:rFonts w:ascii="Amiri" w:hAnsi="Amiri" w:eastAsia="Amiri" w:cs="Amiri"/>
          <w:lang w:bidi="ar-SA"/>
          <w:color w:val="111111"/>
          <w:sz w:val="28"/>
          <w:szCs w:val="28"/>
          <w:rtl/>
        </w:rPr>
        <w:t xml:space="preserve">فاستقبلهم مددهم من البصرة، ومن المدائن، فتباكوا، وتناعوا إخوانهم، وانصرف أهل البصرة والمدائن إلى بلدانهم، وقدم النّاس الكوفة والمختار محبوس.</w:t>
      </w:r>
    </w:p>
    <w:p>
      <w:pPr>
        <w:pStyle w:val="BookText"/>
      </w:pPr>
      <w:r>
        <w:rPr>
          <w:rFonts w:ascii="Amiri" w:hAnsi="Amiri" w:eastAsia="Amiri" w:cs="Amiri"/>
          <w:lang w:bidi="ar-SA"/>
          <w:color w:val="111111"/>
          <w:sz w:val="28"/>
          <w:szCs w:val="28"/>
          <w:rtl/>
        </w:rPr>
        <w:t xml:space="preserve">أبو علي مسكويه، تجارب الأمم، 2/ 112</w:t>
      </w:r>
    </w:p>
    <w:p>
      <w:pPr>
        <w:pStyle w:val="BookText"/>
      </w:pPr>
      <w:r>
        <w:rPr>
          <w:rFonts w:ascii="Amiri" w:hAnsi="Amiri" w:eastAsia="Amiri" w:cs="Amiri"/>
          <w:lang w:bidi="ar-SA"/>
          <w:color w:val="111111"/>
          <w:sz w:val="28"/>
          <w:szCs w:val="28"/>
          <w:rtl/>
        </w:rPr>
        <w:t xml:space="preserve">وهؤلاء بنو بجيلة المذكورون [...] ورفاعة بن شدّاد الفتيانيّ أحد رؤساء التّوّابين يوم الوردة، وهو رفاعة بن شدّاد بن عبداللَّه بن قيس بن جعال بن بدّا بن فتيان بن ثعلبة [...].</w:t>
      </w:r>
    </w:p>
    <w:p>
      <w:pPr>
        <w:pStyle w:val="BookText"/>
      </w:pPr>
      <w:r>
        <w:rPr>
          <w:rFonts w:ascii="Amiri" w:hAnsi="Amiri" w:eastAsia="Amiri" w:cs="Amiri"/>
          <w:lang w:bidi="ar-SA"/>
          <w:color w:val="111111"/>
          <w:sz w:val="28"/>
          <w:szCs w:val="28"/>
          <w:rtl/>
        </w:rPr>
        <w:t xml:space="preserve">ابن حزم، جمهرة أنساب العرب، 2/ 387، 389</w:t>
      </w:r>
    </w:p>
    <w:p>
      <w:pPr>
        <w:pStyle w:val="BookText"/>
      </w:pPr>
      <w:r>
        <w:rPr>
          <w:rFonts w:ascii="Amiri" w:hAnsi="Amiri" w:eastAsia="Amiri" w:cs="Amiri"/>
          <w:lang w:bidi="ar-SA"/>
          <w:color w:val="111111"/>
          <w:sz w:val="28"/>
          <w:szCs w:val="28"/>
          <w:rtl/>
        </w:rPr>
        <w:t xml:space="preserve">قال: ولمّا هجم اللّيل عليهم قام رفاعة بن شدّاد، فقال: يا أهل العراق! إنّكم قد علمتم أ نّا وافينا هذا الموضع ونحن ثلاثة آلاف ومائة رجل، ووافانا أهل البصرة والمدائن في أربعمائة وسبعين رجلًا، وقد بقي منّا سبعمائة رجل، فإن صبحنا القوم غداً فقاتلناهم لم يبق منّا أحد، وإنّما أنا رجل منكم، وقد أحببت أن أرزق الشّهادة وألحق بإخواني، وقد أبت المقادير ذلك، فهاتوا آراءكم وتكلّموا بما عندكم. فقال القوم: رأينا لك تبع، والرّأي أن نتنحّى من بين أيديهم، فإنّه لا طاقة لنا بهم، وأخرى أ نّهم عرفوا حربنا فلا يتبعونا، ونحن نرجو أن يتحرّك المختار فيكفينا إيّاهم بعد هذا، ولا حول ولا قوّة إلّاباللَّه العليّ العظيم.</w:t>
      </w:r>
    </w:p>
    <w:p>
      <w:pPr>
        <w:pStyle w:val="BookText"/>
      </w:pPr>
      <w:r>
        <w:rPr>
          <w:rFonts w:ascii="Amiri" w:hAnsi="Amiri" w:eastAsia="Amiri" w:cs="Amiri"/>
          <w:lang w:bidi="ar-SA"/>
          <w:color w:val="111111"/>
          <w:sz w:val="28"/>
          <w:szCs w:val="28"/>
          <w:rtl/>
        </w:rPr>
        <w:t xml:space="preserve">فعزموا على التّنحِّي، ودفنوا قتلاهم ليلًا، وسوّوا عليهم الأرض، كيلا يعرفوا وينهشون وتؤخذ رؤوسهم، ثمّ أ نّهم ساروا ليلًا.</w:t>
      </w:r>
    </w:p>
    <w:p>
      <w:pPr>
        <w:pStyle w:val="BookText"/>
      </w:pPr>
      <w:r>
        <w:rPr>
          <w:rFonts w:ascii="Amiri" w:hAnsi="Amiri" w:eastAsia="Amiri" w:cs="Amiri"/>
          <w:lang w:bidi="ar-SA"/>
          <w:color w:val="111111"/>
          <w:sz w:val="28"/>
          <w:szCs w:val="28"/>
          <w:rtl/>
        </w:rPr>
        <w:t xml:space="preserve">وأصبح أهل الشّام فلم يروا منهم أحداً.</w:t>
      </w:r>
    </w:p>
    <w:p>
      <w:pPr>
        <w:pStyle w:val="BookText"/>
      </w:pPr>
      <w:r>
        <w:rPr>
          <w:rFonts w:ascii="Amiri" w:hAnsi="Amiri" w:eastAsia="Amiri" w:cs="Amiri"/>
          <w:lang w:bidi="ar-SA"/>
          <w:color w:val="111111"/>
          <w:sz w:val="28"/>
          <w:szCs w:val="28"/>
          <w:rtl/>
        </w:rPr>
        <w:t xml:space="preserve">فأخبروا الحصين بن نمير فلم يبعث خلفهم أحداً، وكتب بذلك إلى ابن زياد بالرّقّة؛ ورجعوا إلى الرّقّة، وسار أهل العراق حتّى صاروا إلى قرقيسيا، فأخرج لهم زفر من الطّعام واللّحم وغيره ممّا يحتاجون إليه كما أخرج أوّلًا، وأرسل إليهم الأطبّاء فداووهم من جراحاتهم، فأقاموا عنده ثلاثة أيّام حتّى استراحوا، ثمّ ساروا إلى هيت، وقد مات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جماعة، ثمّ خرجوا يريدون الكوفة فما بلغوها إلّاوهم خمسمائة أو أقلّ، فخرج عبداللَّه ابن يزيد الأمير، فعزّاهم عن إخوانهم.</w:t>
      </w:r>
    </w:p>
    <w:p>
      <w:pPr>
        <w:pStyle w:val="BookText"/>
      </w:pPr>
      <w:r>
        <w:rPr>
          <w:rFonts w:ascii="Amiri" w:hAnsi="Amiri" w:eastAsia="Amiri" w:cs="Amiri"/>
          <w:lang w:bidi="ar-SA"/>
          <w:color w:val="111111"/>
          <w:sz w:val="28"/>
          <w:szCs w:val="28"/>
          <w:rtl/>
        </w:rPr>
        <w:t xml:space="preserve">الخوارزمي، مقتل الحسين، 2/ 201- 202</w:t>
      </w:r>
    </w:p>
    <w:p>
      <w:pPr>
        <w:pStyle w:val="BookText"/>
      </w:pPr>
      <w:r>
        <w:rPr>
          <w:rFonts w:ascii="Amiri" w:hAnsi="Amiri" w:eastAsia="Amiri" w:cs="Amiri"/>
          <w:lang w:bidi="ar-SA"/>
          <w:color w:val="111111"/>
          <w:sz w:val="28"/>
          <w:szCs w:val="28"/>
          <w:rtl/>
        </w:rPr>
        <w:t xml:space="preserve">وسلم رفاعة بن شدّاد.</w:t>
      </w:r>
    </w:p>
    <w:p>
      <w:pPr>
        <w:pStyle w:val="BookText"/>
      </w:pPr>
      <w:r>
        <w:rPr>
          <w:rFonts w:ascii="Amiri" w:hAnsi="Amiri" w:eastAsia="Amiri" w:cs="Amiri"/>
          <w:lang w:bidi="ar-SA"/>
          <w:color w:val="111111"/>
          <w:sz w:val="28"/>
          <w:szCs w:val="28"/>
          <w:rtl/>
        </w:rPr>
        <w:t xml:space="preserve">ابن عساكر، تاريخ دمشق، 39/ 339</w:t>
      </w:r>
    </w:p>
    <w:p>
      <w:pPr>
        <w:pStyle w:val="BookText"/>
      </w:pPr>
      <w:r>
        <w:rPr>
          <w:rFonts w:ascii="Amiri" w:hAnsi="Amiri" w:eastAsia="Amiri" w:cs="Amiri"/>
          <w:lang w:bidi="ar-SA"/>
          <w:color w:val="111111"/>
          <w:sz w:val="28"/>
          <w:szCs w:val="28"/>
          <w:rtl/>
        </w:rPr>
        <w:t xml:space="preserve">فلمّا جنّ اللّيل ذهب فَلّ القوم </w:t>
      </w:r>
      <w:r>
        <w:rPr>
          <w:rStyle w:val="FootnoteReference"/>
        </w:rPr>
        <w:footnoteReference w:id="2416"/>
      </w:r>
      <w:r>
        <w:rPr>
          <w:rFonts w:ascii="Amiri" w:hAnsi="Amiri" w:eastAsia="Amiri" w:cs="Amiri"/>
          <w:lang w:bidi="ar-SA"/>
          <w:color w:val="111111"/>
          <w:sz w:val="28"/>
          <w:szCs w:val="28"/>
          <w:rtl/>
        </w:rPr>
        <w:t xml:space="preserve">تحت اللّيل، فأصبح الحصين، فوجدهم قد ذهبوا، فلم يبعث في آثارهم أحداً، وكان قد خرج جماعة من أهل البصرة وجماعة من أهل المدائن وأهل الكوفة، فبلغهم الخبر، فرجعوا إلى بلادهم.</w:t>
      </w:r>
    </w:p>
    <w:p>
      <w:pPr>
        <w:pStyle w:val="BookText"/>
      </w:pPr>
      <w:r>
        <w:rPr>
          <w:rFonts w:ascii="Amiri" w:hAnsi="Amiri" w:eastAsia="Amiri" w:cs="Amiri"/>
          <w:lang w:bidi="ar-SA"/>
          <w:color w:val="111111"/>
          <w:sz w:val="28"/>
          <w:szCs w:val="28"/>
          <w:rtl/>
        </w:rPr>
        <w:t xml:space="preserve">ابن الجوزي، المنتظم، 6/ 37</w:t>
      </w:r>
    </w:p>
    <w:p>
      <w:pPr>
        <w:pStyle w:val="BookText"/>
      </w:pPr>
      <w:r>
        <w:rPr>
          <w:rFonts w:ascii="Amiri" w:hAnsi="Amiri" w:eastAsia="Amiri" w:cs="Amiri"/>
          <w:lang w:bidi="ar-SA"/>
          <w:color w:val="111111"/>
          <w:sz w:val="28"/>
          <w:szCs w:val="28"/>
          <w:rtl/>
        </w:rPr>
        <w:t xml:space="preserve">فلمّا أمسوا رجع أهل الشّام إلى معسكرهم، ونظر رفاعة إلى كلّ رجل قد عقر به فرسه، وجرح، فدفعه إلى قومه. ثمّ سار بالنّاس ليلته، وأصبح الحصين ليلتقيهم، فلم يرهم </w:t>
      </w:r>
      <w:r>
        <w:rPr>
          <w:rStyle w:val="FootnoteReference"/>
        </w:rPr>
        <w:footnoteReference w:id="2417"/>
      </w:r>
      <w:r>
        <w:rPr>
          <w:rFonts w:ascii="Amiri" w:hAnsi="Amiri" w:eastAsia="Amiri" w:cs="Amiri"/>
          <w:lang w:bidi="ar-SA"/>
          <w:color w:val="111111"/>
          <w:sz w:val="28"/>
          <w:szCs w:val="28"/>
          <w:rtl/>
        </w:rPr>
        <w:t xml:space="preserve">، فلم يبعث في آثارهم، وساروا حتّى أتوا قرقيسيا، فعرض عليهم زفر الإقامة، فأقاموا ثلاثاً فأضافهم، ثمّ زوّدهم وساروا إلى الكوفة.</w:t>
      </w:r>
    </w:p>
    <w:p>
      <w:pPr>
        <w:pStyle w:val="BookText"/>
      </w:pPr>
      <w:r>
        <w:rPr>
          <w:rFonts w:ascii="Amiri" w:hAnsi="Amiri" w:eastAsia="Amiri" w:cs="Amiri"/>
          <w:lang w:bidi="ar-SA"/>
          <w:color w:val="111111"/>
          <w:sz w:val="28"/>
          <w:szCs w:val="28"/>
          <w:rtl/>
        </w:rPr>
        <w:t xml:space="preserve">ثمّ أقبل سعد بن حذيفة بن اليمان في أهل المدائن، فبلغ هيت، فأتاه الخبر، فرجع، فلقي المثنّى بن مخربة العبديّ في أهل البصرة بصدود فأخبره، فأقاموا حتّى أتاهم رفاعة، فاستقبلوه، وبكى بعضهم إلى بعض، وأقاموا يوماً وليلة ثمّ تفرّقوا، فسار كلّ طائفة إلى بلدهم. </w:t>
      </w:r>
      <w:r>
        <w:rPr>
          <w:rStyle w:val="FootnoteReference"/>
        </w:rPr>
        <w:footnoteReference w:id="2418"/>
      </w:r>
    </w:p>
    <w:p>
      <w:pPr>
        <w:pStyle w:val="BookText"/>
      </w:pPr>
      <w:r>
        <w:rPr>
          <w:rFonts w:ascii="Amiri" w:hAnsi="Amiri" w:eastAsia="Amiri" w:cs="Amiri"/>
          <w:lang w:bidi="ar-SA"/>
          <w:color w:val="111111"/>
          <w:sz w:val="28"/>
          <w:szCs w:val="28"/>
          <w:rtl/>
        </w:rPr>
        <w:t xml:space="preserve">خليلى، ترجمه كامل، 6/ 28- 29</w:t>
      </w:r>
    </w:p>
    <w:p>
      <w:pPr>
        <w:pStyle w:val="BookText"/>
      </w:pPr>
      <w:r>
        <w:rPr>
          <w:rFonts w:ascii="Amiri" w:hAnsi="Amiri" w:eastAsia="Amiri" w:cs="Amiri"/>
          <w:lang w:bidi="ar-SA"/>
          <w:color w:val="111111"/>
          <w:sz w:val="28"/>
          <w:szCs w:val="28"/>
          <w:rtl/>
        </w:rPr>
        <w:t xml:space="preserve">ابن الأثير، الكامل، 3/ 344/ عنه: القمي، نفس المهموم،/ 570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وافترق النّاس، وعاد العسكر حتّى وصلوا قرقيسيا </w:t>
      </w:r>
      <w:r>
        <w:rPr>
          <w:rStyle w:val="FootnoteReference"/>
        </w:rPr>
        <w:footnoteReference w:id="2419"/>
      </w:r>
      <w:r>
        <w:rPr>
          <w:rFonts w:ascii="Amiri" w:hAnsi="Amiri" w:eastAsia="Amiri" w:cs="Amiri"/>
          <w:lang w:bidi="ar-SA"/>
          <w:color w:val="111111"/>
          <w:sz w:val="28"/>
          <w:szCs w:val="28"/>
          <w:rtl/>
        </w:rPr>
        <w:t xml:space="preserve">من جانب البرّ، وجاء سعد بن حذيفة إلى هيت </w:t>
      </w:r>
      <w:r>
        <w:rPr>
          <w:rStyle w:val="FootnoteReference"/>
        </w:rPr>
        <w:footnoteReference w:id="2420"/>
      </w:r>
      <w:r>
        <w:rPr>
          <w:rFonts w:ascii="Amiri" w:hAnsi="Amiri" w:eastAsia="Amiri" w:cs="Amiri"/>
          <w:lang w:bidi="ar-SA"/>
          <w:color w:val="111111"/>
          <w:sz w:val="28"/>
          <w:szCs w:val="28"/>
          <w:rtl/>
        </w:rPr>
        <w:t xml:space="preserve">، فلقيه الأعراب فأخبروه بما لقي النّاس.</w:t>
      </w:r>
    </w:p>
    <w:p>
      <w:pPr>
        <w:pStyle w:val="BookText"/>
      </w:pPr>
      <w:r>
        <w:rPr>
          <w:rFonts w:ascii="Amiri" w:hAnsi="Amiri" w:eastAsia="Amiri" w:cs="Amiri"/>
          <w:lang w:bidi="ar-SA"/>
          <w:color w:val="111111"/>
          <w:sz w:val="28"/>
          <w:szCs w:val="28"/>
          <w:rtl/>
        </w:rPr>
        <w:t xml:space="preserve">ثمّ عاد أهل المدائن وأهل البصرة وأهل الكوفة إلى بلادهم.</w:t>
      </w:r>
    </w:p>
    <w:p>
      <w:pPr>
        <w:pStyle w:val="BookText"/>
      </w:pPr>
      <w:r>
        <w:rPr>
          <w:rFonts w:ascii="Amiri" w:hAnsi="Amiri" w:eastAsia="Amiri" w:cs="Amiri"/>
          <w:lang w:bidi="ar-SA"/>
          <w:color w:val="111111"/>
          <w:sz w:val="28"/>
          <w:szCs w:val="28"/>
          <w:rtl/>
        </w:rPr>
        <w:t xml:space="preserve">ابن نما، ذوب النّضار،/ 91/ عنه: المجلسي، البحار، 45/ 362؛ البحراني، العوالم، 17/ 682؛ البهبهاني، الدّمعة السّاكبة، 5/ 229- 230</w:t>
      </w:r>
    </w:p>
    <w:p>
      <w:pPr>
        <w:pStyle w:val="BookText"/>
      </w:pPr>
      <w:r>
        <w:rPr>
          <w:rFonts w:ascii="Amiri" w:hAnsi="Amiri" w:eastAsia="Amiri" w:cs="Amiri"/>
          <w:lang w:bidi="ar-SA"/>
          <w:color w:val="111111"/>
          <w:sz w:val="28"/>
          <w:szCs w:val="28"/>
          <w:rtl/>
        </w:rPr>
        <w:t xml:space="preserve">فلمّا أمسوا رجع أهل الشّام إلى معسكرهم، وسار رفاعة بالنّاس ليلته، وأصبح الحصين فلم يَرَهم، فما بعث في أثرهم، وساروا حتّى أتوا قرقيسيا، فأقاموا عند زفَر بن الحارث ثلاثاً، ثمّ زوّدهم، وساروا إلى الكوفة.</w:t>
      </w:r>
    </w:p>
    <w:p>
      <w:pPr>
        <w:pStyle w:val="BookText"/>
      </w:pPr>
      <w:r>
        <w:rPr>
          <w:rFonts w:ascii="Amiri" w:hAnsi="Amiri" w:eastAsia="Amiri" w:cs="Amiri"/>
          <w:lang w:bidi="ar-SA"/>
          <w:color w:val="111111"/>
          <w:sz w:val="28"/>
          <w:szCs w:val="28"/>
          <w:rtl/>
        </w:rPr>
        <w:t xml:space="preserve">وأمّا سعد بن حذيفة بن اليمان، فإنّه سار من المدائن بمن معه حتّى بلغ هيت، فأتاه الخبر، فرجع، فلقى المثنّى بن مخرمة العبديّ في أهل البصرة، فأخبره، فأقاموا بصندوداء حتّى أتاهم رفاعة، فاستقبلوه، وبكى بعضهم إلى بعض، وأقاموا يوماً وليلة، ثمّ تفرّقوا، فسارت كلّ طائفة منهم إلى جهتهم.</w:t>
      </w:r>
    </w:p>
    <w:p>
      <w:pPr>
        <w:pStyle w:val="BookText"/>
      </w:pPr>
      <w:r>
        <w:rPr>
          <w:rFonts w:ascii="Amiri" w:hAnsi="Amiri" w:eastAsia="Amiri" w:cs="Amiri"/>
          <w:lang w:bidi="ar-SA"/>
          <w:color w:val="111111"/>
          <w:sz w:val="28"/>
          <w:szCs w:val="28"/>
          <w:rtl/>
        </w:rPr>
        <w:t xml:space="preserve">النّويري، نهاية الإرب، 20/ 540</w:t>
      </w:r>
    </w:p>
    <w:p>
      <w:pPr>
        <w:pStyle w:val="BookText"/>
      </w:pPr>
      <w:r>
        <w:rPr>
          <w:rFonts w:ascii="Amiri" w:hAnsi="Amiri" w:eastAsia="Amiri" w:cs="Amiri"/>
          <w:lang w:bidi="ar-SA"/>
          <w:color w:val="111111"/>
          <w:sz w:val="28"/>
          <w:szCs w:val="28"/>
          <w:rtl/>
        </w:rPr>
        <w:t xml:space="preserve">لم يخبر رفاعة بمَن بقي، وردّ إلى الكوفة.</w:t>
      </w:r>
    </w:p>
    <w:p>
      <w:pPr>
        <w:pStyle w:val="BookText"/>
      </w:pPr>
      <w:r>
        <w:rPr>
          <w:rFonts w:ascii="Amiri" w:hAnsi="Amiri" w:eastAsia="Amiri" w:cs="Amiri"/>
          <w:lang w:bidi="ar-SA"/>
          <w:color w:val="111111"/>
          <w:sz w:val="28"/>
          <w:szCs w:val="28"/>
          <w:rtl/>
        </w:rPr>
        <w:t xml:space="preserve">الذّهبي، تاريخ الإسلام، 2/ 371</w:t>
      </w:r>
    </w:p>
    <w:p>
      <w:pPr>
        <w:pStyle w:val="BookText"/>
      </w:pPr>
      <w:r>
        <w:rPr>
          <w:rFonts w:ascii="Amiri" w:hAnsi="Amiri" w:eastAsia="Amiri" w:cs="Amiri"/>
          <w:lang w:bidi="ar-SA"/>
          <w:color w:val="111111"/>
          <w:sz w:val="28"/>
          <w:szCs w:val="28"/>
          <w:rtl/>
        </w:rPr>
        <w:t xml:space="preserve">وتحيّز بمَن بقي منهم رفاعة بن شدّاد إلى الكوفة.</w:t>
      </w:r>
    </w:p>
    <w:p>
      <w:pPr>
        <w:pStyle w:val="BookText"/>
      </w:pPr>
      <w:r>
        <w:rPr>
          <w:rFonts w:ascii="Amiri" w:hAnsi="Amiri" w:eastAsia="Amiri" w:cs="Amiri"/>
          <w:lang w:bidi="ar-SA"/>
          <w:color w:val="111111"/>
          <w:sz w:val="28"/>
          <w:szCs w:val="28"/>
          <w:rtl/>
        </w:rPr>
        <w:t xml:space="preserve">الذّهبي، سير أعلام النّبلاء، 4/ 482 (ط دار الفكر)</w:t>
      </w:r>
    </w:p>
    <w:p>
      <w:pPr>
        <w:pStyle w:val="BookText"/>
      </w:pPr>
      <w:r>
        <w:rPr>
          <w:rFonts w:ascii="Amiri" w:hAnsi="Amiri" w:eastAsia="Amiri" w:cs="Amiri"/>
          <w:lang w:bidi="ar-SA"/>
          <w:color w:val="111111"/>
          <w:sz w:val="28"/>
          <w:szCs w:val="28"/>
          <w:rtl/>
        </w:rPr>
        <w:t xml:space="preserve">فأخذ الرّاية رفاعة بن شدّاد، فانحاز بالنّاس وقد دخل الظّلام، ورجع الشّاميّون إلى رحالهم، وانشمر رفاعة بمَن بقي معه راجعاً إلى بلاده، فلمّا أصبح الشّاميّون إذا العراقيّون قد كانوا راجعين إلى بلادهم، فلم يبعثوا وراءهم طلباً ولا أحداً لما لقوا منهم من القتل والجراح، فلمّا وصلوا إلى هيت، إذا سعد بن حذيفة بن اليمان قد أقبل بمن معه من أهل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المدائن، قاصدين إلى نصرتهم، فلمّا أخبروه بما كان من أمرهم وما حلّ بهم، ونعوا إليه أصحابهم، ترحّموا عليهم، واستغفروا لهم، وتباكوا على إخوانهم، وانصرف أهل المدائن إليها، ورجع راجعة أهل الكوفة إليها، وقد قتل منهم خلق كثير وجمّ غفير. </w:t>
      </w:r>
      <w:r>
        <w:rPr>
          <w:rStyle w:val="FootnoteReference"/>
        </w:rPr>
        <w:footnoteReference w:id="2421"/>
      </w:r>
    </w:p>
    <w:p>
      <w:pPr>
        <w:pStyle w:val="BookText"/>
      </w:pPr>
      <w:r>
        <w:rPr>
          <w:rFonts w:ascii="IRNazanin" w:hAnsi="IRNazanin" w:eastAsia="IRNazanin" w:cs="IRNazanin"/>
          <w:lang w:bidi="fa-IR"/>
          <w:color w:val="111111"/>
          <w:sz w:val="28"/>
          <w:szCs w:val="28"/>
          <w:rtl/>
        </w:rPr>
        <w:t xml:space="preserve">عبداللَّه بن عوف گفت: «اگر تو در اين زمان متوجه كوفه شوى، دشمنان تعاقب نمايند و بقية السيف نيز در عرصه شمشير آيند. مصلحت آن است كه در لشكرگاه فرود آيى و چون تاريك تر شود، به مقصد شتابى و تا روز نشود، اعدا نيز از رفتن آگاهى نيابند.»</w:t>
      </w:r>
    </w:p>
    <w:p>
      <w:pPr>
        <w:pStyle w:val="BookText"/>
      </w:pPr>
      <w:r>
        <w:rPr>
          <w:rFonts w:ascii="IRNazanin" w:hAnsi="IRNazanin" w:eastAsia="IRNazanin" w:cs="IRNazanin"/>
          <w:lang w:bidi="fa-IR"/>
          <w:color w:val="111111"/>
          <w:sz w:val="28"/>
          <w:szCs w:val="28"/>
          <w:rtl/>
        </w:rPr>
        <w:t xml:space="preserve">رفاعة، بر حسب صواب ديد ابن عوف، دست از جنگ بازداشته و نزول كرد. لشگر شام نيز فرود آمدند، در جوف ليل رفاعه از رود گذشته پل را خراب كرد و چون روز شد، حصين بن نمير، جمعى را از عقب گريختگان فرستاد و هيچ كس را نيافتند.</w:t>
      </w:r>
    </w:p>
    <w:p>
      <w:pPr>
        <w:pStyle w:val="BookText"/>
      </w:pPr>
      <w:r>
        <w:rPr>
          <w:rFonts w:ascii="Amiri" w:hAnsi="Amiri" w:eastAsia="Amiri" w:cs="Amiri"/>
          <w:lang w:bidi="ar-SA"/>
          <w:color w:val="111111"/>
          <w:sz w:val="28"/>
          <w:szCs w:val="28"/>
          <w:rtl/>
        </w:rPr>
        <w:t xml:space="preserve">ميرخواند، روضة الصّفا، 3/ 206</w:t>
      </w:r>
    </w:p>
    <w:p>
      <w:pPr>
        <w:pStyle w:val="BookText"/>
      </w:pPr>
      <w:r>
        <w:rPr>
          <w:rFonts w:ascii="IRNazanin" w:hAnsi="IRNazanin" w:eastAsia="IRNazanin" w:cs="IRNazanin"/>
          <w:lang w:bidi="fa-IR"/>
          <w:color w:val="111111"/>
          <w:sz w:val="28"/>
          <w:szCs w:val="28"/>
          <w:rtl/>
        </w:rPr>
        <w:t xml:space="preserve">و نزديك به غروب آفتاب رفاعةبن شداد رايت را برگرفته، قدم بازپس نهاد، لحظه اى در معسكر خود فرود آمد و در جوف ليل طريق فرار پيش گرفت و بقية السيف را از آن مهلكه نجات داد و صباح شاميان بر گريز عراقيان وقوف يافته، ايشان را تعاقب نمودند، اما هيچ كس را نديدند و بازگرديدند.</w:t>
      </w:r>
    </w:p>
    <w:p>
      <w:pPr>
        <w:pStyle w:val="BookText"/>
      </w:pPr>
      <w:r>
        <w:rPr>
          <w:rFonts w:ascii="Amiri" w:hAnsi="Amiri" w:eastAsia="Amiri" w:cs="Amiri"/>
          <w:lang w:bidi="ar-SA"/>
          <w:color w:val="111111"/>
          <w:sz w:val="28"/>
          <w:szCs w:val="28"/>
          <w:rtl/>
        </w:rPr>
        <w:t xml:space="preserve">خواندامير، حبيب السّير، 2/ 135</w:t>
      </w:r>
    </w:p>
    <w:p>
      <w:pPr>
        <w:pStyle w:val="BookText"/>
      </w:pPr>
      <w:r>
        <w:rPr>
          <w:rFonts w:ascii="IRNazanin" w:hAnsi="IRNazanin" w:eastAsia="IRNazanin" w:cs="IRNazanin"/>
          <w:lang w:bidi="fa-IR"/>
          <w:color w:val="111111"/>
          <w:sz w:val="28"/>
          <w:szCs w:val="28"/>
          <w:rtl/>
        </w:rPr>
        <w:t xml:space="preserve">و اين وقت تاريكى شب جهان را در سپرد، مردم كارزار دست از پيكار بداشتند، لشگر شام به لشگرگاه خود بشتافتند و با آن كثرت عدد، از آن مردم قليل خواستار همى بودند كه دست از جنگ باز دارند.</w:t>
      </w:r>
    </w:p>
    <w:p>
      <w:pPr>
        <w:pStyle w:val="BookText"/>
      </w:pPr>
      <w:r>
        <w:rPr>
          <w:rFonts w:ascii="IRNazanin" w:hAnsi="IRNazanin" w:eastAsia="IRNazanin" w:cs="IRNazanin"/>
          <w:lang w:bidi="fa-IR"/>
          <w:color w:val="111111"/>
          <w:sz w:val="28"/>
          <w:szCs w:val="28"/>
          <w:rtl/>
        </w:rPr>
        <w:t xml:space="preserve">بالجمله رفاعةبن شداد در اصحاب خويش نگران شد، هر كس بى مركوب يا مجروح نگريست، اورا به قوم او بگذاشت تا با خويش سوار كنند و پرستار شوند و در همان دل شب روى به راه نهاد. ابوالحويرث عبدى براى محافظت مردمان از دنبال ايشان راه نوشت و از آن سوى چون بامداد روى نمود، حصين به آهنگ قتال برنشست و هيچ كس را نيافت. ليكن از دنبال ايشان كسى را مأمور نداشت، به قولى جمعى را بفرستاد و چون آن جماعت گاهى كه در آن شب از پل بگذشتند، پل را بشكسته بودند، مردم حصين را راه عبور نماند و بازگرديدند.</w:t>
      </w:r>
    </w:p>
    <w:p>
      <w:pPr>
        <w:pStyle w:val="BookText"/>
      </w:pPr>
      <w:r>
        <w:rPr>
          <w:rFonts w:ascii="IRNazanin" w:hAnsi="IRNazanin" w:eastAsia="IRNazanin" w:cs="IRNazanin"/>
          <w:lang w:bidi="fa-IR"/>
          <w:color w:val="111111"/>
          <w:sz w:val="28"/>
          <w:szCs w:val="28"/>
          <w:rtl/>
        </w:rPr>
        <w:t xml:space="preserve">و از آن سوى رفاعة با اصحاب خود همى برفتند و گفتند: «اگر ما نيز به جاى مانيم تا به جمله كشته شويم، از اين دين و آيين كه بدان اندريم، نشان نمى ماند.» پس از راه بيابان بشتافتند تا به قرقيسيا پيوستند. زفربن حارث كه حكمران آن سامان بود، ايشان را به اقامت دعوت كرد و سه روز به ضيافت او بزيستند.</w:t>
      </w:r>
    </w:p>
    <w:p>
      <w:pPr>
        <w:pStyle w:val="BookText"/>
      </w:pPr>
      <w:r>
        <w:rPr>
          <w:rFonts w:ascii="IRNazanin" w:hAnsi="IRNazanin" w:eastAsia="IRNazanin" w:cs="IRNazanin"/>
          <w:lang w:bidi="fa-IR"/>
          <w:color w:val="111111"/>
          <w:sz w:val="28"/>
          <w:szCs w:val="28"/>
          <w:rtl/>
        </w:rPr>
        <w:t xml:space="preserve">آن گاه زاد و توشه راه به ايشان بداد و ايشان روى به كوفه نهادند. سعدبن حذيفةبن يمان با مردم مداين از يك سوى راه سپرده، روى به راه داشت، چون وارد هيت گرديد، داستان اصحاب سليمان را بشنيد، لاجرم بازگرديد و در طى راه مثنى بن مخرّبة عبدى را با اهل بصره بديد و آنچه بايد، از وى بشنيد. پس به جمله اقامت كردند تا رفاعه فرا رسيد، ايشان به استقبالش برفتند و بر گذشته روزگاران و كشته ياران بگريستند. يك روز و شب بر آن حال بماندند، آن گاه متفرق شدند و هر طايفه به شهر و ديار خويش روى نهادند.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237- 238</w:t>
      </w:r>
    </w:p>
    <w:p>
      <w:pPr>
        <w:pStyle w:val="BookText"/>
      </w:pPr>
      <w:r>
        <w:rPr>
          <w:rFonts w:ascii="Amiri" w:hAnsi="Amiri" w:eastAsia="Amiri" w:cs="Amiri"/>
          <w:lang w:bidi="ar-SA"/>
          <w:color w:val="111111"/>
          <w:sz w:val="28"/>
          <w:szCs w:val="28"/>
          <w:rtl/>
        </w:rPr>
        <w:t xml:space="preserve">ابن كثير، البداية والنّهاية، 8/ 254- 255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وساروا حتّى أتوا قرقيسيا، فعرض عليهم زفر الإقامة، فأقاموا ثلاثة أيّام فأضافهم، وأرسل إليهم الأطبّاء، ثمّ زوّدهم، وساروا إلى الكوفة.</w:t>
      </w:r>
    </w:p>
    <w:p>
      <w:pPr>
        <w:pStyle w:val="BookText"/>
      </w:pPr>
      <w:r>
        <w:rPr>
          <w:rFonts w:ascii="Amiri" w:hAnsi="Amiri" w:eastAsia="Amiri" w:cs="Amiri"/>
          <w:lang w:bidi="ar-SA"/>
          <w:color w:val="111111"/>
          <w:sz w:val="28"/>
          <w:szCs w:val="28"/>
          <w:rtl/>
        </w:rPr>
        <w:t xml:space="preserve">ثمّ أقبل سعد بن حذيفة بن اليمان في أهل المدائن حتّى بلغ هيت، فأتاه الخبر فيها، فرجع، فلقي المثنّى بن مخزمة العبديّ في أهل البصرة بصندوداء </w:t>
      </w:r>
      <w:r>
        <w:rPr>
          <w:rStyle w:val="FootnoteReference"/>
        </w:rPr>
        <w:footnoteReference w:id="2422"/>
      </w:r>
      <w:r>
        <w:rPr>
          <w:rFonts w:ascii="Amiri" w:hAnsi="Amiri" w:eastAsia="Amiri" w:cs="Amiri"/>
          <w:lang w:bidi="ar-SA"/>
          <w:color w:val="111111"/>
          <w:sz w:val="28"/>
          <w:szCs w:val="28"/>
          <w:rtl/>
        </w:rPr>
        <w:t xml:space="preserve">فأخبره الخبر، فأقاموا حتّى أتاهم رفاعة، فاستقبلوه وبكى بعضهم إلى بعض وأقاموا يوماً وليلة ثمّ تفرّقوا فسار كلّ طائفة منهم إلى بلدهم.</w:t>
      </w:r>
    </w:p>
    <w:p>
      <w:pPr>
        <w:pStyle w:val="BookText"/>
      </w:pPr>
      <w:r>
        <w:rPr>
          <w:rFonts w:ascii="Amiri" w:hAnsi="Amiri" w:eastAsia="Amiri" w:cs="Amiri"/>
          <w:lang w:bidi="ar-SA"/>
          <w:color w:val="111111"/>
          <w:sz w:val="28"/>
          <w:szCs w:val="28"/>
          <w:rtl/>
        </w:rPr>
        <w:t xml:space="preserve">الأمين، أصدق الأخبار، ط 1/ 29، ط 2/ 35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27" w:name="pg19489_217114"/>
    <w:bookmarkEnd w:id="27"/>
    <w:p>
      <w:pPr>
        <w:pStyle w:val="Heading4"/>
      </w:pPr>
      <w:bookmarkStart w:id="148" w:name="_Toc31"/>
      <w:r>
        <w:t>سمعوا صوتاً يقول ولم يعرفوا القائل</w:t>
      </w:r>
      <w:bookmarkEnd w:id="148"/>
    </w:p>
    <w:p>
      <w:pPr>
        <w:pStyle w:val="BookText"/>
      </w:pPr>
      <w:r>
        <w:rPr>
          <w:rFonts w:ascii="Amiri" w:hAnsi="Amiri" w:eastAsia="Amiri" w:cs="Amiri"/>
          <w:lang w:bidi="ar-SA"/>
          <w:color w:val="111111"/>
          <w:sz w:val="28"/>
          <w:szCs w:val="28"/>
          <w:rtl/>
        </w:rPr>
        <w:t xml:space="preserve">وسمع من التّرابيّين في مسيرهم ورجوعهم من عين الوردة قائلًا يقول، رافعاً عقيرته:</w:t>
      </w:r>
    </w:p>
    <w:p>
      <w:pPr>
        <w:pStyle w:val="BookText"/>
      </w:pPr>
      <w:r>
        <w:rPr>
          <w:rFonts w:ascii="Amiri" w:hAnsi="Amiri" w:eastAsia="Amiri" w:cs="Amiri"/>
          <w:lang w:bidi="ar-SA"/>
          <w:color w:val="111111"/>
          <w:sz w:val="28"/>
          <w:szCs w:val="28"/>
          <w:rtl/>
        </w:rPr>
        <w:t xml:space="preserve">يا عين بكى ابن الصُّرَدْ *** بكى إذا اللّيل خَمَدْ</w:t>
      </w:r>
    </w:p>
    <w:p>
      <w:pPr>
        <w:pStyle w:val="BookText"/>
      </w:pPr>
      <w:r>
        <w:rPr>
          <w:rFonts w:ascii="Amiri" w:hAnsi="Amiri" w:eastAsia="Amiri" w:cs="Amiri"/>
          <w:lang w:bidi="ar-SA"/>
          <w:color w:val="111111"/>
          <w:sz w:val="28"/>
          <w:szCs w:val="28"/>
          <w:rtl/>
        </w:rPr>
        <w:t xml:space="preserve">كان إذا البأس نكد *** تخاله فيه أسد</w:t>
      </w:r>
    </w:p>
    <w:p>
      <w:pPr>
        <w:pStyle w:val="BookText"/>
      </w:pPr>
      <w:r>
        <w:rPr>
          <w:rFonts w:ascii="Amiri" w:hAnsi="Amiri" w:eastAsia="Amiri" w:cs="Amiri"/>
          <w:lang w:bidi="ar-SA"/>
          <w:color w:val="111111"/>
          <w:sz w:val="28"/>
          <w:szCs w:val="28"/>
          <w:rtl/>
        </w:rPr>
        <w:t xml:space="preserve">مضى حَمِيداً قد رَشَدْ *** في طاعة الأعلى الصّمد </w:t>
      </w:r>
      <w:r>
        <w:rPr>
          <w:rStyle w:val="FootnoteReference"/>
        </w:rPr>
        <w:footnoteReference w:id="2423"/>
      </w:r>
    </w:p>
    <w:p>
      <w:pPr>
        <w:pStyle w:val="BookText"/>
      </w:pPr>
      <w:r>
        <w:rPr>
          <w:rFonts w:ascii="Amiri" w:hAnsi="Amiri" w:eastAsia="Amiri" w:cs="Amiri"/>
          <w:lang w:bidi="ar-SA"/>
          <w:color w:val="111111"/>
          <w:sz w:val="28"/>
          <w:szCs w:val="28"/>
          <w:rtl/>
        </w:rPr>
        <w:t xml:space="preserve">«يا عين أبكى ابن الصّرد *** بكى إذا اللّيل خمد</w:t>
      </w:r>
    </w:p>
    <w:p>
      <w:pPr>
        <w:pStyle w:val="BookText"/>
      </w:pPr>
      <w:r>
        <w:rPr>
          <w:rFonts w:ascii="Amiri" w:hAnsi="Amiri" w:eastAsia="Amiri" w:cs="Amiri"/>
          <w:lang w:bidi="ar-SA"/>
          <w:color w:val="111111"/>
          <w:sz w:val="28"/>
          <w:szCs w:val="28"/>
          <w:rtl/>
        </w:rPr>
        <w:t xml:space="preserve">كان إذا البأس نكد *** تخاله فيه أسد</w:t>
      </w:r>
    </w:p>
    <w:p>
      <w:pPr>
        <w:pStyle w:val="BookText"/>
      </w:pPr>
      <w:r>
        <w:rPr>
          <w:rFonts w:ascii="Amiri" w:hAnsi="Amiri" w:eastAsia="Amiri" w:cs="Amiri"/>
          <w:lang w:bidi="ar-SA"/>
          <w:color w:val="111111"/>
          <w:sz w:val="28"/>
          <w:szCs w:val="28"/>
          <w:rtl/>
        </w:rPr>
        <w:t xml:space="preserve">مضى حميداً قد رشد *** في طاعة الأعلى الصّمد»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239</w:t>
      </w:r>
    </w:p>
    <w:p>
      <w:pPr>
        <w:pStyle w:val="BookText"/>
      </w:pPr>
      <w:r>
        <w:rPr>
          <w:rFonts w:ascii="Amiri" w:hAnsi="Amiri" w:eastAsia="Amiri" w:cs="Amiri"/>
          <w:lang w:bidi="ar-SA"/>
          <w:color w:val="111111"/>
          <w:sz w:val="28"/>
          <w:szCs w:val="28"/>
          <w:rtl/>
        </w:rPr>
        <w:t xml:space="preserve">المسعودي، مروج الذّهب، 3/ 103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28" w:name="pg19489_217115"/>
    <w:bookmarkEnd w:id="28"/>
    <w:p>
      <w:pPr>
        <w:pStyle w:val="Heading4"/>
      </w:pPr>
      <w:bookmarkStart w:id="149" w:name="_Toc32"/>
      <w:r>
        <w:t>حمل الرّؤوس المطهّرة إلى مروان أو ابنه عبدالملك</w:t>
      </w:r>
      <w:bookmarkEnd w:id="149"/>
    </w:p>
    <w:p>
      <w:pPr>
        <w:pStyle w:val="BookText"/>
      </w:pPr>
      <w:r>
        <w:rPr>
          <w:rFonts w:ascii="Amiri" w:hAnsi="Amiri" w:eastAsia="Amiri" w:cs="Amiri"/>
          <w:lang w:bidi="ar-SA"/>
          <w:color w:val="111111"/>
          <w:sz w:val="28"/>
          <w:szCs w:val="28"/>
          <w:rtl/>
        </w:rPr>
        <w:t xml:space="preserve">وحمل رأس سليمان بن صرد والمسيّب بن نجبة إلى مروان بن الحكم أدهم بن محرز الباهليّ.</w:t>
      </w:r>
    </w:p>
    <w:p>
      <w:pPr>
        <w:pStyle w:val="BookText"/>
      </w:pPr>
      <w:r>
        <w:rPr>
          <w:rFonts w:ascii="IRNazanin" w:hAnsi="IRNazanin" w:eastAsia="IRNazanin" w:cs="IRNazanin"/>
          <w:lang w:bidi="fa-IR"/>
          <w:color w:val="111111"/>
          <w:sz w:val="28"/>
          <w:szCs w:val="28"/>
          <w:rtl/>
        </w:rPr>
        <w:t xml:space="preserve">ابن سعد، الطّبقات، 4- 2/ 30</w:t>
      </w:r>
    </w:p>
    <w:p>
      <w:pPr>
        <w:pStyle w:val="BookText"/>
      </w:pPr>
      <w:r>
        <w:rPr>
          <w:rFonts w:ascii="Amiri" w:hAnsi="Amiri" w:eastAsia="Amiri" w:cs="Amiri"/>
          <w:lang w:bidi="ar-SA"/>
          <w:color w:val="111111"/>
          <w:sz w:val="28"/>
          <w:szCs w:val="28"/>
          <w:rtl/>
        </w:rPr>
        <w:t xml:space="preserve">وبعث به [رأس المسيّب بن نجبة] عبيداللَّه بن زياد إلى مروان بن الحكم، فنصبه بدمشق.</w:t>
      </w:r>
    </w:p>
    <w:p>
      <w:pPr>
        <w:pStyle w:val="BookText"/>
      </w:pPr>
      <w:r>
        <w:rPr>
          <w:rFonts w:ascii="Amiri" w:hAnsi="Amiri" w:eastAsia="Amiri" w:cs="Amiri"/>
          <w:lang w:bidi="ar-SA"/>
          <w:color w:val="111111"/>
          <w:sz w:val="28"/>
          <w:szCs w:val="28"/>
          <w:rtl/>
        </w:rPr>
        <w:t xml:space="preserve">ابن سعد، الطّبقات، 6/ 151/ عنه: ابن عساكر، تاريخ دمشق، 61/ 146، مختصر ابن منظور، 24/ 315</w:t>
      </w:r>
    </w:p>
    <w:p>
      <w:pPr>
        <w:pStyle w:val="BookText"/>
      </w:pPr>
      <w:r>
        <w:rPr>
          <w:rFonts w:ascii="Amiri" w:hAnsi="Amiri" w:eastAsia="Amiri" w:cs="Amiri"/>
          <w:lang w:bidi="ar-SA"/>
          <w:color w:val="111111"/>
          <w:sz w:val="28"/>
          <w:szCs w:val="28"/>
          <w:rtl/>
        </w:rPr>
        <w:t xml:space="preserve">قالوا: وأتى أدهم بن محرز عبدالملك ببشارة الفتح، فصعد عبدالملك المنبر، فحمد اللَّه وأثنى عليه، ثمّ قال: أمّا بعد فإنّ اللَّه قد أهلك من أهل العراق مُلْقح الفتنة، ورأس الضّلالة سليمان بن صُرَد، ألا وإنّ السّيوف تركت رأس ابن نَجَبة خذاريف، ألا وقد قتل اللَّه منهم رجلين ضالّين مُضلّين: عبداللَّه بن سعد أخا الأزد، وابن والٍ أخا بكر بن وائل، فلم يبق بعد هؤلاء أحد عنده دفاع ولا امتناع. ثمّ نزل.</w:t>
      </w:r>
    </w:p>
    <w:p>
      <w:pPr>
        <w:pStyle w:val="BookText"/>
      </w:pPr>
      <w:r>
        <w:rPr>
          <w:rFonts w:ascii="Amiri" w:hAnsi="Amiri" w:eastAsia="Amiri" w:cs="Amiri"/>
          <w:lang w:bidi="ar-SA"/>
          <w:color w:val="111111"/>
          <w:sz w:val="28"/>
          <w:szCs w:val="28"/>
          <w:rtl/>
        </w:rPr>
        <w:t xml:space="preserve">البلاذري، جمل من أنساب الأشراف، 6/ 373</w:t>
      </w:r>
    </w:p>
    <w:p>
      <w:pPr>
        <w:pStyle w:val="BookText"/>
      </w:pPr>
      <w:r>
        <w:rPr>
          <w:rFonts w:ascii="Amiri" w:hAnsi="Amiri" w:eastAsia="Amiri" w:cs="Amiri"/>
          <w:lang w:bidi="ar-SA"/>
          <w:color w:val="111111"/>
          <w:sz w:val="28"/>
          <w:szCs w:val="28"/>
          <w:rtl/>
        </w:rPr>
        <w:t xml:space="preserve">قال هشام: قال أبو مخنف، عن عبدالرّحمان بن يزيد بن جابر، عن أدهم بن مُحرز الباهليّ، أ نّه أتى عبدالملك بن مروان ببشارة الفتح.</w:t>
      </w:r>
    </w:p>
    <w:p>
      <w:pPr>
        <w:pStyle w:val="BookText"/>
      </w:pPr>
      <w:r>
        <w:rPr>
          <w:rFonts w:ascii="Amiri" w:hAnsi="Amiri" w:eastAsia="Amiri" w:cs="Amiri"/>
          <w:lang w:bidi="ar-SA"/>
          <w:color w:val="111111"/>
          <w:sz w:val="28"/>
          <w:szCs w:val="28"/>
          <w:rtl/>
        </w:rPr>
        <w:t xml:space="preserve">قال: فصعد المنبر، فحمد اللَّه وأثنى عليه، ثمّ قال: أمّا بعد، فإنّ اللَّه قد أهلك من رؤوس أهل العراق مُلقح فتنة، ورأس ضلالة، سليمان بن صُرَد، ألا وإنّ السّيوف تركت رأس المسيّب بن نجبة خَذاريف، ألا وقد قتل اللَّه من رؤوسهم رأسين عظيمين ضالّين مضلّين: عبداللَّه بن سعد أخا الأزد، وعبداللَّه بن وال أخا بكر بن وائل، فلم يبق بعد هؤلاء أحد عنده دفاع ولا امتناع. </w:t>
      </w:r>
      <w:r>
        <w:rPr>
          <w:rStyle w:val="FootnoteReference"/>
        </w:rPr>
        <w:footnoteReference w:id="2424"/>
      </w:r>
    </w:p>
    <w:p>
      <w:pPr>
        <w:pStyle w:val="BookText"/>
      </w:pPr>
      <w:r>
        <w:rPr>
          <w:rFonts w:ascii="IRNazanin" w:hAnsi="IRNazanin" w:eastAsia="IRNazanin" w:cs="IRNazanin"/>
          <w:lang w:bidi="fa-IR"/>
          <w:color w:val="111111"/>
          <w:sz w:val="28"/>
          <w:szCs w:val="28"/>
          <w:rtl/>
        </w:rPr>
        <w:t xml:space="preserve">گويد: پس او به منبر رفت، حمد خدا گفت، ثناى او كرد و سپس گفت: «اما بعد، خداى، از جمله سران عراق سليمان بن صرد، فتنه زاى و سر ضلالت را بكشت. بدانيد كه سر مسيب بن نجبه با شمشيرها پاره پاره شد ونيز خدا، از سران آن ها دو گمراه گمراه كننده، عبداللَّه بن سعدازدى وعبداللَّه بن وال بكرى را بكشت و از پس اينان كسى كه دفاع يا مفاومت كند، نماند.»</w:t>
      </w:r>
    </w:p>
    <w:p>
      <w:pPr>
        <w:pStyle w:val="BookText"/>
      </w:pPr>
      <w:r>
        <w:rPr>
          <w:rFonts w:ascii="IRNazanin" w:hAnsi="IRNazanin" w:eastAsia="IRNazanin" w:cs="IRNazanin"/>
          <w:lang w:bidi="fa-IR"/>
          <w:color w:val="111111"/>
          <w:sz w:val="28"/>
          <w:szCs w:val="28"/>
          <w:rtl/>
        </w:rPr>
        <w:t xml:space="preserve">پاينده، ترجمه طبرى، 7/ 3247</w:t>
      </w:r>
    </w:p>
    <w:p>
      <w:pPr>
        <w:pStyle w:val="BookText"/>
      </w:pPr>
      <w:r>
        <w:rPr>
          <w:rFonts w:ascii="Amiri" w:hAnsi="Amiri" w:eastAsia="Amiri" w:cs="Amiri"/>
          <w:lang w:bidi="ar-SA"/>
          <w:color w:val="111111"/>
          <w:sz w:val="28"/>
          <w:szCs w:val="28"/>
          <w:rtl/>
        </w:rPr>
        <w:t xml:space="preserve">الطّبري، التّاريخ، 5/ 605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 رأسه [سليمان بن صرد] إلى مروان </w:t>
      </w:r>
      <w:r>
        <w:rPr>
          <w:rStyle w:val="FootnoteReference"/>
        </w:rPr>
        <w:footnoteReference w:id="2425"/>
      </w:r>
      <w:r>
        <w:rPr>
          <w:rFonts w:ascii="Amiri" w:hAnsi="Amiri" w:eastAsia="Amiri" w:cs="Amiri"/>
          <w:lang w:bidi="ar-SA"/>
          <w:color w:val="111111"/>
          <w:sz w:val="28"/>
          <w:szCs w:val="28"/>
          <w:rtl/>
        </w:rPr>
        <w:t xml:space="preserve">بن الحكم.</w:t>
      </w:r>
    </w:p>
    <w:p>
      <w:pPr>
        <w:pStyle w:val="BookText"/>
      </w:pPr>
      <w:r>
        <w:rPr>
          <w:rFonts w:ascii="Amiri" w:hAnsi="Amiri" w:eastAsia="Amiri" w:cs="Amiri"/>
          <w:lang w:bidi="ar-SA"/>
          <w:color w:val="111111"/>
          <w:sz w:val="28"/>
          <w:szCs w:val="28"/>
          <w:rtl/>
        </w:rPr>
        <w:t xml:space="preserve">الحاكم، المستدرك، 3/ 530/ عنه: الذّهبي، تلخيص المستدرك، 3/ 530؛ مثله ابن حجر، تهذيب التّهذيب، 4/ 204</w:t>
      </w:r>
    </w:p>
    <w:p>
      <w:pPr>
        <w:pStyle w:val="BookText"/>
      </w:pPr>
      <w:r>
        <w:rPr>
          <w:rFonts w:ascii="Amiri" w:hAnsi="Amiri" w:eastAsia="Amiri" w:cs="Amiri"/>
          <w:lang w:bidi="ar-SA"/>
          <w:color w:val="111111"/>
          <w:sz w:val="28"/>
          <w:szCs w:val="28"/>
          <w:rtl/>
        </w:rPr>
        <w:t xml:space="preserve">ووردت البشارة على عبدالملك بن مروان، فأظهر سروراً عظيماً، وقال للنّاس: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يبق بعد هؤلاء أحد عنده دفاع ولا امتناع».</w:t>
      </w:r>
    </w:p>
    <w:p>
      <w:pPr>
        <w:pStyle w:val="BookText"/>
      </w:pPr>
      <w:r>
        <w:rPr>
          <w:rFonts w:ascii="Amiri" w:hAnsi="Amiri" w:eastAsia="Amiri" w:cs="Amiri"/>
          <w:lang w:bidi="ar-SA"/>
          <w:color w:val="111111"/>
          <w:sz w:val="28"/>
          <w:szCs w:val="28"/>
          <w:rtl/>
        </w:rPr>
        <w:t xml:space="preserve">أبو علي مسكويه، تجارب الأمم، 2/ 112- 113</w:t>
      </w:r>
    </w:p>
    <w:p>
      <w:pPr>
        <w:pStyle w:val="BookText"/>
      </w:pPr>
      <w:r>
        <w:rPr>
          <w:rFonts w:ascii="Amiri" w:hAnsi="Amiri" w:eastAsia="Amiri" w:cs="Amiri"/>
          <w:lang w:bidi="ar-SA"/>
          <w:color w:val="111111"/>
          <w:sz w:val="28"/>
          <w:szCs w:val="28"/>
          <w:rtl/>
        </w:rPr>
        <w:t xml:space="preserve">وحمل رأسه [سليمان بن صرد] ورأس المسيّب </w:t>
      </w:r>
      <w:r>
        <w:rPr>
          <w:rStyle w:val="FootnoteReference"/>
        </w:rPr>
        <w:footnoteReference w:id="2426"/>
      </w:r>
      <w:r>
        <w:rPr>
          <w:rFonts w:ascii="Amiri" w:hAnsi="Amiri" w:eastAsia="Amiri" w:cs="Amiri"/>
          <w:lang w:bidi="ar-SA"/>
          <w:color w:val="111111"/>
          <w:sz w:val="28"/>
          <w:szCs w:val="28"/>
          <w:rtl/>
        </w:rPr>
        <w:t xml:space="preserve">بن نجيّة </w:t>
      </w:r>
      <w:r>
        <w:rPr>
          <w:rStyle w:val="FootnoteReference"/>
        </w:rPr>
        <w:footnoteReference w:id="2427"/>
      </w:r>
      <w:r>
        <w:rPr>
          <w:rFonts w:ascii="IRNazanin" w:hAnsi="IRNazanin" w:eastAsia="IRNazanin" w:cs="IRNazanin"/>
          <w:lang w:bidi="fa-IR"/>
          <w:color w:val="111111"/>
          <w:sz w:val="28"/>
          <w:szCs w:val="28"/>
          <w:rtl/>
        </w:rPr>
        <w:t xml:space="preserve">إلى مروان </w:t>
      </w:r>
      <w:r>
        <w:rPr>
          <w:rStyle w:val="FootnoteReference"/>
        </w:rPr>
        <w:footnoteReference w:id="2428"/>
      </w:r>
      <w:r>
        <w:rPr>
          <w:rFonts w:ascii="Amiri" w:hAnsi="Amiri" w:eastAsia="Amiri" w:cs="Amiri"/>
          <w:lang w:bidi="ar-SA"/>
          <w:color w:val="111111"/>
          <w:sz w:val="28"/>
          <w:szCs w:val="28"/>
          <w:rtl/>
        </w:rPr>
        <w:t xml:space="preserve">بن الحكم </w:t>
      </w:r>
      <w:r>
        <w:rPr>
          <w:rStyle w:val="FootnoteReference"/>
        </w:rPr>
        <w:footnoteReference w:id="2429"/>
      </w:r>
      <w:r>
        <w:rPr>
          <w:rFonts w:ascii="Amiri" w:hAnsi="Amiri" w:eastAsia="Amiri" w:cs="Amiri"/>
          <w:lang w:bidi="ar-SA"/>
          <w:color w:val="111111"/>
          <w:sz w:val="28"/>
          <w:szCs w:val="28"/>
          <w:rtl/>
        </w:rPr>
        <w:t xml:space="preserve">أدهم ابن محيريز </w:t>
      </w:r>
      <w:r>
        <w:rPr>
          <w:rStyle w:val="FootnoteReference"/>
        </w:rPr>
        <w:footnoteReference w:id="2430"/>
      </w:r>
      <w:r>
        <w:rPr>
          <w:rFonts w:ascii="Amiri" w:hAnsi="Amiri" w:eastAsia="Amiri" w:cs="Amiri"/>
          <w:lang w:bidi="ar-SA"/>
          <w:color w:val="111111"/>
          <w:sz w:val="28"/>
          <w:szCs w:val="28"/>
          <w:rtl/>
        </w:rPr>
        <w:t xml:space="preserve">الباهليّ.</w:t>
      </w:r>
    </w:p>
    <w:p>
      <w:pPr>
        <w:pStyle w:val="BookText"/>
      </w:pPr>
      <w:r>
        <w:rPr>
          <w:rFonts w:ascii="Amiri" w:hAnsi="Amiri" w:eastAsia="Amiri" w:cs="Amiri"/>
          <w:lang w:bidi="ar-SA"/>
          <w:color w:val="111111"/>
          <w:sz w:val="28"/>
          <w:szCs w:val="28"/>
          <w:rtl/>
        </w:rPr>
        <w:t xml:space="preserve">ابن عبدالبرّ، الإستيعاب، 2/ 61/ مثله الخطيب البغدادي، تاريخ بغداد، 1/ 202؛ المزّي، تهذيب الكمال، 11/ 456؛ ابن حجر، الإصابة، 2/ 74</w:t>
      </w:r>
    </w:p>
    <w:p>
      <w:pPr>
        <w:pStyle w:val="BookText"/>
      </w:pPr>
      <w:r>
        <w:rPr>
          <w:rFonts w:ascii="Amiri" w:hAnsi="Amiri" w:eastAsia="Amiri" w:cs="Amiri"/>
          <w:lang w:bidi="ar-SA"/>
          <w:color w:val="111111"/>
          <w:sz w:val="28"/>
          <w:szCs w:val="28"/>
          <w:rtl/>
        </w:rPr>
        <w:t xml:space="preserve">وحمل رأس سليمان والمسيّب إلى مروان بن الحكم بالشّام.</w:t>
      </w:r>
    </w:p>
    <w:p>
      <w:pPr>
        <w:pStyle w:val="BookText"/>
      </w:pPr>
      <w:r>
        <w:rPr>
          <w:rFonts w:ascii="Amiri" w:hAnsi="Amiri" w:eastAsia="Amiri" w:cs="Amiri"/>
          <w:lang w:bidi="ar-SA"/>
          <w:color w:val="111111"/>
          <w:sz w:val="28"/>
          <w:szCs w:val="28"/>
          <w:rtl/>
        </w:rPr>
        <w:t xml:space="preserve">ابن الأثير، أسد الغابة، 2/ 351/ عنه: المامقاني، تنقيح المقال، 2- 1/ 63</w:t>
      </w:r>
    </w:p>
    <w:p>
      <w:pPr>
        <w:pStyle w:val="BookText"/>
      </w:pPr>
      <w:r>
        <w:rPr>
          <w:rFonts w:ascii="Amiri" w:hAnsi="Amiri" w:eastAsia="Amiri" w:cs="Amiri"/>
          <w:lang w:bidi="ar-SA"/>
          <w:color w:val="111111"/>
          <w:sz w:val="28"/>
          <w:szCs w:val="28"/>
          <w:rtl/>
        </w:rPr>
        <w:t xml:space="preserve">ولمّا سمع عبدالملك بن مروان بقتل سليمان وانهزام أصحابه، صعد المنبر، فحمد اللَّه وأثنى عليه وقال: أمّا بعد، فإنّ اللَّه قد أهلك من رؤوس أهل العراق ملقح فتنة ورأس ضلالة سليمان بن صرد، ألا وإنّ السّيوف تركن رأس المسيّب خذاريف، وقد قتل اللَّه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رأسين عظيمين ضالّين مضلّين. عبداللَّه بن سعد الأزديّ، وعبداللَّه بن وأل البكريّ، ولم يبق بعدهم من عنده امتناع وفي هذا نظر فإنّ أباه كان حيّاً. </w:t>
      </w:r>
      <w:r>
        <w:rPr>
          <w:rStyle w:val="FootnoteReference"/>
        </w:rPr>
        <w:footnoteReference w:id="2431"/>
      </w:r>
    </w:p>
    <w:p>
      <w:pPr>
        <w:pStyle w:val="BookText"/>
      </w:pPr>
      <w:r>
        <w:rPr>
          <w:rFonts w:ascii="Amiri" w:hAnsi="Amiri" w:eastAsia="Amiri" w:cs="Amiri"/>
          <w:lang w:bidi="ar-SA"/>
          <w:color w:val="111111"/>
          <w:sz w:val="28"/>
          <w:szCs w:val="28"/>
          <w:rtl/>
        </w:rPr>
        <w:t xml:space="preserve">خليلى، ترجمه كامل، 6/ 29</w:t>
      </w:r>
    </w:p>
    <w:p>
      <w:pPr>
        <w:pStyle w:val="BookText"/>
      </w:pPr>
      <w:r>
        <w:rPr>
          <w:rFonts w:ascii="Amiri" w:hAnsi="Amiri" w:eastAsia="Amiri" w:cs="Amiri"/>
          <w:lang w:bidi="ar-SA"/>
          <w:color w:val="111111"/>
          <w:sz w:val="28"/>
          <w:szCs w:val="28"/>
          <w:rtl/>
        </w:rPr>
        <w:t xml:space="preserve">ابن الأثير، الكامل، 3/ 345/ عنه: القمي، نفس المهموم،/ 571</w:t>
      </w:r>
    </w:p>
    <w:p>
      <w:pPr>
        <w:pStyle w:val="BookText"/>
      </w:pPr>
      <w:r>
        <w:rPr>
          <w:rFonts w:ascii="Amiri" w:hAnsi="Amiri" w:eastAsia="Amiri" w:cs="Amiri"/>
          <w:lang w:bidi="ar-SA"/>
          <w:color w:val="111111"/>
          <w:sz w:val="28"/>
          <w:szCs w:val="28"/>
          <w:rtl/>
        </w:rPr>
        <w:t xml:space="preserve">فقطع رأسيهما [سليمان و المسيّب] وبعث بهما إلى مروان بن الحكم.</w:t>
      </w:r>
    </w:p>
    <w:p>
      <w:pPr>
        <w:pStyle w:val="BookText"/>
      </w:pPr>
      <w:r>
        <w:rPr>
          <w:rFonts w:ascii="Amiri" w:hAnsi="Amiri" w:eastAsia="Amiri" w:cs="Amiri"/>
          <w:lang w:bidi="ar-SA"/>
          <w:color w:val="111111"/>
          <w:sz w:val="28"/>
          <w:szCs w:val="28"/>
          <w:rtl/>
        </w:rPr>
        <w:t xml:space="preserve">سبط ابن الجوزي، تذكرة الخواصّ،/ 255 (ط بيروت)</w:t>
      </w:r>
    </w:p>
    <w:p>
      <w:pPr>
        <w:pStyle w:val="BookText"/>
      </w:pPr>
      <w:r>
        <w:rPr>
          <w:rFonts w:ascii="Amiri" w:hAnsi="Amiri" w:eastAsia="Amiri" w:cs="Amiri"/>
          <w:lang w:bidi="ar-SA"/>
          <w:color w:val="111111"/>
          <w:sz w:val="28"/>
          <w:szCs w:val="28"/>
          <w:rtl/>
        </w:rPr>
        <w:t xml:space="preserve">وحمل رأسه ورأس المسيّب بن نجية إلى مروان بن الحكم بعد الوقعة، وكتب أمراء الشّاميّين إلى مروان بما فتح اللَّه عليهم وأظفرهم من عدوّهم، فخطب النّاس، وأعلمهم بما كان من أمر الجنود، ومن قتل من أهل العراق، وقد قال: أهلك اللَّه رؤوس الضّلال سليمان بن صرد وأصحابه، وعلّق الرّؤوس بدمشق، وكان مروان بن الحكم قد عهد بالأمر من بعده إلى ولديه عبدالملك، ثمّ من بعده عبدالعزيز، وأخذ بيعة الأمراء على ذلك في هذه السّنة، قاله ابن جرير وغيره. </w:t>
      </w:r>
      <w:r>
        <w:rPr>
          <w:rStyle w:val="FootnoteReference"/>
        </w:rPr>
        <w:footnoteReference w:id="2432"/>
      </w:r>
    </w:p>
    <w:p>
      <w:pPr>
        <w:pStyle w:val="BookText"/>
      </w:pPr>
      <w:r>
        <w:rPr>
          <w:rFonts w:ascii="IRNazanin" w:hAnsi="IRNazanin" w:eastAsia="IRNazanin" w:cs="IRNazanin"/>
          <w:lang w:bidi="fa-IR"/>
          <w:color w:val="111111"/>
          <w:sz w:val="28"/>
          <w:szCs w:val="28"/>
          <w:rtl/>
        </w:rPr>
        <w:t xml:space="preserve">و در اين خبر نظرى است؛ زيرا كه در زمان قتل سليمان و جماعت توّابين، مروان بن الحكم پدر عبدالملك زنده بود و با اين حال صعود عبدالملك و آن مقال شايسته نيست، مگر اين كه نظر به پاره اى روايات مروان در اواسط آن حال مرده باشد، يا عبدالملك به فرمان او بر منبر برشده باشد. چنان كه مجلسى (عليه الرحمه) مى فرمايد: «چون خبر مرگ مروان، به سليمان پيوست، به خروج يكجهت گشت.</w:t>
      </w:r>
    </w:p>
    <w:p>
      <w:pPr>
        <w:pStyle w:val="BookText"/>
      </w:pPr>
      <w:r>
        <w:rPr>
          <w:rFonts w:ascii="IRNazanin" w:hAnsi="IRNazanin" w:eastAsia="IRNazanin" w:cs="IRNazanin"/>
          <w:lang w:bidi="fa-IR"/>
          <w:color w:val="111111"/>
          <w:sz w:val="28"/>
          <w:szCs w:val="28"/>
          <w:rtl/>
        </w:rPr>
        <w:t xml:space="preserve">در «مروج الذهب» نيز مسطور است كه پاره اى بر آن عقيدت هستند كه واقعه عين الورده در سال شصت و ششم، در عهد عبدالملك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239</w:t>
      </w:r>
    </w:p>
    <w:p>
      <w:pPr>
        <w:pStyle w:val="BookText"/>
      </w:pPr>
      <w:r>
        <w:rPr>
          <w:rFonts w:ascii="Amiri" w:hAnsi="Amiri" w:eastAsia="Amiri" w:cs="Amiri"/>
          <w:lang w:bidi="ar-SA"/>
          <w:color w:val="111111"/>
          <w:sz w:val="28"/>
          <w:szCs w:val="28"/>
          <w:rtl/>
        </w:rPr>
        <w:t xml:space="preserve">ابن كثير، البداية والنّهاية، 8/ 255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وقطع أصحاب ابن زياد رأس المسيّب بن نجبة وسليمان بن صرد، فبعث بهما ابن زياد إلى مروان بن الحكم أو إلى ولده عبدالملك في الشّام.</w:t>
      </w:r>
    </w:p>
    <w:p>
      <w:pPr>
        <w:pStyle w:val="BookText"/>
      </w:pPr>
      <w:r>
        <w:rPr>
          <w:rFonts w:ascii="Amiri" w:hAnsi="Amiri" w:eastAsia="Amiri" w:cs="Amiri"/>
          <w:lang w:bidi="ar-SA"/>
          <w:color w:val="111111"/>
          <w:sz w:val="28"/>
          <w:szCs w:val="28"/>
          <w:rtl/>
        </w:rPr>
        <w:t xml:space="preserve">الأمين، أصدق الأخبار، ط 1/ 29، ط 2/ 32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9" w:name="pg19489_217119"/>
    <w:bookmarkEnd w:id="29"/>
    <w:p>
      <w:pPr>
        <w:pStyle w:val="Heading4"/>
      </w:pPr>
      <w:bookmarkStart w:id="150" w:name="_Toc33"/>
      <w:r>
        <w:t>المختار يخبر بأمر سليمان</w:t>
      </w:r>
      <w:bookmarkEnd w:id="150"/>
    </w:p>
    <w:p>
      <w:pPr>
        <w:pStyle w:val="BookText"/>
      </w:pPr>
      <w:r>
        <w:rPr>
          <w:rFonts w:ascii="Amiri" w:hAnsi="Amiri" w:eastAsia="Amiri" w:cs="Amiri"/>
          <w:lang w:bidi="ar-SA"/>
          <w:color w:val="111111"/>
          <w:sz w:val="28"/>
          <w:szCs w:val="28"/>
          <w:rtl/>
        </w:rPr>
        <w:t xml:space="preserve">قال هشام، عن أبي مخنف: وحُدِّثت أنّ المختار مكث نحواً من خمس عشرة ليلة، ثمّ قال لأصحابه: عدّوا لغازيكم هذا أكثر من عشر، ودون الشّهر، ثمّ يجيئكم نبأ هِتْر، من طعن نَتر، وضرب هبر، وقتل جمّ، وأمر رَجم. فمن لها؟ أنا لها، لا تُكْذَبُنَّ، أنا لها. </w:t>
      </w:r>
      <w:r>
        <w:rPr>
          <w:rStyle w:val="FootnoteReference"/>
        </w:rPr>
        <w:footnoteReference w:id="2433"/>
      </w:r>
    </w:p>
    <w:p>
      <w:pPr>
        <w:pStyle w:val="BookText"/>
      </w:pPr>
      <w:r>
        <w:rPr>
          <w:rFonts w:ascii="IRNazanin" w:hAnsi="IRNazanin" w:eastAsia="IRNazanin" w:cs="IRNazanin"/>
          <w:lang w:bidi="fa-IR"/>
          <w:color w:val="111111"/>
          <w:sz w:val="28"/>
          <w:szCs w:val="28"/>
          <w:rtl/>
        </w:rPr>
        <w:t xml:space="preserve">پاينده، ترجمه تاريخ طبرى، 7/ 3247</w:t>
      </w:r>
    </w:p>
    <w:p>
      <w:pPr>
        <w:pStyle w:val="BookText"/>
      </w:pPr>
      <w:r>
        <w:rPr>
          <w:rFonts w:ascii="Amiri" w:hAnsi="Amiri" w:eastAsia="Amiri" w:cs="Amiri"/>
          <w:lang w:bidi="ar-SA"/>
          <w:color w:val="111111"/>
          <w:sz w:val="28"/>
          <w:szCs w:val="28"/>
          <w:rtl/>
        </w:rPr>
        <w:t xml:space="preserve">الطّبري، التّاريخ، 5/ 605- 606</w:t>
      </w:r>
    </w:p>
    <w:p>
      <w:pPr>
        <w:pStyle w:val="BookText"/>
      </w:pPr>
      <w:r>
        <w:rPr>
          <w:rFonts w:ascii="Amiri" w:hAnsi="Amiri" w:eastAsia="Amiri" w:cs="Amiri"/>
          <w:lang w:bidi="ar-SA"/>
          <w:color w:val="111111"/>
          <w:sz w:val="28"/>
          <w:szCs w:val="28"/>
          <w:rtl/>
        </w:rPr>
        <w:t xml:space="preserve">فقال المختار لأصحابه: عدّوا لغازيكم هذا أكثر من عشر، ودون الشّهر، ثمّ يجيئكم بضرب هبر، وطعن نَتر، وأنّ سليمان قد قضى ما عليه، وليس بصاحبكم الّذي به تنصرون، أنا قاتل الجبّارين والمنتقم من الأعداء.</w:t>
      </w:r>
    </w:p>
    <w:p>
      <w:pPr>
        <w:pStyle w:val="BookText"/>
      </w:pPr>
      <w:r>
        <w:rPr>
          <w:rFonts w:ascii="Amiri" w:hAnsi="Amiri" w:eastAsia="Amiri" w:cs="Amiri"/>
          <w:lang w:bidi="ar-SA"/>
          <w:color w:val="111111"/>
          <w:sz w:val="28"/>
          <w:szCs w:val="28"/>
          <w:rtl/>
        </w:rPr>
        <w:t xml:space="preserve">ابن الجوزي، المنتظم، 6/ 37</w:t>
      </w:r>
    </w:p>
    <w:p>
      <w:pPr>
        <w:pStyle w:val="BookText"/>
      </w:pPr>
      <w:r>
        <w:rPr>
          <w:rFonts w:ascii="Amiri" w:hAnsi="Amiri" w:eastAsia="Amiri" w:cs="Amiri"/>
          <w:lang w:bidi="ar-SA"/>
          <w:color w:val="111111"/>
          <w:sz w:val="28"/>
          <w:szCs w:val="28"/>
          <w:rtl/>
        </w:rPr>
        <w:t xml:space="preserve">والمختار محبوس وكان يقول لأصحابه: عدّوا لغارتكم هذه </w:t>
      </w:r>
      <w:r>
        <w:rPr>
          <w:rStyle w:val="FootnoteReference"/>
        </w:rPr>
        <w:footnoteReference w:id="2434"/>
      </w:r>
      <w:r>
        <w:rPr>
          <w:rFonts w:ascii="Amiri" w:hAnsi="Amiri" w:eastAsia="Amiri" w:cs="Amiri"/>
          <w:lang w:bidi="ar-SA"/>
          <w:color w:val="111111"/>
          <w:sz w:val="28"/>
          <w:szCs w:val="28"/>
          <w:rtl/>
        </w:rPr>
        <w:t xml:space="preserve">أكثر من عشر، ودون الشّهر، ثمّ يجيئكم نبأ هِتْر، من طعن بتر، وضرب هبر </w:t>
      </w:r>
      <w:r>
        <w:rPr>
          <w:rStyle w:val="FootnoteReference"/>
        </w:rPr>
        <w:footnoteReference w:id="2435"/>
      </w:r>
    </w:p>
    <w:p>
      <w:pPr>
        <w:pStyle w:val="BookText"/>
      </w:pPr>
      <w:r>
        <w:rPr>
          <w:rFonts w:ascii="Amiri" w:hAnsi="Amiri" w:eastAsia="Amiri" w:cs="Amiri"/>
          <w:lang w:bidi="ar-SA"/>
          <w:color w:val="111111"/>
          <w:sz w:val="28"/>
          <w:szCs w:val="28"/>
          <w:rtl/>
        </w:rPr>
        <w:t xml:space="preserve">الهِتر: العجب والداهية، وضرب هبر: أي قاطع</w:t>
      </w:r>
    </w:p>
    <w:p>
      <w:pPr>
        <w:pStyle w:val="BookText"/>
      </w:pPr>
      <w:r>
        <w:rPr>
          <w:rFonts w:ascii="Amiri" w:hAnsi="Amiri" w:eastAsia="Amiri" w:cs="Amiri"/>
          <w:lang w:bidi="ar-SA"/>
          <w:color w:val="111111"/>
          <w:sz w:val="28"/>
          <w:szCs w:val="28"/>
          <w:rtl/>
        </w:rPr>
        <w:t xml:space="preserve">، وقتل جمّ، وأمر همّ، فمن لها؟ أنا لها، لا تكذبنّ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أنا لها.</w:t>
      </w:r>
    </w:p>
    <w:p>
      <w:pPr>
        <w:pStyle w:val="BookText"/>
      </w:pPr>
      <w:r>
        <w:rPr>
          <w:rFonts w:ascii="Amiri" w:hAnsi="Amiri" w:eastAsia="Amiri" w:cs="Amiri"/>
          <w:lang w:bidi="ar-SA"/>
          <w:color w:val="111111"/>
          <w:sz w:val="28"/>
          <w:szCs w:val="28"/>
          <w:rtl/>
        </w:rPr>
        <w:t xml:space="preserve">وكان المختار </w:t>
      </w:r>
      <w:r>
        <w:rPr>
          <w:rStyle w:val="FootnoteReference"/>
        </w:rPr>
        <w:footnoteReference w:id="2436"/>
      </w:r>
      <w:r>
        <w:rPr>
          <w:rFonts w:ascii="IRNazanin" w:hAnsi="IRNazanin" w:eastAsia="IRNazanin" w:cs="IRNazanin"/>
          <w:lang w:bidi="fa-IR"/>
          <w:color w:val="111111"/>
          <w:sz w:val="28"/>
          <w:szCs w:val="28"/>
          <w:rtl/>
        </w:rPr>
        <w:t xml:space="preserve">عالم بالرّجز </w:t>
      </w:r>
      <w:r>
        <w:rPr>
          <w:rStyle w:val="FootnoteReference"/>
        </w:rPr>
        <w:footnoteReference w:id="2437"/>
      </w:r>
      <w:r>
        <w:rPr>
          <w:rFonts w:ascii="Amiri" w:hAnsi="Amiri" w:eastAsia="Amiri" w:cs="Amiri"/>
          <w:lang w:bidi="ar-SA"/>
          <w:color w:val="111111"/>
          <w:sz w:val="28"/>
          <w:szCs w:val="28"/>
          <w:rtl/>
        </w:rPr>
        <w:t xml:space="preserve">والفراسة والخدع وحسن السّياسة.</w:t>
      </w:r>
    </w:p>
    <w:p>
      <w:pPr>
        <w:pStyle w:val="BookText"/>
      </w:pPr>
      <w:r>
        <w:rPr>
          <w:rFonts w:ascii="Amiri" w:hAnsi="Amiri" w:eastAsia="Amiri" w:cs="Amiri"/>
          <w:lang w:bidi="ar-SA"/>
          <w:color w:val="111111"/>
          <w:sz w:val="28"/>
          <w:szCs w:val="28"/>
          <w:rtl/>
        </w:rPr>
        <w:t xml:space="preserve">قال المرزبانيّ في كتاب الشّعراء: </w:t>
      </w:r>
      <w:r>
        <w:rPr>
          <w:rStyle w:val="FootnoteReference"/>
        </w:rPr>
        <w:footnoteReference w:id="2438"/>
      </w:r>
      <w:r>
        <w:rPr>
          <w:rFonts w:ascii="Amiri" w:hAnsi="Amiri" w:eastAsia="Amiri" w:cs="Amiri"/>
          <w:lang w:bidi="ar-SA"/>
          <w:color w:val="111111"/>
          <w:sz w:val="28"/>
          <w:szCs w:val="28"/>
          <w:rtl/>
        </w:rPr>
        <w:t xml:space="preserve">كان للمختار غلام يقال له جبرئيل </w:t>
      </w:r>
      <w:r>
        <w:rPr>
          <w:rStyle w:val="FootnoteReference"/>
        </w:rPr>
        <w:footnoteReference w:id="2439"/>
      </w:r>
      <w:r>
        <w:rPr>
          <w:rFonts w:ascii="Amiri" w:hAnsi="Amiri" w:eastAsia="Amiri" w:cs="Amiri"/>
          <w:lang w:bidi="ar-SA"/>
          <w:color w:val="111111"/>
          <w:sz w:val="28"/>
          <w:szCs w:val="28"/>
          <w:rtl/>
        </w:rPr>
        <w:t xml:space="preserve">، وكان يقول: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 جبرئيل، وقلت لجبرئيل، فيوهم </w:t>
      </w:r>
      <w:r>
        <w:rPr>
          <w:rStyle w:val="FootnoteReference"/>
        </w:rPr>
        <w:footnoteReference w:id="2440"/>
      </w:r>
      <w:r>
        <w:rPr>
          <w:rFonts w:ascii="Amiri" w:hAnsi="Amiri" w:eastAsia="Amiri" w:cs="Amiri"/>
          <w:lang w:bidi="ar-SA"/>
          <w:color w:val="111111"/>
          <w:sz w:val="28"/>
          <w:szCs w:val="28"/>
          <w:rtl/>
        </w:rPr>
        <w:t xml:space="preserve">الأعراب وأهل البوادي أ نّه جبرئيل عليه السلام، فاستحوذ عليهم بذلك حتّى انتظمت له الامور، وقام بإعزاز الدّين ونصره، وكسر الباطل وقصره.</w:t>
      </w:r>
    </w:p>
    <w:p>
      <w:pPr>
        <w:pStyle w:val="BookText"/>
      </w:pPr>
      <w:r>
        <w:rPr>
          <w:rFonts w:ascii="Amiri" w:hAnsi="Amiri" w:eastAsia="Amiri" w:cs="Amiri"/>
          <w:lang w:bidi="ar-SA"/>
          <w:color w:val="111111"/>
          <w:sz w:val="28"/>
          <w:szCs w:val="28"/>
          <w:rtl/>
        </w:rPr>
        <w:t xml:space="preserve">ابن نما، ذوب النّضار،/ 91- 92/ عنه: المجلسي، البحار، 45/ 362- 363؛ البحراني، العوالم، 17/ 682؛ البهبهاني، الدّمعة السّاكبة، 5/ 230</w:t>
      </w:r>
    </w:p>
    <w:p>
      <w:pPr>
        <w:pStyle w:val="BookText"/>
      </w:pPr>
      <w:r>
        <w:rPr>
          <w:rFonts w:ascii="Amiri" w:hAnsi="Amiri" w:eastAsia="Amiri" w:cs="Amiri"/>
          <w:lang w:bidi="ar-SA"/>
          <w:color w:val="111111"/>
          <w:sz w:val="28"/>
          <w:szCs w:val="28"/>
          <w:rtl/>
        </w:rPr>
        <w:t xml:space="preserve">وقد كان قبل قدومهم أخبر النّاس بهلاكهم عن ربِّه الّذي كان يأتي إليه من الشّياطين، فإنّه قد كان يأتي إليه شيطان فيوحى إليه قريباً ممّا كان يوحى شيطان مسيلمة إليه. </w:t>
      </w:r>
      <w:r>
        <w:rPr>
          <w:rStyle w:val="FootnoteReference"/>
        </w:rPr>
        <w:footnoteReference w:id="2441"/>
      </w:r>
    </w:p>
    <w:p>
      <w:pPr>
        <w:pStyle w:val="BookText"/>
      </w:pPr>
      <w:r>
        <w:rPr>
          <w:rFonts w:ascii="Amiri" w:hAnsi="Amiri" w:eastAsia="Amiri" w:cs="Amiri"/>
          <w:lang w:bidi="ar-SA"/>
          <w:color w:val="111111"/>
          <w:sz w:val="28"/>
          <w:szCs w:val="28"/>
          <w:rtl/>
        </w:rPr>
        <w:t xml:space="preserve">«عدّوا لغارتكم هذا أكثر من عشر ودون الشّهر، ثمّ يجيئكم نبأ هتر من طعن بتر وضرب هبر وقتل جمّ وأمر همّ، فمن لها؟ أنا لها، لا يكذّبن أنا لها».</w:t>
      </w:r>
    </w:p>
    <w:p>
      <w:pPr>
        <w:pStyle w:val="BookText"/>
      </w:pPr>
      <w:r>
        <w:rPr>
          <w:rFonts w:ascii="IRNazanin" w:hAnsi="IRNazanin" w:eastAsia="IRNazanin" w:cs="IRNazanin"/>
          <w:lang w:bidi="fa-IR"/>
          <w:color w:val="111111"/>
          <w:sz w:val="28"/>
          <w:szCs w:val="28"/>
          <w:rtl/>
        </w:rPr>
        <w:t xml:space="preserve">كنايت از اين كه يك ماه به پاى نرود كه خبرى دروغ و مردمى بى فروغ جنگ ها درافكنند و فراوان بكشند. براى اصلاح اين امور من به پاى شوم و ساخته اين كار آيم.</w:t>
      </w:r>
    </w:p>
    <w:p>
      <w:pPr>
        <w:pStyle w:val="BookText"/>
      </w:pPr>
      <w:r>
        <w:rPr>
          <w:rFonts w:ascii="IRNazanin" w:hAnsi="IRNazanin" w:eastAsia="IRNazanin" w:cs="IRNazanin"/>
          <w:lang w:bidi="fa-IR"/>
          <w:color w:val="111111"/>
          <w:sz w:val="28"/>
          <w:szCs w:val="28"/>
          <w:rtl/>
        </w:rPr>
        <w:t xml:space="preserve">مختار كارهاى خويش را به اين گونه كلمات، زجر، فراست، خدعه، كهانت و حسن سياست، به انجام مى رسانيد.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295</w:t>
      </w:r>
    </w:p>
    <w:p>
      <w:pPr>
        <w:pStyle w:val="BookText"/>
      </w:pPr>
      <w:r>
        <w:rPr>
          <w:rFonts w:ascii="Amiri" w:hAnsi="Amiri" w:eastAsia="Amiri" w:cs="Amiri"/>
          <w:lang w:bidi="ar-SA"/>
          <w:color w:val="111111"/>
          <w:sz w:val="28"/>
          <w:szCs w:val="28"/>
          <w:rtl/>
        </w:rPr>
        <w:t xml:space="preserve">ابن كثير، البداية والنّهاية، 8/ 255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30" w:name="pg19489_217121"/>
    <w:bookmarkEnd w:id="30"/>
    <w:p>
      <w:pPr>
        <w:pStyle w:val="Heading4"/>
      </w:pPr>
      <w:bookmarkStart w:id="151" w:name="_Toc34"/>
      <w:r>
        <w:t>كتاب المختار إلى رفاعة يعزِّيهم بمَن قُتِل ويُخبرهم بأنّه يخرج من السِّجن</w:t>
      </w:r>
      <w:bookmarkEnd w:id="151"/>
    </w:p>
    <w:p>
      <w:pPr>
        <w:pStyle w:val="BookText"/>
      </w:pPr>
      <w:r>
        <w:rPr>
          <w:rFonts w:ascii="Amiri" w:hAnsi="Amiri" w:eastAsia="Amiri" w:cs="Amiri"/>
          <w:lang w:bidi="ar-SA"/>
          <w:color w:val="111111"/>
          <w:sz w:val="28"/>
          <w:szCs w:val="28"/>
          <w:rtl/>
        </w:rPr>
        <w:t xml:space="preserve">وقدم رفاعة وأصحابه الكوفة من عين الوَرْدة، وهو [المختار] محبوس، فكتب إليهم:</w:t>
      </w:r>
    </w:p>
    <w:p>
      <w:pPr>
        <w:pStyle w:val="BookText"/>
      </w:pPr>
      <w:r>
        <w:rPr>
          <w:rFonts w:ascii="Amiri" w:hAnsi="Amiri" w:eastAsia="Amiri" w:cs="Amiri"/>
          <w:lang w:bidi="ar-SA"/>
          <w:color w:val="111111"/>
          <w:sz w:val="28"/>
          <w:szCs w:val="28"/>
          <w:rtl/>
        </w:rPr>
        <w:t xml:space="preserve">أمّا بعد فمرحباً بالعُصْبة الّذين حكم اللَّه لهم بالأجر حين رحلوا، ورضي انصرافهم حين أقبلوا، إنّ سليمان بن صُرَد رحمه اللَّه تعالى قضى ما عليه، وتوفّاه اللَّه إليه، فجعل روحه مع أرواح الأنبياء والصّدّيقين والشّهداء والصّالحين، ولم يكن بصاحبكم الّذي تنتظرون، ولكنِّي الآمر والمأمور وقاتل الجبّارين، فأعدّوا واستعدّوا فإنِّي أدعوكم إلى كتاب اللَّه وسنّة نبيّه والطلب بدماء أهل البيت، والدّفع عن الضَّعَفة وجهاد المحلّين.</w:t>
      </w:r>
    </w:p>
    <w:p>
      <w:pPr>
        <w:pStyle w:val="BookText"/>
      </w:pPr>
      <w:r>
        <w:rPr>
          <w:rFonts w:ascii="Amiri" w:hAnsi="Amiri" w:eastAsia="Amiri" w:cs="Amiri"/>
          <w:lang w:bidi="ar-SA"/>
          <w:color w:val="111111"/>
          <w:sz w:val="28"/>
          <w:szCs w:val="28"/>
          <w:rtl/>
        </w:rPr>
        <w:t xml:space="preserve">فأجابوه إلى ما دعاهم إليه؛ وقالوا: إن شئت أخرجناك من محبسك.</w:t>
      </w:r>
    </w:p>
    <w:p>
      <w:pPr>
        <w:pStyle w:val="BookText"/>
      </w:pPr>
      <w:r>
        <w:rPr>
          <w:rFonts w:ascii="Amiri" w:hAnsi="Amiri" w:eastAsia="Amiri" w:cs="Amiri"/>
          <w:lang w:bidi="ar-SA"/>
          <w:color w:val="111111"/>
          <w:sz w:val="28"/>
          <w:szCs w:val="28"/>
          <w:rtl/>
        </w:rPr>
        <w:t xml:space="preserve">فقال: أنا أخرج في أيّامي هذه.</w:t>
      </w:r>
    </w:p>
    <w:p>
      <w:pPr>
        <w:pStyle w:val="BookText"/>
      </w:pPr>
      <w:r>
        <w:rPr>
          <w:rFonts w:ascii="Amiri" w:hAnsi="Amiri" w:eastAsia="Amiri" w:cs="Amiri"/>
          <w:lang w:bidi="ar-SA"/>
          <w:color w:val="111111"/>
          <w:sz w:val="28"/>
          <w:szCs w:val="28"/>
          <w:rtl/>
        </w:rPr>
        <w:t xml:space="preserve">البلاذري، جمل من أنساب الأشراف، 6/ 374</w:t>
      </w:r>
    </w:p>
    <w:p>
      <w:pPr>
        <w:pStyle w:val="BookText"/>
      </w:pPr>
      <w:r>
        <w:rPr>
          <w:rFonts w:ascii="Amiri" w:hAnsi="Amiri" w:eastAsia="Amiri" w:cs="Amiri"/>
          <w:lang w:bidi="ar-SA"/>
          <w:color w:val="111111"/>
          <w:sz w:val="28"/>
          <w:szCs w:val="28"/>
          <w:rtl/>
        </w:rPr>
        <w:t xml:space="preserve">قال أبو مخنف: حدّثنا الحصين بن يزيد، عن أبان بن الوليد، قال: كتب المختار وهو في السّجن إلى رفاعة بن شدّاد حين قَدِم من عين الوردة: أمّا </w:t>
      </w:r>
      <w:r>
        <w:rPr>
          <w:rStyle w:val="FootnoteReference"/>
        </w:rPr>
        <w:footnoteReference w:id="2442"/>
      </w:r>
      <w:r>
        <w:rPr>
          <w:rFonts w:ascii="Amiri" w:hAnsi="Amiri" w:eastAsia="Amiri" w:cs="Amiri"/>
          <w:lang w:bidi="ar-SA"/>
          <w:color w:val="111111"/>
          <w:sz w:val="28"/>
          <w:szCs w:val="28"/>
          <w:rtl/>
        </w:rPr>
        <w:t xml:space="preserve">بعد، فمرحباً بالعَصَب الّذين أعظم </w:t>
      </w:r>
      <w:r>
        <w:rPr>
          <w:rStyle w:val="FootnoteReference"/>
        </w:rPr>
        <w:footnoteReference w:id="2443"/>
      </w:r>
      <w:r>
        <w:rPr>
          <w:rFonts w:ascii="Amiri" w:hAnsi="Amiri" w:eastAsia="Amiri" w:cs="Amiri"/>
          <w:lang w:bidi="ar-SA"/>
          <w:color w:val="111111"/>
          <w:sz w:val="28"/>
          <w:szCs w:val="28"/>
          <w:rtl/>
        </w:rPr>
        <w:t xml:space="preserve">اللَّه لهم الأجر </w:t>
      </w:r>
      <w:r>
        <w:rPr>
          <w:rStyle w:val="FootnoteReference"/>
        </w:rPr>
        <w:footnoteReference w:id="2444"/>
      </w:r>
      <w:r>
        <w:rPr>
          <w:rFonts w:ascii="Amiri" w:hAnsi="Amiri" w:eastAsia="Amiri" w:cs="Amiri"/>
          <w:lang w:bidi="ar-SA"/>
          <w:color w:val="111111"/>
          <w:sz w:val="28"/>
          <w:szCs w:val="28"/>
          <w:rtl/>
        </w:rPr>
        <w:t xml:space="preserve">حين انصرفوا </w:t>
      </w:r>
      <w:r>
        <w:rPr>
          <w:rStyle w:val="FootnoteReference"/>
        </w:rPr>
        <w:footnoteReference w:id="2445"/>
      </w:r>
      <w:r>
        <w:rPr>
          <w:rFonts w:ascii="Amiri" w:hAnsi="Amiri" w:eastAsia="Amiri" w:cs="Amiri"/>
          <w:lang w:bidi="ar-SA"/>
          <w:color w:val="111111"/>
          <w:sz w:val="28"/>
          <w:szCs w:val="28"/>
          <w:rtl/>
        </w:rPr>
        <w:t xml:space="preserve">، ورضي انصرافهم حين قفلوا، </w:t>
      </w:r>
      <w:r>
        <w:rPr>
          <w:rStyle w:val="FootnoteReference"/>
        </w:rPr>
        <w:footnoteReference w:id="2446"/>
      </w:r>
      <w:r>
        <w:rPr>
          <w:rFonts w:ascii="Amiri" w:hAnsi="Amiri" w:eastAsia="Amiri" w:cs="Amiri"/>
          <w:lang w:bidi="ar-SA"/>
          <w:color w:val="111111"/>
          <w:sz w:val="28"/>
          <w:szCs w:val="28"/>
          <w:rtl/>
        </w:rPr>
        <w:t xml:space="preserve">أما وربّ البنيّة الّتي بنى ما خطا خاط منكم خطوة، ولا رتا رتوة، إلّاكان ثواب اللَّه له أعظم من مُلك الدّنيا </w:t>
      </w:r>
      <w:r>
        <w:rPr>
          <w:rStyle w:val="FootnoteReference"/>
        </w:rPr>
        <w:footnoteReference w:id="2447"/>
      </w:r>
      <w:r>
        <w:rPr>
          <w:rFonts w:ascii="Amiri" w:hAnsi="Amiri" w:eastAsia="Amiri" w:cs="Amiri"/>
          <w:lang w:bidi="ar-SA"/>
          <w:color w:val="111111"/>
          <w:sz w:val="28"/>
          <w:szCs w:val="28"/>
          <w:rtl/>
        </w:rPr>
        <w:t xml:space="preserve">. إنّ سليمان قد قضى ما عليه، وتوفّاه اللَّه، فجعل روحه مع أرواح الأنبياء والصّدّيقين والشّهداء والصّالحين، ولم يكن بصاحبكم الّذي به تُنصَرون، إنّي أنا </w:t>
      </w:r>
      <w:r>
        <w:rPr>
          <w:rStyle w:val="FootnoteReference"/>
        </w:rPr>
        <w:footnoteReference w:id="2448"/>
      </w:r>
      <w:r>
        <w:rPr>
          <w:rFonts w:ascii="Amiri" w:hAnsi="Amiri" w:eastAsia="Amiri" w:cs="Amiri"/>
          <w:lang w:bidi="ar-SA"/>
          <w:color w:val="111111"/>
          <w:sz w:val="28"/>
          <w:szCs w:val="28"/>
          <w:rtl/>
        </w:rPr>
        <w:t xml:space="preserve">الأمير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المأمور، والأمين المأمون، و </w:t>
      </w:r>
      <w:r>
        <w:rPr>
          <w:rStyle w:val="FootnoteReference"/>
        </w:rPr>
        <w:footnoteReference w:id="2449"/>
      </w:r>
      <w:r>
        <w:rPr>
          <w:rFonts w:ascii="Amiri" w:hAnsi="Amiri" w:eastAsia="Amiri" w:cs="Amiri"/>
          <w:lang w:bidi="ar-SA"/>
          <w:color w:val="111111"/>
          <w:sz w:val="28"/>
          <w:szCs w:val="28"/>
          <w:rtl/>
        </w:rPr>
        <w:t xml:space="preserve">أمير الجيش، وقاتل الجبّارين، والمنتقم من </w:t>
      </w:r>
      <w:r>
        <w:rPr>
          <w:rStyle w:val="FootnoteReference"/>
        </w:rPr>
        <w:footnoteReference w:id="2450"/>
      </w:r>
      <w:r>
        <w:rPr>
          <w:rFonts w:ascii="Amiri" w:hAnsi="Amiri" w:eastAsia="Amiri" w:cs="Amiri"/>
          <w:lang w:bidi="ar-SA"/>
          <w:color w:val="111111"/>
          <w:sz w:val="28"/>
          <w:szCs w:val="28"/>
          <w:rtl/>
        </w:rPr>
        <w:t xml:space="preserve">أعداء الدّين </w:t>
      </w:r>
      <w:r>
        <w:rPr>
          <w:rStyle w:val="FootnoteReference"/>
        </w:rPr>
        <w:footnoteReference w:id="2451"/>
      </w:r>
      <w:r>
        <w:rPr>
          <w:rFonts w:ascii="Amiri" w:hAnsi="Amiri" w:eastAsia="Amiri" w:cs="Amiri"/>
          <w:lang w:bidi="ar-SA"/>
          <w:color w:val="111111"/>
          <w:sz w:val="28"/>
          <w:szCs w:val="28"/>
          <w:rtl/>
        </w:rPr>
        <w:t xml:space="preserve">، والمقيّد من الأوتار، فأعدّوا واستعدّوا، وأبشروا واستبشروا؛ أدعوكم إلى كتاب اللَّه، وسنّة نبيّه (صلي الله عليه و آله) ، وإلى الطّلب بدماء أهل البيت والدّفع عن الضّعفاء، وجهاد المُحلّين؛ </w:t>
      </w:r>
      <w:r>
        <w:rPr>
          <w:rStyle w:val="FootnoteReference"/>
        </w:rPr>
        <w:footnoteReference w:id="2452"/>
      </w:r>
      <w:r>
        <w:rPr>
          <w:rFonts w:ascii="Amiri" w:hAnsi="Amiri" w:eastAsia="Amiri" w:cs="Amiri"/>
          <w:lang w:bidi="ar-SA"/>
          <w:color w:val="111111"/>
          <w:sz w:val="28"/>
          <w:szCs w:val="28"/>
          <w:rtl/>
        </w:rPr>
        <w:t xml:space="preserve">والسّلام.</w:t>
      </w:r>
    </w:p>
    <w:p>
      <w:pPr>
        <w:pStyle w:val="BookText"/>
      </w:pPr>
      <w:r>
        <w:rPr>
          <w:rFonts w:ascii="Amiri" w:hAnsi="Amiri" w:eastAsia="Amiri" w:cs="Amiri"/>
          <w:lang w:bidi="ar-SA"/>
          <w:color w:val="111111"/>
          <w:sz w:val="28"/>
          <w:szCs w:val="28"/>
          <w:rtl/>
        </w:rPr>
        <w:t xml:space="preserve">قال أبو مخنف: وحدّثني أبو زهير العبسيّ، أنّ النّاس تحدّثوا </w:t>
      </w:r>
      <w:r>
        <w:rPr>
          <w:rStyle w:val="FootnoteReference"/>
        </w:rPr>
        <w:footnoteReference w:id="2453"/>
      </w:r>
      <w:r>
        <w:rPr>
          <w:rFonts w:ascii="Amiri" w:hAnsi="Amiri" w:eastAsia="Amiri" w:cs="Amiri"/>
          <w:lang w:bidi="ar-SA"/>
          <w:color w:val="111111"/>
          <w:sz w:val="28"/>
          <w:szCs w:val="28"/>
          <w:rtl/>
        </w:rPr>
        <w:t xml:space="preserve">بهذا من أمر المختار، فبلغ ذلك عبداللَّه بن يزيد وإبراهيم بن محمّد، فخرجا في النّاس حتّى أتيا المختار، فأخذاه. </w:t>
      </w:r>
      <w:r>
        <w:rPr>
          <w:rStyle w:val="FootnoteReference"/>
        </w:rPr>
        <w:footnoteReference w:id="2454"/>
      </w:r>
    </w:p>
    <w:p>
      <w:pPr>
        <w:pStyle w:val="BookText"/>
      </w:pPr>
      <w:r>
        <w:rPr>
          <w:rFonts w:ascii="IRNazanin" w:hAnsi="IRNazanin" w:eastAsia="IRNazanin" w:cs="IRNazanin"/>
          <w:lang w:bidi="fa-IR"/>
          <w:color w:val="111111"/>
          <w:sz w:val="28"/>
          <w:szCs w:val="28"/>
          <w:rtl/>
        </w:rPr>
        <w:t xml:space="preserve">«اما بعد؛ آفرين به گروهى كه وقتى برفتند، خدا پاداششان را بزرگ كرد و وقتى بيامدند، از بازگشتشان خشنود شد. قسم به پروردگار كعبه، هيچ كس از شما قدمى برنداشت و گامى نگذاشت، مگر ثواب خداى در مقابل آن، از ملك دنيا بزرگ تر بود. سليمان تكليف خويش را به سر برد، خدايش ببرد و روح وى را با ارواح پيمبران و راستى پيشگان و شهيدان پارسا قرين كرد. وى كسى نبود كه به وسيله وى ظفر يابيد. امير فرمان يافته، امانتدار مؤتمن، سالار سپاه، قاتل ستمگران و انتقام گيرنده از دشمنان و قصاص گيرنده از قاتلان منم، آماده باشيد، خوش دل باشيد وبشارت جوييد كه شما را به كتاب خدا، سنّت پيمبر وى صلى الله عليه و آله، خون خواهى اهل بيت، دفاع از ضعيفان و نبرد منحرفان دعوت مى كنم. والسلام.»</w:t>
      </w:r>
    </w:p>
    <w:p>
      <w:pPr>
        <w:pStyle w:val="BookText"/>
      </w:pPr>
      <w:r>
        <w:rPr>
          <w:rFonts w:ascii="IRNazanin" w:hAnsi="IRNazanin" w:eastAsia="IRNazanin" w:cs="IRNazanin"/>
          <w:lang w:bidi="fa-IR"/>
          <w:color w:val="111111"/>
          <w:sz w:val="28"/>
          <w:szCs w:val="28"/>
          <w:rtl/>
        </w:rPr>
        <w:t xml:space="preserve">ابوزهير عبسى گويد: كسان بدين گونه درباره مختار سخن كردند، عبداللَّه بن يزيد و ابراهيم بن محمد خبردار شدند، با كسان سوى مختار رفتند و او را بگرفتند.</w:t>
      </w:r>
    </w:p>
    <w:p>
      <w:pPr>
        <w:pStyle w:val="BookText"/>
      </w:pPr>
      <w:r>
        <w:rPr>
          <w:rFonts w:ascii="IRNazanin" w:hAnsi="IRNazanin" w:eastAsia="IRNazanin" w:cs="IRNazanin"/>
          <w:lang w:bidi="fa-IR"/>
          <w:color w:val="111111"/>
          <w:sz w:val="28"/>
          <w:szCs w:val="28"/>
          <w:rtl/>
        </w:rPr>
        <w:t xml:space="preserve">پاينده، ترجمه تاريخ طبرى، 7/ 3247- 3248</w:t>
      </w:r>
    </w:p>
    <w:p>
      <w:pPr>
        <w:pStyle w:val="BookText"/>
      </w:pPr>
      <w:r>
        <w:rPr>
          <w:rFonts w:ascii="Amiri" w:hAnsi="Amiri" w:eastAsia="Amiri" w:cs="Amiri"/>
          <w:lang w:bidi="ar-SA"/>
          <w:color w:val="111111"/>
          <w:sz w:val="28"/>
          <w:szCs w:val="28"/>
          <w:rtl/>
        </w:rPr>
        <w:t xml:space="preserve">الطّبري، التّاريخ، 5/ 606/ مثله أبو علي مسكويه، تجارب الأمم، 2/ 113</w:t>
      </w:r>
    </w:p>
    <w:p>
      <w:pPr>
        <w:pStyle w:val="BookText"/>
      </w:pPr>
      <w:r>
        <w:rPr>
          <w:rFonts w:ascii="Amiri" w:hAnsi="Amiri" w:eastAsia="Amiri" w:cs="Amiri"/>
          <w:lang w:bidi="ar-SA"/>
          <w:color w:val="111111"/>
          <w:sz w:val="28"/>
          <w:szCs w:val="28"/>
          <w:rtl/>
        </w:rPr>
        <w:t xml:space="preserve">ذكر الخبر عمّا كان من أمرهما في ذلك وظهور المختار للدّعوة إلى ما دعا إليه الشّيعة بالكوفة:</w:t>
      </w:r>
    </w:p>
    <w:p>
      <w:pPr>
        <w:pStyle w:val="BookText"/>
      </w:pPr>
      <w:r>
        <w:rPr>
          <w:rFonts w:ascii="Amiri" w:hAnsi="Amiri" w:eastAsia="Amiri" w:cs="Amiri"/>
          <w:lang w:bidi="ar-SA"/>
          <w:color w:val="111111"/>
          <w:sz w:val="28"/>
          <w:szCs w:val="28"/>
          <w:rtl/>
        </w:rPr>
        <w:t xml:space="preserve">ذكر هشام بن محمّد، عن أبي مخنف، أنّ فُضَيل بن خَديج، حدّثه عن عُبيدة بن عمرو وإسماعيل بن كثير من بني هند؛ أنّ أصحاب سليمان بن صُرَد لمّا قدموا كتب إليهم المختار: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w:t>
      </w:r>
      <w:r>
        <w:rPr>
          <w:rStyle w:val="FootnoteReference"/>
        </w:rPr>
        <w:footnoteReference w:id="2455"/>
      </w:r>
      <w:r>
        <w:rPr>
          <w:rFonts w:ascii="Amiri" w:hAnsi="Amiri" w:eastAsia="Amiri" w:cs="Amiri"/>
          <w:lang w:bidi="ar-SA"/>
          <w:color w:val="111111"/>
          <w:sz w:val="28"/>
          <w:szCs w:val="28"/>
          <w:rtl/>
        </w:rPr>
        <w:t xml:space="preserve">بعد؛ فإنّ اللَّه </w:t>
      </w:r>
      <w:r>
        <w:rPr>
          <w:rStyle w:val="FootnoteReference"/>
        </w:rPr>
        <w:footnoteReference w:id="2456"/>
      </w:r>
      <w:r>
        <w:rPr>
          <w:rFonts w:ascii="Amiri" w:hAnsi="Amiri" w:eastAsia="Amiri" w:cs="Amiri"/>
          <w:lang w:bidi="ar-SA"/>
          <w:color w:val="111111"/>
          <w:sz w:val="28"/>
          <w:szCs w:val="28"/>
          <w:rtl/>
        </w:rPr>
        <w:t xml:space="preserve">أعظم لكم الأجر، وحطّ عنكم الوِزْر، بمفارقة القاسطين، وجهاد المُحلِّين؛ إنّكم لم تنفقوا نفقة، ولم تقطعوا عقبة </w:t>
      </w:r>
      <w:r>
        <w:rPr>
          <w:rStyle w:val="FootnoteReference"/>
        </w:rPr>
        <w:footnoteReference w:id="2457"/>
      </w:r>
      <w:r>
        <w:rPr>
          <w:rFonts w:ascii="Amiri" w:hAnsi="Amiri" w:eastAsia="Amiri" w:cs="Amiri"/>
          <w:lang w:bidi="ar-SA"/>
          <w:color w:val="111111"/>
          <w:sz w:val="28"/>
          <w:szCs w:val="28"/>
          <w:rtl/>
        </w:rPr>
        <w:t xml:space="preserve">، ولم تخطوا خطوة إلّارفع اللَّه </w:t>
      </w:r>
      <w:r>
        <w:rPr>
          <w:rStyle w:val="FootnoteReference"/>
        </w:rPr>
        <w:footnoteReference w:id="2458"/>
      </w:r>
      <w:r>
        <w:rPr>
          <w:rFonts w:ascii="Amiri" w:hAnsi="Amiri" w:eastAsia="Amiri" w:cs="Amiri"/>
          <w:lang w:bidi="ar-SA"/>
          <w:color w:val="111111"/>
          <w:sz w:val="28"/>
          <w:szCs w:val="28"/>
          <w:rtl/>
        </w:rPr>
        <w:t xml:space="preserve">لكم بها درجة، وكتب لكم بها حسنة، </w:t>
      </w:r>
      <w:r>
        <w:rPr>
          <w:rStyle w:val="FootnoteReference"/>
        </w:rPr>
        <w:footnoteReference w:id="2459"/>
      </w:r>
      <w:r>
        <w:rPr>
          <w:rFonts w:ascii="Amiri" w:hAnsi="Amiri" w:eastAsia="Amiri" w:cs="Amiri"/>
          <w:lang w:bidi="ar-SA"/>
          <w:color w:val="111111"/>
          <w:sz w:val="28"/>
          <w:szCs w:val="28"/>
          <w:rtl/>
        </w:rPr>
        <w:t xml:space="preserve">إلى ما لا يحصيه </w:t>
      </w:r>
      <w:r>
        <w:rPr>
          <w:rStyle w:val="FootnoteReference"/>
        </w:rPr>
        <w:footnoteReference w:id="2460"/>
      </w:r>
      <w:r>
        <w:rPr>
          <w:rFonts w:ascii="Amiri" w:hAnsi="Amiri" w:eastAsia="Amiri" w:cs="Amiri"/>
          <w:lang w:bidi="ar-SA"/>
          <w:color w:val="111111"/>
          <w:sz w:val="28"/>
          <w:szCs w:val="28"/>
          <w:rtl/>
        </w:rPr>
        <w:t xml:space="preserve">إلّااللَّه من التّضعيف </w:t>
      </w:r>
      <w:r>
        <w:rPr>
          <w:rStyle w:val="FootnoteReference"/>
        </w:rPr>
        <w:footnoteReference w:id="2461"/>
      </w:r>
      <w:r>
        <w:rPr>
          <w:rFonts w:ascii="Amiri" w:hAnsi="Amiri" w:eastAsia="Amiri" w:cs="Amiri"/>
          <w:lang w:bidi="ar-SA"/>
          <w:color w:val="111111"/>
          <w:sz w:val="28"/>
          <w:szCs w:val="28"/>
          <w:rtl/>
        </w:rPr>
        <w:t xml:space="preserve">فأبشروا، فإنِّي لو قد خرجت إليكم قد </w:t>
      </w:r>
      <w:r>
        <w:rPr>
          <w:rStyle w:val="FootnoteReference"/>
        </w:rPr>
        <w:footnoteReference w:id="2462"/>
      </w:r>
      <w:r>
        <w:rPr>
          <w:rFonts w:ascii="Amiri" w:hAnsi="Amiri" w:eastAsia="Amiri" w:cs="Amiri"/>
          <w:lang w:bidi="ar-SA"/>
          <w:color w:val="111111"/>
          <w:sz w:val="28"/>
          <w:szCs w:val="28"/>
          <w:rtl/>
        </w:rPr>
        <w:t xml:space="preserve">جرّدت فيما بين المشرق والمغرب </w:t>
      </w:r>
      <w:r>
        <w:rPr>
          <w:rStyle w:val="FootnoteReference"/>
        </w:rPr>
        <w:footnoteReference w:id="2463"/>
      </w:r>
      <w:r>
        <w:rPr>
          <w:rFonts w:ascii="Amiri" w:hAnsi="Amiri" w:eastAsia="Amiri" w:cs="Amiri"/>
          <w:lang w:bidi="ar-SA"/>
          <w:color w:val="111111"/>
          <w:sz w:val="28"/>
          <w:szCs w:val="28"/>
          <w:rtl/>
        </w:rPr>
        <w:t xml:space="preserve">في عدوّكم السّيف </w:t>
      </w:r>
      <w:r>
        <w:rPr>
          <w:rStyle w:val="FootnoteReference"/>
        </w:rPr>
        <w:footnoteReference w:id="2464"/>
      </w:r>
      <w:r>
        <w:rPr>
          <w:rFonts w:ascii="Amiri" w:hAnsi="Amiri" w:eastAsia="Amiri" w:cs="Amiri"/>
          <w:lang w:bidi="ar-SA"/>
          <w:color w:val="111111"/>
          <w:sz w:val="28"/>
          <w:szCs w:val="28"/>
          <w:rtl/>
        </w:rPr>
        <w:t xml:space="preserve">بإذن اللَّه </w:t>
      </w:r>
      <w:r>
        <w:rPr>
          <w:rStyle w:val="FootnoteReference"/>
        </w:rPr>
        <w:footnoteReference w:id="2465"/>
      </w:r>
      <w:r>
        <w:rPr>
          <w:rFonts w:ascii="IRNazanin" w:hAnsi="IRNazanin" w:eastAsia="IRNazanin" w:cs="IRNazanin"/>
          <w:lang w:bidi="fa-IR"/>
          <w:color w:val="111111"/>
          <w:sz w:val="28"/>
          <w:szCs w:val="28"/>
          <w:rtl/>
        </w:rPr>
        <w:t xml:space="preserve">، </w:t>
      </w:r>
      <w:r>
        <w:rPr>
          <w:rStyle w:val="FootnoteReference"/>
        </w:rPr>
        <w:footnoteReference w:id="2466"/>
      </w:r>
      <w:r>
        <w:rPr>
          <w:rFonts w:ascii="IRNazanin" w:hAnsi="IRNazanin" w:eastAsia="IRNazanin" w:cs="IRNazanin"/>
          <w:lang w:bidi="fa-IR"/>
          <w:color w:val="111111"/>
          <w:sz w:val="28"/>
          <w:szCs w:val="28"/>
          <w:rtl/>
        </w:rPr>
        <w:t xml:space="preserve">فجعلتهم </w:t>
      </w:r>
      <w:r>
        <w:rPr>
          <w:rStyle w:val="FootnoteReference"/>
        </w:rPr>
        <w:footnoteReference w:id="2467"/>
      </w:r>
      <w:r>
        <w:rPr>
          <w:rFonts w:ascii="Amiri" w:hAnsi="Amiri" w:eastAsia="Amiri" w:cs="Amiri"/>
          <w:lang w:bidi="ar-SA"/>
          <w:color w:val="111111"/>
          <w:sz w:val="28"/>
          <w:szCs w:val="28"/>
          <w:rtl/>
        </w:rPr>
        <w:t xml:space="preserve">بإذن اللَّه رُكاماً؛ وقتلتهم فذّاً وتؤاماً؛ فرحّب اللَّه بمن قارب منكم واهتدى؛ ولا يبعد اللَّه إلّامن عصى وأبى؛ والسّلام يا أهل الهدى.</w:t>
      </w:r>
    </w:p>
    <w:p>
      <w:pPr>
        <w:pStyle w:val="BookText"/>
      </w:pPr>
      <w:r>
        <w:rPr>
          <w:rFonts w:ascii="Amiri" w:hAnsi="Amiri" w:eastAsia="Amiri" w:cs="Amiri"/>
          <w:lang w:bidi="ar-SA"/>
          <w:color w:val="111111"/>
          <w:sz w:val="28"/>
          <w:szCs w:val="28"/>
          <w:rtl/>
        </w:rPr>
        <w:t xml:space="preserve">فجاءهم بهذا الكتاب سَيحان بن عمرو، من بني ليث من عبد القيس قد أدخله في قلنسوته فيما بين الظّهارة والبِطانة </w:t>
      </w:r>
      <w:r>
        <w:rPr>
          <w:rStyle w:val="FootnoteReference"/>
        </w:rPr>
        <w:footnoteReference w:id="2468"/>
      </w:r>
      <w:r>
        <w:rPr>
          <w:rFonts w:ascii="Amiri" w:hAnsi="Amiri" w:eastAsia="Amiri" w:cs="Amiri"/>
          <w:lang w:bidi="ar-SA"/>
          <w:color w:val="111111"/>
          <w:sz w:val="28"/>
          <w:szCs w:val="28"/>
          <w:rtl/>
        </w:rPr>
        <w:t xml:space="preserve">فأتى بالكتاب رفاعة بن شدّاد والمثنّى بن مُخَرّبة العبديّ وسعد بن حُذيفة بن اليمان ويزيد بن أنس وأحمر بن شُمَيط الأحمسيّ وعبداللَّه بن شدّاد البجليّ وعبداللَّه بن كامل؛ فقرأ عليهم الكتاب؛ فبعثوا إليه ابن كامل؛ فقالوا: قل له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قرأنا الكتاب </w:t>
      </w:r>
      <w:r>
        <w:rPr>
          <w:rStyle w:val="FootnoteReference"/>
        </w:rPr>
        <w:footnoteReference w:id="2470"/>
      </w:r>
      <w:r>
        <w:rPr>
          <w:rFonts w:ascii="Amiri" w:hAnsi="Amiri" w:eastAsia="Amiri" w:cs="Amiri"/>
          <w:lang w:bidi="ar-SA"/>
          <w:color w:val="111111"/>
          <w:sz w:val="28"/>
          <w:szCs w:val="28"/>
          <w:rtl/>
        </w:rPr>
        <w:t xml:space="preserve">ونحن حيث </w:t>
      </w:r>
      <w:r>
        <w:rPr>
          <w:rStyle w:val="FootnoteReference"/>
        </w:rPr>
        <w:footnoteReference w:id="2471"/>
      </w:r>
      <w:r>
        <w:rPr>
          <w:rFonts w:ascii="Amiri" w:hAnsi="Amiri" w:eastAsia="Amiri" w:cs="Amiri"/>
          <w:lang w:bidi="ar-SA"/>
          <w:color w:val="111111"/>
          <w:sz w:val="28"/>
          <w:szCs w:val="28"/>
          <w:rtl/>
        </w:rPr>
        <w:t xml:space="preserve">يسرّك؛ فإن شئت أن نأتيك حتّى نخرجك فعلنا.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72"/>
      </w:r>
      <w:r>
        <w:rPr>
          <w:rFonts w:ascii="Amiri" w:hAnsi="Amiri" w:eastAsia="Amiri" w:cs="Amiri"/>
          <w:lang w:bidi="ar-SA"/>
          <w:color w:val="111111"/>
          <w:sz w:val="28"/>
          <w:szCs w:val="28"/>
          <w:rtl/>
        </w:rPr>
        <w:t xml:space="preserve">فأتاه، فدخل عليه السّجن؛ فأخبره بما أرسل إليه به؛ فسُرّ باجتماع الشّيعة له؛ وقال لهم: لا تريدوا هذا؛ فإنِّي </w:t>
      </w:r>
      <w:r>
        <w:rPr>
          <w:rStyle w:val="FootnoteReference"/>
        </w:rPr>
        <w:footnoteReference w:id="2473"/>
      </w:r>
      <w:r>
        <w:rPr>
          <w:rFonts w:ascii="Amiri" w:hAnsi="Amiri" w:eastAsia="Amiri" w:cs="Amiri"/>
          <w:lang w:bidi="ar-SA"/>
          <w:color w:val="111111"/>
          <w:sz w:val="28"/>
          <w:szCs w:val="28"/>
          <w:rtl/>
        </w:rPr>
        <w:t xml:space="preserve">أخرج في أيّامي هذه. </w:t>
      </w:r>
      <w:r>
        <w:rPr>
          <w:rStyle w:val="FootnoteReference"/>
        </w:rPr>
        <w:footnoteReference w:id="2474"/>
      </w:r>
    </w:p>
    <w:p>
      <w:pPr>
        <w:pStyle w:val="BookText"/>
      </w:pPr>
      <w:r>
        <w:rPr>
          <w:rFonts w:ascii="IRNazanin" w:hAnsi="IRNazanin" w:eastAsia="IRNazanin" w:cs="IRNazanin"/>
          <w:lang w:bidi="fa-IR"/>
          <w:color w:val="111111"/>
          <w:sz w:val="28"/>
          <w:szCs w:val="28"/>
          <w:rtl/>
        </w:rPr>
        <w:t xml:space="preserve">گويد: سيحان بن عمرو از مردم عبدالقيس، اين نامه را كه در كلاه خويش ميان رويى و آستر نهاده بود، بياورد و پيش رفاعة بن شداد، مثنى بن مخربه عبدى، سعد بن حذيفه، يزيدبن انس، احمر بن شميط احمسى، عبداللَّه بن شداد بجلى و عبداللَّه بن كامل برد و نامه را بر آن ها فروخواند.</w:t>
      </w:r>
    </w:p>
    <w:p>
      <w:pPr>
        <w:pStyle w:val="BookText"/>
      </w:pPr>
      <w:r>
        <w:rPr>
          <w:rFonts w:ascii="IRNazanin" w:hAnsi="IRNazanin" w:eastAsia="IRNazanin" w:cs="IRNazanin"/>
          <w:lang w:bidi="fa-IR"/>
          <w:color w:val="111111"/>
          <w:sz w:val="28"/>
          <w:szCs w:val="28"/>
          <w:rtl/>
        </w:rPr>
        <w:t xml:space="preserve">گويد: پس ابن كامل را سوى مختار فرستادند و گفتند: «به او بگوى كه ما نامه را خوانديم و چنانيم كه خواهى، اگر خواهى بياييم و تورا برون آريم، چنين كنيم.»</w:t>
      </w:r>
    </w:p>
    <w:p>
      <w:pPr>
        <w:pStyle w:val="BookText"/>
      </w:pPr>
      <w:r>
        <w:rPr>
          <w:rFonts w:ascii="IRNazanin" w:hAnsi="IRNazanin" w:eastAsia="IRNazanin" w:cs="IRNazanin"/>
          <w:lang w:bidi="fa-IR"/>
          <w:color w:val="111111"/>
          <w:sz w:val="28"/>
          <w:szCs w:val="28"/>
          <w:rtl/>
        </w:rPr>
        <w:t xml:space="preserve">گويد: ابن كامل برفت وارد زندان شد و پيغام خويش را بگفت. مختار از اين كه شيعيان بر او فراهم شده اند، خرسند شد و به آن ها گفت: «چنين مكنيد كه من همين روزها بيرون مى شوم.»</w:t>
      </w:r>
    </w:p>
    <w:p>
      <w:pPr>
        <w:pStyle w:val="BookText"/>
      </w:pPr>
      <w:r>
        <w:rPr>
          <w:rFonts w:ascii="IRNazanin" w:hAnsi="IRNazanin" w:eastAsia="IRNazanin" w:cs="IRNazanin"/>
          <w:lang w:bidi="fa-IR"/>
          <w:color w:val="111111"/>
          <w:sz w:val="28"/>
          <w:szCs w:val="28"/>
          <w:rtl/>
        </w:rPr>
        <w:t xml:space="preserve">پاينده، ترجمه تاريخ طبرى، 8/ 3284- 3285</w:t>
      </w:r>
    </w:p>
    <w:p>
      <w:pPr>
        <w:pStyle w:val="BookText"/>
      </w:pPr>
      <w:r>
        <w:rPr>
          <w:rFonts w:ascii="Amiri" w:hAnsi="Amiri" w:eastAsia="Amiri" w:cs="Amiri"/>
          <w:lang w:bidi="ar-SA"/>
          <w:color w:val="111111"/>
          <w:sz w:val="28"/>
          <w:szCs w:val="28"/>
          <w:rtl/>
        </w:rPr>
        <w:t xml:space="preserve">الطّبري، التّاريخ، 6/ 7- 8/ مثله ابن الجوزي، المنتظم، 6/ 51</w:t>
      </w:r>
    </w:p>
    <w:p>
      <w:pPr>
        <w:pStyle w:val="BookText"/>
      </w:pPr>
      <w:r>
        <w:rPr>
          <w:rFonts w:ascii="Amiri" w:hAnsi="Amiri" w:eastAsia="Amiri" w:cs="Amiri"/>
          <w:lang w:bidi="ar-SA"/>
          <w:color w:val="111111"/>
          <w:sz w:val="28"/>
          <w:szCs w:val="28"/>
          <w:rtl/>
        </w:rPr>
        <w:t xml:space="preserve">قال: وخرج إليهم أيضاً المختار </w:t>
      </w:r>
      <w:r>
        <w:rPr>
          <w:rStyle w:val="FootnoteReference"/>
        </w:rPr>
        <w:footnoteReference w:id="2475"/>
      </w:r>
      <w:r>
        <w:rPr>
          <w:rFonts w:ascii="Amiri" w:hAnsi="Amiri" w:eastAsia="Amiri" w:cs="Amiri"/>
          <w:lang w:bidi="ar-SA"/>
          <w:color w:val="111111"/>
          <w:sz w:val="28"/>
          <w:szCs w:val="28"/>
          <w:rtl/>
        </w:rPr>
        <w:t xml:space="preserve">بن أبي عبيد </w:t>
      </w:r>
      <w:r>
        <w:rPr>
          <w:rStyle w:val="FootnoteReference"/>
        </w:rPr>
        <w:footnoteReference w:id="2476"/>
      </w:r>
      <w:r>
        <w:rPr>
          <w:rFonts w:ascii="Amiri" w:hAnsi="Amiri" w:eastAsia="Amiri" w:cs="Amiri"/>
          <w:lang w:bidi="ar-SA"/>
          <w:color w:val="111111"/>
          <w:sz w:val="28"/>
          <w:szCs w:val="28"/>
          <w:rtl/>
        </w:rPr>
        <w:t xml:space="preserve">، فعزّاهم وقال: أبشروا فقد قضيتم ما عليكم وبقي ما علينا، ولن يفوتنا منهم مَنْ بقي إن شاء اللَّه تعالى.</w:t>
      </w:r>
    </w:p>
    <w:p>
      <w:pPr>
        <w:pStyle w:val="BookText"/>
      </w:pPr>
      <w:r>
        <w:rPr>
          <w:rFonts w:ascii="IRNazanin" w:hAnsi="IRNazanin" w:eastAsia="IRNazanin" w:cs="IRNazanin"/>
          <w:lang w:bidi="fa-IR"/>
          <w:color w:val="111111"/>
          <w:sz w:val="28"/>
          <w:szCs w:val="28"/>
          <w:rtl/>
        </w:rPr>
        <w:t xml:space="preserve">ابن أعثم، الفتوح، 6/ 86- 88</w:t>
      </w:r>
    </w:p>
    <w:p>
      <w:pPr>
        <w:pStyle w:val="BookText"/>
      </w:pPr>
      <w:r>
        <w:rPr>
          <w:rFonts w:ascii="Amiri" w:hAnsi="Amiri" w:eastAsia="Amiri" w:cs="Amiri"/>
          <w:lang w:bidi="ar-SA"/>
          <w:color w:val="111111"/>
          <w:sz w:val="28"/>
          <w:szCs w:val="28"/>
          <w:rtl/>
        </w:rPr>
        <w:t xml:space="preserve">وفي هذه المدّة الّتي جرى ما حكيناه، كان المختار يحتال من محبسه ويراسل الشّيعة، حتّى اجتمعوا له، فراسله وجوههم مثل رفاعة بن شدّاد، والمثنّى بن محرَمة </w:t>
      </w:r>
      <w:r>
        <w:rPr>
          <w:rStyle w:val="FootnoteReference"/>
        </w:rPr>
        <w:footnoteReference w:id="2477"/>
      </w:r>
      <w:r>
        <w:rPr>
          <w:rFonts w:ascii="IRNazanin" w:hAnsi="IRNazanin" w:eastAsia="IRNazanin" w:cs="IRNazanin"/>
          <w:lang w:bidi="fa-IR"/>
          <w:color w:val="111111"/>
          <w:sz w:val="28"/>
          <w:szCs w:val="28"/>
          <w:rtl/>
        </w:rPr>
        <w:t xml:space="preserve">، وسعد بن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حُذيفة بن اليمان، ويزيد بن أنس، وأحمر بن شُميط </w:t>
      </w:r>
      <w:r>
        <w:rPr>
          <w:rStyle w:val="FootnoteReference"/>
        </w:rPr>
        <w:footnoteReference w:id="2478"/>
      </w:r>
      <w:r>
        <w:rPr>
          <w:rFonts w:ascii="Amiri" w:hAnsi="Amiri" w:eastAsia="Amiri" w:cs="Amiri"/>
          <w:lang w:bidi="ar-SA"/>
          <w:color w:val="111111"/>
          <w:sz w:val="28"/>
          <w:szCs w:val="28"/>
          <w:rtl/>
        </w:rPr>
        <w:t xml:space="preserve">، وعبداللَّه بن شدّاد، وقالوا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لك بحيث يسرّك، فإن شئت أن نأتيك حتّى نُخرجك، فعلنا».</w:t>
      </w:r>
    </w:p>
    <w:p>
      <w:pPr>
        <w:pStyle w:val="BookText"/>
      </w:pPr>
      <w:r>
        <w:rPr>
          <w:rFonts w:ascii="Amiri" w:hAnsi="Amiri" w:eastAsia="Amiri" w:cs="Amiri"/>
          <w:lang w:bidi="ar-SA"/>
          <w:color w:val="111111"/>
          <w:sz w:val="28"/>
          <w:szCs w:val="28"/>
          <w:rtl/>
        </w:rPr>
        <w:t xml:space="preserve">فسُرَّ المختار باجتماعهم له وقال:</w:t>
      </w:r>
    </w:p>
    <w:p>
      <w:pPr>
        <w:pStyle w:val="BookText"/>
      </w:pPr>
      <w:r>
        <w:rPr>
          <w:rFonts w:ascii="Amiri" w:hAnsi="Amiri" w:eastAsia="Amiri" w:cs="Amiri"/>
          <w:lang w:bidi="ar-SA"/>
          <w:color w:val="111111"/>
          <w:sz w:val="28"/>
          <w:szCs w:val="28"/>
          <w:rtl/>
        </w:rPr>
        <w:t xml:space="preserve">«لا تُريدوا هذا، فإنِّي خارج في أيّامي هذه».</w:t>
      </w:r>
    </w:p>
    <w:p>
      <w:pPr>
        <w:pStyle w:val="BookText"/>
      </w:pPr>
      <w:r>
        <w:rPr>
          <w:rFonts w:ascii="Amiri" w:hAnsi="Amiri" w:eastAsia="Amiri" w:cs="Amiri"/>
          <w:lang w:bidi="ar-SA"/>
          <w:color w:val="111111"/>
          <w:sz w:val="28"/>
          <w:szCs w:val="28"/>
          <w:rtl/>
        </w:rPr>
        <w:t xml:space="preserve">أبو عليّ مسكويه، تجارب الأمم، 2/ 118</w:t>
      </w:r>
    </w:p>
    <w:p>
      <w:pPr>
        <w:pStyle w:val="BookText"/>
      </w:pPr>
      <w:r>
        <w:rPr>
          <w:rFonts w:ascii="Amiri" w:hAnsi="Amiri" w:eastAsia="Amiri" w:cs="Amiri"/>
          <w:lang w:bidi="ar-SA"/>
          <w:color w:val="111111"/>
          <w:sz w:val="28"/>
          <w:szCs w:val="28"/>
          <w:rtl/>
        </w:rPr>
        <w:t xml:space="preserve">وخرج إليهم المختار، فعزّاهم، وقال لهم: أبشروا فقد قضيتم ما عليكم وبقي ما علينا، ولن يفوتنا ما بقي منهم إن شاء اللَّه، ولئن أ خّر اللَّه لي الأجل لأخذت ثاركم وثار إخوانكم عن قريب، فلا تعجلوا فإنّ اللَّه مع الصّابرين.</w:t>
      </w:r>
    </w:p>
    <w:p>
      <w:pPr>
        <w:pStyle w:val="BookText"/>
      </w:pPr>
      <w:r>
        <w:rPr>
          <w:rFonts w:ascii="Amiri" w:hAnsi="Amiri" w:eastAsia="Amiri" w:cs="Amiri"/>
          <w:lang w:bidi="ar-SA"/>
          <w:color w:val="111111"/>
          <w:sz w:val="28"/>
          <w:szCs w:val="28"/>
          <w:rtl/>
        </w:rPr>
        <w:t xml:space="preserve">الخوارزمي، مقتل الحسين، 2/ 202</w:t>
      </w:r>
    </w:p>
    <w:p>
      <w:pPr>
        <w:pStyle w:val="BookText"/>
      </w:pPr>
      <w:r>
        <w:rPr>
          <w:rFonts w:ascii="Amiri" w:hAnsi="Amiri" w:eastAsia="Amiri" w:cs="Amiri"/>
          <w:lang w:bidi="ar-SA"/>
          <w:color w:val="111111"/>
          <w:sz w:val="28"/>
          <w:szCs w:val="28"/>
          <w:rtl/>
        </w:rPr>
        <w:t xml:space="preserve">ولمّا بلغ رفاعة الكوفة كان المختار </w:t>
      </w:r>
      <w:r>
        <w:rPr>
          <w:rStyle w:val="FootnoteReference"/>
        </w:rPr>
        <w:footnoteReference w:id="2479"/>
      </w:r>
      <w:r>
        <w:rPr>
          <w:rFonts w:ascii="Amiri" w:hAnsi="Amiri" w:eastAsia="Amiri" w:cs="Amiri"/>
          <w:lang w:bidi="ar-SA"/>
          <w:color w:val="111111"/>
          <w:sz w:val="28"/>
          <w:szCs w:val="28"/>
          <w:rtl/>
        </w:rPr>
        <w:t xml:space="preserve">محبوساً، فأرسل إليه </w:t>
      </w:r>
      <w:r>
        <w:rPr>
          <w:rStyle w:val="FootnoteReference"/>
        </w:rPr>
        <w:footnoteReference w:id="2480"/>
      </w:r>
      <w:r>
        <w:rPr>
          <w:rFonts w:ascii="Amiri" w:hAnsi="Amiri" w:eastAsia="Amiri" w:cs="Amiri"/>
          <w:lang w:bidi="ar-SA"/>
          <w:color w:val="111111"/>
          <w:sz w:val="28"/>
          <w:szCs w:val="28"/>
          <w:rtl/>
        </w:rPr>
        <w:t xml:space="preserve">: أمّا بعد فمرحباً </w:t>
      </w:r>
      <w:r>
        <w:rPr>
          <w:rStyle w:val="FootnoteReference"/>
        </w:rPr>
        <w:footnoteReference w:id="2481"/>
      </w:r>
      <w:r>
        <w:rPr>
          <w:rFonts w:ascii="Amiri" w:hAnsi="Amiri" w:eastAsia="Amiri" w:cs="Amiri"/>
          <w:lang w:bidi="ar-SA"/>
          <w:color w:val="111111"/>
          <w:sz w:val="28"/>
          <w:szCs w:val="28"/>
          <w:rtl/>
        </w:rPr>
        <w:t xml:space="preserve">بالعصبة الّذين عظّم اللَّه لهم الأجر حين انصرفوا، ورضى فعلهم حين </w:t>
      </w:r>
      <w:r>
        <w:rPr>
          <w:rStyle w:val="FootnoteReference"/>
        </w:rPr>
        <w:footnoteReference w:id="2482"/>
      </w:r>
      <w:r>
        <w:rPr>
          <w:rFonts w:ascii="Amiri" w:hAnsi="Amiri" w:eastAsia="Amiri" w:cs="Amiri"/>
          <w:lang w:bidi="ar-SA"/>
          <w:color w:val="111111"/>
          <w:sz w:val="28"/>
          <w:szCs w:val="28"/>
          <w:rtl/>
        </w:rPr>
        <w:t xml:space="preserve">قتلوا، أما وربّ البيت ما خطا خاط منكم خطوة ولا ربا ربوة، إلّاكان ثواب اللَّه له أعظم من الدّنيا، إنّ سليمان قد قضى ما عليه وتوفّاه اللَّه، وجعل روحه مع أرواح </w:t>
      </w:r>
      <w:r>
        <w:rPr>
          <w:rStyle w:val="FootnoteReference"/>
        </w:rPr>
        <w:footnoteReference w:id="2483"/>
      </w:r>
      <w:r>
        <w:rPr>
          <w:rFonts w:ascii="Amiri" w:hAnsi="Amiri" w:eastAsia="Amiri" w:cs="Amiri"/>
          <w:lang w:bidi="ar-SA"/>
          <w:color w:val="111111"/>
          <w:sz w:val="28"/>
          <w:szCs w:val="28"/>
          <w:rtl/>
        </w:rPr>
        <w:t xml:space="preserve">النّبيِّين والصِّدّيقين والشّهداء والصّالحين، ولم يكن بصاحبكم الّذي به تنصرون أنِّي أنا الأمير المأمور والأمين المأمون وقاتل الجبّارين والمنتقم من أعداء الدّين، المقيّد من الأوتار، فأعدّوا واستعدّوا وأبشروا أدعوكم </w:t>
      </w:r>
      <w:r>
        <w:rPr>
          <w:rStyle w:val="FootnoteReference"/>
        </w:rPr>
        <w:footnoteReference w:id="2484"/>
      </w:r>
      <w:r>
        <w:rPr>
          <w:rFonts w:ascii="Amiri" w:hAnsi="Amiri" w:eastAsia="Amiri" w:cs="Amiri"/>
          <w:lang w:bidi="ar-SA"/>
          <w:color w:val="111111"/>
          <w:sz w:val="28"/>
          <w:szCs w:val="28"/>
          <w:rtl/>
        </w:rPr>
        <w:t xml:space="preserve">إلى كتاب اللَّه وسنّة نبيّه، والطّلب بدم أهل البيت، والدّفع عن الضّعفاء، وجهاد المحلّين، والسّلام. </w:t>
      </w:r>
      <w:r>
        <w:rPr>
          <w:rStyle w:val="FootnoteReference"/>
        </w:rPr>
        <w:footnoteReference w:id="2485"/>
      </w:r>
    </w:p>
    <w:p>
      <w:pPr>
        <w:pStyle w:val="BookText"/>
      </w:pPr>
      <w:r>
        <w:rPr>
          <w:rFonts w:ascii="Amiri" w:hAnsi="Amiri" w:eastAsia="Amiri" w:cs="Amiri"/>
          <w:lang w:bidi="ar-SA"/>
          <w:color w:val="111111"/>
          <w:sz w:val="28"/>
          <w:szCs w:val="28"/>
          <w:rtl/>
        </w:rPr>
        <w:t xml:space="preserve">خليلى، ترجمه كامل، 6/ 29</w:t>
      </w:r>
    </w:p>
    <w:p>
      <w:pPr>
        <w:pStyle w:val="BookText"/>
      </w:pPr>
      <w:r>
        <w:rPr>
          <w:rFonts w:ascii="Amiri" w:hAnsi="Amiri" w:eastAsia="Amiri" w:cs="Amiri"/>
          <w:lang w:bidi="ar-SA"/>
          <w:color w:val="111111"/>
          <w:sz w:val="28"/>
          <w:szCs w:val="28"/>
          <w:rtl/>
        </w:rPr>
        <w:t xml:space="preserve">ابن الأثير، الكامل، 3/ 344- 345/ عنه: القمي، نفس المهموم،/ 570- 571؛ مثله النّويري، نهاية الإرب، 20/ 540- 541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وسبب ذلك [وثوب المختار] أنّ سليمان بن صرد لمّا قُتل قدم </w:t>
      </w:r>
      <w:r>
        <w:rPr>
          <w:rStyle w:val="FootnoteReference"/>
        </w:rPr>
        <w:footnoteReference w:id="2486"/>
      </w:r>
      <w:r>
        <w:rPr>
          <w:rFonts w:ascii="Amiri" w:hAnsi="Amiri" w:eastAsia="Amiri" w:cs="Amiri"/>
          <w:lang w:bidi="ar-SA"/>
          <w:color w:val="111111"/>
          <w:sz w:val="28"/>
          <w:szCs w:val="28"/>
          <w:rtl/>
        </w:rPr>
        <w:t xml:space="preserve">مَنْ بقي من أصحابه </w:t>
      </w:r>
      <w:r>
        <w:rPr>
          <w:rStyle w:val="FootnoteReference"/>
        </w:rPr>
        <w:footnoteReference w:id="2487"/>
      </w:r>
      <w:r>
        <w:rPr>
          <w:rFonts w:ascii="Amiri" w:hAnsi="Amiri" w:eastAsia="Amiri" w:cs="Amiri"/>
          <w:lang w:bidi="ar-SA"/>
          <w:color w:val="111111"/>
          <w:sz w:val="28"/>
          <w:szCs w:val="28"/>
          <w:rtl/>
        </w:rPr>
        <w:t xml:space="preserve">الكوفة، فلمّا قدّموا وجدوا المختار محبوساً قد حبسه عبداللَّه بن يزيد الحطميّ. وإبراهيم ابن محمّد بن طلحة وقد تقدّم ذكر ذلك، </w:t>
      </w:r>
      <w:r>
        <w:rPr>
          <w:rStyle w:val="FootnoteReference"/>
        </w:rPr>
        <w:footnoteReference w:id="2488"/>
      </w:r>
      <w:r>
        <w:rPr>
          <w:rFonts w:ascii="Amiri" w:hAnsi="Amiri" w:eastAsia="Amiri" w:cs="Amiri"/>
          <w:lang w:bidi="ar-SA"/>
          <w:color w:val="111111"/>
          <w:sz w:val="28"/>
          <w:szCs w:val="28"/>
          <w:rtl/>
        </w:rPr>
        <w:t xml:space="preserve">فكتب إليهم من الحبس </w:t>
      </w:r>
      <w:r>
        <w:rPr>
          <w:rStyle w:val="FootnoteReference"/>
        </w:rPr>
        <w:footnoteReference w:id="2489"/>
      </w:r>
      <w:r>
        <w:rPr>
          <w:rFonts w:ascii="Amiri" w:hAnsi="Amiri" w:eastAsia="Amiri" w:cs="Amiri"/>
          <w:lang w:bidi="ar-SA"/>
          <w:color w:val="111111"/>
          <w:sz w:val="28"/>
          <w:szCs w:val="28"/>
          <w:rtl/>
        </w:rPr>
        <w:t xml:space="preserve">يثني عليهم ويمنّيهم الظّفر ويعرّفهم </w:t>
      </w:r>
      <w:r>
        <w:rPr>
          <w:rStyle w:val="FootnoteReference"/>
        </w:rPr>
        <w:footnoteReference w:id="2490"/>
      </w:r>
      <w:r>
        <w:rPr>
          <w:rFonts w:ascii="Amiri" w:hAnsi="Amiri" w:eastAsia="Amiri" w:cs="Amiri"/>
          <w:lang w:bidi="ar-SA"/>
          <w:color w:val="111111"/>
          <w:sz w:val="28"/>
          <w:szCs w:val="28"/>
          <w:rtl/>
        </w:rPr>
        <w:t xml:space="preserve">أنّه هو الّذي أمره محمّد بن عليّ- المعروف بابن الحنفيّة- </w:t>
      </w:r>
      <w:r>
        <w:rPr>
          <w:rStyle w:val="FootnoteReference"/>
        </w:rPr>
        <w:footnoteReference w:id="2491"/>
      </w:r>
      <w:r>
        <w:rPr>
          <w:rFonts w:ascii="Amiri" w:hAnsi="Amiri" w:eastAsia="Amiri" w:cs="Amiri"/>
          <w:lang w:bidi="ar-SA"/>
          <w:color w:val="111111"/>
          <w:sz w:val="28"/>
          <w:szCs w:val="28"/>
          <w:rtl/>
        </w:rPr>
        <w:t xml:space="preserve">بطلب الثّار، فقرأ كتابه رفاعة بن شدّاد. والمثنّى بن مخرّبة العبديّ. وسعد بن حذيفة بن اليمان، ويزيد ابن أنس، وأحمر بن شميط الأحمسيّ </w:t>
      </w:r>
      <w:r>
        <w:rPr>
          <w:rStyle w:val="FootnoteReference"/>
        </w:rPr>
        <w:footnoteReference w:id="2492"/>
      </w:r>
      <w:r>
        <w:rPr>
          <w:rFonts w:ascii="Amiri" w:hAnsi="Amiri" w:eastAsia="Amiri" w:cs="Amiri"/>
          <w:lang w:bidi="ar-SA"/>
          <w:color w:val="111111"/>
          <w:sz w:val="28"/>
          <w:szCs w:val="28"/>
          <w:rtl/>
        </w:rPr>
        <w:t xml:space="preserve">. وعبداللَّه بن شدّاد البجليّ. وعبداللَّه بن كامل.</w:t>
      </w:r>
    </w:p>
    <w:p>
      <w:pPr>
        <w:pStyle w:val="BookText"/>
      </w:pPr>
      <w:r>
        <w:rPr>
          <w:rFonts w:ascii="Amiri" w:hAnsi="Amiri" w:eastAsia="Amiri" w:cs="Amiri"/>
          <w:lang w:bidi="ar-SA"/>
          <w:color w:val="111111"/>
          <w:sz w:val="28"/>
          <w:szCs w:val="28"/>
          <w:rtl/>
        </w:rPr>
        <w:t xml:space="preserve">فلمّا قرؤا كتابه بعثوا إليه ابن كامل يقولون له </w:t>
      </w:r>
      <w:r>
        <w:rPr>
          <w:rStyle w:val="FootnoteReference"/>
        </w:rPr>
        <w:footnoteReference w:id="2493"/>
      </w:r>
      <w:r>
        <w:rPr>
          <w:rFonts w:ascii="Amiri" w:hAnsi="Amiri" w:eastAsia="Amiri" w:cs="Amiri"/>
          <w:lang w:bidi="ar-SA"/>
          <w:color w:val="111111"/>
          <w:sz w:val="28"/>
          <w:szCs w:val="28"/>
          <w:rtl/>
        </w:rPr>
        <w:t xml:space="preserve">: إنّنا بحيث يسرّك، فإن شئت أن نأتيك ونخرجك من الحبس فعلنا. </w:t>
      </w:r>
      <w:r>
        <w:rPr>
          <w:rStyle w:val="FootnoteReference"/>
        </w:rPr>
        <w:footnoteReference w:id="2494"/>
      </w:r>
    </w:p>
    <w:p>
      <w:pPr>
        <w:pStyle w:val="BookText"/>
      </w:pPr>
      <w:r>
        <w:rPr>
          <w:rFonts w:ascii="Amiri" w:hAnsi="Amiri" w:eastAsia="Amiri" w:cs="Amiri"/>
          <w:lang w:bidi="ar-SA"/>
          <w:color w:val="111111"/>
          <w:sz w:val="28"/>
          <w:szCs w:val="28"/>
          <w:rtl/>
        </w:rPr>
        <w:t xml:space="preserve">فأتاه، فأخبره، فسرّ بذلك، وقال لهم </w:t>
      </w:r>
      <w:r>
        <w:rPr>
          <w:rStyle w:val="FootnoteReference"/>
        </w:rPr>
        <w:footnoteReference w:id="2495"/>
      </w:r>
      <w:r>
        <w:rPr>
          <w:rFonts w:ascii="Amiri" w:hAnsi="Amiri" w:eastAsia="Amiri" w:cs="Amiri"/>
          <w:lang w:bidi="ar-SA"/>
          <w:color w:val="111111"/>
          <w:sz w:val="28"/>
          <w:szCs w:val="28"/>
          <w:rtl/>
        </w:rPr>
        <w:t xml:space="preserve">: إنّي أخرج في أيّامي هذه. </w:t>
      </w:r>
      <w:r>
        <w:rPr>
          <w:rStyle w:val="FootnoteReference"/>
        </w:rPr>
        <w:footnoteReference w:id="2496"/>
      </w:r>
    </w:p>
    <w:p>
      <w:pPr>
        <w:pStyle w:val="BookText"/>
      </w:pPr>
      <w:r>
        <w:rPr>
          <w:rFonts w:ascii="IRNazanin" w:hAnsi="IRNazanin" w:eastAsia="IRNazanin" w:cs="IRNazanin"/>
          <w:lang w:bidi="fa-IR"/>
          <w:color w:val="111111"/>
          <w:sz w:val="28"/>
          <w:szCs w:val="28"/>
          <w:rtl/>
        </w:rPr>
        <w:t xml:space="preserve">رفاعة بن شداد، مثنى بن مخربة عبدى، سعد بن حذيفه بن يمان، يزيد بن انس، احمر بن شميط احمسى، عبداللَّه بن شداد بجلى و عبداللَّه بن كامل، نامه مختار را خواندند، آن گاه ابن كامل را به نمايندگى خود نزد او فرستادند و پيغام دادند: «ما چنان كه تو دوست دارى و بخواهى هستيم. اگر بخواهى به زندان آمده و تورا (با قهر) آزاد كنيم، حتماً خواهيم آمد.»</w:t>
      </w:r>
    </w:p>
    <w:p>
      <w:pPr>
        <w:pStyle w:val="BookText"/>
      </w:pPr>
      <w:r>
        <w:rPr>
          <w:rFonts w:ascii="IRNazanin" w:hAnsi="IRNazanin" w:eastAsia="IRNazanin" w:cs="IRNazanin"/>
          <w:lang w:bidi="fa-IR"/>
          <w:color w:val="111111"/>
          <w:sz w:val="28"/>
          <w:szCs w:val="28"/>
          <w:rtl/>
        </w:rPr>
        <w:t xml:space="preserve">او كه بر نيت آن ها آگاه شد، بسيار خرسند و اميدوار گرديد و گفت: «من خود تا چند روز ديگر آزاد خواهم شد.»</w:t>
      </w:r>
    </w:p>
    <w:p>
      <w:pPr>
        <w:pStyle w:val="BookText"/>
      </w:pPr>
      <w:r>
        <w:rPr>
          <w:rFonts w:ascii="Amiri" w:hAnsi="Amiri" w:eastAsia="Amiri" w:cs="Amiri"/>
          <w:lang w:bidi="ar-SA"/>
          <w:color w:val="111111"/>
          <w:sz w:val="28"/>
          <w:szCs w:val="28"/>
          <w:rtl/>
        </w:rPr>
        <w:t xml:space="preserve">خليلى، ترجمه كامل، 6/ 65- 66</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356/ عنه: القمي، نفس المهموم،/ 571- 572؛ مثله النّويري، نهاية الإرب، 21/ 12</w:t>
      </w:r>
    </w:p>
    <w:p>
      <w:pPr>
        <w:pStyle w:val="BookText"/>
      </w:pPr>
      <w:r>
        <w:rPr>
          <w:rFonts w:ascii="Amiri" w:hAnsi="Amiri" w:eastAsia="Amiri" w:cs="Amiri"/>
          <w:lang w:bidi="ar-SA"/>
          <w:color w:val="111111"/>
          <w:sz w:val="28"/>
          <w:szCs w:val="28"/>
          <w:rtl/>
        </w:rPr>
        <w:t xml:space="preserve">ولمّا قدم أصحاب سليمان بن صرد من الشّام، كتب إليهم المختار من الحبس:</w:t>
      </w:r>
    </w:p>
    <w:p>
      <w:pPr>
        <w:pStyle w:val="BookText"/>
      </w:pPr>
      <w:r>
        <w:rPr>
          <w:rFonts w:ascii="Amiri" w:hAnsi="Amiri" w:eastAsia="Amiri" w:cs="Amiri"/>
          <w:lang w:bidi="ar-SA"/>
          <w:color w:val="111111"/>
          <w:sz w:val="28"/>
          <w:szCs w:val="28"/>
          <w:rtl/>
        </w:rPr>
        <w:t xml:space="preserve">أمّا بعد، فإنّ اللَّه أعظم لكم الأجر، وحطّ عنكم الوزر، بمفارقة </w:t>
      </w:r>
      <w:r>
        <w:rPr>
          <w:rStyle w:val="FootnoteReference"/>
        </w:rPr>
        <w:footnoteReference w:id="2497"/>
      </w:r>
      <w:r>
        <w:rPr>
          <w:rFonts w:ascii="Amiri" w:hAnsi="Amiri" w:eastAsia="Amiri" w:cs="Amiri"/>
          <w:lang w:bidi="ar-SA"/>
          <w:color w:val="111111"/>
          <w:sz w:val="28"/>
          <w:szCs w:val="28"/>
          <w:rtl/>
        </w:rPr>
        <w:t xml:space="preserve">القاسطين، وجهاد المحلّين </w:t>
      </w:r>
      <w:r>
        <w:rPr>
          <w:rStyle w:val="FootnoteReference"/>
        </w:rPr>
        <w:footnoteReference w:id="2498"/>
      </w:r>
      <w:r>
        <w:rPr>
          <w:rFonts w:ascii="Amiri" w:hAnsi="Amiri" w:eastAsia="Amiri" w:cs="Amiri"/>
          <w:lang w:bidi="ar-SA"/>
          <w:color w:val="111111"/>
          <w:sz w:val="28"/>
          <w:szCs w:val="28"/>
          <w:rtl/>
        </w:rPr>
        <w:t xml:space="preserve">، إنّكم لن تنفقوا </w:t>
      </w:r>
      <w:r>
        <w:rPr>
          <w:rStyle w:val="FootnoteReference"/>
        </w:rPr>
        <w:footnoteReference w:id="2499"/>
      </w:r>
      <w:r>
        <w:rPr>
          <w:rFonts w:ascii="Amiri" w:hAnsi="Amiri" w:eastAsia="Amiri" w:cs="Amiri"/>
          <w:lang w:bidi="ar-SA"/>
          <w:color w:val="111111"/>
          <w:sz w:val="28"/>
          <w:szCs w:val="28"/>
          <w:rtl/>
        </w:rPr>
        <w:t xml:space="preserve">نفقة، ولم تقطعوا عقبة، ولم تخطوا خطوة إلّارفع اللَّه لكم بها درجة، وكتب </w:t>
      </w:r>
      <w:r>
        <w:rPr>
          <w:rStyle w:val="FootnoteReference"/>
        </w:rPr>
        <w:footnoteReference w:id="2500"/>
      </w:r>
      <w:r>
        <w:rPr>
          <w:rFonts w:ascii="Amiri" w:hAnsi="Amiri" w:eastAsia="Amiri" w:cs="Amiri"/>
          <w:lang w:bidi="ar-SA"/>
          <w:color w:val="111111"/>
          <w:sz w:val="28"/>
          <w:szCs w:val="28"/>
          <w:rtl/>
        </w:rPr>
        <w:t xml:space="preserve">لكم بها حسنة </w:t>
      </w:r>
      <w:r>
        <w:rPr>
          <w:rStyle w:val="FootnoteReference"/>
        </w:rPr>
        <w:footnoteReference w:id="2501"/>
      </w:r>
      <w:r>
        <w:rPr>
          <w:rFonts w:ascii="Amiri" w:hAnsi="Amiri" w:eastAsia="Amiri" w:cs="Amiri"/>
          <w:lang w:bidi="ar-SA"/>
          <w:color w:val="111111"/>
          <w:sz w:val="28"/>
          <w:szCs w:val="28"/>
          <w:rtl/>
        </w:rPr>
        <w:t xml:space="preserve">، فأبشروا فإنّي لو خرجت إليكم جرّدت فيما بين المشرق والمغرب من عدوّكم بالسّيف بإذن اللَّه، فجعلتهم ركاماً، وقتلتهم فذّاً </w:t>
      </w:r>
      <w:r>
        <w:rPr>
          <w:rStyle w:val="FootnoteReference"/>
        </w:rPr>
        <w:footnoteReference w:id="2502"/>
      </w:r>
      <w:r>
        <w:rPr>
          <w:rFonts w:ascii="Amiri" w:hAnsi="Amiri" w:eastAsia="Amiri" w:cs="Amiri"/>
          <w:lang w:bidi="ar-SA"/>
          <w:color w:val="111111"/>
          <w:sz w:val="28"/>
          <w:szCs w:val="28"/>
          <w:rtl/>
        </w:rPr>
        <w:t xml:space="preserve">وتوأماً، فرحّب اللَّه لمن قارب واهتدى، ولا يبعد اللَّه إلّامن عصى وأبى، </w:t>
      </w:r>
      <w:r>
        <w:rPr>
          <w:rStyle w:val="FootnoteReference"/>
        </w:rPr>
        <w:footnoteReference w:id="2503"/>
      </w:r>
      <w:r>
        <w:rPr>
          <w:rFonts w:ascii="Amiri" w:hAnsi="Amiri" w:eastAsia="Amiri" w:cs="Amiri"/>
          <w:lang w:bidi="ar-SA"/>
          <w:color w:val="111111"/>
          <w:sz w:val="28"/>
          <w:szCs w:val="28"/>
          <w:rtl/>
        </w:rPr>
        <w:t xml:space="preserve">والسّلام عليكم يا أهل </w:t>
      </w:r>
      <w:r>
        <w:rPr>
          <w:rStyle w:val="FootnoteReference"/>
        </w:rPr>
        <w:footnoteReference w:id="2504"/>
      </w:r>
      <w:r>
        <w:rPr>
          <w:rFonts w:ascii="IRNazanin" w:hAnsi="IRNazanin" w:eastAsia="IRNazanin" w:cs="IRNazanin"/>
          <w:lang w:bidi="fa-IR"/>
          <w:color w:val="111111"/>
          <w:sz w:val="28"/>
          <w:szCs w:val="28"/>
          <w:rtl/>
        </w:rPr>
        <w:t xml:space="preserve">الهدى.</w:t>
      </w:r>
    </w:p>
    <w:p>
      <w:pPr>
        <w:pStyle w:val="BookText"/>
      </w:pPr>
      <w:r>
        <w:rPr>
          <w:rFonts w:ascii="Amiri" w:hAnsi="Amiri" w:eastAsia="Amiri" w:cs="Amiri"/>
          <w:lang w:bidi="ar-SA"/>
          <w:color w:val="111111"/>
          <w:sz w:val="28"/>
          <w:szCs w:val="28"/>
          <w:rtl/>
        </w:rPr>
        <w:t xml:space="preserve">فلمّا جاء كتابه وقف عليه جماعة من رؤساء القبائل وأعادوا الجواب: قرأنا كتابك ونحن حيث يسرُّك، فإن شئت أن نأتيك حتّى نخرجك من الحبس فعلنا.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فأخبره الرّسول، فسرّ باجتماع الشّيعة له، وقال: لا تفعلوا هذا، فإنّي أخرج في أيّامي هذه.</w:t>
      </w:r>
    </w:p>
    <w:p>
      <w:pPr>
        <w:pStyle w:val="BookText"/>
      </w:pPr>
      <w:r>
        <w:rPr>
          <w:rFonts w:ascii="Amiri" w:hAnsi="Amiri" w:eastAsia="Amiri" w:cs="Amiri"/>
          <w:lang w:bidi="ar-SA"/>
          <w:color w:val="111111"/>
          <w:sz w:val="28"/>
          <w:szCs w:val="28"/>
          <w:rtl/>
        </w:rPr>
        <w:t xml:space="preserve">ابن نما، ذوب النّضار،/ 92- 93/ عنه: المجلسي، البحار، 45/ 363؛ البحراني، العوالم، 17/ 682؛ البهبهاني، الدّمعة السّاكبة، 5/ 230</w:t>
      </w:r>
    </w:p>
    <w:p>
      <w:pPr>
        <w:pStyle w:val="BookText"/>
      </w:pPr>
      <w:r>
        <w:rPr>
          <w:rFonts w:ascii="Amiri" w:hAnsi="Amiri" w:eastAsia="Amiri" w:cs="Amiri"/>
          <w:lang w:bidi="ar-SA"/>
          <w:color w:val="111111"/>
          <w:sz w:val="28"/>
          <w:szCs w:val="28"/>
          <w:rtl/>
        </w:rPr>
        <w:t xml:space="preserve">وكان المختار في الجيش، فكتب إلى رفاعة بن شدّاد: مرحباً بمن عظّم اللَّه لهم الأجر فأبشروا إنّ سليمان قضى ما عليه ولم يكن بصاحبكم الّذي به تنصرون، إنِّي أنا الأمير المأمور وقاتل الجبّارين، فأعدّوا واستعدّوا.</w:t>
      </w:r>
    </w:p>
    <w:p>
      <w:pPr>
        <w:pStyle w:val="BookText"/>
      </w:pPr>
      <w:r>
        <w:rPr>
          <w:rFonts w:ascii="Amiri" w:hAnsi="Amiri" w:eastAsia="Amiri" w:cs="Amiri"/>
          <w:lang w:bidi="ar-SA"/>
          <w:color w:val="111111"/>
          <w:sz w:val="28"/>
          <w:szCs w:val="28"/>
          <w:rtl/>
        </w:rPr>
        <w:t xml:space="preserve">الذّهبي، تاريخ الإسلام، 2/ 371</w:t>
      </w:r>
    </w:p>
    <w:p>
      <w:pPr>
        <w:pStyle w:val="BookText"/>
      </w:pPr>
      <w:r>
        <w:rPr>
          <w:rFonts w:ascii="Amiri" w:hAnsi="Amiri" w:eastAsia="Amiri" w:cs="Amiri"/>
          <w:lang w:bidi="ar-SA"/>
          <w:color w:val="111111"/>
          <w:sz w:val="28"/>
          <w:szCs w:val="28"/>
          <w:rtl/>
        </w:rPr>
        <w:t xml:space="preserve">وإذا المختار بن أبي عبيد كما هو في السّجن لم يخرج منه، فكتب إلى رفاعة بن شدّاد يعزّيه فيمن قتل منهم، ويترحّم عليهم ويغبطهم بما نالوا من الشّهادة، وجزيل الثّواب ويقول: مرحباً بالّذين أعظم اللَّه أجورهم ورضي عنهم، واللَّه ما خطا منهم أحد خطوة إلّا كان ثواب اللَّه له فيها أعظم من الدّنيا وما فيها، وإنّ سليمان قد قضى ما عليه وتوفّاه اللَّه وجعل روحه في أرواح النّبيّين والشّهداء والصّالحين، وبعد فأنا الأمير المأمون، قاتل الجبّارين والمفسدين إن شاء اللَّه، فأعدّوا واستعدّوا وأبشروا، وأنا أدعوكم إلى كتاب اللَّه وسنّة رسوله والطّلب بدماء أهل البيت. وذكر كلاماً كثيراً في هذا المعنى.</w:t>
      </w:r>
    </w:p>
    <w:p>
      <w:pPr>
        <w:pStyle w:val="BookText"/>
      </w:pPr>
      <w:r>
        <w:rPr>
          <w:rFonts w:ascii="Amiri" w:hAnsi="Amiri" w:eastAsia="Amiri" w:cs="Amiri"/>
          <w:lang w:bidi="ar-SA"/>
          <w:color w:val="111111"/>
          <w:sz w:val="28"/>
          <w:szCs w:val="28"/>
          <w:rtl/>
        </w:rPr>
        <w:t xml:space="preserve">ابن كثير، البداية والنّهاية، 8/ 255</w:t>
      </w:r>
    </w:p>
    <w:p>
      <w:pPr>
        <w:pStyle w:val="BookText"/>
      </w:pPr>
      <w:r>
        <w:rPr>
          <w:rFonts w:ascii="Amiri" w:hAnsi="Amiri" w:eastAsia="Amiri" w:cs="Amiri"/>
          <w:lang w:bidi="ar-SA"/>
          <w:color w:val="111111"/>
          <w:sz w:val="28"/>
          <w:szCs w:val="28"/>
          <w:rtl/>
        </w:rPr>
        <w:t xml:space="preserve">وكان سبب ذلك [وثوب المختار] أ نّه لمّا رجع أصحاب سليمان بن صرد مغلوبين إلى الكوفة وجدوا المختار بن أبي عبيد مسجوناً، فكتب إليهم يعزيّهم في سليمان بن صرد ويقول: أنا عوضه وأنا أقتل قتلة الحسين.</w:t>
      </w:r>
    </w:p>
    <w:p>
      <w:pPr>
        <w:pStyle w:val="BookText"/>
      </w:pPr>
      <w:r>
        <w:rPr>
          <w:rFonts w:ascii="Amiri" w:hAnsi="Amiri" w:eastAsia="Amiri" w:cs="Amiri"/>
          <w:lang w:bidi="ar-SA"/>
          <w:color w:val="111111"/>
          <w:sz w:val="28"/>
          <w:szCs w:val="28"/>
          <w:rtl/>
        </w:rPr>
        <w:t xml:space="preserve">فكتب إليه رفاعة بن شدّاد وهو الّذي رجع بمَن بقي من جيش التّوّابين: نحن على ما تحبّ.</w:t>
      </w:r>
    </w:p>
    <w:p>
      <w:pPr>
        <w:pStyle w:val="BookText"/>
      </w:pPr>
      <w:r>
        <w:rPr>
          <w:rFonts w:ascii="Amiri" w:hAnsi="Amiri" w:eastAsia="Amiri" w:cs="Amiri"/>
          <w:lang w:bidi="ar-SA"/>
          <w:color w:val="111111"/>
          <w:sz w:val="28"/>
          <w:szCs w:val="28"/>
          <w:rtl/>
        </w:rPr>
        <w:t xml:space="preserve">فشرع المختار يعدهم ويمنِّيهم وما يعدهم الشّيطان إلّاغروراً. وقال لهم فيما كتب به إليهم خفية: أبشروا، فإنِّي لو قد خرجت إليهم جرّدت فيما بين المشرق والمغرب من أعدائكم السّيف فجعلتهم بإذن اللَّه ركاماً، وقتلهم أفراداً وتوأماً، فرحّب اللَّه بمن قارب منهم واهتدى، ولا يبعد اللَّه إلّامن أبى وعصى.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وصلهم الكتاب قرؤوه سرّاً وردّوا إليه: إنّا كما تحبّ، فمتى أحببت أخرجناك من محبسك. </w:t>
      </w:r>
      <w:r>
        <w:rPr>
          <w:rStyle w:val="FootnoteReference"/>
        </w:rPr>
        <w:footnoteReference w:id="2505"/>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238</w:t>
      </w:r>
    </w:p>
    <w:p>
      <w:pPr>
        <w:pStyle w:val="BookText"/>
      </w:pPr>
      <w:r>
        <w:rPr>
          <w:rFonts w:ascii="IRNazanin" w:hAnsi="IRNazanin" w:eastAsia="IRNazanin" w:cs="IRNazanin"/>
          <w:lang w:bidi="fa-IR"/>
          <w:color w:val="111111"/>
          <w:sz w:val="28"/>
          <w:szCs w:val="28"/>
          <w:rtl/>
        </w:rPr>
        <w:t xml:space="preserve">از اين پيش، سبقت نگارش يافت كه بعد از شهادت سليمان بن صرد خزاعى و ياران و اصحاب او و انهزام بقيّة السيف از جمله آنان رفاعةبن شداد با جماعتى از هزيمت يافتگان عنان زنان به كوفه آمدند. اين هنگام، مختاربن ابى عبيد چنان كه قدمت گزارش گرفت، به كوفه به زندان اندر بود. چون خبر ورود رفاعه را بدانست، از زندان بدو پيام فرستاد:</w:t>
      </w:r>
    </w:p>
    <w:p>
      <w:pPr>
        <w:pStyle w:val="BookText"/>
      </w:pPr>
      <w:r>
        <w:rPr>
          <w:rFonts w:ascii="Amiri" w:hAnsi="Amiri" w:eastAsia="Amiri" w:cs="Amiri"/>
          <w:lang w:bidi="ar-SA"/>
          <w:color w:val="111111"/>
          <w:sz w:val="28"/>
          <w:szCs w:val="28"/>
          <w:rtl/>
        </w:rPr>
        <w:t xml:space="preserve">«أمّا بعد فمرحباً بالعصبة الّذين عظم اللَّه لهم الأجر حين انصرفوا، ورضي فعلهم حين قتلوا، أما وربّ البيت ما خطا خاط منكم خطوة ولا ربا ربوة إلّاكان ثواب اللَّه له أعظم من الدّنيا، إنّ سليمان قد قضى ما عليه وتوفّاه اللَّه، وجعل روحه مع أرواح النّبيّين والصّدّيقين والشّهداء والصّالحين، ولم يكن بصاحبكم الّذي به تنصرون، إنّي أنا الأمير المأمور، والأمين المأمون، وقاتل الجبّارين، والمنتقم من أعداء الدّين، المقيد من الأوتار، فأعدّوا واستعدّوا وأبشروا، أدعوكم إلى كتاب اللَّه وسنّة نبيّه، والطلب بدم أهل البيت، والدّفع عن الضّعفاء وجهاد المحلّين والسّلام!!»</w:t>
      </w:r>
    </w:p>
    <w:p>
      <w:pPr>
        <w:pStyle w:val="BookText"/>
      </w:pPr>
      <w:r>
        <w:rPr>
          <w:rFonts w:ascii="IRNazanin" w:hAnsi="IRNazanin" w:eastAsia="IRNazanin" w:cs="IRNazanin"/>
          <w:lang w:bidi="fa-IR"/>
          <w:color w:val="111111"/>
          <w:sz w:val="28"/>
          <w:szCs w:val="28"/>
          <w:rtl/>
        </w:rPr>
        <w:t xml:space="preserve">يعنى: «مرحبا و خوشا مر آن مردم را كه خداى كريم اجر ايشان را عظيم گردانيد! گاهى كه براى طلب خون فرزند پيغمبر به جهاد اعداى دين و قتال مشركين ره سپر شدند، خشنود گرديد و از افعال و مساعى ايشان گاهى كه در قتال آن مردم نكوهيده فعال جدال دادند، قسم به پروردگار كعبه هيچ يك از شما در پيمودن اين راه و نوشتن اين طريق جان كاه گامى برنداشته و در اين معاملت مبادرتى نجسته، جز آن كه اجر و مزدش در حضرت خداى از تمامت جهان بزرگ تر است.</w:t>
      </w:r>
    </w:p>
    <w:p>
      <w:pPr>
        <w:pStyle w:val="BookText"/>
      </w:pPr>
      <w:r>
        <w:rPr>
          <w:rFonts w:ascii="IRNazanin" w:hAnsi="IRNazanin" w:eastAsia="IRNazanin" w:cs="IRNazanin"/>
          <w:lang w:bidi="fa-IR"/>
          <w:color w:val="111111"/>
          <w:sz w:val="28"/>
          <w:szCs w:val="28"/>
          <w:rtl/>
        </w:rPr>
        <w:t xml:space="preserve">همانا سليمان بن صرد در قتال اعداى پروردگار صمد آنچه بر وى بود، به پاى برد تا به حضرت يزدان شتافت و روح او در شاخ سار جنان با ارواح پيغمبران، صدّيقان، شهيدان و صالحان آشيان گرفت. لكن چون از فنون حرب و رسوم طعن و ضرب كماهى آگاهى نداشت، شما را چنان كه بايد يارى و داورى نتوانست نمود. همانا منم آن اميرى مأمور، امينى مأمون، كشنده جبّاران، منتقم دشمنان دين يزدان، مقيد از اوتار «1» و دريابنده ثار فرزند حيدر كرار و شهداى سعادت شعار.</w:t>
      </w:r>
    </w:p>
    <w:p>
      <w:pPr>
        <w:pStyle w:val="BookText"/>
      </w:pPr>
      <w:r>
        <w:rPr>
          <w:rFonts w:ascii="IRNazanin" w:hAnsi="IRNazanin" w:eastAsia="IRNazanin" w:cs="IRNazanin"/>
          <w:lang w:bidi="fa-IR"/>
          <w:color w:val="111111"/>
          <w:sz w:val="28"/>
          <w:szCs w:val="28"/>
          <w:rtl/>
        </w:rPr>
        <w:t xml:space="preserve">پس ساختگى كنيد و مستعد جهاد اين گروه پرعناد گرديد و در اين مبارزت و مبادرت بشارت يابيد. دعوت مى كنم شما را به كتاب يزدان، سنت خاتم پيغمبران، طلب خون اهل بيت و رسول كردگار منان، دفع ظلم از ضعيفان، و جهاد اين مردم نكوهيده بنيان. والسلام.»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«مقيد اوتار» عين متن عربى است. ترجمه اين است: «كشاننده كشندگان اهل بيت به محكمه انتقام.» مقيد اسم فاعل از باب افعال است. مى گويند: «أقاد الأمير القاتل بالقتيل أي قتله به قوداً، وقود كه ثلاثى مجرد أن است يعنى كشاندن قاتل به محل قصاص.</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294- 295</w:t>
      </w:r>
    </w:p>
    <w:p>
      <w:pPr>
        <w:pStyle w:val="BookText"/>
      </w:pPr>
      <w:r>
        <w:rPr>
          <w:rFonts w:ascii="IRNazanin" w:hAnsi="IRNazanin" w:eastAsia="IRNazanin" w:cs="IRNazanin"/>
          <w:lang w:bidi="fa-IR"/>
          <w:color w:val="111111"/>
          <w:sz w:val="28"/>
          <w:szCs w:val="28"/>
          <w:rtl/>
        </w:rPr>
        <w:t xml:space="preserve">و نيز در آن هنگام كه اصحاب سليمان بن صرد از شام به كوفه آمدند، مختار از زندان به ايشان نوشت:</w:t>
      </w:r>
    </w:p>
    <w:p>
      <w:pPr>
        <w:pStyle w:val="BookText"/>
      </w:pPr>
      <w:r>
        <w:rPr>
          <w:rFonts w:ascii="Amiri" w:hAnsi="Amiri" w:eastAsia="Amiri" w:cs="Amiri"/>
          <w:lang w:bidi="ar-SA"/>
          <w:color w:val="111111"/>
          <w:sz w:val="28"/>
          <w:szCs w:val="28"/>
          <w:rtl/>
        </w:rPr>
        <w:t xml:space="preserve">«أمّا بعد، فإنّ اللَّه أعظم لكم الأجر، وحطّ عنكم الوزر بمفارقة القاسطين وجهاد المحلّين، إنّكم لم تنفقوا نفقة ولم تقطعوا عقبة ولم تخطوا خطوة إلّارفع اللَّه لكم بها درجة وكتب لكم حسنة، فأبشروا فإنّي لو خرجت إليكم جردت فيما بين المشرق والمغرب من عدوّكم بالّسيف بإذن اللَّه، فجعلتهم ركاماً وقتلتهم فذاً وتوأماً فرحّب اللَّه لمن قارب واهتدى، ولا يبعد اللَّه إلّامن عصى وأبى، والسّلام يا أهل الهدى».</w:t>
      </w:r>
    </w:p>
    <w:p>
      <w:pPr>
        <w:pStyle w:val="BookText"/>
      </w:pPr>
      <w:r>
        <w:rPr>
          <w:rFonts w:ascii="IRNazanin" w:hAnsi="IRNazanin" w:eastAsia="IRNazanin" w:cs="IRNazanin"/>
          <w:lang w:bidi="fa-IR"/>
          <w:color w:val="111111"/>
          <w:sz w:val="28"/>
          <w:szCs w:val="28"/>
          <w:rtl/>
        </w:rPr>
        <w:t xml:space="preserve">يعنى: «خداى تعالى در اين مجاهدات، مناقشات و مقاتلاتِ شما، با اعداى دين و قاتلان فرزند سيد المرسلين، اجر شما را عظيم گردانيد. او زار شما را هموار ساخت. همانا هر نفقه به جاى آورديد، هر عقبه به پاى گذاشتيد، هر گامى برگرفتيد و برنهاديد، در حضرت يزدان موجب ازدياد درجه و ارتفاع رتبه و ازدياد حسنه گرديد. پس شما را بشارت باد و بدانيد اگر من با شما باشم، به اذن حضرت يزدان مشرق و مغرب جهان را با تيغ عريان از لوث وجود عدوان برهنه و پاك نمايم، كشته بر زبر كشته چون پشته بر زبر پشته برآورم، وضيع و شريف را پراكنده و جميع اين قوم عنيف را از تيغ بگذرانم. خداى براى آنان كه به دين او تقرب جويند، وسعت و بركت دهد و آن كس كه عاصى و منكر باشد، از رحمت خود دور بگرداند! والسلام.»</w:t>
      </w:r>
    </w:p>
    <w:p>
      <w:pPr>
        <w:pStyle w:val="BookText"/>
      </w:pPr>
      <w:r>
        <w:rPr>
          <w:rFonts w:ascii="IRNazanin" w:hAnsi="IRNazanin" w:eastAsia="IRNazanin" w:cs="IRNazanin"/>
          <w:lang w:bidi="fa-IR"/>
          <w:color w:val="111111"/>
          <w:sz w:val="28"/>
          <w:szCs w:val="28"/>
          <w:rtl/>
        </w:rPr>
        <w:t xml:space="preserve">و نيز ايشان را باز نمودى كه وى از جانب محمد بن على عليه السلام معروف به ابن حنفيه به طلب ثار مأمور است. چون مكتوب مختار بن ابى عبيد را رفاعة بن شداد، مثنى بن مخرِّبة العبدى، سعد بن حذيفة بن اليمان، يزيد بن انس، احمر بن شميط الاحمسى، عبداللَّه بن شداد البجلى و عبداللَّه بن كامل قرائت كردند، ابن كامل را بدو فرستادند كه مكتوب تورا قرائت كرديم و ما با تو به آن مقام هستيم كه اسباب مسرت تو باشد. اگر خواهى به زندان اندر آييم و تو را بيرون بياوريم، چنان مى كنيم.</w:t>
      </w:r>
    </w:p>
    <w:p>
      <w:pPr>
        <w:pStyle w:val="BookText"/>
      </w:pPr>
      <w:r>
        <w:rPr>
          <w:rFonts w:ascii="IRNazanin" w:hAnsi="IRNazanin" w:eastAsia="IRNazanin" w:cs="IRNazanin"/>
          <w:lang w:bidi="fa-IR"/>
          <w:color w:val="111111"/>
          <w:sz w:val="28"/>
          <w:szCs w:val="28"/>
          <w:rtl/>
        </w:rPr>
        <w:t xml:space="preserve">چون مختار پاسخ ايشان را بشنيد، سخت مسرور گرديد و گفت: «خرّم و خرسند باشيد كه در همين ايام، از زندان بيرون مى آيم و شما خود در مقام اقتحام و ازدحام نباشيد.»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295- 296</w:t>
      </w:r>
    </w:p>
    <w:p>
      <w:pPr>
        <w:pStyle w:val="BookText"/>
      </w:pPr>
      <w:r>
        <w:rPr>
          <w:rFonts w:ascii="Amiri" w:hAnsi="Amiri" w:eastAsia="Amiri" w:cs="Amiri"/>
          <w:lang w:bidi="ar-SA"/>
          <w:color w:val="111111"/>
          <w:sz w:val="28"/>
          <w:szCs w:val="28"/>
          <w:rtl/>
        </w:rPr>
        <w:t xml:space="preserve">ابن كثير، البداية والنّهاية، 8/ 264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قدم أصحاب سليمان بن صرد إلى الكوفة، كتب إليهم المختار من الحبس: أمّا بعد، فإنّ اللَّه أعظم لكم الأجر وحطّ عنكم الوزر بمفارقة القاسطين وجهاد المحلّين إنّكم لم تنفقوا نفقة ولم تقطعوا عقبة ولم تخطوا خطوة إلّارفع اللَّه لكم بها درجة وكتب لكم حسنة، فأبشروا فإنِّي لو خرجت إليكم جرّدت فيما بين المشرق والمغرب من عدوّكم السّيف بإذن اللَّه، فجعلتهم ركاماً، وقتلتهم فذّاً وتوأماً، فرحّب اللَّه لمَنْ قارب واهتدى ولا يبعد اللَّه إلّإ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عصى وأبى، والسّلام يا أهل الهدى.</w:t>
      </w:r>
    </w:p>
    <w:p>
      <w:pPr>
        <w:pStyle w:val="BookText"/>
      </w:pPr>
      <w:r>
        <w:rPr>
          <w:rFonts w:ascii="Amiri" w:hAnsi="Amiri" w:eastAsia="Amiri" w:cs="Amiri"/>
          <w:lang w:bidi="ar-SA"/>
          <w:color w:val="111111"/>
          <w:sz w:val="28"/>
          <w:szCs w:val="28"/>
          <w:rtl/>
        </w:rPr>
        <w:t xml:space="preserve">وأرسل إليهم الكتاب مع رجل يقال له: سيحان قد أدخله في قلنسوته بين الظّهارة والبطانة، فلمّا جاء الكتاب، ووقف عليه جماعة من رؤساء القبائل، أعادوا إليه الجواب مع عبداللَّه بن كامل، وقالوا: قل له: قد قرأنا كتابك ونحن حيث يسرّك، فإن شئت أن نأتيك حتّى نخرجك من الحبس فعلنا.</w:t>
      </w:r>
    </w:p>
    <w:p>
      <w:pPr>
        <w:pStyle w:val="BookText"/>
      </w:pPr>
      <w:r>
        <w:rPr>
          <w:rFonts w:ascii="Amiri" w:hAnsi="Amiri" w:eastAsia="Amiri" w:cs="Amiri"/>
          <w:lang w:bidi="ar-SA"/>
          <w:color w:val="111111"/>
          <w:sz w:val="28"/>
          <w:szCs w:val="28"/>
          <w:rtl/>
        </w:rPr>
        <w:t xml:space="preserve">فأتاه، فأخبره، فسّر لذلك، وأرسل إليهم: لا تفعلوا هذا، فإنّي أخرج في أيّامي هذه.</w:t>
      </w:r>
    </w:p>
    <w:p>
      <w:pPr>
        <w:pStyle w:val="BookText"/>
      </w:pPr>
      <w:r>
        <w:rPr>
          <w:rFonts w:ascii="Amiri" w:hAnsi="Amiri" w:eastAsia="Amiri" w:cs="Amiri"/>
          <w:lang w:bidi="ar-SA"/>
          <w:color w:val="111111"/>
          <w:sz w:val="28"/>
          <w:szCs w:val="28"/>
          <w:rtl/>
        </w:rPr>
        <w:t xml:space="preserve">الأمين، أصدق الأخبار، ط 1/ 36، ط 2/ 44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31" w:name="pg19489_217132"/>
    <w:bookmarkEnd w:id="31"/>
    <w:p>
      <w:pPr>
        <w:pStyle w:val="Heading4"/>
      </w:pPr>
      <w:bookmarkStart w:id="152" w:name="_Toc35"/>
      <w:r>
        <w:t>أعشى هَمْدَان يرثي شهداء التّوّابين</w:t>
      </w:r>
      <w:bookmarkEnd w:id="152"/>
    </w:p>
    <w:p>
      <w:pPr>
        <w:pStyle w:val="BookText"/>
      </w:pPr>
      <w:r>
        <w:rPr>
          <w:rFonts w:ascii="Amiri" w:hAnsi="Amiri" w:eastAsia="Amiri" w:cs="Amiri"/>
          <w:lang w:bidi="ar-SA"/>
          <w:color w:val="111111"/>
          <w:sz w:val="28"/>
          <w:szCs w:val="28"/>
          <w:rtl/>
        </w:rPr>
        <w:t xml:space="preserve">وكان </w:t>
      </w:r>
      <w:r>
        <w:rPr>
          <w:rStyle w:val="FootnoteReference"/>
        </w:rPr>
        <w:footnoteReference w:id="2506"/>
      </w:r>
      <w:r>
        <w:rPr>
          <w:rFonts w:ascii="Amiri" w:hAnsi="Amiri" w:eastAsia="Amiri" w:cs="Amiri"/>
          <w:lang w:bidi="ar-SA"/>
          <w:color w:val="111111"/>
          <w:sz w:val="28"/>
          <w:szCs w:val="28"/>
          <w:rtl/>
        </w:rPr>
        <w:t xml:space="preserve">ممّا قيل من الشّعر في ذلك قول أعشى هَمْدان، وهي إحدى المكتّمات </w:t>
      </w:r>
      <w:r>
        <w:rPr>
          <w:rStyle w:val="FootnoteReference"/>
        </w:rPr>
        <w:footnoteReference w:id="2507"/>
      </w:r>
      <w:r>
        <w:rPr>
          <w:rFonts w:ascii="Amiri" w:hAnsi="Amiri" w:eastAsia="Amiri" w:cs="Amiri"/>
          <w:lang w:bidi="ar-SA"/>
          <w:color w:val="111111"/>
          <w:sz w:val="28"/>
          <w:szCs w:val="28"/>
          <w:rtl/>
        </w:rPr>
        <w:t xml:space="preserve">، كنّ يُكتَّمن في ذلك الزّمان:</w:t>
      </w:r>
    </w:p>
    <w:p>
      <w:pPr>
        <w:pStyle w:val="BookText"/>
      </w:pPr>
      <w:r>
        <w:rPr>
          <w:rFonts w:ascii="Amiri" w:hAnsi="Amiri" w:eastAsia="Amiri" w:cs="Amiri"/>
          <w:lang w:bidi="ar-SA"/>
          <w:color w:val="111111"/>
          <w:sz w:val="28"/>
          <w:szCs w:val="28"/>
          <w:rtl/>
        </w:rPr>
        <w:t xml:space="preserve">أَلمَّ </w:t>
      </w:r>
      <w:r>
        <w:rPr>
          <w:rStyle w:val="FootnoteReference"/>
        </w:rPr>
        <w:footnoteReference w:id="2508"/>
      </w:r>
      <w:r>
        <w:rPr>
          <w:rFonts w:ascii="Amiri" w:hAnsi="Amiri" w:eastAsia="Amiri" w:cs="Amiri"/>
          <w:lang w:bidi="ar-SA"/>
          <w:color w:val="111111"/>
          <w:sz w:val="28"/>
          <w:szCs w:val="28"/>
          <w:rtl/>
        </w:rPr>
        <w:t xml:space="preserve">خَيالٌ مِنكِ يا أُمَّ غالبِ *** فَحُيِّيتِ عنّا من حَبيبٍ مُجانِبِ </w:t>
      </w:r>
      <w:r>
        <w:rPr>
          <w:rStyle w:val="FootnoteReference"/>
        </w:rPr>
        <w:footnoteReference w:id="2509"/>
      </w:r>
    </w:p>
    <w:p>
      <w:pPr>
        <w:pStyle w:val="BookText"/>
      </w:pPr>
      <w:r>
        <w:rPr>
          <w:rStyle w:val="FootnoteReference"/>
        </w:rPr>
        <w:footnoteReference w:id="2510"/>
      </w:r>
      <w:r>
        <w:rPr>
          <w:rFonts w:ascii="Amiri" w:hAnsi="Amiri" w:eastAsia="Amiri" w:cs="Amiri"/>
          <w:lang w:bidi="ar-SA"/>
          <w:color w:val="111111"/>
          <w:sz w:val="28"/>
          <w:szCs w:val="28"/>
          <w:rtl/>
        </w:rPr>
        <w:t xml:space="preserve">وما زِلتِ </w:t>
      </w:r>
      <w:r>
        <w:rPr>
          <w:rStyle w:val="FootnoteReference"/>
        </w:rPr>
        <w:footnoteReference w:id="2511"/>
      </w:r>
      <w:r>
        <w:rPr>
          <w:rFonts w:ascii="Amiri" w:hAnsi="Amiri" w:eastAsia="Amiri" w:cs="Amiri"/>
          <w:lang w:bidi="ar-SA"/>
          <w:color w:val="111111"/>
          <w:sz w:val="28"/>
          <w:szCs w:val="28"/>
          <w:rtl/>
        </w:rPr>
        <w:t xml:space="preserve">لي شَجواً </w:t>
      </w:r>
      <w:r>
        <w:rPr>
          <w:rStyle w:val="FootnoteReference"/>
        </w:rPr>
        <w:footnoteReference w:id="2512"/>
      </w:r>
      <w:r>
        <w:rPr>
          <w:rFonts w:ascii="Amiri" w:hAnsi="Amiri" w:eastAsia="Amiri" w:cs="Amiri"/>
          <w:lang w:bidi="ar-SA"/>
          <w:color w:val="111111"/>
          <w:sz w:val="28"/>
          <w:szCs w:val="28"/>
          <w:rtl/>
        </w:rPr>
        <w:t xml:space="preserve">وما زلتُ مُقصَداً *** لِهَمٍّ عَراني </w:t>
      </w:r>
      <w:r>
        <w:rPr>
          <w:rStyle w:val="FootnoteReference"/>
        </w:rPr>
        <w:footnoteReference w:id="2513"/>
      </w:r>
      <w:r>
        <w:rPr>
          <w:rFonts w:ascii="Amiri" w:hAnsi="Amiri" w:eastAsia="Amiri" w:cs="Amiri"/>
          <w:lang w:bidi="ar-SA"/>
          <w:color w:val="111111"/>
          <w:sz w:val="28"/>
          <w:szCs w:val="28"/>
          <w:rtl/>
        </w:rPr>
        <w:t xml:space="preserve">من فِراقِك ناصِبِ </w:t>
      </w:r>
      <w:r>
        <w:rPr>
          <w:rStyle w:val="FootnoteReference"/>
        </w:rPr>
        <w:footnoteReference w:id="2514"/>
      </w:r>
      <w:r>
        <w:rPr>
          <w:rStyle w:val="FootnoteReference"/>
        </w:rPr>
        <w:footnoteReference w:id="2515"/>
      </w:r>
      <w:r>
        <w:rPr>
          <w:rFonts w:ascii="IRNazanin" w:hAnsi="IRNazanin" w:eastAsia="IRNazanin" w:cs="IRNazanin"/>
          <w:lang w:bidi="fa-IR"/>
          <w:color w:val="111111"/>
          <w:sz w:val="28"/>
          <w:szCs w:val="28"/>
          <w:rtl/>
        </w:rPr>
        <w:t xml:space="preserve">فما </w:t>
      </w:r>
      <w:r>
        <w:rPr>
          <w:rStyle w:val="FootnoteReference"/>
        </w:rPr>
        <w:footnoteReference w:id="2516"/>
      </w:r>
      <w:r>
        <w:rPr>
          <w:rFonts w:ascii="Amiri" w:hAnsi="Amiri" w:eastAsia="Amiri" w:cs="Amiri"/>
          <w:lang w:bidi="ar-SA"/>
          <w:color w:val="111111"/>
          <w:sz w:val="28"/>
          <w:szCs w:val="28"/>
          <w:rtl/>
        </w:rPr>
        <w:t xml:space="preserve">أَنسَ لا أَنسَ انفِتالكِ </w:t>
      </w:r>
      <w:r>
        <w:rPr>
          <w:rStyle w:val="FootnoteReference"/>
        </w:rPr>
        <w:footnoteReference w:id="2517"/>
      </w:r>
      <w:r>
        <w:rPr>
          <w:rFonts w:ascii="Amiri" w:hAnsi="Amiri" w:eastAsia="Amiri" w:cs="Amiri"/>
          <w:lang w:bidi="ar-SA"/>
          <w:color w:val="111111"/>
          <w:sz w:val="28"/>
          <w:szCs w:val="28"/>
          <w:rtl/>
        </w:rPr>
        <w:t xml:space="preserve">في الضُّحى </w:t>
      </w:r>
      <w:r>
        <w:rPr>
          <w:rStyle w:val="FootnoteReference"/>
        </w:rPr>
        <w:footnoteReference w:id="2518"/>
      </w:r>
      <w:r>
        <w:rPr>
          <w:rFonts w:ascii="Amiri" w:hAnsi="Amiri" w:eastAsia="Amiri" w:cs="Amiri"/>
          <w:lang w:bidi="ar-SA"/>
          <w:color w:val="111111"/>
          <w:sz w:val="28"/>
          <w:szCs w:val="28"/>
          <w:rtl/>
        </w:rPr>
        <w:t xml:space="preserve">*** إلينا مع البيضِ الوِسام </w:t>
      </w:r>
      <w:r>
        <w:rPr>
          <w:rStyle w:val="FootnoteReference"/>
        </w:rPr>
        <w:footnoteReference w:id="2519"/>
      </w:r>
      <w:r>
        <w:rPr>
          <w:rFonts w:ascii="Amiri" w:hAnsi="Amiri" w:eastAsia="Amiri" w:cs="Amiri"/>
          <w:lang w:bidi="ar-SA"/>
          <w:color w:val="111111"/>
          <w:sz w:val="28"/>
          <w:szCs w:val="28"/>
          <w:rtl/>
        </w:rPr>
        <w:t xml:space="preserve">الخَراعِبِ
تَراءَتْ لنا هَيْفاءَ مَهضومَةَ الحَشا *** لطيفَةَ طيِّ الكَشْحِ رَيّا الحَقائِبِ</w:t>
      </w:r>
    </w:p>
    <w:p>
      <w:pPr>
        <w:pStyle w:val="BookText"/>
      </w:pPr>
      <w:r>
        <w:rPr>
          <w:rStyle w:val="FootnoteReference"/>
        </w:rPr>
        <w:footnoteReference w:id="2520"/>
      </w:r>
      <w:r>
        <w:rPr>
          <w:rStyle w:val="FootnoteReference"/>
        </w:rPr>
        <w:footnoteReference w:id="2521"/>
      </w:r>
      <w:r>
        <w:rPr>
          <w:rFonts w:ascii="Amiri" w:hAnsi="Amiri" w:eastAsia="Amiri" w:cs="Amiri"/>
          <w:lang w:bidi="ar-SA"/>
          <w:color w:val="111111"/>
          <w:sz w:val="28"/>
          <w:szCs w:val="28"/>
          <w:rtl/>
        </w:rPr>
        <w:t xml:space="preserve">مُبتّلَةً </w:t>
      </w:r>
      <w:r>
        <w:rPr>
          <w:rStyle w:val="FootnoteReference"/>
        </w:rPr>
        <w:footnoteReference w:id="2522"/>
      </w:r>
      <w:r>
        <w:rPr>
          <w:rFonts w:ascii="Amiri" w:hAnsi="Amiri" w:eastAsia="Amiri" w:cs="Amiri"/>
          <w:lang w:bidi="ar-SA"/>
          <w:color w:val="111111"/>
          <w:sz w:val="28"/>
          <w:szCs w:val="28"/>
          <w:rtl/>
        </w:rPr>
        <w:t xml:space="preserve">غَرّاءَ، رُؤْدٌ شَبَابُها </w:t>
      </w:r>
      <w:r>
        <w:rPr>
          <w:rStyle w:val="FootnoteReference"/>
        </w:rPr>
        <w:footnoteReference w:id="2523"/>
      </w:r>
      <w:r>
        <w:rPr>
          <w:rFonts w:ascii="Amiri" w:hAnsi="Amiri" w:eastAsia="Amiri" w:cs="Amiri"/>
          <w:lang w:bidi="ar-SA"/>
          <w:color w:val="111111"/>
          <w:sz w:val="28"/>
          <w:szCs w:val="28"/>
          <w:rtl/>
        </w:rPr>
        <w:t xml:space="preserve">*** كشمسِ الضُّحى تَنْكلُّ </w:t>
      </w:r>
      <w:r>
        <w:rPr>
          <w:rStyle w:val="FootnoteReference"/>
        </w:rPr>
        <w:footnoteReference w:id="2524"/>
      </w:r>
      <w:r>
        <w:rPr>
          <w:rFonts w:ascii="Amiri" w:hAnsi="Amiri" w:eastAsia="Amiri" w:cs="Amiri"/>
          <w:lang w:bidi="ar-SA"/>
          <w:color w:val="111111"/>
          <w:sz w:val="28"/>
          <w:szCs w:val="28"/>
          <w:rtl/>
        </w:rPr>
        <w:t xml:space="preserve">بين السّحائِبِ
فلمّا تغَشّاها السَّحابُ وحولَهُ *** بَدا حاجبٌ منها وضنَّتْ بحاجبِ </w:t>
      </w:r>
      <w:r>
        <w:rPr>
          <w:rStyle w:val="FootnoteReference"/>
        </w:rPr>
        <w:footnoteReference w:id="2525"/>
      </w:r>
      <w:r>
        <w:rPr>
          <w:rStyle w:val="FootnoteReference"/>
        </w:rPr>
        <w:footnoteReference w:id="2526"/>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فتلك الهوى وهي الجَوَى ليَ والمُنَى </w:t>
      </w:r>
      <w:r>
        <w:rPr>
          <w:rStyle w:val="FootnoteReference"/>
        </w:rPr>
        <w:footnoteReference w:id="2527"/>
      </w:r>
      <w:r>
        <w:rPr>
          <w:rFonts w:ascii="Amiri" w:hAnsi="Amiri" w:eastAsia="Amiri" w:cs="Amiri"/>
          <w:lang w:bidi="ar-SA"/>
          <w:color w:val="111111"/>
          <w:sz w:val="28"/>
          <w:szCs w:val="28"/>
          <w:rtl/>
        </w:rPr>
        <w:t xml:space="preserve">*** فأحبِبْ بها من خُلَّةٍ لم تُصاقِبِ</w:t>
      </w:r>
    </w:p>
    <w:p>
      <w:pPr>
        <w:pStyle w:val="BookText"/>
      </w:pPr>
      <w:r>
        <w:rPr>
          <w:rFonts w:ascii="Amiri" w:hAnsi="Amiri" w:eastAsia="Amiri" w:cs="Amiri"/>
          <w:lang w:bidi="ar-SA"/>
          <w:color w:val="111111"/>
          <w:sz w:val="28"/>
          <w:szCs w:val="28"/>
          <w:rtl/>
        </w:rPr>
        <w:t xml:space="preserve">ولا يُبْعِدِ اللَّهُ الشَّبابَ وذِكرَهُ *** وحُبَّ تَصافي المعصِراتِ الكَواعِبِ </w:t>
      </w:r>
      <w:r>
        <w:rPr>
          <w:rStyle w:val="FootnoteReference"/>
        </w:rPr>
        <w:footnoteReference w:id="2528"/>
      </w:r>
    </w:p>
    <w:p>
      <w:pPr>
        <w:pStyle w:val="BookText"/>
      </w:pPr>
      <w:r>
        <w:rPr>
          <w:rStyle w:val="FootnoteReference"/>
        </w:rPr>
        <w:footnoteReference w:id="2529"/>
      </w:r>
      <w:r>
        <w:rPr>
          <w:rFonts w:ascii="Amiri" w:hAnsi="Amiri" w:eastAsia="Amiri" w:cs="Amiri"/>
          <w:lang w:bidi="ar-SA"/>
          <w:color w:val="111111"/>
          <w:sz w:val="28"/>
          <w:szCs w:val="28"/>
          <w:rtl/>
        </w:rPr>
        <w:t xml:space="preserve">ويزدادُ </w:t>
      </w:r>
      <w:r>
        <w:rPr>
          <w:rStyle w:val="FootnoteReference"/>
        </w:rPr>
        <w:footnoteReference w:id="2530"/>
      </w:r>
      <w:r>
        <w:rPr>
          <w:rFonts w:ascii="Amiri" w:hAnsi="Amiri" w:eastAsia="Amiri" w:cs="Amiri"/>
          <w:lang w:bidi="ar-SA"/>
          <w:color w:val="111111"/>
          <w:sz w:val="28"/>
          <w:szCs w:val="28"/>
          <w:rtl/>
        </w:rPr>
        <w:t xml:space="preserve">ما أحببتُه من عِتابِنا *** لُعاباً وسُقياً للخَدِينِ المُقارِبِ </w:t>
      </w:r>
      <w:r>
        <w:rPr>
          <w:rStyle w:val="FootnoteReference"/>
        </w:rPr>
        <w:footnoteReference w:id="2531"/>
      </w:r>
      <w:r>
        <w:rPr>
          <w:rFonts w:ascii="Amiri" w:hAnsi="Amiri" w:eastAsia="Amiri" w:cs="Amiri"/>
          <w:lang w:bidi="ar-SA"/>
          <w:color w:val="111111"/>
          <w:sz w:val="28"/>
          <w:szCs w:val="28"/>
          <w:rtl/>
        </w:rPr>
        <w:t xml:space="preserve">
فإنِّي وإن لم أنسَهُنَّ لذاكرٌ *** </w:t>
      </w:r>
      <w:r>
        <w:rPr>
          <w:rStyle w:val="FootnoteReference"/>
        </w:rPr>
        <w:footnoteReference w:id="2532"/>
      </w:r>
      <w:r>
        <w:rPr>
          <w:rFonts w:ascii="Amiri" w:hAnsi="Amiri" w:eastAsia="Amiri" w:cs="Amiri"/>
          <w:lang w:bidi="ar-SA"/>
          <w:color w:val="111111"/>
          <w:sz w:val="28"/>
          <w:szCs w:val="28"/>
          <w:rtl/>
        </w:rPr>
        <w:t xml:space="preserve">رَزِيئة مِخباتٍ </w:t>
      </w:r>
      <w:r>
        <w:rPr>
          <w:rStyle w:val="FootnoteReference"/>
        </w:rPr>
        <w:footnoteReference w:id="2533"/>
      </w:r>
      <w:r>
        <w:rPr>
          <w:rFonts w:ascii="Amiri" w:hAnsi="Amiri" w:eastAsia="Amiri" w:cs="Amiri"/>
          <w:lang w:bidi="ar-SA"/>
          <w:color w:val="111111"/>
          <w:sz w:val="28"/>
          <w:szCs w:val="28"/>
          <w:rtl/>
        </w:rPr>
        <w:t xml:space="preserve">كريم المناصبِ </w:t>
      </w:r>
      <w:r>
        <w:rPr>
          <w:rStyle w:val="FootnoteReference"/>
        </w:rPr>
        <w:footnoteReference w:id="2534"/>
      </w:r>
    </w:p>
    <w:p>
      <w:pPr>
        <w:pStyle w:val="BookText"/>
      </w:pPr>
      <w:r>
        <w:rPr>
          <w:rFonts w:ascii="Amiri" w:hAnsi="Amiri" w:eastAsia="Amiri" w:cs="Amiri"/>
          <w:lang w:bidi="ar-SA"/>
          <w:color w:val="111111"/>
          <w:sz w:val="28"/>
          <w:szCs w:val="28"/>
          <w:rtl/>
        </w:rPr>
        <w:t xml:space="preserve">توَسَّلَ بالتَّقوى إلى اللَّهِ صادقاً *** وتَقوى الإلهِ خيرُ تَكْسابِ كاسِبِ</w:t>
      </w:r>
    </w:p>
    <w:p>
      <w:pPr>
        <w:pStyle w:val="BookText"/>
      </w:pPr>
      <w:r>
        <w:rPr>
          <w:rFonts w:ascii="Amiri" w:hAnsi="Amiri" w:eastAsia="Amiri" w:cs="Amiri"/>
          <w:lang w:bidi="ar-SA"/>
          <w:color w:val="111111"/>
          <w:sz w:val="28"/>
          <w:szCs w:val="28"/>
          <w:rtl/>
        </w:rPr>
        <w:t xml:space="preserve">وخَلَّى عن الدُّنيا فلم يلتبِس بها *** وتابَ إلى اللَّهِ الرّفيعِ المَراتِبِ</w:t>
      </w:r>
    </w:p>
    <w:p>
      <w:pPr>
        <w:pStyle w:val="BookText"/>
      </w:pPr>
      <w:r>
        <w:rPr>
          <w:rFonts w:ascii="Amiri" w:hAnsi="Amiri" w:eastAsia="Amiri" w:cs="Amiri"/>
          <w:lang w:bidi="ar-SA"/>
          <w:color w:val="111111"/>
          <w:sz w:val="28"/>
          <w:szCs w:val="28"/>
          <w:rtl/>
        </w:rPr>
        <w:t xml:space="preserve">تخلّى </w:t>
      </w:r>
      <w:r>
        <w:rPr>
          <w:rStyle w:val="FootnoteReference"/>
        </w:rPr>
        <w:footnoteReference w:id="2535"/>
      </w:r>
      <w:r>
        <w:rPr>
          <w:rFonts w:ascii="Amiri" w:hAnsi="Amiri" w:eastAsia="Amiri" w:cs="Amiri"/>
          <w:lang w:bidi="ar-SA"/>
          <w:color w:val="111111"/>
          <w:sz w:val="28"/>
          <w:szCs w:val="28"/>
          <w:rtl/>
        </w:rPr>
        <w:t xml:space="preserve">عن الدُّنيا وقال اطّرَحتُها *** فلَستُ </w:t>
      </w:r>
      <w:r>
        <w:rPr>
          <w:rStyle w:val="FootnoteReference"/>
        </w:rPr>
        <w:footnoteReference w:id="2536"/>
      </w:r>
      <w:r>
        <w:rPr>
          <w:rFonts w:ascii="Amiri" w:hAnsi="Amiri" w:eastAsia="Amiri" w:cs="Amiri"/>
          <w:lang w:bidi="ar-SA"/>
          <w:color w:val="111111"/>
          <w:sz w:val="28"/>
          <w:szCs w:val="28"/>
          <w:rtl/>
        </w:rPr>
        <w:t xml:space="preserve">إليها ما حَيِيتُ بآيِبِ</w:t>
      </w:r>
    </w:p>
    <w:p>
      <w:pPr>
        <w:pStyle w:val="BookText"/>
      </w:pPr>
      <w:r>
        <w:rPr>
          <w:rFonts w:ascii="Amiri" w:hAnsi="Amiri" w:eastAsia="Amiri" w:cs="Amiri"/>
          <w:lang w:bidi="ar-SA"/>
          <w:color w:val="111111"/>
          <w:sz w:val="28"/>
          <w:szCs w:val="28"/>
          <w:rtl/>
        </w:rPr>
        <w:t xml:space="preserve">وما أنا فيما يُكبرُ </w:t>
      </w:r>
      <w:r>
        <w:rPr>
          <w:rStyle w:val="FootnoteReference"/>
        </w:rPr>
        <w:footnoteReference w:id="2537"/>
      </w:r>
      <w:r>
        <w:rPr>
          <w:rFonts w:ascii="Amiri" w:hAnsi="Amiri" w:eastAsia="Amiri" w:cs="Amiri"/>
          <w:lang w:bidi="ar-SA"/>
          <w:color w:val="111111"/>
          <w:sz w:val="28"/>
          <w:szCs w:val="28"/>
          <w:rtl/>
        </w:rPr>
        <w:t xml:space="preserve">النّاسُ فَقدَهُ *** ويسعى له السّاعونَ فيها براغِبِ </w:t>
      </w:r>
      <w:r>
        <w:rPr>
          <w:rStyle w:val="FootnoteReference"/>
        </w:rPr>
        <w:footnoteReference w:id="2538"/>
      </w:r>
    </w:p>
    <w:p>
      <w:pPr>
        <w:pStyle w:val="BookText"/>
      </w:pPr>
      <w:r>
        <w:rPr>
          <w:rStyle w:val="FootnoteReference"/>
        </w:rPr>
        <w:footnoteReference w:id="2539"/>
      </w:r>
      <w:r>
        <w:rPr>
          <w:rFonts w:ascii="Amiri" w:hAnsi="Amiri" w:eastAsia="Amiri" w:cs="Amiri"/>
          <w:lang w:bidi="ar-SA"/>
          <w:color w:val="111111"/>
          <w:sz w:val="28"/>
          <w:szCs w:val="28"/>
          <w:rtl/>
        </w:rPr>
        <w:t xml:space="preserve">فوجَّهَهُ نحوَ </w:t>
      </w:r>
      <w:r>
        <w:rPr>
          <w:rStyle w:val="FootnoteReference"/>
        </w:rPr>
        <w:footnoteReference w:id="2540"/>
      </w:r>
      <w:r>
        <w:rPr>
          <w:rFonts w:ascii="Amiri" w:hAnsi="Amiri" w:eastAsia="Amiri" w:cs="Amiri"/>
          <w:lang w:bidi="ar-SA"/>
          <w:color w:val="111111"/>
          <w:sz w:val="28"/>
          <w:szCs w:val="28"/>
          <w:rtl/>
        </w:rPr>
        <w:t xml:space="preserve">الثّوِيّةِ سائراً *** إلى ابنِ زياد في الجموعِ الكباكِب </w:t>
      </w:r>
      <w:r>
        <w:rPr>
          <w:rStyle w:val="FootnoteReference"/>
        </w:rPr>
        <w:footnoteReference w:id="2541"/>
      </w:r>
      <w:r>
        <w:rPr>
          <w:rFonts w:ascii="Amiri" w:hAnsi="Amiri" w:eastAsia="Amiri" w:cs="Amiri"/>
          <w:lang w:bidi="ar-SA"/>
          <w:color w:val="111111"/>
          <w:sz w:val="28"/>
          <w:szCs w:val="28"/>
          <w:rtl/>
        </w:rPr>
        <w:t xml:space="preserve">
بقوم همُ </w:t>
      </w:r>
      <w:r>
        <w:rPr>
          <w:rStyle w:val="FootnoteReference"/>
        </w:rPr>
        <w:footnoteReference w:id="2542"/>
      </w:r>
      <w:r>
        <w:rPr>
          <w:rFonts w:ascii="Amiri" w:hAnsi="Amiri" w:eastAsia="Amiri" w:cs="Amiri"/>
          <w:lang w:bidi="ar-SA"/>
          <w:color w:val="111111"/>
          <w:sz w:val="28"/>
          <w:szCs w:val="28"/>
          <w:rtl/>
        </w:rPr>
        <w:t xml:space="preserve">أهلُ التَّقِيَّةِ </w:t>
      </w:r>
      <w:r>
        <w:rPr>
          <w:rStyle w:val="FootnoteReference"/>
        </w:rPr>
        <w:footnoteReference w:id="2543"/>
      </w:r>
      <w:r>
        <w:rPr>
          <w:rFonts w:ascii="Amiri" w:hAnsi="Amiri" w:eastAsia="Amiri" w:cs="Amiri"/>
          <w:lang w:bidi="ar-SA"/>
          <w:color w:val="111111"/>
          <w:sz w:val="28"/>
          <w:szCs w:val="28"/>
          <w:rtl/>
        </w:rPr>
        <w:t xml:space="preserve">والنُّهى *** مَصاليتُ أنجادٌ سُراةُ مَناجِبِ</w:t>
      </w:r>
    </w:p>
    <w:p>
      <w:pPr>
        <w:pStyle w:val="BookText"/>
      </w:pPr>
      <w:r>
        <w:rPr>
          <w:rFonts w:ascii="Amiri" w:hAnsi="Amiri" w:eastAsia="Amiri" w:cs="Amiri"/>
          <w:lang w:bidi="ar-SA"/>
          <w:color w:val="111111"/>
          <w:sz w:val="28"/>
          <w:szCs w:val="28"/>
          <w:rtl/>
        </w:rPr>
        <w:t xml:space="preserve">مَضَوا تارِكي رأي ابنِ طلحة حَسْبُهُ *** ولم يستجيبوا للأمير المُخاطِبِ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فساروا وهم من بين مُلتَمِسِ التُّقى *** وآخرَ ممّا جرّ بالأمسِ تائِبِ</w:t>
      </w:r>
    </w:p>
    <w:p>
      <w:pPr>
        <w:pStyle w:val="BookText"/>
      </w:pPr>
      <w:r>
        <w:rPr>
          <w:rFonts w:ascii="Amiri" w:hAnsi="Amiri" w:eastAsia="Amiri" w:cs="Amiri"/>
          <w:lang w:bidi="ar-SA"/>
          <w:color w:val="111111"/>
          <w:sz w:val="28"/>
          <w:szCs w:val="28"/>
          <w:rtl/>
        </w:rPr>
        <w:t xml:space="preserve">فلاقوا بعين الوردَةِ الجَيْشَ فاصِلا </w:t>
      </w:r>
      <w:r>
        <w:rPr>
          <w:rStyle w:val="FootnoteReference"/>
        </w:rPr>
        <w:footnoteReference w:id="2544"/>
      </w:r>
      <w:r>
        <w:rPr>
          <w:rFonts w:ascii="Amiri" w:hAnsi="Amiri" w:eastAsia="Amiri" w:cs="Amiri"/>
          <w:lang w:bidi="ar-SA"/>
          <w:color w:val="111111"/>
          <w:sz w:val="28"/>
          <w:szCs w:val="28"/>
          <w:rtl/>
        </w:rPr>
        <w:t xml:space="preserve">*** إليهمْ فَحسُّوهم </w:t>
      </w:r>
      <w:r>
        <w:rPr>
          <w:rStyle w:val="FootnoteReference"/>
        </w:rPr>
        <w:footnoteReference w:id="2545"/>
      </w:r>
      <w:r>
        <w:rPr>
          <w:rFonts w:ascii="Amiri" w:hAnsi="Amiri" w:eastAsia="Amiri" w:cs="Amiri"/>
          <w:lang w:bidi="ar-SA"/>
          <w:color w:val="111111"/>
          <w:sz w:val="28"/>
          <w:szCs w:val="28"/>
          <w:rtl/>
        </w:rPr>
        <w:t xml:space="preserve">ببيضٍ قواضِبِ</w:t>
      </w:r>
    </w:p>
    <w:p>
      <w:pPr>
        <w:pStyle w:val="BookText"/>
      </w:pPr>
      <w:r>
        <w:rPr>
          <w:rFonts w:ascii="Amiri" w:hAnsi="Amiri" w:eastAsia="Amiri" w:cs="Amiri"/>
          <w:lang w:bidi="ar-SA"/>
          <w:color w:val="111111"/>
          <w:sz w:val="28"/>
          <w:szCs w:val="28"/>
          <w:rtl/>
        </w:rPr>
        <w:t xml:space="preserve">يَمانِيَةٍ تذْرِي الأَكفَّ، وتارةً *** بخيلٍ عِتاقٍ مُقْرَباتٍ سَلاهِبِ</w:t>
      </w:r>
    </w:p>
    <w:p>
      <w:pPr>
        <w:pStyle w:val="BookText"/>
      </w:pPr>
      <w:r>
        <w:rPr>
          <w:rFonts w:ascii="Amiri" w:hAnsi="Amiri" w:eastAsia="Amiri" w:cs="Amiri"/>
          <w:lang w:bidi="ar-SA"/>
          <w:color w:val="111111"/>
          <w:sz w:val="28"/>
          <w:szCs w:val="28"/>
          <w:rtl/>
        </w:rPr>
        <w:t xml:space="preserve">فجاءَهُم جمعٌ من الشّامِ بعده *** جُموعٌ كموج البحر من كلّ جانِبِ</w:t>
      </w:r>
    </w:p>
    <w:p>
      <w:pPr>
        <w:pStyle w:val="BookText"/>
      </w:pPr>
      <w:r>
        <w:rPr>
          <w:rFonts w:ascii="Amiri" w:hAnsi="Amiri" w:eastAsia="Amiri" w:cs="Amiri"/>
          <w:lang w:bidi="ar-SA"/>
          <w:color w:val="111111"/>
          <w:sz w:val="28"/>
          <w:szCs w:val="28"/>
          <w:rtl/>
        </w:rPr>
        <w:t xml:space="preserve">فما بَرِحوا حتّى أُبِيدَتْ سُراتُهُم *** فلم ينجُ منهم ثَمَّ غيرُ عصائِبِ</w:t>
      </w:r>
    </w:p>
    <w:p>
      <w:pPr>
        <w:pStyle w:val="BookText"/>
      </w:pPr>
      <w:r>
        <w:rPr>
          <w:rFonts w:ascii="Amiri" w:hAnsi="Amiri" w:eastAsia="Amiri" w:cs="Amiri"/>
          <w:lang w:bidi="ar-SA"/>
          <w:color w:val="111111"/>
          <w:sz w:val="28"/>
          <w:szCs w:val="28"/>
          <w:rtl/>
        </w:rPr>
        <w:t xml:space="preserve">وغودِرَ أهلُ الصّبر صَرْعى فأصبحوا *** تُعاوِرُهم ريحُ الصَّبا والجنائبِ</w:t>
      </w:r>
    </w:p>
    <w:p>
      <w:pPr>
        <w:pStyle w:val="BookText"/>
      </w:pPr>
      <w:r>
        <w:rPr>
          <w:rFonts w:ascii="IRNazanin" w:hAnsi="IRNazanin" w:eastAsia="IRNazanin" w:cs="IRNazanin"/>
          <w:lang w:bidi="fa-IR"/>
          <w:color w:val="111111"/>
          <w:sz w:val="28"/>
          <w:szCs w:val="28"/>
          <w:rtl/>
        </w:rPr>
        <w:t xml:space="preserve">فأضحى </w:t>
      </w:r>
      <w:r>
        <w:rPr>
          <w:rStyle w:val="FootnoteReference"/>
        </w:rPr>
        <w:footnoteReference w:id="2546"/>
      </w:r>
      <w:r>
        <w:rPr>
          <w:rFonts w:ascii="Amiri" w:hAnsi="Amiri" w:eastAsia="Amiri" w:cs="Amiri"/>
          <w:lang w:bidi="ar-SA"/>
          <w:color w:val="111111"/>
          <w:sz w:val="28"/>
          <w:szCs w:val="28"/>
          <w:rtl/>
        </w:rPr>
        <w:t xml:space="preserve">الخُزاعيُّ الرّئيسُ مُجَدَّلًا *** كأن لم يقاتل مَرَّةً ويُحارِبِ</w:t>
      </w:r>
    </w:p>
    <w:p>
      <w:pPr>
        <w:pStyle w:val="BookText"/>
      </w:pPr>
      <w:r>
        <w:rPr>
          <w:rFonts w:ascii="Amiri" w:hAnsi="Amiri" w:eastAsia="Amiri" w:cs="Amiri"/>
          <w:lang w:bidi="ar-SA"/>
          <w:color w:val="111111"/>
          <w:sz w:val="28"/>
          <w:szCs w:val="28"/>
          <w:rtl/>
        </w:rPr>
        <w:t xml:space="preserve">ورأسُ بني شَمْخٍ وفارِسُ قومِهِ *** شَنُوءَةَ والتّيميُّ هادي الكتائِبِ</w:t>
      </w:r>
    </w:p>
    <w:p>
      <w:pPr>
        <w:pStyle w:val="BookText"/>
      </w:pPr>
      <w:r>
        <w:rPr>
          <w:rFonts w:ascii="Amiri" w:hAnsi="Amiri" w:eastAsia="Amiri" w:cs="Amiri"/>
          <w:lang w:bidi="ar-SA"/>
          <w:color w:val="111111"/>
          <w:sz w:val="28"/>
          <w:szCs w:val="28"/>
          <w:rtl/>
        </w:rPr>
        <w:t xml:space="preserve">وعمرو بنُ بشرٍ والوليدُ وخالدٌ *** وزيدُ بنُ بكر والحُلَيسُ بن غالبِ</w:t>
      </w:r>
    </w:p>
    <w:p>
      <w:pPr>
        <w:pStyle w:val="BookText"/>
      </w:pPr>
      <w:r>
        <w:rPr>
          <w:rFonts w:ascii="Amiri" w:hAnsi="Amiri" w:eastAsia="Amiri" w:cs="Amiri"/>
          <w:lang w:bidi="ar-SA"/>
          <w:color w:val="111111"/>
          <w:sz w:val="28"/>
          <w:szCs w:val="28"/>
          <w:rtl/>
        </w:rPr>
        <w:t xml:space="preserve">وضارِبُ من هَمدانَ كلّ مُشَيعٍ *** إذا شدّ لم يَنْكلْ كريمُ المكاسبِ</w:t>
      </w:r>
    </w:p>
    <w:p>
      <w:pPr>
        <w:pStyle w:val="BookText"/>
      </w:pPr>
      <w:r>
        <w:rPr>
          <w:rFonts w:ascii="Amiri" w:hAnsi="Amiri" w:eastAsia="Amiri" w:cs="Amiri"/>
          <w:lang w:bidi="ar-SA"/>
          <w:color w:val="111111"/>
          <w:sz w:val="28"/>
          <w:szCs w:val="28"/>
          <w:rtl/>
        </w:rPr>
        <w:t xml:space="preserve">ومن كلّ قومٍ قد أُصيبَ زعيمُهمْ *** وذو </w:t>
      </w:r>
      <w:r>
        <w:rPr>
          <w:rStyle w:val="FootnoteReference"/>
        </w:rPr>
        <w:footnoteReference w:id="2547"/>
      </w:r>
      <w:r>
        <w:rPr>
          <w:rFonts w:ascii="Amiri" w:hAnsi="Amiri" w:eastAsia="Amiri" w:cs="Amiri"/>
          <w:lang w:bidi="ar-SA"/>
          <w:color w:val="111111"/>
          <w:sz w:val="28"/>
          <w:szCs w:val="28"/>
          <w:rtl/>
        </w:rPr>
        <w:t xml:space="preserve">حَسَبٍ في ذِروَةِ المجد ثاقِبِ</w:t>
      </w:r>
    </w:p>
    <w:p>
      <w:pPr>
        <w:pStyle w:val="BookText"/>
      </w:pPr>
      <w:r>
        <w:rPr>
          <w:rFonts w:ascii="Amiri" w:hAnsi="Amiri" w:eastAsia="Amiri" w:cs="Amiri"/>
          <w:lang w:bidi="ar-SA"/>
          <w:color w:val="111111"/>
          <w:sz w:val="28"/>
          <w:szCs w:val="28"/>
          <w:rtl/>
        </w:rPr>
        <w:t xml:space="preserve">أَبَوا غيرَ ضربٍ يَفلِقُ الهامَ وقعُهُ *** وطَعْنٍ بأطرافِ الأَسِنَّةِ صائبِ</w:t>
      </w:r>
    </w:p>
    <w:p>
      <w:pPr>
        <w:pStyle w:val="BookText"/>
      </w:pPr>
      <w:r>
        <w:rPr>
          <w:rStyle w:val="FootnoteReference"/>
        </w:rPr>
        <w:footnoteReference w:id="2548"/>
      </w:r>
      <w:r>
        <w:rPr>
          <w:rFonts w:ascii="Amiri" w:hAnsi="Amiri" w:eastAsia="Amiri" w:cs="Amiri"/>
          <w:lang w:bidi="ar-SA"/>
          <w:color w:val="111111"/>
          <w:sz w:val="28"/>
          <w:szCs w:val="28"/>
          <w:rtl/>
        </w:rPr>
        <w:t xml:space="preserve">وإنّ </w:t>
      </w:r>
      <w:r>
        <w:rPr>
          <w:rStyle w:val="FootnoteReference"/>
        </w:rPr>
        <w:footnoteReference w:id="2549"/>
      </w:r>
      <w:r>
        <w:rPr>
          <w:rFonts w:ascii="Amiri" w:hAnsi="Amiri" w:eastAsia="Amiri" w:cs="Amiri"/>
          <w:lang w:bidi="ar-SA"/>
          <w:color w:val="111111"/>
          <w:sz w:val="28"/>
          <w:szCs w:val="28"/>
          <w:rtl/>
        </w:rPr>
        <w:t xml:space="preserve">سعيداً يومَ يَدْمُرُ عامِراً *** لأشجَعُ من لَيثٍ بِدُرنَي </w:t>
      </w:r>
      <w:r>
        <w:rPr>
          <w:rStyle w:val="FootnoteReference"/>
        </w:rPr>
        <w:footnoteReference w:id="2550"/>
      </w:r>
      <w:r>
        <w:rPr>
          <w:rFonts w:ascii="Amiri" w:hAnsi="Amiri" w:eastAsia="Amiri" w:cs="Amiri"/>
          <w:lang w:bidi="ar-SA"/>
          <w:color w:val="111111"/>
          <w:sz w:val="28"/>
          <w:szCs w:val="28"/>
          <w:rtl/>
        </w:rPr>
        <w:t xml:space="preserve">مُواثِبِ </w:t>
      </w:r>
      <w:r>
        <w:rPr>
          <w:rStyle w:val="FootnoteReference"/>
        </w:rPr>
        <w:footnoteReference w:id="2551"/>
      </w:r>
      <w:r>
        <w:rPr>
          <w:rFonts w:ascii="Amiri" w:hAnsi="Amiri" w:eastAsia="Amiri" w:cs="Amiri"/>
          <w:lang w:bidi="ar-SA"/>
          <w:color w:val="111111"/>
          <w:sz w:val="28"/>
          <w:szCs w:val="28"/>
          <w:rtl/>
        </w:rPr>
        <w:t xml:space="preserve">
فيا خيرَ جيش للعراقِ وأهلِهِ *** سُقِيتم رَوايا كلِّ أسحَمَ ساكِبِ</w:t>
      </w:r>
    </w:p>
    <w:p>
      <w:pPr>
        <w:pStyle w:val="BookText"/>
      </w:pPr>
      <w:r>
        <w:rPr>
          <w:rFonts w:ascii="Amiri" w:hAnsi="Amiri" w:eastAsia="Amiri" w:cs="Amiri"/>
          <w:lang w:bidi="ar-SA"/>
          <w:color w:val="111111"/>
          <w:sz w:val="28"/>
          <w:szCs w:val="28"/>
          <w:rtl/>
        </w:rPr>
        <w:t xml:space="preserve">فلا يَبْعَدنْ </w:t>
      </w:r>
      <w:r>
        <w:rPr>
          <w:rStyle w:val="FootnoteReference"/>
        </w:rPr>
        <w:footnoteReference w:id="2552"/>
      </w:r>
      <w:r>
        <w:rPr>
          <w:rFonts w:ascii="Amiri" w:hAnsi="Amiri" w:eastAsia="Amiri" w:cs="Amiri"/>
          <w:lang w:bidi="ar-SA"/>
          <w:color w:val="111111"/>
          <w:sz w:val="28"/>
          <w:szCs w:val="28"/>
          <w:rtl/>
        </w:rPr>
        <w:t xml:space="preserve">فُرساننا وحُماتنا *** إذا البِيض أبدتْ عن خِدامِ الكواعِبِ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53"/>
      </w:r>
      <w:r>
        <w:rPr>
          <w:rFonts w:ascii="IRNazanin" w:hAnsi="IRNazanin" w:eastAsia="IRNazanin" w:cs="IRNazanin"/>
          <w:lang w:bidi="fa-IR"/>
          <w:color w:val="111111"/>
          <w:sz w:val="28"/>
          <w:szCs w:val="28"/>
          <w:rtl/>
        </w:rPr>
        <w:t xml:space="preserve">فإن </w:t>
      </w:r>
      <w:r>
        <w:rPr>
          <w:rStyle w:val="FootnoteReference"/>
        </w:rPr>
        <w:footnoteReference w:id="2554"/>
      </w:r>
      <w:r>
        <w:rPr>
          <w:rFonts w:ascii="Amiri" w:hAnsi="Amiri" w:eastAsia="Amiri" w:cs="Amiri"/>
          <w:lang w:bidi="ar-SA"/>
          <w:color w:val="111111"/>
          <w:sz w:val="28"/>
          <w:szCs w:val="28"/>
          <w:rtl/>
        </w:rPr>
        <w:t xml:space="preserve">يُقتَلوا </w:t>
      </w:r>
      <w:r>
        <w:rPr>
          <w:rStyle w:val="FootnoteReference"/>
        </w:rPr>
        <w:footnoteReference w:id="2555"/>
      </w:r>
      <w:r>
        <w:rPr>
          <w:rFonts w:ascii="Amiri" w:hAnsi="Amiri" w:eastAsia="Amiri" w:cs="Amiri"/>
          <w:lang w:bidi="ar-SA"/>
          <w:color w:val="111111"/>
          <w:sz w:val="28"/>
          <w:szCs w:val="28"/>
          <w:rtl/>
        </w:rPr>
        <w:t xml:space="preserve">فالقتلُ أكرَمُ مِيتةٍ *** وكلّ فتىً يوماً لإحدى الشَّواعِبِ </w:t>
      </w:r>
      <w:r>
        <w:rPr>
          <w:rStyle w:val="FootnoteReference"/>
        </w:rPr>
        <w:footnoteReference w:id="2556"/>
      </w:r>
      <w:r>
        <w:rPr>
          <w:rStyle w:val="FootnoteReference"/>
        </w:rPr>
        <w:footnoteReference w:id="2557"/>
      </w:r>
      <w:r>
        <w:rPr>
          <w:rFonts w:ascii="Amiri" w:hAnsi="Amiri" w:eastAsia="Amiri" w:cs="Amiri"/>
          <w:lang w:bidi="ar-SA"/>
          <w:color w:val="111111"/>
          <w:sz w:val="28"/>
          <w:szCs w:val="28"/>
          <w:rtl/>
        </w:rPr>
        <w:t xml:space="preserve">
وما قُتِلُوا حتّى أثاروا عِصابةً *** </w:t>
      </w:r>
      <w:r>
        <w:rPr>
          <w:rStyle w:val="FootnoteReference"/>
        </w:rPr>
        <w:footnoteReference w:id="2558"/>
      </w:r>
    </w:p>
    <w:p>
      <w:pPr>
        <w:pStyle w:val="BookText"/>
      </w:pPr>
      <w:r>
        <w:rPr>
          <w:rFonts w:ascii="IRNazanin" w:hAnsi="IRNazanin" w:eastAsia="IRNazanin" w:cs="IRNazanin"/>
          <w:lang w:bidi="fa-IR"/>
          <w:color w:val="111111"/>
          <w:sz w:val="28"/>
          <w:szCs w:val="28"/>
          <w:rtl/>
        </w:rPr>
        <w:t xml:space="preserve">از جمله شعرهايى كه در اين باب گفته شد، گفتار اعشى همدان است كه يكى از مكتومات است كه در آن روزگار مكتوم مى داشتند.</w:t>
      </w:r>
    </w:p>
    <w:p>
      <w:pPr>
        <w:pStyle w:val="BookText"/>
      </w:pPr>
      <w:r>
        <w:rPr>
          <w:rFonts w:ascii="IRNazanin" w:hAnsi="IRNazanin" w:eastAsia="IRNazanin" w:cs="IRNazanin"/>
          <w:lang w:bidi="fa-IR"/>
          <w:color w:val="111111"/>
          <w:sz w:val="28"/>
          <w:szCs w:val="28"/>
          <w:rtl/>
        </w:rPr>
        <w:t xml:space="preserve">شاعر پس از تذكار يار كه به تقريب يك ثلث قصيده است، گويد:</w:t>
      </w:r>
    </w:p>
    <w:p>
      <w:pPr>
        <w:pStyle w:val="BookText"/>
      </w:pPr>
      <w:r>
        <w:rPr>
          <w:rFonts w:ascii="IRNazanin" w:hAnsi="IRNazanin" w:eastAsia="IRNazanin" w:cs="IRNazanin"/>
          <w:lang w:bidi="fa-IR"/>
          <w:color w:val="111111"/>
          <w:sz w:val="28"/>
          <w:szCs w:val="28"/>
          <w:rtl/>
        </w:rPr>
        <w:t xml:space="preserve">«هر چه را فراموش كنم</w:t>
      </w:r>
    </w:p>
    <w:p>
      <w:pPr>
        <w:pStyle w:val="BookText"/>
      </w:pPr>
      <w:r>
        <w:rPr>
          <w:rFonts w:ascii="IRNazanin" w:hAnsi="IRNazanin" w:eastAsia="IRNazanin" w:cs="IRNazanin"/>
          <w:lang w:bidi="fa-IR"/>
          <w:color w:val="111111"/>
          <w:sz w:val="28"/>
          <w:szCs w:val="28"/>
          <w:rtl/>
        </w:rPr>
        <w:t xml:space="preserve">پيوسته نصيب مرد معتبر والامقام را</w:t>
      </w:r>
    </w:p>
    <w:p>
      <w:pPr>
        <w:pStyle w:val="BookText"/>
      </w:pPr>
      <w:r>
        <w:rPr>
          <w:rFonts w:ascii="Amiri" w:hAnsi="Amiri" w:eastAsia="Amiri" w:cs="Amiri"/>
          <w:lang w:bidi="ar-SA"/>
          <w:color w:val="111111"/>
          <w:sz w:val="28"/>
          <w:szCs w:val="28"/>
          <w:rtl/>
        </w:rPr>
        <w:t xml:space="preserve">به ياد مى آورم</w:t>
      </w:r>
    </w:p>
    <w:p>
      <w:pPr>
        <w:pStyle w:val="BookText"/>
      </w:pPr>
      <w:r>
        <w:rPr>
          <w:rFonts w:ascii="IRNazanin" w:hAnsi="IRNazanin" w:eastAsia="IRNazanin" w:cs="IRNazanin"/>
          <w:lang w:bidi="fa-IR"/>
          <w:color w:val="111111"/>
          <w:sz w:val="28"/>
          <w:szCs w:val="28"/>
          <w:rtl/>
        </w:rPr>
        <w:t xml:space="preserve">كه با پرهيزگارى و صداقت به خدا متوسل شد</w:t>
      </w:r>
    </w:p>
    <w:p>
      <w:pPr>
        <w:pStyle w:val="BookText"/>
      </w:pPr>
      <w:r>
        <w:rPr>
          <w:rFonts w:ascii="IRNazanin" w:hAnsi="IRNazanin" w:eastAsia="IRNazanin" w:cs="IRNazanin"/>
          <w:lang w:bidi="fa-IR"/>
          <w:color w:val="111111"/>
          <w:sz w:val="28"/>
          <w:szCs w:val="28"/>
          <w:rtl/>
        </w:rPr>
        <w:t xml:space="preserve">و به پيشگاه خداى والا توبه كرد</w:t>
      </w:r>
    </w:p>
    <w:p>
      <w:pPr>
        <w:pStyle w:val="BookText"/>
      </w:pPr>
      <w:r>
        <w:rPr>
          <w:rFonts w:ascii="IRNazanin" w:hAnsi="IRNazanin" w:eastAsia="IRNazanin" w:cs="IRNazanin"/>
          <w:lang w:bidi="fa-IR"/>
          <w:color w:val="111111"/>
          <w:sz w:val="28"/>
          <w:szCs w:val="28"/>
          <w:rtl/>
        </w:rPr>
        <w:t xml:space="preserve">از دنيا گذشت و گفت: آن را رها كردم</w:t>
      </w:r>
    </w:p>
    <w:p>
      <w:pPr>
        <w:pStyle w:val="BookText"/>
      </w:pPr>
      <w:r>
        <w:rPr>
          <w:rFonts w:ascii="IRNazanin" w:hAnsi="IRNazanin" w:eastAsia="IRNazanin" w:cs="IRNazanin"/>
          <w:lang w:bidi="fa-IR"/>
          <w:color w:val="111111"/>
          <w:sz w:val="28"/>
          <w:szCs w:val="28"/>
          <w:rtl/>
        </w:rPr>
        <w:t xml:space="preserve">و تا زنده ام سوى آن باز نمى گردم</w:t>
      </w:r>
    </w:p>
    <w:p>
      <w:pPr>
        <w:pStyle w:val="BookText"/>
      </w:pPr>
      <w:r>
        <w:rPr>
          <w:rFonts w:ascii="IRNazanin" w:hAnsi="IRNazanin" w:eastAsia="IRNazanin" w:cs="IRNazanin"/>
          <w:lang w:bidi="fa-IR"/>
          <w:color w:val="111111"/>
          <w:sz w:val="28"/>
          <w:szCs w:val="28"/>
          <w:rtl/>
        </w:rPr>
        <w:t xml:space="preserve">و با گروه فراوان سوى ابن زياد رفت</w:t>
      </w:r>
    </w:p>
    <w:p>
      <w:pPr>
        <w:pStyle w:val="BookText"/>
      </w:pPr>
      <w:r>
        <w:rPr>
          <w:rFonts w:ascii="Amiri" w:hAnsi="Amiri" w:eastAsia="Amiri" w:cs="Amiri"/>
          <w:lang w:bidi="ar-SA"/>
          <w:color w:val="111111"/>
          <w:sz w:val="28"/>
          <w:szCs w:val="28"/>
          <w:rtl/>
        </w:rPr>
        <w:t xml:space="preserve">با قومى كه اهل تقوى و توبه بودند</w:t>
      </w:r>
    </w:p>
    <w:p>
      <w:pPr>
        <w:pStyle w:val="BookText"/>
      </w:pPr>
      <w:r>
        <w:rPr>
          <w:rFonts w:ascii="IRNazanin" w:hAnsi="IRNazanin" w:eastAsia="IRNazanin" w:cs="IRNazanin"/>
          <w:lang w:bidi="fa-IR"/>
          <w:color w:val="111111"/>
          <w:sz w:val="28"/>
          <w:szCs w:val="28"/>
          <w:rtl/>
        </w:rPr>
        <w:t xml:space="preserve">برفتند و رأى ابن طلحه را نپذيرفتند</w:t>
      </w:r>
    </w:p>
    <w:p>
      <w:pPr>
        <w:pStyle w:val="BookText"/>
      </w:pPr>
      <w:r>
        <w:rPr>
          <w:rFonts w:ascii="IRNazanin" w:hAnsi="IRNazanin" w:eastAsia="IRNazanin" w:cs="IRNazanin"/>
          <w:lang w:bidi="fa-IR"/>
          <w:color w:val="111111"/>
          <w:sz w:val="28"/>
          <w:szCs w:val="28"/>
          <w:rtl/>
        </w:rPr>
        <w:t xml:space="preserve">و گفتار امير را نپذيرفتند</w:t>
      </w:r>
    </w:p>
    <w:p>
      <w:pPr>
        <w:pStyle w:val="BookText"/>
      </w:pPr>
      <w:r>
        <w:rPr>
          <w:rFonts w:ascii="IRNazanin" w:hAnsi="IRNazanin" w:eastAsia="IRNazanin" w:cs="IRNazanin"/>
          <w:lang w:bidi="fa-IR"/>
          <w:color w:val="111111"/>
          <w:sz w:val="28"/>
          <w:szCs w:val="28"/>
          <w:rtl/>
        </w:rPr>
        <w:t xml:space="preserve">در عين الورده با سپاه روبه رو شدند</w:t>
      </w:r>
    </w:p>
    <w:p>
      <w:pPr>
        <w:pStyle w:val="BookText"/>
      </w:pPr>
      <w:r>
        <w:rPr>
          <w:rFonts w:ascii="Amiri" w:hAnsi="Amiri" w:eastAsia="Amiri" w:cs="Amiri"/>
          <w:lang w:bidi="ar-SA"/>
          <w:color w:val="111111"/>
          <w:sz w:val="28"/>
          <w:szCs w:val="28"/>
          <w:rtl/>
        </w:rPr>
        <w:t xml:space="preserve">و آن ها را با شمشير تيز همى كشتند</w:t>
      </w:r>
    </w:p>
    <w:p>
      <w:pPr>
        <w:pStyle w:val="BookText"/>
      </w:pPr>
      <w:r>
        <w:rPr>
          <w:rFonts w:ascii="IRNazanin" w:hAnsi="IRNazanin" w:eastAsia="IRNazanin" w:cs="IRNazanin"/>
          <w:lang w:bidi="fa-IR"/>
          <w:color w:val="111111"/>
          <w:sz w:val="28"/>
          <w:szCs w:val="28"/>
          <w:rtl/>
        </w:rPr>
        <w:t xml:space="preserve">پس از آن، شاميان از هر طرف سوى آن ها آمدند</w:t>
      </w:r>
    </w:p>
    <w:p>
      <w:pPr>
        <w:pStyle w:val="BookText"/>
      </w:pPr>
      <w:r>
        <w:rPr>
          <w:rFonts w:ascii="IRNazanin" w:hAnsi="IRNazanin" w:eastAsia="IRNazanin" w:cs="IRNazanin"/>
          <w:lang w:bidi="fa-IR"/>
          <w:color w:val="111111"/>
          <w:sz w:val="28"/>
          <w:szCs w:val="28"/>
          <w:rtl/>
        </w:rPr>
        <w:t xml:space="preserve">با گروه ها كه همانند موج دريا بود</w:t>
      </w:r>
    </w:p>
    <w:p>
      <w:pPr>
        <w:pStyle w:val="BookText"/>
      </w:pPr>
      <w:r>
        <w:rPr>
          <w:rFonts w:ascii="IRNazanin" w:hAnsi="IRNazanin" w:eastAsia="IRNazanin" w:cs="IRNazanin"/>
          <w:lang w:bidi="fa-IR"/>
          <w:color w:val="111111"/>
          <w:sz w:val="28"/>
          <w:szCs w:val="28"/>
          <w:rtl/>
        </w:rPr>
        <w:t xml:space="preserve">و چيزى نگذشت كه بزرگانشان نابود شدند</w:t>
      </w:r>
    </w:p>
    <w:p>
      <w:pPr>
        <w:pStyle w:val="BookText"/>
      </w:pPr>
      <w:r>
        <w:rPr>
          <w:rFonts w:ascii="Amiri" w:hAnsi="Amiri" w:eastAsia="Amiri" w:cs="Amiri"/>
          <w:lang w:bidi="ar-SA"/>
          <w:color w:val="111111"/>
          <w:sz w:val="28"/>
          <w:szCs w:val="28"/>
          <w:rtl/>
        </w:rPr>
        <w:t xml:space="preserve">و از آن ها جز دسته ها نجات نيافت</w:t>
      </w:r>
    </w:p>
    <w:p>
      <w:pPr>
        <w:pStyle w:val="BookText"/>
      </w:pPr>
      <w:r>
        <w:rPr>
          <w:rFonts w:ascii="IRNazanin" w:hAnsi="IRNazanin" w:eastAsia="IRNazanin" w:cs="IRNazanin"/>
          <w:lang w:bidi="fa-IR"/>
          <w:color w:val="111111"/>
          <w:sz w:val="28"/>
          <w:szCs w:val="28"/>
          <w:rtl/>
        </w:rPr>
        <w:t xml:space="preserve">مردم صبور از پا درآمدند و چنان شدند</w:t>
      </w:r>
    </w:p>
    <w:p>
      <w:pPr>
        <w:pStyle w:val="BookText"/>
      </w:pPr>
      <w:r>
        <w:rPr>
          <w:rFonts w:ascii="IRNazanin" w:hAnsi="IRNazanin" w:eastAsia="IRNazanin" w:cs="IRNazanin"/>
          <w:lang w:bidi="fa-IR"/>
          <w:color w:val="111111"/>
          <w:sz w:val="28"/>
          <w:szCs w:val="28"/>
          <w:rtl/>
        </w:rPr>
        <w:t xml:space="preserve">كه باد صبا و اسبان بر آن ها مى گذرد</w:t>
      </w:r>
    </w:p>
    <w:p>
      <w:pPr>
        <w:pStyle w:val="BookText"/>
      </w:pPr>
      <w:r>
        <w:rPr>
          <w:rFonts w:ascii="IRNazanin" w:hAnsi="IRNazanin" w:eastAsia="IRNazanin" w:cs="IRNazanin"/>
          <w:lang w:bidi="fa-IR"/>
          <w:color w:val="111111"/>
          <w:sz w:val="28"/>
          <w:szCs w:val="28"/>
          <w:rtl/>
        </w:rPr>
        <w:t xml:space="preserve">اگر كشته شدند كشته شدن، مرگى محترمانه است</w:t>
      </w:r>
    </w:p>
    <w:p>
      <w:pPr>
        <w:pStyle w:val="BookText"/>
      </w:pPr>
      <w:r>
        <w:rPr>
          <w:rFonts w:ascii="Amiri" w:hAnsi="Amiri" w:eastAsia="Amiri" w:cs="Amiri"/>
          <w:lang w:bidi="ar-SA"/>
          <w:color w:val="111111"/>
          <w:sz w:val="28"/>
          <w:szCs w:val="28"/>
          <w:rtl/>
        </w:rPr>
        <w:t xml:space="preserve">و هر كس روزى دستخوش حادثه اى مى شود.»</w:t>
      </w:r>
    </w:p>
    <w:p>
      <w:pPr>
        <w:pStyle w:val="BookText"/>
      </w:pPr>
      <w:r>
        <w:rPr>
          <w:rFonts w:ascii="Amiri" w:hAnsi="Amiri" w:eastAsia="Amiri" w:cs="Amiri"/>
          <w:lang w:bidi="ar-SA"/>
          <w:color w:val="111111"/>
          <w:sz w:val="28"/>
          <w:szCs w:val="28"/>
          <w:rtl/>
        </w:rPr>
        <w:t xml:space="preserve">(كه قصيده اى دراز است)</w:t>
      </w:r>
    </w:p>
    <w:p>
      <w:pPr>
        <w:pStyle w:val="BookText"/>
      </w:pPr>
      <w:r>
        <w:rPr>
          <w:rFonts w:ascii="IRNazanin" w:hAnsi="IRNazanin" w:eastAsia="IRNazanin" w:cs="IRNazanin"/>
          <w:lang w:bidi="fa-IR"/>
          <w:color w:val="111111"/>
          <w:sz w:val="28"/>
          <w:szCs w:val="28"/>
          <w:rtl/>
        </w:rPr>
        <w:t xml:space="preserve">پاينده، ترجمه تاريخ طبرى، 7/ 3250- 3251</w:t>
      </w:r>
    </w:p>
    <w:p>
      <w:pPr>
        <w:pStyle w:val="BookText"/>
      </w:pPr>
      <w:r>
        <w:rPr>
          <w:rFonts w:ascii="Amiri" w:hAnsi="Amiri" w:eastAsia="Amiri" w:cs="Amiri"/>
          <w:lang w:bidi="ar-SA"/>
          <w:color w:val="111111"/>
          <w:sz w:val="28"/>
          <w:szCs w:val="28"/>
          <w:rtl/>
        </w:rPr>
        <w:t xml:space="preserve">مُحِلِّين ثَوراً كاللُّيُوثِ الضَّوارِبِ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از جمله شعرهايى كه در اين باب گفته شد، گفتار اعشى همدان است كه يكى از مكتومات است كه در آن روزگار مكتوم مى داشتند.</w:t>
      </w:r>
    </w:p>
    <w:p>
      <w:pPr>
        <w:pStyle w:val="BookText"/>
      </w:pPr>
      <w:r>
        <w:rPr>
          <w:rFonts w:ascii="IRNazanin" w:hAnsi="IRNazanin" w:eastAsia="IRNazanin" w:cs="IRNazanin"/>
          <w:lang w:bidi="fa-IR"/>
          <w:color w:val="111111"/>
          <w:sz w:val="28"/>
          <w:szCs w:val="28"/>
          <w:rtl/>
        </w:rPr>
        <w:t xml:space="preserve">شاعر پس از تذكار يار كه به تقريب يك ثلث قصيده است، گويد:</w:t>
      </w:r>
    </w:p>
    <w:p>
      <w:pPr>
        <w:pStyle w:val="BookText"/>
      </w:pPr>
      <w:r>
        <w:rPr>
          <w:rFonts w:ascii="IRNazanin" w:hAnsi="IRNazanin" w:eastAsia="IRNazanin" w:cs="IRNazanin"/>
          <w:lang w:bidi="fa-IR"/>
          <w:color w:val="111111"/>
          <w:sz w:val="28"/>
          <w:szCs w:val="28"/>
          <w:rtl/>
        </w:rPr>
        <w:t xml:space="preserve">«هر چه را فراموش كنم</w:t>
      </w:r>
    </w:p>
    <w:p>
      <w:pPr>
        <w:pStyle w:val="BookText"/>
      </w:pPr>
      <w:r>
        <w:rPr>
          <w:rFonts w:ascii="IRNazanin" w:hAnsi="IRNazanin" w:eastAsia="IRNazanin" w:cs="IRNazanin"/>
          <w:lang w:bidi="fa-IR"/>
          <w:color w:val="111111"/>
          <w:sz w:val="28"/>
          <w:szCs w:val="28"/>
          <w:rtl/>
        </w:rPr>
        <w:t xml:space="preserve">پيوسته نصيب مرد معتبر والامقام را</w:t>
      </w:r>
    </w:p>
    <w:p>
      <w:pPr>
        <w:pStyle w:val="BookText"/>
      </w:pPr>
      <w:r>
        <w:rPr>
          <w:rFonts w:ascii="Amiri" w:hAnsi="Amiri" w:eastAsia="Amiri" w:cs="Amiri"/>
          <w:lang w:bidi="ar-SA"/>
          <w:color w:val="111111"/>
          <w:sz w:val="28"/>
          <w:szCs w:val="28"/>
          <w:rtl/>
        </w:rPr>
        <w:t xml:space="preserve">به ياد مى آورم</w:t>
      </w:r>
    </w:p>
    <w:p>
      <w:pPr>
        <w:pStyle w:val="BookText"/>
      </w:pPr>
      <w:r>
        <w:rPr>
          <w:rFonts w:ascii="IRNazanin" w:hAnsi="IRNazanin" w:eastAsia="IRNazanin" w:cs="IRNazanin"/>
          <w:lang w:bidi="fa-IR"/>
          <w:color w:val="111111"/>
          <w:sz w:val="28"/>
          <w:szCs w:val="28"/>
          <w:rtl/>
        </w:rPr>
        <w:t xml:space="preserve">كه با پرهيزگارى و صداقت به خدا متوسل شد</w:t>
      </w:r>
    </w:p>
    <w:p>
      <w:pPr>
        <w:pStyle w:val="BookText"/>
      </w:pPr>
      <w:r>
        <w:rPr>
          <w:rFonts w:ascii="IRNazanin" w:hAnsi="IRNazanin" w:eastAsia="IRNazanin" w:cs="IRNazanin"/>
          <w:lang w:bidi="fa-IR"/>
          <w:color w:val="111111"/>
          <w:sz w:val="28"/>
          <w:szCs w:val="28"/>
          <w:rtl/>
        </w:rPr>
        <w:t xml:space="preserve">و به پيشگاه خداى والا توبه كرد</w:t>
      </w:r>
    </w:p>
    <w:p>
      <w:pPr>
        <w:pStyle w:val="BookText"/>
      </w:pPr>
      <w:r>
        <w:rPr>
          <w:rFonts w:ascii="IRNazanin" w:hAnsi="IRNazanin" w:eastAsia="IRNazanin" w:cs="IRNazanin"/>
          <w:lang w:bidi="fa-IR"/>
          <w:color w:val="111111"/>
          <w:sz w:val="28"/>
          <w:szCs w:val="28"/>
          <w:rtl/>
        </w:rPr>
        <w:t xml:space="preserve">از دنيا گذشت و گفت: آن را رها كردم</w:t>
      </w:r>
    </w:p>
    <w:p>
      <w:pPr>
        <w:pStyle w:val="BookText"/>
      </w:pPr>
      <w:r>
        <w:rPr>
          <w:rFonts w:ascii="IRNazanin" w:hAnsi="IRNazanin" w:eastAsia="IRNazanin" w:cs="IRNazanin"/>
          <w:lang w:bidi="fa-IR"/>
          <w:color w:val="111111"/>
          <w:sz w:val="28"/>
          <w:szCs w:val="28"/>
          <w:rtl/>
        </w:rPr>
        <w:t xml:space="preserve">و تا زنده ام سوى آن باز نمى گردم</w:t>
      </w:r>
    </w:p>
    <w:p>
      <w:pPr>
        <w:pStyle w:val="BookText"/>
      </w:pPr>
      <w:r>
        <w:rPr>
          <w:rFonts w:ascii="IRNazanin" w:hAnsi="IRNazanin" w:eastAsia="IRNazanin" w:cs="IRNazanin"/>
          <w:lang w:bidi="fa-IR"/>
          <w:color w:val="111111"/>
          <w:sz w:val="28"/>
          <w:szCs w:val="28"/>
          <w:rtl/>
        </w:rPr>
        <w:t xml:space="preserve">و با گروه فراوان سوى ابن زياد رفت</w:t>
      </w:r>
    </w:p>
    <w:p>
      <w:pPr>
        <w:pStyle w:val="BookText"/>
      </w:pPr>
      <w:r>
        <w:rPr>
          <w:rFonts w:ascii="Amiri" w:hAnsi="Amiri" w:eastAsia="Amiri" w:cs="Amiri"/>
          <w:lang w:bidi="ar-SA"/>
          <w:color w:val="111111"/>
          <w:sz w:val="28"/>
          <w:szCs w:val="28"/>
          <w:rtl/>
        </w:rPr>
        <w:t xml:space="preserve">با قومى كه اهل تقوى و توبه بودند</w:t>
      </w:r>
    </w:p>
    <w:p>
      <w:pPr>
        <w:pStyle w:val="BookText"/>
      </w:pPr>
      <w:r>
        <w:rPr>
          <w:rFonts w:ascii="IRNazanin" w:hAnsi="IRNazanin" w:eastAsia="IRNazanin" w:cs="IRNazanin"/>
          <w:lang w:bidi="fa-IR"/>
          <w:color w:val="111111"/>
          <w:sz w:val="28"/>
          <w:szCs w:val="28"/>
          <w:rtl/>
        </w:rPr>
        <w:t xml:space="preserve">برفتند و رأى ابن طلحه را نپذيرفتند</w:t>
      </w:r>
    </w:p>
    <w:p>
      <w:pPr>
        <w:pStyle w:val="BookText"/>
      </w:pPr>
      <w:r>
        <w:rPr>
          <w:rFonts w:ascii="IRNazanin" w:hAnsi="IRNazanin" w:eastAsia="IRNazanin" w:cs="IRNazanin"/>
          <w:lang w:bidi="fa-IR"/>
          <w:color w:val="111111"/>
          <w:sz w:val="28"/>
          <w:szCs w:val="28"/>
          <w:rtl/>
        </w:rPr>
        <w:t xml:space="preserve">و گفتار امير را نپذيرفتند</w:t>
      </w:r>
    </w:p>
    <w:p>
      <w:pPr>
        <w:pStyle w:val="BookText"/>
      </w:pPr>
      <w:r>
        <w:rPr>
          <w:rFonts w:ascii="IRNazanin" w:hAnsi="IRNazanin" w:eastAsia="IRNazanin" w:cs="IRNazanin"/>
          <w:lang w:bidi="fa-IR"/>
          <w:color w:val="111111"/>
          <w:sz w:val="28"/>
          <w:szCs w:val="28"/>
          <w:rtl/>
        </w:rPr>
        <w:t xml:space="preserve">در عين الورده با سپاه روبه رو شدند</w:t>
      </w:r>
    </w:p>
    <w:p>
      <w:pPr>
        <w:pStyle w:val="BookText"/>
      </w:pPr>
      <w:r>
        <w:rPr>
          <w:rFonts w:ascii="Amiri" w:hAnsi="Amiri" w:eastAsia="Amiri" w:cs="Amiri"/>
          <w:lang w:bidi="ar-SA"/>
          <w:color w:val="111111"/>
          <w:sz w:val="28"/>
          <w:szCs w:val="28"/>
          <w:rtl/>
        </w:rPr>
        <w:t xml:space="preserve">و آن ها را با شمشير تيز همى كشتند</w:t>
      </w:r>
    </w:p>
    <w:p>
      <w:pPr>
        <w:pStyle w:val="BookText"/>
      </w:pPr>
      <w:r>
        <w:rPr>
          <w:rFonts w:ascii="IRNazanin" w:hAnsi="IRNazanin" w:eastAsia="IRNazanin" w:cs="IRNazanin"/>
          <w:lang w:bidi="fa-IR"/>
          <w:color w:val="111111"/>
          <w:sz w:val="28"/>
          <w:szCs w:val="28"/>
          <w:rtl/>
        </w:rPr>
        <w:t xml:space="preserve">پس از آن، شاميان از هر طرف سوى آن ها آمدند</w:t>
      </w:r>
    </w:p>
    <w:p>
      <w:pPr>
        <w:pStyle w:val="BookText"/>
      </w:pPr>
      <w:r>
        <w:rPr>
          <w:rFonts w:ascii="IRNazanin" w:hAnsi="IRNazanin" w:eastAsia="IRNazanin" w:cs="IRNazanin"/>
          <w:lang w:bidi="fa-IR"/>
          <w:color w:val="111111"/>
          <w:sz w:val="28"/>
          <w:szCs w:val="28"/>
          <w:rtl/>
        </w:rPr>
        <w:t xml:space="preserve">با گروه ها كه همانند موج دريا بود</w:t>
      </w:r>
    </w:p>
    <w:p>
      <w:pPr>
        <w:pStyle w:val="BookText"/>
      </w:pPr>
      <w:r>
        <w:rPr>
          <w:rFonts w:ascii="IRNazanin" w:hAnsi="IRNazanin" w:eastAsia="IRNazanin" w:cs="IRNazanin"/>
          <w:lang w:bidi="fa-IR"/>
          <w:color w:val="111111"/>
          <w:sz w:val="28"/>
          <w:szCs w:val="28"/>
          <w:rtl/>
        </w:rPr>
        <w:t xml:space="preserve">و چيزى نگذشت كه بزرگانشان نابود شدند</w:t>
      </w:r>
    </w:p>
    <w:p>
      <w:pPr>
        <w:pStyle w:val="BookText"/>
      </w:pPr>
      <w:r>
        <w:rPr>
          <w:rFonts w:ascii="Amiri" w:hAnsi="Amiri" w:eastAsia="Amiri" w:cs="Amiri"/>
          <w:lang w:bidi="ar-SA"/>
          <w:color w:val="111111"/>
          <w:sz w:val="28"/>
          <w:szCs w:val="28"/>
          <w:rtl/>
        </w:rPr>
        <w:t xml:space="preserve">و از آن ها جز دسته ها نجات نيافت</w:t>
      </w:r>
    </w:p>
    <w:p>
      <w:pPr>
        <w:pStyle w:val="BookText"/>
      </w:pPr>
      <w:r>
        <w:rPr>
          <w:rFonts w:ascii="IRNazanin" w:hAnsi="IRNazanin" w:eastAsia="IRNazanin" w:cs="IRNazanin"/>
          <w:lang w:bidi="fa-IR"/>
          <w:color w:val="111111"/>
          <w:sz w:val="28"/>
          <w:szCs w:val="28"/>
          <w:rtl/>
        </w:rPr>
        <w:t xml:space="preserve">مردم صبور از پا درآمدند و چنان شدند</w:t>
      </w:r>
    </w:p>
    <w:p>
      <w:pPr>
        <w:pStyle w:val="BookText"/>
      </w:pPr>
      <w:r>
        <w:rPr>
          <w:rFonts w:ascii="IRNazanin" w:hAnsi="IRNazanin" w:eastAsia="IRNazanin" w:cs="IRNazanin"/>
          <w:lang w:bidi="fa-IR"/>
          <w:color w:val="111111"/>
          <w:sz w:val="28"/>
          <w:szCs w:val="28"/>
          <w:rtl/>
        </w:rPr>
        <w:t xml:space="preserve">كه باد صبا و اسبان بر آن ها مى گذرد</w:t>
      </w:r>
    </w:p>
    <w:p>
      <w:pPr>
        <w:pStyle w:val="BookText"/>
      </w:pPr>
      <w:r>
        <w:rPr>
          <w:rFonts w:ascii="IRNazanin" w:hAnsi="IRNazanin" w:eastAsia="IRNazanin" w:cs="IRNazanin"/>
          <w:lang w:bidi="fa-IR"/>
          <w:color w:val="111111"/>
          <w:sz w:val="28"/>
          <w:szCs w:val="28"/>
          <w:rtl/>
        </w:rPr>
        <w:t xml:space="preserve">اگر كشته شدند كشته شدن، مرگى محترمانه است</w:t>
      </w:r>
    </w:p>
    <w:p>
      <w:pPr>
        <w:pStyle w:val="BookText"/>
      </w:pPr>
      <w:r>
        <w:rPr>
          <w:rFonts w:ascii="Amiri" w:hAnsi="Amiri" w:eastAsia="Amiri" w:cs="Amiri"/>
          <w:lang w:bidi="ar-SA"/>
          <w:color w:val="111111"/>
          <w:sz w:val="28"/>
          <w:szCs w:val="28"/>
          <w:rtl/>
        </w:rPr>
        <w:t xml:space="preserve">و هر كس روزى دستخوش حادثه اى مى شود.»</w:t>
      </w:r>
    </w:p>
    <w:p>
      <w:pPr>
        <w:pStyle w:val="BookText"/>
      </w:pPr>
      <w:r>
        <w:rPr>
          <w:rFonts w:ascii="Amiri" w:hAnsi="Amiri" w:eastAsia="Amiri" w:cs="Amiri"/>
          <w:lang w:bidi="ar-SA"/>
          <w:color w:val="111111"/>
          <w:sz w:val="28"/>
          <w:szCs w:val="28"/>
          <w:rtl/>
        </w:rPr>
        <w:t xml:space="preserve">(كه قصيده اى دراز است)</w:t>
      </w:r>
    </w:p>
    <w:p>
      <w:pPr>
        <w:pStyle w:val="BookText"/>
      </w:pPr>
      <w:r>
        <w:rPr>
          <w:rFonts w:ascii="IRNazanin" w:hAnsi="IRNazanin" w:eastAsia="IRNazanin" w:cs="IRNazanin"/>
          <w:lang w:bidi="fa-IR"/>
          <w:color w:val="111111"/>
          <w:sz w:val="28"/>
          <w:szCs w:val="28"/>
          <w:rtl/>
        </w:rPr>
        <w:t xml:space="preserve">پاينده، ترجمه تاريخ طبرى، 7/ 3250- 3251</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607- 609/ عنه: ابن عساكر، تاريخ دمشق، 36/ 334؛ مثله ابن الأثير، الكامل، 3/ 345- 346؛ الأمين، أصدق الأخبار، ط 1،/ 29- 31، ط 2،/ 35- 39</w:t>
      </w:r>
    </w:p>
    <w:p>
      <w:pPr>
        <w:pStyle w:val="BookText"/>
      </w:pPr>
      <w:r>
        <w:rPr>
          <w:rFonts w:ascii="Amiri" w:hAnsi="Amiri" w:eastAsia="Amiri" w:cs="Amiri"/>
          <w:lang w:bidi="ar-SA"/>
          <w:color w:val="111111"/>
          <w:sz w:val="28"/>
          <w:szCs w:val="28"/>
          <w:rtl/>
        </w:rPr>
        <w:t xml:space="preserve">وقد ذكر أبو مخنف لوط بن يحيى وغيره من أصحاب التّواريخ والسّير مَن قتل من التّرابيّين مع سليمان بن صُرَد الخزاعيّ على عين الوردة وأسماءهم، فقلّلهم.</w:t>
      </w:r>
    </w:p>
    <w:p>
      <w:pPr>
        <w:pStyle w:val="BookText"/>
      </w:pPr>
      <w:r>
        <w:rPr>
          <w:rFonts w:ascii="Amiri" w:hAnsi="Amiri" w:eastAsia="Amiri" w:cs="Amiri"/>
          <w:lang w:bidi="ar-SA"/>
          <w:color w:val="111111"/>
          <w:sz w:val="28"/>
          <w:szCs w:val="28"/>
          <w:rtl/>
        </w:rPr>
        <w:t xml:space="preserve">وحكى أبو مخنف في كتابه في أخبار التّرابيّين بعين الوردة قصيدة عزاها إلى أعشى هَمْدان طويلة يرثي بها أهل عين وردة من التّرابيّين ويصف ما فعلوه، منها:</w:t>
      </w:r>
    </w:p>
    <w:p>
      <w:pPr>
        <w:pStyle w:val="BookText"/>
      </w:pPr>
      <w:r>
        <w:rPr>
          <w:rFonts w:ascii="Amiri" w:hAnsi="Amiri" w:eastAsia="Amiri" w:cs="Amiri"/>
          <w:lang w:bidi="ar-SA"/>
          <w:color w:val="111111"/>
          <w:sz w:val="28"/>
          <w:szCs w:val="28"/>
          <w:rtl/>
        </w:rPr>
        <w:t xml:space="preserve">توجّهَ من دون الثّنيّة سائراً *** إلى ابن زياد في الجموع الكتائب</w:t>
      </w:r>
    </w:p>
    <w:p>
      <w:pPr>
        <w:pStyle w:val="BookText"/>
      </w:pPr>
      <w:r>
        <w:rPr>
          <w:rFonts w:ascii="Amiri" w:hAnsi="Amiri" w:eastAsia="Amiri" w:cs="Amiri"/>
          <w:lang w:bidi="ar-SA"/>
          <w:color w:val="111111"/>
          <w:sz w:val="28"/>
          <w:szCs w:val="28"/>
          <w:rtl/>
        </w:rPr>
        <w:t xml:space="preserve">فساروا وهم من بين ملتمس التّقى *** وآخر ممّا جَرَّ بالأمس تائب</w:t>
      </w:r>
    </w:p>
    <w:p>
      <w:pPr>
        <w:pStyle w:val="BookText"/>
      </w:pPr>
      <w:r>
        <w:rPr>
          <w:rFonts w:ascii="Amiri" w:hAnsi="Amiri" w:eastAsia="Amiri" w:cs="Amiri"/>
          <w:lang w:bidi="ar-SA"/>
          <w:color w:val="111111"/>
          <w:sz w:val="28"/>
          <w:szCs w:val="28"/>
          <w:rtl/>
        </w:rPr>
        <w:t xml:space="preserve">فلاقوا بعين الوردة الجيش فاضلًا *** عليهم فحيّوهم ببيض قواضب</w:t>
      </w:r>
    </w:p>
    <w:p>
      <w:pPr>
        <w:pStyle w:val="BookText"/>
      </w:pPr>
      <w:r>
        <w:rPr>
          <w:rFonts w:ascii="Amiri" w:hAnsi="Amiri" w:eastAsia="Amiri" w:cs="Amiri"/>
          <w:lang w:bidi="ar-SA"/>
          <w:color w:val="111111"/>
          <w:sz w:val="28"/>
          <w:szCs w:val="28"/>
          <w:rtl/>
        </w:rPr>
        <w:t xml:space="preserve">فجاءُهُم جمع من الشّام بعده *** جموع كموج البحر من كلّ جانب</w:t>
      </w:r>
    </w:p>
    <w:p>
      <w:pPr>
        <w:pStyle w:val="BookText"/>
      </w:pPr>
      <w:r>
        <w:rPr>
          <w:rFonts w:ascii="Amiri" w:hAnsi="Amiri" w:eastAsia="Amiri" w:cs="Amiri"/>
          <w:lang w:bidi="ar-SA"/>
          <w:color w:val="111111"/>
          <w:sz w:val="28"/>
          <w:szCs w:val="28"/>
          <w:rtl/>
        </w:rPr>
        <w:t xml:space="preserve">فما بَرِحوا حتّى أبيدت جموعهم *** ولم يَنْجُ منهم ثَمَّ غير عصائب</w:t>
      </w:r>
    </w:p>
    <w:p>
      <w:pPr>
        <w:pStyle w:val="BookText"/>
      </w:pPr>
      <w:r>
        <w:rPr>
          <w:rFonts w:ascii="Amiri" w:hAnsi="Amiri" w:eastAsia="Amiri" w:cs="Amiri"/>
          <w:lang w:bidi="ar-SA"/>
          <w:color w:val="111111"/>
          <w:sz w:val="28"/>
          <w:szCs w:val="28"/>
          <w:rtl/>
        </w:rPr>
        <w:t xml:space="preserve">وغودرَ أهل الصّبر صَرعى فأصبحوا *** تعاوِرُهُم ريحُ الصّبا والجنائب</w:t>
      </w:r>
    </w:p>
    <w:p>
      <w:pPr>
        <w:pStyle w:val="BookText"/>
      </w:pPr>
      <w:r>
        <w:rPr>
          <w:rFonts w:ascii="Amiri" w:hAnsi="Amiri" w:eastAsia="Amiri" w:cs="Amiri"/>
          <w:lang w:bidi="ar-SA"/>
          <w:color w:val="111111"/>
          <w:sz w:val="28"/>
          <w:szCs w:val="28"/>
          <w:rtl/>
        </w:rPr>
        <w:t xml:space="preserve">وأضحى الخزاعيُّ الرّئيس مجدّلًا *** كأن لم يقاتل مرّة ويحارب</w:t>
      </w:r>
    </w:p>
    <w:p>
      <w:pPr>
        <w:pStyle w:val="BookText"/>
      </w:pPr>
      <w:r>
        <w:rPr>
          <w:rFonts w:ascii="Amiri" w:hAnsi="Amiri" w:eastAsia="Amiri" w:cs="Amiri"/>
          <w:lang w:bidi="ar-SA"/>
          <w:color w:val="111111"/>
          <w:sz w:val="28"/>
          <w:szCs w:val="28"/>
          <w:rtl/>
        </w:rPr>
        <w:t xml:space="preserve">ورأس بني شمخ وفارس قومه *** جميعاً مع التّيميّ هادي الكتائب</w:t>
      </w:r>
    </w:p>
    <w:p>
      <w:pPr>
        <w:pStyle w:val="BookText"/>
      </w:pPr>
      <w:r>
        <w:rPr>
          <w:rFonts w:ascii="Amiri" w:hAnsi="Amiri" w:eastAsia="Amiri" w:cs="Amiri"/>
          <w:lang w:bidi="ar-SA"/>
          <w:color w:val="111111"/>
          <w:sz w:val="28"/>
          <w:szCs w:val="28"/>
          <w:rtl/>
        </w:rPr>
        <w:t xml:space="preserve">وعمرو بن عمرو بن بشر وخالد *** وبكر وزيد والحليس بن غالب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 غير ضرب يَفْلق الهام وقعه *** وطعن بأطراف الأسنّة صائب</w:t>
      </w:r>
    </w:p>
    <w:p>
      <w:pPr>
        <w:pStyle w:val="BookText"/>
      </w:pPr>
      <w:r>
        <w:rPr>
          <w:rFonts w:ascii="Amiri" w:hAnsi="Amiri" w:eastAsia="Amiri" w:cs="Amiri"/>
          <w:lang w:bidi="ar-SA"/>
          <w:color w:val="111111"/>
          <w:sz w:val="28"/>
          <w:szCs w:val="28"/>
          <w:rtl/>
        </w:rPr>
        <w:t xml:space="preserve">فيا خير جيش للعراق وأهله *** سُقيتُمْ روايا كلّ أسْحَمَ ساكب</w:t>
      </w:r>
    </w:p>
    <w:p>
      <w:pPr>
        <w:pStyle w:val="BookText"/>
      </w:pPr>
      <w:r>
        <w:rPr>
          <w:rFonts w:ascii="Amiri" w:hAnsi="Amiri" w:eastAsia="Amiri" w:cs="Amiri"/>
          <w:lang w:bidi="ar-SA"/>
          <w:color w:val="111111"/>
          <w:sz w:val="28"/>
          <w:szCs w:val="28"/>
          <w:rtl/>
        </w:rPr>
        <w:t xml:space="preserve">فلا تَبْعَدوا فرساننا وحُماتَنا *** إذا البيض أبدت عن خِدام الكواعب</w:t>
      </w:r>
    </w:p>
    <w:p>
      <w:pPr>
        <w:pStyle w:val="BookText"/>
      </w:pPr>
      <w:r>
        <w:rPr>
          <w:rFonts w:ascii="Amiri" w:hAnsi="Amiri" w:eastAsia="Amiri" w:cs="Amiri"/>
          <w:lang w:bidi="ar-SA"/>
          <w:color w:val="111111"/>
          <w:sz w:val="28"/>
          <w:szCs w:val="28"/>
          <w:rtl/>
        </w:rPr>
        <w:t xml:space="preserve">فإن تقتلوا فالقتل أكرم ميتة *** وكلّ فتى يوماً لإحدى النّوائب</w:t>
      </w:r>
    </w:p>
    <w:p>
      <w:pPr>
        <w:pStyle w:val="BookText"/>
      </w:pPr>
      <w:r>
        <w:rPr>
          <w:rFonts w:ascii="Amiri" w:hAnsi="Amiri" w:eastAsia="Amiri" w:cs="Amiri"/>
          <w:lang w:bidi="ar-SA"/>
          <w:color w:val="111111"/>
          <w:sz w:val="28"/>
          <w:szCs w:val="28"/>
          <w:rtl/>
        </w:rPr>
        <w:t xml:space="preserve">وما قتلوا حتّى أصابوا عصابة *** محلّين حوراً كاللّيوث الضّوارب </w:t>
      </w:r>
      <w:r>
        <w:rPr>
          <w:rStyle w:val="FootnoteReference"/>
        </w:rPr>
        <w:footnoteReference w:id="2559"/>
      </w:r>
    </w:p>
    <w:p>
      <w:pPr>
        <w:pStyle w:val="BookText"/>
      </w:pPr>
      <w:r>
        <w:rPr>
          <w:rFonts w:ascii="Amiri" w:hAnsi="Amiri" w:eastAsia="Amiri" w:cs="Amiri"/>
          <w:lang w:bidi="ar-SA"/>
          <w:color w:val="111111"/>
          <w:sz w:val="28"/>
          <w:szCs w:val="28"/>
          <w:rtl/>
        </w:rPr>
        <w:t xml:space="preserve">«ألمّ خيال منك يا امَّ غالب *** فحيّيت عنّا من حبيب مجانب</w:t>
      </w:r>
    </w:p>
    <w:p>
      <w:pPr>
        <w:pStyle w:val="BookText"/>
      </w:pPr>
      <w:r>
        <w:rPr>
          <w:rFonts w:ascii="Amiri" w:hAnsi="Amiri" w:eastAsia="Amiri" w:cs="Amiri"/>
          <w:lang w:bidi="ar-SA"/>
          <w:color w:val="111111"/>
          <w:sz w:val="28"/>
          <w:szCs w:val="28"/>
          <w:rtl/>
        </w:rPr>
        <w:t xml:space="preserve">وما زلت في شجو وما زلت مقصداً *** لهم غير أ نّي من فراقك ناصب</w:t>
      </w:r>
    </w:p>
    <w:p>
      <w:pPr>
        <w:pStyle w:val="BookText"/>
      </w:pPr>
      <w:r>
        <w:rPr>
          <w:rFonts w:ascii="Amiri" w:hAnsi="Amiri" w:eastAsia="Amiri" w:cs="Amiri"/>
          <w:lang w:bidi="ar-SA"/>
          <w:color w:val="111111"/>
          <w:sz w:val="28"/>
          <w:szCs w:val="28"/>
          <w:rtl/>
        </w:rPr>
        <w:t xml:space="preserve">فما أنس لا أنس انتقالك في الضّحى *** إلينا مع البيض الحسان الخرائب</w:t>
      </w:r>
    </w:p>
    <w:p>
      <w:pPr>
        <w:pStyle w:val="BookText"/>
      </w:pPr>
      <w:r>
        <w:rPr>
          <w:rFonts w:ascii="Amiri" w:hAnsi="Amiri" w:eastAsia="Amiri" w:cs="Amiri"/>
          <w:lang w:bidi="ar-SA"/>
          <w:color w:val="111111"/>
          <w:sz w:val="28"/>
          <w:szCs w:val="28"/>
          <w:rtl/>
        </w:rPr>
        <w:t xml:space="preserve">ترائت لنا هيفاء مهضومة الحشا *** لطيفة طيِّ الكشح ريّا الحقائب</w:t>
      </w:r>
    </w:p>
    <w:p>
      <w:pPr>
        <w:pStyle w:val="BookText"/>
      </w:pPr>
      <w:r>
        <w:rPr>
          <w:rFonts w:ascii="Amiri" w:hAnsi="Amiri" w:eastAsia="Amiri" w:cs="Amiri"/>
          <w:lang w:bidi="ar-SA"/>
          <w:color w:val="111111"/>
          <w:sz w:val="28"/>
          <w:szCs w:val="28"/>
          <w:rtl/>
        </w:rPr>
        <w:t xml:space="preserve">مسيكة غزار ودسّى بهائها *** كشمس الضّحى تنكلّ بين السّحائب</w:t>
      </w:r>
    </w:p>
    <w:p>
      <w:pPr>
        <w:pStyle w:val="BookText"/>
      </w:pPr>
      <w:r>
        <w:rPr>
          <w:rFonts w:ascii="IRNazanin" w:hAnsi="IRNazanin" w:eastAsia="IRNazanin" w:cs="IRNazanin"/>
          <w:lang w:bidi="fa-IR"/>
          <w:color w:val="111111"/>
          <w:sz w:val="28"/>
          <w:szCs w:val="28"/>
          <w:rtl/>
        </w:rPr>
        <w:t xml:space="preserve">فلمّا تغشّاها السّحاب وحوله *** بدا جانب منها وضنّت بجانب</w:t>
      </w:r>
    </w:p>
    <w:p>
      <w:pPr>
        <w:pStyle w:val="BookText"/>
      </w:pPr>
      <w:r>
        <w:rPr>
          <w:rFonts w:ascii="Amiri" w:hAnsi="Amiri" w:eastAsia="Amiri" w:cs="Amiri"/>
          <w:lang w:bidi="ar-SA"/>
          <w:color w:val="111111"/>
          <w:sz w:val="28"/>
          <w:szCs w:val="28"/>
          <w:rtl/>
        </w:rPr>
        <w:t xml:space="preserve">فتلك النّوى وهي الجوى لي والمنى *** فأحبب بها من خلّة لم تصاقب</w:t>
      </w:r>
    </w:p>
    <w:p>
      <w:pPr>
        <w:pStyle w:val="BookText"/>
      </w:pPr>
      <w:r>
        <w:rPr>
          <w:rFonts w:ascii="Amiri" w:hAnsi="Amiri" w:eastAsia="Amiri" w:cs="Amiri"/>
          <w:lang w:bidi="ar-SA"/>
          <w:color w:val="111111"/>
          <w:sz w:val="28"/>
          <w:szCs w:val="28"/>
          <w:rtl/>
        </w:rPr>
        <w:t xml:space="preserve">ولا يبعد اللَّه الشّباب وذكره *** وحبّ تصافي المعصرات السّواكب</w:t>
      </w:r>
    </w:p>
    <w:p>
      <w:pPr>
        <w:pStyle w:val="BookText"/>
      </w:pPr>
      <w:r>
        <w:rPr>
          <w:rFonts w:ascii="Amiri" w:hAnsi="Amiri" w:eastAsia="Amiri" w:cs="Amiri"/>
          <w:lang w:bidi="ar-SA"/>
          <w:color w:val="111111"/>
          <w:sz w:val="28"/>
          <w:szCs w:val="28"/>
          <w:rtl/>
        </w:rPr>
        <w:t xml:space="preserve">ويزداد ما أحببته من عتابنا *** لعاباً وسقياً للخدّين المقارب [...]</w:t>
      </w:r>
    </w:p>
    <w:p>
      <w:pPr>
        <w:pStyle w:val="BookText"/>
      </w:pPr>
      <w:r>
        <w:rPr>
          <w:rFonts w:ascii="IRNazanin" w:hAnsi="IRNazanin" w:eastAsia="IRNazanin" w:cs="IRNazanin"/>
          <w:lang w:bidi="fa-IR"/>
          <w:color w:val="111111"/>
          <w:sz w:val="28"/>
          <w:szCs w:val="28"/>
          <w:rtl/>
        </w:rPr>
        <w:t xml:space="preserve">در اين اشعار مقصود از خزاعى، همان سليمان بن صرد خزاعى، رأس بنى شمخ، همان مسيب بن نجبه است. مقصود از فارس شنوأة عبداللَّه بن سعدبن نفيل ازدى ازد، شنوأة و تيمى همان عبداللَّه بن وال تيمى از تيم اللّات ابن ثعلبة بن عكابة بن صعب بن على بن بكر بن وائل مى باشد. و وليد همان پسر عصير كنانى، و خالد همان خالدبن سعدبن نفيل برادر عبداللَّه بن سعد است كه به جمله در اين وقعه به قتل رسيدند. واللَّه أعلم.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او عبدالرحمان و مكنى به ابى المصبح است. در ابتداى امر جزو فقها و قاريان قرآن بود. اين جمله را كنار نهاد و به گفتن اشعار پرداخت. شعر او بسيار فصيح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239- 240، 241</w:t>
      </w:r>
    </w:p>
    <w:p>
      <w:pPr>
        <w:pStyle w:val="BookText"/>
      </w:pPr>
      <w:r>
        <w:rPr>
          <w:rFonts w:ascii="Amiri" w:hAnsi="Amiri" w:eastAsia="Amiri" w:cs="Amiri"/>
          <w:lang w:bidi="ar-SA"/>
          <w:color w:val="111111"/>
          <w:sz w:val="28"/>
          <w:szCs w:val="28"/>
          <w:rtl/>
        </w:rPr>
        <w:t xml:space="preserve">المسعودي، مروج الذّهب، 3/ 103- 104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32" w:name="pg19489_217138"/>
    <w:bookmarkEnd w:id="32"/>
    <w:p>
      <w:pPr>
        <w:pStyle w:val="Heading4"/>
      </w:pPr>
      <w:bookmarkStart w:id="153" w:name="_Toc36"/>
      <w:r>
        <w:t>هلاك مروان بن الحكم</w:t>
      </w:r>
      <w:bookmarkEnd w:id="153"/>
    </w:p>
    <w:p>
      <w:pPr>
        <w:pStyle w:val="BookText"/>
      </w:pPr>
      <w:r>
        <w:rPr>
          <w:rFonts w:ascii="Amiri" w:hAnsi="Amiri" w:eastAsia="Amiri" w:cs="Amiri"/>
          <w:lang w:bidi="ar-SA"/>
          <w:color w:val="111111"/>
          <w:sz w:val="28"/>
          <w:szCs w:val="28"/>
          <w:rtl/>
        </w:rPr>
        <w:t xml:space="preserve">وكان مروان قد أطمع خالد بن يزيد بن معاوية في بعض الأمر، ثمّ بدا له، فعقد لابنيه عبدالملك وعبدالعزيز ابني مروان بالخلافة بعده، فأراد أن يضع من خالد بن يزيد ويقصّر به ويزهّد النّاس فيه، وكان إذا دخل عليه أجلسه معه على سريره، فدخل عليه يوماً، فذهب ليجلس مجلسه الّذي كان يجلسه، فقال له مروان وزبره: تنحّ يا ابن رَطْبة الإست، واللَّه ما وجدتُ لك عقلًا.</w:t>
      </w:r>
    </w:p>
    <w:p>
      <w:pPr>
        <w:pStyle w:val="BookText"/>
      </w:pPr>
      <w:r>
        <w:rPr>
          <w:rFonts w:ascii="Amiri" w:hAnsi="Amiri" w:eastAsia="Amiri" w:cs="Amiri"/>
          <w:lang w:bidi="ar-SA"/>
          <w:color w:val="111111"/>
          <w:sz w:val="28"/>
          <w:szCs w:val="28"/>
          <w:rtl/>
        </w:rPr>
        <w:t xml:space="preserve">فانصرف خالد وقتئذ مغضباً حتّى دخل على أمّه فقال: فضحتيني، وقصّرتِ بي، ونكّستِ برأسي، ووضعتِ أمري. قالت: وما ذاك؟ قال: تزوّجتِ هذا الرّجل، فصنع بي كذا وكذا، ثمّ أخبرها بما قال، فقالت له: لا يسمع هذا منك أحد ولا يعلم مروان أ نّك أعلمتني بشي ء من ذلك، وادخل عليَّ كما كنت تدخل، واطوِ هذا الأمر حتّى ترى عاقبته، فإنّي سأكفيكه وأنتصر لك منه.</w:t>
      </w:r>
    </w:p>
    <w:p>
      <w:pPr>
        <w:pStyle w:val="BookText"/>
      </w:pPr>
      <w:r>
        <w:rPr>
          <w:rFonts w:ascii="Amiri" w:hAnsi="Amiri" w:eastAsia="Amiri" w:cs="Amiri"/>
          <w:lang w:bidi="ar-SA"/>
          <w:color w:val="111111"/>
          <w:sz w:val="28"/>
          <w:szCs w:val="28"/>
          <w:rtl/>
        </w:rPr>
        <w:t xml:space="preserve">فسكت خالد، وخرج إلى منزله، وأقبل مروان، فدخل على أمّ خالد بنت أبي هاشم ابن عُتبة بن ربيعة وهي امرأته، فقال لها: ما قال لكِ خالد؟ ما قلت له اليوم وما حدّثك به عنِّي؟ فقالت: ما حدّثني بشي ء ولا قال لي. فقال: ألم يشكُني إليك ويذكر تقصيري كان به وما كلّمته به؟ فقالت: يا أمير المؤمنين! أنت أجلّ في عين خالد، وهو أشدّ لك تعظيماً من أن يحكي عنك شيئاً أو يجد من شي ء تقوله، وإنّما أنت بمنزلة الوالد له.</w:t>
      </w:r>
    </w:p>
    <w:p>
      <w:pPr>
        <w:pStyle w:val="BookText"/>
      </w:pPr>
      <w:r>
        <w:rPr>
          <w:rFonts w:ascii="Amiri" w:hAnsi="Amiri" w:eastAsia="Amiri" w:cs="Amiri"/>
          <w:lang w:bidi="ar-SA"/>
          <w:color w:val="111111"/>
          <w:sz w:val="28"/>
          <w:szCs w:val="28"/>
          <w:rtl/>
        </w:rPr>
        <w:t xml:space="preserve">فانكسر مروان وظنّ أنّ الأمر على ما حكت له، وأنّها قد صدقت، ومكث حتّى إذا كان بعد ذلك وحانت القائلة، فنام عندها، فوثبت هي وجواريها، فغلّقوا الأبواب على مروان، ثمّ عمدت إلى وسادة، فوضعتها على وجهه، فلم تزل هي وجواريها يغمونه حتّى مات، ثمّ قامت، فشقّت عليه جيبها، وأمرت جواريها وخدمها، فشققن وصِحن عليه، وقلن: مات أميرالمؤمنين فجأةً، وذلك في هلال شهر رمضان سنة خمس وستّين.</w:t>
      </w:r>
    </w:p>
    <w:p>
      <w:pPr>
        <w:pStyle w:val="BookText"/>
      </w:pPr>
      <w:r>
        <w:rPr>
          <w:rFonts w:ascii="IRNazanin" w:hAnsi="IRNazanin" w:eastAsia="IRNazanin" w:cs="IRNazanin"/>
          <w:lang w:bidi="fa-IR"/>
          <w:color w:val="111111"/>
          <w:sz w:val="28"/>
          <w:szCs w:val="28"/>
          <w:rtl/>
        </w:rPr>
        <w:t xml:space="preserve">ابن سعد، الطّبقات، 5/ 29- 30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واجتمع أهل الشّام لمروان، فعاش ثمانية أشهر، ثمّ هلك؛ فبلغني أ نّه كان بينه وبين خالد كلام، فقال له مروان: يا ابن الرّطبة! فقال خالد: واللَّه لئن كان اؤتمن فما أدّى الأمانة ولا أحسنَ. ودخل على أمّه فقال لها: ما صنعتِ بي، قال لي مروان على رؤوس النّاس كذا. فقالت: أما واللَّه لا تسمع منه شيئاً تكرهه أبداً، فسقته شراباً فيما يزعمون مسموماً فلم يزل يضطرب حتّى مات.</w:t>
      </w:r>
    </w:p>
    <w:p>
      <w:pPr>
        <w:pStyle w:val="BookText"/>
      </w:pPr>
      <w:r>
        <w:rPr>
          <w:rFonts w:ascii="Amiri" w:hAnsi="Amiri" w:eastAsia="Amiri" w:cs="Amiri"/>
          <w:lang w:bidi="ar-SA"/>
          <w:color w:val="111111"/>
          <w:sz w:val="28"/>
          <w:szCs w:val="28"/>
          <w:rtl/>
        </w:rPr>
        <w:t xml:space="preserve">وحدّثني هشام بن عمّار الدّمشقيّ قال: أقصى مروان خالد بن يزيد بن معاوية، وجفاه، فدخل عليه يوماً وهو يتمثّل:</w:t>
      </w:r>
    </w:p>
    <w:p>
      <w:pPr>
        <w:pStyle w:val="BookText"/>
      </w:pPr>
      <w:r>
        <w:rPr>
          <w:rFonts w:ascii="Amiri" w:hAnsi="Amiri" w:eastAsia="Amiri" w:cs="Amiri"/>
          <w:lang w:bidi="ar-SA"/>
          <w:color w:val="111111"/>
          <w:sz w:val="28"/>
          <w:szCs w:val="28"/>
          <w:rtl/>
        </w:rPr>
        <w:t xml:space="preserve">وما النّاسُ بالنّاسِ الّذين عَهِدتَهُم *** وما الدّارُ بالدّارِ الّتي كُنتَ تَعْرِفُ</w:t>
      </w:r>
    </w:p>
    <w:p>
      <w:pPr>
        <w:pStyle w:val="BookText"/>
      </w:pPr>
      <w:r>
        <w:rPr>
          <w:rFonts w:ascii="Amiri" w:hAnsi="Amiri" w:eastAsia="Amiri" w:cs="Amiri"/>
          <w:lang w:bidi="ar-SA"/>
          <w:color w:val="111111"/>
          <w:sz w:val="28"/>
          <w:szCs w:val="28"/>
          <w:rtl/>
        </w:rPr>
        <w:t xml:space="preserve">فشتمه مروان وقال: ما الّذي تنكر وتعرف يا ابن الرّطبة؟ وأخبر أمّه بذلك. فقتلته غمّاً.</w:t>
      </w:r>
    </w:p>
    <w:p>
      <w:pPr>
        <w:pStyle w:val="BookText"/>
      </w:pPr>
      <w:r>
        <w:rPr>
          <w:rFonts w:ascii="Amiri" w:hAnsi="Amiri" w:eastAsia="Amiri" w:cs="Amiri"/>
          <w:lang w:bidi="ar-SA"/>
          <w:color w:val="111111"/>
          <w:sz w:val="28"/>
          <w:szCs w:val="28"/>
          <w:rtl/>
        </w:rPr>
        <w:t xml:space="preserve">وقال الكلبيّ: كان سبب وفاته أ نّه تزوّج أمّ هاشم بنت [أبي] هاشم بن عُتْبة بن ربيعة، واسمها فاختة ولقبها لقصرها حَبّة، وغدر بابنها خالد بن يزيد بن معاوية فيما وعده من ولاية العهد ودخل عليه خالد على مرحلة من دمشق، فقال له: ما أدخلك عليَّ في هذا الوقت يا ابن الرّطبة؟ فقال خالد: أمين مختبرٌ أبْعدَها اللَّه وأسحقَها. وأتى أمّه، فأخبرها بما قال له مروان، فقالت له: لن تسمع منه مثلها أبداً. ودخل مروان على أمّ خالد، فتركته حتّى نام، ثمّ عمدت إلى مِرْفَقة محشوّة ريشاً فجعلتها على وجهه، وجلست وجواريها عليها حتّى مات غمّاً، ثمّ صرخت وجواريها ووَلْوَلْنَ وقُلن: مات أمير المؤمنين فجاءة.</w:t>
      </w:r>
    </w:p>
    <w:p>
      <w:pPr>
        <w:pStyle w:val="BookText"/>
      </w:pPr>
      <w:r>
        <w:rPr>
          <w:rFonts w:ascii="Amiri" w:hAnsi="Amiri" w:eastAsia="Amiri" w:cs="Amiri"/>
          <w:lang w:bidi="ar-SA"/>
          <w:color w:val="111111"/>
          <w:sz w:val="28"/>
          <w:szCs w:val="28"/>
          <w:rtl/>
        </w:rPr>
        <w:t xml:space="preserve">وقال عوانة: كان اللّبن يُعجبه، فجاءته بلبن مسموم. فقال: ائتوني به إذا أفطرت، فلمّا أفطر أتوه به، فشربه، فاعتُقِل لسانه، فصرخت، وجواريها وأقبل يشير إلى من اجتمع إليه من ولده وغيرهم إنّها قتلتني، وجعلت تقول: أما ترونه يوصيكم بي ويشير إليكم بحفظي.</w:t>
      </w:r>
    </w:p>
    <w:p>
      <w:pPr>
        <w:pStyle w:val="BookText"/>
      </w:pPr>
      <w:r>
        <w:rPr>
          <w:rFonts w:ascii="Amiri" w:hAnsi="Amiri" w:eastAsia="Amiri" w:cs="Amiri"/>
          <w:lang w:bidi="ar-SA"/>
          <w:color w:val="111111"/>
          <w:sz w:val="28"/>
          <w:szCs w:val="28"/>
          <w:rtl/>
        </w:rPr>
        <w:t xml:space="preserve">البلاذري، جمل من أنساب الأشراف، 6/ 297- 298، 299- 300</w:t>
      </w:r>
    </w:p>
    <w:p>
      <w:pPr>
        <w:pStyle w:val="BookText"/>
      </w:pPr>
      <w:r>
        <w:rPr>
          <w:rFonts w:ascii="Amiri" w:hAnsi="Amiri" w:eastAsia="Amiri" w:cs="Amiri"/>
          <w:lang w:bidi="ar-SA"/>
          <w:color w:val="111111"/>
          <w:sz w:val="28"/>
          <w:szCs w:val="28"/>
          <w:rtl/>
        </w:rPr>
        <w:t xml:space="preserve">وقال المدائنيّ: تزوّج مروان بن الحكم أمّ خالد بن يزيد بن معاوية، فقال مروان ذات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وأراد أن يقصر به في شي ء جرى بينهما: يا ابن الرّطبة. فقال له خالد: أمين مختبر.</w:t>
      </w:r>
    </w:p>
    <w:p>
      <w:pPr>
        <w:pStyle w:val="BookText"/>
      </w:pPr>
      <w:r>
        <w:rPr>
          <w:rFonts w:ascii="Amiri" w:hAnsi="Amiri" w:eastAsia="Amiri" w:cs="Amiri"/>
          <w:lang w:bidi="ar-SA"/>
          <w:color w:val="111111"/>
          <w:sz w:val="28"/>
          <w:szCs w:val="28"/>
          <w:rtl/>
        </w:rPr>
        <w:t xml:space="preserve">وأتى خالد أمّه فأخبرها الخبر، وقال: أنتِ صنعتِ بي هذا، وأنشدها هجاء هجي بها فيه:</w:t>
      </w:r>
    </w:p>
    <w:p>
      <w:pPr>
        <w:pStyle w:val="BookText"/>
      </w:pPr>
      <w:r>
        <w:rPr>
          <w:rFonts w:ascii="Amiri" w:hAnsi="Amiri" w:eastAsia="Amiri" w:cs="Amiri"/>
          <w:lang w:bidi="ar-SA"/>
          <w:color w:val="111111"/>
          <w:sz w:val="28"/>
          <w:szCs w:val="28"/>
          <w:rtl/>
        </w:rPr>
        <w:t xml:space="preserve">أما رأيتِ خالداً يهمّه *** أن سلب الملك ونيكت أمّه</w:t>
      </w:r>
    </w:p>
    <w:p>
      <w:pPr>
        <w:pStyle w:val="BookText"/>
      </w:pPr>
      <w:r>
        <w:rPr>
          <w:rFonts w:ascii="Amiri" w:hAnsi="Amiri" w:eastAsia="Amiri" w:cs="Amiri"/>
          <w:lang w:bidi="ar-SA"/>
          <w:color w:val="111111"/>
          <w:sz w:val="28"/>
          <w:szCs w:val="28"/>
          <w:rtl/>
        </w:rPr>
        <w:t xml:space="preserve">فقالت له: دعه فإنّه لا يقولها بعد اليوم. فدخل عليها مروان فقال: أخبركِ خالد بشي ء؟ قالت: يا أمير المؤمنين! هو أشدّ لك تعظيماً من أن يذكر شيئاً جرى بينك وبينه.</w:t>
      </w:r>
    </w:p>
    <w:p>
      <w:pPr>
        <w:pStyle w:val="BookText"/>
      </w:pPr>
      <w:r>
        <w:rPr>
          <w:rFonts w:ascii="Amiri" w:hAnsi="Amiri" w:eastAsia="Amiri" w:cs="Amiri"/>
          <w:lang w:bidi="ar-SA"/>
          <w:color w:val="111111"/>
          <w:sz w:val="28"/>
          <w:szCs w:val="28"/>
          <w:rtl/>
        </w:rPr>
        <w:t xml:space="preserve">فلمّا أمسى، وضعت على وجهه مرفقة، وقعدت عليه هي وجواريها حتّى مات، فأراد عبدالملك قتلها، وبلغه رضخ من فعلها. فقالت له: أمّا إنّه لشدّ عليك أن يعلم النّاس جميعاً أنّ أباك قتلته امرأة. فكفّ عنها. وكانت أمّ خالد بنت أبي هاشم من ولد عتبة بن ربيعة.</w:t>
      </w:r>
    </w:p>
    <w:p>
      <w:pPr>
        <w:pStyle w:val="BookText"/>
      </w:pPr>
      <w:r>
        <w:rPr>
          <w:rFonts w:ascii="Amiri" w:hAnsi="Amiri" w:eastAsia="Amiri" w:cs="Amiri"/>
          <w:lang w:bidi="ar-SA"/>
          <w:color w:val="111111"/>
          <w:sz w:val="28"/>
          <w:szCs w:val="28"/>
          <w:rtl/>
        </w:rPr>
        <w:t xml:space="preserve">ابن طيفور، بلاغات النّساء،/ 158</w:t>
      </w:r>
    </w:p>
    <w:p>
      <w:pPr>
        <w:pStyle w:val="BookText"/>
      </w:pPr>
      <w:r>
        <w:rPr>
          <w:rFonts w:ascii="Amiri" w:hAnsi="Amiri" w:eastAsia="Amiri" w:cs="Amiri"/>
          <w:lang w:bidi="ar-SA"/>
          <w:color w:val="111111"/>
          <w:sz w:val="28"/>
          <w:szCs w:val="28"/>
          <w:rtl/>
        </w:rPr>
        <w:t xml:space="preserve">وكان سبب وفاته: أ نّه تزوّج أمّ خالد بن يزيد بن معاوية، فدخل إليه يوماً، فأفحش له في القول، ثمّ أعاد عليه في يوم آخر مثل ذلك، فدخل خالد إلى أمّه مغضّباً، فخبّرها، فقالت: واللَّه لا يشرب البارد بعدها. فصيّرت له سمّاً في لبن، فلمّا دخل، سقته إيّاه.</w:t>
      </w:r>
    </w:p>
    <w:p>
      <w:pPr>
        <w:pStyle w:val="BookText"/>
      </w:pPr>
      <w:r>
        <w:rPr>
          <w:rFonts w:ascii="Amiri" w:hAnsi="Amiri" w:eastAsia="Amiri" w:cs="Amiri"/>
          <w:lang w:bidi="ar-SA"/>
          <w:color w:val="111111"/>
          <w:sz w:val="28"/>
          <w:szCs w:val="28"/>
          <w:rtl/>
        </w:rPr>
        <w:t xml:space="preserve">وقال بعضهم: بل وضعت على وجهه وسادة حتّى قتلته. </w:t>
      </w:r>
      <w:r>
        <w:rPr>
          <w:rStyle w:val="FootnoteReference"/>
        </w:rPr>
        <w:footnoteReference w:id="2560"/>
      </w:r>
    </w:p>
    <w:p>
      <w:pPr>
        <w:pStyle w:val="BookText"/>
      </w:pPr>
      <w:r>
        <w:rPr>
          <w:rFonts w:ascii="IRNazanin" w:hAnsi="IRNazanin" w:eastAsia="IRNazanin" w:cs="IRNazanin"/>
          <w:lang w:bidi="fa-IR"/>
          <w:color w:val="111111"/>
          <w:sz w:val="28"/>
          <w:szCs w:val="28"/>
          <w:rtl/>
        </w:rPr>
        <w:t xml:space="preserve">آن گاه براى او زهرى را داخل شير كرد و چون مروان درآمد به او خورانيد.</w:t>
      </w:r>
    </w:p>
    <w:p>
      <w:pPr>
        <w:pStyle w:val="BookText"/>
      </w:pPr>
      <w:r>
        <w:rPr>
          <w:rFonts w:ascii="IRNazanin" w:hAnsi="IRNazanin" w:eastAsia="IRNazanin" w:cs="IRNazanin"/>
          <w:lang w:bidi="fa-IR"/>
          <w:color w:val="111111"/>
          <w:sz w:val="28"/>
          <w:szCs w:val="28"/>
          <w:rtl/>
        </w:rPr>
        <w:t xml:space="preserve">و بعضى ايشان گفته اند كه متكايى بر روى او نهاد تا اورا كشت.</w:t>
      </w:r>
    </w:p>
    <w:p>
      <w:pPr>
        <w:pStyle w:val="BookText"/>
      </w:pPr>
      <w:r>
        <w:rPr>
          <w:rFonts w:ascii="Amiri" w:hAnsi="Amiri" w:eastAsia="Amiri" w:cs="Amiri"/>
          <w:lang w:bidi="ar-SA"/>
          <w:color w:val="111111"/>
          <w:sz w:val="28"/>
          <w:szCs w:val="28"/>
          <w:rtl/>
        </w:rPr>
        <w:t xml:space="preserve">آيتى، ترجمه تاريخ يعقوبى، 2/ 200</w:t>
      </w:r>
    </w:p>
    <w:p>
      <w:pPr>
        <w:pStyle w:val="BookText"/>
      </w:pPr>
      <w:r>
        <w:rPr>
          <w:rFonts w:ascii="Amiri" w:hAnsi="Amiri" w:eastAsia="Amiri" w:cs="Amiri"/>
          <w:lang w:bidi="ar-SA"/>
          <w:color w:val="111111"/>
          <w:sz w:val="28"/>
          <w:szCs w:val="28"/>
          <w:rtl/>
        </w:rPr>
        <w:t xml:space="preserve">اليعقوبي، التّاريخ، 3/ 6 (طبع الحيدريّة)</w:t>
      </w:r>
    </w:p>
    <w:p>
      <w:pPr>
        <w:pStyle w:val="BookText"/>
      </w:pPr>
      <w:r>
        <w:rPr>
          <w:rFonts w:ascii="Amiri" w:hAnsi="Amiri" w:eastAsia="Amiri" w:cs="Amiri"/>
          <w:lang w:bidi="ar-SA"/>
          <w:color w:val="111111"/>
          <w:sz w:val="28"/>
          <w:szCs w:val="28"/>
          <w:rtl/>
        </w:rPr>
        <w:t xml:space="preserve">حدّثني الحارث، قال: حدّثنا ابن سعد، قال: أخبرنا محمّد بن عمر، قال: حدّثني موسى بن يعقوب، عن أبي الحويرث، قال: لمّا حضرت معاوية بن يزيد أبا ليلى الوفاة،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أن يستخلف أحداً، وكان حسان بن مالك بن بَحْدل يريد أن يجعل الأمر بعد معاوية ابن يزيد لأخيه خالد بن يزيد بن معاوية، وكان صغيراً، وهو خال أبيه يزيد بن معاوية، فبايع لمروان، وهو يريد أن يجعل الأمر بعده لخالد بن يزيد، فلمّا بايع لمروان وبايعه معه أهل الشّام، قيل لمروان: تزوّج أمّ خالد- وأمّه أمّ خالد ابنة أبي هشام بن عتبة- حتّى تُصغِّر شأنه، فلا يطلب الخلافة؛ فتزوّجها، فدخل خالد يوماً على مروان وعنده جماعة كثيرة، وهو يمشي بين الصّفّين، فقال: إنّه واللَّه ما علمتُ لأحمق، تعال يا ابن الرّطبة الإست- يقصّر به ليُسقطه من أعين أهل الشّام- فرجع إلى أمّه فأخبرها، فقالت له أمّه: لا يُعرَفنّ ذلك منك، واسكت، فإنّي أكفيكه.</w:t>
      </w:r>
    </w:p>
    <w:p>
      <w:pPr>
        <w:pStyle w:val="BookText"/>
      </w:pPr>
      <w:r>
        <w:rPr>
          <w:rFonts w:ascii="Amiri" w:hAnsi="Amiri" w:eastAsia="Amiri" w:cs="Amiri"/>
          <w:lang w:bidi="ar-SA"/>
          <w:color w:val="111111"/>
          <w:sz w:val="28"/>
          <w:szCs w:val="28"/>
          <w:rtl/>
        </w:rPr>
        <w:t xml:space="preserve">فدخل عليها مروان، فقال لها: هل قال لكِ خالد فيَّ شيئاً؟ فقالت: وخالد يقول فيك شيئاً! خالد أشدّ لك إعظاماً من أن يقول فيك شيئاً. فصدّقها، ثمّ مكثت أيّاماً، ثمّ إنّ مروان نام عندها، فغطّته بالوِسادة حتّى قتلته.</w:t>
      </w:r>
    </w:p>
    <w:p>
      <w:pPr>
        <w:pStyle w:val="BookText"/>
      </w:pPr>
      <w:r>
        <w:rPr>
          <w:rFonts w:ascii="Amiri" w:hAnsi="Amiri" w:eastAsia="Amiri" w:cs="Amiri"/>
          <w:lang w:bidi="ar-SA"/>
          <w:color w:val="111111"/>
          <w:sz w:val="28"/>
          <w:szCs w:val="28"/>
          <w:rtl/>
        </w:rPr>
        <w:t xml:space="preserve">قال أبو جعفر: وكان هلاك مروان في شهر رمضان بدمشق. </w:t>
      </w:r>
      <w:r>
        <w:rPr>
          <w:rStyle w:val="FootnoteReference"/>
        </w:rPr>
        <w:footnoteReference w:id="2561"/>
      </w:r>
    </w:p>
    <w:p>
      <w:pPr>
        <w:pStyle w:val="BookText"/>
      </w:pPr>
      <w:r>
        <w:rPr>
          <w:rFonts w:ascii="IRNazanin" w:hAnsi="IRNazanin" w:eastAsia="IRNazanin" w:cs="IRNazanin"/>
          <w:lang w:bidi="fa-IR"/>
          <w:color w:val="111111"/>
          <w:sz w:val="28"/>
          <w:szCs w:val="28"/>
          <w:rtl/>
        </w:rPr>
        <w:t xml:space="preserve">گويد: وقتى حسان با مروان بيعت كرد و مردم شام نيز بيعت كردند كسانى به مروان گفتند: «مادر خالد را به زنى بگير تا منزلت وى ناچيز شود و به طلب خلافت برنيايد.»</w:t>
      </w:r>
    </w:p>
    <w:p>
      <w:pPr>
        <w:pStyle w:val="BookText"/>
      </w:pPr>
      <w:r>
        <w:rPr>
          <w:rFonts w:ascii="IRNazanin" w:hAnsi="IRNazanin" w:eastAsia="IRNazanin" w:cs="IRNazanin"/>
          <w:lang w:bidi="fa-IR"/>
          <w:color w:val="111111"/>
          <w:sz w:val="28"/>
          <w:szCs w:val="28"/>
          <w:rtl/>
        </w:rPr>
        <w:t xml:space="preserve">مروان نيز مادر خالد را كه دختر ابى هشام بن عتبه بود به زنى گرفت. يك روز خالد پيش مروان رفت، جمع بسيار به نزد وى بودند، خالد از ميان دو صف مى آمد. مروان گفت: «به خدا تا آنجا كه مى دانم اين احمق است، بيا اى پسر زنى كه... نش تر است!» تحقيرش مى كرد كه اورا از چشم مردم شام بيندازد.</w:t>
      </w:r>
    </w:p>
    <w:p>
      <w:pPr>
        <w:pStyle w:val="BookText"/>
      </w:pPr>
      <w:r>
        <w:rPr>
          <w:rFonts w:ascii="IRNazanin" w:hAnsi="IRNazanin" w:eastAsia="IRNazanin" w:cs="IRNazanin"/>
          <w:lang w:bidi="fa-IR"/>
          <w:color w:val="111111"/>
          <w:sz w:val="28"/>
          <w:szCs w:val="28"/>
          <w:rtl/>
        </w:rPr>
        <w:t xml:space="preserve">گويد: خالد پيش مادر خويش رفت و قصه را با وى بگفت.</w:t>
      </w:r>
    </w:p>
    <w:p>
      <w:pPr>
        <w:pStyle w:val="BookText"/>
      </w:pPr>
      <w:r>
        <w:rPr>
          <w:rFonts w:ascii="IRNazanin" w:hAnsi="IRNazanin" w:eastAsia="IRNazanin" w:cs="IRNazanin"/>
          <w:lang w:bidi="fa-IR"/>
          <w:color w:val="111111"/>
          <w:sz w:val="28"/>
          <w:szCs w:val="28"/>
          <w:rtl/>
        </w:rPr>
        <w:t xml:space="preserve">مادرش گفت: «نداند كه به من گفته اى، خاموش باش من زحمت وى را از تو برمى دارم.»</w:t>
      </w:r>
    </w:p>
    <w:p>
      <w:pPr>
        <w:pStyle w:val="BookText"/>
      </w:pPr>
      <w:r>
        <w:rPr>
          <w:rFonts w:ascii="IRNazanin" w:hAnsi="IRNazanin" w:eastAsia="IRNazanin" w:cs="IRNazanin"/>
          <w:lang w:bidi="fa-IR"/>
          <w:color w:val="111111"/>
          <w:sz w:val="28"/>
          <w:szCs w:val="28"/>
          <w:rtl/>
        </w:rPr>
        <w:t xml:space="preserve">گويد: پس از آن مروان پيش وى آمد و پرسيد: «خالد درباره من چيزى با تو نگفت؟»</w:t>
      </w:r>
    </w:p>
    <w:p>
      <w:pPr>
        <w:pStyle w:val="BookText"/>
      </w:pPr>
      <w:r>
        <w:rPr>
          <w:rFonts w:ascii="IRNazanin" w:hAnsi="IRNazanin" w:eastAsia="IRNazanin" w:cs="IRNazanin"/>
          <w:lang w:bidi="fa-IR"/>
          <w:color w:val="111111"/>
          <w:sz w:val="28"/>
          <w:szCs w:val="28"/>
          <w:rtl/>
        </w:rPr>
        <w:t xml:space="preserve">گفت: «خالد درباره تو چيزى بگويد! حرمت تو به نزد خالد بيشتر از آن است كه درباره ات چيزى بگويد» و مروان اين را باور كرد.</w:t>
      </w:r>
    </w:p>
    <w:p>
      <w:pPr>
        <w:pStyle w:val="BookText"/>
      </w:pPr>
      <w:r>
        <w:rPr>
          <w:rFonts w:ascii="IRNazanin" w:hAnsi="IRNazanin" w:eastAsia="IRNazanin" w:cs="IRNazanin"/>
          <w:lang w:bidi="fa-IR"/>
          <w:color w:val="111111"/>
          <w:sz w:val="28"/>
          <w:szCs w:val="28"/>
          <w:rtl/>
        </w:rPr>
        <w:t xml:space="preserve">گويد: ام خالد روزى چند صبر كرد و يك روز كه مروان پيش وى خفته بود بالش بر دهانش فشرد چندان كه اورا بكشت.</w:t>
      </w:r>
    </w:p>
    <w:p>
      <w:pPr>
        <w:pStyle w:val="BookText"/>
      </w:pPr>
      <w:r>
        <w:rPr>
          <w:rFonts w:ascii="IRNazanin" w:hAnsi="IRNazanin" w:eastAsia="IRNazanin" w:cs="IRNazanin"/>
          <w:lang w:bidi="fa-IR"/>
          <w:color w:val="111111"/>
          <w:sz w:val="28"/>
          <w:szCs w:val="28"/>
          <w:rtl/>
        </w:rPr>
        <w:t xml:space="preserve">ابوجعفر گويد: به گفته واقدى هلاك مروان در ماه رمضان بود.</w:t>
      </w:r>
    </w:p>
    <w:p>
      <w:pPr>
        <w:pStyle w:val="BookText"/>
      </w:pPr>
      <w:r>
        <w:rPr>
          <w:rFonts w:ascii="IRNazanin" w:hAnsi="IRNazanin" w:eastAsia="IRNazanin" w:cs="IRNazanin"/>
          <w:lang w:bidi="fa-IR"/>
          <w:color w:val="111111"/>
          <w:sz w:val="28"/>
          <w:szCs w:val="28"/>
          <w:rtl/>
        </w:rPr>
        <w:t xml:space="preserve">پاينده، ترجمه تاريخ طبرى، 7/ 3252- 3253</w:t>
      </w:r>
    </w:p>
    <w:p>
      <w:pPr>
        <w:pStyle w:val="BookText"/>
      </w:pPr>
      <w:r>
        <w:rPr>
          <w:rFonts w:ascii="Amiri" w:hAnsi="Amiri" w:eastAsia="Amiri" w:cs="Amiri"/>
          <w:lang w:bidi="ar-SA"/>
          <w:color w:val="111111"/>
          <w:sz w:val="28"/>
          <w:szCs w:val="28"/>
          <w:rtl/>
        </w:rPr>
        <w:t xml:space="preserve">الطّبري، التّاريخ، 5/ 610- 611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ذكروا أ نّه تزوّج أمّ خالد بن يزيد بن معاوية، وجرى بينه وبين خالد كلام، فقال له:</w:t>
      </w:r>
    </w:p>
    <w:p>
      <w:pPr>
        <w:pStyle w:val="BookText"/>
      </w:pPr>
      <w:r>
        <w:rPr>
          <w:rFonts w:ascii="Amiri" w:hAnsi="Amiri" w:eastAsia="Amiri" w:cs="Amiri"/>
          <w:lang w:bidi="ar-SA"/>
          <w:color w:val="111111"/>
          <w:sz w:val="28"/>
          <w:szCs w:val="28"/>
          <w:rtl/>
        </w:rPr>
        <w:t xml:space="preserve">يا ابن الطُرطُيَّة. فأحقِدت المرأة.</w:t>
      </w:r>
    </w:p>
    <w:p>
      <w:pPr>
        <w:pStyle w:val="BookText"/>
      </w:pPr>
      <w:r>
        <w:rPr>
          <w:rFonts w:ascii="Amiri" w:hAnsi="Amiri" w:eastAsia="Amiri" w:cs="Amiri"/>
          <w:lang w:bidi="ar-SA"/>
          <w:color w:val="111111"/>
          <w:sz w:val="28"/>
          <w:szCs w:val="28"/>
          <w:rtl/>
        </w:rPr>
        <w:t xml:space="preserve">فسقَته سمّاً في الشّراب، فأبطأ القضاءُ عليه، فلمّا كان في اللّيل وضعت وسادةً على وجهه، وقعدَت عليها حتّى مات، وصار إلى جهنّم، ومروان يُعدُّ من قَتلى النّساء.</w:t>
      </w:r>
    </w:p>
    <w:p>
      <w:pPr>
        <w:pStyle w:val="BookText"/>
      </w:pPr>
      <w:r>
        <w:rPr>
          <w:rFonts w:ascii="Amiri" w:hAnsi="Amiri" w:eastAsia="Amiri" w:cs="Amiri"/>
          <w:lang w:bidi="ar-SA"/>
          <w:color w:val="111111"/>
          <w:sz w:val="28"/>
          <w:szCs w:val="28"/>
          <w:rtl/>
        </w:rPr>
        <w:t xml:space="preserve">البلخي، البدء والتّاريخ، 2/ 246- 247</w:t>
      </w:r>
    </w:p>
    <w:p>
      <w:pPr>
        <w:pStyle w:val="BookText"/>
      </w:pPr>
      <w:r>
        <w:rPr>
          <w:rFonts w:ascii="Amiri" w:hAnsi="Amiri" w:eastAsia="Amiri" w:cs="Amiri"/>
          <w:lang w:bidi="ar-SA"/>
          <w:color w:val="111111"/>
          <w:sz w:val="28"/>
          <w:szCs w:val="28"/>
          <w:rtl/>
        </w:rPr>
        <w:t xml:space="preserve">وهلك مروان بدمشق في هذه السّنة، وهي سنة خمس وستّين، وقد تنازع أهل التّواريخ وأصحاب السّير ومن عُني بأخبارهم في سبب وفاته: فمنهم من رأى أ نّه مات مطعوناً، ومنهم من رأى أ نّه مات حَتْفَ أنفِهِ، ومنهم من رأى أنّ فاختة بنت أبي هاشم ابن عتبة أمّ خالد بن يزيد بن معاوية هي الّتي قتلته، وذلك أنّ مروان حين أخذ البيعة لنفسه ولخالد بن يزيد بعده وعمرو بن سعيد بعد خالد، ثمّ بدا له غير ذلك، فجعلها لابنه عبدالملك بعده، ثمّ لابنه عبدالعزيز بعد عبدالملك.</w:t>
      </w:r>
    </w:p>
    <w:p>
      <w:pPr>
        <w:pStyle w:val="BookText"/>
      </w:pPr>
      <w:r>
        <w:rPr>
          <w:rFonts w:ascii="Amiri" w:hAnsi="Amiri" w:eastAsia="Amiri" w:cs="Amiri"/>
          <w:lang w:bidi="ar-SA"/>
          <w:color w:val="111111"/>
          <w:sz w:val="28"/>
          <w:szCs w:val="28"/>
          <w:rtl/>
        </w:rPr>
        <w:t xml:space="preserve">ودخل عليه خالد بن يزيد فكلّمه وأغلظ له، فغضب من ذلك وقال: أتكلّمني يا ابن الرّطية؟ وكان مروان قد تزوّج بأمّه فاختة ليُذِلَّه بذلك ويضع منه، فدخل خالد على أمّه فقبّح لها تزوّجها بمروان، وشكا إليها ما نزل به منه، فقالت: لا يعيبك بعدها.</w:t>
      </w:r>
    </w:p>
    <w:p>
      <w:pPr>
        <w:pStyle w:val="BookText"/>
      </w:pPr>
      <w:r>
        <w:rPr>
          <w:rFonts w:ascii="Amiri" w:hAnsi="Amiri" w:eastAsia="Amiri" w:cs="Amiri"/>
          <w:lang w:bidi="ar-SA"/>
          <w:color w:val="111111"/>
          <w:sz w:val="28"/>
          <w:szCs w:val="28"/>
          <w:rtl/>
        </w:rPr>
        <w:t xml:space="preserve">فمنهم من رأى أ نّها وضعت على نَفَسِه وسادة، وقعدت فوقها مع جواريها حتّى مات، ومنهم من رأى أ نّها أعدَّت له لبناً مسموماً، فلمّا دخل عليها ناولته إيّاه، فشرب.</w:t>
      </w:r>
    </w:p>
    <w:p>
      <w:pPr>
        <w:pStyle w:val="BookText"/>
      </w:pPr>
      <w:r>
        <w:rPr>
          <w:rFonts w:ascii="Amiri" w:hAnsi="Amiri" w:eastAsia="Amiri" w:cs="Amiri"/>
          <w:lang w:bidi="ar-SA"/>
          <w:color w:val="111111"/>
          <w:sz w:val="28"/>
          <w:szCs w:val="28"/>
          <w:rtl/>
        </w:rPr>
        <w:t xml:space="preserve">فلمّا استقرّ في جوفه وقع يجود بنفسه وأمسك لسانه، فحضره عبدالملك وغيره من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 فجعل مروان يشير إلى أمّ خالد [برأسه] </w:t>
      </w:r>
      <w:r>
        <w:rPr>
          <w:rStyle w:val="FootnoteReference"/>
        </w:rPr>
        <w:footnoteReference w:id="2562"/>
      </w:r>
      <w:r>
        <w:rPr>
          <w:rFonts w:ascii="Amiri" w:hAnsi="Amiri" w:eastAsia="Amiri" w:cs="Amiri"/>
          <w:lang w:bidi="ar-SA"/>
          <w:color w:val="111111"/>
          <w:sz w:val="28"/>
          <w:szCs w:val="28"/>
          <w:rtl/>
        </w:rPr>
        <w:t xml:space="preserve">يخبرهم أ نّها قتلته، وأمّ خالد تقول: بأبي [وأمِّي] </w:t>
      </w:r>
      <w:r>
        <w:rPr>
          <w:rStyle w:val="FootnoteReference"/>
        </w:rPr>
        <w:footnoteReference w:id="2563"/>
      </w:r>
      <w:r>
        <w:rPr>
          <w:rFonts w:ascii="Amiri" w:hAnsi="Amiri" w:eastAsia="Amiri" w:cs="Amiri"/>
          <w:lang w:bidi="ar-SA"/>
          <w:color w:val="111111"/>
          <w:sz w:val="28"/>
          <w:szCs w:val="28"/>
          <w:rtl/>
        </w:rPr>
        <w:t xml:space="preserve">أنت، حتّى عند النّزع لم تشتغل عنِّي، إنّه يوصّيكم بي، حتّى هلك، فكانت أيّامه تسعة أشهر وأيّاماً قلائل، وقيل: ثمانية أشهر، وقيل غير ذلك ممّا سنورده عند ذكرنا للمدّة الّتي ملكت فيها بنو أميّة من الأعوام، فيما يرد من هذا الكتاب، إن شاء اللَّه تعالى.</w:t>
      </w:r>
    </w:p>
    <w:p>
      <w:pPr>
        <w:pStyle w:val="BookText"/>
      </w:pPr>
      <w:r>
        <w:rPr>
          <w:rFonts w:ascii="Amiri" w:hAnsi="Amiri" w:eastAsia="Amiri" w:cs="Amiri"/>
          <w:lang w:bidi="ar-SA"/>
          <w:color w:val="111111"/>
          <w:sz w:val="28"/>
          <w:szCs w:val="28"/>
          <w:rtl/>
        </w:rPr>
        <w:t xml:space="preserve">المسعودي، مروج الذّهب، 3/ 97- 98</w:t>
      </w:r>
    </w:p>
    <w:p>
      <w:pPr>
        <w:pStyle w:val="BookText"/>
      </w:pPr>
      <w:r>
        <w:rPr>
          <w:rFonts w:ascii="Amiri" w:hAnsi="Amiri" w:eastAsia="Amiri" w:cs="Amiri"/>
          <w:lang w:bidi="ar-SA"/>
          <w:color w:val="111111"/>
          <w:sz w:val="28"/>
          <w:szCs w:val="28"/>
          <w:rtl/>
        </w:rPr>
        <w:t xml:space="preserve">فتزوّج مروان أمّ خالد، فدخل يوماً على مروان وعنده جماعة كثيرة، فمشى بين الصّفّين، فالتفت مروان إلى مَن حوله،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ما علمتُ لأحمق، تعالَ يا ابن الرّطبةِ الإست».</w:t>
      </w:r>
    </w:p>
    <w:p>
      <w:pPr>
        <w:pStyle w:val="BookText"/>
      </w:pPr>
      <w:r>
        <w:rPr>
          <w:rFonts w:ascii="Amiri" w:hAnsi="Amiri" w:eastAsia="Amiri" w:cs="Amiri"/>
          <w:lang w:bidi="ar-SA"/>
          <w:color w:val="111111"/>
          <w:sz w:val="28"/>
          <w:szCs w:val="28"/>
          <w:rtl/>
        </w:rPr>
        <w:t xml:space="preserve">يُقصِّر به ليُسقطه من عين النّاس.</w:t>
      </w:r>
    </w:p>
    <w:p>
      <w:pPr>
        <w:pStyle w:val="BookText"/>
      </w:pPr>
      <w:r>
        <w:rPr>
          <w:rFonts w:ascii="Amiri" w:hAnsi="Amiri" w:eastAsia="Amiri" w:cs="Amiri"/>
          <w:lang w:bidi="ar-SA"/>
          <w:color w:val="111111"/>
          <w:sz w:val="28"/>
          <w:szCs w:val="28"/>
          <w:rtl/>
        </w:rPr>
        <w:t xml:space="preserve">فرجع إلى أمّه، وبكى بين يديها،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«خاطبني بحضرة النّاس بكذا».</w:t>
      </w:r>
    </w:p>
    <w:p>
      <w:pPr>
        <w:pStyle w:val="BookText"/>
      </w:pPr>
      <w:r>
        <w:rPr>
          <w:rFonts w:ascii="IRNazanin" w:hAnsi="IRNazanin" w:eastAsia="IRNazanin" w:cs="IRNazanin"/>
          <w:lang w:bidi="fa-IR"/>
          <w:color w:val="111111"/>
          <w:sz w:val="28"/>
          <w:szCs w:val="28"/>
          <w:rtl/>
        </w:rPr>
        <w:t xml:space="preserve">فقالت له أمّه: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تُعرِّفنَّ أحداً، ولا يعرِفنَّ هو منك، واسكت فإنِّي أكفيكه».</w:t>
      </w:r>
    </w:p>
    <w:p>
      <w:pPr>
        <w:pStyle w:val="BookText"/>
      </w:pPr>
      <w:r>
        <w:rPr>
          <w:rFonts w:ascii="Amiri" w:hAnsi="Amiri" w:eastAsia="Amiri" w:cs="Amiri"/>
          <w:lang w:bidi="ar-SA"/>
          <w:color w:val="111111"/>
          <w:sz w:val="28"/>
          <w:szCs w:val="28"/>
          <w:rtl/>
        </w:rPr>
        <w:t xml:space="preserve">فدخل عليها مروان، وقال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قال لكِ خالد فيَّ شيئاً؟»</w:t>
      </w:r>
    </w:p>
    <w:p>
      <w:pPr>
        <w:pStyle w:val="BookText"/>
      </w:pPr>
      <w:r>
        <w:rPr>
          <w:rFonts w:ascii="Amiri" w:hAnsi="Amiri" w:eastAsia="Amiri" w:cs="Amiri"/>
          <w:lang w:bidi="ar-SA"/>
          <w:color w:val="111111"/>
          <w:sz w:val="28"/>
          <w:szCs w:val="28"/>
          <w:rtl/>
        </w:rPr>
        <w:t xml:space="preserve">فأنكرته، وبسطت له وجهَها، وقالت: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 شي ء يقول خالد فيك؟»</w:t>
      </w:r>
    </w:p>
    <w:p>
      <w:pPr>
        <w:pStyle w:val="BookText"/>
      </w:pPr>
      <w:r>
        <w:rPr>
          <w:rFonts w:ascii="Amiri" w:hAnsi="Amiri" w:eastAsia="Amiri" w:cs="Amiri"/>
          <w:lang w:bidi="ar-SA"/>
          <w:color w:val="111111"/>
          <w:sz w:val="28"/>
          <w:szCs w:val="28"/>
          <w:rtl/>
        </w:rPr>
        <w:t xml:space="preserve">ثمّ مكثت </w:t>
      </w:r>
      <w:r>
        <w:rPr>
          <w:rStyle w:val="FootnoteReference"/>
        </w:rPr>
        <w:footnoteReference w:id="2564"/>
      </w:r>
      <w:r>
        <w:rPr>
          <w:rFonts w:ascii="Amiri" w:hAnsi="Amiri" w:eastAsia="Amiri" w:cs="Amiri"/>
          <w:lang w:bidi="ar-SA"/>
          <w:color w:val="111111"/>
          <w:sz w:val="28"/>
          <w:szCs w:val="28"/>
          <w:rtl/>
        </w:rPr>
        <w:t xml:space="preserve">أيّاماً حتّى أنس مروان، فنام عندها، فغطّته بوسادة وأمسكته عليه حتّى مات.</w:t>
      </w:r>
    </w:p>
    <w:p>
      <w:pPr>
        <w:pStyle w:val="BookText"/>
      </w:pPr>
      <w:r>
        <w:rPr>
          <w:rFonts w:ascii="Amiri" w:hAnsi="Amiri" w:eastAsia="Amiri" w:cs="Amiri"/>
          <w:lang w:bidi="ar-SA"/>
          <w:color w:val="111111"/>
          <w:sz w:val="28"/>
          <w:szCs w:val="28"/>
          <w:rtl/>
        </w:rPr>
        <w:t xml:space="preserve">أبو عليّ مسكويه، تجارب الأمم، 2/ 92- 93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البركات الأنماطيّ، أنا أبو الحسين بن الطّيّوريّ، أنا أبو الحسن العتيقيّ، قالا: أنا الوليد، أنا عليّ بن أحمد، أنا صالح بن أحمد، حدّثني أبي أحمد قال: تزوّج مروان ابن الحكم امرأة يزيد بعده، فدخل خالد بن يزيد بن معاوية إلى مروان بن الحكم، فكلّمه خالد يوماً بشي ءٍ، فقال مروان: يا ابن الرّطبة. فشكا خالد إلى أمّه، فقال: إنّه قال لي كذا وكذا. قالت له أمّه: لا يقول لك ذلك بعدُ. فغمّته بمرفقه فقتلته، فلم يعاقب عبدالملك بن مروان خالداً بشي ء.</w:t>
      </w:r>
    </w:p>
    <w:p>
      <w:pPr>
        <w:pStyle w:val="BookText"/>
      </w:pPr>
      <w:r>
        <w:rPr>
          <w:rFonts w:ascii="Amiri" w:hAnsi="Amiri" w:eastAsia="Amiri" w:cs="Amiri"/>
          <w:lang w:bidi="ar-SA"/>
          <w:color w:val="111111"/>
          <w:sz w:val="28"/>
          <w:szCs w:val="28"/>
          <w:rtl/>
        </w:rPr>
        <w:t xml:space="preserve">ابن عساكر، تاريخ دمشق، 60/ 235- 236</w:t>
      </w:r>
    </w:p>
    <w:p>
      <w:pPr>
        <w:pStyle w:val="BookText"/>
      </w:pPr>
      <w:r>
        <w:rPr>
          <w:rFonts w:ascii="Amiri" w:hAnsi="Amiri" w:eastAsia="Amiri" w:cs="Amiri"/>
          <w:lang w:bidi="ar-SA"/>
          <w:color w:val="111111"/>
          <w:sz w:val="28"/>
          <w:szCs w:val="28"/>
          <w:rtl/>
        </w:rPr>
        <w:t xml:space="preserve">في شهر رمضان من هذه السّنة مات مروان بن الحكم، وكان سبب موته أنّ معاوية ابن يزيد لمّا حضرته الوفاة لم يستخلف أحداً، وكان حسان بن بحدل يريد أن يجعل الأمر من بعده في أخيه خالد بن يزيد وكان صغيراً وحسان خال أبيه يزيد، فبايع حسان مروان ابن الحكم وهو يريد أن يجعل الأمر بعده لخالد، فلمّا بايعه هو وأهل الشّام، قيل لمروان:</w:t>
      </w:r>
    </w:p>
    <w:p>
      <w:pPr>
        <w:pStyle w:val="BookText"/>
      </w:pPr>
      <w:r>
        <w:rPr>
          <w:rFonts w:ascii="Amiri" w:hAnsi="Amiri" w:eastAsia="Amiri" w:cs="Amiri"/>
          <w:lang w:bidi="ar-SA"/>
          <w:color w:val="111111"/>
          <w:sz w:val="28"/>
          <w:szCs w:val="28"/>
          <w:rtl/>
        </w:rPr>
        <w:t xml:space="preserve">تزوّج أمّ خالد وهي بنت أبي هاشم بن عتبة حتّى يصغر شأنه فلا يطلب الخلافة.</w:t>
      </w:r>
    </w:p>
    <w:p>
      <w:pPr>
        <w:pStyle w:val="BookText"/>
      </w:pPr>
      <w:r>
        <w:rPr>
          <w:rFonts w:ascii="Amiri" w:hAnsi="Amiri" w:eastAsia="Amiri" w:cs="Amiri"/>
          <w:lang w:bidi="ar-SA"/>
          <w:color w:val="111111"/>
          <w:sz w:val="28"/>
          <w:szCs w:val="28"/>
          <w:rtl/>
        </w:rPr>
        <w:t xml:space="preserve">فتزوّجها. فدخل خالد يوماً على مروان وعنده جماعة وهو يمشي بين صفّين، فقال مروان: واللَّه إنّك لأحمق، تعال </w:t>
      </w:r>
      <w:r>
        <w:rPr>
          <w:rStyle w:val="FootnoteReference"/>
        </w:rPr>
        <w:footnoteReference w:id="2565"/>
      </w:r>
      <w:r>
        <w:rPr>
          <w:rFonts w:ascii="Amiri" w:hAnsi="Amiri" w:eastAsia="Amiri" w:cs="Amiri"/>
          <w:lang w:bidi="ar-SA"/>
          <w:color w:val="111111"/>
          <w:sz w:val="28"/>
          <w:szCs w:val="28"/>
          <w:rtl/>
        </w:rPr>
        <w:t xml:space="preserve">يا ابن الرّطبة الإست. يقصر به ليسقطه من أعين أهل الشّام، فرجع خالد إلى أمّه، فأخبرها، فقالت له: لا يعلمنّ ذلك منك إلّاأنا، أنا أكفيكه.</w:t>
      </w:r>
    </w:p>
    <w:p>
      <w:pPr>
        <w:pStyle w:val="BookText"/>
      </w:pPr>
      <w:r>
        <w:rPr>
          <w:rFonts w:ascii="Amiri" w:hAnsi="Amiri" w:eastAsia="Amiri" w:cs="Amiri"/>
          <w:lang w:bidi="ar-SA"/>
          <w:color w:val="111111"/>
          <w:sz w:val="28"/>
          <w:szCs w:val="28"/>
          <w:rtl/>
        </w:rPr>
        <w:t xml:space="preserve">فدخل عليها مروان فقال لها: هل قال لكِ خالد فيَّ شيئاً؟ قالت: لا، إنّه أشدّ لك تعظيماً من أن يقول فيك شيئاً. فصدّقها ومكث أيّاماً، ثمّ إنّ مروان نام عندها يوماً، فغطّته بوسادة حتّى قتلته، فمات بدمشق وهو ابن ثلاث وستّين سنة، وقيل: إحدى وستّين، وأراد عبدالملك قتل أمّ خالد، فقيل له: يظهر عند الخلق أنّ امرأة قتلت أباك. فتركها. </w:t>
      </w:r>
      <w:r>
        <w:rPr>
          <w:rStyle w:val="FootnoteReference"/>
        </w:rPr>
        <w:footnoteReference w:id="2566"/>
      </w:r>
    </w:p>
    <w:p>
      <w:pPr>
        <w:pStyle w:val="BookText"/>
      </w:pPr>
      <w:r>
        <w:rPr>
          <w:rFonts w:ascii="IRNazanin" w:hAnsi="IRNazanin" w:eastAsia="IRNazanin" w:cs="IRNazanin"/>
          <w:lang w:bidi="fa-IR"/>
          <w:color w:val="111111"/>
          <w:sz w:val="28"/>
          <w:szCs w:val="28"/>
          <w:rtl/>
        </w:rPr>
        <w:t xml:space="preserve">او هم با وى ازدواج كرد. روزى خالد بر مروان وارد شد. جماعتى نزد مروان نشسته بودند. خالد هم ميان دو صف (از مردم) داخل شد. مروان به او گفت: «به خدا تو احمق هستى. بيا نزديك اى آن كه مادرش... تراست» (قابل تصريح نيست كه صفت اسفل اعضا باشد) او در آن خطاب مى خواست خالد را از چشم مردم شام ساقط كند. خالد نزد مادر خود برگشت و خبر آن دشنام را داد. مادرش گفت: «هيچ كس بر آن حال آگاه نشود و من تورا آسوده خواهم كرد.»</w:t>
      </w:r>
    </w:p>
    <w:p>
      <w:pPr>
        <w:pStyle w:val="BookText"/>
      </w:pPr>
      <w:r>
        <w:rPr>
          <w:rFonts w:ascii="IRNazanin" w:hAnsi="IRNazanin" w:eastAsia="IRNazanin" w:cs="IRNazanin"/>
          <w:lang w:bidi="fa-IR"/>
          <w:color w:val="111111"/>
          <w:sz w:val="28"/>
          <w:szCs w:val="28"/>
          <w:rtl/>
        </w:rPr>
        <w:t xml:space="preserve">چون مروان بر او (زن كه مادر خالد باشد) داخل شد از او پرسيد: «آيا خالد به تو چيزى گفته است؟» گفت: «نه هرگز. تو در نظر او بزرگ تر و عظيم تر از اين هستى كه چيزى درباره تو بگويد.» او باور كرد و چند روزى نزد وى ماند. روزى مروان نزد او خوابيد، او هم بالش بر سر و دهانش نهاد و اورا كشت.</w:t>
      </w:r>
    </w:p>
    <w:p>
      <w:pPr>
        <w:pStyle w:val="BookText"/>
      </w:pPr>
      <w:r>
        <w:rPr>
          <w:rFonts w:ascii="IRNazanin" w:hAnsi="IRNazanin" w:eastAsia="IRNazanin" w:cs="IRNazanin"/>
          <w:lang w:bidi="fa-IR"/>
          <w:color w:val="111111"/>
          <w:sz w:val="28"/>
          <w:szCs w:val="28"/>
          <w:rtl/>
        </w:rPr>
        <w:t xml:space="preserve">او در دمشق به سن شصت و سه سال درگذشت. گفته شده به سن شصت و يك.</w:t>
      </w:r>
    </w:p>
    <w:p>
      <w:pPr>
        <w:pStyle w:val="BookText"/>
      </w:pPr>
      <w:r>
        <w:rPr>
          <w:rFonts w:ascii="IRNazanin" w:hAnsi="IRNazanin" w:eastAsia="IRNazanin" w:cs="IRNazanin"/>
          <w:lang w:bidi="fa-IR"/>
          <w:color w:val="111111"/>
          <w:sz w:val="28"/>
          <w:szCs w:val="28"/>
          <w:rtl/>
        </w:rPr>
        <w:t xml:space="preserve">عبدالملك خواست مادر خالد را (به انتقام پدر) بكشد. به او گفته شد: «مردم خواهند گفت كه يك زن پدرت را كشته است (خفيف و حقير مى شود).» او صرف نظر كرد.</w:t>
      </w:r>
    </w:p>
    <w:p>
      <w:pPr>
        <w:pStyle w:val="BookText"/>
      </w:pPr>
      <w:r>
        <w:rPr>
          <w:rFonts w:ascii="Amiri" w:hAnsi="Amiri" w:eastAsia="Amiri" w:cs="Amiri"/>
          <w:lang w:bidi="ar-SA"/>
          <w:color w:val="111111"/>
          <w:sz w:val="28"/>
          <w:szCs w:val="28"/>
          <w:rtl/>
        </w:rPr>
        <w:t xml:space="preserve">خليلى، ترجمه كامل، 6/ 37- 38</w:t>
      </w:r>
    </w:p>
    <w:p>
      <w:pPr>
        <w:pStyle w:val="BookText"/>
      </w:pPr>
      <w:r>
        <w:rPr>
          <w:rFonts w:ascii="Amiri" w:hAnsi="Amiri" w:eastAsia="Amiri" w:cs="Amiri"/>
          <w:lang w:bidi="ar-SA"/>
          <w:color w:val="111111"/>
          <w:sz w:val="28"/>
          <w:szCs w:val="28"/>
          <w:rtl/>
        </w:rPr>
        <w:t xml:space="preserve">ابن الأثير، الكامل، 3/ 347- 348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مات مروان بدمشق مستهلَّ شهر رمضان، </w:t>
      </w:r>
      <w:r>
        <w:rPr>
          <w:rStyle w:val="FootnoteReference"/>
        </w:rPr>
        <w:footnoteReference w:id="2567"/>
      </w:r>
      <w:r>
        <w:rPr>
          <w:rFonts w:ascii="IRNazanin" w:hAnsi="IRNazanin" w:eastAsia="IRNazanin" w:cs="IRNazanin"/>
          <w:lang w:bidi="fa-IR"/>
          <w:color w:val="111111"/>
          <w:sz w:val="28"/>
          <w:szCs w:val="28"/>
          <w:rtl/>
        </w:rPr>
        <w:t xml:space="preserve">وهو ابن </w:t>
      </w:r>
      <w:r>
        <w:rPr>
          <w:rStyle w:val="FootnoteReference"/>
        </w:rPr>
        <w:footnoteReference w:id="2568"/>
      </w:r>
      <w:r>
        <w:rPr>
          <w:rFonts w:ascii="Amiri" w:hAnsi="Amiri" w:eastAsia="Amiri" w:cs="Amiri"/>
          <w:lang w:bidi="ar-SA"/>
          <w:color w:val="111111"/>
          <w:sz w:val="28"/>
          <w:szCs w:val="28"/>
          <w:rtl/>
        </w:rPr>
        <w:t xml:space="preserve">إحدى وثمانين سنة، وكانت خلافته تسعة أشهر.</w:t>
      </w:r>
    </w:p>
    <w:p>
      <w:pPr>
        <w:pStyle w:val="BookText"/>
      </w:pPr>
      <w:r>
        <w:rPr>
          <w:rFonts w:ascii="Amiri" w:hAnsi="Amiri" w:eastAsia="Amiri" w:cs="Amiri"/>
          <w:lang w:bidi="ar-SA"/>
          <w:color w:val="111111"/>
          <w:sz w:val="28"/>
          <w:szCs w:val="28"/>
          <w:rtl/>
        </w:rPr>
        <w:t xml:space="preserve">ابن نما، ذوب النّضار،/ 82/ عنه: المجلسي، البحار، 45/ 358؛ البحراني، العوالم، 17/ 677؛ البهبهاني، الدّمعة السّاكبة، 5/ 225</w:t>
      </w:r>
    </w:p>
    <w:p>
      <w:pPr>
        <w:pStyle w:val="BookText"/>
      </w:pPr>
      <w:r>
        <w:rPr>
          <w:rFonts w:ascii="Amiri" w:hAnsi="Amiri" w:eastAsia="Amiri" w:cs="Amiri"/>
          <w:lang w:bidi="ar-SA"/>
          <w:color w:val="111111"/>
          <w:sz w:val="28"/>
          <w:szCs w:val="28"/>
          <w:rtl/>
        </w:rPr>
        <w:t xml:space="preserve">وكانت الواقعة [عين الوردة] في رجب، ومات مروان بن الحكم في رمضان.</w:t>
      </w:r>
    </w:p>
    <w:p>
      <w:pPr>
        <w:pStyle w:val="BookText"/>
      </w:pPr>
      <w:r>
        <w:rPr>
          <w:rFonts w:ascii="Amiri" w:hAnsi="Amiri" w:eastAsia="Amiri" w:cs="Amiri"/>
          <w:lang w:bidi="ar-SA"/>
          <w:color w:val="111111"/>
          <w:sz w:val="28"/>
          <w:szCs w:val="28"/>
          <w:rtl/>
        </w:rPr>
        <w:t xml:space="preserve">سبط ابن الجوزي، تذكرة الخواصّ،/ 255</w:t>
      </w:r>
    </w:p>
    <w:p>
      <w:pPr>
        <w:pStyle w:val="BookText"/>
      </w:pPr>
      <w:r>
        <w:rPr>
          <w:rFonts w:ascii="Amiri" w:hAnsi="Amiri" w:eastAsia="Amiri" w:cs="Amiri"/>
          <w:lang w:bidi="ar-SA"/>
          <w:color w:val="111111"/>
          <w:sz w:val="28"/>
          <w:szCs w:val="28"/>
          <w:rtl/>
        </w:rPr>
        <w:t xml:space="preserve">ومال ناس إلى مروان بن الحكم لسنّه وشيخوخته، ولأ نّه قاد الجنود وفتح مصر، وكرهوا خالداً لصبوته، ثمّ بايعوا مروان وكان يقال له: ابن الطّريد وذلك لأن أباه الحكم طرده رسول اللَّه- صلى الله عليه و آله و سلم- عن المدينة، فلمّا ولي عثمان بن عفّان ردّه إليها، وأنكر المسلمون ذلك منه، فاحتجّ بأنّ رسول اللَّه- صلى الله عليه و آله و سلم- وعده بردّه، ورُويت أحاديث وأخبار في لعنة من في صلبه وضعفها قوم. وكان مروان حين بويع قد تزوّج أمّ خالد زوجة يزيد بن معاوية ليصغّر بذلك من شأن خالد، فيسقط عن درجة الخلافة، فدخل خالد يوماً على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 فشتمه مروان ونسبه إلى الحمق، ليصغّر أمره عند أهل الشّام، فخجل خالد ودخل على أمّه وأخبرها بما قال له مروان، فقالت: لا يعلمنّ أحد أ نّك أعلمتني وأنا أكفيك. ثمّ إنّ مروان نام عندها ليلة، فوضعت على وجهه وسادة ولم ترفعها حتّى مات.</w:t>
      </w:r>
    </w:p>
    <w:p>
      <w:pPr>
        <w:pStyle w:val="BookText"/>
      </w:pPr>
      <w:r>
        <w:rPr>
          <w:rFonts w:ascii="Amiri" w:hAnsi="Amiri" w:eastAsia="Amiri" w:cs="Amiri"/>
          <w:lang w:bidi="ar-SA"/>
          <w:color w:val="111111"/>
          <w:sz w:val="28"/>
          <w:szCs w:val="28"/>
          <w:rtl/>
        </w:rPr>
        <w:t xml:space="preserve">وأراد ابنه عبدالملك أن يقتلها، فقيل له: يتحدّث النّاس أنّ أباك قتلته امرأة. فتركها. وكانت ولاية مروان تسعة أشهر وبعض شهر، ذلك تأويل قول أمير المؤمنين: إنّ له امرأة </w:t>
      </w:r>
      <w:r>
        <w:rPr>
          <w:rStyle w:val="FootnoteReference"/>
        </w:rPr>
        <w:footnoteReference w:id="2569"/>
      </w:r>
      <w:r>
        <w:rPr>
          <w:rFonts w:ascii="Amiri" w:hAnsi="Amiri" w:eastAsia="Amiri" w:cs="Amiri"/>
          <w:lang w:bidi="ar-SA"/>
          <w:color w:val="111111"/>
          <w:sz w:val="28"/>
          <w:szCs w:val="28"/>
          <w:rtl/>
        </w:rPr>
        <w:t xml:space="preserve">كلعقة الكلب أنفه. </w:t>
      </w:r>
      <w:r>
        <w:rPr>
          <w:rStyle w:val="FootnoteReference"/>
        </w:rPr>
        <w:footnoteReference w:id="2570"/>
      </w:r>
    </w:p>
    <w:p>
      <w:pPr>
        <w:pStyle w:val="BookText"/>
      </w:pPr>
      <w:r>
        <w:rPr>
          <w:rFonts w:ascii="IRNazanin" w:hAnsi="IRNazanin" w:eastAsia="IRNazanin" w:cs="IRNazanin"/>
          <w:lang w:bidi="fa-IR"/>
          <w:color w:val="111111"/>
          <w:sz w:val="28"/>
          <w:szCs w:val="28"/>
          <w:rtl/>
        </w:rPr>
        <w:t xml:space="preserve">همچنين احاديث و اخبارى در لعن و نفرين حَكَم بن ابى العاص و كسانى كه در صُلب او هستند وارد شده است، ليكن گروهى آن را ضعيف شمرده اند. نيز كسانى كه مى خواستند مروان را مذمّت نموده از وى عيب جويى كنند، اورا ابن الزّرقاء مى خواندند، گويند زرقاء، جدّه بنى مروان از زنان صاحب پرچم به شمار مى آمد. پرچم در جاهليت علامت خانه هاى زنان بدكاره بود، بدين سبب بنى مروان همواره مورد مذمّت قرار مى گرفتند.</w:t>
      </w:r>
    </w:p>
    <w:p>
      <w:pPr>
        <w:pStyle w:val="BookText"/>
      </w:pPr>
      <w:r>
        <w:rPr>
          <w:rFonts w:ascii="IRNazanin" w:hAnsi="IRNazanin" w:eastAsia="IRNazanin" w:cs="IRNazanin"/>
          <w:lang w:bidi="fa-IR"/>
          <w:color w:val="111111"/>
          <w:sz w:val="28"/>
          <w:szCs w:val="28"/>
          <w:rtl/>
        </w:rPr>
        <w:t xml:space="preserve">هنگامى كه با مروان بيعت شد، وى مادر خالد يعنى زن يزيدبن معاويه را به همسرى گرفت تا به اين وسيله از شأن خالد بكاهد، و خالد از درجه اعتبار ساقط شود. روزى خالد نزد مروان رفت و مروان با او به گفتگو پرداخت و به او گفت: «يا ابن الرّطبه»، و خالد را به حماقت نسبت داد تا اورا نزد مردم تحقير كند.</w:t>
      </w:r>
    </w:p>
    <w:p>
      <w:pPr>
        <w:pStyle w:val="BookText"/>
      </w:pPr>
      <w:r>
        <w:rPr>
          <w:rFonts w:ascii="IRNazanin" w:hAnsi="IRNazanin" w:eastAsia="IRNazanin" w:cs="IRNazanin"/>
          <w:lang w:bidi="fa-IR"/>
          <w:color w:val="111111"/>
          <w:sz w:val="28"/>
          <w:szCs w:val="28"/>
          <w:rtl/>
        </w:rPr>
        <w:t xml:space="preserve">خالد نيز شرمنده شده نزد مادر آمد، و گفتار مروان را با او در ميان نهاد. مادر خالد به او گفت: «به هيچ كس مگو كه اين سخن را به من گفته اى، من كار او را خواهم ساخت.»</w:t>
      </w:r>
    </w:p>
    <w:p>
      <w:pPr>
        <w:pStyle w:val="BookText"/>
      </w:pPr>
      <w:r>
        <w:rPr>
          <w:rFonts w:ascii="IRNazanin" w:hAnsi="IRNazanin" w:eastAsia="IRNazanin" w:cs="IRNazanin"/>
          <w:lang w:bidi="fa-IR"/>
          <w:color w:val="111111"/>
          <w:sz w:val="28"/>
          <w:szCs w:val="28"/>
          <w:rtl/>
        </w:rPr>
        <w:t xml:space="preserve">سپس در يكى از شب ها كه مروان نزد او خوابيده بود متّكايى را روى صورتش نهاد تا مروان خفه شد.</w:t>
      </w:r>
    </w:p>
    <w:p>
      <w:pPr>
        <w:pStyle w:val="BookText"/>
      </w:pPr>
      <w:r>
        <w:rPr>
          <w:rFonts w:ascii="IRNazanin" w:hAnsi="IRNazanin" w:eastAsia="IRNazanin" w:cs="IRNazanin"/>
          <w:lang w:bidi="fa-IR"/>
          <w:color w:val="111111"/>
          <w:sz w:val="28"/>
          <w:szCs w:val="28"/>
          <w:rtl/>
        </w:rPr>
        <w:t xml:space="preserve">آن گاه عبدالملك پسر مروان درصدد برآمد مادر خالد را به قتل برساند، ليكن به او گوشزد نمودند كه مردم خواهند گفت پدرش به دست زنى كشته شد، عبدالملك نيز مادر خالد را رها كرد.</w:t>
      </w:r>
    </w:p>
    <w:p>
      <w:pPr>
        <w:pStyle w:val="BookText"/>
      </w:pPr>
      <w:r>
        <w:rPr>
          <w:rFonts w:ascii="IRNazanin" w:hAnsi="IRNazanin" w:eastAsia="IRNazanin" w:cs="IRNazanin"/>
          <w:lang w:bidi="fa-IR"/>
          <w:color w:val="111111"/>
          <w:sz w:val="28"/>
          <w:szCs w:val="28"/>
          <w:rtl/>
        </w:rPr>
        <w:t xml:space="preserve">مدت فرمانروايى مروان نه ماه و كسرى بود، و اين تأويل گفتار امير المؤمنين على عليه السلام بود كه فرمود: «امارت وى چنان خواهد بود كه سگى بينى اش را بليسد.»</w:t>
      </w:r>
    </w:p>
    <w:p>
      <w:pPr>
        <w:pStyle w:val="BookText"/>
      </w:pPr>
      <w:r>
        <w:rPr>
          <w:rFonts w:ascii="IRNazanin" w:hAnsi="IRNazanin" w:eastAsia="IRNazanin" w:cs="IRNazanin"/>
          <w:lang w:bidi="fa-IR"/>
          <w:color w:val="111111"/>
          <w:sz w:val="28"/>
          <w:szCs w:val="28"/>
          <w:rtl/>
        </w:rPr>
        <w:t xml:space="preserve">گلپايگانى، ترجمه تاريخ فخرى،/ 161- 162</w:t>
      </w:r>
    </w:p>
    <w:p>
      <w:pPr>
        <w:pStyle w:val="BookText"/>
      </w:pPr>
      <w:r>
        <w:rPr>
          <w:rFonts w:ascii="Amiri" w:hAnsi="Amiri" w:eastAsia="Amiri" w:cs="Amiri"/>
          <w:lang w:bidi="ar-SA"/>
          <w:color w:val="111111"/>
          <w:sz w:val="28"/>
          <w:szCs w:val="28"/>
          <w:rtl/>
        </w:rPr>
        <w:t xml:space="preserve">ابن الطّفطقي، كتاب الفخري،/ 121 (ط دار القلم)</w:t>
      </w:r>
    </w:p>
    <w:p>
      <w:pPr>
        <w:pStyle w:val="BookText"/>
      </w:pPr>
      <w:r>
        <w:rPr>
          <w:rFonts w:ascii="Amiri" w:hAnsi="Amiri" w:eastAsia="Amiri" w:cs="Amiri"/>
          <w:lang w:bidi="ar-SA"/>
          <w:color w:val="111111"/>
          <w:sz w:val="28"/>
          <w:szCs w:val="28"/>
          <w:rtl/>
        </w:rPr>
        <w:t xml:space="preserve">وسار مروان، فأخذ مصر بعد حصار وقتال شديد. وتزوّج بوالدة خالد بن يزيد بن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وجعله وليّ عهده، فما تمّ ذلك، وقتلته الزّوجة، لكونه قال لخالد مرّة: يا ابن رطبة الإست.</w:t>
      </w:r>
    </w:p>
    <w:p>
      <w:pPr>
        <w:pStyle w:val="BookText"/>
      </w:pPr>
      <w:r>
        <w:rPr>
          <w:rFonts w:ascii="Amiri" w:hAnsi="Amiri" w:eastAsia="Amiri" w:cs="Amiri"/>
          <w:lang w:bidi="ar-SA"/>
          <w:color w:val="111111"/>
          <w:sz w:val="28"/>
          <w:szCs w:val="28"/>
          <w:rtl/>
        </w:rPr>
        <w:t xml:space="preserve">الذّهبي، سير أعلام النّبلاء، 5/ 56- 57 (ط دارالفكر)</w:t>
      </w:r>
    </w:p>
    <w:p>
      <w:pPr>
        <w:pStyle w:val="BookText"/>
      </w:pPr>
      <w:r>
        <w:rPr>
          <w:rFonts w:ascii="Amiri" w:hAnsi="Amiri" w:eastAsia="Amiri" w:cs="Amiri"/>
          <w:lang w:bidi="ar-SA"/>
          <w:color w:val="111111"/>
          <w:sz w:val="28"/>
          <w:szCs w:val="28"/>
          <w:rtl/>
        </w:rPr>
        <w:t xml:space="preserve">جرى بين خالد وبين مروان بن الحكم كلام، فقال لمروان: أين أنت منّي؟ قال: بين رِجلَي أمّك الرّطبة. فدخل على أمّه فاخِتَة بنت أبي هاشم بن عُتبة بن ربيعة بن عبد شمس، فقال: هذا عملكِ بي، واللَّه لأقتلنّكِ أو لأقتلنّ نفسي. قال لي مروان كذا. قالت:</w:t>
      </w:r>
    </w:p>
    <w:p>
      <w:pPr>
        <w:pStyle w:val="BookText"/>
      </w:pPr>
      <w:r>
        <w:rPr>
          <w:rFonts w:ascii="Amiri" w:hAnsi="Amiri" w:eastAsia="Amiri" w:cs="Amiri"/>
          <w:lang w:bidi="ar-SA"/>
          <w:color w:val="111111"/>
          <w:sz w:val="28"/>
          <w:szCs w:val="28"/>
          <w:rtl/>
        </w:rPr>
        <w:t xml:space="preserve">أما واللَّه لا يقولها لك ثانية.</w:t>
      </w:r>
    </w:p>
    <w:p>
      <w:pPr>
        <w:pStyle w:val="BookText"/>
      </w:pPr>
      <w:r>
        <w:rPr>
          <w:rFonts w:ascii="Amiri" w:hAnsi="Amiri" w:eastAsia="Amiri" w:cs="Amiri"/>
          <w:lang w:bidi="ar-SA"/>
          <w:color w:val="111111"/>
          <w:sz w:val="28"/>
          <w:szCs w:val="28"/>
          <w:rtl/>
        </w:rPr>
        <w:t xml:space="preserve">فلمّا نام مروان، ألقت على وجهه وسادةً، وجلست عليها حتّى مات. وعلم عبدالملك خبرها، فهمّ بقتلها، فقيل له: أمّا إنّه شرّ عليك أن يعلم النّاس أنّ أباك قتلته امرأة.</w:t>
      </w:r>
    </w:p>
    <w:p>
      <w:pPr>
        <w:pStyle w:val="BookText"/>
      </w:pPr>
      <w:r>
        <w:rPr>
          <w:rFonts w:ascii="Amiri" w:hAnsi="Amiri" w:eastAsia="Amiri" w:cs="Amiri"/>
          <w:lang w:bidi="ar-SA"/>
          <w:color w:val="111111"/>
          <w:sz w:val="28"/>
          <w:szCs w:val="28"/>
          <w:rtl/>
        </w:rPr>
        <w:t xml:space="preserve">فكفّ عنها.</w:t>
      </w:r>
    </w:p>
    <w:p>
      <w:pPr>
        <w:pStyle w:val="BookText"/>
      </w:pPr>
      <w:r>
        <w:rPr>
          <w:rFonts w:ascii="Amiri" w:hAnsi="Amiri" w:eastAsia="Amiri" w:cs="Amiri"/>
          <w:lang w:bidi="ar-SA"/>
          <w:color w:val="111111"/>
          <w:sz w:val="28"/>
          <w:szCs w:val="28"/>
          <w:rtl/>
        </w:rPr>
        <w:t xml:space="preserve">وحضر خالد مع مروان فأبلى بلاءً حسناً حتّى أنكى في أهل الحجاز، فقال رجل منهم: [من الرّجز]</w:t>
      </w:r>
    </w:p>
    <w:p>
      <w:pPr>
        <w:pStyle w:val="BookText"/>
      </w:pPr>
      <w:r>
        <w:rPr>
          <w:rFonts w:ascii="Amiri" w:hAnsi="Amiri" w:eastAsia="Amiri" w:cs="Amiri"/>
          <w:lang w:bidi="ar-SA"/>
          <w:color w:val="111111"/>
          <w:sz w:val="28"/>
          <w:szCs w:val="28"/>
          <w:rtl/>
        </w:rPr>
        <w:t xml:space="preserve">ها إنّ هَمَّ خالدٍ ما هَمَّهُ *** أنْ سُلِبَ الملكَ ونيكَتْ أُمّهُ</w:t>
      </w:r>
    </w:p>
    <w:p>
      <w:pPr>
        <w:pStyle w:val="BookText"/>
      </w:pPr>
      <w:r>
        <w:rPr>
          <w:rFonts w:ascii="Amiri" w:hAnsi="Amiri" w:eastAsia="Amiri" w:cs="Amiri"/>
          <w:lang w:bidi="ar-SA"/>
          <w:color w:val="111111"/>
          <w:sz w:val="28"/>
          <w:szCs w:val="28"/>
          <w:rtl/>
        </w:rPr>
        <w:t xml:space="preserve">فجعل فتيان منهم يرتجزون بها.</w:t>
      </w:r>
    </w:p>
    <w:p>
      <w:pPr>
        <w:pStyle w:val="BookText"/>
      </w:pPr>
      <w:r>
        <w:rPr>
          <w:rFonts w:ascii="Amiri" w:hAnsi="Amiri" w:eastAsia="Amiri" w:cs="Amiri"/>
          <w:lang w:bidi="ar-SA"/>
          <w:color w:val="111111"/>
          <w:sz w:val="28"/>
          <w:szCs w:val="28"/>
          <w:rtl/>
        </w:rPr>
        <w:t xml:space="preserve">الصّفدي، الوافي بالوفيّات، 13/ 273</w:t>
      </w:r>
    </w:p>
    <w:p>
      <w:pPr>
        <w:pStyle w:val="BookText"/>
      </w:pPr>
      <w:r>
        <w:rPr>
          <w:rFonts w:ascii="Amiri" w:hAnsi="Amiri" w:eastAsia="Amiri" w:cs="Amiri"/>
          <w:lang w:bidi="ar-SA"/>
          <w:color w:val="111111"/>
          <w:sz w:val="28"/>
          <w:szCs w:val="28"/>
          <w:rtl/>
        </w:rPr>
        <w:t xml:space="preserve">وكان مروان قد تزوّج أمّ خالد بن يزيد ليضع منه، فوقع بينه وبين خالد كلام، فأغلظ له مروان في القول وقال له: اسكت يا ابن الرّطبة. فدخل خالد على أمّه، وقال لها: هكذا أردت يقول لي مروان على رؤوس النّاس! فقالت: اسكت، فواللَّه لا ترى بعدها منه شيئاً تكرهه، وسأقرّب عليك ما بعد. فلمّا نام مروان تلك اللّيلة، قامت إليه مع جواريها وغمّته حتّى مات. وكانت خلافته تسعة أشهر، وكانت وفاته في رمضان سنة خمس وستّين للهجرة.</w:t>
      </w:r>
    </w:p>
    <w:p>
      <w:pPr>
        <w:pStyle w:val="BookText"/>
      </w:pPr>
      <w:r>
        <w:rPr>
          <w:rFonts w:ascii="Amiri" w:hAnsi="Amiri" w:eastAsia="Amiri" w:cs="Amiri"/>
          <w:lang w:bidi="ar-SA"/>
          <w:color w:val="111111"/>
          <w:sz w:val="28"/>
          <w:szCs w:val="28"/>
          <w:rtl/>
        </w:rPr>
        <w:t xml:space="preserve">ابن شاكر، فوات الوفيّات، 4/ 126</w:t>
      </w:r>
    </w:p>
    <w:p>
      <w:pPr>
        <w:pStyle w:val="BookText"/>
      </w:pPr>
      <w:r>
        <w:rPr>
          <w:rFonts w:ascii="Amiri" w:hAnsi="Amiri" w:eastAsia="Amiri" w:cs="Amiri"/>
          <w:lang w:bidi="ar-SA"/>
          <w:color w:val="111111"/>
          <w:sz w:val="28"/>
          <w:szCs w:val="28"/>
          <w:rtl/>
        </w:rPr>
        <w:t xml:space="preserve">وكانت وفاته في شهر رمضان من هذه السّنة، وكان سبب موته أ نّه تزوّج بأمّ خالد امرأة يزيد بن معاوية، وهي أمّ هاشم بنت هاشم بن عتبة بن ربيعة، وإنّما أراد مروان بتزويجه إيّاها ليصغّر ابنها خالداً في أعين النّاس، فإنّه قد كان في نفوس كثير من النّاس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w:t>
      </w:r>
      <w:r>
        <w:rPr>
          <w:rStyle w:val="FootnoteReference"/>
        </w:rPr>
        <w:footnoteReference w:id="2571"/>
      </w:r>
      <w:r>
        <w:rPr>
          <w:rFonts w:ascii="Amiri" w:hAnsi="Amiri" w:eastAsia="Amiri" w:cs="Amiri"/>
          <w:lang w:bidi="ar-SA"/>
          <w:color w:val="111111"/>
          <w:sz w:val="28"/>
          <w:szCs w:val="28"/>
          <w:rtl/>
        </w:rPr>
        <w:t xml:space="preserve">أن يملكوه بعد أخيه معاوية، فتزوّج أمّه ليصغّر أمره.</w:t>
      </w:r>
    </w:p>
    <w:p>
      <w:pPr>
        <w:pStyle w:val="BookText"/>
      </w:pPr>
      <w:r>
        <w:rPr>
          <w:rFonts w:ascii="Amiri" w:hAnsi="Amiri" w:eastAsia="Amiri" w:cs="Amiri"/>
          <w:lang w:bidi="ar-SA"/>
          <w:color w:val="111111"/>
          <w:sz w:val="28"/>
          <w:szCs w:val="28"/>
          <w:rtl/>
        </w:rPr>
        <w:t xml:space="preserve">فبينما هو ذات يوم داخل إلى عند مروان، إذ جعل مروان يتكلّم فيه عند جلسائه، فلمّا جلس قال له فيما خاطبه به: يا ابن الرّطبة الإست. فذهب خالد إلى أمّه، فأخبرها بما قال له، فقالت: اكتم ذلك ولا تعلمه أ نّك أعلمتني بذلك. فلمّا دخل عليها مروان، قال لها: هل ذكرني خالد عندكِ بسوء؟ فقالت له: وما عساه يقول لك وهو يحبّك ويعظّمك؟</w:t>
      </w:r>
    </w:p>
    <w:p>
      <w:pPr>
        <w:pStyle w:val="BookText"/>
      </w:pPr>
      <w:r>
        <w:rPr>
          <w:rFonts w:ascii="Amiri" w:hAnsi="Amiri" w:eastAsia="Amiri" w:cs="Amiri"/>
          <w:lang w:bidi="ar-SA"/>
          <w:color w:val="111111"/>
          <w:sz w:val="28"/>
          <w:szCs w:val="28"/>
          <w:rtl/>
        </w:rPr>
        <w:t xml:space="preserve">ثمّ إنّ مروان رقد عندها، فلمّا أخذه النّوم عمدت إلى وسادة، فوضعتها على وجهه، وتحاملت عليها هي وجواريها حتّى مات غمّاً، وكان ذلك في ثالث شهر رمضان سنة خمس وستّين بدمشق. </w:t>
      </w:r>
      <w:r>
        <w:rPr>
          <w:rStyle w:val="FootnoteReference"/>
        </w:rPr>
        <w:footnoteReference w:id="2572"/>
      </w:r>
    </w:p>
    <w:p>
      <w:pPr>
        <w:pStyle w:val="BookText"/>
      </w:pPr>
      <w:r>
        <w:rPr>
          <w:rFonts w:ascii="IRNazanin" w:hAnsi="IRNazanin" w:eastAsia="IRNazanin" w:cs="IRNazanin"/>
          <w:lang w:bidi="fa-IR"/>
          <w:color w:val="111111"/>
          <w:sz w:val="28"/>
          <w:szCs w:val="28"/>
          <w:rtl/>
        </w:rPr>
        <w:t xml:space="preserve">مادر خالد پسر را تسكين داد و فرصت نگاه داشته، زهر قاتل در طعام كرد و مروان چون از آن طعام بخورد، وفات يافت. و روايتى آن كه چون مروان در خواب رفت، مادر خالد بالشى بر دهان مروان نهاد و بر بالاى او بنشست تا نفس مروان منقطع گشت و اين قول نزد راقم حروف ضعيف مى نمايد. واللَّه تعالى اعلم. بعضى گفته اند و اين قول در اذكار نيست كه چون مروان در خواب رفت، ام خالد بنت هاشم بن عتبه بن ربيعه وساده بزرگ بر روى او نهاد و چون بر وسط وساده نشست، كنيزكان بر اطراف آن محيط گشتند تا نفس مروان منقطع شد و عبدالملك خواست كه ام خالد را بكشد، اما از آن جهت از سر خون او درگذشت كه طايفه اى از خواص با وى گفتند: «اگر تو اورا به قتل رسانى، در عالم شهرت يابد كه پدر تو چنان عاجز بود كه زنى وى را بكشت.» زمان امارت مروان ده ماه، و مدت عمرش شصت و يك سال بود. پدرش حكم را بنا به رسوايى كه از او ظاهر گشت، حضرت رسالت صلى الله عليه و آله و سلم اورا از مدينه اخراج كرد. به طايف رفت و مروان در صغر سن با پدر رفت و حكم در زمان ابوبكر و عمر ياراى مراجعت نداشت.</w:t>
      </w:r>
    </w:p>
    <w:p>
      <w:pPr>
        <w:pStyle w:val="BookText"/>
      </w:pPr>
      <w:r>
        <w:rPr>
          <w:rFonts w:ascii="IRNazanin" w:hAnsi="IRNazanin" w:eastAsia="IRNazanin" w:cs="IRNazanin"/>
          <w:lang w:bidi="fa-IR"/>
          <w:color w:val="111111"/>
          <w:sz w:val="28"/>
          <w:szCs w:val="28"/>
          <w:rtl/>
        </w:rPr>
        <w:t xml:space="preserve">در مختصر منتظم ابن جوزى مسطور است كه: «وقد رويت روايات في لعنه ولعن من في صلبه رواها الحفّاظ في أسانيدها» و چون مروان را معاوبةبن ابى سفيان و پسرش يزيد والى ولايت مى گردانيدند، زبان به سب اميرالمؤمنين على رضى الله عنه مى گشاد و به هنگام عزل ترك آن مى داد. او و اولاد او را بنى الزّرقا 1 مى گفتند و زرقا جدّه مروان را صاحب رايات مى گفتند. چه هرگاه در خانه او فاحشه آمد، زرقا علمى در هوا كردى تا هر كه را هواى زنا بودى، به منزل او شتافتى و چون ابوالعاص بن اميه والده حكم را در قيد نكاح آورد، او دست از آن كار بازداشت و بعد از فوت مروان، علم دولت پسرش عبدالملك يوماً فيوماً ارتفاعى مى يافت تا بر جميع بلاد اسلام مسلط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متن: «الزوفا» است].</w:t>
      </w:r>
    </w:p>
    <w:p>
      <w:pPr>
        <w:pStyle w:val="BookText"/>
      </w:pPr>
      <w:r>
        <w:rPr>
          <w:rFonts w:ascii="Amiri" w:hAnsi="Amiri" w:eastAsia="Amiri" w:cs="Amiri"/>
          <w:lang w:bidi="ar-SA"/>
          <w:color w:val="111111"/>
          <w:sz w:val="28"/>
          <w:szCs w:val="28"/>
          <w:rtl/>
        </w:rPr>
        <w:t xml:space="preserve">ميرخواند، روضة الصّفا، 3/ 206- 208</w:t>
      </w:r>
    </w:p>
    <w:p>
      <w:pPr>
        <w:pStyle w:val="BookText"/>
      </w:pPr>
      <w:r>
        <w:rPr>
          <w:rFonts w:ascii="IRNazanin" w:hAnsi="IRNazanin" w:eastAsia="IRNazanin" w:cs="IRNazanin"/>
          <w:lang w:bidi="fa-IR"/>
          <w:color w:val="111111"/>
          <w:sz w:val="28"/>
          <w:szCs w:val="28"/>
          <w:rtl/>
        </w:rPr>
        <w:t xml:space="preserve">نسب مروان به چهار واسطه به عبدمناف كه جدّ عبدالمطلب بن هاشم است مى پيوندد بر اين موجب كه مروان بن الحكم بن ابى العاص بن اميةبن عبدالشمس بن عبدمناف.</w:t>
      </w:r>
    </w:p>
    <w:p>
      <w:pPr>
        <w:pStyle w:val="BookText"/>
      </w:pPr>
      <w:r>
        <w:rPr>
          <w:rFonts w:ascii="IRNazanin" w:hAnsi="IRNazanin" w:eastAsia="IRNazanin" w:cs="IRNazanin"/>
          <w:lang w:bidi="fa-IR"/>
          <w:color w:val="111111"/>
          <w:sz w:val="28"/>
          <w:szCs w:val="28"/>
          <w:rtl/>
        </w:rPr>
        <w:t xml:space="preserve">وحكم در روز فتح مكه مسلمان شد اما به واسطه سوء ادبى كه مذكور شد رسول (صلي الله عليه و آله) اورا با اولاد از مدينه اخراج نمود و مادر مروان دختر علقمةبن صفوان بن اميه كنانى بود و تولد مروان به روايت صاحب متون الاخبار در سال دوم از هجرت سيد اخيار صلى اللَّه عليه وآله الاطهار روى نمود كنيتش ابو عبدالملك و لقبش به قول صاحب گزيده المؤتمن باللَّه و در بعضى از كتب به نظر درآمده كه مروان را مادرش در صغر سن نزد رسول (صلي الله عليه و آله) برد تا دست مبارك به وى رسانيده تا در حق او دعاى خير كند، آن حضرت به او التفات نفرمود و عايشه از سبب آن بى عنايتى سؤال كرد. حضرت رسالت مآب جواب داد كه (كيف أصنع به شيئاً وهو يلد الجبّارين ويخلفني في أمّتي بسوء) و در منتظم ابن جوزى مسطور است كه: (وقد رويت روايات في لعنه ولعن من في صلبه رواها الحفاظ بأسانيدها) و حكم و مروان و اولاد اورا هر كس مى خواست مذمت كند بنوالزرقا مى گفت و زرقا جدّه مروان بود و قبل از آن كه اورا ابوالعاص بن اميه بخواهد، هر وقت فاحشه به خانه اش مى آمد علمى بر بام نصب مى كرد تا هر كه را ميل زنا باشد به منزلش رود بنابر آن فاسقه را صاحب رايات مى گفتند.</w:t>
      </w:r>
    </w:p>
    <w:p>
      <w:pPr>
        <w:pStyle w:val="BookText"/>
      </w:pPr>
      <w:r>
        <w:rPr>
          <w:rFonts w:ascii="IRNazanin" w:hAnsi="IRNazanin" w:eastAsia="IRNazanin" w:cs="IRNazanin"/>
          <w:lang w:bidi="fa-IR"/>
          <w:color w:val="111111"/>
          <w:sz w:val="28"/>
          <w:szCs w:val="28"/>
          <w:rtl/>
        </w:rPr>
        <w:t xml:space="preserve">القصه در سنه اربع و ستين رايت دولت مروان ارتفاع يافته مالك ممالك گشت و مدت ده ماه حكومت كرد و در ماه رمضان سنه خمس و ستين درگذشت.</w:t>
      </w:r>
    </w:p>
    <w:p>
      <w:pPr>
        <w:pStyle w:val="BookText"/>
      </w:pPr>
      <w:r>
        <w:rPr>
          <w:rFonts w:ascii="Amiri" w:hAnsi="Amiri" w:eastAsia="Amiri" w:cs="Amiri"/>
          <w:lang w:bidi="ar-SA"/>
          <w:color w:val="111111"/>
          <w:sz w:val="28"/>
          <w:szCs w:val="28"/>
          <w:rtl/>
        </w:rPr>
        <w:t xml:space="preserve">خواندامير، حبيب السّير، 2/ 133</w:t>
      </w:r>
    </w:p>
    <w:p>
      <w:pPr>
        <w:pStyle w:val="BookText"/>
      </w:pPr>
      <w:r>
        <w:rPr>
          <w:rFonts w:ascii="IRNazanin" w:hAnsi="IRNazanin" w:eastAsia="IRNazanin" w:cs="IRNazanin"/>
          <w:lang w:bidi="fa-IR"/>
          <w:color w:val="111111"/>
          <w:sz w:val="28"/>
          <w:szCs w:val="28"/>
          <w:rtl/>
        </w:rPr>
        <w:t xml:space="preserve">چون زمام مهام طوايف انسان به قبضه اختيار مروان درآمد خاطرش مايل بدان شد كه پسر خود عبدالملك را به ولايت عهد تعيين نموده و خالدبن يزيد را از آن كار معاف دارد، جهت تمشيت اين مهم حسان بن مالك و بعضى ديگر از اعيان شام را كه هوادار خالد بودند به انعامات وافره بفريفت تا با عبدالملك بيعت نمودند آن گاه مروان به مصلحت آن كه خالد درنظر مردم ذليل گردد پيوسته اورا به زبان مى رنجانيد چنان چه روزى در حضور جمعى كثير از اشراف و اعيان اورا به دشنام مادرى نوازش كرد.</w:t>
      </w:r>
    </w:p>
    <w:p>
      <w:pPr>
        <w:pStyle w:val="BookText"/>
      </w:pPr>
      <w:r>
        <w:rPr>
          <w:rFonts w:ascii="IRNazanin" w:hAnsi="IRNazanin" w:eastAsia="IRNazanin" w:cs="IRNazanin"/>
          <w:lang w:bidi="fa-IR"/>
          <w:color w:val="111111"/>
          <w:sz w:val="28"/>
          <w:szCs w:val="28"/>
          <w:rtl/>
        </w:rPr>
        <w:t xml:space="preserve">خالد ملول و محزون پيش والده رفت و آن چه شنيده بود تقرير نمود.</w:t>
      </w:r>
    </w:p>
    <w:p>
      <w:pPr>
        <w:pStyle w:val="BookText"/>
      </w:pPr>
      <w:r>
        <w:rPr>
          <w:rFonts w:ascii="IRNazanin" w:hAnsi="IRNazanin" w:eastAsia="IRNazanin" w:cs="IRNazanin"/>
          <w:lang w:bidi="fa-IR"/>
          <w:color w:val="111111"/>
          <w:sz w:val="28"/>
          <w:szCs w:val="28"/>
          <w:rtl/>
        </w:rPr>
        <w:t xml:space="preserve">مادر خالد كه دختر هاشم بن عتبة بن ربيعه بود در تسكين پسر كوشيد. چون زمانه به سبب غيبت آفتات مانند باطن مروان سياه و تاريك شد و آن لعين به خواب رفت، ام خالد وساده بزرگ بر روى شوهر نهاده خود بر وسط بالش نشست و جمعى از كنيزان را فرمود تا بر اطراف آن محيط گشتند.</w:t>
      </w:r>
    </w:p>
    <w:p>
      <w:pPr>
        <w:pStyle w:val="BookText"/>
      </w:pPr>
      <w:r>
        <w:rPr>
          <w:rFonts w:ascii="IRNazanin" w:hAnsi="IRNazanin" w:eastAsia="IRNazanin" w:cs="IRNazanin"/>
          <w:lang w:bidi="fa-IR"/>
          <w:color w:val="111111"/>
          <w:sz w:val="28"/>
          <w:szCs w:val="28"/>
          <w:rtl/>
        </w:rPr>
        <w:t xml:space="preserve">لاجرم نفس مروان انقطاع يافت و مادر خالد فرياد برآورد كه مروان به علت فجأة درگذشت.</w:t>
      </w:r>
    </w:p>
    <w:p>
      <w:pPr>
        <w:pStyle w:val="BookText"/>
      </w:pPr>
      <w:r>
        <w:rPr>
          <w:rFonts w:ascii="Amiri" w:hAnsi="Amiri" w:eastAsia="Amiri" w:cs="Amiri"/>
          <w:lang w:bidi="ar-SA"/>
          <w:color w:val="111111"/>
          <w:sz w:val="28"/>
          <w:szCs w:val="28"/>
          <w:rtl/>
        </w:rPr>
        <w:t xml:space="preserve">خواندامير، حبيب السّير، 2/ 135- 136</w:t>
      </w:r>
    </w:p>
    <w:p>
      <w:pPr>
        <w:pStyle w:val="BookText"/>
      </w:pPr>
      <w:r>
        <w:rPr>
          <w:rFonts w:ascii="Amiri" w:hAnsi="Amiri" w:eastAsia="Amiri" w:cs="Amiri"/>
          <w:lang w:bidi="ar-SA"/>
          <w:color w:val="111111"/>
          <w:sz w:val="28"/>
          <w:szCs w:val="28"/>
          <w:rtl/>
        </w:rPr>
        <w:t xml:space="preserve">ابن كثير، البداية والنّهاية، 8/ 256- 257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33" w:name="pg19489_217151"/>
    <w:bookmarkEnd w:id="33"/>
    <w:p>
      <w:pPr>
        <w:pStyle w:val="Heading4"/>
      </w:pPr>
      <w:bookmarkStart w:id="154" w:name="_Toc37"/>
      <w:r>
        <w:t>المختار يخرج من الحبس</w:t>
      </w:r>
      <w:bookmarkEnd w:id="154"/>
    </w:p>
    <w:p>
      <w:pPr>
        <w:pStyle w:val="BookText"/>
      </w:pPr>
      <w:r>
        <w:rPr>
          <w:rFonts w:ascii="Amiri" w:hAnsi="Amiri" w:eastAsia="Amiri" w:cs="Amiri"/>
          <w:lang w:bidi="ar-SA"/>
          <w:color w:val="111111"/>
          <w:sz w:val="28"/>
          <w:szCs w:val="28"/>
          <w:rtl/>
        </w:rPr>
        <w:t xml:space="preserve">وكانت صفيّة بنت أبي عبيد أخته [المختار] امرأة عبداللَّه بن عمر بن الخطّاب، فكتب إلى عبداللَّه بن عمر يُعلمه أنّ ابن يزيد وابن محمّد بن طلحة حبساه لغير جناية. فكتب إليهما يسألهما إخراجه، فأخرجاه، فكان من أمره ما كان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6/ 374</w:t>
      </w:r>
    </w:p>
    <w:p>
      <w:pPr>
        <w:pStyle w:val="BookText"/>
      </w:pPr>
      <w:r>
        <w:rPr>
          <w:rFonts w:ascii="Amiri" w:hAnsi="Amiri" w:eastAsia="Amiri" w:cs="Amiri"/>
          <w:lang w:bidi="ar-SA"/>
          <w:color w:val="111111"/>
          <w:sz w:val="28"/>
          <w:szCs w:val="28"/>
          <w:rtl/>
        </w:rPr>
        <w:t xml:space="preserve">وكتب من الحبس إلى عبداللَّه بن عمر: «أمّا بعد، فقد حُسبتُ مظلوماً، وظنّ بي ولاة المصر ظنوناً، وحُملَت عنّي أكاذيب، فاكتب رحمك اللَّه إلى هذين الواليين الظّالمين في أمري لعلّ اللَّه يتخلّصني ببركتك».</w:t>
      </w:r>
    </w:p>
    <w:p>
      <w:pPr>
        <w:pStyle w:val="BookText"/>
      </w:pPr>
      <w:r>
        <w:rPr>
          <w:rFonts w:ascii="Amiri" w:hAnsi="Amiri" w:eastAsia="Amiri" w:cs="Amiri"/>
          <w:lang w:bidi="ar-SA"/>
          <w:color w:val="111111"/>
          <w:sz w:val="28"/>
          <w:szCs w:val="28"/>
          <w:rtl/>
        </w:rPr>
        <w:t xml:space="preserve">فكتب ابن عمر إليهما: «أمّا بعد، فقد علمتما الّذي بيني وبين المختار بن أبي عبيد من الصّهر، وما أنا عليه لكما من الودّ، فأقسمت عليكما بما بيني وبينكما لمّا خلّيتما سبيله».</w:t>
      </w:r>
    </w:p>
    <w:p>
      <w:pPr>
        <w:pStyle w:val="BookText"/>
      </w:pPr>
      <w:r>
        <w:rPr>
          <w:rFonts w:ascii="Amiri" w:hAnsi="Amiri" w:eastAsia="Amiri" w:cs="Amiri"/>
          <w:lang w:bidi="ar-SA"/>
          <w:color w:val="111111"/>
          <w:sz w:val="28"/>
          <w:szCs w:val="28"/>
          <w:rtl/>
        </w:rPr>
        <w:t xml:space="preserve">فلمّا أتى الكتاب عبداللَّه بن يزيد، وإبراهيم بن محمّد دعَوا المختار وقالوا: هات بكفلاء يضمنونك، فضمّنه زائدة بن قدامة الثّقفيّ، وعبدالرّحمان بن أبي عُمير الثّقفيّ، والسّائب ابن مالك الأشعريّ وقيس بن طَهْفة النّهْديّ، وعبداللَّه بن كامل الشّاكريّ من همدان، ويزيد بن أنس الأسديّ، وأحمر بن شُمَيْط البَجَليّ ثمّ الأحمَسيّ، وعبداللَّه بن شدّاد الجُشَميّ، ورفاعة بن شدّاد البَجَليّ، وسُليم بن يزيد الكنديّ ثمّ الجونيّ، وسعيد بن مُنقِذ الهمدانيّ ثمّ الثّوري أخو حبيب بن منقذ، ومسافر بن سعيد بن عمران النّاعِطيّ، وسعر بن أبي سعر الحنفيّ، فلمّا ضمنوه، دعا به عبداللَّه بن يزيد وإبراهيم بن محمّد، فأحلفاه أ لّايبغيهما غائلة، ولا يخرج عليهما ما كان لهما سلطان.</w:t>
      </w:r>
    </w:p>
    <w:p>
      <w:pPr>
        <w:pStyle w:val="BookText"/>
      </w:pPr>
      <w:r>
        <w:rPr>
          <w:rFonts w:ascii="Amiri" w:hAnsi="Amiri" w:eastAsia="Amiri" w:cs="Amiri"/>
          <w:lang w:bidi="ar-SA"/>
          <w:color w:val="111111"/>
          <w:sz w:val="28"/>
          <w:szCs w:val="28"/>
          <w:rtl/>
        </w:rPr>
        <w:t xml:space="preserve">فلمّا خرج من عندهما قال: أمّا حلفي لهما باللَّه، فإنّه ينبغي لي أن اكفّر يميني فإنّ خروجي عليهما خير، ومن حلف على يمين فرأى غيرها خيراً منها أتى الّذي هو خير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وكفّر عن يمينه، وأمّا حلفي بعتق مماليكي فوددت أ نّي نلت الّذي أريد وأ نّي لا أملك مملوكاً أبداً وأمّا هدْي ألف بَدنَة فذلك أهون عليَّ من بصقة.</w:t>
      </w:r>
    </w:p>
    <w:p>
      <w:pPr>
        <w:pStyle w:val="BookText"/>
      </w:pPr>
      <w:r>
        <w:rPr>
          <w:rFonts w:ascii="Amiri" w:hAnsi="Amiri" w:eastAsia="Amiri" w:cs="Amiri"/>
          <w:lang w:bidi="ar-SA"/>
          <w:color w:val="111111"/>
          <w:sz w:val="28"/>
          <w:szCs w:val="28"/>
          <w:rtl/>
        </w:rPr>
        <w:t xml:space="preserve">البلاذري، جمل من أنساب الأشراف، 6/ 381- 382</w:t>
      </w:r>
    </w:p>
    <w:p>
      <w:pPr>
        <w:pStyle w:val="BookText"/>
      </w:pPr>
      <w:r>
        <w:rPr>
          <w:rFonts w:ascii="Amiri" w:hAnsi="Amiri" w:eastAsia="Amiri" w:cs="Amiri"/>
          <w:lang w:bidi="ar-SA"/>
          <w:color w:val="111111"/>
          <w:sz w:val="28"/>
          <w:szCs w:val="28"/>
          <w:rtl/>
        </w:rPr>
        <w:t xml:space="preserve">قال: وكان المختار قد بعث غلاماً </w:t>
      </w:r>
      <w:r>
        <w:rPr>
          <w:rStyle w:val="FootnoteReference"/>
        </w:rPr>
        <w:footnoteReference w:id="2574"/>
      </w:r>
      <w:r>
        <w:rPr>
          <w:rFonts w:ascii="Amiri" w:hAnsi="Amiri" w:eastAsia="Amiri" w:cs="Amiri"/>
          <w:lang w:bidi="ar-SA"/>
          <w:color w:val="111111"/>
          <w:sz w:val="28"/>
          <w:szCs w:val="28"/>
          <w:rtl/>
        </w:rPr>
        <w:t xml:space="preserve">يُدعى زِربِيّا إلى عبداللَّه بن عمر بن الخطّاب </w:t>
      </w:r>
      <w:r>
        <w:rPr>
          <w:rStyle w:val="FootnoteReference"/>
        </w:rPr>
        <w:footnoteReference w:id="2575"/>
      </w:r>
      <w:r>
        <w:rPr>
          <w:rFonts w:ascii="Amiri" w:hAnsi="Amiri" w:eastAsia="Amiri" w:cs="Amiri"/>
          <w:lang w:bidi="ar-SA"/>
          <w:color w:val="111111"/>
          <w:sz w:val="28"/>
          <w:szCs w:val="28"/>
          <w:rtl/>
        </w:rPr>
        <w:t xml:space="preserve">، وكتب إليه:</w:t>
      </w:r>
    </w:p>
    <w:p>
      <w:pPr>
        <w:pStyle w:val="BookText"/>
      </w:pPr>
      <w:r>
        <w:rPr>
          <w:rFonts w:ascii="Amiri" w:hAnsi="Amiri" w:eastAsia="Amiri" w:cs="Amiri"/>
          <w:lang w:bidi="ar-SA"/>
          <w:color w:val="111111"/>
          <w:sz w:val="28"/>
          <w:szCs w:val="28"/>
          <w:rtl/>
        </w:rPr>
        <w:t xml:space="preserve">أمّا بعد: فإنّي قد حُبست مظلوماً، وظنّ بي الولاة ظنوناً كاذبة؛ فاكتب فيَّ يرحمك اللَّه إلى هذين الظّالمين </w:t>
      </w:r>
      <w:r>
        <w:rPr>
          <w:rStyle w:val="FootnoteReference"/>
        </w:rPr>
        <w:footnoteReference w:id="2576"/>
      </w:r>
      <w:r>
        <w:rPr>
          <w:rFonts w:ascii="Amiri" w:hAnsi="Amiri" w:eastAsia="Amiri" w:cs="Amiri"/>
          <w:lang w:bidi="ar-SA"/>
          <w:color w:val="111111"/>
          <w:sz w:val="28"/>
          <w:szCs w:val="28"/>
          <w:rtl/>
        </w:rPr>
        <w:t xml:space="preserve">كتاباً لطيفاً؛ عسى اللَّه أن يخلِّصني من أيديهما بلطفك وبركتك ويُمنك </w:t>
      </w:r>
      <w:r>
        <w:rPr>
          <w:rStyle w:val="FootnoteReference"/>
        </w:rPr>
        <w:footnoteReference w:id="2577"/>
      </w:r>
      <w:r>
        <w:rPr>
          <w:rFonts w:ascii="Amiri" w:hAnsi="Amiri" w:eastAsia="Amiri" w:cs="Amiri"/>
          <w:lang w:bidi="ar-SA"/>
          <w:color w:val="111111"/>
          <w:sz w:val="28"/>
          <w:szCs w:val="28"/>
          <w:rtl/>
        </w:rPr>
        <w:t xml:space="preserve">والسّلام عليك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إليهما عبداللَّه بن عمر:</w:t>
      </w:r>
    </w:p>
    <w:p>
      <w:pPr>
        <w:pStyle w:val="BookText"/>
      </w:pPr>
      <w:r>
        <w:rPr>
          <w:rFonts w:ascii="Amiri" w:hAnsi="Amiri" w:eastAsia="Amiri" w:cs="Amiri"/>
          <w:lang w:bidi="ar-SA"/>
          <w:color w:val="111111"/>
          <w:sz w:val="28"/>
          <w:szCs w:val="28"/>
          <w:rtl/>
        </w:rPr>
        <w:t xml:space="preserve">أمّا بعد؛ فقد علمتُما الّذي بيني وبين المختار </w:t>
      </w:r>
      <w:r>
        <w:rPr>
          <w:rStyle w:val="FootnoteReference"/>
        </w:rPr>
        <w:footnoteReference w:id="2579"/>
      </w:r>
      <w:r>
        <w:rPr>
          <w:rFonts w:ascii="Amiri" w:hAnsi="Amiri" w:eastAsia="Amiri" w:cs="Amiri"/>
          <w:lang w:bidi="ar-SA"/>
          <w:color w:val="111111"/>
          <w:sz w:val="28"/>
          <w:szCs w:val="28"/>
          <w:rtl/>
        </w:rPr>
        <w:t xml:space="preserve">بن أبي عبيد </w:t>
      </w:r>
      <w:r>
        <w:rPr>
          <w:rStyle w:val="FootnoteReference"/>
        </w:rPr>
        <w:footnoteReference w:id="2580"/>
      </w:r>
      <w:r>
        <w:rPr>
          <w:rFonts w:ascii="Amiri" w:hAnsi="Amiri" w:eastAsia="Amiri" w:cs="Amiri"/>
          <w:lang w:bidi="ar-SA"/>
          <w:color w:val="111111"/>
          <w:sz w:val="28"/>
          <w:szCs w:val="28"/>
          <w:rtl/>
        </w:rPr>
        <w:t xml:space="preserve">من الصّهر، والّذي بيني وبينكما من الودّ؛ فأقسمت عليكما بحقّ ما بيني وبينكما لمّا خلّيتما سبيله حين تنظران في كتابي هذا، والسّلام عليكما ورحمة اللَّه. </w:t>
      </w:r>
      <w:r>
        <w:rPr>
          <w:rStyle w:val="FootnoteReference"/>
        </w:rPr>
        <w:footnoteReference w:id="2581"/>
      </w:r>
    </w:p>
    <w:p>
      <w:pPr>
        <w:pStyle w:val="BookText"/>
      </w:pPr>
      <w:r>
        <w:rPr>
          <w:rFonts w:ascii="Amiri" w:hAnsi="Amiri" w:eastAsia="Amiri" w:cs="Amiri"/>
          <w:lang w:bidi="ar-SA"/>
          <w:color w:val="111111"/>
          <w:sz w:val="28"/>
          <w:szCs w:val="28"/>
          <w:rtl/>
        </w:rPr>
        <w:t xml:space="preserve">فلمّا </w:t>
      </w:r>
      <w:r>
        <w:rPr>
          <w:rStyle w:val="FootnoteReference"/>
        </w:rPr>
        <w:footnoteReference w:id="2582"/>
      </w:r>
      <w:r>
        <w:rPr>
          <w:rFonts w:ascii="Amiri" w:hAnsi="Amiri" w:eastAsia="Amiri" w:cs="Amiri"/>
          <w:lang w:bidi="ar-SA"/>
          <w:color w:val="111111"/>
          <w:sz w:val="28"/>
          <w:szCs w:val="28"/>
          <w:rtl/>
        </w:rPr>
        <w:t xml:space="preserve">أتى عبداللَّه بن يزيد وإبراهيم بن محمّد بن طلحة كتاب عبداللَّه بن عمر دعوا للمختار بكُفلاء يضمنونه بنفسه </w:t>
      </w:r>
      <w:r>
        <w:rPr>
          <w:rStyle w:val="FootnoteReference"/>
        </w:rPr>
        <w:footnoteReference w:id="2583"/>
      </w:r>
      <w:r>
        <w:rPr>
          <w:rFonts w:ascii="Amiri" w:hAnsi="Amiri" w:eastAsia="Amiri" w:cs="Amiri"/>
          <w:lang w:bidi="ar-SA"/>
          <w:color w:val="111111"/>
          <w:sz w:val="28"/>
          <w:szCs w:val="28"/>
          <w:rtl/>
        </w:rPr>
        <w:t xml:space="preserve">، فأتاه أناس من أصحابه كثير، فقال يزيد بن الحارث ابن يزيد بن رُؤيْم لعبداللَّه بن يزيد: ما تصنع بضمان هؤلاء كلّهم! ضمّنه عشرة منهم أشرافاً معروفين، ودْع سائرهم. ففعل ذلك، فلمّا ضمِنوه، دعا </w:t>
      </w:r>
      <w:r>
        <w:rPr>
          <w:rStyle w:val="FootnoteReference"/>
        </w:rPr>
        <w:footnoteReference w:id="2584"/>
      </w:r>
      <w:r>
        <w:rPr>
          <w:rFonts w:ascii="Amiri" w:hAnsi="Amiri" w:eastAsia="Amiri" w:cs="Amiri"/>
          <w:lang w:bidi="ar-SA"/>
          <w:color w:val="111111"/>
          <w:sz w:val="28"/>
          <w:szCs w:val="28"/>
          <w:rtl/>
        </w:rPr>
        <w:t xml:space="preserve">به عبداللَّه بن يزيد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وإبراهيم بن محمّد بن طلحة، </w:t>
      </w:r>
      <w:r>
        <w:rPr>
          <w:rStyle w:val="FootnoteReference"/>
        </w:rPr>
        <w:footnoteReference w:id="2585"/>
      </w:r>
      <w:r>
        <w:rPr>
          <w:rFonts w:ascii="Amiri" w:hAnsi="Amiri" w:eastAsia="Amiri" w:cs="Amiri"/>
          <w:lang w:bidi="ar-SA"/>
          <w:color w:val="111111"/>
          <w:sz w:val="28"/>
          <w:szCs w:val="28"/>
          <w:rtl/>
        </w:rPr>
        <w:t xml:space="preserve">فحلّفاه باللَّه الّذي لا إله إلّاهو عالم الغيب والشّهادة الرّحمن الرّحيم؛ لا يبغيهما غائلة، ولا يخرج عليهما ما كان لهما سلطان؛ فإن هو فعل </w:t>
      </w:r>
      <w:r>
        <w:rPr>
          <w:rStyle w:val="FootnoteReference"/>
        </w:rPr>
        <w:footnoteReference w:id="2586"/>
      </w:r>
      <w:r>
        <w:rPr>
          <w:rFonts w:ascii="Amiri" w:hAnsi="Amiri" w:eastAsia="Amiri" w:cs="Amiri"/>
          <w:lang w:bidi="ar-SA"/>
          <w:color w:val="111111"/>
          <w:sz w:val="28"/>
          <w:szCs w:val="28"/>
          <w:rtl/>
        </w:rPr>
        <w:t xml:space="preserve">فعليه ألف بَدَنة ينحرها لدى رِتاج الكعبة؛ ومماليكُه كلّهم </w:t>
      </w:r>
      <w:r>
        <w:rPr>
          <w:rStyle w:val="FootnoteReference"/>
        </w:rPr>
        <w:footnoteReference w:id="2587"/>
      </w:r>
      <w:r>
        <w:rPr>
          <w:rFonts w:ascii="Amiri" w:hAnsi="Amiri" w:eastAsia="Amiri" w:cs="Amiri"/>
          <w:lang w:bidi="ar-SA"/>
          <w:color w:val="111111"/>
          <w:sz w:val="28"/>
          <w:szCs w:val="28"/>
          <w:rtl/>
        </w:rPr>
        <w:t xml:space="preserve">ذكَرُهم وأُنثاهم </w:t>
      </w:r>
      <w:r>
        <w:rPr>
          <w:rStyle w:val="FootnoteReference"/>
        </w:rPr>
        <w:footnoteReference w:id="2588"/>
      </w:r>
      <w:r>
        <w:rPr>
          <w:rFonts w:ascii="Amiri" w:hAnsi="Amiri" w:eastAsia="Amiri" w:cs="Amiri"/>
          <w:lang w:bidi="ar-SA"/>
          <w:color w:val="111111"/>
          <w:sz w:val="28"/>
          <w:szCs w:val="28"/>
          <w:rtl/>
        </w:rPr>
        <w:t xml:space="preserve">أحرارٌ. فحلف لهما بذلك، </w:t>
      </w:r>
      <w:r>
        <w:rPr>
          <w:rStyle w:val="FootnoteReference"/>
        </w:rPr>
        <w:footnoteReference w:id="2589"/>
      </w:r>
      <w:r>
        <w:rPr>
          <w:rFonts w:ascii="IRNazanin" w:hAnsi="IRNazanin" w:eastAsia="IRNazanin" w:cs="IRNazanin"/>
          <w:lang w:bidi="fa-IR"/>
          <w:color w:val="111111"/>
          <w:sz w:val="28"/>
          <w:szCs w:val="28"/>
          <w:rtl/>
        </w:rPr>
        <w:t xml:space="preserve">ثمّ خرج، فجاء داره، فنزلها.</w:t>
      </w:r>
    </w:p>
    <w:p>
      <w:pPr>
        <w:pStyle w:val="BookText"/>
      </w:pPr>
      <w:r>
        <w:rPr>
          <w:rFonts w:ascii="Amiri" w:hAnsi="Amiri" w:eastAsia="Amiri" w:cs="Amiri"/>
          <w:lang w:bidi="ar-SA"/>
          <w:color w:val="111111"/>
          <w:sz w:val="28"/>
          <w:szCs w:val="28"/>
          <w:rtl/>
        </w:rPr>
        <w:t xml:space="preserve">قال أبو مخنف: فحدّثني يحيى بن أبي عيسى، عن حُميد بن مسلم، قال: سمعت المختار بعد ذلك يقول </w:t>
      </w:r>
      <w:r>
        <w:rPr>
          <w:rStyle w:val="FootnoteReference"/>
        </w:rPr>
        <w:footnoteReference w:id="2590"/>
      </w:r>
      <w:r>
        <w:rPr>
          <w:rFonts w:ascii="Amiri" w:hAnsi="Amiri" w:eastAsia="Amiri" w:cs="Amiri"/>
          <w:lang w:bidi="ar-SA"/>
          <w:color w:val="111111"/>
          <w:sz w:val="28"/>
          <w:szCs w:val="28"/>
          <w:rtl/>
        </w:rPr>
        <w:t xml:space="preserve">: قاتلهم اللَّه! ما أحمقهم حين يَرَون أ نّي أفي لهم بأيمانهم هذه! أمّا حلفي </w:t>
      </w:r>
      <w:r>
        <w:rPr>
          <w:rStyle w:val="FootnoteReference"/>
        </w:rPr>
        <w:footnoteReference w:id="2591"/>
      </w:r>
      <w:r>
        <w:rPr>
          <w:rFonts w:ascii="Amiri" w:hAnsi="Amiri" w:eastAsia="Amiri" w:cs="Amiri"/>
          <w:lang w:bidi="ar-SA"/>
          <w:color w:val="111111"/>
          <w:sz w:val="28"/>
          <w:szCs w:val="28"/>
          <w:rtl/>
        </w:rPr>
        <w:t xml:space="preserve">لهم باللَّه؛ فإنّه ينبغي لي </w:t>
      </w:r>
      <w:r>
        <w:rPr>
          <w:rStyle w:val="FootnoteReference"/>
        </w:rPr>
        <w:footnoteReference w:id="2592"/>
      </w:r>
      <w:r>
        <w:rPr>
          <w:rFonts w:ascii="Amiri" w:hAnsi="Amiri" w:eastAsia="Amiri" w:cs="Amiri"/>
          <w:lang w:bidi="ar-SA"/>
          <w:color w:val="111111"/>
          <w:sz w:val="28"/>
          <w:szCs w:val="28"/>
          <w:rtl/>
        </w:rPr>
        <w:t xml:space="preserve">إذا حلفت على يمين، فرأيت </w:t>
      </w:r>
      <w:r>
        <w:rPr>
          <w:rStyle w:val="FootnoteReference"/>
        </w:rPr>
        <w:footnoteReference w:id="2593"/>
      </w:r>
      <w:r>
        <w:rPr>
          <w:rFonts w:ascii="Amiri" w:hAnsi="Amiri" w:eastAsia="Amiri" w:cs="Amiri"/>
          <w:lang w:bidi="ar-SA"/>
          <w:color w:val="111111"/>
          <w:sz w:val="28"/>
          <w:szCs w:val="28"/>
          <w:rtl/>
        </w:rPr>
        <w:t xml:space="preserve">ما هو خير منها أن أدَع ما حلفت عليه وآتي الّذي هو خير؛ وأكفِّر </w:t>
      </w:r>
      <w:r>
        <w:rPr>
          <w:rStyle w:val="FootnoteReference"/>
        </w:rPr>
        <w:footnoteReference w:id="2594"/>
      </w:r>
      <w:r>
        <w:rPr>
          <w:rFonts w:ascii="Amiri" w:hAnsi="Amiri" w:eastAsia="Amiri" w:cs="Amiri"/>
          <w:lang w:bidi="ar-SA"/>
          <w:color w:val="111111"/>
          <w:sz w:val="28"/>
          <w:szCs w:val="28"/>
          <w:rtl/>
        </w:rPr>
        <w:t xml:space="preserve">يميني، وخروجي عليهم خير من كفّي عنهم؛ </w:t>
      </w:r>
      <w:r>
        <w:rPr>
          <w:rStyle w:val="FootnoteReference"/>
        </w:rPr>
        <w:footnoteReference w:id="2595"/>
      </w:r>
      <w:r>
        <w:rPr>
          <w:rFonts w:ascii="Amiri" w:hAnsi="Amiri" w:eastAsia="Amiri" w:cs="Amiri"/>
          <w:lang w:bidi="ar-SA"/>
          <w:color w:val="111111"/>
          <w:sz w:val="28"/>
          <w:szCs w:val="28"/>
          <w:rtl/>
        </w:rPr>
        <w:t xml:space="preserve">وأكفّر يميني؛ </w:t>
      </w:r>
      <w:r>
        <w:rPr>
          <w:rStyle w:val="FootnoteReference"/>
        </w:rPr>
        <w:footnoteReference w:id="2596"/>
      </w:r>
      <w:r>
        <w:rPr>
          <w:rFonts w:ascii="Amiri" w:hAnsi="Amiri" w:eastAsia="Amiri" w:cs="Amiri"/>
          <w:lang w:bidi="ar-SA"/>
          <w:color w:val="111111"/>
          <w:sz w:val="28"/>
          <w:szCs w:val="28"/>
          <w:rtl/>
        </w:rPr>
        <w:t xml:space="preserve">وأمّا هَدى ألف بَدَنة فهو أهوَن عليَّ من بصقة؛ </w:t>
      </w:r>
      <w:r>
        <w:rPr>
          <w:rStyle w:val="FootnoteReference"/>
        </w:rPr>
        <w:footnoteReference w:id="2597"/>
      </w:r>
      <w:r>
        <w:rPr>
          <w:rFonts w:ascii="Amiri" w:hAnsi="Amiri" w:eastAsia="Amiri" w:cs="Amiri"/>
          <w:lang w:bidi="ar-SA"/>
          <w:color w:val="111111"/>
          <w:sz w:val="28"/>
          <w:szCs w:val="28"/>
          <w:rtl/>
        </w:rPr>
        <w:t xml:space="preserve">وما ثمنُ ألف بدنة فيهوّلَني! </w:t>
      </w:r>
      <w:r>
        <w:rPr>
          <w:rStyle w:val="FootnoteReference"/>
        </w:rPr>
        <w:footnoteReference w:id="2598"/>
      </w:r>
      <w:r>
        <w:rPr>
          <w:rFonts w:ascii="Amiri" w:hAnsi="Amiri" w:eastAsia="Amiri" w:cs="Amiri"/>
          <w:lang w:bidi="ar-SA"/>
          <w:color w:val="111111"/>
          <w:sz w:val="28"/>
          <w:szCs w:val="28"/>
          <w:rtl/>
        </w:rPr>
        <w:t xml:space="preserve">وأمّا عتق مماليكي فواللَّه لوددت أ نّه </w:t>
      </w:r>
      <w:r>
        <w:rPr>
          <w:rStyle w:val="FootnoteReference"/>
        </w:rPr>
        <w:footnoteReference w:id="2599"/>
      </w:r>
      <w:r>
        <w:rPr>
          <w:rFonts w:ascii="Amiri" w:hAnsi="Amiri" w:eastAsia="Amiri" w:cs="Amiri"/>
          <w:lang w:bidi="ar-SA"/>
          <w:color w:val="111111"/>
          <w:sz w:val="28"/>
          <w:szCs w:val="28"/>
          <w:rtl/>
        </w:rPr>
        <w:t xml:space="preserve">قد استتبّ </w:t>
      </w:r>
      <w:r>
        <w:rPr>
          <w:rStyle w:val="FootnoteReference"/>
        </w:rPr>
        <w:footnoteReference w:id="2600"/>
      </w:r>
      <w:r>
        <w:rPr>
          <w:rFonts w:ascii="Amiri" w:hAnsi="Amiri" w:eastAsia="Amiri" w:cs="Amiri"/>
          <w:lang w:bidi="ar-SA"/>
          <w:color w:val="111111"/>
          <w:sz w:val="28"/>
          <w:szCs w:val="28"/>
          <w:rtl/>
        </w:rPr>
        <w:t xml:space="preserve">لي أمري، ثمّ لم أملك مملوكاً أبداً. </w:t>
      </w:r>
      <w:r>
        <w:rPr>
          <w:rStyle w:val="FootnoteReference"/>
        </w:rPr>
        <w:footnoteReference w:id="2601"/>
      </w:r>
    </w:p>
    <w:p>
      <w:pPr>
        <w:pStyle w:val="BookText"/>
      </w:pPr>
      <w:r>
        <w:rPr>
          <w:rFonts w:ascii="IRNazanin" w:hAnsi="IRNazanin" w:eastAsia="IRNazanin" w:cs="IRNazanin"/>
          <w:lang w:bidi="fa-IR"/>
          <w:color w:val="111111"/>
          <w:sz w:val="28"/>
          <w:szCs w:val="28"/>
          <w:rtl/>
        </w:rPr>
        <w:t xml:space="preserve">«اما بعد، مرا به ستم زندان كرده اند و ولايتداران گمان هاى بى جا به من برده اند، خدايت رحمت كناد! درباره من نامه اى مناسب به اين دو ستمگر بنويس، شايد خداى به لطف، بركت و منت تو مرا از دست آن ها رهايى دهد و سلام بر تو باد!»</w:t>
      </w:r>
    </w:p>
    <w:p>
      <w:pPr>
        <w:pStyle w:val="BookText"/>
      </w:pPr>
      <w:r>
        <w:rPr>
          <w:rFonts w:ascii="IRNazanin" w:hAnsi="IRNazanin" w:eastAsia="IRNazanin" w:cs="IRNazanin"/>
          <w:lang w:bidi="fa-IR"/>
          <w:color w:val="111111"/>
          <w:sz w:val="28"/>
          <w:szCs w:val="28"/>
          <w:rtl/>
        </w:rPr>
        <w:t xml:space="preserve">گويد: عبداللَّه به آن ها نوشت:</w:t>
      </w:r>
    </w:p>
    <w:p>
      <w:pPr>
        <w:pStyle w:val="BookText"/>
      </w:pPr>
      <w:r>
        <w:rPr>
          <w:rFonts w:ascii="IRNazanin" w:hAnsi="IRNazanin" w:eastAsia="IRNazanin" w:cs="IRNazanin"/>
          <w:lang w:bidi="fa-IR"/>
          <w:color w:val="111111"/>
          <w:sz w:val="28"/>
          <w:szCs w:val="28"/>
          <w:rtl/>
        </w:rPr>
        <w:t xml:space="preserve">«اما بعد، خويشاوندى مرا با مختاربن ابى عبيد و دوستى مرا با خودتان مى دانيد. به حق آنچه ميان من و شما هست، قسمتان مى دهم كه وقتى در اين نامه من نگريستيد، اورا رها كنيد و سلام بر شما با رحمت خداى!»</w:t>
      </w:r>
    </w:p>
    <w:p>
      <w:pPr>
        <w:pStyle w:val="BookText"/>
      </w:pPr>
      <w:r>
        <w:rPr>
          <w:rFonts w:ascii="IRNazanin" w:hAnsi="IRNazanin" w:eastAsia="IRNazanin" w:cs="IRNazanin"/>
          <w:lang w:bidi="fa-IR"/>
          <w:color w:val="111111"/>
          <w:sz w:val="28"/>
          <w:szCs w:val="28"/>
          <w:rtl/>
        </w:rPr>
        <w:t xml:space="preserve">گويد: وچون نامه عبداللَّه بن عمر، به عبداللَّه بن يزيد و ابراهيم بن محمد رسيد، براى مختار كفيلانى «1» خواستند كه ضامن «1» تن وى شوند. بسيار كس از ياران وى بيامدند. حارث بن يزيد به عبداللَّه بن يزيد گفت: «ضمانت اينان را براى چه مى خواهى؟ ده تن از بزرگان مشهور را ضامن او كن و بقيه را واگذار.»</w:t>
      </w:r>
    </w:p>
    <w:p>
      <w:pPr>
        <w:pStyle w:val="BookText"/>
      </w:pPr>
      <w:r>
        <w:rPr>
          <w:rFonts w:ascii="IRNazanin" w:hAnsi="IRNazanin" w:eastAsia="IRNazanin" w:cs="IRNazanin"/>
          <w:lang w:bidi="fa-IR"/>
          <w:color w:val="111111"/>
          <w:sz w:val="28"/>
          <w:szCs w:val="28"/>
          <w:rtl/>
        </w:rPr>
        <w:t xml:space="preserve">عبداللَّه نيز چنين كرد. و چون ضامن وى شدند، عبداللَّه بن يزيد و ابراهيم بن محمد مختار را خواستند و اورا به خداى يگانه، داناى غيب، شهود و رحمان رحيم قسم دادند كه حادثه نيانگيزد و مادام كه حكومت با آن هاست، بر ضدشان قيام نكند و اگر كرد، هزار شتر به عهده دارد كه بر در كعبه بكشد و همه مملوكان وى از مرد و زن آزاد باشند.</w:t>
      </w:r>
    </w:p>
    <w:p>
      <w:pPr>
        <w:pStyle w:val="BookText"/>
      </w:pPr>
      <w:r>
        <w:rPr>
          <w:rFonts w:ascii="IRNazanin" w:hAnsi="IRNazanin" w:eastAsia="IRNazanin" w:cs="IRNazanin"/>
          <w:lang w:bidi="fa-IR"/>
          <w:color w:val="111111"/>
          <w:sz w:val="28"/>
          <w:szCs w:val="28"/>
          <w:rtl/>
        </w:rPr>
        <w:t xml:space="preserve">مختار به اين ترتيب براى آن ها قسم خورد. آن گاه برون آمد و به خانه خويش رفت.</w:t>
      </w:r>
    </w:p>
    <w:p>
      <w:pPr>
        <w:pStyle w:val="BookText"/>
      </w:pPr>
      <w:r>
        <w:rPr>
          <w:rFonts w:ascii="IRNazanin" w:hAnsi="IRNazanin" w:eastAsia="IRNazanin" w:cs="IRNazanin"/>
          <w:lang w:bidi="fa-IR"/>
          <w:color w:val="111111"/>
          <w:sz w:val="28"/>
          <w:szCs w:val="28"/>
          <w:rtl/>
        </w:rPr>
        <w:t xml:space="preserve">حميدبن مسلم گويد: پس از آن از مختار شنيدم كه مى گفت: «خدايشان بكشد، چه احمقند كه پندارند به اين قسم ها پاى بندم. قسم خدا كه براى آن ها ياد كرده ام، چنان است كه وقتى به قيد قسم تعهدى كردم و چيزى را بهتر از آن ديدم، قسم خويش را بگذارم، به چيز بهتر پردازم و قسم را كفاره كنم. قيام من بر ضد اينان، بهتر از آن است كه دست از ايشان بدارم و قسم خويش را كفاره مى كنم. قربان كردن هزار شتر از آب دهان انداختن براى من آسان تر است. مگر بهاى هزار شتر چقدر است كه از آن بترسم؟ اما آزادى مملوكانم، به خدا دوست دارم، كارم به سامان رسد و هرگز مملوكى نداشته باشم.»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كلمه متن.</w:t>
      </w:r>
    </w:p>
    <w:p>
      <w:pPr>
        <w:pStyle w:val="BookText"/>
      </w:pPr>
      <w:r>
        <w:rPr>
          <w:rFonts w:ascii="IRNazanin" w:hAnsi="IRNazanin" w:eastAsia="IRNazanin" w:cs="IRNazanin"/>
          <w:lang w:bidi="fa-IR"/>
          <w:color w:val="111111"/>
          <w:sz w:val="28"/>
          <w:szCs w:val="28"/>
          <w:rtl/>
        </w:rPr>
        <w:t xml:space="preserve">پاينده، ترجمه تاريخ طبرى، 8/ 3285- 3286</w:t>
      </w:r>
    </w:p>
    <w:p>
      <w:pPr>
        <w:pStyle w:val="BookText"/>
      </w:pPr>
      <w:r>
        <w:rPr>
          <w:rFonts w:ascii="Amiri" w:hAnsi="Amiri" w:eastAsia="Amiri" w:cs="Amiri"/>
          <w:lang w:bidi="ar-SA"/>
          <w:color w:val="111111"/>
          <w:sz w:val="28"/>
          <w:szCs w:val="28"/>
          <w:rtl/>
        </w:rPr>
        <w:t xml:space="preserve">الطّبري، التّاريخ، 6/ 8- 9/ مثله الأمين، أصدق الأخبار، ط 1/ 36- 37، ط 2/ 44- 45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كتب المختار إلى عبداللَّه بن عمر بن الخطّاب رضي اللَّه عنهما: أمّا بعد، فإنّي حبست بالكوفة مظلوماً، وظنّ بي [الولاة- </w:t>
      </w:r>
      <w:r>
        <w:rPr>
          <w:rStyle w:val="FootnoteReference"/>
        </w:rPr>
        <w:footnoteReference w:id="2602"/>
      </w:r>
      <w:r>
        <w:rPr>
          <w:rFonts w:ascii="Amiri" w:hAnsi="Amiri" w:eastAsia="Amiri" w:cs="Amiri"/>
          <w:lang w:bidi="ar-SA"/>
          <w:color w:val="111111"/>
          <w:sz w:val="28"/>
          <w:szCs w:val="28"/>
          <w:rtl/>
        </w:rPr>
        <w:t xml:space="preserve">] ظنوناً كاذبةً، فاكتب إلى هذين الواليّين الصّالحين كتاباً لطيفاً، عسى اللَّه أن يفرِّج عنِّي من أيديهما ببركتك- والسّلام عليك ورحمة اللَّه وبركاته. قال: فكتب عبداللَّه بن عمر </w:t>
      </w:r>
      <w:r>
        <w:rPr>
          <w:rStyle w:val="FootnoteReference"/>
        </w:rPr>
        <w:footnoteReference w:id="2603"/>
      </w:r>
      <w:r>
        <w:rPr>
          <w:rFonts w:ascii="Amiri" w:hAnsi="Amiri" w:eastAsia="Amiri" w:cs="Amiri"/>
          <w:lang w:bidi="ar-SA"/>
          <w:color w:val="111111"/>
          <w:sz w:val="28"/>
          <w:szCs w:val="28"/>
          <w:rtl/>
        </w:rPr>
        <w:t xml:space="preserve">إلى عبداللَّه </w:t>
      </w:r>
      <w:r>
        <w:rPr>
          <w:rStyle w:val="FootnoteReference"/>
        </w:rPr>
        <w:footnoteReference w:id="2604"/>
      </w:r>
      <w:r>
        <w:rPr>
          <w:rFonts w:ascii="Amiri" w:hAnsi="Amiri" w:eastAsia="Amiri" w:cs="Amiri"/>
          <w:lang w:bidi="ar-SA"/>
          <w:color w:val="111111"/>
          <w:sz w:val="28"/>
          <w:szCs w:val="28"/>
          <w:rtl/>
        </w:rPr>
        <w:t xml:space="preserve">بن يزيد و </w:t>
      </w:r>
      <w:r>
        <w:rPr>
          <w:rStyle w:val="FootnoteReference"/>
        </w:rPr>
        <w:footnoteReference w:id="2605"/>
      </w:r>
      <w:r>
        <w:rPr>
          <w:rFonts w:ascii="Amiri" w:hAnsi="Amiri" w:eastAsia="Amiri" w:cs="Amiri"/>
          <w:lang w:bidi="ar-SA"/>
          <w:color w:val="111111"/>
          <w:sz w:val="28"/>
          <w:szCs w:val="28"/>
          <w:rtl/>
        </w:rPr>
        <w:t xml:space="preserve">إبراهيم بن محمّد بن طلحة: أمّا بعد، فقد علمتما </w:t>
      </w:r>
      <w:r>
        <w:rPr>
          <w:rStyle w:val="FootnoteReference"/>
        </w:rPr>
        <w:footnoteReference w:id="2606"/>
      </w:r>
      <w:r>
        <w:rPr>
          <w:rFonts w:ascii="Amiri" w:hAnsi="Amiri" w:eastAsia="Amiri" w:cs="Amiri"/>
          <w:lang w:bidi="ar-SA"/>
          <w:color w:val="111111"/>
          <w:sz w:val="28"/>
          <w:szCs w:val="28"/>
          <w:rtl/>
        </w:rPr>
        <w:t xml:space="preserve">الّذي بيني وبين المختار من الصّهر والقرابة والّذي بيني وبينكما </w:t>
      </w:r>
      <w:r>
        <w:rPr>
          <w:rStyle w:val="FootnoteReference"/>
        </w:rPr>
        <w:footnoteReference w:id="2607"/>
      </w:r>
      <w:r>
        <w:rPr>
          <w:rFonts w:ascii="Amiri" w:hAnsi="Amiri" w:eastAsia="Amiri" w:cs="Amiri"/>
          <w:lang w:bidi="ar-SA"/>
          <w:color w:val="111111"/>
          <w:sz w:val="28"/>
          <w:szCs w:val="28"/>
          <w:rtl/>
        </w:rPr>
        <w:t xml:space="preserve">من المودّة- والسّلام عليكما </w:t>
      </w:r>
      <w:r>
        <w:rPr>
          <w:rStyle w:val="FootnoteReference"/>
        </w:rPr>
        <w:footnoteReference w:id="2608"/>
      </w: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قال: فلمّا ورد كتاب عبداللَّه بن عمر على عبداللَّه بن يزيد وإبراهيم بن محمّد </w:t>
      </w:r>
      <w:r>
        <w:rPr>
          <w:rStyle w:val="FootnoteReference"/>
        </w:rPr>
        <w:footnoteReference w:id="2609"/>
      </w:r>
      <w:r>
        <w:rPr>
          <w:rFonts w:ascii="Amiri" w:hAnsi="Amiri" w:eastAsia="Amiri" w:cs="Amiri"/>
          <w:lang w:bidi="ar-SA"/>
          <w:color w:val="111111"/>
          <w:sz w:val="28"/>
          <w:szCs w:val="28"/>
          <w:rtl/>
        </w:rPr>
        <w:t xml:space="preserve">بن طلحة </w:t>
      </w:r>
      <w:r>
        <w:rPr>
          <w:rStyle w:val="FootnoteReference"/>
        </w:rPr>
        <w:footnoteReference w:id="2610"/>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فأرسلا إلى المختار، فأخرجاه من السّجن، ثمّ قالا له: أعطنا كفيلًا أن لا تحدث أمراً والزم منزلك!</w:t>
      </w:r>
    </w:p>
    <w:p>
      <w:pPr>
        <w:pStyle w:val="BookText"/>
      </w:pPr>
      <w:r>
        <w:rPr>
          <w:rFonts w:ascii="Amiri" w:hAnsi="Amiri" w:eastAsia="Amiri" w:cs="Amiri"/>
          <w:lang w:bidi="ar-SA"/>
          <w:color w:val="111111"/>
          <w:sz w:val="28"/>
          <w:szCs w:val="28"/>
          <w:rtl/>
        </w:rPr>
        <w:t xml:space="preserve">قال: فتقدّم عشرة من وجوه الشّيعة فضمنوه. قال: ثمّ سكت المختار ولزم منزله.</w:t>
      </w:r>
    </w:p>
    <w:p>
      <w:pPr>
        <w:pStyle w:val="BookText"/>
      </w:pPr>
      <w:r>
        <w:rPr>
          <w:rFonts w:ascii="IRNazanin" w:hAnsi="IRNazanin" w:eastAsia="IRNazanin" w:cs="IRNazanin"/>
          <w:lang w:bidi="fa-IR"/>
          <w:color w:val="111111"/>
          <w:sz w:val="28"/>
          <w:szCs w:val="28"/>
          <w:rtl/>
        </w:rPr>
        <w:t xml:space="preserve">ابن أعثم، الفتوح، 6/ 76- 77</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وكان المختار قد بعث غلاماً له يُدعى رزيناً، إلى عبداللَّه بن عمر يسأله أن يشفع له، فكتب له عبداللَّه بن عمر كتاباً لطيفاً إلى عبداللَّه بن يزيد وإبراهيم بن محمّد يقول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علمتما ما بيني وبين المختار بن أبي عبيد من الصّهر، فأقسمت عليكما بحقّ ما بيني وبينكما لمّا خلّيتما سبيله.»</w:t>
      </w:r>
    </w:p>
    <w:p>
      <w:pPr>
        <w:pStyle w:val="BookText"/>
      </w:pPr>
      <w:r>
        <w:rPr>
          <w:rFonts w:ascii="Amiri" w:hAnsi="Amiri" w:eastAsia="Amiri" w:cs="Amiri"/>
          <w:lang w:bidi="ar-SA"/>
          <w:color w:val="111111"/>
          <w:sz w:val="28"/>
          <w:szCs w:val="28"/>
          <w:rtl/>
        </w:rPr>
        <w:t xml:space="preserve">فلمّا قرءا كتابه، أرسلا إلى المختار وكفّلاه من قوم، وحلّفاه بالّذي لا إله إلّاهو عالم الغيب والشّهادة، لا يبغيهما غائلة، ولا يخرج عليهما ما كان لهما سلطان، فإن هو فعل فعليه ألف بدنة ينحرها لدى رتاج الكعبة ومماليكه كلّهم ذَكَرُهم وأُنثاهم أحرار. فحلف لهم بذلك.</w:t>
      </w:r>
    </w:p>
    <w:p>
      <w:pPr>
        <w:pStyle w:val="BookText"/>
      </w:pPr>
      <w:r>
        <w:rPr>
          <w:rFonts w:ascii="Amiri" w:hAnsi="Amiri" w:eastAsia="Amiri" w:cs="Amiri"/>
          <w:lang w:bidi="ar-SA"/>
          <w:color w:val="111111"/>
          <w:sz w:val="28"/>
          <w:szCs w:val="28"/>
          <w:rtl/>
        </w:rPr>
        <w:t xml:space="preserve">فكان المختار بعد ذلك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«قاتلهم اللَّه، ما أحمقهم حين يرون أنِّي أفي لهم باليمين الّتي حلّفونيها. أمّا يميني لهم باللَّه، فإنّه ينبغي لي إذا حلفت على يمين، فرأيت ما هو خير منها، أن أدع ما حلفت عليه، وآتي الّذي هو خير، وأكفر عن يميني، وأمّا هذه البدنة فأهون عليَّ من بصقة، وما ثمن ألف بدنة ممّا يهولني، وأمّا عتق مواليَّ، فواللَّه، لوددت أ نّه قد استتبّ لي أمري ثمّ لم أملك مملوكاً أبداً.»</w:t>
      </w:r>
    </w:p>
    <w:p>
      <w:pPr>
        <w:pStyle w:val="BookText"/>
      </w:pPr>
      <w:r>
        <w:rPr>
          <w:rFonts w:ascii="Amiri" w:hAnsi="Amiri" w:eastAsia="Amiri" w:cs="Amiri"/>
          <w:lang w:bidi="ar-SA"/>
          <w:color w:val="111111"/>
          <w:sz w:val="28"/>
          <w:szCs w:val="28"/>
          <w:rtl/>
        </w:rPr>
        <w:t xml:space="preserve">أبو علي مسكويه، تجارب الأمم، 2/ 118- 119</w:t>
      </w:r>
    </w:p>
    <w:p>
      <w:pPr>
        <w:pStyle w:val="BookText"/>
      </w:pPr>
      <w:r>
        <w:rPr>
          <w:rFonts w:ascii="Amiri" w:hAnsi="Amiri" w:eastAsia="Amiri" w:cs="Amiri"/>
          <w:lang w:bidi="ar-SA"/>
          <w:color w:val="111111"/>
          <w:sz w:val="28"/>
          <w:szCs w:val="28"/>
          <w:rtl/>
        </w:rPr>
        <w:t xml:space="preserve">ثمّ كتب إلى عبداللَّه بن عمر كتاباً: «أمّا بعد، فإنِّي حبست مظلوماً، وظنّ بي الولاة ظنوناً كاذبة، فاكتب رحمك اللَّه إلى هذين الوليّين الصّالحين كتاباً لطيفاً لعلّ اللَّه تبارك وتعالى أن يخلِّصني من أيديهما، بيمنك وبركتك والسّلام».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عبداللَّه بن عمر إلى عبداللَّه بن يزيد وإبراهيم بن محمّد: «أمّا بعد، فقد علمتما بالّذي بيني وبين المختار من الصّهر والقرابة، والّذي [بيني و] بينكما من المودّة، فأسألكما بالّذي بيني وبينكما إلّاخلّيتما سبيله ساعة تنظرون كتابي هذا والسّلام».</w:t>
      </w:r>
    </w:p>
    <w:p>
      <w:pPr>
        <w:pStyle w:val="BookText"/>
      </w:pPr>
      <w:r>
        <w:rPr>
          <w:rFonts w:ascii="Amiri" w:hAnsi="Amiri" w:eastAsia="Amiri" w:cs="Amiri"/>
          <w:lang w:bidi="ar-SA"/>
          <w:color w:val="111111"/>
          <w:sz w:val="28"/>
          <w:szCs w:val="28"/>
          <w:rtl/>
        </w:rPr>
        <w:t xml:space="preserve">فلمّا ورد الكتاب أرسل الأمير إلى المختار فأخرجه من السّجن، ثمّ قالا له: أعطنا كفلاء، إنّك لا تحدث في عملنا حدثاً واحلف بما نحلفك به، والزم منزلك. فتقدّم عشرة من وجوه الشّيعة فكفلوه وحلف المختار بما حلفوه به أن لا يخرج على عبداللَّه بن يزيد وإبراهيم بن محمّد في عملهما ما كان لهما سلطان بالكوفة، فإن خرج فعليه ألف بدنة ينحرها عند رتاج الكعبة وعبيده وأماؤه كلّهم أحرار؛ فحلف لهما وانصرف إلى منزله، ثمّ أرسل إلى من يثق به من إخوانه فدعاهم.</w:t>
      </w:r>
    </w:p>
    <w:p>
      <w:pPr>
        <w:pStyle w:val="BookText"/>
      </w:pPr>
      <w:r>
        <w:rPr>
          <w:rFonts w:ascii="Amiri" w:hAnsi="Amiri" w:eastAsia="Amiri" w:cs="Amiri"/>
          <w:lang w:bidi="ar-SA"/>
          <w:color w:val="111111"/>
          <w:sz w:val="28"/>
          <w:szCs w:val="28"/>
          <w:rtl/>
        </w:rPr>
        <w:t xml:space="preserve">فقال: قاتل اللَّه هؤلاء القوم، ما أحمقهم حين يظنّون أنِّي أفي لهم بأيمانهم هذه، أمّا حلفي باللَّه فإنّه ينبغي لي أ نّي إذا حلفت بيمين، فرأيت غيرها خيراً لي من يميني، فإنّي أفي بالّذي هو خير لي وأكفّر عن يميني، وخروجي عليهم خير من كفّي عنهم، فأنا أكفّر عن يميني وأخرج عليهم متى شئت، وأمّا الألف بدنة الّتي أنحرها عند رتاج الكعبة، فهي أهون عليَّ من بزاقة، وما ثمن ألف بدنة حتّى يهوّلني أمرها، وأمّا عتقي لعبيدي وأمائي فوَاللَّه إنِّي لوددت التئام أمري ولا أريد أن أملك مملوكاً ما عشت، ولكنِّي إنّما أنتظر أمر سليمان وأصحابه وما يكون منهم فأنظر أمري.</w:t>
      </w:r>
    </w:p>
    <w:p>
      <w:pPr>
        <w:pStyle w:val="BookText"/>
      </w:pPr>
      <w:r>
        <w:rPr>
          <w:rFonts w:ascii="Amiri" w:hAnsi="Amiri" w:eastAsia="Amiri" w:cs="Amiri"/>
          <w:lang w:bidi="ar-SA"/>
          <w:color w:val="111111"/>
          <w:sz w:val="28"/>
          <w:szCs w:val="28"/>
          <w:rtl/>
        </w:rPr>
        <w:t xml:space="preserve">ثمّ سكت ولزم بيته.</w:t>
      </w:r>
    </w:p>
    <w:p>
      <w:pPr>
        <w:pStyle w:val="BookText"/>
      </w:pPr>
      <w:r>
        <w:rPr>
          <w:rFonts w:ascii="Amiri" w:hAnsi="Amiri" w:eastAsia="Amiri" w:cs="Amiri"/>
          <w:lang w:bidi="ar-SA"/>
          <w:color w:val="111111"/>
          <w:sz w:val="28"/>
          <w:szCs w:val="28"/>
          <w:rtl/>
        </w:rPr>
        <w:t xml:space="preserve">الخوارزمي، مقتل الحسين، 2/ 193- 194</w:t>
      </w:r>
    </w:p>
    <w:p>
      <w:pPr>
        <w:pStyle w:val="BookText"/>
      </w:pPr>
      <w:r>
        <w:rPr>
          <w:rFonts w:ascii="Amiri" w:hAnsi="Amiri" w:eastAsia="Amiri" w:cs="Amiri"/>
          <w:lang w:bidi="ar-SA"/>
          <w:color w:val="111111"/>
          <w:sz w:val="28"/>
          <w:szCs w:val="28"/>
          <w:rtl/>
        </w:rPr>
        <w:t xml:space="preserve">وشفع فيه عبداللَّه بن عمر إلى عبداللَّه بن يزيد وإبراهيم بن محمّد الأميرين على الكوفة، فضمنوه جماعة من الأكابر، وأخرجوه، ثمّ أحلفاه باللَّه الّذي لا إله إلّاهو، لا يبغيهما [غائلة]، ولا يخرج عليهما ما كان لهما سلطان، فإن هو فعل، فعليه ألف بدنة ينحرها [لدى] </w:t>
      </w:r>
      <w:r>
        <w:rPr>
          <w:rStyle w:val="FootnoteReference"/>
        </w:rPr>
        <w:footnoteReference w:id="2611"/>
      </w:r>
      <w:r>
        <w:rPr>
          <w:rFonts w:ascii="Amiri" w:hAnsi="Amiri" w:eastAsia="Amiri" w:cs="Amiri"/>
          <w:lang w:bidi="ar-SA"/>
          <w:color w:val="111111"/>
          <w:sz w:val="28"/>
          <w:szCs w:val="28"/>
          <w:rtl/>
        </w:rPr>
        <w:t xml:space="preserve">رِتاج الكعبة </w:t>
      </w:r>
      <w:r>
        <w:rPr>
          <w:rStyle w:val="FootnoteReference"/>
        </w:rPr>
        <w:footnoteReference w:id="2612"/>
      </w:r>
      <w:r>
        <w:rPr>
          <w:rFonts w:ascii="Amiri" w:hAnsi="Amiri" w:eastAsia="Amiri" w:cs="Amiri"/>
          <w:lang w:bidi="ar-SA"/>
          <w:color w:val="111111"/>
          <w:sz w:val="28"/>
          <w:szCs w:val="28"/>
          <w:rtl/>
        </w:rPr>
        <w:t xml:space="preserve">، ومماليكه كلّهم أحرار، فحلف لهما.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جاء إلى داره، فنزلها، فقال: قاتلهم اللَّه، ما أحمقهم حين يرون أ نّي أفي لهم، أمّا حلفي باللَّه عزّ وجلّ فإنّه ينبغي لي إذا حلفت على يمين، فرأيت غيرها خيراً منها أن أكفّره، وخروجي عليهم خير من كفِّي عنهم. وأمّا ألف بدنة فما قدر ثمنها، وأمّا عتق مماليكي فوددت إن استتبّ لي أمري، ثمّ لم أملك مملوكاً أبداً.</w:t>
      </w:r>
    </w:p>
    <w:p>
      <w:pPr>
        <w:pStyle w:val="BookText"/>
      </w:pPr>
      <w:r>
        <w:rPr>
          <w:rFonts w:ascii="Amiri" w:hAnsi="Amiri" w:eastAsia="Amiri" w:cs="Amiri"/>
          <w:lang w:bidi="ar-SA"/>
          <w:color w:val="111111"/>
          <w:sz w:val="28"/>
          <w:szCs w:val="28"/>
          <w:rtl/>
        </w:rPr>
        <w:t xml:space="preserve">ابن الجوزي، المنتظم، 6/ 51- 52</w:t>
      </w:r>
    </w:p>
    <w:p>
      <w:pPr>
        <w:pStyle w:val="BookText"/>
      </w:pPr>
      <w:r>
        <w:rPr>
          <w:rFonts w:ascii="Amiri" w:hAnsi="Amiri" w:eastAsia="Amiri" w:cs="Amiri"/>
          <w:lang w:bidi="ar-SA"/>
          <w:color w:val="111111"/>
          <w:sz w:val="28"/>
          <w:szCs w:val="28"/>
          <w:rtl/>
        </w:rPr>
        <w:t xml:space="preserve">وكان المختار قد أرسل إلى ابن عمر يقول له: </w:t>
      </w:r>
      <w:r>
        <w:rPr>
          <w:rStyle w:val="FootnoteReference"/>
        </w:rPr>
        <w:footnoteReference w:id="2613"/>
      </w:r>
      <w:r>
        <w:rPr>
          <w:rFonts w:ascii="Amiri" w:hAnsi="Amiri" w:eastAsia="Amiri" w:cs="Amiri"/>
          <w:lang w:bidi="ar-SA"/>
          <w:color w:val="111111"/>
          <w:sz w:val="28"/>
          <w:szCs w:val="28"/>
          <w:rtl/>
        </w:rPr>
        <w:t xml:space="preserve">إنّني قد </w:t>
      </w:r>
      <w:r>
        <w:rPr>
          <w:rStyle w:val="FootnoteReference"/>
        </w:rPr>
        <w:footnoteReference w:id="2614"/>
      </w:r>
      <w:r>
        <w:rPr>
          <w:rFonts w:ascii="IRNazanin" w:hAnsi="IRNazanin" w:eastAsia="IRNazanin" w:cs="IRNazanin"/>
          <w:lang w:bidi="fa-IR"/>
          <w:color w:val="111111"/>
          <w:sz w:val="28"/>
          <w:szCs w:val="28"/>
          <w:rtl/>
        </w:rPr>
        <w:t xml:space="preserve">حبست مظلوماً </w:t>
      </w:r>
      <w:r>
        <w:rPr>
          <w:rStyle w:val="FootnoteReference"/>
        </w:rPr>
        <w:footnoteReference w:id="2615"/>
      </w:r>
      <w:r>
        <w:rPr>
          <w:rFonts w:ascii="Amiri" w:hAnsi="Amiri" w:eastAsia="Amiri" w:cs="Amiri"/>
          <w:lang w:bidi="ar-SA"/>
          <w:color w:val="111111"/>
          <w:sz w:val="28"/>
          <w:szCs w:val="28"/>
          <w:rtl/>
        </w:rPr>
        <w:t xml:space="preserve">ويطلب إليه </w:t>
      </w:r>
      <w:r>
        <w:rPr>
          <w:rStyle w:val="FootnoteReference"/>
        </w:rPr>
        <w:footnoteReference w:id="2616"/>
      </w:r>
      <w:r>
        <w:rPr>
          <w:rFonts w:ascii="Amiri" w:hAnsi="Amiri" w:eastAsia="Amiri" w:cs="Amiri"/>
          <w:lang w:bidi="ar-SA"/>
          <w:color w:val="111111"/>
          <w:sz w:val="28"/>
          <w:szCs w:val="28"/>
          <w:rtl/>
        </w:rPr>
        <w:t xml:space="preserve">أن يشفع فيه إلى عبداللَّه بن يزيد، وإبراهيم بن محمّد بن طلحة.</w:t>
      </w:r>
    </w:p>
    <w:p>
      <w:pPr>
        <w:pStyle w:val="BookText"/>
      </w:pPr>
      <w:r>
        <w:rPr>
          <w:rFonts w:ascii="Amiri" w:hAnsi="Amiri" w:eastAsia="Amiri" w:cs="Amiri"/>
          <w:lang w:bidi="ar-SA"/>
          <w:color w:val="111111"/>
          <w:sz w:val="28"/>
          <w:szCs w:val="28"/>
          <w:rtl/>
        </w:rPr>
        <w:t xml:space="preserve">فكتب إليهما ابن عمر في أمره، فشفّعاه وأخرجاه من السّجن </w:t>
      </w:r>
      <w:r>
        <w:rPr>
          <w:rStyle w:val="FootnoteReference"/>
        </w:rPr>
        <w:footnoteReference w:id="2617"/>
      </w:r>
      <w:r>
        <w:rPr>
          <w:rFonts w:ascii="IRNazanin" w:hAnsi="IRNazanin" w:eastAsia="IRNazanin" w:cs="IRNazanin"/>
          <w:lang w:bidi="fa-IR"/>
          <w:color w:val="111111"/>
          <w:sz w:val="28"/>
          <w:szCs w:val="28"/>
          <w:rtl/>
        </w:rPr>
        <w:t xml:space="preserve">وضمناه </w:t>
      </w:r>
      <w:r>
        <w:rPr>
          <w:rStyle w:val="FootnoteReference"/>
        </w:rPr>
        <w:footnoteReference w:id="2618"/>
      </w:r>
      <w:r>
        <w:rPr>
          <w:rFonts w:ascii="Amiri" w:hAnsi="Amiri" w:eastAsia="Amiri" w:cs="Amiri"/>
          <w:lang w:bidi="ar-SA"/>
          <w:color w:val="111111"/>
          <w:sz w:val="28"/>
          <w:szCs w:val="28"/>
          <w:rtl/>
        </w:rPr>
        <w:t xml:space="preserve">وحلّفاه أ نّه لا يبغيهما غائلة، ولا يخرج عليهما ما كان </w:t>
      </w:r>
      <w:r>
        <w:rPr>
          <w:rStyle w:val="FootnoteReference"/>
        </w:rPr>
        <w:footnoteReference w:id="2619"/>
      </w:r>
      <w:r>
        <w:rPr>
          <w:rFonts w:ascii="Amiri" w:hAnsi="Amiri" w:eastAsia="Amiri" w:cs="Amiri"/>
          <w:lang w:bidi="ar-SA"/>
          <w:color w:val="111111"/>
          <w:sz w:val="28"/>
          <w:szCs w:val="28"/>
          <w:rtl/>
        </w:rPr>
        <w:t xml:space="preserve">لهما سلطان، فإن فعل، فعليه ألف بدنة ينحرها عند الكعبة، ومماليكه أحرار </w:t>
      </w:r>
      <w:r>
        <w:rPr>
          <w:rStyle w:val="FootnoteReference"/>
        </w:rPr>
        <w:footnoteReference w:id="2620"/>
      </w:r>
      <w:r>
        <w:rPr>
          <w:rFonts w:ascii="Amiri" w:hAnsi="Amiri" w:eastAsia="Amiri" w:cs="Amiri"/>
          <w:lang w:bidi="ar-SA"/>
          <w:color w:val="111111"/>
          <w:sz w:val="28"/>
          <w:szCs w:val="28"/>
          <w:rtl/>
        </w:rPr>
        <w:t xml:space="preserve">ذكرهم وانثاهم </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خرج، نزل بداره فقال لمن يثق به: قاتلهم اللَّه، ما أحمقهم حين يرون أ نّي أفي لهم، أمّا حلفي باللَّه فإنّني إذا حلفت على يمين، فرأيت خيراً منها أن أكفّر عن يميني، وخروجي عليهم خير من كفّي عنهم، وأمّا هدي البدن وعتق المماليك فهو أهون عليَّ من بصقة </w:t>
      </w:r>
      <w:r>
        <w:rPr>
          <w:rStyle w:val="FootnoteReference"/>
        </w:rPr>
        <w:footnoteReference w:id="2622"/>
      </w:r>
      <w:r>
        <w:rPr>
          <w:rFonts w:ascii="IRNazanin" w:hAnsi="IRNazanin" w:eastAsia="IRNazanin" w:cs="IRNazanin"/>
          <w:lang w:bidi="fa-IR"/>
          <w:color w:val="111111"/>
          <w:sz w:val="28"/>
          <w:szCs w:val="28"/>
          <w:rtl/>
        </w:rPr>
        <w:t xml:space="preserve">فوددت أن </w:t>
      </w:r>
      <w:r>
        <w:rPr>
          <w:rStyle w:val="FootnoteReference"/>
        </w:rPr>
        <w:footnoteReference w:id="2623"/>
      </w:r>
      <w:r>
        <w:rPr>
          <w:rFonts w:ascii="Amiri" w:hAnsi="Amiri" w:eastAsia="Amiri" w:cs="Amiri"/>
          <w:lang w:bidi="ar-SA"/>
          <w:color w:val="111111"/>
          <w:sz w:val="28"/>
          <w:szCs w:val="28"/>
          <w:rtl/>
        </w:rPr>
        <w:t xml:space="preserve">تمّ لي أمري ولا أملك بعده مملوكاً أبداً. </w:t>
      </w:r>
      <w:r>
        <w:rPr>
          <w:rStyle w:val="FootnoteReference"/>
        </w:rPr>
        <w:footnoteReference w:id="2624"/>
      </w:r>
    </w:p>
    <w:p>
      <w:pPr>
        <w:pStyle w:val="BookText"/>
      </w:pPr>
      <w:r>
        <w:rPr>
          <w:rFonts w:ascii="IRNazanin" w:hAnsi="IRNazanin" w:eastAsia="IRNazanin" w:cs="IRNazanin"/>
          <w:lang w:bidi="fa-IR"/>
          <w:color w:val="111111"/>
          <w:sz w:val="28"/>
          <w:szCs w:val="28"/>
          <w:rtl/>
        </w:rPr>
        <w:t xml:space="preserve">مختار به نزديكان و دوستان خود گفت: «خدا آن ها را بكشد (امير و مستوفى)، چقدر احمق هستند كه تصور كردند من وفا خواهم كرد. امّا سوگند من كه من اگر به خدا قسم بخورم و كارى بهتر از قسم و قيد سوگند پيدا كنم، حتماً سوگند را مى شكنم، خلاف قسم عمل مى كنم و اگر بتوانم كفاره قسم را خواهم داد. قيام من بر آن ها از بقاى سوگند بهتر است، اما قربان كردن شترها و آزاد كردن بندگان كه آن براى من بسيار آسان خواهد بود. من آرزو دارم كه كارم به سامان برسد و من مالك يك بنده نباشم.»</w:t>
      </w:r>
    </w:p>
    <w:p>
      <w:pPr>
        <w:pStyle w:val="BookText"/>
      </w:pPr>
      <w:r>
        <w:rPr>
          <w:rFonts w:ascii="Amiri" w:hAnsi="Amiri" w:eastAsia="Amiri" w:cs="Amiri"/>
          <w:lang w:bidi="ar-SA"/>
          <w:color w:val="111111"/>
          <w:sz w:val="28"/>
          <w:szCs w:val="28"/>
          <w:rtl/>
        </w:rPr>
        <w:t xml:space="preserve">خليلى، ترجمه كامل، 6/ 66</w:t>
      </w:r>
    </w:p>
    <w:p>
      <w:pPr>
        <w:pStyle w:val="BookText"/>
      </w:pPr>
      <w:r>
        <w:rPr>
          <w:rFonts w:ascii="Amiri" w:hAnsi="Amiri" w:eastAsia="Amiri" w:cs="Amiri"/>
          <w:lang w:bidi="ar-SA"/>
          <w:color w:val="111111"/>
          <w:sz w:val="28"/>
          <w:szCs w:val="28"/>
          <w:rtl/>
        </w:rPr>
        <w:t xml:space="preserve">ابن الأثير، الكامل، 3/ 356- 357/ عنه: القمي، نفس المهموم،/ 572؛ مثله النّويري، نهاية الإرب، 21/ 12- 13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المختار قد بعث إلى عبداللَّه بن عمر بن الخطّاب:</w:t>
      </w:r>
    </w:p>
    <w:p>
      <w:pPr>
        <w:pStyle w:val="BookText"/>
      </w:pPr>
      <w:r>
        <w:rPr>
          <w:rFonts w:ascii="Amiri" w:hAnsi="Amiri" w:eastAsia="Amiri" w:cs="Amiri"/>
          <w:lang w:bidi="ar-SA"/>
          <w:color w:val="111111"/>
          <w:sz w:val="28"/>
          <w:szCs w:val="28"/>
          <w:rtl/>
        </w:rPr>
        <w:t xml:space="preserve">أمّا بعد، فإنِّي حُبِسْتُ مظلوماً، وظنّ بي الولاة ظنوناً كاذبة، فاكتب فيَّ- يرحمك اللَّه </w:t>
      </w:r>
      <w:r>
        <w:rPr>
          <w:rStyle w:val="FootnoteReference"/>
        </w:rPr>
        <w:footnoteReference w:id="2625"/>
      </w:r>
      <w:r>
        <w:rPr>
          <w:rFonts w:ascii="Amiri" w:hAnsi="Amiri" w:eastAsia="Amiri" w:cs="Amiri"/>
          <w:lang w:bidi="ar-SA"/>
          <w:color w:val="111111"/>
          <w:sz w:val="28"/>
          <w:szCs w:val="28"/>
          <w:rtl/>
        </w:rPr>
        <w:t xml:space="preserve">- إلى هذين الظّالمين، وهما: عبداللَّه بن يزيد، وإبراهيم بن محمّد كتاباً عسى اللَّه أن يخلِّصني من أيديهما بلطفك ومنّك، والسّلام عليك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إليهما ابن عمر:</w:t>
      </w:r>
    </w:p>
    <w:p>
      <w:pPr>
        <w:pStyle w:val="BookText"/>
      </w:pPr>
      <w:r>
        <w:rPr>
          <w:rFonts w:ascii="Amiri" w:hAnsi="Amiri" w:eastAsia="Amiri" w:cs="Amiri"/>
          <w:lang w:bidi="ar-SA"/>
          <w:color w:val="111111"/>
          <w:sz w:val="28"/>
          <w:szCs w:val="28"/>
          <w:rtl/>
        </w:rPr>
        <w:t xml:space="preserve">أمّا بعد، فقد علمتما الّذي </w:t>
      </w:r>
      <w:r>
        <w:rPr>
          <w:rStyle w:val="FootnoteReference"/>
        </w:rPr>
        <w:footnoteReference w:id="2627"/>
      </w:r>
      <w:r>
        <w:rPr>
          <w:rFonts w:ascii="Amiri" w:hAnsi="Amiri" w:eastAsia="Amiri" w:cs="Amiri"/>
          <w:lang w:bidi="ar-SA"/>
          <w:color w:val="111111"/>
          <w:sz w:val="28"/>
          <w:szCs w:val="28"/>
          <w:rtl/>
        </w:rPr>
        <w:t xml:space="preserve">بيني وبين المختار من المصاهرة </w:t>
      </w:r>
      <w:r>
        <w:rPr>
          <w:rStyle w:val="FootnoteReference"/>
        </w:rPr>
        <w:footnoteReference w:id="2628"/>
      </w:r>
      <w:r>
        <w:rPr>
          <w:rFonts w:ascii="Amiri" w:hAnsi="Amiri" w:eastAsia="Amiri" w:cs="Amiri"/>
          <w:lang w:bidi="ar-SA"/>
          <w:color w:val="111111"/>
          <w:sz w:val="28"/>
          <w:szCs w:val="28"/>
          <w:rtl/>
        </w:rPr>
        <w:t xml:space="preserve">، والّذي بيني وبينكما من الودّ، فأقسمت عليكما لمّا </w:t>
      </w:r>
      <w:r>
        <w:rPr>
          <w:rStyle w:val="FootnoteReference"/>
        </w:rPr>
        <w:footnoteReference w:id="2629"/>
      </w:r>
      <w:r>
        <w:rPr>
          <w:rFonts w:ascii="Amiri" w:hAnsi="Amiri" w:eastAsia="Amiri" w:cs="Amiri"/>
          <w:lang w:bidi="ar-SA"/>
          <w:color w:val="111111"/>
          <w:sz w:val="28"/>
          <w:szCs w:val="28"/>
          <w:rtl/>
        </w:rPr>
        <w:t xml:space="preserve">خلّيتما سبيله، حين تنظران في كتابي هذا، والسّلام عليكما ورحمة اللَّه وبركاته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قرءا الكتاب، طلبا من المختار كفلاء، </w:t>
      </w:r>
      <w:r>
        <w:rPr>
          <w:rStyle w:val="FootnoteReference"/>
        </w:rPr>
        <w:footnoteReference w:id="2631"/>
      </w:r>
      <w:r>
        <w:rPr>
          <w:rFonts w:ascii="Amiri" w:hAnsi="Amiri" w:eastAsia="Amiri" w:cs="Amiri"/>
          <w:lang w:bidi="ar-SA"/>
          <w:color w:val="111111"/>
          <w:sz w:val="28"/>
          <w:szCs w:val="28"/>
          <w:rtl/>
        </w:rPr>
        <w:t xml:space="preserve">فأتاهما بجماعة </w:t>
      </w:r>
      <w:r>
        <w:rPr>
          <w:rStyle w:val="FootnoteReference"/>
        </w:rPr>
        <w:footnoteReference w:id="2632"/>
      </w:r>
      <w:r>
        <w:rPr>
          <w:rFonts w:ascii="Amiri" w:hAnsi="Amiri" w:eastAsia="Amiri" w:cs="Amiri"/>
          <w:lang w:bidi="ar-SA"/>
          <w:color w:val="111111"/>
          <w:sz w:val="28"/>
          <w:szCs w:val="28"/>
          <w:rtl/>
        </w:rPr>
        <w:t xml:space="preserve">من أشراف الكوفة، فاختارا منهم عشرة ضمنوه، وحلّفاه أن لا يخرج عليهما، فإن هو خرج، فعليه ألف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بَدَنة </w:t>
      </w:r>
      <w:r>
        <w:rPr>
          <w:rStyle w:val="FootnoteReference"/>
        </w:rPr>
        <w:footnoteReference w:id="2633"/>
      </w:r>
      <w:r>
        <w:rPr>
          <w:rFonts w:ascii="Amiri" w:hAnsi="Amiri" w:eastAsia="Amiri" w:cs="Amiri"/>
          <w:lang w:bidi="ar-SA"/>
          <w:color w:val="111111"/>
          <w:sz w:val="28"/>
          <w:szCs w:val="28"/>
          <w:rtl/>
        </w:rPr>
        <w:t xml:space="preserve">ينحرها لدى رِتاج </w:t>
      </w:r>
      <w:r>
        <w:rPr>
          <w:rStyle w:val="FootnoteReference"/>
        </w:rPr>
        <w:footnoteReference w:id="2634"/>
      </w:r>
      <w:r>
        <w:rPr>
          <w:rFonts w:ascii="Amiri" w:hAnsi="Amiri" w:eastAsia="Amiri" w:cs="Amiri"/>
          <w:lang w:bidi="ar-SA"/>
          <w:color w:val="111111"/>
          <w:sz w:val="28"/>
          <w:szCs w:val="28"/>
          <w:rtl/>
        </w:rPr>
        <w:t xml:space="preserve">الكعبة، ومماليكه كلّهم أحرار. فخرج، وجاء داره.</w:t>
      </w:r>
    </w:p>
    <w:p>
      <w:pPr>
        <w:pStyle w:val="BookText"/>
      </w:pPr>
      <w:r>
        <w:rPr>
          <w:rFonts w:ascii="Amiri" w:hAnsi="Amiri" w:eastAsia="Amiri" w:cs="Amiri"/>
          <w:lang w:bidi="ar-SA"/>
          <w:color w:val="111111"/>
          <w:sz w:val="28"/>
          <w:szCs w:val="28"/>
          <w:rtl/>
        </w:rPr>
        <w:t xml:space="preserve">قال حميد بن مسلم: سمعت المختار يقول: قاتلهم اللَّه ما أجهلهم وأحمقهم حيث يرون </w:t>
      </w:r>
      <w:r>
        <w:rPr>
          <w:rStyle w:val="FootnoteReference"/>
        </w:rPr>
        <w:footnoteReference w:id="2635"/>
      </w:r>
      <w:r>
        <w:rPr>
          <w:rFonts w:ascii="Amiri" w:hAnsi="Amiri" w:eastAsia="Amiri" w:cs="Amiri"/>
          <w:lang w:bidi="ar-SA"/>
          <w:color w:val="111111"/>
          <w:sz w:val="28"/>
          <w:szCs w:val="28"/>
          <w:rtl/>
        </w:rPr>
        <w:t xml:space="preserve">أ نّي أفي لهم بأيمانهم هذه.</w:t>
      </w:r>
    </w:p>
    <w:p>
      <w:pPr>
        <w:pStyle w:val="BookText"/>
      </w:pPr>
      <w:r>
        <w:rPr>
          <w:rFonts w:ascii="Amiri" w:hAnsi="Amiri" w:eastAsia="Amiri" w:cs="Amiri"/>
          <w:lang w:bidi="ar-SA"/>
          <w:color w:val="111111"/>
          <w:sz w:val="28"/>
          <w:szCs w:val="28"/>
          <w:rtl/>
        </w:rPr>
        <w:t xml:space="preserve">أمّا حلفي باللَّه فإنّه ينبغي إذا حلفت يميناً ورأيت ما هو </w:t>
      </w:r>
      <w:r>
        <w:rPr>
          <w:rStyle w:val="FootnoteReference"/>
        </w:rPr>
        <w:footnoteReference w:id="2636"/>
      </w:r>
      <w:r>
        <w:rPr>
          <w:rFonts w:ascii="Amiri" w:hAnsi="Amiri" w:eastAsia="Amiri" w:cs="Amiri"/>
          <w:lang w:bidi="ar-SA"/>
          <w:color w:val="111111"/>
          <w:sz w:val="28"/>
          <w:szCs w:val="28"/>
          <w:rtl/>
        </w:rPr>
        <w:t xml:space="preserve">أولى منها أن أتركها وأعمل الأولى، واكفّر عن يميني، وخروجي خير من </w:t>
      </w:r>
      <w:r>
        <w:rPr>
          <w:rStyle w:val="FootnoteReference"/>
        </w:rPr>
        <w:footnoteReference w:id="2637"/>
      </w:r>
      <w:r>
        <w:rPr>
          <w:rFonts w:ascii="Amiri" w:hAnsi="Amiri" w:eastAsia="Amiri" w:cs="Amiri"/>
          <w:lang w:bidi="ar-SA"/>
          <w:color w:val="111111"/>
          <w:sz w:val="28"/>
          <w:szCs w:val="28"/>
          <w:rtl/>
        </w:rPr>
        <w:t xml:space="preserve">كفّي عنهم.</w:t>
      </w:r>
    </w:p>
    <w:p>
      <w:pPr>
        <w:pStyle w:val="BookText"/>
      </w:pPr>
      <w:r>
        <w:rPr>
          <w:rFonts w:ascii="Amiri" w:hAnsi="Amiri" w:eastAsia="Amiri" w:cs="Amiri"/>
          <w:lang w:bidi="ar-SA"/>
          <w:color w:val="111111"/>
          <w:sz w:val="28"/>
          <w:szCs w:val="28"/>
          <w:rtl/>
        </w:rPr>
        <w:t xml:space="preserve">وأمّا هَدْي </w:t>
      </w:r>
      <w:r>
        <w:rPr>
          <w:rStyle w:val="FootnoteReference"/>
        </w:rPr>
        <w:footnoteReference w:id="2638"/>
      </w:r>
      <w:r>
        <w:rPr>
          <w:rFonts w:ascii="Amiri" w:hAnsi="Amiri" w:eastAsia="Amiri" w:cs="Amiri"/>
          <w:lang w:bidi="ar-SA"/>
          <w:color w:val="111111"/>
          <w:sz w:val="28"/>
          <w:szCs w:val="28"/>
          <w:rtl/>
        </w:rPr>
        <w:t xml:space="preserve">ألف بَدَنة فهو أهون عليَّ من بصقة، وما يهوّلني ثمن </w:t>
      </w:r>
      <w:r>
        <w:rPr>
          <w:rStyle w:val="FootnoteReference"/>
        </w:rPr>
        <w:footnoteReference w:id="2639"/>
      </w:r>
      <w:r>
        <w:rPr>
          <w:rFonts w:ascii="Amiri" w:hAnsi="Amiri" w:eastAsia="Amiri" w:cs="Amiri"/>
          <w:lang w:bidi="ar-SA"/>
          <w:color w:val="111111"/>
          <w:sz w:val="28"/>
          <w:szCs w:val="28"/>
          <w:rtl/>
        </w:rPr>
        <w:t xml:space="preserve">ألف بدنة، وأمّا عتق مماليكي، فوَ اللَّه لوددت أ نّه استتبَّ </w:t>
      </w:r>
      <w:r>
        <w:rPr>
          <w:rStyle w:val="FootnoteReference"/>
        </w:rPr>
        <w:footnoteReference w:id="2640"/>
      </w:r>
      <w:r>
        <w:rPr>
          <w:rFonts w:ascii="Amiri" w:hAnsi="Amiri" w:eastAsia="Amiri" w:cs="Amiri"/>
          <w:lang w:bidi="ar-SA"/>
          <w:color w:val="111111"/>
          <w:sz w:val="28"/>
          <w:szCs w:val="28"/>
          <w:rtl/>
        </w:rPr>
        <w:t xml:space="preserve">لي أمري من أخذ الثّأر، ثمّ لم أملك مملوكاً أبداً.</w:t>
      </w:r>
    </w:p>
    <w:p>
      <w:pPr>
        <w:pStyle w:val="BookText"/>
      </w:pPr>
      <w:r>
        <w:rPr>
          <w:rFonts w:ascii="Amiri" w:hAnsi="Amiri" w:eastAsia="Amiri" w:cs="Amiri"/>
          <w:lang w:bidi="ar-SA"/>
          <w:color w:val="111111"/>
          <w:sz w:val="28"/>
          <w:szCs w:val="28"/>
          <w:rtl/>
        </w:rPr>
        <w:t xml:space="preserve">ابن نما، ذوب النّضار،/ 93- 94/ عنه: المجلسي، البحار، 45/ 363- 364؛ البحراني، العوالم، 17/ 683؛ البهبهاني، الدّمعة السّاكبة، 5/ 230- 231</w:t>
      </w:r>
    </w:p>
    <w:p>
      <w:pPr>
        <w:pStyle w:val="BookText"/>
      </w:pPr>
      <w:r>
        <w:rPr>
          <w:rFonts w:ascii="Amiri" w:hAnsi="Amiri" w:eastAsia="Amiri" w:cs="Amiri"/>
          <w:lang w:bidi="ar-SA"/>
          <w:color w:val="111111"/>
          <w:sz w:val="28"/>
          <w:szCs w:val="28"/>
          <w:rtl/>
        </w:rPr>
        <w:t xml:space="preserve">فبقى أشهراً، ثمّ بعث عبداللَّه بن عمر يشفع فيه إلى الأميرين، فضمنه جماعة وأخرجوه، وحلّفوه، فحلف لهما مضمراً للشّرّ، فشرعت الشّيعة تختلف إليه وأمره يستفحل.</w:t>
      </w:r>
    </w:p>
    <w:p>
      <w:pPr>
        <w:pStyle w:val="BookText"/>
      </w:pPr>
      <w:r>
        <w:rPr>
          <w:rFonts w:ascii="Amiri" w:hAnsi="Amiri" w:eastAsia="Amiri" w:cs="Amiri"/>
          <w:lang w:bidi="ar-SA"/>
          <w:color w:val="111111"/>
          <w:sz w:val="28"/>
          <w:szCs w:val="28"/>
          <w:rtl/>
        </w:rPr>
        <w:t xml:space="preserve">الذّهبي، تاريخ الإسلام، 2/ 371</w:t>
      </w:r>
    </w:p>
    <w:p>
      <w:pPr>
        <w:pStyle w:val="BookText"/>
      </w:pPr>
      <w:r>
        <w:rPr>
          <w:rFonts w:ascii="Amiri" w:hAnsi="Amiri" w:eastAsia="Amiri" w:cs="Amiri"/>
          <w:lang w:bidi="ar-SA"/>
          <w:color w:val="111111"/>
          <w:sz w:val="28"/>
          <w:szCs w:val="28"/>
          <w:rtl/>
        </w:rPr>
        <w:t xml:space="preserve">وأمّا المختار، فسجن مدّة، ثمّ خرج.</w:t>
      </w:r>
    </w:p>
    <w:p>
      <w:pPr>
        <w:pStyle w:val="BookText"/>
      </w:pPr>
      <w:r>
        <w:rPr>
          <w:rFonts w:ascii="Amiri" w:hAnsi="Amiri" w:eastAsia="Amiri" w:cs="Amiri"/>
          <w:lang w:bidi="ar-SA"/>
          <w:color w:val="111111"/>
          <w:sz w:val="28"/>
          <w:szCs w:val="28"/>
          <w:rtl/>
        </w:rPr>
        <w:t xml:space="preserve">الذّهبي، سير أعلام النّبلاء، 5/ 51 (ط دارالفكر)</w:t>
      </w:r>
    </w:p>
    <w:p>
      <w:pPr>
        <w:pStyle w:val="BookText"/>
      </w:pPr>
      <w:r>
        <w:rPr>
          <w:rFonts w:ascii="Amiri" w:hAnsi="Amiri" w:eastAsia="Amiri" w:cs="Amiri"/>
          <w:lang w:bidi="ar-SA"/>
          <w:color w:val="111111"/>
          <w:sz w:val="28"/>
          <w:szCs w:val="28"/>
          <w:rtl/>
        </w:rPr>
        <w:t xml:space="preserve">فكره أن يخرجوه من مكانه على وجه القهر لنوّاب الكوفة، فتلطّف، فكتب إلى زوج أخته صفيّة، وكانت امرأة صالحة، وزوجها عبداللَّه بن عمر بن الخطّاب، فكتب إليه أن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يشفع في خروجه عند نائبي الكوفة عبداللَّه بن يزيد الخطميّ وإبراهيم بن محمّد بن طلحة، فكتب ابن عمر إليهما يشفع عندهما فيه، فلم يمكنهما ردّه، وكان فيما كتب إليهما ابن عمر:</w:t>
      </w:r>
    </w:p>
    <w:p>
      <w:pPr>
        <w:pStyle w:val="BookText"/>
      </w:pPr>
      <w:r>
        <w:rPr>
          <w:rFonts w:ascii="Amiri" w:hAnsi="Amiri" w:eastAsia="Amiri" w:cs="Amiri"/>
          <w:lang w:bidi="ar-SA"/>
          <w:color w:val="111111"/>
          <w:sz w:val="28"/>
          <w:szCs w:val="28"/>
          <w:rtl/>
        </w:rPr>
        <w:t xml:space="preserve">قد علمتما ما بيني وبينكما من الودّ، وما بيني وبين المختار من القرابة والصّهر، وأنا أقسم عليكما لما خلّيتما سبيله والسّلام.</w:t>
      </w:r>
    </w:p>
    <w:p>
      <w:pPr>
        <w:pStyle w:val="BookText"/>
      </w:pPr>
      <w:r>
        <w:rPr>
          <w:rFonts w:ascii="Amiri" w:hAnsi="Amiri" w:eastAsia="Amiri" w:cs="Amiri"/>
          <w:lang w:bidi="ar-SA"/>
          <w:color w:val="111111"/>
          <w:sz w:val="28"/>
          <w:szCs w:val="28"/>
          <w:rtl/>
        </w:rPr>
        <w:t xml:space="preserve">فاستدعيا به، فضمنه جماعة من أصحابه، واستحلفه عبداللَّه بن يزيد إن هو بغى للمسلمين غائلة فعليه ألف بدنة ينحرها تجاه الكعبة، وكلّ مملوك له عبد وأمة حرّ.</w:t>
      </w:r>
    </w:p>
    <w:p>
      <w:pPr>
        <w:pStyle w:val="BookText"/>
      </w:pPr>
      <w:r>
        <w:rPr>
          <w:rFonts w:ascii="Amiri" w:hAnsi="Amiri" w:eastAsia="Amiri" w:cs="Amiri"/>
          <w:lang w:bidi="ar-SA"/>
          <w:color w:val="111111"/>
          <w:sz w:val="28"/>
          <w:szCs w:val="28"/>
          <w:rtl/>
        </w:rPr>
        <w:t xml:space="preserve">فالتزم لهما بذلك، ولزم منزله، وجعل يقول: قاتلهما اللَّه، أمّا حلفاني باللَّه، فإنِّي لا أحلف على يمين فأرى غيرها خيراً منها إلّاكفرت عن يميني، وأتيت الّذي هو خير، وأمّا إهدائي ألف بدنة فيسير، وأمّا عتقي مماليكي فوددت أ نّه قد استتمّ لي هذا الأمر ولا أملك مملوكاً واحداً. </w:t>
      </w:r>
      <w:r>
        <w:rPr>
          <w:rStyle w:val="FootnoteReference"/>
        </w:rPr>
        <w:footnoteReference w:id="2641"/>
      </w:r>
    </w:p>
    <w:p>
      <w:pPr>
        <w:pStyle w:val="BookText"/>
      </w:pPr>
      <w:r>
        <w:rPr>
          <w:rFonts w:ascii="IRNazanin" w:hAnsi="IRNazanin" w:eastAsia="IRNazanin" w:cs="IRNazanin"/>
          <w:lang w:bidi="fa-IR"/>
          <w:color w:val="111111"/>
          <w:sz w:val="28"/>
          <w:szCs w:val="28"/>
          <w:rtl/>
        </w:rPr>
        <w:t xml:space="preserve">چون نامه عبداللَّه، به عبداللَّه يزيد و ابراهيم رسيد، مختار را از زندان بيرون آوردند و با او گفتند كه تو كفيلى به ما بده بر نهجى كه تو را سوگند مى دهيم و قسم ياد كن كه تا آن زمان كه در كوفه حاكم باشيم، بر ما خروج نكنى و كسى از اعيان شيعه را كفيل داده به صواب ديد عبداللَّه يزيد و ابراهيم بن محمد، بر اين جمله سوگند خورد كه اگر در مدّت حكومت ايشان فتنه متولّد گردد، هزار بدنه در منحر مكّه نحر كند وجميع غلامان و كنيزان او آزاد باشند.</w:t>
      </w:r>
    </w:p>
    <w:p>
      <w:pPr>
        <w:pStyle w:val="BookText"/>
      </w:pPr>
      <w:r>
        <w:rPr>
          <w:rFonts w:ascii="IRNazanin" w:hAnsi="IRNazanin" w:eastAsia="IRNazanin" w:cs="IRNazanin"/>
          <w:lang w:bidi="fa-IR"/>
          <w:color w:val="111111"/>
          <w:sz w:val="28"/>
          <w:szCs w:val="28"/>
          <w:rtl/>
        </w:rPr>
        <w:t xml:space="preserve">بعد از قسم، مختار به منزل خود آمد، با نزديكان و مخصوصان خويش گفت: «اين جماعت گمان مى بردند كه من به قول خود وفا خواهم نمود. واللَّه كه من بر ايشان خروج خواهم كرد و كفاره سوگند خواهم داد. من دوست مى دارم كه امر من تمشيت پذيرد و مرا هيچ مملوكى نباشد. به خدا سوگند كه نزد من ده هزار شتر آسان تر است از طلب نا كردن خون امام حسين عليه السلام و تقاعد از انتقام آسيبى كه به اهل بيت نبوت رسيد. وليكن چندان توقف مى كنم كه ببينم مهم سليمان بن صرد به كجا منجر خواهد شد.»</w:t>
      </w:r>
    </w:p>
    <w:p>
      <w:pPr>
        <w:pStyle w:val="BookText"/>
      </w:pPr>
      <w:r>
        <w:rPr>
          <w:rFonts w:ascii="IRNazanin" w:hAnsi="IRNazanin" w:eastAsia="IRNazanin" w:cs="IRNazanin"/>
          <w:lang w:bidi="fa-IR"/>
          <w:color w:val="111111"/>
          <w:sz w:val="28"/>
          <w:szCs w:val="28"/>
          <w:rtl/>
        </w:rPr>
        <w:t xml:space="preserve">بعد از آن مختار پاى در دامن وقار كشيد تا سليمان شهادت يافت. عبداللَّه بن مطيع از قبل ابن زبير والى كوفه گشت.</w:t>
      </w:r>
    </w:p>
    <w:p>
      <w:pPr>
        <w:pStyle w:val="BookText"/>
      </w:pPr>
      <w:r>
        <w:rPr>
          <w:rFonts w:ascii="Amiri" w:hAnsi="Amiri" w:eastAsia="Amiri" w:cs="Amiri"/>
          <w:lang w:bidi="ar-SA"/>
          <w:color w:val="111111"/>
          <w:sz w:val="28"/>
          <w:szCs w:val="28"/>
          <w:rtl/>
        </w:rPr>
        <w:t xml:space="preserve">ميرخواند، روضة الصّفا، 3/ 215</w:t>
      </w:r>
    </w:p>
    <w:p>
      <w:pPr>
        <w:pStyle w:val="BookText"/>
      </w:pPr>
      <w:r>
        <w:rPr>
          <w:rFonts w:ascii="IRNazanin" w:hAnsi="IRNazanin" w:eastAsia="IRNazanin" w:cs="IRNazanin"/>
          <w:lang w:bidi="fa-IR"/>
          <w:color w:val="111111"/>
          <w:sz w:val="28"/>
          <w:szCs w:val="28"/>
          <w:rtl/>
        </w:rPr>
        <w:t xml:space="preserve">و بار ديگر مختار رجوع به عبداللَّه بن عمر كرد. عبداللَّه در باب مخلص او رقعه اى به عبداللَّه بن يزيد نوشت و عبداللَّه مختار را از حبس بيرون آورد و اورا سوگند داد كه در زمان حكومت او خروج ننمايد. مختار پاى در دامن اصطبار كشيد.</w:t>
      </w:r>
    </w:p>
    <w:p>
      <w:pPr>
        <w:pStyle w:val="BookText"/>
      </w:pPr>
      <w:r>
        <w:rPr>
          <w:rFonts w:ascii="Amiri" w:hAnsi="Amiri" w:eastAsia="Amiri" w:cs="Amiri"/>
          <w:lang w:bidi="ar-SA"/>
          <w:color w:val="111111"/>
          <w:sz w:val="28"/>
          <w:szCs w:val="28"/>
          <w:rtl/>
        </w:rPr>
        <w:t xml:space="preserve">خواندامير، حبيب السّير، 2/ 138</w:t>
      </w:r>
    </w:p>
    <w:p>
      <w:pPr>
        <w:pStyle w:val="BookText"/>
      </w:pPr>
      <w:r>
        <w:rPr>
          <w:rFonts w:ascii="IRNazanin" w:hAnsi="IRNazanin" w:eastAsia="IRNazanin" w:cs="IRNazanin"/>
          <w:lang w:bidi="fa-IR"/>
          <w:color w:val="111111"/>
          <w:sz w:val="28"/>
          <w:szCs w:val="28"/>
          <w:rtl/>
        </w:rPr>
        <w:t xml:space="preserve">مختار ديگر باره به عبداللَّه بن عمر پناهنده شد و به شفاعت او از زندان برست.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197</w:t>
      </w:r>
    </w:p>
    <w:p>
      <w:pPr>
        <w:pStyle w:val="BookText"/>
      </w:pPr>
      <w:r>
        <w:rPr>
          <w:rFonts w:ascii="IRNazanin" w:hAnsi="IRNazanin" w:eastAsia="IRNazanin" w:cs="IRNazanin"/>
          <w:lang w:bidi="fa-IR"/>
          <w:color w:val="111111"/>
          <w:sz w:val="28"/>
          <w:szCs w:val="28"/>
          <w:rtl/>
        </w:rPr>
        <w:t xml:space="preserve">و از آن طرف مختار، نامه به عبداللَّه بن عمربن خطاب نوشته و فرستاده بود: «اما بعد، همانا مرا به ستم و ظلم به زندان درافكندند. وولاة و فرمان گذاران را در حق من خيالات فاسده و ظنون كاذبه پديد گرديد. خدايت رحمت كند! به اين دو ظالم كه عبداللَّه بن يزيد و ابراهيم بن محمد والى كوفه هستند، سفارشى در حق من برنگار كه شايد خداى تعالى به لطف و منّ تو مرا از چنگ ايشان خلاصى دهد. والسلام عليك.»</w:t>
      </w:r>
    </w:p>
    <w:p>
      <w:pPr>
        <w:pStyle w:val="BookText"/>
      </w:pPr>
      <w:r>
        <w:rPr>
          <w:rFonts w:ascii="IRNazanin" w:hAnsi="IRNazanin" w:eastAsia="IRNazanin" w:cs="IRNazanin"/>
          <w:lang w:bidi="fa-IR"/>
          <w:color w:val="111111"/>
          <w:sz w:val="28"/>
          <w:szCs w:val="28"/>
          <w:rtl/>
        </w:rPr>
        <w:t xml:space="preserve">چون ابن عمر اين مكتوب را قرائت كرد، به عبداللَّه و محمد نوشت كه: «شما از مصاهرت مختار با من و مودت من با شما آگاهيد. قسم مى دهم شما را كه به محض قرائت اين نوشته من، اورا از زندان به راه خودش گذاريد. والسلام عليكما ورحمة اللَّه وبركاته.»</w:t>
      </w:r>
    </w:p>
    <w:p>
      <w:pPr>
        <w:pStyle w:val="BookText"/>
      </w:pPr>
      <w:r>
        <w:rPr>
          <w:rFonts w:ascii="IRNazanin" w:hAnsi="IRNazanin" w:eastAsia="IRNazanin" w:cs="IRNazanin"/>
          <w:lang w:bidi="fa-IR"/>
          <w:color w:val="111111"/>
          <w:sz w:val="28"/>
          <w:szCs w:val="28"/>
          <w:rtl/>
        </w:rPr>
        <w:t xml:space="preserve">چون ايشان نامه ابن عمر را بخواندند، جماعتى از اشراف كوفه را كه از جمله كفلاى مختار بودند، حاضر ساختند و از ايشان ده نفر را اختيار كردند و مختار را بياوردند. آن جماعت را بر وى ضامن گردانيدند و نيز او را سوگند دادند كه هرگز بر ايشان خروج نكند و اگر بكند و غائله پديد آرد، بر او باد كه هزار گاو و شتر قربانى بر در مكه نحر نمايد و هر كس مملوك او باشد، از ذكور و اناث به تمامت آزاد باشند.</w:t>
      </w:r>
    </w:p>
    <w:p>
      <w:pPr>
        <w:pStyle w:val="BookText"/>
      </w:pPr>
      <w:r>
        <w:rPr>
          <w:rFonts w:ascii="IRNazanin" w:hAnsi="IRNazanin" w:eastAsia="IRNazanin" w:cs="IRNazanin"/>
          <w:lang w:bidi="fa-IR"/>
          <w:color w:val="111111"/>
          <w:sz w:val="28"/>
          <w:szCs w:val="28"/>
          <w:rtl/>
        </w:rPr>
        <w:t xml:space="preserve">آن گاه مختار به سراى خويش شد و با حميدبن مسلم گفت: «خداى اين جماعت را بكشد كه تا چند گول و نادان هستند و چنان گمان مى برند كه من به آنچه قسم ياد كرده اند، وفا مى نمايم. اما آن سوگند كه به نام خداى ياد كرده ام، همانا سزاوار است كه چون سوگندى ياد كنم و از آن پس چيزى را بنگرم كه از آن اولى باشد، آن كار را فرو گذارم و آنچه اولويّت دارد، معمول بگردانم و كفّاره بدهم. البته خروج من بهتر است كه از ايشان دست بدارم. اما نحر هزار بدنه در منحر مكه معظمه همانا اين كار از آب دهانى بر من آسان تر است و مرا از بهاى هزار بدنه چه بيم و هولى خواهد بود. امّا آزاد شدن مماليك من، سوگند به خداوند كه دوست دارم در انديشه اخذ ثار كه پيشنهاد كرده ام، پيشرفت يابم و از آن پس داراى هيچ مملوكى نباشم. بالجمله چون مختار در سراى خويش استقرار يافت، مردم شيعه در خدمتش آمد و شد ورزيدند و همه به امارت او رضا دادند. در زندان نيز با وى بيعت كرده بودند و بر اين گونه ببود تا مختار قوت يافت.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297- 298</w:t>
      </w:r>
    </w:p>
    <w:p>
      <w:pPr>
        <w:pStyle w:val="BookText"/>
      </w:pPr>
      <w:r>
        <w:rPr>
          <w:rFonts w:ascii="Amiri" w:hAnsi="Amiri" w:eastAsia="Amiri" w:cs="Amiri"/>
          <w:lang w:bidi="ar-SA"/>
          <w:color w:val="111111"/>
          <w:sz w:val="28"/>
          <w:szCs w:val="28"/>
          <w:rtl/>
        </w:rPr>
        <w:t xml:space="preserve">ابن كثير، البداية والنّهاية، 8/ 264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34" w:name="pg19489_217162"/>
    <w:bookmarkEnd w:id="34"/>
    <w:p>
      <w:pPr>
        <w:pStyle w:val="Heading4"/>
      </w:pPr>
      <w:bookmarkStart w:id="155" w:name="_Toc38"/>
      <w:r>
        <w:t>بين المختار وعبداللَّه بن مطيع عامل ابن الزّبير</w:t>
      </w:r>
      <w:bookmarkEnd w:id="155"/>
    </w:p>
    <w:p>
      <w:pPr>
        <w:pStyle w:val="BookText"/>
      </w:pPr>
      <w:r>
        <w:rPr>
          <w:rFonts w:ascii="Amiri" w:hAnsi="Amiri" w:eastAsia="Amiri" w:cs="Amiri"/>
          <w:lang w:bidi="ar-SA"/>
          <w:color w:val="111111"/>
          <w:sz w:val="28"/>
          <w:szCs w:val="28"/>
          <w:rtl/>
        </w:rPr>
        <w:t xml:space="preserve">حدّثنا محمّد بن سعد، قال: أنا محمّد بن عمر، قال: حدّثني مُصعب بن ثابت، عن عامر بن عبداللَّه بن الزّبير قال: كان عبداللَّه بن مطيع مع عبداللَّه بن الزّبير في امره كلّه، فلمّا صدر النّاس من سنة أربع وستّين، ودخلت [سنة] خمس وستّين بايع أهل مكّة لعبداللَّه بن الزّبير، فكان أسرع النّاس إلى بيعته عبداللَّه بن مطيع وعبداللَّه بن صفوان والحارث بن عبداللَّه بن أبي ربيعة وعبيد بن عُمير وبايعه كلّ من كان حاضراً من أهل الآفاق، فولّى المدينة المنذر بن الزّبير، وولّى الكوفة عبداللَّه بن مطيع، وولّى البصرة الحارث بن عبداللَّه بن أبي ربيعة.</w:t>
      </w:r>
    </w:p>
    <w:p>
      <w:pPr>
        <w:pStyle w:val="BookText"/>
      </w:pPr>
      <w:r>
        <w:rPr>
          <w:rFonts w:ascii="Amiri" w:hAnsi="Amiri" w:eastAsia="Amiri" w:cs="Amiri"/>
          <w:lang w:bidi="ar-SA"/>
          <w:color w:val="111111"/>
          <w:sz w:val="28"/>
          <w:szCs w:val="28"/>
          <w:rtl/>
        </w:rPr>
        <w:t xml:space="preserve">حدّثنا محمّد بن سعد قال: أنا محمّد بن عمر، قال: حدّثني عبدالرّحمان بن أبي الزّناد، عن هشام بن عروة، عن أبيه قال: ألحّ المختار بن أبي عبيد على عبداللَّه بن الزّبير في الخروج إلى العراق، فأذن له، وكتب ابن الزّبير إلى ابن مطيع وهو عامله على الكوفة يذكر له حال المختار عنده، فلمّا قدم المختار الكوفة اختلف إلى ابن مطيع، وأظهر مناصحة ابن الزّبير وعابه في السّرّ، ودعا إلى ابن الحنفيّة وحرّض النّاس على ابن مطيع واتّخذ شيعة يركب في خيل عظيمة حتّى عدت خيله على خيل صاحب شرطة ابن مطيع، فأصابوهم، فهرب ابن مطيع.</w:t>
      </w:r>
    </w:p>
    <w:p>
      <w:pPr>
        <w:pStyle w:val="BookText"/>
      </w:pPr>
      <w:r>
        <w:rPr>
          <w:rFonts w:ascii="Amiri" w:hAnsi="Amiri" w:eastAsia="Amiri" w:cs="Amiri"/>
          <w:lang w:bidi="ar-SA"/>
          <w:color w:val="111111"/>
          <w:sz w:val="28"/>
          <w:szCs w:val="28"/>
          <w:rtl/>
        </w:rPr>
        <w:t xml:space="preserve">حدّثنا محمّد بن سعد قال: أنا محمّد بن عمر، قال: حدّثني محمّد بن يعقوب بن عُتبة، عن أبيه، قال: أخبر ابن مطيع أنّ المختار قد أنغل عليه الكوفة، فبعث إليه إياس بن المضارب العِجْلي وكان على شرطة ابن مطيع، فأخذه، فأقبل به إلى القصر، فلحقته الشّيعة والموالي، فاستنقذوه من أيديهم وقُتل إياس بن المضارب. وانهزم أصحابه، فولّى ابن مطيع شرطته راشد بن إياس بن المضارب.</w:t>
      </w:r>
    </w:p>
    <w:p>
      <w:pPr>
        <w:pStyle w:val="BookText"/>
      </w:pPr>
      <w:r>
        <w:rPr>
          <w:rFonts w:ascii="IRNazanin" w:hAnsi="IRNazanin" w:eastAsia="IRNazanin" w:cs="IRNazanin"/>
          <w:lang w:bidi="fa-IR"/>
          <w:color w:val="111111"/>
          <w:sz w:val="28"/>
          <w:szCs w:val="28"/>
          <w:rtl/>
        </w:rPr>
        <w:t xml:space="preserve">ابن سعد، الطّبقات، 5/ 109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642"/>
      </w:r>
      <w:r>
        <w:rPr>
          <w:rFonts w:ascii="Amiri" w:hAnsi="Amiri" w:eastAsia="Amiri" w:cs="Amiri"/>
          <w:lang w:bidi="ar-SA"/>
          <w:color w:val="111111"/>
          <w:sz w:val="28"/>
          <w:szCs w:val="28"/>
          <w:rtl/>
        </w:rPr>
        <w:t xml:space="preserve">محمّد بن عمر، قال: حدّثني جعفر بن محمّد بن خالد بن الزّبير، عن عثمان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عروة، عن أبيه، قال: وحدّثنا إسحاق بن يحيى بن طلحة وغيرهما قالوا: كان المختار لمّا قدم الكوفة كان </w:t>
      </w:r>
      <w:r>
        <w:rPr>
          <w:rStyle w:val="FootnoteReference"/>
        </w:rPr>
        <w:footnoteReference w:id="2643"/>
      </w:r>
      <w:r>
        <w:rPr>
          <w:rFonts w:ascii="Amiri" w:hAnsi="Amiri" w:eastAsia="Amiri" w:cs="Amiri"/>
          <w:lang w:bidi="ar-SA"/>
          <w:color w:val="111111"/>
          <w:sz w:val="28"/>
          <w:szCs w:val="28"/>
          <w:rtl/>
        </w:rPr>
        <w:t xml:space="preserve">أشدّ النّاس على ابن الزّبير </w:t>
      </w:r>
      <w:r>
        <w:rPr>
          <w:rStyle w:val="FootnoteReference"/>
        </w:rPr>
        <w:footnoteReference w:id="2644"/>
      </w:r>
      <w:r>
        <w:rPr>
          <w:rFonts w:ascii="Amiri" w:hAnsi="Amiri" w:eastAsia="Amiri" w:cs="Amiri"/>
          <w:lang w:bidi="ar-SA"/>
          <w:color w:val="111111"/>
          <w:sz w:val="28"/>
          <w:szCs w:val="28"/>
          <w:rtl/>
        </w:rPr>
        <w:t xml:space="preserve">وأعيبه له </w:t>
      </w:r>
      <w:r>
        <w:rPr>
          <w:rStyle w:val="FootnoteReference"/>
        </w:rPr>
        <w:footnoteReference w:id="2645"/>
      </w:r>
      <w:r>
        <w:rPr>
          <w:rFonts w:ascii="Amiri" w:hAnsi="Amiri" w:eastAsia="Amiri" w:cs="Amiri"/>
          <w:lang w:bidi="ar-SA"/>
          <w:color w:val="111111"/>
          <w:sz w:val="28"/>
          <w:szCs w:val="28"/>
          <w:rtl/>
        </w:rPr>
        <w:t xml:space="preserve">، وجعل يُلقي إلى النّاس، أنّ ابن الزّبير كان يطلب هذا الأمر لأبي القاسم- يعني ابن الحنفيّة- ثمّ ظلمه إيّاه، وجعل يذكر ابن الحنفيّة وحاله وورعه، وأ نّه بعثه إلى الكوفة يدعو له، وأ نّه كتب له كتاباً، فهو لا يعدوه إلى غيره، ويقرأ ذلك الكتاب على من يثق به، وجعل يدعو النّاس إلى البيعة لمحمّد ابن الحنفيّة، فيبايعونه له سرّاً، فشكّ </w:t>
      </w:r>
      <w:r>
        <w:rPr>
          <w:rStyle w:val="FootnoteReference"/>
        </w:rPr>
        <w:footnoteReference w:id="2646"/>
      </w:r>
      <w:r>
        <w:rPr>
          <w:rFonts w:ascii="Amiri" w:hAnsi="Amiri" w:eastAsia="Amiri" w:cs="Amiri"/>
          <w:lang w:bidi="ar-SA"/>
          <w:color w:val="111111"/>
          <w:sz w:val="28"/>
          <w:szCs w:val="28"/>
          <w:rtl/>
        </w:rPr>
        <w:t xml:space="preserve">قوم ممّن بايعه في أمره، وقالوا: أعطينا هذا الرّجل عهودنا أن زعم أ نّه رسول ابن الحنفيّة، وابن الحنفيّة بمكّة ليس منّا ببعيد، ولا مستتر، فلو شخص منّا قوم إليه </w:t>
      </w:r>
      <w:r>
        <w:rPr>
          <w:rStyle w:val="FootnoteReference"/>
        </w:rPr>
        <w:footnoteReference w:id="2647"/>
      </w:r>
      <w:r>
        <w:rPr>
          <w:rFonts w:ascii="IRNazanin" w:hAnsi="IRNazanin" w:eastAsia="IRNazanin" w:cs="IRNazanin"/>
          <w:lang w:bidi="fa-IR"/>
          <w:color w:val="111111"/>
          <w:sz w:val="28"/>
          <w:szCs w:val="28"/>
          <w:rtl/>
        </w:rPr>
        <w:t xml:space="preserve">فسألوه عمّا جاء </w:t>
      </w:r>
      <w:r>
        <w:rPr>
          <w:rStyle w:val="FootnoteReference"/>
        </w:rPr>
        <w:footnoteReference w:id="2648"/>
      </w:r>
      <w:r>
        <w:rPr>
          <w:rFonts w:ascii="IRNazanin" w:hAnsi="IRNazanin" w:eastAsia="IRNazanin" w:cs="IRNazanin"/>
          <w:lang w:bidi="fa-IR"/>
          <w:color w:val="111111"/>
          <w:sz w:val="28"/>
          <w:szCs w:val="28"/>
          <w:rtl/>
        </w:rPr>
        <w:t xml:space="preserve">به هذا الرّجل عنه </w:t>
      </w:r>
      <w:r>
        <w:rPr>
          <w:rStyle w:val="FootnoteReference"/>
        </w:rPr>
        <w:footnoteReference w:id="2649"/>
      </w:r>
      <w:r>
        <w:rPr>
          <w:rFonts w:ascii="Amiri" w:hAnsi="Amiri" w:eastAsia="Amiri" w:cs="Amiri"/>
          <w:lang w:bidi="ar-SA"/>
          <w:color w:val="111111"/>
          <w:sz w:val="28"/>
          <w:szCs w:val="28"/>
          <w:rtl/>
        </w:rPr>
        <w:t xml:space="preserve">، فإن كان صادقاً نصرناه، وأعنّاه على أمره، فشخص منهم قوم، فلقوا ابن الحنفيّة بمكّة، فأعلموه أمر المختار وما دعاهم اليه، فقال </w:t>
      </w:r>
      <w:r>
        <w:rPr>
          <w:rStyle w:val="FootnoteReference"/>
        </w:rPr>
        <w:footnoteReference w:id="2650"/>
      </w:r>
      <w:r>
        <w:rPr>
          <w:rFonts w:ascii="Amiri" w:hAnsi="Amiri" w:eastAsia="Amiri" w:cs="Amiri"/>
          <w:lang w:bidi="ar-SA"/>
          <w:color w:val="111111"/>
          <w:sz w:val="28"/>
          <w:szCs w:val="28"/>
          <w:rtl/>
        </w:rPr>
        <w:t xml:space="preserve">: نحن حيث ترون محتسبون </w:t>
      </w:r>
      <w:r>
        <w:rPr>
          <w:rStyle w:val="FootnoteReference"/>
        </w:rPr>
        <w:footnoteReference w:id="2651"/>
      </w:r>
      <w:r>
        <w:rPr>
          <w:rFonts w:ascii="Amiri" w:hAnsi="Amiri" w:eastAsia="Amiri" w:cs="Amiri"/>
          <w:lang w:bidi="ar-SA"/>
          <w:color w:val="111111"/>
          <w:sz w:val="28"/>
          <w:szCs w:val="28"/>
          <w:rtl/>
        </w:rPr>
        <w:t xml:space="preserve">وما أحبّ أنّ لي سلطان الدّنيا بقتل مؤمن بغير حقّ، ولوددت أنّ اللَّه انتصر لنا بمن </w:t>
      </w:r>
      <w:r>
        <w:rPr>
          <w:rStyle w:val="FootnoteReference"/>
        </w:rPr>
        <w:footnoteReference w:id="2652"/>
      </w:r>
      <w:r>
        <w:rPr>
          <w:rFonts w:ascii="Amiri" w:hAnsi="Amiri" w:eastAsia="Amiri" w:cs="Amiri"/>
          <w:lang w:bidi="ar-SA"/>
          <w:color w:val="111111"/>
          <w:sz w:val="28"/>
          <w:szCs w:val="28"/>
          <w:rtl/>
        </w:rPr>
        <w:t xml:space="preserve">شاء من خلقه، فاحذروا الكذّابين وانظروا لأنفسكم ودينكم فانصرفوا على هذا.</w:t>
      </w:r>
    </w:p>
    <w:p>
      <w:pPr>
        <w:pStyle w:val="BookText"/>
      </w:pPr>
      <w:r>
        <w:rPr>
          <w:rFonts w:ascii="Amiri" w:hAnsi="Amiri" w:eastAsia="Amiri" w:cs="Amiri"/>
          <w:lang w:bidi="ar-SA"/>
          <w:color w:val="111111"/>
          <w:sz w:val="28"/>
          <w:szCs w:val="28"/>
          <w:rtl/>
        </w:rPr>
        <w:t xml:space="preserve">وكتب المختار كتاباً على لسان محمّد ابن الحنفيّة إلى إبراهيم بن الأشتر، وجاء، فاستأذن عليه، وقيل: المختار أمين آل محمّد ورسوله </w:t>
      </w:r>
      <w:r>
        <w:rPr>
          <w:rStyle w:val="FootnoteReference"/>
        </w:rPr>
        <w:footnoteReference w:id="2653"/>
      </w:r>
      <w:r>
        <w:rPr>
          <w:rFonts w:ascii="Amiri" w:hAnsi="Amiri" w:eastAsia="Amiri" w:cs="Amiri"/>
          <w:lang w:bidi="ar-SA"/>
          <w:color w:val="111111"/>
          <w:sz w:val="28"/>
          <w:szCs w:val="28"/>
          <w:rtl/>
        </w:rPr>
        <w:t xml:space="preserve">. فأذن له، وحيّاه، ورحّب به، وأجلسه معه على فراشه، فتكلّم المختار وكان مفوّهاً، فحمد اللَّه وأثنى عليه، وصلّى على النّبيّ (صلي الله عليه و آله) ، ثمّ قال: إنّكم أهل بيت قد أكرمكم اللَّه بنصرة آل محمّد، وقد رُكب منهم ما قد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وحُرموا ومُنعوا حقّهم، وصاروا إلى ما رأيت، وقد كتب إليك المهديّ كتاباً، وهؤلاء الشّهود عليه. فقال يزيد بن أنس الأسدي وأحمر بن شُميط </w:t>
      </w:r>
      <w:r>
        <w:rPr>
          <w:rStyle w:val="FootnoteReference"/>
        </w:rPr>
        <w:footnoteReference w:id="2654"/>
      </w:r>
      <w:r>
        <w:rPr>
          <w:rFonts w:ascii="Amiri" w:hAnsi="Amiri" w:eastAsia="Amiri" w:cs="Amiri"/>
          <w:lang w:bidi="ar-SA"/>
          <w:color w:val="111111"/>
          <w:sz w:val="28"/>
          <w:szCs w:val="28"/>
          <w:rtl/>
        </w:rPr>
        <w:t xml:space="preserve">البجليّ، وعبداللَّه بن كامل الشّاكريّ، وأبو عَمرة كَيْسان مولى بجيلة: نشهد أنّ هذا كتابه، قد شهدناه حين دفعه إليه، فقبضه إبراهيم، وقرأه، ثمّ قال: أنا أوّل من يُجيب، و </w:t>
      </w:r>
      <w:r>
        <w:rPr>
          <w:rStyle w:val="FootnoteReference"/>
        </w:rPr>
        <w:footnoteReference w:id="2655"/>
      </w:r>
      <w:r>
        <w:rPr>
          <w:rFonts w:ascii="Amiri" w:hAnsi="Amiri" w:eastAsia="Amiri" w:cs="Amiri"/>
          <w:lang w:bidi="ar-SA"/>
          <w:color w:val="111111"/>
          <w:sz w:val="28"/>
          <w:szCs w:val="28"/>
          <w:rtl/>
        </w:rPr>
        <w:t xml:space="preserve">قد أمرنا بطاعتك ومؤازرتك، فقل ما بدا لك وادع إلى ما شئت.</w:t>
      </w:r>
    </w:p>
    <w:p>
      <w:pPr>
        <w:pStyle w:val="BookText"/>
      </w:pPr>
      <w:r>
        <w:rPr>
          <w:rFonts w:ascii="Amiri" w:hAnsi="Amiri" w:eastAsia="Amiri" w:cs="Amiri"/>
          <w:lang w:bidi="ar-SA"/>
          <w:color w:val="111111"/>
          <w:sz w:val="28"/>
          <w:szCs w:val="28"/>
          <w:rtl/>
        </w:rPr>
        <w:t xml:space="preserve">ثمّ كان إبراهيم يركب إليه في كلّ يوم، فزرع </w:t>
      </w:r>
      <w:r>
        <w:rPr>
          <w:rStyle w:val="FootnoteReference"/>
        </w:rPr>
        <w:footnoteReference w:id="2656"/>
      </w:r>
      <w:r>
        <w:rPr>
          <w:rFonts w:ascii="Amiri" w:hAnsi="Amiri" w:eastAsia="Amiri" w:cs="Amiri"/>
          <w:lang w:bidi="ar-SA"/>
          <w:color w:val="111111"/>
          <w:sz w:val="28"/>
          <w:szCs w:val="28"/>
          <w:rtl/>
        </w:rPr>
        <w:t xml:space="preserve">ذلك في صدور النّاس وورد الخبر على ابن الزّبير، فتنكّر </w:t>
      </w:r>
      <w:r>
        <w:rPr>
          <w:rStyle w:val="FootnoteReference"/>
        </w:rPr>
        <w:footnoteReference w:id="2657"/>
      </w:r>
      <w:r>
        <w:rPr>
          <w:rFonts w:ascii="Amiri" w:hAnsi="Amiri" w:eastAsia="Amiri" w:cs="Amiri"/>
          <w:lang w:bidi="ar-SA"/>
          <w:color w:val="111111"/>
          <w:sz w:val="28"/>
          <w:szCs w:val="28"/>
          <w:rtl/>
        </w:rPr>
        <w:t xml:space="preserve">لمحمّد ابن الحنفيّة.</w:t>
      </w:r>
    </w:p>
    <w:p>
      <w:pPr>
        <w:pStyle w:val="BookText"/>
      </w:pPr>
      <w:r>
        <w:rPr>
          <w:rFonts w:ascii="Amiri" w:hAnsi="Amiri" w:eastAsia="Amiri" w:cs="Amiri"/>
          <w:lang w:bidi="ar-SA"/>
          <w:color w:val="111111"/>
          <w:sz w:val="28"/>
          <w:szCs w:val="28"/>
          <w:rtl/>
        </w:rPr>
        <w:t xml:space="preserve">وجعل أمر المختار يغلظ في كلّ يوم ويكثر تبَعُه، وجعل يتتبّع قتلة الحسين ومن أعان عليه فيقتلهم.</w:t>
      </w:r>
    </w:p>
    <w:p>
      <w:pPr>
        <w:pStyle w:val="BookText"/>
      </w:pPr>
      <w:r>
        <w:rPr>
          <w:rFonts w:ascii="Amiri" w:hAnsi="Amiri" w:eastAsia="Amiri" w:cs="Amiri"/>
          <w:lang w:bidi="ar-SA"/>
          <w:color w:val="111111"/>
          <w:sz w:val="28"/>
          <w:szCs w:val="28"/>
          <w:rtl/>
        </w:rPr>
        <w:t xml:space="preserve">ابن سعد، الطّبقات، 5/ 72- 73/ عنه: ابن عساكر، تاريخ دمشق، 57/ 264- 265، مختصر ابن منظور، 23/ 101- 102</w:t>
      </w:r>
    </w:p>
    <w:p>
      <w:pPr>
        <w:pStyle w:val="BookText"/>
      </w:pPr>
      <w:r>
        <w:rPr>
          <w:rFonts w:ascii="Amiri" w:hAnsi="Amiri" w:eastAsia="Amiri" w:cs="Amiri"/>
          <w:lang w:bidi="ar-SA"/>
          <w:color w:val="111111"/>
          <w:sz w:val="28"/>
          <w:szCs w:val="28"/>
          <w:rtl/>
        </w:rPr>
        <w:t xml:space="preserve">حدّثنا أبو خيثمة [و] أحمد بن إسرائيل [قالا]: حدّثنا وهب بن جرير، عن أبيه قال: [...] فنزل ناحية منها، وجعل يبكي على الحسين، ويذكر مصابه، حتّى ألفوه وأحبّوه، فنقلوه إلى وسط الكوفة، وأتاه منهم بشر كثير، فلمّا غلظ أمره وقوي شأنه، سار إلى ابن مطيع، فأخرجه من الدّار.</w:t>
      </w:r>
    </w:p>
    <w:p>
      <w:pPr>
        <w:pStyle w:val="BookText"/>
      </w:pPr>
      <w:r>
        <w:rPr>
          <w:rFonts w:ascii="Amiri" w:hAnsi="Amiri" w:eastAsia="Amiri" w:cs="Amiri"/>
          <w:lang w:bidi="ar-SA"/>
          <w:color w:val="111111"/>
          <w:sz w:val="28"/>
          <w:szCs w:val="28"/>
          <w:rtl/>
        </w:rPr>
        <w:t xml:space="preserve">البلاذري، جمل من أنساب الأشراف، 6/ 453</w:t>
      </w:r>
    </w:p>
    <w:p>
      <w:pPr>
        <w:pStyle w:val="BookText"/>
      </w:pPr>
      <w:r>
        <w:rPr>
          <w:rFonts w:ascii="Amiri" w:hAnsi="Amiri" w:eastAsia="Amiri" w:cs="Amiri"/>
          <w:lang w:bidi="ar-SA"/>
          <w:color w:val="111111"/>
          <w:sz w:val="28"/>
          <w:szCs w:val="28"/>
          <w:rtl/>
        </w:rPr>
        <w:t xml:space="preserve">وحدّثني أحمد بن إبراهيم، حدّثنا وهب، عن أبيه، عن عدّة حدّثوه: أنّ المختار لمّا غلب على الكوفة ابتنى لنفسه من بيت المال داراً أنفق عليها مالًا عظيماً، واتّخذ بستاناً من بيت المال، وأعطى عطايا كثيرة وأنفق نفقات وكتب إلى ابن الزّبير: إن سوّغتني ما أنفقت من بيت المال فإنِّي في طاعتك وإنّما حملني على إخراج ابن مُطيع ما رأيت من وهنه وضعفه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 نّه لم يكن صاحب ما هو فيه. فأبى ابن الزّبير أن يفعل فخلعه المختار؛ وكتب إلى عليّ ابن الحسين بن عليّ يريده على أن يبايع له، وبعث إليه بمال فأبى أن يقبله وأن يجيبه، وخرج إلى المسجد فشتمه وعابه وذكر كذبه؛ فكتب المختار إلى ابن الحنفيّة يريده على ذلك، فأتاه عليّ بن الحسين، فأشار عليه أن لا يقبل، وأن يخرج إلى النّاس فيتبرّأ منه ويعيبه ويذكر كذبه، فأتاه ابن عبّاس فقال: لا تفعل فإنّك لا تدري على ما أنت من ابن الزّبير، فأطاع ابن عبّاس، وسكت عن عيب المختار.</w:t>
      </w:r>
    </w:p>
    <w:p>
      <w:pPr>
        <w:pStyle w:val="BookText"/>
      </w:pPr>
      <w:r>
        <w:rPr>
          <w:rFonts w:ascii="Amiri" w:hAnsi="Amiri" w:eastAsia="Amiri" w:cs="Amiri"/>
          <w:lang w:bidi="ar-SA"/>
          <w:color w:val="111111"/>
          <w:sz w:val="28"/>
          <w:szCs w:val="28"/>
          <w:rtl/>
        </w:rPr>
        <w:t xml:space="preserve">البلاذري، جمل من أنساب الأشراف، 6/ 454</w:t>
      </w:r>
    </w:p>
    <w:p>
      <w:pPr>
        <w:pStyle w:val="BookText"/>
      </w:pPr>
      <w:r>
        <w:rPr>
          <w:rFonts w:ascii="Amiri" w:hAnsi="Amiri" w:eastAsia="Amiri" w:cs="Amiri"/>
          <w:lang w:bidi="ar-SA"/>
          <w:color w:val="111111"/>
          <w:sz w:val="28"/>
          <w:szCs w:val="28"/>
          <w:rtl/>
        </w:rPr>
        <w:t xml:space="preserve">ثمّ إنّه صار إلى داره فتداكّت عليه الشِّيَعُ يبايعونه، فلم يزل أصحابه يكثرون وأمره يقوى حتّى عزل ابن الزّبير عبداللَّه بن يزيد وإبراهيم بن محمّد وولّى عبداللَّه بن مُطيع بن الأسود الكوفة، فقدمها في شهر رمضان سنة خمس وستّين، وبعث ابن الزّبير الحارث بن عبداللَّه بن أبي ربيعة المخزوميّ، وهو القُباع، على البصرة، وخرج إبراهيم بن محمّد إلى المدينة وكسر الخراج على ابن الزّبير، وقال: إنّها كانت فتنة؛ وقبل خروجه حبسه ابن مطيع، فكتب إليه إسماعيل بن طلحة: «واللَّه لتُطلقنّه أو لتعلمنّ أ نّي لك بئسَ الشِّعارُ وأنّها لك بئسَ الدّارُ»، فأطلقه.</w:t>
      </w:r>
    </w:p>
    <w:p>
      <w:pPr>
        <w:pStyle w:val="BookText"/>
      </w:pPr>
      <w:r>
        <w:rPr>
          <w:rFonts w:ascii="Amiri" w:hAnsi="Amiri" w:eastAsia="Amiri" w:cs="Amiri"/>
          <w:lang w:bidi="ar-SA"/>
          <w:color w:val="111111"/>
          <w:sz w:val="28"/>
          <w:szCs w:val="28"/>
          <w:rtl/>
        </w:rPr>
        <w:t xml:space="preserve">ودعا ابن مُطيع النّاس إلى البيعة لابن الزّبير، ولم يسمِّه، وقال: بايعوا لأميرالمؤمنين فكان ممّن بايعه فَضالة بن شَريك الأسديّ، ويقال: ابن همّام السَّلوليّ وقال:</w:t>
      </w:r>
    </w:p>
    <w:p>
      <w:pPr>
        <w:pStyle w:val="BookText"/>
      </w:pPr>
      <w:r>
        <w:rPr>
          <w:rFonts w:ascii="Amiri" w:hAnsi="Amiri" w:eastAsia="Amiri" w:cs="Amiri"/>
          <w:lang w:bidi="ar-SA"/>
          <w:color w:val="111111"/>
          <w:sz w:val="28"/>
          <w:szCs w:val="28"/>
          <w:rtl/>
        </w:rPr>
        <w:t xml:space="preserve">دَعا ابنُ مُطيعٍ لِلبياعِ فجئتُهُ *** إلى بَيعَةٍ قَلبي لها غَيرُ عارف</w:t>
      </w:r>
    </w:p>
    <w:p>
      <w:pPr>
        <w:pStyle w:val="BookText"/>
      </w:pPr>
      <w:r>
        <w:rPr>
          <w:rFonts w:ascii="Amiri" w:hAnsi="Amiri" w:eastAsia="Amiri" w:cs="Amiri"/>
          <w:lang w:bidi="ar-SA"/>
          <w:color w:val="111111"/>
          <w:sz w:val="28"/>
          <w:szCs w:val="28"/>
          <w:rtl/>
        </w:rPr>
        <w:t xml:space="preserve">فأخرَجَ لي خَشناءَ حيثُ لَمَستُها *** مِنَ الخُشْنِ ليست من أكُفِّ الخلائف</w:t>
      </w:r>
    </w:p>
    <w:p>
      <w:pPr>
        <w:pStyle w:val="BookText"/>
      </w:pPr>
      <w:r>
        <w:rPr>
          <w:rFonts w:ascii="Amiri" w:hAnsi="Amiri" w:eastAsia="Amiri" w:cs="Amiri"/>
          <w:lang w:bidi="ar-SA"/>
          <w:color w:val="111111"/>
          <w:sz w:val="28"/>
          <w:szCs w:val="28"/>
          <w:rtl/>
        </w:rPr>
        <w:t xml:space="preserve">مِنَ الشَّثِناتِ الكُزْمِ أنكرتُ مَسَّها *** وليست مِنَ البيضِ السِّباطِ اللِّطائف</w:t>
      </w:r>
    </w:p>
    <w:p>
      <w:pPr>
        <w:pStyle w:val="BookText"/>
      </w:pPr>
      <w:r>
        <w:rPr>
          <w:rFonts w:ascii="Amiri" w:hAnsi="Amiri" w:eastAsia="Amiri" w:cs="Amiri"/>
          <w:lang w:bidi="ar-SA"/>
          <w:color w:val="111111"/>
          <w:sz w:val="28"/>
          <w:szCs w:val="28"/>
          <w:rtl/>
        </w:rPr>
        <w:t xml:space="preserve">مُعاوِدَةٍ ضربَ الهَراوَى لِقَومها *** فروراً إذا ما كان يومُ التَّسايُف</w:t>
      </w:r>
    </w:p>
    <w:p>
      <w:pPr>
        <w:pStyle w:val="BookText"/>
      </w:pPr>
      <w:r>
        <w:rPr>
          <w:rFonts w:ascii="Amiri" w:hAnsi="Amiri" w:eastAsia="Amiri" w:cs="Amiri"/>
          <w:lang w:bidi="ar-SA"/>
          <w:color w:val="111111"/>
          <w:sz w:val="28"/>
          <w:szCs w:val="28"/>
          <w:rtl/>
        </w:rPr>
        <w:t xml:space="preserve">ولم يُسْمِ إذ بايعتُهُ مَن خليفَتي *** ولم يَشتَرِط إلّااشتِراطَ المُجازف</w:t>
      </w:r>
    </w:p>
    <w:p>
      <w:pPr>
        <w:pStyle w:val="BookText"/>
      </w:pPr>
      <w:r>
        <w:rPr>
          <w:rFonts w:ascii="Amiri" w:hAnsi="Amiri" w:eastAsia="Amiri" w:cs="Amiri"/>
          <w:lang w:bidi="ar-SA"/>
          <w:color w:val="111111"/>
          <w:sz w:val="28"/>
          <w:szCs w:val="28"/>
          <w:rtl/>
        </w:rPr>
        <w:t xml:space="preserve">قالوا: وخطب ابن مطيع، فقال: إنّ أمير المؤمنين بعثني على مصركم وثغوركم وأمرني بجباية فَيئكم ولا أحمل شيئاً ممّا يفضل عنكم إلّاأن ترضوا بحمل ذلك، فاتّقوا اللَّه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واستقيموا ولا تختلفوا، وخذوا فوق أيدي سفهائكم فوَاللَّه لأوقعنّ بالسّقيم العاصي، ولأقيمنّ درء </w:t>
      </w:r>
      <w:r>
        <w:rPr>
          <w:rStyle w:val="FootnoteReference"/>
        </w:rPr>
        <w:footnoteReference w:id="2658"/>
      </w:r>
      <w:r>
        <w:rPr>
          <w:rFonts w:ascii="Amiri" w:hAnsi="Amiri" w:eastAsia="Amiri" w:cs="Amiri"/>
          <w:lang w:bidi="ar-SA"/>
          <w:color w:val="111111"/>
          <w:sz w:val="28"/>
          <w:szCs w:val="28"/>
          <w:rtl/>
        </w:rPr>
        <w:t xml:space="preserve">الأصعر المرتاب، ولأبالغنّ للمحسن في الإحسان، ولأتّبعنّ سيرة عمر وعثمان.</w:t>
      </w:r>
    </w:p>
    <w:p>
      <w:pPr>
        <w:pStyle w:val="BookText"/>
      </w:pPr>
      <w:r>
        <w:rPr>
          <w:rFonts w:ascii="Amiri" w:hAnsi="Amiri" w:eastAsia="Amiri" w:cs="Amiri"/>
          <w:lang w:bidi="ar-SA"/>
          <w:color w:val="111111"/>
          <w:sz w:val="28"/>
          <w:szCs w:val="28"/>
          <w:rtl/>
        </w:rPr>
        <w:t xml:space="preserve">فقال له السّائب بن مالك: أمّا سيرة عثمان فكانت هوى وأثره فلا حاجة لنا فيها، وأمّا سيرة عمر فأقلّ السّيرتين ضرراً علينا لكن عليك بسيرة عليّ بن أبي طالب، فإنّا لا نرضي بما دونها. فقال ابن مُطيع: نسير فيكم بكلّ ما تهوون وتريدون؛ وكان على شُرَط ابن مطيع إياس بن مضارب العِجْليّ، وقال له حين ولّاه: عليك بحسن السّيرة والشّدّة على أهل الرّيبة.</w:t>
      </w:r>
    </w:p>
    <w:p>
      <w:pPr>
        <w:pStyle w:val="BookText"/>
      </w:pPr>
      <w:r>
        <w:rPr>
          <w:rFonts w:ascii="Amiri" w:hAnsi="Amiri" w:eastAsia="Amiri" w:cs="Amiri"/>
          <w:lang w:bidi="ar-SA"/>
          <w:color w:val="111111"/>
          <w:sz w:val="28"/>
          <w:szCs w:val="28"/>
          <w:rtl/>
        </w:rPr>
        <w:t xml:space="preserve">قالوا: وبعث ابن مطيع إياساً إلى المختار ليأتيه به فتمارض المختار ودعا بقطيفة وقال:</w:t>
      </w:r>
    </w:p>
    <w:p>
      <w:pPr>
        <w:pStyle w:val="BookText"/>
      </w:pPr>
      <w:r>
        <w:rPr>
          <w:rFonts w:ascii="Amiri" w:hAnsi="Amiri" w:eastAsia="Amiri" w:cs="Amiri"/>
          <w:lang w:bidi="ar-SA"/>
          <w:color w:val="111111"/>
          <w:sz w:val="28"/>
          <w:szCs w:val="28"/>
          <w:rtl/>
        </w:rPr>
        <w:t xml:space="preserve">إنّي لأجد قفقفةً، وجعل المختار يبعث إلى أصحابه فيجمعهم في الدّور حوله، وأراد الوثوب بالكوفة في المحرّم؛ فجاء رجل من شِبام يقال له عبدالرّحمان بن شريح إلى وجوه الشّيعة، فقال لهم: إنّ المختار يريد الخروج بنا ولا ندري لعلّ محمّد بن عليّ لم يوجّهه إلينا، فانهضوا بنا إليه لنُخبره خبره فإن رخّص لنا في اتّباعه اتّبعناه، وإن نهانا عنه اجتنبناه فما ينبغي أن يكون شي ء آثَرَ عندنا من أدياننا.</w:t>
      </w:r>
    </w:p>
    <w:p>
      <w:pPr>
        <w:pStyle w:val="BookText"/>
      </w:pPr>
      <w:r>
        <w:rPr>
          <w:rFonts w:ascii="Amiri" w:hAnsi="Amiri" w:eastAsia="Amiri" w:cs="Amiri"/>
          <w:lang w:bidi="ar-SA"/>
          <w:color w:val="111111"/>
          <w:sz w:val="28"/>
          <w:szCs w:val="28"/>
          <w:rtl/>
        </w:rPr>
        <w:t xml:space="preserve">فخرج عبدالرّحمان بن شريح الشِّباميّ، والأسود بن جراد الكنديّ، وسِعْر بن أبي سعر الحنفيّ في عدّة معهم إلى ابن الحنفيّة، فلمّا لقوه قال عبدالرّحمان: إنّكم أهل بيت قد خصّكم اللَّه بالفضيلة، وشرّفكم بالنّبوّة، وعظّم حقّكم على الأمّة فلا يجهله إلّاغبين الرّأي مخسوس الحظّ، وقد أُصبتم بحسين رحمه الله، وأتاناالمختار بن أبي عُبيد يزعم أ نّه جاء من تِلقائك يطلب بدمه، فمُرْنا بأمرك.</w:t>
      </w:r>
    </w:p>
    <w:p>
      <w:pPr>
        <w:pStyle w:val="BookText"/>
      </w:pPr>
      <w:r>
        <w:rPr>
          <w:rFonts w:ascii="Amiri" w:hAnsi="Amiri" w:eastAsia="Amiri" w:cs="Amiri"/>
          <w:lang w:bidi="ar-SA"/>
          <w:color w:val="111111"/>
          <w:sz w:val="28"/>
          <w:szCs w:val="28"/>
          <w:rtl/>
        </w:rPr>
        <w:t xml:space="preserve">فقال ابن الحنفيّة: إنّ الفضل بيد اللَّه يؤتيه من يشاء، فالحمد للَّه على ما آتانا وأعطانا، وأمّا المصيبة بحسين فقد خصّت أهله، وعمّت المسلمين، وما دعاكم المختار إليه، فواللَّه لوددت أنّ اللَّه انتصر لنا بمن شاء من خلقه.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هذا إذن منه، ورخصة، ولو شاء لقال: لا تفعلوا حتّى يبلغ اللَّه أمره. فلم تكن إلّا زيادة أيّام على الشّهر حتّى وافوا الكوفة فبدأوا بالمختار، وكان ظنّه ساء، وخاف أن يأتي القوم بأمر يخذِّلون به الشّيعة عنه، فقال لهم حين قدموا: ارتبتم وتحيّرتم، فما وراءكم؟ قالوا: أذِنَ لنا في نصرتك. فقال: اللَّه أكبر أنا أبو إسحاق، اجمعوا إليّ الشّيعة، فاجتمعوا، فقال: إنّ نفراً منكم أحبّوا أن يعلموا مِصداق ما جئت به، فرحلوا إلى إمام الهدى. والنّجيب المرتضى. وابن خير من جلس ومشى. بعد النّبيّ المصطفى. فسألوه عمّا قدمت له. فأنبأهم أ نّي وزيره وظهيره ورسوله، فقام عبدالرّحمان بن شريح فقال: إنّا قدمنا على المهديّ بن عليّ فأمرنا بمظاهرة المختار ومؤازرته، وإجابة دعوته، فأقبلنا طيّبةً أنفسنا منشرحة صدورُنا، قد أذهب اللَّه عنّا الشّكّ والغِلّ والرّيب، واستقامت لنا بصيرتنا في قتال عدوّنا، فليُبلغ ذلك شاهدُكم غائبكم وقام الوفد رجلًا رجلًا، فتكلّموا بنحو ما تكلّم به عبدالرّحمان، فاستجمعت له الشّيعة، وقالوا: إنّ أشراف أهل الكوفة مُجمعون على قتالك مع ابن مُطيع فإن جاء معنا إبراهيم بن الأشتر على أمرنا رجونا القوّة بإذن اللَّه على عدوّنا، فإنّه فتى بئيس، وابن رجل شريف وله عشيرة ذات عزّ وعدد.</w:t>
      </w:r>
    </w:p>
    <w:p>
      <w:pPr>
        <w:pStyle w:val="BookText"/>
      </w:pPr>
      <w:r>
        <w:rPr>
          <w:rFonts w:ascii="Amiri" w:hAnsi="Amiri" w:eastAsia="Amiri" w:cs="Amiri"/>
          <w:lang w:bidi="ar-SA"/>
          <w:color w:val="111111"/>
          <w:sz w:val="28"/>
          <w:szCs w:val="28"/>
          <w:rtl/>
        </w:rPr>
        <w:t xml:space="preserve">فرُوي عن الشّعبيّ أ نّه قال: فخرج إليه وجوه الشّيعة، وأنا فيهم، فكلّموه ودعوه إلى الطّلب بدم الحسين، وأهل البيت، وقالوا: إنّ هذا أمر جسيم إن أجبتنا إليه، عادت لك منزلة أبيك في النّاس، وأحييت شرفه وما كان مشهوراً به من الفضل، ونُصرة الحقّ، والغضب لرسول اللَّه (صلي الله عليه و آله) ، وأهل بيته فقال: قد أجبتكم إلى ما دعوتموني إليه من الطّلب بدم الحسين وأهل بيته على أن تولّوني الأمر.</w:t>
      </w:r>
    </w:p>
    <w:p>
      <w:pPr>
        <w:pStyle w:val="BookText"/>
      </w:pPr>
      <w:r>
        <w:rPr>
          <w:rFonts w:ascii="Amiri" w:hAnsi="Amiri" w:eastAsia="Amiri" w:cs="Amiri"/>
          <w:lang w:bidi="ar-SA"/>
          <w:color w:val="111111"/>
          <w:sz w:val="28"/>
          <w:szCs w:val="28"/>
          <w:rtl/>
        </w:rPr>
        <w:t xml:space="preserve">فقالوا: أنت لذلك أهلٌ، ولكنّ المهديّ محمّد بن عليّ وجّه المختار إلينا فهو الآمر والمأمور بالقتال، وقد شخص إليه نفر منّا اختباراً لِما جاء به فأمَرَنا بطاعته؛ ثمّ إنّ المختار أتاه في جماعة من الشّيعة بعد أيّام كثيرة، فأقرأه كتاباً من محمّد بن عليّ إليه نسختُه:</w:t>
      </w:r>
    </w:p>
    <w:p>
      <w:pPr>
        <w:pStyle w:val="BookText"/>
      </w:pPr>
      <w:r>
        <w:rPr>
          <w:rFonts w:ascii="Amiri" w:hAnsi="Amiri" w:eastAsia="Amiri" w:cs="Amiri"/>
          <w:lang w:bidi="ar-SA"/>
          <w:color w:val="111111"/>
          <w:sz w:val="28"/>
          <w:szCs w:val="28"/>
          <w:rtl/>
        </w:rPr>
        <w:t xml:space="preserve">«من محمّد المهديّ بن عليّ إلى إبراهيم بن مالك.</w:t>
      </w:r>
    </w:p>
    <w:p>
      <w:pPr>
        <w:pStyle w:val="BookText"/>
      </w:pPr>
      <w:r>
        <w:rPr>
          <w:rFonts w:ascii="Amiri" w:hAnsi="Amiri" w:eastAsia="Amiri" w:cs="Amiri"/>
          <w:lang w:bidi="ar-SA"/>
          <w:color w:val="111111"/>
          <w:sz w:val="28"/>
          <w:szCs w:val="28"/>
          <w:rtl/>
        </w:rPr>
        <w:t xml:space="preserve">أمّا بعد: فإنّي بعثت إليكم المختار بن أبي عُبيد، نصيحي ووزيري، وثقتي وأميني المرضيّ عندي، للطلب بدماء أهل بيتي، فانهض معه بنفسك وعشيرتك وأتباعك ومن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أطاعك، فإنّك إن نصرتني، وساعدت وزيري، كانت لك عندي بذلك فضيلة، ولك الأعنّة والمنابر، وكلّ بلد ظهرت عليه فيما بين الكوفة وأقصى بلاد الشّام».</w:t>
      </w:r>
    </w:p>
    <w:p>
      <w:pPr>
        <w:pStyle w:val="BookText"/>
      </w:pPr>
      <w:r>
        <w:rPr>
          <w:rFonts w:ascii="Amiri" w:hAnsi="Amiri" w:eastAsia="Amiri" w:cs="Amiri"/>
          <w:lang w:bidi="ar-SA"/>
          <w:color w:val="111111"/>
          <w:sz w:val="28"/>
          <w:szCs w:val="28"/>
          <w:rtl/>
        </w:rPr>
        <w:t xml:space="preserve">فقال ابن الأشتر: قد كاتبتُ محمّد بن عليّ، وكاتبني فما رأيته كتب إليّ قطّ إلّاباسمه اسم أبيه، لا يزيد على ذلك، وقد استربتُ بهذا الكتاب، فقام يزيد بن أنس، وأحمر بن شُمَيط، وعبداللَّه بن كامل بن عمرو الهمدانيّ ثمّ الشّاكريّ، وورقاء بن عازب الأسديّ، فشهدوا أ نّه كتاب ابن الحنفيّة، فتنحّى إبراهيم عن صدر المجلس وأجلس المختار فيه وبايعه.</w:t>
      </w:r>
    </w:p>
    <w:p>
      <w:pPr>
        <w:pStyle w:val="BookText"/>
      </w:pPr>
      <w:r>
        <w:rPr>
          <w:rFonts w:ascii="Amiri" w:hAnsi="Amiri" w:eastAsia="Amiri" w:cs="Amiri"/>
          <w:lang w:bidi="ar-SA"/>
          <w:color w:val="111111"/>
          <w:sz w:val="28"/>
          <w:szCs w:val="28"/>
          <w:rtl/>
        </w:rPr>
        <w:t xml:space="preserve">فمكثوا يدبّرون أمرهم حتّى أجمع رأيهم على أن يخرجوا ليلة النّصف من شهر ربيع الأوّل سنة ستّ وستّين، ووطّنوا على ذلك شيعتهم ومن معهم، فلمّا كان عند غروب الشّمس ليلة النّصف وهي ليلة الميعاد، قام إبراهيم بن الأشتر، فصلّى المغرب حين قال القائل: أخوك أم الذئب؟ ثمّ أتى المختار؛ قال الشّعبيّ: فأقبلنا معه وعلينا السّلاح فلم يمكن في تلك اللّيلة الخروج، فاتعدوا لليلة الخميس.</w:t>
      </w:r>
    </w:p>
    <w:p>
      <w:pPr>
        <w:pStyle w:val="BookText"/>
      </w:pPr>
      <w:r>
        <w:rPr>
          <w:rFonts w:ascii="Amiri" w:hAnsi="Amiri" w:eastAsia="Amiri" w:cs="Amiri"/>
          <w:lang w:bidi="ar-SA"/>
          <w:color w:val="111111"/>
          <w:sz w:val="28"/>
          <w:szCs w:val="28"/>
          <w:rtl/>
        </w:rPr>
        <w:t xml:space="preserve">المدائنيّ في إسناده، قال: كان للمختار مجلس يجلس فيه بالطّائف ليلًا فرفع رأسه إلى السّماء ثمّ قال متمثّلًا:</w:t>
      </w:r>
    </w:p>
    <w:p>
      <w:pPr>
        <w:pStyle w:val="BookText"/>
      </w:pPr>
      <w:r>
        <w:rPr>
          <w:rFonts w:ascii="Amiri" w:hAnsi="Amiri" w:eastAsia="Amiri" w:cs="Amiri"/>
          <w:lang w:bidi="ar-SA"/>
          <w:color w:val="111111"/>
          <w:sz w:val="28"/>
          <w:szCs w:val="28"/>
          <w:rtl/>
        </w:rPr>
        <w:t xml:space="preserve">ذو مناديحَ وذو مُلْتَبَطٍ *** وركابٍ حَيثُ وَجَّهْتُ ذَلَلْ</w:t>
      </w:r>
    </w:p>
    <w:p>
      <w:pPr>
        <w:pStyle w:val="BookText"/>
      </w:pPr>
      <w:r>
        <w:rPr>
          <w:rFonts w:ascii="Amiri" w:hAnsi="Amiri" w:eastAsia="Amiri" w:cs="Amiri"/>
          <w:lang w:bidi="ar-SA"/>
          <w:color w:val="111111"/>
          <w:sz w:val="28"/>
          <w:szCs w:val="28"/>
          <w:rtl/>
        </w:rPr>
        <w:t xml:space="preserve">لا تَذُمَّنْ بلداً تكرهه *** وإذا زَلَّتْ بِكَ النَّعْلُ فَزَلْ</w:t>
      </w:r>
    </w:p>
    <w:p>
      <w:pPr>
        <w:pStyle w:val="BookText"/>
      </w:pPr>
      <w:r>
        <w:rPr>
          <w:rFonts w:ascii="Amiri" w:hAnsi="Amiri" w:eastAsia="Amiri" w:cs="Amiri"/>
          <w:lang w:bidi="ar-SA"/>
          <w:color w:val="111111"/>
          <w:sz w:val="28"/>
          <w:szCs w:val="28"/>
          <w:rtl/>
        </w:rPr>
        <w:t xml:space="preserve">قد واللَّه مات يزيد، ما لبثوا أن جاء موتُه.</w:t>
      </w:r>
    </w:p>
    <w:p>
      <w:pPr>
        <w:pStyle w:val="BookText"/>
      </w:pPr>
      <w:r>
        <w:rPr>
          <w:rFonts w:ascii="Amiri" w:hAnsi="Amiri" w:eastAsia="Amiri" w:cs="Amiri"/>
          <w:lang w:bidi="ar-SA"/>
          <w:color w:val="111111"/>
          <w:sz w:val="28"/>
          <w:szCs w:val="28"/>
          <w:rtl/>
        </w:rPr>
        <w:t xml:space="preserve">المدائنيّ في إسناده، قال: ركب المختار يوماً مع المغيرة بن شُعْبة، فمرّ بالسّوق، فقال المغيرة: أما واللَّه إنِّي لأعرف كلمة لو دعا بها أريبٌ لاستمال بها أقواماً، فصاروا له أنصاراً، ثمّ لا سيّما العجم الّذين يقبلون ما يُلقى إليهم. قال المختار: وما هي يا عمّ؟ قال:</w:t>
      </w:r>
    </w:p>
    <w:p>
      <w:pPr>
        <w:pStyle w:val="BookText"/>
      </w:pPr>
      <w:r>
        <w:rPr>
          <w:rFonts w:ascii="Amiri" w:hAnsi="Amiri" w:eastAsia="Amiri" w:cs="Amiri"/>
          <w:lang w:bidi="ar-SA"/>
          <w:color w:val="111111"/>
          <w:sz w:val="28"/>
          <w:szCs w:val="28"/>
          <w:rtl/>
        </w:rPr>
        <w:t xml:space="preserve">يدعوهم إلى نصرة آل محمّد والطّلب بدمائهم، فكانت في نفس المختار حتّى دعا.</w:t>
      </w:r>
    </w:p>
    <w:p>
      <w:pPr>
        <w:pStyle w:val="BookText"/>
      </w:pPr>
      <w:r>
        <w:rPr>
          <w:rFonts w:ascii="Amiri" w:hAnsi="Amiri" w:eastAsia="Amiri" w:cs="Amiri"/>
          <w:lang w:bidi="ar-SA"/>
          <w:color w:val="111111"/>
          <w:sz w:val="28"/>
          <w:szCs w:val="28"/>
          <w:rtl/>
        </w:rPr>
        <w:t xml:space="preserve">قالوا: وبلغ ابن مُطيع إجماع المختار بالخروج، فأخبر إياساً بذلك وهو على شُرَطه، فخرج إياس في الشّرط، وبعث ابنه راشد إلى الكُناسة، وأقبل يسير حول السّوق في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وأشار على ابن مطيع أن يبعث إلى كلّ جَبّانة عظيمة رجلًا من ثِقاته في جماعة من أهل الطّاعة له، فوجّه ابن مطيع عبدالرّحمان بن سعيد بن قيس الهمدانيّ إلى جبّانة السّبيع، فقال: اكفني قومك، وبعث كعب بن أبي كعب الخثعميّ إلى جبّانة بشر بن ربيعة الخثعميّ، وبعث زَحْر بن قيس الجُعْفيّ إلى جبّانة كِنْدة، وبعث شمر بن ذي الجوشن الكِلابيّ إلى جبّانة سالم، وبعث عبدالرّحمان بن مِخْنَف إلى جبّانة مُراد، وأمر كلّ امرئ منهم أن يتحفّظ ويحكم أمره وما يليه، وبعث شَبَث بن رِبْعِيّ إلى السَّبَخة؛ فخرج إبراهيم ابن الأشتر إلى المختار ليلة الأربعاء في جماعة عظيمة عليهم الدّروع وهم متقلّدو السّيوف وقد كفّروا الدّروع بالأقبية، وستروا السّيوف، وفيهم شراحيل وابنه عامر بن شراحيل الشّعبيّ، وقال الشّعبيّ: كان إبراهيم فتى حدثاً شجاعاً لا يكره أن يلقى أحداً من أصحاب ابن مطيع، فمرّ بدار عمرو بن حُريث المخزوميّ، فلقيه إياس بن مضارب في الشّرط، فقال: من أنتم؟ قال إبراهيم: أنا إبراهيم بن مالك الأشتر. فقال: ما هذا الجمع لقد رابني أمرك، ولست بتاركك حتّى آتي بك الأمير، وكان مع إياس رجل همدانيّ يُكنى أبا قَطَن، وفي يده رمح له طويل، وكان صديقاً لإبراهيم، فاستدناه إبراهيم، فدنا منه وهو يظنّ أ نّه يكلّمه في مسألة ابن مضارب الإمساك عنه، فكلّمه إبراهيم بشي ء، ثمّ استلبّ الرّمح منه، وحمل على إياس، فطعنه في ثُغْرَة نحره، فصرعه وأمر رجلًا ممّن معه فاحتزّ رأسه، وتفرّق أصحاب ابن مضارب؛ فبعث ابن مطيع راشد بن إياس بن مضارب مكان أبيه على الشّرطة، وصَيّر مكان راشد بالكُناسة سُويد بن عبدالرّحمان بن بُجير المِنقَريّ أبا القعقاع بن سويد، وبعضهم يقول: هو سويد بن عمرو، والأوّل أصحّ.</w:t>
      </w:r>
    </w:p>
    <w:p>
      <w:pPr>
        <w:pStyle w:val="BookText"/>
      </w:pPr>
      <w:r>
        <w:rPr>
          <w:rFonts w:ascii="Amiri" w:hAnsi="Amiri" w:eastAsia="Amiri" w:cs="Amiri"/>
          <w:lang w:bidi="ar-SA"/>
          <w:color w:val="111111"/>
          <w:sz w:val="28"/>
          <w:szCs w:val="28"/>
          <w:rtl/>
        </w:rPr>
        <w:t xml:space="preserve">البلاذري، جمل من أنساب الأشراف، 6/ 382- 390</w:t>
      </w:r>
    </w:p>
    <w:p>
      <w:pPr>
        <w:pStyle w:val="BookText"/>
      </w:pPr>
      <w:r>
        <w:rPr>
          <w:rFonts w:ascii="IRNazanin" w:hAnsi="IRNazanin" w:eastAsia="IRNazanin" w:cs="IRNazanin"/>
          <w:lang w:bidi="fa-IR"/>
          <w:color w:val="111111"/>
          <w:sz w:val="28"/>
          <w:szCs w:val="28"/>
          <w:rtl/>
        </w:rPr>
        <w:t xml:space="preserve">قالوا: وإنّ المختار </w:t>
      </w:r>
      <w:r>
        <w:rPr>
          <w:rStyle w:val="FootnoteReference"/>
        </w:rPr>
        <w:footnoteReference w:id="2659"/>
      </w:r>
      <w:r>
        <w:rPr>
          <w:rFonts w:ascii="Amiri" w:hAnsi="Amiri" w:eastAsia="Amiri" w:cs="Amiri"/>
          <w:lang w:bidi="ar-SA"/>
          <w:color w:val="111111"/>
          <w:sz w:val="28"/>
          <w:szCs w:val="28"/>
          <w:rtl/>
        </w:rPr>
        <w:t xml:space="preserve">بن أبي عُبيد الثّقفيّ جعل يختلف بالكوفة إلى شيعة بني هاشم، ويختلفون إليه، فيدعوهم إلى الخروج معه والطّلب بدم الحسين؛ فاستجاب له بشرٌ كثير، وكان أكثر مَن استجاب له همدان، وقوم كثير من أبناء العجم الّذين كانوا بالكوفة، ففرض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معاوية- وكانوا يُسمّون الحَمراء- وكان منهم بالكوفة زُهاء عشرين ألف رجل.</w:t>
      </w:r>
    </w:p>
    <w:p>
      <w:pPr>
        <w:pStyle w:val="BookText"/>
      </w:pPr>
      <w:r>
        <w:rPr>
          <w:rFonts w:ascii="Amiri" w:hAnsi="Amiri" w:eastAsia="Amiri" w:cs="Amiri"/>
          <w:lang w:bidi="ar-SA"/>
          <w:color w:val="111111"/>
          <w:sz w:val="28"/>
          <w:szCs w:val="28"/>
          <w:rtl/>
        </w:rPr>
        <w:t xml:space="preserve">وكان على الكوفة يومئذ من قِبَل عبداللَّه بن الزّبير عبداللَّه بن مُطيع، فأرسل ابن مُطيع إلى المختار: ما هذه الجماعات الّتي تغدو وتروح إليك؟</w:t>
      </w:r>
    </w:p>
    <w:p>
      <w:pPr>
        <w:pStyle w:val="BookText"/>
      </w:pPr>
      <w:r>
        <w:rPr>
          <w:rFonts w:ascii="Amiri" w:hAnsi="Amiri" w:eastAsia="Amiri" w:cs="Amiri"/>
          <w:lang w:bidi="ar-SA"/>
          <w:color w:val="111111"/>
          <w:sz w:val="28"/>
          <w:szCs w:val="28"/>
          <w:rtl/>
        </w:rPr>
        <w:t xml:space="preserve">فقال المختار: مريض، يُعاد.</w:t>
      </w:r>
    </w:p>
    <w:p>
      <w:pPr>
        <w:pStyle w:val="BookText"/>
      </w:pPr>
      <w:r>
        <w:rPr>
          <w:rFonts w:ascii="Amiri" w:hAnsi="Amiri" w:eastAsia="Amiri" w:cs="Amiri"/>
          <w:lang w:bidi="ar-SA"/>
          <w:color w:val="111111"/>
          <w:sz w:val="28"/>
          <w:szCs w:val="28"/>
          <w:rtl/>
        </w:rPr>
        <w:t xml:space="preserve">فلم يزل كذلك حتّى قال له نصحاؤه: عليك بإبراهيم بن الأشتر، فاستمِلهُ إليك، فإنّه متى شايعك على أمر ظفرت به، وقضيت حاجتك.</w:t>
      </w:r>
    </w:p>
    <w:p>
      <w:pPr>
        <w:pStyle w:val="BookText"/>
      </w:pPr>
      <w:r>
        <w:rPr>
          <w:rFonts w:ascii="Amiri" w:hAnsi="Amiri" w:eastAsia="Amiri" w:cs="Amiri"/>
          <w:lang w:bidi="ar-SA"/>
          <w:color w:val="111111"/>
          <w:sz w:val="28"/>
          <w:szCs w:val="28"/>
          <w:rtl/>
        </w:rPr>
        <w:t xml:space="preserve">فأرسل المختار إلى جماعة من أصحابه، فدخلوا عليه، وبيده صحيفة مختومة بالرّصاص.</w:t>
      </w:r>
    </w:p>
    <w:p>
      <w:pPr>
        <w:pStyle w:val="BookText"/>
      </w:pPr>
      <w:r>
        <w:rPr>
          <w:rFonts w:ascii="Amiri" w:hAnsi="Amiri" w:eastAsia="Amiri" w:cs="Amiri"/>
          <w:lang w:bidi="ar-SA"/>
          <w:color w:val="111111"/>
          <w:sz w:val="28"/>
          <w:szCs w:val="28"/>
          <w:rtl/>
        </w:rPr>
        <w:t xml:space="preserve">فقال الشّعبيّ: وكنت فيمن دخل عليه، فرأيت الرّصاص أبيض يلوح، فظننت أ نّه إنّما خُتم من اللّيل، فقال لنا: انطلقوا بنا حتّى نأتي إبراهيم بن الأشتر.</w:t>
      </w:r>
    </w:p>
    <w:p>
      <w:pPr>
        <w:pStyle w:val="BookText"/>
      </w:pPr>
      <w:r>
        <w:rPr>
          <w:rFonts w:ascii="Amiri" w:hAnsi="Amiri" w:eastAsia="Amiri" w:cs="Amiri"/>
          <w:lang w:bidi="ar-SA"/>
          <w:color w:val="111111"/>
          <w:sz w:val="28"/>
          <w:szCs w:val="28"/>
          <w:rtl/>
        </w:rPr>
        <w:t xml:space="preserve">قال: فمضينا معه، وكنت أنا ويزيد بن أنس الأسديّ، وأحمر بن سليط، وعبداللَّه بن كامل، وأبو عمرة كيسان، مولى بجيلة، الّذي يقول النّاس: قد جاوره أبو عمرة؛ وكان من بعد ذلك على شرط المختار.</w:t>
      </w:r>
    </w:p>
    <w:p>
      <w:pPr>
        <w:pStyle w:val="BookText"/>
      </w:pPr>
      <w:r>
        <w:rPr>
          <w:rFonts w:ascii="Amiri" w:hAnsi="Amiri" w:eastAsia="Amiri" w:cs="Amiri"/>
          <w:lang w:bidi="ar-SA"/>
          <w:color w:val="111111"/>
          <w:sz w:val="28"/>
          <w:szCs w:val="28"/>
          <w:rtl/>
        </w:rPr>
        <w:t xml:space="preserve">قال الشّعبيّ: فأتينا إبراهيم بن الأشتر، وهو جالس في صحن داره، فسلّمنا عليه، فتناول يد المختار، وأجلسه معه على مَقعدة كان عليها.</w:t>
      </w:r>
    </w:p>
    <w:p>
      <w:pPr>
        <w:pStyle w:val="BookText"/>
      </w:pPr>
      <w:r>
        <w:rPr>
          <w:rFonts w:ascii="Amiri" w:hAnsi="Amiri" w:eastAsia="Amiri" w:cs="Amiri"/>
          <w:lang w:bidi="ar-SA"/>
          <w:color w:val="111111"/>
          <w:sz w:val="28"/>
          <w:szCs w:val="28"/>
          <w:rtl/>
        </w:rPr>
        <w:t xml:space="preserve">وتكلّم المختار، وكان مفوّهاً، فحمد اللَّه وأثنى عليه، وصلّى على النّبيّ (صلي الله عليه و آله) ، ثمّ قال:</w:t>
      </w:r>
    </w:p>
    <w:p>
      <w:pPr>
        <w:pStyle w:val="BookText"/>
      </w:pPr>
      <w:r>
        <w:rPr>
          <w:rFonts w:ascii="Amiri" w:hAnsi="Amiri" w:eastAsia="Amiri" w:cs="Amiri"/>
          <w:lang w:bidi="ar-SA"/>
          <w:color w:val="111111"/>
          <w:sz w:val="28"/>
          <w:szCs w:val="28"/>
          <w:rtl/>
        </w:rPr>
        <w:t xml:space="preserve">إنّ اللَّه قد أكرمك، وأكرم أباك من قبلك بموالاة بني هاشم ونصرتهم، ومعرفة فضلهم، وما أوجب اللَّه من حقِّهم، وقد كتب إليك محمّد بن عليّ بن أبي طالب- يعني ابن الحنفيّة- هذا الكتاب بحضرة هؤلاء النّفر الّذين معي.</w:t>
      </w:r>
    </w:p>
    <w:p>
      <w:pPr>
        <w:pStyle w:val="BookText"/>
      </w:pPr>
      <w:r>
        <w:rPr>
          <w:rFonts w:ascii="Amiri" w:hAnsi="Amiri" w:eastAsia="Amiri" w:cs="Amiri"/>
          <w:lang w:bidi="ar-SA"/>
          <w:color w:val="111111"/>
          <w:sz w:val="28"/>
          <w:szCs w:val="28"/>
          <w:rtl/>
        </w:rPr>
        <w:t xml:space="preserve">فقال القوم جميعاً: نشهد أنّ هذا كتابه، رأيناه حين كتبه.</w:t>
      </w:r>
    </w:p>
    <w:p>
      <w:pPr>
        <w:pStyle w:val="BookText"/>
      </w:pPr>
      <w:r>
        <w:rPr>
          <w:rFonts w:ascii="Amiri" w:hAnsi="Amiri" w:eastAsia="Amiri" w:cs="Amiri"/>
          <w:lang w:bidi="ar-SA"/>
          <w:color w:val="111111"/>
          <w:sz w:val="28"/>
          <w:szCs w:val="28"/>
          <w:rtl/>
        </w:rPr>
        <w:t xml:space="preserve">ثمّ ناوله ففتحه، وقرأه، فإذا فيه:</w:t>
      </w:r>
    </w:p>
    <w:p>
      <w:pPr>
        <w:pStyle w:val="BookText"/>
      </w:pPr>
      <w:r>
        <w:rPr>
          <w:rFonts w:ascii="Amiri" w:hAnsi="Amiri" w:eastAsia="Amiri" w:cs="Amiri"/>
          <w:lang w:bidi="ar-SA"/>
          <w:color w:val="111111"/>
          <w:sz w:val="28"/>
          <w:szCs w:val="28"/>
          <w:rtl/>
        </w:rPr>
        <w:t xml:space="preserve">بسم اللَّه الرّحمن الرّحيم، من محمّد بن عليّ إلى إبراهيم الأشتر، أمّا بعد، فإنّ المختار بن أبي عبيد على الطّلب بدم الحسين، فساعده في ذلك، وآزره يثبك اللَّه ثواب الدّنيا، وحسن ثواب الآخرة.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قرأ إبراهيم بن الأشتر الكتاب، قال للمختار:</w:t>
      </w:r>
    </w:p>
    <w:p>
      <w:pPr>
        <w:pStyle w:val="BookText"/>
      </w:pPr>
      <w:r>
        <w:rPr>
          <w:rFonts w:ascii="Amiri" w:hAnsi="Amiri" w:eastAsia="Amiri" w:cs="Amiri"/>
          <w:lang w:bidi="ar-SA"/>
          <w:color w:val="111111"/>
          <w:sz w:val="28"/>
          <w:szCs w:val="28"/>
          <w:rtl/>
        </w:rPr>
        <w:t xml:space="preserve">سمعاً وطاعة لمحمّد بن عليّ، فقل ما بدا لك، وادع إلى ما شئت.</w:t>
      </w:r>
    </w:p>
    <w:p>
      <w:pPr>
        <w:pStyle w:val="BookText"/>
      </w:pPr>
      <w:r>
        <w:rPr>
          <w:rFonts w:ascii="Amiri" w:hAnsi="Amiri" w:eastAsia="Amiri" w:cs="Amiri"/>
          <w:lang w:bidi="ar-SA"/>
          <w:color w:val="111111"/>
          <w:sz w:val="28"/>
          <w:szCs w:val="28"/>
          <w:rtl/>
        </w:rPr>
        <w:t xml:space="preserve">فقال المختار: أتأتينا، أو نأتيك في أمرنا؟</w:t>
      </w:r>
    </w:p>
    <w:p>
      <w:pPr>
        <w:pStyle w:val="BookText"/>
      </w:pPr>
      <w:r>
        <w:rPr>
          <w:rFonts w:ascii="Amiri" w:hAnsi="Amiri" w:eastAsia="Amiri" w:cs="Amiri"/>
          <w:lang w:bidi="ar-SA"/>
          <w:color w:val="111111"/>
          <w:sz w:val="28"/>
          <w:szCs w:val="28"/>
          <w:rtl/>
        </w:rPr>
        <w:t xml:space="preserve">فقال إبراهيم: بل أنا آتيك كلّ يوم إلى منزلك.</w:t>
      </w:r>
    </w:p>
    <w:p>
      <w:pPr>
        <w:pStyle w:val="BookText"/>
      </w:pPr>
      <w:r>
        <w:rPr>
          <w:rFonts w:ascii="Amiri" w:hAnsi="Amiri" w:eastAsia="Amiri" w:cs="Amiri"/>
          <w:lang w:bidi="ar-SA"/>
          <w:color w:val="111111"/>
          <w:sz w:val="28"/>
          <w:szCs w:val="28"/>
          <w:rtl/>
        </w:rPr>
        <w:t xml:space="preserve">قال الشّعبيّ: فكان إبراهيم بن الأشتر يركب إلى المختار في كلّ يوم في نفر من مواليه وخدمه.</w:t>
      </w:r>
    </w:p>
    <w:p>
      <w:pPr>
        <w:pStyle w:val="BookText"/>
      </w:pPr>
      <w:r>
        <w:rPr>
          <w:rFonts w:ascii="Amiri" w:hAnsi="Amiri" w:eastAsia="Amiri" w:cs="Amiri"/>
          <w:lang w:bidi="ar-SA"/>
          <w:color w:val="111111"/>
          <w:sz w:val="28"/>
          <w:szCs w:val="28"/>
          <w:rtl/>
        </w:rPr>
        <w:t xml:space="preserve">قال الشّعبيّ: ودخلتني وحشة من شهادة النّفر الّذين كانوا معي، على أ نّهم رأوا محمّد ابن الحنفيّة حين كتب ذلك الكتاب إلى إبراهيم بن الأشتر، فأتيتهم في منزلهم رجلًا رجلًا، فقلت:</w:t>
      </w:r>
    </w:p>
    <w:p>
      <w:pPr>
        <w:pStyle w:val="BookText"/>
      </w:pPr>
      <w:r>
        <w:rPr>
          <w:rFonts w:ascii="Amiri" w:hAnsi="Amiri" w:eastAsia="Amiri" w:cs="Amiri"/>
          <w:lang w:bidi="ar-SA"/>
          <w:color w:val="111111"/>
          <w:sz w:val="28"/>
          <w:szCs w:val="28"/>
          <w:rtl/>
        </w:rPr>
        <w:t xml:space="preserve">هل رأيت محمّد ابن الحنفيّة حين كتب ذلك الكتاب؟</w:t>
      </w:r>
    </w:p>
    <w:p>
      <w:pPr>
        <w:pStyle w:val="BookText"/>
      </w:pPr>
      <w:r>
        <w:rPr>
          <w:rFonts w:ascii="Amiri" w:hAnsi="Amiri" w:eastAsia="Amiri" w:cs="Amiri"/>
          <w:lang w:bidi="ar-SA"/>
          <w:color w:val="111111"/>
          <w:sz w:val="28"/>
          <w:szCs w:val="28"/>
          <w:rtl/>
        </w:rPr>
        <w:t xml:space="preserve">فكلٌّ يقول: نعم، وما أنكرتَ من ذلك؟</w:t>
      </w:r>
    </w:p>
    <w:p>
      <w:pPr>
        <w:pStyle w:val="BookText"/>
      </w:pPr>
      <w:r>
        <w:rPr>
          <w:rFonts w:ascii="Amiri" w:hAnsi="Amiri" w:eastAsia="Amiri" w:cs="Amiri"/>
          <w:lang w:bidi="ar-SA"/>
          <w:color w:val="111111"/>
          <w:sz w:val="28"/>
          <w:szCs w:val="28"/>
          <w:rtl/>
        </w:rPr>
        <w:t xml:space="preserve">فقلت في نفسي: إن لم أستعلمها من العجميّ، يعني أبا عمرة، لم أطمع فيها من غيره.</w:t>
      </w:r>
    </w:p>
    <w:p>
      <w:pPr>
        <w:pStyle w:val="BookText"/>
      </w:pPr>
      <w:r>
        <w:rPr>
          <w:rFonts w:ascii="Amiri" w:hAnsi="Amiri" w:eastAsia="Amiri" w:cs="Amiri"/>
          <w:lang w:bidi="ar-SA"/>
          <w:color w:val="111111"/>
          <w:sz w:val="28"/>
          <w:szCs w:val="28"/>
          <w:rtl/>
        </w:rPr>
        <w:t xml:space="preserve">فأتيته في منزله، فقلت:</w:t>
      </w:r>
    </w:p>
    <w:p>
      <w:pPr>
        <w:pStyle w:val="BookText"/>
      </w:pPr>
      <w:r>
        <w:rPr>
          <w:rFonts w:ascii="Amiri" w:hAnsi="Amiri" w:eastAsia="Amiri" w:cs="Amiri"/>
          <w:lang w:bidi="ar-SA"/>
          <w:color w:val="111111"/>
          <w:sz w:val="28"/>
          <w:szCs w:val="28"/>
          <w:rtl/>
        </w:rPr>
        <w:t xml:space="preserve">ما أخوَفني من عاقبة أمرنا هذا أن ينصب النّاس جميعاً لنا، فهل شَهِدْتَ محمّد ابن الحنفيّة حين كتب ذلك الكتاب؟</w:t>
      </w:r>
    </w:p>
    <w:p>
      <w:pPr>
        <w:pStyle w:val="BookText"/>
      </w:pPr>
      <w:r>
        <w:rPr>
          <w:rFonts w:ascii="Amiri" w:hAnsi="Amiri" w:eastAsia="Amiri" w:cs="Amiri"/>
          <w:lang w:bidi="ar-SA"/>
          <w:color w:val="111111"/>
          <w:sz w:val="28"/>
          <w:szCs w:val="28"/>
          <w:rtl/>
        </w:rPr>
        <w:t xml:space="preserve">فقال: واللَّه ما شهدِتُهُ حين كتبه، غير أنّ أبا إسحاق- يعني المختار- عندنا ثقة، وقد أتانا بعلامات من ابن الحنفيّة، فصدّقناه.</w:t>
      </w:r>
    </w:p>
    <w:p>
      <w:pPr>
        <w:pStyle w:val="BookText"/>
      </w:pPr>
      <w:r>
        <w:rPr>
          <w:rFonts w:ascii="Amiri" w:hAnsi="Amiri" w:eastAsia="Amiri" w:cs="Amiri"/>
          <w:lang w:bidi="ar-SA"/>
          <w:color w:val="111111"/>
          <w:sz w:val="28"/>
          <w:szCs w:val="28"/>
          <w:rtl/>
        </w:rPr>
        <w:t xml:space="preserve">قال الشّعبيّ: فعرفت عند ذلك كذب المختار، وتمويهه، فخرجت من الكوفة حتّى لحقت بالحجاز، فلم أشهد من تلك المشاهد شيئاً.</w:t>
      </w:r>
    </w:p>
    <w:p>
      <w:pPr>
        <w:pStyle w:val="BookText"/>
      </w:pPr>
      <w:r>
        <w:rPr>
          <w:rFonts w:ascii="Amiri" w:hAnsi="Amiri" w:eastAsia="Amiri" w:cs="Amiri"/>
          <w:lang w:bidi="ar-SA"/>
          <w:color w:val="111111"/>
          <w:sz w:val="28"/>
          <w:szCs w:val="28"/>
          <w:rtl/>
        </w:rPr>
        <w:t xml:space="preserve">قالوا: وكان على شُرطة عبداللَّه بن مطيع بالكوفة إياس بن نِضار العجليّ، وكان طريق إبراهيم بن الأشتر إذا ركب إلى المختار على باب داره، فأرسل إلى إبراهيم: إنّه قد كثر اختلافك في هذ الطّريق، فاقصِر عن ذلك.</w:t>
      </w:r>
    </w:p>
    <w:p>
      <w:pPr>
        <w:pStyle w:val="BookText"/>
      </w:pPr>
      <w:r>
        <w:rPr>
          <w:rFonts w:ascii="Amiri" w:hAnsi="Amiri" w:eastAsia="Amiri" w:cs="Amiri"/>
          <w:lang w:bidi="ar-SA"/>
          <w:color w:val="111111"/>
          <w:sz w:val="28"/>
          <w:szCs w:val="28"/>
          <w:rtl/>
        </w:rPr>
        <w:t xml:space="preserve">فأخبر إبراهيم المختار بما أرسل إليه إياس، فقال له المختار: «تجنّب ذلك الطّريق، وخذ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غيره»، ففعل.</w:t>
      </w:r>
    </w:p>
    <w:p>
      <w:pPr>
        <w:pStyle w:val="BookText"/>
      </w:pPr>
      <w:r>
        <w:rPr>
          <w:rFonts w:ascii="Amiri" w:hAnsi="Amiri" w:eastAsia="Amiri" w:cs="Amiri"/>
          <w:lang w:bidi="ar-SA"/>
          <w:color w:val="111111"/>
          <w:sz w:val="28"/>
          <w:szCs w:val="28"/>
          <w:rtl/>
        </w:rPr>
        <w:t xml:space="preserve">وبلغ إياساً أنّ إبراهيم بن الأشتر لا يُقلع عن إتيان المختار كلّ يوم، فأرسل إليه: إنّ أمرك يريبني، فلا أرينّك راكباً، ولا تبرحنّ منزلك، فأضرب عنقك.</w:t>
      </w:r>
    </w:p>
    <w:p>
      <w:pPr>
        <w:pStyle w:val="BookText"/>
      </w:pPr>
      <w:r>
        <w:rPr>
          <w:rFonts w:ascii="Amiri" w:hAnsi="Amiri" w:eastAsia="Amiri" w:cs="Amiri"/>
          <w:lang w:bidi="ar-SA"/>
          <w:color w:val="111111"/>
          <w:sz w:val="28"/>
          <w:szCs w:val="28"/>
          <w:rtl/>
        </w:rPr>
        <w:t xml:space="preserve">فأخبر إبراهيم المختار بذلك، واستأذنه في قتله، فأذن له.</w:t>
      </w:r>
    </w:p>
    <w:p>
      <w:pPr>
        <w:pStyle w:val="BookText"/>
      </w:pPr>
      <w:r>
        <w:rPr>
          <w:rFonts w:ascii="Amiri" w:hAnsi="Amiri" w:eastAsia="Amiri" w:cs="Amiri"/>
          <w:lang w:bidi="ar-SA"/>
          <w:color w:val="111111"/>
          <w:sz w:val="28"/>
          <w:szCs w:val="28"/>
          <w:rtl/>
        </w:rPr>
        <w:t xml:space="preserve">وأنّ إبراهيم ركب في جماعة من أهل بيته وما يليه، وجعل طريقه على مجلس إياس، فقال له إياس:</w:t>
      </w:r>
    </w:p>
    <w:p>
      <w:pPr>
        <w:pStyle w:val="BookText"/>
      </w:pPr>
      <w:r>
        <w:rPr>
          <w:rFonts w:ascii="Amiri" w:hAnsi="Amiri" w:eastAsia="Amiri" w:cs="Amiri"/>
          <w:lang w:bidi="ar-SA"/>
          <w:color w:val="111111"/>
          <w:sz w:val="28"/>
          <w:szCs w:val="28"/>
          <w:rtl/>
        </w:rPr>
        <w:t xml:space="preserve">يا ابن الأشتر، ألم آمرك أ لّاتبرح من منزلك؟</w:t>
      </w:r>
    </w:p>
    <w:p>
      <w:pPr>
        <w:pStyle w:val="BookText"/>
      </w:pPr>
      <w:r>
        <w:rPr>
          <w:rFonts w:ascii="Amiri" w:hAnsi="Amiri" w:eastAsia="Amiri" w:cs="Amiri"/>
          <w:lang w:bidi="ar-SA"/>
          <w:color w:val="111111"/>
          <w:sz w:val="28"/>
          <w:szCs w:val="28"/>
          <w:rtl/>
        </w:rPr>
        <w:t xml:space="preserve">فقال له إبراهيم: أنت واللَّه- ما علمتُ- أحمق.</w:t>
      </w:r>
    </w:p>
    <w:p>
      <w:pPr>
        <w:pStyle w:val="BookText"/>
      </w:pPr>
      <w:r>
        <w:rPr>
          <w:rFonts w:ascii="Amiri" w:hAnsi="Amiri" w:eastAsia="Amiri" w:cs="Amiri"/>
          <w:lang w:bidi="ar-SA"/>
          <w:color w:val="111111"/>
          <w:sz w:val="28"/>
          <w:szCs w:val="28"/>
          <w:rtl/>
        </w:rPr>
        <w:t xml:space="preserve">فقال للجلاوزة: نكِّسوه.</w:t>
      </w:r>
    </w:p>
    <w:p>
      <w:pPr>
        <w:pStyle w:val="BookText"/>
      </w:pPr>
      <w:r>
        <w:rPr>
          <w:rFonts w:ascii="Amiri" w:hAnsi="Amiri" w:eastAsia="Amiri" w:cs="Amiri"/>
          <w:lang w:bidi="ar-SA"/>
          <w:color w:val="111111"/>
          <w:sz w:val="28"/>
          <w:szCs w:val="28"/>
          <w:rtl/>
        </w:rPr>
        <w:t xml:space="preserve">فانتضى إبراهيم سيفه، وشدّ على إياس، فضربه حتّى قتله، ثمّ حمل على الجلاوزة، فانحرفوا عنه، ومضى إبراهيم. </w:t>
      </w:r>
      <w:r>
        <w:rPr>
          <w:rStyle w:val="FootnoteReference"/>
        </w:rPr>
        <w:footnoteReference w:id="2660"/>
      </w:r>
    </w:p>
    <w:p>
      <w:pPr>
        <w:pStyle w:val="BookText"/>
      </w:pPr>
      <w:r>
        <w:rPr>
          <w:rFonts w:ascii="IRNazanin" w:hAnsi="IRNazanin" w:eastAsia="IRNazanin" w:cs="IRNazanin"/>
          <w:lang w:bidi="fa-IR"/>
          <w:color w:val="111111"/>
          <w:sz w:val="28"/>
          <w:szCs w:val="28"/>
          <w:rtl/>
        </w:rPr>
        <w:t xml:space="preserve">در آن هنگام عبداللَّه بن مطيع از سوى ابن زبير فرماندار كوفه بود و به مختار پيام داد: «اين گروه هايى كه صبح و شام پيش تو مى آيند چيست؟»</w:t>
      </w:r>
    </w:p>
    <w:p>
      <w:pPr>
        <w:pStyle w:val="BookText"/>
      </w:pPr>
      <w:r>
        <w:rPr>
          <w:rFonts w:ascii="IRNazanin" w:hAnsi="IRNazanin" w:eastAsia="IRNazanin" w:cs="IRNazanin"/>
          <w:lang w:bidi="fa-IR"/>
          <w:color w:val="111111"/>
          <w:sz w:val="28"/>
          <w:szCs w:val="28"/>
          <w:rtl/>
        </w:rPr>
        <w:t xml:space="preserve">مختار گفت: «اين جا بيمارى است كه مردم به عيادت او مى آيند.»</w:t>
      </w:r>
    </w:p>
    <w:p>
      <w:pPr>
        <w:pStyle w:val="BookText"/>
      </w:pPr>
      <w:r>
        <w:rPr>
          <w:rFonts w:ascii="IRNazanin" w:hAnsi="IRNazanin" w:eastAsia="IRNazanin" w:cs="IRNazanin"/>
          <w:lang w:bidi="fa-IR"/>
          <w:color w:val="111111"/>
          <w:sz w:val="28"/>
          <w:szCs w:val="28"/>
          <w:rtl/>
        </w:rPr>
        <w:t xml:space="preserve">مختار همچنان بود تا اين كه برخى از خيرخواهان به او گفتند: «بر تو باد كه ابراهيم بن اشتر را استمالت و به خود نزديك كنى كه اگر او بر هر كارى با تو همراهى كند، پيروز مى شوى و به خواسته خود دست مى يابى.»</w:t>
      </w:r>
    </w:p>
    <w:p>
      <w:pPr>
        <w:pStyle w:val="BookText"/>
      </w:pPr>
      <w:r>
        <w:rPr>
          <w:rFonts w:ascii="IRNazanin" w:hAnsi="IRNazanin" w:eastAsia="IRNazanin" w:cs="IRNazanin"/>
          <w:lang w:bidi="fa-IR"/>
          <w:color w:val="111111"/>
          <w:sz w:val="28"/>
          <w:szCs w:val="28"/>
          <w:rtl/>
        </w:rPr>
        <w:t xml:space="preserve">مختار گروهى از ياران خود را فراخواند، پيش او آمدند و درحالى كه نامه اى در دست داشت كه با سرب مهر شده بود، گفت: «بياييد با هم پيش ابراهيم پسر اشتر برويم.»</w:t>
      </w:r>
    </w:p>
    <w:p>
      <w:pPr>
        <w:pStyle w:val="BookText"/>
      </w:pPr>
      <w:r>
        <w:rPr>
          <w:rFonts w:ascii="IRNazanin" w:hAnsi="IRNazanin" w:eastAsia="IRNazanin" w:cs="IRNazanin"/>
          <w:lang w:bidi="fa-IR"/>
          <w:color w:val="111111"/>
          <w:sz w:val="28"/>
          <w:szCs w:val="28"/>
          <w:rtl/>
        </w:rPr>
        <w:t xml:space="preserve">شعبى مى گويد: من هم از كسانى بودم كه پيش مختار رفتم، ديدم سرب آن نامه سپيد و درخشان است و چنين پنداشتم كه بايد آن نامه را شب پيش با سرب مهر كرده باشند.</w:t>
      </w:r>
    </w:p>
    <w:p>
      <w:pPr>
        <w:pStyle w:val="BookText"/>
      </w:pPr>
      <w:r>
        <w:rPr>
          <w:rFonts w:ascii="IRNazanin" w:hAnsi="IRNazanin" w:eastAsia="IRNazanin" w:cs="IRNazanin"/>
          <w:lang w:bidi="fa-IR"/>
          <w:color w:val="111111"/>
          <w:sz w:val="28"/>
          <w:szCs w:val="28"/>
          <w:rtl/>
        </w:rPr>
        <w:t xml:space="preserve">شعبى مى گويد: من، يزيدبن انس اسدى، احمربن سليط، عبداللَّه بن كامل و ابوعمره كيسان آزاد كرده قبيله بجيله كه مردم مى گفتند پناهنده ايشان است و بعد هم رئيس شرطه مختار شد، همراه مختار حركت كرديم و به خانه ابراهيم پسر اشتر رفتيم. او در صحن خانه خود نشسته بود و چون بر او سلام داديم، دست مختار را گرفت و اورا همراه خود بر مسند خويش نشاند.</w:t>
      </w:r>
    </w:p>
    <w:p>
      <w:pPr>
        <w:pStyle w:val="BookText"/>
      </w:pPr>
      <w:r>
        <w:rPr>
          <w:rFonts w:ascii="IRNazanin" w:hAnsi="IRNazanin" w:eastAsia="IRNazanin" w:cs="IRNazanin"/>
          <w:lang w:bidi="fa-IR"/>
          <w:color w:val="111111"/>
          <w:sz w:val="28"/>
          <w:szCs w:val="28"/>
          <w:rtl/>
        </w:rPr>
        <w:t xml:space="preserve">مختار كه مردى زبان آور بود، لب به سخن گشود. نخست نيايش و ستايش خداوند و درود بر پيامبر صلى الله عليه و آله را بيان كرد و سپس خطاب به ابراهيم چنين گفت:</w:t>
      </w:r>
    </w:p>
    <w:p>
      <w:pPr>
        <w:pStyle w:val="BookText"/>
      </w:pPr>
      <w:r>
        <w:rPr>
          <w:rFonts w:ascii="IRNazanin" w:hAnsi="IRNazanin" w:eastAsia="IRNazanin" w:cs="IRNazanin"/>
          <w:lang w:bidi="fa-IR"/>
          <w:color w:val="111111"/>
          <w:sz w:val="28"/>
          <w:szCs w:val="28"/>
          <w:rtl/>
        </w:rPr>
        <w:t xml:space="preserve">«خداوند متعال تو و پيش از تو پدرت را به دوستى، يارى دادن، شناخت منزلت بنى هاشم و حقوقى كه خداوند براى ايشان واجب فرموده گرامى داشته است. اكنون محمد بن على بن ابى طالب، يعنى محمدابن حنفيه اين نامه را در حضور اين گروه كه همراه من هستند براى تو نوشته است.»</w:t>
      </w:r>
    </w:p>
    <w:p>
      <w:pPr>
        <w:pStyle w:val="BookText"/>
      </w:pPr>
      <w:r>
        <w:rPr>
          <w:rFonts w:ascii="IRNazanin" w:hAnsi="IRNazanin" w:eastAsia="IRNazanin" w:cs="IRNazanin"/>
          <w:lang w:bidi="fa-IR"/>
          <w:color w:val="111111"/>
          <w:sz w:val="28"/>
          <w:szCs w:val="28"/>
          <w:rtl/>
        </w:rPr>
        <w:t xml:space="preserve">همراهان او همگى گفتند: «گواهى مى دهيم كه اين نامه اوست و خود ما اورا هنگامى كه اين نامه را مى نوشت، ديديم.»</w:t>
      </w:r>
    </w:p>
    <w:p>
      <w:pPr>
        <w:pStyle w:val="BookText"/>
      </w:pPr>
      <w:r>
        <w:rPr>
          <w:rFonts w:ascii="IRNazanin" w:hAnsi="IRNazanin" w:eastAsia="IRNazanin" w:cs="IRNazanin"/>
          <w:lang w:bidi="fa-IR"/>
          <w:color w:val="111111"/>
          <w:sz w:val="28"/>
          <w:szCs w:val="28"/>
          <w:rtl/>
        </w:rPr>
        <w:t xml:space="preserve">مختار نامه را به او داد كه گشود، خواند و در آن چنين نوشته بود:</w:t>
      </w:r>
    </w:p>
    <w:p>
      <w:pPr>
        <w:pStyle w:val="BookText"/>
      </w:pPr>
      <w:r>
        <w:rPr>
          <w:rFonts w:ascii="IRNazanin" w:hAnsi="IRNazanin" w:eastAsia="IRNazanin" w:cs="IRNazanin"/>
          <w:lang w:bidi="fa-IR"/>
          <w:color w:val="111111"/>
          <w:sz w:val="28"/>
          <w:szCs w:val="28"/>
          <w:rtl/>
        </w:rPr>
        <w:t xml:space="preserve">«بسم اللَّه الرحمن الرحيم، از محمدبن على به ابراهيم بن اشتر وبعد همانا مختار درصدد انتقام گرفتن از خون حسين عليه السلام است، در اين كار او را يارى ده و با او همكارى كن تا خداوند پاداش اين جهانى و پاداش پسنديده آن جهانى به تو عنايت فرمايد.»</w:t>
      </w:r>
    </w:p>
    <w:p>
      <w:pPr>
        <w:pStyle w:val="BookText"/>
      </w:pPr>
      <w:r>
        <w:rPr>
          <w:rFonts w:ascii="IRNazanin" w:hAnsi="IRNazanin" w:eastAsia="IRNazanin" w:cs="IRNazanin"/>
          <w:lang w:bidi="fa-IR"/>
          <w:color w:val="111111"/>
          <w:sz w:val="28"/>
          <w:szCs w:val="28"/>
          <w:rtl/>
        </w:rPr>
        <w:t xml:space="preserve">چون ابراهيم نامه را خواند، گفت: «براى اجراى فرمان محمدبن على سراپا گوش و فرمان بردارم، هرچه مى خواهى بگو وبخواه.»</w:t>
      </w:r>
    </w:p>
    <w:p>
      <w:pPr>
        <w:pStyle w:val="BookText"/>
      </w:pPr>
      <w:r>
        <w:rPr>
          <w:rFonts w:ascii="IRNazanin" w:hAnsi="IRNazanin" w:eastAsia="IRNazanin" w:cs="IRNazanin"/>
          <w:lang w:bidi="fa-IR"/>
          <w:color w:val="111111"/>
          <w:sz w:val="28"/>
          <w:szCs w:val="28"/>
          <w:rtl/>
        </w:rPr>
        <w:t xml:space="preserve">مختار گفت: «آيا درباره كار خود، ما پيش تو بياييم يا تو پيش ما مى آيى؟»</w:t>
      </w:r>
    </w:p>
    <w:p>
      <w:pPr>
        <w:pStyle w:val="BookText"/>
      </w:pPr>
      <w:r>
        <w:rPr>
          <w:rFonts w:ascii="IRNazanin" w:hAnsi="IRNazanin" w:eastAsia="IRNazanin" w:cs="IRNazanin"/>
          <w:lang w:bidi="fa-IR"/>
          <w:color w:val="111111"/>
          <w:sz w:val="28"/>
          <w:szCs w:val="28"/>
          <w:rtl/>
        </w:rPr>
        <w:t xml:space="preserve">ابراهيم گفت: «من همه روزه به خانه تو خواهم آمد.»</w:t>
      </w:r>
    </w:p>
    <w:p>
      <w:pPr>
        <w:pStyle w:val="BookText"/>
      </w:pPr>
      <w:r>
        <w:rPr>
          <w:rFonts w:ascii="IRNazanin" w:hAnsi="IRNazanin" w:eastAsia="IRNazanin" w:cs="IRNazanin"/>
          <w:lang w:bidi="fa-IR"/>
          <w:color w:val="111111"/>
          <w:sz w:val="28"/>
          <w:szCs w:val="28"/>
          <w:rtl/>
        </w:rPr>
        <w:t xml:space="preserve">شعبى مى گويد 1: ابراهيم همه روز با تنى چند از دوستان و خدمتكاران خود سوار مى شد و به خانه مختار مى آمد.</w:t>
      </w:r>
    </w:p>
    <w:p>
      <w:pPr>
        <w:pStyle w:val="BookText"/>
      </w:pPr>
      <w:r>
        <w:rPr>
          <w:rFonts w:ascii="IRNazanin" w:hAnsi="IRNazanin" w:eastAsia="IRNazanin" w:cs="IRNazanin"/>
          <w:lang w:bidi="fa-IR"/>
          <w:color w:val="111111"/>
          <w:sz w:val="28"/>
          <w:szCs w:val="28"/>
          <w:rtl/>
        </w:rPr>
        <w:t xml:space="preserve">شعبى گويد: از گواهى دادن آن گروه كه همراه من بودند بر اين كه خود ديده اند كه محمدبن حنفيه آن نامه را براى ابراهيم نوشته است، به وحشت افتادم، به خانه هريك مراجعه كردم و پرسيدم: «آيا تو خودت محمدبن حنفيه را به هنگام نوشتن اين نامه ديده اى؟»</w:t>
      </w:r>
    </w:p>
    <w:p>
      <w:pPr>
        <w:pStyle w:val="BookText"/>
      </w:pPr>
      <w:r>
        <w:rPr>
          <w:rFonts w:ascii="IRNazanin" w:hAnsi="IRNazanin" w:eastAsia="IRNazanin" w:cs="IRNazanin"/>
          <w:lang w:bidi="fa-IR"/>
          <w:color w:val="111111"/>
          <w:sz w:val="28"/>
          <w:szCs w:val="28"/>
          <w:rtl/>
        </w:rPr>
        <w:t xml:space="preserve">هر يك از ايشان مى گفت: «آرى و چه چيز موجب شك و ترديد تو است؟» گويد با خود گفتم: اگر به حقيقت اين موضوع از طرف ابوعمره كه ايرانى است پى نبرم، به كس ديگرى براى كسب حقيقت اميد ندارم، به خانه او رفتم و گفتم: «من از سرانجام اين كار بيمناكم كه مبادا همه مردم بر ضد ما قيام كنند. تو آيا خودت محمدبن حنفيه را ديدى كه اين نامه را بنويسد؟» گفت: «به خدا سوگند من هنگام نوشتن اين نامه پيش او نبودم، ولى مختار كه درنظر ما مورد اعتماد است، نشانه هايى از محمدبن حنفيه آورده است كه اورا تصديق كرده ايم.»</w:t>
      </w:r>
    </w:p>
    <w:p>
      <w:pPr>
        <w:pStyle w:val="BookText"/>
      </w:pPr>
      <w:r>
        <w:rPr>
          <w:rFonts w:ascii="IRNazanin" w:hAnsi="IRNazanin" w:eastAsia="IRNazanin" w:cs="IRNazanin"/>
          <w:lang w:bidi="fa-IR"/>
          <w:color w:val="111111"/>
          <w:sz w:val="28"/>
          <w:szCs w:val="28"/>
          <w:rtl/>
        </w:rPr>
        <w:t xml:space="preserve">شعبى مى گويد: در اين هنگام دانستم كه مختار دروغ مى گويد و فريب مى دهد. از كوفه بيرون آمدم، به حجاز رفتم و در هيچ يك از آن حوادث شركت نكردم.</w:t>
      </w:r>
    </w:p>
    <w:p>
      <w:pPr>
        <w:pStyle w:val="BookText"/>
      </w:pPr>
      <w:r>
        <w:rPr>
          <w:rFonts w:ascii="IRNazanin" w:hAnsi="IRNazanin" w:eastAsia="IRNazanin" w:cs="IRNazanin"/>
          <w:lang w:bidi="fa-IR"/>
          <w:color w:val="111111"/>
          <w:sz w:val="28"/>
          <w:szCs w:val="28"/>
          <w:rtl/>
        </w:rPr>
        <w:t xml:space="preserve">گويند، سالار شرطه عبداللَّه بن مطيع در كوفه، اياس بن نضار عجلى بود و هرگاه ابراهيم براى رفتن به خانه مختار سوار مى شد، راهش از در خانه او بود. اياس به ابراهيم پيام فرستاد: «آمد و شد تو از اين راه بسيار شده است، دست از اين كار بردار.»</w:t>
      </w:r>
    </w:p>
    <w:p>
      <w:pPr>
        <w:pStyle w:val="BookText"/>
      </w:pPr>
      <w:r>
        <w:rPr>
          <w:rFonts w:ascii="IRNazanin" w:hAnsi="IRNazanin" w:eastAsia="IRNazanin" w:cs="IRNazanin"/>
          <w:lang w:bidi="fa-IR"/>
          <w:color w:val="111111"/>
          <w:sz w:val="28"/>
          <w:szCs w:val="28"/>
          <w:rtl/>
        </w:rPr>
        <w:t xml:space="preserve">ابراهيم به مختار گفت: «اياس چنين پيامى داده است.»</w:t>
      </w:r>
    </w:p>
    <w:p>
      <w:pPr>
        <w:pStyle w:val="BookText"/>
      </w:pPr>
      <w:r>
        <w:rPr>
          <w:rFonts w:ascii="IRNazanin" w:hAnsi="IRNazanin" w:eastAsia="IRNazanin" w:cs="IRNazanin"/>
          <w:lang w:bidi="fa-IR"/>
          <w:color w:val="111111"/>
          <w:sz w:val="28"/>
          <w:szCs w:val="28"/>
          <w:rtl/>
        </w:rPr>
        <w:t xml:space="preserve">مختار گفت: «از آن راه ميا و راه ديگرى را انتخاب كن.» ابراهيم چنان كرد.</w:t>
      </w:r>
    </w:p>
    <w:p>
      <w:pPr>
        <w:pStyle w:val="BookText"/>
      </w:pPr>
      <w:r>
        <w:rPr>
          <w:rFonts w:ascii="IRNazanin" w:hAnsi="IRNazanin" w:eastAsia="IRNazanin" w:cs="IRNazanin"/>
          <w:lang w:bidi="fa-IR"/>
          <w:color w:val="111111"/>
          <w:sz w:val="28"/>
          <w:szCs w:val="28"/>
          <w:rtl/>
        </w:rPr>
        <w:t xml:space="preserve">به اياس خبر رسيد كه ابراهيم از هر روز رفتن پيش مختار دست برنداشته است و به او پيام داد كه رفتار تو موجب شك و بدگمانى من است، نبايد ببينم كه سوار مى شوى و از خانه خود بيرون مى آيى كه در آن صورت گردنت را خواهم زد.</w:t>
      </w:r>
    </w:p>
    <w:p>
      <w:pPr>
        <w:pStyle w:val="BookText"/>
      </w:pPr>
      <w:r>
        <w:rPr>
          <w:rFonts w:ascii="IRNazanin" w:hAnsi="IRNazanin" w:eastAsia="IRNazanin" w:cs="IRNazanin"/>
          <w:lang w:bidi="fa-IR"/>
          <w:color w:val="111111"/>
          <w:sz w:val="28"/>
          <w:szCs w:val="28"/>
          <w:rtl/>
        </w:rPr>
        <w:t xml:space="preserve">ابراهيم اين موضوع را به مختار گفت و از او درباره كشتن اياس اجازه گرفت و مختار اجازه داد.</w:t>
      </w:r>
    </w:p>
    <w:p>
      <w:pPr>
        <w:pStyle w:val="BookText"/>
      </w:pPr>
      <w:r>
        <w:rPr>
          <w:rFonts w:ascii="IRNazanin" w:hAnsi="IRNazanin" w:eastAsia="IRNazanin" w:cs="IRNazanin"/>
          <w:lang w:bidi="fa-IR"/>
          <w:color w:val="111111"/>
          <w:sz w:val="28"/>
          <w:szCs w:val="28"/>
          <w:rtl/>
        </w:rPr>
        <w:t xml:space="preserve">ابراهيم با گروهى از افراد خانواده و اطرافيان خود سوار شد و راه خود را از محل شرطه خانه قرار داد. اياس به او گفت: «اى پسر اشتر! مگر به تو فرمان نداده بودم كه از خانه ات بيرون نيايى؟»</w:t>
      </w:r>
    </w:p>
    <w:p>
      <w:pPr>
        <w:pStyle w:val="BookText"/>
      </w:pPr>
      <w:r>
        <w:rPr>
          <w:rFonts w:ascii="IRNazanin" w:hAnsi="IRNazanin" w:eastAsia="IRNazanin" w:cs="IRNazanin"/>
          <w:lang w:bidi="fa-IR"/>
          <w:color w:val="111111"/>
          <w:sz w:val="28"/>
          <w:szCs w:val="28"/>
          <w:rtl/>
        </w:rPr>
        <w:t xml:space="preserve">ابراهيم به او گفت: «تا آن جا كه مى دانم تو احمق نبودى.»</w:t>
      </w:r>
    </w:p>
    <w:p>
      <w:pPr>
        <w:pStyle w:val="BookText"/>
      </w:pPr>
      <w:r>
        <w:rPr>
          <w:rFonts w:ascii="IRNazanin" w:hAnsi="IRNazanin" w:eastAsia="IRNazanin" w:cs="IRNazanin"/>
          <w:lang w:bidi="fa-IR"/>
          <w:color w:val="111111"/>
          <w:sz w:val="28"/>
          <w:szCs w:val="28"/>
          <w:rtl/>
        </w:rPr>
        <w:t xml:space="preserve">اياس به پاسبانان خود گفت: «اورا از اسب پايين بكشيد.»</w:t>
      </w:r>
    </w:p>
    <w:p>
      <w:pPr>
        <w:pStyle w:val="BookText"/>
      </w:pPr>
      <w:r>
        <w:rPr>
          <w:rFonts w:ascii="IRNazanin" w:hAnsi="IRNazanin" w:eastAsia="IRNazanin" w:cs="IRNazanin"/>
          <w:lang w:bidi="fa-IR"/>
          <w:color w:val="111111"/>
          <w:sz w:val="28"/>
          <w:szCs w:val="28"/>
          <w:rtl/>
        </w:rPr>
        <w:t xml:space="preserve">ابراهيم شمشير كشيد، بر اياس حمله برد، اورا كشت و بر پاسبانان حمله كرد كه كنار رفتند و ابراهيم راه خود را پيش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عامربن شراحيل معروف به شعبى، منسوب به شعب كه خاندانى از قبيله همدان است. متولد 19 و در گذشته 103 هجرت، وابسته ونديم عبدالملك مروان واز سرسپردگان بنى مروان است- ر ك، زركلى. الاعلام-، ج 4 ص 18. (م).</w:t>
      </w:r>
    </w:p>
    <w:p>
      <w:pPr>
        <w:pStyle w:val="BookText"/>
      </w:pPr>
      <w:r>
        <w:rPr>
          <w:rFonts w:ascii="IRNazanin" w:hAnsi="IRNazanin" w:eastAsia="IRNazanin" w:cs="IRNazanin"/>
          <w:lang w:bidi="fa-IR"/>
          <w:color w:val="111111"/>
          <w:sz w:val="28"/>
          <w:szCs w:val="28"/>
          <w:rtl/>
        </w:rPr>
        <w:t xml:space="preserve">دامغانى، ترجمه اخبار الطوال، 2/ 333- 335</w:t>
      </w:r>
    </w:p>
    <w:p>
      <w:pPr>
        <w:pStyle w:val="BookText"/>
      </w:pPr>
      <w:r>
        <w:rPr>
          <w:rFonts w:ascii="Amiri" w:hAnsi="Amiri" w:eastAsia="Amiri" w:cs="Amiri"/>
          <w:lang w:bidi="ar-SA"/>
          <w:color w:val="111111"/>
          <w:sz w:val="28"/>
          <w:szCs w:val="28"/>
          <w:rtl/>
        </w:rPr>
        <w:t xml:space="preserve">الدّينوري، الأخبار الطّوال،/ 288- 291 (ط دار إحياء الكتب)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 عجائب المختار أ نّه كتب إلى إبراهيم بن مالك الأشتر يسأله الخروج إلى الطّلب بدم الحسين بن عليّ رضي اللَّه عنهما، فأبى عليه إبراهيم إلّاأن يستأذن محمّد بن عليّ بن أبي طالب، فكتب إليه يستأذنه، فعلم محمّد أنّ المختار لا عقد له. فكتب محمّد إلى إبراهيم بن الأشتر أ نّه ما يسوءني أن يأخذ اللَّه بحقِّنا على يدي من يشاء من خلقه.</w:t>
      </w:r>
    </w:p>
    <w:p>
      <w:pPr>
        <w:pStyle w:val="BookText"/>
      </w:pPr>
      <w:r>
        <w:rPr>
          <w:rFonts w:ascii="Amiri" w:hAnsi="Amiri" w:eastAsia="Amiri" w:cs="Amiri"/>
          <w:lang w:bidi="ar-SA"/>
          <w:color w:val="111111"/>
          <w:sz w:val="28"/>
          <w:szCs w:val="28"/>
          <w:rtl/>
        </w:rPr>
        <w:t xml:space="preserve">المبرّد، الكامل، 2/ 196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فوافى [المختار]، وقد خرج سليمان بن صُرَد الخزاعيّ، يطلب بدم الحسين عليه السلام، فلمّا صار إلى الكوفة، اجتمعت إليه الشّيعة، فقال لهم: إنّ محمّد بن عليّ بن أبي طالب بعثني إليكم أميراً وأمرني بقتال المحلِّين والطّلب بدماء أهل بيته المظلومين، وإنِّي واللَّه قاتل ابن مرجانة والمنتقم لآل رسول اللَّه صلى الله عليه و آله ممّن ظلمهم. فصدّقه طائفة من الشّيعة، وقالت طائفة: نخرج إلى محمّد بن عليّ فنسأله، فخرجوا إليه فسألوه، فقال: ما أحبّ إلينا مَنْ طلب بثأرنا وأخذ لنا بحقِّنا وقتل عدوّنا. فانصرفوا إلى المختار فبايعوه وعاقدوه. </w:t>
      </w:r>
      <w:r>
        <w:rPr>
          <w:rStyle w:val="FootnoteReference"/>
        </w:rPr>
        <w:footnoteReference w:id="2661"/>
      </w:r>
    </w:p>
    <w:p>
      <w:pPr>
        <w:pStyle w:val="BookText"/>
      </w:pPr>
      <w:r>
        <w:rPr>
          <w:rFonts w:ascii="IRNazanin" w:hAnsi="IRNazanin" w:eastAsia="IRNazanin" w:cs="IRNazanin"/>
          <w:lang w:bidi="fa-IR"/>
          <w:color w:val="111111"/>
          <w:sz w:val="28"/>
          <w:szCs w:val="28"/>
          <w:rtl/>
        </w:rPr>
        <w:t xml:space="preserve">پس گروهى از شيعيان او را تصديق كردند، و جمعى گفتند: خود نزد محمد بن على مى رويم و از او مى پرسيم. چون نزد او رفتند و از او پرسيدند، گفت: «چقدر دوست داريم كسى را كه خون ما را بخواهد، حق ما را بگيرد و دشمن ما را بكشد!»</w:t>
      </w:r>
    </w:p>
    <w:p>
      <w:pPr>
        <w:pStyle w:val="BookText"/>
      </w:pPr>
      <w:r>
        <w:rPr>
          <w:rFonts w:ascii="IRNazanin" w:hAnsi="IRNazanin" w:eastAsia="IRNazanin" w:cs="IRNazanin"/>
          <w:lang w:bidi="fa-IR"/>
          <w:color w:val="111111"/>
          <w:sz w:val="28"/>
          <w:szCs w:val="28"/>
          <w:rtl/>
        </w:rPr>
        <w:t xml:space="preserve">پس نزد مختار باز آمدند و با او بيعت كردند و پيمان بستند و گروهى فراهم آمدند.</w:t>
      </w:r>
    </w:p>
    <w:p>
      <w:pPr>
        <w:pStyle w:val="BookText"/>
      </w:pPr>
      <w:r>
        <w:rPr>
          <w:rFonts w:ascii="Amiri" w:hAnsi="Amiri" w:eastAsia="Amiri" w:cs="Amiri"/>
          <w:lang w:bidi="ar-SA"/>
          <w:color w:val="111111"/>
          <w:sz w:val="28"/>
          <w:szCs w:val="28"/>
          <w:rtl/>
        </w:rPr>
        <w:t xml:space="preserve">آيتى، ترجمه تاريخ يعقوبى، 2/ 201</w:t>
      </w:r>
    </w:p>
    <w:p>
      <w:pPr>
        <w:pStyle w:val="BookText"/>
      </w:pPr>
      <w:r>
        <w:rPr>
          <w:rFonts w:ascii="Amiri" w:hAnsi="Amiri" w:eastAsia="Amiri" w:cs="Amiri"/>
          <w:lang w:bidi="ar-SA"/>
          <w:color w:val="111111"/>
          <w:sz w:val="28"/>
          <w:szCs w:val="28"/>
          <w:rtl/>
        </w:rPr>
        <w:t xml:space="preserve">اليعقوبي، التّاريخ، 3/ 7 (ط الحيدرية)</w:t>
      </w:r>
    </w:p>
    <w:p>
      <w:pPr>
        <w:pStyle w:val="BookText"/>
      </w:pPr>
      <w:r>
        <w:rPr>
          <w:rFonts w:ascii="Amiri" w:hAnsi="Amiri" w:eastAsia="Amiri" w:cs="Amiri"/>
          <w:lang w:bidi="ar-SA"/>
          <w:color w:val="111111"/>
          <w:sz w:val="28"/>
          <w:szCs w:val="28"/>
          <w:rtl/>
        </w:rPr>
        <w:t xml:space="preserve">ثمّ دخلت سنة ستّ وستّين، ذكر الخبر عن الكائن الّذي كان فيها من الأمور الجليلة: فممّا كان فيها من ذلك وثوب المختار بن أبي عُبيد بالكوفة طالباً بدم الحسين بن عليّ بن أبي طالب وإخراجه منها عامل ابن الزّبير عبداللَّه بن مُطيع العدَويّ.</w:t>
      </w:r>
    </w:p>
    <w:p>
      <w:pPr>
        <w:pStyle w:val="BookText"/>
      </w:pPr>
      <w:r>
        <w:rPr>
          <w:rFonts w:ascii="IRNazanin" w:hAnsi="IRNazanin" w:eastAsia="IRNazanin" w:cs="IRNazanin"/>
          <w:lang w:bidi="fa-IR"/>
          <w:color w:val="111111"/>
          <w:sz w:val="28"/>
          <w:szCs w:val="28"/>
          <w:rtl/>
        </w:rPr>
        <w:t xml:space="preserve">قال: ولمّا نزل المختار داره عند خروجه من السّجن، اختلف </w:t>
      </w:r>
      <w:r>
        <w:rPr>
          <w:rStyle w:val="FootnoteReference"/>
        </w:rPr>
        <w:footnoteReference w:id="2662"/>
      </w:r>
      <w:r>
        <w:rPr>
          <w:rFonts w:ascii="Amiri" w:hAnsi="Amiri" w:eastAsia="Amiri" w:cs="Amiri"/>
          <w:lang w:bidi="ar-SA"/>
          <w:color w:val="111111"/>
          <w:sz w:val="28"/>
          <w:szCs w:val="28"/>
          <w:rtl/>
        </w:rPr>
        <w:t xml:space="preserve">إليه الشّيعة واجتمعت عليه؛ واتّفق رأيها </w:t>
      </w:r>
      <w:r>
        <w:rPr>
          <w:rStyle w:val="FootnoteReference"/>
        </w:rPr>
        <w:footnoteReference w:id="2663"/>
      </w:r>
      <w:r>
        <w:rPr>
          <w:rFonts w:ascii="Amiri" w:hAnsi="Amiri" w:eastAsia="Amiri" w:cs="Amiri"/>
          <w:lang w:bidi="ar-SA"/>
          <w:color w:val="111111"/>
          <w:sz w:val="28"/>
          <w:szCs w:val="28"/>
          <w:rtl/>
        </w:rPr>
        <w:t xml:space="preserve">على الرّضا به، وكان الّذي يبايع له النّاس وهو في السّجن خمسة نفر: السّائب بن مالك الأشعريّ، ويزيد بن أنس، وأحمر بن شُمَيط، ورفاعة بن شدّاد الفتيانيّ، وعبداللَّه بن شدّاد الجُشَميّ.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 تزل أصحابه يكثُرون، وأمره يقوى ويشتدّ حتّى </w:t>
      </w:r>
      <w:r>
        <w:rPr>
          <w:rStyle w:val="FootnoteReference"/>
        </w:rPr>
        <w:footnoteReference w:id="2664"/>
      </w:r>
      <w:r>
        <w:rPr>
          <w:rFonts w:ascii="Amiri" w:hAnsi="Amiri" w:eastAsia="Amiri" w:cs="Amiri"/>
          <w:lang w:bidi="ar-SA"/>
          <w:color w:val="111111"/>
          <w:sz w:val="28"/>
          <w:szCs w:val="28"/>
          <w:rtl/>
        </w:rPr>
        <w:t xml:space="preserve">عزل ابن الزّبير عبداللَّه ابن يزيد وإبراهيم بن محمّد </w:t>
      </w:r>
      <w:r>
        <w:rPr>
          <w:rStyle w:val="FootnoteReference"/>
        </w:rPr>
        <w:footnoteReference w:id="2665"/>
      </w:r>
      <w:r>
        <w:rPr>
          <w:rFonts w:ascii="Amiri" w:hAnsi="Amiri" w:eastAsia="Amiri" w:cs="Amiri"/>
          <w:lang w:bidi="ar-SA"/>
          <w:color w:val="111111"/>
          <w:sz w:val="28"/>
          <w:szCs w:val="28"/>
          <w:rtl/>
        </w:rPr>
        <w:t xml:space="preserve">بن طلحة </w:t>
      </w:r>
      <w:r>
        <w:rPr>
          <w:rStyle w:val="FootnoteReference"/>
        </w:rPr>
        <w:footnoteReference w:id="2666"/>
      </w:r>
      <w:r>
        <w:rPr>
          <w:rFonts w:ascii="Amiri" w:hAnsi="Amiri" w:eastAsia="Amiri" w:cs="Amiri"/>
          <w:lang w:bidi="ar-SA"/>
          <w:color w:val="111111"/>
          <w:sz w:val="28"/>
          <w:szCs w:val="28"/>
          <w:rtl/>
        </w:rPr>
        <w:t xml:space="preserve">، وبعث عبداللَّه بن مُطيع على عملهما إلى الكوفة. </w:t>
      </w:r>
      <w:r>
        <w:rPr>
          <w:rStyle w:val="FootnoteReference"/>
        </w:rPr>
        <w:footnoteReference w:id="2667"/>
      </w:r>
    </w:p>
    <w:p>
      <w:pPr>
        <w:pStyle w:val="BookText"/>
      </w:pPr>
      <w:r>
        <w:rPr>
          <w:rFonts w:ascii="Amiri" w:hAnsi="Amiri" w:eastAsia="Amiri" w:cs="Amiri"/>
          <w:lang w:bidi="ar-SA"/>
          <w:color w:val="111111"/>
          <w:sz w:val="28"/>
          <w:szCs w:val="28"/>
          <w:rtl/>
        </w:rPr>
        <w:t xml:space="preserve">قال أبو مخنف: فحدّثني الصّقْعب بن زهير، عن عمر بن عبدالرّحمان بن الحارث بن هشام، قال: دعا ابن الزّبير عبداللَّه بن مطيع أخا بني عديّ بن كعب والحارث بن عبداللَّه ابن أبي ربيعة المخزوميّ؛ فبعث عبداللَّه بن مطيع على الكوفة، وبعث الحارث بن عبداللَّه ابن أبي ربيعة على البصرة. قال: فبلغ ذلك بَحيرَ بن رَيْسان الحميريّ؛ فلقيهما، فقال لهما:</w:t>
      </w:r>
    </w:p>
    <w:p>
      <w:pPr>
        <w:pStyle w:val="BookText"/>
      </w:pPr>
      <w:r>
        <w:rPr>
          <w:rFonts w:ascii="Amiri" w:hAnsi="Amiri" w:eastAsia="Amiri" w:cs="Amiri"/>
          <w:lang w:bidi="ar-SA"/>
          <w:color w:val="111111"/>
          <w:sz w:val="28"/>
          <w:szCs w:val="28"/>
          <w:rtl/>
        </w:rPr>
        <w:t xml:space="preserve">يا هذان؛ إنّ القمر اللّيلة بالنّاطح </w:t>
      </w:r>
      <w:r>
        <w:rPr>
          <w:rStyle w:val="FootnoteReference"/>
        </w:rPr>
        <w:footnoteReference w:id="2668"/>
      </w:r>
      <w:r>
        <w:rPr>
          <w:rFonts w:ascii="Amiri" w:hAnsi="Amiri" w:eastAsia="Amiri" w:cs="Amiri"/>
          <w:lang w:bidi="ar-SA"/>
          <w:color w:val="111111"/>
          <w:sz w:val="28"/>
          <w:szCs w:val="28"/>
          <w:rtl/>
        </w:rPr>
        <w:t xml:space="preserve">، فلا تسيرا. فأمّا ابن أبي ربيعة؛ فأطاعه؛ فأقام يسيراً، ثمّ شخص إلى عمله، فسلّم؛ وأمّا عبداللَّه بن مطيع، فقال له: وهل نطلب إلّاالنّطح! قال:</w:t>
      </w:r>
    </w:p>
    <w:p>
      <w:pPr>
        <w:pStyle w:val="BookText"/>
      </w:pPr>
      <w:r>
        <w:rPr>
          <w:rFonts w:ascii="Amiri" w:hAnsi="Amiri" w:eastAsia="Amiri" w:cs="Amiri"/>
          <w:lang w:bidi="ar-SA"/>
          <w:color w:val="111111"/>
          <w:sz w:val="28"/>
          <w:szCs w:val="28"/>
          <w:rtl/>
        </w:rPr>
        <w:t xml:space="preserve">فلقى واللَّه نطحاً وبَطْحاً، قال: يقول عمر: والبلاء موكّل بالقول.</w:t>
      </w:r>
    </w:p>
    <w:p>
      <w:pPr>
        <w:pStyle w:val="BookText"/>
      </w:pPr>
      <w:r>
        <w:rPr>
          <w:rFonts w:ascii="Amiri" w:hAnsi="Amiri" w:eastAsia="Amiri" w:cs="Amiri"/>
          <w:lang w:bidi="ar-SA"/>
          <w:color w:val="111111"/>
          <w:sz w:val="28"/>
          <w:szCs w:val="28"/>
          <w:rtl/>
        </w:rPr>
        <w:t xml:space="preserve">قال عمر بن عبدالرّحمان بن الحارث بن هشام: بلغ عبدالملك بن مروان أنّ ابن الزّبير بعث عمّالًا على البلاد؛ فقال: من بعث على البصرة؟ فقيل: بعث عليها الحارث بن عبداللَّه ابن أبي ربيعة؛ قال: لا حُرَّ بوادي عوف، بعث عوفاً وجلس! ثمّ قال: من بعث على الكوفة؟ قالوا: عبداللَّه بن مطيع. قال: حازم وكثيراً ما يسقط، وشجاع وما يكره أن يفرّ. قال: من بعث على المدينة؟ قالوا: بعث أخاه مُصعب بن الزّبير. قال: ذاك اللّيث النَّهْد، وهو رجل أهل بيته.</w:t>
      </w:r>
    </w:p>
    <w:p>
      <w:pPr>
        <w:pStyle w:val="BookText"/>
      </w:pPr>
      <w:r>
        <w:rPr>
          <w:rFonts w:ascii="Amiri" w:hAnsi="Amiri" w:eastAsia="Amiri" w:cs="Amiri"/>
          <w:lang w:bidi="ar-SA"/>
          <w:color w:val="111111"/>
          <w:sz w:val="28"/>
          <w:szCs w:val="28"/>
          <w:rtl/>
        </w:rPr>
        <w:t xml:space="preserve">قال هشام: قال أبو مخنف: وقدِم عبداللَّه بن مُطيع الكوفة في رمضان سنة خمس وستّين يوم الخميس لخمس بقين من شهر رمضان، فقال لعبداللَّه بن يزيد: إن أحببت أن تقيم معي أحسنت صحبتك، وأكرمت مثواك؛ وإن لحقت بأميرالمؤمنين عبداللَّه بن الزّبير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 عليه كرامة، وعلى مَن قبله من المسلمين. وقال لإبراهيم بن محمّد بن طلحة: الحقْ بأمير المؤمنين؛ فخرج إبراهيم حتّى قدم المدينة، وكسر على ابن الزّبير الخراج؛ وقال:</w:t>
      </w:r>
    </w:p>
    <w:p>
      <w:pPr>
        <w:pStyle w:val="BookText"/>
      </w:pPr>
      <w:r>
        <w:rPr>
          <w:rFonts w:ascii="Amiri" w:hAnsi="Amiri" w:eastAsia="Amiri" w:cs="Amiri"/>
          <w:lang w:bidi="ar-SA"/>
          <w:color w:val="111111"/>
          <w:sz w:val="28"/>
          <w:szCs w:val="28"/>
          <w:rtl/>
        </w:rPr>
        <w:t xml:space="preserve">إنّما كانت فتنة. فكفّ عنه ابن الزّبير.</w:t>
      </w:r>
    </w:p>
    <w:p>
      <w:pPr>
        <w:pStyle w:val="BookText"/>
      </w:pPr>
      <w:r>
        <w:rPr>
          <w:rFonts w:ascii="Amiri" w:hAnsi="Amiri" w:eastAsia="Amiri" w:cs="Amiri"/>
          <w:lang w:bidi="ar-SA"/>
          <w:color w:val="111111"/>
          <w:sz w:val="28"/>
          <w:szCs w:val="28"/>
          <w:rtl/>
        </w:rPr>
        <w:t xml:space="preserve">قال: وأقام ابن مطيع على الكوفة على الصّلاة والخراج؛ وبعث على شُرطته إياس بن مضارب العجليّ، وأمره أن يُحسن السّيرة والشّدّة على المريب.</w:t>
      </w:r>
    </w:p>
    <w:p>
      <w:pPr>
        <w:pStyle w:val="BookText"/>
      </w:pPr>
      <w:r>
        <w:rPr>
          <w:rFonts w:ascii="Amiri" w:hAnsi="Amiri" w:eastAsia="Amiri" w:cs="Amiri"/>
          <w:lang w:bidi="ar-SA"/>
          <w:color w:val="111111"/>
          <w:sz w:val="28"/>
          <w:szCs w:val="28"/>
          <w:rtl/>
        </w:rPr>
        <w:t xml:space="preserve">قال أبو مخنف: فحدّثني حَصيرة بن عبداللَّه بن الحارث بن دُريد الأزديّ- وكان قد أدرك ذلك الزّمان، وشهد قتل مُصعب بن الزّبير- قال: إنّي لشاهد المسجد حيث قدم عبداللَّه بن مطيع، فصعِد المنبر، فحمِد اللَّه وأثنى عليه، وقال: أمّا بعد؛ فإنّ أميرالمؤمنين عبداللَّه بن الزّبير بعثني على مصركم وثغوركم، وأمرني بجباية فيئكم؛ وأ لّاأحمل فضل فيئكم عنكم إلّابرضاً منكم، ووصيّة عمر بن الخطّاب الّتي أوصى بها عند وفاته، وبسيرة عثمان بن عفّان الّتي سار بها في المسلمين؛ فاتّقوا اللَّه واستقيموا ولا تختلفوا، وخذوا على أيدي سفهائكم؛ وإلّا تفعلوا فلوموا أنفسكم ولا تلوموني؛ فواللَّه لأوقعنّ بالسّقيم العاصي؛ ولأقيمنّ دَرْء </w:t>
      </w:r>
      <w:r>
        <w:rPr>
          <w:rStyle w:val="FootnoteReference"/>
        </w:rPr>
        <w:footnoteReference w:id="2669"/>
      </w:r>
      <w:r>
        <w:rPr>
          <w:rFonts w:ascii="Amiri" w:hAnsi="Amiri" w:eastAsia="Amiri" w:cs="Amiri"/>
          <w:lang w:bidi="ar-SA"/>
          <w:color w:val="111111"/>
          <w:sz w:val="28"/>
          <w:szCs w:val="28"/>
          <w:rtl/>
        </w:rPr>
        <w:t xml:space="preserve">الأصعر المرتاب. فقام إليه السّائب بن مالك الأشعريّ، فقال: أمّا أمر ابن الزّبير إيّاك أ لّاتُحمل فضل فيئنا عنّا إلّابرضانا فإنّا نشهدك </w:t>
      </w:r>
      <w:r>
        <w:rPr>
          <w:rStyle w:val="FootnoteReference"/>
        </w:rPr>
        <w:footnoteReference w:id="2670"/>
      </w:r>
      <w:r>
        <w:rPr>
          <w:rFonts w:ascii="Amiri" w:hAnsi="Amiri" w:eastAsia="Amiri" w:cs="Amiri"/>
          <w:lang w:bidi="ar-SA"/>
          <w:color w:val="111111"/>
          <w:sz w:val="28"/>
          <w:szCs w:val="28"/>
          <w:rtl/>
        </w:rPr>
        <w:t xml:space="preserve">أ نّا لا نرضى أن تحمل فضل فيئنا عنّا؛ وأ لّايقسم إلّافينا؛ وأ لّايُسار فينا إلّابسيرة عليّ ابن أبي طالب الّتي سار بها في بلادنا هذه حتّى هلك رحمة اللَّه عليه، ولا حاجة لنا في سيرة عثمان في فيئنا ولا في أنفسنا؛ فإنّها إنّما كانت أثَرةً وهوىً، ولا في سيرة عمر بن الخطّاب في فيئنا؛ وإن كانت أهون السّيرتين علينا ضرّاً؛ وقد كان لا يألو النّاس خيراً.</w:t>
      </w:r>
    </w:p>
    <w:p>
      <w:pPr>
        <w:pStyle w:val="BookText"/>
      </w:pPr>
      <w:r>
        <w:rPr>
          <w:rFonts w:ascii="Amiri" w:hAnsi="Amiri" w:eastAsia="Amiri" w:cs="Amiri"/>
          <w:lang w:bidi="ar-SA"/>
          <w:color w:val="111111"/>
          <w:sz w:val="28"/>
          <w:szCs w:val="28"/>
          <w:rtl/>
        </w:rPr>
        <w:t xml:space="preserve">فقال يزيد بن أنس: صدق السّائب بن مالك وبَرَّ، رأيُنا مثل رأيه، وقولنا مثل قوله.</w:t>
      </w:r>
    </w:p>
    <w:p>
      <w:pPr>
        <w:pStyle w:val="BookText"/>
      </w:pPr>
      <w:r>
        <w:rPr>
          <w:rFonts w:ascii="Amiri" w:hAnsi="Amiri" w:eastAsia="Amiri" w:cs="Amiri"/>
          <w:lang w:bidi="ar-SA"/>
          <w:color w:val="111111"/>
          <w:sz w:val="28"/>
          <w:szCs w:val="28"/>
          <w:rtl/>
        </w:rPr>
        <w:t xml:space="preserve">فقال ابن مطيع: نسير فيكم بكلّ سيرة أحببتموها وهويتموها. ثمّ نزل.</w:t>
      </w:r>
    </w:p>
    <w:p>
      <w:pPr>
        <w:pStyle w:val="BookText"/>
      </w:pPr>
      <w:r>
        <w:rPr>
          <w:rFonts w:ascii="Amiri" w:hAnsi="Amiri" w:eastAsia="Amiri" w:cs="Amiri"/>
          <w:lang w:bidi="ar-SA"/>
          <w:color w:val="111111"/>
          <w:sz w:val="28"/>
          <w:szCs w:val="28"/>
          <w:rtl/>
        </w:rPr>
        <w:t xml:space="preserve">فقال يزيد بن أنس الأسديّ: ذهبتَ بفضلها يا سائب؛ لا يعدمْك المسلمون! أما واللَّه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قمتُ، وإنِّي لأريد أن أقوم فأقول له نحواً من مقالتك، وما أحبّ أنّ اللَّه وليّ الرّدّ عليه رجلًا من أهل المِصْر ليس من شيعتنا.</w:t>
      </w:r>
    </w:p>
    <w:p>
      <w:pPr>
        <w:pStyle w:val="BookText"/>
      </w:pPr>
      <w:r>
        <w:rPr>
          <w:rFonts w:ascii="Amiri" w:hAnsi="Amiri" w:eastAsia="Amiri" w:cs="Amiri"/>
          <w:lang w:bidi="ar-SA"/>
          <w:color w:val="111111"/>
          <w:sz w:val="28"/>
          <w:szCs w:val="28"/>
          <w:rtl/>
        </w:rPr>
        <w:t xml:space="preserve">وجاء إياس بن مضارب إلى ابن مُطيع، فقال له: إنّ السّائب بن مالك من رؤوس أصحاب المختار، ولست آمنُ المختار؛ فابعث إليه فليأتك؛ فإذا جاءك فأحبسْه في سجنك حتّى يستقيم أمر النّاس؛ فإنّ عيوني قد أتتني فخبَّرَتني أنّ أمره قد استجمع له؛ وكأ نّه قد وثب بالمِصْر.</w:t>
      </w:r>
    </w:p>
    <w:p>
      <w:pPr>
        <w:pStyle w:val="BookText"/>
      </w:pPr>
      <w:r>
        <w:rPr>
          <w:rFonts w:ascii="Amiri" w:hAnsi="Amiri" w:eastAsia="Amiri" w:cs="Amiri"/>
          <w:lang w:bidi="ar-SA"/>
          <w:color w:val="111111"/>
          <w:sz w:val="28"/>
          <w:szCs w:val="28"/>
          <w:rtl/>
        </w:rPr>
        <w:t xml:space="preserve">قال: فبعث إليه ابن مُطيع زائدةَ بن قُدامة وحسين بن عبداللَّه البُرْسُميّ من هَمْدان، فدخلا عليه، فقالا: أجب الأمير. فدعا بثيابه، وأمر بإسراج دابّته، وتحشخش </w:t>
      </w:r>
      <w:r>
        <w:rPr>
          <w:rStyle w:val="FootnoteReference"/>
        </w:rPr>
        <w:footnoteReference w:id="2671"/>
      </w:r>
      <w:r>
        <w:rPr>
          <w:rFonts w:ascii="Amiri" w:hAnsi="Amiri" w:eastAsia="Amiri" w:cs="Amiri"/>
          <w:lang w:bidi="ar-SA"/>
          <w:color w:val="111111"/>
          <w:sz w:val="28"/>
          <w:szCs w:val="28"/>
          <w:rtl/>
        </w:rPr>
        <w:t xml:space="preserve">للّذهاب معهما؛ فلمّا رأى زائدةُ بن قدامة ذلك قرأ قول اللَّه تبارك وتعالى: «وَإذْ يَمْكُرُ بِكَ الَّذِينَ كَفَرُوا لِيُثْبِتُوكَ أوْ يَقْتُلُوكَ أوْ يُخْرِجُوكَ وَيَمْكُرُونَ وَيَمْكُرُ اللَّهُ وَاللَّهُ خَيْرُ الْمَا كِرِينَ» </w:t>
      </w:r>
      <w:r>
        <w:rPr>
          <w:rStyle w:val="FootnoteReference"/>
        </w:rPr>
        <w:footnoteReference w:id="2672"/>
      </w:r>
    </w:p>
    <w:p>
      <w:pPr>
        <w:pStyle w:val="BookText"/>
      </w:pPr>
      <w:r>
        <w:rPr>
          <w:rFonts w:ascii="Amiri" w:hAnsi="Amiri" w:eastAsia="Amiri" w:cs="Amiri"/>
          <w:lang w:bidi="ar-SA"/>
          <w:color w:val="111111"/>
          <w:sz w:val="28"/>
          <w:szCs w:val="28"/>
          <w:rtl/>
        </w:rPr>
        <w:t xml:space="preserve">، ففهمهما المختار، فجلس، ثمّ ألقى ثيابه عنه، ثمّ قال: ألقوا عليَّ القطيفة؛ ما أراني إلّاقد وُعِكت؛ إنّي لأجد قفقفةً شديدةً، ثمّ تمثَّل قول عبدالعُزَّى بن صُهَل الأزديّ:</w:t>
      </w:r>
    </w:p>
    <w:p>
      <w:pPr>
        <w:pStyle w:val="BookText"/>
      </w:pPr>
      <w:r>
        <w:rPr>
          <w:rFonts w:ascii="Amiri" w:hAnsi="Amiri" w:eastAsia="Amiri" w:cs="Amiri"/>
          <w:lang w:bidi="ar-SA"/>
          <w:color w:val="111111"/>
          <w:sz w:val="28"/>
          <w:szCs w:val="28"/>
          <w:rtl/>
        </w:rPr>
        <w:t xml:space="preserve">إذا مَا مَعْشَرٌ تَركُوا نَدَاهُمْ *** ولم يأتوا الكريهَة لم يُهَابوا</w:t>
      </w:r>
    </w:p>
    <w:p>
      <w:pPr>
        <w:pStyle w:val="BookText"/>
      </w:pPr>
      <w:r>
        <w:rPr>
          <w:rFonts w:ascii="Amiri" w:hAnsi="Amiri" w:eastAsia="Amiri" w:cs="Amiri"/>
          <w:lang w:bidi="ar-SA"/>
          <w:color w:val="111111"/>
          <w:sz w:val="28"/>
          <w:szCs w:val="28"/>
          <w:rtl/>
        </w:rPr>
        <w:t xml:space="preserve">ارجعا إلى ابن مطيع، فأعلماه حالي الّتي أنا عليها. فقال له زائدة بن قدامة: أمّا أنا ففاعل؛ [فقال:] </w:t>
      </w:r>
      <w:r>
        <w:rPr>
          <w:rStyle w:val="FootnoteReference"/>
        </w:rPr>
        <w:footnoteReference w:id="2673"/>
      </w:r>
      <w:r>
        <w:rPr>
          <w:rFonts w:ascii="Amiri" w:hAnsi="Amiri" w:eastAsia="Amiri" w:cs="Amiri"/>
          <w:lang w:bidi="ar-SA"/>
          <w:color w:val="111111"/>
          <w:sz w:val="28"/>
          <w:szCs w:val="28"/>
          <w:rtl/>
        </w:rPr>
        <w:t xml:space="preserve">وأنت يا أخا هَمْدان فاعذرني عنده فإنّه خير لك.</w:t>
      </w:r>
    </w:p>
    <w:p>
      <w:pPr>
        <w:pStyle w:val="BookText"/>
      </w:pPr>
      <w:r>
        <w:rPr>
          <w:rFonts w:ascii="Amiri" w:hAnsi="Amiri" w:eastAsia="Amiri" w:cs="Amiri"/>
          <w:lang w:bidi="ar-SA"/>
          <w:color w:val="111111"/>
          <w:sz w:val="28"/>
          <w:szCs w:val="28"/>
          <w:rtl/>
        </w:rPr>
        <w:t xml:space="preserve">قال أبو مخنف: فحدّثني إسماعيل بن نُعيم الهمْدانيّ، عن حسين بن عبداللَّه، قال: قلت في نفسي: واللَّه إن أنا لم أبلغ عن هذا ما يُرضيه ما أنا بآمن من أن يظهر غداً فيهلكني.</w:t>
      </w:r>
    </w:p>
    <w:p>
      <w:pPr>
        <w:pStyle w:val="BookText"/>
      </w:pPr>
      <w:r>
        <w:rPr>
          <w:rFonts w:ascii="IRNazanin" w:hAnsi="IRNazanin" w:eastAsia="IRNazanin" w:cs="IRNazanin"/>
          <w:lang w:bidi="fa-IR"/>
          <w:color w:val="111111"/>
          <w:sz w:val="28"/>
          <w:szCs w:val="28"/>
          <w:rtl/>
        </w:rPr>
        <w:t xml:space="preserve">قال: فقلت له: نعم، أنا أضع </w:t>
      </w:r>
      <w:r>
        <w:rPr>
          <w:rStyle w:val="FootnoteReference"/>
        </w:rPr>
        <w:footnoteReference w:id="2674"/>
      </w:r>
      <w:r>
        <w:rPr>
          <w:rFonts w:ascii="Amiri" w:hAnsi="Amiri" w:eastAsia="Amiri" w:cs="Amiri"/>
          <w:lang w:bidi="ar-SA"/>
          <w:color w:val="111111"/>
          <w:sz w:val="28"/>
          <w:szCs w:val="28"/>
          <w:rtl/>
        </w:rPr>
        <w:t xml:space="preserve">عند ابن مطيع عذرك، وأبلغه كلّ ما تحبّ. فخرجنا من عنده؛ فإذا أصحابه على بابه، وفي داره منهم جماعة كثيرة. قال: فأقبلنا نحو ابن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مطيع، فقلت لزائدة بن قدامة: أمّا إنّي قد فهمت قولك حين قرأتَ تلك الآية؛ وعلمت ما أردتَ بها، وقد علمت أ نّها هي ثَبّطته عن الخروج معنا بعد ما كان قد لبس ثيابه، وأسرج دابّته؛ وعلمتُ حين تمثّل البيت الّذي تمثّل أ نّما أراد يخبرك أ نّه قد فهم عنك ما أردت أن تُفهمه، وأ نّه لن يأتيه. قال: فجاحدني أن يكون أراد شيئاً من ذلك؛ فقلت له:</w:t>
      </w:r>
    </w:p>
    <w:p>
      <w:pPr>
        <w:pStyle w:val="BookText"/>
      </w:pPr>
      <w:r>
        <w:rPr>
          <w:rFonts w:ascii="Amiri" w:hAnsi="Amiri" w:eastAsia="Amiri" w:cs="Amiri"/>
          <w:lang w:bidi="ar-SA"/>
          <w:color w:val="111111"/>
          <w:sz w:val="28"/>
          <w:szCs w:val="28"/>
          <w:rtl/>
        </w:rPr>
        <w:t xml:space="preserve">لا تحلف؛ فوَاللَّه ما كنت لأبلَّغ عنك ولا عنه شيئاً تكرهانه؛ ولقد علمت أ نّك مشفق عليه، تجد له ما يجد المرء لابن عمّه، فأقبلنا إلى ابن مطيع؛ فأخبرناه بعلّته وشكواه؛ فصدّقنا ولها عنه.</w:t>
      </w:r>
    </w:p>
    <w:p>
      <w:pPr>
        <w:pStyle w:val="BookText"/>
      </w:pPr>
      <w:r>
        <w:rPr>
          <w:rFonts w:ascii="Amiri" w:hAnsi="Amiri" w:eastAsia="Amiri" w:cs="Amiri"/>
          <w:lang w:bidi="ar-SA"/>
          <w:color w:val="111111"/>
          <w:sz w:val="28"/>
          <w:szCs w:val="28"/>
          <w:rtl/>
        </w:rPr>
        <w:t xml:space="preserve">قال (3***): وبعث المختار إلى أصحابه؛ فأخذ يجمعهم في الدُّور حوله، </w:t>
      </w:r>
      <w:r>
        <w:rPr>
          <w:rStyle w:val="FootnoteReference"/>
        </w:rPr>
        <w:footnoteReference w:id="2675"/>
      </w:r>
      <w:r>
        <w:rPr>
          <w:rFonts w:ascii="Amiri" w:hAnsi="Amiri" w:eastAsia="Amiri" w:cs="Amiri"/>
          <w:lang w:bidi="ar-SA"/>
          <w:color w:val="111111"/>
          <w:sz w:val="28"/>
          <w:szCs w:val="28"/>
          <w:rtl/>
        </w:rPr>
        <w:t xml:space="preserve">وأراد أن يثب بالكوفة في المحرّم؛ فجاء رجل من أصحابه من شِبَام- وكان عظيم الشّرف، يُقال له عبدالرّحمان بن شريح، فلقيَ سعيد بن منقذ الثّوريّ، وسعر بن أبي سِعْر الحنفيّ </w:t>
      </w:r>
      <w:r>
        <w:rPr>
          <w:rStyle w:val="FootnoteReference"/>
        </w:rPr>
        <w:footnoteReference w:id="2676"/>
      </w:r>
      <w:r>
        <w:rPr>
          <w:rFonts w:ascii="Amiri" w:hAnsi="Amiri" w:eastAsia="Amiri" w:cs="Amiri"/>
          <w:lang w:bidi="ar-SA"/>
          <w:color w:val="111111"/>
          <w:sz w:val="28"/>
          <w:szCs w:val="28"/>
          <w:rtl/>
        </w:rPr>
        <w:t xml:space="preserve">، والأسود ابن جَراد الكنديّ </w:t>
      </w:r>
      <w:r>
        <w:rPr>
          <w:rStyle w:val="FootnoteReference"/>
        </w:rPr>
        <w:footnoteReference w:id="2677"/>
      </w:r>
      <w:r>
        <w:rPr>
          <w:rFonts w:ascii="Amiri" w:hAnsi="Amiri" w:eastAsia="Amiri" w:cs="Amiri"/>
          <w:lang w:bidi="ar-SA"/>
          <w:color w:val="111111"/>
          <w:sz w:val="28"/>
          <w:szCs w:val="28"/>
          <w:rtl/>
        </w:rPr>
        <w:t xml:space="preserve">، وقدامة بن مالك الجشميّ؛ </w:t>
      </w:r>
      <w:r>
        <w:rPr>
          <w:rStyle w:val="FootnoteReference"/>
        </w:rPr>
        <w:footnoteReference w:id="2678"/>
      </w:r>
      <w:r>
        <w:rPr>
          <w:rFonts w:ascii="Amiri" w:hAnsi="Amiri" w:eastAsia="Amiri" w:cs="Amiri"/>
          <w:lang w:bidi="ar-SA"/>
          <w:color w:val="111111"/>
          <w:sz w:val="28"/>
          <w:szCs w:val="28"/>
          <w:rtl/>
        </w:rPr>
        <w:t xml:space="preserve">فاجتمعوا في منزل سِعْر الحنفيّ، فحمد اللَّه وأثنى عليه، ثمّ قال:</w:t>
      </w:r>
    </w:p>
    <w:p>
      <w:pPr>
        <w:pStyle w:val="BookText"/>
      </w:pPr>
      <w:r>
        <w:rPr>
          <w:rFonts w:ascii="Amiri" w:hAnsi="Amiri" w:eastAsia="Amiri" w:cs="Amiri"/>
          <w:lang w:bidi="ar-SA"/>
          <w:color w:val="111111"/>
          <w:sz w:val="28"/>
          <w:szCs w:val="28"/>
          <w:rtl/>
        </w:rPr>
        <w:t xml:space="preserve">أمّا بعد؛ فإنّ </w:t>
      </w:r>
      <w:r>
        <w:rPr>
          <w:rStyle w:val="FootnoteReference"/>
        </w:rPr>
        <w:footnoteReference w:id="2679"/>
      </w:r>
      <w:r>
        <w:rPr>
          <w:rFonts w:ascii="Amiri" w:hAnsi="Amiri" w:eastAsia="Amiri" w:cs="Amiri"/>
          <w:lang w:bidi="ar-SA"/>
          <w:color w:val="111111"/>
          <w:sz w:val="28"/>
          <w:szCs w:val="28"/>
          <w:rtl/>
        </w:rPr>
        <w:t xml:space="preserve">المختار يريد أن يخرج بنا، وقد بايعناه ولا ندري أرسله إلينا ابن الحنفيّة أم لا؛ فانهضوا بنا إلى ابن الحنفيّة فلنخبره بما قدم علينا </w:t>
      </w:r>
      <w:r>
        <w:rPr>
          <w:rStyle w:val="FootnoteReference"/>
        </w:rPr>
        <w:footnoteReference w:id="2680"/>
      </w:r>
      <w:r>
        <w:rPr>
          <w:rFonts w:ascii="IRNazanin" w:hAnsi="IRNazanin" w:eastAsia="IRNazanin" w:cs="IRNazanin"/>
          <w:lang w:bidi="fa-IR"/>
          <w:color w:val="111111"/>
          <w:sz w:val="28"/>
          <w:szCs w:val="28"/>
          <w:rtl/>
        </w:rPr>
        <w:t xml:space="preserve">به وبما دَعانا </w:t>
      </w:r>
      <w:r>
        <w:rPr>
          <w:rStyle w:val="FootnoteReference"/>
        </w:rPr>
        <w:footnoteReference w:id="2681"/>
      </w:r>
      <w:r>
        <w:rPr>
          <w:rFonts w:ascii="Amiri" w:hAnsi="Amiri" w:eastAsia="Amiri" w:cs="Amiri"/>
          <w:lang w:bidi="ar-SA"/>
          <w:color w:val="111111"/>
          <w:sz w:val="28"/>
          <w:szCs w:val="28"/>
          <w:rtl/>
        </w:rPr>
        <w:t xml:space="preserve">إليه؛ فإن رخّص لنا في اتّباعه اتّبعناه؛ وإن نهانا عنه اجتنبناه؛ </w:t>
      </w:r>
      <w:r>
        <w:rPr>
          <w:rStyle w:val="FootnoteReference"/>
        </w:rPr>
        <w:footnoteReference w:id="2682"/>
      </w:r>
      <w:r>
        <w:rPr>
          <w:rFonts w:ascii="Amiri" w:hAnsi="Amiri" w:eastAsia="Amiri" w:cs="Amiri"/>
          <w:lang w:bidi="ar-SA"/>
          <w:color w:val="111111"/>
          <w:sz w:val="28"/>
          <w:szCs w:val="28"/>
          <w:rtl/>
        </w:rPr>
        <w:t xml:space="preserve">فوَ اللَّه ما ينبغي أن يكون شي ء من أمر الدّنيا آثرَ عندنا من سلامة ديننا. فقالوا </w:t>
      </w:r>
      <w:r>
        <w:rPr>
          <w:rStyle w:val="FootnoteReference"/>
        </w:rPr>
        <w:footnoteReference w:id="2683"/>
      </w:r>
      <w:r>
        <w:rPr>
          <w:rFonts w:ascii="Amiri" w:hAnsi="Amiri" w:eastAsia="Amiri" w:cs="Amiri"/>
          <w:lang w:bidi="ar-SA"/>
          <w:color w:val="111111"/>
          <w:sz w:val="28"/>
          <w:szCs w:val="28"/>
          <w:rtl/>
        </w:rPr>
        <w:t xml:space="preserve">له: أرشدك اللَّه! فقد أصبت ووفِّقت؛ اخرج بنا إذا شئت. فأجمع رأيهم على أن يخرجوا من أيّامهم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فخرجوا، فلحقوا بابن الحنفيّة؛ وكان </w:t>
      </w:r>
      <w:r>
        <w:rPr>
          <w:rStyle w:val="FootnoteReference"/>
        </w:rPr>
        <w:footnoteReference w:id="2685"/>
      </w:r>
      <w:r>
        <w:rPr>
          <w:rFonts w:ascii="Amiri" w:hAnsi="Amiri" w:eastAsia="Amiri" w:cs="Amiri"/>
          <w:lang w:bidi="ar-SA"/>
          <w:color w:val="111111"/>
          <w:sz w:val="28"/>
          <w:szCs w:val="28"/>
          <w:rtl/>
        </w:rPr>
        <w:t xml:space="preserve">إمامهم عبدالرّحمان بن شريح، </w:t>
      </w:r>
      <w:r>
        <w:rPr>
          <w:rStyle w:val="FootnoteReference"/>
        </w:rPr>
        <w:footnoteReference w:id="2686"/>
      </w:r>
      <w:r>
        <w:rPr>
          <w:rFonts w:ascii="Amiri" w:hAnsi="Amiri" w:eastAsia="Amiri" w:cs="Amiri"/>
          <w:lang w:bidi="ar-SA"/>
          <w:color w:val="111111"/>
          <w:sz w:val="28"/>
          <w:szCs w:val="28"/>
          <w:rtl/>
        </w:rPr>
        <w:t xml:space="preserve">فلمّا قدموا عليه سألهم عن حال النّاس فخبّروه عن حالهم وما هم عليه.</w:t>
      </w:r>
    </w:p>
    <w:p>
      <w:pPr>
        <w:pStyle w:val="BookText"/>
      </w:pPr>
      <w:r>
        <w:rPr>
          <w:rFonts w:ascii="Amiri" w:hAnsi="Amiri" w:eastAsia="Amiri" w:cs="Amiri"/>
          <w:lang w:bidi="ar-SA"/>
          <w:color w:val="111111"/>
          <w:sz w:val="28"/>
          <w:szCs w:val="28"/>
          <w:rtl/>
        </w:rPr>
        <w:t xml:space="preserve">قال أبو مخنف: فحدّثني خليفة بن ورقاء، عن الأسود بن جراد الكنديّ قال: قلنا </w:t>
      </w:r>
      <w:r>
        <w:rPr>
          <w:rStyle w:val="FootnoteReference"/>
        </w:rPr>
        <w:footnoteReference w:id="2687"/>
      </w:r>
      <w:r>
        <w:rPr>
          <w:rFonts w:ascii="Amiri" w:hAnsi="Amiri" w:eastAsia="Amiri" w:cs="Amiri"/>
          <w:lang w:bidi="ar-SA"/>
          <w:color w:val="111111"/>
          <w:sz w:val="28"/>
          <w:szCs w:val="28"/>
          <w:rtl/>
        </w:rPr>
        <w:t xml:space="preserve">لابن الحنفيّة: إنّ لنا إليك حاجةً. قال: فسرّ </w:t>
      </w:r>
      <w:r>
        <w:rPr>
          <w:rStyle w:val="FootnoteReference"/>
        </w:rPr>
        <w:footnoteReference w:id="2688"/>
      </w:r>
      <w:r>
        <w:rPr>
          <w:rFonts w:ascii="Amiri" w:hAnsi="Amiri" w:eastAsia="Amiri" w:cs="Amiri"/>
          <w:lang w:bidi="ar-SA"/>
          <w:color w:val="111111"/>
          <w:sz w:val="28"/>
          <w:szCs w:val="28"/>
          <w:rtl/>
        </w:rPr>
        <w:t xml:space="preserve">هي أم علانيّة؟ </w:t>
      </w:r>
      <w:r>
        <w:rPr>
          <w:rStyle w:val="FootnoteReference"/>
        </w:rPr>
        <w:footnoteReference w:id="2689"/>
      </w:r>
      <w:r>
        <w:rPr>
          <w:rFonts w:ascii="IRNazanin" w:hAnsi="IRNazanin" w:eastAsia="IRNazanin" w:cs="IRNazanin"/>
          <w:lang w:bidi="fa-IR"/>
          <w:color w:val="111111"/>
          <w:sz w:val="28"/>
          <w:szCs w:val="28"/>
          <w:rtl/>
        </w:rPr>
        <w:t xml:space="preserve">قال: قلنا: لا؛ بل </w:t>
      </w:r>
      <w:r>
        <w:rPr>
          <w:rStyle w:val="FootnoteReference"/>
        </w:rPr>
        <w:footnoteReference w:id="2690"/>
      </w:r>
      <w:r>
        <w:rPr>
          <w:rFonts w:ascii="Amiri" w:hAnsi="Amiri" w:eastAsia="Amiri" w:cs="Amiri"/>
          <w:lang w:bidi="ar-SA"/>
          <w:color w:val="111111"/>
          <w:sz w:val="28"/>
          <w:szCs w:val="28"/>
          <w:rtl/>
        </w:rPr>
        <w:t xml:space="preserve">سرّ. قال: فرويداً إذاً.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91"/>
      </w:r>
      <w:r>
        <w:rPr>
          <w:rFonts w:ascii="Amiri" w:hAnsi="Amiri" w:eastAsia="Amiri" w:cs="Amiri"/>
          <w:lang w:bidi="ar-SA"/>
          <w:color w:val="111111"/>
          <w:sz w:val="28"/>
          <w:szCs w:val="28"/>
          <w:rtl/>
        </w:rPr>
        <w:t xml:space="preserve">: فمكث قليلًا، ثمّ تنحّى جانباً </w:t>
      </w:r>
      <w:r>
        <w:rPr>
          <w:rStyle w:val="FootnoteReference"/>
        </w:rPr>
        <w:footnoteReference w:id="2692"/>
      </w:r>
      <w:r>
        <w:rPr>
          <w:rFonts w:ascii="Amiri" w:hAnsi="Amiri" w:eastAsia="Amiri" w:cs="Amiri"/>
          <w:lang w:bidi="ar-SA"/>
          <w:color w:val="111111"/>
          <w:sz w:val="28"/>
          <w:szCs w:val="28"/>
          <w:rtl/>
        </w:rPr>
        <w:t xml:space="preserve">فدعانا فقمنا إليه، فبدأ عبدالرّحمان بن شُريح، فتكلّم </w:t>
      </w:r>
      <w:r>
        <w:rPr>
          <w:rStyle w:val="FootnoteReference"/>
        </w:rPr>
        <w:footnoteReference w:id="2693"/>
      </w:r>
      <w:r>
        <w:rPr>
          <w:rFonts w:ascii="Amiri" w:hAnsi="Amiri" w:eastAsia="Amiri" w:cs="Amiri"/>
          <w:lang w:bidi="ar-SA"/>
          <w:color w:val="111111"/>
          <w:sz w:val="28"/>
          <w:szCs w:val="28"/>
          <w:rtl/>
        </w:rPr>
        <w:t xml:space="preserve">، فحمِد اللَّه وأثنى عليه، ثمّ قال: أمّا بعد؛ فإنّكم أهل بيت خصّكم اللَّه بالفضيلة، وشرّفكم بالنّبوّة، وعظّم حقّكم على هذه الأمّة؛ فلا يجهل حقّكم إلّامغبون الرّاي، مخسوس </w:t>
      </w:r>
      <w:r>
        <w:rPr>
          <w:rStyle w:val="FootnoteReference"/>
        </w:rPr>
        <w:footnoteReference w:id="2694"/>
      </w:r>
      <w:r>
        <w:rPr>
          <w:rFonts w:ascii="Amiri" w:hAnsi="Amiri" w:eastAsia="Amiri" w:cs="Amiri"/>
          <w:lang w:bidi="ar-SA"/>
          <w:color w:val="111111"/>
          <w:sz w:val="28"/>
          <w:szCs w:val="28"/>
          <w:rtl/>
        </w:rPr>
        <w:t xml:space="preserve">النّصيب؛ قد أصِبتم </w:t>
      </w:r>
      <w:r>
        <w:rPr>
          <w:rStyle w:val="FootnoteReference"/>
        </w:rPr>
        <w:footnoteReference w:id="2695"/>
      </w:r>
      <w:r>
        <w:rPr>
          <w:rFonts w:ascii="Amiri" w:hAnsi="Amiri" w:eastAsia="Amiri" w:cs="Amiri"/>
          <w:lang w:bidi="ar-SA"/>
          <w:color w:val="111111"/>
          <w:sz w:val="28"/>
          <w:szCs w:val="28"/>
          <w:rtl/>
        </w:rPr>
        <w:t xml:space="preserve">بحسين رحمة اللَّه عليه. عظُمت مصيبة اختُصصتم </w:t>
      </w:r>
      <w:r>
        <w:rPr>
          <w:rStyle w:val="FootnoteReference"/>
        </w:rPr>
        <w:footnoteReference w:id="2696"/>
      </w:r>
      <w:r>
        <w:rPr>
          <w:rFonts w:ascii="IRNazanin" w:hAnsi="IRNazanin" w:eastAsia="IRNazanin" w:cs="IRNazanin"/>
          <w:lang w:bidi="fa-IR"/>
          <w:color w:val="111111"/>
          <w:sz w:val="28"/>
          <w:szCs w:val="28"/>
          <w:rtl/>
        </w:rPr>
        <w:t xml:space="preserve">بها، بعد </w:t>
      </w:r>
      <w:r>
        <w:rPr>
          <w:rStyle w:val="FootnoteReference"/>
        </w:rPr>
        <w:footnoteReference w:id="2697"/>
      </w:r>
      <w:r>
        <w:rPr>
          <w:rFonts w:ascii="IRNazanin" w:hAnsi="IRNazanin" w:eastAsia="IRNazanin" w:cs="IRNazanin"/>
          <w:lang w:bidi="fa-IR"/>
          <w:color w:val="111111"/>
          <w:sz w:val="28"/>
          <w:szCs w:val="28"/>
          <w:rtl/>
        </w:rPr>
        <w:t xml:space="preserve">ما عمّ بها المسلمون، وقد قدم </w:t>
      </w:r>
      <w:r>
        <w:rPr>
          <w:rStyle w:val="FootnoteReference"/>
        </w:rPr>
        <w:footnoteReference w:id="2698"/>
      </w:r>
      <w:r>
        <w:rPr>
          <w:rFonts w:ascii="Amiri" w:hAnsi="Amiri" w:eastAsia="Amiri" w:cs="Amiri"/>
          <w:lang w:bidi="ar-SA"/>
          <w:color w:val="111111"/>
          <w:sz w:val="28"/>
          <w:szCs w:val="28"/>
          <w:rtl/>
        </w:rPr>
        <w:t xml:space="preserve">علينا المختار </w:t>
      </w:r>
      <w:r>
        <w:rPr>
          <w:rStyle w:val="FootnoteReference"/>
        </w:rPr>
        <w:footnoteReference w:id="2699"/>
      </w:r>
      <w:r>
        <w:rPr>
          <w:rFonts w:ascii="Amiri" w:hAnsi="Amiri" w:eastAsia="Amiri" w:cs="Amiri"/>
          <w:lang w:bidi="ar-SA"/>
          <w:color w:val="111111"/>
          <w:sz w:val="28"/>
          <w:szCs w:val="28"/>
          <w:rtl/>
        </w:rPr>
        <w:t xml:space="preserve">بن أبي عبيد </w:t>
      </w:r>
      <w:r>
        <w:rPr>
          <w:rStyle w:val="FootnoteReference"/>
        </w:rPr>
        <w:footnoteReference w:id="2700"/>
      </w:r>
      <w:r>
        <w:rPr>
          <w:rFonts w:ascii="Amiri" w:hAnsi="Amiri" w:eastAsia="Amiri" w:cs="Amiri"/>
          <w:lang w:bidi="ar-SA"/>
          <w:color w:val="111111"/>
          <w:sz w:val="28"/>
          <w:szCs w:val="28"/>
          <w:rtl/>
        </w:rPr>
        <w:t xml:space="preserve">يزعم لنا </w:t>
      </w:r>
      <w:r>
        <w:rPr>
          <w:rStyle w:val="FootnoteReference"/>
        </w:rPr>
        <w:footnoteReference w:id="2701"/>
      </w:r>
      <w:r>
        <w:rPr>
          <w:rFonts w:ascii="Amiri" w:hAnsi="Amiri" w:eastAsia="Amiri" w:cs="Amiri"/>
          <w:lang w:bidi="ar-SA"/>
          <w:color w:val="111111"/>
          <w:sz w:val="28"/>
          <w:szCs w:val="28"/>
          <w:rtl/>
        </w:rPr>
        <w:t xml:space="preserve">أ نّه قد جاءنا من تِلقائكم، </w:t>
      </w:r>
      <w:r>
        <w:rPr>
          <w:rStyle w:val="FootnoteReference"/>
        </w:rPr>
        <w:footnoteReference w:id="2702"/>
      </w:r>
      <w:r>
        <w:rPr>
          <w:rFonts w:ascii="IRNazanin" w:hAnsi="IRNazanin" w:eastAsia="IRNazanin" w:cs="IRNazanin"/>
          <w:lang w:bidi="fa-IR"/>
          <w:color w:val="111111"/>
          <w:sz w:val="28"/>
          <w:szCs w:val="28"/>
          <w:rtl/>
        </w:rPr>
        <w:t xml:space="preserve">وقد دعانا </w:t>
      </w:r>
      <w:r>
        <w:rPr>
          <w:rStyle w:val="FootnoteReference"/>
        </w:rPr>
        <w:footnoteReference w:id="2703"/>
      </w:r>
      <w:r>
        <w:rPr>
          <w:rFonts w:ascii="Amiri" w:hAnsi="Amiri" w:eastAsia="Amiri" w:cs="Amiri"/>
          <w:lang w:bidi="ar-SA"/>
          <w:color w:val="111111"/>
          <w:sz w:val="28"/>
          <w:szCs w:val="28"/>
          <w:rtl/>
        </w:rPr>
        <w:t xml:space="preserve">إلى كتاب اللَّه وسنّة نبيّه (صلي الله عليه و آله) ؛ والطّلب بدماء </w:t>
      </w:r>
      <w:r>
        <w:rPr>
          <w:rStyle w:val="FootnoteReference"/>
        </w:rPr>
        <w:footnoteReference w:id="2704"/>
      </w:r>
      <w:r>
        <w:rPr>
          <w:rFonts w:ascii="Amiri" w:hAnsi="Amiri" w:eastAsia="Amiri" w:cs="Amiri"/>
          <w:lang w:bidi="ar-SA"/>
          <w:color w:val="111111"/>
          <w:sz w:val="28"/>
          <w:szCs w:val="28"/>
          <w:rtl/>
        </w:rPr>
        <w:t xml:space="preserve">أهل البيت، والدّفع عن الضّعفاء؛ فبايعناه على ذلك. ثمّ إنّا </w:t>
      </w:r>
      <w:r>
        <w:rPr>
          <w:rStyle w:val="FootnoteReference"/>
        </w:rPr>
        <w:footnoteReference w:id="2705"/>
      </w:r>
      <w:r>
        <w:rPr>
          <w:rFonts w:ascii="Amiri" w:hAnsi="Amiri" w:eastAsia="Amiri" w:cs="Amiri"/>
          <w:lang w:bidi="ar-SA"/>
          <w:color w:val="111111"/>
          <w:sz w:val="28"/>
          <w:szCs w:val="28"/>
          <w:rtl/>
        </w:rPr>
        <w:t xml:space="preserve">رأينا أن نأتيَك فنذكر لك ما دعانا إليه، </w:t>
      </w:r>
      <w:r>
        <w:rPr>
          <w:rStyle w:val="FootnoteReference"/>
        </w:rPr>
        <w:footnoteReference w:id="2706"/>
      </w:r>
      <w:r>
        <w:rPr>
          <w:rFonts w:ascii="IRNazanin" w:hAnsi="IRNazanin" w:eastAsia="IRNazanin" w:cs="IRNazanin"/>
          <w:lang w:bidi="fa-IR"/>
          <w:color w:val="111111"/>
          <w:sz w:val="28"/>
          <w:szCs w:val="28"/>
          <w:rtl/>
        </w:rPr>
        <w:t xml:space="preserve">وندبنا له </w:t>
      </w:r>
      <w:r>
        <w:rPr>
          <w:rStyle w:val="FootnoteReference"/>
        </w:rPr>
        <w:footnoteReference w:id="2707"/>
      </w:r>
      <w:r>
        <w:rPr>
          <w:rFonts w:ascii="Amiri" w:hAnsi="Amiri" w:eastAsia="Amiri" w:cs="Amiri"/>
          <w:lang w:bidi="ar-SA"/>
          <w:color w:val="111111"/>
          <w:sz w:val="28"/>
          <w:szCs w:val="28"/>
          <w:rtl/>
        </w:rPr>
        <w:t xml:space="preserve">فإن أمرتَنا باتّباعه اتّبعناه، وإن نهيتنا عنه اجتنبناه.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تكلّمنا واحداً واحداً </w:t>
      </w:r>
      <w:r>
        <w:rPr>
          <w:rStyle w:val="FootnoteReference"/>
        </w:rPr>
        <w:footnoteReference w:id="2708"/>
      </w:r>
      <w:r>
        <w:rPr>
          <w:rFonts w:ascii="Amiri" w:hAnsi="Amiri" w:eastAsia="Amiri" w:cs="Amiri"/>
          <w:lang w:bidi="ar-SA"/>
          <w:color w:val="111111"/>
          <w:sz w:val="28"/>
          <w:szCs w:val="28"/>
          <w:rtl/>
        </w:rPr>
        <w:t xml:space="preserve">بنحو ممّا تكلّم به صاحبنا؛ وهو يسمع، حتّى إذا فرغنا </w:t>
      </w:r>
      <w:r>
        <w:rPr>
          <w:rStyle w:val="FootnoteReference"/>
        </w:rPr>
        <w:footnoteReference w:id="2709"/>
      </w:r>
      <w:r>
        <w:rPr>
          <w:rFonts w:ascii="Amiri" w:hAnsi="Amiri" w:eastAsia="Amiri" w:cs="Amiri"/>
          <w:lang w:bidi="ar-SA"/>
          <w:color w:val="111111"/>
          <w:sz w:val="28"/>
          <w:szCs w:val="28"/>
          <w:rtl/>
        </w:rPr>
        <w:t xml:space="preserve">حمِد اللَّه وأثنى عليه، وصلّى على النّبيّ (صلي الله عليه و آله) ، ثمّ قال:</w:t>
      </w:r>
    </w:p>
    <w:p>
      <w:pPr>
        <w:pStyle w:val="BookText"/>
      </w:pPr>
      <w:r>
        <w:rPr>
          <w:rFonts w:ascii="Amiri" w:hAnsi="Amiri" w:eastAsia="Amiri" w:cs="Amiri"/>
          <w:lang w:bidi="ar-SA"/>
          <w:color w:val="111111"/>
          <w:sz w:val="28"/>
          <w:szCs w:val="28"/>
          <w:rtl/>
        </w:rPr>
        <w:t xml:space="preserve">أمّا بعد؛ </w:t>
      </w:r>
      <w:r>
        <w:rPr>
          <w:rStyle w:val="FootnoteReference"/>
        </w:rPr>
        <w:footnoteReference w:id="2710"/>
      </w:r>
      <w:r>
        <w:rPr>
          <w:rFonts w:ascii="Amiri" w:hAnsi="Amiri" w:eastAsia="Amiri" w:cs="Amiri"/>
          <w:lang w:bidi="ar-SA"/>
          <w:color w:val="111111"/>
          <w:sz w:val="28"/>
          <w:szCs w:val="28"/>
          <w:rtl/>
        </w:rPr>
        <w:t xml:space="preserve">فأمّا ما ذكرتم ممّا خصّصنا اللَّه </w:t>
      </w:r>
      <w:r>
        <w:rPr>
          <w:rStyle w:val="FootnoteReference"/>
        </w:rPr>
        <w:footnoteReference w:id="2711"/>
      </w:r>
      <w:r>
        <w:rPr>
          <w:rFonts w:ascii="IRNazanin" w:hAnsi="IRNazanin" w:eastAsia="IRNazanin" w:cs="IRNazanin"/>
          <w:lang w:bidi="fa-IR"/>
          <w:color w:val="111111"/>
          <w:sz w:val="28"/>
          <w:szCs w:val="28"/>
          <w:rtl/>
        </w:rPr>
        <w:t xml:space="preserve">به من فضل </w:t>
      </w:r>
      <w:r>
        <w:rPr>
          <w:rStyle w:val="FootnoteReference"/>
        </w:rPr>
        <w:footnoteReference w:id="2712"/>
      </w:r>
      <w:r>
        <w:rPr>
          <w:rFonts w:ascii="Amiri" w:hAnsi="Amiri" w:eastAsia="Amiri" w:cs="Amiri"/>
          <w:lang w:bidi="ar-SA"/>
          <w:color w:val="111111"/>
          <w:sz w:val="28"/>
          <w:szCs w:val="28"/>
          <w:rtl/>
        </w:rPr>
        <w:t xml:space="preserve">فإنّ اللَّه يؤتيه من يشاء واللَّه ذو الفضل العظيم؛ فللَّه </w:t>
      </w:r>
      <w:r>
        <w:rPr>
          <w:rStyle w:val="FootnoteReference"/>
        </w:rPr>
        <w:footnoteReference w:id="2713"/>
      </w:r>
      <w:r>
        <w:rPr>
          <w:rFonts w:ascii="IRNazanin" w:hAnsi="IRNazanin" w:eastAsia="IRNazanin" w:cs="IRNazanin"/>
          <w:lang w:bidi="fa-IR"/>
          <w:color w:val="111111"/>
          <w:sz w:val="28"/>
          <w:szCs w:val="28"/>
          <w:rtl/>
        </w:rPr>
        <w:t xml:space="preserve">الحمد! و </w:t>
      </w:r>
      <w:r>
        <w:rPr>
          <w:rStyle w:val="FootnoteReference"/>
        </w:rPr>
        <w:footnoteReference w:id="2714"/>
      </w:r>
      <w:r>
        <w:rPr>
          <w:rFonts w:ascii="Amiri" w:hAnsi="Amiri" w:eastAsia="Amiri" w:cs="Amiri"/>
          <w:lang w:bidi="ar-SA"/>
          <w:color w:val="111111"/>
          <w:sz w:val="28"/>
          <w:szCs w:val="28"/>
          <w:rtl/>
        </w:rPr>
        <w:t xml:space="preserve">أمّا ما ذكرتم من مصيبتنا بحُسين </w:t>
      </w:r>
      <w:r>
        <w:rPr>
          <w:rStyle w:val="FootnoteReference"/>
        </w:rPr>
        <w:footnoteReference w:id="2715"/>
      </w:r>
      <w:r>
        <w:rPr>
          <w:rFonts w:ascii="Amiri" w:hAnsi="Amiri" w:eastAsia="Amiri" w:cs="Amiri"/>
          <w:lang w:bidi="ar-SA"/>
          <w:color w:val="111111"/>
          <w:sz w:val="28"/>
          <w:szCs w:val="28"/>
          <w:rtl/>
        </w:rPr>
        <w:t xml:space="preserve">فإنّ ذلك كان في الذِّكر الحكيم وهي ملحمة كُتبت عليه، وكرامة أهداها اللَّه له، رفع بما كان منها درجات قوم عنده، ووضع بها آخرين، </w:t>
      </w:r>
      <w:r>
        <w:rPr>
          <w:rStyle w:val="FootnoteReference"/>
        </w:rPr>
        <w:footnoteReference w:id="2716"/>
      </w:r>
      <w:r>
        <w:rPr>
          <w:rFonts w:ascii="Amiri" w:hAnsi="Amiri" w:eastAsia="Amiri" w:cs="Amiri"/>
          <w:lang w:bidi="ar-SA"/>
          <w:color w:val="111111"/>
          <w:sz w:val="28"/>
          <w:szCs w:val="28"/>
          <w:rtl/>
        </w:rPr>
        <w:t xml:space="preserve">وكان أمر اللَّه مفعولًا </w:t>
      </w:r>
      <w:r>
        <w:rPr>
          <w:rStyle w:val="FootnoteReference"/>
        </w:rPr>
        <w:footnoteReference w:id="2717"/>
      </w:r>
      <w:r>
        <w:rPr>
          <w:rFonts w:ascii="Amiri" w:hAnsi="Amiri" w:eastAsia="Amiri" w:cs="Amiri"/>
          <w:lang w:bidi="ar-SA"/>
          <w:color w:val="111111"/>
          <w:sz w:val="28"/>
          <w:szCs w:val="28"/>
          <w:rtl/>
        </w:rPr>
        <w:t xml:space="preserve">، وكان أمر اللَّه قدراً مقدوراً. وأمّا ما ذكرتم من دعاء مَن دعاكم إلى الطّلب بدمائنا؛ فوَاللَّه لوددت أنّ اللَّه انتصر لنا من عدوّنا بمن شاء من خلقه؛ أقول قولي هذا وأستغفر اللَّه لي ولكم.</w:t>
      </w:r>
    </w:p>
    <w:p>
      <w:pPr>
        <w:pStyle w:val="BookText"/>
      </w:pPr>
      <w:r>
        <w:rPr>
          <w:rFonts w:ascii="IRNazanin" w:hAnsi="IRNazanin" w:eastAsia="IRNazanin" w:cs="IRNazanin"/>
          <w:lang w:bidi="fa-IR"/>
          <w:color w:val="111111"/>
          <w:sz w:val="28"/>
          <w:szCs w:val="28"/>
          <w:rtl/>
        </w:rPr>
        <w:t xml:space="preserve">قال: فخرجنا من عنده، ونحن نقول: قد أذن لنا؛ </w:t>
      </w:r>
      <w:r>
        <w:rPr>
          <w:rStyle w:val="FootnoteReference"/>
        </w:rPr>
        <w:footnoteReference w:id="2718"/>
      </w:r>
      <w:r>
        <w:rPr>
          <w:rFonts w:ascii="Amiri" w:hAnsi="Amiri" w:eastAsia="Amiri" w:cs="Amiri"/>
          <w:lang w:bidi="ar-SA"/>
          <w:color w:val="111111"/>
          <w:sz w:val="28"/>
          <w:szCs w:val="28"/>
          <w:rtl/>
        </w:rPr>
        <w:t xml:space="preserve">قد قال: لوددت أنّ اللَّه انتصر لنا من عدوّنا بمَن شاء من خلقه </w:t>
      </w:r>
      <w:r>
        <w:rPr>
          <w:rStyle w:val="FootnoteReference"/>
        </w:rPr>
        <w:footnoteReference w:id="2719"/>
      </w:r>
      <w:r>
        <w:rPr>
          <w:rFonts w:ascii="Amiri" w:hAnsi="Amiri" w:eastAsia="Amiri" w:cs="Amiri"/>
          <w:lang w:bidi="ar-SA"/>
          <w:color w:val="111111"/>
          <w:sz w:val="28"/>
          <w:szCs w:val="28"/>
          <w:rtl/>
        </w:rPr>
        <w:t xml:space="preserve">، ولو كره لقال: لاتفعلوا. قال: فجئنا وأناس </w:t>
      </w:r>
      <w:r>
        <w:rPr>
          <w:rStyle w:val="FootnoteReference"/>
        </w:rPr>
        <w:footnoteReference w:id="2720"/>
      </w:r>
      <w:r>
        <w:rPr>
          <w:rFonts w:ascii="Amiri" w:hAnsi="Amiri" w:eastAsia="Amiri" w:cs="Amiri"/>
          <w:lang w:bidi="ar-SA"/>
          <w:color w:val="111111"/>
          <w:sz w:val="28"/>
          <w:szCs w:val="28"/>
          <w:rtl/>
        </w:rPr>
        <w:t xml:space="preserve">من الشّيعة ينتظرون مقدمنا </w:t>
      </w:r>
      <w:r>
        <w:rPr>
          <w:rStyle w:val="FootnoteReference"/>
        </w:rPr>
        <w:footnoteReference w:id="2721"/>
      </w:r>
      <w:r>
        <w:rPr>
          <w:rFonts w:ascii="Amiri" w:hAnsi="Amiri" w:eastAsia="Amiri" w:cs="Amiri"/>
          <w:lang w:bidi="ar-SA"/>
          <w:color w:val="111111"/>
          <w:sz w:val="28"/>
          <w:szCs w:val="28"/>
          <w:rtl/>
        </w:rPr>
        <w:t xml:space="preserve">ممّن كنّا قد أعلمناه بمخرَجنا وأطلعناه على ذات أنفسنا؛ ممّن كان على رأينا من إخواننا؛ وقد كان بلغ المختار مخرجنا، فشقّ ذلك عليه، وخشى أن نأتيه بأمر يُخذّل الشّيعة عنه؛ فكان قد أرادهم على أن ينهض بهم قبل قدومنا </w:t>
      </w:r>
      <w:r>
        <w:rPr>
          <w:rStyle w:val="FootnoteReference"/>
        </w:rPr>
        <w:footnoteReference w:id="2722"/>
      </w:r>
      <w:r>
        <w:rPr>
          <w:rFonts w:ascii="Amiri" w:hAnsi="Amiri" w:eastAsia="Amiri" w:cs="Amiri"/>
          <w:lang w:bidi="ar-SA"/>
          <w:color w:val="111111"/>
          <w:sz w:val="28"/>
          <w:szCs w:val="28"/>
          <w:rtl/>
        </w:rPr>
        <w:t xml:space="preserve">فلم يتهيّأ ذلك له </w:t>
      </w:r>
      <w:r>
        <w:rPr>
          <w:rStyle w:val="FootnoteReference"/>
        </w:rPr>
        <w:footnoteReference w:id="2723"/>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724"/>
      </w:r>
      <w:r>
        <w:rPr>
          <w:rFonts w:ascii="Amiri" w:hAnsi="Amiri" w:eastAsia="Amiri" w:cs="Amiri"/>
          <w:lang w:bidi="ar-SA"/>
          <w:color w:val="111111"/>
          <w:sz w:val="28"/>
          <w:szCs w:val="28"/>
          <w:rtl/>
        </w:rPr>
        <w:t xml:space="preserve">فكان المختار يقول: إن نُفيراً منكم ارتابوا وتحَيَّروا وخابوا؛ فإن هم أصابوا أقبلوا وأنابوا؛ وإن هم كبُوا </w:t>
      </w:r>
      <w:r>
        <w:rPr>
          <w:rStyle w:val="FootnoteReference"/>
        </w:rPr>
        <w:footnoteReference w:id="2725"/>
      </w:r>
      <w:r>
        <w:rPr>
          <w:rFonts w:ascii="IRNazanin" w:hAnsi="IRNazanin" w:eastAsia="IRNazanin" w:cs="IRNazanin"/>
          <w:lang w:bidi="fa-IR"/>
          <w:color w:val="111111"/>
          <w:sz w:val="28"/>
          <w:szCs w:val="28"/>
          <w:rtl/>
        </w:rPr>
        <w:t xml:space="preserve">وهابوا، واعترضوا، وانجابوا، فقد ثَبروا وخابوا </w:t>
      </w:r>
      <w:r>
        <w:rPr>
          <w:rStyle w:val="FootnoteReference"/>
        </w:rPr>
        <w:footnoteReference w:id="2726"/>
      </w:r>
      <w:r>
        <w:rPr>
          <w:rFonts w:ascii="Amiri" w:hAnsi="Amiri" w:eastAsia="Amiri" w:cs="Amiri"/>
          <w:lang w:bidi="ar-SA"/>
          <w:color w:val="111111"/>
          <w:sz w:val="28"/>
          <w:szCs w:val="28"/>
          <w:rtl/>
        </w:rPr>
        <w:t xml:space="preserve">فلم يكن إلّاشهراً </w:t>
      </w:r>
      <w:r>
        <w:rPr>
          <w:rStyle w:val="FootnoteReference"/>
        </w:rPr>
        <w:footnoteReference w:id="2727"/>
      </w:r>
      <w:r>
        <w:rPr>
          <w:rFonts w:ascii="Amiri" w:hAnsi="Amiri" w:eastAsia="Amiri" w:cs="Amiri"/>
          <w:lang w:bidi="ar-SA"/>
          <w:color w:val="111111"/>
          <w:sz w:val="28"/>
          <w:szCs w:val="28"/>
          <w:rtl/>
        </w:rPr>
        <w:t xml:space="preserve">وزيادة شي ء؛ حتّى أقبل القوم على رواحلهم، </w:t>
      </w:r>
      <w:r>
        <w:rPr>
          <w:rStyle w:val="FootnoteReference"/>
        </w:rPr>
        <w:footnoteReference w:id="2728"/>
      </w:r>
      <w:r>
        <w:rPr>
          <w:rFonts w:ascii="Amiri" w:hAnsi="Amiri" w:eastAsia="Amiri" w:cs="Amiri"/>
          <w:lang w:bidi="ar-SA"/>
          <w:color w:val="111111"/>
          <w:sz w:val="28"/>
          <w:szCs w:val="28"/>
          <w:rtl/>
        </w:rPr>
        <w:t xml:space="preserve">حتّى دخلوا </w:t>
      </w:r>
      <w:r>
        <w:rPr>
          <w:rStyle w:val="FootnoteReference"/>
        </w:rPr>
        <w:footnoteReference w:id="2729"/>
      </w:r>
      <w:r>
        <w:rPr>
          <w:rFonts w:ascii="Amiri" w:hAnsi="Amiri" w:eastAsia="Amiri" w:cs="Amiri"/>
          <w:lang w:bidi="ar-SA"/>
          <w:color w:val="111111"/>
          <w:sz w:val="28"/>
          <w:szCs w:val="28"/>
          <w:rtl/>
        </w:rPr>
        <w:t xml:space="preserve">على المختار قبل دخولهم إلى رحالهم، فقال لهم: ما وراءكم؟ فقد فُتِنتُم وارتبتم. فقالوا له: قد أمِرنا بنصرتك. فقال: اللَّه أكبر! أنا أبو إسحاق، اجمعوا إليّ الشّيعة، فجمع له منهم مَن كان منه قريباً، فقال: يا معشر الشّيعة! إنّ نفراً منكم أحبّوا أن يعلموا مصداق ما جئت به، فرحلوا إلى إمام الهدى، والنّجيب المرتضى ابن خير من </w:t>
      </w:r>
      <w:r>
        <w:rPr>
          <w:rStyle w:val="FootnoteReference"/>
        </w:rPr>
        <w:footnoteReference w:id="2730"/>
      </w:r>
      <w:r>
        <w:rPr>
          <w:rFonts w:ascii="IRNazanin" w:hAnsi="IRNazanin" w:eastAsia="IRNazanin" w:cs="IRNazanin"/>
          <w:lang w:bidi="fa-IR"/>
          <w:color w:val="111111"/>
          <w:sz w:val="28"/>
          <w:szCs w:val="28"/>
          <w:rtl/>
        </w:rPr>
        <w:t xml:space="preserve">طشى </w:t>
      </w:r>
      <w:r>
        <w:rPr>
          <w:rStyle w:val="FootnoteReference"/>
        </w:rPr>
        <w:footnoteReference w:id="2731"/>
      </w:r>
      <w:r>
        <w:rPr>
          <w:rFonts w:ascii="IRNazanin" w:hAnsi="IRNazanin" w:eastAsia="IRNazanin" w:cs="IRNazanin"/>
          <w:lang w:bidi="fa-IR"/>
          <w:color w:val="111111"/>
          <w:sz w:val="28"/>
          <w:szCs w:val="28"/>
          <w:rtl/>
        </w:rPr>
        <w:t xml:space="preserve">و </w:t>
      </w:r>
      <w:r>
        <w:rPr>
          <w:rStyle w:val="FootnoteReference"/>
        </w:rPr>
        <w:footnoteReference w:id="2732"/>
      </w:r>
      <w:r>
        <w:rPr>
          <w:rFonts w:ascii="Amiri" w:hAnsi="Amiri" w:eastAsia="Amiri" w:cs="Amiri"/>
          <w:lang w:bidi="ar-SA"/>
          <w:color w:val="111111"/>
          <w:sz w:val="28"/>
          <w:szCs w:val="28"/>
          <w:rtl/>
        </w:rPr>
        <w:t xml:space="preserve">مشى؛ حاشا النّبيّ المجتبى </w:t>
      </w:r>
      <w:r>
        <w:rPr>
          <w:rStyle w:val="FootnoteReference"/>
        </w:rPr>
        <w:footnoteReference w:id="2733"/>
      </w:r>
      <w:r>
        <w:rPr>
          <w:rFonts w:ascii="IRNazanin" w:hAnsi="IRNazanin" w:eastAsia="IRNazanin" w:cs="IRNazanin"/>
          <w:lang w:bidi="fa-IR"/>
          <w:color w:val="111111"/>
          <w:sz w:val="28"/>
          <w:szCs w:val="28"/>
          <w:rtl/>
        </w:rPr>
        <w:t xml:space="preserve">فسألوه عمّا قدمت به </w:t>
      </w:r>
      <w:r>
        <w:rPr>
          <w:rStyle w:val="FootnoteReference"/>
        </w:rPr>
        <w:footnoteReference w:id="2734"/>
      </w:r>
      <w:r>
        <w:rPr>
          <w:rFonts w:ascii="Amiri" w:hAnsi="Amiri" w:eastAsia="Amiri" w:cs="Amiri"/>
          <w:lang w:bidi="ar-SA"/>
          <w:color w:val="111111"/>
          <w:sz w:val="28"/>
          <w:szCs w:val="28"/>
          <w:rtl/>
        </w:rPr>
        <w:t xml:space="preserve">عليكم؛ فنبّأهم أنِّي وزيره وظهيره. ورسوله وخليله؛ وأمركم باتّباعي وطاعتي </w:t>
      </w:r>
      <w:r>
        <w:rPr>
          <w:rStyle w:val="FootnoteReference"/>
        </w:rPr>
        <w:footnoteReference w:id="2735"/>
      </w:r>
      <w:r>
        <w:rPr>
          <w:rFonts w:ascii="Amiri" w:hAnsi="Amiri" w:eastAsia="Amiri" w:cs="Amiri"/>
          <w:lang w:bidi="ar-SA"/>
          <w:color w:val="111111"/>
          <w:sz w:val="28"/>
          <w:szCs w:val="28"/>
          <w:rtl/>
        </w:rPr>
        <w:t xml:space="preserve">فيما دعوتكم إليه من قتال المحلّين، والطّلب بدماء أهل بيت </w:t>
      </w:r>
      <w:r>
        <w:rPr>
          <w:rStyle w:val="FootnoteReference"/>
        </w:rPr>
        <w:footnoteReference w:id="2736"/>
      </w:r>
      <w:r>
        <w:rPr>
          <w:rFonts w:ascii="Amiri" w:hAnsi="Amiri" w:eastAsia="Amiri" w:cs="Amiri"/>
          <w:lang w:bidi="ar-SA"/>
          <w:color w:val="111111"/>
          <w:sz w:val="28"/>
          <w:szCs w:val="28"/>
          <w:rtl/>
        </w:rPr>
        <w:t xml:space="preserve">نبيّكم المصطفين </w:t>
      </w:r>
      <w:r>
        <w:rPr>
          <w:rStyle w:val="FootnoteReference"/>
        </w:rPr>
        <w:footnoteReference w:id="2737"/>
      </w:r>
      <w:r>
        <w:rPr>
          <w:rFonts w:ascii="Amiri" w:hAnsi="Amiri" w:eastAsia="Amiri" w:cs="Amiri"/>
          <w:lang w:bidi="ar-SA"/>
          <w:color w:val="111111"/>
          <w:sz w:val="28"/>
          <w:szCs w:val="28"/>
          <w:rtl/>
        </w:rPr>
        <w:t xml:space="preserve">.
فقام عبدالرّحمان بن شريح، </w:t>
      </w:r>
      <w:r>
        <w:rPr>
          <w:rStyle w:val="FootnoteReference"/>
        </w:rPr>
        <w:footnoteReference w:id="2738"/>
      </w:r>
      <w:r>
        <w:rPr>
          <w:rFonts w:ascii="Amiri" w:hAnsi="Amiri" w:eastAsia="Amiri" w:cs="Amiri"/>
          <w:lang w:bidi="ar-SA"/>
          <w:color w:val="111111"/>
          <w:sz w:val="28"/>
          <w:szCs w:val="28"/>
          <w:rtl/>
        </w:rPr>
        <w:t xml:space="preserve">فحمد اللَّه وأثنى عليه، ثمّ قال: أمّا بعد </w:t>
      </w:r>
      <w:r>
        <w:rPr>
          <w:rStyle w:val="FootnoteReference"/>
        </w:rPr>
        <w:footnoteReference w:id="2739"/>
      </w:r>
      <w:r>
        <w:rPr>
          <w:rFonts w:ascii="Amiri" w:hAnsi="Amiri" w:eastAsia="Amiri" w:cs="Amiri"/>
          <w:lang w:bidi="ar-SA"/>
          <w:color w:val="111111"/>
          <w:sz w:val="28"/>
          <w:szCs w:val="28"/>
          <w:rtl/>
        </w:rPr>
        <w:t xml:space="preserve">يا معشر الشّيعة! </w:t>
      </w:r>
      <w:r>
        <w:rPr>
          <w:rStyle w:val="FootnoteReference"/>
        </w:rPr>
        <w:footnoteReference w:id="2740"/>
      </w:r>
      <w:r>
        <w:rPr>
          <w:rFonts w:ascii="Amiri" w:hAnsi="Amiri" w:eastAsia="Amiri" w:cs="Amiri"/>
          <w:lang w:bidi="ar-SA"/>
          <w:color w:val="111111"/>
          <w:sz w:val="28"/>
          <w:szCs w:val="28"/>
          <w:rtl/>
        </w:rPr>
        <w:t xml:space="preserve">فإنّا قد </w:t>
      </w:r>
      <w:r>
        <w:rPr>
          <w:rStyle w:val="FootnoteReference"/>
        </w:rPr>
        <w:footnoteReference w:id="2741"/>
      </w:r>
      <w:r>
        <w:rPr>
          <w:rFonts w:ascii="Amiri" w:hAnsi="Amiri" w:eastAsia="Amiri" w:cs="Amiri"/>
          <w:lang w:bidi="ar-SA"/>
          <w:color w:val="111111"/>
          <w:sz w:val="28"/>
          <w:szCs w:val="28"/>
          <w:rtl/>
        </w:rPr>
        <w:t xml:space="preserve">كنّا أحببنا أن نستثبت لأنفسنا خاصّة ولجميع إخواننا عامّة؛ فقدمنا على المهديّ بن عليّ، فسألناه عن حربنا هذه </w:t>
      </w:r>
      <w:r>
        <w:rPr>
          <w:rStyle w:val="FootnoteReference"/>
        </w:rPr>
        <w:footnoteReference w:id="2742"/>
      </w:r>
      <w:r>
        <w:rPr>
          <w:rFonts w:ascii="Amiri" w:hAnsi="Amiri" w:eastAsia="Amiri" w:cs="Amiri"/>
          <w:lang w:bidi="ar-SA"/>
          <w:color w:val="111111"/>
          <w:sz w:val="28"/>
          <w:szCs w:val="28"/>
          <w:rtl/>
        </w:rPr>
        <w:t xml:space="preserve">، وعمّا دعانا إليه المختار منها، فأمرنا بمظاهرته ومؤازرته </w:t>
      </w:r>
      <w:r>
        <w:rPr>
          <w:rStyle w:val="FootnoteReference"/>
        </w:rPr>
        <w:footnoteReference w:id="2743"/>
      </w:r>
      <w:r>
        <w:rPr>
          <w:rFonts w:ascii="Amiri" w:hAnsi="Amiri" w:eastAsia="Amiri" w:cs="Amiri"/>
          <w:lang w:bidi="ar-SA"/>
          <w:color w:val="111111"/>
          <w:sz w:val="28"/>
          <w:szCs w:val="28"/>
          <w:rtl/>
        </w:rPr>
        <w:t xml:space="preserve">وإجابته إلى ما دعانا إليه </w:t>
      </w:r>
      <w:r>
        <w:rPr>
          <w:rStyle w:val="FootnoteReference"/>
        </w:rPr>
        <w:footnoteReference w:id="2744"/>
      </w:r>
      <w:r>
        <w:rPr>
          <w:rFonts w:ascii="Amiri" w:hAnsi="Amiri" w:eastAsia="Amiri" w:cs="Amiri"/>
          <w:lang w:bidi="ar-SA"/>
          <w:color w:val="111111"/>
          <w:sz w:val="28"/>
          <w:szCs w:val="28"/>
          <w:rtl/>
        </w:rPr>
        <w:t xml:space="preserve">، فأقبلنا طيّبة أنفُسنا، منشرحة صدورنا، قد أذهب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منها الشّكّ والغِلّ والرّيب، واستقامت لنا بصيرتنا في قتال عدوّنا؛ فليبلَّغ ذلك </w:t>
      </w:r>
      <w:r>
        <w:rPr>
          <w:rStyle w:val="FootnoteReference"/>
        </w:rPr>
        <w:footnoteReference w:id="2745"/>
      </w:r>
      <w:r>
        <w:rPr>
          <w:rFonts w:ascii="Amiri" w:hAnsi="Amiri" w:eastAsia="Amiri" w:cs="Amiri"/>
          <w:lang w:bidi="ar-SA"/>
          <w:color w:val="111111"/>
          <w:sz w:val="28"/>
          <w:szCs w:val="28"/>
          <w:rtl/>
        </w:rPr>
        <w:t xml:space="preserve">شاهدُكم، غائبَكم، واستعدّوا وتأهّبوا. ثمّ جلس وقمنا رجلًا فرجلًا </w:t>
      </w:r>
      <w:r>
        <w:rPr>
          <w:rStyle w:val="FootnoteReference"/>
        </w:rPr>
        <w:footnoteReference w:id="2746"/>
      </w:r>
      <w:r>
        <w:rPr>
          <w:rFonts w:ascii="Amiri" w:hAnsi="Amiri" w:eastAsia="Amiri" w:cs="Amiri"/>
          <w:lang w:bidi="ar-SA"/>
          <w:color w:val="111111"/>
          <w:sz w:val="28"/>
          <w:szCs w:val="28"/>
          <w:rtl/>
        </w:rPr>
        <w:t xml:space="preserve">فتكلّمنا بنحو من كلامه؛ فاستجمعت له الشّيعة </w:t>
      </w:r>
      <w:r>
        <w:rPr>
          <w:rStyle w:val="FootnoteReference"/>
        </w:rPr>
        <w:footnoteReference w:id="2747"/>
      </w:r>
      <w:r>
        <w:rPr>
          <w:rFonts w:ascii="Amiri" w:hAnsi="Amiri" w:eastAsia="Amiri" w:cs="Amiri"/>
          <w:lang w:bidi="ar-SA"/>
          <w:color w:val="111111"/>
          <w:sz w:val="28"/>
          <w:szCs w:val="28"/>
          <w:rtl/>
        </w:rPr>
        <w:t xml:space="preserve">وحدَبت عليه. </w:t>
      </w:r>
      <w:r>
        <w:rPr>
          <w:rStyle w:val="FootnoteReference"/>
        </w:rPr>
        <w:footnoteReference w:id="2748"/>
      </w:r>
    </w:p>
    <w:p>
      <w:pPr>
        <w:pStyle w:val="BookText"/>
      </w:pPr>
      <w:r>
        <w:rPr>
          <w:rFonts w:ascii="Amiri" w:hAnsi="Amiri" w:eastAsia="Amiri" w:cs="Amiri"/>
          <w:lang w:bidi="ar-SA"/>
          <w:color w:val="111111"/>
          <w:sz w:val="28"/>
          <w:szCs w:val="28"/>
          <w:rtl/>
        </w:rPr>
        <w:t xml:space="preserve">قال أبو مخنف: فحدّثني نُمَير بن وَعْلة والمَشرِقيّ. عن </w:t>
      </w:r>
      <w:r>
        <w:rPr>
          <w:rStyle w:val="FootnoteReference"/>
        </w:rPr>
        <w:footnoteReference w:id="2749"/>
      </w:r>
      <w:r>
        <w:rPr>
          <w:rFonts w:ascii="Amiri" w:hAnsi="Amiri" w:eastAsia="Amiri" w:cs="Amiri"/>
          <w:lang w:bidi="ar-SA"/>
          <w:color w:val="111111"/>
          <w:sz w:val="28"/>
          <w:szCs w:val="28"/>
          <w:rtl/>
        </w:rPr>
        <w:t xml:space="preserve">عامر الشّعبيّ، قال: كنت أنا وأبي أوّل من أجاب المختار. قال </w:t>
      </w:r>
      <w:r>
        <w:rPr>
          <w:rStyle w:val="FootnoteReference"/>
        </w:rPr>
        <w:footnoteReference w:id="2750"/>
      </w:r>
      <w:r>
        <w:rPr>
          <w:rFonts w:ascii="Amiri" w:hAnsi="Amiri" w:eastAsia="Amiri" w:cs="Amiri"/>
          <w:lang w:bidi="ar-SA"/>
          <w:color w:val="111111"/>
          <w:sz w:val="28"/>
          <w:szCs w:val="28"/>
          <w:rtl/>
        </w:rPr>
        <w:t xml:space="preserve">: فلمّا تهيّأ أمرُه، ودنا خروجه؛ قال له أحمر بن شُميط ويزيد بن أنس </w:t>
      </w:r>
      <w:r>
        <w:rPr>
          <w:rStyle w:val="FootnoteReference"/>
        </w:rPr>
        <w:footnoteReference w:id="2751"/>
      </w:r>
      <w:r>
        <w:rPr>
          <w:rFonts w:ascii="Amiri" w:hAnsi="Amiri" w:eastAsia="Amiri" w:cs="Amiri"/>
          <w:lang w:bidi="ar-SA"/>
          <w:color w:val="111111"/>
          <w:sz w:val="28"/>
          <w:szCs w:val="28"/>
          <w:rtl/>
        </w:rPr>
        <w:t xml:space="preserve">وعبداللَّه بن كامل </w:t>
      </w:r>
      <w:r>
        <w:rPr>
          <w:rStyle w:val="FootnoteReference"/>
        </w:rPr>
        <w:footnoteReference w:id="2752"/>
      </w:r>
      <w:r>
        <w:rPr>
          <w:rFonts w:ascii="Amiri" w:hAnsi="Amiri" w:eastAsia="Amiri" w:cs="Amiri"/>
          <w:lang w:bidi="ar-SA"/>
          <w:color w:val="111111"/>
          <w:sz w:val="28"/>
          <w:szCs w:val="28"/>
          <w:rtl/>
        </w:rPr>
        <w:t xml:space="preserve">وعبداللَّه بن شدّاد: إنّ أشرافَ أهل الكوفة مجتمعون على قتالك مع ابن مطيع؛ </w:t>
      </w:r>
      <w:r>
        <w:rPr>
          <w:rStyle w:val="FootnoteReference"/>
        </w:rPr>
        <w:footnoteReference w:id="2753"/>
      </w:r>
      <w:r>
        <w:rPr>
          <w:rFonts w:ascii="IRNazanin" w:hAnsi="IRNazanin" w:eastAsia="IRNazanin" w:cs="IRNazanin"/>
          <w:lang w:bidi="fa-IR"/>
          <w:color w:val="111111"/>
          <w:sz w:val="28"/>
          <w:szCs w:val="28"/>
          <w:rtl/>
        </w:rPr>
        <w:t xml:space="preserve">فإن جامعَنا على </w:t>
      </w:r>
      <w:r>
        <w:rPr>
          <w:rStyle w:val="FootnoteReference"/>
        </w:rPr>
        <w:footnoteReference w:id="2754"/>
      </w:r>
      <w:r>
        <w:rPr>
          <w:rFonts w:ascii="Amiri" w:hAnsi="Amiri" w:eastAsia="Amiri" w:cs="Amiri"/>
          <w:lang w:bidi="ar-SA"/>
          <w:color w:val="111111"/>
          <w:sz w:val="28"/>
          <w:szCs w:val="28"/>
          <w:rtl/>
        </w:rPr>
        <w:t xml:space="preserve">أمرنا إبراهيم بن الأشتر رجوْنا بإذن اللَّه القوّة على عدوّنا، </w:t>
      </w:r>
      <w:r>
        <w:rPr>
          <w:rStyle w:val="FootnoteReference"/>
        </w:rPr>
        <w:footnoteReference w:id="2755"/>
      </w:r>
      <w:r>
        <w:rPr>
          <w:rFonts w:ascii="Amiri" w:hAnsi="Amiri" w:eastAsia="Amiri" w:cs="Amiri"/>
          <w:lang w:bidi="ar-SA"/>
          <w:color w:val="111111"/>
          <w:sz w:val="28"/>
          <w:szCs w:val="28"/>
          <w:rtl/>
        </w:rPr>
        <w:t xml:space="preserve">وأ لّايضرّنا خلافُ مَن خالفنا </w:t>
      </w:r>
      <w:r>
        <w:rPr>
          <w:rStyle w:val="FootnoteReference"/>
        </w:rPr>
        <w:footnoteReference w:id="2756"/>
      </w:r>
      <w:r>
        <w:rPr>
          <w:rFonts w:ascii="Amiri" w:hAnsi="Amiri" w:eastAsia="Amiri" w:cs="Amiri"/>
          <w:lang w:bidi="ar-SA"/>
          <w:color w:val="111111"/>
          <w:sz w:val="28"/>
          <w:szCs w:val="28"/>
          <w:rtl/>
        </w:rPr>
        <w:t xml:space="preserve">، فإنّه فتى بئيس، وابن رجل شريف بعيد الصّيت </w:t>
      </w:r>
      <w:r>
        <w:rPr>
          <w:rStyle w:val="FootnoteReference"/>
        </w:rPr>
        <w:footnoteReference w:id="2757"/>
      </w:r>
      <w:r>
        <w:rPr>
          <w:rFonts w:ascii="Amiri" w:hAnsi="Amiri" w:eastAsia="Amiri" w:cs="Amiri"/>
          <w:lang w:bidi="ar-SA"/>
          <w:color w:val="111111"/>
          <w:sz w:val="28"/>
          <w:szCs w:val="28"/>
          <w:rtl/>
        </w:rPr>
        <w:t xml:space="preserve">وله عشيرة ذات عزّ وعدد. قال لهم المختار: فالقَوْه فادعوه، وأعلموه الّذي </w:t>
      </w:r>
      <w:r>
        <w:rPr>
          <w:rStyle w:val="FootnoteReference"/>
        </w:rPr>
        <w:footnoteReference w:id="2758"/>
      </w:r>
      <w:r>
        <w:rPr>
          <w:rFonts w:ascii="Amiri" w:hAnsi="Amiri" w:eastAsia="Amiri" w:cs="Amiri"/>
          <w:lang w:bidi="ar-SA"/>
          <w:color w:val="111111"/>
          <w:sz w:val="28"/>
          <w:szCs w:val="28"/>
          <w:rtl/>
        </w:rPr>
        <w:t xml:space="preserve">أمرِنا به من الطّلب بدم الحسين </w:t>
      </w:r>
      <w:r>
        <w:rPr>
          <w:rStyle w:val="FootnoteReference"/>
        </w:rPr>
        <w:footnoteReference w:id="2759"/>
      </w:r>
      <w:r>
        <w:rPr>
          <w:rFonts w:ascii="Amiri" w:hAnsi="Amiri" w:eastAsia="Amiri" w:cs="Amiri"/>
          <w:lang w:bidi="ar-SA"/>
          <w:color w:val="111111"/>
          <w:sz w:val="28"/>
          <w:szCs w:val="28"/>
          <w:rtl/>
        </w:rPr>
        <w:t xml:space="preserve">وأهل بيته </w:t>
      </w:r>
      <w:r>
        <w:rPr>
          <w:rStyle w:val="FootnoteReference"/>
        </w:rPr>
        <w:footnoteReference w:id="2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الشّعبيّ: فخرجوا إليه وأنا فيهم، وأبي، فتكلّم يزيد بن أنس، فقال له: إنّا قد أتيناك في أمر نعرضه عليك، وندعوك إليه؛ فإن قبلته كان خيراً لك، وإن تركته فقد أدّينا إليك فيه </w:t>
      </w:r>
      <w:r>
        <w:rPr>
          <w:rStyle w:val="FootnoteReference"/>
        </w:rPr>
        <w:footnoteReference w:id="2761"/>
      </w:r>
      <w:r>
        <w:rPr>
          <w:rFonts w:ascii="Amiri" w:hAnsi="Amiri" w:eastAsia="Amiri" w:cs="Amiri"/>
          <w:lang w:bidi="ar-SA"/>
          <w:color w:val="111111"/>
          <w:sz w:val="28"/>
          <w:szCs w:val="28"/>
          <w:rtl/>
        </w:rPr>
        <w:t xml:space="preserve">النّصيحة؛ و </w:t>
      </w:r>
      <w:r>
        <w:rPr>
          <w:rStyle w:val="FootnoteReference"/>
        </w:rPr>
        <w:footnoteReference w:id="2762"/>
      </w:r>
      <w:r>
        <w:rPr>
          <w:rFonts w:ascii="Amiri" w:hAnsi="Amiri" w:eastAsia="Amiri" w:cs="Amiri"/>
          <w:lang w:bidi="ar-SA"/>
          <w:color w:val="111111"/>
          <w:sz w:val="28"/>
          <w:szCs w:val="28"/>
          <w:rtl/>
        </w:rPr>
        <w:t xml:space="preserve">نحن نحبّ أن يكون </w:t>
      </w:r>
      <w:r>
        <w:rPr>
          <w:rStyle w:val="FootnoteReference"/>
        </w:rPr>
        <w:footnoteReference w:id="2763"/>
      </w:r>
      <w:r>
        <w:rPr>
          <w:rFonts w:ascii="Amiri" w:hAnsi="Amiri" w:eastAsia="Amiri" w:cs="Amiri"/>
          <w:lang w:bidi="ar-SA"/>
          <w:color w:val="111111"/>
          <w:sz w:val="28"/>
          <w:szCs w:val="28"/>
          <w:rtl/>
        </w:rPr>
        <w:t xml:space="preserve">عندك مستوراً. فقال لهم </w:t>
      </w:r>
      <w:r>
        <w:rPr>
          <w:rStyle w:val="FootnoteReference"/>
        </w:rPr>
        <w:footnoteReference w:id="2764"/>
      </w:r>
      <w:r>
        <w:rPr>
          <w:rFonts w:ascii="Amiri" w:hAnsi="Amiri" w:eastAsia="Amiri" w:cs="Amiri"/>
          <w:lang w:bidi="ar-SA"/>
          <w:color w:val="111111"/>
          <w:sz w:val="28"/>
          <w:szCs w:val="28"/>
          <w:rtl/>
        </w:rPr>
        <w:t xml:space="preserve">إبراهيم بن الأشتر: وإنّ </w:t>
      </w:r>
      <w:r>
        <w:rPr>
          <w:rStyle w:val="FootnoteReference"/>
        </w:rPr>
        <w:footnoteReference w:id="2765"/>
      </w:r>
      <w:r>
        <w:rPr>
          <w:rFonts w:ascii="Amiri" w:hAnsi="Amiri" w:eastAsia="Amiri" w:cs="Amiri"/>
          <w:lang w:bidi="ar-SA"/>
          <w:color w:val="111111"/>
          <w:sz w:val="28"/>
          <w:szCs w:val="28"/>
          <w:rtl/>
        </w:rPr>
        <w:t xml:space="preserve">مثلي لا تُخاف غائلته ولا سعايتُه؛ ولا التّقرّب إلى سلطانه باغتياب النّاس،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أولئك الصّغارُ الأخطار الدّقاق همماً. </w:t>
      </w:r>
      <w:r>
        <w:rPr>
          <w:rStyle w:val="FootnoteReference"/>
        </w:rPr>
        <w:footnoteReference w:id="2766"/>
      </w:r>
      <w:r>
        <w:rPr>
          <w:rFonts w:ascii="IRNazanin" w:hAnsi="IRNazanin" w:eastAsia="IRNazanin" w:cs="IRNazanin"/>
          <w:lang w:bidi="fa-IR"/>
          <w:color w:val="111111"/>
          <w:sz w:val="28"/>
          <w:szCs w:val="28"/>
          <w:rtl/>
        </w:rPr>
        <w:t xml:space="preserve">فقال له: إنّما </w:t>
      </w:r>
      <w:r>
        <w:rPr>
          <w:rStyle w:val="FootnoteReference"/>
        </w:rPr>
        <w:footnoteReference w:id="2767"/>
      </w:r>
      <w:r>
        <w:rPr>
          <w:rFonts w:ascii="Amiri" w:hAnsi="Amiri" w:eastAsia="Amiri" w:cs="Amiri"/>
          <w:lang w:bidi="ar-SA"/>
          <w:color w:val="111111"/>
          <w:sz w:val="28"/>
          <w:szCs w:val="28"/>
          <w:rtl/>
        </w:rPr>
        <w:t xml:space="preserve">ندعوك إلى أمر قد أجمع عليه </w:t>
      </w:r>
      <w:r>
        <w:rPr>
          <w:rStyle w:val="FootnoteReference"/>
        </w:rPr>
        <w:footnoteReference w:id="2768"/>
      </w:r>
      <w:r>
        <w:rPr>
          <w:rFonts w:ascii="Amiri" w:hAnsi="Amiri" w:eastAsia="Amiri" w:cs="Amiri"/>
          <w:lang w:bidi="ar-SA"/>
          <w:color w:val="111111"/>
          <w:sz w:val="28"/>
          <w:szCs w:val="28"/>
          <w:rtl/>
        </w:rPr>
        <w:t xml:space="preserve">رأي الملأ من الشّيعة؛ إلى </w:t>
      </w:r>
      <w:r>
        <w:rPr>
          <w:rStyle w:val="FootnoteReference"/>
        </w:rPr>
        <w:footnoteReference w:id="2769"/>
      </w:r>
      <w:r>
        <w:rPr>
          <w:rFonts w:ascii="Amiri" w:hAnsi="Amiri" w:eastAsia="Amiri" w:cs="Amiri"/>
          <w:lang w:bidi="ar-SA"/>
          <w:color w:val="111111"/>
          <w:sz w:val="28"/>
          <w:szCs w:val="28"/>
          <w:rtl/>
        </w:rPr>
        <w:t xml:space="preserve">كتاب اللَّه وسنّة نبيّه صلّى اللَّه عليه، والطّلب بدماء أهل البيت، </w:t>
      </w:r>
      <w:r>
        <w:rPr>
          <w:rStyle w:val="FootnoteReference"/>
        </w:rPr>
        <w:footnoteReference w:id="2770"/>
      </w:r>
      <w:r>
        <w:rPr>
          <w:rFonts w:ascii="Amiri" w:hAnsi="Amiri" w:eastAsia="Amiri" w:cs="Amiri"/>
          <w:lang w:bidi="ar-SA"/>
          <w:color w:val="111111"/>
          <w:sz w:val="28"/>
          <w:szCs w:val="28"/>
          <w:rtl/>
        </w:rPr>
        <w:t xml:space="preserve">وقتال المحلِّين </w:t>
      </w:r>
      <w:r>
        <w:rPr>
          <w:rStyle w:val="FootnoteReference"/>
        </w:rPr>
        <w:footnoteReference w:id="2771"/>
      </w:r>
      <w:r>
        <w:rPr>
          <w:rFonts w:ascii="Amiri" w:hAnsi="Amiri" w:eastAsia="Amiri" w:cs="Amiri"/>
          <w:lang w:bidi="ar-SA"/>
          <w:color w:val="111111"/>
          <w:sz w:val="28"/>
          <w:szCs w:val="28"/>
          <w:rtl/>
        </w:rPr>
        <w:t xml:space="preserve">، والدّفع عن الضّعفاء.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72"/>
      </w:r>
      <w:r>
        <w:rPr>
          <w:rFonts w:ascii="Amiri" w:hAnsi="Amiri" w:eastAsia="Amiri" w:cs="Amiri"/>
          <w:lang w:bidi="ar-SA"/>
          <w:color w:val="111111"/>
          <w:sz w:val="28"/>
          <w:szCs w:val="28"/>
          <w:rtl/>
        </w:rPr>
        <w:t xml:space="preserve">: ثمّ تكلّم أحمر بن شميط، فقال له: إنِّي لك </w:t>
      </w:r>
      <w:r>
        <w:rPr>
          <w:rStyle w:val="FootnoteReference"/>
        </w:rPr>
        <w:footnoteReference w:id="2773"/>
      </w:r>
      <w:r>
        <w:rPr>
          <w:rFonts w:ascii="Amiri" w:hAnsi="Amiri" w:eastAsia="Amiri" w:cs="Amiri"/>
          <w:lang w:bidi="ar-SA"/>
          <w:color w:val="111111"/>
          <w:sz w:val="28"/>
          <w:szCs w:val="28"/>
          <w:rtl/>
        </w:rPr>
        <w:t xml:space="preserve">ناصح، ولحظّك محبّ، وإنّ أباك قد هلك وهو سيِّد [النّاس] </w:t>
      </w:r>
      <w:r>
        <w:rPr>
          <w:rStyle w:val="FootnoteReference"/>
        </w:rPr>
        <w:footnoteReference w:id="2774"/>
      </w:r>
      <w:r>
        <w:rPr>
          <w:rFonts w:ascii="Amiri" w:hAnsi="Amiri" w:eastAsia="Amiri" w:cs="Amiri"/>
          <w:lang w:bidi="ar-SA"/>
          <w:color w:val="111111"/>
          <w:sz w:val="28"/>
          <w:szCs w:val="28"/>
          <w:rtl/>
        </w:rPr>
        <w:t xml:space="preserve">، وفيك منه إن رعيتَ حقّ اللَّه خَلَفٌ؛ قد دعوناك إلى أمر إن أجبتَنا إليه عادت لك منزلة أبيك في النّاس، وأحييت </w:t>
      </w:r>
      <w:r>
        <w:rPr>
          <w:rStyle w:val="FootnoteReference"/>
        </w:rPr>
        <w:footnoteReference w:id="2775"/>
      </w:r>
      <w:r>
        <w:rPr>
          <w:rFonts w:ascii="Amiri" w:hAnsi="Amiri" w:eastAsia="Amiri" w:cs="Amiri"/>
          <w:lang w:bidi="ar-SA"/>
          <w:color w:val="111111"/>
          <w:sz w:val="28"/>
          <w:szCs w:val="28"/>
          <w:rtl/>
        </w:rPr>
        <w:t xml:space="preserve">من ذلك </w:t>
      </w:r>
      <w:r>
        <w:rPr>
          <w:rStyle w:val="FootnoteReference"/>
        </w:rPr>
        <w:footnoteReference w:id="2776"/>
      </w:r>
      <w:r>
        <w:rPr>
          <w:rFonts w:ascii="Amiri" w:hAnsi="Amiri" w:eastAsia="Amiri" w:cs="Amiri"/>
          <w:lang w:bidi="ar-SA"/>
          <w:color w:val="111111"/>
          <w:sz w:val="28"/>
          <w:szCs w:val="28"/>
          <w:rtl/>
        </w:rPr>
        <w:t xml:space="preserve">أمراً قد مات؛ إنّما يكفى مثلكَ اليسيرُ حتّى تبلغ </w:t>
      </w:r>
      <w:r>
        <w:rPr>
          <w:rStyle w:val="FootnoteReference"/>
        </w:rPr>
        <w:footnoteReference w:id="2777"/>
      </w:r>
      <w:r>
        <w:rPr>
          <w:rFonts w:ascii="Amiri" w:hAnsi="Amiri" w:eastAsia="Amiri" w:cs="Amiri"/>
          <w:lang w:bidi="ar-SA"/>
          <w:color w:val="111111"/>
          <w:sz w:val="28"/>
          <w:szCs w:val="28"/>
          <w:rtl/>
        </w:rPr>
        <w:t xml:space="preserve">الغاية الّتي لا مذهب وراءها، </w:t>
      </w:r>
      <w:r>
        <w:rPr>
          <w:rStyle w:val="FootnoteReference"/>
        </w:rPr>
        <w:footnoteReference w:id="2778"/>
      </w:r>
      <w:r>
        <w:rPr>
          <w:rFonts w:ascii="Amiri" w:hAnsi="Amiri" w:eastAsia="Amiri" w:cs="Amiri"/>
          <w:lang w:bidi="ar-SA"/>
          <w:color w:val="111111"/>
          <w:sz w:val="28"/>
          <w:szCs w:val="28"/>
          <w:rtl/>
        </w:rPr>
        <w:t xml:space="preserve">إنّه قد بنى لك أوّلك مفتَخراً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وأقبل القوم كلّهم عليه </w:t>
      </w:r>
      <w:r>
        <w:rPr>
          <w:rStyle w:val="FootnoteReference"/>
        </w:rPr>
        <w:footnoteReference w:id="2780"/>
      </w:r>
      <w:r>
        <w:rPr>
          <w:rFonts w:ascii="Amiri" w:hAnsi="Amiri" w:eastAsia="Amiri" w:cs="Amiri"/>
          <w:lang w:bidi="ar-SA"/>
          <w:color w:val="111111"/>
          <w:sz w:val="28"/>
          <w:szCs w:val="28"/>
          <w:rtl/>
        </w:rPr>
        <w:t xml:space="preserve">يدعونه إلى أمرهم ويرغّبونه فيه </w:t>
      </w:r>
      <w:r>
        <w:rPr>
          <w:rStyle w:val="FootnoteReference"/>
        </w:rPr>
        <w:footnoteReference w:id="2781"/>
      </w:r>
      <w:r>
        <w:rPr>
          <w:rFonts w:ascii="Amiri" w:hAnsi="Amiri" w:eastAsia="Amiri" w:cs="Amiri"/>
          <w:lang w:bidi="ar-SA"/>
          <w:color w:val="111111"/>
          <w:sz w:val="28"/>
          <w:szCs w:val="28"/>
          <w:rtl/>
        </w:rPr>
        <w:t xml:space="preserve">. فقال لهم إبراهيم </w:t>
      </w:r>
      <w:r>
        <w:rPr>
          <w:rStyle w:val="FootnoteReference"/>
        </w:rPr>
        <w:footnoteReference w:id="2782"/>
      </w:r>
      <w:r>
        <w:rPr>
          <w:rFonts w:ascii="Amiri" w:hAnsi="Amiri" w:eastAsia="Amiri" w:cs="Amiri"/>
          <w:lang w:bidi="ar-SA"/>
          <w:color w:val="111111"/>
          <w:sz w:val="28"/>
          <w:szCs w:val="28"/>
          <w:rtl/>
        </w:rPr>
        <w:t xml:space="preserve">بن الأشتر: فإنّي قد أجبتكم إلى ما دعوتموني إليه من </w:t>
      </w:r>
      <w:r>
        <w:rPr>
          <w:rStyle w:val="FootnoteReference"/>
        </w:rPr>
        <w:footnoteReference w:id="2783"/>
      </w:r>
      <w:r>
        <w:rPr>
          <w:rFonts w:ascii="Amiri" w:hAnsi="Amiri" w:eastAsia="Amiri" w:cs="Amiri"/>
          <w:lang w:bidi="ar-SA"/>
          <w:color w:val="111111"/>
          <w:sz w:val="28"/>
          <w:szCs w:val="28"/>
          <w:rtl/>
        </w:rPr>
        <w:t xml:space="preserve">الطّلب بدم الحسين وأهل بيته، على أن تولّوني الأمر. فقالوا: أنت لذلك أهل؛ ولكن ليس إلى ذلك سبيل؛ هذا المختار قد جاءنا من قِبَل المهديّ؛ وهو الرّسول والمأمور بالقتال؛ وقد أمِرنا بطاعته.</w:t>
      </w:r>
    </w:p>
    <w:p>
      <w:pPr>
        <w:pStyle w:val="BookText"/>
      </w:pPr>
      <w:r>
        <w:rPr>
          <w:rFonts w:ascii="Amiri" w:hAnsi="Amiri" w:eastAsia="Amiri" w:cs="Amiri"/>
          <w:lang w:bidi="ar-SA"/>
          <w:color w:val="111111"/>
          <w:sz w:val="28"/>
          <w:szCs w:val="28"/>
          <w:rtl/>
        </w:rPr>
        <w:t xml:space="preserve">فسكت عنهم ابن الأشتر ولم يجبهم. فانصرفنا من عنده إلى المختار فأخبرناه </w:t>
      </w:r>
      <w:r>
        <w:rPr>
          <w:rStyle w:val="FootnoteReference"/>
        </w:rPr>
        <w:footnoteReference w:id="2784"/>
      </w:r>
      <w:r>
        <w:rPr>
          <w:rFonts w:ascii="Amiri" w:hAnsi="Amiri" w:eastAsia="Amiri" w:cs="Amiri"/>
          <w:lang w:bidi="ar-SA"/>
          <w:color w:val="111111"/>
          <w:sz w:val="28"/>
          <w:szCs w:val="28"/>
          <w:rtl/>
        </w:rPr>
        <w:t xml:space="preserve">بما ردّ علينا؛ قال </w:t>
      </w:r>
      <w:r>
        <w:rPr>
          <w:rStyle w:val="FootnoteReference"/>
        </w:rPr>
        <w:footnoteReference w:id="2785"/>
      </w:r>
      <w:r>
        <w:rPr>
          <w:rFonts w:ascii="Amiri" w:hAnsi="Amiri" w:eastAsia="Amiri" w:cs="Amiri"/>
          <w:lang w:bidi="ar-SA"/>
          <w:color w:val="111111"/>
          <w:sz w:val="28"/>
          <w:szCs w:val="28"/>
          <w:rtl/>
        </w:rPr>
        <w:t xml:space="preserve">: فغبَر ثلاثاً.</w:t>
      </w:r>
    </w:p>
    <w:p>
      <w:pPr>
        <w:pStyle w:val="BookText"/>
      </w:pPr>
      <w:r>
        <w:rPr>
          <w:rFonts w:ascii="Amiri" w:hAnsi="Amiri" w:eastAsia="Amiri" w:cs="Amiri"/>
          <w:lang w:bidi="ar-SA"/>
          <w:color w:val="111111"/>
          <w:sz w:val="28"/>
          <w:szCs w:val="28"/>
          <w:rtl/>
        </w:rPr>
        <w:t xml:space="preserve">ثمّ إنّ المختار دعا بضعةَ عشر رجلًا من وجوه أصحابه- قال الشّعبيّ: أنا وأبي فيهم- قال </w:t>
      </w:r>
      <w:r>
        <w:rPr>
          <w:rStyle w:val="FootnoteReference"/>
        </w:rPr>
        <w:footnoteReference w:id="2786"/>
      </w:r>
      <w:r>
        <w:rPr>
          <w:rFonts w:ascii="Amiri" w:hAnsi="Amiri" w:eastAsia="Amiri" w:cs="Amiri"/>
          <w:lang w:bidi="ar-SA"/>
          <w:color w:val="111111"/>
          <w:sz w:val="28"/>
          <w:szCs w:val="28"/>
          <w:rtl/>
        </w:rPr>
        <w:t xml:space="preserve">: فسار بنا ومضى أمامنا يقُدّ بنا بيوت الكوفة قدّاً لا ندري أين يريد؛ حتّى وقف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باب إبراهيم بن الأشتر؛ فاستأذنّا عليه فأذن لنا، وألقيت لنا وسائدُ؛ فجلسنا عليها وجلس المختار معه على فراشه.</w:t>
      </w:r>
    </w:p>
    <w:p>
      <w:pPr>
        <w:pStyle w:val="BookText"/>
      </w:pPr>
      <w:r>
        <w:rPr>
          <w:rFonts w:ascii="IRNazanin" w:hAnsi="IRNazanin" w:eastAsia="IRNazanin" w:cs="IRNazanin"/>
          <w:lang w:bidi="fa-IR"/>
          <w:color w:val="111111"/>
          <w:sz w:val="28"/>
          <w:szCs w:val="28"/>
          <w:rtl/>
        </w:rPr>
        <w:t xml:space="preserve">فقال المختار: </w:t>
      </w:r>
      <w:r>
        <w:rPr>
          <w:rStyle w:val="FootnoteReference"/>
        </w:rPr>
        <w:footnoteReference w:id="2787"/>
      </w:r>
      <w:r>
        <w:rPr>
          <w:rFonts w:ascii="Amiri" w:hAnsi="Amiri" w:eastAsia="Amiri" w:cs="Amiri"/>
          <w:lang w:bidi="ar-SA"/>
          <w:color w:val="111111"/>
          <w:sz w:val="28"/>
          <w:szCs w:val="28"/>
          <w:rtl/>
        </w:rPr>
        <w:t xml:space="preserve">الحمد للَّه، وأشهد أن لا إله إلّااللَّه، وصلّى اللَّه على محمّد، والسّلام عليه </w:t>
      </w:r>
      <w:r>
        <w:rPr>
          <w:rStyle w:val="FootnoteReference"/>
        </w:rPr>
        <w:footnoteReference w:id="2788"/>
      </w:r>
      <w:r>
        <w:rPr>
          <w:rFonts w:ascii="Amiri" w:hAnsi="Amiri" w:eastAsia="Amiri" w:cs="Amiri"/>
          <w:lang w:bidi="ar-SA"/>
          <w:color w:val="111111"/>
          <w:sz w:val="28"/>
          <w:szCs w:val="28"/>
          <w:rtl/>
        </w:rPr>
        <w:t xml:space="preserve">، أمّا بعد، فإنّ هذا كتاب إليك من المهديّ محمّد بن </w:t>
      </w:r>
      <w:r>
        <w:rPr>
          <w:rStyle w:val="FootnoteReference"/>
        </w:rPr>
        <w:footnoteReference w:id="2789"/>
      </w:r>
      <w:r>
        <w:rPr>
          <w:rFonts w:ascii="Amiri" w:hAnsi="Amiri" w:eastAsia="Amiri" w:cs="Amiri"/>
          <w:lang w:bidi="ar-SA"/>
          <w:color w:val="111111"/>
          <w:sz w:val="28"/>
          <w:szCs w:val="28"/>
          <w:rtl/>
        </w:rPr>
        <w:t xml:space="preserve">أميرالمؤمنين الوصيّ </w:t>
      </w:r>
      <w:r>
        <w:rPr>
          <w:rStyle w:val="FootnoteReference"/>
        </w:rPr>
        <w:footnoteReference w:id="2790"/>
      </w:r>
      <w:r>
        <w:rPr>
          <w:rFonts w:ascii="Amiri" w:hAnsi="Amiri" w:eastAsia="Amiri" w:cs="Amiri"/>
          <w:lang w:bidi="ar-SA"/>
          <w:color w:val="111111"/>
          <w:sz w:val="28"/>
          <w:szCs w:val="28"/>
          <w:rtl/>
        </w:rPr>
        <w:t xml:space="preserve">وهو خير أهل الأرض اليوم، وابن خير أهل الأرض كلّها قبل اليوم بعد أنبياء </w:t>
      </w:r>
      <w:r>
        <w:rPr>
          <w:rStyle w:val="FootnoteReference"/>
        </w:rPr>
        <w:footnoteReference w:id="2791"/>
      </w:r>
      <w:r>
        <w:rPr>
          <w:rFonts w:ascii="Amiri" w:hAnsi="Amiri" w:eastAsia="Amiri" w:cs="Amiri"/>
          <w:lang w:bidi="ar-SA"/>
          <w:color w:val="111111"/>
          <w:sz w:val="28"/>
          <w:szCs w:val="28"/>
          <w:rtl/>
        </w:rPr>
        <w:t xml:space="preserve">اللَّه ورسله </w:t>
      </w:r>
      <w:r>
        <w:rPr>
          <w:rStyle w:val="FootnoteReference"/>
        </w:rPr>
        <w:footnoteReference w:id="2792"/>
      </w:r>
      <w:r>
        <w:rPr>
          <w:rFonts w:ascii="Amiri" w:hAnsi="Amiri" w:eastAsia="Amiri" w:cs="Amiri"/>
          <w:lang w:bidi="ar-SA"/>
          <w:color w:val="111111"/>
          <w:sz w:val="28"/>
          <w:szCs w:val="28"/>
          <w:rtl/>
        </w:rPr>
        <w:t xml:space="preserve">وهو يسألك أن تنصرنا وتؤازرنا، فإن فعلت اغتبطت، وإن لم تفعل فهذا الكتاب حجّة عليك، وسيغني اللَّه المهديّ محمّداً وأولياءه عنك.</w:t>
      </w:r>
    </w:p>
    <w:p>
      <w:pPr>
        <w:pStyle w:val="BookText"/>
      </w:pPr>
      <w:r>
        <w:rPr>
          <w:rFonts w:ascii="Amiri" w:hAnsi="Amiri" w:eastAsia="Amiri" w:cs="Amiri"/>
          <w:lang w:bidi="ar-SA"/>
          <w:color w:val="111111"/>
          <w:sz w:val="28"/>
          <w:szCs w:val="28"/>
          <w:rtl/>
        </w:rPr>
        <w:t xml:space="preserve">قال الشّعبيّ: وكان المختار قد دفع الكتاب إليّ حين خرج من منزله؛ فلمّا قضى كلامه قال لي: ادفع الكتاب إليه. فدفعته إليه، فدعا بالمصباح وفضّ خاتمه، وقرأه، فإذا هو:</w:t>
      </w:r>
    </w:p>
    <w:p>
      <w:pPr>
        <w:pStyle w:val="BookText"/>
      </w:pPr>
      <w:r>
        <w:rPr>
          <w:rFonts w:ascii="Amiri" w:hAnsi="Amiri" w:eastAsia="Amiri" w:cs="Amiri"/>
          <w:lang w:bidi="ar-SA"/>
          <w:color w:val="111111"/>
          <w:sz w:val="28"/>
          <w:szCs w:val="28"/>
          <w:rtl/>
        </w:rPr>
        <w:t xml:space="preserve">بسم اللَّه الرّحمن الرّحيم. من محمّد المهديّ إلى إبراهيم بن مالك الأشتر، سلامٌ عليك؛ فإنِّي أحمد إليك اللَّه الّذي لا إله إلّاهو؛ أمّا بعد فإنّي قد بعثت إليكم بوزيري وأميني و </w:t>
      </w:r>
      <w:r>
        <w:rPr>
          <w:rStyle w:val="FootnoteReference"/>
        </w:rPr>
        <w:footnoteReference w:id="2793"/>
      </w:r>
      <w:r>
        <w:rPr>
          <w:rFonts w:ascii="Amiri" w:hAnsi="Amiri" w:eastAsia="Amiri" w:cs="Amiri"/>
          <w:lang w:bidi="ar-SA"/>
          <w:color w:val="111111"/>
          <w:sz w:val="28"/>
          <w:szCs w:val="28"/>
          <w:rtl/>
        </w:rPr>
        <w:t xml:space="preserve">نجيِّي الّذي ارتضيته لنفسي </w:t>
      </w:r>
      <w:r>
        <w:rPr>
          <w:rStyle w:val="FootnoteReference"/>
        </w:rPr>
        <w:footnoteReference w:id="2794"/>
      </w:r>
      <w:r>
        <w:rPr>
          <w:rFonts w:ascii="IRNazanin" w:hAnsi="IRNazanin" w:eastAsia="IRNazanin" w:cs="IRNazanin"/>
          <w:lang w:bidi="fa-IR"/>
          <w:color w:val="111111"/>
          <w:sz w:val="28"/>
          <w:szCs w:val="28"/>
          <w:rtl/>
        </w:rPr>
        <w:t xml:space="preserve">، وقد أمرته </w:t>
      </w:r>
      <w:r>
        <w:rPr>
          <w:rStyle w:val="FootnoteReference"/>
        </w:rPr>
        <w:footnoteReference w:id="2795"/>
      </w:r>
      <w:r>
        <w:rPr>
          <w:rFonts w:ascii="IRNazanin" w:hAnsi="IRNazanin" w:eastAsia="IRNazanin" w:cs="IRNazanin"/>
          <w:lang w:bidi="fa-IR"/>
          <w:color w:val="111111"/>
          <w:sz w:val="28"/>
          <w:szCs w:val="28"/>
          <w:rtl/>
        </w:rPr>
        <w:t xml:space="preserve">بقتال </w:t>
      </w:r>
      <w:r>
        <w:rPr>
          <w:rStyle w:val="FootnoteReference"/>
        </w:rPr>
        <w:footnoteReference w:id="2796"/>
      </w:r>
      <w:r>
        <w:rPr>
          <w:rFonts w:ascii="Amiri" w:hAnsi="Amiri" w:eastAsia="Amiri" w:cs="Amiri"/>
          <w:lang w:bidi="ar-SA"/>
          <w:color w:val="111111"/>
          <w:sz w:val="28"/>
          <w:szCs w:val="28"/>
          <w:rtl/>
        </w:rPr>
        <w:t xml:space="preserve">عدوِّي والطّلب بدماء أهل بيتي؛ فانهض معه بنفسك وعشيرتك ومَن أطاعك؛ </w:t>
      </w:r>
      <w:r>
        <w:rPr>
          <w:rStyle w:val="FootnoteReference"/>
        </w:rPr>
        <w:footnoteReference w:id="2797"/>
      </w:r>
      <w:r>
        <w:rPr>
          <w:rFonts w:ascii="Amiri" w:hAnsi="Amiri" w:eastAsia="Amiri" w:cs="Amiri"/>
          <w:lang w:bidi="ar-SA"/>
          <w:color w:val="111111"/>
          <w:sz w:val="28"/>
          <w:szCs w:val="28"/>
          <w:rtl/>
        </w:rPr>
        <w:t xml:space="preserve">فإنّك إن </w:t>
      </w:r>
      <w:r>
        <w:rPr>
          <w:rStyle w:val="FootnoteReference"/>
        </w:rPr>
        <w:footnoteReference w:id="2798"/>
      </w:r>
      <w:r>
        <w:rPr>
          <w:rFonts w:ascii="Amiri" w:hAnsi="Amiri" w:eastAsia="Amiri" w:cs="Amiri"/>
          <w:lang w:bidi="ar-SA"/>
          <w:color w:val="111111"/>
          <w:sz w:val="28"/>
          <w:szCs w:val="28"/>
          <w:rtl/>
        </w:rPr>
        <w:t xml:space="preserve">نصرتني وأجبت دعوتي وساعدت وزيري كانت لك </w:t>
      </w:r>
      <w:r>
        <w:rPr>
          <w:rStyle w:val="FootnoteReference"/>
        </w:rPr>
        <w:footnoteReference w:id="2799"/>
      </w:r>
      <w:r>
        <w:rPr>
          <w:rFonts w:ascii="Amiri" w:hAnsi="Amiri" w:eastAsia="Amiri" w:cs="Amiri"/>
          <w:lang w:bidi="ar-SA"/>
          <w:color w:val="111111"/>
          <w:sz w:val="28"/>
          <w:szCs w:val="28"/>
          <w:rtl/>
        </w:rPr>
        <w:t xml:space="preserve">عندي بذلك </w:t>
      </w:r>
      <w:r>
        <w:rPr>
          <w:rStyle w:val="FootnoteReference"/>
        </w:rPr>
        <w:footnoteReference w:id="2800"/>
      </w:r>
      <w:r>
        <w:rPr>
          <w:rFonts w:ascii="Amiri" w:hAnsi="Amiri" w:eastAsia="Amiri" w:cs="Amiri"/>
          <w:lang w:bidi="ar-SA"/>
          <w:color w:val="111111"/>
          <w:sz w:val="28"/>
          <w:szCs w:val="28"/>
          <w:rtl/>
        </w:rPr>
        <w:t xml:space="preserve">فضيلة </w:t>
      </w:r>
      <w:r>
        <w:rPr>
          <w:rStyle w:val="FootnoteReference"/>
        </w:rPr>
        <w:footnoteReference w:id="2801"/>
      </w:r>
      <w:r>
        <w:rPr>
          <w:rFonts w:ascii="Amiri" w:hAnsi="Amiri" w:eastAsia="Amiri" w:cs="Amiri"/>
          <w:lang w:bidi="ar-SA"/>
          <w:color w:val="111111"/>
          <w:sz w:val="28"/>
          <w:szCs w:val="28"/>
          <w:rtl/>
        </w:rPr>
        <w:t xml:space="preserve">ولك بذلك أعنَّة الخيل وكلّ جيش غازٍ، وكلّ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ومنبر وثغر ظهرْتَ عليه فيما بين الكوفة وأقصى بلاد أهل </w:t>
      </w:r>
      <w:r>
        <w:rPr>
          <w:rStyle w:val="FootnoteReference"/>
        </w:rPr>
        <w:footnoteReference w:id="2802"/>
      </w:r>
      <w:r>
        <w:rPr>
          <w:rFonts w:ascii="Amiri" w:hAnsi="Amiri" w:eastAsia="Amiri" w:cs="Amiri"/>
          <w:lang w:bidi="ar-SA"/>
          <w:color w:val="111111"/>
          <w:sz w:val="28"/>
          <w:szCs w:val="28"/>
          <w:rtl/>
        </w:rPr>
        <w:t xml:space="preserve">الشّأم، عليّ </w:t>
      </w:r>
      <w:r>
        <w:rPr>
          <w:rStyle w:val="FootnoteReference"/>
        </w:rPr>
        <w:footnoteReference w:id="2803"/>
      </w:r>
      <w:r>
        <w:rPr>
          <w:rFonts w:ascii="Amiri" w:hAnsi="Amiri" w:eastAsia="Amiri" w:cs="Amiri"/>
          <w:lang w:bidi="ar-SA"/>
          <w:color w:val="111111"/>
          <w:sz w:val="28"/>
          <w:szCs w:val="28"/>
          <w:rtl/>
        </w:rPr>
        <w:t xml:space="preserve">الوفاء بذلك على عهد اللَّه؛ فإن فعلت ذلك </w:t>
      </w:r>
      <w:r>
        <w:rPr>
          <w:rStyle w:val="FootnoteReference"/>
        </w:rPr>
        <w:footnoteReference w:id="2804"/>
      </w:r>
      <w:r>
        <w:rPr>
          <w:rFonts w:ascii="Amiri" w:hAnsi="Amiri" w:eastAsia="Amiri" w:cs="Amiri"/>
          <w:lang w:bidi="ar-SA"/>
          <w:color w:val="111111"/>
          <w:sz w:val="28"/>
          <w:szCs w:val="28"/>
          <w:rtl/>
        </w:rPr>
        <w:t xml:space="preserve">نلتَ به عند اللَّه أفضل الكرامة، وإن أبيت هلكت هلاكاً لا تستقيله أبداً </w:t>
      </w:r>
      <w:r>
        <w:rPr>
          <w:rStyle w:val="FootnoteReference"/>
        </w:rPr>
        <w:footnoteReference w:id="2805"/>
      </w:r>
      <w:r>
        <w:rPr>
          <w:rFonts w:ascii="Amiri" w:hAnsi="Amiri" w:eastAsia="Amiri" w:cs="Amiri"/>
          <w:lang w:bidi="ar-SA"/>
          <w:color w:val="111111"/>
          <w:sz w:val="28"/>
          <w:szCs w:val="28"/>
          <w:rtl/>
        </w:rPr>
        <w:t xml:space="preserve">، والسّلام عليك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w:t>
      </w:r>
      <w:r>
        <w:rPr>
          <w:rStyle w:val="FootnoteReference"/>
        </w:rPr>
        <w:footnoteReference w:id="2807"/>
      </w:r>
      <w:r>
        <w:rPr>
          <w:rFonts w:ascii="Amiri" w:hAnsi="Amiri" w:eastAsia="Amiri" w:cs="Amiri"/>
          <w:lang w:bidi="ar-SA"/>
          <w:color w:val="111111"/>
          <w:sz w:val="28"/>
          <w:szCs w:val="28"/>
          <w:rtl/>
        </w:rPr>
        <w:t xml:space="preserve">قضى إبراهيم قراءة الكتاب، قال: لقد </w:t>
      </w:r>
      <w:r>
        <w:rPr>
          <w:rStyle w:val="FootnoteReference"/>
        </w:rPr>
        <w:footnoteReference w:id="2808"/>
      </w:r>
      <w:r>
        <w:rPr>
          <w:rFonts w:ascii="Amiri" w:hAnsi="Amiri" w:eastAsia="Amiri" w:cs="Amiri"/>
          <w:lang w:bidi="ar-SA"/>
          <w:color w:val="111111"/>
          <w:sz w:val="28"/>
          <w:szCs w:val="28"/>
          <w:rtl/>
        </w:rPr>
        <w:t xml:space="preserve">كتب إليّ ابن الحنفيّة؛ </w:t>
      </w:r>
      <w:r>
        <w:rPr>
          <w:rStyle w:val="FootnoteReference"/>
        </w:rPr>
        <w:footnoteReference w:id="2809"/>
      </w:r>
      <w:r>
        <w:rPr>
          <w:rFonts w:ascii="Amiri" w:hAnsi="Amiri" w:eastAsia="Amiri" w:cs="Amiri"/>
          <w:lang w:bidi="ar-SA"/>
          <w:color w:val="111111"/>
          <w:sz w:val="28"/>
          <w:szCs w:val="28"/>
          <w:rtl/>
        </w:rPr>
        <w:t xml:space="preserve">وقد كتبت </w:t>
      </w:r>
      <w:r>
        <w:rPr>
          <w:rStyle w:val="FootnoteReference"/>
        </w:rPr>
        <w:footnoteReference w:id="2810"/>
      </w:r>
      <w:r>
        <w:rPr>
          <w:rFonts w:ascii="Amiri" w:hAnsi="Amiri" w:eastAsia="Amiri" w:cs="Amiri"/>
          <w:lang w:bidi="ar-SA"/>
          <w:color w:val="111111"/>
          <w:sz w:val="28"/>
          <w:szCs w:val="28"/>
          <w:rtl/>
        </w:rPr>
        <w:t xml:space="preserve">إليه قبل اليوم؛ فما كان يكتب إليّ إلّاباسمه واسم أبيه. قال له المختار: إنّ ذلك زمان وهذا زمان. قال إبراهيم: فمن يعلم أنّ هذا كتاب ابن الحنفيّة إليّ؟ فقال له: يزيد بن أنس وأحمر بن شميط وعبداللَّه بن كامل </w:t>
      </w:r>
      <w:r>
        <w:rPr>
          <w:rStyle w:val="FootnoteReference"/>
        </w:rPr>
        <w:footnoteReference w:id="2811"/>
      </w:r>
      <w:r>
        <w:rPr>
          <w:rFonts w:ascii="Amiri" w:hAnsi="Amiri" w:eastAsia="Amiri" w:cs="Amiri"/>
          <w:lang w:bidi="ar-SA"/>
          <w:color w:val="111111"/>
          <w:sz w:val="28"/>
          <w:szCs w:val="28"/>
          <w:rtl/>
        </w:rPr>
        <w:t xml:space="preserve">وجماعتهم- قال الشّعبيّ: إلّاأنا وأبي- فقالوا: نشهد أنّ هذا كتاب محمّد بن عليّ إليك </w:t>
      </w:r>
      <w:r>
        <w:rPr>
          <w:rStyle w:val="FootnoteReference"/>
        </w:rPr>
        <w:footnoteReference w:id="2812"/>
      </w:r>
      <w:r>
        <w:rPr>
          <w:rFonts w:ascii="Amiri" w:hAnsi="Amiri" w:eastAsia="Amiri" w:cs="Amiri"/>
          <w:lang w:bidi="ar-SA"/>
          <w:color w:val="111111"/>
          <w:sz w:val="28"/>
          <w:szCs w:val="28"/>
          <w:rtl/>
        </w:rPr>
        <w:t xml:space="preserve">، فتأخّر إبراهيم عند ذلك عن صدر الفراش فأجلس المختار عليه، فقال: أبسط يدك أبايعك. فبسط المختار يده، فبايعه </w:t>
      </w:r>
      <w:r>
        <w:rPr>
          <w:rStyle w:val="FootnoteReference"/>
        </w:rPr>
        <w:footnoteReference w:id="2813"/>
      </w:r>
      <w:r>
        <w:rPr>
          <w:rFonts w:ascii="Amiri" w:hAnsi="Amiri" w:eastAsia="Amiri" w:cs="Amiri"/>
          <w:lang w:bidi="ar-SA"/>
          <w:color w:val="111111"/>
          <w:sz w:val="28"/>
          <w:szCs w:val="28"/>
          <w:rtl/>
        </w:rPr>
        <w:t xml:space="preserve">إبراهيم، ودعا </w:t>
      </w:r>
      <w:r>
        <w:rPr>
          <w:rStyle w:val="FootnoteReference"/>
        </w:rPr>
        <w:footnoteReference w:id="2814"/>
      </w:r>
      <w:r>
        <w:rPr>
          <w:rFonts w:ascii="Amiri" w:hAnsi="Amiri" w:eastAsia="Amiri" w:cs="Amiri"/>
          <w:lang w:bidi="ar-SA"/>
          <w:color w:val="111111"/>
          <w:sz w:val="28"/>
          <w:szCs w:val="28"/>
          <w:rtl/>
        </w:rPr>
        <w:t xml:space="preserve">لنا بفاكهة، فأصبنا منها؛ ودعا لنا بشراب من عسل، فشربنا، ثمّ نهضنا؛ وخرج معنا ابنُ الأشتر؛ فركب </w:t>
      </w:r>
      <w:r>
        <w:rPr>
          <w:rStyle w:val="FootnoteReference"/>
        </w:rPr>
        <w:footnoteReference w:id="2815"/>
      </w:r>
      <w:r>
        <w:rPr>
          <w:rFonts w:ascii="IRNazanin" w:hAnsi="IRNazanin" w:eastAsia="IRNazanin" w:cs="IRNazanin"/>
          <w:lang w:bidi="fa-IR"/>
          <w:color w:val="111111"/>
          <w:sz w:val="28"/>
          <w:szCs w:val="28"/>
          <w:rtl/>
        </w:rPr>
        <w:t xml:space="preserve">مع المختار </w:t>
      </w:r>
      <w:r>
        <w:rPr>
          <w:rStyle w:val="FootnoteReference"/>
        </w:rPr>
        <w:footnoteReference w:id="2816"/>
      </w:r>
      <w:r>
        <w:rPr>
          <w:rFonts w:ascii="IRNazanin" w:hAnsi="IRNazanin" w:eastAsia="IRNazanin" w:cs="IRNazanin"/>
          <w:lang w:bidi="fa-IR"/>
          <w:color w:val="111111"/>
          <w:sz w:val="28"/>
          <w:szCs w:val="28"/>
          <w:rtl/>
        </w:rPr>
        <w:t xml:space="preserve">حتّى دخل رحله.</w:t>
      </w:r>
    </w:p>
    <w:p>
      <w:pPr>
        <w:pStyle w:val="BookText"/>
      </w:pPr>
      <w:r>
        <w:rPr>
          <w:rFonts w:ascii="Amiri" w:hAnsi="Amiri" w:eastAsia="Amiri" w:cs="Amiri"/>
          <w:lang w:bidi="ar-SA"/>
          <w:color w:val="111111"/>
          <w:sz w:val="28"/>
          <w:szCs w:val="28"/>
          <w:rtl/>
        </w:rPr>
        <w:t xml:space="preserve">فلمّا رجع إبراهيم منصرفاً أخذ بيدي، فقال </w:t>
      </w:r>
      <w:r>
        <w:rPr>
          <w:rStyle w:val="FootnoteReference"/>
        </w:rPr>
        <w:footnoteReference w:id="2817"/>
      </w:r>
      <w:r>
        <w:rPr>
          <w:rFonts w:ascii="Amiri" w:hAnsi="Amiri" w:eastAsia="Amiri" w:cs="Amiri"/>
          <w:lang w:bidi="ar-SA"/>
          <w:color w:val="111111"/>
          <w:sz w:val="28"/>
          <w:szCs w:val="28"/>
          <w:rtl/>
        </w:rPr>
        <w:t xml:space="preserve">: انصرف بنا يا شعبيّ. قال: فانصرفت معه ومضى بي حتّى دخل بي </w:t>
      </w:r>
      <w:r>
        <w:rPr>
          <w:rStyle w:val="FootnoteReference"/>
        </w:rPr>
        <w:footnoteReference w:id="2818"/>
      </w:r>
      <w:r>
        <w:rPr>
          <w:rFonts w:ascii="Amiri" w:hAnsi="Amiri" w:eastAsia="Amiri" w:cs="Amiri"/>
          <w:lang w:bidi="ar-SA"/>
          <w:color w:val="111111"/>
          <w:sz w:val="28"/>
          <w:szCs w:val="28"/>
          <w:rtl/>
        </w:rPr>
        <w:t xml:space="preserve">رحله، فقال: يا شعبيّ! إنِّي قد حفظت أ نّك لم تشهد أنت ولا أبوك؛ أفترَى هؤلاء شهدوا على حقّ </w:t>
      </w:r>
      <w:r>
        <w:rPr>
          <w:rStyle w:val="FootnoteReference"/>
        </w:rPr>
        <w:footnoteReference w:id="2819"/>
      </w:r>
      <w:r>
        <w:rPr>
          <w:rFonts w:ascii="IRNazanin" w:hAnsi="IRNazanin" w:eastAsia="IRNazanin" w:cs="IRNazanin"/>
          <w:lang w:bidi="fa-IR"/>
          <w:color w:val="111111"/>
          <w:sz w:val="28"/>
          <w:szCs w:val="28"/>
          <w:rtl/>
        </w:rPr>
        <w:t xml:space="preserve">؟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20"/>
      </w:r>
      <w:r>
        <w:rPr>
          <w:rFonts w:ascii="IRNazanin" w:hAnsi="IRNazanin" w:eastAsia="IRNazanin" w:cs="IRNazanin"/>
          <w:lang w:bidi="fa-IR"/>
          <w:color w:val="111111"/>
          <w:sz w:val="28"/>
          <w:szCs w:val="28"/>
          <w:rtl/>
        </w:rPr>
        <w:t xml:space="preserve">قلت له </w:t>
      </w:r>
      <w:r>
        <w:rPr>
          <w:rStyle w:val="FootnoteReference"/>
        </w:rPr>
        <w:footnoteReference w:id="2821"/>
      </w:r>
      <w:r>
        <w:rPr>
          <w:rFonts w:ascii="Amiri" w:hAnsi="Amiri" w:eastAsia="Amiri" w:cs="Amiri"/>
          <w:lang w:bidi="ar-SA"/>
          <w:color w:val="111111"/>
          <w:sz w:val="28"/>
          <w:szCs w:val="28"/>
          <w:rtl/>
        </w:rPr>
        <w:t xml:space="preserve">: قد شهدوا على ما رأيت، وهم سادة القرّاء ومشيخة المصْر وفرسان العرب، ولا أرى مثل هؤلاء يقولون إلّاحقّاً.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22"/>
      </w:r>
      <w:r>
        <w:rPr>
          <w:rFonts w:ascii="IRNazanin" w:hAnsi="IRNazanin" w:eastAsia="IRNazanin" w:cs="IRNazanin"/>
          <w:lang w:bidi="fa-IR"/>
          <w:color w:val="111111"/>
          <w:sz w:val="28"/>
          <w:szCs w:val="28"/>
          <w:rtl/>
        </w:rPr>
        <w:t xml:space="preserve">فقلت له </w:t>
      </w:r>
      <w:r>
        <w:rPr>
          <w:rStyle w:val="FootnoteReference"/>
        </w:rPr>
        <w:footnoteReference w:id="2823"/>
      </w:r>
      <w:r>
        <w:rPr>
          <w:rFonts w:ascii="Amiri" w:hAnsi="Amiri" w:eastAsia="Amiri" w:cs="Amiri"/>
          <w:lang w:bidi="ar-SA"/>
          <w:color w:val="111111"/>
          <w:sz w:val="28"/>
          <w:szCs w:val="28"/>
          <w:rtl/>
        </w:rPr>
        <w:t xml:space="preserve">هذه المقالة؛ وأنا واللَّه </w:t>
      </w:r>
      <w:r>
        <w:rPr>
          <w:rStyle w:val="FootnoteReference"/>
        </w:rPr>
        <w:footnoteReference w:id="2824"/>
      </w:r>
      <w:r>
        <w:rPr>
          <w:rFonts w:ascii="Amiri" w:hAnsi="Amiri" w:eastAsia="Amiri" w:cs="Amiri"/>
          <w:lang w:bidi="ar-SA"/>
          <w:color w:val="111111"/>
          <w:sz w:val="28"/>
          <w:szCs w:val="28"/>
          <w:rtl/>
        </w:rPr>
        <w:t xml:space="preserve">لهم على شهادتهم متّهَمٌ؛ غير أنِّي يعجبني الخروج وأنا أرى رأي القوم؛ وأحبّ تمام ذلك الأمر </w:t>
      </w:r>
      <w:r>
        <w:rPr>
          <w:rStyle w:val="FootnoteReference"/>
        </w:rPr>
        <w:footnoteReference w:id="2825"/>
      </w:r>
      <w:r>
        <w:rPr>
          <w:rFonts w:ascii="Amiri" w:hAnsi="Amiri" w:eastAsia="Amiri" w:cs="Amiri"/>
          <w:lang w:bidi="ar-SA"/>
          <w:color w:val="111111"/>
          <w:sz w:val="28"/>
          <w:szCs w:val="28"/>
          <w:rtl/>
        </w:rPr>
        <w:t xml:space="preserve">فلم أطلعه على ما في نفسي من ذلك.</w:t>
      </w:r>
    </w:p>
    <w:p>
      <w:pPr>
        <w:pStyle w:val="BookText"/>
      </w:pPr>
      <w:r>
        <w:rPr>
          <w:rFonts w:ascii="Amiri" w:hAnsi="Amiri" w:eastAsia="Amiri" w:cs="Amiri"/>
          <w:lang w:bidi="ar-SA"/>
          <w:color w:val="111111"/>
          <w:sz w:val="28"/>
          <w:szCs w:val="28"/>
          <w:rtl/>
        </w:rPr>
        <w:t xml:space="preserve">فقال لي ابن الأشتر </w:t>
      </w:r>
      <w:r>
        <w:rPr>
          <w:rStyle w:val="FootnoteReference"/>
        </w:rPr>
        <w:footnoteReference w:id="2826"/>
      </w:r>
      <w:r>
        <w:rPr>
          <w:rFonts w:ascii="Amiri" w:hAnsi="Amiri" w:eastAsia="Amiri" w:cs="Amiri"/>
          <w:lang w:bidi="ar-SA"/>
          <w:color w:val="111111"/>
          <w:sz w:val="28"/>
          <w:szCs w:val="28"/>
          <w:rtl/>
        </w:rPr>
        <w:t xml:space="preserve">: اكتب لي أسماءهم فإنِّي ليس كلّهم أعرف. ودعا بصحيفة ودواة، وكتب فيها:</w:t>
      </w:r>
    </w:p>
    <w:p>
      <w:pPr>
        <w:pStyle w:val="BookText"/>
      </w:pPr>
      <w:r>
        <w:rPr>
          <w:rFonts w:ascii="Amiri" w:hAnsi="Amiri" w:eastAsia="Amiri" w:cs="Amiri"/>
          <w:lang w:bidi="ar-SA"/>
          <w:color w:val="111111"/>
          <w:sz w:val="28"/>
          <w:szCs w:val="28"/>
          <w:rtl/>
        </w:rPr>
        <w:t xml:space="preserve">بسم اللَّه الرّحمن الرّحيم؛ هذا ما شهد عليه السّائب بن مالك الأشعريّ، ويزيد </w:t>
      </w:r>
      <w:r>
        <w:rPr>
          <w:rStyle w:val="FootnoteReference"/>
        </w:rPr>
        <w:footnoteReference w:id="2827"/>
      </w:r>
      <w:r>
        <w:rPr>
          <w:rFonts w:ascii="Amiri" w:hAnsi="Amiri" w:eastAsia="Amiri" w:cs="Amiri"/>
          <w:lang w:bidi="ar-SA"/>
          <w:color w:val="111111"/>
          <w:sz w:val="28"/>
          <w:szCs w:val="28"/>
          <w:rtl/>
        </w:rPr>
        <w:t xml:space="preserve">بن أنس الأسديّ، وأحمر بن شميط الأحمسيّ، ومالك بن عمرو </w:t>
      </w:r>
      <w:r>
        <w:rPr>
          <w:rStyle w:val="FootnoteReference"/>
        </w:rPr>
        <w:footnoteReference w:id="2828"/>
      </w:r>
      <w:r>
        <w:rPr>
          <w:rFonts w:ascii="Amiri" w:hAnsi="Amiri" w:eastAsia="Amiri" w:cs="Amiri"/>
          <w:lang w:bidi="ar-SA"/>
          <w:color w:val="111111"/>
          <w:sz w:val="28"/>
          <w:szCs w:val="28"/>
          <w:rtl/>
        </w:rPr>
        <w:t xml:space="preserve">النّهديّ؛ حتّى أتى على أسماء القوم؛ ثمّ كتب: شهدوا أنّ محمّد بن عليّ كتب إلى إبراهيم بن الأشتر يأمره بمؤازرة المختار، ومظاهرته، على قتال المحلّين، والطّلب بدماء أهل البيت، وشهد على هؤلاء النّفر الّذين شهدوا </w:t>
      </w:r>
      <w:r>
        <w:rPr>
          <w:rStyle w:val="FootnoteReference"/>
        </w:rPr>
        <w:footnoteReference w:id="2829"/>
      </w:r>
      <w:r>
        <w:rPr>
          <w:rFonts w:ascii="IRNazanin" w:hAnsi="IRNazanin" w:eastAsia="IRNazanin" w:cs="IRNazanin"/>
          <w:lang w:bidi="fa-IR"/>
          <w:color w:val="111111"/>
          <w:sz w:val="28"/>
          <w:szCs w:val="28"/>
          <w:rtl/>
        </w:rPr>
        <w:t xml:space="preserve">على هذه </w:t>
      </w:r>
      <w:r>
        <w:rPr>
          <w:rStyle w:val="FootnoteReference"/>
        </w:rPr>
        <w:footnoteReference w:id="2830"/>
      </w:r>
      <w:r>
        <w:rPr>
          <w:rFonts w:ascii="Amiri" w:hAnsi="Amiri" w:eastAsia="Amiri" w:cs="Amiri"/>
          <w:lang w:bidi="ar-SA"/>
          <w:color w:val="111111"/>
          <w:sz w:val="28"/>
          <w:szCs w:val="28"/>
          <w:rtl/>
        </w:rPr>
        <w:t xml:space="preserve">الشّهادة شَراحيل بن عبد </w:t>
      </w:r>
      <w:r>
        <w:rPr>
          <w:rStyle w:val="FootnoteReference"/>
        </w:rPr>
        <w:footnoteReference w:id="2831"/>
      </w:r>
      <w:r>
        <w:rPr>
          <w:rFonts w:ascii="Amiri" w:hAnsi="Amiri" w:eastAsia="Amiri" w:cs="Amiri"/>
          <w:lang w:bidi="ar-SA"/>
          <w:color w:val="111111"/>
          <w:sz w:val="28"/>
          <w:szCs w:val="28"/>
          <w:rtl/>
        </w:rPr>
        <w:t xml:space="preserve">- وهو أبو عامر الشّعبيّ الفقيه- وعبدالرّحمان بن عبداللَّه النّخعيّ </w:t>
      </w:r>
      <w:r>
        <w:rPr>
          <w:rStyle w:val="FootnoteReference"/>
        </w:rPr>
        <w:footnoteReference w:id="2832"/>
      </w:r>
      <w:r>
        <w:rPr>
          <w:rFonts w:ascii="Amiri" w:hAnsi="Amiri" w:eastAsia="Amiri" w:cs="Amiri"/>
          <w:lang w:bidi="ar-SA"/>
          <w:color w:val="111111"/>
          <w:sz w:val="28"/>
          <w:szCs w:val="28"/>
          <w:rtl/>
        </w:rPr>
        <w:t xml:space="preserve">، وعامر بن شَراحيل الشّعبيّ.</w:t>
      </w:r>
    </w:p>
    <w:p>
      <w:pPr>
        <w:pStyle w:val="BookText"/>
      </w:pPr>
      <w:r>
        <w:rPr>
          <w:rFonts w:ascii="IRNazanin" w:hAnsi="IRNazanin" w:eastAsia="IRNazanin" w:cs="IRNazanin"/>
          <w:lang w:bidi="fa-IR"/>
          <w:color w:val="111111"/>
          <w:sz w:val="28"/>
          <w:szCs w:val="28"/>
          <w:rtl/>
        </w:rPr>
        <w:t xml:space="preserve">فقلت له </w:t>
      </w:r>
      <w:r>
        <w:rPr>
          <w:rStyle w:val="FootnoteReference"/>
        </w:rPr>
        <w:footnoteReference w:id="2833"/>
      </w:r>
      <w:r>
        <w:rPr>
          <w:rFonts w:ascii="IRNazanin" w:hAnsi="IRNazanin" w:eastAsia="IRNazanin" w:cs="IRNazanin"/>
          <w:lang w:bidi="fa-IR"/>
          <w:color w:val="111111"/>
          <w:sz w:val="28"/>
          <w:szCs w:val="28"/>
          <w:rtl/>
        </w:rPr>
        <w:t xml:space="preserve">: ما تصنع بهذا </w:t>
      </w:r>
      <w:r>
        <w:rPr>
          <w:rStyle w:val="FootnoteReference"/>
        </w:rPr>
        <w:footnoteReference w:id="2834"/>
      </w:r>
      <w:r>
        <w:rPr>
          <w:rFonts w:ascii="Amiri" w:hAnsi="Amiri" w:eastAsia="Amiri" w:cs="Amiri"/>
          <w:lang w:bidi="ar-SA"/>
          <w:color w:val="111111"/>
          <w:sz w:val="28"/>
          <w:szCs w:val="28"/>
          <w:rtl/>
        </w:rPr>
        <w:t xml:space="preserve">رحمك اللَّه؟ فقال: دعْه يكون. قال: ودعا إبراهيم عشيرته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وإخوانه ومَن أطاعه، وأقبل يختلف إلى المختار.</w:t>
      </w:r>
    </w:p>
    <w:p>
      <w:pPr>
        <w:pStyle w:val="BookText"/>
      </w:pPr>
      <w:r>
        <w:rPr>
          <w:rFonts w:ascii="IRNazanin" w:hAnsi="IRNazanin" w:eastAsia="IRNazanin" w:cs="IRNazanin"/>
          <w:lang w:bidi="fa-IR"/>
          <w:color w:val="111111"/>
          <w:sz w:val="28"/>
          <w:szCs w:val="28"/>
          <w:rtl/>
        </w:rPr>
        <w:t xml:space="preserve">قال هشام بن محمّد: قال أبو مخنف: </w:t>
      </w:r>
      <w:r>
        <w:rPr>
          <w:rStyle w:val="FootnoteReference"/>
        </w:rPr>
        <w:footnoteReference w:id="2835"/>
      </w:r>
      <w:r>
        <w:rPr>
          <w:rFonts w:ascii="Amiri" w:hAnsi="Amiri" w:eastAsia="Amiri" w:cs="Amiri"/>
          <w:lang w:bidi="ar-SA"/>
          <w:color w:val="111111"/>
          <w:sz w:val="28"/>
          <w:szCs w:val="28"/>
          <w:rtl/>
        </w:rPr>
        <w:t xml:space="preserve">حدّثني يحيى بن أبي عيسى الأزديّ، قال: كان حُميد بن مسلم الأزديّ صديقاً لإبراهيم بن الأشتر؛ وكان يختلف إليه؛ ويذهب به معه؛ وكان </w:t>
      </w:r>
      <w:r>
        <w:rPr>
          <w:rStyle w:val="FootnoteReference"/>
        </w:rPr>
        <w:footnoteReference w:id="2836"/>
      </w:r>
      <w:r>
        <w:rPr>
          <w:rFonts w:ascii="Amiri" w:hAnsi="Amiri" w:eastAsia="Amiri" w:cs="Amiri"/>
          <w:lang w:bidi="ar-SA"/>
          <w:color w:val="111111"/>
          <w:sz w:val="28"/>
          <w:szCs w:val="28"/>
          <w:rtl/>
        </w:rPr>
        <w:t xml:space="preserve">إبراهيم يروح في </w:t>
      </w:r>
      <w:r>
        <w:rPr>
          <w:rStyle w:val="FootnoteReference"/>
        </w:rPr>
        <w:footnoteReference w:id="2837"/>
      </w:r>
      <w:r>
        <w:rPr>
          <w:rFonts w:ascii="Amiri" w:hAnsi="Amiri" w:eastAsia="Amiri" w:cs="Amiri"/>
          <w:lang w:bidi="ar-SA"/>
          <w:color w:val="111111"/>
          <w:sz w:val="28"/>
          <w:szCs w:val="28"/>
          <w:rtl/>
        </w:rPr>
        <w:t xml:space="preserve">كلّ عشيّة عند المساء، فيأتي </w:t>
      </w:r>
      <w:r>
        <w:rPr>
          <w:rStyle w:val="FootnoteReference"/>
        </w:rPr>
        <w:footnoteReference w:id="2838"/>
      </w:r>
      <w:r>
        <w:rPr>
          <w:rFonts w:ascii="Amiri" w:hAnsi="Amiri" w:eastAsia="Amiri" w:cs="Amiri"/>
          <w:lang w:bidi="ar-SA"/>
          <w:color w:val="111111"/>
          <w:sz w:val="28"/>
          <w:szCs w:val="28"/>
          <w:rtl/>
        </w:rPr>
        <w:t xml:space="preserve">المختار؛ فيمكث عنده حتّى تصوّب النّجوم، ثمّ ينصرف؛ فمكثوا بذلك يدبّرون أمورهم </w:t>
      </w:r>
      <w:r>
        <w:rPr>
          <w:rStyle w:val="FootnoteReference"/>
        </w:rPr>
        <w:footnoteReference w:id="2839"/>
      </w:r>
      <w:r>
        <w:rPr>
          <w:rFonts w:ascii="Amiri" w:hAnsi="Amiri" w:eastAsia="Amiri" w:cs="Amiri"/>
          <w:lang w:bidi="ar-SA"/>
          <w:color w:val="111111"/>
          <w:sz w:val="28"/>
          <w:szCs w:val="28"/>
          <w:rtl/>
        </w:rPr>
        <w:t xml:space="preserve">حتّى اجتمع رأيهم على أن يخرجوا ليلة الخميس لأربع عشرة من ربيع الأوّل سنة ستّ وستّين، ووطّن على ذلك شيعتهم ومن أجابهم. فلمّا كان عند غروب الشّمس، قام إبراهيم بن الأشتر؛ فأذّن؛ ثمّ إنّه </w:t>
      </w:r>
      <w:r>
        <w:rPr>
          <w:rStyle w:val="FootnoteReference"/>
        </w:rPr>
        <w:footnoteReference w:id="2840"/>
      </w:r>
      <w:r>
        <w:rPr>
          <w:rFonts w:ascii="Amiri" w:hAnsi="Amiri" w:eastAsia="Amiri" w:cs="Amiri"/>
          <w:lang w:bidi="ar-SA"/>
          <w:color w:val="111111"/>
          <w:sz w:val="28"/>
          <w:szCs w:val="28"/>
          <w:rtl/>
        </w:rPr>
        <w:t xml:space="preserve">استقدم، فصلّى بنا المغرب، ثمّ خرج بنا بعد المغرب حين قلت: أخوك أو الذّئبُ </w:t>
      </w:r>
      <w:r>
        <w:rPr>
          <w:rStyle w:val="FootnoteReference"/>
        </w:rPr>
        <w:footnoteReference w:id="2841"/>
      </w:r>
      <w:r>
        <w:rPr>
          <w:rFonts w:ascii="Amiri" w:hAnsi="Amiri" w:eastAsia="Amiri" w:cs="Amiri"/>
          <w:lang w:bidi="ar-SA"/>
          <w:color w:val="111111"/>
          <w:sz w:val="28"/>
          <w:szCs w:val="28"/>
          <w:rtl/>
        </w:rPr>
        <w:t xml:space="preserve">- وهو يريد المختار،- فأقبلنا علينا السّلاح، وقد </w:t>
      </w:r>
      <w:r>
        <w:rPr>
          <w:rStyle w:val="FootnoteReference"/>
        </w:rPr>
        <w:footnoteReference w:id="2842"/>
      </w:r>
      <w:r>
        <w:rPr>
          <w:rFonts w:ascii="Amiri" w:hAnsi="Amiri" w:eastAsia="Amiri" w:cs="Amiri"/>
          <w:lang w:bidi="ar-SA"/>
          <w:color w:val="111111"/>
          <w:sz w:val="28"/>
          <w:szCs w:val="28"/>
          <w:rtl/>
        </w:rPr>
        <w:t xml:space="preserve">أتى إياس بن مضارب عبداللَّه بن مطيع فقال </w:t>
      </w:r>
      <w:r>
        <w:rPr>
          <w:rStyle w:val="FootnoteReference"/>
        </w:rPr>
        <w:footnoteReference w:id="2843"/>
      </w:r>
      <w:r>
        <w:rPr>
          <w:rFonts w:ascii="Amiri" w:hAnsi="Amiri" w:eastAsia="Amiri" w:cs="Amiri"/>
          <w:lang w:bidi="ar-SA"/>
          <w:color w:val="111111"/>
          <w:sz w:val="28"/>
          <w:szCs w:val="28"/>
          <w:rtl/>
        </w:rPr>
        <w:t xml:space="preserve">: إنّ المختار خارج عليك </w:t>
      </w:r>
      <w:r>
        <w:rPr>
          <w:rStyle w:val="FootnoteReference"/>
        </w:rPr>
        <w:footnoteReference w:id="2844"/>
      </w:r>
      <w:r>
        <w:rPr>
          <w:rFonts w:ascii="Amiri" w:hAnsi="Amiri" w:eastAsia="Amiri" w:cs="Amiri"/>
          <w:lang w:bidi="ar-SA"/>
          <w:color w:val="111111"/>
          <w:sz w:val="28"/>
          <w:szCs w:val="28"/>
          <w:rtl/>
        </w:rPr>
        <w:t xml:space="preserve">إحدى اللّيلتين؛ قال </w:t>
      </w:r>
      <w:r>
        <w:rPr>
          <w:rStyle w:val="FootnoteReference"/>
        </w:rPr>
        <w:footnoteReference w:id="2845"/>
      </w:r>
      <w:r>
        <w:rPr>
          <w:rFonts w:ascii="Amiri" w:hAnsi="Amiri" w:eastAsia="Amiri" w:cs="Amiri"/>
          <w:lang w:bidi="ar-SA"/>
          <w:color w:val="111111"/>
          <w:sz w:val="28"/>
          <w:szCs w:val="28"/>
          <w:rtl/>
        </w:rPr>
        <w:t xml:space="preserve">: فخرج إياس </w:t>
      </w:r>
      <w:r>
        <w:rPr>
          <w:rStyle w:val="FootnoteReference"/>
        </w:rPr>
        <w:footnoteReference w:id="2846"/>
      </w:r>
      <w:r>
        <w:rPr>
          <w:rFonts w:ascii="Amiri" w:hAnsi="Amiri" w:eastAsia="Amiri" w:cs="Amiri"/>
          <w:lang w:bidi="ar-SA"/>
          <w:color w:val="111111"/>
          <w:sz w:val="28"/>
          <w:szCs w:val="28"/>
          <w:rtl/>
        </w:rPr>
        <w:t xml:space="preserve">في الشُّرَط </w:t>
      </w:r>
      <w:r>
        <w:rPr>
          <w:rStyle w:val="FootnoteReference"/>
        </w:rPr>
        <w:footnoteReference w:id="2847"/>
      </w:r>
      <w:r>
        <w:rPr>
          <w:rFonts w:ascii="Amiri" w:hAnsi="Amiri" w:eastAsia="Amiri" w:cs="Amiri"/>
          <w:lang w:bidi="ar-SA"/>
          <w:color w:val="111111"/>
          <w:sz w:val="28"/>
          <w:szCs w:val="28"/>
          <w:rtl/>
        </w:rPr>
        <w:t xml:space="preserve">، فبعث ابنه راشداً إلى الكُناسة، وأقبل يسير حول السّوق في الشُّرَط.</w:t>
      </w:r>
    </w:p>
    <w:p>
      <w:pPr>
        <w:pStyle w:val="BookText"/>
      </w:pPr>
      <w:r>
        <w:rPr>
          <w:rFonts w:ascii="Amiri" w:hAnsi="Amiri" w:eastAsia="Amiri" w:cs="Amiri"/>
          <w:lang w:bidi="ar-SA"/>
          <w:color w:val="111111"/>
          <w:sz w:val="28"/>
          <w:szCs w:val="28"/>
          <w:rtl/>
        </w:rPr>
        <w:t xml:space="preserve">ثمّ إنّ إياس بن مضارب دخل </w:t>
      </w:r>
      <w:r>
        <w:rPr>
          <w:rStyle w:val="FootnoteReference"/>
        </w:rPr>
        <w:footnoteReference w:id="2848"/>
      </w:r>
      <w:r>
        <w:rPr>
          <w:rFonts w:ascii="Amiri" w:hAnsi="Amiri" w:eastAsia="Amiri" w:cs="Amiri"/>
          <w:lang w:bidi="ar-SA"/>
          <w:color w:val="111111"/>
          <w:sz w:val="28"/>
          <w:szCs w:val="28"/>
          <w:rtl/>
        </w:rPr>
        <w:t xml:space="preserve">على ابن مطيع، فقال له: إنِّي </w:t>
      </w:r>
      <w:r>
        <w:rPr>
          <w:rStyle w:val="FootnoteReference"/>
        </w:rPr>
        <w:footnoteReference w:id="2849"/>
      </w:r>
      <w:r>
        <w:rPr>
          <w:rFonts w:ascii="Amiri" w:hAnsi="Amiri" w:eastAsia="Amiri" w:cs="Amiri"/>
          <w:lang w:bidi="ar-SA"/>
          <w:color w:val="111111"/>
          <w:sz w:val="28"/>
          <w:szCs w:val="28"/>
          <w:rtl/>
        </w:rPr>
        <w:t xml:space="preserve">قد بعثت ابني إلى الكناسة، </w:t>
      </w:r>
      <w:r>
        <w:rPr>
          <w:rStyle w:val="FootnoteReference"/>
        </w:rPr>
        <w:footnoteReference w:id="2850"/>
      </w:r>
      <w:r>
        <w:rPr>
          <w:rFonts w:ascii="IRNazanin" w:hAnsi="IRNazanin" w:eastAsia="IRNazanin" w:cs="IRNazanin"/>
          <w:lang w:bidi="fa-IR"/>
          <w:color w:val="111111"/>
          <w:sz w:val="28"/>
          <w:szCs w:val="28"/>
          <w:rtl/>
        </w:rPr>
        <w:t xml:space="preserve">فلو بعثت </w:t>
      </w:r>
      <w:r>
        <w:rPr>
          <w:rStyle w:val="FootnoteReference"/>
        </w:rPr>
        <w:footnoteReference w:id="2851"/>
      </w:r>
      <w:r>
        <w:rPr>
          <w:rFonts w:ascii="Amiri" w:hAnsi="Amiri" w:eastAsia="Amiri" w:cs="Amiri"/>
          <w:lang w:bidi="ar-SA"/>
          <w:color w:val="111111"/>
          <w:sz w:val="28"/>
          <w:szCs w:val="28"/>
          <w:rtl/>
        </w:rPr>
        <w:t xml:space="preserve">في كلّ جبّانة بالكوفة عظيمة رجلًا من أصحابك في جماعة من أهل الطّاعة؛ هاب </w:t>
      </w:r>
      <w:r>
        <w:rPr>
          <w:rStyle w:val="FootnoteReference"/>
        </w:rPr>
        <w:footnoteReference w:id="2852"/>
      </w:r>
      <w:r>
        <w:rPr>
          <w:rFonts w:ascii="Amiri" w:hAnsi="Amiri" w:eastAsia="Amiri" w:cs="Amiri"/>
          <w:lang w:bidi="ar-SA"/>
          <w:color w:val="111111"/>
          <w:sz w:val="28"/>
          <w:szCs w:val="28"/>
          <w:rtl/>
        </w:rPr>
        <w:t xml:space="preserve">المريبُ الخروج عليك.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53"/>
      </w:r>
      <w:r>
        <w:rPr>
          <w:rFonts w:ascii="Amiri" w:hAnsi="Amiri" w:eastAsia="Amiri" w:cs="Amiri"/>
          <w:lang w:bidi="ar-SA"/>
          <w:color w:val="111111"/>
          <w:sz w:val="28"/>
          <w:szCs w:val="28"/>
          <w:rtl/>
        </w:rPr>
        <w:t xml:space="preserve">: فبعث ابن مطيع عبدالرّحمان بن سعيد بن قيس إلى جَبّانة السّبيع، وقال: اكفني قومك، لا أوتينّ من قبلك، </w:t>
      </w:r>
      <w:r>
        <w:rPr>
          <w:rStyle w:val="FootnoteReference"/>
        </w:rPr>
        <w:footnoteReference w:id="2854"/>
      </w:r>
      <w:r>
        <w:rPr>
          <w:rFonts w:ascii="Amiri" w:hAnsi="Amiri" w:eastAsia="Amiri" w:cs="Amiri"/>
          <w:lang w:bidi="ar-SA"/>
          <w:color w:val="111111"/>
          <w:sz w:val="28"/>
          <w:szCs w:val="28"/>
          <w:rtl/>
        </w:rPr>
        <w:t xml:space="preserve">وأحكِم أمر الجبّانة الّتي وجّهتك إليها، لا يحدُثنّ بها حَدَث؛ فأوليك العجز والوهن. وبعث كعب بن أبي كعب الخثعميّ إلى جَبّانة بشر، وبعث زحْرابن قيس إلى جبّانة كِنْدة، وبعث شمر بن ذي الجوشن إلى جبّانة سالم، وبعث عبدالرّحمان ابن مخنف بن سُليم إلى جبّانة الصّائدييّن، وبعث يزيد بن الحارث بن رُؤيم أبا حَوْشب إلى جبّانة مراد، وأوصى </w:t>
      </w:r>
      <w:r>
        <w:rPr>
          <w:rStyle w:val="FootnoteReference"/>
        </w:rPr>
        <w:footnoteReference w:id="2855"/>
      </w:r>
      <w:r>
        <w:rPr>
          <w:rFonts w:ascii="Amiri" w:hAnsi="Amiri" w:eastAsia="Amiri" w:cs="Amiri"/>
          <w:lang w:bidi="ar-SA"/>
          <w:color w:val="111111"/>
          <w:sz w:val="28"/>
          <w:szCs w:val="28"/>
          <w:rtl/>
        </w:rPr>
        <w:t xml:space="preserve">كلّ رجل أن يكفيه قومه، </w:t>
      </w:r>
      <w:r>
        <w:rPr>
          <w:rStyle w:val="FootnoteReference"/>
        </w:rPr>
        <w:footnoteReference w:id="2856"/>
      </w:r>
      <w:r>
        <w:rPr>
          <w:rFonts w:ascii="Amiri" w:hAnsi="Amiri" w:eastAsia="Amiri" w:cs="Amiri"/>
          <w:lang w:bidi="ar-SA"/>
          <w:color w:val="111111"/>
          <w:sz w:val="28"/>
          <w:szCs w:val="28"/>
          <w:rtl/>
        </w:rPr>
        <w:t xml:space="preserve">وأ لّايوتى من قبَله </w:t>
      </w:r>
      <w:r>
        <w:rPr>
          <w:rStyle w:val="FootnoteReference"/>
        </w:rPr>
        <w:footnoteReference w:id="2857"/>
      </w:r>
      <w:r>
        <w:rPr>
          <w:rFonts w:ascii="Amiri" w:hAnsi="Amiri" w:eastAsia="Amiri" w:cs="Amiri"/>
          <w:lang w:bidi="ar-SA"/>
          <w:color w:val="111111"/>
          <w:sz w:val="28"/>
          <w:szCs w:val="28"/>
          <w:rtl/>
        </w:rPr>
        <w:t xml:space="preserve">، وأن يحكم الوجه الّذي وجّهه فيه؛ وبعث شَبَث بن رِبْعيّ إلى السّبَخَة، وقال: إذا سمعت صوت القوم فوجّه </w:t>
      </w:r>
      <w:r>
        <w:rPr>
          <w:rStyle w:val="FootnoteReference"/>
        </w:rPr>
        <w:footnoteReference w:id="2858"/>
      </w:r>
      <w:r>
        <w:rPr>
          <w:rFonts w:ascii="IRNazanin" w:hAnsi="IRNazanin" w:eastAsia="IRNazanin" w:cs="IRNazanin"/>
          <w:lang w:bidi="fa-IR"/>
          <w:color w:val="111111"/>
          <w:sz w:val="28"/>
          <w:szCs w:val="28"/>
          <w:rtl/>
        </w:rPr>
        <w:t xml:space="preserve">نحوهم.</w:t>
      </w:r>
    </w:p>
    <w:p>
      <w:pPr>
        <w:pStyle w:val="BookText"/>
      </w:pPr>
      <w:r>
        <w:rPr>
          <w:rFonts w:ascii="Amiri" w:hAnsi="Amiri" w:eastAsia="Amiri" w:cs="Amiri"/>
          <w:lang w:bidi="ar-SA"/>
          <w:color w:val="111111"/>
          <w:sz w:val="28"/>
          <w:szCs w:val="28"/>
          <w:rtl/>
        </w:rPr>
        <w:t xml:space="preserve">فكان هؤلاء قد خرجوا يوم الإثنين؛ فنزلوا هذه </w:t>
      </w:r>
      <w:r>
        <w:rPr>
          <w:rStyle w:val="FootnoteReference"/>
        </w:rPr>
        <w:footnoteReference w:id="2859"/>
      </w:r>
      <w:r>
        <w:rPr>
          <w:rFonts w:ascii="Amiri" w:hAnsi="Amiri" w:eastAsia="Amiri" w:cs="Amiri"/>
          <w:lang w:bidi="ar-SA"/>
          <w:color w:val="111111"/>
          <w:sz w:val="28"/>
          <w:szCs w:val="28"/>
          <w:rtl/>
        </w:rPr>
        <w:t xml:space="preserve">الجبابين، وخرج إبراهيم بن الأشتر من رَحله بعد المغرب يريد إتيان المختار؛ وقد بلغه أنّ الجبابين قد حشيتْ رجالًا، وأنّ الشّرَط قد أحاطت بالسّوق والقصر. </w:t>
      </w:r>
      <w:r>
        <w:rPr>
          <w:rStyle w:val="FootnoteReference"/>
        </w:rPr>
        <w:footnoteReference w:id="2860"/>
      </w:r>
    </w:p>
    <w:p>
      <w:pPr>
        <w:pStyle w:val="BookText"/>
      </w:pPr>
      <w:r>
        <w:rPr>
          <w:rFonts w:ascii="Amiri" w:hAnsi="Amiri" w:eastAsia="Amiri" w:cs="Amiri"/>
          <w:lang w:bidi="ar-SA"/>
          <w:color w:val="111111"/>
          <w:sz w:val="28"/>
          <w:szCs w:val="28"/>
          <w:rtl/>
        </w:rPr>
        <w:t xml:space="preserve">قال أبو مخنف: فحدّثني يحيى بن أبي عيسى. عن حُميد بن مسلم، قال </w:t>
      </w:r>
      <w:r>
        <w:rPr>
          <w:rStyle w:val="FootnoteReference"/>
        </w:rPr>
        <w:footnoteReference w:id="2861"/>
      </w:r>
      <w:r>
        <w:rPr>
          <w:rFonts w:ascii="Amiri" w:hAnsi="Amiri" w:eastAsia="Amiri" w:cs="Amiri"/>
          <w:lang w:bidi="ar-SA"/>
          <w:color w:val="111111"/>
          <w:sz w:val="28"/>
          <w:szCs w:val="28"/>
          <w:rtl/>
        </w:rPr>
        <w:t xml:space="preserve">: خرجت مع إبراهيم من منزله بعد المغرب ليلة الثّلاثاء حتّى مررنا بدار عمرو بن حُريث، ونحن مع ابن الأشتر كتيبةٌ نحوٌ من مائة، علينا الدّروع، قد كفرنا </w:t>
      </w:r>
      <w:r>
        <w:rPr>
          <w:rStyle w:val="FootnoteReference"/>
        </w:rPr>
        <w:footnoteReference w:id="2862"/>
      </w:r>
      <w:r>
        <w:rPr>
          <w:rFonts w:ascii="Amiri" w:hAnsi="Amiri" w:eastAsia="Amiri" w:cs="Amiri"/>
          <w:lang w:bidi="ar-SA"/>
          <w:color w:val="111111"/>
          <w:sz w:val="28"/>
          <w:szCs w:val="28"/>
          <w:rtl/>
        </w:rPr>
        <w:t xml:space="preserve">عليها بالأقبية، ونحو متقلّدو السّيوف؛ ليس معنا سلاح </w:t>
      </w:r>
      <w:r>
        <w:rPr>
          <w:rStyle w:val="FootnoteReference"/>
        </w:rPr>
        <w:footnoteReference w:id="2863"/>
      </w:r>
      <w:r>
        <w:rPr>
          <w:rFonts w:ascii="Amiri" w:hAnsi="Amiri" w:eastAsia="Amiri" w:cs="Amiri"/>
          <w:lang w:bidi="ar-SA"/>
          <w:color w:val="111111"/>
          <w:sz w:val="28"/>
          <w:szCs w:val="28"/>
          <w:rtl/>
        </w:rPr>
        <w:t xml:space="preserve">إلّاالسّيوف في عواتقنا، والدّروع قد سترناها بأقبيتنا؛ فلمّا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مررنا بدار سعيد بن قيس فجُزناها إلى دار أسامة، قلنا: مُرَّ بنا على دار خالد بن عُرْفُطة، ثمّ امض بنا إلى بَجيلة، فلنمرّ في دورهم حتّى نخرج إلى دار المختار </w:t>
      </w:r>
      <w:r>
        <w:rPr>
          <w:rStyle w:val="FootnoteReference"/>
        </w:rPr>
        <w:footnoteReference w:id="2864"/>
      </w:r>
      <w:r>
        <w:rPr>
          <w:rFonts w:ascii="Amiri" w:hAnsi="Amiri" w:eastAsia="Amiri" w:cs="Amiri"/>
          <w:lang w:bidi="ar-SA"/>
          <w:color w:val="111111"/>
          <w:sz w:val="28"/>
          <w:szCs w:val="28"/>
          <w:rtl/>
        </w:rPr>
        <w:t xml:space="preserve">- وكان إبراهيم فتىً حَدَثاً شجاعاً؛ فكان لا يكره أن يلقاهم- فقال: واللَّه لأمرّنّ على دار عمرو ابن حريث إلى جانب القصر وسط السّوق </w:t>
      </w:r>
      <w:r>
        <w:rPr>
          <w:rStyle w:val="FootnoteReference"/>
        </w:rPr>
        <w:footnoteReference w:id="2865"/>
      </w:r>
      <w:r>
        <w:rPr>
          <w:rFonts w:ascii="Amiri" w:hAnsi="Amiri" w:eastAsia="Amiri" w:cs="Amiri"/>
          <w:lang w:bidi="ar-SA"/>
          <w:color w:val="111111"/>
          <w:sz w:val="28"/>
          <w:szCs w:val="28"/>
          <w:rtl/>
        </w:rPr>
        <w:t xml:space="preserve">، ولأرعبنّ به عدوّنا ولأرينّهم هوانهم علينا.</w:t>
      </w:r>
    </w:p>
    <w:p>
      <w:pPr>
        <w:pStyle w:val="BookText"/>
      </w:pPr>
      <w:r>
        <w:rPr>
          <w:rFonts w:ascii="Amiri" w:hAnsi="Amiri" w:eastAsia="Amiri" w:cs="Amiri"/>
          <w:lang w:bidi="ar-SA"/>
          <w:color w:val="111111"/>
          <w:sz w:val="28"/>
          <w:szCs w:val="28"/>
          <w:rtl/>
        </w:rPr>
        <w:t xml:space="preserve">قال: فأخذنا على باب الفيل، </w:t>
      </w:r>
      <w:r>
        <w:rPr>
          <w:rStyle w:val="FootnoteReference"/>
        </w:rPr>
        <w:footnoteReference w:id="2866"/>
      </w:r>
      <w:r>
        <w:rPr>
          <w:rFonts w:ascii="IRNazanin" w:hAnsi="IRNazanin" w:eastAsia="IRNazanin" w:cs="IRNazanin"/>
          <w:lang w:bidi="fa-IR"/>
          <w:color w:val="111111"/>
          <w:sz w:val="28"/>
          <w:szCs w:val="28"/>
          <w:rtl/>
        </w:rPr>
        <w:t xml:space="preserve">على دار ابن هبّار </w:t>
      </w:r>
      <w:r>
        <w:rPr>
          <w:rStyle w:val="FootnoteReference"/>
        </w:rPr>
        <w:footnoteReference w:id="2867"/>
      </w:r>
      <w:r>
        <w:rPr>
          <w:rFonts w:ascii="Amiri" w:hAnsi="Amiri" w:eastAsia="Amiri" w:cs="Amiri"/>
          <w:lang w:bidi="ar-SA"/>
          <w:color w:val="111111"/>
          <w:sz w:val="28"/>
          <w:szCs w:val="28"/>
          <w:rtl/>
        </w:rPr>
        <w:t xml:space="preserve">ثمّ أخذ ذات اليمين </w:t>
      </w:r>
      <w:r>
        <w:rPr>
          <w:rStyle w:val="FootnoteReference"/>
        </w:rPr>
        <w:footnoteReference w:id="2868"/>
      </w:r>
      <w:r>
        <w:rPr>
          <w:rFonts w:ascii="Amiri" w:hAnsi="Amiri" w:eastAsia="Amiri" w:cs="Amiri"/>
          <w:lang w:bidi="ar-SA"/>
          <w:color w:val="111111"/>
          <w:sz w:val="28"/>
          <w:szCs w:val="28"/>
          <w:rtl/>
        </w:rPr>
        <w:t xml:space="preserve">على دار عمرو بن حريث؛ حتّى إذا </w:t>
      </w:r>
      <w:r>
        <w:rPr>
          <w:rStyle w:val="FootnoteReference"/>
        </w:rPr>
        <w:footnoteReference w:id="2869"/>
      </w:r>
      <w:r>
        <w:rPr>
          <w:rFonts w:ascii="Amiri" w:hAnsi="Amiri" w:eastAsia="Amiri" w:cs="Amiri"/>
          <w:lang w:bidi="ar-SA"/>
          <w:color w:val="111111"/>
          <w:sz w:val="28"/>
          <w:szCs w:val="28"/>
          <w:rtl/>
        </w:rPr>
        <w:t xml:space="preserve">جاوزها ألفينا </w:t>
      </w:r>
      <w:r>
        <w:rPr>
          <w:rStyle w:val="FootnoteReference"/>
        </w:rPr>
        <w:footnoteReference w:id="2870"/>
      </w:r>
      <w:r>
        <w:rPr>
          <w:rFonts w:ascii="Amiri" w:hAnsi="Amiri" w:eastAsia="Amiri" w:cs="Amiri"/>
          <w:lang w:bidi="ar-SA"/>
          <w:color w:val="111111"/>
          <w:sz w:val="28"/>
          <w:szCs w:val="28"/>
          <w:rtl/>
        </w:rPr>
        <w:t xml:space="preserve">إياس بن مضارب في الشُّرط </w:t>
      </w:r>
      <w:r>
        <w:rPr>
          <w:rStyle w:val="FootnoteReference"/>
        </w:rPr>
        <w:footnoteReference w:id="2871"/>
      </w:r>
      <w:r>
        <w:rPr>
          <w:rFonts w:ascii="Amiri" w:hAnsi="Amiri" w:eastAsia="Amiri" w:cs="Amiri"/>
          <w:lang w:bidi="ar-SA"/>
          <w:color w:val="111111"/>
          <w:sz w:val="28"/>
          <w:szCs w:val="28"/>
          <w:rtl/>
        </w:rPr>
        <w:t xml:space="preserve">مظهرين السّلاح، فقال لنا: مَن أنتم؟ </w:t>
      </w:r>
      <w:r>
        <w:rPr>
          <w:rStyle w:val="FootnoteReference"/>
        </w:rPr>
        <w:footnoteReference w:id="2872"/>
      </w:r>
      <w:r>
        <w:rPr>
          <w:rFonts w:ascii="IRNazanin" w:hAnsi="IRNazanin" w:eastAsia="IRNazanin" w:cs="IRNazanin"/>
          <w:lang w:bidi="fa-IR"/>
          <w:color w:val="111111"/>
          <w:sz w:val="28"/>
          <w:szCs w:val="28"/>
          <w:rtl/>
        </w:rPr>
        <w:t xml:space="preserve">ما أنتم؟</w:t>
      </w:r>
    </w:p>
    <w:p>
      <w:pPr>
        <w:pStyle w:val="BookText"/>
      </w:pPr>
      <w:r>
        <w:rPr>
          <w:rFonts w:ascii="Amiri" w:hAnsi="Amiri" w:eastAsia="Amiri" w:cs="Amiri"/>
          <w:lang w:bidi="ar-SA"/>
          <w:color w:val="111111"/>
          <w:sz w:val="28"/>
          <w:szCs w:val="28"/>
          <w:rtl/>
        </w:rPr>
        <w:t xml:space="preserve">فقال له إبراهيم: أنا </w:t>
      </w:r>
      <w:r>
        <w:rPr>
          <w:rStyle w:val="FootnoteReference"/>
        </w:rPr>
        <w:footnoteReference w:id="2873"/>
      </w:r>
      <w:r>
        <w:rPr>
          <w:rFonts w:ascii="Amiri" w:hAnsi="Amiri" w:eastAsia="Amiri" w:cs="Amiri"/>
          <w:lang w:bidi="ar-SA"/>
          <w:color w:val="111111"/>
          <w:sz w:val="28"/>
          <w:szCs w:val="28"/>
          <w:rtl/>
        </w:rPr>
        <w:t xml:space="preserve">إبراهيم بن الأشتر. فقال له ابن مضارب: ما هذا الجمع </w:t>
      </w:r>
      <w:r>
        <w:rPr>
          <w:rStyle w:val="FootnoteReference"/>
        </w:rPr>
        <w:footnoteReference w:id="2874"/>
      </w:r>
      <w:r>
        <w:rPr>
          <w:rFonts w:ascii="Amiri" w:hAnsi="Amiri" w:eastAsia="Amiri" w:cs="Amiri"/>
          <w:lang w:bidi="ar-SA"/>
          <w:color w:val="111111"/>
          <w:sz w:val="28"/>
          <w:szCs w:val="28"/>
          <w:rtl/>
        </w:rPr>
        <w:t xml:space="preserve">معك؟ وما تريد؟ واللَّه إنّ أمرك لمريب! وقد بلغني أ نّك تمرّ كلّ عشيّة هاهنا، وما أنا بتاركك حتّى آتي بك الأمير فيرى فيك رأيه.</w:t>
      </w:r>
    </w:p>
    <w:p>
      <w:pPr>
        <w:pStyle w:val="BookText"/>
      </w:pPr>
      <w:r>
        <w:rPr>
          <w:rFonts w:ascii="Amiri" w:hAnsi="Amiri" w:eastAsia="Amiri" w:cs="Amiri"/>
          <w:lang w:bidi="ar-SA"/>
          <w:color w:val="111111"/>
          <w:sz w:val="28"/>
          <w:szCs w:val="28"/>
          <w:rtl/>
        </w:rPr>
        <w:t xml:space="preserve">فقال إبراهيم: لا أباً لغيرك! خلِّ سبيلَنا. فقال: كلّا واللَّه لا أفعل- ومع إياس بن مضارب رجل من هَمْدان، يقال له أبو قطن، كان </w:t>
      </w:r>
      <w:r>
        <w:rPr>
          <w:rStyle w:val="FootnoteReference"/>
        </w:rPr>
        <w:footnoteReference w:id="2875"/>
      </w:r>
      <w:r>
        <w:rPr>
          <w:rFonts w:ascii="Amiri" w:hAnsi="Amiri" w:eastAsia="Amiri" w:cs="Amiri"/>
          <w:lang w:bidi="ar-SA"/>
          <w:color w:val="111111"/>
          <w:sz w:val="28"/>
          <w:szCs w:val="28"/>
          <w:rtl/>
        </w:rPr>
        <w:t xml:space="preserve">يكون مع إمرة </w:t>
      </w:r>
      <w:r>
        <w:rPr>
          <w:rStyle w:val="FootnoteReference"/>
        </w:rPr>
        <w:footnoteReference w:id="2876"/>
      </w:r>
      <w:r>
        <w:rPr>
          <w:rFonts w:ascii="Amiri" w:hAnsi="Amiri" w:eastAsia="Amiri" w:cs="Amiri"/>
          <w:lang w:bidi="ar-SA"/>
          <w:color w:val="111111"/>
          <w:sz w:val="28"/>
          <w:szCs w:val="28"/>
          <w:rtl/>
        </w:rPr>
        <w:t xml:space="preserve">الشّرطة فهم يكرِمونه ويؤثرونه، وكان لابن الأشتر صديقاً- فقال له </w:t>
      </w:r>
      <w:r>
        <w:rPr>
          <w:rStyle w:val="FootnoteReference"/>
        </w:rPr>
        <w:footnoteReference w:id="2877"/>
      </w:r>
      <w:r>
        <w:rPr>
          <w:rFonts w:ascii="Amiri" w:hAnsi="Amiri" w:eastAsia="Amiri" w:cs="Amiri"/>
          <w:lang w:bidi="ar-SA"/>
          <w:color w:val="111111"/>
          <w:sz w:val="28"/>
          <w:szCs w:val="28"/>
          <w:rtl/>
        </w:rPr>
        <w:t xml:space="preserve">ابن الأشتر: يا أبا قَطن، ادنُ منِّي- ومع أبي قَطَن رمح له </w:t>
      </w:r>
      <w:r>
        <w:rPr>
          <w:rStyle w:val="FootnoteReference"/>
        </w:rPr>
        <w:footnoteReference w:id="2878"/>
      </w:r>
      <w:r>
        <w:rPr>
          <w:rFonts w:ascii="Amiri" w:hAnsi="Amiri" w:eastAsia="Amiri" w:cs="Amiri"/>
          <w:lang w:bidi="ar-SA"/>
          <w:color w:val="111111"/>
          <w:sz w:val="28"/>
          <w:szCs w:val="28"/>
          <w:rtl/>
        </w:rPr>
        <w:t xml:space="preserve">طويل-؛ فدنا منه أبو قَطَن؛ ومعه الرّمح؛ وهو يرى أنّ ابن الأشتر يطلب إليه أن يشفع له إلى ابن مضارب ليخلّي سبيله؛ فقال إبراهيم- وتناول الرّمح من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w:t>
      </w:r>
      <w:r>
        <w:rPr>
          <w:rStyle w:val="FootnoteReference"/>
        </w:rPr>
        <w:footnoteReference w:id="2879"/>
      </w:r>
      <w:r>
        <w:rPr>
          <w:rFonts w:ascii="Amiri" w:hAnsi="Amiri" w:eastAsia="Amiri" w:cs="Amiri"/>
          <w:lang w:bidi="ar-SA"/>
          <w:color w:val="111111"/>
          <w:sz w:val="28"/>
          <w:szCs w:val="28"/>
          <w:rtl/>
        </w:rPr>
        <w:t xml:space="preserve">: إنّ رمحَك هذا لطويل. فحمل به إبراهيم على ابن مضارب، فطعنه في ثُغْرة نحره فصرعه، وقال لرجل من قومه: انزل [عليه] </w:t>
      </w:r>
      <w:r>
        <w:rPr>
          <w:rStyle w:val="FootnoteReference"/>
        </w:rPr>
        <w:footnoteReference w:id="2880"/>
      </w:r>
      <w:r>
        <w:rPr>
          <w:rFonts w:ascii="IRNazanin" w:hAnsi="IRNazanin" w:eastAsia="IRNazanin" w:cs="IRNazanin"/>
          <w:lang w:bidi="fa-IR"/>
          <w:color w:val="111111"/>
          <w:sz w:val="28"/>
          <w:szCs w:val="28"/>
          <w:rtl/>
        </w:rPr>
        <w:t xml:space="preserve">، فاحتزّ رأسه.</w:t>
      </w:r>
    </w:p>
    <w:p>
      <w:pPr>
        <w:pStyle w:val="BookText"/>
      </w:pPr>
      <w:r>
        <w:rPr>
          <w:rFonts w:ascii="Amiri" w:hAnsi="Amiri" w:eastAsia="Amiri" w:cs="Amiri"/>
          <w:lang w:bidi="ar-SA"/>
          <w:color w:val="111111"/>
          <w:sz w:val="28"/>
          <w:szCs w:val="28"/>
          <w:rtl/>
        </w:rPr>
        <w:t xml:space="preserve">فنزل إليه، فاحتزّ رأسه، وتفرّق أصحابه، ورجعوا إلى ابن مطيع. فبعث ابن مطيع ابنه </w:t>
      </w:r>
      <w:r>
        <w:rPr>
          <w:rStyle w:val="FootnoteReference"/>
        </w:rPr>
        <w:footnoteReference w:id="2881"/>
      </w:r>
      <w:r>
        <w:rPr>
          <w:rFonts w:ascii="Amiri" w:hAnsi="Amiri" w:eastAsia="Amiri" w:cs="Amiri"/>
          <w:lang w:bidi="ar-SA"/>
          <w:color w:val="111111"/>
          <w:sz w:val="28"/>
          <w:szCs w:val="28"/>
          <w:rtl/>
        </w:rPr>
        <w:t xml:space="preserve">راشد بن إياس </w:t>
      </w:r>
      <w:r>
        <w:rPr>
          <w:rStyle w:val="FootnoteReference"/>
        </w:rPr>
        <w:footnoteReference w:id="2882"/>
      </w:r>
      <w:r>
        <w:rPr>
          <w:rFonts w:ascii="Amiri" w:hAnsi="Amiri" w:eastAsia="Amiri" w:cs="Amiri"/>
          <w:lang w:bidi="ar-SA"/>
          <w:color w:val="111111"/>
          <w:sz w:val="28"/>
          <w:szCs w:val="28"/>
          <w:rtl/>
        </w:rPr>
        <w:t xml:space="preserve">مكان أبيه </w:t>
      </w:r>
      <w:r>
        <w:rPr>
          <w:rStyle w:val="FootnoteReference"/>
        </w:rPr>
        <w:footnoteReference w:id="2883"/>
      </w:r>
      <w:r>
        <w:rPr>
          <w:rFonts w:ascii="Amiri" w:hAnsi="Amiri" w:eastAsia="Amiri" w:cs="Amiri"/>
          <w:lang w:bidi="ar-SA"/>
          <w:color w:val="111111"/>
          <w:sz w:val="28"/>
          <w:szCs w:val="28"/>
          <w:rtl/>
        </w:rPr>
        <w:t xml:space="preserve">على الشّرطة </w:t>
      </w:r>
      <w:r>
        <w:rPr>
          <w:rStyle w:val="FootnoteReference"/>
        </w:rPr>
        <w:footnoteReference w:id="2884"/>
      </w:r>
      <w:r>
        <w:rPr>
          <w:rFonts w:ascii="Amiri" w:hAnsi="Amiri" w:eastAsia="Amiri" w:cs="Amiri"/>
          <w:lang w:bidi="ar-SA"/>
          <w:color w:val="111111"/>
          <w:sz w:val="28"/>
          <w:szCs w:val="28"/>
          <w:rtl/>
        </w:rPr>
        <w:t xml:space="preserve">، وبعث مكان راشد بن إياس </w:t>
      </w:r>
      <w:r>
        <w:rPr>
          <w:rStyle w:val="FootnoteReference"/>
        </w:rPr>
        <w:footnoteReference w:id="2885"/>
      </w:r>
      <w:r>
        <w:rPr>
          <w:rFonts w:ascii="Amiri" w:hAnsi="Amiri" w:eastAsia="Amiri" w:cs="Amiri"/>
          <w:lang w:bidi="ar-SA"/>
          <w:color w:val="111111"/>
          <w:sz w:val="28"/>
          <w:szCs w:val="28"/>
          <w:rtl/>
        </w:rPr>
        <w:t xml:space="preserve">إلى الكُناسة </w:t>
      </w:r>
      <w:r>
        <w:rPr>
          <w:rStyle w:val="FootnoteReference"/>
        </w:rPr>
        <w:footnoteReference w:id="2886"/>
      </w:r>
      <w:r>
        <w:rPr>
          <w:rFonts w:ascii="Amiri" w:hAnsi="Amiri" w:eastAsia="Amiri" w:cs="Amiri"/>
          <w:lang w:bidi="ar-SA"/>
          <w:color w:val="111111"/>
          <w:sz w:val="28"/>
          <w:szCs w:val="28"/>
          <w:rtl/>
        </w:rPr>
        <w:t xml:space="preserve">تلك اللّيلة سُوَيد بن عبدالرّحمان المِنْقَريّ </w:t>
      </w:r>
      <w:r>
        <w:rPr>
          <w:rStyle w:val="FootnoteReference"/>
        </w:rPr>
        <w:footnoteReference w:id="2887"/>
      </w:r>
      <w:r>
        <w:rPr>
          <w:rFonts w:ascii="Amiri" w:hAnsi="Amiri" w:eastAsia="Amiri" w:cs="Amiri"/>
          <w:lang w:bidi="ar-SA"/>
          <w:color w:val="111111"/>
          <w:sz w:val="28"/>
          <w:szCs w:val="28"/>
          <w:rtl/>
        </w:rPr>
        <w:t xml:space="preserve">أبا القعقاع بن سُويد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 </w:t>
      </w:r>
      <w:r>
        <w:rPr>
          <w:rStyle w:val="FootnoteReference"/>
        </w:rPr>
        <w:footnoteReference w:id="2889"/>
      </w:r>
    </w:p>
    <w:p>
      <w:pPr>
        <w:pStyle w:val="BookText"/>
      </w:pPr>
      <w:r>
        <w:rPr>
          <w:rFonts w:ascii="IRNazanin" w:hAnsi="IRNazanin" w:eastAsia="IRNazanin" w:cs="IRNazanin"/>
          <w:lang w:bidi="fa-IR"/>
          <w:color w:val="111111"/>
          <w:sz w:val="28"/>
          <w:szCs w:val="28"/>
          <w:rtl/>
        </w:rPr>
        <w:t xml:space="preserve">گويد: و چون مختار از پس برون شدن از زندان در خانه خويش جاى گرفت، شيعيان پيش وى آمد و رفت كردند، بر او فراهم آمدند و اتفاق كردند كه بدو رضا دهند. پنج كس بودند كه وقتى به زندان بود، از جانب وى با كسان بيعت مى كردند: سايب بن مالك اشعرى، يزيدبن انس، احمربن شميط، رفاعةبن شداد فتيانى و عبداللَّه بن شداد جشمى.</w:t>
      </w:r>
    </w:p>
    <w:p>
      <w:pPr>
        <w:pStyle w:val="BookText"/>
      </w:pPr>
      <w:r>
        <w:rPr>
          <w:rFonts w:ascii="IRNazanin" w:hAnsi="IRNazanin" w:eastAsia="IRNazanin" w:cs="IRNazanin"/>
          <w:lang w:bidi="fa-IR"/>
          <w:color w:val="111111"/>
          <w:sz w:val="28"/>
          <w:szCs w:val="28"/>
          <w:rtl/>
        </w:rPr>
        <w:t xml:space="preserve">گويد: و همچنان ياران وى فزون مى شدند و كارش نيرو مى گرفت تا ابن زبير، عبداللَّه بن يزيد و ابراهيم ابن محمد را معزول كرد و عبداللَّه بن مطيع را به جاى آن ها سوى كوفه فرستاد.</w:t>
      </w:r>
    </w:p>
    <w:p>
      <w:pPr>
        <w:pStyle w:val="BookText"/>
      </w:pPr>
      <w:r>
        <w:rPr>
          <w:rFonts w:ascii="IRNazanin" w:hAnsi="IRNazanin" w:eastAsia="IRNazanin" w:cs="IRNazanin"/>
          <w:lang w:bidi="fa-IR"/>
          <w:color w:val="111111"/>
          <w:sz w:val="28"/>
          <w:szCs w:val="28"/>
          <w:rtl/>
        </w:rPr>
        <w:t xml:space="preserve">عبدالرحمان بن حارث گويد: ابن زبير، عبداللَّه بن مطيع را كه از مردم بنى عدى بود با حارث بن عبداللَّه مخزومى پيش خواند، عبداللَّه بن مطيع را به عاملى كوفه و حارث بن عبداللَّه را به عاملى بصره فرستاد.</w:t>
      </w:r>
    </w:p>
    <w:p>
      <w:pPr>
        <w:pStyle w:val="BookText"/>
      </w:pPr>
      <w:r>
        <w:rPr>
          <w:rFonts w:ascii="IRNazanin" w:hAnsi="IRNazanin" w:eastAsia="IRNazanin" w:cs="IRNazanin"/>
          <w:lang w:bidi="fa-IR"/>
          <w:color w:val="111111"/>
          <w:sz w:val="28"/>
          <w:szCs w:val="28"/>
          <w:rtl/>
        </w:rPr>
        <w:t xml:space="preserve">گويد: اين خبر به بحيربن ريسان حميرى رسيد، آن ها را بديد و گفت: «اى كسان! امشب ماه در برج ناطح است (شاخ زن) حركت مكنيد.»</w:t>
      </w:r>
    </w:p>
    <w:p>
      <w:pPr>
        <w:pStyle w:val="BookText"/>
      </w:pPr>
      <w:r>
        <w:rPr>
          <w:rFonts w:ascii="IRNazanin" w:hAnsi="IRNazanin" w:eastAsia="IRNazanin" w:cs="IRNazanin"/>
          <w:lang w:bidi="fa-IR"/>
          <w:color w:val="111111"/>
          <w:sz w:val="28"/>
          <w:szCs w:val="28"/>
          <w:rtl/>
        </w:rPr>
        <w:t xml:space="preserve">حارث بن عبداللَّه اطاعت وى كرد و اندكى بماند، آن گاه سوى عمل خويش رفت و سالم ماند، اما عبداللَّه ابن مطيع گفت: «مگر ما به جز تصادم چيزى مى خواهيم؟»</w:t>
      </w:r>
    </w:p>
    <w:p>
      <w:pPr>
        <w:pStyle w:val="BookText"/>
      </w:pPr>
      <w:r>
        <w:rPr>
          <w:rFonts w:ascii="IRNazanin" w:hAnsi="IRNazanin" w:eastAsia="IRNazanin" w:cs="IRNazanin"/>
          <w:lang w:bidi="fa-IR"/>
          <w:color w:val="111111"/>
          <w:sz w:val="28"/>
          <w:szCs w:val="28"/>
          <w:rtl/>
        </w:rPr>
        <w:t xml:space="preserve">گويد: به خدا تصادم و محنت ديد.</w:t>
      </w:r>
    </w:p>
    <w:p>
      <w:pPr>
        <w:pStyle w:val="BookText"/>
      </w:pPr>
      <w:r>
        <w:rPr>
          <w:rFonts w:ascii="IRNazanin" w:hAnsi="IRNazanin" w:eastAsia="IRNazanin" w:cs="IRNazanin"/>
          <w:lang w:bidi="fa-IR"/>
          <w:color w:val="111111"/>
          <w:sz w:val="28"/>
          <w:szCs w:val="28"/>
          <w:rtl/>
        </w:rPr>
        <w:t xml:space="preserve">گويد: عمر مى گفت: «بليه به سخن وابسته است.»</w:t>
      </w:r>
    </w:p>
    <w:p>
      <w:pPr>
        <w:pStyle w:val="BookText"/>
      </w:pPr>
      <w:r>
        <w:rPr>
          <w:rFonts w:ascii="IRNazanin" w:hAnsi="IRNazanin" w:eastAsia="IRNazanin" w:cs="IRNazanin"/>
          <w:lang w:bidi="fa-IR"/>
          <w:color w:val="111111"/>
          <w:sz w:val="28"/>
          <w:szCs w:val="28"/>
          <w:rtl/>
        </w:rPr>
        <w:t xml:space="preserve">عمرو بن عبدالرحمان گويد: عبدالملك بن مروان خبر يافت كه ابن زبير عاملانى به ولايات فرستاده است، گفت: «چه كسى را به بصره فرستاده؟»</w:t>
      </w:r>
    </w:p>
    <w:p>
      <w:pPr>
        <w:pStyle w:val="BookText"/>
      </w:pPr>
      <w:r>
        <w:rPr>
          <w:rFonts w:ascii="IRNazanin" w:hAnsi="IRNazanin" w:eastAsia="IRNazanin" w:cs="IRNazanin"/>
          <w:lang w:bidi="fa-IR"/>
          <w:color w:val="111111"/>
          <w:sz w:val="28"/>
          <w:szCs w:val="28"/>
          <w:rtl/>
        </w:rPr>
        <w:t xml:space="preserve">گفتند: «حارث بن عبداللَّه را.»</w:t>
      </w:r>
    </w:p>
    <w:p>
      <w:pPr>
        <w:pStyle w:val="BookText"/>
      </w:pPr>
      <w:r>
        <w:rPr>
          <w:rFonts w:ascii="IRNazanin" w:hAnsi="IRNazanin" w:eastAsia="IRNazanin" w:cs="IRNazanin"/>
          <w:lang w:bidi="fa-IR"/>
          <w:color w:val="111111"/>
          <w:sz w:val="28"/>
          <w:szCs w:val="28"/>
          <w:rtl/>
        </w:rPr>
        <w:t xml:space="preserve">گفت: «در وادى عوف آزاده نيست، عوف را فرستاده و خود نشسته؟» و آن گاه گفت: «چه كسى را به كوفه فرستاده؟»</w:t>
      </w:r>
    </w:p>
    <w:p>
      <w:pPr>
        <w:pStyle w:val="BookText"/>
      </w:pPr>
      <w:r>
        <w:rPr>
          <w:rFonts w:ascii="IRNazanin" w:hAnsi="IRNazanin" w:eastAsia="IRNazanin" w:cs="IRNazanin"/>
          <w:lang w:bidi="fa-IR"/>
          <w:color w:val="111111"/>
          <w:sz w:val="28"/>
          <w:szCs w:val="28"/>
          <w:rtl/>
        </w:rPr>
        <w:t xml:space="preserve">گفتند: «عبداللَّه بن مطيع را.»</w:t>
      </w:r>
    </w:p>
    <w:p>
      <w:pPr>
        <w:pStyle w:val="BookText"/>
      </w:pPr>
      <w:r>
        <w:rPr>
          <w:rFonts w:ascii="IRNazanin" w:hAnsi="IRNazanin" w:eastAsia="IRNazanin" w:cs="IRNazanin"/>
          <w:lang w:bidi="fa-IR"/>
          <w:color w:val="111111"/>
          <w:sz w:val="28"/>
          <w:szCs w:val="28"/>
          <w:rtl/>
        </w:rPr>
        <w:t xml:space="preserve">گفت: «تيزبين است اما غالباً خطا مى كند. دلير است اما فرار را ناخوش ندارد.»</w:t>
      </w:r>
    </w:p>
    <w:p>
      <w:pPr>
        <w:pStyle w:val="BookText"/>
      </w:pPr>
      <w:r>
        <w:rPr>
          <w:rFonts w:ascii="IRNazanin" w:hAnsi="IRNazanin" w:eastAsia="IRNazanin" w:cs="IRNazanin"/>
          <w:lang w:bidi="fa-IR"/>
          <w:color w:val="111111"/>
          <w:sz w:val="28"/>
          <w:szCs w:val="28"/>
          <w:rtl/>
        </w:rPr>
        <w:t xml:space="preserve">آن گاه گفت: «چه كسى را به مدينة فرستاده؟»</w:t>
      </w:r>
    </w:p>
    <w:p>
      <w:pPr>
        <w:pStyle w:val="BookText"/>
      </w:pPr>
      <w:r>
        <w:rPr>
          <w:rFonts w:ascii="IRNazanin" w:hAnsi="IRNazanin" w:eastAsia="IRNazanin" w:cs="IRNazanin"/>
          <w:lang w:bidi="fa-IR"/>
          <w:color w:val="111111"/>
          <w:sz w:val="28"/>
          <w:szCs w:val="28"/>
          <w:rtl/>
        </w:rPr>
        <w:t xml:space="preserve">گفتند: «برادرش مصعب را.»</w:t>
      </w:r>
    </w:p>
    <w:p>
      <w:pPr>
        <w:pStyle w:val="BookText"/>
      </w:pPr>
      <w:r>
        <w:rPr>
          <w:rFonts w:ascii="IRNazanin" w:hAnsi="IRNazanin" w:eastAsia="IRNazanin" w:cs="IRNazanin"/>
          <w:lang w:bidi="fa-IR"/>
          <w:color w:val="111111"/>
          <w:sz w:val="28"/>
          <w:szCs w:val="28"/>
          <w:rtl/>
        </w:rPr>
        <w:t xml:space="preserve">گفت: «اين شير دلير و مرد خاندان خويش است.»</w:t>
      </w:r>
    </w:p>
    <w:p>
      <w:pPr>
        <w:pStyle w:val="BookText"/>
      </w:pPr>
      <w:r>
        <w:rPr>
          <w:rFonts w:ascii="IRNazanin" w:hAnsi="IRNazanin" w:eastAsia="IRNazanin" w:cs="IRNazanin"/>
          <w:lang w:bidi="fa-IR"/>
          <w:color w:val="111111"/>
          <w:sz w:val="28"/>
          <w:szCs w:val="28"/>
          <w:rtl/>
        </w:rPr>
        <w:t xml:space="preserve">ابومخنف گويد: عبداللَّه بن مطيع در رمضان سال شصت و پنجم به روز پنجشنبه پنج روز از رمضان مانده، به كوفه رسيد و به عبداللَّه بن يزيد گفت: «اگر خواهى با من بمانى، مصاحبت تورا نكو دارم و حرمت كنم و اگر پيش اميرمؤمنان عبداللَّه بن زبير روى، به نزد وى و مسلمانانى كه پيش اويند حرمت دارى.»</w:t>
      </w:r>
    </w:p>
    <w:p>
      <w:pPr>
        <w:pStyle w:val="BookText"/>
      </w:pPr>
      <w:r>
        <w:rPr>
          <w:rFonts w:ascii="IRNazanin" w:hAnsi="IRNazanin" w:eastAsia="IRNazanin" w:cs="IRNazanin"/>
          <w:lang w:bidi="fa-IR"/>
          <w:color w:val="111111"/>
          <w:sz w:val="28"/>
          <w:szCs w:val="28"/>
          <w:rtl/>
        </w:rPr>
        <w:t xml:space="preserve">و هم او به ابراهيم بن محمد بن طلحه گفت: «پيش اميرمؤمنان رو.» ابراهيم برفت تا به مدينه رسيد، خراج ابن زبير را كم داد و گفت: «فتنه بود.» ابن زبير دست از او بداشت.</w:t>
      </w:r>
    </w:p>
    <w:p>
      <w:pPr>
        <w:pStyle w:val="BookText"/>
      </w:pPr>
      <w:r>
        <w:rPr>
          <w:rFonts w:ascii="IRNazanin" w:hAnsi="IRNazanin" w:eastAsia="IRNazanin" w:cs="IRNazanin"/>
          <w:lang w:bidi="fa-IR"/>
          <w:color w:val="111111"/>
          <w:sz w:val="28"/>
          <w:szCs w:val="28"/>
          <w:rtl/>
        </w:rPr>
        <w:t xml:space="preserve">گويد: ابن مطيع در كوفه به كار نماز و خراج مى پرداخت. اياس بن مضارب عجلى را بر نگهبانى خويش گماشت و گفت كه رفتار نكو داشته باشد و با مردم مشكوك الحال سختى كند.</w:t>
      </w:r>
    </w:p>
    <w:p>
      <w:pPr>
        <w:pStyle w:val="BookText"/>
      </w:pPr>
      <w:r>
        <w:rPr>
          <w:rFonts w:ascii="IRNazanin" w:hAnsi="IRNazanin" w:eastAsia="IRNazanin" w:cs="IRNazanin"/>
          <w:lang w:bidi="fa-IR"/>
          <w:color w:val="111111"/>
          <w:sz w:val="28"/>
          <w:szCs w:val="28"/>
          <w:rtl/>
        </w:rPr>
        <w:t xml:space="preserve">عبداللَّه بن حارث ازدى كه در آن روزگار بود و هنگام كشته شدن مصعب حضور داشت، گويد: در مسجد بودم كه عبداللَّه بن مطيع بيامد، به منبر رفت، حمد خدا گفت، ثناى او كرد و آن گاه گفت:</w:t>
      </w:r>
    </w:p>
    <w:p>
      <w:pPr>
        <w:pStyle w:val="BookText"/>
      </w:pPr>
      <w:r>
        <w:rPr>
          <w:rFonts w:ascii="IRNazanin" w:hAnsi="IRNazanin" w:eastAsia="IRNazanin" w:cs="IRNazanin"/>
          <w:lang w:bidi="fa-IR"/>
          <w:color w:val="111111"/>
          <w:sz w:val="28"/>
          <w:szCs w:val="28"/>
          <w:rtl/>
        </w:rPr>
        <w:t xml:space="preserve">«اما بعد، اميرمؤمنان عبداللَّه بن زبير مرا عامل شهر شما و مرزهاى شما كرده و گفته است كه خراج غنايم شما را بگيرم. مازاد خراج شما را جز به رضاى خودتان، طبق وصيت و سفارشى كه عمربن خطاب هنگام وفات كرده و روش عثمان بن عفان كه ميان مسلمانان عمل مى كرده است، نمى فرستم. از خدا بترسيد، قرين استقامت باشيد و اختلاف مكنيد. بى خردانتان را نگهداريد و اگر نكرديد خودتان را ملامت كنيد و مرا ملامت مكنيد كه به خدا بد دل عصيانگر را عقوبت مى كنم و منحرف مشكوك را به استقامت مى آورم.»</w:t>
      </w:r>
    </w:p>
    <w:p>
      <w:pPr>
        <w:pStyle w:val="BookText"/>
      </w:pPr>
      <w:r>
        <w:rPr>
          <w:rFonts w:ascii="IRNazanin" w:hAnsi="IRNazanin" w:eastAsia="IRNazanin" w:cs="IRNazanin"/>
          <w:lang w:bidi="fa-IR"/>
          <w:color w:val="111111"/>
          <w:sz w:val="28"/>
          <w:szCs w:val="28"/>
          <w:rtl/>
        </w:rPr>
        <w:t xml:space="preserve">گويد: سايب بن مالك اشعرى برخاست و گفت: «اما دستور ابن زبير كه مازاد خراج ما را جز به رضاى ما نفرستى، صريح مى گوييم كه راضى نيستيم كه مازاد خراج ما را بفرستى و ميان خودمان تقسيم نكنى.</w:t>
      </w:r>
    </w:p>
    <w:p>
      <w:pPr>
        <w:pStyle w:val="BookText"/>
      </w:pPr>
      <w:r>
        <w:rPr>
          <w:rFonts w:ascii="IRNazanin" w:hAnsi="IRNazanin" w:eastAsia="IRNazanin" w:cs="IRNazanin"/>
          <w:lang w:bidi="fa-IR"/>
          <w:color w:val="111111"/>
          <w:sz w:val="28"/>
          <w:szCs w:val="28"/>
          <w:rtl/>
        </w:rPr>
        <w:t xml:space="preserve">ميان ما نيز روشى جز روشى كه على بن ابى طالب رحمة اللَّه عليه تا به وقت مرگ در ولايت ما عمل مى كرده، نبايد داشت و حاجت نداريم كه در غنيمت ما و درباره خودمان به روش عثمان عمل شود كه همه تبعيض و هوس بود. به روش عمربن خطاب نيز اگرچه ضرر آن كم تر بود و در خير كسان مى كوشيد، حاجت نداريم.»</w:t>
      </w:r>
    </w:p>
    <w:p>
      <w:pPr>
        <w:pStyle w:val="BookText"/>
      </w:pPr>
      <w:r>
        <w:rPr>
          <w:rFonts w:ascii="IRNazanin" w:hAnsi="IRNazanin" w:eastAsia="IRNazanin" w:cs="IRNazanin"/>
          <w:lang w:bidi="fa-IR"/>
          <w:color w:val="111111"/>
          <w:sz w:val="28"/>
          <w:szCs w:val="28"/>
          <w:rtl/>
        </w:rPr>
        <w:t xml:space="preserve">يزيدبن انس گفت: «سايب پسر مالك راست گفت ونكو گفت. رأى ما نيز چون رأى اوست و گفتارمان همانند گفتار او.»</w:t>
      </w:r>
    </w:p>
    <w:p>
      <w:pPr>
        <w:pStyle w:val="BookText"/>
      </w:pPr>
      <w:r>
        <w:rPr>
          <w:rFonts w:ascii="IRNazanin" w:hAnsi="IRNazanin" w:eastAsia="IRNazanin" w:cs="IRNazanin"/>
          <w:lang w:bidi="fa-IR"/>
          <w:color w:val="111111"/>
          <w:sz w:val="28"/>
          <w:szCs w:val="28"/>
          <w:rtl/>
        </w:rPr>
        <w:t xml:space="preserve">ابن مطيع گفت: «به هر روشى كه دوست داريد و خوش داريد با شما عمل مى كنيم» و فرود آمد.</w:t>
      </w:r>
    </w:p>
    <w:p>
      <w:pPr>
        <w:pStyle w:val="BookText"/>
      </w:pPr>
      <w:r>
        <w:rPr>
          <w:rFonts w:ascii="IRNazanin" w:hAnsi="IRNazanin" w:eastAsia="IRNazanin" w:cs="IRNazanin"/>
          <w:lang w:bidi="fa-IR"/>
          <w:color w:val="111111"/>
          <w:sz w:val="28"/>
          <w:szCs w:val="28"/>
          <w:rtl/>
        </w:rPr>
        <w:t xml:space="preserve">يزيدبن انس اسدى گفت: «اى سايب! اين فضيلت را خاص خويش كردى، مسلمانانت از دست ندهند. به خدا به پا خاستم، مى خواستم بايستم و چيزى همانند گفتار تو بگويم كه خوش نداشتم يكى از مردم شهر كه از جمله شيعيان نباشد، رد سخن اورا عهده كند.»</w:t>
      </w:r>
    </w:p>
    <w:p>
      <w:pPr>
        <w:pStyle w:val="BookText"/>
      </w:pPr>
      <w:r>
        <w:rPr>
          <w:rFonts w:ascii="IRNazanin" w:hAnsi="IRNazanin" w:eastAsia="IRNazanin" w:cs="IRNazanin"/>
          <w:lang w:bidi="fa-IR"/>
          <w:color w:val="111111"/>
          <w:sz w:val="28"/>
          <w:szCs w:val="28"/>
          <w:rtl/>
        </w:rPr>
        <w:t xml:space="preserve">گويد: اياس بن مضارب پيش ابن مطيع رفت و گفت: «سايب بن مالك از سران اصحاب مختار است و من از مختار اطمينان ندارم. كس بفرست كه بيايد و چون بيامد اورا در زندان بدار تا كار مردم سامان گيرد كه خبرگيران من آمده اند و خبر آورده اند كه كار وى فراهم آمده و در كار قيام است.»</w:t>
      </w:r>
    </w:p>
    <w:p>
      <w:pPr>
        <w:pStyle w:val="BookText"/>
      </w:pPr>
      <w:r>
        <w:rPr>
          <w:rFonts w:ascii="IRNazanin" w:hAnsi="IRNazanin" w:eastAsia="IRNazanin" w:cs="IRNazanin"/>
          <w:lang w:bidi="fa-IR"/>
          <w:color w:val="111111"/>
          <w:sz w:val="28"/>
          <w:szCs w:val="28"/>
          <w:rtl/>
        </w:rPr>
        <w:t xml:space="preserve">گويد: ابن مطيع، زايده بن قدامه و حسين بن عبداللَّه برسمى همدانى را سوى مختار فرستاد كه به نزد وى وارد شدند و گفتند: «پيش امير بيا.» او جامه هاى خويش را خواست، بگفت تا مركبش را زين كنند و براى رفتن با آن ها از جاى برخاست. چون زايدة بن قدامة اين را بديد، گفتار خداى تبارك و تعالى را بخواند كه:</w:t>
      </w:r>
    </w:p>
    <w:p>
      <w:pPr>
        <w:pStyle w:val="BookText"/>
      </w:pPr>
      <w:r>
        <w:rPr>
          <w:rFonts w:ascii="Amiri" w:hAnsi="Amiri" w:eastAsia="Amiri" w:cs="Amiri"/>
          <w:lang w:bidi="ar-SA"/>
          <w:color w:val="111111"/>
          <w:sz w:val="28"/>
          <w:szCs w:val="28"/>
          <w:rtl/>
        </w:rPr>
        <w:t xml:space="preserve">«وإذ يمكرُ بكَ الّذين كفروا ليثبتوكَ أو يقتلوكَ أو يُخرجوكَ ويمكرونَ ويمكرُ اللَّهُ واللَّهُ خيرُ الماكرين» «1».</w:t>
      </w:r>
    </w:p>
    <w:p>
      <w:pPr>
        <w:pStyle w:val="BookText"/>
      </w:pPr>
      <w:r>
        <w:rPr>
          <w:rFonts w:ascii="IRNazanin" w:hAnsi="IRNazanin" w:eastAsia="IRNazanin" w:cs="IRNazanin"/>
          <w:lang w:bidi="fa-IR"/>
          <w:color w:val="111111"/>
          <w:sz w:val="28"/>
          <w:szCs w:val="28"/>
          <w:rtl/>
        </w:rPr>
        <w:t xml:space="preserve">يعنى: «و چون كسانى كه كافر بودند، درباره تو نيرنگ مى زدند كه بازت دارند كه يا بكشتندت، يا بيرونت كنند. آن ها نيرنگ مى كردند و خدا نيرنگ (ايشان را بى اثر) مى كرد و خدا بر همه نيرنگ بازان ماهرتر است.»</w:t>
      </w:r>
    </w:p>
    <w:p>
      <w:pPr>
        <w:pStyle w:val="BookText"/>
      </w:pPr>
      <w:r>
        <w:rPr>
          <w:rFonts w:ascii="IRNazanin" w:hAnsi="IRNazanin" w:eastAsia="IRNazanin" w:cs="IRNazanin"/>
          <w:lang w:bidi="fa-IR"/>
          <w:color w:val="111111"/>
          <w:sz w:val="28"/>
          <w:szCs w:val="28"/>
          <w:rtl/>
        </w:rPr>
        <w:t xml:space="preserve">مختار آن را فهميد، بنشست، جامه از خويش بينداخت و گفت: «قطيفه بر من افكنيد كه گويا تب كردم كه لرزشى سخت احساس مى كنم.» و شعر عبدالعزى بن سهل ازدى را به تمثيل خواند بدين مضمون:</w:t>
      </w:r>
    </w:p>
    <w:p>
      <w:pPr>
        <w:pStyle w:val="BookText"/>
      </w:pPr>
      <w:r>
        <w:rPr>
          <w:rFonts w:ascii="IRNazanin" w:hAnsi="IRNazanin" w:eastAsia="IRNazanin" w:cs="IRNazanin"/>
          <w:lang w:bidi="fa-IR"/>
          <w:color w:val="111111"/>
          <w:sz w:val="28"/>
          <w:szCs w:val="28"/>
          <w:rtl/>
        </w:rPr>
        <w:t xml:space="preserve">«وقتى گروهى جاى خويش را ترك كنند</w:t>
      </w:r>
    </w:p>
    <w:p>
      <w:pPr>
        <w:pStyle w:val="BookText"/>
      </w:pPr>
      <w:r>
        <w:rPr>
          <w:rFonts w:ascii="Amiri" w:hAnsi="Amiri" w:eastAsia="Amiri" w:cs="Amiri"/>
          <w:lang w:bidi="ar-SA"/>
          <w:color w:val="111111"/>
          <w:sz w:val="28"/>
          <w:szCs w:val="28"/>
          <w:rtl/>
        </w:rPr>
        <w:t xml:space="preserve">و خشونت نكنند</w:t>
      </w:r>
    </w:p>
    <w:p>
      <w:pPr>
        <w:pStyle w:val="BookText"/>
      </w:pPr>
      <w:r>
        <w:rPr>
          <w:rFonts w:ascii="Amiri" w:hAnsi="Amiri" w:eastAsia="Amiri" w:cs="Amiri"/>
          <w:lang w:bidi="ar-SA"/>
          <w:color w:val="111111"/>
          <w:sz w:val="28"/>
          <w:szCs w:val="28"/>
          <w:rtl/>
        </w:rPr>
        <w:t xml:space="preserve">كس از آن ها نترسد.»</w:t>
      </w:r>
    </w:p>
    <w:p>
      <w:pPr>
        <w:pStyle w:val="BookText"/>
      </w:pPr>
      <w:r>
        <w:rPr>
          <w:rFonts w:ascii="IRNazanin" w:hAnsi="IRNazanin" w:eastAsia="IRNazanin" w:cs="IRNazanin"/>
          <w:lang w:bidi="fa-IR"/>
          <w:color w:val="111111"/>
          <w:sz w:val="28"/>
          <w:szCs w:val="28"/>
          <w:rtl/>
        </w:rPr>
        <w:t xml:space="preserve">آن گاه گفت: «سوى ابن مطيع رويد و حالت مرا با وى بگوييد.»</w:t>
      </w:r>
    </w:p>
    <w:p>
      <w:pPr>
        <w:pStyle w:val="BookText"/>
      </w:pPr>
      <w:r>
        <w:rPr>
          <w:rFonts w:ascii="IRNazanin" w:hAnsi="IRNazanin" w:eastAsia="IRNazanin" w:cs="IRNazanin"/>
          <w:lang w:bidi="fa-IR"/>
          <w:color w:val="111111"/>
          <w:sz w:val="28"/>
          <w:szCs w:val="28"/>
          <w:rtl/>
        </w:rPr>
        <w:t xml:space="preserve">زايده بن قدامه گفت: «من چنين مى كنم.»</w:t>
      </w:r>
    </w:p>
    <w:p>
      <w:pPr>
        <w:pStyle w:val="BookText"/>
      </w:pPr>
      <w:r>
        <w:rPr>
          <w:rFonts w:ascii="IRNazanin" w:hAnsi="IRNazanin" w:eastAsia="IRNazanin" w:cs="IRNazanin"/>
          <w:lang w:bidi="fa-IR"/>
          <w:color w:val="111111"/>
          <w:sz w:val="28"/>
          <w:szCs w:val="28"/>
          <w:rtl/>
        </w:rPr>
        <w:t xml:space="preserve">مختار گفت: «تو نيز اى برادر همدانى! عذر مرا با وى بگوى.»</w:t>
      </w:r>
    </w:p>
    <w:p>
      <w:pPr>
        <w:pStyle w:val="BookText"/>
      </w:pPr>
      <w:r>
        <w:rPr>
          <w:rFonts w:ascii="IRNazanin" w:hAnsi="IRNazanin" w:eastAsia="IRNazanin" w:cs="IRNazanin"/>
          <w:lang w:bidi="fa-IR"/>
          <w:color w:val="111111"/>
          <w:sz w:val="28"/>
          <w:szCs w:val="28"/>
          <w:rtl/>
        </w:rPr>
        <w:t xml:space="preserve">حسين بن عبداللَّه گويد: با خويشتن گفتم: «به خدا اگر چيزى درباره او نگويم كه مايه خشنودى او باشد، اطمينان ندارم كه وقتى فردا غلبه يافت مرا هلاك نكند.»</w:t>
      </w:r>
    </w:p>
    <w:p>
      <w:pPr>
        <w:pStyle w:val="BookText"/>
      </w:pPr>
      <w:r>
        <w:rPr>
          <w:rFonts w:ascii="IRNazanin" w:hAnsi="IRNazanin" w:eastAsia="IRNazanin" w:cs="IRNazanin"/>
          <w:lang w:bidi="fa-IR"/>
          <w:color w:val="111111"/>
          <w:sz w:val="28"/>
          <w:szCs w:val="28"/>
          <w:rtl/>
        </w:rPr>
        <w:t xml:space="preserve">گويد: پس گفتم: «بله، من پيش ابن مطيع عذر تورا مى گويم وهرچه تو خوش دارى به او خبر مى دهم.»</w:t>
      </w:r>
    </w:p>
    <w:p>
      <w:pPr>
        <w:pStyle w:val="BookText"/>
      </w:pPr>
      <w:r>
        <w:rPr>
          <w:rFonts w:ascii="IRNazanin" w:hAnsi="IRNazanin" w:eastAsia="IRNazanin" w:cs="IRNazanin"/>
          <w:lang w:bidi="fa-IR"/>
          <w:color w:val="111111"/>
          <w:sz w:val="28"/>
          <w:szCs w:val="28"/>
          <w:rtl/>
        </w:rPr>
        <w:t xml:space="preserve">گويد: از پيش مختار درآمديم، يارانش بر در بودند و گروهى بسيار از آن ها نيز در خانه اش بودند.</w:t>
      </w:r>
    </w:p>
    <w:p>
      <w:pPr>
        <w:pStyle w:val="BookText"/>
      </w:pPr>
      <w:r>
        <w:rPr>
          <w:rFonts w:ascii="IRNazanin" w:hAnsi="IRNazanin" w:eastAsia="IRNazanin" w:cs="IRNazanin"/>
          <w:lang w:bidi="fa-IR"/>
          <w:color w:val="111111"/>
          <w:sz w:val="28"/>
          <w:szCs w:val="28"/>
          <w:rtl/>
        </w:rPr>
        <w:t xml:space="preserve">گويد: سوى ابن مطيع روان شديم. به زايده بن قدامه گفتم: «وقتى آن آيه را خواندى، سخنت را فهميدم و مقصودت را دانستم كه از پس آن كه لباس پوشيده بود و مركبش را زين كرده بودند، اورا از برون شدن همراه ما باز مى داشتى و وقتى آن شعر را به تمثيل خواند، بدانستم كه مى خواست به تو بگويد كه آنچه را مى خواستى به او بفهمانى، دانسته و پيش ابن مطيع نخواهد آمد.»</w:t>
      </w:r>
    </w:p>
    <w:p>
      <w:pPr>
        <w:pStyle w:val="BookText"/>
      </w:pPr>
      <w:r>
        <w:rPr>
          <w:rFonts w:ascii="IRNazanin" w:hAnsi="IRNazanin" w:eastAsia="IRNazanin" w:cs="IRNazanin"/>
          <w:lang w:bidi="fa-IR"/>
          <w:color w:val="111111"/>
          <w:sz w:val="28"/>
          <w:szCs w:val="28"/>
          <w:rtl/>
        </w:rPr>
        <w:t xml:space="preserve">گويد: اما انكار كرد كه چنين مقصودى داشته است.</w:t>
      </w:r>
    </w:p>
    <w:p>
      <w:pPr>
        <w:pStyle w:val="BookText"/>
      </w:pPr>
      <w:r>
        <w:rPr>
          <w:rFonts w:ascii="IRNazanin" w:hAnsi="IRNazanin" w:eastAsia="IRNazanin" w:cs="IRNazanin"/>
          <w:lang w:bidi="fa-IR"/>
          <w:color w:val="111111"/>
          <w:sz w:val="28"/>
          <w:szCs w:val="28"/>
          <w:rtl/>
        </w:rPr>
        <w:t xml:space="preserve">بدو گفتم: «قسم ياد مكن. درباره تو و او چيزى كه خوش نداشته باشيد نخواهم گفت. معلوم شد كه تو با وى شفقت دارى و آنچه را كه انسان نسبت به عموزاده خويش به دل دارد، نسبت به وى به دل دارى.»</w:t>
      </w:r>
    </w:p>
    <w:p>
      <w:pPr>
        <w:pStyle w:val="BookText"/>
      </w:pPr>
      <w:r>
        <w:rPr>
          <w:rFonts w:ascii="IRNazanin" w:hAnsi="IRNazanin" w:eastAsia="IRNazanin" w:cs="IRNazanin"/>
          <w:lang w:bidi="fa-IR"/>
          <w:color w:val="111111"/>
          <w:sz w:val="28"/>
          <w:szCs w:val="28"/>
          <w:rtl/>
        </w:rPr>
        <w:t xml:space="preserve">گويد: پس، پيش ابن مطيع رفتيم و بيمارى مختار را به او خبر داديم كه باور كرد و از او غافل ماند.</w:t>
      </w:r>
    </w:p>
    <w:p>
      <w:pPr>
        <w:pStyle w:val="BookText"/>
      </w:pPr>
      <w:r>
        <w:rPr>
          <w:rFonts w:ascii="IRNazanin" w:hAnsi="IRNazanin" w:eastAsia="IRNazanin" w:cs="IRNazanin"/>
          <w:lang w:bidi="fa-IR"/>
          <w:color w:val="111111"/>
          <w:sz w:val="28"/>
          <w:szCs w:val="28"/>
          <w:rtl/>
        </w:rPr>
        <w:t xml:space="preserve">گويد: مختار كس به طلب ياران خويش فرستاد و بنا كرد آن ها را در خانه هاى خويش فراهم آرد كه مى خواست در ماه محرم در كوفه قيام كند.</w:t>
      </w:r>
    </w:p>
    <w:p>
      <w:pPr>
        <w:pStyle w:val="BookText"/>
      </w:pPr>
      <w:r>
        <w:rPr>
          <w:rFonts w:ascii="IRNazanin" w:hAnsi="IRNazanin" w:eastAsia="IRNazanin" w:cs="IRNazanin"/>
          <w:lang w:bidi="fa-IR"/>
          <w:color w:val="111111"/>
          <w:sz w:val="28"/>
          <w:szCs w:val="28"/>
          <w:rtl/>
        </w:rPr>
        <w:t xml:space="preserve">گويد: يكى از ياران وى از طايفه شبام كه مردى سخت معتبر بود، به نام عبدالرحمان پسر شريح، برفت و سعيدبن منقذ ثورى، سعربن ابى سعر حنفى، اسودبن جراد كندى و قدامةبن مالك جشمى را بديد كه در خانه سعر حنفى فراهم آمدند. آن گاه حمد خدا گفت، ثناى او كرد و سپس گفت: «اما بعد، مختار مى خواهد ما را به قيام وادارد. با وى بيعت كرده ايم و نمى دانيم كه ابن حنفيه اورا سوى ما فرستاده يا نه. بياييد سوى ابن حنفيه رويم و آنچه را مختار با ما گفته و سوى آن دعوتمان كرده، با وى بگوييم. اگر اجازه داد كه پيرو او باشيم، پيرو او مى شويم و اگر منعمان كرد از او كناره مى كنيم. به خدا روا نيست كه چيزى از كار دنيا را از سلامت دين خويش بيشتر بخواهيم.»</w:t>
      </w:r>
    </w:p>
    <w:p>
      <w:pPr>
        <w:pStyle w:val="BookText"/>
      </w:pPr>
      <w:r>
        <w:rPr>
          <w:rFonts w:ascii="IRNazanin" w:hAnsi="IRNazanin" w:eastAsia="IRNazanin" w:cs="IRNazanin"/>
          <w:lang w:bidi="fa-IR"/>
          <w:color w:val="111111"/>
          <w:sz w:val="28"/>
          <w:szCs w:val="28"/>
          <w:rtl/>
        </w:rPr>
        <w:t xml:space="preserve">گفتند: «خدايت قرين هدايت بدارد كه صواب آوردى و توفيق يافتى. اگر مى خواهى برويم.»</w:t>
      </w:r>
    </w:p>
    <w:p>
      <w:pPr>
        <w:pStyle w:val="BookText"/>
      </w:pPr>
      <w:r>
        <w:rPr>
          <w:rFonts w:ascii="IRNazanin" w:hAnsi="IRNazanin" w:eastAsia="IRNazanin" w:cs="IRNazanin"/>
          <w:lang w:bidi="fa-IR"/>
          <w:color w:val="111111"/>
          <w:sz w:val="28"/>
          <w:szCs w:val="28"/>
          <w:rtl/>
        </w:rPr>
        <w:t xml:space="preserve">گويد: پس اتفاق كردند كه همان روزها بروند. پس برفتند تا پيش ابن حنفيه رسيدند. پيشوايشان عبدالرحمان بن شريح بود. وقتى پيش ابن حنفيه رسيدند، از حال كسان پرسيد كه حال و وضع آن ها را با وى بگفتند.</w:t>
      </w:r>
    </w:p>
    <w:p>
      <w:pPr>
        <w:pStyle w:val="BookText"/>
      </w:pPr>
      <w:r>
        <w:rPr>
          <w:rFonts w:ascii="IRNazanin" w:hAnsi="IRNazanin" w:eastAsia="IRNazanin" w:cs="IRNazanin"/>
          <w:lang w:bidi="fa-IR"/>
          <w:color w:val="111111"/>
          <w:sz w:val="28"/>
          <w:szCs w:val="28"/>
          <w:rtl/>
        </w:rPr>
        <w:t xml:space="preserve">اسودبن جراد كندى گويد: به ابن حنفيه گفتم: «به نزد تو حاجتى داريم.»</w:t>
      </w:r>
    </w:p>
    <w:p>
      <w:pPr>
        <w:pStyle w:val="BookText"/>
      </w:pPr>
      <w:r>
        <w:rPr>
          <w:rFonts w:ascii="IRNazanin" w:hAnsi="IRNazanin" w:eastAsia="IRNazanin" w:cs="IRNazanin"/>
          <w:lang w:bidi="fa-IR"/>
          <w:color w:val="111111"/>
          <w:sz w:val="28"/>
          <w:szCs w:val="28"/>
          <w:rtl/>
        </w:rPr>
        <w:t xml:space="preserve">گفت: «سرّى است يا علنى؟»</w:t>
      </w:r>
    </w:p>
    <w:p>
      <w:pPr>
        <w:pStyle w:val="BookText"/>
      </w:pPr>
      <w:r>
        <w:rPr>
          <w:rFonts w:ascii="IRNazanin" w:hAnsi="IRNazanin" w:eastAsia="IRNazanin" w:cs="IRNazanin"/>
          <w:lang w:bidi="fa-IR"/>
          <w:color w:val="111111"/>
          <w:sz w:val="28"/>
          <w:szCs w:val="28"/>
          <w:rtl/>
        </w:rPr>
        <w:t xml:space="preserve">گفتيم: «سرّى است.»</w:t>
      </w:r>
    </w:p>
    <w:p>
      <w:pPr>
        <w:pStyle w:val="BookText"/>
      </w:pPr>
      <w:r>
        <w:rPr>
          <w:rFonts w:ascii="IRNazanin" w:hAnsi="IRNazanin" w:eastAsia="IRNazanin" w:cs="IRNazanin"/>
          <w:lang w:bidi="fa-IR"/>
          <w:color w:val="111111"/>
          <w:sz w:val="28"/>
          <w:szCs w:val="28"/>
          <w:rtl/>
        </w:rPr>
        <w:t xml:space="preserve">گفت: «پس كمى صبر كنيد.»</w:t>
      </w:r>
    </w:p>
    <w:p>
      <w:pPr>
        <w:pStyle w:val="BookText"/>
      </w:pPr>
      <w:r>
        <w:rPr>
          <w:rFonts w:ascii="IRNazanin" w:hAnsi="IRNazanin" w:eastAsia="IRNazanin" w:cs="IRNazanin"/>
          <w:lang w:bidi="fa-IR"/>
          <w:color w:val="111111"/>
          <w:sz w:val="28"/>
          <w:szCs w:val="28"/>
          <w:rtl/>
        </w:rPr>
        <w:t xml:space="preserve">گويد: اندكى بماند پس به يك سو رفت و ما را پيش خواند كه به طرف وى رفتيم. عبدالرحمان بن شريح سخن آغاز كرد. حمد خدا گفت، ستايش او كرد و سپس گفت: «اما بعد، شما خاندانى هستيد كه خدا فضيلت را خاص شما كرده، به سبب پيمبرى اعتبارتان داده و حقتان را بر اين امت بزرگ كرده است كه هر كه منكر حقّتان باشد، رأى خطا و نصيب ناچيز دارد. به مصيبت حسين رحمة اللَّه عليه دچار شديد كه خاص شما بود، اما مصيبت عامه مسلمانان نيز بود. مختاربن ابى عبيد ثقفى پيش ما آمده و مى گويد: از جانب شما آمده و ما را به كتاب خدا، سنت پيامبر او (صلي الله عليه و آله) ، خون خواهى اهل بيت و دفاع از ضعيفان دعوت كرده است كه بر اين قرار با وى بيعت كرده ايم و به او پيوسته ايم. اگر دستور مى دهى از او پيروى كنيم، پيروى او مى كنيم و اگر منعمان مى كنى، از او كناره مى كنيم.»</w:t>
      </w:r>
    </w:p>
    <w:p>
      <w:pPr>
        <w:pStyle w:val="BookText"/>
      </w:pPr>
      <w:r>
        <w:rPr>
          <w:rFonts w:ascii="IRNazanin" w:hAnsi="IRNazanin" w:eastAsia="IRNazanin" w:cs="IRNazanin"/>
          <w:lang w:bidi="fa-IR"/>
          <w:color w:val="111111"/>
          <w:sz w:val="28"/>
          <w:szCs w:val="28"/>
          <w:rtl/>
        </w:rPr>
        <w:t xml:space="preserve">گويد: يكى يكى سخنانى همانند يارمان گفتيم و او بشنيد. چون سخن را به سر برديم، حمد خدا گفت، ثناى او كرد، صلوات پيمبر گفت و آن گاه گفت: «اما بعد، آنچه گفتى كه خدا فضيلت را خاص ما كرده، خدا آن را به هر كه بخواهد دهد كه خدا فضل بزرگ دارد و حمد خداى، آنچه از ابتلاى ما به مصيبت حسين گفتى، اين در كتاب خداى بود، حادثه اى بود كه بر وى رقم رفته و كرامتى بود كه خدا هديه او كرده بود كه به سبب آن، منزلت گروهى به نزد خدا بالا و منزلت قوم ديگر پايين رفت و فرمان خدا شدنى است «2» كه فرمان خدا به مقدار است و مقدّر. آنچه گفتى كه يكى، شما را به خون خواهى ما دعوت كرده است، به خدا دوست دارم كه خدا به وسيله هر كس از مخلوق خويش كه خواهد، انتقام ما را از دشمنان بگيرد. اين را مى گويم و براى خودم و شما از خدا آمرزش مى خواهم.»</w:t>
      </w:r>
    </w:p>
    <w:p>
      <w:pPr>
        <w:pStyle w:val="BookText"/>
      </w:pPr>
      <w:r>
        <w:rPr>
          <w:rFonts w:ascii="IRNazanin" w:hAnsi="IRNazanin" w:eastAsia="IRNazanin" w:cs="IRNazanin"/>
          <w:lang w:bidi="fa-IR"/>
          <w:color w:val="111111"/>
          <w:sz w:val="28"/>
          <w:szCs w:val="28"/>
          <w:rtl/>
        </w:rPr>
        <w:t xml:space="preserve">گويد: از پيش وى برون شديم و مى گفتيم: «به ما اجازه داد كه گفت: دوست دارم خدا به وسيله هر كس از مخلوق خويش كه خواهد، انتقام ما را از دشمنان بگيرد. اگر خوش نداشت، مى گفت: نكنيد.»</w:t>
      </w:r>
    </w:p>
    <w:p>
      <w:pPr>
        <w:pStyle w:val="BookText"/>
      </w:pPr>
      <w:r>
        <w:rPr>
          <w:rFonts w:ascii="IRNazanin" w:hAnsi="IRNazanin" w:eastAsia="IRNazanin" w:cs="IRNazanin"/>
          <w:lang w:bidi="fa-IR"/>
          <w:color w:val="111111"/>
          <w:sz w:val="28"/>
          <w:szCs w:val="28"/>
          <w:rtl/>
        </w:rPr>
        <w:t xml:space="preserve">گويد: بازگشتيم. كسانى از شيعيان كه از رفتن خودمان خبرشان داده بوديم، از مقصود خويش مطلعشان كرده بوديم و همرأى ما بودند، انتظار ما را مى بردند.</w:t>
      </w:r>
    </w:p>
    <w:p>
      <w:pPr>
        <w:pStyle w:val="BookText"/>
      </w:pPr>
      <w:r>
        <w:rPr>
          <w:rFonts w:ascii="IRNazanin" w:hAnsi="IRNazanin" w:eastAsia="IRNazanin" w:cs="IRNazanin"/>
          <w:lang w:bidi="fa-IR"/>
          <w:color w:val="111111"/>
          <w:sz w:val="28"/>
          <w:szCs w:val="28"/>
          <w:rtl/>
        </w:rPr>
        <w:t xml:space="preserve">و چنان بود كه مختار از رفتن ما خبر يافته بود و اين را خوش نداشته بود. بيم كرده بود خبرى بياريم كه شيعيان را از يارى وى باز دارد. خواسته بود پيش از آمدن ما آن ها را به قيام وادارد، اما نتوانسته بود. مختار مى گفت: «تنى چند از شما شك آورده اند، به حيرت افتاده اند و نوميد شده اند، اگر به صواب رسيدند، بيايند و بازگردند و اگر توفيق نيابند، بيم كنند، معترض شوند و دورى كنند، مطرود شوند و به نوميدى افتند.» يك ماه و اندكى بيش نگذشت كه قوم بر مركب هاى خويش بيامدند و پيش از آن كه به خانه هاى خويش روند، به نزد مختار وارد شدند كه گفت: «چه خبر داريد؟ شما به فتنه افتاديد و شك آورديد.»</w:t>
      </w:r>
    </w:p>
    <w:p>
      <w:pPr>
        <w:pStyle w:val="BookText"/>
      </w:pPr>
      <w:r>
        <w:rPr>
          <w:rFonts w:ascii="IRNazanin" w:hAnsi="IRNazanin" w:eastAsia="IRNazanin" w:cs="IRNazanin"/>
          <w:lang w:bidi="fa-IR"/>
          <w:color w:val="111111"/>
          <w:sz w:val="28"/>
          <w:szCs w:val="28"/>
          <w:rtl/>
        </w:rPr>
        <w:t xml:space="preserve">گفتند: «به ما دستور داده اند تورا يارى كنيم.»</w:t>
      </w:r>
    </w:p>
    <w:p>
      <w:pPr>
        <w:pStyle w:val="BookText"/>
      </w:pPr>
      <w:r>
        <w:rPr>
          <w:rFonts w:ascii="IRNazanin" w:hAnsi="IRNazanin" w:eastAsia="IRNazanin" w:cs="IRNazanin"/>
          <w:lang w:bidi="fa-IR"/>
          <w:color w:val="111111"/>
          <w:sz w:val="28"/>
          <w:szCs w:val="28"/>
          <w:rtl/>
        </w:rPr>
        <w:t xml:space="preserve">گفت: «اللَّه اكبر، مرا ابو اسحاق مى گويند. شيعيان را پيش من فراهم كنيد.»</w:t>
      </w:r>
    </w:p>
    <w:p>
      <w:pPr>
        <w:pStyle w:val="BookText"/>
      </w:pPr>
      <w:r>
        <w:rPr>
          <w:rFonts w:ascii="IRNazanin" w:hAnsi="IRNazanin" w:eastAsia="IRNazanin" w:cs="IRNazanin"/>
          <w:lang w:bidi="fa-IR"/>
          <w:color w:val="111111"/>
          <w:sz w:val="28"/>
          <w:szCs w:val="28"/>
          <w:rtl/>
        </w:rPr>
        <w:t xml:space="preserve">گويد: پس كسانى از شيعيان را كه نزديك وى بودند، فراهم آوردند كه گفت: «اى گروه شيعيان! جمعى از شما خواسته بوديد درستى آنچه را من آورده ام، بدانند و سوى امام هدايت رفته اند كه نجيب و مورد رضايت است. پسر كسى كه از همه رهروان به جز پيامبر برگزيده بهتر است و از او درباره آنچه من سوى شما آورده ام، پرسيده اند و به آن ها گفته كه من وزير، پشتيبان، فرستاده و يار وى هستم. به شما فرمان داده كه درباره پيكار منحرفان و خون خواهى افراد برگزيده خاندان پيمبرتان كه شما را بدان دعوت كرده ام، پيرو من شويد و از من اطاعت كنيد.»</w:t>
      </w:r>
    </w:p>
    <w:p>
      <w:pPr>
        <w:pStyle w:val="BookText"/>
      </w:pPr>
      <w:r>
        <w:rPr>
          <w:rFonts w:ascii="IRNazanin" w:hAnsi="IRNazanin" w:eastAsia="IRNazanin" w:cs="IRNazanin"/>
          <w:lang w:bidi="fa-IR"/>
          <w:color w:val="111111"/>
          <w:sz w:val="28"/>
          <w:szCs w:val="28"/>
          <w:rtl/>
        </w:rPr>
        <w:t xml:space="preserve">گويد: عبدالرحمان بن شريح برخاست، حمد خدا گفت، ثناى او كرد و آن گاه گفت: «اما بعد، اى گروه شيعيان! ما مى خواستيم براى خودمان به طور خاص و براى همه برادرانمان به طور عام، تحقيق كنيم. پيش مهدى پسر على رفتيم و درباره اين پيكار كه مختار ما را سوى آن دعوت مى كند، پرسيديم كه به ما دستور داد: پشتيبان و يار وى باشيم، دعوت وى را بپذيريم و با دل هاى آرام و خاطرهاى خرسند بيامديم كه خدا شك، آشفتگى و ترديد را از آن برده و در كار نبرد دشمنان استقامت و بصيرت يافته ايم. بايد حاضرتان به غايبتان بگويد كه مهيا و آماده باشيد.»</w:t>
      </w:r>
    </w:p>
    <w:p>
      <w:pPr>
        <w:pStyle w:val="BookText"/>
      </w:pPr>
      <w:r>
        <w:rPr>
          <w:rFonts w:ascii="IRNazanin" w:hAnsi="IRNazanin" w:eastAsia="IRNazanin" w:cs="IRNazanin"/>
          <w:lang w:bidi="fa-IR"/>
          <w:color w:val="111111"/>
          <w:sz w:val="28"/>
          <w:szCs w:val="28"/>
          <w:rtl/>
        </w:rPr>
        <w:t xml:space="preserve">گويد: پس بنشست. ما يكايك برخاستيم و سخنانى همانند وى گفتيم. شيعيان درباره مختار همسخن شدند و بدو متمايل شدند.</w:t>
      </w:r>
    </w:p>
    <w:p>
      <w:pPr>
        <w:pStyle w:val="BookText"/>
      </w:pPr>
      <w:r>
        <w:rPr>
          <w:rFonts w:ascii="IRNazanin" w:hAnsi="IRNazanin" w:eastAsia="IRNazanin" w:cs="IRNazanin"/>
          <w:lang w:bidi="fa-IR"/>
          <w:color w:val="111111"/>
          <w:sz w:val="28"/>
          <w:szCs w:val="28"/>
          <w:rtl/>
        </w:rPr>
        <w:t xml:space="preserve">شعبى گويد: من و پدرم نخستين كسانى بوديم كه دعوت مختار را پذيرفتيم.</w:t>
      </w:r>
    </w:p>
    <w:p>
      <w:pPr>
        <w:pStyle w:val="BookText"/>
      </w:pPr>
      <w:r>
        <w:rPr>
          <w:rFonts w:ascii="IRNazanin" w:hAnsi="IRNazanin" w:eastAsia="IRNazanin" w:cs="IRNazanin"/>
          <w:lang w:bidi="fa-IR"/>
          <w:color w:val="111111"/>
          <w:sz w:val="28"/>
          <w:szCs w:val="28"/>
          <w:rtl/>
        </w:rPr>
        <w:t xml:space="preserve">گويد: وقتى كار وى فراهم آمد و قيام وى نزديك شد، احمر بن شميط، يزيد بن انس، عبداللَّه بن كامل و عبداللَّه بن شداد بدو گفتند كه بزرگان كوفه در كار نبرد تو با ابن مطيع همدلند، اگر ابراهيم بن اشتر نيز با ما همدل شود، اميدواريم كه به اذن خدا بر دشمن غالب شويم و مخالفت مخالفان زيانمان نزند كه او جوانى دلير، پسر مردى بزرگ و شهره است، و عشيره اى نيرومند و پرشمار دارد.»</w:t>
      </w:r>
    </w:p>
    <w:p>
      <w:pPr>
        <w:pStyle w:val="BookText"/>
      </w:pPr>
      <w:r>
        <w:rPr>
          <w:rFonts w:ascii="IRNazanin" w:hAnsi="IRNazanin" w:eastAsia="IRNazanin" w:cs="IRNazanin"/>
          <w:lang w:bidi="fa-IR"/>
          <w:color w:val="111111"/>
          <w:sz w:val="28"/>
          <w:szCs w:val="28"/>
          <w:rtl/>
        </w:rPr>
        <w:t xml:space="preserve">گويد: مختار به آن ها گفت: «او را ببينيد، دعوتش كنيد و بگوييد كه ما مأمور خون خواهى حسين و افراد خاندان وى شده ايم.»</w:t>
      </w:r>
    </w:p>
    <w:p>
      <w:pPr>
        <w:pStyle w:val="BookText"/>
      </w:pPr>
      <w:r>
        <w:rPr>
          <w:rFonts w:ascii="IRNazanin" w:hAnsi="IRNazanin" w:eastAsia="IRNazanin" w:cs="IRNazanin"/>
          <w:lang w:bidi="fa-IR"/>
          <w:color w:val="111111"/>
          <w:sz w:val="28"/>
          <w:szCs w:val="28"/>
          <w:rtl/>
        </w:rPr>
        <w:t xml:space="preserve">شعبى گويد: پس كسانى، از جمله من و پدرم پيش وى رفتند. يزيدبن انس سخن كرد و گفت: «آمده ايم كارى را به تو عرضه كنيم و تورا بدان دعوت كنيم، اگر بپذيرى مايه خير توست و اگر نپذيرى با تو نيك خواهى كرده ايم و مى خواهيم به نزد تو مكتوم ماند.»</w:t>
      </w:r>
    </w:p>
    <w:p>
      <w:pPr>
        <w:pStyle w:val="BookText"/>
      </w:pPr>
      <w:r>
        <w:rPr>
          <w:rFonts w:ascii="IRNazanin" w:hAnsi="IRNazanin" w:eastAsia="IRNazanin" w:cs="IRNazanin"/>
          <w:lang w:bidi="fa-IR"/>
          <w:color w:val="111111"/>
          <w:sz w:val="28"/>
          <w:szCs w:val="28"/>
          <w:rtl/>
        </w:rPr>
        <w:t xml:space="preserve">ابراهيم بن اشتر به آن ها گفت: «بيم نبايد داشت كه كسى چون من فتنه انگيزى كند، خبرچين باشد و به وسيله غيبت مردم به حكومت تقرب جويد. اين كار مردم حقير، ماجراجو و دون همت است.»</w:t>
      </w:r>
    </w:p>
    <w:p>
      <w:pPr>
        <w:pStyle w:val="BookText"/>
      </w:pPr>
      <w:r>
        <w:rPr>
          <w:rFonts w:ascii="IRNazanin" w:hAnsi="IRNazanin" w:eastAsia="IRNazanin" w:cs="IRNazanin"/>
          <w:lang w:bidi="fa-IR"/>
          <w:color w:val="111111"/>
          <w:sz w:val="28"/>
          <w:szCs w:val="28"/>
          <w:rtl/>
        </w:rPr>
        <w:t xml:space="preserve">گفت: «تورا به كارى مى خوانيم كه همه شيعيان بر آن متفق شده اند؛ به كتاب خدا، سنت پيمبر وى صلى اللَّه عليه، خون خواهى اهل بيت، نبرد منحرفان و دفاع از ضعيفان.»</w:t>
      </w:r>
    </w:p>
    <w:p>
      <w:pPr>
        <w:pStyle w:val="BookText"/>
      </w:pPr>
      <w:r>
        <w:rPr>
          <w:rFonts w:ascii="IRNazanin" w:hAnsi="IRNazanin" w:eastAsia="IRNazanin" w:cs="IRNazanin"/>
          <w:lang w:bidi="fa-IR"/>
          <w:color w:val="111111"/>
          <w:sz w:val="28"/>
          <w:szCs w:val="28"/>
          <w:rtl/>
        </w:rPr>
        <w:t xml:space="preserve">گويد: آن گاه احمربن شميط سخن كرد و گفت: «من نيك خواه توأم و خواهان اقبال تو، پدرت وقتى بمرد سرور بود و تو اگر حق خدا را رعايت كنى، جانشين اويى. تورا به كارى مى خوانيم كه اگر بپذيرى، به نزد كسان منزلت پدرت را پيدا مى كنى و چيزى را كه از دست رفته تجديد مى كنى. كسى همانند تو با اندك كوششى به جايى مى رسد كه بالاتر از آن جايى نيست كه سلفت با افتخار براى تو پايه نهاده است.»</w:t>
      </w:r>
    </w:p>
    <w:p>
      <w:pPr>
        <w:pStyle w:val="BookText"/>
      </w:pPr>
      <w:r>
        <w:rPr>
          <w:rFonts w:ascii="IRNazanin" w:hAnsi="IRNazanin" w:eastAsia="IRNazanin" w:cs="IRNazanin"/>
          <w:lang w:bidi="fa-IR"/>
          <w:color w:val="111111"/>
          <w:sz w:val="28"/>
          <w:szCs w:val="28"/>
          <w:rtl/>
        </w:rPr>
        <w:t xml:space="preserve">گويد: همه جماعت بدو پرداختند، وى را به كار خويش خواندند و ترغيب كردند.</w:t>
      </w:r>
    </w:p>
    <w:p>
      <w:pPr>
        <w:pStyle w:val="BookText"/>
      </w:pPr>
      <w:r>
        <w:rPr>
          <w:rFonts w:ascii="IRNazanin" w:hAnsi="IRNazanin" w:eastAsia="IRNazanin" w:cs="IRNazanin"/>
          <w:lang w:bidi="fa-IR"/>
          <w:color w:val="111111"/>
          <w:sz w:val="28"/>
          <w:szCs w:val="28"/>
          <w:rtl/>
        </w:rPr>
        <w:t xml:space="preserve">گويد: ابراهيم بن اشتر به آن ها گفت: «دعوت شما را در مورد خون خواهى حسين وخاندان وى مى پذيرم، به شرط آن كه كار را به من سپاريد.»</w:t>
      </w:r>
    </w:p>
    <w:p>
      <w:pPr>
        <w:pStyle w:val="BookText"/>
      </w:pPr>
      <w:r>
        <w:rPr>
          <w:rFonts w:ascii="IRNazanin" w:hAnsi="IRNazanin" w:eastAsia="IRNazanin" w:cs="IRNazanin"/>
          <w:lang w:bidi="fa-IR"/>
          <w:color w:val="111111"/>
          <w:sz w:val="28"/>
          <w:szCs w:val="28"/>
          <w:rtl/>
        </w:rPr>
        <w:t xml:space="preserve">گفتند: «تو شايسته اين كارى، ولى اين كار شدنى نيست كه مختار از جانب مهدى پيش ما آمده، فرستاده و مأمور نبرد است و به ما دستور داده اند اطاعت وى كنيم.»</w:t>
      </w:r>
    </w:p>
    <w:p>
      <w:pPr>
        <w:pStyle w:val="BookText"/>
      </w:pPr>
      <w:r>
        <w:rPr>
          <w:rFonts w:ascii="IRNazanin" w:hAnsi="IRNazanin" w:eastAsia="IRNazanin" w:cs="IRNazanin"/>
          <w:lang w:bidi="fa-IR"/>
          <w:color w:val="111111"/>
          <w:sz w:val="28"/>
          <w:szCs w:val="28"/>
          <w:rtl/>
        </w:rPr>
        <w:t xml:space="preserve">گويد: پس ابن اشتر خاموش ماند و پاسخشان نداد. ما پيش مختار باز رفتيم و آنچه را به ما گفته بود، با وى گفتيم.</w:t>
      </w:r>
    </w:p>
    <w:p>
      <w:pPr>
        <w:pStyle w:val="BookText"/>
      </w:pPr>
      <w:r>
        <w:rPr>
          <w:rFonts w:ascii="IRNazanin" w:hAnsi="IRNazanin" w:eastAsia="IRNazanin" w:cs="IRNazanin"/>
          <w:lang w:bidi="fa-IR"/>
          <w:color w:val="111111"/>
          <w:sz w:val="28"/>
          <w:szCs w:val="28"/>
          <w:rtl/>
        </w:rPr>
        <w:t xml:space="preserve">گويد: سه روز گذشت. آن گاه مختار ده و چند كس از سران اصحاب خويش را پيش خواند.</w:t>
      </w:r>
    </w:p>
    <w:p>
      <w:pPr>
        <w:pStyle w:val="BookText"/>
      </w:pPr>
      <w:r>
        <w:rPr>
          <w:rFonts w:ascii="IRNazanin" w:hAnsi="IRNazanin" w:eastAsia="IRNazanin" w:cs="IRNazanin"/>
          <w:lang w:bidi="fa-IR"/>
          <w:color w:val="111111"/>
          <w:sz w:val="28"/>
          <w:szCs w:val="28"/>
          <w:rtl/>
        </w:rPr>
        <w:t xml:space="preserve">شعبى گويد: من و پدرم از آن جمله بوديم.</w:t>
      </w:r>
    </w:p>
    <w:p>
      <w:pPr>
        <w:pStyle w:val="BookText"/>
      </w:pPr>
      <w:r>
        <w:rPr>
          <w:rFonts w:ascii="IRNazanin" w:hAnsi="IRNazanin" w:eastAsia="IRNazanin" w:cs="IRNazanin"/>
          <w:lang w:bidi="fa-IR"/>
          <w:color w:val="111111"/>
          <w:sz w:val="28"/>
          <w:szCs w:val="28"/>
          <w:rtl/>
        </w:rPr>
        <w:t xml:space="preserve">گويد: ما را همراه برد. وى پيشاپيش ما مى رفت، از خانه هاى كوفه عبور مى كرد وما نمى دانستيم آهنگ كجا دارد تا بر در ابراهيم بن اشتر بايستاد. از وى اجازه خواستيم كه اجازه ورود داد و براى ما متكاها نهادند كه بر آن نشستيم. مختار بر تشك وى نشست و آن گاه گفت: «سپاس خداى را و شهادت مى دهيم كه خدايى جز خداى يگانه نيست. خدا بر محمد درود گويد و سلام بر او باد! اما بعد، اين نامه اى است براى تو از جانب مهدى، محمد پسر اميرمؤمنان و وصى پيامبر، كه اكنون بهترين مردم روى زمين و پسر كسى است كه پيش از اين از پس پيامبران و رسول خداى بهترين همه مردم زمين بود. وى از تو مى خواهد كه يار و پشتيبان ما باشى كه اگر چنين كنى مقبل شوى و اگر نكنى نامه بر ضد تو حجت باشد و باشد كه خدا مهدى؛ يعنى محمد و دوستان وى را از تو بى نياز كند.»</w:t>
      </w:r>
    </w:p>
    <w:p>
      <w:pPr>
        <w:pStyle w:val="BookText"/>
      </w:pPr>
      <w:r>
        <w:rPr>
          <w:rFonts w:ascii="IRNazanin" w:hAnsi="IRNazanin" w:eastAsia="IRNazanin" w:cs="IRNazanin"/>
          <w:lang w:bidi="fa-IR"/>
          <w:color w:val="111111"/>
          <w:sz w:val="28"/>
          <w:szCs w:val="28"/>
          <w:rtl/>
        </w:rPr>
        <w:t xml:space="preserve">شعبى گويد: وقتى مختار از خانه خويش برون شد، نامه را به من داده بود و چون سخن خويش را سر برد به من گفت: «نامه را به وى بده. من نامه را به او دادم كه چراغ خواست، مهر از نامه برگرفت و بخواند كه چنين بود:</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از محمد مهدى به ابراهيم بن مالك اشتر، درود بر تو و من حمد خدايى مى كنم كه خدايى جز او نيست. اما بعد، من وزير، امين و منتخب خويش را كه براى خويشتن پسنديده ام، سوى شما فرستاده ام و به او گفته ام كه با دشمن من نبرد و به خون خواهى خاندان من قيام كند. خودت، عشيره ات و مطيعانت با وى به پا خيزيد كه اگر مرا يارى كنى، دعوت مرا بپذيرى و با وزير من كمك كنى، نبرد من مايه برترى تو شود، سالارى سواران، همه سپاهيان عازم نبرد و هر شهر و منبر و مرزى كه بر آن تسلطيابى از كوفه تا اقصاى شام از آن تو خواهد بود و با پيمان مؤكد به قسم، انجام اين به عهده من است. اگر چنين كنى به وسيله آن به نزد خداى، حرمت والا يابى و اگر دريغ كنى به هلاكت سخت افتى كه هرگز از آن رها نشوى.»</w:t>
      </w:r>
    </w:p>
    <w:p>
      <w:pPr>
        <w:pStyle w:val="BookText"/>
      </w:pPr>
      <w:r>
        <w:rPr>
          <w:rFonts w:ascii="IRNazanin" w:hAnsi="IRNazanin" w:eastAsia="IRNazanin" w:cs="IRNazanin"/>
          <w:lang w:bidi="fa-IR"/>
          <w:color w:val="111111"/>
          <w:sz w:val="28"/>
          <w:szCs w:val="28"/>
          <w:rtl/>
        </w:rPr>
        <w:t xml:space="preserve">گويد: و چون ابراهيم خواندن نامه را به سر برد گفت: «پيش از اين ابن حنفيه به من نامه نوشته، من نيز به او نامه نوشته ام و هميشه نامه را به نام خودش و نام پدرش مى نوشت.»</w:t>
      </w:r>
    </w:p>
    <w:p>
      <w:pPr>
        <w:pStyle w:val="BookText"/>
      </w:pPr>
      <w:r>
        <w:rPr>
          <w:rFonts w:ascii="IRNazanin" w:hAnsi="IRNazanin" w:eastAsia="IRNazanin" w:cs="IRNazanin"/>
          <w:lang w:bidi="fa-IR"/>
          <w:color w:val="111111"/>
          <w:sz w:val="28"/>
          <w:szCs w:val="28"/>
          <w:rtl/>
        </w:rPr>
        <w:t xml:space="preserve">مختار گفت: «اينك روزگار ديگر است و آن روزگار ديگر بوده.»</w:t>
      </w:r>
    </w:p>
    <w:p>
      <w:pPr>
        <w:pStyle w:val="BookText"/>
      </w:pPr>
      <w:r>
        <w:rPr>
          <w:rFonts w:ascii="IRNazanin" w:hAnsi="IRNazanin" w:eastAsia="IRNazanin" w:cs="IRNazanin"/>
          <w:lang w:bidi="fa-IR"/>
          <w:color w:val="111111"/>
          <w:sz w:val="28"/>
          <w:szCs w:val="28"/>
          <w:rtl/>
        </w:rPr>
        <w:t xml:space="preserve">ابراهيم گفت: «چه كسى مى داند كه اين نامه را ابن حنفيه براى من نوشته؟»</w:t>
      </w:r>
    </w:p>
    <w:p>
      <w:pPr>
        <w:pStyle w:val="BookText"/>
      </w:pPr>
      <w:r>
        <w:rPr>
          <w:rFonts w:ascii="IRNazanin" w:hAnsi="IRNazanin" w:eastAsia="IRNazanin" w:cs="IRNazanin"/>
          <w:lang w:bidi="fa-IR"/>
          <w:color w:val="111111"/>
          <w:sz w:val="28"/>
          <w:szCs w:val="28"/>
          <w:rtl/>
        </w:rPr>
        <w:t xml:space="preserve">گويد: يزيدبن انس، احمر بن شميط، عبداللَّه بن كامل و همه جمع (شعبى گويد: به جز من و پدرم.) گفتند: «شهادت مى دهيم كه اين نامه محمد بن على است كه براى تو نوشته.»</w:t>
      </w:r>
    </w:p>
    <w:p>
      <w:pPr>
        <w:pStyle w:val="BookText"/>
      </w:pPr>
      <w:r>
        <w:rPr>
          <w:rFonts w:ascii="IRNazanin" w:hAnsi="IRNazanin" w:eastAsia="IRNazanin" w:cs="IRNazanin"/>
          <w:lang w:bidi="fa-IR"/>
          <w:color w:val="111111"/>
          <w:sz w:val="28"/>
          <w:szCs w:val="28"/>
          <w:rtl/>
        </w:rPr>
        <w:t xml:space="preserve">گويد: در اين هنگام ابراهيم از صدر تشك كنار رفت، مختار را بر آن نشانيد و گفت: «دست پيش آر تا با تو بيعت كنم.»</w:t>
      </w:r>
    </w:p>
    <w:p>
      <w:pPr>
        <w:pStyle w:val="BookText"/>
      </w:pPr>
      <w:r>
        <w:rPr>
          <w:rFonts w:ascii="IRNazanin" w:hAnsi="IRNazanin" w:eastAsia="IRNazanin" w:cs="IRNazanin"/>
          <w:lang w:bidi="fa-IR"/>
          <w:color w:val="111111"/>
          <w:sz w:val="28"/>
          <w:szCs w:val="28"/>
          <w:rtl/>
        </w:rPr>
        <w:t xml:space="preserve">گويد: مختار دست پيش برد و ابراهيم با وى بيعت كرد. آن گاه ميوه خواست كه از آن بخورديم، شربت عسل خواست كه بنوشيديم و سپس برخاستيم. ابن اشتر نيز با ما برون آمد و با مختار برنشست تا وى به خانه رسيد. چون ابراهيم بازمى گشت دست مرا گرفت و گفت: «اى شعبى! با ما بيا.»</w:t>
      </w:r>
    </w:p>
    <w:p>
      <w:pPr>
        <w:pStyle w:val="BookText"/>
      </w:pPr>
      <w:r>
        <w:rPr>
          <w:rFonts w:ascii="IRNazanin" w:hAnsi="IRNazanin" w:eastAsia="IRNazanin" w:cs="IRNazanin"/>
          <w:lang w:bidi="fa-IR"/>
          <w:color w:val="111111"/>
          <w:sz w:val="28"/>
          <w:szCs w:val="28"/>
          <w:rtl/>
        </w:rPr>
        <w:t xml:space="preserve">گويد: با وى برفتيم و ما را ببرد تا وارد خانه وى شديم. آن گاه گفت: «اى شعبى! به ياد دارم كه نه تو شهادت دادى نه پدرت. به نظر تو اينان طبق واقع شهادت دادند؟»</w:t>
      </w:r>
    </w:p>
    <w:p>
      <w:pPr>
        <w:pStyle w:val="BookText"/>
      </w:pPr>
      <w:r>
        <w:rPr>
          <w:rFonts w:ascii="IRNazanin" w:hAnsi="IRNazanin" w:eastAsia="IRNazanin" w:cs="IRNazanin"/>
          <w:lang w:bidi="fa-IR"/>
          <w:color w:val="111111"/>
          <w:sz w:val="28"/>
          <w:szCs w:val="28"/>
          <w:rtl/>
        </w:rPr>
        <w:t xml:space="preserve">گويد: گفتمش: «شهادت ايشان را شنيدى؟ اينان سروران قاريان، مشايخ شهر و يكه سواران عربند و دانم كه چنين كسان جز حق نگويند.»</w:t>
      </w:r>
    </w:p>
    <w:p>
      <w:pPr>
        <w:pStyle w:val="BookText"/>
      </w:pPr>
      <w:r>
        <w:rPr>
          <w:rFonts w:ascii="IRNazanin" w:hAnsi="IRNazanin" w:eastAsia="IRNazanin" w:cs="IRNazanin"/>
          <w:lang w:bidi="fa-IR"/>
          <w:color w:val="111111"/>
          <w:sz w:val="28"/>
          <w:szCs w:val="28"/>
          <w:rtl/>
        </w:rPr>
        <w:t xml:space="preserve">گويد: اين سخن را با وى گفتم، اما به خدا از شهادت آن ها بدگمان بودم ولى به قيام دلبسته بودم، همرأى جماعت بودم و دوست داشتم كه كار سرانجام گيرد و آنچه را درباره شهادت به خاطر داشتم، با وى نگفتم.»</w:t>
      </w:r>
    </w:p>
    <w:p>
      <w:pPr>
        <w:pStyle w:val="BookText"/>
      </w:pPr>
      <w:r>
        <w:rPr>
          <w:rFonts w:ascii="IRNazanin" w:hAnsi="IRNazanin" w:eastAsia="IRNazanin" w:cs="IRNazanin"/>
          <w:lang w:bidi="fa-IR"/>
          <w:color w:val="111111"/>
          <w:sz w:val="28"/>
          <w:szCs w:val="28"/>
          <w:rtl/>
        </w:rPr>
        <w:t xml:space="preserve">ابن اشتر به من گفت: «نام آن ها را براى من بنويس كه همه شان را نمى شناسم.»</w:t>
      </w:r>
    </w:p>
    <w:p>
      <w:pPr>
        <w:pStyle w:val="BookText"/>
      </w:pPr>
      <w:r>
        <w:rPr>
          <w:rFonts w:ascii="IRNazanin" w:hAnsi="IRNazanin" w:eastAsia="IRNazanin" w:cs="IRNazanin"/>
          <w:lang w:bidi="fa-IR"/>
          <w:color w:val="111111"/>
          <w:sz w:val="28"/>
          <w:szCs w:val="28"/>
          <w:rtl/>
        </w:rPr>
        <w:t xml:space="preserve">آن گاه صفحه اى و دواتى خواست و در آن نوشت:</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«اين چيزى است كه سايب بن مالك اشعرى، يزيدبن انس اسدى، احمربن شميط احمسى و مالك بن عمرو نهدى- همه نام هايشان را بنوشت- بر آن شهادت داده اند. شهادت داده اند كه محمدبن على به ابراهيم بن اشتر نوشته و دستور داده كه در نبرد منحرفان و خون خواهى اهل بيت از مختار پشتيبانى و اورا يارى كند و نيز شراحيل بن عبد، ابوعامر شعبى فقيه، عبداللَّه بن عبدالرحمان نخعى و عامربن شراحيل شعبى درباره شهادت اين شاهدان شهادت داده اند.»</w:t>
      </w:r>
    </w:p>
    <w:p>
      <w:pPr>
        <w:pStyle w:val="BookText"/>
      </w:pPr>
      <w:r>
        <w:rPr>
          <w:rFonts w:ascii="IRNazanin" w:hAnsi="IRNazanin" w:eastAsia="IRNazanin" w:cs="IRNazanin"/>
          <w:lang w:bidi="fa-IR"/>
          <w:color w:val="111111"/>
          <w:sz w:val="28"/>
          <w:szCs w:val="28"/>
          <w:rtl/>
        </w:rPr>
        <w:t xml:space="preserve">گفتم: «خدايت قرين رحمت بدارد، با اين چه مى كنى؟»</w:t>
      </w:r>
    </w:p>
    <w:p>
      <w:pPr>
        <w:pStyle w:val="BookText"/>
      </w:pPr>
      <w:r>
        <w:rPr>
          <w:rFonts w:ascii="IRNazanin" w:hAnsi="IRNazanin" w:eastAsia="IRNazanin" w:cs="IRNazanin"/>
          <w:lang w:bidi="fa-IR"/>
          <w:color w:val="111111"/>
          <w:sz w:val="28"/>
          <w:szCs w:val="28"/>
          <w:rtl/>
        </w:rPr>
        <w:t xml:space="preserve">گفت: «بگذار باشد.»</w:t>
      </w:r>
    </w:p>
    <w:p>
      <w:pPr>
        <w:pStyle w:val="BookText"/>
      </w:pPr>
      <w:r>
        <w:rPr>
          <w:rFonts w:ascii="IRNazanin" w:hAnsi="IRNazanin" w:eastAsia="IRNazanin" w:cs="IRNazanin"/>
          <w:lang w:bidi="fa-IR"/>
          <w:color w:val="111111"/>
          <w:sz w:val="28"/>
          <w:szCs w:val="28"/>
          <w:rtl/>
        </w:rPr>
        <w:t xml:space="preserve">گويد: پس از آن ابراهيم عشيره، برادران و پيروان خويش را دعوت كرد و رفت و آمد به نزد مختار آغاز كرد.</w:t>
      </w:r>
    </w:p>
    <w:p>
      <w:pPr>
        <w:pStyle w:val="BookText"/>
      </w:pPr>
      <w:r>
        <w:rPr>
          <w:rFonts w:ascii="IRNazanin" w:hAnsi="IRNazanin" w:eastAsia="IRNazanin" w:cs="IRNazanin"/>
          <w:lang w:bidi="fa-IR"/>
          <w:color w:val="111111"/>
          <w:sz w:val="28"/>
          <w:szCs w:val="28"/>
          <w:rtl/>
        </w:rPr>
        <w:t xml:space="preserve">يحيى بن ابى عيسى ازدى گويد: حميدبن مسلم ازدى دوست ابراهيم بن اشتر بود كه پيش وى رفت و آمد داشت و اورا با خود به نزد مختار مى برد. چنان بود كه ابراهيم هر شامگاه پيش مختار مى رفت و پيش وى مى ماند تا ستارگان رو به زوال مى رفت، آن گاه مى رفت. بدين سان ببودند و تدبير كارهاى خويش مى كردند تا رأيشان بر اين قرار گرفت كه شب پنج شنبه چهاردهم ربيع الاول سال شصت وششم، قيام كنند. پيروان و همدلانشان بر اين قرار بودند و چون هنگام غروب شد، ابراهيم بن اشتر به پا خاست و اذان گفت. آن گاه پيش ايستاد و با ما نماز مغرب بكرد. آن گاه پس از مغرب كه هنوز هوا گرگ و ميش «3» بود، با ما روان شد و آهنگ مختار داشت كه برفتيم و همه مسلح بوديم.</w:t>
      </w:r>
    </w:p>
    <w:p>
      <w:pPr>
        <w:pStyle w:val="BookText"/>
      </w:pPr>
      <w:r>
        <w:rPr>
          <w:rFonts w:ascii="IRNazanin" w:hAnsi="IRNazanin" w:eastAsia="IRNazanin" w:cs="IRNazanin"/>
          <w:lang w:bidi="fa-IR"/>
          <w:color w:val="111111"/>
          <w:sz w:val="28"/>
          <w:szCs w:val="28"/>
          <w:rtl/>
        </w:rPr>
        <w:t xml:space="preserve">گويد: اياس بن مضارب پيش عبداللَّه بن مطيع رفته بود و گفته بود كه مختار همين دو روزه برضد تو قيام مى كند.</w:t>
      </w:r>
    </w:p>
    <w:p>
      <w:pPr>
        <w:pStyle w:val="BookText"/>
      </w:pPr>
      <w:r>
        <w:rPr>
          <w:rFonts w:ascii="IRNazanin" w:hAnsi="IRNazanin" w:eastAsia="IRNazanin" w:cs="IRNazanin"/>
          <w:lang w:bidi="fa-IR"/>
          <w:color w:val="111111"/>
          <w:sz w:val="28"/>
          <w:szCs w:val="28"/>
          <w:rtl/>
        </w:rPr>
        <w:t xml:space="preserve">گويد: پس اياس با نگهبانان برون شد و پسر خويش، راشد، را سوى بازار فرستاد كه با نگهبانان اطراف بازار مى گشت. پس از آن اياس پيش ابن مطيع رفت و گفت: «پسرم را سوى بازار فرستاده ام، بهتر است كه به هر يك از ميدان هاى بزرگ كوفه يكى از ياران خويش را با گروهى از مردم مطيع روانه كنى تا بددل از قيام برضد تو بترسد.»</w:t>
      </w:r>
    </w:p>
    <w:p>
      <w:pPr>
        <w:pStyle w:val="BookText"/>
      </w:pPr>
      <w:r>
        <w:rPr>
          <w:rFonts w:ascii="IRNazanin" w:hAnsi="IRNazanin" w:eastAsia="IRNazanin" w:cs="IRNazanin"/>
          <w:lang w:bidi="fa-IR"/>
          <w:color w:val="111111"/>
          <w:sz w:val="28"/>
          <w:szCs w:val="28"/>
          <w:rtl/>
        </w:rPr>
        <w:t xml:space="preserve">گويد: ابن مطيع، عبدالرحمان بن سعيدبن قيس را سوى ميدان سبيع فرستاد و گفت: «به كار قوم خويش پرداز كه از جانب آن ها خطرى نباشد و كار ميدانى را كه سوى آن مى روى، سامان بده كه حادثه اى آن جا رخ ندهد تا تورا به عجز و سستى منسوب ندارم.» كعب بن ابى كعب خثعمى را نيز به ميدان بشر فرستاد، زحر بن قيس را به ميدان كنده فرستاد، شمربن ذى الجوشن را به ميدان سالم فرستاد، عبدالرحمان بن مخنف بن سليم را به ميدان صايديين فرستاد، ابوحوشب و يزيد بن حارث بن رويم را به ميدان مراد فرستاد و به هر يك از آن ها سفارش كرد كه به كار قوم خويش پردازند كه از طرف آن ها خطرى نباشد و طرفى را كه سوى آن فرستاده مى شود، محكم كنند. شبث بن ربعى را به شوره زار فرستاد و گفت: «وقتى صداى قيام كنندگان را شنيدى سوى آن ها رو.»</w:t>
      </w:r>
    </w:p>
    <w:p>
      <w:pPr>
        <w:pStyle w:val="BookText"/>
      </w:pPr>
      <w:r>
        <w:rPr>
          <w:rFonts w:ascii="IRNazanin" w:hAnsi="IRNazanin" w:eastAsia="IRNazanin" w:cs="IRNazanin"/>
          <w:lang w:bidi="fa-IR"/>
          <w:color w:val="111111"/>
          <w:sz w:val="28"/>
          <w:szCs w:val="28"/>
          <w:rtl/>
        </w:rPr>
        <w:t xml:space="preserve">گويد: و چنان بود كه اين كسان به روز دوشنبه رفته بودند و در اين ميدان ها جاى گرفته بودند. ابراهيم ابن اشتر نيز پس از مغرب از خانه خويش درآمد كه آهنگ مختار داشت. شنيده بود كه ميدان ها از مردان پر شده و نگهبانان بازار و قصر را در ميان گرفته اند.</w:t>
      </w:r>
    </w:p>
    <w:p>
      <w:pPr>
        <w:pStyle w:val="BookText"/>
      </w:pPr>
      <w:r>
        <w:rPr>
          <w:rFonts w:ascii="IRNazanin" w:hAnsi="IRNazanin" w:eastAsia="IRNazanin" w:cs="IRNazanin"/>
          <w:lang w:bidi="fa-IR"/>
          <w:color w:val="111111"/>
          <w:sz w:val="28"/>
          <w:szCs w:val="28"/>
          <w:rtl/>
        </w:rPr>
        <w:t xml:space="preserve">حميدبن مسلم گويد: شبانگاه سه شنبه از پس مغرب با ابراهيم از خانه اش برفتيم تا به خانه عمرو بن حريث رسيديم.</w:t>
      </w:r>
    </w:p>
    <w:p>
      <w:pPr>
        <w:pStyle w:val="BookText"/>
      </w:pPr>
      <w:r>
        <w:rPr>
          <w:rFonts w:ascii="IRNazanin" w:hAnsi="IRNazanin" w:eastAsia="IRNazanin" w:cs="IRNazanin"/>
          <w:lang w:bidi="fa-IR"/>
          <w:color w:val="111111"/>
          <w:sz w:val="28"/>
          <w:szCs w:val="28"/>
          <w:rtl/>
        </w:rPr>
        <w:t xml:space="preserve">گويد: ما با ابن اشتر يك دسته سوار بوديم در حدود يك صد كه همه زره داشتيم و آن را زير قبا مستور داشته بوديم. شمشيرها را آويخته بوديم و سلاحى جز شمشير نداشتيم كه به شانه هامان آويخته و زره ها كه با قباها مستور شده بود. و چون از خانه سعيدبن قيس گذشتيم و به خانه اسامه رسيديم، گفتيم: «از طرف خانه خالدبن عرفطه گذر كنيم. آن گاه ما را به طرف محله نخيله ببر كه از خانه هاشان بگذريم تا به خانه مختار برسيم.»</w:t>
      </w:r>
    </w:p>
    <w:p>
      <w:pPr>
        <w:pStyle w:val="BookText"/>
      </w:pPr>
      <w:r>
        <w:rPr>
          <w:rFonts w:ascii="IRNazanin" w:hAnsi="IRNazanin" w:eastAsia="IRNazanin" w:cs="IRNazanin"/>
          <w:lang w:bidi="fa-IR"/>
          <w:color w:val="111111"/>
          <w:sz w:val="28"/>
          <w:szCs w:val="28"/>
          <w:rtl/>
        </w:rPr>
        <w:t xml:space="preserve">گويد: ابراهيم كه جوانى نورس و دلير بود و تلاقى با آن قوم را ناخوش نمى داشت، گفت: «به خدا بر خانه عمرو بن حريث، كنار قصر و وسط بازار مى گذرم تا دشمن را بترسانم و به آن ها بفهمانم كه نزد ما چيزى نيستند.»</w:t>
      </w:r>
    </w:p>
    <w:p>
      <w:pPr>
        <w:pStyle w:val="BookText"/>
      </w:pPr>
      <w:r>
        <w:rPr>
          <w:rFonts w:ascii="IRNazanin" w:hAnsi="IRNazanin" w:eastAsia="IRNazanin" w:cs="IRNazanin"/>
          <w:lang w:bidi="fa-IR"/>
          <w:color w:val="111111"/>
          <w:sz w:val="28"/>
          <w:szCs w:val="28"/>
          <w:rtl/>
        </w:rPr>
        <w:t xml:space="preserve">گويد: راه باب الفيل را گرفتيم كه از خانه هبار مى گذشت. آن گاه به طرف راست پيچيد كه از خانه عمرو ابن حريث مى گذشت. وقتى از آن گذشت اياس بن مضارب را ديديم كه با نگهبانان مسلح همراه بود، به ما گفت: «شما كيستيد و چكاره ايد؟»</w:t>
      </w:r>
    </w:p>
    <w:p>
      <w:pPr>
        <w:pStyle w:val="BookText"/>
      </w:pPr>
      <w:r>
        <w:rPr>
          <w:rFonts w:ascii="IRNazanin" w:hAnsi="IRNazanin" w:eastAsia="IRNazanin" w:cs="IRNazanin"/>
          <w:lang w:bidi="fa-IR"/>
          <w:color w:val="111111"/>
          <w:sz w:val="28"/>
          <w:szCs w:val="28"/>
          <w:rtl/>
        </w:rPr>
        <w:t xml:space="preserve">ابراهيم گفت: «من ابراهيم پسر اشترم.»</w:t>
      </w:r>
    </w:p>
    <w:p>
      <w:pPr>
        <w:pStyle w:val="BookText"/>
      </w:pPr>
      <w:r>
        <w:rPr>
          <w:rFonts w:ascii="IRNazanin" w:hAnsi="IRNazanin" w:eastAsia="IRNazanin" w:cs="IRNazanin"/>
          <w:lang w:bidi="fa-IR"/>
          <w:color w:val="111111"/>
          <w:sz w:val="28"/>
          <w:szCs w:val="28"/>
          <w:rtl/>
        </w:rPr>
        <w:t xml:space="preserve">ابن مضارب گفت: «اين جماعت چيست كه همراه توست و چه مى خواهى؟ به خدا كار تو گمان آور است. شنيده ام هر شب از اين جا مى گذرى. تورا رها نمى كنم تا پيش امير ببرم و رأى خويش را درباره تو بگويد.»</w:t>
      </w:r>
    </w:p>
    <w:p>
      <w:pPr>
        <w:pStyle w:val="BookText"/>
      </w:pPr>
      <w:r>
        <w:rPr>
          <w:rFonts w:ascii="IRNazanin" w:hAnsi="IRNazanin" w:eastAsia="IRNazanin" w:cs="IRNazanin"/>
          <w:lang w:bidi="fa-IR"/>
          <w:color w:val="111111"/>
          <w:sz w:val="28"/>
          <w:szCs w:val="28"/>
          <w:rtl/>
        </w:rPr>
        <w:t xml:space="preserve">ابراهيم گفت: «بى پدر نباشى، بگذار برويم.»</w:t>
      </w:r>
    </w:p>
    <w:p>
      <w:pPr>
        <w:pStyle w:val="BookText"/>
      </w:pPr>
      <w:r>
        <w:rPr>
          <w:rFonts w:ascii="IRNazanin" w:hAnsi="IRNazanin" w:eastAsia="IRNazanin" w:cs="IRNazanin"/>
          <w:lang w:bidi="fa-IR"/>
          <w:color w:val="111111"/>
          <w:sz w:val="28"/>
          <w:szCs w:val="28"/>
          <w:rtl/>
        </w:rPr>
        <w:t xml:space="preserve">گفت: «نه به خدا چنين نمى كنم.»</w:t>
      </w:r>
    </w:p>
    <w:p>
      <w:pPr>
        <w:pStyle w:val="BookText"/>
      </w:pPr>
      <w:r>
        <w:rPr>
          <w:rFonts w:ascii="IRNazanin" w:hAnsi="IRNazanin" w:eastAsia="IRNazanin" w:cs="IRNazanin"/>
          <w:lang w:bidi="fa-IR"/>
          <w:color w:val="111111"/>
          <w:sz w:val="28"/>
          <w:szCs w:val="28"/>
          <w:rtl/>
        </w:rPr>
        <w:t xml:space="preserve">گويد: يكى از مردم همدان به نام ابوقطن با اياس بود كه غالباً با سالاران نگهبانى همراه بود، اورا حرمت مى داشتند و با ابراهيم نيز دوستى داشت. ابراهيم بدو گفت: «اى ابوقطن! نزديك من آى.» وى نيزه درازى همراه داشت. نزديك ابراهيم شد و نيزه همچناه با وى بود. پنداشت كه ابن اشتر مى خواهد از او بخواهد كه پيش ابن مضارب وساطت كند كه بگذارد برود.</w:t>
      </w:r>
    </w:p>
    <w:p>
      <w:pPr>
        <w:pStyle w:val="BookText"/>
      </w:pPr>
      <w:r>
        <w:rPr>
          <w:rFonts w:ascii="IRNazanin" w:hAnsi="IRNazanin" w:eastAsia="IRNazanin" w:cs="IRNazanin"/>
          <w:lang w:bidi="fa-IR"/>
          <w:color w:val="111111"/>
          <w:sz w:val="28"/>
          <w:szCs w:val="28"/>
          <w:rtl/>
        </w:rPr>
        <w:t xml:space="preserve">گويد: ابراهيم نيزه اورا بگرفت وگفت: «اين نيزه خيلى دراز است!» و با آن به ابن مضارب حمله برد ونيزه را به گلوگاه وى فرو برد كه از پاى درآمد و به يكى از قوم خويش گفت: «پياده شو و سرش را جدا كن.»</w:t>
      </w:r>
    </w:p>
    <w:p>
      <w:pPr>
        <w:pStyle w:val="BookText"/>
      </w:pPr>
      <w:r>
        <w:rPr>
          <w:rFonts w:ascii="IRNazanin" w:hAnsi="IRNazanin" w:eastAsia="IRNazanin" w:cs="IRNazanin"/>
          <w:lang w:bidi="fa-IR"/>
          <w:color w:val="111111"/>
          <w:sz w:val="28"/>
          <w:szCs w:val="28"/>
          <w:rtl/>
        </w:rPr>
        <w:t xml:space="preserve">گويد: پس او پياده شد، سر ابن مضارب را جدا كرد، ياران وى پراكنده شدند و پيش ابن مطيع رفتند. ابن مطيع، راشد پسر اياس را به جاى پدرش به سالارى نگهبانان گماشت وبه جاى راشد، سويد بن عبدالرحمان منقرى پدر قعقاع را شبانه سوى بازار فرستاد.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الانفال، آيه 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«وكانَ أمرُ اللَّهِ مفعولًا ... وكانَ أمرُ اللَّهِ قدراً مقدوراً» احزاب، آيه 37 و 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جاى مثل عربى كه گويد: مى گفتى برادرت است يا گرگ.</w:t>
      </w:r>
    </w:p>
    <w:p>
      <w:pPr>
        <w:pStyle w:val="BookText"/>
      </w:pPr>
      <w:r>
        <w:rPr>
          <w:rFonts w:ascii="IRNazanin" w:hAnsi="IRNazanin" w:eastAsia="IRNazanin" w:cs="IRNazanin"/>
          <w:lang w:bidi="fa-IR"/>
          <w:color w:val="111111"/>
          <w:sz w:val="28"/>
          <w:szCs w:val="28"/>
          <w:rtl/>
        </w:rPr>
        <w:t xml:space="preserve">پاينده، ترجمه تاريخ طبرى، 8/ 3284، 3286- 3301</w:t>
      </w:r>
    </w:p>
    <w:p>
      <w:pPr>
        <w:pStyle w:val="BookText"/>
      </w:pPr>
      <w:r>
        <w:rPr>
          <w:rFonts w:ascii="Amiri" w:hAnsi="Amiri" w:eastAsia="Amiri" w:cs="Amiri"/>
          <w:lang w:bidi="ar-SA"/>
          <w:color w:val="111111"/>
          <w:sz w:val="28"/>
          <w:szCs w:val="28"/>
          <w:rtl/>
        </w:rPr>
        <w:t xml:space="preserve">الطّبري، التّاريخ، 6/ 7، 9- 20/ مثله أبو علي مسكويه، تجارب الأمم، 2/ 119- 127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وأرسل عبداللَّه بن الزّبير إلى عبداللَّه بن يزيد الأنصاريّ، فعزله عن الكوفة وولّى مكانه عبداللَّه بن مطيع العدويّ. قال: فقدم عبداللَّه بن مطيع أميراً على الكوفة وذلك في </w:t>
      </w:r>
      <w:r>
        <w:rPr>
          <w:rStyle w:val="FootnoteReference"/>
        </w:rPr>
        <w:footnoteReference w:id="2890"/>
      </w:r>
      <w:r>
        <w:rPr>
          <w:rFonts w:ascii="Amiri" w:hAnsi="Amiri" w:eastAsia="Amiri" w:cs="Amiri"/>
          <w:lang w:bidi="ar-SA"/>
          <w:color w:val="111111"/>
          <w:sz w:val="28"/>
          <w:szCs w:val="28"/>
          <w:rtl/>
        </w:rPr>
        <w:t xml:space="preserve">رمضان من سنة خمس وستّين ليلة الخميس لثلاث بقين من الشّهر، فدخل إلى قصر الإمارة؛ فلمّا كان من الغد نادى في النّاس أن يحضروا المسجد الأعظم، فحضروا وفيهم يومئذ المختار </w:t>
      </w:r>
      <w:r>
        <w:rPr>
          <w:rStyle w:val="FootnoteReference"/>
        </w:rPr>
        <w:footnoteReference w:id="2891"/>
      </w:r>
      <w:r>
        <w:rPr>
          <w:rFonts w:ascii="Amiri" w:hAnsi="Amiri" w:eastAsia="Amiri" w:cs="Amiri"/>
          <w:lang w:bidi="ar-SA"/>
          <w:color w:val="111111"/>
          <w:sz w:val="28"/>
          <w:szCs w:val="28"/>
          <w:rtl/>
        </w:rPr>
        <w:t xml:space="preserve">بن أبي عبيد </w:t>
      </w:r>
      <w:r>
        <w:rPr>
          <w:rStyle w:val="FootnoteReference"/>
        </w:rPr>
        <w:footnoteReference w:id="2892"/>
      </w:r>
      <w:r>
        <w:rPr>
          <w:rFonts w:ascii="Amiri" w:hAnsi="Amiri" w:eastAsia="Amiri" w:cs="Amiri"/>
          <w:lang w:bidi="ar-SA"/>
          <w:color w:val="111111"/>
          <w:sz w:val="28"/>
          <w:szCs w:val="28"/>
          <w:rtl/>
        </w:rPr>
        <w:t xml:space="preserve">وجماعة من أصحابه الّذين كانوا بايعوه، وجاء عبداللَّه بن مطيع، فصعد المنبر فحمد اللَّه وأثنى عليه وقال: </w:t>
      </w:r>
      <w:r>
        <w:rPr>
          <w:rStyle w:val="FootnoteReference"/>
        </w:rPr>
        <w:footnoteReference w:id="2893"/>
      </w:r>
      <w:r>
        <w:rPr>
          <w:rFonts w:ascii="Amiri" w:hAnsi="Amiri" w:eastAsia="Amiri" w:cs="Amiri"/>
          <w:lang w:bidi="ar-SA"/>
          <w:color w:val="111111"/>
          <w:sz w:val="28"/>
          <w:szCs w:val="28"/>
          <w:rtl/>
        </w:rPr>
        <w:t xml:space="preserve">أمّا بعد </w:t>
      </w:r>
      <w:r>
        <w:rPr>
          <w:rStyle w:val="FootnoteReference"/>
        </w:rPr>
        <w:footnoteReference w:id="2894"/>
      </w:r>
      <w:r>
        <w:rPr>
          <w:rFonts w:ascii="Amiri" w:hAnsi="Amiri" w:eastAsia="Amiri" w:cs="Amiri"/>
          <w:lang w:bidi="ar-SA"/>
          <w:color w:val="111111"/>
          <w:sz w:val="28"/>
          <w:szCs w:val="28"/>
          <w:rtl/>
        </w:rPr>
        <w:t xml:space="preserve">يا أهل الكوفة! فإنّ أمير المؤمنين بعثني أميراً عليكم، وأمرني بحياطة مصركم، فاتّقوا اللَّه عباد اللَّه ولا تختلفوا، وإن لم </w:t>
      </w:r>
      <w:r>
        <w:rPr>
          <w:rStyle w:val="FootnoteReference"/>
        </w:rPr>
        <w:footnoteReference w:id="2895"/>
      </w:r>
      <w:r>
        <w:rPr>
          <w:rFonts w:ascii="Amiri" w:hAnsi="Amiri" w:eastAsia="Amiri" w:cs="Amiri"/>
          <w:lang w:bidi="ar-SA"/>
          <w:color w:val="111111"/>
          <w:sz w:val="28"/>
          <w:szCs w:val="28"/>
          <w:rtl/>
        </w:rPr>
        <w:t xml:space="preserve">تفعلوا فلا تلوموني ولوموا أنفسكم والسّلام، فوَ اللَّه لأوقعنّ بالسّقيم العاصيّ، ولأقيمنّ أود المرتاب.</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96"/>
      </w:r>
      <w:r>
        <w:rPr>
          <w:rFonts w:ascii="Amiri" w:hAnsi="Amiri" w:eastAsia="Amiri" w:cs="Amiri"/>
          <w:lang w:bidi="ar-SA"/>
          <w:color w:val="111111"/>
          <w:sz w:val="28"/>
          <w:szCs w:val="28"/>
          <w:rtl/>
        </w:rPr>
        <w:t xml:space="preserve">: فالتفت المختار إلى من كان حوله من الشّيعة فقال: إنّه قد تكلّم بما قد </w:t>
      </w:r>
      <w:r>
        <w:rPr>
          <w:rStyle w:val="FootnoteReference"/>
        </w:rPr>
        <w:footnoteReference w:id="2897"/>
      </w:r>
      <w:r>
        <w:rPr>
          <w:rFonts w:ascii="Amiri" w:hAnsi="Amiri" w:eastAsia="Amiri" w:cs="Amiri"/>
          <w:lang w:bidi="ar-SA"/>
          <w:color w:val="111111"/>
          <w:sz w:val="28"/>
          <w:szCs w:val="28"/>
          <w:rtl/>
        </w:rPr>
        <w:t xml:space="preserve">سمعتم، فقوموا فردّوا عليه ولا تمهلوه </w:t>
      </w:r>
      <w:r>
        <w:rPr>
          <w:rStyle w:val="FootnoteReference"/>
        </w:rPr>
        <w:footnoteReference w:id="2898"/>
      </w:r>
      <w:r>
        <w:rPr>
          <w:rFonts w:ascii="Amiri" w:hAnsi="Amiri" w:eastAsia="Amiri" w:cs="Amiri"/>
          <w:lang w:bidi="ar-SA"/>
          <w:color w:val="111111"/>
          <w:sz w:val="28"/>
          <w:szCs w:val="28"/>
          <w:rtl/>
        </w:rPr>
        <w:t xml:space="preserve">! قال: فوثب إليه السّائب بن مالك الأشعريّ، فقال: أ يّها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الأمير! إنّا قد سمعنا كلامك </w:t>
      </w:r>
      <w:r>
        <w:rPr>
          <w:rStyle w:val="FootnoteReference"/>
        </w:rPr>
        <w:footnoteReference w:id="2899"/>
      </w:r>
      <w:r>
        <w:rPr>
          <w:rFonts w:ascii="Amiri" w:hAnsi="Amiri" w:eastAsia="Amiri" w:cs="Amiri"/>
          <w:lang w:bidi="ar-SA"/>
          <w:color w:val="111111"/>
          <w:sz w:val="28"/>
          <w:szCs w:val="28"/>
          <w:rtl/>
        </w:rPr>
        <w:t xml:space="preserve">، إنّ أميرالمؤمنين أمرك أن لا تحمل عنّا، ونحن نشهدك أن لا نرضى أن تحمل علينا فيئنا، ولكن يكون ذلك في فقرائنا، وأمّا ما ذكرت من سيرة أمير المؤمنين عمر بن الخطّاب وسيرة عثمان بن عفّان </w:t>
      </w:r>
      <w:r>
        <w:rPr>
          <w:rStyle w:val="FootnoteReference"/>
        </w:rPr>
        <w:footnoteReference w:id="2900"/>
      </w:r>
      <w:r>
        <w:rPr>
          <w:rFonts w:ascii="IRNazanin" w:hAnsi="IRNazanin" w:eastAsia="IRNazanin" w:cs="IRNazanin"/>
          <w:lang w:bidi="fa-IR"/>
          <w:color w:val="111111"/>
          <w:sz w:val="28"/>
          <w:szCs w:val="28"/>
          <w:rtl/>
        </w:rPr>
        <w:t xml:space="preserve">فلسنا </w:t>
      </w:r>
      <w:r>
        <w:rPr>
          <w:rStyle w:val="FootnoteReference"/>
        </w:rPr>
        <w:footnoteReference w:id="2901"/>
      </w:r>
      <w:r>
        <w:rPr>
          <w:rFonts w:ascii="Amiri" w:hAnsi="Amiri" w:eastAsia="Amiri" w:cs="Amiri"/>
          <w:lang w:bidi="ar-SA"/>
          <w:color w:val="111111"/>
          <w:sz w:val="28"/>
          <w:szCs w:val="28"/>
          <w:rtl/>
        </w:rPr>
        <w:t xml:space="preserve">نقول في القوم إلّاخيراً، غير أ نّا نحبّ أن تسير فينا سيرة أمير المؤمنين عليّ بن أبي طالب رضى الله عنه، فليس عليّ عندنا بدون عمر ولا عثمان، وإن فعلت ذلك وإلّا فلست لنا بأمير ونحن لك برعيّة- والسّلام.</w:t>
      </w:r>
    </w:p>
    <w:p>
      <w:pPr>
        <w:pStyle w:val="BookText"/>
      </w:pPr>
      <w:r>
        <w:rPr>
          <w:rFonts w:ascii="Amiri" w:hAnsi="Amiri" w:eastAsia="Amiri" w:cs="Amiri"/>
          <w:lang w:bidi="ar-SA"/>
          <w:color w:val="111111"/>
          <w:sz w:val="28"/>
          <w:szCs w:val="28"/>
          <w:rtl/>
        </w:rPr>
        <w:t xml:space="preserve">قال: وتكلّم عامّة النّاس بما تكلّم به السّائب بن مالك الأشعريّ وقالوا: أحسنت يا سائب! فلا يعدمك المسلمون! قال: فقال عبداللَّه بن مطيع: يا هؤلاء! اسكتوا، فوَاللَّه ما نسير فيكم إلّابما تحبّون.</w:t>
      </w:r>
    </w:p>
    <w:p>
      <w:pPr>
        <w:pStyle w:val="BookText"/>
      </w:pPr>
      <w:r>
        <w:rPr>
          <w:rFonts w:ascii="Amiri" w:hAnsi="Amiri" w:eastAsia="Amiri" w:cs="Amiri"/>
          <w:lang w:bidi="ar-SA"/>
          <w:color w:val="111111"/>
          <w:sz w:val="28"/>
          <w:szCs w:val="28"/>
          <w:rtl/>
        </w:rPr>
        <w:t xml:space="preserve">قال: ثمّ نزل عن المنبر ودخل إلى منزله، وأقبل إليه </w:t>
      </w:r>
      <w:r>
        <w:rPr>
          <w:rStyle w:val="FootnoteReference"/>
        </w:rPr>
        <w:footnoteReference w:id="2902"/>
      </w:r>
      <w:r>
        <w:rPr>
          <w:rFonts w:ascii="Amiri" w:hAnsi="Amiri" w:eastAsia="Amiri" w:cs="Amiri"/>
          <w:lang w:bidi="ar-SA"/>
          <w:color w:val="111111"/>
          <w:sz w:val="28"/>
          <w:szCs w:val="28"/>
          <w:rtl/>
        </w:rPr>
        <w:t xml:space="preserve">إياس بن </w:t>
      </w:r>
      <w:r>
        <w:rPr>
          <w:rStyle w:val="FootnoteReference"/>
        </w:rPr>
        <w:footnoteReference w:id="2903"/>
      </w:r>
      <w:r>
        <w:rPr>
          <w:rFonts w:ascii="Amiri" w:hAnsi="Amiri" w:eastAsia="Amiri" w:cs="Amiri"/>
          <w:lang w:bidi="ar-SA"/>
          <w:color w:val="111111"/>
          <w:sz w:val="28"/>
          <w:szCs w:val="28"/>
          <w:rtl/>
        </w:rPr>
        <w:t xml:space="preserve">مضارب العجليّ وهو صاحب شرطته، فقال: أصلح اللَّه الأمير! إنّ الّذي اعترض عليك في المسجد وقال ما قال: هو رجل من الأشعريّين من رؤساء أصحاب المختار، ولست آمن المختار أن يخرج عليك في عملك هذا، ولكن ابعث إليه السّاعة فادعه إليك، فإذا جاءك فاحبسه إلى أن يستقيم أمر النّاس، ومعه قوم من أهل مصرك هذا قد بايعوه سرّاً، وكأ نّك به وقد خرج عليك ليلًا ونهاراً. قال: فدعا عبداللَّه بن مطيع برجلين </w:t>
      </w:r>
      <w:r>
        <w:rPr>
          <w:rStyle w:val="FootnoteReference"/>
        </w:rPr>
        <w:footnoteReference w:id="2904"/>
      </w:r>
      <w:r>
        <w:rPr>
          <w:rFonts w:ascii="IRNazanin" w:hAnsi="IRNazanin" w:eastAsia="IRNazanin" w:cs="IRNazanin"/>
          <w:lang w:bidi="fa-IR"/>
          <w:color w:val="111111"/>
          <w:sz w:val="28"/>
          <w:szCs w:val="28"/>
          <w:rtl/>
        </w:rPr>
        <w:t xml:space="preserve">من أصحابه </w:t>
      </w:r>
      <w:r>
        <w:rPr>
          <w:rStyle w:val="FootnoteReference"/>
        </w:rPr>
        <w:footnoteReference w:id="2905"/>
      </w:r>
      <w:r>
        <w:rPr>
          <w:rFonts w:ascii="Amiri" w:hAnsi="Amiri" w:eastAsia="Amiri" w:cs="Amiri"/>
          <w:lang w:bidi="ar-SA"/>
          <w:color w:val="111111"/>
          <w:sz w:val="28"/>
          <w:szCs w:val="28"/>
          <w:rtl/>
        </w:rPr>
        <w:t xml:space="preserve">: أحدهما زائدة بن قدامة، و [الآخر] الحسين بن عبداللَّه الهمدانيّ وقال لهما: انطلقا إلى المختار فادعواه </w:t>
      </w:r>
      <w:r>
        <w:rPr>
          <w:rStyle w:val="FootnoteReference"/>
        </w:rPr>
        <w:footnoteReference w:id="2906"/>
      </w:r>
      <w:r>
        <w:rPr>
          <w:rFonts w:ascii="Amiri" w:hAnsi="Amiri" w:eastAsia="Amiri" w:cs="Amiri"/>
          <w:lang w:bidi="ar-SA"/>
          <w:color w:val="111111"/>
          <w:sz w:val="28"/>
          <w:szCs w:val="28"/>
          <w:rtl/>
        </w:rPr>
        <w:t xml:space="preserve">إليّ!</w:t>
      </w:r>
    </w:p>
    <w:p>
      <w:pPr>
        <w:pStyle w:val="BookText"/>
      </w:pPr>
      <w:r>
        <w:rPr>
          <w:rFonts w:ascii="Amiri" w:hAnsi="Amiri" w:eastAsia="Amiri" w:cs="Amiri"/>
          <w:lang w:bidi="ar-SA"/>
          <w:color w:val="111111"/>
          <w:sz w:val="28"/>
          <w:szCs w:val="28"/>
          <w:rtl/>
        </w:rPr>
        <w:t xml:space="preserve">قال: فأقبلا حتّى دخلا على المختار، فسلّما عليه، ثمّ قالا: يا أبا إسحاق! أجب الأمير،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يدعوك لأمر أحبّ فيه مشورتك. قال: فغمزه زائدة بن قدامة، وفهمها المختار، فقال </w:t>
      </w:r>
      <w:r>
        <w:rPr>
          <w:rStyle w:val="FootnoteReference"/>
        </w:rPr>
        <w:footnoteReference w:id="2907"/>
      </w:r>
      <w:r>
        <w:rPr>
          <w:rFonts w:ascii="Amiri" w:hAnsi="Amiri" w:eastAsia="Amiri" w:cs="Amiri"/>
          <w:lang w:bidi="ar-SA"/>
          <w:color w:val="111111"/>
          <w:sz w:val="28"/>
          <w:szCs w:val="28"/>
          <w:rtl/>
        </w:rPr>
        <w:t xml:space="preserve">: يا غلام! الق عليَّ ثقيلًا </w:t>
      </w:r>
      <w:r>
        <w:rPr>
          <w:rStyle w:val="FootnoteReference"/>
        </w:rPr>
        <w:footnoteReference w:id="2908"/>
      </w:r>
      <w:r>
        <w:rPr>
          <w:rFonts w:ascii="Amiri" w:hAnsi="Amiri" w:eastAsia="Amiri" w:cs="Amiri"/>
          <w:lang w:bidi="ar-SA"/>
          <w:color w:val="111111"/>
          <w:sz w:val="28"/>
          <w:szCs w:val="28"/>
          <w:rtl/>
        </w:rPr>
        <w:t xml:space="preserve">، فإنّي أجد في نفسي.</w:t>
      </w:r>
    </w:p>
    <w:p>
      <w:pPr>
        <w:pStyle w:val="BookText"/>
      </w:pPr>
      <w:r>
        <w:rPr>
          <w:rFonts w:ascii="Amiri" w:hAnsi="Amiri" w:eastAsia="Amiri" w:cs="Amiri"/>
          <w:lang w:bidi="ar-SA"/>
          <w:color w:val="111111"/>
          <w:sz w:val="28"/>
          <w:szCs w:val="28"/>
          <w:rtl/>
        </w:rPr>
        <w:t xml:space="preserve">قال: ثمّ رمى نفسه وتمثّل بهذا البيت:</w:t>
      </w:r>
    </w:p>
    <w:p>
      <w:pPr>
        <w:pStyle w:val="BookText"/>
      </w:pPr>
      <w:r>
        <w:rPr>
          <w:rFonts w:ascii="Amiri" w:hAnsi="Amiri" w:eastAsia="Amiri" w:cs="Amiri"/>
          <w:lang w:bidi="ar-SA"/>
          <w:color w:val="111111"/>
          <w:sz w:val="28"/>
          <w:szCs w:val="28"/>
          <w:rtl/>
        </w:rPr>
        <w:t xml:space="preserve">إذا ما معشر كرهوا أمورا *** ولم يأتوا الكريهة لم يهابوا</w:t>
      </w:r>
    </w:p>
    <w:p>
      <w:pPr>
        <w:pStyle w:val="BookText"/>
      </w:pPr>
      <w:r>
        <w:rPr>
          <w:rFonts w:ascii="Amiri" w:hAnsi="Amiri" w:eastAsia="Amiri" w:cs="Amiri"/>
          <w:lang w:bidi="ar-SA"/>
          <w:color w:val="111111"/>
          <w:sz w:val="28"/>
          <w:szCs w:val="28"/>
          <w:rtl/>
        </w:rPr>
        <w:t xml:space="preserve">ثمّ قال: ارجعا إلى الأمير فأعلماه حالي وما أجد في بدني. فقال له زائدة بن قدامة:</w:t>
      </w:r>
    </w:p>
    <w:p>
      <w:pPr>
        <w:pStyle w:val="BookText"/>
      </w:pPr>
      <w:r>
        <w:rPr>
          <w:rFonts w:ascii="Amiri" w:hAnsi="Amiri" w:eastAsia="Amiri" w:cs="Amiri"/>
          <w:lang w:bidi="ar-SA"/>
          <w:color w:val="111111"/>
          <w:sz w:val="28"/>
          <w:szCs w:val="28"/>
          <w:rtl/>
        </w:rPr>
        <w:t xml:space="preserve">إنّي فاعل ذلك يا أبا إسحاق! قال المختار: وأنت يا أخا همدان فأعذرني عنده، فإنّه خير لك عندي! فقال الهمدانيّ: أفعل ذلك ولا أخبر الأمير عنك </w:t>
      </w:r>
      <w:r>
        <w:rPr>
          <w:rStyle w:val="FootnoteReference"/>
        </w:rPr>
        <w:footnoteReference w:id="2909"/>
      </w:r>
      <w:r>
        <w:rPr>
          <w:rFonts w:ascii="Amiri" w:hAnsi="Amiri" w:eastAsia="Amiri" w:cs="Amiri"/>
          <w:lang w:bidi="ar-SA"/>
          <w:color w:val="111111"/>
          <w:sz w:val="28"/>
          <w:szCs w:val="28"/>
          <w:rtl/>
        </w:rPr>
        <w:t xml:space="preserve">إلّاما تحبّ. ثمّ أقبلا </w:t>
      </w:r>
      <w:r>
        <w:rPr>
          <w:rStyle w:val="FootnoteReference"/>
        </w:rPr>
        <w:footnoteReference w:id="2910"/>
      </w:r>
      <w:r>
        <w:rPr>
          <w:rFonts w:ascii="Amiri" w:hAnsi="Amiri" w:eastAsia="Amiri" w:cs="Amiri"/>
          <w:lang w:bidi="ar-SA"/>
          <w:color w:val="111111"/>
          <w:sz w:val="28"/>
          <w:szCs w:val="28"/>
          <w:rtl/>
        </w:rPr>
        <w:t xml:space="preserve">حتّى دخلا على عبداللَّه بن مطيع فخبّراه بعلّة المختار، فصدقهما ولها عن ذكر المختار.</w:t>
      </w:r>
    </w:p>
    <w:p>
      <w:pPr>
        <w:pStyle w:val="BookText"/>
      </w:pPr>
      <w:r>
        <w:rPr>
          <w:rFonts w:ascii="Amiri" w:hAnsi="Amiri" w:eastAsia="Amiri" w:cs="Amiri"/>
          <w:lang w:bidi="ar-SA"/>
          <w:color w:val="111111"/>
          <w:sz w:val="28"/>
          <w:szCs w:val="28"/>
          <w:rtl/>
        </w:rPr>
        <w:t xml:space="preserve">قال: وجعل المختار يجمع أصحابه ويقول: </w:t>
      </w:r>
      <w:r>
        <w:rPr>
          <w:rStyle w:val="FootnoteReference"/>
        </w:rPr>
        <w:footnoteReference w:id="2911"/>
      </w:r>
      <w:r>
        <w:rPr>
          <w:rFonts w:ascii="Amiri" w:hAnsi="Amiri" w:eastAsia="Amiri" w:cs="Amiri"/>
          <w:lang w:bidi="ar-SA"/>
          <w:color w:val="111111"/>
          <w:sz w:val="28"/>
          <w:szCs w:val="28"/>
          <w:rtl/>
        </w:rPr>
        <w:t xml:space="preserve">تهيّؤا وكونوا على أهبّة الخروج </w:t>
      </w:r>
      <w:r>
        <w:rPr>
          <w:rStyle w:val="FootnoteReference"/>
        </w:rPr>
        <w:footnoteReference w:id="2912"/>
      </w:r>
      <w:r>
        <w:rPr>
          <w:rFonts w:ascii="Amiri" w:hAnsi="Amiri" w:eastAsia="Amiri" w:cs="Amiri"/>
          <w:lang w:bidi="ar-SA"/>
          <w:color w:val="111111"/>
          <w:sz w:val="28"/>
          <w:szCs w:val="28"/>
          <w:rtl/>
        </w:rPr>
        <w:t xml:space="preserve">والطّلب بدماء أهل بيت نبيّكم محمّد صلّى اللَّه عليه </w:t>
      </w:r>
      <w:r>
        <w:rPr>
          <w:rStyle w:val="FootnoteReference"/>
        </w:rPr>
        <w:footnoteReference w:id="2913"/>
      </w:r>
      <w:r>
        <w:rPr>
          <w:rFonts w:ascii="Amiri" w:hAnsi="Amiri" w:eastAsia="Amiri" w:cs="Amiri"/>
          <w:lang w:bidi="ar-SA"/>
          <w:color w:val="111111"/>
          <w:sz w:val="28"/>
          <w:szCs w:val="28"/>
          <w:rtl/>
        </w:rPr>
        <w:t xml:space="preserve">وسلّم.</w:t>
      </w:r>
    </w:p>
    <w:p>
      <w:pPr>
        <w:pStyle w:val="BookText"/>
      </w:pPr>
      <w:r>
        <w:rPr>
          <w:rFonts w:ascii="Amiri" w:hAnsi="Amiri" w:eastAsia="Amiri" w:cs="Amiri"/>
          <w:lang w:bidi="ar-SA"/>
          <w:color w:val="111111"/>
          <w:sz w:val="28"/>
          <w:szCs w:val="28"/>
          <w:rtl/>
        </w:rPr>
        <w:t xml:space="preserve">قال: فخرج جماعة منهم حتّى قدموا إلى مكّة على محمّد بن عليّ، فلمّا دخلوا عليه وسلّموا ردّ عليهم السّلام وقرّبهم، وأدناهم، وقال: ما الّذي أقدمكم إلى مكّة، وما هذا وقت </w:t>
      </w:r>
      <w:r>
        <w:rPr>
          <w:rStyle w:val="FootnoteReference"/>
        </w:rPr>
        <w:footnoteReference w:id="2914"/>
      </w:r>
      <w:r>
        <w:rPr>
          <w:rFonts w:ascii="Amiri" w:hAnsi="Amiri" w:eastAsia="Amiri" w:cs="Amiri"/>
          <w:lang w:bidi="ar-SA"/>
          <w:color w:val="111111"/>
          <w:sz w:val="28"/>
          <w:szCs w:val="28"/>
          <w:rtl/>
        </w:rPr>
        <w:t xml:space="preserve">الحجّ؟</w:t>
      </w:r>
    </w:p>
    <w:p>
      <w:pPr>
        <w:pStyle w:val="BookText"/>
      </w:pPr>
      <w:r>
        <w:rPr>
          <w:rFonts w:ascii="Amiri" w:hAnsi="Amiri" w:eastAsia="Amiri" w:cs="Amiri"/>
          <w:lang w:bidi="ar-SA"/>
          <w:color w:val="111111"/>
          <w:sz w:val="28"/>
          <w:szCs w:val="28"/>
          <w:rtl/>
        </w:rPr>
        <w:t xml:space="preserve">فقالوا: حاجة مهمّة. فقال </w:t>
      </w:r>
      <w:r>
        <w:rPr>
          <w:rStyle w:val="FootnoteReference"/>
        </w:rPr>
        <w:footnoteReference w:id="2915"/>
      </w:r>
      <w:r>
        <w:rPr>
          <w:rFonts w:ascii="Amiri" w:hAnsi="Amiri" w:eastAsia="Amiri" w:cs="Amiri"/>
          <w:lang w:bidi="ar-SA"/>
          <w:color w:val="111111"/>
          <w:sz w:val="28"/>
          <w:szCs w:val="28"/>
          <w:rtl/>
        </w:rPr>
        <w:t xml:space="preserve">محمّد بن عليّ </w:t>
      </w:r>
      <w:r>
        <w:rPr>
          <w:rStyle w:val="FootnoteReference"/>
        </w:rPr>
        <w:footnoteReference w:id="2916"/>
      </w:r>
      <w:r>
        <w:rPr>
          <w:rFonts w:ascii="Amiri" w:hAnsi="Amiri" w:eastAsia="Amiri" w:cs="Amiri"/>
          <w:lang w:bidi="ar-SA"/>
          <w:color w:val="111111"/>
          <w:sz w:val="28"/>
          <w:szCs w:val="28"/>
          <w:rtl/>
        </w:rPr>
        <w:t xml:space="preserve">: أفعلانيّة أم سرّاً؟ فقالوا: بل سرّاً.</w:t>
      </w:r>
    </w:p>
    <w:p>
      <w:pPr>
        <w:pStyle w:val="BookText"/>
      </w:pPr>
      <w:r>
        <w:rPr>
          <w:rFonts w:ascii="Amiri" w:hAnsi="Amiri" w:eastAsia="Amiri" w:cs="Amiri"/>
          <w:lang w:bidi="ar-SA"/>
          <w:color w:val="111111"/>
          <w:sz w:val="28"/>
          <w:szCs w:val="28"/>
          <w:rtl/>
        </w:rPr>
        <w:t xml:space="preserve">فتنحّى معهم ناحية من مجلسه، ثمّ قالوا له: أنتكلّم </w:t>
      </w:r>
      <w:r>
        <w:rPr>
          <w:rStyle w:val="FootnoteReference"/>
        </w:rPr>
        <w:footnoteReference w:id="2917"/>
      </w:r>
      <w:r>
        <w:rPr>
          <w:rFonts w:ascii="Amiri" w:hAnsi="Amiri" w:eastAsia="Amiri" w:cs="Amiri"/>
          <w:lang w:bidi="ar-SA"/>
          <w:color w:val="111111"/>
          <w:sz w:val="28"/>
          <w:szCs w:val="28"/>
          <w:rtl/>
        </w:rPr>
        <w:t xml:space="preserve">؟ فقال: تكلّموا. فقالوا له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 يا ابن أمير المؤمنين! إنّكم أهل بيت قد خصّكم </w:t>
      </w:r>
      <w:r>
        <w:rPr>
          <w:rStyle w:val="FootnoteReference"/>
        </w:rPr>
        <w:footnoteReference w:id="2919"/>
      </w:r>
      <w:r>
        <w:rPr>
          <w:rFonts w:ascii="Amiri" w:hAnsi="Amiri" w:eastAsia="Amiri" w:cs="Amiri"/>
          <w:lang w:bidi="ar-SA"/>
          <w:color w:val="111111"/>
          <w:sz w:val="28"/>
          <w:szCs w:val="28"/>
          <w:rtl/>
        </w:rPr>
        <w:t xml:space="preserve">اللَّه بالفضل، وأماط </w:t>
      </w:r>
      <w:r>
        <w:rPr>
          <w:rStyle w:val="FootnoteReference"/>
        </w:rPr>
        <w:footnoteReference w:id="2920"/>
      </w:r>
      <w:r>
        <w:rPr>
          <w:rFonts w:ascii="Amiri" w:hAnsi="Amiri" w:eastAsia="Amiri" w:cs="Amiri"/>
          <w:lang w:bidi="ar-SA"/>
          <w:color w:val="111111"/>
          <w:sz w:val="28"/>
          <w:szCs w:val="28"/>
          <w:rtl/>
        </w:rPr>
        <w:t xml:space="preserve">عنكم الجهل، وقد أصبتم بأبي عبداللَّه الحسين </w:t>
      </w:r>
      <w:r>
        <w:rPr>
          <w:rStyle w:val="FootnoteReference"/>
        </w:rPr>
        <w:footnoteReference w:id="2921"/>
      </w:r>
      <w:r>
        <w:rPr>
          <w:rFonts w:ascii="Amiri" w:hAnsi="Amiri" w:eastAsia="Amiri" w:cs="Amiri"/>
          <w:lang w:bidi="ar-SA"/>
          <w:color w:val="111111"/>
          <w:sz w:val="28"/>
          <w:szCs w:val="28"/>
          <w:rtl/>
        </w:rPr>
        <w:t xml:space="preserve">بن عليّ رضي اللَّه عنهما </w:t>
      </w:r>
      <w:r>
        <w:rPr>
          <w:rStyle w:val="FootnoteReference"/>
        </w:rPr>
        <w:footnoteReference w:id="2922"/>
      </w:r>
      <w:r>
        <w:rPr>
          <w:rFonts w:ascii="Amiri" w:hAnsi="Amiri" w:eastAsia="Amiri" w:cs="Amiri"/>
          <w:lang w:bidi="ar-SA"/>
          <w:color w:val="111111"/>
          <w:sz w:val="28"/>
          <w:szCs w:val="28"/>
          <w:rtl/>
        </w:rPr>
        <w:t xml:space="preserve">مصيبة قد [عظمت- </w:t>
      </w:r>
      <w:r>
        <w:rPr>
          <w:rStyle w:val="FootnoteReference"/>
        </w:rPr>
        <w:footnoteReference w:id="2923"/>
      </w:r>
      <w:r>
        <w:rPr>
          <w:rFonts w:ascii="Amiri" w:hAnsi="Amiri" w:eastAsia="Amiri" w:cs="Amiri"/>
          <w:lang w:bidi="ar-SA"/>
          <w:color w:val="111111"/>
          <w:sz w:val="28"/>
          <w:szCs w:val="28"/>
          <w:rtl/>
        </w:rPr>
        <w:t xml:space="preserve">] بالمؤمنين، وقد قدم علينا المختار </w:t>
      </w:r>
      <w:r>
        <w:rPr>
          <w:rStyle w:val="FootnoteReference"/>
        </w:rPr>
        <w:footnoteReference w:id="2924"/>
      </w:r>
      <w:r>
        <w:rPr>
          <w:rFonts w:ascii="Amiri" w:hAnsi="Amiri" w:eastAsia="Amiri" w:cs="Amiri"/>
          <w:lang w:bidi="ar-SA"/>
          <w:color w:val="111111"/>
          <w:sz w:val="28"/>
          <w:szCs w:val="28"/>
          <w:rtl/>
        </w:rPr>
        <w:t xml:space="preserve">بن أبي عبيد </w:t>
      </w:r>
      <w:r>
        <w:rPr>
          <w:rStyle w:val="FootnoteReference"/>
        </w:rPr>
        <w:footnoteReference w:id="2925"/>
      </w:r>
      <w:r>
        <w:rPr>
          <w:rFonts w:ascii="Amiri" w:hAnsi="Amiri" w:eastAsia="Amiri" w:cs="Amiri"/>
          <w:lang w:bidi="ar-SA"/>
          <w:color w:val="111111"/>
          <w:sz w:val="28"/>
          <w:szCs w:val="28"/>
          <w:rtl/>
        </w:rPr>
        <w:t xml:space="preserve">يذكر أ نّه قد جاءنا من قبلك، وأ نّك أنت الّذي أرسلته إلينا لتطلب </w:t>
      </w:r>
      <w:r>
        <w:rPr>
          <w:rStyle w:val="FootnoteReference"/>
        </w:rPr>
        <w:footnoteReference w:id="2926"/>
      </w:r>
      <w:r>
        <w:rPr>
          <w:rFonts w:ascii="Amiri" w:hAnsi="Amiri" w:eastAsia="Amiri" w:cs="Amiri"/>
          <w:lang w:bidi="ar-SA"/>
          <w:color w:val="111111"/>
          <w:sz w:val="28"/>
          <w:szCs w:val="28"/>
          <w:rtl/>
        </w:rPr>
        <w:t xml:space="preserve">بدم الحسين، وهو مقيم بين أظهرنا من قبل أن يقتل سليمان بن صرد </w:t>
      </w:r>
      <w:r>
        <w:rPr>
          <w:rStyle w:val="FootnoteReference"/>
        </w:rPr>
        <w:footnoteReference w:id="2927"/>
      </w:r>
      <w:r>
        <w:rPr>
          <w:rFonts w:ascii="IRNazanin" w:hAnsi="IRNazanin" w:eastAsia="IRNazanin" w:cs="IRNazanin"/>
          <w:lang w:bidi="fa-IR"/>
          <w:color w:val="111111"/>
          <w:sz w:val="28"/>
          <w:szCs w:val="28"/>
          <w:rtl/>
        </w:rPr>
        <w:t xml:space="preserve">وأصحابه </w:t>
      </w:r>
      <w:r>
        <w:rPr>
          <w:rStyle w:val="FootnoteReference"/>
        </w:rPr>
        <w:footnoteReference w:id="2928"/>
      </w:r>
      <w:r>
        <w:rPr>
          <w:rFonts w:ascii="Amiri" w:hAnsi="Amiri" w:eastAsia="Amiri" w:cs="Amiri"/>
          <w:lang w:bidi="ar-SA"/>
          <w:color w:val="111111"/>
          <w:sz w:val="28"/>
          <w:szCs w:val="28"/>
          <w:rtl/>
        </w:rPr>
        <w:t xml:space="preserve">، وقد بايعناه وعزمنا على الخروج معه لنأخذ بدمائكم </w:t>
      </w:r>
      <w:r>
        <w:rPr>
          <w:rStyle w:val="FootnoteReference"/>
        </w:rPr>
        <w:footnoteReference w:id="2929"/>
      </w:r>
      <w:r>
        <w:rPr>
          <w:rFonts w:ascii="Amiri" w:hAnsi="Amiri" w:eastAsia="Amiri" w:cs="Amiri"/>
          <w:lang w:bidi="ar-SA"/>
          <w:color w:val="111111"/>
          <w:sz w:val="28"/>
          <w:szCs w:val="28"/>
          <w:rtl/>
        </w:rPr>
        <w:t xml:space="preserve">أهل البيت، غير أ نّا أحببنا أن نستطلع رأيك </w:t>
      </w:r>
      <w:r>
        <w:rPr>
          <w:rStyle w:val="FootnoteReference"/>
        </w:rPr>
        <w:footnoteReference w:id="2930"/>
      </w:r>
      <w:r>
        <w:rPr>
          <w:rFonts w:ascii="Amiri" w:hAnsi="Amiri" w:eastAsia="Amiri" w:cs="Amiri"/>
          <w:lang w:bidi="ar-SA"/>
          <w:color w:val="111111"/>
          <w:sz w:val="28"/>
          <w:szCs w:val="28"/>
          <w:rtl/>
        </w:rPr>
        <w:t xml:space="preserve">في ذلك </w:t>
      </w:r>
      <w:r>
        <w:rPr>
          <w:rStyle w:val="FootnoteReference"/>
        </w:rPr>
        <w:footnoteReference w:id="2931"/>
      </w:r>
      <w:r>
        <w:rPr>
          <w:rFonts w:ascii="Amiri" w:hAnsi="Amiri" w:eastAsia="Amiri" w:cs="Amiri"/>
          <w:lang w:bidi="ar-SA"/>
          <w:color w:val="111111"/>
          <w:sz w:val="28"/>
          <w:szCs w:val="28"/>
          <w:rtl/>
        </w:rPr>
        <w:t xml:space="preserve">، فإن أمرتنا باتّباعه اتّبعناه، وإن نهيتنا عنه اجتنبناه.</w:t>
      </w:r>
    </w:p>
    <w:p>
      <w:pPr>
        <w:pStyle w:val="BookText"/>
      </w:pPr>
      <w:r>
        <w:rPr>
          <w:rFonts w:ascii="Amiri" w:hAnsi="Amiri" w:eastAsia="Amiri" w:cs="Amiri"/>
          <w:lang w:bidi="ar-SA"/>
          <w:color w:val="111111"/>
          <w:sz w:val="28"/>
          <w:szCs w:val="28"/>
          <w:rtl/>
        </w:rPr>
        <w:t xml:space="preserve">فقال محمّد: أمّا ما ذكرتم من الفضل الّذي خصصنا به فذاك فضل اللَّه يؤتيه من يشاء من عباده، وأمّا ما ذكرتم من مصيبتنا بالحسين بن عليّ </w:t>
      </w:r>
      <w:r>
        <w:rPr>
          <w:rStyle w:val="FootnoteReference"/>
        </w:rPr>
        <w:footnoteReference w:id="2932"/>
      </w:r>
      <w:r>
        <w:rPr>
          <w:rFonts w:ascii="Amiri" w:hAnsi="Amiri" w:eastAsia="Amiri" w:cs="Amiri"/>
          <w:lang w:bidi="ar-SA"/>
          <w:color w:val="111111"/>
          <w:sz w:val="28"/>
          <w:szCs w:val="28"/>
          <w:rtl/>
        </w:rPr>
        <w:t xml:space="preserve">رضي اللَّه عنه </w:t>
      </w:r>
      <w:r>
        <w:rPr>
          <w:rStyle w:val="FootnoteReference"/>
        </w:rPr>
        <w:footnoteReference w:id="2933"/>
      </w:r>
      <w:r>
        <w:rPr>
          <w:rFonts w:ascii="Amiri" w:hAnsi="Amiri" w:eastAsia="Amiri" w:cs="Amiri"/>
          <w:lang w:bidi="ar-SA"/>
          <w:color w:val="111111"/>
          <w:sz w:val="28"/>
          <w:szCs w:val="28"/>
          <w:rtl/>
        </w:rPr>
        <w:t xml:space="preserve">فذلك في الكتاب مسطور، وأمّا ما ذكرتم من أمر المختار </w:t>
      </w:r>
      <w:r>
        <w:rPr>
          <w:rStyle w:val="FootnoteReference"/>
        </w:rPr>
        <w:footnoteReference w:id="2934"/>
      </w:r>
      <w:r>
        <w:rPr>
          <w:rFonts w:ascii="Amiri" w:hAnsi="Amiri" w:eastAsia="Amiri" w:cs="Amiri"/>
          <w:lang w:bidi="ar-SA"/>
          <w:color w:val="111111"/>
          <w:sz w:val="28"/>
          <w:szCs w:val="28"/>
          <w:rtl/>
        </w:rPr>
        <w:t xml:space="preserve">بن أبي عبيد </w:t>
      </w:r>
      <w:r>
        <w:rPr>
          <w:rStyle w:val="FootnoteReference"/>
        </w:rPr>
        <w:footnoteReference w:id="2935"/>
      </w:r>
      <w:r>
        <w:rPr>
          <w:rFonts w:ascii="Amiri" w:hAnsi="Amiri" w:eastAsia="Amiri" w:cs="Amiri"/>
          <w:lang w:bidi="ar-SA"/>
          <w:color w:val="111111"/>
          <w:sz w:val="28"/>
          <w:szCs w:val="28"/>
          <w:rtl/>
        </w:rPr>
        <w:t xml:space="preserve">فوَ اللَّه لقد وددت أنّ اللَّه تعالى قد انتصر لنا من عدوّنا بمن شاء من خلقه- والسّلام.</w:t>
      </w:r>
    </w:p>
    <w:p>
      <w:pPr>
        <w:pStyle w:val="BookText"/>
      </w:pPr>
      <w:r>
        <w:rPr>
          <w:rFonts w:ascii="Amiri" w:hAnsi="Amiri" w:eastAsia="Amiri" w:cs="Amiri"/>
          <w:lang w:bidi="ar-SA"/>
          <w:color w:val="111111"/>
          <w:sz w:val="28"/>
          <w:szCs w:val="28"/>
          <w:rtl/>
        </w:rPr>
        <w:t xml:space="preserve">قال: فودّعه القوم، وخرجوا من عنده وهم يقولون: قد رضي بذلك </w:t>
      </w:r>
      <w:r>
        <w:rPr>
          <w:rStyle w:val="FootnoteReference"/>
        </w:rPr>
        <w:footnoteReference w:id="2936"/>
      </w:r>
      <w:r>
        <w:rPr>
          <w:rFonts w:ascii="Amiri" w:hAnsi="Amiri" w:eastAsia="Amiri" w:cs="Amiri"/>
          <w:lang w:bidi="ar-SA"/>
          <w:color w:val="111111"/>
          <w:sz w:val="28"/>
          <w:szCs w:val="28"/>
          <w:rtl/>
        </w:rPr>
        <w:t xml:space="preserve">ولولا أ نّه رضي بالمختار لكان نهانا عن ذلك </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w:t>
      </w:r>
      <w:r>
        <w:rPr>
          <w:rStyle w:val="FootnoteReference"/>
        </w:rPr>
        <w:footnoteReference w:id="2938"/>
      </w:r>
      <w:r>
        <w:rPr>
          <w:rFonts w:ascii="IRNazanin" w:hAnsi="IRNazanin" w:eastAsia="IRNazanin" w:cs="IRNazanin"/>
          <w:lang w:bidi="fa-IR"/>
          <w:color w:val="111111"/>
          <w:sz w:val="28"/>
          <w:szCs w:val="28"/>
          <w:rtl/>
        </w:rPr>
        <w:t xml:space="preserve">المختار </w:t>
      </w:r>
      <w:r>
        <w:rPr>
          <w:rStyle w:val="FootnoteReference"/>
        </w:rPr>
        <w:footnoteReference w:id="2939"/>
      </w:r>
      <w:r>
        <w:rPr>
          <w:rFonts w:ascii="IRNazanin" w:hAnsi="IRNazanin" w:eastAsia="IRNazanin" w:cs="IRNazanin"/>
          <w:lang w:bidi="fa-IR"/>
          <w:color w:val="111111"/>
          <w:sz w:val="28"/>
          <w:szCs w:val="28"/>
          <w:rtl/>
        </w:rPr>
        <w:t xml:space="preserve">قد علم بخروجهم إلى </w:t>
      </w:r>
      <w:r>
        <w:rPr>
          <w:rStyle w:val="FootnoteReference"/>
        </w:rPr>
        <w:footnoteReference w:id="2940"/>
      </w:r>
      <w:r>
        <w:rPr>
          <w:rFonts w:ascii="Amiri" w:hAnsi="Amiri" w:eastAsia="Amiri" w:cs="Amiri"/>
          <w:lang w:bidi="ar-SA"/>
          <w:color w:val="111111"/>
          <w:sz w:val="28"/>
          <w:szCs w:val="28"/>
          <w:rtl/>
        </w:rPr>
        <w:t xml:space="preserve">محمّد بن عليّ </w:t>
      </w:r>
      <w:r>
        <w:rPr>
          <w:rStyle w:val="FootnoteReference"/>
        </w:rPr>
        <w:footnoteReference w:id="2941"/>
      </w:r>
      <w:r>
        <w:rPr>
          <w:rFonts w:ascii="Amiri" w:hAnsi="Amiri" w:eastAsia="Amiri" w:cs="Amiri"/>
          <w:lang w:bidi="ar-SA"/>
          <w:color w:val="111111"/>
          <w:sz w:val="28"/>
          <w:szCs w:val="28"/>
          <w:rtl/>
        </w:rPr>
        <w:t xml:space="preserve">، فعظم ذلك عليه وخشى أن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يأتيه من </w:t>
      </w:r>
      <w:r>
        <w:rPr>
          <w:rStyle w:val="FootnoteReference"/>
        </w:rPr>
        <w:footnoteReference w:id="2942"/>
      </w:r>
      <w:r>
        <w:rPr>
          <w:rFonts w:ascii="Amiri" w:hAnsi="Amiri" w:eastAsia="Amiri" w:cs="Amiri"/>
          <w:lang w:bidi="ar-SA"/>
          <w:color w:val="111111"/>
          <w:sz w:val="28"/>
          <w:szCs w:val="28"/>
          <w:rtl/>
        </w:rPr>
        <w:t xml:space="preserve">محمّد </w:t>
      </w:r>
      <w:r>
        <w:rPr>
          <w:rStyle w:val="FootnoteReference"/>
        </w:rPr>
        <w:footnoteReference w:id="2943"/>
      </w:r>
      <w:r>
        <w:rPr>
          <w:rFonts w:ascii="Amiri" w:hAnsi="Amiri" w:eastAsia="Amiri" w:cs="Amiri"/>
          <w:lang w:bidi="ar-SA"/>
          <w:color w:val="111111"/>
          <w:sz w:val="28"/>
          <w:szCs w:val="28"/>
          <w:rtl/>
        </w:rPr>
        <w:t xml:space="preserve">ابن الحنفيّة </w:t>
      </w:r>
      <w:r>
        <w:rPr>
          <w:rStyle w:val="FootnoteReference"/>
        </w:rPr>
        <w:footnoteReference w:id="2944"/>
      </w:r>
      <w:r>
        <w:rPr>
          <w:rFonts w:ascii="Amiri" w:hAnsi="Amiri" w:eastAsia="Amiri" w:cs="Amiri"/>
          <w:lang w:bidi="ar-SA"/>
          <w:color w:val="111111"/>
          <w:sz w:val="28"/>
          <w:szCs w:val="28"/>
          <w:rtl/>
        </w:rPr>
        <w:t xml:space="preserve">ما يحرّك النّاس عنه. فلمّا قدموا، أرسل إليهم، فدعاهم، ثمّ قال: هاتوا ما عندكم! فقالوا: عندنا أ نّا أمرنا باتّباعك والخروج معك. قال المختار: اللَّه أكبر! أنا أبو إسحاق، أنا جرّار القاسطين.</w:t>
      </w:r>
    </w:p>
    <w:p>
      <w:pPr>
        <w:pStyle w:val="BookText"/>
      </w:pPr>
      <w:r>
        <w:rPr>
          <w:rFonts w:ascii="Amiri" w:hAnsi="Amiri" w:eastAsia="Amiri" w:cs="Amiri"/>
          <w:lang w:bidi="ar-SA"/>
          <w:color w:val="111111"/>
          <w:sz w:val="28"/>
          <w:szCs w:val="28"/>
          <w:rtl/>
        </w:rPr>
        <w:t xml:space="preserve">ثمّ أرسل المختار إلى وجوه الشّيعة، فجمعهم </w:t>
      </w:r>
      <w:r>
        <w:rPr>
          <w:rStyle w:val="FootnoteReference"/>
        </w:rPr>
        <w:footnoteReference w:id="2945"/>
      </w:r>
      <w:r>
        <w:rPr>
          <w:rFonts w:ascii="Amiri" w:hAnsi="Amiri" w:eastAsia="Amiri" w:cs="Amiri"/>
          <w:lang w:bidi="ar-SA"/>
          <w:color w:val="111111"/>
          <w:sz w:val="28"/>
          <w:szCs w:val="28"/>
          <w:rtl/>
        </w:rPr>
        <w:t xml:space="preserve">في داره </w:t>
      </w:r>
      <w:r>
        <w:rPr>
          <w:rStyle w:val="FootnoteReference"/>
        </w:rPr>
        <w:footnoteReference w:id="2946"/>
      </w:r>
      <w:r>
        <w:rPr>
          <w:rFonts w:ascii="Amiri" w:hAnsi="Amiri" w:eastAsia="Amiri" w:cs="Amiri"/>
          <w:lang w:bidi="ar-SA"/>
          <w:color w:val="111111"/>
          <w:sz w:val="28"/>
          <w:szCs w:val="28"/>
          <w:rtl/>
        </w:rPr>
        <w:t xml:space="preserve">، فلمّا اجتمعوا، حمد اللَّه وأثنى عليه، ثمّ قال: أمّا بعد، يا شيعة آل </w:t>
      </w:r>
      <w:r>
        <w:rPr>
          <w:rStyle w:val="FootnoteReference"/>
        </w:rPr>
        <w:footnoteReference w:id="2947"/>
      </w:r>
      <w:r>
        <w:rPr>
          <w:rFonts w:ascii="IRNazanin" w:hAnsi="IRNazanin" w:eastAsia="IRNazanin" w:cs="IRNazanin"/>
          <w:lang w:bidi="fa-IR"/>
          <w:color w:val="111111"/>
          <w:sz w:val="28"/>
          <w:szCs w:val="28"/>
          <w:rtl/>
        </w:rPr>
        <w:t xml:space="preserve">محمّد المصطفى </w:t>
      </w:r>
      <w:r>
        <w:rPr>
          <w:rStyle w:val="FootnoteReference"/>
        </w:rPr>
        <w:footnoteReference w:id="2948"/>
      </w:r>
      <w:r>
        <w:rPr>
          <w:rFonts w:ascii="Amiri" w:hAnsi="Amiri" w:eastAsia="Amiri" w:cs="Amiri"/>
          <w:lang w:bidi="ar-SA"/>
          <w:color w:val="111111"/>
          <w:sz w:val="28"/>
          <w:szCs w:val="28"/>
          <w:rtl/>
        </w:rPr>
        <w:t xml:space="preserve">! إنّ نفراً منكم </w:t>
      </w:r>
      <w:r>
        <w:rPr>
          <w:rStyle w:val="FootnoteReference"/>
        </w:rPr>
        <w:footnoteReference w:id="2949"/>
      </w:r>
      <w:r>
        <w:rPr>
          <w:rFonts w:ascii="Amiri" w:hAnsi="Amiri" w:eastAsia="Amiri" w:cs="Amiri"/>
          <w:lang w:bidi="ar-SA"/>
          <w:color w:val="111111"/>
          <w:sz w:val="28"/>
          <w:szCs w:val="28"/>
          <w:rtl/>
        </w:rPr>
        <w:t xml:space="preserve">أحبّوا أن يعلموا مصداق ما جئت به إليكم، فرحلوا </w:t>
      </w:r>
      <w:r>
        <w:rPr>
          <w:rStyle w:val="FootnoteReference"/>
        </w:rPr>
        <w:footnoteReference w:id="2950"/>
      </w:r>
      <w:r>
        <w:rPr>
          <w:rFonts w:ascii="Amiri" w:hAnsi="Amiri" w:eastAsia="Amiri" w:cs="Amiri"/>
          <w:lang w:bidi="ar-SA"/>
          <w:color w:val="111111"/>
          <w:sz w:val="28"/>
          <w:szCs w:val="28"/>
          <w:rtl/>
        </w:rPr>
        <w:t xml:space="preserve">إلى أبي القاسم الإمام المهديّ، فاستخبروه عمّا جئت به إليكم، فخبّرهم أ نّي وزيره وظهيره، وقد أمركم باتّباعي وطاعتي فيما </w:t>
      </w:r>
      <w:r>
        <w:rPr>
          <w:rStyle w:val="FootnoteReference"/>
        </w:rPr>
        <w:footnoteReference w:id="2951"/>
      </w:r>
      <w:r>
        <w:rPr>
          <w:rFonts w:ascii="Amiri" w:hAnsi="Amiri" w:eastAsia="Amiri" w:cs="Amiri"/>
          <w:lang w:bidi="ar-SA"/>
          <w:color w:val="111111"/>
          <w:sz w:val="28"/>
          <w:szCs w:val="28"/>
          <w:rtl/>
        </w:rPr>
        <w:t xml:space="preserve">أدعوكم إليه </w:t>
      </w:r>
      <w:r>
        <w:rPr>
          <w:rStyle w:val="FootnoteReference"/>
        </w:rPr>
        <w:footnoteReference w:id="2952"/>
      </w:r>
      <w:r>
        <w:rPr>
          <w:rFonts w:ascii="IRNazanin" w:hAnsi="IRNazanin" w:eastAsia="IRNazanin" w:cs="IRNazanin"/>
          <w:lang w:bidi="fa-IR"/>
          <w:color w:val="111111"/>
          <w:sz w:val="28"/>
          <w:szCs w:val="28"/>
          <w:rtl/>
        </w:rPr>
        <w:t xml:space="preserve">والطّلب بدماء أهل </w:t>
      </w:r>
      <w:r>
        <w:rPr>
          <w:rStyle w:val="FootnoteReference"/>
        </w:rPr>
        <w:footnoteReference w:id="2953"/>
      </w:r>
      <w:r>
        <w:rPr>
          <w:rFonts w:ascii="Amiri" w:hAnsi="Amiri" w:eastAsia="Amiri" w:cs="Amiri"/>
          <w:lang w:bidi="ar-SA"/>
          <w:color w:val="111111"/>
          <w:sz w:val="28"/>
          <w:szCs w:val="28"/>
          <w:rtl/>
        </w:rPr>
        <w:t xml:space="preserve">بيت نبيّكم </w:t>
      </w:r>
      <w:r>
        <w:rPr>
          <w:rStyle w:val="FootnoteReference"/>
        </w:rPr>
        <w:footnoteReference w:id="2954"/>
      </w:r>
      <w:r>
        <w:rPr>
          <w:rFonts w:ascii="Amiri" w:hAnsi="Amiri" w:eastAsia="Amiri" w:cs="Amiri"/>
          <w:lang w:bidi="ar-SA"/>
          <w:color w:val="111111"/>
          <w:sz w:val="28"/>
          <w:szCs w:val="28"/>
          <w:rtl/>
        </w:rPr>
        <w:t xml:space="preserve">- والسّلام.</w:t>
      </w:r>
    </w:p>
    <w:p>
      <w:pPr>
        <w:pStyle w:val="BookText"/>
      </w:pPr>
      <w:r>
        <w:rPr>
          <w:rFonts w:ascii="Amiri" w:hAnsi="Amiri" w:eastAsia="Amiri" w:cs="Amiri"/>
          <w:lang w:bidi="ar-SA"/>
          <w:color w:val="111111"/>
          <w:sz w:val="28"/>
          <w:szCs w:val="28"/>
          <w:rtl/>
        </w:rPr>
        <w:t xml:space="preserve">قال: فتكلّم عبدالرّحمان </w:t>
      </w:r>
      <w:r>
        <w:rPr>
          <w:rStyle w:val="FootnoteReference"/>
        </w:rPr>
        <w:footnoteReference w:id="2955"/>
      </w:r>
      <w:r>
        <w:rPr>
          <w:rFonts w:ascii="Amiri" w:hAnsi="Amiri" w:eastAsia="Amiri" w:cs="Amiri"/>
          <w:lang w:bidi="ar-SA"/>
          <w:color w:val="111111"/>
          <w:sz w:val="28"/>
          <w:szCs w:val="28"/>
          <w:rtl/>
        </w:rPr>
        <w:t xml:space="preserve">بن شريح الهمدانيّ فقال: أيّها النّاس! إنّا أحببنا أن نستخبر </w:t>
      </w:r>
      <w:r>
        <w:rPr>
          <w:rStyle w:val="FootnoteReference"/>
        </w:rPr>
        <w:footnoteReference w:id="2956"/>
      </w:r>
      <w:r>
        <w:rPr>
          <w:rFonts w:ascii="Amiri" w:hAnsi="Amiri" w:eastAsia="Amiri" w:cs="Amiri"/>
          <w:lang w:bidi="ar-SA"/>
          <w:color w:val="111111"/>
          <w:sz w:val="28"/>
          <w:szCs w:val="28"/>
          <w:rtl/>
        </w:rPr>
        <w:t xml:space="preserve">لأنفسنا خاصّة ولكم عامّة، فقدمنا مكّة إلى أبي القاسم محمّد بن عليّ، فخبّرناه بخبر المختار بن أبي عبيد، فأمر بمظاهرته وموازرته </w:t>
      </w:r>
      <w:r>
        <w:rPr>
          <w:rStyle w:val="FootnoteReference"/>
        </w:rPr>
        <w:footnoteReference w:id="2957"/>
      </w:r>
      <w:r>
        <w:rPr>
          <w:rFonts w:ascii="IRNazanin" w:hAnsi="IRNazanin" w:eastAsia="IRNazanin" w:cs="IRNazanin"/>
          <w:lang w:bidi="fa-IR"/>
          <w:color w:val="111111"/>
          <w:sz w:val="28"/>
          <w:szCs w:val="28"/>
          <w:rtl/>
        </w:rPr>
        <w:t xml:space="preserve">وبإجابته إلى ما </w:t>
      </w:r>
      <w:r>
        <w:rPr>
          <w:rStyle w:val="FootnoteReference"/>
        </w:rPr>
        <w:footnoteReference w:id="2958"/>
      </w:r>
      <w:r>
        <w:rPr>
          <w:rFonts w:ascii="Amiri" w:hAnsi="Amiri" w:eastAsia="Amiri" w:cs="Amiri"/>
          <w:lang w:bidi="ar-SA"/>
          <w:color w:val="111111"/>
          <w:sz w:val="28"/>
          <w:szCs w:val="28"/>
          <w:rtl/>
        </w:rPr>
        <w:t xml:space="preserve">دعانا إليه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فبايعه النّاس، فقال المختار لأصحابه: ما تقولون في ابن الأشتر؟ فقالوا: </w:t>
      </w:r>
      <w:r>
        <w:rPr>
          <w:rStyle w:val="FootnoteReference"/>
        </w:rPr>
        <w:footnoteReference w:id="2960"/>
      </w:r>
      <w:r>
        <w:rPr>
          <w:rFonts w:ascii="Amiri" w:hAnsi="Amiri" w:eastAsia="Amiri" w:cs="Amiri"/>
          <w:lang w:bidi="ar-SA"/>
          <w:color w:val="111111"/>
          <w:sz w:val="28"/>
          <w:szCs w:val="28"/>
          <w:rtl/>
        </w:rPr>
        <w:t xml:space="preserve">نقول إنّه </w:t>
      </w:r>
      <w:r>
        <w:rPr>
          <w:rStyle w:val="FootnoteReference"/>
        </w:rPr>
        <w:footnoteReference w:id="2961"/>
      </w:r>
      <w:r>
        <w:rPr>
          <w:rFonts w:ascii="Amiri" w:hAnsi="Amiri" w:eastAsia="Amiri" w:cs="Amiri"/>
          <w:lang w:bidi="ar-SA"/>
          <w:color w:val="111111"/>
          <w:sz w:val="28"/>
          <w:szCs w:val="28"/>
          <w:rtl/>
        </w:rPr>
        <w:t xml:space="preserve">سيِّد قومه بهذا المصر، فإن هو ساعدنا على أمرنا نرجو بعون اللَّه النّصرة على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عدوّنا، فإنّه رجل شريف وابن شريف، وبعد فإنّه بعيد الصّوت في قومه وذو عزّ </w:t>
      </w:r>
      <w:r>
        <w:rPr>
          <w:rStyle w:val="FootnoteReference"/>
        </w:rPr>
        <w:footnoteReference w:id="2962"/>
      </w:r>
      <w:r>
        <w:rPr>
          <w:rFonts w:ascii="Amiri" w:hAnsi="Amiri" w:eastAsia="Amiri" w:cs="Amiri"/>
          <w:lang w:bidi="ar-SA"/>
          <w:color w:val="111111"/>
          <w:sz w:val="28"/>
          <w:szCs w:val="28"/>
          <w:rtl/>
        </w:rPr>
        <w:t xml:space="preserve">وعشيرة وعدد.</w:t>
      </w:r>
    </w:p>
    <w:p>
      <w:pPr>
        <w:pStyle w:val="BookText"/>
      </w:pPr>
      <w:r>
        <w:rPr>
          <w:rFonts w:ascii="Amiri" w:hAnsi="Amiri" w:eastAsia="Amiri" w:cs="Amiri"/>
          <w:lang w:bidi="ar-SA"/>
          <w:color w:val="111111"/>
          <w:sz w:val="28"/>
          <w:szCs w:val="28"/>
          <w:rtl/>
        </w:rPr>
        <w:t xml:space="preserve">قال المختار: فصيروا إليه، كلّموه </w:t>
      </w:r>
      <w:r>
        <w:rPr>
          <w:rStyle w:val="FootnoteReference"/>
        </w:rPr>
        <w:footnoteReference w:id="2963"/>
      </w:r>
      <w:r>
        <w:rPr>
          <w:rFonts w:ascii="Amiri" w:hAnsi="Amiri" w:eastAsia="Amiri" w:cs="Amiri"/>
          <w:lang w:bidi="ar-SA"/>
          <w:color w:val="111111"/>
          <w:sz w:val="28"/>
          <w:szCs w:val="28"/>
          <w:rtl/>
        </w:rPr>
        <w:t xml:space="preserve">وادعوه إلى ما نحن عليه </w:t>
      </w:r>
      <w:r>
        <w:rPr>
          <w:rStyle w:val="FootnoteReference"/>
        </w:rPr>
        <w:footnoteReference w:id="2964"/>
      </w:r>
      <w:r>
        <w:rPr>
          <w:rFonts w:ascii="Amiri" w:hAnsi="Amiri" w:eastAsia="Amiri" w:cs="Amiri"/>
          <w:lang w:bidi="ar-SA"/>
          <w:color w:val="111111"/>
          <w:sz w:val="28"/>
          <w:szCs w:val="28"/>
          <w:rtl/>
        </w:rPr>
        <w:t xml:space="preserve">، وأعلموه أنّ الّذي أمرنا به من الطّلب بدماء أهل البيت ورغبوه في ذلك؛ فإن فعل </w:t>
      </w:r>
      <w:r>
        <w:rPr>
          <w:rStyle w:val="FootnoteReference"/>
        </w:rPr>
        <w:footnoteReference w:id="2965"/>
      </w:r>
      <w:r>
        <w:rPr>
          <w:rFonts w:ascii="Amiri" w:hAnsi="Amiri" w:eastAsia="Amiri" w:cs="Amiri"/>
          <w:lang w:bidi="ar-SA"/>
          <w:color w:val="111111"/>
          <w:sz w:val="28"/>
          <w:szCs w:val="28"/>
          <w:rtl/>
        </w:rPr>
        <w:t xml:space="preserve">وإلّا صرت إليه أنا بنفسي.</w:t>
      </w:r>
    </w:p>
    <w:p>
      <w:pPr>
        <w:pStyle w:val="BookText"/>
      </w:pPr>
      <w:r>
        <w:rPr>
          <w:rFonts w:ascii="Amiri" w:hAnsi="Amiri" w:eastAsia="Amiri" w:cs="Amiri"/>
          <w:lang w:bidi="ar-SA"/>
          <w:color w:val="111111"/>
          <w:sz w:val="28"/>
          <w:szCs w:val="28"/>
          <w:rtl/>
        </w:rPr>
        <w:t xml:space="preserve">قال: فخرج جماعة من أهل الكوفة من أوجههم، وفيهم يومئذ أبو عثمان النّهديّ وعامر الشّعبيّ ومن أشبههما، حتّى صاروا إلى ابن الأشتر فدخلوا إليه </w:t>
      </w:r>
      <w:r>
        <w:rPr>
          <w:rStyle w:val="FootnoteReference"/>
        </w:rPr>
        <w:footnoteReference w:id="2966"/>
      </w:r>
      <w:r>
        <w:rPr>
          <w:rFonts w:ascii="Amiri" w:hAnsi="Amiri" w:eastAsia="Amiri" w:cs="Amiri"/>
          <w:lang w:bidi="ar-SA"/>
          <w:color w:val="111111"/>
          <w:sz w:val="28"/>
          <w:szCs w:val="28"/>
          <w:rtl/>
        </w:rPr>
        <w:t xml:space="preserve">وسلّموا عليه </w:t>
      </w:r>
      <w:r>
        <w:rPr>
          <w:rStyle w:val="FootnoteReference"/>
        </w:rPr>
        <w:footnoteReference w:id="2967"/>
      </w:r>
      <w:r>
        <w:rPr>
          <w:rFonts w:ascii="Amiri" w:hAnsi="Amiri" w:eastAsia="Amiri" w:cs="Amiri"/>
          <w:lang w:bidi="ar-SA"/>
          <w:color w:val="111111"/>
          <w:sz w:val="28"/>
          <w:szCs w:val="28"/>
          <w:rtl/>
        </w:rPr>
        <w:t xml:space="preserve">، فردّ عليهم السّلام ورفعهم وقرب مجلسهم، ثمّ قال: تكلّموا بحاجتكم! فقالوا: يا أبا النّعمان! إنّا أتيناك في أمر نعرضه عليك وندعوك إليه، فإن قبلته كان الحظّ فيه لك، وإن تركته فقد أدّينا إليك </w:t>
      </w:r>
      <w:r>
        <w:rPr>
          <w:rStyle w:val="FootnoteReference"/>
        </w:rPr>
        <w:footnoteReference w:id="2968"/>
      </w:r>
      <w:r>
        <w:rPr>
          <w:rFonts w:ascii="Amiri" w:hAnsi="Amiri" w:eastAsia="Amiri" w:cs="Amiri"/>
          <w:lang w:bidi="ar-SA"/>
          <w:color w:val="111111"/>
          <w:sz w:val="28"/>
          <w:szCs w:val="28"/>
          <w:rtl/>
        </w:rPr>
        <w:t xml:space="preserve">النّصيحة، ونحن نحبّ أن نكون عند مشورتك. فتبسّم إبراهيم بن الأشتر وقال: إنّ مثلي لا يخاف غائلته، وإنّما يفعل </w:t>
      </w:r>
      <w:r>
        <w:rPr>
          <w:rStyle w:val="FootnoteReference"/>
        </w:rPr>
        <w:footnoteReference w:id="2969"/>
      </w:r>
      <w:r>
        <w:rPr>
          <w:rFonts w:ascii="Amiri" w:hAnsi="Amiri" w:eastAsia="Amiri" w:cs="Amiri"/>
          <w:lang w:bidi="ar-SA"/>
          <w:color w:val="111111"/>
          <w:sz w:val="28"/>
          <w:szCs w:val="28"/>
          <w:rtl/>
        </w:rPr>
        <w:t xml:space="preserve">ذلك الصّغار الأخطار الدّقاق </w:t>
      </w:r>
      <w:r>
        <w:rPr>
          <w:rStyle w:val="FootnoteReference"/>
        </w:rPr>
        <w:footnoteReference w:id="2970"/>
      </w:r>
      <w:r>
        <w:rPr>
          <w:rFonts w:ascii="IRNazanin" w:hAnsi="IRNazanin" w:eastAsia="IRNazanin" w:cs="IRNazanin"/>
          <w:lang w:bidi="fa-IR"/>
          <w:color w:val="111111"/>
          <w:sz w:val="28"/>
          <w:szCs w:val="28"/>
          <w:rtl/>
        </w:rPr>
        <w:t xml:space="preserve">همما </w:t>
      </w:r>
      <w:r>
        <w:rPr>
          <w:rStyle w:val="FootnoteReference"/>
        </w:rPr>
        <w:footnoteReference w:id="2971"/>
      </w:r>
      <w:r>
        <w:rPr>
          <w:rFonts w:ascii="Amiri" w:hAnsi="Amiri" w:eastAsia="Amiri" w:cs="Amiri"/>
          <w:lang w:bidi="ar-SA"/>
          <w:color w:val="111111"/>
          <w:sz w:val="28"/>
          <w:szCs w:val="28"/>
          <w:rtl/>
        </w:rPr>
        <w:t xml:space="preserve">، فقولوا ما أحببتم. قال: فقالوا له: إنّ الأمر على ما ذكرت وأحببت. </w:t>
      </w:r>
      <w:r>
        <w:rPr>
          <w:rStyle w:val="FootnoteReference"/>
        </w:rPr>
        <w:footnoteReference w:id="2972"/>
      </w:r>
      <w:r>
        <w:rPr>
          <w:rFonts w:ascii="Amiri" w:hAnsi="Amiri" w:eastAsia="Amiri" w:cs="Amiri"/>
          <w:lang w:bidi="ar-SA"/>
          <w:color w:val="111111"/>
          <w:sz w:val="28"/>
          <w:szCs w:val="28"/>
          <w:rtl/>
        </w:rPr>
        <w:t xml:space="preserve">ثمّ تكلّم أحمر </w:t>
      </w:r>
      <w:r>
        <w:rPr>
          <w:rStyle w:val="FootnoteReference"/>
        </w:rPr>
        <w:footnoteReference w:id="2973"/>
      </w:r>
      <w:r>
        <w:rPr>
          <w:rFonts w:ascii="Amiri" w:hAnsi="Amiri" w:eastAsia="Amiri" w:cs="Amiri"/>
          <w:lang w:bidi="ar-SA"/>
          <w:color w:val="111111"/>
          <w:sz w:val="28"/>
          <w:szCs w:val="28"/>
          <w:rtl/>
        </w:rPr>
        <w:t xml:space="preserve">ابن شميط البجليّ وقال: يا أبا النّعمان! إنِّي لك ناصح وعليك مشفق، وإنّ أباك رحمة اللَّه عليه هلك يوم هلك، وهو سيّد النّاس في محبّة أهل البيت، وقد دعوناك إلى أمر إن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أجبتنا إليه عادت إليك منزلة أبيك في النّاس، ويكون في ذلك قد أحييت أمراً كان ميّتاً، وأنت أولى بذلك فخراً وسودداً.</w:t>
      </w:r>
    </w:p>
    <w:p>
      <w:pPr>
        <w:pStyle w:val="BookText"/>
      </w:pPr>
      <w:r>
        <w:rPr>
          <w:rFonts w:ascii="Amiri" w:hAnsi="Amiri" w:eastAsia="Amiri" w:cs="Amiri"/>
          <w:lang w:bidi="ar-SA"/>
          <w:color w:val="111111"/>
          <w:sz w:val="28"/>
          <w:szCs w:val="28"/>
          <w:rtl/>
        </w:rPr>
        <w:t xml:space="preserve">فقال لهم: قد أجبتكم إلى ما دعوتم إليه من الطّلب بدماء أهل البيت صلوات [اللَّه] عليهم على أ نّكم تُولّوني </w:t>
      </w:r>
      <w:r>
        <w:rPr>
          <w:rStyle w:val="FootnoteReference"/>
        </w:rPr>
        <w:footnoteReference w:id="2974"/>
      </w:r>
      <w:r>
        <w:rPr>
          <w:rFonts w:ascii="Amiri" w:hAnsi="Amiri" w:eastAsia="Amiri" w:cs="Amiri"/>
          <w:lang w:bidi="ar-SA"/>
          <w:color w:val="111111"/>
          <w:sz w:val="28"/>
          <w:szCs w:val="28"/>
          <w:rtl/>
        </w:rPr>
        <w:t xml:space="preserve">هذا الأمر. قال: فقال له يزيد </w:t>
      </w:r>
      <w:r>
        <w:rPr>
          <w:rStyle w:val="FootnoteReference"/>
        </w:rPr>
        <w:footnoteReference w:id="2975"/>
      </w:r>
      <w:r>
        <w:rPr>
          <w:rFonts w:ascii="Amiri" w:hAnsi="Amiri" w:eastAsia="Amiri" w:cs="Amiri"/>
          <w:lang w:bidi="ar-SA"/>
          <w:color w:val="111111"/>
          <w:sz w:val="28"/>
          <w:szCs w:val="28"/>
          <w:rtl/>
        </w:rPr>
        <w:t xml:space="preserve">بن أنس: واللَّه إنّك لأهل ذلك ومحلّه ولكنّا بايعنا هذا الرّجل المختار </w:t>
      </w:r>
      <w:r>
        <w:rPr>
          <w:rStyle w:val="FootnoteReference"/>
        </w:rPr>
        <w:footnoteReference w:id="2976"/>
      </w:r>
      <w:r>
        <w:rPr>
          <w:rFonts w:ascii="Amiri" w:hAnsi="Amiri" w:eastAsia="Amiri" w:cs="Amiri"/>
          <w:lang w:bidi="ar-SA"/>
          <w:color w:val="111111"/>
          <w:sz w:val="28"/>
          <w:szCs w:val="28"/>
          <w:rtl/>
        </w:rPr>
        <w:t xml:space="preserve">بن أبي عبيد </w:t>
      </w:r>
      <w:r>
        <w:rPr>
          <w:rStyle w:val="FootnoteReference"/>
        </w:rPr>
        <w:footnoteReference w:id="2977"/>
      </w:r>
      <w:r>
        <w:rPr>
          <w:rFonts w:ascii="Amiri" w:hAnsi="Amiri" w:eastAsia="Amiri" w:cs="Amiri"/>
          <w:lang w:bidi="ar-SA"/>
          <w:color w:val="111111"/>
          <w:sz w:val="28"/>
          <w:szCs w:val="28"/>
          <w:rtl/>
        </w:rPr>
        <w:t xml:space="preserve">، لأنّه قد جاءنا من عند أبي القاسم محمّد بن عليّ، وهو الأمير والمأمور بالقتال، وقد أمرنا بطاعته، وليس إلى خلافه من سبيل. قال: فسكت عنهم إبراهيم بن الأشتر ولم يجبهم إلى شي ء. </w:t>
      </w:r>
      <w:r>
        <w:rPr>
          <w:rStyle w:val="FootnoteReference"/>
        </w:rPr>
        <w:footnoteReference w:id="2978"/>
      </w:r>
    </w:p>
    <w:p>
      <w:pPr>
        <w:pStyle w:val="BookText"/>
      </w:pPr>
      <w:r>
        <w:rPr>
          <w:rFonts w:ascii="Amiri" w:hAnsi="Amiri" w:eastAsia="Amiri" w:cs="Amiri"/>
          <w:lang w:bidi="ar-SA"/>
          <w:color w:val="111111"/>
          <w:sz w:val="28"/>
          <w:szCs w:val="28"/>
          <w:rtl/>
        </w:rPr>
        <w:t xml:space="preserve">فلمّا رأوه لم يردّ عليهم جواباً </w:t>
      </w:r>
      <w:r>
        <w:rPr>
          <w:rStyle w:val="FootnoteReference"/>
        </w:rPr>
        <w:footnoteReference w:id="2979"/>
      </w:r>
      <w:r>
        <w:rPr>
          <w:rFonts w:ascii="Amiri" w:hAnsi="Amiri" w:eastAsia="Amiri" w:cs="Amiri"/>
          <w:lang w:bidi="ar-SA"/>
          <w:color w:val="111111"/>
          <w:sz w:val="28"/>
          <w:szCs w:val="28"/>
          <w:rtl/>
        </w:rPr>
        <w:t xml:space="preserve">وثبوا وانصرفوا إلى المختار، فخبّروه بذلك. قال: فسكت عنه المختار ثلاثة أيّام، ثمّ دعا بجماعة من أصحابه الّذين وثق بهم، وخرج بهم ليلًا حتّى أتى منزل إبراهيم بن الأشتر، ثمّ استأذن عليه، فأذن له، فدخل المختار ومن معه، فأجلسهم على الوسائد، وجلس المختار مع ابن الأشتر على فراشه، ثمّ تكلّم، فحمد اللَّه وأثنى عليه وصلّى على نبيِّه محمّد صلّى اللَّه عليه </w:t>
      </w:r>
      <w:r>
        <w:rPr>
          <w:rStyle w:val="FootnoteReference"/>
        </w:rPr>
        <w:footnoteReference w:id="2980"/>
      </w:r>
      <w:r>
        <w:rPr>
          <w:rFonts w:ascii="Amiri" w:hAnsi="Amiri" w:eastAsia="Amiri" w:cs="Amiri"/>
          <w:lang w:bidi="ar-SA"/>
          <w:color w:val="111111"/>
          <w:sz w:val="28"/>
          <w:szCs w:val="28"/>
          <w:rtl/>
        </w:rPr>
        <w:t xml:space="preserve">وسلّم، ثمّ قال: </w:t>
      </w:r>
      <w:r>
        <w:rPr>
          <w:rStyle w:val="FootnoteReference"/>
        </w:rPr>
        <w:footnoteReference w:id="2981"/>
      </w:r>
      <w:r>
        <w:rPr>
          <w:rFonts w:ascii="Amiri" w:hAnsi="Amiri" w:eastAsia="Amiri" w:cs="Amiri"/>
          <w:lang w:bidi="ar-SA"/>
          <w:color w:val="111111"/>
          <w:sz w:val="28"/>
          <w:szCs w:val="28"/>
          <w:rtl/>
        </w:rPr>
        <w:t xml:space="preserve">أمّا بعد </w:t>
      </w:r>
      <w:r>
        <w:rPr>
          <w:rStyle w:val="FootnoteReference"/>
        </w:rPr>
        <w:footnoteReference w:id="2982"/>
      </w:r>
      <w:r>
        <w:rPr>
          <w:rFonts w:ascii="Amiri" w:hAnsi="Amiri" w:eastAsia="Amiri" w:cs="Amiri"/>
          <w:lang w:bidi="ar-SA"/>
          <w:color w:val="111111"/>
          <w:sz w:val="28"/>
          <w:szCs w:val="28"/>
          <w:rtl/>
        </w:rPr>
        <w:t xml:space="preserve">يا أبا النّعمان! فإنّي ما قصدتك في وقتي هذا إلّالأنّ هذا كتاب المهديّ إليك يدعوك إلى الطّاعة، فإن أبيت فهذا الكتاب حجّة عليك، وسيغني اللَّه المهديّ وشيعته عنك، وإن فعلت ذلك فقد أصبت حظّك ورشدك، وهذا الكتاب إليك!</w:t>
      </w:r>
    </w:p>
    <w:p>
      <w:pPr>
        <w:pStyle w:val="BookText"/>
      </w:pPr>
      <w:r>
        <w:rPr>
          <w:rFonts w:ascii="Amiri" w:hAnsi="Amiri" w:eastAsia="Amiri" w:cs="Amiri"/>
          <w:lang w:bidi="ar-SA"/>
          <w:color w:val="111111"/>
          <w:sz w:val="28"/>
          <w:szCs w:val="28"/>
          <w:rtl/>
        </w:rPr>
        <w:t xml:space="preserve">فقام الشّعبيّ إلى إبراهيم بن الأشتر وناوله الكتاب وفيه: أمّا بعد، فقد وجّهت إليك بوزيري وأميني الّذي ارتضيته لنفسي المختار بن أبي عبيد </w:t>
      </w:r>
      <w:r>
        <w:rPr>
          <w:rStyle w:val="FootnoteReference"/>
        </w:rPr>
        <w:footnoteReference w:id="2983"/>
      </w:r>
      <w:r>
        <w:rPr>
          <w:rFonts w:ascii="Amiri" w:hAnsi="Amiri" w:eastAsia="Amiri" w:cs="Amiri"/>
          <w:lang w:bidi="ar-SA"/>
          <w:color w:val="111111"/>
          <w:sz w:val="28"/>
          <w:szCs w:val="28"/>
          <w:rtl/>
        </w:rPr>
        <w:t xml:space="preserve">وقد أمرته بقتال عدوِّي والطّلب بدم أخي، فإن ساعدته كان لك عندي يد عظيمة ولك بذلك أعنّة الخيل من كلّ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جيش غاز </w:t>
      </w:r>
      <w:r>
        <w:rPr>
          <w:rStyle w:val="FootnoteReference"/>
        </w:rPr>
        <w:footnoteReference w:id="2984"/>
      </w:r>
      <w:r>
        <w:rPr>
          <w:rFonts w:ascii="Amiri" w:hAnsi="Amiri" w:eastAsia="Amiri" w:cs="Amiri"/>
          <w:lang w:bidi="ar-SA"/>
          <w:color w:val="111111"/>
          <w:sz w:val="28"/>
          <w:szCs w:val="28"/>
          <w:rtl/>
        </w:rPr>
        <w:t xml:space="preserve">وكلّ </w:t>
      </w:r>
      <w:r>
        <w:rPr>
          <w:rStyle w:val="FootnoteReference"/>
        </w:rPr>
        <w:footnoteReference w:id="2985"/>
      </w:r>
      <w:r>
        <w:rPr>
          <w:rFonts w:ascii="IRNazanin" w:hAnsi="IRNazanin" w:eastAsia="IRNazanin" w:cs="IRNazanin"/>
          <w:lang w:bidi="fa-IR"/>
          <w:color w:val="111111"/>
          <w:sz w:val="28"/>
          <w:szCs w:val="28"/>
          <w:rtl/>
        </w:rPr>
        <w:t xml:space="preserve">مصر ومنبر </w:t>
      </w:r>
      <w:r>
        <w:rPr>
          <w:rStyle w:val="FootnoteReference"/>
        </w:rPr>
        <w:footnoteReference w:id="2986"/>
      </w:r>
      <w:r>
        <w:rPr>
          <w:rFonts w:ascii="Amiri" w:hAnsi="Amiri" w:eastAsia="Amiri" w:cs="Amiri"/>
          <w:lang w:bidi="ar-SA"/>
          <w:color w:val="111111"/>
          <w:sz w:val="28"/>
          <w:szCs w:val="28"/>
          <w:rtl/>
        </w:rPr>
        <w:t xml:space="preserve">من الكوفة إلى أقاصي أرض الشّام ومصر، ولك بذلك الوفاء بعهد اللَّه وميثاقه، وإن أبيت ذلك هلكت هلاكاً لا تستقيله </w:t>
      </w:r>
      <w:r>
        <w:rPr>
          <w:rStyle w:val="FootnoteReference"/>
        </w:rPr>
        <w:footnoteReference w:id="2987"/>
      </w:r>
      <w:r>
        <w:rPr>
          <w:rFonts w:ascii="Amiri" w:hAnsi="Amiri" w:eastAsia="Amiri" w:cs="Amiri"/>
          <w:lang w:bidi="ar-SA"/>
          <w:color w:val="111111"/>
          <w:sz w:val="28"/>
          <w:szCs w:val="28"/>
          <w:rtl/>
        </w:rPr>
        <w:t xml:space="preserve">أبداً- والسّلام عليك ورحمة اللَّه </w:t>
      </w:r>
      <w:r>
        <w:rPr>
          <w:rStyle w:val="FootnoteReference"/>
        </w:rPr>
        <w:footnoteReference w:id="2988"/>
      </w:r>
      <w:r>
        <w:rPr>
          <w:rFonts w:ascii="Amiri" w:hAnsi="Amiri" w:eastAsia="Amiri" w:cs="Amiri"/>
          <w:lang w:bidi="ar-SA"/>
          <w:color w:val="111111"/>
          <w:sz w:val="28"/>
          <w:szCs w:val="28"/>
          <w:rtl/>
        </w:rPr>
        <w:t xml:space="preserve">وبركاته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بلغ إبراهيم بن الأشتر آخر الكتاب، أقبل على المختار </w:t>
      </w:r>
      <w:r>
        <w:rPr>
          <w:rStyle w:val="FootnoteReference"/>
        </w:rPr>
        <w:footnoteReference w:id="2990"/>
      </w:r>
      <w:r>
        <w:rPr>
          <w:rFonts w:ascii="Amiri" w:hAnsi="Amiri" w:eastAsia="Amiri" w:cs="Amiri"/>
          <w:lang w:bidi="ar-SA"/>
          <w:color w:val="111111"/>
          <w:sz w:val="28"/>
          <w:szCs w:val="28"/>
          <w:rtl/>
        </w:rPr>
        <w:t xml:space="preserve">بن أبي عبيد </w:t>
      </w:r>
      <w:r>
        <w:rPr>
          <w:rStyle w:val="FootnoteReference"/>
        </w:rPr>
        <w:footnoteReference w:id="2991"/>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يا أبا إسحاق! إنّي كتبت إلى محمّد بن عليّ قبل ذلك اليوم وكتب إليّ، فما كان يكاتبني إلّا باسمه واسم أبيه، وقد أنكرت ههنا قوله المهديّ. قال: فقال له المختار: صدقت أبا النّعمان! ذلك زمان وهذا زمان.</w:t>
      </w:r>
    </w:p>
    <w:p>
      <w:pPr>
        <w:pStyle w:val="BookText"/>
      </w:pPr>
      <w:r>
        <w:rPr>
          <w:rFonts w:ascii="Amiri" w:hAnsi="Amiri" w:eastAsia="Amiri" w:cs="Amiri"/>
          <w:lang w:bidi="ar-SA"/>
          <w:color w:val="111111"/>
          <w:sz w:val="28"/>
          <w:szCs w:val="28"/>
          <w:rtl/>
        </w:rPr>
        <w:t xml:space="preserve">قال: فبسط المختار يده فبايعه ابن الأشتر. ثمّ دعا بأطباق فيها فاكهة كثيرة فأكلوا، ثمّ أمر بشراب من عسل </w:t>
      </w:r>
      <w:r>
        <w:rPr>
          <w:rStyle w:val="FootnoteReference"/>
        </w:rPr>
        <w:footnoteReference w:id="2992"/>
      </w:r>
      <w:r>
        <w:rPr>
          <w:rFonts w:ascii="Amiri" w:hAnsi="Amiri" w:eastAsia="Amiri" w:cs="Amiri"/>
          <w:lang w:bidi="ar-SA"/>
          <w:color w:val="111111"/>
          <w:sz w:val="28"/>
          <w:szCs w:val="28"/>
          <w:rtl/>
        </w:rPr>
        <w:t xml:space="preserve">غير سكر </w:t>
      </w:r>
      <w:r>
        <w:rPr>
          <w:rStyle w:val="FootnoteReference"/>
        </w:rPr>
        <w:footnoteReference w:id="2993"/>
      </w:r>
      <w:r>
        <w:rPr>
          <w:rFonts w:ascii="Amiri" w:hAnsi="Amiri" w:eastAsia="Amiri" w:cs="Amiri"/>
          <w:lang w:bidi="ar-SA"/>
          <w:color w:val="111111"/>
          <w:sz w:val="28"/>
          <w:szCs w:val="28"/>
          <w:rtl/>
        </w:rPr>
        <w:t xml:space="preserve">فشربوا، ثمّ قال: يا غلام! عليَّ بدواة وبياض </w:t>
      </w:r>
      <w:r>
        <w:rPr>
          <w:rStyle w:val="FootnoteReference"/>
        </w:rPr>
        <w:footnoteReference w:id="2994"/>
      </w:r>
      <w:r>
        <w:rPr>
          <w:rFonts w:ascii="Amiri" w:hAnsi="Amiri" w:eastAsia="Amiri" w:cs="Amiri"/>
          <w:lang w:bidi="ar-SA"/>
          <w:color w:val="111111"/>
          <w:sz w:val="28"/>
          <w:szCs w:val="28"/>
          <w:rtl/>
        </w:rPr>
        <w:t xml:space="preserve">! فقال: يا شعبيّ! اكتب إليَّ أسماء هؤلاء الشّهود بأجمعهم.</w:t>
      </w:r>
    </w:p>
    <w:p>
      <w:pPr>
        <w:pStyle w:val="BookText"/>
      </w:pPr>
      <w:r>
        <w:rPr>
          <w:rFonts w:ascii="Amiri" w:hAnsi="Amiri" w:eastAsia="Amiri" w:cs="Amiri"/>
          <w:lang w:bidi="ar-SA"/>
          <w:color w:val="111111"/>
          <w:sz w:val="28"/>
          <w:szCs w:val="28"/>
          <w:rtl/>
        </w:rPr>
        <w:t xml:space="preserve">فقال الشّعبيّ: وما تصنع بهذا رحمك اللَّه؟ فقال: على حال أحبّ أن تكون أسماؤهم عندي.</w:t>
      </w:r>
    </w:p>
    <w:p>
      <w:pPr>
        <w:pStyle w:val="BookText"/>
      </w:pPr>
      <w:r>
        <w:rPr>
          <w:rFonts w:ascii="Amiri" w:hAnsi="Amiri" w:eastAsia="Amiri" w:cs="Amiri"/>
          <w:lang w:bidi="ar-SA"/>
          <w:color w:val="111111"/>
          <w:sz w:val="28"/>
          <w:szCs w:val="28"/>
          <w:rtl/>
        </w:rPr>
        <w:t xml:space="preserve">قال: وكتب الشّعبيّ أسماءهم ودفعهم إليه. ثمّ قام المختار، فخرج، وخرج معه أصحابه ومعهم إبراهيم بن الأشتر إلى باب الدّار، ومضى المختار إلى منزله.</w:t>
      </w:r>
    </w:p>
    <w:p>
      <w:pPr>
        <w:pStyle w:val="BookText"/>
      </w:pPr>
      <w:r>
        <w:rPr>
          <w:rFonts w:ascii="Amiri" w:hAnsi="Amiri" w:eastAsia="Amiri" w:cs="Amiri"/>
          <w:lang w:bidi="ar-SA"/>
          <w:color w:val="111111"/>
          <w:sz w:val="28"/>
          <w:szCs w:val="28"/>
          <w:rtl/>
        </w:rPr>
        <w:t xml:space="preserve">فلمّا أصبح أرسل إلى الشّعبيّ، فدعاه وقال: إنِّي أعلم أ نّك لم تشاهد البارحة بما شهد </w:t>
      </w:r>
      <w:r>
        <w:rPr>
          <w:rStyle w:val="FootnoteReference"/>
        </w:rPr>
        <w:footnoteReference w:id="2995"/>
      </w:r>
      <w:r>
        <w:rPr>
          <w:rFonts w:ascii="Amiri" w:hAnsi="Amiri" w:eastAsia="Amiri" w:cs="Amiri"/>
          <w:lang w:bidi="ar-SA"/>
          <w:color w:val="111111"/>
          <w:sz w:val="28"/>
          <w:szCs w:val="28"/>
          <w:rtl/>
        </w:rPr>
        <w:t xml:space="preserve">أصحابي لا أنت ولا أبوك، فما منعكما عن ذلك؟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فسكت الشّعبيّ ولم يقل شيئاً، فقال له المختار: تكلّم بما عندك، أترى هؤلاء الّذين شهدوا البارحة عليّ على حقّ شهدوا </w:t>
      </w:r>
      <w:r>
        <w:rPr>
          <w:rStyle w:val="FootnoteReference"/>
        </w:rPr>
        <w:footnoteReference w:id="2996"/>
      </w:r>
      <w:r>
        <w:rPr>
          <w:rFonts w:ascii="Amiri" w:hAnsi="Amiri" w:eastAsia="Amiri" w:cs="Amiri"/>
          <w:lang w:bidi="ar-SA"/>
          <w:color w:val="111111"/>
          <w:sz w:val="28"/>
          <w:szCs w:val="28"/>
          <w:rtl/>
        </w:rPr>
        <w:t xml:space="preserve">أم على باطل؟ فقال الشّعبيّ: لا واللَّه يا أبا إسحاق! ما أدري غير أ نّهم سادة أهل العراق وفرسان النّاس ولا أظنّهم شهدوا إلّاعلى حقّ. وكان قد علم وتيقّن أنّ المختار كتب ذلك من نفسه.</w:t>
      </w:r>
    </w:p>
    <w:p>
      <w:pPr>
        <w:pStyle w:val="BookText"/>
      </w:pPr>
      <w:r>
        <w:rPr>
          <w:rFonts w:ascii="Amiri" w:hAnsi="Amiri" w:eastAsia="Amiri" w:cs="Amiri"/>
          <w:lang w:bidi="ar-SA"/>
          <w:color w:val="111111"/>
          <w:sz w:val="28"/>
          <w:szCs w:val="28"/>
          <w:rtl/>
        </w:rPr>
        <w:t xml:space="preserve">قال: وجعل إبراهيم بن الأشتر يختلف إلى المختار في كلّ ليلة، فيجلس عنده ثمّ ينصرف إلى منزله، فلم يزالوا كذلك أيّاماً </w:t>
      </w:r>
      <w:r>
        <w:rPr>
          <w:rStyle w:val="FootnoteReference"/>
        </w:rPr>
        <w:footnoteReference w:id="2997"/>
      </w:r>
      <w:r>
        <w:rPr>
          <w:rFonts w:ascii="Amiri" w:hAnsi="Amiri" w:eastAsia="Amiri" w:cs="Amiri"/>
          <w:lang w:bidi="ar-SA"/>
          <w:color w:val="111111"/>
          <w:sz w:val="28"/>
          <w:szCs w:val="28"/>
          <w:rtl/>
        </w:rPr>
        <w:t xml:space="preserve">يدبّرون أمرهم بينهم حتّى اجتمعت لهم </w:t>
      </w:r>
      <w:r>
        <w:rPr>
          <w:rStyle w:val="FootnoteReference"/>
        </w:rPr>
        <w:footnoteReference w:id="2998"/>
      </w:r>
      <w:r>
        <w:rPr>
          <w:rFonts w:ascii="Amiri" w:hAnsi="Amiri" w:eastAsia="Amiri" w:cs="Amiri"/>
          <w:lang w:bidi="ar-SA"/>
          <w:color w:val="111111"/>
          <w:sz w:val="28"/>
          <w:szCs w:val="28"/>
          <w:rtl/>
        </w:rPr>
        <w:t xml:space="preserve">آراؤهم على أن يخرجوا ليلة الخميس لأربع عشرة خلت من شهر ربيع الآخر سنة ستّ </w:t>
      </w:r>
      <w:r>
        <w:rPr>
          <w:rStyle w:val="FootnoteReference"/>
        </w:rPr>
        <w:footnoteReference w:id="2999"/>
      </w:r>
      <w:r>
        <w:rPr>
          <w:rFonts w:ascii="Amiri" w:hAnsi="Amiri" w:eastAsia="Amiri" w:cs="Amiri"/>
          <w:lang w:bidi="ar-SA"/>
          <w:color w:val="111111"/>
          <w:sz w:val="28"/>
          <w:szCs w:val="28"/>
          <w:rtl/>
        </w:rPr>
        <w:t xml:space="preserve">وستّين.</w:t>
      </w:r>
    </w:p>
    <w:p>
      <w:pPr>
        <w:pStyle w:val="BookText"/>
      </w:pPr>
      <w:r>
        <w:rPr>
          <w:rFonts w:ascii="Amiri" w:hAnsi="Amiri" w:eastAsia="Amiri" w:cs="Amiri"/>
          <w:lang w:bidi="ar-SA"/>
          <w:color w:val="111111"/>
          <w:sz w:val="28"/>
          <w:szCs w:val="28"/>
          <w:rtl/>
        </w:rPr>
        <w:t xml:space="preserve">قال: فوطنوا أنفسهم على ذلك هم وشيعتهم، فأقبل إياس بن مضارب العجليّ وهو صاحب شرطة عبداللَّه بن مطيع، فدخل عليه، وقال: أصلح اللَّه الأمير! إنّ المختار بن أبي عبيد خارج عليك لا محالة، وذلك أ نّه قد بايعه إبراهيم بن الأشتر، وفي ديوانه بضعة عشر </w:t>
      </w:r>
      <w:r>
        <w:rPr>
          <w:rStyle w:val="FootnoteReference"/>
        </w:rPr>
        <w:footnoteReference w:id="3000"/>
      </w:r>
      <w:r>
        <w:rPr>
          <w:rFonts w:ascii="Amiri" w:hAnsi="Amiri" w:eastAsia="Amiri" w:cs="Amiri"/>
          <w:lang w:bidi="ar-SA"/>
          <w:color w:val="111111"/>
          <w:sz w:val="28"/>
          <w:szCs w:val="28"/>
          <w:rtl/>
        </w:rPr>
        <w:t xml:space="preserve">ألف رجل ما بين فارس وراجل، فخذ حذرك.</w:t>
      </w:r>
    </w:p>
    <w:p>
      <w:pPr>
        <w:pStyle w:val="BookText"/>
      </w:pPr>
      <w:r>
        <w:rPr>
          <w:rFonts w:ascii="Amiri" w:hAnsi="Amiri" w:eastAsia="Amiri" w:cs="Amiri"/>
          <w:lang w:bidi="ar-SA"/>
          <w:color w:val="111111"/>
          <w:sz w:val="28"/>
          <w:szCs w:val="28"/>
          <w:rtl/>
        </w:rPr>
        <w:t xml:space="preserve">قال: فأرسل عبداللَّه بن مطيع إلى قوّاده، فجمعهم، ثمّ أخبرهم بالّذي اتّصل به من أمر المختار وما يريد من الخروج عليه، ثمّ قال: أريد منكم أن يكفيني كلّ رجل منكم ناحيته </w:t>
      </w:r>
      <w:r>
        <w:rPr>
          <w:rStyle w:val="FootnoteReference"/>
        </w:rPr>
        <w:footnoteReference w:id="3001"/>
      </w:r>
      <w:r>
        <w:rPr>
          <w:rFonts w:ascii="Amiri" w:hAnsi="Amiri" w:eastAsia="Amiri" w:cs="Amiri"/>
          <w:lang w:bidi="ar-SA"/>
          <w:color w:val="111111"/>
          <w:sz w:val="28"/>
          <w:szCs w:val="28"/>
          <w:rtl/>
        </w:rPr>
        <w:t xml:space="preserve">الّتي هو فيها، فإن سمعتم الأصوات قد علت في جوف اللّيل، فتوجّهوا إليهم بالخيل، واكفوني أمرهم. فقالوا: نفعل ذلك أ يّها الأمير! فلا يهولنّك أمر المختار ولا من بايعه، فإنّما بايعه شرذمة من هؤلاء التّرابيّة.</w:t>
      </w:r>
    </w:p>
    <w:p>
      <w:pPr>
        <w:pStyle w:val="BookText"/>
      </w:pPr>
      <w:r>
        <w:rPr>
          <w:rFonts w:ascii="Amiri" w:hAnsi="Amiri" w:eastAsia="Amiri" w:cs="Amiri"/>
          <w:lang w:bidi="ar-SA"/>
          <w:color w:val="111111"/>
          <w:sz w:val="28"/>
          <w:szCs w:val="28"/>
          <w:rtl/>
        </w:rPr>
        <w:t xml:space="preserve">ثمّ خرج القوم من عنده، فصار عبدالرّحمان بن سعيد بن قيس الهمداني إلى جبّانة </w:t>
      </w:r>
      <w:r>
        <w:rPr>
          <w:rStyle w:val="FootnoteReference"/>
        </w:rPr>
        <w:footnoteReference w:id="3002"/>
      </w:r>
      <w:r>
        <w:rPr>
          <w:rFonts w:ascii="Amiri" w:hAnsi="Amiri" w:eastAsia="Amiri" w:cs="Amiri"/>
          <w:lang w:bidi="ar-SA"/>
          <w:color w:val="111111"/>
          <w:sz w:val="28"/>
          <w:szCs w:val="28"/>
          <w:rtl/>
        </w:rPr>
        <w:t xml:space="preserve">السّبيع من همدان، فصار كعب بن أبي كعب إلى جبّانة </w:t>
      </w:r>
      <w:r>
        <w:rPr>
          <w:rStyle w:val="FootnoteReference"/>
        </w:rPr>
        <w:footnoteReference w:id="3003"/>
      </w:r>
      <w:r>
        <w:rPr>
          <w:rFonts w:ascii="Amiri" w:hAnsi="Amiri" w:eastAsia="Amiri" w:cs="Amiri"/>
          <w:lang w:bidi="ar-SA"/>
          <w:color w:val="111111"/>
          <w:sz w:val="28"/>
          <w:szCs w:val="28"/>
          <w:rtl/>
        </w:rPr>
        <w:t xml:space="preserve">بشر، وصار زحر بن قيس إلى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جبّانة </w:t>
      </w:r>
      <w:r>
        <w:rPr>
          <w:rStyle w:val="FootnoteReference"/>
        </w:rPr>
        <w:footnoteReference w:id="3004"/>
      </w:r>
      <w:r>
        <w:rPr>
          <w:rFonts w:ascii="Amiri" w:hAnsi="Amiri" w:eastAsia="Amiri" w:cs="Amiri"/>
          <w:lang w:bidi="ar-SA"/>
          <w:color w:val="111111"/>
          <w:sz w:val="28"/>
          <w:szCs w:val="28"/>
          <w:rtl/>
        </w:rPr>
        <w:t xml:space="preserve">كندة </w:t>
      </w:r>
      <w:r>
        <w:rPr>
          <w:rStyle w:val="FootnoteReference"/>
        </w:rPr>
        <w:footnoteReference w:id="3005"/>
      </w:r>
      <w:r>
        <w:rPr>
          <w:rFonts w:ascii="Amiri" w:hAnsi="Amiri" w:eastAsia="Amiri" w:cs="Amiri"/>
          <w:lang w:bidi="ar-SA"/>
          <w:color w:val="111111"/>
          <w:sz w:val="28"/>
          <w:szCs w:val="28"/>
          <w:rtl/>
        </w:rPr>
        <w:t xml:space="preserve">، والشّمر بن ذي الجوشن عليه لعنة اللَّه إلى جبّانة </w:t>
      </w:r>
      <w:r>
        <w:rPr>
          <w:rStyle w:val="FootnoteReference"/>
        </w:rPr>
        <w:footnoteReference w:id="3006"/>
      </w:r>
      <w:r>
        <w:rPr>
          <w:rFonts w:ascii="IRNazanin" w:hAnsi="IRNazanin" w:eastAsia="IRNazanin" w:cs="IRNazanin"/>
          <w:lang w:bidi="fa-IR"/>
          <w:color w:val="111111"/>
          <w:sz w:val="28"/>
          <w:szCs w:val="28"/>
          <w:rtl/>
        </w:rPr>
        <w:t xml:space="preserve">سالم، وعبدالرّحمان بن </w:t>
      </w:r>
      <w:r>
        <w:rPr>
          <w:rStyle w:val="FootnoteReference"/>
        </w:rPr>
        <w:footnoteReference w:id="3007"/>
      </w:r>
      <w:r>
        <w:rPr>
          <w:rFonts w:ascii="Amiri" w:hAnsi="Amiri" w:eastAsia="Amiri" w:cs="Amiri"/>
          <w:lang w:bidi="ar-SA"/>
          <w:color w:val="111111"/>
          <w:sz w:val="28"/>
          <w:szCs w:val="28"/>
          <w:rtl/>
        </w:rPr>
        <w:t xml:space="preserve">مخنف بن سليم </w:t>
      </w:r>
      <w:r>
        <w:rPr>
          <w:rStyle w:val="FootnoteReference"/>
        </w:rPr>
        <w:footnoteReference w:id="3008"/>
      </w:r>
      <w:r>
        <w:rPr>
          <w:rFonts w:ascii="Amiri" w:hAnsi="Amiri" w:eastAsia="Amiri" w:cs="Amiri"/>
          <w:lang w:bidi="ar-SA"/>
          <w:color w:val="111111"/>
          <w:sz w:val="28"/>
          <w:szCs w:val="28"/>
          <w:rtl/>
        </w:rPr>
        <w:t xml:space="preserve">إلى جبّانة </w:t>
      </w:r>
      <w:r>
        <w:rPr>
          <w:rStyle w:val="FootnoteReference"/>
        </w:rPr>
        <w:footnoteReference w:id="3009"/>
      </w:r>
      <w:r>
        <w:rPr>
          <w:rFonts w:ascii="Amiri" w:hAnsi="Amiri" w:eastAsia="Amiri" w:cs="Amiri"/>
          <w:lang w:bidi="ar-SA"/>
          <w:color w:val="111111"/>
          <w:sz w:val="28"/>
          <w:szCs w:val="28"/>
          <w:rtl/>
        </w:rPr>
        <w:t xml:space="preserve">الصّائدييّن </w:t>
      </w:r>
      <w:r>
        <w:rPr>
          <w:rStyle w:val="FootnoteReference"/>
        </w:rPr>
        <w:footnoteReference w:id="3010"/>
      </w:r>
      <w:r>
        <w:rPr>
          <w:rFonts w:ascii="Amiri" w:hAnsi="Amiri" w:eastAsia="Amiri" w:cs="Amiri"/>
          <w:lang w:bidi="ar-SA"/>
          <w:color w:val="111111"/>
          <w:sz w:val="28"/>
          <w:szCs w:val="28"/>
          <w:rtl/>
        </w:rPr>
        <w:t xml:space="preserve">، ويزيد </w:t>
      </w:r>
      <w:r>
        <w:rPr>
          <w:rStyle w:val="FootnoteReference"/>
        </w:rPr>
        <w:footnoteReference w:id="3011"/>
      </w:r>
      <w:r>
        <w:rPr>
          <w:rFonts w:ascii="Amiri" w:hAnsi="Amiri" w:eastAsia="Amiri" w:cs="Amiri"/>
          <w:lang w:bidi="ar-SA"/>
          <w:color w:val="111111"/>
          <w:sz w:val="28"/>
          <w:szCs w:val="28"/>
          <w:rtl/>
        </w:rPr>
        <w:t xml:space="preserve">بن الحارث بن رؤيم إلى جبّانة </w:t>
      </w:r>
      <w:r>
        <w:rPr>
          <w:rStyle w:val="FootnoteReference"/>
        </w:rPr>
        <w:footnoteReference w:id="3012"/>
      </w:r>
      <w:r>
        <w:rPr>
          <w:rFonts w:ascii="IRNazanin" w:hAnsi="IRNazanin" w:eastAsia="IRNazanin" w:cs="IRNazanin"/>
          <w:lang w:bidi="fa-IR"/>
          <w:color w:val="111111"/>
          <w:sz w:val="28"/>
          <w:szCs w:val="28"/>
          <w:rtl/>
        </w:rPr>
        <w:t xml:space="preserve">مراد، وشبث </w:t>
      </w:r>
      <w:r>
        <w:rPr>
          <w:rStyle w:val="FootnoteReference"/>
        </w:rPr>
        <w:footnoteReference w:id="3013"/>
      </w:r>
      <w:r>
        <w:rPr>
          <w:rFonts w:ascii="Amiri" w:hAnsi="Amiri" w:eastAsia="Amiri" w:cs="Amiri"/>
          <w:lang w:bidi="ar-SA"/>
          <w:color w:val="111111"/>
          <w:sz w:val="28"/>
          <w:szCs w:val="28"/>
          <w:rtl/>
        </w:rPr>
        <w:t xml:space="preserve">بن ربعيّ إلى جبّانة </w:t>
      </w:r>
      <w:r>
        <w:rPr>
          <w:rStyle w:val="FootnoteReference"/>
        </w:rPr>
        <w:footnoteReference w:id="3014"/>
      </w:r>
      <w:r>
        <w:rPr>
          <w:rFonts w:ascii="Amiri" w:hAnsi="Amiri" w:eastAsia="Amiri" w:cs="Amiri"/>
          <w:lang w:bidi="ar-SA"/>
          <w:color w:val="111111"/>
          <w:sz w:val="28"/>
          <w:szCs w:val="28"/>
          <w:rtl/>
        </w:rPr>
        <w:t xml:space="preserve">السّبخة.</w:t>
      </w:r>
    </w:p>
    <w:p>
      <w:pPr>
        <w:pStyle w:val="BookText"/>
      </w:pPr>
      <w:r>
        <w:rPr>
          <w:rFonts w:ascii="Amiri" w:hAnsi="Amiri" w:eastAsia="Amiri" w:cs="Amiri"/>
          <w:lang w:bidi="ar-SA"/>
          <w:color w:val="111111"/>
          <w:sz w:val="28"/>
          <w:szCs w:val="28"/>
          <w:rtl/>
        </w:rPr>
        <w:t xml:space="preserve">قال: فنزل هؤلاء القوّاد في هذه المواضع من الكوفة في يوم الإثنين في الآلة والسّلاح. </w:t>
      </w:r>
      <w:r>
        <w:rPr>
          <w:rStyle w:val="FootnoteReference"/>
        </w:rPr>
        <w:footnoteReference w:id="3015"/>
      </w:r>
    </w:p>
    <w:p>
      <w:pPr>
        <w:pStyle w:val="BookText"/>
      </w:pPr>
      <w:r>
        <w:rPr>
          <w:rFonts w:ascii="Amiri" w:hAnsi="Amiri" w:eastAsia="Amiri" w:cs="Amiri"/>
          <w:lang w:bidi="ar-SA"/>
          <w:color w:val="111111"/>
          <w:sz w:val="28"/>
          <w:szCs w:val="28"/>
          <w:rtl/>
        </w:rPr>
        <w:t xml:space="preserve">وزيد في الأصل: «وكان الفراغ من تعليقه (كذا) في يوم السّبت المبارك رابع عشر من المحرّم الحرام افتتاح عام ثلاثة وسبعين وثمانمائة- أحسن اللَّه عاقبتها إلى خير بمحمّد وآله».</w:t>
      </w:r>
    </w:p>
    <w:p>
      <w:pPr>
        <w:pStyle w:val="BookText"/>
      </w:pPr>
      <w:r>
        <w:rPr>
          <w:rFonts w:ascii="Amiri" w:hAnsi="Amiri" w:eastAsia="Amiri" w:cs="Amiri"/>
          <w:lang w:bidi="ar-SA"/>
          <w:color w:val="111111"/>
          <w:sz w:val="28"/>
          <w:szCs w:val="28"/>
          <w:rtl/>
        </w:rPr>
        <w:t xml:space="preserve">وفي د: «ولقد وقع الفراغ من نسخة نهار الخميس الّذي هو من العشر الأوّل اليوم الحادي عشر من شهر ذي القعدة الّذي هو من شهور سنة 1194. غفر اللَّه لمن كتب ولمن دعا ولوالديهما ولمن كتب لأجله ولوالديه ولجميع المسلمين والمؤمنين- آمّين ربّ العالمين:</w:t>
      </w:r>
    </w:p>
    <w:p>
      <w:pPr>
        <w:pStyle w:val="BookText"/>
      </w:pPr>
      <w:r>
        <w:rPr>
          <w:rFonts w:ascii="Amiri" w:hAnsi="Amiri" w:eastAsia="Amiri" w:cs="Amiri"/>
          <w:lang w:bidi="ar-SA"/>
          <w:color w:val="111111"/>
          <w:sz w:val="28"/>
          <w:szCs w:val="28"/>
          <w:rtl/>
        </w:rPr>
        <w:t xml:space="preserve">إنِّي سألتك باللَّه الّذي خضعت *** له السّماوات وهو الواحد الباري</w:t>
      </w:r>
    </w:p>
    <w:p>
      <w:pPr>
        <w:pStyle w:val="BookText"/>
      </w:pPr>
      <w:r>
        <w:rPr>
          <w:rFonts w:ascii="Amiri" w:hAnsi="Amiri" w:eastAsia="Amiri" w:cs="Amiri"/>
          <w:lang w:bidi="ar-SA"/>
          <w:color w:val="111111"/>
          <w:sz w:val="28"/>
          <w:szCs w:val="28"/>
          <w:rtl/>
        </w:rPr>
        <w:t xml:space="preserve">إذا تأمّلت فاستغفر لكاتبه *** لعلّ كاتبه ينجو من النّار».</w:t>
      </w:r>
    </w:p>
    <w:p>
      <w:pPr>
        <w:pStyle w:val="BookText"/>
      </w:pPr>
      <w:r>
        <w:rPr>
          <w:rStyle w:val="FootnoteReference"/>
        </w:rPr>
        <w:footnoteReference w:id="3016"/>
      </w:r>
      <w:r>
        <w:rPr>
          <w:rFonts w:ascii="Amiri" w:hAnsi="Amiri" w:eastAsia="Amiri" w:cs="Amiri"/>
          <w:lang w:bidi="ar-SA"/>
          <w:color w:val="111111"/>
          <w:sz w:val="28"/>
          <w:szCs w:val="28"/>
          <w:rtl/>
        </w:rPr>
        <w:t xml:space="preserve">
ذكر وقعة خروج المختار: قال: وخرج إبراهيم بن الأشتر تلك اللّيلة وهي ليلة الثّلاثاء من منزله بعد عشاء الآخرة يريد دار المختار، وقد بلغه أنّ الجبانات </w:t>
      </w:r>
      <w:r>
        <w:rPr>
          <w:rStyle w:val="FootnoteReference"/>
        </w:rPr>
        <w:footnoteReference w:id="3017"/>
      </w:r>
      <w:r>
        <w:rPr>
          <w:rFonts w:ascii="IRNazanin" w:hAnsi="IRNazanin" w:eastAsia="IRNazanin" w:cs="IRNazanin"/>
          <w:lang w:bidi="fa-IR"/>
          <w:color w:val="111111"/>
          <w:sz w:val="28"/>
          <w:szCs w:val="28"/>
          <w:rtl/>
        </w:rPr>
        <w:t xml:space="preserve">شحنت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بالخيل والرِّجال، والشّرط قد أحاطوا بالأسواق، قال: فجعل إبراهيم بن الأشتر يسير </w:t>
      </w:r>
      <w:r>
        <w:rPr>
          <w:rStyle w:val="FootnoteReference"/>
        </w:rPr>
        <w:footnoteReference w:id="3018"/>
      </w:r>
      <w:r>
        <w:rPr>
          <w:rFonts w:ascii="Amiri" w:hAnsi="Amiri" w:eastAsia="Amiri" w:cs="Amiri"/>
          <w:lang w:bidi="ar-SA"/>
          <w:color w:val="111111"/>
          <w:sz w:val="28"/>
          <w:szCs w:val="28"/>
          <w:rtl/>
        </w:rPr>
        <w:t xml:space="preserve">في نحو مائة رجل من بني عمّه عليهم الدّروع، وقد ظاهروها بالأقبية حتّى صاروا إلى دار عمرو بن حريث المخزوميّ، وجازوها إلى دار سعيد بن قيس الهمدانيّ رضى الله عنه، ثمّ إلى درب أسامة إذ هم بإياس بن مضارب العجليّ صاحب الشّرطة، وقد أقبل فاستقبلهم في نفر من أصحابه في أيديهم السّلاح، وقال: من هؤلاء؟ فقال إبراهيم بن الأشتر: نحن هؤلاء فامض </w:t>
      </w:r>
      <w:r>
        <w:rPr>
          <w:rStyle w:val="FootnoteReference"/>
        </w:rPr>
        <w:footnoteReference w:id="3019"/>
      </w:r>
      <w:r>
        <w:rPr>
          <w:rFonts w:ascii="Amiri" w:hAnsi="Amiri" w:eastAsia="Amiri" w:cs="Amiri"/>
          <w:lang w:bidi="ar-SA"/>
          <w:color w:val="111111"/>
          <w:sz w:val="28"/>
          <w:szCs w:val="28"/>
          <w:rtl/>
        </w:rPr>
        <w:t xml:space="preserve">لشأنك! قال: وما هذا الجمع الّذي مضى معك يا ابن الأشتر، فواللَّه إنّ أمرك لمريب، وقد بلغني أ نّك تمرّ ها هنا في كلّ ليلة في جمعك هذا، ولا واللَّه لا تزايلني أو آتي بك الأمير فيرى فيك رأيه.</w:t>
      </w:r>
    </w:p>
    <w:p>
      <w:pPr>
        <w:pStyle w:val="BookText"/>
      </w:pPr>
      <w:r>
        <w:rPr>
          <w:rFonts w:ascii="Amiri" w:hAnsi="Amiri" w:eastAsia="Amiri" w:cs="Amiri"/>
          <w:lang w:bidi="ar-SA"/>
          <w:color w:val="111111"/>
          <w:sz w:val="28"/>
          <w:szCs w:val="28"/>
          <w:rtl/>
        </w:rPr>
        <w:t xml:space="preserve">فقال ابن الأشتر: خل ويلك سبيلنا وامض لشأنك! أنت تأتي بي الأمير؟ فقال: نعم واللَّه ولا صرت إلّامعي إلى الأمير! فقال له إبراهيم: يا عدوّ اللَّه ألست من قتلة الحسين ابن عليّ؟</w:t>
      </w:r>
    </w:p>
    <w:p>
      <w:pPr>
        <w:pStyle w:val="BookText"/>
      </w:pPr>
      <w:r>
        <w:rPr>
          <w:rFonts w:ascii="Amiri" w:hAnsi="Amiri" w:eastAsia="Amiri" w:cs="Amiri"/>
          <w:lang w:bidi="ar-SA"/>
          <w:color w:val="111111"/>
          <w:sz w:val="28"/>
          <w:szCs w:val="28"/>
          <w:rtl/>
        </w:rPr>
        <w:t xml:space="preserve">قال: فالتفت إبراهيم إلى رجل من أصحاب إياس بن مضارب يكنّى أبا قطن الهمدانيّ، فتناول رمحه من يده، ثمّ حمل على إياس بن مضارب فطعنه طعنة في صدره، نكسه عن فرسه، ثمّ قال لأصحابه: انزلوا فحزّوا رأسه!</w:t>
      </w:r>
    </w:p>
    <w:p>
      <w:pPr>
        <w:pStyle w:val="BookText"/>
      </w:pPr>
      <w:r>
        <w:rPr>
          <w:rFonts w:ascii="IRNazanin" w:hAnsi="IRNazanin" w:eastAsia="IRNazanin" w:cs="IRNazanin"/>
          <w:lang w:bidi="fa-IR"/>
          <w:color w:val="111111"/>
          <w:sz w:val="28"/>
          <w:szCs w:val="28"/>
          <w:rtl/>
        </w:rPr>
        <w:t xml:space="preserve">قال: فنزل </w:t>
      </w:r>
      <w:r>
        <w:rPr>
          <w:rStyle w:val="FootnoteReference"/>
        </w:rPr>
        <w:footnoteReference w:id="3020"/>
      </w:r>
      <w:r>
        <w:rPr>
          <w:rFonts w:ascii="Amiri" w:hAnsi="Amiri" w:eastAsia="Amiri" w:cs="Amiri"/>
          <w:lang w:bidi="ar-SA"/>
          <w:color w:val="111111"/>
          <w:sz w:val="28"/>
          <w:szCs w:val="28"/>
          <w:rtl/>
        </w:rPr>
        <w:t xml:space="preserve">أصحاب إبراهيم بن الأشتر إلى إياس بن مضارب، فحزّوا رأسه، ومضى </w:t>
      </w:r>
      <w:r>
        <w:rPr>
          <w:rStyle w:val="FootnoteReference"/>
        </w:rPr>
        <w:footnoteReference w:id="3021"/>
      </w:r>
      <w:r>
        <w:rPr>
          <w:rFonts w:ascii="Amiri" w:hAnsi="Amiri" w:eastAsia="Amiri" w:cs="Amiri"/>
          <w:lang w:bidi="ar-SA"/>
          <w:color w:val="111111"/>
          <w:sz w:val="28"/>
          <w:szCs w:val="28"/>
          <w:rtl/>
        </w:rPr>
        <w:t xml:space="preserve">أصحابه هاربين على وجوههم.</w:t>
      </w:r>
    </w:p>
    <w:p>
      <w:pPr>
        <w:pStyle w:val="BookText"/>
      </w:pPr>
      <w:r>
        <w:rPr>
          <w:rFonts w:ascii="IRNazanin" w:hAnsi="IRNazanin" w:eastAsia="IRNazanin" w:cs="IRNazanin"/>
          <w:lang w:bidi="fa-IR"/>
          <w:color w:val="111111"/>
          <w:sz w:val="28"/>
          <w:szCs w:val="28"/>
          <w:rtl/>
        </w:rPr>
        <w:t xml:space="preserve">ابن أعثم، الفتوح، 6/ 87- 102</w:t>
      </w:r>
    </w:p>
    <w:p>
      <w:pPr>
        <w:pStyle w:val="BookText"/>
      </w:pPr>
      <w:r>
        <w:rPr>
          <w:rFonts w:ascii="Amiri" w:hAnsi="Amiri" w:eastAsia="Amiri" w:cs="Amiri"/>
          <w:lang w:bidi="ar-SA"/>
          <w:color w:val="111111"/>
          <w:sz w:val="28"/>
          <w:szCs w:val="28"/>
          <w:rtl/>
        </w:rPr>
        <w:t xml:space="preserve">فنزل ناحية منها، وجعل يُظهر البكاء على الطّالبييّن وشيعتهم، ويظهر الحنين والجزع لهم، ويحثّ على أخذ الثّأر لهم </w:t>
      </w:r>
      <w:r>
        <w:rPr>
          <w:rStyle w:val="FootnoteReference"/>
        </w:rPr>
        <w:footnoteReference w:id="3022"/>
      </w:r>
      <w:r>
        <w:rPr>
          <w:rFonts w:ascii="Amiri" w:hAnsi="Amiri" w:eastAsia="Amiri" w:cs="Amiri"/>
          <w:lang w:bidi="ar-SA"/>
          <w:color w:val="111111"/>
          <w:sz w:val="28"/>
          <w:szCs w:val="28"/>
          <w:rtl/>
        </w:rPr>
        <w:t xml:space="preserve">، والمطالبة بدمائهم، فمالت الشّيعة إليه، وانضافوا إلى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جملته، وسار إلى قصر الإمارة فأخرج ابن مطيع </w:t>
      </w:r>
      <w:r>
        <w:rPr>
          <w:rStyle w:val="FootnoteReference"/>
        </w:rPr>
        <w:footnoteReference w:id="3023"/>
      </w:r>
      <w:r>
        <w:rPr>
          <w:rFonts w:ascii="Amiri" w:hAnsi="Amiri" w:eastAsia="Amiri" w:cs="Amiri"/>
          <w:lang w:bidi="ar-SA"/>
          <w:color w:val="111111"/>
          <w:sz w:val="28"/>
          <w:szCs w:val="28"/>
          <w:rtl/>
        </w:rPr>
        <w:t xml:space="preserve">منه، وغلب على الكوفة، وابتنى لنفسه داراً، واتّخذ بستاناً أنفق عليه أموالًا عظيمةً أخرجها من بيت المال، وفرّق الأموال على النّاس بها تفرقةً واسعة، وكتب إلى ابن الزّبير [يعلمه أ نّه إنّما أخرج ابن مطيع عن الكوفة لعجزه عن القيام بها، ويسوم ابن الزّبير] </w:t>
      </w:r>
      <w:r>
        <w:rPr>
          <w:rStyle w:val="FootnoteReference"/>
        </w:rPr>
        <w:footnoteReference w:id="3024"/>
      </w:r>
      <w:r>
        <w:rPr>
          <w:rFonts w:ascii="Amiri" w:hAnsi="Amiri" w:eastAsia="Amiri" w:cs="Amiri"/>
          <w:lang w:bidi="ar-SA"/>
          <w:color w:val="111111"/>
          <w:sz w:val="28"/>
          <w:szCs w:val="28"/>
          <w:rtl/>
        </w:rPr>
        <w:t xml:space="preserve">أن يحسب له بما أنفقه من بيت المال، فأبى ابن الزّبير ذلك عليه، فخلع المختار طاعته، وجحد بيعته، وكتب المختار كتاباً إلى عليّ بن الحسين السّجّاد يريده على أن يبايع له، ويقول بإمامته، ويظهر دعوته، وأنفذ إليه مالًا كثيراً، فأبى عليٌّ أن يقبل ذلك منه أو يجيبه عن كتابه، وسبّه على رؤوس الملأ في مسجد النّبيّ (صلي الله عليه و آله) ، وأظهر كذبه </w:t>
      </w:r>
      <w:r>
        <w:rPr>
          <w:rStyle w:val="FootnoteReference"/>
        </w:rPr>
        <w:footnoteReference w:id="3025"/>
      </w:r>
      <w:r>
        <w:rPr>
          <w:rFonts w:ascii="Amiri" w:hAnsi="Amiri" w:eastAsia="Amiri" w:cs="Amiri"/>
          <w:lang w:bidi="ar-SA"/>
          <w:color w:val="111111"/>
          <w:sz w:val="28"/>
          <w:szCs w:val="28"/>
          <w:rtl/>
        </w:rPr>
        <w:t xml:space="preserve">وفجوره، ودخوله على النّاس بإظهار الميل إلى آل أبي طالب، فلمّا يئس المختار من عليّ بن الحسين، كتب إلى عمّه محمّد ابن الحنفيّة يريده على مثل ذلك، فأشار عليه عليّ بن الحسين أن لا يجيبه إلى شي ء من ذلك، فإنّ الّذي يحمله على ذلك اجتذابه لقلوب النّاس بهم، وتقرّبه إليهم بمحبّتهم، وباطنه مخالف لظاهره في الميل إليهم، والتّولِّي لهم، والبراءة من أعدائهم، بل هو من أعدائهم لا من أوليائهم، والواجب عليه أن يشهر أمره، ويظهر كذبه، على حسب ما فعل هو وأظهر [ما] من القول في مسجد رسول اللَّه (صلي الله عليه و آله) ، فأتى ابن الحنفيّة ابن عبّاس، فأخبره بذلك، فقال له ابن عبّاس: لا تفعل، فإنّك لا تدري ما أنت عليه من ابن الزّبير، فأطاع ابن عبّاس وسكت عن عيب المختار.</w:t>
      </w:r>
    </w:p>
    <w:p>
      <w:pPr>
        <w:pStyle w:val="BookText"/>
      </w:pPr>
      <w:r>
        <w:rPr>
          <w:rFonts w:ascii="Amiri" w:hAnsi="Amiri" w:eastAsia="Amiri" w:cs="Amiri"/>
          <w:lang w:bidi="ar-SA"/>
          <w:color w:val="111111"/>
          <w:sz w:val="28"/>
          <w:szCs w:val="28"/>
          <w:rtl/>
        </w:rPr>
        <w:t xml:space="preserve">المسعودي، مروج الذّهب، 3/ 83- 84</w:t>
      </w:r>
    </w:p>
    <w:p>
      <w:pPr>
        <w:pStyle w:val="BookText"/>
      </w:pPr>
      <w:r>
        <w:rPr>
          <w:rFonts w:ascii="Amiri" w:hAnsi="Amiri" w:eastAsia="Amiri" w:cs="Amiri"/>
          <w:lang w:bidi="ar-SA"/>
          <w:color w:val="111111"/>
          <w:sz w:val="28"/>
          <w:szCs w:val="28"/>
          <w:rtl/>
        </w:rPr>
        <w:t xml:space="preserve">وهؤلاء بنو عجل بن لجيم بن صعب بن عليّ بن بكر [...] وإياس بن مُضارب، وابنه راشد بن إياس، كان إياس على شرطة ابن مطيع، قتلهما المختار يوم جبّانة السّبيع.</w:t>
      </w:r>
    </w:p>
    <w:p>
      <w:pPr>
        <w:pStyle w:val="BookText"/>
      </w:pPr>
      <w:r>
        <w:rPr>
          <w:rFonts w:ascii="Amiri" w:hAnsi="Amiri" w:eastAsia="Amiri" w:cs="Amiri"/>
          <w:lang w:bidi="ar-SA"/>
          <w:color w:val="111111"/>
          <w:sz w:val="28"/>
          <w:szCs w:val="28"/>
          <w:rtl/>
        </w:rPr>
        <w:t xml:space="preserve">ابن حزم، جمهرة أنساب العرب، 2/ 312</w:t>
      </w:r>
    </w:p>
    <w:p>
      <w:pPr>
        <w:pStyle w:val="BookText"/>
      </w:pPr>
      <w:r>
        <w:rPr>
          <w:rFonts w:ascii="Amiri" w:hAnsi="Amiri" w:eastAsia="Amiri" w:cs="Amiri"/>
          <w:lang w:bidi="ar-SA"/>
          <w:color w:val="111111"/>
          <w:sz w:val="28"/>
          <w:szCs w:val="28"/>
          <w:rtl/>
        </w:rPr>
        <w:t xml:space="preserve">قال: وعزل عبداللَّه بن الزّبير عبداللَّه بن يزيد الأنصاريّ عن الكوفة، وولّى عبداللَّه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مطيع العدويّ، وذلك في شهر رمضان سنة خمس وستّين يوم الخميس لثلاث بقين من الشّهر، فدخل قصر الإمارة. فلمّا كان من الغد نادى في النّاس أن يحضروا في المسجد الأعظم، فحضروا وفيهم المختار وجماعة من أصحابه الّذين كانوا بايعوه، فصعد ابن مطيع المنبر وحمد اللَّه وأثنى عليه، ثمّ قال: يا أهل الكوفة! إنّ أمير المؤمنين عبداللَّه بن الزّبير بعثني أميراً عليكم، وأمرني بحياطة مصركم وجباية فيئكم، وأن لا أحمل فضل فيئكم عنكم إلّابرضى منكم، وأن أستن فيكم بسنّة عمر بن الخطّاب وعثمان بن عفّان، فاتّقوا اللَّه عباد اللَّه، واستقيموا ولا تخالفوا، وخذوا على أيدي سفهائكم، وإن لم تفعلوا فلا تلوموني ولوموا أنفسكم، فواللَّه لأقيمنّ إود المرتاب.</w:t>
      </w:r>
    </w:p>
    <w:p>
      <w:pPr>
        <w:pStyle w:val="BookText"/>
      </w:pPr>
      <w:r>
        <w:rPr>
          <w:rFonts w:ascii="Amiri" w:hAnsi="Amiri" w:eastAsia="Amiri" w:cs="Amiri"/>
          <w:lang w:bidi="ar-SA"/>
          <w:color w:val="111111"/>
          <w:sz w:val="28"/>
          <w:szCs w:val="28"/>
          <w:rtl/>
        </w:rPr>
        <w:t xml:space="preserve">فالتفت المختار إلى من حوله من الشّيعة، فقال: إنّ ابن مطيع قد تكلّم بما سمعتم، فقوموا إليه، وردّوا عليه، ولا تمهلوه.</w:t>
      </w:r>
    </w:p>
    <w:p>
      <w:pPr>
        <w:pStyle w:val="BookText"/>
      </w:pPr>
      <w:r>
        <w:rPr>
          <w:rFonts w:ascii="Amiri" w:hAnsi="Amiri" w:eastAsia="Amiri" w:cs="Amiri"/>
          <w:lang w:bidi="ar-SA"/>
          <w:color w:val="111111"/>
          <w:sz w:val="28"/>
          <w:szCs w:val="28"/>
          <w:rtl/>
        </w:rPr>
        <w:t xml:space="preserve">فقام السّائب بن مالك الأشعريّ فقال: أ يّها الأمير! إنّا قد سمعنا كلامك، وما أمرك به أميرالمؤمنين، ونحن لا نرضى أن تحمل عنّا فيئنا؛ ولكن يكون في فقرائنا، فأمّا ما ذكرت من سيرة عمر وعثمان فإنّا لا نقول فيهما إلّاخيراً غير أ نّنا نحبّ أن تسير فينا بسيرة أميرالمؤمنين عليّ بن أبي طالب عليه السلام، فليس هو عندنا بدونهما، فإن فعلت ذلك وإلّا فلست عندنا بأمير، ولا نحن لك برعيّة.</w:t>
      </w:r>
    </w:p>
    <w:p>
      <w:pPr>
        <w:pStyle w:val="BookText"/>
      </w:pPr>
      <w:r>
        <w:rPr>
          <w:rFonts w:ascii="Amiri" w:hAnsi="Amiri" w:eastAsia="Amiri" w:cs="Amiri"/>
          <w:lang w:bidi="ar-SA"/>
          <w:color w:val="111111"/>
          <w:sz w:val="28"/>
          <w:szCs w:val="28"/>
          <w:rtl/>
        </w:rPr>
        <w:t xml:space="preserve">وتكلّم عامّة النّاس بمثل ما تكلّم به السّائب، وقالوا له وهو يتكلّم: أحسنت أحسنت! فوَ اللَّه لقد ذهبت بفضلها. وقالوا له بعد ذلك: أحسنت لا يعدمك المسلمون! ثمّ تكلّموا.</w:t>
      </w:r>
    </w:p>
    <w:p>
      <w:pPr>
        <w:pStyle w:val="BookText"/>
      </w:pPr>
      <w:r>
        <w:rPr>
          <w:rFonts w:ascii="Amiri" w:hAnsi="Amiri" w:eastAsia="Amiri" w:cs="Amiri"/>
          <w:lang w:bidi="ar-SA"/>
          <w:color w:val="111111"/>
          <w:sz w:val="28"/>
          <w:szCs w:val="28"/>
          <w:rtl/>
        </w:rPr>
        <w:t xml:space="preserve">فقال ابن مطيع: يا هؤلاء اسكتوا فإنّا لا نسير بكم إلّابما تحبّون. ثمّ نزل عن المنبر ودخل منزله.</w:t>
      </w:r>
    </w:p>
    <w:p>
      <w:pPr>
        <w:pStyle w:val="BookText"/>
      </w:pPr>
      <w:r>
        <w:rPr>
          <w:rFonts w:ascii="Amiri" w:hAnsi="Amiri" w:eastAsia="Amiri" w:cs="Amiri"/>
          <w:lang w:bidi="ar-SA"/>
          <w:color w:val="111111"/>
          <w:sz w:val="28"/>
          <w:szCs w:val="28"/>
          <w:rtl/>
        </w:rPr>
        <w:t xml:space="preserve">فأتاه إياس بن مضارب العجليّ- وهو صاحب شرطته- وقال: أصلح اللَّه الأمير أنّ هذا الّذي اعترض عليك في المسجد هو من رؤساء أصحاب المختار، ولست آمن المختارأن يخرج عليك في عملك هذا، ولكن ابعث إليه السّاعة، فإذا جاءك فاحبسه في سجنك حتّى يستقيم أمر النّاس، فإنّه غير مأمون على بليته، ومعه قوم من أهل مصرك هذا قد بايعوه سرّاً وكأنِّي به قد خرج عليك ليلًا أو نهاراً فخذ حذرك منه.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ابن مطيع برجلين من أصحابه وهما زائدة بن قدامة والحسين بن عبداللَّه الهمدانيّ، فقال لهما: انطلقا إلى المختار فادعواه لي.</w:t>
      </w:r>
    </w:p>
    <w:p>
      <w:pPr>
        <w:pStyle w:val="BookText"/>
      </w:pPr>
      <w:r>
        <w:rPr>
          <w:rFonts w:ascii="Amiri" w:hAnsi="Amiri" w:eastAsia="Amiri" w:cs="Amiri"/>
          <w:lang w:bidi="ar-SA"/>
          <w:color w:val="111111"/>
          <w:sz w:val="28"/>
          <w:szCs w:val="28"/>
          <w:rtl/>
        </w:rPr>
        <w:t xml:space="preserve">فجاءا إليه ودخلا عليه وسلّما، ثمّ قالا له: أجب الأمير يا أبا إسحاق! فإنّه يدعوك لأمر ندب فيه وأحبّ مشورتك. وغمزه زائدة بن قدامة وقرأ «وإذ يمكرُ بكَ الّذينَ كفروا ليثبتوك» ففهم المختار، فقال: يا غلام! ألق عليَّ ثوباً ثقيلًا، فإنّي أجد في بدني رعدة شديدة. ثمّ رمى بنفسه على فراشه، وقال: ارجعا إلى الأمير فأعلماه حالي وما أجد في بدني من هذه الفرّة </w:t>
      </w:r>
      <w:r>
        <w:rPr>
          <w:rStyle w:val="FootnoteReference"/>
        </w:rPr>
        <w:footnoteReference w:id="3026"/>
      </w:r>
      <w:r>
        <w:rPr>
          <w:rFonts w:ascii="Amiri" w:hAnsi="Amiri" w:eastAsia="Amiri" w:cs="Amiri"/>
          <w:lang w:bidi="ar-SA"/>
          <w:color w:val="111111"/>
          <w:sz w:val="28"/>
          <w:szCs w:val="28"/>
          <w:rtl/>
        </w:rPr>
        <w:t xml:space="preserve">. فقال زائدة: أمّا أنا ففاعل ذلك يا أبا إسحاق. فقال المختار: وأنت يا أخا همدان فاعذرني عنده، فإنّه خير لك عندي. فقال: أفعل ذلك إن شاء اللَّه، ولا أبلغ الأمير عنك إلّاما تحبّ.</w:t>
      </w:r>
    </w:p>
    <w:p>
      <w:pPr>
        <w:pStyle w:val="BookText"/>
      </w:pPr>
      <w:r>
        <w:rPr>
          <w:rFonts w:ascii="Amiri" w:hAnsi="Amiri" w:eastAsia="Amiri" w:cs="Amiri"/>
          <w:lang w:bidi="ar-SA"/>
          <w:color w:val="111111"/>
          <w:sz w:val="28"/>
          <w:szCs w:val="28"/>
          <w:rtl/>
        </w:rPr>
        <w:t xml:space="preserve">وخرجا، فقال الهمدانيّ إلى زائدة: قد علمت أ نّك الّذي غمزته، وكان قد تهيّأ أن يصير معنا إلى الأمير، وأمر بإسراج دابّته، والرّأي ما فعلت، واللَّه إنّا لا ندري ما يكون منه، ولعلّه يخرج غداً فلا يبدأ إلّابنا.</w:t>
      </w:r>
    </w:p>
    <w:p>
      <w:pPr>
        <w:pStyle w:val="BookText"/>
      </w:pPr>
      <w:r>
        <w:rPr>
          <w:rFonts w:ascii="Amiri" w:hAnsi="Amiri" w:eastAsia="Amiri" w:cs="Amiri"/>
          <w:lang w:bidi="ar-SA"/>
          <w:color w:val="111111"/>
          <w:sz w:val="28"/>
          <w:szCs w:val="28"/>
          <w:rtl/>
        </w:rPr>
        <w:t xml:space="preserve">ثمّ دخلا على الأمير، فأخبراه بعلّة المختار، فصدّقهما ونسي ذكر المختار.</w:t>
      </w:r>
    </w:p>
    <w:p>
      <w:pPr>
        <w:pStyle w:val="BookText"/>
      </w:pPr>
      <w:r>
        <w:rPr>
          <w:rFonts w:ascii="Amiri" w:hAnsi="Amiri" w:eastAsia="Amiri" w:cs="Amiri"/>
          <w:lang w:bidi="ar-SA"/>
          <w:color w:val="111111"/>
          <w:sz w:val="28"/>
          <w:szCs w:val="28"/>
          <w:rtl/>
        </w:rPr>
        <w:t xml:space="preserve">وقيل: بل بعث للمختار ثلاثة، ثالثهم مروان بن سهل- وكان من خيار الشّيعة- فهجموا عليه داره، ومروان يقرأ «وإذ يمكر بك الّذين» الآية، فسمعه المختار وعلم أ نّه مطلوب، فخرج من الدّار، ولم يقدروا عليه، وتوارى إلى أن خرج.</w:t>
      </w:r>
    </w:p>
    <w:p>
      <w:pPr>
        <w:pStyle w:val="BookText"/>
      </w:pPr>
      <w:r>
        <w:rPr>
          <w:rFonts w:ascii="Amiri" w:hAnsi="Amiri" w:eastAsia="Amiri" w:cs="Amiri"/>
          <w:lang w:bidi="ar-SA"/>
          <w:color w:val="111111"/>
          <w:sz w:val="28"/>
          <w:szCs w:val="28"/>
          <w:rtl/>
        </w:rPr>
        <w:t xml:space="preserve">قال: وجعل المختار يجمع أصحابه، ويقول: تهيّأوا وكونوا على أهبّة من الخروج والطّلب بدماء أهل البيت عليهم السلام. فيقولون: نحن على ذلك، فانهض متى شئت.</w:t>
      </w:r>
    </w:p>
    <w:p>
      <w:pPr>
        <w:pStyle w:val="BookText"/>
      </w:pPr>
      <w:r>
        <w:rPr>
          <w:rFonts w:ascii="Amiri" w:hAnsi="Amiri" w:eastAsia="Amiri" w:cs="Amiri"/>
          <w:lang w:bidi="ar-SA"/>
          <w:color w:val="111111"/>
          <w:sz w:val="28"/>
          <w:szCs w:val="28"/>
          <w:rtl/>
        </w:rPr>
        <w:t xml:space="preserve">ثمّ اجتمعت الشّيعة في منزل عبدالرّحمان بن شريح الهمدانيّ، وقالوا: إنّا قد بايعنا هذا الرّجل، وقد زعم أنّ محمّد ابن الحنفيّة هو الّذي أرسله إلينا، ولسنا ندري أصادق هو أم كاذب، فلا عليكم أن تبعثوا إلى محمّد بن عليّ فتخبروه، فإن رخص في اتّباعه اتّبعناه، وإن نهانا، اجتنبناه.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جماعة، وقدموا على محمّد، فسلّموا عليه، فقال: ما أقدمكم مكّة في غير وقت الحجّ؟ قالوا: جئناك لمهمّة. قال: أعلانيّة هي أم سرّ؟ قالوا: سرّ! فتنحّى معهم، فتقدّم إليه عبداللَّه بن شريح الهمدانيّ- وكان من وجوه الشّيعة في الكوفة- فقال: جعلت فداك، إنّكم أهل بيت خصّكم اللَّه بالفضل، وأماط عنكم الجهل، وأكرمكم بفضل النّبوّة، وعظّم حقّكم على هذه الأمة، فلا يجهل حقّكم إلّامغبون، وقد أصبتم بأبي عبداللَّه الحسين عليه السلام، وهي مصيبة قد خصّ بها المؤمنون، وقد قدم علينا المختار بن أبي عبيد الثّقفيّ، فذكر أ نّه قد جاءنا من قبلك وأ نّك أرسلته إلينا ليطلب بدم الحسين وهو مقيم بين أظهرنا من قبل قتل سليمان بن صرد وأصحابه، وقد بايعناه وعزمنا على الخروج معه، غير أ نّا أحببنا أن نستطلع رأيك في ذلك، فإن أمرتنا باتّباعه اتّبعناه، وإن نهيتنا، اجتنبناه.</w:t>
      </w:r>
    </w:p>
    <w:p>
      <w:pPr>
        <w:pStyle w:val="BookText"/>
      </w:pPr>
      <w:r>
        <w:rPr>
          <w:rFonts w:ascii="Amiri" w:hAnsi="Amiri" w:eastAsia="Amiri" w:cs="Amiri"/>
          <w:lang w:bidi="ar-SA"/>
          <w:color w:val="111111"/>
          <w:sz w:val="28"/>
          <w:szCs w:val="28"/>
          <w:rtl/>
        </w:rPr>
        <w:t xml:space="preserve">فقال محمد ابن الحنفيّة: أمّا ما ذكرت من الفضل الّذي خصّنا اللَّه به فإنّ الفضل بيد اللَّه، يؤتيه من يشاء، وهو ذو الفضل العظيم، وأمّا ما ذكرت من مصيبة أبي عبداللَّه فإنّ ذلك كان في الزّبر الأولى والذِّكر الحكيم، وهي ملحمة، كتبت عليه، وكرامة من اللَّه أهداها إليه، لكي يضعف له الحسنات، ويرفع له الدّرجات، وأمّا ما ذكرت من أمر المختار فوَاللَّه لوددت أنّ اللَّه انتصر لنا من عدوّنا بمن شاء من خلقه. فودّعه القوم، وخرجوا وهم يقولون: قد رضي بذلك، ولولا أ نّه رضي لكان نهانا.</w:t>
      </w:r>
    </w:p>
    <w:p>
      <w:pPr>
        <w:pStyle w:val="BookText"/>
      </w:pPr>
      <w:r>
        <w:rPr>
          <w:rFonts w:ascii="Amiri" w:hAnsi="Amiri" w:eastAsia="Amiri" w:cs="Amiri"/>
          <w:lang w:bidi="ar-SA"/>
          <w:color w:val="111111"/>
          <w:sz w:val="28"/>
          <w:szCs w:val="28"/>
          <w:rtl/>
        </w:rPr>
        <w:t xml:space="preserve">وسار القوم، فدخلوا الكوفة؛ وكان المختار قد علم بخروجهم، فشقّ ذلك عليه، وخشي أن يأتوا من محمّد بما يخذل عنه النّاس، فلمّا جاؤوا، سألهم المختار، فقالوا: قد أمرنا باتّباعك والخروج معك. فقال: اللَّه أكبر! أنا أبو إسحاق، أنا مبيد الفاسقين وقاتل المحلّين، وأعلمت الشّيعة بعضهم بعضاً بالخبر الّذي جاء من محمّد. فلم يبق بالكوفة شريف ولا وضيع ولا عربيّ ولا مولى ممّن يعرف بمحبّة أهل البيت إلّابايعه سرّاً ما خلا عبيداللَّه بن الحرّ الجعفيّ وإبراهيم بن مالك الأشتر، فلمّا بلغهما أنّ محمّد بن عليّ قد رخص الشّيعة بالخروج معه، أحبّ عبيداللَّه بن الحرّ أن يسبق إلى بيعته، فجاء إليه وبايعه وتباطأ إبراهيم بن مالك.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المختار لأصحابه: ما تقولون في ابن الأشتر؟ فقالوا: هو سيّد قومه اليوم بهذا المصر، فإن ساعدنا على أمرنا رجونا القوّة على عدوّنا، فإنّه رجل شريف بعيد الصّوت في قومه، ذو عدد في عشيرته وعزّ. قال: فصيروا إليه، وكلّموه بما نحن عليه من الطّلب بدم الحسين عليه السلام، فإن فعل وإلّا صرت إليه بنفسي.</w:t>
      </w:r>
    </w:p>
    <w:p>
      <w:pPr>
        <w:pStyle w:val="BookText"/>
      </w:pPr>
      <w:r>
        <w:rPr>
          <w:rFonts w:ascii="Amiri" w:hAnsi="Amiri" w:eastAsia="Amiri" w:cs="Amiri"/>
          <w:lang w:bidi="ar-SA"/>
          <w:color w:val="111111"/>
          <w:sz w:val="28"/>
          <w:szCs w:val="28"/>
          <w:rtl/>
        </w:rPr>
        <w:t xml:space="preserve">فخرج إليه جماعة، فيهم أبو عثمان النّهديّ وعامر الشّعبيّ وأشباههما من ذوي العلم، وصاروا إلى إبراهيم، فدخلوا عليه، فأدناهم وقرّبهم، ورفع مجالسهم وقال: ألكم حاجة فتكلّموا رحمكم اللَّه؟ فقال يزيد بن أنس النّخعيّ- وكان من الأبطال-: يا أبا النّعمان! إنّا قد أتيناك في أمر نعرضه عليك، فإن قبلته كان الحظّ فيه لك، وإن تركته فقد أدّينا إليك النّصيحة، ونحن نحبّ أن تكون كلمتنا مستورة.</w:t>
      </w:r>
    </w:p>
    <w:p>
      <w:pPr>
        <w:pStyle w:val="BookText"/>
      </w:pPr>
      <w:r>
        <w:rPr>
          <w:rFonts w:ascii="Amiri" w:hAnsi="Amiri" w:eastAsia="Amiri" w:cs="Amiri"/>
          <w:lang w:bidi="ar-SA"/>
          <w:color w:val="111111"/>
          <w:sz w:val="28"/>
          <w:szCs w:val="28"/>
          <w:rtl/>
        </w:rPr>
        <w:t xml:space="preserve">فتبسّم وقال: إنّ مثلي لا تخاف غائلته، ولا تخشى سعايته، ولا يتقرّب إلى سلطانه، باتّباع معائب إخوانه، وإنّما يفعل ذلك الصّغار لا ذوو الأخطار، فقولوا ما أحببتم. فقال يزيد: صدقت لعمري، إنّا ندعوك لأمر قد اجتمع عليه الملأ من إخوانك، ندعوك إلى كتاب اللَّه وسنّة رسوله، والطّلب بدماء أهل البيت، وقتال المحلّين، والدّفع عن المستضعفين من آل رسول اللَّه ربّ العالمين.</w:t>
      </w:r>
    </w:p>
    <w:p>
      <w:pPr>
        <w:pStyle w:val="BookText"/>
      </w:pPr>
      <w:r>
        <w:rPr>
          <w:rFonts w:ascii="Amiri" w:hAnsi="Amiri" w:eastAsia="Amiri" w:cs="Amiri"/>
          <w:lang w:bidi="ar-SA"/>
          <w:color w:val="111111"/>
          <w:sz w:val="28"/>
          <w:szCs w:val="28"/>
          <w:rtl/>
        </w:rPr>
        <w:t xml:space="preserve">ثمّ قال أحمد بن شميط البجليّ نحواً من ذلك، فقال لهم إبرهيم: قد أجبتكم إلى الطّلب بدماء أهل البيت على أ نّكم تولّوني هذا الأمر. فقال يزيد: إنّك واللَّه لأهل لذلك، ولكنّا بايعنا هذا الرّجل «يعني المختار» لأنّه قد جاءنا من عند أبي القاسم محمّد بن عليّ؛ فهو الأمير والمأمور بالقتال، وقد أمرنا بطاعته وليس إلى خلافه من سبيل. فسكت إبراهيم، ولم يجبهم، فانصرفوا عنه، وأخبروا المختار.</w:t>
      </w:r>
    </w:p>
    <w:p>
      <w:pPr>
        <w:pStyle w:val="BookText"/>
      </w:pPr>
      <w:r>
        <w:rPr>
          <w:rFonts w:ascii="Amiri" w:hAnsi="Amiri" w:eastAsia="Amiri" w:cs="Amiri"/>
          <w:lang w:bidi="ar-SA"/>
          <w:color w:val="111111"/>
          <w:sz w:val="28"/>
          <w:szCs w:val="28"/>
          <w:rtl/>
        </w:rPr>
        <w:t xml:space="preserve">فسكت ثلاثة أيّام، ثمّ دعا بجماعة ممّن يثق بهم، وخرج بهم ليلًا حتّى أتى منزل إبراهيم بن مالك الأشتر، فاستأذن عليه، ودخل، فألقيت له الوسائد، وأجلس إبراهيم المختار على فراشه، ثمّ تكلّم، فحمد اللَّه وأثنى عليه، ثمّ قال: أمّا بعد يا أبا النّعمان فإنّني إنّما قصدتك في وقتي هذا لأنّك سيّد قومك اليوم في هذا المصر، ولعلّه قد بلغك أنِّي لم أصر إلى أحد في منزله أدعوه إلى هذا الأمر سواك، وهذا كتاب المهديّ محمّد بن عليّ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 وهو خير أهل الأرض اليوم وابن خيرها قبل اليوم، وهو يسألك أن تنصرنا وتوازرنا حتّى نأخذ بدم أخيه الحسين، وولده، وإخوته، وشيعته؛ فإن فعلت فقد أصبت حظّك واوتيت رشدك، وإن أبيت، فهذا الكتاب حجّة عليك، وسيغني اللَّه المهديّ وشيعته عنك.</w:t>
      </w:r>
    </w:p>
    <w:p>
      <w:pPr>
        <w:pStyle w:val="BookText"/>
      </w:pPr>
      <w:r>
        <w:rPr>
          <w:rFonts w:ascii="Amiri" w:hAnsi="Amiri" w:eastAsia="Amiri" w:cs="Amiri"/>
          <w:lang w:bidi="ar-SA"/>
          <w:color w:val="111111"/>
          <w:sz w:val="28"/>
          <w:szCs w:val="28"/>
          <w:rtl/>
        </w:rPr>
        <w:t xml:space="preserve">فقال إبراهيم: وأين الكتاب؟ فقال المختار: يا شعبيّ! ادفعه إليه. فقام الشّعبيّ إلى إبراهيم، وأعطاه الكتاب، ففضّه، وقرأه فإذا فيه: «من محمّد المهدي بن عليّ الوصيّ إلى إبراهيم بن مالك الأشتر، سلام عليك. أمّا بعد، فقد وجّهت إليك بوزيري، وأميني الّذي ارتضيته لنفسي المختار بن أبي عبيد الثّقفيّ؛ وقد أمرته بقتال عدوّي، والطّلب بدم أخي وأهل بيتي، فانهض معه بنفسك، وقومك وعشيرتك، فإنّك إن أطعتني وساعدت وزيري كانت لك عندي يد عظيمة، ولك بذلك أعنّة الخيل من كلّ جيش غاز وكلّ مصر، وكلّ منبر وثغر، غلبت عليه من أرض الكوفة إلى أقاصي الشّام ومصر، ولك بذلك عليّ الوفاء وعهد اللَّه وميثاقه، وإن أبيت ذلك هلكت هلاكاً لا تستقيله أبداً والسّلام على من اتّبع الهدى.</w:t>
      </w:r>
    </w:p>
    <w:p>
      <w:pPr>
        <w:pStyle w:val="BookText"/>
      </w:pPr>
      <w:r>
        <w:rPr>
          <w:rFonts w:ascii="Amiri" w:hAnsi="Amiri" w:eastAsia="Amiri" w:cs="Amiri"/>
          <w:lang w:bidi="ar-SA"/>
          <w:color w:val="111111"/>
          <w:sz w:val="28"/>
          <w:szCs w:val="28"/>
          <w:rtl/>
        </w:rPr>
        <w:t xml:space="preserve">فلمّا فرغ من قراءة الكتاب قال: يا أبا إسحاق! إنِّي كتبت إلى محمّد قبل اليوم وكتب إليّ، فما كان يكاتبني إلّاباسمه واسم أبيه؛ وقد أنكرت في هذا قوله المهديّ، فقال:</w:t>
      </w:r>
    </w:p>
    <w:p>
      <w:pPr>
        <w:pStyle w:val="BookText"/>
      </w:pPr>
      <w:r>
        <w:rPr>
          <w:rFonts w:ascii="Amiri" w:hAnsi="Amiri" w:eastAsia="Amiri" w:cs="Amiri"/>
          <w:lang w:bidi="ar-SA"/>
          <w:color w:val="111111"/>
          <w:sz w:val="28"/>
          <w:szCs w:val="28"/>
          <w:rtl/>
        </w:rPr>
        <w:t xml:space="preserve">صدقت يا أبا النّعمان! ذلك زمان وهذا زمان. فقال: يا أبا إسحاق! فمن يعلم أنّ هذا كتاب محمّد بن عليّ؟ فقام بضعة عشر رجلًا من الشّيعة وقالوا: نشهد أنّ هذا الكتاب من محمّد بن عليّ إليك.</w:t>
      </w:r>
    </w:p>
    <w:p>
      <w:pPr>
        <w:pStyle w:val="BookText"/>
      </w:pPr>
      <w:r>
        <w:rPr>
          <w:rFonts w:ascii="Amiri" w:hAnsi="Amiri" w:eastAsia="Amiri" w:cs="Amiri"/>
          <w:lang w:bidi="ar-SA"/>
          <w:color w:val="111111"/>
          <w:sz w:val="28"/>
          <w:szCs w:val="28"/>
          <w:rtl/>
        </w:rPr>
        <w:t xml:space="preserve">فقال إبراهيم: حسبي بهم شهوداً، ابسط يدك يا أبا إسحاق. فبسط المختار يده، فبايعه إبراهيم، ثمّ دعا بأطباق فيها فاكهة كثيرة، فأكلوا منها، ثمّ دعا بشراب من عسل وخلّ، فشربوا منه، ثمّ قال إبراهيم: يا غلام! عليّ بدواة وبياض. فأحضرت، فقال: يا شعبيّ! اكتب لي أسماء هؤلاء الشّهود. فقال الشّعبيّ: وما تصنع بهذا رحمك اللَّه؟ فقال: أحبّ أن تكون معي أسماؤهم. فكتب الشّعبيّ أسماءهم ودفعها إليه.</w:t>
      </w:r>
    </w:p>
    <w:p>
      <w:pPr>
        <w:pStyle w:val="BookText"/>
      </w:pPr>
      <w:r>
        <w:rPr>
          <w:rFonts w:ascii="Amiri" w:hAnsi="Amiri" w:eastAsia="Amiri" w:cs="Amiri"/>
          <w:lang w:bidi="ar-SA"/>
          <w:color w:val="111111"/>
          <w:sz w:val="28"/>
          <w:szCs w:val="28"/>
          <w:rtl/>
        </w:rPr>
        <w:t xml:space="preserve">ثمّ قام المختار فخرج إبراهيم مشيِّعاً إلى باب الدّار، ومضى المختار إلى منزله، ولمّا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أرسل على الشّعبيّ وقال: قد علمت أ نّك لم تشهد البارحة بما شهد به أصحابي، لا أنت ولا أبوك شراحيل، فما منعكما من ذلك؟ فسكت الشّعبيّ ولم يجب.فقال المختار: تكلّم يا عامر! أترى أنّ هؤلاء القوم الّذين شهدوا البارحة على حقّ أم باطل؟ فقال الشّعبيّ: لا واللَّه يا أبا إسحاق! ما أدري غير أ نّهم سادات أهل العراق ومشيخة أهل هذا المصر وفرسان النّاس وكبراء العرب، فما أظنّ أ نّهم شهدوا إلّابالحقّ.</w:t>
      </w:r>
    </w:p>
    <w:p>
      <w:pPr>
        <w:pStyle w:val="BookText"/>
      </w:pPr>
      <w:r>
        <w:rPr>
          <w:rFonts w:ascii="Amiri" w:hAnsi="Amiri" w:eastAsia="Amiri" w:cs="Amiri"/>
          <w:lang w:bidi="ar-SA"/>
          <w:color w:val="111111"/>
          <w:sz w:val="28"/>
          <w:szCs w:val="28"/>
          <w:rtl/>
        </w:rPr>
        <w:t xml:space="preserve">فتبسّم المختار وقال: إنّهم واللَّه لم يجدوا بداً من ذلك، وعسى اللَّه أن يأتي بالفرج لأهل بيت نبيّنا على يدي. ثمّ انصرف الشّعبيّ إلى منزله، واعتقد أنّ الكتاب كان مزوّراً وأنّ المختار هو الّذي كتبه.</w:t>
      </w:r>
    </w:p>
    <w:p>
      <w:pPr>
        <w:pStyle w:val="BookText"/>
      </w:pPr>
      <w:r>
        <w:rPr>
          <w:rFonts w:ascii="Amiri" w:hAnsi="Amiri" w:eastAsia="Amiri" w:cs="Amiri"/>
          <w:lang w:bidi="ar-SA"/>
          <w:color w:val="111111"/>
          <w:sz w:val="28"/>
          <w:szCs w:val="28"/>
          <w:rtl/>
        </w:rPr>
        <w:t xml:space="preserve">وذكر أبو مخنف أنّ عامر الشّعبيّ قال: كنت واللَّه متّهماً لشهادتهم؛ غير أ نّه كان يعجبني الخروج معهم، وكنت أرى رأي القوم في قتال قتلة الحسين، وأحبّ تمام الأمر، ولم أطّلع المختار على ما في نفسي. وجعل إبراهيم يختلف إلى المختار كلّ ليلة وينصرف إلى أن اجتمعت آراؤهم على أن يخرجوا ليلة الخميس لأربع عشرة ليلة خلت من شهر ربيع الآخر سنة ستّ وستّين، فوطنوا أنفسهم على ذلك، وأقبل إياس بن مضارب العجليّ إلى عبداللَّه بن مطيع- وهو صاحب شرطته- فقال: إنّ المختار خارج عليك لا محالة فإنّ إبراهيم الأشتر قد بايعه سرّاً، واشتمل ديوانه على بضعة عشر ألف رجل ما بين فارس وراجل، فخذ حذرك!</w:t>
      </w:r>
    </w:p>
    <w:p>
      <w:pPr>
        <w:pStyle w:val="BookText"/>
      </w:pPr>
      <w:r>
        <w:rPr>
          <w:rFonts w:ascii="Amiri" w:hAnsi="Amiri" w:eastAsia="Amiri" w:cs="Amiri"/>
          <w:lang w:bidi="ar-SA"/>
          <w:color w:val="111111"/>
          <w:sz w:val="28"/>
          <w:szCs w:val="28"/>
          <w:rtl/>
        </w:rPr>
        <w:t xml:space="preserve">فأرسل ابن مطيع إلى قوّاده، فجمعهم في قصر الإمارة، ثمّ أخبرهم الخبر وقال: أريد منكم أن يكفيني كلّ واحد منكم ناحيته الّتي هو فيها، فإن سمعتم الأصوات قد علت في جوف اللّيل، فوجّهوا إليهم الخيل واكفوني أمرهم. فقالوا: نفعل ذلك أ يّها الأمير ولا يهولنّك أمر المختار، فإنّما بايعه شرذمة قليلة من هؤلاء التّرابيّة.</w:t>
      </w:r>
    </w:p>
    <w:p>
      <w:pPr>
        <w:pStyle w:val="BookText"/>
      </w:pPr>
      <w:r>
        <w:rPr>
          <w:rFonts w:ascii="Amiri" w:hAnsi="Amiri" w:eastAsia="Amiri" w:cs="Amiri"/>
          <w:lang w:bidi="ar-SA"/>
          <w:color w:val="111111"/>
          <w:sz w:val="28"/>
          <w:szCs w:val="28"/>
          <w:rtl/>
        </w:rPr>
        <w:t xml:space="preserve">وخرجوا منه، فصار عبدالرّحمان بن سعيد بن قيس الهمدانيّ إلى جبّانة السّبيع من همدان، وصار كعب بن أبي كعب الخثعميّ إلى جبّانة بشير؛ وصار زحر بن قيس إلى جبّانة كندة؛ وصار شمر بن ذي الجوشن الضّبابيّ إلى جبّانة سالم، وصار عبدالرّحمان بن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منقذ إلى جبّانة الصّيدائييّن، وصار يزيد بن الحارث بن رويم إلى جبّانة مراد، وصار شبث بن ربعيّ إلى السّبخة؛ فنزل هؤلاء القوّاد في هذه المواضع من الكوفة يوم الإثنين من شهر ربيع الآخر، في الآلة والسّلاح، وخرج إبراهيم بن الأشتر ليلة الثّلاثاء إلى المختار، وقد بلغه أنّ تلك الجبانات شحنت بالخيل والرّجال، وإنّ الشرّط قد أحاطوا بالأسواق، فسار في مائة رجل من بني عمّه عليهم الدّروع قد ظاهروها بالأقبية، حتّى إذ جاوز دار عمرو بن حريث إلى دار سعيد بن قيس، ثمّ إلى درب أسامة استقبلهم إياس بن مضارب العجليّ صاحب الشّرطة في نفر من أصحابه، وفي أيديهم السّلاح والحراب؛ فقال: من هؤلاء؟ فقال له إبراهيم: نحن هؤلاء، فامض لشأنك! فقال إياس:</w:t>
      </w:r>
    </w:p>
    <w:p>
      <w:pPr>
        <w:pStyle w:val="BookText"/>
      </w:pPr>
      <w:r>
        <w:rPr>
          <w:rFonts w:ascii="Amiri" w:hAnsi="Amiri" w:eastAsia="Amiri" w:cs="Amiri"/>
          <w:lang w:bidi="ar-SA"/>
          <w:color w:val="111111"/>
          <w:sz w:val="28"/>
          <w:szCs w:val="28"/>
          <w:rtl/>
        </w:rPr>
        <w:t xml:space="preserve">وما هذا الجمع الّذي معك يا ابن الأشتر؟ فوَاللَّه إنّ أمرك لمريب، وقد بلغني إنّك تمرّ هاهنا في كلّ ليلة يجمعك هذا، فوَاللَّه لا تزايلني حتّى آتي بك إلى الأمير عبداللَّه بن مطيع فيرى فيك رأيه.</w:t>
      </w:r>
    </w:p>
    <w:p>
      <w:pPr>
        <w:pStyle w:val="BookText"/>
      </w:pPr>
      <w:r>
        <w:rPr>
          <w:rFonts w:ascii="Amiri" w:hAnsi="Amiri" w:eastAsia="Amiri" w:cs="Amiri"/>
          <w:lang w:bidi="ar-SA"/>
          <w:color w:val="111111"/>
          <w:sz w:val="28"/>
          <w:szCs w:val="28"/>
          <w:rtl/>
        </w:rPr>
        <w:t xml:space="preserve">فقال إبراهيم: خل ويحك سبيلنا وامض لشأنك؛ أنت تمضي بي إلى الأمير، يا ماص بظر أُمِّه؟ قال: نعم! فقال إبراهيم: يا عدوّ اللَّه! ألست من قتلة الحسين بن عليّ؟</w:t>
      </w:r>
    </w:p>
    <w:p>
      <w:pPr>
        <w:pStyle w:val="BookText"/>
      </w:pPr>
      <w:r>
        <w:rPr>
          <w:rFonts w:ascii="Amiri" w:hAnsi="Amiri" w:eastAsia="Amiri" w:cs="Amiri"/>
          <w:lang w:bidi="ar-SA"/>
          <w:color w:val="111111"/>
          <w:sz w:val="28"/>
          <w:szCs w:val="28"/>
          <w:rtl/>
        </w:rPr>
        <w:t xml:space="preserve">ثمّ التفت إلى رجل من أصحاب إياس يكنّى أبا قطن الهمدانيّ فتناول رمحه من يده وطعن إياس طعنة في صدره نكسته عن فرسه، ثمّ قال لأصحابه: انزلوا، فخذوا رأسه.</w:t>
      </w:r>
    </w:p>
    <w:p>
      <w:pPr>
        <w:pStyle w:val="BookText"/>
      </w:pPr>
      <w:r>
        <w:rPr>
          <w:rFonts w:ascii="Amiri" w:hAnsi="Amiri" w:eastAsia="Amiri" w:cs="Amiri"/>
          <w:lang w:bidi="ar-SA"/>
          <w:color w:val="111111"/>
          <w:sz w:val="28"/>
          <w:szCs w:val="28"/>
          <w:rtl/>
        </w:rPr>
        <w:t xml:space="preserve">فنزل بعض أصحابه، فاحتزّ رأسه؛ ومرّ أصحاب إياس هرباً على وجوههم.</w:t>
      </w:r>
    </w:p>
    <w:p>
      <w:pPr>
        <w:pStyle w:val="BookText"/>
      </w:pPr>
      <w:r>
        <w:rPr>
          <w:rFonts w:ascii="Amiri" w:hAnsi="Amiri" w:eastAsia="Amiri" w:cs="Amiri"/>
          <w:lang w:bidi="ar-SA"/>
          <w:color w:val="111111"/>
          <w:sz w:val="28"/>
          <w:szCs w:val="28"/>
          <w:rtl/>
        </w:rPr>
        <w:t xml:space="preserve">الخوارزمي، مقتل الحسين، 2/ 202- 210</w:t>
      </w:r>
    </w:p>
    <w:p>
      <w:pPr>
        <w:pStyle w:val="BookText"/>
      </w:pPr>
      <w:r>
        <w:rPr>
          <w:rFonts w:ascii="Amiri" w:hAnsi="Amiri" w:eastAsia="Amiri" w:cs="Amiri"/>
          <w:lang w:bidi="ar-SA"/>
          <w:color w:val="111111"/>
          <w:sz w:val="28"/>
          <w:szCs w:val="28"/>
          <w:rtl/>
        </w:rPr>
        <w:t xml:space="preserve">ولمّا استقرّ في داره، اختلفت الشّيعة إليه ورضيت به، فلم يزل أمره يقوى إلى أن عزل عبداللَّه بن الزّبير عبداللَّه بن يزيد وإبراهيم بن محمّد، وبعث عبداللَّه بن مطيع على عملهما بالكوفة، وبعث الحارث بن أبي ربيعة على البصرة، فقدم ابن مطيع الكوفة لخمس بقين من رمضان سنة خمس وستّين، فقيل له: خذ المختار واحبسه. فبعث إليه، فتهيّأ للذّهاب، فقرأ زائدة بن قدامة: «وإِذْ يَمْكُرُ بِكَ الَّذِينَ كَفَرُوا لِيُثْبِتُوكَ أَوْ يَقْتُلُوكَ أَوْ يُخْرِجُوكِ ...» </w:t>
      </w:r>
      <w:r>
        <w:rPr>
          <w:rStyle w:val="FootnoteReference"/>
        </w:rPr>
        <w:footnoteReference w:id="3027"/>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ففهمها المختار، فجلس وألقى ثيابه، وقال: ألقوا عليَّ القطيفة، ما أراني إلّاقد وعكت.</w:t>
      </w:r>
    </w:p>
    <w:p>
      <w:pPr>
        <w:pStyle w:val="BookText"/>
      </w:pPr>
      <w:r>
        <w:rPr>
          <w:rFonts w:ascii="Amiri" w:hAnsi="Amiri" w:eastAsia="Amiri" w:cs="Amiri"/>
          <w:lang w:bidi="ar-SA"/>
          <w:color w:val="111111"/>
          <w:sz w:val="28"/>
          <w:szCs w:val="28"/>
          <w:rtl/>
        </w:rPr>
        <w:t xml:space="preserve">ثمّ قال: أعلموا ابن مطيع حالتي واعتذروا عنده. فأخبر بعلّته، فصدّقه ولهى عنه.</w:t>
      </w:r>
    </w:p>
    <w:p>
      <w:pPr>
        <w:pStyle w:val="BookText"/>
      </w:pPr>
      <w:r>
        <w:rPr>
          <w:rFonts w:ascii="Amiri" w:hAnsi="Amiri" w:eastAsia="Amiri" w:cs="Amiri"/>
          <w:lang w:bidi="ar-SA"/>
          <w:color w:val="111111"/>
          <w:sz w:val="28"/>
          <w:szCs w:val="28"/>
          <w:rtl/>
        </w:rPr>
        <w:t xml:space="preserve">وبعث المختار إلى أصحابه، وأخذ يجمعهم في الدّور حوله، وأراد أن يثب بالكوفة في المحرّم، فقال بعض أصحابه لبعض: إنّ المختار يريد أن يخرج بنا وقد بايعناه ولا ندري أرسله إلينا ابن الحنفيّة أم لا، فانهضوا بنا إلى ابن الحنفيّة، فإن رخص لنا في اتّباعه تبعناه.</w:t>
      </w:r>
    </w:p>
    <w:p>
      <w:pPr>
        <w:pStyle w:val="BookText"/>
      </w:pPr>
      <w:r>
        <w:rPr>
          <w:rFonts w:ascii="Amiri" w:hAnsi="Amiri" w:eastAsia="Amiri" w:cs="Amiri"/>
          <w:lang w:bidi="ar-SA"/>
          <w:color w:val="111111"/>
          <w:sz w:val="28"/>
          <w:szCs w:val="28"/>
          <w:rtl/>
        </w:rPr>
        <w:t xml:space="preserve">فذهبوا إليه، فأخبروه، فقال: واللَّه لوددت أنّ اللَّه انتصر لنا بمَن شاء، فلمّا قدموا قالوا: أذن لنا. ففرح المختار، وكان قد انزعج من خروجهم وخاف أن لا يأذن لهم، وقد كان إبراهيم بن الأشتر بعيد الصّوت كثير العشيرة، فأرادوه أن يخرج مع المختار، فقال:</w:t>
      </w:r>
    </w:p>
    <w:p>
      <w:pPr>
        <w:pStyle w:val="BookText"/>
      </w:pPr>
      <w:r>
        <w:rPr>
          <w:rFonts w:ascii="Amiri" w:hAnsi="Amiri" w:eastAsia="Amiri" w:cs="Amiri"/>
          <w:lang w:bidi="ar-SA"/>
          <w:color w:val="111111"/>
          <w:sz w:val="28"/>
          <w:szCs w:val="28"/>
          <w:rtl/>
        </w:rPr>
        <w:t xml:space="preserve">بل أكون أنا الأمير. قالوا: إنّ محمّد ابن الحنفيّة قد أمر المختار بالخروج. فسكت، فصنع المختار كتاباً عن ابن الحنفيّة إليه يأمره بالموافقة للمختار، وأقام من يشهد أ نّه كتاب ابن الحنفيّة، فبايعه وتردّد إليه، فاجتمع رأيهم على أن يخرجوا ليلة الخميس لأربع عشرة من ربيع الأوّل سنة ستّ وستّين.</w:t>
      </w:r>
    </w:p>
    <w:p>
      <w:pPr>
        <w:pStyle w:val="BookText"/>
      </w:pPr>
      <w:r>
        <w:rPr>
          <w:rFonts w:ascii="Amiri" w:hAnsi="Amiri" w:eastAsia="Amiri" w:cs="Amiri"/>
          <w:lang w:bidi="ar-SA"/>
          <w:color w:val="111111"/>
          <w:sz w:val="28"/>
          <w:szCs w:val="28"/>
          <w:rtl/>
        </w:rPr>
        <w:t xml:space="preserve">فأتى إياس بن مضارب عبداللَّه بن مطيع، فقال: إنّ المختار خارج عليك إحدى اللّيلتين، فأخرج الشّرط، وأقامهم على الطّريق في الجبابين خارج البلد.</w:t>
      </w:r>
    </w:p>
    <w:p>
      <w:pPr>
        <w:pStyle w:val="BookText"/>
      </w:pPr>
      <w:r>
        <w:rPr>
          <w:rFonts w:ascii="Amiri" w:hAnsi="Amiri" w:eastAsia="Amiri" w:cs="Amiri"/>
          <w:lang w:bidi="ar-SA"/>
          <w:color w:val="111111"/>
          <w:sz w:val="28"/>
          <w:szCs w:val="28"/>
          <w:rtl/>
        </w:rPr>
        <w:t xml:space="preserve">فخرج إبراهيم بن الأشتر، وقال: واللَّه لأمرّنّ على دار عمرو بن حريث إلى جانب القصر وسط السّوق، ولأرهبن عدوّنا، ولأرينّهم هوانهم علينا، فمرّ، فلقيه إياس بن مضارب في الشّرط مظهرين السّلاح، فقال له ولأصحابه: من أنتم؟ فقال: أنا إبراهيم بن الأشتر. فقال: ما هذا الجمع معك؟ إن أمرك لمريب وما أنا بتاركك حتّى آتي بك الأمير.</w:t>
      </w:r>
    </w:p>
    <w:p>
      <w:pPr>
        <w:pStyle w:val="BookText"/>
      </w:pPr>
      <w:r>
        <w:rPr>
          <w:rFonts w:ascii="Amiri" w:hAnsi="Amiri" w:eastAsia="Amiri" w:cs="Amiri"/>
          <w:lang w:bidi="ar-SA"/>
          <w:color w:val="111111"/>
          <w:sz w:val="28"/>
          <w:szCs w:val="28"/>
          <w:rtl/>
        </w:rPr>
        <w:t xml:space="preserve">فتناول إبراهيم رمحاً من بعض أصحاب إياس، فطعن به إياساً، فقتله، وقال لرجل من قومه: انزل فاحتزّ رأسه. ففعل، فتفرّق أصحابه.</w:t>
      </w:r>
    </w:p>
    <w:p>
      <w:pPr>
        <w:pStyle w:val="BookText"/>
      </w:pPr>
      <w:r>
        <w:rPr>
          <w:rFonts w:ascii="Amiri" w:hAnsi="Amiri" w:eastAsia="Amiri" w:cs="Amiri"/>
          <w:lang w:bidi="ar-SA"/>
          <w:color w:val="111111"/>
          <w:sz w:val="28"/>
          <w:szCs w:val="28"/>
          <w:rtl/>
        </w:rPr>
        <w:t xml:space="preserve">ابن الجوزي، المنتظم، 6/ 51- 52</w:t>
      </w:r>
    </w:p>
    <w:p>
      <w:pPr>
        <w:pStyle w:val="BookText"/>
      </w:pPr>
      <w:r>
        <w:rPr>
          <w:rFonts w:ascii="Amiri" w:hAnsi="Amiri" w:eastAsia="Amiri" w:cs="Amiri"/>
          <w:lang w:bidi="ar-SA"/>
          <w:color w:val="111111"/>
          <w:sz w:val="28"/>
          <w:szCs w:val="28"/>
          <w:rtl/>
        </w:rPr>
        <w:t xml:space="preserve">فنزل ناحية منها، يبكي على الحسين ويذكر مصابه، حتّى لقوه </w:t>
      </w:r>
      <w:r>
        <w:rPr>
          <w:rStyle w:val="FootnoteReference"/>
        </w:rPr>
        <w:footnoteReference w:id="3028"/>
      </w:r>
      <w:r>
        <w:rPr>
          <w:rFonts w:ascii="IRNazanin" w:hAnsi="IRNazanin" w:eastAsia="IRNazanin" w:cs="IRNazanin"/>
          <w:lang w:bidi="fa-IR"/>
          <w:color w:val="111111"/>
          <w:sz w:val="28"/>
          <w:szCs w:val="28"/>
          <w:rtl/>
        </w:rPr>
        <w:t xml:space="preserve">وأحبّوه، فنقلوه إلى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وسط الكوفة، وأتاه منهم بشر كثير </w:t>
      </w:r>
      <w:r>
        <w:rPr>
          <w:rStyle w:val="FootnoteReference"/>
        </w:rPr>
        <w:footnoteReference w:id="3029"/>
      </w:r>
      <w:r>
        <w:rPr>
          <w:rFonts w:ascii="Amiri" w:hAnsi="Amiri" w:eastAsia="Amiri" w:cs="Amiri"/>
          <w:lang w:bidi="ar-SA"/>
          <w:color w:val="111111"/>
          <w:sz w:val="28"/>
          <w:szCs w:val="28"/>
          <w:rtl/>
        </w:rPr>
        <w:t xml:space="preserve">، فلمّا قويَ أمره سار إلى ابن مطيع. </w:t>
      </w:r>
      <w:r>
        <w:rPr>
          <w:rStyle w:val="FootnoteReference"/>
        </w:rPr>
        <w:footnoteReference w:id="3030"/>
      </w:r>
    </w:p>
    <w:p>
      <w:pPr>
        <w:pStyle w:val="BookText"/>
      </w:pPr>
      <w:r>
        <w:rPr>
          <w:rFonts w:ascii="Amiri" w:hAnsi="Amiri" w:eastAsia="Amiri" w:cs="Amiri"/>
          <w:lang w:bidi="ar-SA"/>
          <w:color w:val="111111"/>
          <w:sz w:val="28"/>
          <w:szCs w:val="28"/>
          <w:rtl/>
        </w:rPr>
        <w:t xml:space="preserve">خليلى، ترجمه كامل، 6/ 14</w:t>
      </w:r>
    </w:p>
    <w:p>
      <w:pPr>
        <w:pStyle w:val="BookText"/>
      </w:pPr>
      <w:r>
        <w:rPr>
          <w:rFonts w:ascii="Amiri" w:hAnsi="Amiri" w:eastAsia="Amiri" w:cs="Amiri"/>
          <w:lang w:bidi="ar-SA"/>
          <w:color w:val="111111"/>
          <w:sz w:val="28"/>
          <w:szCs w:val="28"/>
          <w:rtl/>
        </w:rPr>
        <w:t xml:space="preserve">ابن الأثير، الكامل، 3/ 339/ عنه: القمي، نفس المهموم،/ 561؛ مثله النّويري، نهاية الإرب، 21/ 11</w:t>
      </w:r>
    </w:p>
    <w:p>
      <w:pPr>
        <w:pStyle w:val="BookText"/>
      </w:pPr>
      <w:r>
        <w:rPr>
          <w:rFonts w:ascii="Amiri" w:hAnsi="Amiri" w:eastAsia="Amiri" w:cs="Amiri"/>
          <w:lang w:bidi="ar-SA"/>
          <w:color w:val="111111"/>
          <w:sz w:val="28"/>
          <w:szCs w:val="28"/>
          <w:rtl/>
        </w:rPr>
        <w:t xml:space="preserve">في هذه السّنة [سنة ستّ وستّين] رابع عشر ربيع الأوّل، وثب المختار بالكوفة وأخرج عنها عبداللَّه بن مطيع عامل عبداللَّه بن الزّبير، [...]</w:t>
      </w:r>
    </w:p>
    <w:p>
      <w:pPr>
        <w:pStyle w:val="BookText"/>
      </w:pPr>
      <w:r>
        <w:rPr>
          <w:rFonts w:ascii="Amiri" w:hAnsi="Amiri" w:eastAsia="Amiri" w:cs="Amiri"/>
          <w:lang w:bidi="ar-SA"/>
          <w:color w:val="111111"/>
          <w:sz w:val="28"/>
          <w:szCs w:val="28"/>
          <w:rtl/>
        </w:rPr>
        <w:t xml:space="preserve">ثمّ </w:t>
      </w:r>
      <w:r>
        <w:rPr>
          <w:rStyle w:val="FootnoteReference"/>
        </w:rPr>
        <w:footnoteReference w:id="3031"/>
      </w:r>
      <w:r>
        <w:rPr>
          <w:rFonts w:ascii="Amiri" w:hAnsi="Amiri" w:eastAsia="Amiri" w:cs="Amiri"/>
          <w:lang w:bidi="ar-SA"/>
          <w:color w:val="111111"/>
          <w:sz w:val="28"/>
          <w:szCs w:val="28"/>
          <w:rtl/>
        </w:rPr>
        <w:t xml:space="preserve">اختلفت إليه الشّيعة، واتّفقوا على الرّضا به، ولم يزل أصحابه يكثرون، وأمره يقوى، حتّى عزل ابن الزّبير </w:t>
      </w:r>
      <w:r>
        <w:rPr>
          <w:rStyle w:val="FootnoteReference"/>
        </w:rPr>
        <w:footnoteReference w:id="3032"/>
      </w:r>
      <w:r>
        <w:rPr>
          <w:rFonts w:ascii="Amiri" w:hAnsi="Amiri" w:eastAsia="Amiri" w:cs="Amiri"/>
          <w:lang w:bidi="ar-SA"/>
          <w:color w:val="111111"/>
          <w:sz w:val="28"/>
          <w:szCs w:val="28"/>
          <w:rtl/>
        </w:rPr>
        <w:t xml:space="preserve">عبداللَّه بن يزيد الحطمي </w:t>
      </w:r>
      <w:r>
        <w:rPr>
          <w:rStyle w:val="FootnoteReference"/>
        </w:rPr>
        <w:footnoteReference w:id="3033"/>
      </w:r>
      <w:r>
        <w:rPr>
          <w:rFonts w:ascii="Amiri" w:hAnsi="Amiri" w:eastAsia="Amiri" w:cs="Amiri"/>
          <w:lang w:bidi="ar-SA"/>
          <w:color w:val="111111"/>
          <w:sz w:val="28"/>
          <w:szCs w:val="28"/>
          <w:rtl/>
        </w:rPr>
        <w:t xml:space="preserve">، وإبراهيم بن محمّد </w:t>
      </w:r>
      <w:r>
        <w:rPr>
          <w:rStyle w:val="FootnoteReference"/>
        </w:rPr>
        <w:footnoteReference w:id="3034"/>
      </w:r>
      <w:r>
        <w:rPr>
          <w:rFonts w:ascii="Amiri" w:hAnsi="Amiri" w:eastAsia="Amiri" w:cs="Amiri"/>
          <w:lang w:bidi="ar-SA"/>
          <w:color w:val="111111"/>
          <w:sz w:val="28"/>
          <w:szCs w:val="28"/>
          <w:rtl/>
        </w:rPr>
        <w:t xml:space="preserve">بن طلحة </w:t>
      </w:r>
      <w:r>
        <w:rPr>
          <w:rStyle w:val="FootnoteReference"/>
        </w:rPr>
        <w:footnoteReference w:id="3035"/>
      </w:r>
      <w:r>
        <w:rPr>
          <w:rFonts w:ascii="Amiri" w:hAnsi="Amiri" w:eastAsia="Amiri" w:cs="Amiri"/>
          <w:lang w:bidi="ar-SA"/>
          <w:color w:val="111111"/>
          <w:sz w:val="28"/>
          <w:szCs w:val="28"/>
          <w:rtl/>
        </w:rPr>
        <w:t xml:space="preserve">، واستعمل عبداللَّه بن مطيع على عملهما بالكوفة. </w:t>
      </w:r>
      <w:r>
        <w:rPr>
          <w:rStyle w:val="FootnoteReference"/>
        </w:rPr>
        <w:footnoteReference w:id="3036"/>
      </w:r>
    </w:p>
    <w:p>
      <w:pPr>
        <w:pStyle w:val="BookText"/>
      </w:pPr>
      <w:r>
        <w:rPr>
          <w:rFonts w:ascii="Amiri" w:hAnsi="Amiri" w:eastAsia="Amiri" w:cs="Amiri"/>
          <w:lang w:bidi="ar-SA"/>
          <w:color w:val="111111"/>
          <w:sz w:val="28"/>
          <w:szCs w:val="28"/>
          <w:rtl/>
        </w:rPr>
        <w:t xml:space="preserve">فلقيه بحير بن رستان الحميريّ عند مسيره إلى الكوفة فقال له: لا تسر اللّيلة فإنّ القمر بالنّاطح فلا تسر.</w:t>
      </w:r>
    </w:p>
    <w:p>
      <w:pPr>
        <w:pStyle w:val="BookText"/>
      </w:pPr>
      <w:r>
        <w:rPr>
          <w:rFonts w:ascii="Amiri" w:hAnsi="Amiri" w:eastAsia="Amiri" w:cs="Amiri"/>
          <w:lang w:bidi="ar-SA"/>
          <w:color w:val="111111"/>
          <w:sz w:val="28"/>
          <w:szCs w:val="28"/>
          <w:rtl/>
        </w:rPr>
        <w:t xml:space="preserve">فقال له: وهل نطلب إلّاالنّطح. فلقى نطحاً كما يريد، فكان البلاء موكّلًا بمنطقه وكان شجاعاً.</w:t>
      </w:r>
    </w:p>
    <w:p>
      <w:pPr>
        <w:pStyle w:val="BookText"/>
      </w:pPr>
      <w:r>
        <w:rPr>
          <w:rFonts w:ascii="Amiri" w:hAnsi="Amiri" w:eastAsia="Amiri" w:cs="Amiri"/>
          <w:lang w:bidi="ar-SA"/>
          <w:color w:val="111111"/>
          <w:sz w:val="28"/>
          <w:szCs w:val="28"/>
          <w:rtl/>
        </w:rPr>
        <w:t xml:space="preserve">وسار إبراهيم إلى المدينة وكسر الخراج، وقال: كانت فتنة. فسكت عنه ابن الزّبير.</w:t>
      </w:r>
    </w:p>
    <w:p>
      <w:pPr>
        <w:pStyle w:val="BookText"/>
      </w:pPr>
      <w:r>
        <w:rPr>
          <w:rFonts w:ascii="Amiri" w:hAnsi="Amiri" w:eastAsia="Amiri" w:cs="Amiri"/>
          <w:lang w:bidi="ar-SA"/>
          <w:color w:val="111111"/>
          <w:sz w:val="28"/>
          <w:szCs w:val="28"/>
          <w:rtl/>
        </w:rPr>
        <w:t xml:space="preserve">وكان قدوم ابن مطيع في رمضان لخمس بقين منه، وجعل على شرطته إياس بن أبي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مضارب العجليّ وأمره بحسن السّيرة والشّدّة على المريب، ولمّا قدم، صعد المنبر، فخطبهم </w:t>
      </w:r>
      <w:r>
        <w:rPr>
          <w:rStyle w:val="FootnoteReference"/>
        </w:rPr>
        <w:footnoteReference w:id="3037"/>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أمّا بعد، فإنّ أمير المؤمنين بعثني على مصركم وثغوركم وأمرني بجباية فيئكم. وأن لا أحمل </w:t>
      </w:r>
      <w:r>
        <w:rPr>
          <w:rStyle w:val="FootnoteReference"/>
        </w:rPr>
        <w:footnoteReference w:id="3038"/>
      </w:r>
      <w:r>
        <w:rPr>
          <w:rFonts w:ascii="Amiri" w:hAnsi="Amiri" w:eastAsia="Amiri" w:cs="Amiri"/>
          <w:lang w:bidi="ar-SA"/>
          <w:color w:val="111111"/>
          <w:sz w:val="28"/>
          <w:szCs w:val="28"/>
          <w:rtl/>
        </w:rPr>
        <w:t xml:space="preserve">فضل فيئكم </w:t>
      </w:r>
      <w:r>
        <w:rPr>
          <w:rStyle w:val="FootnoteReference"/>
        </w:rPr>
        <w:footnoteReference w:id="3039"/>
      </w:r>
      <w:r>
        <w:rPr>
          <w:rFonts w:ascii="Amiri" w:hAnsi="Amiri" w:eastAsia="Amiri" w:cs="Amiri"/>
          <w:lang w:bidi="ar-SA"/>
          <w:color w:val="111111"/>
          <w:sz w:val="28"/>
          <w:szCs w:val="28"/>
          <w:rtl/>
        </w:rPr>
        <w:t xml:space="preserve">عنكم إلّابرضا منكم. وأن أتّبع </w:t>
      </w:r>
      <w:r>
        <w:rPr>
          <w:rStyle w:val="FootnoteReference"/>
        </w:rPr>
        <w:footnoteReference w:id="3040"/>
      </w:r>
      <w:r>
        <w:rPr>
          <w:rFonts w:ascii="Amiri" w:hAnsi="Amiri" w:eastAsia="Amiri" w:cs="Amiri"/>
          <w:lang w:bidi="ar-SA"/>
          <w:color w:val="111111"/>
          <w:sz w:val="28"/>
          <w:szCs w:val="28"/>
          <w:rtl/>
        </w:rPr>
        <w:t xml:space="preserve">وصيّة عمر بن الخطّاب الّتي أوصى بها عند وفاته، وسيرة عثمان بن عفّان، فاتّقوا واستقيموا ولا تختلفوا </w:t>
      </w:r>
      <w:r>
        <w:rPr>
          <w:rStyle w:val="FootnoteReference"/>
        </w:rPr>
        <w:footnoteReference w:id="3041"/>
      </w:r>
      <w:r>
        <w:rPr>
          <w:rFonts w:ascii="Amiri" w:hAnsi="Amiri" w:eastAsia="Amiri" w:cs="Amiri"/>
          <w:lang w:bidi="ar-SA"/>
          <w:color w:val="111111"/>
          <w:sz w:val="28"/>
          <w:szCs w:val="28"/>
          <w:rtl/>
        </w:rPr>
        <w:t xml:space="preserve">وخذوا على أيدي سفهائكم، فإن لم تفعلوا، فلوموا أنفسكم </w:t>
      </w:r>
      <w:r>
        <w:rPr>
          <w:rStyle w:val="FootnoteReference"/>
        </w:rPr>
        <w:footnoteReference w:id="3042"/>
      </w:r>
      <w:r>
        <w:rPr>
          <w:rFonts w:ascii="Amiri" w:hAnsi="Amiri" w:eastAsia="Amiri" w:cs="Amiri"/>
          <w:lang w:bidi="ar-SA"/>
          <w:color w:val="111111"/>
          <w:sz w:val="28"/>
          <w:szCs w:val="28"/>
          <w:rtl/>
        </w:rPr>
        <w:t xml:space="preserve">[ولا تلوموني]، فوَاللَّه لأوقعن بالسّقيم العاصي ولأقيمنّ درء الأصعر </w:t>
      </w:r>
      <w:r>
        <w:rPr>
          <w:rStyle w:val="FootnoteReference"/>
        </w:rPr>
        <w:footnoteReference w:id="3043"/>
      </w:r>
      <w:r>
        <w:rPr>
          <w:rFonts w:ascii="IRNazanin" w:hAnsi="IRNazanin" w:eastAsia="IRNazanin" w:cs="IRNazanin"/>
          <w:lang w:bidi="fa-IR"/>
          <w:color w:val="111111"/>
          <w:sz w:val="28"/>
          <w:szCs w:val="28"/>
          <w:rtl/>
        </w:rPr>
        <w:t xml:space="preserve">المرتاب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إليه السّائب بن مالك الأشعريّ، فقال: أمّا حمل فيئنا برضانا، فإنّا نشهد </w:t>
      </w:r>
      <w:r>
        <w:rPr>
          <w:rStyle w:val="FootnoteReference"/>
        </w:rPr>
        <w:footnoteReference w:id="3045"/>
      </w:r>
      <w:r>
        <w:rPr>
          <w:rFonts w:ascii="Amiri" w:hAnsi="Amiri" w:eastAsia="Amiri" w:cs="Amiri"/>
          <w:lang w:bidi="ar-SA"/>
          <w:color w:val="111111"/>
          <w:sz w:val="28"/>
          <w:szCs w:val="28"/>
          <w:rtl/>
        </w:rPr>
        <w:t xml:space="preserve">أ نّا لا نرضى أن يحمل </w:t>
      </w:r>
      <w:r>
        <w:rPr>
          <w:rStyle w:val="FootnoteReference"/>
        </w:rPr>
        <w:footnoteReference w:id="3046"/>
      </w:r>
      <w:r>
        <w:rPr>
          <w:rFonts w:ascii="Amiri" w:hAnsi="Amiri" w:eastAsia="Amiri" w:cs="Amiri"/>
          <w:lang w:bidi="ar-SA"/>
          <w:color w:val="111111"/>
          <w:sz w:val="28"/>
          <w:szCs w:val="28"/>
          <w:rtl/>
        </w:rPr>
        <w:t xml:space="preserve">عنّا فضله وأن لا يقسم </w:t>
      </w:r>
      <w:r>
        <w:rPr>
          <w:rStyle w:val="FootnoteReference"/>
        </w:rPr>
        <w:footnoteReference w:id="3047"/>
      </w:r>
      <w:r>
        <w:rPr>
          <w:rFonts w:ascii="Amiri" w:hAnsi="Amiri" w:eastAsia="Amiri" w:cs="Amiri"/>
          <w:lang w:bidi="ar-SA"/>
          <w:color w:val="111111"/>
          <w:sz w:val="28"/>
          <w:szCs w:val="28"/>
          <w:rtl/>
        </w:rPr>
        <w:t xml:space="preserve">إلّافينا، وأن لا يسار </w:t>
      </w:r>
      <w:r>
        <w:rPr>
          <w:rStyle w:val="FootnoteReference"/>
        </w:rPr>
        <w:footnoteReference w:id="3048"/>
      </w:r>
      <w:r>
        <w:rPr>
          <w:rFonts w:ascii="Amiri" w:hAnsi="Amiri" w:eastAsia="Amiri" w:cs="Amiri"/>
          <w:lang w:bidi="ar-SA"/>
          <w:color w:val="111111"/>
          <w:sz w:val="28"/>
          <w:szCs w:val="28"/>
          <w:rtl/>
        </w:rPr>
        <w:t xml:space="preserve">فينا إلّابسيرة عليّ ابن أبي طالب الّتي سار بها </w:t>
      </w:r>
      <w:r>
        <w:rPr>
          <w:rStyle w:val="FootnoteReference"/>
        </w:rPr>
        <w:footnoteReference w:id="3049"/>
      </w:r>
      <w:r>
        <w:rPr>
          <w:rFonts w:ascii="Amiri" w:hAnsi="Amiri" w:eastAsia="Amiri" w:cs="Amiri"/>
          <w:lang w:bidi="ar-SA"/>
          <w:color w:val="111111"/>
          <w:sz w:val="28"/>
          <w:szCs w:val="28"/>
          <w:rtl/>
        </w:rPr>
        <w:t xml:space="preserve">في بلادنا هذه </w:t>
      </w:r>
      <w:r>
        <w:rPr>
          <w:rStyle w:val="FootnoteReference"/>
        </w:rPr>
        <w:footnoteReference w:id="3050"/>
      </w:r>
      <w:r>
        <w:rPr>
          <w:rFonts w:ascii="Amiri" w:hAnsi="Amiri" w:eastAsia="Amiri" w:cs="Amiri"/>
          <w:lang w:bidi="ar-SA"/>
          <w:color w:val="111111"/>
          <w:sz w:val="28"/>
          <w:szCs w:val="28"/>
          <w:rtl/>
        </w:rPr>
        <w:t xml:space="preserve">حتّى هلك، ولا حاجة لنا في سيرة عثمان في فيئنا ولا في أنفسنا، ولا </w:t>
      </w:r>
      <w:r>
        <w:rPr>
          <w:rStyle w:val="FootnoteReference"/>
        </w:rPr>
        <w:footnoteReference w:id="3051"/>
      </w:r>
      <w:r>
        <w:rPr>
          <w:rFonts w:ascii="Amiri" w:hAnsi="Amiri" w:eastAsia="Amiri" w:cs="Amiri"/>
          <w:lang w:bidi="ar-SA"/>
          <w:color w:val="111111"/>
          <w:sz w:val="28"/>
          <w:szCs w:val="28"/>
          <w:rtl/>
        </w:rPr>
        <w:t xml:space="preserve">في سيرة عمر بن الخطّاب فينا </w:t>
      </w:r>
      <w:r>
        <w:rPr>
          <w:rStyle w:val="FootnoteReference"/>
        </w:rPr>
        <w:footnoteReference w:id="3052"/>
      </w:r>
      <w:r>
        <w:rPr>
          <w:rFonts w:ascii="Amiri" w:hAnsi="Amiri" w:eastAsia="Amiri" w:cs="Amiri"/>
          <w:lang w:bidi="ar-SA"/>
          <w:color w:val="111111"/>
          <w:sz w:val="28"/>
          <w:szCs w:val="28"/>
          <w:rtl/>
        </w:rPr>
        <w:t xml:space="preserve">، وإن كانت أهون السّيرتين علينا، وقد كان يفعل بالنّاس خيراً.</w:t>
      </w:r>
    </w:p>
    <w:p>
      <w:pPr>
        <w:pStyle w:val="BookText"/>
      </w:pPr>
      <w:r>
        <w:rPr>
          <w:rFonts w:ascii="Amiri" w:hAnsi="Amiri" w:eastAsia="Amiri" w:cs="Amiri"/>
          <w:lang w:bidi="ar-SA"/>
          <w:color w:val="111111"/>
          <w:sz w:val="28"/>
          <w:szCs w:val="28"/>
          <w:rtl/>
        </w:rPr>
        <w:t xml:space="preserve">فقال يزيد بن أنس: صدق السّائب وبرّ </w:t>
      </w:r>
      <w:r>
        <w:rPr>
          <w:rStyle w:val="FootnoteReference"/>
        </w:rPr>
        <w:footnoteReference w:id="3053"/>
      </w:r>
      <w:r>
        <w:rPr>
          <w:rFonts w:ascii="Amiri" w:hAnsi="Amiri" w:eastAsia="Amiri" w:cs="Amiri"/>
          <w:lang w:bidi="ar-SA"/>
          <w:color w:val="111111"/>
          <w:sz w:val="28"/>
          <w:szCs w:val="28"/>
          <w:rtl/>
        </w:rPr>
        <w:t xml:space="preserve">. فقال ابن مطيع: نسير فيكم بكلّ سيرة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أحببتموها </w:t>
      </w:r>
      <w:r>
        <w:rPr>
          <w:rStyle w:val="FootnoteReference"/>
        </w:rPr>
        <w:footnoteReference w:id="3054"/>
      </w:r>
      <w:r>
        <w:rPr>
          <w:rFonts w:ascii="Amiri" w:hAnsi="Amiri" w:eastAsia="Amiri" w:cs="Amiri"/>
          <w:lang w:bidi="ar-SA"/>
          <w:color w:val="111111"/>
          <w:sz w:val="28"/>
          <w:szCs w:val="28"/>
          <w:rtl/>
        </w:rPr>
        <w:t xml:space="preserve">، ثمّ نزل.</w:t>
      </w:r>
    </w:p>
    <w:p>
      <w:pPr>
        <w:pStyle w:val="BookText"/>
      </w:pPr>
      <w:r>
        <w:rPr>
          <w:rFonts w:ascii="Amiri" w:hAnsi="Amiri" w:eastAsia="Amiri" w:cs="Amiri"/>
          <w:lang w:bidi="ar-SA"/>
          <w:color w:val="111111"/>
          <w:sz w:val="28"/>
          <w:szCs w:val="28"/>
          <w:rtl/>
        </w:rPr>
        <w:t xml:space="preserve">وجاء إياس بن مضارب إلى ابن مطيع، فقال له: إنّ السّائب بن مالك من رؤوس أصحاب المختار، فابعث إلى المختار، فليأتك </w:t>
      </w:r>
      <w:r>
        <w:rPr>
          <w:rStyle w:val="FootnoteReference"/>
        </w:rPr>
        <w:footnoteReference w:id="3055"/>
      </w:r>
      <w:r>
        <w:rPr>
          <w:rFonts w:ascii="Amiri" w:hAnsi="Amiri" w:eastAsia="Amiri" w:cs="Amiri"/>
          <w:lang w:bidi="ar-SA"/>
          <w:color w:val="111111"/>
          <w:sz w:val="28"/>
          <w:szCs w:val="28"/>
          <w:rtl/>
        </w:rPr>
        <w:t xml:space="preserve">، فإذا جاءك فاحبسه حتّى يستقيم أمر النّاس، فإنّ أمره قد استجمع له، وكأ نّه قد وثب بالمصر.</w:t>
      </w:r>
    </w:p>
    <w:p>
      <w:pPr>
        <w:pStyle w:val="BookText"/>
      </w:pPr>
      <w:r>
        <w:rPr>
          <w:rFonts w:ascii="Amiri" w:hAnsi="Amiri" w:eastAsia="Amiri" w:cs="Amiri"/>
          <w:lang w:bidi="ar-SA"/>
          <w:color w:val="111111"/>
          <w:sz w:val="28"/>
          <w:szCs w:val="28"/>
          <w:rtl/>
        </w:rPr>
        <w:t xml:space="preserve">فبعث ابن مطيع إلى المختار زائدة بن قدامة. وحسين بن </w:t>
      </w:r>
      <w:r>
        <w:rPr>
          <w:rStyle w:val="FootnoteReference"/>
        </w:rPr>
        <w:footnoteReference w:id="3056"/>
      </w:r>
      <w:r>
        <w:rPr>
          <w:rFonts w:ascii="Amiri" w:hAnsi="Amiri" w:eastAsia="Amiri" w:cs="Amiri"/>
          <w:lang w:bidi="ar-SA"/>
          <w:color w:val="111111"/>
          <w:sz w:val="28"/>
          <w:szCs w:val="28"/>
          <w:rtl/>
        </w:rPr>
        <w:t xml:space="preserve">عبداللَّه البرسميّ من همدان فقالا </w:t>
      </w:r>
      <w:r>
        <w:rPr>
          <w:rStyle w:val="FootnoteReference"/>
        </w:rPr>
        <w:footnoteReference w:id="3057"/>
      </w:r>
      <w:r>
        <w:rPr>
          <w:rFonts w:ascii="Amiri" w:hAnsi="Amiri" w:eastAsia="Amiri" w:cs="Amiri"/>
          <w:lang w:bidi="ar-SA"/>
          <w:color w:val="111111"/>
          <w:sz w:val="28"/>
          <w:szCs w:val="28"/>
          <w:rtl/>
        </w:rPr>
        <w:t xml:space="preserve">: أجب الأمير. فعزم على الذّهاب، فقرأ زائدة: «وإذ يمكرُ بكَ الّذينَ كفروا ليثبتوكَ أو يقتلوكَ أو يخرجوك» الآية.</w:t>
      </w:r>
    </w:p>
    <w:p>
      <w:pPr>
        <w:pStyle w:val="BookText"/>
      </w:pPr>
      <w:r>
        <w:rPr>
          <w:rFonts w:ascii="Amiri" w:hAnsi="Amiri" w:eastAsia="Amiri" w:cs="Amiri"/>
          <w:lang w:bidi="ar-SA"/>
          <w:color w:val="111111"/>
          <w:sz w:val="28"/>
          <w:szCs w:val="28"/>
          <w:rtl/>
        </w:rPr>
        <w:t xml:space="preserve">فألقى المختار ثيابه، وقال: ألقوا عليّ قطيفة، فقد </w:t>
      </w:r>
      <w:r>
        <w:rPr>
          <w:rStyle w:val="FootnoteReference"/>
        </w:rPr>
        <w:footnoteReference w:id="3058"/>
      </w:r>
      <w:r>
        <w:rPr>
          <w:rFonts w:ascii="Amiri" w:hAnsi="Amiri" w:eastAsia="Amiri" w:cs="Amiri"/>
          <w:lang w:bidi="ar-SA"/>
          <w:color w:val="111111"/>
          <w:sz w:val="28"/>
          <w:szCs w:val="28"/>
          <w:rtl/>
        </w:rPr>
        <w:t xml:space="preserve">وعكت، إنّي لأجد برداً شديداً، ارجعا إلى الأمير، فأعلماه حالي. فعادا </w:t>
      </w:r>
      <w:r>
        <w:rPr>
          <w:rStyle w:val="FootnoteReference"/>
        </w:rPr>
        <w:footnoteReference w:id="3059"/>
      </w:r>
      <w:r>
        <w:rPr>
          <w:rFonts w:ascii="Amiri" w:hAnsi="Amiri" w:eastAsia="Amiri" w:cs="Amiri"/>
          <w:lang w:bidi="ar-SA"/>
          <w:color w:val="111111"/>
          <w:sz w:val="28"/>
          <w:szCs w:val="28"/>
          <w:rtl/>
        </w:rPr>
        <w:t xml:space="preserve">إلى ابن مطيع </w:t>
      </w:r>
      <w:r>
        <w:rPr>
          <w:rStyle w:val="FootnoteReference"/>
        </w:rPr>
        <w:footnoteReference w:id="3060"/>
      </w:r>
      <w:r>
        <w:rPr>
          <w:rFonts w:ascii="Amiri" w:hAnsi="Amiri" w:eastAsia="Amiri" w:cs="Amiri"/>
          <w:lang w:bidi="ar-SA"/>
          <w:color w:val="111111"/>
          <w:sz w:val="28"/>
          <w:szCs w:val="28"/>
          <w:rtl/>
        </w:rPr>
        <w:t xml:space="preserve">فأعلماه، فتركه.</w:t>
      </w:r>
    </w:p>
    <w:p>
      <w:pPr>
        <w:pStyle w:val="BookText"/>
      </w:pPr>
      <w:r>
        <w:rPr>
          <w:rFonts w:ascii="Amiri" w:hAnsi="Amiri" w:eastAsia="Amiri" w:cs="Amiri"/>
          <w:lang w:bidi="ar-SA"/>
          <w:color w:val="111111"/>
          <w:sz w:val="28"/>
          <w:szCs w:val="28"/>
          <w:rtl/>
        </w:rPr>
        <w:t xml:space="preserve">ووجّه المختار إلى أصحابه، فجمعهم حوله في الدّور، وأراد أن يثب في الكوفة </w:t>
      </w:r>
      <w:r>
        <w:rPr>
          <w:rStyle w:val="FootnoteReference"/>
        </w:rPr>
        <w:footnoteReference w:id="3061"/>
      </w:r>
      <w:r>
        <w:rPr>
          <w:rFonts w:ascii="Amiri" w:hAnsi="Amiri" w:eastAsia="Amiri" w:cs="Amiri"/>
          <w:lang w:bidi="ar-SA"/>
          <w:color w:val="111111"/>
          <w:sz w:val="28"/>
          <w:szCs w:val="28"/>
          <w:rtl/>
        </w:rPr>
        <w:t xml:space="preserve">في المحرّم.</w:t>
      </w:r>
    </w:p>
    <w:p>
      <w:pPr>
        <w:pStyle w:val="BookText"/>
      </w:pPr>
      <w:r>
        <w:rPr>
          <w:rFonts w:ascii="Amiri" w:hAnsi="Amiri" w:eastAsia="Amiri" w:cs="Amiri"/>
          <w:lang w:bidi="ar-SA"/>
          <w:color w:val="111111"/>
          <w:sz w:val="28"/>
          <w:szCs w:val="28"/>
          <w:rtl/>
        </w:rPr>
        <w:t xml:space="preserve">فجاء رجل من أصحاب شبام- وشبام حيّ من همدان- وكان شريفاً اسمه عبدالرّحمان ابن شريح، فلقى سعيد بن منقذ الثّوريّ. وسعر بن أبي سعر الحنفيّ. والأسود بن جراد الكنديّ. وقدامة بن مالك الجشميّ، فقال لهم: إنّ المختار يريد يخرج </w:t>
      </w:r>
      <w:r>
        <w:rPr>
          <w:rStyle w:val="FootnoteReference"/>
        </w:rPr>
        <w:footnoteReference w:id="3062"/>
      </w:r>
      <w:r>
        <w:rPr>
          <w:rFonts w:ascii="Amiri" w:hAnsi="Amiri" w:eastAsia="Amiri" w:cs="Amiri"/>
          <w:lang w:bidi="ar-SA"/>
          <w:color w:val="111111"/>
          <w:sz w:val="28"/>
          <w:szCs w:val="28"/>
          <w:rtl/>
        </w:rPr>
        <w:t xml:space="preserve">بنا ولا ندري أرسله ابن الحنفيّة أم لا؟ فانهضوا بنا إلى ابن الحنفيّة </w:t>
      </w:r>
      <w:r>
        <w:rPr>
          <w:rStyle w:val="FootnoteReference"/>
        </w:rPr>
        <w:footnoteReference w:id="3063"/>
      </w:r>
      <w:r>
        <w:rPr>
          <w:rFonts w:ascii="Amiri" w:hAnsi="Amiri" w:eastAsia="Amiri" w:cs="Amiri"/>
          <w:lang w:bidi="ar-SA"/>
          <w:color w:val="111111"/>
          <w:sz w:val="28"/>
          <w:szCs w:val="28"/>
          <w:rtl/>
        </w:rPr>
        <w:t xml:space="preserve">نخبره بما قدم علينا به المختار، فإن رخّص لنا في اتّباعه، تبعناه </w:t>
      </w:r>
      <w:r>
        <w:rPr>
          <w:rStyle w:val="FootnoteReference"/>
        </w:rPr>
        <w:footnoteReference w:id="3064"/>
      </w:r>
      <w:r>
        <w:rPr>
          <w:rFonts w:ascii="Amiri" w:hAnsi="Amiri" w:eastAsia="Amiri" w:cs="Amiri"/>
          <w:lang w:bidi="ar-SA"/>
          <w:color w:val="111111"/>
          <w:sz w:val="28"/>
          <w:szCs w:val="28"/>
          <w:rtl/>
        </w:rPr>
        <w:t xml:space="preserve">، وإن نهانا عنه اجتنبناه، فواللَّه ما ينبغي أن يكون شي ء من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آثر عندنا من سلامة ديننا، </w:t>
      </w:r>
      <w:r>
        <w:rPr>
          <w:rStyle w:val="FootnoteReference"/>
        </w:rPr>
        <w:footnoteReference w:id="3065"/>
      </w:r>
      <w:r>
        <w:rPr>
          <w:rFonts w:ascii="IRNazanin" w:hAnsi="IRNazanin" w:eastAsia="IRNazanin" w:cs="IRNazanin"/>
          <w:lang w:bidi="fa-IR"/>
          <w:color w:val="111111"/>
          <w:sz w:val="28"/>
          <w:szCs w:val="28"/>
          <w:rtl/>
        </w:rPr>
        <w:t xml:space="preserve">قالوا له: أصبت </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فخرجوا إلى ابن الحنفيّة، فلمّا قدموا عليه سألهم عن حال النّاس، فأخبروه </w:t>
      </w:r>
      <w:r>
        <w:rPr>
          <w:rStyle w:val="FootnoteReference"/>
        </w:rPr>
        <w:footnoteReference w:id="3067"/>
      </w:r>
      <w:r>
        <w:rPr>
          <w:rFonts w:ascii="Amiri" w:hAnsi="Amiri" w:eastAsia="Amiri" w:cs="Amiri"/>
          <w:lang w:bidi="ar-SA"/>
          <w:color w:val="111111"/>
          <w:sz w:val="28"/>
          <w:szCs w:val="28"/>
          <w:rtl/>
        </w:rPr>
        <w:t xml:space="preserve">عن حالهم وما هم عليه، وأعلموه حال المختار وما دعاهم إليه واستأذنوه في اتّباعه. فلمّا فرغوا من كلامهم قال لهم بعد أن حمد اللَّه وأثنى عليه وذكر فضيلة أهل البيت والمصيبة بقتل الحسين، ثمّ قال لهم: وأمّا ما ذكرتم ممّن دعاكم إلى الطّلب بدمائنا فوَ اللَّه </w:t>
      </w:r>
      <w:r>
        <w:rPr>
          <w:rStyle w:val="FootnoteReference"/>
        </w:rPr>
        <w:footnoteReference w:id="3068"/>
      </w:r>
      <w:r>
        <w:rPr>
          <w:rFonts w:ascii="IRNazanin" w:hAnsi="IRNazanin" w:eastAsia="IRNazanin" w:cs="IRNazanin"/>
          <w:lang w:bidi="fa-IR"/>
          <w:color w:val="111111"/>
          <w:sz w:val="28"/>
          <w:szCs w:val="28"/>
          <w:rtl/>
        </w:rPr>
        <w:t xml:space="preserve">لوددت أنّ اللَّه انتصر لنا من عدوّنا بمن شاء من خلقه </w:t>
      </w:r>
      <w:r>
        <w:rPr>
          <w:rStyle w:val="FootnoteReference"/>
        </w:rPr>
        <w:footnoteReference w:id="3069"/>
      </w:r>
      <w:r>
        <w:rPr>
          <w:rFonts w:ascii="Amiri" w:hAnsi="Amiri" w:eastAsia="Amiri" w:cs="Amiri"/>
          <w:lang w:bidi="ar-SA"/>
          <w:color w:val="111111"/>
          <w:sz w:val="28"/>
          <w:szCs w:val="28"/>
          <w:rtl/>
        </w:rPr>
        <w:t xml:space="preserve">- ولو كره لقال لا تفعلوا-.</w:t>
      </w:r>
    </w:p>
    <w:p>
      <w:pPr>
        <w:pStyle w:val="BookText"/>
      </w:pPr>
      <w:r>
        <w:rPr>
          <w:rFonts w:ascii="Amiri" w:hAnsi="Amiri" w:eastAsia="Amiri" w:cs="Amiri"/>
          <w:lang w:bidi="ar-SA"/>
          <w:color w:val="111111"/>
          <w:sz w:val="28"/>
          <w:szCs w:val="28"/>
          <w:rtl/>
        </w:rPr>
        <w:t xml:space="preserve">فعادوا وناس من الشّيعة ينتظرونهم ممّن أعلموه بحالهم، وكان ذلك </w:t>
      </w:r>
      <w:r>
        <w:rPr>
          <w:rStyle w:val="FootnoteReference"/>
        </w:rPr>
        <w:footnoteReference w:id="3070"/>
      </w:r>
      <w:r>
        <w:rPr>
          <w:rFonts w:ascii="Amiri" w:hAnsi="Amiri" w:eastAsia="Amiri" w:cs="Amiri"/>
          <w:lang w:bidi="ar-SA"/>
          <w:color w:val="111111"/>
          <w:sz w:val="28"/>
          <w:szCs w:val="28"/>
          <w:rtl/>
        </w:rPr>
        <w:t xml:space="preserve">قد شقّ على المختار، وخاف أن يعودوا بأمر </w:t>
      </w:r>
      <w:r>
        <w:rPr>
          <w:rStyle w:val="FootnoteReference"/>
        </w:rPr>
        <w:footnoteReference w:id="3071"/>
      </w:r>
      <w:r>
        <w:rPr>
          <w:rFonts w:ascii="Amiri" w:hAnsi="Amiri" w:eastAsia="Amiri" w:cs="Amiri"/>
          <w:lang w:bidi="ar-SA"/>
          <w:color w:val="111111"/>
          <w:sz w:val="28"/>
          <w:szCs w:val="28"/>
          <w:rtl/>
        </w:rPr>
        <w:t xml:space="preserve">يخذل الشّيعة عنه.</w:t>
      </w:r>
    </w:p>
    <w:p>
      <w:pPr>
        <w:pStyle w:val="BookText"/>
      </w:pPr>
      <w:r>
        <w:rPr>
          <w:rFonts w:ascii="Amiri" w:hAnsi="Amiri" w:eastAsia="Amiri" w:cs="Amiri"/>
          <w:lang w:bidi="ar-SA"/>
          <w:color w:val="111111"/>
          <w:sz w:val="28"/>
          <w:szCs w:val="28"/>
          <w:rtl/>
        </w:rPr>
        <w:t xml:space="preserve">فلمّا قدموا الكوفة، دخلوا </w:t>
      </w:r>
      <w:r>
        <w:rPr>
          <w:rStyle w:val="FootnoteReference"/>
        </w:rPr>
        <w:footnoteReference w:id="3072"/>
      </w:r>
      <w:r>
        <w:rPr>
          <w:rFonts w:ascii="Amiri" w:hAnsi="Amiri" w:eastAsia="Amiri" w:cs="Amiri"/>
          <w:lang w:bidi="ar-SA"/>
          <w:color w:val="111111"/>
          <w:sz w:val="28"/>
          <w:szCs w:val="28"/>
          <w:rtl/>
        </w:rPr>
        <w:t xml:space="preserve">على المختار قبل دخولهم إلى بيوتهم فقال لهم </w:t>
      </w:r>
      <w:r>
        <w:rPr>
          <w:rStyle w:val="FootnoteReference"/>
        </w:rPr>
        <w:footnoteReference w:id="3073"/>
      </w:r>
      <w:r>
        <w:rPr>
          <w:rFonts w:ascii="Amiri" w:hAnsi="Amiri" w:eastAsia="Amiri" w:cs="Amiri"/>
          <w:lang w:bidi="ar-SA"/>
          <w:color w:val="111111"/>
          <w:sz w:val="28"/>
          <w:szCs w:val="28"/>
          <w:rtl/>
        </w:rPr>
        <w:t xml:space="preserve">: ما وراءكم؟ فقد فتنتم وارتبتم. فقالوا </w:t>
      </w:r>
      <w:r>
        <w:rPr>
          <w:rStyle w:val="FootnoteReference"/>
        </w:rPr>
        <w:footnoteReference w:id="3074"/>
      </w:r>
      <w:r>
        <w:rPr>
          <w:rFonts w:ascii="Amiri" w:hAnsi="Amiri" w:eastAsia="Amiri" w:cs="Amiri"/>
          <w:lang w:bidi="ar-SA"/>
          <w:color w:val="111111"/>
          <w:sz w:val="28"/>
          <w:szCs w:val="28"/>
          <w:rtl/>
        </w:rPr>
        <w:t xml:space="preserve">له: إنّا </w:t>
      </w:r>
      <w:r>
        <w:rPr>
          <w:rStyle w:val="FootnoteReference"/>
        </w:rPr>
        <w:footnoteReference w:id="3075"/>
      </w:r>
      <w:r>
        <w:rPr>
          <w:rFonts w:ascii="Amiri" w:hAnsi="Amiri" w:eastAsia="Amiri" w:cs="Amiri"/>
          <w:lang w:bidi="ar-SA"/>
          <w:color w:val="111111"/>
          <w:sz w:val="28"/>
          <w:szCs w:val="28"/>
          <w:rtl/>
        </w:rPr>
        <w:t xml:space="preserve">قد أمرنا بنصرك. فقال: اللَّه أكبر </w:t>
      </w:r>
      <w:r>
        <w:rPr>
          <w:rStyle w:val="FootnoteReference"/>
        </w:rPr>
        <w:footnoteReference w:id="3076"/>
      </w:r>
      <w:r>
        <w:rPr>
          <w:rFonts w:ascii="Amiri" w:hAnsi="Amiri" w:eastAsia="Amiri" w:cs="Amiri"/>
          <w:lang w:bidi="ar-SA"/>
          <w:color w:val="111111"/>
          <w:sz w:val="28"/>
          <w:szCs w:val="28"/>
          <w:rtl/>
        </w:rPr>
        <w:t xml:space="preserve">، اجمعوا إليَّ الشّيعة.</w:t>
      </w:r>
    </w:p>
    <w:p>
      <w:pPr>
        <w:pStyle w:val="BookText"/>
      </w:pPr>
      <w:r>
        <w:rPr>
          <w:rFonts w:ascii="Amiri" w:hAnsi="Amiri" w:eastAsia="Amiri" w:cs="Amiri"/>
          <w:lang w:bidi="ar-SA"/>
          <w:color w:val="111111"/>
          <w:sz w:val="28"/>
          <w:szCs w:val="28"/>
          <w:rtl/>
        </w:rPr>
        <w:t xml:space="preserve">فجمع من كان قريباً منهم، فقال لهم: إنّ نفراً قد </w:t>
      </w:r>
      <w:r>
        <w:rPr>
          <w:rStyle w:val="FootnoteReference"/>
        </w:rPr>
        <w:footnoteReference w:id="3077"/>
      </w:r>
      <w:r>
        <w:rPr>
          <w:rFonts w:ascii="Amiri" w:hAnsi="Amiri" w:eastAsia="Amiri" w:cs="Amiri"/>
          <w:lang w:bidi="ar-SA"/>
          <w:color w:val="111111"/>
          <w:sz w:val="28"/>
          <w:szCs w:val="28"/>
          <w:rtl/>
        </w:rPr>
        <w:t xml:space="preserve">أحبّوا أن يعلموا مصداق ما جئت به، فرحلوا إلى الإمام المهديّ </w:t>
      </w:r>
      <w:r>
        <w:rPr>
          <w:rStyle w:val="FootnoteReference"/>
        </w:rPr>
        <w:footnoteReference w:id="3078"/>
      </w:r>
      <w:r>
        <w:rPr>
          <w:rFonts w:ascii="Amiri" w:hAnsi="Amiri" w:eastAsia="Amiri" w:cs="Amiri"/>
          <w:lang w:bidi="ar-SA"/>
          <w:color w:val="111111"/>
          <w:sz w:val="28"/>
          <w:szCs w:val="28"/>
          <w:rtl/>
        </w:rPr>
        <w:t xml:space="preserve">، فسألوه عمّا قدمت به عليكم، فنبّأهم أ نّي وزيره وظهيره ورسوله، وأمركم </w:t>
      </w:r>
      <w:r>
        <w:rPr>
          <w:rStyle w:val="FootnoteReference"/>
        </w:rPr>
        <w:footnoteReference w:id="3079"/>
      </w:r>
      <w:r>
        <w:rPr>
          <w:rFonts w:ascii="Amiri" w:hAnsi="Amiri" w:eastAsia="Amiri" w:cs="Amiri"/>
          <w:lang w:bidi="ar-SA"/>
          <w:color w:val="111111"/>
          <w:sz w:val="28"/>
          <w:szCs w:val="28"/>
          <w:rtl/>
        </w:rPr>
        <w:t xml:space="preserve">باتِّباعي وطاعتي </w:t>
      </w:r>
      <w:r>
        <w:rPr>
          <w:rStyle w:val="FootnoteReference"/>
        </w:rPr>
        <w:footnoteReference w:id="3080"/>
      </w:r>
      <w:r>
        <w:rPr>
          <w:rFonts w:ascii="Amiri" w:hAnsi="Amiri" w:eastAsia="Amiri" w:cs="Amiri"/>
          <w:lang w:bidi="ar-SA"/>
          <w:color w:val="111111"/>
          <w:sz w:val="28"/>
          <w:szCs w:val="28"/>
          <w:rtl/>
        </w:rPr>
        <w:t xml:space="preserve">فيما دعوتكم إليه من قتال المحلّين والطّلب بدماء أهل بيت نبيّكم المصطفين </w:t>
      </w:r>
      <w:r>
        <w:rPr>
          <w:rStyle w:val="FootnoteReference"/>
        </w:rPr>
        <w:footnoteReference w:id="3081"/>
      </w:r>
      <w:r>
        <w:rPr>
          <w:rFonts w:ascii="Times New Roman" w:hAnsi="Times New Roman" w:eastAsia="Times New Roman" w:cs="Times New Roman"/>
          <w:lang w:val="en-US" w:bidi="en-US"/>
          <w:color w:val="111111"/>
          <w:sz w:val="28"/>
          <w:szCs w:val="28"/>
          <w:rtl/>
        </w:rPr>
        <w:t xml:space="preserve">.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عبدالرّحمان بن شريح، وأخبرهم بحالهم ومسيرهم، وأنّ ابن الحنفيّة أمرهم بمظاهرته ومؤازرته، وقال لهم: ليبلّغ الشّاهد الغائب </w:t>
      </w:r>
      <w:r>
        <w:rPr>
          <w:rStyle w:val="FootnoteReference"/>
        </w:rPr>
        <w:footnoteReference w:id="3082"/>
      </w:r>
      <w:r>
        <w:rPr>
          <w:rFonts w:ascii="Amiri" w:hAnsi="Amiri" w:eastAsia="Amiri" w:cs="Amiri"/>
          <w:lang w:bidi="ar-SA"/>
          <w:color w:val="111111"/>
          <w:sz w:val="28"/>
          <w:szCs w:val="28"/>
          <w:rtl/>
        </w:rPr>
        <w:t xml:space="preserve">واستعدّوا وتأهّبوا.</w:t>
      </w:r>
    </w:p>
    <w:p>
      <w:pPr>
        <w:pStyle w:val="BookText"/>
      </w:pPr>
      <w:r>
        <w:rPr>
          <w:rFonts w:ascii="Amiri" w:hAnsi="Amiri" w:eastAsia="Amiri" w:cs="Amiri"/>
          <w:lang w:bidi="ar-SA"/>
          <w:color w:val="111111"/>
          <w:sz w:val="28"/>
          <w:szCs w:val="28"/>
          <w:rtl/>
        </w:rPr>
        <w:t xml:space="preserve">وقام جماعة من أصحابه فقالوا نحواً من كلامه، فاستجمعت </w:t>
      </w:r>
      <w:r>
        <w:rPr>
          <w:rStyle w:val="FootnoteReference"/>
        </w:rPr>
        <w:footnoteReference w:id="3083"/>
      </w:r>
      <w:r>
        <w:rPr>
          <w:rFonts w:ascii="Amiri" w:hAnsi="Amiri" w:eastAsia="Amiri" w:cs="Amiri"/>
          <w:lang w:bidi="ar-SA"/>
          <w:color w:val="111111"/>
          <w:sz w:val="28"/>
          <w:szCs w:val="28"/>
          <w:rtl/>
        </w:rPr>
        <w:t xml:space="preserve">له الشّيعة وكان من جملتهم الشّعبيّ. وأبوه شراحيل.</w:t>
      </w:r>
    </w:p>
    <w:p>
      <w:pPr>
        <w:pStyle w:val="BookText"/>
      </w:pPr>
      <w:r>
        <w:rPr>
          <w:rFonts w:ascii="Amiri" w:hAnsi="Amiri" w:eastAsia="Amiri" w:cs="Amiri"/>
          <w:lang w:bidi="ar-SA"/>
          <w:color w:val="111111"/>
          <w:sz w:val="28"/>
          <w:szCs w:val="28"/>
          <w:rtl/>
        </w:rPr>
        <w:t xml:space="preserve">فلمّا تهيّأ، أمره </w:t>
      </w:r>
      <w:r>
        <w:rPr>
          <w:rStyle w:val="FootnoteReference"/>
        </w:rPr>
        <w:footnoteReference w:id="3084"/>
      </w:r>
      <w:r>
        <w:rPr>
          <w:rFonts w:ascii="IRNazanin" w:hAnsi="IRNazanin" w:eastAsia="IRNazanin" w:cs="IRNazanin"/>
          <w:lang w:bidi="fa-IR"/>
          <w:color w:val="111111"/>
          <w:sz w:val="28"/>
          <w:szCs w:val="28"/>
          <w:rtl/>
        </w:rPr>
        <w:t xml:space="preserve">للخروج، قال له بعض أصحابه: إنّ أشراف أهل </w:t>
      </w:r>
      <w:r>
        <w:rPr>
          <w:rStyle w:val="FootnoteReference"/>
        </w:rPr>
        <w:footnoteReference w:id="3085"/>
      </w:r>
      <w:r>
        <w:rPr>
          <w:rFonts w:ascii="Amiri" w:hAnsi="Amiri" w:eastAsia="Amiri" w:cs="Amiri"/>
          <w:lang w:bidi="ar-SA"/>
          <w:color w:val="111111"/>
          <w:sz w:val="28"/>
          <w:szCs w:val="28"/>
          <w:rtl/>
        </w:rPr>
        <w:t xml:space="preserve">الكوفة مجمعون على قتالكم </w:t>
      </w:r>
      <w:r>
        <w:rPr>
          <w:rStyle w:val="FootnoteReference"/>
        </w:rPr>
        <w:footnoteReference w:id="3086"/>
      </w:r>
      <w:r>
        <w:rPr>
          <w:rFonts w:ascii="Amiri" w:hAnsi="Amiri" w:eastAsia="Amiri" w:cs="Amiri"/>
          <w:lang w:bidi="ar-SA"/>
          <w:color w:val="111111"/>
          <w:sz w:val="28"/>
          <w:szCs w:val="28"/>
          <w:rtl/>
        </w:rPr>
        <w:t xml:space="preserve">مع ابن مطيع، فإن أجابنا </w:t>
      </w:r>
      <w:r>
        <w:rPr>
          <w:rStyle w:val="FootnoteReference"/>
        </w:rPr>
        <w:footnoteReference w:id="3087"/>
      </w:r>
      <w:r>
        <w:rPr>
          <w:rFonts w:ascii="IRNazanin" w:hAnsi="IRNazanin" w:eastAsia="IRNazanin" w:cs="IRNazanin"/>
          <w:lang w:bidi="fa-IR"/>
          <w:color w:val="111111"/>
          <w:sz w:val="28"/>
          <w:szCs w:val="28"/>
          <w:rtl/>
        </w:rPr>
        <w:t xml:space="preserve">إلى أمرنا </w:t>
      </w:r>
      <w:r>
        <w:rPr>
          <w:rStyle w:val="FootnoteReference"/>
        </w:rPr>
        <w:footnoteReference w:id="3088"/>
      </w:r>
      <w:r>
        <w:rPr>
          <w:rFonts w:ascii="Amiri" w:hAnsi="Amiri" w:eastAsia="Amiri" w:cs="Amiri"/>
          <w:lang w:bidi="ar-SA"/>
          <w:color w:val="111111"/>
          <w:sz w:val="28"/>
          <w:szCs w:val="28"/>
          <w:rtl/>
        </w:rPr>
        <w:t xml:space="preserve">إبراهيم بن الأشتر رجونا القوّة على عدوّنا، فإنّه فتى رئيس وابن رجل شريف، له عشيرة ذات عزّ وعدد.</w:t>
      </w:r>
    </w:p>
    <w:p>
      <w:pPr>
        <w:pStyle w:val="BookText"/>
      </w:pPr>
      <w:r>
        <w:rPr>
          <w:rFonts w:ascii="IRNazanin" w:hAnsi="IRNazanin" w:eastAsia="IRNazanin" w:cs="IRNazanin"/>
          <w:lang w:bidi="fa-IR"/>
          <w:color w:val="111111"/>
          <w:sz w:val="28"/>
          <w:szCs w:val="28"/>
          <w:rtl/>
        </w:rPr>
        <w:t xml:space="preserve">فقال لهم </w:t>
      </w:r>
      <w:r>
        <w:rPr>
          <w:rStyle w:val="FootnoteReference"/>
        </w:rPr>
        <w:footnoteReference w:id="3089"/>
      </w:r>
      <w:r>
        <w:rPr>
          <w:rFonts w:ascii="Amiri" w:hAnsi="Amiri" w:eastAsia="Amiri" w:cs="Amiri"/>
          <w:lang w:bidi="ar-SA"/>
          <w:color w:val="111111"/>
          <w:sz w:val="28"/>
          <w:szCs w:val="28"/>
          <w:rtl/>
        </w:rPr>
        <w:t xml:space="preserve">المختار: فالقوه وادعوه. فخرجوا إليه، ومعهم الشّعبيّ، فأعلموه حالهم وسألوه مساعدتهم </w:t>
      </w:r>
      <w:r>
        <w:rPr>
          <w:rStyle w:val="FootnoteReference"/>
        </w:rPr>
        <w:footnoteReference w:id="3090"/>
      </w:r>
      <w:r>
        <w:rPr>
          <w:rFonts w:ascii="Amiri" w:hAnsi="Amiri" w:eastAsia="Amiri" w:cs="Amiri"/>
          <w:lang w:bidi="ar-SA"/>
          <w:color w:val="111111"/>
          <w:sz w:val="28"/>
          <w:szCs w:val="28"/>
          <w:rtl/>
        </w:rPr>
        <w:t xml:space="preserve">عليه وذكروا له ما كان أبوه عليه من ولاء عليّ وأهل بيته، فقال لهم: إنِّي قد أجبتكم إلى الطّلب بدم الحسين وأهل بيته </w:t>
      </w:r>
      <w:r>
        <w:rPr>
          <w:rStyle w:val="FootnoteReference"/>
        </w:rPr>
        <w:footnoteReference w:id="3091"/>
      </w:r>
      <w:r>
        <w:rPr>
          <w:rFonts w:ascii="Amiri" w:hAnsi="Amiri" w:eastAsia="Amiri" w:cs="Amiri"/>
          <w:lang w:bidi="ar-SA"/>
          <w:color w:val="111111"/>
          <w:sz w:val="28"/>
          <w:szCs w:val="28"/>
          <w:rtl/>
        </w:rPr>
        <w:t xml:space="preserve">على أن تولّوني الأمر. فقالوا له </w:t>
      </w:r>
      <w:r>
        <w:rPr>
          <w:rStyle w:val="FootnoteReference"/>
        </w:rPr>
        <w:footnoteReference w:id="3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لذلك أهل ولكن ليس إلى ذلك سبيل، هذا المختار قد جاءنا من قبل المهديّ، وهو المأمور بالقتال، وقد أمرنا بطاعته. </w:t>
      </w:r>
      <w:r>
        <w:rPr>
          <w:rStyle w:val="FootnoteReference"/>
        </w:rPr>
        <w:footnoteReference w:id="3093"/>
      </w:r>
      <w:r>
        <w:rPr>
          <w:rFonts w:ascii="Amiri" w:hAnsi="Amiri" w:eastAsia="Amiri" w:cs="Amiri"/>
          <w:lang w:bidi="ar-SA"/>
          <w:color w:val="111111"/>
          <w:sz w:val="28"/>
          <w:szCs w:val="28"/>
          <w:rtl/>
        </w:rPr>
        <w:t xml:space="preserve">فسكت إبراهيم ولم يجبهم </w:t>
      </w:r>
      <w:r>
        <w:rPr>
          <w:rStyle w:val="FootnoteReference"/>
        </w:rPr>
        <w:footnoteReference w:id="3094"/>
      </w:r>
      <w:r>
        <w:rPr>
          <w:rFonts w:ascii="IRNazanin" w:hAnsi="IRNazanin" w:eastAsia="IRNazanin" w:cs="IRNazanin"/>
          <w:lang w:bidi="fa-IR"/>
          <w:color w:val="111111"/>
          <w:sz w:val="28"/>
          <w:szCs w:val="28"/>
          <w:rtl/>
        </w:rPr>
        <w:t xml:space="preserve">، فانصرفوا عنه. </w:t>
      </w:r>
      <w:r>
        <w:rPr>
          <w:rStyle w:val="FootnoteReference"/>
        </w:rPr>
        <w:footnoteReference w:id="3095"/>
      </w:r>
    </w:p>
    <w:p>
      <w:pPr>
        <w:pStyle w:val="BookText"/>
      </w:pPr>
      <w:r>
        <w:rPr>
          <w:rFonts w:ascii="Amiri" w:hAnsi="Amiri" w:eastAsia="Amiri" w:cs="Amiri"/>
          <w:lang w:bidi="ar-SA"/>
          <w:color w:val="111111"/>
          <w:sz w:val="28"/>
          <w:szCs w:val="28"/>
          <w:rtl/>
        </w:rPr>
        <w:t xml:space="preserve">فأخبروا المختار، فمكث </w:t>
      </w:r>
      <w:r>
        <w:rPr>
          <w:rStyle w:val="FootnoteReference"/>
        </w:rPr>
        <w:footnoteReference w:id="3096"/>
      </w:r>
      <w:r>
        <w:rPr>
          <w:rFonts w:ascii="Amiri" w:hAnsi="Amiri" w:eastAsia="Amiri" w:cs="Amiri"/>
          <w:lang w:bidi="ar-SA"/>
          <w:color w:val="111111"/>
          <w:sz w:val="28"/>
          <w:szCs w:val="28"/>
          <w:rtl/>
        </w:rPr>
        <w:t xml:space="preserve">ثلاثاً، ثمّ سار في بضعة عشر من أصحابه، والشّعبيّ وأبوه فيهم إلى إبراهيم، فدخلوا عليه، فألقى لهم </w:t>
      </w:r>
      <w:r>
        <w:rPr>
          <w:rStyle w:val="FootnoteReference"/>
        </w:rPr>
        <w:footnoteReference w:id="3097"/>
      </w:r>
      <w:r>
        <w:rPr>
          <w:rFonts w:ascii="Amiri" w:hAnsi="Amiri" w:eastAsia="Amiri" w:cs="Amiri"/>
          <w:lang w:bidi="ar-SA"/>
          <w:color w:val="111111"/>
          <w:sz w:val="28"/>
          <w:szCs w:val="28"/>
          <w:rtl/>
        </w:rPr>
        <w:t xml:space="preserve">الوسائد، فجلسوا عليها، وجلس المختار معه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فراشه، فقال له المختار: هذا كتاب </w:t>
      </w:r>
      <w:r>
        <w:rPr>
          <w:rStyle w:val="FootnoteReference"/>
        </w:rPr>
        <w:footnoteReference w:id="3098"/>
      </w:r>
      <w:r>
        <w:rPr>
          <w:rFonts w:ascii="Amiri" w:hAnsi="Amiri" w:eastAsia="Amiri" w:cs="Amiri"/>
          <w:lang w:bidi="ar-SA"/>
          <w:color w:val="111111"/>
          <w:sz w:val="28"/>
          <w:szCs w:val="28"/>
          <w:rtl/>
        </w:rPr>
        <w:t xml:space="preserve">من المهديّ محمّد بن عليّ أمير المؤمنين وهو خير أهل الأرض اليوم وابن خير أهلها قبل اليوم بعد أنبياء اللَّه ورسله، وهو </w:t>
      </w:r>
      <w:r>
        <w:rPr>
          <w:rStyle w:val="FootnoteReference"/>
        </w:rPr>
        <w:footnoteReference w:id="3099"/>
      </w:r>
      <w:r>
        <w:rPr>
          <w:rFonts w:ascii="Amiri" w:hAnsi="Amiri" w:eastAsia="Amiri" w:cs="Amiri"/>
          <w:lang w:bidi="ar-SA"/>
          <w:color w:val="111111"/>
          <w:sz w:val="28"/>
          <w:szCs w:val="28"/>
          <w:rtl/>
        </w:rPr>
        <w:t xml:space="preserve">يسألك أن تنصرنا وتوازرنا. </w:t>
      </w:r>
      <w:r>
        <w:rPr>
          <w:rStyle w:val="FootnoteReference"/>
        </w:rPr>
        <w:footnoteReference w:id="3100"/>
      </w:r>
    </w:p>
    <w:p>
      <w:pPr>
        <w:pStyle w:val="BookText"/>
      </w:pPr>
      <w:r>
        <w:rPr>
          <w:rFonts w:ascii="Amiri" w:hAnsi="Amiri" w:eastAsia="Amiri" w:cs="Amiri"/>
          <w:lang w:bidi="ar-SA"/>
          <w:color w:val="111111"/>
          <w:sz w:val="28"/>
          <w:szCs w:val="28"/>
          <w:rtl/>
        </w:rPr>
        <w:t xml:space="preserve">قال الشّعبيّ: وكان الكتاب معي. فلمّا قضى كلامه قال لي: ادفع الكتاب إليه، فدفعه إليه الشّعبيّ </w:t>
      </w:r>
      <w:r>
        <w:rPr>
          <w:rStyle w:val="FootnoteReference"/>
        </w:rPr>
        <w:footnoteReference w:id="3101"/>
      </w:r>
      <w:r>
        <w:rPr>
          <w:rFonts w:ascii="Amiri" w:hAnsi="Amiri" w:eastAsia="Amiri" w:cs="Amiri"/>
          <w:lang w:bidi="ar-SA"/>
          <w:color w:val="111111"/>
          <w:sz w:val="28"/>
          <w:szCs w:val="28"/>
          <w:rtl/>
        </w:rPr>
        <w:t xml:space="preserve">، فقرأه، فإذا فيه </w:t>
      </w:r>
      <w:r>
        <w:rPr>
          <w:rStyle w:val="FootnoteReference"/>
        </w:rPr>
        <w:footnoteReference w:id="3102"/>
      </w:r>
      <w:r>
        <w:rPr>
          <w:rFonts w:ascii="Amiri" w:hAnsi="Amiri" w:eastAsia="Amiri" w:cs="Amiri"/>
          <w:lang w:bidi="ar-SA"/>
          <w:color w:val="111111"/>
          <w:sz w:val="28"/>
          <w:szCs w:val="28"/>
          <w:rtl/>
        </w:rPr>
        <w:t xml:space="preserve">من محمّد المهديّ إلى إبراهيم بن مالك الأشتر سلام عليك، فإنِّي أحمدُ اللَّه إليك الّذي لا إله إلّاهو، أمّا بعد، فإنِّي قد بعثت إليكم وزيري وأميني الّذي ارتضيته لنفسي، وأمرته بقتال عدوّي، والطّلب بدماء أهل بيتي، فانهض معهم </w:t>
      </w:r>
      <w:r>
        <w:rPr>
          <w:rStyle w:val="FootnoteReference"/>
        </w:rPr>
        <w:footnoteReference w:id="3103"/>
      </w:r>
      <w:r>
        <w:rPr>
          <w:rFonts w:ascii="Amiri" w:hAnsi="Amiri" w:eastAsia="Amiri" w:cs="Amiri"/>
          <w:lang w:bidi="ar-SA"/>
          <w:color w:val="111111"/>
          <w:sz w:val="28"/>
          <w:szCs w:val="28"/>
          <w:rtl/>
        </w:rPr>
        <w:t xml:space="preserve">بنفسك وعشيرتك ومن أطاعك، فإنّك إن تنصرني </w:t>
      </w:r>
      <w:r>
        <w:rPr>
          <w:rStyle w:val="FootnoteReference"/>
        </w:rPr>
        <w:footnoteReference w:id="3104"/>
      </w:r>
      <w:r>
        <w:rPr>
          <w:rFonts w:ascii="Amiri" w:hAnsi="Amiri" w:eastAsia="Amiri" w:cs="Amiri"/>
          <w:lang w:bidi="ar-SA"/>
          <w:color w:val="111111"/>
          <w:sz w:val="28"/>
          <w:szCs w:val="28"/>
          <w:rtl/>
        </w:rPr>
        <w:t xml:space="preserve">وأجبت دعوتي كانت لك بذلك عندي فضيلة، ولك أعنّة الخيل، وكلّ جيش غاز، وكلّ مصر ومنبر وثغر ظهرت عليه فيما بين الكوفة وأقصى بلاد الشّام.</w:t>
      </w:r>
    </w:p>
    <w:p>
      <w:pPr>
        <w:pStyle w:val="BookText"/>
      </w:pPr>
      <w:r>
        <w:rPr>
          <w:rFonts w:ascii="Amiri" w:hAnsi="Amiri" w:eastAsia="Amiri" w:cs="Amiri"/>
          <w:lang w:bidi="ar-SA"/>
          <w:color w:val="111111"/>
          <w:sz w:val="28"/>
          <w:szCs w:val="28"/>
          <w:rtl/>
        </w:rPr>
        <w:t xml:space="preserve">فلمّا فرغ من </w:t>
      </w:r>
      <w:r>
        <w:rPr>
          <w:rStyle w:val="FootnoteReference"/>
        </w:rPr>
        <w:footnoteReference w:id="3105"/>
      </w:r>
      <w:r>
        <w:rPr>
          <w:rFonts w:ascii="Amiri" w:hAnsi="Amiri" w:eastAsia="Amiri" w:cs="Amiri"/>
          <w:lang w:bidi="ar-SA"/>
          <w:color w:val="111111"/>
          <w:sz w:val="28"/>
          <w:szCs w:val="28"/>
          <w:rtl/>
        </w:rPr>
        <w:t xml:space="preserve">قراءة الكتاب قال: قد كتب إليَّ ابن الحنفيّة قبل اليوم، وكتبت فلم يكتب إليّ إلّاباسمه واسم أبيه، قال المختار: إنّ ذلك زمان وهذا زمان. قال: فمن يعلم أنّ هذا كتابه [إليَّ؟] فشهد جماعة ممّن معه منهم زيد بن أنس، وأحمر بن شميط، وعبداللَّه ابن كامل، وجماعتهم إلّاالشّعبيّ، فلمّا شهدوا، تأخّر إبراهيم </w:t>
      </w:r>
      <w:r>
        <w:rPr>
          <w:rStyle w:val="FootnoteReference"/>
        </w:rPr>
        <w:footnoteReference w:id="3106"/>
      </w:r>
      <w:r>
        <w:rPr>
          <w:rFonts w:ascii="Amiri" w:hAnsi="Amiri" w:eastAsia="Amiri" w:cs="Amiri"/>
          <w:lang w:bidi="ar-SA"/>
          <w:color w:val="111111"/>
          <w:sz w:val="28"/>
          <w:szCs w:val="28"/>
          <w:rtl/>
        </w:rPr>
        <w:t xml:space="preserve">عن صدر الفراش وأجلس المختار عليه، وبايعه </w:t>
      </w:r>
      <w:r>
        <w:rPr>
          <w:rStyle w:val="FootnoteReference"/>
        </w:rPr>
        <w:footnoteReference w:id="3107"/>
      </w:r>
      <w:r>
        <w:rPr>
          <w:rFonts w:ascii="Amiri" w:hAnsi="Amiri" w:eastAsia="Amiri" w:cs="Amiri"/>
          <w:lang w:bidi="ar-SA"/>
          <w:color w:val="111111"/>
          <w:sz w:val="28"/>
          <w:szCs w:val="28"/>
          <w:rtl/>
        </w:rPr>
        <w:t xml:space="preserve">ثمّ خرجوا من عنده. وقال إبراهيم للشّعبيّ: قد رأيتك لم تشهد مع القوم أنت ولا أبوك، أفترى هؤلاء شهدوا على حقّ </w:t>
      </w:r>
      <w:r>
        <w:rPr>
          <w:rStyle w:val="FootnoteReference"/>
        </w:rPr>
        <w:footnoteReference w:id="3108"/>
      </w:r>
      <w:r>
        <w:rPr>
          <w:rFonts w:ascii="Amiri" w:hAnsi="Amiri" w:eastAsia="Amiri" w:cs="Amiri"/>
          <w:lang w:bidi="ar-SA"/>
          <w:color w:val="111111"/>
          <w:sz w:val="28"/>
          <w:szCs w:val="28"/>
          <w:rtl/>
        </w:rPr>
        <w:t xml:space="preserve">؟ فقال له: هؤلاء سادة القرّاء،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ومشيخة المصر، وفرسان العرب، ولا يقول مثلهم إلّاحقّاً.</w:t>
      </w:r>
    </w:p>
    <w:p>
      <w:pPr>
        <w:pStyle w:val="BookText"/>
      </w:pPr>
      <w:r>
        <w:rPr>
          <w:rFonts w:ascii="Amiri" w:hAnsi="Amiri" w:eastAsia="Amiri" w:cs="Amiri"/>
          <w:lang w:bidi="ar-SA"/>
          <w:color w:val="111111"/>
          <w:sz w:val="28"/>
          <w:szCs w:val="28"/>
          <w:rtl/>
        </w:rPr>
        <w:t xml:space="preserve">فكتب أسماءهم وتركها عنده، ودعا إبراهيم عشيرته، ومن أطاعه وأقبل </w:t>
      </w:r>
      <w:r>
        <w:rPr>
          <w:rStyle w:val="FootnoteReference"/>
        </w:rPr>
        <w:footnoteReference w:id="3109"/>
      </w:r>
      <w:r>
        <w:rPr>
          <w:rFonts w:ascii="Amiri" w:hAnsi="Amiri" w:eastAsia="Amiri" w:cs="Amiri"/>
          <w:lang w:bidi="ar-SA"/>
          <w:color w:val="111111"/>
          <w:sz w:val="28"/>
          <w:szCs w:val="28"/>
          <w:rtl/>
        </w:rPr>
        <w:t xml:space="preserve">يختلف إلى المختار كلّ عشية </w:t>
      </w:r>
      <w:r>
        <w:rPr>
          <w:rStyle w:val="FootnoteReference"/>
        </w:rPr>
        <w:footnoteReference w:id="3110"/>
      </w:r>
      <w:r>
        <w:rPr>
          <w:rFonts w:ascii="IRNazanin" w:hAnsi="IRNazanin" w:eastAsia="IRNazanin" w:cs="IRNazanin"/>
          <w:lang w:bidi="fa-IR"/>
          <w:color w:val="111111"/>
          <w:sz w:val="28"/>
          <w:szCs w:val="28"/>
          <w:rtl/>
        </w:rPr>
        <w:t xml:space="preserve">عند المساء </w:t>
      </w:r>
      <w:r>
        <w:rPr>
          <w:rStyle w:val="FootnoteReference"/>
        </w:rPr>
        <w:footnoteReference w:id="3111"/>
      </w:r>
      <w:r>
        <w:rPr>
          <w:rFonts w:ascii="Amiri" w:hAnsi="Amiri" w:eastAsia="Amiri" w:cs="Amiri"/>
          <w:lang w:bidi="ar-SA"/>
          <w:color w:val="111111"/>
          <w:sz w:val="28"/>
          <w:szCs w:val="28"/>
          <w:rtl/>
        </w:rPr>
        <w:t xml:space="preserve">يدبّرون أمورهم، واجتمع رأيهم على </w:t>
      </w:r>
      <w:r>
        <w:rPr>
          <w:rStyle w:val="FootnoteReference"/>
        </w:rPr>
        <w:footnoteReference w:id="3112"/>
      </w:r>
      <w:r>
        <w:rPr>
          <w:rFonts w:ascii="Amiri" w:hAnsi="Amiri" w:eastAsia="Amiri" w:cs="Amiri"/>
          <w:lang w:bidi="ar-SA"/>
          <w:color w:val="111111"/>
          <w:sz w:val="28"/>
          <w:szCs w:val="28"/>
          <w:rtl/>
        </w:rPr>
        <w:t xml:space="preserve">أن يخرجوا </w:t>
      </w:r>
      <w:r>
        <w:rPr>
          <w:rStyle w:val="FootnoteReference"/>
        </w:rPr>
        <w:footnoteReference w:id="3113"/>
      </w:r>
      <w:r>
        <w:rPr>
          <w:rFonts w:ascii="Amiri" w:hAnsi="Amiri" w:eastAsia="Amiri" w:cs="Amiri"/>
          <w:lang w:bidi="ar-SA"/>
          <w:color w:val="111111"/>
          <w:sz w:val="28"/>
          <w:szCs w:val="28"/>
          <w:rtl/>
        </w:rPr>
        <w:t xml:space="preserve">ليلة الخميس لأربع عشرة </w:t>
      </w:r>
      <w:r>
        <w:rPr>
          <w:rStyle w:val="FootnoteReference"/>
        </w:rPr>
        <w:footnoteReference w:id="3114"/>
      </w:r>
      <w:r>
        <w:rPr>
          <w:rFonts w:ascii="Amiri" w:hAnsi="Amiri" w:eastAsia="Amiri" w:cs="Amiri"/>
          <w:lang w:bidi="ar-SA"/>
          <w:color w:val="111111"/>
          <w:sz w:val="28"/>
          <w:szCs w:val="28"/>
          <w:rtl/>
        </w:rPr>
        <w:t xml:space="preserve">من ربيع الأوّل، سنة ستّ وستّين. فلمّا كانت تلك اللّيلة عند المغرب صلّى إبراهيم بأصحابه </w:t>
      </w:r>
      <w:r>
        <w:rPr>
          <w:rStyle w:val="FootnoteReference"/>
        </w:rPr>
        <w:footnoteReference w:id="3115"/>
      </w:r>
      <w:r>
        <w:rPr>
          <w:rFonts w:ascii="Amiri" w:hAnsi="Amiri" w:eastAsia="Amiri" w:cs="Amiri"/>
          <w:lang w:bidi="ar-SA"/>
          <w:color w:val="111111"/>
          <w:sz w:val="28"/>
          <w:szCs w:val="28"/>
          <w:rtl/>
        </w:rPr>
        <w:t xml:space="preserve">، ثمّ خرج يريد المختار وعليه وعلى أصحابه السّلاح، </w:t>
      </w:r>
      <w:r>
        <w:rPr>
          <w:rStyle w:val="FootnoteReference"/>
        </w:rPr>
        <w:footnoteReference w:id="3116"/>
      </w:r>
      <w:r>
        <w:rPr>
          <w:rFonts w:ascii="IRNazanin" w:hAnsi="IRNazanin" w:eastAsia="IRNazanin" w:cs="IRNazanin"/>
          <w:lang w:bidi="fa-IR"/>
          <w:color w:val="111111"/>
          <w:sz w:val="28"/>
          <w:szCs w:val="28"/>
          <w:rtl/>
        </w:rPr>
        <w:t xml:space="preserve">وقد أتى </w:t>
      </w:r>
      <w:r>
        <w:rPr>
          <w:rStyle w:val="FootnoteReference"/>
        </w:rPr>
        <w:footnoteReference w:id="3117"/>
      </w:r>
      <w:r>
        <w:rPr>
          <w:rFonts w:ascii="Amiri" w:hAnsi="Amiri" w:eastAsia="Amiri" w:cs="Amiri"/>
          <w:lang w:bidi="ar-SA"/>
          <w:color w:val="111111"/>
          <w:sz w:val="28"/>
          <w:szCs w:val="28"/>
          <w:rtl/>
        </w:rPr>
        <w:t xml:space="preserve">إياس بن مضارب </w:t>
      </w:r>
      <w:r>
        <w:rPr>
          <w:rStyle w:val="FootnoteReference"/>
        </w:rPr>
        <w:footnoteReference w:id="3118"/>
      </w:r>
      <w:r>
        <w:rPr>
          <w:rFonts w:ascii="Amiri" w:hAnsi="Amiri" w:eastAsia="Amiri" w:cs="Amiri"/>
          <w:lang w:bidi="ar-SA"/>
          <w:color w:val="111111"/>
          <w:sz w:val="28"/>
          <w:szCs w:val="28"/>
          <w:rtl/>
        </w:rPr>
        <w:t xml:space="preserve">عبداللَّه بن مطيع، فقال له </w:t>
      </w:r>
      <w:r>
        <w:rPr>
          <w:rStyle w:val="FootnoteReference"/>
        </w:rPr>
        <w:footnoteReference w:id="3119"/>
      </w:r>
      <w:r>
        <w:rPr>
          <w:rFonts w:ascii="Amiri" w:hAnsi="Amiri" w:eastAsia="Amiri" w:cs="Amiri"/>
          <w:lang w:bidi="ar-SA"/>
          <w:color w:val="111111"/>
          <w:sz w:val="28"/>
          <w:szCs w:val="28"/>
          <w:rtl/>
        </w:rPr>
        <w:t xml:space="preserve">: إنّ المختار خارج عليك بإحدى </w:t>
      </w:r>
      <w:r>
        <w:rPr>
          <w:rStyle w:val="FootnoteReference"/>
        </w:rPr>
        <w:footnoteReference w:id="3120"/>
      </w:r>
      <w:r>
        <w:rPr>
          <w:rFonts w:ascii="Amiri" w:hAnsi="Amiri" w:eastAsia="Amiri" w:cs="Amiri"/>
          <w:lang w:bidi="ar-SA"/>
          <w:color w:val="111111"/>
          <w:sz w:val="28"/>
          <w:szCs w:val="28"/>
          <w:rtl/>
        </w:rPr>
        <w:t xml:space="preserve">هاتين اللّيلتين، وقد بعثت ابني </w:t>
      </w:r>
      <w:r>
        <w:rPr>
          <w:rStyle w:val="FootnoteReference"/>
        </w:rPr>
        <w:footnoteReference w:id="3121"/>
      </w:r>
      <w:r>
        <w:rPr>
          <w:rFonts w:ascii="Amiri" w:hAnsi="Amiri" w:eastAsia="Amiri" w:cs="Amiri"/>
          <w:lang w:bidi="ar-SA"/>
          <w:color w:val="111111"/>
          <w:sz w:val="28"/>
          <w:szCs w:val="28"/>
          <w:rtl/>
        </w:rPr>
        <w:t xml:space="preserve">إلى الكناسة فلو بعثت في كلّ جبّانة عظيمة بالكوفة رجلًا من أصحابك في جماعة من أهل الطّاعة، لهاب المختار وأصحابه الخروج عليك.</w:t>
      </w:r>
    </w:p>
    <w:p>
      <w:pPr>
        <w:pStyle w:val="BookText"/>
      </w:pPr>
      <w:r>
        <w:rPr>
          <w:rFonts w:ascii="Amiri" w:hAnsi="Amiri" w:eastAsia="Amiri" w:cs="Amiri"/>
          <w:lang w:bidi="ar-SA"/>
          <w:color w:val="111111"/>
          <w:sz w:val="28"/>
          <w:szCs w:val="28"/>
          <w:rtl/>
        </w:rPr>
        <w:t xml:space="preserve">فبعث ابن مطيع </w:t>
      </w:r>
      <w:r>
        <w:rPr>
          <w:rStyle w:val="FootnoteReference"/>
        </w:rPr>
        <w:footnoteReference w:id="3122"/>
      </w:r>
      <w:r>
        <w:rPr>
          <w:rFonts w:ascii="Amiri" w:hAnsi="Amiri" w:eastAsia="Amiri" w:cs="Amiri"/>
          <w:lang w:bidi="ar-SA"/>
          <w:color w:val="111111"/>
          <w:sz w:val="28"/>
          <w:szCs w:val="28"/>
          <w:rtl/>
        </w:rPr>
        <w:t xml:space="preserve">عبدالرّحمان بن سعيد بن قيس الهمدانيّ إلى جبّانة السّبيع، وقال: اكفني قومك ولا تحدّثنّ بها حدثاً. وبعث كعب بن أبي كعب الخثعميّ إلى جبّانة بشر، وبعث زحر بن قيس الجعفي إلى جبّانة كندة، وبعث عبدالرّحمان بن مخنف إلى جبّانة الصّائدييّن، وبعث شمر بن ذي الجوشن إلى جبّانة سالم، وبعث يزيد بن رويم إلى جبّانة المراد </w:t>
      </w:r>
      <w:r>
        <w:rPr>
          <w:rStyle w:val="FootnoteReference"/>
        </w:rPr>
        <w:footnoteReference w:id="3123"/>
      </w:r>
      <w:r>
        <w:rPr>
          <w:rFonts w:ascii="Amiri" w:hAnsi="Amiri" w:eastAsia="Amiri" w:cs="Amiri"/>
          <w:lang w:bidi="ar-SA"/>
          <w:color w:val="111111"/>
          <w:sz w:val="28"/>
          <w:szCs w:val="28"/>
          <w:rtl/>
        </w:rPr>
        <w:t xml:space="preserve">وأوصى كلّاً منهم أن لا يؤتي من قبله، </w:t>
      </w:r>
      <w:r>
        <w:rPr>
          <w:rStyle w:val="FootnoteReference"/>
        </w:rPr>
        <w:footnoteReference w:id="3124"/>
      </w:r>
      <w:r>
        <w:rPr>
          <w:rFonts w:ascii="Amiri" w:hAnsi="Amiri" w:eastAsia="Amiri" w:cs="Amiri"/>
          <w:lang w:bidi="ar-SA"/>
          <w:color w:val="111111"/>
          <w:sz w:val="28"/>
          <w:szCs w:val="28"/>
          <w:rtl/>
        </w:rPr>
        <w:t xml:space="preserve">وبعث شبث بن ربعيّ إلى السّبخة </w:t>
      </w:r>
      <w:r>
        <w:rPr>
          <w:rStyle w:val="FootnoteReference"/>
        </w:rPr>
        <w:footnoteReference w:id="3125"/>
      </w:r>
      <w:r>
        <w:rPr>
          <w:rFonts w:ascii="IRNazanin" w:hAnsi="IRNazanin" w:eastAsia="IRNazanin" w:cs="IRNazanin"/>
          <w:lang w:bidi="fa-IR"/>
          <w:color w:val="111111"/>
          <w:sz w:val="28"/>
          <w:szCs w:val="28"/>
          <w:rtl/>
        </w:rPr>
        <w:t xml:space="preserve">وقال:</w:t>
      </w:r>
    </w:p>
    <w:p>
      <w:pPr>
        <w:pStyle w:val="BookText"/>
      </w:pPr>
      <w:r>
        <w:rPr>
          <w:rFonts w:ascii="IRNazanin" w:hAnsi="IRNazanin" w:eastAsia="IRNazanin" w:cs="IRNazanin"/>
          <w:lang w:bidi="fa-IR"/>
          <w:color w:val="111111"/>
          <w:sz w:val="28"/>
          <w:szCs w:val="28"/>
          <w:rtl/>
        </w:rPr>
        <w:t xml:space="preserve">إذا سمعت صوت القوم، فوجّه نحوهم.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خروجهم إلى الجبابين يوم الاثنين، وخرج إبراهيم بن الأشتر يريد المختار ليلة الثّلاثاء- وقد بلغه أنّ الجبابين قد ملئت رجالًا، وأنّ إياس بن مضارب في الشّرط </w:t>
      </w:r>
      <w:r>
        <w:rPr>
          <w:rStyle w:val="FootnoteReference"/>
        </w:rPr>
        <w:footnoteReference w:id="3126"/>
      </w:r>
      <w:r>
        <w:rPr>
          <w:rFonts w:ascii="Amiri" w:hAnsi="Amiri" w:eastAsia="Amiri" w:cs="Amiri"/>
          <w:lang w:bidi="ar-SA"/>
          <w:color w:val="111111"/>
          <w:sz w:val="28"/>
          <w:szCs w:val="28"/>
          <w:rtl/>
        </w:rPr>
        <w:t xml:space="preserve">قد أحاط بالسّوق والقصر- فأخذ معه من أصحابه نحو مائة دارع، وقد لبسوا عليها </w:t>
      </w:r>
      <w:r>
        <w:rPr>
          <w:rStyle w:val="FootnoteReference"/>
        </w:rPr>
        <w:footnoteReference w:id="3127"/>
      </w:r>
      <w:r>
        <w:rPr>
          <w:rFonts w:ascii="Amiri" w:hAnsi="Amiri" w:eastAsia="Amiri" w:cs="Amiri"/>
          <w:lang w:bidi="ar-SA"/>
          <w:color w:val="111111"/>
          <w:sz w:val="28"/>
          <w:szCs w:val="28"/>
          <w:rtl/>
        </w:rPr>
        <w:t xml:space="preserve">الأقبية، فقال له أصحابه: تجنّب الطّريق. فقال: واللَّه لأمرّنّ وسط السّوق بجنب القصر، ولأرعبنّ عدوّنا، ولأرينّهم هوانهم علينا.</w:t>
      </w:r>
    </w:p>
    <w:p>
      <w:pPr>
        <w:pStyle w:val="BookText"/>
      </w:pPr>
      <w:r>
        <w:rPr>
          <w:rFonts w:ascii="Amiri" w:hAnsi="Amiri" w:eastAsia="Amiri" w:cs="Amiri"/>
          <w:lang w:bidi="ar-SA"/>
          <w:color w:val="111111"/>
          <w:sz w:val="28"/>
          <w:szCs w:val="28"/>
          <w:rtl/>
        </w:rPr>
        <w:t xml:space="preserve">فسار على باب الفيل، </w:t>
      </w:r>
      <w:r>
        <w:rPr>
          <w:rStyle w:val="FootnoteReference"/>
        </w:rPr>
        <w:footnoteReference w:id="3128"/>
      </w:r>
      <w:r>
        <w:rPr>
          <w:rFonts w:ascii="Amiri" w:hAnsi="Amiri" w:eastAsia="Amiri" w:cs="Amiri"/>
          <w:lang w:bidi="ar-SA"/>
          <w:color w:val="111111"/>
          <w:sz w:val="28"/>
          <w:szCs w:val="28"/>
          <w:rtl/>
        </w:rPr>
        <w:t xml:space="preserve">ثمّ على دار عمرو بن حريث </w:t>
      </w:r>
      <w:r>
        <w:rPr>
          <w:rStyle w:val="FootnoteReference"/>
        </w:rPr>
        <w:footnoteReference w:id="3129"/>
      </w:r>
      <w:r>
        <w:rPr>
          <w:rFonts w:ascii="Amiri" w:hAnsi="Amiri" w:eastAsia="Amiri" w:cs="Amiri"/>
          <w:lang w:bidi="ar-SA"/>
          <w:color w:val="111111"/>
          <w:sz w:val="28"/>
          <w:szCs w:val="28"/>
          <w:rtl/>
        </w:rPr>
        <w:t xml:space="preserve">، فلقيهم إياس </w:t>
      </w:r>
      <w:r>
        <w:rPr>
          <w:rStyle w:val="FootnoteReference"/>
        </w:rPr>
        <w:footnoteReference w:id="3130"/>
      </w:r>
      <w:r>
        <w:rPr>
          <w:rFonts w:ascii="IRNazanin" w:hAnsi="IRNazanin" w:eastAsia="IRNazanin" w:cs="IRNazanin"/>
          <w:lang w:bidi="fa-IR"/>
          <w:color w:val="111111"/>
          <w:sz w:val="28"/>
          <w:szCs w:val="28"/>
          <w:rtl/>
        </w:rPr>
        <w:t xml:space="preserve">بن مضارب </w:t>
      </w:r>
      <w:r>
        <w:rPr>
          <w:rStyle w:val="FootnoteReference"/>
        </w:rPr>
        <w:footnoteReference w:id="3131"/>
      </w:r>
      <w:r>
        <w:rPr>
          <w:rFonts w:ascii="Amiri" w:hAnsi="Amiri" w:eastAsia="Amiri" w:cs="Amiri"/>
          <w:lang w:bidi="ar-SA"/>
          <w:color w:val="111111"/>
          <w:sz w:val="28"/>
          <w:szCs w:val="28"/>
          <w:rtl/>
        </w:rPr>
        <w:t xml:space="preserve">في الشّرط مظهرين السّلاح، فقال: من أنتم؟ فقال إبراهيم </w:t>
      </w:r>
      <w:r>
        <w:rPr>
          <w:rStyle w:val="FootnoteReference"/>
        </w:rPr>
        <w:footnoteReference w:id="3132"/>
      </w:r>
      <w:r>
        <w:rPr>
          <w:rFonts w:ascii="Amiri" w:hAnsi="Amiri" w:eastAsia="Amiri" w:cs="Amiri"/>
          <w:lang w:bidi="ar-SA"/>
          <w:color w:val="111111"/>
          <w:sz w:val="28"/>
          <w:szCs w:val="28"/>
          <w:rtl/>
        </w:rPr>
        <w:t xml:space="preserve">: أنا إبراهيم بن الأشتر. فقال إياس: ما هذا الجمع الّذي معك </w:t>
      </w:r>
      <w:r>
        <w:rPr>
          <w:rStyle w:val="FootnoteReference"/>
        </w:rPr>
        <w:footnoteReference w:id="3133"/>
      </w:r>
      <w:r>
        <w:rPr>
          <w:rFonts w:ascii="Amiri" w:hAnsi="Amiri" w:eastAsia="Amiri" w:cs="Amiri"/>
          <w:lang w:bidi="ar-SA"/>
          <w:color w:val="111111"/>
          <w:sz w:val="28"/>
          <w:szCs w:val="28"/>
          <w:rtl/>
        </w:rPr>
        <w:t xml:space="preserve">وما تريد </w:t>
      </w:r>
      <w:r>
        <w:rPr>
          <w:rStyle w:val="FootnoteReference"/>
        </w:rPr>
        <w:footnoteReference w:id="3134"/>
      </w:r>
      <w:r>
        <w:rPr>
          <w:rFonts w:ascii="Amiri" w:hAnsi="Amiri" w:eastAsia="Amiri" w:cs="Amiri"/>
          <w:lang w:bidi="ar-SA"/>
          <w:color w:val="111111"/>
          <w:sz w:val="28"/>
          <w:szCs w:val="28"/>
          <w:rtl/>
        </w:rPr>
        <w:t xml:space="preserve">؟ ولست بتاركك حتّى آتي بك الأمير. فقال إبراهيم: خلّ سبيلًا </w:t>
      </w:r>
      <w:r>
        <w:rPr>
          <w:rStyle w:val="FootnoteReference"/>
        </w:rPr>
        <w:footnoteReference w:id="3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لا أفعل. وكان مع إياس </w:t>
      </w:r>
      <w:r>
        <w:rPr>
          <w:rStyle w:val="FootnoteReference"/>
        </w:rPr>
        <w:footnoteReference w:id="3136"/>
      </w:r>
      <w:r>
        <w:rPr>
          <w:rFonts w:ascii="IRNazanin" w:hAnsi="IRNazanin" w:eastAsia="IRNazanin" w:cs="IRNazanin"/>
          <w:lang w:bidi="fa-IR"/>
          <w:color w:val="111111"/>
          <w:sz w:val="28"/>
          <w:szCs w:val="28"/>
          <w:rtl/>
        </w:rPr>
        <w:t xml:space="preserve">بن مضارب </w:t>
      </w:r>
      <w:r>
        <w:rPr>
          <w:rStyle w:val="FootnoteReference"/>
        </w:rPr>
        <w:footnoteReference w:id="3137"/>
      </w:r>
      <w:r>
        <w:rPr>
          <w:rFonts w:ascii="Amiri" w:hAnsi="Amiri" w:eastAsia="Amiri" w:cs="Amiri"/>
          <w:lang w:bidi="ar-SA"/>
          <w:color w:val="111111"/>
          <w:sz w:val="28"/>
          <w:szCs w:val="28"/>
          <w:rtl/>
        </w:rPr>
        <w:t xml:space="preserve">رجل من همدان يقال له أبو قطن- وكان يكرمه، وكان صديقاً لابن الأشتر- فقال له ابن الأشتر: ادن منّي يا أبا قطن، فدنا منه، وهو يظنّ أنّ إبراهيم </w:t>
      </w:r>
      <w:r>
        <w:rPr>
          <w:rStyle w:val="FootnoteReference"/>
        </w:rPr>
        <w:footnoteReference w:id="3138"/>
      </w:r>
      <w:r>
        <w:rPr>
          <w:rFonts w:ascii="Amiri" w:hAnsi="Amiri" w:eastAsia="Amiri" w:cs="Amiri"/>
          <w:lang w:bidi="ar-SA"/>
          <w:color w:val="111111"/>
          <w:sz w:val="28"/>
          <w:szCs w:val="28"/>
          <w:rtl/>
        </w:rPr>
        <w:t xml:space="preserve">يطلب منه أن يشفع فيه إلى </w:t>
      </w:r>
      <w:r>
        <w:rPr>
          <w:rStyle w:val="FootnoteReference"/>
        </w:rPr>
        <w:footnoteReference w:id="3139"/>
      </w:r>
      <w:r>
        <w:rPr>
          <w:rFonts w:ascii="Amiri" w:hAnsi="Amiri" w:eastAsia="Amiri" w:cs="Amiri"/>
          <w:lang w:bidi="ar-SA"/>
          <w:color w:val="111111"/>
          <w:sz w:val="28"/>
          <w:szCs w:val="28"/>
          <w:rtl/>
        </w:rPr>
        <w:t xml:space="preserve">إياس. فلمّا دنا منه، أخذ رمحاً كان معه، وطعن به إياساً في </w:t>
      </w:r>
      <w:r>
        <w:rPr>
          <w:rStyle w:val="FootnoteReference"/>
        </w:rPr>
        <w:footnoteReference w:id="3140"/>
      </w:r>
      <w:r>
        <w:rPr>
          <w:rFonts w:ascii="Amiri" w:hAnsi="Amiri" w:eastAsia="Amiri" w:cs="Amiri"/>
          <w:lang w:bidi="ar-SA"/>
          <w:color w:val="111111"/>
          <w:sz w:val="28"/>
          <w:szCs w:val="28"/>
          <w:rtl/>
        </w:rPr>
        <w:t xml:space="preserve">ثغرة نحره </w:t>
      </w:r>
      <w:r>
        <w:rPr>
          <w:rStyle w:val="FootnoteReference"/>
        </w:rPr>
        <w:footnoteReference w:id="3141"/>
      </w:r>
      <w:r>
        <w:rPr>
          <w:rFonts w:ascii="IRNazanin" w:hAnsi="IRNazanin" w:eastAsia="IRNazanin" w:cs="IRNazanin"/>
          <w:lang w:bidi="fa-IR"/>
          <w:color w:val="111111"/>
          <w:sz w:val="28"/>
          <w:szCs w:val="28"/>
          <w:rtl/>
        </w:rPr>
        <w:t xml:space="preserve">، فصرعه، وأمر رجلًا من </w:t>
      </w:r>
      <w:r>
        <w:rPr>
          <w:rStyle w:val="FootnoteReference"/>
        </w:rPr>
        <w:footnoteReference w:id="3142"/>
      </w:r>
      <w:r>
        <w:rPr>
          <w:rFonts w:ascii="IRNazanin" w:hAnsi="IRNazanin" w:eastAsia="IRNazanin" w:cs="IRNazanin"/>
          <w:lang w:bidi="fa-IR"/>
          <w:color w:val="111111"/>
          <w:sz w:val="28"/>
          <w:szCs w:val="28"/>
          <w:rtl/>
        </w:rPr>
        <w:t xml:space="preserve">قومه فأخذ </w:t>
      </w:r>
      <w:r>
        <w:rPr>
          <w:rStyle w:val="FootnoteReference"/>
        </w:rPr>
        <w:footnoteReference w:id="3143"/>
      </w:r>
      <w:r>
        <w:rPr>
          <w:rFonts w:ascii="Amiri" w:hAnsi="Amiri" w:eastAsia="Amiri" w:cs="Amiri"/>
          <w:lang w:bidi="ar-SA"/>
          <w:color w:val="111111"/>
          <w:sz w:val="28"/>
          <w:szCs w:val="28"/>
          <w:rtl/>
        </w:rPr>
        <w:t xml:space="preserve">رأسه. وتفرّق أصحاب إياس، ورجعوا إلى ابن مطيع، فبعث مكانه ابنه راشد بن إياس على الشّرط. </w:t>
      </w:r>
      <w:r>
        <w:rPr>
          <w:rStyle w:val="FootnoteReference"/>
        </w:rPr>
        <w:footnoteReference w:id="3144"/>
      </w:r>
      <w:r>
        <w:rPr>
          <w:rFonts w:ascii="Amiri" w:hAnsi="Amiri" w:eastAsia="Amiri" w:cs="Amiri"/>
          <w:lang w:bidi="ar-SA"/>
          <w:color w:val="111111"/>
          <w:sz w:val="28"/>
          <w:szCs w:val="28"/>
          <w:rtl/>
        </w:rPr>
        <w:t xml:space="preserve">وبعث مكان راشد إلى الكناسة سويد بن عبدالرّحمان المنقريّ أبا القعقاع بن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سويد. </w:t>
      </w:r>
      <w:r>
        <w:rPr>
          <w:rStyle w:val="FootnoteReference"/>
        </w:rPr>
        <w:footnoteReference w:id="3145"/>
      </w:r>
    </w:p>
    <w:p>
      <w:pPr>
        <w:pStyle w:val="BookText"/>
      </w:pPr>
      <w:r>
        <w:rPr>
          <w:rFonts w:ascii="IRNazanin" w:hAnsi="IRNazanin" w:eastAsia="IRNazanin" w:cs="IRNazanin"/>
          <w:lang w:bidi="fa-IR"/>
          <w:color w:val="111111"/>
          <w:sz w:val="28"/>
          <w:szCs w:val="28"/>
          <w:rtl/>
        </w:rPr>
        <w:t xml:space="preserve">بعد از آن شيعيان به او گرويدند وهمه متفق شدند كه او امير باشد و به امارت او راضى شدند. روز به روز بر عده اتباع او افزوده مى شد و او بر نيروى خود مى افزود تا آن كه ابن زبير، عبداللَّه بن يزيد خطمى و ابراهيم ابن محمدبن طلحه را عزل و عبداللَّه بن مطيع را به هر دو كار آن ها نصب نمود. او (امير جديد) خواست به كوفه برسد، بحير بن رستان حميرى نزد او رفت و گفت: «امشب مرو؛ زيرا قمر در عقرب است. (عبارت به اصطلاح عرب ناطح كه كله زن يا شاخ زن باشد).»</w:t>
      </w:r>
    </w:p>
    <w:p>
      <w:pPr>
        <w:pStyle w:val="BookText"/>
      </w:pPr>
      <w:r>
        <w:rPr>
          <w:rFonts w:ascii="IRNazanin" w:hAnsi="IRNazanin" w:eastAsia="IRNazanin" w:cs="IRNazanin"/>
          <w:lang w:bidi="fa-IR"/>
          <w:color w:val="111111"/>
          <w:sz w:val="28"/>
          <w:szCs w:val="28"/>
          <w:rtl/>
        </w:rPr>
        <w:t xml:space="preserve">او گفت: «ما جز شاخ زدن (نطح) چيز ديگرى نمى خواهيم.» او هم دچار (نطح) كله زدن شد. فتنه و بليت هم به او احاطه كرده و او بسيار شجاع بود. ابراهيم هم به مدينه رفت و خراج و عايدات را كاست و ربود و گفت: «فتنه بود (و من ماليات را خرج كردم).» ابن زبير هم از تعقيب او صرف نظر كرد.</w:t>
      </w:r>
    </w:p>
    <w:p>
      <w:pPr>
        <w:pStyle w:val="BookText"/>
      </w:pPr>
      <w:r>
        <w:rPr>
          <w:rFonts w:ascii="IRNazanin" w:hAnsi="IRNazanin" w:eastAsia="IRNazanin" w:cs="IRNazanin"/>
          <w:lang w:bidi="fa-IR"/>
          <w:color w:val="111111"/>
          <w:sz w:val="28"/>
          <w:szCs w:val="28"/>
          <w:rtl/>
        </w:rPr>
        <w:t xml:space="preserve">ابن مطيع پنج روز به آخر رمضان به كوفه (محل امارت خود) وارد شد. اياس بن ابى مضارب عجلى را به رياست شرطه برگزيد و به او دستور داد كه نيك رفتار، و نيك كردار و نسبت به كسانى كه مورد شك و ريب باشند، سختگير باشد. چون به كوفه رسيد بر منبر فراز گشت وخطبه كرد و گفت: «اما بعد، امير المؤمنين (ابن زبير) مرا به امارت و ايالت بلاد شما فرستاد و دستور داد كه ماليات املاك شما را دريافت كنم. هرگز مازاد عايدات شما را از املاك شما دريافت نكنم يا نگيرم، مگر به رضا و رغبت شما و نيز نصيحت كرد كه من رويه عمر يا وصيت اورا كه هنگام مرگ كرده بود و همچنين سيره و رفتار عثمان بن عفان به كار ببرم. پس شما از خدا بينديشيد، مستقيم، معتدل و آرام باشيد. از اختلاف بپرهيزيد و بى خردان و تندروان فتنه انگيز را بازداريد. اگر چنين نكنيد مرا ملامت مكنيد، بلكه خود را ملامت كنيد (زيرا خود كرده ايد). به خدا قسم من متمرد را حتى اگر بيمار باشد دچار خواهم كرد و كسانى را كه روبرگردانيده و مورد سوظن هستند، گرفتار خواهم نمود.»</w:t>
      </w:r>
    </w:p>
    <w:p>
      <w:pPr>
        <w:pStyle w:val="BookText"/>
      </w:pPr>
      <w:r>
        <w:rPr>
          <w:rFonts w:ascii="IRNazanin" w:hAnsi="IRNazanin" w:eastAsia="IRNazanin" w:cs="IRNazanin"/>
          <w:lang w:bidi="fa-IR"/>
          <w:color w:val="111111"/>
          <w:sz w:val="28"/>
          <w:szCs w:val="28"/>
          <w:rtl/>
        </w:rPr>
        <w:t xml:space="preserve">سائب بن مالك اشعرى برخاست و گفت: «اما گفته تو كه مازاد عايدات املاك خود را به رضاى خود از ما گرفته شود، من شهادت مى دهم كه هرگز كسى راضى نخواهد بود كه مازاد ملك خود را به شما بدهد. عايدات املاك ما فقط ميان ما بايد تقسيم شود و راه ديگرى نيست. اما رفتار و رويه شما كه ما فقط رويه و رفتار على بن ابى طالب را طالب هستيم كه او بدان رويه (نيك) در بلاد ما رفتار (و حكومت) كرد تا وقتى كه وفات يافت. ما به سيره و رفتار عثمان چه در املاك و چه در نفوس، هرگز راضى نخواهيم شد. همچنين سير و رويه عمربن الخطاب اگرچه رفتار او بهتر از رويه عثمان بود و او نيك خواه مردم بود، ولى ما (جز رويه على) رفتار ديگرى نمى پسنديم و نمى خواهيم.»</w:t>
      </w:r>
    </w:p>
    <w:p>
      <w:pPr>
        <w:pStyle w:val="BookText"/>
      </w:pPr>
      <w:r>
        <w:rPr>
          <w:rFonts w:ascii="IRNazanin" w:hAnsi="IRNazanin" w:eastAsia="IRNazanin" w:cs="IRNazanin"/>
          <w:lang w:bidi="fa-IR"/>
          <w:color w:val="111111"/>
          <w:sz w:val="28"/>
          <w:szCs w:val="28"/>
          <w:rtl/>
        </w:rPr>
        <w:t xml:space="preserve">زيدبن انس گفت: «سائب راست مى گويد و در حقيقت گويى صادق است.»</w:t>
      </w:r>
    </w:p>
    <w:p>
      <w:pPr>
        <w:pStyle w:val="BookText"/>
      </w:pPr>
      <w:r>
        <w:rPr>
          <w:rFonts w:ascii="IRNazanin" w:hAnsi="IRNazanin" w:eastAsia="IRNazanin" w:cs="IRNazanin"/>
          <w:lang w:bidi="fa-IR"/>
          <w:color w:val="111111"/>
          <w:sz w:val="28"/>
          <w:szCs w:val="28"/>
          <w:rtl/>
        </w:rPr>
        <w:t xml:space="preserve">ابن مطيع گفت: «ما هر رويه كه شما مى پسنديد درباره شما به كار خواهيم بست.»</w:t>
      </w:r>
    </w:p>
    <w:p>
      <w:pPr>
        <w:pStyle w:val="BookText"/>
      </w:pPr>
      <w:r>
        <w:rPr>
          <w:rFonts w:ascii="IRNazanin" w:hAnsi="IRNazanin" w:eastAsia="IRNazanin" w:cs="IRNazanin"/>
          <w:lang w:bidi="fa-IR"/>
          <w:color w:val="111111"/>
          <w:sz w:val="28"/>
          <w:szCs w:val="28"/>
          <w:rtl/>
        </w:rPr>
        <w:t xml:space="preserve">اياس بن مضارب (رئيس پليس) نزد ابن مطيع (والى) رفت و گفت: «سائب بن مالك يكى از بزرگان رؤسا و اتباع مختار است. تو بفرست مختار را احضار كن و چون او حاضر شود، اورا به زندان بسپار تا كار مردم به سامان برسد و مردم معتدل و مستقيم شوند، زيرا كار او بالا گرفته و بيم آن مى رود كه قيام كند و بشورد.» ابن مطيع هم زائده بن قدامه و حسين بن عبداللَّه برسمى را كه از قبيله همدان بود، نزد مختار روانه كرد.</w:t>
      </w:r>
    </w:p>
    <w:p>
      <w:pPr>
        <w:pStyle w:val="BookText"/>
      </w:pPr>
      <w:r>
        <w:rPr>
          <w:rFonts w:ascii="IRNazanin" w:hAnsi="IRNazanin" w:eastAsia="IRNazanin" w:cs="IRNazanin"/>
          <w:lang w:bidi="fa-IR"/>
          <w:color w:val="111111"/>
          <w:sz w:val="28"/>
          <w:szCs w:val="28"/>
          <w:rtl/>
        </w:rPr>
        <w:t xml:space="preserve">آن ها گفتند: «امير تورا احضار كرده، اطاعت كن.» مختار هم حاضر شد كه برود. زائده و نماينده امير اين آيه را خواند: «وإذ يمكر بك الّذين كفروا ليثبتوك أو يقتلوك أو يخرجوك»: «كفار نسبت به تو حيله و مكر مى كنند كه تورا دچار كنند، بكشند و يا بيرون كنند».</w:t>
      </w:r>
    </w:p>
    <w:p>
      <w:pPr>
        <w:pStyle w:val="BookText"/>
      </w:pPr>
      <w:r>
        <w:rPr>
          <w:rFonts w:ascii="IRNazanin" w:hAnsi="IRNazanin" w:eastAsia="IRNazanin" w:cs="IRNazanin"/>
          <w:lang w:bidi="fa-IR"/>
          <w:color w:val="111111"/>
          <w:sz w:val="28"/>
          <w:szCs w:val="28"/>
          <w:rtl/>
        </w:rPr>
        <w:t xml:space="preserve">مختار فوراً رخت خود را كند و گفت: «يك روپوش (قطيفه) بر من بيندازيد كه من دچار تب و لرز شده ام و به امير بگوييد كه چنين حالى براى او رخ داده.» آن ها نزد ابن مطيع برگشتند و وضع و حال اورا گفتند. او از تعقيب مختار صرف نظر كرد. مختار هم به اتباع و ياران خود اطلاع داد و آن ها را در پيرامون خانه خود جمع و آماده كرد كه در خانه هاى مجاور اقامت و مستعد دفاع شدند. او خواست در آن وقت قيام كند آن هم در ماه محرم، ولى ناگاه مردى از مردم شبام رسيد. او مرد بزرگوار و شريف از قبيله همدان و طايفه شبام كه نام او عبدالرحمن بن شريح جشمى بود.</w:t>
      </w:r>
    </w:p>
    <w:p>
      <w:pPr>
        <w:pStyle w:val="BookText"/>
      </w:pPr>
      <w:r>
        <w:rPr>
          <w:rFonts w:ascii="IRNazanin" w:hAnsi="IRNazanin" w:eastAsia="IRNazanin" w:cs="IRNazanin"/>
          <w:lang w:bidi="fa-IR"/>
          <w:color w:val="111111"/>
          <w:sz w:val="28"/>
          <w:szCs w:val="28"/>
          <w:rtl/>
        </w:rPr>
        <w:t xml:space="preserve">او سعيدبن منقذ ثورى، سعربن ابى سعر حنفى، اسودبن جراد كندى و قدامه بن مالك جشمى را ديد و به آن ها گفت: «مختار قصد دارد كه قيام و ما را به جنگ وادار كند وما نمى دانيم كه آيا او از طرف محمد حنفيه آمده (يا ادعا مى كند و دروغ مى گويد؟) هان برخيزيد كه نزد ابن حنفيه (در حجاز) برويم، از او بپرسيم و خبر مختار را هم بدهيم كه اگر او به ما اجازه داد ما از مختار متابعت خواهيم كرد و اگر ما را نهى و منع كرد كه ما خوددارى مى كنيم. به خدا هيچ چيز در دنيا براى ما از سلامت دين ما گرامى تر نخواهد بود.»</w:t>
      </w:r>
    </w:p>
    <w:p>
      <w:pPr>
        <w:pStyle w:val="BookText"/>
      </w:pPr>
      <w:r>
        <w:rPr>
          <w:rFonts w:ascii="IRNazanin" w:hAnsi="IRNazanin" w:eastAsia="IRNazanin" w:cs="IRNazanin"/>
          <w:lang w:bidi="fa-IR"/>
          <w:color w:val="111111"/>
          <w:sz w:val="28"/>
          <w:szCs w:val="28"/>
          <w:rtl/>
        </w:rPr>
        <w:t xml:space="preserve">آن عده ابن حنفيه را قصد كردند و به او رسيدند. او احوال واوضاع مردم را از آن ها پرسيد. آن ها همه چيز را شرح دادند، خبر قيام مختار و دعوت اورا به او دادند و از او اجازه متابعت و اطاعت اورا خواستند.</w:t>
      </w:r>
    </w:p>
    <w:p>
      <w:pPr>
        <w:pStyle w:val="BookText"/>
      </w:pPr>
      <w:r>
        <w:rPr>
          <w:rFonts w:ascii="IRNazanin" w:hAnsi="IRNazanin" w:eastAsia="IRNazanin" w:cs="IRNazanin"/>
          <w:lang w:bidi="fa-IR"/>
          <w:color w:val="111111"/>
          <w:sz w:val="28"/>
          <w:szCs w:val="28"/>
          <w:rtl/>
        </w:rPr>
        <w:t xml:space="preserve">چون سخن خود را خاتمه دادند (محمدبن حنفيه) پس از حمد و ثناى خداوند و شرح فضايل خاندان نبوت، ذكر مصيبت و قتل حسين، به آن ها گفت: «اما آن چه يادآورى گرديد از خون خواهى ما، به خدا قسم من آرزو دارم كه خداوند انتقام ما را از دشمنان ما بگيرد و منتقم و خون خواه هر كه مى خواهد باشد.»</w:t>
      </w:r>
    </w:p>
    <w:p>
      <w:pPr>
        <w:pStyle w:val="BookText"/>
      </w:pPr>
      <w:r>
        <w:rPr>
          <w:rFonts w:ascii="IRNazanin" w:hAnsi="IRNazanin" w:eastAsia="IRNazanin" w:cs="IRNazanin"/>
          <w:lang w:bidi="fa-IR"/>
          <w:color w:val="111111"/>
          <w:sz w:val="28"/>
          <w:szCs w:val="28"/>
          <w:rtl/>
        </w:rPr>
        <w:t xml:space="preserve">آن ها گفتند: «اگر او (محمدبن حنفيه) اكراه داشت، حتماً مى گفت: مكنيد.» آن ها مراجعت كردند، درحالى كه گروهى از شيعيان منتظر قدوم آن ها بودند كه با چه نظرى مراجعت خواهند كرد. به مختار هم خبر سفر آن ها را داده بودند و براى مختار رفتن آن ها بسى ناگوار بود، او مى ترسيد اگر بازگردند شيعيان را نااميد كنند و از متابعت وى بازدارند. چون به كوفه رسيدند پيش از اين كه به خانه هاى خود بروند بر مختار وارد شدند. او پرسيد: «از پشت سر چه خبر داريد؟ شما دچار فتنه شده بوديد و سوظن و شك و ريب داشتيد.»</w:t>
      </w:r>
    </w:p>
    <w:p>
      <w:pPr>
        <w:pStyle w:val="BookText"/>
      </w:pPr>
      <w:r>
        <w:rPr>
          <w:rFonts w:ascii="IRNazanin" w:hAnsi="IRNazanin" w:eastAsia="IRNazanin" w:cs="IRNazanin"/>
          <w:lang w:bidi="fa-IR"/>
          <w:color w:val="111111"/>
          <w:sz w:val="28"/>
          <w:szCs w:val="28"/>
          <w:rtl/>
        </w:rPr>
        <w:t xml:space="preserve">آن ها گفتند: «به ما امر شده كه متابعت و تورا يارى كنيم.»</w:t>
      </w:r>
    </w:p>
    <w:p>
      <w:pPr>
        <w:pStyle w:val="BookText"/>
      </w:pPr>
      <w:r>
        <w:rPr>
          <w:rFonts w:ascii="IRNazanin" w:hAnsi="IRNazanin" w:eastAsia="IRNazanin" w:cs="IRNazanin"/>
          <w:lang w:bidi="fa-IR"/>
          <w:color w:val="111111"/>
          <w:sz w:val="28"/>
          <w:szCs w:val="28"/>
          <w:rtl/>
        </w:rPr>
        <w:t xml:space="preserve">گفت: «اللَّه اكبر، برويد شيعيان را جمع كنيد.»</w:t>
      </w:r>
    </w:p>
    <w:p>
      <w:pPr>
        <w:pStyle w:val="BookText"/>
      </w:pPr>
      <w:r>
        <w:rPr>
          <w:rFonts w:ascii="IRNazanin" w:hAnsi="IRNazanin" w:eastAsia="IRNazanin" w:cs="IRNazanin"/>
          <w:lang w:bidi="fa-IR"/>
          <w:color w:val="111111"/>
          <w:sz w:val="28"/>
          <w:szCs w:val="28"/>
          <w:rtl/>
        </w:rPr>
        <w:t xml:space="preserve">آن ها هر كه نزديك بود از شيعيان گرد آوردند. مختار به شيعيان كه تجمع كرده بودند، گفت: «جماعتى از مردم خواستند بر حقيقت دعوت من آگاه شوند، نزد امام مهدى (محمد ابن حنفيه) رفتند و از او پرسيدند. او هم به آن ها گفت كه من وزير، يار، نماينده و رسول او هستم و به شما امر داد كه به متابعت و نصرت من كمر بنديد، هرچه من دعوت كنم اطاعت كنيد، با روادارندگان حرام جنگ و به خون خواهى اهل بيت پيغمبر كه خداوند آن ها را برگزيده قيام كنيد.»</w:t>
      </w:r>
    </w:p>
    <w:p>
      <w:pPr>
        <w:pStyle w:val="BookText"/>
      </w:pPr>
      <w:r>
        <w:rPr>
          <w:rFonts w:ascii="IRNazanin" w:hAnsi="IRNazanin" w:eastAsia="IRNazanin" w:cs="IRNazanin"/>
          <w:lang w:bidi="fa-IR"/>
          <w:color w:val="111111"/>
          <w:sz w:val="28"/>
          <w:szCs w:val="28"/>
          <w:rtl/>
        </w:rPr>
        <w:t xml:space="preserve">عبدالرحمان بن شريح برخاست و به آن ها خبر مسافرت خود را داد و گفت: «ابن حنفيه به ما امر كرد كه او (مختار) را يارى كنيم و نيز گفت: هر كه حاضر است به هر كه غايب باشد، خبر بدهد و ابلاغ كند (دستور و فرمان محمدبن حنفيه را). برخيزيد و آماده شويد.» جماعت ديگرى از ياران او برخاستند و مانند گفته اورا گفتند. شيعيان تجمع كرده و هر جا كه بودند اطاعت نمودند. از بزرگان آن ها شعبى و پدرش شراحيل بودند.</w:t>
      </w:r>
    </w:p>
    <w:p>
      <w:pPr>
        <w:pStyle w:val="BookText"/>
      </w:pPr>
      <w:r>
        <w:rPr>
          <w:rFonts w:ascii="IRNazanin" w:hAnsi="IRNazanin" w:eastAsia="IRNazanin" w:cs="IRNazanin"/>
          <w:lang w:bidi="fa-IR"/>
          <w:color w:val="111111"/>
          <w:sz w:val="28"/>
          <w:szCs w:val="28"/>
          <w:rtl/>
        </w:rPr>
        <w:t xml:space="preserve">چون آماده قيام و جنگ شد، بعضى از ياران او گفتند: «اشراف و اعيان اهل كوفه بر جنگ ما و متابعت ابن مطيع اجماع و اتفاق دارند، اگر ابراهيم بن اشتر (مالك) دعوت ما را اجابت كند، ما به ايجاد يك قوه ضد دشمن اميدوار خواهيم شد؛ زيرا او جوانمرد، رئيس، فرزند مرد شريف و داراى عشيره گرامى و عده فزون مى باشد.»</w:t>
      </w:r>
    </w:p>
    <w:p>
      <w:pPr>
        <w:pStyle w:val="BookText"/>
      </w:pPr>
      <w:r>
        <w:rPr>
          <w:rFonts w:ascii="IRNazanin" w:hAnsi="IRNazanin" w:eastAsia="IRNazanin" w:cs="IRNazanin"/>
          <w:lang w:bidi="fa-IR"/>
          <w:color w:val="111111"/>
          <w:sz w:val="28"/>
          <w:szCs w:val="28"/>
          <w:rtl/>
        </w:rPr>
        <w:t xml:space="preserve">مختار به آن ها گفت: «اورا دعوت كنيد.» آن ها هم به اتفاق شعبى نزد او رفتند و به او خبر تصميم خود را دادند و از او يارى و همكارى خواستند. تولى پدرش را نسبت به على يادآورى كردند كه او (مالك اشتر) هواخواه و دوستدار على و خاندان او بود.</w:t>
      </w:r>
    </w:p>
    <w:p>
      <w:pPr>
        <w:pStyle w:val="BookText"/>
      </w:pPr>
      <w:r>
        <w:rPr>
          <w:rFonts w:ascii="IRNazanin" w:hAnsi="IRNazanin" w:eastAsia="IRNazanin" w:cs="IRNazanin"/>
          <w:lang w:bidi="fa-IR"/>
          <w:color w:val="111111"/>
          <w:sz w:val="28"/>
          <w:szCs w:val="28"/>
          <w:rtl/>
        </w:rPr>
        <w:t xml:space="preserve">ابراهيم گفت: «من دعوت شما را نسبت به خون خواهى حسين و خانواده او اجابت مى كنم، به شرط اين كه كار خود را به من بسپاريد (مرا امير كنيد).»</w:t>
      </w:r>
    </w:p>
    <w:p>
      <w:pPr>
        <w:pStyle w:val="BookText"/>
      </w:pPr>
      <w:r>
        <w:rPr>
          <w:rFonts w:ascii="IRNazanin" w:hAnsi="IRNazanin" w:eastAsia="IRNazanin" w:cs="IRNazanin"/>
          <w:lang w:bidi="fa-IR"/>
          <w:color w:val="111111"/>
          <w:sz w:val="28"/>
          <w:szCs w:val="28"/>
          <w:rtl/>
        </w:rPr>
        <w:t xml:space="preserve">گفتند: «تو شايسته اين كار هستى، ولى راه و چاره نداريم؛ زيرا مختار از طرف مهدى (محمدبن حنفيه) آمده و به ما امر شده كه اورا اطاعت و متابعت كنيم.» ابراهيم سكوت اختيار كرد و به آن ها پاسخ نداد. به مختار خبر گفتگوى خود را دادند. سه روز صبر كرد و بعد با عده بيشتر از ده تن كه شعبى و پدرش از آن ها بودند، نزد ابراهيم رفتند. بر او وارد شدند و او براى آن ها بالش و وساده آماده كرد. مختار با خود ابراهيم بر يك گليم نشست.</w:t>
      </w:r>
    </w:p>
    <w:p>
      <w:pPr>
        <w:pStyle w:val="BookText"/>
      </w:pPr>
      <w:r>
        <w:rPr>
          <w:rFonts w:ascii="IRNazanin" w:hAnsi="IRNazanin" w:eastAsia="IRNazanin" w:cs="IRNazanin"/>
          <w:lang w:bidi="fa-IR"/>
          <w:color w:val="111111"/>
          <w:sz w:val="28"/>
          <w:szCs w:val="28"/>
          <w:rtl/>
        </w:rPr>
        <w:t xml:space="preserve">مختار به او گفت: «اين نامه از مهدى، محمدبن على اميرالمؤمنين كه امروز بهترين مردم روى زمين و فرزند بهترين خلق خداوند است رسيده كه او و پدرش بعد از انبيا و پيغمبران پاك ترين و بهترين مردم است و او از تو خواسته كه ما را يارى كنى و نصرت دهى.»</w:t>
      </w:r>
    </w:p>
    <w:p>
      <w:pPr>
        <w:pStyle w:val="BookText"/>
      </w:pPr>
      <w:r>
        <w:rPr>
          <w:rFonts w:ascii="IRNazanin" w:hAnsi="IRNazanin" w:eastAsia="IRNazanin" w:cs="IRNazanin"/>
          <w:lang w:bidi="fa-IR"/>
          <w:color w:val="111111"/>
          <w:sz w:val="28"/>
          <w:szCs w:val="28"/>
          <w:rtl/>
        </w:rPr>
        <w:t xml:space="preserve">شعبى گفت آن نامه نزد من بود. چون سخن مختار خاتمه يافت، به من گفت: «نامه را به او بده.» شعبى هم نامه را به او داد، او نامه را خواند كه چنين بود:</w:t>
      </w:r>
    </w:p>
    <w:p>
      <w:pPr>
        <w:pStyle w:val="BookText"/>
      </w:pPr>
      <w:r>
        <w:rPr>
          <w:rFonts w:ascii="Amiri" w:hAnsi="Amiri" w:eastAsia="Amiri" w:cs="Amiri"/>
          <w:lang w:bidi="ar-SA"/>
          <w:color w:val="111111"/>
          <w:sz w:val="28"/>
          <w:szCs w:val="28"/>
          <w:rtl/>
        </w:rPr>
        <w:t xml:space="preserve">«از محمد مهدى به ابراهيم بن مالك اشتر درود بر تو.</w:t>
      </w:r>
    </w:p>
    <w:p>
      <w:pPr>
        <w:pStyle w:val="BookText"/>
      </w:pPr>
      <w:r>
        <w:rPr>
          <w:rFonts w:ascii="IRNazanin" w:hAnsi="IRNazanin" w:eastAsia="IRNazanin" w:cs="IRNazanin"/>
          <w:lang w:bidi="fa-IR"/>
          <w:color w:val="111111"/>
          <w:sz w:val="28"/>
          <w:szCs w:val="28"/>
          <w:rtl/>
        </w:rPr>
        <w:t xml:space="preserve">من خداوندى را حمد مى كنم كه شريك ندارد. اما بعد، من وزير خود را نزد شما فرستاده ام كه او استوار است، من اورا برگزيده ام، از او راضى هستم و به او امر داده ام كه با دشمنان ما جنگ كند و به خون خواهى خاندان ما قيام نمايد. تو هم به نفس خود و عشيره خود و هر كه از تو اطاعت و متابعت كند، اورا يارى كن كه مرا يارى خواهى كرد. اگر تو اطاعت كنى و دعوت مرا بپذيرى، نسبت به من داراى فضل و حق خواهى بود. تو هم مالك زمام خيل و سالار هر لشگرى كه به جنگ مى رود، خواهى بود و هر شهرى كه فتح مى شود تحت فرمان تو خواهد بود. منبر آن شهر هم به تو اختصاص خواهد يافت، مرزها هم در دست تو و تو والى هر بلادى كه گشوده مى شود خواهى بود، از كوفه تا آخرين نقطه شام.»</w:t>
      </w:r>
    </w:p>
    <w:p>
      <w:pPr>
        <w:pStyle w:val="BookText"/>
      </w:pPr>
      <w:r>
        <w:rPr>
          <w:rFonts w:ascii="IRNazanin" w:hAnsi="IRNazanin" w:eastAsia="IRNazanin" w:cs="IRNazanin"/>
          <w:lang w:bidi="fa-IR"/>
          <w:color w:val="111111"/>
          <w:sz w:val="28"/>
          <w:szCs w:val="28"/>
          <w:rtl/>
        </w:rPr>
        <w:t xml:space="preserve">چون از خواندن نامه فراغت يافت گفت: «ابن حنفيه پيش از اين به من نامه مى نوشت و در نامه خود فقط نام خود و پدرش و نام من و پدرم را مى نوشت (ادعاى امارت يا خلافت نداشت).»</w:t>
      </w:r>
    </w:p>
    <w:p>
      <w:pPr>
        <w:pStyle w:val="BookText"/>
      </w:pPr>
      <w:r>
        <w:rPr>
          <w:rFonts w:ascii="IRNazanin" w:hAnsi="IRNazanin" w:eastAsia="IRNazanin" w:cs="IRNazanin"/>
          <w:lang w:bidi="fa-IR"/>
          <w:color w:val="111111"/>
          <w:sz w:val="28"/>
          <w:szCs w:val="28"/>
          <w:rtl/>
        </w:rPr>
        <w:t xml:space="preserve">مختار گفت: «آن زمان گذشت و اين زمان ديگرى است.»</w:t>
      </w:r>
    </w:p>
    <w:p>
      <w:pPr>
        <w:pStyle w:val="BookText"/>
      </w:pPr>
      <w:r>
        <w:rPr>
          <w:rFonts w:ascii="IRNazanin" w:hAnsi="IRNazanin" w:eastAsia="IRNazanin" w:cs="IRNazanin"/>
          <w:lang w:bidi="fa-IR"/>
          <w:color w:val="111111"/>
          <w:sz w:val="28"/>
          <w:szCs w:val="28"/>
          <w:rtl/>
        </w:rPr>
        <w:t xml:space="preserve">گفت: «چه كسى مى داند كه اين نامه از اوست (گواهى بدهد)؟» جماعتى كه در آن جا بودند گواهى دادند كه آن نامه خود محمدبن حنفيه است. شهود هم زيدبن انس، احمربن شميط، عبداللَّه بن كامل و اتباع آن ها بودند، ولى شعبى گواهى نداد. چون آن ها همه شهادت دادند. ابراهيم از صدر برخاست و مختار را در صدر نشاند و با او بيعت كرد. از آن جا خارج شدند.</w:t>
      </w:r>
    </w:p>
    <w:p>
      <w:pPr>
        <w:pStyle w:val="BookText"/>
      </w:pPr>
      <w:r>
        <w:rPr>
          <w:rFonts w:ascii="IRNazanin" w:hAnsi="IRNazanin" w:eastAsia="IRNazanin" w:cs="IRNazanin"/>
          <w:lang w:bidi="fa-IR"/>
          <w:color w:val="111111"/>
          <w:sz w:val="28"/>
          <w:szCs w:val="28"/>
          <w:rtl/>
        </w:rPr>
        <w:t xml:space="preserve">ابراهيم به شعبى گفت: «تو شهادت ندادى و پدرت هم گواهى نداد. آيا آن ها شهادت بر حق داده اند؟»</w:t>
      </w:r>
    </w:p>
    <w:p>
      <w:pPr>
        <w:pStyle w:val="BookText"/>
      </w:pPr>
      <w:r>
        <w:rPr>
          <w:rFonts w:ascii="IRNazanin" w:hAnsi="IRNazanin" w:eastAsia="IRNazanin" w:cs="IRNazanin"/>
          <w:lang w:bidi="fa-IR"/>
          <w:color w:val="111111"/>
          <w:sz w:val="28"/>
          <w:szCs w:val="28"/>
          <w:rtl/>
        </w:rPr>
        <w:t xml:space="preserve">گفت: «آن ها پيشوايان قراء، بزرگان، نيكان شهر، پهلوانان و سواران عرب هستند. هرگز جز حق چيزى نمى گويند.» او نام آن ها را يادداشت كرد و آن يادداشت را نگه داشت.</w:t>
      </w:r>
    </w:p>
    <w:p>
      <w:pPr>
        <w:pStyle w:val="BookText"/>
      </w:pPr>
      <w:r>
        <w:rPr>
          <w:rFonts w:ascii="IRNazanin" w:hAnsi="IRNazanin" w:eastAsia="IRNazanin" w:cs="IRNazanin"/>
          <w:lang w:bidi="fa-IR"/>
          <w:color w:val="111111"/>
          <w:sz w:val="28"/>
          <w:szCs w:val="28"/>
          <w:rtl/>
        </w:rPr>
        <w:t xml:space="preserve">ابراهيم، عشيره وهمچنين ياران واتباع خود را نزد خويش خواند. در آغاز هر شب هم نزد مختار مى رفت وبه تدبير امور و مشورت مى پرداختند. تصميم گرفتند كه شب پنجشنبه چهاردهم ماه ربيع الاول سنه شصت و شش، قيام كنند. چون آن شب موعود فرا رسيد، ابراهيم براى ياران خود نماز خواند (پيش نماز). او و اصحاب او همه مسلح بودند. اياس بن مضارب نزد عبداللَّه بن مطيع رفت و گفت: «مختار در يكى از اين دو شب (امشب و فردا شب) بر تو قيام و خروج خواهد كرد، من هم فرزند خود را (با عده) به محل كناسه فرستادم. اگر تو هر يكى از بزرگان كوفه را با عده به يكى از جهات بفرستى، مختار حساب كار خود را مى كند ومى ترسد.» ابن مطيع (امير) عبدالرحمان بن سعيد بن قيس همدانى را سوى جبانه سبيع (محل) فرستاد (با عده) و به او گفت: «تو قوم خود را مراقبت كن كه در آن جا حادثه رخ ندهد.» كعب بن ابى كعب خثعمى را هم سوى جبانه بشر فرستاد. زحربن قيس جعفى را به جبانه كنده، عبدالرحمان بن مخنف را به جبانه صائدين، شمربن ذى الجوشن را به جبانه سالم و يزيدبن رويم را به جبانه مراد فرستاد. به هر يكى از آن ها هم دستور داد كه برحذر باشند- از طرف آن ها دشمن رخنه پيدا نكند.</w:t>
      </w:r>
    </w:p>
    <w:p>
      <w:pPr>
        <w:pStyle w:val="BookText"/>
      </w:pPr>
      <w:r>
        <w:rPr>
          <w:rFonts w:ascii="IRNazanin" w:hAnsi="IRNazanin" w:eastAsia="IRNazanin" w:cs="IRNazanin"/>
          <w:lang w:bidi="fa-IR"/>
          <w:color w:val="111111"/>
          <w:sz w:val="28"/>
          <w:szCs w:val="28"/>
          <w:rtl/>
        </w:rPr>
        <w:t xml:space="preserve">شبث بن ربعى را هم به محل سنجه فرستاد و گفت: «اگر صداى قوم (دشمن) را بشنوى، عده براى جنگ آن ها بفرست.» روز دوشنبه هم در اماكن خود كه جبانه ها باشد قرار گرفتند. شب سه شنبه هم ابراهيم به قصد ديدن مختار (به عادت هر شب) خارج شد. شنيده بود كه محلات جبانه همه پر از مرد و سلاح شده و اياس بن مضارب (با پليس) اطراف بازار و كاخ را محافظت مى كرد. ابراهيم با خود صد زره پوش برد ولى روى زره ها قبا پوشيده بودند (كه معلوم نشود). اتباع او گفتند: «بهتر اين است از بيراهه برويم.»</w:t>
      </w:r>
    </w:p>
    <w:p>
      <w:pPr>
        <w:pStyle w:val="BookText"/>
      </w:pPr>
      <w:r>
        <w:rPr>
          <w:rFonts w:ascii="IRNazanin" w:hAnsi="IRNazanin" w:eastAsia="IRNazanin" w:cs="IRNazanin"/>
          <w:lang w:bidi="fa-IR"/>
          <w:color w:val="111111"/>
          <w:sz w:val="28"/>
          <w:szCs w:val="28"/>
          <w:rtl/>
        </w:rPr>
        <w:t xml:space="preserve">گفت: «به خدا قسم من از ميان بازار و كنار كاخ آشكار خواهم رفت، در دل آن ها رعب و بيم خواهم افكند و به آن ها ثابت خواهم كرد كه در نظرم خوار و ناتوان هستند.» او از طرف در فيل (دروازه مسجد تاكنون هم به همين نام مانده) رفت.</w:t>
      </w:r>
    </w:p>
    <w:p>
      <w:pPr>
        <w:pStyle w:val="BookText"/>
      </w:pPr>
      <w:r>
        <w:rPr>
          <w:rFonts w:ascii="IRNazanin" w:hAnsi="IRNazanin" w:eastAsia="IRNazanin" w:cs="IRNazanin"/>
          <w:lang w:bidi="fa-IR"/>
          <w:color w:val="111111"/>
          <w:sz w:val="28"/>
          <w:szCs w:val="28"/>
          <w:rtl/>
        </w:rPr>
        <w:t xml:space="preserve">اياس بن مضارب پليس مسلح آن ها را ديد و پرسيد: «شما كه هستيد؟»</w:t>
      </w:r>
    </w:p>
    <w:p>
      <w:pPr>
        <w:pStyle w:val="BookText"/>
      </w:pPr>
      <w:r>
        <w:rPr>
          <w:rFonts w:ascii="IRNazanin" w:hAnsi="IRNazanin" w:eastAsia="IRNazanin" w:cs="IRNazanin"/>
          <w:lang w:bidi="fa-IR"/>
          <w:color w:val="111111"/>
          <w:sz w:val="28"/>
          <w:szCs w:val="28"/>
          <w:rtl/>
        </w:rPr>
        <w:t xml:space="preserve">ابراهيم گفت: «من ابراهيم بن اشتر هستم.»</w:t>
      </w:r>
    </w:p>
    <w:p>
      <w:pPr>
        <w:pStyle w:val="BookText"/>
      </w:pPr>
      <w:r>
        <w:rPr>
          <w:rFonts w:ascii="IRNazanin" w:hAnsi="IRNazanin" w:eastAsia="IRNazanin" w:cs="IRNazanin"/>
          <w:lang w:bidi="fa-IR"/>
          <w:color w:val="111111"/>
          <w:sz w:val="28"/>
          <w:szCs w:val="28"/>
          <w:rtl/>
        </w:rPr>
        <w:t xml:space="preserve">اياس گفت: «اين عده براى چه همراه تو آمده و چه مقصودى دارى؟ من تورا رها نخواهم كرد مگر اين كه نزد امير بروى.»</w:t>
      </w:r>
    </w:p>
    <w:p>
      <w:pPr>
        <w:pStyle w:val="BookText"/>
      </w:pPr>
      <w:r>
        <w:rPr>
          <w:rFonts w:ascii="IRNazanin" w:hAnsi="IRNazanin" w:eastAsia="IRNazanin" w:cs="IRNazanin"/>
          <w:lang w:bidi="fa-IR"/>
          <w:color w:val="111111"/>
          <w:sz w:val="28"/>
          <w:szCs w:val="28"/>
          <w:rtl/>
        </w:rPr>
        <w:t xml:space="preserve">ابراهيم گفت: «راه ما را آزاد بگذار.»</w:t>
      </w:r>
    </w:p>
    <w:p>
      <w:pPr>
        <w:pStyle w:val="BookText"/>
      </w:pPr>
      <w:r>
        <w:rPr>
          <w:rFonts w:ascii="IRNazanin" w:hAnsi="IRNazanin" w:eastAsia="IRNazanin" w:cs="IRNazanin"/>
          <w:lang w:bidi="fa-IR"/>
          <w:color w:val="111111"/>
          <w:sz w:val="28"/>
          <w:szCs w:val="28"/>
          <w:rtl/>
        </w:rPr>
        <w:t xml:space="preserve">گفت: «نخواهم كرد.» با اياس بن مضارب مردى از همدان ابوقطن نام داشت، همراه بود. اورا گرامى داشت و او هم با ابراهيم بن اشتر دوست بود.</w:t>
      </w:r>
    </w:p>
    <w:p>
      <w:pPr>
        <w:pStyle w:val="BookText"/>
      </w:pPr>
      <w:r>
        <w:rPr>
          <w:rFonts w:ascii="IRNazanin" w:hAnsi="IRNazanin" w:eastAsia="IRNazanin" w:cs="IRNazanin"/>
          <w:lang w:bidi="fa-IR"/>
          <w:color w:val="111111"/>
          <w:sz w:val="28"/>
          <w:szCs w:val="28"/>
          <w:rtl/>
        </w:rPr>
        <w:t xml:space="preserve">فرزند اشتر به او گفت: «اى اباقطن! پيش بيا.» او نزديك شد و تصور كرد كه ابراهيم نزد اياس از او شفاعت خواهد خواست. چون نزديك شد ابراهيم نيزه اورا گرفت و همان نيزه را به گردن اياس فرو برد كه اندكى از آن از زره نمايان بود. اورا بر زمين انداخت و به يكى از اتباع خود فرمود كه سرش را ببرد و بريد. اتباع اياس پراكنده شدند و نزد ابن مطيع برگشتند. او هم فرزند اياس را به جاى پدر منصوب كرد كه فرمانده پليس و نگهبانان شد كه راشد نام داشت. به جاى راشد هم كه در كناسه بود، سويدبن عبدالرحمان منقرى ابوقعقاع را فرستاد.</w:t>
      </w:r>
    </w:p>
    <w:p>
      <w:pPr>
        <w:pStyle w:val="BookText"/>
      </w:pPr>
      <w:r>
        <w:rPr>
          <w:rFonts w:ascii="Amiri" w:hAnsi="Amiri" w:eastAsia="Amiri" w:cs="Amiri"/>
          <w:lang w:bidi="ar-SA"/>
          <w:color w:val="111111"/>
          <w:sz w:val="28"/>
          <w:szCs w:val="28"/>
          <w:rtl/>
        </w:rPr>
        <w:t xml:space="preserve">خليلى، ترجمه كامل، 6/ 65، 66- 73</w:t>
      </w:r>
    </w:p>
    <w:p>
      <w:pPr>
        <w:pStyle w:val="BookText"/>
      </w:pPr>
      <w:r>
        <w:rPr>
          <w:rFonts w:ascii="Amiri" w:hAnsi="Amiri" w:eastAsia="Amiri" w:cs="Amiri"/>
          <w:lang w:bidi="ar-SA"/>
          <w:color w:val="111111"/>
          <w:sz w:val="28"/>
          <w:szCs w:val="28"/>
          <w:rtl/>
        </w:rPr>
        <w:t xml:space="preserve">ابن الأثير، الكامل، 3/ 356، 357- 359/ عنه: القمي، نفس المهموم،/ 571، 572- 578؛ مثله النّويري، نهاية الإرب، 21/ 12، 13- 19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استقرّ في داره، اختلفت الشّيعة إليه، واجتمعت عليه، واتّفقوا على الرّضا به، وكان قد بويع له، وهو في السّجن، ولم يزل </w:t>
      </w:r>
      <w:r>
        <w:rPr>
          <w:rStyle w:val="FootnoteReference"/>
        </w:rPr>
        <w:footnoteReference w:id="3146"/>
      </w:r>
      <w:r>
        <w:rPr>
          <w:rFonts w:ascii="Amiri" w:hAnsi="Amiri" w:eastAsia="Amiri" w:cs="Amiri"/>
          <w:lang w:bidi="ar-SA"/>
          <w:color w:val="111111"/>
          <w:sz w:val="28"/>
          <w:szCs w:val="28"/>
          <w:rtl/>
        </w:rPr>
        <w:t xml:space="preserve">يكثرون، وأمرهم يقوى ويشتدّ حتّى عزل عبداللَّه بن الزّبير </w:t>
      </w:r>
      <w:r>
        <w:rPr>
          <w:rStyle w:val="FootnoteReference"/>
        </w:rPr>
        <w:footnoteReference w:id="3147"/>
      </w:r>
      <w:r>
        <w:rPr>
          <w:rFonts w:ascii="Amiri" w:hAnsi="Amiri" w:eastAsia="Amiri" w:cs="Amiri"/>
          <w:lang w:bidi="ar-SA"/>
          <w:color w:val="111111"/>
          <w:sz w:val="28"/>
          <w:szCs w:val="28"/>
          <w:rtl/>
        </w:rPr>
        <w:t xml:space="preserve">الواليين اللّذين من قبله </w:t>
      </w:r>
      <w:r>
        <w:rPr>
          <w:rStyle w:val="FootnoteReference"/>
        </w:rPr>
        <w:footnoteReference w:id="3148"/>
      </w:r>
      <w:r>
        <w:rPr>
          <w:rFonts w:ascii="Amiri" w:hAnsi="Amiri" w:eastAsia="Amiri" w:cs="Amiri"/>
          <w:lang w:bidi="ar-SA"/>
          <w:color w:val="111111"/>
          <w:sz w:val="28"/>
          <w:szCs w:val="28"/>
          <w:rtl/>
        </w:rPr>
        <w:t xml:space="preserve">، وهما عبداللَّه بن يزيد </w:t>
      </w:r>
      <w:r>
        <w:rPr>
          <w:rStyle w:val="FootnoteReference"/>
        </w:rPr>
        <w:footnoteReference w:id="3149"/>
      </w:r>
      <w:r>
        <w:rPr>
          <w:rFonts w:ascii="Amiri" w:hAnsi="Amiri" w:eastAsia="Amiri" w:cs="Amiri"/>
          <w:lang w:bidi="ar-SA"/>
          <w:color w:val="111111"/>
          <w:sz w:val="28"/>
          <w:szCs w:val="28"/>
          <w:rtl/>
        </w:rPr>
        <w:t xml:space="preserve">وإبراهيم بن محمّد بن طلحة المذكورين، وبعث عبداللَّه بن مطيع والياً على الكوفة، والحارث بن عبداللَّه بن أبي ربيعة على البصرة، فدخل ابن مطيع إليها.</w:t>
      </w:r>
    </w:p>
    <w:p>
      <w:pPr>
        <w:pStyle w:val="BookText"/>
      </w:pPr>
      <w:r>
        <w:rPr>
          <w:rFonts w:ascii="Amiri" w:hAnsi="Amiri" w:eastAsia="Amiri" w:cs="Amiri"/>
          <w:lang w:bidi="ar-SA"/>
          <w:color w:val="111111"/>
          <w:sz w:val="28"/>
          <w:szCs w:val="28"/>
          <w:rtl/>
        </w:rPr>
        <w:t xml:space="preserve">وبعث المختار إلى أصحابه فجمعهم في الدُّور حوله، وأراد أن يثب على أهل الكوفة.</w:t>
      </w:r>
    </w:p>
    <w:p>
      <w:pPr>
        <w:pStyle w:val="BookText"/>
      </w:pPr>
      <w:r>
        <w:rPr>
          <w:rFonts w:ascii="IRNazanin" w:hAnsi="IRNazanin" w:eastAsia="IRNazanin" w:cs="IRNazanin"/>
          <w:lang w:bidi="fa-IR"/>
          <w:color w:val="111111"/>
          <w:sz w:val="28"/>
          <w:szCs w:val="28"/>
          <w:rtl/>
        </w:rPr>
        <w:t xml:space="preserve">فجاء رجل من أصحابه من شِبَام </w:t>
      </w:r>
      <w:r>
        <w:rPr>
          <w:rStyle w:val="FootnoteReference"/>
        </w:rPr>
        <w:footnoteReference w:id="3150"/>
      </w:r>
    </w:p>
    <w:p>
      <w:pPr>
        <w:pStyle w:val="BookText"/>
      </w:pPr>
      <w:r>
        <w:rPr>
          <w:rFonts w:ascii="Amiri" w:hAnsi="Amiri" w:eastAsia="Amiri" w:cs="Amiri"/>
          <w:lang w:bidi="ar-SA"/>
          <w:color w:val="111111"/>
          <w:sz w:val="28"/>
          <w:szCs w:val="28"/>
          <w:rtl/>
        </w:rPr>
        <w:t xml:space="preserve">وشِبَام: جبل عظيم بصنعاء. «مراصد الإطّلاع: 2/ 779».</w:t>
      </w:r>
    </w:p>
    <w:p>
      <w:pPr>
        <w:pStyle w:val="BookText"/>
      </w:pPr>
      <w:r>
        <w:rPr>
          <w:rFonts w:ascii="Amiri" w:hAnsi="Amiri" w:eastAsia="Amiri" w:cs="Amiri"/>
          <w:lang w:bidi="ar-SA"/>
          <w:color w:val="111111"/>
          <w:sz w:val="28"/>
          <w:szCs w:val="28"/>
          <w:rtl/>
        </w:rPr>
        <w:t xml:space="preserve">وفي الكامل: وشِبام: حيّ من همدان</w:t>
      </w:r>
    </w:p>
    <w:p>
      <w:pPr>
        <w:pStyle w:val="BookText"/>
      </w:pPr>
      <w:r>
        <w:rPr>
          <w:rFonts w:ascii="Amiri" w:hAnsi="Amiri" w:eastAsia="Amiri" w:cs="Amiri"/>
          <w:lang w:bidi="ar-SA"/>
          <w:color w:val="111111"/>
          <w:sz w:val="28"/>
          <w:szCs w:val="28"/>
          <w:rtl/>
        </w:rPr>
        <w:t xml:space="preserve">عظيم الشّريف وهو عبدالرّحمان بن شُريح، فلقيَ جماعة، منهم: سعيد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بن منقذ، وسعر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بن أبي سِعر الحنفيّ، والأسود الكنديّ، وقدامة ابن مالك الجشميُّ وقد اجتمعوا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فقالوا له: إنّ المختار يريد الخروج بنا للأخذ بالثّأر، وقد بايعناه، ولا نعلم أرسله إلينا محمّد ابن الحنفيّة أم لا؛ فانهضوا بنا إليه نخبره بما قدم به علينا، فإن رخّص لنا اتّبعناه، وإن نهانا تركناه.</w:t>
      </w:r>
    </w:p>
    <w:p>
      <w:pPr>
        <w:pStyle w:val="BookText"/>
      </w:pPr>
      <w:r>
        <w:rPr>
          <w:rFonts w:ascii="Amiri" w:hAnsi="Amiri" w:eastAsia="Amiri" w:cs="Amiri"/>
          <w:lang w:bidi="ar-SA"/>
          <w:color w:val="111111"/>
          <w:sz w:val="28"/>
          <w:szCs w:val="28"/>
          <w:rtl/>
        </w:rPr>
        <w:t xml:space="preserve">فخرجوا وجاؤوا إلى ابن الحنفيّة، فسألهم عن النّاس، فخبّروه </w:t>
      </w:r>
      <w:r>
        <w:rPr>
          <w:rStyle w:val="FootnoteReference"/>
        </w:rPr>
        <w:footnoteReference w:id="3151"/>
      </w:r>
      <w:r>
        <w:rPr>
          <w:rFonts w:ascii="Amiri" w:hAnsi="Amiri" w:eastAsia="Amiri" w:cs="Amiri"/>
          <w:lang w:bidi="ar-SA"/>
          <w:color w:val="111111"/>
          <w:sz w:val="28"/>
          <w:szCs w:val="28"/>
          <w:rtl/>
        </w:rPr>
        <w:t xml:space="preserve">، وقالوا: لنا إليك حاجة.</w:t>
      </w:r>
    </w:p>
    <w:p>
      <w:pPr>
        <w:pStyle w:val="BookText"/>
      </w:pPr>
      <w:r>
        <w:rPr>
          <w:rFonts w:ascii="Amiri" w:hAnsi="Amiri" w:eastAsia="Amiri" w:cs="Amiri"/>
          <w:lang w:bidi="ar-SA"/>
          <w:color w:val="111111"/>
          <w:sz w:val="28"/>
          <w:szCs w:val="28"/>
          <w:rtl/>
        </w:rPr>
        <w:t xml:space="preserve">قال: سرّ أم علانيّة؟ </w:t>
      </w:r>
      <w:r>
        <w:rPr>
          <w:rStyle w:val="FootnoteReference"/>
        </w:rPr>
        <w:footnoteReference w:id="3152"/>
      </w:r>
    </w:p>
    <w:p>
      <w:pPr>
        <w:pStyle w:val="BookText"/>
      </w:pPr>
      <w:r>
        <w:rPr>
          <w:rFonts w:ascii="Amiri" w:hAnsi="Amiri" w:eastAsia="Amiri" w:cs="Amiri"/>
          <w:lang w:bidi="ar-SA"/>
          <w:color w:val="111111"/>
          <w:sz w:val="28"/>
          <w:szCs w:val="28"/>
          <w:rtl/>
        </w:rPr>
        <w:t xml:space="preserve">قلنا: بل سرّ.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رويداً إذاً، ثمّ مكث قليلًا وتنحّى. ودعانا </w:t>
      </w:r>
      <w:r>
        <w:rPr>
          <w:rStyle w:val="FootnoteReference"/>
        </w:rPr>
        <w:footnoteReference w:id="3153"/>
      </w:r>
      <w:r>
        <w:rPr>
          <w:rFonts w:ascii="IRNazanin" w:hAnsi="IRNazanin" w:eastAsia="IRNazanin" w:cs="IRNazanin"/>
          <w:lang w:bidi="fa-IR"/>
          <w:color w:val="111111"/>
          <w:sz w:val="28"/>
          <w:szCs w:val="28"/>
          <w:rtl/>
        </w:rPr>
        <w:t xml:space="preserve">، </w:t>
      </w:r>
      <w:r>
        <w:rPr>
          <w:rStyle w:val="FootnoteReference"/>
        </w:rPr>
        <w:footnoteReference w:id="3154"/>
      </w:r>
      <w:r>
        <w:rPr>
          <w:rFonts w:ascii="IRNazanin" w:hAnsi="IRNazanin" w:eastAsia="IRNazanin" w:cs="IRNazanin"/>
          <w:lang w:bidi="fa-IR"/>
          <w:color w:val="111111"/>
          <w:sz w:val="28"/>
          <w:szCs w:val="28"/>
          <w:rtl/>
        </w:rPr>
        <w:t xml:space="preserve">فبدأ </w:t>
      </w:r>
      <w:r>
        <w:rPr>
          <w:rStyle w:val="FootnoteReference"/>
        </w:rPr>
        <w:footnoteReference w:id="3155"/>
      </w:r>
      <w:r>
        <w:rPr>
          <w:rFonts w:ascii="Amiri" w:hAnsi="Amiri" w:eastAsia="Amiri" w:cs="Amiri"/>
          <w:lang w:bidi="ar-SA"/>
          <w:color w:val="111111"/>
          <w:sz w:val="28"/>
          <w:szCs w:val="28"/>
          <w:rtl/>
        </w:rPr>
        <w:t xml:space="preserve">عبدالرّحمان بن شريح بحمد اللَّه والثّناء عليه، وقال:</w:t>
      </w:r>
    </w:p>
    <w:p>
      <w:pPr>
        <w:pStyle w:val="BookText"/>
      </w:pPr>
      <w:r>
        <w:rPr>
          <w:rFonts w:ascii="Amiri" w:hAnsi="Amiri" w:eastAsia="Amiri" w:cs="Amiri"/>
          <w:lang w:bidi="ar-SA"/>
          <w:color w:val="111111"/>
          <w:sz w:val="28"/>
          <w:szCs w:val="28"/>
          <w:rtl/>
        </w:rPr>
        <w:t xml:space="preserve">أمّا بعد، فإنّكم </w:t>
      </w:r>
      <w:r>
        <w:rPr>
          <w:rStyle w:val="FootnoteReference"/>
        </w:rPr>
        <w:footnoteReference w:id="3156"/>
      </w:r>
      <w:r>
        <w:rPr>
          <w:rFonts w:ascii="Amiri" w:hAnsi="Amiri" w:eastAsia="Amiri" w:cs="Amiri"/>
          <w:lang w:bidi="ar-SA"/>
          <w:color w:val="111111"/>
          <w:sz w:val="28"/>
          <w:szCs w:val="28"/>
          <w:rtl/>
        </w:rPr>
        <w:t xml:space="preserve">أهل بيت خصّكم اللَّه بالفضيلة، وشرّفكم بالنّبوّة، وعظّم حقّكم على هذه الامّة، وقد اصبتم بحسين عليه السلام مصيبة عمّت المسلمين، وقد قدم المختار يزعم أ نّه جاء من قبلكم </w:t>
      </w:r>
      <w:r>
        <w:rPr>
          <w:rStyle w:val="FootnoteReference"/>
        </w:rPr>
        <w:footnoteReference w:id="3157"/>
      </w:r>
      <w:r>
        <w:rPr>
          <w:rFonts w:ascii="Amiri" w:hAnsi="Amiri" w:eastAsia="Amiri" w:cs="Amiri"/>
          <w:lang w:bidi="ar-SA"/>
          <w:color w:val="111111"/>
          <w:sz w:val="28"/>
          <w:szCs w:val="28"/>
          <w:rtl/>
        </w:rPr>
        <w:t xml:space="preserve">، وقد دعانا إلى كتاب اللَّه وسنّة نبيّه صلى الله عليه و آله والطّلب بدماء أهل البيت، فبايعناه على ذلك، فإن أمرتنا باتّباعه اتّبعناه، وإن نهيتنا اجتنبناه.</w:t>
      </w:r>
    </w:p>
    <w:p>
      <w:pPr>
        <w:pStyle w:val="BookText"/>
      </w:pPr>
      <w:r>
        <w:rPr>
          <w:rFonts w:ascii="Amiri" w:hAnsi="Amiri" w:eastAsia="Amiri" w:cs="Amiri"/>
          <w:lang w:bidi="ar-SA"/>
          <w:color w:val="111111"/>
          <w:sz w:val="28"/>
          <w:szCs w:val="28"/>
          <w:rtl/>
        </w:rPr>
        <w:t xml:space="preserve">فلمّا سمع كلامه وكلام غيره، حمد اللَّه وأثنى عليه، وصلّى على النّبيّ صلى الله عليه و آله </w:t>
      </w:r>
      <w:r>
        <w:rPr>
          <w:rStyle w:val="FootnoteReference"/>
        </w:rPr>
        <w:footnoteReference w:id="3158"/>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أمّا ما ذكرتم ممّا خصّنا اللَّه فإنّ الفضل للَّه يؤتيه من يشاء واللَّه ذو الفضل العظيم </w:t>
      </w:r>
      <w:r>
        <w:rPr>
          <w:rStyle w:val="FootnoteReference"/>
        </w:rPr>
        <w:footnoteReference w:id="3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مصيبتنا بالحسين عليه السلام فذلك في الذّكر الحكيم. </w:t>
      </w:r>
      <w:r>
        <w:rPr>
          <w:rStyle w:val="FootnoteReference"/>
        </w:rPr>
        <w:footnoteReference w:id="3160"/>
      </w:r>
    </w:p>
    <w:p>
      <w:pPr>
        <w:pStyle w:val="BookText"/>
      </w:pPr>
      <w:r>
        <w:rPr>
          <w:rFonts w:ascii="Amiri" w:hAnsi="Amiri" w:eastAsia="Amiri" w:cs="Amiri"/>
          <w:lang w:bidi="ar-SA"/>
          <w:color w:val="111111"/>
          <w:sz w:val="28"/>
          <w:szCs w:val="28"/>
          <w:rtl/>
        </w:rPr>
        <w:t xml:space="preserve">وأمّا ما ذكرتم من دعاء مَن دعاكم إلى الطّلب بدمائنا؛ فوَاللَّه لوددت أنّ اللَّه انتصر لنا من عدوّنا بمن شاء من خلقه؛ أقول قولي هذا وأستغفر اللَّه لي ولكم </w:t>
      </w:r>
      <w:r>
        <w:rPr>
          <w:rStyle w:val="FootnoteReference"/>
        </w:rPr>
        <w:footnoteReference w:id="3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جعفر بن نما مصنّف هذا الكتاب: فقد رويت عن والدي رحمه الله أ نّه قال لهم: قوموا بنا إلى إمامي وإمامكم عليّ بن الحسين عليهما السلام.</w:t>
      </w:r>
    </w:p>
    <w:p>
      <w:pPr>
        <w:pStyle w:val="BookText"/>
      </w:pPr>
      <w:r>
        <w:rPr>
          <w:rFonts w:ascii="Amiri" w:hAnsi="Amiri" w:eastAsia="Amiri" w:cs="Amiri"/>
          <w:lang w:bidi="ar-SA"/>
          <w:color w:val="111111"/>
          <w:sz w:val="28"/>
          <w:szCs w:val="28"/>
          <w:rtl/>
        </w:rPr>
        <w:t xml:space="preserve">فلمّا دخل ودخلوا عليه </w:t>
      </w:r>
      <w:r>
        <w:rPr>
          <w:rStyle w:val="FootnoteReference"/>
        </w:rPr>
        <w:footnoteReference w:id="3162"/>
      </w:r>
      <w:r>
        <w:rPr>
          <w:rFonts w:ascii="IRNazanin" w:hAnsi="IRNazanin" w:eastAsia="IRNazanin" w:cs="IRNazanin"/>
          <w:lang w:bidi="fa-IR"/>
          <w:color w:val="111111"/>
          <w:sz w:val="28"/>
          <w:szCs w:val="28"/>
          <w:rtl/>
        </w:rPr>
        <w:t xml:space="preserve">، </w:t>
      </w:r>
      <w:r>
        <w:rPr>
          <w:rStyle w:val="FootnoteReference"/>
        </w:rPr>
        <w:footnoteReference w:id="3163"/>
      </w:r>
      <w:r>
        <w:rPr>
          <w:rFonts w:ascii="IRNazanin" w:hAnsi="IRNazanin" w:eastAsia="IRNazanin" w:cs="IRNazanin"/>
          <w:lang w:bidi="fa-IR"/>
          <w:color w:val="111111"/>
          <w:sz w:val="28"/>
          <w:szCs w:val="28"/>
          <w:rtl/>
        </w:rPr>
        <w:t xml:space="preserve">خبّره بخبرهم </w:t>
      </w:r>
      <w:r>
        <w:rPr>
          <w:rStyle w:val="FootnoteReference"/>
        </w:rPr>
        <w:footnoteReference w:id="3164"/>
      </w:r>
      <w:r>
        <w:rPr>
          <w:rFonts w:ascii="Amiri" w:hAnsi="Amiri" w:eastAsia="Amiri" w:cs="Amiri"/>
          <w:lang w:bidi="ar-SA"/>
          <w:color w:val="111111"/>
          <w:sz w:val="28"/>
          <w:szCs w:val="28"/>
          <w:rtl/>
        </w:rPr>
        <w:t xml:space="preserve">الّذي جاءوا لأجله </w:t>
      </w:r>
      <w:r>
        <w:rPr>
          <w:rStyle w:val="FootnoteReference"/>
        </w:rPr>
        <w:footnoteReference w:id="3165"/>
      </w:r>
      <w:r>
        <w:rPr>
          <w:rFonts w:ascii="Times New Roman" w:hAnsi="Times New Roman" w:eastAsia="Times New Roman" w:cs="Times New Roman"/>
          <w:lang w:val="en-US" w:bidi="en-US"/>
          <w:color w:val="111111"/>
          <w:sz w:val="28"/>
          <w:szCs w:val="28"/>
          <w:rtl/>
        </w:rPr>
        <w:t xml:space="preserve">.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عمّ، لو أنّ عبداً زنجيّاً تعصّب لنا أهل البيت، لوجب على النّاس مؤازرته، وقد ولّيتك هذا الأمر، فاصنع ما شئت.</w:t>
      </w:r>
    </w:p>
    <w:p>
      <w:pPr>
        <w:pStyle w:val="BookText"/>
      </w:pPr>
      <w:r>
        <w:rPr>
          <w:rFonts w:ascii="Amiri" w:hAnsi="Amiri" w:eastAsia="Amiri" w:cs="Amiri"/>
          <w:lang w:bidi="ar-SA"/>
          <w:color w:val="111111"/>
          <w:sz w:val="28"/>
          <w:szCs w:val="28"/>
          <w:rtl/>
        </w:rPr>
        <w:t xml:space="preserve">فخرجوا، وقد سمعوا كلامه وهم يقولون: أذن لنا زين العابدين عليه السلام ومحمّد ابن الحنفيّة.</w:t>
      </w:r>
    </w:p>
    <w:p>
      <w:pPr>
        <w:pStyle w:val="BookText"/>
      </w:pPr>
      <w:r>
        <w:rPr>
          <w:rFonts w:ascii="Amiri" w:hAnsi="Amiri" w:eastAsia="Amiri" w:cs="Amiri"/>
          <w:lang w:bidi="ar-SA"/>
          <w:color w:val="111111"/>
          <w:sz w:val="28"/>
          <w:szCs w:val="28"/>
          <w:rtl/>
        </w:rPr>
        <w:t xml:space="preserve">وكان المختار علم بخروجهم إلى محمّد ابن الحنفيّة، وكان يريد النّهوض بجماعة الشّيعة قبل قدومهم، فلم يتهيّأ </w:t>
      </w:r>
      <w:r>
        <w:rPr>
          <w:rStyle w:val="FootnoteReference"/>
        </w:rPr>
        <w:footnoteReference w:id="3166"/>
      </w:r>
      <w:r>
        <w:rPr>
          <w:rFonts w:ascii="Amiri" w:hAnsi="Amiri" w:eastAsia="Amiri" w:cs="Amiri"/>
          <w:lang w:bidi="ar-SA"/>
          <w:color w:val="111111"/>
          <w:sz w:val="28"/>
          <w:szCs w:val="28"/>
          <w:rtl/>
        </w:rPr>
        <w:t xml:space="preserve">ذلك له، وكان يقول: إنّ نُفيراً </w:t>
      </w:r>
      <w:r>
        <w:rPr>
          <w:rStyle w:val="FootnoteReference"/>
        </w:rPr>
        <w:footnoteReference w:id="3167"/>
      </w:r>
      <w:r>
        <w:rPr>
          <w:rFonts w:ascii="Amiri" w:hAnsi="Amiri" w:eastAsia="Amiri" w:cs="Amiri"/>
          <w:lang w:bidi="ar-SA"/>
          <w:color w:val="111111"/>
          <w:sz w:val="28"/>
          <w:szCs w:val="28"/>
          <w:rtl/>
        </w:rPr>
        <w:t xml:space="preserve">منكم تحيّروا وارتابوا، فإن هم أصابوا أقبلوا وأنابوا، وإن هم كبّوا وهابوا واعترضوا وانجابوا، فقد خسروا وخابوا.</w:t>
      </w:r>
    </w:p>
    <w:p>
      <w:pPr>
        <w:pStyle w:val="BookText"/>
      </w:pPr>
      <w:r>
        <w:rPr>
          <w:rFonts w:ascii="IRNazanin" w:hAnsi="IRNazanin" w:eastAsia="IRNazanin" w:cs="IRNazanin"/>
          <w:lang w:bidi="fa-IR"/>
          <w:color w:val="111111"/>
          <w:sz w:val="28"/>
          <w:szCs w:val="28"/>
          <w:rtl/>
        </w:rPr>
        <w:t xml:space="preserve">فدخل </w:t>
      </w:r>
      <w:r>
        <w:rPr>
          <w:rStyle w:val="FootnoteReference"/>
        </w:rPr>
        <w:footnoteReference w:id="3168"/>
      </w:r>
      <w:r>
        <w:rPr>
          <w:rFonts w:ascii="Amiri" w:hAnsi="Amiri" w:eastAsia="Amiri" w:cs="Amiri"/>
          <w:lang w:bidi="ar-SA"/>
          <w:color w:val="111111"/>
          <w:sz w:val="28"/>
          <w:szCs w:val="28"/>
          <w:rtl/>
        </w:rPr>
        <w:t xml:space="preserve">القادمون من عند محمّد ابن الحنفيّة على المختار </w:t>
      </w:r>
      <w:r>
        <w:rPr>
          <w:rStyle w:val="FootnoteReference"/>
        </w:rPr>
        <w:footnoteReference w:id="3169"/>
      </w:r>
      <w:r>
        <w:rPr>
          <w:rFonts w:ascii="Amiri" w:hAnsi="Amiri" w:eastAsia="Amiri" w:cs="Amiri"/>
          <w:lang w:bidi="ar-SA"/>
          <w:color w:val="111111"/>
          <w:sz w:val="28"/>
          <w:szCs w:val="28"/>
          <w:rtl/>
        </w:rPr>
        <w:t xml:space="preserve">، فقال: ماوراءكم؟ فقد فُتنتم وارتبتم؟</w:t>
      </w:r>
    </w:p>
    <w:p>
      <w:pPr>
        <w:pStyle w:val="BookText"/>
      </w:pPr>
      <w:r>
        <w:rPr>
          <w:rFonts w:ascii="Amiri" w:hAnsi="Amiri" w:eastAsia="Amiri" w:cs="Amiri"/>
          <w:lang w:bidi="ar-SA"/>
          <w:color w:val="111111"/>
          <w:sz w:val="28"/>
          <w:szCs w:val="28"/>
          <w:rtl/>
        </w:rPr>
        <w:t xml:space="preserve">فقالوا: قد امرنا بنصرتك. </w:t>
      </w:r>
      <w:r>
        <w:rPr>
          <w:rStyle w:val="FootnoteReference"/>
        </w:rPr>
        <w:footnoteReference w:id="3170"/>
      </w:r>
    </w:p>
    <w:p>
      <w:pPr>
        <w:pStyle w:val="BookText"/>
      </w:pPr>
      <w:r>
        <w:rPr>
          <w:rFonts w:ascii="IRNazanin" w:hAnsi="IRNazanin" w:eastAsia="IRNazanin" w:cs="IRNazanin"/>
          <w:lang w:bidi="fa-IR"/>
          <w:color w:val="111111"/>
          <w:sz w:val="28"/>
          <w:szCs w:val="28"/>
          <w:rtl/>
        </w:rPr>
        <w:t xml:space="preserve">فقال: أنا أبو إسحاق </w:t>
      </w:r>
      <w:r>
        <w:rPr>
          <w:rStyle w:val="FootnoteReference"/>
        </w:rPr>
        <w:footnoteReference w:id="3171"/>
      </w:r>
      <w:r>
        <w:rPr>
          <w:rFonts w:ascii="Amiri" w:hAnsi="Amiri" w:eastAsia="Amiri" w:cs="Amiri"/>
          <w:lang w:bidi="ar-SA"/>
          <w:color w:val="111111"/>
          <w:sz w:val="28"/>
          <w:szCs w:val="28"/>
          <w:rtl/>
        </w:rPr>
        <w:t xml:space="preserve">، أجمعوا إليّ الشّيعة. فجمع </w:t>
      </w:r>
      <w:r>
        <w:rPr>
          <w:rStyle w:val="FootnoteReference"/>
        </w:rPr>
        <w:footnoteReference w:id="3172"/>
      </w:r>
      <w:r>
        <w:rPr>
          <w:rFonts w:ascii="Amiri" w:hAnsi="Amiri" w:eastAsia="Amiri" w:cs="Amiri"/>
          <w:lang w:bidi="ar-SA"/>
          <w:color w:val="111111"/>
          <w:sz w:val="28"/>
          <w:szCs w:val="28"/>
          <w:rtl/>
        </w:rPr>
        <w:t xml:space="preserve">من كان قريباً. فقال: يا معشر </w:t>
      </w:r>
      <w:r>
        <w:rPr>
          <w:rStyle w:val="FootnoteReference"/>
        </w:rPr>
        <w:footnoteReference w:id="3173"/>
      </w:r>
      <w:r>
        <w:rPr>
          <w:rFonts w:ascii="Amiri" w:hAnsi="Amiri" w:eastAsia="Amiri" w:cs="Amiri"/>
          <w:lang w:bidi="ar-SA"/>
          <w:color w:val="111111"/>
          <w:sz w:val="28"/>
          <w:szCs w:val="28"/>
          <w:rtl/>
        </w:rPr>
        <w:t xml:space="preserve">الشّيعة، إنّ نفراً أحبّوا أن يعلموا مصداق ما جئت به، فخرجوا إلى إمام الهدى، والنّجيب المرتضى، وابن المصطفى المجتبى- يعني </w:t>
      </w:r>
      <w:r>
        <w:rPr>
          <w:rStyle w:val="FootnoteReference"/>
        </w:rPr>
        <w:footnoteReference w:id="3174"/>
      </w:r>
      <w:r>
        <w:rPr>
          <w:rFonts w:ascii="Amiri" w:hAnsi="Amiri" w:eastAsia="Amiri" w:cs="Amiri"/>
          <w:lang w:bidi="ar-SA"/>
          <w:color w:val="111111"/>
          <w:sz w:val="28"/>
          <w:szCs w:val="28"/>
          <w:rtl/>
        </w:rPr>
        <w:t xml:space="preserve">زين العابدين عليه السلام- فعرّفهم أنِّي ظهيره ووزيره </w:t>
      </w:r>
      <w:r>
        <w:rPr>
          <w:rStyle w:val="FootnoteReference"/>
        </w:rPr>
        <w:footnoteReference w:id="3175"/>
      </w:r>
      <w:r>
        <w:rPr>
          <w:rFonts w:ascii="Amiri" w:hAnsi="Amiri" w:eastAsia="Amiri" w:cs="Amiri"/>
          <w:lang w:bidi="ar-SA"/>
          <w:color w:val="111111"/>
          <w:sz w:val="28"/>
          <w:szCs w:val="28"/>
          <w:rtl/>
        </w:rPr>
        <w:t xml:space="preserve">، وأمركم باتّباعي وطاعتي، وقال كلاماً يرغّبهم إلى الطّاعة والاستنفار معه، وأن يُعلم الحاضر الغائب.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وعرّفه قوم أنّ جماعة من أشراف الكوفة مجتمعين </w:t>
      </w:r>
      <w:r>
        <w:rPr>
          <w:rStyle w:val="FootnoteReference"/>
        </w:rPr>
        <w:footnoteReference w:id="3176"/>
      </w:r>
      <w:r>
        <w:rPr>
          <w:rFonts w:ascii="Amiri" w:hAnsi="Amiri" w:eastAsia="Amiri" w:cs="Amiri"/>
          <w:lang w:bidi="ar-SA"/>
          <w:color w:val="111111"/>
          <w:sz w:val="28"/>
          <w:szCs w:val="28"/>
          <w:rtl/>
        </w:rPr>
        <w:t xml:space="preserve">على قتالك مع ابن مطيع، ومتى جاء معنا إبراهيم بن الأشتر رجونا بإذن اللَّه- تعالى- القوّة على عدوّنا، فله عشيرة </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ألقوه، وعرِّفوه </w:t>
      </w:r>
      <w:r>
        <w:rPr>
          <w:rStyle w:val="FootnoteReference"/>
        </w:rPr>
        <w:footnoteReference w:id="3178"/>
      </w:r>
      <w:r>
        <w:rPr>
          <w:rFonts w:ascii="Amiri" w:hAnsi="Amiri" w:eastAsia="Amiri" w:cs="Amiri"/>
          <w:lang w:bidi="ar-SA"/>
          <w:color w:val="111111"/>
          <w:sz w:val="28"/>
          <w:szCs w:val="28"/>
          <w:rtl/>
        </w:rPr>
        <w:t xml:space="preserve">الإذن لنا في الطّلب بدم الحسين عليه السلام وأهل بيته عليهم السلام، فعرّفوه. فقال: قد أجبتكم على أن تولّوني الأمر.</w:t>
      </w: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3179"/>
      </w:r>
      <w:r>
        <w:rPr>
          <w:rFonts w:ascii="IRNazanin" w:hAnsi="IRNazanin" w:eastAsia="IRNazanin" w:cs="IRNazanin"/>
          <w:lang w:bidi="fa-IR"/>
          <w:color w:val="111111"/>
          <w:sz w:val="28"/>
          <w:szCs w:val="28"/>
          <w:rtl/>
        </w:rPr>
        <w:t xml:space="preserve">: أنت أهل له </w:t>
      </w:r>
      <w:r>
        <w:rPr>
          <w:rStyle w:val="FootnoteReference"/>
        </w:rPr>
        <w:footnoteReference w:id="3180"/>
      </w:r>
      <w:r>
        <w:rPr>
          <w:rFonts w:ascii="Amiri" w:hAnsi="Amiri" w:eastAsia="Amiri" w:cs="Amiri"/>
          <w:lang w:bidi="ar-SA"/>
          <w:color w:val="111111"/>
          <w:sz w:val="28"/>
          <w:szCs w:val="28"/>
          <w:rtl/>
        </w:rPr>
        <w:t xml:space="preserve">، ولكن ليس إليه سبيل، هذا المختار قد جاءنا من قبل إمام الهدى، ومن نائبه محمّد ابن الحنفيّة، وهو المأذون له في القتال، فلم يجب، فانصرفوا وعرّفوا </w:t>
      </w:r>
      <w:r>
        <w:rPr>
          <w:rStyle w:val="FootnoteReference"/>
        </w:rPr>
        <w:footnoteReference w:id="3181"/>
      </w:r>
      <w:r>
        <w:rPr>
          <w:rFonts w:ascii="IRNazanin" w:hAnsi="IRNazanin" w:eastAsia="IRNazanin" w:cs="IRNazanin"/>
          <w:lang w:bidi="fa-IR"/>
          <w:color w:val="111111"/>
          <w:sz w:val="28"/>
          <w:szCs w:val="28"/>
          <w:rtl/>
        </w:rPr>
        <w:t xml:space="preserve">المختار.</w:t>
      </w:r>
    </w:p>
    <w:p>
      <w:pPr>
        <w:pStyle w:val="BookText"/>
      </w:pPr>
      <w:r>
        <w:rPr>
          <w:rFonts w:ascii="Amiri" w:hAnsi="Amiri" w:eastAsia="Amiri" w:cs="Amiri"/>
          <w:lang w:bidi="ar-SA"/>
          <w:color w:val="111111"/>
          <w:sz w:val="28"/>
          <w:szCs w:val="28"/>
          <w:rtl/>
        </w:rPr>
        <w:t xml:space="preserve">فبقي ثلاثاً، ثمّ إنّه دعا جماعة من وجوه أصحابه.</w:t>
      </w:r>
    </w:p>
    <w:p>
      <w:pPr>
        <w:pStyle w:val="BookText"/>
      </w:pPr>
      <w:r>
        <w:rPr>
          <w:rFonts w:ascii="Amiri" w:hAnsi="Amiri" w:eastAsia="Amiri" w:cs="Amiri"/>
          <w:lang w:bidi="ar-SA"/>
          <w:color w:val="111111"/>
          <w:sz w:val="28"/>
          <w:szCs w:val="28"/>
          <w:rtl/>
        </w:rPr>
        <w:t xml:space="preserve">قال عامر الشّعبيُّ: وأنا وأبي فيهم، </w:t>
      </w:r>
      <w:r>
        <w:rPr>
          <w:rStyle w:val="FootnoteReference"/>
        </w:rPr>
        <w:footnoteReference w:id="3182"/>
      </w:r>
      <w:r>
        <w:rPr>
          <w:rFonts w:ascii="Amiri" w:hAnsi="Amiri" w:eastAsia="Amiri" w:cs="Amiri"/>
          <w:lang w:bidi="ar-SA"/>
          <w:color w:val="111111"/>
          <w:sz w:val="28"/>
          <w:szCs w:val="28"/>
          <w:rtl/>
        </w:rPr>
        <w:t xml:space="preserve">فسار المختار وهو أمامنا يقدُّ بنا بيوت الكوفة </w:t>
      </w:r>
      <w:r>
        <w:rPr>
          <w:rStyle w:val="FootnoteReference"/>
        </w:rPr>
        <w:footnoteReference w:id="3183"/>
      </w:r>
    </w:p>
    <w:p>
      <w:pPr>
        <w:pStyle w:val="BookText"/>
      </w:pPr>
      <w:r>
        <w:rPr>
          <w:rFonts w:ascii="Amiri" w:hAnsi="Amiri" w:eastAsia="Amiri" w:cs="Amiri"/>
          <w:lang w:bidi="ar-SA"/>
          <w:color w:val="111111"/>
          <w:sz w:val="28"/>
          <w:szCs w:val="28"/>
          <w:rtl/>
        </w:rPr>
        <w:t xml:space="preserve">ويقدّ: يقطع</w:t>
      </w:r>
    </w:p>
    <w:p>
      <w:pPr>
        <w:pStyle w:val="BookText"/>
      </w:pPr>
      <w:r>
        <w:rPr>
          <w:rFonts w:ascii="Amiri" w:hAnsi="Amiri" w:eastAsia="Amiri" w:cs="Amiri"/>
          <w:lang w:bidi="ar-SA"/>
          <w:color w:val="111111"/>
          <w:sz w:val="28"/>
          <w:szCs w:val="28"/>
          <w:rtl/>
        </w:rPr>
        <w:t xml:space="preserve">، لا ندري</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أين يريد، حتّى وقف على باب إبراهيم بن مالك الأشتر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فأذن له، والقيت الوسائد، فجلسنا عليها، وجلس المختار معه على فراشه، وقال:</w:t>
      </w:r>
    </w:p>
    <w:p>
      <w:pPr>
        <w:pStyle w:val="BookText"/>
      </w:pPr>
      <w:r>
        <w:rPr>
          <w:rFonts w:ascii="Amiri" w:hAnsi="Amiri" w:eastAsia="Amiri" w:cs="Amiri"/>
          <w:lang w:bidi="ar-SA"/>
          <w:color w:val="111111"/>
          <w:sz w:val="28"/>
          <w:szCs w:val="28"/>
          <w:rtl/>
        </w:rPr>
        <w:t xml:space="preserve">هذا كتاب محمّد بن أمير المؤمنين عليه السلام يأمرك أن تنصرنا، فإن فعلت اغتبطت، وإن امتنعت فهذا الكتاب حجّة عليك، وسيغني اللَّه محمّداً وأهل بيته عنك.</w:t>
      </w:r>
    </w:p>
    <w:p>
      <w:pPr>
        <w:pStyle w:val="BookText"/>
      </w:pPr>
      <w:r>
        <w:rPr>
          <w:rFonts w:ascii="Amiri" w:hAnsi="Amiri" w:eastAsia="Amiri" w:cs="Amiri"/>
          <w:lang w:bidi="ar-SA"/>
          <w:color w:val="111111"/>
          <w:sz w:val="28"/>
          <w:szCs w:val="28"/>
          <w:rtl/>
        </w:rPr>
        <w:t xml:space="preserve">وكان المختار قد سلّم الكتاب إلى الشّعبيّ، فلمّا </w:t>
      </w:r>
      <w:r>
        <w:rPr>
          <w:rStyle w:val="FootnoteReference"/>
        </w:rPr>
        <w:footnoteReference w:id="3184"/>
      </w:r>
      <w:r>
        <w:rPr>
          <w:rFonts w:ascii="Amiri" w:hAnsi="Amiri" w:eastAsia="Amiri" w:cs="Amiri"/>
          <w:lang w:bidi="ar-SA"/>
          <w:color w:val="111111"/>
          <w:sz w:val="28"/>
          <w:szCs w:val="28"/>
          <w:rtl/>
        </w:rPr>
        <w:t xml:space="preserve">تمّ كلامه، قال: ادفع </w:t>
      </w:r>
      <w:r>
        <w:rPr>
          <w:rStyle w:val="FootnoteReference"/>
        </w:rPr>
        <w:footnoteReference w:id="3185"/>
      </w:r>
      <w:r>
        <w:rPr>
          <w:rFonts w:ascii="Amiri" w:hAnsi="Amiri" w:eastAsia="Amiri" w:cs="Amiri"/>
          <w:lang w:bidi="ar-SA"/>
          <w:color w:val="111111"/>
          <w:sz w:val="28"/>
          <w:szCs w:val="28"/>
          <w:rtl/>
        </w:rPr>
        <w:t xml:space="preserve">الكتاب إليه،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ففضّ ختمه، وهو كتاب طويل فيه: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من محمّد المهديّ إلى إبراهيم بن مالك </w:t>
      </w:r>
      <w:r>
        <w:rPr>
          <w:rStyle w:val="FootnoteReference"/>
        </w:rPr>
        <w:footnoteReference w:id="3186"/>
      </w:r>
      <w:r>
        <w:rPr>
          <w:rFonts w:ascii="IRNazanin" w:hAnsi="IRNazanin" w:eastAsia="IRNazanin" w:cs="IRNazanin"/>
          <w:lang w:bidi="fa-IR"/>
          <w:color w:val="111111"/>
          <w:sz w:val="28"/>
          <w:szCs w:val="28"/>
          <w:rtl/>
        </w:rPr>
        <w:t xml:space="preserve">الأشتر.</w:t>
      </w:r>
    </w:p>
    <w:p>
      <w:pPr>
        <w:pStyle w:val="BookText"/>
      </w:pPr>
      <w:r>
        <w:rPr>
          <w:rFonts w:ascii="Amiri" w:hAnsi="Amiri" w:eastAsia="Amiri" w:cs="Amiri"/>
          <w:lang w:bidi="ar-SA"/>
          <w:color w:val="111111"/>
          <w:sz w:val="28"/>
          <w:szCs w:val="28"/>
          <w:rtl/>
        </w:rPr>
        <w:t xml:space="preserve">سلام عليك؛ قد بعثت إليك المختار ومن ارتضيته لنفسي، وقد أمرته بقتال عدوّي، والطّلب بدماء أهل بيتي، فامض معه بنفسك وعشيرتك، وتمام الكتاب بما يرغّب إبراهيم في ذلك.</w:t>
      </w:r>
    </w:p>
    <w:p>
      <w:pPr>
        <w:pStyle w:val="BookText"/>
      </w:pPr>
      <w:r>
        <w:rPr>
          <w:rFonts w:ascii="Amiri" w:hAnsi="Amiri" w:eastAsia="Amiri" w:cs="Amiri"/>
          <w:lang w:bidi="ar-SA"/>
          <w:color w:val="111111"/>
          <w:sz w:val="28"/>
          <w:szCs w:val="28"/>
          <w:rtl/>
        </w:rPr>
        <w:t xml:space="preserve">فلمّا قرأ الكتاب قال: ما زال يكتب إليَّ باسمه </w:t>
      </w:r>
      <w:r>
        <w:rPr>
          <w:rStyle w:val="FootnoteReference"/>
        </w:rPr>
        <w:footnoteReference w:id="3187"/>
      </w:r>
      <w:r>
        <w:rPr>
          <w:rFonts w:ascii="Amiri" w:hAnsi="Amiri" w:eastAsia="Amiri" w:cs="Amiri"/>
          <w:lang w:bidi="ar-SA"/>
          <w:color w:val="111111"/>
          <w:sz w:val="28"/>
          <w:szCs w:val="28"/>
          <w:rtl/>
        </w:rPr>
        <w:t xml:space="preserve">واسم أبيه </w:t>
      </w:r>
      <w:r>
        <w:rPr>
          <w:rStyle w:val="FootnoteReference"/>
        </w:rPr>
        <w:footnoteReference w:id="3188"/>
      </w:r>
      <w:r>
        <w:rPr>
          <w:rFonts w:ascii="Amiri" w:hAnsi="Amiri" w:eastAsia="Amiri" w:cs="Amiri"/>
          <w:lang w:bidi="ar-SA"/>
          <w:color w:val="111111"/>
          <w:sz w:val="28"/>
          <w:szCs w:val="28"/>
          <w:rtl/>
        </w:rPr>
        <w:t xml:space="preserve">فما باله في هذا الكتاب يقول المهديّ </w:t>
      </w:r>
      <w:r>
        <w:rPr>
          <w:rStyle w:val="FootnoteReference"/>
        </w:rPr>
        <w:footnoteReference w:id="31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المختار: ذاك زمان وهذا زمان </w:t>
      </w:r>
      <w:r>
        <w:rPr>
          <w:rStyle w:val="FootnoteReference"/>
        </w:rPr>
        <w:footnoteReference w:id="3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إبراهيم: من يعلم أنّ هذا كتاب ابن الحنفيّة إليّ؟</w:t>
      </w:r>
    </w:p>
    <w:p>
      <w:pPr>
        <w:pStyle w:val="BookText"/>
      </w:pPr>
      <w:r>
        <w:rPr>
          <w:rFonts w:ascii="Amiri" w:hAnsi="Amiri" w:eastAsia="Amiri" w:cs="Amiri"/>
          <w:lang w:bidi="ar-SA"/>
          <w:color w:val="111111"/>
          <w:sz w:val="28"/>
          <w:szCs w:val="28"/>
          <w:rtl/>
        </w:rPr>
        <w:t xml:space="preserve">قال يزيد بن أنس وأحمر بن شُمَيْط </w:t>
      </w:r>
      <w:r>
        <w:rPr>
          <w:rStyle w:val="FootnoteReference"/>
        </w:rPr>
        <w:footnoteReference w:id="3191"/>
      </w:r>
    </w:p>
    <w:p>
      <w:pPr>
        <w:pStyle w:val="BookText"/>
      </w:pPr>
      <w:r>
        <w:rPr>
          <w:rFonts w:ascii="Amiri" w:hAnsi="Amiri" w:eastAsia="Amiri" w:cs="Amiri"/>
          <w:lang w:bidi="ar-SA"/>
          <w:color w:val="111111"/>
          <w:sz w:val="28"/>
          <w:szCs w:val="28"/>
          <w:rtl/>
        </w:rPr>
        <w:t xml:space="preserve">وهو أحمر بن شميط البجلي، أحد القادة الشّجعان. «الأعلام: 1/ 276»</w:t>
      </w:r>
    </w:p>
    <w:p>
      <w:pPr>
        <w:pStyle w:val="BookText"/>
      </w:pPr>
      <w:r>
        <w:rPr>
          <w:rFonts w:ascii="Amiri" w:hAnsi="Amiri" w:eastAsia="Amiri" w:cs="Amiri"/>
          <w:lang w:bidi="ar-SA"/>
          <w:color w:val="111111"/>
          <w:sz w:val="28"/>
          <w:szCs w:val="28"/>
          <w:rtl/>
        </w:rPr>
        <w:t xml:space="preserve">وعبداللَّه بن كامل وغيرهم: نحن نعلم ونشهد أ نّه كتاب محمّد إليك.</w:t>
      </w:r>
    </w:p>
    <w:p>
      <w:pPr>
        <w:pStyle w:val="BookText"/>
      </w:pPr>
      <w:r>
        <w:rPr>
          <w:rFonts w:ascii="Amiri" w:hAnsi="Amiri" w:eastAsia="Amiri" w:cs="Amiri"/>
          <w:lang w:bidi="ar-SA"/>
          <w:color w:val="111111"/>
          <w:sz w:val="28"/>
          <w:szCs w:val="28"/>
          <w:rtl/>
        </w:rPr>
        <w:t xml:space="preserve">قال الشّعبيّ: إلّاأنا وأبي لانعلم، وعند ذلك تأخّر إبراهيم عن صدر الفراش، وأجلس المختار عليه، وقال: </w:t>
      </w:r>
      <w:r>
        <w:rPr>
          <w:rStyle w:val="FootnoteReference"/>
        </w:rPr>
        <w:footnoteReference w:id="3192"/>
      </w:r>
      <w:r>
        <w:rPr>
          <w:rFonts w:ascii="Amiri" w:hAnsi="Amiri" w:eastAsia="Amiri" w:cs="Amiri"/>
          <w:lang w:bidi="ar-SA"/>
          <w:color w:val="111111"/>
          <w:sz w:val="28"/>
          <w:szCs w:val="28"/>
          <w:rtl/>
        </w:rPr>
        <w:t xml:space="preserve">ابسط يدك، فبسط يده، فبايعه </w:t>
      </w:r>
      <w:r>
        <w:rPr>
          <w:rStyle w:val="FootnoteReference"/>
        </w:rPr>
        <w:footnoteReference w:id="3193"/>
      </w:r>
      <w:r>
        <w:rPr>
          <w:rFonts w:ascii="Amiri" w:hAnsi="Amiri" w:eastAsia="Amiri" w:cs="Amiri"/>
          <w:lang w:bidi="ar-SA"/>
          <w:color w:val="111111"/>
          <w:sz w:val="28"/>
          <w:szCs w:val="28"/>
          <w:rtl/>
        </w:rPr>
        <w:t xml:space="preserve">، ودعا بفاكهة وشراب من عسل، فأصبنا منه، فأخرجنا معنا إبراهيم إلى أن دخل المختار داره.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194"/>
      </w:r>
      <w:r>
        <w:rPr>
          <w:rFonts w:ascii="Amiri" w:hAnsi="Amiri" w:eastAsia="Amiri" w:cs="Amiri"/>
          <w:lang w:bidi="ar-SA"/>
          <w:color w:val="111111"/>
          <w:sz w:val="28"/>
          <w:szCs w:val="28"/>
          <w:rtl/>
        </w:rPr>
        <w:t xml:space="preserve">فلمّا رجع إبراهيم أخذ </w:t>
      </w:r>
      <w:r>
        <w:rPr>
          <w:rStyle w:val="FootnoteReference"/>
        </w:rPr>
        <w:footnoteReference w:id="3195"/>
      </w:r>
      <w:r>
        <w:rPr>
          <w:rFonts w:ascii="Amiri" w:hAnsi="Amiri" w:eastAsia="Amiri" w:cs="Amiri"/>
          <w:lang w:bidi="ar-SA"/>
          <w:color w:val="111111"/>
          <w:sz w:val="28"/>
          <w:szCs w:val="28"/>
          <w:rtl/>
        </w:rPr>
        <w:t xml:space="preserve">بيدي وقال: يا شعبيّ! علمت أ نّك لا تشهد ولا أبوك إلّاحقّاً </w:t>
      </w:r>
      <w:r>
        <w:rPr>
          <w:rStyle w:val="FootnoteReference"/>
        </w:rPr>
        <w:footnoteReference w:id="3196"/>
      </w:r>
      <w:r>
        <w:rPr>
          <w:rFonts w:ascii="IRNazanin" w:hAnsi="IRNazanin" w:eastAsia="IRNazanin" w:cs="IRNazanin"/>
          <w:lang w:bidi="fa-IR"/>
          <w:color w:val="111111"/>
          <w:sz w:val="28"/>
          <w:szCs w:val="28"/>
          <w:rtl/>
        </w:rPr>
        <w:t xml:space="preserve">، أفترى هؤلاء شهدوا </w:t>
      </w:r>
      <w:r>
        <w:rPr>
          <w:rStyle w:val="FootnoteReference"/>
        </w:rPr>
        <w:footnoteReference w:id="3197"/>
      </w:r>
      <w:r>
        <w:rPr>
          <w:rFonts w:ascii="Amiri" w:hAnsi="Amiri" w:eastAsia="Amiri" w:cs="Amiri"/>
          <w:lang w:bidi="ar-SA"/>
          <w:color w:val="111111"/>
          <w:sz w:val="28"/>
          <w:szCs w:val="28"/>
          <w:rtl/>
        </w:rPr>
        <w:t xml:space="preserve">على حقّ؟
قلت: شهدوا على ما رأيت وفيهم سادة القرّاء، ومشيخة المصر، وفرسان العرب، ولا </w:t>
      </w:r>
      <w:r>
        <w:rPr>
          <w:rStyle w:val="FootnoteReference"/>
        </w:rPr>
        <w:footnoteReference w:id="3198"/>
      </w:r>
      <w:r>
        <w:rPr>
          <w:rFonts w:ascii="Amiri" w:hAnsi="Amiri" w:eastAsia="Amiri" w:cs="Amiri"/>
          <w:lang w:bidi="ar-SA"/>
          <w:color w:val="111111"/>
          <w:sz w:val="28"/>
          <w:szCs w:val="28"/>
          <w:rtl/>
        </w:rPr>
        <w:t xml:space="preserve">يقول مثل هؤلاء إلّاحقّاً.</w:t>
      </w:r>
    </w:p>
    <w:p>
      <w:pPr>
        <w:pStyle w:val="BookText"/>
      </w:pPr>
      <w:r>
        <w:rPr>
          <w:rFonts w:ascii="Amiri" w:hAnsi="Amiri" w:eastAsia="Amiri" w:cs="Amiri"/>
          <w:lang w:bidi="ar-SA"/>
          <w:color w:val="111111"/>
          <w:sz w:val="28"/>
          <w:szCs w:val="28"/>
          <w:rtl/>
        </w:rPr>
        <w:t xml:space="preserve">وكان إبراهيم عليه السلام ظاهر الشّجاعة، واري زناد الشّهامة، نافذ حدّ الصّرامة، مشمّراً في محبّة أهل البيت عن ساقيه، متلقّياً راية النّصح </w:t>
      </w:r>
      <w:r>
        <w:rPr>
          <w:rStyle w:val="FootnoteReference"/>
        </w:rPr>
        <w:footnoteReference w:id="3199"/>
      </w:r>
      <w:r>
        <w:rPr>
          <w:rFonts w:ascii="Amiri" w:hAnsi="Amiri" w:eastAsia="Amiri" w:cs="Amiri"/>
          <w:lang w:bidi="ar-SA"/>
          <w:color w:val="111111"/>
          <w:sz w:val="28"/>
          <w:szCs w:val="28"/>
          <w:rtl/>
        </w:rPr>
        <w:t xml:space="preserve">لهم بكلتا يديه، فجمع عشيرته وإخوانه وأهل مودّته وأعوانه، وكان يتردّد بهم إلى المختار عامّة اللّيل، ومعه حميد بن مسلم الأزديّ </w:t>
      </w:r>
      <w:r>
        <w:rPr>
          <w:rStyle w:val="FootnoteReference"/>
        </w:rPr>
        <w:footnoteReference w:id="3200"/>
      </w:r>
      <w:r>
        <w:rPr>
          <w:rFonts w:ascii="Amiri" w:hAnsi="Amiri" w:eastAsia="Amiri" w:cs="Amiri"/>
          <w:lang w:bidi="ar-SA"/>
          <w:color w:val="111111"/>
          <w:sz w:val="28"/>
          <w:szCs w:val="28"/>
          <w:rtl/>
        </w:rPr>
        <w:t xml:space="preserve">حتّى تصوَّب النّجوم، وتنقضّ </w:t>
      </w:r>
      <w:r>
        <w:rPr>
          <w:rStyle w:val="FootnoteReference"/>
        </w:rPr>
        <w:footnoteReference w:id="3201"/>
      </w:r>
      <w:r>
        <w:rPr>
          <w:rFonts w:ascii="Amiri" w:hAnsi="Amiri" w:eastAsia="Amiri" w:cs="Amiri"/>
          <w:lang w:bidi="ar-SA"/>
          <w:color w:val="111111"/>
          <w:sz w:val="28"/>
          <w:szCs w:val="28"/>
          <w:rtl/>
        </w:rPr>
        <w:t xml:space="preserve">الرُّجوم، وأجمع </w:t>
      </w:r>
      <w:r>
        <w:rPr>
          <w:rStyle w:val="FootnoteReference"/>
        </w:rPr>
        <w:footnoteReference w:id="3202"/>
      </w:r>
      <w:r>
        <w:rPr>
          <w:rFonts w:ascii="Amiri" w:hAnsi="Amiri" w:eastAsia="Amiri" w:cs="Amiri"/>
          <w:lang w:bidi="ar-SA"/>
          <w:color w:val="111111"/>
          <w:sz w:val="28"/>
          <w:szCs w:val="28"/>
          <w:rtl/>
        </w:rPr>
        <w:t xml:space="preserve">رأيهم أن يخرجوا يوم الخميس لأربع عشرة </w:t>
      </w:r>
      <w:r>
        <w:rPr>
          <w:rStyle w:val="FootnoteReference"/>
        </w:rPr>
        <w:footnoteReference w:id="3203"/>
      </w:r>
      <w:r>
        <w:rPr>
          <w:rFonts w:ascii="Amiri" w:hAnsi="Amiri" w:eastAsia="Amiri" w:cs="Amiri"/>
          <w:lang w:bidi="ar-SA"/>
          <w:color w:val="111111"/>
          <w:sz w:val="28"/>
          <w:szCs w:val="28"/>
          <w:rtl/>
        </w:rPr>
        <w:t xml:space="preserve">ليلة خلت من شهر ربيع الآخر سنة ستّ وستّين </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إياس بن مضارب صاحب شرطة عبداللَّه بن مطيع أمير الكوفة، فقال له: إنّ المختار خارج عليك لا محالة، فخذ حذرك، ثمّ خرج إياس مع الحرس </w:t>
      </w:r>
      <w:r>
        <w:rPr>
          <w:rStyle w:val="FootnoteReference"/>
        </w:rPr>
        <w:footnoteReference w:id="3205"/>
      </w:r>
      <w:r>
        <w:rPr>
          <w:rFonts w:ascii="Amiri" w:hAnsi="Amiri" w:eastAsia="Amiri" w:cs="Amiri"/>
          <w:lang w:bidi="ar-SA"/>
          <w:color w:val="111111"/>
          <w:sz w:val="28"/>
          <w:szCs w:val="28"/>
          <w:rtl/>
        </w:rPr>
        <w:t xml:space="preserve">، وبعث ولده راشداً إلى الكناسة، وجاء هو إلى السّوق، وأنفذ ابن مطيع إلى الجبّانات من شحنها بالرّجال يحرسها من أهل الرّيبة.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إبراهيم </w:t>
      </w:r>
      <w:r>
        <w:rPr>
          <w:rStyle w:val="FootnoteReference"/>
        </w:rPr>
        <w:footnoteReference w:id="3206"/>
      </w:r>
      <w:r>
        <w:rPr>
          <w:rFonts w:ascii="Amiri" w:hAnsi="Amiri" w:eastAsia="Amiri" w:cs="Amiri"/>
          <w:lang w:bidi="ar-SA"/>
          <w:color w:val="111111"/>
          <w:sz w:val="28"/>
          <w:szCs w:val="28"/>
          <w:rtl/>
        </w:rPr>
        <w:t xml:space="preserve">بن مالك الأشتر </w:t>
      </w:r>
      <w:r>
        <w:rPr>
          <w:rStyle w:val="FootnoteReference"/>
        </w:rPr>
        <w:footnoteReference w:id="3207"/>
      </w:r>
      <w:r>
        <w:rPr>
          <w:rFonts w:ascii="Amiri" w:hAnsi="Amiri" w:eastAsia="Amiri" w:cs="Amiri"/>
          <w:lang w:bidi="ar-SA"/>
          <w:color w:val="111111"/>
          <w:sz w:val="28"/>
          <w:szCs w:val="28"/>
          <w:rtl/>
        </w:rPr>
        <w:t xml:space="preserve">بعد المغرب إلى المختار ومعه جماعة </w:t>
      </w:r>
      <w:r>
        <w:rPr>
          <w:rStyle w:val="FootnoteReference"/>
        </w:rPr>
        <w:footnoteReference w:id="3208"/>
      </w:r>
      <w:r>
        <w:rPr>
          <w:rFonts w:ascii="Amiri" w:hAnsi="Amiri" w:eastAsia="Amiri" w:cs="Amiri"/>
          <w:lang w:bidi="ar-SA"/>
          <w:color w:val="111111"/>
          <w:sz w:val="28"/>
          <w:szCs w:val="28"/>
          <w:rtl/>
        </w:rPr>
        <w:t xml:space="preserve">عليهم الدّروع وفوقها الأقبية، وقد أحاط الشّرط بالسّوق </w:t>
      </w:r>
      <w:r>
        <w:rPr>
          <w:rStyle w:val="FootnoteReference"/>
        </w:rPr>
        <w:footnoteReference w:id="3209"/>
      </w:r>
      <w:r>
        <w:rPr>
          <w:rFonts w:ascii="Amiri" w:hAnsi="Amiri" w:eastAsia="Amiri" w:cs="Amiri"/>
          <w:lang w:bidi="ar-SA"/>
          <w:color w:val="111111"/>
          <w:sz w:val="28"/>
          <w:szCs w:val="28"/>
          <w:rtl/>
        </w:rPr>
        <w:t xml:space="preserve">والقصر، فلقي إياس بن مضارب أصحاب إبراهيم وهم متسلّحون، فقال: ما هذا الجمع؟ إنّ أمرك لمريب، ولا أتركك حتّى آتي بك إلى الأمير.</w:t>
      </w:r>
    </w:p>
    <w:p>
      <w:pPr>
        <w:pStyle w:val="BookText"/>
      </w:pPr>
      <w:r>
        <w:rPr>
          <w:rFonts w:ascii="Amiri" w:hAnsi="Amiri" w:eastAsia="Amiri" w:cs="Amiri"/>
          <w:lang w:bidi="ar-SA"/>
          <w:color w:val="111111"/>
          <w:sz w:val="28"/>
          <w:szCs w:val="28"/>
          <w:rtl/>
        </w:rPr>
        <w:t xml:space="preserve">فامتنع إبراهيم، ووقع التّشاجر بينهم </w:t>
      </w:r>
      <w:r>
        <w:rPr>
          <w:rStyle w:val="FootnoteReference"/>
        </w:rPr>
        <w:footnoteReference w:id="3210"/>
      </w:r>
      <w:r>
        <w:rPr>
          <w:rFonts w:ascii="Amiri" w:hAnsi="Amiri" w:eastAsia="Amiri" w:cs="Amiri"/>
          <w:lang w:bidi="ar-SA"/>
          <w:color w:val="111111"/>
          <w:sz w:val="28"/>
          <w:szCs w:val="28"/>
          <w:rtl/>
        </w:rPr>
        <w:t xml:space="preserve">، ومع إياس رجل من همدان اسمه أبا قطن، قال له إبراهيم </w:t>
      </w:r>
      <w:r>
        <w:rPr>
          <w:rStyle w:val="FootnoteReference"/>
        </w:rPr>
        <w:footnoteReference w:id="3211"/>
      </w:r>
      <w:r>
        <w:rPr>
          <w:rFonts w:ascii="Amiri" w:hAnsi="Amiri" w:eastAsia="Amiri" w:cs="Amiri"/>
          <w:lang w:bidi="ar-SA"/>
          <w:color w:val="111111"/>
          <w:sz w:val="28"/>
          <w:szCs w:val="28"/>
          <w:rtl/>
        </w:rPr>
        <w:t xml:space="preserve">: ادنُ منّي يا أبا قطن </w:t>
      </w:r>
      <w:r>
        <w:rPr>
          <w:rStyle w:val="FootnoteReference"/>
        </w:rPr>
        <w:footnoteReference w:id="3212"/>
      </w:r>
      <w:r>
        <w:rPr>
          <w:rFonts w:ascii="Amiri" w:hAnsi="Amiri" w:eastAsia="Amiri" w:cs="Amiri"/>
          <w:lang w:bidi="ar-SA"/>
          <w:color w:val="111111"/>
          <w:sz w:val="28"/>
          <w:szCs w:val="28"/>
          <w:rtl/>
        </w:rPr>
        <w:t xml:space="preserve">- لأنّه صديقه </w:t>
      </w:r>
      <w:r>
        <w:rPr>
          <w:rStyle w:val="FootnoteReference"/>
        </w:rPr>
        <w:footnoteReference w:id="3213"/>
      </w:r>
      <w:r>
        <w:rPr>
          <w:rFonts w:ascii="Amiri" w:hAnsi="Amiri" w:eastAsia="Amiri" w:cs="Amiri"/>
          <w:lang w:bidi="ar-SA"/>
          <w:color w:val="111111"/>
          <w:sz w:val="28"/>
          <w:szCs w:val="28"/>
          <w:rtl/>
        </w:rPr>
        <w:t xml:space="preserve">- فظنّ أ نّه يريد أن يجعله شفيعه في تخلية القوم، وبيد أبي قطن رمح طويل، فأخذه إبراهيم منه </w:t>
      </w:r>
      <w:r>
        <w:rPr>
          <w:rStyle w:val="FootnoteReference"/>
        </w:rPr>
        <w:footnoteReference w:id="3214"/>
      </w:r>
      <w:r>
        <w:rPr>
          <w:rFonts w:ascii="Amiri" w:hAnsi="Amiri" w:eastAsia="Amiri" w:cs="Amiri"/>
          <w:lang w:bidi="ar-SA"/>
          <w:color w:val="111111"/>
          <w:sz w:val="28"/>
          <w:szCs w:val="28"/>
          <w:rtl/>
        </w:rPr>
        <w:t xml:space="preserve">وطعن إياس بن مضارب </w:t>
      </w:r>
      <w:r>
        <w:rPr>
          <w:rStyle w:val="FootnoteReference"/>
        </w:rPr>
        <w:footnoteReference w:id="3215"/>
      </w:r>
      <w:r>
        <w:rPr>
          <w:rFonts w:ascii="Amiri" w:hAnsi="Amiri" w:eastAsia="Amiri" w:cs="Amiri"/>
          <w:lang w:bidi="ar-SA"/>
          <w:color w:val="111111"/>
          <w:sz w:val="28"/>
          <w:szCs w:val="28"/>
          <w:rtl/>
        </w:rPr>
        <w:t xml:space="preserve">في نحره، فصرعه، وأمرهم، فاجتزّوا </w:t>
      </w:r>
      <w:r>
        <w:rPr>
          <w:rStyle w:val="FootnoteReference"/>
        </w:rPr>
        <w:footnoteReference w:id="3216"/>
      </w:r>
      <w:r>
        <w:rPr>
          <w:rFonts w:ascii="IRNazanin" w:hAnsi="IRNazanin" w:eastAsia="IRNazanin" w:cs="IRNazanin"/>
          <w:lang w:bidi="fa-IR"/>
          <w:color w:val="111111"/>
          <w:sz w:val="28"/>
          <w:szCs w:val="28"/>
          <w:rtl/>
        </w:rPr>
        <w:t xml:space="preserve">رأسه، وانهزم أصحابه.</w:t>
      </w:r>
    </w:p>
    <w:p>
      <w:pPr>
        <w:pStyle w:val="BookText"/>
      </w:pPr>
      <w:r>
        <w:rPr>
          <w:rFonts w:ascii="Amiri" w:hAnsi="Amiri" w:eastAsia="Amiri" w:cs="Amiri"/>
          <w:lang w:bidi="ar-SA"/>
          <w:color w:val="111111"/>
          <w:sz w:val="28"/>
          <w:szCs w:val="28"/>
          <w:rtl/>
        </w:rPr>
        <w:t xml:space="preserve">ابن نما، ذوب النّضار،/ 94- 102/ عنه: المجلسي، البحار، 45/ 364- 367؛ البحراني، العوالم، 17/ 683- 687؛ البهبهاني، الدّمعة السّاكبة، 5/ 231- 235</w:t>
      </w:r>
    </w:p>
    <w:p>
      <w:pPr>
        <w:pStyle w:val="BookText"/>
      </w:pPr>
      <w:r>
        <w:rPr>
          <w:rFonts w:ascii="Amiri" w:hAnsi="Amiri" w:eastAsia="Amiri" w:cs="Amiri"/>
          <w:lang w:bidi="ar-SA"/>
          <w:color w:val="111111"/>
          <w:sz w:val="28"/>
          <w:szCs w:val="28"/>
          <w:rtl/>
        </w:rPr>
        <w:t xml:space="preserve">وقال: إنّ جبريل ينزل عليَّ بالوحي، واختلق كتاباً عن ابن الحنفيّة إليه يأمره بنصر الشّيعة، وثار إبراهيم بن الأشتر في عشيرته، فقتل صاحب الشّرطة، وسُرَّ به المختار، وقوي، وعسكروا بدير هند، فحاربهم نائبُ ابن الزُّبير، ثمّ ضعُف واختفى، وأخذ المختار في العدل، وحُسن السّيرة.</w:t>
      </w:r>
    </w:p>
    <w:p>
      <w:pPr>
        <w:pStyle w:val="BookText"/>
      </w:pPr>
      <w:r>
        <w:rPr>
          <w:rFonts w:ascii="Amiri" w:hAnsi="Amiri" w:eastAsia="Amiri" w:cs="Amiri"/>
          <w:lang w:bidi="ar-SA"/>
          <w:color w:val="111111"/>
          <w:sz w:val="28"/>
          <w:szCs w:val="28"/>
          <w:rtl/>
        </w:rPr>
        <w:t xml:space="preserve">الذّهبي، سير أعلام النّبلاء، 5/ 51- 52 (ط دار الفكر)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الواقديّ: حدّثني جعفر بن محمّد الزّبيريّ، عن عثمان بن عروة، عن أبيه. وحدّثنا إسحاق بن يحيى بن طلحة وغيره، قالوا: كان المختار أشدّ شي ء على ابن الزّبير، وجعل يُلقي إلى النّاس أنّ ابن الزّبير كان يطلب هذا الأمر لابن الحنفيّة، ثمّ ظلمه، وجعل يُعظّم ابن الحنفيّة ويدعو إليه فيبايعونه سرّاً، فشكّ قوم وقالوا: أعطَينا هذا عهودَنا أن زعم أ نّه رسول ابن الحنفيّة وهو بمكّة ليس منّا ببعيد. فشخص إليه قوم فأعلموه أمر المختار، فقال: نحن قوم حيث تَرَون محبوسون، وما احبُّ أن لي سلطان الدّنيا بقتل مؤمن، ولوددتُ أنّ اللَّه انتصر لنا بمن يشاء، فاحذروا الكذّابين.</w:t>
      </w:r>
    </w:p>
    <w:p>
      <w:pPr>
        <w:pStyle w:val="BookText"/>
      </w:pPr>
      <w:r>
        <w:rPr>
          <w:rFonts w:ascii="Amiri" w:hAnsi="Amiri" w:eastAsia="Amiri" w:cs="Amiri"/>
          <w:lang w:bidi="ar-SA"/>
          <w:color w:val="111111"/>
          <w:sz w:val="28"/>
          <w:szCs w:val="28"/>
          <w:rtl/>
        </w:rPr>
        <w:t xml:space="preserve">قال: وكتب المختار كتاباً على لسان ابن الحنفيّة إلى إبراهيم بن الأشتر وجاءه يستأذن.</w:t>
      </w:r>
    </w:p>
    <w:p>
      <w:pPr>
        <w:pStyle w:val="BookText"/>
      </w:pPr>
      <w:r>
        <w:rPr>
          <w:rFonts w:ascii="Amiri" w:hAnsi="Amiri" w:eastAsia="Amiri" w:cs="Amiri"/>
          <w:lang w:bidi="ar-SA"/>
          <w:color w:val="111111"/>
          <w:sz w:val="28"/>
          <w:szCs w:val="28"/>
          <w:rtl/>
        </w:rPr>
        <w:t xml:space="preserve">وقيل: المختار أمين آل محمّد ورسولهم. فإذِن له ورحّب به، فتكلّم المختار وكان مفوّهاً.</w:t>
      </w:r>
    </w:p>
    <w:p>
      <w:pPr>
        <w:pStyle w:val="BookText"/>
      </w:pPr>
      <w:r>
        <w:rPr>
          <w:rFonts w:ascii="Amiri" w:hAnsi="Amiri" w:eastAsia="Amiri" w:cs="Amiri"/>
          <w:lang w:bidi="ar-SA"/>
          <w:color w:val="111111"/>
          <w:sz w:val="28"/>
          <w:szCs w:val="28"/>
          <w:rtl/>
        </w:rPr>
        <w:t xml:space="preserve">ثمّ قال: إنّكم أهل بيت قد أكرمكم اللَّه بنصرة آل محمّد وقد رُكب منهم ما قد علمت، وقد كتب إليك المهديّ كتاباً وهؤلاء الشّهود عليه، فقالوا: نشهد أنّ هذا كتابه ورأيناه حين دَفَعه إليه. فقرأه إبراهيم، ثمّ قال: أنا أوّل من يُجيب، قد أُمرنا بطاعتك ومؤازرتك.</w:t>
      </w:r>
    </w:p>
    <w:p>
      <w:pPr>
        <w:pStyle w:val="BookText"/>
      </w:pPr>
      <w:r>
        <w:rPr>
          <w:rFonts w:ascii="Amiri" w:hAnsi="Amiri" w:eastAsia="Amiri" w:cs="Amiri"/>
          <w:lang w:bidi="ar-SA"/>
          <w:color w:val="111111"/>
          <w:sz w:val="28"/>
          <w:szCs w:val="28"/>
          <w:rtl/>
        </w:rPr>
        <w:t xml:space="preserve">فقُل ما بدا لك. ثمّ كان يركب إليه في كلّ يوم. فزرع ذلك في الصّدور. وبلغ ذلك ابن الزّبير، فتنكّر لابن الحنفيّة. وجعل أمر المختار يغلُظ.</w:t>
      </w:r>
    </w:p>
    <w:p>
      <w:pPr>
        <w:pStyle w:val="BookText"/>
      </w:pPr>
      <w:r>
        <w:rPr>
          <w:rFonts w:ascii="Amiri" w:hAnsi="Amiri" w:eastAsia="Amiri" w:cs="Amiri"/>
          <w:lang w:bidi="ar-SA"/>
          <w:color w:val="111111"/>
          <w:sz w:val="28"/>
          <w:szCs w:val="28"/>
          <w:rtl/>
        </w:rPr>
        <w:t xml:space="preserve">الذّهبي، سير أعلام النّبلاء، 5/ 145 (ط دارالفكر)</w:t>
      </w:r>
    </w:p>
    <w:p>
      <w:pPr>
        <w:pStyle w:val="BookText"/>
      </w:pPr>
      <w:r>
        <w:rPr>
          <w:rFonts w:ascii="Amiri" w:hAnsi="Amiri" w:eastAsia="Amiri" w:cs="Amiri"/>
          <w:lang w:bidi="ar-SA"/>
          <w:color w:val="111111"/>
          <w:sz w:val="28"/>
          <w:szCs w:val="28"/>
          <w:rtl/>
        </w:rPr>
        <w:t xml:space="preserve">ابن عُيينة: حدّثنا أبو الجحّاف، شيعيّ، عن رجل قال: أتيت ابن الحنفيّة حين خرج المختار فقلت: إنّ هذا خرج عندنا يدعو إليكم، فإن كان عن أمركم، اتّبعناه. قال:</w:t>
      </w:r>
    </w:p>
    <w:p>
      <w:pPr>
        <w:pStyle w:val="BookText"/>
      </w:pPr>
      <w:r>
        <w:rPr>
          <w:rFonts w:ascii="Amiri" w:hAnsi="Amiri" w:eastAsia="Amiri" w:cs="Amiri"/>
          <w:lang w:bidi="ar-SA"/>
          <w:color w:val="111111"/>
          <w:sz w:val="28"/>
          <w:szCs w:val="28"/>
          <w:rtl/>
        </w:rPr>
        <w:t xml:space="preserve">سآمُرك بما أمرتُ به ابني هذا، إنّا أهل بيتٍ لا نبتزُّ </w:t>
      </w:r>
      <w:r>
        <w:rPr>
          <w:rStyle w:val="FootnoteReference"/>
        </w:rPr>
        <w:footnoteReference w:id="3217"/>
      </w:r>
      <w:r>
        <w:rPr>
          <w:rFonts w:ascii="Amiri" w:hAnsi="Amiri" w:eastAsia="Amiri" w:cs="Amiri"/>
          <w:lang w:bidi="ar-SA"/>
          <w:color w:val="111111"/>
          <w:sz w:val="28"/>
          <w:szCs w:val="28"/>
          <w:rtl/>
        </w:rPr>
        <w:t xml:space="preserve">هذه الأُمّة أمرها، ولا نأتيها من غير وجهها، وإنّ عليّاً كان يرى أ نّه له، ولكن لم يقاتل حتّى جرت له بيعة.</w:t>
      </w:r>
    </w:p>
    <w:p>
      <w:pPr>
        <w:pStyle w:val="BookText"/>
      </w:pPr>
      <w:r>
        <w:rPr>
          <w:rFonts w:ascii="Amiri" w:hAnsi="Amiri" w:eastAsia="Amiri" w:cs="Amiri"/>
          <w:lang w:bidi="ar-SA"/>
          <w:color w:val="111111"/>
          <w:sz w:val="28"/>
          <w:szCs w:val="28"/>
          <w:rtl/>
        </w:rPr>
        <w:t xml:space="preserve">الذّهبي، سير أعلام النّبلاء، 5/ 146 (ط دارالفكر)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وافتعل المختار كتاباً عن ابن الحنفيّة يأمره فيه بنصر الشّيعة، فذهب بعض الأشراف إلى ابن الحنفيّة، فقال: وددت أنّ اللَّه انتصر لنا بمن شاء. فوثب إبراهيم بن الأشتر، وكان بعيد الصّوت، كثير العشيرة. فخرج باللّيل، وقتل إياس بن مضارب أمير الشّرطة، ودخل على المختار، فأخبره، ففرح.</w:t>
      </w:r>
    </w:p>
    <w:p>
      <w:pPr>
        <w:pStyle w:val="BookText"/>
      </w:pPr>
      <w:r>
        <w:rPr>
          <w:rFonts w:ascii="Amiri" w:hAnsi="Amiri" w:eastAsia="Amiri" w:cs="Amiri"/>
          <w:lang w:bidi="ar-SA"/>
          <w:color w:val="111111"/>
          <w:sz w:val="28"/>
          <w:szCs w:val="28"/>
          <w:rtl/>
        </w:rPr>
        <w:t xml:space="preserve">الذّهبي، تاريخ الإسلام، 2/ 373</w:t>
      </w:r>
    </w:p>
    <w:p>
      <w:pPr>
        <w:pStyle w:val="BookText"/>
      </w:pPr>
      <w:r>
        <w:rPr>
          <w:rFonts w:ascii="Amiri" w:hAnsi="Amiri" w:eastAsia="Amiri" w:cs="Amiri"/>
          <w:lang w:bidi="ar-SA"/>
          <w:color w:val="111111"/>
          <w:sz w:val="28"/>
          <w:szCs w:val="28"/>
          <w:rtl/>
        </w:rPr>
        <w:t xml:space="preserve">ثمّ دخلت سنة ستّ وستّين: ففيها وثب المختار بن أبي عبيد الثّقفيّ الكذّاب بالكوفة ليأخذوا ثأر الحسين بن عليّ فيما يزعم، وأخرج عنها عاملها عبداللَّه بن مطيع، [...].</w:t>
      </w:r>
    </w:p>
    <w:p>
      <w:pPr>
        <w:pStyle w:val="BookText"/>
      </w:pPr>
      <w:r>
        <w:rPr>
          <w:rFonts w:ascii="Amiri" w:hAnsi="Amiri" w:eastAsia="Amiri" w:cs="Amiri"/>
          <w:lang w:bidi="ar-SA"/>
          <w:color w:val="111111"/>
          <w:sz w:val="28"/>
          <w:szCs w:val="28"/>
          <w:rtl/>
        </w:rPr>
        <w:t xml:space="preserve">واجتمعت الشّيعة عليه، وكثر أصحابه وبايعوه في السّرّ، وكان الّذي يأخذ البيعة له، ويحرّض النّاس عليه خمسة، وهم السّائب بن مالك الأشعريّ، ويزيد بن أنس، وأحمد ابن شميط، ورفاعة بن شدّاد، وعبداللَّه بن شدّاد الجشميّ. ولم يزل أمره يقوّي ويشتدّ ويستفحل ويرتفع، حتّى عزل عبداللَّه بن الزّبير عن الكوفة عبداللَّه بن يزيد وإبراهيم بن محمّد بن طلحة، وبعث عبداللَّه بن مطيع نائباً عليها، وبعث الحارث بن عبداللَّه بن أبي ربيعة نائباً على البصرة، فلمّا دخل عبداللَّه بن مطيع المخزوميّ إلى الكوفة في رمضان سنة خمس وستّين، خطب النّاس وقال في خطبته: إنّ أميرالمؤمنين عبداللَّه بن الزّبير أمرني أن أسير في فيئكم بسيرة عمر بن الخطّاب، وعثمان بن عفّان.</w:t>
      </w:r>
    </w:p>
    <w:p>
      <w:pPr>
        <w:pStyle w:val="BookText"/>
      </w:pPr>
      <w:r>
        <w:rPr>
          <w:rFonts w:ascii="Amiri" w:hAnsi="Amiri" w:eastAsia="Amiri" w:cs="Amiri"/>
          <w:lang w:bidi="ar-SA"/>
          <w:color w:val="111111"/>
          <w:sz w:val="28"/>
          <w:szCs w:val="28"/>
          <w:rtl/>
        </w:rPr>
        <w:t xml:space="preserve">فقام إليه السّائب بن مالك الشّيعيّ.</w:t>
      </w:r>
    </w:p>
    <w:p>
      <w:pPr>
        <w:pStyle w:val="BookText"/>
      </w:pPr>
      <w:r>
        <w:rPr>
          <w:rFonts w:ascii="Amiri" w:hAnsi="Amiri" w:eastAsia="Amiri" w:cs="Amiri"/>
          <w:lang w:bidi="ar-SA"/>
          <w:color w:val="111111"/>
          <w:sz w:val="28"/>
          <w:szCs w:val="28"/>
          <w:rtl/>
        </w:rPr>
        <w:t xml:space="preserve">فقال: لا نرضى إلّابسيرة عليّ بن أبي طالب الّتي سار بها في بلادنا، ولا نريد سيرة عثمان- وتكلّم فيه- ولا سيرة عمر وإن كان لا يريد للنّاس إلّاخيراً. وصدّقه على ما قال بعض أمراء الشّيعة.</w:t>
      </w:r>
    </w:p>
    <w:p>
      <w:pPr>
        <w:pStyle w:val="BookText"/>
      </w:pPr>
      <w:r>
        <w:rPr>
          <w:rFonts w:ascii="Amiri" w:hAnsi="Amiri" w:eastAsia="Amiri" w:cs="Amiri"/>
          <w:lang w:bidi="ar-SA"/>
          <w:color w:val="111111"/>
          <w:sz w:val="28"/>
          <w:szCs w:val="28"/>
          <w:rtl/>
        </w:rPr>
        <w:t xml:space="preserve">فسكت الأمير، وقال: إنّي سأسير فيكم بما تحبّون من ذلك. وجاء صاحب الشّرطة وهو إياس بن مضارب البجليّ إلى ابن مطيع فقال: إنّ هذا الّذي يردّ عليك من رؤوس أصحاب المختار، ولست آمن من المختار، فابعث إليه، فأردده إلى السّجن فإنّ عيوني قد أخبروني أنّ أمره قد استجمع له، وكأ نّك به، وقد وثب في المصر.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إليه عبداللَّه بن مطيع زائدة بن قدامة وأميراً آخر معه، فدخلا على المختار فقالا له: أجب الأمير. فدعا بثيابه وأمر بإسراج دابّته، وتهيّأ للذّهاب معهما، فقرأ زائدة بن قدامة: «وإذ يمكرُ بكَ الّذين كفروا ليثبتوكَ أو يقتلوكَ أو يخرجوك» الآية. فألقى المختار نفسه، وأمر بقطيفة أن تلقى عليه، وأظهر أ نّه مريض. وقال: أخبرا الأمير بحالي. فرجعا إلى ابن مطيع فاعتذرا عنه، فصدّقهما ولها عنه.</w:t>
      </w:r>
    </w:p>
    <w:p>
      <w:pPr>
        <w:pStyle w:val="BookText"/>
      </w:pPr>
      <w:r>
        <w:rPr>
          <w:rFonts w:ascii="Amiri" w:hAnsi="Amiri" w:eastAsia="Amiri" w:cs="Amiri"/>
          <w:lang w:bidi="ar-SA"/>
          <w:color w:val="111111"/>
          <w:sz w:val="28"/>
          <w:szCs w:val="28"/>
          <w:rtl/>
        </w:rPr>
        <w:t xml:space="preserve">فلمّا كان شهر المحرّم من هذه السّنة، عزم المختار على الخروج لطلب الأخذ بثأر الحسين فيما يزعم، فلمّا صمّم على ذلك اجتمعت عليه الشّيعة، وثبطوه عن الخروج الآن إلى وقت آخر.</w:t>
      </w:r>
    </w:p>
    <w:p>
      <w:pPr>
        <w:pStyle w:val="BookText"/>
      </w:pPr>
      <w:r>
        <w:rPr>
          <w:rFonts w:ascii="Amiri" w:hAnsi="Amiri" w:eastAsia="Amiri" w:cs="Amiri"/>
          <w:lang w:bidi="ar-SA"/>
          <w:color w:val="111111"/>
          <w:sz w:val="28"/>
          <w:szCs w:val="28"/>
          <w:rtl/>
        </w:rPr>
        <w:t xml:space="preserve">ثمّ أنفذوا طائفة منهم إلى محمّد ابن الحنفيّة يسألونه عن أمر المختار وما دعا إليه، فلمّا اجتمعوا به كان ملخص ما قال لهم: إنّا لا نكره أن ينصرنا اللَّه بمن شاء من خلقه، وقد كان المختار بلغه مخرجهم إلى محمّد ابن الحنفيّة، فكره ذلك، وخشى أن يكذبه فيما أخبر به عنه، فإنّه لم يكن بإذن محمّد ابن الحنفيّة، وهمّ بالخروج قبل رجوع أولئك، وجعل يسجع لهم سجعاً من سجع الكهان بذلك، ثمّ كان الأمر على ما سجع به، فلمّا رجعوا أخبروه بما قال ابن الحنفيّة، فعند ذلك قوى أمر الشّيعة على الخروج مع المختار بن أبي عبيد.</w:t>
      </w:r>
    </w:p>
    <w:p>
      <w:pPr>
        <w:pStyle w:val="BookText"/>
      </w:pPr>
      <w:r>
        <w:rPr>
          <w:rFonts w:ascii="Amiri" w:hAnsi="Amiri" w:eastAsia="Amiri" w:cs="Amiri"/>
          <w:lang w:bidi="ar-SA"/>
          <w:color w:val="111111"/>
          <w:sz w:val="28"/>
          <w:szCs w:val="28"/>
          <w:rtl/>
        </w:rPr>
        <w:t xml:space="preserve">وقد روى أبو مخنف: أنّ أمراء الشّيعة قالوا للمختار: اعلم إنّ جميع أمراء الكوفة مع عبداللَّه بن مطيع وهم إلب علينا، وإنّه بايعك إبراهيم بن الأشتر النّخعيّ وحده أغنانا عن جميع من سواه. فبعث إليه المختار جماعة يدعونه إلى الدّخول معهم في الأخذ بثأر الحسين، وذكّروه سابقة أبيه مع عليّ رضى الله عنه، فقال: قد أجبتكم إلى ما سألتم، على أن أكون أنا وليّ أمركم. فقالوا: إنّ هذا لا يمكن، لأنّ المهديّ قد بعث لنا المختار وزيراً له وداعياً إليه. فسكت عنهم إبراهيم بن الأشتر، فرجعوا إلى المختار، فأخبروه، فمكث ثلاثاً، ثمّ خرج في جماعة من رؤوس أصحابه إليه، فدخل على ابن الأشتر، فقام إليه، واحترمه، وأكرمه وجلس إليه، فدعاه إلى الدّخول معهم، وأخرج له كتاباً على لسان ابن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الحنفيّة يدعوه إلى الدّخول مع أصحابه من الشّيعة فيما قاموا فيه من نصرة آل بيت النّبيّ (صلي الله عليه و آله) ، والأخذ بثأرهم. فقال ابن الأشتر: إنّه قد جائتني كتب محمّد ابن الحنفيّة بغير هذا النّظام. فقال المختار: إنّ هذا زمان وهذا زمان. فقال ابن الأشتر: فمن يشهد أنّ هذا كتابه؟ فتقدّم جماعة من أصحاب المختار فشهدوا بذلك، فقام ابن الأشتر من مجلسه وأجلس المختار فيه وبايعه، ودعا لهم بفاكهة وشراب من عسل.</w:t>
      </w:r>
    </w:p>
    <w:p>
      <w:pPr>
        <w:pStyle w:val="BookText"/>
      </w:pPr>
      <w:r>
        <w:rPr>
          <w:rFonts w:ascii="Amiri" w:hAnsi="Amiri" w:eastAsia="Amiri" w:cs="Amiri"/>
          <w:lang w:bidi="ar-SA"/>
          <w:color w:val="111111"/>
          <w:sz w:val="28"/>
          <w:szCs w:val="28"/>
          <w:rtl/>
        </w:rPr>
        <w:t xml:space="preserve">قال الشّعبيّ: وكنت حاضراً أنا وأبي، أمر إبراهيم بن الأشتر ذلك المجلس، فلمّا انصرف المختار، قال إبراهيم بن الأشتر: يا شعبيّ! ما ترى فيما شهد به هؤلاء؟ فقلت: إنّهم قرّاء وأمراء ووجوه النّاس، ولا أراهم يشهدون إلّابما يعلمون. قال: وكتمته ما في نفسي من اتّهامهم، ولكنِّي كنت أحبّ أن يخرجوا للأخذ بثأر الحسين، وكنت على رأي القوم.</w:t>
      </w:r>
    </w:p>
    <w:p>
      <w:pPr>
        <w:pStyle w:val="BookText"/>
      </w:pPr>
      <w:r>
        <w:rPr>
          <w:rFonts w:ascii="Amiri" w:hAnsi="Amiri" w:eastAsia="Amiri" w:cs="Amiri"/>
          <w:lang w:bidi="ar-SA"/>
          <w:color w:val="111111"/>
          <w:sz w:val="28"/>
          <w:szCs w:val="28"/>
          <w:rtl/>
        </w:rPr>
        <w:t xml:space="preserve">ثمّ جعل إبراهيم يختلف إلى المختار في منزله هو ومن أطاعه من قومه، ثمّ اتّفق رأي الشّيعة على أن يكون خروجهم ليلة الخميس لأربع عشرة ليلة خلت من هذه السّنة- سنة ستّ وستّين.</w:t>
      </w:r>
    </w:p>
    <w:p>
      <w:pPr>
        <w:pStyle w:val="BookText"/>
      </w:pPr>
      <w:r>
        <w:rPr>
          <w:rFonts w:ascii="Amiri" w:hAnsi="Amiri" w:eastAsia="Amiri" w:cs="Amiri"/>
          <w:lang w:bidi="ar-SA"/>
          <w:color w:val="111111"/>
          <w:sz w:val="28"/>
          <w:szCs w:val="28"/>
          <w:rtl/>
        </w:rPr>
        <w:t xml:space="preserve">وقد بلغ ابن مطيع أمر القوم وما اشتوروا عليه، فبعث الشّرط في كلّ جانب من جوانب الكوفة وألزم كلّ أمير أن يحفظ ناحيته من أن يخرج منها أحد، فلمّا كان ليلة الثّلاثاء خرج إبراهيم بن الأشتر قاصداً إلى دار المختار في مائة رجل من قومه، وعليهم الدّروع تحت الأقبية، فلقيه إياس بن مضارب فقال له: أين تريد يا ابن الأشتر في هذه السّاعة؟ إنّ أمرك لمريب، فواللَّه لا أدعك حتّى أحضّرك إلى الأمير فيرى فيك رأيه.</w:t>
      </w:r>
    </w:p>
    <w:p>
      <w:pPr>
        <w:pStyle w:val="BookText"/>
      </w:pPr>
      <w:r>
        <w:rPr>
          <w:rFonts w:ascii="Amiri" w:hAnsi="Amiri" w:eastAsia="Amiri" w:cs="Amiri"/>
          <w:lang w:bidi="ar-SA"/>
          <w:color w:val="111111"/>
          <w:sz w:val="28"/>
          <w:szCs w:val="28"/>
          <w:rtl/>
        </w:rPr>
        <w:t xml:space="preserve">فتناول ابن الأشتر رمحاً من يد رجل، فطعنه في ثغرة نحره، فسقط، وأمر رجلًا، فاحتزّ رأسه. </w:t>
      </w:r>
      <w:r>
        <w:rPr>
          <w:rStyle w:val="FootnoteReference"/>
        </w:rPr>
        <w:footnoteReference w:id="3218"/>
      </w:r>
    </w:p>
    <w:p>
      <w:pPr>
        <w:pStyle w:val="BookText"/>
      </w:pPr>
      <w:r>
        <w:rPr>
          <w:rFonts w:ascii="IRNazanin" w:hAnsi="IRNazanin" w:eastAsia="IRNazanin" w:cs="IRNazanin"/>
          <w:lang w:bidi="fa-IR"/>
          <w:color w:val="111111"/>
          <w:sz w:val="28"/>
          <w:szCs w:val="28"/>
          <w:rtl/>
        </w:rPr>
        <w:t xml:space="preserve">گويند كه عبداللَّه بن زيد خطبهاى غرا انشا كرده بر مردم خواندى، روزى در اثناى خطبه گفت: «أيّها الناس شما مى دانيد كه حق تعالى قوم صالح را به كدام جرم و تقصير هلاك گردانيد؟»</w:t>
      </w:r>
    </w:p>
    <w:p>
      <w:pPr>
        <w:pStyle w:val="BookText"/>
      </w:pPr>
      <w:r>
        <w:rPr>
          <w:rFonts w:ascii="IRNazanin" w:hAnsi="IRNazanin" w:eastAsia="IRNazanin" w:cs="IRNazanin"/>
          <w:lang w:bidi="fa-IR"/>
          <w:color w:val="111111"/>
          <w:sz w:val="28"/>
          <w:szCs w:val="28"/>
          <w:rtl/>
        </w:rPr>
        <w:t xml:space="preserve">گفتند: «بيان فرماى.»</w:t>
      </w:r>
    </w:p>
    <w:p>
      <w:pPr>
        <w:pStyle w:val="BookText"/>
      </w:pPr>
      <w:r>
        <w:rPr>
          <w:rFonts w:ascii="IRNazanin" w:hAnsi="IRNazanin" w:eastAsia="IRNazanin" w:cs="IRNazanin"/>
          <w:lang w:bidi="fa-IR"/>
          <w:color w:val="111111"/>
          <w:sz w:val="28"/>
          <w:szCs w:val="28"/>
          <w:rtl/>
        </w:rPr>
        <w:t xml:space="preserve">عبداللَّه گفت: «نه تن از اهل فساد اتفاق كرده ناقه صالح را بكشتند كما قال اللَّه تعالى «وكانَ في المدينةِ تسعةُ رهطٍ يُفسِدونَ في الأرضِ ولا يُصلِحون» و چون اهل صلاح و فساد اين نه تن را معلوم كردند ايشان را از اعمال ناشايست منع نكردند، حق تعالى اين مداهنه را از قوم صالح نپسنديد و مصلح را هلاك ساخت و از بهر ناقه كه قيمت آن زياده از پانصد درهم نبود جمعى كثير و جمعى غفير را به قهر و سخط خويش مبتلا گردانيد.»</w:t>
      </w:r>
    </w:p>
    <w:p>
      <w:pPr>
        <w:pStyle w:val="BookText"/>
      </w:pPr>
      <w:r>
        <w:rPr>
          <w:rFonts w:ascii="Amiri" w:hAnsi="Amiri" w:eastAsia="Amiri" w:cs="Amiri"/>
          <w:lang w:bidi="ar-SA"/>
          <w:color w:val="111111"/>
          <w:sz w:val="28"/>
          <w:szCs w:val="28"/>
          <w:rtl/>
        </w:rPr>
        <w:t xml:space="preserve">مردم كوفه كه اين سخن شنيدند بر وى خنديده او را مقوم الناقه ناميدند.</w:t>
      </w:r>
    </w:p>
    <w:p>
      <w:pPr>
        <w:pStyle w:val="BookText"/>
      </w:pPr>
      <w:r>
        <w:rPr>
          <w:rFonts w:ascii="IRNazanin" w:hAnsi="IRNazanin" w:eastAsia="IRNazanin" w:cs="IRNazanin"/>
          <w:lang w:bidi="fa-IR"/>
          <w:color w:val="111111"/>
          <w:sz w:val="28"/>
          <w:szCs w:val="28"/>
          <w:rtl/>
        </w:rPr>
        <w:t xml:space="preserve">و عبداللَّه بن زبير چون دانست كه عامل او در كوفه بى قدر و قيمت گشته است عبداللَّه بن مطيع را بر اهالى كوفه والى و حاكم گردانيد.</w:t>
      </w:r>
    </w:p>
    <w:p>
      <w:pPr>
        <w:pStyle w:val="BookText"/>
      </w:pPr>
      <w:r>
        <w:rPr>
          <w:rFonts w:ascii="IRNazanin" w:hAnsi="IRNazanin" w:eastAsia="IRNazanin" w:cs="IRNazanin"/>
          <w:lang w:bidi="fa-IR"/>
          <w:color w:val="111111"/>
          <w:sz w:val="28"/>
          <w:szCs w:val="28"/>
          <w:rtl/>
        </w:rPr>
        <w:t xml:space="preserve">عبداللَّه بن مطيع چون به كوفه آمد، مردم را در مسجد جامع جمع كرد و گفت: «امير عبداللَّه بن زبير مرا به ضبط شهر شما و اخذ اموال ديوانى فرستاده. من از شما مال نگيرم، الا به رضاى شما و من در ميان قوم به سيرت عمربن الخطاب و عثمان بن عفان زندگانى كنم. بايد كه شما تقوى را شعار خود ساخته، از مخالفت دور باشيد و سفهاى خود را از اعمال ناپسنديده منع كنيد كه اگر از آن جماعت عملى ناشايست صادر گردد، به جزاى عمل خود گرفتار آيند.»</w:t>
      </w:r>
    </w:p>
    <w:p>
      <w:pPr>
        <w:pStyle w:val="BookText"/>
      </w:pPr>
      <w:r>
        <w:rPr>
          <w:rFonts w:ascii="IRNazanin" w:hAnsi="IRNazanin" w:eastAsia="IRNazanin" w:cs="IRNazanin"/>
          <w:lang w:bidi="fa-IR"/>
          <w:color w:val="111111"/>
          <w:sz w:val="28"/>
          <w:szCs w:val="28"/>
          <w:rtl/>
        </w:rPr>
        <w:t xml:space="preserve">در آن مجلس صايب بن مالك اشعرى كه يكى از حاضران آن انجمن بود، گفت: «ايها الامير! آنچه فرمودى شنيديم و هيچ كس را در سيرت عمر و عثمان سخنى نيست، مگر خير و لكن مطلوب اين است كه در ميان ما به سيرت امير المؤمنين على رضى الله عنه زندگانى كنى و اگر چنين نكنى، تو امارت ما نتوانى كرد و ما رعيت تو نتوانيم بود.» عامه خلق زبان به تحسين صايب گشاده و گفتند كه بر سخن او مزيدى نيست.</w:t>
      </w:r>
    </w:p>
    <w:p>
      <w:pPr>
        <w:pStyle w:val="BookText"/>
      </w:pPr>
      <w:r>
        <w:rPr>
          <w:rFonts w:ascii="IRNazanin" w:hAnsi="IRNazanin" w:eastAsia="IRNazanin" w:cs="IRNazanin"/>
          <w:lang w:bidi="fa-IR"/>
          <w:color w:val="111111"/>
          <w:sz w:val="28"/>
          <w:szCs w:val="28"/>
          <w:rtl/>
        </w:rPr>
        <w:t xml:space="preserve">عبداللَّه گفت: «ايها الناس! خاموش باشيد و خاطر جمع داريد كه من در ميان شما بر وفق رضاى شما معاش خواهم كرد.» آن گاه از مسجد بيرون آمده و به دار الاماره رفت. مقارن اين اياس بن مضارب العجلى كه از قبل عبداللَّه بن مطيع شحنه كوفه بود، به عرض او رسانيد كه آن شخص كه در مسجد سخن تو را رد كرد، از رؤساى اصحاب مختار است، جمعى كثير با مختار بيعت كرده اند و من مى شنوم كه عن قريب خروج خواهند كرد. مصلحت آن است كه همين لحظه مختار را طلبيده و در زندان بازدارى تا آن زمان كه امارت تو استقامت پذيرد. عبداللَّه سخن و نصيحت مشفق امين را به سمع رضا اصغا نمود و زائدةبن قدامة و حسين بن عبداللَّه همدانى را به طلب مختار فرستاد و ايشان به منزل او رفته گفتند كه امير تو را به جهت مشورتى مى خواند. مختار گفت: «ما السمع والطاعة.» و جامه پوشيده تا روان شود. زائدة بن قدامه اين آيه را برخواند: «وإذ يمكرُ بكَ الّذينَ كفروا ليُثبتوكَ أو يُخرجوكَ أو يقتلوك». مختار فهم كرد كه صلاح در توقف است، پس با يكى از مماليك خود گفت: (يا غلام ألق عليَّ ثوباً فإنّي أجد في بدني رعدة شديدة). آن گاه بر فراش تكيه كرد و با رسولان گفت: «تبى محرق بر تن من عارض شده است، شما مراجعت نموده، عذر مرا بخواهيد و با امير بگوييد.»</w:t>
      </w:r>
    </w:p>
    <w:p>
      <w:pPr>
        <w:pStyle w:val="BookText"/>
      </w:pPr>
      <w:r>
        <w:rPr>
          <w:rFonts w:ascii="IRNazanin" w:hAnsi="IRNazanin" w:eastAsia="IRNazanin" w:cs="IRNazanin"/>
          <w:lang w:bidi="fa-IR"/>
          <w:color w:val="111111"/>
          <w:sz w:val="28"/>
          <w:szCs w:val="28"/>
          <w:rtl/>
        </w:rPr>
        <w:t xml:space="preserve">زائدة گفت: «من تقصير جايز نخواهم داشت، اما بايد كه حسين با من موافقت نمايد.»</w:t>
      </w:r>
    </w:p>
    <w:p>
      <w:pPr>
        <w:pStyle w:val="BookText"/>
      </w:pPr>
      <w:r>
        <w:rPr>
          <w:rFonts w:ascii="IRNazanin" w:hAnsi="IRNazanin" w:eastAsia="IRNazanin" w:cs="IRNazanin"/>
          <w:lang w:bidi="fa-IR"/>
          <w:color w:val="111111"/>
          <w:sz w:val="28"/>
          <w:szCs w:val="28"/>
          <w:rtl/>
        </w:rPr>
        <w:t xml:space="preserve">مختار گفت: «اى حسين! سبب ناآمدن مرا چنانچه دانى بايد كه معروض امير گردانى و خاطر من او را از جانب من ايمن و مطمئن سازى و يقين بدان كه اين معنى روزى تورا نفع خواهد رسانيد.» چون هر دو رسول از خانه مختار بيرون آمدند، حسين با زائدة گفت كه من دانستم كه موجب تمارض مختار چه بود، اما با امير صورت حال را نخواهم گفت؛ زيرا اميدوارم كه اخفاى اين امر روزى مرا سود دارد. آن گاه زائدة و حسين نزد عبداللَّه بن مطيع رفته و گفتند كه مختار بنابر عرض مرض نتوانست كه به خدمت مبادرت نمايد. عبداللَّه تصديق ايشان كرد و سكوت يافت. چون مختار دانست كه ابن مطيع مى خواهد كه اورا به چنگ آرد، اهل بيعت را جمع فرمود و گفت: «وقت آن رسيد كه ظهور كنيم، خون اهل بيت محمد صلى الله عليه و آله و سلم را از دشمنان باز خواهيم و بايد كه ساخته و آماده باشيد.»</w:t>
      </w:r>
    </w:p>
    <w:p>
      <w:pPr>
        <w:pStyle w:val="BookText"/>
      </w:pPr>
      <w:r>
        <w:rPr>
          <w:rFonts w:ascii="IRNazanin" w:hAnsi="IRNazanin" w:eastAsia="IRNazanin" w:cs="IRNazanin"/>
          <w:lang w:bidi="fa-IR"/>
          <w:color w:val="111111"/>
          <w:sz w:val="28"/>
          <w:szCs w:val="28"/>
          <w:rtl/>
        </w:rPr>
        <w:t xml:space="preserve">ايشان گفتند: «ما در مقام انقياد و طاعتيم و به تهيه اسباب خروج مشغول.»</w:t>
      </w:r>
    </w:p>
    <w:p>
      <w:pPr>
        <w:pStyle w:val="BookText"/>
      </w:pPr>
      <w:r>
        <w:rPr>
          <w:rFonts w:ascii="IRNazanin" w:hAnsi="IRNazanin" w:eastAsia="IRNazanin" w:cs="IRNazanin"/>
          <w:lang w:bidi="fa-IR"/>
          <w:color w:val="111111"/>
          <w:sz w:val="28"/>
          <w:szCs w:val="28"/>
          <w:rtl/>
        </w:rPr>
        <w:t xml:space="preserve">به روايتى سعيد الجعفى گفت: «ما را چند روز مهلت بايد داد تا مردم پراكنده خود را جمع سازيم و سلاح هاى خويش مرتب كنيم.»</w:t>
      </w:r>
    </w:p>
    <w:p>
      <w:pPr>
        <w:pStyle w:val="BookText"/>
      </w:pPr>
      <w:r>
        <w:rPr>
          <w:rFonts w:ascii="IRNazanin" w:hAnsi="IRNazanin" w:eastAsia="IRNazanin" w:cs="IRNazanin"/>
          <w:lang w:bidi="fa-IR"/>
          <w:color w:val="111111"/>
          <w:sz w:val="28"/>
          <w:szCs w:val="28"/>
          <w:rtl/>
        </w:rPr>
        <w:t xml:space="preserve">على اى تقديرين روزى در سراى عبدالرحمان بن شريح الهمدانى شيعه مجتمع شده با يكديگر گفتند: بيعت با مختار به سبب آن بود كه او دعوى كرد كه محمدبن على رضى الله عنه مرا به كوفه فرستاده است. امر كرده كه خون امام حسين رضى الله عنه طلب كنم و از كشندگان او انتقام كشم. ما نمى دانيم كه اين مرد در دعوى خويش صادق است يا كاذب. اكنون صواب آن است كه طايفه اى از ما به خدمت محمدبن على رضى الله عنه رفته و از حقيقت استفسار نمايند كه اگر مختار راست گوى باشد همه متابعت او كنيم و اگر در قول خويش كاذب بود از متابعت او اعراض و اجتناب نماييم.» مهم بر اين قرار داده و جمعى از كوفيان به آستان بوس محمد حنفيه شتافتند. مختار از اين صورت واقف و انديشناك گرديد كه محمد حنفيه اورا تكذيب كند؛ چه بى رخصت آن جناب مرتكب اين امر خطير شده بود. چون مستخبران احوال مختار به مكه رسيدند با محمد حنفيه ملاقات كردند. پرسيد: «غير موسم حج و عمره سبب آمدن شما چيست؟»</w:t>
      </w:r>
    </w:p>
    <w:p>
      <w:pPr>
        <w:pStyle w:val="BookText"/>
      </w:pPr>
      <w:r>
        <w:rPr>
          <w:rFonts w:ascii="IRNazanin" w:hAnsi="IRNazanin" w:eastAsia="IRNazanin" w:cs="IRNazanin"/>
          <w:lang w:bidi="fa-IR"/>
          <w:color w:val="111111"/>
          <w:sz w:val="28"/>
          <w:szCs w:val="28"/>
          <w:rtl/>
        </w:rPr>
        <w:t xml:space="preserve">از آن ميان عبداللَّه بن شريح الهمدانى گفت: «خداوند عز و علا شما را كه اهل بيت نبوت هستيد، به فضل و كرامت خويش مخصوص گردانيد و هر كس كه حق شما را نشناسد، در دنيا و آخرت زيان كار باشد. اكنون كه خاندان رسالت و بلكه جميع اهل عرفان و محبت به مصيبت ابى عبداللَّه الحسين رضى الله عنه گرفتارند، مختار به شهر ما آمده و مى گويد كه مرا امام زمان محمدبن على رضى الله عنه فرستاده است كه از ارباب كوفه بيعت ستانده و خون امام حسين را طلب كند. غرض از تصديع آستان خلافت آشيان آن است كه از رأى تو استطلاع نماييم كه اگر امر فرمايى بيعتى را كه با او در اين باب كرده ايم، به اتمام رسانيده و اگر نهى كنى در خانه هاى خود بنشينيم و دست از دامن متابعت او كوتاه كنيم.»</w:t>
      </w:r>
    </w:p>
    <w:p>
      <w:pPr>
        <w:pStyle w:val="BookText"/>
      </w:pPr>
      <w:r>
        <w:rPr>
          <w:rFonts w:ascii="IRNazanin" w:hAnsi="IRNazanin" w:eastAsia="IRNazanin" w:cs="IRNazanin"/>
          <w:lang w:bidi="fa-IR"/>
          <w:color w:val="111111"/>
          <w:sz w:val="28"/>
          <w:szCs w:val="28"/>
          <w:rtl/>
        </w:rPr>
        <w:t xml:space="preserve">محمد حنفيه گفت: «جواب اين سخن كه گفتى كه خداى تعالى شما را به عنايت خويش مخصوص گردانيده اين است كه بگويى «وذلكَ فضلُ اللَّهِ يؤتيهِ مَنْ يشاءُ واللَّهُ ذو الفَضْلِ العَظيم» اما آنچه از واقعه ابى عبداللَّه الحسين بيان نمودى، بدان كه شهادت آن جناب در لوح محفوظ ثبت و اراده ازلى به آن متعلق بود و ما اين معنى را سبب رفعت درجات و موجب زيادتى حسنات او مى دانيم. در جواب قضيه مختار چنين مى گوييم كه «باللَّهِ الّذي لا إلهَ إلّاهو» كه من دوست مى دارم كه حضرت ذوالجلال به سعى هر كس از بندگان كه خواهد، ما را بر دشمنان ظفر و نصرت دهد تا به انتقام ظلمى كه بر قبيله و عشيرت ما رفته، از ايشان كشيده شود.» شيعه چون اين كلمات شنيدند محمد حنفيه را وداع كرده و از مجلس بيرون آمدند. با يكديگر گفتند كه محمدبن على رضى الله عنه به خروج مختار راضى است و اگر رضاى وى مقرون به اين امر نمى بود، ما را از اتباع او نهى فرمودى. چون آن جماعت بعد از طى مسافت به كوفه درآمده با مختار ملاقات كردند. از ايشان پرسيد كه مهدى در باب شبهه اى كه شما را نسبت به من روى نموده بود، چه گفت. ايشان گفتند: «ما را به متابعت تو امر فرمود.»</w:t>
      </w:r>
    </w:p>
    <w:p>
      <w:pPr>
        <w:pStyle w:val="BookText"/>
      </w:pPr>
      <w:r>
        <w:rPr>
          <w:rFonts w:ascii="IRNazanin" w:hAnsi="IRNazanin" w:eastAsia="IRNazanin" w:cs="IRNazanin"/>
          <w:lang w:bidi="fa-IR"/>
          <w:color w:val="111111"/>
          <w:sz w:val="28"/>
          <w:szCs w:val="28"/>
          <w:rtl/>
        </w:rPr>
        <w:t xml:space="preserve">مختار گفت: «اللَّه اكبر. من ابواسحاقم كه به تيغ آب دار من ظالمان خاكسار باديه پيما به آتش دوزخ خواهند رفت.» چون خبر در كوفه شايع شد، هر كس كه از محبت اهل بيت نبوت نصيبى داشت، به خدمت مختار مبادرت نموده و با او بيعت كردند، مگر ابراهيم بن مالك اشتر. مختار عدم رغبت اورا در متابعت دانسته و روزى با ياران خويش گفت: «در شان ابن اشتر چه مى گوييد؟»</w:t>
      </w:r>
    </w:p>
    <w:p>
      <w:pPr>
        <w:pStyle w:val="BookText"/>
      </w:pPr>
      <w:r>
        <w:rPr>
          <w:rFonts w:ascii="IRNazanin" w:hAnsi="IRNazanin" w:eastAsia="IRNazanin" w:cs="IRNazanin"/>
          <w:lang w:bidi="fa-IR"/>
          <w:color w:val="111111"/>
          <w:sz w:val="28"/>
          <w:szCs w:val="28"/>
          <w:rtl/>
        </w:rPr>
        <w:t xml:space="preserve">جواب دادند: «وى بهتر و مهتر قوم خود است، به كثرت عده و عدد منفرد، به شجاعت و شهامت مثتثنى و ممتاز، به نفاذ قول در ميان قبيله و عشيرت خويش موصوف و مذكور و به مكارم اخلاق و طيب اعراق مشهور و معروف. اگر با ما موافقت نمايد، لامحاله كار ما تمشيت پذيرفته و مهم از پيش رود.»</w:t>
      </w:r>
    </w:p>
    <w:p>
      <w:pPr>
        <w:pStyle w:val="BookText"/>
      </w:pPr>
      <w:r>
        <w:rPr>
          <w:rFonts w:ascii="IRNazanin" w:hAnsi="IRNazanin" w:eastAsia="IRNazanin" w:cs="IRNazanin"/>
          <w:lang w:bidi="fa-IR"/>
          <w:color w:val="111111"/>
          <w:sz w:val="28"/>
          <w:szCs w:val="28"/>
          <w:rtl/>
        </w:rPr>
        <w:t xml:space="preserve">مختار گفت: «طايفه اى از مردان سخندان چرب زبان را با وى ملاقات بايد كرد و التماس نمود كه ما را در اين واقعه مدد و معاونت نمايد. اگر به قدم قبول پيش آمد، فهو المطلوب والا من به نفس خويش متوجه منزل او شوم و آنچه گفتنى است با وى بگويم.»</w:t>
      </w:r>
    </w:p>
    <w:p>
      <w:pPr>
        <w:pStyle w:val="BookText"/>
      </w:pPr>
      <w:r>
        <w:rPr>
          <w:rFonts w:ascii="IRNazanin" w:hAnsi="IRNazanin" w:eastAsia="IRNazanin" w:cs="IRNazanin"/>
          <w:lang w:bidi="fa-IR"/>
          <w:color w:val="111111"/>
          <w:sz w:val="28"/>
          <w:szCs w:val="28"/>
          <w:rtl/>
        </w:rPr>
        <w:t xml:space="preserve">چون شيعه معلوم فرمودند كه ما فى الضمير مختار نسبت به ابراهيم بن مالك چيست، جمعى از اهل علم و خرد مثل ابوعثمان النهدى 2، عامر الشعبى و غيرهما به خانه ابراهيم رفتند و ابراهيم بعد از مراسم تعظيم و تكريم از روى لطف و مردى گفت: «هر حاجتى داريد بگوييد تا حسب المقدور مساعى جميله مبذول دارم.»</w:t>
      </w:r>
    </w:p>
    <w:p>
      <w:pPr>
        <w:pStyle w:val="BookText"/>
      </w:pPr>
      <w:r>
        <w:rPr>
          <w:rFonts w:ascii="IRNazanin" w:hAnsi="IRNazanin" w:eastAsia="IRNazanin" w:cs="IRNazanin"/>
          <w:lang w:bidi="fa-IR"/>
          <w:color w:val="111111"/>
          <w:sz w:val="28"/>
          <w:szCs w:val="28"/>
          <w:rtl/>
        </w:rPr>
        <w:t xml:space="preserve">يزيد بن انس النخعى كه به فصاحت بيان و استعمال وسيف سنان سرآمد روزگار خود بود، فرمود: «يا ابا النعمان! ما به جهت آن آمده ايم كه قضيه اى را كه روى نموده، معروض رأى تو گردانيم. اگر قبول فرمايى در دنيا و عقبا به حظ وافى اختصاص يابى و اگر رد كنى ما را بارى اداى نصيحت كرده باشيم.»</w:t>
      </w:r>
    </w:p>
    <w:p>
      <w:pPr>
        <w:pStyle w:val="BookText"/>
      </w:pPr>
      <w:r>
        <w:rPr>
          <w:rFonts w:ascii="IRNazanin" w:hAnsi="IRNazanin" w:eastAsia="IRNazanin" w:cs="IRNazanin"/>
          <w:lang w:bidi="fa-IR"/>
          <w:color w:val="111111"/>
          <w:sz w:val="28"/>
          <w:szCs w:val="28"/>
          <w:rtl/>
        </w:rPr>
        <w:t xml:space="preserve">ابراهيم گفت: «بيان فرماييد.»</w:t>
      </w:r>
    </w:p>
    <w:p>
      <w:pPr>
        <w:pStyle w:val="BookText"/>
      </w:pPr>
      <w:r>
        <w:rPr>
          <w:rFonts w:ascii="IRNazanin" w:hAnsi="IRNazanin" w:eastAsia="IRNazanin" w:cs="IRNazanin"/>
          <w:lang w:bidi="fa-IR"/>
          <w:color w:val="111111"/>
          <w:sz w:val="28"/>
          <w:szCs w:val="28"/>
          <w:rtl/>
        </w:rPr>
        <w:t xml:space="preserve">يزيد گفت: «به شرطى كه بر اين راز سربسته هيچ كس اطلاع نيابد.»</w:t>
      </w:r>
    </w:p>
    <w:p>
      <w:pPr>
        <w:pStyle w:val="BookText"/>
      </w:pPr>
      <w:r>
        <w:rPr>
          <w:rFonts w:ascii="IRNazanin" w:hAnsi="IRNazanin" w:eastAsia="IRNazanin" w:cs="IRNazanin"/>
          <w:lang w:bidi="fa-IR"/>
          <w:color w:val="111111"/>
          <w:sz w:val="28"/>
          <w:szCs w:val="28"/>
          <w:rtl/>
        </w:rPr>
        <w:t xml:space="preserve">ابراهيم از اين سخن متبسم شده فرمود: «افشاى اسرار، كار مردم دون همت و بى وقار تواند بود. مقصود گوى.»</w:t>
      </w:r>
    </w:p>
    <w:p>
      <w:pPr>
        <w:pStyle w:val="BookText"/>
      </w:pPr>
      <w:r>
        <w:rPr>
          <w:rFonts w:ascii="IRNazanin" w:hAnsi="IRNazanin" w:eastAsia="IRNazanin" w:cs="IRNazanin"/>
          <w:lang w:bidi="fa-IR"/>
          <w:color w:val="111111"/>
          <w:sz w:val="28"/>
          <w:szCs w:val="28"/>
          <w:rtl/>
        </w:rPr>
        <w:t xml:space="preserve">يزيدبن انس گفت: «ما تورا به كتاب خداى تعالى، سنت مصطفى صلى الله عليه و آله و سلم و طلب خون اهل بيت آن حضرت دعوت مى كنيم و حال آن كه طايفه اى از اخوان تو بر اين امر اتفاق نموده اند.» احمدبن سميطالبجلى نيز مثل اين كلمات گفت.</w:t>
      </w:r>
    </w:p>
    <w:p>
      <w:pPr>
        <w:pStyle w:val="BookText"/>
      </w:pPr>
      <w:r>
        <w:rPr>
          <w:rFonts w:ascii="IRNazanin" w:hAnsi="IRNazanin" w:eastAsia="IRNazanin" w:cs="IRNazanin"/>
          <w:lang w:bidi="fa-IR"/>
          <w:color w:val="111111"/>
          <w:sz w:val="28"/>
          <w:szCs w:val="28"/>
          <w:rtl/>
        </w:rPr>
        <w:t xml:space="preserve">ابراهيم جواب داد: «مسؤول شما را به اجابت مقرون مى گردانم، مشروط به آن كه زمام امر نهى شما در قبضه اقتدار من باشد.»</w:t>
      </w:r>
    </w:p>
    <w:p>
      <w:pPr>
        <w:pStyle w:val="BookText"/>
      </w:pPr>
      <w:r>
        <w:rPr>
          <w:rFonts w:ascii="IRNazanin" w:hAnsi="IRNazanin" w:eastAsia="IRNazanin" w:cs="IRNazanin"/>
          <w:lang w:bidi="fa-IR"/>
          <w:color w:val="111111"/>
          <w:sz w:val="28"/>
          <w:szCs w:val="28"/>
          <w:rtl/>
        </w:rPr>
        <w:t xml:space="preserve">يزيدبن انس گفت: «به خدا سوگند كه تو سزاوار حكومت و امارت هستى، وليكن مختاربن ابوعبيده از قبل محمدبن على رضى الله عنه موسوم به ايالت و امارت ما گشته، ما با او بيعت كرده ايم و نقض از باب بيعت نزد ارباب وفا، از جمله محالات است.» ابراهيم خاموش گشته، آن جماعت از خانه او بيرون آمدند و مختار را از كيفيت مجلس اعلام دادند. مختار بعد از سه روز با طايفه اى از شيعه كه از جانب ايشان وثوقى داشت، به در سراى ابراهيم آمد، از حاجبان رخصت دخول حاصل كرد و درآمدند. مختار و ابراهيم بر يك فراش نشسته و بعد از تشبيب مقدمات با او خطاب كرد: «يا اباالنعمان! من در اين شهر تا غايت به خانه احدى نرفته ام، چنانچه تورا معلوم است و بنابر آن كه تو سيد قبيله خودى و محمدبن على رضى الله عنه مكتوبى براى تو فرستاده است. در اين باب مصدع تو شدم و مهدى تورا مأمور گردانيده است كه با ما اتفاق نمايى تا خون امام حسين، اولاد بنى اعمام و شيعه اورا از فاسقين و ظالمين طلب داريم. اگر به قول مهدى عمل نمايى، از جمله رستگاران و راستكاران باشى و اگر امتناع نمايى جواب اين در قيامت بر تو باشد.» ابراهيم مكتوب را طلبيد. مختار اشارت كرد تا شعبى آن رقعه را به او داد. چون كاغذ را بگشاد، نوشته ديد:</w:t>
      </w:r>
    </w:p>
    <w:p>
      <w:pPr>
        <w:pStyle w:val="BookText"/>
      </w:pPr>
      <w:r>
        <w:rPr>
          <w:rFonts w:ascii="Amiri" w:hAnsi="Amiri" w:eastAsia="Amiri" w:cs="Amiri"/>
          <w:lang w:bidi="ar-SA"/>
          <w:color w:val="111111"/>
          <w:sz w:val="28"/>
          <w:szCs w:val="28"/>
          <w:rtl/>
        </w:rPr>
        <w:t xml:space="preserve">«من محمد بن على الوصى الى ابراهيم بن مالك اشتر سلام عليك.</w:t>
      </w:r>
    </w:p>
    <w:p>
      <w:pPr>
        <w:pStyle w:val="BookText"/>
      </w:pPr>
      <w:r>
        <w:rPr>
          <w:rFonts w:ascii="IRNazanin" w:hAnsi="IRNazanin" w:eastAsia="IRNazanin" w:cs="IRNazanin"/>
          <w:lang w:bidi="fa-IR"/>
          <w:color w:val="111111"/>
          <w:sz w:val="28"/>
          <w:szCs w:val="28"/>
          <w:rtl/>
        </w:rPr>
        <w:t xml:space="preserve">اما بعد، وزير، امين و شخصى را كه مختار من است؛ يعنى مختاربن ابوعبيده را به سوى تو فرستادم و اورا امر كردم تا با دشمنان ما قتال كند و خون برادرم امام حسين و اهل بيت اورا از ايشان طلب دارد. بايد كه تو با قوم و قبيله خويش شرط اطاعت به جاى آرى و نصرت و مظاهرت از وى دريغ ندارى. اگر به اين سعادت فايز گردى، حكومت هر شهرى كه مفتوح گردد از ارض كوفه تا اقاصى ديار شام، متعلق به تو باشد و بدان كه بدين سبب تورا بر من منتى عظيم خواهد بود و اگر ابا و امتناع نمايى، خسران دنيا و آخرت شامل حال تو خواهد گشت.»</w:t>
      </w:r>
    </w:p>
    <w:p>
      <w:pPr>
        <w:pStyle w:val="BookText"/>
      </w:pPr>
      <w:r>
        <w:rPr>
          <w:rFonts w:ascii="IRNazanin" w:hAnsi="IRNazanin" w:eastAsia="IRNazanin" w:cs="IRNazanin"/>
          <w:lang w:bidi="fa-IR"/>
          <w:color w:val="111111"/>
          <w:sz w:val="28"/>
          <w:szCs w:val="28"/>
          <w:rtl/>
        </w:rPr>
        <w:t xml:space="preserve">ابراهيم كه مكتوب محمد حنفيه را مطالعه كرد، روى به مختار آورد و گفت: «يا ابااسحق! چون است كه پيش از اين كه رقعه هاى محمدبن على رضى الله عنه به ما مى رسيد، بيش از نام او و نام پدرش در آن ها نبود.»</w:t>
      </w:r>
    </w:p>
    <w:p>
      <w:pPr>
        <w:pStyle w:val="BookText"/>
      </w:pPr>
      <w:r>
        <w:rPr>
          <w:rFonts w:ascii="IRNazanin" w:hAnsi="IRNazanin" w:eastAsia="IRNazanin" w:cs="IRNazanin"/>
          <w:lang w:bidi="fa-IR"/>
          <w:color w:val="111111"/>
          <w:sz w:val="28"/>
          <w:szCs w:val="28"/>
          <w:rtl/>
        </w:rPr>
        <w:t xml:space="preserve">مختار گفت: «صدقت يا ابا النعمان! ذلك زمان و هذا زمان آن وقتى ديگر بود و اين وقتى ديگر است.»</w:t>
      </w:r>
    </w:p>
    <w:p>
      <w:pPr>
        <w:pStyle w:val="BookText"/>
      </w:pPr>
      <w:r>
        <w:rPr>
          <w:rFonts w:ascii="IRNazanin" w:hAnsi="IRNazanin" w:eastAsia="IRNazanin" w:cs="IRNazanin"/>
          <w:lang w:bidi="fa-IR"/>
          <w:color w:val="111111"/>
          <w:sz w:val="28"/>
          <w:szCs w:val="28"/>
          <w:rtl/>
        </w:rPr>
        <w:t xml:space="preserve">ابراهيم گفت: «ما از كجا دانيم كه اين رقعه مكتوب محمدبن على است؟» مختار به گواهان اشارت كرد و هر كه در آن مجلس بود، به غير از شعبى و پدرش بر صدق قول مختار گواهى دادند. ابراهيم بعد از اداى شهادت شيعه امارت مختار را مسلم داشته فرمود تا اسامى شهود را مثبت نمودند.</w:t>
      </w:r>
    </w:p>
    <w:p>
      <w:pPr>
        <w:pStyle w:val="BookText"/>
      </w:pPr>
      <w:r>
        <w:rPr>
          <w:rFonts w:ascii="IRNazanin" w:hAnsi="IRNazanin" w:eastAsia="IRNazanin" w:cs="IRNazanin"/>
          <w:lang w:bidi="fa-IR"/>
          <w:color w:val="111111"/>
          <w:sz w:val="28"/>
          <w:szCs w:val="28"/>
          <w:rtl/>
        </w:rPr>
        <w:t xml:space="preserve">چون ابراهيم با مختار بيعت كرد، مختار با ياران مسرور و خوشدل به منزل خويش رفت. روز ديگر از شعبى پرسيد: «سبب مخالفت تو با ياران در گواهى دادن چه بود؟» شعبى سكوت را شعار خود ساخته. مختار گفت: «مگر در صدق شهادت آن جماعت تورا شكى است؟»</w:t>
      </w:r>
    </w:p>
    <w:p>
      <w:pPr>
        <w:pStyle w:val="BookText"/>
      </w:pPr>
      <w:r>
        <w:rPr>
          <w:rFonts w:ascii="IRNazanin" w:hAnsi="IRNazanin" w:eastAsia="IRNazanin" w:cs="IRNazanin"/>
          <w:lang w:bidi="fa-IR"/>
          <w:color w:val="111111"/>
          <w:sz w:val="28"/>
          <w:szCs w:val="28"/>
          <w:rtl/>
        </w:rPr>
        <w:t xml:space="preserve">شعبى گفت: «گواهان امير رؤساى عراق و مشايخ كوفه اند چگونه نسبت به ايشان اين گمان تواند برد؟» مختار تبسم نمود و شعبى دانست كه آن مكتوب ساخته و پرداخته اوست.</w:t>
      </w:r>
    </w:p>
    <w:p>
      <w:pPr>
        <w:pStyle w:val="BookText"/>
      </w:pPr>
      <w:r>
        <w:rPr>
          <w:rFonts w:ascii="IRNazanin" w:hAnsi="IRNazanin" w:eastAsia="IRNazanin" w:cs="IRNazanin"/>
          <w:lang w:bidi="fa-IR"/>
          <w:color w:val="111111"/>
          <w:sz w:val="28"/>
          <w:szCs w:val="28"/>
          <w:rtl/>
        </w:rPr>
        <w:t xml:space="preserve">گويند كه ابراهيم اشتر بعد از مبايعت و متابعت هر شب به خانه مختار آمدى و در باب خروج با وى مشورت نمودى تا رأى ايشان بر آن قرار گرفت كه در شب پنج شنبه چهاردهم ربيع الآخر سنه ست و ستين هجرى، خروج كرده و كوفه را متصرف شوند. اياس بن مضارب العجلى كه از قبل عبداللَّه بن مطيع شحنه كوفه بود، معروض او گردانيد كه ابراهيم و جمعى كثير از مردم اين شهر با مختار بيعت كرده اند و عن قريب در اين ليالى فتنه اى عظيم ظاهر خواهد گشت. وظيفه آن كه امير در دفع اين جماعت فكرى به صواب فرمايد.</w:t>
      </w:r>
    </w:p>
    <w:p>
      <w:pPr>
        <w:pStyle w:val="BookText"/>
      </w:pPr>
      <w:r>
        <w:rPr>
          <w:rFonts w:ascii="IRNazanin" w:hAnsi="IRNazanin" w:eastAsia="IRNazanin" w:cs="IRNazanin"/>
          <w:lang w:bidi="fa-IR"/>
          <w:color w:val="111111"/>
          <w:sz w:val="28"/>
          <w:szCs w:val="28"/>
          <w:rtl/>
        </w:rPr>
        <w:t xml:space="preserve">عبداللَّه بن مطيع امرا و سرهنگان خود را طلب داشته محلات كوفه را به ايشان سپرد و گفت: «هر شب تا روز پاس داريد و هر كس را از اهل فتنه كه ببينيد، سرش را از تن جدا كنيد.» و اياس مضارب را فرمود تا با صد كس مصلح هر شب گرد كوچه و بازار برآمده و مراسم تيقظ و تحفظ به جاى آورد.</w:t>
      </w:r>
    </w:p>
    <w:p>
      <w:pPr>
        <w:pStyle w:val="BookText"/>
      </w:pPr>
      <w:r>
        <w:rPr>
          <w:rFonts w:ascii="IRNazanin" w:hAnsi="IRNazanin" w:eastAsia="IRNazanin" w:cs="IRNazanin"/>
          <w:lang w:bidi="fa-IR"/>
          <w:color w:val="111111"/>
          <w:sz w:val="28"/>
          <w:szCs w:val="28"/>
          <w:rtl/>
        </w:rPr>
        <w:t xml:space="preserve">به روايت ابوالمويد خوارزمى، ابراهيم بن مالك اشتر پيش از موعد، شبى با صد كس از اقربا و بنى اعمام خويش به خانه مختار مى رفت كه ناگاه اياس بن مضارب سر راه بر وى گرفته و پرسيد: «تو چه كسى هستى و اين ها چه مردم اند؟»</w:t>
      </w:r>
    </w:p>
    <w:p>
      <w:pPr>
        <w:pStyle w:val="BookText"/>
      </w:pPr>
      <w:r>
        <w:rPr>
          <w:rFonts w:ascii="IRNazanin" w:hAnsi="IRNazanin" w:eastAsia="IRNazanin" w:cs="IRNazanin"/>
          <w:lang w:bidi="fa-IR"/>
          <w:color w:val="111111"/>
          <w:sz w:val="28"/>
          <w:szCs w:val="28"/>
          <w:rtl/>
        </w:rPr>
        <w:t xml:space="preserve">گفت: «منم ابراهيم و اين جماعت ياران منند كه به مهمى كه روى نموده است، مى روند.»</w:t>
      </w:r>
    </w:p>
    <w:p>
      <w:pPr>
        <w:pStyle w:val="BookText"/>
      </w:pPr>
      <w:r>
        <w:rPr>
          <w:rFonts w:ascii="IRNazanin" w:hAnsi="IRNazanin" w:eastAsia="IRNazanin" w:cs="IRNazanin"/>
          <w:lang w:bidi="fa-IR"/>
          <w:color w:val="111111"/>
          <w:sz w:val="28"/>
          <w:szCs w:val="28"/>
          <w:rtl/>
        </w:rPr>
        <w:t xml:space="preserve">اياس گفت: «چه مهم است كه در نيم شب با اين همه مردم مكمل از خانه بيرون بايد آمد و حال آن كه چنان مى شنوم كه تو شب با طايفه اى از اهل سلاح به اين راه آمد و شد مى نمايى. اكنون چاره نيست جز آن كه كشته شوم و يا تورا پيش امير برم.»</w:t>
      </w:r>
    </w:p>
    <w:p>
      <w:pPr>
        <w:pStyle w:val="BookText"/>
      </w:pPr>
      <w:r>
        <w:rPr>
          <w:rFonts w:ascii="IRNazanin" w:hAnsi="IRNazanin" w:eastAsia="IRNazanin" w:cs="IRNazanin"/>
          <w:lang w:bidi="fa-IR"/>
          <w:color w:val="111111"/>
          <w:sz w:val="28"/>
          <w:szCs w:val="28"/>
          <w:rtl/>
        </w:rPr>
        <w:t xml:space="preserve">ابراهيم گفت: «ويحك دست از ما بازدار و به هر جا كه خواهى در زمان به سلامت برو.»</w:t>
      </w:r>
    </w:p>
    <w:p>
      <w:pPr>
        <w:pStyle w:val="BookText"/>
      </w:pPr>
      <w:r>
        <w:rPr>
          <w:rFonts w:ascii="IRNazanin" w:hAnsi="IRNazanin" w:eastAsia="IRNazanin" w:cs="IRNazanin"/>
          <w:lang w:bidi="fa-IR"/>
          <w:color w:val="111111"/>
          <w:sz w:val="28"/>
          <w:szCs w:val="28"/>
          <w:rtl/>
        </w:rPr>
        <w:t xml:space="preserve">اياس گفت: «لا واللَّه تورا با من نزد امير بايد رفت.»</w:t>
      </w:r>
    </w:p>
    <w:p>
      <w:pPr>
        <w:pStyle w:val="BookText"/>
      </w:pPr>
      <w:r>
        <w:rPr>
          <w:rFonts w:ascii="IRNazanin" w:hAnsi="IRNazanin" w:eastAsia="IRNazanin" w:cs="IRNazanin"/>
          <w:lang w:bidi="fa-IR"/>
          <w:color w:val="111111"/>
          <w:sz w:val="28"/>
          <w:szCs w:val="28"/>
          <w:rtl/>
        </w:rPr>
        <w:t xml:space="preserve">ابراهيم بانگ بر وى زد: «اى دشمن خدا! تو از جمله قاتلان امير المؤمنين حسينى رضى الله عنه.» آن گاه نيزه از دست يكى از اصحاب خويش گرفته و بر سينه اياس زد چنانچه از پشتش بيرون آمد.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متن: «العدودى» مى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متن: «الهندى» مى باشد].</w:t>
      </w:r>
    </w:p>
    <w:p>
      <w:pPr>
        <w:pStyle w:val="BookText"/>
      </w:pPr>
      <w:r>
        <w:rPr>
          <w:rFonts w:ascii="Amiri" w:hAnsi="Amiri" w:eastAsia="Amiri" w:cs="Amiri"/>
          <w:lang w:bidi="ar-SA"/>
          <w:color w:val="111111"/>
          <w:sz w:val="28"/>
          <w:szCs w:val="28"/>
          <w:rtl/>
        </w:rPr>
        <w:t xml:space="preserve">ميرخواند، روضة الصّفا، 3/ 216- 225</w:t>
      </w:r>
    </w:p>
    <w:p>
      <w:pPr>
        <w:pStyle w:val="BookText"/>
      </w:pPr>
      <w:r>
        <w:rPr>
          <w:rFonts w:ascii="IRNazanin" w:hAnsi="IRNazanin" w:eastAsia="IRNazanin" w:cs="IRNazanin"/>
          <w:lang w:bidi="fa-IR"/>
          <w:color w:val="111111"/>
          <w:sz w:val="28"/>
          <w:szCs w:val="28"/>
          <w:rtl/>
        </w:rPr>
        <w:t xml:space="preserve">تا وقتى كه سليمان بن صرد در عين الورد شهيد شد و عبداللَّه بن مطيع العدوى از قبل عبداللَّه بن زبير به حكومت كوفه فايز گرديد، آن گاه مختار به جدّ هرچه تمام تر، بيعت از مردم ستانده و در مقام خروج آمد. جمعى كثير از رؤساى عراق غاشيه اطاعتش بر دوش گرفتند. يكى از آن جمله ابراهيم بن مالك الاشتر بود كه بعد از آن كه مختار خطى از زبان محمدبن حنفيه به وى نمود، حلقه متابعتش در گوش كشيد.</w:t>
      </w:r>
    </w:p>
    <w:p>
      <w:pPr>
        <w:pStyle w:val="BookText"/>
      </w:pPr>
      <w:r>
        <w:rPr>
          <w:rFonts w:ascii="IRNazanin" w:hAnsi="IRNazanin" w:eastAsia="IRNazanin" w:cs="IRNazanin"/>
          <w:lang w:bidi="fa-IR"/>
          <w:color w:val="111111"/>
          <w:sz w:val="28"/>
          <w:szCs w:val="28"/>
          <w:rtl/>
        </w:rPr>
        <w:t xml:space="preserve">در روضة الصفا مسطور است كه در آن ايام كه عبداللَّه بن مطيع به فرمان ابن زبير به كوفه رسيد، مردم را در مسجد جامع جمع ساخته، خطبه خواند و در اثناى سخن بر زبان راند كه من در ميان شما به سيرت عمربن الخطاب و عثمان بن عفان سلوك خواهم نمود. در آن انجمن سائب بن مالك اشعرى به اشارت مختار كه يكى از حضّار بود، گفت: «ايّها الامير! در سيرت عمر و عثمان سخنى نيست، مگر خير. ليكن مطلوب آن است كه در ميان ما به سنن سنيه اميرالمؤمنين على عليه السلام و التحية زندگانى نمايى.» عامه خلق زبان به تحسين سائب گشادند و گفتند كه بر سخن او مزيدى نيست.</w:t>
      </w:r>
    </w:p>
    <w:p>
      <w:pPr>
        <w:pStyle w:val="BookText"/>
      </w:pPr>
      <w:r>
        <w:rPr>
          <w:rFonts w:ascii="IRNazanin" w:hAnsi="IRNazanin" w:eastAsia="IRNazanin" w:cs="IRNazanin"/>
          <w:lang w:bidi="fa-IR"/>
          <w:color w:val="111111"/>
          <w:sz w:val="28"/>
          <w:szCs w:val="28"/>
          <w:rtl/>
        </w:rPr>
        <w:t xml:space="preserve">عبداللَّه گفت: «خاطر جمع داريد كه بر وفق رضاى شما معاش خواهم كرد.» واز منبر فرود آمد وبعد از آن اياس بن مضارب العجلى كه از قبل عبداللَّه بن مطيع العدوى شحنه كوفه بود، به عرض رسانيد كه شخصى كه سخن تورا رد نمود، از رؤساى اصحاب مختار است، جمعى كثير با مختار بيعت كرده اند و داعيه خروج دارند.</w:t>
      </w:r>
    </w:p>
    <w:p>
      <w:pPr>
        <w:pStyle w:val="BookText"/>
      </w:pPr>
      <w:r>
        <w:rPr>
          <w:rFonts w:ascii="IRNazanin" w:hAnsi="IRNazanin" w:eastAsia="IRNazanin" w:cs="IRNazanin"/>
          <w:lang w:bidi="fa-IR"/>
          <w:color w:val="111111"/>
          <w:sz w:val="28"/>
          <w:szCs w:val="28"/>
          <w:rtl/>
        </w:rPr>
        <w:t xml:space="preserve">بنابر آن عبداللَّه، خاطر بر گرفتن مختار قرار داد و زايدةبن قدامه و حسين بن عبداللَّه الهمدانى را به طلب او فرستاد. ايشان به منزل مختار رفته و گفتند: «امير تورا مى خواند.»</w:t>
      </w:r>
    </w:p>
    <w:p>
      <w:pPr>
        <w:pStyle w:val="BookText"/>
      </w:pPr>
      <w:r>
        <w:rPr>
          <w:rFonts w:ascii="IRNazanin" w:hAnsi="IRNazanin" w:eastAsia="IRNazanin" w:cs="IRNazanin"/>
          <w:lang w:bidi="fa-IR"/>
          <w:color w:val="111111"/>
          <w:sz w:val="28"/>
          <w:szCs w:val="28"/>
          <w:rtl/>
        </w:rPr>
        <w:t xml:space="preserve">گفت: «بالسمع والطاعة.» و مى خواست كه همراه ايشان روان شود. زائدة اين آيه بر زبان راند كه «وإذ يمكرُ بكَ الّذينَ كفروا ليُثبتوك» الآيه، و مختار مقصود زايده را فهم كرد و فى الحال يكى از غلامان خود را گفت كه جامه گرانى بر من پوش كه مرا لرزه گرفت. بر فراش خود تكيه نمود و از زايده و حسين درخواست نمود كه عذر مرا به موجبى كه امير باور كند، معروض داريد. زايده و حسين نزد عبداللَّه رفته و گفتند كه مختار را تب و لرزى عظيم عارض گشته است و نتوانست كه به ملازمت رسد. آن گاه مختار اصحاب خود را به تهيه اسباب خروج، مأمور گردانيد و رؤساى كوفه روزى چند مهلت طلبيده و عبداللَّه بن شريح الهمدانى با جمعى از شيعه به مكه شتافتند تا از محمد بن حنفيه رضى الله عنه استفسار نمايند كه مختار گماشته آن جناب هست يا نه.</w:t>
      </w:r>
    </w:p>
    <w:p>
      <w:pPr>
        <w:pStyle w:val="BookText"/>
      </w:pPr>
      <w:r>
        <w:rPr>
          <w:rFonts w:ascii="IRNazanin" w:hAnsi="IRNazanin" w:eastAsia="IRNazanin" w:cs="IRNazanin"/>
          <w:lang w:bidi="fa-IR"/>
          <w:color w:val="111111"/>
          <w:sz w:val="28"/>
          <w:szCs w:val="28"/>
          <w:rtl/>
        </w:rPr>
        <w:t xml:space="preserve">مختار از توجه آن جماعت خبر يافت و متوهم شد كه مبادا محمد رضى الله عنه اورا تكذيب نمايد. چون عبداللَّه و رفقا به ملازمت محمدبن حنفيه رسيدند، در اثناى مكالمه داعيه مختار را معروض گردانيدند. فرمود: «باللَّه الذى لا اله الا هو كه من دوست مى دارم كه حضرت ذو الجلال والاكرام، به اهتمام يكى از بندگان خود انتقام اهل بيت خير الانام را از دشمنان ما بكشد.»</w:t>
      </w:r>
    </w:p>
    <w:p>
      <w:pPr>
        <w:pStyle w:val="BookText"/>
      </w:pPr>
      <w:r>
        <w:rPr>
          <w:rFonts w:ascii="IRNazanin" w:hAnsi="IRNazanin" w:eastAsia="IRNazanin" w:cs="IRNazanin"/>
          <w:lang w:bidi="fa-IR"/>
          <w:color w:val="111111"/>
          <w:sz w:val="28"/>
          <w:szCs w:val="28"/>
          <w:rtl/>
        </w:rPr>
        <w:t xml:space="preserve">شيعه چون اين سخن از محمد رضى الله عنه شنيدند با هم گفتند كه اگر رضاى محمدبن على مرتضى، به خروج مختار مقرون نبودى، هر آينه ما را از متابعت او نهى فرمودى، چون به كوفه بازآمدند، با مختار ملاقات نمودند و او از ايشان پرسيد: «مهدى؛ يعنى محمدبن الحنفيه در باب شبهه اى كه شما را نسبت به من دست داده بود، چه گفت؟»</w:t>
      </w:r>
    </w:p>
    <w:p>
      <w:pPr>
        <w:pStyle w:val="BookText"/>
      </w:pPr>
      <w:r>
        <w:rPr>
          <w:rFonts w:ascii="IRNazanin" w:hAnsi="IRNazanin" w:eastAsia="IRNazanin" w:cs="IRNazanin"/>
          <w:lang w:bidi="fa-IR"/>
          <w:color w:val="111111"/>
          <w:sz w:val="28"/>
          <w:szCs w:val="28"/>
          <w:rtl/>
        </w:rPr>
        <w:t xml:space="preserve">جواب دادند: «ما را به فرمان بردارى تو مأمور گردانيد.»</w:t>
      </w:r>
    </w:p>
    <w:p>
      <w:pPr>
        <w:pStyle w:val="BookText"/>
      </w:pPr>
      <w:r>
        <w:rPr>
          <w:rFonts w:ascii="IRNazanin" w:hAnsi="IRNazanin" w:eastAsia="IRNazanin" w:cs="IRNazanin"/>
          <w:lang w:bidi="fa-IR"/>
          <w:color w:val="111111"/>
          <w:sz w:val="28"/>
          <w:szCs w:val="28"/>
          <w:rtl/>
        </w:rPr>
        <w:t xml:space="preserve">مختار گفت: «اللَّه اكبر، من ابواسحاقم كه به زخم تيغ آب دار، بسيارى از خوارج خاك سار را به دار البوار خواهم فرستاد.» القصه چون خبر خروج مختار در كوفه شيوع يافت، عبداللَّه مطيع العدوى، اياس بن مضارب العجلى را با چند سرهنگ مقرر كرد كه شب ها گرد محلات كوفه برآيند و به شرايط تحفظ و تيقظ قيام نمايند. در ماه ربيع الاول يا اواخر سنه سته و ستين، شبى ابراهيم بن مالك بن الاشتر با صد نفر از اقربا و اتباع خويش به خانه مختار مى رفت كه ناگاه اياس بن مضارب سرراه بر وى گرفت و بعد از قيل و قال مهم، به جنگ و جدال انجاميد. ابراهيم، اياس را از لباس حيات عارى گردانيد و سرش را نزد مختار برد و گفت: «هر چند مقرر چنان بود كه در فلان شب خروج نماييم، اما حالا مجال توقف نيست.»</w:t>
      </w:r>
    </w:p>
    <w:p>
      <w:pPr>
        <w:pStyle w:val="BookText"/>
      </w:pPr>
      <w:r>
        <w:rPr>
          <w:rFonts w:ascii="Amiri" w:hAnsi="Amiri" w:eastAsia="Amiri" w:cs="Amiri"/>
          <w:lang w:bidi="ar-SA"/>
          <w:color w:val="111111"/>
          <w:sz w:val="28"/>
          <w:szCs w:val="28"/>
          <w:rtl/>
        </w:rPr>
        <w:t xml:space="preserve">خواندامير، حبيب السير، 2/ 138- 139</w:t>
      </w:r>
    </w:p>
    <w:p>
      <w:pPr>
        <w:pStyle w:val="BookText"/>
      </w:pPr>
      <w:r>
        <w:rPr>
          <w:rFonts w:ascii="IRNazanin" w:hAnsi="IRNazanin" w:eastAsia="IRNazanin" w:cs="IRNazanin"/>
          <w:lang w:bidi="fa-IR"/>
          <w:color w:val="111111"/>
          <w:sz w:val="28"/>
          <w:szCs w:val="28"/>
          <w:rtl/>
        </w:rPr>
        <w:t xml:space="preserve">و او در ناحيه اى از نواحى كوفه فرود شد و همى بر جماعت طالبيّين و شيعيان ايشان آغاز زارى و حنين و جزع نمود و مردمان را به خونخواهى انگيزش همى داد، لاجرم جماعت شيعه بدو گرايان شدند، در جمله او منظّم گرديدند و به قصر الامارة بتاختند، ابن مطيع را بيرون كردند و مختار بر كوفه مستولى گرديد، براى خود سرايى بنيان نمود و بوستانى دلارا بر كشيد، مالى فراوان از بيت المال برگرفت و در آن كار به كار بست، و هم مردمان را بهره كافى عطا كرد و به ابن زبير نوشت كه آن چه مختار از بيت المال برگرفته محسوب و مقبول دارد، ابن زبير پذيرفتار نشد.</w:t>
      </w:r>
    </w:p>
    <w:p>
      <w:pPr>
        <w:pStyle w:val="BookText"/>
      </w:pPr>
      <w:r>
        <w:rPr>
          <w:rFonts w:ascii="IRNazanin" w:hAnsi="IRNazanin" w:eastAsia="IRNazanin" w:cs="IRNazanin"/>
          <w:lang w:bidi="fa-IR"/>
          <w:color w:val="111111"/>
          <w:sz w:val="28"/>
          <w:szCs w:val="28"/>
          <w:rtl/>
        </w:rPr>
        <w:t xml:space="preserve">چون مختار اين حال بديد آزرده شد و طاعت و بيعت او را انكار نمود، مكتوبى به حضرت على بن الحسين عليهما السلام نگار داد، خواستار شد كه با آن حضرت بيعت كند و به امامت و دعوتش سخن سازد، و مالى فراوان به آستان مباركش تقديم كرد، آن حضرت از قبول آن و پاسخ نامه اش امتناع ورزيد، و در مسجد رسول خداى صلى الله عليه و آله در مجمع عام اورا دشنام داد و كذب و فجور اورا باز نمود، و فرمود همى خواهد اظهار ميل به آل ابى طالب را دست آويز نمايد و در ميان مردم محترم و محتشم و مطلوب گردد.</w:t>
      </w:r>
    </w:p>
    <w:p>
      <w:pPr>
        <w:pStyle w:val="BookText"/>
      </w:pPr>
      <w:r>
        <w:rPr>
          <w:rFonts w:ascii="IRNazanin" w:hAnsi="IRNazanin" w:eastAsia="IRNazanin" w:cs="IRNazanin"/>
          <w:lang w:bidi="fa-IR"/>
          <w:color w:val="111111"/>
          <w:sz w:val="28"/>
          <w:szCs w:val="28"/>
          <w:rtl/>
        </w:rPr>
        <w:t xml:space="preserve">چون مختار از جانب حضرت سجّاد عليه السلام مأيوس شد، مكتوبى به همان منوال به محمد حنفيه عمّ آن حضرت بنوشت و على بن الحسين عليهما السلام بدو اشارت فرمود كه اين مطالب را به چيزى نشمارد و مكتوبش را پاسخ ندهد، چه مختار در اين كار به صدق و راستى نيست چون مى داند كه به سبب ايشان اجتذاب قلوب مى نمايد و به اظهار محبّت آل ابى طالب با مردمان تقرب مى جويد از اين در سخن مى راند لكن باطنش با ظاهرش در اظهار ميل و تولاى با ايشان و برائت از دشمنان يكسان نيست. بلكه خود از اعداى آل ابى طالب است و بر محمد بن حنفيه واجب است كه امر او را مشهور دارد و در مسجد رسول خداى صلى الله عليه و آله كذب او را از آن چه گويد اظهار نمايد.</w:t>
      </w:r>
    </w:p>
    <w:p>
      <w:pPr>
        <w:pStyle w:val="BookText"/>
      </w:pPr>
      <w:r>
        <w:rPr>
          <w:rFonts w:ascii="IRNazanin" w:hAnsi="IRNazanin" w:eastAsia="IRNazanin" w:cs="IRNazanin"/>
          <w:lang w:bidi="fa-IR"/>
          <w:color w:val="111111"/>
          <w:sz w:val="28"/>
          <w:szCs w:val="28"/>
          <w:rtl/>
        </w:rPr>
        <w:t xml:space="preserve">محمد بن حنفيه نزد ابن عباس شد و آن خبر بگذاشت، ابن عباس گفت: «چنين مكن، چه تو نمى دانى كه حال تو با ابن زبير بر چه منوال خواهد بود.» محمد بن حنفيه اين سخن بپذيرفت و از نكوهش ابن زبير و مختار زبان بربست.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76- 77</w:t>
      </w:r>
    </w:p>
    <w:p>
      <w:pPr>
        <w:pStyle w:val="BookText"/>
      </w:pPr>
      <w:r>
        <w:rPr>
          <w:rFonts w:ascii="IRNazanin" w:hAnsi="IRNazanin" w:eastAsia="IRNazanin" w:cs="IRNazanin"/>
          <w:lang w:bidi="fa-IR"/>
          <w:color w:val="111111"/>
          <w:sz w:val="28"/>
          <w:szCs w:val="28"/>
          <w:rtl/>
        </w:rPr>
        <w:t xml:space="preserve">مختار در كوفه شد، در يكى از نواحى كوفه منزل گزيده و همى بر حسين بگريست و از مصائبش تذكره نمود، چندان كه شيعيان بدو گرايان شدند، دوستدارش گشتند و او را از آن ناحيه به وسط كوفه منزل دادند. گروهى بزرگ در گردش انجمن كردند و چون نيرومند شد، به ابن مطيع بشوريد، چنان كه به خواست خدا مذكور شود. سپهر، ناسخ التواريخ حضرت سجاد عليه السلام، 3/ 198</w:t>
      </w:r>
    </w:p>
    <w:p>
      <w:pPr>
        <w:pStyle w:val="BookText"/>
      </w:pPr>
      <w:r>
        <w:rPr>
          <w:rFonts w:ascii="IRNazanin" w:hAnsi="IRNazanin" w:eastAsia="IRNazanin" w:cs="IRNazanin"/>
          <w:lang w:bidi="fa-IR"/>
          <w:color w:val="111111"/>
          <w:sz w:val="28"/>
          <w:szCs w:val="28"/>
          <w:rtl/>
        </w:rPr>
        <w:t xml:space="preserve">مختار بن ابى عبيد بر آن حال در سراى خويش در كوفه بزيست وشيعيان همى بر جمعيت وكثرت برافزودند و امر ايشان نيرو گرفت تا گاهى كه ابن زبير دو عامل خود عبداللَّه بن يزيد و ابراهيم بن محمد بن طلحه را از كوفه معزول ساخت و امارت ايشان را با عبداللَّه بن مطيع گذاشت. حارث بن عبداللَّه بن ابى ربيعه را در بصره امارت داد، ابن مطيع به كوفه اندر شد و بحيربن رستان حميرى در آن حال كه ابن مطيع راه به كوفه مى نوشت، اورا ملاقات كرد و گفت: «امشب راه مسپار چه قمر در ناطح است.»</w:t>
      </w:r>
    </w:p>
    <w:p>
      <w:pPr>
        <w:pStyle w:val="BookText"/>
      </w:pPr>
      <w:r>
        <w:rPr>
          <w:rFonts w:ascii="IRNazanin" w:hAnsi="IRNazanin" w:eastAsia="IRNazanin" w:cs="IRNazanin"/>
          <w:lang w:bidi="fa-IR"/>
          <w:color w:val="111111"/>
          <w:sz w:val="28"/>
          <w:szCs w:val="28"/>
          <w:rtl/>
        </w:rPr>
        <w:t xml:space="preserve">ابن مطيع گفت: «آيا جز در طلب نطح و سر زدن باشيم.» 1 و چنان بود كه اراده كرده بود و نطح را دريافت و بلاء بر منطقش موكل گرديد. ابن مطيع شجاعتى به كمال داشت و از آن طرف ابراهيم والى خراج كوفه چون مدينه آمد، ماليات و خراج كوفه بشكست و گفت: «اين حال به سبب فتنه روى داد.» ابن زبير خاموش گرديد، قدوم ابن مطيع به كوفه پنج روز از شهر رمضان سال شصت و ششم باقى مانده بود و اياس بن ابى مضارب عجلى را امير شرطه خويش ساخت و به حسن سيرت و شدت بر مريب 2 فرمان كرد.</w:t>
      </w:r>
    </w:p>
    <w:p>
      <w:pPr>
        <w:pStyle w:val="BookText"/>
      </w:pPr>
      <w:r>
        <w:rPr>
          <w:rFonts w:ascii="IRNazanin" w:hAnsi="IRNazanin" w:eastAsia="IRNazanin" w:cs="IRNazanin"/>
          <w:lang w:bidi="fa-IR"/>
          <w:color w:val="111111"/>
          <w:sz w:val="28"/>
          <w:szCs w:val="28"/>
          <w:rtl/>
        </w:rPr>
        <w:t xml:space="preserve">و چون به مسجد كوفه بيامد، بر منبر برشد، مردمان را خطبه براند و گفت: اما بعد، همانا اميرالمؤمنين، مرا به امارت شهر شما، صيانت ثغور و حفاظت حدود شما بفرستاد و فرمان كرد تا فى ء شما را گرد آورم و جز به رضاى شما آنچه از فى ء شما افزون باشد، ماخوذ ندارم. به وصيت عمربن الخطاب كه در زمان وفات نهاد وبه سيره عثمان بن عفان متابعت جويم. پس از خداى بترسيد، راستى پيشه سازيد، در دين خويش استقامت گيريد، اختلاف مورزيد، دست سفهاى خود از كار باز داريد. اگر اين كار نكنيد، بر خويشتن نكوهش كنيد. سوگند با خداى كه هر كس از طريقت مستقيم سقيم باشد، يا در احكام قويم عصيان ورزد، اورا دستخوش تأديب و تنبيه گردانم و هر كس منافق و دو روى باشد، اورا يك زبان و يكدل گردانم.</w:t>
      </w:r>
    </w:p>
    <w:p>
      <w:pPr>
        <w:pStyle w:val="BookText"/>
      </w:pPr>
      <w:r>
        <w:rPr>
          <w:rFonts w:ascii="IRNazanin" w:hAnsi="IRNazanin" w:eastAsia="IRNazanin" w:cs="IRNazanin"/>
          <w:lang w:bidi="fa-IR"/>
          <w:color w:val="111111"/>
          <w:sz w:val="28"/>
          <w:szCs w:val="28"/>
          <w:rtl/>
        </w:rPr>
        <w:t xml:space="preserve">اين وقت سائب بن مالك اشعرى از جا برخاست و گفت: «اما اين كه گفتى فى ء ما را به رضاى ما حمل كنى، ما همه گواهى مى دهيم كه هيچ رضا نمى دهيم كه آنچه از فى ء ما فزونى جويد، از ما برگيرى و جز در ميان ما قسمت كنى. و نيز رضا نمى دهيم كه جز به سيره على بن ابيطالب عليه السلام با ما سلوك گيرى. همان سيره كه تا پايان زندگانى در بلاد ما معمول مى فرمود. ما را حاجتى به سيره عثمان نه در فى ء ما و نه در نفوس ما نيست و نيز حاجتى به سيره عمر نداريم. اگر چند سيره او از سيره آن دو تن ديگر آسان تر بود و با مردمان نيكى مى نمود، لكن ما پذيرفتار آن سيره و سلوك نيستيم.»</w:t>
      </w:r>
    </w:p>
    <w:p>
      <w:pPr>
        <w:pStyle w:val="BookText"/>
      </w:pPr>
      <w:r>
        <w:rPr>
          <w:rFonts w:ascii="IRNazanin" w:hAnsi="IRNazanin" w:eastAsia="IRNazanin" w:cs="IRNazanin"/>
          <w:lang w:bidi="fa-IR"/>
          <w:color w:val="111111"/>
          <w:sz w:val="28"/>
          <w:szCs w:val="28"/>
          <w:rtl/>
        </w:rPr>
        <w:t xml:space="preserve">اين وقت يزيد بن انس گفت: «سايب نيكو گفت و نيكو كرد.»</w:t>
      </w:r>
    </w:p>
    <w:p>
      <w:pPr>
        <w:pStyle w:val="BookText"/>
      </w:pPr>
      <w:r>
        <w:rPr>
          <w:rFonts w:ascii="IRNazanin" w:hAnsi="IRNazanin" w:eastAsia="IRNazanin" w:cs="IRNazanin"/>
          <w:lang w:bidi="fa-IR"/>
          <w:color w:val="111111"/>
          <w:sz w:val="28"/>
          <w:szCs w:val="28"/>
          <w:rtl/>
        </w:rPr>
        <w:t xml:space="preserve">ابن مطيع گفت: «در ميان شما به هر سيرتى كه نيكو شماريد، سلوك مى ورزيم.»</w:t>
      </w:r>
    </w:p>
    <w:p>
      <w:pPr>
        <w:pStyle w:val="BookText"/>
      </w:pPr>
      <w:r>
        <w:rPr>
          <w:rFonts w:ascii="IRNazanin" w:hAnsi="IRNazanin" w:eastAsia="IRNazanin" w:cs="IRNazanin"/>
          <w:lang w:bidi="fa-IR"/>
          <w:color w:val="111111"/>
          <w:sz w:val="28"/>
          <w:szCs w:val="28"/>
          <w:rtl/>
        </w:rPr>
        <w:t xml:space="preserve">آن گاه از منبر به زير شد و اياس بن مضارب نزد وى آمد و گفت: «سايب بن مالك از سران و سركردگان ارباب فتنه و طغيان و بزرگان اصحاب مختار است. هم اكنون يكى را سوى مختار بفرست تا حاضر شود و اورا به زندان بيفكن تا امر مردمان استقامت پذيرد. چه جماعتى در پيرامونش انجمن كرده اند و نزديك باشد كه در اين شهر بيرون تازد و انگيزش فتنه نمايد.»</w:t>
      </w:r>
    </w:p>
    <w:p>
      <w:pPr>
        <w:pStyle w:val="BookText"/>
      </w:pPr>
      <w:r>
        <w:rPr>
          <w:rFonts w:ascii="IRNazanin" w:hAnsi="IRNazanin" w:eastAsia="IRNazanin" w:cs="IRNazanin"/>
          <w:lang w:bidi="fa-IR"/>
          <w:color w:val="111111"/>
          <w:sz w:val="28"/>
          <w:szCs w:val="28"/>
          <w:rtl/>
        </w:rPr>
        <w:t xml:space="preserve">ابن مطيع بفرمود تا زائدةبن قدامه و حسن بن عبداللَّه البرسمى از طايفه همدان به احضار او برفتند. ايشان نزد مختار آمده و گفتند: «به خدمت امير شتاب.» و مختار خواست راه بدو برگيرد كه قدامه اين آيه مباركه را تلاوت كرد: «وإذ يمكرُ بكَ الّذينَ كفروا ليُثبتوكَ أو يقتلوكَ أو يُخرجوك» الآيه. و از اين آيت وافى دلالت بدو باز رسانيد كه: «تورا از روى مكر و خديعت احضار كرده اند تا دربند افكنند، يا بكشند و يا اخراج نمايند.»</w:t>
      </w:r>
    </w:p>
    <w:p>
      <w:pPr>
        <w:pStyle w:val="BookText"/>
      </w:pPr>
      <w:r>
        <w:rPr>
          <w:rFonts w:ascii="IRNazanin" w:hAnsi="IRNazanin" w:eastAsia="IRNazanin" w:cs="IRNazanin"/>
          <w:lang w:bidi="fa-IR"/>
          <w:color w:val="111111"/>
          <w:sz w:val="28"/>
          <w:szCs w:val="28"/>
          <w:rtl/>
        </w:rPr>
        <w:t xml:space="preserve">و مختار به فراست بدانست و فوراً جامه از تن بريخت و گفت: «قطيفه بر من درافكنيد كه تب و لرز بر من دچار شده و سرماى سخت در تنم پديد گشت؛ و شما نزد امير باز شويد و اورا از اين حال آگاهى سپاريد.»</w:t>
      </w:r>
    </w:p>
    <w:p>
      <w:pPr>
        <w:pStyle w:val="BookText"/>
      </w:pPr>
      <w:r>
        <w:rPr>
          <w:rFonts w:ascii="IRNazanin" w:hAnsi="IRNazanin" w:eastAsia="IRNazanin" w:cs="IRNazanin"/>
          <w:lang w:bidi="fa-IR"/>
          <w:color w:val="111111"/>
          <w:sz w:val="28"/>
          <w:szCs w:val="28"/>
          <w:rtl/>
        </w:rPr>
        <w:t xml:space="preserve">زائده گفت: «من در كار تو تقصير نمى ورزم به آن پيمان كه حسين نيز با من توأمان رود.»</w:t>
      </w:r>
    </w:p>
    <w:p>
      <w:pPr>
        <w:pStyle w:val="BookText"/>
      </w:pPr>
      <w:r>
        <w:rPr>
          <w:rFonts w:ascii="IRNazanin" w:hAnsi="IRNazanin" w:eastAsia="IRNazanin" w:cs="IRNazanin"/>
          <w:lang w:bidi="fa-IR"/>
          <w:color w:val="111111"/>
          <w:sz w:val="28"/>
          <w:szCs w:val="28"/>
          <w:rtl/>
        </w:rPr>
        <w:t xml:space="preserve">مختار گفت: «اى حسين! سبب نيامدن مرا به طورى كه شايسته دانى در خدمت امير معروض دار و خاطرش را چنان كه شايسته شمارى، از طرف من مطمئن گردان و يقين بدان كه اين كار يكى روز به تو سود مى رساند.»</w:t>
      </w:r>
    </w:p>
    <w:p>
      <w:pPr>
        <w:pStyle w:val="BookText"/>
      </w:pPr>
      <w:r>
        <w:rPr>
          <w:rFonts w:ascii="IRNazanin" w:hAnsi="IRNazanin" w:eastAsia="IRNazanin" w:cs="IRNazanin"/>
          <w:lang w:bidi="fa-IR"/>
          <w:color w:val="111111"/>
          <w:sz w:val="28"/>
          <w:szCs w:val="28"/>
          <w:rtl/>
        </w:rPr>
        <w:t xml:space="preserve">چون ايشان از سراى مختار بيرون شدند، حسين با زائده گفت: «تمارض مختار را جهت بدانستم. امّا اين راز را با امير مكشوف نمى دارم، چه اميد ميدارم كه در پوشيدن اين راز روزى برگ و ساز يابم.»</w:t>
      </w:r>
    </w:p>
    <w:p>
      <w:pPr>
        <w:pStyle w:val="BookText"/>
      </w:pPr>
      <w:r>
        <w:rPr>
          <w:rFonts w:ascii="IRNazanin" w:hAnsi="IRNazanin" w:eastAsia="IRNazanin" w:cs="IRNazanin"/>
          <w:lang w:bidi="fa-IR"/>
          <w:color w:val="111111"/>
          <w:sz w:val="28"/>
          <w:szCs w:val="28"/>
          <w:rtl/>
        </w:rPr>
        <w:t xml:space="preserve">پس نزد ابن مطيع شدند و گفتند: «مختار را مرضى عارض است كه از ادراك خدمت معذور است.»</w:t>
      </w:r>
    </w:p>
    <w:p>
      <w:pPr>
        <w:pStyle w:val="BookText"/>
      </w:pPr>
      <w:r>
        <w:rPr>
          <w:rFonts w:ascii="IRNazanin" w:hAnsi="IRNazanin" w:eastAsia="IRNazanin" w:cs="IRNazanin"/>
          <w:lang w:bidi="fa-IR"/>
          <w:color w:val="111111"/>
          <w:sz w:val="28"/>
          <w:szCs w:val="28"/>
          <w:rtl/>
        </w:rPr>
        <w:t xml:space="preserve">ابن مطيع تصديق و سكوت نمود. چون مختار بدانست كه ابن مطيع در انديشه گرفتاى اوست، اهل بيت و ياران خويش را انجمن كرده و گفت: «وقت آن رسيد كه خروج نماييم و خون پسر پيغمبر را طلب فرماييم.» و همى خواست تا در شهر محرم خروج نمايد.</w:t>
      </w:r>
    </w:p>
    <w:p>
      <w:pPr>
        <w:pStyle w:val="BookText"/>
      </w:pPr>
      <w:r>
        <w:rPr>
          <w:rFonts w:ascii="IRNazanin" w:hAnsi="IRNazanin" w:eastAsia="IRNazanin" w:cs="IRNazanin"/>
          <w:lang w:bidi="fa-IR"/>
          <w:color w:val="111111"/>
          <w:sz w:val="28"/>
          <w:szCs w:val="28"/>
          <w:rtl/>
        </w:rPr>
        <w:t xml:space="preserve">در اين حال مردى با شرف و شرافت از اصحاب شبام- و شبام طايفه اى است از همدان- كه عبدالرحمان ابن شريح نام داشت، به كوفه درآمد و با سعيد بن منقذ الثورى، سعر بن ابى سعر حنفى، اسود بن جراد كندى و قدامةبن مالك الجشمى كه به جمله براى آن كار فراهم شده بودند، ملاقات كرد و گفت: «همانا مختار همى خواهد با ما خروج نمايد و او همى گويد محمدبن على عليه السلام مرا مأمور كرده است كه خون حسين بن على بجويم و از دشمنان و كشندگانش انتقام كشم، لكن ندانيم در دعوى خود صادق است يا نيست. بياييد تا به نزد محمدبن حنفيه شويم و خبر مختار را بدو عرضه داريم. اگر ما را در متابعت مختار اجازت داد، اطاعت كنيم و اگر نهى فرمود، دورى گيريم. سوگند با خداى سزاوار نيست كه هيچ چيزى از امور دنيويه از سلامت دين ما نزد ما گرامى تر باشد.»</w:t>
      </w:r>
    </w:p>
    <w:p>
      <w:pPr>
        <w:pStyle w:val="BookText"/>
      </w:pPr>
      <w:r>
        <w:rPr>
          <w:rFonts w:ascii="IRNazanin" w:hAnsi="IRNazanin" w:eastAsia="IRNazanin" w:cs="IRNazanin"/>
          <w:lang w:bidi="fa-IR"/>
          <w:color w:val="111111"/>
          <w:sz w:val="28"/>
          <w:szCs w:val="28"/>
          <w:rtl/>
        </w:rPr>
        <w:t xml:space="preserve">گفتند: «رأى تو مقرون به صواب است.» و سعربن ابى سعر با مختار گفت: «روزى چند ما را مهلت گذار تا پراكندگان خويش را فراهم سازيم و اسلحه خود را به ساز آريم.»</w:t>
      </w:r>
    </w:p>
    <w:p>
      <w:pPr>
        <w:pStyle w:val="BookText"/>
      </w:pPr>
      <w:r>
        <w:rPr>
          <w:rFonts w:ascii="IRNazanin" w:hAnsi="IRNazanin" w:eastAsia="IRNazanin" w:cs="IRNazanin"/>
          <w:lang w:bidi="fa-IR"/>
          <w:color w:val="111111"/>
          <w:sz w:val="28"/>
          <w:szCs w:val="28"/>
          <w:rtl/>
        </w:rPr>
        <w:t xml:space="preserve">آن گاه روى به خدمت محمدبن حنفيه نهادند و چون بر وى درآمدند، محمد از حال مردمان پرسش گرفت. ايشان حال مردمان، انديشه ايشان، خبر مختار و دعوت كردن مردمان را بدو باز نمودند، در متابعتش رخصت طلبيدند و به روايتى گفتند: «ما را به سوى تو حاجتى است.»</w:t>
      </w:r>
    </w:p>
    <w:p>
      <w:pPr>
        <w:pStyle w:val="BookText"/>
      </w:pPr>
      <w:r>
        <w:rPr>
          <w:rFonts w:ascii="IRNazanin" w:hAnsi="IRNazanin" w:eastAsia="IRNazanin" w:cs="IRNazanin"/>
          <w:lang w:bidi="fa-IR"/>
          <w:color w:val="111111"/>
          <w:sz w:val="28"/>
          <w:szCs w:val="28"/>
          <w:rtl/>
        </w:rPr>
        <w:t xml:space="preserve">گفت: «پوشيده يا آشكار؟»</w:t>
      </w:r>
    </w:p>
    <w:p>
      <w:pPr>
        <w:pStyle w:val="BookText"/>
      </w:pPr>
      <w:r>
        <w:rPr>
          <w:rFonts w:ascii="IRNazanin" w:hAnsi="IRNazanin" w:eastAsia="IRNazanin" w:cs="IRNazanin"/>
          <w:lang w:bidi="fa-IR"/>
          <w:color w:val="111111"/>
          <w:sz w:val="28"/>
          <w:szCs w:val="28"/>
          <w:rtl/>
        </w:rPr>
        <w:t xml:space="preserve">گفتند: «پوشيده مى باشد.»</w:t>
      </w:r>
    </w:p>
    <w:p>
      <w:pPr>
        <w:pStyle w:val="BookText"/>
      </w:pPr>
      <w:r>
        <w:rPr>
          <w:rFonts w:ascii="IRNazanin" w:hAnsi="IRNazanin" w:eastAsia="IRNazanin" w:cs="IRNazanin"/>
          <w:lang w:bidi="fa-IR"/>
          <w:color w:val="111111"/>
          <w:sz w:val="28"/>
          <w:szCs w:val="28"/>
          <w:rtl/>
        </w:rPr>
        <w:t xml:space="preserve">گفت: «اندكى صبورى كنيد.»</w:t>
      </w:r>
    </w:p>
    <w:p>
      <w:pPr>
        <w:pStyle w:val="BookText"/>
      </w:pPr>
      <w:r>
        <w:rPr>
          <w:rFonts w:ascii="IRNazanin" w:hAnsi="IRNazanin" w:eastAsia="IRNazanin" w:cs="IRNazanin"/>
          <w:lang w:bidi="fa-IR"/>
          <w:color w:val="111111"/>
          <w:sz w:val="28"/>
          <w:szCs w:val="28"/>
          <w:rtl/>
        </w:rPr>
        <w:t xml:space="preserve">آن گاه به گوشه برفت، ما را بخواند و عبدالرحمان بن شريح آغاز سخن نمودو بعد از شكر و سپاس نامتناهى الهى گفت: «همانا شما اهل بيتى هستيد كه خداى تعالى مخصوص داشته است، شما را به فضيلت و مشرف ساخته است، به نبوت و عظيم گردانيده است، حق شما را بر اين امت و به تحقيق كه شما را در شهادت حسين عليه السلام مصيبتى پديدار گشت كه جمله مسلمانان را در سپرد. اينك مختار بيامده و چنان مى داند كه از جانب شما آمده است و ما را به كتاب خداى و سنت رسول رهنماى و طلب خون اهل بيت دعوت همى نمود و ما بر اين جمله با وى بيعت كرديم. هم اكنون به اين حضرت شديم تا اگر اجازت يابيم، با او متابعت وگرنه از وى مباعدت جوييم.»</w:t>
      </w:r>
    </w:p>
    <w:p>
      <w:pPr>
        <w:pStyle w:val="BookText"/>
      </w:pPr>
      <w:r>
        <w:rPr>
          <w:rFonts w:ascii="IRNazanin" w:hAnsi="IRNazanin" w:eastAsia="IRNazanin" w:cs="IRNazanin"/>
          <w:lang w:bidi="fa-IR"/>
          <w:color w:val="111111"/>
          <w:sz w:val="28"/>
          <w:szCs w:val="28"/>
          <w:rtl/>
        </w:rPr>
        <w:t xml:space="preserve">چون محمدبن حنفيه اين سخن را از وى و ديگران بشنيد، خداى را حمد و ثنا و رسول را درود بگذاشت و فرمود: «اما آنچه از خصايص ما كه خداى ما را بدان اختصاص داده، باز گفتيد. همانا فضل و فزونى از كردگار بى چون است. به هر كس خواهد عطا مى فرمايد و خداى صاحب فضل عظيم است. اما مصيبت ما در شهادت حسين، همانا در تقدير و كتاب خداوند حكيم است و اما سخن شما در طلب خون هاى ما همانا سوگند با خداى دوست مى دارم كه خداى تعالى داد ما را از دشمنان ما به دست هر كس از مخلوقش كه خواهد باز جويد.» و اگر محمدبن حنفيه اين كار را مكروه داشتى، نهى فرمودى.</w:t>
      </w:r>
    </w:p>
    <w:p>
      <w:pPr>
        <w:pStyle w:val="BookText"/>
      </w:pPr>
      <w:r>
        <w:rPr>
          <w:rFonts w:ascii="IRNazanin" w:hAnsi="IRNazanin" w:eastAsia="IRNazanin" w:cs="IRNazanin"/>
          <w:lang w:bidi="fa-IR"/>
          <w:color w:val="111111"/>
          <w:sz w:val="28"/>
          <w:szCs w:val="28"/>
          <w:rtl/>
        </w:rPr>
        <w:t xml:space="preserve">و به روايت ابن نما، محمدبن حنفيه گفت: اما در باب طلب دماى ما به پاى شويد تا به خدمت امام من و امام شما على بن الحسين عليه السلام شويم. چون محمد و آن جماعت به خدمت آن حضرت شدند، محمد حكايت ايشان را كه به سبب آن از كوفه آمده بودند، به عرض رسانيد. آن حضرت فرمود:</w:t>
      </w:r>
    </w:p>
    <w:p>
      <w:pPr>
        <w:pStyle w:val="BookText"/>
      </w:pPr>
      <w:r>
        <w:rPr>
          <w:rFonts w:ascii="Amiri" w:hAnsi="Amiri" w:eastAsia="Amiri" w:cs="Amiri"/>
          <w:lang w:bidi="ar-SA"/>
          <w:color w:val="111111"/>
          <w:sz w:val="28"/>
          <w:szCs w:val="28"/>
          <w:rtl/>
        </w:rPr>
        <w:t xml:space="preserve">«يا عَمِّ! لَوْ أَنَّ عَبْداً زَنْجِيّاً تَعَصَّبَ لَنا أَهْلَ الْبَيْتِ لَوَجَبَ عَلَى النّاسِ مُوازَرَتُهُ وَقَدْ وَلَّيْتُكَ هذَا الأمْرَ فاصْنَعْ ما شِئْتَ».</w:t>
      </w:r>
    </w:p>
    <w:p>
      <w:pPr>
        <w:pStyle w:val="BookText"/>
      </w:pPr>
      <w:r>
        <w:rPr>
          <w:rFonts w:ascii="IRNazanin" w:hAnsi="IRNazanin" w:eastAsia="IRNazanin" w:cs="IRNazanin"/>
          <w:lang w:bidi="fa-IR"/>
          <w:color w:val="111111"/>
          <w:sz w:val="28"/>
          <w:szCs w:val="28"/>
          <w:rtl/>
        </w:rPr>
        <w:t xml:space="preserve">«اى عمّ! اگر غلامى زنگى در كار اهل بيت تعصب ورزد، بر تمامت مردمان واجب است كه با وى اعانت كنند و متحمل او شوند. من تورا در اين امر ولايت دادم، چنان كن كه مى خواهى.» اين وقت مردم از آن حضرت بيرون شدند و كلمات امام عليه السلام را بشنيدند و همى باهم گفتند: «زين العابدين و محمدبن الحنفيه ما را رخصت دادند و معاودت گرفتند.» از آن طرف جماعتى از شيعيان كه از حال ايشان با خبر بودند، منتظر قدوم ايشان نشستند و نيز مختار از خروج ايشان به خدمت محمدبن حنفيه آگاهى داشت و سخت بر وى گران بود. همى بيم داشت كه باز شوند و خبرى بازآورند كه اسباب تفرقه جماعت و ضعف امر او گردد. در آن انديشه بود كه پيش از قدوم ايشان با جماعت شيعه بيرون تازد و چون بر اين آهنگ مصمم گرديد، همى با ايشان گفت: «إنّ نفراً منكم تحيّروا وارتابوا فإن هم أصابوا، أقبلوا وأنابوا، وإن هم كبّوا وهابوا واعترضوا وانجابوا، فقد خسروا وخابوا.»</w:t>
      </w:r>
    </w:p>
    <w:p>
      <w:pPr>
        <w:pStyle w:val="BookText"/>
      </w:pPr>
      <w:r>
        <w:rPr>
          <w:rFonts w:ascii="IRNazanin" w:hAnsi="IRNazanin" w:eastAsia="IRNazanin" w:cs="IRNazanin"/>
          <w:lang w:bidi="fa-IR"/>
          <w:color w:val="111111"/>
          <w:sz w:val="28"/>
          <w:szCs w:val="28"/>
          <w:rtl/>
        </w:rPr>
        <w:t xml:space="preserve">يعنى: «تنى چند از شما در وادى سرگشتگى و ارتياب درافتادند. پس اگر به حق برسند، روى مى آورند و به انابت مى پردازند و اگر در بيداى ضلالت بر روى درافتند و از جهاد اعداى دين بيم گيرند و سر برتابند خايب و خاسر مى شوند. در اين حال آن جماعت از خدمت محمدبن حنفيه باز شدند.</w:t>
      </w:r>
    </w:p>
    <w:p>
      <w:pPr>
        <w:pStyle w:val="BookText"/>
      </w:pPr>
      <w:r>
        <w:rPr>
          <w:rFonts w:ascii="IRNazanin" w:hAnsi="IRNazanin" w:eastAsia="IRNazanin" w:cs="IRNazanin"/>
          <w:lang w:bidi="fa-IR"/>
          <w:color w:val="111111"/>
          <w:sz w:val="28"/>
          <w:szCs w:val="28"/>
          <w:rtl/>
        </w:rPr>
        <w:t xml:space="preserve">مختار گفت: «بازگوييد تا چه آورديد.»</w:t>
      </w:r>
    </w:p>
    <w:p>
      <w:pPr>
        <w:pStyle w:val="BookText"/>
      </w:pPr>
      <w:r>
        <w:rPr>
          <w:rFonts w:ascii="IRNazanin" w:hAnsi="IRNazanin" w:eastAsia="IRNazanin" w:cs="IRNazanin"/>
          <w:lang w:bidi="fa-IR"/>
          <w:color w:val="111111"/>
          <w:sz w:val="28"/>
          <w:szCs w:val="28"/>
          <w:rtl/>
        </w:rPr>
        <w:t xml:space="preserve">گفتند: «به يارى تو مأمور شديم.»</w:t>
      </w:r>
    </w:p>
    <w:p>
      <w:pPr>
        <w:pStyle w:val="BookText"/>
      </w:pPr>
      <w:r>
        <w:rPr>
          <w:rFonts w:ascii="IRNazanin" w:hAnsi="IRNazanin" w:eastAsia="IRNazanin" w:cs="IRNazanin"/>
          <w:lang w:bidi="fa-IR"/>
          <w:color w:val="111111"/>
          <w:sz w:val="28"/>
          <w:szCs w:val="28"/>
          <w:rtl/>
        </w:rPr>
        <w:t xml:space="preserve">اين وقت مختار را دل قوى گرديد و گفت: «منم ابو اسحاق، هم اكنون جماعت شيعه را نزد من حاضر كنيد.» پس آنان را كه نزديك بودند، حاضر ساختند.</w:t>
      </w:r>
    </w:p>
    <w:p>
      <w:pPr>
        <w:pStyle w:val="BookText"/>
      </w:pPr>
      <w:r>
        <w:rPr>
          <w:rFonts w:ascii="IRNazanin" w:hAnsi="IRNazanin" w:eastAsia="IRNazanin" w:cs="IRNazanin"/>
          <w:lang w:bidi="fa-IR"/>
          <w:color w:val="111111"/>
          <w:sz w:val="28"/>
          <w:szCs w:val="28"/>
          <w:rtl/>
        </w:rPr>
        <w:t xml:space="preserve">مختار گفت: «اى معشر شيعه! همانا گروهى دوست همى داشتند كه صدق خبر مرا بازدانند. پس به خدمت امام هدى، نجيب مرتضى و پسر مصطفاى مجتبى، يعنى: زين العابدين عليه السلام برفتند و آن حضرت به ايشان باز نمود كه من ظهير او و رسول او هستم و شما را به متابعت و اطاعت من و همراهى با من در آنچه شما را دعوت نمودم از قتال محلّين وطلب دماى اهل بيت خاتم المرسلين، مأمور فرمود.»</w:t>
      </w:r>
    </w:p>
    <w:p>
      <w:pPr>
        <w:pStyle w:val="BookText"/>
      </w:pPr>
      <w:r>
        <w:rPr>
          <w:rFonts w:ascii="IRNazanin" w:hAnsi="IRNazanin" w:eastAsia="IRNazanin" w:cs="IRNazanin"/>
          <w:lang w:bidi="fa-IR"/>
          <w:color w:val="111111"/>
          <w:sz w:val="28"/>
          <w:szCs w:val="28"/>
          <w:rtl/>
        </w:rPr>
        <w:t xml:space="preserve">و مختار از اين گونه سخنان كه ايشان را به اطاعت او راغب مى ساخت، باز گفت و فرمود: بايد حاضر به غايب بازگويد و عالم به جاهل باز نمايد.» اين وقت عبدالرحمان بن شريح به پاى خواست و حاضران را از كيفيت سفر كردن به خدمت ابن حنفيه و امر كردن ابن حنفيه به مظاهرت و موازرت مختار باز نمود و گفت: «ببايست شاهد به غايب باز رساند و به جمله ساخته و آماده شويد.»</w:t>
      </w:r>
    </w:p>
    <w:p>
      <w:pPr>
        <w:pStyle w:val="BookText"/>
      </w:pPr>
      <w:r>
        <w:rPr>
          <w:rFonts w:ascii="IRNazanin" w:hAnsi="IRNazanin" w:eastAsia="IRNazanin" w:cs="IRNazanin"/>
          <w:lang w:bidi="fa-IR"/>
          <w:color w:val="111111"/>
          <w:sz w:val="28"/>
          <w:szCs w:val="28"/>
          <w:rtl/>
        </w:rPr>
        <w:t xml:space="preserve">و نيز جماعى از همراهان عبدالرحمان به پاى شدند و بر سخنان او گواهى دادند. اين وقت جماعت شيعه در پيرامون مختار فراهم شدند و از جمله ايشان عامر شعبى و پدرش شراحيل بودند. از اين روى كار مختار قوت گرفت.</w:t>
      </w:r>
    </w:p>
    <w:p>
      <w:pPr>
        <w:pStyle w:val="BookText"/>
      </w:pPr>
      <w:r>
        <w:rPr>
          <w:rFonts w:ascii="IRNazanin" w:hAnsi="IRNazanin" w:eastAsia="IRNazanin" w:cs="IRNazanin"/>
          <w:lang w:bidi="fa-IR"/>
          <w:color w:val="111111"/>
          <w:sz w:val="28"/>
          <w:szCs w:val="28"/>
          <w:rtl/>
        </w:rPr>
        <w:t xml:space="preserve">ابراهيم بن مالك اشتر (رضى اللَّه عنهما) چون پدر نامدارش، در مراتب شجاعت و زهادت با رستم و ابراهيم ادهم توأم و در جلادت، سماحت، شرافت و نبالت فريد روزگار و وحيد ادوار بود. چنان كه در جلد سيزدهم «اغانى» مسطور است كه وقتى عبداللَّه بن زبير شاعر، نزدش حضور يافت تا مديحى معروض دارد، ابراهيم فرمود: «شعر را در نزد من نصيبه اى نيست.»</w:t>
      </w:r>
    </w:p>
    <w:p>
      <w:pPr>
        <w:pStyle w:val="BookText"/>
      </w:pPr>
      <w:r>
        <w:rPr>
          <w:rFonts w:ascii="IRNazanin" w:hAnsi="IRNazanin" w:eastAsia="IRNazanin" w:cs="IRNazanin"/>
          <w:lang w:bidi="fa-IR"/>
          <w:color w:val="111111"/>
          <w:sz w:val="28"/>
          <w:szCs w:val="28"/>
          <w:rtl/>
        </w:rPr>
        <w:t xml:space="preserve">ابن زبير همچنان به الحاح پرداخت و گفت: «از من بشنو آن وقت رأى رأى تو و فرمان فرمان توست.»</w:t>
      </w:r>
    </w:p>
    <w:p>
      <w:pPr>
        <w:pStyle w:val="BookText"/>
      </w:pPr>
      <w:r>
        <w:rPr>
          <w:rFonts w:ascii="IRNazanin" w:hAnsi="IRNazanin" w:eastAsia="IRNazanin" w:cs="IRNazanin"/>
          <w:lang w:bidi="fa-IR"/>
          <w:color w:val="111111"/>
          <w:sz w:val="28"/>
          <w:szCs w:val="28"/>
          <w:rtl/>
        </w:rPr>
        <w:t xml:space="preserve">ابراهيم فرمود: «قرائت كن.» پس عبداللَّه بن زبيرابن الاشم اين شعر قرائت نمود:</w:t>
      </w:r>
    </w:p>
    <w:p>
      <w:pPr>
        <w:pStyle w:val="BookText"/>
      </w:pPr>
      <w:r>
        <w:rPr>
          <w:rFonts w:ascii="Amiri" w:hAnsi="Amiri" w:eastAsia="Amiri" w:cs="Amiri"/>
          <w:lang w:bidi="ar-SA"/>
          <w:color w:val="111111"/>
          <w:sz w:val="28"/>
          <w:szCs w:val="28"/>
          <w:rtl/>
        </w:rPr>
        <w:t xml:space="preserve">«اللَّه أعطاك المهابة والتّقى *** وأحلّ بيتك في العديد الأكثر</w:t>
      </w:r>
    </w:p>
    <w:p>
      <w:pPr>
        <w:pStyle w:val="BookText"/>
      </w:pPr>
      <w:r>
        <w:rPr>
          <w:rFonts w:ascii="Amiri" w:hAnsi="Amiri" w:eastAsia="Amiri" w:cs="Amiri"/>
          <w:lang w:bidi="ar-SA"/>
          <w:color w:val="111111"/>
          <w:sz w:val="28"/>
          <w:szCs w:val="28"/>
          <w:rtl/>
        </w:rPr>
        <w:t xml:space="preserve">وأقرّ عينك يوم وقعة خازر *** والخيل تعثر بالقنا المتكسّر</w:t>
      </w:r>
    </w:p>
    <w:p>
      <w:pPr>
        <w:pStyle w:val="BookText"/>
      </w:pPr>
      <w:r>
        <w:rPr>
          <w:rFonts w:ascii="Amiri" w:hAnsi="Amiri" w:eastAsia="Amiri" w:cs="Amiri"/>
          <w:lang w:bidi="ar-SA"/>
          <w:color w:val="111111"/>
          <w:sz w:val="28"/>
          <w:szCs w:val="28"/>
          <w:rtl/>
        </w:rPr>
        <w:t xml:space="preserve">إنّي مدحتك إذ نبا بي منزلي *** وذممت إخوان الغنى من معشر</w:t>
      </w:r>
    </w:p>
    <w:p>
      <w:pPr>
        <w:pStyle w:val="BookText"/>
      </w:pPr>
      <w:r>
        <w:rPr>
          <w:rFonts w:ascii="Amiri" w:hAnsi="Amiri" w:eastAsia="Amiri" w:cs="Amiri"/>
          <w:lang w:bidi="ar-SA"/>
          <w:color w:val="111111"/>
          <w:sz w:val="28"/>
          <w:szCs w:val="28"/>
          <w:rtl/>
        </w:rPr>
        <w:t xml:space="preserve">وعرفت أ نّك لا تخيّب مدحتي *** ومتى أكن بسبيل خيل أشكر</w:t>
      </w:r>
    </w:p>
    <w:p>
      <w:pPr>
        <w:pStyle w:val="BookText"/>
      </w:pPr>
      <w:r>
        <w:rPr>
          <w:rFonts w:ascii="Amiri" w:hAnsi="Amiri" w:eastAsia="Amiri" w:cs="Amiri"/>
          <w:lang w:bidi="ar-SA"/>
          <w:color w:val="111111"/>
          <w:sz w:val="28"/>
          <w:szCs w:val="28"/>
          <w:rtl/>
        </w:rPr>
        <w:t xml:space="preserve">فهلم نحوي من يمينك نفحة *** انّ الزّمان ألحّ يا ابن الأشتر»</w:t>
      </w:r>
    </w:p>
    <w:p>
      <w:pPr>
        <w:pStyle w:val="BookText"/>
      </w:pPr>
      <w:r>
        <w:rPr>
          <w:rFonts w:ascii="IRNazanin" w:hAnsi="IRNazanin" w:eastAsia="IRNazanin" w:cs="IRNazanin"/>
          <w:lang w:bidi="fa-IR"/>
          <w:color w:val="111111"/>
          <w:sz w:val="28"/>
          <w:szCs w:val="28"/>
          <w:rtl/>
        </w:rPr>
        <w:t xml:space="preserve">ابراهيم فرمود: «در ازاى مديحه خويش چه مقصود داشتى؟»</w:t>
      </w:r>
    </w:p>
    <w:p>
      <w:pPr>
        <w:pStyle w:val="BookText"/>
      </w:pPr>
      <w:r>
        <w:rPr>
          <w:rFonts w:ascii="IRNazanin" w:hAnsi="IRNazanin" w:eastAsia="IRNazanin" w:cs="IRNazanin"/>
          <w:lang w:bidi="fa-IR"/>
          <w:color w:val="111111"/>
          <w:sz w:val="28"/>
          <w:szCs w:val="28"/>
          <w:rtl/>
        </w:rPr>
        <w:t xml:space="preserve">گفت: «يك هزار درهم.»</w:t>
      </w:r>
    </w:p>
    <w:p>
      <w:pPr>
        <w:pStyle w:val="BookText"/>
      </w:pPr>
      <w:r>
        <w:rPr>
          <w:rFonts w:ascii="IRNazanin" w:hAnsi="IRNazanin" w:eastAsia="IRNazanin" w:cs="IRNazanin"/>
          <w:lang w:bidi="fa-IR"/>
          <w:color w:val="111111"/>
          <w:sz w:val="28"/>
          <w:szCs w:val="28"/>
          <w:rtl/>
        </w:rPr>
        <w:t xml:space="preserve">ابراهيم بفرمود تا بيست هزار درهم به او دادند، بالجمله ابراهيم را بر اين جمله بر افزون قوم و عشيرتى بزرگ و جمعيتى كثير بود. او در ميان ايشان مطاع و خطير مى زيست. در اين حال كه مختار در تهيه خروج بود و مردم شيعه با وى بيعت نمودند، جماعتى با او گفتند: «اينك اشراف كوفه براى مقاتلت تو با ابن مطيع انجمن كرده اند، اگر بخت مساعدت كردى و ابراهيم بن الاشتر با ما موافقت نمودى، اميدوار چنانيم كه به اذن ايزد قهار بر دشمنان نابه كار چيره شويم و دمار از روزگار ايشان برآوريم. چه ابراهيم جوانمردى كريم، داراى عشيرتى عظيم، رئيس قومى كثير، پسر مردى خطير و خود نيز شجاعى دلير و جنگجويى شيرگير است.»</w:t>
      </w:r>
    </w:p>
    <w:p>
      <w:pPr>
        <w:pStyle w:val="BookText"/>
      </w:pPr>
      <w:r>
        <w:rPr>
          <w:rFonts w:ascii="IRNazanin" w:hAnsi="IRNazanin" w:eastAsia="IRNazanin" w:cs="IRNazanin"/>
          <w:lang w:bidi="fa-IR"/>
          <w:color w:val="111111"/>
          <w:sz w:val="28"/>
          <w:szCs w:val="28"/>
          <w:rtl/>
        </w:rPr>
        <w:t xml:space="preserve">مختار گفت: «تنى چند از دانايان چرب زبان را برگزينيد تا با وى ملاقات نمايند و اورا از حال ما ورخصت يافتن در طلب خون حسين عليه السلام واهل بيت او و ولايت ما با على واولاد او سلام اللَّه عليهم اجمعين، بدو آگاهى رسانند. از وى خواستار شوند تا با ما معين و يار شود، اگر ابراهيم پذيرفتار گردد. فهو المطلوب وگرنه من خود به سرايش اندر شوم و گفتنى ها باز گويم.</w:t>
      </w:r>
    </w:p>
    <w:p>
      <w:pPr>
        <w:pStyle w:val="BookText"/>
      </w:pPr>
      <w:r>
        <w:rPr>
          <w:rFonts w:ascii="IRNazanin" w:hAnsi="IRNazanin" w:eastAsia="IRNazanin" w:cs="IRNazanin"/>
          <w:lang w:bidi="fa-IR"/>
          <w:color w:val="111111"/>
          <w:sz w:val="28"/>
          <w:szCs w:val="28"/>
          <w:rtl/>
        </w:rPr>
        <w:t xml:space="preserve">پس جمعى از اهل خرد و دانش مثل ابى عثمان نهدى، عامر شعبى و جز ايشان، به منزل ابراهيم روى نهادند. ابراهيم بعد از اداى مراسم تكريم و تعظيم با كمال مردمى و ملاطفت گفت: «از پى هر حاجت قدم رنجه داشته ايد. مكشوف داريد تا در انجامش مساعى جميله مبذول دارم.»</w:t>
      </w:r>
    </w:p>
    <w:p>
      <w:pPr>
        <w:pStyle w:val="BookText"/>
      </w:pPr>
      <w:r>
        <w:rPr>
          <w:rFonts w:ascii="IRNazanin" w:hAnsi="IRNazanin" w:eastAsia="IRNazanin" w:cs="IRNazanin"/>
          <w:lang w:bidi="fa-IR"/>
          <w:color w:val="111111"/>
          <w:sz w:val="28"/>
          <w:szCs w:val="28"/>
          <w:rtl/>
        </w:rPr>
        <w:t xml:space="preserve">از ميانه جماعت يزيدبن انس نخعى كه به فصاحت لسان، عذوبت بيان، كمال شجاعت و بسالت سرآمد ابناى زمان بود، آغاز سخن كرد و گفت: «يا اباالنعمان! از اين روى به اين آستان شده ايم كه از قضيه اى كه به تازه چهره گشوده، راز گشاييم. اگر پذيرفتار شوى، در هر دو جهان سعادتمند و كامران باشى و اگر قبول ندارى، بارى شرط نصيحت به پاى برده باشيم.»</w:t>
      </w:r>
    </w:p>
    <w:p>
      <w:pPr>
        <w:pStyle w:val="BookText"/>
      </w:pPr>
      <w:r>
        <w:rPr>
          <w:rFonts w:ascii="IRNazanin" w:hAnsi="IRNazanin" w:eastAsia="IRNazanin" w:cs="IRNazanin"/>
          <w:lang w:bidi="fa-IR"/>
          <w:color w:val="111111"/>
          <w:sz w:val="28"/>
          <w:szCs w:val="28"/>
          <w:rtl/>
        </w:rPr>
        <w:t xml:space="preserve">ابراهيم گفت: «بفرماى تا چيست؟»</w:t>
      </w:r>
    </w:p>
    <w:p>
      <w:pPr>
        <w:pStyle w:val="BookText"/>
      </w:pPr>
      <w:r>
        <w:rPr>
          <w:rFonts w:ascii="IRNazanin" w:hAnsi="IRNazanin" w:eastAsia="IRNazanin" w:cs="IRNazanin"/>
          <w:lang w:bidi="fa-IR"/>
          <w:color w:val="111111"/>
          <w:sz w:val="28"/>
          <w:szCs w:val="28"/>
          <w:rtl/>
        </w:rPr>
        <w:t xml:space="preserve">يزيد گفت: «اما پيمان چنان است كه اين راز سربسته را با هيچ كس در ميان نياورى.»</w:t>
      </w:r>
    </w:p>
    <w:p>
      <w:pPr>
        <w:pStyle w:val="BookText"/>
      </w:pPr>
      <w:r>
        <w:rPr>
          <w:rFonts w:ascii="IRNazanin" w:hAnsi="IRNazanin" w:eastAsia="IRNazanin" w:cs="IRNazanin"/>
          <w:lang w:bidi="fa-IR"/>
          <w:color w:val="111111"/>
          <w:sz w:val="28"/>
          <w:szCs w:val="28"/>
          <w:rtl/>
        </w:rPr>
        <w:t xml:space="preserve">ابراهيم تبسّم كرد و فرمود: «افشاى اسرار درخور مردم پست طبع بى وقار است.»</w:t>
      </w:r>
    </w:p>
    <w:p>
      <w:pPr>
        <w:pStyle w:val="BookText"/>
      </w:pPr>
      <w:r>
        <w:rPr>
          <w:rFonts w:ascii="IRNazanin" w:hAnsi="IRNazanin" w:eastAsia="IRNazanin" w:cs="IRNazanin"/>
          <w:lang w:bidi="fa-IR"/>
          <w:color w:val="111111"/>
          <w:sz w:val="28"/>
          <w:szCs w:val="28"/>
          <w:rtl/>
        </w:rPr>
        <w:t xml:space="preserve">پس يزيد به سخن لب گشود و گفت: «از آن آمده ايم تا تورا به كتاب خداى و سنت مصطفى و طلب خون اهل بيت آن حضرت دعوت كنيم و نيز گروهى از برادران دينى تو بر اين پيمان هم داستان شده اند.» احمربن شميط البجلى نيز بر گونه اين كلمات به پاى برد.</w:t>
      </w:r>
    </w:p>
    <w:p>
      <w:pPr>
        <w:pStyle w:val="BookText"/>
      </w:pPr>
      <w:r>
        <w:rPr>
          <w:rFonts w:ascii="IRNazanin" w:hAnsi="IRNazanin" w:eastAsia="IRNazanin" w:cs="IRNazanin"/>
          <w:lang w:bidi="fa-IR"/>
          <w:color w:val="111111"/>
          <w:sz w:val="28"/>
          <w:szCs w:val="28"/>
          <w:rtl/>
        </w:rPr>
        <w:t xml:space="preserve">ابراهيم گفت: «بدان شرط مسؤول شما را مقبول مى گردانم كه زمام امر و نهى شما و ولايت و امارت شما با من باشد.»</w:t>
      </w:r>
    </w:p>
    <w:p>
      <w:pPr>
        <w:pStyle w:val="BookText"/>
      </w:pPr>
      <w:r>
        <w:rPr>
          <w:rFonts w:ascii="IRNazanin" w:hAnsi="IRNazanin" w:eastAsia="IRNazanin" w:cs="IRNazanin"/>
          <w:lang w:bidi="fa-IR"/>
          <w:color w:val="111111"/>
          <w:sz w:val="28"/>
          <w:szCs w:val="28"/>
          <w:rtl/>
        </w:rPr>
        <w:t xml:space="preserve">يزيد گفت: «سوگند با خداى تو سزاوار و درخور اين كار هستى. ليكن اينك مختاربن ابى عبيد از جانب محمد بن على عليه السلام به امارت و ايالت ما موسوم و مأمور شده، ما با او بيعت كرده ايم و دعوتش را اجابت نموده ايم و نقض بيعت از طريقت جوانمردان روزگار بعيد است.»</w:t>
      </w:r>
    </w:p>
    <w:p>
      <w:pPr>
        <w:pStyle w:val="BookText"/>
      </w:pPr>
      <w:r>
        <w:rPr>
          <w:rFonts w:ascii="IRNazanin" w:hAnsi="IRNazanin" w:eastAsia="IRNazanin" w:cs="IRNazanin"/>
          <w:lang w:bidi="fa-IR"/>
          <w:color w:val="111111"/>
          <w:sz w:val="28"/>
          <w:szCs w:val="28"/>
          <w:rtl/>
        </w:rPr>
        <w:t xml:space="preserve">ابراهيم چون اين سخن بشنيد، از قبول و انكار ولا و نعم لب فرو بست. آن جماعت نيز چون حال را بدان منوال ديدند، برخاسته، نزد مختار آمدند و آن داستان به پايان بردند.</w:t>
      </w:r>
    </w:p>
    <w:p>
      <w:pPr>
        <w:pStyle w:val="BookText"/>
      </w:pPr>
      <w:r>
        <w:rPr>
          <w:rFonts w:ascii="IRNazanin" w:hAnsi="IRNazanin" w:eastAsia="IRNazanin" w:cs="IRNazanin"/>
          <w:lang w:bidi="fa-IR"/>
          <w:color w:val="111111"/>
          <w:sz w:val="28"/>
          <w:szCs w:val="28"/>
          <w:rtl/>
        </w:rPr>
        <w:t xml:space="preserve">مختار تا سه روز خاموش بنشست. آن گاه نزديك بيست تن از وجوه اصحاب خود را كه از جمله ايشان عامر شعبى و پدرش شراحيل بود، برگزيد و جانب راه گرفت. از بيوت كوفه بگذشت و اصحابش ندانستند به كجا مى شود تا گاهى كه به در سراى ابراهيم رسيد و دستورى خواست. چون ابراهيم از قدوم ايشان مستحضر شد، از پى تشريف ايشان و ساده ها بگسترد و بر آن جمله جاى داد و مختار با او بر يك مسند جلوس كردند.</w:t>
      </w:r>
    </w:p>
    <w:p>
      <w:pPr>
        <w:pStyle w:val="BookText"/>
      </w:pPr>
      <w:r>
        <w:rPr>
          <w:rFonts w:ascii="IRNazanin" w:hAnsi="IRNazanin" w:eastAsia="IRNazanin" w:cs="IRNazanin"/>
          <w:lang w:bidi="fa-IR"/>
          <w:color w:val="111111"/>
          <w:sz w:val="28"/>
          <w:szCs w:val="28"/>
          <w:rtl/>
        </w:rPr>
        <w:t xml:space="preserve">و چون از مقدمات ملاقات و مقالات فراغت يافتند، مختار با ابراهيم گفت: «يا ابانعمان! چنان كه در خدمت تو معلوم است، تاكنون به خانه احدى از مردم اين شهر درنيامده ام. ليكن چون تو مردى بزرگ و سيد قبيله خود هستى و محمدبن على عليه السلام نامه به تو كرده است و تورا فرمان داده است كه با ما موافقت و يارى نمايى تا خون امام حسين عليه السلام، اولاد، بنى اعمام و شيعيان آن حضرت را از قاسطين و ظالمين طلب كنيم. مهدى محمدبن على اميرالمؤمنين عليه السلام امروز بهترين مردم زمين است و پدرش بعد از انبيا و رسل، بهترين خلق جهان بود. اگر به قول او عمل كنى، از جمله رستگاران و راستان و مغبوط اهل جهان باشى. وگرنه او را در قيامت بر تو حجت خواهد بود و ببايست جواب بازدهى و زود است كه خدا محمد و آل محمد صلوات اللَّه عليهم را از تو بى نياز بگرداند.»</w:t>
      </w:r>
    </w:p>
    <w:p>
      <w:pPr>
        <w:pStyle w:val="BookText"/>
      </w:pPr>
      <w:r>
        <w:rPr>
          <w:rFonts w:ascii="IRNazanin" w:hAnsi="IRNazanin" w:eastAsia="IRNazanin" w:cs="IRNazanin"/>
          <w:lang w:bidi="fa-IR"/>
          <w:color w:val="111111"/>
          <w:sz w:val="28"/>
          <w:szCs w:val="28"/>
          <w:rtl/>
        </w:rPr>
        <w:t xml:space="preserve">شعبى گويد: مختار آن نامه را به من سپرده بود. چون سخنان خود را به پايان آورد، روى با من آورد و گفت: «نامه محمد را به ابراهيم بده.» پس مكتوب را به ابراهيم بدادم، ابراهيم مُهر از نامه برگرفت و شرحى طويل نگارش رفته و خلاصه اش اين بود: «بسم اللَّه الرحمن الرحيم، از محمد مهدى به سوى ابراهيم بن مالك اشتر نوشته مى شود: سلام بر تو باد! همانا سپاس مى گذارم خداوندى را كه به جز او خدايى نيست. امّا بعد، مختار را كه وزير، امين من و آن كسى است كه اورا براى خود پسند داشته ام، به تو مبعوث ساختم و او را به قتال دشمنان خويش مأمور داشتم تا دماى اهل بيت مرا بازگيرد. تو نيز با قوم و عشيرت خود و آن كس كه در اطاعت توست با وى جنبش جوى. همانا اگر مرا يارى كنى و دعوت مرا اجابت نمايى، در خدمت من صاحب فضل و فضيلت باشى و هم زمام خيل به اختيار توست. هر سپاهى كه غزو نمايد و هر شهر، منبر، ثغر و سرحدى كه ما بين كوفه و اقصى بلد شام است كه بر آن ها مظفر و منصور شدى، از آن تو باشد و اگر از اين فرمان سربرتابى، خسران دنيا و آخرت يابى.»</w:t>
      </w:r>
    </w:p>
    <w:p>
      <w:pPr>
        <w:pStyle w:val="BookText"/>
      </w:pPr>
      <w:r>
        <w:rPr>
          <w:rFonts w:ascii="IRNazanin" w:hAnsi="IRNazanin" w:eastAsia="IRNazanin" w:cs="IRNazanin"/>
          <w:lang w:bidi="fa-IR"/>
          <w:color w:val="111111"/>
          <w:sz w:val="28"/>
          <w:szCs w:val="28"/>
          <w:rtl/>
        </w:rPr>
        <w:t xml:space="preserve">چون ابراهيم از قرائت آن نامه بپرداخت، روى به مختار آورد و گفت: «يا ابااسحاق! از اين پيش در ميان ما و محمدبن حنفيه مكاتبات بوده و تا اين وقت جز نام خود و پدرش را در صدر كتاب مذكور نمى فرمود. چون است كه در اين نامه لفظ مهدى افزوده گرديده است؟»</w:t>
      </w:r>
    </w:p>
    <w:p>
      <w:pPr>
        <w:pStyle w:val="BookText"/>
      </w:pPr>
      <w:r>
        <w:rPr>
          <w:rFonts w:ascii="IRNazanin" w:hAnsi="IRNazanin" w:eastAsia="IRNazanin" w:cs="IRNazanin"/>
          <w:lang w:bidi="fa-IR"/>
          <w:color w:val="111111"/>
          <w:sz w:val="28"/>
          <w:szCs w:val="28"/>
          <w:rtl/>
        </w:rPr>
        <w:t xml:space="preserve">مختار گفت: «آن وقت زمان ديگر بود و اينك زمانى ديگر باشد.»</w:t>
      </w:r>
    </w:p>
    <w:p>
      <w:pPr>
        <w:pStyle w:val="BookText"/>
      </w:pPr>
      <w:r>
        <w:rPr>
          <w:rFonts w:ascii="IRNazanin" w:hAnsi="IRNazanin" w:eastAsia="IRNazanin" w:cs="IRNazanin"/>
          <w:lang w:bidi="fa-IR"/>
          <w:color w:val="111111"/>
          <w:sz w:val="28"/>
          <w:szCs w:val="28"/>
          <w:rtl/>
        </w:rPr>
        <w:t xml:space="preserve">ابراهيم گفت: «شاهد كيست كه محمد بن حنفيه اين مكتوب را به من نگاشته؟»</w:t>
      </w:r>
    </w:p>
    <w:p>
      <w:pPr>
        <w:pStyle w:val="BookText"/>
      </w:pPr>
      <w:r>
        <w:rPr>
          <w:rFonts w:ascii="IRNazanin" w:hAnsi="IRNazanin" w:eastAsia="IRNazanin" w:cs="IRNazanin"/>
          <w:lang w:bidi="fa-IR"/>
          <w:color w:val="111111"/>
          <w:sz w:val="28"/>
          <w:szCs w:val="28"/>
          <w:rtl/>
        </w:rPr>
        <w:t xml:space="preserve">پس آن جماعت كه زيد بن انس، احمربن شميط و عبداللَّه بن كامل بودند، به غير از شعبى گواهى دادند كه اين نامه از او بدوست.</w:t>
      </w:r>
    </w:p>
    <w:p>
      <w:pPr>
        <w:pStyle w:val="BookText"/>
      </w:pPr>
      <w:r>
        <w:rPr>
          <w:rFonts w:ascii="IRNazanin" w:hAnsi="IRNazanin" w:eastAsia="IRNazanin" w:cs="IRNazanin"/>
          <w:lang w:bidi="fa-IR"/>
          <w:color w:val="111111"/>
          <w:sz w:val="28"/>
          <w:szCs w:val="28"/>
          <w:rtl/>
        </w:rPr>
        <w:t xml:space="preserve">چون اين كار به پاى رفت، ابراهيم از صدر فراش فرود آمد و مختار را بر فراز آن جاى داده، با وى بيعت كرد و آن گاه بفرمود تا از فواكه و شربت عسل بياوردند. ايشان تناول نموده و خرّم و خرسند از سراى ابراهيم بيرون آمدند.</w:t>
      </w:r>
    </w:p>
    <w:p>
      <w:pPr>
        <w:pStyle w:val="BookText"/>
      </w:pPr>
      <w:r>
        <w:rPr>
          <w:rFonts w:ascii="IRNazanin" w:hAnsi="IRNazanin" w:eastAsia="IRNazanin" w:cs="IRNazanin"/>
          <w:lang w:bidi="fa-IR"/>
          <w:color w:val="111111"/>
          <w:sz w:val="28"/>
          <w:szCs w:val="28"/>
          <w:rtl/>
        </w:rPr>
        <w:t xml:space="preserve">پس از آن ابراهيم با شعبى گفت: «نگران بودم كه تو و پدرت اين جماعت را در اداى شهادت موافقت ننموده ايد. آيا شهادت اين جماعت را به حق و صداقت مى بينى؟»</w:t>
      </w:r>
    </w:p>
    <w:p>
      <w:pPr>
        <w:pStyle w:val="BookText"/>
      </w:pPr>
      <w:r>
        <w:rPr>
          <w:rFonts w:ascii="IRNazanin" w:hAnsi="IRNazanin" w:eastAsia="IRNazanin" w:cs="IRNazanin"/>
          <w:lang w:bidi="fa-IR"/>
          <w:color w:val="111111"/>
          <w:sz w:val="28"/>
          <w:szCs w:val="28"/>
          <w:rtl/>
        </w:rPr>
        <w:t xml:space="preserve">شعبى گفت: «ايشان بزرگان قاريان قرآن، مشايخ و اساتيد اين شهر و فرسان عرب باشند، و امثال اين مردم جز به حق و راستى سخن نكنند.»</w:t>
      </w:r>
    </w:p>
    <w:p>
      <w:pPr>
        <w:pStyle w:val="BookText"/>
      </w:pPr>
      <w:r>
        <w:rPr>
          <w:rFonts w:ascii="IRNazanin" w:hAnsi="IRNazanin" w:eastAsia="IRNazanin" w:cs="IRNazanin"/>
          <w:lang w:bidi="fa-IR"/>
          <w:color w:val="111111"/>
          <w:sz w:val="28"/>
          <w:szCs w:val="28"/>
          <w:rtl/>
        </w:rPr>
        <w:t xml:space="preserve">ابراهيم اسامى آن جمله را نگاشته، نزد خود بداشت و عشيرت و مطيعان خود را بخواند. از آن پس، به هر شامگاه به سراى مختار شدى، تدبير امور نهادى و آراى ايشان بر آن اتفاق گرفت كه در شب پنج شنبه، چهاردهم شهر ربيع الاول به سال شصت وششم، در كوفه خروج نمايند و بعضى در شهر ربيع الآخر نوشته اند.</w:t>
      </w:r>
    </w:p>
    <w:p>
      <w:pPr>
        <w:pStyle w:val="BookText"/>
      </w:pPr>
      <w:r>
        <w:rPr>
          <w:rFonts w:ascii="IRNazanin" w:hAnsi="IRNazanin" w:eastAsia="IRNazanin" w:cs="IRNazanin"/>
          <w:lang w:bidi="fa-IR"/>
          <w:color w:val="111111"/>
          <w:sz w:val="28"/>
          <w:szCs w:val="28"/>
          <w:rtl/>
        </w:rPr>
        <w:t xml:space="preserve">اما ابومخنف در كتاب «مقتل» در اين باب چنين مى نگارد كه: «مختار از مدينه به كوفه ارتحال گرفت و در سراى ابراهيم بن مالك اشتر فرود آمد. با وى خاتمى از طين بود و چنان همى نمود كه اين خاتم محمد بن حنفيه مى باشد و با ابراهيم گفت: «يرحمك اللَّه! اينك خاتم امام محمدبن حنفيه عليه السلام است كه مرا به تو فرستاده و تورا امر فرموده است كه: مردم كوفه را به امامت او دعوت كنى و ولايت اين امر با من نهاده است.» چنان بود كه انگشت هاى محمدبن حنفيه نابه ساز بود. چه وقتى زرهى از نسج داوود عليه السلام به حضرت برادرش امام حسين عليه السلام به هديه آوردند و چون بر اندام مباركش بياراست، يك ذراع و چهار انگشت فزونى داشت. محمدبن حنفيه اطراف زره را فراهم كرده و با دست خويش آن فزونى را از هم برگسست. از اين روى انگشتان اورا زحمتى بزرگ پديد گرديد و هميشه خون از آن ها جارى بود و به اين علت در خدمت برادرش حسين سلام اللَّه عليه به كربلا حاضر نشد، چه بر قبض سيف و سنان قادر نبود.</w:t>
      </w:r>
    </w:p>
    <w:p>
      <w:pPr>
        <w:pStyle w:val="BookText"/>
      </w:pPr>
      <w:r>
        <w:rPr>
          <w:rFonts w:ascii="IRNazanin" w:hAnsi="IRNazanin" w:eastAsia="IRNazanin" w:cs="IRNazanin"/>
          <w:lang w:bidi="fa-IR"/>
          <w:color w:val="111111"/>
          <w:sz w:val="28"/>
          <w:szCs w:val="28"/>
          <w:rtl/>
        </w:rPr>
        <w:t xml:space="preserve">بالجمله، چون ابراهيم سخنان مختار را بشنيد، گفت: «اى برادر! من به سخن گوش مى كنم و اطاعت مى نمايم. لكن بامدادان مردم كوفه را انجمن مى سازم و آنچه گفتى به ايشان ابلاغ مى نمايم تا جواب چه گويند.» چون روز ديگر در رسيد، ابراهيم مردم كوفه را فراهم ساخت و گفت: «ايّها الناس! اينك مختار است كه از مدينه در رسيده و انگشترى گلين با خود دارد و مى گويد: خاتم محمد بن حنفيه است كه شما را به بيعت امر كرده است، اكنون سخن چيست؟»</w:t>
      </w:r>
    </w:p>
    <w:p>
      <w:pPr>
        <w:pStyle w:val="BookText"/>
      </w:pPr>
      <w:r>
        <w:rPr>
          <w:rFonts w:ascii="IRNazanin" w:hAnsi="IRNazanin" w:eastAsia="IRNazanin" w:cs="IRNazanin"/>
          <w:lang w:bidi="fa-IR"/>
          <w:color w:val="111111"/>
          <w:sz w:val="28"/>
          <w:szCs w:val="28"/>
          <w:rtl/>
        </w:rPr>
        <w:t xml:space="preserve">گفتند: «يا ابااسحاق! ما به خاتمى از گل بيعت نكنيم، بلكه پنجاه تن از مشايخ خويش را به خدمت محمدبن حنفيه مى فرستيم، اگر آنچه گفتى صحيح است، اطاعت مى كنيم و در خدمتت مى كوشيم تا به تمامت مقتول شويم وگرنه به اين خاتم گلين به مبايعت تمكين نداريم.»</w:t>
      </w:r>
    </w:p>
    <w:p>
      <w:pPr>
        <w:pStyle w:val="BookText"/>
      </w:pPr>
      <w:r>
        <w:rPr>
          <w:rFonts w:ascii="IRNazanin" w:hAnsi="IRNazanin" w:eastAsia="IRNazanin" w:cs="IRNazanin"/>
          <w:lang w:bidi="fa-IR"/>
          <w:color w:val="111111"/>
          <w:sz w:val="28"/>
          <w:szCs w:val="28"/>
          <w:rtl/>
        </w:rPr>
        <w:t xml:space="preserve">گفت: «آن كنيد كه گوييد.»</w:t>
      </w:r>
    </w:p>
    <w:p>
      <w:pPr>
        <w:pStyle w:val="BookText"/>
      </w:pPr>
      <w:r>
        <w:rPr>
          <w:rFonts w:ascii="IRNazanin" w:hAnsi="IRNazanin" w:eastAsia="IRNazanin" w:cs="IRNazanin"/>
          <w:lang w:bidi="fa-IR"/>
          <w:color w:val="111111"/>
          <w:sz w:val="28"/>
          <w:szCs w:val="28"/>
          <w:rtl/>
        </w:rPr>
        <w:t xml:space="preserve">پس ايشان از مختار مشايخ خويش پنجاه تن را به مدينه فرستادند و ايشان چون به مدينه درآمدند، رخصت خواستند تا به خدمت محمد شوند. چون دستورى يافتند و به خدمتش درآمدند، بعد از سلام و تحيت گفتند: «اى مولاى ما و اى پسر اميرالمؤمنين! همانا مختار نزد اهل كوفه آمده و خاتمى از طين با خود آورده و چنان داند كه اين خاتم توست و ما را به بيعت دعوت مى كند تا خون حسين عليه السلام را بجويد.» فرمود: «اى قوم! سوگند با خداى من خاتم طين و جز آن به شما نفرستاده ام، ولكن دوستى ما و ولايت ما بر شما واجب است. اگر مرد ذمّى يا زنجى نزد شما آيد و در طلب خون حسين و حفظ حريم او باشد، نصرت او و جهاد ورزيدن در حضور او بر شما واجب است. لكن الآن اين خاتم از آن من است، به سوى شما فرستاده ام، مختار را بر شما ولايت دادم، ببايست جملگى اورا متابعت كنيد و نصرت نماييد.»</w:t>
      </w:r>
    </w:p>
    <w:p>
      <w:pPr>
        <w:pStyle w:val="BookText"/>
      </w:pPr>
      <w:r>
        <w:rPr>
          <w:rFonts w:ascii="IRNazanin" w:hAnsi="IRNazanin" w:eastAsia="IRNazanin" w:cs="IRNazanin"/>
          <w:lang w:bidi="fa-IR"/>
          <w:color w:val="111111"/>
          <w:sz w:val="28"/>
          <w:szCs w:val="28"/>
          <w:rtl/>
        </w:rPr>
        <w:t xml:space="preserve">آن جماعت به تمامت گفتند: «السمع والطاعة للَّه ولك يا ابن اميرالمؤمنين صلوات اللَّه عيله.» و با آن خاتم روى به كوفه نهادند.</w:t>
      </w:r>
    </w:p>
    <w:p>
      <w:pPr>
        <w:pStyle w:val="BookText"/>
      </w:pPr>
      <w:r>
        <w:rPr>
          <w:rFonts w:ascii="IRNazanin" w:hAnsi="IRNazanin" w:eastAsia="IRNazanin" w:cs="IRNazanin"/>
          <w:lang w:bidi="fa-IR"/>
          <w:color w:val="111111"/>
          <w:sz w:val="28"/>
          <w:szCs w:val="28"/>
          <w:rtl/>
        </w:rPr>
        <w:t xml:space="preserve">و چون به قادسيه رسيدند، مختار از مراجعت ايشان باخبر شد و يكى از عبيد خود را كه سطيح نام داشت، بخواند و گفت: «به قادسيه شو و از خبر اين مردم كه آمده اند، مستحضر شو. اگر اين مردم با حكم ولايت و امارت من آمده اند، تو در راه خدا آزاد باشى و اگر جز اين باشد، هيچ انديشه مراجعت مجوى چه بر نفس خود ميشوم، باشى.» آن غلام به قادسيه روى نهاد و آن مردم را نگران شد كه از اهل قادسيه به نام مختار بيعت همى گيرند، پس اين بشارت به مختار آورد، او بسى شادمان شد و آن بنده را آزاد گردانيد. از آن پس اين مشايخ به كوفه رسيدند و خاتم را به مختار سپردند و منادى در كوفه فرستادند تا مردمان را به اطاعت مختار بخواند و تمام مردم كوفه به اطاعت مختار درآمدند.</w:t>
      </w:r>
    </w:p>
    <w:p>
      <w:pPr>
        <w:pStyle w:val="BookText"/>
      </w:pPr>
      <w:r>
        <w:rPr>
          <w:rFonts w:ascii="IRNazanin" w:hAnsi="IRNazanin" w:eastAsia="IRNazanin" w:cs="IRNazanin"/>
          <w:lang w:bidi="fa-IR"/>
          <w:color w:val="111111"/>
          <w:sz w:val="28"/>
          <w:szCs w:val="28"/>
          <w:rtl/>
        </w:rPr>
        <w:t xml:space="preserve">معلوم باد كه در اين روايت ابى مخنف بى تأمل نشايد رفت. چه اولًا آن درع كه محمد از آن بكاست درعى است كه به حضرت اميرالمؤمنين عليه السلام هديه كرده اند، چنان كه مورّخان بدان اشارت كرده اند، و نيز از علت انگشت هاى ابن حنفيه چيزى نگارش نداده اند. ديگر آن كه مردم كوفه اگر به جمله مطيع و منقاد و مترصد ورود امر و اشارت محمدبن حنفيه بودند، پس حبس مختار و جنگ او با ابن مطيع از چه بود. ديگر اين كه مختار بعد از آن كه به كوفه آمد، در سراى خويش فرود شد و از آن پس محبوس گرديد و به توسط ابن عمر رها شد. اگر به سراى پسر اشتر منزل گزيده بود، پس آن زحمت ها و تدبيرها در موافقت ابن اشتر با وى از چه بود. ديگر اين كه مختار به فراست، كياست، ذكا و فطانت نامدار است. چگونه به دستيارى مهرى گلين به جمله مردم كوفه رسالت گذاشتى.</w:t>
      </w:r>
    </w:p>
    <w:p>
      <w:pPr>
        <w:pStyle w:val="BookText"/>
      </w:pPr>
      <w:r>
        <w:rPr>
          <w:rFonts w:ascii="IRNazanin" w:hAnsi="IRNazanin" w:eastAsia="IRNazanin" w:cs="IRNazanin"/>
          <w:lang w:bidi="fa-IR"/>
          <w:color w:val="111111"/>
          <w:sz w:val="28"/>
          <w:szCs w:val="28"/>
          <w:rtl/>
        </w:rPr>
        <w:t xml:space="preserve">و نيز اگر از نخست به سراى ابراهيم اندر بودى، از چه در زمان خروج او و مراوده با ابراهيم حكمران كوفه در صدد چاره كار ايشان برآمدى و در ساير اوقات از معاهده و ملاقامت و اتحاد ايشان بيمناك نشدى و نيز از خبرى كه در دنباله خبر ابى مخنف مى آيد بر اين مراتب مؤيّد تواند بود.</w:t>
      </w:r>
    </w:p>
    <w:p>
      <w:pPr>
        <w:pStyle w:val="BookText"/>
      </w:pPr>
      <w:r>
        <w:rPr>
          <w:rFonts w:ascii="IRNazanin" w:hAnsi="IRNazanin" w:eastAsia="IRNazanin" w:cs="IRNazanin"/>
          <w:lang w:bidi="fa-IR"/>
          <w:color w:val="111111"/>
          <w:sz w:val="28"/>
          <w:szCs w:val="28"/>
          <w:rtl/>
        </w:rPr>
        <w:t xml:space="preserve">و از آن طرف اياس بن مضارب كه از جانب عبداللَّه بن مطيع شحنه كوفه بود، به خدمت عبداللَّه شد و گفت: «ابراهيم بن اشتر با جماعتى از مردم كوفه با مختار بيعت كرده اند و بى شك و شبهت امشب يا فردا شب خروج مى نمايند و فتنه عظيم به پاى مى كنند و من دو پسر خود را به حراست كناسه بگذاشتم. نيك تر آن است كه از شرايط حزم و احتياط غفلت نكنى و در هر كوى و برزن يك تن از اصحاب خود را با جماعتى به ديدبانى بگذارى تا مختار و اصحابش بيمناك شوند و به انديشه خروج بيرون نشوند.»</w:t>
      </w:r>
    </w:p>
    <w:p>
      <w:pPr>
        <w:pStyle w:val="BookText"/>
      </w:pPr>
      <w:r>
        <w:rPr>
          <w:rFonts w:ascii="IRNazanin" w:hAnsi="IRNazanin" w:eastAsia="IRNazanin" w:cs="IRNazanin"/>
          <w:lang w:bidi="fa-IR"/>
          <w:color w:val="111111"/>
          <w:sz w:val="28"/>
          <w:szCs w:val="28"/>
          <w:rtl/>
        </w:rPr>
        <w:t xml:space="preserve">ابن مطيع بفرمود تا عبدالرحمان بن قيس همدانى در جبانة السبيع 3 به پاسدارى باشد و گفت: «تو بايد شر و فتنه انگيزى قوم خودت را از من كفايت كنى و در اين محله احدوثه فتنه برپاى ندارى.»</w:t>
      </w:r>
    </w:p>
    <w:p>
      <w:pPr>
        <w:pStyle w:val="BookText"/>
      </w:pPr>
      <w:r>
        <w:rPr>
          <w:rFonts w:ascii="IRNazanin" w:hAnsi="IRNazanin" w:eastAsia="IRNazanin" w:cs="IRNazanin"/>
          <w:lang w:bidi="fa-IR"/>
          <w:color w:val="111111"/>
          <w:sz w:val="28"/>
          <w:szCs w:val="28"/>
          <w:rtl/>
        </w:rPr>
        <w:t xml:space="preserve">كعب بن ابى كعب خثعمى را در جبانه بشر، زحر بن قيس جعفى را در محلّه كنده، عبدالرحمان بن مخنف را در محله «صائدين»، شمر بن ذى الجوشن (عليه اللعنه) را در «جبانة سالم» و يزيد بن رويم را در «جبانة المراد» گذاشت. و با هريك وصيت گذاشت كه بايد ديدبانى آن مقام كنند و از طرف ايشان و طائفه ايشان فتنه برنخيزد. شبث بن ربعى را در سبخه گماشت و گفت: «هر وقت صداى اين مردم را بشنيدى، به ايشان گراى.» اياس بن مضارب را فرمان كرد تا با يك صد نفر همه شب تا بامداد در اطراف محلات كوفه به پاسدارى گردش كند و در هر كس آثار فتنه بيند، سر از تنش برگيرد.</w:t>
      </w:r>
    </w:p>
    <w:p>
      <w:pPr>
        <w:pStyle w:val="BookText"/>
      </w:pPr>
      <w:r>
        <w:rPr>
          <w:rFonts w:ascii="IRNazanin" w:hAnsi="IRNazanin" w:eastAsia="IRNazanin" w:cs="IRNazanin"/>
          <w:lang w:bidi="fa-IR"/>
          <w:color w:val="111111"/>
          <w:sz w:val="28"/>
          <w:szCs w:val="28"/>
          <w:rtl/>
        </w:rPr>
        <w:t xml:space="preserve">در «روضةالصفا»، «حبيب السير» و بعضى كتب ديگر مسطور است، عامر شعبى روايت كند كه روزى در مجلس مختار ناصر اهل بيت اطهار نشسته و از هر در سخن مى رانديم، ناگاه مردى در جامه مسافران وارد شده و گفت: «السلام عليك يا ولىّ اللَّه!» آن گاه نامه سربه مُهر بيرون آورده، به مختار بداد و گفت: «اين امانتى است كه امير المؤمنين على عليه السلام به من بسپرد و فرمود به مختار بازده.»</w:t>
      </w:r>
    </w:p>
    <w:p>
      <w:pPr>
        <w:pStyle w:val="BookText"/>
      </w:pPr>
      <w:r>
        <w:rPr>
          <w:rFonts w:ascii="IRNazanin" w:hAnsi="IRNazanin" w:eastAsia="IRNazanin" w:cs="IRNazanin"/>
          <w:lang w:bidi="fa-IR"/>
          <w:color w:val="111111"/>
          <w:sz w:val="28"/>
          <w:szCs w:val="28"/>
          <w:rtl/>
        </w:rPr>
        <w:t xml:space="preserve">مختار سخت در عجب شد و گفت: «تورا به آن خداى كه جز او خدايى نيست، سوگند مى دهم كه آنچه گفتى از روى حقيقت و راستى و با واقع مطابق است؟»</w:t>
      </w:r>
    </w:p>
    <w:p>
      <w:pPr>
        <w:pStyle w:val="BookText"/>
      </w:pPr>
      <w:r>
        <w:rPr>
          <w:rFonts w:ascii="IRNazanin" w:hAnsi="IRNazanin" w:eastAsia="IRNazanin" w:cs="IRNazanin"/>
          <w:lang w:bidi="fa-IR"/>
          <w:color w:val="111111"/>
          <w:sz w:val="28"/>
          <w:szCs w:val="28"/>
          <w:rtl/>
        </w:rPr>
        <w:t xml:space="preserve">آن شخص بر صدق سخن خويش سوگند ياد كرد. پس مختار مُهر از مكتوب برگرفته و نوشته بودند:</w:t>
      </w:r>
    </w:p>
    <w:p>
      <w:pPr>
        <w:pStyle w:val="BookText"/>
      </w:pPr>
      <w:r>
        <w:rPr>
          <w:rFonts w:ascii="IRNazanin" w:hAnsi="IRNazanin" w:eastAsia="IRNazanin" w:cs="IRNazanin"/>
          <w:lang w:bidi="fa-IR"/>
          <w:color w:val="111111"/>
          <w:sz w:val="28"/>
          <w:szCs w:val="28"/>
          <w:rtl/>
        </w:rPr>
        <w:t xml:space="preserve">«بسم اللَّه الرحمن الرحيم، السلام عليك! اما بعد، اى مختار! دانسته باش كه پس از سى سال كه در باديه ضلالت و غوايت سير كرده باشى، خداى تعالى محبّت ما اهل بيت را در دلت مى افكند و تو خون ما را از اهل بغى، عصيان، تمرد و طغيان بخواهى جست. ببايست خاطر ما را فراهم دارى و از هيچ راه پريشيدگى در ضمير خود راه ندهى.»</w:t>
      </w:r>
    </w:p>
    <w:p>
      <w:pPr>
        <w:pStyle w:val="BookText"/>
      </w:pPr>
      <w:r>
        <w:rPr>
          <w:rFonts w:ascii="IRNazanin" w:hAnsi="IRNazanin" w:eastAsia="IRNazanin" w:cs="IRNazanin"/>
          <w:lang w:bidi="fa-IR"/>
          <w:color w:val="111111"/>
          <w:sz w:val="28"/>
          <w:szCs w:val="28"/>
          <w:rtl/>
        </w:rPr>
        <w:t xml:space="preserve">چون مختار بر اين مكتوب واقف شد، دل قوى كرد و در طلب خون اهل بيت و انتقام دشمنان ايشان يك جهت گرديد. چنان كه اشارت رفت، براى خروج مصمم شد و از آن طرف به فرمان عبداللَّه بن مطيع سرداران كوفه، با ابطال رجال در روز دوشنبه در محلات كوفه به پاسبانى پراكنده شدند و با تيغ هاى آخته در كوى و برزن نگران مرد و زن بودند.</w:t>
      </w:r>
    </w:p>
    <w:p>
      <w:pPr>
        <w:pStyle w:val="BookText"/>
      </w:pPr>
      <w:r>
        <w:rPr>
          <w:rFonts w:ascii="IRNazanin" w:hAnsi="IRNazanin" w:eastAsia="IRNazanin" w:cs="IRNazanin"/>
          <w:lang w:bidi="fa-IR"/>
          <w:color w:val="111111"/>
          <w:sz w:val="28"/>
          <w:szCs w:val="28"/>
          <w:rtl/>
        </w:rPr>
        <w:t xml:space="preserve">و از آن سوى ابن اشتر يك شب قبل از موعد مقرر، در شب سه شنبه به ديدار مختار ره سپار گرديد. چون دانسته بود كه طرق، شوارع و كوى و برزن از ابطال رجال و مردان قتال آكنده است و اياس بن مضارب شحنه كوفى با جمعى كثير به حفظ سوق و قصر احاطه كرده اند. لاجرم با چنگ شير، دندان نهنگ و خوى پلنگ بر عزيمت خويش استوار گرديده، با يك صد تن از اصحاب خود كه همه در زير جامه، جوشن بر تن داشتند، جانب راه گرفت. يكى از يارانش گفت: «شرط حزم از كف مگذار و از راهى بيرون از عادت جانب سراى مختار سپار.»</w:t>
      </w:r>
    </w:p>
    <w:p>
      <w:pPr>
        <w:pStyle w:val="BookText"/>
      </w:pPr>
      <w:r>
        <w:rPr>
          <w:rFonts w:ascii="IRNazanin" w:hAnsi="IRNazanin" w:eastAsia="IRNazanin" w:cs="IRNazanin"/>
          <w:lang w:bidi="fa-IR"/>
          <w:color w:val="111111"/>
          <w:sz w:val="28"/>
          <w:szCs w:val="28"/>
          <w:rtl/>
        </w:rPr>
        <w:t xml:space="preserve">ابراهيم گفت: «سوگند با خداى از وسط سوق و كنار قصر مى روم، دل دشمن را از رعب و بيم آكنده مى گردانم و غبار هون و هوان بر چهره ايشان نمايان مى سازم.» پس از باب الفيل راه سپرد و به دار عمرو بن حريث بگذشت.</w:t>
      </w:r>
    </w:p>
    <w:p>
      <w:pPr>
        <w:pStyle w:val="BookText"/>
      </w:pPr>
      <w:r>
        <w:rPr>
          <w:rFonts w:ascii="IRNazanin" w:hAnsi="IRNazanin" w:eastAsia="IRNazanin" w:cs="IRNazanin"/>
          <w:lang w:bidi="fa-IR"/>
          <w:color w:val="111111"/>
          <w:sz w:val="28"/>
          <w:szCs w:val="28"/>
          <w:rtl/>
        </w:rPr>
        <w:t xml:space="preserve">در اين وقت اياس بن مضارب با مردم خويش بر ايشان نگران شد كه همه با اسلحه نبرد بيرون شده اند. پرسيد: «چه كسانيد؟»</w:t>
      </w:r>
    </w:p>
    <w:p>
      <w:pPr>
        <w:pStyle w:val="BookText"/>
      </w:pPr>
      <w:r>
        <w:rPr>
          <w:rFonts w:ascii="IRNazanin" w:hAnsi="IRNazanin" w:eastAsia="IRNazanin" w:cs="IRNazanin"/>
          <w:lang w:bidi="fa-IR"/>
          <w:color w:val="111111"/>
          <w:sz w:val="28"/>
          <w:szCs w:val="28"/>
          <w:rtl/>
        </w:rPr>
        <w:t xml:space="preserve">گفت: «منم ابراهيم و ايشان ياران من هستند كه از پى مهمى روان شده ايم.»</w:t>
      </w:r>
    </w:p>
    <w:p>
      <w:pPr>
        <w:pStyle w:val="BookText"/>
      </w:pPr>
      <w:r>
        <w:rPr>
          <w:rFonts w:ascii="IRNazanin" w:hAnsi="IRNazanin" w:eastAsia="IRNazanin" w:cs="IRNazanin"/>
          <w:lang w:bidi="fa-IR"/>
          <w:color w:val="111111"/>
          <w:sz w:val="28"/>
          <w:szCs w:val="28"/>
          <w:rtl/>
        </w:rPr>
        <w:t xml:space="preserve">اياس گفت: «اين جمع و جماعت چيست و اين مهم چه باشد كه در اين نيمه شب، مكمّل و مسلح بيرون شده ايد؟ همانا شنيده ايم كه در شب با اين مردم بيرون مى شوى. البته به انديشه مستقيمى راه نمى سپاريد. هم اكنون از تو دست برندارم تا به خدمت اميرت درآورم.»</w:t>
      </w:r>
    </w:p>
    <w:p>
      <w:pPr>
        <w:pStyle w:val="BookText"/>
      </w:pPr>
      <w:r>
        <w:rPr>
          <w:rFonts w:ascii="IRNazanin" w:hAnsi="IRNazanin" w:eastAsia="IRNazanin" w:cs="IRNazanin"/>
          <w:lang w:bidi="fa-IR"/>
          <w:color w:val="111111"/>
          <w:sz w:val="28"/>
          <w:szCs w:val="28"/>
          <w:rtl/>
        </w:rPr>
        <w:t xml:space="preserve">ابراهيم گفت: «ويحك! اين سخن بگذار، دست از ما بدار و در ضمان خداى به سلامت بگذار!»</w:t>
      </w:r>
    </w:p>
    <w:p>
      <w:pPr>
        <w:pStyle w:val="BookText"/>
      </w:pPr>
      <w:r>
        <w:rPr>
          <w:rFonts w:ascii="IRNazanin" w:hAnsi="IRNazanin" w:eastAsia="IRNazanin" w:cs="IRNazanin"/>
          <w:lang w:bidi="fa-IR"/>
          <w:color w:val="111111"/>
          <w:sz w:val="28"/>
          <w:szCs w:val="28"/>
          <w:rtl/>
        </w:rPr>
        <w:t xml:space="preserve">اياس گفت: «هرگز از تو دست نكشم.» كار از محاورت به مشاجرت كشيد و اين وقت مردى از طايفه همدان كه اورا ابوقطن نام بود، در اصحاب اياس حضور داشت و به دستش نيزه اندر بود.</w:t>
      </w:r>
    </w:p>
    <w:p>
      <w:pPr>
        <w:pStyle w:val="BookText"/>
      </w:pPr>
      <w:r>
        <w:rPr>
          <w:rFonts w:ascii="IRNazanin" w:hAnsi="IRNazanin" w:eastAsia="IRNazanin" w:cs="IRNazanin"/>
          <w:lang w:bidi="fa-IR"/>
          <w:color w:val="111111"/>
          <w:sz w:val="28"/>
          <w:szCs w:val="28"/>
          <w:rtl/>
        </w:rPr>
        <w:t xml:space="preserve">ابراهيم با او گفت: «با من نزديك شو.» ابوقطن چنان دانست كه ابراهيم اورا مى طلبد تا اورا در خدمت اياس به شفاعت برانگيزد. چون به ابراهيم نزديك شد، ابراهيم چنگ يلى برآورد، نيزه از دستش بربود، با اياس بانگ برزد و گفت: «اى دشمن خداى! همانا از كشندگان حسين عليه السلام هستى» و چنان نيزه بر گلويش بزد كه اورا بيفكند و با مردى از مردمش بفرمود تا سر اياس را از تن برگرفت و اصحاب اياس چون اين حال بديدند، پراكنده شدند و خبر به ابن مطيع بردند.</w:t>
      </w:r>
    </w:p>
    <w:p>
      <w:pPr>
        <w:pStyle w:val="BookText"/>
      </w:pPr>
      <w:r>
        <w:rPr>
          <w:rFonts w:ascii="IRNazanin" w:hAnsi="IRNazanin" w:eastAsia="IRNazanin" w:cs="IRNazanin"/>
          <w:lang w:bidi="fa-IR"/>
          <w:color w:val="111111"/>
          <w:sz w:val="28"/>
          <w:szCs w:val="28"/>
          <w:rtl/>
        </w:rPr>
        <w:t xml:space="preserve">ابن مطيع فرمان كرد تا پسرش راشد بن اياس، به امارت پاسبانان به مقام اياس برفت و سويد بن عبدالرحمان منقرى ابا القعقاع بن سويد را به جاى راشد در كناسه باز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نطح: شاخ زدن و نيز نام منزلى از منازل قمر است كه آن را شرطان هم گويند.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سخت گيرى بر مردمان مشكوك و توطئه 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جبانه به فتح جيم و تشديد باء موحده، در اصل به معنى صحراست و در عرف، اهل كوفه گورستان را جبانه گويند. چون در كوفه بعد از تخطيط و شهرسازى، قبايل مختلفه اعراب در آن سكونت يافتند، هر قبيله اى براى خود گورستانى درنظر گرفت ولذا در كوفه جبانه هاى متعددى بوده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298- 313</w:t>
      </w:r>
    </w:p>
    <w:p>
      <w:pPr>
        <w:pStyle w:val="BookText"/>
      </w:pPr>
      <w:r>
        <w:rPr>
          <w:rFonts w:ascii="Amiri" w:hAnsi="Amiri" w:eastAsia="Amiri" w:cs="Amiri"/>
          <w:lang w:bidi="ar-SA"/>
          <w:color w:val="111111"/>
          <w:sz w:val="28"/>
          <w:szCs w:val="28"/>
          <w:rtl/>
        </w:rPr>
        <w:t xml:space="preserve">ابن كثير، البداية والنّهاية، 8/ 264- 266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استقرّ المختار في داره، أخذت الشّيعة تختلف إليه، واتّفقوا على الرّضا به، وكان أكثر من استجاب له همدان وقوم كثير من أبناء العجم الّذين كانوا بالكوفة وكانوا يسمّون الحمراء لحمرة وجوههم وكان منهم بالكوفة زهاء عشرين ألف رجل، وكان قد بويع للمختار وهو في السّجن ولم يزل أصحابه يكثرون وأمره يقوى حتّى عزل ابن الزّبير عبداللَّه بن يزيد وإبراهيم بن محمّد بن طلحة وبعث عبداللَّه بن مطيع والياً على الكوفة.</w:t>
      </w:r>
    </w:p>
    <w:p>
      <w:pPr>
        <w:pStyle w:val="BookText"/>
      </w:pPr>
      <w:r>
        <w:rPr>
          <w:rFonts w:ascii="Amiri" w:hAnsi="Amiri" w:eastAsia="Amiri" w:cs="Amiri"/>
          <w:lang w:bidi="ar-SA"/>
          <w:color w:val="111111"/>
          <w:sz w:val="28"/>
          <w:szCs w:val="28"/>
          <w:rtl/>
        </w:rPr>
        <w:t xml:space="preserve">فلمّا قدمها جاءه إياس بن مضارب، وقال له: لست آمن المختار أن يخرج عليك وقد بلغني أنّ أمره قد تمّ، فابعث إليه فاحبسه. فبعث إليه ابن مطيع زائدة بن قدامة وحسين ابن عبداللَّه من همدان، فقالا له: أجب الأمير. فدعا بثيابه، وأمر بإسراج دابّته وهمّ بالذّهاب معهما، فلمّا رأى ذلك زائدة قرأ قوله تعالى: «وإذ يمكرُ بكَ الّذينَ كفروا ليُثبتوكَ أو يقتلوكَ أو يُخرجوكَ ويمكرونَ ويمكرُ اللَّهُ واللَّهُ خيرُ الماكرين» ففهمها المختار، فجلس، ثمّ نزع ثيابه وقال: ألقوا عليَّ القطيفة، ما أراني إلّاقد وعكت أ نّي لأجد قفقفة شديدة، وتمثّل بقول الشّاعر:</w:t>
      </w:r>
    </w:p>
    <w:p>
      <w:pPr>
        <w:pStyle w:val="BookText"/>
      </w:pPr>
      <w:r>
        <w:rPr>
          <w:rFonts w:ascii="Amiri" w:hAnsi="Amiri" w:eastAsia="Amiri" w:cs="Amiri"/>
          <w:lang w:bidi="ar-SA"/>
          <w:color w:val="111111"/>
          <w:sz w:val="28"/>
          <w:szCs w:val="28"/>
          <w:rtl/>
        </w:rPr>
        <w:t xml:space="preserve">إذا ما معشر تركوا نداهم *** ولم يأتوا الكريهة لم يهابوا</w:t>
      </w:r>
    </w:p>
    <w:p>
      <w:pPr>
        <w:pStyle w:val="BookText"/>
      </w:pPr>
      <w:r>
        <w:rPr>
          <w:rFonts w:ascii="Amiri" w:hAnsi="Amiri" w:eastAsia="Amiri" w:cs="Amiri"/>
          <w:lang w:bidi="ar-SA"/>
          <w:color w:val="111111"/>
          <w:sz w:val="28"/>
          <w:szCs w:val="28"/>
          <w:rtl/>
        </w:rPr>
        <w:t xml:space="preserve">وقال للرّسولين: ارجعا إلى ابن مطيع فأخبراه بحالتي. فرجعا، فإذا أصحابه على بابه وفي داره منهم جماعة كثيرة.</w:t>
      </w:r>
    </w:p>
    <w:p>
      <w:pPr>
        <w:pStyle w:val="BookText"/>
      </w:pPr>
      <w:r>
        <w:rPr>
          <w:rFonts w:ascii="Amiri" w:hAnsi="Amiri" w:eastAsia="Amiri" w:cs="Amiri"/>
          <w:lang w:bidi="ar-SA"/>
          <w:color w:val="111111"/>
          <w:sz w:val="28"/>
          <w:szCs w:val="28"/>
          <w:rtl/>
        </w:rPr>
        <w:t xml:space="preserve">وقال حسين لزائدة: إنّي قد فهمت قولك حين قرأت الآية. فأنكر زائدة أن يكون أراد شيئاً، فقال له حسين: لا تحلف، فما كنت لأبلغ عنك ولا عنه شيئاً تكرهانه.</w:t>
      </w:r>
    </w:p>
    <w:p>
      <w:pPr>
        <w:pStyle w:val="BookText"/>
      </w:pPr>
      <w:r>
        <w:rPr>
          <w:rFonts w:ascii="Amiri" w:hAnsi="Amiri" w:eastAsia="Amiri" w:cs="Amiri"/>
          <w:lang w:bidi="ar-SA"/>
          <w:color w:val="111111"/>
          <w:sz w:val="28"/>
          <w:szCs w:val="28"/>
          <w:rtl/>
        </w:rPr>
        <w:t xml:space="preserve">فأقبلا إلى ابن مطيع، فأخبراه بعلّته، فصدّقهما وتركه.</w:t>
      </w:r>
    </w:p>
    <w:p>
      <w:pPr>
        <w:pStyle w:val="BookText"/>
      </w:pPr>
      <w:r>
        <w:rPr>
          <w:rFonts w:ascii="Amiri" w:hAnsi="Amiri" w:eastAsia="Amiri" w:cs="Amiri"/>
          <w:lang w:bidi="ar-SA"/>
          <w:color w:val="111111"/>
          <w:sz w:val="28"/>
          <w:szCs w:val="28"/>
          <w:rtl/>
        </w:rPr>
        <w:t xml:space="preserve">وقيل: إنّ ابن مطيع بعث إلى المختار: ما هذه الجماعات الّتي تغدو وتروح إليك؟ فقال المختار: مريض يعاد.</w:t>
      </w:r>
    </w:p>
    <w:p>
      <w:pPr>
        <w:pStyle w:val="BookText"/>
      </w:pPr>
      <w:r>
        <w:rPr>
          <w:rFonts w:ascii="Amiri" w:hAnsi="Amiri" w:eastAsia="Amiri" w:cs="Amiri"/>
          <w:lang w:bidi="ar-SA"/>
          <w:color w:val="111111"/>
          <w:sz w:val="28"/>
          <w:szCs w:val="28"/>
          <w:rtl/>
        </w:rPr>
        <w:t xml:space="preserve">وبعث المختار إلى أصحابه، فأخذ يجمعهم في الدّور حوله، وأراد أن يثب بالكوفة في المحرم. فجاء رجل من شبام حيّ من همدان اسمه عبدالرّحمان بن شريح، وكان شريفاً، فاجتمع معه أربعة من الشّيعة، وقال لهم: إنّ المختار يريد أن يخرج بنا ولا ندري أرسله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الحنفيّة أم لا؟ فاتّفق رأيهم على أن يأتوا ابن الحنفيّة فإن أمرهم باتّباع المختار اتّبعوه وإن نهاهم عنه اجتنبوه.</w:t>
      </w:r>
    </w:p>
    <w:p>
      <w:pPr>
        <w:pStyle w:val="BookText"/>
      </w:pPr>
      <w:r>
        <w:rPr>
          <w:rFonts w:ascii="Amiri" w:hAnsi="Amiri" w:eastAsia="Amiri" w:cs="Amiri"/>
          <w:lang w:bidi="ar-SA"/>
          <w:color w:val="111111"/>
          <w:sz w:val="28"/>
          <w:szCs w:val="28"/>
          <w:rtl/>
        </w:rPr>
        <w:t xml:space="preserve">فأتوا المدينة وأخبروا ابن الحنفيّة بذلك، فقال لهم: واللَّه لوددت أنّ اللَّه انتصر لنا من عدوّنا بمن شاء من خلقه، فخرجوا من عنده، وهم يقولون: قد أذن لنا، ولو كره لقال لا تفعلوا.</w:t>
      </w:r>
    </w:p>
    <w:p>
      <w:pPr>
        <w:pStyle w:val="BookText"/>
      </w:pPr>
      <w:r>
        <w:rPr>
          <w:rFonts w:ascii="Amiri" w:hAnsi="Amiri" w:eastAsia="Amiri" w:cs="Amiri"/>
          <w:lang w:bidi="ar-SA"/>
          <w:color w:val="111111"/>
          <w:sz w:val="28"/>
          <w:szCs w:val="28"/>
          <w:rtl/>
        </w:rPr>
        <w:t xml:space="preserve">قال ابن نما رحمه اللَّه تعالى: وقد رويت عن والدي أنّ ابن الحنفيّة قال لهم: قوموا بنا إلى إمامي وإمامكم عليّ بن الحسين عليهما السلام، فلمّا دخلوا عليه وأخبره الخبر. قال: يا عمّ! لو أنّ عبداً زنجيّاً تعصّب لنا أهل البيت لوجب على النّاس مؤازرته، وقد ولّيتك هذا الأمر، فاصنع ما شئت. فخرجوا وهم يقولون: أذن لنا زين العابدين ومحمّد ابن الحنفيّة.</w:t>
      </w:r>
    </w:p>
    <w:p>
      <w:pPr>
        <w:pStyle w:val="BookText"/>
      </w:pPr>
      <w:r>
        <w:rPr>
          <w:rFonts w:ascii="Amiri" w:hAnsi="Amiri" w:eastAsia="Amiri" w:cs="Amiri"/>
          <w:lang w:bidi="ar-SA"/>
          <w:color w:val="111111"/>
          <w:sz w:val="28"/>
          <w:szCs w:val="28"/>
          <w:rtl/>
        </w:rPr>
        <w:t xml:space="preserve">وروى المسعوديّ في مروج الذّهب: إنّ المختار كتب إلى عليّ بن الحسين السّجاد عليه السلام يريده على أن يبايع له ويقول بإمامته ويظهر دعوته، وأنفذ إليه مالًا كثيراً، فأبى عليّ عليه السلام أن يقبل ذلك منه أو يجيبه عن كتابه وسبّه على رؤوس الأشهاد، فلمّا يئس المختار من عليّ بن الحسين، كتب إلى محمّد ابن الحنفيّة بمثل ذلك، فأشار عليه عليّ بن الحسين أن لا يجيبه إلى شي ء من ذلك وأن يتبرّأ منه كما فعل هو، فاستشار ابن عبّاس، فقال: لا تفعل لأنّك لا تدري ما أنت عليه من ابن الزّبير. فسكت عن المختار.</w:t>
      </w:r>
    </w:p>
    <w:p>
      <w:pPr>
        <w:pStyle w:val="BookText"/>
      </w:pPr>
      <w:r>
        <w:rPr>
          <w:rFonts w:ascii="Amiri" w:hAnsi="Amiri" w:eastAsia="Amiri" w:cs="Amiri"/>
          <w:lang w:bidi="ar-SA"/>
          <w:color w:val="111111"/>
          <w:sz w:val="28"/>
          <w:szCs w:val="28"/>
          <w:rtl/>
        </w:rPr>
        <w:t xml:space="preserve">ويمكن الجمع بأن يكون سبّ زين العابدين عليه السلام له جهاراً للتّبرّي ممّا نسبه إليه من ادّعاء الإمامة خوفاً من بني أميّة لما علمه عن آبائه عن النّبيّ صلى الله عليه و آله من أ نّهم لا بدّ أن يستولوا على الملك وإن كان راضياً بطلبه بدم الحسين عليه السلام وبقتله لمن شرك في دمه ودماء أصحابه.</w:t>
      </w:r>
    </w:p>
    <w:p>
      <w:pPr>
        <w:pStyle w:val="BookText"/>
      </w:pPr>
      <w:r>
        <w:rPr>
          <w:rFonts w:ascii="Amiri" w:hAnsi="Amiri" w:eastAsia="Amiri" w:cs="Amiri"/>
          <w:lang w:bidi="ar-SA"/>
          <w:color w:val="111111"/>
          <w:sz w:val="28"/>
          <w:szCs w:val="28"/>
          <w:rtl/>
        </w:rPr>
        <w:t xml:space="preserve">وكان المختار علم بخروج من خرج إلى المدينة، فشقّ ذلك عليه خوفاً من أن لا يجيبهم ابن الحنفيّة بما يحبّ، فيتفرّق عنه النّاس فكان يريد النّهوض بأصحابه قبل قدومهم من المدينة فلم يتيسّر له ذلك، فلم يكن إلّاشهر أو زيادة حتّى قدموا الكوفة، فدخلوا على المختار قبل دخولهم إلى بيوتهم، فقال لهم: ما وراءكم قد فتنتم وارتبتم. فقالوا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إنّا قد أمرنا بنصرك. فقال: اللَّه أكبر، أنا أبو إسحاق، اجمعوا لي الشّيعة. فجمع منهم مَنْ كان قريباً إليه، فقال لهم: إنّ نفراً قد أحبّوا أن يعلموا مصداق ما جئت به، فرحلوا إلى إمام الهدى، والنّجيب المرتضى ابن خير من مشى حاشا النّبيّ المجتبى، فأعلمهم أ نّي وزيره وظهيره ورسوله وأمركم باتّباعي وطاعتي فيما دعوتكم إليه من قتال المحلِّين والطّلب بدماء أهل بيت نبيّكم المصطفين.</w:t>
      </w:r>
    </w:p>
    <w:p>
      <w:pPr>
        <w:pStyle w:val="BookText"/>
      </w:pPr>
      <w:r>
        <w:rPr>
          <w:rFonts w:ascii="Amiri" w:hAnsi="Amiri" w:eastAsia="Amiri" w:cs="Amiri"/>
          <w:lang w:bidi="ar-SA"/>
          <w:color w:val="111111"/>
          <w:sz w:val="28"/>
          <w:szCs w:val="28"/>
          <w:rtl/>
        </w:rPr>
        <w:t xml:space="preserve">فقام عبدالرّحمان بن شريح وأخبرهم أنّ ابن الحنفيّة أمرهم بمظاهرته ومؤازرته، وقال فليبلغ الشّاهد الغائب واستعدّوا وتأهّبوا. وقام أصحابه فتكلّموا بنحو من كلامه وكان أوّل من أجاب المختار إلى ذلك عامر الشّعبيّ وأبوه شراحيل.</w:t>
      </w:r>
    </w:p>
    <w:p>
      <w:pPr>
        <w:pStyle w:val="BookText"/>
      </w:pPr>
      <w:r>
        <w:rPr>
          <w:rFonts w:ascii="Amiri" w:hAnsi="Amiri" w:eastAsia="Amiri" w:cs="Amiri"/>
          <w:lang w:bidi="ar-SA"/>
          <w:color w:val="111111"/>
          <w:sz w:val="28"/>
          <w:szCs w:val="28"/>
          <w:rtl/>
        </w:rPr>
        <w:t xml:space="preserve">وقال جماعة للمختار: إنّ أشراف أهل الكوفة مجتمعون على قتالك مع ابن مطيع فإن أجابنا إلى أمرنا إبراهيم بن مالك الأشتر، رجونا القوّة على عدوّنا، فإنّه فتى رئيس وابن رجل شريف، له عشيرة ذات عزّ وعدد. فقال لهم المختار: فالقوه فادعوه وأعلموه الّذي أمرنا به من الطّلب بدم الحسين عليه السلام وأهل بيته. فخرجوا إليه ومعهم الشّعبيّ، فأتوه وأعلموه عزمهم على الطّلب بدماء أهل البيت عليه السلام وسألوه مساعدتهم على ذلك وذكروا له ما كان أبوه عليه من ولاء عليّ عليه السلام وأهل بيته، فقال لهم: إنّي قد أجبتكم إلى الطّلب بدم الحسين عليه السلام وأهل بيته على أن تولّوني الأمر. فقالوا له: أنت أهل لذلك، ولكن ليس إلى ذلك سبيل. هذا المختار قد جاءنا من قبل إمام الهدى ومن نائبه محمّد ابن الحنفيّة، وهو المأمور بالقتال، وقد أمرنا بطاعته. فسكت إبراهيم ولم يجبهم، فانصرفوا عنه وأخبروا المختار، فمكث المختار ثلاثاً ثمّ دعا جماعة من أصحابه فدخلوا عليه، وبيده صحيفة مختومة بالرّصاص، فدفعها إلى الشّعبيّ وقال لأصحابه: انطلقوا بنا إلى إبراهيم بن الأشتر. فسار في بضعة عشر رجلًا من وجوه أصحابه وفيهم الشّعبيّ وأبوه، فدخلوا على إبراهيم، فألقى لهم الوسائد، فجلسوا عليها، وجلس المختار معه على فراشه. فقال له المختار: إنّ اللَّه أكرمك وأكرم أباك من قبلك بموالاة بني هاشم ونصرتهم ومعرفة فضلهم وما أوجب اللَّه من حقّهم، وهذا كتاب محمّد بن عليّ أميرالمؤمنين وهو خير أهل الأرض اليوم وابن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أهل الأرض كلّها قبل اليوم بعد أنبياء اللَّه ورسله يأمرك أن تنصرنا وتؤازرنا، فإن فعلت اغتبطت، وإن امتنعت فهذا الكتاب حجّة عليك وسيغني اللَّه محمّداً وأهل بيته عنك.</w:t>
      </w:r>
    </w:p>
    <w:p>
      <w:pPr>
        <w:pStyle w:val="BookText"/>
      </w:pPr>
      <w:r>
        <w:rPr>
          <w:rFonts w:ascii="Amiri" w:hAnsi="Amiri" w:eastAsia="Amiri" w:cs="Amiri"/>
          <w:lang w:bidi="ar-SA"/>
          <w:color w:val="111111"/>
          <w:sz w:val="28"/>
          <w:szCs w:val="28"/>
          <w:rtl/>
        </w:rPr>
        <w:t xml:space="preserve">ثمّ قال للشّعبيّ: ادفع الكتاب إليه، فدفعه إليه الشّعبيّ، فدعا بالمصباح وفضّ خاتمه وقرأه، فإذا فيه: بسم اللَّه الرّحمن الرّحيم، من محمّد المهديّ إلى إبراهيم بن مالك الأشتر، سلام عليك، فإنِّي أحمد إليك اللَّه الّذي لا إله إلّاهو. أمّا بعد، فإنِّي قد بعثت إليكم وزيري وأميني الّذي ارتضيته لنفسي، وقد أمرته بقتال عدوِّي، والطّلب بدماء أهل بيتي، فانهض معه بنفسك وعشيرتك ومن أطاعك، فإنّك إن نصرتني وأجبت دعوتي كانت لك بذلك عندي فضيلة ولك أعنّة الخيل، وكلّ جيش غاز وكلّ مصر ومنبر وثغر ظهرت عليه فيما بين الكوفة وأقصى بلاد الشّام.</w:t>
      </w:r>
    </w:p>
    <w:p>
      <w:pPr>
        <w:pStyle w:val="BookText"/>
      </w:pPr>
      <w:r>
        <w:rPr>
          <w:rFonts w:ascii="Amiri" w:hAnsi="Amiri" w:eastAsia="Amiri" w:cs="Amiri"/>
          <w:lang w:bidi="ar-SA"/>
          <w:color w:val="111111"/>
          <w:sz w:val="28"/>
          <w:szCs w:val="28"/>
          <w:rtl/>
        </w:rPr>
        <w:t xml:space="preserve">فلمّا فرغ إبراهيم من قراءة الكتاب، قال: قد كتب إليّ ابن الحنفيّة قبل اليوم وكتبت إليه، فلم يكتب إليّ إلّاباسمه واسم أبيه. قال المختار: ذلك زمان وهذا زمان. قال إبراهيم: فمن يعلم إنّ هذا كتابه؟ فشهد جماعة ممّن معه بذلك، منهم يزيد بن أنس، وأحمر ابن شميط، وعبداللَّه بن كامل، وسكت الشّعبيّ وأبوه، فتأخّر إبراهيم عند ذلك عن صدر الفراش، وأجلس المختار عليه، وبايعه إبراهيم، فقال المختار: آتأتينا أو نأتيك في أمرنا؟</w:t>
      </w:r>
    </w:p>
    <w:p>
      <w:pPr>
        <w:pStyle w:val="BookText"/>
      </w:pPr>
      <w:r>
        <w:rPr>
          <w:rFonts w:ascii="Amiri" w:hAnsi="Amiri" w:eastAsia="Amiri" w:cs="Amiri"/>
          <w:lang w:bidi="ar-SA"/>
          <w:color w:val="111111"/>
          <w:sz w:val="28"/>
          <w:szCs w:val="28"/>
          <w:rtl/>
        </w:rPr>
        <w:t xml:space="preserve">فقال إبراهيم: بل أنا آتيك كلّ يوم. ودعا بفاكهة وشراب من عسل فأكلوا وشربوا وخرجوا.</w:t>
      </w:r>
    </w:p>
    <w:p>
      <w:pPr>
        <w:pStyle w:val="BookText"/>
      </w:pPr>
      <w:r>
        <w:rPr>
          <w:rFonts w:ascii="Amiri" w:hAnsi="Amiri" w:eastAsia="Amiri" w:cs="Amiri"/>
          <w:lang w:bidi="ar-SA"/>
          <w:color w:val="111111"/>
          <w:sz w:val="28"/>
          <w:szCs w:val="28"/>
          <w:rtl/>
        </w:rPr>
        <w:t xml:space="preserve">فخرج معهم ابن الأشتر وركب مع المختار، ثمّ رجع إبراهيم ومعه الشّعبيّ إلى دار إبراهيم، فقال له: يا شعبيّ! إنّي قد رأيتك لم تشهد أنت ولا أبوك، أفترى هؤلاء شهدوا على حقّ؟ قال له الشّعبيّ: قد شهدوا على ما رأيت وهم سادة القرّاء ومشيخة المصر وفرسان العرب، ولا أرى مثل هؤلاء يقولون إلّاحقّاً. قال الشّعبيّ: قلت له هذه المقالة وأنا واللَّه لهم على شهادتهم متّهم غير أ نّه يعجبني الخروج وأنا أرى رأي القوم وأحبّ تمام ذلك الأمر فلم أطّلعه على ما في نفسي، ثمّ كتب إبراهيم أسماءهم وتركها عنده.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إبراهيم رحمه اللَّه تعالى ظاهر الشّجاعة، واري زناد الشّهامة، نافذ حدّ الصّرامة، مشمِّراً في محبّة أهل البيت عن ساقيه، متلقّياً غاية النّصح لهم بكلتا يديه، فجمع عشيرته وإخوانه ومن أطاعه، وأقبل يختلف إلى المختار كلّ عشيّة عند المساء في نفر من مواليه وخدمه يدبّرون أمورهم فيبقون عامّة اللّيل.</w:t>
      </w:r>
    </w:p>
    <w:p>
      <w:pPr>
        <w:pStyle w:val="BookText"/>
      </w:pPr>
      <w:r>
        <w:rPr>
          <w:rFonts w:ascii="Amiri" w:hAnsi="Amiri" w:eastAsia="Amiri" w:cs="Amiri"/>
          <w:lang w:bidi="ar-SA"/>
          <w:color w:val="111111"/>
          <w:sz w:val="28"/>
          <w:szCs w:val="28"/>
          <w:rtl/>
        </w:rPr>
        <w:t xml:space="preserve">وكان حميد بن مسلم الأسديّ صديقاً لإبراهيم بن الأشتر، فكان يذهب به معه إلى المختار واجتمع رأيهم على أن يخرجوا ليلة الخميس لأربع عشرة بقيت من ربيع الأوّل، وقيل الآخر سنة ستّ وستّين، فلمّا كانت ليلة الثّلاثاء، وقيل الأربعاء عند المغرب، قام إبراهيم، فأذّن، وصلّى المغرب بأصحابه، ثمّ خرج يريد المختار، وعليه وعلى أصحابه السّلاح، وكان إياس بن مضارب صاحب شرطة عبداللَّه بن مطيع أمير الكوفة، فأتاه، فقال له: إنّ المختار خارج عليك في إحدى هاتين اللّيلتين، فخذ حذرك منه.</w:t>
      </w:r>
    </w:p>
    <w:p>
      <w:pPr>
        <w:pStyle w:val="BookText"/>
      </w:pPr>
      <w:r>
        <w:rPr>
          <w:rFonts w:ascii="Amiri" w:hAnsi="Amiri" w:eastAsia="Amiri" w:cs="Amiri"/>
          <w:lang w:bidi="ar-SA"/>
          <w:color w:val="111111"/>
          <w:sz w:val="28"/>
          <w:szCs w:val="28"/>
          <w:rtl/>
        </w:rPr>
        <w:t xml:space="preserve">ثمّ خرج إياس، فبعث ابنه راشد إلى الكناسة، وأقبل يسير حول السّوق في الشّرط، ثمّ دخل على ابن مطيع، فقال له: إنّي قد بعثت ابني إلى الكناسة، فلو بعثت في كلّ جبّانة عظيمة بالكوفة رجلًا من أصحابك في جماعة من أهل الطّاعة لهاب المختار وأصحابه الخروج عليك.فبعث ابن مطيع إلى الجبّانات من شحنها بالرّجال، وأوصى كلّاً منهم أن يحفظ الجهة الّتي هو فيها، وبعث شبث بن ربعيّ إلى السّبخة، وقال: إذا سمعت صوت القوم، فوجّه نحوهم وكان ذلك يوم الإثنين. وخرج إبراهيم بن الأشتر يريد المختار ليلة الثّلاثاء. وقد بلغه إنّ الجبّانات قد ملئت رجالًا، وأنّ إياس بن مضارب في الشّرط قد أحاطوا بالسّوق والقصر، فأخذ معه من أصحابه نحواً من مائة رجل عليهم الدّروع وقد لبسوا عليها الأقبية، وتقلّدوا بالسّيوف، وقال له أصحابه: تجنّب الطّريق. فقال: واللَّه لأمرّنّ وسط السّوق بجنب القصر ولأرعبنّ به عدوّنا، ولأرينّهم هوانهم علينا.</w:t>
      </w:r>
    </w:p>
    <w:p>
      <w:pPr>
        <w:pStyle w:val="BookText"/>
      </w:pPr>
      <w:r>
        <w:rPr>
          <w:rFonts w:ascii="Amiri" w:hAnsi="Amiri" w:eastAsia="Amiri" w:cs="Amiri"/>
          <w:lang w:bidi="ar-SA"/>
          <w:color w:val="111111"/>
          <w:sz w:val="28"/>
          <w:szCs w:val="28"/>
          <w:rtl/>
        </w:rPr>
        <w:t xml:space="preserve">فسار على باب الفيل، ثمّ على دار عمرو بن حريث، فلقيهم إياس بن مضارب في الشّرط مظهرين السّلاح، فقال لهم: من أنتم؟ فقال له إبراهيم: أنا إبراهيم بن الأشتر.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إياس: ما هذا الجمع الّذي معك وما تريد؟ واللَّه إنّ أمرك لمريب، وقد بلغني أ نّك تمرّ كلّ عشيّة من هاهنا وما أنا بتاركك حتّى آتي بك الأمير، فيرى فيك رأيه.</w:t>
      </w:r>
    </w:p>
    <w:p>
      <w:pPr>
        <w:pStyle w:val="BookText"/>
      </w:pPr>
      <w:r>
        <w:rPr>
          <w:rFonts w:ascii="Amiri" w:hAnsi="Amiri" w:eastAsia="Amiri" w:cs="Amiri"/>
          <w:lang w:bidi="ar-SA"/>
          <w:color w:val="111111"/>
          <w:sz w:val="28"/>
          <w:szCs w:val="28"/>
          <w:rtl/>
        </w:rPr>
        <w:t xml:space="preserve">فقال إبراهيم: خلّ سبيلنا. فقال: لا أفعل.</w:t>
      </w:r>
    </w:p>
    <w:p>
      <w:pPr>
        <w:pStyle w:val="BookText"/>
      </w:pPr>
      <w:r>
        <w:rPr>
          <w:rFonts w:ascii="Amiri" w:hAnsi="Amiri" w:eastAsia="Amiri" w:cs="Amiri"/>
          <w:lang w:bidi="ar-SA"/>
          <w:color w:val="111111"/>
          <w:sz w:val="28"/>
          <w:szCs w:val="28"/>
          <w:rtl/>
        </w:rPr>
        <w:t xml:space="preserve">وكان مع إياس بن مضارب رجل من همدان يقال له أبو قطن، وكان يصحب أمراء الشّرطة، فهم يكرمونه وكان صديقاً لابن الأشتر ومن عشيرته، فقال له ابن الأشتر:</w:t>
      </w:r>
    </w:p>
    <w:p>
      <w:pPr>
        <w:pStyle w:val="BookText"/>
      </w:pPr>
      <w:r>
        <w:rPr>
          <w:rFonts w:ascii="Amiri" w:hAnsi="Amiri" w:eastAsia="Amiri" w:cs="Amiri"/>
          <w:lang w:bidi="ar-SA"/>
          <w:color w:val="111111"/>
          <w:sz w:val="28"/>
          <w:szCs w:val="28"/>
          <w:rtl/>
        </w:rPr>
        <w:t xml:space="preserve">ادن منِّي يا أبا قطن. فظنّ أ نّه يريد أن يطلب منه أن يشفع له عند إياس، فدنا منه، وكان مع أبي قطن رمح طويل، فتناوله منه ابن الأشتر وهو يقول: إنّ رمحك هذا لطويل.</w:t>
      </w:r>
    </w:p>
    <w:p>
      <w:pPr>
        <w:pStyle w:val="BookText"/>
      </w:pPr>
      <w:r>
        <w:rPr>
          <w:rFonts w:ascii="Amiri" w:hAnsi="Amiri" w:eastAsia="Amiri" w:cs="Amiri"/>
          <w:lang w:bidi="ar-SA"/>
          <w:color w:val="111111"/>
          <w:sz w:val="28"/>
          <w:szCs w:val="28"/>
          <w:rtl/>
        </w:rPr>
        <w:t xml:space="preserve">وحمل به على إياس، فطعنه في ثغرة نحره، فصرعه، وأمر رجلًا من قومه، فاحتزّ رأسه، وانهزم أصحاب إياس ورجعوا إلى ابن مطيع فأخبروه، فبعث راشد بن إياس مكان أبيه على الشّرط، وبعث مكان راشد سويد المنقريّ إلى الكناسة.</w:t>
      </w:r>
    </w:p>
    <w:p>
      <w:pPr>
        <w:pStyle w:val="BookText"/>
      </w:pPr>
      <w:r>
        <w:rPr>
          <w:rFonts w:ascii="Amiri" w:hAnsi="Amiri" w:eastAsia="Amiri" w:cs="Amiri"/>
          <w:lang w:bidi="ar-SA"/>
          <w:color w:val="111111"/>
          <w:sz w:val="28"/>
          <w:szCs w:val="28"/>
          <w:rtl/>
        </w:rPr>
        <w:t xml:space="preserve">الأمين، أصدق الأخبار، ط 1/ 37- 45، ط 2/ 45- 53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35" w:name="pg19489_217269"/>
    <w:bookmarkEnd w:id="35"/>
    <w:p>
      <w:pPr>
        <w:pStyle w:val="Heading4"/>
      </w:pPr>
      <w:bookmarkStart w:id="156" w:name="_Toc39"/>
      <w:r>
        <w:t>راشد بن إياس رئيس شرطة ابن مطيع بين شيعة الرّحمن وشيعة آل أميّة</w:t>
      </w:r>
      <w:bookmarkEnd w:id="156"/>
    </w:p>
    <w:p>
      <w:pPr>
        <w:pStyle w:val="BookText"/>
      </w:pPr>
      <w:r>
        <w:rPr>
          <w:rFonts w:ascii="Amiri" w:hAnsi="Amiri" w:eastAsia="Amiri" w:cs="Amiri"/>
          <w:lang w:bidi="ar-SA"/>
          <w:color w:val="111111"/>
          <w:sz w:val="28"/>
          <w:szCs w:val="28"/>
          <w:rtl/>
        </w:rPr>
        <w:t xml:space="preserve">حدّثنا محمّد بن سعد، قال: أنا محمّد بن عمر، قال: حدّثني محمّد بن يعقوب بن عتبة، عن أبيه [...] فبعث إليه المختار رجلًا من أصحابه في عصابة من الخشبيّة، فقتله، وأُتي برأس راشد إلى المختار.</w:t>
      </w:r>
    </w:p>
    <w:p>
      <w:pPr>
        <w:pStyle w:val="BookText"/>
      </w:pPr>
      <w:r>
        <w:rPr>
          <w:rFonts w:ascii="IRNazanin" w:hAnsi="IRNazanin" w:eastAsia="IRNazanin" w:cs="IRNazanin"/>
          <w:lang w:bidi="fa-IR"/>
          <w:color w:val="111111"/>
          <w:sz w:val="28"/>
          <w:szCs w:val="28"/>
          <w:rtl/>
        </w:rPr>
        <w:t xml:space="preserve">ابن سعد، الطّبقات، 5/ 109- 110</w:t>
      </w:r>
    </w:p>
    <w:p>
      <w:pPr>
        <w:pStyle w:val="BookText"/>
      </w:pPr>
      <w:r>
        <w:rPr>
          <w:rFonts w:ascii="Amiri" w:hAnsi="Amiri" w:eastAsia="Amiri" w:cs="Amiri"/>
          <w:lang w:bidi="ar-SA"/>
          <w:color w:val="111111"/>
          <w:sz w:val="28"/>
          <w:szCs w:val="28"/>
          <w:rtl/>
        </w:rPr>
        <w:t xml:space="preserve">وأقبل إبراهيم بن الأشتر إلى المختار، فقال: إنّا اتّعدنا للخروج القابلةَ، وهي ليلة الخميس وقد حدث أمر لا بدّ لنا معه من الخروج اللّيلة، وأخبره خبر ابن مضارب وألقى رأسه بين يديه، فقال المختار: بشّرك اللَّه بخير، فهذا أوّل الفتح. ثمّ لبس المختار سلاحه وأمر، فنودي: «يا منصور أمِت» وأمر أيضاً، فنودي: «يا لثارات الحسين» وجعل يقول:</w:t>
      </w:r>
    </w:p>
    <w:p>
      <w:pPr>
        <w:pStyle w:val="BookText"/>
      </w:pPr>
      <w:r>
        <w:rPr>
          <w:rFonts w:ascii="Amiri" w:hAnsi="Amiri" w:eastAsia="Amiri" w:cs="Amiri"/>
          <w:lang w:bidi="ar-SA"/>
          <w:color w:val="111111"/>
          <w:sz w:val="28"/>
          <w:szCs w:val="28"/>
          <w:rtl/>
        </w:rPr>
        <w:t xml:space="preserve">قَدْ عَلِمَتْ بَيْضاءُ حَسْناءُ الطَّلَلْ *** واضِحَةُ الخَدَّينِ عَجْزاءُ الكَفَلْ</w:t>
      </w:r>
    </w:p>
    <w:p>
      <w:pPr>
        <w:pStyle w:val="BookText"/>
      </w:pPr>
      <w:r>
        <w:rPr>
          <w:rFonts w:ascii="Amiri" w:hAnsi="Amiri" w:eastAsia="Amiri" w:cs="Amiri"/>
          <w:lang w:bidi="ar-SA"/>
          <w:color w:val="111111"/>
          <w:sz w:val="28"/>
          <w:szCs w:val="28"/>
          <w:rtl/>
        </w:rPr>
        <w:t xml:space="preserve">أَنِّي غَداةَ الرَّوْعِ مِقْدامٌ بَطَلْ</w:t>
      </w:r>
    </w:p>
    <w:p>
      <w:pPr>
        <w:pStyle w:val="BookText"/>
      </w:pPr>
      <w:r>
        <w:rPr>
          <w:rFonts w:ascii="Amiri" w:hAnsi="Amiri" w:eastAsia="Amiri" w:cs="Amiri"/>
          <w:lang w:bidi="ar-SA"/>
          <w:color w:val="111111"/>
          <w:sz w:val="28"/>
          <w:szCs w:val="28"/>
          <w:rtl/>
        </w:rPr>
        <w:t xml:space="preserve">وقال ابن الأشتر: إنّ هؤلاء الّذين رتْبهم ابن مُطيع في المواضع يمنعون إخواننا من المصير إلينا وإتياننا، فالرّأي أن آتى قومي في كتيبتي هذه الّتي جئتك فيها ليجتمعوا، ثمّ أدور في نواحي الكوفة، وأنادي بشعارنا، فيخرج إليّ من أراد الخروج. فقال المختار:</w:t>
      </w:r>
    </w:p>
    <w:p>
      <w:pPr>
        <w:pStyle w:val="BookText"/>
      </w:pPr>
      <w:r>
        <w:rPr>
          <w:rFonts w:ascii="Amiri" w:hAnsi="Amiri" w:eastAsia="Amiri" w:cs="Amiri"/>
          <w:lang w:bidi="ar-SA"/>
          <w:color w:val="111111"/>
          <w:sz w:val="28"/>
          <w:szCs w:val="28"/>
          <w:rtl/>
        </w:rPr>
        <w:t xml:space="preserve">استَخِر اللَّه. ففعل إبراهيم، وجعل كلّما تسرّعتْ إليه خيل كشفها، ثمّ عاد يخترق السّكك، ويجتنب منها سكك الأمراء.</w:t>
      </w:r>
    </w:p>
    <w:p>
      <w:pPr>
        <w:pStyle w:val="BookText"/>
      </w:pPr>
      <w:r>
        <w:rPr>
          <w:rFonts w:ascii="Amiri" w:hAnsi="Amiri" w:eastAsia="Amiri" w:cs="Amiri"/>
          <w:lang w:bidi="ar-SA"/>
          <w:color w:val="111111"/>
          <w:sz w:val="28"/>
          <w:szCs w:val="28"/>
          <w:rtl/>
        </w:rPr>
        <w:t xml:space="preserve">وخرج المختار في جماعة أصحابه حتّى نزل عند السّبَخَة، ونادى أبو عثمان النّهديّ في شاكر: ألا إنّ وزير آل محمّد قد خرج، وبعثني إليكم، فخرجوا من الدّور ينادون:</w:t>
      </w:r>
    </w:p>
    <w:p>
      <w:pPr>
        <w:pStyle w:val="BookText"/>
      </w:pPr>
      <w:r>
        <w:rPr>
          <w:rFonts w:ascii="Amiri" w:hAnsi="Amiri" w:eastAsia="Amiri" w:cs="Amiri"/>
          <w:lang w:bidi="ar-SA"/>
          <w:color w:val="111111"/>
          <w:sz w:val="28"/>
          <w:szCs w:val="28"/>
          <w:rtl/>
        </w:rPr>
        <w:t xml:space="preserve">«يا لثأرات الحسين» وضاربوا كعب بن أبي كعب الخثعميّ وهو بجبّانة بِشْر حتّى خلّى لهم الطّريق، فأتوا عسكر المختار، وجاء حجّار بن أبْجَر العِجْليّ، فعبأ له المختار أحمر بن شُميط الأحمسيّ، فقاتله، وأقبل إليهم ابن الأشتر، فلمّا أحسّ به حجّار هرب وأصحابه؛ وتوافى إلى المختار من كلّ قبيل المائة والمائتان، وكانوا يحملون على من عرض لهم حتّى تتامّ إليه ثلاثة آلاف وثمانمائة رجل، فعبّأهم المختار وكتّبهم، وتوجّه ابن الأشتر إلى راشد بن إياس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مُضارب، فلقيه في جَبّانة مراد وهو في أربعة آلاف، فاقتتلوا، فَقَتَل خُزيمةُ بن نصر العَبْسيّ، وأبو نصر بن خزيمة المقتول مع زيد بن عليّ بن الحسين، راشدَ بن إياس ونادى:</w:t>
      </w:r>
    </w:p>
    <w:p>
      <w:pPr>
        <w:pStyle w:val="BookText"/>
      </w:pPr>
      <w:r>
        <w:rPr>
          <w:rFonts w:ascii="Amiri" w:hAnsi="Amiri" w:eastAsia="Amiri" w:cs="Amiri"/>
          <w:lang w:bidi="ar-SA"/>
          <w:color w:val="111111"/>
          <w:sz w:val="28"/>
          <w:szCs w:val="28"/>
          <w:rtl/>
        </w:rPr>
        <w:t xml:space="preserve">قتلتُ راشداً ورَبِّ الكعبة. وانهزم أصحاب راشد؛ فقالت أُخته ترثيه:</w:t>
      </w:r>
    </w:p>
    <w:p>
      <w:pPr>
        <w:pStyle w:val="BookText"/>
      </w:pPr>
      <w:r>
        <w:rPr>
          <w:rFonts w:ascii="Amiri" w:hAnsi="Amiri" w:eastAsia="Amiri" w:cs="Amiri"/>
          <w:lang w:bidi="ar-SA"/>
          <w:color w:val="111111"/>
          <w:sz w:val="28"/>
          <w:szCs w:val="28"/>
          <w:rtl/>
        </w:rPr>
        <w:t xml:space="preserve">لَحَى اللَّه قَوْماً أَسْلَموا أَمْسِ راشِداً *** بِجَبّانَةِ الدّارينَ عِنْدَ مُراد</w:t>
      </w:r>
    </w:p>
    <w:p>
      <w:pPr>
        <w:pStyle w:val="BookText"/>
      </w:pPr>
      <w:r>
        <w:rPr>
          <w:rFonts w:ascii="Amiri" w:hAnsi="Amiri" w:eastAsia="Amiri" w:cs="Amiri"/>
          <w:lang w:bidi="ar-SA"/>
          <w:color w:val="111111"/>
          <w:sz w:val="28"/>
          <w:szCs w:val="28"/>
          <w:rtl/>
        </w:rPr>
        <w:t xml:space="preserve">فَلا وَلَدَتْ عِجْلِيَّةٌ بَعْدَ راشِدٍ *** غُلاماً ولا حَلَّت بِصَوْبِ رعاد</w:t>
      </w:r>
    </w:p>
    <w:p>
      <w:pPr>
        <w:pStyle w:val="BookText"/>
      </w:pPr>
      <w:r>
        <w:rPr>
          <w:rFonts w:ascii="Amiri" w:hAnsi="Amiri" w:eastAsia="Amiri" w:cs="Amiri"/>
          <w:lang w:bidi="ar-SA"/>
          <w:color w:val="111111"/>
          <w:sz w:val="28"/>
          <w:szCs w:val="28"/>
          <w:rtl/>
        </w:rPr>
        <w:t xml:space="preserve">البلاذري، جمل من أنساب الأشراب، 6/ 390- 391</w:t>
      </w:r>
    </w:p>
    <w:p>
      <w:pPr>
        <w:pStyle w:val="BookText"/>
      </w:pPr>
      <w:r>
        <w:rPr>
          <w:rFonts w:ascii="Amiri" w:hAnsi="Amiri" w:eastAsia="Amiri" w:cs="Amiri"/>
          <w:lang w:bidi="ar-SA"/>
          <w:color w:val="111111"/>
          <w:sz w:val="28"/>
          <w:szCs w:val="28"/>
          <w:rtl/>
        </w:rPr>
        <w:t xml:space="preserve">وقال المدائني: أعظمت ربيعة قتل إياس وابنه، وقالوا: نقتل بهما إبراهيم بن الأشتر، فقال سُراقة البارقيّ:</w:t>
      </w:r>
    </w:p>
    <w:p>
      <w:pPr>
        <w:pStyle w:val="BookText"/>
      </w:pPr>
      <w:r>
        <w:rPr>
          <w:rFonts w:ascii="Amiri" w:hAnsi="Amiri" w:eastAsia="Amiri" w:cs="Amiri"/>
          <w:lang w:bidi="ar-SA"/>
          <w:color w:val="111111"/>
          <w:sz w:val="28"/>
          <w:szCs w:val="28"/>
          <w:rtl/>
        </w:rPr>
        <w:t xml:space="preserve">أتُوعِدُنا رَبيعَةُ في إياسٍ *** وما تَدْري رَبيعَةُ ما تَقولُ</w:t>
      </w:r>
    </w:p>
    <w:p>
      <w:pPr>
        <w:pStyle w:val="BookText"/>
      </w:pPr>
      <w:r>
        <w:rPr>
          <w:rFonts w:ascii="Amiri" w:hAnsi="Amiri" w:eastAsia="Amiri" w:cs="Amiri"/>
          <w:lang w:bidi="ar-SA"/>
          <w:color w:val="111111"/>
          <w:sz w:val="28"/>
          <w:szCs w:val="28"/>
          <w:rtl/>
        </w:rPr>
        <w:t xml:space="preserve">ولَوْلا رَفْعُنا عَنْهُمْ لَكانوا *** كَمَن غالَتْهُ في الأَيّامِ غولُ</w:t>
      </w:r>
    </w:p>
    <w:p>
      <w:pPr>
        <w:pStyle w:val="BookText"/>
      </w:pPr>
      <w:r>
        <w:rPr>
          <w:rFonts w:ascii="Amiri" w:hAnsi="Amiri" w:eastAsia="Amiri" w:cs="Amiri"/>
          <w:lang w:bidi="ar-SA"/>
          <w:color w:val="111111"/>
          <w:sz w:val="28"/>
          <w:szCs w:val="28"/>
          <w:rtl/>
        </w:rPr>
        <w:t xml:space="preserve">لإبْراهيمُ أَمْنَعُ مِن سُهَيْلٍ *** إذا طارَتْ مِنَ الفَزَعِ العُقولُ</w:t>
      </w:r>
    </w:p>
    <w:p>
      <w:pPr>
        <w:pStyle w:val="BookText"/>
      </w:pPr>
      <w:r>
        <w:rPr>
          <w:rFonts w:ascii="Amiri" w:hAnsi="Amiri" w:eastAsia="Amiri" w:cs="Amiri"/>
          <w:lang w:bidi="ar-SA"/>
          <w:color w:val="111111"/>
          <w:sz w:val="28"/>
          <w:szCs w:val="28"/>
          <w:rtl/>
        </w:rPr>
        <w:t xml:space="preserve">وأَمْنَعُ جانِباً مِن لَيْثٍ غابٍ *** جَرِي ءٍ دونَهُ أَجَمٌ وغِيلُ</w:t>
      </w:r>
    </w:p>
    <w:p>
      <w:pPr>
        <w:pStyle w:val="BookText"/>
      </w:pPr>
      <w:r>
        <w:rPr>
          <w:rFonts w:ascii="Amiri" w:hAnsi="Amiri" w:eastAsia="Amiri" w:cs="Amiri"/>
          <w:lang w:bidi="ar-SA"/>
          <w:color w:val="111111"/>
          <w:sz w:val="28"/>
          <w:szCs w:val="28"/>
          <w:rtl/>
        </w:rPr>
        <w:t xml:space="preserve">وأَصْدَقُ عَدْوَةً مِنْهُ إذا ما *** تَدَمَّى مِن فَريسَتِهِ التَّليلُ</w:t>
      </w:r>
    </w:p>
    <w:p>
      <w:pPr>
        <w:pStyle w:val="BookText"/>
      </w:pPr>
      <w:r>
        <w:rPr>
          <w:rFonts w:ascii="Amiri" w:hAnsi="Amiri" w:eastAsia="Amiri" w:cs="Amiri"/>
          <w:lang w:bidi="ar-SA"/>
          <w:color w:val="111111"/>
          <w:sz w:val="28"/>
          <w:szCs w:val="28"/>
          <w:rtl/>
        </w:rPr>
        <w:t xml:space="preserve">البلاذري، جمل من أنساب الأشراف، 6/ 447</w:t>
      </w:r>
    </w:p>
    <w:p>
      <w:pPr>
        <w:pStyle w:val="BookText"/>
      </w:pPr>
      <w:r>
        <w:rPr>
          <w:rFonts w:ascii="Amiri" w:hAnsi="Amiri" w:eastAsia="Amiri" w:cs="Amiri"/>
          <w:lang w:bidi="ar-SA"/>
          <w:color w:val="111111"/>
          <w:sz w:val="28"/>
          <w:szCs w:val="28"/>
          <w:rtl/>
        </w:rPr>
        <w:t xml:space="preserve">وأقبل إبراهيم بن الأشتر إلى المختار ليلة الأربعاء </w:t>
      </w:r>
      <w:r>
        <w:rPr>
          <w:rStyle w:val="FootnoteReference"/>
        </w:rPr>
        <w:footnoteReference w:id="3219"/>
      </w:r>
      <w:r>
        <w:rPr>
          <w:rFonts w:ascii="Amiri" w:hAnsi="Amiri" w:eastAsia="Amiri" w:cs="Amiri"/>
          <w:lang w:bidi="ar-SA"/>
          <w:color w:val="111111"/>
          <w:sz w:val="28"/>
          <w:szCs w:val="28"/>
          <w:rtl/>
        </w:rPr>
        <w:t xml:space="preserve">، فدخل عليه، فقال له إبراهيم: إنّا اتّعدنا للخروج للقابلة </w:t>
      </w:r>
      <w:r>
        <w:rPr>
          <w:rStyle w:val="FootnoteReference"/>
        </w:rPr>
        <w:footnoteReference w:id="3220"/>
      </w:r>
      <w:r>
        <w:rPr>
          <w:rFonts w:ascii="Amiri" w:hAnsi="Amiri" w:eastAsia="Amiri" w:cs="Amiri"/>
          <w:lang w:bidi="ar-SA"/>
          <w:color w:val="111111"/>
          <w:sz w:val="28"/>
          <w:szCs w:val="28"/>
          <w:rtl/>
        </w:rPr>
        <w:t xml:space="preserve">ليلة الخميس، وقد حدث أمرٌ لا بدّ من الخروج اللّيلة، قال المختار: ما هو؟ قال: عرض لي إياس بن مضارب في الطّريق ليحبسني بزعمه، فقتلته؛ وهذا رأسه مع أصحابي على الباب. فقال المختار: فبشّرك اللَّه بخير! فهذا طير </w:t>
      </w:r>
      <w:r>
        <w:rPr>
          <w:rStyle w:val="FootnoteReference"/>
        </w:rPr>
        <w:footnoteReference w:id="3221"/>
      </w:r>
      <w:r>
        <w:rPr>
          <w:rFonts w:ascii="IRNazanin" w:hAnsi="IRNazanin" w:eastAsia="IRNazanin" w:cs="IRNazanin"/>
          <w:lang w:bidi="fa-IR"/>
          <w:color w:val="111111"/>
          <w:sz w:val="28"/>
          <w:szCs w:val="28"/>
          <w:rtl/>
        </w:rPr>
        <w:t xml:space="preserve">صالح،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أوّل الفتح إن شاء اللَّه. ثمّ قال </w:t>
      </w:r>
      <w:r>
        <w:rPr>
          <w:rStyle w:val="FootnoteReference"/>
        </w:rPr>
        <w:footnoteReference w:id="3222"/>
      </w:r>
      <w:r>
        <w:rPr>
          <w:rFonts w:ascii="Amiri" w:hAnsi="Amiri" w:eastAsia="Amiri" w:cs="Amiri"/>
          <w:lang w:bidi="ar-SA"/>
          <w:color w:val="111111"/>
          <w:sz w:val="28"/>
          <w:szCs w:val="28"/>
          <w:rtl/>
        </w:rPr>
        <w:t xml:space="preserve">المختار: قُم يا سعيد بن منقذ، فأشعل </w:t>
      </w:r>
      <w:r>
        <w:rPr>
          <w:rStyle w:val="FootnoteReference"/>
        </w:rPr>
        <w:footnoteReference w:id="3223"/>
      </w:r>
      <w:r>
        <w:rPr>
          <w:rFonts w:ascii="Amiri" w:hAnsi="Amiri" w:eastAsia="Amiri" w:cs="Amiri"/>
          <w:lang w:bidi="ar-SA"/>
          <w:color w:val="111111"/>
          <w:sz w:val="28"/>
          <w:szCs w:val="28"/>
          <w:rtl/>
        </w:rPr>
        <w:t xml:space="preserve">في الهراديّ </w:t>
      </w:r>
      <w:r>
        <w:rPr>
          <w:rStyle w:val="FootnoteReference"/>
        </w:rPr>
        <w:footnoteReference w:id="3224"/>
      </w:r>
      <w:r>
        <w:rPr>
          <w:rFonts w:ascii="Amiri" w:hAnsi="Amiri" w:eastAsia="Amiri" w:cs="Amiri"/>
          <w:lang w:bidi="ar-SA"/>
          <w:color w:val="111111"/>
          <w:sz w:val="28"/>
          <w:szCs w:val="28"/>
          <w:rtl/>
        </w:rPr>
        <w:t xml:space="preserve">النّيران </w:t>
      </w:r>
      <w:r>
        <w:rPr>
          <w:rStyle w:val="FootnoteReference"/>
        </w:rPr>
        <w:footnoteReference w:id="3225"/>
      </w:r>
      <w:r>
        <w:rPr>
          <w:rFonts w:ascii="Amiri" w:hAnsi="Amiri" w:eastAsia="Amiri" w:cs="Amiri"/>
          <w:lang w:bidi="ar-SA"/>
          <w:color w:val="111111"/>
          <w:sz w:val="28"/>
          <w:szCs w:val="28"/>
          <w:rtl/>
        </w:rPr>
        <w:t xml:space="preserve">، ثمّ ارفعها للمسلمين، وقُم أنت </w:t>
      </w:r>
      <w:r>
        <w:rPr>
          <w:rStyle w:val="FootnoteReference"/>
        </w:rPr>
        <w:footnoteReference w:id="3226"/>
      </w:r>
      <w:r>
        <w:rPr>
          <w:rFonts w:ascii="Amiri" w:hAnsi="Amiri" w:eastAsia="Amiri" w:cs="Amiri"/>
          <w:lang w:bidi="ar-SA"/>
          <w:color w:val="111111"/>
          <w:sz w:val="28"/>
          <w:szCs w:val="28"/>
          <w:rtl/>
        </w:rPr>
        <w:t xml:space="preserve">يا عبداللَّه بن شدّاد؛ فناد: «يا منصور أمِت»؛ وقُم </w:t>
      </w:r>
      <w:r>
        <w:rPr>
          <w:rStyle w:val="FootnoteReference"/>
        </w:rPr>
        <w:footnoteReference w:id="3227"/>
      </w:r>
      <w:r>
        <w:rPr>
          <w:rFonts w:ascii="Amiri" w:hAnsi="Amiri" w:eastAsia="Amiri" w:cs="Amiri"/>
          <w:lang w:bidi="ar-SA"/>
          <w:color w:val="111111"/>
          <w:sz w:val="28"/>
          <w:szCs w:val="28"/>
          <w:rtl/>
        </w:rPr>
        <w:t xml:space="preserve">أنت يا سفيان بن ليل، و </w:t>
      </w:r>
      <w:r>
        <w:rPr>
          <w:rStyle w:val="FootnoteReference"/>
        </w:rPr>
        <w:footnoteReference w:id="3228"/>
      </w:r>
      <w:r>
        <w:rPr>
          <w:rFonts w:ascii="Amiri" w:hAnsi="Amiri" w:eastAsia="Amiri" w:cs="Amiri"/>
          <w:lang w:bidi="ar-SA"/>
          <w:color w:val="111111"/>
          <w:sz w:val="28"/>
          <w:szCs w:val="28"/>
          <w:rtl/>
        </w:rPr>
        <w:t xml:space="preserve">أنت يا قدامة بن مالك، فناد: يا لثأرات الحسين! ثمّ </w:t>
      </w:r>
      <w:r>
        <w:rPr>
          <w:rStyle w:val="FootnoteReference"/>
        </w:rPr>
        <w:footnoteReference w:id="3229"/>
      </w:r>
      <w:r>
        <w:rPr>
          <w:rFonts w:ascii="Amiri" w:hAnsi="Amiri" w:eastAsia="Amiri" w:cs="Amiri"/>
          <w:lang w:bidi="ar-SA"/>
          <w:color w:val="111111"/>
          <w:sz w:val="28"/>
          <w:szCs w:val="28"/>
          <w:rtl/>
        </w:rPr>
        <w:t xml:space="preserve">قال المختار: عليَّ بدرعي وسلاحي، فأتيَ به، فأخذ يلبس سلاحه ويقول:</w:t>
      </w:r>
    </w:p>
    <w:p>
      <w:pPr>
        <w:pStyle w:val="BookText"/>
      </w:pPr>
      <w:r>
        <w:rPr>
          <w:rFonts w:ascii="Amiri" w:hAnsi="Amiri" w:eastAsia="Amiri" w:cs="Amiri"/>
          <w:lang w:bidi="ar-SA"/>
          <w:color w:val="111111"/>
          <w:sz w:val="28"/>
          <w:szCs w:val="28"/>
          <w:rtl/>
        </w:rPr>
        <w:t xml:space="preserve">قَدْ عَلِمَتْ بَيْضاءُ حَسناءُ الطَّلَلْ *** واضِحَة الخَدَّين عَجْزاءُ الكَفَلْ</w:t>
      </w:r>
    </w:p>
    <w:p>
      <w:pPr>
        <w:pStyle w:val="BookText"/>
      </w:pPr>
      <w:r>
        <w:rPr>
          <w:rFonts w:ascii="Amiri" w:hAnsi="Amiri" w:eastAsia="Amiri" w:cs="Amiri"/>
          <w:lang w:bidi="ar-SA"/>
          <w:color w:val="111111"/>
          <w:sz w:val="28"/>
          <w:szCs w:val="28"/>
          <w:rtl/>
        </w:rPr>
        <w:t xml:space="preserve">أنِّي غدَاةَ الرَّوْع مِقْدامٌ بَطَلْ</w:t>
      </w:r>
    </w:p>
    <w:p>
      <w:pPr>
        <w:pStyle w:val="BookText"/>
      </w:pPr>
      <w:r>
        <w:rPr>
          <w:rFonts w:ascii="Amiri" w:hAnsi="Amiri" w:eastAsia="Amiri" w:cs="Amiri"/>
          <w:lang w:bidi="ar-SA"/>
          <w:color w:val="111111"/>
          <w:sz w:val="28"/>
          <w:szCs w:val="28"/>
          <w:rtl/>
        </w:rPr>
        <w:t xml:space="preserve">ثمّ إنّ إبراهيم قال </w:t>
      </w:r>
      <w:r>
        <w:rPr>
          <w:rStyle w:val="FootnoteReference"/>
        </w:rPr>
        <w:footnoteReference w:id="3230"/>
      </w:r>
      <w:r>
        <w:rPr>
          <w:rFonts w:ascii="Amiri" w:hAnsi="Amiri" w:eastAsia="Amiri" w:cs="Amiri"/>
          <w:lang w:bidi="ar-SA"/>
          <w:color w:val="111111"/>
          <w:sz w:val="28"/>
          <w:szCs w:val="28"/>
          <w:rtl/>
        </w:rPr>
        <w:t xml:space="preserve">للمختار: إنّ هؤلاء الرّؤوس الّذين وضعهم ابن مطيع في الجبابين يمنعون إخواننا أن يأتونا، ويضيّقون عليهم؛ فلو أ نّي خرجت بمن معي </w:t>
      </w:r>
      <w:r>
        <w:rPr>
          <w:rStyle w:val="FootnoteReference"/>
        </w:rPr>
        <w:footnoteReference w:id="3231"/>
      </w:r>
      <w:r>
        <w:rPr>
          <w:rFonts w:ascii="Amiri" w:hAnsi="Amiri" w:eastAsia="Amiri" w:cs="Amiri"/>
          <w:lang w:bidi="ar-SA"/>
          <w:color w:val="111111"/>
          <w:sz w:val="28"/>
          <w:szCs w:val="28"/>
          <w:rtl/>
        </w:rPr>
        <w:t xml:space="preserve">من أصحابي </w:t>
      </w:r>
      <w:r>
        <w:rPr>
          <w:rStyle w:val="FootnoteReference"/>
        </w:rPr>
        <w:footnoteReference w:id="3232"/>
      </w:r>
      <w:r>
        <w:rPr>
          <w:rFonts w:ascii="Amiri" w:hAnsi="Amiri" w:eastAsia="Amiri" w:cs="Amiri"/>
          <w:lang w:bidi="ar-SA"/>
          <w:color w:val="111111"/>
          <w:sz w:val="28"/>
          <w:szCs w:val="28"/>
          <w:rtl/>
        </w:rPr>
        <w:t xml:space="preserve">حتّى أتيَ قومي؛ فيأتيني كلّ مَن </w:t>
      </w:r>
      <w:r>
        <w:rPr>
          <w:rStyle w:val="FootnoteReference"/>
        </w:rPr>
        <w:footnoteReference w:id="3233"/>
      </w:r>
      <w:r>
        <w:rPr>
          <w:rFonts w:ascii="Amiri" w:hAnsi="Amiri" w:eastAsia="Amiri" w:cs="Amiri"/>
          <w:lang w:bidi="ar-SA"/>
          <w:color w:val="111111"/>
          <w:sz w:val="28"/>
          <w:szCs w:val="28"/>
          <w:rtl/>
        </w:rPr>
        <w:t xml:space="preserve">قد بايعني من قومي </w:t>
      </w:r>
      <w:r>
        <w:rPr>
          <w:rStyle w:val="FootnoteReference"/>
        </w:rPr>
        <w:footnoteReference w:id="3234"/>
      </w:r>
      <w:r>
        <w:rPr>
          <w:rFonts w:ascii="Amiri" w:hAnsi="Amiri" w:eastAsia="Amiri" w:cs="Amiri"/>
          <w:lang w:bidi="ar-SA"/>
          <w:color w:val="111111"/>
          <w:sz w:val="28"/>
          <w:szCs w:val="28"/>
          <w:rtl/>
        </w:rPr>
        <w:t xml:space="preserve">، ثمّ سرت بهم في نواحي الكوفة، ودعوت بشعارنا؛ فخرج إليّ مَن أراد الخروج إلينا، ومَن قدر على إتيانك من النّاس؛ فمن أتاك حبستَه عندك إلى مَن معك ولم تفرِّقهم؛ فإن عوجلت فأتِيت كان معك من تمتنع به؛ وأنا لو قد فرغت من هذا الأمر عجلت إليك في الخيل والرّجال. قال له: إمّا لا </w:t>
      </w:r>
      <w:r>
        <w:rPr>
          <w:rStyle w:val="FootnoteReference"/>
        </w:rPr>
        <w:footnoteReference w:id="3235"/>
      </w:r>
      <w:r>
        <w:rPr>
          <w:rFonts w:ascii="Amiri" w:hAnsi="Amiri" w:eastAsia="Amiri" w:cs="Amiri"/>
          <w:lang w:bidi="ar-SA"/>
          <w:color w:val="111111"/>
          <w:sz w:val="28"/>
          <w:szCs w:val="28"/>
          <w:rtl/>
        </w:rPr>
        <w:t xml:space="preserve">فاعجل وإيّاك أن تسير إلى أميرهم تقاتله، ولا تقاتل أحداً وأنت تستطيع أ لّاتقاتل، واحفظ ما أوصيتك </w:t>
      </w:r>
      <w:r>
        <w:rPr>
          <w:rStyle w:val="FootnoteReference"/>
        </w:rPr>
        <w:footnoteReference w:id="3236"/>
      </w:r>
      <w:r>
        <w:rPr>
          <w:rFonts w:ascii="Amiri" w:hAnsi="Amiri" w:eastAsia="Amiri" w:cs="Amiri"/>
          <w:lang w:bidi="ar-SA"/>
          <w:color w:val="111111"/>
          <w:sz w:val="28"/>
          <w:szCs w:val="28"/>
          <w:rtl/>
        </w:rPr>
        <w:t xml:space="preserve">به إلّاأن يبدأك أحد بقتال.</w:t>
      </w:r>
    </w:p>
    <w:p>
      <w:pPr>
        <w:pStyle w:val="BookText"/>
      </w:pPr>
      <w:r>
        <w:rPr>
          <w:rFonts w:ascii="Amiri" w:hAnsi="Amiri" w:eastAsia="Amiri" w:cs="Amiri"/>
          <w:lang w:bidi="ar-SA"/>
          <w:color w:val="111111"/>
          <w:sz w:val="28"/>
          <w:szCs w:val="28"/>
          <w:rtl/>
        </w:rPr>
        <w:t xml:space="preserve">فخرج إبراهيم بن الأشتر من عنده في الكتيبة الّتي أقبل فيها؛ حتّى أتى قومه، واجتمع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جلّ مَن كان بايعه وأجابه. ثمّ إنّه سار بهم في سكك الكوفة طويلًا </w:t>
      </w:r>
      <w:r>
        <w:rPr>
          <w:rStyle w:val="FootnoteReference"/>
        </w:rPr>
        <w:footnoteReference w:id="3237"/>
      </w:r>
      <w:r>
        <w:rPr>
          <w:rFonts w:ascii="Amiri" w:hAnsi="Amiri" w:eastAsia="Amiri" w:cs="Amiri"/>
          <w:lang w:bidi="ar-SA"/>
          <w:color w:val="111111"/>
          <w:sz w:val="28"/>
          <w:szCs w:val="28"/>
          <w:rtl/>
        </w:rPr>
        <w:t xml:space="preserve">من اللّيل؛ وهو في ذلك </w:t>
      </w:r>
      <w:r>
        <w:rPr>
          <w:rStyle w:val="FootnoteReference"/>
        </w:rPr>
        <w:footnoteReference w:id="3238"/>
      </w:r>
      <w:r>
        <w:rPr>
          <w:rFonts w:ascii="Amiri" w:hAnsi="Amiri" w:eastAsia="Amiri" w:cs="Amiri"/>
          <w:lang w:bidi="ar-SA"/>
          <w:color w:val="111111"/>
          <w:sz w:val="28"/>
          <w:szCs w:val="28"/>
          <w:rtl/>
        </w:rPr>
        <w:t xml:space="preserve">يتجنّب السّكك الّتي فيها الأمراء، </w:t>
      </w:r>
      <w:r>
        <w:rPr>
          <w:rStyle w:val="FootnoteReference"/>
        </w:rPr>
        <w:footnoteReference w:id="3239"/>
      </w:r>
      <w:r>
        <w:rPr>
          <w:rFonts w:ascii="Amiri" w:hAnsi="Amiri" w:eastAsia="Amiri" w:cs="Amiri"/>
          <w:lang w:bidi="ar-SA"/>
          <w:color w:val="111111"/>
          <w:sz w:val="28"/>
          <w:szCs w:val="28"/>
          <w:rtl/>
        </w:rPr>
        <w:t xml:space="preserve">فجاء إلى الّذين معهم الجماعات الّذين وضع ابن مطيع في الجبابين وأفواه الطّرق العظام </w:t>
      </w:r>
      <w:r>
        <w:rPr>
          <w:rStyle w:val="FootnoteReference"/>
        </w:rPr>
        <w:footnoteReference w:id="3240"/>
      </w:r>
      <w:r>
        <w:rPr>
          <w:rFonts w:ascii="Amiri" w:hAnsi="Amiri" w:eastAsia="Amiri" w:cs="Amiri"/>
          <w:lang w:bidi="ar-SA"/>
          <w:color w:val="111111"/>
          <w:sz w:val="28"/>
          <w:szCs w:val="28"/>
          <w:rtl/>
        </w:rPr>
        <w:t xml:space="preserve">، حتّى انتهى إلى مسجد السَّكون، وعجلت إليه خيلٌ </w:t>
      </w:r>
      <w:r>
        <w:rPr>
          <w:rStyle w:val="FootnoteReference"/>
        </w:rPr>
        <w:footnoteReference w:id="3241"/>
      </w:r>
      <w:r>
        <w:rPr>
          <w:rFonts w:ascii="Amiri" w:hAnsi="Amiri" w:eastAsia="Amiri" w:cs="Amiri"/>
          <w:lang w:bidi="ar-SA"/>
          <w:color w:val="111111"/>
          <w:sz w:val="28"/>
          <w:szCs w:val="28"/>
          <w:rtl/>
        </w:rPr>
        <w:t xml:space="preserve">من خيل زَحْر بن قيس الجُعفيّ ليس لهم قائد ولا عليهم أمير </w:t>
      </w:r>
      <w:r>
        <w:rPr>
          <w:rStyle w:val="FootnoteReference"/>
        </w:rPr>
        <w:footnoteReference w:id="3242"/>
      </w:r>
      <w:r>
        <w:rPr>
          <w:rFonts w:ascii="Amiri" w:hAnsi="Amiri" w:eastAsia="Amiri" w:cs="Amiri"/>
          <w:lang w:bidi="ar-SA"/>
          <w:color w:val="111111"/>
          <w:sz w:val="28"/>
          <w:szCs w:val="28"/>
          <w:rtl/>
        </w:rPr>
        <w:t xml:space="preserve">. فشدّ عليهم إبراهيم </w:t>
      </w:r>
      <w:r>
        <w:rPr>
          <w:rStyle w:val="FootnoteReference"/>
        </w:rPr>
        <w:footnoteReference w:id="3243"/>
      </w:r>
      <w:r>
        <w:rPr>
          <w:rFonts w:ascii="IRNazanin" w:hAnsi="IRNazanin" w:eastAsia="IRNazanin" w:cs="IRNazanin"/>
          <w:lang w:bidi="fa-IR"/>
          <w:color w:val="111111"/>
          <w:sz w:val="28"/>
          <w:szCs w:val="28"/>
          <w:rtl/>
        </w:rPr>
        <w:t xml:space="preserve">بن الأشتر </w:t>
      </w:r>
      <w:r>
        <w:rPr>
          <w:rStyle w:val="FootnoteReference"/>
        </w:rPr>
        <w:footnoteReference w:id="3244"/>
      </w:r>
      <w:r>
        <w:rPr>
          <w:rFonts w:ascii="Amiri" w:hAnsi="Amiri" w:eastAsia="Amiri" w:cs="Amiri"/>
          <w:lang w:bidi="ar-SA"/>
          <w:color w:val="111111"/>
          <w:sz w:val="28"/>
          <w:szCs w:val="28"/>
          <w:rtl/>
        </w:rPr>
        <w:t xml:space="preserve">وأصحابه، فكشفوهم حتّى </w:t>
      </w:r>
      <w:r>
        <w:rPr>
          <w:rStyle w:val="FootnoteReference"/>
        </w:rPr>
        <w:footnoteReference w:id="3245"/>
      </w:r>
      <w:r>
        <w:rPr>
          <w:rFonts w:ascii="Amiri" w:hAnsi="Amiri" w:eastAsia="Amiri" w:cs="Amiri"/>
          <w:lang w:bidi="ar-SA"/>
          <w:color w:val="111111"/>
          <w:sz w:val="28"/>
          <w:szCs w:val="28"/>
          <w:rtl/>
        </w:rPr>
        <w:t xml:space="preserve">دخلوا جبّانة كِندة، فقال إبراهيم: مَن صاحب الخيل في جبّانة كندة؟ فشدّ إبراهيم وأصحابه عليهم، وهو يقول: اللّهمّ إنّك تعلم أ نّا غضبنا لأهل بيت نبيّك، وثُرْنا لهم، فانصرنا عليهم، وتمّم لنا دعوتَنا؛ حتّى انتهى إليهم هو وأصحابه، فخالطوهم وكشفوهم، فقيل له: زَحْرُ بن قيس؛ فقال: انصرفوا بنا </w:t>
      </w:r>
      <w:r>
        <w:rPr>
          <w:rStyle w:val="FootnoteReference"/>
        </w:rPr>
        <w:footnoteReference w:id="3246"/>
      </w:r>
      <w:r>
        <w:rPr>
          <w:rFonts w:ascii="Amiri" w:hAnsi="Amiri" w:eastAsia="Amiri" w:cs="Amiri"/>
          <w:lang w:bidi="ar-SA"/>
          <w:color w:val="111111"/>
          <w:sz w:val="28"/>
          <w:szCs w:val="28"/>
          <w:rtl/>
        </w:rPr>
        <w:t xml:space="preserve">عنهم، فركب بعضُهم بعضاً كلّما لقيَهم زقاق دخل منهم طائفةٌ، فانصرَفوا يسيرون.</w:t>
      </w:r>
    </w:p>
    <w:p>
      <w:pPr>
        <w:pStyle w:val="BookText"/>
      </w:pPr>
      <w:r>
        <w:rPr>
          <w:rFonts w:ascii="Amiri" w:hAnsi="Amiri" w:eastAsia="Amiri" w:cs="Amiri"/>
          <w:lang w:bidi="ar-SA"/>
          <w:color w:val="111111"/>
          <w:sz w:val="28"/>
          <w:szCs w:val="28"/>
          <w:rtl/>
        </w:rPr>
        <w:t xml:space="preserve">ثمّ خرج إبراهيم يسير حتّى انتهى إلى جبّانة أثَيْر، فوقف فيها طويلًا، ونادى أصحابه بشعارهم، فبلغ سُوَيد بن عبدالرّحمان المنقريّ مكانهم </w:t>
      </w:r>
      <w:r>
        <w:rPr>
          <w:rStyle w:val="FootnoteReference"/>
        </w:rPr>
        <w:footnoteReference w:id="3247"/>
      </w:r>
      <w:r>
        <w:rPr>
          <w:rFonts w:ascii="Amiri" w:hAnsi="Amiri" w:eastAsia="Amiri" w:cs="Amiri"/>
          <w:lang w:bidi="ar-SA"/>
          <w:color w:val="111111"/>
          <w:sz w:val="28"/>
          <w:szCs w:val="28"/>
          <w:rtl/>
        </w:rPr>
        <w:t xml:space="preserve">في جبّانة أثَير، فرجا أن يصيبَهم فيحظى بذلك عند ابن مطيع، فلم يشعر ابن الأشتر إلّاوهم معه في الجبّانة، فلمّا رأى ذلك ابن الأشتر قال لأصحابه: يا شُرطةَ اللَّه، انزِلوا </w:t>
      </w:r>
      <w:r>
        <w:rPr>
          <w:rStyle w:val="FootnoteReference"/>
        </w:rPr>
        <w:footnoteReference w:id="3248"/>
      </w:r>
      <w:r>
        <w:rPr>
          <w:rFonts w:ascii="Amiri" w:hAnsi="Amiri" w:eastAsia="Amiri" w:cs="Amiri"/>
          <w:lang w:bidi="ar-SA"/>
          <w:color w:val="111111"/>
          <w:sz w:val="28"/>
          <w:szCs w:val="28"/>
          <w:rtl/>
        </w:rPr>
        <w:t xml:space="preserve">فإنّكم أولى بالنّصر من اللَّه من </w:t>
      </w:r>
      <w:r>
        <w:rPr>
          <w:rStyle w:val="FootnoteReference"/>
        </w:rPr>
        <w:footnoteReference w:id="3249"/>
      </w:r>
      <w:r>
        <w:rPr>
          <w:rFonts w:ascii="Amiri" w:hAnsi="Amiri" w:eastAsia="Amiri" w:cs="Amiri"/>
          <w:lang w:bidi="ar-SA"/>
          <w:color w:val="111111"/>
          <w:sz w:val="28"/>
          <w:szCs w:val="28"/>
          <w:rtl/>
        </w:rPr>
        <w:t xml:space="preserve">هؤلاء الفسّاق الّذين خاضوا دماء </w:t>
      </w:r>
      <w:r>
        <w:rPr>
          <w:rStyle w:val="FootnoteReference"/>
        </w:rPr>
        <w:footnoteReference w:id="3250"/>
      </w:r>
      <w:r>
        <w:rPr>
          <w:rFonts w:ascii="Amiri" w:hAnsi="Amiri" w:eastAsia="Amiri" w:cs="Amiri"/>
          <w:lang w:bidi="ar-SA"/>
          <w:color w:val="111111"/>
          <w:sz w:val="28"/>
          <w:szCs w:val="28"/>
          <w:rtl/>
        </w:rPr>
        <w:t xml:space="preserve">أهل بيت رسول اللَّه (صلي الله عليه و آله) .</w:t>
      </w:r>
    </w:p>
    <w:p>
      <w:pPr>
        <w:pStyle w:val="BookText"/>
      </w:pPr>
      <w:r>
        <w:rPr>
          <w:rFonts w:ascii="Amiri" w:hAnsi="Amiri" w:eastAsia="Amiri" w:cs="Amiri"/>
          <w:lang w:bidi="ar-SA"/>
          <w:color w:val="111111"/>
          <w:sz w:val="28"/>
          <w:szCs w:val="28"/>
          <w:rtl/>
        </w:rPr>
        <w:t xml:space="preserve">فنزلوا، ثمّ شدّ عليهم إبراهيم، فضربهم حتّى أخرجهم من الصّحراء </w:t>
      </w:r>
      <w:r>
        <w:rPr>
          <w:rStyle w:val="FootnoteReference"/>
        </w:rPr>
        <w:footnoteReference w:id="3251"/>
      </w:r>
      <w:r>
        <w:rPr>
          <w:rFonts w:ascii="Amiri" w:hAnsi="Amiri" w:eastAsia="Amiri" w:cs="Amiri"/>
          <w:lang w:bidi="ar-SA"/>
          <w:color w:val="111111"/>
          <w:sz w:val="28"/>
          <w:szCs w:val="28"/>
          <w:rtl/>
        </w:rPr>
        <w:t xml:space="preserve">، وولّوا منهزمين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يركب بعضهم بعضاً، وهم يتلاوَمون، فقال </w:t>
      </w:r>
      <w:r>
        <w:rPr>
          <w:rStyle w:val="FootnoteReference"/>
        </w:rPr>
        <w:footnoteReference w:id="3252"/>
      </w:r>
      <w:r>
        <w:rPr>
          <w:rFonts w:ascii="IRNazanin" w:hAnsi="IRNazanin" w:eastAsia="IRNazanin" w:cs="IRNazanin"/>
          <w:lang w:bidi="fa-IR"/>
          <w:color w:val="111111"/>
          <w:sz w:val="28"/>
          <w:szCs w:val="28"/>
          <w:rtl/>
        </w:rPr>
        <w:t xml:space="preserve">قائل منهم: إنّ هذا الأمر </w:t>
      </w:r>
      <w:r>
        <w:rPr>
          <w:rStyle w:val="FootnoteReference"/>
        </w:rPr>
        <w:footnoteReference w:id="3253"/>
      </w:r>
      <w:r>
        <w:rPr>
          <w:rFonts w:ascii="Amiri" w:hAnsi="Amiri" w:eastAsia="Amiri" w:cs="Amiri"/>
          <w:lang w:bidi="ar-SA"/>
          <w:color w:val="111111"/>
          <w:sz w:val="28"/>
          <w:szCs w:val="28"/>
          <w:rtl/>
        </w:rPr>
        <w:t xml:space="preserve">يراد؛ ما يلقون لنا جماعة إلّا </w:t>
      </w:r>
      <w:r>
        <w:rPr>
          <w:rStyle w:val="FootnoteReference"/>
        </w:rPr>
        <w:footnoteReference w:id="3254"/>
      </w:r>
      <w:r>
        <w:rPr>
          <w:rFonts w:ascii="Amiri" w:hAnsi="Amiri" w:eastAsia="Amiri" w:cs="Amiri"/>
          <w:lang w:bidi="ar-SA"/>
          <w:color w:val="111111"/>
          <w:sz w:val="28"/>
          <w:szCs w:val="28"/>
          <w:rtl/>
        </w:rPr>
        <w:t xml:space="preserve">هزموهم! فلم يزل </w:t>
      </w:r>
      <w:r>
        <w:rPr>
          <w:rStyle w:val="FootnoteReference"/>
        </w:rPr>
        <w:footnoteReference w:id="3255"/>
      </w:r>
      <w:r>
        <w:rPr>
          <w:rFonts w:ascii="Amiri" w:hAnsi="Amiri" w:eastAsia="Amiri" w:cs="Amiri"/>
          <w:lang w:bidi="ar-SA"/>
          <w:color w:val="111111"/>
          <w:sz w:val="28"/>
          <w:szCs w:val="28"/>
          <w:rtl/>
        </w:rPr>
        <w:t xml:space="preserve">يهزمهم حتّى أدخلهم الكُنّاسة. وقال أصحاب إبراهيم لإبراهيم: اتّبعهم واغتنِم ما قد دخلهم من الرّعب، فقد علم اللَّه إلى من </w:t>
      </w:r>
      <w:r>
        <w:rPr>
          <w:rStyle w:val="FootnoteReference"/>
        </w:rPr>
        <w:footnoteReference w:id="3256"/>
      </w:r>
      <w:r>
        <w:rPr>
          <w:rFonts w:ascii="Amiri" w:hAnsi="Amiri" w:eastAsia="Amiri" w:cs="Amiri"/>
          <w:lang w:bidi="ar-SA"/>
          <w:color w:val="111111"/>
          <w:sz w:val="28"/>
          <w:szCs w:val="28"/>
          <w:rtl/>
        </w:rPr>
        <w:t xml:space="preserve">ندعو وما نطلب، وإلى مَن يدعون </w:t>
      </w:r>
      <w:r>
        <w:rPr>
          <w:rStyle w:val="FootnoteReference"/>
        </w:rPr>
        <w:footnoteReference w:id="3257"/>
      </w:r>
      <w:r>
        <w:rPr>
          <w:rFonts w:ascii="Amiri" w:hAnsi="Amiri" w:eastAsia="Amiri" w:cs="Amiri"/>
          <w:lang w:bidi="ar-SA"/>
          <w:color w:val="111111"/>
          <w:sz w:val="28"/>
          <w:szCs w:val="28"/>
          <w:rtl/>
        </w:rPr>
        <w:t xml:space="preserve">وما يطلبون! قال: لا، ولكن سيروا بنا إلى صاحبنا حتّى يؤمّن اللَّه بنا وحشته، ونكون </w:t>
      </w:r>
      <w:r>
        <w:rPr>
          <w:rStyle w:val="FootnoteReference"/>
        </w:rPr>
        <w:footnoteReference w:id="3258"/>
      </w:r>
      <w:r>
        <w:rPr>
          <w:rFonts w:ascii="Amiri" w:hAnsi="Amiri" w:eastAsia="Amiri" w:cs="Amiri"/>
          <w:lang w:bidi="ar-SA"/>
          <w:color w:val="111111"/>
          <w:sz w:val="28"/>
          <w:szCs w:val="28"/>
          <w:rtl/>
        </w:rPr>
        <w:t xml:space="preserve">من أمره على عِلم، ويعلم </w:t>
      </w:r>
      <w:r>
        <w:rPr>
          <w:rStyle w:val="FootnoteReference"/>
        </w:rPr>
        <w:footnoteReference w:id="3259"/>
      </w:r>
      <w:r>
        <w:rPr>
          <w:rFonts w:ascii="Amiri" w:hAnsi="Amiri" w:eastAsia="Amiri" w:cs="Amiri"/>
          <w:lang w:bidi="ar-SA"/>
          <w:color w:val="111111"/>
          <w:sz w:val="28"/>
          <w:szCs w:val="28"/>
          <w:rtl/>
        </w:rPr>
        <w:t xml:space="preserve">هو أيضاً ما كان من عَنائنا </w:t>
      </w:r>
      <w:r>
        <w:rPr>
          <w:rStyle w:val="FootnoteReference"/>
        </w:rPr>
        <w:footnoteReference w:id="3260"/>
      </w:r>
      <w:r>
        <w:rPr>
          <w:rFonts w:ascii="Amiri" w:hAnsi="Amiri" w:eastAsia="Amiri" w:cs="Amiri"/>
          <w:lang w:bidi="ar-SA"/>
          <w:color w:val="111111"/>
          <w:sz w:val="28"/>
          <w:szCs w:val="28"/>
          <w:rtl/>
        </w:rPr>
        <w:t xml:space="preserve">، فيزداد هو وأصحابه قوّة وبصيرة إلى قواهم وبصيرتهم </w:t>
      </w:r>
      <w:r>
        <w:rPr>
          <w:rStyle w:val="FootnoteReference"/>
        </w:rPr>
        <w:footnoteReference w:id="3261"/>
      </w:r>
      <w:r>
        <w:rPr>
          <w:rFonts w:ascii="Amiri" w:hAnsi="Amiri" w:eastAsia="Amiri" w:cs="Amiri"/>
          <w:lang w:bidi="ar-SA"/>
          <w:color w:val="111111"/>
          <w:sz w:val="28"/>
          <w:szCs w:val="28"/>
          <w:rtl/>
        </w:rPr>
        <w:t xml:space="preserve">، مع أ نّي لا آمن أن يكون قد أتيَ.</w:t>
      </w:r>
    </w:p>
    <w:p>
      <w:pPr>
        <w:pStyle w:val="BookText"/>
      </w:pPr>
      <w:r>
        <w:rPr>
          <w:rFonts w:ascii="Amiri" w:hAnsi="Amiri" w:eastAsia="Amiri" w:cs="Amiri"/>
          <w:lang w:bidi="ar-SA"/>
          <w:color w:val="111111"/>
          <w:sz w:val="28"/>
          <w:szCs w:val="28"/>
          <w:rtl/>
        </w:rPr>
        <w:t xml:space="preserve">فأقبل إبراهيم في أصحابه </w:t>
      </w:r>
      <w:r>
        <w:rPr>
          <w:rStyle w:val="FootnoteReference"/>
        </w:rPr>
        <w:footnoteReference w:id="3262"/>
      </w:r>
      <w:r>
        <w:rPr>
          <w:rFonts w:ascii="Amiri" w:hAnsi="Amiri" w:eastAsia="Amiri" w:cs="Amiri"/>
          <w:lang w:bidi="ar-SA"/>
          <w:color w:val="111111"/>
          <w:sz w:val="28"/>
          <w:szCs w:val="28"/>
          <w:rtl/>
        </w:rPr>
        <w:t xml:space="preserve">حتّى مرّ بمسجد الأشعث، فوقف به ساعة، ثمّ مضى حتّى </w:t>
      </w:r>
      <w:r>
        <w:rPr>
          <w:rStyle w:val="FootnoteReference"/>
        </w:rPr>
        <w:footnoteReference w:id="3263"/>
      </w:r>
      <w:r>
        <w:rPr>
          <w:rFonts w:ascii="Amiri" w:hAnsi="Amiri" w:eastAsia="Amiri" w:cs="Amiri"/>
          <w:lang w:bidi="ar-SA"/>
          <w:color w:val="111111"/>
          <w:sz w:val="28"/>
          <w:szCs w:val="28"/>
          <w:rtl/>
        </w:rPr>
        <w:t xml:space="preserve">أتى دار المختار، فوجد الأصواتَ عالية، والقوم يقتتلون، وقد جاء شبث بن ربعيّ من قِبل السّبَخة، فعبّى له المختار </w:t>
      </w:r>
      <w:r>
        <w:rPr>
          <w:rStyle w:val="FootnoteReference"/>
        </w:rPr>
        <w:footnoteReference w:id="3264"/>
      </w:r>
      <w:r>
        <w:rPr>
          <w:rFonts w:ascii="Amiri" w:hAnsi="Amiri" w:eastAsia="Amiri" w:cs="Amiri"/>
          <w:lang w:bidi="ar-SA"/>
          <w:color w:val="111111"/>
          <w:sz w:val="28"/>
          <w:szCs w:val="28"/>
          <w:rtl/>
        </w:rPr>
        <w:t xml:space="preserve">يزيد بن أنس، وجاء حجّار بن أبجر العجليّ، فجعل المختار في وجهه أحمر بن شميط، فالنّاس </w:t>
      </w:r>
      <w:r>
        <w:rPr>
          <w:rStyle w:val="FootnoteReference"/>
        </w:rPr>
        <w:footnoteReference w:id="3265"/>
      </w:r>
      <w:r>
        <w:rPr>
          <w:rFonts w:ascii="Amiri" w:hAnsi="Amiri" w:eastAsia="Amiri" w:cs="Amiri"/>
          <w:lang w:bidi="ar-SA"/>
          <w:color w:val="111111"/>
          <w:sz w:val="28"/>
          <w:szCs w:val="28"/>
          <w:rtl/>
        </w:rPr>
        <w:t xml:space="preserve">يقتتلون، وجاء إبراهيم من قِبل القصر، فبلغ حجّاراً وأصحابه أنّ إبراهيم قد جاءهم من ورائهم، فتفرّقوا قبل أن يأتيَهم إبراهيم، وذهبوا في الأزقَّة والسّكَك، </w:t>
      </w:r>
      <w:r>
        <w:rPr>
          <w:rStyle w:val="FootnoteReference"/>
        </w:rPr>
        <w:footnoteReference w:id="3266"/>
      </w:r>
      <w:r>
        <w:rPr>
          <w:rFonts w:ascii="Amiri" w:hAnsi="Amiri" w:eastAsia="Amiri" w:cs="Amiri"/>
          <w:lang w:bidi="ar-SA"/>
          <w:color w:val="111111"/>
          <w:sz w:val="28"/>
          <w:szCs w:val="28"/>
          <w:rtl/>
        </w:rPr>
        <w:t xml:space="preserve">وجاء قيس بن طَهْفة في قريب من مائة رجل من بني نَهْد من أصحاب المختار، فحمل </w:t>
      </w:r>
      <w:r>
        <w:rPr>
          <w:rStyle w:val="FootnoteReference"/>
        </w:rPr>
        <w:footnoteReference w:id="3267"/>
      </w:r>
      <w:r>
        <w:rPr>
          <w:rFonts w:ascii="Amiri" w:hAnsi="Amiri" w:eastAsia="Amiri" w:cs="Amiri"/>
          <w:lang w:bidi="ar-SA"/>
          <w:color w:val="111111"/>
          <w:sz w:val="28"/>
          <w:szCs w:val="28"/>
          <w:rtl/>
        </w:rPr>
        <w:t xml:space="preserve">على شَبث بن ربعيّ وهو يقاتل يزيد بن أنس، فخلّى لهم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حتّى اجتمعوا جميعاً. ثمّ </w:t>
      </w:r>
      <w:r>
        <w:rPr>
          <w:rStyle w:val="FootnoteReference"/>
        </w:rPr>
        <w:footnoteReference w:id="3268"/>
      </w:r>
      <w:r>
        <w:rPr>
          <w:rFonts w:ascii="Amiri" w:hAnsi="Amiri" w:eastAsia="Amiri" w:cs="Amiri"/>
          <w:lang w:bidi="ar-SA"/>
          <w:color w:val="111111"/>
          <w:sz w:val="28"/>
          <w:szCs w:val="28"/>
          <w:rtl/>
        </w:rPr>
        <w:t xml:space="preserve">إنّ شَبَث بن رِبعيّ </w:t>
      </w:r>
      <w:r>
        <w:rPr>
          <w:rStyle w:val="FootnoteReference"/>
        </w:rPr>
        <w:footnoteReference w:id="3269"/>
      </w:r>
      <w:r>
        <w:rPr>
          <w:rFonts w:ascii="Amiri" w:hAnsi="Amiri" w:eastAsia="Amiri" w:cs="Amiri"/>
          <w:lang w:bidi="ar-SA"/>
          <w:color w:val="111111"/>
          <w:sz w:val="28"/>
          <w:szCs w:val="28"/>
          <w:rtl/>
        </w:rPr>
        <w:t xml:space="preserve">ترك لهم السّكّة، وأقبل حتّى لقى </w:t>
      </w:r>
      <w:r>
        <w:rPr>
          <w:rStyle w:val="FootnoteReference"/>
        </w:rPr>
        <w:footnoteReference w:id="3270"/>
      </w:r>
      <w:r>
        <w:rPr>
          <w:rFonts w:ascii="Amiri" w:hAnsi="Amiri" w:eastAsia="Amiri" w:cs="Amiri"/>
          <w:lang w:bidi="ar-SA"/>
          <w:color w:val="111111"/>
          <w:sz w:val="28"/>
          <w:szCs w:val="28"/>
          <w:rtl/>
        </w:rPr>
        <w:t xml:space="preserve">ابن مطيع، فقال </w:t>
      </w:r>
      <w:r>
        <w:rPr>
          <w:rStyle w:val="FootnoteReference"/>
        </w:rPr>
        <w:footnoteReference w:id="3271"/>
      </w:r>
      <w:r>
        <w:rPr>
          <w:rFonts w:ascii="Amiri" w:hAnsi="Amiri" w:eastAsia="Amiri" w:cs="Amiri"/>
          <w:lang w:bidi="ar-SA"/>
          <w:color w:val="111111"/>
          <w:sz w:val="28"/>
          <w:szCs w:val="28"/>
          <w:rtl/>
        </w:rPr>
        <w:t xml:space="preserve">: ابعث إلى أمراء الجَبَابين </w:t>
      </w:r>
      <w:r>
        <w:rPr>
          <w:rStyle w:val="FootnoteReference"/>
        </w:rPr>
        <w:footnoteReference w:id="3272"/>
      </w:r>
      <w:r>
        <w:rPr>
          <w:rFonts w:ascii="Amiri" w:hAnsi="Amiri" w:eastAsia="Amiri" w:cs="Amiri"/>
          <w:lang w:bidi="ar-SA"/>
          <w:color w:val="111111"/>
          <w:sz w:val="28"/>
          <w:szCs w:val="28"/>
          <w:rtl/>
        </w:rPr>
        <w:t xml:space="preserve">فمرهم فليأتوك </w:t>
      </w:r>
      <w:r>
        <w:rPr>
          <w:rStyle w:val="FootnoteReference"/>
        </w:rPr>
        <w:footnoteReference w:id="3273"/>
      </w:r>
      <w:r>
        <w:rPr>
          <w:rFonts w:ascii="Amiri" w:hAnsi="Amiri" w:eastAsia="Amiri" w:cs="Amiri"/>
          <w:lang w:bidi="ar-SA"/>
          <w:color w:val="111111"/>
          <w:sz w:val="28"/>
          <w:szCs w:val="28"/>
          <w:rtl/>
        </w:rPr>
        <w:t xml:space="preserve">، فاجمع إليك جميع النّاس، ثمّ انهد إلى هؤلاء القوم فقاتلهم وابعث إليهم من تثق به فليكفك قتالهم، فإنّ أمر القوم قد قوى، وقد </w:t>
      </w:r>
      <w:r>
        <w:rPr>
          <w:rStyle w:val="FootnoteReference"/>
        </w:rPr>
        <w:footnoteReference w:id="3274"/>
      </w:r>
      <w:r>
        <w:rPr>
          <w:rFonts w:ascii="IRNazanin" w:hAnsi="IRNazanin" w:eastAsia="IRNazanin" w:cs="IRNazanin"/>
          <w:lang w:bidi="fa-IR"/>
          <w:color w:val="111111"/>
          <w:sz w:val="28"/>
          <w:szCs w:val="28"/>
          <w:rtl/>
        </w:rPr>
        <w:t xml:space="preserve">خرج المختار وظهر </w:t>
      </w:r>
      <w:r>
        <w:rPr>
          <w:rStyle w:val="FootnoteReference"/>
        </w:rPr>
        <w:footnoteReference w:id="3275"/>
      </w:r>
      <w:r>
        <w:rPr>
          <w:rFonts w:ascii="IRNazanin" w:hAnsi="IRNazanin" w:eastAsia="IRNazanin" w:cs="IRNazanin"/>
          <w:lang w:bidi="fa-IR"/>
          <w:color w:val="111111"/>
          <w:sz w:val="28"/>
          <w:szCs w:val="28"/>
          <w:rtl/>
        </w:rPr>
        <w:t xml:space="preserve">، واجتمع له أمره. </w:t>
      </w:r>
      <w:r>
        <w:rPr>
          <w:rStyle w:val="FootnoteReference"/>
        </w:rPr>
        <w:footnoteReference w:id="3276"/>
      </w:r>
      <w:r>
        <w:rPr>
          <w:rFonts w:ascii="Amiri" w:hAnsi="Amiri" w:eastAsia="Amiri" w:cs="Amiri"/>
          <w:lang w:bidi="ar-SA"/>
          <w:color w:val="111111"/>
          <w:sz w:val="28"/>
          <w:szCs w:val="28"/>
          <w:rtl/>
        </w:rPr>
        <w:t xml:space="preserve">فلمّا بلغ </w:t>
      </w:r>
      <w:r>
        <w:rPr>
          <w:rStyle w:val="FootnoteReference"/>
        </w:rPr>
        <w:footnoteReference w:id="3277"/>
      </w:r>
      <w:r>
        <w:rPr>
          <w:rFonts w:ascii="Amiri" w:hAnsi="Amiri" w:eastAsia="Amiri" w:cs="Amiri"/>
          <w:lang w:bidi="ar-SA"/>
          <w:color w:val="111111"/>
          <w:sz w:val="28"/>
          <w:szCs w:val="28"/>
          <w:rtl/>
        </w:rPr>
        <w:t xml:space="preserve">ذلك المختار من مشورة شَبَث </w:t>
      </w:r>
      <w:r>
        <w:rPr>
          <w:rStyle w:val="FootnoteReference"/>
        </w:rPr>
        <w:footnoteReference w:id="3278"/>
      </w:r>
      <w:r>
        <w:rPr>
          <w:rFonts w:ascii="Amiri" w:hAnsi="Amiri" w:eastAsia="Amiri" w:cs="Amiri"/>
          <w:lang w:bidi="ar-SA"/>
          <w:color w:val="111111"/>
          <w:sz w:val="28"/>
          <w:szCs w:val="28"/>
          <w:rtl/>
        </w:rPr>
        <w:t xml:space="preserve">بن رِبْعيّ </w:t>
      </w:r>
      <w:r>
        <w:rPr>
          <w:rStyle w:val="FootnoteReference"/>
        </w:rPr>
        <w:footnoteReference w:id="3279"/>
      </w:r>
      <w:r>
        <w:rPr>
          <w:rFonts w:ascii="Amiri" w:hAnsi="Amiri" w:eastAsia="Amiri" w:cs="Amiri"/>
          <w:lang w:bidi="ar-SA"/>
          <w:color w:val="111111"/>
          <w:sz w:val="28"/>
          <w:szCs w:val="28"/>
          <w:rtl/>
        </w:rPr>
        <w:t xml:space="preserve">على ابن مطيع، </w:t>
      </w:r>
      <w:r>
        <w:rPr>
          <w:rStyle w:val="FootnoteReference"/>
        </w:rPr>
        <w:footnoteReference w:id="3280"/>
      </w:r>
      <w:r>
        <w:rPr>
          <w:rFonts w:ascii="IRNazanin" w:hAnsi="IRNazanin" w:eastAsia="IRNazanin" w:cs="IRNazanin"/>
          <w:lang w:bidi="fa-IR"/>
          <w:color w:val="111111"/>
          <w:sz w:val="28"/>
          <w:szCs w:val="28"/>
          <w:rtl/>
        </w:rPr>
        <w:t xml:space="preserve">خرج المختار </w:t>
      </w:r>
      <w:r>
        <w:rPr>
          <w:rStyle w:val="FootnoteReference"/>
        </w:rPr>
        <w:footnoteReference w:id="3281"/>
      </w:r>
      <w:r>
        <w:rPr>
          <w:rFonts w:ascii="Amiri" w:hAnsi="Amiri" w:eastAsia="Amiri" w:cs="Amiri"/>
          <w:lang w:bidi="ar-SA"/>
          <w:color w:val="111111"/>
          <w:sz w:val="28"/>
          <w:szCs w:val="28"/>
          <w:rtl/>
        </w:rPr>
        <w:t xml:space="preserve">في جماعة من أصحابه حتّى نزل في ظهر دَيْر هند ممّا يلي بُستان زائدة في السَّبَخة.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282"/>
      </w:r>
      <w:r>
        <w:rPr>
          <w:rFonts w:ascii="Amiri" w:hAnsi="Amiri" w:eastAsia="Amiri" w:cs="Amiri"/>
          <w:lang w:bidi="ar-SA"/>
          <w:color w:val="111111"/>
          <w:sz w:val="28"/>
          <w:szCs w:val="28"/>
          <w:rtl/>
        </w:rPr>
        <w:t xml:space="preserve">: وخرج أبو عثمان النّهديّ فنادى في شاكر وهم مجتمعون في دورهم، يخافون أن يظهروا في الميدان لقُرْب كعب بن أبي كعب الخثعميّ </w:t>
      </w:r>
      <w:r>
        <w:rPr>
          <w:rStyle w:val="FootnoteReference"/>
        </w:rPr>
        <w:footnoteReference w:id="3283"/>
      </w:r>
      <w:r>
        <w:rPr>
          <w:rFonts w:ascii="Amiri" w:hAnsi="Amiri" w:eastAsia="Amiri" w:cs="Amiri"/>
          <w:lang w:bidi="ar-SA"/>
          <w:color w:val="111111"/>
          <w:sz w:val="28"/>
          <w:szCs w:val="28"/>
          <w:rtl/>
        </w:rPr>
        <w:t xml:space="preserve">منهم، وكان كعب </w:t>
      </w:r>
      <w:r>
        <w:rPr>
          <w:rStyle w:val="FootnoteReference"/>
        </w:rPr>
        <w:footnoteReference w:id="3284"/>
      </w:r>
      <w:r>
        <w:rPr>
          <w:rFonts w:ascii="Amiri" w:hAnsi="Amiri" w:eastAsia="Amiri" w:cs="Amiri"/>
          <w:lang w:bidi="ar-SA"/>
          <w:color w:val="111111"/>
          <w:sz w:val="28"/>
          <w:szCs w:val="28"/>
          <w:rtl/>
        </w:rPr>
        <w:t xml:space="preserve">في جبّانة بشر، فلمّا بلغه أنّ شاكراً تخرّج، جاء يسير </w:t>
      </w:r>
      <w:r>
        <w:rPr>
          <w:rStyle w:val="FootnoteReference"/>
        </w:rPr>
        <w:footnoteReference w:id="3285"/>
      </w:r>
      <w:r>
        <w:rPr>
          <w:rFonts w:ascii="Amiri" w:hAnsi="Amiri" w:eastAsia="Amiri" w:cs="Amiri"/>
          <w:lang w:bidi="ar-SA"/>
          <w:color w:val="111111"/>
          <w:sz w:val="28"/>
          <w:szCs w:val="28"/>
          <w:rtl/>
        </w:rPr>
        <w:t xml:space="preserve">حتّى نزل بالميدان، وأخذ عليهم بأفواه سِكَكهم وطُرُقهم. قال </w:t>
      </w:r>
      <w:r>
        <w:rPr>
          <w:rStyle w:val="FootnoteReference"/>
        </w:rPr>
        <w:footnoteReference w:id="3286"/>
      </w:r>
      <w:r>
        <w:rPr>
          <w:rFonts w:ascii="Amiri" w:hAnsi="Amiri" w:eastAsia="Amiri" w:cs="Amiri"/>
          <w:lang w:bidi="ar-SA"/>
          <w:color w:val="111111"/>
          <w:sz w:val="28"/>
          <w:szCs w:val="28"/>
          <w:rtl/>
        </w:rPr>
        <w:t xml:space="preserve">: فلمّا أتاهم أبو عثمان النّهديّ في عصابة من أصحابه، نادى: يا لَثأرات الحسين! يا منصورُ أمِت! يا أ يّها الحَيّ المهتدون، ألا إنّ </w:t>
      </w:r>
      <w:r>
        <w:rPr>
          <w:rStyle w:val="FootnoteReference"/>
        </w:rPr>
        <w:footnoteReference w:id="3287"/>
      </w:r>
      <w:r>
        <w:rPr>
          <w:rFonts w:ascii="Amiri" w:hAnsi="Amiri" w:eastAsia="Amiri" w:cs="Amiri"/>
          <w:lang w:bidi="ar-SA"/>
          <w:color w:val="111111"/>
          <w:sz w:val="28"/>
          <w:szCs w:val="28"/>
          <w:rtl/>
        </w:rPr>
        <w:t xml:space="preserve">أمير آل محمّد ووزيرَهم </w:t>
      </w:r>
      <w:r>
        <w:rPr>
          <w:rStyle w:val="FootnoteReference"/>
        </w:rPr>
        <w:footnoteReference w:id="3288"/>
      </w:r>
      <w:r>
        <w:rPr>
          <w:rFonts w:ascii="Amiri" w:hAnsi="Amiri" w:eastAsia="Amiri" w:cs="Amiri"/>
          <w:lang w:bidi="ar-SA"/>
          <w:color w:val="111111"/>
          <w:sz w:val="28"/>
          <w:szCs w:val="28"/>
          <w:rtl/>
        </w:rPr>
        <w:t xml:space="preserve">. قد خرج، فنزل ديرَ هند، وبعثني إليكم </w:t>
      </w:r>
      <w:r>
        <w:rPr>
          <w:rStyle w:val="FootnoteReference"/>
        </w:rPr>
        <w:footnoteReference w:id="3289"/>
      </w:r>
      <w:r>
        <w:rPr>
          <w:rFonts w:ascii="Amiri" w:hAnsi="Amiri" w:eastAsia="Amiri" w:cs="Amiri"/>
          <w:lang w:bidi="ar-SA"/>
          <w:color w:val="111111"/>
          <w:sz w:val="28"/>
          <w:szCs w:val="28"/>
          <w:rtl/>
        </w:rPr>
        <w:t xml:space="preserve">داعياً ومبشّراً، فأخرجوا إليه </w:t>
      </w:r>
      <w:r>
        <w:rPr>
          <w:rStyle w:val="FootnoteReference"/>
        </w:rPr>
        <w:footnoteReference w:id="3290"/>
      </w:r>
      <w:r>
        <w:rPr>
          <w:rFonts w:ascii="Amiri" w:hAnsi="Amiri" w:eastAsia="Amiri" w:cs="Amiri"/>
          <w:lang w:bidi="ar-SA"/>
          <w:color w:val="111111"/>
          <w:sz w:val="28"/>
          <w:szCs w:val="28"/>
          <w:rtl/>
        </w:rPr>
        <w:t xml:space="preserve">يرحمكم اللَّه! قال: فخرجوا </w:t>
      </w:r>
      <w:r>
        <w:rPr>
          <w:rStyle w:val="FootnoteReference"/>
        </w:rPr>
        <w:footnoteReference w:id="3291"/>
      </w:r>
      <w:r>
        <w:rPr>
          <w:rFonts w:ascii="Amiri" w:hAnsi="Amiri" w:eastAsia="Amiri" w:cs="Amiri"/>
          <w:lang w:bidi="ar-SA"/>
          <w:color w:val="111111"/>
          <w:sz w:val="28"/>
          <w:szCs w:val="28"/>
          <w:rtl/>
        </w:rPr>
        <w:t xml:space="preserve">من الدّور يتداعَوْن: يا لَثأرات الحسين! ثمّ ضاربوا كعب بن أبي كعب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خلّى لهم الطّريق، فأقبلوا إلى المختار حتّى نزلوا معه في عسكره، وخرج عبداللَّه بن قراد الخثعميّ </w:t>
      </w:r>
      <w:r>
        <w:rPr>
          <w:rStyle w:val="FootnoteReference"/>
        </w:rPr>
        <w:footnoteReference w:id="3292"/>
      </w:r>
      <w:r>
        <w:rPr>
          <w:rFonts w:ascii="Amiri" w:hAnsi="Amiri" w:eastAsia="Amiri" w:cs="Amiri"/>
          <w:lang w:bidi="ar-SA"/>
          <w:color w:val="111111"/>
          <w:sz w:val="28"/>
          <w:szCs w:val="28"/>
          <w:rtl/>
        </w:rPr>
        <w:t xml:space="preserve">في جماعة من خثعم نحو المائتين حتّى لحق بالمختار، فنزلوا معه في عسكره، وقد كان عرض له </w:t>
      </w:r>
      <w:r>
        <w:rPr>
          <w:rStyle w:val="FootnoteReference"/>
        </w:rPr>
        <w:footnoteReference w:id="3293"/>
      </w:r>
      <w:r>
        <w:rPr>
          <w:rFonts w:ascii="Amiri" w:hAnsi="Amiri" w:eastAsia="Amiri" w:cs="Amiri"/>
          <w:lang w:bidi="ar-SA"/>
          <w:color w:val="111111"/>
          <w:sz w:val="28"/>
          <w:szCs w:val="28"/>
          <w:rtl/>
        </w:rPr>
        <w:t xml:space="preserve">كعب بن أبي كعب فصافَّه </w:t>
      </w:r>
      <w:r>
        <w:rPr>
          <w:rStyle w:val="FootnoteReference"/>
        </w:rPr>
        <w:footnoteReference w:id="3294"/>
      </w:r>
      <w:r>
        <w:rPr>
          <w:rFonts w:ascii="Amiri" w:hAnsi="Amiri" w:eastAsia="Amiri" w:cs="Amiri"/>
          <w:lang w:bidi="ar-SA"/>
          <w:color w:val="111111"/>
          <w:sz w:val="28"/>
          <w:szCs w:val="28"/>
          <w:rtl/>
        </w:rPr>
        <w:t xml:space="preserve">، فلمّا عرفهم ورأى أ نّهم قومُه خلّى عنهم، ولم يقاتلهم.</w:t>
      </w:r>
    </w:p>
    <w:p>
      <w:pPr>
        <w:pStyle w:val="BookText"/>
      </w:pPr>
      <w:r>
        <w:rPr>
          <w:rFonts w:ascii="Amiri" w:hAnsi="Amiri" w:eastAsia="Amiri" w:cs="Amiri"/>
          <w:lang w:bidi="ar-SA"/>
          <w:color w:val="111111"/>
          <w:sz w:val="28"/>
          <w:szCs w:val="28"/>
          <w:rtl/>
        </w:rPr>
        <w:t xml:space="preserve">وخرجتْ شِبام </w:t>
      </w:r>
      <w:r>
        <w:rPr>
          <w:rStyle w:val="FootnoteReference"/>
        </w:rPr>
        <w:footnoteReference w:id="3295"/>
      </w:r>
      <w:r>
        <w:rPr>
          <w:rFonts w:ascii="Amiri" w:hAnsi="Amiri" w:eastAsia="Amiri" w:cs="Amiri"/>
          <w:lang w:bidi="ar-SA"/>
          <w:color w:val="111111"/>
          <w:sz w:val="28"/>
          <w:szCs w:val="28"/>
          <w:rtl/>
        </w:rPr>
        <w:t xml:space="preserve">من آخر ليلتهم فاجتمعوا إلى جبّانة مراد، فلمّا بلغ ذلك عبدالرّحمان ابن سعيد بن قيس، بعث إليهم: إن كنتم تريدون اللّحاق بالمختار فلا تمرُّوا على جبّانة السّبيع. فلحِقوا بالمختار </w:t>
      </w:r>
      <w:r>
        <w:rPr>
          <w:rStyle w:val="FootnoteReference"/>
        </w:rPr>
        <w:footnoteReference w:id="3296"/>
      </w:r>
      <w:r>
        <w:rPr>
          <w:rFonts w:ascii="Amiri" w:hAnsi="Amiri" w:eastAsia="Amiri" w:cs="Amiri"/>
          <w:lang w:bidi="ar-SA"/>
          <w:color w:val="111111"/>
          <w:sz w:val="28"/>
          <w:szCs w:val="28"/>
          <w:rtl/>
        </w:rPr>
        <w:t xml:space="preserve">فتوافى إلى المختار ثلاثة آلاف وثمانمائة من اثنى عشر ألفاً كانوا بايعوه، فاستجمعوا له قبل انفجار الفجر، فأصبح قد فرغ من تعبيته. </w:t>
      </w:r>
      <w:r>
        <w:rPr>
          <w:rStyle w:val="FootnoteReference"/>
        </w:rPr>
        <w:footnoteReference w:id="3297"/>
      </w:r>
    </w:p>
    <w:p>
      <w:pPr>
        <w:pStyle w:val="BookText"/>
      </w:pPr>
      <w:r>
        <w:rPr>
          <w:rFonts w:ascii="Amiri" w:hAnsi="Amiri" w:eastAsia="Amiri" w:cs="Amiri"/>
          <w:lang w:bidi="ar-SA"/>
          <w:color w:val="111111"/>
          <w:sz w:val="28"/>
          <w:szCs w:val="28"/>
          <w:rtl/>
        </w:rPr>
        <w:t xml:space="preserve">قال أبو مخنف: فحدّثني الوالبيّ قال: خرجتُ أنا وحميد بن مسلم، والنّعمان بن أبي الجَعْد إلى المختار ليلة خرج، فأتيناه في داره، وخرجنا معه إلى معسكره؛ قال: فواللَّه ما انفجر الفجر حتّى فرغ من تعبيته؛ فلمّا أصبح، استقدم، فصلّى بنا الغداةَ بغلَس، ثمّ قرأ «والنّازعات» و «عبسَ وتولّى»، قال: فما سمعنا إماماً أمَّ قوماً أفصحَ لهجةً منه.</w:t>
      </w:r>
    </w:p>
    <w:p>
      <w:pPr>
        <w:pStyle w:val="BookText"/>
      </w:pPr>
      <w:r>
        <w:rPr>
          <w:rFonts w:ascii="Amiri" w:hAnsi="Amiri" w:eastAsia="Amiri" w:cs="Amiri"/>
          <w:lang w:bidi="ar-SA"/>
          <w:color w:val="111111"/>
          <w:sz w:val="28"/>
          <w:szCs w:val="28"/>
          <w:rtl/>
        </w:rPr>
        <w:t xml:space="preserve">قال أبو مخنف: حدّثني حصيرة بن عبداللَّه: أنّ </w:t>
      </w:r>
      <w:r>
        <w:rPr>
          <w:rStyle w:val="FootnoteReference"/>
        </w:rPr>
        <w:footnoteReference w:id="3298"/>
      </w:r>
      <w:r>
        <w:rPr>
          <w:rFonts w:ascii="Amiri" w:hAnsi="Amiri" w:eastAsia="Amiri" w:cs="Amiri"/>
          <w:lang w:bidi="ar-SA"/>
          <w:color w:val="111111"/>
          <w:sz w:val="28"/>
          <w:szCs w:val="28"/>
          <w:rtl/>
        </w:rPr>
        <w:t xml:space="preserve">ابن مطيع بعث إلى أهل الجبابين، فأمرهم أن ينضمّوا إلى المسجد، وقال لراشد بن إياس بن مضارب: نادِ في النّاس فليأتوا المسجد. فنادى المنادي: ألا برئتْ الذّمّة من رجل لم يحضر المسجد اللّيلة! فتوافى النّاس في المسجد، فلمّا اجتمعوا، بعث ابن مطيع شبث بن رِبْعيّ في نحو من </w:t>
      </w:r>
      <w:r>
        <w:rPr>
          <w:rStyle w:val="FootnoteReference"/>
        </w:rPr>
        <w:footnoteReference w:id="3299"/>
      </w:r>
      <w:r>
        <w:rPr>
          <w:rFonts w:ascii="Amiri" w:hAnsi="Amiri" w:eastAsia="Amiri" w:cs="Amiri"/>
          <w:lang w:bidi="ar-SA"/>
          <w:color w:val="111111"/>
          <w:sz w:val="28"/>
          <w:szCs w:val="28"/>
          <w:rtl/>
        </w:rPr>
        <w:t xml:space="preserve">ثلاثة آلاف إلى المختار </w:t>
      </w:r>
      <w:r>
        <w:rPr>
          <w:rStyle w:val="FootnoteReference"/>
        </w:rPr>
        <w:footnoteReference w:id="3300"/>
      </w:r>
      <w:r>
        <w:rPr>
          <w:rFonts w:ascii="Amiri" w:hAnsi="Amiri" w:eastAsia="Amiri" w:cs="Amiri"/>
          <w:lang w:bidi="ar-SA"/>
          <w:color w:val="111111"/>
          <w:sz w:val="28"/>
          <w:szCs w:val="28"/>
          <w:rtl/>
        </w:rPr>
        <w:t xml:space="preserve">، وبعث راشد بن إياس في أربعة آلاف من الشُّرَط. </w:t>
      </w:r>
      <w:r>
        <w:rPr>
          <w:rStyle w:val="FootnoteReference"/>
        </w:rPr>
        <w:footnoteReference w:id="3301"/>
      </w:r>
    </w:p>
    <w:p>
      <w:pPr>
        <w:pStyle w:val="BookText"/>
      </w:pPr>
      <w:r>
        <w:rPr>
          <w:rFonts w:ascii="Amiri" w:hAnsi="Amiri" w:eastAsia="Amiri" w:cs="Amiri"/>
          <w:lang w:bidi="ar-SA"/>
          <w:color w:val="111111"/>
          <w:sz w:val="28"/>
          <w:szCs w:val="28"/>
          <w:rtl/>
        </w:rPr>
        <w:t xml:space="preserve">قال أبو مخنف: فحدّثني أبو الصَّلْت التّيميّ، عن أبي سعيد الصّيْقل، قال: لمّا صلّى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الغداة ثمّ انصرف، سمعنا أصواتاً مرتفعة فيما بين بني سُلَيم وسكَّة البريد، فقال المختار:</w:t>
      </w:r>
    </w:p>
    <w:p>
      <w:pPr>
        <w:pStyle w:val="BookText"/>
      </w:pPr>
      <w:r>
        <w:rPr>
          <w:rFonts w:ascii="Amiri" w:hAnsi="Amiri" w:eastAsia="Amiri" w:cs="Amiri"/>
          <w:lang w:bidi="ar-SA"/>
          <w:color w:val="111111"/>
          <w:sz w:val="28"/>
          <w:szCs w:val="28"/>
          <w:rtl/>
        </w:rPr>
        <w:t xml:space="preserve">مَن يعلم لنا علم هؤلاء ما هم؟ فقلت له: أنا أصلحك اللَّه! فقال المختار: إمّا لا فألق سلاحك وانطلق حتّى تدخل فيهم كأ نّك نظّار، ثمّ تأتيني بخبرهم.</w:t>
      </w:r>
    </w:p>
    <w:p>
      <w:pPr>
        <w:pStyle w:val="BookText"/>
      </w:pPr>
      <w:r>
        <w:rPr>
          <w:rFonts w:ascii="Amiri" w:hAnsi="Amiri" w:eastAsia="Amiri" w:cs="Amiri"/>
          <w:lang w:bidi="ar-SA"/>
          <w:color w:val="111111"/>
          <w:sz w:val="28"/>
          <w:szCs w:val="28"/>
          <w:rtl/>
        </w:rPr>
        <w:t xml:space="preserve">قال: ففعلتُ، فلمّا دنوت منهم إذا مؤذّنهم يقيم، فجئت حتّى دنوتُ منهم فإذا شبث ابن رِبعيّ معه خيل عظيمة، وعلى خيله شَيْبان بن حُرَيث الضّبيّ، وهو في الرّجّالة معه منهم كثرة، فلمّا أقام مؤذّنهم تقدّم فصلّى بأصحابه، فقرأ: «إذَا زُلْزِلَت الأَرْضُ زِلْزَالَها»، فقلت في نفسي: أما واللَّه إنّي لأرجو أن يزلزل اللَّه بكم، وقرأ: «والْعَادِياتِ ضَبْحاً»، فقال أناس من أصحابه: لو كنت قرأت سورتين هما أطول من هاتين </w:t>
      </w:r>
      <w:r>
        <w:rPr>
          <w:rStyle w:val="FootnoteReference"/>
        </w:rPr>
        <w:footnoteReference w:id="3302"/>
      </w:r>
      <w:r>
        <w:rPr>
          <w:rFonts w:ascii="Amiri" w:hAnsi="Amiri" w:eastAsia="Amiri" w:cs="Amiri"/>
          <w:lang w:bidi="ar-SA"/>
          <w:color w:val="111111"/>
          <w:sz w:val="28"/>
          <w:szCs w:val="28"/>
          <w:rtl/>
        </w:rPr>
        <w:t xml:space="preserve">شيئاً! فقال شَبَث: ترون الدّيْلم قد نزلت بساحتكم، وأنتم تقولون: لو قرأت سورة «البقرة» و «آل عمران»! قال: وكانوا ثلاثة آلاف، قال: فأقبلت سريعاً حتّى أتيت المختار فأخبرته بخبر </w:t>
      </w:r>
      <w:r>
        <w:rPr>
          <w:rStyle w:val="FootnoteReference"/>
        </w:rPr>
        <w:footnoteReference w:id="3303"/>
      </w:r>
      <w:r>
        <w:rPr>
          <w:rFonts w:ascii="Amiri" w:hAnsi="Amiri" w:eastAsia="Amiri" w:cs="Amiri"/>
          <w:lang w:bidi="ar-SA"/>
          <w:color w:val="111111"/>
          <w:sz w:val="28"/>
          <w:szCs w:val="28"/>
          <w:rtl/>
        </w:rPr>
        <w:t xml:space="preserve">شَبَث وأصحابه، وأتاه معي ساعة أتيته </w:t>
      </w:r>
      <w:r>
        <w:rPr>
          <w:rStyle w:val="FootnoteReference"/>
        </w:rPr>
        <w:footnoteReference w:id="3304"/>
      </w:r>
      <w:r>
        <w:rPr>
          <w:rFonts w:ascii="Amiri" w:hAnsi="Amiri" w:eastAsia="Amiri" w:cs="Amiri"/>
          <w:lang w:bidi="ar-SA"/>
          <w:color w:val="111111"/>
          <w:sz w:val="28"/>
          <w:szCs w:val="28"/>
          <w:rtl/>
        </w:rPr>
        <w:t xml:space="preserve">سِعْر بن أبي سعر الحنفيّ يركض من قِبَل مراد، وكان ممّن بايع المختار فلم يقدر على الخروج معه ليلة خرج مخافة الحرس، فلمّا أصبح أقبل على فرسه، فمرّ بجبّانة مراد؛ وفيها راشد بن إياس، فقالوا: كما أنت! ومَنْ أنت؟</w:t>
      </w:r>
    </w:p>
    <w:p>
      <w:pPr>
        <w:pStyle w:val="BookText"/>
      </w:pPr>
      <w:r>
        <w:rPr>
          <w:rFonts w:ascii="Amiri" w:hAnsi="Amiri" w:eastAsia="Amiri" w:cs="Amiri"/>
          <w:lang w:bidi="ar-SA"/>
          <w:color w:val="111111"/>
          <w:sz w:val="28"/>
          <w:szCs w:val="28"/>
          <w:rtl/>
        </w:rPr>
        <w:t xml:space="preserve">فراكضهم حتّى جاء المختار، فأخبره خبر راشد، وأخبرته أنا خبر شبث.</w:t>
      </w:r>
    </w:p>
    <w:p>
      <w:pPr>
        <w:pStyle w:val="BookText"/>
      </w:pPr>
      <w:r>
        <w:rPr>
          <w:rFonts w:ascii="Amiri" w:hAnsi="Amiri" w:eastAsia="Amiri" w:cs="Amiri"/>
          <w:lang w:bidi="ar-SA"/>
          <w:color w:val="111111"/>
          <w:sz w:val="28"/>
          <w:szCs w:val="28"/>
          <w:rtl/>
        </w:rPr>
        <w:t xml:space="preserve">قال: فسرّح </w:t>
      </w:r>
      <w:r>
        <w:rPr>
          <w:rStyle w:val="FootnoteReference"/>
        </w:rPr>
        <w:footnoteReference w:id="3305"/>
      </w:r>
      <w:r>
        <w:rPr>
          <w:rFonts w:ascii="Amiri" w:hAnsi="Amiri" w:eastAsia="Amiri" w:cs="Amiri"/>
          <w:lang w:bidi="ar-SA"/>
          <w:color w:val="111111"/>
          <w:sz w:val="28"/>
          <w:szCs w:val="28"/>
          <w:rtl/>
        </w:rPr>
        <w:t xml:space="preserve">إبراهيم بن الأشتر قبل راشد بن إياس في تسعمائة- </w:t>
      </w:r>
      <w:r>
        <w:rPr>
          <w:rStyle w:val="FootnoteReference"/>
        </w:rPr>
        <w:footnoteReference w:id="3306"/>
      </w:r>
      <w:r>
        <w:rPr>
          <w:rFonts w:ascii="Amiri" w:hAnsi="Amiri" w:eastAsia="Amiri" w:cs="Amiri"/>
          <w:lang w:bidi="ar-SA"/>
          <w:color w:val="111111"/>
          <w:sz w:val="28"/>
          <w:szCs w:val="28"/>
          <w:rtl/>
        </w:rPr>
        <w:t xml:space="preserve">ويقال ستّمائة </w:t>
      </w:r>
      <w:r>
        <w:rPr>
          <w:rStyle w:val="FootnoteReference"/>
        </w:rPr>
        <w:footnoteReference w:id="3307"/>
      </w:r>
      <w:r>
        <w:rPr>
          <w:rFonts w:ascii="Amiri" w:hAnsi="Amiri" w:eastAsia="Amiri" w:cs="Amiri"/>
          <w:lang w:bidi="ar-SA"/>
          <w:color w:val="111111"/>
          <w:sz w:val="28"/>
          <w:szCs w:val="28"/>
          <w:rtl/>
        </w:rPr>
        <w:t xml:space="preserve">فارس وستّمائة راجل- وبعث نعيم بن هبيرة أخا مَصْقلة بن هبيرة في ثلاثمائة فارس وستّمائة راجل، </w:t>
      </w:r>
      <w:r>
        <w:rPr>
          <w:rStyle w:val="FootnoteReference"/>
        </w:rPr>
        <w:footnoteReference w:id="3308"/>
      </w:r>
      <w:r>
        <w:rPr>
          <w:rFonts w:ascii="Amiri" w:hAnsi="Amiri" w:eastAsia="Amiri" w:cs="Amiri"/>
          <w:lang w:bidi="ar-SA"/>
          <w:color w:val="111111"/>
          <w:sz w:val="28"/>
          <w:szCs w:val="28"/>
          <w:rtl/>
        </w:rPr>
        <w:t xml:space="preserve">وقال لهما: امضيا حتّى تلقيا عدوّكما، فإذا لقيتماهم فانزلا في الرّجال وعجّلا الفَراغ </w:t>
      </w:r>
      <w:r>
        <w:rPr>
          <w:rStyle w:val="FootnoteReference"/>
        </w:rPr>
        <w:footnoteReference w:id="3309"/>
      </w:r>
      <w:r>
        <w:rPr>
          <w:rFonts w:ascii="Amiri" w:hAnsi="Amiri" w:eastAsia="Amiri" w:cs="Amiri"/>
          <w:lang w:bidi="ar-SA"/>
          <w:color w:val="111111"/>
          <w:sz w:val="28"/>
          <w:szCs w:val="28"/>
          <w:rtl/>
        </w:rPr>
        <w:t xml:space="preserve">وابدآهم بالإقدام، ولا تستهدفا لهم؛ فإنّهم أكثر منكم، ولا ترجعا إليّ حتّى تظهراأو تُقتلا.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فتوجّه إبراهيم إلى راشد، وقدّم المختار يزيد بن أنس </w:t>
      </w:r>
      <w:r>
        <w:rPr>
          <w:rStyle w:val="FootnoteReference"/>
        </w:rPr>
        <w:footnoteReference w:id="3310"/>
      </w:r>
      <w:r>
        <w:rPr>
          <w:rFonts w:ascii="Amiri" w:hAnsi="Amiri" w:eastAsia="Amiri" w:cs="Amiri"/>
          <w:lang w:bidi="ar-SA"/>
          <w:color w:val="111111"/>
          <w:sz w:val="28"/>
          <w:szCs w:val="28"/>
          <w:rtl/>
        </w:rPr>
        <w:t xml:space="preserve">في موضع مسجد شَبَث </w:t>
      </w:r>
      <w:r>
        <w:rPr>
          <w:rStyle w:val="FootnoteReference"/>
        </w:rPr>
        <w:footnoteReference w:id="3311"/>
      </w:r>
      <w:r>
        <w:rPr>
          <w:rFonts w:ascii="Amiri" w:hAnsi="Amiri" w:eastAsia="Amiri" w:cs="Amiri"/>
          <w:lang w:bidi="ar-SA"/>
          <w:color w:val="111111"/>
          <w:sz w:val="28"/>
          <w:szCs w:val="28"/>
          <w:rtl/>
        </w:rPr>
        <w:t xml:space="preserve">في تسعمائة أمامه. وتوجّه نعيم بن هبيرة قبل شبَث. </w:t>
      </w:r>
      <w:r>
        <w:rPr>
          <w:rStyle w:val="FootnoteReference"/>
        </w:rPr>
        <w:footnoteReference w:id="3312"/>
      </w:r>
    </w:p>
    <w:p>
      <w:pPr>
        <w:pStyle w:val="BookText"/>
      </w:pPr>
      <w:r>
        <w:rPr>
          <w:rFonts w:ascii="Amiri" w:hAnsi="Amiri" w:eastAsia="Amiri" w:cs="Amiri"/>
          <w:lang w:bidi="ar-SA"/>
          <w:color w:val="111111"/>
          <w:sz w:val="28"/>
          <w:szCs w:val="28"/>
          <w:rtl/>
        </w:rPr>
        <w:t xml:space="preserve">قال أبو مخنف: قال أبو سعيد الصّيقل: كنت أنا فيمن توجّه مع نُعيم بن هبيرة إلى شَبَث ومعي </w:t>
      </w:r>
      <w:r>
        <w:rPr>
          <w:rStyle w:val="FootnoteReference"/>
        </w:rPr>
        <w:footnoteReference w:id="3313"/>
      </w:r>
      <w:r>
        <w:rPr>
          <w:rFonts w:ascii="Amiri" w:hAnsi="Amiri" w:eastAsia="Amiri" w:cs="Amiri"/>
          <w:lang w:bidi="ar-SA"/>
          <w:color w:val="111111"/>
          <w:sz w:val="28"/>
          <w:szCs w:val="28"/>
          <w:rtl/>
        </w:rPr>
        <w:t xml:space="preserve">سِعْر بن أبي سعر الحنفيّ، فلمّا انتهينا إليه </w:t>
      </w:r>
      <w:r>
        <w:rPr>
          <w:rStyle w:val="FootnoteReference"/>
        </w:rPr>
        <w:footnoteReference w:id="3314"/>
      </w:r>
      <w:r>
        <w:rPr>
          <w:rFonts w:ascii="Amiri" w:hAnsi="Amiri" w:eastAsia="Amiri" w:cs="Amiri"/>
          <w:lang w:bidi="ar-SA"/>
          <w:color w:val="111111"/>
          <w:sz w:val="28"/>
          <w:szCs w:val="28"/>
          <w:rtl/>
        </w:rPr>
        <w:t xml:space="preserve">قاتلناه قتالًا شديداً، فجعل نعيم ابن هبيرة </w:t>
      </w:r>
      <w:r>
        <w:rPr>
          <w:rStyle w:val="FootnoteReference"/>
        </w:rPr>
        <w:footnoteReference w:id="3315"/>
      </w:r>
      <w:r>
        <w:rPr>
          <w:rFonts w:ascii="Amiri" w:hAnsi="Amiri" w:eastAsia="Amiri" w:cs="Amiri"/>
          <w:lang w:bidi="ar-SA"/>
          <w:color w:val="111111"/>
          <w:sz w:val="28"/>
          <w:szCs w:val="28"/>
          <w:rtl/>
        </w:rPr>
        <w:t xml:space="preserve">سعر بن أبي سِعْر الحنفيّ على الخيل، ومشى هو في الرّجال فقاتلهم </w:t>
      </w:r>
      <w:r>
        <w:rPr>
          <w:rStyle w:val="FootnoteReference"/>
        </w:rPr>
        <w:footnoteReference w:id="3316"/>
      </w:r>
      <w:r>
        <w:rPr>
          <w:rFonts w:ascii="IRNazanin" w:hAnsi="IRNazanin" w:eastAsia="IRNazanin" w:cs="IRNazanin"/>
          <w:lang w:bidi="fa-IR"/>
          <w:color w:val="111111"/>
          <w:sz w:val="28"/>
          <w:szCs w:val="28"/>
          <w:rtl/>
        </w:rPr>
        <w:t xml:space="preserve">حتّى أشرقت الشّمس وانبسطت </w:t>
      </w:r>
      <w:r>
        <w:rPr>
          <w:rStyle w:val="FootnoteReference"/>
        </w:rPr>
        <w:footnoteReference w:id="3317"/>
      </w:r>
      <w:r>
        <w:rPr>
          <w:rFonts w:ascii="Amiri" w:hAnsi="Amiri" w:eastAsia="Amiri" w:cs="Amiri"/>
          <w:lang w:bidi="ar-SA"/>
          <w:color w:val="111111"/>
          <w:sz w:val="28"/>
          <w:szCs w:val="28"/>
          <w:rtl/>
        </w:rPr>
        <w:t xml:space="preserve">، فضربناهم حتّى أدخلناهم البيوت؛ </w:t>
      </w:r>
      <w:r>
        <w:rPr>
          <w:rStyle w:val="FootnoteReference"/>
        </w:rPr>
        <w:footnoteReference w:id="3318"/>
      </w:r>
      <w:r>
        <w:rPr>
          <w:rFonts w:ascii="Amiri" w:hAnsi="Amiri" w:eastAsia="Amiri" w:cs="Amiri"/>
          <w:lang w:bidi="ar-SA"/>
          <w:color w:val="111111"/>
          <w:sz w:val="28"/>
          <w:szCs w:val="28"/>
          <w:rtl/>
        </w:rPr>
        <w:t xml:space="preserve">ثمّ إنّ شَبَث بن رِبعيّ ناداهم </w:t>
      </w:r>
      <w:r>
        <w:rPr>
          <w:rStyle w:val="FootnoteReference"/>
        </w:rPr>
        <w:footnoteReference w:id="3319"/>
      </w:r>
      <w:r>
        <w:rPr>
          <w:rFonts w:ascii="Amiri" w:hAnsi="Amiri" w:eastAsia="Amiri" w:cs="Amiri"/>
          <w:lang w:bidi="ar-SA"/>
          <w:color w:val="111111"/>
          <w:sz w:val="28"/>
          <w:szCs w:val="28"/>
          <w:rtl/>
        </w:rPr>
        <w:t xml:space="preserve">: يا حماة السّوء! بئس فرسان الحقائق </w:t>
      </w:r>
      <w:r>
        <w:rPr>
          <w:rStyle w:val="FootnoteReference"/>
        </w:rPr>
        <w:footnoteReference w:id="3320"/>
      </w:r>
      <w:r>
        <w:rPr>
          <w:rFonts w:ascii="Amiri" w:hAnsi="Amiri" w:eastAsia="Amiri" w:cs="Amiri"/>
          <w:lang w:bidi="ar-SA"/>
          <w:color w:val="111111"/>
          <w:sz w:val="28"/>
          <w:szCs w:val="28"/>
          <w:rtl/>
        </w:rPr>
        <w:t xml:space="preserve">أنتم! أمِنْ عبيدكم تهربون </w:t>
      </w:r>
      <w:r>
        <w:rPr>
          <w:rStyle w:val="FootnoteReference"/>
        </w:rPr>
        <w:footnoteReference w:id="3321"/>
      </w:r>
      <w:r>
        <w:rPr>
          <w:rFonts w:ascii="Amiri" w:hAnsi="Amiri" w:eastAsia="Amiri" w:cs="Amiri"/>
          <w:lang w:bidi="ar-SA"/>
          <w:color w:val="111111"/>
          <w:sz w:val="28"/>
          <w:szCs w:val="28"/>
          <w:rtl/>
        </w:rPr>
        <w:t xml:space="preserve">! قال: فثابت إليه منهم جماعة </w:t>
      </w:r>
      <w:r>
        <w:rPr>
          <w:rStyle w:val="FootnoteReference"/>
        </w:rPr>
        <w:footnoteReference w:id="3322"/>
      </w:r>
      <w:r>
        <w:rPr>
          <w:rFonts w:ascii="Amiri" w:hAnsi="Amiri" w:eastAsia="Amiri" w:cs="Amiri"/>
          <w:lang w:bidi="ar-SA"/>
          <w:color w:val="111111"/>
          <w:sz w:val="28"/>
          <w:szCs w:val="28"/>
          <w:rtl/>
        </w:rPr>
        <w:t xml:space="preserve">فشدّ علينا وقد تفرّقنا فهزمَنا، وصبر نعيم بن هبيرة فقتِل، ونزل سعر فأسِر، وأسِرت أنا وخليد مولى حسّان </w:t>
      </w:r>
      <w:r>
        <w:rPr>
          <w:rStyle w:val="FootnoteReference"/>
        </w:rPr>
        <w:footnoteReference w:id="3323"/>
      </w:r>
      <w:r>
        <w:rPr>
          <w:rFonts w:ascii="IRNazanin" w:hAnsi="IRNazanin" w:eastAsia="IRNazanin" w:cs="IRNazanin"/>
          <w:lang w:bidi="fa-IR"/>
          <w:color w:val="111111"/>
          <w:sz w:val="28"/>
          <w:szCs w:val="28"/>
          <w:rtl/>
        </w:rPr>
        <w:t xml:space="preserve">بن محدوج </w:t>
      </w:r>
      <w:r>
        <w:rPr>
          <w:rStyle w:val="FootnoteReference"/>
        </w:rPr>
        <w:footnoteReference w:id="3324"/>
      </w:r>
      <w:r>
        <w:rPr>
          <w:rFonts w:ascii="Amiri" w:hAnsi="Amiri" w:eastAsia="Amiri" w:cs="Amiri"/>
          <w:lang w:bidi="ar-SA"/>
          <w:color w:val="111111"/>
          <w:sz w:val="28"/>
          <w:szCs w:val="28"/>
          <w:rtl/>
        </w:rPr>
        <w:t xml:space="preserve">، فقال شبث لخليد- وكان وسيماً جسيماً: مَن أنت؟ فقال </w:t>
      </w:r>
      <w:r>
        <w:rPr>
          <w:rStyle w:val="FootnoteReference"/>
        </w:rPr>
        <w:footnoteReference w:id="3325"/>
      </w:r>
      <w:r>
        <w:rPr>
          <w:rFonts w:ascii="Amiri" w:hAnsi="Amiri" w:eastAsia="Amiri" w:cs="Amiri"/>
          <w:lang w:bidi="ar-SA"/>
          <w:color w:val="111111"/>
          <w:sz w:val="28"/>
          <w:szCs w:val="28"/>
          <w:rtl/>
        </w:rPr>
        <w:t xml:space="preserve">: خليد مولى حسّان بن محدوج الذّهلي </w:t>
      </w:r>
      <w:r>
        <w:rPr>
          <w:rStyle w:val="FootnoteReference"/>
        </w:rPr>
        <w:footnoteReference w:id="3326"/>
      </w:r>
      <w:r>
        <w:rPr>
          <w:rFonts w:ascii="Amiri" w:hAnsi="Amiri" w:eastAsia="Amiri" w:cs="Amiri"/>
          <w:lang w:bidi="ar-SA"/>
          <w:color w:val="111111"/>
          <w:sz w:val="28"/>
          <w:szCs w:val="28"/>
          <w:rtl/>
        </w:rPr>
        <w:t xml:space="preserve">، فقال له شَبث: يا ابن المَتْكاء، تركت بيع الصِّحناة </w:t>
      </w:r>
      <w:r>
        <w:rPr>
          <w:rStyle w:val="FootnoteReference"/>
        </w:rPr>
        <w:footnoteReference w:id="3327"/>
      </w:r>
      <w:r>
        <w:rPr>
          <w:rFonts w:ascii="Amiri" w:hAnsi="Amiri" w:eastAsia="Amiri" w:cs="Amiri"/>
          <w:lang w:bidi="ar-SA"/>
          <w:color w:val="111111"/>
          <w:sz w:val="28"/>
          <w:szCs w:val="28"/>
          <w:rtl/>
        </w:rPr>
        <w:t xml:space="preserve">بالكُناسة، وكان جزاء من أعتقك أن تعدوَ عليه </w:t>
      </w:r>
      <w:r>
        <w:rPr>
          <w:rStyle w:val="FootnoteReference"/>
        </w:rPr>
        <w:footnoteReference w:id="3328"/>
      </w:r>
      <w:r>
        <w:rPr>
          <w:rFonts w:ascii="Amiri" w:hAnsi="Amiri" w:eastAsia="Amiri" w:cs="Amiri"/>
          <w:lang w:bidi="ar-SA"/>
          <w:color w:val="111111"/>
          <w:sz w:val="28"/>
          <w:szCs w:val="28"/>
          <w:rtl/>
        </w:rPr>
        <w:t xml:space="preserve">بسيفك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تضرب رقابه </w:t>
      </w:r>
      <w:r>
        <w:rPr>
          <w:rStyle w:val="FootnoteReference"/>
        </w:rPr>
        <w:footnoteReference w:id="3329"/>
      </w:r>
      <w:r>
        <w:rPr>
          <w:rFonts w:ascii="Amiri" w:hAnsi="Amiri" w:eastAsia="Amiri" w:cs="Amiri"/>
          <w:lang w:bidi="ar-SA"/>
          <w:color w:val="111111"/>
          <w:sz w:val="28"/>
          <w:szCs w:val="28"/>
          <w:rtl/>
        </w:rPr>
        <w:t xml:space="preserve">! اضربوا عنقه، فقُتِل، ورأى سعراً الحنفيّ فعرفه، فقال: أخو بني حنيفة؟ فقال له </w:t>
      </w:r>
      <w:r>
        <w:rPr>
          <w:rStyle w:val="FootnoteReference"/>
        </w:rPr>
        <w:footnoteReference w:id="3330"/>
      </w:r>
      <w:r>
        <w:rPr>
          <w:rFonts w:ascii="Amiri" w:hAnsi="Amiri" w:eastAsia="Amiri" w:cs="Amiri"/>
          <w:lang w:bidi="ar-SA"/>
          <w:color w:val="111111"/>
          <w:sz w:val="28"/>
          <w:szCs w:val="28"/>
          <w:rtl/>
        </w:rPr>
        <w:t xml:space="preserve">: نعم؛ فقال: ويحك! ما أردتَ إلى اتّباع هذه السّبئيّة </w:t>
      </w:r>
      <w:r>
        <w:rPr>
          <w:rStyle w:val="FootnoteReference"/>
        </w:rPr>
        <w:footnoteReference w:id="3331"/>
      </w:r>
      <w:r>
        <w:rPr>
          <w:rFonts w:ascii="Amiri" w:hAnsi="Amiri" w:eastAsia="Amiri" w:cs="Amiri"/>
          <w:lang w:bidi="ar-SA"/>
          <w:color w:val="111111"/>
          <w:sz w:val="28"/>
          <w:szCs w:val="28"/>
          <w:rtl/>
        </w:rPr>
        <w:t xml:space="preserve">! قبح اللَّه رأيك، دعوا ذا. فقلتُ في نفسي: قَتَل المولى وتَرَك العربيّ؛ إنّ علم واللَّه </w:t>
      </w:r>
      <w:r>
        <w:rPr>
          <w:rStyle w:val="FootnoteReference"/>
        </w:rPr>
        <w:footnoteReference w:id="3332"/>
      </w:r>
      <w:r>
        <w:rPr>
          <w:rFonts w:ascii="Amiri" w:hAnsi="Amiri" w:eastAsia="Amiri" w:cs="Amiri"/>
          <w:lang w:bidi="ar-SA"/>
          <w:color w:val="111111"/>
          <w:sz w:val="28"/>
          <w:szCs w:val="28"/>
          <w:rtl/>
        </w:rPr>
        <w:t xml:space="preserve">إنِّي مولى قتلني. فلمّا عُرِضت عليه قال: مَنْ أنت؟ فقلت: من بني تيم اللَّه. قال: أعربيّ أنت أو </w:t>
      </w:r>
      <w:r>
        <w:rPr>
          <w:rStyle w:val="FootnoteReference"/>
        </w:rPr>
        <w:footnoteReference w:id="3333"/>
      </w:r>
      <w:r>
        <w:rPr>
          <w:rFonts w:ascii="Amiri" w:hAnsi="Amiri" w:eastAsia="Amiri" w:cs="Amiri"/>
          <w:lang w:bidi="ar-SA"/>
          <w:color w:val="111111"/>
          <w:sz w:val="28"/>
          <w:szCs w:val="28"/>
          <w:rtl/>
        </w:rPr>
        <w:t xml:space="preserve">مولىً؟ فقلت: لا بل عربيّ، أنا من آل زياد بن </w:t>
      </w:r>
      <w:r>
        <w:rPr>
          <w:rStyle w:val="FootnoteReference"/>
        </w:rPr>
        <w:footnoteReference w:id="3334"/>
      </w:r>
      <w:r>
        <w:rPr>
          <w:rFonts w:ascii="Amiri" w:hAnsi="Amiri" w:eastAsia="Amiri" w:cs="Amiri"/>
          <w:lang w:bidi="ar-SA"/>
          <w:color w:val="111111"/>
          <w:sz w:val="28"/>
          <w:szCs w:val="28"/>
          <w:rtl/>
        </w:rPr>
        <w:t xml:space="preserve">خَصَفة، فقال: بخ بخ! ذكرتَ الشّريف </w:t>
      </w:r>
      <w:r>
        <w:rPr>
          <w:rStyle w:val="FootnoteReference"/>
        </w:rPr>
        <w:footnoteReference w:id="3335"/>
      </w:r>
      <w:r>
        <w:rPr>
          <w:rFonts w:ascii="Amiri" w:hAnsi="Amiri" w:eastAsia="Amiri" w:cs="Amiri"/>
          <w:lang w:bidi="ar-SA"/>
          <w:color w:val="111111"/>
          <w:sz w:val="28"/>
          <w:szCs w:val="28"/>
          <w:rtl/>
        </w:rPr>
        <w:t xml:space="preserve">المعروف، الحقْ بأهلك.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336"/>
      </w:r>
      <w:r>
        <w:rPr>
          <w:rFonts w:ascii="Amiri" w:hAnsi="Amiri" w:eastAsia="Amiri" w:cs="Amiri"/>
          <w:lang w:bidi="ar-SA"/>
          <w:color w:val="111111"/>
          <w:sz w:val="28"/>
          <w:szCs w:val="28"/>
          <w:rtl/>
        </w:rPr>
        <w:t xml:space="preserve">: فأقبلتُ حتّى انتهيت إلى الحمراء، وكانت لي في قتال القوم بصيرة، فجئت </w:t>
      </w:r>
      <w:r>
        <w:rPr>
          <w:rStyle w:val="FootnoteReference"/>
        </w:rPr>
        <w:footnoteReference w:id="3337"/>
      </w:r>
      <w:r>
        <w:rPr>
          <w:rFonts w:ascii="Amiri" w:hAnsi="Amiri" w:eastAsia="Amiri" w:cs="Amiri"/>
          <w:lang w:bidi="ar-SA"/>
          <w:color w:val="111111"/>
          <w:sz w:val="28"/>
          <w:szCs w:val="28"/>
          <w:rtl/>
        </w:rPr>
        <w:t xml:space="preserve">حتّى انتهيت إلى المختار؛ وقلت في نفسي: واللَّه لآتينّ أصحابي فلأواسينّهم بنفسي، فقبّح اللَّه العيشَ بعدَهم! قال: فأتيتُهم </w:t>
      </w:r>
      <w:r>
        <w:rPr>
          <w:rStyle w:val="FootnoteReference"/>
        </w:rPr>
        <w:footnoteReference w:id="3338"/>
      </w:r>
      <w:r>
        <w:rPr>
          <w:rFonts w:ascii="Amiri" w:hAnsi="Amiri" w:eastAsia="Amiri" w:cs="Amiri"/>
          <w:lang w:bidi="ar-SA"/>
          <w:color w:val="111111"/>
          <w:sz w:val="28"/>
          <w:szCs w:val="28"/>
          <w:rtl/>
        </w:rPr>
        <w:t xml:space="preserve">وقد سبقني إليهم </w:t>
      </w:r>
      <w:r>
        <w:rPr>
          <w:rStyle w:val="FootnoteReference"/>
        </w:rPr>
        <w:footnoteReference w:id="3339"/>
      </w:r>
      <w:r>
        <w:rPr>
          <w:rFonts w:ascii="Amiri" w:hAnsi="Amiri" w:eastAsia="Amiri" w:cs="Amiri"/>
          <w:lang w:bidi="ar-SA"/>
          <w:color w:val="111111"/>
          <w:sz w:val="28"/>
          <w:szCs w:val="28"/>
          <w:rtl/>
        </w:rPr>
        <w:t xml:space="preserve">سِعْر الحنفيّ، وأقبلت إليه خيلُ شَبَث، وجاءه قتْل نُعَيم </w:t>
      </w:r>
      <w:r>
        <w:rPr>
          <w:rStyle w:val="FootnoteReference"/>
        </w:rPr>
        <w:footnoteReference w:id="3340"/>
      </w:r>
      <w:r>
        <w:rPr>
          <w:rFonts w:ascii="Amiri" w:hAnsi="Amiri" w:eastAsia="Amiri" w:cs="Amiri"/>
          <w:lang w:bidi="ar-SA"/>
          <w:color w:val="111111"/>
          <w:sz w:val="28"/>
          <w:szCs w:val="28"/>
          <w:rtl/>
        </w:rPr>
        <w:t xml:space="preserve">بن هُبَيرة </w:t>
      </w:r>
      <w:r>
        <w:rPr>
          <w:rStyle w:val="FootnoteReference"/>
        </w:rPr>
        <w:footnoteReference w:id="3341"/>
      </w:r>
      <w:r>
        <w:rPr>
          <w:rFonts w:ascii="Amiri" w:hAnsi="Amiri" w:eastAsia="Amiri" w:cs="Amiri"/>
          <w:lang w:bidi="ar-SA"/>
          <w:color w:val="111111"/>
          <w:sz w:val="28"/>
          <w:szCs w:val="28"/>
          <w:rtl/>
        </w:rPr>
        <w:t xml:space="preserve">، فدخل من ذلك أصحاب المختار أمرٌ كبير؛ قال: فدنوتُ من المختار، فأخبرتُه بالّذي </w:t>
      </w:r>
      <w:r>
        <w:rPr>
          <w:rStyle w:val="FootnoteReference"/>
        </w:rPr>
        <w:footnoteReference w:id="3342"/>
      </w:r>
      <w:r>
        <w:rPr>
          <w:rFonts w:ascii="Amiri" w:hAnsi="Amiri" w:eastAsia="Amiri" w:cs="Amiri"/>
          <w:lang w:bidi="ar-SA"/>
          <w:color w:val="111111"/>
          <w:sz w:val="28"/>
          <w:szCs w:val="28"/>
          <w:rtl/>
        </w:rPr>
        <w:t xml:space="preserve">كان من أمري، فقال لي: اسكتْ، فليس هذا بمكان الحديث. وجاء شَبَث حتّى أحاط بالمختار وبيزيد بن أنس </w:t>
      </w:r>
      <w:r>
        <w:rPr>
          <w:rStyle w:val="FootnoteReference"/>
        </w:rPr>
        <w:footnoteReference w:id="3343"/>
      </w:r>
      <w:r>
        <w:rPr>
          <w:rFonts w:ascii="Amiri" w:hAnsi="Amiri" w:eastAsia="Amiri" w:cs="Amiri"/>
          <w:lang w:bidi="ar-SA"/>
          <w:color w:val="111111"/>
          <w:sz w:val="28"/>
          <w:szCs w:val="28"/>
          <w:rtl/>
        </w:rPr>
        <w:t xml:space="preserve">وبعث ابن مطيع يزيد بن الحارث بن رؤيم </w:t>
      </w:r>
      <w:r>
        <w:rPr>
          <w:rStyle w:val="FootnoteReference"/>
        </w:rPr>
        <w:footnoteReference w:id="3344"/>
      </w:r>
      <w:r>
        <w:rPr>
          <w:rFonts w:ascii="Amiri" w:hAnsi="Amiri" w:eastAsia="Amiri" w:cs="Amiri"/>
          <w:lang w:bidi="ar-SA"/>
          <w:color w:val="111111"/>
          <w:sz w:val="28"/>
          <w:szCs w:val="28"/>
          <w:rtl/>
        </w:rPr>
        <w:t xml:space="preserve">في ألفين من قبل سكّة لحّام جرير </w:t>
      </w:r>
      <w:r>
        <w:rPr>
          <w:rStyle w:val="FootnoteReference"/>
        </w:rPr>
        <w:footnoteReference w:id="3345"/>
      </w:r>
      <w:r>
        <w:rPr>
          <w:rFonts w:ascii="Amiri" w:hAnsi="Amiri" w:eastAsia="Amiri" w:cs="Amiri"/>
          <w:lang w:bidi="ar-SA"/>
          <w:color w:val="111111"/>
          <w:sz w:val="28"/>
          <w:szCs w:val="28"/>
          <w:rtl/>
        </w:rPr>
        <w:t xml:space="preserve">، فوقفوا في أفواه تلك السّكك، وولّى </w:t>
      </w:r>
      <w:r>
        <w:rPr>
          <w:rStyle w:val="FootnoteReference"/>
        </w:rPr>
        <w:footnoteReference w:id="3346"/>
      </w:r>
      <w:r>
        <w:rPr>
          <w:rFonts w:ascii="Amiri" w:hAnsi="Amiri" w:eastAsia="Amiri" w:cs="Amiri"/>
          <w:lang w:bidi="ar-SA"/>
          <w:color w:val="111111"/>
          <w:sz w:val="28"/>
          <w:szCs w:val="28"/>
          <w:rtl/>
        </w:rPr>
        <w:t xml:space="preserve">المختارُ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أنس خيلَه </w:t>
      </w:r>
      <w:r>
        <w:rPr>
          <w:rStyle w:val="FootnoteReference"/>
        </w:rPr>
        <w:footnoteReference w:id="3347"/>
      </w:r>
      <w:r>
        <w:rPr>
          <w:rFonts w:ascii="Amiri" w:hAnsi="Amiri" w:eastAsia="Amiri" w:cs="Amiri"/>
          <w:lang w:bidi="ar-SA"/>
          <w:color w:val="111111"/>
          <w:sz w:val="28"/>
          <w:szCs w:val="28"/>
          <w:rtl/>
        </w:rPr>
        <w:t xml:space="preserve">، وخرج هو في الرَّجّالة. </w:t>
      </w:r>
      <w:r>
        <w:rPr>
          <w:rStyle w:val="FootnoteReference"/>
        </w:rPr>
        <w:footnoteReference w:id="3348"/>
      </w:r>
    </w:p>
    <w:p>
      <w:pPr>
        <w:pStyle w:val="BookText"/>
      </w:pPr>
      <w:r>
        <w:rPr>
          <w:rFonts w:ascii="Amiri" w:hAnsi="Amiri" w:eastAsia="Amiri" w:cs="Amiri"/>
          <w:lang w:bidi="ar-SA"/>
          <w:color w:val="111111"/>
          <w:sz w:val="28"/>
          <w:szCs w:val="28"/>
          <w:rtl/>
        </w:rPr>
        <w:t xml:space="preserve">قال أبو مخنف: فحدّثني الحارث بن كعب الوالبيّ؛ والبة الأزد، قال: حملت </w:t>
      </w:r>
      <w:r>
        <w:rPr>
          <w:rStyle w:val="FootnoteReference"/>
        </w:rPr>
        <w:footnoteReference w:id="3349"/>
      </w:r>
      <w:r>
        <w:rPr>
          <w:rFonts w:ascii="Amiri" w:hAnsi="Amiri" w:eastAsia="Amiri" w:cs="Amiri"/>
          <w:lang w:bidi="ar-SA"/>
          <w:color w:val="111111"/>
          <w:sz w:val="28"/>
          <w:szCs w:val="28"/>
          <w:rtl/>
        </w:rPr>
        <w:t xml:space="preserve">علينا خيل شَبَث </w:t>
      </w:r>
      <w:r>
        <w:rPr>
          <w:rStyle w:val="FootnoteReference"/>
        </w:rPr>
        <w:footnoteReference w:id="3350"/>
      </w:r>
      <w:r>
        <w:rPr>
          <w:rFonts w:ascii="Amiri" w:hAnsi="Amiri" w:eastAsia="Amiri" w:cs="Amiri"/>
          <w:lang w:bidi="ar-SA"/>
          <w:color w:val="111111"/>
          <w:sz w:val="28"/>
          <w:szCs w:val="28"/>
          <w:rtl/>
        </w:rPr>
        <w:t xml:space="preserve">بن رِبْعيّ </w:t>
      </w:r>
      <w:r>
        <w:rPr>
          <w:rStyle w:val="FootnoteReference"/>
        </w:rPr>
        <w:footnoteReference w:id="3351"/>
      </w:r>
      <w:r>
        <w:rPr>
          <w:rFonts w:ascii="Amiri" w:hAnsi="Amiri" w:eastAsia="Amiri" w:cs="Amiri"/>
          <w:lang w:bidi="ar-SA"/>
          <w:color w:val="111111"/>
          <w:sz w:val="28"/>
          <w:szCs w:val="28"/>
          <w:rtl/>
        </w:rPr>
        <w:t xml:space="preserve">حملتين، فما يزول منّا رجل من مكانه، فقال يزيد بن أنس لنا: يا معشر الشّيعة، قد كنتم تُقتَلون وتُقطَّع أيديكم وأرجلكم، وتسمَل أعينكم </w:t>
      </w:r>
      <w:r>
        <w:rPr>
          <w:rStyle w:val="FootnoteReference"/>
        </w:rPr>
        <w:footnoteReference w:id="3352"/>
      </w:r>
      <w:r>
        <w:rPr>
          <w:rFonts w:ascii="Amiri" w:hAnsi="Amiri" w:eastAsia="Amiri" w:cs="Amiri"/>
          <w:lang w:bidi="ar-SA"/>
          <w:color w:val="111111"/>
          <w:sz w:val="28"/>
          <w:szCs w:val="28"/>
          <w:rtl/>
        </w:rPr>
        <w:t xml:space="preserve">، وتُرفَعون على جُذوع النّخل في حُبّ أهل بيت نبيّكم؛ وأنتم مقيمون في بيوتكم، وطاعة عدوّكم، فما ظنُّكم بهؤلاء القوم إن ظهروا عليكم اليوم! إذاً واللَّه لا يَدعون منكم عيناً تَطرف، وليقتُلنَّكم صَبْراً، ولتروُنّ منهم </w:t>
      </w:r>
      <w:r>
        <w:rPr>
          <w:rStyle w:val="FootnoteReference"/>
        </w:rPr>
        <w:footnoteReference w:id="3353"/>
      </w:r>
      <w:r>
        <w:rPr>
          <w:rFonts w:ascii="Amiri" w:hAnsi="Amiri" w:eastAsia="Amiri" w:cs="Amiri"/>
          <w:lang w:bidi="ar-SA"/>
          <w:color w:val="111111"/>
          <w:sz w:val="28"/>
          <w:szCs w:val="28"/>
          <w:rtl/>
        </w:rPr>
        <w:t xml:space="preserve">في أولادكم وأزواجكم وأموالكم ما الموتُ خيرٌ منه، واللَّه لا يُنجيكم منهم إلّاالصّدق والصّبر، والطّعن الصّائب في أعينهم، والضّرب الدَّراك </w:t>
      </w:r>
      <w:r>
        <w:rPr>
          <w:rStyle w:val="FootnoteReference"/>
        </w:rPr>
        <w:footnoteReference w:id="3354"/>
      </w:r>
      <w:r>
        <w:rPr>
          <w:rFonts w:ascii="Amiri" w:hAnsi="Amiri" w:eastAsia="Amiri" w:cs="Amiri"/>
          <w:lang w:bidi="ar-SA"/>
          <w:color w:val="111111"/>
          <w:sz w:val="28"/>
          <w:szCs w:val="28"/>
          <w:rtl/>
        </w:rPr>
        <w:t xml:space="preserve">على هامهم. فتيسّروا للشّدّة، وتهيّئوا للحملة، فإذا حرّكت رايتي </w:t>
      </w:r>
      <w:r>
        <w:rPr>
          <w:rStyle w:val="FootnoteReference"/>
        </w:rPr>
        <w:footnoteReference w:id="3355"/>
      </w:r>
      <w:r>
        <w:rPr>
          <w:rFonts w:ascii="Amiri" w:hAnsi="Amiri" w:eastAsia="Amiri" w:cs="Amiri"/>
          <w:lang w:bidi="ar-SA"/>
          <w:color w:val="111111"/>
          <w:sz w:val="28"/>
          <w:szCs w:val="28"/>
          <w:rtl/>
        </w:rPr>
        <w:t xml:space="preserve">مرّتين فاحملوا. </w:t>
      </w:r>
      <w:r>
        <w:rPr>
          <w:rStyle w:val="FootnoteReference"/>
        </w:rPr>
        <w:footnoteReference w:id="3356"/>
      </w:r>
      <w:r>
        <w:rPr>
          <w:rFonts w:ascii="IRNazanin" w:hAnsi="IRNazanin" w:eastAsia="IRNazanin" w:cs="IRNazanin"/>
          <w:lang w:bidi="fa-IR"/>
          <w:color w:val="111111"/>
          <w:sz w:val="28"/>
          <w:szCs w:val="28"/>
          <w:rtl/>
        </w:rPr>
        <w:t xml:space="preserve">قال الحارث </w:t>
      </w:r>
      <w:r>
        <w:rPr>
          <w:rStyle w:val="FootnoteReference"/>
        </w:rPr>
        <w:footnoteReference w:id="3357"/>
      </w:r>
      <w:r>
        <w:rPr>
          <w:rFonts w:ascii="Amiri" w:hAnsi="Amiri" w:eastAsia="Amiri" w:cs="Amiri"/>
          <w:lang w:bidi="ar-SA"/>
          <w:color w:val="111111"/>
          <w:sz w:val="28"/>
          <w:szCs w:val="28"/>
          <w:rtl/>
        </w:rPr>
        <w:t xml:space="preserve">: فتهيّأنا وتيسَّرنا </w:t>
      </w:r>
      <w:r>
        <w:rPr>
          <w:rStyle w:val="FootnoteReference"/>
        </w:rPr>
        <w:footnoteReference w:id="3358"/>
      </w:r>
      <w:r>
        <w:rPr>
          <w:rFonts w:ascii="Amiri" w:hAnsi="Amiri" w:eastAsia="Amiri" w:cs="Amiri"/>
          <w:lang w:bidi="ar-SA"/>
          <w:color w:val="111111"/>
          <w:sz w:val="28"/>
          <w:szCs w:val="28"/>
          <w:rtl/>
        </w:rPr>
        <w:t xml:space="preserve">، وجثَوْنا على الرُّكَب، وانتظرنا أمره. </w:t>
      </w:r>
      <w:r>
        <w:rPr>
          <w:rStyle w:val="FootnoteReference"/>
        </w:rPr>
        <w:footnoteReference w:id="3359"/>
      </w:r>
    </w:p>
    <w:p>
      <w:pPr>
        <w:pStyle w:val="BookText"/>
      </w:pPr>
      <w:r>
        <w:rPr>
          <w:rFonts w:ascii="Amiri" w:hAnsi="Amiri" w:eastAsia="Amiri" w:cs="Amiri"/>
          <w:lang w:bidi="ar-SA"/>
          <w:color w:val="111111"/>
          <w:sz w:val="28"/>
          <w:szCs w:val="28"/>
          <w:rtl/>
        </w:rPr>
        <w:t xml:space="preserve">قال أبو مخنف: وحدّثني فضيل بن خديج الكنديّ: أنّ إبراهيم بن الأشتر كان </w:t>
      </w:r>
      <w:r>
        <w:rPr>
          <w:rStyle w:val="FootnoteReference"/>
        </w:rPr>
        <w:footnoteReference w:id="3360"/>
      </w:r>
      <w:r>
        <w:rPr>
          <w:rFonts w:ascii="Amiri" w:hAnsi="Amiri" w:eastAsia="Amiri" w:cs="Amiri"/>
          <w:lang w:bidi="ar-SA"/>
          <w:color w:val="111111"/>
          <w:sz w:val="28"/>
          <w:szCs w:val="28"/>
          <w:rtl/>
        </w:rPr>
        <w:t xml:space="preserve">حين توجّه إلى راشد </w:t>
      </w:r>
      <w:r>
        <w:rPr>
          <w:rStyle w:val="FootnoteReference"/>
        </w:rPr>
        <w:footnoteReference w:id="3361"/>
      </w:r>
      <w:r>
        <w:rPr>
          <w:rFonts w:ascii="Amiri" w:hAnsi="Amiri" w:eastAsia="Amiri" w:cs="Amiri"/>
          <w:lang w:bidi="ar-SA"/>
          <w:color w:val="111111"/>
          <w:sz w:val="28"/>
          <w:szCs w:val="28"/>
          <w:rtl/>
        </w:rPr>
        <w:t xml:space="preserve">بن إياس، مضى حتّى </w:t>
      </w:r>
      <w:r>
        <w:rPr>
          <w:rStyle w:val="FootnoteReference"/>
        </w:rPr>
        <w:footnoteReference w:id="3362"/>
      </w:r>
      <w:r>
        <w:rPr>
          <w:rFonts w:ascii="Amiri" w:hAnsi="Amiri" w:eastAsia="Amiri" w:cs="Amiri"/>
          <w:lang w:bidi="ar-SA"/>
          <w:color w:val="111111"/>
          <w:sz w:val="28"/>
          <w:szCs w:val="28"/>
          <w:rtl/>
        </w:rPr>
        <w:t xml:space="preserve">لقيه في مراد، فإذا معه أربعةُ آلاف، فقال إبراهيم لأصحابه: لا يهولنَّكم كثرةُ هؤلاء، فواللَّه لرُبّ رجل خيرٌ من عشرة، ولرُبّ فئة قليلة قد </w:t>
      </w:r>
      <w:r>
        <w:rPr>
          <w:rStyle w:val="FootnoteReference"/>
        </w:rPr>
        <w:footnoteReference w:id="3363"/>
      </w:r>
      <w:r>
        <w:rPr>
          <w:rFonts w:ascii="Amiri" w:hAnsi="Amiri" w:eastAsia="Amiri" w:cs="Amiri"/>
          <w:lang w:bidi="ar-SA"/>
          <w:color w:val="111111"/>
          <w:sz w:val="28"/>
          <w:szCs w:val="28"/>
          <w:rtl/>
        </w:rPr>
        <w:t xml:space="preserve">غَلبَتْ فئةً كثيرةً بإذن اللَّه واللَّهُ مع الصّابرين.</w:t>
      </w:r>
    </w:p>
    <w:p>
      <w:pPr>
        <w:pStyle w:val="BookText"/>
      </w:pPr>
      <w:r>
        <w:rPr>
          <w:rFonts w:ascii="Amiri" w:hAnsi="Amiri" w:eastAsia="Amiri" w:cs="Amiri"/>
          <w:lang w:bidi="ar-SA"/>
          <w:color w:val="111111"/>
          <w:sz w:val="28"/>
          <w:szCs w:val="28"/>
          <w:rtl/>
        </w:rPr>
        <w:t xml:space="preserve">ثمّ قال: يا خُزيمة بن نصر، سرْ إليهم في الخيل. ونزل هو يمشي في الرّجال، </w:t>
      </w:r>
      <w:r>
        <w:rPr>
          <w:rStyle w:val="FootnoteReference"/>
        </w:rPr>
        <w:footnoteReference w:id="3364"/>
      </w:r>
      <w:r>
        <w:rPr>
          <w:rFonts w:ascii="Amiri" w:hAnsi="Amiri" w:eastAsia="Amiri" w:cs="Amiri"/>
          <w:lang w:bidi="ar-SA"/>
          <w:color w:val="111111"/>
          <w:sz w:val="28"/>
          <w:szCs w:val="28"/>
          <w:rtl/>
        </w:rPr>
        <w:t xml:space="preserve">ورايتُه مع مُزاحم بن طُفيل، فأخذ إبراهيم يقول له: ازدَلِف برايتك، امضِ بها قُدُماً قُدُماً </w:t>
      </w:r>
      <w:r>
        <w:rPr>
          <w:rStyle w:val="FootnoteReference"/>
        </w:rPr>
        <w:footnoteReference w:id="3365"/>
      </w:r>
      <w:r>
        <w:rPr>
          <w:rFonts w:ascii="Times New Roman" w:hAnsi="Times New Roman" w:eastAsia="Times New Roman" w:cs="Times New Roman"/>
          <w:lang w:val="en-US" w:bidi="en-US"/>
          <w:color w:val="111111"/>
          <w:sz w:val="28"/>
          <w:szCs w:val="28"/>
          <w:rtl/>
        </w:rPr>
        <w:t xml:space="preserve">.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واقتتل النّاسُ، فاشتدّ قتالهم، وبصُر خزيمة بن نصر العبسيّ براشد بن إياس، فحمل عليه فطعنه، فقتله، ثمّ نادى، قتلتُ راشداً وربّ الكعبة. وانهزم أصحابُ راشد؛ وأقبل إبراهيم بن الأشتر </w:t>
      </w:r>
      <w:r>
        <w:rPr>
          <w:rStyle w:val="FootnoteReference"/>
        </w:rPr>
        <w:footnoteReference w:id="3366"/>
      </w:r>
      <w:r>
        <w:rPr>
          <w:rFonts w:ascii="Amiri" w:hAnsi="Amiri" w:eastAsia="Amiri" w:cs="Amiri"/>
          <w:lang w:bidi="ar-SA"/>
          <w:color w:val="111111"/>
          <w:sz w:val="28"/>
          <w:szCs w:val="28"/>
          <w:rtl/>
        </w:rPr>
        <w:t xml:space="preserve">وخزيمة بن نصر ومن كان معهم بعد قتل راشد </w:t>
      </w:r>
      <w:r>
        <w:rPr>
          <w:rStyle w:val="FootnoteReference"/>
        </w:rPr>
        <w:footnoteReference w:id="3367"/>
      </w:r>
      <w:r>
        <w:rPr>
          <w:rFonts w:ascii="IRNazanin" w:hAnsi="IRNazanin" w:eastAsia="IRNazanin" w:cs="IRNazanin"/>
          <w:lang w:bidi="fa-IR"/>
          <w:color w:val="111111"/>
          <w:sz w:val="28"/>
          <w:szCs w:val="28"/>
          <w:rtl/>
        </w:rPr>
        <w:t xml:space="preserve">نحو المختار. </w:t>
      </w:r>
      <w:r>
        <w:rPr>
          <w:rStyle w:val="FootnoteReference"/>
        </w:rPr>
        <w:footnoteReference w:id="3368"/>
      </w:r>
    </w:p>
    <w:p>
      <w:pPr>
        <w:pStyle w:val="BookText"/>
      </w:pPr>
      <w:r>
        <w:rPr>
          <w:rFonts w:ascii="IRNazanin" w:hAnsi="IRNazanin" w:eastAsia="IRNazanin" w:cs="IRNazanin"/>
          <w:lang w:bidi="fa-IR"/>
          <w:color w:val="111111"/>
          <w:sz w:val="28"/>
          <w:szCs w:val="28"/>
          <w:rtl/>
        </w:rPr>
        <w:t xml:space="preserve">مختار گفت: «حادثه چيست؟»</w:t>
      </w:r>
    </w:p>
    <w:p>
      <w:pPr>
        <w:pStyle w:val="BookText"/>
      </w:pPr>
      <w:r>
        <w:rPr>
          <w:rFonts w:ascii="IRNazanin" w:hAnsi="IRNazanin" w:eastAsia="IRNazanin" w:cs="IRNazanin"/>
          <w:lang w:bidi="fa-IR"/>
          <w:color w:val="111111"/>
          <w:sz w:val="28"/>
          <w:szCs w:val="28"/>
          <w:rtl/>
        </w:rPr>
        <w:t xml:space="preserve">گفت: «اياس بن مضارب راه مرا گرفت كه به پندار خويش به زندانم كند، من نيز اورا كشتم و اينك سر او همراه ياران من بر در است.»</w:t>
      </w:r>
    </w:p>
    <w:p>
      <w:pPr>
        <w:pStyle w:val="BookText"/>
      </w:pPr>
      <w:r>
        <w:rPr>
          <w:rFonts w:ascii="IRNazanin" w:hAnsi="IRNazanin" w:eastAsia="IRNazanin" w:cs="IRNazanin"/>
          <w:lang w:bidi="fa-IR"/>
          <w:color w:val="111111"/>
          <w:sz w:val="28"/>
          <w:szCs w:val="28"/>
          <w:rtl/>
        </w:rPr>
        <w:t xml:space="preserve">مختار گفت: «خدايت مژده نيك دهاد! اين فال نيك و ان شااللَّه اين آغاز فتح است.»</w:t>
      </w:r>
    </w:p>
    <w:p>
      <w:pPr>
        <w:pStyle w:val="BookText"/>
      </w:pPr>
      <w:r>
        <w:rPr>
          <w:rFonts w:ascii="IRNazanin" w:hAnsi="IRNazanin" w:eastAsia="IRNazanin" w:cs="IRNazanin"/>
          <w:lang w:bidi="fa-IR"/>
          <w:color w:val="111111"/>
          <w:sz w:val="28"/>
          <w:szCs w:val="28"/>
          <w:rtl/>
        </w:rPr>
        <w:t xml:space="preserve">آن گاه گفت: «اى سعيد پسر منقذ! برخيز و آتش در نى ها بيفروز و آن را براى مسلمانان بلند كن تو نيز اى عبداللَّه بن شداد! برخيز و بانگ بزن: «اى منصور بيا!» تو نيز اى سفيان پسر فيل و تو نيز اى قدامه پسر مالك برخيزيد و بانگ بزنيد: «يا لثارات الحسين!»</w:t>
      </w:r>
    </w:p>
    <w:p>
      <w:pPr>
        <w:pStyle w:val="BookText"/>
      </w:pPr>
      <w:r>
        <w:rPr>
          <w:rFonts w:ascii="IRNazanin" w:hAnsi="IRNazanin" w:eastAsia="IRNazanin" w:cs="IRNazanin"/>
          <w:lang w:bidi="fa-IR"/>
          <w:color w:val="111111"/>
          <w:sz w:val="28"/>
          <w:szCs w:val="28"/>
          <w:rtl/>
        </w:rPr>
        <w:t xml:space="preserve">آن گاه گفت: «زره و سلاح مرا بياريد.» و همچنان كه سلاح مى پوشيد شعرى به اين مضمون مى خواند:</w:t>
      </w:r>
    </w:p>
    <w:p>
      <w:pPr>
        <w:pStyle w:val="BookText"/>
      </w:pPr>
      <w:r>
        <w:rPr>
          <w:rFonts w:ascii="IRNazanin" w:hAnsi="IRNazanin" w:eastAsia="IRNazanin" w:cs="IRNazanin"/>
          <w:lang w:bidi="fa-IR"/>
          <w:color w:val="111111"/>
          <w:sz w:val="28"/>
          <w:szCs w:val="28"/>
          <w:rtl/>
        </w:rPr>
        <w:t xml:space="preserve">سپيدروى زيبا پيكر</w:t>
      </w:r>
    </w:p>
    <w:p>
      <w:pPr>
        <w:pStyle w:val="BookText"/>
      </w:pPr>
      <w:r>
        <w:rPr>
          <w:rFonts w:ascii="IRNazanin" w:hAnsi="IRNazanin" w:eastAsia="IRNazanin" w:cs="IRNazanin"/>
          <w:lang w:bidi="fa-IR"/>
          <w:color w:val="111111"/>
          <w:sz w:val="28"/>
          <w:szCs w:val="28"/>
          <w:rtl/>
        </w:rPr>
        <w:t xml:space="preserve">كه گونه هاى روشن دارد و سرين درشت</w:t>
      </w:r>
    </w:p>
    <w:p>
      <w:pPr>
        <w:pStyle w:val="BookText"/>
      </w:pPr>
      <w:r>
        <w:rPr>
          <w:rFonts w:ascii="IRNazanin" w:hAnsi="IRNazanin" w:eastAsia="IRNazanin" w:cs="IRNazanin"/>
          <w:lang w:bidi="fa-IR"/>
          <w:color w:val="111111"/>
          <w:sz w:val="28"/>
          <w:szCs w:val="28"/>
          <w:rtl/>
        </w:rPr>
        <w:t xml:space="preserve">داند كه من به صبحگاه خطر</w:t>
      </w:r>
    </w:p>
    <w:p>
      <w:pPr>
        <w:pStyle w:val="BookText"/>
      </w:pPr>
      <w:r>
        <w:rPr>
          <w:rFonts w:ascii="IRNazanin" w:hAnsi="IRNazanin" w:eastAsia="IRNazanin" w:cs="IRNazanin"/>
          <w:lang w:bidi="fa-IR"/>
          <w:color w:val="111111"/>
          <w:sz w:val="28"/>
          <w:szCs w:val="28"/>
          <w:rtl/>
        </w:rPr>
        <w:t xml:space="preserve">دليرم و پيش رو.»</w:t>
      </w:r>
    </w:p>
    <w:p>
      <w:pPr>
        <w:pStyle w:val="BookText"/>
      </w:pPr>
      <w:r>
        <w:rPr>
          <w:rFonts w:ascii="IRNazanin" w:hAnsi="IRNazanin" w:eastAsia="IRNazanin" w:cs="IRNazanin"/>
          <w:lang w:bidi="fa-IR"/>
          <w:color w:val="111111"/>
          <w:sz w:val="28"/>
          <w:szCs w:val="28"/>
          <w:rtl/>
        </w:rPr>
        <w:t xml:space="preserve">آن گاه ابراهيم به مختار گفت: «اين سران كه ابن مطيع در ميدان ها نهاده، برادرانمان را نمى گذارند كه سوى ما آيند و به آن ها سخت مى گيرند. بهتر است من با همراهانم پيش قومم روم و هر كس از قوم كه با من بيعت كرده، بيايد و با آن ها در اطراف كوفه بگردم و شعار خويش را بگوييم. هر كه مى خواهد سوى ما آيد بيايد و هر كه تواند سوى تو آيد. وى را با كسانى كه پيش تو هستند نگه دارى و پراكنده شان نكنى و اگر حريفان شتاب كنند و سوى تو آيند، كسانى باشند كه از تو دفاع كنند. من چون از اين كار فراغت يافتم، با سوار و پياده به شتاب پيش تو آيم.»</w:t>
      </w:r>
    </w:p>
    <w:p>
      <w:pPr>
        <w:pStyle w:val="BookText"/>
      </w:pPr>
      <w:r>
        <w:rPr>
          <w:rFonts w:ascii="IRNazanin" w:hAnsi="IRNazanin" w:eastAsia="IRNazanin" w:cs="IRNazanin"/>
          <w:lang w:bidi="fa-IR"/>
          <w:color w:val="111111"/>
          <w:sz w:val="28"/>
          <w:szCs w:val="28"/>
          <w:rtl/>
        </w:rPr>
        <w:t xml:space="preserve">مختار گفت: «با شتاب پيش من بازگرد. مبادا به طرف اميرشان روى و با وى نبرد كنى، اگر نبرد نكردن ميسر باشد و با هيچ كس نبرد مكن. اين سفارش را كه به تو كرده ام رعايت كن، مگر آن كه كسى با تو نبرد آغازد.»</w:t>
      </w:r>
    </w:p>
    <w:p>
      <w:pPr>
        <w:pStyle w:val="BookText"/>
      </w:pPr>
      <w:r>
        <w:rPr>
          <w:rFonts w:ascii="IRNazanin" w:hAnsi="IRNazanin" w:eastAsia="IRNazanin" w:cs="IRNazanin"/>
          <w:lang w:bidi="fa-IR"/>
          <w:color w:val="111111"/>
          <w:sz w:val="28"/>
          <w:szCs w:val="28"/>
          <w:rtl/>
        </w:rPr>
        <w:t xml:space="preserve">گويد: ابراهيم بن اشتر با گروه سوارانى كه آمده بود، از پيش مختار برفت تا پيش قوم خويش رسيد. بيشتر كسانى كه با وى بيعت كرده بودند و دعوتش را پذيرفته بودند، با وى فراهم شدند. تا ديروقت شب در كوچه هاى كوفه راه پيمود كه از كوچه هايى كه اميران در آن بودند اجتناب داشت و از مردمى كه گروه هاى ابن مطيع در ميدان ها و دهانه بزرگ راه ها مراقب آن ها بودند، گذر كرد. به مسجد سكون رسيد و دسته اى از سواران زحر بن قيس جعفى با شتاب سوى وى آمدند كه فرمانده نداشتند و كس سالارشان نبود. ابراهيم بن اشتر و يارانش بر آن ها حمله بردند و هزيمتشان كردند كه به ميدان كنده برگشتند.</w:t>
      </w:r>
    </w:p>
    <w:p>
      <w:pPr>
        <w:pStyle w:val="BookText"/>
      </w:pPr>
      <w:r>
        <w:rPr>
          <w:rFonts w:ascii="IRNazanin" w:hAnsi="IRNazanin" w:eastAsia="IRNazanin" w:cs="IRNazanin"/>
          <w:lang w:bidi="fa-IR"/>
          <w:color w:val="111111"/>
          <w:sz w:val="28"/>
          <w:szCs w:val="28"/>
          <w:rtl/>
        </w:rPr>
        <w:t xml:space="preserve">ابراهيم گفت: «سالار سواران كنده كيست؟» و سوى آن ها حمله برد و مى گفت: «خدايا تو مى دانى كه ما به خاطر خاندان پيامبر تو خشم آورده ايم و به سبب آن ها شوريده ايم. ما را بر حريفان غلبه ده و دعوت ما را به كمال رسان.»</w:t>
      </w:r>
    </w:p>
    <w:p>
      <w:pPr>
        <w:pStyle w:val="BookText"/>
      </w:pPr>
      <w:r>
        <w:rPr>
          <w:rFonts w:ascii="IRNazanin" w:hAnsi="IRNazanin" w:eastAsia="IRNazanin" w:cs="IRNazanin"/>
          <w:lang w:bidi="fa-IR"/>
          <w:color w:val="111111"/>
          <w:sz w:val="28"/>
          <w:szCs w:val="28"/>
          <w:rtl/>
        </w:rPr>
        <w:t xml:space="preserve">و چون با ياران خويش به آن ها رسيد كه باهم درآويختند و هزيمتشان كردند، به ابراهيم گفتند: «سالار اين گروه زحربن قيس است.»</w:t>
      </w:r>
    </w:p>
    <w:p>
      <w:pPr>
        <w:pStyle w:val="BookText"/>
      </w:pPr>
      <w:r>
        <w:rPr>
          <w:rFonts w:ascii="IRNazanin" w:hAnsi="IRNazanin" w:eastAsia="IRNazanin" w:cs="IRNazanin"/>
          <w:lang w:bidi="fa-IR"/>
          <w:color w:val="111111"/>
          <w:sz w:val="28"/>
          <w:szCs w:val="28"/>
          <w:rtl/>
        </w:rPr>
        <w:t xml:space="preserve">گفت: «پس از آن ها جدا شويم.»</w:t>
      </w:r>
    </w:p>
    <w:p>
      <w:pPr>
        <w:pStyle w:val="BookText"/>
      </w:pPr>
      <w:r>
        <w:rPr>
          <w:rFonts w:ascii="IRNazanin" w:hAnsi="IRNazanin" w:eastAsia="IRNazanin" w:cs="IRNazanin"/>
          <w:lang w:bidi="fa-IR"/>
          <w:color w:val="111111"/>
          <w:sz w:val="28"/>
          <w:szCs w:val="28"/>
          <w:rtl/>
        </w:rPr>
        <w:t xml:space="preserve">گويد: آن جماعت از پى هم افتادند و به هر كوچه اى مى رسيدند، گروهشان داخل آن مى شدند و به راه خويش رفتند.</w:t>
      </w:r>
    </w:p>
    <w:p>
      <w:pPr>
        <w:pStyle w:val="BookText"/>
      </w:pPr>
      <w:r>
        <w:rPr>
          <w:rFonts w:ascii="IRNazanin" w:hAnsi="IRNazanin" w:eastAsia="IRNazanin" w:cs="IRNazanin"/>
          <w:lang w:bidi="fa-IR"/>
          <w:color w:val="111111"/>
          <w:sz w:val="28"/>
          <w:szCs w:val="28"/>
          <w:rtl/>
        </w:rPr>
        <w:t xml:space="preserve">گويد: ابراهيم همچنان مى رفت تا به ميدان اثير رسيد، آن جا دير بماند و يارانش بانگ زدند و شعار خويش بگفتند. سويد بن عبداللَّه بن منقرى از بودنشان در ميدان اثير خبر يافت و اميدوار شد آسيبى به آن ها بزند و به سبب آن به نزد عبداللَّه بن مطيع منزلتى يابد. ناگهان ابن اشتر ديد كه جمع سويد در ميدان به نزد وى رسيده بودند و چون ابن اشتر چنين ديد، به ياران خويش گفت: «اى نگهبانان خداى! پياده شويد كه شما به نصرت خدا از اين بدكارانى كه در خون اهل بيت پيامبر غوطه زده اند، شايسته تريد.» و چون پياده شدند ابراهيم سوى حريفان حمله برد و چندان ضربتشان زد كه از صحرا بيرونشان كرد. هزيمت شدند، از دنبال هم برفتند و همديگر را به ملامت گرفتند. يكيشان گفت: «اين كار مقدر است كه اينان با هر جمعى از ما مقابل مى شوند، هزيمتشان مى كنند.»</w:t>
      </w:r>
    </w:p>
    <w:p>
      <w:pPr>
        <w:pStyle w:val="BookText"/>
      </w:pPr>
      <w:r>
        <w:rPr>
          <w:rFonts w:ascii="IRNazanin" w:hAnsi="IRNazanin" w:eastAsia="IRNazanin" w:cs="IRNazanin"/>
          <w:lang w:bidi="fa-IR"/>
          <w:color w:val="111111"/>
          <w:sz w:val="28"/>
          <w:szCs w:val="28"/>
          <w:rtl/>
        </w:rPr>
        <w:t xml:space="preserve">گويد: ابراهيم همچنان آن ها را عقب راند تا وارد بازار شدند.</w:t>
      </w:r>
    </w:p>
    <w:p>
      <w:pPr>
        <w:pStyle w:val="BookText"/>
      </w:pPr>
      <w:r>
        <w:rPr>
          <w:rFonts w:ascii="IRNazanin" w:hAnsi="IRNazanin" w:eastAsia="IRNazanin" w:cs="IRNazanin"/>
          <w:lang w:bidi="fa-IR"/>
          <w:color w:val="111111"/>
          <w:sz w:val="28"/>
          <w:szCs w:val="28"/>
          <w:rtl/>
        </w:rPr>
        <w:t xml:space="preserve">گويد: ياران ابراهيم به وى گفتند: «دنبالشان كن و اين ترس را كه در آن ها افتاده غنيمت دان. خدا مى داند ما به سوى چه كسى دعوت مى كنيم و آن ها به سوى چه كسى دعوت مى كنند و چه مى جويند.»</w:t>
      </w:r>
    </w:p>
    <w:p>
      <w:pPr>
        <w:pStyle w:val="BookText"/>
      </w:pPr>
      <w:r>
        <w:rPr>
          <w:rFonts w:ascii="IRNazanin" w:hAnsi="IRNazanin" w:eastAsia="IRNazanin" w:cs="IRNazanin"/>
          <w:lang w:bidi="fa-IR"/>
          <w:color w:val="111111"/>
          <w:sz w:val="28"/>
          <w:szCs w:val="28"/>
          <w:rtl/>
        </w:rPr>
        <w:t xml:space="preserve">ابراهيم گفت: «نه، سوى يارمان رويم، كه خدا به وسيله ما وحشت وى را به اطمينان بدل كند. وضع وى را بدانيم، او نيز از تلاش ما خبردار شود و بصيرت و نيروى وى و يارانش بيفزايد. به علاوه بيم دارم دشمن سوى وى رفته باشد.»</w:t>
      </w:r>
    </w:p>
    <w:p>
      <w:pPr>
        <w:pStyle w:val="BookText"/>
      </w:pPr>
      <w:r>
        <w:rPr>
          <w:rFonts w:ascii="IRNazanin" w:hAnsi="IRNazanin" w:eastAsia="IRNazanin" w:cs="IRNazanin"/>
          <w:lang w:bidi="fa-IR"/>
          <w:color w:val="111111"/>
          <w:sz w:val="28"/>
          <w:szCs w:val="28"/>
          <w:rtl/>
        </w:rPr>
        <w:t xml:space="preserve">گويد: پس ابراهيم و يارانش برفتند تا به مسجد اشعث رسيدند و لختى آن جا توقف كرد، آن گاه سوى خانه مختار رفت و ديد كه فريادها بلند است و قوم به جنگ اشتغال دارند.</w:t>
      </w:r>
    </w:p>
    <w:p>
      <w:pPr>
        <w:pStyle w:val="BookText"/>
      </w:pPr>
      <w:r>
        <w:rPr>
          <w:rFonts w:ascii="IRNazanin" w:hAnsi="IRNazanin" w:eastAsia="IRNazanin" w:cs="IRNazanin"/>
          <w:lang w:bidi="fa-IR"/>
          <w:color w:val="111111"/>
          <w:sz w:val="28"/>
          <w:szCs w:val="28"/>
          <w:rtl/>
        </w:rPr>
        <w:t xml:space="preserve">گويد: شبث بن ربعى از جانب شوره زار آمده بود و مختار يزيد بن انس را مقابل وى فرستاده بود. حجار ابن ابجر بجلى نيز آمده بود و مختار احمربن شميط را مقابل وى نهاده بود. گروه ها به جنگ بودند كه ابراهيم از جانب قصر بيامد. حجار و يارانش خبر يافتند كه ابراهيم از پشت سرشان درآمده و پيش از آن كه برسد، پراكنده شدند و به كوچه ها و گذرها رفتند.</w:t>
      </w:r>
    </w:p>
    <w:p>
      <w:pPr>
        <w:pStyle w:val="BookText"/>
      </w:pPr>
      <w:r>
        <w:rPr>
          <w:rFonts w:ascii="IRNazanin" w:hAnsi="IRNazanin" w:eastAsia="IRNazanin" w:cs="IRNazanin"/>
          <w:lang w:bidi="fa-IR"/>
          <w:color w:val="111111"/>
          <w:sz w:val="28"/>
          <w:szCs w:val="28"/>
          <w:rtl/>
        </w:rPr>
        <w:t xml:space="preserve">گويد: قيس بن طهفه با حدود يك صد كس از بنى نهد كه ياران مختار بودند، بيامد و به شبث بن ربعى كه با يزيد بن انس به جنگ بود، حمله بردند كه راه را بر آنها گشود كه همه با هم شدند. آن گاه شبث بن ربعى كوچه ها را به آن ها واگذاشت، پيش ابن مطيع رفت و گفت: «كس پيش اميران ميدان ها فرست، دستور بده سوى تو آيند و همه كسان را به نزد خويش فراهم آر. آن گاه به اين جماعت حمله كن، با آن ها نبرد كن و معتمدان خويش را به مقابله آن ها فرست كه كار نبردشان را عهده كنند كه كار اين قوم نيرو گرفته، مختار قيام كرده، تسلط يافته و كارش سامان يافته است.»</w:t>
      </w:r>
    </w:p>
    <w:p>
      <w:pPr>
        <w:pStyle w:val="BookText"/>
      </w:pPr>
      <w:r>
        <w:rPr>
          <w:rFonts w:ascii="IRNazanin" w:hAnsi="IRNazanin" w:eastAsia="IRNazanin" w:cs="IRNazanin"/>
          <w:lang w:bidi="fa-IR"/>
          <w:color w:val="111111"/>
          <w:sz w:val="28"/>
          <w:szCs w:val="28"/>
          <w:rtl/>
        </w:rPr>
        <w:t xml:space="preserve">و چون مختار از مشورتى كه شبث بن ربعى به ابن مطيع داده بود، خبر يافت با جمعى از ياران خويش برون شد و در شوره زار پشت دير هند مجاور بستان زايده جاى گرفت.</w:t>
      </w:r>
    </w:p>
    <w:p>
      <w:pPr>
        <w:pStyle w:val="BookText"/>
      </w:pPr>
      <w:r>
        <w:rPr>
          <w:rFonts w:ascii="IRNazanin" w:hAnsi="IRNazanin" w:eastAsia="IRNazanin" w:cs="IRNazanin"/>
          <w:lang w:bidi="fa-IR"/>
          <w:color w:val="111111"/>
          <w:sz w:val="28"/>
          <w:szCs w:val="28"/>
          <w:rtl/>
        </w:rPr>
        <w:t xml:space="preserve">گويد: ابوعثمان نهدى برون شد و مردم شاكر را بانگ زد، آن ها در خانه هاى خويش فراهم بودند و جرأت نداشتند در ميدان آشكار شوند كه كعب بن ابى كعب نزديكشان بود. كعب در ميدان بشر بود و چون خبر يافت كه مردم شاكر برون مى شوند، بيامد تا در ميدان جاى گرفت و دهانه كوچه ها و راه هاى آن ها را گرفت.</w:t>
      </w:r>
    </w:p>
    <w:p>
      <w:pPr>
        <w:pStyle w:val="BookText"/>
      </w:pPr>
      <w:r>
        <w:rPr>
          <w:rFonts w:ascii="IRNazanin" w:hAnsi="IRNazanin" w:eastAsia="IRNazanin" w:cs="IRNazanin"/>
          <w:lang w:bidi="fa-IR"/>
          <w:color w:val="111111"/>
          <w:sz w:val="28"/>
          <w:szCs w:val="28"/>
          <w:rtl/>
        </w:rPr>
        <w:t xml:space="preserve">گويد: وقتى ابوعثمان نهدى با گروهى از ياران خويش پيش وى رسيد، بانگ زد: «يا لثارات الحسين، اى منصور بيا و اى طايفه هدايت يافتگان! بدانيد كه امير آل محمد و وزيرشان قيام كرده و در دير هند جاى گرفته، مرا به دعوت و بشارت پيش شما فرستاده، سوى وى رويد كه خدايتان رحمت كند!»</w:t>
      </w:r>
    </w:p>
    <w:p>
      <w:pPr>
        <w:pStyle w:val="BookText"/>
      </w:pPr>
      <w:r>
        <w:rPr>
          <w:rFonts w:ascii="IRNazanin" w:hAnsi="IRNazanin" w:eastAsia="IRNazanin" w:cs="IRNazanin"/>
          <w:lang w:bidi="fa-IR"/>
          <w:color w:val="111111"/>
          <w:sz w:val="28"/>
          <w:szCs w:val="28"/>
          <w:rtl/>
        </w:rPr>
        <w:t xml:space="preserve">گويد: پس كسان از خانه ها روان شدند و بانگ مى زدند: «يا لثارات الحسين!» آن گاه با كعب بن ابى كعب درآويختند تا راهشان را گشود، سوى مختار آمدند و با وى در اردويش جاى گرفتند.</w:t>
      </w:r>
    </w:p>
    <w:p>
      <w:pPr>
        <w:pStyle w:val="BookText"/>
      </w:pPr>
      <w:r>
        <w:rPr>
          <w:rFonts w:ascii="IRNazanin" w:hAnsi="IRNazanin" w:eastAsia="IRNazanin" w:cs="IRNazanin"/>
          <w:lang w:bidi="fa-IR"/>
          <w:color w:val="111111"/>
          <w:sz w:val="28"/>
          <w:szCs w:val="28"/>
          <w:rtl/>
        </w:rPr>
        <w:t xml:space="preserve">گويد: عبداللَّه بن قراد خثعمى با جمعى از مردم خثعم در حدود دويست كس بيامد و به مختار پيوست كه با وى در اردويش جاى گرفتند. كعب بن ابى كعب متعرض او شده بود، اما عبداللَّه در مقابل وى صف بست و چون بشناختشان و بدانست كه آن ها از قوم وى هستند، راهشان را باز كرد و با آن ها جنگ نكرد.</w:t>
      </w:r>
    </w:p>
    <w:p>
      <w:pPr>
        <w:pStyle w:val="BookText"/>
      </w:pPr>
      <w:r>
        <w:rPr>
          <w:rFonts w:ascii="IRNazanin" w:hAnsi="IRNazanin" w:eastAsia="IRNazanin" w:cs="IRNazanin"/>
          <w:lang w:bidi="fa-IR"/>
          <w:color w:val="111111"/>
          <w:sz w:val="28"/>
          <w:szCs w:val="28"/>
          <w:rtl/>
        </w:rPr>
        <w:t xml:space="preserve">گويد: طايفه شبام آخر شب برون شدند، در ميدان مراد فراهم آمدند و چون عبدالرحمان بن سعيد خبر يافت، كس پيش آن ها فرستاد كه اگر قصد پيوستن به مختار داريد، از ميدان سبيع گذر نكنيد. آن ها نيز به مختار پيوستند.</w:t>
      </w:r>
    </w:p>
    <w:p>
      <w:pPr>
        <w:pStyle w:val="BookText"/>
      </w:pPr>
      <w:r>
        <w:rPr>
          <w:rFonts w:ascii="IRNazanin" w:hAnsi="IRNazanin" w:eastAsia="IRNazanin" w:cs="IRNazanin"/>
          <w:lang w:bidi="fa-IR"/>
          <w:color w:val="111111"/>
          <w:sz w:val="28"/>
          <w:szCs w:val="28"/>
          <w:rtl/>
        </w:rPr>
        <w:t xml:space="preserve">گويد: سه هزار و هشتصد كس از دوازده هزار كس كه با مختار بيعت كرده بودند، بدو پيوستند. پيش از صبحدم به نزد وى فراهم شدند و صبحگاه از آراستن سپاه فراغت يافته بود.</w:t>
      </w:r>
    </w:p>
    <w:p>
      <w:pPr>
        <w:pStyle w:val="BookText"/>
      </w:pPr>
      <w:r>
        <w:rPr>
          <w:rFonts w:ascii="IRNazanin" w:hAnsi="IRNazanin" w:eastAsia="IRNazanin" w:cs="IRNazanin"/>
          <w:lang w:bidi="fa-IR"/>
          <w:color w:val="111111"/>
          <w:sz w:val="28"/>
          <w:szCs w:val="28"/>
          <w:rtl/>
        </w:rPr>
        <w:t xml:space="preserve">والبى گويد: شبى كه مختار قيام كرد من، حميدبن مسلم و نعمان بن ابى الجعد پيش وى رفتيم، به خانه اش رفتيم و با وى به اردوگاهش رفييم.</w:t>
      </w:r>
    </w:p>
    <w:p>
      <w:pPr>
        <w:pStyle w:val="BookText"/>
      </w:pPr>
      <w:r>
        <w:rPr>
          <w:rFonts w:ascii="IRNazanin" w:hAnsi="IRNazanin" w:eastAsia="IRNazanin" w:cs="IRNazanin"/>
          <w:lang w:bidi="fa-IR"/>
          <w:color w:val="111111"/>
          <w:sz w:val="28"/>
          <w:szCs w:val="28"/>
          <w:rtl/>
        </w:rPr>
        <w:t xml:space="preserve">گويد: به خدا هنوز صبح ندميده بود كه از آراستن سپاه فراغت يافته بود و چون صبح دميد، پيش ايستاد و در تاريك و روشنى با ما نماز صبح كرد. آن گاه سوره هاى والنازعات و عبس و تولى را خواند. نشنيده بوديم كه پيشواى نمازى فصيح تر از او باشد.</w:t>
      </w:r>
    </w:p>
    <w:p>
      <w:pPr>
        <w:pStyle w:val="BookText"/>
      </w:pPr>
      <w:r>
        <w:rPr>
          <w:rFonts w:ascii="IRNazanin" w:hAnsi="IRNazanin" w:eastAsia="IRNazanin" w:cs="IRNazanin"/>
          <w:lang w:bidi="fa-IR"/>
          <w:color w:val="111111"/>
          <w:sz w:val="28"/>
          <w:szCs w:val="28"/>
          <w:rtl/>
        </w:rPr>
        <w:t xml:space="preserve">حصيرةبن عبداللَّه گويد: ابن مطيع كس پيش مردم ميدان ها فرستاد و دستور داد سوى مسجد آيند. به راشدبن اياس بن مضارب نيز گفت: «به مردم بانگ بزن كه سوى مسجد آيند.» و بانگ زن بانگ زد: «بدانيد كه هر كه امشب به مسجد نيايد حرمت از او برداشته شود.» مردم سوى مسجد آمدند و چون فراهم شدند، ابن مطيع، شبث بن ربعى را با حدود سه هزار كس به مقابله مختار فرستاد و راشدبن اياس را نيز با چهار هزار كس از نگهبانان فرستاد.</w:t>
      </w:r>
    </w:p>
    <w:p>
      <w:pPr>
        <w:pStyle w:val="BookText"/>
      </w:pPr>
      <w:r>
        <w:rPr>
          <w:rFonts w:ascii="IRNazanin" w:hAnsi="IRNazanin" w:eastAsia="IRNazanin" w:cs="IRNazanin"/>
          <w:lang w:bidi="fa-IR"/>
          <w:color w:val="111111"/>
          <w:sz w:val="28"/>
          <w:szCs w:val="28"/>
          <w:rtl/>
        </w:rPr>
        <w:t xml:space="preserve">ابن سعيد صيقل گويد: وقتى مختار نماز صبح بكرد و آمد، از پايين محله بنى سليم و كوچه بريد سر و صداى بلندى شنيديم، مختار گفت: «چه كسى براى ما خبر مى آورد كه اينان كيانند؟»</w:t>
      </w:r>
    </w:p>
    <w:p>
      <w:pPr>
        <w:pStyle w:val="BookText"/>
      </w:pPr>
      <w:r>
        <w:rPr>
          <w:rFonts w:ascii="IRNazanin" w:hAnsi="IRNazanin" w:eastAsia="IRNazanin" w:cs="IRNazanin"/>
          <w:lang w:bidi="fa-IR"/>
          <w:color w:val="111111"/>
          <w:sz w:val="28"/>
          <w:szCs w:val="28"/>
          <w:rtl/>
        </w:rPr>
        <w:t xml:space="preserve">بدو گفتم: «خدايت قرين صلاح بدارد! من.»</w:t>
      </w:r>
    </w:p>
    <w:p>
      <w:pPr>
        <w:pStyle w:val="BookText"/>
      </w:pPr>
      <w:r>
        <w:rPr>
          <w:rFonts w:ascii="IRNazanin" w:hAnsi="IRNazanin" w:eastAsia="IRNazanin" w:cs="IRNazanin"/>
          <w:lang w:bidi="fa-IR"/>
          <w:color w:val="111111"/>
          <w:sz w:val="28"/>
          <w:szCs w:val="28"/>
          <w:rtl/>
        </w:rPr>
        <w:t xml:space="preserve">گفت: «اگر اين كار را خواهى كرد، سلاح خويش را بگذار و برو كه به صورت تماشايى ميان آن ها روى و خبرشان را براى من بياورى.»</w:t>
      </w:r>
    </w:p>
    <w:p>
      <w:pPr>
        <w:pStyle w:val="BookText"/>
      </w:pPr>
      <w:r>
        <w:rPr>
          <w:rFonts w:ascii="IRNazanin" w:hAnsi="IRNazanin" w:eastAsia="IRNazanin" w:cs="IRNazanin"/>
          <w:lang w:bidi="fa-IR"/>
          <w:color w:val="111111"/>
          <w:sz w:val="28"/>
          <w:szCs w:val="28"/>
          <w:rtl/>
        </w:rPr>
        <w:t xml:space="preserve">گويد: چنان كردم و چون نزديكشان رسيدم، اذان گويشان اقامه نماز مى گفت. برفتم تا پيش آن ها رسيدم. شبث بن ربعى را ديدم كه سپاهى انبوه همراه داشت، شيبان بن حريث ضبى سالار سوارانش بود و او با پيادگان بود كه جمعى بسيار بودند وچون اذان گوى اقامه بگفت، پيش رفت وبا ياران خويش نماز كرد و سوره «إذا زُلزلت الأرْضُ زلزالها» را بخواند. من با خويش گفتم: «به خدا اميدوارم خدا شما را متزلزل كند.» آن گاه سوره «والعاديات ضَبْحاً» را بخواند. كسانى گفتند: «بهتر بود دو سوره درازتر از اين خوانده بودى.»</w:t>
      </w:r>
    </w:p>
    <w:p>
      <w:pPr>
        <w:pStyle w:val="BookText"/>
      </w:pPr>
      <w:r>
        <w:rPr>
          <w:rFonts w:ascii="IRNazanin" w:hAnsi="IRNazanin" w:eastAsia="IRNazanin" w:cs="IRNazanin"/>
          <w:lang w:bidi="fa-IR"/>
          <w:color w:val="111111"/>
          <w:sz w:val="28"/>
          <w:szCs w:val="28"/>
          <w:rtl/>
        </w:rPr>
        <w:t xml:space="preserve">گويد: شبث گفت: «ديلمان به شما هجوم آورده اند و شما مى گوييد بهتر بود سوره بقره و آل عمران را مى خواندى.»</w:t>
      </w:r>
    </w:p>
    <w:p>
      <w:pPr>
        <w:pStyle w:val="BookText"/>
      </w:pPr>
      <w:r>
        <w:rPr>
          <w:rFonts w:ascii="IRNazanin" w:hAnsi="IRNazanin" w:eastAsia="IRNazanin" w:cs="IRNazanin"/>
          <w:lang w:bidi="fa-IR"/>
          <w:color w:val="111111"/>
          <w:sz w:val="28"/>
          <w:szCs w:val="28"/>
          <w:rtl/>
        </w:rPr>
        <w:t xml:space="preserve">گويد: جمعشان سه هزار كس بود.</w:t>
      </w:r>
    </w:p>
    <w:p>
      <w:pPr>
        <w:pStyle w:val="BookText"/>
      </w:pPr>
      <w:r>
        <w:rPr>
          <w:rFonts w:ascii="IRNazanin" w:hAnsi="IRNazanin" w:eastAsia="IRNazanin" w:cs="IRNazanin"/>
          <w:lang w:bidi="fa-IR"/>
          <w:color w:val="111111"/>
          <w:sz w:val="28"/>
          <w:szCs w:val="28"/>
          <w:rtl/>
        </w:rPr>
        <w:t xml:space="preserve">گويد: پس شتابان بيامدم تا پيش مختار رسيدم و خبر شبث و يارانش را با وى بگفتم. وقتى پيش وى رسيدم، سعربن ابى سعر حنفى از جانب محله مراد شتابان بيامد. وى از كسانى بود كه با مختار بيعت كرده بودند و شبى كه مختار قيام كرده بود از بيم مراقبان، پيش وى آمدن نتوانسته بود. چون صبح شد بر اسب خويش بيامد و از ميدان طايفه مراد گذشت كه راشدبن اياس آن جا بود. بدو گفتند: «به جاى خويش باش، تو كيستى؟»</w:t>
      </w:r>
    </w:p>
    <w:p>
      <w:pPr>
        <w:pStyle w:val="BookText"/>
      </w:pPr>
      <w:r>
        <w:rPr>
          <w:rFonts w:ascii="IRNazanin" w:hAnsi="IRNazanin" w:eastAsia="IRNazanin" w:cs="IRNazanin"/>
          <w:lang w:bidi="fa-IR"/>
          <w:color w:val="111111"/>
          <w:sz w:val="28"/>
          <w:szCs w:val="28"/>
          <w:rtl/>
        </w:rPr>
        <w:t xml:space="preserve">و او بتاخت پيش مختار آمد و خبر راشد را با وى بگفت. من نيز خبر شبث را با وى بگفتم.</w:t>
      </w:r>
    </w:p>
    <w:p>
      <w:pPr>
        <w:pStyle w:val="BookText"/>
      </w:pPr>
      <w:r>
        <w:rPr>
          <w:rFonts w:ascii="IRNazanin" w:hAnsi="IRNazanin" w:eastAsia="IRNazanin" w:cs="IRNazanin"/>
          <w:lang w:bidi="fa-IR"/>
          <w:color w:val="111111"/>
          <w:sz w:val="28"/>
          <w:szCs w:val="28"/>
          <w:rtl/>
        </w:rPr>
        <w:t xml:space="preserve">گويد: پس مختار، ابراهيم بن اشتر را با نه صد و به قولى شش صد پياده سوى راشدبن اياس فرستاد. نعيم بن هبيره برادر مصقلةبن هبيره را نيز با سى صد سوار و شش صد پياده فرستاد و به آن ها گفت: «برويد تا با دشمن مقابل شويد، چون مقابل شديد با پيادگان موضع گيريد، شتاب كنيد، حمله آغازيد و هدف تيراندازان مشويد كه آن ها از شما بيشترند و پيش من نياييد، مگر غلبه يافته باشيد يا كشته شويد.»</w:t>
      </w:r>
    </w:p>
    <w:p>
      <w:pPr>
        <w:pStyle w:val="BookText"/>
      </w:pPr>
      <w:r>
        <w:rPr>
          <w:rFonts w:ascii="IRNazanin" w:hAnsi="IRNazanin" w:eastAsia="IRNazanin" w:cs="IRNazanin"/>
          <w:lang w:bidi="fa-IR"/>
          <w:color w:val="111111"/>
          <w:sz w:val="28"/>
          <w:szCs w:val="28"/>
          <w:rtl/>
        </w:rPr>
        <w:t xml:space="preserve">گويد: ابراهيم سوى راشد رفت.</w:t>
      </w:r>
    </w:p>
    <w:p>
      <w:pPr>
        <w:pStyle w:val="BookText"/>
      </w:pPr>
      <w:r>
        <w:rPr>
          <w:rFonts w:ascii="IRNazanin" w:hAnsi="IRNazanin" w:eastAsia="IRNazanin" w:cs="IRNazanin"/>
          <w:lang w:bidi="fa-IR"/>
          <w:color w:val="111111"/>
          <w:sz w:val="28"/>
          <w:szCs w:val="28"/>
          <w:rtl/>
        </w:rPr>
        <w:t xml:space="preserve">گويد: مختار، يزيدبن انس را پيش از او با نه صد كس به محل مسجد شبث فرستاده بود. نعيم بن هبيره نيز سوى شبث رفت.</w:t>
      </w:r>
    </w:p>
    <w:p>
      <w:pPr>
        <w:pStyle w:val="BookText"/>
      </w:pPr>
      <w:r>
        <w:rPr>
          <w:rFonts w:ascii="IRNazanin" w:hAnsi="IRNazanin" w:eastAsia="IRNazanin" w:cs="IRNazanin"/>
          <w:lang w:bidi="fa-IR"/>
          <w:color w:val="111111"/>
          <w:sz w:val="28"/>
          <w:szCs w:val="28"/>
          <w:rtl/>
        </w:rPr>
        <w:t xml:space="preserve">ابوسعيد صيقل گويد: من جزو كسانى بودم كه با نعيم بن هبيره سوى شبث رفتيم. سعربن ابى سعر حنفى نيز با من بود و چون پيش وى رسيديم، با وى نبردى سخت كرديم. نعيم بن هبيره، سعربن ابى سعر حنفى را بر سواران گماشت و او با پيادگان برفت و با آن ها نبرد كرد تا آفتاب برآمد و پهن شد. آن ها را چندان بزديم تا وارد خانه ها كرديم. آن گاه شبث بن ربعى بانگشان زد: «اى بد محافظان! براى حق چه بد سوارانيد، از بندگانتان مى گريزيد!»</w:t>
      </w:r>
    </w:p>
    <w:p>
      <w:pPr>
        <w:pStyle w:val="BookText"/>
      </w:pPr>
      <w:r>
        <w:rPr>
          <w:rFonts w:ascii="IRNazanin" w:hAnsi="IRNazanin" w:eastAsia="IRNazanin" w:cs="IRNazanin"/>
          <w:lang w:bidi="fa-IR"/>
          <w:color w:val="111111"/>
          <w:sz w:val="28"/>
          <w:szCs w:val="28"/>
          <w:rtl/>
        </w:rPr>
        <w:t xml:space="preserve">گويد: پس جماعتى از آن ها سوى وى آمدند كه به ما حمله آوردند كه پراكنده و هزيمت شديم. نعيم بن هبيره ثبات ورزيد و كشته شد. سعر با وى پياده شد و اسير شد. من و خليد وابسته حسان بن محدوج ذهلى نيز اسير شديم. خليد مردى نكو منظر و تنومند بود. شبث بدو گفت: «اى پسر زن ختنه نكرده! از ماهى فروشى در بازار دست برداشتى؟ پاداش كسى كه تورا آزاد كرد اين بود كه با شمشيرت بدو حمله برى و گردنش را بزنى؟ گردنش را بزنيد.»</w:t>
      </w:r>
    </w:p>
    <w:p>
      <w:pPr>
        <w:pStyle w:val="BookText"/>
      </w:pPr>
      <w:r>
        <w:rPr>
          <w:rFonts w:ascii="IRNazanin" w:hAnsi="IRNazanin" w:eastAsia="IRNazanin" w:cs="IRNazanin"/>
          <w:lang w:bidi="fa-IR"/>
          <w:color w:val="111111"/>
          <w:sz w:val="28"/>
          <w:szCs w:val="28"/>
          <w:rtl/>
        </w:rPr>
        <w:t xml:space="preserve">گويد: پس اورا كشتند.</w:t>
      </w:r>
    </w:p>
    <w:p>
      <w:pPr>
        <w:pStyle w:val="BookText"/>
      </w:pPr>
      <w:r>
        <w:rPr>
          <w:rFonts w:ascii="IRNazanin" w:hAnsi="IRNazanin" w:eastAsia="IRNazanin" w:cs="IRNazanin"/>
          <w:lang w:bidi="fa-IR"/>
          <w:color w:val="111111"/>
          <w:sz w:val="28"/>
          <w:szCs w:val="28"/>
          <w:rtl/>
        </w:rPr>
        <w:t xml:space="preserve">گويد: آن گاه سعر بن حنفى را بديد و اورا بشناخت و گفت: «برادر حنفى؟»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«واى بر تو، از پيروى اين سباييان چه مى خواستى؟ خدا رأى تورا زشت بدارد، اين را ول كنيد.»</w:t>
      </w:r>
    </w:p>
    <w:p>
      <w:pPr>
        <w:pStyle w:val="BookText"/>
      </w:pPr>
      <w:r>
        <w:rPr>
          <w:rFonts w:ascii="IRNazanin" w:hAnsi="IRNazanin" w:eastAsia="IRNazanin" w:cs="IRNazanin"/>
          <w:lang w:bidi="fa-IR"/>
          <w:color w:val="111111"/>
          <w:sz w:val="28"/>
          <w:szCs w:val="28"/>
          <w:rtl/>
        </w:rPr>
        <w:t xml:space="preserve">گويد: با خويشتن گفتم: «آزاد شده را كشت و عرب را رها كرد. به خدا اگر بداند من نيز آزاد شده هستم، مرا مى كشد.»</w:t>
      </w:r>
    </w:p>
    <w:p>
      <w:pPr>
        <w:pStyle w:val="BookText"/>
      </w:pPr>
      <w:r>
        <w:rPr>
          <w:rFonts w:ascii="IRNazanin" w:hAnsi="IRNazanin" w:eastAsia="IRNazanin" w:cs="IRNazanin"/>
          <w:lang w:bidi="fa-IR"/>
          <w:color w:val="111111"/>
          <w:sz w:val="28"/>
          <w:szCs w:val="28"/>
          <w:rtl/>
        </w:rPr>
        <w:t xml:space="preserve">و چون مرا از پيش وى گذرانيدند گفت: «كيستى؟»</w:t>
      </w:r>
    </w:p>
    <w:p>
      <w:pPr>
        <w:pStyle w:val="BookText"/>
      </w:pPr>
      <w:r>
        <w:rPr>
          <w:rFonts w:ascii="IRNazanin" w:hAnsi="IRNazanin" w:eastAsia="IRNazanin" w:cs="IRNazanin"/>
          <w:lang w:bidi="fa-IR"/>
          <w:color w:val="111111"/>
          <w:sz w:val="28"/>
          <w:szCs w:val="28"/>
          <w:rtl/>
        </w:rPr>
        <w:t xml:space="preserve">گفتم: «از بنى تيم اللَّه.»</w:t>
      </w:r>
    </w:p>
    <w:p>
      <w:pPr>
        <w:pStyle w:val="BookText"/>
      </w:pPr>
      <w:r>
        <w:rPr>
          <w:rFonts w:ascii="IRNazanin" w:hAnsi="IRNazanin" w:eastAsia="IRNazanin" w:cs="IRNazanin"/>
          <w:lang w:bidi="fa-IR"/>
          <w:color w:val="111111"/>
          <w:sz w:val="28"/>
          <w:szCs w:val="28"/>
          <w:rtl/>
        </w:rPr>
        <w:t xml:space="preserve">گفت: «عربى يا آزاد شده؟»</w:t>
      </w:r>
    </w:p>
    <w:p>
      <w:pPr>
        <w:pStyle w:val="BookText"/>
      </w:pPr>
      <w:r>
        <w:rPr>
          <w:rFonts w:ascii="IRNazanin" w:hAnsi="IRNazanin" w:eastAsia="IRNazanin" w:cs="IRNazanin"/>
          <w:lang w:bidi="fa-IR"/>
          <w:color w:val="111111"/>
          <w:sz w:val="28"/>
          <w:szCs w:val="28"/>
          <w:rtl/>
        </w:rPr>
        <w:t xml:space="preserve">گفتم: «عربم، از خاندان زياد بن خصفه.»</w:t>
      </w:r>
    </w:p>
    <w:p>
      <w:pPr>
        <w:pStyle w:val="BookText"/>
      </w:pPr>
      <w:r>
        <w:rPr>
          <w:rFonts w:ascii="IRNazanin" w:hAnsi="IRNazanin" w:eastAsia="IRNazanin" w:cs="IRNazanin"/>
          <w:lang w:bidi="fa-IR"/>
          <w:color w:val="111111"/>
          <w:sz w:val="28"/>
          <w:szCs w:val="28"/>
          <w:rtl/>
        </w:rPr>
        <w:t xml:space="preserve">گفت: «به به از معتبر معروف سخن آوردى، پيش كسان خود برو.»</w:t>
      </w:r>
    </w:p>
    <w:p>
      <w:pPr>
        <w:pStyle w:val="BookText"/>
      </w:pPr>
      <w:r>
        <w:rPr>
          <w:rFonts w:ascii="IRNazanin" w:hAnsi="IRNazanin" w:eastAsia="IRNazanin" w:cs="IRNazanin"/>
          <w:lang w:bidi="fa-IR"/>
          <w:color w:val="111111"/>
          <w:sz w:val="28"/>
          <w:szCs w:val="28"/>
          <w:rtl/>
        </w:rPr>
        <w:t xml:space="preserve">گويد: برفتم تا پيش عجمان رسيدم كه به نبرد با قوم دلبسته بودم. آن گاه سوى مختار رفتم و با خويشتن گفتم: «پيش يارانم مى روم و به جان با آن ها كمك مى كنم كه خدا زندگى پس از آن ها را زشت بدارد.»</w:t>
      </w:r>
    </w:p>
    <w:p>
      <w:pPr>
        <w:pStyle w:val="BookText"/>
      </w:pPr>
      <w:r>
        <w:rPr>
          <w:rFonts w:ascii="IRNazanin" w:hAnsi="IRNazanin" w:eastAsia="IRNazanin" w:cs="IRNazanin"/>
          <w:lang w:bidi="fa-IR"/>
          <w:color w:val="111111"/>
          <w:sz w:val="28"/>
          <w:szCs w:val="28"/>
          <w:rtl/>
        </w:rPr>
        <w:t xml:space="preserve">گويد: پيش آن ها رفتم و سعر حنفى زودتر از من رسيده بود. سپاه شبث سوى وى آمده بود، خبر كشته شدن نعيم بن هبيره نيز رسيد و ياران مختار از اين سخت غمين شدند.</w:t>
      </w:r>
    </w:p>
    <w:p>
      <w:pPr>
        <w:pStyle w:val="BookText"/>
      </w:pPr>
      <w:r>
        <w:rPr>
          <w:rFonts w:ascii="IRNazanin" w:hAnsi="IRNazanin" w:eastAsia="IRNazanin" w:cs="IRNazanin"/>
          <w:lang w:bidi="fa-IR"/>
          <w:color w:val="111111"/>
          <w:sz w:val="28"/>
          <w:szCs w:val="28"/>
          <w:rtl/>
        </w:rPr>
        <w:t xml:space="preserve">گويد: نزديك مختار رفتم و قصه خويش را با وى بگفتم.</w:t>
      </w:r>
    </w:p>
    <w:p>
      <w:pPr>
        <w:pStyle w:val="BookText"/>
      </w:pPr>
      <w:r>
        <w:rPr>
          <w:rFonts w:ascii="IRNazanin" w:hAnsi="IRNazanin" w:eastAsia="IRNazanin" w:cs="IRNazanin"/>
          <w:lang w:bidi="fa-IR"/>
          <w:color w:val="111111"/>
          <w:sz w:val="28"/>
          <w:szCs w:val="28"/>
          <w:rtl/>
        </w:rPr>
        <w:t xml:space="preserve">گفت: «خاموش كه اكنون وقت سخن كردن نيست.»</w:t>
      </w:r>
    </w:p>
    <w:p>
      <w:pPr>
        <w:pStyle w:val="BookText"/>
      </w:pPr>
      <w:r>
        <w:rPr>
          <w:rFonts w:ascii="IRNazanin" w:hAnsi="IRNazanin" w:eastAsia="IRNazanin" w:cs="IRNazanin"/>
          <w:lang w:bidi="fa-IR"/>
          <w:color w:val="111111"/>
          <w:sz w:val="28"/>
          <w:szCs w:val="28"/>
          <w:rtl/>
        </w:rPr>
        <w:t xml:space="preserve">گويد: شبث بن ربعى بيامد و مختار و يزيدبن انس را در ميان گرفت. ابن مطيع، يزيدبن حارث را نيز با دو هزار كس از جانب كوچه لحام جرير فرستاد كه بر در كوچه ها بايستادند. مختار يزيد بن انس را به سواران خويش گماشت و خود با پيادگان بماند.</w:t>
      </w:r>
    </w:p>
    <w:p>
      <w:pPr>
        <w:pStyle w:val="BookText"/>
      </w:pPr>
      <w:r>
        <w:rPr>
          <w:rFonts w:ascii="IRNazanin" w:hAnsi="IRNazanin" w:eastAsia="IRNazanin" w:cs="IRNazanin"/>
          <w:lang w:bidi="fa-IR"/>
          <w:color w:val="111111"/>
          <w:sz w:val="28"/>
          <w:szCs w:val="28"/>
          <w:rtl/>
        </w:rPr>
        <w:t xml:space="preserve">حارث بن كعب والبى گويد: سواران شبث بن ربعى دو بار به ما حمله كردند و هيچ كس از ما از جاى نرفت. يزيدبن انس به ما گفت: «اى گروه شيعه! وقتى در خانه هايتان مقيم بوديد و اطاعت دشمن مى كرديد، به سبب دوستى اهل بيت شما را مى كشتند، دست و پاهايتان را مى بريدند، چشمانتان را ميل مى كشيدند و بر تنه هاى خرما مى آويختند. پنداريد اگر اين قوم امروز بر شما غلبه يابند چه خواهند كرد؟ به خدا يكى از شما را زنده نمى گذارند، همه تان را دست بسته مى كشند و با فرزندان، زنان و اموال شما كارى مى كنند كه مرگ از آن بهتر است. به خدا جز به وسيله اخلاص، صبورى، ضربت رسا به چشمانشان و ضربت كارى به سرهاشان از دست آن ها نجات نخواهيد يافت. براى سختى آماده شويد، براى حمله مهيا باشيد و چون ديديد من پرچم خويش را دوبار تكان دادم، حمله كنيد.»</w:t>
      </w:r>
    </w:p>
    <w:p>
      <w:pPr>
        <w:pStyle w:val="BookText"/>
      </w:pPr>
      <w:r>
        <w:rPr>
          <w:rFonts w:ascii="IRNazanin" w:hAnsi="IRNazanin" w:eastAsia="IRNazanin" w:cs="IRNazanin"/>
          <w:lang w:bidi="fa-IR"/>
          <w:color w:val="111111"/>
          <w:sz w:val="28"/>
          <w:szCs w:val="28"/>
          <w:rtl/>
        </w:rPr>
        <w:t xml:space="preserve">حارث گويد: آماده شديم، زانوزده و در انتظار فرمان وى بوديم.</w:t>
      </w:r>
    </w:p>
    <w:p>
      <w:pPr>
        <w:pStyle w:val="BookText"/>
      </w:pPr>
      <w:r>
        <w:rPr>
          <w:rFonts w:ascii="IRNazanin" w:hAnsi="IRNazanin" w:eastAsia="IRNazanin" w:cs="IRNazanin"/>
          <w:lang w:bidi="fa-IR"/>
          <w:color w:val="111111"/>
          <w:sz w:val="28"/>
          <w:szCs w:val="28"/>
          <w:rtl/>
        </w:rPr>
        <w:t xml:space="preserve">فضيل بن خديج كندى گويد: وقتى ابراهيم بن اشتر سوى راشدبن اياس روانه شد، در محله مراد با وى مقابل شد كه چهار هزار كس با وى بود. ابراهيم به ياران خويش گفت: «از فزونى اينان بيم مكنيد. به خدا بسا يك كس كه بهتر از ده كس است و بسا گروه اندك كه به اذن خدا بر گروه بسيار غلبه يافته و خدا با صابران است.»</w:t>
      </w:r>
    </w:p>
    <w:p>
      <w:pPr>
        <w:pStyle w:val="BookText"/>
      </w:pPr>
      <w:r>
        <w:rPr>
          <w:rFonts w:ascii="IRNazanin" w:hAnsi="IRNazanin" w:eastAsia="IRNazanin" w:cs="IRNazanin"/>
          <w:lang w:bidi="fa-IR"/>
          <w:color w:val="111111"/>
          <w:sz w:val="28"/>
          <w:szCs w:val="28"/>
          <w:rtl/>
        </w:rPr>
        <w:t xml:space="preserve">آن گاه گفت: «اى خزيمه پسر نصر! با سواران سوى آن ها رو.» و خود وى با پيادگان روان شد.</w:t>
      </w:r>
    </w:p>
    <w:p>
      <w:pPr>
        <w:pStyle w:val="BookText"/>
      </w:pPr>
      <w:r>
        <w:rPr>
          <w:rFonts w:ascii="IRNazanin" w:hAnsi="IRNazanin" w:eastAsia="IRNazanin" w:cs="IRNazanin"/>
          <w:lang w:bidi="fa-IR"/>
          <w:color w:val="111111"/>
          <w:sz w:val="28"/>
          <w:szCs w:val="28"/>
          <w:rtl/>
        </w:rPr>
        <w:t xml:space="preserve">ديدمش كه با مزاحم بن طفيل بود و بدو مى گفت: «پرچمت را پيش ببر، قدم به قدم ببر.» كسان نبرد كردند و نبردشان سخت شد. خزيمةبن نصر عبسى، راشدبن اياس را بديد، بدو حمله برد، با نيزه بزد، اورا بكشت و بانگ زد: «قسم به پروردگار كعبه، راشد را كشتم.» و ياران راشد هزيمت شدند.</w:t>
      </w:r>
    </w:p>
    <w:p>
      <w:pPr>
        <w:pStyle w:val="BookText"/>
      </w:pPr>
      <w:r>
        <w:rPr>
          <w:rFonts w:ascii="IRNazanin" w:hAnsi="IRNazanin" w:eastAsia="IRNazanin" w:cs="IRNazanin"/>
          <w:lang w:bidi="fa-IR"/>
          <w:color w:val="111111"/>
          <w:sz w:val="28"/>
          <w:szCs w:val="28"/>
          <w:rtl/>
        </w:rPr>
        <w:t xml:space="preserve">پاينده، ترجمه تاريخ طبرى، 8/ 3301- 3310</w:t>
      </w:r>
    </w:p>
    <w:p>
      <w:pPr>
        <w:pStyle w:val="BookText"/>
      </w:pPr>
      <w:r>
        <w:rPr>
          <w:rFonts w:ascii="Amiri" w:hAnsi="Amiri" w:eastAsia="Amiri" w:cs="Amiri"/>
          <w:lang w:bidi="ar-SA"/>
          <w:color w:val="111111"/>
          <w:sz w:val="28"/>
          <w:szCs w:val="28"/>
          <w:rtl/>
        </w:rPr>
        <w:t xml:space="preserve">الطّبري، التاريخ، 6/ 20- 27/ مثله أبو علي مسكويه، تجارب الأمم، 2/ 127- 133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إبراهيم بن الأشتر إلى المختار، فدخل عليه، فقال قوم: أ يّها الأمير! إنّا كنّا قد عزمنا على أن نخرج ليلة الخميس وقد حدث أمر لابدّ من الخروج له. فقال المختار: وما القصّة؟ قال: استقبلني إياس بن مضارب في جماعة من أعوانه، فكلّمني بكذا وكذا فقتلته، وهذا رأسه مع أصحابي على الباب. فقال له المختار: بشّرك اللَّه بالخير، فهذا أوّل الظّفر إن شاء اللَّه تعالى. قال: ثمّ صاح المختار برجل من أصحابه، فقال: يا سعيد بن منقذ! قم فأشعل النّيران في </w:t>
      </w:r>
      <w:r>
        <w:rPr>
          <w:rStyle w:val="FootnoteReference"/>
        </w:rPr>
        <w:footnoteReference w:id="3369"/>
      </w:r>
      <w:r>
        <w:rPr>
          <w:rFonts w:ascii="Amiri" w:hAnsi="Amiri" w:eastAsia="Amiri" w:cs="Amiri"/>
          <w:lang w:bidi="ar-SA"/>
          <w:color w:val="111111"/>
          <w:sz w:val="28"/>
          <w:szCs w:val="28"/>
          <w:rtl/>
        </w:rPr>
        <w:t xml:space="preserve">الهواديّ و </w:t>
      </w:r>
      <w:r>
        <w:rPr>
          <w:rStyle w:val="FootnoteReference"/>
        </w:rPr>
        <w:footnoteReference w:id="3370"/>
      </w:r>
      <w:r>
        <w:rPr>
          <w:rFonts w:ascii="Amiri" w:hAnsi="Amiri" w:eastAsia="Amiri" w:cs="Amiri"/>
          <w:lang w:bidi="ar-SA"/>
          <w:color w:val="111111"/>
          <w:sz w:val="28"/>
          <w:szCs w:val="28"/>
          <w:rtl/>
        </w:rPr>
        <w:t xml:space="preserve">القصب! وقم يا عبداللَّه! فناد </w:t>
      </w:r>
      <w:r>
        <w:rPr>
          <w:rStyle w:val="FootnoteReference"/>
        </w:rPr>
        <w:footnoteReference w:id="3371"/>
      </w:r>
      <w:r>
        <w:rPr>
          <w:rFonts w:ascii="Amiri" w:hAnsi="Amiri" w:eastAsia="Amiri" w:cs="Amiri"/>
          <w:lang w:bidi="ar-SA"/>
          <w:color w:val="111111"/>
          <w:sz w:val="28"/>
          <w:szCs w:val="28"/>
          <w:rtl/>
        </w:rPr>
        <w:t xml:space="preserve">: يا منصور أمِت يا منصور أمِت! وقم أنت يا سفيان بن ليلى </w:t>
      </w:r>
      <w:r>
        <w:rPr>
          <w:rStyle w:val="FootnoteReference"/>
        </w:rPr>
        <w:footnoteReference w:id="3372"/>
      </w:r>
      <w:r>
        <w:rPr>
          <w:rFonts w:ascii="Amiri" w:hAnsi="Amiri" w:eastAsia="Amiri" w:cs="Amiri"/>
          <w:lang w:bidi="ar-SA"/>
          <w:color w:val="111111"/>
          <w:sz w:val="28"/>
          <w:szCs w:val="28"/>
          <w:rtl/>
        </w:rPr>
        <w:t xml:space="preserve">وأنت يا قدامة بن مالك! فناديا </w:t>
      </w:r>
      <w:r>
        <w:rPr>
          <w:rStyle w:val="FootnoteReference"/>
        </w:rPr>
        <w:footnoteReference w:id="3373"/>
      </w:r>
      <w:r>
        <w:rPr>
          <w:rFonts w:ascii="Amiri" w:hAnsi="Amiri" w:eastAsia="Amiri" w:cs="Amiri"/>
          <w:lang w:bidi="ar-SA"/>
          <w:color w:val="111111"/>
          <w:sz w:val="28"/>
          <w:szCs w:val="28"/>
          <w:rtl/>
        </w:rPr>
        <w:t xml:space="preserve">في النّاس: يا لثأرات الحسين بن عليّ! ثمّ قال: يا غلام! عليَّ بدرعي وسلاحي. فجعل المختار يصب الدّرع على بدنه، وهو يقول:</w:t>
      </w:r>
    </w:p>
    <w:p>
      <w:pPr>
        <w:pStyle w:val="BookText"/>
      </w:pPr>
      <w:r>
        <w:rPr>
          <w:rFonts w:ascii="Amiri" w:hAnsi="Amiri" w:eastAsia="Amiri" w:cs="Amiri"/>
          <w:lang w:bidi="ar-SA"/>
          <w:color w:val="111111"/>
          <w:sz w:val="28"/>
          <w:szCs w:val="28"/>
          <w:rtl/>
        </w:rPr>
        <w:t xml:space="preserve">قد علمتُ بيضاء [حسناء- </w:t>
      </w:r>
      <w:r>
        <w:rPr>
          <w:rStyle w:val="FootnoteReference"/>
        </w:rPr>
        <w:footnoteReference w:id="3374"/>
      </w:r>
      <w:r>
        <w:rPr>
          <w:rFonts w:ascii="Amiri" w:hAnsi="Amiri" w:eastAsia="Amiri" w:cs="Amiri"/>
          <w:lang w:bidi="ar-SA"/>
          <w:color w:val="111111"/>
          <w:sz w:val="28"/>
          <w:szCs w:val="28"/>
          <w:rtl/>
        </w:rPr>
        <w:t xml:space="preserve">] الطّللُ *** واضحة الخدّين عجزاء الكفلُ</w:t>
      </w:r>
    </w:p>
    <w:p>
      <w:pPr>
        <w:pStyle w:val="BookText"/>
      </w:pPr>
      <w:r>
        <w:rPr>
          <w:rFonts w:ascii="Amiri" w:hAnsi="Amiri" w:eastAsia="Amiri" w:cs="Amiri"/>
          <w:lang w:bidi="ar-SA"/>
          <w:color w:val="111111"/>
          <w:sz w:val="28"/>
          <w:szCs w:val="28"/>
          <w:rtl/>
        </w:rPr>
        <w:t xml:space="preserve">أنِّي غداة الرّوع مقدام بطل *** لا عاجز فيها ولا وغد فشل</w:t>
      </w:r>
    </w:p>
    <w:p>
      <w:pPr>
        <w:pStyle w:val="BookText"/>
      </w:pPr>
      <w:r>
        <w:rPr>
          <w:rFonts w:ascii="Amiri" w:hAnsi="Amiri" w:eastAsia="Amiri" w:cs="Amiri"/>
          <w:lang w:bidi="ar-SA"/>
          <w:color w:val="111111"/>
          <w:sz w:val="28"/>
          <w:szCs w:val="28"/>
          <w:rtl/>
        </w:rPr>
        <w:t xml:space="preserve">قال: ثمّ خرج المختار من منزله على فرس له أدهم أغر محجل ومعه إبراهيم بن الأشتر على كميت له أرثم وقد رفعت النّار بين أيديهم في </w:t>
      </w:r>
      <w:r>
        <w:rPr>
          <w:rStyle w:val="FootnoteReference"/>
        </w:rPr>
        <w:footnoteReference w:id="3375"/>
      </w:r>
      <w:r>
        <w:rPr>
          <w:rFonts w:ascii="Amiri" w:hAnsi="Amiri" w:eastAsia="Amiri" w:cs="Amiri"/>
          <w:lang w:bidi="ar-SA"/>
          <w:color w:val="111111"/>
          <w:sz w:val="28"/>
          <w:szCs w:val="28"/>
          <w:rtl/>
        </w:rPr>
        <w:t xml:space="preserve">الهوادي و </w:t>
      </w:r>
      <w:r>
        <w:rPr>
          <w:rStyle w:val="FootnoteReference"/>
        </w:rPr>
        <w:footnoteReference w:id="3376"/>
      </w:r>
      <w:r>
        <w:rPr>
          <w:rFonts w:ascii="Amiri" w:hAnsi="Amiri" w:eastAsia="Amiri" w:cs="Amiri"/>
          <w:lang w:bidi="ar-SA"/>
          <w:color w:val="111111"/>
          <w:sz w:val="28"/>
          <w:szCs w:val="28"/>
          <w:rtl/>
        </w:rPr>
        <w:t xml:space="preserve">القصب والنّاس ينادون من كلّ موضع: يا لثأرات الحسين بن عليّ! قال: فالتأم </w:t>
      </w:r>
      <w:r>
        <w:rPr>
          <w:rStyle w:val="FootnoteReference"/>
        </w:rPr>
        <w:footnoteReference w:id="3377"/>
      </w:r>
      <w:r>
        <w:rPr>
          <w:rFonts w:ascii="Amiri" w:hAnsi="Amiri" w:eastAsia="Amiri" w:cs="Amiri"/>
          <w:lang w:bidi="ar-SA"/>
          <w:color w:val="111111"/>
          <w:sz w:val="28"/>
          <w:szCs w:val="28"/>
          <w:rtl/>
        </w:rPr>
        <w:t xml:space="preserve">النّاس إلى المختار في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جوف اللّيل من كلّ ناحية، وجاءه عبيداللَّه بن الحرّ في قومه وعشيرته.</w:t>
      </w:r>
    </w:p>
    <w:p>
      <w:pPr>
        <w:pStyle w:val="BookText"/>
      </w:pPr>
      <w:r>
        <w:rPr>
          <w:rFonts w:ascii="Amiri" w:hAnsi="Amiri" w:eastAsia="Amiri" w:cs="Amiri"/>
          <w:lang w:bidi="ar-SA"/>
          <w:color w:val="111111"/>
          <w:sz w:val="28"/>
          <w:szCs w:val="28"/>
          <w:rtl/>
        </w:rPr>
        <w:t xml:space="preserve">قال: فجعل إبراهيم بن الأشتر ينتخب السّكك الّتي فيها الأمراء والجند الكثير فيهجم عليهم هو والمختار وعبيداللَّه بن الحرّ ومن معهم من أجنادهم فيكشفونهم كشفة بعد كشفة والمختار يقول في خلال ذلك: اللّهمّ إنّك تعلم أ نّنا إنّما غضبنا لأهل بيت محمّد (صلي الله عليه و آله) ، اللّهمّ فانصرنا على من قتلهم وتمّم لنا دعوتنا إنّك على كلّ شي ء قدير. قال: وإذا برجل من أصحاب عبداللَّه بن مطيع يقال له سويد بن عبدالرّحمان أقبل في خيل عظيمة، ونظر إليه إبراهيم بن الأشتر، فقال: مكانك أ يّها الأمير في موضعك هذا ودعني وهؤلاء القوم.</w:t>
      </w:r>
    </w:p>
    <w:p>
      <w:pPr>
        <w:pStyle w:val="BookText"/>
      </w:pPr>
      <w:r>
        <w:rPr>
          <w:rFonts w:ascii="Amiri" w:hAnsi="Amiri" w:eastAsia="Amiri" w:cs="Amiri"/>
          <w:lang w:bidi="ar-SA"/>
          <w:color w:val="111111"/>
          <w:sz w:val="28"/>
          <w:szCs w:val="28"/>
          <w:rtl/>
        </w:rPr>
        <w:t xml:space="preserve">قال: ثمّ نادى ابن الأشتر في أصحابه وقال: يا شرطة اللَّه إليَّ، إليَّ. قال: فأحاطت به بنو عمّه من قبائل مذحج </w:t>
      </w:r>
      <w:r>
        <w:rPr>
          <w:rStyle w:val="FootnoteReference"/>
        </w:rPr>
        <w:footnoteReference w:id="3378"/>
      </w:r>
      <w:r>
        <w:rPr>
          <w:rFonts w:ascii="Amiri" w:hAnsi="Amiri" w:eastAsia="Amiri" w:cs="Amiri"/>
          <w:lang w:bidi="ar-SA"/>
          <w:color w:val="111111"/>
          <w:sz w:val="28"/>
          <w:szCs w:val="28"/>
          <w:rtl/>
        </w:rPr>
        <w:t xml:space="preserve">والنّخع، فقال لهم: انزلوا عن دوابّكم فإنّكم أولى بالنّصر والظّفر من هؤلاء الفسّاق الّذين خاضوا في دماء أهل بيت رسول اللَّه (صلي الله عليه و آله) .</w:t>
      </w:r>
    </w:p>
    <w:p>
      <w:pPr>
        <w:pStyle w:val="BookText"/>
      </w:pPr>
      <w:r>
        <w:rPr>
          <w:rFonts w:ascii="IRNazanin" w:hAnsi="IRNazanin" w:eastAsia="IRNazanin" w:cs="IRNazanin"/>
          <w:lang w:bidi="fa-IR"/>
          <w:color w:val="111111"/>
          <w:sz w:val="28"/>
          <w:szCs w:val="28"/>
          <w:rtl/>
        </w:rPr>
        <w:t xml:space="preserve">قال: فنزل </w:t>
      </w:r>
      <w:r>
        <w:rPr>
          <w:rStyle w:val="FootnoteReference"/>
        </w:rPr>
        <w:footnoteReference w:id="3379"/>
      </w:r>
      <w:r>
        <w:rPr>
          <w:rFonts w:ascii="IRNazanin" w:hAnsi="IRNazanin" w:eastAsia="IRNazanin" w:cs="IRNazanin"/>
          <w:lang w:bidi="fa-IR"/>
          <w:color w:val="111111"/>
          <w:sz w:val="28"/>
          <w:szCs w:val="28"/>
          <w:rtl/>
        </w:rPr>
        <w:t xml:space="preserve">النّاس عن دوابّهم، ونزل معهم الأشتر بنفسه، ثمّ دنوا من أصحاب عبداللَّه </w:t>
      </w:r>
      <w:r>
        <w:rPr>
          <w:rStyle w:val="FootnoteReference"/>
        </w:rPr>
        <w:footnoteReference w:id="3380"/>
      </w:r>
      <w:r>
        <w:rPr>
          <w:rFonts w:ascii="Amiri" w:hAnsi="Amiri" w:eastAsia="Amiri" w:cs="Amiri"/>
          <w:lang w:bidi="ar-SA"/>
          <w:color w:val="111111"/>
          <w:sz w:val="28"/>
          <w:szCs w:val="28"/>
          <w:rtl/>
        </w:rPr>
        <w:t xml:space="preserve">بن مطيع وطاعنوهم طعاناً عنيداً، وضاربوهم ضراباً شديداً، وهزموهم حتّى بلغوا بهم إلى الكنّاس. ثمّ استوى ابن الأشتر وأصحابه على دوابّهم وأقبلوا نحو المختار، فأخذوا على مسجد الأشعث بن قيس ثمّ على مسجد جهينة ثمّ في السّكّة الّتي ينتهي منها إلى دار أبي عبيداللَّه الجدليّ حتّى خرجوا إلى الموضع الّذي فيه المختار وأصحابه، فاشتدّ القتال هنالك وعلت الأصوات، وإذا بشبث </w:t>
      </w:r>
      <w:r>
        <w:rPr>
          <w:rStyle w:val="FootnoteReference"/>
        </w:rPr>
        <w:footnoteReference w:id="3381"/>
      </w:r>
      <w:r>
        <w:rPr>
          <w:rFonts w:ascii="Amiri" w:hAnsi="Amiri" w:eastAsia="Amiri" w:cs="Amiri"/>
          <w:lang w:bidi="ar-SA"/>
          <w:color w:val="111111"/>
          <w:sz w:val="28"/>
          <w:szCs w:val="28"/>
          <w:rtl/>
        </w:rPr>
        <w:t xml:space="preserve">بن ربعيّ الرّياحيّ وحجّار بن أبجر </w:t>
      </w:r>
      <w:r>
        <w:rPr>
          <w:rStyle w:val="FootnoteReference"/>
        </w:rPr>
        <w:footnoteReference w:id="3382"/>
      </w:r>
      <w:r>
        <w:rPr>
          <w:rFonts w:ascii="Amiri" w:hAnsi="Amiri" w:eastAsia="Amiri" w:cs="Amiri"/>
          <w:lang w:bidi="ar-SA"/>
          <w:color w:val="111111"/>
          <w:sz w:val="28"/>
          <w:szCs w:val="28"/>
          <w:rtl/>
        </w:rPr>
        <w:t xml:space="preserve">العجليّ قد أقبلوا في قبيلة عظيمة من أصحاب عبداللَّه </w:t>
      </w:r>
      <w:r>
        <w:rPr>
          <w:rStyle w:val="FootnoteReference"/>
        </w:rPr>
        <w:footnoteReference w:id="3383"/>
      </w:r>
      <w:r>
        <w:rPr>
          <w:rFonts w:ascii="Amiri" w:hAnsi="Amiri" w:eastAsia="Amiri" w:cs="Amiri"/>
          <w:lang w:bidi="ar-SA"/>
          <w:color w:val="111111"/>
          <w:sz w:val="28"/>
          <w:szCs w:val="28"/>
          <w:rtl/>
        </w:rPr>
        <w:t xml:space="preserve">بن مطيع، قال: وكبّر إبراهيم بن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تكبيرة وحمل، وحمل </w:t>
      </w:r>
      <w:r>
        <w:rPr>
          <w:rStyle w:val="FootnoteReference"/>
        </w:rPr>
        <w:footnoteReference w:id="3384"/>
      </w:r>
      <w:r>
        <w:rPr>
          <w:rFonts w:ascii="Amiri" w:hAnsi="Amiri" w:eastAsia="Amiri" w:cs="Amiri"/>
          <w:lang w:bidi="ar-SA"/>
          <w:color w:val="111111"/>
          <w:sz w:val="28"/>
          <w:szCs w:val="28"/>
          <w:rtl/>
        </w:rPr>
        <w:t xml:space="preserve">معه أصحابه وكشفوهم حتّى تفرّقوا في الأزقّة.</w:t>
      </w:r>
    </w:p>
    <w:p>
      <w:pPr>
        <w:pStyle w:val="BookText"/>
      </w:pPr>
      <w:r>
        <w:rPr>
          <w:rFonts w:ascii="IRNazanin" w:hAnsi="IRNazanin" w:eastAsia="IRNazanin" w:cs="IRNazanin"/>
          <w:lang w:bidi="fa-IR"/>
          <w:color w:val="111111"/>
          <w:sz w:val="28"/>
          <w:szCs w:val="28"/>
          <w:rtl/>
        </w:rPr>
        <w:t xml:space="preserve">قال: وأقبل [أبو- </w:t>
      </w:r>
      <w:r>
        <w:rPr>
          <w:rStyle w:val="FootnoteReference"/>
        </w:rPr>
        <w:footnoteReference w:id="3385"/>
      </w:r>
      <w:r>
        <w:rPr>
          <w:rFonts w:ascii="Amiri" w:hAnsi="Amiri" w:eastAsia="Amiri" w:cs="Amiri"/>
          <w:lang w:bidi="ar-SA"/>
          <w:color w:val="111111"/>
          <w:sz w:val="28"/>
          <w:szCs w:val="28"/>
          <w:rtl/>
        </w:rPr>
        <w:t xml:space="preserve">] عثمان النّهديّ في قومه من بني نهد وفي يده راية صفراء، وهو ينادي: يا لثأرات الحسين بن عليّ! إليَّ إليَّ أ يّها الحيّ المهتدون!</w:t>
      </w:r>
    </w:p>
    <w:p>
      <w:pPr>
        <w:pStyle w:val="BookText"/>
      </w:pPr>
      <w:r>
        <w:rPr>
          <w:rFonts w:ascii="Amiri" w:hAnsi="Amiri" w:eastAsia="Amiri" w:cs="Amiri"/>
          <w:lang w:bidi="ar-SA"/>
          <w:color w:val="111111"/>
          <w:sz w:val="28"/>
          <w:szCs w:val="28"/>
          <w:rtl/>
        </w:rPr>
        <w:t xml:space="preserve">فأتت إليه النّاس من كلّ ناحية، فحملوا وحمل على أصحاب عبداللَّه بن مطيع. قال:</w:t>
      </w:r>
    </w:p>
    <w:p>
      <w:pPr>
        <w:pStyle w:val="BookText"/>
      </w:pPr>
      <w:r>
        <w:rPr>
          <w:rFonts w:ascii="Amiri" w:hAnsi="Amiri" w:eastAsia="Amiri" w:cs="Amiri"/>
          <w:lang w:bidi="ar-SA"/>
          <w:color w:val="111111"/>
          <w:sz w:val="28"/>
          <w:szCs w:val="28"/>
          <w:rtl/>
        </w:rPr>
        <w:t xml:space="preserve">فلم تزل النّاس في تلك اللّيلة في قتال نسوا فيها ليلة الهرير بصفّين إلى أن أصبحوا.</w:t>
      </w:r>
    </w:p>
    <w:p>
      <w:pPr>
        <w:pStyle w:val="BookText"/>
      </w:pPr>
      <w:r>
        <w:rPr>
          <w:rFonts w:ascii="Amiri" w:hAnsi="Amiri" w:eastAsia="Amiri" w:cs="Amiri"/>
          <w:lang w:bidi="ar-SA"/>
          <w:color w:val="111111"/>
          <w:sz w:val="28"/>
          <w:szCs w:val="28"/>
          <w:rtl/>
        </w:rPr>
        <w:t xml:space="preserve">قال: ونظر المختار إلى عمود الفجر وقد طلع، فنادى في أصحابه، وخرج من الكوفة حتّى نزل على ظهر دير هند ممّا يلي بستان زائدة في السّبخة </w:t>
      </w:r>
      <w:r>
        <w:rPr>
          <w:rStyle w:val="FootnoteReference"/>
        </w:rPr>
        <w:footnoteReference w:id="3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وجعل </w:t>
      </w:r>
      <w:r>
        <w:rPr>
          <w:rStyle w:val="FootnoteReference"/>
        </w:rPr>
        <w:footnoteReference w:id="3387"/>
      </w:r>
      <w:r>
        <w:rPr>
          <w:rFonts w:ascii="Amiri" w:hAnsi="Amiri" w:eastAsia="Amiri" w:cs="Amiri"/>
          <w:lang w:bidi="ar-SA"/>
          <w:color w:val="111111"/>
          <w:sz w:val="28"/>
          <w:szCs w:val="28"/>
          <w:rtl/>
        </w:rPr>
        <w:t xml:space="preserve">النّاس يخرجون إليه من كلّ ناحية على كلّ صعب وذلول، حتّى التأم </w:t>
      </w:r>
      <w:r>
        <w:rPr>
          <w:rStyle w:val="FootnoteReference"/>
        </w:rPr>
        <w:footnoteReference w:id="3388"/>
      </w:r>
      <w:r>
        <w:rPr>
          <w:rFonts w:ascii="Amiri" w:hAnsi="Amiri" w:eastAsia="Amiri" w:cs="Amiri"/>
          <w:lang w:bidi="ar-SA"/>
          <w:color w:val="111111"/>
          <w:sz w:val="28"/>
          <w:szCs w:val="28"/>
          <w:rtl/>
        </w:rPr>
        <w:t xml:space="preserve">إليه النّاس.</w:t>
      </w:r>
    </w:p>
    <w:p>
      <w:pPr>
        <w:pStyle w:val="BookText"/>
      </w:pPr>
      <w:r>
        <w:rPr>
          <w:rFonts w:ascii="Amiri" w:hAnsi="Amiri" w:eastAsia="Amiri" w:cs="Amiri"/>
          <w:lang w:bidi="ar-SA"/>
          <w:color w:val="111111"/>
          <w:sz w:val="28"/>
          <w:szCs w:val="28"/>
          <w:rtl/>
        </w:rPr>
        <w:t xml:space="preserve">قال: وجعل عبداللَّه </w:t>
      </w:r>
      <w:r>
        <w:rPr>
          <w:rStyle w:val="FootnoteReference"/>
        </w:rPr>
        <w:footnoteReference w:id="3389"/>
      </w:r>
      <w:r>
        <w:rPr>
          <w:rFonts w:ascii="Amiri" w:hAnsi="Amiri" w:eastAsia="Amiri" w:cs="Amiri"/>
          <w:lang w:bidi="ar-SA"/>
          <w:color w:val="111111"/>
          <w:sz w:val="28"/>
          <w:szCs w:val="28"/>
          <w:rtl/>
        </w:rPr>
        <w:t xml:space="preserve">بن مطيع يوجّه إليه بالكراديس كردوساً بعد كردوس، فأوّل كردوس زحف إلى المختار شبث </w:t>
      </w:r>
      <w:r>
        <w:rPr>
          <w:rStyle w:val="FootnoteReference"/>
        </w:rPr>
        <w:footnoteReference w:id="3390"/>
      </w:r>
      <w:r>
        <w:rPr>
          <w:rFonts w:ascii="Amiri" w:hAnsi="Amiri" w:eastAsia="Amiri" w:cs="Amiri"/>
          <w:lang w:bidi="ar-SA"/>
          <w:color w:val="111111"/>
          <w:sz w:val="28"/>
          <w:szCs w:val="28"/>
          <w:rtl/>
        </w:rPr>
        <w:t xml:space="preserve">بن ربعيّ الرّياحيّ في أربعة آلاف، وراشد بن إياس بن مضارب العجليّ في ثلاثة آلاف، وحجار بن أبجر </w:t>
      </w:r>
      <w:r>
        <w:rPr>
          <w:rStyle w:val="FootnoteReference"/>
        </w:rPr>
        <w:footnoteReference w:id="3391"/>
      </w:r>
      <w:r>
        <w:rPr>
          <w:rFonts w:ascii="Amiri" w:hAnsi="Amiri" w:eastAsia="Amiri" w:cs="Amiri"/>
          <w:lang w:bidi="ar-SA"/>
          <w:color w:val="111111"/>
          <w:sz w:val="28"/>
          <w:szCs w:val="28"/>
          <w:rtl/>
        </w:rPr>
        <w:t xml:space="preserve">العجليّ في ثلاثة آلاف، والغضبان </w:t>
      </w:r>
      <w:r>
        <w:rPr>
          <w:rStyle w:val="FootnoteReference"/>
        </w:rPr>
        <w:footnoteReference w:id="3392"/>
      </w:r>
      <w:r>
        <w:rPr>
          <w:rFonts w:ascii="Amiri" w:hAnsi="Amiri" w:eastAsia="Amiri" w:cs="Amiri"/>
          <w:lang w:bidi="ar-SA"/>
          <w:color w:val="111111"/>
          <w:sz w:val="28"/>
          <w:szCs w:val="28"/>
          <w:rtl/>
        </w:rPr>
        <w:t xml:space="preserve">بن القبثريّ </w:t>
      </w:r>
      <w:r>
        <w:rPr>
          <w:rStyle w:val="FootnoteReference"/>
        </w:rPr>
        <w:footnoteReference w:id="3393"/>
      </w:r>
      <w:r>
        <w:rPr>
          <w:rFonts w:ascii="Amiri" w:hAnsi="Amiri" w:eastAsia="Amiri" w:cs="Amiri"/>
          <w:lang w:bidi="ar-SA"/>
          <w:color w:val="111111"/>
          <w:sz w:val="28"/>
          <w:szCs w:val="28"/>
          <w:rtl/>
        </w:rPr>
        <w:t xml:space="preserve">في ثلاثة آلاف، والشّمر بن ذي الجوشن في ثلاثة آلاف، وعكرمة بن ربعيّ في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وشدّاد بن المنذر في ألف، و </w:t>
      </w:r>
      <w:r>
        <w:rPr>
          <w:rStyle w:val="FootnoteReference"/>
        </w:rPr>
        <w:footnoteReference w:id="3394"/>
      </w:r>
      <w:r>
        <w:rPr>
          <w:rFonts w:ascii="Amiri" w:hAnsi="Amiri" w:eastAsia="Amiri" w:cs="Amiri"/>
          <w:lang w:bidi="ar-SA"/>
          <w:color w:val="111111"/>
          <w:sz w:val="28"/>
          <w:szCs w:val="28"/>
          <w:rtl/>
        </w:rPr>
        <w:t xml:space="preserve">سويد بن عبدالرّحمان </w:t>
      </w:r>
      <w:r>
        <w:rPr>
          <w:rStyle w:val="FootnoteReference"/>
        </w:rPr>
        <w:footnoteReference w:id="3395"/>
      </w:r>
      <w:r>
        <w:rPr>
          <w:rFonts w:ascii="Amiri" w:hAnsi="Amiri" w:eastAsia="Amiri" w:cs="Amiri"/>
          <w:lang w:bidi="ar-SA"/>
          <w:color w:val="111111"/>
          <w:sz w:val="28"/>
          <w:szCs w:val="28"/>
          <w:rtl/>
        </w:rPr>
        <w:t xml:space="preserve">في ألف؛ قال: فزحفت الخيل نحو المختار في عشرين ألف فارس أو يزيدون.</w:t>
      </w:r>
    </w:p>
    <w:p>
      <w:pPr>
        <w:pStyle w:val="BookText"/>
      </w:pPr>
      <w:r>
        <w:rPr>
          <w:rFonts w:ascii="Amiri" w:hAnsi="Amiri" w:eastAsia="Amiri" w:cs="Amiri"/>
          <w:lang w:bidi="ar-SA"/>
          <w:color w:val="111111"/>
          <w:sz w:val="28"/>
          <w:szCs w:val="28"/>
          <w:rtl/>
        </w:rPr>
        <w:t xml:space="preserve">قال: وأشرف رجل من أصحاب المختار على حائط من حيطان الكوفة، فجعل ينظر إلى هذه العساكر وقد وافت، فقوم قد صلّوا، وقوم لم يصلّوا بعد، وإذا بإمام بين أيدي القوم وهو يقرأ بهم «إذا زُلزِلَت الأرْضُ زلزالها»، فقال هذا الرّجل الّذي هو من أصحاب المختار: أرجو أن يزلزل اللَّه بكم سريعاً إن شاء اللَّه تعالى! قال: ثمّ قرأ في الرّكعة الثّانية بأمّ الكتاب [و] «والعاديات ضبحاً»، فقال هذا الرّجل الّذي هو من أصحاب المختار: الغارة عليكم سريعاً إن شاء اللَّه.</w:t>
      </w:r>
    </w:p>
    <w:p>
      <w:pPr>
        <w:pStyle w:val="BookText"/>
      </w:pPr>
      <w:r>
        <w:rPr>
          <w:rFonts w:ascii="Amiri" w:hAnsi="Amiri" w:eastAsia="Amiri" w:cs="Amiri"/>
          <w:lang w:bidi="ar-SA"/>
          <w:color w:val="111111"/>
          <w:sz w:val="28"/>
          <w:szCs w:val="28"/>
          <w:rtl/>
        </w:rPr>
        <w:t xml:space="preserve">قال: فلمّا سلّم الإمام، قال له رجل من أصحابه: يا هذا! لو كنت قرأت بنا سورتين أطول من هاتين قليلًا؟ قال: فسمعه شبث </w:t>
      </w:r>
      <w:r>
        <w:rPr>
          <w:rStyle w:val="FootnoteReference"/>
        </w:rPr>
        <w:footnoteReference w:id="3396"/>
      </w:r>
      <w:r>
        <w:rPr>
          <w:rFonts w:ascii="Amiri" w:hAnsi="Amiri" w:eastAsia="Amiri" w:cs="Amiri"/>
          <w:lang w:bidi="ar-SA"/>
          <w:color w:val="111111"/>
          <w:sz w:val="28"/>
          <w:szCs w:val="28"/>
          <w:rtl/>
        </w:rPr>
        <w:t xml:space="preserve">بن ربعيّ </w:t>
      </w:r>
      <w:r>
        <w:rPr>
          <w:rStyle w:val="FootnoteReference"/>
        </w:rPr>
        <w:footnoteReference w:id="3397"/>
      </w:r>
      <w:r>
        <w:rPr>
          <w:rFonts w:ascii="Amiri" w:hAnsi="Amiri" w:eastAsia="Amiri" w:cs="Amiri"/>
          <w:lang w:bidi="ar-SA"/>
          <w:color w:val="111111"/>
          <w:sz w:val="28"/>
          <w:szCs w:val="28"/>
          <w:rtl/>
        </w:rPr>
        <w:t xml:space="preserve">الرّياحيّ فقال: يا سبحان اللَّه العظيم! أترون التّرك والدّيلم قد نزلوا بساحتكم! وتقول: لو قرأت بنا سورتين أطول من هاتين! نعم، قد كان يجب عليه أن يقرأ بكم البقرة وآل عمران.</w:t>
      </w:r>
    </w:p>
    <w:p>
      <w:pPr>
        <w:pStyle w:val="BookText"/>
      </w:pPr>
      <w:r>
        <w:rPr>
          <w:rFonts w:ascii="Amiri" w:hAnsi="Amiri" w:eastAsia="Amiri" w:cs="Amiri"/>
          <w:lang w:bidi="ar-SA"/>
          <w:color w:val="111111"/>
          <w:sz w:val="28"/>
          <w:szCs w:val="28"/>
          <w:rtl/>
        </w:rPr>
        <w:t xml:space="preserve">قال: وأقبل سعر بن أبي سعر الحنفيّ إلى المختار فقال: أ يّها الأمير! إنّه قد وافتك عساكر عبداللَّه </w:t>
      </w:r>
      <w:r>
        <w:rPr>
          <w:rStyle w:val="FootnoteReference"/>
        </w:rPr>
        <w:footnoteReference w:id="3398"/>
      </w:r>
      <w:r>
        <w:rPr>
          <w:rFonts w:ascii="Amiri" w:hAnsi="Amiri" w:eastAsia="Amiri" w:cs="Amiri"/>
          <w:lang w:bidi="ar-SA"/>
          <w:color w:val="111111"/>
          <w:sz w:val="28"/>
          <w:szCs w:val="28"/>
          <w:rtl/>
        </w:rPr>
        <w:t xml:space="preserve">بن مطيع يتلو بعضها بعضاً مستعدِّين للحرب عازمين على الموت، فاصنع ما أنت صانع! فقال له المختار: يا أخا بني حنيفة! فإنّ اللَّه تبارك وتعالى يكسر شوكتهم ويهزمهم السّاعة إن شاء اللَّه ولا قوّة إلّاباللَّه.</w:t>
      </w:r>
    </w:p>
    <w:p>
      <w:pPr>
        <w:pStyle w:val="BookText"/>
      </w:pPr>
      <w:r>
        <w:rPr>
          <w:rFonts w:ascii="Amiri" w:hAnsi="Amiri" w:eastAsia="Amiri" w:cs="Amiri"/>
          <w:lang w:bidi="ar-SA"/>
          <w:color w:val="111111"/>
          <w:sz w:val="28"/>
          <w:szCs w:val="28"/>
          <w:rtl/>
        </w:rPr>
        <w:t xml:space="preserve">قال: وأصحرت العساكر من ا لكوفة، وكان كلّما ينظر إلى قائد من أصحابه أخرج إليه المختار بقائد من قوّاده في مثل قوّته وعدّته. قال: واختلط </w:t>
      </w:r>
      <w:r>
        <w:rPr>
          <w:rStyle w:val="FootnoteReference"/>
        </w:rPr>
        <w:footnoteReference w:id="3399"/>
      </w:r>
      <w:r>
        <w:rPr>
          <w:rFonts w:ascii="Amiri" w:hAnsi="Amiri" w:eastAsia="Amiri" w:cs="Amiri"/>
          <w:lang w:bidi="ar-SA"/>
          <w:color w:val="111111"/>
          <w:sz w:val="28"/>
          <w:szCs w:val="28"/>
          <w:rtl/>
        </w:rPr>
        <w:t xml:space="preserve">القوم، فجعل إبراهيم بن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يحمل من ناحية وعبيداللَّه بن الحرّ يحمل من ناحية أخرى، والمختار مرّة يحرض النّاس على القتال ومرّة يحمل ويقاتل، حتّى إذا كان وقت الضّحى انهزم أصحاب عبداللَّه </w:t>
      </w:r>
      <w:r>
        <w:rPr>
          <w:rStyle w:val="FootnoteReference"/>
        </w:rPr>
        <w:footnoteReference w:id="3400"/>
      </w:r>
      <w:r>
        <w:rPr>
          <w:rFonts w:ascii="Amiri" w:hAnsi="Amiri" w:eastAsia="Amiri" w:cs="Amiri"/>
          <w:lang w:bidi="ar-SA"/>
          <w:color w:val="111111"/>
          <w:sz w:val="28"/>
          <w:szCs w:val="28"/>
          <w:rtl/>
        </w:rPr>
        <w:t xml:space="preserve">بن مطيع هزيمة قبيحة وقتل منهم جماعة، فصاح بهم شبث </w:t>
      </w:r>
      <w:r>
        <w:rPr>
          <w:rStyle w:val="FootnoteReference"/>
        </w:rPr>
        <w:footnoteReference w:id="3401"/>
      </w:r>
      <w:r>
        <w:rPr>
          <w:rFonts w:ascii="Amiri" w:hAnsi="Amiri" w:eastAsia="Amiri" w:cs="Amiri"/>
          <w:lang w:bidi="ar-SA"/>
          <w:color w:val="111111"/>
          <w:sz w:val="28"/>
          <w:szCs w:val="28"/>
          <w:rtl/>
        </w:rPr>
        <w:t xml:space="preserve">بن ربعيّ </w:t>
      </w:r>
      <w:r>
        <w:rPr>
          <w:rStyle w:val="FootnoteReference"/>
        </w:rPr>
        <w:footnoteReference w:id="3402"/>
      </w:r>
      <w:r>
        <w:rPr>
          <w:rFonts w:ascii="Amiri" w:hAnsi="Amiri" w:eastAsia="Amiri" w:cs="Amiri"/>
          <w:lang w:bidi="ar-SA"/>
          <w:color w:val="111111"/>
          <w:sz w:val="28"/>
          <w:szCs w:val="28"/>
          <w:rtl/>
        </w:rPr>
        <w:t xml:space="preserve">الرّياحيّ فقال: شوّه لكم يا حماة السّوء! ويلكم تنهزمون من عبيدكم وأراذلكم! قال: فتراجع </w:t>
      </w:r>
      <w:r>
        <w:rPr>
          <w:rStyle w:val="FootnoteReference"/>
        </w:rPr>
        <w:footnoteReference w:id="3403"/>
      </w:r>
      <w:r>
        <w:rPr>
          <w:rFonts w:ascii="Amiri" w:hAnsi="Amiri" w:eastAsia="Amiri" w:cs="Amiri"/>
          <w:lang w:bidi="ar-SA"/>
          <w:color w:val="111111"/>
          <w:sz w:val="28"/>
          <w:szCs w:val="28"/>
          <w:rtl/>
        </w:rPr>
        <w:t xml:space="preserve">إليه النّاس فاقتتلوا ساعة، وأخذ رجل من أصحاب المختار أسيراً، فأتى به إلى شبث </w:t>
      </w:r>
      <w:r>
        <w:rPr>
          <w:rStyle w:val="FootnoteReference"/>
        </w:rPr>
        <w:footnoteReference w:id="3404"/>
      </w:r>
      <w:r>
        <w:rPr>
          <w:rFonts w:ascii="Amiri" w:hAnsi="Amiri" w:eastAsia="Amiri" w:cs="Amiri"/>
          <w:lang w:bidi="ar-SA"/>
          <w:color w:val="111111"/>
          <w:sz w:val="28"/>
          <w:szCs w:val="28"/>
          <w:rtl/>
        </w:rPr>
        <w:t xml:space="preserve">بن ربعيّ الرّياحيّ حتّى أوقف بين يديه، فقال له شبث </w:t>
      </w:r>
      <w:r>
        <w:rPr>
          <w:rStyle w:val="FootnoteReference"/>
        </w:rPr>
        <w:footnoteReference w:id="3405"/>
      </w:r>
      <w:r>
        <w:rPr>
          <w:rFonts w:ascii="Amiri" w:hAnsi="Amiri" w:eastAsia="Amiri" w:cs="Amiri"/>
          <w:lang w:bidi="ar-SA"/>
          <w:color w:val="111111"/>
          <w:sz w:val="28"/>
          <w:szCs w:val="28"/>
          <w:rtl/>
        </w:rPr>
        <w:t xml:space="preserve">: مَنْ أنت؟ قال: أنا خليد مولى حسّان بن محدوج الذّهليّ </w:t>
      </w:r>
      <w:r>
        <w:rPr>
          <w:rStyle w:val="FootnoteReference"/>
        </w:rPr>
        <w:footnoteReference w:id="3406"/>
      </w:r>
      <w:r>
        <w:rPr>
          <w:rFonts w:ascii="IRNazanin" w:hAnsi="IRNazanin" w:eastAsia="IRNazanin" w:cs="IRNazanin"/>
          <w:lang w:bidi="fa-IR"/>
          <w:color w:val="111111"/>
          <w:sz w:val="28"/>
          <w:szCs w:val="28"/>
          <w:rtl/>
        </w:rPr>
        <w:t xml:space="preserve">، فقال له شبث </w:t>
      </w:r>
      <w:r>
        <w:rPr>
          <w:rStyle w:val="FootnoteReference"/>
        </w:rPr>
        <w:footnoteReference w:id="3407"/>
      </w:r>
      <w:r>
        <w:rPr>
          <w:rFonts w:ascii="Amiri" w:hAnsi="Amiri" w:eastAsia="Amiri" w:cs="Amiri"/>
          <w:lang w:bidi="ar-SA"/>
          <w:color w:val="111111"/>
          <w:sz w:val="28"/>
          <w:szCs w:val="28"/>
          <w:rtl/>
        </w:rPr>
        <w:t xml:space="preserve">: يا ابن كذا وكذا! أ تركت بيع الصّحناة بالكنّاس، ثمّ بايعت المختار الكذّاب على قتال من أعتق رقبتك من الرّقّ! قال: ثمّ قدّمه شبث </w:t>
      </w:r>
      <w:r>
        <w:rPr>
          <w:rStyle w:val="FootnoteReference"/>
        </w:rPr>
        <w:footnoteReference w:id="3408"/>
      </w:r>
      <w:r>
        <w:rPr>
          <w:rFonts w:ascii="Amiri" w:hAnsi="Amiri" w:eastAsia="Amiri" w:cs="Amiri"/>
          <w:lang w:bidi="ar-SA"/>
          <w:color w:val="111111"/>
          <w:sz w:val="28"/>
          <w:szCs w:val="28"/>
          <w:rtl/>
        </w:rPr>
        <w:t xml:space="preserve">بن ربعيّ، فضرب عنقه، صبراً.</w:t>
      </w:r>
    </w:p>
    <w:p>
      <w:pPr>
        <w:pStyle w:val="BookText"/>
      </w:pPr>
      <w:r>
        <w:rPr>
          <w:rFonts w:ascii="Amiri" w:hAnsi="Amiri" w:eastAsia="Amiri" w:cs="Amiri"/>
          <w:lang w:bidi="ar-SA"/>
          <w:color w:val="111111"/>
          <w:sz w:val="28"/>
          <w:szCs w:val="28"/>
          <w:rtl/>
        </w:rPr>
        <w:t xml:space="preserve">قال: ووقعت الهزيمة ثانية على أصحاب عبداللَّه </w:t>
      </w:r>
      <w:r>
        <w:rPr>
          <w:rStyle w:val="FootnoteReference"/>
        </w:rPr>
        <w:footnoteReference w:id="3409"/>
      </w:r>
      <w:r>
        <w:rPr>
          <w:rFonts w:ascii="Amiri" w:hAnsi="Amiri" w:eastAsia="Amiri" w:cs="Amiri"/>
          <w:lang w:bidi="ar-SA"/>
          <w:color w:val="111111"/>
          <w:sz w:val="28"/>
          <w:szCs w:val="28"/>
          <w:rtl/>
        </w:rPr>
        <w:t xml:space="preserve">بن مطيع حتّى دخلوا أزقّة الكوفة.</w:t>
      </w:r>
    </w:p>
    <w:p>
      <w:pPr>
        <w:pStyle w:val="BookText"/>
      </w:pPr>
      <w:r>
        <w:rPr>
          <w:rFonts w:ascii="Amiri" w:hAnsi="Amiri" w:eastAsia="Amiri" w:cs="Amiri"/>
          <w:lang w:bidi="ar-SA"/>
          <w:color w:val="111111"/>
          <w:sz w:val="28"/>
          <w:szCs w:val="28"/>
          <w:rtl/>
        </w:rPr>
        <w:t xml:space="preserve">فأقبل المختار في عساكره حتّى وقف على أفواه السّكك وأمر أصحابه بالقتال، فاقتتلوا قتالًا لم يسمع به ولا بمثله. قال: وجعل السّائب بن مالك الأشعريّ ينادي: ويحكم يا شيعة آل رسول اللَّه (صلي الله عليه و آله) ! إنّكم قد كنتم تقتلون قبل اليوم، وتقطع أيديكم وأرجلكم من خلاف، وتسمل أعينكم، وتصلبون أحياء على جذوع النّخل، وأنتم إذ ذاك في منازلكم لا تقاتلون أحداً، فما ظنّكم اليوم بهؤلاء القوم إن هم ظهروا عليكم! فاللَّه اللَّه في أنفسكم وأهاليكم وأموالكم وأولادكم! قاتلوا أعداء اللَّه المحلّين، فإنّه لا ينجيكم اليوم إلّاالصّدق واليقين، والطّعن الشّزر، والضّرب الهَبْر، ولا يهوّلنّكم ما ترون من عساكر هؤلاء القوم فإنّ النّصر مع الصّبر.</w:t>
      </w:r>
    </w:p>
    <w:p>
      <w:pPr>
        <w:pStyle w:val="BookText"/>
      </w:pPr>
      <w:r>
        <w:rPr>
          <w:rFonts w:ascii="IRNazanin" w:hAnsi="IRNazanin" w:eastAsia="IRNazanin" w:cs="IRNazanin"/>
          <w:lang w:bidi="fa-IR"/>
          <w:color w:val="111111"/>
          <w:sz w:val="28"/>
          <w:szCs w:val="28"/>
          <w:rtl/>
        </w:rPr>
        <w:t xml:space="preserve">قال: فعندها رمت النّاس بأنفسهم عن دوابّهم.</w:t>
      </w:r>
    </w:p>
    <w:p>
      <w:pPr>
        <w:pStyle w:val="BookText"/>
      </w:pPr>
      <w:r>
        <w:rPr>
          <w:rFonts w:ascii="Amiri" w:hAnsi="Amiri" w:eastAsia="Amiri" w:cs="Amiri"/>
          <w:lang w:bidi="ar-SA"/>
          <w:color w:val="111111"/>
          <w:sz w:val="28"/>
          <w:szCs w:val="28"/>
          <w:rtl/>
        </w:rPr>
        <w:t xml:space="preserve">قال: ثمّ جثوا على الرّكب، وشرعوا الرّماح وجرّدوا الصّفاح وفوقوا السّهام وثار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القتام، واصطفقوا بالصّفوف اصطفاقاً، وتشابك </w:t>
      </w:r>
      <w:r>
        <w:rPr>
          <w:rStyle w:val="FootnoteReference"/>
        </w:rPr>
        <w:footnoteReference w:id="3410"/>
      </w:r>
      <w:r>
        <w:rPr>
          <w:rFonts w:ascii="IRNazanin" w:hAnsi="IRNazanin" w:eastAsia="IRNazanin" w:cs="IRNazanin"/>
          <w:lang w:bidi="fa-IR"/>
          <w:color w:val="111111"/>
          <w:sz w:val="28"/>
          <w:szCs w:val="28"/>
          <w:rtl/>
        </w:rPr>
        <w:t xml:space="preserve">القوم اعتناقاً، فصبر </w:t>
      </w:r>
      <w:r>
        <w:rPr>
          <w:rStyle w:val="FootnoteReference"/>
        </w:rPr>
        <w:footnoteReference w:id="3411"/>
      </w:r>
      <w:r>
        <w:rPr>
          <w:rFonts w:ascii="Amiri" w:hAnsi="Amiri" w:eastAsia="Amiri" w:cs="Amiri"/>
          <w:lang w:bidi="ar-SA"/>
          <w:color w:val="111111"/>
          <w:sz w:val="28"/>
          <w:szCs w:val="28"/>
          <w:rtl/>
        </w:rPr>
        <w:t xml:space="preserve">القوم بعضهم لبعض ساعة، وقتل من الفريقين جماعة، وانهزم </w:t>
      </w:r>
      <w:r>
        <w:rPr>
          <w:rStyle w:val="FootnoteReference"/>
        </w:rPr>
        <w:footnoteReference w:id="3412"/>
      </w:r>
      <w:r>
        <w:rPr>
          <w:rFonts w:ascii="Amiri" w:hAnsi="Amiri" w:eastAsia="Amiri" w:cs="Amiri"/>
          <w:lang w:bidi="ar-SA"/>
          <w:color w:val="111111"/>
          <w:sz w:val="28"/>
          <w:szCs w:val="28"/>
          <w:rtl/>
        </w:rPr>
        <w:t xml:space="preserve">أصحاب عبداللَّه </w:t>
      </w:r>
      <w:r>
        <w:rPr>
          <w:rStyle w:val="FootnoteReference"/>
        </w:rPr>
        <w:footnoteReference w:id="3413"/>
      </w:r>
      <w:r>
        <w:rPr>
          <w:rFonts w:ascii="Amiri" w:hAnsi="Amiri" w:eastAsia="Amiri" w:cs="Amiri"/>
          <w:lang w:bidi="ar-SA"/>
          <w:color w:val="111111"/>
          <w:sz w:val="28"/>
          <w:szCs w:val="28"/>
          <w:rtl/>
        </w:rPr>
        <w:t xml:space="preserve">بن مطيع، واقتحم المختار وأصحابه الكوفة، وعلت الأصوات، وتصايح المشايخ والنّساء من فوق البيوت ونادوا:</w:t>
      </w:r>
    </w:p>
    <w:p>
      <w:pPr>
        <w:pStyle w:val="BookText"/>
      </w:pPr>
      <w:r>
        <w:rPr>
          <w:rFonts w:ascii="Amiri" w:hAnsi="Amiri" w:eastAsia="Amiri" w:cs="Amiri"/>
          <w:lang w:bidi="ar-SA"/>
          <w:color w:val="111111"/>
          <w:sz w:val="28"/>
          <w:szCs w:val="28"/>
          <w:rtl/>
        </w:rPr>
        <w:t xml:space="preserve">يا أبا إسحاق! اللَّه اللَّه في الحرم! قال: فصاح عليهن: لا بأس عليكن، الزموا منازلكنّ، فأنا السّليط على المحلّين الفاسقين أولاد الفاسقين.</w:t>
      </w:r>
    </w:p>
    <w:p>
      <w:pPr>
        <w:pStyle w:val="BookText"/>
      </w:pPr>
      <w:r>
        <w:rPr>
          <w:rFonts w:ascii="IRNazanin" w:hAnsi="IRNazanin" w:eastAsia="IRNazanin" w:cs="IRNazanin"/>
          <w:lang w:bidi="fa-IR"/>
          <w:color w:val="111111"/>
          <w:sz w:val="28"/>
          <w:szCs w:val="28"/>
          <w:rtl/>
        </w:rPr>
        <w:t xml:space="preserve">ابن أعثم، الفتوح، 6/ 102- 109</w:t>
      </w:r>
    </w:p>
    <w:p>
      <w:pPr>
        <w:pStyle w:val="BookText"/>
      </w:pPr>
      <w:r>
        <w:rPr>
          <w:rFonts w:ascii="Amiri" w:hAnsi="Amiri" w:eastAsia="Amiri" w:cs="Amiri"/>
          <w:lang w:bidi="ar-SA"/>
          <w:color w:val="111111"/>
          <w:sz w:val="28"/>
          <w:szCs w:val="28"/>
          <w:rtl/>
        </w:rPr>
        <w:t xml:space="preserve">وأتى إبراهيم إلى المختار، فقال: قم أ يّها الأمير، فقد كنّا عزمنا على أن نخرج ليلة الخميس، وقد حدث أمر فلا بدّ معه من الخروج السّاعة. فقال المختار: وما الأمر رحمك اللَّه؟ فحدّثه الحديث، فقال المختار: بشّرك اللَّه بخير، فهذا أوّل الظّفر. ثمّ صاح المختار برجل من أصحابه، فقال: يا سعيد بن منقذ، قم فأشعل النّار في هراويّ </w:t>
      </w:r>
      <w:r>
        <w:rPr>
          <w:rStyle w:val="FootnoteReference"/>
        </w:rPr>
        <w:footnoteReference w:id="3414"/>
      </w:r>
      <w:r>
        <w:rPr>
          <w:rFonts w:ascii="Amiri" w:hAnsi="Amiri" w:eastAsia="Amiri" w:cs="Amiri"/>
          <w:lang w:bidi="ar-SA"/>
          <w:color w:val="111111"/>
          <w:sz w:val="28"/>
          <w:szCs w:val="28"/>
          <w:rtl/>
        </w:rPr>
        <w:t xml:space="preserve">القصب، وقم أنت يا عبداللَّه بن شدّاد فناد في الأزقّة: يا منصور أمت </w:t>
      </w:r>
      <w:r>
        <w:rPr>
          <w:rStyle w:val="FootnoteReference"/>
        </w:rPr>
        <w:footnoteReference w:id="3415"/>
      </w:r>
      <w:r>
        <w:rPr>
          <w:rFonts w:ascii="Amiri" w:hAnsi="Amiri" w:eastAsia="Amiri" w:cs="Amiri"/>
          <w:lang w:bidi="ar-SA"/>
          <w:color w:val="111111"/>
          <w:sz w:val="28"/>
          <w:szCs w:val="28"/>
          <w:rtl/>
        </w:rPr>
        <w:t xml:space="preserve">، وقم أنت يا سفيان بن ليلى، فناد في النّاس بها، وقم أنت يا قدامة بن مالك، فناد في النّاس يا لثارات الحسين بن عليّ.</w:t>
      </w:r>
    </w:p>
    <w:p>
      <w:pPr>
        <w:pStyle w:val="BookText"/>
      </w:pPr>
      <w:r>
        <w:rPr>
          <w:rFonts w:ascii="Amiri" w:hAnsi="Amiri" w:eastAsia="Amiri" w:cs="Amiri"/>
          <w:lang w:bidi="ar-SA"/>
          <w:color w:val="111111"/>
          <w:sz w:val="28"/>
          <w:szCs w:val="28"/>
          <w:rtl/>
        </w:rPr>
        <w:t xml:space="preserve">ثمّ قال: يا غلام! عليَّ بدرعي وسلاحي. فصبّ الدّرع على بدنه وهو يتمثّل بقول مروان بن الحكم:</w:t>
      </w:r>
    </w:p>
    <w:p>
      <w:pPr>
        <w:pStyle w:val="BookText"/>
      </w:pPr>
      <w:r>
        <w:rPr>
          <w:rFonts w:ascii="Amiri" w:hAnsi="Amiri" w:eastAsia="Amiri" w:cs="Amiri"/>
          <w:lang w:bidi="ar-SA"/>
          <w:color w:val="111111"/>
          <w:sz w:val="28"/>
          <w:szCs w:val="28"/>
          <w:rtl/>
        </w:rPr>
        <w:t xml:space="preserve">قد علمت بيضاء حسناء الكلل *** واضحة الخدّين عجزاء الكفل</w:t>
      </w:r>
    </w:p>
    <w:p>
      <w:pPr>
        <w:pStyle w:val="BookText"/>
      </w:pPr>
      <w:r>
        <w:rPr>
          <w:rFonts w:ascii="Amiri" w:hAnsi="Amiri" w:eastAsia="Amiri" w:cs="Amiri"/>
          <w:lang w:bidi="ar-SA"/>
          <w:color w:val="111111"/>
          <w:sz w:val="28"/>
          <w:szCs w:val="28"/>
          <w:rtl/>
        </w:rPr>
        <w:t xml:space="preserve">إنٍّي غداة الرّوع مقدام بطل *** لا عاجز فيها ولا وغد فشل</w:t>
      </w:r>
    </w:p>
    <w:p>
      <w:pPr>
        <w:pStyle w:val="BookText"/>
      </w:pPr>
      <w:r>
        <w:rPr>
          <w:rFonts w:ascii="Amiri" w:hAnsi="Amiri" w:eastAsia="Amiri" w:cs="Amiri"/>
          <w:lang w:bidi="ar-SA"/>
          <w:color w:val="111111"/>
          <w:sz w:val="28"/>
          <w:szCs w:val="28"/>
          <w:rtl/>
        </w:rPr>
        <w:t xml:space="preserve">ثمّ خرج المختار من منزله على فرس له أدهم أغرّ محجل ومعه إبراهيم على كميت له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أرثم </w:t>
      </w:r>
      <w:r>
        <w:rPr>
          <w:rStyle w:val="FootnoteReference"/>
        </w:rPr>
        <w:footnoteReference w:id="3416"/>
      </w:r>
      <w:r>
        <w:rPr>
          <w:rFonts w:ascii="Amiri" w:hAnsi="Amiri" w:eastAsia="Amiri" w:cs="Amiri"/>
          <w:lang w:bidi="ar-SA"/>
          <w:color w:val="111111"/>
          <w:sz w:val="28"/>
          <w:szCs w:val="28"/>
          <w:rtl/>
        </w:rPr>
        <w:t xml:space="preserve">وقد رفعت بين أيديهم النّيران في هراويّ القصب، والنّاس ينادون من كلّ ناحية وجانب: يا لثارات الحسين!</w:t>
      </w:r>
    </w:p>
    <w:p>
      <w:pPr>
        <w:pStyle w:val="BookText"/>
      </w:pPr>
      <w:r>
        <w:rPr>
          <w:rFonts w:ascii="Amiri" w:hAnsi="Amiri" w:eastAsia="Amiri" w:cs="Amiri"/>
          <w:lang w:bidi="ar-SA"/>
          <w:color w:val="111111"/>
          <w:sz w:val="28"/>
          <w:szCs w:val="28"/>
          <w:rtl/>
        </w:rPr>
        <w:t xml:space="preserve">فاجتمع النّاس إلى المختار من كلّ جهة، وجاءه عبيداللَّه بن الحرّ في قومه وعشيرته، وجعل إبراهيم بن مالك يدخل السّكك الّتي فيها الأمراء والقوّاد والجند الكثير، فيهجم عليهم هو والمختار وعبيداللَّه بن الحرّ، فيكشفونهم مرّة بعد أخرى، والمختار يقول: اللّهمّ إنّك تعلم أ نّا إنّما غضبنا لأهل بيت نبيّك فانصرنا على من قتلهم وظلمهم، وتمّم لنا دعوتنا، إنّك على كلّ شي ء قدير.</w:t>
      </w:r>
    </w:p>
    <w:p>
      <w:pPr>
        <w:pStyle w:val="BookText"/>
      </w:pPr>
      <w:r>
        <w:rPr>
          <w:rFonts w:ascii="Amiri" w:hAnsi="Amiri" w:eastAsia="Amiri" w:cs="Amiri"/>
          <w:lang w:bidi="ar-SA"/>
          <w:color w:val="111111"/>
          <w:sz w:val="28"/>
          <w:szCs w:val="28"/>
          <w:rtl/>
        </w:rPr>
        <w:t xml:space="preserve">فبيناهم كذلك وإذا بسويد بن عبدالرّحمان من أصحاب عبداللَّه بن مطيع قد أقبل في خيل عظيمة، وجحفل لجب، فنظر إليهم إبراهيم، وقال للمختار: مكانك أ يّها الأمير، ذرني وهؤلاء. ثمّ نادى إبراهيم في أصحابه: يا شرطة اللَّه إليَّ إليَّ! فأحاط به قومه من قبائل مذحج والنخع، فقال لهم: انزلوا عن دوابّكم فأنتم أولى بالنّصر والظّفر من هؤلاء الفسّاق الّذين خاضوا في دماء آل محمّد عليهم السلام.</w:t>
      </w:r>
    </w:p>
    <w:p>
      <w:pPr>
        <w:pStyle w:val="BookText"/>
      </w:pPr>
      <w:r>
        <w:rPr>
          <w:rFonts w:ascii="Amiri" w:hAnsi="Amiri" w:eastAsia="Amiri" w:cs="Amiri"/>
          <w:lang w:bidi="ar-SA"/>
          <w:color w:val="111111"/>
          <w:sz w:val="28"/>
          <w:szCs w:val="28"/>
          <w:rtl/>
        </w:rPr>
        <w:t xml:space="preserve">فنزل القوم ونزل معهم إبراهيم، ثمّ دنوا من القوم فطاعنوهم وضاربوهم، فهزموهم حتّى بلغوا بهم إلى الكناسة، فاستوى إبراهيم وأصحابه على دوابّهم، وجاءوا إلى المختار على مسجد الأشعث بن قيس، ثمّ على مسجد جهينة؛ ثمّ بلغوه فرأوا شبث بن ربعيّ وحجّار بن أبجر قد أقبلا بأصحابهما نحو المختار، فكبّر إبراهيم وأصحابه تكبيرة واحدة وحملوا عليهم، فاشتدّ القتال، وكثرت القتلى من أصحابهما، ثمّ انهزما بجنديهما حتّى تفرّقوا بالأزقّة والسّكك، ثمّ أقبل أبو عثمان النّهديّ في بني نهد، وبيده راية صفراء، وهو ينادي:</w:t>
      </w:r>
    </w:p>
    <w:p>
      <w:pPr>
        <w:pStyle w:val="BookText"/>
      </w:pPr>
      <w:r>
        <w:rPr>
          <w:rFonts w:ascii="Amiri" w:hAnsi="Amiri" w:eastAsia="Amiri" w:cs="Amiri"/>
          <w:lang w:bidi="ar-SA"/>
          <w:color w:val="111111"/>
          <w:sz w:val="28"/>
          <w:szCs w:val="28"/>
          <w:rtl/>
        </w:rPr>
        <w:t xml:space="preserve">يالثارات الحسين بن عليّ، إليَّ إليَّ أ يّها المهتدون. فثاب إليه النّاس من كلّ ناحية؛ فحمل على أصحاب عبداللَّه بن مطيع، فاشتدّ القتال، ولم يزل النّاس في تلك اللّيلة الدّاجية المسدولة أطرافها في قتال شديد وحرب وطعن، حتّى لقد نسوا واللَّه فيها ليلة الهرير بصفِّين إلى أن أصبحوا، فنظر المختار إلى عمود الفجر قد طلع، فنادى في أصحابه وخرج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عن الكوفة حتّى نزل في ظهر دير هند ممّا يلي بستان زائدة في السّبخة.</w:t>
      </w:r>
    </w:p>
    <w:p>
      <w:pPr>
        <w:pStyle w:val="BookText"/>
      </w:pPr>
      <w:r>
        <w:rPr>
          <w:rFonts w:ascii="Amiri" w:hAnsi="Amiri" w:eastAsia="Amiri" w:cs="Amiri"/>
          <w:lang w:bidi="ar-SA"/>
          <w:color w:val="111111"/>
          <w:sz w:val="28"/>
          <w:szCs w:val="28"/>
          <w:rtl/>
        </w:rPr>
        <w:t xml:space="preserve">وروى أبو مخنف، عن الوالبيّ وحميد بن مسلم والنّعمان بن أبي الجعد، إنّهم قالوا: أتينا المختار في معسكره، فصلّى بنا الفجر بغلس، فقرأ بنا «والنّازعات غَرْقاً، وعبس وتولّى» فما سمعنا واللَّه إماماً قطّ أمّ قوماً بأفصح لهجة منه. والتأم قومه هنالك وجاؤوا أفواجاً إليه من النّواحي والجوانب على كلّ صعب وذلول، وعبداللَّه بن مطيع يوجّه إلى نحوه الزّحوف كردوساً كردوساً، فأوّلهم زحف شبث بن ربعيّ في أربعة آلاف، ثمّ راشد ابن إياس بن مضارب العجليّ في ثلاثة آلاف. ثمّ حجّار بن أبجر في ثلاثة آلاف، ثمّ الغضبان بن القبعثريّ في ثلاثة آلاف، ثمّ شمر بن ذي الجوشن في ثلاثة آلاف، ثمّ عكرمة ابن ربعيّ في ألف، ثمّ شدّاد بن المنذر في ألف، ثمّ عبدالرّحمان بن سويد في ألف، واجتمعت أصحاب المختار، فكانوا عشرين ألفاً أو يزيدون، وأشرف رجل من أصحاب المختار على حائط من حيطان الكوفة. فجعل ينظر في هذه العساكر، فقوم صلّوا وقوم لم يصلّوا بعد، وإذا إمام القوم يقرأ بهم سورة إذا زلزلت، فقال: أرجو أن يزلزل اللَّه بكم الأرض سريعاً.</w:t>
      </w:r>
    </w:p>
    <w:p>
      <w:pPr>
        <w:pStyle w:val="BookText"/>
      </w:pPr>
      <w:r>
        <w:rPr>
          <w:rFonts w:ascii="Amiri" w:hAnsi="Amiri" w:eastAsia="Amiri" w:cs="Amiri"/>
          <w:lang w:bidi="ar-SA"/>
          <w:color w:val="111111"/>
          <w:sz w:val="28"/>
          <w:szCs w:val="28"/>
          <w:rtl/>
        </w:rPr>
        <w:t xml:space="preserve">ثمّ قرأوا العاديات، فقال: أرجو أن تكون الغارة عليكم سريعاً.</w:t>
      </w:r>
    </w:p>
    <w:p>
      <w:pPr>
        <w:pStyle w:val="BookText"/>
      </w:pPr>
      <w:r>
        <w:rPr>
          <w:rFonts w:ascii="Amiri" w:hAnsi="Amiri" w:eastAsia="Amiri" w:cs="Amiri"/>
          <w:lang w:bidi="ar-SA"/>
          <w:color w:val="111111"/>
          <w:sz w:val="28"/>
          <w:szCs w:val="28"/>
          <w:rtl/>
        </w:rPr>
        <w:t xml:space="preserve">قال: وأقبل مسعر بن أبي مسعر الحنفيّ إلى المختار، فقال: أ يّها الأمير! وافتك العساكر يتلو بعضها بعضاً مستعدّين للحرب، عازمين على الموت، فاصنع ما أنت صانع. فقال له المختار: لا تخف يا أخا حنيفة! فإنّ اللَّه تعالى كاسر شوكتهم وهازمهم السّاعة. وأصحرت العساكر إلى المختار، فكان كلّما نظر إلى قائد من قوّاد ابن مطيع، وجّه إليه قائداً من قوّاده بمثل قوّته وعدده، فاشتدّ القتال، وعلت الأصوات، وارتفع الغبار، فجعل إبراهيم يحمل من ناحية، وعبيداللَّه بن الحرّ من ناحية أخرى، والمختار تارة يحرض على القتال ويشجع الأبطال، وتارة يحمل بنفسه على الرّجال، حتّى إذا كان وقت الضّحى انهزم أصحاب ابن مطيع هزيمة شنيعة، وقتل منهم جماعة، فصاح شبث بن ربعيّ: ويلكم يا حماة السّوء! أتنهزمون من عبيدكم وأرذالكم؟</w:t>
      </w:r>
    </w:p>
    <w:p>
      <w:pPr>
        <w:pStyle w:val="BookText"/>
      </w:pPr>
      <w:r>
        <w:rPr>
          <w:rFonts w:ascii="Amiri" w:hAnsi="Amiri" w:eastAsia="Amiri" w:cs="Amiri"/>
          <w:lang w:bidi="ar-SA"/>
          <w:color w:val="111111"/>
          <w:sz w:val="28"/>
          <w:szCs w:val="28"/>
          <w:rtl/>
        </w:rPr>
        <w:t xml:space="preserve">فتراجع النّاس واقتتلوا ساعة، ثمّ انهزموا ثانياً حتّى دخلوا أزقّة الكوفة، فوقف المختار على أفواه السّكك، وأمر أصحابه بالنّزال والقتال، فاقتتلوا هناك قتالًا لم يسمع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بمثله، وجعل السّائب بن مالك الأشتر أخو إبراهيم يصيح: يا شيعة آل محمّد! إنّكم كنتم قبل اليوم تقطع أيديكم وأرجلكم من خلاف وتسمل أعينكم، وتصلبون أحياء على جذوع النّخل، وأنتم إذ ذلك في منازلكم لا تقاتلون أحداً من هؤلاء، فما ظنّكم بهم اليوم بعد هذا القتل، فهم لو ظهروا عليكم ماذا يفعلون بكم؟ فاللَّه اللَّه في أنفسكم وأولادكم وأهاليكم، قاتلوا أعداء اللَّه المحلّين، فلا ينجيكم اليوم إلّا الصّدق واليقين والطّعن الشّزر، والضّرب الهبر، ولا يهوّلنّكم ما ترون من عساكرهم، فإنّ النّصر مع الصّبر.</w:t>
      </w:r>
    </w:p>
    <w:p>
      <w:pPr>
        <w:pStyle w:val="BookText"/>
      </w:pPr>
      <w:r>
        <w:rPr>
          <w:rFonts w:ascii="Amiri" w:hAnsi="Amiri" w:eastAsia="Amiri" w:cs="Amiri"/>
          <w:lang w:bidi="ar-SA"/>
          <w:color w:val="111111"/>
          <w:sz w:val="28"/>
          <w:szCs w:val="28"/>
          <w:rtl/>
        </w:rPr>
        <w:t xml:space="preserve">فلمّا سمع أصحابه ذلك رموا بأنفسهم عن دوابّهم وجثّوا على الرّكب، وأشرعوا الرّماح، وجرّدوا الصّفاح، وفوقوا السّهام، فثار القتام، واصطفقوا بالسّيوف اصطفاقاً، وتشابكوا مع الأعداء اعتناقاً، وصبر بعضهم لبعض، فقتل من ا لفريقين جماعة، ثمّ انهزم أصحاب ابن مطيع، فاقتحم المختار الكوفة، فتصايحت النّسوان وعلت الأصوات بطلب الأمان، من العجائز والصّبيان، من فوق السّطوح وكلّ مكان، ونادوا: يا أبا إسحاق! اللَّه اللَّه في الحرم!</w:t>
      </w:r>
    </w:p>
    <w:p>
      <w:pPr>
        <w:pStyle w:val="BookText"/>
      </w:pPr>
      <w:r>
        <w:rPr>
          <w:rFonts w:ascii="Amiri" w:hAnsi="Amiri" w:eastAsia="Amiri" w:cs="Amiri"/>
          <w:lang w:bidi="ar-SA"/>
          <w:color w:val="111111"/>
          <w:sz w:val="28"/>
          <w:szCs w:val="28"/>
          <w:rtl/>
        </w:rPr>
        <w:t xml:space="preserve">فصاح المختار: لا بأس عليكم، الزموا منازلكم، فأنا المسلّط على المحلِّين.</w:t>
      </w:r>
    </w:p>
    <w:p>
      <w:pPr>
        <w:pStyle w:val="BookText"/>
      </w:pPr>
      <w:r>
        <w:rPr>
          <w:rFonts w:ascii="Amiri" w:hAnsi="Amiri" w:eastAsia="Amiri" w:cs="Amiri"/>
          <w:lang w:bidi="ar-SA"/>
          <w:color w:val="111111"/>
          <w:sz w:val="28"/>
          <w:szCs w:val="28"/>
          <w:rtl/>
        </w:rPr>
        <w:t xml:space="preserve">الخوارزمي، مقتل الحسين، 2/ 210- 213</w:t>
      </w:r>
    </w:p>
    <w:p>
      <w:pPr>
        <w:pStyle w:val="BookText"/>
      </w:pPr>
      <w:r>
        <w:rPr>
          <w:rFonts w:ascii="Amiri" w:hAnsi="Amiri" w:eastAsia="Amiri" w:cs="Amiri"/>
          <w:lang w:bidi="ar-SA"/>
          <w:color w:val="111111"/>
          <w:sz w:val="28"/>
          <w:szCs w:val="28"/>
          <w:rtl/>
        </w:rPr>
        <w:t xml:space="preserve">ودخل إبراهيم على المختار، وكانت ليلة الأربعاء، فقال له: إنّا اتّعدنا للخروج ليلة الخميس، وقد حدث أمر لا بدّ له من الخروج اللّيلة، فقال: وما هو؟ فقال: عرض لي إياس بن مضارب، فقتلته، فقال المختار: بشّرك اللَّه بخير، هذا أوّل الفتح، قم يا سعيد بن منقذ، فأشعل في الهراديّ </w:t>
      </w:r>
      <w:r>
        <w:rPr>
          <w:rStyle w:val="FootnoteReference"/>
        </w:rPr>
        <w:footnoteReference w:id="3417"/>
      </w:r>
      <w:r>
        <w:rPr>
          <w:rFonts w:ascii="Amiri" w:hAnsi="Amiri" w:eastAsia="Amiri" w:cs="Amiri"/>
          <w:lang w:bidi="ar-SA"/>
          <w:color w:val="111111"/>
          <w:sz w:val="28"/>
          <w:szCs w:val="28"/>
          <w:rtl/>
        </w:rPr>
        <w:t xml:space="preserve">النّيران ثمّ ارفعها للمسلمين، وقم يا عبداللَّه بن شدّاد. فناد: «يا منصور أمِت»، وقم أنت يا سفيان بن ليل، وأنت يا قدامة بن مالك وقل: «يا لثارات الحسين». ثمّ قال: عليَّ بدرعي وسلاحي. فأتي به، فأخذ يلبس سلاحه ويقول:</w:t>
      </w:r>
    </w:p>
    <w:p>
      <w:pPr>
        <w:pStyle w:val="BookText"/>
      </w:pPr>
      <w:r>
        <w:rPr>
          <w:rFonts w:ascii="Amiri" w:hAnsi="Amiri" w:eastAsia="Amiri" w:cs="Amiri"/>
          <w:lang w:bidi="ar-SA"/>
          <w:color w:val="111111"/>
          <w:sz w:val="28"/>
          <w:szCs w:val="28"/>
          <w:rtl/>
        </w:rPr>
        <w:t xml:space="preserve">قَدْ عَلِمَتْ بَيْضَاءُ حَسناءُ الطَّلَلْ *** واضِحَة الخَدَّين عَجْزاءُ الكَفَلْ</w:t>
      </w:r>
    </w:p>
    <w:p>
      <w:pPr>
        <w:pStyle w:val="BookText"/>
      </w:pPr>
      <w:r>
        <w:rPr>
          <w:rFonts w:ascii="Amiri" w:hAnsi="Amiri" w:eastAsia="Amiri" w:cs="Amiri"/>
          <w:lang w:bidi="ar-SA"/>
          <w:color w:val="111111"/>
          <w:sz w:val="28"/>
          <w:szCs w:val="28"/>
          <w:rtl/>
        </w:rPr>
        <w:t xml:space="preserve">إنِّي غدَاةَ الرَّوْع مِقْدَامٌ بَطَلْ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إبراهيم قال للمختار: إنّ هؤلاء الّذين وضعهم ابن مطيع في الجبابين يمنعون إخواننا أن يأتونا، ويضيقون عليهم، فلو أ نّي خرجت بمن معي من أصحابي حتّى آتي قومي، فيأتيني كلّ من قد بايعني، ثمّ سرت بهم في نواحي الكوفة، ودعوت بشعارنا، فخرج إليَّ من أراد الخروج، قال: فاعجل، ولا تقاتل إلّامن قاتلك.</w:t>
      </w:r>
    </w:p>
    <w:p>
      <w:pPr>
        <w:pStyle w:val="BookText"/>
      </w:pPr>
      <w:r>
        <w:rPr>
          <w:rFonts w:ascii="Amiri" w:hAnsi="Amiri" w:eastAsia="Amiri" w:cs="Amiri"/>
          <w:lang w:bidi="ar-SA"/>
          <w:color w:val="111111"/>
          <w:sz w:val="28"/>
          <w:szCs w:val="28"/>
          <w:rtl/>
        </w:rPr>
        <w:t xml:space="preserve">فخرج إبراهيم، واجتمع إليه جلّ من كان بايعه، فسار بهم في سكك الكوفة، وخرج، فهزم كلّ من لقيه من المسالح، وخرج المختار حتّى نزل في ظهر دَيْر هند. وخرج أبو عثمان النّهديّ ونادى: يا لثارات الحسين، ألا إنّ أمير آل محمّد قد خرج، فنزل دير هند، وبعثني إليكم داعياً، فاخرجوا رحمكم اللَّه، فخرجوا من الدّور يتداعون: يا لثارات الحسين! فوافى المختار منهم ثلاثة آلاف وثمانمائة من اثني عشر ألفاً كانوا بايعوه، واجتمعوا له قبل انفجار الصّبح. وجمع ابن مطيع النّاس في المسجد وبعث شبث بن ربعيّ إلى المختار في نحو من ثلاثة آلاف، وبعث راشد بن إياس في أربعة آلاف من الشّرط، وخرج إبراهيم بن الأشتر في جماعة كثيرة واقتتلوا قتالًا شديداً، فقتل راشد وانهزم أصحابه، وجاء البشير بذلك إلى المختار، فقويت نفوس أصحابه، وداخل أصحاب ابن مطيع الفشل. ودنا إبراهيم من شبث وأصحابه، فحمل عليهم فانكشفوا حتّى انتهوا إلى أبيات الكوفة، ورجع النّاس من السَّبَخة منهزمين إلى ابن مطيع، وجاءه قتل راشد بن إياس، فأسقط في يده.</w:t>
      </w:r>
    </w:p>
    <w:p>
      <w:pPr>
        <w:pStyle w:val="BookText"/>
      </w:pPr>
      <w:r>
        <w:rPr>
          <w:rFonts w:ascii="Amiri" w:hAnsi="Amiri" w:eastAsia="Amiri" w:cs="Amiri"/>
          <w:lang w:bidi="ar-SA"/>
          <w:color w:val="111111"/>
          <w:sz w:val="28"/>
          <w:szCs w:val="28"/>
          <w:rtl/>
        </w:rPr>
        <w:t xml:space="preserve">ابن الجوزي، المنتظم، 6/ 53- 54</w:t>
      </w:r>
    </w:p>
    <w:p>
      <w:pPr>
        <w:pStyle w:val="BookText"/>
      </w:pPr>
      <w:r>
        <w:rPr>
          <w:rFonts w:ascii="Amiri" w:hAnsi="Amiri" w:eastAsia="Amiri" w:cs="Amiri"/>
          <w:lang w:bidi="ar-SA"/>
          <w:color w:val="111111"/>
          <w:sz w:val="28"/>
          <w:szCs w:val="28"/>
          <w:rtl/>
        </w:rPr>
        <w:t xml:space="preserve">وأقبل إبراهيم بن الأشتر إلى المختار وقال له: إنّا اتّعدنا للخروج القابلة وقد جاء أمر لا بدّ من الخروج اللّيلة وأخبره الخبر. ففرح المختار بقتل إياس وقال: هذا أوّل الفتح إن شاء اللَّه تعالى. ثمّ قال لسعيد بن منقذ: قم فأشعل النّيران في الهوادي والقصب وارفعها، وسر أنت يا عبداللَّه بن شدّاد فناد: يا منصور أمِت، وقم أنت يا سفيان بن ليلى، وأنت يا قدامة بن مالك فناد: يالثارات الحسين. ثمّ لبس سلاحه، فقال له إبراهيم: إنّ هؤلاء الّذين في الجبّابين يمنعون أصحابنا من إتياننا، فلو سرت إلى قومي بمن معي ودعوت من أجابني وسرت بهم في نواحي الكوفة، ودعوت بشعارنا لخرج إلينا من أراد الخروج. ومن أتاك حبسته عندك إلى من معك فإن عوجلت كان عندك من يمنعك إلى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آتيك، فقال له: افعل وعجّل، وإيّاك أن تسير إلى أميرهم تقاتله، ولا تقاتل أحداً وأنت تستطيع أن لا تقاتله إلّاأن يبدأك أحد بقتال. فخرج إبراهيم وأصحابه حتّى أتى قومه، واجتمع إليه جلّ من كان أجابه، وسار بهم في سكك المدينة ليلًا طويلًا، وهو يتجنّب المواضع الّتي فيها الأمراء الّذين وضعهم ابن المطيع، فلمّا انتهى إلى مسجد السّكون أتاه جماعة من خيل زحر بن قيس الجعفيّ ليس عليهم أمير، فحمل عليهم إبراهيم، فكشفهم حتّى أدخلهم جبّانة كندة وهو يقول: اللّهمّ إنّك تعلم إنّا غضبنا لأهل بيت نبيّك، وثرنا لهم فانصرنا على هؤلاء.</w:t>
      </w:r>
    </w:p>
    <w:p>
      <w:pPr>
        <w:pStyle w:val="BookText"/>
      </w:pPr>
      <w:r>
        <w:rPr>
          <w:rFonts w:ascii="Amiri" w:hAnsi="Amiri" w:eastAsia="Amiri" w:cs="Amiri"/>
          <w:lang w:bidi="ar-SA"/>
          <w:color w:val="111111"/>
          <w:sz w:val="28"/>
          <w:szCs w:val="28"/>
          <w:rtl/>
        </w:rPr>
        <w:t xml:space="preserve">ثمّ رجع إبراهيم عنهم بعد أن هزمهم.</w:t>
      </w:r>
    </w:p>
    <w:p>
      <w:pPr>
        <w:pStyle w:val="BookText"/>
      </w:pPr>
      <w:r>
        <w:rPr>
          <w:rFonts w:ascii="Amiri" w:hAnsi="Amiri" w:eastAsia="Amiri" w:cs="Amiri"/>
          <w:lang w:bidi="ar-SA"/>
          <w:color w:val="111111"/>
          <w:sz w:val="28"/>
          <w:szCs w:val="28"/>
          <w:rtl/>
        </w:rPr>
        <w:t xml:space="preserve">ثمّ سار إبراهيم حتّى أتى جبّانة أثير، فتنادوا بشعارهم، فوقف فيها، فأتاه سويد بن عبدالرّحمان المنقريّ ورجا أن يصيبهم، فيحظّى بها عند ابن مطيع، فلم يشعر به إبراهيم إلّا وهو معه، فقال إبراهيم لأصحابه: يا شرطة اللَّه! انزلوا فإنّكم أولى بالنّصر من هؤلاء الفسّاق الّذين خاضوا في دماء أهل بيت نبيّكم. فنزلوا. ثمّ حمل عليهم إبراهيم حتّى أخرجهم إلى الصّحراء، فانهزموا، فركب بعضهم بعضاً وهم يتلاومون، وتبعهم حتّى أدخلهم الكناسة، فقال لإبراهيم أصحابه: اتّبعهم واغتنم ما دخلهم من الرّعب. فقال:</w:t>
      </w:r>
    </w:p>
    <w:p>
      <w:pPr>
        <w:pStyle w:val="BookText"/>
      </w:pPr>
      <w:r>
        <w:rPr>
          <w:rFonts w:ascii="Amiri" w:hAnsi="Amiri" w:eastAsia="Amiri" w:cs="Amiri"/>
          <w:lang w:bidi="ar-SA"/>
          <w:color w:val="111111"/>
          <w:sz w:val="28"/>
          <w:szCs w:val="28"/>
          <w:rtl/>
        </w:rPr>
        <w:t xml:space="preserve">لا، ولكن نأتي صاحبنا يؤمن اللَّه بنا وحشته ويعلم ما كان من نصرنا له فيزداد هو وأصحابه قوّة مع أنِّي لا آمن أن يكون قد أوتي </w:t>
      </w:r>
      <w:r>
        <w:rPr>
          <w:rStyle w:val="FootnoteReference"/>
        </w:rPr>
        <w:footnoteReference w:id="3418"/>
      </w:r>
      <w:r>
        <w:rPr>
          <w:rFonts w:ascii="Amiri" w:hAnsi="Amiri" w:eastAsia="Amiri" w:cs="Amiri"/>
          <w:lang w:bidi="ar-SA"/>
          <w:color w:val="111111"/>
          <w:sz w:val="28"/>
          <w:szCs w:val="28"/>
          <w:rtl/>
        </w:rPr>
        <w:t xml:space="preserve">، ثمّ سار إبراهيم حتّى أتى باب المختار، فسمع الأصوات عاليّة والقوم يقتتلون. وقد جاء شبث بن ربعيّ من قبل السّبخة، فعبى له المختار يزيد بن أنس. وجاء حجّار بن أبجر العجليّ، فجعل المختار في وجهه أحمر بن شميط، فبينما </w:t>
      </w:r>
      <w:r>
        <w:rPr>
          <w:rStyle w:val="FootnoteReference"/>
        </w:rPr>
        <w:footnoteReference w:id="3419"/>
      </w:r>
      <w:r>
        <w:rPr>
          <w:rFonts w:ascii="Amiri" w:hAnsi="Amiri" w:eastAsia="Amiri" w:cs="Amiri"/>
          <w:lang w:bidi="ar-SA"/>
          <w:color w:val="111111"/>
          <w:sz w:val="28"/>
          <w:szCs w:val="28"/>
          <w:rtl/>
        </w:rPr>
        <w:t xml:space="preserve">النّاس يقتتلون، إذ جاء إبراهيم من قبل القصر. فبلغ حجّاراً وأصحابه أنّ إبراهيم قد أتاهم من ورائهم، فتفرّقوا في الأزقّة قبل أن يأتيهم، وجاء قيس بن طهفة النّهديّ في قريب من مائة وهو من أصحاب المختار، فحمل على شبث بن ربعيّ وهو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يقاتل يزيد بن أنس، فخلى لهم الطّريق حتّى اجتمعوا، وأقبل شبث إلى ابن مطيع وقال له: اجمع الأمراء الّذين بالجبّابين </w:t>
      </w:r>
      <w:r>
        <w:rPr>
          <w:rStyle w:val="FootnoteReference"/>
        </w:rPr>
        <w:footnoteReference w:id="3420"/>
      </w:r>
      <w:r>
        <w:rPr>
          <w:rFonts w:ascii="Amiri" w:hAnsi="Amiri" w:eastAsia="Amiri" w:cs="Amiri"/>
          <w:lang w:bidi="ar-SA"/>
          <w:color w:val="111111"/>
          <w:sz w:val="28"/>
          <w:szCs w:val="28"/>
          <w:rtl/>
        </w:rPr>
        <w:t xml:space="preserve">وجميع النّاس، ثمّ أنفذ إلى هؤلاء القوم فقاتلهم، فإنّ أمرهم قد قوى، وقد خرج المختار وظهر، واجتمع له أمره، فلمّا بلغ قوله المختار خرج في جماعة من أصحابه حتّى نزل في ظهر دير هند في السّبخة، وخرج أبو عثمان النّهديّ، فنادى في شاكر وهم مجتمعون في دورهم يخافون أن يظهروا لقرب كعب الخثعميّ منهم- وكان قد أخذ عليهم أفواه السّكك- فلمّا أتاهم أبو عثمان في جماعة من أصحابه نادى:</w:t>
      </w:r>
    </w:p>
    <w:p>
      <w:pPr>
        <w:pStyle w:val="BookText"/>
      </w:pPr>
      <w:r>
        <w:rPr>
          <w:rFonts w:ascii="Amiri" w:hAnsi="Amiri" w:eastAsia="Amiri" w:cs="Amiri"/>
          <w:lang w:bidi="ar-SA"/>
          <w:color w:val="111111"/>
          <w:sz w:val="28"/>
          <w:szCs w:val="28"/>
          <w:rtl/>
        </w:rPr>
        <w:t xml:space="preserve">يا لثارات الحسين، يا منصور أمِت، أمت يا أ يّها الحيّ المهتدون، إنّ أمين آل محمّد ووزيرهم قد خرج، فنزل دير هند، وبعثني إليكم داعياً ومبشِّراً، فاخرجوا رحمكم اللَّه، فخرجوا [من الدّور] يتداعون يالثارات الحسين وقاتلوا كعباً حتّى خلّى لهم الطّريق، فأقبلوا إلى المختار، فنزلوا معه، وخرج عبداللَّه بن قتادة في نحو من مائتين، فنزل مع المختار وكان قد تعرّض لهم كعب، فلمّا عرف أ نّهم من قومه خلّى عنهم، وخرجت شبام- وهم حيّ من همدان- من آخر ليلتهم، فبلغ خبرهم عبدالرّحمان بن سعيد الهمدانيّ، فأرسل إليهم إن كنتم تريدون المختار فلا تمرّوا على جبّانة السّبيع، فلحقوا بالمختار، فتوافى إلى المختار ثلاثة آلاف وثمانمائة من اثني عشر ألفاً كانوا بايعوه، فاجتمعوا له قبل الفجر، فأصبح، وقد فرغ من تعبيته، وصلّى بأصحابه بغلس، وأرسل ابن مطيع إلى الجبّابين </w:t>
      </w:r>
      <w:r>
        <w:rPr>
          <w:rStyle w:val="FootnoteReference"/>
        </w:rPr>
        <w:footnoteReference w:id="3421"/>
      </w:r>
      <w:r>
        <w:rPr>
          <w:rFonts w:ascii="Amiri" w:hAnsi="Amiri" w:eastAsia="Amiri" w:cs="Amiri"/>
          <w:lang w:bidi="ar-SA"/>
          <w:color w:val="111111"/>
          <w:sz w:val="28"/>
          <w:szCs w:val="28"/>
          <w:rtl/>
        </w:rPr>
        <w:t xml:space="preserve">، فأمر من بها أن يأتوا المسجد، وأمر راشد بن إياس، فنادى في النّاس: برئت الذّمّة من رجل لم يأت المسجد اللّيلة. فاجتمعوا، فبعث ابن مطيع شبث بن ربعيّ في نحو ثلاثة آلاف إلى المختار، وبعث راشد بن إياس في أربعة آلاف من الشّرط، فسار شبث إلى المختار، فبلغه خبره، وقد فرغ من صلاة الصّبح، فأرسل من أتاه بخبرهم، وأتى إلى المختار ذلك الوقت سعر بن أبي سعر الحنفيّ وهو من أصحابه لم يقدر على إتيانه إلّاتلك السّاعة، فرأى راشد بن إياس في طريقه، فأخبر المختار خبره أيضاً، فبعث المختار إبراهيم بن الأشتر إلى راشد في سبعمائة، وقيل: في ستّمائة فارس وستّمائة راجل، وبعث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نعيم بن هبيرة أخا مصقلة بن هبيرة في ثلثمائة فارس وستّمائة راجل وأمره بقتال شبث ابن ربعيّ ومَنْ معه، وأمرهما بتعجيل القتال وأن لا يستهدفا لعدوّهما، فإنّه أكثر منهما.</w:t>
      </w:r>
    </w:p>
    <w:p>
      <w:pPr>
        <w:pStyle w:val="BookText"/>
      </w:pPr>
      <w:r>
        <w:rPr>
          <w:rFonts w:ascii="Amiri" w:hAnsi="Amiri" w:eastAsia="Amiri" w:cs="Amiri"/>
          <w:lang w:bidi="ar-SA"/>
          <w:color w:val="111111"/>
          <w:sz w:val="28"/>
          <w:szCs w:val="28"/>
          <w:rtl/>
        </w:rPr>
        <w:t xml:space="preserve">فتوجّه إبراهيم إلى راشد. وقدّم المختار يزيد بن أنس في موضع مسجد شبث بن ربعيّ في تسعمائة </w:t>
      </w:r>
      <w:r>
        <w:rPr>
          <w:rStyle w:val="FootnoteReference"/>
        </w:rPr>
        <w:footnoteReference w:id="3422"/>
      </w:r>
      <w:r>
        <w:rPr>
          <w:rFonts w:ascii="IRNazanin" w:hAnsi="IRNazanin" w:eastAsia="IRNazanin" w:cs="IRNazanin"/>
          <w:lang w:bidi="fa-IR"/>
          <w:color w:val="111111"/>
          <w:sz w:val="28"/>
          <w:szCs w:val="28"/>
          <w:rtl/>
        </w:rPr>
        <w:t xml:space="preserve">أمامه.</w:t>
      </w:r>
    </w:p>
    <w:p>
      <w:pPr>
        <w:pStyle w:val="BookText"/>
      </w:pPr>
      <w:r>
        <w:rPr>
          <w:rFonts w:ascii="Amiri" w:hAnsi="Amiri" w:eastAsia="Amiri" w:cs="Amiri"/>
          <w:lang w:bidi="ar-SA"/>
          <w:color w:val="111111"/>
          <w:sz w:val="28"/>
          <w:szCs w:val="28"/>
          <w:rtl/>
        </w:rPr>
        <w:t xml:space="preserve">فتوجّه نعيم إلى شبث، فقاتله قتالًا شديداً. فجعل نعيم سعر بن أبي سعر على الخيل ومشى هو في الرّجّالة، فقاتلهم حتّى أشرقت الشّمس وانبسطت، فانهزم أصحاب شبث حتّى دخلوا البيوت. فناداهم شبث وحرّضهم، فرجع إليه منهم جماعة، فحملوا على أصحاب نعيم، وقد تفرّقوا فهزمهم وصبر نعيم، فقتل وأسر سعر بن أبي سعر وجماعة من أصحابه، فأطلق العرب وقتل الموالي. وجاء شبث حتّى أحاط بالمختار، وكان قد وهن لقتل نعيم. وبعث ابن مطيع يزيد بن الحارث بن رويم في ألفين، فوقفوا في أفواه السّكك.</w:t>
      </w:r>
    </w:p>
    <w:p>
      <w:pPr>
        <w:pStyle w:val="BookText"/>
      </w:pPr>
      <w:r>
        <w:rPr>
          <w:rFonts w:ascii="Amiri" w:hAnsi="Amiri" w:eastAsia="Amiri" w:cs="Amiri"/>
          <w:lang w:bidi="ar-SA"/>
          <w:color w:val="111111"/>
          <w:sz w:val="28"/>
          <w:szCs w:val="28"/>
          <w:rtl/>
        </w:rPr>
        <w:t xml:space="preserve">وولّى المختار يزيد بن أنس خيله وخرج هو في الرّجّالة، فحملت عليه خيل شبث فلم يبرحوا مكانهم، فقال لهم يزيد بن أنس: يا معشر الشّيعة! إنّكم كنتم تقتلون وتقطّع أيديكم وأرجلكم، وتسمل أعينكم، وترفعون على جذوع النّخل في حبّ أهل بيت نبيّكم، وأنتم مقيمون في بيوتكم وطاعة عدوّكم، فما ظنّكم بهؤلاء القوم، إذا ظهروا عليكم اليوم واللَّه لايدعون منكم عيناً تطرف، وليقتلنّكم صبراً، ولترون منهم في أولادكم وأزواجكم وأموالكم ما الموت خير منه، واللَّه لا ينجيكم منهم إلّاالصّدق والصّبر والطّعن الصّائب والضّرب الدّارك، فتهيّؤا للحملة، فتيسّروا ينتظرون أمره، وجثوا على ركبهم.</w:t>
      </w:r>
    </w:p>
    <w:p>
      <w:pPr>
        <w:pStyle w:val="BookText"/>
      </w:pPr>
      <w:r>
        <w:rPr>
          <w:rFonts w:ascii="Amiri" w:hAnsi="Amiri" w:eastAsia="Amiri" w:cs="Amiri"/>
          <w:lang w:bidi="ar-SA"/>
          <w:color w:val="111111"/>
          <w:sz w:val="28"/>
          <w:szCs w:val="28"/>
          <w:rtl/>
        </w:rPr>
        <w:t xml:space="preserve">وأمّا إبراهيم بن الأشتر فإنّه لقى راشداً، فإذا معه أربعة آلاف، فقال إبراهيم لأصحابه:</w:t>
      </w:r>
    </w:p>
    <w:p>
      <w:pPr>
        <w:pStyle w:val="BookText"/>
      </w:pPr>
      <w:r>
        <w:rPr>
          <w:rFonts w:ascii="Amiri" w:hAnsi="Amiri" w:eastAsia="Amiri" w:cs="Amiri"/>
          <w:lang w:bidi="ar-SA"/>
          <w:color w:val="111111"/>
          <w:sz w:val="28"/>
          <w:szCs w:val="28"/>
          <w:rtl/>
        </w:rPr>
        <w:t xml:space="preserve">لا يهوّلنّكم كثرة هؤلاء، فواللَّه لربّ رجل خير من عشرة، واللَّه مع الصّابرين. وقدّم خزيمة بن نصر إليهم في الخيل، ونزل هو يمشي في الرّجّالة، وأخذ إبراهيم يقول لصاحب رايته: تقدّم برايتك، امض بهؤلاء وبهؤلاء. واقتتل النّاس قتالًا شديداً، وحمل خزيمة بن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العبسيّ على راشد، فقتله، ثمّ نادى: قتلت راشداً وربّ الكعبة. وانهزم أصحاب راشد، وأقبل إبراهيم، وخزيمة، ومن معهما بعد قتل راشد نحو المختار. </w:t>
      </w:r>
      <w:r>
        <w:rPr>
          <w:rStyle w:val="FootnoteReference"/>
        </w:rPr>
        <w:footnoteReference w:id="3423"/>
      </w:r>
    </w:p>
    <w:p>
      <w:pPr>
        <w:pStyle w:val="BookText"/>
      </w:pPr>
      <w:r>
        <w:rPr>
          <w:rFonts w:ascii="IRNazanin" w:hAnsi="IRNazanin" w:eastAsia="IRNazanin" w:cs="IRNazanin"/>
          <w:lang w:bidi="fa-IR"/>
          <w:color w:val="111111"/>
          <w:sz w:val="28"/>
          <w:szCs w:val="28"/>
          <w:rtl/>
        </w:rPr>
        <w:t xml:space="preserve">مختار از خبر قتل اياس بسيار خرسند وخوشحال شد وگفت: «اين اول پيروزى است به خواست خداوند.» بعد از آن به سعد بن منقذ گفت: «برخيز، آتش را در بلندى ها (جاى اخطار) بيفروز، نى ها را روشن كن و اعلان اجتماع را بده، اى عبداللَّه بن شداد! تو هم برو و فرياد بزن: يا منصور أمِت! (اى منصور) (پيروز شده) بكش. (شعار آن ها) تو هم اى سفيان بن ليلى و تو اى قدامه بن مالك! برخيزيد و ندا بدهيد: يا لثارات الحسين انتقام و خون خواهى حسين.» خود هم سلاح را بر تن گرفت.</w:t>
      </w:r>
    </w:p>
    <w:p>
      <w:pPr>
        <w:pStyle w:val="BookText"/>
      </w:pPr>
      <w:r>
        <w:rPr>
          <w:rFonts w:ascii="IRNazanin" w:hAnsi="IRNazanin" w:eastAsia="IRNazanin" w:cs="IRNazanin"/>
          <w:lang w:bidi="fa-IR"/>
          <w:color w:val="111111"/>
          <w:sz w:val="28"/>
          <w:szCs w:val="28"/>
          <w:rtl/>
        </w:rPr>
        <w:t xml:space="preserve">ابراهيم به او گفت: «آن هايى كه در جبانه ها (كوى ها) آماده هستند، مانع رسيدن اتباع ما مى باشند. اگر تو با من نزد قوم من بيايى كه من آن ها را دعوت كنم، آن گاه به اتفاق قوم من در شهر و اطراف كوفه گردش و شعار خود را اعلان كنيم. هر كه با شعار ما موافق باشد، به ما ملحق خواهد شد و هر كه به ما برسد، اورا نزد خود نگه مى داريم تا عده تكميل شود. اگر به نبرد تو شتاب شود، كسانى گرد تو خواهند بود كه از تو دفاع و حمايت كنند تا من دوباره نزد تو برگردم.»</w:t>
      </w:r>
    </w:p>
    <w:p>
      <w:pPr>
        <w:pStyle w:val="BookText"/>
      </w:pPr>
      <w:r>
        <w:rPr>
          <w:rFonts w:ascii="IRNazanin" w:hAnsi="IRNazanin" w:eastAsia="IRNazanin" w:cs="IRNazanin"/>
          <w:lang w:bidi="fa-IR"/>
          <w:color w:val="111111"/>
          <w:sz w:val="28"/>
          <w:szCs w:val="28"/>
          <w:rtl/>
        </w:rPr>
        <w:t xml:space="preserve">مختار گفت: «بكن هرچه مى دانى ولى بايد امير را قصد كنى و اورا بكشى. در عرض راه هم سرگرم جنگ مباش و خود را از شتاب نزد امير آن ها باز مدار، مگر اين كه در راه از جنگ ناگزير باشى (تا راه را براى خود باز كنى) و ديگران نبرد تورا آغاز كنند.»</w:t>
      </w:r>
    </w:p>
    <w:p>
      <w:pPr>
        <w:pStyle w:val="BookText"/>
      </w:pPr>
      <w:r>
        <w:rPr>
          <w:rFonts w:ascii="IRNazanin" w:hAnsi="IRNazanin" w:eastAsia="IRNazanin" w:cs="IRNazanin"/>
          <w:lang w:bidi="fa-IR"/>
          <w:color w:val="111111"/>
          <w:sz w:val="28"/>
          <w:szCs w:val="28"/>
          <w:rtl/>
        </w:rPr>
        <w:t xml:space="preserve">ابراهيم با ياران خود رفت و جماعتى از قوم او دعوت وى را اجابت كردند. او راه ها و كوى هاى شهر را طى كرد تا توانست از جنگ با نگهبانان و دسته هاى حامى شهر خوددارى كرد. از سنگرهاى محل حراست امرا كه ابن مطيع آن ها را فرستاده بود پرهيز مى كرد كه مبادا با آن ها روبرو و از جنگ ناگزير شود تا به محل مسجد سكون رسيد، با خيل زحر بن قيس جعفى مقابله كرد كه آن ها بدون امير بودند. ابراهيم بر آن ها حمله كرد و آن ها را عقب راند تا آن كه ناگزير شكست خوردند و به محل جبانه كنده پناه بردند. ابراهيم در آن جنگ مى گفت: «خداوندا تو مى دانى كه ما براى انتقام خانواده پيغمبر تو غضب كرده و به خون خواهى آن ها قيام نموده ايم، ما را بر آن ها نصرت بده.»</w:t>
      </w:r>
    </w:p>
    <w:p>
      <w:pPr>
        <w:pStyle w:val="BookText"/>
      </w:pPr>
      <w:r>
        <w:rPr>
          <w:rFonts w:ascii="IRNazanin" w:hAnsi="IRNazanin" w:eastAsia="IRNazanin" w:cs="IRNazanin"/>
          <w:lang w:bidi="fa-IR"/>
          <w:color w:val="111111"/>
          <w:sz w:val="28"/>
          <w:szCs w:val="28"/>
          <w:rtl/>
        </w:rPr>
        <w:t xml:space="preserve">پس از اين كه ابراهيم آن ها را منهزم كرد از آن محل برگشت.</w:t>
      </w:r>
    </w:p>
    <w:p>
      <w:pPr>
        <w:pStyle w:val="BookText"/>
      </w:pPr>
      <w:r>
        <w:rPr>
          <w:rFonts w:ascii="IRNazanin" w:hAnsi="IRNazanin" w:eastAsia="IRNazanin" w:cs="IRNazanin"/>
          <w:lang w:bidi="fa-IR"/>
          <w:color w:val="111111"/>
          <w:sz w:val="28"/>
          <w:szCs w:val="28"/>
          <w:rtl/>
        </w:rPr>
        <w:t xml:space="preserve">پس از آن ابراهيم جبانه اثير را قصد كرد. محافظين محل شعار دادند و ناگاه سويد بن عبدالرحمان منقرى براى احراز مقام نزد ابن مطيع (امير) حمله كرد تا ابراهيم به خود آمد، اورا نزد خود ديد (كه غافل گير كرده بود). ابراهيم به اتباع خود گفت: «اى شرطه خداوند (پليس خدا)! پياده شويد. شما به فتح و ظفر از اين سيه كاران فاسق كه خون خاندان پيغمبر را ريخته اند، احق و اولى هستيد.» آن ها هم پياده شدند. ابراهيم بر دشمن حمله كرد و آن ها از هجوم او گريختند تا به صحرا رسيدند كه يكى بر ديگرى مى افتادند، مى گريختند ويكديگر را در فرار ملامت مى كردند. باز ابراهيم و اتباع او آن ها را دنبال كردند تا به كناسه راندند. اتباع ابراهيم به او گفتند: «آن ها را تعقيب كن و بيم و ترس آن ها را مغتنم بدان.»</w:t>
      </w:r>
    </w:p>
    <w:p>
      <w:pPr>
        <w:pStyle w:val="BookText"/>
      </w:pPr>
      <w:r>
        <w:rPr>
          <w:rFonts w:ascii="IRNazanin" w:hAnsi="IRNazanin" w:eastAsia="IRNazanin" w:cs="IRNazanin"/>
          <w:lang w:bidi="fa-IR"/>
          <w:color w:val="111111"/>
          <w:sz w:val="28"/>
          <w:szCs w:val="28"/>
          <w:rtl/>
        </w:rPr>
        <w:t xml:space="preserve">گفت: نه بهتر اين است كه به رفيق خود (مختار) برسيم كه اورا از وحشت تنهايى و بى ياورى نجات دهيم، آن گاه او بر پيروزى ما آگاه خواهد شد و دليرتر گردد. همچنين ياران او كه بر ظفر ما آگاه شوند، خرسند و شجاع خواهند شد. من اطمينان ندارم كه تاكنون دشمن اورا قصد نكرده باشد. ابراهيم (با عده) رفت تا به در خانه مختار رسيد. صداى غوغا را شنيد كه طرفين مشغول جنگ شده بودند. شبث بن ربعى از طرف سنجه (خارج) رسيده بود و مختار يزيدبن انس را براى نبرد او روانه كرده بود. حجاربن ابجر عجلى نيز مختار را قصد كرده بود كه احمربن شميط را به مقابله و دفع او فرستاده بود. در آن هنگام كه مردم جنگ مى كردند، ابراهيم از ناحيه قصر رسيد. حجار و اتباع او شنيدند كه ابراهيم از پشت سر به آن ها حمله كرده، ناگزير قبل از رسيدن او در كوچه ها پراكنده شدند. (گريختند) قيس بن طهفة نهدى كه از ياران مختار بود، با عده صد تن رسيد و بر شبث بن ربعى كه مشغول جنگ با يزيدبن انس بود، حمله كرد.</w:t>
      </w:r>
    </w:p>
    <w:p>
      <w:pPr>
        <w:pStyle w:val="BookText"/>
      </w:pPr>
      <w:r>
        <w:rPr>
          <w:rFonts w:ascii="IRNazanin" w:hAnsi="IRNazanin" w:eastAsia="IRNazanin" w:cs="IRNazanin"/>
          <w:lang w:bidi="fa-IR"/>
          <w:color w:val="111111"/>
          <w:sz w:val="28"/>
          <w:szCs w:val="28"/>
          <w:rtl/>
        </w:rPr>
        <w:t xml:space="preserve">شبث ناگزير راه را براى اتباع مختار باز كرد و خود نزد ابن مطيع رفت و گفت: «تمام امرا كه در محلات متفرق و در صدد دفاع هستند، بايد جمع شوند و براى جنگ اين قوم (اتباع مختار) آماده باشند؛ زيرا كار آن ها بالا گرفته، مختار هم خروج و قيام كرده و در حال پيش رفتن است.» چون مختار بر گفته و پيشنهاد شبث آگاه شد، خود با ياران دير هند را در سنجه قصد كرد.</w:t>
      </w:r>
    </w:p>
    <w:p>
      <w:pPr>
        <w:pStyle w:val="BookText"/>
      </w:pPr>
      <w:r>
        <w:rPr>
          <w:rFonts w:ascii="IRNazanin" w:hAnsi="IRNazanin" w:eastAsia="IRNazanin" w:cs="IRNazanin"/>
          <w:lang w:bidi="fa-IR"/>
          <w:color w:val="111111"/>
          <w:sz w:val="28"/>
          <w:szCs w:val="28"/>
          <w:rtl/>
        </w:rPr>
        <w:t xml:space="preserve">ابوعثمان نهدى هم ميان چاكرها (ايرانيان، سربازان و غلامان) قيام كرد و فرياد زد: «هان وقت انتقام و خون خواهى حسين رسيده است.» چاكرها در خانه هاى خود بودند از كعب خثعمى كه راه ها را بر آن ها بسته بود، مى ترسيدند. چون ابوعثمان با عده خود رسيد و شعار داد آن ها دلير شده خروج نمودند. ابوعثمان فرياد مى زد: «يا منصور امت اى پيروزمند بكش!» كه شعار شيعيان بود. او مى گفت: «يا لثارات الحسين، انتقام و خون خواهى حسين. اى مردم اين محل! هان بدانيد وزير استوار آل محمد (مختار) ظهور و قيام كرده و اكنون در دير هند است. او مرا فرستاده كه شما را دعوت كنم و مژده بدهم قيام كنيد. بيرون آييد و آماده شويد كه رحمت خداوند شامل حال شما باد!» آن ها هم از خانه ها بيرون مى آمدند و فرياد مى زدند: «انتقام خون حسين.» با كعب هم جنگ كردند و او ناگزير راه آن ها را باز و آزاد كرد تا به مختار رسيدند و به او گرويدند. عبداللَّه بن قتاده هم با عده دويست تن قيام كرد و به مختار پيوست. كعب راه را بر آن ها بسته بود و چون دانست كه آن ها از قوم خود او هستند به آن ها راه داد. طايفه شبام كه از قبيله همدان بود در آخر شب قيام كرد (كه به مختار ملحق شود.)</w:t>
      </w:r>
    </w:p>
    <w:p>
      <w:pPr>
        <w:pStyle w:val="BookText"/>
      </w:pPr>
      <w:r>
        <w:rPr>
          <w:rFonts w:ascii="IRNazanin" w:hAnsi="IRNazanin" w:eastAsia="IRNazanin" w:cs="IRNazanin"/>
          <w:lang w:bidi="fa-IR"/>
          <w:color w:val="111111"/>
          <w:sz w:val="28"/>
          <w:szCs w:val="28"/>
          <w:rtl/>
        </w:rPr>
        <w:t xml:space="preserve">عبدالرحمان بن سعيد همدانى خبر آن ها را شنيد و به آن ها پيغام داد: «اگر قصد داريد به مختار ملحق شويد، از جبانه سبيع گذر مكنيد.» آن ها هم به مختار پيوستند. عده اى كه به مختار ملحق شدند، بالغ بر سه هزار و هشتصد تن گرديد كه آن ها از عده دوازده هزار تن بوده كه با مختار بيعت نمودند. آن عده سحرگاه نزد او تجمع نمودند.</w:t>
      </w:r>
    </w:p>
    <w:p>
      <w:pPr>
        <w:pStyle w:val="BookText"/>
      </w:pPr>
      <w:r>
        <w:rPr>
          <w:rFonts w:ascii="IRNazanin" w:hAnsi="IRNazanin" w:eastAsia="IRNazanin" w:cs="IRNazanin"/>
          <w:lang w:bidi="fa-IR"/>
          <w:color w:val="111111"/>
          <w:sz w:val="28"/>
          <w:szCs w:val="28"/>
          <w:rtl/>
        </w:rPr>
        <w:t xml:space="preserve">صبح او از صف آرايى عده خود فراغت يافته بود و در آغاز وقت كه هنوز تاريك بود، نماز براى اتباع خود (امام جماعت) خواند. ابن مطيع هم به تمام محلات فرستاد كه لشگريان پراكنده همه در مسجد جمع شوند. به راشدبن اياس (پدر كشته) فرمان داد كه ندا دهد: ذمه ما برى (از عهد و متابعت ما خارج) است از كسى كه اين ندا را بشنود و در مسجد حاضر نشود.</w:t>
      </w:r>
    </w:p>
    <w:p>
      <w:pPr>
        <w:pStyle w:val="BookText"/>
      </w:pPr>
      <w:r>
        <w:rPr>
          <w:rFonts w:ascii="IRNazanin" w:hAnsi="IRNazanin" w:eastAsia="IRNazanin" w:cs="IRNazanin"/>
          <w:lang w:bidi="fa-IR"/>
          <w:color w:val="111111"/>
          <w:sz w:val="28"/>
          <w:szCs w:val="28"/>
          <w:rtl/>
        </w:rPr>
        <w:t xml:space="preserve">ابن مطيع عده سه هزار سلحشور به فرماندهى شبث ربعى براى جنگ مختار فرستاد. راشدبن اياس را هم با عده چهار هزار تن شرطه روانه كرد. شبث مختار را قصد كرد و او خبر آمدن شبث را شنيد كه تازه نماز صبح را خاتمه داده بود. سعربن ابى سعر حنفى هم به مختار رسيد كه او جز در آن وقت قادر بر قيام و خروج نبود و او از ياران مختار به شمار مى آمد. در عرض راه راشدبن اياس را با عده اى پليس ديد و خبر آن ها را به مختار داد. مختار هم ابراهيم بن اشتر را با عده هفت صد مرد به مقابله راشد فرستاد.</w:t>
      </w:r>
    </w:p>
    <w:p>
      <w:pPr>
        <w:pStyle w:val="BookText"/>
      </w:pPr>
      <w:r>
        <w:rPr>
          <w:rFonts w:ascii="IRNazanin" w:hAnsi="IRNazanin" w:eastAsia="IRNazanin" w:cs="IRNazanin"/>
          <w:lang w:bidi="fa-IR"/>
          <w:color w:val="111111"/>
          <w:sz w:val="28"/>
          <w:szCs w:val="28"/>
          <w:rtl/>
        </w:rPr>
        <w:t xml:space="preserve">گفته شده است كه شش صد سوار و شش صد پياده بودند. نعيم بن هبيره برادر مصقله بن هبيره را با سى صد سوار و شش صد پياده به مقابله شبث بن ربعى فرستاد. مختار به هر دو فرمانده دستور داد كه در جنگ عجله كنند و هرگز در قبال عدو هدف و دچار نشوند، زيرا عده دشمن فزون تر است. ابراهيم راشد را قصد كرد. مختار، يزيدبن انس را به محل مسجد شبث با عده نه صد جنگ جو پيشاپيش خود فرستاد (كه خود به دنبال رفت). نعيم به شبث رسيد و سخت جنگ كرد. نعيم، سعربن ابى سعر را فرمانده سوار كرد و خود با پيادگان به قتال اتباع شبث كمر بست تا آفتاب طلوع كرد و بلند شد، اتباع شبث گريختند و در خانه هاى خود پنهان شدند. شبث آن ها را ندا داد و به تجديد جنگ وادار كرد. عده اى از آن ها قبل از آن پراكنده شده بودند و نعيم خود پايدارى و دليرى كرد تا كشته شد. سعربن ابى سعر هم اسير شد. جمعى از اتباع او هم گرفتار شدند. شبث عرب را كه اسير شده بودند، آزاد كرد و موالى (غلامان- ايرانيان) را كشت. شبث پيش رفت تا به مختار رسيد و اورا محاصره كرد. مختار هم به سبب قتل نعيم سست و ضعيف شده بود. ابن مطيع يزيد ابن حارث را با عده دو هزار مرد فرستاد كه راه ها را بگيرد.</w:t>
      </w:r>
    </w:p>
    <w:p>
      <w:pPr>
        <w:pStyle w:val="BookText"/>
      </w:pPr>
      <w:r>
        <w:rPr>
          <w:rFonts w:ascii="IRNazanin" w:hAnsi="IRNazanin" w:eastAsia="IRNazanin" w:cs="IRNazanin"/>
          <w:lang w:bidi="fa-IR"/>
          <w:color w:val="111111"/>
          <w:sz w:val="28"/>
          <w:szCs w:val="28"/>
          <w:rtl/>
        </w:rPr>
        <w:t xml:space="preserve">مختار هم فرماندهى سوار را به يزيدبن انس واگذار كرد و خود با پيادگان حمله نمود. سواران شبث بر او حمله كردند و او پايدارى و دليرى كرد. يزيدبن انس فرياد زد: «اى گروه شيعه! شما پيش از اين در راه محبت خاندان پيغمبر كشته مى شديد، دست و پاى شما بريده، چشم شما كور مى شد، بر نخل خرما به دار كشيده مى شديد و حال اين كه شما هميشه مطيع دشمن و در خانه خود ساكن و آرام بوديد. اكنون با اين قيام و ستيز چه تصور مى كنيد؟ آيا شما را آسوده و آزاد خواهند گذاشت؟ به خدا قسم اگر آن ها بر شما غالب شوند، نخواهند گذاشت كه يك چشم از شما بينا و يك تن زنده باشد. آن ها شما را به خوارى خواهند كشت و نسبت به فرزندان و زنان شما تجاوز و تعدى خواهند كرد. به خدا سوگند هيچ چيز شما را نجات نمى دهد، جز پايدارى، دليرى و بردبارى. جز زدن، دريدن، بريدن و از جان گذشتن چاره نيست. هان آماده حمله و هجوم باشيد.» آن ها زانو بر زمين زدند و منتظر فرمان او شدند كه حمله كنند.</w:t>
      </w:r>
    </w:p>
    <w:p>
      <w:pPr>
        <w:pStyle w:val="BookText"/>
      </w:pPr>
      <w:r>
        <w:rPr>
          <w:rFonts w:ascii="IRNazanin" w:hAnsi="IRNazanin" w:eastAsia="IRNazanin" w:cs="IRNazanin"/>
          <w:lang w:bidi="fa-IR"/>
          <w:color w:val="111111"/>
          <w:sz w:val="28"/>
          <w:szCs w:val="28"/>
          <w:rtl/>
        </w:rPr>
        <w:t xml:space="preserve">اما ابراهيم بن اشتر كه او با راشد كه با چهار هزار آمده بود، مقابله نمود. ابراهيم به اتباع خود گفت: «از فزونى عده اين ها مترسيد. به خدا قسم بس اتفاق افتاده يك مرد دلير بهتر از ده مرد است. خدا يار بردباران و پايداران است.»</w:t>
      </w:r>
    </w:p>
    <w:p>
      <w:pPr>
        <w:pStyle w:val="BookText"/>
      </w:pPr>
      <w:r>
        <w:rPr>
          <w:rFonts w:ascii="IRNazanin" w:hAnsi="IRNazanin" w:eastAsia="IRNazanin" w:cs="IRNazanin"/>
          <w:lang w:bidi="fa-IR"/>
          <w:color w:val="111111"/>
          <w:sz w:val="28"/>
          <w:szCs w:val="28"/>
          <w:rtl/>
        </w:rPr>
        <w:t xml:space="preserve">آن گاه خزيمه بن نصر را فرمانده سواران كرد. خود با پيادگان پياده شد، پيش رفت و به علم دار خود گفت: «پيش برو و آن عده يا اين عده را پيش ببر.» طرفين سخت نبرد كردند. خزيمه بن نصر عبسى هم بر راشد حمله كرد، اورا كشت و فرياد زد: «من راشد را كشتم. به خداى كعبه سوگند من اورا كشتم.» اتباع راشد گريختند.</w:t>
      </w:r>
    </w:p>
    <w:p>
      <w:pPr>
        <w:pStyle w:val="BookText"/>
      </w:pPr>
      <w:r>
        <w:rPr>
          <w:rFonts w:ascii="Amiri" w:hAnsi="Amiri" w:eastAsia="Amiri" w:cs="Amiri"/>
          <w:lang w:bidi="ar-SA"/>
          <w:color w:val="111111"/>
          <w:sz w:val="28"/>
          <w:szCs w:val="28"/>
          <w:rtl/>
        </w:rPr>
        <w:t xml:space="preserve">خليلى، ترجمه كامل، 6/ 73- 78</w:t>
      </w:r>
    </w:p>
    <w:p>
      <w:pPr>
        <w:pStyle w:val="BookText"/>
      </w:pPr>
      <w:r>
        <w:rPr>
          <w:rFonts w:ascii="Amiri" w:hAnsi="Amiri" w:eastAsia="Amiri" w:cs="Amiri"/>
          <w:lang w:bidi="ar-SA"/>
          <w:color w:val="111111"/>
          <w:sz w:val="28"/>
          <w:szCs w:val="28"/>
          <w:rtl/>
        </w:rPr>
        <w:t xml:space="preserve">ابن الأثير، الكامل، 3/ 359- 361/ عنه: القمي، نفس المهموم،/ 578- 581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إبراهيم إلى المختار، وعرّفه ذلك، فاستبشر وتفاءل </w:t>
      </w:r>
      <w:r>
        <w:rPr>
          <w:rStyle w:val="FootnoteReference"/>
        </w:rPr>
        <w:footnoteReference w:id="3424"/>
      </w:r>
      <w:r>
        <w:rPr>
          <w:rFonts w:ascii="Amiri" w:hAnsi="Amiri" w:eastAsia="Amiri" w:cs="Amiri"/>
          <w:lang w:bidi="ar-SA"/>
          <w:color w:val="111111"/>
          <w:sz w:val="28"/>
          <w:szCs w:val="28"/>
          <w:rtl/>
        </w:rPr>
        <w:t xml:space="preserve">بالنّصر والظّفر، ثمّ أمر بإشعال </w:t>
      </w:r>
      <w:r>
        <w:rPr>
          <w:rStyle w:val="FootnoteReference"/>
        </w:rPr>
        <w:footnoteReference w:id="3425"/>
      </w:r>
      <w:r>
        <w:rPr>
          <w:rFonts w:ascii="Amiri" w:hAnsi="Amiri" w:eastAsia="Amiri" w:cs="Amiri"/>
          <w:lang w:bidi="ar-SA"/>
          <w:color w:val="111111"/>
          <w:sz w:val="28"/>
          <w:szCs w:val="28"/>
          <w:rtl/>
        </w:rPr>
        <w:t xml:space="preserve">النّار في هرادي </w:t>
      </w:r>
      <w:r>
        <w:rPr>
          <w:rStyle w:val="FootnoteReference"/>
        </w:rPr>
        <w:footnoteReference w:id="3426"/>
      </w:r>
    </w:p>
    <w:p>
      <w:pPr>
        <w:pStyle w:val="BookText"/>
      </w:pPr>
      <w:r>
        <w:rPr>
          <w:rFonts w:ascii="Amiri" w:hAnsi="Amiri" w:eastAsia="Amiri" w:cs="Amiri"/>
          <w:lang w:bidi="ar-SA"/>
          <w:color w:val="111111"/>
          <w:sz w:val="28"/>
          <w:szCs w:val="28"/>
          <w:rtl/>
        </w:rPr>
        <w:t xml:space="preserve">والهُردِيّة: قصباتٌ تُضمُّ ملويّة بطاقات الكرم، تُحمل عليها قُضبانه. «لسان العرب: 3/ 436»</w:t>
      </w:r>
    </w:p>
    <w:p>
      <w:pPr>
        <w:pStyle w:val="BookText"/>
      </w:pPr>
      <w:r>
        <w:rPr>
          <w:rFonts w:ascii="Amiri" w:hAnsi="Amiri" w:eastAsia="Amiri" w:cs="Amiri"/>
          <w:lang w:bidi="ar-SA"/>
          <w:color w:val="111111"/>
          <w:sz w:val="28"/>
          <w:szCs w:val="28"/>
          <w:rtl/>
        </w:rPr>
        <w:t xml:space="preserve">القصب وبالنّداء: «يا لثارات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ولبس درعه وسلاحه، وهو يقول:</w:t>
      </w:r>
    </w:p>
    <w:p>
      <w:pPr>
        <w:pStyle w:val="BookText"/>
      </w:pPr>
      <w:r>
        <w:rPr>
          <w:rFonts w:ascii="Amiri" w:hAnsi="Amiri" w:eastAsia="Amiri" w:cs="Amiri"/>
          <w:lang w:bidi="ar-SA"/>
          <w:color w:val="111111"/>
          <w:sz w:val="28"/>
          <w:szCs w:val="28"/>
          <w:rtl/>
        </w:rPr>
        <w:t xml:space="preserve">قَدْ عَلِمَتْ بَيْضَاءُ حَسْنَاءُ الطَّلَلْ </w:t>
      </w:r>
      <w:r>
        <w:rPr>
          <w:rStyle w:val="FootnoteReference"/>
        </w:rPr>
        <w:footnoteReference w:id="3427"/>
      </w:r>
      <w:r>
        <w:rPr>
          <w:rFonts w:ascii="Amiri" w:hAnsi="Amiri" w:eastAsia="Amiri" w:cs="Amiri"/>
          <w:lang w:bidi="ar-SA"/>
          <w:color w:val="111111"/>
          <w:sz w:val="28"/>
          <w:szCs w:val="28"/>
          <w:rtl/>
        </w:rPr>
        <w:t xml:space="preserve">*** واضِحَة الخَدَّين </w:t>
      </w:r>
      <w:r>
        <w:rPr>
          <w:rStyle w:val="FootnoteReference"/>
        </w:rPr>
        <w:footnoteReference w:id="3428"/>
      </w:r>
      <w:r>
        <w:rPr>
          <w:rFonts w:ascii="Amiri" w:hAnsi="Amiri" w:eastAsia="Amiri" w:cs="Amiri"/>
          <w:lang w:bidi="ar-SA"/>
          <w:color w:val="111111"/>
          <w:sz w:val="28"/>
          <w:szCs w:val="28"/>
          <w:rtl/>
        </w:rPr>
        <w:t xml:space="preserve">عَجْزاءُ الكَفَلْ</w:t>
      </w:r>
    </w:p>
    <w:p>
      <w:pPr>
        <w:pStyle w:val="BookText"/>
      </w:pPr>
      <w:r>
        <w:rPr>
          <w:rFonts w:ascii="Amiri" w:hAnsi="Amiri" w:eastAsia="Amiri" w:cs="Amiri"/>
          <w:lang w:bidi="ar-SA"/>
          <w:color w:val="111111"/>
          <w:sz w:val="28"/>
          <w:szCs w:val="28"/>
          <w:rtl/>
        </w:rPr>
        <w:t xml:space="preserve">أنِّي غَدَاةَ الرَّوْع مِقْدَامٌ بَطَل *** لا عَاجِزٌ فِيها وَلَا وَغْدٌ </w:t>
      </w:r>
      <w:r>
        <w:rPr>
          <w:rStyle w:val="FootnoteReference"/>
        </w:rPr>
        <w:footnoteReference w:id="3429"/>
      </w:r>
      <w:r>
        <w:rPr>
          <w:rFonts w:ascii="Amiri" w:hAnsi="Amiri" w:eastAsia="Amiri" w:cs="Amiri"/>
          <w:lang w:bidi="ar-SA"/>
          <w:color w:val="111111"/>
          <w:sz w:val="28"/>
          <w:szCs w:val="28"/>
          <w:rtl/>
        </w:rPr>
        <w:t xml:space="preserve">فَشَلْ</w:t>
      </w:r>
    </w:p>
    <w:p>
      <w:pPr>
        <w:pStyle w:val="BookText"/>
      </w:pPr>
      <w:r>
        <w:rPr>
          <w:rFonts w:ascii="Amiri" w:hAnsi="Amiri" w:eastAsia="Amiri" w:cs="Amiri"/>
          <w:lang w:bidi="ar-SA"/>
          <w:color w:val="111111"/>
          <w:sz w:val="28"/>
          <w:szCs w:val="28"/>
          <w:rtl/>
        </w:rPr>
        <w:t xml:space="preserve">فأقبل النّاس من كلّ ناحية، وجاء عبيداللَّه </w:t>
      </w:r>
      <w:r>
        <w:rPr>
          <w:rStyle w:val="FootnoteReference"/>
        </w:rPr>
        <w:footnoteReference w:id="3430"/>
      </w:r>
      <w:r>
        <w:rPr>
          <w:rFonts w:ascii="Amiri" w:hAnsi="Amiri" w:eastAsia="Amiri" w:cs="Amiri"/>
          <w:lang w:bidi="ar-SA"/>
          <w:color w:val="111111"/>
          <w:sz w:val="28"/>
          <w:szCs w:val="28"/>
          <w:rtl/>
        </w:rPr>
        <w:t xml:space="preserve">بن الحرّ الجعفيّ في قومه، وتقاتلوا قتالًا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عظيماً، وشرد النّاس ومن كان في الطّرق والجبّانات من أصحاب السّلاح واستشعروا الحذر، وتفرّقوا في الأزقّة خوفاً من إبراهيم.</w:t>
      </w:r>
    </w:p>
    <w:p>
      <w:pPr>
        <w:pStyle w:val="BookText"/>
      </w:pPr>
      <w:r>
        <w:rPr>
          <w:rFonts w:ascii="IRNazanin" w:hAnsi="IRNazanin" w:eastAsia="IRNazanin" w:cs="IRNazanin"/>
          <w:lang w:bidi="fa-IR"/>
          <w:color w:val="111111"/>
          <w:sz w:val="28"/>
          <w:szCs w:val="28"/>
          <w:rtl/>
        </w:rPr>
        <w:t xml:space="preserve">وأشار شبث </w:t>
      </w:r>
      <w:r>
        <w:rPr>
          <w:rStyle w:val="FootnoteReference"/>
        </w:rPr>
        <w:footnoteReference w:id="3431"/>
      </w:r>
      <w:r>
        <w:rPr>
          <w:rFonts w:ascii="Amiri" w:hAnsi="Amiri" w:eastAsia="Amiri" w:cs="Amiri"/>
          <w:lang w:bidi="ar-SA"/>
          <w:color w:val="111111"/>
          <w:sz w:val="28"/>
          <w:szCs w:val="28"/>
          <w:rtl/>
        </w:rPr>
        <w:t xml:space="preserve">بن ربعيّ على الأمير ابن مطيع بالقتال.</w:t>
      </w:r>
    </w:p>
    <w:p>
      <w:pPr>
        <w:pStyle w:val="BookText"/>
      </w:pPr>
      <w:r>
        <w:rPr>
          <w:rFonts w:ascii="IRNazanin" w:hAnsi="IRNazanin" w:eastAsia="IRNazanin" w:cs="IRNazanin"/>
          <w:lang w:bidi="fa-IR"/>
          <w:color w:val="111111"/>
          <w:sz w:val="28"/>
          <w:szCs w:val="28"/>
          <w:rtl/>
        </w:rPr>
        <w:t xml:space="preserve">فعلم </w:t>
      </w:r>
      <w:r>
        <w:rPr>
          <w:rStyle w:val="FootnoteReference"/>
        </w:rPr>
        <w:footnoteReference w:id="3432"/>
      </w:r>
      <w:r>
        <w:rPr>
          <w:rFonts w:ascii="Amiri" w:hAnsi="Amiri" w:eastAsia="Amiri" w:cs="Amiri"/>
          <w:lang w:bidi="ar-SA"/>
          <w:color w:val="111111"/>
          <w:sz w:val="28"/>
          <w:szCs w:val="28"/>
          <w:rtl/>
        </w:rPr>
        <w:t xml:space="preserve">المختار، فخرج في أصحابه حتّى نزل دَيْر هند </w:t>
      </w:r>
      <w:r>
        <w:rPr>
          <w:rStyle w:val="FootnoteReference"/>
        </w:rPr>
        <w:footnoteReference w:id="3433"/>
      </w:r>
    </w:p>
    <w:p>
      <w:pPr>
        <w:pStyle w:val="BookText"/>
      </w:pPr>
      <w:r>
        <w:rPr>
          <w:rFonts w:ascii="Amiri" w:hAnsi="Amiri" w:eastAsia="Amiri" w:cs="Amiri"/>
          <w:lang w:bidi="ar-SA"/>
          <w:color w:val="111111"/>
          <w:sz w:val="28"/>
          <w:szCs w:val="28"/>
          <w:rtl/>
        </w:rPr>
        <w:t xml:space="preserve">ودير هند الصغرى: بالحيرة، يقارب خطّة بني عبداللَّه بن دارم بالكوفة، ممّا يلي الخندق، وهند هذه بنت النّعمان بن المنذر المعروفة بالحُرَقَة. «مراصد الإطّلاع: 2/ 579»</w:t>
      </w:r>
    </w:p>
    <w:p>
      <w:pPr>
        <w:pStyle w:val="BookText"/>
      </w:pPr>
      <w:r>
        <w:rPr>
          <w:rFonts w:ascii="Amiri" w:hAnsi="Amiri" w:eastAsia="Amiri" w:cs="Amiri"/>
          <w:lang w:bidi="ar-SA"/>
          <w:color w:val="111111"/>
          <w:sz w:val="28"/>
          <w:szCs w:val="28"/>
          <w:rtl/>
        </w:rPr>
        <w:t xml:space="preserve">ممّا يلي بستان زائدة في السّبخة.</w:t>
      </w:r>
    </w:p>
    <w:p>
      <w:pPr>
        <w:pStyle w:val="BookText"/>
      </w:pPr>
      <w:r>
        <w:rPr>
          <w:rFonts w:ascii="Amiri" w:hAnsi="Amiri" w:eastAsia="Amiri" w:cs="Amiri"/>
          <w:lang w:bidi="ar-SA"/>
          <w:color w:val="111111"/>
          <w:sz w:val="28"/>
          <w:szCs w:val="28"/>
          <w:rtl/>
        </w:rPr>
        <w:t xml:space="preserve">ثمّ جاء أبو عثمان النّهديُّ في </w:t>
      </w:r>
      <w:r>
        <w:rPr>
          <w:rStyle w:val="FootnoteReference"/>
        </w:rPr>
        <w:footnoteReference w:id="3434"/>
      </w:r>
      <w:r>
        <w:rPr>
          <w:rFonts w:ascii="Amiri" w:hAnsi="Amiri" w:eastAsia="Amiri" w:cs="Amiri"/>
          <w:lang w:bidi="ar-SA"/>
          <w:color w:val="111111"/>
          <w:sz w:val="28"/>
          <w:szCs w:val="28"/>
          <w:rtl/>
        </w:rPr>
        <w:t xml:space="preserve">جماعة من أصحابه </w:t>
      </w:r>
      <w:r>
        <w:rPr>
          <w:rStyle w:val="FootnoteReference"/>
        </w:rPr>
        <w:footnoteReference w:id="3435"/>
      </w:r>
      <w:r>
        <w:rPr>
          <w:rFonts w:ascii="Amiri" w:hAnsi="Amiri" w:eastAsia="Amiri" w:cs="Amiri"/>
          <w:lang w:bidi="ar-SA"/>
          <w:color w:val="111111"/>
          <w:sz w:val="28"/>
          <w:szCs w:val="28"/>
          <w:rtl/>
        </w:rPr>
        <w:t xml:space="preserve">إلى الكوفة ونادوا: «يا آل ثارات </w:t>
      </w:r>
      <w:r>
        <w:rPr>
          <w:rStyle w:val="FootnoteReference"/>
        </w:rPr>
        <w:footnoteReference w:id="3436"/>
      </w:r>
      <w:r>
        <w:rPr>
          <w:rFonts w:ascii="Amiri" w:hAnsi="Amiri" w:eastAsia="Amiri" w:cs="Amiri"/>
          <w:lang w:bidi="ar-SA"/>
          <w:color w:val="111111"/>
          <w:sz w:val="28"/>
          <w:szCs w:val="28"/>
          <w:rtl/>
        </w:rPr>
        <w:t xml:space="preserve">الحسين» يا منصور أمِت </w:t>
      </w:r>
      <w:r>
        <w:rPr>
          <w:rStyle w:val="FootnoteReference"/>
        </w:rPr>
        <w:footnoteReference w:id="3437"/>
      </w:r>
      <w:r>
        <w:rPr>
          <w:rFonts w:ascii="Amiri" w:hAnsi="Amiri" w:eastAsia="Amiri" w:cs="Amiri"/>
          <w:lang w:bidi="ar-SA"/>
          <w:color w:val="111111"/>
          <w:sz w:val="28"/>
          <w:szCs w:val="28"/>
          <w:rtl/>
        </w:rPr>
        <w:t xml:space="preserve">- وهذه علامة بينهم- </w:t>
      </w:r>
      <w:r>
        <w:rPr>
          <w:rStyle w:val="FootnoteReference"/>
        </w:rPr>
        <w:footnoteReference w:id="3438"/>
      </w:r>
      <w:r>
        <w:rPr>
          <w:rFonts w:ascii="Amiri" w:hAnsi="Amiri" w:eastAsia="Amiri" w:cs="Amiri"/>
          <w:lang w:bidi="ar-SA"/>
          <w:color w:val="111111"/>
          <w:sz w:val="28"/>
          <w:szCs w:val="28"/>
          <w:rtl/>
        </w:rPr>
        <w:t xml:space="preserve">ثمّ نادى </w:t>
      </w:r>
      <w:r>
        <w:rPr>
          <w:rStyle w:val="FootnoteReference"/>
        </w:rPr>
        <w:footnoteReference w:id="3439"/>
      </w:r>
      <w:r>
        <w:rPr>
          <w:rFonts w:ascii="Amiri" w:hAnsi="Amiri" w:eastAsia="Amiri" w:cs="Amiri"/>
          <w:lang w:bidi="ar-SA"/>
          <w:color w:val="111111"/>
          <w:sz w:val="28"/>
          <w:szCs w:val="28"/>
          <w:rtl/>
        </w:rPr>
        <w:t xml:space="preserve">: يا أ يّها الحيّ المهتدون، ألا إنّ أمين آل محمّد صلى الله عليه و آله قد خرج، فنزل دير هند، وبعثني إليكم داعياً ومبشّراً، فاخرجوا إليه رحمكم اللَّه. فخرجوا من الدّور يتداعون.</w:t>
      </w:r>
    </w:p>
    <w:p>
      <w:pPr>
        <w:pStyle w:val="BookText"/>
      </w:pPr>
      <w:r>
        <w:rPr>
          <w:rFonts w:ascii="Amiri" w:hAnsi="Amiri" w:eastAsia="Amiri" w:cs="Amiri"/>
          <w:lang w:bidi="ar-SA"/>
          <w:color w:val="111111"/>
          <w:sz w:val="28"/>
          <w:szCs w:val="28"/>
          <w:rtl/>
        </w:rPr>
        <w:t xml:space="preserve">وفي هذا المعنى قلت هذه الأبيات متأسّفاً على ما فات، كيف لم أكن من أصحاب الحسين عليه السلام في نصرته، ولا من أصحاب </w:t>
      </w:r>
      <w:r>
        <w:rPr>
          <w:rStyle w:val="FootnoteReference"/>
        </w:rPr>
        <w:footnoteReference w:id="3440"/>
      </w:r>
      <w:r>
        <w:rPr>
          <w:rFonts w:ascii="IRNazanin" w:hAnsi="IRNazanin" w:eastAsia="IRNazanin" w:cs="IRNazanin"/>
          <w:lang w:bidi="fa-IR"/>
          <w:color w:val="111111"/>
          <w:sz w:val="28"/>
          <w:szCs w:val="28"/>
          <w:rtl/>
        </w:rPr>
        <w:t xml:space="preserve">المختار وجماعته؟!</w:t>
      </w:r>
    </w:p>
    <w:p>
      <w:pPr>
        <w:pStyle w:val="BookText"/>
      </w:pPr>
      <w:r>
        <w:rPr>
          <w:rFonts w:ascii="Amiri" w:hAnsi="Amiri" w:eastAsia="Amiri" w:cs="Amiri"/>
          <w:lang w:bidi="ar-SA"/>
          <w:color w:val="111111"/>
          <w:sz w:val="28"/>
          <w:szCs w:val="28"/>
          <w:rtl/>
        </w:rPr>
        <w:t xml:space="preserve">وَلمّا دَعا المختارُ لِلثّأرِ </w:t>
      </w:r>
      <w:r>
        <w:rPr>
          <w:rStyle w:val="FootnoteReference"/>
        </w:rPr>
        <w:footnoteReference w:id="3441"/>
      </w:r>
      <w:r>
        <w:rPr>
          <w:rFonts w:ascii="Amiri" w:hAnsi="Amiri" w:eastAsia="Amiri" w:cs="Amiri"/>
          <w:lang w:bidi="ar-SA"/>
          <w:color w:val="111111"/>
          <w:sz w:val="28"/>
          <w:szCs w:val="28"/>
          <w:rtl/>
        </w:rPr>
        <w:t xml:space="preserve">أقْبَلَتْ *** كَتائِبٌ مِنْ أشيَاعِ </w:t>
      </w:r>
      <w:r>
        <w:rPr>
          <w:rStyle w:val="FootnoteReference"/>
        </w:rPr>
        <w:footnoteReference w:id="3442"/>
      </w:r>
      <w:r>
        <w:rPr>
          <w:rFonts w:ascii="Amiri" w:hAnsi="Amiri" w:eastAsia="Amiri" w:cs="Amiri"/>
          <w:lang w:bidi="ar-SA"/>
          <w:color w:val="111111"/>
          <w:sz w:val="28"/>
          <w:szCs w:val="28"/>
          <w:rtl/>
        </w:rPr>
        <w:t xml:space="preserve">آلِ مُحمَّدِ</w:t>
      </w:r>
    </w:p>
    <w:p>
      <w:pPr>
        <w:pStyle w:val="BookText"/>
      </w:pPr>
      <w:r>
        <w:rPr>
          <w:rFonts w:ascii="Amiri" w:hAnsi="Amiri" w:eastAsia="Amiri" w:cs="Amiri"/>
          <w:lang w:bidi="ar-SA"/>
          <w:color w:val="111111"/>
          <w:sz w:val="28"/>
          <w:szCs w:val="28"/>
          <w:rtl/>
        </w:rPr>
        <w:t xml:space="preserve">وَقَدْ لَبسُوا فَوْقَ الدِّرُوع قُلُوبهُمْ *** وَخاضُوا بِحارَ الموتِ فِي كُلِّ مَشْهَدِ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نَصَرُوا سِبْطَ النّبِيِّ وَرَهْطَهُ *** وَدَانُو بِأخْذِ الثّأرِ مِنْ كُلِّ مُلْحِدِ</w:t>
      </w:r>
    </w:p>
    <w:p>
      <w:pPr>
        <w:pStyle w:val="BookText"/>
      </w:pPr>
      <w:r>
        <w:rPr>
          <w:rFonts w:ascii="Amiri" w:hAnsi="Amiri" w:eastAsia="Amiri" w:cs="Amiri"/>
          <w:lang w:bidi="ar-SA"/>
          <w:color w:val="111111"/>
          <w:sz w:val="28"/>
          <w:szCs w:val="28"/>
          <w:rtl/>
        </w:rPr>
        <w:t xml:space="preserve">فَفَازُوا بِجَنّاتِ النّعِيمِ وَطِيبِها *** وَذلِكَ خَيْرٌ مِنْ لجين وعَسجدِ </w:t>
      </w:r>
      <w:r>
        <w:rPr>
          <w:rStyle w:val="FootnoteReference"/>
        </w:rPr>
        <w:footnoteReference w:id="3443"/>
      </w:r>
    </w:p>
    <w:p>
      <w:pPr>
        <w:pStyle w:val="BookText"/>
      </w:pPr>
      <w:r>
        <w:rPr>
          <w:rFonts w:ascii="Amiri" w:hAnsi="Amiri" w:eastAsia="Amiri" w:cs="Amiri"/>
          <w:lang w:bidi="ar-SA"/>
          <w:color w:val="111111"/>
          <w:sz w:val="28"/>
          <w:szCs w:val="28"/>
          <w:rtl/>
        </w:rPr>
        <w:t xml:space="preserve">وَلَوْ أ نّني يَوْم الهِياجِ </w:t>
      </w:r>
      <w:r>
        <w:rPr>
          <w:rStyle w:val="FootnoteReference"/>
        </w:rPr>
        <w:footnoteReference w:id="3444"/>
      </w:r>
      <w:r>
        <w:rPr>
          <w:rFonts w:ascii="Amiri" w:hAnsi="Amiri" w:eastAsia="Amiri" w:cs="Amiri"/>
          <w:lang w:bidi="ar-SA"/>
          <w:color w:val="111111"/>
          <w:sz w:val="28"/>
          <w:szCs w:val="28"/>
          <w:rtl/>
        </w:rPr>
        <w:t xml:space="preserve">لَدَى الوَغَى *** لأعْمَلت </w:t>
      </w:r>
      <w:r>
        <w:rPr>
          <w:rStyle w:val="FootnoteReference"/>
        </w:rPr>
        <w:footnoteReference w:id="3445"/>
      </w:r>
      <w:r>
        <w:rPr>
          <w:rFonts w:ascii="Amiri" w:hAnsi="Amiri" w:eastAsia="Amiri" w:cs="Amiri"/>
          <w:lang w:bidi="ar-SA"/>
          <w:color w:val="111111"/>
          <w:sz w:val="28"/>
          <w:szCs w:val="28"/>
          <w:rtl/>
        </w:rPr>
        <w:t xml:space="preserve">حدّ المشْرِفِيّ </w:t>
      </w:r>
      <w:r>
        <w:rPr>
          <w:rStyle w:val="FootnoteReference"/>
        </w:rPr>
        <w:footnoteReference w:id="3446"/>
      </w:r>
      <w:r>
        <w:rPr>
          <w:rFonts w:ascii="Amiri" w:hAnsi="Amiri" w:eastAsia="Amiri" w:cs="Amiri"/>
          <w:lang w:bidi="ar-SA"/>
          <w:color w:val="111111"/>
          <w:sz w:val="28"/>
          <w:szCs w:val="28"/>
          <w:rtl/>
        </w:rPr>
        <w:t xml:space="preserve">المُهَنّدِ</w:t>
      </w:r>
    </w:p>
    <w:p>
      <w:pPr>
        <w:pStyle w:val="BookText"/>
      </w:pPr>
      <w:r>
        <w:rPr>
          <w:rFonts w:ascii="Amiri" w:hAnsi="Amiri" w:eastAsia="Amiri" w:cs="Amiri"/>
          <w:lang w:bidi="ar-SA"/>
          <w:color w:val="111111"/>
          <w:sz w:val="28"/>
          <w:szCs w:val="28"/>
          <w:rtl/>
        </w:rPr>
        <w:t xml:space="preserve">فَوا أسَفاً </w:t>
      </w:r>
      <w:r>
        <w:rPr>
          <w:rStyle w:val="FootnoteReference"/>
        </w:rPr>
        <w:footnoteReference w:id="3447"/>
      </w:r>
      <w:r>
        <w:rPr>
          <w:rFonts w:ascii="Amiri" w:hAnsi="Amiri" w:eastAsia="Amiri" w:cs="Amiri"/>
          <w:lang w:bidi="ar-SA"/>
          <w:color w:val="111111"/>
          <w:sz w:val="28"/>
          <w:szCs w:val="28"/>
          <w:rtl/>
        </w:rPr>
        <w:t xml:space="preserve">إذ لم أكُنْ مِنْ حُمَاتِهِ </w:t>
      </w:r>
      <w:r>
        <w:rPr>
          <w:rStyle w:val="FootnoteReference"/>
        </w:rPr>
        <w:footnoteReference w:id="3448"/>
      </w:r>
      <w:r>
        <w:rPr>
          <w:rFonts w:ascii="Amiri" w:hAnsi="Amiri" w:eastAsia="Amiri" w:cs="Amiri"/>
          <w:lang w:bidi="ar-SA"/>
          <w:color w:val="111111"/>
          <w:sz w:val="28"/>
          <w:szCs w:val="28"/>
          <w:rtl/>
        </w:rPr>
        <w:t xml:space="preserve">*** فَأقْتُل مِنْهُمْ </w:t>
      </w:r>
      <w:r>
        <w:rPr>
          <w:rStyle w:val="FootnoteReference"/>
        </w:rPr>
        <w:footnoteReference w:id="3449"/>
      </w:r>
      <w:r>
        <w:rPr>
          <w:rFonts w:ascii="Amiri" w:hAnsi="Amiri" w:eastAsia="Amiri" w:cs="Amiri"/>
          <w:lang w:bidi="ar-SA"/>
          <w:color w:val="111111"/>
          <w:sz w:val="28"/>
          <w:szCs w:val="28"/>
          <w:rtl/>
        </w:rPr>
        <w:t xml:space="preserve">كُلَّ بَاغٍ وَمُعْتَد</w:t>
      </w:r>
    </w:p>
    <w:p>
      <w:pPr>
        <w:pStyle w:val="BookText"/>
      </w:pPr>
      <w:r>
        <w:rPr>
          <w:rFonts w:ascii="Amiri" w:hAnsi="Amiri" w:eastAsia="Amiri" w:cs="Amiri"/>
          <w:lang w:bidi="ar-SA"/>
          <w:color w:val="111111"/>
          <w:sz w:val="28"/>
          <w:szCs w:val="28"/>
          <w:rtl/>
        </w:rPr>
        <w:t xml:space="preserve">وَانقع غليّ مِنْ دِماءِ نُحُورِهِمْ *** وَأترُكهُمْ مُلْقَوْنَ في كُلِّ فَدفدِ </w:t>
      </w:r>
      <w:r>
        <w:rPr>
          <w:rStyle w:val="FootnoteReference"/>
        </w:rPr>
        <w:footnoteReference w:id="3450"/>
      </w:r>
    </w:p>
    <w:p>
      <w:pPr>
        <w:pStyle w:val="BookText"/>
      </w:pPr>
      <w:r>
        <w:rPr>
          <w:rFonts w:ascii="Amiri" w:hAnsi="Amiri" w:eastAsia="Amiri" w:cs="Amiri"/>
          <w:lang w:bidi="ar-SA"/>
          <w:color w:val="111111"/>
          <w:sz w:val="28"/>
          <w:szCs w:val="28"/>
          <w:rtl/>
        </w:rPr>
        <w:t xml:space="preserve">وهذا البيت أثبتناه من «ف». [ولم يرد في البحار والعوالم]</w:t>
      </w:r>
    </w:p>
    <w:p>
      <w:pPr>
        <w:pStyle w:val="BookText"/>
      </w:pPr>
      <w:r>
        <w:rPr>
          <w:rFonts w:ascii="Amiri" w:hAnsi="Amiri" w:eastAsia="Amiri" w:cs="Amiri"/>
          <w:lang w:bidi="ar-SA"/>
          <w:color w:val="111111"/>
          <w:sz w:val="28"/>
          <w:szCs w:val="28"/>
          <w:rtl/>
        </w:rPr>
        <w:t xml:space="preserve">قال الوالبيُّ، وحميد بن مسلم، والنّعمان بن أبي الجعد: خرجنا مع المختار، فوَاللَّه ما انفجر الفجر حتّى </w:t>
      </w:r>
      <w:r>
        <w:rPr>
          <w:rStyle w:val="FootnoteReference"/>
        </w:rPr>
        <w:footnoteReference w:id="3451"/>
      </w:r>
      <w:r>
        <w:rPr>
          <w:rFonts w:ascii="IRNazanin" w:hAnsi="IRNazanin" w:eastAsia="IRNazanin" w:cs="IRNazanin"/>
          <w:lang w:bidi="fa-IR"/>
          <w:color w:val="111111"/>
          <w:sz w:val="28"/>
          <w:szCs w:val="28"/>
          <w:rtl/>
        </w:rPr>
        <w:t xml:space="preserve">فرغ المختار من </w:t>
      </w:r>
      <w:r>
        <w:rPr>
          <w:rStyle w:val="FootnoteReference"/>
        </w:rPr>
        <w:footnoteReference w:id="3452"/>
      </w:r>
      <w:r>
        <w:rPr>
          <w:rFonts w:ascii="Amiri" w:hAnsi="Amiri" w:eastAsia="Amiri" w:cs="Amiri"/>
          <w:lang w:bidi="ar-SA"/>
          <w:color w:val="111111"/>
          <w:sz w:val="28"/>
          <w:szCs w:val="28"/>
          <w:rtl/>
        </w:rPr>
        <w:t xml:space="preserve">تعبئة </w:t>
      </w:r>
      <w:r>
        <w:rPr>
          <w:rStyle w:val="FootnoteReference"/>
        </w:rPr>
        <w:footnoteReference w:id="3453"/>
      </w:r>
      <w:r>
        <w:rPr>
          <w:rFonts w:ascii="Amiri" w:hAnsi="Amiri" w:eastAsia="Amiri" w:cs="Amiri"/>
          <w:lang w:bidi="ar-SA"/>
          <w:color w:val="111111"/>
          <w:sz w:val="28"/>
          <w:szCs w:val="28"/>
          <w:rtl/>
        </w:rPr>
        <w:t xml:space="preserve">عسكره، فلمّا أصبح </w:t>
      </w:r>
      <w:r>
        <w:rPr>
          <w:rStyle w:val="FootnoteReference"/>
        </w:rPr>
        <w:footnoteReference w:id="3454"/>
      </w:r>
      <w:r>
        <w:rPr>
          <w:rFonts w:ascii="Amiri" w:hAnsi="Amiri" w:eastAsia="Amiri" w:cs="Amiri"/>
          <w:lang w:bidi="ar-SA"/>
          <w:color w:val="111111"/>
          <w:sz w:val="28"/>
          <w:szCs w:val="28"/>
          <w:rtl/>
        </w:rPr>
        <w:t xml:space="preserve">، تقدّم، وصلّى بنا الغداة، فقرأ «والنّازعات» و «عبس» فوَاللَّه ما سمعنا إماماً أفصَح لهجة منه.</w:t>
      </w:r>
    </w:p>
    <w:p>
      <w:pPr>
        <w:pStyle w:val="BookText"/>
      </w:pPr>
      <w:r>
        <w:rPr>
          <w:rFonts w:ascii="Amiri" w:hAnsi="Amiri" w:eastAsia="Amiri" w:cs="Amiri"/>
          <w:lang w:bidi="ar-SA"/>
          <w:color w:val="111111"/>
          <w:sz w:val="28"/>
          <w:szCs w:val="28"/>
          <w:rtl/>
        </w:rPr>
        <w:t xml:space="preserve">ونادى ابن مطيع في أصحابه، فلمّا جاؤوا بعث شَبَث بن ربعيّ في ثلاثة آلاف، وراشد ابن إياس في أربعة آلاف، وحجّار بن أبجر العجليّ في ثلاثة آلاف </w:t>
      </w:r>
      <w:r>
        <w:rPr>
          <w:rStyle w:val="FootnoteReference"/>
        </w:rPr>
        <w:footnoteReference w:id="3455"/>
      </w:r>
      <w:r>
        <w:rPr>
          <w:rFonts w:ascii="Amiri" w:hAnsi="Amiri" w:eastAsia="Amiri" w:cs="Amiri"/>
          <w:lang w:bidi="ar-SA"/>
          <w:color w:val="111111"/>
          <w:sz w:val="28"/>
          <w:szCs w:val="28"/>
          <w:rtl/>
        </w:rPr>
        <w:t xml:space="preserve">، وعكرمة بن ربعيّ في ثلاثة آلاف </w:t>
      </w:r>
      <w:r>
        <w:rPr>
          <w:rStyle w:val="FootnoteReference"/>
        </w:rPr>
        <w:footnoteReference w:id="3456"/>
      </w:r>
      <w:r>
        <w:rPr>
          <w:rFonts w:ascii="IRNazanin" w:hAnsi="IRNazanin" w:eastAsia="IRNazanin" w:cs="IRNazanin"/>
          <w:lang w:bidi="fa-IR"/>
          <w:color w:val="111111"/>
          <w:sz w:val="28"/>
          <w:szCs w:val="28"/>
          <w:rtl/>
        </w:rPr>
        <w:t xml:space="preserve">، وشدّاد بن أبجر </w:t>
      </w:r>
      <w:r>
        <w:rPr>
          <w:rStyle w:val="FootnoteReference"/>
        </w:rPr>
        <w:footnoteReference w:id="3457"/>
      </w:r>
      <w:r>
        <w:rPr>
          <w:rFonts w:ascii="Amiri" w:hAnsi="Amiri" w:eastAsia="Amiri" w:cs="Amiri"/>
          <w:lang w:bidi="ar-SA"/>
          <w:color w:val="111111"/>
          <w:sz w:val="28"/>
          <w:szCs w:val="28"/>
          <w:rtl/>
        </w:rPr>
        <w:t xml:space="preserve">في ثلاثة آلاف </w:t>
      </w:r>
      <w:r>
        <w:rPr>
          <w:rStyle w:val="FootnoteReference"/>
        </w:rPr>
        <w:footnoteReference w:id="3458"/>
      </w:r>
      <w:r>
        <w:rPr>
          <w:rFonts w:ascii="Amiri" w:hAnsi="Amiri" w:eastAsia="Amiri" w:cs="Amiri"/>
          <w:lang w:bidi="ar-SA"/>
          <w:color w:val="111111"/>
          <w:sz w:val="28"/>
          <w:szCs w:val="28"/>
          <w:rtl/>
        </w:rPr>
        <w:t xml:space="preserve">، وعبدالرّحمان بن سويد في ثلاثة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وتتابعت العساكر نحواً من عشرين ألفاً.</w:t>
      </w:r>
    </w:p>
    <w:p>
      <w:pPr>
        <w:pStyle w:val="BookText"/>
      </w:pPr>
      <w:r>
        <w:rPr>
          <w:rFonts w:ascii="Amiri" w:hAnsi="Amiri" w:eastAsia="Amiri" w:cs="Amiri"/>
          <w:lang w:bidi="ar-SA"/>
          <w:color w:val="111111"/>
          <w:sz w:val="28"/>
          <w:szCs w:val="28"/>
          <w:rtl/>
        </w:rPr>
        <w:t xml:space="preserve">فسمع المختار أصواتاً مرتفعة، وضجّة ما بين بني سليم </w:t>
      </w:r>
      <w:r>
        <w:rPr>
          <w:rStyle w:val="FootnoteReference"/>
        </w:rPr>
        <w:footnoteReference w:id="3459"/>
      </w:r>
      <w:r>
        <w:rPr>
          <w:rFonts w:ascii="Amiri" w:hAnsi="Amiri" w:eastAsia="Amiri" w:cs="Amiri"/>
          <w:lang w:bidi="ar-SA"/>
          <w:color w:val="111111"/>
          <w:sz w:val="28"/>
          <w:szCs w:val="28"/>
          <w:rtl/>
        </w:rPr>
        <w:t xml:space="preserve">وسكّة </w:t>
      </w:r>
      <w:r>
        <w:rPr>
          <w:rStyle w:val="FootnoteReference"/>
        </w:rPr>
        <w:footnoteReference w:id="3460"/>
      </w:r>
      <w:r>
        <w:rPr>
          <w:rFonts w:ascii="Amiri" w:hAnsi="Amiri" w:eastAsia="Amiri" w:cs="Amiri"/>
          <w:lang w:bidi="ar-SA"/>
          <w:color w:val="111111"/>
          <w:sz w:val="28"/>
          <w:szCs w:val="28"/>
          <w:rtl/>
        </w:rPr>
        <w:t xml:space="preserve">البريد، فأمر باستعلام ذلك، فإذا هو شبث </w:t>
      </w:r>
      <w:r>
        <w:rPr>
          <w:rStyle w:val="FootnoteReference"/>
        </w:rPr>
        <w:footnoteReference w:id="3461"/>
      </w:r>
      <w:r>
        <w:rPr>
          <w:rFonts w:ascii="Amiri" w:hAnsi="Amiri" w:eastAsia="Amiri" w:cs="Amiri"/>
          <w:lang w:bidi="ar-SA"/>
          <w:color w:val="111111"/>
          <w:sz w:val="28"/>
          <w:szCs w:val="28"/>
          <w:rtl/>
        </w:rPr>
        <w:t xml:space="preserve">بن ربعيّ ومعه خيل عظيمة، وأتاه في الحال سعر بن أبي سعر الحنفيّ وهو ممّن بايع المختار، يركض من قبل مراد، فلقي راشد بن إياس، فأخبر المختار، فأرسل إبراهيم بن الأشتر </w:t>
      </w:r>
      <w:r>
        <w:rPr>
          <w:rStyle w:val="FootnoteReference"/>
        </w:rPr>
        <w:footnoteReference w:id="3462"/>
      </w:r>
      <w:r>
        <w:rPr>
          <w:rFonts w:ascii="Amiri" w:hAnsi="Amiri" w:eastAsia="Amiri" w:cs="Amiri"/>
          <w:lang w:bidi="ar-SA"/>
          <w:color w:val="111111"/>
          <w:sz w:val="28"/>
          <w:szCs w:val="28"/>
          <w:rtl/>
        </w:rPr>
        <w:t xml:space="preserve">في تسعمائة فارس وستّمائة راجل، ونُعَيم بن هُبَيرة في ثلاثمائة فارس وستّمائة راجل، وقدّم المختار يزيد بن أنس في موضع مسجد شَبَث </w:t>
      </w:r>
      <w:r>
        <w:rPr>
          <w:rStyle w:val="FootnoteReference"/>
        </w:rPr>
        <w:footnoteReference w:id="3463"/>
      </w:r>
      <w:r>
        <w:rPr>
          <w:rFonts w:ascii="Amiri" w:hAnsi="Amiri" w:eastAsia="Amiri" w:cs="Amiri"/>
          <w:lang w:bidi="ar-SA"/>
          <w:color w:val="111111"/>
          <w:sz w:val="28"/>
          <w:szCs w:val="28"/>
          <w:rtl/>
        </w:rPr>
        <w:t xml:space="preserve">في تسعمائة، فقاتلوهم حتّى أدخلوهم البيوت، وقتل من الفريقين جمع كثير </w:t>
      </w:r>
      <w:r>
        <w:rPr>
          <w:rStyle w:val="FootnoteReference"/>
        </w:rPr>
        <w:footnoteReference w:id="3464"/>
      </w:r>
      <w:r>
        <w:rPr>
          <w:rFonts w:ascii="Amiri" w:hAnsi="Amiri" w:eastAsia="Amiri" w:cs="Amiri"/>
          <w:lang w:bidi="ar-SA"/>
          <w:color w:val="111111"/>
          <w:sz w:val="28"/>
          <w:szCs w:val="28"/>
          <w:rtl/>
        </w:rPr>
        <w:t xml:space="preserve">، وقتل نعيم بن هبيرة.</w:t>
      </w:r>
    </w:p>
    <w:p>
      <w:pPr>
        <w:pStyle w:val="BookText"/>
      </w:pPr>
      <w:r>
        <w:rPr>
          <w:rFonts w:ascii="Amiri" w:hAnsi="Amiri" w:eastAsia="Amiri" w:cs="Amiri"/>
          <w:lang w:bidi="ar-SA"/>
          <w:color w:val="111111"/>
          <w:sz w:val="28"/>
          <w:szCs w:val="28"/>
          <w:rtl/>
        </w:rPr>
        <w:t xml:space="preserve">وجاء إبراهيم بن الأشتر فلقي راشد بن إياس، ومعه أربعة آلاف فارس، فقال إبراهيم لأصحابه </w:t>
      </w:r>
      <w:r>
        <w:rPr>
          <w:rStyle w:val="FootnoteReference"/>
        </w:rPr>
        <w:footnoteReference w:id="3465"/>
      </w:r>
      <w:r>
        <w:rPr>
          <w:rFonts w:ascii="Amiri" w:hAnsi="Amiri" w:eastAsia="Amiri" w:cs="Amiri"/>
          <w:lang w:bidi="ar-SA"/>
          <w:color w:val="111111"/>
          <w:sz w:val="28"/>
          <w:szCs w:val="28"/>
          <w:rtl/>
        </w:rPr>
        <w:t xml:space="preserve">: لا يهولنّكم كثرتهم، فلربَّ فئة قليلة غلبت فئة كثيرة، واللَّه مع الصّابرين </w:t>
      </w:r>
      <w:r>
        <w:rPr>
          <w:rStyle w:val="FootnoteReference"/>
        </w:rPr>
        <w:footnoteReference w:id="3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فاشتدّ قتالهم </w:t>
      </w:r>
      <w:r>
        <w:rPr>
          <w:rStyle w:val="FootnoteReference"/>
        </w:rPr>
        <w:footnoteReference w:id="3467"/>
      </w:r>
      <w:r>
        <w:rPr>
          <w:rFonts w:ascii="Amiri" w:hAnsi="Amiri" w:eastAsia="Amiri" w:cs="Amiri"/>
          <w:lang w:bidi="ar-SA"/>
          <w:color w:val="111111"/>
          <w:sz w:val="28"/>
          <w:szCs w:val="28"/>
          <w:rtl/>
        </w:rPr>
        <w:t xml:space="preserve">، وبصر خزيمة بن نصر العبسيّ براشد، وحمل عليه وطعنه فقتله، ثمّ نادى خزيمة: قتلت راشداً وربّ الكعبة. فانهزم القوم، وانكسروا وأجفلوا </w:t>
      </w:r>
      <w:r>
        <w:rPr>
          <w:rStyle w:val="FootnoteReference"/>
        </w:rPr>
        <w:footnoteReference w:id="3468"/>
      </w:r>
      <w:r>
        <w:rPr>
          <w:rFonts w:ascii="IRNazanin" w:hAnsi="IRNazanin" w:eastAsia="IRNazanin" w:cs="IRNazanin"/>
          <w:lang w:bidi="fa-IR"/>
          <w:color w:val="111111"/>
          <w:sz w:val="28"/>
          <w:szCs w:val="28"/>
          <w:rtl/>
        </w:rPr>
        <w:t xml:space="preserve">إجفال النّعام </w:t>
      </w:r>
      <w:r>
        <w:rPr>
          <w:rStyle w:val="FootnoteReference"/>
        </w:rPr>
        <w:footnoteReference w:id="3469"/>
      </w:r>
      <w:r>
        <w:rPr>
          <w:rFonts w:ascii="Amiri" w:hAnsi="Amiri" w:eastAsia="Amiri" w:cs="Amiri"/>
          <w:lang w:bidi="ar-SA"/>
          <w:color w:val="111111"/>
          <w:sz w:val="28"/>
          <w:szCs w:val="28"/>
          <w:rtl/>
        </w:rPr>
        <w:t xml:space="preserve">، وأطلّوا عليهم كقطع الغمام </w:t>
      </w:r>
      <w:r>
        <w:rPr>
          <w:rStyle w:val="FootnoteReference"/>
        </w:rPr>
        <w:footnoteReference w:id="3470"/>
      </w:r>
      <w:r>
        <w:rPr>
          <w:rFonts w:ascii="IRNazanin" w:hAnsi="IRNazanin" w:eastAsia="IRNazanin" w:cs="IRNazanin"/>
          <w:lang w:bidi="fa-IR"/>
          <w:color w:val="111111"/>
          <w:sz w:val="28"/>
          <w:szCs w:val="28"/>
          <w:rtl/>
        </w:rPr>
        <w:t xml:space="preserve">، واستبشر أصحاب المختار.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102- 106/ عنه: المجلسي، البحار، 45/ 367- 369؛ البحراني، العوالم، 17/ 687- 689؛ البهبهاني، الدّمعة السّاكبة، 5/ 235- 237</w:t>
      </w:r>
    </w:p>
    <w:p>
      <w:pPr>
        <w:pStyle w:val="BookText"/>
      </w:pPr>
      <w:r>
        <w:rPr>
          <w:rFonts w:ascii="Amiri" w:hAnsi="Amiri" w:eastAsia="Amiri" w:cs="Amiri"/>
          <w:lang w:bidi="ar-SA"/>
          <w:color w:val="111111"/>
          <w:sz w:val="28"/>
          <w:szCs w:val="28"/>
          <w:rtl/>
        </w:rPr>
        <w:t xml:space="preserve">وأقبل إبراهيم إلى المختار وقال له: إنّا اتّعدنا للخروج القابلة، وقد وقع أمرٌ، لا بدّ من الخروج اللّيلة، وأخبره الخبر، ففرح المختار بقتل إياس وقال: هذا أوّل الفتح إن شاء اللَّه.</w:t>
      </w:r>
    </w:p>
    <w:p>
      <w:pPr>
        <w:pStyle w:val="BookText"/>
      </w:pPr>
      <w:r>
        <w:rPr>
          <w:rFonts w:ascii="Amiri" w:hAnsi="Amiri" w:eastAsia="Amiri" w:cs="Amiri"/>
          <w:lang w:bidi="ar-SA"/>
          <w:color w:val="111111"/>
          <w:sz w:val="28"/>
          <w:szCs w:val="28"/>
          <w:rtl/>
        </w:rPr>
        <w:t xml:space="preserve">ثمّ قال لسعيد بن مُنقذ: قم فأشعِل النّيران وارفعها، وسِر أنت يا عبداللَّه بن شدّاد، فنادِ: يا منصور، أمِت، وأنت يا سفيان بن ليلى، وأنت يا قُدامة بن مالك: نادِ يالثارات الحسين. ثمّ لَبِس سلاحه.</w:t>
      </w:r>
    </w:p>
    <w:p>
      <w:pPr>
        <w:pStyle w:val="BookText"/>
      </w:pPr>
      <w:r>
        <w:rPr>
          <w:rFonts w:ascii="Amiri" w:hAnsi="Amiri" w:eastAsia="Amiri" w:cs="Amiri"/>
          <w:lang w:bidi="ar-SA"/>
          <w:color w:val="111111"/>
          <w:sz w:val="28"/>
          <w:szCs w:val="28"/>
          <w:rtl/>
        </w:rPr>
        <w:t xml:space="preserve">وكانت الحربُ بين أصحابه وبين الّذين ندبهم ابن مُطيع لحفظ الجبّابين في تلك اللّيلة، فكان الظّفر لأصحاب المختار، وخرج المختار في جماعة من أصحابه حتّى نزل في ظهر دَير هِند في السّبَخة </w:t>
      </w:r>
      <w:r>
        <w:rPr>
          <w:rStyle w:val="FootnoteReference"/>
        </w:rPr>
        <w:footnoteReference w:id="3471"/>
      </w:r>
      <w:r>
        <w:rPr>
          <w:rFonts w:ascii="Amiri" w:hAnsi="Amiri" w:eastAsia="Amiri" w:cs="Amiri"/>
          <w:lang w:bidi="ar-SA"/>
          <w:color w:val="111111"/>
          <w:sz w:val="28"/>
          <w:szCs w:val="28"/>
          <w:rtl/>
        </w:rPr>
        <w:t xml:space="preserve">، وانضمّ إليه ممّن تابعه ثلاثة آلاف وثمانمائة من اثنى عشر ألفاً، واجتمعوا له قبل الفجر، فأصبح وقد فرغ من تعبئته، وصلّى بأصحابه بغَلس.</w:t>
      </w:r>
    </w:p>
    <w:p>
      <w:pPr>
        <w:pStyle w:val="BookText"/>
      </w:pPr>
      <w:r>
        <w:rPr>
          <w:rFonts w:ascii="Amiri" w:hAnsi="Amiri" w:eastAsia="Amiri" w:cs="Amiri"/>
          <w:lang w:bidi="ar-SA"/>
          <w:color w:val="111111"/>
          <w:sz w:val="28"/>
          <w:szCs w:val="28"/>
          <w:rtl/>
        </w:rPr>
        <w:t xml:space="preserve">وقد جمع ابن مُطيع أهل الطّاعة إليه، فبعث شبث بن ربعيّ في ثلاثة آلاف، وراشد بن إياس في أربعة آلاف من الشُّرَط، لقتال المختار ومن معه، وأردفهم بالعساكر، واقتتلوا؛ فكان الظّفر لأصحاب المختار، وكان الّذي صَلِيَ الحرب ودبر الأمر إبراهيم بن الأشتر.</w:t>
      </w:r>
    </w:p>
    <w:p>
      <w:pPr>
        <w:pStyle w:val="BookText"/>
      </w:pPr>
      <w:r>
        <w:rPr>
          <w:rFonts w:ascii="Amiri" w:hAnsi="Amiri" w:eastAsia="Amiri" w:cs="Amiri"/>
          <w:lang w:bidi="ar-SA"/>
          <w:color w:val="111111"/>
          <w:sz w:val="28"/>
          <w:szCs w:val="28"/>
          <w:rtl/>
        </w:rPr>
        <w:t xml:space="preserve">النّويري، نهاية الإرب، 21/ 19</w:t>
      </w:r>
    </w:p>
    <w:p>
      <w:pPr>
        <w:pStyle w:val="BookText"/>
      </w:pPr>
      <w:r>
        <w:rPr>
          <w:rFonts w:ascii="Amiri" w:hAnsi="Amiri" w:eastAsia="Amiri" w:cs="Amiri"/>
          <w:lang w:bidi="ar-SA"/>
          <w:color w:val="111111"/>
          <w:sz w:val="28"/>
          <w:szCs w:val="28"/>
          <w:rtl/>
        </w:rPr>
        <w:t xml:space="preserve">وذهب به إلى المختار، فألقاه بين يديه، فقال له المختار: بشّرك اللَّه بخير، فهذا طائر صالح.</w:t>
      </w:r>
    </w:p>
    <w:p>
      <w:pPr>
        <w:pStyle w:val="BookText"/>
      </w:pPr>
      <w:r>
        <w:rPr>
          <w:rFonts w:ascii="Amiri" w:hAnsi="Amiri" w:eastAsia="Amiri" w:cs="Amiri"/>
          <w:lang w:bidi="ar-SA"/>
          <w:color w:val="111111"/>
          <w:sz w:val="28"/>
          <w:szCs w:val="28"/>
          <w:rtl/>
        </w:rPr>
        <w:t xml:space="preserve">ثمّ طلب إبراهيم من المختار أن يخرج في هذه اللّيلة، فأمر المختار بالنّار أن ترفع وأن ينادي شعار أصحابه: يا منصور أمت، ياثارات الحسين. ثمّ نهض المختار، فجعل يلبس درعه وسلاحه وهو يقول:</w:t>
      </w:r>
    </w:p>
    <w:p>
      <w:pPr>
        <w:pStyle w:val="BookText"/>
      </w:pPr>
      <w:r>
        <w:rPr>
          <w:rFonts w:ascii="Amiri" w:hAnsi="Amiri" w:eastAsia="Amiri" w:cs="Amiri"/>
          <w:lang w:bidi="ar-SA"/>
          <w:color w:val="111111"/>
          <w:sz w:val="28"/>
          <w:szCs w:val="28"/>
          <w:rtl/>
        </w:rPr>
        <w:t xml:space="preserve">قد علمت بيضاء حسناء الطّلل *** واضحة الخدّين عجزاء الكفل</w:t>
      </w:r>
    </w:p>
    <w:p>
      <w:pPr>
        <w:pStyle w:val="BookText"/>
      </w:pPr>
      <w:r>
        <w:rPr>
          <w:rFonts w:ascii="Amiri" w:hAnsi="Amiri" w:eastAsia="Amiri" w:cs="Amiri"/>
          <w:lang w:bidi="ar-SA"/>
          <w:color w:val="111111"/>
          <w:sz w:val="28"/>
          <w:szCs w:val="28"/>
          <w:rtl/>
        </w:rPr>
        <w:t xml:space="preserve">أنّي غداة الرّوع مقدام بطل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بين يديه إبراهيم بن الأشتر، فجعل يتقصّد الأمراء الموكّلين بنواحي البلد، فيطردهم عن أماكنهم واحداً واحداً. وينادي بشعار المختار.</w:t>
      </w:r>
    </w:p>
    <w:p>
      <w:pPr>
        <w:pStyle w:val="BookText"/>
      </w:pPr>
      <w:r>
        <w:rPr>
          <w:rFonts w:ascii="Amiri" w:hAnsi="Amiri" w:eastAsia="Amiri" w:cs="Amiri"/>
          <w:lang w:bidi="ar-SA"/>
          <w:color w:val="111111"/>
          <w:sz w:val="28"/>
          <w:szCs w:val="28"/>
          <w:rtl/>
        </w:rPr>
        <w:t xml:space="preserve">وبعث المختار أبا عثمان النّهديّ فنادى بشعار المختار، يا ثارات الحسين. فاجتمع النّاس إليه من هاهنا وهاهنا؛ وجاء شبث بن ربعيّ فاقتتل هو والمختار عند داره وحصره حتّى جاء ابن الأشتر فطرده عنه، فرجع شبث إلى ابن مطيع وأشار عليه بأن يجمع الأمراء إليه، وأن ينهض بنفسه، فإنّ أمر المختار قد قوى واستفحل، وجاءت الشّيعة من كلّ فج عميق إلى المختار، فاجتمع إليه في أثناء اللّيل قريب من أربعة آلاف، فأصبح وقد عبى جيشه وصلّى بهم الصّبح، فقرأ فيها «والنّازعات غرقاً» و «عبس وتولّى» في الثّانية، قال بعض من سمعه: فما سمعت إماماً أفصح لهجة منه، وقد جهّز ابن مطيع جيشه ثلاثة آلاف عليهم شبث بن ربعيّ، وأربعة آلاف أخرى مع راشد بن إياس بن مضارب، فوجّه المختار ابن الأشتر في ستّمائة فارس وستّمائة راجل إلى راشد بن إياس، وبعث نعيم ابن هبيرة في ثلاثمائة فارس وستّمائة راجل إلى شبث بن ربعيّ، فأمّا ابن الأشتر فإنّه هزم قرنه راشد بن إياس وقتله. </w:t>
      </w:r>
      <w:r>
        <w:rPr>
          <w:rStyle w:val="FootnoteReference"/>
        </w:rPr>
        <w:footnoteReference w:id="3472"/>
      </w:r>
    </w:p>
    <w:p>
      <w:pPr>
        <w:pStyle w:val="BookText"/>
      </w:pPr>
      <w:r>
        <w:rPr>
          <w:rFonts w:ascii="IRNazanin" w:hAnsi="IRNazanin" w:eastAsia="IRNazanin" w:cs="IRNazanin"/>
          <w:lang w:bidi="fa-IR"/>
          <w:color w:val="111111"/>
          <w:sz w:val="28"/>
          <w:szCs w:val="28"/>
          <w:rtl/>
        </w:rPr>
        <w:t xml:space="preserve">مختار گفت: «بشرك اللَّه به الخير. اين نخستين فتحى است كه در آيينه مراد ما جلوه گر آمد.» بعد از آن مختار با سرداران سپاه خود مثل رفاعةبن شداد، قدامةبن مالك و سعيدبن منقذ گفت كه در محل هاى كوفه گشته فرياد كنند كه يا منصور أمت و يا لثارات الحسين بن على رضى الله عنه! ايشان به فرموده عمل نموده و خلق روى به در سراى مختار نهادند. مختار جوشن پوشيد، بر اسب سوار شد و ابراهيم بن مالك موافقت نمود با يكديگر از سرا بيرون آمدند. عبيداللَّه بن الحر با قبيله و عشيرت خويش به ايشان پيوسته و متوجه موضعى شدند كه جمعى كثير از مخالفان در آن جا مجتمع بودند و در آن ظلمت ليل آن جماعت را كرة بعد اخرى منهزم ساختند. مختار مى گفت: «اللّهمّ إنّما عصينا لأهل بيت نبيّك محمّد صلى الله عليه و آله و سلم فانصرنا على من قبلهم وتمّم لنا دعوتنا إنّك على كلّ شي ء قدير.» و در اين اثنا سويدبن عبدالرحمان با گروهى انبوه متوجه حرب مختار شد. ابراهيم از وى التماس نمود كه بر جاى خود ثابت قدم بوده و محاربه مخالفان را به او گذارد. مختار ملتمس او را مبذول داشت.</w:t>
      </w:r>
    </w:p>
    <w:p>
      <w:pPr>
        <w:pStyle w:val="BookText"/>
      </w:pPr>
      <w:r>
        <w:rPr>
          <w:rFonts w:ascii="IRNazanin" w:hAnsi="IRNazanin" w:eastAsia="IRNazanin" w:cs="IRNazanin"/>
          <w:lang w:bidi="fa-IR"/>
          <w:color w:val="111111"/>
          <w:sz w:val="28"/>
          <w:szCs w:val="28"/>
          <w:rtl/>
        </w:rPr>
        <w:t xml:space="preserve">ابراهيم بنو اعمام و متابعان خود را گفت: «از اسبان فرود آييد كه شما به نصرت و ظفر اولى از اين فاسقانيد كه دست به خون اولاد پيغمبر صلى الله عليه و آله و سلم آلوده اند.» همه پياده شده، جنگ آغاز نهادند، اصحاب سويد منهزم شده و به موضعى كه اورا كناسه مى گفتند رفتند. ابراهيم به مختار پيوسته. شبث بن ربعى و حجار بن ابجر 1 با گروهى انبوه از مخالفان روى به ايشان نهادند. ابراهيم با اصحاب خود تكبير گفته و بر آن جماعت حمله آورد. ارباب شقاق مغلوب گشته، حيات خويش را غنيمت شمرده و در محلات پراكنده شدند.</w:t>
      </w:r>
    </w:p>
    <w:p>
      <w:pPr>
        <w:pStyle w:val="BookText"/>
      </w:pPr>
      <w:r>
        <w:rPr>
          <w:rFonts w:ascii="Amiri" w:hAnsi="Amiri" w:eastAsia="Amiri" w:cs="Amiri"/>
          <w:lang w:bidi="ar-SA"/>
          <w:color w:val="111111"/>
          <w:sz w:val="28"/>
          <w:szCs w:val="28"/>
          <w:rtl/>
        </w:rPr>
        <w:t xml:space="preserve">در خلال اين احوال ابوعثمان النهدى 2 با قبيله خود خروج كرد و فرياد بركشيدند: «يا لثارات الحسين ابن علي رضى الله عنه! إليَّ إليَّ إنّها الحيّ المهتدون.»</w:t>
      </w:r>
    </w:p>
    <w:p>
      <w:pPr>
        <w:pStyle w:val="BookText"/>
      </w:pPr>
      <w:r>
        <w:rPr>
          <w:rFonts w:ascii="IRNazanin" w:hAnsi="IRNazanin" w:eastAsia="IRNazanin" w:cs="IRNazanin"/>
          <w:lang w:bidi="fa-IR"/>
          <w:color w:val="111111"/>
          <w:sz w:val="28"/>
          <w:szCs w:val="28"/>
          <w:rtl/>
        </w:rPr>
        <w:t xml:space="preserve">و از اطراف و جوانب، شيعه در ظل رايت او مجتمع شده و با فوجى از لشگر ابن مطيع به حرب اشتغال نمودند. آن شب تا روز ميان افواج هر دو فريق امواج فتنه متلاطم بود و چون صبح شد، مختار با شيعه و اهل بيت خويش از كوفه بيرون آمد و قريب به دير هند فرود آمدند.</w:t>
      </w:r>
    </w:p>
    <w:p>
      <w:pPr>
        <w:pStyle w:val="BookText"/>
      </w:pPr>
      <w:r>
        <w:rPr>
          <w:rFonts w:ascii="IRNazanin" w:hAnsi="IRNazanin" w:eastAsia="IRNazanin" w:cs="IRNazanin"/>
          <w:lang w:bidi="fa-IR"/>
          <w:color w:val="111111"/>
          <w:sz w:val="28"/>
          <w:szCs w:val="28"/>
          <w:rtl/>
        </w:rPr>
        <w:t xml:space="preserve">در بعضى از تواريخ مسطور است كه چون ابراهيم مالك اشتر سر اياس بن مضارب شحنه كوفه را پيش مختار آورد، مختار زره پوشيده، بر اسب سوار شد، بر در سراى خود بايستاد و با بيعتيان مقرر كرد كه بايد اسلحه و اسبان شما مهيا و آماده باشد و چون شعار ما را كه يا لثارات الحسين است بشنويد، بيرون آييد و روى به دار الاماره آريد تا سراى سلطان را گرفته و هركه را در آن جا يابيم بكشيم. در آن شب مختار به عزم خروج بر در سراى خود بايستاد و به محل هاى كوفه كس فرستاد تا شيعه را به آن علامت ندا كردند. خلق يك يك و دو دو از منازل خود بيرون آمده و متوجه وعده گاه مى شدند.</w:t>
      </w:r>
    </w:p>
    <w:p>
      <w:pPr>
        <w:pStyle w:val="BookText"/>
      </w:pPr>
      <w:r>
        <w:rPr>
          <w:rFonts w:ascii="IRNazanin" w:hAnsi="IRNazanin" w:eastAsia="IRNazanin" w:cs="IRNazanin"/>
          <w:lang w:bidi="fa-IR"/>
          <w:color w:val="111111"/>
          <w:sz w:val="28"/>
          <w:szCs w:val="28"/>
          <w:rtl/>
        </w:rPr>
        <w:t xml:space="preserve">در اين اثنا ابراهيم بن مالك اشتر با مختار گفت: «اين رأى صواب نيست.»</w:t>
      </w:r>
    </w:p>
    <w:p>
      <w:pPr>
        <w:pStyle w:val="BookText"/>
      </w:pPr>
      <w:r>
        <w:rPr>
          <w:rFonts w:ascii="IRNazanin" w:hAnsi="IRNazanin" w:eastAsia="IRNazanin" w:cs="IRNazanin"/>
          <w:lang w:bidi="fa-IR"/>
          <w:color w:val="111111"/>
          <w:sz w:val="28"/>
          <w:szCs w:val="28"/>
          <w:rtl/>
        </w:rPr>
        <w:t xml:space="preserve">پرسيد: «چرا؟»</w:t>
      </w:r>
    </w:p>
    <w:p>
      <w:pPr>
        <w:pStyle w:val="BookText"/>
      </w:pPr>
      <w:r>
        <w:rPr>
          <w:rFonts w:ascii="IRNazanin" w:hAnsi="IRNazanin" w:eastAsia="IRNazanin" w:cs="IRNazanin"/>
          <w:lang w:bidi="fa-IR"/>
          <w:color w:val="111111"/>
          <w:sz w:val="28"/>
          <w:szCs w:val="28"/>
          <w:rtl/>
        </w:rPr>
        <w:t xml:space="preserve">ابراهيم گفت: «ابن مطيع به هر محله اى جمعى بازداشته و چون شيعه ما متفرق از خانه ها بيرون آيند، به دست ايشان گرفتار گردند. اكنون مصلحت آن است كه من با خيل خود به گرد محلات برايم، خلق را به خروج ترغيب نمايم تا هر كس كه به من ملحق شود از نكايت اعدا ايمن گردد. تو در همين موضع اقامت نماى تا من پيش تو آيم.</w:t>
      </w:r>
    </w:p>
    <w:p>
      <w:pPr>
        <w:pStyle w:val="BookText"/>
      </w:pPr>
      <w:r>
        <w:rPr>
          <w:rFonts w:ascii="IRNazanin" w:hAnsi="IRNazanin" w:eastAsia="IRNazanin" w:cs="IRNazanin"/>
          <w:lang w:bidi="fa-IR"/>
          <w:color w:val="111111"/>
          <w:sz w:val="28"/>
          <w:szCs w:val="28"/>
          <w:rtl/>
        </w:rPr>
        <w:t xml:space="preserve">مختار گفت: «برو، اما تا ضرورت نشود حرب نكنى.»</w:t>
      </w:r>
    </w:p>
    <w:p>
      <w:pPr>
        <w:pStyle w:val="BookText"/>
      </w:pPr>
      <w:r>
        <w:rPr>
          <w:rFonts w:ascii="IRNazanin" w:hAnsi="IRNazanin" w:eastAsia="IRNazanin" w:cs="IRNazanin"/>
          <w:lang w:bidi="fa-IR"/>
          <w:color w:val="111111"/>
          <w:sz w:val="28"/>
          <w:szCs w:val="28"/>
          <w:rtl/>
        </w:rPr>
        <w:t xml:space="preserve">ابراهيم روان شده در كوچه هاى كوفه مى گشت و مردم را به نصرت خود مى خواند تا به محله زحربن قيس رسيد، زحر با صد سوار مكمل خود را بر ابراهيم زد، ابراهيم با او حرب كرد، جمعى از طرفين كشته شدند، عاقبت زحر عاجز آمده و اصحابش روى به هزيمت آوردند.</w:t>
      </w:r>
    </w:p>
    <w:p>
      <w:pPr>
        <w:pStyle w:val="BookText"/>
      </w:pPr>
      <w:r>
        <w:rPr>
          <w:rFonts w:ascii="IRNazanin" w:hAnsi="IRNazanin" w:eastAsia="IRNazanin" w:cs="IRNazanin"/>
          <w:lang w:bidi="fa-IR"/>
          <w:color w:val="111111"/>
          <w:sz w:val="28"/>
          <w:szCs w:val="28"/>
          <w:rtl/>
        </w:rPr>
        <w:t xml:space="preserve">ابراهيم با ياران گفت: «از عقب هزيمتيان نرويد كه شب است.» ابراهيم از آن جا به محله مؤيد بن عبدالرحمان رفت و مؤيد با او در مقام مقاتله آمده و مقتول گشت. ابراهيم به محلات كوفه گشته شيعه را ندا مى كرد و مردم از منازل خود بيرون آمده در ظل رايت فتح آيت او مجتمع گشتند. چون مطاوعان ابن مطيع شعار شيعه را شنيدند، دانستند كه مختار خروج كرده است. بعد از تحقيق و تفتيش به دارالاماره رفتند و به عرض ابن مطيع رسانيدند كه مختار تهيج فتنه نموده و با جمعى كثير در سراى خود ايستاده است و ابراهيم را به محل هاى كوفه فرستاد تا لشگر جمع نمايد. حالا صلاح در آن است كه طائفه را به ضبط محلات تعيين نموده، مردم با جرأت و جلادت را به دفع مختار نامزد كنى و خود بر در قصر توقف كنى تا روز شود.</w:t>
      </w:r>
    </w:p>
    <w:p>
      <w:pPr>
        <w:pStyle w:val="BookText"/>
      </w:pPr>
      <w:r>
        <w:rPr>
          <w:rFonts w:ascii="IRNazanin" w:hAnsi="IRNazanin" w:eastAsia="IRNazanin" w:cs="IRNazanin"/>
          <w:lang w:bidi="fa-IR"/>
          <w:color w:val="111111"/>
          <w:sz w:val="28"/>
          <w:szCs w:val="28"/>
          <w:rtl/>
        </w:rPr>
        <w:t xml:space="preserve">عبداللَّه بن مطيع به صواب ديد اهل تجربه عمل كرد. در آن شب قريب بيست هزار كس به خدمت او مبادرت نمودند و از گردان صف شكن و دليران شيرافكن طايفه كه گمان مى بردند كه ميان شب زفاف و روز مصاف مساوات است، به حرب مختار فرستادند.</w:t>
      </w:r>
    </w:p>
    <w:p>
      <w:pPr>
        <w:pStyle w:val="BookText"/>
      </w:pPr>
      <w:r>
        <w:rPr>
          <w:rFonts w:ascii="IRNazanin" w:hAnsi="IRNazanin" w:eastAsia="IRNazanin" w:cs="IRNazanin"/>
          <w:lang w:bidi="fa-IR"/>
          <w:color w:val="111111"/>
          <w:sz w:val="28"/>
          <w:szCs w:val="28"/>
          <w:rtl/>
        </w:rPr>
        <w:t xml:space="preserve">در اثناى اين حال اصحاب ابراهيم با او گفتند: «اگر رخصت فرمايى به دار الاماره رويم و دل از كار ابن مطيع فارغ گردانيم.»</w:t>
      </w:r>
    </w:p>
    <w:p>
      <w:pPr>
        <w:pStyle w:val="BookText"/>
      </w:pPr>
      <w:r>
        <w:rPr>
          <w:rFonts w:ascii="IRNazanin" w:hAnsi="IRNazanin" w:eastAsia="IRNazanin" w:cs="IRNazanin"/>
          <w:lang w:bidi="fa-IR"/>
          <w:color w:val="111111"/>
          <w:sz w:val="28"/>
          <w:szCs w:val="28"/>
          <w:rtl/>
        </w:rPr>
        <w:t xml:space="preserve">ابراهيم گفت: «ما را نخست به در سراى مختار بايد رفت تا ببينيم او در چه كار است.» چون ابراهيم قريب به منزل مختار رسيد ديد كه مخالفان گرم مقاتله اند و نايره حميت او التهاب يافته. شمشير بركشيد، از عقب ايشان حمله كرد و آن جماعت را منهزم و متفرق گردانيد. آن شب شبى بود در غايت مهابت و تا روز چند موضع محاربات قوى از قوت به فعل آمده بود. بعد از طلوع صبح مختار معلوم كرد كه مردم بسيار در محاربت او با ابن مطيع اتفاق نموده اند، آن گاه خودرا از شهر بيرون انداخته و در نواحى دير هند لشگرگاه ساخت.</w:t>
      </w:r>
    </w:p>
    <w:p>
      <w:pPr>
        <w:pStyle w:val="BookText"/>
      </w:pPr>
      <w:r>
        <w:rPr>
          <w:rFonts w:ascii="IRNazanin" w:hAnsi="IRNazanin" w:eastAsia="IRNazanin" w:cs="IRNazanin"/>
          <w:lang w:bidi="fa-IR"/>
          <w:color w:val="111111"/>
          <w:sz w:val="28"/>
          <w:szCs w:val="28"/>
          <w:rtl/>
        </w:rPr>
        <w:t xml:space="preserve">ابومخنف گويد كه از حميد بن مسلم و نعمان بن ابى الجعد مروى است كه مختار در آن صباح قوم را امامت كرده؛ در ركعت اول سوره والنازعات و در ركعت ثانيه عبس را به لهجه قرائت كرد كه از هيچ اميرى كه امام خود بوده باشد، مثل آن نشنيده بودم. بعد از اداى فريضه عرض لشگر كرد، از جمله دوازده هزار كس كه با او پيمان بسته بودند، بيش از سه هزار و سى صد كس به معسكر نديد كه حاضر گشته باشند. مختار از بى وفايى اهل كوفه متعجب شده، پشت دست به دندان گزيده و انديشناك شد. چون عبداللَّه بن مطيع آگاهى يافت كه مختار در كجاست، افواج حشم را مرتب گردانيده، هر فوجى را به اميرى سپرده و از عقب هم به جنگ او فرستاد. مفصل اين مجمل آن كه شبث بن ربعى را با چهار هزار كس، راشد بن اياس مضارب را با سه هزار كس، حجاربن ابجر را با سه هزار نفر، غضاب بن فعثرى را با سه هزار مرد، شمرذى الجوشن را با سه هزار كس، عكرمه بن ربعى و شداد بن منذر و عبدالرحمان سويد را با سه هزار كس، به حرب مختار فرستاد.</w:t>
      </w:r>
    </w:p>
    <w:p>
      <w:pPr>
        <w:pStyle w:val="BookText"/>
      </w:pPr>
      <w:r>
        <w:rPr>
          <w:rFonts w:ascii="IRNazanin" w:hAnsi="IRNazanin" w:eastAsia="IRNazanin" w:cs="IRNazanin"/>
          <w:lang w:bidi="fa-IR"/>
          <w:color w:val="111111"/>
          <w:sz w:val="28"/>
          <w:szCs w:val="28"/>
          <w:rtl/>
        </w:rPr>
        <w:t xml:space="preserve">و در آن حين شخصى از بنى حنيفه با مختار گفت: «طبقات حشم عازم محاربه تو گشته، و دل بر مرگ نهاده اند.»</w:t>
      </w:r>
    </w:p>
    <w:p>
      <w:pPr>
        <w:pStyle w:val="BookText"/>
      </w:pPr>
      <w:r>
        <w:rPr>
          <w:rFonts w:ascii="IRNazanin" w:hAnsi="IRNazanin" w:eastAsia="IRNazanin" w:cs="IRNazanin"/>
          <w:lang w:bidi="fa-IR"/>
          <w:color w:val="111111"/>
          <w:sz w:val="28"/>
          <w:szCs w:val="28"/>
          <w:rtl/>
        </w:rPr>
        <w:t xml:space="preserve">مختار گفت: «اى برادر! خداى تعالى كسر شوكت ايشان كرده، آن جماعت را منهزم گرداند و چون تلاقى فريقين دست داد، نايره قتال اشتعال يافته است.»</w:t>
      </w:r>
    </w:p>
    <w:p>
      <w:pPr>
        <w:pStyle w:val="BookText"/>
      </w:pPr>
      <w:r>
        <w:rPr>
          <w:rFonts w:ascii="IRNazanin" w:hAnsi="IRNazanin" w:eastAsia="IRNazanin" w:cs="IRNazanin"/>
          <w:lang w:bidi="fa-IR"/>
          <w:color w:val="111111"/>
          <w:sz w:val="28"/>
          <w:szCs w:val="28"/>
          <w:rtl/>
        </w:rPr>
        <w:t xml:space="preserve">ابراهيم بن مالك اشتر، عبيداللَّه حر و مختار داد مردى و مردانگى داده و حملات متواتر كردند و به هنگام چاشت سپاه عبداللَّه بن مطيع روى از معركه برتافته و با قبح وجهى متوجه شهر گشتند. مختار تعاقب ايشان نمود و مخالفان سرهاى كوچه ها را مضبوط گردانيد. بارى ديگر دست به تيغ و خنجر بردند و به ترغيب و تحريك سايب بن مالك برادر ابراهيم لشگر نصرت اثر پياده گشته. غبار فتنه بالا گرفت و از كثرت كشتگان در محلات شهر هيچ كس را مجال آمد و شد نماند. پيران دهر و زنان شهر از بام ها فرياد برآوردند: «يا ابااسحاق! اللَّه في الحرم.» گفت: «شما از منازل خويش بيرون آييد كه از من ايمنيد و مرا خداى عز وعلا بر فاسقان كه اولاد قاسطانند گماشته است.»</w:t>
      </w:r>
    </w:p>
    <w:p>
      <w:pPr>
        <w:pStyle w:val="BookText"/>
      </w:pPr>
      <w:r>
        <w:rPr>
          <w:rFonts w:ascii="IRNazanin" w:hAnsi="IRNazanin" w:eastAsia="IRNazanin" w:cs="IRNazanin"/>
          <w:lang w:bidi="fa-IR"/>
          <w:color w:val="111111"/>
          <w:sz w:val="28"/>
          <w:szCs w:val="28"/>
          <w:rtl/>
        </w:rPr>
        <w:t xml:space="preserve">در اين اثنا ابراهيم به اعلى صوت خود ندا كرده و مى گفت: «انا ابراهيم بن مالك اشتر انا ابن افعى الذكر.»</w:t>
      </w:r>
    </w:p>
    <w:p>
      <w:pPr>
        <w:pStyle w:val="BookText"/>
      </w:pPr>
      <w:r>
        <w:rPr>
          <w:rFonts w:ascii="IRNazanin" w:hAnsi="IRNazanin" w:eastAsia="IRNazanin" w:cs="IRNazanin"/>
          <w:lang w:bidi="fa-IR"/>
          <w:color w:val="111111"/>
          <w:sz w:val="28"/>
          <w:szCs w:val="28"/>
          <w:rtl/>
        </w:rPr>
        <w:t xml:space="preserve">و لشگر را دل داده مى فرمود: «از بسيارى دشمنان انديشه مكنيد و مصابرت را شعار خود سازيد كه صبر و ظفر قرين يكديگرند.»</w:t>
      </w:r>
    </w:p>
    <w:p>
      <w:pPr>
        <w:pStyle w:val="BookText"/>
      </w:pPr>
      <w:r>
        <w:rPr>
          <w:rFonts w:ascii="IRNazanin" w:hAnsi="IRNazanin" w:eastAsia="IRNazanin" w:cs="IRNazanin"/>
          <w:lang w:bidi="fa-IR"/>
          <w:color w:val="111111"/>
          <w:sz w:val="28"/>
          <w:szCs w:val="28"/>
          <w:rtl/>
        </w:rPr>
        <w:t xml:space="preserve">آخر الامر از صدمات مختار و ابراهيم عبداللَّه بن مطيع با طايفه اى از روساى كوفه، خواص و علما به قصر امارت در آمد، متحصن گشتند و لشگر مختار اطراف و جوانب كوشك را احاطه نموده و محاصره كردند.</w:t>
      </w:r>
    </w:p>
    <w:p>
      <w:pPr>
        <w:pStyle w:val="BookText"/>
      </w:pPr>
      <w:r>
        <w:rPr>
          <w:rFonts w:ascii="IRNazanin" w:hAnsi="IRNazanin" w:eastAsia="IRNazanin" w:cs="IRNazanin"/>
          <w:lang w:bidi="fa-IR"/>
          <w:color w:val="111111"/>
          <w:sz w:val="28"/>
          <w:szCs w:val="28"/>
          <w:rtl/>
        </w:rPr>
        <w:t xml:space="preserve">در بعضى از تواريخ چنين مسطور است كه چون عبداللَّه بن مطيع خبر يافت كه مختار دير هند را لشگرگاه ساخته، راشدبن اياس را با چهار هزار سوار، شبث بن ربعى را با سه هزار سوار نفر نامزد حرب كرد تا هر كدام از جانبى رفته و مختار را در ميان گيرند. مختار از اين معنى خبر يافته و ابراهيم بن مالك اشتر را با هزار و دويست نفر به دفع راشدبن اياس فرستاد و فرمان داد تا نعيم بن هبيره با هزار و هفت صد كس به جنگ شبث بن ربعى كمر بندد و خود با باقى لشگر در همان موضع كه بود، توقف نمود. هر دو سردار به موجب فرموده عمل نموده، روان شدند و به مخالفان رسيده جنگ در پيوستند و نعيم بن هبيره به تيغ شبث بن ربعى كشته شد. هزيمتيان به مختار ملحق شدند و مختار و لشگرش از قتل هبيره دل شكسته شدند. همان لحظه شبث از عقب گريختگان رانده به دير هند رسيد. مختار با سپاه خويش گفت كه در جنگ سستى مكنيد كه اگر اين قوم بر ما ظفر يابند، يكى را زنده نگذارند.</w:t>
      </w:r>
    </w:p>
    <w:p>
      <w:pPr>
        <w:pStyle w:val="BookText"/>
      </w:pPr>
      <w:r>
        <w:rPr>
          <w:rFonts w:ascii="IRNazanin" w:hAnsi="IRNazanin" w:eastAsia="IRNazanin" w:cs="IRNazanin"/>
          <w:lang w:bidi="fa-IR"/>
          <w:color w:val="111111"/>
          <w:sz w:val="28"/>
          <w:szCs w:val="28"/>
          <w:rtl/>
        </w:rPr>
        <w:t xml:space="preserve">در اثناى گيرودار خبر به مختار رسيد كه ابراهيم بر مخالفان غالب آمده و راشد را بكشت. مختار مستظهر و قوى دل شده به آواز بلند تكبير گفت، تيغ در اعدا نهاده، نزد ابراهيم قاصدى فرستاد و پيغام داد: «از عقب گريختگان مرو و متوجه اين جانب شو كه مرا به تو احتياج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متن: «شيث بن ربعى و حجاز بن الحر» مى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متن: «الهندى» مى باشد].</w:t>
      </w:r>
    </w:p>
    <w:p>
      <w:pPr>
        <w:pStyle w:val="BookText"/>
      </w:pPr>
      <w:r>
        <w:rPr>
          <w:rFonts w:ascii="Amiri" w:hAnsi="Amiri" w:eastAsia="Amiri" w:cs="Amiri"/>
          <w:lang w:bidi="ar-SA"/>
          <w:color w:val="111111"/>
          <w:sz w:val="28"/>
          <w:szCs w:val="28"/>
          <w:rtl/>
        </w:rPr>
        <w:t xml:space="preserve">ميرخواند، روضة الصفا، 3/ 224- 229</w:t>
      </w:r>
    </w:p>
    <w:p>
      <w:pPr>
        <w:pStyle w:val="BookText"/>
      </w:pPr>
      <w:r>
        <w:rPr>
          <w:rFonts w:ascii="IRNazanin" w:hAnsi="IRNazanin" w:eastAsia="IRNazanin" w:cs="IRNazanin"/>
          <w:lang w:bidi="fa-IR"/>
          <w:color w:val="111111"/>
          <w:sz w:val="28"/>
          <w:szCs w:val="28"/>
          <w:rtl/>
        </w:rPr>
        <w:t xml:space="preserve">و ابراهيم بن اشتر با سر آن خبيث به منزل مختار شد و گفت: «اگرچه ميعاد ما براى خروج در شب ديگر بود، لكن امرى روى نمود كه لابد و ناچار بايد هم امشب خروج كرد.» آن گاه داستان خودرا مكشوف ساخت.</w:t>
      </w:r>
    </w:p>
    <w:p>
      <w:pPr>
        <w:pStyle w:val="BookText"/>
      </w:pPr>
      <w:r>
        <w:rPr>
          <w:rFonts w:ascii="IRNazanin" w:hAnsi="IRNazanin" w:eastAsia="IRNazanin" w:cs="IRNazanin"/>
          <w:lang w:bidi="fa-IR"/>
          <w:color w:val="111111"/>
          <w:sz w:val="28"/>
          <w:szCs w:val="28"/>
          <w:rtl/>
        </w:rPr>
        <w:t xml:space="preserve">مختار از قتل اياس شادمان گشت و گفت: «انشاءاللَّه تعالى اول فتح و فيروزى است كه در مرآت مراد نمايشگر شده است.» آن گاه با سعيد بن منقذ گفت: «به پاى شو، آتش ها بر افروز و براى علامت بلند گردان.» با عبداللَّه بن شداد گفت: «روى به كوى و برزن كن و به يا منصور امت ندا بركش.» و با سفيان بن ليلى و قدامه بن مالك گفت: «شما نيز به پاى شويد و نداى يا لثارات الحسين را از سماوات بگذرانيد.»</w:t>
      </w:r>
    </w:p>
    <w:p>
      <w:pPr>
        <w:pStyle w:val="BookText"/>
      </w:pPr>
      <w:r>
        <w:rPr>
          <w:rFonts w:ascii="IRNazanin" w:hAnsi="IRNazanin" w:eastAsia="IRNazanin" w:cs="IRNazanin"/>
          <w:lang w:bidi="fa-IR"/>
          <w:color w:val="111111"/>
          <w:sz w:val="28"/>
          <w:szCs w:val="28"/>
          <w:rtl/>
        </w:rPr>
        <w:t xml:space="preserve">در بحار از مداينى مروى است كه مختاربن ابى عبيدثقفى در شب چهارشنبه چهارده شب [باقيمانده] از ربيع الآخر سال شصت و ششم در كوفه ظهور نمود و مردمان به كتاب خداى، سنت رسول خداى، طلب كردن خون امام حسين واهل بيت و دفع ظلم از ضعفا با وى بيعت كردند وشاعر اين شعر در اين باب گفت:</w:t>
      </w:r>
    </w:p>
    <w:p>
      <w:pPr>
        <w:pStyle w:val="BookText"/>
      </w:pPr>
      <w:r>
        <w:rPr>
          <w:rFonts w:ascii="Amiri" w:hAnsi="Amiri" w:eastAsia="Amiri" w:cs="Amiri"/>
          <w:lang w:bidi="ar-SA"/>
          <w:color w:val="111111"/>
          <w:sz w:val="28"/>
          <w:szCs w:val="28"/>
          <w:rtl/>
        </w:rPr>
        <w:t xml:space="preserve">«ولمّا دعا المختار جئنا لنصره *** على الخيل تردي من كميت وأشقرا</w:t>
      </w:r>
    </w:p>
    <w:p>
      <w:pPr>
        <w:pStyle w:val="BookText"/>
      </w:pPr>
      <w:r>
        <w:rPr>
          <w:rFonts w:ascii="Amiri" w:hAnsi="Amiri" w:eastAsia="Amiri" w:cs="Amiri"/>
          <w:lang w:bidi="ar-SA"/>
          <w:color w:val="111111"/>
          <w:sz w:val="28"/>
          <w:szCs w:val="28"/>
          <w:rtl/>
        </w:rPr>
        <w:t xml:space="preserve">دعا يا لثارات الحسين فأقبلت *** تعادي بفرسان الصّياح لتثأرا»</w:t>
      </w:r>
    </w:p>
    <w:p>
      <w:pPr>
        <w:pStyle w:val="BookText"/>
      </w:pPr>
      <w:r>
        <w:rPr>
          <w:rFonts w:ascii="IRNazanin" w:hAnsi="IRNazanin" w:eastAsia="IRNazanin" w:cs="IRNazanin"/>
          <w:lang w:bidi="fa-IR"/>
          <w:color w:val="111111"/>
          <w:sz w:val="28"/>
          <w:szCs w:val="28"/>
          <w:rtl/>
        </w:rPr>
        <w:t xml:space="preserve">و چون آن مردم را چنان كه مسطور گرديد، به آن امور مأمور گردانيد، اسلحه خويش بر تن بيار است و اين شعر بخواند:</w:t>
      </w:r>
    </w:p>
    <w:p>
      <w:pPr>
        <w:pStyle w:val="BookText"/>
      </w:pPr>
      <w:r>
        <w:rPr>
          <w:rFonts w:ascii="Amiri" w:hAnsi="Amiri" w:eastAsia="Amiri" w:cs="Amiri"/>
          <w:lang w:bidi="ar-SA"/>
          <w:color w:val="111111"/>
          <w:sz w:val="28"/>
          <w:szCs w:val="28"/>
          <w:rtl/>
        </w:rPr>
        <w:t xml:space="preserve">«قد علمت بيضاء حسناء الطّلل *** واضحة الخدّين عجزاء الكفل</w:t>
      </w:r>
    </w:p>
    <w:p>
      <w:pPr>
        <w:pStyle w:val="BookText"/>
      </w:pPr>
      <w:r>
        <w:rPr>
          <w:rFonts w:ascii="Amiri" w:hAnsi="Amiri" w:eastAsia="Amiri" w:cs="Amiri"/>
          <w:lang w:bidi="ar-SA"/>
          <w:color w:val="111111"/>
          <w:sz w:val="28"/>
          <w:szCs w:val="28"/>
          <w:rtl/>
        </w:rPr>
        <w:t xml:space="preserve">أنّي غداة الرّوع مقدام بطل *** لا عاجز فيها ولا وغد فشل»</w:t>
      </w:r>
    </w:p>
    <w:p>
      <w:pPr>
        <w:pStyle w:val="BookText"/>
      </w:pPr>
      <w:r>
        <w:rPr>
          <w:rFonts w:ascii="IRNazanin" w:hAnsi="IRNazanin" w:eastAsia="IRNazanin" w:cs="IRNazanin"/>
          <w:lang w:bidi="fa-IR"/>
          <w:color w:val="111111"/>
          <w:sz w:val="28"/>
          <w:szCs w:val="28"/>
          <w:rtl/>
        </w:rPr>
        <w:t xml:space="preserve">معلوم باد كه بيضا، كنايه از زوجه مختار دختر نعمان بن بشير است، چنان كه به خواست خدا در مقام خود مسطور آيد. على الجمله، چون مختار اسلحه پيكار بر تن بياراست، ابراهيم بن اشتر با او گفت: «همانا اين گروه كه در كوچه ها و محلات كوفه به پاسبانى هستند، اصحاب ما را مانع مى شوند كه به ما پيوسته گردند. اگر من با اين مردم كه با من هستند، در طرق و شوارع ره سپار گردم و مردم را دعوت كنم و با آنان در نواحى كوفه گردش گيرم و به شعار خويش ندا بر كشم. هر كس در انديشه خروج باشد، لابد به ما پيوسته آيد و هر كس نيز به تو آيد، تو اورا نزد خود باز دار و نگران باش و آن جماعت تورا از گزند دشمنان نگاهبان مى شوند تا من به تو باز آيم.»</w:t>
      </w:r>
    </w:p>
    <w:p>
      <w:pPr>
        <w:pStyle w:val="BookText"/>
      </w:pPr>
      <w:r>
        <w:rPr>
          <w:rFonts w:ascii="IRNazanin" w:hAnsi="IRNazanin" w:eastAsia="IRNazanin" w:cs="IRNazanin"/>
          <w:lang w:bidi="fa-IR"/>
          <w:color w:val="111111"/>
          <w:sz w:val="28"/>
          <w:szCs w:val="28"/>
          <w:rtl/>
        </w:rPr>
        <w:t xml:space="preserve">مختار گفت: «چنين كن و تعجيل فرماى و بپرهيز كه به جانب امير ايشان شوى و مقاتلت جويى و نيز تااستطاعت دارى، با هيچ كس به قتال بدايت مجوى، مگر اين كه ديگرى با تو بدايت بگيرد وتورا ناچار نمايد.»</w:t>
      </w:r>
    </w:p>
    <w:p>
      <w:pPr>
        <w:pStyle w:val="BookText"/>
      </w:pPr>
      <w:r>
        <w:rPr>
          <w:rFonts w:ascii="IRNazanin" w:hAnsi="IRNazanin" w:eastAsia="IRNazanin" w:cs="IRNazanin"/>
          <w:lang w:bidi="fa-IR"/>
          <w:color w:val="111111"/>
          <w:sz w:val="28"/>
          <w:szCs w:val="28"/>
          <w:rtl/>
        </w:rPr>
        <w:t xml:space="preserve">پس ابراهيم با اصحاب خود برفت تا به قوم و عشيرت خويش پيوست و اين وقت جمعى بزرگ از آنان كه دعوت اورا اجابت كرده بودند، بر وى انجمن كردند. ابراهيم در آن دل شب مدتى دراز با ايشان در كوچه هاى كوفه همى بگشت. لكن از آن مواضع كه ابن مطيع اميران خود را گماشته بود، دورى مى گرفت. چون به مسجد «السّكون» رسيد، جماعتى از خيل زحربن قيس جعفى بدو آمدند، لكن اميرى نداشتند. ابراهيم بر ايشان حمله برد و ايشان را چنان پراكنده ساخت كه تا جبانه كنده درآورد و همى گفت: «اللّهمّ إنّك تعلم أ نّا غضبنا لأهل بيت نبيّك وثُرنا لهم فانصرنا على هؤلاء» و چون آن جماعت را هزيمت داد، باز شد وهمى برفت تا به محله «اثير» رسيد و به آن شعار كه ايشان را بودند، ابر كشيد و در آن جا متوقف گرديد.</w:t>
      </w:r>
    </w:p>
    <w:p>
      <w:pPr>
        <w:pStyle w:val="BookText"/>
      </w:pPr>
      <w:r>
        <w:rPr>
          <w:rFonts w:ascii="IRNazanin" w:hAnsi="IRNazanin" w:eastAsia="IRNazanin" w:cs="IRNazanin"/>
          <w:lang w:bidi="fa-IR"/>
          <w:color w:val="111111"/>
          <w:sz w:val="28"/>
          <w:szCs w:val="28"/>
          <w:rtl/>
        </w:rPr>
        <w:t xml:space="preserve">در اين حال سويدبن عبدالرحمان المنقرى بدو تاخت بدان اميد كه آسيبى به ايشان رساند و در خدمت ابن مطيع بهره كامل دريابد. ابراهيم از همه جا بى خبر ناگاه اورا با خود ديد و چون پلنگ غرّان بانگ بر اصحابش زد و گفت: «يا شرطة اللَّه! فرود شويد كه شما از اين مردم فساق و فجار كه در دماى اهل بيت پيغمبر شما غوطه ور شدند، به ظفر و نصرت سزاوارتر هستنيد.» پس به جمله فرود آمدند و ابراهيم با ايشان بر آن ها حمله برد، چنان كه از شهر به بيابان بتاخت و جملگى جانب فرار گرفتند و به ملامت همديگر زبان برگشودند، و ابراهيم ايشان را همچنان تعاقب نمود تا به كناسه در برد. يكى از اصحاب ابراهيم با او گفت: «از دنبال ايشان بشتاب و اين رعب و بيم كه در ايشان راه يافته است، مغتنم شمار.»</w:t>
      </w:r>
    </w:p>
    <w:p>
      <w:pPr>
        <w:pStyle w:val="BookText"/>
      </w:pPr>
      <w:r>
        <w:rPr>
          <w:rFonts w:ascii="IRNazanin" w:hAnsi="IRNazanin" w:eastAsia="IRNazanin" w:cs="IRNazanin"/>
          <w:lang w:bidi="fa-IR"/>
          <w:color w:val="111111"/>
          <w:sz w:val="28"/>
          <w:szCs w:val="28"/>
          <w:rtl/>
        </w:rPr>
        <w:t xml:space="preserve">ابراهيم گفت: «اين كار به صواب نباشد، بلكه بايست نزد صاحب خويش شويم تا خداوند به وجود ما اورا از وحشت ايمن دارد و نيز چون اين نصرت ما را بداند، با اصحابش بر قوّت خويش بيفزايند و نيز من ايمن نيستم كه تا كنون جماعتى با وى دچار نشده باشند.»</w:t>
      </w:r>
    </w:p>
    <w:p>
      <w:pPr>
        <w:pStyle w:val="BookText"/>
      </w:pPr>
      <w:r>
        <w:rPr>
          <w:rFonts w:ascii="IRNazanin" w:hAnsi="IRNazanin" w:eastAsia="IRNazanin" w:cs="IRNazanin"/>
          <w:lang w:bidi="fa-IR"/>
          <w:color w:val="111111"/>
          <w:sz w:val="28"/>
          <w:szCs w:val="28"/>
          <w:rtl/>
        </w:rPr>
        <w:t xml:space="preserve">بالجمله ابراهيم كوى و برزن در سپرد تا به در سراى مختار رسيد و صداى بانگ و آشوب و قتل و قتال بلند يافت. چنان بود كه شبث بن ربعى از جانب سبخه به مقاتلت مختار بيامده بود و مختار يزيدبن انس را به دفع او آراست و نيز حجّار بن ابجر العجلى به مدافعت مختار شتاب گرفته و مختار، احمربن شميط را در برابرش بازداشته بود. در آن حال كه مردمان به قتال اشتغال داشتند، ابراهيم از سمت قصر فرا رسيد. چون حجّار و اصحابش از ورود ابراهيم آگاه شدند، از آن پيش كه ابراهيم ايشان را دريابد، فرار كرده و در كوى و بازار پراكنده گرديدند. قيس بن طهفة النهدى با نزديك يك صد تن از طرف مختار فرا رسيدند و بر شبث بن ربعى كه اين هنگام با يزيدبن انس مشغول قتال بود، حمله بردند و ايشان را درهم شكستند و راه به مختار يافتند.</w:t>
      </w:r>
    </w:p>
    <w:p>
      <w:pPr>
        <w:pStyle w:val="BookText"/>
      </w:pPr>
      <w:r>
        <w:rPr>
          <w:rFonts w:ascii="IRNazanin" w:hAnsi="IRNazanin" w:eastAsia="IRNazanin" w:cs="IRNazanin"/>
          <w:lang w:bidi="fa-IR"/>
          <w:color w:val="111111"/>
          <w:sz w:val="28"/>
          <w:szCs w:val="28"/>
          <w:rtl/>
        </w:rPr>
        <w:t xml:space="preserve">و شبث بن ربعى نزد ابن مطيع شد و گفت: «دانسته باش كه امر اين مردم نيرو گرفته و مختار خروج و ظهور كرده و كارش استقرار يافته. تدبير آن است كه تمامت اميرانى كه در اين شهر در اماكن متعدده بازداشته اى، بخوانى و ايشان را با تبعه آن ها هم گروه به دفع مختار ره سپار دارى.»</w:t>
      </w:r>
    </w:p>
    <w:p>
      <w:pPr>
        <w:pStyle w:val="BookText"/>
      </w:pPr>
      <w:r>
        <w:rPr>
          <w:rFonts w:ascii="IRNazanin" w:hAnsi="IRNazanin" w:eastAsia="IRNazanin" w:cs="IRNazanin"/>
          <w:lang w:bidi="fa-IR"/>
          <w:color w:val="111111"/>
          <w:sz w:val="28"/>
          <w:szCs w:val="28"/>
          <w:rtl/>
        </w:rPr>
        <w:t xml:space="preserve">چون اين خبر به مختار رسيد، با جماعتى از يارانش خروج نمود تا در ظهر «ديرالهند» در سبخه درآمد. ابوعثمان نهدى در ميان مردم بنى شاكر بيرون شد و همى ندا برآورد و ايشان در اين هنگام در خانه هاى خويش جاى كرده بودند. چون جماعت كعب خثعمى باايشان نزديك بودند، دهنه هاى كوچه ها را بر ايشان مسدود كرده بودند. مردم بنى شاكر بيمناك بودند كه ظاهر شوند، چون ابوعثمان با گروهى از يارانش در ميان ايشان شد و نداى «يا لثارات الحسين يا منصور امت» برآورد و گفت: «اى طايفه هدايت يافتگان! همانا امين آل محمد و وزير ايشان خروج نمود و در دير هند فرود گرديد و مرا به شما فرستاد كه شما را دعوت كنم و به فتح و فوز بشارت گويم. خداى شما را رحمت كند! هم اكنون خروج كنيد.»</w:t>
      </w:r>
    </w:p>
    <w:p>
      <w:pPr>
        <w:pStyle w:val="BookText"/>
      </w:pPr>
      <w:r>
        <w:rPr>
          <w:rFonts w:ascii="IRNazanin" w:hAnsi="IRNazanin" w:eastAsia="IRNazanin" w:cs="IRNazanin"/>
          <w:lang w:bidi="fa-IR"/>
          <w:color w:val="111111"/>
          <w:sz w:val="28"/>
          <w:szCs w:val="28"/>
          <w:rtl/>
        </w:rPr>
        <w:t xml:space="preserve">پس آن جماعت از خانه هاى خويش بيرون تاختند ونداى يا لثارات الحسين درانداختند و با طايفه كعب قتال همى دادند و ايشان راه بر گشادند تا آن جماعت در خدمت مختار نزول نمودند و عبداللَّه بن قتاده نيز با دويست تن خروج نمود، كعب متعرض ايشان شد و چون بدانست كه ايشان از قوم و عشيرت او هستند، راه بر ايشان بر گشاد تا برفتند و به مختار پيوستند، و نيز جماعت شبام كه طايفه اى از همدان هستند، در پايان همان شب خروج كردند. چون عبدالرحمان بن سعيد همدانى خروج ايشان را بشنيد، پيام نمود كه اگر در آن انديشه هستيد كه با مختار پيوند گيريد، از جبانة السبيع گذر مجوييد. پس آن جماعت نيز در لشكرگاه مختار فرودآمدند واين وقت از دوازده هزار تن مردم كوفه كه با مختار بيعت كرده بودند، سه هزار و هشت صد تن انجمن شدند و اين جمله به تمامت از آن پيش كه طليعه صبح فروزان شود، بدو فراهم گرديدند.</w:t>
      </w:r>
    </w:p>
    <w:p>
      <w:pPr>
        <w:pStyle w:val="BookText"/>
      </w:pPr>
      <w:r>
        <w:rPr>
          <w:rFonts w:ascii="IRNazanin" w:hAnsi="IRNazanin" w:eastAsia="IRNazanin" w:cs="IRNazanin"/>
          <w:lang w:bidi="fa-IR"/>
          <w:color w:val="111111"/>
          <w:sz w:val="28"/>
          <w:szCs w:val="28"/>
          <w:rtl/>
        </w:rPr>
        <w:t xml:space="preserve">والبى، حميدبن مسلم و نعمان بن ابى الجعد مى گويند: با مختار خروج نموديم. سوگند با خداى هنوز سفيده صبح دميدن نيافته بود كه از تعبيه لشكر خود بپرداخت و چون طليعه فجر پديدار شد، ما را به امامت نماز بامداد بگذاشت و در نماز خويش سوره والنازعات و عبس را قرائت كرد، قسم به خداى هرگز از هيچ امامى فصاحت لهجه اورا نديده و نشنيده بوديم، و از آن طرف ابن مطيع به محلات كوفه بفرستاد و فرمود به جمله به مسجد درآيند.</w:t>
      </w:r>
    </w:p>
    <w:p>
      <w:pPr>
        <w:pStyle w:val="BookText"/>
      </w:pPr>
      <w:r>
        <w:rPr>
          <w:rFonts w:ascii="IRNazanin" w:hAnsi="IRNazanin" w:eastAsia="IRNazanin" w:cs="IRNazanin"/>
          <w:lang w:bidi="fa-IR"/>
          <w:color w:val="111111"/>
          <w:sz w:val="28"/>
          <w:szCs w:val="28"/>
          <w:rtl/>
        </w:rPr>
        <w:t xml:space="preserve">و نيز راشدبن اياس را فرمان كرد تا مردمان را ندا بركشيد كه هر كس امشب به مسجد حاضر نشود، از وى بيزارى جوييم و ذمت خويش را برائت دهيم. پس مردمان جانب مسجد گرفتند و انبوهى بزرگ انجمن كردند. آن گاه ابن مطيع فرمان كرد تا شبث بن ربعى با سه هزار تن روى به مختار كند و راشدبن اياس را با چهار هزار كس از مردم شرطه نيز بدو بفرستاد. پس شبث روى به مختار نهاد و مختار گاهى كه از نماز بامداد فراغت يافت، خبر ايشان را بشنيد و كسى را بفرستاد تا درستى خبر ايشان را بازداند و بدو رساند.</w:t>
      </w:r>
    </w:p>
    <w:p>
      <w:pPr>
        <w:pStyle w:val="BookText"/>
      </w:pPr>
      <w:r>
        <w:rPr>
          <w:rFonts w:ascii="IRNazanin" w:hAnsi="IRNazanin" w:eastAsia="IRNazanin" w:cs="IRNazanin"/>
          <w:lang w:bidi="fa-IR"/>
          <w:color w:val="111111"/>
          <w:sz w:val="28"/>
          <w:szCs w:val="28"/>
          <w:rtl/>
        </w:rPr>
        <w:t xml:space="preserve">و هم در اين وقت سعر بن ابى سعر حنفى كه از اصحاب مختار بود، به خدمتش حضور يافت. چه جز اين ساعت نتوانستى بدو شدى و در عرض راه با راشدبن اياس باز خورده و خبر راشد را نيز به مختار بگذاشت. چون مختار اين اخبار را بدانست، ابراهيم بن اشتر را با هفت صد تن و به قولى شش صد تن سوار و شش صد تن پياده به مقاتلت راشد، نعيم بن هبيرة برادر مصقلةبن هبيرة را با سى صد سوار و شش صد پياده به قتال شبث بن ربعى روان كرد و فرمود در جنگ شتاب كنيد، با دشمن روى در روى نشويد و از گوشه و كنار پيكار جوييد. چه ايشان از شما بيشتر هستند.</w:t>
      </w:r>
    </w:p>
    <w:p>
      <w:pPr>
        <w:pStyle w:val="BookText"/>
      </w:pPr>
      <w:r>
        <w:rPr>
          <w:rFonts w:ascii="IRNazanin" w:hAnsi="IRNazanin" w:eastAsia="IRNazanin" w:cs="IRNazanin"/>
          <w:lang w:bidi="fa-IR"/>
          <w:color w:val="111111"/>
          <w:sz w:val="28"/>
          <w:szCs w:val="28"/>
          <w:rtl/>
        </w:rPr>
        <w:t xml:space="preserve">پس ابراهيم روى به راشد نهاد و هم بفرموده مختار، يزيدبن انس در موضع مسجد شبث بن ربعى با نه صد تن از پيش روى او جاى گرفت. نعيم با مردم خود روى به سوى شبث نهاد و قتالى سخت بداد و چنان بود كه نعيم بن هبيرة، سعربن ابى سعر را با سواران و خيل بازداشته و خود با پيادگان تا گاهى كه آفتاب بلند گرديد، قتال داد واصحاب شبث را منهزم وچنان گريزان داشت تا به خانه هاى خود درآمدند. شبث ايشان را بانگ زد وبر جنگ تحريص نمود و جماعتى از ايشان بدو بازگشتند و ديگر باره بر اصحاب نعيم حمله آوردند.</w:t>
      </w:r>
    </w:p>
    <w:p>
      <w:pPr>
        <w:pStyle w:val="BookText"/>
      </w:pPr>
      <w:r>
        <w:rPr>
          <w:rFonts w:ascii="IRNazanin" w:hAnsi="IRNazanin" w:eastAsia="IRNazanin" w:cs="IRNazanin"/>
          <w:lang w:bidi="fa-IR"/>
          <w:color w:val="111111"/>
          <w:sz w:val="28"/>
          <w:szCs w:val="28"/>
          <w:rtl/>
        </w:rPr>
        <w:t xml:space="preserve">چون اصحاب نعيم بعد از انهزام آن جماعت پراكنده شده بودند و جمعى قليل به جاى بودند، لاجرم منهزم شدند و نعيم شكيبائى نمود و چندان درنگ ورزيد تا به قتل رسيد. سعربن ابى سعر نيز با گروهى از يارانش اسير شدند و از آن مردم هر كس عرب بود، رها شد. آنان كه از جمله موالى بودند و عربى الاصل نبودند، به قتل رسيدند. شبث بن ربعى نيرومند شد و بيامد و مختار را احاطه كرد، و مختار به سبب قتل نعيم سست شده بود و از آن طرف نيز ابن مطيع يزيدبن حارث بن رويم را با دو هزار تن بفرستاد و آن جماعت در افواه كوچه ها بايستادند.</w:t>
      </w:r>
    </w:p>
    <w:p>
      <w:pPr>
        <w:pStyle w:val="BookText"/>
      </w:pPr>
      <w:r>
        <w:rPr>
          <w:rFonts w:ascii="IRNazanin" w:hAnsi="IRNazanin" w:eastAsia="IRNazanin" w:cs="IRNazanin"/>
          <w:lang w:bidi="fa-IR"/>
          <w:color w:val="111111"/>
          <w:sz w:val="28"/>
          <w:szCs w:val="28"/>
          <w:rtl/>
        </w:rPr>
        <w:t xml:space="preserve">و از اين سوى، مختار يزيدبن انس را در خيل و حشم خويش بنهاد و خود با پيادگان بيرون شد. پس لشكر شبث بر آن جماعت حمله ور شدند و ايشان از جاى جنبش نكردند. چون يزيدبن انس اين توانى و گرانى در ايشان نگران شد، گفت: «اى معشر شيعه! شما آن كسان بوديد كه قتال مى داديد، دست و پاى شما را قطع مى كردند، ديدگان شما را كور مى ساختند و شما را به سبب حب اهل بيت پيغمبر از شاخه هاى نخل مى آويختند. لكن امروز در خانه هاى خود اقامت ورزيده ايد و به طاعت دشمن خود بازنشسته ايد. گمان شما با اين جماعت چگونه است؟ همانا اگر ايشان امروز بر شما فيروز شوند، روز شما را تار و جمله را نگون سار گردانند و شما را مجال طرفةالعين نگذارند و جمله را صبراً 1 گردن زنند و با اولاد و ازواج و اموال شما آن معاملت كنند كه از مرگ و هلاك براى شما بدتر باشد. سوگند با خداى، جز راستى و يك جهتى و صبورى و شكيبايى و طعن صايب و ضرب دارك 2، هيچ چيز شما را از آسيب ايشان نگاهبان نگردد. هم اكنون مردى، مردانگى، فتوت و فرزانگى كنيد و با دل ارجمند و بازوى نيرومند، آماده دشمنان نابه كار شويد.»</w:t>
      </w:r>
    </w:p>
    <w:p>
      <w:pPr>
        <w:pStyle w:val="BookText"/>
      </w:pPr>
      <w:r>
        <w:rPr>
          <w:rFonts w:ascii="IRNazanin" w:hAnsi="IRNazanin" w:eastAsia="IRNazanin" w:cs="IRNazanin"/>
          <w:lang w:bidi="fa-IR"/>
          <w:color w:val="111111"/>
          <w:sz w:val="28"/>
          <w:szCs w:val="28"/>
          <w:rtl/>
        </w:rPr>
        <w:t xml:space="preserve">چون اين سخنان بشنيدند، خون غيرت در عروق حميت جوشيدن گرفت و به جمله مترصد حمله و اطاعت فرمان او شدند و بر مركب هاى خويش جاى ساختند و از آن سوى ابراهيم بن الاشتر با راشد برابر شد و اين وقت چهار هزار تن با راشد انجمن كرده بودند. ابراهيم چون كثرت اعوان او و قلت ياران خويش را نگران گرديد، زبان به تشجيع و ترغيب اصحاب خويش بر گشود و گفت: «از كثرت اين جماعت درهول و هيبت نباشيد. چه بسيار مردمى قليل باشند كه به خواست كردگار جليل بر جمعى كثير غالب شوند. سوگند با خداى بسا باشد كه يك مرد از ده تن بهتر باشد و خداى با مردم صابر و شكيباست.»</w:t>
      </w:r>
    </w:p>
    <w:p>
      <w:pPr>
        <w:pStyle w:val="BookText"/>
      </w:pPr>
      <w:r>
        <w:rPr>
          <w:rFonts w:ascii="IRNazanin" w:hAnsi="IRNazanin" w:eastAsia="IRNazanin" w:cs="IRNazanin"/>
          <w:lang w:bidi="fa-IR"/>
          <w:color w:val="111111"/>
          <w:sz w:val="28"/>
          <w:szCs w:val="28"/>
          <w:rtl/>
        </w:rPr>
        <w:t xml:space="preserve">آن گاه خزيمةبن نصر جمعى از سواران را به مقاتلت آنان روان ساخت و خود با پيادگان راه سپرد. ابراهيم با صاحب رايت خويش همى گفت: «علم خويش را پيش بتاز و با اين قوم و اين جماعت راه بسپار.» اين هنگام هر دو جماعت به محاربت پرداخته و نبردى عظيم و حربى شديد به پاى بردند.</w:t>
      </w:r>
    </w:p>
    <w:p>
      <w:pPr>
        <w:pStyle w:val="BookText"/>
      </w:pPr>
      <w:r>
        <w:rPr>
          <w:rFonts w:ascii="IRNazanin" w:hAnsi="IRNazanin" w:eastAsia="IRNazanin" w:cs="IRNazanin"/>
          <w:lang w:bidi="fa-IR"/>
          <w:color w:val="111111"/>
          <w:sz w:val="28"/>
          <w:szCs w:val="28"/>
          <w:rtl/>
        </w:rPr>
        <w:t xml:space="preserve">حزيمةبن نصر عبسى چون شير ژيان و پيل دمان حمله رشد بر راشد بيفكند و اورا بكشت و ندا بر كشيد و گفت: «سوگند با پروردگار كعبه راشد را بكشتم.» چون اصحاب راشد اين حال بديدند، منهزم شدند و ابراهيم بن اشتر و حزيمة و آنان كه با ايشان بودند، بعد از قتل راشد روى به جانب مختار نهادند و بشيرى بفرستادند تا مختار را از قتل راشد باخبر ساخت. مختار سخت خرسند شد و با يارانش قوى حال شدند. بانگ تكبير از گردون پير بگذرانيدند واصحاب ابن مطيع از قتل راشد وانهزام اصحابش ترسان و بددل شدند.</w:t>
      </w:r>
    </w:p>
    <w:p>
      <w:pPr>
        <w:pStyle w:val="BookText"/>
      </w:pPr>
      <w:r>
        <w:rPr>
          <w:rFonts w:ascii="IRNazanin" w:hAnsi="IRNazanin" w:eastAsia="IRNazanin" w:cs="IRNazanin"/>
          <w:lang w:bidi="fa-IR"/>
          <w:color w:val="111111"/>
          <w:sz w:val="28"/>
          <w:szCs w:val="28"/>
          <w:rtl/>
        </w:rPr>
        <w:t xml:space="preserve">و ابن مطيع چون اين حال بديد، حسّان بن قائدبن بكر عبسى را با دوهزار تن بديشان بفرستاد و او با ابراهيم اشتر متعرض گرديد تا مگر اورا و آسيب اورا از اصحاب ابن مطيع كه در سبخه جاى داشتند، بازگرداند. ابراهيم چون شير دژ آهنگ بر ايشان حمله كرد و آن جماعت بدون جنگ و پيكار از وى فرار گرفتند. لكن حسان به حمايت اصحاب خويش درنگ ورزيد، حزيمه بر وى حمله كرد و اورا بشناخت. با حسّان گفت: «در امان هستى. بيهوده خويشتن را به كشتن ميفكن و اگر قرابت تو مانع نبودى، تورا مى كشتم.» در اين حال اسب او از جاى برآمد و مردمان بر وى بتاختند و ساعتى قتال داد. لكن حزيمه اورا امان داد و مردمان از وى دست بازداشتند.</w:t>
      </w:r>
    </w:p>
    <w:p>
      <w:pPr>
        <w:pStyle w:val="BookText"/>
      </w:pPr>
      <w:r>
        <w:rPr>
          <w:rFonts w:ascii="IRNazanin" w:hAnsi="IRNazanin" w:eastAsia="IRNazanin" w:cs="IRNazanin"/>
          <w:lang w:bidi="fa-IR"/>
          <w:color w:val="111111"/>
          <w:sz w:val="28"/>
          <w:szCs w:val="28"/>
          <w:rtl/>
        </w:rPr>
        <w:t xml:space="preserve">حزيمة با ابراهيم گفت: «حسان پسر عم من است و او را امان دادم.» گفت: «نيكو كردى.» و بفرمود تا اسب را بياوردند. حسان را سوار كرد و گفت: «به مردم خويش باز شو.» آن گاه ابراهيم روى به جانب مختار نهاد و اين هنگام شبث بن ربعى مختار را در پرّه افكنده بود و يزيدبن حارث كه در افواه كوچه ها پاسبان و نگاهبان بود، ابراهيم را بديد و بدو روى نهاد تا اورا از شبث و اصحابش بازدارد.</w:t>
      </w:r>
    </w:p>
    <w:p>
      <w:pPr>
        <w:pStyle w:val="BookText"/>
      </w:pPr>
      <w:r>
        <w:rPr>
          <w:rFonts w:ascii="IRNazanin" w:hAnsi="IRNazanin" w:eastAsia="IRNazanin" w:cs="IRNazanin"/>
          <w:lang w:bidi="fa-IR"/>
          <w:color w:val="111111"/>
          <w:sz w:val="28"/>
          <w:szCs w:val="28"/>
          <w:rtl/>
        </w:rPr>
        <w:t xml:space="preserve">ابراهيم جماعتى از ياران خود را با حزيمةبن نصر به دفاع او بفرستاد و خود به جانب مختار برفت و از گرد راه بر شبث حمله آورد و نيز يزيدبن حارث از جانب ديگر بدو حمله ور شد. شبث بن ربعى را مقام درنگ نماند و با اصحابش منهزم شده و به خانه هاى كوفه فرار كردند. از طرف ديگر، حزيمةبن نصر بر يزيدبن حارث حمله برد و اورا منهزم ساخت. اين هنگام اصحاب مختار قوى حال و بر افواه كوچه ها و بيوت كوفه ازدحام آوردند و مختار نيز ره سپار شد. چون به دهنه كوى و برزن كوفه رسيدند، تيراندازان تيرباران كردند و ايشان را نگذاشتند كه از آن جهت به كوفه اندر شوند. آن جماعت كه در سبخه بودند، به جمله فرار كرده و نزد ابن مطيع آمدند و نيز از قتل راشدبن اياس بدو نمودند.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صبراً: دست بسته.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ضرب دارك: رسا و كشنده.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313- 320</w:t>
      </w:r>
    </w:p>
    <w:p>
      <w:pPr>
        <w:pStyle w:val="BookText"/>
      </w:pPr>
      <w:r>
        <w:rPr>
          <w:rFonts w:ascii="Amiri" w:hAnsi="Amiri" w:eastAsia="Amiri" w:cs="Amiri"/>
          <w:lang w:bidi="ar-SA"/>
          <w:color w:val="111111"/>
          <w:sz w:val="28"/>
          <w:szCs w:val="28"/>
          <w:rtl/>
        </w:rPr>
        <w:t xml:space="preserve">ابن كثير، البداية والنّهاية، 8/ 266- 267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ابن الأشتر إلى المختار وقال له: إنّا اتّعدنا الخروج في اللّيلة القابلة وقد عرض أمر لا بدّ معه من الخروج اللّيلة. قال: ما هو؟ قال: عرض لي إياس في الطّريق، فقتلته وهذا رأسه مع أصحابي على الباب.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فاستبشر المختار بذلك، وتفأل بالنّصر والظّفر، وقال: هذا أوّل الفتح إن شاء اللَّه تعالى، ثمّ قال: قم يا سعيد بن منقذ واشعل النّار في القصب، ثمّ ارفعها للمسلمين، وأمر مناديه أن ينادي: يا لثارات الحسين. ثمّ دعا بدرعه وسلاحه، فلبسه، وهو يقول:</w:t>
      </w:r>
    </w:p>
    <w:p>
      <w:pPr>
        <w:pStyle w:val="BookText"/>
      </w:pPr>
      <w:r>
        <w:rPr>
          <w:rFonts w:ascii="Amiri" w:hAnsi="Amiri" w:eastAsia="Amiri" w:cs="Amiri"/>
          <w:lang w:bidi="ar-SA"/>
          <w:color w:val="111111"/>
          <w:sz w:val="28"/>
          <w:szCs w:val="28"/>
          <w:rtl/>
        </w:rPr>
        <w:t xml:space="preserve">قد علمت بيضاء حسناء الطّلل *** واضحة الخدّين عجزاء الكفل</w:t>
      </w:r>
    </w:p>
    <w:p>
      <w:pPr>
        <w:pStyle w:val="BookText"/>
      </w:pPr>
      <w:r>
        <w:rPr>
          <w:rFonts w:ascii="Amiri" w:hAnsi="Amiri" w:eastAsia="Amiri" w:cs="Amiri"/>
          <w:lang w:bidi="ar-SA"/>
          <w:color w:val="111111"/>
          <w:sz w:val="28"/>
          <w:szCs w:val="28"/>
          <w:rtl/>
        </w:rPr>
        <w:t xml:space="preserve">إنِّي غداة الرّوع مقدام بطل *** لا عاجز فيها ولا وغد فشل</w:t>
      </w:r>
    </w:p>
    <w:p>
      <w:pPr>
        <w:pStyle w:val="BookText"/>
      </w:pPr>
      <w:r>
        <w:rPr>
          <w:rFonts w:ascii="Amiri" w:hAnsi="Amiri" w:eastAsia="Amiri" w:cs="Amiri"/>
          <w:lang w:bidi="ar-SA"/>
          <w:color w:val="111111"/>
          <w:sz w:val="28"/>
          <w:szCs w:val="28"/>
          <w:rtl/>
        </w:rPr>
        <w:t xml:space="preserve">ثمّ قال له إبراهيم: إنّ هؤلاء الّذين في الجبّابين يمنعون أصحابنا من إتياننا، فلو سرت إلى قومي بمن معي فيأتيني كلّ من بايعني من قومي وسرت بهم في نواحي الكوفة ودعوت بشعارنا لخرج إلينا من أراد الخروج، فمن أتاك أبقيته عندك، فإن جاءك عدوّ كان معك من تمتنع به، فإذا فرغت أنا عجّلت الرّجوع إليك.</w:t>
      </w:r>
    </w:p>
    <w:p>
      <w:pPr>
        <w:pStyle w:val="BookText"/>
      </w:pPr>
      <w:r>
        <w:rPr>
          <w:rFonts w:ascii="Amiri" w:hAnsi="Amiri" w:eastAsia="Amiri" w:cs="Amiri"/>
          <w:lang w:bidi="ar-SA"/>
          <w:color w:val="111111"/>
          <w:sz w:val="28"/>
          <w:szCs w:val="28"/>
          <w:rtl/>
        </w:rPr>
        <w:t xml:space="preserve">فقال له المختار: افعل وعجّل وإيّاك أن تسير إلى أميرهم تقاتله، ولا تقاتل أحداً إذا أمكنك أن لا تقاتله إلّاأن يبدأك أحد بقتال.</w:t>
      </w:r>
    </w:p>
    <w:p>
      <w:pPr>
        <w:pStyle w:val="BookText"/>
      </w:pPr>
      <w:r>
        <w:rPr>
          <w:rFonts w:ascii="Amiri" w:hAnsi="Amiri" w:eastAsia="Amiri" w:cs="Amiri"/>
          <w:lang w:bidi="ar-SA"/>
          <w:color w:val="111111"/>
          <w:sz w:val="28"/>
          <w:szCs w:val="28"/>
          <w:rtl/>
        </w:rPr>
        <w:t xml:space="preserve">فخرج إبراهيم في الكتيبة الّتي جاء بها حتّى أتى قومه واجتمع إليه جلّ مَن كان أجابه، فسار بهم في سكك الكوفة طويلًا من ا للّيل وهو يتجنّب المواضع الّتي فيها الأمراء الّذين بعثهم ابن مطيع، فلمّا وصل إلى مسجد السّكون أتاه جماعة من خيل زجر بن قيس ليس عليهم أمير، فحمل عليهم إبراهيم، فكشفهم حتّى أدخلهم جبّانة كندة، فقال إبراهيم:</w:t>
      </w:r>
    </w:p>
    <w:p>
      <w:pPr>
        <w:pStyle w:val="BookText"/>
      </w:pPr>
      <w:r>
        <w:rPr>
          <w:rFonts w:ascii="Amiri" w:hAnsi="Amiri" w:eastAsia="Amiri" w:cs="Amiri"/>
          <w:lang w:bidi="ar-SA"/>
          <w:color w:val="111111"/>
          <w:sz w:val="28"/>
          <w:szCs w:val="28"/>
          <w:rtl/>
        </w:rPr>
        <w:t xml:space="preserve">من صاحب الخيل في جبّانة كندة؟ فقيل له: زجر بن قيس. فشدّ إبراهيم وأصحابه عليهم وهو يقول: اللّهمّ إنّك تعلم إنّا غضبنا لأهل بيت نبيّك، وثرنا لهم، فانصرنا على هؤلاء، وتمّم لنا دعوتنا.</w:t>
      </w:r>
    </w:p>
    <w:p>
      <w:pPr>
        <w:pStyle w:val="BookText"/>
      </w:pPr>
      <w:r>
        <w:rPr>
          <w:rFonts w:ascii="Amiri" w:hAnsi="Amiri" w:eastAsia="Amiri" w:cs="Amiri"/>
          <w:lang w:bidi="ar-SA"/>
          <w:color w:val="111111"/>
          <w:sz w:val="28"/>
          <w:szCs w:val="28"/>
          <w:rtl/>
        </w:rPr>
        <w:t xml:space="preserve">حتّى انتهى إليهم هو وأصحابه، فكشفوهم وركب بعضهم بعضاً كلّما لقيهم زقاق دخل منهم طائفة، فقال إبراهيم لأصحابه: انصرفوا بنا عنهم. وسار إبراهيم حتّى أتى جبّانة أثير، فوقف فيها، وتنادى أصحابه بشعارهم، فأتاه سويد بن عبدالرّحمان المنقريّ ورجا أن يصيبهم فيحظى بذلك عند ابن مطيع، فلم يشعر إبراهيم إلّاوهم معه، فقال إبراهيم لأصحابه: يا شرطة اللَّه! انزلوا فإنّكم أولى بالنّصر من هؤلاء الفسّاق الّذين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خاضوا في دماء أهل بيت نبيّكم.</w:t>
      </w:r>
    </w:p>
    <w:p>
      <w:pPr>
        <w:pStyle w:val="BookText"/>
      </w:pPr>
      <w:r>
        <w:rPr>
          <w:rFonts w:ascii="Amiri" w:hAnsi="Amiri" w:eastAsia="Amiri" w:cs="Amiri"/>
          <w:lang w:bidi="ar-SA"/>
          <w:color w:val="111111"/>
          <w:sz w:val="28"/>
          <w:szCs w:val="28"/>
          <w:rtl/>
        </w:rPr>
        <w:t xml:space="preserve">فنزلوا، ثمّ حمل عليهم إبراهيم حتّى أخرجهم إلى الصّحراء وولّوا منهزمين يركب بعضهم بعضاً وهم يتلاومون.</w:t>
      </w:r>
    </w:p>
    <w:p>
      <w:pPr>
        <w:pStyle w:val="BookText"/>
      </w:pPr>
      <w:r>
        <w:rPr>
          <w:rFonts w:ascii="Amiri" w:hAnsi="Amiri" w:eastAsia="Amiri" w:cs="Amiri"/>
          <w:lang w:bidi="ar-SA"/>
          <w:color w:val="111111"/>
          <w:sz w:val="28"/>
          <w:szCs w:val="28"/>
          <w:rtl/>
        </w:rPr>
        <w:t xml:space="preserve">فقال قائل منهم: إنّ هذا لأمر يراد ما يلقون لنا جماعة إلّاهزموهم. فلم يزل إبراهيم يهزمهم حتّى أدخلهم الكناسة، فقال له أصحابه: اتّبعهم فاغتنم ما دخلهم من الرّعب.</w:t>
      </w:r>
    </w:p>
    <w:p>
      <w:pPr>
        <w:pStyle w:val="BookText"/>
      </w:pPr>
      <w:r>
        <w:rPr>
          <w:rFonts w:ascii="Amiri" w:hAnsi="Amiri" w:eastAsia="Amiri" w:cs="Amiri"/>
          <w:lang w:bidi="ar-SA"/>
          <w:color w:val="111111"/>
          <w:sz w:val="28"/>
          <w:szCs w:val="28"/>
          <w:rtl/>
        </w:rPr>
        <w:t xml:space="preserve">فقال: ولكن نأتي صاحبنا- أي المختار- يؤمن اللَّه بنا وحشته ويعلم ما كان من نصرنا له، فيزداد هو وأصحابه قوّة ولا آمن أن يكون جاءه أعداؤه، فسار إبراهيم حتّى أتى باب المختار، فسمع الأصوات عالية، والقوم يقتتلون وكان قد جاء شبث بن ربعيّ من قبل السّبخة، فعبى له المختار يزيد بن أنس. وجاء حجّار بن أبجر، فجعل المختار في وجهه أحمر بن شميط.</w:t>
      </w:r>
    </w:p>
    <w:p>
      <w:pPr>
        <w:pStyle w:val="BookText"/>
      </w:pPr>
      <w:r>
        <w:rPr>
          <w:rFonts w:ascii="Amiri" w:hAnsi="Amiri" w:eastAsia="Amiri" w:cs="Amiri"/>
          <w:lang w:bidi="ar-SA"/>
          <w:color w:val="111111"/>
          <w:sz w:val="28"/>
          <w:szCs w:val="28"/>
          <w:rtl/>
        </w:rPr>
        <w:t xml:space="preserve">فبينما النّاس يقتتلون إذ جاء إبراهيم من قبل القصر، فبلغ حجّاراً وأصحابه إنّ إبراهيم قد جاءهم من ورائهم، فتفرّقوا في الأزقّة قبل أن يأتيهم إبراهيم، وجاء رجل من أصحاب المختار اسمه قيس بن طهفة النّهديّ في قريب من مائة رجل من بني نهد، فحمل على شبث وهو يقاتل يزيد بن أنس، فخلى لهم شبث الطّريق حتّى اجتمعوا جميعاً، وجاء عبداللَّه بن الحرّ الجعفيّ في قومه لنصرة المختار. ثمّ إنّ شبثاً ترك لهم السّكّة، وأقبل إلى ابن مطيع، فقال له: اجمع الأمراء الّذين في الجبّابين وجميع النّاس، ثمّ اخرج إلى هؤلاء القوم، فقاتلهم، فإنّ أمرهم قد قوي، وقد خرج المختار وظهر وقوي أمره.</w:t>
      </w:r>
    </w:p>
    <w:p>
      <w:pPr>
        <w:pStyle w:val="BookText"/>
      </w:pPr>
      <w:r>
        <w:rPr>
          <w:rFonts w:ascii="Amiri" w:hAnsi="Amiri" w:eastAsia="Amiri" w:cs="Amiri"/>
          <w:lang w:bidi="ar-SA"/>
          <w:color w:val="111111"/>
          <w:sz w:val="28"/>
          <w:szCs w:val="28"/>
          <w:rtl/>
        </w:rPr>
        <w:t xml:space="preserve">فلمّا بلغ المختار قوله خرج في جماعة من أصحابه حتّى نزل في ظهر دير هند في السّبخة وخرج أبو عثمان النّهديّ من أصحاب المختار، فنادى في بني شاكر وهم مجتمعون في دورهم يخافون أن يظهروا لقرب كعب الخثعميّ منهم وهو من أصحاب إياس وكان قد أخذ عليهم أفواه السّكك، فلمّا أتاهم أبو عثمان في جماعة من أصحابه نادى: يا لثارات الحسين، يا منصور أمت، يا أ يّها الحيّ المهتدون إنّ أمين آل محمّد ووزيرهم قد خرج.</w:t>
      </w:r>
    </w:p>
    <w:p>
      <w:pPr>
        <w:pStyle w:val="BookText"/>
      </w:pPr>
      <w:r>
        <w:rPr>
          <w:rFonts w:ascii="Amiri" w:hAnsi="Amiri" w:eastAsia="Amiri" w:cs="Amiri"/>
          <w:lang w:bidi="ar-SA"/>
          <w:color w:val="111111"/>
          <w:sz w:val="28"/>
          <w:szCs w:val="28"/>
          <w:rtl/>
        </w:rPr>
        <w:t xml:space="preserve">فنزل دير هند وبعثني إليكم داعياً ومبشّراً، فاخرجوا رحمكم اللَّه.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فخرجوا ينادون يا لثارات الحسين، وقاتلوا كعباً حتّى خلوا لهم الطّريق، فأقبلوا إلى المختار، فنزلوا معه، وخرج عبداللَّه بن قتادة (قراد خ ل) الخثعميّ في نحو من مأتين، فنزلوا مع المختار، وكان قد تعرّض لهم كعب، فلمّا عرف أنّهم من قومه، خلى عنهم.</w:t>
      </w:r>
    </w:p>
    <w:p>
      <w:pPr>
        <w:pStyle w:val="BookText"/>
      </w:pPr>
      <w:r>
        <w:rPr>
          <w:rFonts w:ascii="Amiri" w:hAnsi="Amiri" w:eastAsia="Amiri" w:cs="Amiri"/>
          <w:lang w:bidi="ar-SA"/>
          <w:color w:val="111111"/>
          <w:sz w:val="28"/>
          <w:szCs w:val="28"/>
          <w:rtl/>
        </w:rPr>
        <w:t xml:space="preserve">وخرجت شبام وهم حيّ من همدان من آخر ليلتهم، فبلغ خبرهم عبدالرّحمان بن سعيد الهمدانيّ، فأرسل إليهم إن كنتم تريدون المختار فلا تمرّوا من ناحيتنا.</w:t>
      </w:r>
    </w:p>
    <w:p>
      <w:pPr>
        <w:pStyle w:val="BookText"/>
      </w:pPr>
      <w:r>
        <w:rPr>
          <w:rFonts w:ascii="Amiri" w:hAnsi="Amiri" w:eastAsia="Amiri" w:cs="Amiri"/>
          <w:lang w:bidi="ar-SA"/>
          <w:color w:val="111111"/>
          <w:sz w:val="28"/>
          <w:szCs w:val="28"/>
          <w:rtl/>
        </w:rPr>
        <w:t xml:space="preserve">فلحقوا بالمختار حتّى اجتمع عنده ثلاثة آلاف وثمانمائة قبل الفجر وكان قد بايعه إثنا عشر ألفاً وكان ممّن خرج معه حميد بن مسلم.</w:t>
      </w:r>
    </w:p>
    <w:p>
      <w:pPr>
        <w:pStyle w:val="BookText"/>
      </w:pPr>
      <w:r>
        <w:rPr>
          <w:rFonts w:ascii="Amiri" w:hAnsi="Amiri" w:eastAsia="Amiri" w:cs="Amiri"/>
          <w:lang w:bidi="ar-SA"/>
          <w:color w:val="111111"/>
          <w:sz w:val="28"/>
          <w:szCs w:val="28"/>
          <w:rtl/>
        </w:rPr>
        <w:t xml:space="preserve">فأصبح المختار وقد فرغ من تعبئة جيشه، فصلّى بأصحابه في الغلس (أي الظّلمة) وأرسل ابن مطيع إلى من بالجبّابين أن يأتوا المسجد، وأمر راشد بن إياس صاحب شرطته، فنادى في النّاس: برئت الذّمّة من رجل لم يأت المسجد اللّيلة.</w:t>
      </w:r>
    </w:p>
    <w:p>
      <w:pPr>
        <w:pStyle w:val="BookText"/>
      </w:pPr>
      <w:r>
        <w:rPr>
          <w:rFonts w:ascii="Amiri" w:hAnsi="Amiri" w:eastAsia="Amiri" w:cs="Amiri"/>
          <w:lang w:bidi="ar-SA"/>
          <w:color w:val="111111"/>
          <w:sz w:val="28"/>
          <w:szCs w:val="28"/>
          <w:rtl/>
        </w:rPr>
        <w:t xml:space="preserve">فاجتمعوا، فبعث ابن مطيع شبث بن ربعيّ في نحو ثلاثة آلاف إلى المختار، وبعث راشداً أيضاً في أربعة آلاف من الشّرط، هكذا ذكر الطّبريّ وغيره، وزاد ابن نما رحمه الله أ نّه بعث حجّار بن أبجر في ثلاثة آلاف وثلاثة آخرين في ثلاثة آلاف، وتتابعت العساكر إلى نحو من عشرين ألفاً، فلمّا صلّى المختار الغداة سمعوا أصواتاً مرتفعة، فقال المختار: من يأتينا بخبر هؤلاء؟ فقال له رجل: أنا أصلحك اللَّه. قال المختار: فألق سلاحك، واذهب حتّى تدخل فيهم كأ نّك متفرّج، وائتنا بخبرهم.</w:t>
      </w:r>
    </w:p>
    <w:p>
      <w:pPr>
        <w:pStyle w:val="BookText"/>
      </w:pPr>
      <w:r>
        <w:rPr>
          <w:rFonts w:ascii="Amiri" w:hAnsi="Amiri" w:eastAsia="Amiri" w:cs="Amiri"/>
          <w:lang w:bidi="ar-SA"/>
          <w:color w:val="111111"/>
          <w:sz w:val="28"/>
          <w:szCs w:val="28"/>
          <w:rtl/>
        </w:rPr>
        <w:t xml:space="preserve">قال الرّجل: فلمّا دنوت منهم إذ مؤذّنهم يقيم، وإذا شبث بن ربعيّ ومعه خيل عظيمة، فصلّى بهم، فقرأ «إذا زُلزلت الأرْضُ زلزالها»، فقلت في نفسي: أما واللَّه أنِّي لأرجو أن يزلزل اللَّه بكم، ثمّ قرأ «والعاديات ضبحاً»، فقال له أُناس من أصحابه: لو كنت قرأت أطول من هاتين السّورتين شيئاً؟ فقال: ترون الدّيلم قد نزلت بساحتكم وأنتم تقولون لو قرأت سورة البقرة وآل عمران ممّا دلّ على وقوع الرّعب في قلبه.</w:t>
      </w:r>
    </w:p>
    <w:p>
      <w:pPr>
        <w:pStyle w:val="BookText"/>
      </w:pPr>
      <w:r>
        <w:rPr>
          <w:rFonts w:ascii="Amiri" w:hAnsi="Amiri" w:eastAsia="Amiri" w:cs="Amiri"/>
          <w:lang w:bidi="ar-SA"/>
          <w:color w:val="111111"/>
          <w:sz w:val="28"/>
          <w:szCs w:val="28"/>
          <w:rtl/>
        </w:rPr>
        <w:t xml:space="preserve">فأقبل الرّجل إلى المختار وأخبره بخبر شبث وأصحابه، وأتاه أيضاً سعر الحنفيّ يركض- وكان ممّن بايع المختار- فلم يقدر على الخروج معه ليلة خرج خوفاً من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الحرس، فلمّا أصبح، أقبل على فرسه، فاعترضه راشد بن إياس وأصحابه، فركض على فرسه، وأفلت منهم حتّى أتى المختار، فأخبره بخبرهم. فبعث المختار إبراهيم بن الأشتر إلى راشد بن إياس في تسعمائة (سبعمائة خ ل) وقيل: في ستّمائة فارس وستّمائة راجل.</w:t>
      </w:r>
    </w:p>
    <w:p>
      <w:pPr>
        <w:pStyle w:val="BookText"/>
      </w:pPr>
      <w:r>
        <w:rPr>
          <w:rFonts w:ascii="Amiri" w:hAnsi="Amiri" w:eastAsia="Amiri" w:cs="Amiri"/>
          <w:lang w:bidi="ar-SA"/>
          <w:color w:val="111111"/>
          <w:sz w:val="28"/>
          <w:szCs w:val="28"/>
          <w:rtl/>
        </w:rPr>
        <w:t xml:space="preserve">وبعث نعيم بن هبيرة أخا مصقلة بن هبيرة إلى شبث بن ربعيّ في ثلاثمائة فارس وستّمائة راجل، وأمرهما بتعجيل القتال، وأن لا يقفا مقابلة عدوّهما، لأنّه أكثر منهما، وقال:</w:t>
      </w:r>
    </w:p>
    <w:p>
      <w:pPr>
        <w:pStyle w:val="BookText"/>
      </w:pPr>
      <w:r>
        <w:rPr>
          <w:rFonts w:ascii="IRNazanin" w:hAnsi="IRNazanin" w:eastAsia="IRNazanin" w:cs="IRNazanin"/>
          <w:lang w:bidi="fa-IR"/>
          <w:color w:val="111111"/>
          <w:sz w:val="28"/>
          <w:szCs w:val="28"/>
          <w:rtl/>
        </w:rPr>
        <w:t xml:space="preserve">لا ترجعا حتّى تظهرا أو تقتلا.</w:t>
      </w:r>
    </w:p>
    <w:p>
      <w:pPr>
        <w:pStyle w:val="BookText"/>
      </w:pPr>
      <w:r>
        <w:rPr>
          <w:rFonts w:ascii="Amiri" w:hAnsi="Amiri" w:eastAsia="Amiri" w:cs="Amiri"/>
          <w:lang w:bidi="ar-SA"/>
          <w:color w:val="111111"/>
          <w:sz w:val="28"/>
          <w:szCs w:val="28"/>
          <w:rtl/>
        </w:rPr>
        <w:t xml:space="preserve">فتوجّه إبراهيم إلى راشد، وتوجّه نعيم بن هبيرة إلى شبث، وقدّم المختار أمامه يزيد ابن أنس في تسعمائة. فأمّا نعيم، فجعل سعر الحنفيّ على الخيل ومشى هو في الرّجّالة، وقاتل شبثاً قتالًا شديداً حتّى أشرقت الشّمس وانبسطت، وضربهم أصحاب نعيم، حتّى أدخلوهم البيوت منهزمين، فناداهم شبث، وحرّضهم، فرجع إليه منهم جماعة، فحملوا على أصحاب نعيم، وقد تفرّقوا، فانهزم أصحاب نعيم، وصبر هو، فقتل وأسر سعر، ومعه رجلان، أحدهما مولى، فقتله شبث، وأطلق الآخرين لأنّهما عربيّان.فأتيا المختار، فاغتمّ أصحاب المختار لذلك غمّاً شديداً، وأخبره أحد الرّجلين بما كان من أمره، فقال له: اسكت فليس هذا بمكان الحديث. وجاء شبث حتّى أحاط بالمختار ويزيد بن أنس، وبعث ابن مطيع يزيد بن الحارث بن رويم في ألفين، فوقفوا في أفواه السّكك، وولّى المختار يزيد بن أنس على الخيل، وخرج هو في الرّجّالة، فحملت عليهم خيل شبث حملتين، فلم يبرحوا من مكانهم، فقال لهم يزيد بن أنس: يا معشر الشّيعة! قد كنتم تقتلون وتقطع أيديكم وأرجلكم، وتسمل أعينكم، وترفعون على جذوع النّخل في حبّ أهل بيت نبيّكم وأنتم مقيمون في بيوتكم، مطيعون لعدوّكم، فما ظنّكم بهؤلاء القوم إن ظهروا عليكم اليوم، إذاً واللَّه لا يدعون منكم عيناً تطرف، وليقتلنّكم صبراً ولترون منهم في أولادكم وأزواجكم وأموالكم ما الموت خير منه، واللَّه لا ينجيكم منهم إلّا الصّدق والصّبر والطّعن الصّائب في أعينهم، والضّرب الدّراك على هامهم، فتيسّروا للشدّة، وتهيّأوا للحملة، فإذا حركت رايتي مرّتين فاحملوا، فتهيّأوا وجثّوا على الرّكب، وانتظروا أمره.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إبراهيم بن الأشتر فإنّه أقبل نحو راشد بن إياس، فإذا معه أربعة آلاف، فقال إبراهيم لأصحابه: لايهوِّلنّكم كثرة هؤلاء، فوَاللَّه لربّ رجل خير من عشرة، ولربّ فئة قليلة قد غلبت فئة كثيرة بإذن اللَّه، واللَّه مع الصّابرين.</w:t>
      </w:r>
    </w:p>
    <w:p>
      <w:pPr>
        <w:pStyle w:val="BookText"/>
      </w:pPr>
      <w:r>
        <w:rPr>
          <w:rFonts w:ascii="Amiri" w:hAnsi="Amiri" w:eastAsia="Amiri" w:cs="Amiri"/>
          <w:lang w:bidi="ar-SA"/>
          <w:color w:val="111111"/>
          <w:sz w:val="28"/>
          <w:szCs w:val="28"/>
          <w:rtl/>
        </w:rPr>
        <w:t xml:space="preserve">ثمّ قال لخزيمة بن نصر: سر إليهم في الخيل، وأخذ هو يمشي في الرّجّالة ويقول لصاحب رايته: تقدّم برايتك، امض بها قدماً قدماً، واقتتل النّاس قتالًا شديداً، وحمل خزيمة بن نصر العبسيّ على راشد، فطعنه، فقتله، ثمّ نادى: قتلت راشداً وربّ الكعبة.</w:t>
      </w:r>
    </w:p>
    <w:p>
      <w:pPr>
        <w:pStyle w:val="BookText"/>
      </w:pPr>
      <w:r>
        <w:rPr>
          <w:rFonts w:ascii="IRNazanin" w:hAnsi="IRNazanin" w:eastAsia="IRNazanin" w:cs="IRNazanin"/>
          <w:lang w:bidi="fa-IR"/>
          <w:color w:val="111111"/>
          <w:sz w:val="28"/>
          <w:szCs w:val="28"/>
          <w:rtl/>
        </w:rPr>
        <w:t xml:space="preserve">وانهزم أصحاب راشد.</w:t>
      </w:r>
    </w:p>
    <w:p>
      <w:pPr>
        <w:pStyle w:val="BookText"/>
      </w:pPr>
      <w:r>
        <w:rPr>
          <w:rFonts w:ascii="Amiri" w:hAnsi="Amiri" w:eastAsia="Amiri" w:cs="Amiri"/>
          <w:lang w:bidi="ar-SA"/>
          <w:color w:val="111111"/>
          <w:sz w:val="28"/>
          <w:szCs w:val="28"/>
          <w:rtl/>
        </w:rPr>
        <w:t xml:space="preserve">الأمين، أصدق الأخبار، ط 1/ 45- 52، ط 2/ 53- 60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36" w:name="pg19489_217321"/>
    <w:bookmarkEnd w:id="36"/>
    <w:p>
      <w:pPr>
        <w:pStyle w:val="Heading4"/>
      </w:pPr>
      <w:bookmarkStart w:id="157" w:name="_Toc40"/>
      <w:r>
        <w:t>ظفر المختار وابن الأشتر وهروب عبداللَّه بن مطيع</w:t>
      </w:r>
      <w:bookmarkEnd w:id="157"/>
    </w:p>
    <w:p>
      <w:pPr>
        <w:pStyle w:val="BookText"/>
      </w:pPr>
      <w:r>
        <w:rPr>
          <w:rFonts w:ascii="Amiri" w:hAnsi="Amiri" w:eastAsia="Amiri" w:cs="Amiri"/>
          <w:lang w:bidi="ar-SA"/>
          <w:color w:val="111111"/>
          <w:sz w:val="28"/>
          <w:szCs w:val="28"/>
          <w:rtl/>
        </w:rPr>
        <w:t xml:space="preserve">أخبرنا محمّد بن عمر، قال: حدّثني عبدالرّحمان بن أبي الزِّناد، عن هشام بن عروة، عن أبيه قال: لمّا قدم المختار العراق اختلف إلى عبداللَّه بن مطيع، وهو والي الكوفة يومئذ لعبداللَّه بن الزّبير، وأظهر مناصحة ابن الزّبير وعابه في السّرّ، ودعا إلى ابن الحنفيّة وحرّض النّاس على ابن مطيع، واتّخذ شيعة يركب في خيل عظيمة، فلمّا رأى ذلك ابن مطيع خافه، فهرب منه إلى عبداللَّه بن الزّبير.</w:t>
      </w:r>
    </w:p>
    <w:p>
      <w:pPr>
        <w:pStyle w:val="BookText"/>
      </w:pPr>
      <w:r>
        <w:rPr>
          <w:rFonts w:ascii="IRNazanin" w:hAnsi="IRNazanin" w:eastAsia="IRNazanin" w:cs="IRNazanin"/>
          <w:lang w:bidi="fa-IR"/>
          <w:color w:val="111111"/>
          <w:sz w:val="28"/>
          <w:szCs w:val="28"/>
          <w:rtl/>
        </w:rPr>
        <w:t xml:space="preserve">ابن سعد، الطّبقات، 5/ 71- 72</w:t>
      </w:r>
    </w:p>
    <w:p>
      <w:pPr>
        <w:pStyle w:val="BookText"/>
      </w:pPr>
      <w:r>
        <w:rPr>
          <w:rFonts w:ascii="Amiri" w:hAnsi="Amiri" w:eastAsia="Amiri" w:cs="Amiri"/>
          <w:lang w:bidi="ar-SA"/>
          <w:color w:val="111111"/>
          <w:sz w:val="28"/>
          <w:szCs w:val="28"/>
          <w:rtl/>
        </w:rPr>
        <w:t xml:space="preserve">فهرب ابن مطيع.</w:t>
      </w:r>
    </w:p>
    <w:p>
      <w:pPr>
        <w:pStyle w:val="BookText"/>
      </w:pPr>
      <w:r>
        <w:rPr>
          <w:rFonts w:ascii="IRNazanin" w:hAnsi="IRNazanin" w:eastAsia="IRNazanin" w:cs="IRNazanin"/>
          <w:lang w:bidi="fa-IR"/>
          <w:color w:val="111111"/>
          <w:sz w:val="28"/>
          <w:szCs w:val="28"/>
          <w:rtl/>
        </w:rPr>
        <w:t xml:space="preserve">ابن سعد، الطّبقات، 5/ 109</w:t>
      </w:r>
    </w:p>
    <w:p>
      <w:pPr>
        <w:pStyle w:val="BookText"/>
      </w:pPr>
      <w:r>
        <w:rPr>
          <w:rFonts w:ascii="Amiri" w:hAnsi="Amiri" w:eastAsia="Amiri" w:cs="Amiri"/>
          <w:lang w:bidi="ar-SA"/>
          <w:color w:val="111111"/>
          <w:sz w:val="28"/>
          <w:szCs w:val="28"/>
          <w:rtl/>
        </w:rPr>
        <w:t xml:space="preserve">حدّثنا محمّد بن سعد، قال: أنا محمّد بن عمر، قال: حدّثني محمّد بن يعقوب بن عُتبة، عن أبيه [...] فلمّا رأى ذلك عبداللَّه بن مطيع، طلب الأمان على نفسه وماله على أن يلحق بابن الزّبير، فأعطاه المختار ذلك، فلحق بابن الزّبير.</w:t>
      </w:r>
    </w:p>
    <w:p>
      <w:pPr>
        <w:pStyle w:val="BookText"/>
      </w:pPr>
      <w:r>
        <w:rPr>
          <w:rFonts w:ascii="Amiri" w:hAnsi="Amiri" w:eastAsia="Amiri" w:cs="Amiri"/>
          <w:lang w:bidi="ar-SA"/>
          <w:color w:val="111111"/>
          <w:sz w:val="28"/>
          <w:szCs w:val="28"/>
          <w:rtl/>
        </w:rPr>
        <w:t xml:space="preserve">حدّثنا محمّد بن سعد، قال: أنا محمّد بن عمر، قال: حدّثني عبداللَّه بن جعفر، عن أُمّ بكر بنت المِسْوَر، قالت: هرب ابن مطيع من غير أن يأخذ أماناً، فلم يطلبه المختار، وقال: أنا على طاعة ابن الزّبير، فلِمَ خرج ابن مطيع؟ [...]</w:t>
      </w:r>
    </w:p>
    <w:p>
      <w:pPr>
        <w:pStyle w:val="BookText"/>
      </w:pPr>
      <w:r>
        <w:rPr>
          <w:rFonts w:ascii="Amiri" w:hAnsi="Amiri" w:eastAsia="Amiri" w:cs="Amiri"/>
          <w:lang w:bidi="ar-SA"/>
          <w:color w:val="111111"/>
          <w:sz w:val="28"/>
          <w:szCs w:val="28"/>
          <w:rtl/>
        </w:rPr>
        <w:t xml:space="preserve">حدّثنا محمّد بن سعد، قال: أنا محمّد بن عمر، قال: حدّثني يحيى بن عبداللَّه بن أبي فَرْوة، عن أبيه، قال: لمّا خرج ابن مطيع من الكوفة، أتبعه المختار بكتاب إلى عبداللَّه بن الزّبير يقع فيه بابن مطيع ويجبّنه ويقول: قدمت الكوفة وأنا على طاعتك، فرأيت عبداللَّه ابن مطيع مداهناً لبني أميّة، فلم يسعني أن أقرّه على ذلك لمّا حملت في عنقي من بيعتك، فخرج من الكوفة وأنا ومن قبلي على طاعتك.</w:t>
      </w:r>
    </w:p>
    <w:p>
      <w:pPr>
        <w:pStyle w:val="BookText"/>
      </w:pPr>
      <w:r>
        <w:rPr>
          <w:rFonts w:ascii="Amiri" w:hAnsi="Amiri" w:eastAsia="Amiri" w:cs="Amiri"/>
          <w:lang w:bidi="ar-SA"/>
          <w:color w:val="111111"/>
          <w:sz w:val="28"/>
          <w:szCs w:val="28"/>
          <w:rtl/>
        </w:rPr>
        <w:t xml:space="preserve">وقدم ابن مطيع على ابن الزّبير، فأخبره بخلاف ذلك، وأ نّه يدعو إلى ابن الحنفيّة، فلم يقبل ابن الزّبير قوله، وكتب إلى المختار إنّه قد كان كثر عليك عندي بأمر، ظننت إنّك منه بري ء، ولكن لابدّ للقلب من أن يقع فيه ما يقول النّاس، فلمّا إذ رجعت وعُدْت إلى أحسن ما يُعهَد من رأيك، فإنّا نقبل منك ونصدّقك، وأقرّه والياً له على النّاس بالكوفة.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ولم يزل عبداللَّه بن مطيع بعد ذلك مقيماً بمكّة مع عبداللَّه بن الزّبير حتّى توفّى قبل قتل عبداللَّه بن الزّبير بيسير.</w:t>
      </w:r>
    </w:p>
    <w:p>
      <w:pPr>
        <w:pStyle w:val="BookText"/>
      </w:pPr>
      <w:r>
        <w:rPr>
          <w:rFonts w:ascii="IRNazanin" w:hAnsi="IRNazanin" w:eastAsia="IRNazanin" w:cs="IRNazanin"/>
          <w:lang w:bidi="fa-IR"/>
          <w:color w:val="111111"/>
          <w:sz w:val="28"/>
          <w:szCs w:val="28"/>
          <w:rtl/>
        </w:rPr>
        <w:t xml:space="preserve">ابن سعد، الطّبقات، 5/ 109، 110</w:t>
      </w:r>
    </w:p>
    <w:p>
      <w:pPr>
        <w:pStyle w:val="BookText"/>
      </w:pPr>
      <w:r>
        <w:rPr>
          <w:rFonts w:ascii="Amiri" w:hAnsi="Amiri" w:eastAsia="Amiri" w:cs="Amiri"/>
          <w:lang w:bidi="ar-SA"/>
          <w:color w:val="111111"/>
          <w:sz w:val="28"/>
          <w:szCs w:val="28"/>
          <w:rtl/>
        </w:rPr>
        <w:t xml:space="preserve">قال الواقدي: [...] عبدالرّحمان بن مطيع مع ابن الزّبير، وولّاه ابن الزّبير الكوفة، فأخرجه المختار عنها [...] قال: وولّى عبداللَّه بن الزّبير عبداللَّه بن مطيع الكوفة، فدعا النّاس إلى بيعة ابن الزّبير، ولم يسمِّه، وقال: بايعوا أمير المؤمنين، فكان فيمن بايعه فُضالة بن شريك الأسديّ، ويقال عبداللَّه بن همام السّلوليّ وقال:</w:t>
      </w:r>
    </w:p>
    <w:p>
      <w:pPr>
        <w:pStyle w:val="BookText"/>
      </w:pPr>
      <w:r>
        <w:rPr>
          <w:rFonts w:ascii="Amiri" w:hAnsi="Amiri" w:eastAsia="Amiri" w:cs="Amiri"/>
          <w:lang w:bidi="ar-SA"/>
          <w:color w:val="111111"/>
          <w:sz w:val="28"/>
          <w:szCs w:val="28"/>
          <w:rtl/>
        </w:rPr>
        <w:t xml:space="preserve">دعا ابن مطيع للبياع فجئته *** إلى بيعةٍ قلبي لها غير آلف</w:t>
      </w:r>
    </w:p>
    <w:p>
      <w:pPr>
        <w:pStyle w:val="BookText"/>
      </w:pPr>
      <w:r>
        <w:rPr>
          <w:rFonts w:ascii="Amiri" w:hAnsi="Amiri" w:eastAsia="Amiri" w:cs="Amiri"/>
          <w:lang w:bidi="ar-SA"/>
          <w:color w:val="111111"/>
          <w:sz w:val="28"/>
          <w:szCs w:val="28"/>
          <w:rtl/>
        </w:rPr>
        <w:t xml:space="preserve">فأخرج لي خشناء حين لمستها *** من الخشن ليست من أكف الخلائف</w:t>
      </w:r>
    </w:p>
    <w:p>
      <w:pPr>
        <w:pStyle w:val="BookText"/>
      </w:pPr>
      <w:r>
        <w:rPr>
          <w:rFonts w:ascii="Amiri" w:hAnsi="Amiri" w:eastAsia="Amiri" w:cs="Amiri"/>
          <w:lang w:bidi="ar-SA"/>
          <w:color w:val="111111"/>
          <w:sz w:val="28"/>
          <w:szCs w:val="28"/>
          <w:rtl/>
        </w:rPr>
        <w:t xml:space="preserve">من الشَّزِنَاتِ الكُرْم أنكَرْتُ مَسَّها *** فليست من البيض السِّباط اللّطائف</w:t>
      </w:r>
    </w:p>
    <w:p>
      <w:pPr>
        <w:pStyle w:val="BookText"/>
      </w:pPr>
      <w:r>
        <w:rPr>
          <w:rFonts w:ascii="Amiri" w:hAnsi="Amiri" w:eastAsia="Amiri" w:cs="Amiri"/>
          <w:lang w:bidi="ar-SA"/>
          <w:color w:val="111111"/>
          <w:sz w:val="28"/>
          <w:szCs w:val="28"/>
          <w:rtl/>
        </w:rPr>
        <w:t xml:space="preserve">معاودة ضرب الهراويّ لقومها *** فَرُورٌ إذا ما كان حَيْنُ التّسائف</w:t>
      </w:r>
    </w:p>
    <w:p>
      <w:pPr>
        <w:pStyle w:val="BookText"/>
      </w:pPr>
      <w:r>
        <w:rPr>
          <w:rFonts w:ascii="Amiri" w:hAnsi="Amiri" w:eastAsia="Amiri" w:cs="Amiri"/>
          <w:lang w:bidi="ar-SA"/>
          <w:color w:val="111111"/>
          <w:sz w:val="28"/>
          <w:szCs w:val="28"/>
          <w:rtl/>
        </w:rPr>
        <w:t xml:space="preserve">ولم يُسْمِ إذ بايعتُه من خليفتي *** ولم يشترط إلّااشتراط المجازف</w:t>
      </w:r>
    </w:p>
    <w:p>
      <w:pPr>
        <w:pStyle w:val="BookText"/>
      </w:pPr>
      <w:r>
        <w:rPr>
          <w:rFonts w:ascii="Amiri" w:hAnsi="Amiri" w:eastAsia="Amiri" w:cs="Amiri"/>
          <w:lang w:bidi="ar-SA"/>
          <w:color w:val="111111"/>
          <w:sz w:val="28"/>
          <w:szCs w:val="28"/>
          <w:rtl/>
        </w:rPr>
        <w:t xml:space="preserve">وخرج عليه المختار بن أبي عبيد، فحصر، وخرج من قصر الكوفة واستخفى.</w:t>
      </w:r>
    </w:p>
    <w:p>
      <w:pPr>
        <w:pStyle w:val="BookText"/>
      </w:pPr>
      <w:r>
        <w:rPr>
          <w:rFonts w:ascii="Amiri" w:hAnsi="Amiri" w:eastAsia="Amiri" w:cs="Amiri"/>
          <w:lang w:bidi="ar-SA"/>
          <w:color w:val="111111"/>
          <w:sz w:val="28"/>
          <w:szCs w:val="28"/>
          <w:rtl/>
        </w:rPr>
        <w:t xml:space="preserve">البلاذري، جمل من أنساب الأشراف، 1/ 480، 481</w:t>
      </w:r>
    </w:p>
    <w:p>
      <w:pPr>
        <w:pStyle w:val="BookText"/>
      </w:pPr>
      <w:r>
        <w:rPr>
          <w:rFonts w:ascii="Amiri" w:hAnsi="Amiri" w:eastAsia="Amiri" w:cs="Amiri"/>
          <w:lang w:bidi="ar-SA"/>
          <w:color w:val="111111"/>
          <w:sz w:val="28"/>
          <w:szCs w:val="28"/>
          <w:rtl/>
        </w:rPr>
        <w:t xml:space="preserve">وجعل إبراهيم يحرّض أصحابه فيقول إنّه ليس مع الحقّ قلّة، ولا مع الباطل كثرة ف «كَمْ مِنْ فِئَةٍ قَلِيلَةٍ غَلَبَت فِئَةً كَثِيرَةً بإذْنِ اللَّهِ واللَّهُ مَعَ الصَّابرين» </w:t>
      </w:r>
      <w:r>
        <w:rPr>
          <w:rStyle w:val="FootnoteReference"/>
        </w:rPr>
        <w:footnoteReference w:id="3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وأقبل إبراهيم بن الأشتر بعد قتل راشد بن إياس نحو المختار وقدم البُشَراء بين يديه بقتل راشد، فقويت أنفس أصحابه، ودخل ابن مطيع وأصحابه الفشلُ والوهن، فسرّح ابن مطيع حسّان بن فائد بن بكير بن إساف العَبْسيّ في نحو من ألفين، فاعترض له إبراهيم ليردّه عمّن بالسّبَخَة من أصحابه، فزحف إبراهيم إليه في أصحابه، فما تطاعنوا برمح ولا تضاربوا بسيف حتّى انهزم أصحاب حسّان، وظفروا به، فكلّم فيه خُزيمة بن نصر العَبْسيّ إبراهيم، وقال: ابن عمِّي. فحمله إبراهيم على فرس وقال: الحَقْ بأهلك.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وقصد إبراهيم بن الأشتر لشبث بن رِبْعيّ، فاعترضه يزيد بن الحارث بن يزيد بن رُوَيم ليصدّه عنه، فأمر إبراهيم خزيمة بن نصر أن يصمد له، فهزم خزيمةُ يزيدَ وكشف إبراهيم شَبَثَاً وأصحابه، فانهزموا إلى ابن مطيع، وولّى ابن مطيع شرطته بعد إياس وابنه سُويدَ بن عبدالرّحمان المِنقَريّ أبا القَعقاع، واستخلف على المصر شَبَث بن رِبْعيّ، وضمّ إلى مُساحِق بن عبداللَّه بن مَخْرَمة القرشيّ ثمّ العامريّ، ويقال إلى ابنه نَوْفل بن مساحق، خمسة آلاف، فاجتمعت مقاتلة ابن مطيع إليه، وقد صار إلى الكُناسة، فدلف إليهم ابن الأشتر، وقال لأصحابه: انزلوا ولا يهوّلنّكم آل فلان، وآل فلان، فإنّ هؤلاء الّذين ترون لو قد وجدوا وقع السّيوف، انفرجوا عن ابن مطيع انفراج المِعزى، ثمّ أخذ أسفل قبائه، فأدخله في منطقة له حمراء من حواشيّ البرود، ثمّ قال لأصحابه: شدّوا عليهم فداكم عمِّي وخالي، فما لبثوا أن انهزموا، وركب بعضهم بعضاً على أفواه السّكك، وازدحموا وانتهى ابن الأشتر إلى مساحق، أو ابن مساحق، فرفع عليه بالسّيف، فقال له:</w:t>
      </w:r>
    </w:p>
    <w:p>
      <w:pPr>
        <w:pStyle w:val="BookText"/>
      </w:pPr>
      <w:r>
        <w:rPr>
          <w:rFonts w:ascii="Amiri" w:hAnsi="Amiri" w:eastAsia="Amiri" w:cs="Amiri"/>
          <w:lang w:bidi="ar-SA"/>
          <w:color w:val="111111"/>
          <w:sz w:val="28"/>
          <w:szCs w:val="28"/>
          <w:rtl/>
        </w:rPr>
        <w:t xml:space="preserve">يا ابن الأشتر! هل بيني وبينك إحْنة أو عداوة، أو لك قِبَلي ثأر تطلبني به؟ فخلّى سبيله، فكان بعد ذلك يشكره.</w:t>
      </w:r>
    </w:p>
    <w:p>
      <w:pPr>
        <w:pStyle w:val="BookText"/>
      </w:pPr>
      <w:r>
        <w:rPr>
          <w:rFonts w:ascii="Amiri" w:hAnsi="Amiri" w:eastAsia="Amiri" w:cs="Amiri"/>
          <w:lang w:bidi="ar-SA"/>
          <w:color w:val="111111"/>
          <w:sz w:val="28"/>
          <w:szCs w:val="28"/>
          <w:rtl/>
        </w:rPr>
        <w:t xml:space="preserve">وأتى ابن مُطيع القصر، واتّبعه ابن الأشتر، وجاء المختار حتّى دخل المسجد، وولّى حصار ابن مطيع في القصر إبراهيم بن الأشتر، وأحمر بن شُميط، ويزيد بن أنس الأسديّ، فصار كلّ امرئ منهم في ناحية من القصر، ومكث ابن مطيع ثلاثاً يرزق أصحابه الدّقيق، ومعه أشراف النّاس إلّاعمرو بن حُريث، فإنّه دخل القصر معه، ثمّ كره الحصار، فخرج من الكوفة، وأشار شبث بن رِبْعيّ على ابن مطيع أن يأخذ لنفسه أماناً، ويخرج، فأبى ذلك، قال: الأمر مستقيم بالحجاز لأميرالمؤمنين عبداللَّه بن الزّبير وبالبصرة، فكيف أرضى بهذه المنزلة؟ فقال: فإذا كرهت هذه فَصِرْ إلى بعض من تثق به سِرّاً فاستخفِ عنده، ثمّ الحَقْ بأمير المؤمنين. فقال لأسماء بن خارجة بن حِصْن الفَزاريّ، وعبدالرّحمان بن مِخْنف، وأشراف أهل الكوفة: ما ترون فيما أشار به شَبَث؟ قالوا: هو الرّأي. قال: ننتظر المساءَ، واطّلع من القصر رجل فشتم المختار، فرماه عمرو بن مالك النَّهْديّ أبو نمر بسهم، فعقره، ولم يقتله، فقال: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خذها مِنِ ابنِ مالِكْ *** مِنْ فاعِلٍ كذلِكْ</w:t>
      </w:r>
    </w:p>
    <w:p>
      <w:pPr>
        <w:pStyle w:val="BookText"/>
      </w:pPr>
      <w:r>
        <w:rPr>
          <w:rFonts w:ascii="Amiri" w:hAnsi="Amiri" w:eastAsia="Amiri" w:cs="Amiri"/>
          <w:lang w:bidi="ar-SA"/>
          <w:color w:val="111111"/>
          <w:sz w:val="28"/>
          <w:szCs w:val="28"/>
          <w:rtl/>
        </w:rPr>
        <w:t xml:space="preserve">ولمّا أمسى ابن مطيع، جمع الأشراف الّذين معه، فقال: جزاكم اللَّه عن الطّاعة خيراً، أمّا إنّي سأعلم أميرالمؤمنين بما كان مُحاماتكم وجدّكم واجتهادكم. فقال شَبَث: جزاك اللَّه من أمير خيراً، فقد عففت عن أموالنا وأكرمت أشرافنا، ونصحت لإمامك، وقضيت الّذي عليك وما كنّا لنفارقَك إلّابإذنٍ منك. فقال: ليذهب كلّ امرئ منكم إلى حيث أحبّ، ثمّ احتال للخروج. فخرج من ناحية دار الرّوميّين، حتّى أتى آل أبي موسى وخَلّى القصر، واستأمن أصحابُه، فآمنهم ابن الأشتر، وخرجوا، فبايعوا المختار.</w:t>
      </w:r>
    </w:p>
    <w:p>
      <w:pPr>
        <w:pStyle w:val="BookText"/>
      </w:pPr>
      <w:r>
        <w:rPr>
          <w:rFonts w:ascii="Amiri" w:hAnsi="Amiri" w:eastAsia="Amiri" w:cs="Amiri"/>
          <w:lang w:bidi="ar-SA"/>
          <w:color w:val="111111"/>
          <w:sz w:val="28"/>
          <w:szCs w:val="28"/>
          <w:rtl/>
        </w:rPr>
        <w:t xml:space="preserve">البلاذري، جمل من أنساب الأشراف، 6/ 391- 394</w:t>
      </w:r>
    </w:p>
    <w:p>
      <w:pPr>
        <w:pStyle w:val="BookText"/>
      </w:pPr>
      <w:r>
        <w:rPr>
          <w:rFonts w:ascii="Amiri" w:hAnsi="Amiri" w:eastAsia="Amiri" w:cs="Amiri"/>
          <w:lang w:bidi="ar-SA"/>
          <w:color w:val="111111"/>
          <w:sz w:val="28"/>
          <w:szCs w:val="28"/>
          <w:rtl/>
        </w:rPr>
        <w:t xml:space="preserve">وبلغ عبداللَّه بن مطيع الخبر [بموت إياس]، فأمر بطلب إبراهيم، ووجّه إلى منزله.</w:t>
      </w:r>
    </w:p>
    <w:p>
      <w:pPr>
        <w:pStyle w:val="BookText"/>
      </w:pPr>
      <w:r>
        <w:rPr>
          <w:rFonts w:ascii="Amiri" w:hAnsi="Amiri" w:eastAsia="Amiri" w:cs="Amiri"/>
          <w:lang w:bidi="ar-SA"/>
          <w:color w:val="111111"/>
          <w:sz w:val="28"/>
          <w:szCs w:val="28"/>
          <w:rtl/>
        </w:rPr>
        <w:t xml:space="preserve">وبلغ ذلك المختار، فوجّه إلى إبراهيم بمائة فارس، فلمّا وافوه، حمل على أصحاب ابن مطيع، فانهزموا عنه، فأقبل إبراهيم نحو دار الإمارة، ووافاه المختار في سبعة آلاف فارس.</w:t>
      </w:r>
    </w:p>
    <w:p>
      <w:pPr>
        <w:pStyle w:val="BookText"/>
      </w:pPr>
      <w:r>
        <w:rPr>
          <w:rFonts w:ascii="Amiri" w:hAnsi="Amiri" w:eastAsia="Amiri" w:cs="Amiri"/>
          <w:lang w:bidi="ar-SA"/>
          <w:color w:val="111111"/>
          <w:sz w:val="28"/>
          <w:szCs w:val="28"/>
          <w:rtl/>
        </w:rPr>
        <w:t xml:space="preserve">فتحصّن ابن مطيع في القصر، وبعث إلى الحرس والجند.</w:t>
      </w:r>
    </w:p>
    <w:p>
      <w:pPr>
        <w:pStyle w:val="BookText"/>
      </w:pPr>
      <w:r>
        <w:rPr>
          <w:rFonts w:ascii="Amiri" w:hAnsi="Amiri" w:eastAsia="Amiri" w:cs="Amiri"/>
          <w:lang w:bidi="ar-SA"/>
          <w:color w:val="111111"/>
          <w:sz w:val="28"/>
          <w:szCs w:val="28"/>
          <w:rtl/>
        </w:rPr>
        <w:t xml:space="preserve">فوافاه منهم نحو ثلاثة آلاف رجل، فنادى «يا لثاراتِ الحسين» فوافاه زُهاء عشرة آلاف رجل ممّن بايعه على الطّلب بدم الحسين.</w:t>
      </w:r>
    </w:p>
    <w:p>
      <w:pPr>
        <w:pStyle w:val="BookText"/>
      </w:pPr>
      <w:r>
        <w:rPr>
          <w:rFonts w:ascii="Amiri" w:hAnsi="Amiri" w:eastAsia="Amiri" w:cs="Amiri"/>
          <w:lang w:bidi="ar-SA"/>
          <w:color w:val="111111"/>
          <w:sz w:val="28"/>
          <w:szCs w:val="28"/>
          <w:rtl/>
        </w:rPr>
        <w:t xml:space="preserve">وفي ذلك يقول عبداللَّه بن همّام:</w:t>
      </w:r>
    </w:p>
    <w:p>
      <w:pPr>
        <w:pStyle w:val="BookText"/>
      </w:pPr>
      <w:r>
        <w:rPr>
          <w:rFonts w:ascii="Amiri" w:hAnsi="Amiri" w:eastAsia="Amiri" w:cs="Amiri"/>
          <w:lang w:bidi="ar-SA"/>
          <w:color w:val="111111"/>
          <w:sz w:val="28"/>
          <w:szCs w:val="28"/>
          <w:rtl/>
        </w:rPr>
        <w:t xml:space="preserve">وَفي لَيْلَةِ المخْتارِ ما يُذْهِلُ الفَتَى *** وَيَزْوِيهِ عن رُودِ الشّبابِ شَمُوعِ</w:t>
      </w:r>
    </w:p>
    <w:p>
      <w:pPr>
        <w:pStyle w:val="BookText"/>
      </w:pPr>
      <w:r>
        <w:rPr>
          <w:rFonts w:ascii="Amiri" w:hAnsi="Amiri" w:eastAsia="Amiri" w:cs="Amiri"/>
          <w:lang w:bidi="ar-SA"/>
          <w:color w:val="111111"/>
          <w:sz w:val="28"/>
          <w:szCs w:val="28"/>
          <w:rtl/>
        </w:rPr>
        <w:t xml:space="preserve">دَعا، يا لَثارَاتِ الحُسَيْنِ فأقْبَلَتْ *** كتائبُ من هَمدَانَ بَعْدَ هَزِيعِ</w:t>
      </w:r>
    </w:p>
    <w:p>
      <w:pPr>
        <w:pStyle w:val="BookText"/>
      </w:pPr>
      <w:r>
        <w:rPr>
          <w:rFonts w:ascii="Amiri" w:hAnsi="Amiri" w:eastAsia="Amiri" w:cs="Amiri"/>
          <w:lang w:bidi="ar-SA"/>
          <w:color w:val="111111"/>
          <w:sz w:val="28"/>
          <w:szCs w:val="28"/>
          <w:rtl/>
        </w:rPr>
        <w:t xml:space="preserve">وَمِنْ مَذْحِجٍ جاء الرَّئِيسُ ابنُ مَالِكٍ *** يَقُودُ جُموعاً ارْدِفَتْ بِجُمُوعِ</w:t>
      </w:r>
    </w:p>
    <w:p>
      <w:pPr>
        <w:pStyle w:val="BookText"/>
      </w:pPr>
      <w:r>
        <w:rPr>
          <w:rFonts w:ascii="Amiri" w:hAnsi="Amiri" w:eastAsia="Amiri" w:cs="Amiri"/>
          <w:lang w:bidi="ar-SA"/>
          <w:color w:val="111111"/>
          <w:sz w:val="28"/>
          <w:szCs w:val="28"/>
          <w:rtl/>
        </w:rPr>
        <w:t xml:space="preserve">وَمِنْ أسَدٍ وَافَى يزيدُ لِنَصْرِهِ *** بكلّ فَتَى مَاضِي الجَنانِ مَنِيعِ</w:t>
      </w:r>
    </w:p>
    <w:p>
      <w:pPr>
        <w:pStyle w:val="BookText"/>
      </w:pPr>
      <w:r>
        <w:rPr>
          <w:rFonts w:ascii="Amiri" w:hAnsi="Amiri" w:eastAsia="Amiri" w:cs="Amiri"/>
          <w:lang w:bidi="ar-SA"/>
          <w:color w:val="111111"/>
          <w:sz w:val="28"/>
          <w:szCs w:val="28"/>
          <w:rtl/>
        </w:rPr>
        <w:t xml:space="preserve">وخرج ابن مطيع من القصر، واجتمع إليه الجنود، ونهد إليه المختار في أصحابه، وعلى مقدمته ابن الأشتر، فالتقوا، فاقتتلوا، فقتل من أصحاب ابن مطيع بَشَر كثير، فانهزموا.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وبادر ابن مطيع إلى القصر، فتحصّن فيه في طائفة من أصحابه، وأقبلت همدان حتّى تسلّقوا القصر بالحبال من ناحية دار عُمارة بن عُقبة بن أبي مُعَيْط.</w:t>
      </w:r>
    </w:p>
    <w:p>
      <w:pPr>
        <w:pStyle w:val="BookText"/>
      </w:pPr>
      <w:r>
        <w:rPr>
          <w:rFonts w:ascii="Amiri" w:hAnsi="Amiri" w:eastAsia="Amiri" w:cs="Amiri"/>
          <w:lang w:bidi="ar-SA"/>
          <w:color w:val="111111"/>
          <w:sz w:val="28"/>
          <w:szCs w:val="28"/>
          <w:rtl/>
        </w:rPr>
        <w:t xml:space="preserve">فلمّا رأى ابن مطيع ضعفه عن القوم، سأل الأمان على نفسه ومن معه من أصحابه، فأجابه المختار إلى ذلك، فأمّنه.</w:t>
      </w:r>
    </w:p>
    <w:p>
      <w:pPr>
        <w:pStyle w:val="BookText"/>
      </w:pPr>
      <w:r>
        <w:rPr>
          <w:rFonts w:ascii="Amiri" w:hAnsi="Amiri" w:eastAsia="Amiri" w:cs="Amiri"/>
          <w:lang w:bidi="ar-SA"/>
          <w:color w:val="111111"/>
          <w:sz w:val="28"/>
          <w:szCs w:val="28"/>
          <w:rtl/>
        </w:rPr>
        <w:t xml:space="preserve">فخرج ابن مطيع. </w:t>
      </w:r>
      <w:r>
        <w:rPr>
          <w:rStyle w:val="FootnoteReference"/>
        </w:rPr>
        <w:footnoteReference w:id="3474"/>
      </w:r>
    </w:p>
    <w:p>
      <w:pPr>
        <w:pStyle w:val="BookText"/>
      </w:pPr>
      <w:r>
        <w:rPr>
          <w:rFonts w:ascii="IRNazanin" w:hAnsi="IRNazanin" w:eastAsia="IRNazanin" w:cs="IRNazanin"/>
          <w:lang w:bidi="fa-IR"/>
          <w:color w:val="111111"/>
          <w:sz w:val="28"/>
          <w:szCs w:val="28"/>
          <w:rtl/>
        </w:rPr>
        <w:t xml:space="preserve">عبداللَّه بن مطيع در كاخ خود متحصن شد، به نگهبانان و سپاهيان پيام داد و حدود سه هزار تن آمدند. مختار هم ندا داد كه اى خون خواهان حسين عليه السلام! و حدود ده هزار مرد از كسانى كه با او براى خون خواهى امام حسين عليه السلام بيعت كرده بودند، آمدند و در اين باره عبداللَّه بن هَمّام چنين سروده است:</w:t>
      </w:r>
    </w:p>
    <w:p>
      <w:pPr>
        <w:pStyle w:val="BookText"/>
      </w:pPr>
      <w:r>
        <w:rPr>
          <w:rFonts w:ascii="IRNazanin" w:hAnsi="IRNazanin" w:eastAsia="IRNazanin" w:cs="IRNazanin"/>
          <w:lang w:bidi="fa-IR"/>
          <w:color w:val="111111"/>
          <w:sz w:val="28"/>
          <w:szCs w:val="28"/>
          <w:rtl/>
        </w:rPr>
        <w:t xml:space="preserve">«در شب قيام مختار وقايعى اتفاق افتاد كه جوانان را سرگردان كرد و از كارهاى جوانى بازداشت. مختار فرياد برآورد: اى خون خواهان حسين! و لشگرها پس از پاسى از شب از قبيله همدان آمدند. از قبيله مذحج هم رئيس ايشان كه پسر مالك است لشگرها را از پى يكديگر مى آورد و يزيد هم با جوانان دلير و استوار قبيله اسد، براى يارى او آمد.»</w:t>
      </w:r>
    </w:p>
    <w:p>
      <w:pPr>
        <w:pStyle w:val="BookText"/>
      </w:pPr>
      <w:r>
        <w:rPr>
          <w:rFonts w:ascii="IRNazanin" w:hAnsi="IRNazanin" w:eastAsia="IRNazanin" w:cs="IRNazanin"/>
          <w:lang w:bidi="fa-IR"/>
          <w:color w:val="111111"/>
          <w:sz w:val="28"/>
          <w:szCs w:val="28"/>
          <w:rtl/>
        </w:rPr>
        <w:t xml:space="preserve">عبداللَّه بن مطيع از قصر خود بيرون آمد و لشگرهاى او جمع شدند. مختار هم با ياران خود به او حمله كرد. بر مقدمه سپاه مختار، ابراهيم بن اشتر بود و دو لشگر روياروى شدند و جنگ كردند. گروه بسيارى از لشگر عبداللَّه بن مطيع كشته و ديگران فرارى شدند. ابن مطيع ناچار به قصر پناه برد و با گروهى از خواص خود متحصن شد. افراد قبيله همدان از محل خانه عمارة بن عُقْبَةبن ابى مُعَيْط با ريسمان از ديوار كاخ بالا رفتند و چون ابن مطيع ناتوانى خود را در برابر ايشان ديد، از مختار براى خود و همراهان امان خواست، مختار تقاضاى اورا پذيرفت و به او امان داد.</w:t>
      </w:r>
    </w:p>
    <w:p>
      <w:pPr>
        <w:pStyle w:val="BookText"/>
      </w:pPr>
      <w:r>
        <w:rPr>
          <w:rFonts w:ascii="Amiri" w:hAnsi="Amiri" w:eastAsia="Amiri" w:cs="Amiri"/>
          <w:lang w:bidi="ar-SA"/>
          <w:color w:val="111111"/>
          <w:sz w:val="28"/>
          <w:szCs w:val="28"/>
          <w:rtl/>
        </w:rPr>
        <w:t xml:space="preserve">ابن مطيع از كاخ بيرون آمد.</w:t>
      </w:r>
    </w:p>
    <w:p>
      <w:pPr>
        <w:pStyle w:val="BookText"/>
      </w:pPr>
      <w:r>
        <w:rPr>
          <w:rFonts w:ascii="IRNazanin" w:hAnsi="IRNazanin" w:eastAsia="IRNazanin" w:cs="IRNazanin"/>
          <w:lang w:bidi="fa-IR"/>
          <w:color w:val="111111"/>
          <w:sz w:val="28"/>
          <w:szCs w:val="28"/>
          <w:rtl/>
        </w:rPr>
        <w:t xml:space="preserve">دامغانى، ترجمه اخبار الطوال،/ 336</w:t>
      </w:r>
    </w:p>
    <w:p>
      <w:pPr>
        <w:pStyle w:val="BookText"/>
      </w:pPr>
      <w:r>
        <w:rPr>
          <w:rFonts w:ascii="Amiri" w:hAnsi="Amiri" w:eastAsia="Amiri" w:cs="Amiri"/>
          <w:lang w:bidi="ar-SA"/>
          <w:color w:val="111111"/>
          <w:sz w:val="28"/>
          <w:szCs w:val="28"/>
          <w:rtl/>
        </w:rPr>
        <w:t xml:space="preserve">الدّينوري، الأخبار الطّوال،/ 291- 292 (ط دار إحياء الكتب)</w:t>
      </w:r>
    </w:p>
    <w:p>
      <w:pPr>
        <w:pStyle w:val="BookText"/>
      </w:pPr>
      <w:r>
        <w:rPr>
          <w:rFonts w:ascii="Amiri" w:hAnsi="Amiri" w:eastAsia="Amiri" w:cs="Amiri"/>
          <w:lang w:bidi="ar-SA"/>
          <w:color w:val="111111"/>
          <w:sz w:val="28"/>
          <w:szCs w:val="28"/>
          <w:rtl/>
        </w:rPr>
        <w:t xml:space="preserve">واجتمعت طائفة وكان ابن مطيع عامل ابن الزّبير على الكوفة، فجعل يطلب الشّيعة ويخيفهم، فواعد المختار أصحابه، ثمّ خرجوا بعد المغرب وصاحب الجيش إبراهيم بن مالك بن الحارث الأشتر ونادى: يا لثارات الحسين بن عليّ، وكان ذلك سنة 66.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والتحم القتال بينهم وبين عبداللَّه بن مطيع، وكانت أشدّ حرب وأصعبها. ثمّ صار ابن مطيع إلى القصر ودعا النّاس إلى البيعة، فبايعوا لآل رسول اللَّه. </w:t>
      </w:r>
      <w:r>
        <w:rPr>
          <w:rStyle w:val="FootnoteReference"/>
        </w:rPr>
        <w:footnoteReference w:id="3475"/>
      </w:r>
    </w:p>
    <w:p>
      <w:pPr>
        <w:pStyle w:val="BookText"/>
      </w:pPr>
      <w:r>
        <w:rPr>
          <w:rFonts w:ascii="Amiri" w:hAnsi="Amiri" w:eastAsia="Amiri" w:cs="Amiri"/>
          <w:lang w:bidi="ar-SA"/>
          <w:color w:val="111111"/>
          <w:sz w:val="28"/>
          <w:szCs w:val="28"/>
          <w:rtl/>
        </w:rPr>
        <w:t xml:space="preserve">«يالثارات الحسين بن على»، «بشتابيد به خون خواهى حسين بن على» و اين در سال 66 روى داد.</w:t>
      </w:r>
    </w:p>
    <w:p>
      <w:pPr>
        <w:pStyle w:val="BookText"/>
      </w:pPr>
      <w:r>
        <w:rPr>
          <w:rFonts w:ascii="IRNazanin" w:hAnsi="IRNazanin" w:eastAsia="IRNazanin" w:cs="IRNazanin"/>
          <w:lang w:bidi="fa-IR"/>
          <w:color w:val="111111"/>
          <w:sz w:val="28"/>
          <w:szCs w:val="28"/>
          <w:rtl/>
        </w:rPr>
        <w:t xml:space="preserve">وجنگ ميان ايشان وعبداللَّه بن مطيع به سختى كشيد وجنگى بسيار سخت و دشوار بود. سپس ابن مطيع به قصر درآمد و مردم را به بيعت فرا خواند و براى آل پيامبر خدا بيعت كردند.</w:t>
      </w:r>
    </w:p>
    <w:p>
      <w:pPr>
        <w:pStyle w:val="BookText"/>
      </w:pPr>
      <w:r>
        <w:rPr>
          <w:rFonts w:ascii="Amiri" w:hAnsi="Amiri" w:eastAsia="Amiri" w:cs="Amiri"/>
          <w:lang w:bidi="ar-SA"/>
          <w:color w:val="111111"/>
          <w:sz w:val="28"/>
          <w:szCs w:val="28"/>
          <w:rtl/>
        </w:rPr>
        <w:t xml:space="preserve">آيتى، ترجمه تاريخ يعقوبى، 2/ 201- 202</w:t>
      </w:r>
    </w:p>
    <w:p>
      <w:pPr>
        <w:pStyle w:val="BookText"/>
      </w:pPr>
      <w:r>
        <w:rPr>
          <w:rFonts w:ascii="Amiri" w:hAnsi="Amiri" w:eastAsia="Amiri" w:cs="Amiri"/>
          <w:lang w:bidi="ar-SA"/>
          <w:color w:val="111111"/>
          <w:sz w:val="28"/>
          <w:szCs w:val="28"/>
          <w:rtl/>
        </w:rPr>
        <w:t xml:space="preserve">اليعقوبي، التّاريخ، 3/ 7- 8 (ط الحيدريّة)</w:t>
      </w:r>
    </w:p>
    <w:p>
      <w:pPr>
        <w:pStyle w:val="BookText"/>
      </w:pPr>
      <w:r>
        <w:rPr>
          <w:rFonts w:ascii="Amiri" w:hAnsi="Amiri" w:eastAsia="Amiri" w:cs="Amiri"/>
          <w:lang w:bidi="ar-SA"/>
          <w:color w:val="111111"/>
          <w:sz w:val="28"/>
          <w:szCs w:val="28"/>
          <w:rtl/>
        </w:rPr>
        <w:t xml:space="preserve">وبعث النّعمانُ بن أبي الجعْد يبشّر المختار بالفتح عليه وبقتل راشد، فلمّا أن جاءهم البشير بذلك كبّروا </w:t>
      </w:r>
      <w:r>
        <w:rPr>
          <w:rStyle w:val="FootnoteReference"/>
        </w:rPr>
        <w:footnoteReference w:id="3476"/>
      </w:r>
      <w:r>
        <w:rPr>
          <w:rFonts w:ascii="Amiri" w:hAnsi="Amiri" w:eastAsia="Amiri" w:cs="Amiri"/>
          <w:lang w:bidi="ar-SA"/>
          <w:color w:val="111111"/>
          <w:sz w:val="28"/>
          <w:szCs w:val="28"/>
          <w:rtl/>
        </w:rPr>
        <w:t xml:space="preserve">، واشتدّت أنفسُهم، ودخل أصحاب ابن مطيع الفَشَل، وسرّح ابن مطيع حسّان بن فائد بن بكير العبسيّ في جيش كثيف </w:t>
      </w:r>
      <w:r>
        <w:rPr>
          <w:rStyle w:val="FootnoteReference"/>
        </w:rPr>
        <w:footnoteReference w:id="3477"/>
      </w:r>
      <w:r>
        <w:rPr>
          <w:rFonts w:ascii="Amiri" w:hAnsi="Amiri" w:eastAsia="Amiri" w:cs="Amiri"/>
          <w:lang w:bidi="ar-SA"/>
          <w:color w:val="111111"/>
          <w:sz w:val="28"/>
          <w:szCs w:val="28"/>
          <w:rtl/>
        </w:rPr>
        <w:t xml:space="preserve">نحو من ألفين. فاعترض إبراهيم ابن الأشتر، فُوَيقَ الحمراء ليردّه عمّن في السّبخة من أصحاب ابن مطيع </w:t>
      </w:r>
      <w:r>
        <w:rPr>
          <w:rStyle w:val="FootnoteReference"/>
        </w:rPr>
        <w:footnoteReference w:id="3478"/>
      </w:r>
      <w:r>
        <w:rPr>
          <w:rFonts w:ascii="Amiri" w:hAnsi="Amiri" w:eastAsia="Amiri" w:cs="Amiri"/>
          <w:lang w:bidi="ar-SA"/>
          <w:color w:val="111111"/>
          <w:sz w:val="28"/>
          <w:szCs w:val="28"/>
          <w:rtl/>
        </w:rPr>
        <w:t xml:space="preserve">، فقدّم إبراهيمُ خزيمة بن نصر إلى حسّان بن فائد </w:t>
      </w:r>
      <w:r>
        <w:rPr>
          <w:rStyle w:val="FootnoteReference"/>
        </w:rPr>
        <w:footnoteReference w:id="3479"/>
      </w:r>
      <w:r>
        <w:rPr>
          <w:rFonts w:ascii="Amiri" w:hAnsi="Amiri" w:eastAsia="Amiri" w:cs="Amiri"/>
          <w:lang w:bidi="ar-SA"/>
          <w:color w:val="111111"/>
          <w:sz w:val="28"/>
          <w:szCs w:val="28"/>
          <w:rtl/>
        </w:rPr>
        <w:t xml:space="preserve">في الخيل، ومشى إبراهيم نحوه في الرّجال. </w:t>
      </w:r>
      <w:r>
        <w:rPr>
          <w:rStyle w:val="FootnoteReference"/>
        </w:rPr>
        <w:footnoteReference w:id="3480"/>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واللَّه ما اطَّعَنَّا برمح، ولا اضطرَبْنا بسيف، حتّى انهزموا </w:t>
      </w:r>
      <w:r>
        <w:rPr>
          <w:rStyle w:val="FootnoteReference"/>
        </w:rPr>
        <w:footnoteReference w:id="3481"/>
      </w:r>
      <w:r>
        <w:rPr>
          <w:rFonts w:ascii="IRNazanin" w:hAnsi="IRNazanin" w:eastAsia="IRNazanin" w:cs="IRNazanin"/>
          <w:lang w:bidi="fa-IR"/>
          <w:color w:val="111111"/>
          <w:sz w:val="28"/>
          <w:szCs w:val="28"/>
          <w:rtl/>
        </w:rPr>
        <w:t xml:space="preserve">. وتخلّف حسان بن فائد </w:t>
      </w:r>
      <w:r>
        <w:rPr>
          <w:rStyle w:val="FootnoteReference"/>
        </w:rPr>
        <w:footnoteReference w:id="3482"/>
      </w:r>
      <w:r>
        <w:rPr>
          <w:rFonts w:ascii="Amiri" w:hAnsi="Amiri" w:eastAsia="Amiri" w:cs="Amiri"/>
          <w:lang w:bidi="ar-SA"/>
          <w:color w:val="111111"/>
          <w:sz w:val="28"/>
          <w:szCs w:val="28"/>
          <w:rtl/>
        </w:rPr>
        <w:t xml:space="preserve">في أخرَيات النّاس يحميهم، وحمل عليه خزيمة </w:t>
      </w:r>
      <w:r>
        <w:rPr>
          <w:rStyle w:val="FootnoteReference"/>
        </w:rPr>
        <w:footnoteReference w:id="3483"/>
      </w:r>
      <w:r>
        <w:rPr>
          <w:rFonts w:ascii="IRNazanin" w:hAnsi="IRNazanin" w:eastAsia="IRNazanin" w:cs="IRNazanin"/>
          <w:lang w:bidi="fa-IR"/>
          <w:color w:val="111111"/>
          <w:sz w:val="28"/>
          <w:szCs w:val="28"/>
          <w:rtl/>
        </w:rPr>
        <w:t xml:space="preserve">بن نصر </w:t>
      </w:r>
      <w:r>
        <w:rPr>
          <w:rStyle w:val="FootnoteReference"/>
        </w:rPr>
        <w:footnoteReference w:id="3484"/>
      </w:r>
      <w:r>
        <w:rPr>
          <w:rFonts w:ascii="Amiri" w:hAnsi="Amiri" w:eastAsia="Amiri" w:cs="Amiri"/>
          <w:lang w:bidi="ar-SA"/>
          <w:color w:val="111111"/>
          <w:sz w:val="28"/>
          <w:szCs w:val="28"/>
          <w:rtl/>
        </w:rPr>
        <w:t xml:space="preserve">، فلمّا رآه عرفه، فقال له: يا حسّان </w:t>
      </w:r>
      <w:r>
        <w:rPr>
          <w:rStyle w:val="FootnoteReference"/>
        </w:rPr>
        <w:footnoteReference w:id="3485"/>
      </w:r>
      <w:r>
        <w:rPr>
          <w:rFonts w:ascii="Amiri" w:hAnsi="Amiri" w:eastAsia="Amiri" w:cs="Amiri"/>
          <w:lang w:bidi="ar-SA"/>
          <w:color w:val="111111"/>
          <w:sz w:val="28"/>
          <w:szCs w:val="28"/>
          <w:rtl/>
        </w:rPr>
        <w:t xml:space="preserve">بن قائد، أما واللَّه لولا القرابة لعرفت أ نّي سألتمس قتلك بجهدي، ولكن النّجاءَ، فعثر بحسّان </w:t>
      </w:r>
      <w:r>
        <w:rPr>
          <w:rStyle w:val="FootnoteReference"/>
        </w:rPr>
        <w:footnoteReference w:id="3486"/>
      </w:r>
      <w:r>
        <w:rPr>
          <w:rFonts w:ascii="Amiri" w:hAnsi="Amiri" w:eastAsia="Amiri" w:cs="Amiri"/>
          <w:lang w:bidi="ar-SA"/>
          <w:color w:val="111111"/>
          <w:sz w:val="28"/>
          <w:szCs w:val="28"/>
          <w:rtl/>
        </w:rPr>
        <w:t xml:space="preserve">فرسُه فوقع، فقال: تعساً </w:t>
      </w:r>
      <w:r>
        <w:rPr>
          <w:rStyle w:val="FootnoteReference"/>
        </w:rPr>
        <w:footnoteReference w:id="3487"/>
      </w:r>
      <w:r>
        <w:rPr>
          <w:rFonts w:ascii="Amiri" w:hAnsi="Amiri" w:eastAsia="Amiri" w:cs="Amiri"/>
          <w:lang w:bidi="ar-SA"/>
          <w:color w:val="111111"/>
          <w:sz w:val="28"/>
          <w:szCs w:val="28"/>
          <w:rtl/>
        </w:rPr>
        <w:t xml:space="preserve">لك؛ أبا عبداللَّه! وابتدره النّاس، فأحاطوا به،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فضاربهم ساعةً بسيفه، فناداه خزيمة </w:t>
      </w:r>
      <w:r>
        <w:rPr>
          <w:rStyle w:val="FootnoteReference"/>
        </w:rPr>
        <w:footnoteReference w:id="3488"/>
      </w:r>
      <w:r>
        <w:rPr>
          <w:rFonts w:ascii="IRNazanin" w:hAnsi="IRNazanin" w:eastAsia="IRNazanin" w:cs="IRNazanin"/>
          <w:lang w:bidi="fa-IR"/>
          <w:color w:val="111111"/>
          <w:sz w:val="28"/>
          <w:szCs w:val="28"/>
          <w:rtl/>
        </w:rPr>
        <w:t xml:space="preserve">بن نصر، قال </w:t>
      </w:r>
      <w:r>
        <w:rPr>
          <w:rStyle w:val="FootnoteReference"/>
        </w:rPr>
        <w:footnoteReference w:id="3489"/>
      </w:r>
      <w:r>
        <w:rPr>
          <w:rFonts w:ascii="Amiri" w:hAnsi="Amiri" w:eastAsia="Amiri" w:cs="Amiri"/>
          <w:lang w:bidi="ar-SA"/>
          <w:color w:val="111111"/>
          <w:sz w:val="28"/>
          <w:szCs w:val="28"/>
          <w:rtl/>
        </w:rPr>
        <w:t xml:space="preserve">: إنّك آمن يا أبا عبداللَّه، لا تقتل نفسَك. وجاء حتّى وقف عليه ونَهنَه النّاسَ عنه، ومرّ به إبراهيم، فقال له </w:t>
      </w:r>
      <w:r>
        <w:rPr>
          <w:rStyle w:val="FootnoteReference"/>
        </w:rPr>
        <w:footnoteReference w:id="3490"/>
      </w:r>
      <w:r>
        <w:rPr>
          <w:rFonts w:ascii="Amiri" w:hAnsi="Amiri" w:eastAsia="Amiri" w:cs="Amiri"/>
          <w:lang w:bidi="ar-SA"/>
          <w:color w:val="111111"/>
          <w:sz w:val="28"/>
          <w:szCs w:val="28"/>
          <w:rtl/>
        </w:rPr>
        <w:t xml:space="preserve">خزيمة: هذا ابن عمّي وقد آمنته. فقال له </w:t>
      </w:r>
      <w:r>
        <w:rPr>
          <w:rStyle w:val="FootnoteReference"/>
        </w:rPr>
        <w:footnoteReference w:id="3491"/>
      </w:r>
      <w:r>
        <w:rPr>
          <w:rFonts w:ascii="Amiri" w:hAnsi="Amiri" w:eastAsia="Amiri" w:cs="Amiri"/>
          <w:lang w:bidi="ar-SA"/>
          <w:color w:val="111111"/>
          <w:sz w:val="28"/>
          <w:szCs w:val="28"/>
          <w:rtl/>
        </w:rPr>
        <w:t xml:space="preserve">إبراهيم: أحسنت. فأمر خزيمة </w:t>
      </w:r>
      <w:r>
        <w:rPr>
          <w:rStyle w:val="FootnoteReference"/>
        </w:rPr>
        <w:footnoteReference w:id="3492"/>
      </w:r>
      <w:r>
        <w:rPr>
          <w:rFonts w:ascii="IRNazanin" w:hAnsi="IRNazanin" w:eastAsia="IRNazanin" w:cs="IRNazanin"/>
          <w:lang w:bidi="fa-IR"/>
          <w:color w:val="111111"/>
          <w:sz w:val="28"/>
          <w:szCs w:val="28"/>
          <w:rtl/>
        </w:rPr>
        <w:t xml:space="preserve">بطلب فرسه </w:t>
      </w:r>
      <w:r>
        <w:rPr>
          <w:rStyle w:val="FootnoteReference"/>
        </w:rPr>
        <w:footnoteReference w:id="3493"/>
      </w:r>
      <w:r>
        <w:rPr>
          <w:rFonts w:ascii="Amiri" w:hAnsi="Amiri" w:eastAsia="Amiri" w:cs="Amiri"/>
          <w:lang w:bidi="ar-SA"/>
          <w:color w:val="111111"/>
          <w:sz w:val="28"/>
          <w:szCs w:val="28"/>
          <w:rtl/>
        </w:rPr>
        <w:t xml:space="preserve">حتّى أتي به، فحمله عليه، وقال: الحق بأهلِك.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494"/>
      </w:r>
      <w:r>
        <w:rPr>
          <w:rFonts w:ascii="Amiri" w:hAnsi="Amiri" w:eastAsia="Amiri" w:cs="Amiri"/>
          <w:lang w:bidi="ar-SA"/>
          <w:color w:val="111111"/>
          <w:sz w:val="28"/>
          <w:szCs w:val="28"/>
          <w:rtl/>
        </w:rPr>
        <w:t xml:space="preserve">: وأقبل إبراهيم نحو المختار، وشبث محيط بالمختار ويزيد بن أنس، فلمّا رآه يزيد ابن الحارث وهو على أفواه سِكَك الكوفة </w:t>
      </w:r>
      <w:r>
        <w:rPr>
          <w:rStyle w:val="FootnoteReference"/>
        </w:rPr>
        <w:footnoteReference w:id="3495"/>
      </w:r>
      <w:r>
        <w:rPr>
          <w:rFonts w:ascii="Amiri" w:hAnsi="Amiri" w:eastAsia="Amiri" w:cs="Amiri"/>
          <w:lang w:bidi="ar-SA"/>
          <w:color w:val="111111"/>
          <w:sz w:val="28"/>
          <w:szCs w:val="28"/>
          <w:rtl/>
        </w:rPr>
        <w:t xml:space="preserve">الّتي تلى السَّبَخة، </w:t>
      </w:r>
      <w:r>
        <w:rPr>
          <w:rStyle w:val="FootnoteReference"/>
        </w:rPr>
        <w:footnoteReference w:id="3496"/>
      </w:r>
      <w:r>
        <w:rPr>
          <w:rFonts w:ascii="Amiri" w:hAnsi="Amiri" w:eastAsia="Amiri" w:cs="Amiri"/>
          <w:lang w:bidi="ar-SA"/>
          <w:color w:val="111111"/>
          <w:sz w:val="28"/>
          <w:szCs w:val="28"/>
          <w:rtl/>
        </w:rPr>
        <w:t xml:space="preserve">وإبراهيم مقبل نحو شبَث </w:t>
      </w:r>
      <w:r>
        <w:rPr>
          <w:rStyle w:val="FootnoteReference"/>
        </w:rPr>
        <w:footnoteReference w:id="3497"/>
      </w:r>
      <w:r>
        <w:rPr>
          <w:rFonts w:ascii="Amiri" w:hAnsi="Amiri" w:eastAsia="Amiri" w:cs="Amiri"/>
          <w:lang w:bidi="ar-SA"/>
          <w:color w:val="111111"/>
          <w:sz w:val="28"/>
          <w:szCs w:val="28"/>
          <w:rtl/>
        </w:rPr>
        <w:t xml:space="preserve">، أقبل نحوه ليصدّه عن شبَث وأصحابه، فبعث إبراهيم طائفةً من أصحابه مع خزيمة بن نصر، فقال: أغْنِ عنّا يزيد بن الحارث. وصمد هو في بقيّة أصحابه نحو شبث بن رِبْعيّ. </w:t>
      </w:r>
      <w:r>
        <w:rPr>
          <w:rStyle w:val="FootnoteReference"/>
        </w:rPr>
        <w:footnoteReference w:id="3498"/>
      </w:r>
    </w:p>
    <w:p>
      <w:pPr>
        <w:pStyle w:val="BookText"/>
      </w:pPr>
      <w:r>
        <w:rPr>
          <w:rFonts w:ascii="Amiri" w:hAnsi="Amiri" w:eastAsia="Amiri" w:cs="Amiri"/>
          <w:lang w:bidi="ar-SA"/>
          <w:color w:val="111111"/>
          <w:sz w:val="28"/>
          <w:szCs w:val="28"/>
          <w:rtl/>
        </w:rPr>
        <w:t xml:space="preserve">قال أبو مخنف: فحدّثني الحارث بن كعب: أنّ إبراهيم لمّا أقبل نحونا، رأينا شبثاً وأصحابه </w:t>
      </w:r>
      <w:r>
        <w:rPr>
          <w:rStyle w:val="FootnoteReference"/>
        </w:rPr>
        <w:footnoteReference w:id="3499"/>
      </w:r>
      <w:r>
        <w:rPr>
          <w:rFonts w:ascii="Amiri" w:hAnsi="Amiri" w:eastAsia="Amiri" w:cs="Amiri"/>
          <w:lang w:bidi="ar-SA"/>
          <w:color w:val="111111"/>
          <w:sz w:val="28"/>
          <w:szCs w:val="28"/>
          <w:rtl/>
        </w:rPr>
        <w:t xml:space="preserve">ينكُصون وراءهم رُوَيداً رويداً، فلمّا دنا إبراهيم من شبث وأصحابه، حمل عليهم، </w:t>
      </w:r>
      <w:r>
        <w:rPr>
          <w:rStyle w:val="FootnoteReference"/>
        </w:rPr>
        <w:footnoteReference w:id="3500"/>
      </w:r>
      <w:r>
        <w:rPr>
          <w:rFonts w:ascii="Amiri" w:hAnsi="Amiri" w:eastAsia="Amiri" w:cs="Amiri"/>
          <w:lang w:bidi="ar-SA"/>
          <w:color w:val="111111"/>
          <w:sz w:val="28"/>
          <w:szCs w:val="28"/>
          <w:rtl/>
        </w:rPr>
        <w:t xml:space="preserve">وأمرنا يزيد بن أنس بالحملة عليهم، فحملنا عليهم </w:t>
      </w:r>
      <w:r>
        <w:rPr>
          <w:rStyle w:val="FootnoteReference"/>
        </w:rPr>
        <w:footnoteReference w:id="3501"/>
      </w:r>
      <w:r>
        <w:rPr>
          <w:rFonts w:ascii="Amiri" w:hAnsi="Amiri" w:eastAsia="Amiri" w:cs="Amiri"/>
          <w:lang w:bidi="ar-SA"/>
          <w:color w:val="111111"/>
          <w:sz w:val="28"/>
          <w:szCs w:val="28"/>
          <w:rtl/>
        </w:rPr>
        <w:t xml:space="preserve">، فانكشفوا حتّى انتهوا إلى أبيات الكوفة، وحمل خزيمةُ بن نصر على يزيد بن الحارث بن رؤيم فهزمه، </w:t>
      </w:r>
      <w:r>
        <w:rPr>
          <w:rStyle w:val="FootnoteReference"/>
        </w:rPr>
        <w:footnoteReference w:id="3502"/>
      </w:r>
      <w:r>
        <w:rPr>
          <w:rFonts w:ascii="Amiri" w:hAnsi="Amiri" w:eastAsia="Amiri" w:cs="Amiri"/>
          <w:lang w:bidi="ar-SA"/>
          <w:color w:val="111111"/>
          <w:sz w:val="28"/>
          <w:szCs w:val="28"/>
          <w:rtl/>
        </w:rPr>
        <w:t xml:space="preserve">وازدحموا على أفواه السّكك، وقد كان يزيد بن الحارث وضع راميةً </w:t>
      </w:r>
      <w:r>
        <w:rPr>
          <w:rStyle w:val="FootnoteReference"/>
        </w:rPr>
        <w:footnoteReference w:id="3503"/>
      </w:r>
      <w:r>
        <w:rPr>
          <w:rFonts w:ascii="Amiri" w:hAnsi="Amiri" w:eastAsia="Amiri" w:cs="Amiri"/>
          <w:lang w:bidi="ar-SA"/>
          <w:color w:val="111111"/>
          <w:sz w:val="28"/>
          <w:szCs w:val="28"/>
          <w:rtl/>
        </w:rPr>
        <w:t xml:space="preserve">على أفواه السّكك فوق البيوت، وأقبل المختار في جماعة النّاس إلى يزيد بن الحارث، فلمّا انتهى أصحاب المختار إلى أفواه السّكك رَمته تلك الرّامية </w:t>
      </w:r>
      <w:r>
        <w:rPr>
          <w:rStyle w:val="FootnoteReference"/>
        </w:rPr>
        <w:footnoteReference w:id="3504"/>
      </w:r>
      <w:r>
        <w:rPr>
          <w:rFonts w:ascii="Amiri" w:hAnsi="Amiri" w:eastAsia="Amiri" w:cs="Amiri"/>
          <w:lang w:bidi="ar-SA"/>
          <w:color w:val="111111"/>
          <w:sz w:val="28"/>
          <w:szCs w:val="28"/>
          <w:rtl/>
        </w:rPr>
        <w:t xml:space="preserve">بالنّبل، فصدّوهم عن دخول الكوفة 1 من ذلك الوجه </w:t>
      </w:r>
      <w:r>
        <w:rPr>
          <w:rStyle w:val="FootnoteReference"/>
        </w:rPr>
        <w:footnoteReference w:id="3505"/>
      </w:r>
      <w:r>
        <w:rPr>
          <w:rFonts w:ascii="Amiri" w:hAnsi="Amiri" w:eastAsia="Amiri" w:cs="Amiri"/>
          <w:lang w:bidi="ar-SA"/>
          <w:color w:val="111111"/>
          <w:sz w:val="28"/>
          <w:szCs w:val="28"/>
          <w:rtl/>
        </w:rPr>
        <w:t xml:space="preserve">، ورجع النّاس من السَّبَخة منهزمين إلى ابن مطيع، وجاءه قتل راشد بن إياس، </w:t>
      </w:r>
      <w:r>
        <w:rPr>
          <w:rStyle w:val="FootnoteReference"/>
        </w:rPr>
        <w:footnoteReference w:id="3506"/>
      </w:r>
      <w:r>
        <w:rPr>
          <w:rFonts w:ascii="Amiri" w:hAnsi="Amiri" w:eastAsia="Amiri" w:cs="Amiri"/>
          <w:lang w:bidi="ar-SA"/>
          <w:color w:val="111111"/>
          <w:sz w:val="28"/>
          <w:szCs w:val="28"/>
          <w:rtl/>
        </w:rPr>
        <w:t xml:space="preserve">فأسقِط في يده.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فحدّثني يحيى بن هانئ، قال: قال </w:t>
      </w:r>
      <w:r>
        <w:rPr>
          <w:rStyle w:val="FootnoteReference"/>
        </w:rPr>
        <w:footnoteReference w:id="3507"/>
      </w:r>
      <w:r>
        <w:rPr>
          <w:rFonts w:ascii="Amiri" w:hAnsi="Amiri" w:eastAsia="Amiri" w:cs="Amiri"/>
          <w:lang w:bidi="ar-SA"/>
          <w:color w:val="111111"/>
          <w:sz w:val="28"/>
          <w:szCs w:val="28"/>
          <w:rtl/>
        </w:rPr>
        <w:t xml:space="preserve">عمرو بن الحجّاج الزّبيديّ </w:t>
      </w:r>
      <w:r>
        <w:rPr>
          <w:rStyle w:val="FootnoteReference"/>
        </w:rPr>
        <w:footnoteReference w:id="3508"/>
      </w:r>
      <w:r>
        <w:rPr>
          <w:rFonts w:ascii="Amiri" w:hAnsi="Amiri" w:eastAsia="Amiri" w:cs="Amiri"/>
          <w:lang w:bidi="ar-SA"/>
          <w:color w:val="111111"/>
          <w:sz w:val="28"/>
          <w:szCs w:val="28"/>
          <w:rtl/>
        </w:rPr>
        <w:t xml:space="preserve">لابن مطيع: أ يّها الرّجل لا يُسْقَط </w:t>
      </w:r>
      <w:r>
        <w:rPr>
          <w:rStyle w:val="FootnoteReference"/>
        </w:rPr>
        <w:footnoteReference w:id="3509"/>
      </w:r>
      <w:r>
        <w:rPr>
          <w:rFonts w:ascii="Amiri" w:hAnsi="Amiri" w:eastAsia="Amiri" w:cs="Amiri"/>
          <w:lang w:bidi="ar-SA"/>
          <w:color w:val="111111"/>
          <w:sz w:val="28"/>
          <w:szCs w:val="28"/>
          <w:rtl/>
        </w:rPr>
        <w:t xml:space="preserve">في خَلَدك، ولا تُلْقِ بيَدِك </w:t>
      </w:r>
      <w:r>
        <w:rPr>
          <w:rStyle w:val="FootnoteReference"/>
        </w:rPr>
        <w:footnoteReference w:id="3510"/>
      </w:r>
      <w:r>
        <w:rPr>
          <w:rFonts w:ascii="Amiri" w:hAnsi="Amiri" w:eastAsia="Amiri" w:cs="Amiri"/>
          <w:lang w:bidi="ar-SA"/>
          <w:color w:val="111111"/>
          <w:sz w:val="28"/>
          <w:szCs w:val="28"/>
          <w:rtl/>
        </w:rPr>
        <w:t xml:space="preserve">، اخرُج إلى النّاس فاندبهم إلى عدوّك، فاغزهم </w:t>
      </w:r>
      <w:r>
        <w:rPr>
          <w:rStyle w:val="FootnoteReference"/>
        </w:rPr>
        <w:footnoteReference w:id="3511"/>
      </w:r>
      <w:r>
        <w:rPr>
          <w:rFonts w:ascii="Amiri" w:hAnsi="Amiri" w:eastAsia="Amiri" w:cs="Amiri"/>
          <w:lang w:bidi="ar-SA"/>
          <w:color w:val="111111"/>
          <w:sz w:val="28"/>
          <w:szCs w:val="28"/>
          <w:rtl/>
        </w:rPr>
        <w:t xml:space="preserve">، فإنّ النّاس كثير عددهم، وكلّهم معك إلّا </w:t>
      </w:r>
      <w:r>
        <w:rPr>
          <w:rStyle w:val="FootnoteReference"/>
        </w:rPr>
        <w:footnoteReference w:id="3512"/>
      </w:r>
      <w:r>
        <w:rPr>
          <w:rFonts w:ascii="Amiri" w:hAnsi="Amiri" w:eastAsia="Amiri" w:cs="Amiri"/>
          <w:lang w:bidi="ar-SA"/>
          <w:color w:val="111111"/>
          <w:sz w:val="28"/>
          <w:szCs w:val="28"/>
          <w:rtl/>
        </w:rPr>
        <w:t xml:space="preserve">هذه الطّاغية </w:t>
      </w:r>
      <w:r>
        <w:rPr>
          <w:rStyle w:val="FootnoteReference"/>
        </w:rPr>
        <w:footnoteReference w:id="3513"/>
      </w:r>
      <w:r>
        <w:rPr>
          <w:rFonts w:ascii="Amiri" w:hAnsi="Amiri" w:eastAsia="Amiri" w:cs="Amiri"/>
          <w:lang w:bidi="ar-SA"/>
          <w:color w:val="111111"/>
          <w:sz w:val="28"/>
          <w:szCs w:val="28"/>
          <w:rtl/>
        </w:rPr>
        <w:t xml:space="preserve">الّتي خرجت </w:t>
      </w:r>
      <w:r>
        <w:rPr>
          <w:rStyle w:val="FootnoteReference"/>
        </w:rPr>
        <w:footnoteReference w:id="3514"/>
      </w:r>
      <w:r>
        <w:rPr>
          <w:rFonts w:ascii="Amiri" w:hAnsi="Amiri" w:eastAsia="Amiri" w:cs="Amiri"/>
          <w:lang w:bidi="ar-SA"/>
          <w:color w:val="111111"/>
          <w:sz w:val="28"/>
          <w:szCs w:val="28"/>
          <w:rtl/>
        </w:rPr>
        <w:t xml:space="preserve">على النّاس </w:t>
      </w:r>
      <w:r>
        <w:rPr>
          <w:rStyle w:val="FootnoteReference"/>
        </w:rPr>
        <w:footnoteReference w:id="3515"/>
      </w:r>
      <w:r>
        <w:rPr>
          <w:rFonts w:ascii="Amiri" w:hAnsi="Amiri" w:eastAsia="Amiri" w:cs="Amiri"/>
          <w:lang w:bidi="ar-SA"/>
          <w:color w:val="111111"/>
          <w:sz w:val="28"/>
          <w:szCs w:val="28"/>
          <w:rtl/>
        </w:rPr>
        <w:t xml:space="preserve">، واللَّه مخزيها ومُهلكُها </w:t>
      </w:r>
      <w:r>
        <w:rPr>
          <w:rStyle w:val="FootnoteReference"/>
        </w:rPr>
        <w:footnoteReference w:id="3516"/>
      </w:r>
      <w:r>
        <w:rPr>
          <w:rFonts w:ascii="Amiri" w:hAnsi="Amiri" w:eastAsia="Amiri" w:cs="Amiri"/>
          <w:lang w:bidi="ar-SA"/>
          <w:color w:val="111111"/>
          <w:sz w:val="28"/>
          <w:szCs w:val="28"/>
          <w:rtl/>
        </w:rPr>
        <w:t xml:space="preserve">، وأنا أوّل مُنتدَب، فاندب معي طائفة، ومع غيري طائفة.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517"/>
      </w:r>
      <w:r>
        <w:rPr>
          <w:rFonts w:ascii="Amiri" w:hAnsi="Amiri" w:eastAsia="Amiri" w:cs="Amiri"/>
          <w:lang w:bidi="ar-SA"/>
          <w:color w:val="111111"/>
          <w:sz w:val="28"/>
          <w:szCs w:val="28"/>
          <w:rtl/>
        </w:rPr>
        <w:t xml:space="preserve">: فخرج ابن مطيع، </w:t>
      </w:r>
      <w:r>
        <w:rPr>
          <w:rStyle w:val="FootnoteReference"/>
        </w:rPr>
        <w:footnoteReference w:id="3518"/>
      </w:r>
      <w:r>
        <w:rPr>
          <w:rFonts w:ascii="Amiri" w:hAnsi="Amiri" w:eastAsia="Amiri" w:cs="Amiri"/>
          <w:lang w:bidi="ar-SA"/>
          <w:color w:val="111111"/>
          <w:sz w:val="28"/>
          <w:szCs w:val="28"/>
          <w:rtl/>
        </w:rPr>
        <w:t xml:space="preserve">فقام في النّاس، فحمِد اللَّه وأثنى عليه، ثمّ قال: أ يّها النّاس، إنّ من أعجب العجب عجزكم عن عُصْبة منكم قليل عددُها، خبيث دينها، ضالّة مُضِلَّة. اخرجوا إليهم فامنعوا منهم حريمكم وقاتلوهم عن مِصرِكم، وامنعوا منهم فَيئَكم، وإلّا واللَّه </w:t>
      </w:r>
      <w:r>
        <w:rPr>
          <w:rStyle w:val="FootnoteReference"/>
        </w:rPr>
        <w:footnoteReference w:id="3519"/>
      </w:r>
      <w:r>
        <w:rPr>
          <w:rFonts w:ascii="Amiri" w:hAnsi="Amiri" w:eastAsia="Amiri" w:cs="Amiri"/>
          <w:lang w:bidi="ar-SA"/>
          <w:color w:val="111111"/>
          <w:sz w:val="28"/>
          <w:szCs w:val="28"/>
          <w:rtl/>
        </w:rPr>
        <w:t xml:space="preserve">ليشاركنّكم في فيئكم من لا حقّ له فيه. واللَّه لقد بلغني أنّ فيهم خمسمائة رجل من محرّريكم عليهم أميرٌ منهم، وإنّما ذهاب عزّكم وسلطانكم </w:t>
      </w:r>
      <w:r>
        <w:rPr>
          <w:rStyle w:val="FootnoteReference"/>
        </w:rPr>
        <w:footnoteReference w:id="3520"/>
      </w:r>
      <w:r>
        <w:rPr>
          <w:rFonts w:ascii="Amiri" w:hAnsi="Amiri" w:eastAsia="Amiri" w:cs="Amiri"/>
          <w:lang w:bidi="ar-SA"/>
          <w:color w:val="111111"/>
          <w:sz w:val="28"/>
          <w:szCs w:val="28"/>
          <w:rtl/>
        </w:rPr>
        <w:t xml:space="preserve">وتغيّر دينكم </w:t>
      </w:r>
      <w:r>
        <w:rPr>
          <w:rStyle w:val="FootnoteReference"/>
        </w:rPr>
        <w:footnoteReference w:id="3521"/>
      </w:r>
      <w:r>
        <w:rPr>
          <w:rFonts w:ascii="Amiri" w:hAnsi="Amiri" w:eastAsia="Amiri" w:cs="Amiri"/>
          <w:lang w:bidi="ar-SA"/>
          <w:color w:val="111111"/>
          <w:sz w:val="28"/>
          <w:szCs w:val="28"/>
          <w:rtl/>
        </w:rPr>
        <w:t xml:space="preserve">حين يكثرون. ثمّ نزل. </w:t>
      </w:r>
      <w:r>
        <w:rPr>
          <w:rStyle w:val="FootnoteReference"/>
        </w:rPr>
        <w:footnoteReference w:id="3522"/>
      </w:r>
    </w:p>
    <w:p>
      <w:pPr>
        <w:pStyle w:val="BookText"/>
      </w:pPr>
      <w:r>
        <w:rPr>
          <w:rFonts w:ascii="IRNazanin" w:hAnsi="IRNazanin" w:eastAsia="IRNazanin" w:cs="IRNazanin"/>
          <w:lang w:bidi="fa-IR"/>
          <w:color w:val="111111"/>
          <w:sz w:val="28"/>
          <w:szCs w:val="28"/>
          <w:rtl/>
        </w:rPr>
        <w:t xml:space="preserve">قال: و </w:t>
      </w:r>
      <w:r>
        <w:rPr>
          <w:rStyle w:val="FootnoteReference"/>
        </w:rPr>
        <w:footnoteReference w:id="3523"/>
      </w:r>
      <w:r>
        <w:rPr>
          <w:rFonts w:ascii="Amiri" w:hAnsi="Amiri" w:eastAsia="Amiri" w:cs="Amiri"/>
          <w:lang w:bidi="ar-SA"/>
          <w:color w:val="111111"/>
          <w:sz w:val="28"/>
          <w:szCs w:val="28"/>
          <w:rtl/>
        </w:rPr>
        <w:t xml:space="preserve">منعهم يزيد بن الحارث أن يدخلوا الكوفة. قال </w:t>
      </w:r>
      <w:r>
        <w:rPr>
          <w:rStyle w:val="FootnoteReference"/>
        </w:rPr>
        <w:footnoteReference w:id="3524"/>
      </w:r>
      <w:r>
        <w:rPr>
          <w:rFonts w:ascii="Amiri" w:hAnsi="Amiri" w:eastAsia="Amiri" w:cs="Amiri"/>
          <w:lang w:bidi="ar-SA"/>
          <w:color w:val="111111"/>
          <w:sz w:val="28"/>
          <w:szCs w:val="28"/>
          <w:rtl/>
        </w:rPr>
        <w:t xml:space="preserve">: ومضى المختار من السَّبَخة حتّى ظهر </w:t>
      </w:r>
      <w:r>
        <w:rPr>
          <w:rStyle w:val="FootnoteReference"/>
        </w:rPr>
        <w:footnoteReference w:id="3525"/>
      </w:r>
      <w:r>
        <w:rPr>
          <w:rFonts w:ascii="Amiri" w:hAnsi="Amiri" w:eastAsia="Amiri" w:cs="Amiri"/>
          <w:lang w:bidi="ar-SA"/>
          <w:color w:val="111111"/>
          <w:sz w:val="28"/>
          <w:szCs w:val="28"/>
          <w:rtl/>
        </w:rPr>
        <w:t xml:space="preserve">على الجبّانة، ثمّ ارتفع إلى البيوت؛ بيوت مُزينة وأحمس وبارق، فنزل عند مسجدهم وبيوتهم، وبيوتُهم شاذّةٌ منفردة من بيوت أهل الكوفة، فاستقبلوه بالماء، فسقى أصحابه، وأبى المختار أن يشرب. قال: فظنّ أصحابُه أ نّه صائم، وقال أحمر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هديج من هَمْدان لابن كامل: أترى الأمير صائماً؟ فقال له: نعم، هو صائم. فقال له:</w:t>
      </w:r>
    </w:p>
    <w:p>
      <w:pPr>
        <w:pStyle w:val="BookText"/>
      </w:pPr>
      <w:r>
        <w:rPr>
          <w:rFonts w:ascii="Amiri" w:hAnsi="Amiri" w:eastAsia="Amiri" w:cs="Amiri"/>
          <w:lang w:bidi="ar-SA"/>
          <w:color w:val="111111"/>
          <w:sz w:val="28"/>
          <w:szCs w:val="28"/>
          <w:rtl/>
        </w:rPr>
        <w:t xml:space="preserve">فلو أ نّه كان في هذا اليوم مفطراً كان أقوى له. فقال له: إنّه معصوم، وهو أعلم بما يصنع.</w:t>
      </w:r>
    </w:p>
    <w:p>
      <w:pPr>
        <w:pStyle w:val="BookText"/>
      </w:pPr>
      <w:r>
        <w:rPr>
          <w:rFonts w:ascii="IRNazanin" w:hAnsi="IRNazanin" w:eastAsia="IRNazanin" w:cs="IRNazanin"/>
          <w:lang w:bidi="fa-IR"/>
          <w:color w:val="111111"/>
          <w:sz w:val="28"/>
          <w:szCs w:val="28"/>
          <w:rtl/>
        </w:rPr>
        <w:t xml:space="preserve">فقال له: صدقت، أستغفر اللَّه.</w:t>
      </w:r>
    </w:p>
    <w:p>
      <w:pPr>
        <w:pStyle w:val="BookText"/>
      </w:pPr>
      <w:r>
        <w:rPr>
          <w:rFonts w:ascii="IRNazanin" w:hAnsi="IRNazanin" w:eastAsia="IRNazanin" w:cs="IRNazanin"/>
          <w:lang w:bidi="fa-IR"/>
          <w:color w:val="111111"/>
          <w:sz w:val="28"/>
          <w:szCs w:val="28"/>
          <w:rtl/>
        </w:rPr>
        <w:t xml:space="preserve">وقال المختار </w:t>
      </w:r>
      <w:r>
        <w:rPr>
          <w:rStyle w:val="FootnoteReference"/>
        </w:rPr>
        <w:footnoteReference w:id="3526"/>
      </w:r>
      <w:r>
        <w:rPr>
          <w:rFonts w:ascii="Amiri" w:hAnsi="Amiri" w:eastAsia="Amiri" w:cs="Amiri"/>
          <w:lang w:bidi="ar-SA"/>
          <w:color w:val="111111"/>
          <w:sz w:val="28"/>
          <w:szCs w:val="28"/>
          <w:rtl/>
        </w:rPr>
        <w:t xml:space="preserve">: نعم مكان المقاتل هذا. فقال له إبراهيم بن الأشتر: قد هزمهم اللَّه وفَلَّهم، وأدخل الرّعب قلوبهم، وتنزل هاهنا! سِرْ بنا؛ فواللَّه ما دون القصر أحدٌ يمنع، </w:t>
      </w:r>
      <w:r>
        <w:rPr>
          <w:rStyle w:val="FootnoteReference"/>
        </w:rPr>
        <w:footnoteReference w:id="3527"/>
      </w:r>
      <w:r>
        <w:rPr>
          <w:rFonts w:ascii="Amiri" w:hAnsi="Amiri" w:eastAsia="Amiri" w:cs="Amiri"/>
          <w:lang w:bidi="ar-SA"/>
          <w:color w:val="111111"/>
          <w:sz w:val="28"/>
          <w:szCs w:val="28"/>
          <w:rtl/>
        </w:rPr>
        <w:t xml:space="preserve">ولا يمتنع كبير امتناع؛ فقال المختار </w:t>
      </w:r>
      <w:r>
        <w:rPr>
          <w:rStyle w:val="FootnoteReference"/>
        </w:rPr>
        <w:footnoteReference w:id="3528"/>
      </w:r>
      <w:r>
        <w:rPr>
          <w:rFonts w:ascii="Amiri" w:hAnsi="Amiri" w:eastAsia="Amiri" w:cs="Amiri"/>
          <w:lang w:bidi="ar-SA"/>
          <w:color w:val="111111"/>
          <w:sz w:val="28"/>
          <w:szCs w:val="28"/>
          <w:rtl/>
        </w:rPr>
        <w:t xml:space="preserve">: لِيُقم هاهنا كلّ شيخ ضعيف وذي علّة، وضعوا ما كان لكم من ثَقَل ومَتاع بهذا الموضع حتّى تسيروا </w:t>
      </w:r>
      <w:r>
        <w:rPr>
          <w:rStyle w:val="FootnoteReference"/>
        </w:rPr>
        <w:footnoteReference w:id="3529"/>
      </w:r>
      <w:r>
        <w:rPr>
          <w:rFonts w:ascii="Amiri" w:hAnsi="Amiri" w:eastAsia="Amiri" w:cs="Amiri"/>
          <w:lang w:bidi="ar-SA"/>
          <w:color w:val="111111"/>
          <w:sz w:val="28"/>
          <w:szCs w:val="28"/>
          <w:rtl/>
        </w:rPr>
        <w:t xml:space="preserve">إلى عدوّنا. ففعلوا، فاستخلف المختار عليهم أبا عثمان النّهديّ، وقدّم إبراهيم بن الأشتر أمامه، وعبّى أصحابه على الحال الّتي كانوا عليها في السّبخة.</w:t>
      </w:r>
    </w:p>
    <w:p>
      <w:pPr>
        <w:pStyle w:val="BookText"/>
      </w:pPr>
      <w:r>
        <w:rPr>
          <w:rFonts w:ascii="Amiri" w:hAnsi="Amiri" w:eastAsia="Amiri" w:cs="Amiri"/>
          <w:lang w:bidi="ar-SA"/>
          <w:color w:val="111111"/>
          <w:sz w:val="28"/>
          <w:szCs w:val="28"/>
          <w:rtl/>
        </w:rPr>
        <w:t xml:space="preserve">قال: وبعث عبداللَّه بن مطيع عمرو بن الحجّاج في ألفي رجُل، فخرج عليهم من سكّة </w:t>
      </w:r>
      <w:r>
        <w:rPr>
          <w:rStyle w:val="FootnoteReference"/>
        </w:rPr>
        <w:footnoteReference w:id="3530"/>
      </w:r>
      <w:r>
        <w:rPr>
          <w:rFonts w:ascii="Amiri" w:hAnsi="Amiri" w:eastAsia="Amiri" w:cs="Amiri"/>
          <w:lang w:bidi="ar-SA"/>
          <w:color w:val="111111"/>
          <w:sz w:val="28"/>
          <w:szCs w:val="28"/>
          <w:rtl/>
        </w:rPr>
        <w:t xml:space="preserve">الثّوريّين، فبعث المختار إلى إبراهيم </w:t>
      </w:r>
      <w:r>
        <w:rPr>
          <w:rStyle w:val="FootnoteReference"/>
        </w:rPr>
        <w:footnoteReference w:id="3531"/>
      </w:r>
      <w:r>
        <w:rPr>
          <w:rFonts w:ascii="Amiri" w:hAnsi="Amiri" w:eastAsia="Amiri" w:cs="Amiri"/>
          <w:lang w:bidi="ar-SA"/>
          <w:color w:val="111111"/>
          <w:sz w:val="28"/>
          <w:szCs w:val="28"/>
          <w:rtl/>
        </w:rPr>
        <w:t xml:space="preserve">أن اطوه ولا تقم عليه. فطواه إبراهيم، ودعا المختار يزيد بن أنس، فأمره أن يصمد لعمرو بن الحجّاج، فمضى نحوه، وذهب </w:t>
      </w:r>
      <w:r>
        <w:rPr>
          <w:rStyle w:val="FootnoteReference"/>
        </w:rPr>
        <w:footnoteReference w:id="3532"/>
      </w:r>
      <w:r>
        <w:rPr>
          <w:rFonts w:ascii="Amiri" w:hAnsi="Amiri" w:eastAsia="Amiri" w:cs="Amiri"/>
          <w:lang w:bidi="ar-SA"/>
          <w:color w:val="111111"/>
          <w:sz w:val="28"/>
          <w:szCs w:val="28"/>
          <w:rtl/>
        </w:rPr>
        <w:t xml:space="preserve">المختار في أثر إبراهيم، </w:t>
      </w:r>
      <w:r>
        <w:rPr>
          <w:rStyle w:val="FootnoteReference"/>
        </w:rPr>
        <w:footnoteReference w:id="3533"/>
      </w:r>
      <w:r>
        <w:rPr>
          <w:rFonts w:ascii="Amiri" w:hAnsi="Amiri" w:eastAsia="Amiri" w:cs="Amiri"/>
          <w:lang w:bidi="ar-SA"/>
          <w:color w:val="111111"/>
          <w:sz w:val="28"/>
          <w:szCs w:val="28"/>
          <w:rtl/>
        </w:rPr>
        <w:t xml:space="preserve">فمضوا جميعاً حتّى إذا انتهى المختار إلى موضع مصلّى خالد بن عبداللَّه وقف، وأمر إبراهيم أن يمضي على وجهه حتّى يدخل </w:t>
      </w:r>
      <w:r>
        <w:rPr>
          <w:rStyle w:val="FootnoteReference"/>
        </w:rPr>
        <w:footnoteReference w:id="3534"/>
      </w:r>
      <w:r>
        <w:rPr>
          <w:rFonts w:ascii="Amiri" w:hAnsi="Amiri" w:eastAsia="Amiri" w:cs="Amiri"/>
          <w:lang w:bidi="ar-SA"/>
          <w:color w:val="111111"/>
          <w:sz w:val="28"/>
          <w:szCs w:val="28"/>
          <w:rtl/>
        </w:rPr>
        <w:t xml:space="preserve">الكوفة من قِبَل الكناسة، فمضى، فخرج إليه من سكّة ابن محرز، وأقبل شمر بن ذي الجوشن في ألفين، فسرّح المختار إليه سعيد بن منقذ الهَمْدانيّ فواقعه، وبعث إلى إبراهيم أن اطوه، وامض على وجهك. فمضى حتّى انتهى إلى سكّة شبث، وإذا </w:t>
      </w:r>
      <w:r>
        <w:rPr>
          <w:rStyle w:val="FootnoteReference"/>
        </w:rPr>
        <w:footnoteReference w:id="3535"/>
      </w:r>
      <w:r>
        <w:rPr>
          <w:rFonts w:ascii="IRNazanin" w:hAnsi="IRNazanin" w:eastAsia="IRNazanin" w:cs="IRNazanin"/>
          <w:lang w:bidi="fa-IR"/>
          <w:color w:val="111111"/>
          <w:sz w:val="28"/>
          <w:szCs w:val="28"/>
          <w:rtl/>
        </w:rPr>
        <w:t xml:space="preserve">نوفل بن مساحق </w:t>
      </w:r>
      <w:r>
        <w:rPr>
          <w:rStyle w:val="FootnoteReference"/>
        </w:rPr>
        <w:footnoteReference w:id="3536"/>
      </w:r>
      <w:r>
        <w:rPr>
          <w:rFonts w:ascii="Amiri" w:hAnsi="Amiri" w:eastAsia="Amiri" w:cs="Amiri"/>
          <w:lang w:bidi="ar-SA"/>
          <w:color w:val="111111"/>
          <w:sz w:val="28"/>
          <w:szCs w:val="28"/>
          <w:rtl/>
        </w:rPr>
        <w:t xml:space="preserve">بن عبداللَّه بن مخرمة في نحو من ألفين- أو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خمسة آلاف، وهو الصّحيح </w:t>
      </w:r>
      <w:r>
        <w:rPr>
          <w:rStyle w:val="FootnoteReference"/>
        </w:rPr>
        <w:footnoteReference w:id="3537"/>
      </w:r>
      <w:r>
        <w:rPr>
          <w:rFonts w:ascii="Amiri" w:hAnsi="Amiri" w:eastAsia="Amiri" w:cs="Amiri"/>
          <w:lang w:bidi="ar-SA"/>
          <w:color w:val="111111"/>
          <w:sz w:val="28"/>
          <w:szCs w:val="28"/>
          <w:rtl/>
        </w:rPr>
        <w:t xml:space="preserve">- وقد أمر ابن مطيع </w:t>
      </w:r>
      <w:r>
        <w:rPr>
          <w:rStyle w:val="FootnoteReference"/>
        </w:rPr>
        <w:footnoteReference w:id="3538"/>
      </w:r>
      <w:r>
        <w:rPr>
          <w:rFonts w:ascii="Amiri" w:hAnsi="Amiri" w:eastAsia="Amiri" w:cs="Amiri"/>
          <w:lang w:bidi="ar-SA"/>
          <w:color w:val="111111"/>
          <w:sz w:val="28"/>
          <w:szCs w:val="28"/>
          <w:rtl/>
        </w:rPr>
        <w:t xml:space="preserve">سويد بن عبدالرّحمان فنادى </w:t>
      </w:r>
      <w:r>
        <w:rPr>
          <w:rStyle w:val="FootnoteReference"/>
        </w:rPr>
        <w:footnoteReference w:id="3539"/>
      </w:r>
      <w:r>
        <w:rPr>
          <w:rFonts w:ascii="Amiri" w:hAnsi="Amiri" w:eastAsia="Amiri" w:cs="Amiri"/>
          <w:lang w:bidi="ar-SA"/>
          <w:color w:val="111111"/>
          <w:sz w:val="28"/>
          <w:szCs w:val="28"/>
          <w:rtl/>
        </w:rPr>
        <w:t xml:space="preserve">في النّاس: أن الحقوا بابن مساحق. قال: واستخلف شَبَث بن رِبْعيّ على القصر، وخرج ابن مطيع حتّى وقف بالكُناسة. </w:t>
      </w:r>
      <w:r>
        <w:rPr>
          <w:rStyle w:val="FootnoteReference"/>
        </w:rPr>
        <w:footnoteReference w:id="3540"/>
      </w:r>
    </w:p>
    <w:p>
      <w:pPr>
        <w:pStyle w:val="BookText"/>
      </w:pPr>
      <w:r>
        <w:rPr>
          <w:rFonts w:ascii="IRNazanin" w:hAnsi="IRNazanin" w:eastAsia="IRNazanin" w:cs="IRNazanin"/>
          <w:lang w:bidi="fa-IR"/>
          <w:color w:val="111111"/>
          <w:sz w:val="28"/>
          <w:szCs w:val="28"/>
          <w:rtl/>
        </w:rPr>
        <w:t xml:space="preserve">قال أبو مخنف </w:t>
      </w:r>
      <w:r>
        <w:rPr>
          <w:rStyle w:val="FootnoteReference"/>
        </w:rPr>
        <w:footnoteReference w:id="3541"/>
      </w:r>
      <w:r>
        <w:rPr>
          <w:rFonts w:ascii="Amiri" w:hAnsi="Amiri" w:eastAsia="Amiri" w:cs="Amiri"/>
          <w:lang w:bidi="ar-SA"/>
          <w:color w:val="111111"/>
          <w:sz w:val="28"/>
          <w:szCs w:val="28"/>
          <w:rtl/>
        </w:rPr>
        <w:t xml:space="preserve">: حدّثني حصيرة بن عبداللَّه، قال </w:t>
      </w:r>
      <w:r>
        <w:rPr>
          <w:rStyle w:val="FootnoteReference"/>
        </w:rPr>
        <w:footnoteReference w:id="3542"/>
      </w:r>
      <w:r>
        <w:rPr>
          <w:rFonts w:ascii="Amiri" w:hAnsi="Amiri" w:eastAsia="Amiri" w:cs="Amiri"/>
          <w:lang w:bidi="ar-SA"/>
          <w:color w:val="111111"/>
          <w:sz w:val="28"/>
          <w:szCs w:val="28"/>
          <w:rtl/>
        </w:rPr>
        <w:t xml:space="preserve">: إنِّي لأنظر إلى ابن الأشتر حين أقبل في أصحابه، حتّى إذا دنا منهم قال لهم: انزلوا، فنزلوا، فقال: قرّبوا </w:t>
      </w:r>
      <w:r>
        <w:rPr>
          <w:rStyle w:val="FootnoteReference"/>
        </w:rPr>
        <w:footnoteReference w:id="3543"/>
      </w:r>
      <w:r>
        <w:rPr>
          <w:rFonts w:ascii="Amiri" w:hAnsi="Amiri" w:eastAsia="Amiri" w:cs="Amiri"/>
          <w:lang w:bidi="ar-SA"/>
          <w:color w:val="111111"/>
          <w:sz w:val="28"/>
          <w:szCs w:val="28"/>
          <w:rtl/>
        </w:rPr>
        <w:t xml:space="preserve">خيولكم بعضها إلى بعض، ثمّ امشوا إليهم مصلِتين بالسّيوف </w:t>
      </w:r>
      <w:r>
        <w:rPr>
          <w:rStyle w:val="FootnoteReference"/>
        </w:rPr>
        <w:footnoteReference w:id="3544"/>
      </w:r>
      <w:r>
        <w:rPr>
          <w:rFonts w:ascii="Amiri" w:hAnsi="Amiri" w:eastAsia="Amiri" w:cs="Amiri"/>
          <w:lang w:bidi="ar-SA"/>
          <w:color w:val="111111"/>
          <w:sz w:val="28"/>
          <w:szCs w:val="28"/>
          <w:rtl/>
        </w:rPr>
        <w:t xml:space="preserve">، ولا يهوّلنّكم أن يقال: جاءكم شبث بن ربعيّ وآل عتيبة بن النّهاس وآل الأشعث وآل فلان </w:t>
      </w:r>
      <w:r>
        <w:rPr>
          <w:rStyle w:val="FootnoteReference"/>
        </w:rPr>
        <w:footnoteReference w:id="3545"/>
      </w:r>
      <w:r>
        <w:rPr>
          <w:rFonts w:ascii="Amiri" w:hAnsi="Amiri" w:eastAsia="Amiri" w:cs="Amiri"/>
          <w:lang w:bidi="ar-SA"/>
          <w:color w:val="111111"/>
          <w:sz w:val="28"/>
          <w:szCs w:val="28"/>
          <w:rtl/>
        </w:rPr>
        <w:t xml:space="preserve">وآل يزيد بن الحارث ... قال: فسمّى بيوتات </w:t>
      </w:r>
      <w:r>
        <w:rPr>
          <w:rStyle w:val="FootnoteReference"/>
        </w:rPr>
        <w:footnoteReference w:id="3546"/>
      </w:r>
      <w:r>
        <w:rPr>
          <w:rFonts w:ascii="Amiri" w:hAnsi="Amiri" w:eastAsia="Amiri" w:cs="Amiri"/>
          <w:lang w:bidi="ar-SA"/>
          <w:color w:val="111111"/>
          <w:sz w:val="28"/>
          <w:szCs w:val="28"/>
          <w:rtl/>
        </w:rPr>
        <w:t xml:space="preserve">من بيوتات أهل الكوفة، ثمّ قال: إنّ هؤلاء لو </w:t>
      </w:r>
      <w:r>
        <w:rPr>
          <w:rStyle w:val="FootnoteReference"/>
        </w:rPr>
        <w:footnoteReference w:id="3547"/>
      </w:r>
      <w:r>
        <w:rPr>
          <w:rFonts w:ascii="Amiri" w:hAnsi="Amiri" w:eastAsia="Amiri" w:cs="Amiri"/>
          <w:lang w:bidi="ar-SA"/>
          <w:color w:val="111111"/>
          <w:sz w:val="28"/>
          <w:szCs w:val="28"/>
          <w:rtl/>
        </w:rPr>
        <w:t xml:space="preserve">قد وجدوا لهم حرّ السّيوف </w:t>
      </w:r>
      <w:r>
        <w:rPr>
          <w:rStyle w:val="FootnoteReference"/>
        </w:rPr>
        <w:footnoteReference w:id="3548"/>
      </w:r>
      <w:r>
        <w:rPr>
          <w:rFonts w:ascii="Amiri" w:hAnsi="Amiri" w:eastAsia="Amiri" w:cs="Amiri"/>
          <w:lang w:bidi="ar-SA"/>
          <w:color w:val="111111"/>
          <w:sz w:val="28"/>
          <w:szCs w:val="28"/>
          <w:rtl/>
        </w:rPr>
        <w:t xml:space="preserve">قد انصفقوا عن ابن مطيع انصفاق المِعزى عن الذّئب. قال حصيرة: فإنّي لأنظر إليه وإلى أصحابه </w:t>
      </w:r>
      <w:r>
        <w:rPr>
          <w:rStyle w:val="FootnoteReference"/>
        </w:rPr>
        <w:footnoteReference w:id="3549"/>
      </w:r>
      <w:r>
        <w:rPr>
          <w:rFonts w:ascii="Amiri" w:hAnsi="Amiri" w:eastAsia="Amiri" w:cs="Amiri"/>
          <w:lang w:bidi="ar-SA"/>
          <w:color w:val="111111"/>
          <w:sz w:val="28"/>
          <w:szCs w:val="28"/>
          <w:rtl/>
        </w:rPr>
        <w:t xml:space="preserve">حين قرّبوا خيولهم وحين </w:t>
      </w:r>
      <w:r>
        <w:rPr>
          <w:rStyle w:val="FootnoteReference"/>
        </w:rPr>
        <w:footnoteReference w:id="3550"/>
      </w:r>
      <w:r>
        <w:rPr>
          <w:rFonts w:ascii="IRNazanin" w:hAnsi="IRNazanin" w:eastAsia="IRNazanin" w:cs="IRNazanin"/>
          <w:lang w:bidi="fa-IR"/>
          <w:color w:val="111111"/>
          <w:sz w:val="28"/>
          <w:szCs w:val="28"/>
          <w:rtl/>
        </w:rPr>
        <w:t xml:space="preserve">أخذ ابن الأشتر أسفل قبائِهِ فرفعه </w:t>
      </w:r>
      <w:r>
        <w:rPr>
          <w:rStyle w:val="FootnoteReference"/>
        </w:rPr>
        <w:footnoteReference w:id="3551"/>
      </w:r>
      <w:r>
        <w:rPr>
          <w:rFonts w:ascii="Amiri" w:hAnsi="Amiri" w:eastAsia="Amiri" w:cs="Amiri"/>
          <w:lang w:bidi="ar-SA"/>
          <w:color w:val="111111"/>
          <w:sz w:val="28"/>
          <w:szCs w:val="28"/>
          <w:rtl/>
        </w:rPr>
        <w:t xml:space="preserve">فأدخله في مِنطَقة له حمراء من حواشي البُرود </w:t>
      </w:r>
      <w:r>
        <w:rPr>
          <w:rStyle w:val="FootnoteReference"/>
        </w:rPr>
        <w:footnoteReference w:id="3552"/>
      </w:r>
      <w:r>
        <w:rPr>
          <w:rFonts w:ascii="Amiri" w:hAnsi="Amiri" w:eastAsia="Amiri" w:cs="Amiri"/>
          <w:lang w:bidi="ar-SA"/>
          <w:color w:val="111111"/>
          <w:sz w:val="28"/>
          <w:szCs w:val="28"/>
          <w:rtl/>
        </w:rPr>
        <w:t xml:space="preserve">، وقد شدّ بها على القباء، وقد كفّر بالقباء على الدّرع، ثمّ قال لأصحابه: شدّوا عليهم فدىً لكم عمّي وخالي! قال: فوَاللَّه ما لبّثهم أن هزمهم. فركبَ بعضهم بعضاً على فمّ السّكّة وازدحموا، وانتهى ابن الأشتر إلى ابن مساحق، فأخذ بلِجام دابّته، ورفع السّيف عليه، فقال له ابن مساحق: يا ابن الأشتر، أنشدك اللَّه، أتطلُبُني بثأر! هل بيني وبينك من </w:t>
      </w:r>
      <w:r>
        <w:rPr>
          <w:rStyle w:val="FootnoteReference"/>
        </w:rPr>
        <w:footnoteReference w:id="3553"/>
      </w:r>
      <w:r>
        <w:rPr>
          <w:rFonts w:ascii="Amiri" w:hAnsi="Amiri" w:eastAsia="Amiri" w:cs="Amiri"/>
          <w:lang w:bidi="ar-SA"/>
          <w:color w:val="111111"/>
          <w:sz w:val="28"/>
          <w:szCs w:val="28"/>
          <w:rtl/>
        </w:rPr>
        <w:t xml:space="preserve">إحنة! فخلّى ابن الأشتر سبيله، وقال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اذكُرها؛ فكان بعد ذلك ابن مساحق يذكرها لابن الأشتر </w:t>
      </w:r>
      <w:r>
        <w:rPr>
          <w:rStyle w:val="FootnoteReference"/>
        </w:rPr>
        <w:footnoteReference w:id="3554"/>
      </w:r>
      <w:r>
        <w:rPr>
          <w:rFonts w:ascii="Amiri" w:hAnsi="Amiri" w:eastAsia="Amiri" w:cs="Amiri"/>
          <w:lang w:bidi="ar-SA"/>
          <w:color w:val="111111"/>
          <w:sz w:val="28"/>
          <w:szCs w:val="28"/>
          <w:rtl/>
        </w:rPr>
        <w:t xml:space="preserve">، وأقبلوا يسيرون </w:t>
      </w:r>
      <w:r>
        <w:rPr>
          <w:rStyle w:val="FootnoteReference"/>
        </w:rPr>
        <w:footnoteReference w:id="3555"/>
      </w:r>
      <w:r>
        <w:rPr>
          <w:rFonts w:ascii="Amiri" w:hAnsi="Amiri" w:eastAsia="Amiri" w:cs="Amiri"/>
          <w:lang w:bidi="ar-SA"/>
          <w:color w:val="111111"/>
          <w:sz w:val="28"/>
          <w:szCs w:val="28"/>
          <w:rtl/>
        </w:rPr>
        <w:t xml:space="preserve">حتّى دخلوا الكُناسة في آثار القوم حتّى دخلوا </w:t>
      </w:r>
      <w:r>
        <w:rPr>
          <w:rStyle w:val="FootnoteReference"/>
        </w:rPr>
        <w:footnoteReference w:id="3556"/>
      </w:r>
      <w:r>
        <w:rPr>
          <w:rFonts w:ascii="Amiri" w:hAnsi="Amiri" w:eastAsia="Amiri" w:cs="Amiri"/>
          <w:lang w:bidi="ar-SA"/>
          <w:color w:val="111111"/>
          <w:sz w:val="28"/>
          <w:szCs w:val="28"/>
          <w:rtl/>
        </w:rPr>
        <w:t xml:space="preserve">السّوق و </w:t>
      </w:r>
      <w:r>
        <w:rPr>
          <w:rStyle w:val="FootnoteReference"/>
        </w:rPr>
        <w:footnoteReference w:id="3557"/>
      </w:r>
      <w:r>
        <w:rPr>
          <w:rFonts w:ascii="Amiri" w:hAnsi="Amiri" w:eastAsia="Amiri" w:cs="Amiri"/>
          <w:lang w:bidi="ar-SA"/>
          <w:color w:val="111111"/>
          <w:sz w:val="28"/>
          <w:szCs w:val="28"/>
          <w:rtl/>
        </w:rPr>
        <w:t xml:space="preserve">المسجد، وحصروا ابن مطيع ثلاثاً.</w:t>
      </w:r>
    </w:p>
    <w:p>
      <w:pPr>
        <w:pStyle w:val="BookText"/>
      </w:pPr>
      <w:r>
        <w:rPr>
          <w:rStyle w:val="FootnoteReference"/>
        </w:rPr>
        <w:footnoteReference w:id="3558"/>
      </w:r>
      <w:r>
        <w:rPr>
          <w:rFonts w:ascii="Amiri" w:hAnsi="Amiri" w:eastAsia="Amiri" w:cs="Amiri"/>
          <w:lang w:bidi="ar-SA"/>
          <w:color w:val="111111"/>
          <w:sz w:val="28"/>
          <w:szCs w:val="28"/>
          <w:rtl/>
        </w:rPr>
        <w:t xml:space="preserve">قال أبو مخنف: وحدّثني النّضر بن صالح: أنّ ابن مطيع مكث ثلاثاً، يرْزُق أصحابه في القَصْر حيث حُصر الدّقيق، ومعه أشراف النّاس، إلّاما كان من عمرو بن حريث، فإنّه أتى دارَه ولم يُلزم نفسه الحصارَ، ثمّ خرج حتّى نزل البرّ </w:t>
      </w:r>
      <w:r>
        <w:rPr>
          <w:rStyle w:val="FootnoteReference"/>
        </w:rPr>
        <w:footnoteReference w:id="3559"/>
      </w:r>
      <w:r>
        <w:rPr>
          <w:rFonts w:ascii="Amiri" w:hAnsi="Amiri" w:eastAsia="Amiri" w:cs="Amiri"/>
          <w:lang w:bidi="ar-SA"/>
          <w:color w:val="111111"/>
          <w:sz w:val="28"/>
          <w:szCs w:val="28"/>
          <w:rtl/>
        </w:rPr>
        <w:t xml:space="preserve">. وجاء المختار حتّى نزل جانب السّوق، وولّى حصار القصر إبراهيم بن الأشتر، ويزيد بن أنس، وأحمر بن شُميط، </w:t>
      </w:r>
      <w:r>
        <w:rPr>
          <w:rStyle w:val="FootnoteReference"/>
        </w:rPr>
        <w:footnoteReference w:id="3560"/>
      </w:r>
      <w:r>
        <w:rPr>
          <w:rFonts w:ascii="Amiri" w:hAnsi="Amiri" w:eastAsia="Amiri" w:cs="Amiri"/>
          <w:lang w:bidi="ar-SA"/>
          <w:color w:val="111111"/>
          <w:sz w:val="28"/>
          <w:szCs w:val="28"/>
          <w:rtl/>
        </w:rPr>
        <w:t xml:space="preserve">فكان ابن الأشتر ممّا يلي المسجد وباب القصر، ويزيد بن أنس ممّا يلي بني حذيفة وسكّة دار الرّوميِّين، وأحمر بن شُميط ممّا يلي دار عمارة ودار أبي موسى </w:t>
      </w:r>
      <w:r>
        <w:rPr>
          <w:rStyle w:val="FootnoteReference"/>
        </w:rPr>
        <w:footnoteReference w:id="3561"/>
      </w:r>
      <w:r>
        <w:rPr>
          <w:rFonts w:ascii="Amiri" w:hAnsi="Amiri" w:eastAsia="Amiri" w:cs="Amiri"/>
          <w:lang w:bidi="ar-SA"/>
          <w:color w:val="111111"/>
          <w:sz w:val="28"/>
          <w:szCs w:val="28"/>
          <w:rtl/>
        </w:rPr>
        <w:t xml:space="preserve">. فلمّا اشتدّ الحصار على ابن مطيع وأصحابه </w:t>
      </w:r>
      <w:r>
        <w:rPr>
          <w:rStyle w:val="FootnoteReference"/>
        </w:rPr>
        <w:footnoteReference w:id="3562"/>
      </w:r>
      <w:r>
        <w:rPr>
          <w:rFonts w:ascii="Amiri" w:hAnsi="Amiri" w:eastAsia="Amiri" w:cs="Amiri"/>
          <w:lang w:bidi="ar-SA"/>
          <w:color w:val="111111"/>
          <w:sz w:val="28"/>
          <w:szCs w:val="28"/>
          <w:rtl/>
        </w:rPr>
        <w:t xml:space="preserve">كلّمه الأشراف، </w:t>
      </w:r>
      <w:r>
        <w:rPr>
          <w:rStyle w:val="FootnoteReference"/>
        </w:rPr>
        <w:footnoteReference w:id="3563"/>
      </w:r>
      <w:r>
        <w:rPr>
          <w:rFonts w:ascii="Amiri" w:hAnsi="Amiri" w:eastAsia="Amiri" w:cs="Amiri"/>
          <w:lang w:bidi="ar-SA"/>
          <w:color w:val="111111"/>
          <w:sz w:val="28"/>
          <w:szCs w:val="28"/>
          <w:rtl/>
        </w:rPr>
        <w:t xml:space="preserve">فقام إليه شبث فقال: </w:t>
      </w:r>
      <w:r>
        <w:rPr>
          <w:rStyle w:val="FootnoteReference"/>
        </w:rPr>
        <w:footnoteReference w:id="3564"/>
      </w:r>
      <w:r>
        <w:rPr>
          <w:rFonts w:ascii="Amiri" w:hAnsi="Amiri" w:eastAsia="Amiri" w:cs="Amiri"/>
          <w:lang w:bidi="ar-SA"/>
          <w:color w:val="111111"/>
          <w:sz w:val="28"/>
          <w:szCs w:val="28"/>
          <w:rtl/>
        </w:rPr>
        <w:t xml:space="preserve">أصلح اللَّه الأمير </w:t>
      </w:r>
      <w:r>
        <w:rPr>
          <w:rStyle w:val="FootnoteReference"/>
        </w:rPr>
        <w:footnoteReference w:id="3565"/>
      </w:r>
      <w:r>
        <w:rPr>
          <w:rFonts w:ascii="Amiri" w:hAnsi="Amiri" w:eastAsia="Amiri" w:cs="Amiri"/>
          <w:lang w:bidi="ar-SA"/>
          <w:color w:val="111111"/>
          <w:sz w:val="28"/>
          <w:szCs w:val="28"/>
          <w:rtl/>
        </w:rPr>
        <w:t xml:space="preserve">! انظُر لنفسك ولمن </w:t>
      </w:r>
      <w:r>
        <w:rPr>
          <w:rStyle w:val="FootnoteReference"/>
        </w:rPr>
        <w:footnoteReference w:id="3566"/>
      </w:r>
      <w:r>
        <w:rPr>
          <w:rFonts w:ascii="Amiri" w:hAnsi="Amiri" w:eastAsia="Amiri" w:cs="Amiri"/>
          <w:lang w:bidi="ar-SA"/>
          <w:color w:val="111111"/>
          <w:sz w:val="28"/>
          <w:szCs w:val="28"/>
          <w:rtl/>
        </w:rPr>
        <w:t xml:space="preserve">معك، فواللَّه ما عندهم </w:t>
      </w:r>
      <w:r>
        <w:rPr>
          <w:rStyle w:val="FootnoteReference"/>
        </w:rPr>
        <w:footnoteReference w:id="3567"/>
      </w:r>
      <w:r>
        <w:rPr>
          <w:rFonts w:ascii="Amiri" w:hAnsi="Amiri" w:eastAsia="Amiri" w:cs="Amiri"/>
          <w:lang w:bidi="ar-SA"/>
          <w:color w:val="111111"/>
          <w:sz w:val="28"/>
          <w:szCs w:val="28"/>
          <w:rtl/>
        </w:rPr>
        <w:t xml:space="preserve">غَناء عنك ولا عن أنفسهم. قال ابن مطيع: هاتوا، أشيروا عليَّ برأيكم؛ قال شبث: الرّاي أن تأخذ لنفسك من هذا الرّجل أماناً ولنا </w:t>
      </w:r>
      <w:r>
        <w:rPr>
          <w:rStyle w:val="FootnoteReference"/>
        </w:rPr>
        <w:footnoteReference w:id="3568"/>
      </w:r>
      <w:r>
        <w:rPr>
          <w:rFonts w:ascii="Amiri" w:hAnsi="Amiri" w:eastAsia="Amiri" w:cs="Amiri"/>
          <w:lang w:bidi="ar-SA"/>
          <w:color w:val="111111"/>
          <w:sz w:val="28"/>
          <w:szCs w:val="28"/>
          <w:rtl/>
        </w:rPr>
        <w:t xml:space="preserve">، وتخرج ولا تُهلِك نفسَك ومن معك.
قال ابن مطيع: واللَّه إنّي لأكره أن آخذ منه أماناً والأمور مستقيمة لأمير المؤمنين بالحجاز كلّه و </w:t>
      </w:r>
      <w:r>
        <w:rPr>
          <w:rStyle w:val="FootnoteReference"/>
        </w:rPr>
        <w:footnoteReference w:id="3569"/>
      </w:r>
      <w:r>
        <w:rPr>
          <w:rFonts w:ascii="Amiri" w:hAnsi="Amiri" w:eastAsia="Amiri" w:cs="Amiri"/>
          <w:lang w:bidi="ar-SA"/>
          <w:color w:val="111111"/>
          <w:sz w:val="28"/>
          <w:szCs w:val="28"/>
          <w:rtl/>
        </w:rPr>
        <w:t xml:space="preserve">بأرض البصرة </w:t>
      </w:r>
      <w:r>
        <w:rPr>
          <w:rStyle w:val="FootnoteReference"/>
        </w:rPr>
        <w:footnoteReference w:id="3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فتخرج لايشعر بك أحد حتّى تنزل منزلًا بالكوفة عند </w:t>
      </w:r>
      <w:r>
        <w:rPr>
          <w:rStyle w:val="FootnoteReference"/>
        </w:rPr>
        <w:footnoteReference w:id="3571"/>
      </w:r>
      <w:r>
        <w:rPr>
          <w:rFonts w:ascii="IRNazanin" w:hAnsi="IRNazanin" w:eastAsia="IRNazanin" w:cs="IRNazanin"/>
          <w:lang w:bidi="fa-IR"/>
          <w:color w:val="111111"/>
          <w:sz w:val="28"/>
          <w:szCs w:val="28"/>
          <w:rtl/>
        </w:rPr>
        <w:t xml:space="preserve">من تستنصحه وتثق به،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ولايعلم </w:t>
      </w:r>
      <w:r>
        <w:rPr>
          <w:rStyle w:val="FootnoteReference"/>
        </w:rPr>
        <w:footnoteReference w:id="3572"/>
      </w:r>
      <w:r>
        <w:rPr>
          <w:rFonts w:ascii="Amiri" w:hAnsi="Amiri" w:eastAsia="Amiri" w:cs="Amiri"/>
          <w:lang w:bidi="ar-SA"/>
          <w:color w:val="111111"/>
          <w:sz w:val="28"/>
          <w:szCs w:val="28"/>
          <w:rtl/>
        </w:rPr>
        <w:t xml:space="preserve">بمكانك حتّى تخرج فتلحق بصاحبك؛ فقال لأسماء بن خارجة </w:t>
      </w:r>
      <w:r>
        <w:rPr>
          <w:rStyle w:val="FootnoteReference"/>
        </w:rPr>
        <w:footnoteReference w:id="3573"/>
      </w:r>
      <w:r>
        <w:rPr>
          <w:rFonts w:ascii="Amiri" w:hAnsi="Amiri" w:eastAsia="Amiri" w:cs="Amiri"/>
          <w:lang w:bidi="ar-SA"/>
          <w:color w:val="111111"/>
          <w:sz w:val="28"/>
          <w:szCs w:val="28"/>
          <w:rtl/>
        </w:rPr>
        <w:t xml:space="preserve">وعبدالرّحمان ابن مخنف وعبدالرّحمان بن سعيد بن قيس وأشراف أهل الكوفة </w:t>
      </w:r>
      <w:r>
        <w:rPr>
          <w:rStyle w:val="FootnoteReference"/>
        </w:rPr>
        <w:footnoteReference w:id="3574"/>
      </w:r>
      <w:r>
        <w:rPr>
          <w:rFonts w:ascii="Amiri" w:hAnsi="Amiri" w:eastAsia="Amiri" w:cs="Amiri"/>
          <w:lang w:bidi="ar-SA"/>
          <w:color w:val="111111"/>
          <w:sz w:val="28"/>
          <w:szCs w:val="28"/>
          <w:rtl/>
        </w:rPr>
        <w:t xml:space="preserve">: ما ترون في </w:t>
      </w:r>
      <w:r>
        <w:rPr>
          <w:rStyle w:val="FootnoteReference"/>
        </w:rPr>
        <w:footnoteReference w:id="3575"/>
      </w:r>
      <w:r>
        <w:rPr>
          <w:rFonts w:ascii="Amiri" w:hAnsi="Amiri" w:eastAsia="Amiri" w:cs="Amiri"/>
          <w:lang w:bidi="ar-SA"/>
          <w:color w:val="111111"/>
          <w:sz w:val="28"/>
          <w:szCs w:val="28"/>
          <w:rtl/>
        </w:rPr>
        <w:t xml:space="preserve">هذا الرّأي الّذي </w:t>
      </w:r>
      <w:r>
        <w:rPr>
          <w:rStyle w:val="FootnoteReference"/>
        </w:rPr>
        <w:footnoteReference w:id="3576"/>
      </w:r>
      <w:r>
        <w:rPr>
          <w:rFonts w:ascii="Amiri" w:hAnsi="Amiri" w:eastAsia="Amiri" w:cs="Amiri"/>
          <w:lang w:bidi="ar-SA"/>
          <w:color w:val="111111"/>
          <w:sz w:val="28"/>
          <w:szCs w:val="28"/>
          <w:rtl/>
        </w:rPr>
        <w:t xml:space="preserve">أشار به عليَّ شَبَث؟ فقالوا: ما نرى الرّأي إلّاما أشار به عليك. قال:</w:t>
      </w:r>
    </w:p>
    <w:p>
      <w:pPr>
        <w:pStyle w:val="BookText"/>
      </w:pPr>
      <w:r>
        <w:rPr>
          <w:rFonts w:ascii="Amiri" w:hAnsi="Amiri" w:eastAsia="Amiri" w:cs="Amiri"/>
          <w:lang w:bidi="ar-SA"/>
          <w:color w:val="111111"/>
          <w:sz w:val="28"/>
          <w:szCs w:val="28"/>
          <w:rtl/>
        </w:rPr>
        <w:t xml:space="preserve">فرويداً حتّى أمسي. </w:t>
      </w:r>
      <w:r>
        <w:rPr>
          <w:rStyle w:val="FootnoteReference"/>
        </w:rPr>
        <w:footnoteReference w:id="3577"/>
      </w:r>
    </w:p>
    <w:p>
      <w:pPr>
        <w:pStyle w:val="BookText"/>
      </w:pPr>
      <w:r>
        <w:rPr>
          <w:rFonts w:ascii="Amiri" w:hAnsi="Amiri" w:eastAsia="Amiri" w:cs="Amiri"/>
          <w:lang w:bidi="ar-SA"/>
          <w:color w:val="111111"/>
          <w:sz w:val="28"/>
          <w:szCs w:val="28"/>
          <w:rtl/>
        </w:rPr>
        <w:t xml:space="preserve">قال أبو مخنف: فحدّثني أبو المغلَّس اللّيثيّ: أنّ عبداللَّه بن عبداللَّه اللّيثيّ أشرف على أصحاب المختار من القصر من العشيّ يشتمهم، وينتحى له مالك بن عمرو أبو نمْران </w:t>
      </w:r>
      <w:r>
        <w:rPr>
          <w:rStyle w:val="FootnoteReference"/>
        </w:rPr>
        <w:footnoteReference w:id="3578"/>
      </w:r>
      <w:r>
        <w:rPr>
          <w:rFonts w:ascii="Amiri" w:hAnsi="Amiri" w:eastAsia="Amiri" w:cs="Amiri"/>
          <w:lang w:bidi="ar-SA"/>
          <w:color w:val="111111"/>
          <w:sz w:val="28"/>
          <w:szCs w:val="28"/>
          <w:rtl/>
        </w:rPr>
        <w:t xml:space="preserve">النّهديّ بسهم، فيمرّ بحلقه، فقطع جلدةً من حلقه، فمال، فوقع؛ قال: ثمّ إنّه قام وبرأ بعدُ؛ وقال النّهديّ حين أصابه: خذها من مالك، من فاعل كذا.</w:t>
      </w:r>
    </w:p>
    <w:p>
      <w:pPr>
        <w:pStyle w:val="BookText"/>
      </w:pPr>
      <w:r>
        <w:rPr>
          <w:rFonts w:ascii="Amiri" w:hAnsi="Amiri" w:eastAsia="Amiri" w:cs="Amiri"/>
          <w:lang w:bidi="ar-SA"/>
          <w:color w:val="111111"/>
          <w:sz w:val="28"/>
          <w:szCs w:val="28"/>
          <w:rtl/>
        </w:rPr>
        <w:t xml:space="preserve">قال أبو مخنف: وحدّثني النّضر بن صالح، عن حسّان بن فائد بن بكير، قال: لمّا أمسينا في القصر في اليوم الثّالث، دعانا ابن مطيع، فذكر اللَّه بما هو أهله، وصلّى على نبيّه (صلي الله عليه و آله) وقال: أمّا بعد، فقد علمت الّذين صنعوا هذا منكم مَنْ هم؛ وقد علمت أ نّما هم أراذلكم وسفهاؤكم وطَغامُكم وأخسّاؤكُم ما عدا الرّجل أو الرّجلين، وأنّ أشرافكم وأهل الفضل منكم لم يزالوا سامعين مطيعين مناصحين، وأنا مبلغ ذلك صاحبي، ومُعْلمه طاعتكم وجهادكم عدوّه، حتّى كان اللَّه الغالب على أمره، وقد كان من رأيكم وما أشرتم به عليَّ ما قد علمتم، وقد رأيت أن أخرج السّاعة.</w:t>
      </w:r>
    </w:p>
    <w:p>
      <w:pPr>
        <w:pStyle w:val="BookText"/>
      </w:pPr>
      <w:r>
        <w:rPr>
          <w:rFonts w:ascii="Amiri" w:hAnsi="Amiri" w:eastAsia="Amiri" w:cs="Amiri"/>
          <w:lang w:bidi="ar-SA"/>
          <w:color w:val="111111"/>
          <w:sz w:val="28"/>
          <w:szCs w:val="28"/>
          <w:rtl/>
        </w:rPr>
        <w:t xml:space="preserve">فقال له شبث: جزاك اللَّه من أمير خيراً! فقد واللَّه عففت عن أموالنا، وأكرمت أشرافنا، ونصحت لصاحبك، وقضيت الّذي عليك، واللَّه ما كنّا لنفارقَك أبداً إلّاونحن منك في إذن، فقال </w:t>
      </w:r>
      <w:r>
        <w:rPr>
          <w:rStyle w:val="FootnoteReference"/>
        </w:rPr>
        <w:footnoteReference w:id="3579"/>
      </w:r>
      <w:r>
        <w:rPr>
          <w:rFonts w:ascii="Amiri" w:hAnsi="Amiri" w:eastAsia="Amiri" w:cs="Amiri"/>
          <w:lang w:bidi="ar-SA"/>
          <w:color w:val="111111"/>
          <w:sz w:val="28"/>
          <w:szCs w:val="28"/>
          <w:rtl/>
        </w:rPr>
        <w:t xml:space="preserve">: جزاكم اللَّه خيراً، أخذ امرؤ حيث أحبّ، ثمّ خرج </w:t>
      </w:r>
      <w:r>
        <w:rPr>
          <w:rStyle w:val="FootnoteReference"/>
        </w:rPr>
        <w:footnoteReference w:id="3580"/>
      </w:r>
      <w:r>
        <w:rPr>
          <w:rFonts w:ascii="IRNazanin" w:hAnsi="IRNazanin" w:eastAsia="IRNazanin" w:cs="IRNazanin"/>
          <w:lang w:bidi="fa-IR"/>
          <w:color w:val="111111"/>
          <w:sz w:val="28"/>
          <w:szCs w:val="28"/>
          <w:rtl/>
        </w:rPr>
        <w:t xml:space="preserve">من نحو دروب </w:t>
      </w:r>
      <w:r>
        <w:rPr>
          <w:rStyle w:val="FootnoteReference"/>
        </w:rPr>
        <w:footnoteReference w:id="3581"/>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الرّوميّين حتّى أتى دار أبي موسى، </w:t>
      </w:r>
      <w:r>
        <w:rPr>
          <w:rStyle w:val="FootnoteReference"/>
        </w:rPr>
        <w:footnoteReference w:id="3582"/>
      </w:r>
      <w:r>
        <w:rPr>
          <w:rFonts w:ascii="Amiri" w:hAnsi="Amiri" w:eastAsia="Amiri" w:cs="Amiri"/>
          <w:lang w:bidi="ar-SA"/>
          <w:color w:val="111111"/>
          <w:sz w:val="28"/>
          <w:szCs w:val="28"/>
          <w:rtl/>
        </w:rPr>
        <w:t xml:space="preserve">وخلّى القصر </w:t>
      </w:r>
      <w:r>
        <w:rPr>
          <w:rStyle w:val="FootnoteReference"/>
        </w:rPr>
        <w:footnoteReference w:id="3583"/>
      </w:r>
      <w:r>
        <w:rPr>
          <w:rFonts w:ascii="IRNazanin" w:hAnsi="IRNazanin" w:eastAsia="IRNazanin" w:cs="IRNazanin"/>
          <w:lang w:bidi="fa-IR"/>
          <w:color w:val="111111"/>
          <w:sz w:val="28"/>
          <w:szCs w:val="28"/>
          <w:rtl/>
        </w:rPr>
        <w:t xml:space="preserve">، وفتح أصحابُه الباب، فقالوا </w:t>
      </w:r>
      <w:r>
        <w:rPr>
          <w:rStyle w:val="FootnoteReference"/>
        </w:rPr>
        <w:footnoteReference w:id="3584"/>
      </w:r>
      <w:r>
        <w:rPr>
          <w:rFonts w:ascii="Amiri" w:hAnsi="Amiri" w:eastAsia="Amiri" w:cs="Amiri"/>
          <w:lang w:bidi="ar-SA"/>
          <w:color w:val="111111"/>
          <w:sz w:val="28"/>
          <w:szCs w:val="28"/>
          <w:rtl/>
        </w:rPr>
        <w:t xml:space="preserve">: يا ابن الأشتر، آمنون نحن؟ قال: أنتم آمنون؛ فخرجوا، فبايعوا المختار. </w:t>
      </w:r>
      <w:r>
        <w:rPr>
          <w:rStyle w:val="FootnoteReference"/>
        </w:rPr>
        <w:footnoteReference w:id="3585"/>
      </w:r>
    </w:p>
    <w:p>
      <w:pPr>
        <w:pStyle w:val="BookText"/>
      </w:pPr>
      <w:r>
        <w:rPr>
          <w:rFonts w:ascii="IRNazanin" w:hAnsi="IRNazanin" w:eastAsia="IRNazanin" w:cs="IRNazanin"/>
          <w:lang w:bidi="fa-IR"/>
          <w:color w:val="111111"/>
          <w:sz w:val="28"/>
          <w:szCs w:val="28"/>
          <w:rtl/>
        </w:rPr>
        <w:t xml:space="preserve">گويد: پس ابن مطيع حسان بن فايد عبسى را با سپاه بسيار در حدود دوهزار فرستاد كه بالا دست عجمان راه ابراهيم را ببندد و اورا از وصول به ياران ابن مطيع كه در شوره زار بودند، بازدارد.</w:t>
      </w:r>
    </w:p>
    <w:p>
      <w:pPr>
        <w:pStyle w:val="BookText"/>
      </w:pPr>
      <w:r>
        <w:rPr>
          <w:rFonts w:ascii="IRNazanin" w:hAnsi="IRNazanin" w:eastAsia="IRNazanin" w:cs="IRNazanin"/>
          <w:lang w:bidi="fa-IR"/>
          <w:color w:val="111111"/>
          <w:sz w:val="28"/>
          <w:szCs w:val="28"/>
          <w:rtl/>
        </w:rPr>
        <w:t xml:space="preserve">ابراهيم نيز خزيمةبن نصر را با سواران به مقابله حسان بن فايد فرستاد و خود او با پيادگان سوى وى روان شد.</w:t>
      </w:r>
    </w:p>
    <w:p>
      <w:pPr>
        <w:pStyle w:val="BookText"/>
      </w:pPr>
      <w:r>
        <w:rPr>
          <w:rFonts w:ascii="IRNazanin" w:hAnsi="IRNazanin" w:eastAsia="IRNazanin" w:cs="IRNazanin"/>
          <w:lang w:bidi="fa-IR"/>
          <w:color w:val="111111"/>
          <w:sz w:val="28"/>
          <w:szCs w:val="28"/>
          <w:rtl/>
        </w:rPr>
        <w:t xml:space="preserve">گويد: به خدا نيزه اى نزديم و شمشيرى به كار نبرديم كه هزيمت شدند. حسان بن فايد با دنباله گروه به جاى مانده بود. خزيمةبن نصر بدو حمله برد و چون اورا بديد شناختش و گفت: «اى حسان پسر فايد! به خدا اگر خويشاوندى نبود، مى ديدى كه براى كشتن تو مى كوشيديم، اما فرار كن.»</w:t>
      </w:r>
    </w:p>
    <w:p>
      <w:pPr>
        <w:pStyle w:val="BookText"/>
      </w:pPr>
      <w:r>
        <w:rPr>
          <w:rFonts w:ascii="IRNazanin" w:hAnsi="IRNazanin" w:eastAsia="IRNazanin" w:cs="IRNazanin"/>
          <w:lang w:bidi="fa-IR"/>
          <w:color w:val="111111"/>
          <w:sz w:val="28"/>
          <w:szCs w:val="28"/>
          <w:rtl/>
        </w:rPr>
        <w:t xml:space="preserve">گويد: اسب حسان به سر درآمد، اورا بينداخت و گفت: «تيره روز باشى اى ابوعبداللَّه!»</w:t>
      </w:r>
    </w:p>
    <w:p>
      <w:pPr>
        <w:pStyle w:val="BookText"/>
      </w:pPr>
      <w:r>
        <w:rPr>
          <w:rFonts w:ascii="IRNazanin" w:hAnsi="IRNazanin" w:eastAsia="IRNazanin" w:cs="IRNazanin"/>
          <w:lang w:bidi="fa-IR"/>
          <w:color w:val="111111"/>
          <w:sz w:val="28"/>
          <w:szCs w:val="28"/>
          <w:rtl/>
        </w:rPr>
        <w:t xml:space="preserve">كسان سوى وى دويدند و در ميانش گرفتند كه لختى با شمشير آن ها را بزد.</w:t>
      </w:r>
    </w:p>
    <w:p>
      <w:pPr>
        <w:pStyle w:val="BookText"/>
      </w:pPr>
      <w:r>
        <w:rPr>
          <w:rFonts w:ascii="IRNazanin" w:hAnsi="IRNazanin" w:eastAsia="IRNazanin" w:cs="IRNazanin"/>
          <w:lang w:bidi="fa-IR"/>
          <w:color w:val="111111"/>
          <w:sz w:val="28"/>
          <w:szCs w:val="28"/>
          <w:rtl/>
        </w:rPr>
        <w:t xml:space="preserve">خزيمه بن نصر بانگ زد: «اى ابوعبداللَّه! امان دارى، خويشتن را به كشتن مده»، بيامد، كنار او بايستاد و كسان را از او بداشت.</w:t>
      </w:r>
    </w:p>
    <w:p>
      <w:pPr>
        <w:pStyle w:val="BookText"/>
      </w:pPr>
      <w:r>
        <w:rPr>
          <w:rFonts w:ascii="IRNazanin" w:hAnsi="IRNazanin" w:eastAsia="IRNazanin" w:cs="IRNazanin"/>
          <w:lang w:bidi="fa-IR"/>
          <w:color w:val="111111"/>
          <w:sz w:val="28"/>
          <w:szCs w:val="28"/>
          <w:rtl/>
        </w:rPr>
        <w:t xml:space="preserve">گويد: ابراهيم بن اشتر بر او گذشت، خزيمه گفت: «اين عموزاده من است كه اورا امان داده ام.»</w:t>
      </w:r>
    </w:p>
    <w:p>
      <w:pPr>
        <w:pStyle w:val="BookText"/>
      </w:pPr>
      <w:r>
        <w:rPr>
          <w:rFonts w:ascii="IRNazanin" w:hAnsi="IRNazanin" w:eastAsia="IRNazanin" w:cs="IRNazanin"/>
          <w:lang w:bidi="fa-IR"/>
          <w:color w:val="111111"/>
          <w:sz w:val="28"/>
          <w:szCs w:val="28"/>
          <w:rtl/>
        </w:rPr>
        <w:t xml:space="preserve">ابراهيم گفت: «خوب كردى.»</w:t>
      </w:r>
    </w:p>
    <w:p>
      <w:pPr>
        <w:pStyle w:val="BookText"/>
      </w:pPr>
      <w:r>
        <w:rPr>
          <w:rFonts w:ascii="IRNazanin" w:hAnsi="IRNazanin" w:eastAsia="IRNazanin" w:cs="IRNazanin"/>
          <w:lang w:bidi="fa-IR"/>
          <w:color w:val="111111"/>
          <w:sz w:val="28"/>
          <w:szCs w:val="28"/>
          <w:rtl/>
        </w:rPr>
        <w:t xml:space="preserve">گويد: آن گاه خزيمه بگفت تا اسب حسان را بياوردند، وى را بر آن نشاند وگفت: «پيش كسان خويش رو.»</w:t>
      </w:r>
    </w:p>
    <w:p>
      <w:pPr>
        <w:pStyle w:val="BookText"/>
      </w:pPr>
      <w:r>
        <w:rPr>
          <w:rFonts w:ascii="IRNazanin" w:hAnsi="IRNazanin" w:eastAsia="IRNazanin" w:cs="IRNazanin"/>
          <w:lang w:bidi="fa-IR"/>
          <w:color w:val="111111"/>
          <w:sz w:val="28"/>
          <w:szCs w:val="28"/>
          <w:rtl/>
        </w:rPr>
        <w:t xml:space="preserve">گويد: ابراهيم به طرف مختار آمد كه شبث اورا با يزيدبن انس در ميان گرفته بود، يزيدبن حارث بر دهانه كوچه هاى كوفه كه به شوره زار مى رسيد جاى داشت و چون ابراهيم را بديد كه سوى شبث مى رود بيامد كه اورا از شبث و يارانش بدارد. ابراهيم گروهى از ياران خويش را با خزيمةبن نصر فرستاد و گفت: «يزيدبن حارث را از ما بدار.» و خود وى با يارانش سوى شبث بن ربعى رفت.</w:t>
      </w:r>
    </w:p>
    <w:p>
      <w:pPr>
        <w:pStyle w:val="BookText"/>
      </w:pPr>
      <w:r>
        <w:rPr>
          <w:rFonts w:ascii="IRNazanin" w:hAnsi="IRNazanin" w:eastAsia="IRNazanin" w:cs="IRNazanin"/>
          <w:lang w:bidi="fa-IR"/>
          <w:color w:val="111111"/>
          <w:sz w:val="28"/>
          <w:szCs w:val="28"/>
          <w:rtl/>
        </w:rPr>
        <w:t xml:space="preserve">حارث بن كعب گويد: وقتى ابراهيم سوى ما آمد ديديم كه شبث و يارانش آهسته آهسته عقب مى روند و چون ابراهيم نزديك شبث و ياران وى رسيد، به آن ها حمله برد. يزيدبن انس نيز به ما گفت: «به آن ها حمله بريم.» حمله آغاز كرديم كه هزيمت شدند و تا نزديك خانه هاى كوفه رفتند.</w:t>
      </w:r>
    </w:p>
    <w:p>
      <w:pPr>
        <w:pStyle w:val="BookText"/>
      </w:pPr>
      <w:r>
        <w:rPr>
          <w:rFonts w:ascii="IRNazanin" w:hAnsi="IRNazanin" w:eastAsia="IRNazanin" w:cs="IRNazanin"/>
          <w:lang w:bidi="fa-IR"/>
          <w:color w:val="111111"/>
          <w:sz w:val="28"/>
          <w:szCs w:val="28"/>
          <w:rtl/>
        </w:rPr>
        <w:t xml:space="preserve">گويد: خزيمةبن نصر به يزيد بن حارث حمله برد، اورا هزيمت كرد و بر دهانه كوچه ها ازدحام كردند. چنان بود كه يزيد بن حارث گروهى تيرانداز بر دهانه كوچه ها بالاى خانه ها نهاده بود. مختار با گروهى سوى يزيدبن حارث مى آمد و چون ياران وى به دهانه كوچه ها رسيدند، تيراندازان به او تيراندازى كردند و نگذاشتندشان از آن طرف وارد كوفه شوند.</w:t>
      </w:r>
    </w:p>
    <w:p>
      <w:pPr>
        <w:pStyle w:val="BookText"/>
      </w:pPr>
      <w:r>
        <w:rPr>
          <w:rFonts w:ascii="IRNazanin" w:hAnsi="IRNazanin" w:eastAsia="IRNazanin" w:cs="IRNazanin"/>
          <w:lang w:bidi="fa-IR"/>
          <w:color w:val="111111"/>
          <w:sz w:val="28"/>
          <w:szCs w:val="28"/>
          <w:rtl/>
        </w:rPr>
        <w:t xml:space="preserve">گويد: كسان كه از شوره زار هزيمت شده بودند، پيش ابن مطيع رسيدند. خبر كشته شدن راشدبن اياس نيز بدو رسيد و در كار خويش فروماند.</w:t>
      </w:r>
    </w:p>
    <w:p>
      <w:pPr>
        <w:pStyle w:val="BookText"/>
      </w:pPr>
      <w:r>
        <w:rPr>
          <w:rFonts w:ascii="IRNazanin" w:hAnsi="IRNazanin" w:eastAsia="IRNazanin" w:cs="IRNazanin"/>
          <w:lang w:bidi="fa-IR"/>
          <w:color w:val="111111"/>
          <w:sz w:val="28"/>
          <w:szCs w:val="28"/>
          <w:rtl/>
        </w:rPr>
        <w:t xml:space="preserve">يحيى بن هانى گويد: عمرو بن حجاج زبيدى به ابن مطيع گفت: «اى مرد! خاطرت شكسته نشود و از تلاش باز نمان. ميان مردم برو، آن ها را سوى دشمن روان كن، با آن ها بجنگ كه شمار مردم بسيار است و همه با تواند به جز اين طغيانگر كه بر ضد مردم قيام كرده و خدا اورا زبون و هلاك مى كند. من نخستين كسم كه سوى دشمن مى روم. گروهى را با من بفرست و گروهى را با ديگرى بفرست.»</w:t>
      </w:r>
    </w:p>
    <w:p>
      <w:pPr>
        <w:pStyle w:val="BookText"/>
      </w:pPr>
      <w:r>
        <w:rPr>
          <w:rFonts w:ascii="IRNazanin" w:hAnsi="IRNazanin" w:eastAsia="IRNazanin" w:cs="IRNazanin"/>
          <w:lang w:bidi="fa-IR"/>
          <w:color w:val="111111"/>
          <w:sz w:val="28"/>
          <w:szCs w:val="28"/>
          <w:rtl/>
        </w:rPr>
        <w:t xml:space="preserve">گويد: ابن مطيع به نزد مردم آمد، حمد خدا گفت، ثناى او كرد و آن گاه گفت: «اى مردم! شگفت ترين شگفتى هاست كه شما در مقابل اين گروه وامانده ايد كه شمارشان اندك است، دينشان خبيث، گمراهند و گمراه كن. سوى آن ها رويد، حريم خويش را از آن ها مصون داريد، براى حفظ شهرتان با آن ها نبرد كنيد، غنيمتتان را محفوظ داريد وگرنه به خدا كسانى شريك غنيمتتان مى شوند كه حقى بدان ندارند. به خدا شنيده ايم كه پانصد كس از آزادكردگان شما ميان آن ها هستند كه سالارى از خودشان دارند، وقتى اينان بسيار شوند، نيرو و قدرتتان برود و دينتان ديگر شود.» آن گاه پايين آمد.</w:t>
      </w:r>
    </w:p>
    <w:p>
      <w:pPr>
        <w:pStyle w:val="BookText"/>
      </w:pPr>
      <w:r>
        <w:rPr>
          <w:rFonts w:ascii="IRNazanin" w:hAnsi="IRNazanin" w:eastAsia="IRNazanin" w:cs="IRNazanin"/>
          <w:lang w:bidi="fa-IR"/>
          <w:color w:val="111111"/>
          <w:sz w:val="28"/>
          <w:szCs w:val="28"/>
          <w:rtl/>
        </w:rPr>
        <w:t xml:space="preserve">گويد: يزيدبن حارث كسان مختار را از ورود به كوفه منع كرد.</w:t>
      </w:r>
    </w:p>
    <w:p>
      <w:pPr>
        <w:pStyle w:val="BookText"/>
      </w:pPr>
      <w:r>
        <w:rPr>
          <w:rFonts w:ascii="IRNazanin" w:hAnsi="IRNazanin" w:eastAsia="IRNazanin" w:cs="IRNazanin"/>
          <w:lang w:bidi="fa-IR"/>
          <w:color w:val="111111"/>
          <w:sz w:val="28"/>
          <w:szCs w:val="28"/>
          <w:rtl/>
        </w:rPr>
        <w:t xml:space="preserve">گويد: پس، مختار از شوره زار برفت تا به ميدان رسيد. آن گاه سوى خانه هاى مزينه، احمس و بارق رفت و به نزديك مسجد و خانه هايشان جاى گرفت. خانه هاى قوم پراكنده و از خانه هاى مردم كوفه جدا بود. پس براى وى آب آوردند كه ياران خود را سيراب كرد، اما خود مختار آب ننوشيد.</w:t>
      </w:r>
    </w:p>
    <w:p>
      <w:pPr>
        <w:pStyle w:val="BookText"/>
      </w:pPr>
      <w:r>
        <w:rPr>
          <w:rFonts w:ascii="IRNazanin" w:hAnsi="IRNazanin" w:eastAsia="IRNazanin" w:cs="IRNazanin"/>
          <w:lang w:bidi="fa-IR"/>
          <w:color w:val="111111"/>
          <w:sz w:val="28"/>
          <w:szCs w:val="28"/>
          <w:rtl/>
        </w:rPr>
        <w:t xml:space="preserve">گويد: ياران وى پنداشتند كه وى روزه دارد. احمربن هديج همدانى به ابن كامل گفت: «به نظرت امير روزه دارد؟»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«اگر امروز روزه نداشت بهتر بود.»</w:t>
      </w:r>
    </w:p>
    <w:p>
      <w:pPr>
        <w:pStyle w:val="BookText"/>
      </w:pPr>
      <w:r>
        <w:rPr>
          <w:rFonts w:ascii="IRNazanin" w:hAnsi="IRNazanin" w:eastAsia="IRNazanin" w:cs="IRNazanin"/>
          <w:lang w:bidi="fa-IR"/>
          <w:color w:val="111111"/>
          <w:sz w:val="28"/>
          <w:szCs w:val="28"/>
          <w:rtl/>
        </w:rPr>
        <w:t xml:space="preserve">گفت: «او معصوم است و بهتر مى داند چه مى كند.»</w:t>
      </w:r>
    </w:p>
    <w:p>
      <w:pPr>
        <w:pStyle w:val="BookText"/>
      </w:pPr>
      <w:r>
        <w:rPr>
          <w:rFonts w:ascii="IRNazanin" w:hAnsi="IRNazanin" w:eastAsia="IRNazanin" w:cs="IRNazanin"/>
          <w:lang w:bidi="fa-IR"/>
          <w:color w:val="111111"/>
          <w:sz w:val="28"/>
          <w:szCs w:val="28"/>
          <w:rtl/>
        </w:rPr>
        <w:t xml:space="preserve">گفت: «راست گفتى، از خدا آمرزش مى خواهم.»</w:t>
      </w:r>
    </w:p>
    <w:p>
      <w:pPr>
        <w:pStyle w:val="BookText"/>
      </w:pPr>
      <w:r>
        <w:rPr>
          <w:rFonts w:ascii="IRNazanin" w:hAnsi="IRNazanin" w:eastAsia="IRNazanin" w:cs="IRNazanin"/>
          <w:lang w:bidi="fa-IR"/>
          <w:color w:val="111111"/>
          <w:sz w:val="28"/>
          <w:szCs w:val="28"/>
          <w:rtl/>
        </w:rPr>
        <w:t xml:space="preserve">گويد: مختار گفت: «اين جا براى جنگ جو نكو جايى است.»</w:t>
      </w:r>
    </w:p>
    <w:p>
      <w:pPr>
        <w:pStyle w:val="BookText"/>
      </w:pPr>
      <w:r>
        <w:rPr>
          <w:rFonts w:ascii="IRNazanin" w:hAnsi="IRNazanin" w:eastAsia="IRNazanin" w:cs="IRNazanin"/>
          <w:lang w:bidi="fa-IR"/>
          <w:color w:val="111111"/>
          <w:sz w:val="28"/>
          <w:szCs w:val="28"/>
          <w:rtl/>
        </w:rPr>
        <w:t xml:space="preserve">ابراهيم گفت: «خدا آن ها را هزيمت كرد، به پراكندگى داد، ترس در دل هاشان نهاد و تو اين جا مى مانى؟ حركت كنيم كه به خدا در مقابل قصر كس نيست كه دفاع كند و مقاومت چندانى نخواهد كرد.»</w:t>
      </w:r>
    </w:p>
    <w:p>
      <w:pPr>
        <w:pStyle w:val="BookText"/>
      </w:pPr>
      <w:r>
        <w:rPr>
          <w:rFonts w:ascii="IRNazanin" w:hAnsi="IRNazanin" w:eastAsia="IRNazanin" w:cs="IRNazanin"/>
          <w:lang w:bidi="fa-IR"/>
          <w:color w:val="111111"/>
          <w:sz w:val="28"/>
          <w:szCs w:val="28"/>
          <w:rtl/>
        </w:rPr>
        <w:t xml:space="preserve">مختار گفت: «هر كه پير، ناتوان و يا آسيب ديده است اين جا بماند و هرچه بار و كالا داريد اين جا بگذاريد تا سوى دشمن رويم.»</w:t>
      </w:r>
    </w:p>
    <w:p>
      <w:pPr>
        <w:pStyle w:val="BookText"/>
      </w:pPr>
      <w:r>
        <w:rPr>
          <w:rFonts w:ascii="IRNazanin" w:hAnsi="IRNazanin" w:eastAsia="IRNazanin" w:cs="IRNazanin"/>
          <w:lang w:bidi="fa-IR"/>
          <w:color w:val="111111"/>
          <w:sz w:val="28"/>
          <w:szCs w:val="28"/>
          <w:rtl/>
        </w:rPr>
        <w:t xml:space="preserve">گويد: چنان كردند. مختار، ابوعثمان نهدى را پيش آن ها نهاد، ابراهيم بن اشتر را پيش فرستاد و ياران خود را به همان صورت كه در شوره زار بودند بياراست.</w:t>
      </w:r>
    </w:p>
    <w:p>
      <w:pPr>
        <w:pStyle w:val="BookText"/>
      </w:pPr>
      <w:r>
        <w:rPr>
          <w:rFonts w:ascii="IRNazanin" w:hAnsi="IRNazanin" w:eastAsia="IRNazanin" w:cs="IRNazanin"/>
          <w:lang w:bidi="fa-IR"/>
          <w:color w:val="111111"/>
          <w:sz w:val="28"/>
          <w:szCs w:val="28"/>
          <w:rtl/>
        </w:rPr>
        <w:t xml:space="preserve">گويد: عبداللَّه بن مطيع، عمروبن حجاج را با دو هزار كس فرستاد كه از كوچه ثوريان سوى آن ها آمد. مختار كس پيش ابراهيم فرستاد كه او را دور بزن و با وى مقابل مشو. ابراهيم اورا دور زد.</w:t>
      </w:r>
    </w:p>
    <w:p>
      <w:pPr>
        <w:pStyle w:val="BookText"/>
      </w:pPr>
      <w:r>
        <w:rPr>
          <w:rFonts w:ascii="IRNazanin" w:hAnsi="IRNazanin" w:eastAsia="IRNazanin" w:cs="IRNazanin"/>
          <w:lang w:bidi="fa-IR"/>
          <w:color w:val="111111"/>
          <w:sz w:val="28"/>
          <w:szCs w:val="28"/>
          <w:rtl/>
        </w:rPr>
        <w:t xml:space="preserve">مختار، يزيدبن انس را خواست و گفت: «سوى عمروبن حجاج رو.» يزيد سوى او رفت و مختار از دنبال ابراهيم روان شد. همگى برفتند تا مختار به محل نمازگاه خالدبن عبداللَّه رسيد، توقف كرد و به ابراهيم گفت كه راه خويش را دنبال كند و از جانب بازار وارد كوفه شود. ابراهيم از راه كوچه ابن محرز آهنگ بازار كرد.</w:t>
      </w:r>
    </w:p>
    <w:p>
      <w:pPr>
        <w:pStyle w:val="BookText"/>
      </w:pPr>
      <w:r>
        <w:rPr>
          <w:rFonts w:ascii="IRNazanin" w:hAnsi="IRNazanin" w:eastAsia="IRNazanin" w:cs="IRNazanin"/>
          <w:lang w:bidi="fa-IR"/>
          <w:color w:val="111111"/>
          <w:sz w:val="28"/>
          <w:szCs w:val="28"/>
          <w:rtl/>
        </w:rPr>
        <w:t xml:space="preserve">گويد: شمربن ذى الجوشن با دوهزار كس بيامد و مختار، سعيدبن منقذ همدانى را سوى او فرستاد كه با وى نبرد كرد. كس سوى ابراهيم فرستاد كه اورا دور بزن و به راه خويش برو و او برفت تا به كوچه شبث رسيد. نوفل بن مساحق با حدود دوهزار كس- يا گفت پنج هزار كس و درست چنين است- آن جا بود. ابن مطيع به سويدبن عبدالرحمان گفته بود ندا دهد كه سوى ابن مساحق رويد.</w:t>
      </w:r>
    </w:p>
    <w:p>
      <w:pPr>
        <w:pStyle w:val="BookText"/>
      </w:pPr>
      <w:r>
        <w:rPr>
          <w:rFonts w:ascii="IRNazanin" w:hAnsi="IRNazanin" w:eastAsia="IRNazanin" w:cs="IRNazanin"/>
          <w:lang w:bidi="fa-IR"/>
          <w:color w:val="111111"/>
          <w:sz w:val="28"/>
          <w:szCs w:val="28"/>
          <w:rtl/>
        </w:rPr>
        <w:t xml:space="preserve">گويد: ابن مطيع، شبث بن ربعى را در قصر نهاد، خود او برون شد و در بازار جاى گرفت.</w:t>
      </w:r>
    </w:p>
    <w:p>
      <w:pPr>
        <w:pStyle w:val="BookText"/>
      </w:pPr>
      <w:r>
        <w:rPr>
          <w:rFonts w:ascii="IRNazanin" w:hAnsi="IRNazanin" w:eastAsia="IRNazanin" w:cs="IRNazanin"/>
          <w:lang w:bidi="fa-IR"/>
          <w:color w:val="111111"/>
          <w:sz w:val="28"/>
          <w:szCs w:val="28"/>
          <w:rtl/>
        </w:rPr>
        <w:t xml:space="preserve">حصيرةبن عبداللَّه گويد: وقتى ابن اشتر با يارانش بيامدند اورا مى ديدم، وقتى به حريفان نزديك شد به ياران خويش گفت: «پياده شويد» و چون پياده شدند گفت: «اسبان خويش را به هم نزديك كنيد، با شمشيرهاى كشيده سوى آن ها رويد و از اين بيم مكنيد كه گويند شبث بن ربعى، خاندان عتيبة بن نهاس، خاندان اشعث، خاندان فلان، خاندان يزيدبن حارث و خاندان هاى ديگرى سوى شما آمده اند.» سپس گفت: «به خدا اگر اينان ضربت شمشير را بچشند، از ابن مطيع بگريزند، چنان كه بزغاله از گرگ مى گريزد.»</w:t>
      </w:r>
    </w:p>
    <w:p>
      <w:pPr>
        <w:pStyle w:val="BookText"/>
      </w:pPr>
      <w:r>
        <w:rPr>
          <w:rFonts w:ascii="IRNazanin" w:hAnsi="IRNazanin" w:eastAsia="IRNazanin" w:cs="IRNazanin"/>
          <w:lang w:bidi="fa-IR"/>
          <w:color w:val="111111"/>
          <w:sz w:val="28"/>
          <w:szCs w:val="28"/>
          <w:rtl/>
        </w:rPr>
        <w:t xml:space="preserve">حصيره گويد: او و يارانش را مى ديدم كه اسبانشان را به هم نزديك كردند، اشتر پايين قباى خويش را گرفت، بالا برد، زير كمربند سرخ خويش نهاد كه از كناره حله ها درست شده بود، آن را روى قبا محكم كرد، قبا را روى زره پوشيده بود و آن گاه به ياران خويش گفت: «عمه و داييم به فدايتان به آن ها حمله بريد.»</w:t>
      </w:r>
    </w:p>
    <w:p>
      <w:pPr>
        <w:pStyle w:val="BookText"/>
      </w:pPr>
      <w:r>
        <w:rPr>
          <w:rFonts w:ascii="IRNazanin" w:hAnsi="IRNazanin" w:eastAsia="IRNazanin" w:cs="IRNazanin"/>
          <w:lang w:bidi="fa-IR"/>
          <w:color w:val="111111"/>
          <w:sz w:val="28"/>
          <w:szCs w:val="28"/>
          <w:rtl/>
        </w:rPr>
        <w:t xml:space="preserve">گويد: به خدا مهلتشان نداد و هزيمتشان كرد كه بر دهانه كوچه به دنبال هم افتادند و ازدحام كردند. ابن اشتر به ابن مساحق رسيد، لگام مركبش را بگرفت و شمشير را به طرف او بلند كرد.</w:t>
      </w:r>
    </w:p>
    <w:p>
      <w:pPr>
        <w:pStyle w:val="BookText"/>
      </w:pPr>
      <w:r>
        <w:rPr>
          <w:rFonts w:ascii="IRNazanin" w:hAnsi="IRNazanin" w:eastAsia="IRNazanin" w:cs="IRNazanin"/>
          <w:lang w:bidi="fa-IR"/>
          <w:color w:val="111111"/>
          <w:sz w:val="28"/>
          <w:szCs w:val="28"/>
          <w:rtl/>
        </w:rPr>
        <w:t xml:space="preserve">گويد: ابن مساحق گفت: «اى پسر اشتر! تورا به خدا انتقامى از من مى خواهى؟ آيا ميان من و تو دشمنى بوده است؟»</w:t>
      </w:r>
    </w:p>
    <w:p>
      <w:pPr>
        <w:pStyle w:val="BookText"/>
      </w:pPr>
      <w:r>
        <w:rPr>
          <w:rFonts w:ascii="IRNazanin" w:hAnsi="IRNazanin" w:eastAsia="IRNazanin" w:cs="IRNazanin"/>
          <w:lang w:bidi="fa-IR"/>
          <w:color w:val="111111"/>
          <w:sz w:val="28"/>
          <w:szCs w:val="28"/>
          <w:rtl/>
        </w:rPr>
        <w:t xml:space="preserve">گويد: اشتر راه وى را باز كرد و گفت: «اين را به ياد داشته باش.» و بعدها اين رفتار ابن اشتر را ياد مى كرد.</w:t>
      </w:r>
    </w:p>
    <w:p>
      <w:pPr>
        <w:pStyle w:val="BookText"/>
      </w:pPr>
      <w:r>
        <w:rPr>
          <w:rFonts w:ascii="IRNazanin" w:hAnsi="IRNazanin" w:eastAsia="IRNazanin" w:cs="IRNazanin"/>
          <w:lang w:bidi="fa-IR"/>
          <w:color w:val="111111"/>
          <w:sz w:val="28"/>
          <w:szCs w:val="28"/>
          <w:rtl/>
        </w:rPr>
        <w:t xml:space="preserve">گويد: پس برفتند تا از پى حريفان وارد بازار شدند، به مسجد درآمدند و ابن مطيع را به مدّت سه روز محاصره كردند.</w:t>
      </w:r>
    </w:p>
    <w:p>
      <w:pPr>
        <w:pStyle w:val="BookText"/>
      </w:pPr>
      <w:r>
        <w:rPr>
          <w:rFonts w:ascii="IRNazanin" w:hAnsi="IRNazanin" w:eastAsia="IRNazanin" w:cs="IRNazanin"/>
          <w:lang w:bidi="fa-IR"/>
          <w:color w:val="111111"/>
          <w:sz w:val="28"/>
          <w:szCs w:val="28"/>
          <w:rtl/>
        </w:rPr>
        <w:t xml:space="preserve">نضر بن صالح گويد: ابن مطيع در اثناى سه روز كه در قصر محاصره بود، آرد به ياران خويش خورانيد. بزرگان شهر با وى بودند به جز عمرو بن حريث كه به خانه خويش رفت و دربند محاصره نبود. پس از آن از خانه برون شد و سوى دشت رفت.</w:t>
      </w:r>
    </w:p>
    <w:p>
      <w:pPr>
        <w:pStyle w:val="BookText"/>
      </w:pPr>
      <w:r>
        <w:rPr>
          <w:rFonts w:ascii="IRNazanin" w:hAnsi="IRNazanin" w:eastAsia="IRNazanin" w:cs="IRNazanin"/>
          <w:lang w:bidi="fa-IR"/>
          <w:color w:val="111111"/>
          <w:sz w:val="28"/>
          <w:szCs w:val="28"/>
          <w:rtl/>
        </w:rPr>
        <w:t xml:space="preserve">گويد: مختار بيامد، به يك سوى بازار جا گرفت و محاصره قصر را به ابن اشتر، يزيدبن انس و احمربن شميط واگذاشت. ابن اشتر بر در قصر بود كه مجاور مسجد بود. يزيدبن انس بر قسمتى بود كه مجاور بنى حذيفه و كوچه دارالروميين بود. احمربن شميط بر آن قسمت بود كه مجاور خانه عماره و خانه ابوموسى بود.</w:t>
      </w:r>
    </w:p>
    <w:p>
      <w:pPr>
        <w:pStyle w:val="BookText"/>
      </w:pPr>
      <w:r>
        <w:rPr>
          <w:rFonts w:ascii="IRNazanin" w:hAnsi="IRNazanin" w:eastAsia="IRNazanin" w:cs="IRNazanin"/>
          <w:lang w:bidi="fa-IR"/>
          <w:color w:val="111111"/>
          <w:sz w:val="28"/>
          <w:szCs w:val="28"/>
          <w:rtl/>
        </w:rPr>
        <w:t xml:space="preserve">گويد: وقتى محاصره ابن مطيع و ياران وى سخت شد، بزرگان قوم با وى سخن كردند. شبث به پا خاست و گفت: «خدا امير را قرين صلاح بدارد! درباره خويش و كسانى كه با تواند بينديش. به خدا آن ها براى تو و خودشان كارى نتوانند ساخت.»</w:t>
      </w:r>
    </w:p>
    <w:p>
      <w:pPr>
        <w:pStyle w:val="BookText"/>
      </w:pPr>
      <w:r>
        <w:rPr>
          <w:rFonts w:ascii="IRNazanin" w:hAnsi="IRNazanin" w:eastAsia="IRNazanin" w:cs="IRNazanin"/>
          <w:lang w:bidi="fa-IR"/>
          <w:color w:val="111111"/>
          <w:sz w:val="28"/>
          <w:szCs w:val="28"/>
          <w:rtl/>
        </w:rPr>
        <w:t xml:space="preserve">ابن مطيع گفت: «رأى خويش را با من بگوييد.»</w:t>
      </w:r>
    </w:p>
    <w:p>
      <w:pPr>
        <w:pStyle w:val="BookText"/>
      </w:pPr>
      <w:r>
        <w:rPr>
          <w:rFonts w:ascii="IRNazanin" w:hAnsi="IRNazanin" w:eastAsia="IRNazanin" w:cs="IRNazanin"/>
          <w:lang w:bidi="fa-IR"/>
          <w:color w:val="111111"/>
          <w:sz w:val="28"/>
          <w:szCs w:val="28"/>
          <w:rtl/>
        </w:rPr>
        <w:t xml:space="preserve">شبث گفت: «رأى درست اين است كه براى خودت و براى ما از اين مرد امان بگيرى، برون شوى و خويشتن و همراهانت را به هلاك ندهى.»</w:t>
      </w:r>
    </w:p>
    <w:p>
      <w:pPr>
        <w:pStyle w:val="BookText"/>
      </w:pPr>
      <w:r>
        <w:rPr>
          <w:rFonts w:ascii="IRNazanin" w:hAnsi="IRNazanin" w:eastAsia="IRNazanin" w:cs="IRNazanin"/>
          <w:lang w:bidi="fa-IR"/>
          <w:color w:val="111111"/>
          <w:sz w:val="28"/>
          <w:szCs w:val="28"/>
          <w:rtl/>
        </w:rPr>
        <w:t xml:space="preserve">ابن مطيع گفت: «به خدا خوش ندارم كه از او امان بگيرم، درصورتى كه اميرمؤمنان به سرزمين حجاز و سرزمين بصره تسلط دارد.»</w:t>
      </w:r>
    </w:p>
    <w:p>
      <w:pPr>
        <w:pStyle w:val="BookText"/>
      </w:pPr>
      <w:r>
        <w:rPr>
          <w:rFonts w:ascii="IRNazanin" w:hAnsi="IRNazanin" w:eastAsia="IRNazanin" w:cs="IRNazanin"/>
          <w:lang w:bidi="fa-IR"/>
          <w:color w:val="111111"/>
          <w:sz w:val="28"/>
          <w:szCs w:val="28"/>
          <w:rtl/>
        </w:rPr>
        <w:t xml:space="preserve">گفت: «پس برون شو و كس نداند تا به كوفه پيش يكى از نيك خواهان و معتمدان خويش روى و جاى تورا كس نداند تا برون شوى و پيش يار خويش روى.»</w:t>
      </w:r>
    </w:p>
    <w:p>
      <w:pPr>
        <w:pStyle w:val="BookText"/>
      </w:pPr>
      <w:r>
        <w:rPr>
          <w:rFonts w:ascii="IRNazanin" w:hAnsi="IRNazanin" w:eastAsia="IRNazanin" w:cs="IRNazanin"/>
          <w:lang w:bidi="fa-IR"/>
          <w:color w:val="111111"/>
          <w:sz w:val="28"/>
          <w:szCs w:val="28"/>
          <w:rtl/>
        </w:rPr>
        <w:t xml:space="preserve">ابن مطيع به اسما بن خارجه، عبدالرحمان بن مخنف، عبدالرحمان بن سعيد و بزرگان كوفه گفت: «درباره اين رأى كه شبث با من گفت چه نظر داريد؟»</w:t>
      </w:r>
    </w:p>
    <w:p>
      <w:pPr>
        <w:pStyle w:val="BookText"/>
      </w:pPr>
      <w:r>
        <w:rPr>
          <w:rFonts w:ascii="IRNazanin" w:hAnsi="IRNazanin" w:eastAsia="IRNazanin" w:cs="IRNazanin"/>
          <w:lang w:bidi="fa-IR"/>
          <w:color w:val="111111"/>
          <w:sz w:val="28"/>
          <w:szCs w:val="28"/>
          <w:rtl/>
        </w:rPr>
        <w:t xml:space="preserve">گفتند: «رأى ما همان است كه شبث با تو گفت.»</w:t>
      </w:r>
    </w:p>
    <w:p>
      <w:pPr>
        <w:pStyle w:val="BookText"/>
      </w:pPr>
      <w:r>
        <w:rPr>
          <w:rFonts w:ascii="IRNazanin" w:hAnsi="IRNazanin" w:eastAsia="IRNazanin" w:cs="IRNazanin"/>
          <w:lang w:bidi="fa-IR"/>
          <w:color w:val="111111"/>
          <w:sz w:val="28"/>
          <w:szCs w:val="28"/>
          <w:rtl/>
        </w:rPr>
        <w:t xml:space="preserve">گفت: «پس صبر كنيم تا شب درآيد.»</w:t>
      </w:r>
    </w:p>
    <w:p>
      <w:pPr>
        <w:pStyle w:val="BookText"/>
      </w:pPr>
      <w:r>
        <w:rPr>
          <w:rFonts w:ascii="IRNazanin" w:hAnsi="IRNazanin" w:eastAsia="IRNazanin" w:cs="IRNazanin"/>
          <w:lang w:bidi="fa-IR"/>
          <w:color w:val="111111"/>
          <w:sz w:val="28"/>
          <w:szCs w:val="28"/>
          <w:rtl/>
        </w:rPr>
        <w:t xml:space="preserve">ابوالمغلس ليثى گويد: عبداللَّه بن عبداللَّه ليثى، شبانگاه از بالاى قصر بر ياران مختار نمودار شد و به آن ها ناسزا گفت. مالك بن عمرو نهدى تيرى سوى وى انداخت كه به گلويش خورد، پوست گلويش را ببريد، او كج شد و از پاى بيفتاد.</w:t>
      </w:r>
    </w:p>
    <w:p>
      <w:pPr>
        <w:pStyle w:val="BookText"/>
      </w:pPr>
      <w:r>
        <w:rPr>
          <w:rFonts w:ascii="IRNazanin" w:hAnsi="IRNazanin" w:eastAsia="IRNazanin" w:cs="IRNazanin"/>
          <w:lang w:bidi="fa-IR"/>
          <w:color w:val="111111"/>
          <w:sz w:val="28"/>
          <w:szCs w:val="28"/>
          <w:rtl/>
        </w:rPr>
        <w:t xml:space="preserve">گويد: پس از آن از جاى برخاست و بعدها بهى يافت.</w:t>
      </w:r>
    </w:p>
    <w:p>
      <w:pPr>
        <w:pStyle w:val="BookText"/>
      </w:pPr>
      <w:r>
        <w:rPr>
          <w:rFonts w:ascii="IRNazanin" w:hAnsi="IRNazanin" w:eastAsia="IRNazanin" w:cs="IRNazanin"/>
          <w:lang w:bidi="fa-IR"/>
          <w:color w:val="111111"/>
          <w:sz w:val="28"/>
          <w:szCs w:val="28"/>
          <w:rtl/>
        </w:rPr>
        <w:t xml:space="preserve">گويد: وقتى تير به او خورد، نهدى گفت: «بگير از مالك كسى كه فلان و بهمان كرده.»</w:t>
      </w:r>
    </w:p>
    <w:p>
      <w:pPr>
        <w:pStyle w:val="BookText"/>
      </w:pPr>
      <w:r>
        <w:rPr>
          <w:rFonts w:ascii="IRNazanin" w:hAnsi="IRNazanin" w:eastAsia="IRNazanin" w:cs="IRNazanin"/>
          <w:lang w:bidi="fa-IR"/>
          <w:color w:val="111111"/>
          <w:sz w:val="28"/>
          <w:szCs w:val="28"/>
          <w:rtl/>
        </w:rPr>
        <w:t xml:space="preserve">حسان بن فايد گويد: وقتى روز سوم را در قصر به شب برديم، ابن مطيع ما را خواست، از خدا چنان كه بايد ياد كرد، صلوات پيامبر (صلي الله عليه و آله) گفت و سپس گفت: «اما بعد، دانسته ام كه آن كسان از مردم شما كه چنين كرده اند، كيانند. دانسته ام كه آن ها به جز يك يا دو كس، اوباش، بى خردان، سفلگان و فرومايگان شمايند. بزرگان و فضيلت پيشگان شما همچنان شنوا، مطيعند و نيك خواه كه من اين را به يار خودم خبر مى دهم و مى گويم كه شما مطيع بوده ايد و با دشمن وى نبرد كرده ايد تا قضاى خداى انجام شود. اينك سر آن دارم كه برون شوم.»</w:t>
      </w:r>
    </w:p>
    <w:p>
      <w:pPr>
        <w:pStyle w:val="BookText"/>
      </w:pPr>
      <w:r>
        <w:rPr>
          <w:rFonts w:ascii="IRNazanin" w:hAnsi="IRNazanin" w:eastAsia="IRNazanin" w:cs="IRNazanin"/>
          <w:lang w:bidi="fa-IR"/>
          <w:color w:val="111111"/>
          <w:sz w:val="28"/>
          <w:szCs w:val="28"/>
          <w:rtl/>
        </w:rPr>
        <w:t xml:space="preserve">شبث گفت: «چه نيكو اميرى كه خدايت پاداش خير دهاد! به خدا از اموال ما دست بداشتى، بزرگان ما را حرمت كردى، نيك خواه يار خويش بودى و تكليف خويش را به سر بردى. به خدا بى اجازه تو هرگز از تو جدا شدنى نبوديم.»</w:t>
      </w:r>
    </w:p>
    <w:p>
      <w:pPr>
        <w:pStyle w:val="BookText"/>
      </w:pPr>
      <w:r>
        <w:rPr>
          <w:rFonts w:ascii="IRNazanin" w:hAnsi="IRNazanin" w:eastAsia="IRNazanin" w:cs="IRNazanin"/>
          <w:lang w:bidi="fa-IR"/>
          <w:color w:val="111111"/>
          <w:sz w:val="28"/>
          <w:szCs w:val="28"/>
          <w:rtl/>
        </w:rPr>
        <w:t xml:space="preserve">گفت: «خدايتان پاداش نيك دهد! هر كس هرجا كه خواهد رود.»</w:t>
      </w:r>
    </w:p>
    <w:p>
      <w:pPr>
        <w:pStyle w:val="BookText"/>
      </w:pPr>
      <w:r>
        <w:rPr>
          <w:rFonts w:ascii="IRNazanin" w:hAnsi="IRNazanin" w:eastAsia="IRNazanin" w:cs="IRNazanin"/>
          <w:lang w:bidi="fa-IR"/>
          <w:color w:val="111111"/>
          <w:sz w:val="28"/>
          <w:szCs w:val="28"/>
          <w:rtl/>
        </w:rPr>
        <w:t xml:space="preserve">گويد: آن گاه از طرف در روميان برون شد، به خانه ابوموسى رفت و قصر را رها كرد.</w:t>
      </w:r>
    </w:p>
    <w:p>
      <w:pPr>
        <w:pStyle w:val="BookText"/>
      </w:pPr>
      <w:r>
        <w:rPr>
          <w:rFonts w:ascii="IRNazanin" w:hAnsi="IRNazanin" w:eastAsia="IRNazanin" w:cs="IRNazanin"/>
          <w:lang w:bidi="fa-IR"/>
          <w:color w:val="111111"/>
          <w:sz w:val="28"/>
          <w:szCs w:val="28"/>
          <w:rtl/>
        </w:rPr>
        <w:t xml:space="preserve">پس از آن يارانش در را گشودند و گفتند: «اى پسر اشتر! ما در امانيم؟»</w:t>
      </w:r>
    </w:p>
    <w:p>
      <w:pPr>
        <w:pStyle w:val="BookText"/>
      </w:pPr>
      <w:r>
        <w:rPr>
          <w:rFonts w:ascii="IRNazanin" w:hAnsi="IRNazanin" w:eastAsia="IRNazanin" w:cs="IRNazanin"/>
          <w:lang w:bidi="fa-IR"/>
          <w:color w:val="111111"/>
          <w:sz w:val="28"/>
          <w:szCs w:val="28"/>
          <w:rtl/>
        </w:rPr>
        <w:t xml:space="preserve">گفت: «شما در امانيد.»</w:t>
      </w:r>
    </w:p>
    <w:p>
      <w:pPr>
        <w:pStyle w:val="BookText"/>
      </w:pPr>
      <w:r>
        <w:rPr>
          <w:rFonts w:ascii="IRNazanin" w:hAnsi="IRNazanin" w:eastAsia="IRNazanin" w:cs="IRNazanin"/>
          <w:lang w:bidi="fa-IR"/>
          <w:color w:val="111111"/>
          <w:sz w:val="28"/>
          <w:szCs w:val="28"/>
          <w:rtl/>
        </w:rPr>
        <w:t xml:space="preserve">گويد: پس برون شدند و با مختار بيعت كردند.</w:t>
      </w:r>
    </w:p>
    <w:p>
      <w:pPr>
        <w:pStyle w:val="BookText"/>
      </w:pPr>
      <w:r>
        <w:rPr>
          <w:rFonts w:ascii="IRNazanin" w:hAnsi="IRNazanin" w:eastAsia="IRNazanin" w:cs="IRNazanin"/>
          <w:lang w:bidi="fa-IR"/>
          <w:color w:val="111111"/>
          <w:sz w:val="28"/>
          <w:szCs w:val="28"/>
          <w:rtl/>
        </w:rPr>
        <w:t xml:space="preserve">پاينده، ترجمه تاريخ طبرى، 8/ 3310- 3316</w:t>
      </w:r>
    </w:p>
    <w:p>
      <w:pPr>
        <w:pStyle w:val="BookText"/>
      </w:pPr>
      <w:r>
        <w:rPr>
          <w:rFonts w:ascii="Amiri" w:hAnsi="Amiri" w:eastAsia="Amiri" w:cs="Amiri"/>
          <w:lang w:bidi="ar-SA"/>
          <w:color w:val="111111"/>
          <w:sz w:val="28"/>
          <w:szCs w:val="28"/>
          <w:rtl/>
        </w:rPr>
        <w:t xml:space="preserve">الطّبري، التّاريخ، 6/ 27- 32/ مثله أبو علي مسكويه، تجارب الأمم، 2/ 133- 137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وجعل عبداللَّه </w:t>
      </w:r>
      <w:r>
        <w:rPr>
          <w:rStyle w:val="FootnoteReference"/>
        </w:rPr>
        <w:footnoteReference w:id="3586"/>
      </w:r>
      <w:r>
        <w:rPr>
          <w:rFonts w:ascii="Amiri" w:hAnsi="Amiri" w:eastAsia="Amiri" w:cs="Amiri"/>
          <w:lang w:bidi="ar-SA"/>
          <w:color w:val="111111"/>
          <w:sz w:val="28"/>
          <w:szCs w:val="28"/>
          <w:rtl/>
        </w:rPr>
        <w:t xml:space="preserve">بن مطيع ينادي بأعلى صوته: أ يّها النّاس! إنّ من أعجب العجائب عندي عجزكم عن عصبةً منكم قليل عددها، خبيث دينها، ضالّة مضلّة، يقاتلونكم على غير حقّ، شجاعة منهم وجرأة على هذا الخلق، كرّوا عليهم وامنعوا حريمكم ومصركم ودينكم.</w:t>
      </w:r>
    </w:p>
    <w:p>
      <w:pPr>
        <w:pStyle w:val="BookText"/>
      </w:pPr>
      <w:r>
        <w:rPr>
          <w:rFonts w:ascii="Amiri" w:hAnsi="Amiri" w:eastAsia="Amiri" w:cs="Amiri"/>
          <w:lang w:bidi="ar-SA"/>
          <w:color w:val="111111"/>
          <w:sz w:val="28"/>
          <w:szCs w:val="28"/>
          <w:rtl/>
        </w:rPr>
        <w:t xml:space="preserve">قال: فبينا عبداللَّه </w:t>
      </w:r>
      <w:r>
        <w:rPr>
          <w:rStyle w:val="FootnoteReference"/>
        </w:rPr>
        <w:footnoteReference w:id="3587"/>
      </w:r>
      <w:r>
        <w:rPr>
          <w:rFonts w:ascii="Amiri" w:hAnsi="Amiri" w:eastAsia="Amiri" w:cs="Amiri"/>
          <w:lang w:bidi="ar-SA"/>
          <w:color w:val="111111"/>
          <w:sz w:val="28"/>
          <w:szCs w:val="28"/>
          <w:rtl/>
        </w:rPr>
        <w:t xml:space="preserve">بن مطيع كذلك يشجِّع أصحابه، ويحرِّضهم على القتال، إذا بإبراهيم بن الأشتر وعبيداللَّه بن الحرّ قد أقبلا في قريب من أربعة آلاف فارس ما يرى منهم إلّاالحدق، فلمّا نظر إبراهيم بن الأشتر إلى عبداللَّه بن مطيع، نادى بأعلى صوته: أنا إبراهيم بن الأشتر! أنا ابن الأفعيّ الذّكر!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إلى أصحابه، فقال: شدّوا عليهم </w:t>
      </w:r>
      <w:r>
        <w:rPr>
          <w:rStyle w:val="FootnoteReference"/>
        </w:rPr>
        <w:footnoteReference w:id="3588"/>
      </w:r>
      <w:r>
        <w:rPr>
          <w:rFonts w:ascii="Amiri" w:hAnsi="Amiri" w:eastAsia="Amiri" w:cs="Amiri"/>
          <w:lang w:bidi="ar-SA"/>
          <w:color w:val="111111"/>
          <w:sz w:val="28"/>
          <w:szCs w:val="28"/>
          <w:rtl/>
        </w:rPr>
        <w:t xml:space="preserve">فداكم عمّي وخالي! ولا يهوّلنّكم أسماء قوادهم: شبث </w:t>
      </w:r>
      <w:r>
        <w:rPr>
          <w:rStyle w:val="FootnoteReference"/>
        </w:rPr>
        <w:footnoteReference w:id="3589"/>
      </w:r>
      <w:r>
        <w:rPr>
          <w:rFonts w:ascii="Amiri" w:hAnsi="Amiri" w:eastAsia="Amiri" w:cs="Amiri"/>
          <w:lang w:bidi="ar-SA"/>
          <w:color w:val="111111"/>
          <w:sz w:val="28"/>
          <w:szCs w:val="28"/>
          <w:rtl/>
        </w:rPr>
        <w:t xml:space="preserve">بن ربعيّ، وحجّار بن أبجر </w:t>
      </w:r>
      <w:r>
        <w:rPr>
          <w:rStyle w:val="FootnoteReference"/>
        </w:rPr>
        <w:footnoteReference w:id="3590"/>
      </w:r>
      <w:r>
        <w:rPr>
          <w:rFonts w:ascii="Amiri" w:hAnsi="Amiri" w:eastAsia="Amiri" w:cs="Amiri"/>
          <w:lang w:bidi="ar-SA"/>
          <w:color w:val="111111"/>
          <w:sz w:val="28"/>
          <w:szCs w:val="28"/>
          <w:rtl/>
        </w:rPr>
        <w:t xml:space="preserve">والغضبان بن القبثريّ </w:t>
      </w:r>
      <w:r>
        <w:rPr>
          <w:rStyle w:val="FootnoteReference"/>
        </w:rPr>
        <w:footnoteReference w:id="3591"/>
      </w:r>
      <w:r>
        <w:rPr>
          <w:rFonts w:ascii="Amiri" w:hAnsi="Amiri" w:eastAsia="Amiri" w:cs="Amiri"/>
          <w:lang w:bidi="ar-SA"/>
          <w:color w:val="111111"/>
          <w:sz w:val="28"/>
          <w:szCs w:val="28"/>
          <w:rtl/>
        </w:rPr>
        <w:t xml:space="preserve">وسويد بن عبدالرّحمان وفلان وفلان، فواللَّه لئن أذقتموهم حرّ الصّفاح وشباة الرّماح لا وقفوا لكم أبداً، أيّه فداكم أبي وأُمِّي.</w:t>
      </w:r>
    </w:p>
    <w:p>
      <w:pPr>
        <w:pStyle w:val="BookText"/>
      </w:pPr>
      <w:r>
        <w:rPr>
          <w:rFonts w:ascii="Amiri" w:hAnsi="Amiri" w:eastAsia="Amiri" w:cs="Amiri"/>
          <w:lang w:bidi="ar-SA"/>
          <w:color w:val="111111"/>
          <w:sz w:val="28"/>
          <w:szCs w:val="28"/>
          <w:rtl/>
        </w:rPr>
        <w:t xml:space="preserve">قال: ثمّ حمل ابن الأشتر وعبيداللَّه بن الحرّ، وحمل </w:t>
      </w:r>
      <w:r>
        <w:rPr>
          <w:rStyle w:val="FootnoteReference"/>
        </w:rPr>
        <w:footnoteReference w:id="3592"/>
      </w:r>
      <w:r>
        <w:rPr>
          <w:rFonts w:ascii="Amiri" w:hAnsi="Amiri" w:eastAsia="Amiri" w:cs="Amiri"/>
          <w:lang w:bidi="ar-SA"/>
          <w:color w:val="111111"/>
          <w:sz w:val="28"/>
          <w:szCs w:val="28"/>
          <w:rtl/>
        </w:rPr>
        <w:t xml:space="preserve">النّاس معهم، وحمل المختار من ناحية أخرى، وانهزم </w:t>
      </w:r>
      <w:r>
        <w:rPr>
          <w:rStyle w:val="FootnoteReference"/>
        </w:rPr>
        <w:footnoteReference w:id="3593"/>
      </w:r>
      <w:r>
        <w:rPr>
          <w:rFonts w:ascii="IRNazanin" w:hAnsi="IRNazanin" w:eastAsia="IRNazanin" w:cs="IRNazanin"/>
          <w:lang w:bidi="fa-IR"/>
          <w:color w:val="111111"/>
          <w:sz w:val="28"/>
          <w:szCs w:val="28"/>
          <w:rtl/>
        </w:rPr>
        <w:t xml:space="preserve">النّاس حتّى صاروا إلى باب المسجد الجامع، ودخل عبداللَّه </w:t>
      </w:r>
      <w:r>
        <w:rPr>
          <w:rStyle w:val="FootnoteReference"/>
        </w:rPr>
        <w:footnoteReference w:id="3594"/>
      </w:r>
      <w:r>
        <w:rPr>
          <w:rFonts w:ascii="Amiri" w:hAnsi="Amiri" w:eastAsia="Amiri" w:cs="Amiri"/>
          <w:lang w:bidi="ar-SA"/>
          <w:color w:val="111111"/>
          <w:sz w:val="28"/>
          <w:szCs w:val="28"/>
          <w:rtl/>
        </w:rPr>
        <w:t xml:space="preserve">بن مطيع إلى قصر الإمارة في حشمه وغلمانه ونفر من خاصّة أصحابه، وأمر بباب القصر، فغلق، وتفرّق </w:t>
      </w:r>
      <w:r>
        <w:rPr>
          <w:rStyle w:val="FootnoteReference"/>
        </w:rPr>
        <w:footnoteReference w:id="3595"/>
      </w:r>
      <w:r>
        <w:rPr>
          <w:rFonts w:ascii="Amiri" w:hAnsi="Amiri" w:eastAsia="Amiri" w:cs="Amiri"/>
          <w:lang w:bidi="ar-SA"/>
          <w:color w:val="111111"/>
          <w:sz w:val="28"/>
          <w:szCs w:val="28"/>
          <w:rtl/>
        </w:rPr>
        <w:t xml:space="preserve">النّاس وصاروا إلى منازلهم هاربين، وأقبلت الخيل حتّى أحدقت بالقصر، فقال عبداللَّه </w:t>
      </w:r>
      <w:r>
        <w:rPr>
          <w:rStyle w:val="FootnoteReference"/>
        </w:rPr>
        <w:footnoteReference w:id="3596"/>
      </w:r>
      <w:r>
        <w:rPr>
          <w:rFonts w:ascii="Amiri" w:hAnsi="Amiri" w:eastAsia="Amiri" w:cs="Amiri"/>
          <w:lang w:bidi="ar-SA"/>
          <w:color w:val="111111"/>
          <w:sz w:val="28"/>
          <w:szCs w:val="28"/>
          <w:rtl/>
        </w:rPr>
        <w:t xml:space="preserve">بن مطيع: أ يّها النّاس! إنّه ربّما غلب أهل الباطل على أهل الحقّ، وقد ترون غلبة المختار، فهاتوا الآن أشيروا عليَّ برأيكم! قال: فقال شبث </w:t>
      </w:r>
      <w:r>
        <w:rPr>
          <w:rStyle w:val="FootnoteReference"/>
        </w:rPr>
        <w:footnoteReference w:id="3597"/>
      </w:r>
      <w:r>
        <w:rPr>
          <w:rFonts w:ascii="Amiri" w:hAnsi="Amiri" w:eastAsia="Amiri" w:cs="Amiri"/>
          <w:lang w:bidi="ar-SA"/>
          <w:color w:val="111111"/>
          <w:sz w:val="28"/>
          <w:szCs w:val="28"/>
          <w:rtl/>
        </w:rPr>
        <w:t xml:space="preserve">بن ربعيّ: أصلح اللَّه الأمير! الرّأي عندي أن تأخذ لنفسك من هذا الرّجل أماناً، ثمّ تخرج إليه، ونخرج معك، وإلّا دام الحصار علينا في هذا القصر.</w:t>
      </w:r>
    </w:p>
    <w:p>
      <w:pPr>
        <w:pStyle w:val="BookText"/>
      </w:pPr>
      <w:r>
        <w:rPr>
          <w:rFonts w:ascii="Amiri" w:hAnsi="Amiri" w:eastAsia="Amiri" w:cs="Amiri"/>
          <w:lang w:bidi="ar-SA"/>
          <w:color w:val="111111"/>
          <w:sz w:val="28"/>
          <w:szCs w:val="28"/>
          <w:rtl/>
        </w:rPr>
        <w:t xml:space="preserve">فقال عبداللَّه </w:t>
      </w:r>
      <w:r>
        <w:rPr>
          <w:rStyle w:val="FootnoteReference"/>
        </w:rPr>
        <w:footnoteReference w:id="3598"/>
      </w:r>
      <w:r>
        <w:rPr>
          <w:rFonts w:ascii="Amiri" w:hAnsi="Amiri" w:eastAsia="Amiri" w:cs="Amiri"/>
          <w:lang w:bidi="ar-SA"/>
          <w:color w:val="111111"/>
          <w:sz w:val="28"/>
          <w:szCs w:val="28"/>
          <w:rtl/>
        </w:rPr>
        <w:t xml:space="preserve">بن مطيع: واللَّه إنِّي لأكره لنفسي أن آخذ منه أماناً والأمور </w:t>
      </w:r>
      <w:r>
        <w:rPr>
          <w:rStyle w:val="FootnoteReference"/>
        </w:rPr>
        <w:footnoteReference w:id="3599"/>
      </w:r>
      <w:r>
        <w:rPr>
          <w:rFonts w:ascii="Amiri" w:hAnsi="Amiri" w:eastAsia="Amiri" w:cs="Amiri"/>
          <w:lang w:bidi="ar-SA"/>
          <w:color w:val="111111"/>
          <w:sz w:val="28"/>
          <w:szCs w:val="28"/>
          <w:rtl/>
        </w:rPr>
        <w:t xml:space="preserve">لأمير المؤمنين مستقيمة بأرض الحجاز وأرض البصرة وبلاد المشرق عن آخره.</w:t>
      </w:r>
    </w:p>
    <w:p>
      <w:pPr>
        <w:pStyle w:val="BookText"/>
      </w:pPr>
      <w:r>
        <w:rPr>
          <w:rFonts w:ascii="IRNazanin" w:hAnsi="IRNazanin" w:eastAsia="IRNazanin" w:cs="IRNazanin"/>
          <w:lang w:bidi="fa-IR"/>
          <w:color w:val="111111"/>
          <w:sz w:val="28"/>
          <w:szCs w:val="28"/>
          <w:rtl/>
        </w:rPr>
        <w:t xml:space="preserve">قال: فقال له شبث </w:t>
      </w:r>
      <w:r>
        <w:rPr>
          <w:rStyle w:val="FootnoteReference"/>
        </w:rPr>
        <w:footnoteReference w:id="3600"/>
      </w:r>
      <w:r>
        <w:rPr>
          <w:rFonts w:ascii="Amiri" w:hAnsi="Amiri" w:eastAsia="Amiri" w:cs="Amiri"/>
          <w:lang w:bidi="ar-SA"/>
          <w:color w:val="111111"/>
          <w:sz w:val="28"/>
          <w:szCs w:val="28"/>
          <w:rtl/>
        </w:rPr>
        <w:t xml:space="preserve">بن ربعيّ: أ يّها الأمير! فتخرج إذاً من القصر ولا يشعر بك أحد،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فتصير إلى من تثق به من أهل هذا القصر، فتنزل عنده أيّاماً حتّى يستقرّ المختار، ويسكن شرّة أصحابه، فتخرج وتلحق بأصحابك. وأشار عامّة من معه في القصر بمثل هذا.</w:t>
      </w:r>
    </w:p>
    <w:p>
      <w:pPr>
        <w:pStyle w:val="BookText"/>
      </w:pPr>
      <w:r>
        <w:rPr>
          <w:rFonts w:ascii="Amiri" w:hAnsi="Amiri" w:eastAsia="Amiri" w:cs="Amiri"/>
          <w:lang w:bidi="ar-SA"/>
          <w:color w:val="111111"/>
          <w:sz w:val="28"/>
          <w:szCs w:val="28"/>
          <w:rtl/>
        </w:rPr>
        <w:t xml:space="preserve">فلمّا كان اللّيل، جمع إليه أصحابه، ثمّ حمد اللَّه وأثنى عليه وقال: أمّا أنتم، فجزاكم اللَّه عنِّي خيراً وعن أمير المؤمنين! وبعد، فإنّي ما علمتكم إلّاسامعين مطيعين وناصحين، وإنّما خرج عليَّ سفهاؤكم وعبيدكم، وأنا مبلّغ ذلك صاحبي عنكم ومعلّمه طاعتكم وما أشرتم به عليَّ من صلاح أمري.</w:t>
      </w:r>
    </w:p>
    <w:p>
      <w:pPr>
        <w:pStyle w:val="BookText"/>
      </w:pPr>
      <w:r>
        <w:rPr>
          <w:rFonts w:ascii="IRNazanin" w:hAnsi="IRNazanin" w:eastAsia="IRNazanin" w:cs="IRNazanin"/>
          <w:lang w:bidi="fa-IR"/>
          <w:color w:val="111111"/>
          <w:sz w:val="28"/>
          <w:szCs w:val="28"/>
          <w:rtl/>
        </w:rPr>
        <w:t xml:space="preserve">قال: فقال له شبث </w:t>
      </w:r>
      <w:r>
        <w:rPr>
          <w:rStyle w:val="FootnoteReference"/>
        </w:rPr>
        <w:footnoteReference w:id="3601"/>
      </w:r>
      <w:r>
        <w:rPr>
          <w:rFonts w:ascii="Amiri" w:hAnsi="Amiri" w:eastAsia="Amiri" w:cs="Amiri"/>
          <w:lang w:bidi="ar-SA"/>
          <w:color w:val="111111"/>
          <w:sz w:val="28"/>
          <w:szCs w:val="28"/>
          <w:rtl/>
        </w:rPr>
        <w:t xml:space="preserve">بن ربعيّ: وأنت أ يّها الأمير، فجزاك اللَّه عنّا خير الجزاء! فوَاللَّه لقد عففت عن أموالنا، وأكرمت أشرافنا، ونصحت لصاحبك وقضيت الّذي وجب عليك، ولا واللَّه أصلح اللَّه الأمير ما كنّا بالّذين نفارقك أبداً إلّاونحن منك </w:t>
      </w:r>
      <w:r>
        <w:rPr>
          <w:rStyle w:val="FootnoteReference"/>
        </w:rPr>
        <w:footnoteReference w:id="3602"/>
      </w:r>
      <w:r>
        <w:rPr>
          <w:rFonts w:ascii="Amiri" w:hAnsi="Amiri" w:eastAsia="Amiri" w:cs="Amiri"/>
          <w:lang w:bidi="ar-SA"/>
          <w:color w:val="111111"/>
          <w:sz w:val="28"/>
          <w:szCs w:val="28"/>
          <w:rtl/>
        </w:rPr>
        <w:t xml:space="preserve">في إذن. قال: فقال عبداللَّه </w:t>
      </w:r>
      <w:r>
        <w:rPr>
          <w:rStyle w:val="FootnoteReference"/>
        </w:rPr>
        <w:footnoteReference w:id="3603"/>
      </w:r>
      <w:r>
        <w:rPr>
          <w:rFonts w:ascii="Amiri" w:hAnsi="Amiri" w:eastAsia="Amiri" w:cs="Amiri"/>
          <w:lang w:bidi="ar-SA"/>
          <w:color w:val="111111"/>
          <w:sz w:val="28"/>
          <w:szCs w:val="28"/>
          <w:rtl/>
        </w:rPr>
        <w:t xml:space="preserve">بن مطيع: أنتم في أوسع الإذن، واللَّه إنِّي لأرجو أن يقتل اللَّه هذا الكذّاب قريباً، ثمّ ترجعون إلى مراتبكم الّتي كنتم عليها ومنازلكم إن شاء اللَّه سريعاً، غير أ نّي قد رأيت السّاعة أن أخرج من هذا القصر ولا يتّبعني منكم أحد.</w:t>
      </w:r>
    </w:p>
    <w:p>
      <w:pPr>
        <w:pStyle w:val="BookText"/>
      </w:pPr>
      <w:r>
        <w:rPr>
          <w:rFonts w:ascii="Amiri" w:hAnsi="Amiri" w:eastAsia="Amiri" w:cs="Amiri"/>
          <w:lang w:bidi="ar-SA"/>
          <w:color w:val="111111"/>
          <w:sz w:val="28"/>
          <w:szCs w:val="28"/>
          <w:rtl/>
        </w:rPr>
        <w:t xml:space="preserve">قال: ثمّ وثب عبداللَّه </w:t>
      </w:r>
      <w:r>
        <w:rPr>
          <w:rStyle w:val="FootnoteReference"/>
        </w:rPr>
        <w:footnoteReference w:id="3604"/>
      </w:r>
      <w:r>
        <w:rPr>
          <w:rFonts w:ascii="Amiri" w:hAnsi="Amiri" w:eastAsia="Amiri" w:cs="Amiri"/>
          <w:lang w:bidi="ar-SA"/>
          <w:color w:val="111111"/>
          <w:sz w:val="28"/>
          <w:szCs w:val="28"/>
          <w:rtl/>
        </w:rPr>
        <w:t xml:space="preserve">بن مطيع في جوف اللّيل متنكّراً، فخرج من قصر الإمارة في زي امرأة، فأخذ على درب الرّوميّين حتّى صار إلى دار أبي موسى الأشعريّ، وعلم به آل أبي موسى، فآووه، وكتموا عليه أمره.</w:t>
      </w:r>
    </w:p>
    <w:p>
      <w:pPr>
        <w:pStyle w:val="BookText"/>
      </w:pPr>
      <w:r>
        <w:rPr>
          <w:rFonts w:ascii="Amiri" w:hAnsi="Amiri" w:eastAsia="Amiri" w:cs="Amiri"/>
          <w:lang w:bidi="ar-SA"/>
          <w:color w:val="111111"/>
          <w:sz w:val="28"/>
          <w:szCs w:val="28"/>
          <w:rtl/>
        </w:rPr>
        <w:t xml:space="preserve">قال: وأصبح من في القصر من أصحاب عبداللَّه </w:t>
      </w:r>
      <w:r>
        <w:rPr>
          <w:rStyle w:val="FootnoteReference"/>
        </w:rPr>
        <w:footnoteReference w:id="3605"/>
      </w:r>
      <w:r>
        <w:rPr>
          <w:rFonts w:ascii="Amiri" w:hAnsi="Amiri" w:eastAsia="Amiri" w:cs="Amiri"/>
          <w:lang w:bidi="ar-SA"/>
          <w:color w:val="111111"/>
          <w:sz w:val="28"/>
          <w:szCs w:val="28"/>
          <w:rtl/>
        </w:rPr>
        <w:t xml:space="preserve">بن مطيع، فصاحوا، وطلبوا الأمان، وبلغ ذلك إبراهيم بن الأشتر، فأعطاهم الأمان، فخرجوا من القصر وأقبلوا إلى المختار، فبايعوه، وأخبروه بخروج عبداللَّه </w:t>
      </w:r>
      <w:r>
        <w:rPr>
          <w:rStyle w:val="FootnoteReference"/>
        </w:rPr>
        <w:footnoteReference w:id="3606"/>
      </w:r>
      <w:r>
        <w:rPr>
          <w:rFonts w:ascii="Amiri" w:hAnsi="Amiri" w:eastAsia="Amiri" w:cs="Amiri"/>
          <w:lang w:bidi="ar-SA"/>
          <w:color w:val="111111"/>
          <w:sz w:val="28"/>
          <w:szCs w:val="28"/>
          <w:rtl/>
        </w:rPr>
        <w:t xml:space="preserve">بن مطيع من القصر، فقال المختار: وما علينا من عبداللَّه </w:t>
      </w:r>
      <w:r>
        <w:rPr>
          <w:rStyle w:val="FootnoteReference"/>
        </w:rPr>
        <w:footnoteReference w:id="3607"/>
      </w:r>
      <w:r>
        <w:rPr>
          <w:rFonts w:ascii="Amiri" w:hAnsi="Amiri" w:eastAsia="Amiri" w:cs="Amiri"/>
          <w:lang w:bidi="ar-SA"/>
          <w:color w:val="111111"/>
          <w:sz w:val="28"/>
          <w:szCs w:val="28"/>
          <w:rtl/>
        </w:rPr>
        <w:t xml:space="preserve">بن مطيع، ذلك رجل كان بالكوفة أميراً، فلم يجد بدّاً من القتال.</w:t>
      </w:r>
    </w:p>
    <w:p>
      <w:pPr>
        <w:pStyle w:val="BookText"/>
      </w:pPr>
      <w:r>
        <w:rPr>
          <w:rFonts w:ascii="Amiri" w:hAnsi="Amiri" w:eastAsia="Amiri" w:cs="Amiri"/>
          <w:lang w:bidi="ar-SA"/>
          <w:color w:val="111111"/>
          <w:sz w:val="28"/>
          <w:szCs w:val="28"/>
          <w:rtl/>
        </w:rPr>
        <w:t xml:space="preserve">قال: ثمّ نادى المختار في النّاس، فأعطاهم الأمان، واتّصل بهم أنّ عبداللَّه </w:t>
      </w:r>
      <w:r>
        <w:rPr>
          <w:rStyle w:val="FootnoteReference"/>
        </w:rPr>
        <w:footnoteReference w:id="3608"/>
      </w:r>
      <w:r>
        <w:rPr>
          <w:rFonts w:ascii="Amiri" w:hAnsi="Amiri" w:eastAsia="Amiri" w:cs="Amiri"/>
          <w:lang w:bidi="ar-SA"/>
          <w:color w:val="111111"/>
          <w:sz w:val="28"/>
          <w:szCs w:val="28"/>
          <w:rtl/>
        </w:rPr>
        <w:t xml:space="preserve">بن مطيع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هرب، فجعل النّاس يخرجون إلى المختار، فيبايعونه </w:t>
      </w:r>
      <w:r>
        <w:rPr>
          <w:rStyle w:val="FootnoteReference"/>
        </w:rPr>
        <w:footnoteReference w:id="3609"/>
      </w:r>
      <w:r>
        <w:rPr>
          <w:rFonts w:ascii="Amiri" w:hAnsi="Amiri" w:eastAsia="Amiri" w:cs="Amiri"/>
          <w:lang w:bidi="ar-SA"/>
          <w:color w:val="111111"/>
          <w:sz w:val="28"/>
          <w:szCs w:val="28"/>
          <w:rtl/>
        </w:rPr>
        <w:t xml:space="preserve">حتّى بايعه النّاس بأجمعهم.</w:t>
      </w:r>
    </w:p>
    <w:p>
      <w:pPr>
        <w:pStyle w:val="BookText"/>
      </w:pPr>
      <w:r>
        <w:rPr>
          <w:rFonts w:ascii="IRNazanin" w:hAnsi="IRNazanin" w:eastAsia="IRNazanin" w:cs="IRNazanin"/>
          <w:lang w:bidi="fa-IR"/>
          <w:color w:val="111111"/>
          <w:sz w:val="28"/>
          <w:szCs w:val="28"/>
          <w:rtl/>
        </w:rPr>
        <w:t xml:space="preserve">ابن أعثم، الفتوح، 6/ 109- 112</w:t>
      </w:r>
    </w:p>
    <w:p>
      <w:pPr>
        <w:pStyle w:val="BookText"/>
      </w:pPr>
      <w:r>
        <w:rPr>
          <w:rFonts w:ascii="Amiri" w:hAnsi="Amiri" w:eastAsia="Amiri" w:cs="Amiri"/>
          <w:lang w:bidi="ar-SA"/>
          <w:color w:val="111111"/>
          <w:sz w:val="28"/>
          <w:szCs w:val="28"/>
          <w:rtl/>
        </w:rPr>
        <w:t xml:space="preserve">قالوا: وغلب المختار على الكوفة، ووجّه عُمّاله على كور الجبل وأرمينيّة، وأفسدت الخوارجُ بالبصرة، فولّى أهلُها المُهلَّب بن أبي صُفْرة قِتالَهم، إذْ لم يكن لهم أميرٌ يدفع عنهم، وبعث عبداللَّه بن الزّبير عبداللَّه بن المطيع والياً على الكوفة، فخرج المختار بن أبي عُبيد في جماعة من القُرّاء، منهم أبو إسحاق الثّقفيُّ، وجابر الجُعْفيُّ، وواقَع ابن المُطيع، فطرده، وانكفى عنهم، وفيه يقول: [رجز].</w:t>
      </w:r>
    </w:p>
    <w:p>
      <w:pPr>
        <w:pStyle w:val="BookText"/>
      </w:pPr>
      <w:r>
        <w:rPr>
          <w:rFonts w:ascii="Amiri" w:hAnsi="Amiri" w:eastAsia="Amiri" w:cs="Amiri"/>
          <w:lang w:bidi="ar-SA"/>
          <w:color w:val="111111"/>
          <w:sz w:val="28"/>
          <w:szCs w:val="28"/>
          <w:rtl/>
        </w:rPr>
        <w:t xml:space="preserve">ابنُ مطيع لجَّ في الشِّقاق، *** يقولُ لمّا ضِيقَ في الخناق </w:t>
      </w:r>
      <w:r>
        <w:rPr>
          <w:rStyle w:val="FootnoteReference"/>
        </w:rPr>
        <w:footnoteReference w:id="3610"/>
      </w:r>
    </w:p>
    <w:p>
      <w:pPr>
        <w:pStyle w:val="BookText"/>
      </w:pPr>
      <w:r>
        <w:rPr>
          <w:rFonts w:ascii="Amiri" w:hAnsi="Amiri" w:eastAsia="Amiri" w:cs="Amiri"/>
          <w:lang w:bidi="ar-SA"/>
          <w:color w:val="111111"/>
          <w:sz w:val="28"/>
          <w:szCs w:val="28"/>
          <w:rtl/>
        </w:rPr>
        <w:t xml:space="preserve">يا قومِ هل لي فيكُم من واقِ</w:t>
      </w:r>
    </w:p>
    <w:p>
      <w:pPr>
        <w:pStyle w:val="BookText"/>
      </w:pPr>
      <w:r>
        <w:rPr>
          <w:rFonts w:ascii="Amiri" w:hAnsi="Amiri" w:eastAsia="Amiri" w:cs="Amiri"/>
          <w:lang w:bidi="ar-SA"/>
          <w:color w:val="111111"/>
          <w:sz w:val="28"/>
          <w:szCs w:val="28"/>
          <w:rtl/>
        </w:rPr>
        <w:t xml:space="preserve">البلخي، البدء والتّاريخ، 2/ 247</w:t>
      </w:r>
    </w:p>
    <w:p>
      <w:pPr>
        <w:pStyle w:val="BookText"/>
      </w:pPr>
      <w:r>
        <w:rPr>
          <w:rFonts w:ascii="Amiri" w:hAnsi="Amiri" w:eastAsia="Amiri" w:cs="Amiri"/>
          <w:lang w:bidi="ar-SA"/>
          <w:color w:val="111111"/>
          <w:sz w:val="28"/>
          <w:szCs w:val="28"/>
          <w:rtl/>
        </w:rPr>
        <w:t xml:space="preserve">أخبرني عليّ بن سليمان الأخفش قال: حدّثني السُّكّريّ، عن ابن حبيب قال:</w:t>
      </w:r>
    </w:p>
    <w:p>
      <w:pPr>
        <w:pStyle w:val="BookText"/>
      </w:pPr>
      <w:r>
        <w:rPr>
          <w:rFonts w:ascii="Amiri" w:hAnsi="Amiri" w:eastAsia="Amiri" w:cs="Amiri"/>
          <w:lang w:bidi="ar-SA"/>
          <w:color w:val="111111"/>
          <w:sz w:val="28"/>
          <w:szCs w:val="28"/>
          <w:rtl/>
        </w:rPr>
        <w:t xml:space="preserve">كان عبداللَّه بن الزّبير قد ولّى عبداللَّه بن مطيع بن الأسود بن نضلة </w:t>
      </w:r>
      <w:r>
        <w:rPr>
          <w:rStyle w:val="FootnoteReference"/>
        </w:rPr>
        <w:footnoteReference w:id="3611"/>
      </w:r>
      <w:r>
        <w:rPr>
          <w:rFonts w:ascii="Amiri" w:hAnsi="Amiri" w:eastAsia="Amiri" w:cs="Amiri"/>
          <w:lang w:bidi="ar-SA"/>
          <w:color w:val="111111"/>
          <w:sz w:val="28"/>
          <w:szCs w:val="28"/>
          <w:rtl/>
        </w:rPr>
        <w:t xml:space="preserve">بن عُبيد بن عَويج بن عَدِيّ بن كعب، الكوفة، فطرده عنها المختار بن أبي عُبيد حين ظهر؛ فقال فضالة بن شريك يهجو ابن مُطيع:</w:t>
      </w:r>
    </w:p>
    <w:p>
      <w:pPr>
        <w:pStyle w:val="BookText"/>
      </w:pPr>
      <w:r>
        <w:rPr>
          <w:rFonts w:ascii="Amiri" w:hAnsi="Amiri" w:eastAsia="Amiri" w:cs="Amiri"/>
          <w:lang w:bidi="ar-SA"/>
          <w:color w:val="111111"/>
          <w:sz w:val="28"/>
          <w:szCs w:val="28"/>
          <w:rtl/>
        </w:rPr>
        <w:t xml:space="preserve">دعا ابنُ مُطيعٍ لِلبِياعِ فجئتُه *** إلى بَيعةٍ قلبي بها غيرُ عارِفِ </w:t>
      </w:r>
      <w:r>
        <w:rPr>
          <w:rStyle w:val="FootnoteReference"/>
        </w:rPr>
        <w:footnoteReference w:id="3612"/>
      </w:r>
    </w:p>
    <w:p>
      <w:pPr>
        <w:pStyle w:val="BookText"/>
      </w:pPr>
      <w:r>
        <w:rPr>
          <w:rFonts w:ascii="Amiri" w:hAnsi="Amiri" w:eastAsia="Amiri" w:cs="Amiri"/>
          <w:lang w:bidi="ar-SA"/>
          <w:color w:val="111111"/>
          <w:sz w:val="28"/>
          <w:szCs w:val="28"/>
          <w:rtl/>
        </w:rPr>
        <w:t xml:space="preserve">فقَرّبَ لي خَشْناء لمّا لَمَستُها *** بكَفّيّ لم نُشْبِهْ أكَفِّ الخلائِفِ</w:t>
      </w:r>
    </w:p>
    <w:p>
      <w:pPr>
        <w:pStyle w:val="BookText"/>
      </w:pPr>
      <w:r>
        <w:rPr>
          <w:rFonts w:ascii="Amiri" w:hAnsi="Amiri" w:eastAsia="Amiri" w:cs="Amiri"/>
          <w:lang w:bidi="ar-SA"/>
          <w:color w:val="111111"/>
          <w:sz w:val="28"/>
          <w:szCs w:val="28"/>
          <w:rtl/>
        </w:rPr>
        <w:t xml:space="preserve">مُعَوَّدةً حَمْلَ الهَراوي لِقوْمِها *** فَرُوراً إذا ما كان يومُ التّسايُفِ </w:t>
      </w:r>
      <w:r>
        <w:rPr>
          <w:rStyle w:val="FootnoteReference"/>
        </w:rPr>
        <w:footnoteReference w:id="3613"/>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الشّثناتِ الكُريم أنكرتُ لَمسَها </w:t>
      </w:r>
      <w:r>
        <w:rPr>
          <w:rStyle w:val="FootnoteReference"/>
        </w:rPr>
        <w:footnoteReference w:id="3614"/>
      </w:r>
      <w:r>
        <w:rPr>
          <w:rFonts w:ascii="Amiri" w:hAnsi="Amiri" w:eastAsia="Amiri" w:cs="Amiri"/>
          <w:lang w:bidi="ar-SA"/>
          <w:color w:val="111111"/>
          <w:sz w:val="28"/>
          <w:szCs w:val="28"/>
          <w:rtl/>
        </w:rPr>
        <w:t xml:space="preserve">*** وليْسَتْ من البِيضِ السِّباطِ اللّطائفِ</w:t>
      </w:r>
    </w:p>
    <w:p>
      <w:pPr>
        <w:pStyle w:val="BookText"/>
      </w:pPr>
      <w:r>
        <w:rPr>
          <w:rFonts w:ascii="Amiri" w:hAnsi="Amiri" w:eastAsia="Amiri" w:cs="Amiri"/>
          <w:lang w:bidi="ar-SA"/>
          <w:color w:val="111111"/>
          <w:sz w:val="28"/>
          <w:szCs w:val="28"/>
          <w:rtl/>
        </w:rPr>
        <w:t xml:space="preserve">ولَمْ يُسْمِ إذْ بايعتُهُ مِن خَلِيفَتي *** ولم يَشْتَرِطْ إلّااشتراطَ المُجَازِفِ</w:t>
      </w:r>
    </w:p>
    <w:p>
      <w:pPr>
        <w:pStyle w:val="BookText"/>
      </w:pPr>
      <w:r>
        <w:rPr>
          <w:rFonts w:ascii="Amiri" w:hAnsi="Amiri" w:eastAsia="Amiri" w:cs="Amiri"/>
          <w:lang w:bidi="ar-SA"/>
          <w:color w:val="111111"/>
          <w:sz w:val="28"/>
          <w:szCs w:val="28"/>
          <w:rtl/>
        </w:rPr>
        <w:t xml:space="preserve">متى تَلْقَ أهلَ الشّأم في الخَيْل تَلْفِني *** على مُقْرَبٍ </w:t>
      </w:r>
      <w:r>
        <w:rPr>
          <w:rStyle w:val="FootnoteReference"/>
        </w:rPr>
        <w:footnoteReference w:id="3615"/>
      </w:r>
      <w:r>
        <w:rPr>
          <w:rFonts w:ascii="Amiri" w:hAnsi="Amiri" w:eastAsia="Amiri" w:cs="Amiri"/>
          <w:lang w:bidi="ar-SA"/>
          <w:color w:val="111111"/>
          <w:sz w:val="28"/>
          <w:szCs w:val="28"/>
          <w:rtl/>
        </w:rPr>
        <w:t xml:space="preserve">لا يُزْدَهَى بالمَجَاذِفِ</w:t>
      </w:r>
    </w:p>
    <w:p>
      <w:pPr>
        <w:pStyle w:val="BookText"/>
      </w:pPr>
      <w:r>
        <w:rPr>
          <w:rFonts w:ascii="Amiri" w:hAnsi="Amiri" w:eastAsia="Amiri" w:cs="Amiri"/>
          <w:lang w:bidi="ar-SA"/>
          <w:color w:val="111111"/>
          <w:sz w:val="28"/>
          <w:szCs w:val="28"/>
          <w:rtl/>
        </w:rPr>
        <w:t xml:space="preserve">مُمَرٌّ </w:t>
      </w:r>
      <w:r>
        <w:rPr>
          <w:rStyle w:val="FootnoteReference"/>
        </w:rPr>
        <w:footnoteReference w:id="3616"/>
      </w:r>
      <w:r>
        <w:rPr>
          <w:rFonts w:ascii="Amiri" w:hAnsi="Amiri" w:eastAsia="Amiri" w:cs="Amiri"/>
          <w:lang w:bidi="ar-SA"/>
          <w:color w:val="111111"/>
          <w:sz w:val="28"/>
          <w:szCs w:val="28"/>
          <w:rtl/>
        </w:rPr>
        <w:t xml:space="preserve">كبُنْيانِ </w:t>
      </w:r>
      <w:r>
        <w:rPr>
          <w:rStyle w:val="FootnoteReference"/>
        </w:rPr>
        <w:footnoteReference w:id="3617"/>
      </w:r>
      <w:r>
        <w:rPr>
          <w:rFonts w:ascii="Amiri" w:hAnsi="Amiri" w:eastAsia="Amiri" w:cs="Amiri"/>
          <w:lang w:bidi="ar-SA"/>
          <w:color w:val="111111"/>
          <w:sz w:val="28"/>
          <w:szCs w:val="28"/>
          <w:rtl/>
        </w:rPr>
        <w:t xml:space="preserve">العِبادِيِّ مُحْطَفٍ *** من الضّارِباتِ بالدِّماء الخَوَاطفِ</w:t>
      </w:r>
    </w:p>
    <w:p>
      <w:pPr>
        <w:pStyle w:val="BookText"/>
      </w:pPr>
      <w:r>
        <w:rPr>
          <w:rFonts w:ascii="Amiri" w:hAnsi="Amiri" w:eastAsia="Amiri" w:cs="Amiri"/>
          <w:lang w:bidi="ar-SA"/>
          <w:color w:val="111111"/>
          <w:sz w:val="28"/>
          <w:szCs w:val="28"/>
          <w:rtl/>
        </w:rPr>
        <w:t xml:space="preserve">أبو الفرج، الأغاني، 12/ 74- 75</w:t>
      </w:r>
    </w:p>
    <w:p>
      <w:pPr>
        <w:pStyle w:val="BookText"/>
      </w:pPr>
      <w:r>
        <w:rPr>
          <w:rFonts w:ascii="Amiri" w:hAnsi="Amiri" w:eastAsia="Amiri" w:cs="Amiri"/>
          <w:lang w:bidi="ar-SA"/>
          <w:color w:val="111111"/>
          <w:sz w:val="28"/>
          <w:szCs w:val="28"/>
          <w:rtl/>
        </w:rPr>
        <w:t xml:space="preserve">أخبرنا محمّد بن محمّد، قال: أخبرني أبو عبيداللَّه محمّد بن عمران المرزبانيّ، قال:</w:t>
      </w:r>
    </w:p>
    <w:p>
      <w:pPr>
        <w:pStyle w:val="BookText"/>
      </w:pPr>
      <w:r>
        <w:rPr>
          <w:rFonts w:ascii="Amiri" w:hAnsi="Amiri" w:eastAsia="Amiri" w:cs="Amiri"/>
          <w:lang w:bidi="ar-SA"/>
          <w:color w:val="111111"/>
          <w:sz w:val="28"/>
          <w:szCs w:val="28"/>
          <w:rtl/>
        </w:rPr>
        <w:t xml:space="preserve">حدّثني محمّد بن إبراهيم، قال: حدّثنا الحارث بن أبي أُسامة، قال: حدّثنا المدائنيّ، عن رجاله: أنّ المختار بن أبي عبيد الثّقفيّ رحمه الله ظهر بالكوفة </w:t>
      </w:r>
      <w:r>
        <w:rPr>
          <w:rStyle w:val="FootnoteReference"/>
        </w:rPr>
        <w:footnoteReference w:id="3618"/>
      </w:r>
      <w:r>
        <w:rPr>
          <w:rFonts w:ascii="Amiri" w:hAnsi="Amiri" w:eastAsia="Amiri" w:cs="Amiri"/>
          <w:lang w:bidi="ar-SA"/>
          <w:color w:val="111111"/>
          <w:sz w:val="28"/>
          <w:szCs w:val="28"/>
          <w:rtl/>
        </w:rPr>
        <w:t xml:space="preserve">ليلة الأربعاء لأربع عشرة ليلة </w:t>
      </w:r>
      <w:r>
        <w:rPr>
          <w:rStyle w:val="FootnoteReference"/>
        </w:rPr>
        <w:footnoteReference w:id="3619"/>
      </w:r>
      <w:r>
        <w:rPr>
          <w:rFonts w:ascii="Amiri" w:hAnsi="Amiri" w:eastAsia="Amiri" w:cs="Amiri"/>
          <w:lang w:bidi="ar-SA"/>
          <w:color w:val="111111"/>
          <w:sz w:val="28"/>
          <w:szCs w:val="28"/>
          <w:rtl/>
        </w:rPr>
        <w:t xml:space="preserve">بقيت من شهر </w:t>
      </w:r>
      <w:r>
        <w:rPr>
          <w:rStyle w:val="FootnoteReference"/>
        </w:rPr>
        <w:footnoteReference w:id="3620"/>
      </w:r>
      <w:r>
        <w:rPr>
          <w:rFonts w:ascii="Amiri" w:hAnsi="Amiri" w:eastAsia="Amiri" w:cs="Amiri"/>
          <w:lang w:bidi="ar-SA"/>
          <w:color w:val="111111"/>
          <w:sz w:val="28"/>
          <w:szCs w:val="28"/>
          <w:rtl/>
        </w:rPr>
        <w:t xml:space="preserve">ربيع الآخر سنة ستّ وستّين </w:t>
      </w:r>
      <w:r>
        <w:rPr>
          <w:rStyle w:val="FootnoteReference"/>
        </w:rPr>
        <w:footnoteReference w:id="3621"/>
      </w:r>
      <w:r>
        <w:rPr>
          <w:rFonts w:ascii="Amiri" w:hAnsi="Amiri" w:eastAsia="Amiri" w:cs="Amiri"/>
          <w:lang w:bidi="ar-SA"/>
          <w:color w:val="111111"/>
          <w:sz w:val="28"/>
          <w:szCs w:val="28"/>
          <w:rtl/>
        </w:rPr>
        <w:t xml:space="preserve">، فبايعه النّاس على كتاب اللَّه وسنّة </w:t>
      </w:r>
      <w:r>
        <w:rPr>
          <w:rStyle w:val="FootnoteReference"/>
        </w:rPr>
        <w:footnoteReference w:id="3622"/>
      </w:r>
      <w:r>
        <w:rPr>
          <w:rFonts w:ascii="Amiri" w:hAnsi="Amiri" w:eastAsia="Amiri" w:cs="Amiri"/>
          <w:lang w:bidi="ar-SA"/>
          <w:color w:val="111111"/>
          <w:sz w:val="28"/>
          <w:szCs w:val="28"/>
          <w:rtl/>
        </w:rPr>
        <w:t xml:space="preserve">رسول اللَّه صلى الله عليه و آله والطّلب بدم الحسين بن عليّ عليهما السلام </w:t>
      </w:r>
      <w:r>
        <w:rPr>
          <w:rStyle w:val="FootnoteReference"/>
        </w:rPr>
        <w:footnoteReference w:id="3623"/>
      </w:r>
      <w:r>
        <w:rPr>
          <w:rFonts w:ascii="Amiri" w:hAnsi="Amiri" w:eastAsia="Amiri" w:cs="Amiri"/>
          <w:lang w:bidi="ar-SA"/>
          <w:color w:val="111111"/>
          <w:sz w:val="28"/>
          <w:szCs w:val="28"/>
          <w:rtl/>
        </w:rPr>
        <w:t xml:space="preserve">ودماء أهل بيته رحمة اللَّه عليهم، والدّفع عن الضّعفاء، فقال الشّاعر في ذلك:</w:t>
      </w:r>
    </w:p>
    <w:p>
      <w:pPr>
        <w:pStyle w:val="BookText"/>
      </w:pPr>
      <w:r>
        <w:rPr>
          <w:rFonts w:ascii="Amiri" w:hAnsi="Amiri" w:eastAsia="Amiri" w:cs="Amiri"/>
          <w:lang w:bidi="ar-SA"/>
          <w:color w:val="111111"/>
          <w:sz w:val="28"/>
          <w:szCs w:val="28"/>
          <w:rtl/>
        </w:rPr>
        <w:t xml:space="preserve">ولمّا دعا </w:t>
      </w:r>
      <w:r>
        <w:rPr>
          <w:rStyle w:val="FootnoteReference"/>
        </w:rPr>
        <w:footnoteReference w:id="3624"/>
      </w:r>
      <w:r>
        <w:rPr>
          <w:rFonts w:ascii="Amiri" w:hAnsi="Amiri" w:eastAsia="Amiri" w:cs="Amiri"/>
          <w:lang w:bidi="ar-SA"/>
          <w:color w:val="111111"/>
          <w:sz w:val="28"/>
          <w:szCs w:val="28"/>
          <w:rtl/>
        </w:rPr>
        <w:t xml:space="preserve">المختار جئنا لنصره *** على الخيل تردى من كميت وأشقرا</w:t>
      </w:r>
    </w:p>
    <w:p>
      <w:pPr>
        <w:pStyle w:val="BookText"/>
      </w:pPr>
      <w:r>
        <w:rPr>
          <w:rFonts w:ascii="Amiri" w:hAnsi="Amiri" w:eastAsia="Amiri" w:cs="Amiri"/>
          <w:lang w:bidi="ar-SA"/>
          <w:color w:val="111111"/>
          <w:sz w:val="28"/>
          <w:szCs w:val="28"/>
          <w:rtl/>
        </w:rPr>
        <w:t xml:space="preserve">دعا يا لثارات </w:t>
      </w:r>
      <w:r>
        <w:rPr>
          <w:rStyle w:val="FootnoteReference"/>
        </w:rPr>
        <w:footnoteReference w:id="3625"/>
      </w:r>
      <w:r>
        <w:rPr>
          <w:rFonts w:ascii="Amiri" w:hAnsi="Amiri" w:eastAsia="Amiri" w:cs="Amiri"/>
          <w:lang w:bidi="ar-SA"/>
          <w:color w:val="111111"/>
          <w:sz w:val="28"/>
          <w:szCs w:val="28"/>
          <w:rtl/>
        </w:rPr>
        <w:t xml:space="preserve">الحسين فأقبلت *** تعادي بفرسان الصّباح لتثأرا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626"/>
      </w:r>
      <w:r>
        <w:rPr>
          <w:rFonts w:ascii="Amiri" w:hAnsi="Amiri" w:eastAsia="Amiri" w:cs="Amiri"/>
          <w:lang w:bidi="ar-SA"/>
          <w:color w:val="111111"/>
          <w:sz w:val="28"/>
          <w:szCs w:val="28"/>
          <w:rtl/>
        </w:rPr>
        <w:t xml:space="preserve">ونهض المختار إلى عبداللَّه بن مطيع، وكان على الكوفة من قبل ابن الزّبير، فأخرجه وأصحابه منها </w:t>
      </w:r>
      <w:r>
        <w:rPr>
          <w:rStyle w:val="FootnoteReference"/>
        </w:rPr>
        <w:footnoteReference w:id="3627"/>
      </w:r>
      <w:r>
        <w:rPr>
          <w:rFonts w:ascii="Amiri" w:hAnsi="Amiri" w:eastAsia="Amiri" w:cs="Amiri"/>
          <w:lang w:bidi="ar-SA"/>
          <w:color w:val="111111"/>
          <w:sz w:val="28"/>
          <w:szCs w:val="28"/>
          <w:rtl/>
        </w:rPr>
        <w:t xml:space="preserve">منهزمين، وأقام </w:t>
      </w:r>
      <w:r>
        <w:rPr>
          <w:rStyle w:val="FootnoteReference"/>
        </w:rPr>
        <w:footnoteReference w:id="3628"/>
      </w:r>
      <w:r>
        <w:rPr>
          <w:rFonts w:ascii="Amiri" w:hAnsi="Amiri" w:eastAsia="Amiri" w:cs="Amiri"/>
          <w:lang w:bidi="ar-SA"/>
          <w:color w:val="111111"/>
          <w:sz w:val="28"/>
          <w:szCs w:val="28"/>
          <w:rtl/>
        </w:rPr>
        <w:t xml:space="preserve">بالكوفة إلى المحرّم سنة سبع وستّين.
الطّوسي، الأمالي،/ 240 رقم 424/ عنه: محمّد بن أبي طالب، تسلية المجالس، 2/ 492؛ السّيّد هاشم البحراني، مدينة المعاجز،/ 304؛ المجلسي، البحار، 45/ 333؛ البحراني، العوالم، 17/ 658- 659</w:t>
      </w:r>
    </w:p>
    <w:p>
      <w:pPr>
        <w:pStyle w:val="BookText"/>
      </w:pPr>
      <w:r>
        <w:rPr>
          <w:rFonts w:ascii="Amiri" w:hAnsi="Amiri" w:eastAsia="Amiri" w:cs="Amiri"/>
          <w:lang w:bidi="ar-SA"/>
          <w:color w:val="111111"/>
          <w:sz w:val="28"/>
          <w:szCs w:val="28"/>
          <w:rtl/>
        </w:rPr>
        <w:t xml:space="preserve">وجعل عبداللَّه بن مطيع يصيح: إنّ من العجب عندي عجزكم عن عصبة منكم قليل عددها، خبيث دينها؛ ضالّة مضلّة، يقاتلون على غير الحقّ، جرأة على هذه الخلق، كرّوا عليهم، وأمنعوا حريمكم ومصركم.</w:t>
      </w:r>
    </w:p>
    <w:p>
      <w:pPr>
        <w:pStyle w:val="BookText"/>
      </w:pPr>
      <w:r>
        <w:rPr>
          <w:rFonts w:ascii="Amiri" w:hAnsi="Amiri" w:eastAsia="Amiri" w:cs="Amiri"/>
          <w:lang w:bidi="ar-SA"/>
          <w:color w:val="111111"/>
          <w:sz w:val="28"/>
          <w:szCs w:val="28"/>
          <w:rtl/>
        </w:rPr>
        <w:t xml:space="preserve">فبينا هو يحرّض أصحابه ويشجّعهم إذا بإبراهيم وعبيداللَّه بن الحرّ قد أقبلا في نحو أربعة آلاف فارس لا يرى منهم إلّاالحدق، فلمّا نظر إبراهيم إلى ابن مطيع، صاح: أنا ابن الأشتر، أنا الأفعيّ الذّكر. ثمّ قال لأصحابه: شدّوا عليهم؛ فداكم أبي وخالي، ولا يهوّلنّكم أسماء قوّادهم شبث وحجّار وسويد وفلان وفلان، فواللَّه لو أذقتموهم شبا الرّماح؛ وحدّ الصّفاح؛ لما وقفوا لكم أبداً، احملوا عليهم، فداكم أبي وأُمّي.</w:t>
      </w:r>
    </w:p>
    <w:p>
      <w:pPr>
        <w:pStyle w:val="BookText"/>
      </w:pPr>
      <w:r>
        <w:rPr>
          <w:rFonts w:ascii="Amiri" w:hAnsi="Amiri" w:eastAsia="Amiri" w:cs="Amiri"/>
          <w:lang w:bidi="ar-SA"/>
          <w:color w:val="111111"/>
          <w:sz w:val="28"/>
          <w:szCs w:val="28"/>
          <w:rtl/>
        </w:rPr>
        <w:t xml:space="preserve">وحمل، فتبعه ابن الحرّ، وتبعه المختار، وتبعه أصحابه معهم، حملة واحدة، فانهزم أصحاب عبداللَّه بن مطيع إلى باب المسجد الجامع، ودخل عبداللَّه وغلمانه وحشمه وخواص أصحابه قصر الإمارة، وأغلقوا بابه.</w:t>
      </w:r>
    </w:p>
    <w:p>
      <w:pPr>
        <w:pStyle w:val="BookText"/>
      </w:pPr>
      <w:r>
        <w:rPr>
          <w:rFonts w:ascii="Amiri" w:hAnsi="Amiri" w:eastAsia="Amiri" w:cs="Amiri"/>
          <w:lang w:bidi="ar-SA"/>
          <w:color w:val="111111"/>
          <w:sz w:val="28"/>
          <w:szCs w:val="28"/>
          <w:rtl/>
        </w:rPr>
        <w:t xml:space="preserve">وقال أبو مخنف: إنّ رؤساء أهل الكوفة والقوّاد دخلوا معه القصر، غير عمرو بن حريث، فإنّه فرّ إلى البادية، فما عرف له أثر، ولمّا أغلق باب القصر تفرّق النّاس إلى منازلهم هاربين، وأقبلت أهل الخيل إلى القصر، فأحاطت به، فقال عبداللَّه بن مطيع: أ يّها النّاس ربّما غلب أهل الباطل على أهل الحقّ فقد ترون غلبة المختار علينا، فأشيروا برأيكم.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شبث بن ربعيّ: الرّأي أن نأخذ لنفسك من هذا الرّجل أماناً ثمّ تخرج ونخرج معك بأمانك، وإلّا دام الحصار علينا في القصر ولم يشعر بنا أحد. فقال ابن مطيع: ويل لك ولرأيك السّخيف! أأخذ لنفسي أماناً وأمور أمير المؤمنين عبداللَّه بن الزّبير مستقيمة بالحجاز وأرض البصرة والشّرق عن آخرها؟ فقال شبث: أ يّها الأمير، فاخرج من القصر ولا يشعر بك أحد، وصر إلى من تثق به من أهل هذا المصر، فتنزّل عنده أيّاماً حتّى يسكن شرّ المختار وشرّ أصحابه، فتخرج أنت وتلحق بصاحبك.</w:t>
      </w:r>
    </w:p>
    <w:p>
      <w:pPr>
        <w:pStyle w:val="BookText"/>
      </w:pPr>
      <w:r>
        <w:rPr>
          <w:rFonts w:ascii="Amiri" w:hAnsi="Amiri" w:eastAsia="Amiri" w:cs="Amiri"/>
          <w:lang w:bidi="ar-SA"/>
          <w:color w:val="111111"/>
          <w:sz w:val="28"/>
          <w:szCs w:val="28"/>
          <w:rtl/>
        </w:rPr>
        <w:t xml:space="preserve">ووافقه على هذا الرّأي عامّة من كان عنده من الرّؤساء، فعزم ابن مطيع على ذلك، فلمّا جاء اللّيل، جمع ابن مطيع أصحابه وقال لهم: إنّي رأيت أن أخرج من هذا القصر، فلا يتّبعني أحد.</w:t>
      </w:r>
    </w:p>
    <w:p>
      <w:pPr>
        <w:pStyle w:val="BookText"/>
      </w:pPr>
      <w:r>
        <w:rPr>
          <w:rFonts w:ascii="Amiri" w:hAnsi="Amiri" w:eastAsia="Amiri" w:cs="Amiri"/>
          <w:lang w:bidi="ar-SA"/>
          <w:color w:val="111111"/>
          <w:sz w:val="28"/>
          <w:szCs w:val="28"/>
          <w:rtl/>
        </w:rPr>
        <w:t xml:space="preserve">ثمّ خرج متنكّراً في زي امرأة، فأخذ على درب الرّوميّين حتّى صار إلى دار أبي موسى الأشعريّ، فدخلها وعلم به آل أبي موسى فآووه وكتموا عليه أمره.</w:t>
      </w:r>
    </w:p>
    <w:p>
      <w:pPr>
        <w:pStyle w:val="BookText"/>
      </w:pPr>
      <w:r>
        <w:rPr>
          <w:rFonts w:ascii="Amiri" w:hAnsi="Amiri" w:eastAsia="Amiri" w:cs="Amiri"/>
          <w:lang w:bidi="ar-SA"/>
          <w:color w:val="111111"/>
          <w:sz w:val="28"/>
          <w:szCs w:val="28"/>
          <w:rtl/>
        </w:rPr>
        <w:t xml:space="preserve">وأصبح من كان في القصر من أصحابه يضجّون ويطلبون الأمان، فأعطاهم إبراهيم الأمان، فخرجوا بالأمان إلى المختار فبايعوه وأخبروه بخروج ابن مطيع، فقال المختار:</w:t>
      </w:r>
    </w:p>
    <w:p>
      <w:pPr>
        <w:pStyle w:val="BookText"/>
      </w:pPr>
      <w:r>
        <w:rPr>
          <w:rFonts w:ascii="Amiri" w:hAnsi="Amiri" w:eastAsia="Amiri" w:cs="Amiri"/>
          <w:lang w:bidi="ar-SA"/>
          <w:color w:val="111111"/>
          <w:sz w:val="28"/>
          <w:szCs w:val="28"/>
          <w:rtl/>
        </w:rPr>
        <w:t xml:space="preserve">وما علينا من ابن مطيع، ذاك رجل كان بالكوفة أميراً، فلم يجد بدّاً من القتال.</w:t>
      </w:r>
    </w:p>
    <w:p>
      <w:pPr>
        <w:pStyle w:val="BookText"/>
      </w:pPr>
      <w:r>
        <w:rPr>
          <w:rFonts w:ascii="Amiri" w:hAnsi="Amiri" w:eastAsia="Amiri" w:cs="Amiri"/>
          <w:lang w:bidi="ar-SA"/>
          <w:color w:val="111111"/>
          <w:sz w:val="28"/>
          <w:szCs w:val="28"/>
          <w:rtl/>
        </w:rPr>
        <w:t xml:space="preserve">الخوارزمي، مقتل الحسين، 2/ 213- 215</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أنا الحسين بن فهم، نا محمّد بن سعد، أنا محمّد بن عمر، نا عبداللَّه بن جعفر، عن أمّ بكر بنت المسور، عن أبيها ورباح بن مسلم، عن أبيه، واسماعيل بن إبراهيم بن عبدالرّحمان بن عبداللَّه بن أبي ربيعة المخزوميّ، عن أبيه، قالوا: [...] فلمّا مات يزيد ومات المِسْوَر بن مَخْرَمة ومُصْعَب بن عبدالرّحمان، استأذن المختار ابن الزّبير في الخروج إلى العراق، فأذن له وهو لا يشكّ في مناصحته، وهو مُصرّ على الغشّ له، فكتب ابن الزّبير إلى عبداللَّه بن مطيع، وهو عامله على الكوفة، يذكر له حاله عنده ويوصيه به، فكان يختلف إلى ابن مطيع، ويظهر مناصحته ابن الزّبير ويعيبه في السّرّ،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ويذكر محمّد ابن الحنفيّة، فيمدحه، ويصف حاله، ويدعو إليه.</w:t>
      </w:r>
    </w:p>
    <w:p>
      <w:pPr>
        <w:pStyle w:val="BookText"/>
      </w:pPr>
      <w:r>
        <w:rPr>
          <w:rFonts w:ascii="Amiri" w:hAnsi="Amiri" w:eastAsia="Amiri" w:cs="Amiri"/>
          <w:lang w:bidi="ar-SA"/>
          <w:color w:val="111111"/>
          <w:sz w:val="28"/>
          <w:szCs w:val="28"/>
          <w:rtl/>
        </w:rPr>
        <w:t xml:space="preserve">وحرّض النّاس على ابن مطيع، واتّخذ شيعة في جماعةٍ وخيلٍ، فعدت خيله على خيل ابن مطيع، فأصابوهم، وخافه ابن مطيع، فهرب، فلم يطلبه المختار، وقال: أنا على طاعة ابن الزّبير، فلأي شي ء خرج ابن مطيع؟ وكتب إلى ابن الزّبير يقع بابن مطيع ويجبّنه، ويقول: رأيته مداهناً لبني أميّة، فلم يسعني أن أقرّه على ذلك لما حملته في عنقي من بيعتك. فخرج من الكوفة وأنا ومن قبلي على طاعتك، فقبل منه ابن الزّبير وصدّقه وأقرّه والياً على النّاس.</w:t>
      </w:r>
    </w:p>
    <w:p>
      <w:pPr>
        <w:pStyle w:val="BookText"/>
      </w:pPr>
      <w:r>
        <w:rPr>
          <w:rFonts w:ascii="Amiri" w:hAnsi="Amiri" w:eastAsia="Amiri" w:cs="Amiri"/>
          <w:lang w:bidi="ar-SA"/>
          <w:color w:val="111111"/>
          <w:sz w:val="28"/>
          <w:szCs w:val="28"/>
          <w:rtl/>
        </w:rPr>
        <w:t xml:space="preserve">ابن عساكر، تاريخ دمشق، 61/ 173- 174</w:t>
      </w:r>
    </w:p>
    <w:p>
      <w:pPr>
        <w:pStyle w:val="BookText"/>
      </w:pPr>
      <w:r>
        <w:rPr>
          <w:rFonts w:ascii="Amiri" w:hAnsi="Amiri" w:eastAsia="Amiri" w:cs="Amiri"/>
          <w:lang w:bidi="ar-SA"/>
          <w:color w:val="111111"/>
          <w:sz w:val="28"/>
          <w:szCs w:val="28"/>
          <w:rtl/>
        </w:rPr>
        <w:t xml:space="preserve">وخرج، فحضّ النّاس على القتال، وقال: امنعوا حريمكم </w:t>
      </w:r>
      <w:r>
        <w:rPr>
          <w:rStyle w:val="FootnoteReference"/>
        </w:rPr>
        <w:footnoteReference w:id="3629"/>
      </w:r>
      <w:r>
        <w:rPr>
          <w:rFonts w:ascii="Amiri" w:hAnsi="Amiri" w:eastAsia="Amiri" w:cs="Amiri"/>
          <w:lang w:bidi="ar-SA"/>
          <w:color w:val="111111"/>
          <w:sz w:val="28"/>
          <w:szCs w:val="28"/>
          <w:rtl/>
        </w:rPr>
        <w:t xml:space="preserve">وقاتلوا عن مصركم، فقال إبراهيم للمختار: سر بنا، فما دون القصر أحد يمنع، ولا يمتنع كبير امتناع. فقال المختار: ليقم هاهنا كلّ شيخ وكلّ ذي علّة، وضعوا ما كان لكم من ثقل ومتاع </w:t>
      </w:r>
      <w:r>
        <w:rPr>
          <w:rStyle w:val="FootnoteReference"/>
        </w:rPr>
        <w:footnoteReference w:id="3630"/>
      </w:r>
      <w:r>
        <w:rPr>
          <w:rFonts w:ascii="Amiri" w:hAnsi="Amiri" w:eastAsia="Amiri" w:cs="Amiri"/>
          <w:lang w:bidi="ar-SA"/>
          <w:color w:val="111111"/>
          <w:sz w:val="28"/>
          <w:szCs w:val="28"/>
          <w:rtl/>
        </w:rPr>
        <w:t xml:space="preserve">بهذا الموضع. واستخلف عليهم أبا عثمان النّهديّ، وقدم إبراهيم أمامه.</w:t>
      </w:r>
    </w:p>
    <w:p>
      <w:pPr>
        <w:pStyle w:val="BookText"/>
      </w:pPr>
      <w:r>
        <w:rPr>
          <w:rFonts w:ascii="Amiri" w:hAnsi="Amiri" w:eastAsia="Amiri" w:cs="Amiri"/>
          <w:lang w:bidi="ar-SA"/>
          <w:color w:val="111111"/>
          <w:sz w:val="28"/>
          <w:szCs w:val="28"/>
          <w:rtl/>
        </w:rPr>
        <w:t xml:space="preserve">وبعث عبداللَّه بن مطيع عمرو بن الحجّاج في ألفين، فبعث المختار إلى إبراهيم أن أطوه ولا تقم، وأمر يزيد بن أنس أن يصمد لعمرو. ومضى المختار في أثر إبراهيم، وأقبل شمر ابن ذي الجوشن في ألفين، فبعث إليه المختار سعيد بن منقذ، فواقعه </w:t>
      </w:r>
      <w:r>
        <w:rPr>
          <w:rStyle w:val="FootnoteReference"/>
        </w:rPr>
        <w:footnoteReference w:id="3631"/>
      </w:r>
      <w:r>
        <w:rPr>
          <w:rFonts w:ascii="Amiri" w:hAnsi="Amiri" w:eastAsia="Amiri" w:cs="Amiri"/>
          <w:lang w:bidi="ar-SA"/>
          <w:color w:val="111111"/>
          <w:sz w:val="28"/>
          <w:szCs w:val="28"/>
          <w:rtl/>
        </w:rPr>
        <w:t xml:space="preserve">، وبعث إلى إبراهيم أن أطوه وامض على وجهك، فمضى حتّى انتهى إلى سكّة شبث، وإذا نوفل بن مساحق في نحو من خمسة آلاف، وقد أمر ابن مطيع سويد بن عبدالرّحمان، فنادى في النّاس أن يلحقوا بابن مساحق.</w:t>
      </w:r>
    </w:p>
    <w:p>
      <w:pPr>
        <w:pStyle w:val="BookText"/>
      </w:pPr>
      <w:r>
        <w:rPr>
          <w:rFonts w:ascii="Amiri" w:hAnsi="Amiri" w:eastAsia="Amiri" w:cs="Amiri"/>
          <w:lang w:bidi="ar-SA"/>
          <w:color w:val="111111"/>
          <w:sz w:val="28"/>
          <w:szCs w:val="28"/>
          <w:rtl/>
        </w:rPr>
        <w:t xml:space="preserve">وولّى حصار القصر إبراهيم بن الأشتر، ويزيد بن أنس، ويحمر بن شُميط. وخرج ابن مطيع فاستتر في دار، وخلّى القصر، وفتح أصحابه الباب، وقالوا: يا ابن الأشتر!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آمنون؟ قال: نعم. فبايعوا المختار </w:t>
      </w:r>
      <w:r>
        <w:rPr>
          <w:rStyle w:val="FootnoteReference"/>
        </w:rPr>
        <w:footnoteReference w:id="3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المنتظم، 6/ 54</w:t>
      </w:r>
    </w:p>
    <w:p>
      <w:pPr>
        <w:pStyle w:val="BookText"/>
      </w:pPr>
      <w:r>
        <w:rPr>
          <w:rFonts w:ascii="Amiri" w:hAnsi="Amiri" w:eastAsia="Amiri" w:cs="Amiri"/>
          <w:lang w:bidi="ar-SA"/>
          <w:color w:val="111111"/>
          <w:sz w:val="28"/>
          <w:szCs w:val="28"/>
          <w:rtl/>
        </w:rPr>
        <w:t xml:space="preserve">وأقبل إبراهيم وخزيمة ومن معهما بعد قتل راشد نحو المختار، وأرسل البشير إلى المختار بقتل راشد، فكبّر هو وأصحابه وقويت نفوسهم، ودخل أصحاب ابن مطيع الفشل، وأرسل ابن مطيع حسّان بن فائد </w:t>
      </w:r>
      <w:r>
        <w:rPr>
          <w:rStyle w:val="FootnoteReference"/>
        </w:rPr>
        <w:footnoteReference w:id="3633"/>
      </w:r>
      <w:r>
        <w:rPr>
          <w:rFonts w:ascii="Amiri" w:hAnsi="Amiri" w:eastAsia="Amiri" w:cs="Amiri"/>
          <w:lang w:bidi="ar-SA"/>
          <w:color w:val="111111"/>
          <w:sz w:val="28"/>
          <w:szCs w:val="28"/>
          <w:rtl/>
        </w:rPr>
        <w:t xml:space="preserve">بن بكر العبسيّ في جيش كثيف نحو ألفين، فاعترض إبراهيم ليردّه عمّن بالسّبخة من أصحاب ابن مطيع، فتقدّم إليهم إبراهيم، فانهزموا من غير قتال، وتأخّر حسّان يحمي أصحابه، فحمل عليه خزيمة، فعرفه، فقال: يا حسّان! لولا القرابة لقتلتك، فانج بنفسك، فعثر به فرسه، فوقع، فابتدره النّاس، فقاتل ساعة، فقال له خزيمة: أنت آمن، فلا تقتل نفسك. وكفّ عنه النّاس. وقال لإبراهيم: هذا ابن عمّي، وقد أمنته. فقال: أحسنت. وأمر بفرسه، فأحضر، فأركبه، وقال: الحق بأهلك.</w:t>
      </w:r>
    </w:p>
    <w:p>
      <w:pPr>
        <w:pStyle w:val="BookText"/>
      </w:pPr>
      <w:r>
        <w:rPr>
          <w:rFonts w:ascii="Amiri" w:hAnsi="Amiri" w:eastAsia="Amiri" w:cs="Amiri"/>
          <w:lang w:bidi="ar-SA"/>
          <w:color w:val="111111"/>
          <w:sz w:val="28"/>
          <w:szCs w:val="28"/>
          <w:rtl/>
        </w:rPr>
        <w:t xml:space="preserve">وأقبل إبراهيم نحو المختار- وشبث بن ربعيّ محيط به- فلقيه يزيد بن الحارث وهو على أفواه السّكك الّتي تلي السّبخة، فأقبل إلى إبراهيم ليصدّه عن شبث وأصحابه، فبعث إبراهيم إليه طائفة من أصحابه مع خزيمة بن نصر وسار نحو المختار وشبث فيمن بقي معه. فلمّا دنا منهم إبراهيم، حمل على شبث، وحمل يزيد بن أنس، فانهزم شبث ومن معه إلى أبيات الكوفة. وحمل خزيمة بن نصر على يزيد بن الحارث، فهزمه، وازدحموا على أفواه السّكك وفوق البيوت. وأقبل المختار، فلمّا انتهى إلى أفواه السّكك، رمته الرّماة بالنّبل، فصدّوه عن الدّخول إلى الكوفة من ذلك الوجه.</w:t>
      </w:r>
    </w:p>
    <w:p>
      <w:pPr>
        <w:pStyle w:val="BookText"/>
      </w:pPr>
      <w:r>
        <w:rPr>
          <w:rFonts w:ascii="Amiri" w:hAnsi="Amiri" w:eastAsia="Amiri" w:cs="Amiri"/>
          <w:lang w:bidi="ar-SA"/>
          <w:color w:val="111111"/>
          <w:sz w:val="28"/>
          <w:szCs w:val="28"/>
          <w:rtl/>
        </w:rPr>
        <w:t xml:space="preserve">ورجع النّاس من السّبخة منهزمين إلى ابن مطيع، وجاءه قتل راشد بن إياس، فسقط في يده، فقال له عمرو بن الحجّاج الزّبيديّ: أ يّها الرّجل! لا تلق بيدك، واخرج إلى النّاس واندبهم عدوّك، فإنّ النّاس كثير وكلّهم معك إلّاهذه الطّائفة الّتي خرجت، واللَّه يخزيها، وأنا أوّل منتدب، فانتدب معي طائفة ومع غيري طائفة. فخرج ابن مطيع، فقام في النّاس ووبّخهم على هزيمتهم، وأمرهم بالخروج إلى المختار وأصحابه.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رأى المختار أ نّه قد منعه يزيد بن الحارث من </w:t>
      </w:r>
      <w:r>
        <w:rPr>
          <w:rStyle w:val="FootnoteReference"/>
        </w:rPr>
        <w:footnoteReference w:id="3634"/>
      </w:r>
      <w:r>
        <w:rPr>
          <w:rFonts w:ascii="Amiri" w:hAnsi="Amiri" w:eastAsia="Amiri" w:cs="Amiri"/>
          <w:lang w:bidi="ar-SA"/>
          <w:color w:val="111111"/>
          <w:sz w:val="28"/>
          <w:szCs w:val="28"/>
          <w:rtl/>
        </w:rPr>
        <w:t xml:space="preserve">دخول الكوفة، عدل إلى بيوت مزينة، وأحمس، وبارق، وبيوتهم منفردة. فسقوا أصحابه الماء ولم يشرب هو، فإنّه كان صائماً، فقال أحمر بن شميط لابن كامل: أتراه صائماً؟ قال: نعم. قال: لو أفطر كان أقوى له. قال: إنّه معصوم وهو أعلم بما يصنع. فقال أحمر: صدقت، أستغفر اللَّه.</w:t>
      </w:r>
    </w:p>
    <w:p>
      <w:pPr>
        <w:pStyle w:val="BookText"/>
      </w:pPr>
      <w:r>
        <w:rPr>
          <w:rFonts w:ascii="Amiri" w:hAnsi="Amiri" w:eastAsia="Amiri" w:cs="Amiri"/>
          <w:lang w:bidi="ar-SA"/>
          <w:color w:val="111111"/>
          <w:sz w:val="28"/>
          <w:szCs w:val="28"/>
          <w:rtl/>
        </w:rPr>
        <w:t xml:space="preserve">فقال المختار: نعم المكان للقتال هذا. فقال إبراهيم: إنّ القوم قد هزمهم اللَّه وأدخل الرّعب في قلوبهم، سر بنا، فواللَّه ما دون القصر مانع. فترك المختار هناك كلّ شيخ ضعيف ذي علّة وثقلهم واستخلف عليهم أبا عثمان النّهديّ، وقدم إبراهيم أمامه، وبعث ابن مطيع عمرو بن الحجّاج في ألفين، فخرج عليهم، فأرسل المختار إلى إبراهيم أن أطوه ولا تقم عليه، فطواه وأقام؛ وأمر المختار يزيد بن أنس أن يواقف عمرو بن الحجّاج، فمضى إليه، وسار المختار في أثر إبراهيم، ثمّ وقف في موضع مصلّى خالد بن عبداللَّه.</w:t>
      </w:r>
    </w:p>
    <w:p>
      <w:pPr>
        <w:pStyle w:val="BookText"/>
      </w:pPr>
      <w:r>
        <w:rPr>
          <w:rFonts w:ascii="Amiri" w:hAnsi="Amiri" w:eastAsia="Amiri" w:cs="Amiri"/>
          <w:lang w:bidi="ar-SA"/>
          <w:color w:val="111111"/>
          <w:sz w:val="28"/>
          <w:szCs w:val="28"/>
          <w:rtl/>
        </w:rPr>
        <w:t xml:space="preserve">ومضى إبراهيم ليدخل الكوفة من نحو الكناسة، فخرج إليه شمر بن ذي الجوشن في ألفين، فسرّح إليه المختار سعيد بن منقذ الهمدانيّ، فواقعه، وأرسل إلى إبراهيم يأمره بالمسير: فسار حتّى انتهى إلى سكّة شبث، فإذا نوفل بن مساحق في ألفين. وقيل: خمسة آلاف، وهو الصّحيح.</w:t>
      </w:r>
    </w:p>
    <w:p>
      <w:pPr>
        <w:pStyle w:val="BookText"/>
      </w:pPr>
      <w:r>
        <w:rPr>
          <w:rFonts w:ascii="Amiri" w:hAnsi="Amiri" w:eastAsia="Amiri" w:cs="Amiri"/>
          <w:lang w:bidi="ar-SA"/>
          <w:color w:val="111111"/>
          <w:sz w:val="28"/>
          <w:szCs w:val="28"/>
          <w:rtl/>
        </w:rPr>
        <w:t xml:space="preserve">وقد أمر ابن مطيع منادياً، فنادى في النّاس أن الحقوا بابن مساحق. وخرج ابن مطيع، فوقف بالكناسة، واستخلف شبث بن ربعيّ على القصر، فدنا ابن الأشتر من ابن مطيع، فأمر أصحابه بالنّزول، وقال لهم: لا يهوّلنّكم أن يقال: جاء شبث، وآل عتيبة ابن النّهاس، وآل الأشعث، وآل يزيد بن الحارث، وآل فلان، فسمّى بيوتات أهل الكوفة. ثمّ قال: إنّ هؤلاء لو وجدوا حرّ السّيوف، لانهزموا عن ابن مطيع انهزام المعزى من الذّئب. ففعلوا ذلك، وأخذ ابن الأشتر أسفل قبائه، فأدخله في منطقته، وكان القباء على الدّرع، فلم يلبثوا حين حمل عليهم أن انهزموا يركب بعضهم بعضاً على أفواه السّكك وازدحموا، وانتهى ابن الأشتر إلى ابن مساحق، فأخذ بعنان دابّته، ورفع السّيف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فقال له: يا ابن الأشتر! أنشدك اللَّه، هل بيني وبينك من أحنّة أو تطلبني بثار؟</w:t>
      </w:r>
    </w:p>
    <w:p>
      <w:pPr>
        <w:pStyle w:val="BookText"/>
      </w:pPr>
      <w:r>
        <w:rPr>
          <w:rFonts w:ascii="Amiri" w:hAnsi="Amiri" w:eastAsia="Amiri" w:cs="Amiri"/>
          <w:lang w:bidi="ar-SA"/>
          <w:color w:val="111111"/>
          <w:sz w:val="28"/>
          <w:szCs w:val="28"/>
          <w:rtl/>
        </w:rPr>
        <w:t xml:space="preserve">فخلّى سبيله، وقال: اذكرها، فكان يذكرها له، ودخلوا الكناسة في آثارهم حتّى دخلوا السّوق والمسجد.</w:t>
      </w:r>
    </w:p>
    <w:p>
      <w:pPr>
        <w:pStyle w:val="BookText"/>
      </w:pPr>
      <w:r>
        <w:rPr>
          <w:rFonts w:ascii="Amiri" w:hAnsi="Amiri" w:eastAsia="Amiri" w:cs="Amiri"/>
          <w:lang w:bidi="ar-SA"/>
          <w:color w:val="111111"/>
          <w:sz w:val="28"/>
          <w:szCs w:val="28"/>
          <w:rtl/>
        </w:rPr>
        <w:t xml:space="preserve">وحصروا ابن مطيع ومعه الأشراف من النّاس غير عمرو بن حريث، فإنّه أتى داره، ثمّ خرج إلى البرّ، وجاء المختار حتّى نزل جانب السّوق، وولّى إبراهيم حصار القصر ومعه يزيد بن أنس، وأحمر بن شميط، فحصروهم ثلاثاً، فاشتدّ الحصار عليهم، فقال شبث لابن مطيع: انظر لنفسك ولمن معك، فواللَّه ما عندهم غنى عنك، ولا عن أنفسهم.</w:t>
      </w:r>
    </w:p>
    <w:p>
      <w:pPr>
        <w:pStyle w:val="BookText"/>
      </w:pPr>
      <w:r>
        <w:rPr>
          <w:rFonts w:ascii="Amiri" w:hAnsi="Amiri" w:eastAsia="Amiri" w:cs="Amiri"/>
          <w:lang w:bidi="ar-SA"/>
          <w:color w:val="111111"/>
          <w:sz w:val="28"/>
          <w:szCs w:val="28"/>
          <w:rtl/>
        </w:rPr>
        <w:t xml:space="preserve">فقال: أشيروا عليَّ. فقال شبث: الرّأي أن تأخذ لنفسك ولنا أماناً وتخرج، ولا تهلك نفسك ومن معك. فقال ابن مطيع: إنّي لأكره أن آخذ منه أماناً، والأمور لأميرالمؤمنين مستقيمة بالحجاز والبصرة.</w:t>
      </w:r>
    </w:p>
    <w:p>
      <w:pPr>
        <w:pStyle w:val="BookText"/>
      </w:pPr>
      <w:r>
        <w:rPr>
          <w:rFonts w:ascii="Amiri" w:hAnsi="Amiri" w:eastAsia="Amiri" w:cs="Amiri"/>
          <w:lang w:bidi="ar-SA"/>
          <w:color w:val="111111"/>
          <w:sz w:val="28"/>
          <w:szCs w:val="28"/>
          <w:rtl/>
        </w:rPr>
        <w:t xml:space="preserve">قال: فتخرج ولا يشعر بك أحد، فتنزل بالكوفة عند من تثق إليه حتّى تلحق بصاحبك. وأشار بذلك عبدالرّحمان بن سعيد، وأسماء بن خارجة، وابن مخنف، وأشراف الكوفة، فأقام حتّى أمسى، وقال لهم: قد علمت إنّ الّذين صنعوا هذا بكم إنّهم أراذلكم وأخسّاؤكم، وإنّ أشرافكم وأهل الفضل منكم سامعون مطيعون، وأنا مبلّغ ذلك صاحبي ومعلمه طاعتكم وجهادكم، حتّى كان اللَّه الغالب على أمره، فأثنوا عليه خيراً. وخرج عنهم وأتى دار أبي موسى؛ فجاء ابن الأشتر ونزل القصر، ففتح أصحابه الباب وقالوا:</w:t>
      </w:r>
    </w:p>
    <w:p>
      <w:pPr>
        <w:pStyle w:val="BookText"/>
      </w:pPr>
      <w:r>
        <w:rPr>
          <w:rFonts w:ascii="Amiri" w:hAnsi="Amiri" w:eastAsia="Amiri" w:cs="Amiri"/>
          <w:lang w:bidi="ar-SA"/>
          <w:color w:val="111111"/>
          <w:sz w:val="28"/>
          <w:szCs w:val="28"/>
          <w:rtl/>
        </w:rPr>
        <w:t xml:space="preserve">يا ابن الأشتر! آمنون نحن؟ قال: أنتم آمنون. فخرجوا، فبايعوا المختار. </w:t>
      </w:r>
      <w:r>
        <w:rPr>
          <w:rStyle w:val="FootnoteReference"/>
        </w:rPr>
        <w:footnoteReference w:id="3635"/>
      </w:r>
    </w:p>
    <w:p>
      <w:pPr>
        <w:pStyle w:val="BookText"/>
      </w:pPr>
      <w:r>
        <w:rPr>
          <w:rFonts w:ascii="IRNazanin" w:hAnsi="IRNazanin" w:eastAsia="IRNazanin" w:cs="IRNazanin"/>
          <w:lang w:bidi="fa-IR"/>
          <w:color w:val="111111"/>
          <w:sz w:val="28"/>
          <w:szCs w:val="28"/>
          <w:rtl/>
        </w:rPr>
        <w:t xml:space="preserve">خزيمه او را شناخت، به او گفت: «اى حسان! اگر خويشى در ميان نبود من تورا مى كشتم. بگريز و جان خود را برهان.» او برگشت كه اسبش لغزيد و افتاد. مردم هم بر او هجوم برده كه اورا بكشند. او هم مدت يك ساعت جنگ و دفاع كرد. خزيمه رسيد و به او گفت: «تو در امان هستى، خود را به كشتن مده.» مردم هم از او برگشتند. خزيمه به ابراهيم گفت: «اين پسر عم من است و من به او امان داده ام».</w:t>
      </w:r>
    </w:p>
    <w:p>
      <w:pPr>
        <w:pStyle w:val="BookText"/>
      </w:pPr>
      <w:r>
        <w:rPr>
          <w:rFonts w:ascii="IRNazanin" w:hAnsi="IRNazanin" w:eastAsia="IRNazanin" w:cs="IRNazanin"/>
          <w:lang w:bidi="fa-IR"/>
          <w:color w:val="111111"/>
          <w:sz w:val="28"/>
          <w:szCs w:val="28"/>
          <w:rtl/>
        </w:rPr>
        <w:t xml:space="preserve">ابراهيم گفت: «آفرين بسيار نيك كردى.» فرمان داد اسب اورا آوردند. اورا سوار كردند و گفتند: «نزد خانواده خود برو.» ابراهيم خود را به مختار رسانيد، درحالى كه شبث بن ربعى از هر طرف (مختار را) احاطه و محاصره كرده بود. يزيدبن حارث كه مأمور حراست راه ها بود، از طرف محل سنجه با ابراهيم مقابله كرد و خواست مانع رفتن او بشود تا با شبث جنگ نكند. ابراهيم عده اى از اتباع خود را كه خزيمه بن نصر فرمانده آن ها بود به مقابله يزيد فرستاد وخود با ساير ياران به يارى مختار كه با شبث نبرد مى كرد، شتاب نمود.</w:t>
      </w:r>
    </w:p>
    <w:p>
      <w:pPr>
        <w:pStyle w:val="BookText"/>
      </w:pPr>
      <w:r>
        <w:rPr>
          <w:rFonts w:ascii="IRNazanin" w:hAnsi="IRNazanin" w:eastAsia="IRNazanin" w:cs="IRNazanin"/>
          <w:lang w:bidi="fa-IR"/>
          <w:color w:val="111111"/>
          <w:sz w:val="28"/>
          <w:szCs w:val="28"/>
          <w:rtl/>
        </w:rPr>
        <w:t xml:space="preserve">چون به محل جنگ رسيد، ابراهيم از يك طرف و يزيد بن انس از طرف ديگر هر دو بر شبث حمله كردند. شبث و اتباع او تا ديار كوفه منهزم شدند. خزيمةبن نصر بر يزيدبن حارث هجوم برد و اورا منهزم نمود. منهزمين بر مدخل كوچه ها و خانه ها ازدحام كردند. مختار هم رسيد و خواست بر منهزمين حمله كند. اورا تيرباران كردند، مانع دوام حمله و پيشرفت شدند. او از آن راه نتوانست داخل شهر كوفه بشود (كه جنگ در خارج كوفه و محل سنجه بود).</w:t>
      </w:r>
    </w:p>
    <w:p>
      <w:pPr>
        <w:pStyle w:val="BookText"/>
      </w:pPr>
      <w:r>
        <w:rPr>
          <w:rFonts w:ascii="IRNazanin" w:hAnsi="IRNazanin" w:eastAsia="IRNazanin" w:cs="IRNazanin"/>
          <w:lang w:bidi="fa-IR"/>
          <w:color w:val="111111"/>
          <w:sz w:val="28"/>
          <w:szCs w:val="28"/>
          <w:rtl/>
        </w:rPr>
        <w:t xml:space="preserve">مردم (لشگريان) از سنجه گريختند و نزد ابن مطيع رفتند. خبر قتل راشد هم به او داده شد، او سخت ناتوان و پريشان گرديد. عمروبن حجاج زبيدى به او گفت: «اى مرد! تسليم مشو، خود شخصاً برو و مردم را به جنگ دعوت و تشجيع كن. مردم همه با تو هستند به استثناى اين گروه كه قيام و خروج كرده اند كه خداوند آن ها را رسوا و خوار خواهد كرد. من هم نخستين كسى خواهم بود كه دعوت تورا اجابت كند. عده اى را با من و عده اى با ديگرى روانه كن.» ابن مطيع از كاخ بيرون رفت و مردم را سخت ملامت و توبيخ كرد كه چرا گريختند و آن ها را به ادامه جنگ با مختار وادار نمود.</w:t>
      </w:r>
    </w:p>
    <w:p>
      <w:pPr>
        <w:pStyle w:val="BookText"/>
      </w:pPr>
      <w:r>
        <w:rPr>
          <w:rFonts w:ascii="IRNazanin" w:hAnsi="IRNazanin" w:eastAsia="IRNazanin" w:cs="IRNazanin"/>
          <w:lang w:bidi="fa-IR"/>
          <w:color w:val="111111"/>
          <w:sz w:val="28"/>
          <w:szCs w:val="28"/>
          <w:rtl/>
        </w:rPr>
        <w:t xml:space="preserve">چون مختار ديد كه يزيدبن حارث مانع ورود او به شهر گرديد، از آن راه عدول كرد و از طريق خانه هاى مزينه، احمس وبارق رفت كه خانه هاى آن ها از يكديگر جدا بود. چون از آن طريق وارد شهر شدند، مردم به اتباع او آب دادند ولى او ننوشيد؛ زيرا روزه بود. احمر بن شميط به ابن كامل گفت: «آيا او روزه گرفته؟»</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«اگر روزه را بشكند نيرومندتر خواهد بود.»</w:t>
      </w:r>
    </w:p>
    <w:p>
      <w:pPr>
        <w:pStyle w:val="BookText"/>
      </w:pPr>
      <w:r>
        <w:rPr>
          <w:rFonts w:ascii="IRNazanin" w:hAnsi="IRNazanin" w:eastAsia="IRNazanin" w:cs="IRNazanin"/>
          <w:lang w:bidi="fa-IR"/>
          <w:color w:val="111111"/>
          <w:sz w:val="28"/>
          <w:szCs w:val="28"/>
          <w:rtl/>
        </w:rPr>
        <w:t xml:space="preserve">گفت: «او معصوم است و خود او بهتر مى داند (به عصمت او قائل شدند).»</w:t>
      </w:r>
    </w:p>
    <w:p>
      <w:pPr>
        <w:pStyle w:val="BookText"/>
      </w:pPr>
      <w:r>
        <w:rPr>
          <w:rFonts w:ascii="IRNazanin" w:hAnsi="IRNazanin" w:eastAsia="IRNazanin" w:cs="IRNazanin"/>
          <w:lang w:bidi="fa-IR"/>
          <w:color w:val="111111"/>
          <w:sz w:val="28"/>
          <w:szCs w:val="28"/>
          <w:rtl/>
        </w:rPr>
        <w:t xml:space="preserve">احمر گفت: «راست مى گويى، استغفراللَّه.»</w:t>
      </w:r>
    </w:p>
    <w:p>
      <w:pPr>
        <w:pStyle w:val="BookText"/>
      </w:pPr>
      <w:r>
        <w:rPr>
          <w:rFonts w:ascii="IRNazanin" w:hAnsi="IRNazanin" w:eastAsia="IRNazanin" w:cs="IRNazanin"/>
          <w:lang w:bidi="fa-IR"/>
          <w:color w:val="111111"/>
          <w:sz w:val="28"/>
          <w:szCs w:val="28"/>
          <w:rtl/>
        </w:rPr>
        <w:t xml:space="preserve">مختار گفت: «اين محل شايسته جنگ است و براى جنگ نيك مى باشد.»</w:t>
      </w:r>
    </w:p>
    <w:p>
      <w:pPr>
        <w:pStyle w:val="BookText"/>
      </w:pPr>
      <w:r>
        <w:rPr>
          <w:rFonts w:ascii="IRNazanin" w:hAnsi="IRNazanin" w:eastAsia="IRNazanin" w:cs="IRNazanin"/>
          <w:lang w:bidi="fa-IR"/>
          <w:color w:val="111111"/>
          <w:sz w:val="28"/>
          <w:szCs w:val="28"/>
          <w:rtl/>
        </w:rPr>
        <w:t xml:space="preserve">ابراهيم گفت: «خداوند آن قوم را منهزم كرد و رعب را در دل آن ها افكند. بيا برويم كه به خدا براى گرفتن قصر مانعى نمانده.»</w:t>
      </w:r>
    </w:p>
    <w:p>
      <w:pPr>
        <w:pStyle w:val="BookText"/>
      </w:pPr>
      <w:r>
        <w:rPr>
          <w:rFonts w:ascii="IRNazanin" w:hAnsi="IRNazanin" w:eastAsia="IRNazanin" w:cs="IRNazanin"/>
          <w:lang w:bidi="fa-IR"/>
          <w:color w:val="111111"/>
          <w:sz w:val="28"/>
          <w:szCs w:val="28"/>
          <w:rtl/>
        </w:rPr>
        <w:t xml:space="preserve">مختار در آن محل پيرمردان، ضعفا، ناتوانان و معلولين را گذاشت، ابوعثمان نهدى را به حفظ آن ها گماشت و ابراهيم را پيش انداخت و رفت. ابن مطيع هم عمروبن حجاج را با دوهزار مرد فرستاد كه به آن ها رسيد.</w:t>
      </w:r>
    </w:p>
    <w:p>
      <w:pPr>
        <w:pStyle w:val="BookText"/>
      </w:pPr>
      <w:r>
        <w:rPr>
          <w:rFonts w:ascii="IRNazanin" w:hAnsi="IRNazanin" w:eastAsia="IRNazanin" w:cs="IRNazanin"/>
          <w:lang w:bidi="fa-IR"/>
          <w:color w:val="111111"/>
          <w:sz w:val="28"/>
          <w:szCs w:val="28"/>
          <w:rtl/>
        </w:rPr>
        <w:t xml:space="preserve">مختار به ابراهيم پيغام داد كه تو برو، از آن ها بگذر و خود را به جنگ آن ها معطل مكن. ابراهيم از آن ها گذشت و سوى كاخ رفت. مختار به يزيدبن انس دستور داد كه با عمروبن حجاج مقابله كند. او رفت و مختار هم به دنبال ابراهيم رفت. سپس در محل مصلى خالدبن عبداللَّه توقف كرد. ابراهيم هم رفت كه از محل كناسه داخل كوفه شود و شمربن ذى الجوشن با عده دوهزار كس به مقابله او پرداخت. مختار هم سعيد ابن منقذ همدانى را به جنگ شمر فرستاد كه هر دو مشغول جنگ شدند. مختار به ابراهيم پيغام داد كه سير خود را (سوى قصر) ادامه بده. او رفت تا به جاده شبث رسيد، ناگاه نوفل بن مساحق با دوهزار مرد رسيد. گفته شده است پنج هزار ولى صحيح همان است كه ذكر شد.</w:t>
      </w:r>
    </w:p>
    <w:p>
      <w:pPr>
        <w:pStyle w:val="BookText"/>
      </w:pPr>
      <w:r>
        <w:rPr>
          <w:rFonts w:ascii="IRNazanin" w:hAnsi="IRNazanin" w:eastAsia="IRNazanin" w:cs="IRNazanin"/>
          <w:lang w:bidi="fa-IR"/>
          <w:color w:val="111111"/>
          <w:sz w:val="28"/>
          <w:szCs w:val="28"/>
          <w:rtl/>
        </w:rPr>
        <w:t xml:space="preserve">ابن مطيع دستور داد كه منادى ندا دهد مردم به ابن مساحق ملحق شوند. ابن مطيع هم بيرون رفت و در كناسه ايستاد. شبث بن ربعى را در قصر گذاشت (براى حراست) و ابن اشتر به ابن مطيع نزديك شد. به اتباع خود فرمان داد كه پياده شوند و به آن ها گفت: «از اين مترسيد كه بگويند شبث، آل عتيبه، آل اشعث، آل يزيدبن حارث، آل فلان و فلان به جنگ شما آمده اند- آن گاه طوايف و خانواده هاى كوفه را يكى بعد از ديگرى شمرد و نام برد- اين ها اگر ضربت گرما گرم شمشير را بچشند، از گرد ابن مطيع پراكنده شده و مى گريزند. آن ها مانند گله از حمله گرگ خواهند گريخت.» آن ها هم هرچه فرمان داد، اطاعت كردند (فرمان ابراهيم). ابن اشتر هر دو دامان قباى خود را گرفت و به كمربند خويش بست. قبا بر زره پوشيده بود. همين كه ابراهيم بر آن ها حمله كرد، گريختند و از فرط بيم يكى بر ديگرى سوار مى شدند يا مى افتادند. همه در دهانه كوچه هاى تنگ ازدحام مى كردند و سخت دچار هراس شده بودند. فرزند اشتر (آن ها را شكست داده) به ابن مساحق رسيد. عنان اسب اورا گرفت و شمشير را حواله سر او كرد. او گفت: «اى فرزند اشتر! تورا به خدا آيا ميان من و تو كينه يا خون و خون خواهى بوده؟»</w:t>
      </w:r>
    </w:p>
    <w:p>
      <w:pPr>
        <w:pStyle w:val="BookText"/>
      </w:pPr>
      <w:r>
        <w:rPr>
          <w:rFonts w:ascii="IRNazanin" w:hAnsi="IRNazanin" w:eastAsia="IRNazanin" w:cs="IRNazanin"/>
          <w:lang w:bidi="fa-IR"/>
          <w:color w:val="111111"/>
          <w:sz w:val="28"/>
          <w:szCs w:val="28"/>
          <w:rtl/>
        </w:rPr>
        <w:t xml:space="preserve">ابراهيم از كشتن او صرف نظر كرد و به او گفت: «فراموش مكن (عفو مرا).» او هميشه به ياد مى آورد و سپاس مى كرد. آن ها گريخته، به كناسه پناه بردند و اتباع ابراهيم به دنبال آنها بودند تا به مسجد و بازار رسيدند، ابن مطيع، اشراف و اعيان را جز عمروبن حريث محاصره كردند؛ زيرا او به خانه خود رفته بود ولى بعد خارج شد و به صحرا رفت تا محاصره شد. مختار هم رسيد، به يك طرف بازار قرار گرفت و ابراهيم را به محاصره قصر وادار نمود، از طرف ديگر يزيدبن انس و احمربن شميط را به تكميل محاصره وادار كرد. از سه طرف (سه سردار) محاصره به عمل آمد. محاصره را سخت تر كردند. شبث به ابن مطيع گفت: «تو در فكر خود و ملازمين خود باش. به خدا سوگند آن ها به گرفتارى تو نيازمند هستند و از تو دست برنمى دارند.»</w:t>
      </w:r>
    </w:p>
    <w:p>
      <w:pPr>
        <w:pStyle w:val="BookText"/>
      </w:pPr>
      <w:r>
        <w:rPr>
          <w:rFonts w:ascii="IRNazanin" w:hAnsi="IRNazanin" w:eastAsia="IRNazanin" w:cs="IRNazanin"/>
          <w:lang w:bidi="fa-IR"/>
          <w:color w:val="111111"/>
          <w:sz w:val="28"/>
          <w:szCs w:val="28"/>
          <w:rtl/>
        </w:rPr>
        <w:t xml:space="preserve">گفت: «به من رأى بدهيد كه چه بايد بكنم.»</w:t>
      </w:r>
    </w:p>
    <w:p>
      <w:pPr>
        <w:pStyle w:val="BookText"/>
      </w:pPr>
      <w:r>
        <w:rPr>
          <w:rFonts w:ascii="IRNazanin" w:hAnsi="IRNazanin" w:eastAsia="IRNazanin" w:cs="IRNazanin"/>
          <w:lang w:bidi="fa-IR"/>
          <w:color w:val="111111"/>
          <w:sz w:val="28"/>
          <w:szCs w:val="28"/>
          <w:rtl/>
        </w:rPr>
        <w:t xml:space="preserve">شبث گفت: «عقيده من اين است كه براى خود و براى ما امان بگيرى وبروى و خود را به كشتن ندهى.»</w:t>
      </w:r>
    </w:p>
    <w:p>
      <w:pPr>
        <w:pStyle w:val="BookText"/>
      </w:pPr>
      <w:r>
        <w:rPr>
          <w:rFonts w:ascii="IRNazanin" w:hAnsi="IRNazanin" w:eastAsia="IRNazanin" w:cs="IRNazanin"/>
          <w:lang w:bidi="fa-IR"/>
          <w:color w:val="111111"/>
          <w:sz w:val="28"/>
          <w:szCs w:val="28"/>
          <w:rtl/>
        </w:rPr>
        <w:t xml:space="preserve">ابن مطيع گفت: «من اكراه دارم كه خود براى خويش امان بگيرم، حال اين كه كارها در دست امير المؤمنين است (ابن زبير) و كارها همه در حجاز و بصره به سامان رسيده است.»</w:t>
      </w:r>
    </w:p>
    <w:p>
      <w:pPr>
        <w:pStyle w:val="BookText"/>
      </w:pPr>
      <w:r>
        <w:rPr>
          <w:rFonts w:ascii="IRNazanin" w:hAnsi="IRNazanin" w:eastAsia="IRNazanin" w:cs="IRNazanin"/>
          <w:lang w:bidi="fa-IR"/>
          <w:color w:val="111111"/>
          <w:sz w:val="28"/>
          <w:szCs w:val="28"/>
          <w:rtl/>
        </w:rPr>
        <w:t xml:space="preserve">گفت: «پس تو بدون اين كه كسى مطلع شود از اين جا بيرون برو و نزد يكى از اشخاصى كه مورد اعتماد هستند، پناه ببرى تا آن كه بتوانى به رفيق خود (ابن زبير) ملحق شوى.» عبدالرحمان بن سعيد، اسما بن خارجه، ابن مخنف، اشراف واعيان كوفه هم همان عقيده را داشتند. او در آن جا ماند تا شب فرا رسيد، به آن ها گفت: «من دانستم هرچه به سر شما آمده از دست اراذل و اوباش بوده. اشراف و اعيان شما هميشه مطيع بوده و خواهند بود. من هم به رفيق خود (ابن زبير) همين را خواهم گفت، جانبازى، جهاد و ثبات شما را اطلاع خواهم داد تا خداوند كه خود بر كارها غالب است، چه خواهد كرد.»</w:t>
      </w:r>
    </w:p>
    <w:p>
      <w:pPr>
        <w:pStyle w:val="BookText"/>
      </w:pPr>
      <w:r>
        <w:rPr>
          <w:rFonts w:ascii="IRNazanin" w:hAnsi="IRNazanin" w:eastAsia="IRNazanin" w:cs="IRNazanin"/>
          <w:lang w:bidi="fa-IR"/>
          <w:color w:val="111111"/>
          <w:sz w:val="28"/>
          <w:szCs w:val="28"/>
          <w:rtl/>
        </w:rPr>
        <w:t xml:space="preserve">آن ها از او تشكر كردند و ثنا گفتند. از آن جا خارج شد و به خانه ابوموسى رفت. فرزند اشتر هم داخل قصر شد. آنانى كه در قصر بودند به او گفتند: «اى فرزند اشتر! آيا ما در امان هستيم؟»</w:t>
      </w:r>
    </w:p>
    <w:p>
      <w:pPr>
        <w:pStyle w:val="BookText"/>
      </w:pPr>
      <w:r>
        <w:rPr>
          <w:rFonts w:ascii="IRNazanin" w:hAnsi="IRNazanin" w:eastAsia="IRNazanin" w:cs="IRNazanin"/>
          <w:lang w:bidi="fa-IR"/>
          <w:color w:val="111111"/>
          <w:sz w:val="28"/>
          <w:szCs w:val="28"/>
          <w:rtl/>
        </w:rPr>
        <w:t xml:space="preserve">گفت: «شما در امان هستيد.» آن ها خارج شدند و با مختار بيعت كردند.</w:t>
      </w:r>
    </w:p>
    <w:p>
      <w:pPr>
        <w:pStyle w:val="BookText"/>
      </w:pPr>
      <w:r>
        <w:rPr>
          <w:rFonts w:ascii="Amiri" w:hAnsi="Amiri" w:eastAsia="Amiri" w:cs="Amiri"/>
          <w:lang w:bidi="ar-SA"/>
          <w:color w:val="111111"/>
          <w:sz w:val="28"/>
          <w:szCs w:val="28"/>
          <w:rtl/>
        </w:rPr>
        <w:t xml:space="preserve">خليلى، ترجمه كامل، 6/ 78- 82</w:t>
      </w:r>
    </w:p>
    <w:p>
      <w:pPr>
        <w:pStyle w:val="BookText"/>
      </w:pPr>
      <w:r>
        <w:rPr>
          <w:rFonts w:ascii="Amiri" w:hAnsi="Amiri" w:eastAsia="Amiri" w:cs="Amiri"/>
          <w:lang w:bidi="ar-SA"/>
          <w:color w:val="111111"/>
          <w:sz w:val="28"/>
          <w:szCs w:val="28"/>
          <w:rtl/>
        </w:rPr>
        <w:t xml:space="preserve">ابن الأثير، الكامل، 3/ 361- 363/ عنه: القمي، نفس المهموم،/ 581- 584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فانهزم القوم وانكسروا وأجفلوا </w:t>
      </w:r>
      <w:r>
        <w:rPr>
          <w:rStyle w:val="FootnoteReference"/>
        </w:rPr>
        <w:footnoteReference w:id="3636"/>
      </w:r>
      <w:r>
        <w:rPr>
          <w:rFonts w:ascii="IRNazanin" w:hAnsi="IRNazanin" w:eastAsia="IRNazanin" w:cs="IRNazanin"/>
          <w:lang w:bidi="fa-IR"/>
          <w:color w:val="111111"/>
          <w:sz w:val="28"/>
          <w:szCs w:val="28"/>
          <w:rtl/>
        </w:rPr>
        <w:t xml:space="preserve">اجفال النّعام </w:t>
      </w:r>
      <w:r>
        <w:rPr>
          <w:rStyle w:val="FootnoteReference"/>
        </w:rPr>
        <w:footnoteReference w:id="3637"/>
      </w:r>
      <w:r>
        <w:rPr>
          <w:rFonts w:ascii="Amiri" w:hAnsi="Amiri" w:eastAsia="Amiri" w:cs="Amiri"/>
          <w:lang w:bidi="ar-SA"/>
          <w:color w:val="111111"/>
          <w:sz w:val="28"/>
          <w:szCs w:val="28"/>
          <w:rtl/>
        </w:rPr>
        <w:t xml:space="preserve">، وأطلّوا عليهم كقطع الغمام </w:t>
      </w:r>
      <w:r>
        <w:rPr>
          <w:rStyle w:val="FootnoteReference"/>
        </w:rPr>
        <w:footnoteReference w:id="3638"/>
      </w:r>
      <w:r>
        <w:rPr>
          <w:rFonts w:ascii="Amiri" w:hAnsi="Amiri" w:eastAsia="Amiri" w:cs="Amiri"/>
          <w:lang w:bidi="ar-SA"/>
          <w:color w:val="111111"/>
          <w:sz w:val="28"/>
          <w:szCs w:val="28"/>
          <w:rtl/>
        </w:rPr>
        <w:t xml:space="preserve">، واستبشر أصحاب المختار وحملوا على خيل الكوفة، فجعلوا صفو حياتهم كدراً، </w:t>
      </w:r>
      <w:r>
        <w:rPr>
          <w:rStyle w:val="FootnoteReference"/>
        </w:rPr>
        <w:footnoteReference w:id="3639"/>
      </w:r>
      <w:r>
        <w:rPr>
          <w:rFonts w:ascii="IRNazanin" w:hAnsi="IRNazanin" w:eastAsia="IRNazanin" w:cs="IRNazanin"/>
          <w:lang w:bidi="fa-IR"/>
          <w:color w:val="111111"/>
          <w:sz w:val="28"/>
          <w:szCs w:val="28"/>
          <w:rtl/>
        </w:rPr>
        <w:t xml:space="preserve">وساقوهم </w:t>
      </w:r>
      <w:r>
        <w:rPr>
          <w:rStyle w:val="FootnoteReference"/>
        </w:rPr>
        <w:footnoteReference w:id="3640"/>
      </w:r>
      <w:r>
        <w:rPr>
          <w:rFonts w:ascii="Amiri" w:hAnsi="Amiri" w:eastAsia="Amiri" w:cs="Amiri"/>
          <w:lang w:bidi="ar-SA"/>
          <w:color w:val="111111"/>
          <w:sz w:val="28"/>
          <w:szCs w:val="28"/>
          <w:rtl/>
        </w:rPr>
        <w:t xml:space="preserve">إلى الموت زمراً، حتّى أوصلوهم السّكك، وأدخلوهم الجامع، وحصروا الأمير ابن مطيع ثلاثاً في القصر.</w:t>
      </w:r>
    </w:p>
    <w:p>
      <w:pPr>
        <w:pStyle w:val="BookText"/>
      </w:pPr>
      <w:r>
        <w:rPr>
          <w:rFonts w:ascii="Amiri" w:hAnsi="Amiri" w:eastAsia="Amiri" w:cs="Amiri"/>
          <w:lang w:bidi="ar-SA"/>
          <w:color w:val="111111"/>
          <w:sz w:val="28"/>
          <w:szCs w:val="28"/>
          <w:rtl/>
        </w:rPr>
        <w:t xml:space="preserve">ونزل المختار بعد هذه الوقعة جانب السّوق، وولّى حصار القصر إبراهيم بن مالك </w:t>
      </w:r>
      <w:r>
        <w:rPr>
          <w:rStyle w:val="FootnoteReference"/>
        </w:rPr>
        <w:footnoteReference w:id="3641"/>
      </w:r>
      <w:r>
        <w:rPr>
          <w:rFonts w:ascii="IRNazanin" w:hAnsi="IRNazanin" w:eastAsia="IRNazanin" w:cs="IRNazanin"/>
          <w:lang w:bidi="fa-IR"/>
          <w:color w:val="111111"/>
          <w:sz w:val="28"/>
          <w:szCs w:val="28"/>
          <w:rtl/>
        </w:rPr>
        <w:t xml:space="preserve">الأشتر.</w:t>
      </w:r>
    </w:p>
    <w:p>
      <w:pPr>
        <w:pStyle w:val="BookText"/>
      </w:pPr>
      <w:r>
        <w:rPr>
          <w:rFonts w:ascii="Amiri" w:hAnsi="Amiri" w:eastAsia="Amiri" w:cs="Amiri"/>
          <w:lang w:bidi="ar-SA"/>
          <w:color w:val="111111"/>
          <w:sz w:val="28"/>
          <w:szCs w:val="28"/>
          <w:rtl/>
        </w:rPr>
        <w:t xml:space="preserve">فلمّا ضاق عليه وعلى أصحابه الحصار، وعلموا أ نّه لا تعويل لهم على مكر </w:t>
      </w:r>
      <w:r>
        <w:rPr>
          <w:rStyle w:val="FootnoteReference"/>
        </w:rPr>
        <w:footnoteReference w:id="3642"/>
      </w:r>
      <w:r>
        <w:rPr>
          <w:rFonts w:ascii="IRNazanin" w:hAnsi="IRNazanin" w:eastAsia="IRNazanin" w:cs="IRNazanin"/>
          <w:lang w:bidi="fa-IR"/>
          <w:color w:val="111111"/>
          <w:sz w:val="28"/>
          <w:szCs w:val="28"/>
          <w:rtl/>
        </w:rPr>
        <w:t xml:space="preserve">، ولا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 إلى </w:t>
      </w:r>
      <w:r>
        <w:rPr>
          <w:rStyle w:val="FootnoteReference"/>
        </w:rPr>
        <w:footnoteReference w:id="3643"/>
      </w:r>
      <w:r>
        <w:rPr>
          <w:rFonts w:ascii="Amiri" w:hAnsi="Amiri" w:eastAsia="Amiri" w:cs="Amiri"/>
          <w:lang w:bidi="ar-SA"/>
          <w:color w:val="111111"/>
          <w:sz w:val="28"/>
          <w:szCs w:val="28"/>
          <w:rtl/>
        </w:rPr>
        <w:t xml:space="preserve">مفرّ، أشاروا عليه أن يخرج ليلًا في زيّ امرأة، ويستتر في بعض دور الكوفة، ففعل، وخرج حتّى صار </w:t>
      </w:r>
      <w:r>
        <w:rPr>
          <w:rStyle w:val="FootnoteReference"/>
        </w:rPr>
        <w:footnoteReference w:id="3644"/>
      </w:r>
      <w:r>
        <w:rPr>
          <w:rFonts w:ascii="IRNazanin" w:hAnsi="IRNazanin" w:eastAsia="IRNazanin" w:cs="IRNazanin"/>
          <w:lang w:bidi="fa-IR"/>
          <w:color w:val="111111"/>
          <w:sz w:val="28"/>
          <w:szCs w:val="28"/>
          <w:rtl/>
        </w:rPr>
        <w:t xml:space="preserve">إلى </w:t>
      </w:r>
      <w:r>
        <w:rPr>
          <w:rStyle w:val="FootnoteReference"/>
        </w:rPr>
        <w:footnoteReference w:id="3645"/>
      </w:r>
      <w:r>
        <w:rPr>
          <w:rFonts w:ascii="Amiri" w:hAnsi="Amiri" w:eastAsia="Amiri" w:cs="Amiri"/>
          <w:lang w:bidi="ar-SA"/>
          <w:color w:val="111111"/>
          <w:sz w:val="28"/>
          <w:szCs w:val="28"/>
          <w:rtl/>
        </w:rPr>
        <w:t xml:space="preserve">دار أبي موسى الأشعريّ، فآووه </w:t>
      </w:r>
      <w:r>
        <w:rPr>
          <w:rStyle w:val="FootnoteReference"/>
        </w:rPr>
        <w:footnoteReference w:id="3646"/>
      </w:r>
      <w:r>
        <w:rPr>
          <w:rFonts w:ascii="Amiri" w:hAnsi="Amiri" w:eastAsia="Amiri" w:cs="Amiri"/>
          <w:lang w:bidi="ar-SA"/>
          <w:color w:val="111111"/>
          <w:sz w:val="28"/>
          <w:szCs w:val="28"/>
          <w:rtl/>
        </w:rPr>
        <w:t xml:space="preserve">، وأمّا هم فإنّهم طلبوا </w:t>
      </w:r>
      <w:r>
        <w:rPr>
          <w:rStyle w:val="FootnoteReference"/>
        </w:rPr>
        <w:footnoteReference w:id="3647"/>
      </w:r>
      <w:r>
        <w:rPr>
          <w:rFonts w:ascii="IRNazanin" w:hAnsi="IRNazanin" w:eastAsia="IRNazanin" w:cs="IRNazanin"/>
          <w:lang w:bidi="fa-IR"/>
          <w:color w:val="111111"/>
          <w:sz w:val="28"/>
          <w:szCs w:val="28"/>
          <w:rtl/>
        </w:rPr>
        <w:t xml:space="preserve">الأمان من المختار فآمنهم </w:t>
      </w:r>
      <w:r>
        <w:rPr>
          <w:rStyle w:val="FootnoteReference"/>
        </w:rPr>
        <w:footnoteReference w:id="3648"/>
      </w:r>
      <w:r>
        <w:rPr>
          <w:rFonts w:ascii="Amiri" w:hAnsi="Amiri" w:eastAsia="Amiri" w:cs="Amiri"/>
          <w:lang w:bidi="ar-SA"/>
          <w:color w:val="111111"/>
          <w:sz w:val="28"/>
          <w:szCs w:val="28"/>
          <w:rtl/>
        </w:rPr>
        <w:t xml:space="preserve">، وخرجوا وبايعوه، وصار يمنّيهم، ويستجرّ مودّتهم </w:t>
      </w:r>
      <w:r>
        <w:rPr>
          <w:rStyle w:val="FootnoteReference"/>
        </w:rPr>
        <w:footnoteReference w:id="3649"/>
      </w:r>
      <w:r>
        <w:rPr>
          <w:rFonts w:ascii="Amiri" w:hAnsi="Amiri" w:eastAsia="Amiri" w:cs="Amiri"/>
          <w:lang w:bidi="ar-SA"/>
          <w:color w:val="111111"/>
          <w:sz w:val="28"/>
          <w:szCs w:val="28"/>
          <w:rtl/>
        </w:rPr>
        <w:t xml:space="preserve">، ويحسن السّيرة فيهم.</w:t>
      </w:r>
    </w:p>
    <w:p>
      <w:pPr>
        <w:pStyle w:val="BookText"/>
      </w:pPr>
      <w:r>
        <w:rPr>
          <w:rFonts w:ascii="Amiri" w:hAnsi="Amiri" w:eastAsia="Amiri" w:cs="Amiri"/>
          <w:lang w:bidi="ar-SA"/>
          <w:color w:val="111111"/>
          <w:sz w:val="28"/>
          <w:szCs w:val="28"/>
          <w:rtl/>
        </w:rPr>
        <w:t xml:space="preserve">ابن نما، ذوب النّضار،/ 106- 107/ عنه: المجلسي، البحار، 45/ 369؛ البحراني، العوالم، 17/ 689؛ البهبهاني، الدّمعة السّاكبة، 5/ 237</w:t>
      </w:r>
    </w:p>
    <w:p>
      <w:pPr>
        <w:pStyle w:val="BookText"/>
      </w:pPr>
      <w:r>
        <w:rPr>
          <w:rFonts w:ascii="Amiri" w:hAnsi="Amiri" w:eastAsia="Amiri" w:cs="Amiri"/>
          <w:lang w:bidi="ar-SA"/>
          <w:color w:val="111111"/>
          <w:sz w:val="28"/>
          <w:szCs w:val="28"/>
          <w:rtl/>
        </w:rPr>
        <w:t xml:space="preserve">ولمّا دخلت سنة ستّ وستّين، أعلن المختار بالطّلب بثأر الحسين. وكان ابن زياد بالجزيرة، ثمّ نفى المختار عبداللَّه بن مطيع والي ابن الزّبير على الكوفة إلى مكّة، وملك القصر.</w:t>
      </w:r>
    </w:p>
    <w:p>
      <w:pPr>
        <w:pStyle w:val="BookText"/>
      </w:pPr>
      <w:r>
        <w:rPr>
          <w:rFonts w:ascii="Amiri" w:hAnsi="Amiri" w:eastAsia="Amiri" w:cs="Amiri"/>
          <w:lang w:bidi="ar-SA"/>
          <w:color w:val="111111"/>
          <w:sz w:val="28"/>
          <w:szCs w:val="28"/>
          <w:rtl/>
        </w:rPr>
        <w:t xml:space="preserve">سبط ابن الجوزي، تذكرة الخواصّ،/ 255 (ط بيروت)</w:t>
      </w:r>
    </w:p>
    <w:p>
      <w:pPr>
        <w:pStyle w:val="BookText"/>
      </w:pPr>
      <w:r>
        <w:rPr>
          <w:rFonts w:ascii="Amiri" w:hAnsi="Amiri" w:eastAsia="Amiri" w:cs="Amiri"/>
          <w:lang w:bidi="ar-SA"/>
          <w:color w:val="111111"/>
          <w:sz w:val="28"/>
          <w:szCs w:val="28"/>
          <w:rtl/>
        </w:rPr>
        <w:t xml:space="preserve">ثمّ ظهر في تلك الأيّام المختار بن أبي عبيد الثّقفيّ، وكان رجلًا شريفاً في نفسه، عالي الهمّة، كريماً. فدعا [إلى] محمّد بن عليّ بن أبي طالب عليه السلام وهو المعروف بابن الحنفيّة، وكانت تلك الأيّام أيّام فتن، وذلك أنّ مروان كان خليفة بالشّام ومصر، مُبايعاً على سرير الملك، وعبداللَّه بن الزّبير خليفة بالحجاز والبصرة، مبايعٌ معه الجنود والسّلاح، والمختار ابن أبي عبيد بالكوفة، ومعه النّاس والجنود والسّلاح، وقد أخرج أمير الكوفة عنها، وصار وهو أميرها يدعو إلى محمّد ابن الحنفيّة. </w:t>
      </w:r>
      <w:r>
        <w:rPr>
          <w:rStyle w:val="FootnoteReference"/>
        </w:rPr>
        <w:footnoteReference w:id="3650"/>
      </w:r>
    </w:p>
    <w:p>
      <w:pPr>
        <w:pStyle w:val="BookText"/>
      </w:pPr>
      <w:r>
        <w:rPr>
          <w:rFonts w:ascii="IRNazanin" w:hAnsi="IRNazanin" w:eastAsia="IRNazanin" w:cs="IRNazanin"/>
          <w:lang w:bidi="fa-IR"/>
          <w:color w:val="111111"/>
          <w:sz w:val="28"/>
          <w:szCs w:val="28"/>
          <w:rtl/>
        </w:rPr>
        <w:t xml:space="preserve">و عبداللَّه بن زبير در حجاز و بصره خليفه بود، مردم آن جا با او بيعت كردند و عبداللَّه لشگر و سلاح فراهم آورد.</w:t>
      </w:r>
    </w:p>
    <w:p>
      <w:pPr>
        <w:pStyle w:val="BookText"/>
      </w:pPr>
      <w:r>
        <w:rPr>
          <w:rFonts w:ascii="IRNazanin" w:hAnsi="IRNazanin" w:eastAsia="IRNazanin" w:cs="IRNazanin"/>
          <w:lang w:bidi="fa-IR"/>
          <w:color w:val="111111"/>
          <w:sz w:val="28"/>
          <w:szCs w:val="28"/>
          <w:rtl/>
        </w:rPr>
        <w:t xml:space="preserve">مختاربن ابى عبيد نيز در كوفه مستقر شده بود و مردم كوفه با سپاه و سلاح با وى همراهى كردند. مختار نيز امير كوفه را از آن جا بيرون كرد، خود به امارت نشست. و همواره مردم را به سوى محمد ابن حنفيه دعوت مى نمود.</w:t>
      </w:r>
    </w:p>
    <w:p>
      <w:pPr>
        <w:pStyle w:val="BookText"/>
      </w:pPr>
      <w:r>
        <w:rPr>
          <w:rFonts w:ascii="IRNazanin" w:hAnsi="IRNazanin" w:eastAsia="IRNazanin" w:cs="IRNazanin"/>
          <w:lang w:bidi="fa-IR"/>
          <w:color w:val="111111"/>
          <w:sz w:val="28"/>
          <w:szCs w:val="28"/>
          <w:rtl/>
        </w:rPr>
        <w:t xml:space="preserve">گلپايگانى، ترجمه تاريخ فخرى،/ 163</w:t>
      </w:r>
    </w:p>
    <w:p>
      <w:pPr>
        <w:pStyle w:val="BookText"/>
      </w:pPr>
      <w:r>
        <w:rPr>
          <w:rFonts w:ascii="Amiri" w:hAnsi="Amiri" w:eastAsia="Amiri" w:cs="Amiri"/>
          <w:lang w:bidi="ar-SA"/>
          <w:color w:val="111111"/>
          <w:sz w:val="28"/>
          <w:szCs w:val="28"/>
          <w:rtl/>
        </w:rPr>
        <w:t xml:space="preserve">ابن الطّقطقي، كتاب الفخري،/ 122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رأى ابن مطيع أمر المختار وأصحابه قد قوي، خرج بنفسه إليهم، فوقف بالكُناسة واستخلف شبث بن ربعيّ على القصر، فبرز إبراهيم بن الأشتر إلى ابن مطيع في أصحابه وحمل عليه، فلم يلبث ابن مطيع أن انهزم أصحابه، يركب بعضهم بعضاً على أفواه السّكك، وابن الأشتر في آثارهم، حتّى بلغ المسجد، وحصر ابن مطيع ومن معه من أشراف الكوفة في القصر ثلاثاً، فقال شبث لابن مطيع: انظر لنفسك ولمن معك. فقال: أشيروا عليَّ.</w:t>
      </w:r>
    </w:p>
    <w:p>
      <w:pPr>
        <w:pStyle w:val="BookText"/>
      </w:pPr>
      <w:r>
        <w:rPr>
          <w:rFonts w:ascii="Amiri" w:hAnsi="Amiri" w:eastAsia="Amiri" w:cs="Amiri"/>
          <w:lang w:bidi="ar-SA"/>
          <w:color w:val="111111"/>
          <w:sz w:val="28"/>
          <w:szCs w:val="28"/>
          <w:rtl/>
        </w:rPr>
        <w:t xml:space="preserve">فقال شبث: الرّأي أن تأخذ لنفسك ولنا أماناً، وتخرج، ولا تهلك نفسك ومَنْ معك.</w:t>
      </w:r>
    </w:p>
    <w:p>
      <w:pPr>
        <w:pStyle w:val="BookText"/>
      </w:pPr>
      <w:r>
        <w:rPr>
          <w:rFonts w:ascii="Amiri" w:hAnsi="Amiri" w:eastAsia="Amiri" w:cs="Amiri"/>
          <w:lang w:bidi="ar-SA"/>
          <w:color w:val="111111"/>
          <w:sz w:val="28"/>
          <w:szCs w:val="28"/>
          <w:rtl/>
        </w:rPr>
        <w:t xml:space="preserve">فقال ابن مطيع: إنّي لأكره أن آخذ منه أماناً، والأمور لأمير المؤمنين مستقيمةٌ بالحجاز والبصرة.</w:t>
      </w:r>
    </w:p>
    <w:p>
      <w:pPr>
        <w:pStyle w:val="BookText"/>
      </w:pPr>
      <w:r>
        <w:rPr>
          <w:rFonts w:ascii="Amiri" w:hAnsi="Amiri" w:eastAsia="Amiri" w:cs="Amiri"/>
          <w:lang w:bidi="ar-SA"/>
          <w:color w:val="111111"/>
          <w:sz w:val="28"/>
          <w:szCs w:val="28"/>
          <w:rtl/>
        </w:rPr>
        <w:t xml:space="preserve">قال: فتخرج ولا تُشعِر بك أحداً، فتنزل بالكوفة عند مَن تثق إليه حتّى تلحق بصاحبك. فأقام حتّى أمسى، وخرج، وأتى دار أبي موسى، وترك </w:t>
      </w:r>
      <w:r>
        <w:rPr>
          <w:rStyle w:val="FootnoteReference"/>
        </w:rPr>
        <w:footnoteReference w:id="3651"/>
      </w:r>
      <w:r>
        <w:rPr>
          <w:rFonts w:ascii="Amiri" w:hAnsi="Amiri" w:eastAsia="Amiri" w:cs="Amiri"/>
          <w:lang w:bidi="ar-SA"/>
          <w:color w:val="111111"/>
          <w:sz w:val="28"/>
          <w:szCs w:val="28"/>
          <w:rtl/>
        </w:rPr>
        <w:t xml:space="preserve">القصر، ففتح أصحابه الباب، وقالوا: يا ابن الأشتر، آمنون نحن؟ فقال: أنتم آمنون. فخرجوا، فبايعوا المختار.</w:t>
      </w:r>
    </w:p>
    <w:p>
      <w:pPr>
        <w:pStyle w:val="BookText"/>
      </w:pPr>
      <w:r>
        <w:rPr>
          <w:rFonts w:ascii="Amiri" w:hAnsi="Amiri" w:eastAsia="Amiri" w:cs="Amiri"/>
          <w:lang w:bidi="ar-SA"/>
          <w:color w:val="111111"/>
          <w:sz w:val="28"/>
          <w:szCs w:val="28"/>
          <w:rtl/>
        </w:rPr>
        <w:t xml:space="preserve">النّويري، نهاية الإرب، 21/ 19- 20</w:t>
      </w:r>
    </w:p>
    <w:p>
      <w:pPr>
        <w:pStyle w:val="BookText"/>
      </w:pPr>
      <w:r>
        <w:rPr>
          <w:rFonts w:ascii="Amiri" w:hAnsi="Amiri" w:eastAsia="Amiri" w:cs="Amiri"/>
          <w:lang w:bidi="ar-SA"/>
          <w:color w:val="111111"/>
          <w:sz w:val="28"/>
          <w:szCs w:val="28"/>
          <w:rtl/>
        </w:rPr>
        <w:t xml:space="preserve">وروى مُجالد، عن الشّعبي قال: أقرأني الأحنف كتاب المختار إليه يزعم أ نّه نبيّ، وكان المختار قد سار من الطّائف بعد مصرع الحسين إلى مكّة، فأتى ابن الزّبير، وكان قد طرد لِشرّه إلى الطّائف، فأظهر المناصحة، وتردّد إلى ابن الحنفيّة، فكانوا يسمعون منه ما يُنكر.</w:t>
      </w:r>
    </w:p>
    <w:p>
      <w:pPr>
        <w:pStyle w:val="BookText"/>
      </w:pPr>
      <w:r>
        <w:rPr>
          <w:rFonts w:ascii="Amiri" w:hAnsi="Amiri" w:eastAsia="Amiri" w:cs="Amiri"/>
          <w:lang w:bidi="ar-SA"/>
          <w:color w:val="111111"/>
          <w:sz w:val="28"/>
          <w:szCs w:val="28"/>
          <w:rtl/>
        </w:rPr>
        <w:t xml:space="preserve">فلمّا مات يزيد، استأذن ابن الزّبير في الرّواح إلى العراق، فركن إليه، وأذِن له، وكتب إلى نائبه بالعراق عبداللَّه بن مطيع يوصيه به، فكان يختلف إلى ابن مطيع، ثمّ أخذ يعيب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الباطن ابن الزّبير، ويُثني على ابن الحنفيّة، ويدعو إليه، وأخذ يشغب على ابن مطيع، ويمكُر ويكذب، فاستغوى جماعة، والتفَّتْ عليه الشّيعة، فخافه ابن مطيع، وفرّ من الكوفة، وتمكّن هو.</w:t>
      </w:r>
    </w:p>
    <w:p>
      <w:pPr>
        <w:pStyle w:val="BookText"/>
      </w:pPr>
      <w:r>
        <w:rPr>
          <w:rFonts w:ascii="Amiri" w:hAnsi="Amiri" w:eastAsia="Amiri" w:cs="Amiri"/>
          <w:lang w:bidi="ar-SA"/>
          <w:color w:val="111111"/>
          <w:sz w:val="28"/>
          <w:szCs w:val="28"/>
          <w:rtl/>
        </w:rPr>
        <w:t xml:space="preserve">الذّهبي، سير أعلام النّبلاء، 5/ 51 (ط دار الفكر)</w:t>
      </w:r>
    </w:p>
    <w:p>
      <w:pPr>
        <w:pStyle w:val="BookText"/>
      </w:pPr>
      <w:r>
        <w:rPr>
          <w:rFonts w:ascii="IRNazanin" w:hAnsi="IRNazanin" w:eastAsia="IRNazanin" w:cs="IRNazanin"/>
          <w:lang w:bidi="fa-IR"/>
          <w:color w:val="111111"/>
          <w:sz w:val="28"/>
          <w:szCs w:val="28"/>
          <w:rtl/>
        </w:rPr>
        <w:t xml:space="preserve">وبعث [المختار] إلى النّائب بمال، وقال: اهرب.</w:t>
      </w:r>
    </w:p>
    <w:p>
      <w:pPr>
        <w:pStyle w:val="BookText"/>
      </w:pPr>
      <w:r>
        <w:rPr>
          <w:rFonts w:ascii="Amiri" w:hAnsi="Amiri" w:eastAsia="Amiri" w:cs="Amiri"/>
          <w:lang w:bidi="ar-SA"/>
          <w:color w:val="111111"/>
          <w:sz w:val="28"/>
          <w:szCs w:val="28"/>
          <w:rtl/>
        </w:rPr>
        <w:t xml:space="preserve">الذّهبي، سير أعلام النّبلاء، 5/ 52 (ط دار الفكر)</w:t>
      </w:r>
    </w:p>
    <w:p>
      <w:pPr>
        <w:pStyle w:val="BookText"/>
      </w:pPr>
      <w:r>
        <w:rPr>
          <w:rFonts w:ascii="Amiri" w:hAnsi="Amiri" w:eastAsia="Amiri" w:cs="Amiri"/>
          <w:lang w:bidi="ar-SA"/>
          <w:color w:val="111111"/>
          <w:sz w:val="28"/>
          <w:szCs w:val="28"/>
          <w:rtl/>
        </w:rPr>
        <w:t xml:space="preserve">وفيها ظنّاً وتخميناً قدم على ابن الزّبير وهو بمكّة المختار بن أبي عبيد الثّقفيّ من الطّائف، وكان قد طرد إلى الطّائف، وكان قويّ النّفس، شديد البأس، يُظهر المناصحة والدّهاء، وكان يختلف إلى محمّد ابن الحنفيّة فيسمعون منه كلاماً ينكرونه، فلمّا مات يزيد استأذن ابن الزّبير في المضي إلى العراق، فأذن له وركن إليه، وكتب إلى عامله على العراق عبداللَّه ابن مطيع يوصيه به، فكان يختلف إلى ابن مطيع، ثمّ أخذ يعيب في الباطن ابن الزّبير، ويثني على ابن الحنفيّة ويدعو إليه ويحرِّض أهل الكوفة على ابن مطيع، ويكذب وينافق، فراجَ أمره، واستغوى طائفة، وصار له شيعة إلى أن خافه ابن مطيع وهرب منه.</w:t>
      </w:r>
    </w:p>
    <w:p>
      <w:pPr>
        <w:pStyle w:val="BookText"/>
      </w:pPr>
      <w:r>
        <w:rPr>
          <w:rFonts w:ascii="Amiri" w:hAnsi="Amiri" w:eastAsia="Amiri" w:cs="Amiri"/>
          <w:lang w:bidi="ar-SA"/>
          <w:color w:val="111111"/>
          <w:sz w:val="28"/>
          <w:szCs w:val="28"/>
          <w:rtl/>
        </w:rPr>
        <w:t xml:space="preserve">الذّهبي، تاريخ الإسلام، 2/ 352- 353</w:t>
      </w:r>
    </w:p>
    <w:p>
      <w:pPr>
        <w:pStyle w:val="BookText"/>
      </w:pPr>
      <w:r>
        <w:rPr>
          <w:rFonts w:ascii="Amiri" w:hAnsi="Amiri" w:eastAsia="Amiri" w:cs="Amiri"/>
          <w:lang w:bidi="ar-SA"/>
          <w:color w:val="111111"/>
          <w:sz w:val="28"/>
          <w:szCs w:val="28"/>
          <w:rtl/>
        </w:rPr>
        <w:t xml:space="preserve">وفي أثناء السّنة عزل ابن الزّبير عن الكوفة أميرها، وأرسل عليها عبداللَّه بن مطيع، فخرج من السّجن المختار، وقد التفّ عليه خلق من الشّيعة، وقويت بليّته، وضعف ابن مطيع معه، ثمّ إنّه توثّب بالكوفة.</w:t>
      </w:r>
    </w:p>
    <w:p>
      <w:pPr>
        <w:pStyle w:val="BookText"/>
      </w:pPr>
      <w:r>
        <w:rPr>
          <w:rFonts w:ascii="Amiri" w:hAnsi="Amiri" w:eastAsia="Amiri" w:cs="Amiri"/>
          <w:lang w:bidi="ar-SA"/>
          <w:color w:val="111111"/>
          <w:sz w:val="28"/>
          <w:szCs w:val="28"/>
          <w:rtl/>
        </w:rPr>
        <w:t xml:space="preserve">الذّهبي، تاريخ الإسلام، 2/ 372</w:t>
      </w:r>
    </w:p>
    <w:p>
      <w:pPr>
        <w:pStyle w:val="BookText"/>
      </w:pPr>
      <w:r>
        <w:rPr>
          <w:rFonts w:ascii="Amiri" w:hAnsi="Amiri" w:eastAsia="Amiri" w:cs="Amiri"/>
          <w:lang w:bidi="ar-SA"/>
          <w:color w:val="111111"/>
          <w:sz w:val="28"/>
          <w:szCs w:val="28"/>
          <w:rtl/>
        </w:rPr>
        <w:t xml:space="preserve">ونادى أصحابه في اللّيل بشعارهم، واجتمعوا بعسكر المختار بدير هند، وخرج أبو عثمان النّهديّ، فنادى: ياثارات الحسين، ألا إنّ أمير آل محمّد قد خرج. ثمّ التقى الفريقان من الغد، فاستظهر المختار، ثمّ اختفى ابن مطيع.</w:t>
      </w:r>
    </w:p>
    <w:p>
      <w:pPr>
        <w:pStyle w:val="BookText"/>
      </w:pPr>
      <w:r>
        <w:rPr>
          <w:rFonts w:ascii="Amiri" w:hAnsi="Amiri" w:eastAsia="Amiri" w:cs="Amiri"/>
          <w:lang w:bidi="ar-SA"/>
          <w:color w:val="111111"/>
          <w:sz w:val="28"/>
          <w:szCs w:val="28"/>
          <w:rtl/>
        </w:rPr>
        <w:t xml:space="preserve">الذّهبي، تاريخ الإسلام، 2/ 373</w:t>
      </w:r>
    </w:p>
    <w:p>
      <w:pPr>
        <w:pStyle w:val="BookText"/>
      </w:pPr>
      <w:r>
        <w:rPr>
          <w:rFonts w:ascii="Amiri" w:hAnsi="Amiri" w:eastAsia="Amiri" w:cs="Amiri"/>
          <w:lang w:bidi="ar-SA"/>
          <w:color w:val="111111"/>
          <w:sz w:val="28"/>
          <w:szCs w:val="28"/>
          <w:rtl/>
        </w:rPr>
        <w:t xml:space="preserve">وأرسل إلى المختار يبشّره، وأمّا نعيم بن هبيرة، فإنّه لقى شبث بن ربعيّ، فهزمه شبث وقتله، وجاء فأحاط بالمختار وحصره. وأقبل إبراهيم بن الأشتر نحوه، فاعترض له حسّان ابن فائد بن العبسيّ في نحو من ألفي فارس من جهة ابن مطيع، فاقتتلوا ساعة.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فهزمه إبراهيم، ثمّ أقبل نحو المختار، فوجد شبث بن ربعيّ قد حصر المختار وجيشه، فما زال حتّى طردهم، فكرّوا راجعين، وخلص إبراهيم إلى المختار، وارتحلوا من مكانهم ذلك إلى غيره في ظاهر الكوفة، فقال له إبراهيم بن الأشتر: اعمد بنا إلى قصر الإمارة، فليس دونه أحد يردّ عنه، فوضعوا ما معهم من الأثقال، وأجلسوا هنالك ضعفة المشايخ والرّجال، واستخلف على من هنالك أبا عثمان النّهديّ، وبعث بين يديه ابن الأشتر، وعبّأ المختار جيشه كما كان، وسار نحو القصر، فبعث ابن مطيع عمرو بن الحجّاج في ألفي رجل، فبعث إليه المختار يزيد بن أنس، وسار هو وابن الأشتر أمامه حتّى دخل الكوفة من باب الكناسة، وأرسل ابن مطيع شمر بن ذي الجوشن الّذي قتل الحسين في ألفين آخرين، فبعث إليه المختار سعد بن منقذ الهمدانيّ.</w:t>
      </w:r>
    </w:p>
    <w:p>
      <w:pPr>
        <w:pStyle w:val="BookText"/>
      </w:pPr>
      <w:r>
        <w:rPr>
          <w:rFonts w:ascii="Amiri" w:hAnsi="Amiri" w:eastAsia="Amiri" w:cs="Amiri"/>
          <w:lang w:bidi="ar-SA"/>
          <w:color w:val="111111"/>
          <w:sz w:val="28"/>
          <w:szCs w:val="28"/>
          <w:rtl/>
        </w:rPr>
        <w:t xml:space="preserve">وسار المختار حتّى انتهى إلى سكّة شبث، وإذا نوفل بن مساحق بن عبداللَّه بن مخرمة في خمسة آلاف، وخرج ابن مطيع من القصر في النّاس.</w:t>
      </w:r>
    </w:p>
    <w:p>
      <w:pPr>
        <w:pStyle w:val="BookText"/>
      </w:pPr>
      <w:r>
        <w:rPr>
          <w:rFonts w:ascii="Amiri" w:hAnsi="Amiri" w:eastAsia="Amiri" w:cs="Amiri"/>
          <w:lang w:bidi="ar-SA"/>
          <w:color w:val="111111"/>
          <w:sz w:val="28"/>
          <w:szCs w:val="28"/>
          <w:rtl/>
        </w:rPr>
        <w:t xml:space="preserve">واستخلف عليه شبث بن ربعيّ، فتقدّم ابن الأشتر إلى الجيش الّذي مع ابن مساحق، فكان بينهم قتال شديد، قتل فيه رفاعة بن شدّاد أمير جيش التّوّابين الّذين قدم بهم، وعبداللَّه بن سعد وجماعة غيرهم. </w:t>
      </w:r>
      <w:r>
        <w:rPr>
          <w:rStyle w:val="FootnoteReference"/>
        </w:rPr>
        <w:footnoteReference w:id="3652"/>
      </w:r>
    </w:p>
    <w:p>
      <w:pPr>
        <w:pStyle w:val="BookText"/>
      </w:pPr>
      <w:r>
        <w:rPr>
          <w:rFonts w:ascii="Amiri" w:hAnsi="Amiri" w:eastAsia="Amiri" w:cs="Amiri"/>
          <w:lang w:bidi="ar-SA"/>
          <w:color w:val="111111"/>
          <w:sz w:val="28"/>
          <w:szCs w:val="28"/>
          <w:rtl/>
        </w:rPr>
        <w:t xml:space="preserve">ثمّ انتصر عليهم ابن الأشتر، فهزمهم، وأخذ بلجام دابّة ابن مساحق، فمتّ إليه بالقرابة، فأطلقه، وكان لا ينساها بعد لابن الأشتر. ثمّ تقدّم المختار بجيشه إلى الكناسة وحصروا ابن مطيع بقصره ثلاثاً، ومعه أشراف النّاس سوى عمرو بن حريث، فإنّه لزم داره، فلمّا ضاق الحال على ابن مطيع وأصحابه، استشارهم، فأشار عليه شبث بن ربعيّ أن يأخذ له ولهم من المختار أماناً. فقال: ما كنت لأفعل هذا وأميرالمؤمنين مطاع بالحجاز وبالبصرة.</w:t>
      </w:r>
    </w:p>
    <w:p>
      <w:pPr>
        <w:pStyle w:val="BookText"/>
      </w:pPr>
      <w:r>
        <w:rPr>
          <w:rFonts w:ascii="Amiri" w:hAnsi="Amiri" w:eastAsia="Amiri" w:cs="Amiri"/>
          <w:lang w:bidi="ar-SA"/>
          <w:color w:val="111111"/>
          <w:sz w:val="28"/>
          <w:szCs w:val="28"/>
          <w:rtl/>
        </w:rPr>
        <w:t xml:space="preserve">فقال له: فإن رأيت أن تذهب بنفسك مختفياً حتّى تلحق بصاحبك، فتخبّره بما كان من الأمر وبما كان منّا في نصره وإقامة دولته، فلمّا كان اللّيل خرج ابن مطيع مختفياً حتّى دخل دار أبي موسى الأشعريّ، فلمّا أصبح النّاس أخذ الأمراء إليهم أماناً من ابن الأشتر، فأمنهم.</w:t>
      </w:r>
    </w:p>
    <w:p>
      <w:pPr>
        <w:pStyle w:val="BookText"/>
      </w:pPr>
      <w:r>
        <w:rPr>
          <w:rFonts w:ascii="Amiri" w:hAnsi="Amiri" w:eastAsia="Amiri" w:cs="Amiri"/>
          <w:lang w:bidi="ar-SA"/>
          <w:color w:val="111111"/>
          <w:sz w:val="28"/>
          <w:szCs w:val="28"/>
          <w:rtl/>
        </w:rPr>
        <w:t xml:space="preserve">ابن كثير، البداية والنّهاية، 8/ 267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مطيع: [...] ثمّ سكن عبداللَّه بن مطيع مكّة، ووازر ابن الزّبير على أمره لمّا ادّعى الخلافة بعد موت يزيد بن معاوية، فأرسله عبداللَّه بن الزّبير إلى الكوفة أميراً، ثمّ غلبه عليها المختار بن أبي عبيد، فأخرجه، فلحق بابن الزّبير، فكان معه إلى أن قتل معه. </w:t>
      </w:r>
      <w:r>
        <w:rPr>
          <w:rStyle w:val="FootnoteReference"/>
        </w:rPr>
        <w:footnoteReference w:id="3653"/>
      </w:r>
    </w:p>
    <w:p>
      <w:pPr>
        <w:pStyle w:val="BookText"/>
      </w:pPr>
      <w:r>
        <w:rPr>
          <w:rFonts w:ascii="IRNazanin" w:hAnsi="IRNazanin" w:eastAsia="IRNazanin" w:cs="IRNazanin"/>
          <w:lang w:bidi="fa-IR"/>
          <w:color w:val="111111"/>
          <w:sz w:val="28"/>
          <w:szCs w:val="28"/>
          <w:rtl/>
        </w:rPr>
        <w:t xml:space="preserve">عبداللَّه، يزيد بن حارث را با گروهى انبوه از تيراندازان كه در شب تار به نوك پيكان ديده مور و مار را برهم مى دوختند، به حرب مختار نامزد كرد. مختار آهنگ شهر كرد، يزيد دروازه اى ضبط نمود، در مقام ممانعت برآمد و از جانبين دست به تير و شمشير فراز كردند تا روز گرم گشت، مردم مختار تشنه شدند و طايفه اى از رعيت كه در بيرون شهر مقام داشتند، آب آوردند تا لشگر سيراب شدند. مختار بر شرب آب اقدام ننموده، شخصى از وى پرسيد: «ايهاالامير! مگر روزه مى دارى كه آب نخوردى.»</w:t>
      </w:r>
    </w:p>
    <w:p>
      <w:pPr>
        <w:pStyle w:val="BookText"/>
      </w:pPr>
      <w:r>
        <w:rPr>
          <w:rFonts w:ascii="IRNazanin" w:hAnsi="IRNazanin" w:eastAsia="IRNazanin" w:cs="IRNazanin"/>
          <w:lang w:bidi="fa-IR"/>
          <w:color w:val="111111"/>
          <w:sz w:val="28"/>
          <w:szCs w:val="28"/>
          <w:rtl/>
        </w:rPr>
        <w:t xml:space="preserve">جواب داد: «آرى.»</w:t>
      </w:r>
    </w:p>
    <w:p>
      <w:pPr>
        <w:pStyle w:val="BookText"/>
      </w:pPr>
      <w:r>
        <w:rPr>
          <w:rFonts w:ascii="IRNazanin" w:hAnsi="IRNazanin" w:eastAsia="IRNazanin" w:cs="IRNazanin"/>
          <w:lang w:bidi="fa-IR"/>
          <w:color w:val="111111"/>
          <w:sz w:val="28"/>
          <w:szCs w:val="28"/>
          <w:rtl/>
        </w:rPr>
        <w:t xml:space="preserve">آن شخص گفت: «اگر در اين گرما افطار بكنى بهتر باشد.»</w:t>
      </w:r>
    </w:p>
    <w:p>
      <w:pPr>
        <w:pStyle w:val="BookText"/>
      </w:pPr>
      <w:r>
        <w:rPr>
          <w:rFonts w:ascii="IRNazanin" w:hAnsi="IRNazanin" w:eastAsia="IRNazanin" w:cs="IRNazanin"/>
          <w:lang w:bidi="fa-IR"/>
          <w:color w:val="111111"/>
          <w:sz w:val="28"/>
          <w:szCs w:val="28"/>
          <w:rtl/>
        </w:rPr>
        <w:t xml:space="preserve">ديگرى بانگ بر وى زد و گفت: «بر خليفه مهدى اعتراض مى كنى، نمى دانى كه او معصوم است و هرچه كند به فرمان امام است.»</w:t>
      </w:r>
    </w:p>
    <w:p>
      <w:pPr>
        <w:pStyle w:val="BookText"/>
      </w:pPr>
      <w:r>
        <w:rPr>
          <w:rFonts w:ascii="IRNazanin" w:hAnsi="IRNazanin" w:eastAsia="IRNazanin" w:cs="IRNazanin"/>
          <w:lang w:bidi="fa-IR"/>
          <w:color w:val="111111"/>
          <w:sz w:val="28"/>
          <w:szCs w:val="28"/>
          <w:rtl/>
        </w:rPr>
        <w:t xml:space="preserve">آن گاه روى به مختار آورد و التماس نمود كه اگر ميل تفضيل دارى از سر جريمه اين نادان درگذر.</w:t>
      </w:r>
    </w:p>
    <w:p>
      <w:pPr>
        <w:pStyle w:val="BookText"/>
      </w:pPr>
      <w:r>
        <w:rPr>
          <w:rFonts w:ascii="IRNazanin" w:hAnsi="IRNazanin" w:eastAsia="IRNazanin" w:cs="IRNazanin"/>
          <w:lang w:bidi="fa-IR"/>
          <w:color w:val="111111"/>
          <w:sz w:val="28"/>
          <w:szCs w:val="28"/>
          <w:rtl/>
        </w:rPr>
        <w:t xml:space="preserve">مختار گفت: «اللّهمّ اغفر له دار.» اين مقالات مستبشر گشت كه مردم نسبت به او اين نوع اعتقاد دارند.</w:t>
      </w:r>
    </w:p>
    <w:p>
      <w:pPr>
        <w:pStyle w:val="BookText"/>
      </w:pPr>
      <w:r>
        <w:rPr>
          <w:rFonts w:ascii="IRNazanin" w:hAnsi="IRNazanin" w:eastAsia="IRNazanin" w:cs="IRNazanin"/>
          <w:lang w:bidi="fa-IR"/>
          <w:color w:val="111111"/>
          <w:sz w:val="28"/>
          <w:szCs w:val="28"/>
          <w:rtl/>
        </w:rPr>
        <w:t xml:space="preserve">چون مختار ديد كه به واسطه تيراندازان، دخول از اين دروازه متعذر است، طايفه را در برابر ايشان گذاشته، خود با ابراهيم و جمعى از ابطال رجال از دروازه ديگر به شهر درآمد. عبداللَّه بن مطيع از دخول مختار مطلع گشته و يكى از سرهنگان را با پنج هزار كس به محاربه او فرستاد. هر دو فريق به فضايى كه در ميان شهر بود و اورا كناسه مى گفتند، به هم رسيدند و مبارزان سينه و گردگاه يكديگر را به نيزه و خنجر شكافته و عاقبت سپاه ابن مطيع راه فرار پيش گرفتند.</w:t>
      </w:r>
    </w:p>
    <w:p>
      <w:pPr>
        <w:pStyle w:val="BookText"/>
      </w:pPr>
      <w:r>
        <w:rPr>
          <w:rFonts w:ascii="IRNazanin" w:hAnsi="IRNazanin" w:eastAsia="IRNazanin" w:cs="IRNazanin"/>
          <w:lang w:bidi="fa-IR"/>
          <w:color w:val="111111"/>
          <w:sz w:val="28"/>
          <w:szCs w:val="28"/>
          <w:rtl/>
        </w:rPr>
        <w:t xml:space="preserve">در اين اثنا عبداللَّه مطيع با غلبه اى به كناسه رسيد و در برابر لشگر مختار صف زده بايستاد و از جانبين وضيع، شريف، امير و مأمور از اسبان فرود آمد، ريش و گريبان هم گرفته و حربى صعب اتفاق افتاد. از مردم ابن مطيع بسيارى كشته گشته [و عده اى] فرار بر قرار اختيار كردند و در قصرى كه آن را دارالاماره مى گفتند با عظماى كوفه و خواص چنانچه سبق ذكر يافت، متحصن و محاصره گشتند. مختار و لشگريانش مركزوار قصر را در ميان گرفتند و روز به روز سپاه مختار متزايد مى شد تا دوازده هزار مرد در ظل رايت نصرت شعار وى جمع آمدند. چون سه روز بر اين قضيه بگذشت، اهل قصر از قلت طعام به تنگ آمدند و بعد از استخاره و استشاره شبى ابن مطيع را رؤساى مصر و عظماى شهر از بام كوشك به زير گذاشتند تا سر خود گرفت. روز ديگر آن جماعت از مختار امان طلبيده و ملتمس ايشان به اجابت مقرون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متن: «شيث» مى باشد].</w:t>
      </w:r>
    </w:p>
    <w:p>
      <w:pPr>
        <w:pStyle w:val="BookText"/>
      </w:pPr>
      <w:r>
        <w:rPr>
          <w:rFonts w:ascii="Amiri" w:hAnsi="Amiri" w:eastAsia="Amiri" w:cs="Amiri"/>
          <w:lang w:bidi="ar-SA"/>
          <w:color w:val="111111"/>
          <w:sz w:val="28"/>
          <w:szCs w:val="28"/>
          <w:rtl/>
        </w:rPr>
        <w:t xml:space="preserve">ميرخواند، روضة الصّفا، 3/ 228- 230</w:t>
      </w:r>
    </w:p>
    <w:p>
      <w:pPr>
        <w:pStyle w:val="BookText"/>
      </w:pPr>
      <w:r>
        <w:rPr>
          <w:rFonts w:ascii="IRNazanin" w:hAnsi="IRNazanin" w:eastAsia="IRNazanin" w:cs="IRNazanin"/>
          <w:lang w:bidi="fa-IR"/>
          <w:color w:val="111111"/>
          <w:sz w:val="28"/>
          <w:szCs w:val="28"/>
          <w:rtl/>
        </w:rPr>
        <w:t xml:space="preserve">مختار مبتهج شده و فرمود تا در محلات كوفه ندا كنند: «يا منصور امِت و يا آل ثارات الحسين.» آن گاه جيبه پوشيده سوار گشت و اهل بيعت به خدمت مبادرت نمود. در آن شب چند نوبت ميان اتباع مختار و اشياع ابن مطيع در نفس كوفه محاربه اتفاق افتاد و فتح و نصرت مختار را دست داد. چون خسر و خاورى فضاى سپهر نيلوفرى را جهت نصب اعلام نورانى، اختيار فرمود و مواكب كواكب را از صدمات صورت او انكسار و انهزام روى نمود، مختار از شهر بيرون رفته و ديرهند را لشكرگاه ساخت. بنابر آن كه از جمله دوازده هزار كس كه به بيعتش درآمده بودند، زياده از سه هزار و هشت صد نفر در معسكر نديد، انديشناك شد و چون عبداللَّه بن مطيع از محل اقامت مختار خبر يافت، عظما و اشراف كوفه را مانند شبث بن ربعى، راشدبن مضارب، حجار بن ابجر «1» و شمربن ذى الجوشن را با دليران صف شكن متعاقب و متواتر به جنگ مختار فرستاد و مختار به يمن شجاعت و دلاورى عبيداللَّه بن حر و ابراهيم بن مالك اشتر و بلكه به محض تاييد مالك الملك اكبر بر همه ايشان منصور و مظفر گشت. از عقب مخالفان به شهر درآمد و در درون كوفه به موضع كناسه بار ديگر بين الجانبين، غبار جنگ و شين ارتفاع يافت.</w:t>
      </w:r>
    </w:p>
    <w:p>
      <w:pPr>
        <w:pStyle w:val="BookText"/>
      </w:pPr>
      <w:r>
        <w:rPr>
          <w:rFonts w:ascii="IRNazanin" w:hAnsi="IRNazanin" w:eastAsia="IRNazanin" w:cs="IRNazanin"/>
          <w:lang w:bidi="fa-IR"/>
          <w:color w:val="111111"/>
          <w:sz w:val="28"/>
          <w:szCs w:val="28"/>
          <w:rtl/>
        </w:rPr>
        <w:t xml:space="preserve">ابن مطيع مغلوب و منهزم، به قصر امارت شتافت و مختار و لشگريانش آن كوشك را در ميان گرفتند و در آغاز محاصره كردند. روز به روز سپاه مختار در ازدياد بود، چنانچه در مدت دو سه روز، دوازده هزار سوار در ظل رايت فتح آيتش، مجتمع گشتند و در شب چهارم از اوقات محاصره، رؤساى كوفه كه از قلت طعام، نيك به تنگ آمده بودند، ابن مطيع را ريسمانى بر ميان بسته و از بام قصر پايان گذاشتند تا سر خويش گرفت و راه مكه در پيش. روز ديگر آن جماعت از مختار امان طلبيده، در قصر بازگشادند.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متن: «حجاز بن المر» مى باشد].</w:t>
      </w:r>
    </w:p>
    <w:p>
      <w:pPr>
        <w:pStyle w:val="BookText"/>
      </w:pPr>
      <w:r>
        <w:rPr>
          <w:rFonts w:ascii="Amiri" w:hAnsi="Amiri" w:eastAsia="Amiri" w:cs="Amiri"/>
          <w:lang w:bidi="ar-SA"/>
          <w:color w:val="111111"/>
          <w:sz w:val="28"/>
          <w:szCs w:val="28"/>
          <w:rtl/>
        </w:rPr>
        <w:t xml:space="preserve">خواندامير، حبيب السّير، 2/ 139- 140</w:t>
      </w:r>
    </w:p>
    <w:p>
      <w:pPr>
        <w:pStyle w:val="BookText"/>
      </w:pPr>
      <w:r>
        <w:rPr>
          <w:rFonts w:ascii="Amiri" w:hAnsi="Amiri" w:eastAsia="Amiri" w:cs="Amiri"/>
          <w:lang w:bidi="ar-SA"/>
          <w:color w:val="111111"/>
          <w:sz w:val="28"/>
          <w:szCs w:val="28"/>
          <w:rtl/>
        </w:rPr>
        <w:t xml:space="preserve">ابن حجر، الإصابة، 3/ 65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وولّى [عبداللَّه بن الزّبير] عبداللَّه بن مطيع الكوفة، فوثب المختار بن أبي عبيد الثّقفيّ على الكوفة، فأخذها، ووجّه ابن سميط إلى البصرة. </w:t>
      </w:r>
      <w:r>
        <w:rPr>
          <w:rStyle w:val="FootnoteReference"/>
        </w:rPr>
        <w:footnoteReference w:id="3654"/>
      </w:r>
    </w:p>
    <w:p>
      <w:pPr>
        <w:pStyle w:val="BookText"/>
      </w:pPr>
      <w:r>
        <w:rPr>
          <w:rFonts w:ascii="IRNazanin" w:hAnsi="IRNazanin" w:eastAsia="IRNazanin" w:cs="IRNazanin"/>
          <w:lang w:bidi="fa-IR"/>
          <w:color w:val="111111"/>
          <w:sz w:val="28"/>
          <w:szCs w:val="28"/>
          <w:rtl/>
        </w:rPr>
        <w:t xml:space="preserve">پس ابن مطيع بيرون شد، در ميان مردمان بايستاد و ايشان را بر آن هزيمت بسى ملامت نمود و به مدافعت و مقاتلت مختار و يارانش امر فرمود.</w:t>
      </w:r>
    </w:p>
    <w:p>
      <w:pPr>
        <w:pStyle w:val="BookText"/>
      </w:pPr>
      <w:r>
        <w:rPr>
          <w:rFonts w:ascii="IRNazanin" w:hAnsi="IRNazanin" w:eastAsia="IRNazanin" w:cs="IRNazanin"/>
          <w:lang w:bidi="fa-IR"/>
          <w:color w:val="111111"/>
          <w:sz w:val="28"/>
          <w:szCs w:val="28"/>
          <w:rtl/>
        </w:rPr>
        <w:t xml:space="preserve">و از آن سوى چون مختار بديد كه يزيدبن حارث اورا از دخول به كوفه مانع است، روى به بيوت مزينه و احمس و بارق نهاد و خانه هاى ايشان منفرد بود. پس اصحاب مختار را آب بدادند، لكن مختار نياشاميد، چه روزه دار بود. احمربن شميط با ابن كامل گفت: «آيا مختار را روزه دار مى دانى؟»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«اگر افطار كردى، براى نيروى پيكار بهتر بودى.»</w:t>
      </w:r>
    </w:p>
    <w:p>
      <w:pPr>
        <w:pStyle w:val="BookText"/>
      </w:pPr>
      <w:r>
        <w:rPr>
          <w:rFonts w:ascii="IRNazanin" w:hAnsi="IRNazanin" w:eastAsia="IRNazanin" w:cs="IRNazanin"/>
          <w:lang w:bidi="fa-IR"/>
          <w:color w:val="111111"/>
          <w:sz w:val="28"/>
          <w:szCs w:val="28"/>
          <w:rtl/>
        </w:rPr>
        <w:t xml:space="preserve">ابن كامل گفت: «مختار معصوم است و به آنچه مى كند، اعلم باشد.»</w:t>
      </w:r>
    </w:p>
    <w:p>
      <w:pPr>
        <w:pStyle w:val="BookText"/>
      </w:pPr>
      <w:r>
        <w:rPr>
          <w:rFonts w:ascii="IRNazanin" w:hAnsi="IRNazanin" w:eastAsia="IRNazanin" w:cs="IRNazanin"/>
          <w:lang w:bidi="fa-IR"/>
          <w:color w:val="111111"/>
          <w:sz w:val="28"/>
          <w:szCs w:val="28"/>
          <w:rtl/>
        </w:rPr>
        <w:t xml:space="preserve">احمر گفت: «به راستى گفتى و من از خداى در طلب آمرزش هستم.»</w:t>
      </w:r>
    </w:p>
    <w:p>
      <w:pPr>
        <w:pStyle w:val="BookText"/>
      </w:pPr>
      <w:r>
        <w:rPr>
          <w:rFonts w:ascii="IRNazanin" w:hAnsi="IRNazanin" w:eastAsia="IRNazanin" w:cs="IRNazanin"/>
          <w:lang w:bidi="fa-IR"/>
          <w:color w:val="111111"/>
          <w:sz w:val="28"/>
          <w:szCs w:val="28"/>
          <w:rtl/>
        </w:rPr>
        <w:t xml:space="preserve">آن گاه مختار گفت: «اين مكان براى قتال نيكوست.»</w:t>
      </w:r>
    </w:p>
    <w:p>
      <w:pPr>
        <w:pStyle w:val="BookText"/>
      </w:pPr>
      <w:r>
        <w:rPr>
          <w:rFonts w:ascii="IRNazanin" w:hAnsi="IRNazanin" w:eastAsia="IRNazanin" w:cs="IRNazanin"/>
          <w:lang w:bidi="fa-IR"/>
          <w:color w:val="111111"/>
          <w:sz w:val="28"/>
          <w:szCs w:val="28"/>
          <w:rtl/>
        </w:rPr>
        <w:t xml:space="preserve">ابراهيم گفت: «اين نابه كار را پروردگار قهار منهزم و قلوب ايشان را از رعب و خشيت آكنده ساخت. هم اكنون با ما راه بسپار. سوگند با خداى تا به قصرالاماره ما را مانعى پديدار نيست.»</w:t>
      </w:r>
    </w:p>
    <w:p>
      <w:pPr>
        <w:pStyle w:val="BookText"/>
      </w:pPr>
      <w:r>
        <w:rPr>
          <w:rFonts w:ascii="IRNazanin" w:hAnsi="IRNazanin" w:eastAsia="IRNazanin" w:cs="IRNazanin"/>
          <w:lang w:bidi="fa-IR"/>
          <w:color w:val="111111"/>
          <w:sz w:val="28"/>
          <w:szCs w:val="28"/>
          <w:rtl/>
        </w:rPr>
        <w:t xml:space="preserve">اين هنگام مختار دل بر حصول مقصود بست و از اصحاب خويش هر كس پير و ضعيف الحال يا رنجور بود، با اثقال و احمالى كه بدان حاجت نمى رفت، در آن جا بگذاشت و ابوعثمان نهدى را از جانب خود بگذاشت و مصمم دخول كوفه گشت.</w:t>
      </w:r>
    </w:p>
    <w:p>
      <w:pPr>
        <w:pStyle w:val="BookText"/>
      </w:pPr>
      <w:r>
        <w:rPr>
          <w:rFonts w:ascii="IRNazanin" w:hAnsi="IRNazanin" w:eastAsia="IRNazanin" w:cs="IRNazanin"/>
          <w:lang w:bidi="fa-IR"/>
          <w:color w:val="111111"/>
          <w:sz w:val="28"/>
          <w:szCs w:val="28"/>
          <w:rtl/>
        </w:rPr>
        <w:t xml:space="preserve">مختار به كوفه ره سپار شد و ابراهيم بن اشتر از پيش رويش روانه گرديد و از آن طرف ابن مطيع، عمروبن الحجاج را با دوهزار تن به دفع ايشان بفرستاد. مختار با ابراهيم پيام كرد كه از وى بگذر و بر وى نپاى و خود بايستاد و يزيدبن انس را فرمان كرد تا با عمروبن الحجاج روى در روى شود. آن گاه مختار در اثر ابراهيم برفت و در موضع مصلاى خالدبن عبداللَّه توقف جست و از آن طرف ابراهيم برفت تا از سمت كناسه به كوفه اندر شود. اين هنگام شمربن ذى الجوشن با دوهزار تن بدو بيرون تاخت.</w:t>
      </w:r>
    </w:p>
    <w:p>
      <w:pPr>
        <w:pStyle w:val="BookText"/>
      </w:pPr>
      <w:r>
        <w:rPr>
          <w:rFonts w:ascii="IRNazanin" w:hAnsi="IRNazanin" w:eastAsia="IRNazanin" w:cs="IRNazanin"/>
          <w:lang w:bidi="fa-IR"/>
          <w:color w:val="111111"/>
          <w:sz w:val="28"/>
          <w:szCs w:val="28"/>
          <w:rtl/>
        </w:rPr>
        <w:t xml:space="preserve">مختار فرمان كرد تا سعيد بن منقذ همدانى ساخته او گشت و با آن ملعون حرب بپيوست و هم به سوى ابراهيم پيام فرستاد كه همچنان ره سپار باشد. پس ابراهيم همى برفت تا به كوچه «شبث» رسيد. در اين حال نوفل بن مساحق با دوهزار تن و به روايت صحيح با پنج هزار تن در آن جا حاضر بود و نيز ابن مطيع فرمان كرده بود كه منادى ندا كند تا مردمان به مساحق ملحق شوند و ابن مطيع خود بيرون شد و در كناسه بايستاد و شبث بن ربعى را به حراست قصرالاماره بگذاشت.</w:t>
      </w:r>
    </w:p>
    <w:p>
      <w:pPr>
        <w:pStyle w:val="BookText"/>
      </w:pPr>
      <w:r>
        <w:rPr>
          <w:rFonts w:ascii="IRNazanin" w:hAnsi="IRNazanin" w:eastAsia="IRNazanin" w:cs="IRNazanin"/>
          <w:lang w:bidi="fa-IR"/>
          <w:color w:val="111111"/>
          <w:sz w:val="28"/>
          <w:szCs w:val="28"/>
          <w:rtl/>
        </w:rPr>
        <w:t xml:space="preserve">و در اين وقت، ابن اشتر با ياران خود به ابن مطيع نزديك شد و اصحاب خود را فرمان كرد تا در آن جا فرود آيند و گفت: «شما را هول و هرب فرو نگيرد كه بگوييد اينك شبث، آل عتبةبن النهاس، آل اشعث، آل يزيد بن حارث و آل فلان در رسيدند و همچنين از بيوتات كوفه برشمرد. آن گاه گفت: «اين جماعت كه بينيد و بشنويد، چون برق تيغ آتش بار و سنان آب دار بنگرند، مانند ميش كه از گرگ فرار جويد، از كنار ابن مطيع متفرق شوند و او را تنها گذارند.»</w:t>
      </w:r>
    </w:p>
    <w:p>
      <w:pPr>
        <w:pStyle w:val="BookText"/>
      </w:pPr>
      <w:r>
        <w:rPr>
          <w:rFonts w:ascii="IRNazanin" w:hAnsi="IRNazanin" w:eastAsia="IRNazanin" w:cs="IRNazanin"/>
          <w:lang w:bidi="fa-IR"/>
          <w:color w:val="111111"/>
          <w:sz w:val="28"/>
          <w:szCs w:val="28"/>
          <w:rtl/>
        </w:rPr>
        <w:t xml:space="preserve">پس اصحاب ابن اشتر فرود شدند و ابن اشتر دامان بر كمر بر زد و در زير آن قبا جوشن بر تن داشت. پس به ناگاه بر آن جماعت حمله افكند و درنگى نرفت كه به جمله پشت بر جنگ داده و چنان فرار گرفتند كه پاره بر پاره اى سوار و در افواه كوچه ها آكنده شدند. ابن اشتر همچنان بتاخت تا به مساحق رسيد و عنان مركبش را بگرفت و شمشير بر وى برآهيخت.</w:t>
      </w:r>
    </w:p>
    <w:p>
      <w:pPr>
        <w:pStyle w:val="BookText"/>
      </w:pPr>
      <w:r>
        <w:rPr>
          <w:rFonts w:ascii="IRNazanin" w:hAnsi="IRNazanin" w:eastAsia="IRNazanin" w:cs="IRNazanin"/>
          <w:lang w:bidi="fa-IR"/>
          <w:color w:val="111111"/>
          <w:sz w:val="28"/>
          <w:szCs w:val="28"/>
          <w:rtl/>
        </w:rPr>
        <w:t xml:space="preserve">مساحق گفت: «اى پسر اشتر! تورا به خداى سوگند مى دهم كه هرگز در ميان من و تو خصومت يا تورا نزد من خونى بوده است كه مرا در عوض به قتل مى رسانى؟»</w:t>
      </w:r>
    </w:p>
    <w:p>
      <w:pPr>
        <w:pStyle w:val="BookText"/>
      </w:pPr>
      <w:r>
        <w:rPr>
          <w:rFonts w:ascii="IRNazanin" w:hAnsi="IRNazanin" w:eastAsia="IRNazanin" w:cs="IRNazanin"/>
          <w:lang w:bidi="fa-IR"/>
          <w:color w:val="111111"/>
          <w:sz w:val="28"/>
          <w:szCs w:val="28"/>
          <w:rtl/>
        </w:rPr>
        <w:t xml:space="preserve">ابراهيم اورا به راه خود گذاشت و گفت: «از خاطر مسپار.»</w:t>
      </w:r>
    </w:p>
    <w:p>
      <w:pPr>
        <w:pStyle w:val="BookText"/>
      </w:pPr>
      <w:r>
        <w:rPr>
          <w:rFonts w:ascii="IRNazanin" w:hAnsi="IRNazanin" w:eastAsia="IRNazanin" w:cs="IRNazanin"/>
          <w:lang w:bidi="fa-IR"/>
          <w:color w:val="111111"/>
          <w:sz w:val="28"/>
          <w:szCs w:val="28"/>
          <w:rtl/>
        </w:rPr>
        <w:t xml:space="preserve">و مساحق هميشه كردار او را به ياد آوردى و اورا ثنا بگذاشتى. آن گاه از دنبال ايشان به كناسه درآمدند و به سوق و مسجد درشدند. ابن مطيع و اشراف كوفه را به غير از عمروبن حريث كه به سراى خويش رفته و از آن جا به صحرا روى كرده بود، در قصر به حصار افكندند.</w:t>
      </w:r>
    </w:p>
    <w:p>
      <w:pPr>
        <w:pStyle w:val="BookText"/>
      </w:pPr>
      <w:r>
        <w:rPr>
          <w:rFonts w:ascii="IRNazanin" w:hAnsi="IRNazanin" w:eastAsia="IRNazanin" w:cs="IRNazanin"/>
          <w:lang w:bidi="fa-IR"/>
          <w:color w:val="111111"/>
          <w:sz w:val="28"/>
          <w:szCs w:val="28"/>
          <w:rtl/>
        </w:rPr>
        <w:t xml:space="preserve">و از آن سوى مختار همى بيامد تا از يك جانب سوق نزول كرد و ابراهيم را با يزيدبن انس و احمربن شميط به محاصره قصر بگذاشت و ايشان سه روز قصر را به دربندان بداشتند و كار بر مردم قصر دشوار شد. اين وقت شبث با ابن مطيع گفت: «در جان خود و اين مردم كه با تو هستند، يكى بنگر. چه ايشان تورا و خويشتن را نگاهبان نتوانند بود.» ابن مطيع گفت: «هرچه به صلاح و صواب مقرون دانيد، با من بازگوييد.»</w:t>
      </w:r>
    </w:p>
    <w:p>
      <w:pPr>
        <w:pStyle w:val="BookText"/>
      </w:pPr>
      <w:r>
        <w:rPr>
          <w:rFonts w:ascii="IRNazanin" w:hAnsi="IRNazanin" w:eastAsia="IRNazanin" w:cs="IRNazanin"/>
          <w:lang w:bidi="fa-IR"/>
          <w:color w:val="111111"/>
          <w:sz w:val="28"/>
          <w:szCs w:val="28"/>
          <w:rtl/>
        </w:rPr>
        <w:t xml:space="preserve">شبث گفت: «نيكو چنان است كه از بهر خود و ما امان خواهى و از اين حصار بيرون شوى و خويشتن و اين جماعت را كه با تو هستند، به هلاكت نيفكنى.»</w:t>
      </w:r>
    </w:p>
    <w:p>
      <w:pPr>
        <w:pStyle w:val="BookText"/>
      </w:pPr>
      <w:r>
        <w:rPr>
          <w:rFonts w:ascii="IRNazanin" w:hAnsi="IRNazanin" w:eastAsia="IRNazanin" w:cs="IRNazanin"/>
          <w:lang w:bidi="fa-IR"/>
          <w:color w:val="111111"/>
          <w:sz w:val="28"/>
          <w:szCs w:val="28"/>
          <w:rtl/>
        </w:rPr>
        <w:t xml:space="preserve">گفت: «مرا ناگوار باشد كه از مختار امان خواهم با اين كه حجاز و بصره در امارت اميرالمؤمنين يعنى ابن زبير مستقيم مى باشد.»</w:t>
      </w:r>
    </w:p>
    <w:p>
      <w:pPr>
        <w:pStyle w:val="BookText"/>
      </w:pPr>
      <w:r>
        <w:rPr>
          <w:rFonts w:ascii="IRNazanin" w:hAnsi="IRNazanin" w:eastAsia="IRNazanin" w:cs="IRNazanin"/>
          <w:lang w:bidi="fa-IR"/>
          <w:color w:val="111111"/>
          <w:sz w:val="28"/>
          <w:szCs w:val="28"/>
          <w:rtl/>
        </w:rPr>
        <w:t xml:space="preserve">گفت: «پس بدان گونه كه هيچ كس نداند، از اين قصر بيرون شو و در كوفه به سراى هر كس كه بدو وثوق دارى، منزل گير تا گاهى كه به صاحب خود ملحق شوى.»</w:t>
      </w:r>
    </w:p>
    <w:p>
      <w:pPr>
        <w:pStyle w:val="BookText"/>
      </w:pPr>
      <w:r>
        <w:rPr>
          <w:rFonts w:ascii="IRNazanin" w:hAnsi="IRNazanin" w:eastAsia="IRNazanin" w:cs="IRNazanin"/>
          <w:lang w:bidi="fa-IR"/>
          <w:color w:val="111111"/>
          <w:sz w:val="28"/>
          <w:szCs w:val="28"/>
          <w:rtl/>
        </w:rPr>
        <w:t xml:space="preserve">عبدالرحمان بن سعيد، اسما بن خارجه، ابن مخنف و اشراف كوفه بر اين سخن هم داستان شدند و ابن مطيع در قصر بپاييد تا شب دررسيد. آن گاه با ايشان گفت: «بر من معلوم و محقق افتاد كه اين جماعت كه اين كردار با شما به پاى آوردند، اراذل شما و پست ترين مردم شما هستند و اشراف و اهل فضل شما همه گوش به سخن دارند و جانب اطاعت سپارند. اين جمله را با صاحب خود مكشوف مى دارم و از مراتب طاعت و جهاد شما بازمى نمايم تا خداى بر امر خود غالب آيد.» ايشان اورا سپاس و ثنا راندند.</w:t>
      </w:r>
    </w:p>
    <w:p>
      <w:pPr>
        <w:pStyle w:val="BookText"/>
      </w:pPr>
      <w:r>
        <w:rPr>
          <w:rFonts w:ascii="IRNazanin" w:hAnsi="IRNazanin" w:eastAsia="IRNazanin" w:cs="IRNazanin"/>
          <w:lang w:bidi="fa-IR"/>
          <w:color w:val="111111"/>
          <w:sz w:val="28"/>
          <w:szCs w:val="28"/>
          <w:rtl/>
        </w:rPr>
        <w:t xml:space="preserve">آن گاه ابن مطيع از قصر بيرون شد، به سراى ابوموسى درآمد، از آن طرف ابن اشتر روى به قصر نهاد و آن مردم در برگشودند و گفتند: «اى پسر اشتر! ما در امان باشيم؟»</w:t>
      </w:r>
    </w:p>
    <w:p>
      <w:pPr>
        <w:pStyle w:val="BookText"/>
      </w:pPr>
      <w:r>
        <w:rPr>
          <w:rFonts w:ascii="IRNazanin" w:hAnsi="IRNazanin" w:eastAsia="IRNazanin" w:cs="IRNazanin"/>
          <w:lang w:bidi="fa-IR"/>
          <w:color w:val="111111"/>
          <w:sz w:val="28"/>
          <w:szCs w:val="28"/>
          <w:rtl/>
        </w:rPr>
        <w:t xml:space="preserve">گفت: «در امان باشيد.» پس از قصر بيرون آمدند و با مختار بيعت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320- 323</w:t>
      </w:r>
    </w:p>
    <w:p>
      <w:pPr>
        <w:pStyle w:val="BookText"/>
      </w:pPr>
      <w:r>
        <w:rPr>
          <w:rFonts w:ascii="Amiri" w:hAnsi="Amiri" w:eastAsia="Amiri" w:cs="Amiri"/>
          <w:lang w:bidi="ar-SA"/>
          <w:color w:val="111111"/>
          <w:sz w:val="28"/>
          <w:szCs w:val="28"/>
          <w:rtl/>
        </w:rPr>
        <w:t xml:space="preserve">الدّياربكري، تاريخ الخميس،/ 302 (ط دار صادر)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إبراهيم بن الأشتر وخزيمة بن نصر، ومن معهما بعد قتل راشد نحو المختار، وأرسل البشير إلى المختار بقتل راشد، فكبّر هو وأصحابه، وقويت نفوسهم، ودخل أصحاب ابن مطيع الفشل. وأرسل ابن مطيع حسّاناً العبسيّ في نحو من ألفين ليعترض إبراهيم بن الأشتر، فتقدّم إليهم إبراهيم، فانهزموا من غير قتال.</w:t>
      </w:r>
    </w:p>
    <w:p>
      <w:pPr>
        <w:pStyle w:val="BookText"/>
      </w:pPr>
      <w:r>
        <w:rPr>
          <w:rFonts w:ascii="Amiri" w:hAnsi="Amiri" w:eastAsia="Amiri" w:cs="Amiri"/>
          <w:lang w:bidi="ar-SA"/>
          <w:color w:val="111111"/>
          <w:sz w:val="28"/>
          <w:szCs w:val="28"/>
          <w:rtl/>
        </w:rPr>
        <w:t xml:space="preserve">وأقبل إبراهيم نحو المختار وشبث بن ربعيّ محيط به، فلمّا رآه يزيد بن الحارث الّذي كان على أفواه السّكك مقبلًا نحو شبث، أقبل نحوه ليردّه عن شبث وأصحابه، فبعث إبراهيم إليه طائفة من أصحابه مع خزيمة بن نصر، وسار هو نحو شبث فيمن بقي معه، فلمّا أقبل إبراهيم نحو شبث، جعل شبث وأصحابه ينكصون إلى الوراء قليلًا قليلًا.</w:t>
      </w:r>
    </w:p>
    <w:p>
      <w:pPr>
        <w:pStyle w:val="BookText"/>
      </w:pPr>
      <w:r>
        <w:rPr>
          <w:rFonts w:ascii="Amiri" w:hAnsi="Amiri" w:eastAsia="Amiri" w:cs="Amiri"/>
          <w:lang w:bidi="ar-SA"/>
          <w:color w:val="111111"/>
          <w:sz w:val="28"/>
          <w:szCs w:val="28"/>
          <w:rtl/>
        </w:rPr>
        <w:t xml:space="preserve">فلمّا دنا منهم إبراهيم، حمل عليهم وأمر يزيد بن أنس أن يحمل عليهم، ففعل، فانهزموا حتّى وصلوا إلى بيوت الكوفة، وحمل خزيمة بن نصر على يزيد بن الحارث، فهزمه وأصحابه، وازدحموا على أفواه السّكك، وكان يزيد بن الحارث قد وضع الرّماة على أفواه السّكك فوق البيوت.</w:t>
      </w:r>
    </w:p>
    <w:p>
      <w:pPr>
        <w:pStyle w:val="BookText"/>
      </w:pPr>
      <w:r>
        <w:rPr>
          <w:rFonts w:ascii="Amiri" w:hAnsi="Amiri" w:eastAsia="Amiri" w:cs="Amiri"/>
          <w:lang w:bidi="ar-SA"/>
          <w:color w:val="111111"/>
          <w:sz w:val="28"/>
          <w:szCs w:val="28"/>
          <w:rtl/>
        </w:rPr>
        <w:t xml:space="preserve">وأقبل المختار، فلمّا انتهى إلى أفواه السّكك، رمته الرّماة بالنّبل، فصدّوه عن دخول الكوفة من ذلك الوجه، ورجع النّاس منهزمين إلى ابن مطيع، وجاءه قتل راشد بن إياس، فسقط في يده، اي بهت وتحيّر، فقال له عمرو بن الحجّاج: أ يّها الرّجل! لا تلق بيدك، واخرج إلى النّاس واندبهم إلى عدوّك، فإنّ النّاس كثير وكلّهم معك إلّاهذه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 الّتي خرجت، واللَّه يخزيها، وأنا أوّل منتدب، فانتدب معي طائفة ومع غيري طائفة. فخرج ابن مطيع، فقام في النّاس، ووبّخهم على هزيمتهم وأمرهم بالخروج إلى المختار وأصحابه.</w:t>
      </w:r>
    </w:p>
    <w:p>
      <w:pPr>
        <w:pStyle w:val="BookText"/>
      </w:pPr>
      <w:r>
        <w:rPr>
          <w:rFonts w:ascii="Amiri" w:hAnsi="Amiri" w:eastAsia="Amiri" w:cs="Amiri"/>
          <w:lang w:bidi="ar-SA"/>
          <w:color w:val="111111"/>
          <w:sz w:val="28"/>
          <w:szCs w:val="28"/>
          <w:rtl/>
        </w:rPr>
        <w:t xml:space="preserve">وأمّا المختار: فإنّه لمّا منعه الرّماة من دخول الكوفة عدل إلى بيوت مزينة وأحمس وبارق، وبيوتهم منفردة، فاستقبلوه بالماء، فشرب أصحابه ولم يشرب هو، لأنّه كان صائماً، فقال أحمر بن شميط لابن كامل: أترى الأمير صائماً؟ قال: نعم. قال: لو أفطر كان أقوى له. قال: هو أعلم بما يصنع. قال: صدقت، أستغفر اللَّه. فقال المختار: نعم المكان للقتال هذا. فقال له إبراهيم: قد هزمهم اللَّه وفلّهم، وأدخل الرّعب في قلوبهم، وتنزل هاهنا سر بنا، فوَاللَّه ما دون القصر مانع. فترك المختار هناك كلّ شيخ ضعيف، وكلّ ذي علّة وثقلهم، واستخلف عليهم أبا عثمان النّهديّ، وقدّم إبراهيم أمامه، وبعث ابن مطيع عمرو بن الحجّاج في ألفين، فخرج عليهم، فبعث المختار إلى إبراهيم أن أطوه ولا تقم عليه، فطواه إبراهيم، وأمر المختار يزيد بن أنس أن يصمد لعمرو بن الحجّاج، فمضى نحوه، وسار المختار خلف إبراهيم، ثمّ وقف المختار في موضع مصلّى خالد بن عبداللَّه، وأمر إبراهيم أن يمضي على وجهه حتّى يدخل الكوفة من جهة الكناسة.</w:t>
      </w:r>
    </w:p>
    <w:p>
      <w:pPr>
        <w:pStyle w:val="BookText"/>
      </w:pPr>
      <w:r>
        <w:rPr>
          <w:rFonts w:ascii="Amiri" w:hAnsi="Amiri" w:eastAsia="Amiri" w:cs="Amiri"/>
          <w:lang w:bidi="ar-SA"/>
          <w:color w:val="111111"/>
          <w:sz w:val="28"/>
          <w:szCs w:val="28"/>
          <w:rtl/>
        </w:rPr>
        <w:t xml:space="preserve">فمضى، فخرج إليه شمر بن ذي الجوشن في ألفين، فسرّح إليه المختار سعيد بن منقذ الهمدانيّ، فواقعه، وأرسل إلى إبراهيم أن: أطوه وامض على وجهك. فمضى حتّى انتهى إلى سكّة شبث، فإذا نوفل بن مساحق في ألفين، وقيل: خمسة آلاف. قال الطّبريّ، وهو الصّحيح، وكان ابن مطيع أمر منادياً، فنادى في النّاس أن الحقوا بابن مساحق.</w:t>
      </w:r>
    </w:p>
    <w:p>
      <w:pPr>
        <w:pStyle w:val="BookText"/>
      </w:pPr>
      <w:r>
        <w:rPr>
          <w:rFonts w:ascii="Amiri" w:hAnsi="Amiri" w:eastAsia="Amiri" w:cs="Amiri"/>
          <w:lang w:bidi="ar-SA"/>
          <w:color w:val="111111"/>
          <w:sz w:val="28"/>
          <w:szCs w:val="28"/>
          <w:rtl/>
        </w:rPr>
        <w:t xml:space="preserve">وخرج ابن مطيع، فوقف بالكناسة، واستخلف شبث بن ربعيّ على القصر، فدنا ابن الأشتر من ابن مطيع، فأمر أصحابه بالنّزول، فنزلوا، فقال: قرّبوا خيولكم بعضها من بعض، ثمّ امشوا إليهم مصلّتين بالسّيوف، ولا يهوّلنّكم أن يقال جاء آل فلان وآل فلان، وسمّي بيوتات أهل الكوفة. ثمّ قال: إنّ هؤلاء لو وجدوا حرّ السّيوف لانهزموا عن ابن مطيع انهزام المعزى من الذّئب.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ففعلوا ذلك وأخذ ابن الأشتر أسفل قبائه، فأدخله في منطقته، وكان قد لبس القباء فوق الدّروع، ثمّ قال لأصحابه: شدّوا عليهم فدى لكم عمِّي وخالي، فلم يلبثوا أن انهزموا يركب بعضهم بعضاً على أفواه السّكك، وازدحموا، وانتهى ابن الأشتر إلى ابن مساحق، فأخذ بلجام دابّته، ورفع السّيف ليقتله، فسأله أن يعفو عنه، فخلّى سبيله وقال: اذكرها لي، فكان يذكرها له. ودخلوا الكناسة في آثارهم، حتّى دخلوا السّوق والمسجد وحصروا ابن مطيع ومعه الأشراف غير عمرو بن حريث فإنّه خرج إلى البرّ، وجاء المختار حتّى نزل جانب السّوق، وولّى إبراهيم بن الأشتر حصار القصر ومعه يزيد ابن أنس وأحمر بن شميط، فحصروا القصر من ثلاث جهات ثلاثة أيّام. وأشرف رجل من أصحاب ابن مطيع عشية على أصحاب المختار، فجعل يشتمهم، فرماه رجل منهم بسهم، فأصاب حلقه، فقطع الجلد، فوقع، ثمّ برأ بعد ذلك، وجعل ابن مطيع يفرق على أصحابه الدّقيق وهو محصور، واشتدّ عليهم الحصار، وأقبلت همدان حتّى تسلّقوا القصر بالحبال.</w:t>
      </w:r>
    </w:p>
    <w:p>
      <w:pPr>
        <w:pStyle w:val="BookText"/>
      </w:pPr>
      <w:r>
        <w:rPr>
          <w:rFonts w:ascii="Amiri" w:hAnsi="Amiri" w:eastAsia="Amiri" w:cs="Amiri"/>
          <w:lang w:bidi="ar-SA"/>
          <w:color w:val="111111"/>
          <w:sz w:val="28"/>
          <w:szCs w:val="28"/>
          <w:rtl/>
        </w:rPr>
        <w:t xml:space="preserve">فلمّا رأى ابن مطيع وأصحابه ذلك، أشار عليه شبث أن يأخذ لنفسه أماناً، فكره ذلك، فأشار عليه أن يخرج خفيّة إلى دار من دور الكوفة، ثمّ يلحق بابن الزّبير فقبل وخرج ليلًا، فدخل دار أبي موسى وخلى القصر، ففتح أصحابه الباب. وجاء ابن الأشتر، فطلب من بالقصر منه الأمان، فأمنهم، فخرجوا، فبايعوا المختار.</w:t>
      </w:r>
    </w:p>
    <w:p>
      <w:pPr>
        <w:pStyle w:val="BookText"/>
      </w:pPr>
      <w:r>
        <w:rPr>
          <w:rFonts w:ascii="Amiri" w:hAnsi="Amiri" w:eastAsia="Amiri" w:cs="Amiri"/>
          <w:lang w:bidi="ar-SA"/>
          <w:color w:val="111111"/>
          <w:sz w:val="28"/>
          <w:szCs w:val="28"/>
          <w:rtl/>
        </w:rPr>
        <w:t xml:space="preserve">الأمين، أصدق الأخبار، ط 1/ 52- 55، ط 2/ 60- 63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37" w:name="pg19489_217362"/>
    <w:bookmarkEnd w:id="37"/>
    <w:p>
      <w:pPr>
        <w:pStyle w:val="Heading4"/>
      </w:pPr>
      <w:bookmarkStart w:id="158" w:name="_Toc41"/>
      <w:r>
        <w:t>عبيداللَّه بن الحرّ الجعفيّ والمختار</w:t>
      </w:r>
      <w:bookmarkEnd w:id="158"/>
    </w:p>
    <w:p>
      <w:pPr>
        <w:pStyle w:val="BookText"/>
      </w:pPr>
      <w:r>
        <w:rPr>
          <w:rFonts w:ascii="Amiri" w:hAnsi="Amiri" w:eastAsia="Amiri" w:cs="Amiri"/>
          <w:lang w:bidi="ar-SA"/>
          <w:color w:val="111111"/>
          <w:sz w:val="28"/>
          <w:szCs w:val="28"/>
          <w:rtl/>
        </w:rPr>
        <w:t xml:space="preserve">ونصب مصعب بن الزّبير رأس عبيداللَّه بن الحرّ الجعفيّ بالكوفة.</w:t>
      </w:r>
    </w:p>
    <w:p>
      <w:pPr>
        <w:pStyle w:val="BookText"/>
      </w:pPr>
      <w:r>
        <w:rPr>
          <w:rFonts w:ascii="Amiri" w:hAnsi="Amiri" w:eastAsia="Amiri" w:cs="Amiri"/>
          <w:lang w:bidi="ar-SA"/>
          <w:color w:val="111111"/>
          <w:sz w:val="28"/>
          <w:szCs w:val="28"/>
          <w:rtl/>
        </w:rPr>
        <w:t xml:space="preserve">محمّد بن حبيب، المحبّر،/ 492</w:t>
      </w:r>
    </w:p>
    <w:p>
      <w:pPr>
        <w:pStyle w:val="BookText"/>
      </w:pPr>
      <w:r>
        <w:rPr>
          <w:rFonts w:ascii="Amiri" w:hAnsi="Amiri" w:eastAsia="Amiri" w:cs="Amiri"/>
          <w:lang w:bidi="ar-SA"/>
          <w:color w:val="111111"/>
          <w:sz w:val="28"/>
          <w:szCs w:val="28"/>
          <w:rtl/>
        </w:rPr>
        <w:t xml:space="preserve">قالوا: فلمّا خرج المختار بالكوفة، أبى ابن الحرّ أن يبايعه، وبعث المختار في طلبه، أتاه بعدُ فبايعه تعذيراً، فكان المختار يهمّ أن يسطوَ به، ثمّ تمسّك عن ذلك لمكان إبراهيم بن الأشتر معه، وجعل ابن الحرّ يتعبّث بالنّواحي، كما كان يصنع به إبراهيم، ففارقه وأقبل في أصحابه وهم نحو من ثلاثمائة، فأغار على الأنبار، فأخذ ما كان في بيت مالها، فقسمه بين أصحابه بلقنسوة دَلْهَم المراديّ، وكانت ضخمة، وكان دلهم جسيماً عظيم الرّأس، شديد البأس، وفي ذلك يقول ابن الحرّ:</w:t>
      </w:r>
    </w:p>
    <w:p>
      <w:pPr>
        <w:pStyle w:val="BookText"/>
      </w:pPr>
      <w:r>
        <w:rPr>
          <w:rFonts w:ascii="Amiri" w:hAnsi="Amiri" w:eastAsia="Amiri" w:cs="Amiri"/>
          <w:lang w:bidi="ar-SA"/>
          <w:color w:val="111111"/>
          <w:sz w:val="28"/>
          <w:szCs w:val="28"/>
          <w:rtl/>
        </w:rPr>
        <w:t xml:space="preserve">أَنا الحُرُّ وابنُ الحُرِّ يَحْمِلُ شِكَّتي *** طِوالُ الهَواديّ مُشرِفاتُ الحَوانِكِ</w:t>
      </w:r>
    </w:p>
    <w:p>
      <w:pPr>
        <w:pStyle w:val="BookText"/>
      </w:pPr>
      <w:r>
        <w:rPr>
          <w:rFonts w:ascii="Amiri" w:hAnsi="Amiri" w:eastAsia="Amiri" w:cs="Amiri"/>
          <w:lang w:bidi="ar-SA"/>
          <w:color w:val="111111"/>
          <w:sz w:val="28"/>
          <w:szCs w:val="28"/>
          <w:rtl/>
        </w:rPr>
        <w:t xml:space="preserve">فَمَن يَكُ أَمْسَى الزَّعْفَرانُ خَلوقَهُ *** فَإِنَّ خَلوقي مُسْتَشارُ السَّنابِكِ</w:t>
      </w:r>
    </w:p>
    <w:p>
      <w:pPr>
        <w:pStyle w:val="BookText"/>
      </w:pPr>
      <w:r>
        <w:rPr>
          <w:rFonts w:ascii="Amiri" w:hAnsi="Amiri" w:eastAsia="Amiri" w:cs="Amiri"/>
          <w:lang w:bidi="ar-SA"/>
          <w:color w:val="111111"/>
          <w:sz w:val="28"/>
          <w:szCs w:val="28"/>
          <w:rtl/>
        </w:rPr>
        <w:t xml:space="preserve">إذا ما غَنِمْنا مَغْنَماً كانَ قِسْمَةً *** ولَمْ نَتَّبِعْ رَأيَ الشَّحيحِ المُتارِكِ</w:t>
      </w:r>
    </w:p>
    <w:p>
      <w:pPr>
        <w:pStyle w:val="BookText"/>
      </w:pPr>
      <w:r>
        <w:rPr>
          <w:rFonts w:ascii="Amiri" w:hAnsi="Amiri" w:eastAsia="Amiri" w:cs="Amiri"/>
          <w:lang w:bidi="ar-SA"/>
          <w:color w:val="111111"/>
          <w:sz w:val="28"/>
          <w:szCs w:val="28"/>
          <w:rtl/>
        </w:rPr>
        <w:t xml:space="preserve">أَقولُ لَهُمْ كيلوا بِكَمَّةِ بَعْضِكُمْ *** ولا تَجْعَلوني في النَّدَى كَابنِ مالِكِ</w:t>
      </w:r>
    </w:p>
    <w:p>
      <w:pPr>
        <w:pStyle w:val="BookText"/>
      </w:pPr>
      <w:r>
        <w:rPr>
          <w:rFonts w:ascii="Amiri" w:hAnsi="Amiri" w:eastAsia="Amiri" w:cs="Amiri"/>
          <w:lang w:bidi="ar-SA"/>
          <w:color w:val="111111"/>
          <w:sz w:val="28"/>
          <w:szCs w:val="28"/>
          <w:rtl/>
        </w:rPr>
        <w:t xml:space="preserve">يعني إبراهيم بن الأشتر.</w:t>
      </w:r>
    </w:p>
    <w:p>
      <w:pPr>
        <w:pStyle w:val="BookText"/>
      </w:pPr>
      <w:r>
        <w:rPr>
          <w:rFonts w:ascii="Amiri" w:hAnsi="Amiri" w:eastAsia="Amiri" w:cs="Amiri"/>
          <w:lang w:bidi="ar-SA"/>
          <w:color w:val="111111"/>
          <w:sz w:val="28"/>
          <w:szCs w:val="28"/>
          <w:rtl/>
        </w:rPr>
        <w:t xml:space="preserve">ثمّ أغار على كَسْكَر، فأخذ ما كان في بيت مال عاملها، وقتله، وقسّم بين أصحابه قبل أن يستبيحوه، ولمّا بلغ المختار غارته على الأنبار، بعث عبداللَّه بن كامل الشّاكريّ، فهدم داره، وأخذ امرأته أُمّ سَلَمة بنت عبدة بن الحُليق الجُعفيّة، فحبسها في السّجن؛ فبلغ ابن الحُرّ، فقال:</w:t>
      </w:r>
    </w:p>
    <w:p>
      <w:pPr>
        <w:pStyle w:val="BookText"/>
      </w:pPr>
      <w:r>
        <w:rPr>
          <w:rFonts w:ascii="Amiri" w:hAnsi="Amiri" w:eastAsia="Amiri" w:cs="Amiri"/>
          <w:lang w:bidi="ar-SA"/>
          <w:color w:val="111111"/>
          <w:sz w:val="28"/>
          <w:szCs w:val="28"/>
          <w:rtl/>
        </w:rPr>
        <w:t xml:space="preserve">أشُدُّ حَيازيمي لِكُلِّ كَريهَةٍ *** وإنِّي على ما نابَني لَجَليدُ</w:t>
      </w:r>
    </w:p>
    <w:p>
      <w:pPr>
        <w:pStyle w:val="BookText"/>
      </w:pPr>
      <w:r>
        <w:rPr>
          <w:rFonts w:ascii="Amiri" w:hAnsi="Amiri" w:eastAsia="Amiri" w:cs="Amiri"/>
          <w:lang w:bidi="ar-SA"/>
          <w:color w:val="111111"/>
          <w:sz w:val="28"/>
          <w:szCs w:val="28"/>
          <w:rtl/>
        </w:rPr>
        <w:t xml:space="preserve">هُمُ هَدَموا داري وساقوا حَليلَتي *** إلى سِجْنِهمْ والمسلمونَ شُهودُ</w:t>
      </w:r>
    </w:p>
    <w:p>
      <w:pPr>
        <w:pStyle w:val="BookText"/>
      </w:pPr>
      <w:r>
        <w:rPr>
          <w:rFonts w:ascii="Amiri" w:hAnsi="Amiri" w:eastAsia="Amiri" w:cs="Amiri"/>
          <w:lang w:bidi="ar-SA"/>
          <w:color w:val="111111"/>
          <w:sz w:val="28"/>
          <w:szCs w:val="28"/>
          <w:rtl/>
        </w:rPr>
        <w:t xml:space="preserve">فَلَسْتُ إذاً لِلْحُرِّ إنْ لَم أرُعْكُمُ *** بِخَيْلٍ عَلْيها الدّارِعونَ قُعودُ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أبيات.</w:t>
      </w:r>
    </w:p>
    <w:p>
      <w:pPr>
        <w:pStyle w:val="BookText"/>
      </w:pPr>
      <w:r>
        <w:rPr>
          <w:rFonts w:ascii="Amiri" w:hAnsi="Amiri" w:eastAsia="Amiri" w:cs="Amiri"/>
          <w:lang w:bidi="ar-SA"/>
          <w:color w:val="111111"/>
          <w:sz w:val="28"/>
          <w:szCs w:val="28"/>
          <w:rtl/>
        </w:rPr>
        <w:t xml:space="preserve">وسار حتّى أتى ساباط المدائن، فتلقّى بها أصحاب الزّبير بن عليّ، وهو من الأزارقة، فظنّوا أصحابه جيشاً سرح إليهم، وظنّ أ نّهم جيش سُرّح إليه، فحكّموا، فلمّا سمع تحكيمهم، قاتلهم قتالًا شديداً، فقُتل يومئذ بشر مولى الزّبير وكاتبه وناس من أصحابه، ثمّ أُديل ابن الحرّ عليهم، فقتل منهم وغنم، وقال في ذلك شعراً، منه قوله:</w:t>
      </w:r>
    </w:p>
    <w:p>
      <w:pPr>
        <w:pStyle w:val="BookText"/>
      </w:pPr>
      <w:r>
        <w:rPr>
          <w:rFonts w:ascii="Amiri" w:hAnsi="Amiri" w:eastAsia="Amiri" w:cs="Amiri"/>
          <w:lang w:bidi="ar-SA"/>
          <w:color w:val="111111"/>
          <w:sz w:val="28"/>
          <w:szCs w:val="28"/>
          <w:rtl/>
        </w:rPr>
        <w:t xml:space="preserve">أُقَدّمُ مُهْري في الوَغَى ثُمَّ أَ نْتَحي *** عَلَى قَرَبوسِ السَّرْجِ غَيْرَ صَدودِ</w:t>
      </w:r>
    </w:p>
    <w:p>
      <w:pPr>
        <w:pStyle w:val="BookText"/>
      </w:pPr>
      <w:r>
        <w:rPr>
          <w:rFonts w:ascii="Amiri" w:hAnsi="Amiri" w:eastAsia="Amiri" w:cs="Amiri"/>
          <w:lang w:bidi="ar-SA"/>
          <w:color w:val="111111"/>
          <w:sz w:val="28"/>
          <w:szCs w:val="28"/>
          <w:rtl/>
        </w:rPr>
        <w:t xml:space="preserve">دَعَوْني إِلَى مَكْروهِها فأَجَبْتُهُمْ *** وما أَنا إِذْ يَدْعونَني بِبَعيدِ</w:t>
      </w:r>
    </w:p>
    <w:p>
      <w:pPr>
        <w:pStyle w:val="BookText"/>
      </w:pPr>
      <w:r>
        <w:rPr>
          <w:rFonts w:ascii="Amiri" w:hAnsi="Amiri" w:eastAsia="Amiri" w:cs="Amiri"/>
          <w:lang w:bidi="ar-SA"/>
          <w:color w:val="111111"/>
          <w:sz w:val="28"/>
          <w:szCs w:val="28"/>
          <w:rtl/>
        </w:rPr>
        <w:t xml:space="preserve">إذا ما التَقَوْني بالسُّيوفِ غَشِيتُهُمْ *** بِنَفْسٍ لِما يَخْشَى النُّفوسُ وَرودِ</w:t>
      </w:r>
    </w:p>
    <w:p>
      <w:pPr>
        <w:pStyle w:val="BookText"/>
      </w:pPr>
      <w:r>
        <w:rPr>
          <w:rFonts w:ascii="Amiri" w:hAnsi="Amiri" w:eastAsia="Amiri" w:cs="Amiri"/>
          <w:lang w:bidi="ar-SA"/>
          <w:color w:val="111111"/>
          <w:sz w:val="28"/>
          <w:szCs w:val="28"/>
          <w:rtl/>
        </w:rPr>
        <w:t xml:space="preserve">فأَقْلعَتِ الغَمّاءِ عَنّا وفُرّجَتْ *** ونَحْنُ بِها مِن غانِمٍ وشَهيدِ</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أقولُ لِفتيانِ الصّعالِكِ أسْرجوا *** عَناجيجَ </w:t>
      </w:r>
      <w:r>
        <w:rPr>
          <w:rStyle w:val="FootnoteReference"/>
        </w:rPr>
        <w:footnoteReference w:id="3655"/>
      </w:r>
      <w:r>
        <w:rPr>
          <w:rFonts w:ascii="Amiri" w:hAnsi="Amiri" w:eastAsia="Amiri" w:cs="Amiri"/>
          <w:lang w:bidi="ar-SA"/>
          <w:color w:val="111111"/>
          <w:sz w:val="28"/>
          <w:szCs w:val="28"/>
          <w:rtl/>
        </w:rPr>
        <w:t xml:space="preserve">أَدْنَى سَيْرِهنَّ وَجيفُ</w:t>
      </w:r>
    </w:p>
    <w:p>
      <w:pPr>
        <w:pStyle w:val="BookText"/>
      </w:pPr>
      <w:r>
        <w:rPr>
          <w:rFonts w:ascii="Amiri" w:hAnsi="Amiri" w:eastAsia="Amiri" w:cs="Amiri"/>
          <w:lang w:bidi="ar-SA"/>
          <w:color w:val="111111"/>
          <w:sz w:val="28"/>
          <w:szCs w:val="28"/>
          <w:rtl/>
        </w:rPr>
        <w:t xml:space="preserve">دَعانيَ بِشْرٌ دَعْوَةً فأَجَبْتُهُ *** بِساباطَ إِذْ سِيقَتْ إِلَيْهِ حُتوفُ</w:t>
      </w:r>
    </w:p>
    <w:p>
      <w:pPr>
        <w:pStyle w:val="BookText"/>
      </w:pPr>
      <w:r>
        <w:rPr>
          <w:rFonts w:ascii="Amiri" w:hAnsi="Amiri" w:eastAsia="Amiri" w:cs="Amiri"/>
          <w:lang w:bidi="ar-SA"/>
          <w:color w:val="111111"/>
          <w:sz w:val="28"/>
          <w:szCs w:val="28"/>
          <w:rtl/>
        </w:rPr>
        <w:t xml:space="preserve">فَلَم أخلِفِ الظَّنَّ الّذي كانَ يُرْتَجَى *** وفي بَعْضِ أَخْلاقِ الرِّجالِ خُلوفُ</w:t>
      </w:r>
    </w:p>
    <w:p>
      <w:pPr>
        <w:pStyle w:val="BookText"/>
      </w:pPr>
      <w:r>
        <w:rPr>
          <w:rFonts w:ascii="Amiri" w:hAnsi="Amiri" w:eastAsia="Amiri" w:cs="Amiri"/>
          <w:lang w:bidi="ar-SA"/>
          <w:color w:val="111111"/>
          <w:sz w:val="28"/>
          <w:szCs w:val="28"/>
          <w:rtl/>
        </w:rPr>
        <w:t xml:space="preserve">ثمّ أتى ابن الحُرّ وهو في مائة وثلاثين فارساً الكوفة، ومعهم الفُؤوس والكلاليب لمكاثرة أصحاب السّجن، فأتى السّجن، فدخله، فأخرج امرأته وكلّ من كان في السّجن. فقاتله ابن كامل صاحب شرطة المختار، فهزمه ابن الحرّ، وانطلق ابن الحرّ بامرأته حتّى أدخلها بيوت جُعْفيّ، فتوارت عند كريب بن سَلَمة الجعفيّ، ولم يزل ابن الحرّ يقاتل قومه بالكوفة ويقول:</w:t>
      </w:r>
    </w:p>
    <w:p>
      <w:pPr>
        <w:pStyle w:val="BookText"/>
      </w:pPr>
      <w:r>
        <w:rPr>
          <w:rFonts w:ascii="Amiri" w:hAnsi="Amiri" w:eastAsia="Amiri" w:cs="Amiri"/>
          <w:lang w:bidi="ar-SA"/>
          <w:color w:val="111111"/>
          <w:sz w:val="28"/>
          <w:szCs w:val="28"/>
          <w:rtl/>
        </w:rPr>
        <w:t xml:space="preserve">ألمْ تَعْلَمي يا أُمَّ تَوْبَةَ أنّني *** أنا الفارِسُ الحامي حَقائِقَ مَذْحِجِ</w:t>
      </w:r>
    </w:p>
    <w:p>
      <w:pPr>
        <w:pStyle w:val="BookText"/>
      </w:pPr>
      <w:r>
        <w:rPr>
          <w:rFonts w:ascii="Amiri" w:hAnsi="Amiri" w:eastAsia="Amiri" w:cs="Amiri"/>
          <w:lang w:bidi="ar-SA"/>
          <w:color w:val="111111"/>
          <w:sz w:val="28"/>
          <w:szCs w:val="28"/>
          <w:rtl/>
        </w:rPr>
        <w:t xml:space="preserve">وأنِّي أتَيْتُ السِّجْنَ في رَوْنَقِ الضُّحَى *** بِكُلِّ فَتىً يَحْمي الذِّمارَ مُدَجِّجِ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أغار ابن الحُرّ على شِبام من همدان، فقاتله عبداللَّه بن أريم، وجعل يقول:</w:t>
      </w:r>
    </w:p>
    <w:p>
      <w:pPr>
        <w:pStyle w:val="BookText"/>
      </w:pPr>
      <w:r>
        <w:rPr>
          <w:rFonts w:ascii="Amiri" w:hAnsi="Amiri" w:eastAsia="Amiri" w:cs="Amiri"/>
          <w:lang w:bidi="ar-SA"/>
          <w:color w:val="111111"/>
          <w:sz w:val="28"/>
          <w:szCs w:val="28"/>
          <w:rtl/>
        </w:rPr>
        <w:t xml:space="preserve">لقد مُنيتُمْ بِأَخي جِلادِ *** لَيْسَ بِفَرّارٍ ولا حَيّادِ</w:t>
      </w:r>
    </w:p>
    <w:p>
      <w:pPr>
        <w:pStyle w:val="BookText"/>
      </w:pPr>
      <w:r>
        <w:rPr>
          <w:rFonts w:ascii="Amiri" w:hAnsi="Amiri" w:eastAsia="Amiri" w:cs="Amiri"/>
          <w:lang w:bidi="ar-SA"/>
          <w:color w:val="111111"/>
          <w:sz w:val="28"/>
          <w:szCs w:val="28"/>
          <w:rtl/>
        </w:rPr>
        <w:t xml:space="preserve">ثَبْتِ المَقامِ مُقْعِصِ الأَعاديِ</w:t>
      </w:r>
    </w:p>
    <w:p>
      <w:pPr>
        <w:pStyle w:val="BookText"/>
      </w:pPr>
      <w:r>
        <w:rPr>
          <w:rFonts w:ascii="Amiri" w:hAnsi="Amiri" w:eastAsia="Amiri" w:cs="Amiri"/>
          <w:lang w:bidi="ar-SA"/>
          <w:color w:val="111111"/>
          <w:sz w:val="28"/>
          <w:szCs w:val="28"/>
          <w:rtl/>
        </w:rPr>
        <w:t xml:space="preserve">فشدّ عليه ابن الحُرّ، فصرعه، وظنّ أ نّه قد قتله، ثمّ عولج، فبرئ، وهزم من لقيه من شِبام وشاكر وقال:</w:t>
      </w:r>
    </w:p>
    <w:p>
      <w:pPr>
        <w:pStyle w:val="BookText"/>
      </w:pPr>
      <w:r>
        <w:rPr>
          <w:rFonts w:ascii="Amiri" w:hAnsi="Amiri" w:eastAsia="Amiri" w:cs="Amiri"/>
          <w:lang w:bidi="ar-SA"/>
          <w:color w:val="111111"/>
          <w:sz w:val="28"/>
          <w:szCs w:val="28"/>
          <w:rtl/>
        </w:rPr>
        <w:t xml:space="preserve">سائِلْ بِيَ المُخْتارَ كَمْ قَد ذَعَرْتُهُ *** وشَرَّدتُ أَطْرافاً له وجُموعاً</w:t>
      </w:r>
    </w:p>
    <w:p>
      <w:pPr>
        <w:pStyle w:val="BookText"/>
      </w:pPr>
      <w:r>
        <w:rPr>
          <w:rFonts w:ascii="Amiri" w:hAnsi="Amiri" w:eastAsia="Amiri" w:cs="Amiri"/>
          <w:lang w:bidi="ar-SA"/>
          <w:color w:val="111111"/>
          <w:sz w:val="28"/>
          <w:szCs w:val="28"/>
          <w:rtl/>
        </w:rPr>
        <w:t xml:space="preserve">وقاتَلْتُهُ والنّاسُ قد أَذْعَنوا له *** وقد أَقْشَعَ الأَحْياءُ عَنهُ جَميعاً</w:t>
      </w:r>
    </w:p>
    <w:p>
      <w:pPr>
        <w:pStyle w:val="BookText"/>
      </w:pPr>
      <w:r>
        <w:rPr>
          <w:rFonts w:ascii="Amiri" w:hAnsi="Amiri" w:eastAsia="Amiri" w:cs="Amiri"/>
          <w:lang w:bidi="ar-SA"/>
          <w:color w:val="111111"/>
          <w:sz w:val="28"/>
          <w:szCs w:val="28"/>
          <w:rtl/>
        </w:rPr>
        <w:t xml:space="preserve">فلم يزل مخالفاً للمختار حتّى قتله المصعب.</w:t>
      </w:r>
    </w:p>
    <w:p>
      <w:pPr>
        <w:pStyle w:val="BookText"/>
      </w:pPr>
      <w:r>
        <w:rPr>
          <w:rFonts w:ascii="Amiri" w:hAnsi="Amiri" w:eastAsia="Amiri" w:cs="Amiri"/>
          <w:lang w:bidi="ar-SA"/>
          <w:color w:val="111111"/>
          <w:sz w:val="28"/>
          <w:szCs w:val="28"/>
          <w:rtl/>
        </w:rPr>
        <w:t xml:space="preserve">وتكلّم أهل الكوفة في قتل أصحاب المختار، فقال ابن الحرّ: أمّا أنا، فأرى أن يردّ الأمير كلّ قوم ممّن كان مع هذا الكذّاب إلى قومهم، فإنّه لا غناءَ بنا عنهم في ثغورنا، ويردّ عبيدنا علينا، فإنّهم لأراملنا وضعفائنا، وأن نضرب أعناق الموالي، فقد بدا كفرهم، وعظم كِبْرهم، وقلّ شكرهم، ولا آمنهم على الدّين، فضحك المصعب ودفعهم إلى ابن الحرّ، فضرب أعناقهم، وكانوا سبعمائة.</w:t>
      </w:r>
    </w:p>
    <w:p>
      <w:pPr>
        <w:pStyle w:val="BookText"/>
      </w:pPr>
      <w:r>
        <w:rPr>
          <w:rFonts w:ascii="Amiri" w:hAnsi="Amiri" w:eastAsia="Amiri" w:cs="Amiri"/>
          <w:lang w:bidi="ar-SA"/>
          <w:color w:val="111111"/>
          <w:sz w:val="28"/>
          <w:szCs w:val="28"/>
          <w:rtl/>
        </w:rPr>
        <w:t xml:space="preserve">وقاتل ابن الحرّ المختار مع مصعب، وبعث المصعب إلى ابن الحرّ: إنّ لك ولأصحابك خراج بادُورَيَا </w:t>
      </w:r>
      <w:r>
        <w:rPr>
          <w:rStyle w:val="FootnoteReference"/>
        </w:rPr>
        <w:footnoteReference w:id="3656"/>
      </w:r>
      <w:r>
        <w:rPr>
          <w:rFonts w:ascii="Amiri" w:hAnsi="Amiri" w:eastAsia="Amiri" w:cs="Amiri"/>
          <w:lang w:bidi="ar-SA"/>
          <w:color w:val="111111"/>
          <w:sz w:val="28"/>
          <w:szCs w:val="28"/>
          <w:rtl/>
        </w:rPr>
        <w:t xml:space="preserve">على أن تقاتل معي عبدالملك وأهل الشّام. فقال: أوَليس لي خراج بادوريا وغيرها، لست فاعلًا، وأنشأ يقول:</w:t>
      </w:r>
    </w:p>
    <w:p>
      <w:pPr>
        <w:pStyle w:val="BookText"/>
      </w:pPr>
      <w:r>
        <w:rPr>
          <w:rFonts w:ascii="Amiri" w:hAnsi="Amiri" w:eastAsia="Amiri" w:cs="Amiri"/>
          <w:lang w:bidi="ar-SA"/>
          <w:color w:val="111111"/>
          <w:sz w:val="28"/>
          <w:szCs w:val="28"/>
          <w:rtl/>
        </w:rPr>
        <w:t xml:space="preserve">أتَرجو ابْنَ الزُّبَيرِ اليَوْمَ نَصْري *** لِعاقِبَةٍ ولَمْ أنْصُرْ حُسَيْنا</w:t>
      </w:r>
    </w:p>
    <w:p>
      <w:pPr>
        <w:pStyle w:val="BookText"/>
      </w:pPr>
      <w:r>
        <w:rPr>
          <w:rFonts w:ascii="Amiri" w:hAnsi="Amiri" w:eastAsia="Amiri" w:cs="Amiri"/>
          <w:lang w:bidi="ar-SA"/>
          <w:color w:val="111111"/>
          <w:sz w:val="28"/>
          <w:szCs w:val="28"/>
          <w:rtl/>
        </w:rPr>
        <w:t xml:space="preserve">في أبيات.</w:t>
      </w:r>
    </w:p>
    <w:p>
      <w:pPr>
        <w:pStyle w:val="BookText"/>
      </w:pPr>
      <w:r>
        <w:rPr>
          <w:rFonts w:ascii="Amiri" w:hAnsi="Amiri" w:eastAsia="Amiri" w:cs="Amiri"/>
          <w:lang w:bidi="ar-SA"/>
          <w:color w:val="111111"/>
          <w:sz w:val="28"/>
          <w:szCs w:val="28"/>
          <w:rtl/>
        </w:rPr>
        <w:t xml:space="preserve">وقيل لمصعب: إنّ ابن الحُرّ غير مأمون على أن يصنع في سلطانك ما كان يصنع في سلطان من كان قبلك، ويفسد عليك. فلم يزل مصعب يتلطّف له ويَعِدُهُ حتّى أتاه، فأمر بحبسه، فقال في السّجن: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يُبْلِغُ الفِتْيانَ أنَّ أخاهُمُ *** أتى دونَهُ بابٌ منيعٌ وحاجِبُهْ</w:t>
      </w:r>
    </w:p>
    <w:p>
      <w:pPr>
        <w:pStyle w:val="BookText"/>
      </w:pPr>
      <w:r>
        <w:rPr>
          <w:rFonts w:ascii="Amiri" w:hAnsi="Amiri" w:eastAsia="Amiri" w:cs="Amiri"/>
          <w:lang w:bidi="ar-SA"/>
          <w:color w:val="111111"/>
          <w:sz w:val="28"/>
          <w:szCs w:val="28"/>
          <w:rtl/>
        </w:rPr>
        <w:t xml:space="preserve">بِمنزِلَةٍ ما كان يَرْضَى بِمَثْلِها *** إذا قامَ غَنَّتْهُ كُبولٌ تُجاذِبُهْ</w:t>
      </w:r>
    </w:p>
    <w:p>
      <w:pPr>
        <w:pStyle w:val="BookText"/>
      </w:pPr>
      <w:r>
        <w:rPr>
          <w:rFonts w:ascii="Amiri" w:hAnsi="Amiri" w:eastAsia="Amiri" w:cs="Amiri"/>
          <w:lang w:bidi="ar-SA"/>
          <w:color w:val="111111"/>
          <w:sz w:val="28"/>
          <w:szCs w:val="28"/>
          <w:rtl/>
        </w:rPr>
        <w:t xml:space="preserve">في أبيات.</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بأَيّ بَلاءٍ أَمْ بِأَ يَّةِ نِعْمَةٍ *** تَقَدَّمَ قَبْلي مُسْلِمٌ والمُهَلَّبُ</w:t>
      </w:r>
    </w:p>
    <w:p>
      <w:pPr>
        <w:pStyle w:val="BookText"/>
      </w:pPr>
      <w:r>
        <w:rPr>
          <w:rFonts w:ascii="Amiri" w:hAnsi="Amiri" w:eastAsia="Amiri" w:cs="Amiri"/>
          <w:lang w:bidi="ar-SA"/>
          <w:color w:val="111111"/>
          <w:sz w:val="28"/>
          <w:szCs w:val="28"/>
          <w:rtl/>
        </w:rPr>
        <w:t xml:space="preserve">البلاذري، جمل من أنساب الأشراف، 7/ 32- 35</w:t>
      </w:r>
    </w:p>
    <w:p>
      <w:pPr>
        <w:pStyle w:val="BookText"/>
      </w:pPr>
      <w:r>
        <w:rPr>
          <w:rFonts w:ascii="Amiri" w:hAnsi="Amiri" w:eastAsia="Amiri" w:cs="Amiri"/>
          <w:lang w:bidi="ar-SA"/>
          <w:color w:val="111111"/>
          <w:sz w:val="28"/>
          <w:szCs w:val="28"/>
          <w:rtl/>
        </w:rPr>
        <w:t xml:space="preserve">وأنّ المختار كتب إلى عبيداللَّه بن الحرّ الجُعْفِيّ، وكان بناحية الجبل يتطرّف ويُغير: «إنّما خرجتَ غضباً للحسين، ونحن أيضاً ممّن غضب له، وقد تجرَّدْنا لنطلب بثأره، فأعِنّا على ذلك». فلم يجبه عبيداللَّه إلى ذلك.</w:t>
      </w:r>
    </w:p>
    <w:p>
      <w:pPr>
        <w:pStyle w:val="BookText"/>
      </w:pPr>
      <w:r>
        <w:rPr>
          <w:rFonts w:ascii="Amiri" w:hAnsi="Amiri" w:eastAsia="Amiri" w:cs="Amiri"/>
          <w:lang w:bidi="ar-SA"/>
          <w:color w:val="111111"/>
          <w:sz w:val="28"/>
          <w:szCs w:val="28"/>
          <w:rtl/>
        </w:rPr>
        <w:t xml:space="preserve">فركب المختار إلى داره بالكوفة، فهدمها، وأمر بامرأته أُمّ سلمة، ابنة عمر الجِعْفيّ، فحبست في السّجن، وانتهب جميع ما كان في منزله؛ وكان الّذي تولّى ذلك عمرو بن سعيد بن قيس الهمدانيّ.</w:t>
      </w:r>
    </w:p>
    <w:p>
      <w:pPr>
        <w:pStyle w:val="BookText"/>
      </w:pPr>
      <w:r>
        <w:rPr>
          <w:rFonts w:ascii="Amiri" w:hAnsi="Amiri" w:eastAsia="Amiri" w:cs="Amiri"/>
          <w:lang w:bidi="ar-SA"/>
          <w:color w:val="111111"/>
          <w:sz w:val="28"/>
          <w:szCs w:val="28"/>
          <w:rtl/>
        </w:rPr>
        <w:t xml:space="preserve">وبلغ ذلك عبيداللَّه بن الحرّ، فقصد إلى ضيعة لعمرو بن سعيد بالماهَيْن، فأغار عليها، واستاق مواشيها، وأحرق زرعها، وقال:</w:t>
      </w:r>
    </w:p>
    <w:p>
      <w:pPr>
        <w:pStyle w:val="BookText"/>
      </w:pPr>
      <w:r>
        <w:rPr>
          <w:rFonts w:ascii="Amiri" w:hAnsi="Amiri" w:eastAsia="Amiri" w:cs="Amiri"/>
          <w:lang w:bidi="ar-SA"/>
          <w:color w:val="111111"/>
          <w:sz w:val="28"/>
          <w:szCs w:val="28"/>
          <w:rtl/>
        </w:rPr>
        <w:t xml:space="preserve">وما تَرَكَ الكذّابُ مِنْ جُلِّ مالِنا *** ولا المرءَ من هَمْدَانَ غيرَ شَرِيدِ</w:t>
      </w:r>
    </w:p>
    <w:p>
      <w:pPr>
        <w:pStyle w:val="BookText"/>
      </w:pPr>
      <w:r>
        <w:rPr>
          <w:rFonts w:ascii="Amiri" w:hAnsi="Amiri" w:eastAsia="Amiri" w:cs="Amiri"/>
          <w:lang w:bidi="ar-SA"/>
          <w:color w:val="111111"/>
          <w:sz w:val="28"/>
          <w:szCs w:val="28"/>
          <w:rtl/>
        </w:rPr>
        <w:t xml:space="preserve">أفي الْحَقّ أنْ يُجْتاحَ مَاليَ كُلُّهُ *** وَتَأمَنَ عِنْدِي ضَيْعَةُ ابن سَعِيدِ؟</w:t>
      </w:r>
    </w:p>
    <w:p>
      <w:pPr>
        <w:pStyle w:val="BookText"/>
      </w:pPr>
      <w:r>
        <w:rPr>
          <w:rFonts w:ascii="Amiri" w:hAnsi="Amiri" w:eastAsia="Amiri" w:cs="Amiri"/>
          <w:lang w:bidi="ar-SA"/>
          <w:color w:val="111111"/>
          <w:sz w:val="28"/>
          <w:szCs w:val="28"/>
          <w:rtl/>
        </w:rPr>
        <w:t xml:space="preserve">ثمّ اختار من أبطال أصحابه مائة فارس، فيهم مُحشِّر التّميميّ، ودَلْهَمُ بن زياد المراديّ، وأحمَر طَيئ، وخلف بقية أصحابه بالماهَيْن.</w:t>
      </w:r>
    </w:p>
    <w:p>
      <w:pPr>
        <w:pStyle w:val="BookText"/>
      </w:pPr>
      <w:r>
        <w:rPr>
          <w:rFonts w:ascii="Amiri" w:hAnsi="Amiri" w:eastAsia="Amiri" w:cs="Amiri"/>
          <w:lang w:bidi="ar-SA"/>
          <w:color w:val="111111"/>
          <w:sz w:val="28"/>
          <w:szCs w:val="28"/>
          <w:rtl/>
        </w:rPr>
        <w:t xml:space="preserve">وسار نحو الكوفة حتّى انتهى إلى جسرها ليلًا، فأمر بقُوّام الجسر، فكتِفوا، ووكَل بهم رجلًا من أصحابه، ثمّ عبر.</w:t>
      </w:r>
    </w:p>
    <w:p>
      <w:pPr>
        <w:pStyle w:val="BookText"/>
      </w:pPr>
      <w:r>
        <w:rPr>
          <w:rFonts w:ascii="Amiri" w:hAnsi="Amiri" w:eastAsia="Amiri" w:cs="Amiri"/>
          <w:lang w:bidi="ar-SA"/>
          <w:color w:val="111111"/>
          <w:sz w:val="28"/>
          <w:szCs w:val="28"/>
          <w:rtl/>
        </w:rPr>
        <w:t xml:space="preserve">ودخل الكوفة، فلقيه أبو عَمْرَةَ كيْسَان، وهو يَعِسُّ بالكوفة، فقال: من أنتم؟ قالوا:</w:t>
      </w:r>
    </w:p>
    <w:p>
      <w:pPr>
        <w:pStyle w:val="BookText"/>
      </w:pPr>
      <w:r>
        <w:rPr>
          <w:rFonts w:ascii="Amiri" w:hAnsi="Amiri" w:eastAsia="Amiri" w:cs="Amiri"/>
          <w:lang w:bidi="ar-SA"/>
          <w:color w:val="111111"/>
          <w:sz w:val="28"/>
          <w:szCs w:val="28"/>
          <w:rtl/>
        </w:rPr>
        <w:t xml:space="preserve">نحن أصحاب عبداللَّه بن كامل، أقبلنا إلى الأمير المختار.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امضوا في حفظ اللَّه.</w:t>
      </w:r>
    </w:p>
    <w:p>
      <w:pPr>
        <w:pStyle w:val="BookText"/>
      </w:pPr>
      <w:r>
        <w:rPr>
          <w:rFonts w:ascii="Amiri" w:hAnsi="Amiri" w:eastAsia="Amiri" w:cs="Amiri"/>
          <w:lang w:bidi="ar-SA"/>
          <w:color w:val="111111"/>
          <w:sz w:val="28"/>
          <w:szCs w:val="28"/>
          <w:rtl/>
        </w:rPr>
        <w:t xml:space="preserve">فمضوا حتّى انتهوا إلى السّجن، فكسروه، فخرج كلّ من فيه، وحمل أُمّ سلمة على فرس، ووكّل بها أربعين رجلًا، وقدّمها، ثمّ مضى.</w:t>
      </w:r>
    </w:p>
    <w:p>
      <w:pPr>
        <w:pStyle w:val="BookText"/>
      </w:pPr>
      <w:r>
        <w:rPr>
          <w:rFonts w:ascii="Amiri" w:hAnsi="Amiri" w:eastAsia="Amiri" w:cs="Amiri"/>
          <w:lang w:bidi="ar-SA"/>
          <w:color w:val="111111"/>
          <w:sz w:val="28"/>
          <w:szCs w:val="28"/>
          <w:rtl/>
        </w:rPr>
        <w:t xml:space="preserve">وبلغ الخبر المختار، فأرسل راشداً مولى بجيلة في ثلاثة آلاف رجل، وعطف عليهم أبو عمرة من ناحية بجيلة في ألف رجل.</w:t>
      </w:r>
    </w:p>
    <w:p>
      <w:pPr>
        <w:pStyle w:val="BookText"/>
      </w:pPr>
      <w:r>
        <w:rPr>
          <w:rFonts w:ascii="Amiri" w:hAnsi="Amiri" w:eastAsia="Amiri" w:cs="Amiri"/>
          <w:lang w:bidi="ar-SA"/>
          <w:color w:val="111111"/>
          <w:sz w:val="28"/>
          <w:szCs w:val="28"/>
          <w:rtl/>
        </w:rPr>
        <w:t xml:space="preserve">وخرج عليهم عبداللَّه بن كامل من ناحية النّخَع في ألف رجل، فأحاطوا بهم.</w:t>
      </w:r>
    </w:p>
    <w:p>
      <w:pPr>
        <w:pStyle w:val="BookText"/>
      </w:pPr>
      <w:r>
        <w:rPr>
          <w:rFonts w:ascii="Amiri" w:hAnsi="Amiri" w:eastAsia="Amiri" w:cs="Amiri"/>
          <w:lang w:bidi="ar-SA"/>
          <w:color w:val="111111"/>
          <w:sz w:val="28"/>
          <w:szCs w:val="28"/>
          <w:rtl/>
        </w:rPr>
        <w:t xml:space="preserve">فلم يزل عبيداللَّه يكشفهم، ويسير والحجارة تأخذه [هو] وأصحابه من سطوح الكوفة حتّى عبر الجسر، وقد قتل من أصحاب المختار مائة رجل، ولم يُقتل من أصحابه إلّا أربعة نفر.</w:t>
      </w:r>
    </w:p>
    <w:p>
      <w:pPr>
        <w:pStyle w:val="BookText"/>
      </w:pPr>
      <w:r>
        <w:rPr>
          <w:rFonts w:ascii="Amiri" w:hAnsi="Amiri" w:eastAsia="Amiri" w:cs="Amiri"/>
          <w:lang w:bidi="ar-SA"/>
          <w:color w:val="111111"/>
          <w:sz w:val="28"/>
          <w:szCs w:val="28"/>
          <w:rtl/>
        </w:rPr>
        <w:t xml:space="preserve">وسار عبيداللَّه حتّى انتهى إلى «بانِقْيَا» </w:t>
      </w:r>
      <w:r>
        <w:rPr>
          <w:rStyle w:val="FootnoteReference"/>
        </w:rPr>
        <w:footnoteReference w:id="3657"/>
      </w:r>
      <w:r>
        <w:rPr>
          <w:rFonts w:ascii="Amiri" w:hAnsi="Amiri" w:eastAsia="Amiri" w:cs="Amiri"/>
          <w:lang w:bidi="ar-SA"/>
          <w:color w:val="111111"/>
          <w:sz w:val="28"/>
          <w:szCs w:val="28"/>
          <w:rtl/>
        </w:rPr>
        <w:t xml:space="preserve">فنزلوا، وداووا جروحهم، وعَلّفوا دوابّهم، وسقوها، ثمّ ركبوا، فلم يحلّوا عُقَدَها حتّى انتهوا إلى «سُورَا» </w:t>
      </w:r>
      <w:r>
        <w:rPr>
          <w:rStyle w:val="FootnoteReference"/>
        </w:rPr>
        <w:footnoteReference w:id="3658"/>
      </w:r>
      <w:r>
        <w:rPr>
          <w:rFonts w:ascii="Amiri" w:hAnsi="Amiri" w:eastAsia="Amiri" w:cs="Amiri"/>
          <w:lang w:bidi="ar-SA"/>
          <w:color w:val="111111"/>
          <w:sz w:val="28"/>
          <w:szCs w:val="28"/>
          <w:rtl/>
        </w:rPr>
        <w:t xml:space="preserve">، فأراحوا بها، ثمّ ساروا حتّى أتوا المدائن، ثمّ لحق بأصحابه بالماهَيْن. </w:t>
      </w:r>
      <w:r>
        <w:rPr>
          <w:rStyle w:val="FootnoteReference"/>
        </w:rPr>
        <w:footnoteReference w:id="3659"/>
      </w:r>
    </w:p>
    <w:p>
      <w:pPr>
        <w:pStyle w:val="BookText"/>
      </w:pPr>
      <w:r>
        <w:rPr>
          <w:rFonts w:ascii="IRNazanin" w:hAnsi="IRNazanin" w:eastAsia="IRNazanin" w:cs="IRNazanin"/>
          <w:lang w:bidi="fa-IR"/>
          <w:color w:val="111111"/>
          <w:sz w:val="28"/>
          <w:szCs w:val="28"/>
          <w:rtl/>
        </w:rPr>
        <w:t xml:space="preserve">عبيداللَّه به نامه مختار پاسخ نداد. مختار سوار شد و كنار خانه او در كوفه آمد، آن را ويران كرد، هرچه در خانه او بود غارت شد و مختار دستور داد تا ام سلمة دختر عمر جعفى همسر عبيداللَّه را زندانى كردند. ويرانى و غارت خانه عبيداللَّه بن حر به دست عمرو بن سعيد بن قيس همدانى صورت گرفت.</w:t>
      </w:r>
    </w:p>
    <w:p>
      <w:pPr>
        <w:pStyle w:val="BookText"/>
      </w:pPr>
      <w:r>
        <w:rPr>
          <w:rFonts w:ascii="IRNazanin" w:hAnsi="IRNazanin" w:eastAsia="IRNazanin" w:cs="IRNazanin"/>
          <w:lang w:bidi="fa-IR"/>
          <w:color w:val="111111"/>
          <w:sz w:val="28"/>
          <w:szCs w:val="28"/>
          <w:rtl/>
        </w:rPr>
        <w:t xml:space="preserve">چون اين خبر به اطلاع عبيداللَّه بن حر جعفى رسيد، به مزرعه عمروبن سعيد كه در ماهان دينور بود حمله كرد، كشاورزى او را به آتش كشيد، دام هاى اورا به غارت برد و چنين خواند:</w:t>
      </w:r>
    </w:p>
    <w:p>
      <w:pPr>
        <w:pStyle w:val="BookText"/>
      </w:pPr>
      <w:r>
        <w:rPr>
          <w:rFonts w:ascii="IRNazanin" w:hAnsi="IRNazanin" w:eastAsia="IRNazanin" w:cs="IRNazanin"/>
          <w:lang w:bidi="fa-IR"/>
          <w:color w:val="111111"/>
          <w:sz w:val="28"/>
          <w:szCs w:val="28"/>
          <w:rtl/>
        </w:rPr>
        <w:t xml:space="preserve">«آن دروغ گو چيزى از اموال ما را رها نكرد و تمام مردان قبيله همدان هم متفرق و پراكنده شدند. آيا اين حق است كه تمام اموال من از دست برود و مزرعه ابن سعيد كنار من در امان باشد؟»</w:t>
      </w:r>
    </w:p>
    <w:p>
      <w:pPr>
        <w:pStyle w:val="BookText"/>
      </w:pPr>
      <w:r>
        <w:rPr>
          <w:rFonts w:ascii="IRNazanin" w:hAnsi="IRNazanin" w:eastAsia="IRNazanin" w:cs="IRNazanin"/>
          <w:lang w:bidi="fa-IR"/>
          <w:color w:val="111111"/>
          <w:sz w:val="28"/>
          <w:szCs w:val="28"/>
          <w:rtl/>
        </w:rPr>
        <w:t xml:space="preserve">آن گاه از دليران سپاه خود صدتن را انتخاب كرد كه محشر تميمى، دلهم بن زياد مرادى و احمر طايى از جمله ايشان بودند. ديگر ياران خود را در ماهان گذاشت و به سوى كوفه حركت كرد. شبانه كنار پل آن شهر رسيد و دستور داد تا شبانه نگهبانان پل را بستند، مردى از ياران خود را بر ايشان گماشت و خود از آن عبور كرد. چون وارد كوفه شدند، ابوعمره كيسان كه مشغول شب گردى بود آنان را ديد و پرسيد: «شما كيستيد؟»</w:t>
      </w:r>
    </w:p>
    <w:p>
      <w:pPr>
        <w:pStyle w:val="BookText"/>
      </w:pPr>
      <w:r>
        <w:rPr>
          <w:rFonts w:ascii="IRNazanin" w:hAnsi="IRNazanin" w:eastAsia="IRNazanin" w:cs="IRNazanin"/>
          <w:lang w:bidi="fa-IR"/>
          <w:color w:val="111111"/>
          <w:sz w:val="28"/>
          <w:szCs w:val="28"/>
          <w:rtl/>
        </w:rPr>
        <w:t xml:space="preserve">گفتند: «ياران عبداللَّه بن كامل و براى رفتن به حضور امير مختار آمده ايم.»</w:t>
      </w:r>
    </w:p>
    <w:p>
      <w:pPr>
        <w:pStyle w:val="BookText"/>
      </w:pPr>
      <w:r>
        <w:rPr>
          <w:rFonts w:ascii="IRNazanin" w:hAnsi="IRNazanin" w:eastAsia="IRNazanin" w:cs="IRNazanin"/>
          <w:lang w:bidi="fa-IR"/>
          <w:color w:val="111111"/>
          <w:sz w:val="28"/>
          <w:szCs w:val="28"/>
          <w:rtl/>
        </w:rPr>
        <w:t xml:space="preserve">گفت: «در پناه حفظ خدا برويد.»</w:t>
      </w:r>
    </w:p>
    <w:p>
      <w:pPr>
        <w:pStyle w:val="BookText"/>
      </w:pPr>
      <w:r>
        <w:rPr>
          <w:rFonts w:ascii="IRNazanin" w:hAnsi="IRNazanin" w:eastAsia="IRNazanin" w:cs="IRNazanin"/>
          <w:lang w:bidi="fa-IR"/>
          <w:color w:val="111111"/>
          <w:sz w:val="28"/>
          <w:szCs w:val="28"/>
          <w:rtl/>
        </w:rPr>
        <w:t xml:space="preserve">آنان خود را به زندان رساندند، در آن را شكستند و همه زندانيان را بيرون آوردند، عبيداللَّه همسر خود، ام سلمه را بر اسبى سوار كرد، چهل مرد را براى نگهبانى از او گماشت، آنان را پيشاپيش روانه كرد و سپس خود حركت كرد.</w:t>
      </w:r>
    </w:p>
    <w:p>
      <w:pPr>
        <w:pStyle w:val="BookText"/>
      </w:pPr>
      <w:r>
        <w:rPr>
          <w:rFonts w:ascii="IRNazanin" w:hAnsi="IRNazanin" w:eastAsia="IRNazanin" w:cs="IRNazanin"/>
          <w:lang w:bidi="fa-IR"/>
          <w:color w:val="111111"/>
          <w:sz w:val="28"/>
          <w:szCs w:val="28"/>
          <w:rtl/>
        </w:rPr>
        <w:t xml:space="preserve">و چون خبر به مختار رسيد، راشد وابسته و آزاد كرده قبيله بجيله را همراه سه هزار مرد به تعقيب او فرستاد، ابوعمره هم همراه هزار مرد از محله بجيله به تعقيب او پرداخت، عبداللَّه بن كامل هم همراه هزار مرد از محله قبيله نخعى ها آمد و همگان اورا محاصره كردند، از پشت بام هاى كوفه هم شروع به پرتاب سنگ به عبيداللَّه ويارانش كردند. با وجود اين عبيداللَّه همه را كنار زد، صد مرد از ياران مختار را كشت و از پل گذشت، درحالى كه فقط چهار تن از همراهان او كشته شدند. عبيداللَّه و يارانش چون به بانِقْيا رسيدند، فرود آمدند، زخمى هاى خود را معالجه كردند، اسب هاى خود را آب و علف دادند، سپس سوار شدند، بدون توقف خود را به سورا رساندند، آنجا استراحت كردند، سپس خود را به مداين رساندند. و از آن جا پيش ياران خود به ماهان (دينور، نهاوند) رفتند.</w:t>
      </w:r>
    </w:p>
    <w:p>
      <w:pPr>
        <w:pStyle w:val="BookText"/>
      </w:pPr>
      <w:r>
        <w:rPr>
          <w:rFonts w:ascii="IRNazanin" w:hAnsi="IRNazanin" w:eastAsia="IRNazanin" w:cs="IRNazanin"/>
          <w:lang w:bidi="fa-IR"/>
          <w:color w:val="111111"/>
          <w:sz w:val="28"/>
          <w:szCs w:val="28"/>
          <w:rtl/>
        </w:rPr>
        <w:t xml:space="preserve">دامغانى، ترجمه اخبار الطوال،/ 341- 343</w:t>
      </w:r>
    </w:p>
    <w:p>
      <w:pPr>
        <w:pStyle w:val="BookText"/>
      </w:pPr>
      <w:r>
        <w:rPr>
          <w:rFonts w:ascii="Amiri" w:hAnsi="Amiri" w:eastAsia="Amiri" w:cs="Amiri"/>
          <w:lang w:bidi="ar-SA"/>
          <w:color w:val="111111"/>
          <w:sz w:val="28"/>
          <w:szCs w:val="28"/>
          <w:rtl/>
        </w:rPr>
        <w:t xml:space="preserve">الدّينوري، الأخبار الطّوال،/ 297- 298 (ط دار إحياء الكتب)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أحمد بن زهير، عن عليّ بن محمّد، عن عليّ بن مجاهد: أنّ عبيداللَّه بن الحُرّ كان رجلًا من خيار قومه صلاحاً وفضلًا، وصلاةً واجتهاداً، فلمّا قُتل عثمان وهاجَ الهيْجُ بين عليّ ومعاوية، قال: أما إنّ اللَّه ليعلم أ نّي أحبّ عثمان، ولأنصُرنّه ميِّتاً. فخرج إلى الشّأم، فكان مع معاوية، وخرج مالك بن مِسمَع إلى معاوية على مثل ذلك الرّأي في العثمانيّة، فأقام عبيداللَّه عند معاوية، وشهد معه صِفّين، ولم يزل معه حتّى قُتل عليّ عليه السلام، فلمّا قُتل عليّ، قدِم الكوفة، فأتى إخوانه ومن قد خَفّ في الفتنة، فقال لهم: يا هؤلاء، ما أرى أحداً ينفعه اعتزاله، كنّا بالشّأم، فكان من أمر معاوية كَيت وكَيت. فقال له القوم: وكان من أمر عليّ كَيت وكَيت. فقال: يا هؤلاء، إن تُمكِننا الأشياء فاخلعوا عُذرَكم، واملِكوا </w:t>
      </w:r>
      <w:r>
        <w:rPr>
          <w:rStyle w:val="FootnoteReference"/>
        </w:rPr>
        <w:footnoteReference w:id="3660"/>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661"/>
      </w:r>
      <w:r>
        <w:rPr>
          <w:rFonts w:ascii="Amiri" w:hAnsi="Amiri" w:eastAsia="Amiri" w:cs="Amiri"/>
          <w:lang w:bidi="ar-SA"/>
          <w:color w:val="111111"/>
          <w:sz w:val="28"/>
          <w:szCs w:val="28"/>
          <w:rtl/>
        </w:rPr>
        <w:t xml:space="preserve">أمركم. قالوا: سنلتقي، فكانوا يلتقون على ذلك.
فلمّا مات معاوية، هاج ذلك الهيج في فتنة ابن الزّبير، قال: ما أرى قريشاً تنصِف، أين أبناء الحرائر! فأتاه خليعُ كلّ قبيلة، فكان معه سبعمائة فارس، فقالوا: مُرنا بأمرك، فلمّا هرب عبيداللَّه بن زياد ومات يزيد بن معاوية، قال عبيداللَّه بن الحرّ لفتيانه: قد بيّن الصّبح لذي عينين، فإذا شئتم! فخرج إلى المدائن، فلم يدع مالًا قُدّم من الجبل للسّلطان إلّا أخذه، فأخذ منه عطاءه وأعطية أصحابه، ثمّ قال: إنّ لكم شركاء بالكوفة في هذا المال قد استوجبوه، ولكن تعجّلوا عطاء قابلٍ سلفاً، ثمّ كتب لصاحب المال براءةً بما قبض من المال، ثمّ جعل يتقصّى الكُوَر على مثل ذلك. قال: قلت: فهل كان يتناول أموال النّاس والتّجّار؟ قال لي: إنّك لغير عالم بأبي الأشرس </w:t>
      </w:r>
      <w:r>
        <w:rPr>
          <w:rStyle w:val="FootnoteReference"/>
        </w:rPr>
        <w:footnoteReference w:id="3662"/>
      </w:r>
      <w:r>
        <w:rPr>
          <w:rFonts w:ascii="Amiri" w:hAnsi="Amiri" w:eastAsia="Amiri" w:cs="Amiri"/>
          <w:lang w:bidi="ar-SA"/>
          <w:color w:val="111111"/>
          <w:sz w:val="28"/>
          <w:szCs w:val="28"/>
          <w:rtl/>
        </w:rPr>
        <w:t xml:space="preserve">، واللَّه ما كان في الأرض عربيّ أغير عن حُرّة ولا أكفّ عن قبيح وعن شراب منه، ولكن إنّما وضعه عند النّاس شِعره، وهو من أشعر الفتيان </w:t>
      </w:r>
      <w:r>
        <w:rPr>
          <w:rStyle w:val="FootnoteReference"/>
        </w:rPr>
        <w:footnoteReference w:id="3663"/>
      </w:r>
      <w:r>
        <w:rPr>
          <w:rFonts w:ascii="Amiri" w:hAnsi="Amiri" w:eastAsia="Amiri" w:cs="Amiri"/>
          <w:lang w:bidi="ar-SA"/>
          <w:color w:val="111111"/>
          <w:sz w:val="28"/>
          <w:szCs w:val="28"/>
          <w:rtl/>
        </w:rPr>
        <w:t xml:space="preserve">. فلم يزل على ذلك من الأمر حتّى ظهر المختار، وبلغه </w:t>
      </w:r>
      <w:r>
        <w:rPr>
          <w:rStyle w:val="FootnoteReference"/>
        </w:rPr>
        <w:footnoteReference w:id="3664"/>
      </w:r>
      <w:r>
        <w:rPr>
          <w:rFonts w:ascii="Amiri" w:hAnsi="Amiri" w:eastAsia="Amiri" w:cs="Amiri"/>
          <w:lang w:bidi="ar-SA"/>
          <w:color w:val="111111"/>
          <w:sz w:val="28"/>
          <w:szCs w:val="28"/>
          <w:rtl/>
        </w:rPr>
        <w:t xml:space="preserve">ما يصنع بالسّواد، فأمر </w:t>
      </w:r>
      <w:r>
        <w:rPr>
          <w:rStyle w:val="FootnoteReference"/>
        </w:rPr>
        <w:footnoteReference w:id="3665"/>
      </w:r>
      <w:r>
        <w:rPr>
          <w:rFonts w:ascii="Amiri" w:hAnsi="Amiri" w:eastAsia="Amiri" w:cs="Amiri"/>
          <w:lang w:bidi="ar-SA"/>
          <w:color w:val="111111"/>
          <w:sz w:val="28"/>
          <w:szCs w:val="28"/>
          <w:rtl/>
        </w:rPr>
        <w:t xml:space="preserve">بامرأته أمّ سَلَمة الجُعفيّة فحُبست، وقال: واللَّه لأقتلنّه أو لأقتلنّ أصحابه. فلمّا بلغ ذلك عبيداللَّه بن الحرّ، أقبل في فتيانه حتّى دخل الكوفة ليلًا، فكسر باب السّجن، وأخرج امرأته وكلّ امرأة ورجل كان فيه، فبعث إليه المختار من يقاتله، فقاتلهم حتّى خرج من المِصر، فقال حين أخرج امرأته من السّجن:</w:t>
      </w:r>
    </w:p>
    <w:p>
      <w:pPr>
        <w:pStyle w:val="BookText"/>
      </w:pPr>
      <w:r>
        <w:rPr>
          <w:rFonts w:ascii="Amiri" w:hAnsi="Amiri" w:eastAsia="Amiri" w:cs="Amiri"/>
          <w:lang w:bidi="ar-SA"/>
          <w:color w:val="111111"/>
          <w:sz w:val="28"/>
          <w:szCs w:val="28"/>
          <w:rtl/>
        </w:rPr>
        <w:t xml:space="preserve">ألم تَعْلَمي يا أُمَّ توبَةَ أنّني *** أنا الفارِسُ الحَامِي حَقائِقَ مَذْحِج</w:t>
      </w:r>
    </w:p>
    <w:p>
      <w:pPr>
        <w:pStyle w:val="BookText"/>
      </w:pPr>
      <w:r>
        <w:rPr>
          <w:rFonts w:ascii="Amiri" w:hAnsi="Amiri" w:eastAsia="Amiri" w:cs="Amiri"/>
          <w:lang w:bidi="ar-SA"/>
          <w:color w:val="111111"/>
          <w:sz w:val="28"/>
          <w:szCs w:val="28"/>
          <w:rtl/>
        </w:rPr>
        <w:t xml:space="preserve">وأنِّي صَبَحتُ السِّجْنَ في سوْرة الضُّحى *** بكلِّ فَتىً حامي الذِّمار مُدَجَّجِ</w:t>
      </w:r>
    </w:p>
    <w:p>
      <w:pPr>
        <w:pStyle w:val="BookText"/>
      </w:pPr>
      <w:r>
        <w:rPr>
          <w:rFonts w:ascii="Amiri" w:hAnsi="Amiri" w:eastAsia="Amiri" w:cs="Amiri"/>
          <w:lang w:bidi="ar-SA"/>
          <w:color w:val="111111"/>
          <w:sz w:val="28"/>
          <w:szCs w:val="28"/>
          <w:rtl/>
        </w:rPr>
        <w:t xml:space="preserve">فما إنْ بَرِحْنَ السّجن حتّى بدا لنا *** جَبِينٌ كقَرْنِ الشّمس غَيْرُ مُشَنَّجِ</w:t>
      </w:r>
    </w:p>
    <w:p>
      <w:pPr>
        <w:pStyle w:val="BookText"/>
      </w:pPr>
      <w:r>
        <w:rPr>
          <w:rFonts w:ascii="Amiri" w:hAnsi="Amiri" w:eastAsia="Amiri" w:cs="Amiri"/>
          <w:lang w:bidi="ar-SA"/>
          <w:color w:val="111111"/>
          <w:sz w:val="28"/>
          <w:szCs w:val="28"/>
          <w:rtl/>
        </w:rPr>
        <w:t xml:space="preserve">وخدٌّ أسِيل عن فَتاةٍ حَييَّةٍ *** إلَيْنا سقاها كلّ دانٍ مُثَجّجِ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العيش إلّاأن أزُورَكِ آمِناً *** كعادتِنا من قبْل حَرْبي ومَخْرَجي</w:t>
      </w:r>
    </w:p>
    <w:p>
      <w:pPr>
        <w:pStyle w:val="BookText"/>
      </w:pPr>
      <w:r>
        <w:rPr>
          <w:rFonts w:ascii="Amiri" w:hAnsi="Amiri" w:eastAsia="Amiri" w:cs="Amiri"/>
          <w:lang w:bidi="ar-SA"/>
          <w:color w:val="111111"/>
          <w:sz w:val="28"/>
          <w:szCs w:val="28"/>
          <w:rtl/>
        </w:rPr>
        <w:t xml:space="preserve">وما أنتِ إلّاهمّةُ النّفس والهوى *** علَيْكِ السّلامُ من خليط مُسَحّجِ</w:t>
      </w:r>
    </w:p>
    <w:p>
      <w:pPr>
        <w:pStyle w:val="BookText"/>
      </w:pPr>
      <w:r>
        <w:rPr>
          <w:rFonts w:ascii="Amiri" w:hAnsi="Amiri" w:eastAsia="Amiri" w:cs="Amiri"/>
          <w:lang w:bidi="ar-SA"/>
          <w:color w:val="111111"/>
          <w:sz w:val="28"/>
          <w:szCs w:val="28"/>
          <w:rtl/>
        </w:rPr>
        <w:t xml:space="preserve">وما زلتُ مَحْبوساً لحبسكِ واجِماً *** وإِنِّي بما تَلْقَيْن من بَعْدِهِ شَجِ</w:t>
      </w:r>
    </w:p>
    <w:p>
      <w:pPr>
        <w:pStyle w:val="BookText"/>
      </w:pPr>
      <w:r>
        <w:rPr>
          <w:rFonts w:ascii="Amiri" w:hAnsi="Amiri" w:eastAsia="Amiri" w:cs="Amiri"/>
          <w:lang w:bidi="ar-SA"/>
          <w:color w:val="111111"/>
          <w:sz w:val="28"/>
          <w:szCs w:val="28"/>
          <w:rtl/>
        </w:rPr>
        <w:t xml:space="preserve">فباللَّه هَلْ أبْصَرْتِ مِثلي فارِساً *** وقد وَلجُوا في السّجن من كُلّ موْلِجِ!</w:t>
      </w:r>
    </w:p>
    <w:p>
      <w:pPr>
        <w:pStyle w:val="BookText"/>
      </w:pPr>
      <w:r>
        <w:rPr>
          <w:rFonts w:ascii="Amiri" w:hAnsi="Amiri" w:eastAsia="Amiri" w:cs="Amiri"/>
          <w:lang w:bidi="ar-SA"/>
          <w:color w:val="111111"/>
          <w:sz w:val="28"/>
          <w:szCs w:val="28"/>
          <w:rtl/>
        </w:rPr>
        <w:t xml:space="preserve">ومثلي يُحامي دون مِثلِكِ إنّني *** أشُدُّ إِذا ما غَمْرَة لم تفرَّجِ</w:t>
      </w:r>
    </w:p>
    <w:p>
      <w:pPr>
        <w:pStyle w:val="BookText"/>
      </w:pPr>
      <w:r>
        <w:rPr>
          <w:rFonts w:ascii="Amiri" w:hAnsi="Amiri" w:eastAsia="Amiri" w:cs="Amiri"/>
          <w:lang w:bidi="ar-SA"/>
          <w:color w:val="111111"/>
          <w:sz w:val="28"/>
          <w:szCs w:val="28"/>
          <w:rtl/>
        </w:rPr>
        <w:t xml:space="preserve">أضارِبهم بالسّيف عَنْكِ لتَرجعي *** إِلى الأمن والعيش الرّفيعِ المُخَرفَجِ</w:t>
      </w:r>
    </w:p>
    <w:p>
      <w:pPr>
        <w:pStyle w:val="BookText"/>
      </w:pPr>
      <w:r>
        <w:rPr>
          <w:rFonts w:ascii="Amiri" w:hAnsi="Amiri" w:eastAsia="Amiri" w:cs="Amiri"/>
          <w:lang w:bidi="ar-SA"/>
          <w:color w:val="111111"/>
          <w:sz w:val="28"/>
          <w:szCs w:val="28"/>
          <w:rtl/>
        </w:rPr>
        <w:t xml:space="preserve">إذا ما أحاطوا بي كررتُ عليْهمُ *** كَكرِّ أبي شِبْلين في الخِيس مَحْرَجِ</w:t>
      </w:r>
    </w:p>
    <w:p>
      <w:pPr>
        <w:pStyle w:val="BookText"/>
      </w:pPr>
      <w:r>
        <w:rPr>
          <w:rFonts w:ascii="Amiri" w:hAnsi="Amiri" w:eastAsia="Amiri" w:cs="Amiri"/>
          <w:lang w:bidi="ar-SA"/>
          <w:color w:val="111111"/>
          <w:sz w:val="28"/>
          <w:szCs w:val="28"/>
          <w:rtl/>
        </w:rPr>
        <w:t xml:space="preserve">دعوتُ إليَّ الشّاكريَّ ابنَ كامل *** فوَلّى حَثِيثاً رَكْضُهُ لَم يُعَرِّجِ</w:t>
      </w:r>
    </w:p>
    <w:p>
      <w:pPr>
        <w:pStyle w:val="BookText"/>
      </w:pPr>
      <w:r>
        <w:rPr>
          <w:rFonts w:ascii="Amiri" w:hAnsi="Amiri" w:eastAsia="Amiri" w:cs="Amiri"/>
          <w:lang w:bidi="ar-SA"/>
          <w:color w:val="111111"/>
          <w:sz w:val="28"/>
          <w:szCs w:val="28"/>
          <w:rtl/>
        </w:rPr>
        <w:t xml:space="preserve">وإن هتَفُوا باسمي عَطَفْتُ عَلَيْهِمُ *** خُيُولَ كِرَام الضّرب أكثرُهَا الوَجي</w:t>
      </w:r>
    </w:p>
    <w:p>
      <w:pPr>
        <w:pStyle w:val="BookText"/>
      </w:pPr>
      <w:r>
        <w:rPr>
          <w:rFonts w:ascii="Amiri" w:hAnsi="Amiri" w:eastAsia="Amiri" w:cs="Amiri"/>
          <w:lang w:bidi="ar-SA"/>
          <w:color w:val="111111"/>
          <w:sz w:val="28"/>
          <w:szCs w:val="28"/>
          <w:rtl/>
        </w:rPr>
        <w:t xml:space="preserve">فلا غَرْوَ إِلّا قولَ سَلْمَى ظَعينَتي: *** أمّا أنتَ يا ابن الحُرِّ بالمُتَحرِّجِ!</w:t>
      </w:r>
    </w:p>
    <w:p>
      <w:pPr>
        <w:pStyle w:val="BookText"/>
      </w:pPr>
      <w:r>
        <w:rPr>
          <w:rFonts w:ascii="Amiri" w:hAnsi="Amiri" w:eastAsia="Amiri" w:cs="Amiri"/>
          <w:lang w:bidi="ar-SA"/>
          <w:color w:val="111111"/>
          <w:sz w:val="28"/>
          <w:szCs w:val="28"/>
          <w:rtl/>
        </w:rPr>
        <w:t xml:space="preserve">دَعِ القَوْمَ لا تَقْتُلُهُم وانجُ سالماً *** وشَمّرْ هَدَاك اللَّهُ بالخَيل فاخْرُج</w:t>
      </w:r>
    </w:p>
    <w:p>
      <w:pPr>
        <w:pStyle w:val="BookText"/>
      </w:pPr>
      <w:r>
        <w:rPr>
          <w:rFonts w:ascii="Amiri" w:hAnsi="Amiri" w:eastAsia="Amiri" w:cs="Amiri"/>
          <w:lang w:bidi="ar-SA"/>
          <w:color w:val="111111"/>
          <w:sz w:val="28"/>
          <w:szCs w:val="28"/>
          <w:rtl/>
        </w:rPr>
        <w:t xml:space="preserve">وإنِّي لأرجُو يابنة الخَير أَن أُرَى *** على خير أحْوَال المؤَّمّلِ فارتجي</w:t>
      </w:r>
    </w:p>
    <w:p>
      <w:pPr>
        <w:pStyle w:val="BookText"/>
      </w:pPr>
      <w:r>
        <w:rPr>
          <w:rFonts w:ascii="Amiri" w:hAnsi="Amiri" w:eastAsia="Amiri" w:cs="Amiri"/>
          <w:lang w:bidi="ar-SA"/>
          <w:color w:val="111111"/>
          <w:sz w:val="28"/>
          <w:szCs w:val="28"/>
          <w:rtl/>
        </w:rPr>
        <w:t xml:space="preserve">ألا حبَّذا قولي لأَحْمَر طَيِّئٍ *** ولابن خُبَيْب قد دنا الصّبْح فأدلج</w:t>
      </w:r>
    </w:p>
    <w:p>
      <w:pPr>
        <w:pStyle w:val="BookText"/>
      </w:pPr>
      <w:r>
        <w:rPr>
          <w:rFonts w:ascii="Amiri" w:hAnsi="Amiri" w:eastAsia="Amiri" w:cs="Amiri"/>
          <w:lang w:bidi="ar-SA"/>
          <w:color w:val="111111"/>
          <w:sz w:val="28"/>
          <w:szCs w:val="28"/>
          <w:rtl/>
        </w:rPr>
        <w:t xml:space="preserve">وقولي لهذا سِرْ وقَولي لذا ارتحِلْ *** وقولي لذا من بعد ذلك أَسرج</w:t>
      </w:r>
    </w:p>
    <w:p>
      <w:pPr>
        <w:pStyle w:val="BookText"/>
      </w:pPr>
      <w:r>
        <w:rPr>
          <w:rFonts w:ascii="Amiri" w:hAnsi="Amiri" w:eastAsia="Amiri" w:cs="Amiri"/>
          <w:lang w:bidi="ar-SA"/>
          <w:color w:val="111111"/>
          <w:sz w:val="28"/>
          <w:szCs w:val="28"/>
          <w:rtl/>
        </w:rPr>
        <w:t xml:space="preserve">وجعل يعبث بعمّال المختار وأصحابه، ووثبت هَمْدان مع المختار فأحرقوا داره، وانتهبوا ضيعته بالجُبّة والبُداة، فلمّا بلغه ذلك سار إلى ماه إلى ضياع عبدالرّحمان بن سعيد بن قيس، فأنهبها وأنهب ما كان لهمْدان بها، ثمّ أقبل إلى السّواد فلم يدع مالًا لهمْدانيّ إلّا أخذه، ففي ذلك يقول:</w:t>
      </w:r>
    </w:p>
    <w:p>
      <w:pPr>
        <w:pStyle w:val="BookText"/>
      </w:pPr>
      <w:r>
        <w:rPr>
          <w:rFonts w:ascii="Amiri" w:hAnsi="Amiri" w:eastAsia="Amiri" w:cs="Amiri"/>
          <w:lang w:bidi="ar-SA"/>
          <w:color w:val="111111"/>
          <w:sz w:val="28"/>
          <w:szCs w:val="28"/>
          <w:rtl/>
        </w:rPr>
        <w:t xml:space="preserve">وما ترَكَ الكذّابُ مِنْ جُلِّ مالِنَا *** ولا الزّرقُ من همدَانَ غيْرَ شريدِ</w:t>
      </w:r>
    </w:p>
    <w:p>
      <w:pPr>
        <w:pStyle w:val="BookText"/>
      </w:pPr>
      <w:r>
        <w:rPr>
          <w:rFonts w:ascii="Amiri" w:hAnsi="Amiri" w:eastAsia="Amiri" w:cs="Amiri"/>
          <w:lang w:bidi="ar-SA"/>
          <w:color w:val="111111"/>
          <w:sz w:val="28"/>
          <w:szCs w:val="28"/>
          <w:rtl/>
        </w:rPr>
        <w:t xml:space="preserve">أفي الحَقّ أن تَنْهبْ ضياعِيَ شاكرٌ *** وتأمنَ عندي ضَيْعَة ابنِ سَعيدِ!</w:t>
      </w:r>
    </w:p>
    <w:p>
      <w:pPr>
        <w:pStyle w:val="BookText"/>
      </w:pPr>
      <w:r>
        <w:rPr>
          <w:rFonts w:ascii="Amiri" w:hAnsi="Amiri" w:eastAsia="Amiri" w:cs="Amiri"/>
          <w:lang w:bidi="ar-SA"/>
          <w:color w:val="111111"/>
          <w:sz w:val="28"/>
          <w:szCs w:val="28"/>
          <w:rtl/>
        </w:rPr>
        <w:t xml:space="preserve">ألم تَعْلَمي يا أُمَّ توبَةَ أنّني *** على حدثان الدّهر غَيْرُ بَليدِ</w:t>
      </w:r>
    </w:p>
    <w:p>
      <w:pPr>
        <w:pStyle w:val="BookText"/>
      </w:pPr>
      <w:r>
        <w:rPr>
          <w:rFonts w:ascii="Amiri" w:hAnsi="Amiri" w:eastAsia="Amiri" w:cs="Amiri"/>
          <w:lang w:bidi="ar-SA"/>
          <w:color w:val="111111"/>
          <w:sz w:val="28"/>
          <w:szCs w:val="28"/>
          <w:rtl/>
        </w:rPr>
        <w:t xml:space="preserve">أشُدُّ حيازيمي لكلّ كرِيهَةٍ *** وإنِّي على ما ناب جدُّ جَليدِ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أُصَبِّحْ شاكراً بكتيبَةٍ *** فعالجتُ بالكفَّين غُلَّ حَدِيدِ</w:t>
      </w:r>
    </w:p>
    <w:p>
      <w:pPr>
        <w:pStyle w:val="BookText"/>
      </w:pPr>
      <w:r>
        <w:rPr>
          <w:rFonts w:ascii="Amiri" w:hAnsi="Amiri" w:eastAsia="Amiri" w:cs="Amiri"/>
          <w:lang w:bidi="ar-SA"/>
          <w:color w:val="111111"/>
          <w:sz w:val="28"/>
          <w:szCs w:val="28"/>
          <w:rtl/>
        </w:rPr>
        <w:t xml:space="preserve">هُمُ هدموا داري وقادوا حليلتي *** إِلى سِجْنِهِمْ والمسلمون شهودي</w:t>
      </w:r>
    </w:p>
    <w:p>
      <w:pPr>
        <w:pStyle w:val="BookText"/>
      </w:pPr>
      <w:r>
        <w:rPr>
          <w:rFonts w:ascii="Amiri" w:hAnsi="Amiri" w:eastAsia="Amiri" w:cs="Amiri"/>
          <w:lang w:bidi="ar-SA"/>
          <w:color w:val="111111"/>
          <w:sz w:val="28"/>
          <w:szCs w:val="28"/>
          <w:rtl/>
        </w:rPr>
        <w:t xml:space="preserve">وهم أعجلوها أَن تَشُدَّ خمارَها *** فيا عَجباً هلِ الزّمان مقيّدي!</w:t>
      </w:r>
    </w:p>
    <w:p>
      <w:pPr>
        <w:pStyle w:val="BookText"/>
      </w:pPr>
      <w:r>
        <w:rPr>
          <w:rFonts w:ascii="Amiri" w:hAnsi="Amiri" w:eastAsia="Amiri" w:cs="Amiri"/>
          <w:lang w:bidi="ar-SA"/>
          <w:color w:val="111111"/>
          <w:sz w:val="28"/>
          <w:szCs w:val="28"/>
          <w:rtl/>
        </w:rPr>
        <w:t xml:space="preserve">فما أنا بابن الحُرّ إِن لم أَرُعْهُمُ *** بِخَيلٍ تعادى بالكماةِ أُسُودِ</w:t>
      </w:r>
    </w:p>
    <w:p>
      <w:pPr>
        <w:pStyle w:val="BookText"/>
      </w:pPr>
      <w:r>
        <w:rPr>
          <w:rFonts w:ascii="Amiri" w:hAnsi="Amiri" w:eastAsia="Amiri" w:cs="Amiri"/>
          <w:lang w:bidi="ar-SA"/>
          <w:color w:val="111111"/>
          <w:sz w:val="28"/>
          <w:szCs w:val="28"/>
          <w:rtl/>
        </w:rPr>
        <w:t xml:space="preserve">وما جَبُنَتْ خيلي ولكن حَملتُها *** على جَحْفلٍ ذي عُدّةٍ وعَدِيدِ</w:t>
      </w:r>
    </w:p>
    <w:p>
      <w:pPr>
        <w:pStyle w:val="BookText"/>
      </w:pPr>
      <w:r>
        <w:rPr>
          <w:rFonts w:ascii="Amiri" w:hAnsi="Amiri" w:eastAsia="Amiri" w:cs="Amiri"/>
          <w:lang w:bidi="ar-SA"/>
          <w:color w:val="111111"/>
          <w:sz w:val="28"/>
          <w:szCs w:val="28"/>
          <w:rtl/>
        </w:rPr>
        <w:t xml:space="preserve">وهي طويلة. قال: وكان يأتي المدائن فيمرّ بعمّال جوخي، فيأخذ ما معهم من الأموال، ثمّ يميل إلى الجبل، فلم يزل على ذلك حتّى قُتل المختار، فلمّا قُتل المختار قال النّاس لمصعب في ولايته الثّانية: إنّ ابن الحُرّ شاقّ ابن زياد والمختار، ولا نأمنه أن يثب بالسّواد كما كان يفعل، فحبسه مصعب، فقال ابن الحُرّ:</w:t>
      </w:r>
    </w:p>
    <w:p>
      <w:pPr>
        <w:pStyle w:val="BookText"/>
      </w:pPr>
      <w:r>
        <w:rPr>
          <w:rFonts w:ascii="Amiri" w:hAnsi="Amiri" w:eastAsia="Amiri" w:cs="Amiri"/>
          <w:lang w:bidi="ar-SA"/>
          <w:color w:val="111111"/>
          <w:sz w:val="28"/>
          <w:szCs w:val="28"/>
          <w:rtl/>
        </w:rPr>
        <w:t xml:space="preserve">من مُبلغُ الفِتْيَانِ أنّ أخاهُمُ *** أتَى دونَهُ بابٌ شَديدٌ وحاجبُهْ</w:t>
      </w:r>
    </w:p>
    <w:p>
      <w:pPr>
        <w:pStyle w:val="BookText"/>
      </w:pPr>
      <w:r>
        <w:rPr>
          <w:rFonts w:ascii="Amiri" w:hAnsi="Amiri" w:eastAsia="Amiri" w:cs="Amiri"/>
          <w:lang w:bidi="ar-SA"/>
          <w:color w:val="111111"/>
          <w:sz w:val="28"/>
          <w:szCs w:val="28"/>
          <w:rtl/>
        </w:rPr>
        <w:t xml:space="preserve">بمنزلة ما كان يرضى بمثلِها *** إذا قام عنَّتْه كبولٌ تجاوبُهْ</w:t>
      </w:r>
    </w:p>
    <w:p>
      <w:pPr>
        <w:pStyle w:val="BookText"/>
      </w:pPr>
      <w:r>
        <w:rPr>
          <w:rFonts w:ascii="Amiri" w:hAnsi="Amiri" w:eastAsia="Amiri" w:cs="Amiri"/>
          <w:lang w:bidi="ar-SA"/>
          <w:color w:val="111111"/>
          <w:sz w:val="28"/>
          <w:szCs w:val="28"/>
          <w:rtl/>
        </w:rPr>
        <w:t xml:space="preserve">على السّاق فوق الكعب أسْوَدُ صامتٌ *** شديدٌ يُداني خَطْوَهُ ويُقارِبُهْ</w:t>
      </w:r>
    </w:p>
    <w:p>
      <w:pPr>
        <w:pStyle w:val="BookText"/>
      </w:pPr>
      <w:r>
        <w:rPr>
          <w:rFonts w:ascii="Amiri" w:hAnsi="Amiri" w:eastAsia="Amiri" w:cs="Amiri"/>
          <w:lang w:bidi="ar-SA"/>
          <w:color w:val="111111"/>
          <w:sz w:val="28"/>
          <w:szCs w:val="28"/>
          <w:rtl/>
        </w:rPr>
        <w:t xml:space="preserve">وما كانَ ذا من عُظم جُرْمٍ جَنيْتُهُ *** ولكن سَعى السّاعي بما هُوَ كاذِبُهْ</w:t>
      </w:r>
    </w:p>
    <w:p>
      <w:pPr>
        <w:pStyle w:val="BookText"/>
      </w:pPr>
      <w:r>
        <w:rPr>
          <w:rFonts w:ascii="Amiri" w:hAnsi="Amiri" w:eastAsia="Amiri" w:cs="Amiri"/>
          <w:lang w:bidi="ar-SA"/>
          <w:color w:val="111111"/>
          <w:sz w:val="28"/>
          <w:szCs w:val="28"/>
          <w:rtl/>
        </w:rPr>
        <w:t xml:space="preserve">وقد كانَ في الأرض العرِيضَةِ مسلكٌ *** وأَيُّ امرئٍ ضاقَتْ عليه مذاهِبُهْ!</w:t>
      </w:r>
    </w:p>
    <w:p>
      <w:pPr>
        <w:pStyle w:val="BookText"/>
      </w:pPr>
      <w:r>
        <w:rPr>
          <w:rFonts w:ascii="Amiri" w:hAnsi="Amiri" w:eastAsia="Amiri" w:cs="Amiri"/>
          <w:lang w:bidi="ar-SA"/>
          <w:color w:val="111111"/>
          <w:sz w:val="28"/>
          <w:szCs w:val="28"/>
          <w:rtl/>
        </w:rPr>
        <w:t xml:space="preserve">وفي الدّهْرِ والأيّامِ للمرءِ عِبْرَةٌ *** وفيما مضى إن ناب يَوْماً نوائبُهْ </w:t>
      </w:r>
      <w:r>
        <w:rPr>
          <w:rStyle w:val="FootnoteReference"/>
        </w:rPr>
        <w:footnoteReference w:id="3666"/>
      </w:r>
    </w:p>
    <w:p>
      <w:pPr>
        <w:pStyle w:val="BookText"/>
      </w:pPr>
      <w:r>
        <w:rPr>
          <w:rFonts w:ascii="IRNazanin" w:hAnsi="IRNazanin" w:eastAsia="IRNazanin" w:cs="IRNazanin"/>
          <w:lang w:bidi="fa-IR"/>
          <w:color w:val="111111"/>
          <w:sz w:val="28"/>
          <w:szCs w:val="28"/>
          <w:rtl/>
        </w:rPr>
        <w:t xml:space="preserve">گويد: عبيداللَّه به نزد معاويه ببود، با وى در صفين حضور داشت و همچنان با وى بود تا على عليه السلام كشته شد. چون على كشته شد به كوفه آمد و پيش ياران خويش رفت كه در فتنه سبك رفته بودند و گفت: «اى كسان! كناره گيرى كسى را سود نمى دهد ما به شام بوديم و كار معاويه چنان و چنان بود.»</w:t>
      </w:r>
    </w:p>
    <w:p>
      <w:pPr>
        <w:pStyle w:val="BookText"/>
      </w:pPr>
      <w:r>
        <w:rPr>
          <w:rFonts w:ascii="IRNazanin" w:hAnsi="IRNazanin" w:eastAsia="IRNazanin" w:cs="IRNazanin"/>
          <w:lang w:bidi="fa-IR"/>
          <w:color w:val="111111"/>
          <w:sz w:val="28"/>
          <w:szCs w:val="28"/>
          <w:rtl/>
        </w:rPr>
        <w:t xml:space="preserve">گويد: قوم بدو گفتند: «كار على نيز چنان و چنان بود.»</w:t>
      </w:r>
    </w:p>
    <w:p>
      <w:pPr>
        <w:pStyle w:val="BookText"/>
      </w:pPr>
      <w:r>
        <w:rPr>
          <w:rFonts w:ascii="IRNazanin" w:hAnsi="IRNazanin" w:eastAsia="IRNazanin" w:cs="IRNazanin"/>
          <w:lang w:bidi="fa-IR"/>
          <w:color w:val="111111"/>
          <w:sz w:val="28"/>
          <w:szCs w:val="28"/>
          <w:rtl/>
        </w:rPr>
        <w:t xml:space="preserve">عبيداللَّه گفت: «اى قوم! اگر فرصت به دست آمد، دستاويز بگذاريد و اختياردار كار خويش شويد.»</w:t>
      </w:r>
    </w:p>
    <w:p>
      <w:pPr>
        <w:pStyle w:val="BookText"/>
      </w:pPr>
      <w:r>
        <w:rPr>
          <w:rFonts w:ascii="IRNazanin" w:hAnsi="IRNazanin" w:eastAsia="IRNazanin" w:cs="IRNazanin"/>
          <w:lang w:bidi="fa-IR"/>
          <w:color w:val="111111"/>
          <w:sz w:val="28"/>
          <w:szCs w:val="28"/>
          <w:rtl/>
        </w:rPr>
        <w:t xml:space="preserve">گفتند: «باز همديگر را مى بينيم.» و همديگر را مى ديدند و از اين گونه سخنان داشتند.</w:t>
      </w:r>
    </w:p>
    <w:p>
      <w:pPr>
        <w:pStyle w:val="BookText"/>
      </w:pPr>
      <w:r>
        <w:rPr>
          <w:rFonts w:ascii="IRNazanin" w:hAnsi="IRNazanin" w:eastAsia="IRNazanin" w:cs="IRNazanin"/>
          <w:lang w:bidi="fa-IR"/>
          <w:color w:val="111111"/>
          <w:sz w:val="28"/>
          <w:szCs w:val="28"/>
          <w:rtl/>
        </w:rPr>
        <w:t xml:space="preserve">گويد: و چون معاويه بمرد و از فتنه ابن زبير آن حادثه ها زاد، گفت: «قرشيان انصاف نمى كنند، ابناى آزادگان كجايند؟»</w:t>
      </w:r>
    </w:p>
    <w:p>
      <w:pPr>
        <w:pStyle w:val="BookText"/>
      </w:pPr>
      <w:r>
        <w:rPr>
          <w:rFonts w:ascii="IRNazanin" w:hAnsi="IRNazanin" w:eastAsia="IRNazanin" w:cs="IRNazanin"/>
          <w:lang w:bidi="fa-IR"/>
          <w:color w:val="111111"/>
          <w:sz w:val="28"/>
          <w:szCs w:val="28"/>
          <w:rtl/>
        </w:rPr>
        <w:t xml:space="preserve">گويد: مطرودان هر قبيله (خليع) سوى وى آمدند و هفت صد سوار بر او فراهم شد و گفتند: «دستور خويش را بگوى.»</w:t>
      </w:r>
    </w:p>
    <w:p>
      <w:pPr>
        <w:pStyle w:val="BookText"/>
      </w:pPr>
      <w:r>
        <w:rPr>
          <w:rFonts w:ascii="IRNazanin" w:hAnsi="IRNazanin" w:eastAsia="IRNazanin" w:cs="IRNazanin"/>
          <w:lang w:bidi="fa-IR"/>
          <w:color w:val="111111"/>
          <w:sz w:val="28"/>
          <w:szCs w:val="28"/>
          <w:rtl/>
        </w:rPr>
        <w:t xml:space="preserve">گويد: و چون عبيداللَّه بن زياد بگريخت و يزيدبن معاويه بمرد، عبيداللَّه بن حر به جوانان خويش گفت: «اينك كه وضع روشن شده، اگر خواهيد كارى كنيم.» پس از آن سوى مداين رفت، اموالى را كه از جبال براى حكومت مى آوردند مى گرفت، مقررى خويش را با مقررى يارانش از آن برمى داشت و پس از آن به ياران خويش گفت: «در كوفه شريكانى داريد كه حقى در اين مال دارند، اما مقررى سال آينده را پيشكى برداريد.» آن گاه براى صاحب مال در مقابل آنچه گرفته بود، مفاضا (برائت) نوشت و به همين ترتيب در ولايات مى گشت.</w:t>
      </w:r>
    </w:p>
    <w:p>
      <w:pPr>
        <w:pStyle w:val="BookText"/>
      </w:pPr>
      <w:r>
        <w:rPr>
          <w:rFonts w:ascii="IRNazanin" w:hAnsi="IRNazanin" w:eastAsia="IRNazanin" w:cs="IRNazanin"/>
          <w:lang w:bidi="fa-IR"/>
          <w:color w:val="111111"/>
          <w:sz w:val="28"/>
          <w:szCs w:val="28"/>
          <w:rtl/>
        </w:rPr>
        <w:t xml:space="preserve">راوى گويد: گفتم: «آيا اموال مردم و بازرگانان را نيز مى گرفت؟»</w:t>
      </w:r>
    </w:p>
    <w:p>
      <w:pPr>
        <w:pStyle w:val="BookText"/>
      </w:pPr>
      <w:r>
        <w:rPr>
          <w:rFonts w:ascii="IRNazanin" w:hAnsi="IRNazanin" w:eastAsia="IRNazanin" w:cs="IRNazanin"/>
          <w:lang w:bidi="fa-IR"/>
          <w:color w:val="111111"/>
          <w:sz w:val="28"/>
          <w:szCs w:val="28"/>
          <w:rtl/>
        </w:rPr>
        <w:t xml:space="preserve">گفت: «ابوالاشرس را نشناخته اى. به خدا در همه جهان عربى نبود كه در مقابل آزاد زنى غيورتر از او باشد و از زشتى و شراب به دورتر، اما شعرش اورا به نزد مردم سبك كرد كه شاعرى ماهر بود.»</w:t>
      </w:r>
    </w:p>
    <w:p>
      <w:pPr>
        <w:pStyle w:val="BookText"/>
      </w:pPr>
      <w:r>
        <w:rPr>
          <w:rFonts w:ascii="IRNazanin" w:hAnsi="IRNazanin" w:eastAsia="IRNazanin" w:cs="IRNazanin"/>
          <w:lang w:bidi="fa-IR"/>
          <w:color w:val="111111"/>
          <w:sz w:val="28"/>
          <w:szCs w:val="28"/>
          <w:rtl/>
        </w:rPr>
        <w:t xml:space="preserve">گويد: و چنين بود تا مختار غلبه يافت، از اعمال عبيداللَّه در سواد خبر يافت، بگفت تا زن وى ام سلمه حنفى را بداشتند و گفت: «به خدا اورا مى كشم و يا يارانش را مى كشم.»</w:t>
      </w:r>
    </w:p>
    <w:p>
      <w:pPr>
        <w:pStyle w:val="BookText"/>
      </w:pPr>
      <w:r>
        <w:rPr>
          <w:rFonts w:ascii="IRNazanin" w:hAnsi="IRNazanin" w:eastAsia="IRNazanin" w:cs="IRNazanin"/>
          <w:lang w:bidi="fa-IR"/>
          <w:color w:val="111111"/>
          <w:sz w:val="28"/>
          <w:szCs w:val="28"/>
          <w:rtl/>
        </w:rPr>
        <w:t xml:space="preserve">گويد: و چون خبر به عبيداللَّه بن حر رسيد با جوانان خويش بيامد، شبانگاه وارد كوفه شد، در زندان را شكست و زن خويش را با هر زن و مرد ديگر كه به زندان بود برون آورد. مختار كسانى فرستاد كه با وى نبرد كنند كه با آن ها نبرد كرد تا از شهر برون شد.</w:t>
      </w:r>
    </w:p>
    <w:p>
      <w:pPr>
        <w:pStyle w:val="BookText"/>
      </w:pPr>
      <w:r>
        <w:rPr>
          <w:rFonts w:ascii="IRNazanin" w:hAnsi="IRNazanin" w:eastAsia="IRNazanin" w:cs="IRNazanin"/>
          <w:lang w:bidi="fa-IR"/>
          <w:color w:val="111111"/>
          <w:sz w:val="28"/>
          <w:szCs w:val="28"/>
          <w:rtl/>
        </w:rPr>
        <w:t xml:space="preserve">گويد: پس از آن عبيداللَّه مزاحم عاملان وياران مختار مى شد. همدانيان به همدلى مختار خانه اورا بسوختند، ملكش را در جبه و بداة غارت كردند و چون از قضيه خبر يافت، سوى ماه رفت كه ملك عبدالرحمان بن سعيد آن جا بود. آن را غارت كرد، همه املاك همدانيان را كه آن جا بود غارت كرد، سپس سوى سواد بازگشت و هر كجا مالى از همدانيان به دست آورد بگرفت.</w:t>
      </w:r>
    </w:p>
    <w:p>
      <w:pPr>
        <w:pStyle w:val="BookText"/>
      </w:pPr>
      <w:r>
        <w:rPr>
          <w:rFonts w:ascii="IRNazanin" w:hAnsi="IRNazanin" w:eastAsia="IRNazanin" w:cs="IRNazanin"/>
          <w:lang w:bidi="fa-IR"/>
          <w:color w:val="111111"/>
          <w:sz w:val="28"/>
          <w:szCs w:val="28"/>
          <w:rtl/>
        </w:rPr>
        <w:t xml:space="preserve">گويد: عبيداللَّه به مداين مى رفت، بر عاملان جوخى مى گذشت و اموالى را كه نزد آن ها بود مى گرفت، آن گاه به طرف جبل مى رفت و چنين بود تا مختار كشته شد.</w:t>
      </w:r>
    </w:p>
    <w:p>
      <w:pPr>
        <w:pStyle w:val="BookText"/>
      </w:pPr>
      <w:r>
        <w:rPr>
          <w:rFonts w:ascii="IRNazanin" w:hAnsi="IRNazanin" w:eastAsia="IRNazanin" w:cs="IRNazanin"/>
          <w:lang w:bidi="fa-IR"/>
          <w:color w:val="111111"/>
          <w:sz w:val="28"/>
          <w:szCs w:val="28"/>
          <w:rtl/>
        </w:rPr>
        <w:t xml:space="preserve">و چون مختار كشته شد، در ولايت دارى دوم مصعب مردم به او گفتند: «ابن حر با ابن زياد و مختار مخالفت كرد و بيم داريم به سواد تازد چنان كه از پيش مى كرده.» و مصعب اورا به زندان كرد.</w:t>
      </w:r>
    </w:p>
    <w:p>
      <w:pPr>
        <w:pStyle w:val="BookText"/>
      </w:pPr>
      <w:r>
        <w:rPr>
          <w:rFonts w:ascii="IRNazanin" w:hAnsi="IRNazanin" w:eastAsia="IRNazanin" w:cs="IRNazanin"/>
          <w:lang w:bidi="fa-IR"/>
          <w:color w:val="111111"/>
          <w:sz w:val="28"/>
          <w:szCs w:val="28"/>
          <w:rtl/>
        </w:rPr>
        <w:t xml:space="preserve">پاينده، ترجمه تاريخ طبرى، 8/ 3435- 3437</w:t>
      </w:r>
    </w:p>
    <w:p>
      <w:pPr>
        <w:pStyle w:val="BookText"/>
      </w:pPr>
      <w:r>
        <w:rPr>
          <w:rFonts w:ascii="Amiri" w:hAnsi="Amiri" w:eastAsia="Amiri" w:cs="Amiri"/>
          <w:lang w:bidi="ar-SA"/>
          <w:color w:val="111111"/>
          <w:sz w:val="28"/>
          <w:szCs w:val="28"/>
          <w:rtl/>
        </w:rPr>
        <w:t xml:space="preserve">الطّبري، التّاريخ، 6/ 128- 131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وأقام ابن الحرّ بمنزله على شاطئ الفرات إلى أن مات يزيد، ووقعت الفتنة، فقال:</w:t>
      </w:r>
    </w:p>
    <w:p>
      <w:pPr>
        <w:pStyle w:val="BookText"/>
      </w:pPr>
      <w:r>
        <w:rPr>
          <w:rFonts w:ascii="Amiri" w:hAnsi="Amiri" w:eastAsia="Amiri" w:cs="Amiri"/>
          <w:lang w:bidi="ar-SA"/>
          <w:color w:val="111111"/>
          <w:sz w:val="28"/>
          <w:szCs w:val="28"/>
          <w:rtl/>
        </w:rPr>
        <w:t xml:space="preserve">ما أرى قرشياً ينصف، أين أبناء الحرائر؟ فأتاه كلّ خليع، ثمّ خرج إلى المدائن، فلم يدع مالًا قدم به للسّلطان إلّاأخذ منه عطاءه وعطاء أصحابه، ويكتب لصاحب المال بذلك </w:t>
      </w:r>
      <w:r>
        <w:rPr>
          <w:rStyle w:val="FootnoteReference"/>
        </w:rPr>
        <w:footnoteReference w:id="3667"/>
      </w:r>
      <w:r>
        <w:rPr>
          <w:rFonts w:ascii="Amiri" w:hAnsi="Amiri" w:eastAsia="Amiri" w:cs="Amiri"/>
          <w:lang w:bidi="ar-SA"/>
          <w:color w:val="111111"/>
          <w:sz w:val="28"/>
          <w:szCs w:val="28"/>
          <w:rtl/>
        </w:rPr>
        <w:t xml:space="preserve">، ثمّ جعل ينقص </w:t>
      </w:r>
      <w:r>
        <w:rPr>
          <w:rStyle w:val="FootnoteReference"/>
        </w:rPr>
        <w:footnoteReference w:id="3668"/>
      </w:r>
      <w:r>
        <w:rPr>
          <w:rFonts w:ascii="Amiri" w:hAnsi="Amiri" w:eastAsia="Amiri" w:cs="Amiri"/>
          <w:lang w:bidi="ar-SA"/>
          <w:color w:val="111111"/>
          <w:sz w:val="28"/>
          <w:szCs w:val="28"/>
          <w:rtl/>
        </w:rPr>
        <w:t xml:space="preserve">الكور على مثل ذلك، إلّاأ نّه لم يتعرّض </w:t>
      </w:r>
      <w:r>
        <w:rPr>
          <w:rStyle w:val="FootnoteReference"/>
        </w:rPr>
        <w:footnoteReference w:id="3669"/>
      </w:r>
      <w:r>
        <w:rPr>
          <w:rFonts w:ascii="Amiri" w:hAnsi="Amiri" w:eastAsia="Amiri" w:cs="Amiri"/>
          <w:lang w:bidi="ar-SA"/>
          <w:color w:val="111111"/>
          <w:sz w:val="28"/>
          <w:szCs w:val="28"/>
          <w:rtl/>
        </w:rPr>
        <w:t xml:space="preserve">لمال أحد ولا ذمّة </w:t>
      </w:r>
      <w:r>
        <w:rPr>
          <w:rStyle w:val="FootnoteReference"/>
        </w:rPr>
        <w:footnoteReference w:id="3670"/>
      </w:r>
      <w:r>
        <w:rPr>
          <w:rFonts w:ascii="Amiri" w:hAnsi="Amiri" w:eastAsia="Amiri" w:cs="Amiri"/>
          <w:lang w:bidi="ar-SA"/>
          <w:color w:val="111111"/>
          <w:sz w:val="28"/>
          <w:szCs w:val="28"/>
          <w:rtl/>
        </w:rPr>
        <w:t xml:space="preserve">، فلم يزل كذلك حتّى ظهر المختار وسمع ما يعمل </w:t>
      </w:r>
      <w:r>
        <w:rPr>
          <w:rStyle w:val="FootnoteReference"/>
        </w:rPr>
        <w:footnoteReference w:id="3671"/>
      </w:r>
      <w:r>
        <w:rPr>
          <w:rFonts w:ascii="Amiri" w:hAnsi="Amiri" w:eastAsia="Amiri" w:cs="Amiri"/>
          <w:lang w:bidi="ar-SA"/>
          <w:color w:val="111111"/>
          <w:sz w:val="28"/>
          <w:szCs w:val="28"/>
          <w:rtl/>
        </w:rPr>
        <w:t xml:space="preserve">في السّواد، فأخذ امرأته فحبسها، فأقبل عبيداللَّه في أصحابه إلى الكوفة، فكسر باب السّجن، وأخرجها، وأخرج كلّ امرأة </w:t>
      </w:r>
      <w:r>
        <w:rPr>
          <w:rStyle w:val="FootnoteReference"/>
        </w:rPr>
        <w:footnoteReference w:id="3672"/>
      </w:r>
      <w:r>
        <w:rPr>
          <w:rFonts w:ascii="Amiri" w:hAnsi="Amiri" w:eastAsia="Amiri" w:cs="Amiri"/>
          <w:lang w:bidi="ar-SA"/>
          <w:color w:val="111111"/>
          <w:sz w:val="28"/>
          <w:szCs w:val="28"/>
          <w:rtl/>
        </w:rPr>
        <w:t xml:space="preserve">فيه وقال في ذلك:</w:t>
      </w:r>
    </w:p>
    <w:p>
      <w:pPr>
        <w:pStyle w:val="BookText"/>
      </w:pPr>
      <w:r>
        <w:rPr>
          <w:rFonts w:ascii="Amiri" w:hAnsi="Amiri" w:eastAsia="Amiri" w:cs="Amiri"/>
          <w:lang w:bidi="ar-SA"/>
          <w:color w:val="111111"/>
          <w:sz w:val="28"/>
          <w:szCs w:val="28"/>
          <w:rtl/>
        </w:rPr>
        <w:t xml:space="preserve">ألم تعلمي يا أمّ توبة إنّني *** أنا الفارس الحامي حقائق مذحج</w:t>
      </w:r>
    </w:p>
    <w:p>
      <w:pPr>
        <w:pStyle w:val="BookText"/>
      </w:pPr>
      <w:r>
        <w:rPr>
          <w:rFonts w:ascii="Amiri" w:hAnsi="Amiri" w:eastAsia="Amiri" w:cs="Amiri"/>
          <w:lang w:bidi="ar-SA"/>
          <w:color w:val="111111"/>
          <w:sz w:val="28"/>
          <w:szCs w:val="28"/>
          <w:rtl/>
        </w:rPr>
        <w:t xml:space="preserve">وإنِّي صبحت السّجن في سورة الضّحى *** بكلّ فتى حامي الذّمار مدجج</w:t>
      </w:r>
    </w:p>
    <w:p>
      <w:pPr>
        <w:pStyle w:val="BookText"/>
      </w:pPr>
      <w:r>
        <w:rPr>
          <w:rFonts w:ascii="Amiri" w:hAnsi="Amiri" w:eastAsia="Amiri" w:cs="Amiri"/>
          <w:lang w:bidi="ar-SA"/>
          <w:color w:val="111111"/>
          <w:sz w:val="28"/>
          <w:szCs w:val="28"/>
          <w:rtl/>
        </w:rPr>
        <w:t xml:space="preserve">فما أن برحنا السّجن حتّى بدا لنا *** جبين كقرن الشّمس غير مشنج</w:t>
      </w:r>
    </w:p>
    <w:p>
      <w:pPr>
        <w:pStyle w:val="BookText"/>
      </w:pPr>
      <w:r>
        <w:rPr>
          <w:rFonts w:ascii="Amiri" w:hAnsi="Amiri" w:eastAsia="Amiri" w:cs="Amiri"/>
          <w:lang w:bidi="ar-SA"/>
          <w:color w:val="111111"/>
          <w:sz w:val="28"/>
          <w:szCs w:val="28"/>
          <w:rtl/>
        </w:rPr>
        <w:t xml:space="preserve">وخد أسيل عن فتاة حبيبة *** إلينا سقاها كلّ دان مثجج</w:t>
      </w:r>
    </w:p>
    <w:p>
      <w:pPr>
        <w:pStyle w:val="BookText"/>
      </w:pPr>
      <w:r>
        <w:rPr>
          <w:rFonts w:ascii="Amiri" w:hAnsi="Amiri" w:eastAsia="Amiri" w:cs="Amiri"/>
          <w:lang w:bidi="ar-SA"/>
          <w:color w:val="111111"/>
          <w:sz w:val="28"/>
          <w:szCs w:val="28"/>
          <w:rtl/>
        </w:rPr>
        <w:t xml:space="preserve">فما العيش إلّاأن أزورك آمناً *** كعادتنا من قبل حربي ومخرجي</w:t>
      </w:r>
    </w:p>
    <w:p>
      <w:pPr>
        <w:pStyle w:val="BookText"/>
      </w:pPr>
      <w:r>
        <w:rPr>
          <w:rFonts w:ascii="Amiri" w:hAnsi="Amiri" w:eastAsia="Amiri" w:cs="Amiri"/>
          <w:lang w:bidi="ar-SA"/>
          <w:color w:val="111111"/>
          <w:sz w:val="28"/>
          <w:szCs w:val="28"/>
          <w:rtl/>
        </w:rPr>
        <w:t xml:space="preserve">وما زلت محبوساً لحبسك واجما *** وإنّي بما تلقين من بعده شجي</w:t>
      </w:r>
    </w:p>
    <w:p>
      <w:pPr>
        <w:pStyle w:val="BookText"/>
      </w:pPr>
      <w:r>
        <w:rPr>
          <w:rFonts w:ascii="Amiri" w:hAnsi="Amiri" w:eastAsia="Amiri" w:cs="Amiri"/>
          <w:lang w:bidi="ar-SA"/>
          <w:color w:val="111111"/>
          <w:sz w:val="28"/>
          <w:szCs w:val="28"/>
          <w:rtl/>
        </w:rPr>
        <w:t xml:space="preserve">وهي طويلة </w:t>
      </w:r>
      <w:r>
        <w:rPr>
          <w:rStyle w:val="FootnoteReference"/>
        </w:rPr>
        <w:footnoteReference w:id="3673"/>
      </w:r>
      <w:r>
        <w:rPr>
          <w:rFonts w:ascii="Amiri" w:hAnsi="Amiri" w:eastAsia="Amiri" w:cs="Amiri"/>
          <w:lang w:bidi="ar-SA"/>
          <w:color w:val="111111"/>
          <w:sz w:val="28"/>
          <w:szCs w:val="28"/>
          <w:rtl/>
        </w:rPr>
        <w:t xml:space="preserve">، وجعل يعبث بعمّال المختار وأصحابه، فأحرقت </w:t>
      </w:r>
      <w:r>
        <w:rPr>
          <w:rStyle w:val="FootnoteReference"/>
        </w:rPr>
        <w:footnoteReference w:id="3674"/>
      </w:r>
      <w:r>
        <w:rPr>
          <w:rFonts w:ascii="IRNazanin" w:hAnsi="IRNazanin" w:eastAsia="IRNazanin" w:cs="IRNazanin"/>
          <w:lang w:bidi="fa-IR"/>
          <w:color w:val="111111"/>
          <w:sz w:val="28"/>
          <w:szCs w:val="28"/>
          <w:rtl/>
        </w:rPr>
        <w:t xml:space="preserve">بهمدان داره ونهبوا </w:t>
      </w:r>
      <w:r>
        <w:rPr>
          <w:rStyle w:val="FootnoteReference"/>
        </w:rPr>
        <w:footnoteReference w:id="3675"/>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ضيعته، فسار عبيداللَّه إلى ضياع همدان، فنهبها جميعها، وكان يأتي المدائن، فيمرّ بعمّال جوخى، فيأخذ ما معهم من المال، ثمّ يميل إلى الجبل، فلم يزل على ذلك حتّى قتل المختار.</w:t>
      </w:r>
    </w:p>
    <w:p>
      <w:pPr>
        <w:pStyle w:val="BookText"/>
      </w:pPr>
      <w:r>
        <w:rPr>
          <w:rFonts w:ascii="Amiri" w:hAnsi="Amiri" w:eastAsia="Amiri" w:cs="Amiri"/>
          <w:lang w:bidi="ar-SA"/>
          <w:color w:val="111111"/>
          <w:sz w:val="28"/>
          <w:szCs w:val="28"/>
          <w:rtl/>
        </w:rPr>
        <w:t xml:space="preserve">وقيل: إنّه بايع المختار بعد امتناع </w:t>
      </w:r>
      <w:r>
        <w:rPr>
          <w:rStyle w:val="FootnoteReference"/>
        </w:rPr>
        <w:footnoteReference w:id="3676"/>
      </w:r>
      <w:r>
        <w:rPr>
          <w:rFonts w:ascii="Amiri" w:hAnsi="Amiri" w:eastAsia="Amiri" w:cs="Amiri"/>
          <w:lang w:bidi="ar-SA"/>
          <w:color w:val="111111"/>
          <w:sz w:val="28"/>
          <w:szCs w:val="28"/>
          <w:rtl/>
        </w:rPr>
        <w:t xml:space="preserve">وأراد المختار أن يسطو به، فامتنع لأجل إبراهيم بن الأشتر </w:t>
      </w:r>
      <w:r>
        <w:rPr>
          <w:rStyle w:val="FootnoteReference"/>
        </w:rPr>
        <w:footnoteReference w:id="3677"/>
      </w:r>
      <w:r>
        <w:rPr>
          <w:rFonts w:ascii="Amiri" w:hAnsi="Amiri" w:eastAsia="Amiri" w:cs="Amiri"/>
          <w:lang w:bidi="ar-SA"/>
          <w:color w:val="111111"/>
          <w:sz w:val="28"/>
          <w:szCs w:val="28"/>
          <w:rtl/>
        </w:rPr>
        <w:t xml:space="preserve">، ثمّ سار مع ابن الأشتر إلى الموصل، ولم يشهد معه قتال ابن زياد، </w:t>
      </w:r>
      <w:r>
        <w:rPr>
          <w:rStyle w:val="FootnoteReference"/>
        </w:rPr>
        <w:footnoteReference w:id="3678"/>
      </w:r>
      <w:r>
        <w:rPr>
          <w:rFonts w:ascii="IRNazanin" w:hAnsi="IRNazanin" w:eastAsia="IRNazanin" w:cs="IRNazanin"/>
          <w:lang w:bidi="fa-IR"/>
          <w:color w:val="111111"/>
          <w:sz w:val="28"/>
          <w:szCs w:val="28"/>
          <w:rtl/>
        </w:rPr>
        <w:t xml:space="preserve">أظهر المرض </w:t>
      </w:r>
      <w:r>
        <w:rPr>
          <w:rStyle w:val="FootnoteReference"/>
        </w:rPr>
        <w:footnoteReference w:id="3679"/>
      </w:r>
      <w:r>
        <w:rPr>
          <w:rFonts w:ascii="Amiri" w:hAnsi="Amiri" w:eastAsia="Amiri" w:cs="Amiri"/>
          <w:lang w:bidi="ar-SA"/>
          <w:color w:val="111111"/>
          <w:sz w:val="28"/>
          <w:szCs w:val="28"/>
          <w:rtl/>
        </w:rPr>
        <w:t xml:space="preserve">، ثمّ فارق ابن الأشتر، وأقبل في ثلاثمائة إلى الأنبار، فأغار عليها، وأخذ ما في بيت مالها، فلمّا فعل ذلك، أمر المختار بهدم داره، وأخذ امرأته، ففعل ما تقدّم ذكره.</w:t>
      </w:r>
    </w:p>
    <w:p>
      <w:pPr>
        <w:pStyle w:val="BookText"/>
      </w:pPr>
      <w:r>
        <w:rPr>
          <w:rFonts w:ascii="IRNazanin" w:hAnsi="IRNazanin" w:eastAsia="IRNazanin" w:cs="IRNazanin"/>
          <w:lang w:bidi="fa-IR"/>
          <w:color w:val="111111"/>
          <w:sz w:val="28"/>
          <w:szCs w:val="28"/>
          <w:rtl/>
        </w:rPr>
        <w:t xml:space="preserve">وحضر مع مصعب قتال المختار وقتله </w:t>
      </w:r>
      <w:r>
        <w:rPr>
          <w:rStyle w:val="FootnoteReference"/>
        </w:rPr>
        <w:footnoteReference w:id="3680"/>
      </w:r>
      <w:r>
        <w:rPr>
          <w:rFonts w:ascii="IRNazanin" w:hAnsi="IRNazanin" w:eastAsia="IRNazanin" w:cs="IRNazanin"/>
          <w:lang w:bidi="fa-IR"/>
          <w:color w:val="111111"/>
          <w:sz w:val="28"/>
          <w:szCs w:val="28"/>
          <w:rtl/>
        </w:rPr>
        <w:t xml:space="preserve">، فلمّا قتل المختار، قال النّاس لمصعب </w:t>
      </w:r>
      <w:r>
        <w:rPr>
          <w:rStyle w:val="FootnoteReference"/>
        </w:rPr>
        <w:footnoteReference w:id="3681"/>
      </w:r>
      <w:r>
        <w:rPr>
          <w:rFonts w:ascii="Amiri" w:hAnsi="Amiri" w:eastAsia="Amiri" w:cs="Amiri"/>
          <w:lang w:bidi="ar-SA"/>
          <w:color w:val="111111"/>
          <w:sz w:val="28"/>
          <w:szCs w:val="28"/>
          <w:rtl/>
        </w:rPr>
        <w:t xml:space="preserve">في ولايته الثّانية </w:t>
      </w:r>
      <w:r>
        <w:rPr>
          <w:rStyle w:val="FootnoteReference"/>
        </w:rPr>
        <w:footnoteReference w:id="3682"/>
      </w:r>
      <w:r>
        <w:rPr>
          <w:rFonts w:ascii="Amiri" w:hAnsi="Amiri" w:eastAsia="Amiri" w:cs="Amiri"/>
          <w:lang w:bidi="ar-SA"/>
          <w:color w:val="111111"/>
          <w:sz w:val="28"/>
          <w:szCs w:val="28"/>
          <w:rtl/>
        </w:rPr>
        <w:t xml:space="preserve">: إنّا لا نأمن أن يثب </w:t>
      </w:r>
      <w:r>
        <w:rPr>
          <w:rStyle w:val="FootnoteReference"/>
        </w:rPr>
        <w:footnoteReference w:id="3683"/>
      </w:r>
      <w:r>
        <w:rPr>
          <w:rFonts w:ascii="Amiri" w:hAnsi="Amiri" w:eastAsia="Amiri" w:cs="Amiri"/>
          <w:lang w:bidi="ar-SA"/>
          <w:color w:val="111111"/>
          <w:sz w:val="28"/>
          <w:szCs w:val="28"/>
          <w:rtl/>
        </w:rPr>
        <w:t xml:space="preserve">ابن الحرّ بالسّواد كما كان يفعل </w:t>
      </w:r>
      <w:r>
        <w:rPr>
          <w:rStyle w:val="FootnoteReference"/>
        </w:rPr>
        <w:footnoteReference w:id="3684"/>
      </w:r>
      <w:r>
        <w:rPr>
          <w:rFonts w:ascii="Amiri" w:hAnsi="Amiri" w:eastAsia="Amiri" w:cs="Amiri"/>
          <w:lang w:bidi="ar-SA"/>
          <w:color w:val="111111"/>
          <w:sz w:val="28"/>
          <w:szCs w:val="28"/>
          <w:rtl/>
        </w:rPr>
        <w:t xml:space="preserve">بابن زياد والمختار. فحبسه، </w:t>
      </w:r>
      <w:r>
        <w:rPr>
          <w:rStyle w:val="FootnoteReference"/>
        </w:rPr>
        <w:footnoteReference w:id="3685"/>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فمن مبلغ الفتيان أنّ أخاهم *** أتى دونه باب شديد وحاجبه</w:t>
      </w:r>
    </w:p>
    <w:p>
      <w:pPr>
        <w:pStyle w:val="BookText"/>
      </w:pPr>
      <w:r>
        <w:rPr>
          <w:rFonts w:ascii="Amiri" w:hAnsi="Amiri" w:eastAsia="Amiri" w:cs="Amiri"/>
          <w:lang w:bidi="ar-SA"/>
          <w:color w:val="111111"/>
          <w:sz w:val="28"/>
          <w:szCs w:val="28"/>
          <w:rtl/>
        </w:rPr>
        <w:t xml:space="preserve">بمنزلة ما كان يرضى بمثلها *** إذا قام عنته كبول تجاذبه</w:t>
      </w:r>
    </w:p>
    <w:p>
      <w:pPr>
        <w:pStyle w:val="BookText"/>
      </w:pPr>
      <w:r>
        <w:rPr>
          <w:rFonts w:ascii="Amiri" w:hAnsi="Amiri" w:eastAsia="Amiri" w:cs="Amiri"/>
          <w:lang w:bidi="ar-SA"/>
          <w:color w:val="111111"/>
          <w:sz w:val="28"/>
          <w:szCs w:val="28"/>
          <w:rtl/>
        </w:rPr>
        <w:t xml:space="preserve">على السّاق فوق الكعب أسود صامت *** شديد يداني خطوة ويقاربه</w:t>
      </w:r>
    </w:p>
    <w:p>
      <w:pPr>
        <w:pStyle w:val="BookText"/>
      </w:pPr>
      <w:r>
        <w:rPr>
          <w:rFonts w:ascii="Amiri" w:hAnsi="Amiri" w:eastAsia="Amiri" w:cs="Amiri"/>
          <w:lang w:bidi="ar-SA"/>
          <w:color w:val="111111"/>
          <w:sz w:val="28"/>
          <w:szCs w:val="28"/>
          <w:rtl/>
        </w:rPr>
        <w:t xml:space="preserve">وما كان ذا من عظم جرم جرمته *** ولكن سعى السّاعي بما هو كاذبه</w:t>
      </w:r>
    </w:p>
    <w:p>
      <w:pPr>
        <w:pStyle w:val="BookText"/>
      </w:pPr>
      <w:r>
        <w:rPr>
          <w:rFonts w:ascii="Amiri" w:hAnsi="Amiri" w:eastAsia="Amiri" w:cs="Amiri"/>
          <w:lang w:bidi="ar-SA"/>
          <w:color w:val="111111"/>
          <w:sz w:val="28"/>
          <w:szCs w:val="28"/>
          <w:rtl/>
        </w:rPr>
        <w:t xml:space="preserve">وقد كان في الأرض العريضة مسلك *** وأيّ امرئ ضاقت عليه مذاهبه</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بأيِّ بلاء أم بأيّة نعمة *** تقدّم قبلي مسلم والمهلب</w:t>
      </w:r>
    </w:p>
    <w:p>
      <w:pPr>
        <w:pStyle w:val="BookText"/>
      </w:pPr>
      <w:r>
        <w:rPr>
          <w:rFonts w:ascii="Amiri" w:hAnsi="Amiri" w:eastAsia="Amiri" w:cs="Amiri"/>
          <w:lang w:bidi="ar-SA"/>
          <w:color w:val="111111"/>
          <w:sz w:val="28"/>
          <w:szCs w:val="28"/>
          <w:rtl/>
        </w:rPr>
        <w:t xml:space="preserve">يعني مسلم بن عمرو والد قتيبة. والمهلب بن أبي صفرة، </w:t>
      </w:r>
      <w:r>
        <w:rPr>
          <w:rStyle w:val="FootnoteReference"/>
        </w:rPr>
        <w:footnoteReference w:id="3686"/>
      </w:r>
      <w:r>
        <w:rPr>
          <w:rFonts w:ascii="Amiri" w:hAnsi="Amiri" w:eastAsia="Amiri" w:cs="Amiri"/>
          <w:lang w:bidi="ar-SA"/>
          <w:color w:val="111111"/>
          <w:sz w:val="28"/>
          <w:szCs w:val="28"/>
          <w:rtl/>
        </w:rPr>
        <w:t xml:space="preserve">وكلّم عبيداللَّه </w:t>
      </w:r>
      <w:r>
        <w:rPr>
          <w:rStyle w:val="FootnoteReference"/>
        </w:rPr>
        <w:footnoteReference w:id="3687"/>
      </w:r>
      <w:r>
        <w:rPr>
          <w:rFonts w:ascii="Amiri" w:hAnsi="Amiri" w:eastAsia="Amiri" w:cs="Amiri"/>
          <w:lang w:bidi="ar-SA"/>
          <w:color w:val="111111"/>
          <w:sz w:val="28"/>
          <w:szCs w:val="28"/>
          <w:rtl/>
        </w:rPr>
        <w:t xml:space="preserve">قوماً من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مذحج ليشفعوا له إلى مصعب، وأرسل إلى فتيان مذحج، وقال: البسوا السّلاح واستروه، فإن شفّعهم مصعب </w:t>
      </w:r>
      <w:r>
        <w:rPr>
          <w:rStyle w:val="FootnoteReference"/>
        </w:rPr>
        <w:footnoteReference w:id="3688"/>
      </w:r>
      <w:r>
        <w:rPr>
          <w:rFonts w:ascii="Amiri" w:hAnsi="Amiri" w:eastAsia="Amiri" w:cs="Amiri"/>
          <w:lang w:bidi="ar-SA"/>
          <w:color w:val="111111"/>
          <w:sz w:val="28"/>
          <w:szCs w:val="28"/>
          <w:rtl/>
        </w:rPr>
        <w:t xml:space="preserve">فلا تعترضوا لأحد وإن خرجوا ولم يشفعهم </w:t>
      </w:r>
      <w:r>
        <w:rPr>
          <w:rStyle w:val="FootnoteReference"/>
        </w:rPr>
        <w:footnoteReference w:id="3689"/>
      </w:r>
      <w:r>
        <w:rPr>
          <w:rFonts w:ascii="Amiri" w:hAnsi="Amiri" w:eastAsia="Amiri" w:cs="Amiri"/>
          <w:lang w:bidi="ar-SA"/>
          <w:color w:val="111111"/>
          <w:sz w:val="28"/>
          <w:szCs w:val="28"/>
          <w:rtl/>
        </w:rPr>
        <w:t xml:space="preserve">، فاقصدوا السّجن فإنِّي سأعينكم من داخل. فلمّا شفع أولئك النّفر فيه شفعهم مصعب وأطلقه، فأتى منزله، وأتاه النّاس </w:t>
      </w:r>
      <w:r>
        <w:rPr>
          <w:rStyle w:val="FootnoteReference"/>
        </w:rPr>
        <w:footnoteReference w:id="3690"/>
      </w:r>
      <w:r>
        <w:rPr>
          <w:rFonts w:ascii="Amiri" w:hAnsi="Amiri" w:eastAsia="Amiri" w:cs="Amiri"/>
          <w:lang w:bidi="ar-SA"/>
          <w:color w:val="111111"/>
          <w:sz w:val="28"/>
          <w:szCs w:val="28"/>
          <w:rtl/>
        </w:rPr>
        <w:t xml:space="preserve">يهنونه، فقال لهم: إنّ هذا الأمر لا يصلح إلّابمثل الخلفاء الماضين الأربعة، ولم نر لهم فينا شبيهاً، فنلقي إليه أزمتنا، فإن كان من عزيز، فعلامَ نعقد في أعناقنا بيعة وليسوا بأشجع منّا لقاء ولا أعظم مناعة؟ وقد قال رسول اللَّه (صلي الله عليه و آله) : «لا طاعة لمخلوق في معصية اللَّه تعالى» وكلّهم عاص، مخالف، قويّ الدّنيا، ضعيف الآخرة، فعلامَ تستحلّ حرمتنا، ونحن أصحاب النّخيلة والقادسيّة وجلولاء ونهاوند، نلقي الأسنّة بنحورنا والسّيوف بجباهنا، ثمّ لا يعرف حقّنا وفضلنا؟ فقاتلوا </w:t>
      </w:r>
      <w:r>
        <w:rPr>
          <w:rStyle w:val="FootnoteReference"/>
        </w:rPr>
        <w:footnoteReference w:id="3691"/>
      </w:r>
      <w:r>
        <w:rPr>
          <w:rFonts w:ascii="Amiri" w:hAnsi="Amiri" w:eastAsia="Amiri" w:cs="Amiri"/>
          <w:lang w:bidi="ar-SA"/>
          <w:color w:val="111111"/>
          <w:sz w:val="28"/>
          <w:szCs w:val="28"/>
          <w:rtl/>
        </w:rPr>
        <w:t xml:space="preserve">عن حريمكم، فإنِّي قد قلبت لكم </w:t>
      </w:r>
      <w:r>
        <w:rPr>
          <w:rStyle w:val="FootnoteReference"/>
        </w:rPr>
        <w:footnoteReference w:id="3692"/>
      </w:r>
      <w:r>
        <w:rPr>
          <w:rFonts w:ascii="Amiri" w:hAnsi="Amiri" w:eastAsia="Amiri" w:cs="Amiri"/>
          <w:lang w:bidi="ar-SA"/>
          <w:color w:val="111111"/>
          <w:sz w:val="28"/>
          <w:szCs w:val="28"/>
          <w:rtl/>
        </w:rPr>
        <w:t xml:space="preserve">ظهر المجن، وأظهرت لهم العداوة، ولا قوّة إلّاباللَّه.</w:t>
      </w:r>
    </w:p>
    <w:p>
      <w:pPr>
        <w:pStyle w:val="BookText"/>
      </w:pPr>
      <w:r>
        <w:rPr>
          <w:rFonts w:ascii="Amiri" w:hAnsi="Amiri" w:eastAsia="Amiri" w:cs="Amiri"/>
          <w:lang w:bidi="ar-SA"/>
          <w:color w:val="111111"/>
          <w:sz w:val="28"/>
          <w:szCs w:val="28"/>
          <w:rtl/>
        </w:rPr>
        <w:t xml:space="preserve">وخرج عن الكوفة وحاربهم وأغار، فأرسل إليه مصعب سيف بن هانئ المراديّ، فعرض عليه خراج بادرويا وغيرها، ويدخل في الطّاعة، فلم يجب إلى ذلك، </w:t>
      </w:r>
      <w:r>
        <w:rPr>
          <w:rStyle w:val="FootnoteReference"/>
        </w:rPr>
        <w:footnoteReference w:id="3693"/>
      </w:r>
      <w:r>
        <w:rPr>
          <w:rFonts w:ascii="Amiri" w:hAnsi="Amiri" w:eastAsia="Amiri" w:cs="Amiri"/>
          <w:lang w:bidi="ar-SA"/>
          <w:color w:val="111111"/>
          <w:sz w:val="28"/>
          <w:szCs w:val="28"/>
          <w:rtl/>
        </w:rPr>
        <w:t xml:space="preserve">فبعث إليه مصعب </w:t>
      </w:r>
      <w:r>
        <w:rPr>
          <w:rStyle w:val="FootnoteReference"/>
        </w:rPr>
        <w:footnoteReference w:id="3694"/>
      </w:r>
      <w:r>
        <w:rPr>
          <w:rFonts w:ascii="Amiri" w:hAnsi="Amiri" w:eastAsia="Amiri" w:cs="Amiri"/>
          <w:lang w:bidi="ar-SA"/>
          <w:color w:val="111111"/>
          <w:sz w:val="28"/>
          <w:szCs w:val="28"/>
          <w:rtl/>
        </w:rPr>
        <w:t xml:space="preserve">الأبرد بن قرّة الرّياحيّ، فقاتله، فهزمه عبيداللَّه وضربه على وجهه، فبعث إليه </w:t>
      </w:r>
      <w:r>
        <w:rPr>
          <w:rStyle w:val="FootnoteReference"/>
        </w:rPr>
        <w:footnoteReference w:id="3695"/>
      </w:r>
      <w:r>
        <w:rPr>
          <w:rFonts w:ascii="Amiri" w:hAnsi="Amiri" w:eastAsia="Amiri" w:cs="Amiri"/>
          <w:lang w:bidi="ar-SA"/>
          <w:color w:val="111111"/>
          <w:sz w:val="28"/>
          <w:szCs w:val="28"/>
          <w:rtl/>
        </w:rPr>
        <w:t xml:space="preserve">أيضاً حريث بن يزيد، فقتله </w:t>
      </w:r>
      <w:r>
        <w:rPr>
          <w:rStyle w:val="FootnoteReference"/>
        </w:rPr>
        <w:footnoteReference w:id="3696"/>
      </w:r>
      <w:r>
        <w:rPr>
          <w:rFonts w:ascii="Amiri" w:hAnsi="Amiri" w:eastAsia="Amiri" w:cs="Amiri"/>
          <w:lang w:bidi="ar-SA"/>
          <w:color w:val="111111"/>
          <w:sz w:val="28"/>
          <w:szCs w:val="28"/>
          <w:rtl/>
        </w:rPr>
        <w:t xml:space="preserve">عبيداللَّه، فبعث إليه مصعب الحجّاج بن جارية </w:t>
      </w:r>
      <w:r>
        <w:rPr>
          <w:rStyle w:val="FootnoteReference"/>
        </w:rPr>
        <w:footnoteReference w:id="3697"/>
      </w:r>
      <w:r>
        <w:rPr>
          <w:rFonts w:ascii="Amiri" w:hAnsi="Amiri" w:eastAsia="Amiri" w:cs="Amiri"/>
          <w:lang w:bidi="ar-SA"/>
          <w:color w:val="111111"/>
          <w:sz w:val="28"/>
          <w:szCs w:val="28"/>
          <w:rtl/>
        </w:rPr>
        <w:t xml:space="preserve">الخثعميّ، ومسلم بن عمرو، فلقياه بنهر صرصر، فقاتلهما، فهزمهما. فأرسل إليه مصعب </w:t>
      </w:r>
      <w:r>
        <w:rPr>
          <w:rStyle w:val="FootnoteReference"/>
        </w:rPr>
        <w:footnoteReference w:id="3698"/>
      </w:r>
      <w:r>
        <w:rPr>
          <w:rFonts w:ascii="Amiri" w:hAnsi="Amiri" w:eastAsia="Amiri" w:cs="Amiri"/>
          <w:lang w:bidi="ar-SA"/>
          <w:color w:val="111111"/>
          <w:sz w:val="28"/>
          <w:szCs w:val="28"/>
          <w:rtl/>
        </w:rPr>
        <w:t xml:space="preserve">يدعوه إلى الأمان والصّلة، وأن يولِّيه أيّ بلد شاء، فلم يقبل، </w:t>
      </w:r>
      <w:r>
        <w:rPr>
          <w:rStyle w:val="FootnoteReference"/>
        </w:rPr>
        <w:footnoteReference w:id="3699"/>
      </w:r>
      <w:r>
        <w:rPr>
          <w:rFonts w:ascii="Amiri" w:hAnsi="Amiri" w:eastAsia="Amiri" w:cs="Amiri"/>
          <w:lang w:bidi="ar-SA"/>
          <w:color w:val="111111"/>
          <w:sz w:val="28"/>
          <w:szCs w:val="28"/>
          <w:rtl/>
        </w:rPr>
        <w:t xml:space="preserve">وأتى نرسي، ففرّ دهقانها بمال </w:t>
      </w:r>
      <w:r>
        <w:rPr>
          <w:rStyle w:val="FootnoteReference"/>
        </w:rPr>
        <w:footnoteReference w:id="3700"/>
      </w:r>
      <w:r>
        <w:rPr>
          <w:rFonts w:ascii="Amiri" w:hAnsi="Amiri" w:eastAsia="Amiri" w:cs="Amiri"/>
          <w:lang w:bidi="ar-SA"/>
          <w:color w:val="111111"/>
          <w:sz w:val="28"/>
          <w:szCs w:val="28"/>
          <w:rtl/>
        </w:rPr>
        <w:t xml:space="preserve">الفلوجة، فتبعه ابن الحرّ حتّى مرّ بعين تمر </w:t>
      </w:r>
      <w:r>
        <w:rPr>
          <w:rStyle w:val="FootnoteReference"/>
        </w:rPr>
        <w:footnoteReference w:id="3701"/>
      </w:r>
      <w:r>
        <w:rPr>
          <w:rFonts w:ascii="Amiri" w:hAnsi="Amiri" w:eastAsia="Amiri" w:cs="Amiri"/>
          <w:lang w:bidi="ar-SA"/>
          <w:color w:val="111111"/>
          <w:sz w:val="28"/>
          <w:szCs w:val="28"/>
          <w:rtl/>
        </w:rPr>
        <w:t xml:space="preserve">وعليها بسطام بن مصقلة بن هبيرة الشّيبانيّ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702"/>
      </w:r>
    </w:p>
    <w:p>
      <w:pPr>
        <w:pStyle w:val="BookText"/>
      </w:pPr>
      <w:r>
        <w:rPr>
          <w:rFonts w:ascii="IRNazanin" w:hAnsi="IRNazanin" w:eastAsia="IRNazanin" w:cs="IRNazanin"/>
          <w:lang w:bidi="fa-IR"/>
          <w:color w:val="111111"/>
          <w:sz w:val="28"/>
          <w:szCs w:val="28"/>
          <w:rtl/>
        </w:rPr>
        <w:t xml:space="preserve">مختار بر كردار او آگاه شد، زن اورا گرفت و به زندان سپرد. عبيداللَّه (بن حر) با عده خود (از مداين) به كوفه حمله كرد، زندان را شكست وزن خود را آزاد كرد به اضافه هر زنى كه زندانى بود. او در اين حال گفت:</w:t>
      </w:r>
    </w:p>
    <w:p>
      <w:pPr>
        <w:pStyle w:val="BookText"/>
      </w:pPr>
      <w:r>
        <w:rPr>
          <w:rFonts w:ascii="Amiri" w:hAnsi="Amiri" w:eastAsia="Amiri" w:cs="Amiri"/>
          <w:lang w:bidi="ar-SA"/>
          <w:color w:val="111111"/>
          <w:sz w:val="28"/>
          <w:szCs w:val="28"/>
          <w:rtl/>
        </w:rPr>
        <w:t xml:space="preserve">«ألم تعلمي يا أمّ توبة أ نّني *** أنا الفارس الحامي حقائق مذحج [...]</w:t>
      </w:r>
    </w:p>
    <w:p>
      <w:pPr>
        <w:pStyle w:val="BookText"/>
      </w:pPr>
      <w:r>
        <w:rPr>
          <w:rFonts w:ascii="IRNazanin" w:hAnsi="IRNazanin" w:eastAsia="IRNazanin" w:cs="IRNazanin"/>
          <w:lang w:bidi="fa-IR"/>
          <w:color w:val="111111"/>
          <w:sz w:val="28"/>
          <w:szCs w:val="28"/>
          <w:rtl/>
        </w:rPr>
        <w:t xml:space="preserve">اين قصيده بسيار دراز است؛ يعنى: «اى ام توبه (كنيه زن او)! آيا نمى دانى كه من سوار دلير و حامى حقايق مذحج (قبيله) هستم؟ من بامدادان به زندان هجوم بردم. آن هم هنگامى كه نيم روز بالا رفته و شدت يافته بود (نور و گرما)، با هر رادمردى سنگين سلاح كه شرف و خانواده را حمايت مى كند. ما از زندان دور نشديم تا آن كه پيشانى وى (محبوبه- زن) كه مانند طلعت آفتاب است نمايان شد، بدون انقباض و تشنج (نور خالص). رخساره تابناك آن بانوى محبوبه پيدا شده (زن خود را كه ديد آزاد كرد). او نزد ما دوست داشتنى مى باشد. هر شبنم يا باران طراوت بخش اورا شاداب و سيراب كند. زندگانى جز اين نيست كه من در حال امن تورا زيارت كنم (ديدار و تمتع كنم). برخلاف عادت خود كه هميشه درحال جنگ و خروج و قيام باشم.</w:t>
      </w:r>
    </w:p>
    <w:p>
      <w:pPr>
        <w:pStyle w:val="BookText"/>
      </w:pPr>
      <w:r>
        <w:rPr>
          <w:rFonts w:ascii="IRNazanin" w:hAnsi="IRNazanin" w:eastAsia="IRNazanin" w:cs="IRNazanin"/>
          <w:lang w:bidi="fa-IR"/>
          <w:color w:val="111111"/>
          <w:sz w:val="28"/>
          <w:szCs w:val="28"/>
          <w:rtl/>
        </w:rPr>
        <w:t xml:space="preserve">من همواره گرفتار، زندانى محبت تو و درحال بهت و حيرت بودم. من از آنچه بعد از اين به تو برسد و دچار آن شوى، محزون خواهم بود.»</w:t>
      </w:r>
    </w:p>
    <w:p>
      <w:pPr>
        <w:pStyle w:val="BookText"/>
      </w:pPr>
      <w:r>
        <w:rPr>
          <w:rFonts w:ascii="IRNazanin" w:hAnsi="IRNazanin" w:eastAsia="IRNazanin" w:cs="IRNazanin"/>
          <w:lang w:bidi="fa-IR"/>
          <w:color w:val="111111"/>
          <w:sz w:val="28"/>
          <w:szCs w:val="28"/>
          <w:rtl/>
        </w:rPr>
        <w:t xml:space="preserve">عبيداللَّه بن حر آغاز غارت و آزار عمال مختار را نمود. بدين سبب خانه او را در همدان آتش زدند، قريه ملك اورا غارت نمودند و او هم براى انتقام سوى همدان رفت و قرى و قصبات (تحت تسلط مختار) را غارت نمود. او به مداين مى رفت، عمال مختار را در جوخى غارت مى كرد، هرچه مال داشتند (مال مختار و حكومت او) به يغما مى برد و بعد به كوفه پناه مى برد. او بدان حال بود تا مختار كشته شد.</w:t>
      </w:r>
    </w:p>
    <w:p>
      <w:pPr>
        <w:pStyle w:val="BookText"/>
      </w:pPr>
      <w:r>
        <w:rPr>
          <w:rFonts w:ascii="IRNazanin" w:hAnsi="IRNazanin" w:eastAsia="IRNazanin" w:cs="IRNazanin"/>
          <w:lang w:bidi="fa-IR"/>
          <w:color w:val="111111"/>
          <w:sz w:val="28"/>
          <w:szCs w:val="28"/>
          <w:rtl/>
        </w:rPr>
        <w:t xml:space="preserve">گفته شده: او پس از خوددارى آخرالامر با مختار بيعت كرد. مختار خواست اورا سركوب كند، ولى از بيم ابراهيم اشتر خوددارى كرد. عبيداللَّه مذكور با ابن اشتر به موصل رفت، ولى موفق نشد كه در جنگ با ابن زياد شركت كند و تمارض و خوددارى كرد. بعد از آن كه از ابن اشتر جدا شد، با عده سى صد تن به انبار رفت، غارت كرد و بيت المال را ربود. چون آن عمل از او سر زد، مختار خانه او را ويران كرد كه بيان آن گذشت. او با مصعب به جنگ مختار رفت كه شاهد قتل مختار بود.</w:t>
      </w:r>
    </w:p>
    <w:p>
      <w:pPr>
        <w:pStyle w:val="BookText"/>
      </w:pPr>
      <w:r>
        <w:rPr>
          <w:rFonts w:ascii="IRNazanin" w:hAnsi="IRNazanin" w:eastAsia="IRNazanin" w:cs="IRNazanin"/>
          <w:lang w:bidi="fa-IR"/>
          <w:color w:val="111111"/>
          <w:sz w:val="28"/>
          <w:szCs w:val="28"/>
          <w:rtl/>
        </w:rPr>
        <w:t xml:space="preserve">چون مختار كشته شد، مردم به مصعب- آن هم در دومين بار ايالت خود- گفتند: «ما از اين ايمن و آسوده نيستيم كه فرزند حر دوباره نشورد و قيام نكند، چنان كه اين كار نسبت به عبيداللَّه بن زياد و مختار به تكرار از او سرزده بود.» مصعب اورا به زندان سپرد كه او گفت:</w:t>
      </w:r>
    </w:p>
    <w:p>
      <w:pPr>
        <w:pStyle w:val="BookText"/>
      </w:pPr>
      <w:r>
        <w:rPr>
          <w:rFonts w:ascii="Amiri" w:hAnsi="Amiri" w:eastAsia="Amiri" w:cs="Amiri"/>
          <w:lang w:bidi="ar-SA"/>
          <w:color w:val="111111"/>
          <w:sz w:val="28"/>
          <w:szCs w:val="28"/>
          <w:rtl/>
        </w:rPr>
        <w:t xml:space="preserve">«فمن مبلغ الفتيان أنّ أخاهم *** أتردّونه باب شديد وحاجبه [...]</w:t>
      </w:r>
    </w:p>
    <w:p>
      <w:pPr>
        <w:pStyle w:val="BookText"/>
      </w:pPr>
      <w:r>
        <w:rPr>
          <w:rFonts w:ascii="IRNazanin" w:hAnsi="IRNazanin" w:eastAsia="IRNazanin" w:cs="IRNazanin"/>
          <w:lang w:bidi="fa-IR"/>
          <w:color w:val="111111"/>
          <w:sz w:val="28"/>
          <w:szCs w:val="28"/>
          <w:rtl/>
        </w:rPr>
        <w:t xml:space="preserve">وباز گفت:</w:t>
      </w:r>
    </w:p>
    <w:p>
      <w:pPr>
        <w:pStyle w:val="BookText"/>
      </w:pPr>
      <w:r>
        <w:rPr>
          <w:rFonts w:ascii="Amiri" w:hAnsi="Amiri" w:eastAsia="Amiri" w:cs="Amiri"/>
          <w:lang w:bidi="ar-SA"/>
          <w:color w:val="111111"/>
          <w:sz w:val="28"/>
          <w:szCs w:val="28"/>
          <w:rtl/>
        </w:rPr>
        <w:t xml:space="preserve">«بأيِّ بلاءٍ أم بأيّةِ نعمةٍ *** تقدّم قبلي مسلم والمهلب»</w:t>
      </w:r>
    </w:p>
    <w:p>
      <w:pPr>
        <w:pStyle w:val="BookText"/>
      </w:pPr>
      <w:r>
        <w:rPr>
          <w:rFonts w:ascii="IRNazanin" w:hAnsi="IRNazanin" w:eastAsia="IRNazanin" w:cs="IRNazanin"/>
          <w:lang w:bidi="fa-IR"/>
          <w:color w:val="111111"/>
          <w:sz w:val="28"/>
          <w:szCs w:val="28"/>
          <w:rtl/>
        </w:rPr>
        <w:t xml:space="preserve">مقصود مسلم بن عمرو پدر قتيبة (مشهور) و مهلب بن ابى صفره [است].</w:t>
      </w:r>
    </w:p>
    <w:p>
      <w:pPr>
        <w:pStyle w:val="BookText"/>
      </w:pPr>
      <w:r>
        <w:rPr>
          <w:rFonts w:ascii="IRNazanin" w:hAnsi="IRNazanin" w:eastAsia="IRNazanin" w:cs="IRNazanin"/>
          <w:lang w:bidi="fa-IR"/>
          <w:color w:val="111111"/>
          <w:sz w:val="28"/>
          <w:szCs w:val="28"/>
          <w:rtl/>
        </w:rPr>
        <w:t xml:space="preserve">يعنى: «كيست كه خبر به جوانمردان دهد كه برادر شما به زندان افتاده؟ يك در سخت محكم و يك دربان حايل ومانع او شده. او دچار وضعى شده كه هرگز به مانند آن خشنود نبود. هرگاه بخواهد برخيزد، زنجيرها اورا مى كشد و مى نشاند. به ساق او و بالاتر از قدم و مفصل او غل و زنجير سياه، سنگين، گنگ و سخت بسته شده آن زنجيرها راه رفتن اورا دور، نزديك و غير معتدل مى سازد.</w:t>
      </w:r>
    </w:p>
    <w:p>
      <w:pPr>
        <w:pStyle w:val="BookText"/>
      </w:pPr>
      <w:r>
        <w:rPr>
          <w:rFonts w:ascii="IRNazanin" w:hAnsi="IRNazanin" w:eastAsia="IRNazanin" w:cs="IRNazanin"/>
          <w:lang w:bidi="fa-IR"/>
          <w:color w:val="111111"/>
          <w:sz w:val="28"/>
          <w:szCs w:val="28"/>
          <w:rtl/>
        </w:rPr>
        <w:t xml:space="preserve">اين گرفتارى ناشى از گناه بزرگى نيست كه من مرتكب آن شده باشم، ولى بدخواه و بدگو سعايت كرده و با دروغ مرا دچار نموده. پيش از اين در زمين فراخ گريز، گزير و راهى داشتم. چه مردى باشد كه راه ها به روى او بسته شود؟»</w:t>
      </w:r>
    </w:p>
    <w:p>
      <w:pPr>
        <w:pStyle w:val="BookText"/>
      </w:pPr>
      <w:r>
        <w:rPr>
          <w:rFonts w:ascii="IRNazanin" w:hAnsi="IRNazanin" w:eastAsia="IRNazanin" w:cs="IRNazanin"/>
          <w:lang w:bidi="fa-IR"/>
          <w:color w:val="111111"/>
          <w:sz w:val="28"/>
          <w:szCs w:val="28"/>
          <w:rtl/>
        </w:rPr>
        <w:t xml:space="preserve">ترجمه بيت اخير (از اشعار ديگر) نيز چنين است: «با كدام امتحان و لياقت يا به موجب كدام بليه يا ضد آن نزول نعمت، مسلم و مهلب استحقاق برترى و تقدم بر من يافته اند (مقام من از آن دو سالار ارجمندتر است)؟»</w:t>
      </w:r>
    </w:p>
    <w:p>
      <w:pPr>
        <w:pStyle w:val="BookText"/>
      </w:pPr>
      <w:r>
        <w:rPr>
          <w:rFonts w:ascii="IRNazanin" w:hAnsi="IRNazanin" w:eastAsia="IRNazanin" w:cs="IRNazanin"/>
          <w:lang w:bidi="fa-IR"/>
          <w:color w:val="111111"/>
          <w:sz w:val="28"/>
          <w:szCs w:val="28"/>
          <w:rtl/>
        </w:rPr>
        <w:t xml:space="preserve">عبيداللَّه با جمعى از رجال مذحج (قوم خود) مذاكره كرد كه نزد مصعب براى او شفاعت كنند و نيز به جوانان و دليران قبيله پيغام داد كه سلاح را زير لباس بپوشند و همراه بزرگان قوم بروند كه اگر شفاعت آن ها مؤثر و سودمند شود چه بهتر وگرنه بر زندان هجوم ببرند و اورا آزاد كنند. او هم از درون زندان آن ها را يارى خواهد كرد. چون بزرگان قوم نزد مصعب شفاعت كردند، شفاعت آن ها را پذيرفته و اورا آزاد نمود. او به خانه خود رفت و مردم براى تهنيت او رفتند. او به مردم گفت: «اين كار (امور مسلمين) اصلاح نخواهد شد، مگر به وجود كسانى مانند خلفاى گذشته (چهار يار پيشين) ما هم ميان خود مانند آن ها كسى نمى بينيم كه زمام امور خود را به دست او بسپاريم. اگر بنا شود هر كه دليرى كند گرامى شود، براى چه ما كارهاى خود را به دست كسانى بسپاريم كه از ما بهترتر و دليرتر نباشند و به گردن خود بيعت كسانى را بگذاريم كه از ما ارجمندتر و نيرومندتر نباشند؟</w:t>
      </w:r>
    </w:p>
    <w:p>
      <w:pPr>
        <w:pStyle w:val="BookText"/>
      </w:pPr>
      <w:r>
        <w:rPr>
          <w:rFonts w:ascii="IRNazanin" w:hAnsi="IRNazanin" w:eastAsia="IRNazanin" w:cs="IRNazanin"/>
          <w:lang w:bidi="fa-IR"/>
          <w:color w:val="111111"/>
          <w:sz w:val="28"/>
          <w:szCs w:val="28"/>
          <w:rtl/>
        </w:rPr>
        <w:t xml:space="preserve">پيغمبر هم فرمود: «لا طاعة المخلوق في معصية اللَّه تعالى» هيچ مخلوقى در معصيت خداوند مستوجب طاعت نيست [...].»</w:t>
      </w:r>
    </w:p>
    <w:p>
      <w:pPr>
        <w:pStyle w:val="BookText"/>
      </w:pPr>
      <w:r>
        <w:rPr>
          <w:rFonts w:ascii="Amiri" w:hAnsi="Amiri" w:eastAsia="Amiri" w:cs="Amiri"/>
          <w:lang w:bidi="ar-SA"/>
          <w:color w:val="111111"/>
          <w:sz w:val="28"/>
          <w:szCs w:val="28"/>
          <w:rtl/>
        </w:rPr>
        <w:t xml:space="preserve">خليلى، ترجمه كامل، 6/ 172- 176</w:t>
      </w:r>
    </w:p>
    <w:p>
      <w:pPr>
        <w:pStyle w:val="BookText"/>
      </w:pPr>
      <w:r>
        <w:rPr>
          <w:rFonts w:ascii="Amiri" w:hAnsi="Amiri" w:eastAsia="Amiri" w:cs="Amiri"/>
          <w:lang w:bidi="ar-SA"/>
          <w:color w:val="111111"/>
          <w:sz w:val="28"/>
          <w:szCs w:val="28"/>
          <w:rtl/>
        </w:rPr>
        <w:t xml:space="preserve">ابن الأثير، الكامل، 3/ 393- 394/ مثله النّويري، نهاية الإرب، 21/ 70- 72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قضى المختار من أعداء اللَّه وطره </w:t>
      </w:r>
      <w:r>
        <w:rPr>
          <w:rStyle w:val="FootnoteReference"/>
        </w:rPr>
        <w:footnoteReference w:id="3703"/>
      </w:r>
      <w:r>
        <w:rPr>
          <w:rFonts w:ascii="Amiri" w:hAnsi="Amiri" w:eastAsia="Amiri" w:cs="Amiri"/>
          <w:lang w:bidi="ar-SA"/>
          <w:color w:val="111111"/>
          <w:sz w:val="28"/>
          <w:szCs w:val="28"/>
          <w:rtl/>
        </w:rPr>
        <w:t xml:space="preserve">وحاجته، وبلغ فيهم امنيته، قال: لم يبق عليَّ أعظم من عبيداللَّه بن زياد- لعنه اللَّه-، فأحضر إبراهيم بن مالك </w:t>
      </w:r>
      <w:r>
        <w:rPr>
          <w:rStyle w:val="FootnoteReference"/>
        </w:rPr>
        <w:footnoteReference w:id="3704"/>
      </w:r>
      <w:r>
        <w:rPr>
          <w:rFonts w:ascii="Amiri" w:hAnsi="Amiri" w:eastAsia="Amiri" w:cs="Amiri"/>
          <w:lang w:bidi="ar-SA"/>
          <w:color w:val="111111"/>
          <w:sz w:val="28"/>
          <w:szCs w:val="28"/>
          <w:rtl/>
        </w:rPr>
        <w:t xml:space="preserve">الأشتر، وأمره بالمسير إلى عبيداللَّه </w:t>
      </w:r>
      <w:r>
        <w:rPr>
          <w:rStyle w:val="FootnoteReference"/>
        </w:rPr>
        <w:footnoteReference w:id="3705"/>
      </w:r>
      <w:r>
        <w:rPr>
          <w:rFonts w:ascii="Amiri" w:hAnsi="Amiri" w:eastAsia="Amiri" w:cs="Amiri"/>
          <w:lang w:bidi="ar-SA"/>
          <w:color w:val="111111"/>
          <w:sz w:val="28"/>
          <w:szCs w:val="28"/>
          <w:rtl/>
        </w:rPr>
        <w:t xml:space="preserve">بن زياد </w:t>
      </w:r>
      <w:r>
        <w:rPr>
          <w:rStyle w:val="FootnoteReference"/>
        </w:rPr>
        <w:footnoteReference w:id="3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3707"/>
      </w:r>
      <w:r>
        <w:rPr>
          <w:rFonts w:ascii="Amiri" w:hAnsi="Amiri" w:eastAsia="Amiri" w:cs="Amiri"/>
          <w:lang w:bidi="ar-SA"/>
          <w:color w:val="111111"/>
          <w:sz w:val="28"/>
          <w:szCs w:val="28"/>
          <w:rtl/>
        </w:rPr>
        <w:t xml:space="preserve">: إنّي خارج، ولكنِّي </w:t>
      </w:r>
      <w:r>
        <w:rPr>
          <w:rStyle w:val="FootnoteReference"/>
        </w:rPr>
        <w:footnoteReference w:id="3708"/>
      </w:r>
      <w:r>
        <w:rPr>
          <w:rFonts w:ascii="Amiri" w:hAnsi="Amiri" w:eastAsia="Amiri" w:cs="Amiri"/>
          <w:lang w:bidi="ar-SA"/>
          <w:color w:val="111111"/>
          <w:sz w:val="28"/>
          <w:szCs w:val="28"/>
          <w:rtl/>
        </w:rPr>
        <w:t xml:space="preserve">أكره خروج عبيداللَّه بن الحرّ معي </w:t>
      </w:r>
      <w:r>
        <w:rPr>
          <w:rStyle w:val="FootnoteReference"/>
        </w:rPr>
        <w:footnoteReference w:id="3709"/>
      </w:r>
      <w:r>
        <w:rPr>
          <w:rFonts w:ascii="Amiri" w:hAnsi="Amiri" w:eastAsia="Amiri" w:cs="Amiri"/>
          <w:lang w:bidi="ar-SA"/>
          <w:color w:val="111111"/>
          <w:sz w:val="28"/>
          <w:szCs w:val="28"/>
          <w:rtl/>
        </w:rPr>
        <w:t xml:space="preserve">، وأخاف أن يغدر بي وقت الحاجة.</w:t>
      </w:r>
    </w:p>
    <w:p>
      <w:pPr>
        <w:pStyle w:val="BookText"/>
      </w:pPr>
      <w:r>
        <w:rPr>
          <w:rFonts w:ascii="Amiri" w:hAnsi="Amiri" w:eastAsia="Amiri" w:cs="Amiri"/>
          <w:lang w:bidi="ar-SA"/>
          <w:color w:val="111111"/>
          <w:sz w:val="28"/>
          <w:szCs w:val="28"/>
          <w:rtl/>
        </w:rPr>
        <w:t xml:space="preserve">فقال له: أحسن إليه، واملأ عينه بالمال، وأخاف إن أمرته بالقعود عنك فلا </w:t>
      </w:r>
      <w:r>
        <w:rPr>
          <w:rStyle w:val="FootnoteReference"/>
        </w:rPr>
        <w:footnoteReference w:id="3710"/>
      </w:r>
      <w:r>
        <w:rPr>
          <w:rFonts w:ascii="Amiri" w:hAnsi="Amiri" w:eastAsia="Amiri" w:cs="Amiri"/>
          <w:lang w:bidi="ar-SA"/>
          <w:color w:val="111111"/>
          <w:sz w:val="28"/>
          <w:szCs w:val="28"/>
          <w:rtl/>
        </w:rPr>
        <w:t xml:space="preserve">يطيب له. فخرج إبراهيم </w:t>
      </w:r>
      <w:r>
        <w:rPr>
          <w:rStyle w:val="FootnoteReference"/>
        </w:rPr>
        <w:footnoteReference w:id="3711"/>
      </w:r>
      <w:r>
        <w:rPr>
          <w:rFonts w:ascii="Amiri" w:hAnsi="Amiri" w:eastAsia="Amiri" w:cs="Amiri"/>
          <w:lang w:bidi="ar-SA"/>
          <w:color w:val="111111"/>
          <w:sz w:val="28"/>
          <w:szCs w:val="28"/>
          <w:rtl/>
        </w:rPr>
        <w:t xml:space="preserve">بن مالك </w:t>
      </w:r>
      <w:r>
        <w:rPr>
          <w:rStyle w:val="FootnoteReference"/>
        </w:rPr>
        <w:footnoteReference w:id="3712"/>
      </w:r>
      <w:r>
        <w:rPr>
          <w:rFonts w:ascii="Amiri" w:hAnsi="Amiri" w:eastAsia="Amiri" w:cs="Amiri"/>
          <w:lang w:bidi="ar-SA"/>
          <w:color w:val="111111"/>
          <w:sz w:val="28"/>
          <w:szCs w:val="28"/>
          <w:rtl/>
        </w:rPr>
        <w:t xml:space="preserve">من الكوفة </w:t>
      </w:r>
      <w:r>
        <w:rPr>
          <w:rStyle w:val="FootnoteReference"/>
        </w:rPr>
        <w:footnoteReference w:id="3713"/>
      </w:r>
      <w:r>
        <w:rPr>
          <w:rFonts w:ascii="Amiri" w:hAnsi="Amiri" w:eastAsia="Amiri" w:cs="Amiri"/>
          <w:lang w:bidi="ar-SA"/>
          <w:color w:val="111111"/>
          <w:sz w:val="28"/>
          <w:szCs w:val="28"/>
          <w:rtl/>
        </w:rPr>
        <w:t xml:space="preserve">ومعه عشرة آلاف فارس، وخرج المختار في تشييعه وقال: اللّهمّ انصر من صبر، واخذل من كفر، ومن عصى وفجر، وبايع وغدر، وعلا وتجبّر. فصار </w:t>
      </w:r>
      <w:r>
        <w:rPr>
          <w:rStyle w:val="FootnoteReference"/>
        </w:rPr>
        <w:footnoteReference w:id="3714"/>
      </w:r>
      <w:r>
        <w:rPr>
          <w:rFonts w:ascii="Amiri" w:hAnsi="Amiri" w:eastAsia="Amiri" w:cs="Amiri"/>
          <w:lang w:bidi="ar-SA"/>
          <w:color w:val="111111"/>
          <w:sz w:val="28"/>
          <w:szCs w:val="28"/>
          <w:rtl/>
        </w:rPr>
        <w:t xml:space="preserve">إلى سقر، لا تبقي ولا تذر، ليذوق </w:t>
      </w:r>
      <w:r>
        <w:rPr>
          <w:rStyle w:val="FootnoteReference"/>
        </w:rPr>
        <w:footnoteReference w:id="3715"/>
      </w:r>
      <w:r>
        <w:rPr>
          <w:rFonts w:ascii="Amiri" w:hAnsi="Amiri" w:eastAsia="Amiri" w:cs="Amiri"/>
          <w:lang w:bidi="ar-SA"/>
          <w:color w:val="111111"/>
          <w:sz w:val="28"/>
          <w:szCs w:val="28"/>
          <w:rtl/>
        </w:rPr>
        <w:t xml:space="preserve">العذاب الأكبر.</w:t>
      </w:r>
    </w:p>
    <w:p>
      <w:pPr>
        <w:pStyle w:val="BookText"/>
      </w:pPr>
      <w:r>
        <w:rPr>
          <w:rFonts w:ascii="Amiri" w:hAnsi="Amiri" w:eastAsia="Amiri" w:cs="Amiri"/>
          <w:lang w:bidi="ar-SA"/>
          <w:color w:val="111111"/>
          <w:sz w:val="28"/>
          <w:szCs w:val="28"/>
          <w:rtl/>
        </w:rPr>
        <w:t xml:space="preserve">ثمّ رجع، ومضى إبراهيم، وهو يرتجز ويقول:</w:t>
      </w:r>
    </w:p>
    <w:p>
      <w:pPr>
        <w:pStyle w:val="BookText"/>
      </w:pPr>
      <w:r>
        <w:rPr>
          <w:rFonts w:ascii="IRNazanin" w:hAnsi="IRNazanin" w:eastAsia="IRNazanin" w:cs="IRNazanin"/>
          <w:lang w:bidi="fa-IR"/>
          <w:color w:val="111111"/>
          <w:sz w:val="28"/>
          <w:szCs w:val="28"/>
          <w:rtl/>
        </w:rPr>
        <w:t xml:space="preserve">أما </w:t>
      </w:r>
      <w:r>
        <w:rPr>
          <w:rStyle w:val="FootnoteReference"/>
        </w:rPr>
        <w:footnoteReference w:id="3716"/>
      </w:r>
      <w:r>
        <w:rPr>
          <w:rFonts w:ascii="Amiri" w:hAnsi="Amiri" w:eastAsia="Amiri" w:cs="Amiri"/>
          <w:lang w:bidi="ar-SA"/>
          <w:color w:val="111111"/>
          <w:sz w:val="28"/>
          <w:szCs w:val="28"/>
          <w:rtl/>
        </w:rPr>
        <w:t xml:space="preserve">وَحَقِّ المُرْسَلاتِ عُرْفاً *** حَقّاً وَحَقّ العاصِفاتِ عَصْفا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لَنَعْسفَنَّ مَنْ بَغانا عَسْفاً *** حَتّى يَسُومَ القَوْم مِنّا خَسْفا</w:t>
      </w:r>
    </w:p>
    <w:p>
      <w:pPr>
        <w:pStyle w:val="BookText"/>
      </w:pPr>
      <w:r>
        <w:rPr>
          <w:rFonts w:ascii="Amiri" w:hAnsi="Amiri" w:eastAsia="Amiri" w:cs="Amiri"/>
          <w:lang w:bidi="ar-SA"/>
          <w:color w:val="111111"/>
          <w:sz w:val="28"/>
          <w:szCs w:val="28"/>
          <w:rtl/>
        </w:rPr>
        <w:t xml:space="preserve">زَحْفاً إلَيْهِمْ لا نَمِلُّ الزّحْفا </w:t>
      </w:r>
      <w:r>
        <w:rPr>
          <w:rStyle w:val="FootnoteReference"/>
        </w:rPr>
        <w:footnoteReference w:id="3717"/>
      </w:r>
      <w:r>
        <w:rPr>
          <w:rFonts w:ascii="Amiri" w:hAnsi="Amiri" w:eastAsia="Amiri" w:cs="Amiri"/>
          <w:lang w:bidi="ar-SA"/>
          <w:color w:val="111111"/>
          <w:sz w:val="28"/>
          <w:szCs w:val="28"/>
          <w:rtl/>
        </w:rPr>
        <w:t xml:space="preserve">*** حَتّى نُلاقي بَعْدَ صَفٍّ صَفَّا</w:t>
      </w:r>
    </w:p>
    <w:p>
      <w:pPr>
        <w:pStyle w:val="BookText"/>
      </w:pPr>
      <w:r>
        <w:rPr>
          <w:rFonts w:ascii="Amiri" w:hAnsi="Amiri" w:eastAsia="Amiri" w:cs="Amiri"/>
          <w:lang w:bidi="ar-SA"/>
          <w:color w:val="111111"/>
          <w:sz w:val="28"/>
          <w:szCs w:val="28"/>
          <w:rtl/>
        </w:rPr>
        <w:t xml:space="preserve">وَبَعْدَ أ لْفٍ قَاسِطِينَ ألْفَا *** نَكْشفهُمْ لَدَى الهِيَاجِ كِشْفَا</w:t>
      </w:r>
    </w:p>
    <w:p>
      <w:pPr>
        <w:pStyle w:val="BookText"/>
      </w:pPr>
      <w:r>
        <w:rPr>
          <w:rFonts w:ascii="Amiri" w:hAnsi="Amiri" w:eastAsia="Amiri" w:cs="Amiri"/>
          <w:lang w:bidi="ar-SA"/>
          <w:color w:val="111111"/>
          <w:sz w:val="28"/>
          <w:szCs w:val="28"/>
          <w:rtl/>
        </w:rPr>
        <w:t xml:space="preserve">فسار إلى المدائن، فأقام بها ثلاثاً، وسار إلى تكريت، فنزلها، وأمر بجباية خراجها، ففرّقه، وبعث إلى عبيداللَّه بن الحرّ الجعفيّ </w:t>
      </w:r>
      <w:r>
        <w:rPr>
          <w:rStyle w:val="FootnoteReference"/>
        </w:rPr>
        <w:footnoteReference w:id="3718"/>
      </w:r>
      <w:r>
        <w:rPr>
          <w:rFonts w:ascii="Amiri" w:hAnsi="Amiri" w:eastAsia="Amiri" w:cs="Amiri"/>
          <w:lang w:bidi="ar-SA"/>
          <w:color w:val="111111"/>
          <w:sz w:val="28"/>
          <w:szCs w:val="28"/>
          <w:rtl/>
        </w:rPr>
        <w:t xml:space="preserve">بخمسة آلاف درهم، فغضب، فقال: أنت أخذت لنفسك عشرة آلاف درهم، وما كان الحرّ دون مالك، فحلف إبراهيم إنّي ما أخذت زيادة عليك. ثمّ حمل إليه </w:t>
      </w:r>
      <w:r>
        <w:rPr>
          <w:rStyle w:val="FootnoteReference"/>
        </w:rPr>
        <w:footnoteReference w:id="3719"/>
      </w:r>
      <w:r>
        <w:rPr>
          <w:rFonts w:ascii="Amiri" w:hAnsi="Amiri" w:eastAsia="Amiri" w:cs="Amiri"/>
          <w:lang w:bidi="ar-SA"/>
          <w:color w:val="111111"/>
          <w:sz w:val="28"/>
          <w:szCs w:val="28"/>
          <w:rtl/>
        </w:rPr>
        <w:t xml:space="preserve">ما أخذه لنفسه فلم يرض، وخرج على المختار ونقض عهده، وأغار على سواد الكوفة، </w:t>
      </w:r>
      <w:r>
        <w:rPr>
          <w:rStyle w:val="FootnoteReference"/>
        </w:rPr>
        <w:footnoteReference w:id="3720"/>
      </w:r>
      <w:r>
        <w:rPr>
          <w:rFonts w:ascii="IRNazanin" w:hAnsi="IRNazanin" w:eastAsia="IRNazanin" w:cs="IRNazanin"/>
          <w:lang w:bidi="fa-IR"/>
          <w:color w:val="111111"/>
          <w:sz w:val="28"/>
          <w:szCs w:val="28"/>
          <w:rtl/>
        </w:rPr>
        <w:t xml:space="preserve">فنهب القرى، وقتل العمّال، وأخذ الأموال، ومضى </w:t>
      </w:r>
      <w:r>
        <w:rPr>
          <w:rStyle w:val="FootnoteReference"/>
        </w:rPr>
        <w:footnoteReference w:id="3721"/>
      </w:r>
      <w:r>
        <w:rPr>
          <w:rFonts w:ascii="Amiri" w:hAnsi="Amiri" w:eastAsia="Amiri" w:cs="Amiri"/>
          <w:lang w:bidi="ar-SA"/>
          <w:color w:val="111111"/>
          <w:sz w:val="28"/>
          <w:szCs w:val="28"/>
          <w:rtl/>
        </w:rPr>
        <w:t xml:space="preserve">إلى البصرة إلى مصعب بن الزّبير.</w:t>
      </w:r>
    </w:p>
    <w:p>
      <w:pPr>
        <w:pStyle w:val="BookText"/>
      </w:pPr>
      <w:r>
        <w:rPr>
          <w:rFonts w:ascii="Amiri" w:hAnsi="Amiri" w:eastAsia="Amiri" w:cs="Amiri"/>
          <w:lang w:bidi="ar-SA"/>
          <w:color w:val="111111"/>
          <w:sz w:val="28"/>
          <w:szCs w:val="28"/>
          <w:rtl/>
        </w:rPr>
        <w:t xml:space="preserve">فلمّا علم المختار بذلك </w:t>
      </w:r>
      <w:r>
        <w:rPr>
          <w:rStyle w:val="FootnoteReference"/>
        </w:rPr>
        <w:footnoteReference w:id="3722"/>
      </w:r>
      <w:r>
        <w:rPr>
          <w:rFonts w:ascii="Amiri" w:hAnsi="Amiri" w:eastAsia="Amiri" w:cs="Amiri"/>
          <w:lang w:bidi="ar-SA"/>
          <w:color w:val="111111"/>
          <w:sz w:val="28"/>
          <w:szCs w:val="28"/>
          <w:rtl/>
        </w:rPr>
        <w:t xml:space="preserve">، أرسل عبداللَّه بن كامل إلى داره، فهدمها، وإلى زوجته </w:t>
      </w:r>
      <w:r>
        <w:rPr>
          <w:rStyle w:val="FootnoteReference"/>
        </w:rPr>
        <w:footnoteReference w:id="3723"/>
      </w:r>
      <w:r>
        <w:rPr>
          <w:rFonts w:ascii="Amiri" w:hAnsi="Amiri" w:eastAsia="Amiri" w:cs="Amiri"/>
          <w:lang w:bidi="ar-SA"/>
          <w:color w:val="111111"/>
          <w:sz w:val="28"/>
          <w:szCs w:val="28"/>
          <w:rtl/>
        </w:rPr>
        <w:t xml:space="preserve">سلمى بنت خالد الجعفيّة، حبسها </w:t>
      </w:r>
      <w:r>
        <w:rPr>
          <w:rStyle w:val="FootnoteReference"/>
        </w:rPr>
        <w:footnoteReference w:id="3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ذوب النّضار،/ 130- 132/ عنه: المجلسي، البحار، 45/ 379- 380؛ البحراني العوالم، 17/ 700؛ البهبهاني، الدّمعة السّاكبة، 5/ 252- 253؛ مثله المازندراني، معالي السّبطين </w:t>
      </w:r>
      <w:r>
        <w:rPr>
          <w:rStyle w:val="FootnoteReference"/>
        </w:rPr>
        <w:footnoteReference w:id="3725"/>
      </w:r>
      <w:r>
        <w:rPr>
          <w:rFonts w:ascii="IRNazanin" w:hAnsi="IRNazanin" w:eastAsia="IRNazanin" w:cs="IRNazanin"/>
          <w:lang w:bidi="fa-IR"/>
          <w:color w:val="111111"/>
          <w:sz w:val="28"/>
          <w:szCs w:val="28"/>
          <w:rtl/>
        </w:rPr>
        <w:t xml:space="preserve">، 2/ 254- 255</w:t>
      </w:r>
    </w:p>
    <w:p>
      <w:pPr>
        <w:pStyle w:val="BookText"/>
      </w:pPr>
      <w:r>
        <w:rPr>
          <w:rFonts w:ascii="Amiri" w:hAnsi="Amiri" w:eastAsia="Amiri" w:cs="Amiri"/>
          <w:lang w:bidi="ar-SA"/>
          <w:color w:val="111111"/>
          <w:sz w:val="28"/>
          <w:szCs w:val="28"/>
          <w:rtl/>
        </w:rPr>
        <w:t xml:space="preserve">عبيداللَّه بن الحرّ، وكان صالحاً عابداً كوفيّاً، خرج إلى الشّام، فقتل مع معاوية، فلمّا استشهد عليّ رضى الله عنه، رجع إلى الكوفة وخرج عن الطّاعة، وتبعه طائفة، فلمّا مات معاوية، قوى وصار معه سبعمائة رجل، وعاث في مال الخراج بالمدائن، وأفسد بالسّواد في أيّام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فلمّا كان مصعب، ظفرَ به وسجنه، ثمّ شفعوا فيه، فأخرجوه، فعاد إلى الفساد والخروج، فندم مصعب، ووجّه عسكراً لحربه، فكسرهم، ثمّ في الآخر قُتل. </w:t>
      </w:r>
      <w:r>
        <w:rPr>
          <w:rStyle w:val="FootnoteReference"/>
        </w:rPr>
        <w:footnoteReference w:id="3726"/>
      </w:r>
    </w:p>
    <w:p>
      <w:pPr>
        <w:pStyle w:val="BookText"/>
      </w:pPr>
      <w:r>
        <w:rPr>
          <w:rFonts w:ascii="IRNazanin" w:hAnsi="IRNazanin" w:eastAsia="IRNazanin" w:cs="IRNazanin"/>
          <w:lang w:bidi="fa-IR"/>
          <w:color w:val="111111"/>
          <w:sz w:val="28"/>
          <w:szCs w:val="28"/>
          <w:rtl/>
        </w:rPr>
        <w:t xml:space="preserve">چون اين سخن بگذاشت و به مردمان پيوست، هر كس در تحت حكومت معينه و شغلى مشخص نبود در خدمتش روى نهاد. ابن الحر با آن جماعت به مداين شتافت، در آن جا بنشست، خراجى كه براى سلطان مى آوردند جمله را همى مأخوذ مى داشت، عطاى خود و عطاى اصحابش را برمى گرفت و به صاحب مال مى نوشت كه من بهره خود و اصحاب خويش را از اين مال برگرفتم و براى آگاهى تو مرقوم داشتم.</w:t>
      </w:r>
    </w:p>
    <w:p>
      <w:pPr>
        <w:pStyle w:val="BookText"/>
      </w:pPr>
      <w:r>
        <w:rPr>
          <w:rFonts w:ascii="IRNazanin" w:hAnsi="IRNazanin" w:eastAsia="IRNazanin" w:cs="IRNazanin"/>
          <w:lang w:bidi="fa-IR"/>
          <w:color w:val="111111"/>
          <w:sz w:val="28"/>
          <w:szCs w:val="28"/>
          <w:rtl/>
        </w:rPr>
        <w:t xml:space="preserve">و همچنين از منال و خراج پاره اى بلاد كه توانستى بهره خويش دريافتى. لكن به مال ديگر مردمان متعرّض نشدى و بر اين حال به پاى برد تا مختار بن ابى عبيد ظهور كرد، سلوك اورا با اهل سواد كوفه بشنيد، از جمله زوجه عبيداللَّه را بگرفت و در محبس بداشت. چون عبيداللَّه اين داستان بشنيد، با اصحاب خود به كوفه بتاخت، در زندان را بشكست، زوجه خود را با هر زنى كه در حبس بود بيرون آورد و اين شعر بگفت:</w:t>
      </w:r>
    </w:p>
    <w:p>
      <w:pPr>
        <w:pStyle w:val="BookText"/>
      </w:pPr>
      <w:r>
        <w:rPr>
          <w:rFonts w:ascii="Amiri" w:hAnsi="Amiri" w:eastAsia="Amiri" w:cs="Amiri"/>
          <w:lang w:bidi="ar-SA"/>
          <w:color w:val="111111"/>
          <w:sz w:val="28"/>
          <w:szCs w:val="28"/>
          <w:rtl/>
        </w:rPr>
        <w:t xml:space="preserve">«ألم تعلمي يا أمَّ توبة أ نّني *** أنا الفارس الحامي حقايق مذحج</w:t>
      </w:r>
    </w:p>
    <w:p>
      <w:pPr>
        <w:pStyle w:val="BookText"/>
      </w:pPr>
      <w:r>
        <w:rPr>
          <w:rFonts w:ascii="Amiri" w:hAnsi="Amiri" w:eastAsia="Amiri" w:cs="Amiri"/>
          <w:lang w:bidi="ar-SA"/>
          <w:color w:val="111111"/>
          <w:sz w:val="28"/>
          <w:szCs w:val="28"/>
          <w:rtl/>
        </w:rPr>
        <w:t xml:space="preserve">وأنِّي صبحت السّجن في سَورة الضّحى *** بكلِّ فتى حامي الذّمار مدجّج</w:t>
      </w:r>
    </w:p>
    <w:p>
      <w:pPr>
        <w:pStyle w:val="BookText"/>
      </w:pPr>
      <w:r>
        <w:rPr>
          <w:rFonts w:ascii="Amiri" w:hAnsi="Amiri" w:eastAsia="Amiri" w:cs="Amiri"/>
          <w:lang w:bidi="ar-SA"/>
          <w:color w:val="111111"/>
          <w:sz w:val="28"/>
          <w:szCs w:val="28"/>
          <w:rtl/>
        </w:rPr>
        <w:t xml:space="preserve">فما إن برحنا السّجن حتّى بدا لنا *** جبين كقرن الشّمس غير مشنّج</w:t>
      </w:r>
    </w:p>
    <w:p>
      <w:pPr>
        <w:pStyle w:val="BookText"/>
      </w:pPr>
      <w:r>
        <w:rPr>
          <w:rFonts w:ascii="Amiri" w:hAnsi="Amiri" w:eastAsia="Amiri" w:cs="Amiri"/>
          <w:lang w:bidi="ar-SA"/>
          <w:color w:val="111111"/>
          <w:sz w:val="28"/>
          <w:szCs w:val="28"/>
          <w:rtl/>
        </w:rPr>
        <w:t xml:space="preserve">وخدٌّ أسيل عن فتاة حييّة *** إلينا سقاها كلّ دان مشجّج</w:t>
      </w:r>
    </w:p>
    <w:p>
      <w:pPr>
        <w:pStyle w:val="BookText"/>
      </w:pPr>
      <w:r>
        <w:rPr>
          <w:rFonts w:ascii="Amiri" w:hAnsi="Amiri" w:eastAsia="Amiri" w:cs="Amiri"/>
          <w:lang w:bidi="ar-SA"/>
          <w:color w:val="111111"/>
          <w:sz w:val="28"/>
          <w:szCs w:val="28"/>
          <w:rtl/>
        </w:rPr>
        <w:t xml:space="preserve">فما العيش إلّاأن أزورك آمناً *** كعادتنا من قبل حربي ومخرجي</w:t>
      </w:r>
    </w:p>
    <w:p>
      <w:pPr>
        <w:pStyle w:val="BookText"/>
      </w:pPr>
      <w:r>
        <w:rPr>
          <w:rFonts w:ascii="Amiri" w:hAnsi="Amiri" w:eastAsia="Amiri" w:cs="Amiri"/>
          <w:lang w:bidi="ar-SA"/>
          <w:color w:val="111111"/>
          <w:sz w:val="28"/>
          <w:szCs w:val="28"/>
          <w:rtl/>
        </w:rPr>
        <w:t xml:space="preserve">وما زلت محبوساً لحبسك واجماً *** وإنّي بما تلقين من بعده شجي»</w:t>
      </w:r>
    </w:p>
    <w:p>
      <w:pPr>
        <w:pStyle w:val="BookText"/>
      </w:pPr>
      <w:r>
        <w:rPr>
          <w:rFonts w:ascii="IRNazanin" w:hAnsi="IRNazanin" w:eastAsia="IRNazanin" w:cs="IRNazanin"/>
          <w:lang w:bidi="fa-IR"/>
          <w:color w:val="111111"/>
          <w:sz w:val="28"/>
          <w:szCs w:val="28"/>
          <w:rtl/>
        </w:rPr>
        <w:t xml:space="preserve">همچنين با عمّال و اصحاب مختار به عبث و بيهوده رفتار همى كرد. از اين روى سراى اورا كه در جماعت همدان بود، بسوختند و ضيعتى كه داشت غارت كردند. عبيداللَّه نيز به ضياع همدان روى نهاد و جمله را غارت كرد. از آن پس به مداين همى آمد، به عمال جوخى مرور افكند، به ايشان متعرض گرديد، اطفال ايشان را مأخوذ نمود، چون آن جمله را به پاى برد به كوه جاى گرفت و بر اين حال ببود تا مختار كشته شد.</w:t>
      </w:r>
    </w:p>
    <w:p>
      <w:pPr>
        <w:pStyle w:val="BookText"/>
      </w:pPr>
      <w:r>
        <w:rPr>
          <w:rFonts w:ascii="IRNazanin" w:hAnsi="IRNazanin" w:eastAsia="IRNazanin" w:cs="IRNazanin"/>
          <w:lang w:bidi="fa-IR"/>
          <w:color w:val="111111"/>
          <w:sz w:val="28"/>
          <w:szCs w:val="28"/>
          <w:rtl/>
        </w:rPr>
        <w:t xml:space="preserve">و بعضى گفته اند كه عبيداللَّه بعد از چندى امتناع، با مختار بيعت كرد و از آن پس مختار خواست اورا آسيبى رساند، لكن به سبب ابراهيم بن اشتر ممكن نشد و از آن پس عبيداللَّه با ابن اشتر به موصل راه گرفت. لكن در مقاتله ابن زياد حاضر نشد، تمارض ورزيد، بعد از آن از ابن اشتر مفارقت جست، با سى صد تن روى به انبار نهاد، دست به غارت برد و هرچه در بيت المال انبار بود مأخوذ نمود. چون به عرض مختار رسيد، بفرمود تا سرايش را ويران كردند و زنش را بگرفتند.</w:t>
      </w:r>
    </w:p>
    <w:p>
      <w:pPr>
        <w:pStyle w:val="BookText"/>
      </w:pPr>
      <w:r>
        <w:rPr>
          <w:rFonts w:ascii="IRNazanin" w:hAnsi="IRNazanin" w:eastAsia="IRNazanin" w:cs="IRNazanin"/>
          <w:lang w:bidi="fa-IR"/>
          <w:color w:val="111111"/>
          <w:sz w:val="28"/>
          <w:szCs w:val="28"/>
          <w:rtl/>
        </w:rPr>
        <w:t xml:space="preserve">آن وقت عبيداللَّه آنچه مسطور گرديد به پاى برد و با مصعب در قتال و قتل مختار حاضر شد. چون مختار به قتل رسيد و مصعب در مرّه دوم به امارت بنشست، مردمان با او گفتند: «هيچ ايمن نيستيم كه ابن الحر در سواد كوفه بتازد و همان كند كه با ابن زياد و مختار مى نمود.»</w:t>
      </w:r>
    </w:p>
    <w:p>
      <w:pPr>
        <w:pStyle w:val="BookText"/>
      </w:pPr>
      <w:r>
        <w:rPr>
          <w:rFonts w:ascii="IRNazanin" w:hAnsi="IRNazanin" w:eastAsia="IRNazanin" w:cs="IRNazanin"/>
          <w:lang w:bidi="fa-IR"/>
          <w:color w:val="111111"/>
          <w:sz w:val="28"/>
          <w:szCs w:val="28"/>
          <w:rtl/>
        </w:rPr>
        <w:t xml:space="preserve">لاجرم مصعب بفرمود تا عبيداللَّه را محبوس ساختند و او اين شعر بگفت:</w:t>
      </w:r>
    </w:p>
    <w:p>
      <w:pPr>
        <w:pStyle w:val="BookText"/>
      </w:pPr>
      <w:r>
        <w:rPr>
          <w:rFonts w:ascii="Amiri" w:hAnsi="Amiri" w:eastAsia="Amiri" w:cs="Amiri"/>
          <w:lang w:bidi="ar-SA"/>
          <w:color w:val="111111"/>
          <w:sz w:val="28"/>
          <w:szCs w:val="28"/>
          <w:rtl/>
        </w:rPr>
        <w:t xml:space="preserve">«فمن مبلغ الفتيان أنّ أخاهم *** أتى دون باب شديد وحاجبه» [...]</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134- 135</w:t>
      </w:r>
    </w:p>
    <w:p>
      <w:pPr>
        <w:pStyle w:val="BookText"/>
      </w:pPr>
      <w:r>
        <w:rPr>
          <w:rFonts w:ascii="Amiri" w:hAnsi="Amiri" w:eastAsia="Amiri" w:cs="Amiri"/>
          <w:lang w:bidi="ar-SA"/>
          <w:color w:val="111111"/>
          <w:sz w:val="28"/>
          <w:szCs w:val="28"/>
          <w:rtl/>
        </w:rPr>
        <w:t xml:space="preserve">الذّهبي، تاريخ الإسلام، 2/ 382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أنّ عبيداللَّه بن الحرّ صار مع المختار، وخرج مع إبراهيم بن الأشتر إلى حرب عبيداللَّه بن زياد، وابن الأشتر كاره لخروجه معه، وأ نّه قال للمختار: أخاف أن يغدر بي وقت الحاجة. فقال له المختار: أحسن إليه واملأ عينه بالمال. وإنّ إبراهيم خرج ومعه عبيداللَّه بن الحرّ حتّى نزل (تكريت ظ)، وأمر بجباية خراجها، ففرقه وبعث إلى عبيداللَّه ابن الحرّ بخمسة آلاف درهم، فغضب، فقال: أنت أخذت لنفسك عشرة آلاف درهم، وما كان الحرّ دون مالك. فحلف إبراهيم إنِّي ما أخذت زيادة عليك. ثمّ حمل إليه ما أخذه لنفسه، فلم يرض، فخرج على المختار، ونقض عهده، وأغار على سواد الكوفة، فنهب القرى، وقتل العمّال، وأخذ الأموال، ومضى إلى البصرة إلى مصعب بن الزّبير.</w:t>
      </w:r>
    </w:p>
    <w:p>
      <w:pPr>
        <w:pStyle w:val="BookText"/>
      </w:pPr>
      <w:r>
        <w:rPr>
          <w:rFonts w:ascii="IRNazanin" w:hAnsi="IRNazanin" w:eastAsia="IRNazanin" w:cs="IRNazanin"/>
          <w:lang w:bidi="fa-IR"/>
          <w:color w:val="111111"/>
          <w:sz w:val="28"/>
          <w:szCs w:val="28"/>
          <w:rtl/>
        </w:rPr>
        <w:t xml:space="preserve">وأرسل المختار إلى داره، فهدمها.</w:t>
      </w:r>
    </w:p>
    <w:p>
      <w:pPr>
        <w:pStyle w:val="BookText"/>
      </w:pPr>
      <w:r>
        <w:rPr>
          <w:rFonts w:ascii="Amiri" w:hAnsi="Amiri" w:eastAsia="Amiri" w:cs="Amiri"/>
          <w:lang w:bidi="ar-SA"/>
          <w:color w:val="111111"/>
          <w:sz w:val="28"/>
          <w:szCs w:val="28"/>
          <w:rtl/>
        </w:rPr>
        <w:t xml:space="preserve">ثمّ إنّ عبيداللَّه بقي متأسِّفاً على ما فاته كيف لم يكن من أصحاب الحسين عليه السلام في نصرته، ولا من أشياع المختار وجماعته، وفي ذلك يقول:</w:t>
      </w:r>
    </w:p>
    <w:p>
      <w:pPr>
        <w:pStyle w:val="BookText"/>
      </w:pPr>
      <w:r>
        <w:rPr>
          <w:rFonts w:ascii="Amiri" w:hAnsi="Amiri" w:eastAsia="Amiri" w:cs="Amiri"/>
          <w:lang w:bidi="ar-SA"/>
          <w:color w:val="111111"/>
          <w:sz w:val="28"/>
          <w:szCs w:val="28"/>
          <w:rtl/>
        </w:rPr>
        <w:t xml:space="preserve">ولمّا دعى المختار للثّار أقبلت *** كتائب من أشياع آل محمّد</w:t>
      </w:r>
    </w:p>
    <w:p>
      <w:pPr>
        <w:pStyle w:val="BookText"/>
      </w:pPr>
      <w:r>
        <w:rPr>
          <w:rFonts w:ascii="Amiri" w:hAnsi="Amiri" w:eastAsia="Amiri" w:cs="Amiri"/>
          <w:lang w:bidi="ar-SA"/>
          <w:color w:val="111111"/>
          <w:sz w:val="28"/>
          <w:szCs w:val="28"/>
          <w:rtl/>
        </w:rPr>
        <w:t xml:space="preserve">وقد لبسوا فوق الدّروع قلوبهم *** وخاضوا بحار الموت في كلّ مشهد</w:t>
      </w:r>
    </w:p>
    <w:p>
      <w:pPr>
        <w:pStyle w:val="BookText"/>
      </w:pPr>
      <w:r>
        <w:rPr>
          <w:rFonts w:ascii="Amiri" w:hAnsi="Amiri" w:eastAsia="Amiri" w:cs="Amiri"/>
          <w:lang w:bidi="ar-SA"/>
          <w:color w:val="111111"/>
          <w:sz w:val="28"/>
          <w:szCs w:val="28"/>
          <w:rtl/>
        </w:rPr>
        <w:t xml:space="preserve">هم نصروا سبط النّبيّ ورهطه *** ودانوا بأخذ الثّار من كلّ ملحد</w:t>
      </w:r>
    </w:p>
    <w:p>
      <w:pPr>
        <w:pStyle w:val="BookText"/>
      </w:pPr>
      <w:r>
        <w:rPr>
          <w:rFonts w:ascii="Amiri" w:hAnsi="Amiri" w:eastAsia="Amiri" w:cs="Amiri"/>
          <w:lang w:bidi="ar-SA"/>
          <w:color w:val="111111"/>
          <w:sz w:val="28"/>
          <w:szCs w:val="28"/>
          <w:rtl/>
        </w:rPr>
        <w:t xml:space="preserve">ففازوا بجنّات النّعيم وطيبها *** وذلك خير من لجين وعسجد</w:t>
      </w:r>
    </w:p>
    <w:p>
      <w:pPr>
        <w:pStyle w:val="BookText"/>
      </w:pPr>
      <w:r>
        <w:rPr>
          <w:rFonts w:ascii="Amiri" w:hAnsi="Amiri" w:eastAsia="Amiri" w:cs="Amiri"/>
          <w:lang w:bidi="ar-SA"/>
          <w:color w:val="111111"/>
          <w:sz w:val="28"/>
          <w:szCs w:val="28"/>
          <w:rtl/>
        </w:rPr>
        <w:t xml:space="preserve">ولو أ نّني يوم الهياج لدى الوغى *** لأعلمت حدّ المشر في المهند</w:t>
      </w:r>
    </w:p>
    <w:p>
      <w:pPr>
        <w:pStyle w:val="BookText"/>
      </w:pPr>
      <w:r>
        <w:rPr>
          <w:rFonts w:ascii="Amiri" w:hAnsi="Amiri" w:eastAsia="Amiri" w:cs="Amiri"/>
          <w:lang w:bidi="ar-SA"/>
          <w:color w:val="111111"/>
          <w:sz w:val="28"/>
          <w:szCs w:val="28"/>
          <w:rtl/>
        </w:rPr>
        <w:t xml:space="preserve">فوا أسفاً إن لم أكن من حماته *** فأقتل فيهم كلّ باغ ومعتد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وبالجملة، فالرّجل عندي صحيح الاعتقاد، سيِّئ العمل، فقد خذل الحسين عليه السلام كما سمعت، فقال له ما قال، ثمّ فعل يوم المختار ما فعل، ثمّ أخذ يتأسّف ويتلهّف.</w:t>
      </w:r>
    </w:p>
    <w:p>
      <w:pPr>
        <w:pStyle w:val="BookText"/>
      </w:pPr>
      <w:r>
        <w:rPr>
          <w:rFonts w:ascii="Amiri" w:hAnsi="Amiri" w:eastAsia="Amiri" w:cs="Amiri"/>
          <w:lang w:bidi="ar-SA"/>
          <w:color w:val="111111"/>
          <w:sz w:val="28"/>
          <w:szCs w:val="28"/>
          <w:rtl/>
        </w:rPr>
        <w:t xml:space="preserve">نعوذ باللَّه من الخذلان. </w:t>
      </w:r>
      <w:r>
        <w:rPr>
          <w:rStyle w:val="FootnoteReference"/>
        </w:rPr>
        <w:footnoteReference w:id="3727"/>
      </w:r>
    </w:p>
    <w:p>
      <w:pPr>
        <w:pStyle w:val="BookText"/>
      </w:pPr>
      <w:r>
        <w:rPr>
          <w:rFonts w:ascii="IRNazanin" w:hAnsi="IRNazanin" w:eastAsia="IRNazanin" w:cs="IRNazanin"/>
          <w:lang w:bidi="fa-IR"/>
          <w:color w:val="111111"/>
          <w:sz w:val="28"/>
          <w:szCs w:val="28"/>
          <w:rtl/>
        </w:rPr>
        <w:t xml:space="preserve">مختار گفت: «با او نيكى كن و از اموال چشمش را بيالاى.» ابراهيم همراه عبيداللَّه تا تكريت رفتند، خراج آن جا را جمع كرد، قسمت كرد و پنج هزار درهم به عبيداللَّه داد.</w:t>
      </w:r>
    </w:p>
    <w:p>
      <w:pPr>
        <w:pStyle w:val="BookText"/>
      </w:pPr>
      <w:r>
        <w:rPr>
          <w:rFonts w:ascii="IRNazanin" w:hAnsi="IRNazanin" w:eastAsia="IRNazanin" w:cs="IRNazanin"/>
          <w:lang w:bidi="fa-IR"/>
          <w:color w:val="111111"/>
          <w:sz w:val="28"/>
          <w:szCs w:val="28"/>
          <w:rtl/>
        </w:rPr>
        <w:t xml:space="preserve">او خشم كرد و گفت: «خود ده هزار درهم برداشتى و من از تو كم تر نيستم.» هرچه قسم خورد كه بيش از اين برنداشتم، باور نكرد. سهم خود را هم براى او فرستاد، راضى نشد، بر مختار شوريد، عهد خود را شكست، دهات كوفه را چاپيد، كارمندان مختار را كشت، اموال را گرفت و به بصره نزد مصعب بن زبير گريخت. مختار هم فرستاد خانه اش را ويران كرد. عبيداللَّه به جا ماند و تأسف مى خورد كه چرا حسين را يارى نكرد، چرا در جماعت مختار نپاييد و در اين باره مى سرود:</w:t>
      </w:r>
    </w:p>
    <w:p>
      <w:pPr>
        <w:pStyle w:val="BookText"/>
      </w:pPr>
      <w:r>
        <w:rPr>
          <w:rFonts w:ascii="IRNazanin" w:hAnsi="IRNazanin" w:eastAsia="IRNazanin" w:cs="IRNazanin"/>
          <w:lang w:bidi="fa-IR"/>
          <w:color w:val="111111"/>
          <w:sz w:val="28"/>
          <w:szCs w:val="28"/>
          <w:rtl/>
        </w:rPr>
        <w:t xml:space="preserve">چه مختار خون خواه شد روى كرد *** بدو لشكر شيعه از هر طرف</w:t>
      </w:r>
    </w:p>
    <w:p>
      <w:pPr>
        <w:pStyle w:val="BookText"/>
      </w:pPr>
      <w:r>
        <w:rPr>
          <w:rFonts w:ascii="IRNazanin" w:hAnsi="IRNazanin" w:eastAsia="IRNazanin" w:cs="IRNazanin"/>
          <w:lang w:bidi="fa-IR"/>
          <w:color w:val="111111"/>
          <w:sz w:val="28"/>
          <w:szCs w:val="28"/>
          <w:rtl/>
        </w:rPr>
        <w:t xml:space="preserve">به جاى زره دل به بر داشتند *** به ميدان پيكار جان ها به كف</w:t>
      </w:r>
    </w:p>
    <w:p>
      <w:pPr>
        <w:pStyle w:val="BookText"/>
      </w:pPr>
      <w:r>
        <w:rPr>
          <w:rFonts w:ascii="IRNazanin" w:hAnsi="IRNazanin" w:eastAsia="IRNazanin" w:cs="IRNazanin"/>
          <w:lang w:bidi="fa-IR"/>
          <w:color w:val="111111"/>
          <w:sz w:val="28"/>
          <w:szCs w:val="28"/>
          <w:rtl/>
        </w:rPr>
        <w:t xml:space="preserve">نمودند يارى سبط نبى *** گرفتند خون از خسان صف به صف</w:t>
      </w:r>
    </w:p>
    <w:p>
      <w:pPr>
        <w:pStyle w:val="BookText"/>
      </w:pPr>
      <w:r>
        <w:rPr>
          <w:rFonts w:ascii="Amiri" w:hAnsi="Amiri" w:eastAsia="Amiri" w:cs="Amiri"/>
          <w:lang w:bidi="ar-SA"/>
          <w:color w:val="111111"/>
          <w:sz w:val="28"/>
          <w:szCs w:val="28"/>
          <w:rtl/>
        </w:rPr>
        <w:t xml:space="preserve">رساندند خود در بهشت برين *** كه بهتر بد از سيم و زر بى كلف</w:t>
      </w:r>
    </w:p>
    <w:p>
      <w:pPr>
        <w:pStyle w:val="BookText"/>
      </w:pPr>
      <w:r>
        <w:rPr>
          <w:rFonts w:ascii="Amiri" w:hAnsi="Amiri" w:eastAsia="Amiri" w:cs="Amiri"/>
          <w:lang w:bidi="ar-SA"/>
          <w:color w:val="111111"/>
          <w:sz w:val="28"/>
          <w:szCs w:val="28"/>
          <w:rtl/>
        </w:rPr>
        <w:t xml:space="preserve">به روز نبرد اركه بودم به صف *** به تيغ و سنان مى ربودم شرف</w:t>
      </w:r>
    </w:p>
    <w:p>
      <w:pPr>
        <w:pStyle w:val="BookText"/>
      </w:pPr>
      <w:r>
        <w:rPr>
          <w:rFonts w:ascii="Amiri" w:hAnsi="Amiri" w:eastAsia="Amiri" w:cs="Amiri"/>
          <w:lang w:bidi="ar-SA"/>
          <w:color w:val="111111"/>
          <w:sz w:val="28"/>
          <w:szCs w:val="28"/>
          <w:rtl/>
        </w:rPr>
        <w:t xml:space="preserve">دريغا نبودم ز انصار او *** كه ياغى و مفسد نمايم تلف</w:t>
      </w:r>
    </w:p>
    <w:p>
      <w:pPr>
        <w:pStyle w:val="BookText"/>
      </w:pPr>
      <w:r>
        <w:rPr>
          <w:rFonts w:ascii="IRNazanin" w:hAnsi="IRNazanin" w:eastAsia="IRNazanin" w:cs="IRNazanin"/>
          <w:lang w:bidi="fa-IR"/>
          <w:color w:val="111111"/>
          <w:sz w:val="28"/>
          <w:szCs w:val="28"/>
          <w:rtl/>
        </w:rPr>
        <w:t xml:space="preserve">گويد: به هر حال، اين مرد در نظرم خوش عقيده و خلاف كار است، چنانچه شنيدى از حسين عليه السلام كناره گرفت، با مختار چنان كرد، سپس آه كشيد و دريغ خورد. كمره اى،</w:t>
      </w:r>
    </w:p>
    <w:p>
      <w:pPr>
        <w:pStyle w:val="BookText"/>
      </w:pPr>
      <w:r>
        <w:rPr>
          <w:rFonts w:ascii="IRNazanin" w:hAnsi="IRNazanin" w:eastAsia="IRNazanin" w:cs="IRNazanin"/>
          <w:lang w:bidi="fa-IR"/>
          <w:color w:val="111111"/>
          <w:sz w:val="28"/>
          <w:szCs w:val="28"/>
          <w:rtl/>
        </w:rPr>
        <w:t xml:space="preserve">ترجمه نفس المهموم،/ 88- 89</w:t>
      </w:r>
    </w:p>
    <w:p>
      <w:pPr>
        <w:pStyle w:val="BookText"/>
      </w:pPr>
      <w:r>
        <w:rPr>
          <w:rFonts w:ascii="Amiri" w:hAnsi="Amiri" w:eastAsia="Amiri" w:cs="Amiri"/>
          <w:lang w:bidi="ar-SA"/>
          <w:color w:val="111111"/>
          <w:sz w:val="28"/>
          <w:szCs w:val="28"/>
          <w:rtl/>
        </w:rPr>
        <w:t xml:space="preserve">القمي، نفس المهموم،/ 200- 201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38" w:name="pg19489_217382"/>
    <w:bookmarkEnd w:id="38"/>
    <w:p>
      <w:pPr>
        <w:pStyle w:val="Heading2"/>
      </w:pPr>
      <w:bookmarkStart w:id="159" w:name="_Toc42"/>
      <w:r>
        <w:t>الجزء الثامن القسم الثاني</w:t>
      </w:r>
      <w:bookmarkEnd w:id="159"/>
    </w:p>
    <w:p>
      <w:pPr>
        <w:pStyle w:val="Heading3"/>
      </w:pPr>
      <w:bookmarkStart w:id="160" w:name="_Toc43"/>
      <w:r>
        <w:t>قدوم المختار ودخوله قصر الإمارة</w:t>
      </w:r>
      <w:bookmarkEnd w:id="160"/>
    </w:p>
    <w:p>
      <w:pPr>
        <w:pStyle w:val="BookText"/>
      </w:pPr>
      <w:r>
        <w:rPr>
          <w:rFonts w:ascii="Amiri" w:hAnsi="Amiri" w:eastAsia="Amiri" w:cs="Amiri"/>
          <w:lang w:bidi="ar-SA"/>
          <w:color w:val="111111"/>
          <w:sz w:val="28"/>
          <w:szCs w:val="28"/>
          <w:rtl/>
        </w:rPr>
        <w:t xml:space="preserve">حدّثنا محمّد بن سعد، قال: أنا رَوْح بن عُبادة وسليمان بن حرب، قالا: ثنا الأسود ابن شيبان، قال: ثنا خالد بن سُمير قال: قدم الكذّاب المختار بن أبي عبيد الكوفة، فهرب منه وجوه أهل الكوفة، فقدموا علينا هاهنا البصرة وفيهم موسى بن طلحة بن عبيداللَّه، قال: وكان النّاس يرونه زمانه هو المهديّ، قال: فغشيهم ناس من النّاس وغشيتُه فيمن غشيه.</w:t>
      </w:r>
    </w:p>
    <w:p>
      <w:pPr>
        <w:pStyle w:val="BookText"/>
      </w:pPr>
      <w:r>
        <w:rPr>
          <w:rFonts w:ascii="IRNazanin" w:hAnsi="IRNazanin" w:eastAsia="IRNazanin" w:cs="IRNazanin"/>
          <w:lang w:bidi="fa-IR"/>
          <w:color w:val="111111"/>
          <w:sz w:val="28"/>
          <w:szCs w:val="28"/>
          <w:rtl/>
        </w:rPr>
        <w:t xml:space="preserve">ابن سعد، الطّبقات، 5/ 120- 121</w:t>
      </w:r>
    </w:p>
    <w:p>
      <w:pPr>
        <w:pStyle w:val="BookText"/>
      </w:pPr>
      <w:r>
        <w:rPr>
          <w:rFonts w:ascii="Amiri" w:hAnsi="Amiri" w:eastAsia="Amiri" w:cs="Amiri"/>
          <w:lang w:bidi="ar-SA"/>
          <w:color w:val="111111"/>
          <w:sz w:val="28"/>
          <w:szCs w:val="28"/>
          <w:rtl/>
        </w:rPr>
        <w:t xml:space="preserve">سعيد بن نمران بن نمران النّاعطيّ من همدان [...] وكان ابنه مسافر بن سعيد من أصحاب المختار.</w:t>
      </w:r>
    </w:p>
    <w:p>
      <w:pPr>
        <w:pStyle w:val="BookText"/>
      </w:pPr>
      <w:r>
        <w:rPr>
          <w:rFonts w:ascii="IRNazanin" w:hAnsi="IRNazanin" w:eastAsia="IRNazanin" w:cs="IRNazanin"/>
          <w:lang w:bidi="fa-IR"/>
          <w:color w:val="111111"/>
          <w:sz w:val="28"/>
          <w:szCs w:val="28"/>
          <w:rtl/>
        </w:rPr>
        <w:t xml:space="preserve">ابن سعد، الطّبقات، 6/ 56</w:t>
      </w:r>
    </w:p>
    <w:p>
      <w:pPr>
        <w:pStyle w:val="BookText"/>
      </w:pPr>
      <w:r>
        <w:rPr>
          <w:rFonts w:ascii="Amiri" w:hAnsi="Amiri" w:eastAsia="Amiri" w:cs="Amiri"/>
          <w:lang w:bidi="ar-SA"/>
          <w:color w:val="111111"/>
          <w:sz w:val="28"/>
          <w:szCs w:val="28"/>
          <w:rtl/>
        </w:rPr>
        <w:t xml:space="preserve">عبداللَّه بن مطيع [...] استعمله ابن الزّبير على الكوفة، فأخرجه من المختار، وأعطاه مائة ألف درهم يتجهّز بها.</w:t>
      </w:r>
    </w:p>
    <w:p>
      <w:pPr>
        <w:pStyle w:val="BookText"/>
      </w:pPr>
      <w:r>
        <w:rPr>
          <w:rFonts w:ascii="Amiri" w:hAnsi="Amiri" w:eastAsia="Amiri" w:cs="Amiri"/>
          <w:lang w:bidi="ar-SA"/>
          <w:color w:val="111111"/>
          <w:sz w:val="28"/>
          <w:szCs w:val="28"/>
          <w:rtl/>
        </w:rPr>
        <w:t xml:space="preserve">المصعب الزّبيري، نسب قريش، 11/ 384</w:t>
      </w:r>
    </w:p>
    <w:p>
      <w:pPr>
        <w:pStyle w:val="BookText"/>
      </w:pPr>
      <w:r>
        <w:rPr>
          <w:rFonts w:ascii="Amiri" w:hAnsi="Amiri" w:eastAsia="Amiri" w:cs="Amiri"/>
          <w:lang w:bidi="ar-SA"/>
          <w:color w:val="111111"/>
          <w:sz w:val="28"/>
          <w:szCs w:val="28"/>
          <w:rtl/>
        </w:rPr>
        <w:t xml:space="preserve">وعرف المختار خبره [ابن مطيع]، فبعث إليه بمائة ألف درهم، فخرج من الكوفة حين قبضها، ولحق بابن الزّبير، واعتذر إليه بغدر أهل الكوفة، وقاتل معه حتّى قُتل. ويقال:</w:t>
      </w:r>
    </w:p>
    <w:p>
      <w:pPr>
        <w:pStyle w:val="BookText"/>
      </w:pPr>
      <w:r>
        <w:rPr>
          <w:rFonts w:ascii="Amiri" w:hAnsi="Amiri" w:eastAsia="Amiri" w:cs="Amiri"/>
          <w:lang w:bidi="ar-SA"/>
          <w:color w:val="111111"/>
          <w:sz w:val="28"/>
          <w:szCs w:val="28"/>
          <w:rtl/>
        </w:rPr>
        <w:t xml:space="preserve">بل أصابته جراح مات منها بعد الوقعة بأيّام، وذلك أثبت.</w:t>
      </w:r>
    </w:p>
    <w:p>
      <w:pPr>
        <w:pStyle w:val="BookText"/>
      </w:pPr>
      <w:r>
        <w:rPr>
          <w:rFonts w:ascii="Amiri" w:hAnsi="Amiri" w:eastAsia="Amiri" w:cs="Amiri"/>
          <w:lang w:bidi="ar-SA"/>
          <w:color w:val="111111"/>
          <w:sz w:val="28"/>
          <w:szCs w:val="28"/>
          <w:rtl/>
        </w:rPr>
        <w:t xml:space="preserve">البلاذري، جمل من أنساب الأشراف، 1/ 481- 482</w:t>
      </w:r>
    </w:p>
    <w:p>
      <w:pPr>
        <w:pStyle w:val="BookText"/>
      </w:pPr>
      <w:r>
        <w:rPr>
          <w:rFonts w:ascii="Amiri" w:hAnsi="Amiri" w:eastAsia="Amiri" w:cs="Amiri"/>
          <w:lang w:bidi="ar-SA"/>
          <w:color w:val="111111"/>
          <w:sz w:val="28"/>
          <w:szCs w:val="28"/>
          <w:rtl/>
        </w:rPr>
        <w:t xml:space="preserve">قالوا: ودخل المختار القصر في اليوم الرّابع من حصار ابن مطيع، فقال: «الحمد للَّه الّذي وعد وليّه النّصر، وعدوّه الخَسر، وجعله فيه إلى آخر الدّهر، وَعْداً مفعولًا، وقضاءُ مَقضيّاً، وقد خاب من افترى، إنّه رُفعت لنا راية، ومُدَّت لنا غاية، فقيل لنا في الرّاية، ارفعوها ولا تضعوها، وفي الغاية اجروا إليها ولا تعتدوها. فسمعنا دعوة الدّاعي، وإهابة الرّاعي، فكم من ناعٍ وناعية، لَقتيلٌ في الواعية، وبُعداً لمن طغى، وكذّب وتولّى، ألا ادخلوا أ يّها النّاس، فبايعوا بيعة هدى، فوَ الّذي جعل السّماء سقفاً ملفوقاً، والأرض فِجاجاً سُبُلًا، ما بايعتم بعد بيعة أميرالمؤمنين عليّ وآل عليّ بيعة أهدى منها».</w:t>
      </w:r>
    </w:p>
    <w:p>
      <w:pPr>
        <w:pStyle w:val="BookText"/>
      </w:pPr>
      <w:r>
        <w:rPr>
          <w:rFonts w:ascii="Amiri" w:hAnsi="Amiri" w:eastAsia="Amiri" w:cs="Amiri"/>
          <w:lang w:bidi="ar-SA"/>
          <w:color w:val="111111"/>
          <w:sz w:val="28"/>
          <w:szCs w:val="28"/>
          <w:rtl/>
        </w:rPr>
        <w:t xml:space="preserve">فبايعه النّاس على كتاب اللَّه وسنّة نبيّه، والطّلب بدماء أهل البيت، وجهاد المحلّين، والدّفع عن الضّعفاء، وقتال من قاتله، وسلم مَن سالَمه، والوفاء بعهده وبيعته لا يُقيل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يستقيلون، فكان الرّجل إذا عرض عليه ذلك فقال: نعم، ماسَحهُ، فجاء المنذر بن حسّان بن ضِرار الضَبّي ليبايع، ومعه ابنه، فرآهما جماعة من الشّيعة، كانوا وقوفاً مع سعيد بن منقذ الهمدانيّ، فقالوا: هذا واللَّه من رؤساء الجبّارين، فشدّوا عليه وعلى ابنه فقتلوهما، فصاح بهم سعيد: لا تعجلوا. وبلغ ذلك المختار، فكرهه، حتّى استُبينت في وجهه كراهته، وبعث المختار إلى ابن مطيع: إنِّي قد عرفت مكانك، وقد ظننت أنّ بك عجزاً عن النّهوض، وقد بعثت إليك بمائة ألف درهم. فقبلها ابن مطيع وشخص عن الكوفة، وكان المختار قد وجد في بيت مال الكوفة تسعة آلاف ألف درهم، فأعطى أصحابه ومن بايعه، وأحسن المختار مجاورة أهل الكوفة والسّيرة فيهم، وأكرم الأشراف، وولّى شرطته عبداللَّه بن كامل الشّاكريّ، وولّى حرسه كَيْسان مولى عُرَيْنة، ويُكنّى أبا عَمْرَة، وهو صاحب الكيسانيّة وولّى المختار عُمّاله، وولّى عبدالرّحمان بن سعيد بن قيس الموصل.</w:t>
      </w:r>
    </w:p>
    <w:p>
      <w:pPr>
        <w:pStyle w:val="BookText"/>
      </w:pPr>
      <w:r>
        <w:rPr>
          <w:rFonts w:ascii="Amiri" w:hAnsi="Amiri" w:eastAsia="Amiri" w:cs="Amiri"/>
          <w:lang w:bidi="ar-SA"/>
          <w:color w:val="111111"/>
          <w:sz w:val="28"/>
          <w:szCs w:val="28"/>
          <w:rtl/>
        </w:rPr>
        <w:t xml:space="preserve">وكان عبداللَّه بن الزّبير كتب إلى ابن مطيع في تولية محمّد بن الأشعث الموصل، فولّاه إيّاه، فلمّا وردها عبدالرّحمان بن سعيد انحاز ابن الأشعث إلى تكريت، وكتب بخبره إلى ابن الزّبير، فكتب إليه ابن الزّبير: قد فهمت كتابك ولا عذرَ لك عندي فيما فعلت، أتُخلِّي أرض الموصل وخراجها وحصونها من غير جهاد ولا إعذار، وقد خرطتك عليها، فأنت تأكل منها الكثير وتبعث إليَّ بالقليل، فوَ اللَّه لو لم تقاتل مناصحةً لإمامك، ولا طلباً لثواب ربّك، لكنت حَرِيّاً بأن تقاتل عن بلد أنت أميره، لك خيره، وعليك عيبه، فلم تفعل ذلك غضباً ولا محاماةً على سلطانك، فلستَ في أمر دنياك بالحازم القويّ، ولا أمر آخرتك بالخائف التّقيّ، فقد عجزت عن عدوّك، وضيّعت ما ولّيتُك، والسّلام.</w:t>
      </w:r>
    </w:p>
    <w:p>
      <w:pPr>
        <w:pStyle w:val="BookText"/>
      </w:pPr>
      <w:r>
        <w:rPr>
          <w:rFonts w:ascii="Amiri" w:hAnsi="Amiri" w:eastAsia="Amiri" w:cs="Amiri"/>
          <w:lang w:bidi="ar-SA"/>
          <w:color w:val="111111"/>
          <w:sz w:val="28"/>
          <w:szCs w:val="28"/>
          <w:rtl/>
        </w:rPr>
        <w:t xml:space="preserve">وأتاه عبدالرّحمان بن محمّد ابنه، فقال له: على ماذا نقيم في غير عزّ ولا منعة ولا انتظار قوّة ولم يزل به حتّى قدم الكوفة ودخل على المختار، فسلّم عليه، ودعا له، وهنّأه، وعرض عليه أن يجلس للقضاء، فأبى ذلك، فأجلس المختار شُريحاً للقضاء، ثمّ إنّه تمارض، فقيل للمختار: إنّه عثماني، فصَيَّرَ على القضاء عبيداللَّه بن عبداللَّه بن عُتبة بن مسعود، ثمّ مرض فصيّر مكانه عبداللَّه بن مالك الطّائيّ.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ابن همّام السّلوليّ الشّاعر عثمانيّاً، وكان سمع رجلًا من الشّيعة نال من عثمان فعنَفه، فاستخفى حين ظهروا، وقوي أمرهم، ثمّ قال في المختار شعراً، وأتاه وأنشده إيّاه، فحمله المختار على فرس، وقال لأصحابه: إنّه قد أثنى عليكم، فأعطاه قيس بن طهفة النّهْديّ فرساً ومِطْرَفاً، ووثب به قوم من الشّيعة، فأجاره ابن الأشعث، فامتنعوا منه، وسمع المختار الضوضاء، فخرج إليهم، فقال: إذا قيل لكم خير فأقبَلوا، وإذا قدرتم على مكافاة فافعلوا، وإلّا فتنصّلوا واتّقوا لسان الشّاعر فإنّ شرّه حاضر، وقوله جارح.</w:t>
      </w:r>
    </w:p>
    <w:p>
      <w:pPr>
        <w:pStyle w:val="BookText"/>
      </w:pPr>
      <w:r>
        <w:rPr>
          <w:rFonts w:ascii="Amiri" w:hAnsi="Amiri" w:eastAsia="Amiri" w:cs="Amiri"/>
          <w:lang w:bidi="ar-SA"/>
          <w:color w:val="111111"/>
          <w:sz w:val="28"/>
          <w:szCs w:val="28"/>
          <w:rtl/>
        </w:rPr>
        <w:t xml:space="preserve">ومضى به إبراهيم بن الأشتر إلى منزله، فأعطاه ألف درهم وفرساً [...]</w:t>
      </w:r>
    </w:p>
    <w:p>
      <w:pPr>
        <w:pStyle w:val="BookText"/>
      </w:pPr>
      <w:r>
        <w:rPr>
          <w:rFonts w:ascii="Amiri" w:hAnsi="Amiri" w:eastAsia="Amiri" w:cs="Amiri"/>
          <w:lang w:bidi="ar-SA"/>
          <w:color w:val="111111"/>
          <w:sz w:val="28"/>
          <w:szCs w:val="28"/>
          <w:rtl/>
        </w:rPr>
        <w:t xml:space="preserve">وكان عبيداللَّه بن زياد حين أوقع بالتّوّابين بعَيْن الوَرْدة، وحاول الظّفر بزُفَر بن الحارث، فلم يمكنه فيه شي ء، أقبل نحو الموصل، فكتب عبدالرّحمان بن سعيد بن قيس الهمدانيّ إلى المختار يُعلمه أنّ خيل عبيداللَّه بن زياد قد أشرفت على الموصل، وأ نّه ليس معه خيل ولا رجال، وأ نّه خائف أن يعجز عنه، وانحاز إلى تكريت، فولّى المختار يزيد ابن أنس بن كلاب الأسديّ الموصل، وأمره أن لا يناظر عدوّه، وأن ينتهز الفرصة منه إذا أمكنته، وقال له: إنّي ممدّك بمدد بعد مدد، وإنّ ذلك أشدّ لعضدك، وأعزّ لجندك، وأهدّ لعدوّك، ثمّ ضمّ إليه ورقاء بن عازب الأسديّ وسِعْر بن أبي سِعر الحنفيّ، وبعث ابن زياد بين يديه ربيعة بن المخارق الغَنَويّ، وعبداللَّه بن حَمَلة بن عبدالرّحمان الخثعميّ في ستّة آلاف، هذا في ثلاثة آلاف، وهذا في ثلاثة آلاف، وسبق ربيعة إلى يزيد، فخرج إليه يزيد بالنّاس وهو مريض لِما به، وذلك في ذي الحجّة سنة ستّ وستّين، فجعل يحرّض النّاس، ويأمرهم بالصّبر والجدّ والعزم، ثمّ التقوا من لدن طلوع الشّمس إلى ارتفاع الضّحاء، فهزم المختاريّة ربيعة وأصحابه، وحَووا عسكرهم، وقُتل ربيعة بن المخارق، قتله عبداللَّه بن صَبِرة، ولم يُمس يزيد حتّى مات، فانصرف أصحابه كراهة أن يقيموا بعد أميرهم.</w:t>
      </w:r>
    </w:p>
    <w:p>
      <w:pPr>
        <w:pStyle w:val="BookText"/>
      </w:pPr>
      <w:r>
        <w:rPr>
          <w:rFonts w:ascii="Amiri" w:hAnsi="Amiri" w:eastAsia="Amiri" w:cs="Amiri"/>
          <w:lang w:bidi="ar-SA"/>
          <w:color w:val="111111"/>
          <w:sz w:val="28"/>
          <w:szCs w:val="28"/>
          <w:rtl/>
        </w:rPr>
        <w:t xml:space="preserve">فولّى المختار إبراهيم بن الأشتر الموصل، وأمره أن يردّ جيش يزيد بن أنس معه إلى الموصل، فلمّا خرج من الكوفة، أرجف أهلها بالمختار وطمعوا فيه، فكتب إلى إبراهيم في الرّجوع.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أصحاب المختار يُسمّون الخَشَبيّة، لأنّ أكثرهم كانوا يقاتلون بالخشب، ويقال إنّهم سُمّوا الخشبيّة لأنّ الّذين وجّههم المختار إلى مكّة لنصرة ابن الحنفيّة أخذوا بأيديهم الخشب الّذي كان ابن الزّبير جمعه ليحرق به ابن الحنفيّة وأصحابه فيما زُعم، ويقال بل كرهوا دخول الحرم بسيوف مشهورة، فدخلوه ومعهم الخشب، ولم يسلُّوا سيوفهم من أغمادها.</w:t>
      </w:r>
    </w:p>
    <w:p>
      <w:pPr>
        <w:pStyle w:val="BookText"/>
      </w:pPr>
      <w:r>
        <w:rPr>
          <w:rFonts w:ascii="Amiri" w:hAnsi="Amiri" w:eastAsia="Amiri" w:cs="Amiri"/>
          <w:lang w:bidi="ar-SA"/>
          <w:color w:val="111111"/>
          <w:sz w:val="28"/>
          <w:szCs w:val="28"/>
          <w:rtl/>
        </w:rPr>
        <w:t xml:space="preserve">وحدّثني عبّاس بن هشام، عن أبيه، قال: أُتي يزيد بن أنس الأسديّ بأسرى وهو لِما به، فجعل يقول: اقتل اقتل، حتّى ثقل لسانه، فجعل يومئ بيده حتّى ثقلت يده، فجعل يومئ بحاجبيه حتّى مات على تلك الحال.</w:t>
      </w:r>
    </w:p>
    <w:p>
      <w:pPr>
        <w:pStyle w:val="BookText"/>
      </w:pPr>
      <w:r>
        <w:rPr>
          <w:rFonts w:ascii="Amiri" w:hAnsi="Amiri" w:eastAsia="Amiri" w:cs="Amiri"/>
          <w:lang w:bidi="ar-SA"/>
          <w:color w:val="111111"/>
          <w:sz w:val="28"/>
          <w:szCs w:val="28"/>
          <w:rtl/>
        </w:rPr>
        <w:t xml:space="preserve">وقال الهيثم بن عديّ: لمّا وجّه المختار يزيد بن أنس الأسديّ، توجّه إليه حُصين بن نُمير، فقدّم أمامه حَمَلة بن عبدالرّحمان الخثعميّ، فالتقوا بباتلّى، فقُتل حَمَلة، وأُتي يزيد بستّة آلاف أسير، فضرب أعناقهم، وهو يكيد بنفسه، ثمّ مات.</w:t>
      </w:r>
    </w:p>
    <w:p>
      <w:pPr>
        <w:pStyle w:val="BookText"/>
      </w:pPr>
      <w:r>
        <w:rPr>
          <w:rFonts w:ascii="Amiri" w:hAnsi="Amiri" w:eastAsia="Amiri" w:cs="Amiri"/>
          <w:lang w:bidi="ar-SA"/>
          <w:color w:val="111111"/>
          <w:sz w:val="28"/>
          <w:szCs w:val="28"/>
          <w:rtl/>
        </w:rPr>
        <w:t xml:space="preserve">وقدم مصعب على البصرة والكوفة في أوّل سنة سبع وستّين، فتوقّف عن قتال المختار حيناً.</w:t>
      </w:r>
    </w:p>
    <w:p>
      <w:pPr>
        <w:pStyle w:val="BookText"/>
      </w:pPr>
      <w:r>
        <w:rPr>
          <w:rFonts w:ascii="Amiri" w:hAnsi="Amiri" w:eastAsia="Amiri" w:cs="Amiri"/>
          <w:lang w:bidi="ar-SA"/>
          <w:color w:val="111111"/>
          <w:sz w:val="28"/>
          <w:szCs w:val="28"/>
          <w:rtl/>
        </w:rPr>
        <w:t xml:space="preserve">قالوا: لمّا سار ابن الأشتر يريد الموصل، تواطأ أهل الكوفة على حرب المختار وقالوا:</w:t>
      </w:r>
    </w:p>
    <w:p>
      <w:pPr>
        <w:pStyle w:val="BookText"/>
      </w:pPr>
      <w:r>
        <w:rPr>
          <w:rFonts w:ascii="Amiri" w:hAnsi="Amiri" w:eastAsia="Amiri" w:cs="Amiri"/>
          <w:lang w:bidi="ar-SA"/>
          <w:color w:val="111111"/>
          <w:sz w:val="28"/>
          <w:szCs w:val="28"/>
          <w:rtl/>
        </w:rPr>
        <w:t xml:space="preserve">إنّما هذا كاهن، فخرج عبدالرّحمان بن سعيد بن قيس الهمدانيّ بجبّانة السّبيع، وخرج زحر بن قيس الجُعْفيّ، وإسحاق بن الأشعث في جبّانة كندة، وخرج كعب بن أبي كعب الخثعميّ في جبّانة بشر، وخرج عبدالرّحمان بن مِخْنَف في الأزد، وخرج شمر بن ذي الجوشن في جبّانة بني سَلول، وخرج شبث بن رِبْعَيّ بالكُناسة في مُضر، وخرج حجّار ابن أبجر العِجْليّ، ويزيد بن الحارث بن يزيد بن رُوَيم في ربيعة بناحية السَّبَخة، وخرج عمرو بن الحجّاج الزُّبيديّ في جبّانة مُراد؛ وبلغ مَن في جبّانة السَّبيع أنّ المختار قد عزم على معاجلتهم، فأقسموا على من في النّواحي من الأشراف اليمانيّة أن يصيروا بأصحابهم إليهم، فتواقف اليمانيّة جميعاً في جبّانة السّبيع، ويقال أنّ عمرو بن الحجّاج الزّبيديّ وحده أقام فيمن معه بجبّانة مُراد ولم يأتهم.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إبراهيم بن الأشتر من المدائن مجدّاً في السّير مُجْذماً له حتّى قدم الكوفة، ووافى المختار، فرأى المختار أ نّه إن وجّه إبراهيم لقتال قومه بجبّانة السّبيع لم يبالغ فيه. فقال له:</w:t>
      </w:r>
    </w:p>
    <w:p>
      <w:pPr>
        <w:pStyle w:val="BookText"/>
      </w:pPr>
      <w:r>
        <w:rPr>
          <w:rFonts w:ascii="Amiri" w:hAnsi="Amiri" w:eastAsia="Amiri" w:cs="Amiri"/>
          <w:lang w:bidi="ar-SA"/>
          <w:color w:val="111111"/>
          <w:sz w:val="28"/>
          <w:szCs w:val="28"/>
          <w:rtl/>
        </w:rPr>
        <w:t xml:space="preserve">ازحف أنت إلى شبث بن رِبْعيّ، فقاتل المُضَريّة بالكُناسة، وأمضي أنا إلى جبّانة السَّبيع، فنفذ إبراهيم لأمره ومضى هو حتّى صار في طرف الجبّانة، ووجّه أحمر بن شُميط </w:t>
      </w:r>
      <w:r>
        <w:rPr>
          <w:rStyle w:val="FootnoteReference"/>
        </w:rPr>
        <w:footnoteReference w:id="3728"/>
      </w:r>
      <w:r>
        <w:rPr>
          <w:rFonts w:ascii="Amiri" w:hAnsi="Amiri" w:eastAsia="Amiri" w:cs="Amiri"/>
          <w:lang w:bidi="ar-SA"/>
          <w:color w:val="111111"/>
          <w:sz w:val="28"/>
          <w:szCs w:val="28"/>
          <w:rtl/>
        </w:rPr>
        <w:t xml:space="preserve">، وعبداللَّه بن كامل إلى من بها، وأمرهما بقتالهم، وانتهى ابن الأشتر إلى مُضَر اليمن، فقاتلهم قتالًا شديداً، فهزمهم، ولقي ابن شُميط وابن كامل أهل اليمن بجبّانة السّبيع، وقد صار إليهم شمر بن ذي الجوشن، ويقال إنّه لم يصر إليهم ولكنّه صار إلى مضر، فهُزم ابن شُميط حتّى لحق وأصحابه بالمختار، وصبر ابن كامل في جماعة من أصحابه، فأمدّه المختار بثلاثمائة رجل مع عبداللَّه بن قُراد الخثعميّ، ثمّ ثابَتْ إلى ابن شُميط ثائبة من أصحابه، فقاتل وقاتلوا، وبعث المختار بأبي القَلوص ومعه جماعة من شِبام، فدخلوا الجبّانة، وهم ينادون: يا لَثأرات الحسين، ونادى أيضاً أصحاب ابن شُميط وابن كامل: يا لثأرات الحسين، وحملوا، فلم يلبثوا أن هزموا مَن بجبّانة السّبيع. فلمّا هُزمت مضر واليمن، تفرّقت ربيعة، وكلّ من اعتزى إلى اليمن ومضر، ويقال: بل أتى أولئك أصحاب المختار، فقاتلوهم أيضاً قتالًا خفيفاً حتّى تفرّقوا. وقال قوم: بل قاتل يومئذ بجبّانة السّبيع رِفاعة ابن شَدّاد البَجَليّ مع المختار، وهو يقول:</w:t>
      </w:r>
    </w:p>
    <w:p>
      <w:pPr>
        <w:pStyle w:val="BookText"/>
      </w:pPr>
      <w:r>
        <w:rPr>
          <w:rFonts w:ascii="Amiri" w:hAnsi="Amiri" w:eastAsia="Amiri" w:cs="Amiri"/>
          <w:lang w:bidi="ar-SA"/>
          <w:color w:val="111111"/>
          <w:sz w:val="28"/>
          <w:szCs w:val="28"/>
          <w:rtl/>
        </w:rPr>
        <w:t xml:space="preserve">أنا ا بْنُ شَدّادٍ عَلَى دينِ عَليّ *** لَسْتُ لِعُثْمانَ بْنِ أرْوَى بِوَلي</w:t>
      </w:r>
    </w:p>
    <w:p>
      <w:pPr>
        <w:pStyle w:val="BookText"/>
      </w:pPr>
      <w:r>
        <w:rPr>
          <w:rFonts w:ascii="Amiri" w:hAnsi="Amiri" w:eastAsia="Amiri" w:cs="Amiri"/>
          <w:lang w:bidi="ar-SA"/>
          <w:color w:val="111111"/>
          <w:sz w:val="28"/>
          <w:szCs w:val="28"/>
          <w:rtl/>
        </w:rPr>
        <w:t xml:space="preserve">لأصلَيَنّ اليَوْمَ فِيمَن يَصْطَلي *** بِحَرّ نارِ الحَرْبِ غَيْرَ مُلْتَوِي</w:t>
      </w:r>
    </w:p>
    <w:p>
      <w:pPr>
        <w:pStyle w:val="BookText"/>
      </w:pPr>
      <w:r>
        <w:rPr>
          <w:rFonts w:ascii="Amiri" w:hAnsi="Amiri" w:eastAsia="Amiri" w:cs="Amiri"/>
          <w:lang w:bidi="ar-SA"/>
          <w:color w:val="111111"/>
          <w:sz w:val="28"/>
          <w:szCs w:val="28"/>
          <w:rtl/>
        </w:rPr>
        <w:t xml:space="preserve">وقال آخرون: أ نّه قاتل يومئذ مع أهل الكوفة فقُتل، ويقال: إنّه بقي بعد المختار، وذلك الثّبت.</w:t>
      </w:r>
    </w:p>
    <w:p>
      <w:pPr>
        <w:pStyle w:val="BookText"/>
      </w:pPr>
      <w:r>
        <w:rPr>
          <w:rFonts w:ascii="Amiri" w:hAnsi="Amiri" w:eastAsia="Amiri" w:cs="Amiri"/>
          <w:lang w:bidi="ar-SA"/>
          <w:color w:val="111111"/>
          <w:sz w:val="28"/>
          <w:szCs w:val="28"/>
          <w:rtl/>
        </w:rPr>
        <w:t xml:space="preserve">وقال الهيثم بن عَديّ: كان المختار يقول: العجب كلّ العَجَب، بين جمادي ورَجَب؛ وكان يقول: أحياء وأموات، وجميع وأشتات، والموجبة الواجبة، جبا كذاجبه؛ فقاتله النّعمان بن صُهْبان يوم جبّانة السّبيع، فقُتل؛ قال: وقاتل رِفاعة بن شدّاد مع أهل الكوفة.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وقتل المختاريّة يوم جبّانة السّبيع النّعمان بن صُهبان الرّاسبيّ، وكان ناسكاً شيعيّاً قدم من البصرة ليقاتل مع الشّيعة ويطلب بدم الحسين، فسمع من المختار كلاماً أنكره، فقاتله مع أهل جبّانة السّبيع حتّى قُتل، والفُراتَ بن زَحْر، وعمرو بن مخنف، ومالك بن حِزام بن ربيعة، وهو ابن أخي لبيد بن ربيعة الشّاعر، ويقال: بل قُتل مع المُضَريّة؛ وقالوا: ولمّا هُزم أهل جبّانة السّبيع، استُخرج من دور الوادعيّين من همدان خمسمائة أسير، فاتي بهم المختار، فقتل منهم من كان شهد مقتل الحسين، فكانوا مائتين وثمانية وأربعين، ويقال: كانوا مائتين وخمسين.</w:t>
      </w:r>
    </w:p>
    <w:p>
      <w:pPr>
        <w:pStyle w:val="BookText"/>
      </w:pPr>
      <w:r>
        <w:rPr>
          <w:rFonts w:ascii="Amiri" w:hAnsi="Amiri" w:eastAsia="Amiri" w:cs="Amiri"/>
          <w:lang w:bidi="ar-SA"/>
          <w:color w:val="111111"/>
          <w:sz w:val="28"/>
          <w:szCs w:val="28"/>
          <w:rtl/>
        </w:rPr>
        <w:t xml:space="preserve">وأخذ المختار سُحَيْماً مولى عتبة بن فَرْقَد السُّلّميّ، وكان يكثر الكلام فيه، فقال له:</w:t>
      </w:r>
    </w:p>
    <w:p>
      <w:pPr>
        <w:pStyle w:val="BookText"/>
      </w:pPr>
      <w:r>
        <w:rPr>
          <w:rFonts w:ascii="Amiri" w:hAnsi="Amiri" w:eastAsia="Amiri" w:cs="Amiri"/>
          <w:lang w:bidi="ar-SA"/>
          <w:color w:val="111111"/>
          <w:sz w:val="28"/>
          <w:szCs w:val="28"/>
          <w:rtl/>
        </w:rPr>
        <w:t xml:space="preserve">أنت القائل قاتلوا الكذّاب، وما علّمك أ نّي كذّاب؟ فضرب عنقه.</w:t>
      </w:r>
    </w:p>
    <w:p>
      <w:pPr>
        <w:pStyle w:val="BookText"/>
      </w:pPr>
      <w:r>
        <w:rPr>
          <w:rFonts w:ascii="Amiri" w:hAnsi="Amiri" w:eastAsia="Amiri" w:cs="Amiri"/>
          <w:lang w:bidi="ar-SA"/>
          <w:color w:val="111111"/>
          <w:sz w:val="28"/>
          <w:szCs w:val="28"/>
          <w:rtl/>
        </w:rPr>
        <w:t xml:space="preserve">وقال عبيداللَّه بن هَمّام السَّلوليّ رحمه اللَّه تعالى:</w:t>
      </w:r>
    </w:p>
    <w:p>
      <w:pPr>
        <w:pStyle w:val="BookText"/>
      </w:pPr>
      <w:r>
        <w:rPr>
          <w:rFonts w:ascii="Amiri" w:hAnsi="Amiri" w:eastAsia="Amiri" w:cs="Amiri"/>
          <w:lang w:bidi="ar-SA"/>
          <w:color w:val="111111"/>
          <w:sz w:val="28"/>
          <w:szCs w:val="28"/>
          <w:rtl/>
        </w:rPr>
        <w:t xml:space="preserve">وفي لَيْلَةِ المخْتارِ ما يُذْهِلُ الفَتَى *** ويلهيه عن رؤد </w:t>
      </w:r>
      <w:r>
        <w:rPr>
          <w:rStyle w:val="FootnoteReference"/>
        </w:rPr>
        <w:footnoteReference w:id="3729"/>
      </w:r>
      <w:r>
        <w:rPr>
          <w:rFonts w:ascii="Amiri" w:hAnsi="Amiri" w:eastAsia="Amiri" w:cs="Amiri"/>
          <w:lang w:bidi="ar-SA"/>
          <w:color w:val="111111"/>
          <w:sz w:val="28"/>
          <w:szCs w:val="28"/>
          <w:rtl/>
        </w:rPr>
        <w:t xml:space="preserve">الشّباب شَموعِ</w:t>
      </w:r>
    </w:p>
    <w:p>
      <w:pPr>
        <w:pStyle w:val="BookText"/>
      </w:pPr>
      <w:r>
        <w:rPr>
          <w:rFonts w:ascii="Amiri" w:hAnsi="Amiri" w:eastAsia="Amiri" w:cs="Amiri"/>
          <w:lang w:bidi="ar-SA"/>
          <w:color w:val="111111"/>
          <w:sz w:val="28"/>
          <w:szCs w:val="28"/>
          <w:rtl/>
        </w:rPr>
        <w:t xml:space="preserve">دَعا يا لَثَاراتِ الحُسَيْنِ فأقْبَلتْ *** كَتائِبُ مِن هَمْدانَ بَعْدَ هَزيعِ</w:t>
      </w:r>
    </w:p>
    <w:p>
      <w:pPr>
        <w:pStyle w:val="BookText"/>
      </w:pPr>
      <w:r>
        <w:rPr>
          <w:rFonts w:ascii="Amiri" w:hAnsi="Amiri" w:eastAsia="Amiri" w:cs="Amiri"/>
          <w:lang w:bidi="ar-SA"/>
          <w:color w:val="111111"/>
          <w:sz w:val="28"/>
          <w:szCs w:val="28"/>
          <w:rtl/>
        </w:rPr>
        <w:t xml:space="preserve">ومِن مَذْحِجٍ جاءَ الرِّئيسُ ابْنُ مالِكٍ *** يَقودُ جُموعاً عُبِئَتْ لِجُموعِ</w:t>
      </w:r>
    </w:p>
    <w:p>
      <w:pPr>
        <w:pStyle w:val="BookText"/>
      </w:pPr>
      <w:r>
        <w:rPr>
          <w:rFonts w:ascii="Amiri" w:hAnsi="Amiri" w:eastAsia="Amiri" w:cs="Amiri"/>
          <w:lang w:bidi="ar-SA"/>
          <w:color w:val="111111"/>
          <w:sz w:val="28"/>
          <w:szCs w:val="28"/>
          <w:rtl/>
        </w:rPr>
        <w:t xml:space="preserve">ومِن أسَدٍ وَافى يَزيدُ لنَصْرِهِ *** بِكُلِّ فَتىً ماضي الجَنانِ مَنيعِ</w:t>
      </w:r>
    </w:p>
    <w:p>
      <w:pPr>
        <w:pStyle w:val="BookText"/>
      </w:pPr>
      <w:r>
        <w:rPr>
          <w:rFonts w:ascii="Amiri" w:hAnsi="Amiri" w:eastAsia="Amiri" w:cs="Amiri"/>
          <w:lang w:bidi="ar-SA"/>
          <w:color w:val="111111"/>
          <w:sz w:val="28"/>
          <w:szCs w:val="28"/>
          <w:rtl/>
        </w:rPr>
        <w:t xml:space="preserve">وزعم بعضهم أنّ شبث بن رِبْعيّ قُتل يومئذ، واحتجّ بشعر أعشى همدان حين يقول:</w:t>
      </w:r>
    </w:p>
    <w:p>
      <w:pPr>
        <w:pStyle w:val="BookText"/>
      </w:pPr>
      <w:r>
        <w:rPr>
          <w:rFonts w:ascii="Amiri" w:hAnsi="Amiri" w:eastAsia="Amiri" w:cs="Amiri"/>
          <w:lang w:bidi="ar-SA"/>
          <w:color w:val="111111"/>
          <w:sz w:val="28"/>
          <w:szCs w:val="28"/>
          <w:rtl/>
        </w:rPr>
        <w:t xml:space="preserve">جَزى اللَّه إبراهيمَ عَن أهْلِ مِصْرِهِ *** جَزاءَ امرئٍ عَنْ وَجْهِهِ الحَقُّ ناكِبُ</w:t>
      </w:r>
    </w:p>
    <w:p>
      <w:pPr>
        <w:pStyle w:val="BookText"/>
      </w:pPr>
      <w:r>
        <w:rPr>
          <w:rFonts w:ascii="Amiri" w:hAnsi="Amiri" w:eastAsia="Amiri" w:cs="Amiri"/>
          <w:lang w:bidi="ar-SA"/>
          <w:color w:val="111111"/>
          <w:sz w:val="28"/>
          <w:szCs w:val="28"/>
          <w:rtl/>
        </w:rPr>
        <w:t xml:space="preserve">سَما بِالقَنا من أرْضِ ساباطَ مُرْقِلًا إلى *** المَوْتِ إِرْقالَ الجمالِ المَصاعبِ</w:t>
      </w:r>
    </w:p>
    <w:p>
      <w:pPr>
        <w:pStyle w:val="BookText"/>
      </w:pPr>
      <w:r>
        <w:rPr>
          <w:rFonts w:ascii="Amiri" w:hAnsi="Amiri" w:eastAsia="Amiri" w:cs="Amiri"/>
          <w:lang w:bidi="ar-SA"/>
          <w:color w:val="111111"/>
          <w:sz w:val="28"/>
          <w:szCs w:val="28"/>
          <w:rtl/>
        </w:rPr>
        <w:t xml:space="preserve">فَصَبَّ على الأحْياءِ مِنْ صَوْبِ وَدْقِهِ *** شَآبيبَ مَوْتٍ عُقَّبَتْ بِالحَرائِبِ</w:t>
      </w:r>
    </w:p>
    <w:p>
      <w:pPr>
        <w:pStyle w:val="BookText"/>
      </w:pPr>
      <w:r>
        <w:rPr>
          <w:rFonts w:ascii="Amiri" w:hAnsi="Amiri" w:eastAsia="Amiri" w:cs="Amiri"/>
          <w:lang w:bidi="ar-SA"/>
          <w:color w:val="111111"/>
          <w:sz w:val="28"/>
          <w:szCs w:val="28"/>
          <w:rtl/>
        </w:rPr>
        <w:t xml:space="preserve">فَأضحَى ابْنُ رِبْعيّ قَتيلًا مُجَدّلًا *** كَأنْ لَمْ يُقاتِلْ مَرَّةً ويُحارِبِ</w:t>
      </w:r>
    </w:p>
    <w:p>
      <w:pPr>
        <w:pStyle w:val="BookText"/>
      </w:pPr>
      <w:r>
        <w:rPr>
          <w:rFonts w:ascii="Amiri" w:hAnsi="Amiri" w:eastAsia="Amiri" w:cs="Amiri"/>
          <w:lang w:bidi="ar-SA"/>
          <w:color w:val="111111"/>
          <w:sz w:val="28"/>
          <w:szCs w:val="28"/>
          <w:rtl/>
        </w:rPr>
        <w:t xml:space="preserve">فأَمّا أبو إسْحاق فانصاعَ سائِراً *** إلى عَسْكَرٍ جَمّ القَنا والكَتائِبِ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التَقَيْنا بِالسّبيعِ وأَ نْسَلوا *** إلَيْنا ضَرَبْنا هامَهُمْ بِالقَواضِبِ</w:t>
      </w:r>
    </w:p>
    <w:p>
      <w:pPr>
        <w:pStyle w:val="BookText"/>
      </w:pPr>
      <w:r>
        <w:rPr>
          <w:rFonts w:ascii="Amiri" w:hAnsi="Amiri" w:eastAsia="Amiri" w:cs="Amiri"/>
          <w:lang w:bidi="ar-SA"/>
          <w:color w:val="111111"/>
          <w:sz w:val="28"/>
          <w:szCs w:val="28"/>
          <w:rtl/>
        </w:rPr>
        <w:t xml:space="preserve">فَما راعَنا إلّاشِبامٌ تَحُسُّنا *** بِأسيافِها لا أُسْقَيت صَوْبَ هاضِبِ</w:t>
      </w:r>
    </w:p>
    <w:p>
      <w:pPr>
        <w:pStyle w:val="BookText"/>
      </w:pPr>
      <w:r>
        <w:rPr>
          <w:rFonts w:ascii="Amiri" w:hAnsi="Amiri" w:eastAsia="Amiri" w:cs="Amiri"/>
          <w:lang w:bidi="ar-SA"/>
          <w:color w:val="111111"/>
          <w:sz w:val="28"/>
          <w:szCs w:val="28"/>
          <w:rtl/>
        </w:rPr>
        <w:t xml:space="preserve">أيقتلنا المختارُ ظُلْماً بِكُفْرِه *** فيا لَكَ دَهْراً مُرْصداً بِالعَجائِبِ</w:t>
      </w:r>
    </w:p>
    <w:p>
      <w:pPr>
        <w:pStyle w:val="BookText"/>
      </w:pPr>
      <w:r>
        <w:rPr>
          <w:rFonts w:ascii="Amiri" w:hAnsi="Amiri" w:eastAsia="Amiri" w:cs="Amiri"/>
          <w:lang w:bidi="ar-SA"/>
          <w:color w:val="111111"/>
          <w:sz w:val="28"/>
          <w:szCs w:val="28"/>
          <w:rtl/>
        </w:rPr>
        <w:t xml:space="preserve">ومن نفى قتْلَ شبث يومئذ روى هذا البيت:</w:t>
      </w:r>
    </w:p>
    <w:p>
      <w:pPr>
        <w:pStyle w:val="BookText"/>
      </w:pPr>
      <w:r>
        <w:rPr>
          <w:rFonts w:ascii="Amiri" w:hAnsi="Amiri" w:eastAsia="Amiri" w:cs="Amiri"/>
          <w:lang w:bidi="ar-SA"/>
          <w:color w:val="111111"/>
          <w:sz w:val="28"/>
          <w:szCs w:val="28"/>
          <w:rtl/>
        </w:rPr>
        <w:t xml:space="preserve">فأضْحَى ابنُ صُهْبانٍ قتيلًا مُجَدَّلًا</w:t>
      </w:r>
    </w:p>
    <w:p>
      <w:pPr>
        <w:pStyle w:val="BookText"/>
      </w:pPr>
      <w:r>
        <w:rPr>
          <w:rFonts w:ascii="Amiri" w:hAnsi="Amiri" w:eastAsia="Amiri" w:cs="Amiri"/>
          <w:lang w:bidi="ar-SA"/>
          <w:color w:val="111111"/>
          <w:sz w:val="28"/>
          <w:szCs w:val="28"/>
          <w:rtl/>
        </w:rPr>
        <w:t xml:space="preserve">وذلك الثّبت والأوّل غلط وإنّما مات شبَث حَتْفَ أنفه، وكانت وقعة الجبّانة في ذي الحجّة سنة ستّ وستّين، فلمّا فرغ المختار منها، أمر إبراهيم بن الأشتر بالمسير للقاء عبيداللَّه بن زياد، وطلب قَتَلة الحسين وأهلِه.</w:t>
      </w:r>
    </w:p>
    <w:p>
      <w:pPr>
        <w:pStyle w:val="BookText"/>
      </w:pPr>
      <w:r>
        <w:rPr>
          <w:rFonts w:ascii="Amiri" w:hAnsi="Amiri" w:eastAsia="Amiri" w:cs="Amiri"/>
          <w:lang w:bidi="ar-SA"/>
          <w:color w:val="111111"/>
          <w:sz w:val="28"/>
          <w:szCs w:val="28"/>
          <w:rtl/>
        </w:rPr>
        <w:t xml:space="preserve">وجعل يقول في سجعه: أمَا ومُنْشئ السّحاب، شديد العقاب، سريع الحساب، منزّل الكتاب، العزيز الوهّاب، القدير الغلّاب، لَنَنْبُشنُ قبر كثير بن شهاب، المفتري الكذّاب، المَعيب المُعتاب، المجرم المرتاب، ثمّ لأبعثنّ الأحزاب، إلى بلاد الأعراب، ثمّ لأُورِثنّ دورَهم وقصورهم وأموالهم الصّابرين الصّادقين السّامعين المنيبين.</w:t>
      </w:r>
    </w:p>
    <w:p>
      <w:pPr>
        <w:pStyle w:val="BookText"/>
      </w:pPr>
      <w:r>
        <w:rPr>
          <w:rFonts w:ascii="Amiri" w:hAnsi="Amiri" w:eastAsia="Amiri" w:cs="Amiri"/>
          <w:lang w:bidi="ar-SA"/>
          <w:color w:val="111111"/>
          <w:sz w:val="28"/>
          <w:szCs w:val="28"/>
          <w:rtl/>
        </w:rPr>
        <w:t xml:space="preserve">وكان يقول:</w:t>
      </w:r>
    </w:p>
    <w:p>
      <w:pPr>
        <w:pStyle w:val="BookText"/>
      </w:pPr>
      <w:r>
        <w:rPr>
          <w:rFonts w:ascii="Amiri" w:hAnsi="Amiri" w:eastAsia="Amiri" w:cs="Amiri"/>
          <w:lang w:bidi="ar-SA"/>
          <w:color w:val="111111"/>
          <w:sz w:val="28"/>
          <w:szCs w:val="28"/>
          <w:rtl/>
        </w:rPr>
        <w:t xml:space="preserve">وربّ البلد الأمين، وحُرْمة طور سِينين، لأقتلنّ الشّاعر الهجين، أعشي النّاعطيين، وسُوءَ برق البارقين، ابن الأمَة من جَلولاءِ خانقين، الّذي مننت عليه فكفر، وتابعني فغدر، وغداً يُلقى فيُنحَر، ثمّ يصير إلى سقر، فيذوق فيها العذاب الأكبر، وويل لابن همّام اللّعين، وأخي الأسديّين، أولئك أولياء الشّياطين، وإخوان الكافرين، الّذين قرّفوا عليَّ الأباطيل، وتقوّلوا عليَّ الأقاويل، فسمّوني كذّاباً وأنا الصّادق المصدوق، وكاهناً وأنا المجيب الفاروق، وطوبى لعبداللَّه وعبيدة </w:t>
      </w:r>
      <w:r>
        <w:rPr>
          <w:rStyle w:val="FootnoteReference"/>
        </w:rPr>
        <w:footnoteReference w:id="3730"/>
      </w:r>
      <w:r>
        <w:rPr>
          <w:rFonts w:ascii="Amiri" w:hAnsi="Amiri" w:eastAsia="Amiri" w:cs="Amiri"/>
          <w:lang w:bidi="ar-SA"/>
          <w:color w:val="111111"/>
          <w:sz w:val="28"/>
          <w:szCs w:val="28"/>
          <w:rtl/>
        </w:rPr>
        <w:t xml:space="preserve">. وأخي ليلى الطّريدة. ذوي الأخلاق الحميدة، والمقالة السّديدة، والأنفس السّعيدة.</w:t>
      </w:r>
    </w:p>
    <w:p>
      <w:pPr>
        <w:pStyle w:val="BookText"/>
      </w:pPr>
      <w:r>
        <w:rPr>
          <w:rFonts w:ascii="Amiri" w:hAnsi="Amiri" w:eastAsia="Amiri" w:cs="Amiri"/>
          <w:lang w:bidi="ar-SA"/>
          <w:color w:val="111111"/>
          <w:sz w:val="28"/>
          <w:szCs w:val="28"/>
          <w:rtl/>
        </w:rPr>
        <w:t xml:space="preserve">وقال أيضاً: أما والّذي خلقني بصيراً، ونوّر قلبي تنويراً، لأحرقنّ بالمِصْرِ دوراً،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ولأنبُشنّ قبوراً، ولأقتلن جبّاراً كفوراً.</w:t>
      </w:r>
    </w:p>
    <w:p>
      <w:pPr>
        <w:pStyle w:val="BookText"/>
      </w:pPr>
      <w:r>
        <w:rPr>
          <w:rFonts w:ascii="Amiri" w:hAnsi="Amiri" w:eastAsia="Amiri" w:cs="Amiri"/>
          <w:lang w:bidi="ar-SA"/>
          <w:color w:val="111111"/>
          <w:sz w:val="28"/>
          <w:szCs w:val="28"/>
          <w:rtl/>
        </w:rPr>
        <w:t xml:space="preserve">وقال أيضاً: في صَفَر الأصفار، يُقْتَل كلّ جبّار، على يد المختار.</w:t>
      </w:r>
    </w:p>
    <w:p>
      <w:pPr>
        <w:pStyle w:val="BookText"/>
      </w:pPr>
      <w:r>
        <w:rPr>
          <w:rFonts w:ascii="Amiri" w:hAnsi="Amiri" w:eastAsia="Amiri" w:cs="Amiri"/>
          <w:lang w:bidi="ar-SA"/>
          <w:color w:val="111111"/>
          <w:sz w:val="28"/>
          <w:szCs w:val="28"/>
          <w:rtl/>
        </w:rPr>
        <w:t xml:space="preserve">وكان يقول: أما وربّ الجبال الشُّمّ، الشّوامخ الصُّمّ، لأقتلنّ أزْدَ عُمان، بكلّ شيعيّ يمان، من مَذْحِجٍ وهَمْدان، ولأُبيرَنّ عَبْساً وذُبْيان، وتميماً أولياء الشّيطان، حاشا النّجيبَ ظَبْيان.</w:t>
      </w:r>
    </w:p>
    <w:p>
      <w:pPr>
        <w:pStyle w:val="BookText"/>
      </w:pPr>
      <w:r>
        <w:rPr>
          <w:rFonts w:ascii="Amiri" w:hAnsi="Amiri" w:eastAsia="Amiri" w:cs="Amiri"/>
          <w:lang w:bidi="ar-SA"/>
          <w:color w:val="111111"/>
          <w:sz w:val="28"/>
          <w:szCs w:val="28"/>
          <w:rtl/>
        </w:rPr>
        <w:t xml:space="preserve">وقال: أما وربّ القَلَم، واللّوح ذي الكَرَم، لَتَديننَّ لي العرب والعجم، ولأتّخذنّ من تميم خَدَم.</w:t>
      </w:r>
    </w:p>
    <w:p>
      <w:pPr>
        <w:pStyle w:val="BookText"/>
      </w:pPr>
      <w:r>
        <w:rPr>
          <w:rFonts w:ascii="Amiri" w:hAnsi="Amiri" w:eastAsia="Amiri" w:cs="Amiri"/>
          <w:lang w:bidi="ar-SA"/>
          <w:color w:val="111111"/>
          <w:sz w:val="28"/>
          <w:szCs w:val="28"/>
          <w:rtl/>
        </w:rPr>
        <w:t xml:space="preserve">وقال: أما والسّميع العليم، العزيز الكريم، لأعركنّ عُمان عرك الأديم، ثمّ لأتّخذنّ خَدَماً من تميم.</w:t>
      </w:r>
    </w:p>
    <w:p>
      <w:pPr>
        <w:pStyle w:val="BookText"/>
      </w:pPr>
      <w:r>
        <w:rPr>
          <w:rFonts w:ascii="Amiri" w:hAnsi="Amiri" w:eastAsia="Amiri" w:cs="Amiri"/>
          <w:lang w:bidi="ar-SA"/>
          <w:color w:val="111111"/>
          <w:sz w:val="28"/>
          <w:szCs w:val="28"/>
          <w:rtl/>
        </w:rPr>
        <w:t xml:space="preserve">وكان يمسح رأس ابنته، ثمّ يقول: صلّى اللَّه على عيسى ابن مريم، لأنّه فيما يزعمون كان يقول سيتزوّجُها المسيح ابن مريم عليه السلام.</w:t>
      </w:r>
    </w:p>
    <w:p>
      <w:pPr>
        <w:pStyle w:val="BookText"/>
      </w:pPr>
      <w:r>
        <w:rPr>
          <w:rFonts w:ascii="Amiri" w:hAnsi="Amiri" w:eastAsia="Amiri" w:cs="Amiri"/>
          <w:lang w:bidi="ar-SA"/>
          <w:color w:val="111111"/>
          <w:sz w:val="28"/>
          <w:szCs w:val="28"/>
          <w:rtl/>
        </w:rPr>
        <w:t xml:space="preserve">البلاذري، جمل من أنساب الأشراف، 6/ 394- 404</w:t>
      </w:r>
    </w:p>
    <w:p>
      <w:pPr>
        <w:pStyle w:val="BookText"/>
      </w:pPr>
      <w:r>
        <w:rPr>
          <w:rFonts w:ascii="Amiri" w:hAnsi="Amiri" w:eastAsia="Amiri" w:cs="Amiri"/>
          <w:lang w:bidi="ar-SA"/>
          <w:color w:val="111111"/>
          <w:sz w:val="28"/>
          <w:szCs w:val="28"/>
          <w:rtl/>
        </w:rPr>
        <w:t xml:space="preserve">وغلظ أمر المختار بالكوفة، وكثرت خشبيّة، فجعل يخبرهم أنّ جبريل يأتيه، وتتبّع قتلة الحسين، فقتلهم.</w:t>
      </w:r>
    </w:p>
    <w:p>
      <w:pPr>
        <w:pStyle w:val="BookText"/>
      </w:pPr>
      <w:r>
        <w:rPr>
          <w:rFonts w:ascii="Amiri" w:hAnsi="Amiri" w:eastAsia="Amiri" w:cs="Amiri"/>
          <w:lang w:bidi="ar-SA"/>
          <w:color w:val="111111"/>
          <w:sz w:val="28"/>
          <w:szCs w:val="28"/>
          <w:rtl/>
        </w:rPr>
        <w:t xml:space="preserve">البلاذري، جمل من أنساب الأشراف، 6/ 454</w:t>
      </w:r>
    </w:p>
    <w:p>
      <w:pPr>
        <w:pStyle w:val="BookText"/>
      </w:pPr>
      <w:r>
        <w:rPr>
          <w:rFonts w:ascii="Amiri" w:hAnsi="Amiri" w:eastAsia="Amiri" w:cs="Amiri"/>
          <w:lang w:bidi="ar-SA"/>
          <w:color w:val="111111"/>
          <w:sz w:val="28"/>
          <w:szCs w:val="28"/>
          <w:rtl/>
        </w:rPr>
        <w:t xml:space="preserve">ومنهم [من ولد مالك بن ثعلبة] يزيد بن أنس بن كلاب بن طفيل بن رَوّاد بن سعد بن مالك بن مالك، وهو الّذي وجّهه المختار بن أبي عبيد، فأُتي بأسرى وهو بالموت، فجعل يقول: أقتلُ أقتُل حتّى ثقل لسانه، فجعل يومئ بيده، فثقلت يده، فجعل يريهم بحاجبيه حتّى مات على تلك الحال.</w:t>
      </w:r>
    </w:p>
    <w:p>
      <w:pPr>
        <w:pStyle w:val="BookText"/>
      </w:pPr>
      <w:r>
        <w:rPr>
          <w:rFonts w:ascii="Amiri" w:hAnsi="Amiri" w:eastAsia="Amiri" w:cs="Amiri"/>
          <w:lang w:bidi="ar-SA"/>
          <w:color w:val="111111"/>
          <w:sz w:val="28"/>
          <w:szCs w:val="28"/>
          <w:rtl/>
        </w:rPr>
        <w:t xml:space="preserve">البلاذري، جمل من أنساب الأشراف، 11/ 187</w:t>
      </w:r>
    </w:p>
    <w:p>
      <w:pPr>
        <w:pStyle w:val="BookText"/>
      </w:pPr>
      <w:r>
        <w:rPr>
          <w:rFonts w:ascii="Amiri" w:hAnsi="Amiri" w:eastAsia="Amiri" w:cs="Amiri"/>
          <w:lang w:bidi="ar-SA"/>
          <w:color w:val="111111"/>
          <w:sz w:val="28"/>
          <w:szCs w:val="28"/>
          <w:rtl/>
        </w:rPr>
        <w:t xml:space="preserve">وأظهر المختار إكرامه [ابن مطيع]، وأمر له من بيت المال بمائة ألف ألف درهم، وحفظ فيه قرابته من عمر بن الخطّاب، وقال له: «ارحل إذا شئت».</w:t>
      </w:r>
    </w:p>
    <w:p>
      <w:pPr>
        <w:pStyle w:val="BookText"/>
      </w:pPr>
      <w:r>
        <w:rPr>
          <w:rFonts w:ascii="Amiri" w:hAnsi="Amiri" w:eastAsia="Amiri" w:cs="Amiri"/>
          <w:lang w:bidi="ar-SA"/>
          <w:color w:val="111111"/>
          <w:sz w:val="28"/>
          <w:szCs w:val="28"/>
          <w:rtl/>
        </w:rPr>
        <w:t xml:space="preserve">ثمّ إنّ المختار غلب على الكوفة ودانت له العراق وسائر البلاد إلّاالجزيرة والشّام ومصر، فإنّ عبدالملك قد كان حماها، ووجّه عمّاله في الآفاق.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فاستعمل عبدالرّحمان بن سعيد بن قيس الهمدانيّ على الموصل، ومحمّد بن عثمان التّميميّ على أذربيجان، وعبداللَّه بن الحارث أخا الأشتر على الماهَيْن وهمذان، ويزيد بن معاوية البجليّ على أصبهان وقُمْ وأعمالها، وابن مالك البَكراويّ على حلوان </w:t>
      </w:r>
      <w:r>
        <w:rPr>
          <w:rStyle w:val="FootnoteReference"/>
        </w:rPr>
        <w:footnoteReference w:id="3731"/>
      </w:r>
      <w:r>
        <w:rPr>
          <w:rFonts w:ascii="Amiri" w:hAnsi="Amiri" w:eastAsia="Amiri" w:cs="Amiri"/>
          <w:lang w:bidi="ar-SA"/>
          <w:color w:val="111111"/>
          <w:sz w:val="28"/>
          <w:szCs w:val="28"/>
          <w:rtl/>
        </w:rPr>
        <w:t xml:space="preserve">وماسَبَذان، ويزيد بن أبي نجبة الفزاريّ على الرّيّ ودَسْتَبى، وزَحْر بن قيس على جَوْخَى، وفرق سائر البلدان على خاصّته. </w:t>
      </w:r>
      <w:r>
        <w:rPr>
          <w:rStyle w:val="FootnoteReference"/>
        </w:rPr>
        <w:footnoteReference w:id="3732"/>
      </w:r>
    </w:p>
    <w:p>
      <w:pPr>
        <w:pStyle w:val="BookText"/>
      </w:pPr>
      <w:r>
        <w:rPr>
          <w:rFonts w:ascii="IRNazanin" w:hAnsi="IRNazanin" w:eastAsia="IRNazanin" w:cs="IRNazanin"/>
          <w:lang w:bidi="fa-IR"/>
          <w:color w:val="111111"/>
          <w:sz w:val="28"/>
          <w:szCs w:val="28"/>
          <w:rtl/>
        </w:rPr>
        <w:t xml:space="preserve">مختار به اين ترتيب بر كوفه پيروز شد. عراق و سرزمين هاى ديگر غير از مصر و شام كه در تصرف و حمايت عبدالملك بود، تسليم او شد و او كارگزاران خود را به هر سو گسيل داشت.</w:t>
      </w:r>
    </w:p>
    <w:p>
      <w:pPr>
        <w:pStyle w:val="BookText"/>
      </w:pPr>
      <w:r>
        <w:rPr>
          <w:rFonts w:ascii="IRNazanin" w:hAnsi="IRNazanin" w:eastAsia="IRNazanin" w:cs="IRNazanin"/>
          <w:lang w:bidi="fa-IR"/>
          <w:color w:val="111111"/>
          <w:sz w:val="28"/>
          <w:szCs w:val="28"/>
          <w:rtl/>
        </w:rPr>
        <w:t xml:space="preserve">عبدالرحمان بن سعيدبن قيس همدانى را بر موصل، محمد بن عثمان تميمى را بر آذربايجان، عبداللَّه بن حارث برادر اشتر را بر ماهَين و همدان «2»، يزيد بن معاويه بجلى را بر اصفهان، قم و نواحى آن دو شهر، ابن مالك بكراوى را بر حُلوان و ماسبذان «3»، يزيد بن ابونجبة فزارى را بر رى و دستبى و زحر بن قيس را بر جُوخى گماشت. «4» حكومت شهرهاى ديگر را هم بر خواص خود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كلمه هزار بدون ترديد تكرار شده است و مبلغ يك صد هزار درم صحيح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ماهَين: به صورت تثنيه بر نهاوند و دينور و گاه بر كوفه و بصره اطلاق مى شده است. ر ك، ياقوت، «معجم البلدان» ج 7، ص 374، مصر 1906 م. 3. حُلوان: آخرين شهر شمالى عراق. ماسبذان: از شهرهاى بلاد جبل كه مهدى عباسى آن جا مرده است. براى هر دو مورد، ر ك، عبدالمحمد آيتى، ترجمه «تقويم البلدان»، صفحات 350 و 479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جُوخى: نام رودخانه و منطقه آبادى در ناحيه شرقى بغداد است. ر ك، معجم البلدان، ج 3، ص 161، همان چاپ. م.</w:t>
      </w:r>
    </w:p>
    <w:p>
      <w:pPr>
        <w:pStyle w:val="BookText"/>
      </w:pPr>
      <w:r>
        <w:rPr>
          <w:rFonts w:ascii="IRNazanin" w:hAnsi="IRNazanin" w:eastAsia="IRNazanin" w:cs="IRNazanin"/>
          <w:lang w:bidi="fa-IR"/>
          <w:color w:val="111111"/>
          <w:sz w:val="28"/>
          <w:szCs w:val="28"/>
          <w:rtl/>
        </w:rPr>
        <w:t xml:space="preserve">دامغانى، ترجمه اخبار الطوال،/ 336- 337</w:t>
      </w:r>
    </w:p>
    <w:p>
      <w:pPr>
        <w:pStyle w:val="BookText"/>
      </w:pPr>
      <w:r>
        <w:rPr>
          <w:rFonts w:ascii="Amiri" w:hAnsi="Amiri" w:eastAsia="Amiri" w:cs="Amiri"/>
          <w:lang w:bidi="ar-SA"/>
          <w:color w:val="111111"/>
          <w:sz w:val="28"/>
          <w:szCs w:val="28"/>
          <w:rtl/>
        </w:rPr>
        <w:t xml:space="preserve">الدّينوري، الأخبار الطّوال،/ 292 (ط دار إحياء الكتب)</w:t>
      </w:r>
    </w:p>
    <w:p>
      <w:pPr>
        <w:pStyle w:val="BookText"/>
      </w:pPr>
      <w:r>
        <w:rPr>
          <w:rFonts w:ascii="Amiri" w:hAnsi="Amiri" w:eastAsia="Amiri" w:cs="Amiri"/>
          <w:lang w:bidi="ar-SA"/>
          <w:color w:val="111111"/>
          <w:sz w:val="28"/>
          <w:szCs w:val="28"/>
          <w:rtl/>
        </w:rPr>
        <w:t xml:space="preserve">ودفع المختار إلى ابن مطيع مائة ألف وقال له: تحمّل بها وانفذ لوجهك. </w:t>
      </w:r>
      <w:r>
        <w:rPr>
          <w:rStyle w:val="FootnoteReference"/>
        </w:rPr>
        <w:footnoteReference w:id="3733"/>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درهم.</w:t>
      </w:r>
    </w:p>
    <w:p>
      <w:pPr>
        <w:pStyle w:val="BookText"/>
      </w:pPr>
      <w:r>
        <w:rPr>
          <w:rFonts w:ascii="Amiri" w:hAnsi="Amiri" w:eastAsia="Amiri" w:cs="Amiri"/>
          <w:lang w:bidi="ar-SA"/>
          <w:color w:val="111111"/>
          <w:sz w:val="28"/>
          <w:szCs w:val="28"/>
          <w:rtl/>
        </w:rPr>
        <w:t xml:space="preserve">آيتى، ترجمه تاريخ يعقوبى، 2/ 202</w:t>
      </w:r>
    </w:p>
    <w:p>
      <w:pPr>
        <w:pStyle w:val="BookText"/>
      </w:pPr>
      <w:r>
        <w:rPr>
          <w:rFonts w:ascii="Amiri" w:hAnsi="Amiri" w:eastAsia="Amiri" w:cs="Amiri"/>
          <w:lang w:bidi="ar-SA"/>
          <w:color w:val="111111"/>
          <w:sz w:val="28"/>
          <w:szCs w:val="28"/>
          <w:rtl/>
        </w:rPr>
        <w:t xml:space="preserve">اليعقوبي، التّاريخ، 3/ 8 (ط الحيدرية)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أبومخنف: فحدّثني موسى بن عامر العدويّ؛ من عديّ جهينة- وهو أبو الأشعر-:</w:t>
      </w:r>
    </w:p>
    <w:p>
      <w:pPr>
        <w:pStyle w:val="BookText"/>
      </w:pPr>
      <w:r>
        <w:rPr>
          <w:rFonts w:ascii="Amiri" w:hAnsi="Amiri" w:eastAsia="Amiri" w:cs="Amiri"/>
          <w:lang w:bidi="ar-SA"/>
          <w:color w:val="111111"/>
          <w:sz w:val="28"/>
          <w:szCs w:val="28"/>
          <w:rtl/>
        </w:rPr>
        <w:t xml:space="preserve">أنّ المختار جاء حتّى دخل القصر، فبات به، وأصبح أشراف النّاس في المسجد وعلى باب القصر، وخرج المختار، فصعد المنبر، فحمد اللَّه وأثنى عليه، فقال: الحمد للَّه الّذي وعد وليَّهُ النّصرَ، وعدوّه الخُسْرَ، وجعله فيه إلى آخر الدّهر، وَعْداً مفعولًا، وقضاءً مقضيّاً، وقد خاب من افترى. أ يّها النّاس، إنّه رُفعت لنا راية، ومُدّت لنا غاية، فقيل لنا في الرّاية: أن ارفعوها ولا تضعوها، وفي الغاية: أن اجروا إليها ولا تعدوها، فسمعنا دعوة الدّاعي، ومقالة الواعي؛ فكم من ناع وناعية، لقتلى في الواعية! وبُعداً لمن طغى وأدبر، وعصى وكذّب وتولّى، ألا فادخلوا أ يّها النّاس فبايعوا بيعة هدى، فلا والّذي جعل السّماء سَقْفاً مكفوفاً، والأرض فجاجاً سُبُلًا، ما بايعتم بعد بيعة عليّ بن أبي طالب وآل عليّ أهدى منها.</w:t>
      </w:r>
    </w:p>
    <w:p>
      <w:pPr>
        <w:pStyle w:val="BookText"/>
      </w:pPr>
      <w:r>
        <w:rPr>
          <w:rFonts w:ascii="Amiri" w:hAnsi="Amiri" w:eastAsia="Amiri" w:cs="Amiri"/>
          <w:lang w:bidi="ar-SA"/>
          <w:color w:val="111111"/>
          <w:sz w:val="28"/>
          <w:szCs w:val="28"/>
          <w:rtl/>
        </w:rPr>
        <w:t xml:space="preserve">ثمّ نزل فدخل، ودخلنا عليه وأشراف النّاس، فبسط يده، وابتدره </w:t>
      </w:r>
      <w:r>
        <w:rPr>
          <w:rStyle w:val="FootnoteReference"/>
        </w:rPr>
        <w:footnoteReference w:id="3734"/>
      </w:r>
      <w:r>
        <w:rPr>
          <w:rFonts w:ascii="Amiri" w:hAnsi="Amiri" w:eastAsia="Amiri" w:cs="Amiri"/>
          <w:lang w:bidi="ar-SA"/>
          <w:color w:val="111111"/>
          <w:sz w:val="28"/>
          <w:szCs w:val="28"/>
          <w:rtl/>
        </w:rPr>
        <w:t xml:space="preserve">النّاس، فبايعوه، وجعل </w:t>
      </w:r>
      <w:r>
        <w:rPr>
          <w:rStyle w:val="FootnoteReference"/>
        </w:rPr>
        <w:footnoteReference w:id="3735"/>
      </w:r>
      <w:r>
        <w:rPr>
          <w:rFonts w:ascii="Amiri" w:hAnsi="Amiri" w:eastAsia="Amiri" w:cs="Amiri"/>
          <w:lang w:bidi="ar-SA"/>
          <w:color w:val="111111"/>
          <w:sz w:val="28"/>
          <w:szCs w:val="28"/>
          <w:rtl/>
        </w:rPr>
        <w:t xml:space="preserve">يقول: تبايعوني على كتاب اللَّه وسنّة نبيّه، والطّلب بدماء أهل البيت، وجهاد المُحلّين، والدّفع عن الضّعفاء، وقتال من قاتلنا، وسلم من سالمنا، والوفاء ببيعتنا، لا نقيلكم ولا نستقيلكم؛ فإذا قال الرّجل: نعم، بايعه. قال: فكأ نّي واللَّه أنظر إلى المنذر ابن حسّان بن ضِرار الضّبيّ إذ أتاه حتّى سلّم عليه بالإمرة، ثمّ بايعه وانصرف عنه، فلمّا خرج من القصر استقبل سعيد بن منقذ الثوريّ في عصابة من الشّيعة واقفاً عند المصطبة، فلمّا رأوه ومعه ابنه حيّان بن المنذر، قال رجل من سفهائهم: هذا واللَّه من رؤوس الجبّارين، فشدّوا عليه وعلى ابنه، فقتلوهما، فصاح بهم سعيد بن منقذ: لا تعجلوا، لا تعجلوا حتّى ننظر ما رأى أميركم فيه. قال: وبلغ المختار ذلك، فكرهه حتّى رُئى ذلك في وجهه، وأقبل المختار يمنّي النّاس، ويستجرّ مودّتهم ومودّة الأشراف، ويُحسن السّيرة جُهدَه.</w:t>
      </w:r>
    </w:p>
    <w:p>
      <w:pPr>
        <w:pStyle w:val="BookText"/>
      </w:pPr>
      <w:r>
        <w:rPr>
          <w:rFonts w:ascii="Amiri" w:hAnsi="Amiri" w:eastAsia="Amiri" w:cs="Amiri"/>
          <w:lang w:bidi="ar-SA"/>
          <w:color w:val="111111"/>
          <w:sz w:val="28"/>
          <w:szCs w:val="28"/>
          <w:rtl/>
        </w:rPr>
        <w:t xml:space="preserve">قال: وجاءه ابن كامل فقال للمختار: أعلمت أنّ ابن مطيع في دار أبي موسى؟ فلم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يُجبه بشي ء. فأعادها عليه ثلاث مرّات، فلم يُجبه، ثمّ أعادها فلم يُجبه، فظنّ ابن كامل أنّ ذلك لا يوافقه، وكان ابن مطيع قبل للمختار صديقاً، فلمّا أمسى بعث إلى ابن مطيع بمائة ألف درهم، فقال له: تجهَّز بهذه واخرج؛ فإنّي قد شعرت بمكانك، وقد ظننت أ نّه لم يمنعك من الخروج إلّاأ نّه ليس في يديك ما يقوّيك على الخروج. وأصاب المختار تسعة آلاف ألف في بيت مال الكوفة، فأعطى أصحابه الّذين قاتل بهم حين حصر ابن مطيع في القصر- وهم ثلاثة آلاف وثمانمائة </w:t>
      </w:r>
      <w:r>
        <w:rPr>
          <w:rStyle w:val="FootnoteReference"/>
        </w:rPr>
        <w:footnoteReference w:id="3736"/>
      </w:r>
      <w:r>
        <w:rPr>
          <w:rFonts w:ascii="Amiri" w:hAnsi="Amiri" w:eastAsia="Amiri" w:cs="Amiri"/>
          <w:lang w:bidi="ar-SA"/>
          <w:color w:val="111111"/>
          <w:sz w:val="28"/>
          <w:szCs w:val="28"/>
          <w:rtl/>
        </w:rPr>
        <w:t xml:space="preserve">رجل- كلّ رجل خمسمائة درهم خمسمائة درهم، وأعطى ستّة آلاف من أصحابه أتوه بعدما أحاط بالقصر، فأقاموا معه تلك اللّيلة وتلك الثّلاثة الأيّام حتّى دخل القصر مائتين مائتين، واستقبل النّاس بخير، ومنّاهم العدل وحسن السّيرة، وأدنى الأشراف، فكانوا جلساءه وحُدّاثه، واستعمل على شرطته عبداللَّه بن كامل الشّاكري، وعلى حرسه كيسان أبا عمرة مولى عُرَينة؛ فقام ذات يوم على رأسه، فرأى الأشراف يحدّثونه، ورآه قد أقبل بوجهه وحديثه عليهم، فقال لأبي عَمْرة بعض أصحابه من الموالي: أما ترى أبا إسحاق قد أقبل على العرب ما ينظر إلينا! فدعاه المختار فقال له: ما يقول لك أولئك الّذين رأيتهم يكلّمونك؟ فقال له- وأسرّ إليه: شقّ عليهم أصلحك اللَّه صَرْفَك وجهك عنهم إلى العرب، فقال له: قُل لهم: لا يشقّنّ ذلك عليكم، فأنتم منِّي وأنا منكم. ثمّ سكت طويلًا، ثمّ قرأ: «إنّا مِنَ المُجرِمِينَ مُنْتَقِمُونَ» </w:t>
      </w:r>
      <w:r>
        <w:rPr>
          <w:rStyle w:val="FootnoteReference"/>
        </w:rPr>
        <w:footnoteReference w:id="3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فحدّثني أبو الأشعر موسى بن عامر قال: ما هو إلّاأن سمعها الموالي منه، فقال بعضهم لبعض: أبشروا، كأ نّكم واللَّه به قد قَتَلهم.</w:t>
      </w:r>
    </w:p>
    <w:p>
      <w:pPr>
        <w:pStyle w:val="BookText"/>
      </w:pPr>
      <w:r>
        <w:rPr>
          <w:rFonts w:ascii="Amiri" w:hAnsi="Amiri" w:eastAsia="Amiri" w:cs="Amiri"/>
          <w:lang w:bidi="ar-SA"/>
          <w:color w:val="111111"/>
          <w:sz w:val="28"/>
          <w:szCs w:val="28"/>
          <w:rtl/>
        </w:rPr>
        <w:t xml:space="preserve">قال أبو مخنف: حدّثني حصيرة بن عبداللَّه الأزديّ وفُضَيل بن خديج الكنديّ والنّضر ابن صالح العبسيّ، قالوا: أوّل رجل عقد له المختار راية عبداللَّه بن الحارث أخو الأشتر، عقد له على أرمينيّة، وبعث محمّد بن عمير بن عُطارد على آذربيجان، وبعث عبدالرّحمان ابن سعيد بن قيس على المَوْصل، وبعث إسحاق بن مسعود على المدائن وأرض جُوخَى،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قُدامة بن أبي عيسى بن ربيعة النّصريّ، وهو حليف لثقيف على بِهْقُباذ الأعلى، وبعث محمّد بن كعب بن قَرَظَة على بهقُباذ الأوسط، وبعث حبيب بن منقذ الثّوريّ على بهقُباذ الأسفل، وبعث سعد بن حذيفة بن الَيمَان على حُلوان، وكان مع سعد بن حذيفة ألفا فارس بحُلوان.</w:t>
      </w:r>
    </w:p>
    <w:p>
      <w:pPr>
        <w:pStyle w:val="BookText"/>
      </w:pPr>
      <w:r>
        <w:rPr>
          <w:rFonts w:ascii="Amiri" w:hAnsi="Amiri" w:eastAsia="Amiri" w:cs="Amiri"/>
          <w:lang w:bidi="ar-SA"/>
          <w:color w:val="111111"/>
          <w:sz w:val="28"/>
          <w:szCs w:val="28"/>
          <w:rtl/>
        </w:rPr>
        <w:t xml:space="preserve">قال: ورزقه ألف درهم في كلّ شهر، وأمره بقتال الأكراد، وبإقامة الطّرق، وكتب إلى عمّاله على الجبال يأمرهم أن يحملوا أموال كُوَرهم إلى سعد بن حذيفة بحُلوان، وكان عبداللَّه بن الزّبير قد بعث محمّد بن الأشعث بن قيس على الموصل، وأمره بمكاتبة ابن مطيع وبالسّمع له والطّاعة، غير أنّ ابن مطيع لا يقدر على عزله إلّابأمر ابن الزّبير، وكان قبل ذلك في إمارة عبداللَّه بن يزيد، وإبراهيم بن محمّد منقطعاً بإمارة الموصل، لا يكاتب أحداً دون ابن الزّبير.</w:t>
      </w:r>
    </w:p>
    <w:p>
      <w:pPr>
        <w:pStyle w:val="BookText"/>
      </w:pPr>
      <w:r>
        <w:rPr>
          <w:rFonts w:ascii="Amiri" w:hAnsi="Amiri" w:eastAsia="Amiri" w:cs="Amiri"/>
          <w:lang w:bidi="ar-SA"/>
          <w:color w:val="111111"/>
          <w:sz w:val="28"/>
          <w:szCs w:val="28"/>
          <w:rtl/>
        </w:rPr>
        <w:t xml:space="preserve">فلمّا قدم عليه عبدالرّحمان بن سعيد بن قيس من قِبَل المختار أميراً، تنحّى له عن الموصل، وأقبل حتّى نزل تَكْريت، وأقام بها مع أُناس من أشراف قومه وغيرهم، وهو معتزل ينظر ما يصنع النّاس، وإلى ما يصير أمرُهم، ثمّ شخص إلى المختار فبايع له </w:t>
      </w:r>
      <w:r>
        <w:rPr>
          <w:rStyle w:val="FootnoteReference"/>
        </w:rPr>
        <w:footnoteReference w:id="3738"/>
      </w:r>
      <w:r>
        <w:rPr>
          <w:rFonts w:ascii="Amiri" w:hAnsi="Amiri" w:eastAsia="Amiri" w:cs="Amiri"/>
          <w:lang w:bidi="ar-SA"/>
          <w:color w:val="111111"/>
          <w:sz w:val="28"/>
          <w:szCs w:val="28"/>
          <w:rtl/>
        </w:rPr>
        <w:t xml:space="preserve">، ودخل فيما دخل فيه أهل بلدِه.</w:t>
      </w:r>
    </w:p>
    <w:p>
      <w:pPr>
        <w:pStyle w:val="BookText"/>
      </w:pPr>
      <w:r>
        <w:rPr>
          <w:rFonts w:ascii="Amiri" w:hAnsi="Amiri" w:eastAsia="Amiri" w:cs="Amiri"/>
          <w:lang w:bidi="ar-SA"/>
          <w:color w:val="111111"/>
          <w:sz w:val="28"/>
          <w:szCs w:val="28"/>
          <w:rtl/>
        </w:rPr>
        <w:t xml:space="preserve">قال أبو مخنف: وحدّثني صلة بن زهير النّهديّ، عن مسلم بن عبداللَّه الضّبابيّ، قال:</w:t>
      </w:r>
    </w:p>
    <w:p>
      <w:pPr>
        <w:pStyle w:val="BookText"/>
      </w:pPr>
      <w:r>
        <w:rPr>
          <w:rFonts w:ascii="Amiri" w:hAnsi="Amiri" w:eastAsia="Amiri" w:cs="Amiri"/>
          <w:lang w:bidi="ar-SA"/>
          <w:color w:val="111111"/>
          <w:sz w:val="28"/>
          <w:szCs w:val="28"/>
          <w:rtl/>
        </w:rPr>
        <w:t xml:space="preserve">لمّا ظهر المختار واستمكن، ونفى ابن مطيع وبعث عمّاله، أقبل يجلس للنّاس غُدوةً </w:t>
      </w:r>
      <w:r>
        <w:rPr>
          <w:rStyle w:val="FootnoteReference"/>
        </w:rPr>
        <w:footnoteReference w:id="3739"/>
      </w:r>
      <w:r>
        <w:rPr>
          <w:rFonts w:ascii="Amiri" w:hAnsi="Amiri" w:eastAsia="Amiri" w:cs="Amiri"/>
          <w:lang w:bidi="ar-SA"/>
          <w:color w:val="111111"/>
          <w:sz w:val="28"/>
          <w:szCs w:val="28"/>
          <w:rtl/>
        </w:rPr>
        <w:t xml:space="preserve">وعشيّة، فيقضى بين الخصمين، ثمّ قال: واللَّه إنّ لي فيما أزاول وأحاول لشُغْلا عن القضاء بين النّاس. قال: فأجلس للنّاس شُريحاً، وقضى بين النّاس، ثمّ إنّه خافهم فتمارض، وكانوا يقولون: إنّه عُثمانيّ، وإنّه ممّن شهد على حُجْر بن عديّ، وإنه لم يُبلّغ عن هانئ بن عروة ما أرسله به- وقد كان عليّ بن أبي طالب عزله عن القضاء- فلمّا أن سمع بذلك ورآهم يذمّونه ويُسندون إليه مثل هذا القول تمارض، وجعل المختار مكانه عبداللَّه بن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عتبة بن مسعود. ثمّ إنّ عبداللَّه مرض، فجعل مكانه عبداللَّه بن مالك الطّائيّ قاضياً.</w:t>
      </w:r>
    </w:p>
    <w:p>
      <w:pPr>
        <w:pStyle w:val="BookText"/>
      </w:pPr>
      <w:r>
        <w:rPr>
          <w:rFonts w:ascii="Amiri" w:hAnsi="Amiri" w:eastAsia="Amiri" w:cs="Amiri"/>
          <w:lang w:bidi="ar-SA"/>
          <w:color w:val="111111"/>
          <w:sz w:val="28"/>
          <w:szCs w:val="28"/>
          <w:rtl/>
        </w:rPr>
        <w:t xml:space="preserve">قال مسلم بن عبداللَّه: وكان عبداللَّه بن همّام سمع أبا عمرة يذكر الشّيعة وينال من عثمان بن عفّان، فقنّعه بالسّوط، فلمّا ظهر المختار كان معتزلًا حتّى استأمن له عبداللَّه بن شدّاد، فجاء إلى المختار ذات يوم فقال:</w:t>
      </w:r>
    </w:p>
    <w:p>
      <w:pPr>
        <w:pStyle w:val="BookText"/>
      </w:pPr>
      <w:r>
        <w:rPr>
          <w:rFonts w:ascii="Amiri" w:hAnsi="Amiri" w:eastAsia="Amiri" w:cs="Amiri"/>
          <w:lang w:bidi="ar-SA"/>
          <w:color w:val="111111"/>
          <w:sz w:val="28"/>
          <w:szCs w:val="28"/>
          <w:rtl/>
        </w:rPr>
        <w:t xml:space="preserve">ألا انْتَسأتْ بالوُدِّ عنك وأدْبَرَتْ *** مُعَالِنَةً بِالهَجْر أُمُّ سَرِيعِ</w:t>
      </w:r>
    </w:p>
    <w:p>
      <w:pPr>
        <w:pStyle w:val="BookText"/>
      </w:pPr>
      <w:r>
        <w:rPr>
          <w:rFonts w:ascii="Amiri" w:hAnsi="Amiri" w:eastAsia="Amiri" w:cs="Amiri"/>
          <w:lang w:bidi="ar-SA"/>
          <w:color w:val="111111"/>
          <w:sz w:val="28"/>
          <w:szCs w:val="28"/>
          <w:rtl/>
        </w:rPr>
        <w:t xml:space="preserve">وحَمّلَها وَاشٍ سَعَى غير مؤتَلٍ *** فأُبْتَ بِهمٍّ في الفؤاد جميع</w:t>
      </w:r>
    </w:p>
    <w:p>
      <w:pPr>
        <w:pStyle w:val="BookText"/>
      </w:pPr>
      <w:r>
        <w:rPr>
          <w:rFonts w:ascii="Amiri" w:hAnsi="Amiri" w:eastAsia="Amiri" w:cs="Amiri"/>
          <w:lang w:bidi="ar-SA"/>
          <w:color w:val="111111"/>
          <w:sz w:val="28"/>
          <w:szCs w:val="28"/>
          <w:rtl/>
        </w:rPr>
        <w:t xml:space="preserve">فَخفِّضْ عليك الشّأنَ لا يُرْدِك الهوى *** فليس انتقالُ خَلَّة بِبديع</w:t>
      </w:r>
    </w:p>
    <w:p>
      <w:pPr>
        <w:pStyle w:val="BookText"/>
      </w:pPr>
      <w:r>
        <w:rPr>
          <w:rFonts w:ascii="Amiri" w:hAnsi="Amiri" w:eastAsia="Amiri" w:cs="Amiri"/>
          <w:lang w:bidi="ar-SA"/>
          <w:color w:val="111111"/>
          <w:sz w:val="28"/>
          <w:szCs w:val="28"/>
          <w:rtl/>
        </w:rPr>
        <w:t xml:space="preserve">وفي ليلة المختار ما يُذْهِلُ الفتى *** ويُلهِيهِ عن رؤد الشَّباب شَمُوع</w:t>
      </w:r>
    </w:p>
    <w:p>
      <w:pPr>
        <w:pStyle w:val="BookText"/>
      </w:pPr>
      <w:r>
        <w:rPr>
          <w:rFonts w:ascii="Amiri" w:hAnsi="Amiri" w:eastAsia="Amiri" w:cs="Amiri"/>
          <w:lang w:bidi="ar-SA"/>
          <w:color w:val="111111"/>
          <w:sz w:val="28"/>
          <w:szCs w:val="28"/>
          <w:rtl/>
        </w:rPr>
        <w:t xml:space="preserve">دعا يا لَثأراتِ الحسين فأَقبلتْ *** كتائبُ مِنْ هَمْدانَ بعد هَزِيع</w:t>
      </w:r>
    </w:p>
    <w:p>
      <w:pPr>
        <w:pStyle w:val="BookText"/>
      </w:pPr>
      <w:r>
        <w:rPr>
          <w:rFonts w:ascii="Amiri" w:hAnsi="Amiri" w:eastAsia="Amiri" w:cs="Amiri"/>
          <w:lang w:bidi="ar-SA"/>
          <w:color w:val="111111"/>
          <w:sz w:val="28"/>
          <w:szCs w:val="28"/>
          <w:rtl/>
        </w:rPr>
        <w:t xml:space="preserve">ومِن مذْحِج جاءَ الرّئيسُ ابنُ مالك *** يقُودُ جُمُوعاً عُبِّيتْ بِجُمُوع</w:t>
      </w:r>
    </w:p>
    <w:p>
      <w:pPr>
        <w:pStyle w:val="BookText"/>
      </w:pPr>
      <w:r>
        <w:rPr>
          <w:rFonts w:ascii="Amiri" w:hAnsi="Amiri" w:eastAsia="Amiri" w:cs="Amiri"/>
          <w:lang w:bidi="ar-SA"/>
          <w:color w:val="111111"/>
          <w:sz w:val="28"/>
          <w:szCs w:val="28"/>
          <w:rtl/>
        </w:rPr>
        <w:t xml:space="preserve">ومنْ أسدٍ وافَى يزيدُ لِنَصْرِهِ *** بكلِّ فتىً حامي الذِّمارِ منيع</w:t>
      </w:r>
    </w:p>
    <w:p>
      <w:pPr>
        <w:pStyle w:val="BookText"/>
      </w:pPr>
      <w:r>
        <w:rPr>
          <w:rFonts w:ascii="Amiri" w:hAnsi="Amiri" w:eastAsia="Amiri" w:cs="Amiri"/>
          <w:lang w:bidi="ar-SA"/>
          <w:color w:val="111111"/>
          <w:sz w:val="28"/>
          <w:szCs w:val="28"/>
          <w:rtl/>
        </w:rPr>
        <w:t xml:space="preserve">وجاءَ نُعَيْمٌ خيرُ شَيْبانَ كلّها *** بأَمرٍ لدى الهَيجا أَحَدَّ جميع</w:t>
      </w:r>
    </w:p>
    <w:p>
      <w:pPr>
        <w:pStyle w:val="BookText"/>
      </w:pPr>
      <w:r>
        <w:rPr>
          <w:rFonts w:ascii="Amiri" w:hAnsi="Amiri" w:eastAsia="Amiri" w:cs="Amiri"/>
          <w:lang w:bidi="ar-SA"/>
          <w:color w:val="111111"/>
          <w:sz w:val="28"/>
          <w:szCs w:val="28"/>
          <w:rtl/>
        </w:rPr>
        <w:t xml:space="preserve">وما ابن شميط إِذ يُحَرِّضُ قومهُ *** هناك بِمَخذولٍ ولا بمُضِيع</w:t>
      </w:r>
    </w:p>
    <w:p>
      <w:pPr>
        <w:pStyle w:val="BookText"/>
      </w:pPr>
      <w:r>
        <w:rPr>
          <w:rFonts w:ascii="Amiri" w:hAnsi="Amiri" w:eastAsia="Amiri" w:cs="Amiri"/>
          <w:lang w:bidi="ar-SA"/>
          <w:color w:val="111111"/>
          <w:sz w:val="28"/>
          <w:szCs w:val="28"/>
          <w:rtl/>
        </w:rPr>
        <w:t xml:space="preserve">ولا قَيس نَهدٍ لا ولا ابنُ هَوازنٍ *** وكلٌّ أَخو إخْبَاتةٍ وخُشُوع</w:t>
      </w:r>
    </w:p>
    <w:p>
      <w:pPr>
        <w:pStyle w:val="BookText"/>
      </w:pPr>
      <w:r>
        <w:rPr>
          <w:rFonts w:ascii="Amiri" w:hAnsi="Amiri" w:eastAsia="Amiri" w:cs="Amiri"/>
          <w:lang w:bidi="ar-SA"/>
          <w:color w:val="111111"/>
          <w:sz w:val="28"/>
          <w:szCs w:val="28"/>
          <w:rtl/>
        </w:rPr>
        <w:t xml:space="preserve">وسار أبو النُّعمانِ للَّهِ سَعيهُ *** إِلى ابن إياس مُصْحِراً لوقوعِ</w:t>
      </w:r>
    </w:p>
    <w:p>
      <w:pPr>
        <w:pStyle w:val="BookText"/>
      </w:pPr>
      <w:r>
        <w:rPr>
          <w:rFonts w:ascii="Amiri" w:hAnsi="Amiri" w:eastAsia="Amiri" w:cs="Amiri"/>
          <w:lang w:bidi="ar-SA"/>
          <w:color w:val="111111"/>
          <w:sz w:val="28"/>
          <w:szCs w:val="28"/>
          <w:rtl/>
        </w:rPr>
        <w:t xml:space="preserve">بِخَيْل عليها يومَ هَيْجَا دُرُوعُها *** وأُخرى حُسُوراً غيرَ ذاتِ دُرُوع</w:t>
      </w:r>
    </w:p>
    <w:p>
      <w:pPr>
        <w:pStyle w:val="BookText"/>
      </w:pPr>
      <w:r>
        <w:rPr>
          <w:rFonts w:ascii="Amiri" w:hAnsi="Amiri" w:eastAsia="Amiri" w:cs="Amiri"/>
          <w:lang w:bidi="ar-SA"/>
          <w:color w:val="111111"/>
          <w:sz w:val="28"/>
          <w:szCs w:val="28"/>
          <w:rtl/>
        </w:rPr>
        <w:t xml:space="preserve">فكَرّ الخُيولُ كرةٌ ثَقِفَتْهُمُ *** وشَدّ بأُولاها على ابن مُطيع</w:t>
      </w:r>
    </w:p>
    <w:p>
      <w:pPr>
        <w:pStyle w:val="BookText"/>
      </w:pPr>
      <w:r>
        <w:rPr>
          <w:rFonts w:ascii="Amiri" w:hAnsi="Amiri" w:eastAsia="Amiri" w:cs="Amiri"/>
          <w:lang w:bidi="ar-SA"/>
          <w:color w:val="111111"/>
          <w:sz w:val="28"/>
          <w:szCs w:val="28"/>
          <w:rtl/>
        </w:rPr>
        <w:t xml:space="preserve">فَوَلّى بضربٍ يَشْدَخُ الهام وَقْعُهُ *** وطعنٍ غداةَ السِّكّتينِ وجيع</w:t>
      </w:r>
    </w:p>
    <w:p>
      <w:pPr>
        <w:pStyle w:val="BookText"/>
      </w:pPr>
      <w:r>
        <w:rPr>
          <w:rFonts w:ascii="Amiri" w:hAnsi="Amiri" w:eastAsia="Amiri" w:cs="Amiri"/>
          <w:lang w:bidi="ar-SA"/>
          <w:color w:val="111111"/>
          <w:sz w:val="28"/>
          <w:szCs w:val="28"/>
          <w:rtl/>
        </w:rPr>
        <w:t xml:space="preserve">فحُوصِرَ في دار الإمارة بائياً *** بذُلٍّ وإرغامٍ له وخُضوع</w:t>
      </w:r>
    </w:p>
    <w:p>
      <w:pPr>
        <w:pStyle w:val="BookText"/>
      </w:pPr>
      <w:r>
        <w:rPr>
          <w:rFonts w:ascii="Amiri" w:hAnsi="Amiri" w:eastAsia="Amiri" w:cs="Amiri"/>
          <w:lang w:bidi="ar-SA"/>
          <w:color w:val="111111"/>
          <w:sz w:val="28"/>
          <w:szCs w:val="28"/>
          <w:rtl/>
        </w:rPr>
        <w:t xml:space="preserve">فَمَنّ وزيرُ ابن الوصيّ عليهمُ *** وكان لهمْ في النّاس خيرَ شفيع</w:t>
      </w:r>
    </w:p>
    <w:p>
      <w:pPr>
        <w:pStyle w:val="BookText"/>
      </w:pPr>
      <w:r>
        <w:rPr>
          <w:rFonts w:ascii="Amiri" w:hAnsi="Amiri" w:eastAsia="Amiri" w:cs="Amiri"/>
          <w:lang w:bidi="ar-SA"/>
          <w:color w:val="111111"/>
          <w:sz w:val="28"/>
          <w:szCs w:val="28"/>
          <w:rtl/>
        </w:rPr>
        <w:t xml:space="preserve">وآبَ الهدى حقّاً إلى مُسْتقَرِّهِ *** بخيرِ إيابٍ آبَهُ وَرُجُوع</w:t>
      </w:r>
    </w:p>
    <w:p>
      <w:pPr>
        <w:pStyle w:val="BookText"/>
      </w:pPr>
      <w:r>
        <w:rPr>
          <w:rFonts w:ascii="Amiri" w:hAnsi="Amiri" w:eastAsia="Amiri" w:cs="Amiri"/>
          <w:lang w:bidi="ar-SA"/>
          <w:color w:val="111111"/>
          <w:sz w:val="28"/>
          <w:szCs w:val="28"/>
          <w:rtl/>
        </w:rPr>
        <w:t xml:space="preserve">إلى الهاشميّ المهتديّ المهتدَى به *** فنحنُ له من سامعٍ ومطيع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أنشدها المختار قال المختار لأصحابه: قد أثنى عليكم كما تسمعون. وقد أحسن الثّناء عليكم، فأحسنوا له الجزاء. ثمّ قام المختار، فدخل وقال لأصحابه:</w:t>
      </w:r>
    </w:p>
    <w:p>
      <w:pPr>
        <w:pStyle w:val="BookText"/>
      </w:pPr>
      <w:r>
        <w:rPr>
          <w:rFonts w:ascii="Amiri" w:hAnsi="Amiri" w:eastAsia="Amiri" w:cs="Amiri"/>
          <w:lang w:bidi="ar-SA"/>
          <w:color w:val="111111"/>
          <w:sz w:val="28"/>
          <w:szCs w:val="28"/>
          <w:rtl/>
        </w:rPr>
        <w:t xml:space="preserve">لا تبرحوا حتّى أخرج إليكم.</w:t>
      </w:r>
    </w:p>
    <w:p>
      <w:pPr>
        <w:pStyle w:val="BookText"/>
      </w:pPr>
      <w:r>
        <w:rPr>
          <w:rFonts w:ascii="Amiri" w:hAnsi="Amiri" w:eastAsia="Amiri" w:cs="Amiri"/>
          <w:lang w:bidi="ar-SA"/>
          <w:color w:val="111111"/>
          <w:sz w:val="28"/>
          <w:szCs w:val="28"/>
          <w:rtl/>
        </w:rPr>
        <w:t xml:space="preserve">قال: وقال عبداللَّه بن شدّاد الجُشَميّ: يا ابن همّام! إنّ لك عندي فرساً ومُطْرَفاً.</w:t>
      </w:r>
    </w:p>
    <w:p>
      <w:pPr>
        <w:pStyle w:val="BookText"/>
      </w:pPr>
      <w:r>
        <w:rPr>
          <w:rFonts w:ascii="Amiri" w:hAnsi="Amiri" w:eastAsia="Amiri" w:cs="Amiri"/>
          <w:lang w:bidi="ar-SA"/>
          <w:color w:val="111111"/>
          <w:sz w:val="28"/>
          <w:szCs w:val="28"/>
          <w:rtl/>
        </w:rPr>
        <w:t xml:space="preserve">وقال قيس بن طَهْفة النّهديّ- وكانت عنده الرّباب بنت الأشعث-: فإنّ لك عندي فرساً ومُطْرَفاً. واستحيا أن يعطيَه </w:t>
      </w:r>
      <w:r>
        <w:rPr>
          <w:rStyle w:val="FootnoteReference"/>
        </w:rPr>
        <w:footnoteReference w:id="3740"/>
      </w:r>
      <w:r>
        <w:rPr>
          <w:rFonts w:ascii="Amiri" w:hAnsi="Amiri" w:eastAsia="Amiri" w:cs="Amiri"/>
          <w:lang w:bidi="ar-SA"/>
          <w:color w:val="111111"/>
          <w:sz w:val="28"/>
          <w:szCs w:val="28"/>
          <w:rtl/>
        </w:rPr>
        <w:t xml:space="preserve">صاحبُه شيئاً لا يعطى مثله، فقال </w:t>
      </w:r>
      <w:r>
        <w:rPr>
          <w:rStyle w:val="FootnoteReference"/>
        </w:rPr>
        <w:footnoteReference w:id="3741"/>
      </w:r>
      <w:r>
        <w:rPr>
          <w:rFonts w:ascii="Amiri" w:hAnsi="Amiri" w:eastAsia="Amiri" w:cs="Amiri"/>
          <w:lang w:bidi="ar-SA"/>
          <w:color w:val="111111"/>
          <w:sz w:val="28"/>
          <w:szCs w:val="28"/>
          <w:rtl/>
        </w:rPr>
        <w:t xml:space="preserve">ليزيد بن أنس: فما تعطيه؟ فقال يزيد: إن كان ثواب اللَّه أراد بقوله فما عند اللَّه خيرٌ له، وإن كان إنّما اعترى بهذا القول أموالَنا، فوَ اللَّه ما في أموالنا ما يسعُه؛ قد </w:t>
      </w:r>
      <w:r>
        <w:rPr>
          <w:rStyle w:val="FootnoteReference"/>
        </w:rPr>
        <w:footnoteReference w:id="3742"/>
      </w:r>
      <w:r>
        <w:rPr>
          <w:rFonts w:ascii="Amiri" w:hAnsi="Amiri" w:eastAsia="Amiri" w:cs="Amiri"/>
          <w:lang w:bidi="ar-SA"/>
          <w:color w:val="111111"/>
          <w:sz w:val="28"/>
          <w:szCs w:val="28"/>
          <w:rtl/>
        </w:rPr>
        <w:t xml:space="preserve">كانت بقيت من عطائي بقيّة، فقوّيت بها إخواني. فقال أحمر بن شُمَيط مبادراً لهم قبل أن يكلّموه: يا ابن همّام! إن كنت أردت بهذا القول وجه اللَّه فاطلب ثوابك من اللَّه، وإن كنت إنّما اعتريت به رضا النّاس وطلب أموالهم، فاكْدِم الجَنْدل، فوَاللَّه ما مَنْ قال قولًا لغير اللَّه وفي غير ذات اللَّه بأهلٍ أن ينحل، ولا يوصَل؛ فقال له: عضضتَ بأير أبيك!</w:t>
      </w:r>
    </w:p>
    <w:p>
      <w:pPr>
        <w:pStyle w:val="BookText"/>
      </w:pPr>
      <w:r>
        <w:rPr>
          <w:rFonts w:ascii="Amiri" w:hAnsi="Amiri" w:eastAsia="Amiri" w:cs="Amiri"/>
          <w:lang w:bidi="ar-SA"/>
          <w:color w:val="111111"/>
          <w:sz w:val="28"/>
          <w:szCs w:val="28"/>
          <w:rtl/>
        </w:rPr>
        <w:t xml:space="preserve">فرفع يزيد بن أنس السّوط وقال لابن همّام: تقول هذا القول يا فاسق! وقال لابن شُمَيط: اضربه بالسّيف. فرفع ابن شميط عليه السّيف </w:t>
      </w:r>
      <w:r>
        <w:rPr>
          <w:rStyle w:val="FootnoteReference"/>
        </w:rPr>
        <w:footnoteReference w:id="3743"/>
      </w:r>
      <w:r>
        <w:rPr>
          <w:rFonts w:ascii="Amiri" w:hAnsi="Amiri" w:eastAsia="Amiri" w:cs="Amiri"/>
          <w:lang w:bidi="ar-SA"/>
          <w:color w:val="111111"/>
          <w:sz w:val="28"/>
          <w:szCs w:val="28"/>
          <w:rtl/>
        </w:rPr>
        <w:t xml:space="preserve">ووثب، ووثب أصحابهما يتفلَّتون على ابن همّام. وأخذ بيده إبراهيم بن الأشتر، فألقاه وراءه، وقال: أنا له جارٍ، لِمَ تأتون إليه ما أرى! فوَاللَّه إنّه لواصل الولاية، راضٍ بما نحن عليه، حَسَن الثّناء، فإن أنتم لم تكافئوه بحسن ثنائه، فلا تشتموا عرضَه، ولا تَسفِكوا دمه.</w:t>
      </w:r>
    </w:p>
    <w:p>
      <w:pPr>
        <w:pStyle w:val="BookText"/>
      </w:pPr>
      <w:r>
        <w:rPr>
          <w:rFonts w:ascii="Amiri" w:hAnsi="Amiri" w:eastAsia="Amiri" w:cs="Amiri"/>
          <w:lang w:bidi="ar-SA"/>
          <w:color w:val="111111"/>
          <w:sz w:val="28"/>
          <w:szCs w:val="28"/>
          <w:rtl/>
        </w:rPr>
        <w:t xml:space="preserve">ووثبت مَذْحِج، فحالت دونه، وقالوا: أجاره ابن الأشتر، لا واللَّه ولا يوصل إليه.</w:t>
      </w:r>
    </w:p>
    <w:p>
      <w:pPr>
        <w:pStyle w:val="BookText"/>
      </w:pPr>
      <w:r>
        <w:rPr>
          <w:rFonts w:ascii="IRNazanin" w:hAnsi="IRNazanin" w:eastAsia="IRNazanin" w:cs="IRNazanin"/>
          <w:lang w:bidi="fa-IR"/>
          <w:color w:val="111111"/>
          <w:sz w:val="28"/>
          <w:szCs w:val="28"/>
          <w:rtl/>
        </w:rPr>
        <w:t xml:space="preserve">قال: وسمع لَغَطهم المختار </w:t>
      </w:r>
      <w:r>
        <w:rPr>
          <w:rStyle w:val="FootnoteReference"/>
        </w:rPr>
        <w:footnoteReference w:id="3744"/>
      </w:r>
      <w:r>
        <w:rPr>
          <w:rFonts w:ascii="Amiri" w:hAnsi="Amiri" w:eastAsia="Amiri" w:cs="Amiri"/>
          <w:lang w:bidi="ar-SA"/>
          <w:color w:val="111111"/>
          <w:sz w:val="28"/>
          <w:szCs w:val="28"/>
          <w:rtl/>
        </w:rPr>
        <w:t xml:space="preserve">، فخرج إليهم، وأومأ بيده إليهم، أن اجلسوا، فجلسوا، فقال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إذا قيل لكم خير فاقبَلوه، وإن قدرتم على مكافأة فافعلوا، وإن لم تقدروا على مكافأة فتنصَّلوا، واتّقوا لسان الشّاعر، فإنّ شرَّه حاضر، وقولَه فاجر، وسعيَه بائر، وهو بكم غداً غادر. فقالوا </w:t>
      </w:r>
      <w:r>
        <w:rPr>
          <w:rStyle w:val="FootnoteReference"/>
        </w:rPr>
        <w:footnoteReference w:id="3745"/>
      </w:r>
      <w:r>
        <w:rPr>
          <w:rFonts w:ascii="Amiri" w:hAnsi="Amiri" w:eastAsia="Amiri" w:cs="Amiri"/>
          <w:lang w:bidi="ar-SA"/>
          <w:color w:val="111111"/>
          <w:sz w:val="28"/>
          <w:szCs w:val="28"/>
          <w:rtl/>
        </w:rPr>
        <w:t xml:space="preserve">: أفلا نقتله؟ قال: إنّا قد آمنّاه وأجَرْناه، وقد أجاره أخوكم إبراهيم بن الأشتر، فجلس مع النّاس.</w:t>
      </w:r>
    </w:p>
    <w:p>
      <w:pPr>
        <w:pStyle w:val="BookText"/>
      </w:pPr>
      <w:r>
        <w:rPr>
          <w:rFonts w:ascii="Amiri" w:hAnsi="Amiri" w:eastAsia="Amiri" w:cs="Amiri"/>
          <w:lang w:bidi="ar-SA"/>
          <w:color w:val="111111"/>
          <w:sz w:val="28"/>
          <w:szCs w:val="28"/>
          <w:rtl/>
        </w:rPr>
        <w:t xml:space="preserve">قال: ثمّ إنّ إبراهيم قام، فانصرف إلى منزله، فأعطاه ألفاً وفرساً ومُطرَفاً، فرجع بها، وقال: لا واللَّه، لا جاورت هؤلاء أبداً. وأقبلت هوازنُ، وغضبت واجتمعت في المسجد غضباً لابن همّام، فبعث إليهم المختار، فسألهم أن يصفحوا عمّا اجتمعوا له، ففعلوا، وقال ابن همّام لابن الأشتر يمدحه:</w:t>
      </w:r>
    </w:p>
    <w:p>
      <w:pPr>
        <w:pStyle w:val="BookText"/>
      </w:pPr>
      <w:r>
        <w:rPr>
          <w:rFonts w:ascii="Amiri" w:hAnsi="Amiri" w:eastAsia="Amiri" w:cs="Amiri"/>
          <w:lang w:bidi="ar-SA"/>
          <w:color w:val="111111"/>
          <w:sz w:val="28"/>
          <w:szCs w:val="28"/>
          <w:rtl/>
        </w:rPr>
        <w:t xml:space="preserve">أطْفأ عَنِّي نَارَ كَلْبَين أَ لَّبا *** عليَّ الكلابَ ذو الفِعال ابنُ مالكِ</w:t>
      </w:r>
    </w:p>
    <w:p>
      <w:pPr>
        <w:pStyle w:val="BookText"/>
      </w:pPr>
      <w:r>
        <w:rPr>
          <w:rFonts w:ascii="Amiri" w:hAnsi="Amiri" w:eastAsia="Amiri" w:cs="Amiri"/>
          <w:lang w:bidi="ar-SA"/>
          <w:color w:val="111111"/>
          <w:sz w:val="28"/>
          <w:szCs w:val="28"/>
          <w:rtl/>
        </w:rPr>
        <w:t xml:space="preserve">فتىً حينَ يَلقى الخيلَ يَفْرقُ بينها *** بطعن دِرَاكٍ أَو بضرب مُوَاشِكِ</w:t>
      </w:r>
    </w:p>
    <w:p>
      <w:pPr>
        <w:pStyle w:val="BookText"/>
      </w:pPr>
      <w:r>
        <w:rPr>
          <w:rFonts w:ascii="Amiri" w:hAnsi="Amiri" w:eastAsia="Amiri" w:cs="Amiri"/>
          <w:lang w:bidi="ar-SA"/>
          <w:color w:val="111111"/>
          <w:sz w:val="28"/>
          <w:szCs w:val="28"/>
          <w:rtl/>
        </w:rPr>
        <w:t xml:space="preserve">وقد غَضِبَتْ لي مِنْ هوازنَ عُصبةٌ *** طوالُ الذَّرا فيها عراض المَبارِك</w:t>
      </w:r>
    </w:p>
    <w:p>
      <w:pPr>
        <w:pStyle w:val="BookText"/>
      </w:pPr>
      <w:r>
        <w:rPr>
          <w:rFonts w:ascii="Amiri" w:hAnsi="Amiri" w:eastAsia="Amiri" w:cs="Amiri"/>
          <w:lang w:bidi="ar-SA"/>
          <w:color w:val="111111"/>
          <w:sz w:val="28"/>
          <w:szCs w:val="28"/>
          <w:rtl/>
        </w:rPr>
        <w:t xml:space="preserve">إذا ابن شُمَيط أو يزيد تعرّضا *** لها وقَعا في مُسْتَحار المهالك </w:t>
      </w:r>
      <w:r>
        <w:rPr>
          <w:rStyle w:val="FootnoteReference"/>
        </w:rPr>
        <w:footnoteReference w:id="3746"/>
      </w:r>
    </w:p>
    <w:p>
      <w:pPr>
        <w:pStyle w:val="BookText"/>
      </w:pPr>
      <w:r>
        <w:rPr>
          <w:rFonts w:ascii="Amiri" w:hAnsi="Amiri" w:eastAsia="Amiri" w:cs="Amiri"/>
          <w:lang w:bidi="ar-SA"/>
          <w:color w:val="111111"/>
          <w:sz w:val="28"/>
          <w:szCs w:val="28"/>
          <w:rtl/>
        </w:rPr>
        <w:t xml:space="preserve">وَثبْتُمْ علينا يا مَواليَ طَيّئٍ *** مع ابن شميط شَرِّمَاشٍ وراتِكِ </w:t>
      </w:r>
      <w:r>
        <w:rPr>
          <w:rStyle w:val="FootnoteReference"/>
        </w:rPr>
        <w:footnoteReference w:id="3747"/>
      </w:r>
    </w:p>
    <w:p>
      <w:pPr>
        <w:pStyle w:val="BookText"/>
      </w:pPr>
      <w:r>
        <w:rPr>
          <w:rFonts w:ascii="Amiri" w:hAnsi="Amiri" w:eastAsia="Amiri" w:cs="Amiri"/>
          <w:lang w:bidi="ar-SA"/>
          <w:color w:val="111111"/>
          <w:sz w:val="28"/>
          <w:szCs w:val="28"/>
          <w:rtl/>
        </w:rPr>
        <w:t xml:space="preserve">وأعظم ديّارٍ على اللَّهِ فِرْيَةً *** وما مُفْتَرٍ طاغٍ كآخَرَ نَاسِكِ</w:t>
      </w:r>
    </w:p>
    <w:p>
      <w:pPr>
        <w:pStyle w:val="BookText"/>
      </w:pPr>
      <w:r>
        <w:rPr>
          <w:rFonts w:ascii="Amiri" w:hAnsi="Amiri" w:eastAsia="Amiri" w:cs="Amiri"/>
          <w:lang w:bidi="ar-SA"/>
          <w:color w:val="111111"/>
          <w:sz w:val="28"/>
          <w:szCs w:val="28"/>
          <w:rtl/>
        </w:rPr>
        <w:t xml:space="preserve">فيا عجباً مِنْ أحمسَ ابنةٍ أحمَسٍ </w:t>
      </w:r>
      <w:r>
        <w:rPr>
          <w:rStyle w:val="FootnoteReference"/>
        </w:rPr>
        <w:footnoteReference w:id="3748"/>
      </w:r>
      <w:r>
        <w:rPr>
          <w:rFonts w:ascii="Amiri" w:hAnsi="Amiri" w:eastAsia="Amiri" w:cs="Amiri"/>
          <w:lang w:bidi="ar-SA"/>
          <w:color w:val="111111"/>
          <w:sz w:val="28"/>
          <w:szCs w:val="28"/>
          <w:rtl/>
        </w:rPr>
        <w:t xml:space="preserve">*** تَوَثّبُ حولي بالقنا والنّيازِكِ </w:t>
      </w:r>
      <w:r>
        <w:rPr>
          <w:rStyle w:val="FootnoteReference"/>
        </w:rPr>
        <w:footnoteReference w:id="3749"/>
      </w:r>
    </w:p>
    <w:p>
      <w:pPr>
        <w:pStyle w:val="BookText"/>
      </w:pPr>
      <w:r>
        <w:rPr>
          <w:rFonts w:ascii="Amiri" w:hAnsi="Amiri" w:eastAsia="Amiri" w:cs="Amiri"/>
          <w:lang w:bidi="ar-SA"/>
          <w:color w:val="111111"/>
          <w:sz w:val="28"/>
          <w:szCs w:val="28"/>
          <w:rtl/>
        </w:rPr>
        <w:t xml:space="preserve">كأ نّكُمُ في العِزِّ قيسٌ وخثعمٌ *** وهل أنتُم إلّالئامُ عَوَارِكِ </w:t>
      </w:r>
      <w:r>
        <w:rPr>
          <w:rStyle w:val="FootnoteReference"/>
        </w:rPr>
        <w:footnoteReference w:id="3750"/>
      </w:r>
    </w:p>
    <w:p>
      <w:pPr>
        <w:pStyle w:val="BookText"/>
      </w:pPr>
      <w:r>
        <w:rPr>
          <w:rFonts w:ascii="Amiri" w:hAnsi="Amiri" w:eastAsia="Amiri" w:cs="Amiri"/>
          <w:lang w:bidi="ar-SA"/>
          <w:color w:val="111111"/>
          <w:sz w:val="28"/>
          <w:szCs w:val="28"/>
          <w:rtl/>
        </w:rPr>
        <w:t xml:space="preserve">وأقبل عبداللَّه بن شدّاد من الغد، فجلس في المسجد يقول: علينا توثّبُ بنو أسد وأحمس! واللَّه لا نرضى بهذا أبداً.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ذلك المختار، فبعث إليه، فدعاه، ودعا بيزيد </w:t>
      </w:r>
      <w:r>
        <w:rPr>
          <w:rStyle w:val="FootnoteReference"/>
        </w:rPr>
        <w:footnoteReference w:id="3751"/>
      </w:r>
      <w:r>
        <w:rPr>
          <w:rFonts w:ascii="IRNazanin" w:hAnsi="IRNazanin" w:eastAsia="IRNazanin" w:cs="IRNazanin"/>
          <w:lang w:bidi="fa-IR"/>
          <w:color w:val="111111"/>
          <w:sz w:val="28"/>
          <w:szCs w:val="28"/>
          <w:rtl/>
        </w:rPr>
        <w:t xml:space="preserve">بن أنس وبابن </w:t>
      </w:r>
      <w:r>
        <w:rPr>
          <w:rStyle w:val="FootnoteReference"/>
        </w:rPr>
        <w:footnoteReference w:id="3752"/>
      </w:r>
      <w:r>
        <w:rPr>
          <w:rFonts w:ascii="Amiri" w:hAnsi="Amiri" w:eastAsia="Amiri" w:cs="Amiri"/>
          <w:lang w:bidi="ar-SA"/>
          <w:color w:val="111111"/>
          <w:sz w:val="28"/>
          <w:szCs w:val="28"/>
          <w:rtl/>
        </w:rPr>
        <w:t xml:space="preserve">شميط، فحَمِد اللَّه وأثنى عليه وقال </w:t>
      </w:r>
      <w:r>
        <w:rPr>
          <w:rStyle w:val="FootnoteReference"/>
        </w:rPr>
        <w:footnoteReference w:id="3753"/>
      </w:r>
      <w:r>
        <w:rPr>
          <w:rFonts w:ascii="Amiri" w:hAnsi="Amiri" w:eastAsia="Amiri" w:cs="Amiri"/>
          <w:lang w:bidi="ar-SA"/>
          <w:color w:val="111111"/>
          <w:sz w:val="28"/>
          <w:szCs w:val="28"/>
          <w:rtl/>
        </w:rPr>
        <w:t xml:space="preserve">: يا ابن شدّاد! إنّ الّذي فعلت نَزْغة من نَزَغات الشّيطان، فتُب إلى اللَّه. قال: قد تُبْت. وقال: إنّ هذين أخواك، فأقبِل إليهما، واقبل منهما، وهب لي هذا الأمر.</w:t>
      </w:r>
    </w:p>
    <w:p>
      <w:pPr>
        <w:pStyle w:val="BookText"/>
      </w:pPr>
      <w:r>
        <w:rPr>
          <w:rFonts w:ascii="Amiri" w:hAnsi="Amiri" w:eastAsia="Amiri" w:cs="Amiri"/>
          <w:lang w:bidi="ar-SA"/>
          <w:color w:val="111111"/>
          <w:sz w:val="28"/>
          <w:szCs w:val="28"/>
          <w:rtl/>
        </w:rPr>
        <w:t xml:space="preserve">قال: فهو لك، وكان ابن همّام قد قال قصيدةً أخرى في أمر المختار، فقال:</w:t>
      </w:r>
    </w:p>
    <w:p>
      <w:pPr>
        <w:pStyle w:val="BookText"/>
      </w:pPr>
      <w:r>
        <w:rPr>
          <w:rFonts w:ascii="Amiri" w:hAnsi="Amiri" w:eastAsia="Amiri" w:cs="Amiri"/>
          <w:lang w:bidi="ar-SA"/>
          <w:color w:val="111111"/>
          <w:sz w:val="28"/>
          <w:szCs w:val="28"/>
          <w:rtl/>
        </w:rPr>
        <w:t xml:space="preserve">أضْحَت سُلَيْمَى بعدَ طولِ عِتابِ *** وتَجَرُّمٍ ونَفادِ غَرْبِ شَبابِ</w:t>
      </w:r>
    </w:p>
    <w:p>
      <w:pPr>
        <w:pStyle w:val="BookText"/>
      </w:pPr>
      <w:r>
        <w:rPr>
          <w:rFonts w:ascii="Amiri" w:hAnsi="Amiri" w:eastAsia="Amiri" w:cs="Amiri"/>
          <w:lang w:bidi="ar-SA"/>
          <w:color w:val="111111"/>
          <w:sz w:val="28"/>
          <w:szCs w:val="28"/>
          <w:rtl/>
        </w:rPr>
        <w:t xml:space="preserve">قد أزْمَعَت بِصَريمتي وتجنّبي </w:t>
      </w:r>
      <w:r>
        <w:rPr>
          <w:rStyle w:val="FootnoteReference"/>
        </w:rPr>
        <w:footnoteReference w:id="3754"/>
      </w:r>
      <w:r>
        <w:rPr>
          <w:rFonts w:ascii="Amiri" w:hAnsi="Amiri" w:eastAsia="Amiri" w:cs="Amiri"/>
          <w:lang w:bidi="ar-SA"/>
          <w:color w:val="111111"/>
          <w:sz w:val="28"/>
          <w:szCs w:val="28"/>
          <w:rtl/>
        </w:rPr>
        <w:t xml:space="preserve">*** وتهوُّكٍ مُذْ ذاك في إعتابِ </w:t>
      </w:r>
      <w:r>
        <w:rPr>
          <w:rStyle w:val="FootnoteReference"/>
        </w:rPr>
        <w:footnoteReference w:id="3755"/>
      </w:r>
    </w:p>
    <w:p>
      <w:pPr>
        <w:pStyle w:val="BookText"/>
      </w:pPr>
      <w:r>
        <w:rPr>
          <w:rFonts w:ascii="Amiri" w:hAnsi="Amiri" w:eastAsia="Amiri" w:cs="Amiri"/>
          <w:lang w:bidi="ar-SA"/>
          <w:color w:val="111111"/>
          <w:sz w:val="28"/>
          <w:szCs w:val="28"/>
          <w:rtl/>
        </w:rPr>
        <w:t xml:space="preserve">لمّا رأيتُ القصر أُغلقَ بابُهُ *** وتوكّلت هَمْدانُ بالأسباب </w:t>
      </w:r>
      <w:r>
        <w:rPr>
          <w:rStyle w:val="FootnoteReference"/>
        </w:rPr>
        <w:footnoteReference w:id="3756"/>
      </w:r>
    </w:p>
    <w:p>
      <w:pPr>
        <w:pStyle w:val="BookText"/>
      </w:pPr>
      <w:r>
        <w:rPr>
          <w:rFonts w:ascii="Amiri" w:hAnsi="Amiri" w:eastAsia="Amiri" w:cs="Amiri"/>
          <w:lang w:bidi="ar-SA"/>
          <w:color w:val="111111"/>
          <w:sz w:val="28"/>
          <w:szCs w:val="28"/>
          <w:rtl/>
        </w:rPr>
        <w:t xml:space="preserve">ورأيتُ أصحابَ الدّقيق كأ نّهمْ </w:t>
      </w:r>
      <w:r>
        <w:rPr>
          <w:rStyle w:val="FootnoteReference"/>
        </w:rPr>
        <w:footnoteReference w:id="3757"/>
      </w:r>
      <w:r>
        <w:rPr>
          <w:rFonts w:ascii="Amiri" w:hAnsi="Amiri" w:eastAsia="Amiri" w:cs="Amiri"/>
          <w:lang w:bidi="ar-SA"/>
          <w:color w:val="111111"/>
          <w:sz w:val="28"/>
          <w:szCs w:val="28"/>
          <w:rtl/>
        </w:rPr>
        <w:t xml:space="preserve">*** حولَ البُيُوت ثعالبُ الأسْراب</w:t>
      </w:r>
    </w:p>
    <w:p>
      <w:pPr>
        <w:pStyle w:val="BookText"/>
      </w:pPr>
      <w:r>
        <w:rPr>
          <w:rFonts w:ascii="Amiri" w:hAnsi="Amiri" w:eastAsia="Amiri" w:cs="Amiri"/>
          <w:lang w:bidi="ar-SA"/>
          <w:color w:val="111111"/>
          <w:sz w:val="28"/>
          <w:szCs w:val="28"/>
          <w:rtl/>
        </w:rPr>
        <w:t xml:space="preserve">ورأيتُ أبوابَ الأزِقّة حولَنا *** دربَت بكلِّ هِرَاوة وذُباب</w:t>
      </w:r>
    </w:p>
    <w:p>
      <w:pPr>
        <w:pStyle w:val="BookText"/>
      </w:pPr>
      <w:r>
        <w:rPr>
          <w:rFonts w:ascii="Amiri" w:hAnsi="Amiri" w:eastAsia="Amiri" w:cs="Amiri"/>
          <w:lang w:bidi="ar-SA"/>
          <w:color w:val="111111"/>
          <w:sz w:val="28"/>
          <w:szCs w:val="28"/>
          <w:rtl/>
        </w:rPr>
        <w:t xml:space="preserve">أيْقَنتُ أنّ خيولَ شيعةِ رَاشِدٍ *** لم يبق منها فَيْشُ أيْرِ ذُباب</w:t>
      </w:r>
    </w:p>
    <w:p>
      <w:pPr>
        <w:pStyle w:val="BookText"/>
      </w:pPr>
      <w:r>
        <w:rPr>
          <w:rFonts w:ascii="Amiri" w:hAnsi="Amiri" w:eastAsia="Amiri" w:cs="Amiri"/>
          <w:lang w:bidi="ar-SA"/>
          <w:color w:val="111111"/>
          <w:sz w:val="28"/>
          <w:szCs w:val="28"/>
          <w:rtl/>
        </w:rPr>
        <w:t xml:space="preserve">قال أبو جعفر: وفي هذه السّنة وَثب المختارُ بمن كان بالكوفة </w:t>
      </w:r>
      <w:r>
        <w:rPr>
          <w:rStyle w:val="FootnoteReference"/>
        </w:rPr>
        <w:footnoteReference w:id="3758"/>
      </w:r>
      <w:r>
        <w:rPr>
          <w:rFonts w:ascii="Amiri" w:hAnsi="Amiri" w:eastAsia="Amiri" w:cs="Amiri"/>
          <w:lang w:bidi="ar-SA"/>
          <w:color w:val="111111"/>
          <w:sz w:val="28"/>
          <w:szCs w:val="28"/>
          <w:rtl/>
        </w:rPr>
        <w:t xml:space="preserve">من قَتَلة الحسين والمشايعين على قتله، فقَتَل من قدر عليه منهم، وهرب من الكوفة بعضهم، فلم يقدر عليه.</w:t>
      </w:r>
    </w:p>
    <w:p>
      <w:pPr>
        <w:pStyle w:val="BookText"/>
      </w:pPr>
      <w:r>
        <w:rPr>
          <w:rFonts w:ascii="Amiri" w:hAnsi="Amiri" w:eastAsia="Amiri" w:cs="Amiri"/>
          <w:lang w:bidi="ar-SA"/>
          <w:color w:val="111111"/>
          <w:sz w:val="28"/>
          <w:szCs w:val="28"/>
          <w:rtl/>
        </w:rPr>
        <w:t xml:space="preserve">ذكر الخبر عن سبب وثوبه بهم وتسمية مَن قتل منهم ومَن هرب فلم يقدر عليه منهم:</w:t>
      </w:r>
    </w:p>
    <w:p>
      <w:pPr>
        <w:pStyle w:val="BookText"/>
      </w:pPr>
      <w:r>
        <w:rPr>
          <w:rFonts w:ascii="Amiri" w:hAnsi="Amiri" w:eastAsia="Amiri" w:cs="Amiri"/>
          <w:lang w:bidi="ar-SA"/>
          <w:color w:val="111111"/>
          <w:sz w:val="28"/>
          <w:szCs w:val="28"/>
          <w:rtl/>
        </w:rPr>
        <w:t xml:space="preserve">وكان سبب ذلك- فيما ذكره هشام بن محمّد، عن عوانة بن الحكم-: أنّ مروان بن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لمّا استوسقت له الشّأمُ بالطّاعة، بعث جيشين أحدهما إلى الحجاز عليه حُبَيْش بن دُلجة القينيّ- وقد ذكرنا أمره وخبر مهلَكه قبلُ- والآخر منهما إلى العراق عليهم عبيداللَّه ابن زياد- وقد ذكرنا ما كان من أمره وأمر التّوّابين من الشّيعة بعَين الوَردة- وكان مروان جعل لعبيداللَّه بن زياد إذ وجّهه إلى العراق ما غلب عليه، وأمره أن ينهب الكوفة إذا هو ظفر بأهلها ثلاثاً.</w:t>
      </w:r>
    </w:p>
    <w:p>
      <w:pPr>
        <w:pStyle w:val="BookText"/>
      </w:pPr>
      <w:r>
        <w:rPr>
          <w:rFonts w:ascii="Amiri" w:hAnsi="Amiri" w:eastAsia="Amiri" w:cs="Amiri"/>
          <w:lang w:bidi="ar-SA"/>
          <w:color w:val="111111"/>
          <w:sz w:val="28"/>
          <w:szCs w:val="28"/>
          <w:rtl/>
        </w:rPr>
        <w:t xml:space="preserve">قال عوانة: فمرّ بأرض الجزيرة، فاحتبس بها وبها قيسُ عَيْلان </w:t>
      </w:r>
      <w:r>
        <w:rPr>
          <w:rStyle w:val="FootnoteReference"/>
        </w:rPr>
        <w:footnoteReference w:id="3759"/>
      </w:r>
      <w:r>
        <w:rPr>
          <w:rFonts w:ascii="Amiri" w:hAnsi="Amiri" w:eastAsia="Amiri" w:cs="Amiri"/>
          <w:lang w:bidi="ar-SA"/>
          <w:color w:val="111111"/>
          <w:sz w:val="28"/>
          <w:szCs w:val="28"/>
          <w:rtl/>
        </w:rPr>
        <w:t xml:space="preserve">على طاعة ابن الزّبير، وقد كان مروان أصاب قيساً يوم مَرْجِ راهط وهم مع الضّحّاك بن قيس مخالفين على مروان، وعلى ابنه عبدالملك من بعده، فلم يزل عبيداللَّه مشتغلًا بهم عن العراق نحواً من سنة. ثمّ إنّه أقبل إلى الموصل، فكتب عبدالرّحمان بن سعيد بن قيس عامل المختار على الموصل إلى المختار: أمّا بعد، فإنّي أخبرك أ يّها الأمير أنّ عبيداللَّه بن زياد قد دخل أرض الموصل، وقد وجّه قِبَلي خيلَه ورجالَه، وأنِّي انحزْت إلى تَكْريت حتّى يأتيَني رأيُك وأمرُك، والسّلام عليك.</w:t>
      </w:r>
    </w:p>
    <w:p>
      <w:pPr>
        <w:pStyle w:val="BookText"/>
      </w:pPr>
      <w:r>
        <w:rPr>
          <w:rFonts w:ascii="Amiri" w:hAnsi="Amiri" w:eastAsia="Amiri" w:cs="Amiri"/>
          <w:lang w:bidi="ar-SA"/>
          <w:color w:val="111111"/>
          <w:sz w:val="28"/>
          <w:szCs w:val="28"/>
          <w:rtl/>
        </w:rPr>
        <w:t xml:space="preserve">فكتب إليه المختار: أمّا بعد، فقد بلغني كتابُك، وفهمتُ كلّ ما ذكرت فيه، فقد أصبتَ بانحيازك إلى تكريت، فلا تبرحَنّ مكانك الّذي أنت به حتّى يأتيَك أمري إن شاء اللَّه، والسّلام عليك.</w:t>
      </w:r>
    </w:p>
    <w:p>
      <w:pPr>
        <w:pStyle w:val="BookText"/>
      </w:pPr>
      <w:r>
        <w:rPr>
          <w:rFonts w:ascii="Amiri" w:hAnsi="Amiri" w:eastAsia="Amiri" w:cs="Amiri"/>
          <w:lang w:bidi="ar-SA"/>
          <w:color w:val="111111"/>
          <w:sz w:val="28"/>
          <w:szCs w:val="28"/>
          <w:rtl/>
        </w:rPr>
        <w:t xml:space="preserve">قال هشام، عن أبي مخنف: حدّثني موسى بن عامر: أنّ كتاب عبدالرّحمان بن سعيد لمّا ورد على المختار بعث إلى يزيد بن أنس، فدعاه، فقال له: يا يزيد بن أنس! إنّ العالِم ليس كالجاهل، وإنّ الحقّ ليس كالباطل، وإنّي أخبرك خبر من لم يكذب ولم يكذَّب، ولم يُخالِف ولم يرتب، وإنّا المؤمنون الميامين، الغالبون المساليم، وإنّك صاحب الخيل الّتي تجرّ جِعابها، وتضفر أذنابها، حتّى توردها منابتَ الزّيتون، غائرةً عيونُها، لاحقةً بطونُها.</w:t>
      </w:r>
    </w:p>
    <w:p>
      <w:pPr>
        <w:pStyle w:val="BookText"/>
      </w:pPr>
      <w:r>
        <w:rPr>
          <w:rFonts w:ascii="Amiri" w:hAnsi="Amiri" w:eastAsia="Amiri" w:cs="Amiri"/>
          <w:lang w:bidi="ar-SA"/>
          <w:color w:val="111111"/>
          <w:sz w:val="28"/>
          <w:szCs w:val="28"/>
          <w:rtl/>
        </w:rPr>
        <w:t xml:space="preserve">اخرُج إلى الموصل حتّى تنزل أدانيها </w:t>
      </w:r>
      <w:r>
        <w:rPr>
          <w:rStyle w:val="FootnoteReference"/>
        </w:rPr>
        <w:footnoteReference w:id="3760"/>
      </w:r>
      <w:r>
        <w:rPr>
          <w:rFonts w:ascii="Amiri" w:hAnsi="Amiri" w:eastAsia="Amiri" w:cs="Amiri"/>
          <w:lang w:bidi="ar-SA"/>
          <w:color w:val="111111"/>
          <w:sz w:val="28"/>
          <w:szCs w:val="28"/>
          <w:rtl/>
        </w:rPr>
        <w:t xml:space="preserve">، فإنّي ممدّك بالرّجال بعد الرّجال. فقال له يزيد بن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 سرّحْ معي ثلاثة آلاف فارس أنتخبُهم، وخلّني والفرْج الّذي توجّهنا إليه، فإن احتجتُ إلى الرّجال فسأكتب إليك؛ قال له </w:t>
      </w:r>
      <w:r>
        <w:rPr>
          <w:rStyle w:val="FootnoteReference"/>
        </w:rPr>
        <w:footnoteReference w:id="3761"/>
      </w:r>
      <w:r>
        <w:rPr>
          <w:rFonts w:ascii="IRNazanin" w:hAnsi="IRNazanin" w:eastAsia="IRNazanin" w:cs="IRNazanin"/>
          <w:lang w:bidi="fa-IR"/>
          <w:color w:val="111111"/>
          <w:sz w:val="28"/>
          <w:szCs w:val="28"/>
          <w:rtl/>
        </w:rPr>
        <w:t xml:space="preserve">المختار: فاخرج فانتخب على اسم اللَّه مَن أحببت </w:t>
      </w:r>
      <w:r>
        <w:rPr>
          <w:rStyle w:val="FootnoteReference"/>
        </w:rPr>
        <w:footnoteReference w:id="3762"/>
      </w:r>
      <w:r>
        <w:rPr>
          <w:rFonts w:ascii="Amiri" w:hAnsi="Amiri" w:eastAsia="Amiri" w:cs="Amiri"/>
          <w:lang w:bidi="ar-SA"/>
          <w:color w:val="111111"/>
          <w:sz w:val="28"/>
          <w:szCs w:val="28"/>
          <w:rtl/>
        </w:rPr>
        <w:t xml:space="preserve">. فخرج، فانتخب ثلاثة آلاف فارس، فجعل على رُبْع المدينة النّعمان بن عوف ابن أبي جابر الأزديّ، وعلى رُبْع تميم وهمْدان عاصم بن قيس بن حبيب الهمْدانيّ، وعلى مَذْحج وأسد ورقاء بن عازب الأسديّ، وعلى رُبْع ربيعة وكندة سِعْر بن أبي سِعْر الحنفيّ.</w:t>
      </w:r>
    </w:p>
    <w:p>
      <w:pPr>
        <w:pStyle w:val="BookText"/>
      </w:pPr>
      <w:r>
        <w:rPr>
          <w:rFonts w:ascii="Amiri" w:hAnsi="Amiri" w:eastAsia="Amiri" w:cs="Amiri"/>
          <w:lang w:bidi="ar-SA"/>
          <w:color w:val="111111"/>
          <w:sz w:val="28"/>
          <w:szCs w:val="28"/>
          <w:rtl/>
        </w:rPr>
        <w:t xml:space="preserve">ثمّ إنّه فصل من الكوفة، فخرج وخرج معه المختار والنّاس يشيّعونه، فلمّا بلغ دير أبي موسى ودّعه المختار وانصرف، ثمّ قال له: إذا لقيتَ عدوّك فلا تناظرهم، وإذا أمكنتْك الفرصةُ فلا تؤخِّرها، وليكن خبرُك في كلِّ يوم عندي، وإن احتجّت </w:t>
      </w:r>
      <w:r>
        <w:rPr>
          <w:rStyle w:val="FootnoteReference"/>
        </w:rPr>
        <w:footnoteReference w:id="3763"/>
      </w:r>
      <w:r>
        <w:rPr>
          <w:rFonts w:ascii="Amiri" w:hAnsi="Amiri" w:eastAsia="Amiri" w:cs="Amiri"/>
          <w:lang w:bidi="ar-SA"/>
          <w:color w:val="111111"/>
          <w:sz w:val="28"/>
          <w:szCs w:val="28"/>
          <w:rtl/>
        </w:rPr>
        <w:t xml:space="preserve">إلى مَدد، فاكتب إليّ؛ مع أنِّي مُمِدّك ولو لم تستمدِد، فإنّه أشدّ لعَضُدك، وأعزّ لجُنْدك، وأرْعَب لعدوّك.</w:t>
      </w:r>
    </w:p>
    <w:p>
      <w:pPr>
        <w:pStyle w:val="BookText"/>
      </w:pPr>
      <w:r>
        <w:rPr>
          <w:rFonts w:ascii="Amiri" w:hAnsi="Amiri" w:eastAsia="Amiri" w:cs="Amiri"/>
          <w:lang w:bidi="ar-SA"/>
          <w:color w:val="111111"/>
          <w:sz w:val="28"/>
          <w:szCs w:val="28"/>
          <w:rtl/>
        </w:rPr>
        <w:t xml:space="preserve">فقال له يزيد بن أنس: لا تمدّني إلّابدعائك، فكفى به مَدداً. وقال له النّاس: صحبك اللَّهُ وأدّاك وأيّدك </w:t>
      </w:r>
      <w:r>
        <w:rPr>
          <w:rStyle w:val="FootnoteReference"/>
        </w:rPr>
        <w:footnoteReference w:id="3764"/>
      </w:r>
      <w:r>
        <w:rPr>
          <w:rFonts w:ascii="Amiri" w:hAnsi="Amiri" w:eastAsia="Amiri" w:cs="Amiri"/>
          <w:lang w:bidi="ar-SA"/>
          <w:color w:val="111111"/>
          <w:sz w:val="28"/>
          <w:szCs w:val="28"/>
          <w:rtl/>
        </w:rPr>
        <w:t xml:space="preserve">. وودّعوه. فقال لهم يزيد: سلوا اللَّه لي الشّهادة، وايمُ اللَّه لئن لقيتهم ففاتني النّصرُ لا تُفتْني الشّهادة إن شاء اللَّه.</w:t>
      </w:r>
    </w:p>
    <w:p>
      <w:pPr>
        <w:pStyle w:val="BookText"/>
      </w:pPr>
      <w:r>
        <w:rPr>
          <w:rFonts w:ascii="Amiri" w:hAnsi="Amiri" w:eastAsia="Amiri" w:cs="Amiri"/>
          <w:lang w:bidi="ar-SA"/>
          <w:color w:val="111111"/>
          <w:sz w:val="28"/>
          <w:szCs w:val="28"/>
          <w:rtl/>
        </w:rPr>
        <w:t xml:space="preserve">فكتب المختار إلى عبدالرّحمان بن سعيد بن قيس: أمّا بعد، فخلّ بين يزيد وبين البلاد إن شاء اللَّه، والسّلام عليك.</w:t>
      </w:r>
    </w:p>
    <w:p>
      <w:pPr>
        <w:pStyle w:val="BookText"/>
      </w:pPr>
      <w:r>
        <w:rPr>
          <w:rFonts w:ascii="Amiri" w:hAnsi="Amiri" w:eastAsia="Amiri" w:cs="Amiri"/>
          <w:lang w:bidi="ar-SA"/>
          <w:color w:val="111111"/>
          <w:sz w:val="28"/>
          <w:szCs w:val="28"/>
          <w:rtl/>
        </w:rPr>
        <w:t xml:space="preserve">فخرج يزيد بن أنس بالنّاس حتّى بات بسورا، ثمّ غدا بهم سائراً حتّى بات بهم بالمدائن؛ فشكا النّاسُ إليه </w:t>
      </w:r>
      <w:r>
        <w:rPr>
          <w:rStyle w:val="FootnoteReference"/>
        </w:rPr>
        <w:footnoteReference w:id="3765"/>
      </w:r>
      <w:r>
        <w:rPr>
          <w:rFonts w:ascii="Amiri" w:hAnsi="Amiri" w:eastAsia="Amiri" w:cs="Amiri"/>
          <w:lang w:bidi="ar-SA"/>
          <w:color w:val="111111"/>
          <w:sz w:val="28"/>
          <w:szCs w:val="28"/>
          <w:rtl/>
        </w:rPr>
        <w:t xml:space="preserve">ما دخلهم من شدّة السّير عليهم، فأقام بها يوماً وليلة. ثمّ إنّه اعترض بهم أرض جُوخَى، حتّى خرج بهم في الرّاذانات، حتّى قطع بهم إلى أرض الموصل، فنزلت ببنات تلى، وبلغ مكانُه ومنزلُه الّذي نزل به عبيداللَّه بن زياد، فسأل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عدّتهم، فأخبرته عيونُه أ نّه خرج معه من الكوفة ثلاثة آلاف فارس، فقال عبيداللَّه: فأنا أبعث إلى كلّ ألف ألفين. ودعا ربيعة بن المخارق الغنويّ وعبداللَّه بن حمْلة الخثعميّ، فبعثهما في ثلاثة آلاف ثلاثة آلاف، وبعث ربيعة بن المخارق أوّلًا، ثمّ مكث يوماً، ثمّ بعث خلفه عبداللَّه بن حمْلة، ثمّ كتب إليهما: أ يّكما سَبَق، فهو أمير على صاحبه، وإن انتهيتما جميعاً فأكبركما سِنّاً أميرٌ على صاحبه والجماعة. قال: فسبق ربيعة بن المخارق فنزل بيزيد بن أنس وهو ببنات تلى، فخرج إليه يزيد بن أنس وهو مريض مضنىً.</w:t>
      </w:r>
    </w:p>
    <w:p>
      <w:pPr>
        <w:pStyle w:val="BookText"/>
      </w:pPr>
      <w:r>
        <w:rPr>
          <w:rFonts w:ascii="Amiri" w:hAnsi="Amiri" w:eastAsia="Amiri" w:cs="Amiri"/>
          <w:lang w:bidi="ar-SA"/>
          <w:color w:val="111111"/>
          <w:sz w:val="28"/>
          <w:szCs w:val="28"/>
          <w:rtl/>
        </w:rPr>
        <w:t xml:space="preserve">قال أبو مخنف: فحدّثني أبو الصّلت، عن أبي سعيد الصّيقل، قال: خرج علينا يزيد ابن أنس وهو مريض على حمار يمشي معه الرّجال يُمسِكونه عن يمينه، وعن شماله، بفخذيه وعضديه وجنبيه، فجعل يقف على الأرباع: رُبْع ربع </w:t>
      </w:r>
      <w:r>
        <w:rPr>
          <w:rStyle w:val="FootnoteReference"/>
        </w:rPr>
        <w:footnoteReference w:id="3766"/>
      </w:r>
      <w:r>
        <w:rPr>
          <w:rFonts w:ascii="Amiri" w:hAnsi="Amiri" w:eastAsia="Amiri" w:cs="Amiri"/>
          <w:lang w:bidi="ar-SA"/>
          <w:color w:val="111111"/>
          <w:sz w:val="28"/>
          <w:szCs w:val="28"/>
          <w:rtl/>
        </w:rPr>
        <w:t xml:space="preserve">ويقول: يا شرطة اللَّه، اصبروا تؤجَروا، وصابروا عدوّكم تَظفروا، وقاتلوا أولياء الشّيطان، إنّ كيد الشّيطان كان ضعيفاً، إن هلكت فأميركم ورقاء بن عازب الأسديّ، فإن هلك فأميرُكم عبداللَّه بن ضَمْرة العذريّ، فإن هلك فأميرُكم سِعْر بن أبي سعر الحنفيّ.</w:t>
      </w:r>
    </w:p>
    <w:p>
      <w:pPr>
        <w:pStyle w:val="BookText"/>
      </w:pPr>
      <w:r>
        <w:rPr>
          <w:rFonts w:ascii="Amiri" w:hAnsi="Amiri" w:eastAsia="Amiri" w:cs="Amiri"/>
          <w:lang w:bidi="ar-SA"/>
          <w:color w:val="111111"/>
          <w:sz w:val="28"/>
          <w:szCs w:val="28"/>
          <w:rtl/>
        </w:rPr>
        <w:t xml:space="preserve">قال: وأنا واللَّه فيمن يمشي معه ويُمْسِك بعضده ويده، وإنّي لأعرف في وجهه أنّ الموت قد نزل به. قال: فجعل يزيد بن أنس عبداللَّه بن ضَمْرة العذريّ على ميمنته، وسِعْر بن أبي سعر على ميسرته، وجعل ورقاء بن عازب الأسديّ على الخيل، ونزل هو فوُضع بين الرّجال على السّرير، ثمّ قال لهم: ابرزوا لهم بالعراء، وقدّموني في الرّجال، ثمّ إن شئتم فقاتلوا عن أميركم، وإن شئتم ففرّوا عنه.</w:t>
      </w:r>
    </w:p>
    <w:p>
      <w:pPr>
        <w:pStyle w:val="BookText"/>
      </w:pPr>
      <w:r>
        <w:rPr>
          <w:rFonts w:ascii="Amiri" w:hAnsi="Amiri" w:eastAsia="Amiri" w:cs="Amiri"/>
          <w:lang w:bidi="ar-SA"/>
          <w:color w:val="111111"/>
          <w:sz w:val="28"/>
          <w:szCs w:val="28"/>
          <w:rtl/>
        </w:rPr>
        <w:t xml:space="preserve">قال: فأخرجناه في ذي الحجّة يوم عرفة سنة ستّ وستّين، فأخذنا نُمسك أحياناً بظهره فيقول: اصنعوا كذا، اصنعوا كذا، وافعلوا كذا، فيأمر بأمره، ثمّ لا يكون بأسرع من أن يغلبه الوجع فيوضع هُنَيْهة ويقتتل النّاس، وذلك عند شفق الصّبح قبل شروق الشّمس، قال: فحملت ميسرتهم على ميمنتنا، فاشتدّ قتالُهم، وتحمل ميسرتُنا على ميمنتهم فتهزمها </w:t>
      </w:r>
      <w:r>
        <w:rPr>
          <w:rStyle w:val="FootnoteReference"/>
        </w:rPr>
        <w:footnoteReference w:id="3767"/>
      </w:r>
      <w:r>
        <w:rPr>
          <w:rFonts w:ascii="Amiri" w:hAnsi="Amiri" w:eastAsia="Amiri" w:cs="Amiri"/>
          <w:lang w:bidi="ar-SA"/>
          <w:color w:val="111111"/>
          <w:sz w:val="28"/>
          <w:szCs w:val="28"/>
          <w:rtl/>
        </w:rPr>
        <w:t xml:space="preserve">، ويحمل ورقاء بن عازب الأسديّ في الخيل فهزمهم، فلم يرتفع الضّحى حتّى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هزمناهم، وحَوينا عسكرهم.</w:t>
      </w:r>
    </w:p>
    <w:p>
      <w:pPr>
        <w:pStyle w:val="BookText"/>
      </w:pPr>
      <w:r>
        <w:rPr>
          <w:rFonts w:ascii="Amiri" w:hAnsi="Amiri" w:eastAsia="Amiri" w:cs="Amiri"/>
          <w:lang w:bidi="ar-SA"/>
          <w:color w:val="111111"/>
          <w:sz w:val="28"/>
          <w:szCs w:val="28"/>
          <w:rtl/>
        </w:rPr>
        <w:t xml:space="preserve">قال أبو مخنف: وحدّثني موسى بن عامر العدَويّ، قال: انتهينا إلى ربيعة بن المخارق صاحبهم، وقد انهزم عنه أصحابه وهو نازل </w:t>
      </w:r>
      <w:r>
        <w:rPr>
          <w:rStyle w:val="FootnoteReference"/>
        </w:rPr>
        <w:footnoteReference w:id="3768"/>
      </w:r>
      <w:r>
        <w:rPr>
          <w:rFonts w:ascii="Amiri" w:hAnsi="Amiri" w:eastAsia="Amiri" w:cs="Amiri"/>
          <w:lang w:bidi="ar-SA"/>
          <w:color w:val="111111"/>
          <w:sz w:val="28"/>
          <w:szCs w:val="28"/>
          <w:rtl/>
        </w:rPr>
        <w:t xml:space="preserve">ينادي: يا أولياء الحقّ، ويا أهل السّمع والطّاعة، إليَّ أنا ابن المخارق. قال موسى: فأمّا أنا فكنتُ غلاماً حَدَثاً، فهِبْته ووقفتُ، ويحمل عليه عبداللَّه بن ورقاء الأسديّ وعبداللَّه بن ضَمْرة العذريّ، فقتلاه.</w:t>
      </w:r>
    </w:p>
    <w:p>
      <w:pPr>
        <w:pStyle w:val="BookText"/>
      </w:pPr>
      <w:r>
        <w:rPr>
          <w:rFonts w:ascii="Amiri" w:hAnsi="Amiri" w:eastAsia="Amiri" w:cs="Amiri"/>
          <w:lang w:bidi="ar-SA"/>
          <w:color w:val="111111"/>
          <w:sz w:val="28"/>
          <w:szCs w:val="28"/>
          <w:rtl/>
        </w:rPr>
        <w:t xml:space="preserve">قال أبو مخنف: وحدّثني عمرو بن مالك أبو كبشة القينيّ؛ قال: كنت غلاماً حين راهقتُ مع أحد عمومتي في ذلك العسكر، فلمّا نزلنا بعكسر الكوفيّين عبّأنا ربيعة بن المخارق فأحسن التّعبئة، وجعل على ميمنته ابن أخيه، وعلى ميسرته عبد ربّه السّلميّ، وخرج هو في الخيل والرّجال وقال: يا أهل الشام! إنّكم إنّما تقاتلون العبيد الأ بّاق، وقوماً قد تركوا الإسلام ويخرجوا منه، ليست لهم تقيّة، ولا ينطقون بالعربيّة. قال: فواللَّه إن كنت لأحسب أنّ ذلك كذلك حتّى قاتلناهم؛ قال: فوَاللَّه ما هو إلّاأن اقتتل النّاس إذا رجلٌ من أهل العراق يعترض النّاس بسيفه وهو يقول:</w:t>
      </w:r>
    </w:p>
    <w:p>
      <w:pPr>
        <w:pStyle w:val="BookText"/>
      </w:pPr>
      <w:r>
        <w:rPr>
          <w:rFonts w:ascii="Amiri" w:hAnsi="Amiri" w:eastAsia="Amiri" w:cs="Amiri"/>
          <w:lang w:bidi="ar-SA"/>
          <w:color w:val="111111"/>
          <w:sz w:val="28"/>
          <w:szCs w:val="28"/>
          <w:rtl/>
        </w:rPr>
        <w:t xml:space="preserve">بَريتُ مِنْ دِينِ المحكِّمينا *** وذاكَ فينا شَرُّ دينٍ دِينا</w:t>
      </w:r>
    </w:p>
    <w:p>
      <w:pPr>
        <w:pStyle w:val="BookText"/>
      </w:pPr>
      <w:r>
        <w:rPr>
          <w:rFonts w:ascii="Amiri" w:hAnsi="Amiri" w:eastAsia="Amiri" w:cs="Amiri"/>
          <w:lang w:bidi="ar-SA"/>
          <w:color w:val="111111"/>
          <w:sz w:val="28"/>
          <w:szCs w:val="28"/>
          <w:rtl/>
        </w:rPr>
        <w:t xml:space="preserve">ثمّ إنّ قتالنا وقتالهم اشتدّ ساعةً من النّهار، ثمّ إنّهم هزمونا حين ارتفع الضّحى فقتلوا صاحبَنا، وحَووا عسكرنا؛ فخرجنا منهزمين حتّى تلقّانا عبداللَّه بن حمْلة على مسيرة ساعة من تلك القرية الّتي يقال لها: بنات تلى، فردّنا، فأقبلنا معه حتّى نزل بيزيد بن أنس، فبتْنا متحارِسين حتّى أصبحنا، فصلّينا الغداة، ثمّ خرجنا على تعبئة حسَنَة، فجعل على ميمنته الزّبير بن خُزَيمة </w:t>
      </w:r>
      <w:r>
        <w:rPr>
          <w:rStyle w:val="FootnoteReference"/>
        </w:rPr>
        <w:footnoteReference w:id="3769"/>
      </w:r>
      <w:r>
        <w:rPr>
          <w:rFonts w:ascii="Amiri" w:hAnsi="Amiri" w:eastAsia="Amiri" w:cs="Amiri"/>
          <w:lang w:bidi="ar-SA"/>
          <w:color w:val="111111"/>
          <w:sz w:val="28"/>
          <w:szCs w:val="28"/>
          <w:rtl/>
        </w:rPr>
        <w:t xml:space="preserve">من خثعم، وعلى ميسرته ابن أقيصر القحافيّ من خثعم، وتقدّم في الخيل والرّجال، وذلك يوم الأضحى، فاقتتلنا قتالًا شديداً، ثمّ إنّهم هزمونا هزيمةً قبيحة، وقتلونا قتالًا ذريعاً، وحووا عسكرنا، وأقبلنا حتّى انتهينا إلى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زياد فحدّثناه بما لَقِينا.</w:t>
      </w:r>
    </w:p>
    <w:p>
      <w:pPr>
        <w:pStyle w:val="BookText"/>
      </w:pPr>
      <w:r>
        <w:rPr>
          <w:rFonts w:ascii="Amiri" w:hAnsi="Amiri" w:eastAsia="Amiri" w:cs="Amiri"/>
          <w:lang w:bidi="ar-SA"/>
          <w:color w:val="111111"/>
          <w:sz w:val="28"/>
          <w:szCs w:val="28"/>
          <w:rtl/>
        </w:rPr>
        <w:t xml:space="preserve">قال أبو مخنف: وحدّثني موسى بن عامر، قال: أقبل إلينا عبداللَّه بن حَمْلة الخثعميّ؛ فاستقبل فَلَّ ربيعة بن المخارق الغنويّ فردَّهم، ثمّ جاء حتّى نزل ببنات تلى، فلمّا أصبح غادوا وغادينا، فتطاردت الخيلان من أوّل النّهار، ثمّ انصرفوا وانصرفنا؛ حتّى إذا صلّينا الظّهر خرجنا فاقتتلنا، ثمّ هزمناهم. قال: ونزل عبداللَّه بن حَمْلة، فأخذ ينادي أصحابه:</w:t>
      </w:r>
    </w:p>
    <w:p>
      <w:pPr>
        <w:pStyle w:val="BookText"/>
      </w:pPr>
      <w:r>
        <w:rPr>
          <w:rFonts w:ascii="Amiri" w:hAnsi="Amiri" w:eastAsia="Amiri" w:cs="Amiri"/>
          <w:lang w:bidi="ar-SA"/>
          <w:color w:val="111111"/>
          <w:sz w:val="28"/>
          <w:szCs w:val="28"/>
          <w:rtl/>
        </w:rPr>
        <w:t xml:space="preserve">الكَرّة بعد الفرّة، يا أهل السّمع والطّاعة؛ فحمل عليه عبداللَّه بن قراد الخثعميّ فقتله، وحوَينا عسكرهم وما فيه، وأتيَ يزيد بن أنس بثلاثمائة أسير وهو في السّوق، فأخذ يومئ بيده أن اضربوا أعناقهم، فقُتلوا من عند آخرهم.</w:t>
      </w:r>
    </w:p>
    <w:p>
      <w:pPr>
        <w:pStyle w:val="BookText"/>
      </w:pPr>
      <w:r>
        <w:rPr>
          <w:rFonts w:ascii="Amiri" w:hAnsi="Amiri" w:eastAsia="Amiri" w:cs="Amiri"/>
          <w:lang w:bidi="ar-SA"/>
          <w:color w:val="111111"/>
          <w:sz w:val="28"/>
          <w:szCs w:val="28"/>
          <w:rtl/>
        </w:rPr>
        <w:t xml:space="preserve">وقال يزيد بن أنس: إن هلكتُ فأميركم ورقاء بن عازب الأسديّ. فما أمسى حتّى مات، فصلّى عليه ورقاءُ بن عازب ودفنه، فلمّا رأى ذلك أصحابه أسقط في أيديهم، وكسر موتُه قلوب أصحابه، وأخذوا في دفنه، فقال لهم ورقاء: يا قوم، ماذا ترون؟</w:t>
      </w:r>
    </w:p>
    <w:p>
      <w:pPr>
        <w:pStyle w:val="BookText"/>
      </w:pPr>
      <w:r>
        <w:rPr>
          <w:rFonts w:ascii="Amiri" w:hAnsi="Amiri" w:eastAsia="Amiri" w:cs="Amiri"/>
          <w:lang w:bidi="ar-SA"/>
          <w:color w:val="111111"/>
          <w:sz w:val="28"/>
          <w:szCs w:val="28"/>
          <w:rtl/>
        </w:rPr>
        <w:t xml:space="preserve">إنّه قد بلغني أنّ عبيداللَّه بن زياد قد أقبل إلينا في ثمانين ألفاً من أهل الشّأم، فأخذوا يتسلّلون ويرجعون. ثمّ إنّ ورقاء دعا رؤوس الأرباع وفُرسان أصحابه فقال لهم: يا هؤلاء! ماذا ترون فيما أخبرتكم؟ إنّما أنا رجل منكم، ولست بأفضلكم رأياً، فأشيروا عليَّ، فإنّ ابن زياد قد جاءكم في جُنْد أهل الشّام الأعظم، وبجلّتهم وفرسانهم وأشرافهم، ولا أرى لنا ولكم بهم طاقة على هذه الحال، وقد هلك يزيد بن أنس أميرنا، وتفرّقت عنّا طائفة منّا، فلو انصرفنا اليوم من تلقاء أنفسنا قبل أن نلقاهم، وقبل أن نبلُغهم، فيعلموا أنّا إنّما ردّنا عنهم هلاك صاحبنا، فلا يزالوا لنا هائبين لقتلنا منهم أميرهم! ولأ نّا إنّما نعتلّ لانصرافنا بموت صاحبنا. وإنّا إن لقيناهم اليوم كنّا مخاطرين، فإن هُزمنا اليوم لم تنفعنا هزيمتُنا إيّاهم من قبل اليوم. قالوا: فإنّك نعمّا رأيت، انصرف رحمك اللَّه. فانصرف، فبلغ مُنصرفُهم ذلك المختار وأهل الكوفة، فأرْجف النّاس، ولم يعلموا كيف كان الأمر أنّ يزيد بن أنس هَلَك، وأنّ النّاس هُزِموا، فبعث إلى المختار عاملُه على المدائن عيناً له من أنباط السّواد فأخبره الخبر، فدعا المختار إبراهيم بن الأشتر، فعقد له على سبعة آلاف رجل، ثمّ قال له: سر حتّى إذا أنت لقيت جيش ابن أنس فارددهم معك، ثمّ سر حتّى تلقى عدوّك فتُناجزهم. فخرج إبراهيم، فوضع عسكره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بحمّام أعْيَن.</w:t>
      </w:r>
    </w:p>
    <w:p>
      <w:pPr>
        <w:pStyle w:val="BookText"/>
      </w:pPr>
      <w:r>
        <w:rPr>
          <w:rFonts w:ascii="Amiri" w:hAnsi="Amiri" w:eastAsia="Amiri" w:cs="Amiri"/>
          <w:lang w:bidi="ar-SA"/>
          <w:color w:val="111111"/>
          <w:sz w:val="28"/>
          <w:szCs w:val="28"/>
          <w:rtl/>
        </w:rPr>
        <w:t xml:space="preserve">قال أبو مخنف: فحدّثني أبو زهير النّضر بن صالح، قال: لمّا مات يزيد أنس، التقى أشراف النّاس بالكوفة، فأرجفوا بالمختار وقالوا: قتل يزيد بن أنس، ولم يُصدِّقوا أ نّه مات، وأخذوا يقولون: واللَّه لقد تأمّر علينا هذا الرّجل بغير رضاً منّا، ولقد أدنى مواليَنا، فحملهم على الدّوابّ، وأعطاهم وأطعمهم فيئنا، ولقد عصتْنا عبيدُنا، فحرِب بذلك أيتامنا وأراملنا. فاتّعدوا منزل شبث بن ربعيّ، وقالوا: نجتمع في منزل شيخنا- وكان شبث جاهليّاً إسلاميّاً- فاجتمعوا، فأتوا منزله، فصلّى بأصحابه، ثمّ تذاكروا هذا النّحو من الحديث قال: ولم يكن فيما أحدث المختار عليهم شي ء هو أعظم من أن جعل للموالي الفي ء نصيباً- فقال لهم شبث: دعوني حتّى ألقاه. فذهب فلقيه، فلم يدع شيئاً ممّا أنكره أصحابه إلّاوقد ذاكره إيّاه، فأخذ لا يذكر خَصلةً إلّاقال له المختار: أُرضهم في هذه الخَصلة، وآتي كلّ شي ء أحبّوا. قال: فذكر المماليك؛ قال: فأنا أردّ عليهم عبيدَهم، فذكر له الموالي، فقال: عمدت إلى موالينا، وهم في ء أفاءه اللَّه علينا وهذه البلاد جميعاً فأعتقنا رقابهم، نأمل الأجر في ذلك والثّواب والشّكر، فلم تَرْض لهم بذلك حتّى جعلتهم شركاءنا في فيئنا. فقال لهم المختار: إن أنا تركت لكم مواليكم، وجعلت فيئكم فيكم، أتقاتلون معي بني أميّة وابن الزّبير، وتعطون على الوفاء بذلك عهد اللَّه وميثاقه، وما أطمئنّ إليه من الأيمان؟ فقال شبث: ما أدري حتّى أخرج إلى أصحابي فأذاكرَهم ذلك، فخرج فلم يرجع إلى المختار.</w:t>
      </w:r>
    </w:p>
    <w:p>
      <w:pPr>
        <w:pStyle w:val="BookText"/>
      </w:pPr>
      <w:r>
        <w:rPr>
          <w:rFonts w:ascii="Amiri" w:hAnsi="Amiri" w:eastAsia="Amiri" w:cs="Amiri"/>
          <w:lang w:bidi="ar-SA"/>
          <w:color w:val="111111"/>
          <w:sz w:val="28"/>
          <w:szCs w:val="28"/>
          <w:rtl/>
        </w:rPr>
        <w:t xml:space="preserve">قال: وأجمع رأي أشراف أهل الكوفة على قتال المختار.</w:t>
      </w:r>
    </w:p>
    <w:p>
      <w:pPr>
        <w:pStyle w:val="BookText"/>
      </w:pPr>
      <w:r>
        <w:rPr>
          <w:rFonts w:ascii="Amiri" w:hAnsi="Amiri" w:eastAsia="Amiri" w:cs="Amiri"/>
          <w:lang w:bidi="ar-SA"/>
          <w:color w:val="111111"/>
          <w:sz w:val="28"/>
          <w:szCs w:val="28"/>
          <w:rtl/>
        </w:rPr>
        <w:t xml:space="preserve">قال أبو مخنف: فحدّثني قُدامة بن حوْشب، قال: جاء شبث بن رِبْعيّ وشمر بن ذي الجوشن ومحمّد بن الأشعث وعبدالرّحمان بن سعيد بن قيس حتّى دخلوا على كعب بن أبي كعب الخثعميّ، فتكلّم شبث، فحمد اللَّه وأثنى عليه، ثمّ أخبره باجتماع رأيهم على قتال المختار، وسأله أن يجيبهم إلى ذلك، وقال فيما يعيب به المختار: إنّه تأمّر علينا بغير رضاً منّا، وزعم أنّ ابن الحنفيّة بعثه إلينا، وقد علمنا أنّ ابن الحنفيّة لم يفعل، وأطعم مواليَنا فيئنا، وأخذ عبيدَنا، فحرِب بهم يتامانا وأراملنا، وأظهر هو وسبئيّته البراءة من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أسلافنا الصّالحين. قال: فرحّب بهم كعب بن أبي كعب، وأجابهم إلى ما دعوه إليه.</w:t>
      </w:r>
    </w:p>
    <w:p>
      <w:pPr>
        <w:pStyle w:val="BookText"/>
      </w:pPr>
      <w:r>
        <w:rPr>
          <w:rFonts w:ascii="Amiri" w:hAnsi="Amiri" w:eastAsia="Amiri" w:cs="Amiri"/>
          <w:lang w:bidi="ar-SA"/>
          <w:color w:val="111111"/>
          <w:sz w:val="28"/>
          <w:szCs w:val="28"/>
          <w:rtl/>
        </w:rPr>
        <w:t xml:space="preserve">قال أبو مخنف: حدّثني أبي يحيى بن سعيد: أنّ أشراف أهل الكوفة قد كانوا دخلوا على عبدالرّحمان بن مخنف، فدعوه إلى أن يجيبهم إلى قتال المختار، فقال لهم: يا هؤلاء! إنّكم إن أبيتم إلّاأن تخرجوا لم أخذُلْكم، وإن أنتم أطعتموني لم تخرجوا. فقالوا: لِمَ؟ قال:</w:t>
      </w:r>
    </w:p>
    <w:p>
      <w:pPr>
        <w:pStyle w:val="BookText"/>
      </w:pPr>
      <w:r>
        <w:rPr>
          <w:rFonts w:ascii="Amiri" w:hAnsi="Amiri" w:eastAsia="Amiri" w:cs="Amiri"/>
          <w:lang w:bidi="ar-SA"/>
          <w:color w:val="111111"/>
          <w:sz w:val="28"/>
          <w:szCs w:val="28"/>
          <w:rtl/>
        </w:rPr>
        <w:t xml:space="preserve">لأنِّي أخاف أن تتفرّقوا وتختلفوا وتتخاذلوا؛ ومع الرّجل واللَّه شجعاؤكم وفرسانكم من أنفسكم؛ أليس معه فلان وفلان! ثمّ معه عبيدُكم ومواليكم، وكلمة هؤلاء واحدةٌ، وعبيدكم ومواليكم أشدّ حَنَقاً عليكم من عدوّكم، فهو مقاتلكم بشجاعة العرب، وعداوة العجم، وإن انتظرتموه قليلًا كُفيتموه بقدوم أهل الشّام، أو بمجي ء أهل البصرة، فتكونوا قد كُفيتموه بغيركم، ولم تجعلوا بأسَكم بينكم.</w:t>
      </w:r>
    </w:p>
    <w:p>
      <w:pPr>
        <w:pStyle w:val="BookText"/>
      </w:pPr>
      <w:r>
        <w:rPr>
          <w:rFonts w:ascii="Amiri" w:hAnsi="Amiri" w:eastAsia="Amiri" w:cs="Amiri"/>
          <w:lang w:bidi="ar-SA"/>
          <w:color w:val="111111"/>
          <w:sz w:val="28"/>
          <w:szCs w:val="28"/>
          <w:rtl/>
        </w:rPr>
        <w:t xml:space="preserve">قالوا: ننشدكَ اللَّه أن تخالفنا، وأن تُفسد علينا رأينا وما قد اجتمعت عليه جماعتُنا.</w:t>
      </w:r>
    </w:p>
    <w:p>
      <w:pPr>
        <w:pStyle w:val="BookText"/>
      </w:pPr>
      <w:r>
        <w:rPr>
          <w:rFonts w:ascii="Amiri" w:hAnsi="Amiri" w:eastAsia="Amiri" w:cs="Amiri"/>
          <w:lang w:bidi="ar-SA"/>
          <w:color w:val="111111"/>
          <w:sz w:val="28"/>
          <w:szCs w:val="28"/>
          <w:rtl/>
        </w:rPr>
        <w:t xml:space="preserve">قال: فأنا رجلٌ منكم، فإذا شئتم فاخرجوا. فسار بعضُهم إلى بعض، وقالوا: انتظروا حتّى يذهب عنه إبراهيم بن الأشتر؛ قال: فأمهلوا حتّى إذا بلغ ابن الأشتر ساباط، وثبوا بالمختار. قال: فخرج عبدالرّحمان بن سعيد بن قيس الهمدانيّ في همدان في جبّانة السّبيع، وخرج زَحْر بن قيس الجُعْفيّ وإسحاق بن محمّد بن الأشعث في جبّانة كِنْدة.</w:t>
      </w:r>
    </w:p>
    <w:p>
      <w:pPr>
        <w:pStyle w:val="BookText"/>
      </w:pPr>
      <w:r>
        <w:rPr>
          <w:rFonts w:ascii="Amiri" w:hAnsi="Amiri" w:eastAsia="Amiri" w:cs="Amiri"/>
          <w:lang w:bidi="ar-SA"/>
          <w:color w:val="111111"/>
          <w:sz w:val="28"/>
          <w:szCs w:val="28"/>
          <w:rtl/>
        </w:rPr>
        <w:t xml:space="preserve">قال هشام: فحدّثني سليمان بن محمّد الحضرميّ، قال: خرج إليهما جبير الحضرميّ، فقال لهما: اخرُجا عن جَبّانتنا، فإنّا نكره أن نُعْرَى بشرّ. فقال له إسحاق بن محمّد:</w:t>
      </w:r>
    </w:p>
    <w:p>
      <w:pPr>
        <w:pStyle w:val="BookText"/>
      </w:pPr>
      <w:r>
        <w:rPr>
          <w:rFonts w:ascii="Amiri" w:hAnsi="Amiri" w:eastAsia="Amiri" w:cs="Amiri"/>
          <w:lang w:bidi="ar-SA"/>
          <w:color w:val="111111"/>
          <w:sz w:val="28"/>
          <w:szCs w:val="28"/>
          <w:rtl/>
        </w:rPr>
        <w:t xml:space="preserve">وجبّانتُكم هي؟ قال: نعم. فانصرفوا عنه؛ وخرج كعب بن أبي كعب الخثعميّ في جبّانة بِشْر، وسار بشير بن جرير بن عبداللَّه إليهم في بَجيلة، وخرج عبدالرّحمان بن مخنف في جبّانة مخنف، وسار إسحاق بن محمّد وزَحْر بن قيس إلى عبدالرّحمان بن سعيد بن قيس بجبّانة السّبيع، وسارت بجيلة وخثعم إلى عبدالرّحمان بن مخنف وهو بالازْد. وبلغ الّذين في جبّانة السّبيع أنّ المختار قد عبّأ لهم خيلًا ليسير إليهم.</w:t>
      </w:r>
    </w:p>
    <w:p>
      <w:pPr>
        <w:pStyle w:val="BookText"/>
      </w:pPr>
      <w:r>
        <w:rPr>
          <w:rFonts w:ascii="Amiri" w:hAnsi="Amiri" w:eastAsia="Amiri" w:cs="Amiri"/>
          <w:lang w:bidi="ar-SA"/>
          <w:color w:val="111111"/>
          <w:sz w:val="28"/>
          <w:szCs w:val="28"/>
          <w:rtl/>
        </w:rPr>
        <w:t xml:space="preserve">فبعثوا الرّسل يتلو بعضُها بعضاً إلى الأزْد وبجيلة وخثعم، يسألونهم باللَّه والرّحم لمّا عجلوا إليهم. فساروا إليهم واجتمعوا جميعاً في جبّانة السّبيع، ولمّا أن بلغ ذلك المختار سرّه اجتماعهم في مكان واحد، وخرج شمر بن ذي الجوشن حتّى نزل بجبّانة بني سَلول في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 ونزل شبث بن ربعيّ وحسّان بن فائد العبسيّ وربيعة بن ثروان الضّبيّ في مُضَر بالكُناسة، ونزل حجّار بن أبحر ويزيد بن الحارث بن رؤيم في ربيعة فيما بين التّمّارين والسّبَخة، ونزل عمرو بن الحجّاج الزّبيديّ في جبّانة مراد بمن تبعه من مَذْحج، فبعث إليه أهل اليمن: أن ائتنا، فأبى أن يأتيَهم وقال لهم: جدّوا، فكأ نّي قد أتيتُكم. قال: وبعث المختار رسولًا من يومه يقال له عمرو بن تَوْبة بالرَّكض إلى إبراهيم بن الأشتر وهو بساباط أ لّاتضع كتابي من يدك حتّى تُقبِل بجميع من معك إليَّ. قال: وبعث إليهم المختار في ذلك اليوم: أخبروني ما تريدون؟ فإنّي صانع كلّ ما أحببتم. فقالوا: فإنّا نريد أن تعتزِلَنا، فإنّك زعمت أنّ ابن الحنفيّة بعثك ولم يبعثك. فأرسل إليهم المختار أن ابعثوا إليه من قِبَلكم وفداً، وأبعثُ إليه من قِبَلي وفداً، ثمّ انظروا في ذلك حتّى تتبيّنوه؛ وهو يريد أن يريثهم بهذه المقالة ليقدم عليه إبراهيم بن الأشتر، وقد أمر أصحابه، فكفّوا أيديهم، وقد أخذ أهل الكوفة عليهم بأفواه السّكك، فليس شي ء يصل إلى المختار ولا إلى أصحابه من الماء إلّاالقليل الوتْح </w:t>
      </w:r>
      <w:r>
        <w:rPr>
          <w:rStyle w:val="FootnoteReference"/>
        </w:rPr>
        <w:footnoteReference w:id="3770"/>
      </w:r>
      <w:r>
        <w:rPr>
          <w:rFonts w:ascii="Amiri" w:hAnsi="Amiri" w:eastAsia="Amiri" w:cs="Amiri"/>
          <w:lang w:bidi="ar-SA"/>
          <w:color w:val="111111"/>
          <w:sz w:val="28"/>
          <w:szCs w:val="28"/>
          <w:rtl/>
        </w:rPr>
        <w:t xml:space="preserve">، يجيئهم إذا غفلوا عنه.</w:t>
      </w:r>
    </w:p>
    <w:p>
      <w:pPr>
        <w:pStyle w:val="BookText"/>
      </w:pPr>
      <w:r>
        <w:rPr>
          <w:rFonts w:ascii="Amiri" w:hAnsi="Amiri" w:eastAsia="Amiri" w:cs="Amiri"/>
          <w:lang w:bidi="ar-SA"/>
          <w:color w:val="111111"/>
          <w:sz w:val="28"/>
          <w:szCs w:val="28"/>
          <w:rtl/>
        </w:rPr>
        <w:t xml:space="preserve">قال: وخرج عبداللَّه بن سَبيع في الميدان، فقاتلته شاكر قتالًا شديداً، فجاءه عُقْبَة بن طارق الجُشَميّ فقاتل معه ساعةً حتّى ردّ عاديَتَهم عنه، ثمّ أقبلا على حاميتهما يسيران حتّى نزل عُقْبة بن طارق مع قيس في جبّانة بني سَلول، وجاء عبداللَّه بن سَبيع حتّى نزل مع أهل اليمن في جبّانة السّبيع.</w:t>
      </w:r>
    </w:p>
    <w:p>
      <w:pPr>
        <w:pStyle w:val="BookText"/>
      </w:pPr>
      <w:r>
        <w:rPr>
          <w:rFonts w:ascii="Amiri" w:hAnsi="Amiri" w:eastAsia="Amiri" w:cs="Amiri"/>
          <w:lang w:bidi="ar-SA"/>
          <w:color w:val="111111"/>
          <w:sz w:val="28"/>
          <w:szCs w:val="28"/>
          <w:rtl/>
        </w:rPr>
        <w:t xml:space="preserve">قال أبو مخنف: حدّثني يونس بن أبي إسحاق، أنّ شمر بن ذي الجوشن أتى أهل اليمن فقال لهم: إن اجتمعتم في مكان نجعل فيه مجنّبتين ونقاتل من وجه واحد فأنا صاحبكم، وإلّا فلا، واللَّه لا أقاتل في مثل هذا المكان في سكك ضيِّقة، ونقاتل من غير وجه.</w:t>
      </w:r>
    </w:p>
    <w:p>
      <w:pPr>
        <w:pStyle w:val="BookText"/>
      </w:pPr>
      <w:r>
        <w:rPr>
          <w:rFonts w:ascii="Amiri" w:hAnsi="Amiri" w:eastAsia="Amiri" w:cs="Amiri"/>
          <w:lang w:bidi="ar-SA"/>
          <w:color w:val="111111"/>
          <w:sz w:val="28"/>
          <w:szCs w:val="28"/>
          <w:rtl/>
        </w:rPr>
        <w:t xml:space="preserve">فانصرف إلى جماعة قومه في جبانة بني سَلول. قال: ولمّا خرج رسول المختار إلى ابن الأشتر بلغه من يومه عشيّةً، فنادى في الناس: أن ارجعوا إلى الكوفة، فسار بقيّة عشيّته تلك، ثمّ نزل حين أمسى، فتعشّى أصحابُه، وأراحوا الدّوابّ شيئاً كلا شي ء، ثمّ نادى في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فسار ليلتَه كلّها، ثمّ صلّى الغداة بسورا، ثمّ سار من يومه، فصلّى العصر على باب الجسر من الغد، ثمّ إنّه جاء حتّى بات ليلته في المسجد ومعه من أصحابه أهل القوّة والجَلَد، حتّى إذا كان صبيحة اليوم الثّالث من مُخرَجهم على المختار، خرج المختار إلى المِنبر فصعِدَه.</w:t>
      </w:r>
    </w:p>
    <w:p>
      <w:pPr>
        <w:pStyle w:val="BookText"/>
      </w:pPr>
      <w:r>
        <w:rPr>
          <w:rFonts w:ascii="Amiri" w:hAnsi="Amiri" w:eastAsia="Amiri" w:cs="Amiri"/>
          <w:lang w:bidi="ar-SA"/>
          <w:color w:val="111111"/>
          <w:sz w:val="28"/>
          <w:szCs w:val="28"/>
          <w:rtl/>
        </w:rPr>
        <w:t xml:space="preserve">قال أبو مخنف: فحدّثني أبو جناب الكلبيّ: أنّ شبث بن رِبْعيّ بعث إليه ابنه عبدالمؤمن فقال: إنّما نحن عشيرتُك، وكفّ يمينك، لا واللَّه لا نقاتلك، فثقْ بذلك منّا؛ وكان رأيه قتاله، ولكنّه كاده. ولمّا أن اجتمع أهل اليمن بجبّانة السّبيع حضرت الصّلاة، فكَرِه كلّ رأس من رؤوس أهل اليمن أن يتقدّمه صاحبُه، فقال لهم عبدالرّحمان بن مخنف: هذا أوّل الاختلاف، قدّموا الرِّضا فيكم، فإنّ في عشيرتكم سيِّد قرّاء أهل المصر، فليصلّ بكم رفاعةُ بن شدّاد الفتيانيّ من بجيلة، ففعلوا، فلم يزل يصلّي بهم حتّى كانت الوقعة.</w:t>
      </w:r>
    </w:p>
    <w:p>
      <w:pPr>
        <w:pStyle w:val="BookText"/>
      </w:pPr>
      <w:r>
        <w:rPr>
          <w:rFonts w:ascii="Amiri" w:hAnsi="Amiri" w:eastAsia="Amiri" w:cs="Amiri"/>
          <w:lang w:bidi="ar-SA"/>
          <w:color w:val="111111"/>
          <w:sz w:val="28"/>
          <w:szCs w:val="28"/>
          <w:rtl/>
        </w:rPr>
        <w:t xml:space="preserve">قال أبو مخنف: وحدّثني وازع بن السريّ: أنّ أنس بن عمرو الأزديّ انطلق فدخل في أهل اليمن، وسمعهم وهم يقولون: إن سار المختار إلى إخواننا من مضرَ سرْنا إليهم، وإن سار إلينا ساروا إلينا، فسمِعَها منهم رجل، وأقبل جواداً حتّى صعد إلى المختار على المنبر، فأخبره بمقالتهم، فقال: أمّا هم فخُلَقاء لو سرتُ إلى مضرَ أن يسيروا إليهم، وأمّا أهل اليمن فأشهد لئن سرتُ إليهم لا تسير إليهم مضر، فكان بعد ذلك يدعو ذلك الرّجل ويكرمه. ثمّ إنّ المختار نزل، فعبّأ أصحابه في السّوق- والسّوق إذ ذاك ليس فيها هذا البناء- فقال لإبراهيم بن الأشتر: إلى أيّ الفريقين أحبّ إليك أن تسير؟ فقال: إلى أيّ الفريقين أحببت. فنظر المختار- وكان ذا رأي، فكره أن يسير إلى قومه فلا يبالغ في قتالهم- فقال: سر إلى مضرَ بالكُناسة وعليهم شبث بن ربعيّ ومحمّد بن عمير بن عطارد، وأنا أسير إلى أهل اليمن.</w:t>
      </w:r>
    </w:p>
    <w:p>
      <w:pPr>
        <w:pStyle w:val="BookText"/>
      </w:pPr>
      <w:r>
        <w:rPr>
          <w:rFonts w:ascii="Amiri" w:hAnsi="Amiri" w:eastAsia="Amiri" w:cs="Amiri"/>
          <w:lang w:bidi="ar-SA"/>
          <w:color w:val="111111"/>
          <w:sz w:val="28"/>
          <w:szCs w:val="28"/>
          <w:rtl/>
        </w:rPr>
        <w:t xml:space="preserve">قال: ولم يزل المختار يُعرف بشدّة النّفس، وقلّة البُقْيا على أهل اليمن وغيرهم إذا ظفر، فسار إبراهيم بن الأشتر إلى الكُناسة، وسار المختار إلى جبّانة السّبيع، فوقف المختار عند دار عمر بن سعد بن أبي وقّاص، وسرّح بين أيديه أحمر بن شُميط البجليّ ثمّ الأحمسيّ،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وسرّح عبداللَّه بن كامل الشّاكريّ، وقال لابن شميط: الزَم هذه السّكّة حتّى </w:t>
      </w:r>
      <w:r>
        <w:rPr>
          <w:rStyle w:val="FootnoteReference"/>
        </w:rPr>
        <w:footnoteReference w:id="3771"/>
      </w:r>
      <w:r>
        <w:rPr>
          <w:rFonts w:ascii="Amiri" w:hAnsi="Amiri" w:eastAsia="Amiri" w:cs="Amiri"/>
          <w:lang w:bidi="ar-SA"/>
          <w:color w:val="111111"/>
          <w:sz w:val="28"/>
          <w:szCs w:val="28"/>
          <w:rtl/>
        </w:rPr>
        <w:t xml:space="preserve">تخرج إلى أهل جبّانة السّبيع من بين دُور قومك. وقال لعبداللَّه بن كامل: الزَم هذه السّكّة حتّى تخرج على جبّانة السّبيع من دار آل الأخنس بن شَرِيق، ودعاهما، فأسرّ إليهما أنّ شِباماً قد بعثت تُخبرني أ نّهم قد أتوا القوم من ورائهم، فمضيا </w:t>
      </w:r>
      <w:r>
        <w:rPr>
          <w:rStyle w:val="FootnoteReference"/>
        </w:rPr>
        <w:footnoteReference w:id="3772"/>
      </w:r>
      <w:r>
        <w:rPr>
          <w:rFonts w:ascii="Amiri" w:hAnsi="Amiri" w:eastAsia="Amiri" w:cs="Amiri"/>
          <w:lang w:bidi="ar-SA"/>
          <w:color w:val="111111"/>
          <w:sz w:val="28"/>
          <w:szCs w:val="28"/>
          <w:rtl/>
        </w:rPr>
        <w:t xml:space="preserve">فسلكا الطّريقين اللّذين </w:t>
      </w:r>
      <w:r>
        <w:rPr>
          <w:rStyle w:val="FootnoteReference"/>
        </w:rPr>
        <w:footnoteReference w:id="3773"/>
      </w:r>
      <w:r>
        <w:rPr>
          <w:rFonts w:ascii="IRNazanin" w:hAnsi="IRNazanin" w:eastAsia="IRNazanin" w:cs="IRNazanin"/>
          <w:lang w:bidi="fa-IR"/>
          <w:color w:val="111111"/>
          <w:sz w:val="28"/>
          <w:szCs w:val="28"/>
          <w:rtl/>
        </w:rPr>
        <w:t xml:space="preserve">أمرهما بهما </w:t>
      </w:r>
      <w:r>
        <w:rPr>
          <w:rStyle w:val="FootnoteReference"/>
        </w:rPr>
        <w:footnoteReference w:id="3774"/>
      </w:r>
      <w:r>
        <w:rPr>
          <w:rFonts w:ascii="Amiri" w:hAnsi="Amiri" w:eastAsia="Amiri" w:cs="Amiri"/>
          <w:lang w:bidi="ar-SA"/>
          <w:color w:val="111111"/>
          <w:sz w:val="28"/>
          <w:szCs w:val="28"/>
          <w:rtl/>
        </w:rPr>
        <w:t xml:space="preserve">، وبلغ أهل اليمن مسير هذين الرّجلين إليهم، فاقتسموا تَيْنِك السّكّتين، فأمّا السّكّة الّتي في دبر مسجد أحمس فإنّه وقف فيها عبدالرّحمان بن سعيد بن قيس الهمْدانيّ وإسحاق ابن الأشعث وزَحْر بن قيس، وأمّا السّكّة الّتي تلى الفرات فإنّه وقف فيها عبدالرّحمان بن مخنف، وبشير بن جرير بن عبداللَّه، وكعب بن أبي كعب. ثمّ إنّ القوم اقتتلوا كأشدّ قتال اقتتله قوم. ثمّ إنّ أصحاب </w:t>
      </w:r>
      <w:r>
        <w:rPr>
          <w:rStyle w:val="FootnoteReference"/>
        </w:rPr>
        <w:footnoteReference w:id="3775"/>
      </w:r>
      <w:r>
        <w:rPr>
          <w:rFonts w:ascii="Amiri" w:hAnsi="Amiri" w:eastAsia="Amiri" w:cs="Amiri"/>
          <w:lang w:bidi="ar-SA"/>
          <w:color w:val="111111"/>
          <w:sz w:val="28"/>
          <w:szCs w:val="28"/>
          <w:rtl/>
        </w:rPr>
        <w:t xml:space="preserve">أحمر بن شُمَيط انكشفوا وأصحاب عبداللَّه بن كامل أيضاً، فلم يُرَع المختار إلّاوقد جاءه الفلُّ قد أقبل؛ فقال: ما وراءكم؟ قالوا: هُزِمنا؛ قال: فما فعل أحمر بن شُمَيط؟ قالوا: تركناه قد نزل عند مسجد القصّاص- يعنون مسجد أبي داوود في وادعة، وكان يعتاده رجال أهل ذلك الزّمان يقصّون فيه، وقد نزل معه أناس من أصحابه- وقال أصحاب عبداللَّه: ما ندري ما فعل ابن كامل! فصاح بهم: أن انصرفوا.</w:t>
      </w:r>
    </w:p>
    <w:p>
      <w:pPr>
        <w:pStyle w:val="BookText"/>
      </w:pPr>
      <w:r>
        <w:rPr>
          <w:rFonts w:ascii="Amiri" w:hAnsi="Amiri" w:eastAsia="Amiri" w:cs="Amiri"/>
          <w:lang w:bidi="ar-SA"/>
          <w:color w:val="111111"/>
          <w:sz w:val="28"/>
          <w:szCs w:val="28"/>
          <w:rtl/>
        </w:rPr>
        <w:t xml:space="preserve">ثمّ أقبل بهم حتّى انتهى إلى دار أبي عبداللَّه الجُدَليّ، وبعث عبداللَّه بن قُراد الخثعميّ- وكان على أربعمائة رجل من أصحابه- فقال: سرْ في أصحابك إلى ابن كامل، فإن يك هلك فأنت مكانه، فقاتل القوم بأصحابك وأصحابه، وإن تجده حيّاً صالحاً فسر في مائة من أصحابك كلّهم فارسٍ، وادفع إليه بقيّة أصحابك، ومرْ </w:t>
      </w:r>
      <w:r>
        <w:rPr>
          <w:rStyle w:val="FootnoteReference"/>
        </w:rPr>
        <w:footnoteReference w:id="3776"/>
      </w:r>
      <w:r>
        <w:rPr>
          <w:rFonts w:ascii="Amiri" w:hAnsi="Amiri" w:eastAsia="Amiri" w:cs="Amiri"/>
          <w:lang w:bidi="ar-SA"/>
          <w:color w:val="111111"/>
          <w:sz w:val="28"/>
          <w:szCs w:val="28"/>
          <w:rtl/>
        </w:rPr>
        <w:t xml:space="preserve">بالجدّ معه والمناصحة له، فإنّهم إنّما يناصحونني، ومَن ناصحني فليبشر، ثمّ امض في المائة حتّى تأتي أهل جبّانة السّبيع ممّا يلي حمّام قَطَن بن عبداللَّه.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فمضى، فوجد ابن كامل واقفاً عند حمّام عمرو بن حُريث معه أناس </w:t>
      </w:r>
      <w:r>
        <w:rPr>
          <w:rStyle w:val="FootnoteReference"/>
        </w:rPr>
        <w:footnoteReference w:id="3777"/>
      </w:r>
      <w:r>
        <w:rPr>
          <w:rFonts w:ascii="Amiri" w:hAnsi="Amiri" w:eastAsia="Amiri" w:cs="Amiri"/>
          <w:lang w:bidi="ar-SA"/>
          <w:color w:val="111111"/>
          <w:sz w:val="28"/>
          <w:szCs w:val="28"/>
          <w:rtl/>
        </w:rPr>
        <w:t xml:space="preserve">من أصحابه قد صبروا، وهو يقاتل القومَ، فدفع إليه ثلثمائة من أصحابه ثمّ مضى حتّى نزل إلى جبّانة السّبيع.</w:t>
      </w:r>
    </w:p>
    <w:p>
      <w:pPr>
        <w:pStyle w:val="BookText"/>
      </w:pPr>
      <w:r>
        <w:rPr>
          <w:rFonts w:ascii="Amiri" w:hAnsi="Amiri" w:eastAsia="Amiri" w:cs="Amiri"/>
          <w:lang w:bidi="ar-SA"/>
          <w:color w:val="111111"/>
          <w:sz w:val="28"/>
          <w:szCs w:val="28"/>
          <w:rtl/>
        </w:rPr>
        <w:t xml:space="preserve">ثمّ أخذ في تلك السّكك حتّى انتهى إلى مسجد عبدالقيس، فوقف عنده، وقال لأصحابه:</w:t>
      </w:r>
    </w:p>
    <w:p>
      <w:pPr>
        <w:pStyle w:val="BookText"/>
      </w:pPr>
      <w:r>
        <w:rPr>
          <w:rFonts w:ascii="IRNazanin" w:hAnsi="IRNazanin" w:eastAsia="IRNazanin" w:cs="IRNazanin"/>
          <w:lang w:bidi="fa-IR"/>
          <w:color w:val="111111"/>
          <w:sz w:val="28"/>
          <w:szCs w:val="28"/>
          <w:rtl/>
        </w:rPr>
        <w:t xml:space="preserve">ما ترون؟ </w:t>
      </w:r>
      <w:r>
        <w:rPr>
          <w:rStyle w:val="FootnoteReference"/>
        </w:rPr>
        <w:footnoteReference w:id="3778"/>
      </w:r>
      <w:r>
        <w:rPr>
          <w:rFonts w:ascii="Amiri" w:hAnsi="Amiri" w:eastAsia="Amiri" w:cs="Amiri"/>
          <w:lang w:bidi="ar-SA"/>
          <w:color w:val="111111"/>
          <w:sz w:val="28"/>
          <w:szCs w:val="28"/>
          <w:rtl/>
        </w:rPr>
        <w:t xml:space="preserve">قالوا: أمْرنا لأمرِكَ تَبع </w:t>
      </w:r>
      <w:r>
        <w:rPr>
          <w:rStyle w:val="FootnoteReference"/>
        </w:rPr>
        <w:footnoteReference w:id="3779"/>
      </w:r>
      <w:r>
        <w:rPr>
          <w:rFonts w:ascii="Amiri" w:hAnsi="Amiri" w:eastAsia="Amiri" w:cs="Amiri"/>
          <w:lang w:bidi="ar-SA"/>
          <w:color w:val="111111"/>
          <w:sz w:val="28"/>
          <w:szCs w:val="28"/>
          <w:rtl/>
        </w:rPr>
        <w:t xml:space="preserve">وكلّ من كان معه من حاشد من قومه وهم مائة. فقال لهم: واللَّه إنّي لأحبّ أن يظهر المختار، وواللَّه إنِّي لكاره أن يهلك أشراف عشيرتي اليوم، وواللَّه لأن أموت أحبّ إليّ من أن يحلّ بهم الهلاك على يديّ، ولكن قِفوا قليلًا فإنّي قد سمعت شِباماً يزعمون أنّهم سيأتونهم </w:t>
      </w:r>
      <w:r>
        <w:rPr>
          <w:rStyle w:val="FootnoteReference"/>
        </w:rPr>
        <w:footnoteReference w:id="3780"/>
      </w:r>
      <w:r>
        <w:rPr>
          <w:rFonts w:ascii="Amiri" w:hAnsi="Amiri" w:eastAsia="Amiri" w:cs="Amiri"/>
          <w:lang w:bidi="ar-SA"/>
          <w:color w:val="111111"/>
          <w:sz w:val="28"/>
          <w:szCs w:val="28"/>
          <w:rtl/>
        </w:rPr>
        <w:t xml:space="preserve">من ورائهم، فلعلّ شِباماً تكون هي تفعل ذلك، ونُعافى نحن منه. قال له أصحابه: فرأيَك. فثبت كما هو عند مسجد عبدالقيس، وبعث المختار مالك بن عمرو النّهديّ في مائتي رجل- وكان من أشدّ النّاس بأساً- وبعث عبداللَّه بن شريك النّهديّ في مائتي فارس إلى أحمر بن شميط، وثبت مكانه، فانتهوا إليه وقد علاه القوم وكثروه، فاقتتلوا عند ذلك كأشدّ القتال، ومضى ابن الأشتر حتّى لقي شبث بن رِبْعيّ، وأُناساً معه من مضر كثيراً، وفيهم حسّان بن فائد العبسيّ، فقال لهم إبراهيم: ويحَكُم! انصرفوا، فوَاللَّه ما أحبّ أن يصاب أحد من مُضَر على يديّ، فلا تُهْلكوا أنفسكم، فأبوا، فقاتلوه، فهزمهم، واحتُمل حسّان بن فائد إلى أهله، فمات حين أدخل إليهم، وقد كان وهو على فراشه قبل موته أفاق إفاقةً. فقال: أما واللَّه ما كنت أحبّ أن أعيش من جراحتي هذه، وما كنت أحبّ أن تكون منيّتي إلّابطعنة رمح، أو بضربة بالسّيف؛ فلم يتكلّم بعدها كلمةً </w:t>
      </w:r>
      <w:r>
        <w:rPr>
          <w:rStyle w:val="FootnoteReference"/>
        </w:rPr>
        <w:footnoteReference w:id="3781"/>
      </w:r>
      <w:r>
        <w:rPr>
          <w:rFonts w:ascii="Amiri" w:hAnsi="Amiri" w:eastAsia="Amiri" w:cs="Amiri"/>
          <w:lang w:bidi="ar-SA"/>
          <w:color w:val="111111"/>
          <w:sz w:val="28"/>
          <w:szCs w:val="28"/>
          <w:rtl/>
        </w:rPr>
        <w:t xml:space="preserve">حتّى مات.</w:t>
      </w:r>
    </w:p>
    <w:p>
      <w:pPr>
        <w:pStyle w:val="BookText"/>
      </w:pPr>
      <w:r>
        <w:rPr>
          <w:rFonts w:ascii="Amiri" w:hAnsi="Amiri" w:eastAsia="Amiri" w:cs="Amiri"/>
          <w:lang w:bidi="ar-SA"/>
          <w:color w:val="111111"/>
          <w:sz w:val="28"/>
          <w:szCs w:val="28"/>
          <w:rtl/>
        </w:rPr>
        <w:t xml:space="preserve">وجاءت البشرى إلى المختار من قِبَل إبراهيم بهزيمة مضرَ، فبعث المختار البشرى من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w:t>
      </w:r>
      <w:r>
        <w:rPr>
          <w:rStyle w:val="FootnoteReference"/>
        </w:rPr>
        <w:footnoteReference w:id="3782"/>
      </w:r>
      <w:r>
        <w:rPr>
          <w:rFonts w:ascii="Amiri" w:hAnsi="Amiri" w:eastAsia="Amiri" w:cs="Amiri"/>
          <w:lang w:bidi="ar-SA"/>
          <w:color w:val="111111"/>
          <w:sz w:val="28"/>
          <w:szCs w:val="28"/>
          <w:rtl/>
        </w:rPr>
        <w:t xml:space="preserve">إلى أحمر بن شُميط وإلى ابن كامل، فالنّاس </w:t>
      </w:r>
      <w:r>
        <w:rPr>
          <w:rStyle w:val="FootnoteReference"/>
        </w:rPr>
        <w:footnoteReference w:id="3783"/>
      </w:r>
      <w:r>
        <w:rPr>
          <w:rFonts w:ascii="Amiri" w:hAnsi="Amiri" w:eastAsia="Amiri" w:cs="Amiri"/>
          <w:lang w:bidi="ar-SA"/>
          <w:color w:val="111111"/>
          <w:sz w:val="28"/>
          <w:szCs w:val="28"/>
          <w:rtl/>
        </w:rPr>
        <w:t xml:space="preserve">على أحوالهم كلّ أهل سكّة منهم قد أغنت ما يليها.</w:t>
      </w:r>
    </w:p>
    <w:p>
      <w:pPr>
        <w:pStyle w:val="BookText"/>
      </w:pPr>
      <w:r>
        <w:rPr>
          <w:rFonts w:ascii="IRNazanin" w:hAnsi="IRNazanin" w:eastAsia="IRNazanin" w:cs="IRNazanin"/>
          <w:lang w:bidi="fa-IR"/>
          <w:color w:val="111111"/>
          <w:sz w:val="28"/>
          <w:szCs w:val="28"/>
          <w:rtl/>
        </w:rPr>
        <w:t xml:space="preserve">قال: فاجتمعت شِبام </w:t>
      </w:r>
      <w:r>
        <w:rPr>
          <w:rStyle w:val="FootnoteReference"/>
        </w:rPr>
        <w:footnoteReference w:id="3784"/>
      </w:r>
      <w:r>
        <w:rPr>
          <w:rFonts w:ascii="Amiri" w:hAnsi="Amiri" w:eastAsia="Amiri" w:cs="Amiri"/>
          <w:lang w:bidi="ar-SA"/>
          <w:color w:val="111111"/>
          <w:sz w:val="28"/>
          <w:szCs w:val="28"/>
          <w:rtl/>
        </w:rPr>
        <w:t xml:space="preserve">وقد رأسوا عليهم أبا القلوص، وقد أجمعوا واجتمعوا بأن يأتوا أهل اليمن من ورائهم، فقال بعضهم لبعض: أما واللَّه لو جعلتم جِدّكم </w:t>
      </w:r>
      <w:r>
        <w:rPr>
          <w:rStyle w:val="FootnoteReference"/>
        </w:rPr>
        <w:footnoteReference w:id="3785"/>
      </w:r>
      <w:r>
        <w:rPr>
          <w:rFonts w:ascii="Amiri" w:hAnsi="Amiri" w:eastAsia="Amiri" w:cs="Amiri"/>
          <w:lang w:bidi="ar-SA"/>
          <w:color w:val="111111"/>
          <w:sz w:val="28"/>
          <w:szCs w:val="28"/>
          <w:rtl/>
        </w:rPr>
        <w:t xml:space="preserve">هذا على من خالفكم من غيركم لكان أصْوَب، فسيروا إلى مضرَ أو إلى ربيعة </w:t>
      </w:r>
      <w:r>
        <w:rPr>
          <w:rStyle w:val="FootnoteReference"/>
        </w:rPr>
        <w:footnoteReference w:id="3786"/>
      </w:r>
      <w:r>
        <w:rPr>
          <w:rFonts w:ascii="Amiri" w:hAnsi="Amiri" w:eastAsia="Amiri" w:cs="Amiri"/>
          <w:lang w:bidi="ar-SA"/>
          <w:color w:val="111111"/>
          <w:sz w:val="28"/>
          <w:szCs w:val="28"/>
          <w:rtl/>
        </w:rPr>
        <w:t xml:space="preserve">فقاتلوهم- وشيخُهم أبو القلوص ساكت لا يتكلّم- فقالوا: يا أبا القلوص! ما رأيك؟ فقال: قال اللَّه جلّ ثناؤه:</w:t>
      </w:r>
    </w:p>
    <w:p>
      <w:pPr>
        <w:pStyle w:val="BookText"/>
      </w:pPr>
      <w:r>
        <w:rPr>
          <w:rFonts w:ascii="Amiri" w:hAnsi="Amiri" w:eastAsia="Amiri" w:cs="Amiri"/>
          <w:lang w:bidi="ar-SA"/>
          <w:color w:val="111111"/>
          <w:sz w:val="28"/>
          <w:szCs w:val="28"/>
          <w:rtl/>
        </w:rPr>
        <w:t xml:space="preserve">«قاتِلُوا الَّذِينَ يَلُونَكُمْ مِنَ الْكُفّارِ وَلْيَجِدُوا فِيْكُمْ غِلْظَةً» </w:t>
      </w:r>
      <w:r>
        <w:rPr>
          <w:rStyle w:val="FootnoteReference"/>
        </w:rPr>
        <w:footnoteReference w:id="3787"/>
      </w:r>
    </w:p>
    <w:p>
      <w:pPr>
        <w:pStyle w:val="BookText"/>
      </w:pPr>
      <w:r>
        <w:rPr>
          <w:rFonts w:ascii="Amiri" w:hAnsi="Amiri" w:eastAsia="Amiri" w:cs="Amiri"/>
          <w:lang w:bidi="ar-SA"/>
          <w:color w:val="111111"/>
          <w:sz w:val="28"/>
          <w:szCs w:val="28"/>
          <w:rtl/>
        </w:rPr>
        <w:t xml:space="preserve">قوموا؛ فقاموا؛ فمشى بهم قيس رمحين أو ثلاثة، ثمّ قال لهم: اجلسوا. فجلسوا، ثمّ مشى بهم أنفس من ذلك شيئاً، ثمّ قعد بهم، ثمّ قال لهم: قوموا، ثمّ مشى بهم الثّالثة أنفس من ذلك شيئاً، ثمّ قعد بهم، فقالوا له: يا أبا القَلوص، واللَّه إنّك عندنا لأشجع العرب، فما يحملك على الّذي تصنع! قال: إنّ المجرّب ليس كمن لم يجرّب، إنّي أردت أن ترجع إليكم أفئدتُكم، وأن توطّنوا على القتال أنفسكم، وكرهتُ أن أقحِمكم على القتال وأنتم على حال دَهَش؛ قالوا: أنت أبصَر بما صنعت.</w:t>
      </w:r>
    </w:p>
    <w:p>
      <w:pPr>
        <w:pStyle w:val="BookText"/>
      </w:pPr>
      <w:r>
        <w:rPr>
          <w:rFonts w:ascii="Amiri" w:hAnsi="Amiri" w:eastAsia="Amiri" w:cs="Amiri"/>
          <w:lang w:bidi="ar-SA"/>
          <w:color w:val="111111"/>
          <w:sz w:val="28"/>
          <w:szCs w:val="28"/>
          <w:rtl/>
        </w:rPr>
        <w:t xml:space="preserve">فلمّا خرجوا إلى جبّانة السّبيع استقبلهم على فم السّكّة الأعسر الشّاكريّ، فحمل عليه الجُندعيّ وأبو الزّبير بن كريب، فصرعاه، ودخلا الجبّانة، ودخل النّاس الجبّانة في آثارهم، وهم ينادون: يا لثارات الحسين! فأجابهم أصحاب ابن شميط يا لثارات الحسين! فسمعها يزيد بن عمير بن ذي مرّان من همدان، فقال: يا لثارات عثمان! فقال لهم رفاعة ابن شدّاد: ما لنا ولِعثمان! لا أقاتل مع قوم يبغون دم عثمان، فقال له أناس من قومه: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 بنا وأطعناك حتّى إذا رأينا قومَنا تأخذهم السّيوف. قلت: انصرِفوا ودَعوهم! فعطف عليهم وهو يقول:</w:t>
      </w:r>
    </w:p>
    <w:p>
      <w:pPr>
        <w:pStyle w:val="BookText"/>
      </w:pPr>
      <w:r>
        <w:rPr>
          <w:rFonts w:ascii="Amiri" w:hAnsi="Amiri" w:eastAsia="Amiri" w:cs="Amiri"/>
          <w:lang w:bidi="ar-SA"/>
          <w:color w:val="111111"/>
          <w:sz w:val="28"/>
          <w:szCs w:val="28"/>
          <w:rtl/>
        </w:rPr>
        <w:t xml:space="preserve">أنا ابنُ شدّادٍ عَلَى دينِ عليّ *** لستُ لعثمانَ بنِ أرْوَى بِوَليّ</w:t>
      </w:r>
    </w:p>
    <w:p>
      <w:pPr>
        <w:pStyle w:val="BookText"/>
      </w:pPr>
      <w:r>
        <w:rPr>
          <w:rFonts w:ascii="Amiri" w:hAnsi="Amiri" w:eastAsia="Amiri" w:cs="Amiri"/>
          <w:lang w:bidi="ar-SA"/>
          <w:color w:val="111111"/>
          <w:sz w:val="28"/>
          <w:szCs w:val="28"/>
          <w:rtl/>
        </w:rPr>
        <w:t xml:space="preserve">لأصلِينّ اليومَ فِيمَن يَصْطَلي *** بِحرِّ نارِ الحَرب غير مُؤتلِ</w:t>
      </w:r>
    </w:p>
    <w:p>
      <w:pPr>
        <w:pStyle w:val="BookText"/>
      </w:pPr>
      <w:r>
        <w:rPr>
          <w:rFonts w:ascii="Amiri" w:hAnsi="Amiri" w:eastAsia="Amiri" w:cs="Amiri"/>
          <w:lang w:bidi="ar-SA"/>
          <w:color w:val="111111"/>
          <w:sz w:val="28"/>
          <w:szCs w:val="28"/>
          <w:rtl/>
        </w:rPr>
        <w:t xml:space="preserve">فقاتل حتّى قُتل، وقتل يزيد بن عُمير بن ذي مُرّان، وقُتل النّعمان بن صُهْبان الجرميّ ثمّ الرّاسبيّ- وكان ناسكاً- ورفاعةُ بن شدّاد بن عَوْسجةالفِتيانيّ عند حمّام المَهْبذان الّذي بالسّبَخة- وكان ناسكاً- وقُتل الفرات بن زَحْر بن قيس الجُعفيّ، وارتثّ زَحْر بن قيس، وقُتل عبدالرّحمان بن سعيد بن قيس، وقُتل عمر بن مخنف، وقاتل عبدالرّحمان بن مخنف حتّى ارتُثّ، وحملتْه الرّجال على أيديها وما يَشعر، وقاتل حولَه رجالٌ من الأزْد، فقال حُمَيد بن مسلم:</w:t>
      </w:r>
    </w:p>
    <w:p>
      <w:pPr>
        <w:pStyle w:val="BookText"/>
      </w:pPr>
      <w:r>
        <w:rPr>
          <w:rFonts w:ascii="Amiri" w:hAnsi="Amiri" w:eastAsia="Amiri" w:cs="Amiri"/>
          <w:lang w:bidi="ar-SA"/>
          <w:color w:val="111111"/>
          <w:sz w:val="28"/>
          <w:szCs w:val="28"/>
          <w:rtl/>
        </w:rPr>
        <w:t xml:space="preserve">لأضْرِبَنّ عن أبى حَكيمِ *** مَفارِق الأعْبُدِ والصّمِيمِ</w:t>
      </w:r>
    </w:p>
    <w:p>
      <w:pPr>
        <w:pStyle w:val="BookText"/>
      </w:pPr>
      <w:r>
        <w:rPr>
          <w:rFonts w:ascii="Amiri" w:hAnsi="Amiri" w:eastAsia="Amiri" w:cs="Amiri"/>
          <w:lang w:bidi="ar-SA"/>
          <w:color w:val="111111"/>
          <w:sz w:val="28"/>
          <w:szCs w:val="28"/>
          <w:rtl/>
        </w:rPr>
        <w:t xml:space="preserve">وقال سُراقة بن مِرْداس البارقيّ:</w:t>
      </w:r>
    </w:p>
    <w:p>
      <w:pPr>
        <w:pStyle w:val="BookText"/>
      </w:pPr>
      <w:r>
        <w:rPr>
          <w:rFonts w:ascii="Amiri" w:hAnsi="Amiri" w:eastAsia="Amiri" w:cs="Amiri"/>
          <w:lang w:bidi="ar-SA"/>
          <w:color w:val="111111"/>
          <w:sz w:val="28"/>
          <w:szCs w:val="28"/>
          <w:rtl/>
        </w:rPr>
        <w:t xml:space="preserve">يا نَفْسُ إلّاتَصْبِري تُلِيمي *** لَا تَتَوَلّى عن أبي حكيمِ </w:t>
      </w:r>
      <w:r>
        <w:rPr>
          <w:rStyle w:val="FootnoteReference"/>
        </w:rPr>
        <w:footnoteReference w:id="3788"/>
      </w:r>
    </w:p>
    <w:p>
      <w:pPr>
        <w:pStyle w:val="BookText"/>
      </w:pPr>
      <w:r>
        <w:rPr>
          <w:rFonts w:ascii="IRNazanin" w:hAnsi="IRNazanin" w:eastAsia="IRNazanin" w:cs="IRNazanin"/>
          <w:lang w:bidi="fa-IR"/>
          <w:color w:val="111111"/>
          <w:sz w:val="28"/>
          <w:szCs w:val="28"/>
          <w:rtl/>
        </w:rPr>
        <w:t xml:space="preserve">گويد: آن گاه فرود آمد و وارد شد. ما نيز بر او وارد شديم و بزرگان قوم نيز آمدند. دست پيش آورد، مردم پيش رفتند، با وى بيعت كردند و او مى گفت: «با من بر كتاب خداى، سنت پيامبر، خون خواهى اهل بيت، نبرد منحرفان، دفاع از ضعيفان، نبرد كسى كه با ما نبرد كند، صلح كسى كه با ما به صلح باشد و وفا به بيعتمان، بيعت مى كنيد. بيعت شما را فسخ نمى كنيم و فسخ آن را از شما نمى خواهيم.» و چون كسى مى گفت: «خوب» با او بيعت مى كرد.</w:t>
      </w:r>
    </w:p>
    <w:p>
      <w:pPr>
        <w:pStyle w:val="BookText"/>
      </w:pPr>
      <w:r>
        <w:rPr>
          <w:rFonts w:ascii="IRNazanin" w:hAnsi="IRNazanin" w:eastAsia="IRNazanin" w:cs="IRNazanin"/>
          <w:lang w:bidi="fa-IR"/>
          <w:color w:val="111111"/>
          <w:sz w:val="28"/>
          <w:szCs w:val="28"/>
          <w:rtl/>
        </w:rPr>
        <w:t xml:space="preserve">گويد: به خدا گويى منذر بن حسان ضبى را مى بينم كه پيش وى آمد و سلام امارت گفت. سپس با وى بيعت كرد، برفت و چون از قصر برون شد به سعيدبن منقذ ثورى رسيد كه با گروهى از شيعيان به نزد سكو ايستاده بودند. چون اورا بديدند كه پسرش حيان را نيز همراه داشت، يكى از بى خردان جمع گفت: «به خدا اين از سران ستمگران است.» پس به او و پسرش حمله بردند و هردو را بكشتند.</w:t>
      </w:r>
    </w:p>
    <w:p>
      <w:pPr>
        <w:pStyle w:val="BookText"/>
      </w:pPr>
      <w:r>
        <w:rPr>
          <w:rFonts w:ascii="IRNazanin" w:hAnsi="IRNazanin" w:eastAsia="IRNazanin" w:cs="IRNazanin"/>
          <w:lang w:bidi="fa-IR"/>
          <w:color w:val="111111"/>
          <w:sz w:val="28"/>
          <w:szCs w:val="28"/>
          <w:rtl/>
        </w:rPr>
        <w:t xml:space="preserve">گويد: سعيد بن منقذ بانگشان زد كه شتاب مكنيد، شتاب مكنيد تا ببينيم رأى اميرتان در ابن باب چيست؟</w:t>
      </w:r>
    </w:p>
    <w:p>
      <w:pPr>
        <w:pStyle w:val="BookText"/>
      </w:pPr>
      <w:r>
        <w:rPr>
          <w:rFonts w:ascii="IRNazanin" w:hAnsi="IRNazanin" w:eastAsia="IRNazanin" w:cs="IRNazanin"/>
          <w:lang w:bidi="fa-IR"/>
          <w:color w:val="111111"/>
          <w:sz w:val="28"/>
          <w:szCs w:val="28"/>
          <w:rtl/>
        </w:rPr>
        <w:t xml:space="preserve">گويد: مختار از اين خبر يافت و آن را ناخوش داشت. چنان كه اثر آن در چهره اش نمودار شد.</w:t>
      </w:r>
    </w:p>
    <w:p>
      <w:pPr>
        <w:pStyle w:val="BookText"/>
      </w:pPr>
      <w:r>
        <w:rPr>
          <w:rFonts w:ascii="IRNazanin" w:hAnsi="IRNazanin" w:eastAsia="IRNazanin" w:cs="IRNazanin"/>
          <w:lang w:bidi="fa-IR"/>
          <w:color w:val="111111"/>
          <w:sz w:val="28"/>
          <w:szCs w:val="28"/>
          <w:rtl/>
        </w:rPr>
        <w:t xml:space="preserve">گويد: آن گاه مختار بنا كرد به مردم وعده خوب دهد، دوستى آن ها و بزرگان را جلب كند و تا آن جا كه مى توانست روش نيك پيش گرفت.</w:t>
      </w:r>
    </w:p>
    <w:p>
      <w:pPr>
        <w:pStyle w:val="BookText"/>
      </w:pPr>
      <w:r>
        <w:rPr>
          <w:rFonts w:ascii="IRNazanin" w:hAnsi="IRNazanin" w:eastAsia="IRNazanin" w:cs="IRNazanin"/>
          <w:lang w:bidi="fa-IR"/>
          <w:color w:val="111111"/>
          <w:sz w:val="28"/>
          <w:szCs w:val="28"/>
          <w:rtl/>
        </w:rPr>
        <w:t xml:space="preserve">گويد: ابن كامل آمد و به مختار گفت: «دانسته اى كه ابن مطيع در خانه ابوموسى است.» اما مختار به او پاسخى نداد. اين سخن را تا سه بار گفت، اما مختار به او پاسخى نداد، باز تكرار كرد و پاسخش نداد. ابن كامل بدانست كه اين را خوش ندارد.</w:t>
      </w:r>
    </w:p>
    <w:p>
      <w:pPr>
        <w:pStyle w:val="BookText"/>
      </w:pPr>
      <w:r>
        <w:rPr>
          <w:rFonts w:ascii="IRNazanin" w:hAnsi="IRNazanin" w:eastAsia="IRNazanin" w:cs="IRNazanin"/>
          <w:lang w:bidi="fa-IR"/>
          <w:color w:val="111111"/>
          <w:sz w:val="28"/>
          <w:szCs w:val="28"/>
          <w:rtl/>
        </w:rPr>
        <w:t xml:space="preserve">گويد: ابن مطيع از پيش با مختار دوستى داشته بود و چون شب درآمد يك صد هزار درم براى او فرستاد و پيام داد كه با اين، لوازم فراهم كن و برون شو كه از محل تو خبر يافته ام و مى دانم كه مانع رفتنت جز اين نبوده كه چيزى كه براى رفتنت كمك كند، به دست ندارى.</w:t>
      </w:r>
    </w:p>
    <w:p>
      <w:pPr>
        <w:pStyle w:val="BookText"/>
      </w:pPr>
      <w:r>
        <w:rPr>
          <w:rFonts w:ascii="IRNazanin" w:hAnsi="IRNazanin" w:eastAsia="IRNazanin" w:cs="IRNazanin"/>
          <w:lang w:bidi="fa-IR"/>
          <w:color w:val="111111"/>
          <w:sz w:val="28"/>
          <w:szCs w:val="28"/>
          <w:rtl/>
        </w:rPr>
        <w:t xml:space="preserve">گويد: مختار نه هزار هزار از بيت المال كوفه به دست آورد و به ياران خويش كه هنگام محاصره ابن مطيع همراه وى نبرد مى كردند و سه هزار و هشت صد كس بودند، به هر كدام پانصد درم داد. به شش هزار از ياران خويش كه پس از محاصره قصر پيش وى آمده بودند و آن شب و سه روز بعد را تا هنگام ورود به قصر با وى بودند، به هر كدام دويست درم داد. با مردم به نيكى آغاز كرد، وعده هاى خوب داد، رفتار نيك پيش گرفت و بزرگان را تقرب داد كه همدمان و هم صحبتان وى شدند. عبداللَّه بن كامل شاكرى را سالار نگهبانان خويش كرد و كيسان، ابوعمره، وابسته عرينه سالار كشيكبانان وى شد. يك روز كه ابوعمره در حضور وى ايستاده بود، ديد كه بزرگان با وى سخن مى كنند و از همه، روى سخن با آن ها داشت. بعضى از ياران وى كه از جمله آزاد شدگان بودند، بدو گفتند: «مى بينى كه ابواسحاق رو سوى عربان دارد و به ما نمى نگرد.»</w:t>
      </w:r>
    </w:p>
    <w:p>
      <w:pPr>
        <w:pStyle w:val="BookText"/>
      </w:pPr>
      <w:r>
        <w:rPr>
          <w:rFonts w:ascii="IRNazanin" w:hAnsi="IRNazanin" w:eastAsia="IRNazanin" w:cs="IRNazanin"/>
          <w:lang w:bidi="fa-IR"/>
          <w:color w:val="111111"/>
          <w:sz w:val="28"/>
          <w:szCs w:val="28"/>
          <w:rtl/>
        </w:rPr>
        <w:t xml:space="preserve">گويد: مختار ابوعمره را پيش خواند و گفت: «اينان كه ديدم با تو سخن مى كنند، چه مى گفتند؟»</w:t>
      </w:r>
    </w:p>
    <w:p>
      <w:pPr>
        <w:pStyle w:val="BookText"/>
      </w:pPr>
      <w:r>
        <w:rPr>
          <w:rFonts w:ascii="IRNazanin" w:hAnsi="IRNazanin" w:eastAsia="IRNazanin" w:cs="IRNazanin"/>
          <w:lang w:bidi="fa-IR"/>
          <w:color w:val="111111"/>
          <w:sz w:val="28"/>
          <w:szCs w:val="28"/>
          <w:rtl/>
        </w:rPr>
        <w:t xml:space="preserve">گفت و آهسته گفت: «خدايت قرين صلاح بدارد! براى آن ها ناگوار است كه روى از ايشان بگردانيده اى و همه روى با عربان دارى.»</w:t>
      </w:r>
    </w:p>
    <w:p>
      <w:pPr>
        <w:pStyle w:val="BookText"/>
      </w:pPr>
      <w:r>
        <w:rPr>
          <w:rFonts w:ascii="IRNazanin" w:hAnsi="IRNazanin" w:eastAsia="IRNazanin" w:cs="IRNazanin"/>
          <w:lang w:bidi="fa-IR"/>
          <w:color w:val="111111"/>
          <w:sz w:val="28"/>
          <w:szCs w:val="28"/>
          <w:rtl/>
        </w:rPr>
        <w:t xml:space="preserve">گفت: «به آن ها بگو: اين را ناگوار مداريد كه شما از من هستيد و من از شمايم.»</w:t>
      </w:r>
    </w:p>
    <w:p>
      <w:pPr>
        <w:pStyle w:val="BookText"/>
      </w:pPr>
      <w:r>
        <w:rPr>
          <w:rFonts w:ascii="IRNazanin" w:hAnsi="IRNazanin" w:eastAsia="IRNazanin" w:cs="IRNazanin"/>
          <w:lang w:bidi="fa-IR"/>
          <w:color w:val="111111"/>
          <w:sz w:val="28"/>
          <w:szCs w:val="28"/>
          <w:rtl/>
        </w:rPr>
        <w:t xml:space="preserve">آن گاه مدتى خاموش ماند و سپس اين آيه را خواند:</w:t>
      </w:r>
    </w:p>
    <w:p>
      <w:pPr>
        <w:pStyle w:val="BookText"/>
      </w:pPr>
      <w:r>
        <w:rPr>
          <w:rFonts w:ascii="Amiri" w:hAnsi="Amiri" w:eastAsia="Amiri" w:cs="Amiri"/>
          <w:lang w:bidi="ar-SA"/>
          <w:color w:val="111111"/>
          <w:sz w:val="28"/>
          <w:szCs w:val="28"/>
          <w:rtl/>
        </w:rPr>
        <w:t xml:space="preserve">«إنّا من المجرمين مُنتقِمُون» «1».</w:t>
      </w:r>
    </w:p>
    <w:p>
      <w:pPr>
        <w:pStyle w:val="BookText"/>
      </w:pPr>
      <w:r>
        <w:rPr>
          <w:rFonts w:ascii="IRNazanin" w:hAnsi="IRNazanin" w:eastAsia="IRNazanin" w:cs="IRNazanin"/>
          <w:lang w:bidi="fa-IR"/>
          <w:color w:val="111111"/>
          <w:sz w:val="28"/>
          <w:szCs w:val="28"/>
          <w:rtl/>
        </w:rPr>
        <w:t xml:space="preserve">يعنى: «ما از تبهكاران انتقام مى گيريم.»</w:t>
      </w:r>
    </w:p>
    <w:p>
      <w:pPr>
        <w:pStyle w:val="BookText"/>
      </w:pPr>
      <w:r>
        <w:rPr>
          <w:rFonts w:ascii="IRNazanin" w:hAnsi="IRNazanin" w:eastAsia="IRNazanin" w:cs="IRNazanin"/>
          <w:lang w:bidi="fa-IR"/>
          <w:color w:val="111111"/>
          <w:sz w:val="28"/>
          <w:szCs w:val="28"/>
          <w:rtl/>
        </w:rPr>
        <w:t xml:space="preserve">ابوالاشعر، موسى بن عامر، گويد: وقتى غلامان آزاد شده اين را بشنيدند، با همديگر گفتند: «خوشدل باشيد، خواهيد ديد كه آن ها را كشته است.»</w:t>
      </w:r>
    </w:p>
    <w:p>
      <w:pPr>
        <w:pStyle w:val="BookText"/>
      </w:pPr>
      <w:r>
        <w:rPr>
          <w:rFonts w:ascii="IRNazanin" w:hAnsi="IRNazanin" w:eastAsia="IRNazanin" w:cs="IRNazanin"/>
          <w:lang w:bidi="fa-IR"/>
          <w:color w:val="111111"/>
          <w:sz w:val="28"/>
          <w:szCs w:val="28"/>
          <w:rtl/>
        </w:rPr>
        <w:t xml:space="preserve">نضر بن صالح عيسى گويد: نخستين كسى كه مختار پرچم براى وى بست، عبداللَّه بن حارث برادر اشتر بود كه اورا به ارمينيه، محمدبن عمير را به آذربايجان، عبدالرحمان بن سعيد را به موصل، اسحاق بن مسعود را به مداين و سرزمين جوخى، قدامة بن ابى عيسى نصرى را كه هم پيمان ثقيف بود، به بهقباذ بالا، محمدبن كعب بن قرظه را به بهقباذ ميانه، حبيب بن منقذ ثورى را به بهقباذ پايين و سعد بن حذيفه يمان را به حلوان فرستاد. در حلوان هزار سوار با سعدبن حذيفه بود.</w:t>
      </w:r>
    </w:p>
    <w:p>
      <w:pPr>
        <w:pStyle w:val="BookText"/>
      </w:pPr>
      <w:r>
        <w:rPr>
          <w:rFonts w:ascii="IRNazanin" w:hAnsi="IRNazanin" w:eastAsia="IRNazanin" w:cs="IRNazanin"/>
          <w:lang w:bidi="fa-IR"/>
          <w:color w:val="111111"/>
          <w:sz w:val="28"/>
          <w:szCs w:val="28"/>
          <w:rtl/>
        </w:rPr>
        <w:t xml:space="preserve">گويد: هر ماه يك هزار درم به او مقررى داد و گفت كه با كردان نبرد كند و آن ها را سامان دهد. به عاملان خويش در جبال نوشت و دستور داد كه اموال ولايت خويش را به حلوان پيش سعدبن حذيفه فرستند.</w:t>
      </w:r>
    </w:p>
    <w:p>
      <w:pPr>
        <w:pStyle w:val="BookText"/>
      </w:pPr>
      <w:r>
        <w:rPr>
          <w:rFonts w:ascii="IRNazanin" w:hAnsi="IRNazanin" w:eastAsia="IRNazanin" w:cs="IRNazanin"/>
          <w:lang w:bidi="fa-IR"/>
          <w:color w:val="111111"/>
          <w:sz w:val="28"/>
          <w:szCs w:val="28"/>
          <w:rtl/>
        </w:rPr>
        <w:t xml:space="preserve">گويد: عبداللَّه بن زبير، محمد بن اشعث بن قيس را به موصل فرستاده بود و دستور داده بود تا با ابن مطيع مكاتبه كند و شنوا و مطيع وى باشد، اما ابن مطيع بى دستور ابن زبير نتواند اورا بردارد. پيش از آن در ايام امارت عبداللَّه بن يزيد و ابراهيم بن محمد، در امارت موصل مستقل بود و با هيچ كس جز ابن زبير مكاتبه نمى كرد. چون عبدالرحمان بن سعيد از جانب مختار به امارت پيش وى آمد، كناره گرفت، موصل را به او سپرد، به تكريت رفت و با تنى چند از بزرگان قوم خويش و ديگران آن جا مقر گرفت. بركنار بود و در انتظار بود كه مردم چه مى كنند و سرانجام كارشان چه مى شود. پس از آن پيش مختار آمد، با وى بيعت كرد و با مردم شهر خويش هم آهنگ شد.</w:t>
      </w:r>
    </w:p>
    <w:p>
      <w:pPr>
        <w:pStyle w:val="BookText"/>
      </w:pPr>
      <w:r>
        <w:rPr>
          <w:rFonts w:ascii="IRNazanin" w:hAnsi="IRNazanin" w:eastAsia="IRNazanin" w:cs="IRNazanin"/>
          <w:lang w:bidi="fa-IR"/>
          <w:color w:val="111111"/>
          <w:sz w:val="28"/>
          <w:szCs w:val="28"/>
          <w:rtl/>
        </w:rPr>
        <w:t xml:space="preserve">مسلم بن عبداللَّه ضبابى گويد: وقتى مختار غلبه يافت، استقرار گرفت، ابن مطيع را برون كرد و عاملان فرستاد، بنا كرد صبح و شب براى مردم مى نشست و ميان اهل دعوى قضاوت مى كرد. پس از آن گفت: «به خدا آنچه مى كنم و در پيش دارم، مرا از كار قضاوت ميان كسان بازمى دارد.»</w:t>
      </w:r>
    </w:p>
    <w:p>
      <w:pPr>
        <w:pStyle w:val="BookText"/>
      </w:pPr>
      <w:r>
        <w:rPr>
          <w:rFonts w:ascii="IRNazanin" w:hAnsi="IRNazanin" w:eastAsia="IRNazanin" w:cs="IRNazanin"/>
          <w:lang w:bidi="fa-IR"/>
          <w:color w:val="111111"/>
          <w:sz w:val="28"/>
          <w:szCs w:val="28"/>
          <w:rtl/>
        </w:rPr>
        <w:t xml:space="preserve">گويد: پس شريح را بر مردم گماشت كه قضاوت آغاز كرد. پس از آن از مردم بيمناك شد و بيمارى نمود كه مى گفتند: «وى طرفدار عثمان است، از جمله كسانى بوده كه برضد حجربن عدى شهادت داده اند، پيغام هانى بن عروه را نرسانيده است و على بن ابى طالب اورا از كار قضاوت معزول كرده بود.» چون اين سخنان را بشنيد و ديد كه مذمت او مى كنند و اين گونه سخنان را به او نسبت مى دهند، بيمارى نمود. مختار، عبداللَّه بن عتبةبن مسعود را به جاى او نهاد. پس از آن عبداللَّه بيمار شد و عبداللَّه بن مالك طايى را به جاى وى به قضاوت گماشت.</w:t>
      </w:r>
    </w:p>
    <w:p>
      <w:pPr>
        <w:pStyle w:val="BookText"/>
      </w:pPr>
      <w:r>
        <w:rPr>
          <w:rFonts w:ascii="IRNazanin" w:hAnsi="IRNazanin" w:eastAsia="IRNazanin" w:cs="IRNazanin"/>
          <w:lang w:bidi="fa-IR"/>
          <w:color w:val="111111"/>
          <w:sz w:val="28"/>
          <w:szCs w:val="28"/>
          <w:rtl/>
        </w:rPr>
        <w:t xml:space="preserve">مسلم بن عبداللَّه گويد: روزى عبداللَّه بن همام شنيد كه ابوعمره از شيعه سخن دارد، بد عثمان بن عفان مى گويد و تازيانه به صورت وى زد. چون مختار غلبه يافت، گوشه گير بود تا عبداللَّه بن شداد براى وى امان خواست. روزى پيش مختار آمد و شعرى خواند (كه دراز است، به رسم شاعران عرب تشبيبى است و تذكارى از هجران يار و گريز به مختار، اعمال وى، تلاش هاى سران قوم كه همدلى وى كرده بودند و تخلص به ستايش مختار و ابن حنفيه) به اين مضمون:</w:t>
      </w:r>
    </w:p>
    <w:p>
      <w:pPr>
        <w:pStyle w:val="BookText"/>
      </w:pPr>
      <w:r>
        <w:rPr>
          <w:rFonts w:ascii="IRNazanin" w:hAnsi="IRNazanin" w:eastAsia="IRNazanin" w:cs="IRNazanin"/>
          <w:lang w:bidi="fa-IR"/>
          <w:color w:val="111111"/>
          <w:sz w:val="28"/>
          <w:szCs w:val="28"/>
          <w:rtl/>
        </w:rPr>
        <w:t xml:space="preserve">«وزير پسر وصى به مخالفان منت نهاد</w:t>
      </w:r>
    </w:p>
    <w:p>
      <w:pPr>
        <w:pStyle w:val="BookText"/>
      </w:pPr>
      <w:r>
        <w:rPr>
          <w:rFonts w:ascii="Amiri" w:hAnsi="Amiri" w:eastAsia="Amiri" w:cs="Amiri"/>
          <w:lang w:bidi="ar-SA"/>
          <w:color w:val="111111"/>
          <w:sz w:val="28"/>
          <w:szCs w:val="28"/>
          <w:rtl/>
        </w:rPr>
        <w:t xml:space="preserve">و در ميان كسان بهترين شفيع آن ها شد</w:t>
      </w:r>
    </w:p>
    <w:p>
      <w:pPr>
        <w:pStyle w:val="BookText"/>
      </w:pPr>
      <w:r>
        <w:rPr>
          <w:rFonts w:ascii="IRNazanin" w:hAnsi="IRNazanin" w:eastAsia="IRNazanin" w:cs="IRNazanin"/>
          <w:lang w:bidi="fa-IR"/>
          <w:color w:val="111111"/>
          <w:sz w:val="28"/>
          <w:szCs w:val="28"/>
          <w:rtl/>
        </w:rPr>
        <w:t xml:space="preserve">حقا كه هدايت به جاى خويش بازگشت</w:t>
      </w:r>
    </w:p>
    <w:p>
      <w:pPr>
        <w:pStyle w:val="BookText"/>
      </w:pPr>
      <w:r>
        <w:rPr>
          <w:rFonts w:ascii="IRNazanin" w:hAnsi="IRNazanin" w:eastAsia="IRNazanin" w:cs="IRNazanin"/>
          <w:lang w:bidi="fa-IR"/>
          <w:color w:val="111111"/>
          <w:sz w:val="28"/>
          <w:szCs w:val="28"/>
          <w:rtl/>
        </w:rPr>
        <w:t xml:space="preserve">سوى هاشمى هدايتگر كه هدايت از او جويند</w:t>
      </w:r>
    </w:p>
    <w:p>
      <w:pPr>
        <w:pStyle w:val="BookText"/>
      </w:pPr>
      <w:r>
        <w:rPr>
          <w:rFonts w:ascii="Amiri" w:hAnsi="Amiri" w:eastAsia="Amiri" w:cs="Amiri"/>
          <w:lang w:bidi="ar-SA"/>
          <w:color w:val="111111"/>
          <w:sz w:val="28"/>
          <w:szCs w:val="28"/>
          <w:rtl/>
        </w:rPr>
        <w:t xml:space="preserve">و ما شنوا و مطيع اوييم.»</w:t>
      </w:r>
    </w:p>
    <w:p>
      <w:pPr>
        <w:pStyle w:val="BookText"/>
      </w:pPr>
      <w:r>
        <w:rPr>
          <w:rFonts w:ascii="IRNazanin" w:hAnsi="IRNazanin" w:eastAsia="IRNazanin" w:cs="IRNazanin"/>
          <w:lang w:bidi="fa-IR"/>
          <w:color w:val="111111"/>
          <w:sz w:val="28"/>
          <w:szCs w:val="28"/>
          <w:rtl/>
        </w:rPr>
        <w:t xml:space="preserve">گويد: و چون شعر خويش را خواند، مختار به ياران خود گفت: «چنان كه شنيديد ثناى شما گفت و نيكو گفت. پاداش اورا نيكو دهيد.» آن گاه مختار برخاست، به درون رفت و به ياران خويش گفت: «مرويد تا من بيايم.»</w:t>
      </w:r>
    </w:p>
    <w:p>
      <w:pPr>
        <w:pStyle w:val="BookText"/>
      </w:pPr>
      <w:r>
        <w:rPr>
          <w:rFonts w:ascii="IRNazanin" w:hAnsi="IRNazanin" w:eastAsia="IRNazanin" w:cs="IRNazanin"/>
          <w:lang w:bidi="fa-IR"/>
          <w:color w:val="111111"/>
          <w:sz w:val="28"/>
          <w:szCs w:val="28"/>
          <w:rtl/>
        </w:rPr>
        <w:t xml:space="preserve">گويد: عبداللَّه بن شداد جشمى به ابن همام گفت: «يك اسب و يك جامه حرير پيش من دارى.»</w:t>
      </w:r>
    </w:p>
    <w:p>
      <w:pPr>
        <w:pStyle w:val="BookText"/>
      </w:pPr>
      <w:r>
        <w:rPr>
          <w:rFonts w:ascii="IRNazanin" w:hAnsi="IRNazanin" w:eastAsia="IRNazanin" w:cs="IRNazanin"/>
          <w:lang w:bidi="fa-IR"/>
          <w:color w:val="111111"/>
          <w:sz w:val="28"/>
          <w:szCs w:val="28"/>
          <w:rtl/>
        </w:rPr>
        <w:t xml:space="preserve">قيس بن طهفه نهدى كه رباب دختر اشعث، زن وى بود گفت: «يك اسب و يك جامه حرير پيش من دارى.» كه شرم داشت كه يارش چيزى به او داده باشد كه همانند آن را ندهد.</w:t>
      </w:r>
    </w:p>
    <w:p>
      <w:pPr>
        <w:pStyle w:val="BookText"/>
      </w:pPr>
      <w:r>
        <w:rPr>
          <w:rFonts w:ascii="IRNazanin" w:hAnsi="IRNazanin" w:eastAsia="IRNazanin" w:cs="IRNazanin"/>
          <w:lang w:bidi="fa-IR"/>
          <w:color w:val="111111"/>
          <w:sz w:val="28"/>
          <w:szCs w:val="28"/>
          <w:rtl/>
        </w:rPr>
        <w:t xml:space="preserve">به يزيدبن انس گفت: «تو چه به او مى دهى؟»</w:t>
      </w:r>
    </w:p>
    <w:p>
      <w:pPr>
        <w:pStyle w:val="BookText"/>
      </w:pPr>
      <w:r>
        <w:rPr>
          <w:rFonts w:ascii="IRNazanin" w:hAnsi="IRNazanin" w:eastAsia="IRNazanin" w:cs="IRNazanin"/>
          <w:lang w:bidi="fa-IR"/>
          <w:color w:val="111111"/>
          <w:sz w:val="28"/>
          <w:szCs w:val="28"/>
          <w:rtl/>
        </w:rPr>
        <w:t xml:space="preserve">يزيد گفت: «اگر از گفته خويش ثواب خدا را مى خواسته، آنچه پيش خداست براى او بهتر است. اگر از اين سخن به اموال ما چشم دوخته، به خدا چيزى ندارم كه به او برسد و از مقررى من چيزى مانده بود كه به برادرانم كمك كردم.»</w:t>
      </w:r>
    </w:p>
    <w:p>
      <w:pPr>
        <w:pStyle w:val="BookText"/>
      </w:pPr>
      <w:r>
        <w:rPr>
          <w:rFonts w:ascii="IRNazanin" w:hAnsi="IRNazanin" w:eastAsia="IRNazanin" w:cs="IRNazanin"/>
          <w:lang w:bidi="fa-IR"/>
          <w:color w:val="111111"/>
          <w:sz w:val="28"/>
          <w:szCs w:val="28"/>
          <w:rtl/>
        </w:rPr>
        <w:t xml:space="preserve">گويد: پيش از آن كه آن ها با همام سخن كنند، احمربن شميط پيش دستى كرد و گفت: «اى ابن همام! اگر از اين سخن خدا را منظور داشتى، پاداش خويش را از خدا بخواه و اگر خشنودى كسان و گرفتن اموالشان را مى خواستى، سماق بمك «2» كه به خدا هر كه سخنى جز براى خدا و به منظور خدا گويد، سزاوار آن نيست كه عطايش دهند وصله گيرد.»</w:t>
      </w:r>
    </w:p>
    <w:p>
      <w:pPr>
        <w:pStyle w:val="BookText"/>
      </w:pPr>
      <w:r>
        <w:rPr>
          <w:rFonts w:ascii="IRNazanin" w:hAnsi="IRNazanin" w:eastAsia="IRNazanin" w:cs="IRNazanin"/>
          <w:lang w:bidi="fa-IR"/>
          <w:color w:val="111111"/>
          <w:sz w:val="28"/>
          <w:szCs w:val="28"/>
          <w:rtl/>
        </w:rPr>
        <w:t xml:space="preserve">ابن همام گفت: «ابزار پدرت را كار گرفتى.»</w:t>
      </w:r>
    </w:p>
    <w:p>
      <w:pPr>
        <w:pStyle w:val="BookText"/>
      </w:pPr>
      <w:r>
        <w:rPr>
          <w:rFonts w:ascii="IRNazanin" w:hAnsi="IRNazanin" w:eastAsia="IRNazanin" w:cs="IRNazanin"/>
          <w:lang w:bidi="fa-IR"/>
          <w:color w:val="111111"/>
          <w:sz w:val="28"/>
          <w:szCs w:val="28"/>
          <w:rtl/>
        </w:rPr>
        <w:t xml:space="preserve">گويد: يزيد بن انس تازيانه را بالا برد و به ابن همام گفت: «اى بدكار! چنين مى گويى؟» و به ابن شميط گفت: «با شمشير بزنش.» ابن شميط شمشير بالا برد و برجست. ياران آن ها نيز برجستند و رو سوى ابن همام كردند، اما ابراهيم بن اشتر دست اورا گرفت، پشت سر خود جاى داد و گفت: «من اورا پناهى كرده ام، چرا با وى چنين مى كنيد؟ به خدا او دوستى آورده، از وضع ما خشنود است و ثناى نيك مى گويد. اگر ثناى نيك اورا عوض نمى دهيد، به عوض او ناسزا نگوييد و خونش را مريزيد.» مذحجيان برجستند، حايل ابن همام شدند و گفتند: «ابن اشتر اورا پناهى كرده، نه، به خدا هيچ كس به او دست نخواهد يافت.»</w:t>
      </w:r>
    </w:p>
    <w:p>
      <w:pPr>
        <w:pStyle w:val="BookText"/>
      </w:pPr>
      <w:r>
        <w:rPr>
          <w:rFonts w:ascii="IRNazanin" w:hAnsi="IRNazanin" w:eastAsia="IRNazanin" w:cs="IRNazanin"/>
          <w:lang w:bidi="fa-IR"/>
          <w:color w:val="111111"/>
          <w:sz w:val="28"/>
          <w:szCs w:val="28"/>
          <w:rtl/>
        </w:rPr>
        <w:t xml:space="preserve">گويد: مختار سر و صداى آن ها را شنيد، بيرون آمد و با دست اشاره كرد بنشينند. كه نشستند و به آن ها گفت: وقتى سخن نيكى به شما گفتند بپذيريد. اگر قدرت عوض دادن داشتيد بدهيد و اگر قدرت عوض دادن نداشتيد ندهيد. اما از زبان شاعر بترسيد كه شر وى حاضر، سخنش تندوتيز و كوشش وى هيجان آميز است و فردا با شما ناجوانمردى مى كند.»</w:t>
      </w:r>
    </w:p>
    <w:p>
      <w:pPr>
        <w:pStyle w:val="BookText"/>
      </w:pPr>
      <w:r>
        <w:rPr>
          <w:rFonts w:ascii="IRNazanin" w:hAnsi="IRNazanin" w:eastAsia="IRNazanin" w:cs="IRNazanin"/>
          <w:lang w:bidi="fa-IR"/>
          <w:color w:val="111111"/>
          <w:sz w:val="28"/>
          <w:szCs w:val="28"/>
          <w:rtl/>
        </w:rPr>
        <w:t xml:space="preserve">گفتند: «بكشيمش؟»</w:t>
      </w:r>
    </w:p>
    <w:p>
      <w:pPr>
        <w:pStyle w:val="BookText"/>
      </w:pPr>
      <w:r>
        <w:rPr>
          <w:rFonts w:ascii="IRNazanin" w:hAnsi="IRNazanin" w:eastAsia="IRNazanin" w:cs="IRNazanin"/>
          <w:lang w:bidi="fa-IR"/>
          <w:color w:val="111111"/>
          <w:sz w:val="28"/>
          <w:szCs w:val="28"/>
          <w:rtl/>
        </w:rPr>
        <w:t xml:space="preserve">گفت: «نه، ما امانش داده ايم و پناهى اش كرده ايم و برادرمان ابراهيم بن اشتر نيز اورا پناهى كرده.» پس ابن همام با كسان بنشست.</w:t>
      </w:r>
    </w:p>
    <w:p>
      <w:pPr>
        <w:pStyle w:val="BookText"/>
      </w:pPr>
      <w:r>
        <w:rPr>
          <w:rFonts w:ascii="IRNazanin" w:hAnsi="IRNazanin" w:eastAsia="IRNazanin" w:cs="IRNazanin"/>
          <w:lang w:bidi="fa-IR"/>
          <w:color w:val="111111"/>
          <w:sz w:val="28"/>
          <w:szCs w:val="28"/>
          <w:rtl/>
        </w:rPr>
        <w:t xml:space="preserve">گويد: پس از آن ابراهيم برخاست، سوى منزل خويش رفت، يك هزار و يك اسب و يك جامه حرير به او بخشيد كه با آن بيامد و گفت: «نه، به خدا هرگز با اينان به يك جا نباشم.»</w:t>
      </w:r>
    </w:p>
    <w:p>
      <w:pPr>
        <w:pStyle w:val="BookText"/>
      </w:pPr>
      <w:r>
        <w:rPr>
          <w:rFonts w:ascii="IRNazanin" w:hAnsi="IRNazanin" w:eastAsia="IRNazanin" w:cs="IRNazanin"/>
          <w:lang w:bidi="fa-IR"/>
          <w:color w:val="111111"/>
          <w:sz w:val="28"/>
          <w:szCs w:val="28"/>
          <w:rtl/>
        </w:rPr>
        <w:t xml:space="preserve">گويد: آن گاه مردم هوازن بيامدند كه خشمگين بودند و در مسجد فراهم آمدند و به خاطر ابن همام خشم آورده بودند، مختار به آن ها گفت: «از چيزى كه به سبب آن فراهم آمده ايد، چشم بپوشيد كه پذيرفتند (و ابن همام شعرى در ستايش ابراهيم، مدح هوازن و ذم ابن شميط و يزيد بگفت.)</w:t>
      </w:r>
    </w:p>
    <w:p>
      <w:pPr>
        <w:pStyle w:val="BookText"/>
      </w:pPr>
      <w:r>
        <w:rPr>
          <w:rFonts w:ascii="IRNazanin" w:hAnsi="IRNazanin" w:eastAsia="IRNazanin" w:cs="IRNazanin"/>
          <w:lang w:bidi="fa-IR"/>
          <w:color w:val="111111"/>
          <w:sz w:val="28"/>
          <w:szCs w:val="28"/>
          <w:rtl/>
        </w:rPr>
        <w:t xml:space="preserve">گويد: روز بعد عبداللَّه بن شداد بيامد، در مسجد نشست ومى گفت: «بنى اسد واحمس بر ضد ما برمى خيزند؟ به خدا هرگز بدين رضا ندهيم.»</w:t>
      </w:r>
    </w:p>
    <w:p>
      <w:pPr>
        <w:pStyle w:val="BookText"/>
      </w:pPr>
      <w:r>
        <w:rPr>
          <w:rFonts w:ascii="IRNazanin" w:hAnsi="IRNazanin" w:eastAsia="IRNazanin" w:cs="IRNazanin"/>
          <w:lang w:bidi="fa-IR"/>
          <w:color w:val="111111"/>
          <w:sz w:val="28"/>
          <w:szCs w:val="28"/>
          <w:rtl/>
        </w:rPr>
        <w:t xml:space="preserve">گويد: مختار از اين خبر يافت، كس فرستاد، اورا پيش خواند، يزيدبن انس و ابن شميط را نيز خواست، حمد خدا گفت، ثناى او كرد و گفت: «اى ابن شداد! آنچه كردى از جمله وسوسه هاى شيطان بود، به پيشگاه خدا توبه بر.»</w:t>
      </w:r>
    </w:p>
    <w:p>
      <w:pPr>
        <w:pStyle w:val="BookText"/>
      </w:pPr>
      <w:r>
        <w:rPr>
          <w:rFonts w:ascii="IRNazanin" w:hAnsi="IRNazanin" w:eastAsia="IRNazanin" w:cs="IRNazanin"/>
          <w:lang w:bidi="fa-IR"/>
          <w:color w:val="111111"/>
          <w:sz w:val="28"/>
          <w:szCs w:val="28"/>
          <w:rtl/>
        </w:rPr>
        <w:t xml:space="preserve">گفت: «توبه كردم.»</w:t>
      </w:r>
    </w:p>
    <w:p>
      <w:pPr>
        <w:pStyle w:val="BookText"/>
      </w:pPr>
      <w:r>
        <w:rPr>
          <w:rFonts w:ascii="IRNazanin" w:hAnsi="IRNazanin" w:eastAsia="IRNazanin" w:cs="IRNazanin"/>
          <w:lang w:bidi="fa-IR"/>
          <w:color w:val="111111"/>
          <w:sz w:val="28"/>
          <w:szCs w:val="28"/>
          <w:rtl/>
        </w:rPr>
        <w:t xml:space="preserve">گفت: «اينان برادران تواند پيش آن ها رو، عذرشان را بپذير و اين كار را به من ببخش.»</w:t>
      </w:r>
    </w:p>
    <w:p>
      <w:pPr>
        <w:pStyle w:val="BookText"/>
      </w:pPr>
      <w:r>
        <w:rPr>
          <w:rFonts w:ascii="IRNazanin" w:hAnsi="IRNazanin" w:eastAsia="IRNazanin" w:cs="IRNazanin"/>
          <w:lang w:bidi="fa-IR"/>
          <w:color w:val="111111"/>
          <w:sz w:val="28"/>
          <w:szCs w:val="28"/>
          <w:rtl/>
        </w:rPr>
        <w:t xml:space="preserve">گفت: «از آن توست.»</w:t>
      </w:r>
    </w:p>
    <w:p>
      <w:pPr>
        <w:pStyle w:val="BookText"/>
      </w:pPr>
      <w:r>
        <w:rPr>
          <w:rFonts w:ascii="IRNazanin" w:hAnsi="IRNazanin" w:eastAsia="IRNazanin" w:cs="IRNazanin"/>
          <w:lang w:bidi="fa-IR"/>
          <w:color w:val="111111"/>
          <w:sz w:val="28"/>
          <w:szCs w:val="28"/>
          <w:rtl/>
        </w:rPr>
        <w:t xml:space="preserve">ابوجعفر گويد: در اين سال مختار به قاتلان حسين و همدستان قتل وى كه در كوفه بودند، تاخت و هركس از آن ها را كه به دست آورد بكشت. بعضيشان نيز از كوفه گريختند كه به آن ها دست نيافت.</w:t>
      </w:r>
    </w:p>
    <w:p>
      <w:pPr>
        <w:pStyle w:val="BookText"/>
      </w:pPr>
      <w:r>
        <w:rPr>
          <w:rFonts w:ascii="IRNazanin" w:hAnsi="IRNazanin" w:eastAsia="IRNazanin" w:cs="IRNazanin"/>
          <w:lang w:bidi="fa-IR"/>
          <w:color w:val="111111"/>
          <w:sz w:val="28"/>
          <w:szCs w:val="28"/>
          <w:rtl/>
        </w:rPr>
        <w:t xml:space="preserve">سبب قضيه چنان كه در روايت عوانةبن حكم آمده، اين بود كه وقتى شام به اطاعت مروان بن حكم آمد، دو سپاه فرستاد. يكى سوى حجاز به سالارى حبيش بن دلجه قينى كه كار وى و قصه هلاكتش را از پيش ياد كرده ايم. سپاه ديگر را به عراق فرستاد كه سالار آن عبيداللَّه بن زياد بود كه از كار وى و كار توبه گران شيعه در عين الورد سخن داشته ايم.</w:t>
      </w:r>
    </w:p>
    <w:p>
      <w:pPr>
        <w:pStyle w:val="BookText"/>
      </w:pPr>
      <w:r>
        <w:rPr>
          <w:rFonts w:ascii="IRNazanin" w:hAnsi="IRNazanin" w:eastAsia="IRNazanin" w:cs="IRNazanin"/>
          <w:lang w:bidi="fa-IR"/>
          <w:color w:val="111111"/>
          <w:sz w:val="28"/>
          <w:szCs w:val="28"/>
          <w:rtl/>
        </w:rPr>
        <w:t xml:space="preserve">و چنان بود كه مروان وقتى عبيداللَّه بن زياد را سوى عراق مى فرستاد، همه جاهايى را كه بر آن غلبه مى يافت از آن وى كرد و دستور داد اگر بر مردم كوفه غلبه يافت، سه روز تمام شهر را به غارت دهد.</w:t>
      </w:r>
    </w:p>
    <w:p>
      <w:pPr>
        <w:pStyle w:val="BookText"/>
      </w:pPr>
      <w:r>
        <w:rPr>
          <w:rFonts w:ascii="IRNazanin" w:hAnsi="IRNazanin" w:eastAsia="IRNazanin" w:cs="IRNazanin"/>
          <w:lang w:bidi="fa-IR"/>
          <w:color w:val="111111"/>
          <w:sz w:val="28"/>
          <w:szCs w:val="28"/>
          <w:rtl/>
        </w:rPr>
        <w:t xml:space="preserve">عوانه گويد: عبيداللَّه به سرزمين جزيره گذشت و آن جا متوقف شد كه مردم قيس عيلان آن جا و بر اطاعت ابن زبير بودند. مروان در مرج راهط از مردم قيس كه همراه ضحاك بن قيس فهرى بودند، كسان كشته بود. آن ها مخالفان مروان و از پس وى مخالف پسرش عبدالملك بودند. عبيداللَّه يك سال به كار آن ها سرگرم بود، از عراق بماند و آن گاه سوى موصل آمد و عبدالرحمان بن سعيد كه در موصل عامل مختار بود، به وى نوشت:</w:t>
      </w:r>
    </w:p>
    <w:p>
      <w:pPr>
        <w:pStyle w:val="BookText"/>
      </w:pPr>
      <w:r>
        <w:rPr>
          <w:rFonts w:ascii="IRNazanin" w:hAnsi="IRNazanin" w:eastAsia="IRNazanin" w:cs="IRNazanin"/>
          <w:lang w:bidi="fa-IR"/>
          <w:color w:val="111111"/>
          <w:sz w:val="28"/>
          <w:szCs w:val="28"/>
          <w:rtl/>
        </w:rPr>
        <w:t xml:space="preserve">«اما بعد، اى امير! خبرت مى دهم كه عبيداللَّه بن زياد وارد سرزمين موصل شده و سواران و پيادگان خويش را سوى من آورده. من سوى تكريت مى روم تا رأى و دستور تو به من رسد. والسلام.»</w:t>
      </w:r>
    </w:p>
    <w:p>
      <w:pPr>
        <w:pStyle w:val="BookText"/>
      </w:pPr>
      <w:r>
        <w:rPr>
          <w:rFonts w:ascii="IRNazanin" w:hAnsi="IRNazanin" w:eastAsia="IRNazanin" w:cs="IRNazanin"/>
          <w:lang w:bidi="fa-IR"/>
          <w:color w:val="111111"/>
          <w:sz w:val="28"/>
          <w:szCs w:val="28"/>
          <w:rtl/>
        </w:rPr>
        <w:t xml:space="preserve">مختار بدو نوشت:</w:t>
      </w:r>
    </w:p>
    <w:p>
      <w:pPr>
        <w:pStyle w:val="BookText"/>
      </w:pPr>
      <w:r>
        <w:rPr>
          <w:rFonts w:ascii="IRNazanin" w:hAnsi="IRNazanin" w:eastAsia="IRNazanin" w:cs="IRNazanin"/>
          <w:lang w:bidi="fa-IR"/>
          <w:color w:val="111111"/>
          <w:sz w:val="28"/>
          <w:szCs w:val="28"/>
          <w:rtl/>
        </w:rPr>
        <w:t xml:space="preserve">«اما بعد، نامه تو به من رسيد و آنچه را در آن ياد كرده بودى فهميدم. درست كردى كه سوى تكريت رفتى و از آن جا كه هستى مرو تا دستور من بيايد. ان شااللَّه و درود بر تو باد.»</w:t>
      </w:r>
    </w:p>
    <w:p>
      <w:pPr>
        <w:pStyle w:val="BookText"/>
      </w:pPr>
      <w:r>
        <w:rPr>
          <w:rFonts w:ascii="IRNazanin" w:hAnsi="IRNazanin" w:eastAsia="IRNazanin" w:cs="IRNazanin"/>
          <w:lang w:bidi="fa-IR"/>
          <w:color w:val="111111"/>
          <w:sz w:val="28"/>
          <w:szCs w:val="28"/>
          <w:rtl/>
        </w:rPr>
        <w:t xml:space="preserve">موسى بن عامر گويد: وقتى نامه عبدالرحمان بن سعيد به مختار رسيد، كس فرستاد، يزيدبن انس را پيش خواند و گفت: «اى يزيد پسر انس! دانا همانند نادان نيست و حق همانند باطل نباشد. به تو مى گويم و تو آنى كه دروغ نگفته، تكذيب نديده، مخالفت نكرده و شك نياورده كه ما مؤمنان ميمونيم و غالبان مسالمت جو. تو كه اسبان دارى كه تيردان ها را مى برد، دم آن بافته مى شود و آن را تا كشتزارهاى زيتون مى برى كه آب آن فرورفته و طوايفش به هم پيوسته است، سوى موصل رو و بر كناره آن فرود آى كه من مردان از پى مردان به كمك تو مى فرستم.»</w:t>
      </w:r>
    </w:p>
    <w:p>
      <w:pPr>
        <w:pStyle w:val="BookText"/>
      </w:pPr>
      <w:r>
        <w:rPr>
          <w:rFonts w:ascii="IRNazanin" w:hAnsi="IRNazanin" w:eastAsia="IRNazanin" w:cs="IRNazanin"/>
          <w:lang w:bidi="fa-IR"/>
          <w:color w:val="111111"/>
          <w:sz w:val="28"/>
          <w:szCs w:val="28"/>
          <w:rtl/>
        </w:rPr>
        <w:t xml:space="preserve">يزيدبن انس بدو گفت: «سه هزار سوار كه برمى گزينم همراه من بفرست و مرا با مرزى كه آن جايم مى فرستى واگذار.»</w:t>
      </w:r>
    </w:p>
    <w:p>
      <w:pPr>
        <w:pStyle w:val="BookText"/>
      </w:pPr>
      <w:r>
        <w:rPr>
          <w:rFonts w:ascii="IRNazanin" w:hAnsi="IRNazanin" w:eastAsia="IRNazanin" w:cs="IRNazanin"/>
          <w:lang w:bidi="fa-IR"/>
          <w:color w:val="111111"/>
          <w:sz w:val="28"/>
          <w:szCs w:val="28"/>
          <w:rtl/>
        </w:rPr>
        <w:t xml:space="preserve">مختار گفت: «برو و به نام خداى هر كه را مى خواهى برگزين.»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گويد: پس يزيد برفت و سه هزار سوار برگزيد. نعمان بن عوف ازدى را بر گروه مردم شهرى، عاصم بن قيس همدانى را بر گروه تميم و همدان، ورقا بن عازب اسدى را بر مذحج و أسد و سعر بن ابى سعر حنفى را بر گروه ربيعه و كنده گماشت.</w:t>
      </w:r>
    </w:p>
    <w:p>
      <w:pPr>
        <w:pStyle w:val="BookText"/>
      </w:pPr>
      <w:r>
        <w:rPr>
          <w:rFonts w:ascii="IRNazanin" w:hAnsi="IRNazanin" w:eastAsia="IRNazanin" w:cs="IRNazanin"/>
          <w:lang w:bidi="fa-IR"/>
          <w:color w:val="111111"/>
          <w:sz w:val="28"/>
          <w:szCs w:val="28"/>
          <w:rtl/>
        </w:rPr>
        <w:t xml:space="preserve">گويد: آن گاه از كوفه حركت كرد و مختار و كسان به بدرقه وى بيرون شدند. چون به دير ابوموسى رسيد، مختار با وى بدرود گفت:، راه بازگشت گرفت و بدو گفت: «وقتى با دشمن تلاقى كردى، مهلتشان مده و چون فرصت به دست آمد تأخير مكن. هر روز خبر تو پيش من آيد، اگر محتاج كمك شدى به من بنويس. اما من براى تو كمك مى فرستم و گرچه استمداد نكنى كه اين كار تورا دل مى دهد، سپاهت را نيرو مى دهد و دشمنت را مى ترساند.»</w:t>
      </w:r>
    </w:p>
    <w:p>
      <w:pPr>
        <w:pStyle w:val="BookText"/>
      </w:pPr>
      <w:r>
        <w:rPr>
          <w:rFonts w:ascii="IRNazanin" w:hAnsi="IRNazanin" w:eastAsia="IRNazanin" w:cs="IRNazanin"/>
          <w:lang w:bidi="fa-IR"/>
          <w:color w:val="111111"/>
          <w:sz w:val="28"/>
          <w:szCs w:val="28"/>
          <w:rtl/>
        </w:rPr>
        <w:t xml:space="preserve">يزيدبن انس بدو گفت: «فقط مرا به دعاى خويش كمك كن كه همين كمك مرا بس.»</w:t>
      </w:r>
    </w:p>
    <w:p>
      <w:pPr>
        <w:pStyle w:val="BookText"/>
      </w:pPr>
      <w:r>
        <w:rPr>
          <w:rFonts w:ascii="IRNazanin" w:hAnsi="IRNazanin" w:eastAsia="IRNazanin" w:cs="IRNazanin"/>
          <w:lang w:bidi="fa-IR"/>
          <w:color w:val="111111"/>
          <w:sz w:val="28"/>
          <w:szCs w:val="28"/>
          <w:rtl/>
        </w:rPr>
        <w:t xml:space="preserve">كسان بدو گفتند: «خدا همراهت باشد، به مقصدت برساند وتأييدت كند!» آن گاه با وى بدرود گفتند.</w:t>
      </w:r>
    </w:p>
    <w:p>
      <w:pPr>
        <w:pStyle w:val="BookText"/>
      </w:pPr>
      <w:r>
        <w:rPr>
          <w:rFonts w:ascii="IRNazanin" w:hAnsi="IRNazanin" w:eastAsia="IRNazanin" w:cs="IRNazanin"/>
          <w:lang w:bidi="fa-IR"/>
          <w:color w:val="111111"/>
          <w:sz w:val="28"/>
          <w:szCs w:val="28"/>
          <w:rtl/>
        </w:rPr>
        <w:t xml:space="preserve">يزيد بن انس به آن ها گفت: «براى من شهادت بخواهيد. به خدا اگر با آن ها تلاقى شد و نصرت نيافتم، ان شااللَّه شهادت خواهم يافت.»</w:t>
      </w:r>
    </w:p>
    <w:p>
      <w:pPr>
        <w:pStyle w:val="BookText"/>
      </w:pPr>
      <w:r>
        <w:rPr>
          <w:rFonts w:ascii="IRNazanin" w:hAnsi="IRNazanin" w:eastAsia="IRNazanin" w:cs="IRNazanin"/>
          <w:lang w:bidi="fa-IR"/>
          <w:color w:val="111111"/>
          <w:sz w:val="28"/>
          <w:szCs w:val="28"/>
          <w:rtl/>
        </w:rPr>
        <w:t xml:space="preserve">گويد: مختار به عبدالرحمان بن سعيدبن قيس نوشت: «اما بعد، يزيد را با ولايت واگذار. ان شا اللَّه و سلام بر تو باد!»</w:t>
      </w:r>
    </w:p>
    <w:p>
      <w:pPr>
        <w:pStyle w:val="BookText"/>
      </w:pPr>
      <w:r>
        <w:rPr>
          <w:rFonts w:ascii="IRNazanin" w:hAnsi="IRNazanin" w:eastAsia="IRNazanin" w:cs="IRNazanin"/>
          <w:lang w:bidi="fa-IR"/>
          <w:color w:val="111111"/>
          <w:sz w:val="28"/>
          <w:szCs w:val="28"/>
          <w:rtl/>
        </w:rPr>
        <w:t xml:space="preserve">گويد: يزيد بن انس با كسان حركت كرد و شب در سورا ببود، روز بعد برفت و شب را در مداين بود. كسان از شتاب وى در سپردن راه شكايت آوردند و يك روز و شب آن جا بماند، سپس آن ها را از سرزمين جوخى ببرد، از راذانات گذشت، آن ها را به سرزمين موصل رسانيد و در بنات تلى فرود آمد.</w:t>
      </w:r>
    </w:p>
    <w:p>
      <w:pPr>
        <w:pStyle w:val="BookText"/>
      </w:pPr>
      <w:r>
        <w:rPr>
          <w:rFonts w:ascii="IRNazanin" w:hAnsi="IRNazanin" w:eastAsia="IRNazanin" w:cs="IRNazanin"/>
          <w:lang w:bidi="fa-IR"/>
          <w:color w:val="111111"/>
          <w:sz w:val="28"/>
          <w:szCs w:val="28"/>
          <w:rtl/>
        </w:rPr>
        <w:t xml:space="preserve">عبيداللَّه از آمدن وى و جاى توقفش خبر يافت و از شمارشان پرسيد. خبرگيرانش گفتند كه سه هزار سوار از كوفه با وى برون شده اند.</w:t>
      </w:r>
    </w:p>
    <w:p>
      <w:pPr>
        <w:pStyle w:val="BookText"/>
      </w:pPr>
      <w:r>
        <w:rPr>
          <w:rFonts w:ascii="IRNazanin" w:hAnsi="IRNazanin" w:eastAsia="IRNazanin" w:cs="IRNazanin"/>
          <w:lang w:bidi="fa-IR"/>
          <w:color w:val="111111"/>
          <w:sz w:val="28"/>
          <w:szCs w:val="28"/>
          <w:rtl/>
        </w:rPr>
        <w:t xml:space="preserve">عبيداللَّه گفت: «من در مقابل هر هزار كس، دو هزار كس مى فرستم.» آن گاه ربيعةبن مخارق غنوى و عبداللَّه بن حمله خثعمى را خواست و هركدامشان را با سه هزار كس فرستاد. نخست ربيعةبن مخارق را فرستاد و يك روز صبر كرد. آن گاه عبداللَّه بن حمله را فرستاد و به آن ها نوشت كه هركدامتان جلو افتاد، بر يار خويش سالارى دارد. اگر هر دو باهم رسيديد، آن كه كهنسال تر است سالار يار خويش و همه جماعت است.</w:t>
      </w:r>
    </w:p>
    <w:p>
      <w:pPr>
        <w:pStyle w:val="BookText"/>
      </w:pPr>
      <w:r>
        <w:rPr>
          <w:rFonts w:ascii="IRNazanin" w:hAnsi="IRNazanin" w:eastAsia="IRNazanin" w:cs="IRNazanin"/>
          <w:lang w:bidi="fa-IR"/>
          <w:color w:val="111111"/>
          <w:sz w:val="28"/>
          <w:szCs w:val="28"/>
          <w:rtl/>
        </w:rPr>
        <w:t xml:space="preserve">گويد: ربيعةبن مخارق پيش افتاد و در بنات تلى پيش يزيد بن انس رسيد كه بيمار و خسته بود.</w:t>
      </w:r>
    </w:p>
    <w:p>
      <w:pPr>
        <w:pStyle w:val="BookText"/>
      </w:pPr>
      <w:r>
        <w:rPr>
          <w:rFonts w:ascii="IRNazanin" w:hAnsi="IRNazanin" w:eastAsia="IRNazanin" w:cs="IRNazanin"/>
          <w:lang w:bidi="fa-IR"/>
          <w:color w:val="111111"/>
          <w:sz w:val="28"/>
          <w:szCs w:val="28"/>
          <w:rtl/>
        </w:rPr>
        <w:t xml:space="preserve">ابوسعيد صيقل گويد: يزيدبن انس برون شد كه بيمار، بر خرى بود و كسان با وى پياده مى آمدند كه از چپ و راست ران ها، بازوها و پهلوهاى وى را گرفته بودند و بر چهار گروه جدا جدا بايستاد و مى گفت: «اى نگهبانان خدا! صبورى كنيد تا پاداش يابيد. در مقابل دشمن ثبات ورزيد تا ظفر يابيد. با دوستان شيطان نبرد كنيد كه كيد شيطان ضعيف است.</w:t>
      </w:r>
    </w:p>
    <w:p>
      <w:pPr>
        <w:pStyle w:val="BookText"/>
      </w:pPr>
      <w:r>
        <w:rPr>
          <w:rFonts w:ascii="IRNazanin" w:hAnsi="IRNazanin" w:eastAsia="IRNazanin" w:cs="IRNazanin"/>
          <w:lang w:bidi="fa-IR"/>
          <w:color w:val="111111"/>
          <w:sz w:val="28"/>
          <w:szCs w:val="28"/>
          <w:rtl/>
        </w:rPr>
        <w:t xml:space="preserve">«3» اگر من هلاك شدم سالارتان ورقا بن عازب اسدى است، اگر او نيز هلاك شد سالارتان عبداللَّه بن ضمره عذرى است و اگر او نيز هلاك شد سالارتان سعربن ابى سعر حنفى است.»</w:t>
      </w:r>
    </w:p>
    <w:p>
      <w:pPr>
        <w:pStyle w:val="BookText"/>
      </w:pPr>
      <w:r>
        <w:rPr>
          <w:rFonts w:ascii="IRNazanin" w:hAnsi="IRNazanin" w:eastAsia="IRNazanin" w:cs="IRNazanin"/>
          <w:lang w:bidi="fa-IR"/>
          <w:color w:val="111111"/>
          <w:sz w:val="28"/>
          <w:szCs w:val="28"/>
          <w:rtl/>
        </w:rPr>
        <w:t xml:space="preserve">گويد: به خدا من جزو كسانى بودم كه با وى پياده مى رفتم، بازو و دست وى را گرفته بودم و در چهره اش مى ديدم كه مرگش رسيده است.</w:t>
      </w:r>
    </w:p>
    <w:p>
      <w:pPr>
        <w:pStyle w:val="BookText"/>
      </w:pPr>
      <w:r>
        <w:rPr>
          <w:rFonts w:ascii="IRNazanin" w:hAnsi="IRNazanin" w:eastAsia="IRNazanin" w:cs="IRNazanin"/>
          <w:lang w:bidi="fa-IR"/>
          <w:color w:val="111111"/>
          <w:sz w:val="28"/>
          <w:szCs w:val="28"/>
          <w:rtl/>
        </w:rPr>
        <w:t xml:space="preserve">گويد: يزيدبن انس، عبداللَّه بن ضمره عذرى را بر پهلوى راست خويش، سعربن ابى سعر را بر پهلوى چپ نهاد و ورقا بن عازب اسدى را سالار سواران كرد. خود او پياده شد كه وى را روى تختى ميان پيادگان جاى دادند و آن گاه گفت: «در زمين باز با آن ها مقابل شويد و مرا با پيادگان پيش اندازيد. پس از آن اگر خواستيد از سالارتان دفاع كنيد و اگر خواستيد از پيش وى فرار كنيد.»</w:t>
      </w:r>
    </w:p>
    <w:p>
      <w:pPr>
        <w:pStyle w:val="BookText"/>
      </w:pPr>
      <w:r>
        <w:rPr>
          <w:rFonts w:ascii="IRNazanin" w:hAnsi="IRNazanin" w:eastAsia="IRNazanin" w:cs="IRNazanin"/>
          <w:lang w:bidi="fa-IR"/>
          <w:color w:val="111111"/>
          <w:sz w:val="28"/>
          <w:szCs w:val="28"/>
          <w:rtl/>
        </w:rPr>
        <w:t xml:space="preserve">گويد: به ماه ذى حجه روز عرفه سال شصت و ششم، با وى برون شديم. گاهى پشت اورا مى گرفتيم و مى گفت: «چنين كنيد و چنان كنيد.» و دستور خويش را مى داد. آن گاه درد بر او چيره مى شد كه لحظه اى اورا مى خوابانيدند و كسان به نبرد مى پرداختند و اين به هنگام شفق صبحگاهى و پيش از طلوع آفتاب بود.</w:t>
      </w:r>
    </w:p>
    <w:p>
      <w:pPr>
        <w:pStyle w:val="BookText"/>
      </w:pPr>
      <w:r>
        <w:rPr>
          <w:rFonts w:ascii="IRNazanin" w:hAnsi="IRNazanin" w:eastAsia="IRNazanin" w:cs="IRNazanin"/>
          <w:lang w:bidi="fa-IR"/>
          <w:color w:val="111111"/>
          <w:sz w:val="28"/>
          <w:szCs w:val="28"/>
          <w:rtl/>
        </w:rPr>
        <w:t xml:space="preserve">گويد: پهلوى چپ دشمن به پهلوى راست ما حمله آورد و جنگشان سخت شد. پهلوى چپ ما به پهلوى راست آن ها حمله برد و آن را هزيمت كرد. ورقا بن عازب اسدى با سواران حمله برد و آن ها را منهزم كرد. هنوز روز برنيامده بود كه هزيمتشان كرديم و اردوگاهشان را به تصرف آورديم.»</w:t>
      </w:r>
    </w:p>
    <w:p>
      <w:pPr>
        <w:pStyle w:val="BookText"/>
      </w:pPr>
      <w:r>
        <w:rPr>
          <w:rFonts w:ascii="IRNazanin" w:hAnsi="IRNazanin" w:eastAsia="IRNazanin" w:cs="IRNazanin"/>
          <w:lang w:bidi="fa-IR"/>
          <w:color w:val="111111"/>
          <w:sz w:val="28"/>
          <w:szCs w:val="28"/>
          <w:rtl/>
        </w:rPr>
        <w:t xml:space="preserve">موسى بن عامر عدوى گويد: به ربيعةبن مخارق سالار قوم رسيديم كه يارانش از اطراف وى گريخته بودند. پياده بود و بانگ مى زد: «اى دوستداران حق و اى اهل اطاعت و شنوايى! سوى من آييد، من ابن مخارقم.»</w:t>
      </w:r>
    </w:p>
    <w:p>
      <w:pPr>
        <w:pStyle w:val="BookText"/>
      </w:pPr>
      <w:r>
        <w:rPr>
          <w:rFonts w:ascii="IRNazanin" w:hAnsi="IRNazanin" w:eastAsia="IRNazanin" w:cs="IRNazanin"/>
          <w:lang w:bidi="fa-IR"/>
          <w:color w:val="111111"/>
          <w:sz w:val="28"/>
          <w:szCs w:val="28"/>
          <w:rtl/>
        </w:rPr>
        <w:t xml:space="preserve">موسى گويد: من پسرى نوسال بودم، از او بيم و توقف كردم. عبداللَّه بن ورقا اسدى و عبداللَّه بن ضمره عذرى بدو حمله بردند و خونش بريختند.</w:t>
      </w:r>
    </w:p>
    <w:p>
      <w:pPr>
        <w:pStyle w:val="BookText"/>
      </w:pPr>
      <w:r>
        <w:rPr>
          <w:rFonts w:ascii="IRNazanin" w:hAnsi="IRNazanin" w:eastAsia="IRNazanin" w:cs="IRNazanin"/>
          <w:lang w:bidi="fa-IR"/>
          <w:color w:val="111111"/>
          <w:sz w:val="28"/>
          <w:szCs w:val="28"/>
          <w:rtl/>
        </w:rPr>
        <w:t xml:space="preserve">عمرو بن مالك قينى، ابوكبشه، گويد: جوانى نوبالغ و با يكى از عموهايم در آن اردو بودم، وقتى مقابل اردوى كوفيان رسيديم، ربيعةبن مخارق ما را بياراست، آرايشى نكو داد، برادرزاده اش را به پهلوى راست نهاد، عبد ربه سلمى را بر پهلوى چپ نهاد، خود او با سواران و پيادگان برون شد و گفت: «اى مردم شام! با بندگان فرارى نبرد مى كنيد؟ با جماعتى كه اسلام را رها كرده اند، از آن برون شده اند، نه تقوى دارند و نه به عربى سخن مى كنند.»</w:t>
      </w:r>
    </w:p>
    <w:p>
      <w:pPr>
        <w:pStyle w:val="BookText"/>
      </w:pPr>
      <w:r>
        <w:rPr>
          <w:rFonts w:ascii="IRNazanin" w:hAnsi="IRNazanin" w:eastAsia="IRNazanin" w:cs="IRNazanin"/>
          <w:lang w:bidi="fa-IR"/>
          <w:color w:val="111111"/>
          <w:sz w:val="28"/>
          <w:szCs w:val="28"/>
          <w:rtl/>
        </w:rPr>
        <w:t xml:space="preserve">گويد: به خدا پنداشتم كه واقعاً چنين است تا وقتى كه با آن ها نبرد كرديم.</w:t>
      </w:r>
    </w:p>
    <w:p>
      <w:pPr>
        <w:pStyle w:val="BookText"/>
      </w:pPr>
      <w:r>
        <w:rPr>
          <w:rFonts w:ascii="IRNazanin" w:hAnsi="IRNazanin" w:eastAsia="IRNazanin" w:cs="IRNazanin"/>
          <w:lang w:bidi="fa-IR"/>
          <w:color w:val="111111"/>
          <w:sz w:val="28"/>
          <w:szCs w:val="28"/>
          <w:rtl/>
        </w:rPr>
        <w:t xml:space="preserve">گويد: به خدا وقتى كسان نبرد آغاز كردند، يكى از مردم عراق را ديديم كه با شمشير خويش ميان كسان افتاده بود و شعرى به اين مضمون مى خواند:</w:t>
      </w:r>
    </w:p>
    <w:p>
      <w:pPr>
        <w:pStyle w:val="BookText"/>
      </w:pPr>
      <w:r>
        <w:rPr>
          <w:rFonts w:ascii="Amiri" w:hAnsi="Amiri" w:eastAsia="Amiri" w:cs="Amiri"/>
          <w:lang w:bidi="ar-SA"/>
          <w:color w:val="111111"/>
          <w:sz w:val="28"/>
          <w:szCs w:val="28"/>
          <w:rtl/>
        </w:rPr>
        <w:t xml:space="preserve">«از دين طرفداران حكميت بيزارم</w:t>
      </w:r>
    </w:p>
    <w:p>
      <w:pPr>
        <w:pStyle w:val="BookText"/>
      </w:pPr>
      <w:r>
        <w:rPr>
          <w:rFonts w:ascii="Amiri" w:hAnsi="Amiri" w:eastAsia="Amiri" w:cs="Amiri"/>
          <w:lang w:bidi="ar-SA"/>
          <w:color w:val="111111"/>
          <w:sz w:val="28"/>
          <w:szCs w:val="28"/>
          <w:rtl/>
        </w:rPr>
        <w:t xml:space="preserve">و اين به نظر ما دين بدى است.»</w:t>
      </w:r>
    </w:p>
    <w:p>
      <w:pPr>
        <w:pStyle w:val="BookText"/>
      </w:pPr>
      <w:r>
        <w:rPr>
          <w:rFonts w:ascii="IRNazanin" w:hAnsi="IRNazanin" w:eastAsia="IRNazanin" w:cs="IRNazanin"/>
          <w:lang w:bidi="fa-IR"/>
          <w:color w:val="111111"/>
          <w:sz w:val="28"/>
          <w:szCs w:val="28"/>
          <w:rtl/>
        </w:rPr>
        <w:t xml:space="preserve">گويد: نبرد ما و آن ها تا مدتى از روز سخت بود و چون روز برآمد ما را هزيمت كردند، يارمان را بكشتند و اردوگاهمان را تصرف كردند. ما فرارى برفتيم تا عبداللَّه بن حمله به فاصله يك ساعت راه از دهكده اى كه آن را بنات تلى مى گفتند به ما رسيد و بازمان گردانيد. با وى بيامديم تا در مقابل يزيدبن انس فرود آمديم، شب را به مراقبت همديگر به سر برديم، چون صبح شد نماز صبح بكرديم و آن گاه به آرايشى نكو بيرون شديم. زبير بن خزيمه خثعمى را بر پهلوى راست خويش و ابن اقيصر قحافى خثعمى را بر پهلوى چپ نهاد و خود با سوارگان و پيادگان پيش ايستاد و اين به روز اضحى بود. نبردى سخت كرديم، آن گاه ما را به وضعى رسوا هزيمت كردند، بسيار كس از ما بكشتند، اردوگاهمان را به تصرف آوردند، ما برفتيم تا پيش عبيداللَّه بن زياد رسيديم و آنچه را ديده بوديم با وى بگفتيم.</w:t>
      </w:r>
    </w:p>
    <w:p>
      <w:pPr>
        <w:pStyle w:val="BookText"/>
      </w:pPr>
      <w:r>
        <w:rPr>
          <w:rFonts w:ascii="IRNazanin" w:hAnsi="IRNazanin" w:eastAsia="IRNazanin" w:cs="IRNazanin"/>
          <w:lang w:bidi="fa-IR"/>
          <w:color w:val="111111"/>
          <w:sz w:val="28"/>
          <w:szCs w:val="28"/>
          <w:rtl/>
        </w:rPr>
        <w:t xml:space="preserve">موسى بن عامر گويد: عبداللَّه بن حمله خثعمى سوى ما آمد، سپاهيان ربيعةبن مخارق غنوى را كه هزميت شده بودند پس آورد، در بنات تلى فرود آمد و چون صبح شد بيامدند. ما نيز برفتيم و دو سپاه از آغاز روز درهم آويختند. آن گاه آن ها برفتند و ما نيز بيامديم. چون نماز ظهر بكرديم، باز برفتيم، نبرد و هزيمتشان كرديم.</w:t>
      </w:r>
    </w:p>
    <w:p>
      <w:pPr>
        <w:pStyle w:val="BookText"/>
      </w:pPr>
      <w:r>
        <w:rPr>
          <w:rFonts w:ascii="IRNazanin" w:hAnsi="IRNazanin" w:eastAsia="IRNazanin" w:cs="IRNazanin"/>
          <w:lang w:bidi="fa-IR"/>
          <w:color w:val="111111"/>
          <w:sz w:val="28"/>
          <w:szCs w:val="28"/>
          <w:rtl/>
        </w:rPr>
        <w:t xml:space="preserve">گويد: عبداللَّه بن حمله پياده شد و به ياران خويش ندا مى داد كه اى اهل اطاعت و شنوايى! از پس فرار حمله كنيد. عبداللَّه بن قراد خثعمى بدو حمله برد، خونش بريخت و اردوگاهشان را با هرچه در آن بود، تصرف كرديم. يزيدبن انس درحال احتضار بود كه سى صد اسير پيش وى آوردند. به دست خويش اشاره كرد كه گردنهاشان را بزنيد و تا به آخر كشته شدند.</w:t>
      </w:r>
    </w:p>
    <w:p>
      <w:pPr>
        <w:pStyle w:val="BookText"/>
      </w:pPr>
      <w:r>
        <w:rPr>
          <w:rFonts w:ascii="IRNazanin" w:hAnsi="IRNazanin" w:eastAsia="IRNazanin" w:cs="IRNazanin"/>
          <w:lang w:bidi="fa-IR"/>
          <w:color w:val="111111"/>
          <w:sz w:val="28"/>
          <w:szCs w:val="28"/>
          <w:rtl/>
        </w:rPr>
        <w:t xml:space="preserve">يزيدبن انس گفت: «اگر من هلاك شدم سالارتان ورقابن عازب اسدى است.»</w:t>
      </w:r>
    </w:p>
    <w:p>
      <w:pPr>
        <w:pStyle w:val="BookText"/>
      </w:pPr>
      <w:r>
        <w:rPr>
          <w:rFonts w:ascii="IRNazanin" w:hAnsi="IRNazanin" w:eastAsia="IRNazanin" w:cs="IRNazanin"/>
          <w:lang w:bidi="fa-IR"/>
          <w:color w:val="111111"/>
          <w:sz w:val="28"/>
          <w:szCs w:val="28"/>
          <w:rtl/>
        </w:rPr>
        <w:t xml:space="preserve">هنگام شب جان داد، ورقابن عازب بر او نماز كرد و به خاكش سپرد. چون يارانش چنين ديدند، در كار خويش فروماندند، دل هاى يارانش از مرگ وى بشكست، دفن وى را آغاز كردند ورقا گفت: «اى قوم! رأى شما چيست؟ خبر آمده كه عبيداللَّه بن زياد با هشتاد هزار از مردم شام سوى ما مى آيد.» كه بنا كردند نهانى رفتن و بازگشتن آغاز كردند.</w:t>
      </w:r>
    </w:p>
    <w:p>
      <w:pPr>
        <w:pStyle w:val="BookText"/>
      </w:pPr>
      <w:r>
        <w:rPr>
          <w:rFonts w:ascii="IRNazanin" w:hAnsi="IRNazanin" w:eastAsia="IRNazanin" w:cs="IRNazanin"/>
          <w:lang w:bidi="fa-IR"/>
          <w:color w:val="111111"/>
          <w:sz w:val="28"/>
          <w:szCs w:val="28"/>
          <w:rtl/>
        </w:rPr>
        <w:t xml:space="preserve">گويد: آن گاه ورقا سران چهار گروه و يكه سواران ياران خويش را پيش خواند و گفت: «اى كسان! درباره آنچه به شما خبر دادم رأى داريد؟ من يكى از شما هستم، رأى من برتر از رأى شما نيست و رأى خويش را بگوييد. ابن زياد با سپاه بزرگ شام، جماعت، يكه سواران و بزرگانشان سوى شما مى آيد و ما و شما را تاب آن نيست. يزيدبن انس سالار ما هلاك شده و گروهى از ما پراكنده شده اند، اگر امروز پيش از آن كه با آن ها تلاقى كنيم و به آن ها برسيم، خود به خود بازگرديم، مى دانند كه هلاكت يارمان ما را از مقابل آن ها پس برده است، همچنان از ما بيمناك باشند كه سالارشان را كشته ايم و گوييم كه به سبب مردن يارمان بازگشته ايم. اما اگر امروز با آن ها تلاقى كنيم، خطر كرده ايم و اگر هزيمت شويم، هزيمتى كه بيش از اين از مقابل ما داشته اند سودمان ندهد.»</w:t>
      </w:r>
    </w:p>
    <w:p>
      <w:pPr>
        <w:pStyle w:val="BookText"/>
      </w:pPr>
      <w:r>
        <w:rPr>
          <w:rFonts w:ascii="IRNazanin" w:hAnsi="IRNazanin" w:eastAsia="IRNazanin" w:cs="IRNazanin"/>
          <w:lang w:bidi="fa-IR"/>
          <w:color w:val="111111"/>
          <w:sz w:val="28"/>
          <w:szCs w:val="28"/>
          <w:rtl/>
        </w:rPr>
        <w:t xml:space="preserve">گفتند: «رأى نكو آوردى، بازگرد خدايت رحمت كند!»</w:t>
      </w:r>
    </w:p>
    <w:p>
      <w:pPr>
        <w:pStyle w:val="BookText"/>
      </w:pPr>
      <w:r>
        <w:rPr>
          <w:rFonts w:ascii="IRNazanin" w:hAnsi="IRNazanin" w:eastAsia="IRNazanin" w:cs="IRNazanin"/>
          <w:lang w:bidi="fa-IR"/>
          <w:color w:val="111111"/>
          <w:sz w:val="28"/>
          <w:szCs w:val="28"/>
          <w:rtl/>
        </w:rPr>
        <w:t xml:space="preserve">گويد: ورقا بازگشت و مختار و مردم كوفه از بازگشتشان خبردار شدند. كسان شايعه گويى كردند و ندانستند قضيه چگونه بود كه يزيدبن انس هلاك شده و كسان هزيمت شده اند.</w:t>
      </w:r>
    </w:p>
    <w:p>
      <w:pPr>
        <w:pStyle w:val="BookText"/>
      </w:pPr>
      <w:r>
        <w:rPr>
          <w:rFonts w:ascii="IRNazanin" w:hAnsi="IRNazanin" w:eastAsia="IRNazanin" w:cs="IRNazanin"/>
          <w:lang w:bidi="fa-IR"/>
          <w:color w:val="111111"/>
          <w:sz w:val="28"/>
          <w:szCs w:val="28"/>
          <w:rtl/>
        </w:rPr>
        <w:t xml:space="preserve">گويد: عامل مداين يكى از خبرگيران خويش را كه از نبطيان سواد بود، پيش مختار فرستاد و خبر را با وى بگفت. مختار ابراهيم بن اشتر را پيش خواند، اورا سالار هفت هزار كس كرد و گفت: «برو و چون به سپاه ابن انس رسيدى، آن ها را با خويش ببر. آن گاه برو تا با دشمن تلاقى كنى.»</w:t>
      </w:r>
    </w:p>
    <w:p>
      <w:pPr>
        <w:pStyle w:val="BookText"/>
      </w:pPr>
      <w:r>
        <w:rPr>
          <w:rFonts w:ascii="IRNazanin" w:hAnsi="IRNazanin" w:eastAsia="IRNazanin" w:cs="IRNazanin"/>
          <w:lang w:bidi="fa-IR"/>
          <w:color w:val="111111"/>
          <w:sz w:val="28"/>
          <w:szCs w:val="28"/>
          <w:rtl/>
        </w:rPr>
        <w:t xml:space="preserve">گويد: ابراهيم برون شد و در حمام اعين اردو زد.</w:t>
      </w:r>
    </w:p>
    <w:p>
      <w:pPr>
        <w:pStyle w:val="BookText"/>
      </w:pPr>
      <w:r>
        <w:rPr>
          <w:rFonts w:ascii="IRNazanin" w:hAnsi="IRNazanin" w:eastAsia="IRNazanin" w:cs="IRNazanin"/>
          <w:lang w:bidi="fa-IR"/>
          <w:color w:val="111111"/>
          <w:sz w:val="28"/>
          <w:szCs w:val="28"/>
          <w:rtl/>
        </w:rPr>
        <w:t xml:space="preserve">ابوزهير، نضر بن صالح، گويد: وقتى يزيدبن انس بمرد، بزرگان قوم در كوفه فراهم شدند، درباره مختار شايعه گويى كردند و گفتند: «يزيدبن انس كشته شده.» باور نكردند كه وى مرده باشد و مى گفتند: «به خدا اين مرد بى رضايت ما اميرمان شد، آزادشدگان ما را تقرب داد، بر مركب نشانيد، غنيمت ما را به آن ها داد و روزيشان كرد. غلامان ما به نافرمانى برخاسته اند و يتيمان و بيوه زنان ما محروم مانده اند.»</w:t>
      </w:r>
    </w:p>
    <w:p>
      <w:pPr>
        <w:pStyle w:val="BookText"/>
      </w:pPr>
      <w:r>
        <w:rPr>
          <w:rFonts w:ascii="IRNazanin" w:hAnsi="IRNazanin" w:eastAsia="IRNazanin" w:cs="IRNazanin"/>
          <w:lang w:bidi="fa-IR"/>
          <w:color w:val="111111"/>
          <w:sz w:val="28"/>
          <w:szCs w:val="28"/>
          <w:rtl/>
        </w:rPr>
        <w:t xml:space="preserve">گويد: پس منزل شبث بن ربعى را وعده گاه كردند و گفتند: «در منزل پيرمان فراهم مى شويم.» كه شبث به جز اسلام در جاهليت نيز كسى بوده بود. پس فراهم آمدند، به خانه وى رفتند، او با ياران خويش نماز كرد و آن گاه در همين زمنيه گفت وگو كردند.</w:t>
      </w:r>
    </w:p>
    <w:p>
      <w:pPr>
        <w:pStyle w:val="BookText"/>
      </w:pPr>
      <w:r>
        <w:rPr>
          <w:rFonts w:ascii="IRNazanin" w:hAnsi="IRNazanin" w:eastAsia="IRNazanin" w:cs="IRNazanin"/>
          <w:lang w:bidi="fa-IR"/>
          <w:color w:val="111111"/>
          <w:sz w:val="28"/>
          <w:szCs w:val="28"/>
          <w:rtl/>
        </w:rPr>
        <w:t xml:space="preserve">گويد: از جمله كارها كه مختار كرده بود، هيچ يك به نظرشان بدتر از اين نبود كه براى آزادشدگان نيز از غنيمت (يعنى خراج سرزمين هايى كه به غنيمت گرفته شده بود. م.) سهمى نهاده بود.</w:t>
      </w:r>
    </w:p>
    <w:p>
      <w:pPr>
        <w:pStyle w:val="BookText"/>
      </w:pPr>
      <w:r>
        <w:rPr>
          <w:rFonts w:ascii="IRNazanin" w:hAnsi="IRNazanin" w:eastAsia="IRNazanin" w:cs="IRNazanin"/>
          <w:lang w:bidi="fa-IR"/>
          <w:color w:val="111111"/>
          <w:sz w:val="28"/>
          <w:szCs w:val="28"/>
          <w:rtl/>
        </w:rPr>
        <w:t xml:space="preserve">شبث به آن ها گفت: «بگذاريد تا من اورا ببينم.»</w:t>
      </w:r>
    </w:p>
    <w:p>
      <w:pPr>
        <w:pStyle w:val="BookText"/>
      </w:pPr>
      <w:r>
        <w:rPr>
          <w:rFonts w:ascii="IRNazanin" w:hAnsi="IRNazanin" w:eastAsia="IRNazanin" w:cs="IRNazanin"/>
          <w:lang w:bidi="fa-IR"/>
          <w:color w:val="111111"/>
          <w:sz w:val="28"/>
          <w:szCs w:val="28"/>
          <w:rtl/>
        </w:rPr>
        <w:t xml:space="preserve">پس برفت، مختار را بديد، چيزى از اعتراضات ياران خويش را نگفته نگذاشت و هر موضوعى را ياد مى كرد. مختار مى گفت: «در ابن باب راضى شان مى كنم.» و هرچه را مى خواستند پذيرفت.</w:t>
      </w:r>
    </w:p>
    <w:p>
      <w:pPr>
        <w:pStyle w:val="BookText"/>
      </w:pPr>
      <w:r>
        <w:rPr>
          <w:rFonts w:ascii="IRNazanin" w:hAnsi="IRNazanin" w:eastAsia="IRNazanin" w:cs="IRNazanin"/>
          <w:lang w:bidi="fa-IR"/>
          <w:color w:val="111111"/>
          <w:sz w:val="28"/>
          <w:szCs w:val="28"/>
          <w:rtl/>
        </w:rPr>
        <w:t xml:space="preserve">گويد: از غلامان سخن آورد.</w:t>
      </w:r>
    </w:p>
    <w:p>
      <w:pPr>
        <w:pStyle w:val="BookText"/>
      </w:pPr>
      <w:r>
        <w:rPr>
          <w:rFonts w:ascii="IRNazanin" w:hAnsi="IRNazanin" w:eastAsia="IRNazanin" w:cs="IRNazanin"/>
          <w:lang w:bidi="fa-IR"/>
          <w:color w:val="111111"/>
          <w:sz w:val="28"/>
          <w:szCs w:val="28"/>
          <w:rtl/>
        </w:rPr>
        <w:t xml:space="preserve">مختار گفت: «غلامانشان را به آن ها پس مى دهم.»</w:t>
      </w:r>
    </w:p>
    <w:p>
      <w:pPr>
        <w:pStyle w:val="BookText"/>
      </w:pPr>
      <w:r>
        <w:rPr>
          <w:rFonts w:ascii="IRNazanin" w:hAnsi="IRNazanin" w:eastAsia="IRNazanin" w:cs="IRNazanin"/>
          <w:lang w:bidi="fa-IR"/>
          <w:color w:val="111111"/>
          <w:sz w:val="28"/>
          <w:szCs w:val="28"/>
          <w:rtl/>
        </w:rPr>
        <w:t xml:space="preserve">گويد: از آزادشدگان سخن آورد و گفت: «آزادشدگان ما غنيمتى بودند كه خدا با اين ولايت به ما داد، آزادشان كرديم كه از اين كار اميد پاداش، ثواب و سپاس گزارى داشتيم. به اين مقدار براى آن ها رضايت ندادى و در غنيمت ما شريكشان كردى.»</w:t>
      </w:r>
    </w:p>
    <w:p>
      <w:pPr>
        <w:pStyle w:val="BookText"/>
      </w:pPr>
      <w:r>
        <w:rPr>
          <w:rFonts w:ascii="IRNazanin" w:hAnsi="IRNazanin" w:eastAsia="IRNazanin" w:cs="IRNazanin"/>
          <w:lang w:bidi="fa-IR"/>
          <w:color w:val="111111"/>
          <w:sz w:val="28"/>
          <w:szCs w:val="28"/>
          <w:rtl/>
        </w:rPr>
        <w:t xml:space="preserve">مختار گفت: «اگر آزادشدگانتان را به شما واگذارم و غنيمتتان را به خودتان دهم، همراه من با بنى اميه نبرد مى كنيد و براى انجام اين كار به قيد قسم هايى كه مايه اطمينان مى شود، پيمان و قرار مى كنيد؟»</w:t>
      </w:r>
    </w:p>
    <w:p>
      <w:pPr>
        <w:pStyle w:val="BookText"/>
      </w:pPr>
      <w:r>
        <w:rPr>
          <w:rFonts w:ascii="IRNazanin" w:hAnsi="IRNazanin" w:eastAsia="IRNazanin" w:cs="IRNazanin"/>
          <w:lang w:bidi="fa-IR"/>
          <w:color w:val="111111"/>
          <w:sz w:val="28"/>
          <w:szCs w:val="28"/>
          <w:rtl/>
        </w:rPr>
        <w:t xml:space="preserve">شبث گفت: «نمى دانم، تا پيش يارانم بروم و در اين باب با آن ها گفت وگو كنم.»</w:t>
      </w:r>
    </w:p>
    <w:p>
      <w:pPr>
        <w:pStyle w:val="BookText"/>
      </w:pPr>
      <w:r>
        <w:rPr>
          <w:rFonts w:ascii="IRNazanin" w:hAnsi="IRNazanin" w:eastAsia="IRNazanin" w:cs="IRNazanin"/>
          <w:lang w:bidi="fa-IR"/>
          <w:color w:val="111111"/>
          <w:sz w:val="28"/>
          <w:szCs w:val="28"/>
          <w:rtl/>
        </w:rPr>
        <w:t xml:space="preserve">گويد: پس برفت و ديگر پيش مختار نيامد.</w:t>
      </w:r>
    </w:p>
    <w:p>
      <w:pPr>
        <w:pStyle w:val="BookText"/>
      </w:pPr>
      <w:r>
        <w:rPr>
          <w:rFonts w:ascii="IRNazanin" w:hAnsi="IRNazanin" w:eastAsia="IRNazanin" w:cs="IRNazanin"/>
          <w:lang w:bidi="fa-IR"/>
          <w:color w:val="111111"/>
          <w:sz w:val="28"/>
          <w:szCs w:val="28"/>
          <w:rtl/>
        </w:rPr>
        <w:t xml:space="preserve">گويد: پس، رأى بزرگان كوفه بر اين قرار گرفت كه با مختار نبرد كنند.</w:t>
      </w:r>
    </w:p>
    <w:p>
      <w:pPr>
        <w:pStyle w:val="BookText"/>
      </w:pPr>
      <w:r>
        <w:rPr>
          <w:rFonts w:ascii="IRNazanin" w:hAnsi="IRNazanin" w:eastAsia="IRNazanin" w:cs="IRNazanin"/>
          <w:lang w:bidi="fa-IR"/>
          <w:color w:val="111111"/>
          <w:sz w:val="28"/>
          <w:szCs w:val="28"/>
          <w:rtl/>
        </w:rPr>
        <w:t xml:space="preserve">قدامةبن حوشب گويد: شبث بن ربعى، شمر بن ذى الجوشن، محمدبن اشعث و عبدالرحمان بن سعيد پيش كعب ابن ابى كعب خثعمى رفتند. شبث سخن كرد، حمد خدا گفت، ثناى او كرد و بدو گفت كه در كار نبرد با مختار اتفاق كرده اند. از او خواست كه در اين باب با آن ها همدلى كند و جزو اعتراضاتى كه بر مختار داشت گفت: «وى بدون رضاى ما اميرشان شد و پندارد كه ابن حنفيه اورا سوى ما فرستاده و ما دانسته ايم كه وى چنين نكرده. غنيمت ما را به آزادشدگان مان خورانيده، غلامانمان را گرفته، يتيمان و بيوه زنان ما را محروم كرده و او و سپاهيانش از اسلاف شايسته ما بيزارى مى كنند.»</w:t>
      </w:r>
    </w:p>
    <w:p>
      <w:pPr>
        <w:pStyle w:val="BookText"/>
      </w:pPr>
      <w:r>
        <w:rPr>
          <w:rFonts w:ascii="IRNazanin" w:hAnsi="IRNazanin" w:eastAsia="IRNazanin" w:cs="IRNazanin"/>
          <w:lang w:bidi="fa-IR"/>
          <w:color w:val="111111"/>
          <w:sz w:val="28"/>
          <w:szCs w:val="28"/>
          <w:rtl/>
        </w:rPr>
        <w:t xml:space="preserve">گويد: كعب بن ابى كعب به آن ها مرحبا گفت و دعوتشان را پذيرفت.</w:t>
      </w:r>
    </w:p>
    <w:p>
      <w:pPr>
        <w:pStyle w:val="BookText"/>
      </w:pPr>
      <w:r>
        <w:rPr>
          <w:rFonts w:ascii="IRNazanin" w:hAnsi="IRNazanin" w:eastAsia="IRNazanin" w:cs="IRNazanin"/>
          <w:lang w:bidi="fa-IR"/>
          <w:color w:val="111111"/>
          <w:sz w:val="28"/>
          <w:szCs w:val="28"/>
          <w:rtl/>
        </w:rPr>
        <w:t xml:space="preserve">ابويحيى بن سعيد گويد: بزرگان كوفه پيش عبدالرحمان بن مخنف رفتند و از او دعوت كردند كه در كار نبرد مختار با آن ها همدستى كند كه گفت: «اى كسان! اگر مصرّ باشيد كه قيام كنيد، رهاتان نمى كنم و اگر از من اطاعت كنيد، قيام نخواهيد كرد.»</w:t>
      </w:r>
    </w:p>
    <w:p>
      <w:pPr>
        <w:pStyle w:val="BookText"/>
      </w:pPr>
      <w:r>
        <w:rPr>
          <w:rFonts w:ascii="IRNazanin" w:hAnsi="IRNazanin" w:eastAsia="IRNazanin" w:cs="IRNazanin"/>
          <w:lang w:bidi="fa-IR"/>
          <w:color w:val="111111"/>
          <w:sz w:val="28"/>
          <w:szCs w:val="28"/>
          <w:rtl/>
        </w:rPr>
        <w:t xml:space="preserve">گفتند: «چرا؟»</w:t>
      </w:r>
    </w:p>
    <w:p>
      <w:pPr>
        <w:pStyle w:val="BookText"/>
      </w:pPr>
      <w:r>
        <w:rPr>
          <w:rFonts w:ascii="IRNazanin" w:hAnsi="IRNazanin" w:eastAsia="IRNazanin" w:cs="IRNazanin"/>
          <w:lang w:bidi="fa-IR"/>
          <w:color w:val="111111"/>
          <w:sz w:val="28"/>
          <w:szCs w:val="28"/>
          <w:rtl/>
        </w:rPr>
        <w:t xml:space="preserve">گفت: «بيم دارم پراكنده شويد، اختلاف كنيد و همديگر را واگذاريد به خدا. دليران و يكه سواران شما با اين مرد هستند، مگر فلان و فلان با وى نيستند؟ به علاوه غلامان و آزادشدگان شما نيز با وى هستند و اينان با هم اتفاق دارند. آزادشدگانتان نسبت به شما از دشمنانتان كينه توزترند. پس او با شجاعت عربان و كينه عجمان با شما نبرد مى كند. اگر كمى منتظر بمانيد، با آمدن مردم شام يا مردم بصره ديگران او را از ميان برمى دارند و به جان همديگر نمى افتيد.»</w:t>
      </w:r>
    </w:p>
    <w:p>
      <w:pPr>
        <w:pStyle w:val="BookText"/>
      </w:pPr>
      <w:r>
        <w:rPr>
          <w:rFonts w:ascii="IRNazanin" w:hAnsi="IRNazanin" w:eastAsia="IRNazanin" w:cs="IRNazanin"/>
          <w:lang w:bidi="fa-IR"/>
          <w:color w:val="111111"/>
          <w:sz w:val="28"/>
          <w:szCs w:val="28"/>
          <w:rtl/>
        </w:rPr>
        <w:t xml:space="preserve">گفتند: «تورا به خدا با ما مخالفت مكن و رأى ما و اتفاقمان را به تباهى مبر.»</w:t>
      </w:r>
    </w:p>
    <w:p>
      <w:pPr>
        <w:pStyle w:val="BookText"/>
      </w:pPr>
      <w:r>
        <w:rPr>
          <w:rFonts w:ascii="IRNazanin" w:hAnsi="IRNazanin" w:eastAsia="IRNazanin" w:cs="IRNazanin"/>
          <w:lang w:bidi="fa-IR"/>
          <w:color w:val="111111"/>
          <w:sz w:val="28"/>
          <w:szCs w:val="28"/>
          <w:rtl/>
        </w:rPr>
        <w:t xml:space="preserve">گفت: «من يكى از شما هستم، اگر مى خواهيد قيام كنيد.»</w:t>
      </w:r>
    </w:p>
    <w:p>
      <w:pPr>
        <w:pStyle w:val="BookText"/>
      </w:pPr>
      <w:r>
        <w:rPr>
          <w:rFonts w:ascii="IRNazanin" w:hAnsi="IRNazanin" w:eastAsia="IRNazanin" w:cs="IRNazanin"/>
          <w:lang w:bidi="fa-IR"/>
          <w:color w:val="111111"/>
          <w:sz w:val="28"/>
          <w:szCs w:val="28"/>
          <w:rtl/>
        </w:rPr>
        <w:t xml:space="preserve">گويد: پس آن ها پيش همديگر رفتند و گفتند: «منتظر بمانيد تا ابراهيم بن اشتر از پيش او برود.»</w:t>
      </w:r>
    </w:p>
    <w:p>
      <w:pPr>
        <w:pStyle w:val="BookText"/>
      </w:pPr>
      <w:r>
        <w:rPr>
          <w:rFonts w:ascii="IRNazanin" w:hAnsi="IRNazanin" w:eastAsia="IRNazanin" w:cs="IRNazanin"/>
          <w:lang w:bidi="fa-IR"/>
          <w:color w:val="111111"/>
          <w:sz w:val="28"/>
          <w:szCs w:val="28"/>
          <w:rtl/>
        </w:rPr>
        <w:t xml:space="preserve">گويد: پس صبر كردند تا وقتى كه ابن اشتر به ساباط رسيد، برضد مختار به پاخاستند.</w:t>
      </w:r>
    </w:p>
    <w:p>
      <w:pPr>
        <w:pStyle w:val="BookText"/>
      </w:pPr>
      <w:r>
        <w:rPr>
          <w:rFonts w:ascii="IRNazanin" w:hAnsi="IRNazanin" w:eastAsia="IRNazanin" w:cs="IRNazanin"/>
          <w:lang w:bidi="fa-IR"/>
          <w:color w:val="111111"/>
          <w:sz w:val="28"/>
          <w:szCs w:val="28"/>
          <w:rtl/>
        </w:rPr>
        <w:t xml:space="preserve">گويد: عبدالرحمان بن سعيد همدانى با مردم همدان به ميدان سبيع آمد و زحربن قيس جعفى و اسحاق بن محمدبن اشعث به ميدان كنده آمدند.</w:t>
      </w:r>
    </w:p>
    <w:p>
      <w:pPr>
        <w:pStyle w:val="BookText"/>
      </w:pPr>
      <w:r>
        <w:rPr>
          <w:rFonts w:ascii="IRNazanin" w:hAnsi="IRNazanin" w:eastAsia="IRNazanin" w:cs="IRNazanin"/>
          <w:lang w:bidi="fa-IR"/>
          <w:color w:val="111111"/>
          <w:sz w:val="28"/>
          <w:szCs w:val="28"/>
          <w:rtl/>
        </w:rPr>
        <w:t xml:space="preserve">سليمان بن محمد حضرمى گويد: جبير حضرمى پيش آن ها رفت و گفت: «از ميدان ما برويد كه نمى خواهيم دچار شرّى شويم.»</w:t>
      </w:r>
    </w:p>
    <w:p>
      <w:pPr>
        <w:pStyle w:val="BookText"/>
      </w:pPr>
      <w:r>
        <w:rPr>
          <w:rFonts w:ascii="IRNazanin" w:hAnsi="IRNazanin" w:eastAsia="IRNazanin" w:cs="IRNazanin"/>
          <w:lang w:bidi="fa-IR"/>
          <w:color w:val="111111"/>
          <w:sz w:val="28"/>
          <w:szCs w:val="28"/>
          <w:rtl/>
        </w:rPr>
        <w:t xml:space="preserve">اسحاق بن محمد گفت: «اين ميدان شماست؟»</w:t>
      </w:r>
    </w:p>
    <w:p>
      <w:pPr>
        <w:pStyle w:val="BookText"/>
      </w:pPr>
      <w:r>
        <w:rPr>
          <w:rFonts w:ascii="IRNazanin" w:hAnsi="IRNazanin" w:eastAsia="IRNazanin" w:cs="IRNazanin"/>
          <w:lang w:bidi="fa-IR"/>
          <w:color w:val="111111"/>
          <w:sz w:val="28"/>
          <w:szCs w:val="28"/>
          <w:rtl/>
        </w:rPr>
        <w:t xml:space="preserve">گفت: «آرى.» و آن ها برفتند.</w:t>
      </w:r>
    </w:p>
    <w:p>
      <w:pPr>
        <w:pStyle w:val="BookText"/>
      </w:pPr>
      <w:r>
        <w:rPr>
          <w:rFonts w:ascii="IRNazanin" w:hAnsi="IRNazanin" w:eastAsia="IRNazanin" w:cs="IRNazanin"/>
          <w:lang w:bidi="fa-IR"/>
          <w:color w:val="111111"/>
          <w:sz w:val="28"/>
          <w:szCs w:val="28"/>
          <w:rtl/>
        </w:rPr>
        <w:t xml:space="preserve">گويد: كعب بن ابى كعب خثعمى به ميدان بشر آمد، بشيربن جرير نيز با مردم نخيله سوى آن ها رفت، عبدالرحمان بن مخنف به ميدان مخنف آمد، اسحاق بن محمد و زحربن قيس به ميدان سبيع پيش عبدالرحمان بن سعيد رفتند و مردم بجيله و خثعم پيش عبدالرحمان بن مخنف رفتند كه با قوم ازد بود.</w:t>
      </w:r>
    </w:p>
    <w:p>
      <w:pPr>
        <w:pStyle w:val="BookText"/>
      </w:pPr>
      <w:r>
        <w:rPr>
          <w:rFonts w:ascii="IRNazanin" w:hAnsi="IRNazanin" w:eastAsia="IRNazanin" w:cs="IRNazanin"/>
          <w:lang w:bidi="fa-IR"/>
          <w:color w:val="111111"/>
          <w:sz w:val="28"/>
          <w:szCs w:val="28"/>
          <w:rtl/>
        </w:rPr>
        <w:t xml:space="preserve">گويد: كسانى كه در ميدان سبيع بودند، خبر يافتند كه مختار سپاهى آراسته كه سوى آن ها رود. پياپى كسان سوى مردم ازد، بجيله و خثعم فرستادند و به نام خدا و خويشاوندى از آن ها خواستند كه با شتاب بيايند كه سوى آن ها رفتند. همگان در ميدان سبيع فراهم شدند و چون مختار خبر يافت. از اين كه به يك جا فراهم آمده اند. خرسند شد.</w:t>
      </w:r>
    </w:p>
    <w:p>
      <w:pPr>
        <w:pStyle w:val="BookText"/>
      </w:pPr>
      <w:r>
        <w:rPr>
          <w:rFonts w:ascii="IRNazanin" w:hAnsi="IRNazanin" w:eastAsia="IRNazanin" w:cs="IRNazanin"/>
          <w:lang w:bidi="fa-IR"/>
          <w:color w:val="111111"/>
          <w:sz w:val="28"/>
          <w:szCs w:val="28"/>
          <w:rtl/>
        </w:rPr>
        <w:t xml:space="preserve">گويد: شمربن ذى الجوشن برفت و با مردم قيس در ميدان بنى سلول جا گرفت. شبث بن ربعى، حسان بن فايد عبسى و ربيعةبن ثروان ضبى با قوم مضر در بازار جا گرفتند. حجار بن ابجر و يزيدبن حارث با قوم ربيعه مابين تمارين و شوره زار جا گرفت. عمرو بن حجاج زبيدى با مذحجيانى كه پيرو او بودند در ميدان مراد جا گرفت. يمنيان كس پيش آن ها فرستادند كه پيش ما بيا، اما او از رفتن دريغ كرد و گفت: «بكوشيد، مثل اين است كه من پيش شما آمده باشم.»</w:t>
      </w:r>
    </w:p>
    <w:p>
      <w:pPr>
        <w:pStyle w:val="BookText"/>
      </w:pPr>
      <w:r>
        <w:rPr>
          <w:rFonts w:ascii="IRNazanin" w:hAnsi="IRNazanin" w:eastAsia="IRNazanin" w:cs="IRNazanin"/>
          <w:lang w:bidi="fa-IR"/>
          <w:color w:val="111111"/>
          <w:sz w:val="28"/>
          <w:szCs w:val="28"/>
          <w:rtl/>
        </w:rPr>
        <w:t xml:space="preserve">گويد: همان روز مختار فرستاده اى به نام عمروبن توبه روانه كرد كه با شتاب پيش ابراهيم بن اشتر كه به ساباط بود برود كه اين نامه مرا به زمين منه تا با همه همراهان خويش سوى من حركت كنى.</w:t>
      </w:r>
    </w:p>
    <w:p>
      <w:pPr>
        <w:pStyle w:val="BookText"/>
      </w:pPr>
      <w:r>
        <w:rPr>
          <w:rFonts w:ascii="IRNazanin" w:hAnsi="IRNazanin" w:eastAsia="IRNazanin" w:cs="IRNazanin"/>
          <w:lang w:bidi="fa-IR"/>
          <w:color w:val="111111"/>
          <w:sz w:val="28"/>
          <w:szCs w:val="28"/>
          <w:rtl/>
        </w:rPr>
        <w:t xml:space="preserve">گويد: همان روز مختار كس پيش آن ها فرستاد كه به من بگوييد چه مى خواهيد؟ كه من هرچه بخواهيد مى كنم.</w:t>
      </w:r>
    </w:p>
    <w:p>
      <w:pPr>
        <w:pStyle w:val="BookText"/>
      </w:pPr>
      <w:r>
        <w:rPr>
          <w:rFonts w:ascii="IRNazanin" w:hAnsi="IRNazanin" w:eastAsia="IRNazanin" w:cs="IRNazanin"/>
          <w:lang w:bidi="fa-IR"/>
          <w:color w:val="111111"/>
          <w:sz w:val="28"/>
          <w:szCs w:val="28"/>
          <w:rtl/>
        </w:rPr>
        <w:t xml:space="preserve">گفتند: «مى خواهيم كه از ما كناره گيرى كه تو پنداشته اى ابن حنفيه تورا فرستاده، اما او تورا نفرستاده.»</w:t>
      </w:r>
    </w:p>
    <w:p>
      <w:pPr>
        <w:pStyle w:val="BookText"/>
      </w:pPr>
      <w:r>
        <w:rPr>
          <w:rFonts w:ascii="IRNazanin" w:hAnsi="IRNazanin" w:eastAsia="IRNazanin" w:cs="IRNazanin"/>
          <w:lang w:bidi="fa-IR"/>
          <w:color w:val="111111"/>
          <w:sz w:val="28"/>
          <w:szCs w:val="28"/>
          <w:rtl/>
        </w:rPr>
        <w:t xml:space="preserve">مختار پيغام داد كه گروهى را از جانب خويش سوى او فرستيد، من نيز گروهى را مى فرستم و در اين كار بنگريد تا آن را معلوم كنيد. كه مى خواست با اين سخن معطلشان كند تا ابراهيم بن اشتر برسد.</w:t>
      </w:r>
    </w:p>
    <w:p>
      <w:pPr>
        <w:pStyle w:val="BookText"/>
      </w:pPr>
      <w:r>
        <w:rPr>
          <w:rFonts w:ascii="IRNazanin" w:hAnsi="IRNazanin" w:eastAsia="IRNazanin" w:cs="IRNazanin"/>
          <w:lang w:bidi="fa-IR"/>
          <w:color w:val="111111"/>
          <w:sz w:val="28"/>
          <w:szCs w:val="28"/>
          <w:rtl/>
        </w:rPr>
        <w:t xml:space="preserve">گويد: مختار به ياران خود دستور داد كه دست از مخالفان بدارند. مردم كوفه دهانه كوچه ها را بر آن ها بسته بودند و آب به مختار و يارانش نمى رسيد، جز اندكى ناچيز كه وقتى غافل مى شدند به آن ها مى رسيد.</w:t>
      </w:r>
    </w:p>
    <w:p>
      <w:pPr>
        <w:pStyle w:val="BookText"/>
      </w:pPr>
      <w:r>
        <w:rPr>
          <w:rFonts w:ascii="IRNazanin" w:hAnsi="IRNazanin" w:eastAsia="IRNazanin" w:cs="IRNazanin"/>
          <w:lang w:bidi="fa-IR"/>
          <w:color w:val="111111"/>
          <w:sz w:val="28"/>
          <w:szCs w:val="28"/>
          <w:rtl/>
        </w:rPr>
        <w:t xml:space="preserve">گويد: عبداللَّه بن سبيع به طرف ميدان آمد و مردم شاكر با وى نبردى سخت كردند. عقبةبن طارق جشمى بيامد، ساعتى با وى بجنگيد، آن ها را پس راند و سپس هر گروه با عقبداران خويش برفتند. عقبةبن طارق به نزد مردم قيس در ميدان بنى سلول جا گرفت و عبداللَّه بن سبيع در ميدان سبيع به نزد مردم يمنى جاى گرفت.</w:t>
      </w:r>
    </w:p>
    <w:p>
      <w:pPr>
        <w:pStyle w:val="BookText"/>
      </w:pPr>
      <w:r>
        <w:rPr>
          <w:rFonts w:ascii="IRNazanin" w:hAnsi="IRNazanin" w:eastAsia="IRNazanin" w:cs="IRNazanin"/>
          <w:lang w:bidi="fa-IR"/>
          <w:color w:val="111111"/>
          <w:sz w:val="28"/>
          <w:szCs w:val="28"/>
          <w:rtl/>
        </w:rPr>
        <w:t xml:space="preserve">يونس بن ابى اسحاق گويد: شمربن ذى الجوشن پيش مردم يمنى رفت و گفت: «اگر به يك جا فراهم آييد كه در آن دو پهلو نهيم و از يك سو بجنگيم، من با شما هستم وگرنه به خدا در چنين جايى در كوچه هاى تنگ و بى سمت مشخص، نبرد نخواهم كرد.» و به ميدان بنى سلول پيش قوم خويش رفت.</w:t>
      </w:r>
    </w:p>
    <w:p>
      <w:pPr>
        <w:pStyle w:val="BookText"/>
      </w:pPr>
      <w:r>
        <w:rPr>
          <w:rFonts w:ascii="IRNazanin" w:hAnsi="IRNazanin" w:eastAsia="IRNazanin" w:cs="IRNazanin"/>
          <w:lang w:bidi="fa-IR"/>
          <w:color w:val="111111"/>
          <w:sz w:val="28"/>
          <w:szCs w:val="28"/>
          <w:rtl/>
        </w:rPr>
        <w:t xml:space="preserve">گويد: وقتى فرستاده مختار برون شد و سوى پسر اشتر رفت، شبانگاه همان روز خبر را به او رسانيد. اشتر ميان مردم بانگ زد كه سوى كوفه بازگرديد و همه سر شب راه پيمود، نيم شبان فرود آمد، يارانش چيزى بخوردند و مركبان را استراحتى ناچيز دادند. آن گاه ميان مردم بانگ زد، همه شب راه پيمود و نماز صبح را در سورا بكرد. آن گاه همه روز راه سپرد و نماز پسين روز بعد را بر دروازه پل كرد. آن گاه بيامد، شب را در مسجد گذرانيد وهمه ياران نيرومند و كوشاى وى همراهمش بودند. صبحگاه روز سوم حركتشان مختار به منبر رفت.</w:t>
      </w:r>
    </w:p>
    <w:p>
      <w:pPr>
        <w:pStyle w:val="BookText"/>
      </w:pPr>
      <w:r>
        <w:rPr>
          <w:rFonts w:ascii="IRNazanin" w:hAnsi="IRNazanin" w:eastAsia="IRNazanin" w:cs="IRNazanin"/>
          <w:lang w:bidi="fa-IR"/>
          <w:color w:val="111111"/>
          <w:sz w:val="28"/>
          <w:szCs w:val="28"/>
          <w:rtl/>
        </w:rPr>
        <w:t xml:space="preserve">ابوجناب كلبى گويد: شبث بن ربعى پسر خويش عبدالمؤمن را پيش مختار فرستاد و گفت: «ما عشيره توايم و كف دست راست توايم. نه، به خدا با تو جنگ نمى كنيم، از اين جهت به ما اطمينان داشته باش.»</w:t>
      </w:r>
    </w:p>
    <w:p>
      <w:pPr>
        <w:pStyle w:val="BookText"/>
      </w:pPr>
      <w:r>
        <w:rPr>
          <w:rFonts w:ascii="IRNazanin" w:hAnsi="IRNazanin" w:eastAsia="IRNazanin" w:cs="IRNazanin"/>
          <w:lang w:bidi="fa-IR"/>
          <w:color w:val="111111"/>
          <w:sz w:val="28"/>
          <w:szCs w:val="28"/>
          <w:rtl/>
        </w:rPr>
        <w:t xml:space="preserve">گويد: وى سر جنگ داشت اما با مختار خدعه كرد.</w:t>
      </w:r>
    </w:p>
    <w:p>
      <w:pPr>
        <w:pStyle w:val="BookText"/>
      </w:pPr>
      <w:r>
        <w:rPr>
          <w:rFonts w:ascii="IRNazanin" w:hAnsi="IRNazanin" w:eastAsia="IRNazanin" w:cs="IRNazanin"/>
          <w:lang w:bidi="fa-IR"/>
          <w:color w:val="111111"/>
          <w:sz w:val="28"/>
          <w:szCs w:val="28"/>
          <w:rtl/>
        </w:rPr>
        <w:t xml:space="preserve">گويد: و چون مردم يمنى در ميدان سبيع فراهم آمدند، به وقت نماز هيچ يك از سران مردم يمنى خوش نداشتند كه ديگرى بر او پيشى گيرد. عبدالرحمان بن مخنف گفت: «اين آغاز اختلاف است. كسى را كه مورد رضايت همه است پيش بيندازيد كه سرور قاريان مردم شهر از عشيره شماست و رفاعةبن شداد فتيانى بجلى پيشنمازتان شود.»</w:t>
      </w:r>
    </w:p>
    <w:p>
      <w:pPr>
        <w:pStyle w:val="BookText"/>
      </w:pPr>
      <w:r>
        <w:rPr>
          <w:rFonts w:ascii="IRNazanin" w:hAnsi="IRNazanin" w:eastAsia="IRNazanin" w:cs="IRNazanin"/>
          <w:lang w:bidi="fa-IR"/>
          <w:color w:val="111111"/>
          <w:sz w:val="28"/>
          <w:szCs w:val="28"/>
          <w:rtl/>
        </w:rPr>
        <w:t xml:space="preserve">گويد: چنين كردند و رفاعه همچنان با مردم نماز مى كرد تا وقتى كه جنگ رخ داد.</w:t>
      </w:r>
    </w:p>
    <w:p>
      <w:pPr>
        <w:pStyle w:val="BookText"/>
      </w:pPr>
      <w:r>
        <w:rPr>
          <w:rFonts w:ascii="IRNazanin" w:hAnsi="IRNazanin" w:eastAsia="IRNazanin" w:cs="IRNazanin"/>
          <w:lang w:bidi="fa-IR"/>
          <w:color w:val="111111"/>
          <w:sz w:val="28"/>
          <w:szCs w:val="28"/>
          <w:rtl/>
        </w:rPr>
        <w:t xml:space="preserve">وازع بن سرى گويد: انس بن عمرو ازدى پيش مردم يمنى رفت و شنيد كه مى گفتند: «اگر مختار سوى برادران مضرى ما رود، ما به كمك آن ها مى رويم و اگر سوى ما آيد، آن ها به كمك ما مى آيند.» يكى از آن ها اين سخن را بشنيد، شتابان برفت، بالاى منبر به نزد مختار رسيد و گفته آن ها را به وى خبر داد.</w:t>
      </w:r>
    </w:p>
    <w:p>
      <w:pPr>
        <w:pStyle w:val="BookText"/>
      </w:pPr>
      <w:r>
        <w:rPr>
          <w:rFonts w:ascii="IRNazanin" w:hAnsi="IRNazanin" w:eastAsia="IRNazanin" w:cs="IRNazanin"/>
          <w:lang w:bidi="fa-IR"/>
          <w:color w:val="111111"/>
          <w:sz w:val="28"/>
          <w:szCs w:val="28"/>
          <w:rtl/>
        </w:rPr>
        <w:t xml:space="preserve">مختار گفت: «مردم يمنى شايسته اين هستند كه اگر سوى مضريان رفتم به كمك آن ها آيند. اما صريح مى گويم كه اگر سوى مردم يمنى روم، مضريان به كمك آن ها نخواهند آمد.»</w:t>
      </w:r>
    </w:p>
    <w:p>
      <w:pPr>
        <w:pStyle w:val="BookText"/>
      </w:pPr>
      <w:r>
        <w:rPr>
          <w:rFonts w:ascii="IRNazanin" w:hAnsi="IRNazanin" w:eastAsia="IRNazanin" w:cs="IRNazanin"/>
          <w:lang w:bidi="fa-IR"/>
          <w:color w:val="111111"/>
          <w:sz w:val="28"/>
          <w:szCs w:val="28"/>
          <w:rtl/>
        </w:rPr>
        <w:t xml:space="preserve">گويد: و چنان بود كه بعدها اين مرد را پيش مى خواند و حرمت مى كرد.</w:t>
      </w:r>
    </w:p>
    <w:p>
      <w:pPr>
        <w:pStyle w:val="BookText"/>
      </w:pPr>
      <w:r>
        <w:rPr>
          <w:rFonts w:ascii="IRNazanin" w:hAnsi="IRNazanin" w:eastAsia="IRNazanin" w:cs="IRNazanin"/>
          <w:lang w:bidi="fa-IR"/>
          <w:color w:val="111111"/>
          <w:sz w:val="28"/>
          <w:szCs w:val="28"/>
          <w:rtl/>
        </w:rPr>
        <w:t xml:space="preserve">گويد: آن گاه مختار فرود آمد و ياران خويش را در بازار آرايش داد. آن وقت در بازار اين همه بنا نبود. آن گاه به ابراهيم بن اشتر گفت: «دوست دارى به مقابله كدام يك از دو گروه روى؟»</w:t>
      </w:r>
    </w:p>
    <w:p>
      <w:pPr>
        <w:pStyle w:val="BookText"/>
      </w:pPr>
      <w:r>
        <w:rPr>
          <w:rFonts w:ascii="IRNazanin" w:hAnsi="IRNazanin" w:eastAsia="IRNazanin" w:cs="IRNazanin"/>
          <w:lang w:bidi="fa-IR"/>
          <w:color w:val="111111"/>
          <w:sz w:val="28"/>
          <w:szCs w:val="28"/>
          <w:rtl/>
        </w:rPr>
        <w:t xml:space="preserve">گفت: «به مقابله هر گروه كه تو خواهى.»</w:t>
      </w:r>
    </w:p>
    <w:p>
      <w:pPr>
        <w:pStyle w:val="BookText"/>
      </w:pPr>
      <w:r>
        <w:rPr>
          <w:rFonts w:ascii="IRNazanin" w:hAnsi="IRNazanin" w:eastAsia="IRNazanin" w:cs="IRNazanin"/>
          <w:lang w:bidi="fa-IR"/>
          <w:color w:val="111111"/>
          <w:sz w:val="28"/>
          <w:szCs w:val="28"/>
          <w:rtl/>
        </w:rPr>
        <w:t xml:space="preserve">گويد: مختار بينديشيد كه مردى دورانديش بود، نخواست ابراهيم به مقابله قوم خويش رود و در كار نبردشان چنان كه بايد نكوشد، از اين رو گفت: «سوى مضريان رو كه در بازارند و سالارشان شبث بن ربعى با محمدبن عمير است و من سوى مردم يمنى مى روم.»</w:t>
      </w:r>
    </w:p>
    <w:p>
      <w:pPr>
        <w:pStyle w:val="BookText"/>
      </w:pPr>
      <w:r>
        <w:rPr>
          <w:rFonts w:ascii="IRNazanin" w:hAnsi="IRNazanin" w:eastAsia="IRNazanin" w:cs="IRNazanin"/>
          <w:lang w:bidi="fa-IR"/>
          <w:color w:val="111111"/>
          <w:sz w:val="28"/>
          <w:szCs w:val="28"/>
          <w:rtl/>
        </w:rPr>
        <w:t xml:space="preserve">گويد: مختار به سختگيرى و بى رحمى با مردم يمنى و همه كسان ديگر كه بر آن ها ظفر مى يافت، شهره بود. پس ابراهيم بن اشتر سوى بازار رفت و مختار سوى ميدان سبيع رفت.</w:t>
      </w:r>
    </w:p>
    <w:p>
      <w:pPr>
        <w:pStyle w:val="BookText"/>
      </w:pPr>
      <w:r>
        <w:rPr>
          <w:rFonts w:ascii="IRNazanin" w:hAnsi="IRNazanin" w:eastAsia="IRNazanin" w:cs="IRNazanin"/>
          <w:lang w:bidi="fa-IR"/>
          <w:color w:val="111111"/>
          <w:sz w:val="28"/>
          <w:szCs w:val="28"/>
          <w:rtl/>
        </w:rPr>
        <w:t xml:space="preserve">گويد: به نزد خانه عمر بن سعد بن ابى وقاص توقف كرد. احمر بن شميط بجلى احمسى را پيش فرستاد. عبداللَّه بن كامل شاكرى را نيز فرستاد. به ابن شميط گفت: «از اين كوچه برو تا از ميان خانه هاى قومت پيش مردم ميدان سبيع برسى.» به عبداللَّه بن كامل نيز گفت: «از اين كوچه برو تا از خانه آل اخنس بن شريق به ميدان سبيع برسى.» آن گاه آن ها را پيش خواند و آهسته به آن ها گفت كه مردم شبام كس فرستاده اند و به من خبر داده اند كه از پشت سر به مقابله قوم آمده اند.</w:t>
      </w:r>
    </w:p>
    <w:p>
      <w:pPr>
        <w:pStyle w:val="BookText"/>
      </w:pPr>
      <w:r>
        <w:rPr>
          <w:rFonts w:ascii="IRNazanin" w:hAnsi="IRNazanin" w:eastAsia="IRNazanin" w:cs="IRNazanin"/>
          <w:lang w:bidi="fa-IR"/>
          <w:color w:val="111111"/>
          <w:sz w:val="28"/>
          <w:szCs w:val="28"/>
          <w:rtl/>
        </w:rPr>
        <w:t xml:space="preserve">گويد: ابن شميط و عبداللَّه از راهى كه مختار گفته بود برفتند. مردم يمنى از آمدن آن ها خبر يافتند و دو كوچه را تقسيم كردند. عبدالرحمان بن سعيد همدانى، اسحاق بن اشعث و زحربن قيس در كوچه اى كه پشت مسجد احمس بود، ايستادند. در كوچه اى كه به سمت فرات بود، عبدالرحمان بن مخنف، بشيربن جرير و كعب بن ابى كعب ايستادند.</w:t>
      </w:r>
    </w:p>
    <w:p>
      <w:pPr>
        <w:pStyle w:val="BookText"/>
      </w:pPr>
      <w:r>
        <w:rPr>
          <w:rFonts w:ascii="IRNazanin" w:hAnsi="IRNazanin" w:eastAsia="IRNazanin" w:cs="IRNazanin"/>
          <w:lang w:bidi="fa-IR"/>
          <w:color w:val="111111"/>
          <w:sz w:val="28"/>
          <w:szCs w:val="28"/>
          <w:rtl/>
        </w:rPr>
        <w:t xml:space="preserve">گويد: آن گاه دو قوم نبردى بسيار سخت كردند كه ياران احمربن شميط و ياران عبداللَّه بن كامل نيز هزيمت شدند و ناگهان هزيمت شدگان سوى مختار آمدند كه گفت: «چه خبر بود؟»</w:t>
      </w:r>
    </w:p>
    <w:p>
      <w:pPr>
        <w:pStyle w:val="BookText"/>
      </w:pPr>
      <w:r>
        <w:rPr>
          <w:rFonts w:ascii="IRNazanin" w:hAnsi="IRNazanin" w:eastAsia="IRNazanin" w:cs="IRNazanin"/>
          <w:lang w:bidi="fa-IR"/>
          <w:color w:val="111111"/>
          <w:sz w:val="28"/>
          <w:szCs w:val="28"/>
          <w:rtl/>
        </w:rPr>
        <w:t xml:space="preserve">گفتند: «هزيمت شديم.»</w:t>
      </w:r>
    </w:p>
    <w:p>
      <w:pPr>
        <w:pStyle w:val="BookText"/>
      </w:pPr>
      <w:r>
        <w:rPr>
          <w:rFonts w:ascii="IRNazanin" w:hAnsi="IRNazanin" w:eastAsia="IRNazanin" w:cs="IRNazanin"/>
          <w:lang w:bidi="fa-IR"/>
          <w:color w:val="111111"/>
          <w:sz w:val="28"/>
          <w:szCs w:val="28"/>
          <w:rtl/>
        </w:rPr>
        <w:t xml:space="preserve">گفت: «احمربن شميط چه شد؟»</w:t>
      </w:r>
    </w:p>
    <w:p>
      <w:pPr>
        <w:pStyle w:val="BookText"/>
      </w:pPr>
      <w:r>
        <w:rPr>
          <w:rFonts w:ascii="IRNazanin" w:hAnsi="IRNazanin" w:eastAsia="IRNazanin" w:cs="IRNazanin"/>
          <w:lang w:bidi="fa-IR"/>
          <w:color w:val="111111"/>
          <w:sz w:val="28"/>
          <w:szCs w:val="28"/>
          <w:rtl/>
        </w:rPr>
        <w:t xml:space="preserve">گفتند: «به نزد مسجد قصه گويان پياده شد، تنى چند از يارانش نيز با وى پياده شدند و از او جدا شديم.» مقصودشان مسجد ابوداود بود در وداعه كه مردم آن روزگار آن جا مى رفتند و قصه مى گفتند. ياران ابن كامل گفتند: «نمى دانيم ابن كامل چه كرد.»</w:t>
      </w:r>
    </w:p>
    <w:p>
      <w:pPr>
        <w:pStyle w:val="BookText"/>
      </w:pPr>
      <w:r>
        <w:rPr>
          <w:rFonts w:ascii="IRNazanin" w:hAnsi="IRNazanin" w:eastAsia="IRNazanin" w:cs="IRNazanin"/>
          <w:lang w:bidi="fa-IR"/>
          <w:color w:val="111111"/>
          <w:sz w:val="28"/>
          <w:szCs w:val="28"/>
          <w:rtl/>
        </w:rPr>
        <w:t xml:space="preserve">گويد: مختار به آن ها بانگ زد كه بازگرديد و با آن ها و پيش روى آن ها بيامد تا به خانه ابوعبداللَّه جدلى رسيد. عبداللَّه بن قراد خثعمى را كه با چهارصد كس از ياران خويش بود، بفرستاد و گفت: «با يارانت سوى ابن كامل رو، اگر هلاك شده است تو به جاى اويى و همراه ياران خودت و ياران او با قوم نبرد كن. اگر زنده و آماده كار است، با يك صد كس از يارانت، همه سوار برو و باقيمانده يارانت را به او بده و بگو با وى بكوشند و نيك خواهى كنند كه در واقع با من نيك خواهى مى كنند و هركه با من نيك خواهى كند، اورا بشارت باد. خودت با يك صد كس از سمت حمام قطن بن عبداللَّه سوى مردم ميدان سبيع برو.»</w:t>
      </w:r>
    </w:p>
    <w:p>
      <w:pPr>
        <w:pStyle w:val="BookText"/>
      </w:pPr>
      <w:r>
        <w:rPr>
          <w:rFonts w:ascii="IRNazanin" w:hAnsi="IRNazanin" w:eastAsia="IRNazanin" w:cs="IRNazanin"/>
          <w:lang w:bidi="fa-IR"/>
          <w:color w:val="111111"/>
          <w:sz w:val="28"/>
          <w:szCs w:val="28"/>
          <w:rtl/>
        </w:rPr>
        <w:t xml:space="preserve">گويد: عبداللَّه بن قراد برفت ابن كامل را ديد كه به نزد حمام عمروبن حريث ايستاده بود و كسانى از يارانش كه پايمردى كرده بودند با وى بودند. با قوم نبرد مى كرد، سى صد كس از ياران خويش را به او داد و سوى ميدان سبيع رفت. آن گاه در كوچه ها برفت تا به مسجد عبدالقيس رسيد، آن جا توقف كرد و به ياران خويش گفت: «رأى شما 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«كار ما تابع كار توست.»</w:t>
      </w:r>
    </w:p>
    <w:p>
      <w:pPr>
        <w:pStyle w:val="BookText"/>
      </w:pPr>
      <w:r>
        <w:rPr>
          <w:rFonts w:ascii="IRNazanin" w:hAnsi="IRNazanin" w:eastAsia="IRNazanin" w:cs="IRNazanin"/>
          <w:lang w:bidi="fa-IR"/>
          <w:color w:val="111111"/>
          <w:sz w:val="28"/>
          <w:szCs w:val="28"/>
          <w:rtl/>
        </w:rPr>
        <w:t xml:space="preserve">گويد: همه كسانى كه با وى بودند، در حدود يك صد كس، از قوم وى بودند. به آن ها گفت: «به خدا دوست دارم كه مختار غلبه يابد، اما به خدا خوش ندارم كه بزرگان عشيره ام در اين نبرد به هلاكت رسند. به خدا اگر بميرم خوش تر دارم كه آن ها به دست من به هلاكت رسند. كمى توقف كنيد. شنيدم شباميان گفته اند از پشت سر به مقابله آن ها مى آيند، شايد شباميان چنين كنند و ما از آن معاف شويم.»</w:t>
      </w:r>
    </w:p>
    <w:p>
      <w:pPr>
        <w:pStyle w:val="BookText"/>
      </w:pPr>
      <w:r>
        <w:rPr>
          <w:rFonts w:ascii="IRNazanin" w:hAnsi="IRNazanin" w:eastAsia="IRNazanin" w:cs="IRNazanin"/>
          <w:lang w:bidi="fa-IR"/>
          <w:color w:val="111111"/>
          <w:sz w:val="28"/>
          <w:szCs w:val="28"/>
          <w:rtl/>
        </w:rPr>
        <w:t xml:space="preserve">يارانش گفتند: «رأى رأى توست.»</w:t>
      </w:r>
    </w:p>
    <w:p>
      <w:pPr>
        <w:pStyle w:val="BookText"/>
      </w:pPr>
      <w:r>
        <w:rPr>
          <w:rFonts w:ascii="IRNazanin" w:hAnsi="IRNazanin" w:eastAsia="IRNazanin" w:cs="IRNazanin"/>
          <w:lang w:bidi="fa-IR"/>
          <w:color w:val="111111"/>
          <w:sz w:val="28"/>
          <w:szCs w:val="28"/>
          <w:rtl/>
        </w:rPr>
        <w:t xml:space="preserve">گويد: پس عبداللَّه همچنان به نزد مسجد عبدالقيس بماند.</w:t>
      </w:r>
    </w:p>
    <w:p>
      <w:pPr>
        <w:pStyle w:val="BookText"/>
      </w:pPr>
      <w:r>
        <w:rPr>
          <w:rFonts w:ascii="IRNazanin" w:hAnsi="IRNazanin" w:eastAsia="IRNazanin" w:cs="IRNazanin"/>
          <w:lang w:bidi="fa-IR"/>
          <w:color w:val="111111"/>
          <w:sz w:val="28"/>
          <w:szCs w:val="28"/>
          <w:rtl/>
        </w:rPr>
        <w:t xml:space="preserve">گويد: مختار، مالك بن عمرو نهدى را كه مردى بسيار دلير بود، با دويست پياده و عبداللَّه بن شريك نهدى را نيز با دويست سوار سوى احمر بن شميط فرستاد كه در جاى خويش مانده بود. وقتى بدو رسيدند كه قوم بر او غلبه يافته بودند، فزونى گرفته بودند و آن جا نبردى سخت كردند.</w:t>
      </w:r>
    </w:p>
    <w:p>
      <w:pPr>
        <w:pStyle w:val="BookText"/>
      </w:pPr>
      <w:r>
        <w:rPr>
          <w:rFonts w:ascii="IRNazanin" w:hAnsi="IRNazanin" w:eastAsia="IRNazanin" w:cs="IRNazanin"/>
          <w:lang w:bidi="fa-IR"/>
          <w:color w:val="111111"/>
          <w:sz w:val="28"/>
          <w:szCs w:val="28"/>
          <w:rtl/>
        </w:rPr>
        <w:t xml:space="preserve">گويد: ابن اشتر برفت تا با شبث بن ربعى تلاقى كرد كه از مردم مضر بسيار كس و از جمله حسان بن فايد عبسى با وى بودند. ابراهيم به آن ها گفت: «واى شما برويد كه به خدا دوست ندارم يكى از مضر به دست من هلاك شود، خودتان را به هلاكت ميندازيد.» اما نپذيرفتند و با وى نبرد كردند كه هزيمتشان كرد. حسان بن فايد را پيش كسانش بردند كه وقتى وى را آن جا رساندند، بمرد. پيش از مرگ كه بر بستر بود، دمى به خود آمد و گفت: «به خدا خوش نداشتم كه پس از اين زخم بمانم. هميشه مى خواستم كه مرگم با ضربت نيزه با شمشير باشد.» پس از آن ديگر چيزى نگفت تا جان داد.</w:t>
      </w:r>
    </w:p>
    <w:p>
      <w:pPr>
        <w:pStyle w:val="BookText"/>
      </w:pPr>
      <w:r>
        <w:rPr>
          <w:rFonts w:ascii="IRNazanin" w:hAnsi="IRNazanin" w:eastAsia="IRNazanin" w:cs="IRNazanin"/>
          <w:lang w:bidi="fa-IR"/>
          <w:color w:val="111111"/>
          <w:sz w:val="28"/>
          <w:szCs w:val="28"/>
          <w:rtl/>
        </w:rPr>
        <w:t xml:space="preserve">گويد: از جانب ابراهيم براى مختار مژده آمد كه مضريان هزيمت شدند. مختار خبر خوش را براى احمربن شميط و ابن كامل فرستاد. كسان به حال خويش بودند و مردم هر كوچه به مجاوران خود مى پرداختند.</w:t>
      </w:r>
    </w:p>
    <w:p>
      <w:pPr>
        <w:pStyle w:val="BookText"/>
      </w:pPr>
      <w:r>
        <w:rPr>
          <w:rFonts w:ascii="IRNazanin" w:hAnsi="IRNazanin" w:eastAsia="IRNazanin" w:cs="IRNazanin"/>
          <w:lang w:bidi="fa-IR"/>
          <w:color w:val="111111"/>
          <w:sz w:val="28"/>
          <w:szCs w:val="28"/>
          <w:rtl/>
        </w:rPr>
        <w:t xml:space="preserve">گويد: شباميان فراهم آمدند، ابوالقلوص را سالار خويش كردند و همسخن شدند كه از پشت سر به مردم يمنى بتازند، اما بعضى شان به بعضى ديگر گفتند: «اگر همه نيروى خويش را برضد مخالفان بيگانه به كار بريد، به صواب نزديك تر است. سوى مضريان رويد يا سوى مردم ربيعه و با آن ها نبرد كنيد.»</w:t>
      </w:r>
    </w:p>
    <w:p>
      <w:pPr>
        <w:pStyle w:val="BookText"/>
      </w:pPr>
      <w:r>
        <w:rPr>
          <w:rFonts w:ascii="IRNazanin" w:hAnsi="IRNazanin" w:eastAsia="IRNazanin" w:cs="IRNazanin"/>
          <w:lang w:bidi="fa-IR"/>
          <w:color w:val="111111"/>
          <w:sz w:val="28"/>
          <w:szCs w:val="28"/>
          <w:rtl/>
        </w:rPr>
        <w:t xml:space="preserve">گويد: پيرشان ابوالقلوص خاموش بود و سخن نمى كرد. گفتند: «اى ابوالقلوص! رأى تو چيست؟»</w:t>
      </w:r>
    </w:p>
    <w:p>
      <w:pPr>
        <w:pStyle w:val="BookText"/>
      </w:pPr>
      <w:r>
        <w:rPr>
          <w:rFonts w:ascii="IRNazanin" w:hAnsi="IRNazanin" w:eastAsia="IRNazanin" w:cs="IRNazanin"/>
          <w:lang w:bidi="fa-IR"/>
          <w:color w:val="111111"/>
          <w:sz w:val="28"/>
          <w:szCs w:val="28"/>
          <w:rtl/>
        </w:rPr>
        <w:t xml:space="preserve">گفت: «خدا جل ثناؤه فرموده: قاتلوا الّذين يلونكم من الكفّار وليجدوا فيكم غلظة» «4».</w:t>
      </w:r>
    </w:p>
    <w:p>
      <w:pPr>
        <w:pStyle w:val="BookText"/>
      </w:pPr>
      <w:r>
        <w:rPr>
          <w:rFonts w:ascii="Amiri" w:hAnsi="Amiri" w:eastAsia="Amiri" w:cs="Amiri"/>
          <w:lang w:bidi="ar-SA"/>
          <w:color w:val="111111"/>
          <w:sz w:val="28"/>
          <w:szCs w:val="28"/>
          <w:rtl/>
        </w:rPr>
        <w:t xml:space="preserve">يعنى: «با آن كسان از كافران كه مجاور شمايند كارزار كنيد. بايد در شما خشونتى ببينند.»</w:t>
      </w:r>
    </w:p>
    <w:p>
      <w:pPr>
        <w:pStyle w:val="BookText"/>
      </w:pPr>
      <w:r>
        <w:rPr>
          <w:rFonts w:ascii="IRNazanin" w:hAnsi="IRNazanin" w:eastAsia="IRNazanin" w:cs="IRNazanin"/>
          <w:lang w:bidi="fa-IR"/>
          <w:color w:val="111111"/>
          <w:sz w:val="28"/>
          <w:szCs w:val="28"/>
          <w:rtl/>
        </w:rPr>
        <w:t xml:space="preserve">«به پاخيزيد.» پس قوم به پاخاستند و آن ها را به اندازه دو يا سه نيزه ببرد. آن گاه بنشانيدشان و گفت: «به پاخيزيد.» چيزى بيش تر از آن ببردشان. آن گاه بنشانيدشان سپس گفت: «به پاخيزيد.» بار سوم كمى بيشتر ببردشان و باز بنشانيدشان.</w:t>
      </w:r>
    </w:p>
    <w:p>
      <w:pPr>
        <w:pStyle w:val="BookText"/>
      </w:pPr>
      <w:r>
        <w:rPr>
          <w:rFonts w:ascii="IRNazanin" w:hAnsi="IRNazanin" w:eastAsia="IRNazanin" w:cs="IRNazanin"/>
          <w:lang w:bidi="fa-IR"/>
          <w:color w:val="111111"/>
          <w:sz w:val="28"/>
          <w:szCs w:val="28"/>
          <w:rtl/>
        </w:rPr>
        <w:t xml:space="preserve">گفتند: «اى ابوالقلوص! به خدا تو به نزد ما شجاع ترين مردم عربى، چرا چنين مى كنى؟»</w:t>
      </w:r>
    </w:p>
    <w:p>
      <w:pPr>
        <w:pStyle w:val="BookText"/>
      </w:pPr>
      <w:r>
        <w:rPr>
          <w:rFonts w:ascii="IRNazanin" w:hAnsi="IRNazanin" w:eastAsia="IRNazanin" w:cs="IRNazanin"/>
          <w:lang w:bidi="fa-IR"/>
          <w:color w:val="111111"/>
          <w:sz w:val="28"/>
          <w:szCs w:val="28"/>
          <w:rtl/>
        </w:rPr>
        <w:t xml:space="preserve">گفت: «تجربه آموخته، چون تجربه نياموخته نيست. خواستم دل هايتان به جا آيد و دل به نبرد دهيد و نخواستم شما را به حال حيرت و بيم به جنگ بكشانم.»</w:t>
      </w:r>
    </w:p>
    <w:p>
      <w:pPr>
        <w:pStyle w:val="BookText"/>
      </w:pPr>
      <w:r>
        <w:rPr>
          <w:rFonts w:ascii="IRNazanin" w:hAnsi="IRNazanin" w:eastAsia="IRNazanin" w:cs="IRNazanin"/>
          <w:lang w:bidi="fa-IR"/>
          <w:color w:val="111111"/>
          <w:sz w:val="28"/>
          <w:szCs w:val="28"/>
          <w:rtl/>
        </w:rPr>
        <w:t xml:space="preserve">گفتند: «تو بهتر مى دانى كه چه بايد كرد.»</w:t>
      </w:r>
    </w:p>
    <w:p>
      <w:pPr>
        <w:pStyle w:val="BookText"/>
      </w:pPr>
      <w:r>
        <w:rPr>
          <w:rFonts w:ascii="IRNazanin" w:hAnsi="IRNazanin" w:eastAsia="IRNazanin" w:cs="IRNazanin"/>
          <w:lang w:bidi="fa-IR"/>
          <w:color w:val="111111"/>
          <w:sz w:val="28"/>
          <w:szCs w:val="28"/>
          <w:rtl/>
        </w:rPr>
        <w:t xml:space="preserve">گويد: و چون به ميدان سبيع رسيدند، اعسر شاكرى بر دهانه كوچه مقابل آن ها آمد كه جندعى و ابوالزبيربن كريب بدو حمله بردند، به خاكش افكندند، وارد ميدان شدند، كسان از پى آن ها وارد شدند و بانگ مى زدند: «يا لثارات الحسين!» و ياران ابن شميط پاسخشان دادند: «يا لثارات الحسين!»</w:t>
      </w:r>
    </w:p>
    <w:p>
      <w:pPr>
        <w:pStyle w:val="BookText"/>
      </w:pPr>
      <w:r>
        <w:rPr>
          <w:rFonts w:ascii="IRNazanin" w:hAnsi="IRNazanin" w:eastAsia="IRNazanin" w:cs="IRNazanin"/>
          <w:lang w:bidi="fa-IR"/>
          <w:color w:val="111111"/>
          <w:sz w:val="28"/>
          <w:szCs w:val="28"/>
          <w:rtl/>
        </w:rPr>
        <w:t xml:space="preserve">گويد: يزيد بن عمير بن ذى مران از مردم همدان بانگشان را بشنيد و گفت: «يا لثارات عثمان!»</w:t>
      </w:r>
    </w:p>
    <w:p>
      <w:pPr>
        <w:pStyle w:val="BookText"/>
      </w:pPr>
      <w:r>
        <w:rPr>
          <w:rFonts w:ascii="IRNazanin" w:hAnsi="IRNazanin" w:eastAsia="IRNazanin" w:cs="IRNazanin"/>
          <w:lang w:bidi="fa-IR"/>
          <w:color w:val="111111"/>
          <w:sz w:val="28"/>
          <w:szCs w:val="28"/>
          <w:rtl/>
        </w:rPr>
        <w:t xml:space="preserve">رفاعةبن شداد بدو گفت: «ما را با عثمان چه كار؟ من به همراه كسانى كه خون عثمان را مى خواهند نبرد نمى كنم.»</w:t>
      </w:r>
    </w:p>
    <w:p>
      <w:pPr>
        <w:pStyle w:val="BookText"/>
      </w:pPr>
      <w:r>
        <w:rPr>
          <w:rFonts w:ascii="IRNazanin" w:hAnsi="IRNazanin" w:eastAsia="IRNazanin" w:cs="IRNazanin"/>
          <w:lang w:bidi="fa-IR"/>
          <w:color w:val="111111"/>
          <w:sz w:val="28"/>
          <w:szCs w:val="28"/>
          <w:rtl/>
        </w:rPr>
        <w:t xml:space="preserve">كسانى از قومش با وى گفتند: «ما را بياوردى، اطاعت تو كرديم و چون ديدى كه شمشير در قوم ما به كار افتاد، گويى: برويد و آن ها را واگذاريد.» رفاعه سوى آن ها رفت و رجزى مى خواند به اين مضمون:</w:t>
      </w:r>
    </w:p>
    <w:p>
      <w:pPr>
        <w:pStyle w:val="BookText"/>
      </w:pPr>
      <w:r>
        <w:rPr>
          <w:rFonts w:ascii="Amiri" w:hAnsi="Amiri" w:eastAsia="Amiri" w:cs="Amiri"/>
          <w:lang w:bidi="ar-SA"/>
          <w:color w:val="111111"/>
          <w:sz w:val="28"/>
          <w:szCs w:val="28"/>
          <w:rtl/>
        </w:rPr>
        <w:t xml:space="preserve">«من ابن شدادم و بر دين عليّم</w:t>
      </w:r>
    </w:p>
    <w:p>
      <w:pPr>
        <w:pStyle w:val="BookText"/>
      </w:pPr>
      <w:r>
        <w:rPr>
          <w:rFonts w:ascii="IRNazanin" w:hAnsi="IRNazanin" w:eastAsia="IRNazanin" w:cs="IRNazanin"/>
          <w:lang w:bidi="fa-IR"/>
          <w:color w:val="111111"/>
          <w:sz w:val="28"/>
          <w:szCs w:val="28"/>
          <w:rtl/>
        </w:rPr>
        <w:t xml:space="preserve">كه دوستدار عثمان پسر اروى نيم»</w:t>
      </w:r>
    </w:p>
    <w:p>
      <w:pPr>
        <w:pStyle w:val="BookText"/>
      </w:pPr>
      <w:r>
        <w:rPr>
          <w:rFonts w:ascii="IRNazanin" w:hAnsi="IRNazanin" w:eastAsia="IRNazanin" w:cs="IRNazanin"/>
          <w:lang w:bidi="fa-IR"/>
          <w:color w:val="111111"/>
          <w:sz w:val="28"/>
          <w:szCs w:val="28"/>
          <w:rtl/>
        </w:rPr>
        <w:t xml:space="preserve">و بجنگيد تا كشته شد.</w:t>
      </w:r>
    </w:p>
    <w:p>
      <w:pPr>
        <w:pStyle w:val="BookText"/>
      </w:pPr>
      <w:r>
        <w:rPr>
          <w:rFonts w:ascii="IRNazanin" w:hAnsi="IRNazanin" w:eastAsia="IRNazanin" w:cs="IRNazanin"/>
          <w:lang w:bidi="fa-IR"/>
          <w:color w:val="111111"/>
          <w:sz w:val="28"/>
          <w:szCs w:val="28"/>
          <w:rtl/>
        </w:rPr>
        <w:t xml:space="preserve">گويد: يزيدبن عمير نيز كشته شد، نعمان بن صهبان جرمى راسبى نيز وى كه مردى عابد بود، با رفاعة ابن شداد فتيانى كه او نيز مردى عابد بود به نزد حمام مهبذان در شوره زار كشته شدند، فرات بن زحر جعفى نيز كشته شد، زحر بن قيس زخمدار شد، عبدالرحمان بن سعيد نيز كشته شد وعبدالرحمان بن مخنف چندان نبرد كرد كه زخم دار شد. كسان اورا بر دست ها ببردند، او بيخود بود و كسانى از مردم ازد اطراف وى نبرد مى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سجده، آيه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جاى تعبير عربى، مثل وار كه گويد؛ سنگ به دندان بزن.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«فقاتِلوا أولياء الشّيْطانِ إنّ كيدَ الشّيْطانِ كانَ ضَعيفاً» سوره النساء، آيه 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سوره توبه، آيه 124.</w:t>
      </w:r>
    </w:p>
    <w:p>
      <w:pPr>
        <w:pStyle w:val="BookText"/>
      </w:pPr>
      <w:r>
        <w:rPr>
          <w:rFonts w:ascii="IRNazanin" w:hAnsi="IRNazanin" w:eastAsia="IRNazanin" w:cs="IRNazanin"/>
          <w:lang w:bidi="fa-IR"/>
          <w:color w:val="111111"/>
          <w:sz w:val="28"/>
          <w:szCs w:val="28"/>
          <w:rtl/>
        </w:rPr>
        <w:t xml:space="preserve">پاينده، ترجمه تاريخ طبرى، 8/ 3316- 3339</w:t>
      </w:r>
    </w:p>
    <w:p>
      <w:pPr>
        <w:pStyle w:val="BookText"/>
      </w:pPr>
      <w:r>
        <w:rPr>
          <w:rFonts w:ascii="Amiri" w:hAnsi="Amiri" w:eastAsia="Amiri" w:cs="Amiri"/>
          <w:lang w:bidi="ar-SA"/>
          <w:color w:val="111111"/>
          <w:sz w:val="28"/>
          <w:szCs w:val="28"/>
          <w:rtl/>
        </w:rPr>
        <w:t xml:space="preserve">الطّبري، التّاريخ، 6/ 32- 51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فعندها فتح المختار بيت المال الّذي لعبداللَّه بن الزّبير، فأصاب فيه تسعة آلاف ألف درهم، ثمّ نادى في النّاس: الصّلاة جامعة! فاجتمعت النّاس إلى المسجد الأعظم وخرج المختار من </w:t>
      </w:r>
      <w:r>
        <w:rPr>
          <w:rStyle w:val="FootnoteReference"/>
        </w:rPr>
        <w:footnoteReference w:id="3789"/>
      </w:r>
      <w:r>
        <w:rPr>
          <w:rFonts w:ascii="Amiri" w:hAnsi="Amiri" w:eastAsia="Amiri" w:cs="Amiri"/>
          <w:lang w:bidi="ar-SA"/>
          <w:color w:val="111111"/>
          <w:sz w:val="28"/>
          <w:szCs w:val="28"/>
          <w:rtl/>
        </w:rPr>
        <w:t xml:space="preserve">قصر الإمارة حتّى دخل المسجد، فصعد المنبر، فحمد اللَّه وأثنى عليه.</w:t>
      </w:r>
    </w:p>
    <w:p>
      <w:pPr>
        <w:pStyle w:val="BookText"/>
      </w:pPr>
      <w:r>
        <w:rPr>
          <w:rFonts w:ascii="Amiri" w:hAnsi="Amiri" w:eastAsia="Amiri" w:cs="Amiri"/>
          <w:lang w:bidi="ar-SA"/>
          <w:color w:val="111111"/>
          <w:sz w:val="28"/>
          <w:szCs w:val="28"/>
          <w:rtl/>
        </w:rPr>
        <w:t xml:space="preserve">ثمّ قال: الحمد للَّه الّذي وعد وليّه النّصر، ووعد عدوّه الخسر والخذل والختر، وجعله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إلى آخر الدّهر قضاء مقضياً، [و] وعداً مأتيّاً، وقولًا مقبولًا، وأمراً مفعولًا، وقد خاب من افترى؛ أ يّها النّاس! قد مدّت لنا غاية، ورفعت لنا راية، فقيل لنا في الرّاية أن ارفعوها ولا تضعوها، وفي الغاية أن خذوها ولا تدعوها، فسمعنا دعوة الدّاعي وقبلنا قول الرّاعي، فكم من ناع وناعية لقتلى في الواعية! ألا! فبعداً لمن طغى وبغى، وجحد ولغى، وكذّب وعصى، وأدبر وتولّى؛ ألا! فهلموا عباد اللَّه إلى بيعة الهدى، ومجاهدة الأعداء والذّبّ عن الضّعفاء من آل محمّد المصطفى، على قتال المحلّين، وأنا الطّالب بدم ابن بنت نبيّ ربّ العالمين، أما! ومنشئ السّحاب، الشّديد العقاب، السّريع الحساب، منزل الكتاب، العزيز الوهّاب، القدير الغلّاب، لأنبشنّ قبر ابن شهاب، المفتري الكذّاب، المجرم المرتاب! ولأنفينّ الأحزاب، إلى دار بلاد الأعراب! ثمّ وربّ العالمين، وربّ البلد الأمين، وحرمة طور سينين، لأقتلنّ الشّاعر الهجين، أعسى </w:t>
      </w:r>
      <w:r>
        <w:rPr>
          <w:rStyle w:val="FootnoteReference"/>
        </w:rPr>
        <w:footnoteReference w:id="3790"/>
      </w:r>
      <w:r>
        <w:rPr>
          <w:rFonts w:ascii="Amiri" w:hAnsi="Amiri" w:eastAsia="Amiri" w:cs="Amiri"/>
          <w:lang w:bidi="ar-SA"/>
          <w:color w:val="111111"/>
          <w:sz w:val="28"/>
          <w:szCs w:val="28"/>
          <w:rtl/>
        </w:rPr>
        <w:t xml:space="preserve">الباغضين، وشويعر الحنظلين </w:t>
      </w:r>
      <w:r>
        <w:rPr>
          <w:rStyle w:val="FootnoteReference"/>
        </w:rPr>
        <w:footnoteReference w:id="3791"/>
      </w:r>
      <w:r>
        <w:rPr>
          <w:rFonts w:ascii="Amiri" w:hAnsi="Amiri" w:eastAsia="Amiri" w:cs="Amiri"/>
          <w:lang w:bidi="ar-SA"/>
          <w:color w:val="111111"/>
          <w:sz w:val="28"/>
          <w:szCs w:val="28"/>
          <w:rtl/>
        </w:rPr>
        <w:t xml:space="preserve">، وزاجر البارقين، وابن همام اللّعين، وأولياء الكافرين، وأعوان الظّالمين، وبقايا القاسطين، وإخوان الشّياطين، الّذين اجتمعوا على الأباطيل، وتقوّلوا عليَّ الأقاويل، وتمثّلوا بالأماثيل، وجاؤوا بالأماحيل، وتسكّعوا في الأضاليل، بأقوال المجاهيل، الكذبة الأراذيل! ألا! فطوبى لعبداللَّه، وعبيد وأخي ليلة الطّريدة، ولذي الأخلاق الحميدة، والعزائم الشّديدة، والمقالات الرّشيدة، والأفاعيل السّديدة، والآراء العتيدة، والنّفوس السّعيدة.</w:t>
      </w:r>
    </w:p>
    <w:p>
      <w:pPr>
        <w:pStyle w:val="BookText"/>
      </w:pPr>
      <w:r>
        <w:rPr>
          <w:rFonts w:ascii="Amiri" w:hAnsi="Amiri" w:eastAsia="Amiri" w:cs="Amiri"/>
          <w:lang w:bidi="ar-SA"/>
          <w:color w:val="111111"/>
          <w:sz w:val="28"/>
          <w:szCs w:val="28"/>
          <w:rtl/>
        </w:rPr>
        <w:t xml:space="preserve">قال: ثمّ قعد على المنبر، ووثب قائماً وقال: أما! والّذي جعلني بصيراً، ونوّر قلبي تنويراً، لأحرقنّ بالمصر دوراً! ولأنبشنّ بها قبوراً! ولأشفينّ بها صدوراً! ولأقتلنّ جبّاراً كفوراً، ملعوناً وغدوراً! وكفى باللَّه هاديّاً ونصيراً؛ وعن قليل وربّ الحرم، والبيت المحرم، والرّكن المكرّم، والمسجد المعظّم، وحقّ النّون والقلم، ليرفعنّ لي العَلَم، من الكوفة إلى إضم، إلى أكناف ذي سلم، من العرب والعجم! ثمّ لأتّخذنّ من بني تميم أكثر الخدم.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نزل عن المنبر، فصلّى ركعتين بالنّاس، ودخل إلى قصر الإمارة واحتفل </w:t>
      </w:r>
      <w:r>
        <w:rPr>
          <w:rStyle w:val="FootnoteReference"/>
        </w:rPr>
        <w:footnoteReference w:id="3792"/>
      </w:r>
      <w:r>
        <w:rPr>
          <w:rFonts w:ascii="Amiri" w:hAnsi="Amiri" w:eastAsia="Amiri" w:cs="Amiri"/>
          <w:lang w:bidi="ar-SA"/>
          <w:color w:val="111111"/>
          <w:sz w:val="28"/>
          <w:szCs w:val="28"/>
          <w:rtl/>
        </w:rPr>
        <w:t xml:space="preserve">عليه النّاس بالبيعة، فلم يزل باسطاً يده والنّاس يبايعونه على كتاب اللَّه وسنّة نبيّه محمّد (صلي الله عليه و آله) والطّلب بدماء أهل البيت، والمختار يقول: تقاتلون من قاتلنا، وتسالمون من سالمنا، والوفاء عليكم ببيعتنا، لا نقيلكم </w:t>
      </w:r>
      <w:r>
        <w:rPr>
          <w:rStyle w:val="FootnoteReference"/>
        </w:rPr>
        <w:footnoteReference w:id="3793"/>
      </w:r>
      <w:r>
        <w:rPr>
          <w:rFonts w:ascii="Amiri" w:hAnsi="Amiri" w:eastAsia="Amiri" w:cs="Amiri"/>
          <w:lang w:bidi="ar-SA"/>
          <w:color w:val="111111"/>
          <w:sz w:val="28"/>
          <w:szCs w:val="28"/>
          <w:rtl/>
        </w:rPr>
        <w:t xml:space="preserve">ولا نستقيلكم حتّى بايع </w:t>
      </w:r>
      <w:r>
        <w:rPr>
          <w:rStyle w:val="FootnoteReference"/>
        </w:rPr>
        <w:footnoteReference w:id="3794"/>
      </w:r>
      <w:r>
        <w:rPr>
          <w:rFonts w:ascii="Amiri" w:hAnsi="Amiri" w:eastAsia="Amiri" w:cs="Amiri"/>
          <w:lang w:bidi="ar-SA"/>
          <w:color w:val="111111"/>
          <w:sz w:val="28"/>
          <w:szCs w:val="28"/>
          <w:rtl/>
        </w:rPr>
        <w:t xml:space="preserve">النّاس من العرب والموالي وغير ذلك من سائر النّاس.</w:t>
      </w:r>
    </w:p>
    <w:p>
      <w:pPr>
        <w:pStyle w:val="BookText"/>
      </w:pPr>
      <w:r>
        <w:rPr>
          <w:rFonts w:ascii="Amiri" w:hAnsi="Amiri" w:eastAsia="Amiri" w:cs="Amiri"/>
          <w:lang w:bidi="ar-SA"/>
          <w:color w:val="111111"/>
          <w:sz w:val="28"/>
          <w:szCs w:val="28"/>
          <w:rtl/>
        </w:rPr>
        <w:t xml:space="preserve">قال: وإذا الخبر قد اتّصل به أنّ عبداللَّه </w:t>
      </w:r>
      <w:r>
        <w:rPr>
          <w:rStyle w:val="FootnoteReference"/>
        </w:rPr>
        <w:footnoteReference w:id="3795"/>
      </w:r>
      <w:r>
        <w:rPr>
          <w:rFonts w:ascii="Amiri" w:hAnsi="Amiri" w:eastAsia="Amiri" w:cs="Amiri"/>
          <w:lang w:bidi="ar-SA"/>
          <w:color w:val="111111"/>
          <w:sz w:val="28"/>
          <w:szCs w:val="28"/>
          <w:rtl/>
        </w:rPr>
        <w:t xml:space="preserve">بن مطيع مختف في دار أبي موسى، قال: فسكت المختار ولم يقل شيئاً، حتّى إذا كان اللّيل دعا بعبداللَّه بن كامل الهمدانيّ، ودفع إليه عشرة آلاف درهم وقال له: صر إلى دار أبي موسى الأشعريّ وادخل على عبداللَّه </w:t>
      </w:r>
      <w:r>
        <w:rPr>
          <w:rStyle w:val="FootnoteReference"/>
        </w:rPr>
        <w:footnoteReference w:id="3796"/>
      </w:r>
      <w:r>
        <w:rPr>
          <w:rFonts w:ascii="Amiri" w:hAnsi="Amiri" w:eastAsia="Amiri" w:cs="Amiri"/>
          <w:lang w:bidi="ar-SA"/>
          <w:color w:val="111111"/>
          <w:sz w:val="28"/>
          <w:szCs w:val="28"/>
          <w:rtl/>
        </w:rPr>
        <w:t xml:space="preserve">بن مطيع وأقرئه منِّي السّلام، وقل له: يقول لك الأمير: إنّي قد علمت بمكانك وليس مثلي من أساء إلى مثلك، وقد وجّهت إليك بما تستعين به على سفرك، فخذه، والحق بأهلك وصاحبك.</w:t>
      </w:r>
    </w:p>
    <w:p>
      <w:pPr>
        <w:pStyle w:val="BookText"/>
      </w:pPr>
      <w:r>
        <w:rPr>
          <w:rFonts w:ascii="Amiri" w:hAnsi="Amiri" w:eastAsia="Amiri" w:cs="Amiri"/>
          <w:lang w:bidi="ar-SA"/>
          <w:color w:val="111111"/>
          <w:sz w:val="28"/>
          <w:szCs w:val="28"/>
          <w:rtl/>
        </w:rPr>
        <w:t xml:space="preserve">قال: فخرج عبداللَّه </w:t>
      </w:r>
      <w:r>
        <w:rPr>
          <w:rStyle w:val="FootnoteReference"/>
        </w:rPr>
        <w:footnoteReference w:id="3797"/>
      </w:r>
      <w:r>
        <w:rPr>
          <w:rFonts w:ascii="Amiri" w:hAnsi="Amiri" w:eastAsia="Amiri" w:cs="Amiri"/>
          <w:lang w:bidi="ar-SA"/>
          <w:color w:val="111111"/>
          <w:sz w:val="28"/>
          <w:szCs w:val="28"/>
          <w:rtl/>
        </w:rPr>
        <w:t xml:space="preserve">بن مطيع من الكوفة في جوف اللّيل هارباً، واستحيى أن يصير إلى مكّة، فيعيّره عبداللَّه بن الزّبير بفراره من المختار، فصار إلى البصرة وبها يومئذ مصعب ابن الزّبير نائباً عليها من قبل أخيه عبداللَّه بن الزّبير.</w:t>
      </w:r>
    </w:p>
    <w:p>
      <w:pPr>
        <w:pStyle w:val="BookText"/>
      </w:pPr>
      <w:r>
        <w:rPr>
          <w:rFonts w:ascii="Amiri" w:hAnsi="Amiri" w:eastAsia="Amiri" w:cs="Amiri"/>
          <w:lang w:bidi="ar-SA"/>
          <w:color w:val="111111"/>
          <w:sz w:val="28"/>
          <w:szCs w:val="28"/>
          <w:rtl/>
        </w:rPr>
        <w:t xml:space="preserve">قال: واحتوى المختار على الكوفة، فعقد لأصحابه وولّاهم البلاد من أرمينية وآذربيجان وآران وحوران والماهين إلى الرّيّ وأصفهان، فجعل يجبى خراج البلاد.</w:t>
      </w:r>
    </w:p>
    <w:p>
      <w:pPr>
        <w:pStyle w:val="BookText"/>
      </w:pPr>
      <w:r>
        <w:rPr>
          <w:rFonts w:ascii="Amiri" w:hAnsi="Amiri" w:eastAsia="Amiri" w:cs="Amiri"/>
          <w:lang w:bidi="ar-SA"/>
          <w:color w:val="111111"/>
          <w:sz w:val="28"/>
          <w:szCs w:val="28"/>
          <w:rtl/>
        </w:rPr>
        <w:t xml:space="preserve">قال: وكان محمّد بن الأشعث بن قيس الكنديّ عاملًا على الموصل من قبل عبداللَّه ابن الزّبير، فلمّا قدم عامل المختار على الموصل لم يكن لمحمّد بن الأشعث به طاقة، فخرج عن الموصل هارباً، وأقبل إلى قرية يقال لها تكريت، فنزلها، ثمّ كتب إلى عبداللَّه بن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أمّا بعد فإنِّي أخبر أمير المؤمنين أيّده اللَّه أنّ عامل المختار قدم الموصل، وهو عبدالرّحمان بن سعيد بن قيس الهمدانيّ، وقد كنت عزمت على محاربته، ومنعه من الدّخول إلى البلد، غير أنّ عامّة أصحابي خذلوا واستأمنوا إليه، فلم يكن لي بالرّجل طاقة، فتنحّيت من بين يديه إلى قرية يقال لها تكريت، فنزلتها، أنتظر بذلك أمر أمير المؤمنين ورأيه- والسّلام.</w:t>
      </w:r>
    </w:p>
    <w:p>
      <w:pPr>
        <w:pStyle w:val="BookText"/>
      </w:pPr>
      <w:r>
        <w:rPr>
          <w:rFonts w:ascii="Amiri" w:hAnsi="Amiri" w:eastAsia="Amiri" w:cs="Amiri"/>
          <w:lang w:bidi="ar-SA"/>
          <w:color w:val="111111"/>
          <w:sz w:val="28"/>
          <w:szCs w:val="28"/>
          <w:rtl/>
        </w:rPr>
        <w:t xml:space="preserve">قال: فكتب إليه عبداللَّه بن الزّبير: أمّا بعد، فقد وصل إليّ كتابك، وفهمت الّذي ذكرت فيه من تنحّيك عن البلد، ولا عذر لك عندي في ذلك أن تخلى أرض الموصل وخراجها وحصونها ومزارعها، وتخرج عنها بلا قتال وقد أمرتك عليها، فأنت تأكل منها الكثير وتبعث إليّ منها اليسير! فوَ اللَّه لو لم تقاتلهم </w:t>
      </w:r>
      <w:r>
        <w:rPr>
          <w:rStyle w:val="FootnoteReference"/>
        </w:rPr>
        <w:footnoteReference w:id="3798"/>
      </w:r>
      <w:r>
        <w:rPr>
          <w:rFonts w:ascii="Amiri" w:hAnsi="Amiri" w:eastAsia="Amiri" w:cs="Amiri"/>
          <w:lang w:bidi="ar-SA"/>
          <w:color w:val="111111"/>
          <w:sz w:val="28"/>
          <w:szCs w:val="28"/>
          <w:rtl/>
        </w:rPr>
        <w:t xml:space="preserve">مناصحة لأميرك وطلباً للثّواب من اللَّه تبارك وتعالى لقد كان يجب عليك أن تقاتل عن بلد أنت أميره! فلم تقاتل غضباً لربِّك ولا نصرة لإمامك ولا مخافة على سلطانك! فسوءة لما أتيت به، ولما جاء منك! فلقد عجزت عن عدوّك وضيّعت ما ولّيتك- والسّلام.</w:t>
      </w:r>
    </w:p>
    <w:p>
      <w:pPr>
        <w:pStyle w:val="BookText"/>
      </w:pPr>
      <w:r>
        <w:rPr>
          <w:rFonts w:ascii="Amiri" w:hAnsi="Amiri" w:eastAsia="Amiri" w:cs="Amiri"/>
          <w:lang w:bidi="ar-SA"/>
          <w:color w:val="111111"/>
          <w:sz w:val="28"/>
          <w:szCs w:val="28"/>
          <w:rtl/>
        </w:rPr>
        <w:t xml:space="preserve">قال: وبلغ المختار أنّ محمّد بن الأشعث مقيم بتكريت، فدعا بابنه عبدالرّحمان فقال له: أنت في طاعتي وأبوك في طاعة عبداللَّه بن الزّبير، ما الّذي يمنعه من المسير إليّ والدّخول في طاعتي؟ أما واللَّه لقد هممت أن أوجّه إليه من يأتيني به يتلّ تلّاً فأفعل ما أضمر له في قلبي! أو ليس من قتلة الحسين بن عليّ! أو ليس هو الّذي قال للحسين يوم كربلاء: وأيّ قرابة بينك وبين محمّد (صلي الله عليه و آله) ؟ قال: فقال له عبدالرّحمان: أعزّ اللَّه الأمير! فأنا أخرج إليه بإذنك فآتيك به شاء أو أبى إن شاء اللَّه ولا قوّة إلّاباللَّه العليّ العظيم. قال:</w:t>
      </w:r>
    </w:p>
    <w:p>
      <w:pPr>
        <w:pStyle w:val="BookText"/>
      </w:pPr>
      <w:r>
        <w:rPr>
          <w:rFonts w:ascii="Amiri" w:hAnsi="Amiri" w:eastAsia="Amiri" w:cs="Amiri"/>
          <w:lang w:bidi="ar-SA"/>
          <w:color w:val="111111"/>
          <w:sz w:val="28"/>
          <w:szCs w:val="28"/>
          <w:rtl/>
        </w:rPr>
        <w:t xml:space="preserve">فأذن له المختار في ذلك.</w:t>
      </w:r>
    </w:p>
    <w:p>
      <w:pPr>
        <w:pStyle w:val="BookText"/>
      </w:pPr>
      <w:r>
        <w:rPr>
          <w:rFonts w:ascii="Amiri" w:hAnsi="Amiri" w:eastAsia="Amiri" w:cs="Amiri"/>
          <w:lang w:bidi="ar-SA"/>
          <w:color w:val="111111"/>
          <w:sz w:val="28"/>
          <w:szCs w:val="28"/>
          <w:rtl/>
        </w:rPr>
        <w:t xml:space="preserve">فخرج عبدالرّحمان من الكوفة حتّى قدم على أبيه محمّد بن الأشعث وهو نازل بتكريت، فدخل وسلّم عليه، ثمّ جلس، فقال له: ما وراءك يا بنيّ؟ قال له: ورائي أنّ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الرّجل قد ظهر على الكوفة وسائر البلاد، وقد استوسق له الأمر وأطاعه </w:t>
      </w:r>
      <w:r>
        <w:rPr>
          <w:rStyle w:val="FootnoteReference"/>
        </w:rPr>
        <w:footnoteReference w:id="3799"/>
      </w:r>
      <w:r>
        <w:rPr>
          <w:rFonts w:ascii="Amiri" w:hAnsi="Amiri" w:eastAsia="Amiri" w:cs="Amiri"/>
          <w:lang w:bidi="ar-SA"/>
          <w:color w:val="111111"/>
          <w:sz w:val="28"/>
          <w:szCs w:val="28"/>
          <w:rtl/>
        </w:rPr>
        <w:t xml:space="preserve">النّاس، وقد سأل عنك وذكرك، أخاف أن يبطش بمن قتل الحسين بن عليّ فلم يترك منهم أحداً، وأنت ممّن سار إلى الحسين، وليس جلوسك هاهنا بشي ء لأنّه ليس معك جيش تمتنع به وأنت بالكوفة أعزّ منك هاهنا، وبعد فلا واللَّه ما رأيت شيخاً يرضى لنفسه بما ترضاه لنفسك! إنّك قد أقمت في مثل هذه القرية في غيره كثرة من عدد ولا كثيف من جمع ولا إمارة ولا منعة وأنت أنت. قال: فتبسّم محمّد بن الأشعث، ثمّ قال: يا بنيّ! إنّي قد علمت أ نّك لم تأتني </w:t>
      </w:r>
      <w:r>
        <w:rPr>
          <w:rStyle w:val="FootnoteReference"/>
        </w:rPr>
        <w:footnoteReference w:id="3800"/>
      </w:r>
      <w:r>
        <w:rPr>
          <w:rFonts w:ascii="Amiri" w:hAnsi="Amiri" w:eastAsia="Amiri" w:cs="Amiri"/>
          <w:lang w:bidi="ar-SA"/>
          <w:color w:val="111111"/>
          <w:sz w:val="28"/>
          <w:szCs w:val="28"/>
          <w:rtl/>
        </w:rPr>
        <w:t xml:space="preserve">ولم تعرض عليَّ هذا الرّأي إلّاخوفاً من المختار.</w:t>
      </w:r>
    </w:p>
    <w:p>
      <w:pPr>
        <w:pStyle w:val="BookText"/>
      </w:pPr>
      <w:r>
        <w:rPr>
          <w:rFonts w:ascii="Amiri" w:hAnsi="Amiri" w:eastAsia="Amiri" w:cs="Amiri"/>
          <w:lang w:bidi="ar-SA"/>
          <w:color w:val="111111"/>
          <w:sz w:val="28"/>
          <w:szCs w:val="28"/>
          <w:rtl/>
        </w:rPr>
        <w:t xml:space="preserve">قال: ثمّ أقبل محمّد بن الأشعث على من عنده من أصحابه وقال: إنّ ابني هذا له نخل بالكوفة على شاطئ الفرات، وإنّما يريد أن أكون أنا مقيماً بالكوفة حتّى يأمن هو في نخله وماله، وأنا فلست أبالي بذلك النّخل كان أم لم يكن، قال: فلم يزل عبدالرّحمان يلين لأبيه في الكلام ويخوفه مرّة، ويرغبه أخرى حتّى أجابه إلى ما أراد. قال: ثمّ خرج محمّد ابن الأشعث من تكريت في جماعة من أصحابه وبني عمّه حتّى قدم الكوفة، ثمّ دخل على المختار فسلّم عليه بالإمارة </w:t>
      </w:r>
      <w:r>
        <w:rPr>
          <w:rStyle w:val="FootnoteReference"/>
        </w:rPr>
        <w:footnoteReference w:id="3801"/>
      </w:r>
      <w:r>
        <w:rPr>
          <w:rFonts w:ascii="Amiri" w:hAnsi="Amiri" w:eastAsia="Amiri" w:cs="Amiri"/>
          <w:lang w:bidi="ar-SA"/>
          <w:color w:val="111111"/>
          <w:sz w:val="28"/>
          <w:szCs w:val="28"/>
          <w:rtl/>
        </w:rPr>
        <w:t xml:space="preserve">وقال: أ يّها الأمير! الحمد للَّه الّذي نصرك، وأعزّك وأظهرك، وبعدوّك أظفرك، إذ أنجز دعوتك، وأعلى رتبتك، ورفع منزلتك، فإنّك دعوت دعوة هدى وأنجيتنا من الضّلالة والعمى، قال: فقال له المختار: أبا عبدالرّحمان! إنّ الّذي غضبنا له هو نصرنا، وبعدوّه أظفرنا، وإنّ لربّنا تعالى جنداً لا يغلب، وملكاً لا يسلب، وليس من يوم يأتي بعد يوم إلّاواللَّه تعالى معزّ فيه للمؤمنين مذلّ فيه للكافرين، حتّى يعود الدّين كما بدأ. ثمّ أدناه المختار وأجلسه معه على سريره، ووعده ومنّاه وأمر له بجائزة سنيّة، وصرفه إلى منزله.</w:t>
      </w:r>
    </w:p>
    <w:p>
      <w:pPr>
        <w:pStyle w:val="BookText"/>
      </w:pPr>
      <w:r>
        <w:rPr>
          <w:rFonts w:ascii="Amiri" w:hAnsi="Amiri" w:eastAsia="Amiri" w:cs="Amiri"/>
          <w:lang w:bidi="ar-SA"/>
          <w:color w:val="111111"/>
          <w:sz w:val="28"/>
          <w:szCs w:val="28"/>
          <w:rtl/>
        </w:rPr>
        <w:t xml:space="preserve">قال: وجعل المختار يجلس للنّاس في كلّ غدوة وعشيّة فيقضى بين الخصمين، فإذا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عاقه عائق أمر شريحاً القاضي أن يجلس فيقضي بين النّاس. قال: وأحبّه </w:t>
      </w:r>
      <w:r>
        <w:rPr>
          <w:rStyle w:val="FootnoteReference"/>
        </w:rPr>
        <w:footnoteReference w:id="3802"/>
      </w:r>
      <w:r>
        <w:rPr>
          <w:rFonts w:ascii="Amiri" w:hAnsi="Amiri" w:eastAsia="Amiri" w:cs="Amiri"/>
          <w:lang w:bidi="ar-SA"/>
          <w:color w:val="111111"/>
          <w:sz w:val="28"/>
          <w:szCs w:val="28"/>
          <w:rtl/>
        </w:rPr>
        <w:t xml:space="preserve">النّاس حبّاً شديداً، ودرّ له جلب البلاد، وحمل إليه الخراج من جميع عمّاله. قال: ثمّ أرسل إلى وجوه أصحابه وثقاته، فجمعهم عنده، ثمّ قال: اعلموا أ نّه ليس يسوغ لي الطّعام ولا أحبّ أن أروى من الماء وقتلة الحسين بن عليّ أحياء يمشون في هذه الدّنيا! وقد استوسق لي الأمر وأطاعني </w:t>
      </w:r>
      <w:r>
        <w:rPr>
          <w:rStyle w:val="FootnoteReference"/>
        </w:rPr>
        <w:footnoteReference w:id="3803"/>
      </w:r>
      <w:r>
        <w:rPr>
          <w:rFonts w:ascii="Amiri" w:hAnsi="Amiri" w:eastAsia="Amiri" w:cs="Amiri"/>
          <w:lang w:bidi="ar-SA"/>
          <w:color w:val="111111"/>
          <w:sz w:val="28"/>
          <w:szCs w:val="28"/>
          <w:rtl/>
        </w:rPr>
        <w:t xml:space="preserve">النّاس، ولست بالنّاصر لآل محمّد (صلي الله عليه و آله) إن لم أطلب بدمائهم، وأقتل من قتلهم، وأذلّ من جهل حقّهم، ولكن سمّوهم لي، فعليَّ أن أطهّر الأرض منهم.</w:t>
      </w:r>
    </w:p>
    <w:p>
      <w:pPr>
        <w:pStyle w:val="BookText"/>
      </w:pPr>
      <w:r>
        <w:rPr>
          <w:rFonts w:ascii="IRNazanin" w:hAnsi="IRNazanin" w:eastAsia="IRNazanin" w:cs="IRNazanin"/>
          <w:lang w:bidi="fa-IR"/>
          <w:color w:val="111111"/>
          <w:sz w:val="28"/>
          <w:szCs w:val="28"/>
          <w:rtl/>
        </w:rPr>
        <w:t xml:space="preserve">ابن أعثم، الفتوح، 6/ 113- 119</w:t>
      </w:r>
    </w:p>
    <w:p>
      <w:pPr>
        <w:pStyle w:val="BookText"/>
      </w:pPr>
      <w:r>
        <w:rPr>
          <w:rFonts w:ascii="Amiri" w:hAnsi="Amiri" w:eastAsia="Amiri" w:cs="Amiri"/>
          <w:lang w:bidi="ar-SA"/>
          <w:color w:val="111111"/>
          <w:sz w:val="28"/>
          <w:szCs w:val="28"/>
          <w:rtl/>
        </w:rPr>
        <w:t xml:space="preserve">قال: فدعا عبدالملك بن مروان بعبيداللَّه بن زياد، فضمّ إليه ثمانين ألفاً من أجناده وأهل الشّام، ثمّ وضع لهم الأرزاق وأعطاهم وأمرهم بالسّمع والطّاعة لعبيداللَّه بن زياد، ثمّ أقبل عليه فقال له: يا ابن زياد! أنت تعلم أنّ أبي مروان كان قد أمرك بالمسير إلى العراق على أ نّك تأتي الكوفة فتقتل أهلها وتنهبها ثلاثاً، ثمّ إنّ الموت عاجله، فمضى لسبيله، والآن فإنّي ولّيتك على هذا الجيش، فسر نحو الجزيرة والعراق، فإذا فرغت من المختار، فسر إلى مصعب بن الزّبير، فاكفني أمره، ثمّ سر إلى عبداللَّه بن الزّبير بالحجاز، فألحقه بأخيه مصعب، فإذا فرغت من ذلك فلك جميع ما غلبت عليه بسيفك من أرض الشّام إلى مطلع الشّمس.</w:t>
      </w:r>
    </w:p>
    <w:p>
      <w:pPr>
        <w:pStyle w:val="BookText"/>
      </w:pPr>
      <w:r>
        <w:rPr>
          <w:rFonts w:ascii="Amiri" w:hAnsi="Amiri" w:eastAsia="Amiri" w:cs="Amiri"/>
          <w:lang w:bidi="ar-SA"/>
          <w:color w:val="111111"/>
          <w:sz w:val="28"/>
          <w:szCs w:val="28"/>
          <w:rtl/>
        </w:rPr>
        <w:t xml:space="preserve">قال: فسار عبيداللَّه بن زياد من الشّام ومعه ثمانون ألفاً من الخيل والجنود حتّى صارإلى بلاد الجزيرة ونزل أرض نصيبين.</w:t>
      </w:r>
    </w:p>
    <w:p>
      <w:pPr>
        <w:pStyle w:val="BookText"/>
      </w:pPr>
      <w:r>
        <w:rPr>
          <w:rFonts w:ascii="Amiri" w:hAnsi="Amiri" w:eastAsia="Amiri" w:cs="Amiri"/>
          <w:lang w:bidi="ar-SA"/>
          <w:color w:val="111111"/>
          <w:sz w:val="28"/>
          <w:szCs w:val="28"/>
          <w:rtl/>
        </w:rPr>
        <w:t xml:space="preserve">قال: وبلغ ذلك عبدالرّحمان بن سعيد بن قيس الهمدانيّ وهو يومئذ عامل المختار على الموصل وما والاها، فكتب إلى المختار يخبره بذلك. قال: وخرجت مقدّمة عبيداللَّه بن زياد في عشرين ألفاً نحو الموصل، وخرج عامل المختار عن الموصل هارباً حتّى صار إلى تكريت، فنزلها، وأقبل عبيداللَّه بن زياد في جيشه ذلك حتّى نزل الموصل.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 ذلك المختار، فكتب إلى عبدالرّحمان بن سعيد بن قيس: أمّا بعد، فقد بلغني أيضاً كتابك وفهمت ما ذكرت من أمر عبيداللَّه بن زياد، وقد بلغني أيضاً نزوله أرض الموصل ونزولك بتكريت، وقد لعمري أصبت الرّأي في تنحّيك من بين يديه إذ كنت لا تقوم لجيشه، فانظر لا تبرحنّ في موضعك ذلك حتّى يأتيك أمري- والسّلام.</w:t>
      </w:r>
    </w:p>
    <w:p>
      <w:pPr>
        <w:pStyle w:val="BookText"/>
      </w:pPr>
      <w:r>
        <w:rPr>
          <w:rFonts w:ascii="Amiri" w:hAnsi="Amiri" w:eastAsia="Amiri" w:cs="Amiri"/>
          <w:lang w:bidi="ar-SA"/>
          <w:color w:val="111111"/>
          <w:sz w:val="28"/>
          <w:szCs w:val="28"/>
          <w:rtl/>
        </w:rPr>
        <w:t xml:space="preserve">قال: ثمّ دعا المختار برجل من سادات الكوفة وشجعانهم يقال له يزيد بن أنس الأسديّ، فقال له: يا يزيد! إنّك قد علمت أنّ العاقل ليس كالجاهل، وأنّ الحقّ ليس كالباطل، وأنّي أخبّرك خبر من [لم- </w:t>
      </w:r>
      <w:r>
        <w:rPr>
          <w:rStyle w:val="FootnoteReference"/>
        </w:rPr>
        <w:footnoteReference w:id="3804"/>
      </w:r>
      <w:r>
        <w:rPr>
          <w:rFonts w:ascii="Amiri" w:hAnsi="Amiri" w:eastAsia="Amiri" w:cs="Amiri"/>
          <w:lang w:bidi="ar-SA"/>
          <w:color w:val="111111"/>
          <w:sz w:val="28"/>
          <w:szCs w:val="28"/>
          <w:rtl/>
        </w:rPr>
        <w:t xml:space="preserve">] يكذب، ولم </w:t>
      </w:r>
      <w:r>
        <w:rPr>
          <w:rStyle w:val="FootnoteReference"/>
        </w:rPr>
        <w:footnoteReference w:id="3805"/>
      </w:r>
      <w:r>
        <w:rPr>
          <w:rFonts w:ascii="Amiri" w:hAnsi="Amiri" w:eastAsia="Amiri" w:cs="Amiri"/>
          <w:lang w:bidi="ar-SA"/>
          <w:color w:val="111111"/>
          <w:sz w:val="28"/>
          <w:szCs w:val="28"/>
          <w:rtl/>
        </w:rPr>
        <w:t xml:space="preserve">يخالف ولم يرتب، إنّنا نحن المؤمنون، الميامين المساليم العالمون، وإنّك صاحب الخيل العتاق، وفارس أرض العراق، وسنورد خيلك حياض المنون، ومنابت الزّيتون، غائرة عيونها، لاحقة بطونها، وهذا ابن زياد قد أقبل في المحلّين وأبناء القاسطين، فسر إليه في المؤمنين، واطلب بدم ابن بنت نبيّ ربّ العالمين.</w:t>
      </w:r>
    </w:p>
    <w:p>
      <w:pPr>
        <w:pStyle w:val="BookText"/>
      </w:pPr>
      <w:r>
        <w:rPr>
          <w:rFonts w:ascii="Amiri" w:hAnsi="Amiri" w:eastAsia="Amiri" w:cs="Amiri"/>
          <w:lang w:bidi="ar-SA"/>
          <w:color w:val="111111"/>
          <w:sz w:val="28"/>
          <w:szCs w:val="28"/>
          <w:rtl/>
        </w:rPr>
        <w:t xml:space="preserve">قال: فقال له يزيد بن أنس: أ يّها الأمير! اضمم إليَّ ثلاثة آلاف فارس ممّن أنتخبهم أنا، وخلّني </w:t>
      </w:r>
      <w:r>
        <w:rPr>
          <w:rStyle w:val="FootnoteReference"/>
        </w:rPr>
        <w:footnoteReference w:id="3806"/>
      </w:r>
      <w:r>
        <w:rPr>
          <w:rFonts w:ascii="Amiri" w:hAnsi="Amiri" w:eastAsia="Amiri" w:cs="Amiri"/>
          <w:lang w:bidi="ar-SA"/>
          <w:color w:val="111111"/>
          <w:sz w:val="28"/>
          <w:szCs w:val="28"/>
          <w:rtl/>
        </w:rPr>
        <w:t xml:space="preserve">والوجّه الّذي توجّهني، فإن احتجت إلى مدد، فإنّي سأكتب إليك بذلك إن شاء اللَّه ولا قوّة إلّاباللَّه العليّ العظيم. قال: فقال له المختار: اخرج فانتخب مَنْ أحببت من النّاس على بركة اللَّه وعونه.</w:t>
      </w:r>
    </w:p>
    <w:p>
      <w:pPr>
        <w:pStyle w:val="BookText"/>
      </w:pPr>
      <w:r>
        <w:rPr>
          <w:rFonts w:ascii="Amiri" w:hAnsi="Amiri" w:eastAsia="Amiri" w:cs="Amiri"/>
          <w:lang w:bidi="ar-SA"/>
          <w:color w:val="111111"/>
          <w:sz w:val="28"/>
          <w:szCs w:val="28"/>
          <w:rtl/>
        </w:rPr>
        <w:t xml:space="preserve">قال: فخرج يزيد بن أنس، فجعل ينتخب القائد بعد القائد، والرّجل بعد الرّجل، حتّى انتخب ثلاثة آلاف من سادات فرسان العرب، ثمّ إنّه فصل من الكوفة، فخرج معه المختار والنّاس يشيعونه، حتّى إذا صار إلى دير أبي موسى، أقبل عليه المختار يوصيه، فقال له: يا يزيد! انظر إذا لقيت العدوّ نهاراً فلا تنظرهم إلى اللّيل، وإن أمكنتك الفرصة فلا تؤخِّرها، وليكن عندي خبرك في كلّ يوم، وإن احتجت إلى مدد، فاكتب إليَّ في ذلك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أنِّي أمدّك بالخيل والرّجال حتّى يكتفي إن شاء اللَّه ولا قوّة إلّاباللَّه العليّ العظيم. قال:</w:t>
      </w:r>
    </w:p>
    <w:p>
      <w:pPr>
        <w:pStyle w:val="BookText"/>
      </w:pPr>
      <w:r>
        <w:rPr>
          <w:rFonts w:ascii="Amiri" w:hAnsi="Amiri" w:eastAsia="Amiri" w:cs="Amiri"/>
          <w:lang w:bidi="ar-SA"/>
          <w:color w:val="111111"/>
          <w:sz w:val="28"/>
          <w:szCs w:val="28"/>
          <w:rtl/>
        </w:rPr>
        <w:t xml:space="preserve">فقال يزيد بن أنس: أ يّها الأمير! ما أريد منك أن تمدّني إلّابالدّعاء وكفى لي به مدداً- والسّلام.</w:t>
      </w:r>
    </w:p>
    <w:p>
      <w:pPr>
        <w:pStyle w:val="BookText"/>
      </w:pPr>
      <w:r>
        <w:rPr>
          <w:rFonts w:ascii="Amiri" w:hAnsi="Amiri" w:eastAsia="Amiri" w:cs="Amiri"/>
          <w:lang w:bidi="ar-SA"/>
          <w:color w:val="111111"/>
          <w:sz w:val="28"/>
          <w:szCs w:val="28"/>
          <w:rtl/>
        </w:rPr>
        <w:t xml:space="preserve">قال: ثمّ ودّعه وسار.</w:t>
      </w:r>
    </w:p>
    <w:p>
      <w:pPr>
        <w:pStyle w:val="BookText"/>
      </w:pPr>
      <w:r>
        <w:rPr>
          <w:rFonts w:ascii="Amiri" w:hAnsi="Amiri" w:eastAsia="Amiri" w:cs="Amiri"/>
          <w:lang w:bidi="ar-SA"/>
          <w:color w:val="111111"/>
          <w:sz w:val="28"/>
          <w:szCs w:val="28"/>
          <w:rtl/>
        </w:rPr>
        <w:t xml:space="preserve">وكتب المختار إلى عبدالرّحمان بن سعيد بن قيس الهمدانيّ: أمّا بعد، فقد توجّه إلى ما قبلك يزيد بن أنس، وهو من قد علمت في البأس والشّدّة، فإذا قدم عليك، فخل </w:t>
      </w:r>
      <w:r>
        <w:rPr>
          <w:rStyle w:val="FootnoteReference"/>
        </w:rPr>
        <w:footnoteReference w:id="3807"/>
      </w:r>
      <w:r>
        <w:rPr>
          <w:rFonts w:ascii="Amiri" w:hAnsi="Amiri" w:eastAsia="Amiri" w:cs="Amiri"/>
          <w:lang w:bidi="ar-SA"/>
          <w:color w:val="111111"/>
          <w:sz w:val="28"/>
          <w:szCs w:val="28"/>
          <w:rtl/>
        </w:rPr>
        <w:t xml:space="preserve">بينه وبين البلاد، وكن تحت رايته سامعاً مطيعاً له- والسّلام.</w:t>
      </w:r>
    </w:p>
    <w:p>
      <w:pPr>
        <w:pStyle w:val="BookText"/>
      </w:pPr>
      <w:r>
        <w:rPr>
          <w:rFonts w:ascii="Amiri" w:hAnsi="Amiri" w:eastAsia="Amiri" w:cs="Amiri"/>
          <w:lang w:bidi="ar-SA"/>
          <w:color w:val="111111"/>
          <w:sz w:val="28"/>
          <w:szCs w:val="28"/>
          <w:rtl/>
        </w:rPr>
        <w:t xml:space="preserve">قال: وسار يزيد بن أنس حتّى صار إلى تكريت وصار إليه عبدالرّحمان بن سعيد في ألف رجل، فصار يزيد في أربعة آلاف فارس، وأقبل حتّى نزل على خمسة فراسخ من أرض الموصل؛ وبلغ ذلك عبيداللَّه بن زياد، فوجّه إليه بقائد من قوّاد </w:t>
      </w:r>
      <w:r>
        <w:rPr>
          <w:rStyle w:val="FootnoteReference"/>
        </w:rPr>
        <w:footnoteReference w:id="3808"/>
      </w:r>
      <w:r>
        <w:rPr>
          <w:rFonts w:ascii="Amiri" w:hAnsi="Amiri" w:eastAsia="Amiri" w:cs="Amiri"/>
          <w:lang w:bidi="ar-SA"/>
          <w:color w:val="111111"/>
          <w:sz w:val="28"/>
          <w:szCs w:val="28"/>
          <w:rtl/>
        </w:rPr>
        <w:t xml:space="preserve">أهل الشّام يقال له: ربيعة بن مخارق الغنويّ في ثلاثة آلاف فارس، وأتبعه بقائد آخر يقال له </w:t>
      </w:r>
      <w:r>
        <w:rPr>
          <w:rStyle w:val="FootnoteReference"/>
        </w:rPr>
        <w:footnoteReference w:id="3809"/>
      </w:r>
      <w:r>
        <w:rPr>
          <w:rFonts w:ascii="Amiri" w:hAnsi="Amiri" w:eastAsia="Amiri" w:cs="Amiri"/>
          <w:lang w:bidi="ar-SA"/>
          <w:color w:val="111111"/>
          <w:sz w:val="28"/>
          <w:szCs w:val="28"/>
          <w:rtl/>
        </w:rPr>
        <w:t xml:space="preserve">عبداللَّه بن حملة الخثعميّ </w:t>
      </w:r>
      <w:r>
        <w:rPr>
          <w:rStyle w:val="FootnoteReference"/>
        </w:rPr>
        <w:footnoteReference w:id="3810"/>
      </w:r>
      <w:r>
        <w:rPr>
          <w:rFonts w:ascii="Amiri" w:hAnsi="Amiri" w:eastAsia="Amiri" w:cs="Amiri"/>
          <w:lang w:bidi="ar-SA"/>
          <w:color w:val="111111"/>
          <w:sz w:val="28"/>
          <w:szCs w:val="28"/>
          <w:rtl/>
        </w:rPr>
        <w:t xml:space="preserve">في ثلاثة آلاف؛ قال: وأقبل </w:t>
      </w:r>
      <w:r>
        <w:rPr>
          <w:rStyle w:val="FootnoteReference"/>
        </w:rPr>
        <w:footnoteReference w:id="3811"/>
      </w:r>
      <w:r>
        <w:rPr>
          <w:rFonts w:ascii="Amiri" w:hAnsi="Amiri" w:eastAsia="Amiri" w:cs="Amiri"/>
          <w:lang w:bidi="ar-SA"/>
          <w:color w:val="111111"/>
          <w:sz w:val="28"/>
          <w:szCs w:val="28"/>
          <w:rtl/>
        </w:rPr>
        <w:t xml:space="preserve">القوم حتّى نزلوا حذاء يزيد بن أنس.</w:t>
      </w:r>
    </w:p>
    <w:p>
      <w:pPr>
        <w:pStyle w:val="BookText"/>
      </w:pPr>
      <w:r>
        <w:rPr>
          <w:rFonts w:ascii="Amiri" w:hAnsi="Amiri" w:eastAsia="Amiri" w:cs="Amiri"/>
          <w:lang w:bidi="ar-SA"/>
          <w:color w:val="111111"/>
          <w:sz w:val="28"/>
          <w:szCs w:val="28"/>
          <w:rtl/>
        </w:rPr>
        <w:t xml:space="preserve">قال: واعتلّ يزيد بن أنس في ليلته تلك علّة شديدة وأصبح موعوكاً لما به، فدعا بحمار له مصري، فاستوى عليه وجعل يجول في عسكره وغلمانه يمسكونه من ضعفه أن لا يسقط من </w:t>
      </w:r>
      <w:r>
        <w:rPr>
          <w:rStyle w:val="FootnoteReference"/>
        </w:rPr>
        <w:footnoteReference w:id="3812"/>
      </w:r>
      <w:r>
        <w:rPr>
          <w:rFonts w:ascii="Amiri" w:hAnsi="Amiri" w:eastAsia="Amiri" w:cs="Amiri"/>
          <w:lang w:bidi="ar-SA"/>
          <w:color w:val="111111"/>
          <w:sz w:val="28"/>
          <w:szCs w:val="28"/>
          <w:rtl/>
        </w:rPr>
        <w:t xml:space="preserve">الحمار، فجعل يوصي أصحابه ويقول: يا شرطة اللَّه! اصبروا تؤجروا، وصابروا عدوّكم تظفروا، وقاتلوا أولياء الشّيطان، إنّ كيد الشّيطان كان ضعيفاً، فقد ترون ما بي من العلّة فإن هلكت، فأميركم من بعدي ابن عمِّي ورقاء </w:t>
      </w:r>
      <w:r>
        <w:rPr>
          <w:rStyle w:val="FootnoteReference"/>
        </w:rPr>
        <w:footnoteReference w:id="3813"/>
      </w:r>
      <w:r>
        <w:rPr>
          <w:rFonts w:ascii="IRNazanin" w:hAnsi="IRNazanin" w:eastAsia="IRNazanin" w:cs="IRNazanin"/>
          <w:lang w:bidi="fa-IR"/>
          <w:color w:val="111111"/>
          <w:sz w:val="28"/>
          <w:szCs w:val="28"/>
          <w:rtl/>
        </w:rPr>
        <w:t xml:space="preserve">بن عازب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الأسديّ، فإن أصيب، فعبداللَّه بن ضمرة العذريّ </w:t>
      </w:r>
      <w:r>
        <w:rPr>
          <w:rStyle w:val="FootnoteReference"/>
        </w:rPr>
        <w:footnoteReference w:id="3814"/>
      </w:r>
      <w:r>
        <w:rPr>
          <w:rFonts w:ascii="Amiri" w:hAnsi="Amiri" w:eastAsia="Amiri" w:cs="Amiri"/>
          <w:lang w:bidi="ar-SA"/>
          <w:color w:val="111111"/>
          <w:sz w:val="28"/>
          <w:szCs w:val="28"/>
          <w:rtl/>
        </w:rPr>
        <w:t xml:space="preserve">، فإن أصيب، فسعر بن أبي سعر الحنفيّ. قال: ثمّ نزل عن الحمار ووضع له كرسي، فجلس عليه وجعل يقول: إن شئتم فقاتلوا عن أميركم وإن شئتم فعن أنفسكم ودينكم، وخذوا بدم ابن بنت نبيّكم محمّد (صلي الله عليه و آله) ثمّ دنا </w:t>
      </w:r>
      <w:r>
        <w:rPr>
          <w:rStyle w:val="FootnoteReference"/>
        </w:rPr>
        <w:footnoteReference w:id="3815"/>
      </w:r>
      <w:r>
        <w:rPr>
          <w:rFonts w:ascii="Amiri" w:hAnsi="Amiri" w:eastAsia="Amiri" w:cs="Amiri"/>
          <w:lang w:bidi="ar-SA"/>
          <w:color w:val="111111"/>
          <w:sz w:val="28"/>
          <w:szCs w:val="28"/>
          <w:rtl/>
        </w:rPr>
        <w:t xml:space="preserve">القوم بعضهم من بعض فاقتتلوا ساعة، وحمل ورقاء بن عازب الأسديّ على رجل من أهل الشّام، فضربه ضربة نكسه عن فرسه قتيلًا. ثمّ صاح بأهل العراق، فحملوا وحمل معهم، وانهزم </w:t>
      </w:r>
      <w:r>
        <w:rPr>
          <w:rStyle w:val="FootnoteReference"/>
        </w:rPr>
        <w:footnoteReference w:id="3816"/>
      </w:r>
      <w:r>
        <w:rPr>
          <w:rFonts w:ascii="Amiri" w:hAnsi="Amiri" w:eastAsia="Amiri" w:cs="Amiri"/>
          <w:lang w:bidi="ar-SA"/>
          <w:color w:val="111111"/>
          <w:sz w:val="28"/>
          <w:szCs w:val="28"/>
          <w:rtl/>
        </w:rPr>
        <w:t xml:space="preserve">أهل الشّام هزيمة قبيحة، ووضع أهل العراق فيهم السّيف، فجعلوا يقتلونهم خمسة فراسخ حتّى ألحقوهم بصاحبهم عبيداللَّه بن زياد، وقد قتل منهم من قتل، وأسر منهم ثلاثمائة رجل أو يزيدون، فأتى بهم إلى يزيد بن أنس وهو لما به حتّى أوقفهم بين يديه، فجعل يؤمى بيده أن اضربوا أعناقهم! قال: فضربت أعناقهم عن آخرهم.</w:t>
      </w:r>
    </w:p>
    <w:p>
      <w:pPr>
        <w:pStyle w:val="BookText"/>
      </w:pPr>
      <w:r>
        <w:rPr>
          <w:rFonts w:ascii="Amiri" w:hAnsi="Amiri" w:eastAsia="Amiri" w:cs="Amiri"/>
          <w:lang w:bidi="ar-SA"/>
          <w:color w:val="111111"/>
          <w:sz w:val="28"/>
          <w:szCs w:val="28"/>
          <w:rtl/>
        </w:rPr>
        <w:t xml:space="preserve">فلمّا كان اللّيل اشتدّت العلّة بيزيد بن أنس، فتوفّى في بعض اللّيل- رحمه الله! فغسّل وكفّن وحفر له ناحية من العسكر، وتقدّم ورقاء بن عازب الأسديّ، فصلّى عليه، ودفن في جوف اللّيل، وسوى قبره بالأرض لكيلا يعلم أحد بموضع قبره.</w:t>
      </w:r>
    </w:p>
    <w:p>
      <w:pPr>
        <w:pStyle w:val="BookText"/>
      </w:pPr>
      <w:r>
        <w:rPr>
          <w:rFonts w:ascii="IRNazanin" w:hAnsi="IRNazanin" w:eastAsia="IRNazanin" w:cs="IRNazanin"/>
          <w:lang w:bidi="fa-IR"/>
          <w:color w:val="111111"/>
          <w:sz w:val="28"/>
          <w:szCs w:val="28"/>
          <w:rtl/>
        </w:rPr>
        <w:t xml:space="preserve">قال: وأصبح </w:t>
      </w:r>
      <w:r>
        <w:rPr>
          <w:rStyle w:val="FootnoteReference"/>
        </w:rPr>
        <w:footnoteReference w:id="3817"/>
      </w:r>
      <w:r>
        <w:rPr>
          <w:rFonts w:ascii="Amiri" w:hAnsi="Amiri" w:eastAsia="Amiri" w:cs="Amiri"/>
          <w:lang w:bidi="ar-SA"/>
          <w:color w:val="111111"/>
          <w:sz w:val="28"/>
          <w:szCs w:val="28"/>
          <w:rtl/>
        </w:rPr>
        <w:t xml:space="preserve">أهل العراق مغمومين بموت صاحبهم يزيد بن أنس، فقال لهم ورقاء ابن عازب: أ يّها النّاس! دعوا عنكم هذا الجزع الّذي قد تداخلكم، فكلّ حيّ ميّت، فلا تشربوا قلوبكم الهمّ والغمّ، فهذا عبيداللَّه بن زياد بإزائكم في خلق عظيم، وقد علمتم من قد التأم إليه من أهل الجزيرة، ولا أظنّ أنّ لكم به طاقة، فإنّي أعلم أ نّنا إن قاتلناهم كنّا مخاطرين، وإن هزمناهم لن ينفعنا هزيمتهم شيئاً لكثرة جمعهم وعددهم. قال: فقالوا </w:t>
      </w:r>
      <w:r>
        <w:rPr>
          <w:rStyle w:val="FootnoteReference"/>
        </w:rPr>
        <w:footnoteReference w:id="3818"/>
      </w:r>
      <w:r>
        <w:rPr>
          <w:rFonts w:ascii="Times New Roman" w:hAnsi="Times New Roman" w:eastAsia="Times New Roman" w:cs="Times New Roman"/>
          <w:lang w:val="en-US" w:bidi="en-US"/>
          <w:color w:val="111111"/>
          <w:sz w:val="28"/>
          <w:szCs w:val="28"/>
          <w:rtl/>
        </w:rPr>
        <w:t xml:space="preserve">: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يّها الأمير! الرّأي عندنا أن تنصرف حتّى ننصرف معك. قال: فرحل </w:t>
      </w:r>
      <w:r>
        <w:rPr>
          <w:rStyle w:val="FootnoteReference"/>
        </w:rPr>
        <w:footnoteReference w:id="3819"/>
      </w:r>
      <w:r>
        <w:rPr>
          <w:rFonts w:ascii="Amiri" w:hAnsi="Amiri" w:eastAsia="Amiri" w:cs="Amiri"/>
          <w:lang w:bidi="ar-SA"/>
          <w:color w:val="111111"/>
          <w:sz w:val="28"/>
          <w:szCs w:val="28"/>
          <w:rtl/>
        </w:rPr>
        <w:t xml:space="preserve">القوم في جوف اللّيل نحو العراق.</w:t>
      </w:r>
    </w:p>
    <w:p>
      <w:pPr>
        <w:pStyle w:val="BookText"/>
      </w:pPr>
      <w:r>
        <w:rPr>
          <w:rFonts w:ascii="Amiri" w:hAnsi="Amiri" w:eastAsia="Amiri" w:cs="Amiri"/>
          <w:lang w:bidi="ar-SA"/>
          <w:color w:val="111111"/>
          <w:sz w:val="28"/>
          <w:szCs w:val="28"/>
          <w:rtl/>
        </w:rPr>
        <w:t xml:space="preserve">وبلغ ذلك المختار وأهل الكوفة، فأرجف منهم من أرجف، وتكلّم </w:t>
      </w:r>
      <w:r>
        <w:rPr>
          <w:rStyle w:val="FootnoteReference"/>
        </w:rPr>
        <w:footnoteReference w:id="3820"/>
      </w:r>
      <w:r>
        <w:rPr>
          <w:rFonts w:ascii="Amiri" w:hAnsi="Amiri" w:eastAsia="Amiri" w:cs="Amiri"/>
          <w:lang w:bidi="ar-SA"/>
          <w:color w:val="111111"/>
          <w:sz w:val="28"/>
          <w:szCs w:val="28"/>
          <w:rtl/>
        </w:rPr>
        <w:t xml:space="preserve">أعداء المختار ما تكلّموا، ولم يعلموا ما الخبر، وظنّوا أ نّه قد قُتل يزيد بن أنس وأن أصحابه قد أبيدوا.</w:t>
      </w:r>
    </w:p>
    <w:p>
      <w:pPr>
        <w:pStyle w:val="BookText"/>
      </w:pPr>
      <w:r>
        <w:rPr>
          <w:rFonts w:ascii="Amiri" w:hAnsi="Amiri" w:eastAsia="Amiri" w:cs="Amiri"/>
          <w:lang w:bidi="ar-SA"/>
          <w:color w:val="111111"/>
          <w:sz w:val="28"/>
          <w:szCs w:val="28"/>
          <w:rtl/>
        </w:rPr>
        <w:t xml:space="preserve">قال: واغتمّ المختار أيضاً لذلك ولم يدر ما قصة يزيد بن أنس وأصحابه، ثمّ أتاه الخبر بعد ذلك بأنّ </w:t>
      </w:r>
      <w:r>
        <w:rPr>
          <w:rStyle w:val="FootnoteReference"/>
        </w:rPr>
        <w:footnoteReference w:id="3821"/>
      </w:r>
      <w:r>
        <w:rPr>
          <w:rFonts w:ascii="Amiri" w:hAnsi="Amiri" w:eastAsia="Amiri" w:cs="Amiri"/>
          <w:lang w:bidi="ar-SA"/>
          <w:color w:val="111111"/>
          <w:sz w:val="28"/>
          <w:szCs w:val="28"/>
          <w:rtl/>
        </w:rPr>
        <w:t xml:space="preserve">يزيد بن أنس إنّما مات من علّة نزلت به، وأنّ أصحابه انصرفوا من غير هزيمة. قال: فطابت نفس المختار بذلك، وقدم </w:t>
      </w:r>
      <w:r>
        <w:rPr>
          <w:rStyle w:val="FootnoteReference"/>
        </w:rPr>
        <w:footnoteReference w:id="3822"/>
      </w:r>
      <w:r>
        <w:rPr>
          <w:rFonts w:ascii="Amiri" w:hAnsi="Amiri" w:eastAsia="Amiri" w:cs="Amiri"/>
          <w:lang w:bidi="ar-SA"/>
          <w:color w:val="111111"/>
          <w:sz w:val="28"/>
          <w:szCs w:val="28"/>
          <w:rtl/>
        </w:rPr>
        <w:t xml:space="preserve">أصحاب يزيد بن أنس الكوفة، يخبرون </w:t>
      </w:r>
      <w:r>
        <w:rPr>
          <w:rStyle w:val="FootnoteReference"/>
        </w:rPr>
        <w:footnoteReference w:id="3823"/>
      </w:r>
      <w:r>
        <w:rPr>
          <w:rFonts w:ascii="Amiri" w:hAnsi="Amiri" w:eastAsia="Amiri" w:cs="Amiri"/>
          <w:lang w:bidi="ar-SA"/>
          <w:color w:val="111111"/>
          <w:sz w:val="28"/>
          <w:szCs w:val="28"/>
          <w:rtl/>
        </w:rPr>
        <w:t xml:space="preserve">بما كان من أمرهم.</w:t>
      </w:r>
    </w:p>
    <w:p>
      <w:pPr>
        <w:pStyle w:val="BookText"/>
      </w:pPr>
      <w:r>
        <w:rPr>
          <w:rFonts w:ascii="Amiri" w:hAnsi="Amiri" w:eastAsia="Amiri" w:cs="Amiri"/>
          <w:lang w:bidi="ar-SA"/>
          <w:color w:val="111111"/>
          <w:sz w:val="28"/>
          <w:szCs w:val="28"/>
          <w:rtl/>
        </w:rPr>
        <w:t xml:space="preserve">قال: فعندها دعا المختار بإبراهيم بن الأشتر، فعقد له عقداً، وضمّ إليه أصحاب يزيد ابن أنس وغيرهم من فرسان أهل الكوفة ورجالتهم وقال له: سر إلى عدوّك فناجزهم وطالعني بأخبارك في ليلك ونهارك، وإن رأيت أمراً لا طاقة لك به فلا تلق </w:t>
      </w:r>
      <w:r>
        <w:rPr>
          <w:rStyle w:val="FootnoteReference"/>
        </w:rPr>
        <w:footnoteReference w:id="3824"/>
      </w:r>
      <w:r>
        <w:rPr>
          <w:rFonts w:ascii="Amiri" w:hAnsi="Amiri" w:eastAsia="Amiri" w:cs="Amiri"/>
          <w:lang w:bidi="ar-SA"/>
          <w:color w:val="111111"/>
          <w:sz w:val="28"/>
          <w:szCs w:val="28"/>
          <w:rtl/>
        </w:rPr>
        <w:t xml:space="preserve">بيدك إلى التّهلكة، واكتب إليَّ حتّى أمدّك بخيل ورجال ما تكتفي بهم إن شاء اللَّه تعالى ولا قوّة إلّا باللَّه العليّ العظيم.</w:t>
      </w:r>
    </w:p>
    <w:p>
      <w:pPr>
        <w:pStyle w:val="BookText"/>
      </w:pPr>
      <w:r>
        <w:rPr>
          <w:rFonts w:ascii="Amiri" w:hAnsi="Amiri" w:eastAsia="Amiri" w:cs="Amiri"/>
          <w:lang w:bidi="ar-SA"/>
          <w:color w:val="111111"/>
          <w:sz w:val="28"/>
          <w:szCs w:val="28"/>
          <w:rtl/>
        </w:rPr>
        <w:t xml:space="preserve">قال: فخرج إبراهيم بن الأشتر حتّى ضرب عسكره بموضع يقال له حمام أعين </w:t>
      </w:r>
      <w:r>
        <w:rPr>
          <w:rStyle w:val="FootnoteReference"/>
        </w:rPr>
        <w:footnoteReference w:id="3825"/>
      </w:r>
      <w:r>
        <w:rPr>
          <w:rFonts w:ascii="IRNazanin" w:hAnsi="IRNazanin" w:eastAsia="IRNazanin" w:cs="IRNazanin"/>
          <w:lang w:bidi="fa-IR"/>
          <w:color w:val="111111"/>
          <w:sz w:val="28"/>
          <w:szCs w:val="28"/>
          <w:rtl/>
        </w:rPr>
        <w:t xml:space="preserve">وعزم </w:t>
      </w:r>
      <w:r>
        <w:rPr>
          <w:rStyle w:val="FootnoteReference"/>
        </w:rPr>
        <w:footnoteReference w:id="3826"/>
      </w:r>
      <w:r>
        <w:rPr>
          <w:rFonts w:ascii="Amiri" w:hAnsi="Amiri" w:eastAsia="Amiri" w:cs="Amiri"/>
          <w:lang w:bidi="ar-SA"/>
          <w:color w:val="111111"/>
          <w:sz w:val="28"/>
          <w:szCs w:val="28"/>
          <w:rtl/>
        </w:rPr>
        <w:t xml:space="preserve">أهل الكوفة على أن يغدروا بالمختار.</w:t>
      </w:r>
    </w:p>
    <w:p>
      <w:pPr>
        <w:pStyle w:val="BookText"/>
      </w:pPr>
      <w:r>
        <w:rPr>
          <w:rFonts w:ascii="IRNazanin" w:hAnsi="IRNazanin" w:eastAsia="IRNazanin" w:cs="IRNazanin"/>
          <w:lang w:bidi="fa-IR"/>
          <w:color w:val="111111"/>
          <w:sz w:val="28"/>
          <w:szCs w:val="28"/>
          <w:rtl/>
        </w:rPr>
        <w:t xml:space="preserve">قال: وعزم </w:t>
      </w:r>
      <w:r>
        <w:rPr>
          <w:rStyle w:val="FootnoteReference"/>
        </w:rPr>
        <w:footnoteReference w:id="3827"/>
      </w:r>
      <w:r>
        <w:rPr>
          <w:rFonts w:ascii="Amiri" w:hAnsi="Amiri" w:eastAsia="Amiri" w:cs="Amiri"/>
          <w:lang w:bidi="ar-SA"/>
          <w:color w:val="111111"/>
          <w:sz w:val="28"/>
          <w:szCs w:val="28"/>
          <w:rtl/>
        </w:rPr>
        <w:t xml:space="preserve">أهل الكوفة على أن يغدروا بالمختار وأن ينقضوا عهده وبيعته، فجعل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يقول لبعض: واللَّه لقد تأمّر علينا هذا الكذّاب بغير رضا منّا، ولقد عمد إلى عبيدنا وموالينا، فقرّبهم وأدناهم وحملهم على الخيل، وأعطاهم الأموال، وأطعمهم الفي ء، وقد علمتم ما كان لنا فيهم من المنافع لأيتامنا وأراملنا.</w:t>
      </w:r>
    </w:p>
    <w:p>
      <w:pPr>
        <w:pStyle w:val="BookText"/>
      </w:pPr>
      <w:r>
        <w:rPr>
          <w:rFonts w:ascii="Amiri" w:hAnsi="Amiri" w:eastAsia="Amiri" w:cs="Amiri"/>
          <w:lang w:bidi="ar-SA"/>
          <w:color w:val="111111"/>
          <w:sz w:val="28"/>
          <w:szCs w:val="28"/>
          <w:rtl/>
        </w:rPr>
        <w:t xml:space="preserve">قال: ثمّ اجتمعوا في منزل شبث </w:t>
      </w:r>
      <w:r>
        <w:rPr>
          <w:rStyle w:val="FootnoteReference"/>
        </w:rPr>
        <w:footnoteReference w:id="3828"/>
      </w:r>
      <w:r>
        <w:rPr>
          <w:rFonts w:ascii="Amiri" w:hAnsi="Amiri" w:eastAsia="Amiri" w:cs="Amiri"/>
          <w:lang w:bidi="ar-SA"/>
          <w:color w:val="111111"/>
          <w:sz w:val="28"/>
          <w:szCs w:val="28"/>
          <w:rtl/>
        </w:rPr>
        <w:t xml:space="preserve">بن ربعي، فذكروا له ذلك، وكان شبث </w:t>
      </w:r>
      <w:r>
        <w:rPr>
          <w:rStyle w:val="FootnoteReference"/>
        </w:rPr>
        <w:footnoteReference w:id="3829"/>
      </w:r>
      <w:r>
        <w:rPr>
          <w:rFonts w:ascii="Amiri" w:hAnsi="Amiri" w:eastAsia="Amiri" w:cs="Amiri"/>
          <w:lang w:bidi="ar-SA"/>
          <w:color w:val="111111"/>
          <w:sz w:val="28"/>
          <w:szCs w:val="28"/>
          <w:rtl/>
        </w:rPr>
        <w:t xml:space="preserve">من أشراف بني تميم، وكان جاهليّاً إسلاميّاً فارساً، لا يدفع عن حسب ولا شرف، بطلًا شجاعاً، فلمّا ذكروا له ذلك قال لهم: لا تعجلوا حتّى ألقاه، فأكلّمه في ذلك.</w:t>
      </w:r>
    </w:p>
    <w:p>
      <w:pPr>
        <w:pStyle w:val="BookText"/>
      </w:pPr>
      <w:r>
        <w:rPr>
          <w:rFonts w:ascii="IRNazanin" w:hAnsi="IRNazanin" w:eastAsia="IRNazanin" w:cs="IRNazanin"/>
          <w:lang w:bidi="fa-IR"/>
          <w:color w:val="111111"/>
          <w:sz w:val="28"/>
          <w:szCs w:val="28"/>
          <w:rtl/>
        </w:rPr>
        <w:t xml:space="preserve">قال: ثمّ أقبل شبث </w:t>
      </w:r>
      <w:r>
        <w:rPr>
          <w:rStyle w:val="FootnoteReference"/>
        </w:rPr>
        <w:footnoteReference w:id="3830"/>
      </w:r>
      <w:r>
        <w:rPr>
          <w:rFonts w:ascii="Amiri" w:hAnsi="Amiri" w:eastAsia="Amiri" w:cs="Amiri"/>
          <w:lang w:bidi="ar-SA"/>
          <w:color w:val="111111"/>
          <w:sz w:val="28"/>
          <w:szCs w:val="28"/>
          <w:rtl/>
        </w:rPr>
        <w:t xml:space="preserve">حتّى دخل على المختار، فسلّم وجلس، ثمّ تكلّم فلم يترك شيئاً ممّا أنكره </w:t>
      </w:r>
      <w:r>
        <w:rPr>
          <w:rStyle w:val="FootnoteReference"/>
        </w:rPr>
        <w:footnoteReference w:id="3831"/>
      </w:r>
      <w:r>
        <w:rPr>
          <w:rFonts w:ascii="Amiri" w:hAnsi="Amiri" w:eastAsia="Amiri" w:cs="Amiri"/>
          <w:lang w:bidi="ar-SA"/>
          <w:color w:val="111111"/>
          <w:sz w:val="28"/>
          <w:szCs w:val="28"/>
          <w:rtl/>
        </w:rPr>
        <w:t xml:space="preserve">عليه أهل الكوفة إلّاذكره له، حتّى ذكر أمر العبيد والموالي، فقال: أ يّها الأمير! وأعظم الأشياء عليك أ نّك عمدت إلى عبيدنا وهم فيئنا الّذين أفاء اللَّه بهم، فأخذتهم إليك، ثمّ لم ترض بأخذهم حتّى جعلتهم شركاءنا في فيئنا، ولا يحلّ لك أ يّها الأمير هذا في دينك ولا يجمل بك في شرفك!</w:t>
      </w:r>
    </w:p>
    <w:p>
      <w:pPr>
        <w:pStyle w:val="BookText"/>
      </w:pPr>
      <w:r>
        <w:rPr>
          <w:rFonts w:ascii="Amiri" w:hAnsi="Amiri" w:eastAsia="Amiri" w:cs="Amiri"/>
          <w:lang w:bidi="ar-SA"/>
          <w:color w:val="111111"/>
          <w:sz w:val="28"/>
          <w:szCs w:val="28"/>
          <w:rtl/>
        </w:rPr>
        <w:t xml:space="preserve">قال: فقال له المختار: فإنِّي أرضيكم بكلّ ما تحبّون، وأغنيكم من كلّ ما تكرهون على أ نّكم تقاتلون معي بني أميّة وعبداللَّه بن الزّبير، وآخذ عليكم بذلك عهوداً ومواثيق وأيماناً مغلظة أ نّكم لا تغدرون ولا تنكثون. قال: فقام </w:t>
      </w:r>
      <w:r>
        <w:rPr>
          <w:rStyle w:val="FootnoteReference"/>
        </w:rPr>
        <w:footnoteReference w:id="3832"/>
      </w:r>
      <w:r>
        <w:rPr>
          <w:rFonts w:ascii="IRNazanin" w:hAnsi="IRNazanin" w:eastAsia="IRNazanin" w:cs="IRNazanin"/>
          <w:lang w:bidi="fa-IR"/>
          <w:color w:val="111111"/>
          <w:sz w:val="28"/>
          <w:szCs w:val="28"/>
          <w:rtl/>
        </w:rPr>
        <w:t xml:space="preserve">شبث </w:t>
      </w:r>
      <w:r>
        <w:rPr>
          <w:rStyle w:val="FootnoteReference"/>
        </w:rPr>
        <w:footnoteReference w:id="3833"/>
      </w:r>
      <w:r>
        <w:rPr>
          <w:rFonts w:ascii="Amiri" w:hAnsi="Amiri" w:eastAsia="Amiri" w:cs="Amiri"/>
          <w:lang w:bidi="ar-SA"/>
          <w:color w:val="111111"/>
          <w:sz w:val="28"/>
          <w:szCs w:val="28"/>
          <w:rtl/>
        </w:rPr>
        <w:t xml:space="preserve">بن ربعي من عند المختار وصار إلى قومه وذكر لهم ذلك، فغضبوا غضباً شديداً وضجّوا وقالوا: لا واللَّه ما نقاتل معهم أحداً ولكنّا نقاتله وننقض عليه بيعته.</w:t>
      </w:r>
    </w:p>
    <w:p>
      <w:pPr>
        <w:pStyle w:val="BookText"/>
      </w:pPr>
      <w:r>
        <w:rPr>
          <w:rFonts w:ascii="Amiri" w:hAnsi="Amiri" w:eastAsia="Amiri" w:cs="Amiri"/>
          <w:lang w:bidi="ar-SA"/>
          <w:color w:val="111111"/>
          <w:sz w:val="28"/>
          <w:szCs w:val="28"/>
          <w:rtl/>
        </w:rPr>
        <w:t xml:space="preserve">ثمّ عزم </w:t>
      </w:r>
      <w:r>
        <w:rPr>
          <w:rStyle w:val="FootnoteReference"/>
        </w:rPr>
        <w:footnoteReference w:id="3834"/>
      </w:r>
      <w:r>
        <w:rPr>
          <w:rFonts w:ascii="Amiri" w:hAnsi="Amiri" w:eastAsia="Amiri" w:cs="Amiri"/>
          <w:lang w:bidi="ar-SA"/>
          <w:color w:val="111111"/>
          <w:sz w:val="28"/>
          <w:szCs w:val="28"/>
          <w:rtl/>
        </w:rPr>
        <w:t xml:space="preserve">القوم على محاربة المختار، وأقبل إليهم رجل من أشرافهم يقال له عبدالرّحمان ابن مخنف الأزديّ فقال: يا هؤلاء! اتّقوا اللَّه ولا تخرجوا على هذا الرّجل فقد بايعتموه أ نّكم لا تغدرون به، وأنا أخاف عليكم إنّكم إن قاتلتموه أن تختلفوا وتتخاذلوا فيظفر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لأنّ الرّجل اليوم محتوٍ على بلدكم، ومعه أشرافكم وشجعانكم وفرسانكم، ومعه أيضاً عبيدكم وأولادكم، فكفّوا عن الرّجل ولا تقاتلوه، فهذا مصعب بن الزّبير بالبصرة ولو قد فرغ من حرب الأزارقة لسار إليه وكفاكم أمره، وهذا عبيداللَّه بن زياد بالموصل في ثمانين ألفاً ويزيدون، فعسى اللَّه تبارك وتعالى أن يكفيكم أمره بأحدهم. قال: فقال </w:t>
      </w:r>
      <w:r>
        <w:rPr>
          <w:rStyle w:val="FootnoteReference"/>
        </w:rPr>
        <w:footnoteReference w:id="3835"/>
      </w:r>
      <w:r>
        <w:rPr>
          <w:rFonts w:ascii="Amiri" w:hAnsi="Amiri" w:eastAsia="Amiri" w:cs="Amiri"/>
          <w:lang w:bidi="ar-SA"/>
          <w:color w:val="111111"/>
          <w:sz w:val="28"/>
          <w:szCs w:val="28"/>
          <w:rtl/>
        </w:rPr>
        <w:t xml:space="preserve">له الأشراف من أهل الكوفة: يا ابن مخنف! ننشدك باللَّه أن لا تفسد علينا ما اجتمعنا عليه من أمرنا.</w:t>
      </w:r>
    </w:p>
    <w:p>
      <w:pPr>
        <w:pStyle w:val="BookText"/>
      </w:pPr>
      <w:r>
        <w:rPr>
          <w:rFonts w:ascii="Amiri" w:hAnsi="Amiri" w:eastAsia="Amiri" w:cs="Amiri"/>
          <w:lang w:bidi="ar-SA"/>
          <w:color w:val="111111"/>
          <w:sz w:val="28"/>
          <w:szCs w:val="28"/>
          <w:rtl/>
        </w:rPr>
        <w:t xml:space="preserve">قال: فأمسك عنهم عبدالرّحمان بن مخنف، ثمّ قال: يا هؤلاء! فإنِّي ممسك عنكم، فافعلوا ما بدا لكم، ولكن إن كنتم قد عزمتم على الخروج عليه فلا تعجلوا وتلبثوا حتّى يمضي إبراهيم بن الأشتر إلى عبيداللَّه بن زياد، ويبقى المختار هاهنا في نفر يسير، فعند ذلك فافعلوا ما بدا لكم إن لم يكن لكم ناصر ينصره ويذبّ عنه.</w:t>
      </w:r>
    </w:p>
    <w:p>
      <w:pPr>
        <w:pStyle w:val="BookText"/>
      </w:pPr>
      <w:r>
        <w:rPr>
          <w:rFonts w:ascii="Amiri" w:hAnsi="Amiri" w:eastAsia="Amiri" w:cs="Amiri"/>
          <w:lang w:bidi="ar-SA"/>
          <w:color w:val="111111"/>
          <w:sz w:val="28"/>
          <w:szCs w:val="28"/>
          <w:rtl/>
        </w:rPr>
        <w:t xml:space="preserve">قال: فسكت </w:t>
      </w:r>
      <w:r>
        <w:rPr>
          <w:rStyle w:val="FootnoteReference"/>
        </w:rPr>
        <w:footnoteReference w:id="3836"/>
      </w:r>
      <w:r>
        <w:rPr>
          <w:rFonts w:ascii="Amiri" w:hAnsi="Amiri" w:eastAsia="Amiri" w:cs="Amiri"/>
          <w:lang w:bidi="ar-SA"/>
          <w:color w:val="111111"/>
          <w:sz w:val="28"/>
          <w:szCs w:val="28"/>
          <w:rtl/>
        </w:rPr>
        <w:t xml:space="preserve">أهل الكوفة عن المختار، حتّى إذا علموا أنّ ابن الأشتر قد بلغ ساباط المدائن نادوا وخرجوا وارتفعت الضّجّة، ولم يبق أحد بالكوفة ممّن كان مختفياً وشارك في قتل الحسين بن عليّ رضي اللَّه عنهما إلّاظهر. قال: ونقض </w:t>
      </w:r>
      <w:r>
        <w:rPr>
          <w:rStyle w:val="FootnoteReference"/>
        </w:rPr>
        <w:footnoteReference w:id="3837"/>
      </w:r>
      <w:r>
        <w:rPr>
          <w:rFonts w:ascii="Amiri" w:hAnsi="Amiri" w:eastAsia="Amiri" w:cs="Amiri"/>
          <w:lang w:bidi="ar-SA"/>
          <w:color w:val="111111"/>
          <w:sz w:val="28"/>
          <w:szCs w:val="28"/>
          <w:rtl/>
        </w:rPr>
        <w:t xml:space="preserve">القوم بيعة المختار، وخرجوا عليه، فخرج الشّمر بن ذي الجوشن في جبّانة السّكون، وخرج كعب بن أبي كعب في جبّانة بشر، وخرج إسحاق [بن محمّد- </w:t>
      </w:r>
      <w:r>
        <w:rPr>
          <w:rStyle w:val="FootnoteReference"/>
        </w:rPr>
        <w:footnoteReference w:id="3838"/>
      </w:r>
      <w:r>
        <w:rPr>
          <w:rFonts w:ascii="Amiri" w:hAnsi="Amiri" w:eastAsia="Amiri" w:cs="Amiri"/>
          <w:lang w:bidi="ar-SA"/>
          <w:color w:val="111111"/>
          <w:sz w:val="28"/>
          <w:szCs w:val="28"/>
          <w:rtl/>
        </w:rPr>
        <w:t xml:space="preserve">] بن الأشعث في جبّانة كندة، وخرجت قبائل همدان في جبّانة السّبيع.</w:t>
      </w:r>
    </w:p>
    <w:p>
      <w:pPr>
        <w:pStyle w:val="BookText"/>
      </w:pPr>
      <w:r>
        <w:rPr>
          <w:rFonts w:ascii="Amiri" w:hAnsi="Amiri" w:eastAsia="Amiri" w:cs="Amiri"/>
          <w:lang w:bidi="ar-SA"/>
          <w:color w:val="111111"/>
          <w:sz w:val="28"/>
          <w:szCs w:val="28"/>
          <w:rtl/>
        </w:rPr>
        <w:t xml:space="preserve">قال: فصارت الكوفة كلّها على المختار سيفاً واحداً، فلمّا رأى ذلك، دعا برجل من خاصّته يقال له عمرو بن توبة، فأمره بالرّكض إلى إبراهيم بن الأشتر يخبره بقصّته، وكتب: انظر، لا تضع كتابي من يدك أو تقبل إليَّ راجعاً بجميع مَنْ معك، فإنّ أهل الكوفة قد نقضوا بيعتي وخرجوا عليَّ- والسّلام، فالعجل العجل.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فمضى الرّسول إلى إبراهيم بن الأشتر، وبعث المختار برسله إلى هؤلاء الّذين خرجوا عليه، فقال: يا هؤلاء! أخبروني ما الّذي حملكم على نقض بيعتي والخروج عليَّ! وأخبروني ما الّذي تريدون! فإنّي نازل بحيث تحبّون. فقالوا: نريد أن تعتزل عنّا، فإنّك زعمت أنّ محمّد ابن الحنفيّة أرسلك إلينا وقد كذبت على ابن الحنفيّة.</w:t>
      </w:r>
    </w:p>
    <w:p>
      <w:pPr>
        <w:pStyle w:val="BookText"/>
      </w:pPr>
      <w:r>
        <w:rPr>
          <w:rFonts w:ascii="Amiri" w:hAnsi="Amiri" w:eastAsia="Amiri" w:cs="Amiri"/>
          <w:lang w:bidi="ar-SA"/>
          <w:color w:val="111111"/>
          <w:sz w:val="28"/>
          <w:szCs w:val="28"/>
          <w:rtl/>
        </w:rPr>
        <w:t xml:space="preserve">قال: فرجعت الرّسل إلى المختار فأخبروه بذلك، فأرسل إليهم المختار أن يا هؤلاء فلا عليكم، ها أنا هاهنا بين أظهركم مقيم، فابعثوا برسلكم إلى ابن الحنفيّة واسألوه عن ذلك ولا تعجلوا.</w:t>
      </w:r>
    </w:p>
    <w:p>
      <w:pPr>
        <w:pStyle w:val="BookText"/>
      </w:pPr>
      <w:r>
        <w:rPr>
          <w:rFonts w:ascii="Amiri" w:hAnsi="Amiri" w:eastAsia="Amiri" w:cs="Amiri"/>
          <w:lang w:bidi="ar-SA"/>
          <w:color w:val="111111"/>
          <w:sz w:val="28"/>
          <w:szCs w:val="28"/>
          <w:rtl/>
        </w:rPr>
        <w:t xml:space="preserve">قال: وجعل المختار يرسل إليهم رسولًا بعد رسول كلّ ذلك ليشغلهم عن حربه إلى أن يقدم ابن الأشتر، والقوم يأبون ذلك، ثمّ إنّهم ساروا إليه يريدون قتاله وقتله، والمختار يومئذ في قريب من أربعة آلاف، فلمّا رأى أ نّهم قد بغوا عليه أمر أصحابه بالحرب، فاقتتلوا يومهم ذلك إلى اللّيل، وباتوا على حرب، وأصبحوا على حرب، والمختار يعلم أن لا طاقة له بهم.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839"/>
      </w:r>
      <w:r>
        <w:rPr>
          <w:rFonts w:ascii="Amiri" w:hAnsi="Amiri" w:eastAsia="Amiri" w:cs="Amiri"/>
          <w:lang w:bidi="ar-SA"/>
          <w:color w:val="111111"/>
          <w:sz w:val="28"/>
          <w:szCs w:val="28"/>
          <w:rtl/>
        </w:rPr>
        <w:t xml:space="preserve">: وإذا إبراهيم بن الأشتر وافى في اليوم الثّاني، فصلّى الفجر على باب الجسر، ثمّ أقبل بخيله، ورجله حتّى دخل الكوفة.</w:t>
      </w:r>
    </w:p>
    <w:p>
      <w:pPr>
        <w:pStyle w:val="BookText"/>
      </w:pPr>
      <w:r>
        <w:rPr>
          <w:rFonts w:ascii="IRNazanin" w:hAnsi="IRNazanin" w:eastAsia="IRNazanin" w:cs="IRNazanin"/>
          <w:lang w:bidi="fa-IR"/>
          <w:color w:val="111111"/>
          <w:sz w:val="28"/>
          <w:szCs w:val="28"/>
          <w:rtl/>
        </w:rPr>
        <w:t xml:space="preserve">قال: وعلم </w:t>
      </w:r>
      <w:r>
        <w:rPr>
          <w:rStyle w:val="FootnoteReference"/>
        </w:rPr>
        <w:footnoteReference w:id="3840"/>
      </w:r>
      <w:r>
        <w:rPr>
          <w:rFonts w:ascii="Amiri" w:hAnsi="Amiri" w:eastAsia="Amiri" w:cs="Amiri"/>
          <w:lang w:bidi="ar-SA"/>
          <w:color w:val="111111"/>
          <w:sz w:val="28"/>
          <w:szCs w:val="28"/>
          <w:rtl/>
        </w:rPr>
        <w:t xml:space="preserve">أولئك الخارجون أنّ ابن الأشتر قد وافى، فافترقوا فرقتين، فصارت ربيعة ومضر على حدّة، واليمن على حدّة. فقال ابن الأشتر للمختار: أ يّها الأمير! أيّ الفريقين تحبّ أن أكفيك اليمن أو ربيعة ومضر؟ فقال المختار: إذا أخبرك أبا النّعمان! أنّ اليمن هم قومك وعشيرتك ولعلّك إن حاربتهم أبقيت عليهم، فدعني واليمن وعليك بربيعة ومضر!</w:t>
      </w:r>
    </w:p>
    <w:p>
      <w:pPr>
        <w:pStyle w:val="BookText"/>
      </w:pPr>
      <w:r>
        <w:rPr>
          <w:rFonts w:ascii="Amiri" w:hAnsi="Amiri" w:eastAsia="Amiri" w:cs="Amiri"/>
          <w:lang w:bidi="ar-SA"/>
          <w:color w:val="111111"/>
          <w:sz w:val="28"/>
          <w:szCs w:val="28"/>
          <w:rtl/>
        </w:rPr>
        <w:t xml:space="preserve">قال: فسار إبراهيم بن الأشتر في جيشه ذلك حتّى صار إلى الكناسة </w:t>
      </w:r>
      <w:r>
        <w:rPr>
          <w:rStyle w:val="FootnoteReference"/>
        </w:rPr>
        <w:footnoteReference w:id="3841"/>
      </w:r>
      <w:r>
        <w:rPr>
          <w:rFonts w:ascii="IRNazanin" w:hAnsi="IRNazanin" w:eastAsia="IRNazanin" w:cs="IRNazanin"/>
          <w:lang w:bidi="fa-IR"/>
          <w:color w:val="111111"/>
          <w:sz w:val="28"/>
          <w:szCs w:val="28"/>
          <w:rtl/>
        </w:rPr>
        <w:t xml:space="preserve">وقد اجتمع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بالكناسة </w:t>
      </w:r>
      <w:r>
        <w:rPr>
          <w:rStyle w:val="FootnoteReference"/>
        </w:rPr>
        <w:footnoteReference w:id="3842"/>
      </w:r>
      <w:r>
        <w:rPr>
          <w:rFonts w:ascii="Amiri" w:hAnsi="Amiri" w:eastAsia="Amiri" w:cs="Amiri"/>
          <w:lang w:bidi="ar-SA"/>
          <w:color w:val="111111"/>
          <w:sz w:val="28"/>
          <w:szCs w:val="28"/>
          <w:rtl/>
        </w:rPr>
        <w:t xml:space="preserve">يومئذ خلق كثير من ربيعة ومضر. قال: فسار إبراهيم بن الأشتر في جيشه ذلك حتّى صار إلى الكناسة </w:t>
      </w:r>
      <w:r>
        <w:rPr>
          <w:rStyle w:val="FootnoteReference"/>
        </w:rPr>
        <w:footnoteReference w:id="3843"/>
      </w:r>
      <w:r>
        <w:rPr>
          <w:rFonts w:ascii="IRNazanin" w:hAnsi="IRNazanin" w:eastAsia="IRNazanin" w:cs="IRNazanin"/>
          <w:lang w:bidi="fa-IR"/>
          <w:color w:val="111111"/>
          <w:sz w:val="28"/>
          <w:szCs w:val="28"/>
          <w:rtl/>
        </w:rPr>
        <w:t xml:space="preserve">، وقد اجتمع، فلمّا نظروا </w:t>
      </w:r>
      <w:r>
        <w:rPr>
          <w:rStyle w:val="FootnoteReference"/>
        </w:rPr>
        <w:footnoteReference w:id="3844"/>
      </w:r>
      <w:r>
        <w:rPr>
          <w:rFonts w:ascii="Amiri" w:hAnsi="Amiri" w:eastAsia="Amiri" w:cs="Amiri"/>
          <w:lang w:bidi="ar-SA"/>
          <w:color w:val="111111"/>
          <w:sz w:val="28"/>
          <w:szCs w:val="28"/>
          <w:rtl/>
        </w:rPr>
        <w:t xml:space="preserve">إلى ابن الأشتر، حملوا وحمل عليهم، واقتتل </w:t>
      </w:r>
      <w:r>
        <w:rPr>
          <w:rStyle w:val="FootnoteReference"/>
        </w:rPr>
        <w:footnoteReference w:id="3845"/>
      </w:r>
      <w:r>
        <w:rPr>
          <w:rFonts w:ascii="IRNazanin" w:hAnsi="IRNazanin" w:eastAsia="IRNazanin" w:cs="IRNazanin"/>
          <w:lang w:bidi="fa-IR"/>
          <w:color w:val="111111"/>
          <w:sz w:val="28"/>
          <w:szCs w:val="28"/>
          <w:rtl/>
        </w:rPr>
        <w:t xml:space="preserve">القوم وصبر بعضهم لبعض.</w:t>
      </w:r>
    </w:p>
    <w:p>
      <w:pPr>
        <w:pStyle w:val="BookText"/>
      </w:pPr>
      <w:r>
        <w:rPr>
          <w:rFonts w:ascii="IRNazanin" w:hAnsi="IRNazanin" w:eastAsia="IRNazanin" w:cs="IRNazanin"/>
          <w:lang w:bidi="fa-IR"/>
          <w:color w:val="111111"/>
          <w:sz w:val="28"/>
          <w:szCs w:val="28"/>
          <w:rtl/>
        </w:rPr>
        <w:t xml:space="preserve">ابن أعثم، الفتوح، 6/ 139- 150</w:t>
      </w:r>
    </w:p>
    <w:p>
      <w:pPr>
        <w:pStyle w:val="BookText"/>
      </w:pPr>
      <w:r>
        <w:rPr>
          <w:rFonts w:ascii="Amiri" w:hAnsi="Amiri" w:eastAsia="Amiri" w:cs="Amiri"/>
          <w:lang w:bidi="ar-SA"/>
          <w:color w:val="111111"/>
          <w:sz w:val="28"/>
          <w:szCs w:val="28"/>
          <w:rtl/>
        </w:rPr>
        <w:t xml:space="preserve">فلمّا تسمّى ابن الزّبير بالخلافة، فارقه المختار بن أبي عبيد من أعماله وقدم الكوفة ودعا الشّيعة، وقال: أنا رسول أبي القاسم محمّد بن عليّ بن أبي طالب، وأخذ بيعة النّاس له على أن يطلبوا بدم الحسين رضى الله عنه.</w:t>
      </w:r>
    </w:p>
    <w:p>
      <w:pPr>
        <w:pStyle w:val="BookText"/>
      </w:pPr>
      <w:r>
        <w:rPr>
          <w:rFonts w:ascii="Amiri" w:hAnsi="Amiri" w:eastAsia="Amiri" w:cs="Amiri"/>
          <w:lang w:bidi="ar-SA"/>
          <w:color w:val="111111"/>
          <w:sz w:val="28"/>
          <w:szCs w:val="28"/>
          <w:rtl/>
        </w:rPr>
        <w:t xml:space="preserve">البلخي، البدء والتّاريخ، 2/ 245- 246</w:t>
      </w:r>
    </w:p>
    <w:p>
      <w:pPr>
        <w:pStyle w:val="BookText"/>
      </w:pPr>
      <w:r>
        <w:rPr>
          <w:rFonts w:ascii="Amiri" w:hAnsi="Amiri" w:eastAsia="Amiri" w:cs="Amiri"/>
          <w:lang w:bidi="ar-SA"/>
          <w:color w:val="111111"/>
          <w:sz w:val="28"/>
          <w:szCs w:val="28"/>
          <w:rtl/>
        </w:rPr>
        <w:t xml:space="preserve">واشتدّ أمر المختار بالكوفة، وكثر رجاله، ومال النّاس إليه، وأقبل يدعو النّاس على طبقاتهم ومقاديرهم في أنفسهم وعقولهم، فمنهم من يخاطبه بإمامة محمّد ابن الحنفيّة، ومنهم من يدفعه </w:t>
      </w:r>
      <w:r>
        <w:rPr>
          <w:rStyle w:val="FootnoteReference"/>
        </w:rPr>
        <w:footnoteReference w:id="3846"/>
      </w:r>
      <w:r>
        <w:rPr>
          <w:rFonts w:ascii="Amiri" w:hAnsi="Amiri" w:eastAsia="Amiri" w:cs="Amiri"/>
          <w:lang w:bidi="ar-SA"/>
          <w:color w:val="111111"/>
          <w:sz w:val="28"/>
          <w:szCs w:val="28"/>
          <w:rtl/>
        </w:rPr>
        <w:t xml:space="preserve">عن هذا، فيخاطبه بأن المَلَك يأتيه بالوحي ويخبره بالغيب، وتتبّع قتلة الحسين فقتلهم.</w:t>
      </w:r>
    </w:p>
    <w:p>
      <w:pPr>
        <w:pStyle w:val="BookText"/>
      </w:pPr>
      <w:r>
        <w:rPr>
          <w:rFonts w:ascii="Amiri" w:hAnsi="Amiri" w:eastAsia="Amiri" w:cs="Amiri"/>
          <w:lang w:bidi="ar-SA"/>
          <w:color w:val="111111"/>
          <w:sz w:val="28"/>
          <w:szCs w:val="28"/>
          <w:rtl/>
        </w:rPr>
        <w:t xml:space="preserve">المسعودي، مروج الذّهب، 3/ 84</w:t>
      </w:r>
    </w:p>
    <w:p>
      <w:pPr>
        <w:pStyle w:val="BookText"/>
      </w:pPr>
      <w:r>
        <w:rPr>
          <w:rFonts w:ascii="Amiri" w:hAnsi="Amiri" w:eastAsia="Amiri" w:cs="Amiri"/>
          <w:lang w:bidi="ar-SA"/>
          <w:color w:val="111111"/>
          <w:sz w:val="28"/>
          <w:szCs w:val="28"/>
          <w:rtl/>
        </w:rPr>
        <w:t xml:space="preserve">وبويع عبدالملك بن مروان ويكنّى أبا الوليد وأُمّه عائشة ابنة معاوية بن المغيرة بن أبي العاص بن أميّة في رجب سنة 65 والحجاز والعراق وفارس وخراسان وما يلي ذلك من البلاد بيدَ ابن الزّبير، وغلب المختار بن أبي عبيد بن مسعود الثّقفيّ على الكوفة، وأظهر الدّعاء إلى ابن الحنفيّة، وتجرّد لقتلة الحسين، فأباد منهم خلقاً كثيراً. </w:t>
      </w:r>
      <w:r>
        <w:rPr>
          <w:rStyle w:val="FootnoteReference"/>
        </w:rPr>
        <w:footnoteReference w:id="3847"/>
      </w:r>
    </w:p>
    <w:p>
      <w:pPr>
        <w:pStyle w:val="BookText"/>
      </w:pPr>
      <w:r>
        <w:rPr>
          <w:rFonts w:ascii="IRNazanin" w:hAnsi="IRNazanin" w:eastAsia="IRNazanin" w:cs="IRNazanin"/>
          <w:lang w:bidi="fa-IR"/>
          <w:color w:val="111111"/>
          <w:sz w:val="28"/>
          <w:szCs w:val="28"/>
          <w:rtl/>
        </w:rPr>
        <w:t xml:space="preserve">پاينده، ترجمه التّنبيه والاشراف،/ 291</w:t>
      </w:r>
    </w:p>
    <w:p>
      <w:pPr>
        <w:pStyle w:val="BookText"/>
      </w:pPr>
      <w:r>
        <w:rPr>
          <w:rFonts w:ascii="Amiri" w:hAnsi="Amiri" w:eastAsia="Amiri" w:cs="Amiri"/>
          <w:lang w:bidi="ar-SA"/>
          <w:color w:val="111111"/>
          <w:sz w:val="28"/>
          <w:szCs w:val="28"/>
          <w:rtl/>
        </w:rPr>
        <w:t xml:space="preserve">المسعودي، التّنبيه والإشراف،/ 286 (ط مكتبة الهلال)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المختار حتّى دخل القصر، فبات به وأصبح، فخطب النّاس وحضّ على البيعة،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لا والّذي جعل السّماء سقفاً محفوظاً، والأرض فجاجاً سُبُلًا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ما بايعتم بعد بيعة عليّ بن أبي طالب وآل عليّ أهدى منها».</w:t>
      </w:r>
    </w:p>
    <w:p>
      <w:pPr>
        <w:pStyle w:val="BookText"/>
      </w:pPr>
      <w:r>
        <w:rPr>
          <w:rFonts w:ascii="Amiri" w:hAnsi="Amiri" w:eastAsia="Amiri" w:cs="Amiri"/>
          <w:lang w:bidi="ar-SA"/>
          <w:color w:val="111111"/>
          <w:sz w:val="28"/>
          <w:szCs w:val="28"/>
          <w:rtl/>
        </w:rPr>
        <w:t xml:space="preserve">ثمّ نزل فدخل ودخل النّاس وأشرافهم، فبسط يده، وابتدره النّاس فبايعوه، وجعل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تُبايعون على كتاب اللَّه، وسنّة نبيّه، والطّلب بدماء أهل البيت، وجهاد المحلِّين، والدّفع عن الضّعفاء، وقتال من قاتلنا، ومسالمة من سالمنا، والوفاء ببيعتنا، لا نُقيلكم، ولا نستقيلكم».</w:t>
      </w:r>
    </w:p>
    <w:p>
      <w:pPr>
        <w:pStyle w:val="BookText"/>
      </w:pPr>
      <w:r>
        <w:rPr>
          <w:rFonts w:ascii="IRNazanin" w:hAnsi="IRNazanin" w:eastAsia="IRNazanin" w:cs="IRNazanin"/>
          <w:lang w:bidi="fa-IR"/>
          <w:color w:val="111111"/>
          <w:sz w:val="28"/>
          <w:szCs w:val="28"/>
          <w:rtl/>
        </w:rPr>
        <w:t xml:space="preserve">فإذا قال [الرّجل] </w:t>
      </w:r>
      <w:r>
        <w:rPr>
          <w:rStyle w:val="FootnoteReference"/>
        </w:rPr>
        <w:footnoteReference w:id="3848"/>
      </w:r>
      <w:r>
        <w:rPr>
          <w:rFonts w:ascii="Amiri" w:hAnsi="Amiri" w:eastAsia="Amiri" w:cs="Amiri"/>
          <w:lang w:bidi="ar-SA"/>
          <w:color w:val="111111"/>
          <w:sz w:val="28"/>
          <w:szCs w:val="28"/>
          <w:rtl/>
        </w:rPr>
        <w:t xml:space="preserve">: نعم، بايعه.</w:t>
      </w:r>
    </w:p>
    <w:p>
      <w:pPr>
        <w:pStyle w:val="BookText"/>
      </w:pPr>
      <w:r>
        <w:rPr>
          <w:rFonts w:ascii="Amiri" w:hAnsi="Amiri" w:eastAsia="Amiri" w:cs="Amiri"/>
          <w:lang w:bidi="ar-SA"/>
          <w:color w:val="111111"/>
          <w:sz w:val="28"/>
          <w:szCs w:val="28"/>
          <w:rtl/>
        </w:rPr>
        <w:t xml:space="preserve">وأقبل المختار يمنّي النّاس، ويستجرّ مودّتهم ومودّة الأشراف، ويحسن السّيرة جَهدَه.</w:t>
      </w:r>
    </w:p>
    <w:p>
      <w:pPr>
        <w:pStyle w:val="BookText"/>
      </w:pPr>
      <w:r>
        <w:rPr>
          <w:rFonts w:ascii="Amiri" w:hAnsi="Amiri" w:eastAsia="Amiri" w:cs="Amiri"/>
          <w:lang w:bidi="ar-SA"/>
          <w:color w:val="111111"/>
          <w:sz w:val="28"/>
          <w:szCs w:val="28"/>
          <w:rtl/>
        </w:rPr>
        <w:t xml:space="preserve">وجاء ابن كامل، وكان على شرطته،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ابن مطيع في دار أبي موسى، وقد عرفتُ ذلك بالصّحّة».</w:t>
      </w:r>
    </w:p>
    <w:p>
      <w:pPr>
        <w:pStyle w:val="BookText"/>
      </w:pPr>
      <w:r>
        <w:rPr>
          <w:rFonts w:ascii="Amiri" w:hAnsi="Amiri" w:eastAsia="Amiri" w:cs="Amiri"/>
          <w:lang w:bidi="ar-SA"/>
          <w:color w:val="111111"/>
          <w:sz w:val="28"/>
          <w:szCs w:val="28"/>
          <w:rtl/>
        </w:rPr>
        <w:t xml:space="preserve">فلم يُجبه بشي ء، فأعادها عليه، فلم يُجبه، فظنّ ابن كامل أنّ ذلك لا يوافقه، وكان ابن مطيع قبلُ للمختار صديقاً. فلمّا أمسى بعث إلى ابن مطيعٍ بمائة ألف [000 ر 100] درهم، وقال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«تجهّز بهذه، واخرج، فإنّي قد شعرتُ بمكانك، وظننت أ نّه لم يمنعك من الخروج إلّا أ نّه ليس في يدك ما يقوّيك على الخروج».</w:t>
      </w:r>
    </w:p>
    <w:p>
      <w:pPr>
        <w:pStyle w:val="BookText"/>
      </w:pPr>
      <w:r>
        <w:rPr>
          <w:rFonts w:ascii="Amiri" w:hAnsi="Amiri" w:eastAsia="Amiri" w:cs="Amiri"/>
          <w:lang w:bidi="ar-SA"/>
          <w:color w:val="111111"/>
          <w:sz w:val="28"/>
          <w:szCs w:val="28"/>
          <w:rtl/>
        </w:rPr>
        <w:t xml:space="preserve">وأصاب المختار في بيت مال الكوفة تسعة آلاف ألف [000 ر 000 ر 9]، فأعطى أصحابه الّذين قاتلَ بهم حين حصر ابن مطيع في القصر، وهم ثلاثة آلاف وثمانمائة رجل،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خمسمائة كلّ رجل، وأعطى ستّة آلاف من أصحابه أتوه بعدما أحاط بالقصر، وأقاموا معه تلك الأيّام الثّلاثة مائتين مائتين، واستقبل النّاس بخير، ومنّاهم، وأحسن السّيرة وأدنى الأشراف.</w:t>
      </w:r>
    </w:p>
    <w:p>
      <w:pPr>
        <w:pStyle w:val="BookText"/>
      </w:pPr>
      <w:r>
        <w:rPr>
          <w:rFonts w:ascii="Amiri" w:hAnsi="Amiri" w:eastAsia="Amiri" w:cs="Amiri"/>
          <w:lang w:bidi="ar-SA"/>
          <w:color w:val="111111"/>
          <w:sz w:val="28"/>
          <w:szCs w:val="28"/>
          <w:rtl/>
        </w:rPr>
        <w:t xml:space="preserve">ثمّ ولّى الولايات، وعقد الألوية، فأوّل رجل عقد له المختار رايةً عبداللَّه بن الحارث أخو الأشتر، عقد له على آذربيجان، وبعث سعد بن حذيفة بن اليمان على حُلوان، وكان معه ألفا فارس ورزقه ألف درهم في كلّ شهر، وأمره بقتال الأكراد وإقامة الطُّرق، وكتب إلى عُمّاله على الجبال أن يحملوا أموال كُوَرهم إلى سعد بن حذيفة بن اليمان بحلوان، وبعث عبدالرّحمان بن سعيد بن قيس إلى الموصل وبها محمّد بن الأشعث بن قيس من قِبل [ابن] الزّبير، فتنحّى له عن الموصل، ثمّ شخص إلى المختار مع أشراف قومه وغيرهم، فبايع له ودخل في ما دخل فيه أهل بلده.</w:t>
      </w:r>
    </w:p>
    <w:p>
      <w:pPr>
        <w:pStyle w:val="BookText"/>
      </w:pPr>
      <w:r>
        <w:rPr>
          <w:rFonts w:ascii="Amiri" w:hAnsi="Amiri" w:eastAsia="Amiri" w:cs="Amiri"/>
          <w:lang w:bidi="ar-SA"/>
          <w:color w:val="111111"/>
          <w:sz w:val="28"/>
          <w:szCs w:val="28"/>
          <w:rtl/>
        </w:rPr>
        <w:t xml:space="preserve">ثمّ وثب المختار بمن كان معه بالكوفة من قتلة الحسين عليه السلام والمتابعين على قتله، فقتل مَن قدر عليه، وهرب بعضهم فلم يقدر عليه.</w:t>
      </w:r>
    </w:p>
    <w:p>
      <w:pPr>
        <w:pStyle w:val="BookText"/>
      </w:pPr>
      <w:r>
        <w:rPr>
          <w:rFonts w:ascii="Amiri" w:hAnsi="Amiri" w:eastAsia="Amiri" w:cs="Amiri"/>
          <w:lang w:bidi="ar-SA"/>
          <w:color w:val="111111"/>
          <w:sz w:val="28"/>
          <w:szCs w:val="28"/>
          <w:rtl/>
        </w:rPr>
        <w:t xml:space="preserve">وكان سبب ذلك أنّ مروان بن الحكم لمّا استوسقت له الشّام بالطّاعة، بعث عبيداللَّه ابن زياد إلى العراق، وجعل له ما غلب عليه، وأمره أن ينهب الكوفة إذا ظفر بأهلها ثلاثاً.</w:t>
      </w:r>
    </w:p>
    <w:p>
      <w:pPr>
        <w:pStyle w:val="BookText"/>
      </w:pPr>
      <w:r>
        <w:rPr>
          <w:rFonts w:ascii="Amiri" w:hAnsi="Amiri" w:eastAsia="Amiri" w:cs="Amiri"/>
          <w:lang w:bidi="ar-SA"/>
          <w:color w:val="111111"/>
          <w:sz w:val="28"/>
          <w:szCs w:val="28"/>
          <w:rtl/>
        </w:rPr>
        <w:t xml:space="preserve">وقد كنّا ذكرنا من أمر التّوّابين وابن زيادٍ ما كان بعين الوردة.</w:t>
      </w:r>
    </w:p>
    <w:p>
      <w:pPr>
        <w:pStyle w:val="BookText"/>
      </w:pPr>
      <w:r>
        <w:rPr>
          <w:rFonts w:ascii="Amiri" w:hAnsi="Amiri" w:eastAsia="Amiri" w:cs="Amiri"/>
          <w:lang w:bidi="ar-SA"/>
          <w:color w:val="111111"/>
          <w:sz w:val="28"/>
          <w:szCs w:val="28"/>
          <w:rtl/>
        </w:rPr>
        <w:t xml:space="preserve">ثمّ بعد ذلك مرّ بأرض الجزيرة وبها قيسُ عيلان </w:t>
      </w:r>
      <w:r>
        <w:rPr>
          <w:rStyle w:val="FootnoteReference"/>
        </w:rPr>
        <w:footnoteReference w:id="3849"/>
      </w:r>
      <w:r>
        <w:rPr>
          <w:rFonts w:ascii="Amiri" w:hAnsi="Amiri" w:eastAsia="Amiri" w:cs="Amiri"/>
          <w:lang w:bidi="ar-SA"/>
          <w:color w:val="111111"/>
          <w:sz w:val="28"/>
          <w:szCs w:val="28"/>
          <w:rtl/>
        </w:rPr>
        <w:t xml:space="preserve">على طاعة ابن الزّبير، فلم يزل عبيداللَّه مشتغلًا بهم عن العراق نحواً من سنة، ثمّ أقبل إلى الموصل، وكتب عبدالرّحمان ابن سعيد بن قيس عامل المختار على الموصل إلى المختار: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فإنّي أخبرك أ يّها الأمير، أنّ عبيداللَّه بن زياد قد دخل أرض الموصل، ووجّه قِبلي خيلَه ورجالَه، وأنّي قد انحزت إلى تكريت حتّى يأتيني رأيك وأمرك، والسّلام».</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أصبتَ، فلا تبرحنّ مكانك حتّى يأتيك أمري».</w:t>
      </w:r>
    </w:p>
    <w:p>
      <w:pPr>
        <w:pStyle w:val="BookText"/>
      </w:pPr>
      <w:r>
        <w:rPr>
          <w:rFonts w:ascii="Amiri" w:hAnsi="Amiri" w:eastAsia="Amiri" w:cs="Amiri"/>
          <w:lang w:bidi="ar-SA"/>
          <w:color w:val="111111"/>
          <w:sz w:val="28"/>
          <w:szCs w:val="28"/>
          <w:rtl/>
        </w:rPr>
        <w:t xml:space="preserve">ثمّ بعث المختار إلى يزيد بن أنس، فدعاه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يزيد، إنّ العالم ليس كالجاهل، وإنِّي أخبرك خبر مَن لم يَكذِب ولم يُكذَب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أنا صاحب الخيل الّتي تجرّ جعابَها وتضفر أذنابَها حتّى توردها منابت الزّيتون، أخرج إلى الموصل حتّى تنزل أدانيها، فإنّي مُمدُّك بالرّجال».</w:t>
      </w:r>
    </w:p>
    <w:p>
      <w:pPr>
        <w:pStyle w:val="BookText"/>
      </w:pPr>
      <w:r>
        <w:rPr>
          <w:rFonts w:ascii="Amiri" w:hAnsi="Amiri" w:eastAsia="Amiri" w:cs="Amiri"/>
          <w:lang w:bidi="ar-SA"/>
          <w:color w:val="111111"/>
          <w:sz w:val="28"/>
          <w:szCs w:val="28"/>
          <w:rtl/>
        </w:rPr>
        <w:t xml:space="preserve">فقال يزيد بن أنس: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«سرّح معي ثلاثة آلاف من الفرسان أنتخبهم وخلّني والفرج الّذي توجّهني له، فإن احتجت إلى الرّجال فسأكتب إليك».</w:t>
      </w:r>
    </w:p>
    <w:p>
      <w:pPr>
        <w:pStyle w:val="BookText"/>
      </w:pPr>
      <w:r>
        <w:rPr>
          <w:rFonts w:ascii="IRNazanin" w:hAnsi="IRNazanin" w:eastAsia="IRNazanin" w:cs="IRNazanin"/>
          <w:lang w:bidi="fa-IR"/>
          <w:color w:val="111111"/>
          <w:sz w:val="28"/>
          <w:szCs w:val="28"/>
          <w:rtl/>
        </w:rPr>
        <w:t xml:space="preserve">وقال المختار: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«فاخرج وانتخب على اسم اللَّه من أحببتَ».</w:t>
      </w:r>
    </w:p>
    <w:p>
      <w:pPr>
        <w:pStyle w:val="BookText"/>
      </w:pPr>
      <w:r>
        <w:rPr>
          <w:rFonts w:ascii="Amiri" w:hAnsi="Amiri" w:eastAsia="Amiri" w:cs="Amiri"/>
          <w:lang w:bidi="ar-SA"/>
          <w:color w:val="111111"/>
          <w:sz w:val="28"/>
          <w:szCs w:val="28"/>
          <w:rtl/>
        </w:rPr>
        <w:t xml:space="preserve">فخرج، فانتخب ثلاثة آلاف فارس، وخرج معه المختار، وانصرف وقال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لقيت عدوّك فلا تُناظرهم، وإذا أمكنتك الفرصة فلا تؤخِّرها، وليكُن خبرك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عندي كلّ يوم، وأنا مُمدُّك وإن لم تستمدّ، لأنّه أشدّ لِعضدك، وأعزُّ لجندك، وأرعب لعدوّك».</w:t>
      </w:r>
    </w:p>
    <w:p>
      <w:pPr>
        <w:pStyle w:val="BookText"/>
      </w:pPr>
      <w:r>
        <w:rPr>
          <w:rFonts w:ascii="Amiri" w:hAnsi="Amiri" w:eastAsia="Amiri" w:cs="Amiri"/>
          <w:lang w:bidi="ar-SA"/>
          <w:color w:val="111111"/>
          <w:sz w:val="28"/>
          <w:szCs w:val="28"/>
          <w:rtl/>
        </w:rPr>
        <w:t xml:space="preserve">فقال له يزيد بن أنس: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تمدّني إلّابدعائك، فكفى به مدداً».</w:t>
      </w:r>
    </w:p>
    <w:p>
      <w:pPr>
        <w:pStyle w:val="BookText"/>
      </w:pPr>
      <w:r>
        <w:rPr>
          <w:rFonts w:ascii="Amiri" w:hAnsi="Amiri" w:eastAsia="Amiri" w:cs="Amiri"/>
          <w:lang w:bidi="ar-SA"/>
          <w:color w:val="111111"/>
          <w:sz w:val="28"/>
          <w:szCs w:val="28"/>
          <w:rtl/>
        </w:rPr>
        <w:t xml:space="preserve">فقال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«صحبك اللَّه، وأدّاك وأيّدك».</w:t>
      </w:r>
    </w:p>
    <w:p>
      <w:pPr>
        <w:pStyle w:val="BookText"/>
      </w:pPr>
      <w:r>
        <w:rPr>
          <w:rFonts w:ascii="IRNazanin" w:hAnsi="IRNazanin" w:eastAsia="IRNazanin" w:cs="IRNazanin"/>
          <w:lang w:bidi="fa-IR"/>
          <w:color w:val="111111"/>
          <w:sz w:val="28"/>
          <w:szCs w:val="28"/>
          <w:rtl/>
        </w:rPr>
        <w:t xml:space="preserve">وودّعوه. فقال لهم: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«سلوا اللَّهَ لي الشّهادة. وايم اللَّه لئن لقيتُهم ففاتني النّصر، لا تفوتني الشّهادة إن شاء اللَّه».</w:t>
      </w:r>
    </w:p>
    <w:p>
      <w:pPr>
        <w:pStyle w:val="BookText"/>
      </w:pPr>
      <w:r>
        <w:rPr>
          <w:rFonts w:ascii="Amiri" w:hAnsi="Amiri" w:eastAsia="Amiri" w:cs="Amiri"/>
          <w:lang w:bidi="ar-SA"/>
          <w:color w:val="111111"/>
          <w:sz w:val="28"/>
          <w:szCs w:val="28"/>
          <w:rtl/>
        </w:rPr>
        <w:t xml:space="preserve">وكتب المختار إلى عبدالرّحمان بن سعيد بن قيس: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فخلِّ بين يزيد وبين البلاد إن شاء اللَّه، والسّلام عليك».</w:t>
      </w:r>
    </w:p>
    <w:p>
      <w:pPr>
        <w:pStyle w:val="BookText"/>
      </w:pPr>
      <w:r>
        <w:rPr>
          <w:rFonts w:ascii="Amiri" w:hAnsi="Amiri" w:eastAsia="Amiri" w:cs="Amiri"/>
          <w:lang w:bidi="ar-SA"/>
          <w:color w:val="111111"/>
          <w:sz w:val="28"/>
          <w:szCs w:val="28"/>
          <w:rtl/>
        </w:rPr>
        <w:t xml:space="preserve">وخرج يزيد بن أنس، فبات بالمدائن، ثمّ اعترض أرض جوخى </w:t>
      </w:r>
      <w:r>
        <w:rPr>
          <w:rStyle w:val="FootnoteReference"/>
        </w:rPr>
        <w:footnoteReference w:id="3850"/>
      </w:r>
      <w:r>
        <w:rPr>
          <w:rFonts w:ascii="Amiri" w:hAnsi="Amiri" w:eastAsia="Amiri" w:cs="Amiri"/>
          <w:lang w:bidi="ar-SA"/>
          <w:color w:val="111111"/>
          <w:sz w:val="28"/>
          <w:szCs w:val="28"/>
          <w:rtl/>
        </w:rPr>
        <w:t xml:space="preserve">، حتّى خرج بهم في الرّاذانات، وحتّى قطع بهم إلى الموصل ونواحيها، وبلغ مكانُه ومنزله عبيداللَّه بن زياد، وسأل عن عِدّتهم، فأخبرتهُ عيونُه أ نّه خرج معه من الكوفة ثلاثة آلاف فارس.</w:t>
      </w:r>
    </w:p>
    <w:p>
      <w:pPr>
        <w:pStyle w:val="BookText"/>
      </w:pPr>
      <w:r>
        <w:rPr>
          <w:rFonts w:ascii="Amiri" w:hAnsi="Amiri" w:eastAsia="Amiri" w:cs="Amiri"/>
          <w:lang w:bidi="ar-SA"/>
          <w:color w:val="111111"/>
          <w:sz w:val="28"/>
          <w:szCs w:val="28"/>
          <w:rtl/>
        </w:rPr>
        <w:t xml:space="preserve">فقال عبيداللَّه: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«فأنا أبعث إلى كلّ ألف ألفين».</w:t>
      </w:r>
    </w:p>
    <w:p>
      <w:pPr>
        <w:pStyle w:val="BookText"/>
      </w:pPr>
      <w:r>
        <w:rPr>
          <w:rFonts w:ascii="Amiri" w:hAnsi="Amiri" w:eastAsia="Amiri" w:cs="Amiri"/>
          <w:lang w:bidi="ar-SA"/>
          <w:color w:val="111111"/>
          <w:sz w:val="28"/>
          <w:szCs w:val="28"/>
          <w:rtl/>
        </w:rPr>
        <w:t xml:space="preserve">وبعث إليه ربيعة بن المخارق وعبداللَّه بن حَملة كلّ واحد منهما في ثلاثة آلاف،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يّكما سبق فهو أمير على صاحبه».</w:t>
      </w:r>
    </w:p>
    <w:p>
      <w:pPr>
        <w:pStyle w:val="BookText"/>
      </w:pPr>
      <w:r>
        <w:rPr>
          <w:rFonts w:ascii="Amiri" w:hAnsi="Amiri" w:eastAsia="Amiri" w:cs="Amiri"/>
          <w:lang w:bidi="ar-SA"/>
          <w:color w:val="111111"/>
          <w:sz w:val="28"/>
          <w:szCs w:val="28"/>
          <w:rtl/>
        </w:rPr>
        <w:t xml:space="preserve">فسبق ربيعة بن المخارق، ونزل بيزيد بن أنس وهو بباتليّ </w:t>
      </w:r>
      <w:r>
        <w:rPr>
          <w:rStyle w:val="FootnoteReference"/>
        </w:rPr>
        <w:footnoteReference w:id="3851"/>
      </w:r>
      <w:r>
        <w:rPr>
          <w:rFonts w:ascii="Amiri" w:hAnsi="Amiri" w:eastAsia="Amiri" w:cs="Amiri"/>
          <w:lang w:bidi="ar-SA"/>
          <w:color w:val="111111"/>
          <w:sz w:val="28"/>
          <w:szCs w:val="28"/>
          <w:rtl/>
        </w:rPr>
        <w:t xml:space="preserve">، فخرج إليه يزيد بن أنس وهو مريض مُضنىً، فطاف في أصحابه على حمار معه الرّجال يُمسكونه، فجعل يطوف على الأرباع، ويقف على ربعٍ ربعٍ، ويقول: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شرطة اللَّه، اصبروا، وصابروا عدوّكم تظفروا، وقاتلوا أولياء الشّيطان إنّ كيد الشّيطان كان ضعيفاً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إن هلكتُ فأميركم ورقاء بن عازب الأسديّ، فإن هلك فأميركم عبداللَّه بن ضمرة العَدَويّ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فإن هلك فأميركم سِعر بن أبي سِعر الحنفيّ».</w:t>
      </w:r>
    </w:p>
    <w:p>
      <w:pPr>
        <w:pStyle w:val="BookText"/>
      </w:pPr>
      <w:r>
        <w:rPr>
          <w:rFonts w:ascii="Amiri" w:hAnsi="Amiri" w:eastAsia="Amiri" w:cs="Amiri"/>
          <w:lang w:bidi="ar-SA"/>
          <w:color w:val="111111"/>
          <w:sz w:val="28"/>
          <w:szCs w:val="28"/>
          <w:rtl/>
        </w:rPr>
        <w:t xml:space="preserve">قال: ونحن نرى في وجهه أنّ الموت قد نزل به. ثمّ عبّى ميمنةً وميسرةً، وجعل ورقاء ابن عازبٍ على الخيل، ونزل هو بين الرّجال على السّرير، ثمّ قال: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«أبرزوا لهم بالعراء، وقدّموني في الرّجال، ثمّ إن شئتم فقاتلوا عن أميركم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وإن شئتم ففرّوا عنه».</w:t>
      </w:r>
    </w:p>
    <w:p>
      <w:pPr>
        <w:pStyle w:val="BookText"/>
      </w:pPr>
      <w:r>
        <w:rPr>
          <w:rFonts w:ascii="Amiri" w:hAnsi="Amiri" w:eastAsia="Amiri" w:cs="Amiri"/>
          <w:lang w:bidi="ar-SA"/>
          <w:color w:val="111111"/>
          <w:sz w:val="28"/>
          <w:szCs w:val="28"/>
          <w:rtl/>
        </w:rPr>
        <w:t xml:space="preserve">قال: فأخرجناه، وذلك يوم عرفة سنة ستّ وستّين. فأخذنا نُمسك أحياناً ظهره، فيقول: اصنعوا كذا، اصنعوا كذا. فيأمر بأمره، ثمّ لا يكون بأسرع من أن يغلبه الوجع، فيوضع هنيهةً ويقتتل النّاس، فحملت ميمنتُنا على ميسرتهم، وميسرتُنا على ميمنتهم، وحمل ورقاء بن عازب ومعه الخيل من ميسرتنا، فهزمهم، فلم يرتفع الضّحى حتّى هزمناهم وحوينا عسكرهم، وانتهينا إلى ربيعة بن المخارق صاحبهم وقد انهزم عنه أصحابه وهو نازل ينادي: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أولياء الحقّ، يا أهل السّمع، والطّاعة، إليَّ إليَّ، أنا ابن المخارق».</w:t>
      </w:r>
    </w:p>
    <w:p>
      <w:pPr>
        <w:pStyle w:val="BookText"/>
      </w:pPr>
      <w:r>
        <w:rPr>
          <w:rFonts w:ascii="Amiri" w:hAnsi="Amiri" w:eastAsia="Amiri" w:cs="Amiri"/>
          <w:lang w:bidi="ar-SA"/>
          <w:color w:val="111111"/>
          <w:sz w:val="28"/>
          <w:szCs w:val="28"/>
          <w:rtl/>
        </w:rPr>
        <w:t xml:space="preserve">فحمل عليه عبداللَّه بن ورقاء الأسديّ، وعبداللَّه بن ضمرة العَدَويّ، فقتلاه.</w:t>
      </w:r>
    </w:p>
    <w:p>
      <w:pPr>
        <w:pStyle w:val="BookText"/>
      </w:pPr>
      <w:r>
        <w:rPr>
          <w:rFonts w:ascii="Amiri" w:hAnsi="Amiri" w:eastAsia="Amiri" w:cs="Amiri"/>
          <w:lang w:bidi="ar-SA"/>
          <w:color w:val="111111"/>
          <w:sz w:val="28"/>
          <w:szCs w:val="28"/>
          <w:rtl/>
        </w:rPr>
        <w:t xml:space="preserve">قال: وأتى يزيد بن أنس بثلاثمائة أسير وهو في السّوق، فأخذ يومي بيده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«اضربوا أعناقهم».</w:t>
      </w:r>
    </w:p>
    <w:p>
      <w:pPr>
        <w:pStyle w:val="BookText"/>
      </w:pPr>
      <w:r>
        <w:rPr>
          <w:rFonts w:ascii="Amiri" w:hAnsi="Amiri" w:eastAsia="Amiri" w:cs="Amiri"/>
          <w:lang w:bidi="ar-SA"/>
          <w:color w:val="111111"/>
          <w:sz w:val="28"/>
          <w:szCs w:val="28"/>
          <w:rtl/>
        </w:rPr>
        <w:t xml:space="preserve">فقُتلوا من عند آخرهم، وما أمسى يزيد بن أنس حتّى مات، وكان أوصى بأنّ الأمير بعده ورقاء بن عازبٍ، فصلّى عليه ودفنه.</w:t>
      </w:r>
    </w:p>
    <w:p>
      <w:pPr>
        <w:pStyle w:val="BookText"/>
      </w:pPr>
      <w:r>
        <w:rPr>
          <w:rFonts w:ascii="IRNazanin" w:hAnsi="IRNazanin" w:eastAsia="IRNazanin" w:cs="IRNazanin"/>
          <w:lang w:bidi="fa-IR"/>
          <w:color w:val="111111"/>
          <w:sz w:val="28"/>
          <w:szCs w:val="28"/>
          <w:rtl/>
        </w:rPr>
        <w:t xml:space="preserve">ثمّ إنّ ورقاء بن عازب دعا رؤوس الأرباع وفرسان أصحابه، فقال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هؤلاء، ماذا ترون في ما أخبرتُكم، إنّما أنا رجل منكم».</w:t>
      </w:r>
    </w:p>
    <w:p>
      <w:pPr>
        <w:pStyle w:val="BookText"/>
      </w:pPr>
      <w:r>
        <w:rPr>
          <w:rFonts w:ascii="Amiri" w:hAnsi="Amiri" w:eastAsia="Amiri" w:cs="Amiri"/>
          <w:lang w:bidi="ar-SA"/>
          <w:color w:val="111111"/>
          <w:sz w:val="28"/>
          <w:szCs w:val="28"/>
          <w:rtl/>
        </w:rPr>
        <w:t xml:space="preserve">وكان أعلمهم أنّ عبيداللَّه أقبل في ثمانين ألفاً من أهل الشّام.</w:t>
      </w:r>
    </w:p>
    <w:p>
      <w:pPr>
        <w:pStyle w:val="BookText"/>
      </w:pPr>
      <w:r>
        <w:rPr>
          <w:rFonts w:ascii="IRNazanin" w:hAnsi="IRNazanin" w:eastAsia="IRNazanin" w:cs="IRNazanin"/>
          <w:lang w:bidi="fa-IR"/>
          <w:color w:val="111111"/>
          <w:sz w:val="28"/>
          <w:szCs w:val="28"/>
          <w:rtl/>
        </w:rPr>
        <w:t xml:space="preserve">فقال ورقاء: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«لست بأفضلكم رأياً، فأشيروا عليَّ. هذا الرّجل قد جاءكم في جدّه وحدّه، ولا أرى لنا بهم طاقةً على هذه الحال، وقد هلك يزيد بن أنس أميرنا، وتفرّقت عنّا طائفةً منّا، فلو انصرفنا اليوم من تلقاء أنفسنا قبل أن نلقاهم وقبل أن نبلغهم، فيعلموا</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ردّنا عنهم هلاكُ صاحبنا فلا يزالوا هائبين لنا ولقتلنا أميرهم، ولأ نّا إنّما نعتلّ لانصرافنا بموت صاحبنا، فإنّا إن لقيناهم اليوم لم ينفعنا هزيمتنا إيّاهم قبل اليوم إذا هزمونا».</w:t>
      </w:r>
    </w:p>
    <w:p>
      <w:pPr>
        <w:pStyle w:val="BookText"/>
      </w:pPr>
      <w:r>
        <w:rPr>
          <w:rFonts w:ascii="IRNazanin" w:hAnsi="IRNazanin" w:eastAsia="IRNazanin" w:cs="IRNazanin"/>
          <w:lang w:bidi="fa-IR"/>
          <w:color w:val="111111"/>
          <w:sz w:val="28"/>
          <w:szCs w:val="28"/>
          <w:rtl/>
        </w:rPr>
        <w:t xml:space="preserve">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واللَّه نعم ما رأيت، انصرف بنا، رحمك اللَّه».</w:t>
      </w:r>
    </w:p>
    <w:p>
      <w:pPr>
        <w:pStyle w:val="BookText"/>
      </w:pPr>
      <w:r>
        <w:rPr>
          <w:rFonts w:ascii="Amiri" w:hAnsi="Amiri" w:eastAsia="Amiri" w:cs="Amiri"/>
          <w:lang w:bidi="ar-SA"/>
          <w:color w:val="111111"/>
          <w:sz w:val="28"/>
          <w:szCs w:val="28"/>
          <w:rtl/>
        </w:rPr>
        <w:t xml:space="preserve">فبلغ منصرفهم المختار وأهل الكوفة، ولم يعلموا كيف كان الأمر.</w:t>
      </w:r>
    </w:p>
    <w:p>
      <w:pPr>
        <w:pStyle w:val="BookText"/>
      </w:pPr>
      <w:r>
        <w:rPr>
          <w:rFonts w:ascii="Amiri" w:hAnsi="Amiri" w:eastAsia="Amiri" w:cs="Amiri"/>
          <w:lang w:bidi="ar-SA"/>
          <w:color w:val="111111"/>
          <w:sz w:val="28"/>
          <w:szCs w:val="28"/>
          <w:rtl/>
        </w:rPr>
        <w:t xml:space="preserve">فأرجف النّاس أن يزيد بن أنس هلك، وأنّ النّاس انهزموا وما أشبه ذلك، فقلق المختار، وبعث المختار عيناً له، فعاد إليه بالخبر.</w:t>
      </w:r>
    </w:p>
    <w:p>
      <w:pPr>
        <w:pStyle w:val="BookText"/>
      </w:pPr>
      <w:r>
        <w:rPr>
          <w:rFonts w:ascii="Amiri" w:hAnsi="Amiri" w:eastAsia="Amiri" w:cs="Amiri"/>
          <w:lang w:bidi="ar-SA"/>
          <w:color w:val="111111"/>
          <w:sz w:val="28"/>
          <w:szCs w:val="28"/>
          <w:rtl/>
        </w:rPr>
        <w:t xml:space="preserve">فدعا المختار إبراهيم بن الأشتر، فعقد عليه على سبعة آلاف رجل وقال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حتّى إذا لقيت جيش ابن أنس فارددهم معك، ثمّ سر بهم حتّى تلقى عدوّك فتناجزهم».</w:t>
      </w:r>
    </w:p>
    <w:p>
      <w:pPr>
        <w:pStyle w:val="BookText"/>
      </w:pPr>
      <w:r>
        <w:rPr>
          <w:rFonts w:ascii="Amiri" w:hAnsi="Amiri" w:eastAsia="Amiri" w:cs="Amiri"/>
          <w:lang w:bidi="ar-SA"/>
          <w:color w:val="111111"/>
          <w:sz w:val="28"/>
          <w:szCs w:val="28"/>
          <w:rtl/>
        </w:rPr>
        <w:t xml:space="preserve">فخرج إبراهيم وعسكر بحمّام أعيَن.</w:t>
      </w:r>
    </w:p>
    <w:p>
      <w:pPr>
        <w:pStyle w:val="BookText"/>
      </w:pPr>
      <w:r>
        <w:rPr>
          <w:rFonts w:ascii="Amiri" w:hAnsi="Amiri" w:eastAsia="Amiri" w:cs="Amiri"/>
          <w:lang w:bidi="ar-SA"/>
          <w:color w:val="111111"/>
          <w:sz w:val="28"/>
          <w:szCs w:val="28"/>
          <w:rtl/>
        </w:rPr>
        <w:t xml:space="preserve">لمّا خرج إبراهيم كثر إرجاف النّاس بالمختار، وقالوا: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«تأمّر علينا بغير رضىً منّا ولا ولاية من محمّد بن عليّ، وقد أدنى موالينا، فحملهم على رقابنا، وغصبنا عبيدنا، فحَرَبَ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بذلك أيتامَنا وأراملَنا».</w:t>
      </w:r>
    </w:p>
    <w:p>
      <w:pPr>
        <w:pStyle w:val="BookText"/>
      </w:pPr>
      <w:r>
        <w:rPr>
          <w:rFonts w:ascii="Amiri" w:hAnsi="Amiri" w:eastAsia="Amiri" w:cs="Amiri"/>
          <w:lang w:bidi="ar-SA"/>
          <w:color w:val="111111"/>
          <w:sz w:val="28"/>
          <w:szCs w:val="28"/>
          <w:rtl/>
        </w:rPr>
        <w:t xml:space="preserve">واتّعدوا منزل شبث بن رِبعيّ. وكان شبث إسلاميّاً جاهليّاً. وقالوا: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شيخُنا».</w:t>
      </w:r>
    </w:p>
    <w:p>
      <w:pPr>
        <w:pStyle w:val="BookText"/>
      </w:pPr>
      <w:r>
        <w:rPr>
          <w:rFonts w:ascii="Amiri" w:hAnsi="Amiri" w:eastAsia="Amiri" w:cs="Amiri"/>
          <w:lang w:bidi="ar-SA"/>
          <w:color w:val="111111"/>
          <w:sz w:val="28"/>
          <w:szCs w:val="28"/>
          <w:rtl/>
        </w:rPr>
        <w:t xml:space="preserve">فأتَوه، فذاكروه هذا الحديث. ولم يكن في جميع ما عمله المختار شي ء </w:t>
      </w:r>
      <w:r>
        <w:rPr>
          <w:rStyle w:val="FootnoteReference"/>
        </w:rPr>
        <w:footnoteReference w:id="3852"/>
      </w:r>
      <w:r>
        <w:rPr>
          <w:rFonts w:ascii="Amiri" w:hAnsi="Amiri" w:eastAsia="Amiri" w:cs="Amiri"/>
          <w:lang w:bidi="ar-SA"/>
          <w:color w:val="111111"/>
          <w:sz w:val="28"/>
          <w:szCs w:val="28"/>
          <w:rtl/>
        </w:rPr>
        <w:t xml:space="preserve">أعظم على النّاس من أن جعل للموالي نصيباً من الفَي ء.</w:t>
      </w:r>
    </w:p>
    <w:p>
      <w:pPr>
        <w:pStyle w:val="BookText"/>
      </w:pPr>
      <w:r>
        <w:rPr>
          <w:rFonts w:ascii="IRNazanin" w:hAnsi="IRNazanin" w:eastAsia="IRNazanin" w:cs="IRNazanin"/>
          <w:lang w:bidi="fa-IR"/>
          <w:color w:val="111111"/>
          <w:sz w:val="28"/>
          <w:szCs w:val="28"/>
          <w:rtl/>
        </w:rPr>
        <w:t xml:space="preserve">فقال لهم شبث: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«دعوني حتّى ألقاه».</w:t>
      </w:r>
    </w:p>
    <w:p>
      <w:pPr>
        <w:pStyle w:val="BookText"/>
      </w:pPr>
      <w:r>
        <w:rPr>
          <w:rFonts w:ascii="Amiri" w:hAnsi="Amiri" w:eastAsia="Amiri" w:cs="Amiri"/>
          <w:lang w:bidi="ar-SA"/>
          <w:color w:val="111111"/>
          <w:sz w:val="28"/>
          <w:szCs w:val="28"/>
          <w:rtl/>
        </w:rPr>
        <w:t xml:space="preserve">فلقيه، فلم يَدَعْ شيئاً ممّا أنكره أصحابه إلّاذاكره به، فكان لا يذكر لهم خصلةً إلّا قال المختار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«أرضيهم، وآتى كلّ شي ء أحبّوا».</w:t>
      </w:r>
    </w:p>
    <w:p>
      <w:pPr>
        <w:pStyle w:val="BookText"/>
      </w:pPr>
      <w:r>
        <w:rPr>
          <w:rFonts w:ascii="Amiri" w:hAnsi="Amiri" w:eastAsia="Amiri" w:cs="Amiri"/>
          <w:lang w:bidi="ar-SA"/>
          <w:color w:val="111111"/>
          <w:sz w:val="28"/>
          <w:szCs w:val="28"/>
          <w:rtl/>
        </w:rPr>
        <w:t xml:space="preserve">حتّى ذكر المواليَ والمماليك،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«عمدتَ إلى موالينا وهم فَي ءٌ أفاءَهم اللَّه علينا، وهذه البلاد كلّها، فأعتقنا رقابَهم نأمل الأجر من اللَّه والشّكر منهم، فلم ترض بذلك، حتّى جعلتهم شركاء في فيئنا».</w:t>
      </w:r>
    </w:p>
    <w:p>
      <w:pPr>
        <w:pStyle w:val="BookText"/>
      </w:pPr>
      <w:r>
        <w:rPr>
          <w:rFonts w:ascii="IRNazanin" w:hAnsi="IRNazanin" w:eastAsia="IRNazanin" w:cs="IRNazanin"/>
          <w:lang w:bidi="fa-IR"/>
          <w:color w:val="111111"/>
          <w:sz w:val="28"/>
          <w:szCs w:val="28"/>
          <w:rtl/>
        </w:rPr>
        <w:t xml:space="preserve">فقال المختار: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سنتركهم لِمواليهم، فهل تجعلون لي على أنفسهم- إن أنا فعلت ذلك- عهد اللَّه وميثاقه، وما أطمئنّ إليه من الأيمان، أن يقاتلوا معي بني أميّة وابن الزّبير»؟</w:t>
      </w:r>
    </w:p>
    <w:p>
      <w:pPr>
        <w:pStyle w:val="BookText"/>
      </w:pPr>
      <w:r>
        <w:rPr>
          <w:rFonts w:ascii="IRNazanin" w:hAnsi="IRNazanin" w:eastAsia="IRNazanin" w:cs="IRNazanin"/>
          <w:lang w:bidi="fa-IR"/>
          <w:color w:val="111111"/>
          <w:sz w:val="28"/>
          <w:szCs w:val="28"/>
          <w:rtl/>
        </w:rPr>
        <w:t xml:space="preserve">فقال شبث: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أدري، حتّى أخرج إلى أصحابي فأذاكرهم ذلك».</w:t>
      </w:r>
    </w:p>
    <w:p>
      <w:pPr>
        <w:pStyle w:val="BookText"/>
      </w:pPr>
      <w:r>
        <w:rPr>
          <w:rFonts w:ascii="Amiri" w:hAnsi="Amiri" w:eastAsia="Amiri" w:cs="Amiri"/>
          <w:lang w:bidi="ar-SA"/>
          <w:color w:val="111111"/>
          <w:sz w:val="28"/>
          <w:szCs w:val="28"/>
          <w:rtl/>
        </w:rPr>
        <w:t xml:space="preserve">فخرج، ولم يرجع، وأجمع رأي أشراف الكوفة على قتال المختار.</w:t>
      </w:r>
    </w:p>
    <w:p>
      <w:pPr>
        <w:pStyle w:val="BookText"/>
      </w:pPr>
      <w:r>
        <w:rPr>
          <w:rFonts w:ascii="Amiri" w:hAnsi="Amiri" w:eastAsia="Amiri" w:cs="Amiri"/>
          <w:lang w:bidi="ar-SA"/>
          <w:color w:val="111111"/>
          <w:sz w:val="28"/>
          <w:szCs w:val="28"/>
          <w:rtl/>
        </w:rPr>
        <w:t xml:space="preserve">فركب شبث وشمر بن ذي الجوشن ومحمّد بن الأشعث وغيرهم حتّى دخلوا على كعب بن أبي كعب الخثعميّ، وذكروا ما اجتمع عليه رأيهم من قتال المختار، وقالوا: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«تأمّر علينا بغير رضىً منّا، وزعم أنّ ابن الحنفيّة بعثه إلينا، وقد علمنا أ نّه لم يبعثه، وفعل وصنع، وأخذ عبيدنا وموالينا، وأطعمهم فيئنا».</w:t>
      </w:r>
    </w:p>
    <w:p>
      <w:pPr>
        <w:pStyle w:val="BookText"/>
      </w:pPr>
      <w:r>
        <w:rPr>
          <w:rFonts w:ascii="Amiri" w:hAnsi="Amiri" w:eastAsia="Amiri" w:cs="Amiri"/>
          <w:lang w:bidi="ar-SA"/>
          <w:color w:val="111111"/>
          <w:sz w:val="28"/>
          <w:szCs w:val="28"/>
          <w:rtl/>
        </w:rPr>
        <w:t xml:space="preserve">وسألوه أن يُجيبهم إلى ما سألوه من قتاله معهم. فرحّب بهم كعب وأجابهم إلى ما دَعوه إليه. ثمّ دخلوا على عبدالرّحمان بن مخنف، فدعَوه إلى ذلك.</w:t>
      </w:r>
    </w:p>
    <w:p>
      <w:pPr>
        <w:pStyle w:val="BookText"/>
      </w:pPr>
      <w:r>
        <w:rPr>
          <w:rFonts w:ascii="IRNazanin" w:hAnsi="IRNazanin" w:eastAsia="IRNazanin" w:cs="IRNazanin"/>
          <w:lang w:bidi="fa-IR"/>
          <w:color w:val="111111"/>
          <w:sz w:val="28"/>
          <w:szCs w:val="28"/>
          <w:rtl/>
        </w:rPr>
        <w:t xml:space="preserve">فقال لهم:</w:t>
      </w:r>
    </w:p>
    <w:p>
      <w:pPr>
        <w:pStyle w:val="BookText"/>
      </w:pPr>
      <w:r>
        <w:rPr>
          <w:rFonts w:ascii="Amiri" w:hAnsi="Amiri" w:eastAsia="Amiri" w:cs="Amiri"/>
          <w:lang w:bidi="ar-SA"/>
          <w:color w:val="111111"/>
          <w:sz w:val="28"/>
          <w:szCs w:val="28"/>
          <w:rtl/>
        </w:rPr>
        <w:t xml:space="preserve">«يا هؤلاء، إن أبيتم إلّاأن تخرجوا لم أخذُلْكم، وإن أطعتم لم تخرجوا». 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فقال:</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«لأنِّي أخاف أن تتفرّقوا، وتختلفوا، وتتخاذلوا، ومع الرّجل واللَّه شجعاؤكم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وفرسانكم من أنفسكم. أليس معه فلان وفلان؟ ثمّ معه عبيدُكم ومواليكم، وكلمة هؤلاء واحدة، وهؤلاء أشدّ حنقاً عليكم من عدوّكم، فهو يقاتلكم بشجاعة العرب وعداوة العجم، وإن انتظرتموه قليلًا كفيتموه بقدوم أهل الشّام، أو مجي ء أهل البصرة فتكونوا قد كفيتموه بغيركم ولم تجعلوا بأسكم بينكم».</w:t>
      </w:r>
    </w:p>
    <w:p>
      <w:pPr>
        <w:pStyle w:val="BookText"/>
      </w:pPr>
      <w:r>
        <w:rPr>
          <w:rFonts w:ascii="IRNazanin" w:hAnsi="IRNazanin" w:eastAsia="IRNazanin" w:cs="IRNazanin"/>
          <w:lang w:bidi="fa-IR"/>
          <w:color w:val="111111"/>
          <w:sz w:val="28"/>
          <w:szCs w:val="28"/>
          <w:rtl/>
        </w:rPr>
        <w:t xml:space="preserve">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«ننشدك اللَّه أن تخالفنا وتُفسد علينا».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فأنا رجل منكم فإذا شئتم فاخرجوا».</w:t>
      </w:r>
    </w:p>
    <w:p>
      <w:pPr>
        <w:pStyle w:val="BookText"/>
      </w:pPr>
      <w:r>
        <w:rPr>
          <w:rFonts w:ascii="IRNazanin" w:hAnsi="IRNazanin" w:eastAsia="IRNazanin" w:cs="IRNazanin"/>
          <w:lang w:bidi="fa-IR"/>
          <w:color w:val="111111"/>
          <w:sz w:val="28"/>
          <w:szCs w:val="28"/>
          <w:rtl/>
        </w:rPr>
        <w:t xml:space="preserve">فلقى بعضهم بعضاً، وقالوا: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«ننتظر حتّى يذهب عنه ابن الأشتر».</w:t>
      </w:r>
    </w:p>
    <w:p>
      <w:pPr>
        <w:pStyle w:val="BookText"/>
      </w:pPr>
      <w:r>
        <w:rPr>
          <w:rFonts w:ascii="Amiri" w:hAnsi="Amiri" w:eastAsia="Amiri" w:cs="Amiri"/>
          <w:lang w:bidi="ar-SA"/>
          <w:color w:val="111111"/>
          <w:sz w:val="28"/>
          <w:szCs w:val="28"/>
          <w:rtl/>
        </w:rPr>
        <w:t xml:space="preserve">فأمهلوا حتّى إذا بلغ إبراهيم ساباط خرجوا إلى جبابينهم بجماعة الرّؤساء، فلمّا بلغ المختار اجتماع النّاس عليه مثل شمر بن ذي الجوشن، وشبث بن ربعيّ، وحسان بن قائد، وربيعة بن ثروان، وحجّار بن أبجر ورؤيم بن الحارث، وعمرو بن الحجّاج الزّبيديّ، وغيرهم ممّن ذكرناهم قبل، ومن لم نذكرهم، بعث رسولًا يركض إلى إبراهيم الأشتر وهو بساباط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تضع كتابي من يدك حتّى تُقبل بمن معك».</w:t>
      </w:r>
    </w:p>
    <w:p>
      <w:pPr>
        <w:pStyle w:val="BookText"/>
      </w:pPr>
      <w:r>
        <w:rPr>
          <w:rFonts w:ascii="Amiri" w:hAnsi="Amiri" w:eastAsia="Amiri" w:cs="Amiri"/>
          <w:lang w:bidi="ar-SA"/>
          <w:color w:val="111111"/>
          <w:sz w:val="28"/>
          <w:szCs w:val="28"/>
          <w:rtl/>
        </w:rPr>
        <w:t xml:space="preserve">وبعث إليهم في ذلك اليوم: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«أخبروني ما تريدون فإنّي صانع كلّ ما أحببتم».</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«فإنّا نريد أن تعتزلنا، فإنّك زعمت أنّ ابن الحنفيّة بعثك ولم يبعثك».</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إليهم المختار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«ابعثوا إليه من قِبلكم وفداً، وأبعثُ من قِبلي وفداً، ثمّ انظروا في ذلك حتّى تتبيّنوه».</w:t>
      </w:r>
    </w:p>
    <w:p>
      <w:pPr>
        <w:pStyle w:val="BookText"/>
      </w:pPr>
      <w:r>
        <w:rPr>
          <w:rFonts w:ascii="Amiri" w:hAnsi="Amiri" w:eastAsia="Amiri" w:cs="Amiri"/>
          <w:lang w:bidi="ar-SA"/>
          <w:color w:val="111111"/>
          <w:sz w:val="28"/>
          <w:szCs w:val="28"/>
          <w:rtl/>
        </w:rPr>
        <w:t xml:space="preserve">وهو يريد أن يُريّثهم </w:t>
      </w:r>
      <w:r>
        <w:rPr>
          <w:rStyle w:val="FootnoteReference"/>
        </w:rPr>
        <w:footnoteReference w:id="3853"/>
      </w:r>
      <w:r>
        <w:rPr>
          <w:rFonts w:ascii="Amiri" w:hAnsi="Amiri" w:eastAsia="Amiri" w:cs="Amiri"/>
          <w:lang w:bidi="ar-SA"/>
          <w:color w:val="111111"/>
          <w:sz w:val="28"/>
          <w:szCs w:val="28"/>
          <w:rtl/>
        </w:rPr>
        <w:t xml:space="preserve">بهذه المقالة. ليقدم عليه إبراهيم الأشتر وقد أمر أصحابه فكفّوا أيديهم، وأخذ أهل الكوفة عليهم بأفواه السّكك، فليس شي ء يصل إلى المختار ولا إلى أصحابه من الماء إلّاالقليل يجيئهم إذا غفلوا عنه.</w:t>
      </w:r>
    </w:p>
    <w:p>
      <w:pPr>
        <w:pStyle w:val="BookText"/>
      </w:pPr>
      <w:r>
        <w:rPr>
          <w:rFonts w:ascii="Amiri" w:hAnsi="Amiri" w:eastAsia="Amiri" w:cs="Amiri"/>
          <w:lang w:bidi="ar-SA"/>
          <w:color w:val="111111"/>
          <w:sz w:val="28"/>
          <w:szCs w:val="28"/>
          <w:rtl/>
        </w:rPr>
        <w:t xml:space="preserve">ثمّ إنّ شمر بن ذي الجوشن أتى أهل اليمن، فقال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اجتمعتم في مكان نجعل فيه مجنّبتين ونقاتل من وجه واحد، فأنا صاحبكم، وإلّا فلا، واللَّه لا أقاتل في سكّة واحدة ضيّقة ونقاتل من غير وجه».</w:t>
      </w:r>
    </w:p>
    <w:p>
      <w:pPr>
        <w:pStyle w:val="BookText"/>
      </w:pPr>
      <w:r>
        <w:rPr>
          <w:rFonts w:ascii="Amiri" w:hAnsi="Amiri" w:eastAsia="Amiri" w:cs="Amiri"/>
          <w:lang w:bidi="ar-SA"/>
          <w:color w:val="111111"/>
          <w:sz w:val="28"/>
          <w:szCs w:val="28"/>
          <w:rtl/>
        </w:rPr>
        <w:t xml:space="preserve">وانصرف إلى جماعة قومه في جبّانة بني سَلول، ولمّا بلغ المختار ذلك، جعل يواصل مكاتبة إبراهيم، فلمّا بلغ إبراهيم بن الأشتر خبرُه، نادى من يومه في النّاس، وسار بقيّة عشيّته تلك، ثمّ نزل سَوَيعةً، فتعشّى هو وأصحابه، وأراحوا دوابّهم شيئاً كلا شي ء، ثمّ سار بقيّة ليلته كلّها وصلّى الغداة بسورا، ثمّ سار من يومه وصلّى صلاة العصر على باب الجسر من الغد، ثمّ سار حتّى بات ليلته في المسجد. ولمّا كان اليوم الثّالث من مخرجهم على المختار خرج المختار إلى المنبر، فصعده وكان شبث بن ربعيّ بعث إليه ابنه يقول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نحن عشيرتك وكف ءُ يمينك، واللَّه لا نقاتلك أبداً فثِق بذلك منّا»، وكان كارهاً لقتاله، ولمّا حضرت الصّلاة واجتمع أهل اليمن، كره كلّ رأسٍ أن يتقدّمه صاحبه.</w:t>
      </w:r>
    </w:p>
    <w:p>
      <w:pPr>
        <w:pStyle w:val="BookText"/>
      </w:pPr>
      <w:r>
        <w:rPr>
          <w:rFonts w:ascii="IRNazanin" w:hAnsi="IRNazanin" w:eastAsia="IRNazanin" w:cs="IRNazanin"/>
          <w:lang w:bidi="fa-IR"/>
          <w:color w:val="111111"/>
          <w:sz w:val="28"/>
          <w:szCs w:val="28"/>
          <w:rtl/>
        </w:rPr>
        <w:t xml:space="preserve">فقال لهم عبدالرّحمان بن مخنف: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أوّل الخلاف، قدّموا الرّضا فيكم، فإنّ فيكم سيّد قرّاء أهل المصر، فليصل بكم رفاعة بن شدّاد».</w:t>
      </w:r>
    </w:p>
    <w:p>
      <w:pPr>
        <w:pStyle w:val="BookText"/>
      </w:pPr>
      <w:r>
        <w:rPr>
          <w:rFonts w:ascii="Amiri" w:hAnsi="Amiri" w:eastAsia="Amiri" w:cs="Amiri"/>
          <w:lang w:bidi="ar-SA"/>
          <w:color w:val="111111"/>
          <w:sz w:val="28"/>
          <w:szCs w:val="28"/>
          <w:rtl/>
        </w:rPr>
        <w:t xml:space="preserve">ففعلوا، فلم يزل يصلّي بهم حتّى كان يوم الوقعة.</w:t>
      </w:r>
    </w:p>
    <w:p>
      <w:pPr>
        <w:pStyle w:val="BookText"/>
      </w:pPr>
      <w:r>
        <w:rPr>
          <w:rFonts w:ascii="Amiri" w:hAnsi="Amiri" w:eastAsia="Amiri" w:cs="Amiri"/>
          <w:lang w:bidi="ar-SA"/>
          <w:color w:val="111111"/>
          <w:sz w:val="28"/>
          <w:szCs w:val="28"/>
          <w:rtl/>
        </w:rPr>
        <w:t xml:space="preserve">ثمّ إنّ المختار لمّا نزل، عبّى أصحابه، فقال إبراهيم بن الأشتر: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أيّ الفريقين أحبّ إليك أن نسير».</w:t>
      </w:r>
    </w:p>
    <w:p>
      <w:pPr>
        <w:pStyle w:val="BookText"/>
      </w:pPr>
      <w:r>
        <w:rPr>
          <w:rFonts w:ascii="Amiri" w:hAnsi="Amiri" w:eastAsia="Amiri" w:cs="Amiri"/>
          <w:lang w:bidi="ar-SA"/>
          <w:color w:val="111111"/>
          <w:sz w:val="28"/>
          <w:szCs w:val="28"/>
          <w:rtl/>
        </w:rPr>
        <w:t xml:space="preserve">فنظر المختار وكان ذا رأيٍ، فكره أن يسير إلى قومه، فلا يبالغ في قتالهم،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إلى مُضَر بالكُناسة، وكان عليهم شبث بن ربعيّ، وأنا أسير إلى أهل اليمن».</w:t>
      </w:r>
    </w:p>
    <w:p>
      <w:pPr>
        <w:pStyle w:val="BookText"/>
      </w:pPr>
      <w:r>
        <w:rPr>
          <w:rFonts w:ascii="Amiri" w:hAnsi="Amiri" w:eastAsia="Amiri" w:cs="Amiri"/>
          <w:lang w:bidi="ar-SA"/>
          <w:color w:val="111111"/>
          <w:sz w:val="28"/>
          <w:szCs w:val="28"/>
          <w:rtl/>
        </w:rPr>
        <w:t xml:space="preserve">ففعلا. ثمّ إنّ القوم اقتتلوا كأشدّ قتالٍ اقتتله قوم، وانكشف من أصحاب المختار أحمر ابن شُميط وعبداللَّه بن كامل وأصحابهما، فلم يُرع المختار إلّاوقد جاءه الفلّ قد أقبل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«ماوراءَكم»؟ 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«هُزمنا».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فعل أحمر بن شُميط»؟ 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«تركناه قد نزل عند مسجد القُصّاص وقد نزل معه ناس من أصحابه».</w:t>
      </w:r>
    </w:p>
    <w:p>
      <w:pPr>
        <w:pStyle w:val="BookText"/>
      </w:pPr>
      <w:r>
        <w:rPr>
          <w:rFonts w:ascii="Amiri" w:hAnsi="Amiri" w:eastAsia="Amiri" w:cs="Amiri"/>
          <w:lang w:bidi="ar-SA"/>
          <w:color w:val="111111"/>
          <w:sz w:val="28"/>
          <w:szCs w:val="28"/>
          <w:rtl/>
        </w:rPr>
        <w:t xml:space="preserve">وقال أصحاب ابن كامل: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ندري ما فعل».</w:t>
      </w:r>
    </w:p>
    <w:p>
      <w:pPr>
        <w:pStyle w:val="BookText"/>
      </w:pPr>
      <w:r>
        <w:rPr>
          <w:rFonts w:ascii="Amiri" w:hAnsi="Amiri" w:eastAsia="Amiri" w:cs="Amiri"/>
          <w:lang w:bidi="ar-SA"/>
          <w:color w:val="111111"/>
          <w:sz w:val="28"/>
          <w:szCs w:val="28"/>
          <w:rtl/>
        </w:rPr>
        <w:t xml:space="preserve">فصاح بهم أن انصرفوا، ثمّ أقبل معهم قطعةٌ، ثمّ بعث عبداللَّه بن قُراد الخثعميّ وكان على أربعمائة من أصحابه،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في أصحابك إلى ابن كامل، فإن يكن هلك، فأنت مكانه، وإن تجده حيّاً، فسر في مائة من أصحابك كلّهم فارس، وادفع إليهم بقيّة أصحابك، ومُرهم بالحدّ معه والمناصحة، ثمّ امض في المائة حتّى تأتي جبّانة السّبيع».</w:t>
      </w:r>
    </w:p>
    <w:p>
      <w:pPr>
        <w:pStyle w:val="BookText"/>
      </w:pPr>
      <w:r>
        <w:rPr>
          <w:rFonts w:ascii="Amiri" w:hAnsi="Amiri" w:eastAsia="Amiri" w:cs="Amiri"/>
          <w:lang w:bidi="ar-SA"/>
          <w:color w:val="111111"/>
          <w:sz w:val="28"/>
          <w:szCs w:val="28"/>
          <w:rtl/>
        </w:rPr>
        <w:t xml:space="preserve">فمضى، فوجد عبداللَّه بن كامل واقفاً عند حمّام عمرو بن حُريث معه ناس من أصحابه قد صبروا وهو يقاتل القوم، فدفع إليه ثلاثمائة من أصحابه، ثمّ مضى حتّى نزل جبّانة السّبيع، وأخذ في السّكك حتّى انتهى إلى مسجد عبدالقيس، فوقف عنده، وقال لأصحابه: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تَرونَ»؟</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مائة خيارٌ. 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«أمرُنا لأمرك تَبعٌ».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إنِّي لأحبّ أن يظهر المختار، وواللَّه إنِّي لكاره أن يهلك أشراف قومي وعشيرتي اليوم، وواللَّه لأَن أموت أحبُّ إليَّ من أن آتيهم من ورائهم فيهلكون على يدي».</w:t>
      </w:r>
    </w:p>
    <w:p>
      <w:pPr>
        <w:pStyle w:val="BookText"/>
      </w:pPr>
      <w:r>
        <w:rPr>
          <w:rFonts w:ascii="Amiri" w:hAnsi="Amiri" w:eastAsia="Amiri" w:cs="Amiri"/>
          <w:lang w:bidi="ar-SA"/>
          <w:color w:val="111111"/>
          <w:sz w:val="28"/>
          <w:szCs w:val="28"/>
          <w:rtl/>
        </w:rPr>
        <w:t xml:space="preserve">ثمّ وقف، وبعث المختار مالك بن عمرو النّهدي- وكان من أشدّ النّاس بأساً- في مائتي رجل، وبعث عبدالرّحمان بن شريك في مائتي فارس إلى أحمر بن شميط، وثبت هؤلاء مكانه، فانتهوا إليه وقد عَلاه القوم وكثروا عليه، فاقتتلوا عند ذلك كأشدّ القتال.</w:t>
      </w:r>
    </w:p>
    <w:p>
      <w:pPr>
        <w:pStyle w:val="BookText"/>
      </w:pPr>
      <w:r>
        <w:rPr>
          <w:rFonts w:ascii="Amiri" w:hAnsi="Amiri" w:eastAsia="Amiri" w:cs="Amiri"/>
          <w:lang w:bidi="ar-SA"/>
          <w:color w:val="111111"/>
          <w:sz w:val="28"/>
          <w:szCs w:val="28"/>
          <w:rtl/>
        </w:rPr>
        <w:t xml:space="preserve">ومضى الأشتر حتّى لقى شبث بن ربعيّ وخلقاً من مُضَر كانوا معه، فقال لهم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«ويحكم انصرفوا، فواللَّه ما أحبّ أن يُصاب أحدٌ من مُضَر على يدي، فلا تُهلكوا أنفسكم».</w:t>
      </w:r>
    </w:p>
    <w:p>
      <w:pPr>
        <w:pStyle w:val="BookText"/>
      </w:pPr>
      <w:r>
        <w:rPr>
          <w:rFonts w:ascii="Amiri" w:hAnsi="Amiri" w:eastAsia="Amiri" w:cs="Amiri"/>
          <w:lang w:bidi="ar-SA"/>
          <w:color w:val="111111"/>
          <w:sz w:val="28"/>
          <w:szCs w:val="28"/>
          <w:rtl/>
        </w:rPr>
        <w:t xml:space="preserve">فأبوا، فقاتلوه، فهزمهم، وجاءت البشرى إلى المختار من قبل إبراهيم بهزيمة مُضَر، فبعث المختار بالبُشرى إلى أحمر بن شميط وإلى ابن كامل والنّاس على أحوالهم كلّ سكّة منهم قد أغنت ما يليها، واجتمعت شبام وقد رأسوا عليهم أبا القَلوص، وقد أجمعوا أن يأتوا أهل اليمن من ورائهم، فقال بعضهم لبعض: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لو جعلتم حدّكم هذا على من خالفكم من غيركم، لكان أصوب.</w:t>
      </w:r>
    </w:p>
    <w:p>
      <w:pPr>
        <w:pStyle w:val="BookText"/>
      </w:pPr>
      <w:r>
        <w:rPr>
          <w:rFonts w:ascii="Amiri" w:hAnsi="Amiri" w:eastAsia="Amiri" w:cs="Amiri"/>
          <w:lang w:bidi="ar-SA"/>
          <w:color w:val="111111"/>
          <w:sz w:val="28"/>
          <w:szCs w:val="28"/>
          <w:rtl/>
        </w:rPr>
        <w:t xml:space="preserve">فسيروا إلى مُضَر وإلى ربيعة، فقاتلوهم».</w:t>
      </w:r>
    </w:p>
    <w:p>
      <w:pPr>
        <w:pStyle w:val="BookText"/>
      </w:pPr>
      <w:r>
        <w:rPr>
          <w:rFonts w:ascii="Amiri" w:hAnsi="Amiri" w:eastAsia="Amiri" w:cs="Amiri"/>
          <w:lang w:bidi="ar-SA"/>
          <w:color w:val="111111"/>
          <w:sz w:val="28"/>
          <w:szCs w:val="28"/>
          <w:rtl/>
        </w:rPr>
        <w:t xml:space="preserve">وشيخهم أبو القَلوص ساكت لا يتكلّم، 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رأيك»؟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عزّ وجلّ: قاتِلوا الّذينَ يَلُونَكُم مِنَ الكُفّار، وَلْيَجِدُوا فيكُمْ غِلْظَةً </w:t>
      </w:r>
      <w:r>
        <w:rPr>
          <w:rStyle w:val="FootnoteReference"/>
        </w:rPr>
        <w:footnoteReference w:id="3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قوموا»!</w:t>
      </w:r>
    </w:p>
    <w:p>
      <w:pPr>
        <w:pStyle w:val="BookText"/>
      </w:pPr>
      <w:r>
        <w:rPr>
          <w:rFonts w:ascii="Amiri" w:hAnsi="Amiri" w:eastAsia="Amiri" w:cs="Amiri"/>
          <w:lang w:bidi="ar-SA"/>
          <w:color w:val="111111"/>
          <w:sz w:val="28"/>
          <w:szCs w:val="28"/>
          <w:rtl/>
        </w:rPr>
        <w:t xml:space="preserve">فقاموا، فمشى بهم قيس رُمحين أو ثلاثة،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«اجلسوا».</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فجلسوا. ثمّ مشى بهم الثّانية أنفس من ذلك شيئاً، ثمّ الثّالثة كذلك، ثمّ قعد، فقالوا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أبا القلوص، واللَّه إنّك عندنا لأشجع العرب، فما يحملك على الّذي تصنع»؟</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المجرّب ليس كمن لم يجرّب. إنّي أردت أن ترجع إليكم أنفسكم، وكرهت أن أحملكم على القتال وأنتم على حال دَهَشٍ». 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أبصر بما صنعتَ». فلمّا خرجوا إلى جبّانة السّبيع استقبلهم قوم، فهزموهم وقتلوا رئيسهم ودخلوا الجبّانة في آثارهم يتنادَون: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لَثاراتِ الحسين».</w:t>
      </w:r>
    </w:p>
    <w:p>
      <w:pPr>
        <w:pStyle w:val="BookText"/>
      </w:pPr>
      <w:r>
        <w:rPr>
          <w:rFonts w:ascii="Amiri" w:hAnsi="Amiri" w:eastAsia="Amiri" w:cs="Amiri"/>
          <w:lang w:bidi="ar-SA"/>
          <w:color w:val="111111"/>
          <w:sz w:val="28"/>
          <w:szCs w:val="28"/>
          <w:rtl/>
        </w:rPr>
        <w:t xml:space="preserve">فأجابهم ابن شُميط: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لَثاراتِ الحسين».</w:t>
      </w:r>
    </w:p>
    <w:p>
      <w:pPr>
        <w:pStyle w:val="BookText"/>
      </w:pPr>
      <w:r>
        <w:rPr>
          <w:rFonts w:ascii="Amiri" w:hAnsi="Amiri" w:eastAsia="Amiri" w:cs="Amiri"/>
          <w:lang w:bidi="ar-SA"/>
          <w:color w:val="111111"/>
          <w:sz w:val="28"/>
          <w:szCs w:val="28"/>
          <w:rtl/>
        </w:rPr>
        <w:t xml:space="preserve">وقاتل يومئذٍ رفاعة بن شدّادٍ حتّى قُتل، وقُتل خلقٌ من الأشراف.</w:t>
      </w:r>
    </w:p>
    <w:p>
      <w:pPr>
        <w:pStyle w:val="BookText"/>
      </w:pPr>
      <w:r>
        <w:rPr>
          <w:rFonts w:ascii="Amiri" w:hAnsi="Amiri" w:eastAsia="Amiri" w:cs="Amiri"/>
          <w:lang w:bidi="ar-SA"/>
          <w:color w:val="111111"/>
          <w:sz w:val="28"/>
          <w:szCs w:val="28"/>
          <w:rtl/>
        </w:rPr>
        <w:t xml:space="preserve">أبو علي مسكويه، تجارب الأمم، 2/ 137- 147</w:t>
      </w:r>
    </w:p>
    <w:p>
      <w:pPr>
        <w:pStyle w:val="BookText"/>
      </w:pPr>
      <w:r>
        <w:rPr>
          <w:rFonts w:ascii="Amiri" w:hAnsi="Amiri" w:eastAsia="Amiri" w:cs="Amiri"/>
          <w:lang w:bidi="ar-SA"/>
          <w:color w:val="111111"/>
          <w:sz w:val="28"/>
          <w:szCs w:val="28"/>
          <w:rtl/>
        </w:rPr>
        <w:t xml:space="preserve">فمن بني الزّنيّة [...] ويزيد بن أنس، قتل مع المختار.</w:t>
      </w:r>
    </w:p>
    <w:p>
      <w:pPr>
        <w:pStyle w:val="BookText"/>
      </w:pPr>
      <w:r>
        <w:rPr>
          <w:rFonts w:ascii="Amiri" w:hAnsi="Amiri" w:eastAsia="Amiri" w:cs="Amiri"/>
          <w:lang w:bidi="ar-SA"/>
          <w:color w:val="111111"/>
          <w:sz w:val="28"/>
          <w:szCs w:val="28"/>
          <w:rtl/>
        </w:rPr>
        <w:t xml:space="preserve">ابن حزم، جمهرة أنساب العرب،/ 193</w:t>
      </w:r>
    </w:p>
    <w:p>
      <w:pPr>
        <w:pStyle w:val="BookText"/>
      </w:pPr>
      <w:r>
        <w:rPr>
          <w:rFonts w:ascii="Amiri" w:hAnsi="Amiri" w:eastAsia="Amiri" w:cs="Amiri"/>
          <w:lang w:bidi="ar-SA"/>
          <w:color w:val="111111"/>
          <w:sz w:val="28"/>
          <w:szCs w:val="28"/>
          <w:rtl/>
        </w:rPr>
        <w:t xml:space="preserve">ثمّ نادى المختار في النّاس، فأعطاهم الأمان، وبايعه النّاس أجمعون. ثمّ فتح بيت مال الكوفة، فوجد فيه تسعة آلاف درهم، ففرّقها على النّاس، وحبس عنده ألف ألف درهم [...]</w:t>
      </w:r>
    </w:p>
    <w:p>
      <w:pPr>
        <w:pStyle w:val="BookText"/>
      </w:pPr>
      <w:r>
        <w:rPr>
          <w:rFonts w:ascii="Amiri" w:hAnsi="Amiri" w:eastAsia="Amiri" w:cs="Amiri"/>
          <w:lang w:bidi="ar-SA"/>
          <w:color w:val="111111"/>
          <w:sz w:val="28"/>
          <w:szCs w:val="28"/>
          <w:rtl/>
        </w:rPr>
        <w:t xml:space="preserve">قال؛ ثمّ نادى المختار الصّلاة جامعة، فاجتمع النّاس في المسجد، وخرج المختار من قصر الإمارة إلى المسجد، فصعد المنبر، وقال:</w:t>
      </w:r>
    </w:p>
    <w:p>
      <w:pPr>
        <w:pStyle w:val="BookText"/>
      </w:pPr>
      <w:r>
        <w:rPr>
          <w:rFonts w:ascii="Amiri" w:hAnsi="Amiri" w:eastAsia="Amiri" w:cs="Amiri"/>
          <w:lang w:bidi="ar-SA"/>
          <w:color w:val="111111"/>
          <w:sz w:val="28"/>
          <w:szCs w:val="28"/>
          <w:rtl/>
        </w:rPr>
        <w:t xml:space="preserve">الحمد للَّه الّذي وعد وليّه بالنّصر والظّفر، وكتب لعدوّه الخسر والخذل والختر، وجعل ذلك إلى آخر الدّهر قضاء مقضيّاً، ووعداً مأتيّاً، وقولًا مقبولًا، وأمراً مفعولًا، وقد خاب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افترى، أ يّها النّاس! إنّه قد مدّت لنا غاية، ورفعت لنا راية، فقيل لنا في الرّاية أن ارفعوها ولا تضعوها؛ وفي الغاية أن خذوها ولا تدعوها، فسمعنا دعوة الدّاعي، وقبلنا قول الرّاعي، فكم من باغ وباغيّة، قتل في الواغية، ألا بعداً لمن طغى، وجحد وبغى، وأدبر وعصى، وكذّب وتولّى؛ ألا فهلموا عباد اللَّه إلى بيعة الهدى، ومجاهدة الأعداء، والذّبّ عن السّعداء من آل محمّد المصطفى، فأنا المسلّط على المحلّين، والطّالب بدم ابن بنت الرّسول الأمين، أما ومنشئ السّحاب، شديد العقاب، سريع الحساب، منزل الكتاب، العزيز الوهّاب، القدير الغلّاب، لأنبشنّ قبر ابن شهاب، المجتري الكذّاب، المفتريّ المرتاب، ولأنفينّ الأحزاب، إلى بلد الأعراب، أما والّذي جعلني بصيراً، ونوّر قلبي تنويراً، لأحرقنّ بالبصرة دوراً. ولأنبشنّ بها قبوراً، ولأشفينّ بها صدوراً. ولأقتلنّ بها جبّاراً كفوراً، ملعوناً غدوراً، وكفى باللَّه نصيراً، أما وربّ الحرم، والبيت المحرّم، والرّكن المستلم، والمسجد المعظّم، ونون والقلم ليرفعنّ عن قريب لي علم، من الكوفة إلى ذي سلم، من العرب والعجم، ولأتّخذنّ من تميم أكثر الإماء والخدم.</w:t>
      </w:r>
    </w:p>
    <w:p>
      <w:pPr>
        <w:pStyle w:val="BookText"/>
      </w:pPr>
      <w:r>
        <w:rPr>
          <w:rFonts w:ascii="Amiri" w:hAnsi="Amiri" w:eastAsia="Amiri" w:cs="Amiri"/>
          <w:lang w:bidi="ar-SA"/>
          <w:color w:val="111111"/>
          <w:sz w:val="28"/>
          <w:szCs w:val="28"/>
          <w:rtl/>
        </w:rPr>
        <w:t xml:space="preserve">ثمّ نزل عن المنبر، فصلّى بالنّاس ودخل قصر الإمارة، فدخل إليه النّاس يبايعونه على كتاب اللَّه وسنّة رسوله. والطّلب بدماء آل محمّد (صلي الله عليه و آله) . وهو يقول: تقاتلون من قاتلنا وتسالمون من سالمنا. والوفاء عليكم ببيعتنا. لا نقيلكم ولا نستقيلكم. حتّى بايعه العرب والموالي على ذلك، واتّصل المختار أنّ عبداللَّه بن مطيع في دار آل أبي موسى الأشعريّ، فدعا عبداللَّه بن كامل ليلًا ودفع إليه عشرة آلاف درهم وقال له: ادخل على عبداللَّه بن مطيع، فاقرأه منّي السّلام وقل له: يقول المختار: قد علمت بمكانك وليس مثلي يسي ء إلى مثلك، وقد وجّهت إليك بما تستعين به على سفرك، فخذه والحق بصاحبك.</w:t>
      </w:r>
    </w:p>
    <w:p>
      <w:pPr>
        <w:pStyle w:val="BookText"/>
      </w:pPr>
      <w:r>
        <w:rPr>
          <w:rFonts w:ascii="Amiri" w:hAnsi="Amiri" w:eastAsia="Amiri" w:cs="Amiri"/>
          <w:lang w:bidi="ar-SA"/>
          <w:color w:val="111111"/>
          <w:sz w:val="28"/>
          <w:szCs w:val="28"/>
          <w:rtl/>
        </w:rPr>
        <w:t xml:space="preserve">فخرج عبداللَّه بن مطيع في جوف اللّيل، واستحيى أن يصير إلى مكّة من حيث عبداللَّه ابن الزّبير، فصار إلى البصرة، وبها يومئذ مصعب بن الزّبير من قبل أخيه، وخرج عمرو ابن الحجّاج الزّبيديّ هارباً إلى البادية، لأنّه كان ممّن شهد قتال الحسين، فلا يدري أخسفت به الأرض أم حصبته السّماء، ثمّ نادى المختار: من أغلق بابه فهو آمن إلّامن شرك بدم الحسين عليه السلام وأهل بيته وأصحابه. واحتوى المختار على الكوفة، فعقد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لأصحابه، وولّاهم البلاد من أرمينية، وآذربيجان، وآران، وماهان إلى الرّيّ، وإصفهان، وجعل يجبي خراج البلاد، وكان محمّد بن الأشعث الكنديّ عاملًا على الموصل من قبل ابن الزّبير، فلمّا قدم عامل المختار عليه، لم تكن لابن الأشعث طاقة، فخرج عن الموصل هارباً إلى تكريت، ونزلها، وكتب إلى عبداللَّه بن الزّبير بذلك، فكتب إليه يعيره بهربه عن الموصل. وبلغ المختار أنّ محمّد بن الأشعث بتكريت، فدعا ابنه عبدالرّحمان بن محمّد وقال له: أنت في طاعتي، وأبوك في طاعة ابن الزّبير، ما الّذي يمنعه من المصير إليَّ والدّخول في طاعتي؟ أما واللَّه لقد هممت أن أوجّه إليه من يأتيني به قبل ثلاث فافعل به ما أضمره له في قلبي، أوَ ليس هو من قتلة الحسين؟ أوَ ليس هو الّذي قال للحسين يوم كربلاء: وأيّ قرابة بينك وبين محمّد؟ فقال له عبدالرّحمان: أعزّ اللَّه الأمير، أنا أخرج إليه بإذنك، فآتيك به شاء أو لم يشأ، ولا قوّة إلّاباللَّه. فأذن له المختار، فخرج حتّى قدم تكريت، ودخل على أبيه، فقال له: ماوراءك يا بنيّ؟ فقال له: ورائي إنّ هذا الرّجل ظهر على الكوفة وسائر البلاد، وقد استوسق له الأمر وأطاعه النّاس جميعاً، وقد سأل عنك وذكرك، وأخاف أن يبطش بقتلة الحسين، فلم يغادر منهم أحداً، وأنت ممّن أساء إلى الحسين، وليس جلوسك هنا بشي ء، لأنّه ليس معك جيش تمتنع به. وأنت بالكوفة أعزّ منك هنا.</w:t>
      </w:r>
    </w:p>
    <w:p>
      <w:pPr>
        <w:pStyle w:val="BookText"/>
      </w:pPr>
      <w:r>
        <w:rPr>
          <w:rFonts w:ascii="Amiri" w:hAnsi="Amiri" w:eastAsia="Amiri" w:cs="Amiri"/>
          <w:lang w:bidi="ar-SA"/>
          <w:color w:val="111111"/>
          <w:sz w:val="28"/>
          <w:szCs w:val="28"/>
          <w:rtl/>
        </w:rPr>
        <w:t xml:space="preserve">فتبسّم محمّد وقال: يا بنيّ! إنّي قد علمت بأ نّك لم تأتني وتعْرض عليَّ هذا الرأي إلّا خوفاً من المختار. ثمّ التفت إلى من كان عنده، فقال: إنّ ابني هذا له نخل بالكوفة على شاطئ الفرات، وإنّما يريد أن أكون بالكوفة حتّى يأمن هو في نخله وماله، ولا يضرّه ما يفعل بأبيه، وأنا لست أبالي بذلك النّخل، كان أو لم يكن. ولم يزل عبدالرّحمان يلين لأبيه تارة ويشتدّ تارة، ويرغبه تارة، ويخوّفه أخرى، حتّى أجابه إلى ما أراد، وقدم معه الكوفة، ودخل على المختار وسلّم عليه؛ فقرّبه، وأدناه ومنّاه.</w:t>
      </w:r>
    </w:p>
    <w:p>
      <w:pPr>
        <w:pStyle w:val="BookText"/>
      </w:pPr>
      <w:r>
        <w:rPr>
          <w:rFonts w:ascii="Amiri" w:hAnsi="Amiri" w:eastAsia="Amiri" w:cs="Amiri"/>
          <w:lang w:bidi="ar-SA"/>
          <w:color w:val="111111"/>
          <w:sz w:val="28"/>
          <w:szCs w:val="28"/>
          <w:rtl/>
        </w:rPr>
        <w:t xml:space="preserve">وجعل المختار يجلس غدوة وعشيّة، فيقضي بين الخصمين بنفسه، فإذا أعاقه عائق أمر شريحاً أن يجلس فيقضي، فقال له النّاس: إنّه عثماني الرّأي، وأ نّه شهد على حجر بن عديّ، وأ نّه لم يبلغ عن هانئ بن عروة ما أرسله به إلى قومه، وأ نّه كان عليّ عليه السلام قد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عزله عن القضاء. فخافهم شريح، فتمارض، فجعل المختار مكانه عبداللَّه بن عتبة بن مسعود، فمرض، فجعل مكانه عبداللَّه بن مالك الطّائيّ، وأحبّ النّاس المختار حبّاً شديداً ودر له حلب البلاد، وحمل إليه الخراج من جميع عمّاله.</w:t>
      </w:r>
    </w:p>
    <w:p>
      <w:pPr>
        <w:pStyle w:val="BookText"/>
      </w:pPr>
      <w:r>
        <w:rPr>
          <w:rFonts w:ascii="Amiri" w:hAnsi="Amiri" w:eastAsia="Amiri" w:cs="Amiri"/>
          <w:lang w:bidi="ar-SA"/>
          <w:color w:val="111111"/>
          <w:sz w:val="28"/>
          <w:szCs w:val="28"/>
          <w:rtl/>
        </w:rPr>
        <w:t xml:space="preserve">الخوارزمي، مقتل الحسين، 2/ 215، 216- 218</w:t>
      </w:r>
    </w:p>
    <w:p>
      <w:pPr>
        <w:pStyle w:val="BookText"/>
      </w:pPr>
      <w:r>
        <w:rPr>
          <w:rFonts w:ascii="Amiri" w:hAnsi="Amiri" w:eastAsia="Amiri" w:cs="Amiri"/>
          <w:lang w:bidi="ar-SA"/>
          <w:color w:val="111111"/>
          <w:sz w:val="28"/>
          <w:szCs w:val="28"/>
          <w:rtl/>
        </w:rPr>
        <w:t xml:space="preserve">وكان عبداللَّه بن همّام سمع أبا عمرة صاحب الشّرطة ينال من عثمان بن عفّان قبل مجي ء المختار؛ فضربه بسوطه، فلمّا ظهر المختار، خاف واستتر حتّى استأمن له عبداللَّه بن شرار، فجاء إلى المختار ذات يوم، فمدحه بقصيدة طويلة، منها قوله:</w:t>
      </w:r>
    </w:p>
    <w:p>
      <w:pPr>
        <w:pStyle w:val="BookText"/>
      </w:pPr>
      <w:r>
        <w:rPr>
          <w:rFonts w:ascii="Amiri" w:hAnsi="Amiri" w:eastAsia="Amiri" w:cs="Amiri"/>
          <w:lang w:bidi="ar-SA"/>
          <w:color w:val="111111"/>
          <w:sz w:val="28"/>
          <w:szCs w:val="28"/>
          <w:rtl/>
        </w:rPr>
        <w:t xml:space="preserve">وفي ليلة المختار ما يذهل الفتى *** ويلهيه عن رود الشّباب شموع</w:t>
      </w:r>
    </w:p>
    <w:p>
      <w:pPr>
        <w:pStyle w:val="BookText"/>
      </w:pPr>
      <w:r>
        <w:rPr>
          <w:rFonts w:ascii="Amiri" w:hAnsi="Amiri" w:eastAsia="Amiri" w:cs="Amiri"/>
          <w:lang w:bidi="ar-SA"/>
          <w:color w:val="111111"/>
          <w:sz w:val="28"/>
          <w:szCs w:val="28"/>
          <w:rtl/>
        </w:rPr>
        <w:t xml:space="preserve">دعا يا لثارات الحسين فأقبلت *** كتائب من همدان بعد هزيع</w:t>
      </w:r>
    </w:p>
    <w:p>
      <w:pPr>
        <w:pStyle w:val="BookText"/>
      </w:pPr>
      <w:r>
        <w:rPr>
          <w:rFonts w:ascii="Amiri" w:hAnsi="Amiri" w:eastAsia="Amiri" w:cs="Amiri"/>
          <w:lang w:bidi="ar-SA"/>
          <w:color w:val="111111"/>
          <w:sz w:val="28"/>
          <w:szCs w:val="28"/>
          <w:rtl/>
        </w:rPr>
        <w:t xml:space="preserve">ومن مذحج جاء الرّئيس ابن مالك *** يقود جموعاً عقبت بجموع</w:t>
      </w:r>
    </w:p>
    <w:p>
      <w:pPr>
        <w:pStyle w:val="BookText"/>
      </w:pPr>
      <w:r>
        <w:rPr>
          <w:rFonts w:ascii="Amiri" w:hAnsi="Amiri" w:eastAsia="Amiri" w:cs="Amiri"/>
          <w:lang w:bidi="ar-SA"/>
          <w:color w:val="111111"/>
          <w:sz w:val="28"/>
          <w:szCs w:val="28"/>
          <w:rtl/>
        </w:rPr>
        <w:t xml:space="preserve">ومن أسد وافى يزيد لنصره *** بكلّ فتى حامي الذّمار منيع</w:t>
      </w:r>
    </w:p>
    <w:p>
      <w:pPr>
        <w:pStyle w:val="BookText"/>
      </w:pPr>
      <w:r>
        <w:rPr>
          <w:rFonts w:ascii="Amiri" w:hAnsi="Amiri" w:eastAsia="Amiri" w:cs="Amiri"/>
          <w:lang w:bidi="ar-SA"/>
          <w:color w:val="111111"/>
          <w:sz w:val="28"/>
          <w:szCs w:val="28"/>
          <w:rtl/>
        </w:rPr>
        <w:t xml:space="preserve">وسار أبو النّعمان للَّه سعيه *** إلى ابن إياس مصحراً لوقوع</w:t>
      </w:r>
    </w:p>
    <w:p>
      <w:pPr>
        <w:pStyle w:val="BookText"/>
      </w:pPr>
      <w:r>
        <w:rPr>
          <w:rFonts w:ascii="Amiri" w:hAnsi="Amiri" w:eastAsia="Amiri" w:cs="Amiri"/>
          <w:lang w:bidi="ar-SA"/>
          <w:color w:val="111111"/>
          <w:sz w:val="28"/>
          <w:szCs w:val="28"/>
          <w:rtl/>
        </w:rPr>
        <w:t xml:space="preserve">بخيل عليها يوم هيجا دروعها *** وأخرى حسوراً غير ذات دروع</w:t>
      </w:r>
    </w:p>
    <w:p>
      <w:pPr>
        <w:pStyle w:val="BookText"/>
      </w:pPr>
      <w:r>
        <w:rPr>
          <w:rFonts w:ascii="Amiri" w:hAnsi="Amiri" w:eastAsia="Amiri" w:cs="Amiri"/>
          <w:lang w:bidi="ar-SA"/>
          <w:color w:val="111111"/>
          <w:sz w:val="28"/>
          <w:szCs w:val="28"/>
          <w:rtl/>
        </w:rPr>
        <w:t xml:space="preserve">فكرّت خيول كرة أثقفتهم *** وشدّ بأولاها على ابن مطيع</w:t>
      </w:r>
    </w:p>
    <w:p>
      <w:pPr>
        <w:pStyle w:val="BookText"/>
      </w:pPr>
      <w:r>
        <w:rPr>
          <w:rFonts w:ascii="Amiri" w:hAnsi="Amiri" w:eastAsia="Amiri" w:cs="Amiri"/>
          <w:lang w:bidi="ar-SA"/>
          <w:color w:val="111111"/>
          <w:sz w:val="28"/>
          <w:szCs w:val="28"/>
          <w:rtl/>
        </w:rPr>
        <w:t xml:space="preserve">فآب الهدى حقّاً إلى مستقرّه *** بخير أياب آبه ورجوع</w:t>
      </w:r>
    </w:p>
    <w:p>
      <w:pPr>
        <w:pStyle w:val="BookText"/>
      </w:pPr>
      <w:r>
        <w:rPr>
          <w:rFonts w:ascii="Amiri" w:hAnsi="Amiri" w:eastAsia="Amiri" w:cs="Amiri"/>
          <w:lang w:bidi="ar-SA"/>
          <w:color w:val="111111"/>
          <w:sz w:val="28"/>
          <w:szCs w:val="28"/>
          <w:rtl/>
        </w:rPr>
        <w:t xml:space="preserve">إلى الهاشميّ المهتديّ المهتدى به *** فنحن له من سامع ومطيع</w:t>
      </w:r>
    </w:p>
    <w:p>
      <w:pPr>
        <w:pStyle w:val="BookText"/>
      </w:pPr>
      <w:r>
        <w:rPr>
          <w:rFonts w:ascii="Amiri" w:hAnsi="Amiri" w:eastAsia="Amiri" w:cs="Amiri"/>
          <w:lang w:bidi="ar-SA"/>
          <w:color w:val="111111"/>
          <w:sz w:val="28"/>
          <w:szCs w:val="28"/>
          <w:rtl/>
        </w:rPr>
        <w:t xml:space="preserve">فقال المختار لأصحابه: أحسنوا جائزته، فوصلوه، وأحسنوا إليه، ذكر الأبيات</w:t>
      </w:r>
    </w:p>
    <w:p>
      <w:pPr>
        <w:pStyle w:val="BookText"/>
      </w:pPr>
      <w:r>
        <w:rPr>
          <w:rFonts w:ascii="Amiri" w:hAnsi="Amiri" w:eastAsia="Amiri" w:cs="Amiri"/>
          <w:lang w:bidi="ar-SA"/>
          <w:color w:val="111111"/>
          <w:sz w:val="28"/>
          <w:szCs w:val="28"/>
          <w:rtl/>
        </w:rPr>
        <w:t xml:space="preserve">أبو مخنف. الخوارزمي، مقتل الحسين، 2/ 225</w:t>
      </w:r>
    </w:p>
    <w:p>
      <w:pPr>
        <w:pStyle w:val="BookText"/>
      </w:pPr>
      <w:r>
        <w:rPr>
          <w:rFonts w:ascii="Amiri" w:hAnsi="Amiri" w:eastAsia="Amiri" w:cs="Amiri"/>
          <w:lang w:bidi="ar-SA"/>
          <w:color w:val="111111"/>
          <w:sz w:val="28"/>
          <w:szCs w:val="28"/>
          <w:rtl/>
        </w:rPr>
        <w:t xml:space="preserve">رجعنا إلى أخبار ما تقدّم وكيفيّة قتل عبيداللَّه بن زياد قال: ثمّ دعا عبد الملك بن مروان بعبيداللَّه بن زياد بعد قتل سليمان بن صرد الخزاعيّ وأصحابه، فضمّ إليه ثمانين ألف رجل من أجناد أهل الشّام وشجعانهم، وقال له: يا ابن زياد! أنت تعلم إنّ أبي مروان قد أمرك بالمسير إلى العراق، فتقتل أهلها حتّى يستقيموا. ثمّ إنّ الموت عاجله،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وأدركه، فمضى لسبيله، وقد ولّيتك أنا هذا الجيش الكثيف، فسر نحو الجزيرة والعراق، فإذا فرغت من أمر المختار، فصر إلى مصعب بن الزّبير بالبصرة، فاكفني أمره وشرّه، ثمّ صر إلى أخيه عبداللَّه بن الزّبير بالحجاز، فاكفني أيضاً أمره وشرّه، فإذا فرغت من ذلك، فلك جميع ما غلبت عليه بسيفك من أرض الشّام إلى مطلع الشّمس.</w:t>
      </w:r>
    </w:p>
    <w:p>
      <w:pPr>
        <w:pStyle w:val="BookText"/>
      </w:pPr>
      <w:r>
        <w:rPr>
          <w:rFonts w:ascii="Amiri" w:hAnsi="Amiri" w:eastAsia="Amiri" w:cs="Amiri"/>
          <w:lang w:bidi="ar-SA"/>
          <w:color w:val="111111"/>
          <w:sz w:val="28"/>
          <w:szCs w:val="28"/>
          <w:rtl/>
        </w:rPr>
        <w:t xml:space="preserve">فسار عبيداللَّه، ومعه ثمانون ألفاً ما بين فارس وراجل حتّى نزل الجزيرة، ثمّ أرض نصيبين، فبلغ ذلك عبدالرّحمان بن سعيد الهمدانيّ وهو عامل المختار على الموصل وما والاها.</w:t>
      </w:r>
    </w:p>
    <w:p>
      <w:pPr>
        <w:pStyle w:val="BookText"/>
      </w:pPr>
      <w:r>
        <w:rPr>
          <w:rFonts w:ascii="Amiri" w:hAnsi="Amiri" w:eastAsia="Amiri" w:cs="Amiri"/>
          <w:lang w:bidi="ar-SA"/>
          <w:color w:val="111111"/>
          <w:sz w:val="28"/>
          <w:szCs w:val="28"/>
          <w:rtl/>
        </w:rPr>
        <w:t xml:space="preserve">فكتب بذلك إلى المختار يخبره، وخرجت مقدمة ابن زياد في عشرين ألفاً نحو الموصل، فخرج عامل المختار إلى تكريت، فكتب إليه المختار: بلغني كتابك وما ذكرت فيه من أمر عدوّ اللَّه ورسوله عبيداللَّه بن زياد؛ ولقد أصبت في تنحّيك من بين يديه إذ كنت لا تقوم لجيشه، فانظر لا تبرح من مكانك حتّى يأتيك أمري.</w:t>
      </w:r>
    </w:p>
    <w:p>
      <w:pPr>
        <w:pStyle w:val="BookText"/>
      </w:pPr>
      <w:r>
        <w:rPr>
          <w:rFonts w:ascii="Amiri" w:hAnsi="Amiri" w:eastAsia="Amiri" w:cs="Amiri"/>
          <w:lang w:bidi="ar-SA"/>
          <w:color w:val="111111"/>
          <w:sz w:val="28"/>
          <w:szCs w:val="28"/>
          <w:rtl/>
        </w:rPr>
        <w:t xml:space="preserve">ثمّ دعا المختار برجل من سادات الكوفة وشجعانها وهو يزيد بن أنس الأسديّ وقال له: يا يزيد! إنّ هذا عبيداللَّه بن زياد قد أقبل في المحلّين وأبناء القاسطين، فسر إليه أنت في المؤمنين، واطلب بدم ابن بنت الرّسول الأمين.</w:t>
      </w:r>
    </w:p>
    <w:p>
      <w:pPr>
        <w:pStyle w:val="BookText"/>
      </w:pPr>
      <w:r>
        <w:rPr>
          <w:rFonts w:ascii="Amiri" w:hAnsi="Amiri" w:eastAsia="Amiri" w:cs="Amiri"/>
          <w:lang w:bidi="ar-SA"/>
          <w:color w:val="111111"/>
          <w:sz w:val="28"/>
          <w:szCs w:val="28"/>
          <w:rtl/>
        </w:rPr>
        <w:t xml:space="preserve">فقال له يزيد بن أنس: أ يّها الأمير! اضمم إليَّ ثلاثة آلاف رجل ممّن أنتخبهم أنا وخلّني والوجه الّذي يوجّهني اللَّه تبارك وتعالى إليه، فإن احتجت إلى مدد، فأنا سأكتب لك بذلك، ولا قوّة إلّاباللَّه.</w:t>
      </w:r>
    </w:p>
    <w:p>
      <w:pPr>
        <w:pStyle w:val="BookText"/>
      </w:pPr>
      <w:r>
        <w:rPr>
          <w:rFonts w:ascii="Amiri" w:hAnsi="Amiri" w:eastAsia="Amiri" w:cs="Amiri"/>
          <w:lang w:bidi="ar-SA"/>
          <w:color w:val="111111"/>
          <w:sz w:val="28"/>
          <w:szCs w:val="28"/>
          <w:rtl/>
        </w:rPr>
        <w:t xml:space="preserve">فقال له: اخرج إذن وانتخب، رحمك اللَّه من شئت واحببت على بركة اللَّه وعونه.</w:t>
      </w:r>
    </w:p>
    <w:p>
      <w:pPr>
        <w:pStyle w:val="BookText"/>
      </w:pPr>
      <w:r>
        <w:rPr>
          <w:rFonts w:ascii="Amiri" w:hAnsi="Amiri" w:eastAsia="Amiri" w:cs="Amiri"/>
          <w:lang w:bidi="ar-SA"/>
          <w:color w:val="111111"/>
          <w:sz w:val="28"/>
          <w:szCs w:val="28"/>
          <w:rtl/>
        </w:rPr>
        <w:t xml:space="preserve">فخرج يزيد بن أنس، وجعل ينتخب القائد بعد القائد والرّجل بعد الرّجل، حتّى انتخب ثلاثة آلاف من سادات فرسان العراق وشجعانهم، وانفصل من الكوفة؛ وخرج المختار يُشيِّعه حتّى إذا صار إلى دير أبي موسى التفت إليه المختار، وقال له يوصيه:</w:t>
      </w:r>
    </w:p>
    <w:p>
      <w:pPr>
        <w:pStyle w:val="BookText"/>
      </w:pPr>
      <w:r>
        <w:rPr>
          <w:rFonts w:ascii="Amiri" w:hAnsi="Amiri" w:eastAsia="Amiri" w:cs="Amiri"/>
          <w:lang w:bidi="ar-SA"/>
          <w:color w:val="111111"/>
          <w:sz w:val="28"/>
          <w:szCs w:val="28"/>
          <w:rtl/>
        </w:rPr>
        <w:t xml:space="preserve">يا يزيد! انظر إذا لقيت عدوّك نهاراً، فلا تنظرهم إلى اللّيل، وإن أمكنتك الفرصة فلا تؤخِّرها البتّة، وليكن خبرك عندي كلّ يوم، فإن احتجّت إلى مدد، فاكتب إليَّ بذلك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سريعاً. فقال يزيد له: أ يّها الأمير! إنّي ما أريد منك أن تمدّني إلّابالدّعاء الصّالح، فكفى به لي مدد إن شاء اللَّه.</w:t>
      </w:r>
    </w:p>
    <w:p>
      <w:pPr>
        <w:pStyle w:val="BookText"/>
      </w:pPr>
      <w:r>
        <w:rPr>
          <w:rFonts w:ascii="Amiri" w:hAnsi="Amiri" w:eastAsia="Amiri" w:cs="Amiri"/>
          <w:lang w:bidi="ar-SA"/>
          <w:color w:val="111111"/>
          <w:sz w:val="28"/>
          <w:szCs w:val="28"/>
          <w:rtl/>
        </w:rPr>
        <w:t xml:space="preserve">وكتب المختار إلى عبدالرّحمان بن سعيد الهمدانيّ بتكريت: أمّا بعد، فقد وجّهت إلى ما قبلك يزيد بن أنس الأسديّ، وهو من قد علمت في البأس والشّدّة، فإذا قدم عليك، فخلّ بينه وبين البلاد، وكن تحت رايته مطيعاً له، والسّلام.</w:t>
      </w:r>
    </w:p>
    <w:p>
      <w:pPr>
        <w:pStyle w:val="BookText"/>
      </w:pPr>
      <w:r>
        <w:rPr>
          <w:rFonts w:ascii="Amiri" w:hAnsi="Amiri" w:eastAsia="Amiri" w:cs="Amiri"/>
          <w:lang w:bidi="ar-SA"/>
          <w:color w:val="111111"/>
          <w:sz w:val="28"/>
          <w:szCs w:val="28"/>
          <w:rtl/>
        </w:rPr>
        <w:t xml:space="preserve">فسار يزيد بن أنس حتّى صار إلى تكريت، فصار إليه عبدالرّحمان بن سعيد في ألف رجل مقاتل، فصار يزيد في أربعة آلاف فارس، وأقبل حتّى نزل على خمسة فراسخ من الموصل، وبلغ ذلك عبيداللَّه بن زياد، فوجّه إليه بقائد من قوّاد أهل الشّام- وهو ربيعة ابن مخارق- في ثلاثة آلاف فارس، واتّبعه بقائد آخر وهو- حملة بن عبداللَّه الخثعميّ- في ثلاثة آلاف فارس، وأقبل القوم حتّى نزلوا بحذاء يزيد بن أنس، واعتلّ يزيد بن أنس في تلك اللّيلة علّة شديدة، وأصبح موعوكاً لما به من المرض، فدعا بحمار له أسود مقطوع الذّنب والاذنين بصري، فاستوى عليه، وجعل يجول في عسكره، وغلمانه يمسكونه من ضعفه كيلا يسقط، وهو يوصّيهم، ويقول لهم: يا شرطة اللَّه! اصبروا تؤجروا، وصابروا عدوّكم تظفروا، وقاتلوا أولياء الشّيطان، إنّ كيد الشّيطان كان ضعيفاً، وبعد، فقد ترون ما بي من العلّة، فإن هلكت، فأميركم ابن عمِّي ورقاء بن عازب الأسديّ، فإن أصيب، فعبداللَّه بن ضمرة الغنويّ، فإن أصيب، فمسعر بن أبي مسعر الحنفيّ.</w:t>
      </w:r>
    </w:p>
    <w:p>
      <w:pPr>
        <w:pStyle w:val="BookText"/>
      </w:pPr>
      <w:r>
        <w:rPr>
          <w:rFonts w:ascii="Amiri" w:hAnsi="Amiri" w:eastAsia="Amiri" w:cs="Amiri"/>
          <w:lang w:bidi="ar-SA"/>
          <w:color w:val="111111"/>
          <w:sz w:val="28"/>
          <w:szCs w:val="28"/>
          <w:rtl/>
        </w:rPr>
        <w:t xml:space="preserve">ثمّ نزل عن الحمار، وجلس على كرسيّ، وقال للنّاس: يا أهل العراق! إن شئتم قاتلوا عن دينكم، وجدّوا في طلب دم ابن بنت نبيّكم، وإن شئتم قاتلوا عن أنفسكم وعن أميركم. فدنا القوم بعضهم من بعض، واقتتلوا ساعة.</w:t>
      </w:r>
    </w:p>
    <w:p>
      <w:pPr>
        <w:pStyle w:val="BookText"/>
      </w:pPr>
      <w:r>
        <w:rPr>
          <w:rFonts w:ascii="Amiri" w:hAnsi="Amiri" w:eastAsia="Amiri" w:cs="Amiri"/>
          <w:lang w:bidi="ar-SA"/>
          <w:color w:val="111111"/>
          <w:sz w:val="28"/>
          <w:szCs w:val="28"/>
          <w:rtl/>
        </w:rPr>
        <w:t xml:space="preserve">ثمّ حمل ورقاء بن عازب على رجل من أهل الشّام، فضربه ضربة منكرة، فسقط عن فرسه قتيلًا، وصاح: يا أهل العراق! احملوا معي. فحملوا، فانهزم أهل الشّام هزيمة قبيحة، ووضع أهل العراق السّيف في أكتافهم نحواً من خمسة فراسخ، وأسروا منهم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زهاء ثلاثمائة رجل، وأتي بهم ليزيد بن أنس، فأمر بضرب أعناقهم، فأوقفوا بين يديه وهو لما به، فضربت أعناقهم؛ وهو يومئ بيده أن لا تتركوا منهم أحداً، فاستوفوهم، واشتدّت العلّة بيزيد، فتوفّي في بعض اللّيل، فجهّز، وصلّى عليه ورقاء بن عازب، وأقبره ليلًا، وأصبحوا في حزن على صاحبهم، فقال لهم ورقاء: يا أهل العراق! ذروا هذا الجزع، فكلّ حيّ ميِّت؛ فلا تشربوا قلوبكم الكدر فتهنُوا، وهذا عدوّ اللَّه وعدوّكم عبيداللَّه قد التأم إليه عسكره؛ وعسكر آخر من الجزيرة وغيرها، ولا أظنّ أنّ لكم به طاقة؛ فإنّي أعلم أنا إن قاتلناهم خاطرنا على أنفسنا لكثرتهم؛ وإن هزمنا ما جاءنا، لم ينفعنا؛ لكثرة مددهم. قالوا له: أ يّها الأمير! فالرّأي أن ننصرف عنهم لا سيّما وقد نكأنا </w:t>
      </w:r>
      <w:r>
        <w:rPr>
          <w:rStyle w:val="FootnoteReference"/>
        </w:rPr>
        <w:footnoteReference w:id="3855"/>
      </w:r>
      <w:r>
        <w:rPr>
          <w:rFonts w:ascii="Amiri" w:hAnsi="Amiri" w:eastAsia="Amiri" w:cs="Amiri"/>
          <w:lang w:bidi="ar-SA"/>
          <w:color w:val="111111"/>
          <w:sz w:val="28"/>
          <w:szCs w:val="28"/>
          <w:rtl/>
        </w:rPr>
        <w:t xml:space="preserve">فيهم بالأمس.</w:t>
      </w:r>
    </w:p>
    <w:p>
      <w:pPr>
        <w:pStyle w:val="BookText"/>
      </w:pPr>
      <w:r>
        <w:rPr>
          <w:rFonts w:ascii="Amiri" w:hAnsi="Amiri" w:eastAsia="Amiri" w:cs="Amiri"/>
          <w:lang w:bidi="ar-SA"/>
          <w:color w:val="111111"/>
          <w:sz w:val="28"/>
          <w:szCs w:val="28"/>
          <w:rtl/>
        </w:rPr>
        <w:t xml:space="preserve">فوافقهم وانصرفوا في جوف اللّيل نحو العراق، وبلغ ذلك أهل الكوفة، فأرجفوا وقالوا: قُتل يزيد أميرهم، وأبيد عسكره. واغتمّ المختار، ولم يدر ما قصّتهم، حتّى علم أ نّهم انصرفوا لموت صاحبهم. فطابت نفسه، وقدم أصحاب يزيد، فأخبروه بما كان.</w:t>
      </w:r>
    </w:p>
    <w:p>
      <w:pPr>
        <w:pStyle w:val="BookText"/>
      </w:pPr>
      <w:r>
        <w:rPr>
          <w:rFonts w:ascii="Amiri" w:hAnsi="Amiri" w:eastAsia="Amiri" w:cs="Amiri"/>
          <w:lang w:bidi="ar-SA"/>
          <w:color w:val="111111"/>
          <w:sz w:val="28"/>
          <w:szCs w:val="28"/>
          <w:rtl/>
        </w:rPr>
        <w:t xml:space="preserve">فدعا أبا النّعمان إبراهيم بن مالك الأشتر، فعقد له، وضمّ إليه أصحاب يزيد وغيرهم [...]</w:t>
      </w:r>
    </w:p>
    <w:p>
      <w:pPr>
        <w:pStyle w:val="BookText"/>
      </w:pPr>
      <w:r>
        <w:rPr>
          <w:rFonts w:ascii="Amiri" w:hAnsi="Amiri" w:eastAsia="Amiri" w:cs="Amiri"/>
          <w:lang w:bidi="ar-SA"/>
          <w:color w:val="111111"/>
          <w:sz w:val="28"/>
          <w:szCs w:val="28"/>
          <w:rtl/>
        </w:rPr>
        <w:t xml:space="preserve">الخوارزمي، مقتل الحسين، 2/ 225- 228</w:t>
      </w:r>
    </w:p>
    <w:p>
      <w:pPr>
        <w:pStyle w:val="BookText"/>
      </w:pPr>
      <w:r>
        <w:rPr>
          <w:rFonts w:ascii="Amiri" w:hAnsi="Amiri" w:eastAsia="Amiri" w:cs="Amiri"/>
          <w:lang w:bidi="ar-SA"/>
          <w:color w:val="111111"/>
          <w:sz w:val="28"/>
          <w:szCs w:val="28"/>
          <w:rtl/>
        </w:rPr>
        <w:t xml:space="preserve">قرأت على أبي الوفاء حِفاظ بن الحسن بن الحسين، عن عبدالعزيز بن أحمد، أنا عبدالوهّاب بن الحسن الميدانيّ، أنا أبو سليمان بن زبر، أنا عبداللَّه بن أحمد بن جعفر، أنا أبو جعفر الطّبريّ قال: قال هشام بن محمّد، قال أبو مخنف، حدّثني صِلَة بن زهير النّهديّ عن مسلم بن عبداللَّه الصنابحي قال: لمّا ظهر المختار واستمكن، ونفى ابن مطيع وبعث عمّاله، أقبل يجلس غدوة وعشيّة، فيقضي بين الخصمين، فقال: واللَّه إنّ لي فيما أزاول وأحاول لشغلًا عن القضاء بين النّاس، قال: فأجلس للنّاس شُرَيحاً، فقضى بين النّاس، ثمّ إنّه خافهم، فتمارض، وكانوا يقولون إنّه عثمانيّ، وإنّه ممّن شهد على حُجر بن عَدِيّ،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لم يُبلّغ عن هانئ بن عروة ما أرسله به، وقد كان عليّ بن أبي طالب عزله عن القضاء.</w:t>
      </w:r>
    </w:p>
    <w:p>
      <w:pPr>
        <w:pStyle w:val="BookText"/>
      </w:pPr>
      <w:r>
        <w:rPr>
          <w:rFonts w:ascii="Amiri" w:hAnsi="Amiri" w:eastAsia="Amiri" w:cs="Amiri"/>
          <w:lang w:bidi="ar-SA"/>
          <w:color w:val="111111"/>
          <w:sz w:val="28"/>
          <w:szCs w:val="28"/>
          <w:rtl/>
        </w:rPr>
        <w:t xml:space="preserve">فلمّا سمع بذلك ورآهم يذمّونه ويسندون إليه مثل هذا من القول، تمارض، [وجعل المختار مكانه عبداللَّه بن عتبة بن مسعود، ثمّ إنّ عبداللَّه مرض] فجعل مكانه عبداللَّه بن مالك الطّائيّ قاضياً.</w:t>
      </w:r>
    </w:p>
    <w:p>
      <w:pPr>
        <w:pStyle w:val="BookText"/>
      </w:pPr>
      <w:r>
        <w:rPr>
          <w:rFonts w:ascii="Amiri" w:hAnsi="Amiri" w:eastAsia="Amiri" w:cs="Amiri"/>
          <w:lang w:bidi="ar-SA"/>
          <w:color w:val="111111"/>
          <w:sz w:val="28"/>
          <w:szCs w:val="28"/>
          <w:rtl/>
        </w:rPr>
        <w:t xml:space="preserve">قال مسلم بن عبداللَّه: وكان عبداللَّه بن همّام سمع أبا عمرة يذكر الشّيعة، وينال من عثمان بن عفّان، فقنّعه بالسّوط، فلمّا ظهر المختار كان معتزلًا حتّى استأمن له عبداللَّه بن شدّاد، فجاء إلى المختار ذات يوم فقال:</w:t>
      </w:r>
    </w:p>
    <w:p>
      <w:pPr>
        <w:pStyle w:val="BookText"/>
      </w:pPr>
      <w:r>
        <w:rPr>
          <w:rFonts w:ascii="Amiri" w:hAnsi="Amiri" w:eastAsia="Amiri" w:cs="Amiri"/>
          <w:lang w:bidi="ar-SA"/>
          <w:color w:val="111111"/>
          <w:sz w:val="28"/>
          <w:szCs w:val="28"/>
          <w:rtl/>
        </w:rPr>
        <w:t xml:space="preserve">ألا انتسأت بالوُدّ عنك وأدْبَرتْ *** معالنةً بالهَجْر أمّ سريعِ</w:t>
      </w:r>
    </w:p>
    <w:p>
      <w:pPr>
        <w:pStyle w:val="BookText"/>
      </w:pPr>
      <w:r>
        <w:rPr>
          <w:rFonts w:ascii="Amiri" w:hAnsi="Amiri" w:eastAsia="Amiri" w:cs="Amiri"/>
          <w:lang w:bidi="ar-SA"/>
          <w:color w:val="111111"/>
          <w:sz w:val="28"/>
          <w:szCs w:val="28"/>
          <w:rtl/>
        </w:rPr>
        <w:t xml:space="preserve">وحمّلها واشٍ سعى غير مؤتلٍ *** فأُبْتَ بهم في الفؤاد جميعِ</w:t>
      </w:r>
    </w:p>
    <w:p>
      <w:pPr>
        <w:pStyle w:val="BookText"/>
      </w:pPr>
      <w:r>
        <w:rPr>
          <w:rFonts w:ascii="Amiri" w:hAnsi="Amiri" w:eastAsia="Amiri" w:cs="Amiri"/>
          <w:lang w:bidi="ar-SA"/>
          <w:color w:val="111111"/>
          <w:sz w:val="28"/>
          <w:szCs w:val="28"/>
          <w:rtl/>
        </w:rPr>
        <w:t xml:space="preserve">فخفِّضْ عليك الشّأن لا يردك الهوى *** فليس انتقال خَلّة ببديع</w:t>
      </w:r>
    </w:p>
    <w:p>
      <w:pPr>
        <w:pStyle w:val="BookText"/>
      </w:pPr>
      <w:r>
        <w:rPr>
          <w:rFonts w:ascii="Amiri" w:hAnsi="Amiri" w:eastAsia="Amiri" w:cs="Amiri"/>
          <w:lang w:bidi="ar-SA"/>
          <w:color w:val="111111"/>
          <w:sz w:val="28"/>
          <w:szCs w:val="28"/>
          <w:rtl/>
        </w:rPr>
        <w:t xml:space="preserve">وفي ليلة المختار ما يُذْهِلُ الفتى *** ويُلهيه عن روْد الشّباب شموع</w:t>
      </w:r>
    </w:p>
    <w:p>
      <w:pPr>
        <w:pStyle w:val="BookText"/>
      </w:pPr>
      <w:r>
        <w:rPr>
          <w:rFonts w:ascii="Amiri" w:hAnsi="Amiri" w:eastAsia="Amiri" w:cs="Amiri"/>
          <w:lang w:bidi="ar-SA"/>
          <w:color w:val="111111"/>
          <w:sz w:val="28"/>
          <w:szCs w:val="28"/>
          <w:rtl/>
        </w:rPr>
        <w:t xml:space="preserve">دعا يا لثاراتِ الحُسين فأقبلتْ *** كتائبُ مِن هَمْدان بعد هزيع</w:t>
      </w:r>
    </w:p>
    <w:p>
      <w:pPr>
        <w:pStyle w:val="BookText"/>
      </w:pPr>
      <w:r>
        <w:rPr>
          <w:rFonts w:ascii="Amiri" w:hAnsi="Amiri" w:eastAsia="Amiri" w:cs="Amiri"/>
          <w:lang w:bidi="ar-SA"/>
          <w:color w:val="111111"/>
          <w:sz w:val="28"/>
          <w:szCs w:val="28"/>
          <w:rtl/>
        </w:rPr>
        <w:t xml:space="preserve">ومنْ مَدحِج جاءَ الرّئيسُ ابنُ مالك *** يقودُ جُمُوعاً عبّئتْ لجموع</w:t>
      </w:r>
    </w:p>
    <w:p>
      <w:pPr>
        <w:pStyle w:val="BookText"/>
      </w:pPr>
      <w:r>
        <w:rPr>
          <w:rFonts w:ascii="Amiri" w:hAnsi="Amiri" w:eastAsia="Amiri" w:cs="Amiri"/>
          <w:lang w:bidi="ar-SA"/>
          <w:color w:val="111111"/>
          <w:sz w:val="28"/>
          <w:szCs w:val="28"/>
          <w:rtl/>
        </w:rPr>
        <w:t xml:space="preserve">ومن أسدٍ وافى يزيدُ لنصرِهِ *** وكلّ فتى حامي الدّيار منيع</w:t>
      </w:r>
    </w:p>
    <w:p>
      <w:pPr>
        <w:pStyle w:val="BookText"/>
      </w:pPr>
      <w:r>
        <w:rPr>
          <w:rFonts w:ascii="Amiri" w:hAnsi="Amiri" w:eastAsia="Amiri" w:cs="Amiri"/>
          <w:lang w:bidi="ar-SA"/>
          <w:color w:val="111111"/>
          <w:sz w:val="28"/>
          <w:szCs w:val="28"/>
          <w:rtl/>
        </w:rPr>
        <w:t xml:space="preserve">وجاء نُعيمٌ خيرُ شيبانَ كلّها *** بأمر لدى الهيجا أحدّ جميع</w:t>
      </w:r>
    </w:p>
    <w:p>
      <w:pPr>
        <w:pStyle w:val="BookText"/>
      </w:pPr>
      <w:r>
        <w:rPr>
          <w:rFonts w:ascii="Amiri" w:hAnsi="Amiri" w:eastAsia="Amiri" w:cs="Amiri"/>
          <w:lang w:bidi="ar-SA"/>
          <w:color w:val="111111"/>
          <w:sz w:val="28"/>
          <w:szCs w:val="28"/>
          <w:rtl/>
        </w:rPr>
        <w:t xml:space="preserve">وما ابن شميط إذ يُحَرّض قومه *** هناك بمخذولٍ ولا بمُضِيع</w:t>
      </w:r>
    </w:p>
    <w:p>
      <w:pPr>
        <w:pStyle w:val="BookText"/>
      </w:pPr>
      <w:r>
        <w:rPr>
          <w:rFonts w:ascii="Amiri" w:hAnsi="Amiri" w:eastAsia="Amiri" w:cs="Amiri"/>
          <w:lang w:bidi="ar-SA"/>
          <w:color w:val="111111"/>
          <w:sz w:val="28"/>
          <w:szCs w:val="28"/>
          <w:rtl/>
        </w:rPr>
        <w:t xml:space="preserve">ولا قيس نَهْدِ لا ولا ابن هوازنٍ *** وكلّ أخو إخباته وخشوع</w:t>
      </w:r>
    </w:p>
    <w:p>
      <w:pPr>
        <w:pStyle w:val="BookText"/>
      </w:pPr>
      <w:r>
        <w:rPr>
          <w:rFonts w:ascii="Amiri" w:hAnsi="Amiri" w:eastAsia="Amiri" w:cs="Amiri"/>
          <w:lang w:bidi="ar-SA"/>
          <w:color w:val="111111"/>
          <w:sz w:val="28"/>
          <w:szCs w:val="28"/>
          <w:rtl/>
        </w:rPr>
        <w:t xml:space="preserve">وسار أبو النّعمان للَّه سعيه *** إلى أين اناس مصحن الوقوع</w:t>
      </w:r>
    </w:p>
    <w:p>
      <w:pPr>
        <w:pStyle w:val="BookText"/>
      </w:pPr>
      <w:r>
        <w:rPr>
          <w:rFonts w:ascii="Amiri" w:hAnsi="Amiri" w:eastAsia="Amiri" w:cs="Amiri"/>
          <w:lang w:bidi="ar-SA"/>
          <w:color w:val="111111"/>
          <w:sz w:val="28"/>
          <w:szCs w:val="28"/>
          <w:rtl/>
        </w:rPr>
        <w:t xml:space="preserve">بخيل عليها يوم هيجا دروعها *** وأخرى حُسُوراً غيرَ ذات دروع</w:t>
      </w:r>
    </w:p>
    <w:p>
      <w:pPr>
        <w:pStyle w:val="BookText"/>
      </w:pPr>
      <w:r>
        <w:rPr>
          <w:rFonts w:ascii="Amiri" w:hAnsi="Amiri" w:eastAsia="Amiri" w:cs="Amiri"/>
          <w:lang w:bidi="ar-SA"/>
          <w:color w:val="111111"/>
          <w:sz w:val="28"/>
          <w:szCs w:val="28"/>
          <w:rtl/>
        </w:rPr>
        <w:t xml:space="preserve">فكرّ الخيول كرَّة أثقفهم *** وشَدّ بأولاها على ابن مطيع</w:t>
      </w:r>
    </w:p>
    <w:p>
      <w:pPr>
        <w:pStyle w:val="BookText"/>
      </w:pPr>
      <w:r>
        <w:rPr>
          <w:rFonts w:ascii="Amiri" w:hAnsi="Amiri" w:eastAsia="Amiri" w:cs="Amiri"/>
          <w:lang w:bidi="ar-SA"/>
          <w:color w:val="111111"/>
          <w:sz w:val="28"/>
          <w:szCs w:val="28"/>
          <w:rtl/>
        </w:rPr>
        <w:t xml:space="preserve">فولّى يضرب يشدخ الهام وقعه *** وضرب غَدَاة السِّكَّتين وجيع</w:t>
      </w:r>
    </w:p>
    <w:p>
      <w:pPr>
        <w:pStyle w:val="BookText"/>
      </w:pPr>
      <w:r>
        <w:rPr>
          <w:rFonts w:ascii="Amiri" w:hAnsi="Amiri" w:eastAsia="Amiri" w:cs="Amiri"/>
          <w:lang w:bidi="ar-SA"/>
          <w:color w:val="111111"/>
          <w:sz w:val="28"/>
          <w:szCs w:val="28"/>
          <w:rtl/>
        </w:rPr>
        <w:t xml:space="preserve">فحوصرَ في دار الإمارة بائياً *** بذُلِّ وإرغام له وخضوع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وزيرٌ للوصي عليهم *** وكان لهم في النّاس خيرَ شفيعِ</w:t>
      </w:r>
    </w:p>
    <w:p>
      <w:pPr>
        <w:pStyle w:val="BookText"/>
      </w:pPr>
      <w:r>
        <w:rPr>
          <w:rFonts w:ascii="Amiri" w:hAnsi="Amiri" w:eastAsia="Amiri" w:cs="Amiri"/>
          <w:lang w:bidi="ar-SA"/>
          <w:color w:val="111111"/>
          <w:sz w:val="28"/>
          <w:szCs w:val="28"/>
          <w:rtl/>
        </w:rPr>
        <w:t xml:space="preserve">وآب الهدى حقّاً إلى مستقرّه *** بخير إياب آبه ورجوع</w:t>
      </w:r>
    </w:p>
    <w:p>
      <w:pPr>
        <w:pStyle w:val="BookText"/>
      </w:pPr>
      <w:r>
        <w:rPr>
          <w:rFonts w:ascii="Amiri" w:hAnsi="Amiri" w:eastAsia="Amiri" w:cs="Amiri"/>
          <w:lang w:bidi="ar-SA"/>
          <w:color w:val="111111"/>
          <w:sz w:val="28"/>
          <w:szCs w:val="28"/>
          <w:rtl/>
        </w:rPr>
        <w:t xml:space="preserve">إلى الهاشميّ الفاضليّ المُهْتَدى به *** فنحن له من سامع ومطيعِ</w:t>
      </w:r>
    </w:p>
    <w:p>
      <w:pPr>
        <w:pStyle w:val="BookText"/>
      </w:pPr>
      <w:r>
        <w:rPr>
          <w:rFonts w:ascii="Amiri" w:hAnsi="Amiri" w:eastAsia="Amiri" w:cs="Amiri"/>
          <w:lang w:bidi="ar-SA"/>
          <w:color w:val="111111"/>
          <w:sz w:val="28"/>
          <w:szCs w:val="28"/>
          <w:rtl/>
        </w:rPr>
        <w:t xml:space="preserve">قال: فلمّا أنشدها المختار، قال المختار لأصحابه: قد أثنى عليكم كما تسمعون، وقد أحسن الثّناء عليكم فأحسنوا له الجزاء. ثمّ قام المختار فدخل، وقال لأصحابه: لا تبرحوا حتّى أخرج إليكم. قال: وقال عبداللَّه بن شدّاد الجُشَميّ: يا ابن همّام! لك عندي فرساً ومُطرفاً، وقال قيس بن طَهْمَة النّهديّ- وكانت عنده الرّباب بنت الأشعث-: وأن لك عندي فرساً ومُطرفاً واستحيا أن يعطيه صاحبه شيئاً لا يعطيه مثله، وقال ليزيد بن أنس: فما تعطيه؟ فقال: إن كان ثواب اللَّه أراد بقوله، فما عند اللَّه خير له، وإن كان إنّما اعترى بهذا القول أموالنا، فواللَّه ما في أموالنا ما يسعه، قد كانت بقيّة من عطائي بقيّة، فقوّيت بها إخواني.</w:t>
      </w:r>
    </w:p>
    <w:p>
      <w:pPr>
        <w:pStyle w:val="BookText"/>
      </w:pPr>
      <w:r>
        <w:rPr>
          <w:rFonts w:ascii="Amiri" w:hAnsi="Amiri" w:eastAsia="Amiri" w:cs="Amiri"/>
          <w:lang w:bidi="ar-SA"/>
          <w:color w:val="111111"/>
          <w:sz w:val="28"/>
          <w:szCs w:val="28"/>
          <w:rtl/>
        </w:rPr>
        <w:t xml:space="preserve">فقال أحمر بن شميط مبادراً لهم من قبل أن يكلّموه: يا ابن همّام! إن كنت أردت بهذا القول وجه اللَّه، فاطلب ثوابك من اللَّه، وإن كنت إنّما اعتريت به رضا النّاس وطلب أموالهم، فاكدم الجندل </w:t>
      </w:r>
      <w:r>
        <w:rPr>
          <w:rStyle w:val="FootnoteReference"/>
        </w:rPr>
        <w:footnoteReference w:id="3856"/>
      </w:r>
      <w:r>
        <w:rPr>
          <w:rFonts w:ascii="Amiri" w:hAnsi="Amiri" w:eastAsia="Amiri" w:cs="Amiri"/>
          <w:lang w:bidi="ar-SA"/>
          <w:color w:val="111111"/>
          <w:sz w:val="28"/>
          <w:szCs w:val="28"/>
          <w:rtl/>
        </w:rPr>
        <w:t xml:space="preserve">، فواللَّه ما مَن قال قولًا لغير اللَّه ولا في غير ذات اللَّه بأهل أن يُخل، ولا أن يوصل، فقال له: عضضت بأير أبيك، فرفع يزيد السّوط وقال: ألا ابن شميط! تقول هذا القول يا فاسق. وقال لابن الشّميط: اضربه بالسّيف. فرفع ابن شُمَيط عليه السّيف، ووثب أصحابهما يتفلّتون على ابن همّام، فأخذ بيده إبراهيم بن الأشتر، فألقاه وراءه، وقال: أنا له جارٍ، لِمَ تأتون إليه ما أرى، فواللَّه إنّه لواصل الولاية، راضٍ بما نحن عليه، حسن الثّناء، فإن أنتم لم تكافئوه بحسن ثنائه، ولا تشتموا عرضه، ولا تسفكوا دمه. ووثبتْ مَذْحِج، فحالت دونه، وقالوا: أجاره ابن الأشتر، لا واللَّه لا يوصل إليه.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وسمع لغطهم المختار، فخرج إليهم، فأومأ بيده إليهم أن اجلسوا، فجلسوا، وقال لهم: إذا قيل للمرء خيراً فاقبلوا، وإن قدرتم على مكافأته فافعلوا، وإن لم تقدروا على مكافأته فتنصّلوا، واتّقوا لسان الشّاعر، فإنّ شرّه حاضر، وقوله فاجر، وسعيه بائر، وهو بكم غداً غادر، قالوا: أفلا نقتله؟ قال: لا، إنّا قد آمنّاه وأجرناه، وقد أجاره أخيكم إبراهيم بن الأشتر، فجلس النّاس.</w:t>
      </w:r>
    </w:p>
    <w:p>
      <w:pPr>
        <w:pStyle w:val="BookText"/>
      </w:pPr>
      <w:r>
        <w:rPr>
          <w:rFonts w:ascii="Amiri" w:hAnsi="Amiri" w:eastAsia="Amiri" w:cs="Amiri"/>
          <w:lang w:bidi="ar-SA"/>
          <w:color w:val="111111"/>
          <w:sz w:val="28"/>
          <w:szCs w:val="28"/>
          <w:rtl/>
        </w:rPr>
        <w:t xml:space="preserve">قال: ثمّ إنّ إبراهيم قام فانصرف إلى منزله، فأعطاه ألفاً وفرساً ومُطْرَفاً، فرجع بها، وقال: لا جاورت هؤلاء أبداً، وأقبلت هوازن وغضبت واجتمعت في المسجد غضباً لابن همّام، فبعث إليهم المختار، فسألهم أن يصفحوا عمّا اجتمعوا له، ففعلوا؛ فقال ابن همّام لابن الأشتر:</w:t>
      </w:r>
    </w:p>
    <w:p>
      <w:pPr>
        <w:pStyle w:val="BookText"/>
      </w:pPr>
      <w:r>
        <w:rPr>
          <w:rFonts w:ascii="Amiri" w:hAnsi="Amiri" w:eastAsia="Amiri" w:cs="Amiri"/>
          <w:lang w:bidi="ar-SA"/>
          <w:color w:val="111111"/>
          <w:sz w:val="28"/>
          <w:szCs w:val="28"/>
          <w:rtl/>
        </w:rPr>
        <w:t xml:space="preserve">أطفأ عنِّي نار كلبين أ لّبا *** عليَّ الكلاب، ذو الفعال ابنُ مالك</w:t>
      </w:r>
    </w:p>
    <w:p>
      <w:pPr>
        <w:pStyle w:val="BookText"/>
      </w:pPr>
      <w:r>
        <w:rPr>
          <w:rFonts w:ascii="Amiri" w:hAnsi="Amiri" w:eastAsia="Amiri" w:cs="Amiri"/>
          <w:lang w:bidi="ar-SA"/>
          <w:color w:val="111111"/>
          <w:sz w:val="28"/>
          <w:szCs w:val="28"/>
          <w:rtl/>
        </w:rPr>
        <w:t xml:space="preserve">فتى حين يلقى الخيل يفرق بينهما *** بطعن درّاك أو بضرب مواشك</w:t>
      </w:r>
    </w:p>
    <w:p>
      <w:pPr>
        <w:pStyle w:val="BookText"/>
      </w:pPr>
      <w:r>
        <w:rPr>
          <w:rFonts w:ascii="Amiri" w:hAnsi="Amiri" w:eastAsia="Amiri" w:cs="Amiri"/>
          <w:lang w:bidi="ar-SA"/>
          <w:color w:val="111111"/>
          <w:sz w:val="28"/>
          <w:szCs w:val="28"/>
          <w:rtl/>
        </w:rPr>
        <w:t xml:space="preserve">وقد غضبت لي من هوازن عصبة *** طوال الذّرى فيها عراض المبارك</w:t>
      </w:r>
    </w:p>
    <w:p>
      <w:pPr>
        <w:pStyle w:val="BookText"/>
      </w:pPr>
      <w:r>
        <w:rPr>
          <w:rFonts w:ascii="Amiri" w:hAnsi="Amiri" w:eastAsia="Amiri" w:cs="Amiri"/>
          <w:lang w:bidi="ar-SA"/>
          <w:color w:val="111111"/>
          <w:sz w:val="28"/>
          <w:szCs w:val="28"/>
          <w:rtl/>
        </w:rPr>
        <w:t xml:space="preserve">إذا ابن شميط أو يزيد تعرّضاً *** لها وقعا في مستحار المهالك</w:t>
      </w:r>
    </w:p>
    <w:p>
      <w:pPr>
        <w:pStyle w:val="BookText"/>
      </w:pPr>
      <w:r>
        <w:rPr>
          <w:rFonts w:ascii="Amiri" w:hAnsi="Amiri" w:eastAsia="Amiri" w:cs="Amiri"/>
          <w:lang w:bidi="ar-SA"/>
          <w:color w:val="111111"/>
          <w:sz w:val="28"/>
          <w:szCs w:val="28"/>
          <w:rtl/>
        </w:rPr>
        <w:t xml:space="preserve">وثبتم علينا يا موالي طيئٍ *** مع ابن شميط شرّ ماش وراتك</w:t>
      </w:r>
    </w:p>
    <w:p>
      <w:pPr>
        <w:pStyle w:val="BookText"/>
      </w:pPr>
      <w:r>
        <w:rPr>
          <w:rFonts w:ascii="Amiri" w:hAnsi="Amiri" w:eastAsia="Amiri" w:cs="Amiri"/>
          <w:lang w:bidi="ar-SA"/>
          <w:color w:val="111111"/>
          <w:sz w:val="28"/>
          <w:szCs w:val="28"/>
          <w:rtl/>
        </w:rPr>
        <w:t xml:space="preserve">وأعظم ديانٍ على اللَّه فرية *** وما مفتر طاغٍ كاخر ناسك</w:t>
      </w:r>
    </w:p>
    <w:p>
      <w:pPr>
        <w:pStyle w:val="BookText"/>
      </w:pPr>
      <w:r>
        <w:rPr>
          <w:rFonts w:ascii="Amiri" w:hAnsi="Amiri" w:eastAsia="Amiri" w:cs="Amiri"/>
          <w:lang w:bidi="ar-SA"/>
          <w:color w:val="111111"/>
          <w:sz w:val="28"/>
          <w:szCs w:val="28"/>
          <w:rtl/>
        </w:rPr>
        <w:t xml:space="preserve">فيا عجباً من أحمس ابنة أحمس *** توثب حولي بالقنا والنّيازك</w:t>
      </w:r>
    </w:p>
    <w:p>
      <w:pPr>
        <w:pStyle w:val="BookText"/>
      </w:pPr>
      <w:r>
        <w:rPr>
          <w:rFonts w:ascii="Amiri" w:hAnsi="Amiri" w:eastAsia="Amiri" w:cs="Amiri"/>
          <w:lang w:bidi="ar-SA"/>
          <w:color w:val="111111"/>
          <w:sz w:val="28"/>
          <w:szCs w:val="28"/>
          <w:rtl/>
        </w:rPr>
        <w:t xml:space="preserve">كأ نّكم في العزّ قيسٌ وخثعم *** وهل أنتم إلّالئام عوارك</w:t>
      </w:r>
    </w:p>
    <w:p>
      <w:pPr>
        <w:pStyle w:val="BookText"/>
      </w:pPr>
      <w:r>
        <w:rPr>
          <w:rFonts w:ascii="Amiri" w:hAnsi="Amiri" w:eastAsia="Amiri" w:cs="Amiri"/>
          <w:lang w:bidi="ar-SA"/>
          <w:color w:val="111111"/>
          <w:sz w:val="28"/>
          <w:szCs w:val="28"/>
          <w:rtl/>
        </w:rPr>
        <w:t xml:space="preserve">وأقبل عبداللَّه بن شدّاد من الغد، فجلس في المسجد يقول: علينا توثب بنو أسد وأحمس! واللَّه لا نرضى بذا أبداً، فبلغ ذلك المختار، فبعث إليه، فدعاه، ودعا بيزيد بن أنس وبابن شميط، فحمد اللَّه وأثنى عليه وقال: يا ابن شدّاد، إنّ الّذي فعلت نزغة من [نزغات] الشّيطان، فتب إلى اللَّه، قال: قد تبت، وقال: إنّ هذين أخواك فأقبل إليهما، وأقبل منهما، وهب لي هذا الأمر. قال: فهو لك.</w:t>
      </w:r>
    </w:p>
    <w:p>
      <w:pPr>
        <w:pStyle w:val="BookText"/>
      </w:pPr>
      <w:r>
        <w:rPr>
          <w:rFonts w:ascii="Amiri" w:hAnsi="Amiri" w:eastAsia="Amiri" w:cs="Amiri"/>
          <w:lang w:bidi="ar-SA"/>
          <w:color w:val="111111"/>
          <w:sz w:val="28"/>
          <w:szCs w:val="28"/>
          <w:rtl/>
        </w:rPr>
        <w:t xml:space="preserve">وكان ابن همّام قد قال قصيدة أخرى في المختار، فقال: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أضحت سليمي بعد طول عتاب *** وتجرّم، ونفاد غرب شباب</w:t>
      </w:r>
    </w:p>
    <w:p>
      <w:pPr>
        <w:pStyle w:val="BookText"/>
      </w:pPr>
      <w:r>
        <w:rPr>
          <w:rFonts w:ascii="Amiri" w:hAnsi="Amiri" w:eastAsia="Amiri" w:cs="Amiri"/>
          <w:lang w:bidi="ar-SA"/>
          <w:color w:val="111111"/>
          <w:sz w:val="28"/>
          <w:szCs w:val="28"/>
          <w:rtl/>
        </w:rPr>
        <w:t xml:space="preserve">قد أزمعت بصريمتي وتجنّبي *** وتهوّك من ذاك في إعتاب</w:t>
      </w:r>
    </w:p>
    <w:p>
      <w:pPr>
        <w:pStyle w:val="BookText"/>
      </w:pPr>
      <w:r>
        <w:rPr>
          <w:rFonts w:ascii="Amiri" w:hAnsi="Amiri" w:eastAsia="Amiri" w:cs="Amiri"/>
          <w:lang w:bidi="ar-SA"/>
          <w:color w:val="111111"/>
          <w:sz w:val="28"/>
          <w:szCs w:val="28"/>
          <w:rtl/>
        </w:rPr>
        <w:t xml:space="preserve">لمّا رأيت القصر أغلق بابه *** وتوكّلت همدان بالأسباب</w:t>
      </w:r>
    </w:p>
    <w:p>
      <w:pPr>
        <w:pStyle w:val="BookText"/>
      </w:pPr>
      <w:r>
        <w:rPr>
          <w:rFonts w:ascii="Amiri" w:hAnsi="Amiri" w:eastAsia="Amiri" w:cs="Amiri"/>
          <w:lang w:bidi="ar-SA"/>
          <w:color w:val="111111"/>
          <w:sz w:val="28"/>
          <w:szCs w:val="28"/>
          <w:rtl/>
        </w:rPr>
        <w:t xml:space="preserve">ورأيت أصحاب الدّقيق كأ نّهم *** حول البيوت ثعالب الأسراب</w:t>
      </w:r>
    </w:p>
    <w:p>
      <w:pPr>
        <w:pStyle w:val="BookText"/>
      </w:pPr>
      <w:r>
        <w:rPr>
          <w:rFonts w:ascii="Amiri" w:hAnsi="Amiri" w:eastAsia="Amiri" w:cs="Amiri"/>
          <w:lang w:bidi="ar-SA"/>
          <w:color w:val="111111"/>
          <w:sz w:val="28"/>
          <w:szCs w:val="28"/>
          <w:rtl/>
        </w:rPr>
        <w:t xml:space="preserve">ورأيت أبواب الأزقّة حولنا *** دربت بكلّ هراوة وذُباب</w:t>
      </w:r>
    </w:p>
    <w:p>
      <w:pPr>
        <w:pStyle w:val="BookText"/>
      </w:pPr>
      <w:r>
        <w:rPr>
          <w:rFonts w:ascii="Amiri" w:hAnsi="Amiri" w:eastAsia="Amiri" w:cs="Amiri"/>
          <w:lang w:bidi="ar-SA"/>
          <w:color w:val="111111"/>
          <w:sz w:val="28"/>
          <w:szCs w:val="28"/>
          <w:rtl/>
        </w:rPr>
        <w:t xml:space="preserve">أيقنت أنّ خيول شيعة راشد *** لم يبق منها قيس أبر ذُباب</w:t>
      </w:r>
    </w:p>
    <w:p>
      <w:pPr>
        <w:pStyle w:val="BookText"/>
      </w:pPr>
      <w:r>
        <w:rPr>
          <w:rFonts w:ascii="Amiri" w:hAnsi="Amiri" w:eastAsia="Amiri" w:cs="Amiri"/>
          <w:lang w:bidi="ar-SA"/>
          <w:color w:val="111111"/>
          <w:sz w:val="28"/>
          <w:szCs w:val="28"/>
          <w:rtl/>
        </w:rPr>
        <w:t xml:space="preserve">ابن عساكر، تاريخ دمشق، 35/ 243- 245</w:t>
      </w:r>
    </w:p>
    <w:p>
      <w:pPr>
        <w:pStyle w:val="BookText"/>
      </w:pPr>
      <w:r>
        <w:rPr>
          <w:rFonts w:ascii="Amiri" w:hAnsi="Amiri" w:eastAsia="Amiri" w:cs="Amiri"/>
          <w:lang w:bidi="ar-SA"/>
          <w:color w:val="111111"/>
          <w:sz w:val="28"/>
          <w:szCs w:val="28"/>
          <w:rtl/>
        </w:rPr>
        <w:t xml:space="preserve">قرأت على أبي محمّد بن عبداللَّه بن أسد بن عمّار، عن عبدالعزيز بن أحمد، أنا عبدالوهاب بن جعفر، أنا أبو سليمان محمّد بن عبداللَّه بن أحمد، أنا أبو محمّد عبداللَّه بن أحمد الفَرْغاني. [...]</w:t>
      </w:r>
    </w:p>
    <w:p>
      <w:pPr>
        <w:pStyle w:val="BookText"/>
      </w:pPr>
      <w:r>
        <w:rPr>
          <w:rFonts w:ascii="Amiri" w:hAnsi="Amiri" w:eastAsia="Amiri" w:cs="Amiri"/>
          <w:lang w:bidi="ar-SA"/>
          <w:color w:val="111111"/>
          <w:sz w:val="28"/>
          <w:szCs w:val="28"/>
          <w:rtl/>
        </w:rPr>
        <w:t xml:space="preserve">قال: ونا أبو جعفر الطّبريّ، حدّثني عبداللَّه بن أحمد بن شبويه، نا أبي قال: قال أبو صالح: قال أعشى همدان: كما حدّثني غير عبداللَّه- يعني ابن المبارك- يعني في المختار وشيعته:</w:t>
      </w:r>
    </w:p>
    <w:p>
      <w:pPr>
        <w:pStyle w:val="BookText"/>
      </w:pPr>
      <w:r>
        <w:rPr>
          <w:rFonts w:ascii="Amiri" w:hAnsi="Amiri" w:eastAsia="Amiri" w:cs="Amiri"/>
          <w:lang w:bidi="ar-SA"/>
          <w:color w:val="111111"/>
          <w:sz w:val="28"/>
          <w:szCs w:val="28"/>
          <w:rtl/>
        </w:rPr>
        <w:t xml:space="preserve">شهدت عليكم أ نّكم سبئية *** وأني </w:t>
      </w:r>
      <w:r>
        <w:rPr>
          <w:rStyle w:val="FootnoteReference"/>
        </w:rPr>
        <w:footnoteReference w:id="3857"/>
      </w:r>
      <w:r>
        <w:rPr>
          <w:rFonts w:ascii="Amiri" w:hAnsi="Amiri" w:eastAsia="Amiri" w:cs="Amiri"/>
          <w:lang w:bidi="ar-SA"/>
          <w:color w:val="111111"/>
          <w:sz w:val="28"/>
          <w:szCs w:val="28"/>
          <w:rtl/>
        </w:rPr>
        <w:t xml:space="preserve">بكم يا شرطة الشّرك عارف</w:t>
      </w:r>
    </w:p>
    <w:p>
      <w:pPr>
        <w:pStyle w:val="BookText"/>
      </w:pPr>
      <w:r>
        <w:rPr>
          <w:rFonts w:ascii="Amiri" w:hAnsi="Amiri" w:eastAsia="Amiri" w:cs="Amiri"/>
          <w:lang w:bidi="ar-SA"/>
          <w:color w:val="111111"/>
          <w:sz w:val="28"/>
          <w:szCs w:val="28"/>
          <w:rtl/>
        </w:rPr>
        <w:t xml:space="preserve">وأقسم ما كرسيّكم بسكينة *** وإن كان قد لفّتْ عليه اللّفائف</w:t>
      </w:r>
    </w:p>
    <w:p>
      <w:pPr>
        <w:pStyle w:val="BookText"/>
      </w:pPr>
      <w:r>
        <w:rPr>
          <w:rFonts w:ascii="Amiri" w:hAnsi="Amiri" w:eastAsia="Amiri" w:cs="Amiri"/>
          <w:lang w:bidi="ar-SA"/>
          <w:color w:val="111111"/>
          <w:sz w:val="28"/>
          <w:szCs w:val="28"/>
          <w:rtl/>
        </w:rPr>
        <w:t xml:space="preserve">وأن ليس كالتّابوت فينا وإن سعتْ *** شبام حواليه ونهد وخارف</w:t>
      </w:r>
    </w:p>
    <w:p>
      <w:pPr>
        <w:pStyle w:val="BookText"/>
      </w:pPr>
      <w:r>
        <w:rPr>
          <w:rFonts w:ascii="Amiri" w:hAnsi="Amiri" w:eastAsia="Amiri" w:cs="Amiri"/>
          <w:lang w:bidi="ar-SA"/>
          <w:color w:val="111111"/>
          <w:sz w:val="28"/>
          <w:szCs w:val="28"/>
          <w:rtl/>
        </w:rPr>
        <w:t xml:space="preserve">وإنّي امرؤ أحببت آل محمّد *** وتابعت وحياً ضمنته المصاحف</w:t>
      </w:r>
    </w:p>
    <w:p>
      <w:pPr>
        <w:pStyle w:val="BookText"/>
      </w:pPr>
      <w:r>
        <w:rPr>
          <w:rFonts w:ascii="Amiri" w:hAnsi="Amiri" w:eastAsia="Amiri" w:cs="Amiri"/>
          <w:lang w:bidi="ar-SA"/>
          <w:color w:val="111111"/>
          <w:sz w:val="28"/>
          <w:szCs w:val="28"/>
          <w:rtl/>
        </w:rPr>
        <w:t xml:space="preserve">وبايعت عبداللَّه لما تبايعت *** عليه قريش شمطها والغطارف</w:t>
      </w:r>
    </w:p>
    <w:p>
      <w:pPr>
        <w:pStyle w:val="BookText"/>
      </w:pPr>
      <w:r>
        <w:rPr>
          <w:rFonts w:ascii="Amiri" w:hAnsi="Amiri" w:eastAsia="Amiri" w:cs="Amiri"/>
          <w:lang w:bidi="ar-SA"/>
          <w:color w:val="111111"/>
          <w:sz w:val="28"/>
          <w:szCs w:val="28"/>
          <w:rtl/>
        </w:rPr>
        <w:t xml:space="preserve">يعني ابن الزّبير، والكرسيّ كان مع المختار، يُزعم أ نّه كالتّابوت في بني إسرائيل.</w:t>
      </w:r>
    </w:p>
    <w:p>
      <w:pPr>
        <w:pStyle w:val="BookText"/>
      </w:pPr>
      <w:r>
        <w:rPr>
          <w:rFonts w:ascii="Amiri" w:hAnsi="Amiri" w:eastAsia="Amiri" w:cs="Amiri"/>
          <w:lang w:bidi="ar-SA"/>
          <w:color w:val="111111"/>
          <w:sz w:val="28"/>
          <w:szCs w:val="28"/>
          <w:rtl/>
        </w:rPr>
        <w:t xml:space="preserve">ابن عساكر، تاريخ دمشق، 36/ 334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المختار القصر، فبات به، وخرج من الغد، فصعد المنبر، فقال: الحمد للَّه الّذي وعد وليّه النّصر، وعدوّه الخُسْرَ. ثمّ نزل، فبايعه النّاس، فجعل يقول: تبايعون على كتاب اللَّه وسنّة رسول اللَّه (صلي الله عليه و آله) </w:t>
      </w:r>
      <w:r>
        <w:rPr>
          <w:rStyle w:val="FootnoteReference"/>
        </w:rPr>
        <w:footnoteReference w:id="3858"/>
      </w:r>
      <w:r>
        <w:rPr>
          <w:rFonts w:ascii="Amiri" w:hAnsi="Amiri" w:eastAsia="Amiri" w:cs="Amiri"/>
          <w:lang w:bidi="ar-SA"/>
          <w:color w:val="111111"/>
          <w:sz w:val="28"/>
          <w:szCs w:val="28"/>
          <w:rtl/>
        </w:rPr>
        <w:t xml:space="preserve">، والطّلب بدماء أهل البيت، وجهاد المحلّين. وأخذ المختار في السّيرة الجميلة، فقيل له: إنّ ابن مطيع في الدّار الفلانيّة </w:t>
      </w:r>
      <w:r>
        <w:rPr>
          <w:rStyle w:val="FootnoteReference"/>
        </w:rPr>
        <w:footnoteReference w:id="3859"/>
      </w:r>
      <w:r>
        <w:rPr>
          <w:rFonts w:ascii="Amiri" w:hAnsi="Amiri" w:eastAsia="Amiri" w:cs="Amiri"/>
          <w:lang w:bidi="ar-SA"/>
          <w:color w:val="111111"/>
          <w:sz w:val="28"/>
          <w:szCs w:val="28"/>
          <w:rtl/>
        </w:rPr>
        <w:t xml:space="preserve">. فسكت، فلمّا أمسى، بعث إليه بمائة ألف درهم، وقال له: تجهّز بهذه واخرج فإنّي قد شعرت بمكانك، وكان صديقه قبل ذلك.</w:t>
      </w:r>
    </w:p>
    <w:p>
      <w:pPr>
        <w:pStyle w:val="BookText"/>
      </w:pPr>
      <w:r>
        <w:rPr>
          <w:rFonts w:ascii="IRNazanin" w:hAnsi="IRNazanin" w:eastAsia="IRNazanin" w:cs="IRNazanin"/>
          <w:lang w:bidi="fa-IR"/>
          <w:color w:val="111111"/>
          <w:sz w:val="28"/>
          <w:szCs w:val="28"/>
          <w:rtl/>
        </w:rPr>
        <w:t xml:space="preserve">وأصاب </w:t>
      </w:r>
      <w:r>
        <w:rPr>
          <w:rStyle w:val="FootnoteReference"/>
        </w:rPr>
        <w:footnoteReference w:id="3860"/>
      </w:r>
      <w:r>
        <w:rPr>
          <w:rFonts w:ascii="Amiri" w:hAnsi="Amiri" w:eastAsia="Amiri" w:cs="Amiri"/>
          <w:lang w:bidi="ar-SA"/>
          <w:color w:val="111111"/>
          <w:sz w:val="28"/>
          <w:szCs w:val="28"/>
          <w:rtl/>
        </w:rPr>
        <w:t xml:space="preserve">المختار في بيت مال الكوفة سبعة آلاف ألف، فأعطى أصحابه الّذين حصروا ابن مطيع في القصر- وهم ثلاثة آلاف وثمانمائة رجل- كلّ رجل خمسمائة درهم، وأعطى ستّة آلاف من أصحابه مائتين مائتين، وأدنى الأشراف، فكانوا جلساءه.</w:t>
      </w:r>
    </w:p>
    <w:p>
      <w:pPr>
        <w:pStyle w:val="BookText"/>
      </w:pPr>
      <w:r>
        <w:rPr>
          <w:rFonts w:ascii="Amiri" w:hAnsi="Amiri" w:eastAsia="Amiri" w:cs="Amiri"/>
          <w:lang w:bidi="ar-SA"/>
          <w:color w:val="111111"/>
          <w:sz w:val="28"/>
          <w:szCs w:val="28"/>
          <w:rtl/>
        </w:rPr>
        <w:t xml:space="preserve">وأوّل رجل عقد له المختار راية عبداللَّه بن الحارث أخو الأشتر، عقد له على أرمينية.</w:t>
      </w:r>
    </w:p>
    <w:p>
      <w:pPr>
        <w:pStyle w:val="BookText"/>
      </w:pPr>
      <w:r>
        <w:rPr>
          <w:rFonts w:ascii="Amiri" w:hAnsi="Amiri" w:eastAsia="Amiri" w:cs="Amiri"/>
          <w:lang w:bidi="ar-SA"/>
          <w:color w:val="111111"/>
          <w:sz w:val="28"/>
          <w:szCs w:val="28"/>
          <w:rtl/>
        </w:rPr>
        <w:t xml:space="preserve">وبعث محمّد بن عمير بن عطارد على أذربيجان، وبعث عبدالرّحمان بن سعيد على الموصل.</w:t>
      </w:r>
    </w:p>
    <w:p>
      <w:pPr>
        <w:pStyle w:val="BookText"/>
      </w:pPr>
      <w:r>
        <w:rPr>
          <w:rFonts w:ascii="Amiri" w:hAnsi="Amiri" w:eastAsia="Amiri" w:cs="Amiri"/>
          <w:lang w:bidi="ar-SA"/>
          <w:color w:val="111111"/>
          <w:sz w:val="28"/>
          <w:szCs w:val="28"/>
          <w:rtl/>
        </w:rPr>
        <w:t xml:space="preserve">فلمّا قدم عليه عبدالرّحمان بن سعيد من قِبَل المختار أميراً، تنحّى له عن الموصل، ثمّ شخص إلى المختار، فبايع له.</w:t>
      </w:r>
    </w:p>
    <w:p>
      <w:pPr>
        <w:pStyle w:val="BookText"/>
      </w:pPr>
      <w:r>
        <w:rPr>
          <w:rFonts w:ascii="Amiri" w:hAnsi="Amiri" w:eastAsia="Amiri" w:cs="Amiri"/>
          <w:lang w:bidi="ar-SA"/>
          <w:color w:val="111111"/>
          <w:sz w:val="28"/>
          <w:szCs w:val="28"/>
          <w:rtl/>
        </w:rPr>
        <w:t xml:space="preserve">وكان المختار يقضي بين النّاس، ثمّ قال: لي فيما أحاول شغل عن القضاء، فأجلس للنّاس شُريحاً، فقضى بين النّاس، ثم تمارض شريح، فأقام المختار مكانه عبداللَّه بن عتبة ابن مسعود.</w:t>
      </w:r>
    </w:p>
    <w:p>
      <w:pPr>
        <w:pStyle w:val="BookText"/>
      </w:pPr>
      <w:r>
        <w:rPr>
          <w:rFonts w:ascii="Amiri" w:hAnsi="Amiri" w:eastAsia="Amiri" w:cs="Amiri"/>
          <w:lang w:bidi="ar-SA"/>
          <w:color w:val="111111"/>
          <w:sz w:val="28"/>
          <w:szCs w:val="28"/>
          <w:rtl/>
        </w:rPr>
        <w:t xml:space="preserve">وفي هذه السّنة وثب المختار بمن كان بالكوفة من قتلة الحسين والمشايعين على قتله، فقتل من قدر عليه، وهرب منه بعضهم. وكان سبب ذلك أنّ مروان لمّا استوثق له أمره بعث عبيداللَّه بن زياد إلى العراق، وجعل له ما غلب عليه، وأمره أن ينهب الكوفة إذا ظفر بأهلها ثلاثاً.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فمرّ بأرض الجزيرة فاحتبس بها وبقتال أهلها عن العراق نحواً من سنة، ثمّ أقبل إلى الموصل، فكتب عبدالرّحمان بن سعيد عامل المختار على الموصل إلى المختار: أمّا بعد، فإنِّي أخبرك أ يّها الأمير أنّ عبيداللَّه بن زياد قد دخل إلى أرض الموصل، وقد وجّه خيله قِبَلي ورجاله، وأ نّي انحزْت إلى تكريت حتّى يأتيني أمرك.</w:t>
      </w:r>
    </w:p>
    <w:p>
      <w:pPr>
        <w:pStyle w:val="BookText"/>
      </w:pPr>
      <w:r>
        <w:rPr>
          <w:rFonts w:ascii="Amiri" w:hAnsi="Amiri" w:eastAsia="Amiri" w:cs="Amiri"/>
          <w:lang w:bidi="ar-SA"/>
          <w:color w:val="111111"/>
          <w:sz w:val="28"/>
          <w:szCs w:val="28"/>
          <w:rtl/>
        </w:rPr>
        <w:t xml:space="preserve">فكتب إليه المختار: أصبت فلا تبرح من مكانك حتّى يأتيك أمري، ثمّ قال ليزيد بن أنس: اذهب إلى الموصل، فإنّي ممدّك بالرّجال. فقال: سرّح معي ثلاثة آلاف [فارس] </w:t>
      </w:r>
      <w:r>
        <w:rPr>
          <w:rStyle w:val="FootnoteReference"/>
        </w:rPr>
        <w:footnoteReference w:id="3861"/>
      </w:r>
      <w:r>
        <w:rPr>
          <w:rFonts w:ascii="Amiri" w:hAnsi="Amiri" w:eastAsia="Amiri" w:cs="Amiri"/>
          <w:lang w:bidi="ar-SA"/>
          <w:color w:val="111111"/>
          <w:sz w:val="28"/>
          <w:szCs w:val="28"/>
          <w:rtl/>
        </w:rPr>
        <w:t xml:space="preserve">أنتخبهم، فإن احتجت إلى الرّجال فسأكتب إليك. قال [المختار]: فانتخب من أحببت </w:t>
      </w:r>
      <w:r>
        <w:rPr>
          <w:rStyle w:val="FootnoteReference"/>
        </w:rPr>
        <w:footnoteReference w:id="3862"/>
      </w:r>
      <w:r>
        <w:rPr>
          <w:rFonts w:ascii="Amiri" w:hAnsi="Amiri" w:eastAsia="Amiri" w:cs="Amiri"/>
          <w:lang w:bidi="ar-SA"/>
          <w:color w:val="111111"/>
          <w:sz w:val="28"/>
          <w:szCs w:val="28"/>
          <w:rtl/>
        </w:rPr>
        <w:t xml:space="preserve">. فانتخب ثلاثة آلاف فارس.</w:t>
      </w:r>
    </w:p>
    <w:p>
      <w:pPr>
        <w:pStyle w:val="BookText"/>
      </w:pPr>
      <w:r>
        <w:rPr>
          <w:rFonts w:ascii="Amiri" w:hAnsi="Amiri" w:eastAsia="Amiri" w:cs="Amiri"/>
          <w:lang w:bidi="ar-SA"/>
          <w:color w:val="111111"/>
          <w:sz w:val="28"/>
          <w:szCs w:val="28"/>
          <w:rtl/>
        </w:rPr>
        <w:t xml:space="preserve">ثمّ فصل من الكوفة </w:t>
      </w:r>
      <w:r>
        <w:rPr>
          <w:rStyle w:val="FootnoteReference"/>
        </w:rPr>
        <w:footnoteReference w:id="3863"/>
      </w:r>
      <w:r>
        <w:rPr>
          <w:rFonts w:ascii="Amiri" w:hAnsi="Amiri" w:eastAsia="Amiri" w:cs="Amiri"/>
          <w:lang w:bidi="ar-SA"/>
          <w:color w:val="111111"/>
          <w:sz w:val="28"/>
          <w:szCs w:val="28"/>
          <w:rtl/>
        </w:rPr>
        <w:t xml:space="preserve">، فخرج معه المختار يشيّعه، وقال له: إذا لقيت عدوّك فلا تناظرهم، وإذا أمكنتك الفرصة فلا تؤخّرها، وليكن خبرك في كلّ يوم عندي، وإن احتجت </w:t>
      </w:r>
      <w:r>
        <w:rPr>
          <w:rStyle w:val="FootnoteReference"/>
        </w:rPr>
        <w:footnoteReference w:id="3864"/>
      </w:r>
      <w:r>
        <w:rPr>
          <w:rFonts w:ascii="Amiri" w:hAnsi="Amiri" w:eastAsia="Amiri" w:cs="Amiri"/>
          <w:lang w:bidi="ar-SA"/>
          <w:color w:val="111111"/>
          <w:sz w:val="28"/>
          <w:szCs w:val="28"/>
          <w:rtl/>
        </w:rPr>
        <w:t xml:space="preserve">إلى مدد فاكتب إليَّ، مع أنِّي مُمِدّك ولو لم تستمد. فقال يزيد: وايم اللَّه لئن لقيتهم ففاتني النّصر لا تفوتني الشّهادة. فكتب المختار إلى عبدالرّحمان بن سعيد: أمّا بعد، فخلّ بين يزيد وبين البلاد، والسّلام عليكم.</w:t>
      </w:r>
    </w:p>
    <w:p>
      <w:pPr>
        <w:pStyle w:val="BookText"/>
      </w:pPr>
      <w:r>
        <w:rPr>
          <w:rFonts w:ascii="Amiri" w:hAnsi="Amiri" w:eastAsia="Amiri" w:cs="Amiri"/>
          <w:lang w:bidi="ar-SA"/>
          <w:color w:val="111111"/>
          <w:sz w:val="28"/>
          <w:szCs w:val="28"/>
          <w:rtl/>
        </w:rPr>
        <w:t xml:space="preserve">فسار حتّى أتى أرض الموصل، فسأل عبيداللَّه بن زياد عن عدّة أصحاب يزيد، فقيل: خرج مع ثلاثة آلاف. فقال: أنا أبعث إلى كلّ ألف ألفين.</w:t>
      </w:r>
    </w:p>
    <w:p>
      <w:pPr>
        <w:pStyle w:val="BookText"/>
      </w:pPr>
      <w:r>
        <w:rPr>
          <w:rFonts w:ascii="Amiri" w:hAnsi="Amiri" w:eastAsia="Amiri" w:cs="Amiri"/>
          <w:lang w:bidi="ar-SA"/>
          <w:color w:val="111111"/>
          <w:sz w:val="28"/>
          <w:szCs w:val="28"/>
          <w:rtl/>
        </w:rPr>
        <w:t xml:space="preserve">فمرض يزيد فقال: إن هلكت، فأميركم ورقاء بن عازب الأسديّ، فإن هلك، فأميركم عبداللَّه بن ضمرة العذريّ، فإن هلك، فأميركم سِعْر بن أبي سِعْر </w:t>
      </w:r>
      <w:r>
        <w:rPr>
          <w:rStyle w:val="FootnoteReference"/>
        </w:rPr>
        <w:footnoteReference w:id="3865"/>
      </w:r>
      <w:r>
        <w:rPr>
          <w:rFonts w:ascii="Amiri" w:hAnsi="Amiri" w:eastAsia="Amiri" w:cs="Amiri"/>
          <w:lang w:bidi="ar-SA"/>
          <w:color w:val="111111"/>
          <w:sz w:val="28"/>
          <w:szCs w:val="28"/>
          <w:rtl/>
        </w:rPr>
        <w:t xml:space="preserve">الحنفيّ. ثمّ قال: قدّموني وقاتلوا، وقاتلوا عنِّي. فأخرجوه في يوم عرفة سنة ستّ وستّين، فجعل يقول: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اصنعوا كذا، افعلوا كذا، ثمّ يغلبه الوجع فيوضع. فاقتتل القوم قبل شروق الشّمس، فهزم أصحاب عبيداللَّه وقتل قائدهم. ثمّ اقتتلوا يوم الأضحى، فهزم أصحاب عبيداللَّه، وقتلوا قتلًا ذريعاً. وأتى يزيد بن أنس بثلاثمائة أسير، فأمر بقتلهم، فقتلوا، فما أمسى يزيد حتّى مات، فانكسر أصحابه بموته.</w:t>
      </w:r>
    </w:p>
    <w:p>
      <w:pPr>
        <w:pStyle w:val="BookText"/>
      </w:pPr>
      <w:r>
        <w:rPr>
          <w:rFonts w:ascii="Amiri" w:hAnsi="Amiri" w:eastAsia="Amiri" w:cs="Amiri"/>
          <w:lang w:bidi="ar-SA"/>
          <w:color w:val="111111"/>
          <w:sz w:val="28"/>
          <w:szCs w:val="28"/>
          <w:rtl/>
        </w:rPr>
        <w:t xml:space="preserve">فقال ورقاء: يا قوم! إنّه قد بلغني أنّ ابن زياد قد أقبل إلينا في ثمانين ألفاً من أهل الشّام، ولا طاقة لنا به، فماذا ترون؟ فإنِّي أرى أن نرجع. قالوا: افعل، فرجع ورجعوا.</w:t>
      </w:r>
    </w:p>
    <w:p>
      <w:pPr>
        <w:pStyle w:val="BookText"/>
      </w:pPr>
      <w:r>
        <w:rPr>
          <w:rFonts w:ascii="Amiri" w:hAnsi="Amiri" w:eastAsia="Amiri" w:cs="Amiri"/>
          <w:lang w:bidi="ar-SA"/>
          <w:color w:val="111111"/>
          <w:sz w:val="28"/>
          <w:szCs w:val="28"/>
          <w:rtl/>
        </w:rPr>
        <w:t xml:space="preserve">فبلغ الخبر إلى المختار، فبعث إبراهيم بن الأشتر على تسعة آلاف، ثمّ قال: اذهب فأرددهم معك، ثمّ سر حتّى تلقى عدوّك فتُناجِزَهُم.</w:t>
      </w:r>
    </w:p>
    <w:p>
      <w:pPr>
        <w:pStyle w:val="BookText"/>
      </w:pPr>
      <w:r>
        <w:rPr>
          <w:rFonts w:ascii="Amiri" w:hAnsi="Amiri" w:eastAsia="Amiri" w:cs="Amiri"/>
          <w:lang w:bidi="ar-SA"/>
          <w:color w:val="111111"/>
          <w:sz w:val="28"/>
          <w:szCs w:val="28"/>
          <w:rtl/>
        </w:rPr>
        <w:t xml:space="preserve">ثمّ إنّ أهل الكوفة تغيّروا على المختار، وقالوا: أتأمر علينا بغير رضاً منّا، وزعم أنّ ابن الحنفيّة أمره بذلك ولم يفعل، فاجتمع رأيهم على قتاله، وصبروا حتّى بلغ ابن الأشتر ساباط، ثمّ وثبوا على المختار، فمنعوا أن يصل إليه شي ء وعسكروا، فبعث المختار إلى إبراهيم بن الأشتر: لا تضع كتابي من يدك حتّى تقبل بجميع من معك إليَّ. ثمّ بعث المختار إليهم: أخبروني ماذا تريدون؟ قالوا: نريد أن تعتزلنا، فإنّك زعمت أنّ ابن الحنفيّة بعثك ولم يبعثك.</w:t>
      </w:r>
    </w:p>
    <w:p>
      <w:pPr>
        <w:pStyle w:val="BookText"/>
      </w:pPr>
      <w:r>
        <w:rPr>
          <w:rFonts w:ascii="Amiri" w:hAnsi="Amiri" w:eastAsia="Amiri" w:cs="Amiri"/>
          <w:lang w:bidi="ar-SA"/>
          <w:color w:val="111111"/>
          <w:sz w:val="28"/>
          <w:szCs w:val="28"/>
          <w:rtl/>
        </w:rPr>
        <w:t xml:space="preserve">فقال المختار: ابعثوا إليه من قبلكم وفداً، وأبعث من قبلي وفداً حتّى تنظروا؛ إنّما أراد أن يشغلهم بالحديث حتّى يقدم ابن الأشتر، فأسرع إبراهيم حتّى قدم صبيحة ثلاثة من مخرجهم على المختار. ثمّ خرج إليهم المختار، فاقتتلوا كأشدّ قتال، ونصر عليهم المختار، وهربوا، وأدرك منهم قوم، فقتلوا منهم شمر بن ذي الجوشن، وأسر سراقة بن مرداس، فقال: ما أسرتموني، وإنّما أسرني قوم على دواب بُلْق، وجاء سراقة يحلف باللَّه الّذي لا إله إلّاهو، لقد رأيت الملائكة تقاتل على خيول بلق بين السّماء والأرض، فقال له المختار:</w:t>
      </w:r>
    </w:p>
    <w:p>
      <w:pPr>
        <w:pStyle w:val="BookText"/>
      </w:pPr>
      <w:r>
        <w:rPr>
          <w:rFonts w:ascii="Amiri" w:hAnsi="Amiri" w:eastAsia="Amiri" w:cs="Amiri"/>
          <w:lang w:bidi="ar-SA"/>
          <w:color w:val="111111"/>
          <w:sz w:val="28"/>
          <w:szCs w:val="28"/>
          <w:rtl/>
        </w:rPr>
        <w:t xml:space="preserve">فاصعد المنبر وأعلم المسلمين. ففعل، فلمّا نزل، خلا به المختار، فقال: قد علمت أ نّك لم تر الملائكة، وإنّما أردت أن لا أقتلك، فاذهب عنّي حيث شئت، ولا تفسد عليَّ أصحابي.</w:t>
      </w:r>
    </w:p>
    <w:p>
      <w:pPr>
        <w:pStyle w:val="BookText"/>
      </w:pPr>
      <w:r>
        <w:rPr>
          <w:rFonts w:ascii="Amiri" w:hAnsi="Amiri" w:eastAsia="Amiri" w:cs="Amiri"/>
          <w:lang w:bidi="ar-SA"/>
          <w:color w:val="111111"/>
          <w:sz w:val="28"/>
          <w:szCs w:val="28"/>
          <w:rtl/>
        </w:rPr>
        <w:t xml:space="preserve">ابن الجوزي، المنتظم، 6/ 55- 57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المختار القصر، فبات فيه؛ وأصبح أشراف النّاس في المسجد وعلى باب القصر.</w:t>
      </w:r>
    </w:p>
    <w:p>
      <w:pPr>
        <w:pStyle w:val="BookText"/>
      </w:pPr>
      <w:r>
        <w:rPr>
          <w:rFonts w:ascii="Amiri" w:hAnsi="Amiri" w:eastAsia="Amiri" w:cs="Amiri"/>
          <w:lang w:bidi="ar-SA"/>
          <w:color w:val="111111"/>
          <w:sz w:val="28"/>
          <w:szCs w:val="28"/>
          <w:rtl/>
        </w:rPr>
        <w:t xml:space="preserve">وخرج المختار، فصعد المنبر، فحمد اللَّه وأثنى عليه، فقال: الحمد للَّه الّذي وعد وليّه النّصر، وعدوّه الخسر، وجعله فيه إلى آخر الدّهر وعداً مفعولًا، وقضاءً مقضياً، وقد خاب من افترى. أ يّها النّاس! إنّا رفعت لنا راية، ومدّت لنا غاية، فقيل لنا في الرّاية أن ارفعوها، وفي الغاية أن اجروا إليها ولا تعدّوها، فسمعنا دعوة الدّاعي، ومقالة الواعي، فكم من ناع وناعية لقتلى في الواغية </w:t>
      </w:r>
      <w:r>
        <w:rPr>
          <w:rStyle w:val="FootnoteReference"/>
        </w:rPr>
        <w:footnoteReference w:id="3866"/>
      </w:r>
      <w:r>
        <w:rPr>
          <w:rFonts w:ascii="Amiri" w:hAnsi="Amiri" w:eastAsia="Amiri" w:cs="Amiri"/>
          <w:lang w:bidi="ar-SA"/>
          <w:color w:val="111111"/>
          <w:sz w:val="28"/>
          <w:szCs w:val="28"/>
          <w:rtl/>
        </w:rPr>
        <w:t xml:space="preserve">، وبعداً لمن طغى، وأدبر وعصى، وكذّب وتولّى، ألا فادخلوا أ يّها النّاس وبايعوا بيعة هدى، فلا والّذي جعل السّماء سقفاً مكفوفاً والأرض فجاجاً سبلًا، ما بايعتم بعد بيعة عليّ بن أبي طالب وآل علي أهدى منها. ثمّ نزل، ودخل عليه أشراف الكوفة، فبايعوه على كتاب اللَّه وسنّة رسول اللَّه (صلي الله عليه و آله) ، والطّلب بدماء أهل البيت، وجهاد المحلّين، والدّفع عن الضّعفاء، وقتال من قاتلنا، وسلم من سالمنا.</w:t>
      </w:r>
    </w:p>
    <w:p>
      <w:pPr>
        <w:pStyle w:val="BookText"/>
      </w:pPr>
      <w:r>
        <w:rPr>
          <w:rFonts w:ascii="Amiri" w:hAnsi="Amiri" w:eastAsia="Amiri" w:cs="Amiri"/>
          <w:lang w:bidi="ar-SA"/>
          <w:color w:val="111111"/>
          <w:sz w:val="28"/>
          <w:szCs w:val="28"/>
          <w:rtl/>
        </w:rPr>
        <w:t xml:space="preserve">وكان ممّن بايعه المنذر بن حسّان، وابنه حسّان. فلمّا خرجا من عنده، استقبلهما سعيد ابن منقذ الثّوريّ في جماعة من الشّيعة، فلمّا رأوهما قالوا: هذان واللَّه من رؤوس الجبّارين، فقتلوا المنذر، وابنه حسّان، فنهاهم سعيد حتّى يأخذوا أمر المختار، فلم ينتهوا. فلمّا سمع المختار ذلك، كرهه. وأقبل المختار يمني النّاس، ويستجر مودّة الأشراف، ويحسن السّيرة.</w:t>
      </w:r>
    </w:p>
    <w:p>
      <w:pPr>
        <w:pStyle w:val="BookText"/>
      </w:pPr>
      <w:r>
        <w:rPr>
          <w:rFonts w:ascii="Amiri" w:hAnsi="Amiri" w:eastAsia="Amiri" w:cs="Amiri"/>
          <w:lang w:bidi="ar-SA"/>
          <w:color w:val="111111"/>
          <w:sz w:val="28"/>
          <w:szCs w:val="28"/>
          <w:rtl/>
        </w:rPr>
        <w:t xml:space="preserve">وقيل له: إنّ ابن مطيع في دار أبي موسى، فسكت. فلمّا أمسى، بعث له بمائة ألف درهم وقال: تجهّز بهذه، فقد علمت مكانك وأ نّك لم يمنعك من الخروج إلّاعدم النّفقة، وكان بينهما صداقة، ووجد المختار في بيت المال تسعة آلاف ألف، فأعطى أصحابه الّذين قاتل بهم حين حصر ابن مطيع في القصر وهم ثلاثة [آلاف] وخمسمائة، لكلّ رجل منهم خمسمائة درهم، وأعطى ستّة آلاف من أصحابه أتوه بعدما أحاط بالقصر، وأقاموا معه تلك اللّيلة وتلك الأيّام الثّلاثة مائتين مائتين، واستقبل النّاس بخير، وجعل الأشراف جلساءه، وجعل على شرطته عبداللَّه بن كامل الشّاكريّ، وعلى حرسه كيسان أبا عمرة، فقام أبو عمرة على رأسه ذات يوم وهو مقبل على الأشراف بحديثه ووجهه، فقال لأبي عمرة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أصحابه من الموالي: أما ترى أبا إسحاق قد أقبل على العرب ما ينظر إلينا؟ فسأله المختار عمّا قالوا له، فأخبره، فقال: قل لهم لا يشقّ عليهم ذلك، فأنتم منّي وأنا منكم.</w:t>
      </w:r>
    </w:p>
    <w:p>
      <w:pPr>
        <w:pStyle w:val="BookText"/>
      </w:pPr>
      <w:r>
        <w:rPr>
          <w:rFonts w:ascii="Amiri" w:hAnsi="Amiri" w:eastAsia="Amiri" w:cs="Amiri"/>
          <w:lang w:bidi="ar-SA"/>
          <w:color w:val="111111"/>
          <w:sz w:val="28"/>
          <w:szCs w:val="28"/>
          <w:rtl/>
        </w:rPr>
        <w:t xml:space="preserve">وسكت طويلًا ثمّ قرأ: «إنّا من المجرمين مُنتقِمُون» </w:t>
      </w:r>
      <w:r>
        <w:rPr>
          <w:rStyle w:val="FootnoteReference"/>
        </w:rPr>
        <w:footnoteReference w:id="3867"/>
      </w:r>
    </w:p>
    <w:p>
      <w:pPr>
        <w:pStyle w:val="BookText"/>
      </w:pPr>
      <w:r>
        <w:rPr>
          <w:rFonts w:ascii="Amiri" w:hAnsi="Amiri" w:eastAsia="Amiri" w:cs="Amiri"/>
          <w:lang w:bidi="ar-SA"/>
          <w:color w:val="111111"/>
          <w:sz w:val="28"/>
          <w:szCs w:val="28"/>
          <w:rtl/>
        </w:rPr>
        <w:t xml:space="preserve">، فلمّا سمعوها، قال بعضهم لبعض: أبشروا كأنّكم واللَّه قد قتلتم- يعني الرّؤساء-.</w:t>
      </w:r>
    </w:p>
    <w:p>
      <w:pPr>
        <w:pStyle w:val="BookText"/>
      </w:pPr>
      <w:r>
        <w:rPr>
          <w:rFonts w:ascii="Amiri" w:hAnsi="Amiri" w:eastAsia="Amiri" w:cs="Amiri"/>
          <w:lang w:bidi="ar-SA"/>
          <w:color w:val="111111"/>
          <w:sz w:val="28"/>
          <w:szCs w:val="28"/>
          <w:rtl/>
        </w:rPr>
        <w:t xml:space="preserve">وكان أوّل راية عقدها المختار لعبداللَّه بن الحارث أخي الأشتر على أرمينية، وبعث محمّد بن عمير بن عطارد على أذربيجان، وبعث عبدالرّحمان بن سعيد بن قيس على الموصل، وبعث إسحاق بن مسعود على المدائن. وأرض جوخى، وبعث قدامة بن أبي عيسى بن زمعة النّصريّ حليف ثقيف على بهقباذ الأعلى، وبعث محمّد بن كعب بن قرظة على بهقباذ الأوسط، وبعث سعد بن حذيفة بن اليمان على حلوان، وأمره بقتال الأكراد وإقامة الطّرق، وكان ابن الزّبير قد استعمل على الموصل محمّد بن الأشعث بن قيس، فلمّا ولى المختار، وبعث عبدالرّحمان بن سعيد إلى الموصل أميراً، سار محمّد عنها إلى تكريت ينظر ما يكون من النّاس، ثمّ سار إلى المختار فبايعه، فلمّا فرغ المختار ممّا يريد، صار </w:t>
      </w:r>
      <w:r>
        <w:rPr>
          <w:rStyle w:val="FootnoteReference"/>
        </w:rPr>
        <w:footnoteReference w:id="3868"/>
      </w:r>
      <w:r>
        <w:rPr>
          <w:rFonts w:ascii="Amiri" w:hAnsi="Amiri" w:eastAsia="Amiri" w:cs="Amiri"/>
          <w:lang w:bidi="ar-SA"/>
          <w:color w:val="111111"/>
          <w:sz w:val="28"/>
          <w:szCs w:val="28"/>
          <w:rtl/>
        </w:rPr>
        <w:t xml:space="preserve">يجلس للنّاس ويقضي بينهم، ثمّ قال: إنّ لي فيما أحاول لشغلًا عن القضاء، ثمّ أقام شريحاً يقضي بين النّاس، ثمّ خافهم شريح، فتمارض، وكانوا يقولون إنّه عثمانيّ، وإنّه شهد على حجر بن عدي، وإنّه لم يبلغ هانئ بن عروة ما أرسله به، وإنّ عليّاً عزله عن القضاء. فلمّا بلغ شريحاً ذلك منهم تمارض، فجعل المختار مكانه عبداللَّه بن عتبة بن مسعود، ثمّ إنّ عبداللَّه مرض، فجعل مكانه عبداللَّه بن مالك الطّائيّ.</w:t>
      </w:r>
    </w:p>
    <w:p>
      <w:pPr>
        <w:pStyle w:val="BookText"/>
      </w:pPr>
      <w:r>
        <w:rPr>
          <w:rFonts w:ascii="Amiri" w:hAnsi="Amiri" w:eastAsia="Amiri" w:cs="Amiri"/>
          <w:lang w:bidi="ar-SA"/>
          <w:color w:val="111111"/>
          <w:sz w:val="28"/>
          <w:szCs w:val="28"/>
          <w:rtl/>
        </w:rPr>
        <w:t xml:space="preserve">وفي هذه السّنة وثب المختار بمن بالكوفة من قتلة الحسين، وكان سبب ذلك أنّ مروان ابن الحكم لمّا استوثقت </w:t>
      </w:r>
      <w:r>
        <w:rPr>
          <w:rStyle w:val="FootnoteReference"/>
        </w:rPr>
        <w:footnoteReference w:id="3869"/>
      </w:r>
      <w:r>
        <w:rPr>
          <w:rFonts w:ascii="Amiri" w:hAnsi="Amiri" w:eastAsia="Amiri" w:cs="Amiri"/>
          <w:lang w:bidi="ar-SA"/>
          <w:color w:val="111111"/>
          <w:sz w:val="28"/>
          <w:szCs w:val="28"/>
          <w:rtl/>
        </w:rPr>
        <w:t xml:space="preserve">له الشّام، بعث جيشين، أحدهما إلى الحجاز عليه حبيش بن دلجة القينيّ </w:t>
      </w:r>
      <w:r>
        <w:rPr>
          <w:rStyle w:val="FootnoteReference"/>
        </w:rPr>
        <w:footnoteReference w:id="3870"/>
      </w:r>
      <w:r>
        <w:rPr>
          <w:rFonts w:ascii="Amiri" w:hAnsi="Amiri" w:eastAsia="Amiri" w:cs="Amiri"/>
          <w:lang w:bidi="ar-SA"/>
          <w:color w:val="111111"/>
          <w:sz w:val="28"/>
          <w:szCs w:val="28"/>
          <w:rtl/>
        </w:rPr>
        <w:t xml:space="preserve">وقد ذكرنا أمره وقتله </w:t>
      </w:r>
      <w:r>
        <w:rPr>
          <w:rStyle w:val="FootnoteReference"/>
        </w:rPr>
        <w:footnoteReference w:id="3871"/>
      </w:r>
      <w:r>
        <w:rPr>
          <w:rFonts w:ascii="Amiri" w:hAnsi="Amiri" w:eastAsia="Amiri" w:cs="Amiri"/>
          <w:lang w:bidi="ar-SA"/>
          <w:color w:val="111111"/>
          <w:sz w:val="28"/>
          <w:szCs w:val="28"/>
          <w:rtl/>
        </w:rPr>
        <w:t xml:space="preserve">، والجيش الآخر إلى العراق مع عبيداللَّه بن زياد؛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ذكرنا ما كان من أمره وأمر التّوّابين، وكان قد جعل لابن زياد ما غلب عليه وأمره أن ينهب الكوفة ثلاثاً، فاحتبس بالجزيرة وبها قيس عيلان مع زفر بن الحارث على طاعة ابن الزّبير، فلم يزل عبيداللَّه بن زياد مشتغلًا بهم عن العراق نحو سنة. فتوفّى مروان، وولّى بعده ابنه عبدالملك بن مروان، فأقرّ ابن زياد على ما كان أبوه ولّاه وأمره بالجدّ في أمره.</w:t>
      </w:r>
    </w:p>
    <w:p>
      <w:pPr>
        <w:pStyle w:val="BookText"/>
      </w:pPr>
      <w:r>
        <w:rPr>
          <w:rFonts w:ascii="Amiri" w:hAnsi="Amiri" w:eastAsia="Amiri" w:cs="Amiri"/>
          <w:lang w:bidi="ar-SA"/>
          <w:color w:val="111111"/>
          <w:sz w:val="28"/>
          <w:szCs w:val="28"/>
          <w:rtl/>
        </w:rPr>
        <w:t xml:space="preserve">فلمّا لم يمكنه في زفر ومن معه من قيس شي ء، أقبل إلى الموصل، فكتب عبدالرّحمان ابن سعيد عامل المختار إلى المختار يخبره بدخول ابن زياد أرض الموصل، وأ نّه قد تنحّى له عن الموصل إلى تكريت، فدعا المختار يزيد بن أنس الأسديّ وأمره أن يسير إلى الموصل، فينزل بأداني أرضها حتّى يمدّه بالجنود. فقال له يزيد: خلِّني أنتخب ثلاثة آلاف فارس، وخلِّني ممّا توجِّهني إليه، فإن احتجت، كتبت إليك أستمدّك. فأجابه المختار، فانتخب له ثلاثة آلاف، وسار عن الكوفة وسار معه المختار والنّاس يشيّعونه، فلمّا ودّعه، قال له: إذا لقيت عدوّك فلا تناظرهم، وإذا أمكنتك </w:t>
      </w:r>
      <w:r>
        <w:rPr>
          <w:rStyle w:val="FootnoteReference"/>
        </w:rPr>
        <w:footnoteReference w:id="3872"/>
      </w:r>
      <w:r>
        <w:rPr>
          <w:rFonts w:ascii="Amiri" w:hAnsi="Amiri" w:eastAsia="Amiri" w:cs="Amiri"/>
          <w:lang w:bidi="ar-SA"/>
          <w:color w:val="111111"/>
          <w:sz w:val="28"/>
          <w:szCs w:val="28"/>
          <w:rtl/>
        </w:rPr>
        <w:t xml:space="preserve">الفرصة فلا تؤخّرها، وليكن خبرك كلّ يوم عندي، وإن احتجت إلى مدد، فاكتب إليَّ مع أنِّي ممدّك، وإن لم تستمد لأنّه أشدّ لعضدك، وأرعب لعدوّك. ودعا النّاس له بالسّلامة، ودعا لهم، فقال لهم: سلوا اللَّه لي الشّهادة، فواللَّه لئن فاتني النّصر، لا تفوتني الشّهادة.</w:t>
      </w:r>
    </w:p>
    <w:p>
      <w:pPr>
        <w:pStyle w:val="BookText"/>
      </w:pPr>
      <w:r>
        <w:rPr>
          <w:rFonts w:ascii="Amiri" w:hAnsi="Amiri" w:eastAsia="Amiri" w:cs="Amiri"/>
          <w:lang w:bidi="ar-SA"/>
          <w:color w:val="111111"/>
          <w:sz w:val="28"/>
          <w:szCs w:val="28"/>
          <w:rtl/>
        </w:rPr>
        <w:t xml:space="preserve">فكتب المختار إلى عبدالرّحمان بن سعيد أن: خلّ بين يزيد وبين البلاد. فسار يزيد إلى المدائن، ثمّ سار إلى أرض جوخى والرّاذانات إلى أرض الموصل، فنزل بباقلى، وبلغ خبره ابن زياد، فقال: لأبعثنّ إلى كلّ ألف ألفين، فأرسل ربيعة بن مخارق الغنويّ في ثلاثة آلاف، وعبداللَّه بن جملة الخثعميّ في ثلاثة آلاف، فسار ربيعة قبل عبداللَّه بيوم، فنزل بيزيد بن أنس بباقلى، فخرج يزيد بن أنس وهو مريض شديد المرض، راكب على حمار يمسكه الرّجال، فوقف على أصحابه وعبّأهم، وحثّهم على القتال وقال: إن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هلكت، فأميركم ورقاء بن العازب الأسديّ، فإن هلك، فأميركم عبداللَّه بن ضمرة العذريّ، فإن هلك، فأميركم سعر بن أبي سعر الحنفيّ. وجعل على ميمنته عبداللَّه، وعلى ميسرته سعراً، وعلى الخيل ورقاء، ونزل هو، فوضع بين الرّجال على سرير وقال:</w:t>
      </w:r>
    </w:p>
    <w:p>
      <w:pPr>
        <w:pStyle w:val="BookText"/>
      </w:pPr>
      <w:r>
        <w:rPr>
          <w:rFonts w:ascii="Amiri" w:hAnsi="Amiri" w:eastAsia="Amiri" w:cs="Amiri"/>
          <w:lang w:bidi="ar-SA"/>
          <w:color w:val="111111"/>
          <w:sz w:val="28"/>
          <w:szCs w:val="28"/>
          <w:rtl/>
        </w:rPr>
        <w:t xml:space="preserve">قاتلوا عن أميركم إن شئتم، أو فرّوا عنه، وهو يأمر النّاس بما يفعلون، ثمّ يغمى عليه، ثمّ يفيق.</w:t>
      </w:r>
    </w:p>
    <w:p>
      <w:pPr>
        <w:pStyle w:val="BookText"/>
      </w:pPr>
      <w:r>
        <w:rPr>
          <w:rFonts w:ascii="IRNazanin" w:hAnsi="IRNazanin" w:eastAsia="IRNazanin" w:cs="IRNazanin"/>
          <w:lang w:bidi="fa-IR"/>
          <w:color w:val="111111"/>
          <w:sz w:val="28"/>
          <w:szCs w:val="28"/>
          <w:rtl/>
        </w:rPr>
        <w:t xml:space="preserve">واقتتل النّاس عند </w:t>
      </w:r>
      <w:r>
        <w:rPr>
          <w:rStyle w:val="FootnoteReference"/>
        </w:rPr>
        <w:footnoteReference w:id="3873"/>
      </w:r>
      <w:r>
        <w:rPr>
          <w:rFonts w:ascii="Amiri" w:hAnsi="Amiri" w:eastAsia="Amiri" w:cs="Amiri"/>
          <w:lang w:bidi="ar-SA"/>
          <w:color w:val="111111"/>
          <w:sz w:val="28"/>
          <w:szCs w:val="28"/>
          <w:rtl/>
        </w:rPr>
        <w:t xml:space="preserve">فلق الصّبح يوم عرفة، واشتدّ قتالهم إلى إرتفاع الضّحى، فانهزم أهل الشّام، وأخذ عسكرهم، وانتهى أصحاب يزيد إلى ربيعة </w:t>
      </w:r>
      <w:r>
        <w:rPr>
          <w:rStyle w:val="FootnoteReference"/>
        </w:rPr>
        <w:footnoteReference w:id="3874"/>
      </w:r>
      <w:r>
        <w:rPr>
          <w:rFonts w:ascii="IRNazanin" w:hAnsi="IRNazanin" w:eastAsia="IRNazanin" w:cs="IRNazanin"/>
          <w:lang w:bidi="fa-IR"/>
          <w:color w:val="111111"/>
          <w:sz w:val="28"/>
          <w:szCs w:val="28"/>
          <w:rtl/>
        </w:rPr>
        <w:t xml:space="preserve">بن مخازق </w:t>
      </w:r>
      <w:r>
        <w:rPr>
          <w:rStyle w:val="FootnoteReference"/>
        </w:rPr>
        <w:footnoteReference w:id="3875"/>
      </w:r>
      <w:r>
        <w:rPr>
          <w:rFonts w:ascii="Amiri" w:hAnsi="Amiri" w:eastAsia="Amiri" w:cs="Amiri"/>
          <w:lang w:bidi="ar-SA"/>
          <w:color w:val="111111"/>
          <w:sz w:val="28"/>
          <w:szCs w:val="28"/>
          <w:rtl/>
        </w:rPr>
        <w:t xml:space="preserve">، وقد انهزم عنه أصحابه وهو نازل ينادي: يا أولياء الحقّ! أنا ابن مخارق إنّما تقاتلون العبيد الأبّاق ومن ترك الإسلام، وخرج منه، فاجتمع إليه جماعة، فقاتلوا معه، فاشتدّ القتال، ثمّ انهزم أهل الشّام، وقتل ربيعة بن مخارق، قتله عبداللَّه بن ورقاء الأسديّ. وعبداللَّه بن ضمرة العذريّ، فلم يسر المنهزمون غير ساعة حتّى لقيهم عبداللَّه بن جملة في ثلاثة آلاف، فردّ معه المنهزمين. ونزل يزيد بباقلى، فباتوا ليلتهم يتحارسون، فلمّا أصبحوا يوم الأضحى خرجوا إلى القتال، فاقتتلوا قتالًا شديداً، ثمّ نزلوا، فصلّوا الظّهر، ثمّ عادوا إلى القتال، فانهزم أهل الشّام، وترك ابن جملة في جماعة، فقاتل قتالًا شديداً، فحمل عليه عبداللَّه ابن قراد الخثعميّ فقتله، وحوى أهل الكوفة عسكرهم، وقتلوا فيهم قتلًا ذريعاً؛ وأسروا منهم ثلاثمائة أسير، وأمر يزيد بن أنس بقتلهم وهو بآخر رمق، فقتلوا.</w:t>
      </w:r>
    </w:p>
    <w:p>
      <w:pPr>
        <w:pStyle w:val="BookText"/>
      </w:pPr>
      <w:r>
        <w:rPr>
          <w:rFonts w:ascii="Amiri" w:hAnsi="Amiri" w:eastAsia="Amiri" w:cs="Amiri"/>
          <w:lang w:bidi="ar-SA"/>
          <w:color w:val="111111"/>
          <w:sz w:val="28"/>
          <w:szCs w:val="28"/>
          <w:rtl/>
        </w:rPr>
        <w:t xml:space="preserve">ثمّ مات آخر النّهار، فدفنه أصحابه، وسقط في أيديهم، وكان قد استخلف ورقاء بن عازب الأسديّ، فصلّى عليه، ثمّ قال لأصحابه: ماذا ترون؟ إنّه قد بلغني أنّ ابن زياد قد أقبل إليكم في ثمانين ألفاً، وإنّما أنا رجل منكم، فأشيروا عليّ فإنِّي لا أرى لنا بأهل الشّام طاقة على هذه الحال، وقد هلك يزيد، وتفرّق عنّا بعض من معنا، فلو انصرفنا اليوم من تلقاء أنفسنا لقالوا: إنّما رجعنا عنهم لموت أميرنا ولم يزالوا لنا هائبين، وإن لقيناهم اليوم كنّا مخاطرين، فإن هزمونا اليوم، لم تنفعنا هزيمتنا إيّاهم بالأمس، فقالوا: نعم ما رأيت.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فانصرفوا، فبلغ ذلك المختار وأهل الكوفة، فأرجف النّاس بالمختار وقالوا: أنّ يزيد قُتل، ولم يصدّقوا أ نّه مات.</w:t>
      </w:r>
    </w:p>
    <w:p>
      <w:pPr>
        <w:pStyle w:val="BookText"/>
      </w:pPr>
      <w:r>
        <w:rPr>
          <w:rFonts w:ascii="Amiri" w:hAnsi="Amiri" w:eastAsia="Amiri" w:cs="Amiri"/>
          <w:lang w:bidi="ar-SA"/>
          <w:color w:val="111111"/>
          <w:sz w:val="28"/>
          <w:szCs w:val="28"/>
          <w:rtl/>
        </w:rPr>
        <w:t xml:space="preserve">فدعا المختار إبراهيم بن الأشتر، وأمّره على سبعة آلاف وقال له: سر، فإذا لقيت جيش يزيد بن أنس، فأنت الأمير عليهم، فأرددهم </w:t>
      </w:r>
      <w:r>
        <w:rPr>
          <w:rStyle w:val="FootnoteReference"/>
        </w:rPr>
        <w:footnoteReference w:id="3876"/>
      </w:r>
      <w:r>
        <w:rPr>
          <w:rFonts w:ascii="Amiri" w:hAnsi="Amiri" w:eastAsia="Amiri" w:cs="Amiri"/>
          <w:lang w:bidi="ar-SA"/>
          <w:color w:val="111111"/>
          <w:sz w:val="28"/>
          <w:szCs w:val="28"/>
          <w:rtl/>
        </w:rPr>
        <w:t xml:space="preserve">معك حتّى تلقى ابن زياد وأصحابه، فتناجزهم، </w:t>
      </w:r>
      <w:r>
        <w:rPr>
          <w:rStyle w:val="FootnoteReference"/>
        </w:rPr>
        <w:footnoteReference w:id="3877"/>
      </w:r>
      <w:r>
        <w:rPr>
          <w:rFonts w:ascii="Amiri" w:hAnsi="Amiri" w:eastAsia="Amiri" w:cs="Amiri"/>
          <w:lang w:bidi="ar-SA"/>
          <w:color w:val="111111"/>
          <w:sz w:val="28"/>
          <w:szCs w:val="28"/>
          <w:rtl/>
        </w:rPr>
        <w:t xml:space="preserve">فخرج إبراهيم </w:t>
      </w:r>
      <w:r>
        <w:rPr>
          <w:rStyle w:val="FootnoteReference"/>
        </w:rPr>
        <w:footnoteReference w:id="3878"/>
      </w:r>
      <w:r>
        <w:rPr>
          <w:rFonts w:ascii="Amiri" w:hAnsi="Amiri" w:eastAsia="Amiri" w:cs="Amiri"/>
          <w:lang w:bidi="ar-SA"/>
          <w:color w:val="111111"/>
          <w:sz w:val="28"/>
          <w:szCs w:val="28"/>
          <w:rtl/>
        </w:rPr>
        <w:t xml:space="preserve">فعسكر بحمام أعين، وسار.</w:t>
      </w:r>
    </w:p>
    <w:p>
      <w:pPr>
        <w:pStyle w:val="BookText"/>
      </w:pPr>
      <w:r>
        <w:rPr>
          <w:rFonts w:ascii="Amiri" w:hAnsi="Amiri" w:eastAsia="Amiri" w:cs="Amiri"/>
          <w:lang w:bidi="ar-SA"/>
          <w:color w:val="111111"/>
          <w:sz w:val="28"/>
          <w:szCs w:val="28"/>
          <w:rtl/>
        </w:rPr>
        <w:t xml:space="preserve">فلمّا سار، اجتمع أشراف الكوفة عند شبث بن ربعيّ، وقالوا: واللَّه إنّ المختار تأمّر علينا بغير رضا منّا، ولقد أذري </w:t>
      </w:r>
      <w:r>
        <w:rPr>
          <w:rStyle w:val="FootnoteReference"/>
        </w:rPr>
        <w:footnoteReference w:id="3879"/>
      </w:r>
      <w:r>
        <w:rPr>
          <w:rFonts w:ascii="Amiri" w:hAnsi="Amiri" w:eastAsia="Amiri" w:cs="Amiri"/>
          <w:lang w:bidi="ar-SA"/>
          <w:color w:val="111111"/>
          <w:sz w:val="28"/>
          <w:szCs w:val="28"/>
          <w:rtl/>
        </w:rPr>
        <w:t xml:space="preserve">بموالينا، فحملهم على الدّواب، وأعطاهم فيئنا- وكان شبث شيخهم وكان جاهليّاً إسلاميّاً- فقال لهم </w:t>
      </w:r>
      <w:r>
        <w:rPr>
          <w:rStyle w:val="FootnoteReference"/>
        </w:rPr>
        <w:footnoteReference w:id="3880"/>
      </w:r>
      <w:r>
        <w:rPr>
          <w:rFonts w:ascii="Amiri" w:hAnsi="Amiri" w:eastAsia="Amiri" w:cs="Amiri"/>
          <w:lang w:bidi="ar-SA"/>
          <w:color w:val="111111"/>
          <w:sz w:val="28"/>
          <w:szCs w:val="28"/>
          <w:rtl/>
        </w:rPr>
        <w:t xml:space="preserve">شبث: دعوني حتّى ألقاه. فذهب إليه، فلم يدع شيئاً أنكروه إلّاذكره له، فأخذ لا يذكر خصلة إلّاقال له المختار: أنا أرضيهم في هذه الخصلة وآتي لهم كلّ ما أحبّوا، وذكر له الموالي ومشاركتهم في الفي ء، فقال له: إن أنا تركت مواليكم، وجعلت فيأكم لكم، تقاتلون معي بني أميّة وابن الزّبير، وتعطوني </w:t>
      </w:r>
      <w:r>
        <w:rPr>
          <w:rStyle w:val="FootnoteReference"/>
        </w:rPr>
        <w:footnoteReference w:id="3881"/>
      </w:r>
      <w:r>
        <w:rPr>
          <w:rFonts w:ascii="Amiri" w:hAnsi="Amiri" w:eastAsia="Amiri" w:cs="Amiri"/>
          <w:lang w:bidi="ar-SA"/>
          <w:color w:val="111111"/>
          <w:sz w:val="28"/>
          <w:szCs w:val="28"/>
          <w:rtl/>
        </w:rPr>
        <w:t xml:space="preserve">على الوفاء عهد اللَّه وميثاقه، وما أطمئنّ إليه من الإيمان؟ فقال شبث: حتّى أخرج إلى أصحابي فأذكر لهم ذلك. فخرج إليهم، فلم يرجع إليه، وأجمع رأيهم على قتاله.</w:t>
      </w:r>
    </w:p>
    <w:p>
      <w:pPr>
        <w:pStyle w:val="BookText"/>
      </w:pPr>
      <w:r>
        <w:rPr>
          <w:rFonts w:ascii="Amiri" w:hAnsi="Amiri" w:eastAsia="Amiri" w:cs="Amiri"/>
          <w:lang w:bidi="ar-SA"/>
          <w:color w:val="111111"/>
          <w:sz w:val="28"/>
          <w:szCs w:val="28"/>
          <w:rtl/>
        </w:rPr>
        <w:t xml:space="preserve">فاجتمع شبث بن ربعيّ، ومحمّد بن الأشعث، وعبدالرّحمان بن سعيد بن قيس، وشمر حتّى دخلوا على كعب بن أبي كعب الخثعميّ، فكلّموه في ذلك، فأجابهم إليه، فخرجوا من عنده حتّى دخلوا على عبدالرّحمان بن مخنف الأزديّ، فدعوه إلى ذلك، فقال لهم: إن أطعتموني لم تخرجوا. فقالوا له: لِمَ؟ فقال: لأنِّي </w:t>
      </w:r>
      <w:r>
        <w:rPr>
          <w:rStyle w:val="FootnoteReference"/>
        </w:rPr>
        <w:footnoteReference w:id="3882"/>
      </w:r>
      <w:r>
        <w:rPr>
          <w:rFonts w:ascii="Amiri" w:hAnsi="Amiri" w:eastAsia="Amiri" w:cs="Amiri"/>
          <w:lang w:bidi="ar-SA"/>
          <w:color w:val="111111"/>
          <w:sz w:val="28"/>
          <w:szCs w:val="28"/>
          <w:rtl/>
        </w:rPr>
        <w:t xml:space="preserve">أخاف أن تتفرّقوا وتختلفوا ومع الرّجل شجعانكم وفرسانكم مثل فلان وفلان، ثمّ معه عبيدكم ومواليكم وكلمة هؤلاء واحدة،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ومواليكم أشدّ حنقاً عليكم من عدوّكم، فهم مقاتلوكم بشجاعة العرب وعداوة العجم، وإن انتظرتموه قليلًا كفيتموه بقدوم أهل الشّام، ومجي ء أهل البصرة، فتكفونه </w:t>
      </w:r>
      <w:r>
        <w:rPr>
          <w:rStyle w:val="FootnoteReference"/>
        </w:rPr>
        <w:footnoteReference w:id="3883"/>
      </w:r>
      <w:r>
        <w:rPr>
          <w:rFonts w:ascii="Amiri" w:hAnsi="Amiri" w:eastAsia="Amiri" w:cs="Amiri"/>
          <w:lang w:bidi="ar-SA"/>
          <w:color w:val="111111"/>
          <w:sz w:val="28"/>
          <w:szCs w:val="28"/>
          <w:rtl/>
        </w:rPr>
        <w:t xml:space="preserve">بغيركم، ولم تجعلوا بأسكم بينكم. فقالوا: ننشدك اللَّه أن تخالفنا وتفسد علينا رأينا </w:t>
      </w:r>
      <w:r>
        <w:rPr>
          <w:rStyle w:val="FootnoteReference"/>
        </w:rPr>
        <w:footnoteReference w:id="3884"/>
      </w:r>
      <w:r>
        <w:rPr>
          <w:rFonts w:ascii="Amiri" w:hAnsi="Amiri" w:eastAsia="Amiri" w:cs="Amiri"/>
          <w:lang w:bidi="ar-SA"/>
          <w:color w:val="111111"/>
          <w:sz w:val="28"/>
          <w:szCs w:val="28"/>
          <w:rtl/>
        </w:rPr>
        <w:t xml:space="preserve">وما أجمعنا عليه. فقال: إنّما أنا رجل منكم، فإذا شئتم فاخرجوا. فوثبوا بالمختار بعد مسير إبراهيم ابن الأشتر وخرجوا بالجبّابين، كلّ رئيس بجبّانة، فلمّا بلغ المختار خروجهم، أرسل قاصداً مجّداً إلى إبراهيم بن الأشتر، فلحقه، وهو بساباط، فأمره بالرّجوع والسّرعة، وبعث المختار إليهم في ذلك: أخبرني ماذا تريدون، فإنّي صانع كلّ ما أحببتم؟ قالوا: نريد أن تعتزلنا، فإنّك زعمت </w:t>
      </w:r>
      <w:r>
        <w:rPr>
          <w:rStyle w:val="FootnoteReference"/>
        </w:rPr>
        <w:footnoteReference w:id="3885"/>
      </w:r>
      <w:r>
        <w:rPr>
          <w:rFonts w:ascii="Amiri" w:hAnsi="Amiri" w:eastAsia="Amiri" w:cs="Amiri"/>
          <w:lang w:bidi="ar-SA"/>
          <w:color w:val="111111"/>
          <w:sz w:val="28"/>
          <w:szCs w:val="28"/>
          <w:rtl/>
        </w:rPr>
        <w:t xml:space="preserve">أنّ ابن الحنفيّة بعثك </w:t>
      </w:r>
      <w:r>
        <w:rPr>
          <w:rStyle w:val="FootnoteReference"/>
        </w:rPr>
        <w:footnoteReference w:id="3886"/>
      </w:r>
      <w:r>
        <w:rPr>
          <w:rFonts w:ascii="Amiri" w:hAnsi="Amiri" w:eastAsia="Amiri" w:cs="Amiri"/>
          <w:lang w:bidi="ar-SA"/>
          <w:color w:val="111111"/>
          <w:sz w:val="28"/>
          <w:szCs w:val="28"/>
          <w:rtl/>
        </w:rPr>
        <w:t xml:space="preserve">ولم يبعثك، قال: فأرسلوا إليه وفداً من قبلكم، وأرسل أنا إليه وفداً، ثمّ انظروا في ذلك حتّى يظهر لكم- وهو يريد أن يريثهم بهذه المقالة حتّى يقدم عليه إبراهيم بن الأشتر- وأمر أصحابه، فكفّوا أيديهم وقد أخذ عليهم أهل الكوفة بأفواه السّكك، فلا يصل إليهم شي ء إلّاالقليل، وخرج عبداللَّه بن سبيع في الميدان فقاتله بنو شاكر قتالًا شديداً، فجاءه عقبة بن طارق الجشميّ، فقاتل معه ساعة حتّى ردّهم عنه، ثمّ أقبل، فنزل عقبة مع شمر ومعه قيس عيلان في جبّانة سلول. ونزل عبداللَّه بن سبيع مع أهل اليمن في جبّانة السّبيع. ولمّا سار رسول المختار، وصل إلى ابن الأشتر عشيّة يومه، فرجع ابن الأشتر بقيّة عشيّته تلك اللّيلة، ثمّ نزل حتّى أمسى، وأراحوا دوابّهم قليلًا، ثمّ سار ليلته كلّها ومن الغد، فوصل العصر، وبات ليلته في المسجد ومعه من أصحابه أهل القوّة.</w:t>
      </w:r>
    </w:p>
    <w:p>
      <w:pPr>
        <w:pStyle w:val="BookText"/>
      </w:pPr>
      <w:r>
        <w:rPr>
          <w:rFonts w:ascii="Amiri" w:hAnsi="Amiri" w:eastAsia="Amiri" w:cs="Amiri"/>
          <w:lang w:bidi="ar-SA"/>
          <w:color w:val="111111"/>
          <w:sz w:val="28"/>
          <w:szCs w:val="28"/>
          <w:rtl/>
        </w:rPr>
        <w:t xml:space="preserve">ولمّا اجتمع أهل اليمن بجبّانة السّبيع حضرت الصّلوات </w:t>
      </w:r>
      <w:r>
        <w:rPr>
          <w:rStyle w:val="FootnoteReference"/>
        </w:rPr>
        <w:footnoteReference w:id="3887"/>
      </w:r>
      <w:r>
        <w:rPr>
          <w:rFonts w:ascii="Amiri" w:hAnsi="Amiri" w:eastAsia="Amiri" w:cs="Amiri"/>
          <w:lang w:bidi="ar-SA"/>
          <w:color w:val="111111"/>
          <w:sz w:val="28"/>
          <w:szCs w:val="28"/>
          <w:rtl/>
        </w:rPr>
        <w:t xml:space="preserve">، فكره كلّ رأس من أهل اليمن أن يتقدّمه صاحبه، فقال لهم عبدالرّحمان بن مخنف: هذا أوّل الاختلاف قدّموا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 فيكم سيِّد القرّاء رفاعة بن شدّاد البجليّ، ففعلوا.</w:t>
      </w:r>
    </w:p>
    <w:p>
      <w:pPr>
        <w:pStyle w:val="BookText"/>
      </w:pPr>
      <w:r>
        <w:rPr>
          <w:rFonts w:ascii="Amiri" w:hAnsi="Amiri" w:eastAsia="Amiri" w:cs="Amiri"/>
          <w:lang w:bidi="ar-SA"/>
          <w:color w:val="111111"/>
          <w:sz w:val="28"/>
          <w:szCs w:val="28"/>
          <w:rtl/>
        </w:rPr>
        <w:t xml:space="preserve">فلم يزل يصلّي بهم حتّى كانت الوقعة، ثمّ إنّ المختار عبّأ أصحابه في السّوق وليس فيه بنيان، فأمر ابن الأشتر، فسار إلى مضر، وعليهم شبث بن ربعيّ: ومحمّد بن عمير ابن عطارد وهم بالكناسة، وخشي أن يرسله إلى أهل اليمن، فلا يبالغ في قتال قومه. وسار المختار نحو أهل اليمن بجبّانة السّبيع، ووقف عند دار عمرو بن سعيد </w:t>
      </w:r>
      <w:r>
        <w:rPr>
          <w:rStyle w:val="FootnoteReference"/>
        </w:rPr>
        <w:footnoteReference w:id="3888"/>
      </w:r>
      <w:r>
        <w:rPr>
          <w:rFonts w:ascii="Amiri" w:hAnsi="Amiri" w:eastAsia="Amiri" w:cs="Amiri"/>
          <w:lang w:bidi="ar-SA"/>
          <w:color w:val="111111"/>
          <w:sz w:val="28"/>
          <w:szCs w:val="28"/>
          <w:rtl/>
        </w:rPr>
        <w:t xml:space="preserve">وسرّح بين يديه أحمر بن شميط البجليّ، وعبداللَّه بن كامل الشّاكريّ، وأمر كلّاً منهما بلزوم طريق ذكره له يخرج إلى جبّانة السّبيع وأسر إليهما أنّ شباماً قد أرسلوا إليه يخبرونه إنّهم يأتون القوم من ورائهم، فمضيا كما أمرهما، فبلغ أهل اليمن مسيرهما، فافترقوا إليهما، واقتتلوا أشدّ قتال رآه النّاس، ثمّ انهزم أصحاب أحمر بن شميط وأصحاب ابن كامل ووصلوا إلى المختار، فقال: ما وراءكم؟ قالوا: هزمنا وقد نزل أحمر بن شميط ومعه ناس من أصحابه.</w:t>
      </w:r>
    </w:p>
    <w:p>
      <w:pPr>
        <w:pStyle w:val="BookText"/>
      </w:pPr>
      <w:r>
        <w:rPr>
          <w:rFonts w:ascii="Amiri" w:hAnsi="Amiri" w:eastAsia="Amiri" w:cs="Amiri"/>
          <w:lang w:bidi="ar-SA"/>
          <w:color w:val="111111"/>
          <w:sz w:val="28"/>
          <w:szCs w:val="28"/>
          <w:rtl/>
        </w:rPr>
        <w:t xml:space="preserve">وقال أصحاب ابن كامل: ما ندري ما فعل ابن كامل، فأقبل بهم المختار نحو القوم حتّى بلغ دار أبي عبداللَّه الجدليّ، فوقف.</w:t>
      </w:r>
    </w:p>
    <w:p>
      <w:pPr>
        <w:pStyle w:val="BookText"/>
      </w:pPr>
      <w:r>
        <w:rPr>
          <w:rFonts w:ascii="Amiri" w:hAnsi="Amiri" w:eastAsia="Amiri" w:cs="Amiri"/>
          <w:lang w:bidi="ar-SA"/>
          <w:color w:val="111111"/>
          <w:sz w:val="28"/>
          <w:szCs w:val="28"/>
          <w:rtl/>
        </w:rPr>
        <w:t xml:space="preserve">ثمّ أرسل عبداللَّه بن قراد الخثعميّ في أربعمائة إلى ابن كامل وقال له: إن كان قد هلك، فأنت مكانه وقاتل القوم، وإن كان حيّاً، فاترك </w:t>
      </w:r>
      <w:r>
        <w:rPr>
          <w:rStyle w:val="FootnoteReference"/>
        </w:rPr>
        <w:footnoteReference w:id="3889"/>
      </w:r>
      <w:r>
        <w:rPr>
          <w:rFonts w:ascii="Amiri" w:hAnsi="Amiri" w:eastAsia="Amiri" w:cs="Amiri"/>
          <w:lang w:bidi="ar-SA"/>
          <w:color w:val="111111"/>
          <w:sz w:val="28"/>
          <w:szCs w:val="28"/>
          <w:rtl/>
        </w:rPr>
        <w:t xml:space="preserve">عنده ثلاثمائة من أصحابك، وامض في مائة حتّى تأتي جبّانة السّبيع، فتأتي أهلها من ناحية حمام قطن.</w:t>
      </w:r>
    </w:p>
    <w:p>
      <w:pPr>
        <w:pStyle w:val="BookText"/>
      </w:pPr>
      <w:r>
        <w:rPr>
          <w:rFonts w:ascii="Amiri" w:hAnsi="Amiri" w:eastAsia="Amiri" w:cs="Amiri"/>
          <w:lang w:bidi="ar-SA"/>
          <w:color w:val="111111"/>
          <w:sz w:val="28"/>
          <w:szCs w:val="28"/>
          <w:rtl/>
        </w:rPr>
        <w:t xml:space="preserve">فمضى، فوجد ابن كامل يقاتلهم في جماعة من أصحابه قد صبروا معه، فترك عنده ثلاثمائة رجل، وسار في مائة حتّى أتى مسجد عبدالقيس. وقال لأصحابه: إنّي أحبّ أن يظهر المختار، وأكره أن تهلك أشراف عشيرتي اليوم، وواللَّه لأن أموت أحبّ إليَّ من أن يهلكوا على يدي، ولكن قفوا، فقد سمعت أنّ شباماً يأتونهم من ورائهم فلعلّهم يفعلون ذلك ونعافي نحن منه، فأجابوه إلى ذلك، فبات عند مسجد عبدالقيس.</w:t>
      </w:r>
    </w:p>
    <w:p>
      <w:pPr>
        <w:pStyle w:val="BookText"/>
      </w:pPr>
      <w:r>
        <w:rPr>
          <w:rFonts w:ascii="Amiri" w:hAnsi="Amiri" w:eastAsia="Amiri" w:cs="Amiri"/>
          <w:lang w:bidi="ar-SA"/>
          <w:color w:val="111111"/>
          <w:sz w:val="28"/>
          <w:szCs w:val="28"/>
          <w:rtl/>
        </w:rPr>
        <w:t xml:space="preserve">وبعث المختار مالك بن عمرو النّهديّ وكان شجاعاً، وعبداللَّه بن شريك النّهديّ في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أربعمائة إلى أحمر بن شميط، فانتهوا إليه، وقد علاه القوم وكثروه، فاشتدّ قتالهم عند ذلك، وأمّا ابن الأشتر فإنّه مضى إلى مضر، فلقى شبث بن ربعيّ ومَنْ معه، فقال لهم إبراهيم: ويحكم انصرفوا، فما أحبّ أن يصاب من مضر على يدي، فأبوا، وقاتلوه، فهزمهم، وجرح </w:t>
      </w:r>
      <w:r>
        <w:rPr>
          <w:rStyle w:val="FootnoteReference"/>
        </w:rPr>
        <w:footnoteReference w:id="3890"/>
      </w:r>
      <w:r>
        <w:rPr>
          <w:rFonts w:ascii="IRNazanin" w:hAnsi="IRNazanin" w:eastAsia="IRNazanin" w:cs="IRNazanin"/>
          <w:lang w:bidi="fa-IR"/>
          <w:color w:val="111111"/>
          <w:sz w:val="28"/>
          <w:szCs w:val="28"/>
          <w:rtl/>
        </w:rPr>
        <w:t xml:space="preserve">حسّان بن فائد </w:t>
      </w:r>
      <w:r>
        <w:rPr>
          <w:rStyle w:val="FootnoteReference"/>
        </w:rPr>
        <w:footnoteReference w:id="3891"/>
      </w:r>
      <w:r>
        <w:rPr>
          <w:rFonts w:ascii="Amiri" w:hAnsi="Amiri" w:eastAsia="Amiri" w:cs="Amiri"/>
          <w:lang w:bidi="ar-SA"/>
          <w:color w:val="111111"/>
          <w:sz w:val="28"/>
          <w:szCs w:val="28"/>
          <w:rtl/>
        </w:rPr>
        <w:t xml:space="preserve">العبسيّ، فحمل إلى أهله، فمات، فكان مع شبث. وجاءت البشارة إلى المختار بهزيمة مضر، فأرسل إلى أحمر بن شميط، وابن كامل يبشِّرهما، فاشتدّ أمرهما، فاجتمع شبام وقد رأسوا عليهم أبا القلوص ليأتوا اليمن من ورائهم، فقال بعضهم لبعض: لو جعلتم جدّكم على مضر وربيعة لكان أصوب- وأبو القلوص ساكت- فقالوا: ما تقول؟ فقال: قال اللَّه تعالى «قاتلوا الّذينَ يلونكُم من الكُفّار» </w:t>
      </w:r>
      <w:r>
        <w:rPr>
          <w:rStyle w:val="FootnoteReference"/>
        </w:rPr>
        <w:footnoteReference w:id="3892"/>
      </w:r>
    </w:p>
    <w:p>
      <w:pPr>
        <w:pStyle w:val="BookText"/>
      </w:pPr>
      <w:r>
        <w:rPr>
          <w:rFonts w:ascii="Amiri" w:hAnsi="Amiri" w:eastAsia="Amiri" w:cs="Amiri"/>
          <w:lang w:bidi="ar-SA"/>
          <w:color w:val="111111"/>
          <w:sz w:val="28"/>
          <w:szCs w:val="28"/>
          <w:rtl/>
        </w:rPr>
        <w:t xml:space="preserve">، فساروا معه نحو أهل اليمن، فلمّا خرجوا إلى جبّانة السّبيع، لقيهم على فمّ السّكّة الأعسر الشّاكريّ، فقتلوه، ونادوا في الجبّانة، وقد دخلوها: يا لثارات الحسين، فسمعها يزيد بن عمير [بن] ذي مرّان الهمدانيّ، فقال: يا لثارات عثمان. فقال لهم رفاعة ابن شدّاد: ما لنا ولعثمان؟ لا أقاتل مع قوم يبغون دم عثمان. فقال له ناس من قومه:</w:t>
      </w:r>
    </w:p>
    <w:p>
      <w:pPr>
        <w:pStyle w:val="BookText"/>
      </w:pPr>
      <w:r>
        <w:rPr>
          <w:rFonts w:ascii="Amiri" w:hAnsi="Amiri" w:eastAsia="Amiri" w:cs="Amiri"/>
          <w:lang w:bidi="ar-SA"/>
          <w:color w:val="111111"/>
          <w:sz w:val="28"/>
          <w:szCs w:val="28"/>
          <w:rtl/>
        </w:rPr>
        <w:t xml:space="preserve">جئت بنا وأطعناك حتّى إذا رأينا قومنا تأخذهم السّيوف قلت: انصرفوا ودعوهم.</w:t>
      </w:r>
    </w:p>
    <w:p>
      <w:pPr>
        <w:pStyle w:val="BookText"/>
      </w:pPr>
      <w:r>
        <w:rPr>
          <w:rFonts w:ascii="Amiri" w:hAnsi="Amiri" w:eastAsia="Amiri" w:cs="Amiri"/>
          <w:lang w:bidi="ar-SA"/>
          <w:color w:val="111111"/>
          <w:sz w:val="28"/>
          <w:szCs w:val="28"/>
          <w:rtl/>
        </w:rPr>
        <w:t xml:space="preserve">فعطف عليهم وهو يقول شعر:</w:t>
      </w:r>
    </w:p>
    <w:p>
      <w:pPr>
        <w:pStyle w:val="BookText"/>
      </w:pPr>
      <w:r>
        <w:rPr>
          <w:rFonts w:ascii="Amiri" w:hAnsi="Amiri" w:eastAsia="Amiri" w:cs="Amiri"/>
          <w:lang w:bidi="ar-SA"/>
          <w:color w:val="111111"/>
          <w:sz w:val="28"/>
          <w:szCs w:val="28"/>
          <w:rtl/>
        </w:rPr>
        <w:t xml:space="preserve">أنا ابن شدّاد على دين عليّ *** لست لعثمان بن أروى بولي</w:t>
      </w:r>
    </w:p>
    <w:p>
      <w:pPr>
        <w:pStyle w:val="BookText"/>
      </w:pPr>
      <w:r>
        <w:rPr>
          <w:rFonts w:ascii="Amiri" w:hAnsi="Amiri" w:eastAsia="Amiri" w:cs="Amiri"/>
          <w:lang w:bidi="ar-SA"/>
          <w:color w:val="111111"/>
          <w:sz w:val="28"/>
          <w:szCs w:val="28"/>
          <w:rtl/>
        </w:rPr>
        <w:t xml:space="preserve">لأصلينّ اليوم فيمن يصطلي *** بحرّ نار الحرب غير مؤتلي</w:t>
      </w:r>
    </w:p>
    <w:p>
      <w:pPr>
        <w:pStyle w:val="BookText"/>
      </w:pPr>
      <w:r>
        <w:rPr>
          <w:rFonts w:ascii="Amiri" w:hAnsi="Amiri" w:eastAsia="Amiri" w:cs="Amiri"/>
          <w:lang w:bidi="ar-SA"/>
          <w:color w:val="111111"/>
          <w:sz w:val="28"/>
          <w:szCs w:val="28"/>
          <w:rtl/>
        </w:rPr>
        <w:t xml:space="preserve">فقاتل حتّى قُتل، وكان رفاعة مع المختار، فلمّا رأى كذبه، أراد قتله غيلة، قال: فمنعني قول النّبيّ (صلي الله عليه و آله) «من ائتمنه رجل على دمه فقتله فأنا منه بري ء»، فلمّا كان هذا اليوم قاتل مع أهل الكوفة. فلمّا سمع يزيد بن عمير يقول: يالثارات عثمان، عاد عنهم، فقاتل مع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حتّى قُتل، وقُتل يزيد بن عمير بن ذي مرّان، والنّعمان بن صهبان </w:t>
      </w:r>
      <w:r>
        <w:rPr>
          <w:rStyle w:val="FootnoteReference"/>
        </w:rPr>
        <w:footnoteReference w:id="3893"/>
      </w:r>
      <w:r>
        <w:rPr>
          <w:rFonts w:ascii="Amiri" w:hAnsi="Amiri" w:eastAsia="Amiri" w:cs="Amiri"/>
          <w:lang w:bidi="ar-SA"/>
          <w:color w:val="111111"/>
          <w:sz w:val="28"/>
          <w:szCs w:val="28"/>
          <w:rtl/>
        </w:rPr>
        <w:t xml:space="preserve">الجرميّ وكان ناسكاً، وقُتل الفرات بن زحر بن قيس، وجرح أبوه </w:t>
      </w:r>
      <w:r>
        <w:rPr>
          <w:rStyle w:val="FootnoteReference"/>
        </w:rPr>
        <w:footnoteReference w:id="3894"/>
      </w:r>
      <w:r>
        <w:rPr>
          <w:rFonts w:ascii="Amiri" w:hAnsi="Amiri" w:eastAsia="Amiri" w:cs="Amiri"/>
          <w:lang w:bidi="ar-SA"/>
          <w:color w:val="111111"/>
          <w:sz w:val="28"/>
          <w:szCs w:val="28"/>
          <w:rtl/>
        </w:rPr>
        <w:t xml:space="preserve">زحر، وقُتل عبداللَّه بن سعيد بن قيس، وقُتل عمر بن مخنف، وقاتل عبدالرّحمان بن مخنف حتّى جُرح، وحملته الرّجال على أيديهم وما يشعر </w:t>
      </w:r>
      <w:r>
        <w:rPr>
          <w:rStyle w:val="FootnoteReference"/>
        </w:rPr>
        <w:footnoteReference w:id="3895"/>
      </w:r>
      <w:r>
        <w:rPr>
          <w:rFonts w:ascii="Amiri" w:hAnsi="Amiri" w:eastAsia="Amiri" w:cs="Amiri"/>
          <w:lang w:bidi="ar-SA"/>
          <w:color w:val="111111"/>
          <w:sz w:val="28"/>
          <w:szCs w:val="28"/>
          <w:rtl/>
        </w:rPr>
        <w:t xml:space="preserve">، وقاتل حوله رجال من الأزد، وانهزم أهل اليمن هزيمة قبيحة. </w:t>
      </w:r>
      <w:r>
        <w:rPr>
          <w:rStyle w:val="FootnoteReference"/>
        </w:rPr>
        <w:footnoteReference w:id="3896"/>
      </w:r>
    </w:p>
    <w:p>
      <w:pPr>
        <w:pStyle w:val="BookText"/>
      </w:pPr>
      <w:r>
        <w:rPr>
          <w:rFonts w:ascii="IRNazanin" w:hAnsi="IRNazanin" w:eastAsia="IRNazanin" w:cs="IRNazanin"/>
          <w:lang w:bidi="fa-IR"/>
          <w:color w:val="111111"/>
          <w:sz w:val="28"/>
          <w:szCs w:val="28"/>
          <w:rtl/>
        </w:rPr>
        <w:t xml:space="preserve">مختار به مسجد رفت، بر منبر فراز گشت، خدا را ستود و گفت: «الحمد للَّه كه به ياران خود وعده پيروزى داده و زيان و آسيب را نصيب دشمن نموده. وعده پيروز را تا آخر روزگار جاويد فرموده و اين وعده را با قضا انجام خواهند داد. رستگار نشد كسى كه دروغ گفت. ايهاالناس! براى ما پرچمى افراشته و آرزويى برآورده شده. به ما گفته شد (دستور داده شد) كه درفش را برداريم، پس مقصد و مقصود خود برويم، هرگز از راه راست كه مقصود شماست منحرف نشويد. ما دعوت داعى را اجابت كرده و سخن ارجمند را شنيده ايم. بسى ندبه و زارى به دنبال كسى كه در اين قيام كشته شده و بسى نفرين در پى كسى كه دروغ گفته و گم شده است. هان اى مردم! داخل شويد و بيعت كنيد. بيعت رضا، رغبت، هدايت و رستگارى. به خداوندى كه آسمان را سقف بى ستون كرده و زمين را بساط بى پايان نموده، شما هرگز بعد از بيعت على بن ابى طالب بهتر از اين بيعت نكرده ايد و هرگز به مانند چنين بيعتى رستگار، راه نورد و هشيار نشده ايد.»</w:t>
      </w:r>
    </w:p>
    <w:p>
      <w:pPr>
        <w:pStyle w:val="BookText"/>
      </w:pPr>
      <w:r>
        <w:rPr>
          <w:rFonts w:ascii="IRNazanin" w:hAnsi="IRNazanin" w:eastAsia="IRNazanin" w:cs="IRNazanin"/>
          <w:lang w:bidi="fa-IR"/>
          <w:color w:val="111111"/>
          <w:sz w:val="28"/>
          <w:szCs w:val="28"/>
          <w:rtl/>
        </w:rPr>
        <w:t xml:space="preserve">بعد از آن از منبر فرود آمد. اشراف كوفه هم با او بيعت كردند، كتاب خدا (قرآن)، سنت پيغمبر را در بيعت خود شرط نمودند، خون خواهى اهل بيت رسول، جهاد با روادارندگان حرام، دفاع از ناتوانان، جنگ با دشمنان و مسالمت با دوستان را شرط نمودند. يكى از كسانى كه با او بيعت كردند، منذر بن حسان بود و همچنين فرزندش حسان. چون از آن جا خارج شدند با سعيد بن منقذ ثورى روبه رو شدند كه جماعتى از شيعيان با او همراه بودند. چون شيعيان پدر و پسر را ديدند گفتند: «اين ها سردسته ديوان متكبّر جبار هستند.» منذر و فرزندش حسان را كشتند.</w:t>
      </w:r>
    </w:p>
    <w:p>
      <w:pPr>
        <w:pStyle w:val="BookText"/>
      </w:pPr>
      <w:r>
        <w:rPr>
          <w:rFonts w:ascii="IRNazanin" w:hAnsi="IRNazanin" w:eastAsia="IRNazanin" w:cs="IRNazanin"/>
          <w:lang w:bidi="fa-IR"/>
          <w:color w:val="111111"/>
          <w:sz w:val="28"/>
          <w:szCs w:val="28"/>
          <w:rtl/>
        </w:rPr>
        <w:t xml:space="preserve">سعيد آن ها را از قتل آن دو منع و نهى كرد و گفت: «بگذاريد به مختار اطلاع دهيم تا او چه دستور دهد.» آن ها قبول نكردند و به قتل آن دو مبادرت نمودند. چون مختار شنيد، رنجيد.</w:t>
      </w:r>
    </w:p>
    <w:p>
      <w:pPr>
        <w:pStyle w:val="BookText"/>
      </w:pPr>
      <w:r>
        <w:rPr>
          <w:rFonts w:ascii="IRNazanin" w:hAnsi="IRNazanin" w:eastAsia="IRNazanin" w:cs="IRNazanin"/>
          <w:lang w:bidi="fa-IR"/>
          <w:color w:val="111111"/>
          <w:sz w:val="28"/>
          <w:szCs w:val="28"/>
          <w:rtl/>
        </w:rPr>
        <w:t xml:space="preserve">مختار به دلدارى و جلب اشراف شروع كرد و دوستى آن ها را مغتنم شمرد. رفتار خود را بهتر كرد و ياست و سيره نيكى اتخاذ نمود. به او گفته شد كه ابن مطيع در خانه ابوموسى پناه برده. او دانست و دنبال نكرد. چون شب فرا رسيد صدهزار درهم براى او فرستاد و گفت: «با اين مبلغ وسايل سفر خود را فراهم كن و برو. من بر خفاگاه تو آگاه شدم، تو هم به علت تنگ دستى قادر بر سفر نمى باشى و اين مبلغ براى مخارج راه تو داده شده.»</w:t>
      </w:r>
    </w:p>
    <w:p>
      <w:pPr>
        <w:pStyle w:val="BookText"/>
      </w:pPr>
      <w:r>
        <w:rPr>
          <w:rFonts w:ascii="IRNazanin" w:hAnsi="IRNazanin" w:eastAsia="IRNazanin" w:cs="IRNazanin"/>
          <w:lang w:bidi="fa-IR"/>
          <w:color w:val="111111"/>
          <w:sz w:val="28"/>
          <w:szCs w:val="28"/>
          <w:rtl/>
        </w:rPr>
        <w:t xml:space="preserve">هر دو باهم دوستى داشتند، مختار از بيت المال نه هزار هزار درهم به دست آورد و به ياران خود كه قصر را محاصره كرده بودند، هر يكى پانصد درهم داد. به كسانى كه شب محاصره رسيدند و عده آن ها شش هزار تن بود، هر يكى دويست درهم داد كه آن ها سه روز و سه شب با او ماندند. مختار با مهربانى و روى خوش مردم را مى پذيرفت و اشراف را همنشين خود نمود. عبداللَّه بن كامل شاكرى (چاكر بايد باشد) را رئيس شرطه خود كرد و ابوعمره را هم فرمانده نگهبانان خود نمود. روزى ابوعمره بر سر او ايستاده بود كه او سرگرم گفت وگو با اشراف بود. يكى از دوستان ابوعمره به او گفت: «آيا مى بينى كه ابو اسحاق (كنيه مختار) چگونه به اشراف متمايل شده و به ما موالى (ايرانيان و ملل ديگر) نگاه و توجه نمى كند؟ (گفت وگوى آن ها به فارسى بود و خود ابوعمره از ايرانيان بود) مختار از ابوعمره پرسيد: «آن ها (ايرانيان) چه مى گويند؟» (او هم گفته آن ها را نقل كرد.)</w:t>
      </w:r>
    </w:p>
    <w:p>
      <w:pPr>
        <w:pStyle w:val="BookText"/>
      </w:pPr>
      <w:r>
        <w:rPr>
          <w:rFonts w:ascii="IRNazanin" w:hAnsi="IRNazanin" w:eastAsia="IRNazanin" w:cs="IRNazanin"/>
          <w:lang w:bidi="fa-IR"/>
          <w:color w:val="111111"/>
          <w:sz w:val="28"/>
          <w:szCs w:val="28"/>
          <w:rtl/>
        </w:rPr>
        <w:t xml:space="preserve">مختار گفت: «براى شما سخت و ناگوار نباشد، شما از من و من از شما هستم.» مدتى خاموش شد و بعد اين را خواند: «إنّا من المجرمينَ مُنتقِمون»؛ يعنى: «ما از تبه كاران و گناه كاران انتقام خواهيم گرفت.»</w:t>
      </w:r>
    </w:p>
    <w:p>
      <w:pPr>
        <w:pStyle w:val="BookText"/>
      </w:pPr>
      <w:r>
        <w:rPr>
          <w:rFonts w:ascii="IRNazanin" w:hAnsi="IRNazanin" w:eastAsia="IRNazanin" w:cs="IRNazanin"/>
          <w:lang w:bidi="fa-IR"/>
          <w:color w:val="111111"/>
          <w:sz w:val="28"/>
          <w:szCs w:val="28"/>
          <w:rtl/>
        </w:rPr>
        <w:t xml:space="preserve">چون آن ها شنيدند به يكديگر گفتند: «شما را خواهد كشت» (رؤسا و سالاران عرب كه در قتل حسين يا متابعت قاتلين شركت كرده بودند.) نخستين فرمان و پرچمى كه براى يك امير برافراشت، امارت عبداللَّه بن حارث برادرزاده مالك اشتر بر سرزمين ارمنستان بود. محمدبن عميربن عطارد را هم به امارت و ايالت آذربايجان منصوب كرد، عبدالرحمان بن سعيدبن قيس را هم به امارت موصل برگزيد، اسحاق بن مسعود را هم به ايالت مدائن و سرزمين جوخى منصوب كرد، قدامة بن ابى عيسى بن زمعة نصرى هم پيمان ثقيف (قبيله مختار) را به حكومت بهقباد اعلى (بالا) فرستاد، محمدبن كعب بن قرظه را حاكم بهقباد اوسط نمود، سعدبن حذيفةبن يمان را (از بزرگان شيعيان و فرزند صاحب پيغمبر و دوست على) به حلوان فرستاد، به او دستور داد كه با اكراد جنگ كند و راه ها را تأمين و اصلاح نمايد.</w:t>
      </w:r>
    </w:p>
    <w:p>
      <w:pPr>
        <w:pStyle w:val="BookText"/>
      </w:pPr>
      <w:r>
        <w:rPr>
          <w:rFonts w:ascii="IRNazanin" w:hAnsi="IRNazanin" w:eastAsia="IRNazanin" w:cs="IRNazanin"/>
          <w:lang w:bidi="fa-IR"/>
          <w:color w:val="111111"/>
          <w:sz w:val="28"/>
          <w:szCs w:val="28"/>
          <w:rtl/>
        </w:rPr>
        <w:t xml:space="preserve">فرزند زبير پيش از آن محمد بن اشعث بن قيس را به امارات موصل فرستاده بود. چون مختار رستگار شد و عبدالرحمان بن سعيد را به موصل فرستاد، محمد از موصل خارج، به تكريت رفت و منتظر عاقبت كار شد، ولى بعد نزد مختار رفت و بيعت كرد. چون مختار كارها را مرتب و منظم كرد و هرچه خواست به دست آورد، خود را آماده رسيدگى به كارهاى مردم و داورى در قضايا نمود، ولى بعد گفت: «من كارهاى ديگرى بالاتر از كار قضا و داورى دارم» بدين سبب باز شريح قاضى را براى داورى برگزيد، ولى بعد از آن شريح ترسيد و تمارض كرد.</w:t>
      </w:r>
    </w:p>
    <w:p>
      <w:pPr>
        <w:pStyle w:val="BookText"/>
      </w:pPr>
      <w:r>
        <w:rPr>
          <w:rFonts w:ascii="IRNazanin" w:hAnsi="IRNazanin" w:eastAsia="IRNazanin" w:cs="IRNazanin"/>
          <w:lang w:bidi="fa-IR"/>
          <w:color w:val="111111"/>
          <w:sz w:val="28"/>
          <w:szCs w:val="28"/>
          <w:rtl/>
        </w:rPr>
        <w:t xml:space="preserve">مردم (شيعيان) هم درباره او مى گفتند: «او (شريح) عثمان پرست است، او بر حجر بن عدى (سالار شيعيان) شهادت دروغ داد، او پيغام هانى بن عروه را (به قوم خود) ابلاغ نكرد (تا كشته شد) و على اورا از مرتبه داورى عزل كرده بود.» چون شريح بر آن گفت وگو كه درباره او جارى شده بود آگاه گرديد، از تصدى براى مقام قضا ترسيد و تمارض كرد. مختار هم عبداللَّه بن عتبةبن مسعود را قاضى نمود. عبداللَّه هم بيمار شد و به جاى او عبداللَّه بن مالك طائى را برگزيد.</w:t>
      </w:r>
    </w:p>
    <w:p>
      <w:pPr>
        <w:pStyle w:val="BookText"/>
      </w:pPr>
      <w:r>
        <w:rPr>
          <w:rFonts w:ascii="IRNazanin" w:hAnsi="IRNazanin" w:eastAsia="IRNazanin" w:cs="IRNazanin"/>
          <w:lang w:bidi="fa-IR"/>
          <w:color w:val="111111"/>
          <w:sz w:val="28"/>
          <w:szCs w:val="28"/>
          <w:rtl/>
        </w:rPr>
        <w:t xml:space="preserve">در آن سال مختار بر قاتلين حسين در كوفه قيام كرد. علت اين بود كه چون مروان بر كار مسلط و موفق گرديد و شام براى او آرام شد، دو لشگر به دو جهت (چنان كه گذشت) فرستاد. يكى به حجاز به فرماندهى حبيش بن دلجه قينى كه شرح حال اورا پيش از اين نوشتيم و ديگرى به عراق به فرماندهى عبيداللَّه بن زياد كه واقعه اورا با توّابين شرح داده بوديم. به ابن زياد هم اختيار داد كه هر سرزمينى را بگشايد والى آن باشد و به او دستور داد كه شهر كوفه را مدت سه روز تاراج كند.</w:t>
      </w:r>
    </w:p>
    <w:p>
      <w:pPr>
        <w:pStyle w:val="BookText"/>
      </w:pPr>
      <w:r>
        <w:rPr>
          <w:rFonts w:ascii="IRNazanin" w:hAnsi="IRNazanin" w:eastAsia="IRNazanin" w:cs="IRNazanin"/>
          <w:lang w:bidi="fa-IR"/>
          <w:color w:val="111111"/>
          <w:sz w:val="28"/>
          <w:szCs w:val="28"/>
          <w:rtl/>
        </w:rPr>
        <w:t xml:space="preserve">او در جزيره لشگر زد و منتظر شد. در جزيره هم قيس عيلان (قبيله) بودند كه زفربن حارث امير و تابع ابن زبير بود. عبيداللَّه بن زياد هم مشغول نبرد آن ها و از عراق بازمانده بود. مدت توقف او يك سال به طول كشيد تا مروان وفات يافت و فرزندش عبدالملك بن مروان ولى عهد او (به خلافت) رسيد. او هم ابن زياد را به حال خود گذاشت، فرمان پدر را درباره او تأييد كرد، دستور داد كه بكوشد و پيش برود. چون زفر و اتباع او از قيس (قبيله او) تسليم نشدند، ناگزير موصل را قصد كرد. عبدالرحمان بن سعيد عامل مختار (در موصل) به مختار نوشت كه ابن زياد به سرزمين موصل آمده، او ناگزير موصل را براى ابن زياد آزاد گذاشته و خود به تكريت منتقل گرديد. مختار يزيدبن انس اسدى را نزد خود خواند و فرمان داد كه به موصل برود و در پيرامون آن لشگر بزند تا مدد براى او برسد.</w:t>
      </w:r>
    </w:p>
    <w:p>
      <w:pPr>
        <w:pStyle w:val="BookText"/>
      </w:pPr>
      <w:r>
        <w:rPr>
          <w:rFonts w:ascii="IRNazanin" w:hAnsi="IRNazanin" w:eastAsia="IRNazanin" w:cs="IRNazanin"/>
          <w:lang w:bidi="fa-IR"/>
          <w:color w:val="111111"/>
          <w:sz w:val="28"/>
          <w:szCs w:val="28"/>
          <w:rtl/>
        </w:rPr>
        <w:t xml:space="preserve">يزيد به او گفت: «بگذار من سه هزار سوار در اختيار و تورا از فرستادن مدد بى نياز كنم. اگر احتياج به مدد و يارى پيدا كنم، به تو خواهم نوشت.»</w:t>
      </w:r>
    </w:p>
    <w:p>
      <w:pPr>
        <w:pStyle w:val="BookText"/>
      </w:pPr>
      <w:r>
        <w:rPr>
          <w:rFonts w:ascii="IRNazanin" w:hAnsi="IRNazanin" w:eastAsia="IRNazanin" w:cs="IRNazanin"/>
          <w:lang w:bidi="fa-IR"/>
          <w:color w:val="111111"/>
          <w:sz w:val="28"/>
          <w:szCs w:val="28"/>
          <w:rtl/>
        </w:rPr>
        <w:t xml:space="preserve">مختار هم آن پيشنهاد را قبول كرد. او هم سه هزار سوار از كوفه برگزيد و لشگر كشيد و مردم اورا مشايعت كردند. مختار هم اورا بدرقه كرد و چون با او وداع نمود، به او گفت: «اگر با عدو روبه رو شدى هرگز با وى گفت وگو مكن و فرصت را از دست مده (حمله كن و مجال مده). هر روز هم براى من خبر بفرست و گزارش بده و اگر مدد لازم شود، بنويس كه من تورا يارى خواهم كرد حتى اگر مدد لازم نباشد؛ زيرا فرستادن مدد موجب دل گرمى تو و سستى و نااميدى دشمن خواهد شد كه مرعوب و متزلزل گردد.» مردم هم براى رستگارى، پيروزى و سلامت او دعا كردند.</w:t>
      </w:r>
    </w:p>
    <w:p>
      <w:pPr>
        <w:pStyle w:val="BookText"/>
      </w:pPr>
      <w:r>
        <w:rPr>
          <w:rFonts w:ascii="IRNazanin" w:hAnsi="IRNazanin" w:eastAsia="IRNazanin" w:cs="IRNazanin"/>
          <w:lang w:bidi="fa-IR"/>
          <w:color w:val="111111"/>
          <w:sz w:val="28"/>
          <w:szCs w:val="28"/>
          <w:rtl/>
        </w:rPr>
        <w:t xml:space="preserve">او به آن ها گفت: «از خداوند براى من شهادت را بخواهيد. به خدا سوگند اگر فتح و ظفر نصيب من نشود، شهادت نصيب من خواهد بود.»</w:t>
      </w:r>
    </w:p>
    <w:p>
      <w:pPr>
        <w:pStyle w:val="BookText"/>
      </w:pPr>
      <w:r>
        <w:rPr>
          <w:rFonts w:ascii="IRNazanin" w:hAnsi="IRNazanin" w:eastAsia="IRNazanin" w:cs="IRNazanin"/>
          <w:lang w:bidi="fa-IR"/>
          <w:color w:val="111111"/>
          <w:sz w:val="28"/>
          <w:szCs w:val="28"/>
          <w:rtl/>
        </w:rPr>
        <w:t xml:space="preserve">مختار به عبدالرحمان بن سعيد نوشت كه بلاد را به يزيد واگذار كن. يزيد هم به مدائن رفت، از آن جا سرزمين جوخى و راذانات را قصد كرد، راه موصل را گرفت، در محل باقلى لشگر زد، خبر لشگركشى او به ابن زياد رسيد و او گفت: «من در قبال هر هزار تن دو هزار خواهم فرستاد.» ربيعه بن مخارق غنوى را با سه هزار، عبداللَّه بن جمله خثعمى را با سه هزار مرد جنگى ديگر فرستاد (دوبرابر عده يزيد). ربيعه يك روز پيش از عبداللَّه لشگر كشيد و با يزيد بن انس در باقلى مقابله كرد. يزيدبن انس در آن هنگام بيمار و مرض او هم بسيار سخت بود. بر خر سوار شد و از دو طرف او را نگه داشته بودند. بر لشگريان خود ايستاد، آن ها را مرتّب و منظم آماده نبرد كرد و گفت: «اگر من بميرم ورقا بن عازب اسدى امير شما خواهد بود و اگر او هلاك شود، عبداللَّه بن حمزه عذرى و بعد از او سعربن ابى سعر احنفى امير خواهد بود. ميمنه را به عبداللَّه، ميسره را به سعر و فرماندهى سواران را به ورقا واگذار كرد. خود پياده شد، بر تختى كه ميان پيادگان نصب شده بود نشست و گفت: «اگر بخواهيد از امير خود دفاع كنيد، بكنيد و گرنه بگريزيد و او را بگذاريد.» او در آن حال فرمان مى داد، گاهى هم درحال غش و اغما از خود بى خود مى شد و چون به هوش مى آمد باز فرمان مى داد.</w:t>
      </w:r>
    </w:p>
    <w:p>
      <w:pPr>
        <w:pStyle w:val="BookText"/>
      </w:pPr>
      <w:r>
        <w:rPr>
          <w:rFonts w:ascii="IRNazanin" w:hAnsi="IRNazanin" w:eastAsia="IRNazanin" w:cs="IRNazanin"/>
          <w:lang w:bidi="fa-IR"/>
          <w:color w:val="111111"/>
          <w:sz w:val="28"/>
          <w:szCs w:val="28"/>
          <w:rtl/>
        </w:rPr>
        <w:t xml:space="preserve">مردم (دو لشگر متحارب) در آغاز بامداد در روز عرفه جنگ را آغاز نمودند و تا نزديك نيم روز سخت نبرد كردند كه اهل شام در آن هنگام شكست خورده گريختند و لشكرگاه آن ها هم تاراج شد. اتباع يزيد (فرمانده شيعيان) به ربيعةبن مخارق (فرمانده شاميان) كه درحال گريز بود رسيدند، در آن هنگام او پياده شده بود، ندا مى داد و فرياد مى زد: «اى حق پرستان! من فرزند مخارق هستم. بدانيد كه شما با بندگان پست، گريختگان و بر گشتگان از اسلام جنگ مى كنيد.» جمعى از شاميان برگشته، ايستادند و جنگ كردند. جنگ سخت تر گرديد، باز اهل شام گريختند و ربيعةبن مخارق (فرمانده آن ها) كشته شد. عبداللَّه بن ورقا اسدى و عبداللَّه بن حمزه عذرى هر دو در قتل او شركت كردند. مدت يك ساعت بر فرار آن ها گذشت كه عبداللَّه بن جمله با عده سه هزار تن رسيد و گريختگان را برگردانيد. يزيد هم در باقلى لشگر زد و شب را در آن جا گذرانيد كه هر دو لشگر تا صبح به نگهبانى و حراست (از بيم شبيخون) مشغول بودند.</w:t>
      </w:r>
    </w:p>
    <w:p>
      <w:pPr>
        <w:pStyle w:val="BookText"/>
      </w:pPr>
      <w:r>
        <w:rPr>
          <w:rFonts w:ascii="IRNazanin" w:hAnsi="IRNazanin" w:eastAsia="IRNazanin" w:cs="IRNazanin"/>
          <w:lang w:bidi="fa-IR"/>
          <w:color w:val="111111"/>
          <w:sz w:val="28"/>
          <w:szCs w:val="28"/>
          <w:rtl/>
        </w:rPr>
        <w:t xml:space="preserve">روز عيد اضحى هنگام بامداد به جنگ پرداختند. جنگ بسيار سخت بود تا هنگام ظهر كه هر دو لشگر براى نماز دست كشيدند و باز جنگ آغاز شد تا شب فرا رسيد كه اهل شام در آغاز شام گريختند. ابن جمله (فرمانده) با جماعتى ماند كه سخت نبرد و دفاع مى كردند. عبداللَّه بن قراد خثعمى بر او حمله كرد و اورا كشت. اهل كوفه هم لشكرگاه شام را با هرچه در آن جا بود غارت كردند، كشتار عظيمى در اهل شام واقع شد و عده سى صد مرد از آن ها اسير گرفتند كه يزيد (فرمانده شيعيان) درحال مرگ و آخرين نفس فرمان قتل آن ها را داد و در آخر همان روز جان سپرد. اتباع او به دفن وى پرداختند، ولى خود ضعيف و پريشان شده بودند. (سبب مرگ او). او ورقابن عازب اسدى را به جانشينى و فرماندهى برگزيده بود كه بر نعش او نماز خواند و آن گاه به اتباع خود گفت: «چه صلاح مى دانيد؟ من شنيده ام كه ابن زياد با عده هشتاد هزار مرد جنگى به قصد شما لشگر كشيده و سوى شما خواهد آمد. من يك مرد مانند شما و از شما هستم، رأى بدهيد كه چه بايد كرد؟ من چنين مى دانم كه ما طاقت جنگ اهل شام را نخواهيم داشت. يزيدهم وفات يافت، بعضى از ياران پراكنده شده و از ما رو برگردانيده اند. اگر ما امروز خودبه خود برگرديم، خواهند گفت كه چون امير آن ها وفات يافت، آن ها برگشتند و هيبت ما در دل آن ها خواهد ماند، اگر با آن ها روبه رو شويم خود را دچار خطر خواهيم كرد و اگر ما را منهزم كنند فرار قبلى آن ها براى ما سودى نخواهد داشت.»</w:t>
      </w:r>
    </w:p>
    <w:p>
      <w:pPr>
        <w:pStyle w:val="BookText"/>
      </w:pPr>
      <w:r>
        <w:rPr>
          <w:rFonts w:ascii="IRNazanin" w:hAnsi="IRNazanin" w:eastAsia="IRNazanin" w:cs="IRNazanin"/>
          <w:lang w:bidi="fa-IR"/>
          <w:color w:val="111111"/>
          <w:sz w:val="28"/>
          <w:szCs w:val="28"/>
          <w:rtl/>
        </w:rPr>
        <w:t xml:space="preserve">آن ها گفتند: «رأى تو صواب است.» آن گاه برگشتند. مختار و اهل كوفه خبر برگشتن آن ها را شنيدند.</w:t>
      </w:r>
    </w:p>
    <w:p>
      <w:pPr>
        <w:pStyle w:val="BookText"/>
      </w:pPr>
      <w:r>
        <w:rPr>
          <w:rFonts w:ascii="IRNazanin" w:hAnsi="IRNazanin" w:eastAsia="IRNazanin" w:cs="IRNazanin"/>
          <w:lang w:bidi="fa-IR"/>
          <w:color w:val="111111"/>
          <w:sz w:val="28"/>
          <w:szCs w:val="28"/>
          <w:rtl/>
        </w:rPr>
        <w:t xml:space="preserve">ساير مردم هم شايعاتى منتشر كردند و به مختار گفتند: «يزيد كشته شده و نمرده است.» و مرگ طبيعى اورا باور نكردند.</w:t>
      </w:r>
    </w:p>
    <w:p>
      <w:pPr>
        <w:pStyle w:val="BookText"/>
      </w:pPr>
      <w:r>
        <w:rPr>
          <w:rFonts w:ascii="IRNazanin" w:hAnsi="IRNazanin" w:eastAsia="IRNazanin" w:cs="IRNazanin"/>
          <w:lang w:bidi="fa-IR"/>
          <w:color w:val="111111"/>
          <w:sz w:val="28"/>
          <w:szCs w:val="28"/>
          <w:rtl/>
        </w:rPr>
        <w:t xml:space="preserve">مختار هم ابراهيم بن اشتر را نزد خود خواند، فرمانده هفت هزار سپاهى كرد و به او گفت: «اگر لشگر يزيد را در عرض راه ديدى، تو امير و فرمانده آن عده (برگشته) باش. آن ها را با خود برگردان و سوق بده تا با ابن زياد روبه رو شوى و با او و سپاه او جنگ كنى.» ابراهيم لشگر كشيد و در محل حمام اعين لشگر زد و بعد از آن سپاه خود را به ميدان جنگ سوق داد.</w:t>
      </w:r>
    </w:p>
    <w:p>
      <w:pPr>
        <w:pStyle w:val="BookText"/>
      </w:pPr>
      <w:r>
        <w:rPr>
          <w:rFonts w:ascii="IRNazanin" w:hAnsi="IRNazanin" w:eastAsia="IRNazanin" w:cs="IRNazanin"/>
          <w:lang w:bidi="fa-IR"/>
          <w:color w:val="111111"/>
          <w:sz w:val="28"/>
          <w:szCs w:val="28"/>
          <w:rtl/>
        </w:rPr>
        <w:t xml:space="preserve">چون ابراهيم رفت اعيان و اشراف كوفه نزد شبث بن ربعى جمع شدند و گفتند: «به خدا قسم مختار بدون رضاى ما بر ما حكومت كرده، او غلامان ما را بر ما عاصى، آن ها را بر چهارپايان سوار كرده، املاك ما را ميان آن ها تقسيم نموده و به آن ها بخشيده.»</w:t>
      </w:r>
    </w:p>
    <w:p>
      <w:pPr>
        <w:pStyle w:val="BookText"/>
      </w:pPr>
      <w:r>
        <w:rPr>
          <w:rFonts w:ascii="IRNazanin" w:hAnsi="IRNazanin" w:eastAsia="IRNazanin" w:cs="IRNazanin"/>
          <w:lang w:bidi="fa-IR"/>
          <w:color w:val="111111"/>
          <w:sz w:val="28"/>
          <w:szCs w:val="28"/>
          <w:rtl/>
        </w:rPr>
        <w:t xml:space="preserve">شبث هم رئيس آن ها كه از جاهليت به اسلام رسيده بود، گفت: «بگذاريد من اورا ملاقات و گفت وگو كنم.» شبث نزد مختار رفت و هرچه آن ها گفته، اعتراض كرده و اكراه داشتند براى او شرح داد.</w:t>
      </w:r>
    </w:p>
    <w:p>
      <w:pPr>
        <w:pStyle w:val="BookText"/>
      </w:pPr>
      <w:r>
        <w:rPr>
          <w:rFonts w:ascii="IRNazanin" w:hAnsi="IRNazanin" w:eastAsia="IRNazanin" w:cs="IRNazanin"/>
          <w:lang w:bidi="fa-IR"/>
          <w:color w:val="111111"/>
          <w:sz w:val="28"/>
          <w:szCs w:val="28"/>
          <w:rtl/>
        </w:rPr>
        <w:t xml:space="preserve">مختار به او گفت: «من آن ها را در هرچه خواسته اند خشنود خواهم كرد و هرچه آن ها دوست دارند انجام خواهم داد.»</w:t>
      </w:r>
    </w:p>
    <w:p>
      <w:pPr>
        <w:pStyle w:val="BookText"/>
      </w:pPr>
      <w:r>
        <w:rPr>
          <w:rFonts w:ascii="IRNazanin" w:hAnsi="IRNazanin" w:eastAsia="IRNazanin" w:cs="IRNazanin"/>
          <w:lang w:bidi="fa-IR"/>
          <w:color w:val="111111"/>
          <w:sz w:val="28"/>
          <w:szCs w:val="28"/>
          <w:rtl/>
        </w:rPr>
        <w:t xml:space="preserve">و نيز گفته بود: «تو املاك (فى اسلام) ما را ميان غلامان ما تقسيم كردى.»</w:t>
      </w:r>
    </w:p>
    <w:p>
      <w:pPr>
        <w:pStyle w:val="BookText"/>
      </w:pPr>
      <w:r>
        <w:rPr>
          <w:rFonts w:ascii="IRNazanin" w:hAnsi="IRNazanin" w:eastAsia="IRNazanin" w:cs="IRNazanin"/>
          <w:lang w:bidi="fa-IR"/>
          <w:color w:val="111111"/>
          <w:sz w:val="28"/>
          <w:szCs w:val="28"/>
          <w:rtl/>
        </w:rPr>
        <w:t xml:space="preserve">مختار گفت: «اگر من املاك را دوباره به شما واگذار كنم، آيا با من به جنگ بنى اميه و ابن زبير خواهيد پرداخت؟ آيا با من عهد خواهيد كرد كه با هر دو گروه نبرد بكنيد؟ قسم ياد خواهيد كرد و اطمينان به من خواهيد داد كه وفادار و پايدار باشيد؟»</w:t>
      </w:r>
    </w:p>
    <w:p>
      <w:pPr>
        <w:pStyle w:val="BookText"/>
      </w:pPr>
      <w:r>
        <w:rPr>
          <w:rFonts w:ascii="IRNazanin" w:hAnsi="IRNazanin" w:eastAsia="IRNazanin" w:cs="IRNazanin"/>
          <w:lang w:bidi="fa-IR"/>
          <w:color w:val="111111"/>
          <w:sz w:val="28"/>
          <w:szCs w:val="28"/>
          <w:rtl/>
        </w:rPr>
        <w:t xml:space="preserve">شبث به او گفت: «بگذار من با همگنان خود مشورت و گفت وگو كنم.» او رفت و ديگر برنگشت و آن ها همه بر جنگ با مختار تصميم گرفتند.</w:t>
      </w:r>
    </w:p>
    <w:p>
      <w:pPr>
        <w:pStyle w:val="BookText"/>
      </w:pPr>
      <w:r>
        <w:rPr>
          <w:rFonts w:ascii="IRNazanin" w:hAnsi="IRNazanin" w:eastAsia="IRNazanin" w:cs="IRNazanin"/>
          <w:lang w:bidi="fa-IR"/>
          <w:color w:val="111111"/>
          <w:sz w:val="28"/>
          <w:szCs w:val="28"/>
          <w:rtl/>
        </w:rPr>
        <w:t xml:space="preserve">شبث بن ربعى، محمدبن اشعث، عبدالرحمان بن سعيدبن قيس و شمر (بن ذى الجوشن) همه جمع شده نزد كعب بن ابى كعب خثعمى رفتند و با او مذاكره و گفت وگو نمودند. او هم با آن ها موافقت كرد. از آن جا نزد عبدالرحمان بن مخنف ازدى رفتند و اورا به اتحاد و همراهى دعوت كردند. او گفت: «اگر پند مرا بشنويد و اطاعت كنيد، هرگز قيام و خروج نخواهيد كرد، زيرا من مى ترسم شما دچار اختلاف و پراكنده شويد و حال اين كه سواران، دليران و پهلوانان شما با آن مرد (مختار) هستند. آن ها مانند فلان و فلان (نام برد)، غلامان، هم پيمانان شما هم با او هستند و آن ها همه متحد مى باشند. غلامان شما نسبت به شما كينه دارند و عداوت آن ها نسبت به شما سخت مى باشد. آن ها با شما به اندازه دليرى و شجاعت عرب جنگ خواهند كرد. به اضافه آن شجاعت عداوت عجم هم خواهد بود. (كينه جو) اگر شما صبر كنيد، سپاه شام شما را از جنگ با آن ها بى نياز خواهد كرد. همچنين اهل بصره كه خواهند رسيد، خواهند جنگيد و شما را بى نياز خواهند كرد و آن گاه شما نيروى خود را صرف جنگ داخلى و مابين خود نخواهيد كرد.»</w:t>
      </w:r>
    </w:p>
    <w:p>
      <w:pPr>
        <w:pStyle w:val="BookText"/>
      </w:pPr>
      <w:r>
        <w:rPr>
          <w:rFonts w:ascii="IRNazanin" w:hAnsi="IRNazanin" w:eastAsia="IRNazanin" w:cs="IRNazanin"/>
          <w:lang w:bidi="fa-IR"/>
          <w:color w:val="111111"/>
          <w:sz w:val="28"/>
          <w:szCs w:val="28"/>
          <w:rtl/>
        </w:rPr>
        <w:t xml:space="preserve">آن ها گفتند: «ما تورا به خدا سوگند مى دهيم كه با ما مخالفت مكن و كار ما را پريشان و دچار فساد مساز كه بر اين رويه متحد شديم و تصميم گرفتيم.» او گفت: «من يكى از افراد شما هستم. اگر بخواهيد بشوريد بكنيد هرچه مى دانيد.»</w:t>
      </w:r>
    </w:p>
    <w:p>
      <w:pPr>
        <w:pStyle w:val="BookText"/>
      </w:pPr>
      <w:r>
        <w:rPr>
          <w:rFonts w:ascii="Amiri" w:hAnsi="Amiri" w:eastAsia="Amiri" w:cs="Amiri"/>
          <w:lang w:bidi="ar-SA"/>
          <w:color w:val="111111"/>
          <w:sz w:val="28"/>
          <w:szCs w:val="28"/>
          <w:rtl/>
        </w:rPr>
        <w:t xml:space="preserve">آن ها هم بعد از رفتن ابراهيم بن اشتر بر مختار شوريدند و هر يكى از رؤساى محلات (جبانه ها) با عده خود مجهز و آماده شدند.</w:t>
      </w:r>
    </w:p>
    <w:p>
      <w:pPr>
        <w:pStyle w:val="BookText"/>
      </w:pPr>
      <w:r>
        <w:rPr>
          <w:rFonts w:ascii="IRNazanin" w:hAnsi="IRNazanin" w:eastAsia="IRNazanin" w:cs="IRNazanin"/>
          <w:lang w:bidi="fa-IR"/>
          <w:color w:val="111111"/>
          <w:sz w:val="28"/>
          <w:szCs w:val="28"/>
          <w:rtl/>
        </w:rPr>
        <w:t xml:space="preserve">مختار بر قيام و ستيز آن ها آگاه شد و يك پيك تندرو نزد ابراهيم بن اشتر فرستاد. او به ابراهيم در محل ساباط رسيد و به او فرمان داد كه باشتاب برگردد. در آن وقت هم مختار به آن ها پيغام داد: «هرچه مى خواهيد بگوييد كه من انجام خواهم داد.»</w:t>
      </w:r>
    </w:p>
    <w:p>
      <w:pPr>
        <w:pStyle w:val="BookText"/>
      </w:pPr>
      <w:r>
        <w:rPr>
          <w:rFonts w:ascii="IRNazanin" w:hAnsi="IRNazanin" w:eastAsia="IRNazanin" w:cs="IRNazanin"/>
          <w:lang w:bidi="fa-IR"/>
          <w:color w:val="111111"/>
          <w:sz w:val="28"/>
          <w:szCs w:val="28"/>
          <w:rtl/>
        </w:rPr>
        <w:t xml:space="preserve">گفتند: «ما مى خواهيم كه تو بركنار باشى؛ زيرا تو ادعا كردى كه محمدبن حنفيه تورا فرستاده و حال اين كه او تورا نفرستاده.»</w:t>
      </w:r>
    </w:p>
    <w:p>
      <w:pPr>
        <w:pStyle w:val="BookText"/>
      </w:pPr>
      <w:r>
        <w:rPr>
          <w:rFonts w:ascii="IRNazanin" w:hAnsi="IRNazanin" w:eastAsia="IRNazanin" w:cs="IRNazanin"/>
          <w:lang w:bidi="fa-IR"/>
          <w:color w:val="111111"/>
          <w:sz w:val="28"/>
          <w:szCs w:val="28"/>
          <w:rtl/>
        </w:rPr>
        <w:t xml:space="preserve">گفت: «بهتر اين است كه شما يك هيأت به نمايندگى خود نزد او بفرستيد تا حقيقت را بدانيد و حق براى شما نمايان شود.» مقصود او از آن پيام و گفت وگو تأخير كارزار و تا ورود ابراهيم با سپاه خود بود. او به اتباع خود دستور داد كه دست نگه دارند. اهل كوفه هم راه ها و كوى ها را گرفتند و به روى آن ها (اتباع مختار) بستند، مگر بعضى از جاده ها. عبداللَّه بن سبيع هم به ميدان رفت، بنى شاكر هم به جنگ او كمر بستند و طرفين سخت نبرد كردند. عقبه بن طارق جشمى به يارى او رسيد، مدت يك ساعت جنگ كرد و بنى شاكر را از ميدان برگردانيد. بعد از آن عقبه به شمر پيوست، قيس عيلان (قبيله) و اهل جنانه سلول (محله) با او بودند. عبداللَّه بن سبيع هم با اهل يمن و مردم جنانه سبيع رسيد. چون پيك مختار به ابن اشتر رسيد و آن در آغاز شب بود.</w:t>
      </w:r>
    </w:p>
    <w:p>
      <w:pPr>
        <w:pStyle w:val="BookText"/>
      </w:pPr>
      <w:r>
        <w:rPr>
          <w:rFonts w:ascii="IRNazanin" w:hAnsi="IRNazanin" w:eastAsia="IRNazanin" w:cs="IRNazanin"/>
          <w:lang w:bidi="fa-IR"/>
          <w:color w:val="111111"/>
          <w:sz w:val="28"/>
          <w:szCs w:val="28"/>
          <w:rtl/>
        </w:rPr>
        <w:t xml:space="preserve">ابن اشتر با لشگر همان هنگام برگشت و شبانه لشگر كشيد تا روز بعد كه هنگام شب ديگر لشگر زد، استراحت كرد، چهارپايان را عليق و آسايش دادند، باز شبانه لشگر كشيد و تمام شب را به سير و شتاب گذرانيد. همچنين روز بعد تمام روز با عجله راه را طى كرد و هنگام عصر به شهر رسيد. شب را در مسجد به صبح رسانيد و دليران و پهلوانان لشگر هم با او همراه بودند.</w:t>
      </w:r>
    </w:p>
    <w:p>
      <w:pPr>
        <w:pStyle w:val="BookText"/>
      </w:pPr>
      <w:r>
        <w:rPr>
          <w:rFonts w:ascii="IRNazanin" w:hAnsi="IRNazanin" w:eastAsia="IRNazanin" w:cs="IRNazanin"/>
          <w:lang w:bidi="fa-IR"/>
          <w:color w:val="111111"/>
          <w:sz w:val="28"/>
          <w:szCs w:val="28"/>
          <w:rtl/>
        </w:rPr>
        <w:t xml:space="preserve">چون اهل يمن در محل جبانه سبيع تجمع كردند، وقت نماز رسيد. هر يك از رؤساى اهل يمن اكراه داشت كه ديگرى پيش نماز شود و آن حال نخستين مرحله اختلاف بود. عبدالرحمان بن مخنف به آن ها گفت: «اختلاف و كشمكش (كه پيش بينى كرده بود) آغاز شده، شما پيشواى قرآن خوانان را بر خود مقدم بداريد و از امامت او خشنود باشيد.» آن ها سيد قرا رفاعةبن شداد بجلى را مقدم داشتند و راضى شدند او هم در آن مدت پيش نماز آن ها بود تا وضع دگرگون شد.</w:t>
      </w:r>
    </w:p>
    <w:p>
      <w:pPr>
        <w:pStyle w:val="BookText"/>
      </w:pPr>
      <w:r>
        <w:rPr>
          <w:rFonts w:ascii="IRNazanin" w:hAnsi="IRNazanin" w:eastAsia="IRNazanin" w:cs="IRNazanin"/>
          <w:lang w:bidi="fa-IR"/>
          <w:color w:val="111111"/>
          <w:sz w:val="28"/>
          <w:szCs w:val="28"/>
          <w:rtl/>
        </w:rPr>
        <w:t xml:space="preserve">پس از آن مختار اتباع خود را در بازار مرتب نمود، صفوف آن ها را آرايش داد و آماده كارزار گرديد. در آن زمان در بازار بنا و دكان ساخته نبود (بر زمين مى نشستند و داد و ستد مى كردند). به فرزند اشتر فرمان داد كه به جنگ مضر برود كه فرمانده آن ها شبث بن ربعى و محمدبن عميربن عطارد بود و آن ها در محل كناسه مركز گرفته بودند. مختار نخواست اورا به جنگ اهل يمن بفرستد، زيرا ترسيد كه او در جنگ با قوم خود كوتاهى كند. او هم نزديك دار عمروبن سعيد قرار گرفت، احمربن شميط بجلى و عبداللَّه بن كامل شاكرى را پيش انداخت و به هر يك از آن دو فرمانده دستور داد كه كدام طريق را بگيرند تا به محل جبانه سبيع برسند. به گوش هر دو هم گفت: «شبام (طايفه اى از همدان) به او اطلاع دادند كه از پشت سر بر دشمن حمله خواهند كرد.» آن دو فرمانده با همان دستور رفتند. اهل يمن بر آمدن آن ها آگاه شدند، ناگزير دو دسته شده و به جنگ پرداختند. سخت جنگ كردند، جنگى كه مردم مانند آن نديده بودند.</w:t>
      </w:r>
    </w:p>
    <w:p>
      <w:pPr>
        <w:pStyle w:val="BookText"/>
      </w:pPr>
      <w:r>
        <w:rPr>
          <w:rFonts w:ascii="IRNazanin" w:hAnsi="IRNazanin" w:eastAsia="IRNazanin" w:cs="IRNazanin"/>
          <w:lang w:bidi="fa-IR"/>
          <w:color w:val="111111"/>
          <w:sz w:val="28"/>
          <w:szCs w:val="28"/>
          <w:rtl/>
        </w:rPr>
        <w:t xml:space="preserve">ناگاه اتباع احمربن شميط گريختند. احمر پياده شد و خود و جماعتى از دليران سخت پايدارى كردند. همچنين اصحاب ابن كامل (شاكرى) گريختند و نزد مختار برگشتند.</w:t>
      </w:r>
    </w:p>
    <w:p>
      <w:pPr>
        <w:pStyle w:val="BookText"/>
      </w:pPr>
      <w:r>
        <w:rPr>
          <w:rFonts w:ascii="IRNazanin" w:hAnsi="IRNazanin" w:eastAsia="IRNazanin" w:cs="IRNazanin"/>
          <w:lang w:bidi="fa-IR"/>
          <w:color w:val="111111"/>
          <w:sz w:val="28"/>
          <w:szCs w:val="28"/>
          <w:rtl/>
        </w:rPr>
        <w:t xml:space="preserve">مختار گفت: «در پشت سر چه داريد؟»</w:t>
      </w:r>
    </w:p>
    <w:p>
      <w:pPr>
        <w:pStyle w:val="BookText"/>
      </w:pPr>
      <w:r>
        <w:rPr>
          <w:rFonts w:ascii="IRNazanin" w:hAnsi="IRNazanin" w:eastAsia="IRNazanin" w:cs="IRNazanin"/>
          <w:lang w:bidi="fa-IR"/>
          <w:color w:val="111111"/>
          <w:sz w:val="28"/>
          <w:szCs w:val="28"/>
          <w:rtl/>
        </w:rPr>
        <w:t xml:space="preserve">گفتند: «گريختيم، ولى احمربن شميط پياده شده، دليرانه جنگ كرد و عده اى هم با او پايدارى كرده اند.»</w:t>
      </w:r>
    </w:p>
    <w:p>
      <w:pPr>
        <w:pStyle w:val="BookText"/>
      </w:pPr>
      <w:r>
        <w:rPr>
          <w:rFonts w:ascii="IRNazanin" w:hAnsi="IRNazanin" w:eastAsia="IRNazanin" w:cs="IRNazanin"/>
          <w:lang w:bidi="fa-IR"/>
          <w:color w:val="111111"/>
          <w:sz w:val="28"/>
          <w:szCs w:val="28"/>
          <w:rtl/>
        </w:rPr>
        <w:t xml:space="preserve">اتباع ابن كامل گفتند: «ما از ابن كامل خبر نداريم و نمى دانيم او چه كرده؟»</w:t>
      </w:r>
    </w:p>
    <w:p>
      <w:pPr>
        <w:pStyle w:val="BookText"/>
      </w:pPr>
      <w:r>
        <w:rPr>
          <w:rFonts w:ascii="IRNazanin" w:hAnsi="IRNazanin" w:eastAsia="IRNazanin" w:cs="IRNazanin"/>
          <w:lang w:bidi="fa-IR"/>
          <w:color w:val="111111"/>
          <w:sz w:val="28"/>
          <w:szCs w:val="28"/>
          <w:rtl/>
        </w:rPr>
        <w:t xml:space="preserve">مختار آن ها را دوباره برگردانيد و خود هم با آن ها بود تا به محل نبرد كه پيرامون دار ابو عبداللَّه جدلى بود، رسيد و پايدارى كرد.</w:t>
      </w:r>
    </w:p>
    <w:p>
      <w:pPr>
        <w:pStyle w:val="BookText"/>
      </w:pPr>
      <w:r>
        <w:rPr>
          <w:rFonts w:ascii="IRNazanin" w:hAnsi="IRNazanin" w:eastAsia="IRNazanin" w:cs="IRNazanin"/>
          <w:lang w:bidi="fa-IR"/>
          <w:color w:val="111111"/>
          <w:sz w:val="28"/>
          <w:szCs w:val="28"/>
          <w:rtl/>
        </w:rPr>
        <w:t xml:space="preserve">بعد از آن عبداللَّه بن قراد خثعمى را با عده چهارصد مرد به مدد ابن كامل فرستاد و به او گفت: «اگر ابن كامل كشته شده باشد، تو فرمانده آن عده باش و اگر او زنده مانده، تو سى صد تن براى يارى او بگذار و با صد تن سوى جبانه سبيع برو و از طرف حمام قطن بر دشمن حمله كن.»</w:t>
      </w:r>
    </w:p>
    <w:p>
      <w:pPr>
        <w:pStyle w:val="BookText"/>
      </w:pPr>
      <w:r>
        <w:rPr>
          <w:rFonts w:ascii="IRNazanin" w:hAnsi="IRNazanin" w:eastAsia="IRNazanin" w:cs="IRNazanin"/>
          <w:lang w:bidi="fa-IR"/>
          <w:color w:val="111111"/>
          <w:sz w:val="28"/>
          <w:szCs w:val="28"/>
          <w:rtl/>
        </w:rPr>
        <w:t xml:space="preserve">او رفت، رسيد و ديد كه ابن كامل زنده و مشغول نبرد است كه خود و اتباع او سخت دليرى و پايدارى مى كنند.</w:t>
      </w:r>
    </w:p>
    <w:p>
      <w:pPr>
        <w:pStyle w:val="BookText"/>
      </w:pPr>
      <w:r>
        <w:rPr>
          <w:rFonts w:ascii="IRNazanin" w:hAnsi="IRNazanin" w:eastAsia="IRNazanin" w:cs="IRNazanin"/>
          <w:lang w:bidi="fa-IR"/>
          <w:color w:val="111111"/>
          <w:sz w:val="28"/>
          <w:szCs w:val="28"/>
          <w:rtl/>
        </w:rPr>
        <w:t xml:space="preserve">او عده سى صد مرد نبرد را به مدد آن ها گذاشت و خود با صد تن رفت تا به مسجد عبدالقيس رسيد. به اتباع خود گفت: «من از يك طرف دوست دارم كه مختار پيروز شود و از طرف ديگر دوست ندارم اشراف قوم من هلاك و نابود شوند. به خدا سوگند اگر من بميرم براى من گواراتر از اين است كه اشراف قوم من به دست من هلاك شوند. شما در جاى خود بمانيد. من شنيده ام كه شبام (قبيله) از پشت سر آن ها حمله خواهند كرد، شايد آن ها برسند و ما را از حمله به آن ها بى نياز كنند.» اتباع او قبول و اجابت كردند. او هم شب را (بدون جنگ) در مسجد عبدالقيس به صبح رسانيد.</w:t>
      </w:r>
    </w:p>
    <w:p>
      <w:pPr>
        <w:pStyle w:val="BookText"/>
      </w:pPr>
      <w:r>
        <w:rPr>
          <w:rFonts w:ascii="IRNazanin" w:hAnsi="IRNazanin" w:eastAsia="IRNazanin" w:cs="IRNazanin"/>
          <w:lang w:bidi="fa-IR"/>
          <w:color w:val="111111"/>
          <w:sz w:val="28"/>
          <w:szCs w:val="28"/>
          <w:rtl/>
        </w:rPr>
        <w:t xml:space="preserve">مختار مالك بن عبد نهدى كه بسيار شجاع بود و عبداللَّه بن شريك نهدى را با عده چهار صد تن به يارى احمر بن شميط فرستاد. آن ها كه رسيدند او مغلوب دشمن شده بود و عده فزون از حد عدو بر او چيره شده بودند. با رسيدن مدد جنگ سخت تر گرديد، اما فرزند اشتر كه به مقابله قبايل مضر رفت، با شبث بن ربعى روبه رو شد.</w:t>
      </w:r>
    </w:p>
    <w:p>
      <w:pPr>
        <w:pStyle w:val="BookText"/>
      </w:pPr>
      <w:r>
        <w:rPr>
          <w:rFonts w:ascii="IRNazanin" w:hAnsi="IRNazanin" w:eastAsia="IRNazanin" w:cs="IRNazanin"/>
          <w:lang w:bidi="fa-IR"/>
          <w:color w:val="111111"/>
          <w:sz w:val="28"/>
          <w:szCs w:val="28"/>
          <w:rtl/>
        </w:rPr>
        <w:t xml:space="preserve">ابراهيم به آن ها گفت: «واى بر شما! برويد و دست بكشيد. من دوست ندارم كه از قبيله مضر كسى به دست من كشته شود.» آن ها قبول نكردند و جنگ را شروع نمودند. ابراهيم آن ها را شكست داد، گريختند و رفتند. حسان بن نافذ عبسى هم مجروح شد، اورا نزد خانواده خود بردند كه در آن جا درگذشت. او با شبث بود. در آن وقت مژده فتح، ظفر و هزيمت مضر به مختار رسيد، خرسند گرديد. مختار نزد احمربن شميط و ابن كامل فرستاد و مژده پيروزى را داد. آن ها دلگرم شده و دليرى كردند. شبام (قبيله اى از قبايل همدان) تجمع نموده و آماده قيام شدند. ابوالقلوص را هم به رياست و فرماندهى خود برگزيدند كه از پشت سر به اهل يمن حمله كنند.</w:t>
      </w:r>
    </w:p>
    <w:p>
      <w:pPr>
        <w:pStyle w:val="BookText"/>
      </w:pPr>
      <w:r>
        <w:rPr>
          <w:rFonts w:ascii="IRNazanin" w:hAnsi="IRNazanin" w:eastAsia="IRNazanin" w:cs="IRNazanin"/>
          <w:lang w:bidi="fa-IR"/>
          <w:color w:val="111111"/>
          <w:sz w:val="28"/>
          <w:szCs w:val="28"/>
          <w:rtl/>
        </w:rPr>
        <w:t xml:space="preserve">بعضى از آن ها به بعض ديگر گفتند: «اگر ما به قبايل مضر و ربيعه حمله كنيم، بهتر خواهد بود.»</w:t>
      </w:r>
    </w:p>
    <w:p>
      <w:pPr>
        <w:pStyle w:val="BookText"/>
      </w:pPr>
      <w:r>
        <w:rPr>
          <w:rFonts w:ascii="IRNazanin" w:hAnsi="IRNazanin" w:eastAsia="IRNazanin" w:cs="IRNazanin"/>
          <w:lang w:bidi="fa-IR"/>
          <w:color w:val="111111"/>
          <w:sz w:val="28"/>
          <w:szCs w:val="28"/>
          <w:rtl/>
        </w:rPr>
        <w:t xml:space="preserve">ابوالقلوص در آن مذاكره ساكت بود. از او پرسيدند: «تو چه عقيده دارى؟»</w:t>
      </w:r>
    </w:p>
    <w:p>
      <w:pPr>
        <w:pStyle w:val="BookText"/>
      </w:pPr>
      <w:r>
        <w:rPr>
          <w:rFonts w:ascii="IRNazanin" w:hAnsi="IRNazanin" w:eastAsia="IRNazanin" w:cs="IRNazanin"/>
          <w:lang w:bidi="fa-IR"/>
          <w:color w:val="111111"/>
          <w:sz w:val="28"/>
          <w:szCs w:val="28"/>
          <w:rtl/>
        </w:rPr>
        <w:t xml:space="preserve">او گفت: «خداوند تعالى فرمود: «قاتلوا الّذينَ يلونكُم مِنَ الكفّار» يعنى با كفارى كه نزديك شما هستند جنگ كنيد.» آن ها با او سوى اهل يمن روانه شدند (حمله كردند). چون به جبانه سبيع (محل تجمع و ميدان نبرد اهل يمن) رسيدند، اعسر شاكرى را در راه ديدند كه (با عده خود) محافظ راه و مانع هجوم بود. اورا كشتند و داخل شدند و فرياد زدند: «هان وقت انتقام و خون خواهى حسين رسيده.»</w:t>
      </w:r>
    </w:p>
    <w:p>
      <w:pPr>
        <w:pStyle w:val="BookText"/>
      </w:pPr>
      <w:r>
        <w:rPr>
          <w:rFonts w:ascii="Amiri" w:hAnsi="Amiri" w:eastAsia="Amiri" w:cs="Amiri"/>
          <w:lang w:bidi="ar-SA"/>
          <w:color w:val="111111"/>
          <w:sz w:val="28"/>
          <w:szCs w:val="28"/>
          <w:rtl/>
        </w:rPr>
        <w:t xml:space="preserve">يزيدبن عمير ذى مران همدانى آن ندا را شنيد فرياد زد: «خون خواهى عثمان است.»</w:t>
      </w:r>
    </w:p>
    <w:p>
      <w:pPr>
        <w:pStyle w:val="BookText"/>
      </w:pPr>
      <w:r>
        <w:rPr>
          <w:rFonts w:ascii="IRNazanin" w:hAnsi="IRNazanin" w:eastAsia="IRNazanin" w:cs="IRNazanin"/>
          <w:lang w:bidi="fa-IR"/>
          <w:color w:val="111111"/>
          <w:sz w:val="28"/>
          <w:szCs w:val="28"/>
          <w:rtl/>
        </w:rPr>
        <w:t xml:space="preserve">رفاعةبن شداد به او گفت: «ما با عثمان چه كار داريم؟ من با كسانى كه براى انتقام خون عثمان جنگ مى كنند هرگز همكارى و يارى نخواهم كرد.»</w:t>
      </w:r>
    </w:p>
    <w:p>
      <w:pPr>
        <w:pStyle w:val="BookText"/>
      </w:pPr>
      <w:r>
        <w:rPr>
          <w:rFonts w:ascii="IRNazanin" w:hAnsi="IRNazanin" w:eastAsia="IRNazanin" w:cs="IRNazanin"/>
          <w:lang w:bidi="fa-IR"/>
          <w:color w:val="111111"/>
          <w:sz w:val="28"/>
          <w:szCs w:val="28"/>
          <w:rtl/>
        </w:rPr>
        <w:t xml:space="preserve">بعضى از قوم او گفتند: «تو ما را آوردى و ما از تو اطاعت كرديم اكنون كه مى بينى قوم ما با شمشير پاره پاره مى شوند، تو مى گويى برگرديد و آن ها را به اين حال بگذاريد.» او از آن ها جدا شد و بر آن ها حمله كرد (به خون خواهى حسين جنگ نمود) و اين شعر را گفت:</w:t>
      </w:r>
    </w:p>
    <w:p>
      <w:pPr>
        <w:pStyle w:val="BookText"/>
      </w:pPr>
      <w:r>
        <w:rPr>
          <w:rFonts w:ascii="Amiri" w:hAnsi="Amiri" w:eastAsia="Amiri" w:cs="Amiri"/>
          <w:lang w:bidi="ar-SA"/>
          <w:color w:val="111111"/>
          <w:sz w:val="28"/>
          <w:szCs w:val="28"/>
          <w:rtl/>
        </w:rPr>
        <w:t xml:space="preserve">«أنا ابن شدّاد على دين عليّ *** لست لعثمان بن أروى بوليّ</w:t>
      </w:r>
    </w:p>
    <w:p>
      <w:pPr>
        <w:pStyle w:val="BookText"/>
      </w:pPr>
      <w:r>
        <w:rPr>
          <w:rFonts w:ascii="Amiri" w:hAnsi="Amiri" w:eastAsia="Amiri" w:cs="Amiri"/>
          <w:lang w:bidi="ar-SA"/>
          <w:color w:val="111111"/>
          <w:sz w:val="28"/>
          <w:szCs w:val="28"/>
          <w:rtl/>
        </w:rPr>
        <w:t xml:space="preserve">لأصلينّ اليوم فيمن يصطلى *** بحرّ نار الحرب غير مؤتلي»</w:t>
      </w:r>
    </w:p>
    <w:p>
      <w:pPr>
        <w:pStyle w:val="BookText"/>
      </w:pPr>
      <w:r>
        <w:rPr>
          <w:rFonts w:ascii="IRNazanin" w:hAnsi="IRNazanin" w:eastAsia="IRNazanin" w:cs="IRNazanin"/>
          <w:lang w:bidi="fa-IR"/>
          <w:color w:val="111111"/>
          <w:sz w:val="28"/>
          <w:szCs w:val="28"/>
          <w:rtl/>
        </w:rPr>
        <w:t xml:space="preserve">يعنى: «من فرزند شداد و بر دين على (پيرو على) هستم. من يار عثمان پسر اروى (مادرش) نيستم. من با كسانى كه به آتش دامن زده اند، دامن مى زنم و درخور آتش جنگ هستم و باكى ندارم.»</w:t>
      </w:r>
    </w:p>
    <w:p>
      <w:pPr>
        <w:pStyle w:val="BookText"/>
      </w:pPr>
      <w:r>
        <w:rPr>
          <w:rFonts w:ascii="IRNazanin" w:hAnsi="IRNazanin" w:eastAsia="IRNazanin" w:cs="IRNazanin"/>
          <w:lang w:bidi="fa-IR"/>
          <w:color w:val="111111"/>
          <w:sz w:val="28"/>
          <w:szCs w:val="28"/>
          <w:rtl/>
        </w:rPr>
        <w:t xml:space="preserve">آن گاه جنگ كرد (با دشمنان مختار) تا كشته شد.</w:t>
      </w:r>
    </w:p>
    <w:p>
      <w:pPr>
        <w:pStyle w:val="BookText"/>
      </w:pPr>
      <w:r>
        <w:rPr>
          <w:rFonts w:ascii="IRNazanin" w:hAnsi="IRNazanin" w:eastAsia="IRNazanin" w:cs="IRNazanin"/>
          <w:lang w:bidi="fa-IR"/>
          <w:color w:val="111111"/>
          <w:sz w:val="28"/>
          <w:szCs w:val="28"/>
          <w:rtl/>
        </w:rPr>
        <w:t xml:space="preserve">رفاعه در آغاز كار با مختار بود. چون اورا دروغ گو ديد، از او برگشت و خواست اورا بكشد (ترور كند)، ولى خوددارى كرد و گفت: «حديث پيغمبر مانع انجام ترور گرديده كه فرمود: مَن ائتمنه رجل على دمه فقتله فأنا منه بري ء، يعنى: هر مردى به هر كسى كه اعتماد كند، خون اورا نريزد و آن مرد (خيانت كرده) اورا بكشد، من از او برى هستم.» چون جنگ با مختار رخ داد، او با اهل كوفه همراهى كرد، داخل ميدان نبرد گرديد و چون شعار يزيدبن عمير را شنيد كه هواخواه عثمان بود، از قوم خود برگشت و به عنوان انتقام خون حسين با دشمنان مختار كه قوم او بودند جنگ كرد تا كشته شد. او در صف ياران مختار داخل شد و دليرى كرد تا به خاك و خون افتاد. يزيدبن عمير بن ذى مران (صاحب شعار عثمان) كشته شد، نعمان بن صهبان جرمى كه مردى پرهيزكار و پارسا بود كشته شد، همچنين فرات بن زحربن قيس، پدرش هم كه زحر باشد مجروح شد، عبداللَّه بن سعيدبن قيس و عمربن مخنف هم كشته شدند (آن ها از سران سپاه كوفه و اشراف شهر بودند) و عبدالرحمان بن مخنف هم جنگ كرد تا مجروح شد. مردان قبيله او را بر سر و دست برداشتند، به خانه بردند و او درحال بى هوشى بود. در اطراف او هم عده اى از مردان قبيله ازد نبرد كردند. اهل يمن هم شكست خورده، منهزم شدند و فرار آن ها مقرون به ننگ و عار شده بود.</w:t>
      </w:r>
    </w:p>
    <w:p>
      <w:pPr>
        <w:pStyle w:val="BookText"/>
      </w:pPr>
      <w:r>
        <w:rPr>
          <w:rFonts w:ascii="Amiri" w:hAnsi="Amiri" w:eastAsia="Amiri" w:cs="Amiri"/>
          <w:lang w:bidi="ar-SA"/>
          <w:color w:val="111111"/>
          <w:sz w:val="28"/>
          <w:szCs w:val="28"/>
          <w:rtl/>
        </w:rPr>
        <w:t xml:space="preserve">خليلى، ترجمه كامل، 6/ 82- 95</w:t>
      </w:r>
    </w:p>
    <w:p>
      <w:pPr>
        <w:pStyle w:val="BookText"/>
      </w:pPr>
      <w:r>
        <w:rPr>
          <w:rFonts w:ascii="Amiri" w:hAnsi="Amiri" w:eastAsia="Amiri" w:cs="Amiri"/>
          <w:lang w:bidi="ar-SA"/>
          <w:color w:val="111111"/>
          <w:sz w:val="28"/>
          <w:szCs w:val="28"/>
          <w:rtl/>
        </w:rPr>
        <w:t xml:space="preserve">ابن الأثير، الكامل، 3/ 363- 367/ مثله القمي، نفس المهموم،/ 584- 593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خرج أصحاب ابن مطيع من القصر سكنه المختار، ثمّ خرج إلى الجامع وأمر بالنِّداء: «الصّلاة جامعة»، فاجتمع النّاس، ورقى المنبر، ثمّ قال:</w:t>
      </w:r>
    </w:p>
    <w:p>
      <w:pPr>
        <w:pStyle w:val="BookText"/>
      </w:pPr>
      <w:r>
        <w:rPr>
          <w:rFonts w:ascii="Amiri" w:hAnsi="Amiri" w:eastAsia="Amiri" w:cs="Amiri"/>
          <w:lang w:bidi="ar-SA"/>
          <w:color w:val="111111"/>
          <w:sz w:val="28"/>
          <w:szCs w:val="28"/>
          <w:rtl/>
        </w:rPr>
        <w:t xml:space="preserve">الحمد للَّه الّذي وعد وليّه النّصر، وعدوّه الخسر، وعداً مأتيّاً، وأمراً مفعولًا، وقد خاب مَن افترى.</w:t>
      </w:r>
    </w:p>
    <w:p>
      <w:pPr>
        <w:pStyle w:val="BookText"/>
      </w:pPr>
      <w:r>
        <w:rPr>
          <w:rFonts w:ascii="Amiri" w:hAnsi="Amiri" w:eastAsia="Amiri" w:cs="Amiri"/>
          <w:lang w:bidi="ar-SA"/>
          <w:color w:val="111111"/>
          <w:sz w:val="28"/>
          <w:szCs w:val="28"/>
          <w:rtl/>
        </w:rPr>
        <w:t xml:space="preserve">أ يّها النّاس، مُدّت لنا </w:t>
      </w:r>
      <w:r>
        <w:rPr>
          <w:rStyle w:val="FootnoteReference"/>
        </w:rPr>
        <w:footnoteReference w:id="3897"/>
      </w:r>
      <w:r>
        <w:rPr>
          <w:rFonts w:ascii="Amiri" w:hAnsi="Amiri" w:eastAsia="Amiri" w:cs="Amiri"/>
          <w:lang w:bidi="ar-SA"/>
          <w:color w:val="111111"/>
          <w:sz w:val="28"/>
          <w:szCs w:val="28"/>
          <w:rtl/>
        </w:rPr>
        <w:t xml:space="preserve">غاية، ورُفعت لنا راية </w:t>
      </w:r>
      <w:r>
        <w:rPr>
          <w:rStyle w:val="FootnoteReference"/>
        </w:rPr>
        <w:footnoteReference w:id="3898"/>
      </w:r>
      <w:r>
        <w:rPr>
          <w:rFonts w:ascii="Amiri" w:hAnsi="Amiri" w:eastAsia="Amiri" w:cs="Amiri"/>
          <w:lang w:bidi="ar-SA"/>
          <w:color w:val="111111"/>
          <w:sz w:val="28"/>
          <w:szCs w:val="28"/>
          <w:rtl/>
        </w:rPr>
        <w:t xml:space="preserve">، فقيل في الرّاية: ارفعوها ولا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تضعوها </w:t>
      </w:r>
      <w:r>
        <w:rPr>
          <w:rStyle w:val="FootnoteReference"/>
        </w:rPr>
        <w:footnoteReference w:id="3899"/>
      </w:r>
      <w:r>
        <w:rPr>
          <w:rFonts w:ascii="Amiri" w:hAnsi="Amiri" w:eastAsia="Amiri" w:cs="Amiri"/>
          <w:lang w:bidi="ar-SA"/>
          <w:color w:val="111111"/>
          <w:sz w:val="28"/>
          <w:szCs w:val="28"/>
          <w:rtl/>
        </w:rPr>
        <w:t xml:space="preserve">، وفي الغاية: خذوها ولا تدعوها، فسمعنا دعوة الدّاعي، وقبلنا قول الرّاعي، فكم من باغ وباغية، وقتلى في الرّاعية؟</w:t>
      </w:r>
    </w:p>
    <w:p>
      <w:pPr>
        <w:pStyle w:val="BookText"/>
      </w:pPr>
      <w:r>
        <w:rPr>
          <w:rFonts w:ascii="Amiri" w:hAnsi="Amiri" w:eastAsia="Amiri" w:cs="Amiri"/>
          <w:lang w:bidi="ar-SA"/>
          <w:color w:val="111111"/>
          <w:sz w:val="28"/>
          <w:szCs w:val="28"/>
          <w:rtl/>
        </w:rPr>
        <w:t xml:space="preserve">ألا فبعداً لمن طغى وبغى، وجحد ولغى، وكذّب وتولّى.</w:t>
      </w:r>
    </w:p>
    <w:p>
      <w:pPr>
        <w:pStyle w:val="BookText"/>
      </w:pPr>
      <w:r>
        <w:rPr>
          <w:rFonts w:ascii="Amiri" w:hAnsi="Amiri" w:eastAsia="Amiri" w:cs="Amiri"/>
          <w:lang w:bidi="ar-SA"/>
          <w:color w:val="111111"/>
          <w:sz w:val="28"/>
          <w:szCs w:val="28"/>
          <w:rtl/>
        </w:rPr>
        <w:t xml:space="preserve">ألا فهلمّوا عباد اللَّه إلى بيعة الهدى، ومجاهدة الأعداء، والذّبّ عن الضّعفاء من آل محمّد المصطفى، وأنا المسلّط على المحلّين </w:t>
      </w:r>
      <w:r>
        <w:rPr>
          <w:rStyle w:val="FootnoteReference"/>
        </w:rPr>
        <w:footnoteReference w:id="3900"/>
      </w:r>
      <w:r>
        <w:rPr>
          <w:rFonts w:ascii="IRNazanin" w:hAnsi="IRNazanin" w:eastAsia="IRNazanin" w:cs="IRNazanin"/>
          <w:lang w:bidi="fa-IR"/>
          <w:color w:val="111111"/>
          <w:sz w:val="28"/>
          <w:szCs w:val="28"/>
          <w:rtl/>
        </w:rPr>
        <w:t xml:space="preserve">، المطالب </w:t>
      </w:r>
      <w:r>
        <w:rPr>
          <w:rStyle w:val="FootnoteReference"/>
        </w:rPr>
        <w:footnoteReference w:id="3901"/>
      </w:r>
      <w:r>
        <w:rPr>
          <w:rFonts w:ascii="IRNazanin" w:hAnsi="IRNazanin" w:eastAsia="IRNazanin" w:cs="IRNazanin"/>
          <w:lang w:bidi="fa-IR"/>
          <w:color w:val="111111"/>
          <w:sz w:val="28"/>
          <w:szCs w:val="28"/>
          <w:rtl/>
        </w:rPr>
        <w:t xml:space="preserve">بدم </w:t>
      </w:r>
      <w:r>
        <w:rPr>
          <w:rStyle w:val="FootnoteReference"/>
        </w:rPr>
        <w:footnoteReference w:id="3902"/>
      </w:r>
      <w:r>
        <w:rPr>
          <w:rFonts w:ascii="Amiri" w:hAnsi="Amiri" w:eastAsia="Amiri" w:cs="Amiri"/>
          <w:lang w:bidi="ar-SA"/>
          <w:color w:val="111111"/>
          <w:sz w:val="28"/>
          <w:szCs w:val="28"/>
          <w:rtl/>
        </w:rPr>
        <w:t xml:space="preserve">ابن بنت رسول ربّ العالمين </w:t>
      </w:r>
      <w:r>
        <w:rPr>
          <w:rStyle w:val="FootnoteReference"/>
        </w:rPr>
        <w:footnoteReference w:id="3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ومنشئ السّحاب، الشّديد العقاب، لأنبشنّ قبر ابن شهاب، المفتري الكذّاب، المجرم </w:t>
      </w:r>
      <w:r>
        <w:rPr>
          <w:rStyle w:val="FootnoteReference"/>
        </w:rPr>
        <w:footnoteReference w:id="3904"/>
      </w:r>
      <w:r>
        <w:rPr>
          <w:rFonts w:ascii="Amiri" w:hAnsi="Amiri" w:eastAsia="Amiri" w:cs="Amiri"/>
          <w:lang w:bidi="ar-SA"/>
          <w:color w:val="111111"/>
          <w:sz w:val="28"/>
          <w:szCs w:val="28"/>
          <w:rtl/>
        </w:rPr>
        <w:t xml:space="preserve">المرتاب، ولأنفينّ الأحزاب إلى بلاد الأعراب، ثمّ وربّ العالمين لأقتلنّ أعوان الظّالمين، وبقايا القاسطين.</w:t>
      </w:r>
    </w:p>
    <w:p>
      <w:pPr>
        <w:pStyle w:val="BookText"/>
      </w:pPr>
      <w:r>
        <w:rPr>
          <w:rFonts w:ascii="IRNazanin" w:hAnsi="IRNazanin" w:eastAsia="IRNazanin" w:cs="IRNazanin"/>
          <w:lang w:bidi="fa-IR"/>
          <w:color w:val="111111"/>
          <w:sz w:val="28"/>
          <w:szCs w:val="28"/>
          <w:rtl/>
        </w:rPr>
        <w:t xml:space="preserve">ثمّ قعد على المنبر، ووثب قائماً، وقال:</w:t>
      </w:r>
    </w:p>
    <w:p>
      <w:pPr>
        <w:pStyle w:val="BookText"/>
      </w:pPr>
      <w:r>
        <w:rPr>
          <w:rFonts w:ascii="Amiri" w:hAnsi="Amiri" w:eastAsia="Amiri" w:cs="Amiri"/>
          <w:lang w:bidi="ar-SA"/>
          <w:color w:val="111111"/>
          <w:sz w:val="28"/>
          <w:szCs w:val="28"/>
          <w:rtl/>
        </w:rPr>
        <w:t xml:space="preserve">أما والّذي جعلني بصيراً، ونوَّر قلبي تنويراً، لأحرقنّ بالمصر دوراً، ولأنبشنّ بها قبوراً، ولأشفينّ بها صدوراً، ولأقتلنّ بها جبّاراً كفوراً، ملعوناً غدوراً، وعن قليل وربّ الحرم، والبيت المحرَّم، وحقّ النون والقلم، ليرفعنّ لي علم، من الكوفة إلى إضَم </w:t>
      </w:r>
      <w:r>
        <w:rPr>
          <w:rStyle w:val="FootnoteReference"/>
        </w:rPr>
        <w:footnoteReference w:id="3905"/>
      </w:r>
      <w:r>
        <w:rPr>
          <w:rFonts w:ascii="Amiri" w:hAnsi="Amiri" w:eastAsia="Amiri" w:cs="Amiri"/>
          <w:lang w:bidi="ar-SA"/>
          <w:color w:val="111111"/>
          <w:sz w:val="28"/>
          <w:szCs w:val="28"/>
          <w:rtl/>
        </w:rPr>
        <w:t xml:space="preserve">، إلى أكناف </w:t>
      </w:r>
      <w:r>
        <w:rPr>
          <w:rStyle w:val="FootnoteReference"/>
        </w:rPr>
        <w:footnoteReference w:id="3906"/>
      </w:r>
      <w:r>
        <w:rPr>
          <w:rFonts w:ascii="Amiri" w:hAnsi="Amiri" w:eastAsia="Amiri" w:cs="Amiri"/>
          <w:lang w:bidi="ar-SA"/>
          <w:color w:val="111111"/>
          <w:sz w:val="28"/>
          <w:szCs w:val="28"/>
          <w:rtl/>
        </w:rPr>
        <w:t xml:space="preserve">ذي سلم، من العرب والعجم، ثمّ لأتّخذنّ </w:t>
      </w:r>
      <w:r>
        <w:rPr>
          <w:rStyle w:val="FootnoteReference"/>
        </w:rPr>
        <w:footnoteReference w:id="3907"/>
      </w:r>
      <w:r>
        <w:rPr>
          <w:rFonts w:ascii="Amiri" w:hAnsi="Amiri" w:eastAsia="Amiri" w:cs="Amiri"/>
          <w:lang w:bidi="ar-SA"/>
          <w:color w:val="111111"/>
          <w:sz w:val="28"/>
          <w:szCs w:val="28"/>
          <w:rtl/>
        </w:rPr>
        <w:t xml:space="preserve">من بني سليم </w:t>
      </w:r>
      <w:r>
        <w:rPr>
          <w:rStyle w:val="FootnoteReference"/>
        </w:rPr>
        <w:footnoteReference w:id="3908"/>
      </w:r>
      <w:r>
        <w:rPr>
          <w:rFonts w:ascii="Amiri" w:hAnsi="Amiri" w:eastAsia="Amiri" w:cs="Amiri"/>
          <w:lang w:bidi="ar-SA"/>
          <w:color w:val="111111"/>
          <w:sz w:val="28"/>
          <w:szCs w:val="28"/>
          <w:rtl/>
        </w:rPr>
        <w:t xml:space="preserve">أكثر الخدم.</w:t>
      </w:r>
    </w:p>
    <w:p>
      <w:pPr>
        <w:pStyle w:val="BookText"/>
      </w:pPr>
      <w:r>
        <w:rPr>
          <w:rFonts w:ascii="Amiri" w:hAnsi="Amiri" w:eastAsia="Amiri" w:cs="Amiri"/>
          <w:lang w:bidi="ar-SA"/>
          <w:color w:val="111111"/>
          <w:sz w:val="28"/>
          <w:szCs w:val="28"/>
          <w:rtl/>
        </w:rPr>
        <w:t xml:space="preserve">ثمّ نزل ودخل قصر الإمارة، وانعكف عليه النّاس للبيعة، فلم يزل باسطاً يده حتّى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بايعه </w:t>
      </w:r>
      <w:r>
        <w:rPr>
          <w:rStyle w:val="FootnoteReference"/>
        </w:rPr>
        <w:footnoteReference w:id="3909"/>
      </w:r>
      <w:r>
        <w:rPr>
          <w:rFonts w:ascii="Amiri" w:hAnsi="Amiri" w:eastAsia="Amiri" w:cs="Amiri"/>
          <w:lang w:bidi="ar-SA"/>
          <w:color w:val="111111"/>
          <w:sz w:val="28"/>
          <w:szCs w:val="28"/>
          <w:rtl/>
        </w:rPr>
        <w:t xml:space="preserve">خلق كثير، من </w:t>
      </w:r>
      <w:r>
        <w:rPr>
          <w:rStyle w:val="FootnoteReference"/>
        </w:rPr>
        <w:footnoteReference w:id="3910"/>
      </w:r>
      <w:r>
        <w:rPr>
          <w:rFonts w:ascii="Amiri" w:hAnsi="Amiri" w:eastAsia="Amiri" w:cs="Amiri"/>
          <w:lang w:bidi="ar-SA"/>
          <w:color w:val="111111"/>
          <w:sz w:val="28"/>
          <w:szCs w:val="28"/>
          <w:rtl/>
        </w:rPr>
        <w:t xml:space="preserve">العرب والسّادات والموالي، ووجد في بيت المال بالكوفة </w:t>
      </w:r>
      <w:r>
        <w:rPr>
          <w:rStyle w:val="FootnoteReference"/>
        </w:rPr>
        <w:footnoteReference w:id="3911"/>
      </w:r>
      <w:r>
        <w:rPr>
          <w:rFonts w:ascii="Amiri" w:hAnsi="Amiri" w:eastAsia="Amiri" w:cs="Amiri"/>
          <w:lang w:bidi="ar-SA"/>
          <w:color w:val="111111"/>
          <w:sz w:val="28"/>
          <w:szCs w:val="28"/>
          <w:rtl/>
        </w:rPr>
        <w:t xml:space="preserve">تسعة آلاف ألف، فأعطى كلّ واحد من أصحابه الّذين قاتل بهم في حصر ابن مطيع وهم ثلاثة </w:t>
      </w:r>
      <w:r>
        <w:rPr>
          <w:rStyle w:val="FootnoteReference"/>
        </w:rPr>
        <w:footnoteReference w:id="3912"/>
      </w:r>
      <w:r>
        <w:rPr>
          <w:rFonts w:ascii="Amiri" w:hAnsi="Amiri" w:eastAsia="Amiri" w:cs="Amiri"/>
          <w:lang w:bidi="ar-SA"/>
          <w:color w:val="111111"/>
          <w:sz w:val="28"/>
          <w:szCs w:val="28"/>
          <w:rtl/>
        </w:rPr>
        <w:t xml:space="preserve">آلاف وثمانمائة رجل، كلّ واحد منهم خمسمائة درهم، وستّة آلاف رجل من الّذين أتوه من بعد </w:t>
      </w:r>
      <w:r>
        <w:rPr>
          <w:rStyle w:val="FootnoteReference"/>
        </w:rPr>
        <w:footnoteReference w:id="3913"/>
      </w:r>
      <w:r>
        <w:rPr>
          <w:rFonts w:ascii="Amiri" w:hAnsi="Amiri" w:eastAsia="Amiri" w:cs="Amiri"/>
          <w:lang w:bidi="ar-SA"/>
          <w:color w:val="111111"/>
          <w:sz w:val="28"/>
          <w:szCs w:val="28"/>
          <w:rtl/>
        </w:rPr>
        <w:t xml:space="preserve">حصار القصر مائتين مائتين.</w:t>
      </w:r>
    </w:p>
    <w:p>
      <w:pPr>
        <w:pStyle w:val="BookText"/>
      </w:pPr>
      <w:r>
        <w:rPr>
          <w:rFonts w:ascii="Amiri" w:hAnsi="Amiri" w:eastAsia="Amiri" w:cs="Amiri"/>
          <w:lang w:bidi="ar-SA"/>
          <w:color w:val="111111"/>
          <w:sz w:val="28"/>
          <w:szCs w:val="28"/>
          <w:rtl/>
        </w:rPr>
        <w:t xml:space="preserve">ولمّا علم أنّ ابن مطيع في دار أبي موسى الأشعريّ، دعا عبداللَّه بن كامل الشّاكريّ، ودفع إليه </w:t>
      </w:r>
      <w:r>
        <w:rPr>
          <w:rStyle w:val="FootnoteReference"/>
        </w:rPr>
        <w:footnoteReference w:id="3914"/>
      </w:r>
      <w:r>
        <w:rPr>
          <w:rFonts w:ascii="Amiri" w:hAnsi="Amiri" w:eastAsia="Amiri" w:cs="Amiri"/>
          <w:lang w:bidi="ar-SA"/>
          <w:color w:val="111111"/>
          <w:sz w:val="28"/>
          <w:szCs w:val="28"/>
          <w:rtl/>
        </w:rPr>
        <w:t xml:space="preserve">عشرة آلاف درهم، وأمره بحملها إليه، وأن يقول </w:t>
      </w:r>
      <w:r>
        <w:rPr>
          <w:rStyle w:val="FootnoteReference"/>
        </w:rPr>
        <w:footnoteReference w:id="3915"/>
      </w:r>
      <w:r>
        <w:rPr>
          <w:rFonts w:ascii="Amiri" w:hAnsi="Amiri" w:eastAsia="Amiri" w:cs="Amiri"/>
          <w:lang w:bidi="ar-SA"/>
          <w:color w:val="111111"/>
          <w:sz w:val="28"/>
          <w:szCs w:val="28"/>
          <w:rtl/>
        </w:rPr>
        <w:t xml:space="preserve">له: استعن بها على سفرك، فإنِّي أعلم أ نّه ما يمنعك </w:t>
      </w:r>
      <w:r>
        <w:rPr>
          <w:rStyle w:val="FootnoteReference"/>
        </w:rPr>
        <w:footnoteReference w:id="3916"/>
      </w:r>
      <w:r>
        <w:rPr>
          <w:rFonts w:ascii="Amiri" w:hAnsi="Amiri" w:eastAsia="Amiri" w:cs="Amiri"/>
          <w:lang w:bidi="ar-SA"/>
          <w:color w:val="111111"/>
          <w:sz w:val="28"/>
          <w:szCs w:val="28"/>
          <w:rtl/>
        </w:rPr>
        <w:t xml:space="preserve">إلّاضيق يدك.</w:t>
      </w:r>
    </w:p>
    <w:p>
      <w:pPr>
        <w:pStyle w:val="BookText"/>
      </w:pPr>
      <w:r>
        <w:rPr>
          <w:rFonts w:ascii="Amiri" w:hAnsi="Amiri" w:eastAsia="Amiri" w:cs="Amiri"/>
          <w:lang w:bidi="ar-SA"/>
          <w:color w:val="111111"/>
          <w:sz w:val="28"/>
          <w:szCs w:val="28"/>
          <w:rtl/>
        </w:rPr>
        <w:t xml:space="preserve">فأخذها ومضى إلى البصرة، ولم يمض </w:t>
      </w:r>
      <w:r>
        <w:rPr>
          <w:rStyle w:val="FootnoteReference"/>
        </w:rPr>
        <w:footnoteReference w:id="3917"/>
      </w:r>
      <w:r>
        <w:rPr>
          <w:rFonts w:ascii="Amiri" w:hAnsi="Amiri" w:eastAsia="Amiri" w:cs="Amiri"/>
          <w:lang w:bidi="ar-SA"/>
          <w:color w:val="111111"/>
          <w:sz w:val="28"/>
          <w:szCs w:val="28"/>
          <w:rtl/>
        </w:rPr>
        <w:t xml:space="preserve">إلى عبداللَّه بن الزّبير حياءً ممّا جرى عليه من </w:t>
      </w:r>
      <w:r>
        <w:rPr>
          <w:rStyle w:val="FootnoteReference"/>
        </w:rPr>
        <w:footnoteReference w:id="3918"/>
      </w:r>
      <w:r>
        <w:rPr>
          <w:rFonts w:ascii="Amiri" w:hAnsi="Amiri" w:eastAsia="Amiri" w:cs="Amiri"/>
          <w:lang w:bidi="ar-SA"/>
          <w:color w:val="111111"/>
          <w:sz w:val="28"/>
          <w:szCs w:val="28"/>
          <w:rtl/>
        </w:rPr>
        <w:t xml:space="preserve">المختار، واستعمل على شرطته عبداللَّه بن كامل، وعلى حرسه كيسان أبا عمرة مولى عُرينة </w:t>
      </w:r>
      <w:r>
        <w:rPr>
          <w:rStyle w:val="FootnoteReference"/>
        </w:rPr>
        <w:footnoteReference w:id="3919"/>
      </w:r>
      <w:r>
        <w:rPr>
          <w:rFonts w:ascii="Amiri" w:hAnsi="Amiri" w:eastAsia="Amiri" w:cs="Amiri"/>
          <w:lang w:bidi="ar-SA"/>
          <w:color w:val="111111"/>
          <w:sz w:val="28"/>
          <w:szCs w:val="28"/>
          <w:rtl/>
        </w:rPr>
        <w:t xml:space="preserve">، وعقد لعبداللَّه بن الحارث أخي الأشتر لُامّه على أرمينيّة </w:t>
      </w:r>
      <w:r>
        <w:rPr>
          <w:rStyle w:val="FootnoteReference"/>
        </w:rPr>
        <w:footnoteReference w:id="3920"/>
      </w:r>
      <w:r>
        <w:rPr>
          <w:rFonts w:ascii="Amiri" w:hAnsi="Amiri" w:eastAsia="Amiri" w:cs="Amiri"/>
          <w:lang w:bidi="ar-SA"/>
          <w:color w:val="111111"/>
          <w:sz w:val="28"/>
          <w:szCs w:val="28"/>
          <w:rtl/>
        </w:rPr>
        <w:t xml:space="preserve">، ولمحمّد بن عُطارد على أذربيجان، ولعبدالرّحمان بن سعيد </w:t>
      </w:r>
      <w:r>
        <w:rPr>
          <w:rStyle w:val="FootnoteReference"/>
        </w:rPr>
        <w:footnoteReference w:id="3921"/>
      </w:r>
      <w:r>
        <w:rPr>
          <w:rFonts w:ascii="Amiri" w:hAnsi="Amiri" w:eastAsia="Amiri" w:cs="Amiri"/>
          <w:lang w:bidi="ar-SA"/>
          <w:color w:val="111111"/>
          <w:sz w:val="28"/>
          <w:szCs w:val="28"/>
          <w:rtl/>
        </w:rPr>
        <w:t xml:space="preserve">بن قيس على الموصل، ولسعد </w:t>
      </w:r>
      <w:r>
        <w:rPr>
          <w:rStyle w:val="FootnoteReference"/>
        </w:rPr>
        <w:footnoteReference w:id="3922"/>
      </w:r>
      <w:r>
        <w:rPr>
          <w:rFonts w:ascii="Amiri" w:hAnsi="Amiri" w:eastAsia="Amiri" w:cs="Amiri"/>
          <w:lang w:bidi="ar-SA"/>
          <w:color w:val="111111"/>
          <w:sz w:val="28"/>
          <w:szCs w:val="28"/>
          <w:rtl/>
        </w:rPr>
        <w:t xml:space="preserve">بن حذيفة بن اليمان على حُلوان، ولعمر بن السّائب على الرّيّ وهمدان، وفرّق العمّال بالجبال والبلاد، وكان يحكم بين الخصوم </w:t>
      </w:r>
      <w:r>
        <w:rPr>
          <w:rStyle w:val="FootnoteReference"/>
        </w:rPr>
        <w:footnoteReference w:id="3923"/>
      </w:r>
      <w:r>
        <w:rPr>
          <w:rFonts w:ascii="Amiri" w:hAnsi="Amiri" w:eastAsia="Amiri" w:cs="Amiri"/>
          <w:lang w:bidi="ar-SA"/>
          <w:color w:val="111111"/>
          <w:sz w:val="28"/>
          <w:szCs w:val="28"/>
          <w:rtl/>
        </w:rPr>
        <w:t xml:space="preserve">حتّى أشغلته </w:t>
      </w:r>
      <w:r>
        <w:rPr>
          <w:rStyle w:val="FootnoteReference"/>
        </w:rPr>
        <w:footnoteReference w:id="3924"/>
      </w:r>
      <w:r>
        <w:rPr>
          <w:rFonts w:ascii="Amiri" w:hAnsi="Amiri" w:eastAsia="Amiri" w:cs="Amiri"/>
          <w:lang w:bidi="ar-SA"/>
          <w:color w:val="111111"/>
          <w:sz w:val="28"/>
          <w:szCs w:val="28"/>
          <w:rtl/>
        </w:rPr>
        <w:t xml:space="preserve">اموره فولّى شريحاً قاضياً.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المختار أنّ عليّاً عليه السلام عزله </w:t>
      </w:r>
      <w:r>
        <w:rPr>
          <w:rStyle w:val="FootnoteReference"/>
        </w:rPr>
        <w:footnoteReference w:id="3925"/>
      </w:r>
      <w:r>
        <w:rPr>
          <w:rFonts w:ascii="IRNazanin" w:hAnsi="IRNazanin" w:eastAsia="IRNazanin" w:cs="IRNazanin"/>
          <w:lang w:bidi="fa-IR"/>
          <w:color w:val="111111"/>
          <w:sz w:val="28"/>
          <w:szCs w:val="28"/>
          <w:rtl/>
        </w:rPr>
        <w:t xml:space="preserve">، </w:t>
      </w:r>
      <w:r>
        <w:rPr>
          <w:rStyle w:val="FootnoteReference"/>
        </w:rPr>
        <w:footnoteReference w:id="3926"/>
      </w:r>
      <w:r>
        <w:rPr>
          <w:rFonts w:ascii="IRNazanin" w:hAnsi="IRNazanin" w:eastAsia="IRNazanin" w:cs="IRNazanin"/>
          <w:lang w:bidi="fa-IR"/>
          <w:color w:val="111111"/>
          <w:sz w:val="28"/>
          <w:szCs w:val="28"/>
          <w:rtl/>
        </w:rPr>
        <w:t xml:space="preserve">أراد عزله، فتمارض هو، فعزله </w:t>
      </w:r>
      <w:r>
        <w:rPr>
          <w:rStyle w:val="FootnoteReference"/>
        </w:rPr>
        <w:footnoteReference w:id="3927"/>
      </w:r>
      <w:r>
        <w:rPr>
          <w:rFonts w:ascii="Amiri" w:hAnsi="Amiri" w:eastAsia="Amiri" w:cs="Amiri"/>
          <w:lang w:bidi="ar-SA"/>
          <w:color w:val="111111"/>
          <w:sz w:val="28"/>
          <w:szCs w:val="28"/>
          <w:rtl/>
        </w:rPr>
        <w:t xml:space="preserve">، وولّى </w:t>
      </w:r>
      <w:r>
        <w:rPr>
          <w:rStyle w:val="FootnoteReference"/>
        </w:rPr>
        <w:footnoteReference w:id="3928"/>
      </w:r>
      <w:r>
        <w:rPr>
          <w:rFonts w:ascii="Amiri" w:hAnsi="Amiri" w:eastAsia="Amiri" w:cs="Amiri"/>
          <w:lang w:bidi="ar-SA"/>
          <w:color w:val="111111"/>
          <w:sz w:val="28"/>
          <w:szCs w:val="28"/>
          <w:rtl/>
        </w:rPr>
        <w:t xml:space="preserve">عبداللَّه ابن عتبة بن مسعود فمرض، فجعل مكانه عبداللَّه بن مالك الطّائيّ قاضياً.</w:t>
      </w:r>
    </w:p>
    <w:p>
      <w:pPr>
        <w:pStyle w:val="BookText"/>
      </w:pPr>
      <w:r>
        <w:rPr>
          <w:rFonts w:ascii="Amiri" w:hAnsi="Amiri" w:eastAsia="Amiri" w:cs="Amiri"/>
          <w:lang w:bidi="ar-SA"/>
          <w:color w:val="111111"/>
          <w:sz w:val="28"/>
          <w:szCs w:val="28"/>
          <w:rtl/>
        </w:rPr>
        <w:t xml:space="preserve">وكان مروان بن الحكم لمّا استقامت له الشّام بالطّاعة بعث جيشين: أحدهما إلى الحجاز </w:t>
      </w:r>
      <w:r>
        <w:rPr>
          <w:rStyle w:val="FootnoteReference"/>
        </w:rPr>
        <w:footnoteReference w:id="3929"/>
      </w:r>
    </w:p>
    <w:p>
      <w:pPr>
        <w:pStyle w:val="BookText"/>
      </w:pPr>
      <w:r>
        <w:rPr>
          <w:rFonts w:ascii="Amiri" w:hAnsi="Amiri" w:eastAsia="Amiri" w:cs="Amiri"/>
          <w:lang w:bidi="ar-SA"/>
          <w:color w:val="111111"/>
          <w:sz w:val="28"/>
          <w:szCs w:val="28"/>
          <w:rtl/>
        </w:rPr>
        <w:t xml:space="preserve">والصّحيح ما في المتن، ويوافقه ما في الطّبريّ والكامل، وكان على الجيش: حُبَيْش بن دلجة القَيْنيّ.</w:t>
      </w:r>
    </w:p>
    <w:p>
      <w:pPr>
        <w:pStyle w:val="BookText"/>
      </w:pPr>
      <w:r>
        <w:rPr>
          <w:rFonts w:ascii="Amiri" w:hAnsi="Amiri" w:eastAsia="Amiri" w:cs="Amiri"/>
          <w:lang w:bidi="ar-SA"/>
          <w:color w:val="111111"/>
          <w:sz w:val="28"/>
          <w:szCs w:val="28"/>
          <w:rtl/>
        </w:rPr>
        <w:t xml:space="preserve">، والآخر إلى العراق مع عبيداللَّه بن زياد- لعنه اللَّه- لينهب الكوفة إذا ظفر بها ثلاثة أيّام.</w:t>
      </w:r>
    </w:p>
    <w:p>
      <w:pPr>
        <w:pStyle w:val="BookText"/>
      </w:pPr>
      <w:r>
        <w:rPr>
          <w:rFonts w:ascii="Amiri" w:hAnsi="Amiri" w:eastAsia="Amiri" w:cs="Amiri"/>
          <w:lang w:bidi="ar-SA"/>
          <w:color w:val="111111"/>
          <w:sz w:val="28"/>
          <w:szCs w:val="28"/>
          <w:rtl/>
        </w:rPr>
        <w:t xml:space="preserve">فاجتاز بالجزيرة، فعرض </w:t>
      </w:r>
      <w:r>
        <w:rPr>
          <w:rStyle w:val="FootnoteReference"/>
        </w:rPr>
        <w:footnoteReference w:id="3930"/>
      </w:r>
      <w:r>
        <w:rPr>
          <w:rFonts w:ascii="Amiri" w:hAnsi="Amiri" w:eastAsia="Amiri" w:cs="Amiri"/>
          <w:lang w:bidi="ar-SA"/>
          <w:color w:val="111111"/>
          <w:sz w:val="28"/>
          <w:szCs w:val="28"/>
          <w:rtl/>
        </w:rPr>
        <w:t xml:space="preserve">له أمر منعه من المسير </w:t>
      </w:r>
      <w:r>
        <w:rPr>
          <w:rStyle w:val="FootnoteReference"/>
        </w:rPr>
        <w:footnoteReference w:id="3931"/>
      </w:r>
      <w:r>
        <w:rPr>
          <w:rFonts w:ascii="Amiri" w:hAnsi="Amiri" w:eastAsia="Amiri" w:cs="Amiri"/>
          <w:lang w:bidi="ar-SA"/>
          <w:color w:val="111111"/>
          <w:sz w:val="28"/>
          <w:szCs w:val="28"/>
          <w:rtl/>
        </w:rPr>
        <w:t xml:space="preserve">، وعاملها من قبل ابن الزّبير قيس عَيْلان </w:t>
      </w:r>
      <w:r>
        <w:rPr>
          <w:rStyle w:val="FootnoteReference"/>
        </w:rPr>
        <w:footnoteReference w:id="3932"/>
      </w:r>
      <w:r>
        <w:rPr>
          <w:rFonts w:ascii="Amiri" w:hAnsi="Amiri" w:eastAsia="Amiri" w:cs="Amiri"/>
          <w:lang w:bidi="ar-SA"/>
          <w:color w:val="111111"/>
          <w:sz w:val="28"/>
          <w:szCs w:val="28"/>
          <w:rtl/>
        </w:rPr>
        <w:t xml:space="preserve">، فلم يزل عبيداللَّه مشغولًا بذلك عن العراق، ثمّ قدم الموصل وعامل المختار عليها عبدالرّحمان بن سعيد </w:t>
      </w:r>
      <w:r>
        <w:rPr>
          <w:rStyle w:val="FootnoteReference"/>
        </w:rPr>
        <w:footnoteReference w:id="3933"/>
      </w:r>
      <w:r>
        <w:rPr>
          <w:rFonts w:ascii="Amiri" w:hAnsi="Amiri" w:eastAsia="Amiri" w:cs="Amiri"/>
          <w:lang w:bidi="ar-SA"/>
          <w:color w:val="111111"/>
          <w:sz w:val="28"/>
          <w:szCs w:val="28"/>
          <w:rtl/>
        </w:rPr>
        <w:t xml:space="preserve">بن قيس، فوجّه عبيداللَّه إليه خيله ورجله، فانحاز عبدالرّحمان إلى تكريت </w:t>
      </w:r>
      <w:r>
        <w:rPr>
          <w:rStyle w:val="FootnoteReference"/>
        </w:rPr>
        <w:footnoteReference w:id="3934"/>
      </w:r>
      <w:r>
        <w:rPr>
          <w:rFonts w:ascii="Amiri" w:hAnsi="Amiri" w:eastAsia="Amiri" w:cs="Amiri"/>
          <w:lang w:bidi="ar-SA"/>
          <w:color w:val="111111"/>
          <w:sz w:val="28"/>
          <w:szCs w:val="28"/>
          <w:rtl/>
        </w:rPr>
        <w:t xml:space="preserve">، وكتب إلى المختار يعرّفه ذلك، </w:t>
      </w:r>
      <w:r>
        <w:rPr>
          <w:rStyle w:val="FootnoteReference"/>
        </w:rPr>
        <w:footnoteReference w:id="3935"/>
      </w:r>
      <w:r>
        <w:rPr>
          <w:rFonts w:ascii="Amiri" w:hAnsi="Amiri" w:eastAsia="Amiri" w:cs="Amiri"/>
          <w:lang w:bidi="ar-SA"/>
          <w:color w:val="111111"/>
          <w:sz w:val="28"/>
          <w:szCs w:val="28"/>
          <w:rtl/>
        </w:rPr>
        <w:t xml:space="preserve">فكتب إليه الجواب </w:t>
      </w:r>
      <w:r>
        <w:rPr>
          <w:rStyle w:val="FootnoteReference"/>
        </w:rPr>
        <w:footnoteReference w:id="3936"/>
      </w:r>
      <w:r>
        <w:rPr>
          <w:rFonts w:ascii="Amiri" w:hAnsi="Amiri" w:eastAsia="Amiri" w:cs="Amiri"/>
          <w:lang w:bidi="ar-SA"/>
          <w:color w:val="111111"/>
          <w:sz w:val="28"/>
          <w:szCs w:val="28"/>
          <w:rtl/>
        </w:rPr>
        <w:t xml:space="preserve">يصوّب رأيه، ويحمد مشورته، وأن لا يفارق مكانه حتّى يأتيه أمره إن شاء اللَّه تعالى.</w:t>
      </w:r>
    </w:p>
    <w:p>
      <w:pPr>
        <w:pStyle w:val="BookText"/>
      </w:pPr>
      <w:r>
        <w:rPr>
          <w:rFonts w:ascii="Amiri" w:hAnsi="Amiri" w:eastAsia="Amiri" w:cs="Amiri"/>
          <w:lang w:bidi="ar-SA"/>
          <w:color w:val="111111"/>
          <w:sz w:val="28"/>
          <w:szCs w:val="28"/>
          <w:rtl/>
        </w:rPr>
        <w:t xml:space="preserve">ثمّ دعا المختار يزيد بن أنس وعرّفه جليّة الحال، ورغّبه في النّهوض بالخيل والرّجال، وحكّمه في تخيير من شاء </w:t>
      </w:r>
      <w:r>
        <w:rPr>
          <w:rStyle w:val="FootnoteReference"/>
        </w:rPr>
        <w:footnoteReference w:id="3937"/>
      </w:r>
      <w:r>
        <w:rPr>
          <w:rFonts w:ascii="Amiri" w:hAnsi="Amiri" w:eastAsia="Amiri" w:cs="Amiri"/>
          <w:lang w:bidi="ar-SA"/>
          <w:color w:val="111111"/>
          <w:sz w:val="28"/>
          <w:szCs w:val="28"/>
          <w:rtl/>
        </w:rPr>
        <w:t xml:space="preserve">من الأبطال، فتخيّر ثلاثة آلاف فارس، ثمّ خرج من الكوفة،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وشيّعه المختار إلى دير </w:t>
      </w:r>
      <w:r>
        <w:rPr>
          <w:rStyle w:val="FootnoteReference"/>
        </w:rPr>
        <w:footnoteReference w:id="3938"/>
      </w:r>
      <w:r>
        <w:rPr>
          <w:rFonts w:ascii="Amiri" w:hAnsi="Amiri" w:eastAsia="Amiri" w:cs="Amiri"/>
          <w:lang w:bidi="ar-SA"/>
          <w:color w:val="111111"/>
          <w:sz w:val="28"/>
          <w:szCs w:val="28"/>
          <w:rtl/>
        </w:rPr>
        <w:t xml:space="preserve">أبي موسى، وأوصاه بشي ء من أدوات الحرب، وإن احتاج إلى مدد عرّفه.</w:t>
      </w:r>
    </w:p>
    <w:p>
      <w:pPr>
        <w:pStyle w:val="BookText"/>
      </w:pPr>
      <w:r>
        <w:rPr>
          <w:rFonts w:ascii="Amiri" w:hAnsi="Amiri" w:eastAsia="Amiri" w:cs="Amiri"/>
          <w:lang w:bidi="ar-SA"/>
          <w:color w:val="111111"/>
          <w:sz w:val="28"/>
          <w:szCs w:val="28"/>
          <w:rtl/>
        </w:rPr>
        <w:t xml:space="preserve">فقال: اريد أ لّاتمدّني إلّابدعائك </w:t>
      </w:r>
      <w:r>
        <w:rPr>
          <w:rStyle w:val="FootnoteReference"/>
        </w:rPr>
        <w:footnoteReference w:id="3939"/>
      </w:r>
      <w:r>
        <w:rPr>
          <w:rFonts w:ascii="Amiri" w:hAnsi="Amiri" w:eastAsia="Amiri" w:cs="Amiri"/>
          <w:lang w:bidi="ar-SA"/>
          <w:color w:val="111111"/>
          <w:sz w:val="28"/>
          <w:szCs w:val="28"/>
          <w:rtl/>
        </w:rPr>
        <w:t xml:space="preserve">وكفى به مدداً.</w:t>
      </w:r>
    </w:p>
    <w:p>
      <w:pPr>
        <w:pStyle w:val="BookText"/>
      </w:pPr>
      <w:r>
        <w:rPr>
          <w:rFonts w:ascii="Amiri" w:hAnsi="Amiri" w:eastAsia="Amiri" w:cs="Amiri"/>
          <w:lang w:bidi="ar-SA"/>
          <w:color w:val="111111"/>
          <w:sz w:val="28"/>
          <w:szCs w:val="28"/>
          <w:rtl/>
        </w:rPr>
        <w:t xml:space="preserve">ثمّ كتب المختار إلى عبدالرّحمان بن سعيد </w:t>
      </w:r>
      <w:r>
        <w:rPr>
          <w:rStyle w:val="FootnoteReference"/>
        </w:rPr>
        <w:footnoteReference w:id="3940"/>
      </w:r>
      <w:r>
        <w:rPr>
          <w:rFonts w:ascii="Amiri" w:hAnsi="Amiri" w:eastAsia="Amiri" w:cs="Amiri"/>
          <w:lang w:bidi="ar-SA"/>
          <w:color w:val="111111"/>
          <w:sz w:val="28"/>
          <w:szCs w:val="28"/>
          <w:rtl/>
        </w:rPr>
        <w:t xml:space="preserve">بن قيس:</w:t>
      </w:r>
    </w:p>
    <w:p>
      <w:pPr>
        <w:pStyle w:val="BookText"/>
      </w:pPr>
      <w:r>
        <w:rPr>
          <w:rFonts w:ascii="Amiri" w:hAnsi="Amiri" w:eastAsia="Amiri" w:cs="Amiri"/>
          <w:lang w:bidi="ar-SA"/>
          <w:color w:val="111111"/>
          <w:sz w:val="28"/>
          <w:szCs w:val="28"/>
          <w:rtl/>
        </w:rPr>
        <w:t xml:space="preserve">أمّا بعد، فخلّ بين يزيد وبين البلاد إن شاء اللَّه، والسّلام عليك.</w:t>
      </w:r>
    </w:p>
    <w:p>
      <w:pPr>
        <w:pStyle w:val="BookText"/>
      </w:pPr>
      <w:r>
        <w:rPr>
          <w:rFonts w:ascii="IRNazanin" w:hAnsi="IRNazanin" w:eastAsia="IRNazanin" w:cs="IRNazanin"/>
          <w:lang w:bidi="fa-IR"/>
          <w:color w:val="111111"/>
          <w:sz w:val="28"/>
          <w:szCs w:val="28"/>
          <w:rtl/>
        </w:rPr>
        <w:t xml:space="preserve">فسار حتّى بلغ </w:t>
      </w:r>
      <w:r>
        <w:rPr>
          <w:rStyle w:val="FootnoteReference"/>
        </w:rPr>
        <w:footnoteReference w:id="3941"/>
      </w:r>
      <w:r>
        <w:rPr>
          <w:rFonts w:ascii="Amiri" w:hAnsi="Amiri" w:eastAsia="Amiri" w:cs="Amiri"/>
          <w:lang w:bidi="ar-SA"/>
          <w:color w:val="111111"/>
          <w:sz w:val="28"/>
          <w:szCs w:val="28"/>
          <w:rtl/>
        </w:rPr>
        <w:t xml:space="preserve">أرض الموصل، فنزل بموضع يقال له: بافكّى </w:t>
      </w:r>
      <w:r>
        <w:rPr>
          <w:rStyle w:val="FootnoteReference"/>
        </w:rPr>
        <w:footnoteReference w:id="3942"/>
      </w:r>
    </w:p>
    <w:p>
      <w:pPr>
        <w:pStyle w:val="BookText"/>
      </w:pPr>
      <w:r>
        <w:rPr>
          <w:rFonts w:ascii="Amiri" w:hAnsi="Amiri" w:eastAsia="Amiri" w:cs="Amiri"/>
          <w:lang w:bidi="ar-SA"/>
          <w:color w:val="111111"/>
          <w:sz w:val="28"/>
          <w:szCs w:val="28"/>
          <w:rtl/>
        </w:rPr>
        <w:t xml:space="preserve">وبافكّى: ناحية بالموصل في أرض نينوى. «مراصد الإطّلاع: 1/ 155».</w:t>
      </w:r>
    </w:p>
    <w:p>
      <w:pPr>
        <w:pStyle w:val="BookText"/>
      </w:pPr>
      <w:r>
        <w:rPr>
          <w:rFonts w:ascii="Amiri" w:hAnsi="Amiri" w:eastAsia="Amiri" w:cs="Amiri"/>
          <w:lang w:bidi="ar-SA"/>
          <w:color w:val="111111"/>
          <w:sz w:val="28"/>
          <w:szCs w:val="28"/>
          <w:rtl/>
        </w:rPr>
        <w:t xml:space="preserve">، وبلغ خبره إلى عبيداللَّه ابن زياد وعرف عدّتهم.</w:t>
      </w:r>
    </w:p>
    <w:p>
      <w:pPr>
        <w:pStyle w:val="BookText"/>
      </w:pPr>
      <w:r>
        <w:rPr>
          <w:rFonts w:ascii="Amiri" w:hAnsi="Amiri" w:eastAsia="Amiri" w:cs="Amiri"/>
          <w:lang w:bidi="ar-SA"/>
          <w:color w:val="111111"/>
          <w:sz w:val="28"/>
          <w:szCs w:val="28"/>
          <w:rtl/>
        </w:rPr>
        <w:t xml:space="preserve">فقال: ارسل إلى كلّ ألف ألفين، وبعث ستّة آلاف فارس، فجاؤوا ويزيد بن أنس مريض مدنف </w:t>
      </w:r>
      <w:r>
        <w:rPr>
          <w:rStyle w:val="FootnoteReference"/>
        </w:rPr>
        <w:footnoteReference w:id="3943"/>
      </w:r>
      <w:r>
        <w:rPr>
          <w:rFonts w:ascii="Amiri" w:hAnsi="Amiri" w:eastAsia="Amiri" w:cs="Amiri"/>
          <w:lang w:bidi="ar-SA"/>
          <w:color w:val="111111"/>
          <w:sz w:val="28"/>
          <w:szCs w:val="28"/>
          <w:rtl/>
        </w:rPr>
        <w:t xml:space="preserve">، فأركبوه حماراً مصريّاً والرّجّالة </w:t>
      </w:r>
      <w:r>
        <w:rPr>
          <w:rStyle w:val="FootnoteReference"/>
        </w:rPr>
        <w:footnoteReference w:id="3944"/>
      </w:r>
      <w:r>
        <w:rPr>
          <w:rFonts w:ascii="Amiri" w:hAnsi="Amiri" w:eastAsia="Amiri" w:cs="Amiri"/>
          <w:lang w:bidi="ar-SA"/>
          <w:color w:val="111111"/>
          <w:sz w:val="28"/>
          <w:szCs w:val="28"/>
          <w:rtl/>
        </w:rPr>
        <w:t xml:space="preserve">يمسكونه يميناً وشمالًا، فيقف على الأرباع، ويحثّهم على القتال، ويرغّبهم في حميد المآل.</w:t>
      </w:r>
    </w:p>
    <w:p>
      <w:pPr>
        <w:pStyle w:val="BookText"/>
      </w:pPr>
      <w:r>
        <w:rPr>
          <w:rFonts w:ascii="Amiri" w:hAnsi="Amiri" w:eastAsia="Amiri" w:cs="Amiri"/>
          <w:lang w:bidi="ar-SA"/>
          <w:color w:val="111111"/>
          <w:sz w:val="28"/>
          <w:szCs w:val="28"/>
          <w:rtl/>
        </w:rPr>
        <w:t xml:space="preserve">وقال: إن هلكت فأميركم ورقاء بن عازب الأسديّ </w:t>
      </w:r>
      <w:r>
        <w:rPr>
          <w:rStyle w:val="FootnoteReference"/>
        </w:rPr>
        <w:footnoteReference w:id="3945"/>
      </w:r>
      <w:r>
        <w:rPr>
          <w:rFonts w:ascii="Amiri" w:hAnsi="Amiri" w:eastAsia="Amiri" w:cs="Amiri"/>
          <w:lang w:bidi="ar-SA"/>
          <w:color w:val="111111"/>
          <w:sz w:val="28"/>
          <w:szCs w:val="28"/>
          <w:rtl/>
        </w:rPr>
        <w:t xml:space="preserve">، فإن هلك فأميركم عبداللَّه بن ضمرة العذريّ، فإن هلك فأميركم سعر بن أبي سعر الحنفيّ.</w:t>
      </w:r>
    </w:p>
    <w:p>
      <w:pPr>
        <w:pStyle w:val="BookText"/>
      </w:pPr>
      <w:r>
        <w:rPr>
          <w:rFonts w:ascii="Amiri" w:hAnsi="Amiri" w:eastAsia="Amiri" w:cs="Amiri"/>
          <w:lang w:bidi="ar-SA"/>
          <w:color w:val="111111"/>
          <w:sz w:val="28"/>
          <w:szCs w:val="28"/>
          <w:rtl/>
        </w:rPr>
        <w:t xml:space="preserve">ووقع القتال بينهم في ذي الحجّة يوم عرفة، سنة ستّ وستّين قبل </w:t>
      </w:r>
      <w:r>
        <w:rPr>
          <w:rStyle w:val="FootnoteReference"/>
        </w:rPr>
        <w:footnoteReference w:id="3946"/>
      </w:r>
      <w:r>
        <w:rPr>
          <w:rFonts w:ascii="IRNazanin" w:hAnsi="IRNazanin" w:eastAsia="IRNazanin" w:cs="IRNazanin"/>
          <w:lang w:bidi="fa-IR"/>
          <w:color w:val="111111"/>
          <w:sz w:val="28"/>
          <w:szCs w:val="28"/>
          <w:rtl/>
        </w:rPr>
        <w:t xml:space="preserve">شروق الشّمس،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947"/>
      </w:r>
      <w:r>
        <w:rPr>
          <w:rFonts w:ascii="IRNazanin" w:hAnsi="IRNazanin" w:eastAsia="IRNazanin" w:cs="IRNazanin"/>
          <w:lang w:bidi="fa-IR"/>
          <w:color w:val="111111"/>
          <w:sz w:val="28"/>
          <w:szCs w:val="28"/>
          <w:rtl/>
        </w:rPr>
        <w:t xml:space="preserve">فما ارتفع النّهار </w:t>
      </w:r>
      <w:r>
        <w:rPr>
          <w:rStyle w:val="FootnoteReference"/>
        </w:rPr>
        <w:footnoteReference w:id="3948"/>
      </w:r>
      <w:r>
        <w:rPr>
          <w:rFonts w:ascii="Amiri" w:hAnsi="Amiri" w:eastAsia="Amiri" w:cs="Amiri"/>
          <w:lang w:bidi="ar-SA"/>
          <w:color w:val="111111"/>
          <w:sz w:val="28"/>
          <w:szCs w:val="28"/>
          <w:rtl/>
        </w:rPr>
        <w:t xml:space="preserve">حتّى هزمهم عسكر العراق، وأزالوهم </w:t>
      </w:r>
      <w:r>
        <w:rPr>
          <w:rStyle w:val="FootnoteReference"/>
        </w:rPr>
        <w:footnoteReference w:id="3949"/>
      </w:r>
      <w:r>
        <w:rPr>
          <w:rFonts w:ascii="IRNazanin" w:hAnsi="IRNazanin" w:eastAsia="IRNazanin" w:cs="IRNazanin"/>
          <w:lang w:bidi="fa-IR"/>
          <w:color w:val="111111"/>
          <w:sz w:val="28"/>
          <w:szCs w:val="28"/>
          <w:rtl/>
        </w:rPr>
        <w:t xml:space="preserve">عن مأزق الحرب زوال السّراب، وقشعوهم انقشاع الضّباب </w:t>
      </w:r>
      <w:r>
        <w:rPr>
          <w:rStyle w:val="FootnoteReference"/>
        </w:rPr>
        <w:footnoteReference w:id="3950"/>
      </w:r>
      <w:r>
        <w:rPr>
          <w:rFonts w:ascii="Amiri" w:hAnsi="Amiri" w:eastAsia="Amiri" w:cs="Amiri"/>
          <w:lang w:bidi="ar-SA"/>
          <w:color w:val="111111"/>
          <w:sz w:val="28"/>
          <w:szCs w:val="28"/>
          <w:rtl/>
        </w:rPr>
        <w:t xml:space="preserve">، وأتوا يزيد بثلاثمائة أسير وقد أشفى </w:t>
      </w:r>
      <w:r>
        <w:rPr>
          <w:rStyle w:val="FootnoteReference"/>
        </w:rPr>
        <w:footnoteReference w:id="3951"/>
      </w:r>
      <w:r>
        <w:rPr>
          <w:rFonts w:ascii="Amiri" w:hAnsi="Amiri" w:eastAsia="Amiri" w:cs="Amiri"/>
          <w:lang w:bidi="ar-SA"/>
          <w:color w:val="111111"/>
          <w:sz w:val="28"/>
          <w:szCs w:val="28"/>
          <w:rtl/>
        </w:rPr>
        <w:t xml:space="preserve">على الموت، فأشار بيده أن اضربوا رقابهم </w:t>
      </w:r>
      <w:r>
        <w:rPr>
          <w:rStyle w:val="FootnoteReference"/>
        </w:rPr>
        <w:footnoteReference w:id="3952"/>
      </w:r>
      <w:r>
        <w:rPr>
          <w:rFonts w:ascii="Amiri" w:hAnsi="Amiri" w:eastAsia="Amiri" w:cs="Amiri"/>
          <w:lang w:bidi="ar-SA"/>
          <w:color w:val="111111"/>
          <w:sz w:val="28"/>
          <w:szCs w:val="28"/>
          <w:rtl/>
        </w:rPr>
        <w:t xml:space="preserve">، فقتلوا جميعاً.
ثمّ مات يزيد بن أنس رحمه الله، فصلّى عليه ورقاء بن عازب الأسديّ </w:t>
      </w:r>
      <w:r>
        <w:rPr>
          <w:rStyle w:val="FootnoteReference"/>
        </w:rPr>
        <w:footnoteReference w:id="3953"/>
      </w:r>
      <w:r>
        <w:rPr>
          <w:rFonts w:ascii="Amiri" w:hAnsi="Amiri" w:eastAsia="Amiri" w:cs="Amiri"/>
          <w:lang w:bidi="ar-SA"/>
          <w:color w:val="111111"/>
          <w:sz w:val="28"/>
          <w:szCs w:val="28"/>
          <w:rtl/>
        </w:rPr>
        <w:t xml:space="preserve">ودفنه، واغتمّ عسكر </w:t>
      </w:r>
      <w:r>
        <w:rPr>
          <w:rStyle w:val="FootnoteReference"/>
        </w:rPr>
        <w:footnoteReference w:id="3954"/>
      </w:r>
      <w:r>
        <w:rPr>
          <w:rFonts w:ascii="Amiri" w:hAnsi="Amiri" w:eastAsia="Amiri" w:cs="Amiri"/>
          <w:lang w:bidi="ar-SA"/>
          <w:color w:val="111111"/>
          <w:sz w:val="28"/>
          <w:szCs w:val="28"/>
          <w:rtl/>
        </w:rPr>
        <w:t xml:space="preserve">العراق لموته، فعزّاهم ورقاء فيه، وعرَّفهم أنّ عبيداللَّه بن زياد في جمع كثير ولا طاقة لكم به.</w:t>
      </w:r>
    </w:p>
    <w:p>
      <w:pPr>
        <w:pStyle w:val="BookText"/>
      </w:pPr>
      <w:r>
        <w:rPr>
          <w:rFonts w:ascii="Amiri" w:hAnsi="Amiri" w:eastAsia="Amiri" w:cs="Amiri"/>
          <w:lang w:bidi="ar-SA"/>
          <w:color w:val="111111"/>
          <w:sz w:val="28"/>
          <w:szCs w:val="28"/>
          <w:rtl/>
        </w:rPr>
        <w:t xml:space="preserve">فقالوا: الرّأي أن ننصرف في جوف اللّيل.</w:t>
      </w:r>
    </w:p>
    <w:p>
      <w:pPr>
        <w:pStyle w:val="BookText"/>
      </w:pPr>
      <w:r>
        <w:rPr>
          <w:rFonts w:ascii="Amiri" w:hAnsi="Amiri" w:eastAsia="Amiri" w:cs="Amiri"/>
          <w:lang w:bidi="ar-SA"/>
          <w:color w:val="111111"/>
          <w:sz w:val="28"/>
          <w:szCs w:val="28"/>
          <w:rtl/>
        </w:rPr>
        <w:t xml:space="preserve">قال محمّد بن جرير الطّبريّ في تاريخه: كان مع عبيداللَّه بن زياد لعنه اللَّه ثمانون ألفاً من أهل الشّام، ثمّ اتّصل بالمختار وأهل </w:t>
      </w:r>
      <w:r>
        <w:rPr>
          <w:rStyle w:val="FootnoteReference"/>
        </w:rPr>
        <w:footnoteReference w:id="3955"/>
      </w:r>
      <w:r>
        <w:rPr>
          <w:rFonts w:ascii="Amiri" w:hAnsi="Amiri" w:eastAsia="Amiri" w:cs="Amiri"/>
          <w:lang w:bidi="ar-SA"/>
          <w:color w:val="111111"/>
          <w:sz w:val="28"/>
          <w:szCs w:val="28"/>
          <w:rtl/>
        </w:rPr>
        <w:t xml:space="preserve">الكوفة إرجاف النّاس بيزيد بن أنس، فظنّوا أ نّه قتل ولم يعلموا كيف هلك؟ واستطلع المختار ذلك من عامله على المدائن، فأخبره بموته، وأنّ العسكر انصرف من غير هزيمة، ولا كسرة </w:t>
      </w:r>
      <w:r>
        <w:rPr>
          <w:rStyle w:val="FootnoteReference"/>
        </w:rPr>
        <w:footnoteReference w:id="3956"/>
      </w:r>
      <w:r>
        <w:rPr>
          <w:rFonts w:ascii="IRNazanin" w:hAnsi="IRNazanin" w:eastAsia="IRNazanin" w:cs="IRNazanin"/>
          <w:lang w:bidi="fa-IR"/>
          <w:color w:val="111111"/>
          <w:sz w:val="28"/>
          <w:szCs w:val="28"/>
          <w:rtl/>
        </w:rPr>
        <w:t xml:space="preserve">، فطاب قلب المختار، ثمّ ندب النّاس.</w:t>
      </w:r>
    </w:p>
    <w:p>
      <w:pPr>
        <w:pStyle w:val="BookText"/>
      </w:pPr>
      <w:r>
        <w:rPr>
          <w:rFonts w:ascii="Amiri" w:hAnsi="Amiri" w:eastAsia="Amiri" w:cs="Amiri"/>
          <w:lang w:bidi="ar-SA"/>
          <w:color w:val="111111"/>
          <w:sz w:val="28"/>
          <w:szCs w:val="28"/>
          <w:rtl/>
        </w:rPr>
        <w:t xml:space="preserve">قال المرزبانيّ: وأمر إبراهيم بن مالك الأشتر بالمسير إلى عبيداللَّه بن زياد، فخرج في ألفين من مذحج وأسد </w:t>
      </w:r>
      <w:r>
        <w:rPr>
          <w:rStyle w:val="FootnoteReference"/>
        </w:rPr>
        <w:footnoteReference w:id="3957"/>
      </w:r>
      <w:r>
        <w:rPr>
          <w:rFonts w:ascii="Amiri" w:hAnsi="Amiri" w:eastAsia="Amiri" w:cs="Amiri"/>
          <w:lang w:bidi="ar-SA"/>
          <w:color w:val="111111"/>
          <w:sz w:val="28"/>
          <w:szCs w:val="28"/>
          <w:rtl/>
        </w:rPr>
        <w:t xml:space="preserve">، وألفين من تميم وهمدان، وألف </w:t>
      </w:r>
      <w:r>
        <w:rPr>
          <w:rStyle w:val="FootnoteReference"/>
        </w:rPr>
        <w:footnoteReference w:id="3958"/>
      </w:r>
      <w:r>
        <w:rPr>
          <w:rFonts w:ascii="Amiri" w:hAnsi="Amiri" w:eastAsia="Amiri" w:cs="Amiri"/>
          <w:lang w:bidi="ar-SA"/>
          <w:color w:val="111111"/>
          <w:sz w:val="28"/>
          <w:szCs w:val="28"/>
          <w:rtl/>
        </w:rPr>
        <w:t xml:space="preserve">وخمسمائة من قبائل المدينة،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وألف وأربعمائة من كندة وربيعة، وألفين من الحمراء.</w:t>
      </w:r>
    </w:p>
    <w:p>
      <w:pPr>
        <w:pStyle w:val="BookText"/>
      </w:pPr>
      <w:r>
        <w:rPr>
          <w:rFonts w:ascii="Amiri" w:hAnsi="Amiri" w:eastAsia="Amiri" w:cs="Amiri"/>
          <w:lang w:bidi="ar-SA"/>
          <w:color w:val="111111"/>
          <w:sz w:val="28"/>
          <w:szCs w:val="28"/>
          <w:rtl/>
        </w:rPr>
        <w:t xml:space="preserve">وقيل: خرج في اثني عشر ألفاً؛ أربعة آلاف من القبائل، وثمانية آلاف من الحمراء. </w:t>
      </w:r>
      <w:r>
        <w:rPr>
          <w:rStyle w:val="FootnoteReference"/>
        </w:rPr>
        <w:footnoteReference w:id="3959"/>
      </w:r>
      <w:r>
        <w:rPr>
          <w:rFonts w:ascii="Amiri" w:hAnsi="Amiri" w:eastAsia="Amiri" w:cs="Amiri"/>
          <w:lang w:bidi="ar-SA"/>
          <w:color w:val="111111"/>
          <w:sz w:val="28"/>
          <w:szCs w:val="28"/>
          <w:rtl/>
        </w:rPr>
        <w:t xml:space="preserve">وشيّع المختار إبراهيم بن مالك ماشياً </w:t>
      </w:r>
      <w:r>
        <w:rPr>
          <w:rStyle w:val="FootnoteReference"/>
        </w:rPr>
        <w:footnoteReference w:id="3960"/>
      </w:r>
      <w:r>
        <w:rPr>
          <w:rFonts w:ascii="Amiri" w:hAnsi="Amiri" w:eastAsia="Amiri" w:cs="Amiri"/>
          <w:lang w:bidi="ar-SA"/>
          <w:color w:val="111111"/>
          <w:sz w:val="28"/>
          <w:szCs w:val="28"/>
          <w:rtl/>
        </w:rPr>
        <w:t xml:space="preserve">، فقال: اركب يرحمك اللَّه </w:t>
      </w:r>
      <w:r>
        <w:rPr>
          <w:rStyle w:val="FootnoteReference"/>
        </w:rPr>
        <w:footnoteReference w:id="3961"/>
      </w:r>
      <w:r>
        <w:rPr>
          <w:rFonts w:ascii="Amiri" w:hAnsi="Amiri" w:eastAsia="Amiri" w:cs="Amiri"/>
          <w:lang w:bidi="ar-SA"/>
          <w:color w:val="111111"/>
          <w:sz w:val="28"/>
          <w:szCs w:val="28"/>
          <w:rtl/>
        </w:rPr>
        <w:t xml:space="preserve">، وقال المختار: إنّي لأحتسب الأجر في خطاي معك، واحبّ أن تتغبّر </w:t>
      </w:r>
      <w:r>
        <w:rPr>
          <w:rStyle w:val="FootnoteReference"/>
        </w:rPr>
        <w:footnoteReference w:id="3962"/>
      </w:r>
      <w:r>
        <w:rPr>
          <w:rFonts w:ascii="Amiri" w:hAnsi="Amiri" w:eastAsia="Amiri" w:cs="Amiri"/>
          <w:lang w:bidi="ar-SA"/>
          <w:color w:val="111111"/>
          <w:sz w:val="28"/>
          <w:szCs w:val="28"/>
          <w:rtl/>
        </w:rPr>
        <w:t xml:space="preserve">قدماي في نصر آل محمّد صلى الله عليه و آله، والطّلب بدم الحسين عليه السلام. ثمّ ودّعه، وانصرف، وبات إبراهيم بموضع </w:t>
      </w:r>
      <w:r>
        <w:rPr>
          <w:rStyle w:val="FootnoteReference"/>
        </w:rPr>
        <w:footnoteReference w:id="3963"/>
      </w:r>
      <w:r>
        <w:rPr>
          <w:rFonts w:ascii="Amiri" w:hAnsi="Amiri" w:eastAsia="Amiri" w:cs="Amiri"/>
          <w:lang w:bidi="ar-SA"/>
          <w:color w:val="111111"/>
          <w:sz w:val="28"/>
          <w:szCs w:val="28"/>
          <w:rtl/>
        </w:rPr>
        <w:t xml:space="preserve">يقال له: حمّام أعين </w:t>
      </w:r>
      <w:r>
        <w:rPr>
          <w:rStyle w:val="FootnoteReference"/>
        </w:rPr>
        <w:footnoteReference w:id="3964"/>
      </w:r>
      <w:r>
        <w:rPr>
          <w:rFonts w:ascii="IRNazanin" w:hAnsi="IRNazanin" w:eastAsia="IRNazanin" w:cs="IRNazanin"/>
          <w:lang w:bidi="fa-IR"/>
          <w:color w:val="111111"/>
          <w:sz w:val="28"/>
          <w:szCs w:val="28"/>
          <w:rtl/>
        </w:rPr>
        <w:t xml:space="preserve">، ثمّ رحل حتّى وافى ساباط المدائن.</w:t>
      </w:r>
    </w:p>
    <w:p>
      <w:pPr>
        <w:pStyle w:val="BookText"/>
      </w:pPr>
      <w:r>
        <w:rPr>
          <w:rFonts w:ascii="Amiri" w:hAnsi="Amiri" w:eastAsia="Amiri" w:cs="Amiri"/>
          <w:lang w:bidi="ar-SA"/>
          <w:color w:val="111111"/>
          <w:sz w:val="28"/>
          <w:szCs w:val="28"/>
          <w:rtl/>
        </w:rPr>
        <w:t xml:space="preserve">فحينئذٍ توسّم أهل الكوفة في المختار القِلّة والضّعف، فخرج أهل الكوفة عليه، وجاهروه بالعداوة، ولم يبق أحد ممّن شرك في قتل الحسين عليه السلام، وكان مختفياً إلّاوظهر، ونقضوا بيعته، وسلّوا عليه سيفاً واحداً، واجتمعت القبائل عليه </w:t>
      </w:r>
      <w:r>
        <w:rPr>
          <w:rStyle w:val="FootnoteReference"/>
        </w:rPr>
        <w:footnoteReference w:id="3965"/>
      </w:r>
      <w:r>
        <w:rPr>
          <w:rFonts w:ascii="Amiri" w:hAnsi="Amiri" w:eastAsia="Amiri" w:cs="Amiri"/>
          <w:lang w:bidi="ar-SA"/>
          <w:color w:val="111111"/>
          <w:sz w:val="28"/>
          <w:szCs w:val="28"/>
          <w:rtl/>
        </w:rPr>
        <w:t xml:space="preserve">من بجيلة والأزد وكندة وشمر بن ذي الجوشن، فبعث المختار من ساعته رسولًا إلى إبراهيم بن مالك الأشتر وهو بساباط </w:t>
      </w:r>
      <w:r>
        <w:rPr>
          <w:rStyle w:val="FootnoteReference"/>
        </w:rPr>
        <w:footnoteReference w:id="3966"/>
      </w:r>
      <w:r>
        <w:rPr>
          <w:rFonts w:ascii="Amiri" w:hAnsi="Amiri" w:eastAsia="Amiri" w:cs="Amiri"/>
          <w:lang w:bidi="ar-SA"/>
          <w:color w:val="111111"/>
          <w:sz w:val="28"/>
          <w:szCs w:val="28"/>
          <w:rtl/>
        </w:rPr>
        <w:t xml:space="preserve">: «لا تضع كتابي حتّى تعود بجميع من </w:t>
      </w:r>
      <w:r>
        <w:rPr>
          <w:rStyle w:val="FootnoteReference"/>
        </w:rPr>
        <w:footnoteReference w:id="3967"/>
      </w:r>
      <w:r>
        <w:rPr>
          <w:rFonts w:ascii="Amiri" w:hAnsi="Amiri" w:eastAsia="Amiri" w:cs="Amiri"/>
          <w:lang w:bidi="ar-SA"/>
          <w:color w:val="111111"/>
          <w:sz w:val="28"/>
          <w:szCs w:val="28"/>
          <w:rtl/>
        </w:rPr>
        <w:t xml:space="preserve">معك إليَّ».</w:t>
      </w:r>
    </w:p>
    <w:p>
      <w:pPr>
        <w:pStyle w:val="BookText"/>
      </w:pPr>
      <w:r>
        <w:rPr>
          <w:rFonts w:ascii="Amiri" w:hAnsi="Amiri" w:eastAsia="Amiri" w:cs="Amiri"/>
          <w:lang w:bidi="ar-SA"/>
          <w:color w:val="111111"/>
          <w:sz w:val="28"/>
          <w:szCs w:val="28"/>
          <w:rtl/>
        </w:rPr>
        <w:t xml:space="preserve">فلمّا وصله </w:t>
      </w:r>
      <w:r>
        <w:rPr>
          <w:rStyle w:val="FootnoteReference"/>
        </w:rPr>
        <w:footnoteReference w:id="3968"/>
      </w:r>
      <w:r>
        <w:rPr>
          <w:rFonts w:ascii="Amiri" w:hAnsi="Amiri" w:eastAsia="Amiri" w:cs="Amiri"/>
          <w:lang w:bidi="ar-SA"/>
          <w:color w:val="111111"/>
          <w:sz w:val="28"/>
          <w:szCs w:val="28"/>
          <w:rtl/>
        </w:rPr>
        <w:t xml:space="preserve">كتابه نادى بالرّجوع، فوصلوا السّير بالسّرى </w:t>
      </w:r>
      <w:r>
        <w:rPr>
          <w:rStyle w:val="FootnoteReference"/>
        </w:rPr>
        <w:footnoteReference w:id="3969"/>
      </w:r>
      <w:r>
        <w:rPr>
          <w:rFonts w:ascii="Amiri" w:hAnsi="Amiri" w:eastAsia="Amiri" w:cs="Amiri"/>
          <w:lang w:bidi="ar-SA"/>
          <w:color w:val="111111"/>
          <w:sz w:val="28"/>
          <w:szCs w:val="28"/>
          <w:rtl/>
        </w:rPr>
        <w:t xml:space="preserve">، وأرخوا الأعنّة وجذبوا البُرى </w:t>
      </w:r>
      <w:r>
        <w:rPr>
          <w:rStyle w:val="FootnoteReference"/>
        </w:rPr>
        <w:footnoteReference w:id="3970"/>
      </w:r>
      <w:r>
        <w:rPr>
          <w:rFonts w:ascii="Amiri" w:hAnsi="Amiri" w:eastAsia="Amiri" w:cs="Amiri"/>
          <w:lang w:bidi="ar-SA"/>
          <w:color w:val="111111"/>
          <w:sz w:val="28"/>
          <w:szCs w:val="28"/>
          <w:rtl/>
        </w:rPr>
        <w:t xml:space="preserve">، والمختار يشغل أهل الكوفة بالتّسويف </w:t>
      </w:r>
      <w:r>
        <w:rPr>
          <w:rStyle w:val="FootnoteReference"/>
        </w:rPr>
        <w:footnoteReference w:id="3971"/>
      </w:r>
      <w:r>
        <w:rPr>
          <w:rFonts w:ascii="Amiri" w:hAnsi="Amiri" w:eastAsia="Amiri" w:cs="Amiri"/>
          <w:lang w:bidi="ar-SA"/>
          <w:color w:val="111111"/>
          <w:sz w:val="28"/>
          <w:szCs w:val="28"/>
          <w:rtl/>
        </w:rPr>
        <w:t xml:space="preserve">والملاطفة حتّى يرجع إبراهيم بعسكره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فيكفّ عاديتهم، ويقمع </w:t>
      </w:r>
      <w:r>
        <w:rPr>
          <w:rStyle w:val="FootnoteReference"/>
        </w:rPr>
        <w:footnoteReference w:id="3972"/>
      </w:r>
      <w:r>
        <w:rPr>
          <w:rFonts w:ascii="Amiri" w:hAnsi="Amiri" w:eastAsia="Amiri" w:cs="Amiri"/>
          <w:lang w:bidi="ar-SA"/>
          <w:color w:val="111111"/>
          <w:sz w:val="28"/>
          <w:szCs w:val="28"/>
          <w:rtl/>
        </w:rPr>
        <w:t xml:space="preserve">شرّتهم، ويكسر </w:t>
      </w:r>
      <w:r>
        <w:rPr>
          <w:rStyle w:val="FootnoteReference"/>
        </w:rPr>
        <w:footnoteReference w:id="3973"/>
      </w:r>
      <w:r>
        <w:rPr>
          <w:rFonts w:ascii="Amiri" w:hAnsi="Amiri" w:eastAsia="Amiri" w:cs="Amiri"/>
          <w:lang w:bidi="ar-SA"/>
          <w:color w:val="111111"/>
          <w:sz w:val="28"/>
          <w:szCs w:val="28"/>
          <w:rtl/>
        </w:rPr>
        <w:t xml:space="preserve">شوكتهم، وكان مع المختار أربعة آلاف، فبغى عليه أهل الكوفة وبدأوه بالحرب، </w:t>
      </w:r>
      <w:r>
        <w:rPr>
          <w:rStyle w:val="FootnoteReference"/>
        </w:rPr>
        <w:footnoteReference w:id="3974"/>
      </w:r>
      <w:r>
        <w:rPr>
          <w:rFonts w:ascii="Amiri" w:hAnsi="Amiri" w:eastAsia="Amiri" w:cs="Amiri"/>
          <w:lang w:bidi="ar-SA"/>
          <w:color w:val="111111"/>
          <w:sz w:val="28"/>
          <w:szCs w:val="28"/>
          <w:rtl/>
        </w:rPr>
        <w:t xml:space="preserve">فحاربوه يومه </w:t>
      </w:r>
      <w:r>
        <w:rPr>
          <w:rStyle w:val="FootnoteReference"/>
        </w:rPr>
        <w:footnoteReference w:id="3975"/>
      </w:r>
      <w:r>
        <w:rPr>
          <w:rFonts w:ascii="Amiri" w:hAnsi="Amiri" w:eastAsia="Amiri" w:cs="Amiri"/>
          <w:lang w:bidi="ar-SA"/>
          <w:color w:val="111111"/>
          <w:sz w:val="28"/>
          <w:szCs w:val="28"/>
          <w:rtl/>
        </w:rPr>
        <w:t xml:space="preserve">أجمع، وباتوا على ذلك، فوافاهم إبراهيم </w:t>
      </w:r>
      <w:r>
        <w:rPr>
          <w:rStyle w:val="FootnoteReference"/>
        </w:rPr>
        <w:footnoteReference w:id="3976"/>
      </w:r>
      <w:r>
        <w:rPr>
          <w:rFonts w:ascii="Amiri" w:hAnsi="Amiri" w:eastAsia="Amiri" w:cs="Amiri"/>
          <w:lang w:bidi="ar-SA"/>
          <w:color w:val="111111"/>
          <w:sz w:val="28"/>
          <w:szCs w:val="28"/>
          <w:rtl/>
        </w:rPr>
        <w:t xml:space="preserve">بن مالك الأشتر </w:t>
      </w:r>
      <w:r>
        <w:rPr>
          <w:rStyle w:val="FootnoteReference"/>
        </w:rPr>
        <w:footnoteReference w:id="3977"/>
      </w:r>
      <w:r>
        <w:rPr>
          <w:rFonts w:ascii="Amiri" w:hAnsi="Amiri" w:eastAsia="Amiri" w:cs="Amiri"/>
          <w:lang w:bidi="ar-SA"/>
          <w:color w:val="111111"/>
          <w:sz w:val="28"/>
          <w:szCs w:val="28"/>
          <w:rtl/>
        </w:rPr>
        <w:t xml:space="preserve">في اليوم الثّاني بخيله ورجله، ومعه أهل النّجدة والقوّة.</w:t>
      </w:r>
    </w:p>
    <w:p>
      <w:pPr>
        <w:pStyle w:val="BookText"/>
      </w:pPr>
      <w:r>
        <w:rPr>
          <w:rFonts w:ascii="Amiri" w:hAnsi="Amiri" w:eastAsia="Amiri" w:cs="Amiri"/>
          <w:lang w:bidi="ar-SA"/>
          <w:color w:val="111111"/>
          <w:sz w:val="28"/>
          <w:szCs w:val="28"/>
          <w:rtl/>
        </w:rPr>
        <w:t xml:space="preserve">فلمّا علموا بقدومه افترقوا فرقتين، ربيعة </w:t>
      </w:r>
      <w:r>
        <w:rPr>
          <w:rStyle w:val="FootnoteReference"/>
        </w:rPr>
        <w:footnoteReference w:id="3978"/>
      </w:r>
      <w:r>
        <w:rPr>
          <w:rFonts w:ascii="Amiri" w:hAnsi="Amiri" w:eastAsia="Amiri" w:cs="Amiri"/>
          <w:lang w:bidi="ar-SA"/>
          <w:color w:val="111111"/>
          <w:sz w:val="28"/>
          <w:szCs w:val="28"/>
          <w:rtl/>
        </w:rPr>
        <w:t xml:space="preserve">ومضرّ على حدة، واليمن على حدة </w:t>
      </w:r>
      <w:r>
        <w:rPr>
          <w:rStyle w:val="FootnoteReference"/>
        </w:rPr>
        <w:footnoteReference w:id="3979"/>
      </w:r>
      <w:r>
        <w:rPr>
          <w:rFonts w:ascii="Amiri" w:hAnsi="Amiri" w:eastAsia="Amiri" w:cs="Amiri"/>
          <w:lang w:bidi="ar-SA"/>
          <w:color w:val="111111"/>
          <w:sz w:val="28"/>
          <w:szCs w:val="28"/>
          <w:rtl/>
        </w:rPr>
        <w:t xml:space="preserve">، فخيّر المختار إبراهيم: إلى أيّ الفريقين </w:t>
      </w:r>
      <w:r>
        <w:rPr>
          <w:rStyle w:val="FootnoteReference"/>
        </w:rPr>
        <w:footnoteReference w:id="3980"/>
      </w:r>
      <w:r>
        <w:rPr>
          <w:rFonts w:ascii="Amiri" w:hAnsi="Amiri" w:eastAsia="Amiri" w:cs="Amiri"/>
          <w:lang w:bidi="ar-SA"/>
          <w:color w:val="111111"/>
          <w:sz w:val="28"/>
          <w:szCs w:val="28"/>
          <w:rtl/>
        </w:rPr>
        <w:t xml:space="preserve">تسير؟</w:t>
      </w:r>
    </w:p>
    <w:p>
      <w:pPr>
        <w:pStyle w:val="BookText"/>
      </w:pPr>
      <w:r>
        <w:rPr>
          <w:rFonts w:ascii="Amiri" w:hAnsi="Amiri" w:eastAsia="Amiri" w:cs="Amiri"/>
          <w:lang w:bidi="ar-SA"/>
          <w:color w:val="111111"/>
          <w:sz w:val="28"/>
          <w:szCs w:val="28"/>
          <w:rtl/>
        </w:rPr>
        <w:t xml:space="preserve">فقال: إلى أيّهما أحببت، وكان المختار ذا عقل وافر، ورأي حاضر، فأمره </w:t>
      </w:r>
      <w:r>
        <w:rPr>
          <w:rStyle w:val="FootnoteReference"/>
        </w:rPr>
        <w:footnoteReference w:id="3981"/>
      </w:r>
      <w:r>
        <w:rPr>
          <w:rFonts w:ascii="Amiri" w:hAnsi="Amiri" w:eastAsia="Amiri" w:cs="Amiri"/>
          <w:lang w:bidi="ar-SA"/>
          <w:color w:val="111111"/>
          <w:sz w:val="28"/>
          <w:szCs w:val="28"/>
          <w:rtl/>
        </w:rPr>
        <w:t xml:space="preserve">بالمسير إلى ربيعة ومضر </w:t>
      </w:r>
      <w:r>
        <w:rPr>
          <w:rStyle w:val="FootnoteReference"/>
        </w:rPr>
        <w:footnoteReference w:id="3982"/>
      </w:r>
      <w:r>
        <w:rPr>
          <w:rFonts w:ascii="Amiri" w:hAnsi="Amiri" w:eastAsia="Amiri" w:cs="Amiri"/>
          <w:lang w:bidi="ar-SA"/>
          <w:color w:val="111111"/>
          <w:sz w:val="28"/>
          <w:szCs w:val="28"/>
          <w:rtl/>
        </w:rPr>
        <w:t xml:space="preserve">بالكُناسة </w:t>
      </w:r>
      <w:r>
        <w:rPr>
          <w:rStyle w:val="FootnoteReference"/>
        </w:rPr>
        <w:footnoteReference w:id="3983"/>
      </w:r>
      <w:r>
        <w:rPr>
          <w:rFonts w:ascii="Amiri" w:hAnsi="Amiri" w:eastAsia="Amiri" w:cs="Amiri"/>
          <w:lang w:bidi="ar-SA"/>
          <w:color w:val="111111"/>
          <w:sz w:val="28"/>
          <w:szCs w:val="28"/>
          <w:rtl/>
        </w:rPr>
        <w:t xml:space="preserve">، وسار هو إلى اليمن </w:t>
      </w:r>
      <w:r>
        <w:rPr>
          <w:rStyle w:val="FootnoteReference"/>
        </w:rPr>
        <w:footnoteReference w:id="3984"/>
      </w:r>
      <w:r>
        <w:rPr>
          <w:rFonts w:ascii="Amiri" w:hAnsi="Amiri" w:eastAsia="Amiri" w:cs="Amiri"/>
          <w:lang w:bidi="ar-SA"/>
          <w:color w:val="111111"/>
          <w:sz w:val="28"/>
          <w:szCs w:val="28"/>
          <w:rtl/>
        </w:rPr>
        <w:t xml:space="preserve">إلى جَبّانة السّبيع </w:t>
      </w:r>
      <w:r>
        <w:rPr>
          <w:rStyle w:val="FootnoteReference"/>
        </w:rPr>
        <w:footnoteReference w:id="3985"/>
      </w:r>
      <w:r>
        <w:rPr>
          <w:rFonts w:ascii="Amiri" w:hAnsi="Amiri" w:eastAsia="Amiri" w:cs="Amiri"/>
          <w:lang w:bidi="ar-SA"/>
          <w:color w:val="111111"/>
          <w:sz w:val="28"/>
          <w:szCs w:val="28"/>
          <w:rtl/>
        </w:rPr>
        <w:t xml:space="preserve">، فبدأ بالقتال رفاعة ابن شدّاد، فقاتل قتال الشّديد البأس، القويّ المِراس </w:t>
      </w:r>
      <w:r>
        <w:rPr>
          <w:rStyle w:val="FootnoteReference"/>
        </w:rPr>
        <w:footnoteReference w:id="3986"/>
      </w:r>
      <w:r>
        <w:rPr>
          <w:rFonts w:ascii="Amiri" w:hAnsi="Amiri" w:eastAsia="Amiri" w:cs="Amiri"/>
          <w:lang w:bidi="ar-SA"/>
          <w:color w:val="111111"/>
          <w:sz w:val="28"/>
          <w:szCs w:val="28"/>
          <w:rtl/>
        </w:rPr>
        <w:t xml:space="preserve">، حتّى قُتل، وقاتل حميد بن مسلم </w:t>
      </w:r>
      <w:r>
        <w:rPr>
          <w:rStyle w:val="FootnoteReference"/>
        </w:rPr>
        <w:footnoteReference w:id="3987"/>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لأضْرِبَنّ عَن أبي حَكيمِ *** مَفارِق الأعْبُدِ وَالحَمِيمِ</w:t>
      </w:r>
    </w:p>
    <w:p>
      <w:pPr>
        <w:pStyle w:val="BookText"/>
      </w:pPr>
      <w:r>
        <w:rPr>
          <w:rFonts w:ascii="Amiri" w:hAnsi="Amiri" w:eastAsia="Amiri" w:cs="Amiri"/>
          <w:lang w:bidi="ar-SA"/>
          <w:color w:val="111111"/>
          <w:sz w:val="28"/>
          <w:szCs w:val="28"/>
          <w:rtl/>
        </w:rPr>
        <w:t xml:space="preserve">ثمّ انكسروا كسرة هائلة.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107- 115/ عنه: المجلسي، البحار، 45/ 368- 373؛ البحراني، العوالم، 17/ 689- 693؛ البهبهاني، الدّمعة السّاكبة، 5/ 237- 241</w:t>
      </w:r>
    </w:p>
    <w:p>
      <w:pPr>
        <w:pStyle w:val="BookText"/>
      </w:pPr>
      <w:r>
        <w:rPr>
          <w:rFonts w:ascii="Amiri" w:hAnsi="Amiri" w:eastAsia="Amiri" w:cs="Amiri"/>
          <w:lang w:bidi="ar-SA"/>
          <w:color w:val="111111"/>
          <w:sz w:val="28"/>
          <w:szCs w:val="28"/>
          <w:rtl/>
        </w:rPr>
        <w:t xml:space="preserve">ثمّ عاد مَنْ بقى من التّوّابين إلى العراق، فوثب المختار بن أبي عبيدة وجاءه الإمداد من البصرة والمدائن والأمصار، وقام معه إبراهيم بن الأشتر النّخعيّ، وخرج والشّيعة معه ينادون يا ثارات الحسين.</w:t>
      </w:r>
    </w:p>
    <w:p>
      <w:pPr>
        <w:pStyle w:val="BookText"/>
      </w:pPr>
      <w:r>
        <w:rPr>
          <w:rFonts w:ascii="Amiri" w:hAnsi="Amiri" w:eastAsia="Amiri" w:cs="Amiri"/>
          <w:lang w:bidi="ar-SA"/>
          <w:color w:val="111111"/>
          <w:sz w:val="28"/>
          <w:szCs w:val="28"/>
          <w:rtl/>
        </w:rPr>
        <w:t xml:space="preserve">سبط ابن الجوزي، تذكرة الخواصّ،/ 255 (ط بيروت)</w:t>
      </w:r>
    </w:p>
    <w:p>
      <w:pPr>
        <w:pStyle w:val="BookText"/>
      </w:pPr>
      <w:r>
        <w:rPr>
          <w:rFonts w:ascii="Amiri" w:hAnsi="Amiri" w:eastAsia="Amiri" w:cs="Amiri"/>
          <w:lang w:bidi="ar-SA"/>
          <w:color w:val="111111"/>
          <w:sz w:val="28"/>
          <w:szCs w:val="28"/>
          <w:rtl/>
        </w:rPr>
        <w:t xml:space="preserve">وروى الأعمش، عن إبراهيم التّيميّ؛ قال: قال عليّ عليه السلام لشُريح؛ وقد قضى قضيّة نَقَم عليه أمرَها: واللَّه لأنفينّك إلى بانِقْيا شهرين تقضي بين اليهود، قال: ثمّ قُتِل عليّ عليه السلام ومضى دهر؛ فلمّا قام المختار بن أبي عبيد، قال لشُريح: ما قال لك أمير المؤمنين عليه السلام يوم كذا؟ قال: إنّه قال لي كذا، قال: فلا واللَّه لا تقعد، حتّى تخرج إلى بانِقْيا تقضي بين اليهود.</w:t>
      </w:r>
    </w:p>
    <w:p>
      <w:pPr>
        <w:pStyle w:val="BookText"/>
      </w:pPr>
      <w:r>
        <w:rPr>
          <w:rFonts w:ascii="Amiri" w:hAnsi="Amiri" w:eastAsia="Amiri" w:cs="Amiri"/>
          <w:lang w:bidi="ar-SA"/>
          <w:color w:val="111111"/>
          <w:sz w:val="28"/>
          <w:szCs w:val="28"/>
          <w:rtl/>
        </w:rPr>
        <w:t xml:space="preserve">فسيّره إليها، فقضى بين اليهود شهرين.</w:t>
      </w:r>
    </w:p>
    <w:p>
      <w:pPr>
        <w:pStyle w:val="BookText"/>
      </w:pPr>
      <w:r>
        <w:rPr>
          <w:rFonts w:ascii="Amiri" w:hAnsi="Amiri" w:eastAsia="Amiri" w:cs="Amiri"/>
          <w:lang w:bidi="ar-SA"/>
          <w:color w:val="111111"/>
          <w:sz w:val="28"/>
          <w:szCs w:val="28"/>
          <w:rtl/>
        </w:rPr>
        <w:t xml:space="preserve">ابن أبي الحديد، شرح نهج البلاغة، 4/ 98</w:t>
      </w:r>
    </w:p>
    <w:p>
      <w:pPr>
        <w:pStyle w:val="BookText"/>
      </w:pPr>
      <w:r>
        <w:rPr>
          <w:rFonts w:ascii="IRNazanin" w:hAnsi="IRNazanin" w:eastAsia="IRNazanin" w:cs="IRNazanin"/>
          <w:lang w:bidi="fa-IR"/>
          <w:color w:val="111111"/>
          <w:sz w:val="28"/>
          <w:szCs w:val="28"/>
          <w:rtl/>
        </w:rPr>
        <w:t xml:space="preserve">ودخل [المختار] </w:t>
      </w:r>
      <w:r>
        <w:rPr>
          <w:rStyle w:val="FootnoteReference"/>
        </w:rPr>
        <w:footnoteReference w:id="3988"/>
      </w:r>
      <w:r>
        <w:rPr>
          <w:rFonts w:ascii="Amiri" w:hAnsi="Amiri" w:eastAsia="Amiri" w:cs="Amiri"/>
          <w:lang w:bidi="ar-SA"/>
          <w:color w:val="111111"/>
          <w:sz w:val="28"/>
          <w:szCs w:val="28"/>
          <w:rtl/>
        </w:rPr>
        <w:t xml:space="preserve">القصر فبات به، وأصبح أشراف النّاس في المسجد وعلى باب القصر، وخرج المختار فصعد المنبر وخطب النّاس، ثمّ نزل.</w:t>
      </w:r>
    </w:p>
    <w:p>
      <w:pPr>
        <w:pStyle w:val="BookText"/>
      </w:pPr>
      <w:r>
        <w:rPr>
          <w:rFonts w:ascii="Amiri" w:hAnsi="Amiri" w:eastAsia="Amiri" w:cs="Amiri"/>
          <w:lang w:bidi="ar-SA"/>
          <w:color w:val="111111"/>
          <w:sz w:val="28"/>
          <w:szCs w:val="28"/>
          <w:rtl/>
        </w:rPr>
        <w:t xml:space="preserve">ودخل أشراف الكوفة فبايعوه على كتاب اللَّه وسنّة رسوله (صلي الله عليه و آله) ، والطّلب بدماء </w:t>
      </w:r>
      <w:r>
        <w:rPr>
          <w:rStyle w:val="FootnoteReference"/>
        </w:rPr>
        <w:footnoteReference w:id="3989"/>
      </w:r>
      <w:r>
        <w:rPr>
          <w:rFonts w:ascii="Amiri" w:hAnsi="Amiri" w:eastAsia="Amiri" w:cs="Amiri"/>
          <w:lang w:bidi="ar-SA"/>
          <w:color w:val="111111"/>
          <w:sz w:val="28"/>
          <w:szCs w:val="28"/>
          <w:rtl/>
        </w:rPr>
        <w:t xml:space="preserve">أهل البيت وجهاد المحلِّين </w:t>
      </w:r>
      <w:r>
        <w:rPr>
          <w:rStyle w:val="FootnoteReference"/>
        </w:rPr>
        <w:footnoteReference w:id="3990"/>
      </w:r>
      <w:r>
        <w:rPr>
          <w:rFonts w:ascii="IRNazanin" w:hAnsi="IRNazanin" w:eastAsia="IRNazanin" w:cs="IRNazanin"/>
          <w:lang w:bidi="fa-IR"/>
          <w:color w:val="111111"/>
          <w:sz w:val="28"/>
          <w:szCs w:val="28"/>
          <w:rtl/>
        </w:rPr>
        <w:t xml:space="preserve">والدّفع عن الضّعفاء، وقتال من قاتلنا، وسلم من سالمنا.</w:t>
      </w:r>
    </w:p>
    <w:p>
      <w:pPr>
        <w:pStyle w:val="BookText"/>
      </w:pPr>
      <w:r>
        <w:rPr>
          <w:rFonts w:ascii="Amiri" w:hAnsi="Amiri" w:eastAsia="Amiri" w:cs="Amiri"/>
          <w:lang w:bidi="ar-SA"/>
          <w:color w:val="111111"/>
          <w:sz w:val="28"/>
          <w:szCs w:val="28"/>
          <w:rtl/>
        </w:rPr>
        <w:t xml:space="preserve">وكان ممّن بايعه المنذر بن حسّان الضّبيّ وابنه حسّان، فلمّا خرجا من عنده، استقبلهما سعيد بن مُنقذ الثّوريّ في جماعة من الشّيعة، فقالوا: هذان واللَّه رؤوس الجبّارين، فقتلوهما، ونهاهم سعيد عن قتلهما إلّابأمر المختار، فلم ينتهوا.</w:t>
      </w:r>
    </w:p>
    <w:p>
      <w:pPr>
        <w:pStyle w:val="BookText"/>
      </w:pPr>
      <w:r>
        <w:rPr>
          <w:rFonts w:ascii="Amiri" w:hAnsi="Amiri" w:eastAsia="Amiri" w:cs="Amiri"/>
          <w:lang w:bidi="ar-SA"/>
          <w:color w:val="111111"/>
          <w:sz w:val="28"/>
          <w:szCs w:val="28"/>
          <w:rtl/>
        </w:rPr>
        <w:t xml:space="preserve">فلمّا سمع المختار ذلك كرهه، وأقبل يُمنِّي النّاس ويودّ </w:t>
      </w:r>
      <w:r>
        <w:rPr>
          <w:rStyle w:val="FootnoteReference"/>
        </w:rPr>
        <w:footnoteReference w:id="3991"/>
      </w:r>
      <w:r>
        <w:rPr>
          <w:rFonts w:ascii="Amiri" w:hAnsi="Amiri" w:eastAsia="Amiri" w:cs="Amiri"/>
          <w:lang w:bidi="ar-SA"/>
          <w:color w:val="111111"/>
          <w:sz w:val="28"/>
          <w:szCs w:val="28"/>
          <w:rtl/>
        </w:rPr>
        <w:t xml:space="preserve">الأشراف، ويُحسن السّيرة، فبلغه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ابن مطيع في دار أبي موسى، فسكت، فلمّا أمسى بعث إليه بمائة ألف درهم، وقال:</w:t>
      </w:r>
    </w:p>
    <w:p>
      <w:pPr>
        <w:pStyle w:val="BookText"/>
      </w:pPr>
      <w:r>
        <w:rPr>
          <w:rFonts w:ascii="Amiri" w:hAnsi="Amiri" w:eastAsia="Amiri" w:cs="Amiri"/>
          <w:lang w:bidi="ar-SA"/>
          <w:color w:val="111111"/>
          <w:sz w:val="28"/>
          <w:szCs w:val="28"/>
          <w:rtl/>
        </w:rPr>
        <w:t xml:space="preserve">تجهّز بهذه، فقد علمت مكانك، وأ نّك لم يمنعك من الخروج إلّاعدم النّفقة.</w:t>
      </w:r>
    </w:p>
    <w:p>
      <w:pPr>
        <w:pStyle w:val="BookText"/>
      </w:pPr>
      <w:r>
        <w:rPr>
          <w:rFonts w:ascii="Amiri" w:hAnsi="Amiri" w:eastAsia="Amiri" w:cs="Amiri"/>
          <w:lang w:bidi="ar-SA"/>
          <w:color w:val="111111"/>
          <w:sz w:val="28"/>
          <w:szCs w:val="28"/>
          <w:rtl/>
        </w:rPr>
        <w:t xml:space="preserve">ووجد المختار في بيت المال [بالكوفة] </w:t>
      </w:r>
      <w:r>
        <w:rPr>
          <w:rStyle w:val="FootnoteReference"/>
        </w:rPr>
        <w:footnoteReference w:id="3992"/>
      </w:r>
      <w:r>
        <w:rPr>
          <w:rFonts w:ascii="Amiri" w:hAnsi="Amiri" w:eastAsia="Amiri" w:cs="Amiri"/>
          <w:lang w:bidi="ar-SA"/>
          <w:color w:val="111111"/>
          <w:sz w:val="28"/>
          <w:szCs w:val="28"/>
          <w:rtl/>
        </w:rPr>
        <w:t xml:space="preserve">تسعة آلاف ألف وخمسمائة ألف، فأعطى لكلّ رجل خمسمائة درهم، وأعطى لستّة آلاف من أصحابه أتَوه بعد ما أحاط بالقصر </w:t>
      </w:r>
      <w:r>
        <w:rPr>
          <w:rStyle w:val="FootnoteReference"/>
        </w:rPr>
        <w:footnoteReference w:id="3993"/>
      </w:r>
      <w:r>
        <w:rPr>
          <w:rFonts w:ascii="Amiri" w:hAnsi="Amiri" w:eastAsia="Amiri" w:cs="Amiri"/>
          <w:lang w:bidi="ar-SA"/>
          <w:color w:val="111111"/>
          <w:sz w:val="28"/>
          <w:szCs w:val="28"/>
          <w:rtl/>
        </w:rPr>
        <w:t xml:space="preserve">، لكلّ منهم مائتي درهم، واستقبل النّاس بخير. واستعمل على شرطته عبداللَّه بن كامل الشّاكريّ، وعلى حرسِه كَيْسان.</w:t>
      </w:r>
    </w:p>
    <w:p>
      <w:pPr>
        <w:pStyle w:val="BookText"/>
      </w:pPr>
      <w:r>
        <w:rPr>
          <w:rFonts w:ascii="Amiri" w:hAnsi="Amiri" w:eastAsia="Amiri" w:cs="Amiri"/>
          <w:lang w:bidi="ar-SA"/>
          <w:color w:val="111111"/>
          <w:sz w:val="28"/>
          <w:szCs w:val="28"/>
          <w:rtl/>
        </w:rPr>
        <w:t xml:space="preserve">[واللَّه أعلم بالصّواب] </w:t>
      </w:r>
      <w:r>
        <w:rPr>
          <w:rStyle w:val="FootnoteReference"/>
        </w:rPr>
        <w:footnoteReference w:id="3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أوّل راية عقَدها المختار لعبداللَّه بن الحارث أخي الأشتر على إرمينية، وبعث محمّد بن عُمير بن عُطارد على أذربيجان، وبعث عبدالرّحمان بن سعيد بن قيس على المَوْصِل، وبعث إسحاق بن مسعود على المدائن، وأرض جُوخَى </w:t>
      </w:r>
      <w:r>
        <w:rPr>
          <w:rStyle w:val="FootnoteReference"/>
        </w:rPr>
        <w:footnoteReference w:id="3995"/>
      </w:r>
      <w:r>
        <w:rPr>
          <w:rFonts w:ascii="Amiri" w:hAnsi="Amiri" w:eastAsia="Amiri" w:cs="Amiri"/>
          <w:lang w:bidi="ar-SA"/>
          <w:color w:val="111111"/>
          <w:sz w:val="28"/>
          <w:szCs w:val="28"/>
          <w:rtl/>
        </w:rPr>
        <w:t xml:space="preserve">، وبعث قدامة بن أبي عيسى بن ربيعة النّصريّ حليف ثقيف على بِهْقُباذ </w:t>
      </w:r>
      <w:r>
        <w:rPr>
          <w:rStyle w:val="FootnoteReference"/>
        </w:rPr>
        <w:footnoteReference w:id="3996"/>
      </w:r>
      <w:r>
        <w:rPr>
          <w:rFonts w:ascii="Amiri" w:hAnsi="Amiri" w:eastAsia="Amiri" w:cs="Amiri"/>
          <w:lang w:bidi="ar-SA"/>
          <w:color w:val="111111"/>
          <w:sz w:val="28"/>
          <w:szCs w:val="28"/>
          <w:rtl/>
        </w:rPr>
        <w:t xml:space="preserve">الأعلى، وبعث محمّد بن كعب بن قَرَظة على بِهْقُباذ الأوسط، وبعث سعد بن حُذَيفة بن اليمان على حُلْوان، وأمره بقتال الأكراد، وإقامة الطُّرُق، وكان ابن الزّبير قد استعمل على الموصل محمّد بن الأشعث بن قيس، فلمّا بعث المختار عبدالرّحمان إليها، سار محمّد عنها إلى تكريت </w:t>
      </w:r>
      <w:r>
        <w:rPr>
          <w:rStyle w:val="FootnoteReference"/>
        </w:rPr>
        <w:footnoteReference w:id="3997"/>
      </w:r>
      <w:r>
        <w:rPr>
          <w:rFonts w:ascii="Amiri" w:hAnsi="Amiri" w:eastAsia="Amiri" w:cs="Amiri"/>
          <w:lang w:bidi="ar-SA"/>
          <w:color w:val="111111"/>
          <w:sz w:val="28"/>
          <w:szCs w:val="28"/>
          <w:rtl/>
        </w:rPr>
        <w:t xml:space="preserve">، ينتظر ما يكون من النّاس، ثمّ سار إلى المختار فبايعه، فلمّا فرغ من ذلك أقبل يجلس للنّاس ويقضي بينهم، ثمّ قال: إنّ لي فيما احاول شغلًا عن القضاء. ثمّ أقام شريحاً يقضي بين النّاس، فتمارض،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المختار مكانه عبداللَّه بن عُتبة بن مسعود، ثمّ مرِض، فجعل مكانه عبداللَّه بن مالك الطّائيّ.</w:t>
      </w:r>
    </w:p>
    <w:p>
      <w:pPr>
        <w:pStyle w:val="BookText"/>
      </w:pPr>
      <w:r>
        <w:rPr>
          <w:rFonts w:ascii="Amiri" w:hAnsi="Amiri" w:eastAsia="Amiri" w:cs="Amiri"/>
          <w:lang w:bidi="ar-SA"/>
          <w:color w:val="111111"/>
          <w:sz w:val="28"/>
          <w:szCs w:val="28"/>
          <w:rtl/>
        </w:rPr>
        <w:t xml:space="preserve">كان سبب ذلك أنّ مروان بن الحكم لمّا استتبّ له الأمر بعث عبيداللَّه بن زياد إلى العراق، وقد ذكرنا ما كان من أمره مع التّوّابين. ثمّ توفّى مروان بن الحكم وولّى ابنه عبدالملك، فأقرّ ابن زياد على ولايته، وأمره بالجدّ، فأقبل إلى الموصل، فكتب عبدالرّحمان ابن سعيد عامل المختار إليه يخبره بدخول ابن زياد أرض المَوْصِل، وأ نّه قد تنحّى له عنها إلى تَكْريت، فندب المختار يزيد بن أنس الأسديّ، فانتخب ثلاثة آلاف، وسار بهم نحو الموصل، وكتب المختار إلى عبدالرّحمان: أن خلِّ بين يزيد وبين البلاد. فسار يزيد حتّى بلغ أرض الموصل، فنزل بنات تَلَّى </w:t>
      </w:r>
      <w:r>
        <w:rPr>
          <w:rStyle w:val="FootnoteReference"/>
        </w:rPr>
        <w:footnoteReference w:id="3998"/>
      </w:r>
      <w:r>
        <w:rPr>
          <w:rFonts w:ascii="Amiri" w:hAnsi="Amiri" w:eastAsia="Amiri" w:cs="Amiri"/>
          <w:lang w:bidi="ar-SA"/>
          <w:color w:val="111111"/>
          <w:sz w:val="28"/>
          <w:szCs w:val="28"/>
          <w:rtl/>
        </w:rPr>
        <w:t xml:space="preserve">، وبلغ خبره ابن زياد، فقال: لأبعثنّ إلى كلّ ألف ألفين. فأرسل ربيعة بن المخارق الغنويّ في ثلاثة آلاف، وعبداللَّه بن جُمْلة </w:t>
      </w:r>
      <w:r>
        <w:rPr>
          <w:rStyle w:val="FootnoteReference"/>
        </w:rPr>
        <w:footnoteReference w:id="3999"/>
      </w:r>
      <w:r>
        <w:rPr>
          <w:rFonts w:ascii="Amiri" w:hAnsi="Amiri" w:eastAsia="Amiri" w:cs="Amiri"/>
          <w:lang w:bidi="ar-SA"/>
          <w:color w:val="111111"/>
          <w:sz w:val="28"/>
          <w:szCs w:val="28"/>
          <w:rtl/>
        </w:rPr>
        <w:t xml:space="preserve">الخثعميّ في ثلاثة آلاف، فسار ربيعة قبل عبداللَّه بيوم، فنزل بيزيد بن أنس بنات تَلّى فخرج، وقد اشتدّ به المرض، وعبّأ أصحابه، وقال: إن هلكت فأميركم ورقاء بن عازب الأسديّ، فإن هلك فأميركم عبداللَّه بن ضَمْرة العُذريّ، فإن هلك فأميركم سِعْر الحنفيّ. ثمّ نزل، فوُضع على سرير، وقال: قاتلوا عن أميركم إن شئتم أو فرّوا عنه.</w:t>
      </w:r>
    </w:p>
    <w:p>
      <w:pPr>
        <w:pStyle w:val="BookText"/>
      </w:pPr>
      <w:r>
        <w:rPr>
          <w:rFonts w:ascii="Amiri" w:hAnsi="Amiri" w:eastAsia="Amiri" w:cs="Amiri"/>
          <w:lang w:bidi="ar-SA"/>
          <w:color w:val="111111"/>
          <w:sz w:val="28"/>
          <w:szCs w:val="28"/>
          <w:rtl/>
        </w:rPr>
        <w:t xml:space="preserve">واقتتل القوم، فانهزم أصحاب ابن زياد، وقُتل ربيعة بن المخارق، قتله عبداللَّه بن ورقاء، فسار المنهزمون ساعةً، ولقيهم عبداللَّه بن جُمْلة، فردّهم معه، فباتوا ليلتهم ببنات تلّى يتحارسون، فلمّا أصبحوا خرجوا إلى القتال، فاقتتلوا قتالًا شديداً، وذلك في يوم الأضحى سنة ستّ وستّين، فانهزم أهل الشّام، ونزل ابن جملة في جماعة، فقاتل حتّى قُتل، وحوى أهل الكوفة عسكرهم، وقتلوا فيهم قتلًا ذريعاً، وأسروا ثلاثمائة، فأمر يزيد بقتلهم، وهو بآخر رمق، فقُتلوا، ثمّ مات آخر النّهار.</w:t>
      </w:r>
    </w:p>
    <w:p>
      <w:pPr>
        <w:pStyle w:val="BookText"/>
      </w:pPr>
      <w:r>
        <w:rPr>
          <w:rFonts w:ascii="Amiri" w:hAnsi="Amiri" w:eastAsia="Amiri" w:cs="Amiri"/>
          <w:lang w:bidi="ar-SA"/>
          <w:color w:val="111111"/>
          <w:sz w:val="28"/>
          <w:szCs w:val="28"/>
          <w:rtl/>
        </w:rPr>
        <w:t xml:space="preserve">فقال ورقاء بن عازب لأصحابه: إنّه بلغني أنّ عبيداللَّه بن زياد قد أقبل إليكم في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ثمانين ألفاً. وأشار عليهم بالرّجوع إلى المختار، فصوّبوا رأيه، ورجعوا، فبلغ ذلك أهل الكوفة، فأرجفوا بالمختار، وقالوا: إنّ يزيد قتل ولم يَمُتْ.</w:t>
      </w:r>
    </w:p>
    <w:p>
      <w:pPr>
        <w:pStyle w:val="BookText"/>
      </w:pPr>
      <w:r>
        <w:rPr>
          <w:rFonts w:ascii="Amiri" w:hAnsi="Amiri" w:eastAsia="Amiri" w:cs="Amiri"/>
          <w:lang w:bidi="ar-SA"/>
          <w:color w:val="111111"/>
          <w:sz w:val="28"/>
          <w:szCs w:val="28"/>
          <w:rtl/>
        </w:rPr>
        <w:t xml:space="preserve">فندب إبراهيم بن الأشتر في سبعة آلاف، وقال له: سر فإذا لقيت جيش يزيد فأنت الأمير عليهم، فارددهم معك حتّى تلقى ابن زياد، فناجزه.</w:t>
      </w:r>
    </w:p>
    <w:p>
      <w:pPr>
        <w:pStyle w:val="BookText"/>
      </w:pPr>
      <w:r>
        <w:rPr>
          <w:rFonts w:ascii="Amiri" w:hAnsi="Amiri" w:eastAsia="Amiri" w:cs="Amiri"/>
          <w:lang w:bidi="ar-SA"/>
          <w:color w:val="111111"/>
          <w:sz w:val="28"/>
          <w:szCs w:val="28"/>
          <w:rtl/>
        </w:rPr>
        <w:t xml:space="preserve">فسار إبراهيم لذلك، فاجتمع أشراف الكوفة على شبث بن ربعيّ وقالوا: واللَّه، إنّ المختار تأمّر بغير رضاً منّا، وقد أدنى موالينا، فحملهم على الدّوابّ، وأعطاهم فيئَنا.</w:t>
      </w:r>
    </w:p>
    <w:p>
      <w:pPr>
        <w:pStyle w:val="BookText"/>
      </w:pPr>
      <w:r>
        <w:rPr>
          <w:rFonts w:ascii="Amiri" w:hAnsi="Amiri" w:eastAsia="Amiri" w:cs="Amiri"/>
          <w:lang w:bidi="ar-SA"/>
          <w:color w:val="111111"/>
          <w:sz w:val="28"/>
          <w:szCs w:val="28"/>
          <w:rtl/>
        </w:rPr>
        <w:t xml:space="preserve">فقال: دعوني حتّى ألقاه. فذهب إليه فكلّمه، فلم يدع شيئاً أنكره إلّاذكره له، والمختار يقول في كلّ خصلة: أنا أُرضيهم في هذه وآتي كلّ ما أحبّوه. فلمّا ذكر له </w:t>
      </w:r>
      <w:r>
        <w:rPr>
          <w:rStyle w:val="FootnoteReference"/>
        </w:rPr>
        <w:footnoteReference w:id="4000"/>
      </w:r>
      <w:r>
        <w:rPr>
          <w:rFonts w:ascii="Amiri" w:hAnsi="Amiri" w:eastAsia="Amiri" w:cs="Amiri"/>
          <w:lang w:bidi="ar-SA"/>
          <w:color w:val="111111"/>
          <w:sz w:val="28"/>
          <w:szCs w:val="28"/>
          <w:rtl/>
        </w:rPr>
        <w:t xml:space="preserve">الموالي ومشاركتهم في الفي ء قال: إن أنا تركت لكم مواليكم وجعلت فيئكم لكم، أتقاتلون معي بني أميّة وابن الزّبير، وتعطوني على الوفاء عهد اللَّه وميثاقه وما أطمئنّ إليه من الأيمان.</w:t>
      </w:r>
    </w:p>
    <w:p>
      <w:pPr>
        <w:pStyle w:val="BookText"/>
      </w:pPr>
      <w:r>
        <w:rPr>
          <w:rFonts w:ascii="Amiri" w:hAnsi="Amiri" w:eastAsia="Amiri" w:cs="Amiri"/>
          <w:lang w:bidi="ar-SA"/>
          <w:color w:val="111111"/>
          <w:sz w:val="28"/>
          <w:szCs w:val="28"/>
          <w:rtl/>
        </w:rPr>
        <w:t xml:space="preserve">فقال شبث: حتّى أخرج إلى أصحابي فأذكر ذلك لهم.</w:t>
      </w:r>
    </w:p>
    <w:p>
      <w:pPr>
        <w:pStyle w:val="BookText"/>
      </w:pPr>
      <w:r>
        <w:rPr>
          <w:rFonts w:ascii="Amiri" w:hAnsi="Amiri" w:eastAsia="Amiri" w:cs="Amiri"/>
          <w:lang w:bidi="ar-SA"/>
          <w:color w:val="111111"/>
          <w:sz w:val="28"/>
          <w:szCs w:val="28"/>
          <w:rtl/>
        </w:rPr>
        <w:t xml:space="preserve">فخرج إليهم ولم يعد إلى المختار، واجتمع رأيهم على قتاله، فاجتمع شبث، ومحمّد بن الأشعث، وعبدالرّحمان بن سعيد </w:t>
      </w:r>
      <w:r>
        <w:rPr>
          <w:rStyle w:val="FootnoteReference"/>
        </w:rPr>
        <w:footnoteReference w:id="4001"/>
      </w:r>
      <w:r>
        <w:rPr>
          <w:rFonts w:ascii="Amiri" w:hAnsi="Amiri" w:eastAsia="Amiri" w:cs="Amiri"/>
          <w:lang w:bidi="ar-SA"/>
          <w:color w:val="111111"/>
          <w:sz w:val="28"/>
          <w:szCs w:val="28"/>
          <w:rtl/>
        </w:rPr>
        <w:t xml:space="preserve">بن قيس، وشمر بن ذي الجوشن، ودخلوا على كعب ابن أبي </w:t>
      </w:r>
      <w:r>
        <w:rPr>
          <w:rStyle w:val="FootnoteReference"/>
        </w:rPr>
        <w:footnoteReference w:id="4002"/>
      </w:r>
      <w:r>
        <w:rPr>
          <w:rFonts w:ascii="Amiri" w:hAnsi="Amiri" w:eastAsia="Amiri" w:cs="Amiri"/>
          <w:lang w:bidi="ar-SA"/>
          <w:color w:val="111111"/>
          <w:sz w:val="28"/>
          <w:szCs w:val="28"/>
          <w:rtl/>
        </w:rPr>
        <w:t xml:space="preserve">كعب الخثعميّ، فكلّموه في ذلك فأجابهم إليه، فخرجوا من عنده، ودخلوا على عبدالرّحمان بن مِخنَف الأزْديّ، فدعوه إلى ذلك، فقال: إن أطعتموني لم تخرجوا. فقالوا:</w:t>
      </w:r>
    </w:p>
    <w:p>
      <w:pPr>
        <w:pStyle w:val="BookText"/>
      </w:pPr>
      <w:r>
        <w:rPr>
          <w:rFonts w:ascii="Amiri" w:hAnsi="Amiri" w:eastAsia="Amiri" w:cs="Amiri"/>
          <w:lang w:bidi="ar-SA"/>
          <w:color w:val="111111"/>
          <w:sz w:val="28"/>
          <w:szCs w:val="28"/>
          <w:rtl/>
        </w:rPr>
        <w:t xml:space="preserve">لِمَ؟ قال: إنِّي أخاف </w:t>
      </w:r>
      <w:r>
        <w:rPr>
          <w:rStyle w:val="FootnoteReference"/>
        </w:rPr>
        <w:footnoteReference w:id="4003"/>
      </w:r>
      <w:r>
        <w:rPr>
          <w:rFonts w:ascii="Amiri" w:hAnsi="Amiri" w:eastAsia="Amiri" w:cs="Amiri"/>
          <w:lang w:bidi="ar-SA"/>
          <w:color w:val="111111"/>
          <w:sz w:val="28"/>
          <w:szCs w:val="28"/>
          <w:rtl/>
        </w:rPr>
        <w:t xml:space="preserve">أن تتفرّقوا وتختلفوا ومع الرّجل شجعانكم وفرسانكم مثل فلان وفلان، ثمّ معه عبيدكم ومواليكم، وكلمة هؤلاء واحدة، ومواليكم أشدّ حنَقاً عليكم من عدوّكم، فهم يقاتلونكم بشجاعة العرب وعداوة العجم، وإن انتظرتموه قليلًا كفيتموه بغيركم، ولا تجعلوا بأسكم بينكم؛ فقالوا: ننشدك اللَّه أ لّاتخالفنا وتفسد علينا رأينا، وما أجمعنا عليه. فقال: إنّما أنا رجل منكم، فإذا شئتم فاخرجوا.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فوثبوا بالمختار بعد مسير ابن الأشتر، وخرج كلّ رئيس بجبّانة، فأرسل المختار إلى ابن الأشتر يأمره بسرعة العود إليه، وبعث إليهم وهو يلاطفهم ويقول: إنِّي صانع ما أحببتم، وهو يريد بذلك مداهنتهم حتّى يقدم إبراهيم بن الأشتر، فوصل الرّسول إليه وهو بساباط </w:t>
      </w:r>
      <w:r>
        <w:rPr>
          <w:rStyle w:val="FootnoteReference"/>
        </w:rPr>
        <w:footnoteReference w:id="4004"/>
      </w:r>
      <w:r>
        <w:rPr>
          <w:rFonts w:ascii="Amiri" w:hAnsi="Amiri" w:eastAsia="Amiri" w:cs="Amiri"/>
          <w:lang w:bidi="ar-SA"/>
          <w:color w:val="111111"/>
          <w:sz w:val="28"/>
          <w:szCs w:val="28"/>
          <w:rtl/>
        </w:rPr>
        <w:t xml:space="preserve">، فرجع لوقته، وسار حتّى أتى الكوفة ومعه أهل القوّة من أصحابه، واجتمع أهل اليمن بجبّانة السّبيع، فلمّا حضرت الصّلاة كره كلّ رأس من أهل اليمن أن يتقدّمه صاحبه، فقال ابن مخنف: هذا أوّل الاختلاف، قدموا الرّضيّ منكم سيّد القرّاء رفاعة بن شدّاد البجليّ، فلم يزل يصلّي بهم حتّى كانت الوقعة.</w:t>
      </w:r>
    </w:p>
    <w:p>
      <w:pPr>
        <w:pStyle w:val="BookText"/>
      </w:pPr>
      <w:r>
        <w:rPr>
          <w:rFonts w:ascii="Amiri" w:hAnsi="Amiri" w:eastAsia="Amiri" w:cs="Amiri"/>
          <w:lang w:bidi="ar-SA"/>
          <w:color w:val="111111"/>
          <w:sz w:val="28"/>
          <w:szCs w:val="28"/>
          <w:rtl/>
        </w:rPr>
        <w:t xml:space="preserve">ثمّ نزل المختار، فعبّأ أصحابه، وأمر ابن الأشتر، فسار إلى مُضَر وعليهم شبث بن ربعيّ، ومحمّد بن عُمير، وهم بالكُناسة، وسار المختار نحو أهل اليمن بجبّانة السّبيع، فاقتتلوا أشدّ قتال، ثمّ كانت الغلبة للمختار وأصحابه، وانهزم أهل اليمن.</w:t>
      </w:r>
    </w:p>
    <w:p>
      <w:pPr>
        <w:pStyle w:val="BookText"/>
      </w:pPr>
      <w:r>
        <w:rPr>
          <w:rFonts w:ascii="Amiri" w:hAnsi="Amiri" w:eastAsia="Amiri" w:cs="Amiri"/>
          <w:lang w:bidi="ar-SA"/>
          <w:color w:val="111111"/>
          <w:sz w:val="28"/>
          <w:szCs w:val="28"/>
          <w:rtl/>
        </w:rPr>
        <w:t xml:space="preserve">النّويري، نهاية الإرب، 21/ 20- 26</w:t>
      </w:r>
    </w:p>
    <w:p>
      <w:pPr>
        <w:pStyle w:val="BookText"/>
      </w:pPr>
      <w:r>
        <w:rPr>
          <w:rFonts w:ascii="Amiri" w:hAnsi="Amiri" w:eastAsia="Amiri" w:cs="Amiri"/>
          <w:lang w:bidi="ar-SA"/>
          <w:color w:val="111111"/>
          <w:sz w:val="28"/>
          <w:szCs w:val="28"/>
          <w:rtl/>
        </w:rPr>
        <w:t xml:space="preserve">فحاربه [المختار] أهل الكوفة، فقتل رِفاعة بن شدّاد، وعبداللَّه بن سعد، وعدّة. وغلب على الكوفة، وهرب منه نائب ابن الزّبير.</w:t>
      </w:r>
    </w:p>
    <w:p>
      <w:pPr>
        <w:pStyle w:val="BookText"/>
      </w:pPr>
      <w:r>
        <w:rPr>
          <w:rFonts w:ascii="Amiri" w:hAnsi="Amiri" w:eastAsia="Amiri" w:cs="Amiri"/>
          <w:lang w:bidi="ar-SA"/>
          <w:color w:val="111111"/>
          <w:sz w:val="28"/>
          <w:szCs w:val="28"/>
          <w:rtl/>
        </w:rPr>
        <w:t xml:space="preserve">الذّهبي، سير أعلام النّبلاء، 5/ 51 (ط دارالفكر)</w:t>
      </w:r>
    </w:p>
    <w:p>
      <w:pPr>
        <w:pStyle w:val="BookText"/>
      </w:pPr>
      <w:r>
        <w:rPr>
          <w:rFonts w:ascii="Amiri" w:hAnsi="Amiri" w:eastAsia="Amiri" w:cs="Amiri"/>
          <w:lang w:bidi="ar-SA"/>
          <w:color w:val="111111"/>
          <w:sz w:val="28"/>
          <w:szCs w:val="28"/>
          <w:rtl/>
        </w:rPr>
        <w:t xml:space="preserve">ووجد المختار في بيت المال سبعة آلاف ألف درهم، فأنفق في جيشه.</w:t>
      </w:r>
    </w:p>
    <w:p>
      <w:pPr>
        <w:pStyle w:val="BookText"/>
      </w:pPr>
      <w:r>
        <w:rPr>
          <w:rFonts w:ascii="Amiri" w:hAnsi="Amiri" w:eastAsia="Amiri" w:cs="Amiri"/>
          <w:lang w:bidi="ar-SA"/>
          <w:color w:val="111111"/>
          <w:sz w:val="28"/>
          <w:szCs w:val="28"/>
          <w:rtl/>
        </w:rPr>
        <w:t xml:space="preserve">الذّهبي، سير أعلام النّبلاء، 5/ 52 (ط دار الفكر)</w:t>
      </w:r>
    </w:p>
    <w:p>
      <w:pPr>
        <w:pStyle w:val="BookText"/>
      </w:pPr>
      <w:r>
        <w:rPr>
          <w:rFonts w:ascii="Amiri" w:hAnsi="Amiri" w:eastAsia="Amiri" w:cs="Amiri"/>
          <w:lang w:bidi="ar-SA"/>
          <w:color w:val="111111"/>
          <w:sz w:val="28"/>
          <w:szCs w:val="28"/>
          <w:rtl/>
        </w:rPr>
        <w:t xml:space="preserve">ثمّ إنّه [المختار] توثّب بالكوفة، فناوشه طائفة من أهل الكوفة القتال، فقتل منهم رفاعة ابن شدّاد، وعبداللَّه بن سعد بن قيس، وغلب على الكوفة، وهرب منه عبداللَّه بن مطيع إلى ابن الزّبير.</w:t>
      </w:r>
    </w:p>
    <w:p>
      <w:pPr>
        <w:pStyle w:val="BookText"/>
      </w:pPr>
      <w:r>
        <w:rPr>
          <w:rFonts w:ascii="Amiri" w:hAnsi="Amiri" w:eastAsia="Amiri" w:cs="Amiri"/>
          <w:lang w:bidi="ar-SA"/>
          <w:color w:val="111111"/>
          <w:sz w:val="28"/>
          <w:szCs w:val="28"/>
          <w:rtl/>
        </w:rPr>
        <w:t xml:space="preserve">الذّهبي، تاريخ الإسلام، 2/ 372</w:t>
      </w:r>
    </w:p>
    <w:p>
      <w:pPr>
        <w:pStyle w:val="BookText"/>
      </w:pPr>
      <w:r>
        <w:rPr>
          <w:rFonts w:ascii="Amiri" w:hAnsi="Amiri" w:eastAsia="Amiri" w:cs="Amiri"/>
          <w:lang w:bidi="ar-SA"/>
          <w:color w:val="111111"/>
          <w:sz w:val="28"/>
          <w:szCs w:val="28"/>
          <w:rtl/>
        </w:rPr>
        <w:t xml:space="preserve">وأخذ المختار يعدل ويحسن السّيرة، وبعث في السّرّ إلى ابن مطيع بمائة ألف، وكان صديقه قبل ذلك، وقال: تجهّز بهذه واخرج، فقد شعرت أين أنت.</w:t>
      </w:r>
    </w:p>
    <w:p>
      <w:pPr>
        <w:pStyle w:val="BookText"/>
      </w:pPr>
      <w:r>
        <w:rPr>
          <w:rFonts w:ascii="Amiri" w:hAnsi="Amiri" w:eastAsia="Amiri" w:cs="Amiri"/>
          <w:lang w:bidi="ar-SA"/>
          <w:color w:val="111111"/>
          <w:sz w:val="28"/>
          <w:szCs w:val="28"/>
          <w:rtl/>
        </w:rPr>
        <w:t xml:space="preserve">ووجد المختار في بيت المال سبعة آلاف، فأنفق في جنده وقواهم.</w:t>
      </w:r>
    </w:p>
    <w:p>
      <w:pPr>
        <w:pStyle w:val="BookText"/>
      </w:pPr>
      <w:r>
        <w:rPr>
          <w:rFonts w:ascii="Amiri" w:hAnsi="Amiri" w:eastAsia="Amiri" w:cs="Amiri"/>
          <w:lang w:bidi="ar-SA"/>
          <w:color w:val="111111"/>
          <w:sz w:val="28"/>
          <w:szCs w:val="28"/>
          <w:rtl/>
        </w:rPr>
        <w:t xml:space="preserve">الذّهبي، تاريخ الإسلام، 2/ 373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ذي الحجّة التقى عسكر المختار وكانوا ثلاثة آلاف، وعسكر ابن زياد، فقُتل قائد أصحاب ابن زياد، واتّفق أنّ قائد عسكر المختار كان مريضاً، فمات من الغد، فانكسر بموته أصحابه وتحيّزوا.</w:t>
      </w:r>
    </w:p>
    <w:p>
      <w:pPr>
        <w:pStyle w:val="BookText"/>
      </w:pPr>
      <w:r>
        <w:rPr>
          <w:rFonts w:ascii="Amiri" w:hAnsi="Amiri" w:eastAsia="Amiri" w:cs="Amiri"/>
          <w:lang w:bidi="ar-SA"/>
          <w:color w:val="111111"/>
          <w:sz w:val="28"/>
          <w:szCs w:val="28"/>
          <w:rtl/>
        </w:rPr>
        <w:t xml:space="preserve">الذّهبي، تاريخ الإسلام، 2/ 375</w:t>
      </w:r>
    </w:p>
    <w:p>
      <w:pPr>
        <w:pStyle w:val="BookText"/>
      </w:pPr>
      <w:r>
        <w:rPr>
          <w:rFonts w:ascii="Amiri" w:hAnsi="Amiri" w:eastAsia="Amiri" w:cs="Amiri"/>
          <w:lang w:bidi="ar-SA"/>
          <w:color w:val="111111"/>
          <w:sz w:val="28"/>
          <w:szCs w:val="28"/>
          <w:rtl/>
        </w:rPr>
        <w:t xml:space="preserve">فخرجوا من القصر، وجاؤوا إلى المختار فبايعوه، ثمّ دخل المختار إلى القصر، فبات فيه، وأصبح أشراف النّاس في المسجد وعلى باب القصر، فخرج المختار إلى المسجد، فصعد المنبر، وخطب النّاس خطبة بليغة، ثمّ دعا النّاس إلى البيعة وقال: فوالّذي جعل السّماء سقفاً مكفوفاً، والأرض فجاجاً سبلًا، ما بايعتم بعد بيعة عليّ أهدى منها.</w:t>
      </w:r>
    </w:p>
    <w:p>
      <w:pPr>
        <w:pStyle w:val="BookText"/>
      </w:pPr>
      <w:r>
        <w:rPr>
          <w:rFonts w:ascii="Amiri" w:hAnsi="Amiri" w:eastAsia="Amiri" w:cs="Amiri"/>
          <w:lang w:bidi="ar-SA"/>
          <w:color w:val="111111"/>
          <w:sz w:val="28"/>
          <w:szCs w:val="28"/>
          <w:rtl/>
        </w:rPr>
        <w:t xml:space="preserve">ثمّ نزل، فدخل النّاس يبايعونه على كتاب اللَّه وسنّة رسوله، والطّلب بثأر أهل البيت، وجاء رجل إلى المختار، فأخبره أنّ ابن مطيع في دار أبي موسى، فأراه أ نّه لا يسمع قوله، فكرّر ذلك ثلاثاً، فسكت الرّجل، فلمّا كان اللّيل، بعث المختار إلى ابن مطيع بمائة ألف درهم. وقال له: اذهب، فقد أخذت بمكانك- وكان له صديقاً قبل ذلك-.</w:t>
      </w:r>
    </w:p>
    <w:p>
      <w:pPr>
        <w:pStyle w:val="BookText"/>
      </w:pPr>
      <w:r>
        <w:rPr>
          <w:rFonts w:ascii="Amiri" w:hAnsi="Amiri" w:eastAsia="Amiri" w:cs="Amiri"/>
          <w:lang w:bidi="ar-SA"/>
          <w:color w:val="111111"/>
          <w:sz w:val="28"/>
          <w:szCs w:val="28"/>
          <w:rtl/>
        </w:rPr>
        <w:t xml:space="preserve">فذهب ابن مطيع إلى البصرة، وكره أن يرجع إلى ابن الزّبير وهو مغلوب، وشرع المختار يتحبّب إلى النّاس بحسن السّيرة، ووجد في بيت المال تسعة آلاف ألف، فأعطى الجيش الّذين حضروا معه القتال نفقات كثيرة، واستعمل على شرطته عبداللَّه بن كامل اليشكريّ، وقرب أشراف النّاس فكانوا جلساءه، فشقّ ذلك على الموالي الّذين قاموا بنصره، وقالوا لأبي عمرة كيسان مولى غزينة- وكان على حرسه-: قدّم واللَّه أبو إسحاق العرب وترَكَنا. فأنهى ذلك أبو عمرة إليه، فقال: بل هم منِّي وأنا منهم. ثمّ قال:</w:t>
      </w:r>
    </w:p>
    <w:p>
      <w:pPr>
        <w:pStyle w:val="BookText"/>
      </w:pPr>
      <w:r>
        <w:rPr>
          <w:rFonts w:ascii="Amiri" w:hAnsi="Amiri" w:eastAsia="Amiri" w:cs="Amiri"/>
          <w:lang w:bidi="ar-SA"/>
          <w:color w:val="111111"/>
          <w:sz w:val="28"/>
          <w:szCs w:val="28"/>
          <w:rtl/>
        </w:rPr>
        <w:t xml:space="preserve">[إنّا من المجرمين منتقمون]. فقال لهم أبو عمرة: أبشروا، فإنّه سيُدنيكم ويُقرِّبكم.</w:t>
      </w:r>
    </w:p>
    <w:p>
      <w:pPr>
        <w:pStyle w:val="BookText"/>
      </w:pPr>
      <w:r>
        <w:rPr>
          <w:rFonts w:ascii="Amiri" w:hAnsi="Amiri" w:eastAsia="Amiri" w:cs="Amiri"/>
          <w:lang w:bidi="ar-SA"/>
          <w:color w:val="111111"/>
          <w:sz w:val="28"/>
          <w:szCs w:val="28"/>
          <w:rtl/>
        </w:rPr>
        <w:t xml:space="preserve">فأعجبهم ذلك وسكتوا.</w:t>
      </w:r>
    </w:p>
    <w:p>
      <w:pPr>
        <w:pStyle w:val="BookText"/>
      </w:pPr>
      <w:r>
        <w:rPr>
          <w:rFonts w:ascii="Amiri" w:hAnsi="Amiri" w:eastAsia="Amiri" w:cs="Amiri"/>
          <w:lang w:bidi="ar-SA"/>
          <w:color w:val="111111"/>
          <w:sz w:val="28"/>
          <w:szCs w:val="28"/>
          <w:rtl/>
        </w:rPr>
        <w:t xml:space="preserve">ثمّ إنّ المختار بعث الأمراء إلى النّواحي والبلدان والرّساتيق، من أرض العراق وخراسان، وعقد الألوية والرّايات، وقرّر الإمارة والولايات، وجعل يجلس للنّاس غدوة وعشيّة يحكم بينهم، فلمّا طال ذلك عليه استقضى شريحاً، فتكلّم في شريح طائفة من الشّيعة، وقالوا: إنّه شهد حجر بن عديّ، وإنّه لم يبلغ عن هانئ بن عروة كما أرسله به، وقد كان عليّ بن أبي طالب عزله عن القضاء. فلمّا بلغ شريحاً ذلك تمارض ولزم بيته، فجعل المختار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 عبداللَّه بن عتبة بن مسعود، ثمّ عزله، وجعل مكانه عبداللَّه بن مالك الطّائيّ قاضياً.</w:t>
      </w:r>
    </w:p>
    <w:p>
      <w:pPr>
        <w:pStyle w:val="BookText"/>
      </w:pPr>
      <w:r>
        <w:rPr>
          <w:rFonts w:ascii="Amiri" w:hAnsi="Amiri" w:eastAsia="Amiri" w:cs="Amiri"/>
          <w:lang w:bidi="ar-SA"/>
          <w:color w:val="111111"/>
          <w:sz w:val="28"/>
          <w:szCs w:val="28"/>
          <w:rtl/>
        </w:rPr>
        <w:t xml:space="preserve">ثمّ شرع المختار يتتبّع قتلة الحسين من شريف ووضيع، فيقتله، وكان سبب ذلك أنّ عبيداللَّه بن زياد كان قد جهّزه مروان من دمشق ليدخل الكوفة، فإن ظفر بها فليبحها ثلاثة أيّام، فسار ابن زياد قاصداً الكوفة، فلقى جيش التّوّابين، فكان من أمرهم ما تقدّم.</w:t>
      </w:r>
    </w:p>
    <w:p>
      <w:pPr>
        <w:pStyle w:val="BookText"/>
      </w:pPr>
      <w:r>
        <w:rPr>
          <w:rFonts w:ascii="Amiri" w:hAnsi="Amiri" w:eastAsia="Amiri" w:cs="Amiri"/>
          <w:lang w:bidi="ar-SA"/>
          <w:color w:val="111111"/>
          <w:sz w:val="28"/>
          <w:szCs w:val="28"/>
          <w:rtl/>
        </w:rPr>
        <w:t xml:space="preserve">ثمّ سار من عين وردة حتّى انتهى إلى الجزيرة، فوجد بها قيس غيلان، وهم من أنصار ابن الزّبير، وقد كان مروان أصاب منهم قتلى كثيرة يوم مرج راهط، فهم إلب عليه، وعلى ابنه عبدالملك من بعده، فتعوّق عن المسير سنة وهو في حرب قيس غيلان بالجزيرة، ثمّ وصل إلى الموصل، فانحاز نائبها عنه إلى تكريت، وكتب إلى المختار يعلمه بذلك، فندب المختار يزيد بن أنس في ثلاثة آلاف اختارها، وقال له: إنّي سأمدّك بالرّجال بعد الرّجال. فقال له: لا تمدّني إلّابالدّعاء. وخرج معه المختار إلى ظاهر الكوفة، فودّعه ودعا له وقال له: ليكن خبرك في كلّ يوم عندي، وإذا لقيت عدوّك فناجزك، فناجزه، ولا تؤخِّر فرصة.</w:t>
      </w:r>
    </w:p>
    <w:p>
      <w:pPr>
        <w:pStyle w:val="BookText"/>
      </w:pPr>
      <w:r>
        <w:rPr>
          <w:rFonts w:ascii="Amiri" w:hAnsi="Amiri" w:eastAsia="Amiri" w:cs="Amiri"/>
          <w:lang w:bidi="ar-SA"/>
          <w:color w:val="111111"/>
          <w:sz w:val="28"/>
          <w:szCs w:val="28"/>
          <w:rtl/>
        </w:rPr>
        <w:t xml:space="preserve">ولمّا بلغ مخرجهم ابن زياد، جهّز بين يديه سريّتين، إحداهما مع ربيعة بن مخارق ثلاثة آلاف، والأخرى مع عبداللَّه بن حملة ثلاثة آلاف، وقال: أ يّكم سبق فهو الأمير، وإن سبقتما معاً فالأمير عليكم أسنّكما. فسبق ربيعة بن مخارق إلى يزيد بن أنس، فالتقيا في طرف أرض الموصل ممّا يلي الكوفة، فتواقفا هنالك، ويزيد بن أنس مريض مدنف، وهو مع ذلك يحرّض قومه على الجهاد ويدور على الأرباع، وهو محمول مضني، وقال للنّاس:</w:t>
      </w:r>
    </w:p>
    <w:p>
      <w:pPr>
        <w:pStyle w:val="BookText"/>
      </w:pPr>
      <w:r>
        <w:rPr>
          <w:rFonts w:ascii="Amiri" w:hAnsi="Amiri" w:eastAsia="Amiri" w:cs="Amiri"/>
          <w:lang w:bidi="ar-SA"/>
          <w:color w:val="111111"/>
          <w:sz w:val="28"/>
          <w:szCs w:val="28"/>
          <w:rtl/>
        </w:rPr>
        <w:t xml:space="preserve">إن هلكت، فالأمير على النّاس عبداللَّه بن ضمرة الفزاريّ، وهو رأس الميمنة، وإن هلك، فمسعر بن أبي مسعر رأس الميسرة، وكان ورقاء بن خالد الأسديّ على الخيل. وهو وهؤلاء الثّلاثة أمراء الأرباع، وكان ذلك في يوم عرفة من سنة ستّ وستّين عند إضاءة الصّبح، فاقتتلوا هم والشّاميّون قتالًا شديداً، واضطربت كلّ من الميمنتين والميسرتين، ثمّ حمل ورقاء على الخيل، فهزمها وفرّ الشّاميّون، وقتل أميرهم ربيعة بن مخارق، واحتاز جيش المختار ما في معسكر الشّاميِّين، ورجع فرارهم، فلقوا الأمير الآخر عبداللَّه بن حملة، فقال:</w:t>
      </w:r>
    </w:p>
    <w:p>
      <w:pPr>
        <w:pStyle w:val="BookText"/>
      </w:pPr>
      <w:r>
        <w:rPr>
          <w:rFonts w:ascii="Amiri" w:hAnsi="Amiri" w:eastAsia="Amiri" w:cs="Amiri"/>
          <w:lang w:bidi="ar-SA"/>
          <w:color w:val="111111"/>
          <w:sz w:val="28"/>
          <w:szCs w:val="28"/>
          <w:rtl/>
        </w:rPr>
        <w:t xml:space="preserve">ما خبركم؟ فأخبروه، فرجع بهم وسار بهم نحو يزيد بن أنس، فانتهى إليهم عشاء، فبات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متحاجزين، فلمّا أصبحوا، تواقفوا على تعبئتهم، وذلك يوم الأضحى من سنة ستّ وستّين، فاقتتلوا قتالًا شديداً، فهزم جيش المختار جيش الشّاميّين أيضاً، وقتلوا أميرهم عبداللَّه بن حملة، واحتووا على ما في معسكرهم، وأسروا منهم ثلاثمائة أسير، فجاؤوا بهم إلى يزيد بن أنس وهو على آخر رمق، فأمر بضرب أعناقهم.</w:t>
      </w:r>
    </w:p>
    <w:p>
      <w:pPr>
        <w:pStyle w:val="BookText"/>
      </w:pPr>
      <w:r>
        <w:rPr>
          <w:rFonts w:ascii="Amiri" w:hAnsi="Amiri" w:eastAsia="Amiri" w:cs="Amiri"/>
          <w:lang w:bidi="ar-SA"/>
          <w:color w:val="111111"/>
          <w:sz w:val="28"/>
          <w:szCs w:val="28"/>
          <w:rtl/>
        </w:rPr>
        <w:t xml:space="preserve">ومات يزيد بن أنس من يومه ذلك، وصلّى عليه خليفته ورقاء بن عامر ودفنه، وسقط في أيدي أصحابه، وجعلوا يتسلّلون راجعين إلى الكوفة، فقال لهم ورقاء:</w:t>
      </w:r>
    </w:p>
    <w:p>
      <w:pPr>
        <w:pStyle w:val="BookText"/>
      </w:pPr>
      <w:r>
        <w:rPr>
          <w:rFonts w:ascii="Amiri" w:hAnsi="Amiri" w:eastAsia="Amiri" w:cs="Amiri"/>
          <w:lang w:bidi="ar-SA"/>
          <w:color w:val="111111"/>
          <w:sz w:val="28"/>
          <w:szCs w:val="28"/>
          <w:rtl/>
        </w:rPr>
        <w:t xml:space="preserve">يا قوم! ماذا ترون؟ إنّه قد بلغني أنّ ابن زياد قد أقبل في ثمانين ألفاً من الشّام، ولا أرى لكم بهم طاقة، وقد هلك أميرنا، وتفرّق عنّا طائفة من الجيش من أصحابنا، فلو انصرفنا راجعين إلى بلادنا ونظهر أ نّا إنّما انصرفنا حزناً منّا على أميرنا لكان خيراً لنا من أن نلقاهم فيهزموننا، ونرجع مغلوبين. فاتّفق رأي الأمراء على ذلك، فرجعوا إلى الكوفة. فلمّا بلغ خبرهم أهل الكوفة، وأنّ يزيد بن أنس قد هلك، أرجف أهل الكوفة بالمختار وقالوا: قتل يزيد بن أنس في المعركة، وانهزم جيشه، وعمّا قليل يقدم عليكم ابن زياد، فيستأصلكم، ويشتف خضراكم.</w:t>
      </w:r>
    </w:p>
    <w:p>
      <w:pPr>
        <w:pStyle w:val="BookText"/>
      </w:pPr>
      <w:r>
        <w:rPr>
          <w:rFonts w:ascii="Amiri" w:hAnsi="Amiri" w:eastAsia="Amiri" w:cs="Amiri"/>
          <w:lang w:bidi="ar-SA"/>
          <w:color w:val="111111"/>
          <w:sz w:val="28"/>
          <w:szCs w:val="28"/>
          <w:rtl/>
        </w:rPr>
        <w:t xml:space="preserve">ثمّ تمالؤوا على الخروج على المختار وقالوا: هو كذّاب، واتّفقوا على حربه وقتاله وإخراجه من بين أظهرهم، واعتقدوا أ نّه كذّاب، وقالوا: قد قدم موالينا على أشرافنا، وزعم أنّ ابن الحنفيّة قد أمره بالأخذ بثأر الحسين وهو لم يأمره بشي ء، وإنّما هو متقول عليه، وانتظروا بخروجهم عليه أن يخرج من الكوفة إبراهيم بن الأشتر، فإنّه قد عيّنه المختار أن يخرج في سبعة آلاف للقاء ابن زياد، فلمّا خرج ابن الأشتر، اجتمع أشراف النّاس ممّن كان في جيش قتلة الحسين، وغيرهم في دار شبث بن ربعيّ، وأجمعوا أمرهم على قتال المختار. ثمّ وثبوا، فركبت كلّ قبيلة مع أميرها في ناحية من نواحي الكوفة، وقصدوا قصر الإمارة، وبعث المختار عمرو بن توبة بريداً إلى إبراهيم بن الأشتر ليرجع إليه سريعاً، وبعث المختار إلى أولئك يقول لهم: ماذا تنقمون؟ فإنِّي أجيبكم إلى جميع ما تطلبون، وإنّما يريد أن يثبطهم عن مناهضته حتّى قدّم إبراهيم بن الأشتر، وقال: إن كنتم لا تصدِّقونني في أمر محمّد ابن الحنفيّة فابعثوا من جهتكم وأبعث من جهتي من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يسأله عن ذلك. ولم يزل يطاولهم حتّى قدم ابن الأشتر بعد ثلاث، فانقسم هو والنّاس فرقتين، فتكفّل المختار بأهل اليمن، وتكفّل ابن الأشتر بمضر وعليهم شبث بن ربعيّ، وكان ذلك بإشارة المختار، حتّى لا يتولّى ابن الأشتر بقتال قومه من أهل اليمن فيحنو عليهم وكان المختار شديداً عليهم.</w:t>
      </w:r>
    </w:p>
    <w:p>
      <w:pPr>
        <w:pStyle w:val="BookText"/>
      </w:pPr>
      <w:r>
        <w:rPr>
          <w:rFonts w:ascii="Amiri" w:hAnsi="Amiri" w:eastAsia="Amiri" w:cs="Amiri"/>
          <w:lang w:bidi="ar-SA"/>
          <w:color w:val="111111"/>
          <w:sz w:val="28"/>
          <w:szCs w:val="28"/>
          <w:rtl/>
        </w:rPr>
        <w:t xml:space="preserve">ابن كثير، البداية والنّهاية، 8/ 267- 270</w:t>
      </w:r>
    </w:p>
    <w:p>
      <w:pPr>
        <w:pStyle w:val="BookText"/>
      </w:pPr>
      <w:r>
        <w:rPr>
          <w:rFonts w:ascii="Amiri" w:hAnsi="Amiri" w:eastAsia="Amiri" w:cs="Amiri"/>
          <w:lang w:bidi="ar-SA"/>
          <w:color w:val="111111"/>
          <w:sz w:val="28"/>
          <w:szCs w:val="28"/>
          <w:rtl/>
        </w:rPr>
        <w:t xml:space="preserve">ثمّ بلغ المختار ما قال أهل العراق فيه من التّخبيط، فسار إليهم وترك ابن الزّبير، ويقال إنّه سأل ابن الزّبير أن يكتب له كتاباً إلى ابن مطيع نائب الكوفة، ففعل، فسار إليها، وكان يظهر مدح ابن الزّبير في العلانيّة ويسبّه في السّرّ، ويمدح محمّد ابن الحنفيّة ويدعو إليه، ومازال حتّى استحوذ على الكوفة بطريق التّشيّع وإظهار الأخذ بثأر الحسين، وبسبب ذلك التفت عليه جماعات كثيرة من الشّيعة، وأخرج عامل ابن الزّبير منها، واستقرّ ملك المختار بها، ثمّ كتب إلى ابن الزّبير يعتذر إليه ويخبره أنّ ابن مطيع كان مداهناً لبني أميّة، وقد خرج من الكوفة، وأنا ومن بها في طاعتك، فصدقه ابن الزّبير لأ نّه كان يدعو إليه على المنبر يوم الجمعة على رؤوس النّاس، ويظهر طاعته.</w:t>
      </w:r>
    </w:p>
    <w:p>
      <w:pPr>
        <w:pStyle w:val="BookText"/>
      </w:pPr>
      <w:r>
        <w:rPr>
          <w:rFonts w:ascii="Amiri" w:hAnsi="Amiri" w:eastAsia="Amiri" w:cs="Amiri"/>
          <w:lang w:bidi="ar-SA"/>
          <w:color w:val="111111"/>
          <w:sz w:val="28"/>
          <w:szCs w:val="28"/>
          <w:rtl/>
        </w:rPr>
        <w:t xml:space="preserve">ابن كثير، البداية والنّهاية، 8/ 290</w:t>
      </w:r>
    </w:p>
    <w:p>
      <w:pPr>
        <w:pStyle w:val="BookText"/>
      </w:pPr>
      <w:r>
        <w:rPr>
          <w:rFonts w:ascii="Amiri" w:hAnsi="Amiri" w:eastAsia="Amiri" w:cs="Amiri"/>
          <w:lang w:bidi="ar-SA"/>
          <w:color w:val="111111"/>
          <w:sz w:val="28"/>
          <w:szCs w:val="28"/>
          <w:rtl/>
        </w:rPr>
        <w:t xml:space="preserve">طهفة بن قيس وقيل: قيس بن طهفة، تقدّم في طخفة وإن من قال طهفة بالهاء وهم.</w:t>
      </w:r>
    </w:p>
    <w:p>
      <w:pPr>
        <w:pStyle w:val="BookText"/>
      </w:pPr>
      <w:r>
        <w:rPr>
          <w:rFonts w:ascii="Amiri" w:hAnsi="Amiri" w:eastAsia="Amiri" w:cs="Amiri"/>
          <w:lang w:bidi="ar-SA"/>
          <w:color w:val="111111"/>
          <w:sz w:val="28"/>
          <w:szCs w:val="28"/>
          <w:rtl/>
        </w:rPr>
        <w:t xml:space="preserve">وفي التّابعين قيس بن طهفة، لم يختلف فيه، وهو نهديّ لا غفّاريّ. وله ذكر في قصّة المختار بن أبي عبيد لمّا خرج بالكوفة للطّلب بدم الحسين بن عليّ حتّى غلب عليها، وكان ذلك في سنة (66) من الهجرة.</w:t>
      </w:r>
    </w:p>
    <w:p>
      <w:pPr>
        <w:pStyle w:val="BookText"/>
      </w:pPr>
      <w:r>
        <w:rPr>
          <w:rFonts w:ascii="Amiri" w:hAnsi="Amiri" w:eastAsia="Amiri" w:cs="Amiri"/>
          <w:lang w:bidi="ar-SA"/>
          <w:color w:val="111111"/>
          <w:sz w:val="28"/>
          <w:szCs w:val="28"/>
          <w:rtl/>
        </w:rPr>
        <w:t xml:space="preserve">ابن حجر، تهذيب التّهذيب، 5/ 35</w:t>
      </w:r>
    </w:p>
    <w:p>
      <w:pPr>
        <w:pStyle w:val="BookText"/>
      </w:pPr>
      <w:r>
        <w:rPr>
          <w:rFonts w:ascii="Amiri" w:hAnsi="Amiri" w:eastAsia="Amiri" w:cs="Amiri"/>
          <w:lang w:bidi="ar-SA"/>
          <w:color w:val="111111"/>
          <w:sz w:val="28"/>
          <w:szCs w:val="28"/>
          <w:rtl/>
        </w:rPr>
        <w:t xml:space="preserve">رفاعة بن شدّاد بن عبداللَّه بن قيس الفتيانيّ </w:t>
      </w:r>
      <w:r>
        <w:rPr>
          <w:rStyle w:val="FootnoteReference"/>
        </w:rPr>
        <w:footnoteReference w:id="4005"/>
      </w:r>
      <w:r>
        <w:rPr>
          <w:rFonts w:ascii="Amiri" w:hAnsi="Amiri" w:eastAsia="Amiri" w:cs="Amiri"/>
          <w:lang w:bidi="ar-SA"/>
          <w:color w:val="111111"/>
          <w:sz w:val="28"/>
          <w:szCs w:val="28"/>
          <w:rtl/>
        </w:rPr>
        <w:t xml:space="preserve">البجليّ أبو عاصم الكوفيّ، وقيل فيه عامر بن شدّاد، وقيل شدّاد بن الحكم. روى عن عمرو بن الحمق، وعنه عبدالملك بن عمير وإسماعيل بن عبدالرّحمان السّدي وبيان بن بشر وأبو عكاشة الهمدانيّ وغيرهم.</w:t>
      </w:r>
    </w:p>
    <w:p>
      <w:pPr>
        <w:pStyle w:val="BookText"/>
      </w:pPr>
      <w:r>
        <w:rPr>
          <w:rFonts w:ascii="Amiri" w:hAnsi="Amiri" w:eastAsia="Amiri" w:cs="Amiri"/>
          <w:lang w:bidi="ar-SA"/>
          <w:color w:val="111111"/>
          <w:sz w:val="28"/>
          <w:szCs w:val="28"/>
          <w:rtl/>
        </w:rPr>
        <w:t xml:space="preserve">قال النّسائي ثقّة. [...]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له النّسائي وابن ماجة حديثاً واحداً في البراءة ممّن قتل من آمنه على دمه. قلت:</w:t>
      </w:r>
    </w:p>
    <w:p>
      <w:pPr>
        <w:pStyle w:val="BookText"/>
      </w:pPr>
      <w:r>
        <w:rPr>
          <w:rFonts w:ascii="Amiri" w:hAnsi="Amiri" w:eastAsia="Amiri" w:cs="Amiri"/>
          <w:lang w:bidi="ar-SA"/>
          <w:color w:val="111111"/>
          <w:sz w:val="28"/>
          <w:szCs w:val="28"/>
          <w:rtl/>
        </w:rPr>
        <w:t xml:space="preserve">وأرخ خليفة ويعقوب بن سفيان قتله في سنة (66)، وذكر أنّ المختار بن عبيد هو الّذي قتله، وكذا ذكر غير واحد. </w:t>
      </w:r>
      <w:r>
        <w:rPr>
          <w:rStyle w:val="FootnoteReference"/>
        </w:rPr>
        <w:footnoteReference w:id="4006"/>
      </w:r>
    </w:p>
    <w:p>
      <w:pPr>
        <w:pStyle w:val="BookText"/>
      </w:pPr>
      <w:r>
        <w:rPr>
          <w:rFonts w:ascii="IRNazanin" w:hAnsi="IRNazanin" w:eastAsia="IRNazanin" w:cs="IRNazanin"/>
          <w:lang w:bidi="fa-IR"/>
          <w:color w:val="111111"/>
          <w:sz w:val="28"/>
          <w:szCs w:val="28"/>
          <w:rtl/>
        </w:rPr>
        <w:t xml:space="preserve">مختار در خفيه به ابن مطيع پيغام داد كه مردم پى به مقام تو برده اند و من نمى خواهم كه تورا آفتى رسد كه امكان تدارك نداشته باشد، برخيز و از اين ديار بيرون رو.</w:t>
      </w:r>
    </w:p>
    <w:p>
      <w:pPr>
        <w:pStyle w:val="BookText"/>
      </w:pPr>
      <w:r>
        <w:rPr>
          <w:rFonts w:ascii="IRNazanin" w:hAnsi="IRNazanin" w:eastAsia="IRNazanin" w:cs="IRNazanin"/>
          <w:lang w:bidi="fa-IR"/>
          <w:color w:val="111111"/>
          <w:sz w:val="28"/>
          <w:szCs w:val="28"/>
          <w:rtl/>
        </w:rPr>
        <w:t xml:space="preserve">ابن مطيع در ظلمت ليل از كوفه بيرون آمد. به روايتى راه مكه پيش گرفت و چون به حرم رسيد با عبداللَّه بن زبير ملاقات كرد. ابن زبير به سرزنش او زبان گشاد. عبداللَّه بن مطيع به بصره رفت و چون كوفه در تحت تصرف مختار آمد، عبدالرحمان بن قيس همدانى را به ضبط موصل فرستاد، عبدالرحمان بن حارث را به ايالت ارمنيه نامزد كرد، محمد بن عمير بن عطارد بن حاجب را به امارت آذربايجان موسوم گردانيد، سعد بن حذيفه را بر حلوان گماشت و همچنين زمام حل و عقد ولايت و ممالك ديگر را كه مى دانست مسخر خواهد شد، در قبضه اقتدار مردم خردمند كاردان نهاد. امرا به موجب فرموده عمل نموده و بر سر مهمات خود رفتند. از خلق بلاد و امصار بيعت مختار ستانده و به بساط معدلت ممهد گردانيدند.</w:t>
      </w:r>
    </w:p>
    <w:p>
      <w:pPr>
        <w:pStyle w:val="BookText"/>
      </w:pPr>
      <w:r>
        <w:rPr>
          <w:rFonts w:ascii="IRNazanin" w:hAnsi="IRNazanin" w:eastAsia="IRNazanin" w:cs="IRNazanin"/>
          <w:lang w:bidi="fa-IR"/>
          <w:color w:val="111111"/>
          <w:sz w:val="28"/>
          <w:szCs w:val="28"/>
          <w:rtl/>
        </w:rPr>
        <w:t xml:space="preserve">مختار نيز در كوفه به تأسيس قواعد عدل و داد پرداخته، رسوم ظلم و بيداد برانداخت و شريح را فرمود تا به قضاى آن ولايت قيام نمايد. چون اورا به محبت عثمان متهم مى داشتند، تمارض نموده، خود را از آن امر معاف داشت و مختار شغل خطير قضا و منصب شريح را به ديگرى از فقها مفوض گردانيد و به نفس خويش در ديوان مظالم هر روز نشسته اهل جور و ظلم را گوشمال به سزا مى داد. جزاه اللَّه خيراً.</w:t>
      </w:r>
    </w:p>
    <w:p>
      <w:pPr>
        <w:pStyle w:val="BookText"/>
      </w:pPr>
      <w:r>
        <w:rPr>
          <w:rFonts w:ascii="IRNazanin" w:hAnsi="IRNazanin" w:eastAsia="IRNazanin" w:cs="IRNazanin"/>
          <w:lang w:bidi="fa-IR"/>
          <w:color w:val="111111"/>
          <w:sz w:val="28"/>
          <w:szCs w:val="28"/>
          <w:rtl/>
        </w:rPr>
        <w:t xml:space="preserve">مروان حكم در ايام حكومت خويش عبيداللَّه بن زياد را به جانب عراق عرب فرستاده بود تا آن ولايت را در حيطه ضبط و تسخير درآورده و با هر كه حرب بايد كرد حرب كند. عبيداللَّه متوجه آن صوب گشته، سليمان بن صرد و جمهور سپاه اورا بكشت، چنانچه رقم زد زكلك بيان گشت. چون مروان روى به دار جزا نهاد، عبدالملك بر سرير سلطنت نشسته و به ابن زياد گفت: «بر خلق روشن است كه پدرم تورا امر كرده بود كه عراق را از كدورت مخالفان مصفا ساخته، پرتو اهتمام بر حال رعيت اندازى و بنابر انقضاى ايام حيات او آن مهم در حيز تأخير ماند. اكنون مى شنوم كه مختار خروج كرده است و جمعى كثير در مقام متابعت او آمده اند. اگر در باب دفع وى اهمال كنيد، يمكن كه فتنه روى نمايد كه تدارك او آسان آسان دست ندهد. اكنون تورا با هشتاد هزار مرد متوجه جانب جزيره و عراق بايد شد، در استيصال مختار سعى مشكور بايد نمود و چون از كار او فراغت حاصل شود به كفايت مهم مصعب بن زبير به بصره بايد رفت. بعد از آن كه از جانب مصعب خاطر تو جمع شود توجه طرف حجاز را وجهه همت بايد ساخت تا از عبداللَّه ابن زبير نيز فارغ بال حاصل شود و هر شهرى كه به اهتمام تو مفتوح گردد، هيچ كس را در امارت آن با تو مضايقه نباشد.»</w:t>
      </w:r>
    </w:p>
    <w:p>
      <w:pPr>
        <w:pStyle w:val="BookText"/>
      </w:pPr>
      <w:r>
        <w:rPr>
          <w:rFonts w:ascii="IRNazanin" w:hAnsi="IRNazanin" w:eastAsia="IRNazanin" w:cs="IRNazanin"/>
          <w:lang w:bidi="fa-IR"/>
          <w:color w:val="111111"/>
          <w:sz w:val="28"/>
          <w:szCs w:val="28"/>
          <w:rtl/>
        </w:rPr>
        <w:t xml:space="preserve">عبيداللَّه بن زياد با آن سپاه جرار طى مسافت نموده، به نصيبين رسيد و از آن جا بيست هزار كس به رسم مقدمه به سوى موصل روان كرد. عبدالرحمان بن سعيدبن قيس كه از قبل مختار والى موصل بود، آگاهى يافت، عنان عزيمت به جانب تكريت منعطف گردانيد و عرضه داشتى در اين باب قلمى كرده به كوفه فرستاد. مختار در رفتن عبدالرحمان بن سعيد از موصل به تكريت شرف احماد ارزانى داشته، قاصدى به نزد او فرستاد و پيغام داد كه در همان موضع اقامت نماى تا فرمان من به تو رسد. آن گاه مختار يزيدبن انس اسدى كه به نهايت ذكر، فخامت قدر، كمال شجاعت و وفور شهامت از عظماى كوفه امتياز داشت، به حرب سپاه شام نامزد كرد. يزيد گفت: «ايها الامير! به شرطى ارتكاب اين امر خطير مى نمايم كه سه هزار كس كه مختار من باشند شرط موافقت به جاى آريد.»</w:t>
      </w:r>
    </w:p>
    <w:p>
      <w:pPr>
        <w:pStyle w:val="BookText"/>
      </w:pPr>
      <w:r>
        <w:rPr>
          <w:rFonts w:ascii="IRNazanin" w:hAnsi="IRNazanin" w:eastAsia="IRNazanin" w:cs="IRNazanin"/>
          <w:lang w:bidi="fa-IR"/>
          <w:color w:val="111111"/>
          <w:sz w:val="28"/>
          <w:szCs w:val="28"/>
          <w:rtl/>
        </w:rPr>
        <w:t xml:space="preserve">مختار به اجابت اين ملتمس اورا مسرور گردانيد و به مشايعت وى به دير ابوموسى اشعرى شتافته در حين وداع گفت: «اى يزيد! تورا وصيت مى كنم به آن كه اگر در روز با دشمنان ملاقات كنى ايشان را تا شب مهلت ندهى و اگر احتياج به مدد باشد مرا اعلام نمايى. بايد كه روزبه روز قاصد و پيغام تو به من متواصل گردد.»</w:t>
      </w:r>
    </w:p>
    <w:p>
      <w:pPr>
        <w:pStyle w:val="BookText"/>
      </w:pPr>
      <w:r>
        <w:rPr>
          <w:rFonts w:ascii="IRNazanin" w:hAnsi="IRNazanin" w:eastAsia="IRNazanin" w:cs="IRNazanin"/>
          <w:lang w:bidi="fa-IR"/>
          <w:color w:val="111111"/>
          <w:sz w:val="28"/>
          <w:szCs w:val="28"/>
          <w:rtl/>
        </w:rPr>
        <w:t xml:space="preserve">يزيد گفت: «اى امير! مرا به دعاى خير ياد دار كه ممد من دعاى پسنديده است.»</w:t>
      </w:r>
    </w:p>
    <w:p>
      <w:pPr>
        <w:pStyle w:val="BookText"/>
      </w:pPr>
      <w:r>
        <w:rPr>
          <w:rFonts w:ascii="IRNazanin" w:hAnsi="IRNazanin" w:eastAsia="IRNazanin" w:cs="IRNazanin"/>
          <w:lang w:bidi="fa-IR"/>
          <w:color w:val="111111"/>
          <w:sz w:val="28"/>
          <w:szCs w:val="28"/>
          <w:rtl/>
        </w:rPr>
        <w:t xml:space="preserve">مختار مكتوبى به عبدالرحمان نوشت كه يزيد را كه باس، شدت و وقوف بر مكايد حروب و صولت او در معارك تورا معلوم است، به آن صوب فرستادم. بايد كه اطاعت اورا بر خود واجب و لازم شمرده، به هرچه فرمان دهد كمر انقياد و اذعان بر ميان جان بندى و از صواب ديد او در نگذرى كه خير و سعادت دارين تو در آن است.»</w:t>
      </w:r>
    </w:p>
    <w:p>
      <w:pPr>
        <w:pStyle w:val="BookText"/>
      </w:pPr>
      <w:r>
        <w:rPr>
          <w:rFonts w:ascii="IRNazanin" w:hAnsi="IRNazanin" w:eastAsia="IRNazanin" w:cs="IRNazanin"/>
          <w:lang w:bidi="fa-IR"/>
          <w:color w:val="111111"/>
          <w:sz w:val="28"/>
          <w:szCs w:val="28"/>
          <w:rtl/>
        </w:rPr>
        <w:t xml:space="preserve">بعد از مراجعت مختار از دير ابوموسى، يزيدبن انس در سر مسارعت نموده، منازل و مراحل قطع كرده به تكريت آمد. عبدالرحمان بن سعيد با هزار كس به او پيوست، از آن موضع به اتفاق روان شد و در پنج فرسخى موصل فرود آمدند. اين خبر مسموع ابن زياد شد و ربيعه بن محارق الغنوى را با سه هزار سوار شمشيرزن نيزه گذار به جنگ يزيدبن انس فرستاد. به همين اكتفا نكرد و سرهنگ ديگر را با سه هزار مرد ديگر از عقب ربيعة به مدد وى روان كرد. شاميان بعد از طى مسافت قريب به لشگرگاه يزيدبن انس رسيدند و در برابر او نزول نمودند. در آن شب مرضى صعب بر يزيد طارى گشته، چون آفتاب طلوع نمود، بر حمار مصرى سوار شده و مماليك، وى را به دست نگاه مى داشتند تا از مركب نيفتد. به اين هيأت پرتو التفات به لشگريان انداخته، به تسويه صفوف خاطر متعلق ساخته و با ايشان گفت: «اگر من بميرم ابن عم من ورقابن غارب امير شما باشد، اگر به او آسيبى رسد عبداللَّه بن ضميرةبن الغنوى را به امارت خود معين دانيد و اگر به وى آفتى لاحق گردد شعربن ابى شعر الحنفى را شايسته رياست خويش شناسيد.» بعد از آن از مركب فرود آمده، بر كرسى نشست و سپاه خود را بر جنگ ترغيب و تحريص نموده. آتش حرب زبانه به فلك اثير كشيد و چون ستيز و آويز از حد اعتدال درگذشت، ورقابن غارب بر مبارزى حمله آورده، اورا به ضرب تيغ از پشت زين بر روى زمين انداخت و آن گاه از سر استظهار اشارت فرمود كه اهل عراق به هيأت اجتماعى بر شاميان حمله آوردند. پاى ثبات مخالفان متزلزل شده، از معركه بيرون رفتند، عراقيان ايشان را تعاقب نموده مى زدند و مى كشتند تا بقية السيف را به لشگرگاه ابن زياد رسانيدند و از معارف حشم شام، سى صد كس در قيد تقدير اسير و دستگير گشتند. در آن نماز ديگر كه اسيران را به پاى تخت يزيدبن انس حاضر ساختند، از شدت مرض اورا مجال تكلم نبود. به مقتضى اشارت دست او مجموع اسيران را گردن زدند و چون شب درآمد، يزيدبن انس به جوار رحمت ملك غفور پيوست. مردم عراق از فوت امير خود ملول و محزون گشته، ورقابن غارب ايشان را تسكين داده و گفت:</w:t>
      </w:r>
    </w:p>
    <w:p>
      <w:pPr>
        <w:pStyle w:val="BookText"/>
      </w:pPr>
      <w:r>
        <w:rPr>
          <w:rFonts w:ascii="IRNazanin" w:hAnsi="IRNazanin" w:eastAsia="IRNazanin" w:cs="IRNazanin"/>
          <w:lang w:bidi="fa-IR"/>
          <w:color w:val="111111"/>
          <w:sz w:val="28"/>
          <w:szCs w:val="28"/>
          <w:rtl/>
        </w:rPr>
        <w:t xml:space="preserve">«هر كه آمد به جهان اهل فنا خواهد بود.» آن گاه در باب حركت و سكون به ارباب تدبير مشورت نمود و رأى ها بر آن قرار گرفت كه بازگشته و به كوفه روند؛ چه ايشان زياده از چهار هزار مرد نبودند و عبيداللَّه بن زياد با هشتاد و سه هزار كس از مردم شام و جزيره در موصل نشسته بودند. چون ورقابن غارب مراجعت نمود، اين خبر در كوفه شيوع يافت كه يزيدبن انس را كشته اند و ورقا به هزيمت مى آيد. اعدا زبان طعن دراز كرده و مختار محزون و مغموم گشت. در همان اوان مبشران به شهر آمده و صورت واقعه را معروض مختار گردانيدند. او مستبشر و شادمان شده و بعد از تقديم استخاره ابراهيم بن مالك اشتر را با جمعى از ارباب جلادت كه ميدان رزم را بر مجلس بزم ترجيح مى دادند، به جنگ عبيداللَّه بن زياد فرستاد.</w:t>
      </w:r>
    </w:p>
    <w:p>
      <w:pPr>
        <w:pStyle w:val="BookText"/>
      </w:pPr>
      <w:r>
        <w:rPr>
          <w:rFonts w:ascii="IRNazanin" w:hAnsi="IRNazanin" w:eastAsia="IRNazanin" w:cs="IRNazanin"/>
          <w:lang w:bidi="fa-IR"/>
          <w:color w:val="111111"/>
          <w:sz w:val="28"/>
          <w:szCs w:val="28"/>
          <w:rtl/>
        </w:rPr>
        <w:t xml:space="preserve">سبب مخالفت كوفيان از آن شد كه مختار كهتران ولايت كوفه را كه پيش از رفتن عبداللَّه بن مطيع با او بيعت كرده بودند، بر مهتران آن ديار كه بعد از آن درصدد مبايعت آمده بودند، در همه ابواب تفضيل و ترجيح مى نمود؛ چه بيعت طايفه ثانيه حكم ايمان ياس داشت و اين معنى بر طبايع رؤساى كوفه دشوار آمده و با يكديگر اتفاق نموده كه به هنگام فرصت دست به ردى نمايند. چون ابراهيم مالك اشتر به عزم محاربه ابن زياد از كوفه بيرون رفت، شبث «1» بن ربعى و زمره اى از عظماى آن مملكت به مختار پيغام دادند: «اگر بهتر از اين به احوال اصحاب ناموس مى پردازى فبها والّا اين جماعت تورا از ميان بر خواهند گرفت وقد أعذر مَنْ أنذر.»</w:t>
      </w:r>
    </w:p>
    <w:p>
      <w:pPr>
        <w:pStyle w:val="BookText"/>
      </w:pPr>
      <w:r>
        <w:rPr>
          <w:rFonts w:ascii="IRNazanin" w:hAnsi="IRNazanin" w:eastAsia="IRNazanin" w:cs="IRNazanin"/>
          <w:lang w:bidi="fa-IR"/>
          <w:color w:val="111111"/>
          <w:sz w:val="28"/>
          <w:szCs w:val="28"/>
          <w:rtl/>
        </w:rPr>
        <w:t xml:space="preserve">مختار چون بر اين واقعه غير متوقع اطلاع يافت، به تمهيد معذرت اشتغال نموده، جوابى به سزا گفت و فى الحال جمازه سوارى از عقب ابراهيم فرستاد و پيغام داد كه در مراجعت مسارعت نماى كه حادثه چنين روى نموده؛ قاصد در ساباط مداين به ابراهيم رسيد. ابراهيم از آن جا بازگشت و در خلال اين احوال اشراف كوفه بر قتل مختار اتفاق نموده، جوشن ها پوشيده، به منزل شبث «1» بن ربعى رفتند تا به موافقت و مرافقت او بر سر مختار روند.</w:t>
      </w:r>
    </w:p>
    <w:p>
      <w:pPr>
        <w:pStyle w:val="BookText"/>
      </w:pPr>
      <w:r>
        <w:rPr>
          <w:rFonts w:ascii="IRNazanin" w:hAnsi="IRNazanin" w:eastAsia="IRNazanin" w:cs="IRNazanin"/>
          <w:lang w:bidi="fa-IR"/>
          <w:color w:val="111111"/>
          <w:sz w:val="28"/>
          <w:szCs w:val="28"/>
          <w:rtl/>
        </w:rPr>
        <w:t xml:space="preserve">به مختار اين خبر رسيد با جمعى از سپاه كه باقى مانده بودند، مستعد قتال شده، از دار الاماره بيرون آمده ودر فضايى كه قريب به آن موضع بود توقف نمود. چون شمرذى الجوشن، محمدبن اشعث، عمر سعد ابن ابى وقاص وساير اهل فتنه با شبث «1» ملاقات كرده و اورا بر مخالفت مختار تحريص وترغيب نمودند. شبث «1» گفت: «مصلحت آن است كه اول رسولى نزد مختار ارسال كرده، نصيحت كنيم ببينيم كه با ما در چه مقام است و بعد از آن بر حسب مقتضى وقت عمل نماييم.»</w:t>
      </w:r>
    </w:p>
    <w:p>
      <w:pPr>
        <w:pStyle w:val="BookText"/>
      </w:pPr>
      <w:r>
        <w:rPr>
          <w:rFonts w:ascii="IRNazanin" w:hAnsi="IRNazanin" w:eastAsia="IRNazanin" w:cs="IRNazanin"/>
          <w:lang w:bidi="fa-IR"/>
          <w:color w:val="111111"/>
          <w:sz w:val="28"/>
          <w:szCs w:val="28"/>
          <w:rtl/>
        </w:rPr>
        <w:t xml:space="preserve">اين رأى موافق مزاج مخالفان افتاده، شبث «1» پسر خود را پيش مختار فرستاد و پيغام داد كه اعيان كوفه مثل فلان و فلان جوشن ها دربر و شمشيرها بر ميان نزد من آمده اند و در محاربه تو يك جهت گشته. اگر قبول مى كنى كه به تلافى تقصيرات گذشته مشغول گردى، شايد كه اين فتنه تسكين يابد والّا غبار وحشت به نوعى ساطع خواهد شد كه روزگار آن را نتواند نشاند.</w:t>
      </w:r>
    </w:p>
    <w:p>
      <w:pPr>
        <w:pStyle w:val="BookText"/>
      </w:pPr>
      <w:r>
        <w:rPr>
          <w:rFonts w:ascii="IRNazanin" w:hAnsi="IRNazanin" w:eastAsia="IRNazanin" w:cs="IRNazanin"/>
          <w:lang w:bidi="fa-IR"/>
          <w:color w:val="111111"/>
          <w:sz w:val="28"/>
          <w:szCs w:val="28"/>
          <w:rtl/>
        </w:rPr>
        <w:t xml:space="preserve">مختار در برابر سخنان دلپذير گفته جواب فرستاد كه هرچه ملتمس شما باشد، بر كاغذى نوشته نزد من فرستيد تا آن را دستورالعمل سازم. مداراى مختار جهت آن بود كه ابراهيم دير مى رسيد. در اثناى اين گفت وگو ناگاه آواز طبل برآمده، ابراهيم به كوفه درآمد، شهرى پرآشوب ديده و به خدمت مختار آمد. مختار كيفيت واقعه را به تفصيل با وى در ميان نهاده و ابراهيم گفت: «اين سگان را چه زهره و ياراى آن باشد كه با تو اظهار مخالفت كنند.» برفور به دفع شر ايشان روى نهاد و در حمله اول يكى از سرداران را با پنجاه كس به قتل رسانيده، هشت صد مرد را اسير كرده، دويست نفر از آن جماعت كه به جنگ اميرالمؤمنين حسين عليه السلام با عمربن سعد رفته بودند بكشت و ديگران را اطلاق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متن: «شيث» مى باشد].</w:t>
      </w:r>
    </w:p>
    <w:p>
      <w:pPr>
        <w:pStyle w:val="BookText"/>
      </w:pPr>
      <w:r>
        <w:rPr>
          <w:rFonts w:ascii="Amiri" w:hAnsi="Amiri" w:eastAsia="Amiri" w:cs="Amiri"/>
          <w:lang w:bidi="ar-SA"/>
          <w:color w:val="111111"/>
          <w:sz w:val="28"/>
          <w:szCs w:val="28"/>
          <w:rtl/>
        </w:rPr>
        <w:t xml:space="preserve">ميرخواند، روضة الصّفا، 3/ 230- 235</w:t>
      </w:r>
    </w:p>
    <w:p>
      <w:pPr>
        <w:pStyle w:val="BookText"/>
      </w:pPr>
      <w:r>
        <w:rPr>
          <w:rFonts w:ascii="IRNazanin" w:hAnsi="IRNazanin" w:eastAsia="IRNazanin" w:cs="IRNazanin"/>
          <w:lang w:bidi="fa-IR"/>
          <w:color w:val="111111"/>
          <w:sz w:val="28"/>
          <w:szCs w:val="28"/>
          <w:rtl/>
        </w:rPr>
        <w:t xml:space="preserve">و مختار به دار الاماره شتافته و دوازده هزار درم را كه در بيت المال يافت، بر ياران و هواداران خويش تقسيم نمود. چون كوفه به تحت تصرفش درآمد، به اطراف ولاياتى كه قريب به آن بلده بود و صورت تسخير آن به سهولت روى مى نمود، عمال ارسال داشت و هر روز در ديوان مظالم نشسته و خلايق را به عدل و انصاف نويد داد.</w:t>
      </w:r>
    </w:p>
    <w:p>
      <w:pPr>
        <w:pStyle w:val="BookText"/>
      </w:pPr>
      <w:r>
        <w:rPr>
          <w:rFonts w:ascii="IRNazanin" w:hAnsi="IRNazanin" w:eastAsia="IRNazanin" w:cs="IRNazanin"/>
          <w:lang w:bidi="fa-IR"/>
          <w:color w:val="111111"/>
          <w:sz w:val="28"/>
          <w:szCs w:val="28"/>
          <w:rtl/>
        </w:rPr>
        <w:t xml:space="preserve">در آن اثنا خبر رسيد كه بنابر اشارت عبدالملك بن مروان، عبيداللَّه بن زياد با هشتادهزار سوار، تسخير عراق و حجاز را پيش نهاد، همت ساخته و در حوالى نصيبين رايت استيلا افراخته. مختار به لطف سرمدى واثق شده و يزيدبن انس اسدى را با سه هزار سوار كه مختارش بود، به دفع سپاه شام نامزد فرمود و عبيداللَّه بن زياد از توجه يزيد آگاه گشت. ربيعةبن مخارق العنوى را با سه هزار مرد به استقبال يزيد روان كرد و به آن اكتفا ننمود و سه هزار ديگر نيز به مدد ارسال نمود. در پنج فرسخى موصل تلاقى فريقين دست داده يزيد بنابر مرضى كه داشت، بر حمار مصرى سوار شد و به تعبيه سپاه پرداخت و گفت كه اگر من به عالم ديگر انتقال نمايم ورقا بن غارب امير لشگر باشد، اگر به او نيز آسيبى رسد، عبداللَّه بن حمزة العنوى سردارى نمايد و اگر به وى نيز آفتى لاحق گردد، شعربن ابى شعر الحنفى پيشوايى لشگر نمايد. آن گاه از مركب فرود آمده، سپاه را بر جنگ ترغيب و تحريض نمود و آتش قتال بباد. حمله ابطال رجال اشتعال يافت و نسيم فيروزى بر پرچم علم عراقيان وزيد. جنود شام منهزم گشت و بسيارى از ايشان به قتل رسيدند و سى صد نفر از آن لشگر در پنجه تقدير اسير و دست گير شدند. در نماز ديگر شجاعان عراق ايشان را به پايه سرير يزيد بن انس رسانيدند و چون او به سبب صعوبت مرض مجال تكلم نداشت، به دست اشارت كرد تا همه را گردن زدند و همان شب ابن انس وفات يافت، ورقا بن غارب مصلحت در مراجعت ديد و مظفر و منصور به خدمت مختار بازگرديد.</w:t>
      </w:r>
    </w:p>
    <w:p>
      <w:pPr>
        <w:pStyle w:val="BookText"/>
      </w:pPr>
      <w:r>
        <w:rPr>
          <w:rFonts w:ascii="Amiri" w:hAnsi="Amiri" w:eastAsia="Amiri" w:cs="Amiri"/>
          <w:lang w:bidi="ar-SA"/>
          <w:color w:val="111111"/>
          <w:sz w:val="28"/>
          <w:szCs w:val="28"/>
          <w:rtl/>
        </w:rPr>
        <w:t xml:space="preserve">خواندامير، حبيب السير، 2/ 139- 140</w:t>
      </w:r>
    </w:p>
    <w:p>
      <w:pPr>
        <w:pStyle w:val="BookText"/>
      </w:pPr>
      <w:r>
        <w:rPr>
          <w:rFonts w:ascii="IRNazanin" w:hAnsi="IRNazanin" w:eastAsia="IRNazanin" w:cs="IRNazanin"/>
          <w:lang w:bidi="fa-IR"/>
          <w:color w:val="111111"/>
          <w:sz w:val="28"/>
          <w:szCs w:val="28"/>
          <w:rtl/>
        </w:rPr>
        <w:t xml:space="preserve">و مختار در كوفه بماند و جماعت او بسيار شدند و مردمان بدو گرايان گشتند، او مردمان را به حسب طبقات و شئونات ايشان و عقول و مدركات ايشان دعوت همى نمود، با هر كسى به مقدار دانش او تكلّم مى كرد، پاره اى را به امامت محمد حنفيه مى خواند و پاره اى را از ابن حنفيه برمى تافت، و مى گفت: «فرشته بدو وحى مى آورد.» و در طلب قتله حضرت امام حسين عليه السلام برمى آمد. و هر كس را به دست آوردى بكشتى.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77- 78</w:t>
      </w:r>
    </w:p>
    <w:p>
      <w:pPr>
        <w:pStyle w:val="BookText"/>
      </w:pPr>
      <w:r>
        <w:rPr>
          <w:rFonts w:ascii="IRNazanin" w:hAnsi="IRNazanin" w:eastAsia="IRNazanin" w:cs="IRNazanin"/>
          <w:lang w:bidi="fa-IR"/>
          <w:color w:val="111111"/>
          <w:sz w:val="28"/>
          <w:szCs w:val="28"/>
          <w:rtl/>
        </w:rPr>
        <w:t xml:space="preserve">آن گاه مختار با كمال اقتدار به قصر درآمد و شب در آن جا به صبح آورد. چون صبح بردميد، اشراف ناس در مسجد كوفه و پيشگاه قصر حاضر شدند. پس مختار بيرون شد و به مسجد درآمد و بر منبر صعود داد و خداى را حمد و ثنا بگذاشت و آن گاه گفت:</w:t>
      </w:r>
    </w:p>
    <w:p>
      <w:pPr>
        <w:pStyle w:val="BookText"/>
      </w:pPr>
      <w:r>
        <w:rPr>
          <w:rFonts w:ascii="Amiri" w:hAnsi="Amiri" w:eastAsia="Amiri" w:cs="Amiri"/>
          <w:lang w:bidi="ar-SA"/>
          <w:color w:val="111111"/>
          <w:sz w:val="28"/>
          <w:szCs w:val="28"/>
          <w:rtl/>
        </w:rPr>
        <w:t xml:space="preserve">«الحمد للَّه الّذي وعد وليّه النّصر وعدوّه الخُسر وجعله فيه إلى آخِر الدّهر وعداً مفعولًا وقضاءً مقضيّاً وقد خاب من افترى، أ يُّها النّاس! رُفعت لنا رايةٌ ومُدّت لنا غايةٌ فقيل لنا في الرّاية أن ارفعوها ولا تُضيّعوها وفي الغاية أن اجروا إليها ولا تعدوها فسمِعنا دعوة الدّاعي ومقالة الواعي فكم من ناعٍ وناعيةٍ وقتلى في الواغية وبُعداً لمن طغى وأدبر وعصى وكذَّب وتولّى، ألا فهلُمّوا عباد اللَّه وبايعوا بيعة هدىً، فلا والّذي جعل السّماء سقفاً مكفوفاً والأرض فِجاجاً سُبُلًا ما بايعتم بعد بيعة عليّ بن أبي طالب وآل عليّ عليهم السلام أهدى منها.»</w:t>
      </w:r>
    </w:p>
    <w:p>
      <w:pPr>
        <w:pStyle w:val="BookText"/>
      </w:pPr>
      <w:r>
        <w:rPr>
          <w:rFonts w:ascii="IRNazanin" w:hAnsi="IRNazanin" w:eastAsia="IRNazanin" w:cs="IRNazanin"/>
          <w:lang w:bidi="fa-IR"/>
          <w:color w:val="111111"/>
          <w:sz w:val="28"/>
          <w:szCs w:val="28"/>
          <w:rtl/>
        </w:rPr>
        <w:t xml:space="preserve">و به روايتى اين كلمات را بدين گونه تلقين داد:</w:t>
      </w:r>
    </w:p>
    <w:p>
      <w:pPr>
        <w:pStyle w:val="BookText"/>
      </w:pPr>
      <w:r>
        <w:rPr>
          <w:rFonts w:ascii="Amiri" w:hAnsi="Amiri" w:eastAsia="Amiri" w:cs="Amiri"/>
          <w:lang w:bidi="ar-SA"/>
          <w:color w:val="111111"/>
          <w:sz w:val="28"/>
          <w:szCs w:val="28"/>
          <w:rtl/>
        </w:rPr>
        <w:t xml:space="preserve">«ألا فهلُمّوا عباد اللَّه إلى بيعة الهدى ومجاهدة الأعداء والذَّبِّ عن الضُّعفاء من آل محمّد المصطفى صلى الله عليه و آله وأنا السَّلْطُ على المحلِّين الطّالب بدم ابن نبيّ ربّ العالمين، أما ومُنشئ السّحاب الشّديد العقاب لأنبُشنّ قبر ابن شهاب المفتري الكذّاب المجرم المرتاب، ولأنفينّ الأحزاب إلى بلاد الأعراب ثمّ وربّ العالمين لأقتلنّ أعوان الظّالمين وبقايا القاسطين.»</w:t>
      </w:r>
    </w:p>
    <w:p>
      <w:pPr>
        <w:pStyle w:val="BookText"/>
      </w:pPr>
      <w:r>
        <w:rPr>
          <w:rFonts w:ascii="IRNazanin" w:hAnsi="IRNazanin" w:eastAsia="IRNazanin" w:cs="IRNazanin"/>
          <w:lang w:bidi="fa-IR"/>
          <w:color w:val="111111"/>
          <w:sz w:val="28"/>
          <w:szCs w:val="28"/>
          <w:rtl/>
        </w:rPr>
        <w:t xml:space="preserve">آن گاه برفراز منبر بايستاد و گفت:</w:t>
      </w:r>
    </w:p>
    <w:p>
      <w:pPr>
        <w:pStyle w:val="BookText"/>
      </w:pPr>
      <w:r>
        <w:rPr>
          <w:rFonts w:ascii="Amiri" w:hAnsi="Amiri" w:eastAsia="Amiri" w:cs="Amiri"/>
          <w:lang w:bidi="ar-SA"/>
          <w:color w:val="111111"/>
          <w:sz w:val="28"/>
          <w:szCs w:val="28"/>
          <w:rtl/>
        </w:rPr>
        <w:t xml:space="preserve">«أما والّذي جعلني بصيراً ونوَّر قلبي تنويراً لُاحرقنّ بالمِصر دوراً ولأنبُشنّ بها قبوراً ولأشفينّ بها صدوراً ولأقتلنّ بها جبّاراً كفوراً ملعوناً غدوراً وعن قليل- وربّ الحرم والبيت المحرّم، وحقّ النّون والقلم- ليرفعنّ لي علم من الكوفة إلى أضم إلى أكناف ذي سلم من العرب والعجم ثمّ لأتّخذنّ من بني تميم أكثر الخدم.»</w:t>
      </w:r>
    </w:p>
    <w:p>
      <w:pPr>
        <w:pStyle w:val="BookText"/>
      </w:pPr>
      <w:r>
        <w:rPr>
          <w:rFonts w:ascii="IRNazanin" w:hAnsi="IRNazanin" w:eastAsia="IRNazanin" w:cs="IRNazanin"/>
          <w:lang w:bidi="fa-IR"/>
          <w:color w:val="111111"/>
          <w:sz w:val="28"/>
          <w:szCs w:val="28"/>
          <w:rtl/>
        </w:rPr>
        <w:t xml:space="preserve">از اين كلمات بازنمود كه خداى نصر و فيروزى را بهره اولياى خود و خسارت و تبه روزى را درخور دشمنان خود فرمود و ما را مدتى معين، زمانى مشخص و رايتى ممدود و آيتى مشهود مقرر فرمود تا به آن چند كه مقدر و مقرر است، آن مدت را به پاى بريم. آن رايت را به پاى داريم، آن مدت را بيهوده و باطل و آن رايت را فرو افتاده و ضايع نگذاريم، اعداى دين را برافكنيم، رايت آئين را برافرازيم، ضعيفان را يارى و ستمديدگان را دادرسى فرماييم، خون مظلومان را بجوييم و به راه هدى بپوييم. پس دور بادا كسى كه از راه حق برتابد و كلمه حق را تكذيب نمايد، اى بندگان خدا! شتاب كنيد و در اين بيعت كه دليل هدايت و كليد ابواب فلاح و نصرت است، مبادرت جوييد. سوگند به خداوند زمين و آسمان، بعد از بيعت على و اولادش، هيچ بيعتى از اين بهتر و به هدايت نزديك تر ننموده ايد.</w:t>
      </w:r>
    </w:p>
    <w:p>
      <w:pPr>
        <w:pStyle w:val="BookText"/>
      </w:pPr>
      <w:r>
        <w:rPr>
          <w:rFonts w:ascii="IRNazanin" w:hAnsi="IRNazanin" w:eastAsia="IRNazanin" w:cs="IRNazanin"/>
          <w:lang w:bidi="fa-IR"/>
          <w:color w:val="111111"/>
          <w:sz w:val="28"/>
          <w:szCs w:val="28"/>
          <w:rtl/>
        </w:rPr>
        <w:t xml:space="preserve">اى بندگان خدا! به مجاهدت دشمنان دين و دفع گزند از آل محمد صلى الله عليه و آله بشتابيد، همانا من بر اين گروه نابه كار به سلطنت و اقتدار برخوردارم و در طلب خون پسر پيغمبر پرخاشگرم. سوگند به آن كس كه سحاب را برانگيخت و عذاب را شديد ساخت. قبر محمدبن شهاب زهرى كذاب مرتاب را برشكافم و بلاد اعراب را از اين احزاب جلادت انتساب بيا كنم و اعوان ظالمين و بازماندگان قاسطين را از شمشير درگذرانم. سوگند به آن خداى كه چشم مرا بصير و قلب مرا تنوير نمود، در اين مصر خانه ها بسوزم و گورها نبش كنم. به اين سبب سينه ها را شفا بخشم و مردم جبار كافر نابه كار را به هلاك و دمار درآورم.</w:t>
      </w:r>
    </w:p>
    <w:p>
      <w:pPr>
        <w:pStyle w:val="BookText"/>
      </w:pPr>
      <w:r>
        <w:rPr>
          <w:rFonts w:ascii="IRNazanin" w:hAnsi="IRNazanin" w:eastAsia="IRNazanin" w:cs="IRNazanin"/>
          <w:lang w:bidi="fa-IR"/>
          <w:color w:val="111111"/>
          <w:sz w:val="28"/>
          <w:szCs w:val="28"/>
          <w:rtl/>
        </w:rPr>
        <w:t xml:space="preserve">سوگند به پروردگار حرم و بيت محترم و به حق نون و قلم كه براى من رايتى از كوفه تا اضم- كه نام كوهى است در يمامه- افراخته شود و اكناف ذى سلم از عرب و عجم را درسپارد. آن گاه اكثر خدّام خويش را از مردم بنى تميم مقرر دارم.</w:t>
      </w:r>
    </w:p>
    <w:p>
      <w:pPr>
        <w:pStyle w:val="BookText"/>
      </w:pPr>
      <w:r>
        <w:rPr>
          <w:rFonts w:ascii="IRNazanin" w:hAnsi="IRNazanin" w:eastAsia="IRNazanin" w:cs="IRNazanin"/>
          <w:lang w:bidi="fa-IR"/>
          <w:color w:val="111111"/>
          <w:sz w:val="28"/>
          <w:szCs w:val="28"/>
          <w:rtl/>
        </w:rPr>
        <w:t xml:space="preserve">معلوم باد كه اگر مقصود از ابن شهاب همان محمد بن شهاب زهرى باشد، درست نيايد. چه ابن شهاب در آن زمان در قيد حيات باقى بود، مگر اين كه اين سخن از روى مجاز باشد، يا از ابن شهاب ديگرى مقصود باشد. بالجمله، چون مختار از خطبه خويش بپرداخت، از منبر فرود گرديد.</w:t>
      </w:r>
    </w:p>
    <w:p>
      <w:pPr>
        <w:pStyle w:val="BookText"/>
      </w:pPr>
      <w:r>
        <w:rPr>
          <w:rFonts w:ascii="IRNazanin" w:hAnsi="IRNazanin" w:eastAsia="IRNazanin" w:cs="IRNazanin"/>
          <w:lang w:bidi="fa-IR"/>
          <w:color w:val="111111"/>
          <w:sz w:val="28"/>
          <w:szCs w:val="28"/>
          <w:rtl/>
        </w:rPr>
        <w:t xml:space="preserve">مختار از مسجد جامع به سراى امارت برفت و اشراف كوفه و زعماى قبايل در خدمتش درآمدند و بر قانون كتاب خدا، سنت رسول هدى، طلب دماء اهل بيت مصطفى، جهاد محلّين و دفع گزند ظالمين از مظلومين و قتال با قاتلين و سلامت با سالمين بيعت كردند. از جمله آنان كه با وى بيعت نمودند، منذربن حسان وپسرش حسان بودند. چون اين دو تن از خدمت مختار بيرون شدند، سعيد بن منقذ ثورى با جماعتى از شيعه ايشان را دريافتند و گفتند: «سوگند باخداى اين دو تن از رؤوس جبارين باشند.» و برايشان بتاختند. هرچند سعيد بن منقذ آن جماعت را منع نمود تا از مختار چه حكومت رود. اطاعت نكردند و هر دو را بكشتند و چون مختار بشنيد، ناگوار شمرد. آن گاه روى به مردمان كرد و ايشان را از هر طرف اميدوار همى ساخت و اشراف را به انواع الطاف و حسن سيرت به محبت و مودت آورد.</w:t>
      </w:r>
    </w:p>
    <w:p>
      <w:pPr>
        <w:pStyle w:val="BookText"/>
      </w:pPr>
      <w:r>
        <w:rPr>
          <w:rFonts w:ascii="IRNazanin" w:hAnsi="IRNazanin" w:eastAsia="IRNazanin" w:cs="IRNazanin"/>
          <w:lang w:bidi="fa-IR"/>
          <w:color w:val="111111"/>
          <w:sz w:val="28"/>
          <w:szCs w:val="28"/>
          <w:rtl/>
        </w:rPr>
        <w:t xml:space="preserve">در اين وقت پاره اى بدو معروض داشتند كه ابن مطيع در سراى ابوموسى اشعرى جاى دارد. مختار خاموش شد و به شب هنگام يك صد هزار درهم و به قولى ده هزار درهم بدو بفرستاد و مختار را با وى از پيشين روزگار مصادقتى بود و بدو پيام كرد كه: «مكروه مى دارم در اين شهر گزندى به تو رسد و مى دانم كه مكث تو به سبب تنگ دستى و عدم نفقه است. به اين دراهم تجهيز سفر بساز و به جانبى راه سپار.»</w:t>
      </w:r>
    </w:p>
    <w:p>
      <w:pPr>
        <w:pStyle w:val="BookText"/>
      </w:pPr>
      <w:r>
        <w:rPr>
          <w:rFonts w:ascii="IRNazanin" w:hAnsi="IRNazanin" w:eastAsia="IRNazanin" w:cs="IRNazanin"/>
          <w:lang w:bidi="fa-IR"/>
          <w:color w:val="111111"/>
          <w:sz w:val="28"/>
          <w:szCs w:val="28"/>
          <w:rtl/>
        </w:rPr>
        <w:t xml:space="preserve">پس عبداللَّه بن كامل شاكرى آن دراهم و پيام را به ابن مطيع بازرسانيد و ابن مطيع شاكر و خرّم و پوشيده از كوفه بيرون شد و يكباره جانب بصره گرفت. به ابن زبير روى نكرد. چه از آن كار و كردار از وى شرمسار بود.</w:t>
      </w:r>
    </w:p>
    <w:p>
      <w:pPr>
        <w:pStyle w:val="BookText"/>
      </w:pPr>
      <w:r>
        <w:rPr>
          <w:rFonts w:ascii="IRNazanin" w:hAnsi="IRNazanin" w:eastAsia="IRNazanin" w:cs="IRNazanin"/>
          <w:lang w:bidi="fa-IR"/>
          <w:color w:val="111111"/>
          <w:sz w:val="28"/>
          <w:szCs w:val="28"/>
          <w:rtl/>
        </w:rPr>
        <w:t xml:space="preserve">و به روايتى نزد ابن زبير شد و از وى چندان ملامت يافت كه جاى اقامت نيافت و به بصره شتافت.</w:t>
      </w:r>
    </w:p>
    <w:p>
      <w:pPr>
        <w:pStyle w:val="BookText"/>
      </w:pPr>
      <w:r>
        <w:rPr>
          <w:rFonts w:ascii="IRNazanin" w:hAnsi="IRNazanin" w:eastAsia="IRNazanin" w:cs="IRNazanin"/>
          <w:lang w:bidi="fa-IR"/>
          <w:color w:val="111111"/>
          <w:sz w:val="28"/>
          <w:szCs w:val="28"/>
          <w:rtl/>
        </w:rPr>
        <w:t xml:space="preserve">آن گاه مختار از بيت المال كوفه قفل برگرفت و نه هزار بار هزار درهم موجود ديد. پس دست به بذل و عطا برگشود و به آن جماعت كه در خدمتش در حصار ابن مطيع مقاتلت ورزيدند. اين هنگام سه هزار و پانصد تن به جاى مانده بودند، هر مردى را پانصد درهم بداد و نيز به آن مردم كه در آن وقت كه قصر را احاطه كرده بود، بدو پيوستند و شش هزار تن به شمار آمدند. در آن شب و آن سه روز محاصره با وى بپائيدند و به هر مردى دويست درهم عطا كرد.</w:t>
      </w:r>
    </w:p>
    <w:p>
      <w:pPr>
        <w:pStyle w:val="BookText"/>
      </w:pPr>
      <w:r>
        <w:rPr>
          <w:rFonts w:ascii="IRNazanin" w:hAnsi="IRNazanin" w:eastAsia="IRNazanin" w:cs="IRNazanin"/>
          <w:lang w:bidi="fa-IR"/>
          <w:color w:val="111111"/>
          <w:sz w:val="28"/>
          <w:szCs w:val="28"/>
          <w:rtl/>
        </w:rPr>
        <w:t xml:space="preserve">آن گاه با مردمان جانب مهر و احسان سپرد و ايشان را نوازش كرد. اشراف را مجالس و مصاحب خويش گردانيد. عبداللَّه بن كامل شاكرى را به شحنگى شهر كوفه بركشيد و ابوعمره كيسان را امير پاسبانان خود ساخت و چنان افتاد كه يك روز مختار به اشراف كوفه روى آورده به محادثت و صحبت بگذرانيد. ابوعمره بر حسب شأن و منصب خود بر فراز سرش ايستاده بود و اين كردار مختار بر اصحاب او ناگوار افتاد و پاره اى از اصحاب مختار كه از جمله موالى بودند، با ابوعمره گفتند: «هيچ نگران هستى كه ابواسحاق يك باره با مردم عرب روى كرده و در ما نگران نيست.»</w:t>
      </w:r>
    </w:p>
    <w:p>
      <w:pPr>
        <w:pStyle w:val="BookText"/>
      </w:pPr>
      <w:r>
        <w:rPr>
          <w:rFonts w:ascii="IRNazanin" w:hAnsi="IRNazanin" w:eastAsia="IRNazanin" w:cs="IRNazanin"/>
          <w:lang w:bidi="fa-IR"/>
          <w:color w:val="111111"/>
          <w:sz w:val="28"/>
          <w:szCs w:val="28"/>
          <w:rtl/>
        </w:rPr>
        <w:t xml:space="preserve">چون مجلس منقضى شد، مختار از ابوعمره از آن سخن بپرسيد و او باز گفت، مختار فرمود: «به اين جماعت بگو اين كردار بر ايشان دشوار نيايد. چه شما از من و من از شما هستم.» آن گاه مدتى درنگ كرده و اين آيت مبارك قرائت كرد: «إنّا مِنَ المجرمينَ مُنتقِمُون» كنايت از اين كه ما در تحصيل وقت و صدد انتقام هستيم و امروز بر حسب تكليف وتقاضاى زمان، بايد رفتار كنم. چون اصحاب مختار اين جواب بشنيدند، پاره اى با پاره اى گفتند: «بشارت باد شما را، سوگند به خداى چنان بدانيد كه كشتيد.» يعنى رؤساى كوفه را.</w:t>
      </w:r>
    </w:p>
    <w:p>
      <w:pPr>
        <w:pStyle w:val="BookText"/>
      </w:pPr>
      <w:r>
        <w:rPr>
          <w:rFonts w:ascii="IRNazanin" w:hAnsi="IRNazanin" w:eastAsia="IRNazanin" w:cs="IRNazanin"/>
          <w:lang w:bidi="fa-IR"/>
          <w:color w:val="111111"/>
          <w:sz w:val="28"/>
          <w:szCs w:val="28"/>
          <w:rtl/>
        </w:rPr>
        <w:t xml:space="preserve">و چون مختار از امور خود بپرداخت، شروع به تعيين حكام و عمال فرمود و نخست رايتى كه بربست، براى عبداللَّه بن حارث برادرمادرى اشتر براى امارت ارمنيه بود. محمد بن عميربن عطارد را به آذربايجان فرستاد، عبدالرحمان بن سعيدبن قيس را امارت موصل داد، اسحاق بن مسعود را به حكومت مداين و ارض جوخى نامور نمود، قدامةبن ابى عيسى بن زمعةالنصرى حليف ثقيف را در بهقباد اعلى، محمد بن كعب بن قرظه را بر بهقباد اوسط امارت داد و سعيد بن حذيفةبن اليمان را در حلوان حكمران ساخت و به قتال اكراد و ايمنى طرق و شوارع فرمان كرد.</w:t>
      </w:r>
    </w:p>
    <w:p>
      <w:pPr>
        <w:pStyle w:val="BookText"/>
      </w:pPr>
      <w:r>
        <w:rPr>
          <w:rFonts w:ascii="IRNazanin" w:hAnsi="IRNazanin" w:eastAsia="IRNazanin" w:cs="IRNazanin"/>
          <w:lang w:bidi="fa-IR"/>
          <w:color w:val="111111"/>
          <w:sz w:val="28"/>
          <w:szCs w:val="28"/>
          <w:rtl/>
        </w:rPr>
        <w:t xml:space="preserve">و چنان بود كه ابن زبير محمدبن اشعث بن قيس را در موصل امارت داده بود و چون مختار به امارت نامدار شد و عبدالرحمان بن سعيد را به ديار موصل امير گردانيد، محمدبن اشعث از موصل به تكريت شد تا بازنگرد كه مردم موصل چه معاملت ورزند و حال مختار بر چه منوال باشد. از آن پس به مختار شد و بيعت نمود. بالجمله چون مختار از اين امور بپرداخت و ممالك ديگر را كه به فتح آن عالم بود، در قبضه اقتدار مردم هوشيار كارگزار بازگذاشت. يك باره در كوفه به تأسيس قواعد عدل و داد، تقويم مراسم نصفت و اقتصاد و انتظام مهام و آسايش انام بنشست. رسم جور و اعتساف را برافكند.</w:t>
      </w:r>
    </w:p>
    <w:p>
      <w:pPr>
        <w:pStyle w:val="BookText"/>
      </w:pPr>
      <w:r>
        <w:rPr>
          <w:rFonts w:ascii="IRNazanin" w:hAnsi="IRNazanin" w:eastAsia="IRNazanin" w:cs="IRNazanin"/>
          <w:lang w:bidi="fa-IR"/>
          <w:color w:val="111111"/>
          <w:sz w:val="28"/>
          <w:szCs w:val="28"/>
          <w:rtl/>
        </w:rPr>
        <w:t xml:space="preserve">چون چندى برآمد، گفت: «مرا شغلى خطير و مهمى بزرگ در پيش است كه با قضاوت و حكومت مباينت دارد.» پس شريح قاضى را فرمان داد تا به قضاوت بنشيند. لكن شريح به محبت عثمان متهم بود و از مردمان بيمناك شد. چه مردمان همى گفتند وى عثمانى است و بر گزند حجربن عدى شهادت داد و آنچه رسالت داشت، به هانئ بن عروة تبليغ نكرد و على عليه السلام اورا از شغل قضاوت عزلت داد. پس شريح تمارض كرد و از قضاوت چشم برگرفت و مختار عبداللَّه بن عتبةبن مسعود را به جاى او در مسند قضاوت بنشاند و نيز عبداللَّه بن مسعود در بستر ناتوانى درافتاد و عبداللَّه بن مالك طائى به فرمان مختار قضاوت يافت.</w:t>
      </w:r>
    </w:p>
    <w:p>
      <w:pPr>
        <w:pStyle w:val="BookText"/>
      </w:pPr>
      <w:r>
        <w:rPr>
          <w:rFonts w:ascii="IRNazanin" w:hAnsi="IRNazanin" w:eastAsia="IRNazanin" w:cs="IRNazanin"/>
          <w:lang w:bidi="fa-IR"/>
          <w:color w:val="111111"/>
          <w:sz w:val="28"/>
          <w:szCs w:val="28"/>
          <w:rtl/>
        </w:rPr>
        <w:t xml:space="preserve">در اين سال مختاربن ابى عبيد در كوفه به آهنگ قتل قتله امام حسين عليه السلام برآمد و سبب اين بود كه چون امارت شام چنان كه سبقت تحرير گرفت، بر مروان بن حكم استوار گشت و مروان دو دسته لشگر بساخت: يكى را به سردارى جيش بن دلجه القينى به جانب حجاز فرستاد، چنان كه امر او و قتل او مسطور گرديد و سپاه ديگر را به سردارى عبيداللَّه بن زياد به دفع جماعت توّابين فرستاد، چنان كه اين داستان نيز مذكور شد. چنان بود كه ابن زياد شرط نهاده بود كه هر شهرى مفتوح دارد، در امارت او باشد و نيز سه روز كوفه را به غارت درسپارد.</w:t>
      </w:r>
    </w:p>
    <w:p>
      <w:pPr>
        <w:pStyle w:val="BookText"/>
      </w:pPr>
      <w:r>
        <w:rPr>
          <w:rFonts w:ascii="IRNazanin" w:hAnsi="IRNazanin" w:eastAsia="IRNazanin" w:cs="IRNazanin"/>
          <w:lang w:bidi="fa-IR"/>
          <w:color w:val="111111"/>
          <w:sz w:val="28"/>
          <w:szCs w:val="28"/>
          <w:rtl/>
        </w:rPr>
        <w:t xml:space="preserve">و چون ابن زياد به جزيره پيوست و اين وقت قيس عيلان و زفر بن الحارث در جزيره به طاعت ابن زبير سكون داشتند، ابن زياد به مقاتلت و مطاردت ايشان اشتغال يافت. لاجرم از امر عراق بازماند و نزديك يك سال به ايشان مشغول بود و در اين اثنا كه به قتال و ضراب مشغول بودند، مروان بن حكم بار به ديگر جهان بربست و عبدالملك بن مروان به جايش برنشست و عبيداللَّه بن زياد را بر آنچه پدرش اورا ولايت داده بود، مستقل گردانيد. بدو فرمان كرد تا در دفع و قلع مخالفان از كشش و كوشش قصور نورزد، و از آن طرف چون ابن زياد در دفع زفربن حارث و جماعت قيس كارى از پيش نبرد، روى به موصل نهاد و عبدالرحمان بن سعيد، عامل مختار، چون توجه اورا به موصل بشنيد، اين خبر به مختار بگذاشت و بازنمود كه از آن پس كه ابن زياد به اراضى موصل درآيد، وى جانب تكريت سپرد.</w:t>
      </w:r>
    </w:p>
    <w:p>
      <w:pPr>
        <w:pStyle w:val="BookText"/>
      </w:pPr>
      <w:r>
        <w:rPr>
          <w:rFonts w:ascii="IRNazanin" w:hAnsi="IRNazanin" w:eastAsia="IRNazanin" w:cs="IRNazanin"/>
          <w:lang w:bidi="fa-IR"/>
          <w:color w:val="111111"/>
          <w:sz w:val="28"/>
          <w:szCs w:val="28"/>
          <w:rtl/>
        </w:rPr>
        <w:t xml:space="preserve">مختار يزيدبن انس اسدى را بخواند و اورا فرمان كرد تا به موصل راه سپارد و در ادانى اراضى موصل فرود آيد تا مدد مختار بدو برسد.</w:t>
      </w:r>
    </w:p>
    <w:p>
      <w:pPr>
        <w:pStyle w:val="BookText"/>
      </w:pPr>
      <w:r>
        <w:rPr>
          <w:rFonts w:ascii="IRNazanin" w:hAnsi="IRNazanin" w:eastAsia="IRNazanin" w:cs="IRNazanin"/>
          <w:lang w:bidi="fa-IR"/>
          <w:color w:val="111111"/>
          <w:sz w:val="28"/>
          <w:szCs w:val="28"/>
          <w:rtl/>
        </w:rPr>
        <w:t xml:space="preserve">يزيد گفت: «مرا بگذار تا از اين لشكر سه هزار سوار اختيار كنم و نيز مرا با آن كس كه بدو روى مى كنم، به حال خويش بازدار اگر به لشگر ديگر و امداد ديگر نيازمند شدم، اظهار مى كنم.» مختار پذيرفتار شد و يزيد سه هزار سوار جرّار برگزيد، از كوفه رايت بيرون زد و مختار و مردمان به مشايعت او بيرون شدند. يزيدبن انس به كمال شجاعت، جمال فخامت، وفور شهامت و ظهور جلادت، از جمله عظماى كوفه ممتاز بود.</w:t>
      </w:r>
    </w:p>
    <w:p>
      <w:pPr>
        <w:pStyle w:val="BookText"/>
      </w:pPr>
      <w:r>
        <w:rPr>
          <w:rFonts w:ascii="IRNazanin" w:hAnsi="IRNazanin" w:eastAsia="IRNazanin" w:cs="IRNazanin"/>
          <w:lang w:bidi="fa-IR"/>
          <w:color w:val="111111"/>
          <w:sz w:val="28"/>
          <w:szCs w:val="28"/>
          <w:rtl/>
        </w:rPr>
        <w:t xml:space="preserve">بالجمله مختار تا دير ابى موسى به مشايعت او برفت و از آن جا قاصدى به عبدالرحمان بن سعيد كه اين وقت در تكريت منزل نهاده بود، بفرستاد و بدو پيام كرد كه در اين جاى به پاى تا فرمان من به تو باز رسد. چون خواست با يزيدبن انس وداع گويد، گفت: «وصيت من با تو اين است كه چون با دشمن خويش دچار شوى و روز روشن ايشان را دريابى، روى درروى مشو و از گوشه و كنار كارزار كن، هيچ فرصت از كف مگذار، دمار از دشمن برآر، همه روز خبر خويش با من بگذار و چون به مدد حاجت يابى، بى تأمل به من بنويس. اگر چند من خود به مدد تو لشگر مى فرستم و اگر خواستار هم نباشى، تورا مددكار مى شوم. چه اين كار، اسباب قوت بازوى تو و بيم دشمنان توست.»</w:t>
      </w:r>
    </w:p>
    <w:p>
      <w:pPr>
        <w:pStyle w:val="BookText"/>
      </w:pPr>
      <w:r>
        <w:rPr>
          <w:rFonts w:ascii="IRNazanin" w:hAnsi="IRNazanin" w:eastAsia="IRNazanin" w:cs="IRNazanin"/>
          <w:lang w:bidi="fa-IR"/>
          <w:color w:val="111111"/>
          <w:sz w:val="28"/>
          <w:szCs w:val="28"/>
          <w:rtl/>
        </w:rPr>
        <w:t xml:space="preserve">چون از اين سخنان بپرداخت، مردمان دست به دعا برداشتند تا خدايش به سلامت بازآرد. يزيد نيز ايشان را به دعاى خير ياد كرد و گفت: «در حضرت احديت شهادت مرا مسألت كنيد. سوگند به خداى اگرچه پيروزى و نصرت از من فوت شود، بارى دولت شهادت را از كف ننهم و بكوشم تا كشته شوم.» و نيز مختار مكتوبى به عبدالرحمان بن سعيد نوشت كه بلاد را به اختيار يزيد بازگذار. پس يزيد همى راه نوشت تا به مدائن پيوست و نيز در مداين كوچ كرده به اراضى «جوخى و رزانات» تا به زمين موصل زمين درسپرد و در بافكّى «1» فرود گرديد.</w:t>
      </w:r>
    </w:p>
    <w:p>
      <w:pPr>
        <w:pStyle w:val="BookText"/>
      </w:pPr>
      <w:r>
        <w:rPr>
          <w:rFonts w:ascii="IRNazanin" w:hAnsi="IRNazanin" w:eastAsia="IRNazanin" w:cs="IRNazanin"/>
          <w:lang w:bidi="fa-IR"/>
          <w:color w:val="111111"/>
          <w:sz w:val="28"/>
          <w:szCs w:val="28"/>
          <w:rtl/>
        </w:rPr>
        <w:t xml:space="preserve">اين وقت خبر نزول او به ابن زياد پيوست وگفت: «در برابر يك هزار تن دوهزار تن مى فرستم» و بفرمود تا ربيعةبن مخارق الغنوى را با سه هزار تن و عبداللَّه بن جبلة الخثعمى را با سه هزار نفر ره سپر داشت. ربيعه يك روز پيش از حركت عبداللَّه راه سپرد و در بافكّى برابر يزيد فرود گرديد و يزيدبن انس در اين حال سخت رنجور بود و توانايى سوارى نداشت. پس اورا بر درازگوشى مصرى برنشانده و مردمان اورا برفراز حمار نگاهبان شده، بيرون آوردند. پس در ميان اصحاب خود توقف كرده و چنان كه شايسته بود، آن مردم را بر صف بداشت و بر قتال دشمنان تحريض كرد و فرمود: «اگر من جانب هلاك سپارم، امير شما ورقا بن عازب اسدى است و اگر وى كشته شود، عبداللَّه بن ضمرة العذرى به جاى اوست و اگر عبداللَّه را آسيبى رسد، امارت شما با سعر بن ابى سعر حنفى است.</w:t>
      </w:r>
    </w:p>
    <w:p>
      <w:pPr>
        <w:pStyle w:val="BookText"/>
      </w:pPr>
      <w:r>
        <w:rPr>
          <w:rFonts w:ascii="IRNazanin" w:hAnsi="IRNazanin" w:eastAsia="IRNazanin" w:cs="IRNazanin"/>
          <w:lang w:bidi="fa-IR"/>
          <w:color w:val="111111"/>
          <w:sz w:val="28"/>
          <w:szCs w:val="28"/>
          <w:rtl/>
        </w:rPr>
        <w:t xml:space="preserve">آن گاه عبداللَّه را در ميمنه سپاه، سعر را در ميسره و ورقا را در خيل بازداشت و خود از حمار فرود شد و اورا در ميان صفوف بر سريرى بنشاندند. پس مردمان را به قتال فرمان داد و از هوش بشد و ديگرباره به هوش پيوست و آن دو سپاه كينه خواه در بامداد روز عرفه، آغاز قتال نهادند و جنگ سخت شد و ويله مردان بالا گرفت و گرد و غبار چهره فلك دوّار را تار نمود. هياهوى مردان و تكاپوى گردان كوه گران را جنبان و چرخ گردان را لرزان ساخت. به روايت صاحب روضة الصفا گاهى كه يزيد به تكريت رسيد، عبدالرحمان بن سعيد نيز با هزار تن بدو پيوسته بود.</w:t>
      </w:r>
    </w:p>
    <w:p>
      <w:pPr>
        <w:pStyle w:val="BookText"/>
      </w:pPr>
      <w:r>
        <w:rPr>
          <w:rFonts w:ascii="IRNazanin" w:hAnsi="IRNazanin" w:eastAsia="IRNazanin" w:cs="IRNazanin"/>
          <w:lang w:bidi="fa-IR"/>
          <w:color w:val="111111"/>
          <w:sz w:val="28"/>
          <w:szCs w:val="28"/>
          <w:rtl/>
        </w:rPr>
        <w:t xml:space="preserve">بالجمله مردم عراق سخت بكوشيدند و داد مردى بدادند. ورقابن عازب چون عنقاى مغرب بر مبارزى از شاميان حمله آورد، تيغ براند و از فراز زينش بر زمين افكند و با دل قوى، خاطر استوار و كمال استظهار فرمان كرد تا مردم عراق هم گروه بر شاميان حمله بردند، همى با تيغ و سنان دست بسودند و راه مجادلت و مقاتلت پيمودند. چندان كه شاميان را نيروى درنگ نماند. چون گور شير ديده، رميدن گرفته، پشت به جنگ آورده، به لشگرگاه خويش شتافته و مردم عراق از دنبال ايشان تازان بتاختند. چندان كه به ربيعة بن مخارق رسيدند.</w:t>
      </w:r>
    </w:p>
    <w:p>
      <w:pPr>
        <w:pStyle w:val="BookText"/>
      </w:pPr>
      <w:r>
        <w:rPr>
          <w:rFonts w:ascii="IRNazanin" w:hAnsi="IRNazanin" w:eastAsia="IRNazanin" w:cs="IRNazanin"/>
          <w:lang w:bidi="fa-IR"/>
          <w:color w:val="111111"/>
          <w:sz w:val="28"/>
          <w:szCs w:val="28"/>
          <w:rtl/>
        </w:rPr>
        <w:t xml:space="preserve">و اين وقت اصحابش از اطرافش پراكنده شده بودند و او همى فرياد بركشيدى: يا اولياء الحق! من ابن مخارق هستم و شما با گروهى از بندگان بزه كار نمك ناشناس كه از دين اسلام بيرون شده و دين را فرو گذاشته اند، مقاتلت مى ورزيد. اين بيم و خشيت و خوف و غفلت چيست؟ از اين سخنان جماعتى بر گردش انجمن شدند و به معاونتش قتال دادند. جنگى سخت ديگرباره به پاى بردند و همچنان مردم شام را نيروى شكيبايى برفت و يك باره انهزام يافتند. ربيعةبن مخارق به دست عبداللَّه بن ورقا اسدى و عبداللَّه بن ضمرة العذرى به قتل رسيد.</w:t>
      </w:r>
    </w:p>
    <w:p>
      <w:pPr>
        <w:pStyle w:val="BookText"/>
      </w:pPr>
      <w:r>
        <w:rPr>
          <w:rFonts w:ascii="IRNazanin" w:hAnsi="IRNazanin" w:eastAsia="IRNazanin" w:cs="IRNazanin"/>
          <w:lang w:bidi="fa-IR"/>
          <w:color w:val="111111"/>
          <w:sz w:val="28"/>
          <w:szCs w:val="28"/>
          <w:rtl/>
        </w:rPr>
        <w:t xml:space="preserve">و از آن طرف آن لشگر شام كه جانب فرار گرفتند، همچنان ساعتى فرارنده و شتابنده بودند تا در طى راه، عبداللَّه بن حمله با آن سه هزار سپاه كه به جانب ايشان ره سپار بود، ايشان را دريافت و جملگى را با خود بازگردانيد. از آن طرف يزيد در بافكّى فرود گرديد و آن شب را تا بامداد به پاسدارى خويشتن ببودند. چون صبحگاه جشن گوسفندكشان نمايان گرديد، گردان سپاه چون گرگان كينه خواه، به خون گوسفندان لشگر تشنه جگر شدند وصفوف قتال را به صفوف ابطال بياراستند. از بامدادان بگاه تا چاشتگاه، مردم پرخاشگر را شمشير بر سر و خنجر بر گلو و جگر كارگر همى بود.</w:t>
      </w:r>
    </w:p>
    <w:p>
      <w:pPr>
        <w:pStyle w:val="BookText"/>
      </w:pPr>
      <w:r>
        <w:rPr>
          <w:rFonts w:ascii="IRNazanin" w:hAnsi="IRNazanin" w:eastAsia="IRNazanin" w:cs="IRNazanin"/>
          <w:lang w:bidi="fa-IR"/>
          <w:color w:val="111111"/>
          <w:sz w:val="28"/>
          <w:szCs w:val="28"/>
          <w:rtl/>
        </w:rPr>
        <w:t xml:space="preserve">آن گاه نماز ظهر را بسپردند و ديگرباره به مقاتلت معاودت گرفتند. از خون نحرها، نهرها جارى و از نهرها به بحرها سارى گرديد و سوار در سوار پيوست و غبار بر مه نشست و دل ها در درون ها آب شد. مادر زمانه از خون فرزندان خو ناب خورد، مردم عراق صيت مردانگى به آفاق درآوردند و صيحه و ويله از نه رواق برگذرانيدند. سرانجام سپاه خون آشام شام را شام انهزام نمود و مردم مختار را روز فيروزى پديدار شد. جماعتى روى به فرار نهاده، برخى با ابن حمله بماندند و همچنان جنگى سخت به پاى بردند.</w:t>
      </w:r>
    </w:p>
    <w:p>
      <w:pPr>
        <w:pStyle w:val="BookText"/>
      </w:pPr>
      <w:r>
        <w:rPr>
          <w:rFonts w:ascii="IRNazanin" w:hAnsi="IRNazanin" w:eastAsia="IRNazanin" w:cs="IRNazanin"/>
          <w:lang w:bidi="fa-IR"/>
          <w:color w:val="111111"/>
          <w:sz w:val="28"/>
          <w:szCs w:val="28"/>
          <w:rtl/>
        </w:rPr>
        <w:t xml:space="preserve">در اين حال عبداللَّه بن قراد الخثعمى بر ابن حمله، حمله برد و اورا بكشت و مردم كوفه چون شيران شكارى و نهنگان دريا، بارى بر آن گوسفندان بى شبان و افسردگان بى مايه و آب و ماهيان درتابه به تاب تاختند. جمعى بزرگ را از شمشير گذرانيدند و به دستيارى حدّتى منيع و صولتى رفيع، شريف و وضيع را به بطشى عنيف و قتلى ذريع فرو گرفتند. به علاوه سى صد تن از ايشان را اسير ساختند و خوار و دستگير هنگام نماز ديگر، به پاى تخت امارت امير آوردند.</w:t>
      </w:r>
    </w:p>
    <w:p>
      <w:pPr>
        <w:pStyle w:val="BookText"/>
      </w:pPr>
      <w:r>
        <w:rPr>
          <w:rFonts w:ascii="IRNazanin" w:hAnsi="IRNazanin" w:eastAsia="IRNazanin" w:cs="IRNazanin"/>
          <w:lang w:bidi="fa-IR"/>
          <w:color w:val="111111"/>
          <w:sz w:val="28"/>
          <w:szCs w:val="28"/>
          <w:rtl/>
        </w:rPr>
        <w:t xml:space="preserve">يزيد را اين زمان رمقى بيش نبود و نيروى تكلم و توان سخن نداشت. به اشارت به قتل آن جماعت اشارت فرمود. پس آن جمله را چون گوسفندان اندر برغندان «2» سر بريدند و نيز يزيد را در پايان نهار پايان روزگار نمودار شد. اصحابش از خاكش «3» به خاكش آوردند و در فقدانش سرگشته و حيران فروماندند. چنان بود كه ورقابن عازب كه خليفه يزيد بود و بر وى نماز گذاشته بود، بر حال ايشان نگران شد، و با ايشان گفت: «بازگوييد تا انديشه شما بر چيست؟ چنان كه با من پيوسته ابن زياد با هشتاد هزار سپاه كينه نهاد، بدين سوى در تكاپوى است. من نيز تنى از شما بيش نيستم، هرچه دانيد با من اشارت كنيد، چه من مى دانم ما را با اين مردم قليل، با آن سپاه كثير و اين هلاكت يزيد و تفرق جماعت، نيروى مقاتلت نيست. لكن يك سخن در ميان نهان است و آن اين است كه اگر امروز ما از ايشان روى برتابيم و باز شويم، همى گويند كه چون سردار ايشان يزيد به خداوند مجيد پيوست، لاجرم اين جماعت معاودت گرفتند ولكن هول و هيبت، در درون ايشان خواهد بود. اگر امروز بپاييم و با ايشان به كارزار گراييم، از خطر بيرون نباشيم و اگر ايشان را درهم شكنيم، آن شكست كه ايشان را ديروز از ما پديد گشت، سودى به ما نرساند.»</w:t>
      </w:r>
    </w:p>
    <w:p>
      <w:pPr>
        <w:pStyle w:val="BookText"/>
      </w:pPr>
      <w:r>
        <w:rPr>
          <w:rFonts w:ascii="IRNazanin" w:hAnsi="IRNazanin" w:eastAsia="IRNazanin" w:cs="IRNazanin"/>
          <w:lang w:bidi="fa-IR"/>
          <w:color w:val="111111"/>
          <w:sz w:val="28"/>
          <w:szCs w:val="28"/>
          <w:rtl/>
        </w:rPr>
        <w:t xml:space="preserve">چون حاضران آن سخنان را بشنيدند، تصديق كردند و گفتند: «رأيى رزين و انديشه دوربين آوردى.» پس جملگى از آن مكان بكوچيدند و به كوفه روى نهادند. چون مختار و اهل كوفه به اين خبر مستحضر شدند، مردم كوفه به اراجيف همى گفتند كه يزيد در ميدان كارزار به قتل رسيده و به طبيعت نمرده است و اينك ورقا از لشگر اعدا به هزيمت مى آيد. همچنين زبان به طعان مختار دراز داشتند و مختار سخت غمگين و اندوه دار شد. در همان حال بشارت دهندگان به شهر آمدند و از حقيقت امر در خدمت مختار معروض داشتند. مختار نيك شادمان و شاد خوار گرديد.</w:t>
      </w:r>
    </w:p>
    <w:p>
      <w:pPr>
        <w:pStyle w:val="BookText"/>
      </w:pPr>
      <w:r>
        <w:rPr>
          <w:rFonts w:ascii="IRNazanin" w:hAnsi="IRNazanin" w:eastAsia="IRNazanin" w:cs="IRNazanin"/>
          <w:lang w:bidi="fa-IR"/>
          <w:color w:val="111111"/>
          <w:sz w:val="28"/>
          <w:szCs w:val="28"/>
          <w:rtl/>
        </w:rPr>
        <w:t xml:space="preserve">و بعد از تقديم شرايط استشاره و تقويم لوازم استخاره، قرار بر آن نهادند كه ابراهيم بن مالك اشتر را كه شيربيشه جلادت و جدال و نهنگ لجه شجاعت و قتال است، در اين پيكار ره سپار دارند. پس مختار هفت هزار تن لشكر پرخاشگر كه با سنان آبدار سينه چرخ دوّار را بخراشيدند و در ميدان كارزار چون نهنگ دريا بار بخروشيدند، بياراست و ابراهيم بن اشتر را بر آن جمله امارت داد و گفت: «روى به راه كن و چون جيش يزيدبن انس را دريابى، تو خود بر ايشان امير باش و آن جمله را با خود بازگردان تا با ابن زياد دچار شوى و بازار پيكار آراسته سازى.»</w:t>
      </w:r>
    </w:p>
    <w:p>
      <w:pPr>
        <w:pStyle w:val="BookText"/>
      </w:pPr>
      <w:r>
        <w:rPr>
          <w:rFonts w:ascii="IRNazanin" w:hAnsi="IRNazanin" w:eastAsia="IRNazanin" w:cs="IRNazanin"/>
          <w:lang w:bidi="fa-IR"/>
          <w:color w:val="111111"/>
          <w:sz w:val="28"/>
          <w:szCs w:val="28"/>
          <w:rtl/>
        </w:rPr>
        <w:t xml:space="preserve">و به روايت مجلسى در «بحار الانوار» مختاربن ابى عبيد همچنان در كوفه بماند، ابراهيم اشتر را بر لشكر امارت داد و به حرب عبيداللَّه ره سپار نمود. ابراهيم در روز شنبه هفتم محرم سال شصت و هفتم، با دوهزار تن از مردم «مذحج» و «اسد» و دوهزار تن از «تميم» و «همدان» و يك هزار و پانصد تن از قبايل «مزينه» و يك هزار و پانصد تن از جماعت «كنده» و «ربيعة» و دوهزار تن از مردم «حمرا» و به قولى ابراهيم بن اشتر با چهارهزار تن از مردم «قبايل» و هشت هزار نفر از جماعت «حمرا» ره سپار شد و به روايت يافعى با هشت هزار تن جانب راه گرفت و مختار به مشايعت او پياده گام همى نهاد.</w:t>
      </w:r>
    </w:p>
    <w:p>
      <w:pPr>
        <w:pStyle w:val="BookText"/>
      </w:pPr>
      <w:r>
        <w:rPr>
          <w:rFonts w:ascii="IRNazanin" w:hAnsi="IRNazanin" w:eastAsia="IRNazanin" w:cs="IRNazanin"/>
          <w:lang w:bidi="fa-IR"/>
          <w:color w:val="111111"/>
          <w:sz w:val="28"/>
          <w:szCs w:val="28"/>
          <w:rtl/>
        </w:rPr>
        <w:t xml:space="preserve">ابراهيم گفت: «رحمك اللَّه تعالى سوار شو!»</w:t>
      </w:r>
    </w:p>
    <w:p>
      <w:pPr>
        <w:pStyle w:val="BookText"/>
      </w:pPr>
      <w:r>
        <w:rPr>
          <w:rFonts w:ascii="IRNazanin" w:hAnsi="IRNazanin" w:eastAsia="IRNazanin" w:cs="IRNazanin"/>
          <w:lang w:bidi="fa-IR"/>
          <w:color w:val="111111"/>
          <w:sz w:val="28"/>
          <w:szCs w:val="28"/>
          <w:rtl/>
        </w:rPr>
        <w:t xml:space="preserve">فرمود: «هر گامى برگيرم، اجرى يابم و سخت دوست مى دارم كه در نصرت آل محمد صلى الله عليه و آله قدم هاى من در خاك گذرد.»</w:t>
      </w:r>
    </w:p>
    <w:p>
      <w:pPr>
        <w:pStyle w:val="BookText"/>
      </w:pPr>
      <w:r>
        <w:rPr>
          <w:rFonts w:ascii="IRNazanin" w:hAnsi="IRNazanin" w:eastAsia="IRNazanin" w:cs="IRNazanin"/>
          <w:lang w:bidi="fa-IR"/>
          <w:color w:val="111111"/>
          <w:sz w:val="28"/>
          <w:szCs w:val="28"/>
          <w:rtl/>
        </w:rPr>
        <w:t xml:space="preserve">آن گاه با ابراهيم وداع كرده، بازگشت و ابراهيم برفت تا به مداين دررسيد و از آن جا همچنان به آهنگ ابن زياد ملعون، روان گرديد.</w:t>
      </w:r>
    </w:p>
    <w:p>
      <w:pPr>
        <w:pStyle w:val="BookText"/>
      </w:pPr>
      <w:r>
        <w:rPr>
          <w:rFonts w:ascii="IRNazanin" w:hAnsi="IRNazanin" w:eastAsia="IRNazanin" w:cs="IRNazanin"/>
          <w:lang w:bidi="fa-IR"/>
          <w:color w:val="111111"/>
          <w:sz w:val="28"/>
          <w:szCs w:val="28"/>
          <w:rtl/>
        </w:rPr>
        <w:t xml:space="preserve">چنان بود كه مختاربن ابى عبيد، كهتران مردم كوفه را كه قبل از بيرون شدن ابن مطيع با وى بيعت كرده بودند، بر مهتران آن ديار كه بعد از بيرون شدن او با مختار مبايعت ورزيدند، در هر چيزى فزونى و برترى دادى. بيعت اين طايفه ثانيه آن قوت و رونق بيعت گروه نخست را نداشت و از روى يأس و در حكم ايمان يأس بود. لاجرم اين كردار بر بزرگان كوفه دشوار همى افتادى و به آن انديشه اتفاق كردند كه هر وقت فرصت يابند، اورا به گوشمالى دنبال كنند. چون ابراهيم اشتر به عزم محاربه ابن زياد ره سپر گشت، انجام مقصود را موقع و مقام يافتند و اشراف كوفه در سراى شبث بن ربعى انجمن كردند. شبث زمان جاهليت و اسلام را دريافته و اين وقت فرتوتى كهن روزگار و شيخ و پيشواى ايشان بود. پس با او گفتند: «همانا مختار ابن ابى عبيد، بيرون از رضاى ما بر ما فرمان روا گرديد و اينك موالى ما را بر ما برگزيد و بر باره عزّت سوار گردانيد و فى ء و بهره ما را با ايشان بخشيد.»</w:t>
      </w:r>
    </w:p>
    <w:p>
      <w:pPr>
        <w:pStyle w:val="BookText"/>
      </w:pPr>
      <w:r>
        <w:rPr>
          <w:rFonts w:ascii="IRNazanin" w:hAnsi="IRNazanin" w:eastAsia="IRNazanin" w:cs="IRNazanin"/>
          <w:lang w:bidi="fa-IR"/>
          <w:color w:val="111111"/>
          <w:sz w:val="28"/>
          <w:szCs w:val="28"/>
          <w:rtl/>
        </w:rPr>
        <w:t xml:space="preserve">شبث گفت: «مرا بگذاريد تا اورا ملاقات كنم.»</w:t>
      </w:r>
    </w:p>
    <w:p>
      <w:pPr>
        <w:pStyle w:val="BookText"/>
      </w:pPr>
      <w:r>
        <w:rPr>
          <w:rFonts w:ascii="IRNazanin" w:hAnsi="IRNazanin" w:eastAsia="IRNazanin" w:cs="IRNazanin"/>
          <w:lang w:bidi="fa-IR"/>
          <w:color w:val="111111"/>
          <w:sz w:val="28"/>
          <w:szCs w:val="28"/>
          <w:rtl/>
        </w:rPr>
        <w:t xml:space="preserve">پس نزد مختار شد و سخنان آن جماعت را بازراند و آنچه ايشان را مكروه افتاده بود، بگفت و بنمود كه اگر با اين مردم به شيمتى پسنديده تر روى نكنى، تورا از ميان برگيرند و آنچه گفتم براى آسايش تو و آرامش ايشان است «وقد أعذر من أنذر».</w:t>
      </w:r>
    </w:p>
    <w:p>
      <w:pPr>
        <w:pStyle w:val="BookText"/>
      </w:pPr>
      <w:r>
        <w:rPr>
          <w:rFonts w:ascii="IRNazanin" w:hAnsi="IRNazanin" w:eastAsia="IRNazanin" w:cs="IRNazanin"/>
          <w:lang w:bidi="fa-IR"/>
          <w:color w:val="111111"/>
          <w:sz w:val="28"/>
          <w:szCs w:val="28"/>
          <w:rtl/>
        </w:rPr>
        <w:t xml:space="preserve">مختار چون عقلى كامل و هوشى نامدار داشت، هرچه او برشمرد، گفت: «اين خوى بگردانم و آنچه محبوب ايشان است؛ به جاى آورم.» آن گاه از رنجش ايشان از جهت موالى و مشاركت در فى ء ايشان باز گفت و فرمود: «من از موالى چشم مى پوشم و فى ء شما را با شما مى گذارم. ليكن شما را بايد كه در ركاب من باشيد و با بنى اميه و ابن زبير جنگ نماييد و عهدى استوار به ايمان مغلّظ «4» مؤكد داريد كه موجب اطمينان من شود.»</w:t>
      </w:r>
    </w:p>
    <w:p>
      <w:pPr>
        <w:pStyle w:val="BookText"/>
      </w:pPr>
      <w:r>
        <w:rPr>
          <w:rFonts w:ascii="IRNazanin" w:hAnsi="IRNazanin" w:eastAsia="IRNazanin" w:cs="IRNazanin"/>
          <w:lang w:bidi="fa-IR"/>
          <w:color w:val="111111"/>
          <w:sz w:val="28"/>
          <w:szCs w:val="28"/>
          <w:rtl/>
        </w:rPr>
        <w:t xml:space="preserve">شبث گفت: «تا به اصحاب خويش شوم و با ايشان بازگويم.»</w:t>
      </w:r>
    </w:p>
    <w:p>
      <w:pPr>
        <w:pStyle w:val="BookText"/>
      </w:pPr>
      <w:r>
        <w:rPr>
          <w:rFonts w:ascii="IRNazanin" w:hAnsi="IRNazanin" w:eastAsia="IRNazanin" w:cs="IRNazanin"/>
          <w:lang w:bidi="fa-IR"/>
          <w:color w:val="111111"/>
          <w:sz w:val="28"/>
          <w:szCs w:val="28"/>
          <w:rtl/>
        </w:rPr>
        <w:t xml:space="preserve">چون نزد ايشان شد، پذيرفتار نشدند و شبث به جانب مختار باز نيامد و آراى قوم بر قتال مختار اتفاق يافت. منافقان و مخالفان كوفه و آنان كه در خون حسين عليه السلام شريك بودند و در اين مدت از بيم جان در سراهاى خود پوشيده و پنهان مى زيستند، همه نيرومند، مسلح، مستعد و آماده گرديدند و به جمله يك تيغ و يك زبان آمدند، و شبث بن ربعى، محمدبن الاشعث، عبدالرحمان بن قيس، شمر ذى الجوشن و قبايل بجيله و كنده نزد كعب بن ابى كعب شدند و در اين كار با وى سخن كردند و او نيز پذيرفتار شد.</w:t>
      </w:r>
    </w:p>
    <w:p>
      <w:pPr>
        <w:pStyle w:val="BookText"/>
      </w:pPr>
      <w:r>
        <w:rPr>
          <w:rFonts w:ascii="IRNazanin" w:hAnsi="IRNazanin" w:eastAsia="IRNazanin" w:cs="IRNazanin"/>
          <w:lang w:bidi="fa-IR"/>
          <w:color w:val="111111"/>
          <w:sz w:val="28"/>
          <w:szCs w:val="28"/>
          <w:rtl/>
        </w:rPr>
        <w:t xml:space="preserve">آن گاه نزد عبدالرحمان بن مخنف ازدى آمدند و اورا دعوت كردند. عبدالرحمان گفت: «اگر به سخن من گوش داريد، بهتر آن است كه اين خروج را فرو گذاريد.»</w:t>
      </w:r>
    </w:p>
    <w:p>
      <w:pPr>
        <w:pStyle w:val="BookText"/>
      </w:pPr>
      <w:r>
        <w:rPr>
          <w:rFonts w:ascii="IRNazanin" w:hAnsi="IRNazanin" w:eastAsia="IRNazanin" w:cs="IRNazanin"/>
          <w:lang w:bidi="fa-IR"/>
          <w:color w:val="111111"/>
          <w:sz w:val="28"/>
          <w:szCs w:val="28"/>
          <w:rtl/>
        </w:rPr>
        <w:t xml:space="preserve">گفتند: «از چه روى؟»</w:t>
      </w:r>
    </w:p>
    <w:p>
      <w:pPr>
        <w:pStyle w:val="BookText"/>
      </w:pPr>
      <w:r>
        <w:rPr>
          <w:rFonts w:ascii="IRNazanin" w:hAnsi="IRNazanin" w:eastAsia="IRNazanin" w:cs="IRNazanin"/>
          <w:lang w:bidi="fa-IR"/>
          <w:color w:val="111111"/>
          <w:sz w:val="28"/>
          <w:szCs w:val="28"/>
          <w:rtl/>
        </w:rPr>
        <w:t xml:space="preserve">گفت: «از اين كه بيمناك هستم كه در اين كار به اختلاف و تفرقه رويد. اينك شجعان و فرسان شما مثل فلان و فلان در خدمت اين مرد، يعنى مختار حاضرند و نيز عبيد و موالى شما يكدل و يك جهت در ركاب او جان بازى كنند. موالى شما از تمامت عدوان شما بر شما سخت تر و كينه توزترند و با شما به شجاعت عربى و دشمنى عجمى مقاتل خواهند ورزيد. اما اگر چندى درنگ كنيد و اورا به خويش گذاريد تا سپاه شام و مردم بصره فرا رسند، نيك تر است. چه ايشان اورا كافى باشند و شما اين شدت و شوكت خويش را در كار مردم خود به پاى نخواهيد آورد.»</w:t>
      </w:r>
    </w:p>
    <w:p>
      <w:pPr>
        <w:pStyle w:val="BookText"/>
      </w:pPr>
      <w:r>
        <w:rPr>
          <w:rFonts w:ascii="IRNazanin" w:hAnsi="IRNazanin" w:eastAsia="IRNazanin" w:cs="IRNazanin"/>
          <w:lang w:bidi="fa-IR"/>
          <w:color w:val="111111"/>
          <w:sz w:val="28"/>
          <w:szCs w:val="28"/>
          <w:rtl/>
        </w:rPr>
        <w:t xml:space="preserve">چون آن جماعت اين كلمات را بشنيدند، گفتند: «تورا سوگند به خداى مى دهيم كه با ما مخالفت نورزى و رأى ما را فاسد و كاسد و اجتماع ما را متشتت ندارى.»</w:t>
      </w:r>
    </w:p>
    <w:p>
      <w:pPr>
        <w:pStyle w:val="BookText"/>
      </w:pPr>
      <w:r>
        <w:rPr>
          <w:rFonts w:ascii="IRNazanin" w:hAnsi="IRNazanin" w:eastAsia="IRNazanin" w:cs="IRNazanin"/>
          <w:lang w:bidi="fa-IR"/>
          <w:color w:val="111111"/>
          <w:sz w:val="28"/>
          <w:szCs w:val="28"/>
          <w:rtl/>
        </w:rPr>
        <w:t xml:space="preserve">عبدالرحمان گفت: «من نيز تنى از شما هستم. اگر كار بر اين منوال بايد، هر وقت خواهيد خروج نماييد.» پس ايشان يك باره آماده خروج شدند و هر رئيسى در محله اى برفت.</w:t>
      </w:r>
    </w:p>
    <w:p>
      <w:pPr>
        <w:pStyle w:val="BookText"/>
      </w:pPr>
      <w:r>
        <w:rPr>
          <w:rFonts w:ascii="IRNazanin" w:hAnsi="IRNazanin" w:eastAsia="IRNazanin" w:cs="IRNazanin"/>
          <w:lang w:bidi="fa-IR"/>
          <w:color w:val="111111"/>
          <w:sz w:val="28"/>
          <w:szCs w:val="28"/>
          <w:rtl/>
        </w:rPr>
        <w:t xml:space="preserve">چون مختار خبر خروج ايشان را بشنيد، جمازه سوارى را در طلب ابراهيم برانگيخت و بدو نوشت كه: «حالت مردم كوفه بر اين منوال است. هرچه زودتر با مردم خويش مراجعت گير.» اين وقت ابراهيم در ساباط مداين بود و چون نامه مختار را بخواند، در ساعت به مراجعت برنشست.</w:t>
      </w:r>
    </w:p>
    <w:p>
      <w:pPr>
        <w:pStyle w:val="BookText"/>
      </w:pPr>
      <w:r>
        <w:rPr>
          <w:rFonts w:ascii="IRNazanin" w:hAnsi="IRNazanin" w:eastAsia="IRNazanin" w:cs="IRNazanin"/>
          <w:lang w:bidi="fa-IR"/>
          <w:color w:val="111111"/>
          <w:sz w:val="28"/>
          <w:szCs w:val="28"/>
          <w:rtl/>
        </w:rPr>
        <w:t xml:space="preserve">و از اين طرف مختار به زعماى كوفه پيام كرد كه: «سبب اين جوش و خروش چيست؟ آنچه مقصود داريد بازگوييد. چه آنچه شما را محبوب باشد، به جاى مى آورم.»</w:t>
      </w:r>
    </w:p>
    <w:p>
      <w:pPr>
        <w:pStyle w:val="BookText"/>
      </w:pPr>
      <w:r>
        <w:rPr>
          <w:rFonts w:ascii="IRNazanin" w:hAnsi="IRNazanin" w:eastAsia="IRNazanin" w:cs="IRNazanin"/>
          <w:lang w:bidi="fa-IR"/>
          <w:color w:val="111111"/>
          <w:sz w:val="28"/>
          <w:szCs w:val="28"/>
          <w:rtl/>
        </w:rPr>
        <w:t xml:space="preserve">گفتند: «خواهش ما اين است كه از امارت ما عزلت بجويى، چه تو مستمسك بر آن شدى كه ابن حنفيه تورا به كوفه فرستاده و ما را چنان معلوم شد كه تورا او نفرستاده است.»</w:t>
      </w:r>
    </w:p>
    <w:p>
      <w:pPr>
        <w:pStyle w:val="BookText"/>
      </w:pPr>
      <w:r>
        <w:rPr>
          <w:rFonts w:ascii="IRNazanin" w:hAnsi="IRNazanin" w:eastAsia="IRNazanin" w:cs="IRNazanin"/>
          <w:lang w:bidi="fa-IR"/>
          <w:color w:val="111111"/>
          <w:sz w:val="28"/>
          <w:szCs w:val="28"/>
          <w:rtl/>
        </w:rPr>
        <w:t xml:space="preserve">مختار گفت: «اين كار بس آسان است. شما جماعتى را از طرف خود و من نيز جمعى را از جانب خود بدو بفرستيم و از صدق و كذب اين سخن استفسار مى نماييم تا صدق قول من بر شما آشكار آيد.» مختار همى خواست بدين سخنان و اين تسويف و ملاطفات، ايشان را مشغول دارد تا ابراهيم فرا رسد. نيز اصحاب خود را بفرمود تا با ايشان از در ستيز و آويز بيرون نشوند. اما مردم، ابواب بازارها و كوچه ها را بر ايشان مسدود ساخته بودند و آنچه مختار را لازم افتادى، جز اندكى بدو نرسيدى.</w:t>
      </w:r>
    </w:p>
    <w:p>
      <w:pPr>
        <w:pStyle w:val="BookText"/>
      </w:pPr>
      <w:r>
        <w:rPr>
          <w:rFonts w:ascii="IRNazanin" w:hAnsi="IRNazanin" w:eastAsia="IRNazanin" w:cs="IRNazanin"/>
          <w:lang w:bidi="fa-IR"/>
          <w:color w:val="111111"/>
          <w:sz w:val="28"/>
          <w:szCs w:val="28"/>
          <w:rtl/>
        </w:rPr>
        <w:t xml:space="preserve">و به روايتى مختار چون آهنگ مردم كوفه را بدانست، با جماعتى از مردم سپاهى كه در خدمتش به جاى بودند، پذيراى قتال گرديده و از دارالاماره بيرون شد. در فضايى كه به آن موضع نزديك بود، توقف نمود. چون شمرذى الجوشن، محمدبن اشعث، عمربن سعدبن ابى وقاص و ساير فتنه انگيزان با شبث بن ربعى ملاقات كرده، اورا بر مخالفت مختار تحريض همى كردند.</w:t>
      </w:r>
    </w:p>
    <w:p>
      <w:pPr>
        <w:pStyle w:val="BookText"/>
      </w:pPr>
      <w:r>
        <w:rPr>
          <w:rFonts w:ascii="IRNazanin" w:hAnsi="IRNazanin" w:eastAsia="IRNazanin" w:cs="IRNazanin"/>
          <w:lang w:bidi="fa-IR"/>
          <w:color w:val="111111"/>
          <w:sz w:val="28"/>
          <w:szCs w:val="28"/>
          <w:rtl/>
        </w:rPr>
        <w:t xml:space="preserve">شبث گفت: «نزديك تر به صواب آن است كه از نخست، رسولى به مختار بفرستيم و اورا پند و نصيحت گوييم و بنگريم با ما به چه مقام است. آن گاه بر حسب تقاضاى وقت كار كنيم.»</w:t>
      </w:r>
    </w:p>
    <w:p>
      <w:pPr>
        <w:pStyle w:val="BookText"/>
      </w:pPr>
      <w:r>
        <w:rPr>
          <w:rFonts w:ascii="IRNazanin" w:hAnsi="IRNazanin" w:eastAsia="IRNazanin" w:cs="IRNazanin"/>
          <w:lang w:bidi="fa-IR"/>
          <w:color w:val="111111"/>
          <w:sz w:val="28"/>
          <w:szCs w:val="28"/>
          <w:rtl/>
        </w:rPr>
        <w:t xml:space="preserve">ايشان تصديق كردند و شبث پسر خود را نزد مختار فرستاد و پيام نمود كه: «اعيان كوفه مثل فلان و فلان جوشن ها دربر و شمشيرها بر كمر نزد من آمده و در محاربه تو دل يكى كرده اند. اگر بر گردن مى سپارى كه به تلافى تقصيرات گذشته اقدام كنى تواند بود، اين فتنه بيدار در خواب شود و اين آتش تافته خاموش آيد، وگرنه دخان وحشت چنان تورا به وخامت و دهشت درافكند كه از هيچ راه تدبيرش نتوانى.»</w:t>
      </w:r>
    </w:p>
    <w:p>
      <w:pPr>
        <w:pStyle w:val="BookText"/>
      </w:pPr>
      <w:r>
        <w:rPr>
          <w:rFonts w:ascii="IRNazanin" w:hAnsi="IRNazanin" w:eastAsia="IRNazanin" w:cs="IRNazanin"/>
          <w:lang w:bidi="fa-IR"/>
          <w:color w:val="111111"/>
          <w:sz w:val="28"/>
          <w:szCs w:val="28"/>
          <w:rtl/>
        </w:rPr>
        <w:t xml:space="preserve">مختار دربرابر اين كلمات به سخنان دلپذير جواب فرستاد كه: «هرچه خواستاريد بر كاغذى برنگاريد تا به آن كار كنم و دستورالعمل گردانم.»</w:t>
      </w:r>
    </w:p>
    <w:p>
      <w:pPr>
        <w:pStyle w:val="BookText"/>
      </w:pPr>
      <w:r>
        <w:rPr>
          <w:rFonts w:ascii="IRNazanin" w:hAnsi="IRNazanin" w:eastAsia="IRNazanin" w:cs="IRNazanin"/>
          <w:lang w:bidi="fa-IR"/>
          <w:color w:val="111111"/>
          <w:sz w:val="28"/>
          <w:szCs w:val="28"/>
          <w:rtl/>
        </w:rPr>
        <w:t xml:space="preserve">از آن طرف عبداللَّه بن سبيع به ميدان درآمد و بنوشاكر با وى قتالى سخت بدادند و عقبةبن طارق الجشمى بدو پيوست و ساعتى به مساعدتش مبارزت جست تا آن جماعت را از وى برتافت. پس از آن روى به راه خود نهاده و عقبة با شمر نزول نمود و قيس عيلان نيز در جبّانه سلول با وى بود و عبداللَّه بن سبيع با اهل يمن در جبانه سعد درآمد.</w:t>
      </w:r>
    </w:p>
    <w:p>
      <w:pPr>
        <w:pStyle w:val="BookText"/>
      </w:pPr>
      <w:r>
        <w:rPr>
          <w:rFonts w:ascii="IRNazanin" w:hAnsi="IRNazanin" w:eastAsia="IRNazanin" w:cs="IRNazanin"/>
          <w:lang w:bidi="fa-IR"/>
          <w:color w:val="111111"/>
          <w:sz w:val="28"/>
          <w:szCs w:val="28"/>
          <w:rtl/>
        </w:rPr>
        <w:t xml:space="preserve">و از آن سوى چون رسول مختار در طلب ابن اشتر برفت، شامگاه آن روز بدو رسيد و ابن اشتر چون آن خبر بدانست، در همان شب مراجعت نمود و تا بامداد راه پيمود و تا شامگاه بيارميد و از رنج راه چندى آسايش گرفته تا بامداد يكسره راه نوشت و نيز آن روز را از پاى ننشست و تا عصر راه سپرد. شب هنگام با ابطال رجال به كوفه درآمد و شهرى آشفته و مردمى پرآشوب بديد و در آن شب در مسجد بيتوته ورزيد. از آن طرف چون اهل يمن در جبانة السبيع انجمن شدند، اين وقت هنگام نماز فرا رسيد و هر رئيسى از مردم يمن كراهت داشت كه به امامت ديگرى نماز بسپارد.</w:t>
      </w:r>
    </w:p>
    <w:p>
      <w:pPr>
        <w:pStyle w:val="BookText"/>
      </w:pPr>
      <w:r>
        <w:rPr>
          <w:rFonts w:ascii="IRNazanin" w:hAnsi="IRNazanin" w:eastAsia="IRNazanin" w:cs="IRNazanin"/>
          <w:lang w:bidi="fa-IR"/>
          <w:color w:val="111111"/>
          <w:sz w:val="28"/>
          <w:szCs w:val="28"/>
          <w:rtl/>
        </w:rPr>
        <w:t xml:space="preserve">عبدالرحمان بن مخنف گفت: «اينك آغاز اختلاف است. هم اكنون يكدل و يك جهت سيد قراء رفاعة بن شداد البجلى را كه پسنديده جمله شما است، مقدم بداريد تا شما را امامت كند.» ايشان چنان كردند و تا وقعه كه پيش آمد، همه گاه پيشواى نماز او بود.</w:t>
      </w:r>
    </w:p>
    <w:p>
      <w:pPr>
        <w:pStyle w:val="BookText"/>
      </w:pPr>
      <w:r>
        <w:rPr>
          <w:rFonts w:ascii="IRNazanin" w:hAnsi="IRNazanin" w:eastAsia="IRNazanin" w:cs="IRNazanin"/>
          <w:lang w:bidi="fa-IR"/>
          <w:color w:val="111111"/>
          <w:sz w:val="28"/>
          <w:szCs w:val="28"/>
          <w:rtl/>
        </w:rPr>
        <w:t xml:space="preserve">و از آن سوى چون ابراهيم فرا رسيد و آواى كرناى و بوق را از عيوق بگذرانيد و با مختار ملاقات كرد، آن داستان بشنيد و گفت: «اينان چه كسان باشند كه با تو از راه مخالفت بيرون شوند؟»</w:t>
      </w:r>
    </w:p>
    <w:p>
      <w:pPr>
        <w:pStyle w:val="BookText"/>
      </w:pPr>
      <w:r>
        <w:rPr>
          <w:rFonts w:ascii="IRNazanin" w:hAnsi="IRNazanin" w:eastAsia="IRNazanin" w:cs="IRNazanin"/>
          <w:lang w:bidi="fa-IR"/>
          <w:color w:val="111111"/>
          <w:sz w:val="28"/>
          <w:szCs w:val="28"/>
          <w:rtl/>
        </w:rPr>
        <w:t xml:space="preserve">آن گاه مختار اصحاب خود را در سوق تعبيه كرد. لكن در آن جا بنيانى نبود و از آن سوى چون مردم كوفه از قدوم ابراهيم باخبر گشتند، دو فرقه شدند: يك فرقه مضر و ربيعة و فرقه ديگر اهل يمن بودند و شبث بن ربعى و محمدبن عميربن عطارد با مردم مضر در آن كناسه جاى داشتند. مختار ابراهيم را مختار ساخت كه به هر يك از اين دو فرقه كه خود خواهد، بپردازد.</w:t>
      </w:r>
    </w:p>
    <w:p>
      <w:pPr>
        <w:pStyle w:val="BookText"/>
      </w:pPr>
      <w:r>
        <w:rPr>
          <w:rFonts w:ascii="IRNazanin" w:hAnsi="IRNazanin" w:eastAsia="IRNazanin" w:cs="IRNazanin"/>
          <w:lang w:bidi="fa-IR"/>
          <w:color w:val="111111"/>
          <w:sz w:val="28"/>
          <w:szCs w:val="28"/>
          <w:rtl/>
        </w:rPr>
        <w:t xml:space="preserve">ابراهيم گفت: «به ميل و اختيار تو باشد.» چون مختار را عقلى وافر و رأيى حاضر بود، بدانست كه اگر ابراهيم را به جانب مردم يمن فرستد، به سبب علقه خويشاوندى چنان كه بايد با ايشان قتال ندهد. لاجرم ابراهيم را به مقاتلت مردم مضر ره سپر ساخت و خودش به مقاتلت مردم يمن، به جبانةالسبيع روى نهاد و كنار سراى عمرو بن سعيد بايستاد و احمر بن شميط بجلى و عبداللَّه بن كامل شاكرى را از پيش روى خود روان كرد و بفرمود تا هريك بر طريق معينى كه با ايشان باز نموده بود و به جبانةالسبيع راه مى سپرد، ملازم و مواظب باشند. و هم ايشان را باز نمود كه طايفه شبام بدو پيام كرده اند كه از وراى آن گروه بخواهند آمد.</w:t>
      </w:r>
    </w:p>
    <w:p>
      <w:pPr>
        <w:pStyle w:val="BookText"/>
      </w:pPr>
      <w:r>
        <w:rPr>
          <w:rFonts w:ascii="IRNazanin" w:hAnsi="IRNazanin" w:eastAsia="IRNazanin" w:cs="IRNazanin"/>
          <w:lang w:bidi="fa-IR"/>
          <w:color w:val="111111"/>
          <w:sz w:val="28"/>
          <w:szCs w:val="28"/>
          <w:rtl/>
        </w:rPr>
        <w:t xml:space="preserve">پس احمر و عبداللَّه به طريقى كه فرمان يافتند، برفتند و چون اهل يمن مسير اين دو نفر را بدانستند، به ايشان روى آوردند و شديدتر قتالى كه مردمان را به نظر نرسيده بود، به پاى آوردند. چنان به سختى و شجاعت مبادرت كردند كه اصحاب احمر بن شميط و مردم ابن كامل را درهم شكستند. چندان كه گريختگان به مختار پيوستند.</w:t>
      </w:r>
    </w:p>
    <w:p>
      <w:pPr>
        <w:pStyle w:val="BookText"/>
      </w:pPr>
      <w:r>
        <w:rPr>
          <w:rFonts w:ascii="IRNazanin" w:hAnsi="IRNazanin" w:eastAsia="IRNazanin" w:cs="IRNazanin"/>
          <w:lang w:bidi="fa-IR"/>
          <w:color w:val="111111"/>
          <w:sz w:val="28"/>
          <w:szCs w:val="28"/>
          <w:rtl/>
        </w:rPr>
        <w:t xml:space="preserve">مختار گفت: «خبر چيست؟»</w:t>
      </w:r>
    </w:p>
    <w:p>
      <w:pPr>
        <w:pStyle w:val="BookText"/>
      </w:pPr>
      <w:r>
        <w:rPr>
          <w:rFonts w:ascii="IRNazanin" w:hAnsi="IRNazanin" w:eastAsia="IRNazanin" w:cs="IRNazanin"/>
          <w:lang w:bidi="fa-IR"/>
          <w:color w:val="111111"/>
          <w:sz w:val="28"/>
          <w:szCs w:val="28"/>
          <w:rtl/>
        </w:rPr>
        <w:t xml:space="preserve">گفتند: «به هزيمت آمده ايم.» و چنان بود كه احمربن شميط با نفرى چند از اصحابش كه از كارزار روى برنتافته بودند، در آن جا به جاى بودند و اصحاب ابن كامل همى گفتند كه ندانستيم ابن كامل چه كار به پاى برد.</w:t>
      </w:r>
    </w:p>
    <w:p>
      <w:pPr>
        <w:pStyle w:val="BookText"/>
      </w:pPr>
      <w:r>
        <w:rPr>
          <w:rFonts w:ascii="IRNazanin" w:hAnsi="IRNazanin" w:eastAsia="IRNazanin" w:cs="IRNazanin"/>
          <w:lang w:bidi="fa-IR"/>
          <w:color w:val="111111"/>
          <w:sz w:val="28"/>
          <w:szCs w:val="28"/>
          <w:rtl/>
        </w:rPr>
        <w:t xml:space="preserve">اين وقت مختار با آن مردم روى به آن سوى آورده تا به سراى ابوعبداللَّه الجدلى رسيد و بايستاد و عبداللَّه بن قراد خثعمى را با چهارصد تن به مدد ابن كامل بفرستاد و با عبداللَّه گفت: «اگر ابن كامل به قتل رسيده باشد، تو در مكان او مى باش، والّا سى صد تن از اين جماعت را با وى گذار و خويشتن با يك صد تن از ناحيه حمام قطن به جبانه سبيع و مردمش روى گذار.»</w:t>
      </w:r>
    </w:p>
    <w:p>
      <w:pPr>
        <w:pStyle w:val="BookText"/>
      </w:pPr>
      <w:r>
        <w:rPr>
          <w:rFonts w:ascii="IRNazanin" w:hAnsi="IRNazanin" w:eastAsia="IRNazanin" w:cs="IRNazanin"/>
          <w:lang w:bidi="fa-IR"/>
          <w:color w:val="111111"/>
          <w:sz w:val="28"/>
          <w:szCs w:val="28"/>
          <w:rtl/>
        </w:rPr>
        <w:t xml:space="preserve">پس عبداللَّه با آن انجمن برفت و ابن كامل را بديد كه 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جماعتى از اصحابش كه عار فرار را برخود هموار نداشته، به حرب مشغول بودند. پس آن سى صد تن را به حمايت ايشان بگذاشت و خود با يك صد تن برفت تا به مسجد عبدالقيس پيوست و با اصحاب خود گفت: «سوگند با خداى دوست مى دارم كه مختار فيروز گردد. لكن مكروه مى دارم كه اشراف عشيرتم به هلاك و دمار رسند. سوگند با خداى اگر بميرم دوست تر مى دارم كه ايشان به قتل برسند. لكن شما توقف جوييد چه شنيده ام كه طايفه شبام از وراى ايشان مى رسند. شايد ايشان با اين جماعت مقاتلت ورزند و ما از اين كار معاف شويم.» پس آن مردم اجابت كردند و در مسجد عبدالقيس بيتوته نمودند.</w:t>
      </w:r>
    </w:p>
    <w:p>
      <w:pPr>
        <w:pStyle w:val="BookText"/>
      </w:pPr>
      <w:r>
        <w:rPr>
          <w:rFonts w:ascii="IRNazanin" w:hAnsi="IRNazanin" w:eastAsia="IRNazanin" w:cs="IRNazanin"/>
          <w:lang w:bidi="fa-IR"/>
          <w:color w:val="111111"/>
          <w:sz w:val="28"/>
          <w:szCs w:val="28"/>
          <w:rtl/>
        </w:rPr>
        <w:t xml:space="preserve">ونيز مختار فرمان كرد تا مالك بن عمرو نهدى كه مردى دلير بود، با عبداللَّه بن شريك نهدى با چهارصد تن به يارى احمربن شميط شدند و چون بدو رسيدند، در ميان مردم كوفه دچار كارزار بود و ايشان نيز به مدد او شمشيرها برآهيختند، با دشمنان درآويختند و جنگ سخت شد.</w:t>
      </w:r>
    </w:p>
    <w:p>
      <w:pPr>
        <w:pStyle w:val="BookText"/>
      </w:pPr>
      <w:r>
        <w:rPr>
          <w:rFonts w:ascii="IRNazanin" w:hAnsi="IRNazanin" w:eastAsia="IRNazanin" w:cs="IRNazanin"/>
          <w:lang w:bidi="fa-IR"/>
          <w:color w:val="111111"/>
          <w:sz w:val="28"/>
          <w:szCs w:val="28"/>
          <w:rtl/>
        </w:rPr>
        <w:t xml:space="preserve">و اما ابن اشتر به مردم مضر روى نهاد و شبث بن ربعى را با آنان كه با وى بودند، بديد و گفت: «ويحكم! به خانه هاى خويش بازشويد. چه هيچ دوست نمى دارم كه مردم مضر را از من زيان و ضررى رسد.» ايشان به سخنان او گوش ندادند و به مقاتلت مبادرت گرفته از وى هزيمت يافتند. در ميانه حسان بن قائد العبسى جراحت يافته، اورا به نزديك اهلش حمل نمودند و در آن جا بمرد. حسّان با شبث بود و از هزيمت مردم مضر به خدمت مختار بشارت آوردند و مختار كسى را بفرستاد تا از هزيمت مردم مضر به ابن كامل و احمر بشارت بردند و از استماع اين خبر، امر ايشان استوار و قلبشان قوى گرديد.</w:t>
      </w:r>
    </w:p>
    <w:p>
      <w:pPr>
        <w:pStyle w:val="BookText"/>
      </w:pPr>
      <w:r>
        <w:rPr>
          <w:rFonts w:ascii="IRNazanin" w:hAnsi="IRNazanin" w:eastAsia="IRNazanin" w:cs="IRNazanin"/>
          <w:lang w:bidi="fa-IR"/>
          <w:color w:val="111111"/>
          <w:sz w:val="28"/>
          <w:szCs w:val="28"/>
          <w:rtl/>
        </w:rPr>
        <w:t xml:space="preserve">و از اين سوى طايفه شبام كه ابوالقلوص را بر خويشتن امير ساخته بودند، اجتماع ورزيدند تا به مردم يمن تاختن برند. پس جماعتى با جماعتى گفتند: «اگر جدّ و جهد خويش را در دفع مردم مضر منحصر كنيد، نيك تر است.» و ابوالقلوص خاموش بود. گفتند: «بفرماى تا راه چيست؟»</w:t>
      </w:r>
    </w:p>
    <w:p>
      <w:pPr>
        <w:pStyle w:val="BookText"/>
      </w:pPr>
      <w:r>
        <w:rPr>
          <w:rFonts w:ascii="IRNazanin" w:hAnsi="IRNazanin" w:eastAsia="IRNazanin" w:cs="IRNazanin"/>
          <w:lang w:bidi="fa-IR"/>
          <w:color w:val="111111"/>
          <w:sz w:val="28"/>
          <w:szCs w:val="28"/>
          <w:rtl/>
        </w:rPr>
        <w:t xml:space="preserve">گفت: «خداى تعالى مى فرمايد «قاتلوا الّذين يلونكم من الكفّار» چون اين سخن بشنيدند، با وى به مردم يمن بتاختند و چون به جبانةالسبيع رسيدند، آن جماعت را اعسر شاكرى در دهنه آن كوچه دريافت و به دست ايشان به قتل رسيد. آن گاه داخل جبانة شدند و نداى «يالثارات الحسين» بركشيدند، و يزيدبن عمير بن ذيمران همدانى بشنيد و گفت: «يالثارات عثمان» چون رفاعةبن شداد اين بشنيد، گفت: «ما را با عثمان چه كار؟ هرگز با آن جماعت كه در طلب خون عثمان سخن كنند، قتال ندهم.»</w:t>
      </w:r>
    </w:p>
    <w:p>
      <w:pPr>
        <w:pStyle w:val="BookText"/>
      </w:pPr>
      <w:r>
        <w:rPr>
          <w:rFonts w:ascii="IRNazanin" w:hAnsi="IRNazanin" w:eastAsia="IRNazanin" w:cs="IRNazanin"/>
          <w:lang w:bidi="fa-IR"/>
          <w:color w:val="111111"/>
          <w:sz w:val="28"/>
          <w:szCs w:val="28"/>
          <w:rtl/>
        </w:rPr>
        <w:t xml:space="preserve">جماعتى از اصحابش بدو گفتند كه: «ما را بياوردى و ما تورا اطاعت كرديم تا بدان جا كه قوم خود را دچار شمشير آب دار ديديم. آن وقت گويى باز شويد و ايشان را به جاى مى گذارى.»</w:t>
      </w:r>
    </w:p>
    <w:p>
      <w:pPr>
        <w:pStyle w:val="BookText"/>
      </w:pPr>
      <w:r>
        <w:rPr>
          <w:rFonts w:ascii="IRNazanin" w:hAnsi="IRNazanin" w:eastAsia="IRNazanin" w:cs="IRNazanin"/>
          <w:lang w:bidi="fa-IR"/>
          <w:color w:val="111111"/>
          <w:sz w:val="28"/>
          <w:szCs w:val="28"/>
          <w:rtl/>
        </w:rPr>
        <w:t xml:space="preserve">پس بر ايشان منعطف شد و همى گفت:</w:t>
      </w:r>
    </w:p>
    <w:p>
      <w:pPr>
        <w:pStyle w:val="BookText"/>
      </w:pPr>
      <w:r>
        <w:rPr>
          <w:rFonts w:ascii="Amiri" w:hAnsi="Amiri" w:eastAsia="Amiri" w:cs="Amiri"/>
          <w:lang w:bidi="ar-SA"/>
          <w:color w:val="111111"/>
          <w:sz w:val="28"/>
          <w:szCs w:val="28"/>
          <w:rtl/>
        </w:rPr>
        <w:t xml:space="preserve">«أنا ابن شدّادٍ على دين عليّ *** لست لعثمان بن أروى بوليّ</w:t>
      </w:r>
    </w:p>
    <w:p>
      <w:pPr>
        <w:pStyle w:val="BookText"/>
      </w:pPr>
      <w:r>
        <w:rPr>
          <w:rFonts w:ascii="Amiri" w:hAnsi="Amiri" w:eastAsia="Amiri" w:cs="Amiri"/>
          <w:lang w:bidi="ar-SA"/>
          <w:color w:val="111111"/>
          <w:sz w:val="28"/>
          <w:szCs w:val="28"/>
          <w:rtl/>
        </w:rPr>
        <w:t xml:space="preserve">لأصلينّ اليوم فيمن يصطلي *** بحرّ نار الحرب غير مؤتلي» «5»</w:t>
      </w:r>
    </w:p>
    <w:p>
      <w:pPr>
        <w:pStyle w:val="BookText"/>
      </w:pPr>
      <w:r>
        <w:rPr>
          <w:rFonts w:ascii="IRNazanin" w:hAnsi="IRNazanin" w:eastAsia="IRNazanin" w:cs="IRNazanin"/>
          <w:lang w:bidi="fa-IR"/>
          <w:color w:val="111111"/>
          <w:sz w:val="28"/>
          <w:szCs w:val="28"/>
          <w:rtl/>
        </w:rPr>
        <w:t xml:space="preserve">پس چون شير شميده و پلنگ رميده جنگى سخت بكرد و بگشت و بكشت تا كشته شد. اين رفاعة با مختار بود و چون كذب اورا بدانست، به آن آهنگ بود كه بى خبرش به قتل رساند. لكن گفت اين قول رسول خداى صلى الله عليه و آله:</w:t>
      </w:r>
    </w:p>
    <w:p>
      <w:pPr>
        <w:pStyle w:val="BookText"/>
      </w:pPr>
      <w:r>
        <w:rPr>
          <w:rFonts w:ascii="Amiri" w:hAnsi="Amiri" w:eastAsia="Amiri" w:cs="Amiri"/>
          <w:lang w:bidi="ar-SA"/>
          <w:color w:val="111111"/>
          <w:sz w:val="28"/>
          <w:szCs w:val="28"/>
          <w:rtl/>
        </w:rPr>
        <w:t xml:space="preserve">«مَنِ ائتمنهُ رجلٌ على دمهِ فقتلهُ فأنا منهُ بري ءٌ.»</w:t>
      </w:r>
    </w:p>
    <w:p>
      <w:pPr>
        <w:pStyle w:val="BookText"/>
      </w:pPr>
      <w:r>
        <w:rPr>
          <w:rFonts w:ascii="IRNazanin" w:hAnsi="IRNazanin" w:eastAsia="IRNazanin" w:cs="IRNazanin"/>
          <w:lang w:bidi="fa-IR"/>
          <w:color w:val="111111"/>
          <w:sz w:val="28"/>
          <w:szCs w:val="28"/>
          <w:rtl/>
        </w:rPr>
        <w:t xml:space="preserve">«هر كس كه مردى اورا بر خون خود امين بداند و اورا بكشد پس من از وى بيزارم.» مرا از اين كار بازداشت و چون اين روزگار پيش آمد، با اهل كوفه قتال ورزيد و به حمايت آنان مقاتلت جست و چون بشنيد كه يزيدبن عمير همى گفت «يالثارات عثمان» از مردم كوفه بازگشت، به خدمت مختار شد و در ركاب آن امير جلادت آثار چندين قتال داد تا كشته شد.</w:t>
      </w:r>
    </w:p>
    <w:p>
      <w:pPr>
        <w:pStyle w:val="BookText"/>
      </w:pPr>
      <w:r>
        <w:rPr>
          <w:rFonts w:ascii="IRNazanin" w:hAnsi="IRNazanin" w:eastAsia="IRNazanin" w:cs="IRNazanin"/>
          <w:lang w:bidi="fa-IR"/>
          <w:color w:val="111111"/>
          <w:sz w:val="28"/>
          <w:szCs w:val="28"/>
          <w:rtl/>
        </w:rPr>
        <w:t xml:space="preserve">و به روايت مجلسى، حميدبن مسلم قتال همى داد و همى گفت:</w:t>
      </w:r>
    </w:p>
    <w:p>
      <w:pPr>
        <w:pStyle w:val="BookText"/>
      </w:pPr>
      <w:r>
        <w:rPr>
          <w:rFonts w:ascii="Amiri" w:hAnsi="Amiri" w:eastAsia="Amiri" w:cs="Amiri"/>
          <w:lang w:bidi="ar-SA"/>
          <w:color w:val="111111"/>
          <w:sz w:val="28"/>
          <w:szCs w:val="28"/>
          <w:rtl/>
        </w:rPr>
        <w:t xml:space="preserve">«لأضربنّ عن أبي حكيمٍ *** مفارق الأعبد والحميم»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ناحيه اى است در موصل نزديك نهر «خازر» كه مشتمل بر چندين قريه است و تمام آن بافكى- به فتح فا و تشديد كاف مقصوراً- ناميده مى شود.» در نسخه ها كلمه به صورت ناتلى باقلى تصحيف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برغندان: بر وزن دربندان، جشن و نشاطى را گويند كه به سبب نزديك شدن ماه رمضان در روز آخر شعبان به پا كنند و بعضى گويند نام روز آخر شعبان است كه آن را كلوخ اندازان هم گويند.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خاكش: مقصود همان سريرى است كه اورا بر آن نشانيده بودند.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يعنى سوگندهاى شديد و محكم.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منم پسر شداد كه بر آيين على بن ابيطالب مى روم. من دوست دار عثمان پسر اروى (دختر كريز مادر عثمان) نيستم. من امروز با آتش حرب در ميان اين جمع آتش هولناكى برافروزم و هيچ كوتاهى نكنم و قصور نورزم.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323- 341</w:t>
      </w:r>
    </w:p>
    <w:p>
      <w:pPr>
        <w:pStyle w:val="BookText"/>
      </w:pPr>
      <w:r>
        <w:rPr>
          <w:rFonts w:ascii="IRNazanin" w:hAnsi="IRNazanin" w:eastAsia="IRNazanin" w:cs="IRNazanin"/>
          <w:lang w:bidi="fa-IR"/>
          <w:color w:val="111111"/>
          <w:sz w:val="28"/>
          <w:szCs w:val="28"/>
          <w:rtl/>
        </w:rPr>
        <w:t xml:space="preserve">از اين پيش در ذيل خروج مردم كوفه در غياب ابراهيم بن مالك اشتر بر مختار عليهم الرّحمه و جنگ مختار با آن جماعت و مبارزت رفاعةبن شدّاد در ركاب مختار، به احضار نمودن مختار ابراهيم بن اشتر را، و قتال دادن مردم كوفه اشارت شد.</w:t>
      </w:r>
    </w:p>
    <w:p>
      <w:pPr>
        <w:pStyle w:val="BookText"/>
      </w:pPr>
      <w:r>
        <w:rPr>
          <w:rFonts w:ascii="IRNazanin" w:hAnsi="IRNazanin" w:eastAsia="IRNazanin" w:cs="IRNazanin"/>
          <w:lang w:bidi="fa-IR"/>
          <w:color w:val="111111"/>
          <w:sz w:val="28"/>
          <w:szCs w:val="28"/>
          <w:rtl/>
        </w:rPr>
        <w:t xml:space="preserve">بالجمله چون رفاعةبن شداد قتال بداد تا قتيل گرديد، و همچنان از مردم كوفه يزيدبن عميربن ذى مران و نعمان بن صهبان جرمى كه مردى ناسك بود، و فرات بن زجربن قيس به قتل رسيدند، و پدر فرات مجروح گرديد و عبداللَّه بن سعيد بن قيس و عمرو بن مخنف كشته شدند، عبدالرحمان بن مخنف برادر عمر چندان قتال داد كه مجروح گرديد و مردمانش گاهى كه از خويش بى خبر بود بر روى دست ببردند، و هم جماعتى از مردم ازد با وى قتال مى دادند.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375</w:t>
      </w:r>
    </w:p>
    <w:p>
      <w:pPr>
        <w:pStyle w:val="BookText"/>
      </w:pPr>
      <w:r>
        <w:rPr>
          <w:rFonts w:ascii="Amiri" w:hAnsi="Amiri" w:eastAsia="Amiri" w:cs="Amiri"/>
          <w:lang w:bidi="ar-SA"/>
          <w:color w:val="111111"/>
          <w:sz w:val="28"/>
          <w:szCs w:val="28"/>
          <w:rtl/>
        </w:rPr>
        <w:t xml:space="preserve">ابن حجر، تهذيب التّهذيب، 3/ 281- 282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المختار حتّى دخل القصر، فبات فيه، وأصبح الأشراف في المسجد وعلى باب القصر، وخرج المختار، فصعد المنبر، وخطب النّاس، وقال: أنا المسلّط على المحلِّين، الطّالب بدم ابن نبيّ ربّ العالمين، إلى أن قال: ادخلوا فبايعوا بيعة هدى، فواللَّه ما بايعتم بعد بيعة عليّ بن أبي طالب عليه السلام وآل عليّ عليهم السلام أهدى منها.</w:t>
      </w:r>
    </w:p>
    <w:p>
      <w:pPr>
        <w:pStyle w:val="BookText"/>
      </w:pPr>
      <w:r>
        <w:rPr>
          <w:rFonts w:ascii="Amiri" w:hAnsi="Amiri" w:eastAsia="Amiri" w:cs="Amiri"/>
          <w:lang w:bidi="ar-SA"/>
          <w:color w:val="111111"/>
          <w:sz w:val="28"/>
          <w:szCs w:val="28"/>
          <w:rtl/>
        </w:rPr>
        <w:t xml:space="preserve">ثمّ نزل، فدخل عليه أشراف الكوفة، فبايعوه على كتاب اللَّه وسنّة رسوله صلى الله عليه و آله والطّلب بدماء أهل البيت، وجهاد المحلّين، والدّفع عن الضّعفاء، وقتال من قاتلنا، وسلم من سالمنا. وأحسن المختار السّيرة جهده، وفي ذلك يقول الشّاعر:</w:t>
      </w:r>
    </w:p>
    <w:p>
      <w:pPr>
        <w:pStyle w:val="BookText"/>
      </w:pPr>
      <w:r>
        <w:rPr>
          <w:rFonts w:ascii="Amiri" w:hAnsi="Amiri" w:eastAsia="Amiri" w:cs="Amiri"/>
          <w:lang w:bidi="ar-SA"/>
          <w:color w:val="111111"/>
          <w:sz w:val="28"/>
          <w:szCs w:val="28"/>
          <w:rtl/>
        </w:rPr>
        <w:t xml:space="preserve">ولمّا دعا المختار جئنا لنصره *** على الخيل تردّى من كميت وأشقرا</w:t>
      </w:r>
    </w:p>
    <w:p>
      <w:pPr>
        <w:pStyle w:val="BookText"/>
      </w:pPr>
      <w:r>
        <w:rPr>
          <w:rFonts w:ascii="Amiri" w:hAnsi="Amiri" w:eastAsia="Amiri" w:cs="Amiri"/>
          <w:lang w:bidi="ar-SA"/>
          <w:color w:val="111111"/>
          <w:sz w:val="28"/>
          <w:szCs w:val="28"/>
          <w:rtl/>
        </w:rPr>
        <w:t xml:space="preserve">دعا يا لثارات الحسين فأقبلت *** تعادي بفرسان الصّياح لتثأرا</w:t>
      </w:r>
    </w:p>
    <w:p>
      <w:pPr>
        <w:pStyle w:val="BookText"/>
      </w:pPr>
      <w:r>
        <w:rPr>
          <w:rFonts w:ascii="Amiri" w:hAnsi="Amiri" w:eastAsia="Amiri" w:cs="Amiri"/>
          <w:lang w:bidi="ar-SA"/>
          <w:color w:val="111111"/>
          <w:sz w:val="28"/>
          <w:szCs w:val="28"/>
          <w:rtl/>
        </w:rPr>
        <w:t xml:space="preserve">وبلغه أنّ ابن مطيع في دار أبي موسى، فأرسل إليه مائة ألف درهم، وقال: تجهّز بها، وكان بينهما صداقة، فأخذها، ومضى إلى البصرة. ووجد المختار في بيت المال تسعة آلاف درهم، وفرّق العمّال على أرمينية وأذربيجان والموصل والمدائن وحلوان والرّي وهمدان وإصبهان وغيرها، ودانت له البلاد كلّها إلّاالحجاز والجزيرة والشّام ومصر والبصرة، واستعمل على شرطته عبداللَّه بن كامل الشّاكريّ، وعلى حرسه كيسان أبا عمرة مولى عرينة (بجيلة خ ل) وصار يجلس للقضاء بين النّاس، ثمّ أقام شريحاً للقضاء وكانوا يقولون إنّه عثماني، وإنّه ممّن شهد على حجر بن عديّ، وإنّه لم يبلغ عن هانئ بن عروة ما أرسله به، وإنّ عليّاً عليه السلام عزله عن القضاء، فأراد المختار عزله، فتمارض، فعزله، وجعل مكانه غيره. وقال عبداللَّه بن همّام يذكر المختار وأصحابه ويمدحهم:</w:t>
      </w:r>
    </w:p>
    <w:p>
      <w:pPr>
        <w:pStyle w:val="BookText"/>
      </w:pPr>
      <w:r>
        <w:rPr>
          <w:rFonts w:ascii="Amiri" w:hAnsi="Amiri" w:eastAsia="Amiri" w:cs="Amiri"/>
          <w:lang w:bidi="ar-SA"/>
          <w:color w:val="111111"/>
          <w:sz w:val="28"/>
          <w:szCs w:val="28"/>
          <w:rtl/>
        </w:rPr>
        <w:t xml:space="preserve">وفي ليلة المختار ما يذهل الفتى *** ويلهيه عن روءد الشّباب شموع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يا لثارات الحسين فأقبلت *** كتائب من همدان بعد هزيع</w:t>
      </w:r>
    </w:p>
    <w:p>
      <w:pPr>
        <w:pStyle w:val="BookText"/>
      </w:pPr>
      <w:r>
        <w:rPr>
          <w:rFonts w:ascii="Amiri" w:hAnsi="Amiri" w:eastAsia="Amiri" w:cs="Amiri"/>
          <w:lang w:bidi="ar-SA"/>
          <w:color w:val="111111"/>
          <w:sz w:val="28"/>
          <w:szCs w:val="28"/>
          <w:rtl/>
        </w:rPr>
        <w:t xml:space="preserve">ومن مذحج جاء الرّئيس ابن مالك *** يقود جموعاً أردفت بجموع</w:t>
      </w:r>
    </w:p>
    <w:p>
      <w:pPr>
        <w:pStyle w:val="BookText"/>
      </w:pPr>
      <w:r>
        <w:rPr>
          <w:rFonts w:ascii="Amiri" w:hAnsi="Amiri" w:eastAsia="Amiri" w:cs="Amiri"/>
          <w:lang w:bidi="ar-SA"/>
          <w:color w:val="111111"/>
          <w:sz w:val="28"/>
          <w:szCs w:val="28"/>
          <w:rtl/>
        </w:rPr>
        <w:t xml:space="preserve">ومن أسد وافى يزيد لنصره *** بكلّ فتى حامي الذّمار منيع</w:t>
      </w:r>
    </w:p>
    <w:p>
      <w:pPr>
        <w:pStyle w:val="BookText"/>
      </w:pPr>
      <w:r>
        <w:rPr>
          <w:rFonts w:ascii="Amiri" w:hAnsi="Amiri" w:eastAsia="Amiri" w:cs="Amiri"/>
          <w:lang w:bidi="ar-SA"/>
          <w:color w:val="111111"/>
          <w:sz w:val="28"/>
          <w:szCs w:val="28"/>
          <w:rtl/>
        </w:rPr>
        <w:t xml:space="preserve">وجاء نعيم خير شيبان كلّها *** بأمر لدى الهيجا أحد جميع</w:t>
      </w:r>
    </w:p>
    <w:p>
      <w:pPr>
        <w:pStyle w:val="BookText"/>
      </w:pPr>
      <w:r>
        <w:rPr>
          <w:rFonts w:ascii="Amiri" w:hAnsi="Amiri" w:eastAsia="Amiri" w:cs="Amiri"/>
          <w:lang w:bidi="ar-SA"/>
          <w:color w:val="111111"/>
          <w:sz w:val="28"/>
          <w:szCs w:val="28"/>
          <w:rtl/>
        </w:rPr>
        <w:t xml:space="preserve">وما ابن شميط إذ يحرض قومه *** هناك بمخذول ولا بمضيع</w:t>
      </w:r>
    </w:p>
    <w:p>
      <w:pPr>
        <w:pStyle w:val="BookText"/>
      </w:pPr>
      <w:r>
        <w:rPr>
          <w:rFonts w:ascii="Amiri" w:hAnsi="Amiri" w:eastAsia="Amiri" w:cs="Amiri"/>
          <w:lang w:bidi="ar-SA"/>
          <w:color w:val="111111"/>
          <w:sz w:val="28"/>
          <w:szCs w:val="28"/>
          <w:rtl/>
        </w:rPr>
        <w:t xml:space="preserve">وسار أبو النّعمان للَّه سعيه إلى *** ابن إياس مصحراً لوقوع</w:t>
      </w:r>
    </w:p>
    <w:p>
      <w:pPr>
        <w:pStyle w:val="BookText"/>
      </w:pPr>
      <w:r>
        <w:rPr>
          <w:rFonts w:ascii="Amiri" w:hAnsi="Amiri" w:eastAsia="Amiri" w:cs="Amiri"/>
          <w:lang w:bidi="ar-SA"/>
          <w:color w:val="111111"/>
          <w:sz w:val="28"/>
          <w:szCs w:val="28"/>
          <w:rtl/>
        </w:rPr>
        <w:t xml:space="preserve">بخيلٍ عليها يوم هيجا دروعها *** وأخرى حسورً غير ذات دروع</w:t>
      </w:r>
    </w:p>
    <w:p>
      <w:pPr>
        <w:pStyle w:val="BookText"/>
      </w:pPr>
      <w:r>
        <w:rPr>
          <w:rFonts w:ascii="Amiri" w:hAnsi="Amiri" w:eastAsia="Amiri" w:cs="Amiri"/>
          <w:lang w:bidi="ar-SA"/>
          <w:color w:val="111111"/>
          <w:sz w:val="28"/>
          <w:szCs w:val="28"/>
          <w:rtl/>
        </w:rPr>
        <w:t xml:space="preserve">فكرّ الخيول كرة ثقفتهم *** وشدّ بأولاها على ابن مطيع</w:t>
      </w:r>
    </w:p>
    <w:p>
      <w:pPr>
        <w:pStyle w:val="BookText"/>
      </w:pPr>
      <w:r>
        <w:rPr>
          <w:rFonts w:ascii="Amiri" w:hAnsi="Amiri" w:eastAsia="Amiri" w:cs="Amiri"/>
          <w:lang w:bidi="ar-SA"/>
          <w:color w:val="111111"/>
          <w:sz w:val="28"/>
          <w:szCs w:val="28"/>
          <w:rtl/>
        </w:rPr>
        <w:t xml:space="preserve">فولّى بضرب يشدخ الهام وقعه *** وطعن غداة السّكتين وجيع</w:t>
      </w:r>
    </w:p>
    <w:p>
      <w:pPr>
        <w:pStyle w:val="BookText"/>
      </w:pPr>
      <w:r>
        <w:rPr>
          <w:rFonts w:ascii="Amiri" w:hAnsi="Amiri" w:eastAsia="Amiri" w:cs="Amiri"/>
          <w:lang w:bidi="ar-SA"/>
          <w:color w:val="111111"/>
          <w:sz w:val="28"/>
          <w:szCs w:val="28"/>
          <w:rtl/>
        </w:rPr>
        <w:t xml:space="preserve">فحوصر في دار الإمارة بائياً *** بذل وإرغام له وخضوع</w:t>
      </w:r>
    </w:p>
    <w:p>
      <w:pPr>
        <w:pStyle w:val="BookText"/>
      </w:pPr>
      <w:r>
        <w:rPr>
          <w:rFonts w:ascii="Amiri" w:hAnsi="Amiri" w:eastAsia="Amiri" w:cs="Amiri"/>
          <w:lang w:bidi="ar-SA"/>
          <w:color w:val="111111"/>
          <w:sz w:val="28"/>
          <w:szCs w:val="28"/>
          <w:rtl/>
        </w:rPr>
        <w:t xml:space="preserve">فمنّ وزير ابن الوصي عليهم *** وكان لهم في النّاس خير شفيع</w:t>
      </w:r>
    </w:p>
    <w:p>
      <w:pPr>
        <w:pStyle w:val="BookText"/>
      </w:pPr>
      <w:r>
        <w:rPr>
          <w:rFonts w:ascii="Amiri" w:hAnsi="Amiri" w:eastAsia="Amiri" w:cs="Amiri"/>
          <w:lang w:bidi="ar-SA"/>
          <w:color w:val="111111"/>
          <w:sz w:val="28"/>
          <w:szCs w:val="28"/>
          <w:rtl/>
        </w:rPr>
        <w:t xml:space="preserve">وآب الهدى حقّاً إلى مستقرّه *** بخير إيّاب آبه ورجوع</w:t>
      </w:r>
    </w:p>
    <w:p>
      <w:pPr>
        <w:pStyle w:val="BookText"/>
      </w:pPr>
      <w:r>
        <w:rPr>
          <w:rFonts w:ascii="Amiri" w:hAnsi="Amiri" w:eastAsia="Amiri" w:cs="Amiri"/>
          <w:lang w:bidi="ar-SA"/>
          <w:color w:val="111111"/>
          <w:sz w:val="28"/>
          <w:szCs w:val="28"/>
          <w:rtl/>
        </w:rPr>
        <w:t xml:space="preserve">إلى الهاشميّ المهتدي المهتدى *** به فنحن له من سامع ومطيع</w:t>
      </w:r>
    </w:p>
    <w:p>
      <w:pPr>
        <w:pStyle w:val="BookText"/>
      </w:pPr>
      <w:r>
        <w:rPr>
          <w:rFonts w:ascii="Amiri" w:hAnsi="Amiri" w:eastAsia="Amiri" w:cs="Amiri"/>
          <w:lang w:bidi="ar-SA"/>
          <w:color w:val="111111"/>
          <w:sz w:val="28"/>
          <w:szCs w:val="28"/>
          <w:rtl/>
        </w:rPr>
        <w:t xml:space="preserve">كان مروان بن الحكم بعد أن بويع له بالشّام، أرسل عبيداللَّه بن زياد في جيش إلى الجزيرة، فإذا فرغ منها سار إلى العراق كما تقدّم، وجعل له كلّ ما غلب عليه، وأمره أن ينهب الكوفة إن ظفر بأهلها ثلاثاً، ثمّ كان من أمره مع التّوّابين ما تقدّم ذكره وكان زفر ابن الحارث الكلابيّ ومعه قبيلة تسمّى قيس عيلان بالجزيرة على طاعة ابن الزّبير، فلم يزل ابن زياد مشتغلًا بهم عن العراق نحو سنة، فهلك مروان، وولي بعده ابنه عبدالملك.</w:t>
      </w:r>
    </w:p>
    <w:p>
      <w:pPr>
        <w:pStyle w:val="BookText"/>
      </w:pPr>
      <w:r>
        <w:rPr>
          <w:rFonts w:ascii="Amiri" w:hAnsi="Amiri" w:eastAsia="Amiri" w:cs="Amiri"/>
          <w:lang w:bidi="ar-SA"/>
          <w:color w:val="111111"/>
          <w:sz w:val="28"/>
          <w:szCs w:val="28"/>
          <w:rtl/>
        </w:rPr>
        <w:t xml:space="preserve">فأقرّ ابن زياد على ما كان أبوه ولّاه، فلمّا عجز ابن زياد عن زفر ومن معه بالجزيرة، أقبل إلى الموصل وهي للمختار. فتنحّى عامل المختار إلى تكريت، وكتب إلى المختار يخبره بذلك، فكتب إليه المختار يصوب رأيه، ويأمره أن لا يفارق مكانه حتّى يأتيه أمره، وأرسل المختار يزيد بن أنس الأسديّ، وانتخب معه ثلاثة آلاف فارس ووعده المدد متى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احتاج، وشيّعه.</w:t>
      </w:r>
    </w:p>
    <w:p>
      <w:pPr>
        <w:pStyle w:val="BookText"/>
      </w:pPr>
      <w:r>
        <w:rPr>
          <w:rFonts w:ascii="Amiri" w:hAnsi="Amiri" w:eastAsia="Amiri" w:cs="Amiri"/>
          <w:lang w:bidi="ar-SA"/>
          <w:color w:val="111111"/>
          <w:sz w:val="28"/>
          <w:szCs w:val="28"/>
          <w:rtl/>
        </w:rPr>
        <w:t xml:space="preserve">وقال: إذا لقيت عدوّك فلا تناظرهم، وإذا أمكنتك الفرصة فلا تؤخِّرها، وليكن خبرك كلّ يوم عندي، وكتب إلى عامل الموصل أن يخلّي بينه وبين البلاد، فسار حتّى أتى أرض الموصل، فبلغ خبره ابن زياد، فقال: لأبعثنّ إلى كلّ ألف ألفين. فأرسل إليه ستّة آلاف ثلاثة مع ربيعة الغنويّ وثلاثة مع عبداللَّه بن جمة الخثعميّ، فسار ربيعة قبل عبداللَّه بيوم حتّى لقي يزيد بن أنس، فخرج يزيد بن أنس وهو مريض شديد المرض، راكب على حمار يمسكه الرّجال، فوقف على أصحابه وعبّأهم، وحثّهم على القتال، ثمّ وضع بين الرّجال على سرير، وقال: قاتلوا عن أميركم إن شئتم أو فرّوا عنه، وجعل يأمر النّاس بما يفعلونه، ثمّ يغمى عليه، ثمّ يفيق، واقتتل النّاس عند فلق الصّبح يوم عرفة، فاشتدّ القتال إلى ارتفاع الضّحى، فانهزم أهل الشّام، وأخذ عسكرهم، ووصل أهل العراق إلى أميرهم ربيعة، وقد انهزم عنه أصحابه وهو يناديهم، ويحرّضهم على القتال، ويقول: إنّما تقاتلون من خرج من الإسلام، فاجتمع إليه جماعة، فقاتلوا معه، واشتدّ القتال، وخرج رجل من أهل العراق يعترض النّاس بسيفه وهو يقول:</w:t>
      </w:r>
    </w:p>
    <w:p>
      <w:pPr>
        <w:pStyle w:val="BookText"/>
      </w:pPr>
      <w:r>
        <w:rPr>
          <w:rFonts w:ascii="Amiri" w:hAnsi="Amiri" w:eastAsia="Amiri" w:cs="Amiri"/>
          <w:lang w:bidi="ar-SA"/>
          <w:color w:val="111111"/>
          <w:sz w:val="28"/>
          <w:szCs w:val="28"/>
          <w:rtl/>
        </w:rPr>
        <w:t xml:space="preserve">برئت من دين المحكمينا *** وذاك فينا شرّ دين دينا</w:t>
      </w:r>
    </w:p>
    <w:p>
      <w:pPr>
        <w:pStyle w:val="BookText"/>
      </w:pPr>
      <w:r>
        <w:rPr>
          <w:rFonts w:ascii="Amiri" w:hAnsi="Amiri" w:eastAsia="Amiri" w:cs="Amiri"/>
          <w:lang w:bidi="ar-SA"/>
          <w:color w:val="111111"/>
          <w:sz w:val="28"/>
          <w:szCs w:val="28"/>
          <w:rtl/>
        </w:rPr>
        <w:t xml:space="preserve">ثمّ انهزم أهل الشّام، وقتل أميرهم ربيعة، فسار المنهزمون ساعة، فلقيهم عبداللَّه الخثعميّ الأمير الثّاني لأهل الشّام في ثلاثة آلاف، فردّ معه المنهزمين، وجاء إلى الموضع الّذي فيه أصحاب المختار، فباتوا ليلتهم يتحارسون، فلمّا أصبحوا يوم عيد الأضحى خرجوا إلى القتال، واقتتلوا قتالًا شديداً، ثمّ نزلوا، فصلّوا الظّهر، ثمّ عادوا إلى القتال، فانهزم أهل الشّام هزيمة قبيحة، وقتلوا قتلًا ذريعاً، وحوى أهل العراق عسكرهم حتّى انتهوا إلى أميرهم عبداللَّه، فقتلوه، وأسروا منهم ثلاثمائة أسير، فأمر يزيد بن أنس بقتلهم، وهو في آخر رمق، فقُتلوا، ثمّ مات آخر النّهار، فدفنه أصحابه، وكسر قلوبهم موته، وكان قد استخلف عليهم ورقاء بن عازب الأسديّ فقال لأصحابه: ماذا ترون إنّه بلغني أنّ ابن زياد قد أقبل إليكم في ثمانين ألفاً، وإنِّي لا أرى لنا بأهل الشّام طاقة، فلو انصرفنا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تلقاء أنفسنا لقالوا إنّما رجعنا عنهم لموت أميرنا ولم يزالوا لنا هائبين. فقالوا: نعم ما رأيت. فانصرفوا.</w:t>
      </w:r>
    </w:p>
    <w:p>
      <w:pPr>
        <w:pStyle w:val="BookText"/>
      </w:pPr>
      <w:r>
        <w:rPr>
          <w:rFonts w:ascii="Amiri" w:hAnsi="Amiri" w:eastAsia="Amiri" w:cs="Amiri"/>
          <w:lang w:bidi="ar-SA"/>
          <w:color w:val="111111"/>
          <w:sz w:val="28"/>
          <w:szCs w:val="28"/>
          <w:rtl/>
        </w:rPr>
        <w:t xml:space="preserve">فبلغ ذلك المختار، وأهل الكوفة، فأرجف النّاس بالمختار، وقالوا: أنّ يزيد قُتل، ولم يصدّقوا أ نّه مات. فأرسل المختار إلى عامله بالمدائن يسأله عن ذلك، فأخبره بموته، وأنّ العسكر انصرف من غير هزيمة، ولا كسرة، فطاب قلب المختار، فدعا إبراهيم بن الأشتر وأرسله، وقال: إذا لقيت جيش يزيد بن أنس فأنت الأمير عليهم، فارددهم معك حتّى تلقى ابن زياد وأصحابه، فتقاتلهم، ثمّ ودّعه وانصرف، فخرج ابراهيم.</w:t>
      </w:r>
    </w:p>
    <w:p>
      <w:pPr>
        <w:pStyle w:val="BookText"/>
      </w:pPr>
      <w:r>
        <w:rPr>
          <w:rFonts w:ascii="Amiri" w:hAnsi="Amiri" w:eastAsia="Amiri" w:cs="Amiri"/>
          <w:lang w:bidi="ar-SA"/>
          <w:color w:val="111111"/>
          <w:sz w:val="28"/>
          <w:szCs w:val="28"/>
          <w:rtl/>
        </w:rPr>
        <w:t xml:space="preserve">فلمّا سار، اجتمع أشراف الكوفة عند شبث بن ربعيّ وقالوا: أنّ المختار تأمّر علينا بغير رضا منّا، ولقد أدنى موالينا، أي عبيدنا، فحملهم على الدّواب، وأعطاهم فيأنا.</w:t>
      </w:r>
    </w:p>
    <w:p>
      <w:pPr>
        <w:pStyle w:val="BookText"/>
      </w:pPr>
      <w:r>
        <w:rPr>
          <w:rFonts w:ascii="Amiri" w:hAnsi="Amiri" w:eastAsia="Amiri" w:cs="Amiri"/>
          <w:lang w:bidi="ar-SA"/>
          <w:color w:val="111111"/>
          <w:sz w:val="28"/>
          <w:szCs w:val="28"/>
          <w:rtl/>
        </w:rPr>
        <w:t xml:space="preserve">فقال لهم شبث: دعوني حّتى ألقاه. فذهب إليه، فلم يدع شيئاً أنكروه إلّاذكره له المختار يقول: أنا أرضيهم، وأفعل كلّما أحبّوا، ولم يكن أصعب عليهم من مشاركة الموالي، أي العبيد، فيأكم لكم، تقاتلون معي بني أميّة وابن الزّبير، وتعطوني العهد على ذلك. فقال شبث: حتّى أرجع إلى أصحابي فأخبرهم.</w:t>
      </w:r>
    </w:p>
    <w:p>
      <w:pPr>
        <w:pStyle w:val="BookText"/>
      </w:pPr>
      <w:r>
        <w:rPr>
          <w:rFonts w:ascii="Amiri" w:hAnsi="Amiri" w:eastAsia="Amiri" w:cs="Amiri"/>
          <w:lang w:bidi="ar-SA"/>
          <w:color w:val="111111"/>
          <w:sz w:val="28"/>
          <w:szCs w:val="28"/>
          <w:rtl/>
        </w:rPr>
        <w:t xml:space="preserve">فخرج ولم يرجع إلى المختار، فأجمع رأيهم من قتاله، وكان بقي مع المختار أربعة آلاف، فقال عبدالرّحمان الأسديّ لأهل الكوفة: لا تخرجوا على المختار، فإنّي أخاف أن تختلفوا وتفرّقوا، ومع الرّجل شجعانكم ومواليكم وكلمتهم واحدة، فانتظروا قليلًا يكفكم ذلك أهل الشّام وأهل البصرة. فلم يقبلوا، وخرجوا على المختار بعد مسير إبراهيم بالجبّانات كلّ رئيس بجبّانة، وجاهروا بالعصيان ولم يبق أحد ممّن شرك في قتل الحسين عليه السلام وكان مختفياً إلّاظهر، فلمّا بلغ ذلك المختار، أرسل رسولًا مجدّاً إلى إبراهيم، فلحقه وهو بساباط المدائن قرب بغداد، وكتب إليه المختار أن لا تضع كتابي من يدك حتّى تقبل إليَّ بجميع من معك.</w:t>
      </w:r>
    </w:p>
    <w:p>
      <w:pPr>
        <w:pStyle w:val="BookText"/>
      </w:pPr>
      <w:r>
        <w:rPr>
          <w:rFonts w:ascii="Amiri" w:hAnsi="Amiri" w:eastAsia="Amiri" w:cs="Amiri"/>
          <w:lang w:bidi="ar-SA"/>
          <w:color w:val="111111"/>
          <w:sz w:val="28"/>
          <w:szCs w:val="28"/>
          <w:rtl/>
        </w:rPr>
        <w:t xml:space="preserve">وبعث إليهم المختار أن أخبروني ما تريدون، فإنّي أصنع كلّما أحببتم. قالوا: نريد أن تعتزلنا، فإنّك زعمت أنّ محمّد ابن الحنفيّة بعثك ولم يبعثك. قال: فأرسلوا إليه وفداً من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قبلكم، وأرسل إليه أنا وفداً. وهو يريد أن يطاولهم حتّى يقدم عليه إبراهيم. وأمر أصحابه أن يكفّوا أيديهم، وقد أخذ عليهم أهل الكوفة بأفواه السّكك، فليس يصل إليهم من الماء إلّاالقليل، ولمّا سار رسول المختار، وصل إلى ابن الأشتر في عشيّة ذلك اليوم، فرجع ابن الأشتر بقيّة عشيّته تلك، ثمّ نزل عند المساء، فتعشّى أصحابه وأراحوا دوابّهم قليلًا، ثمّ سار ليلته كلّها واليوم الثّاني حتّى وصل إلى الكوفة عند العصر وبات في المسجد ومعه من أصحابه أهل القوّة والجلد، ثمّ أنّ المختار عبّأ أصحابه، وأرسل ابن الأشتر إلى مضر، وخشي أن يرسله إلى أهل اليمن فلا يبالغ في قتالهم، لأنّهم قومه، وسار المختار إلى أهل اليمن وقدّم بين يديه أحمر بن شميط وعبداللَّه بن كامل، وأمر كلّاً بلزوم طريق مخصوص، وأسرّ إليهما أنّ شباماً قد أرسلوا إليه يخبرونه أ نّهم يأتون القوم من ورائهم. فمضيا إلى أهل اليمن، واقتتلوا أشدّ قتال رآه النّاس، ثمّ انهزم أصحاب أحمر وأصحاب ابن كامل، ووصلوا إلى المختار، فردّهم، وأقبل بهم نحو القوم، ثمّ أرسل عبداللَّه بن قراد الخثعميّ في أربعمائة إلى ابن كامل، وقال له: إن كان قد هلك، فأنت مكانه. فقاتل القوم وإن كان حيّاً فاترك عنده ثلاثمائة، وامض في مائة حتّى تأتي جبّانة السّبيع. فمضى، فوجد ابن كامل يقاتهلم في جماعة قد صبروا معه، فترك عنده ثلاثمائة، وسار في مائة، وبعث المختار مالك بن عمرو النّهديّ وكان شجاعاً، وعبداللَّه بن شريك النّهديّ في أربعمائة إلى أحمر بن شميط، فوصلوا إليه وقد غلبه القوم، فاشتدّ قتالهم عند ذلك.</w:t>
      </w:r>
    </w:p>
    <w:p>
      <w:pPr>
        <w:pStyle w:val="BookText"/>
      </w:pPr>
      <w:r>
        <w:rPr>
          <w:rFonts w:ascii="Amiri" w:hAnsi="Amiri" w:eastAsia="Amiri" w:cs="Amiri"/>
          <w:lang w:bidi="ar-SA"/>
          <w:color w:val="111111"/>
          <w:sz w:val="28"/>
          <w:szCs w:val="28"/>
          <w:rtl/>
        </w:rPr>
        <w:t xml:space="preserve">وأمّا ابن الأشتر، فإنّه مضى إلى مضر، فلقي شبث بن ربعيّ ومن معه، فقال لهم:</w:t>
      </w:r>
    </w:p>
    <w:p>
      <w:pPr>
        <w:pStyle w:val="BookText"/>
      </w:pPr>
      <w:r>
        <w:rPr>
          <w:rFonts w:ascii="Amiri" w:hAnsi="Amiri" w:eastAsia="Amiri" w:cs="Amiri"/>
          <w:lang w:bidi="ar-SA"/>
          <w:color w:val="111111"/>
          <w:sz w:val="28"/>
          <w:szCs w:val="28"/>
          <w:rtl/>
        </w:rPr>
        <w:t xml:space="preserve">ويحكم، انصرفوا، فما أحبّ أن يصاب من مضر على يدي أحد. فلا تهلكوا أنفسكم.</w:t>
      </w:r>
    </w:p>
    <w:p>
      <w:pPr>
        <w:pStyle w:val="BookText"/>
      </w:pPr>
      <w:r>
        <w:rPr>
          <w:rFonts w:ascii="Amiri" w:hAnsi="Amiri" w:eastAsia="Amiri" w:cs="Amiri"/>
          <w:lang w:bidi="ar-SA"/>
          <w:color w:val="111111"/>
          <w:sz w:val="28"/>
          <w:szCs w:val="28"/>
          <w:rtl/>
        </w:rPr>
        <w:t xml:space="preserve">فأبوا، فقاتلهم إبراهيم، فهزمهم، وأرسل إلى المختار يبشّره بذلك، فأرسل المختار إلى أحمر ابن شميط وابن كامل يبشّرهما، فاشتدّ أمرهما، واجتمعت شبام ليأتوا اليمن من ورائهم كما أرسلوا إلى المختار، ورأسوا عليهم أبا القلوص. فقال بعضهم: لو جعلتم جدّكم على مضر أو ربيعة لكان أصوب. فقال أبو القلوص: قال اللَّه تعالى: «قاتِلُوا الّذينَ يَلونكُم مِنَ الكُفّار» فسار نحو أهل اليمن، فلقيهم الأعسر الشّاكريّ، فقتلوه، ونادوا: يا لثارات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فأجابهم أصحاب ابن شميط: يا لثارات الحسين. فنادى يزيد بن عمير:</w:t>
      </w:r>
    </w:p>
    <w:p>
      <w:pPr>
        <w:pStyle w:val="BookText"/>
      </w:pPr>
      <w:r>
        <w:rPr>
          <w:rFonts w:ascii="Amiri" w:hAnsi="Amiri" w:eastAsia="Amiri" w:cs="Amiri"/>
          <w:lang w:bidi="ar-SA"/>
          <w:color w:val="111111"/>
          <w:sz w:val="28"/>
          <w:szCs w:val="28"/>
          <w:rtl/>
        </w:rPr>
        <w:t xml:space="preserve">يا لثارات عثمان. فقال لهم رفاعة بن شدّاد البجليّ- وكان معه على المختار-: لا أقاتل مع قوم يبغون دم عثمان. ثمّ رجع عنهم، فقاتل مع المختار وهو يقول:</w:t>
      </w:r>
    </w:p>
    <w:p>
      <w:pPr>
        <w:pStyle w:val="BookText"/>
      </w:pPr>
      <w:r>
        <w:rPr>
          <w:rFonts w:ascii="Amiri" w:hAnsi="Amiri" w:eastAsia="Amiri" w:cs="Amiri"/>
          <w:lang w:bidi="ar-SA"/>
          <w:color w:val="111111"/>
          <w:sz w:val="28"/>
          <w:szCs w:val="28"/>
          <w:rtl/>
        </w:rPr>
        <w:t xml:space="preserve">أنا ابن شدّاد على دين عليّ *** لست لعثمان بن أروى بولي</w:t>
      </w:r>
    </w:p>
    <w:p>
      <w:pPr>
        <w:pStyle w:val="BookText"/>
      </w:pPr>
      <w:r>
        <w:rPr>
          <w:rFonts w:ascii="Amiri" w:hAnsi="Amiri" w:eastAsia="Amiri" w:cs="Amiri"/>
          <w:lang w:bidi="ar-SA"/>
          <w:color w:val="111111"/>
          <w:sz w:val="28"/>
          <w:szCs w:val="28"/>
          <w:rtl/>
        </w:rPr>
        <w:t xml:space="preserve">لأصلينّ اليوم فيمن يصطلي *** بحرّ نار الحرب غير مؤتلي</w:t>
      </w:r>
    </w:p>
    <w:p>
      <w:pPr>
        <w:pStyle w:val="BookText"/>
      </w:pPr>
      <w:r>
        <w:rPr>
          <w:rFonts w:ascii="Amiri" w:hAnsi="Amiri" w:eastAsia="Amiri" w:cs="Amiri"/>
          <w:lang w:bidi="ar-SA"/>
          <w:color w:val="111111"/>
          <w:sz w:val="28"/>
          <w:szCs w:val="28"/>
          <w:rtl/>
        </w:rPr>
        <w:t xml:space="preserve">فقاتل حتّى قُتل.</w:t>
      </w:r>
    </w:p>
    <w:p>
      <w:pPr>
        <w:pStyle w:val="BookText"/>
      </w:pPr>
      <w:r>
        <w:rPr>
          <w:rFonts w:ascii="Amiri" w:hAnsi="Amiri" w:eastAsia="Amiri" w:cs="Amiri"/>
          <w:lang w:bidi="ar-SA"/>
          <w:color w:val="111111"/>
          <w:sz w:val="28"/>
          <w:szCs w:val="28"/>
          <w:rtl/>
        </w:rPr>
        <w:t xml:space="preserve">الأمين، أصدق الأخبار، ط 1/ 55- 63، ط 2/ 63- 72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39" w:name="pg19489_217520"/>
    <w:bookmarkEnd w:id="39"/>
    <w:p>
      <w:pPr>
        <w:pStyle w:val="Heading3"/>
      </w:pPr>
      <w:bookmarkStart w:id="161" w:name="_Toc44"/>
      <w:r>
        <w:t>ابن الزّبير يحاصر ابن الحنفيّة وابن عبّاس وبني هاشم كي يُضْرِم عليهم النّار إذ أبوا البيعة</w:t>
      </w:r>
      <w:bookmarkEnd w:id="161"/>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007"/>
      </w:r>
      <w:r>
        <w:rPr>
          <w:rFonts w:ascii="Amiri" w:hAnsi="Amiri" w:eastAsia="Amiri" w:cs="Amiri"/>
          <w:lang w:bidi="ar-SA"/>
          <w:color w:val="111111"/>
          <w:sz w:val="28"/>
          <w:szCs w:val="28"/>
          <w:rtl/>
        </w:rPr>
        <w:t xml:space="preserve">محمّد بن عمر، قال: حدّثني جعفر بن محمّد بن خالد بن الزّبير، عن عثمان ابن عروة، عن أبيه، قال: وحدّثنا إسحاق بن يحيى بن طلحة وغيرها، قالوا: [...] </w:t>
      </w:r>
      <w:r>
        <w:rPr>
          <w:rStyle w:val="FootnoteReference"/>
        </w:rPr>
        <w:footnoteReference w:id="4008"/>
      </w:r>
      <w:r>
        <w:rPr>
          <w:rFonts w:ascii="Amiri" w:hAnsi="Amiri" w:eastAsia="Amiri" w:cs="Amiri"/>
          <w:lang w:bidi="ar-SA"/>
          <w:color w:val="111111"/>
          <w:sz w:val="28"/>
          <w:szCs w:val="28"/>
          <w:rtl/>
        </w:rPr>
        <w:t xml:space="preserve">فلمّا اتّسق الأمر للمختار كتب لمحمّد بن عليّ المهديّ </w:t>
      </w:r>
      <w:r>
        <w:rPr>
          <w:rStyle w:val="FootnoteReference"/>
        </w:rPr>
        <w:footnoteReference w:id="4009"/>
      </w:r>
      <w:r>
        <w:rPr>
          <w:rFonts w:ascii="Amiri" w:hAnsi="Amiri" w:eastAsia="Amiri" w:cs="Amiri"/>
          <w:lang w:bidi="ar-SA"/>
          <w:color w:val="111111"/>
          <w:sz w:val="28"/>
          <w:szCs w:val="28"/>
          <w:rtl/>
        </w:rPr>
        <w:t xml:space="preserve">: من المختار بن أبي عُبيد الطّالب بثأر آل محمّد: أمّا بعد </w:t>
      </w:r>
      <w:r>
        <w:rPr>
          <w:rStyle w:val="FootnoteReference"/>
        </w:rPr>
        <w:footnoteReference w:id="4010"/>
      </w:r>
      <w:r>
        <w:rPr>
          <w:rFonts w:ascii="Amiri" w:hAnsi="Amiri" w:eastAsia="Amiri" w:cs="Amiri"/>
          <w:lang w:bidi="ar-SA"/>
          <w:color w:val="111111"/>
          <w:sz w:val="28"/>
          <w:szCs w:val="28"/>
          <w:rtl/>
        </w:rPr>
        <w:t xml:space="preserve">فإنّ اللَّه تبارك وتعالى </w:t>
      </w:r>
      <w:r>
        <w:rPr>
          <w:rStyle w:val="FootnoteReference"/>
        </w:rPr>
        <w:footnoteReference w:id="4011"/>
      </w:r>
      <w:r>
        <w:rPr>
          <w:rFonts w:ascii="Amiri" w:hAnsi="Amiri" w:eastAsia="Amiri" w:cs="Amiri"/>
          <w:lang w:bidi="ar-SA"/>
          <w:color w:val="111111"/>
          <w:sz w:val="28"/>
          <w:szCs w:val="28"/>
          <w:rtl/>
        </w:rPr>
        <w:t xml:space="preserve">لم ينتقم من قوم حتّى يُعذِر إليهم، وإنّ اللَّه قد هلك الفسقة وأشياع </w:t>
      </w:r>
      <w:r>
        <w:rPr>
          <w:rStyle w:val="FootnoteReference"/>
        </w:rPr>
        <w:footnoteReference w:id="4012"/>
      </w:r>
      <w:r>
        <w:rPr>
          <w:rFonts w:ascii="Amiri" w:hAnsi="Amiri" w:eastAsia="Amiri" w:cs="Amiri"/>
          <w:lang w:bidi="ar-SA"/>
          <w:color w:val="111111"/>
          <w:sz w:val="28"/>
          <w:szCs w:val="28"/>
          <w:rtl/>
        </w:rPr>
        <w:t xml:space="preserve">الفسقة، وقد بقيت بقايا، أرجو </w:t>
      </w:r>
      <w:r>
        <w:rPr>
          <w:rStyle w:val="FootnoteReference"/>
        </w:rPr>
        <w:footnoteReference w:id="4013"/>
      </w:r>
      <w:r>
        <w:rPr>
          <w:rFonts w:ascii="Amiri" w:hAnsi="Amiri" w:eastAsia="Amiri" w:cs="Amiri"/>
          <w:lang w:bidi="ar-SA"/>
          <w:color w:val="111111"/>
          <w:sz w:val="28"/>
          <w:szCs w:val="28"/>
          <w:rtl/>
        </w:rPr>
        <w:t xml:space="preserve">أن يُلحِق اللَّه </w:t>
      </w:r>
      <w:r>
        <w:rPr>
          <w:rStyle w:val="FootnoteReference"/>
        </w:rPr>
        <w:footnoteReference w:id="4014"/>
      </w:r>
      <w:r>
        <w:rPr>
          <w:rFonts w:ascii="IRNazanin" w:hAnsi="IRNazanin" w:eastAsia="IRNazanin" w:cs="IRNazanin"/>
          <w:lang w:bidi="fa-IR"/>
          <w:color w:val="111111"/>
          <w:sz w:val="28"/>
          <w:szCs w:val="28"/>
          <w:rtl/>
        </w:rPr>
        <w:t xml:space="preserve">آخرهم بأوّلهم.</w:t>
      </w:r>
    </w:p>
    <w:p>
      <w:pPr>
        <w:pStyle w:val="BookText"/>
      </w:pPr>
      <w:r>
        <w:rPr>
          <w:rFonts w:ascii="Amiri" w:hAnsi="Amiri" w:eastAsia="Amiri" w:cs="Amiri"/>
          <w:lang w:bidi="ar-SA"/>
          <w:color w:val="111111"/>
          <w:sz w:val="28"/>
          <w:szCs w:val="28"/>
          <w:rtl/>
        </w:rPr>
        <w:t xml:space="preserve">ابن سعد، الطّبقات، 5/ 72، 73/ عنه: ابن عساكر، تاريخ دمشق، 57/ 264، 265، مختصر ابن منظور، 23/ 102- 103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015"/>
      </w:r>
      <w:r>
        <w:rPr>
          <w:rFonts w:ascii="Amiri" w:hAnsi="Amiri" w:eastAsia="Amiri" w:cs="Amiri"/>
          <w:lang w:bidi="ar-SA"/>
          <w:color w:val="111111"/>
          <w:sz w:val="28"/>
          <w:szCs w:val="28"/>
          <w:rtl/>
        </w:rPr>
        <w:t xml:space="preserve">محمّد بن عمر، قال: ثنا ربيعة بن عثمان، ومحمّد بن عبداللَّه بن عُبيد بن عُمير، وإسحاق بن يحيى بن طلحة، وهشام بن عُمارة، عن سعيد بن محمّد بن جُبير بن مُطْعِم، والحسين </w:t>
      </w:r>
      <w:r>
        <w:rPr>
          <w:rStyle w:val="FootnoteReference"/>
        </w:rPr>
        <w:footnoteReference w:id="4016"/>
      </w:r>
      <w:r>
        <w:rPr>
          <w:rFonts w:ascii="Amiri" w:hAnsi="Amiri" w:eastAsia="Amiri" w:cs="Amiri"/>
          <w:lang w:bidi="ar-SA"/>
          <w:color w:val="111111"/>
          <w:sz w:val="28"/>
          <w:szCs w:val="28"/>
          <w:rtl/>
        </w:rPr>
        <w:t xml:space="preserve">بن الحسن بن عطيّة العوفيّ، عن أبيه، عن جدّه وغيرهم أيضاً قد حدّثني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4017"/>
      </w:r>
      <w:r>
        <w:rPr>
          <w:rFonts w:ascii="Amiri" w:hAnsi="Amiri" w:eastAsia="Amiri" w:cs="Amiri"/>
          <w:lang w:bidi="ar-SA"/>
          <w:color w:val="111111"/>
          <w:sz w:val="28"/>
          <w:szCs w:val="28"/>
          <w:rtl/>
        </w:rPr>
        <w:t xml:space="preserve">لمّا جاء نعي معاوية </w:t>
      </w:r>
      <w:r>
        <w:rPr>
          <w:rStyle w:val="FootnoteReference"/>
        </w:rPr>
        <w:footnoteReference w:id="4018"/>
      </w:r>
      <w:r>
        <w:rPr>
          <w:rFonts w:ascii="Amiri" w:hAnsi="Amiri" w:eastAsia="Amiri" w:cs="Amiri"/>
          <w:lang w:bidi="ar-SA"/>
          <w:color w:val="111111"/>
          <w:sz w:val="28"/>
          <w:szCs w:val="28"/>
          <w:rtl/>
        </w:rPr>
        <w:t xml:space="preserve">بن أبي سفيان </w:t>
      </w:r>
      <w:r>
        <w:rPr>
          <w:rStyle w:val="FootnoteReference"/>
        </w:rPr>
        <w:footnoteReference w:id="4019"/>
      </w:r>
      <w:r>
        <w:rPr>
          <w:rFonts w:ascii="Amiri" w:hAnsi="Amiri" w:eastAsia="Amiri" w:cs="Amiri"/>
          <w:lang w:bidi="ar-SA"/>
          <w:color w:val="111111"/>
          <w:sz w:val="28"/>
          <w:szCs w:val="28"/>
          <w:rtl/>
        </w:rPr>
        <w:t xml:space="preserve">إلى المدينة كان بها يومئذ </w:t>
      </w:r>
      <w:r>
        <w:rPr>
          <w:rStyle w:val="FootnoteReference"/>
        </w:rPr>
        <w:footnoteReference w:id="4020"/>
      </w:r>
      <w:r>
        <w:rPr>
          <w:rFonts w:ascii="Amiri" w:hAnsi="Amiri" w:eastAsia="Amiri" w:cs="Amiri"/>
          <w:lang w:bidi="ar-SA"/>
          <w:color w:val="111111"/>
          <w:sz w:val="28"/>
          <w:szCs w:val="28"/>
          <w:rtl/>
        </w:rPr>
        <w:t xml:space="preserve">الحسين </w:t>
      </w:r>
      <w:r>
        <w:rPr>
          <w:rStyle w:val="FootnoteReference"/>
        </w:rPr>
        <w:footnoteReference w:id="4021"/>
      </w:r>
      <w:r>
        <w:rPr>
          <w:rFonts w:ascii="Amiri" w:hAnsi="Amiri" w:eastAsia="Amiri" w:cs="Amiri"/>
          <w:lang w:bidi="ar-SA"/>
          <w:color w:val="111111"/>
          <w:sz w:val="28"/>
          <w:szCs w:val="28"/>
          <w:rtl/>
        </w:rPr>
        <w:t xml:space="preserve">بن عليّ </w:t>
      </w:r>
      <w:r>
        <w:rPr>
          <w:rStyle w:val="FootnoteReference"/>
        </w:rPr>
        <w:footnoteReference w:id="4022"/>
      </w:r>
      <w:r>
        <w:rPr>
          <w:rFonts w:ascii="Amiri" w:hAnsi="Amiri" w:eastAsia="Amiri" w:cs="Amiri"/>
          <w:lang w:bidi="ar-SA"/>
          <w:color w:val="111111"/>
          <w:sz w:val="28"/>
          <w:szCs w:val="28"/>
          <w:rtl/>
        </w:rPr>
        <w:t xml:space="preserve">ومحمّد </w:t>
      </w:r>
      <w:r>
        <w:rPr>
          <w:rStyle w:val="FootnoteReference"/>
        </w:rPr>
        <w:footnoteReference w:id="4023"/>
      </w:r>
      <w:r>
        <w:rPr>
          <w:rFonts w:ascii="Amiri" w:hAnsi="Amiri" w:eastAsia="Amiri" w:cs="Amiri"/>
          <w:lang w:bidi="ar-SA"/>
          <w:color w:val="111111"/>
          <w:sz w:val="28"/>
          <w:szCs w:val="28"/>
          <w:rtl/>
        </w:rPr>
        <w:t xml:space="preserve">ابن الحنفيّة وابن الزّبير، وكان ابن عبّاس بمكّة، فخرج الحسين وابن الزّبير إلى مكّة، وأقام ابن الحنفيّة </w:t>
      </w:r>
      <w:r>
        <w:rPr>
          <w:rStyle w:val="FootnoteReference"/>
        </w:rPr>
        <w:footnoteReference w:id="4024"/>
      </w:r>
      <w:r>
        <w:rPr>
          <w:rFonts w:ascii="Amiri" w:hAnsi="Amiri" w:eastAsia="Amiri" w:cs="Amiri"/>
          <w:lang w:bidi="ar-SA"/>
          <w:color w:val="111111"/>
          <w:sz w:val="28"/>
          <w:szCs w:val="28"/>
          <w:rtl/>
        </w:rPr>
        <w:t xml:space="preserve">بالمدينة حتّى سمع بدنوّ جيش مُسْرِف وأيّام الحرّة، فرحل إلى مكّة، فأقام مع ابن عبّاس، فلمّا جاء نعيّ يزيد بن معاوية وبايع ابن الزّبير لنفسه ودعا النّاس إليه دعا ابن عبّاس ومحمّد ابن الحنفيّة إلى البيعة له، فأبيا يبايعان له، وقالا: </w:t>
      </w:r>
      <w:r>
        <w:rPr>
          <w:rStyle w:val="FootnoteReference"/>
        </w:rPr>
        <w:footnoteReference w:id="4025"/>
      </w:r>
      <w:r>
        <w:rPr>
          <w:rFonts w:ascii="Amiri" w:hAnsi="Amiri" w:eastAsia="Amiri" w:cs="Amiri"/>
          <w:lang w:bidi="ar-SA"/>
          <w:color w:val="111111"/>
          <w:sz w:val="28"/>
          <w:szCs w:val="28"/>
          <w:rtl/>
        </w:rPr>
        <w:t xml:space="preserve">حتّى يجتمع </w:t>
      </w:r>
      <w:r>
        <w:rPr>
          <w:rStyle w:val="FootnoteReference"/>
        </w:rPr>
        <w:footnoteReference w:id="4026"/>
      </w:r>
      <w:r>
        <w:rPr>
          <w:rFonts w:ascii="Amiri" w:hAnsi="Amiri" w:eastAsia="Amiri" w:cs="Amiri"/>
          <w:lang w:bidi="ar-SA"/>
          <w:color w:val="111111"/>
          <w:sz w:val="28"/>
          <w:szCs w:val="28"/>
          <w:rtl/>
        </w:rPr>
        <w:t xml:space="preserve">لك البلاد </w:t>
      </w:r>
      <w:r>
        <w:rPr>
          <w:rStyle w:val="FootnoteReference"/>
        </w:rPr>
        <w:footnoteReference w:id="4027"/>
      </w:r>
      <w:r>
        <w:rPr>
          <w:rFonts w:ascii="Amiri" w:hAnsi="Amiri" w:eastAsia="Amiri" w:cs="Amiri"/>
          <w:lang w:bidi="ar-SA"/>
          <w:color w:val="111111"/>
          <w:sz w:val="28"/>
          <w:szCs w:val="28"/>
          <w:rtl/>
        </w:rPr>
        <w:t xml:space="preserve">ويتّسق </w:t>
      </w:r>
      <w:r>
        <w:rPr>
          <w:rStyle w:val="FootnoteReference"/>
        </w:rPr>
        <w:footnoteReference w:id="4028"/>
      </w:r>
      <w:r>
        <w:rPr>
          <w:rFonts w:ascii="Amiri" w:hAnsi="Amiri" w:eastAsia="Amiri" w:cs="Amiri"/>
          <w:lang w:bidi="ar-SA"/>
          <w:color w:val="111111"/>
          <w:sz w:val="28"/>
          <w:szCs w:val="28"/>
          <w:rtl/>
        </w:rPr>
        <w:t xml:space="preserve">لك النّاس. فأقاما على ذلك </w:t>
      </w:r>
      <w:r>
        <w:rPr>
          <w:rStyle w:val="FootnoteReference"/>
        </w:rPr>
        <w:footnoteReference w:id="4029"/>
      </w:r>
      <w:r>
        <w:rPr>
          <w:rFonts w:ascii="Amiri" w:hAnsi="Amiri" w:eastAsia="Amiri" w:cs="Amiri"/>
          <w:lang w:bidi="ar-SA"/>
          <w:color w:val="111111"/>
          <w:sz w:val="28"/>
          <w:szCs w:val="28"/>
          <w:rtl/>
        </w:rPr>
        <w:t xml:space="preserve">ما أقاما، فمرّة 8 6 يكاشرهما، ومرّة يلين لهما، </w:t>
      </w:r>
      <w:r>
        <w:rPr>
          <w:rStyle w:val="FootnoteReference"/>
        </w:rPr>
        <w:footnoteReference w:id="4030"/>
      </w:r>
      <w:r>
        <w:rPr>
          <w:rFonts w:ascii="Amiri" w:hAnsi="Amiri" w:eastAsia="Amiri" w:cs="Amiri"/>
          <w:lang w:bidi="ar-SA"/>
          <w:color w:val="111111"/>
          <w:sz w:val="28"/>
          <w:szCs w:val="28"/>
          <w:rtl/>
        </w:rPr>
        <w:t xml:space="preserve">ومرّة يباديهما </w:t>
      </w:r>
      <w:r>
        <w:rPr>
          <w:rStyle w:val="FootnoteReference"/>
        </w:rPr>
        <w:footnoteReference w:id="4031"/>
      </w:r>
      <w:r>
        <w:rPr>
          <w:rFonts w:ascii="Amiri" w:hAnsi="Amiri" w:eastAsia="Amiri" w:cs="Amiri"/>
          <w:lang w:bidi="ar-SA"/>
          <w:color w:val="111111"/>
          <w:sz w:val="28"/>
          <w:szCs w:val="28"/>
          <w:rtl/>
        </w:rPr>
        <w:t xml:space="preserve">، ثمّ غلظ عليهما، فوقع بينهم </w:t>
      </w:r>
      <w:r>
        <w:rPr>
          <w:rStyle w:val="FootnoteReference"/>
        </w:rPr>
        <w:footnoteReference w:id="4032"/>
      </w:r>
      <w:r>
        <w:rPr>
          <w:rStyle w:val="FootnoteReference"/>
        </w:rPr>
        <w:footnoteReference w:id="4033"/>
      </w:r>
      <w:r>
        <w:rPr>
          <w:rFonts w:ascii="Amiri" w:hAnsi="Amiri" w:eastAsia="Amiri" w:cs="Amiri"/>
          <w:lang w:bidi="ar-SA"/>
          <w:color w:val="111111"/>
          <w:sz w:val="28"/>
          <w:szCs w:val="28"/>
          <w:rtl/>
        </w:rPr>
        <w:t xml:space="preserve">كلام، وشرّ، فلم يزل الأمر يغلظ حتّى خافا منه خوفاً شديداً </w:t>
      </w:r>
      <w:r>
        <w:rPr>
          <w:rStyle w:val="FootnoteReference"/>
        </w:rPr>
        <w:footnoteReference w:id="4034"/>
      </w:r>
      <w:r>
        <w:rPr>
          <w:rFonts w:ascii="Amiri" w:hAnsi="Amiri" w:eastAsia="Amiri" w:cs="Amiri"/>
          <w:lang w:bidi="ar-SA"/>
          <w:color w:val="111111"/>
          <w:sz w:val="28"/>
          <w:szCs w:val="28"/>
          <w:rtl/>
        </w:rPr>
        <w:t xml:space="preserve">، ومعهما النّساء والذّرِّيّة، فأساء جوارهم، وحصرهم، وآذاهم </w:t>
      </w:r>
      <w:r>
        <w:rPr>
          <w:rStyle w:val="FootnoteReference"/>
        </w:rPr>
        <w:footnoteReference w:id="4035"/>
      </w:r>
      <w:r>
        <w:rPr>
          <w:rFonts w:ascii="IRNazanin" w:hAnsi="IRNazanin" w:eastAsia="IRNazanin" w:cs="IRNazanin"/>
          <w:lang w:bidi="fa-IR"/>
          <w:color w:val="111111"/>
          <w:sz w:val="28"/>
          <w:szCs w:val="28"/>
          <w:rtl/>
        </w:rPr>
        <w:t xml:space="preserve">، وقصد </w:t>
      </w:r>
      <w:r>
        <w:rPr>
          <w:rStyle w:val="FootnoteReference"/>
        </w:rPr>
        <w:footnoteReference w:id="4036"/>
      </w:r>
      <w:r>
        <w:rPr>
          <w:rFonts w:ascii="Amiri" w:hAnsi="Amiri" w:eastAsia="Amiri" w:cs="Amiri"/>
          <w:lang w:bidi="ar-SA"/>
          <w:color w:val="111111"/>
          <w:sz w:val="28"/>
          <w:szCs w:val="28"/>
          <w:rtl/>
        </w:rPr>
        <w:t xml:space="preserve">لمحمّد ابن الحنفيّة </w:t>
      </w:r>
      <w:r>
        <w:rPr>
          <w:rStyle w:val="FootnoteReference"/>
        </w:rPr>
        <w:footnoteReference w:id="4037"/>
      </w:r>
      <w:r>
        <w:rPr>
          <w:rFonts w:ascii="Amiri" w:hAnsi="Amiri" w:eastAsia="Amiri" w:cs="Amiri"/>
          <w:lang w:bidi="ar-SA"/>
          <w:color w:val="111111"/>
          <w:sz w:val="28"/>
          <w:szCs w:val="28"/>
          <w:rtl/>
        </w:rPr>
        <w:t xml:space="preserve">، فأظهر شتمه وعيّبه، وأمره </w:t>
      </w:r>
      <w:r>
        <w:rPr>
          <w:rStyle w:val="FootnoteReference"/>
        </w:rPr>
        <w:footnoteReference w:id="4038"/>
      </w:r>
      <w:r>
        <w:rPr>
          <w:rFonts w:ascii="Amiri" w:hAnsi="Amiri" w:eastAsia="Amiri" w:cs="Amiri"/>
          <w:lang w:bidi="ar-SA"/>
          <w:color w:val="111111"/>
          <w:sz w:val="28"/>
          <w:szCs w:val="28"/>
          <w:rtl/>
        </w:rPr>
        <w:t xml:space="preserve">وبني هاشم أن يلزموا شعبهم بمكّة </w:t>
      </w:r>
      <w:r>
        <w:rPr>
          <w:rStyle w:val="FootnoteReference"/>
        </w:rPr>
        <w:footnoteReference w:id="4039"/>
      </w:r>
      <w:r>
        <w:rPr>
          <w:rFonts w:ascii="Amiri" w:hAnsi="Amiri" w:eastAsia="Amiri" w:cs="Amiri"/>
          <w:lang w:bidi="ar-SA"/>
          <w:color w:val="111111"/>
          <w:sz w:val="28"/>
          <w:szCs w:val="28"/>
          <w:rtl/>
        </w:rPr>
        <w:t xml:space="preserve">، وجعل عليهم الرّقباء، وقال </w:t>
      </w:r>
      <w:r>
        <w:rPr>
          <w:rStyle w:val="FootnoteReference"/>
        </w:rPr>
        <w:footnoteReference w:id="4040"/>
      </w:r>
      <w:r>
        <w:rPr>
          <w:rFonts w:ascii="Amiri" w:hAnsi="Amiri" w:eastAsia="Amiri" w:cs="Amiri"/>
          <w:lang w:bidi="ar-SA"/>
          <w:color w:val="111111"/>
          <w:sz w:val="28"/>
          <w:szCs w:val="28"/>
          <w:rtl/>
        </w:rPr>
        <w:t xml:space="preserve">لهم فيما يقول 14: واللَّه لتبايعُنّ أو لأُحرقنّكم بالنّار. فخافوا </w:t>
      </w:r>
      <w:r>
        <w:rPr>
          <w:rStyle w:val="FootnoteReference"/>
        </w:rPr>
        <w:footnoteReference w:id="4041"/>
      </w:r>
      <w:r>
        <w:rPr>
          <w:rFonts w:ascii="IRNazanin" w:hAnsi="IRNazanin" w:eastAsia="IRNazanin" w:cs="IRNazanin"/>
          <w:lang w:bidi="fa-IR"/>
          <w:color w:val="111111"/>
          <w:sz w:val="28"/>
          <w:szCs w:val="28"/>
          <w:rtl/>
        </w:rPr>
        <w:t xml:space="preserve">على أنفسهم </w:t>
      </w:r>
      <w:r>
        <w:rPr>
          <w:rStyle w:val="FootnoteReference"/>
        </w:rPr>
        <w:footnoteReference w:id="4042"/>
      </w:r>
      <w:r>
        <w:rPr>
          <w:rFonts w:ascii="Amiri" w:hAnsi="Amiri" w:eastAsia="Amiri" w:cs="Amiri"/>
          <w:lang w:bidi="ar-SA"/>
          <w:color w:val="111111"/>
          <w:sz w:val="28"/>
          <w:szCs w:val="28"/>
          <w:rtl/>
        </w:rPr>
        <w:t xml:space="preserve">. قال سُليم أبو عامر: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فرأيت محمّد </w:t>
      </w:r>
      <w:r>
        <w:rPr>
          <w:rStyle w:val="FootnoteReference"/>
        </w:rPr>
        <w:footnoteReference w:id="4043"/>
      </w:r>
      <w:r>
        <w:rPr>
          <w:rFonts w:ascii="Amiri" w:hAnsi="Amiri" w:eastAsia="Amiri" w:cs="Amiri"/>
          <w:lang w:bidi="ar-SA"/>
          <w:color w:val="111111"/>
          <w:sz w:val="28"/>
          <w:szCs w:val="28"/>
          <w:rtl/>
        </w:rPr>
        <w:t xml:space="preserve">ابن الحنفيّة محبوساً في زَمْزَم والنّاس يُمنَعون </w:t>
      </w:r>
      <w:r>
        <w:rPr>
          <w:rStyle w:val="FootnoteReference"/>
        </w:rPr>
        <w:footnoteReference w:id="4044"/>
      </w:r>
      <w:r>
        <w:rPr>
          <w:rFonts w:ascii="Amiri" w:hAnsi="Amiri" w:eastAsia="Amiri" w:cs="Amiri"/>
          <w:lang w:bidi="ar-SA"/>
          <w:color w:val="111111"/>
          <w:sz w:val="28"/>
          <w:szCs w:val="28"/>
          <w:rtl/>
        </w:rPr>
        <w:t xml:space="preserve">من الدّخول عليه. فقلت: واللَّه </w:t>
      </w:r>
      <w:r>
        <w:rPr>
          <w:rStyle w:val="FootnoteReference"/>
        </w:rPr>
        <w:footnoteReference w:id="4045"/>
      </w:r>
      <w:r>
        <w:rPr>
          <w:rFonts w:ascii="Amiri" w:hAnsi="Amiri" w:eastAsia="Amiri" w:cs="Amiri"/>
          <w:lang w:bidi="ar-SA"/>
          <w:color w:val="111111"/>
          <w:sz w:val="28"/>
          <w:szCs w:val="28"/>
          <w:rtl/>
        </w:rPr>
        <w:t xml:space="preserve">لأدخلنّ عليه. فدخلت </w:t>
      </w:r>
      <w:r>
        <w:rPr>
          <w:rStyle w:val="FootnoteReference"/>
        </w:rPr>
        <w:footnoteReference w:id="4046"/>
      </w:r>
      <w:r>
        <w:rPr>
          <w:rFonts w:ascii="Amiri" w:hAnsi="Amiri" w:eastAsia="Amiri" w:cs="Amiri"/>
          <w:lang w:bidi="ar-SA"/>
          <w:color w:val="111111"/>
          <w:sz w:val="28"/>
          <w:szCs w:val="28"/>
          <w:rtl/>
        </w:rPr>
        <w:t xml:space="preserve">، فقلت: ما بالك وهذا الرّجل؟ فقال: دعاني إلى البيعة. فقلت: إنّما أنا من المسلمين، فإذا اجتمعوا عليك فأنا كأحدهم. فلم يرض بهذا منِّي، فاذهب إلى ابن عبّاس، </w:t>
      </w:r>
      <w:r>
        <w:rPr>
          <w:rStyle w:val="FootnoteReference"/>
        </w:rPr>
        <w:footnoteReference w:id="4047"/>
      </w:r>
      <w:r>
        <w:rPr>
          <w:rFonts w:ascii="Amiri" w:hAnsi="Amiri" w:eastAsia="Amiri" w:cs="Amiri"/>
          <w:lang w:bidi="ar-SA"/>
          <w:color w:val="111111"/>
          <w:sz w:val="28"/>
          <w:szCs w:val="28"/>
          <w:rtl/>
        </w:rPr>
        <w:t xml:space="preserve">فأقرئه منِّي السّلام وقل: يقول لك ابن عمّك: ما ترى.</w:t>
      </w:r>
    </w:p>
    <w:p>
      <w:pPr>
        <w:pStyle w:val="BookText"/>
      </w:pPr>
      <w:r>
        <w:rPr>
          <w:rFonts w:ascii="Amiri" w:hAnsi="Amiri" w:eastAsia="Amiri" w:cs="Amiri"/>
          <w:lang w:bidi="ar-SA"/>
          <w:color w:val="111111"/>
          <w:sz w:val="28"/>
          <w:szCs w:val="28"/>
          <w:rtl/>
        </w:rPr>
        <w:t xml:space="preserve">قال سُليم </w:t>
      </w:r>
      <w:r>
        <w:rPr>
          <w:rStyle w:val="FootnoteReference"/>
        </w:rPr>
        <w:footnoteReference w:id="4048"/>
      </w:r>
      <w:r>
        <w:rPr>
          <w:rFonts w:ascii="IRNazanin" w:hAnsi="IRNazanin" w:eastAsia="IRNazanin" w:cs="IRNazanin"/>
          <w:lang w:bidi="fa-IR"/>
          <w:color w:val="111111"/>
          <w:sz w:val="28"/>
          <w:szCs w:val="28"/>
          <w:rtl/>
        </w:rPr>
        <w:t xml:space="preserve">: فدخلت على ابن عبّاس وهو ذاهب البَصَر، فقال: من أنت؟ فقلت:</w:t>
      </w:r>
    </w:p>
    <w:p>
      <w:pPr>
        <w:pStyle w:val="BookText"/>
      </w:pPr>
      <w:r>
        <w:rPr>
          <w:rFonts w:ascii="Amiri" w:hAnsi="Amiri" w:eastAsia="Amiri" w:cs="Amiri"/>
          <w:lang w:bidi="ar-SA"/>
          <w:color w:val="111111"/>
          <w:sz w:val="28"/>
          <w:szCs w:val="28"/>
          <w:rtl/>
        </w:rPr>
        <w:t xml:space="preserve">أنصاريّ. فقال: رُبّ أنصاريّ هو أشدّ علينا من عدوّنا. فقلت: لا تخف أنا ممّن لك كلّه.</w:t>
      </w:r>
    </w:p>
    <w:p>
      <w:pPr>
        <w:pStyle w:val="BookText"/>
      </w:pPr>
      <w:r>
        <w:rPr>
          <w:rFonts w:ascii="IRNazanin" w:hAnsi="IRNazanin" w:eastAsia="IRNazanin" w:cs="IRNazanin"/>
          <w:lang w:bidi="fa-IR"/>
          <w:color w:val="111111"/>
          <w:sz w:val="28"/>
          <w:szCs w:val="28"/>
          <w:rtl/>
        </w:rPr>
        <w:t xml:space="preserve">قال: هات.</w:t>
      </w:r>
    </w:p>
    <w:p>
      <w:pPr>
        <w:pStyle w:val="BookText"/>
      </w:pPr>
      <w:r>
        <w:rPr>
          <w:rFonts w:ascii="Amiri" w:hAnsi="Amiri" w:eastAsia="Amiri" w:cs="Amiri"/>
          <w:lang w:bidi="ar-SA"/>
          <w:color w:val="111111"/>
          <w:sz w:val="28"/>
          <w:szCs w:val="28"/>
          <w:rtl/>
        </w:rPr>
        <w:t xml:space="preserve">فأخبرتُه </w:t>
      </w:r>
      <w:r>
        <w:rPr>
          <w:rStyle w:val="FootnoteReference"/>
        </w:rPr>
        <w:footnoteReference w:id="4049"/>
      </w:r>
      <w:r>
        <w:rPr>
          <w:rFonts w:ascii="Amiri" w:hAnsi="Amiri" w:eastAsia="Amiri" w:cs="Amiri"/>
          <w:lang w:bidi="ar-SA"/>
          <w:color w:val="111111"/>
          <w:sz w:val="28"/>
          <w:szCs w:val="28"/>
          <w:rtl/>
        </w:rPr>
        <w:t xml:space="preserve">بقول ابن الحنفيّة </w:t>
      </w:r>
      <w:r>
        <w:rPr>
          <w:rStyle w:val="FootnoteReference"/>
        </w:rPr>
        <w:footnoteReference w:id="4050"/>
      </w:r>
      <w:r>
        <w:rPr>
          <w:rFonts w:ascii="IRNazanin" w:hAnsi="IRNazanin" w:eastAsia="IRNazanin" w:cs="IRNazanin"/>
          <w:lang w:bidi="fa-IR"/>
          <w:color w:val="111111"/>
          <w:sz w:val="28"/>
          <w:szCs w:val="28"/>
          <w:rtl/>
        </w:rPr>
        <w:t xml:space="preserve">، فقال: قل له: لا تُطعه </w:t>
      </w:r>
      <w:r>
        <w:rPr>
          <w:rStyle w:val="FootnoteReference"/>
        </w:rPr>
        <w:footnoteReference w:id="4051"/>
      </w:r>
      <w:r>
        <w:rPr>
          <w:rFonts w:ascii="Amiri" w:hAnsi="Amiri" w:eastAsia="Amiri" w:cs="Amiri"/>
          <w:lang w:bidi="ar-SA"/>
          <w:color w:val="111111"/>
          <w:sz w:val="28"/>
          <w:szCs w:val="28"/>
          <w:rtl/>
        </w:rPr>
        <w:t xml:space="preserve">ولا نعمة عين إلّاما قلت، لا تزده عليه.</w:t>
      </w:r>
    </w:p>
    <w:p>
      <w:pPr>
        <w:pStyle w:val="BookText"/>
      </w:pPr>
      <w:r>
        <w:rPr>
          <w:rStyle w:val="FootnoteReference"/>
        </w:rPr>
        <w:footnoteReference w:id="4052"/>
      </w:r>
      <w:r>
        <w:rPr>
          <w:rFonts w:ascii="Amiri" w:hAnsi="Amiri" w:eastAsia="Amiri" w:cs="Amiri"/>
          <w:lang w:bidi="ar-SA"/>
          <w:color w:val="111111"/>
          <w:sz w:val="28"/>
          <w:szCs w:val="28"/>
          <w:rtl/>
        </w:rPr>
        <w:t xml:space="preserve">فرجعت إلى ابن الحنفيّة </w:t>
      </w:r>
      <w:r>
        <w:rPr>
          <w:rStyle w:val="FootnoteReference"/>
        </w:rPr>
        <w:footnoteReference w:id="4053"/>
      </w:r>
      <w:r>
        <w:rPr>
          <w:rFonts w:ascii="IRNazanin" w:hAnsi="IRNazanin" w:eastAsia="IRNazanin" w:cs="IRNazanin"/>
          <w:lang w:bidi="fa-IR"/>
          <w:color w:val="111111"/>
          <w:sz w:val="28"/>
          <w:szCs w:val="28"/>
          <w:rtl/>
        </w:rPr>
        <w:t xml:space="preserve">، </w:t>
      </w:r>
      <w:r>
        <w:rPr>
          <w:rStyle w:val="FootnoteReference"/>
        </w:rPr>
        <w:footnoteReference w:id="4054"/>
      </w:r>
      <w:r>
        <w:rPr>
          <w:rFonts w:ascii="IRNazanin" w:hAnsi="IRNazanin" w:eastAsia="IRNazanin" w:cs="IRNazanin"/>
          <w:lang w:bidi="fa-IR"/>
          <w:color w:val="111111"/>
          <w:sz w:val="28"/>
          <w:szCs w:val="28"/>
          <w:rtl/>
        </w:rPr>
        <w:t xml:space="preserve">فأبلغته </w:t>
      </w:r>
      <w:r>
        <w:rPr>
          <w:rStyle w:val="FootnoteReference"/>
        </w:rPr>
        <w:footnoteReference w:id="4055"/>
      </w:r>
      <w:r>
        <w:rPr>
          <w:rFonts w:ascii="IRNazanin" w:hAnsi="IRNazanin" w:eastAsia="IRNazanin" w:cs="IRNazanin"/>
          <w:lang w:bidi="fa-IR"/>
          <w:color w:val="111111"/>
          <w:sz w:val="28"/>
          <w:szCs w:val="28"/>
          <w:rtl/>
        </w:rPr>
        <w:t xml:space="preserve">ما </w:t>
      </w:r>
      <w:r>
        <w:rPr>
          <w:rStyle w:val="FootnoteReference"/>
        </w:rPr>
        <w:footnoteReference w:id="4056"/>
      </w:r>
      <w:r>
        <w:rPr>
          <w:rFonts w:ascii="IRNazanin" w:hAnsi="IRNazanin" w:eastAsia="IRNazanin" w:cs="IRNazanin"/>
          <w:lang w:bidi="fa-IR"/>
          <w:color w:val="111111"/>
          <w:sz w:val="28"/>
          <w:szCs w:val="28"/>
          <w:rtl/>
        </w:rPr>
        <w:t xml:space="preserve">قال ابن عبّاس </w:t>
      </w:r>
      <w:r>
        <w:rPr>
          <w:rStyle w:val="FootnoteReference"/>
        </w:rPr>
        <w:footnoteReference w:id="4057"/>
      </w:r>
      <w:r>
        <w:rPr>
          <w:rFonts w:ascii="Amiri" w:hAnsi="Amiri" w:eastAsia="Amiri" w:cs="Amiri"/>
          <w:lang w:bidi="ar-SA"/>
          <w:color w:val="111111"/>
          <w:sz w:val="28"/>
          <w:szCs w:val="28"/>
          <w:rtl/>
        </w:rPr>
        <w:t xml:space="preserve">، فهمّ ابن الحنفيّة أن يقدم </w:t>
      </w:r>
      <w:r>
        <w:rPr>
          <w:rStyle w:val="FootnoteReference"/>
        </w:rPr>
        <w:footnoteReference w:id="4058"/>
      </w:r>
      <w:r>
        <w:rPr>
          <w:rFonts w:ascii="Amiri" w:hAnsi="Amiri" w:eastAsia="Amiri" w:cs="Amiri"/>
          <w:lang w:bidi="ar-SA"/>
          <w:color w:val="111111"/>
          <w:sz w:val="28"/>
          <w:szCs w:val="28"/>
          <w:rtl/>
        </w:rPr>
        <w:t xml:space="preserve">إلى الكوفة.
وبلغ ذلك المختار، فثقُل عليه قدومه، فقال: إنّ </w:t>
      </w:r>
      <w:r>
        <w:rPr>
          <w:rStyle w:val="FootnoteReference"/>
        </w:rPr>
        <w:footnoteReference w:id="4059"/>
      </w:r>
      <w:r>
        <w:rPr>
          <w:rFonts w:ascii="Amiri" w:hAnsi="Amiri" w:eastAsia="Amiri" w:cs="Amiri"/>
          <w:lang w:bidi="ar-SA"/>
          <w:color w:val="111111"/>
          <w:sz w:val="28"/>
          <w:szCs w:val="28"/>
          <w:rtl/>
        </w:rPr>
        <w:t xml:space="preserve">في المهديّ علامة، يقدم بلدكم هذا، فيضربه رجل في السّوق بالسّيف </w:t>
      </w:r>
      <w:r>
        <w:rPr>
          <w:rStyle w:val="FootnoteReference"/>
        </w:rPr>
        <w:footnoteReference w:id="4060"/>
      </w:r>
      <w:r>
        <w:rPr>
          <w:rFonts w:ascii="IRNazanin" w:hAnsi="IRNazanin" w:eastAsia="IRNazanin" w:cs="IRNazanin"/>
          <w:lang w:bidi="fa-IR"/>
          <w:color w:val="111111"/>
          <w:sz w:val="28"/>
          <w:szCs w:val="28"/>
          <w:rtl/>
        </w:rPr>
        <w:t xml:space="preserve">، </w:t>
      </w:r>
      <w:r>
        <w:rPr>
          <w:rStyle w:val="FootnoteReference"/>
        </w:rPr>
        <w:footnoteReference w:id="4061"/>
      </w:r>
      <w:r>
        <w:rPr>
          <w:rFonts w:ascii="Amiri" w:hAnsi="Amiri" w:eastAsia="Amiri" w:cs="Amiri"/>
          <w:lang w:bidi="ar-SA"/>
          <w:color w:val="111111"/>
          <w:sz w:val="28"/>
          <w:szCs w:val="28"/>
          <w:rtl/>
        </w:rPr>
        <w:t xml:space="preserve">لا تضرّه، ولا تحيك </w:t>
      </w:r>
      <w:r>
        <w:rPr>
          <w:rStyle w:val="FootnoteReference"/>
        </w:rPr>
        <w:footnoteReference w:id="4062"/>
      </w:r>
      <w:r>
        <w:rPr>
          <w:rFonts w:ascii="Amiri" w:hAnsi="Amiri" w:eastAsia="Amiri" w:cs="Amiri"/>
          <w:lang w:bidi="ar-SA"/>
          <w:color w:val="111111"/>
          <w:sz w:val="28"/>
          <w:szCs w:val="28"/>
          <w:rtl/>
        </w:rPr>
        <w:t xml:space="preserve">فيه.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ذلك ابن الحنفيّة، فأقام، </w:t>
      </w:r>
      <w:r>
        <w:rPr>
          <w:rStyle w:val="FootnoteReference"/>
        </w:rPr>
        <w:footnoteReference w:id="4063"/>
      </w:r>
      <w:r>
        <w:rPr>
          <w:rFonts w:ascii="Amiri" w:hAnsi="Amiri" w:eastAsia="Amiri" w:cs="Amiri"/>
          <w:lang w:bidi="ar-SA"/>
          <w:color w:val="111111"/>
          <w:sz w:val="28"/>
          <w:szCs w:val="28"/>
          <w:rtl/>
        </w:rPr>
        <w:t xml:space="preserve">فقيل له: لو بعثت إلى شيعتك بالكوفة فأعلمتهم ما أنتم </w:t>
      </w:r>
      <w:r>
        <w:rPr>
          <w:rStyle w:val="FootnoteReference"/>
        </w:rPr>
        <w:footnoteReference w:id="4064"/>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فبعث أبا الطُّفيل </w:t>
      </w:r>
      <w:r>
        <w:rPr>
          <w:rStyle w:val="FootnoteReference"/>
        </w:rPr>
        <w:footnoteReference w:id="4065"/>
      </w:r>
      <w:r>
        <w:rPr>
          <w:rFonts w:ascii="Amiri" w:hAnsi="Amiri" w:eastAsia="Amiri" w:cs="Amiri"/>
          <w:lang w:bidi="ar-SA"/>
          <w:color w:val="111111"/>
          <w:sz w:val="28"/>
          <w:szCs w:val="28"/>
          <w:rtl/>
        </w:rPr>
        <w:t xml:space="preserve">عامر بن واثلة </w:t>
      </w:r>
      <w:r>
        <w:rPr>
          <w:rStyle w:val="FootnoteReference"/>
        </w:rPr>
        <w:footnoteReference w:id="4066"/>
      </w:r>
      <w:r>
        <w:rPr>
          <w:rFonts w:ascii="Amiri" w:hAnsi="Amiri" w:eastAsia="Amiri" w:cs="Amiri"/>
          <w:lang w:bidi="ar-SA"/>
          <w:color w:val="111111"/>
          <w:sz w:val="28"/>
          <w:szCs w:val="28"/>
          <w:rtl/>
        </w:rPr>
        <w:t xml:space="preserve">إلى شيعتهم </w:t>
      </w:r>
      <w:r>
        <w:rPr>
          <w:rStyle w:val="FootnoteReference"/>
        </w:rPr>
        <w:footnoteReference w:id="4067"/>
      </w:r>
      <w:r>
        <w:rPr>
          <w:rFonts w:ascii="Amiri" w:hAnsi="Amiri" w:eastAsia="Amiri" w:cs="Amiri"/>
          <w:lang w:bidi="ar-SA"/>
          <w:color w:val="111111"/>
          <w:sz w:val="28"/>
          <w:szCs w:val="28"/>
          <w:rtl/>
        </w:rPr>
        <w:t xml:space="preserve">بالكوفة، فقدم عليهم، فقال </w:t>
      </w:r>
      <w:r>
        <w:rPr>
          <w:rStyle w:val="FootnoteReference"/>
        </w:rPr>
        <w:footnoteReference w:id="4068"/>
      </w:r>
      <w:r>
        <w:rPr>
          <w:rFonts w:ascii="Amiri" w:hAnsi="Amiri" w:eastAsia="Amiri" w:cs="Amiri"/>
          <w:lang w:bidi="ar-SA"/>
          <w:color w:val="111111"/>
          <w:sz w:val="28"/>
          <w:szCs w:val="28"/>
          <w:rtl/>
        </w:rPr>
        <w:t xml:space="preserve">: إنّا لا نأمن </w:t>
      </w:r>
      <w:r>
        <w:rPr>
          <w:rStyle w:val="FootnoteReference"/>
        </w:rPr>
        <w:footnoteReference w:id="4069"/>
      </w:r>
      <w:r>
        <w:rPr>
          <w:rFonts w:ascii="Amiri" w:hAnsi="Amiri" w:eastAsia="Amiri" w:cs="Amiri"/>
          <w:lang w:bidi="ar-SA"/>
          <w:color w:val="111111"/>
          <w:sz w:val="28"/>
          <w:szCs w:val="28"/>
          <w:rtl/>
        </w:rPr>
        <w:t xml:space="preserve">ابن الزّبير على هؤلاء القوم </w:t>
      </w:r>
      <w:r>
        <w:rPr>
          <w:rStyle w:val="FootnoteReference"/>
        </w:rPr>
        <w:footnoteReference w:id="4070"/>
      </w:r>
      <w:r>
        <w:rPr>
          <w:rFonts w:ascii="Amiri" w:hAnsi="Amiri" w:eastAsia="Amiri" w:cs="Amiri"/>
          <w:lang w:bidi="ar-SA"/>
          <w:color w:val="111111"/>
          <w:sz w:val="28"/>
          <w:szCs w:val="28"/>
          <w:rtl/>
        </w:rPr>
        <w:t xml:space="preserve">، وأخبرهم بما هم فيه من الخوف. فقطع المختار بعثاً إلى مكّة، فانتدب منهم </w:t>
      </w:r>
      <w:r>
        <w:rPr>
          <w:rStyle w:val="FootnoteReference"/>
        </w:rPr>
        <w:footnoteReference w:id="4071"/>
      </w:r>
      <w:r>
        <w:rPr>
          <w:rFonts w:ascii="Amiri" w:hAnsi="Amiri" w:eastAsia="Amiri" w:cs="Amiri"/>
          <w:lang w:bidi="ar-SA"/>
          <w:color w:val="111111"/>
          <w:sz w:val="28"/>
          <w:szCs w:val="28"/>
          <w:rtl/>
        </w:rPr>
        <w:t xml:space="preserve">أربعة آلاف، فعقد لأبي عبداللَّه الجدليّ عليهم، وقال له: سِر، فإن وجدت بني هاشم في الحياة </w:t>
      </w:r>
      <w:r>
        <w:rPr>
          <w:rStyle w:val="FootnoteReference"/>
        </w:rPr>
        <w:footnoteReference w:id="4072"/>
      </w:r>
      <w:r>
        <w:rPr>
          <w:rFonts w:ascii="Amiri" w:hAnsi="Amiri" w:eastAsia="Amiri" w:cs="Amiri"/>
          <w:lang w:bidi="ar-SA"/>
          <w:color w:val="111111"/>
          <w:sz w:val="28"/>
          <w:szCs w:val="28"/>
          <w:rtl/>
        </w:rPr>
        <w:t xml:space="preserve">فكن لهم </w:t>
      </w:r>
      <w:r>
        <w:rPr>
          <w:rStyle w:val="FootnoteReference"/>
        </w:rPr>
        <w:footnoteReference w:id="4073"/>
      </w:r>
      <w:r>
        <w:rPr>
          <w:rFonts w:ascii="Amiri" w:hAnsi="Amiri" w:eastAsia="Amiri" w:cs="Amiri"/>
          <w:lang w:bidi="ar-SA"/>
          <w:color w:val="111111"/>
          <w:sz w:val="28"/>
          <w:szCs w:val="28"/>
          <w:rtl/>
        </w:rPr>
        <w:t xml:space="preserve">أنت ومن معك </w:t>
      </w:r>
      <w:r>
        <w:rPr>
          <w:rStyle w:val="FootnoteReference"/>
        </w:rPr>
        <w:footnoteReference w:id="4074"/>
      </w:r>
      <w:r>
        <w:rPr>
          <w:rFonts w:ascii="Amiri" w:hAnsi="Amiri" w:eastAsia="Amiri" w:cs="Amiri"/>
          <w:lang w:bidi="ar-SA"/>
          <w:color w:val="111111"/>
          <w:sz w:val="28"/>
          <w:szCs w:val="28"/>
          <w:rtl/>
        </w:rPr>
        <w:t xml:space="preserve">عضداً، وانفذ لما أمروك به، وإن وجدت ابن الزّبير قد قتلهم، فاعترض أهل مكّة حتّى تصل إلى ابن الزّبير، ثمّ لا تدع </w:t>
      </w:r>
      <w:r>
        <w:rPr>
          <w:rStyle w:val="FootnoteReference"/>
        </w:rPr>
        <w:footnoteReference w:id="4075"/>
      </w:r>
      <w:r>
        <w:rPr>
          <w:rStyle w:val="FootnoteReference"/>
        </w:rPr>
        <w:footnoteReference w:id="4076"/>
      </w:r>
      <w:r>
        <w:rPr>
          <w:rFonts w:ascii="Amiri" w:hAnsi="Amiri" w:eastAsia="Amiri" w:cs="Amiri"/>
          <w:lang w:bidi="ar-SA"/>
          <w:color w:val="111111"/>
          <w:sz w:val="28"/>
          <w:szCs w:val="28"/>
          <w:rtl/>
        </w:rPr>
        <w:t xml:space="preserve">من آل الزّبير شُفْراً </w:t>
      </w:r>
      <w:r>
        <w:rPr>
          <w:rStyle w:val="FootnoteReference"/>
        </w:rPr>
        <w:footnoteReference w:id="4077"/>
      </w:r>
      <w:r>
        <w:rPr>
          <w:rFonts w:ascii="Amiri" w:hAnsi="Amiri" w:eastAsia="Amiri" w:cs="Amiri"/>
          <w:lang w:bidi="ar-SA"/>
          <w:color w:val="111111"/>
          <w:sz w:val="28"/>
          <w:szCs w:val="28"/>
          <w:rtl/>
        </w:rPr>
        <w:t xml:space="preserve">ولا ظُفراً.</w:t>
      </w:r>
    </w:p>
    <w:p>
      <w:pPr>
        <w:pStyle w:val="BookText"/>
      </w:pPr>
      <w:r>
        <w:rPr>
          <w:rFonts w:ascii="Amiri" w:hAnsi="Amiri" w:eastAsia="Amiri" w:cs="Amiri"/>
          <w:lang w:bidi="ar-SA"/>
          <w:color w:val="111111"/>
          <w:sz w:val="28"/>
          <w:szCs w:val="28"/>
          <w:rtl/>
        </w:rPr>
        <w:t xml:space="preserve">وقال: يا </w:t>
      </w:r>
      <w:r>
        <w:rPr>
          <w:rStyle w:val="FootnoteReference"/>
        </w:rPr>
        <w:footnoteReference w:id="4078"/>
      </w:r>
      <w:r>
        <w:rPr>
          <w:rFonts w:ascii="Amiri" w:hAnsi="Amiri" w:eastAsia="Amiri" w:cs="Amiri"/>
          <w:lang w:bidi="ar-SA"/>
          <w:color w:val="111111"/>
          <w:sz w:val="28"/>
          <w:szCs w:val="28"/>
          <w:rtl/>
        </w:rPr>
        <w:t xml:space="preserve">شرطة اللَّه </w:t>
      </w:r>
      <w:r>
        <w:rPr>
          <w:rStyle w:val="FootnoteReference"/>
        </w:rPr>
        <w:footnoteReference w:id="4079"/>
      </w:r>
      <w:r>
        <w:rPr>
          <w:rFonts w:ascii="Amiri" w:hAnsi="Amiri" w:eastAsia="Amiri" w:cs="Amiri"/>
          <w:lang w:bidi="ar-SA"/>
          <w:color w:val="111111"/>
          <w:sz w:val="28"/>
          <w:szCs w:val="28"/>
          <w:rtl/>
        </w:rPr>
        <w:t xml:space="preserve">! لقد أكرمكم اللَّه بهذا المسير، ولكم بهذا الوجه عشر حجج، وعشر عُمَر، </w:t>
      </w:r>
      <w:r>
        <w:rPr>
          <w:rStyle w:val="FootnoteReference"/>
        </w:rPr>
        <w:footnoteReference w:id="4080"/>
      </w:r>
      <w:r>
        <w:rPr>
          <w:rFonts w:ascii="IRNazanin" w:hAnsi="IRNazanin" w:eastAsia="IRNazanin" w:cs="IRNazanin"/>
          <w:lang w:bidi="fa-IR"/>
          <w:color w:val="111111"/>
          <w:sz w:val="28"/>
          <w:szCs w:val="28"/>
          <w:rtl/>
        </w:rPr>
        <w:t xml:space="preserve">وسار القوم ومعهم السّلاح </w:t>
      </w:r>
      <w:r>
        <w:rPr>
          <w:rStyle w:val="FootnoteReference"/>
        </w:rPr>
        <w:footnoteReference w:id="4081"/>
      </w:r>
      <w:r>
        <w:rPr>
          <w:rFonts w:ascii="Amiri" w:hAnsi="Amiri" w:eastAsia="Amiri" w:cs="Amiri"/>
          <w:lang w:bidi="ar-SA"/>
          <w:color w:val="111111"/>
          <w:sz w:val="28"/>
          <w:szCs w:val="28"/>
          <w:rtl/>
        </w:rPr>
        <w:t xml:space="preserve">حتّى أشرفوا على مكّة، فجاء المستغيث: أعجلوا </w:t>
      </w:r>
      <w:r>
        <w:rPr>
          <w:rStyle w:val="FootnoteReference"/>
        </w:rPr>
        <w:footnoteReference w:id="4082"/>
      </w:r>
      <w:r>
        <w:rPr>
          <w:rFonts w:ascii="Amiri" w:hAnsi="Amiri" w:eastAsia="Amiri" w:cs="Amiri"/>
          <w:lang w:bidi="ar-SA"/>
          <w:color w:val="111111"/>
          <w:sz w:val="28"/>
          <w:szCs w:val="28"/>
          <w:rtl/>
        </w:rPr>
        <w:t xml:space="preserve">فما أُراكم تدركونهم. </w:t>
      </w:r>
      <w:r>
        <w:rPr>
          <w:rStyle w:val="FootnoteReference"/>
        </w:rPr>
        <w:footnoteReference w:id="4083"/>
      </w:r>
      <w:r>
        <w:rPr>
          <w:rFonts w:ascii="Amiri" w:hAnsi="Amiri" w:eastAsia="Amiri" w:cs="Amiri"/>
          <w:lang w:bidi="ar-SA"/>
          <w:color w:val="111111"/>
          <w:sz w:val="28"/>
          <w:szCs w:val="28"/>
          <w:rtl/>
        </w:rPr>
        <w:t xml:space="preserve">فقال النّاس: لو أنّ أهل القوّة عجّلوا </w:t>
      </w:r>
      <w:r>
        <w:rPr>
          <w:rStyle w:val="FootnoteReference"/>
        </w:rPr>
        <w:footnoteReference w:id="4084"/>
      </w:r>
      <w:r>
        <w:rPr>
          <w:rFonts w:ascii="Amiri" w:hAnsi="Amiri" w:eastAsia="Amiri" w:cs="Amiri"/>
          <w:lang w:bidi="ar-SA"/>
          <w:color w:val="111111"/>
          <w:sz w:val="28"/>
          <w:szCs w:val="28"/>
          <w:rtl/>
        </w:rPr>
        <w:t xml:space="preserve">فانتدب منهم ثمانمائة، رأسهم عطيّة بن سعد </w:t>
      </w:r>
      <w:r>
        <w:rPr>
          <w:rStyle w:val="FootnoteReference"/>
        </w:rPr>
        <w:footnoteReference w:id="4085"/>
      </w:r>
      <w:r>
        <w:rPr>
          <w:rFonts w:ascii="Amiri" w:hAnsi="Amiri" w:eastAsia="Amiri" w:cs="Amiri"/>
          <w:lang w:bidi="ar-SA"/>
          <w:color w:val="111111"/>
          <w:sz w:val="28"/>
          <w:szCs w:val="28"/>
          <w:rtl/>
        </w:rPr>
        <w:t xml:space="preserve">بن جُنادة </w:t>
      </w:r>
      <w:r>
        <w:rPr>
          <w:rStyle w:val="FootnoteReference"/>
        </w:rPr>
        <w:footnoteReference w:id="4086"/>
      </w:r>
      <w:r>
        <w:rPr>
          <w:rFonts w:ascii="Amiri" w:hAnsi="Amiri" w:eastAsia="Amiri" w:cs="Amiri"/>
          <w:lang w:bidi="ar-SA"/>
          <w:color w:val="111111"/>
          <w:sz w:val="28"/>
          <w:szCs w:val="28"/>
          <w:rtl/>
        </w:rPr>
        <w:t xml:space="preserve">العَوفي حتّى دخلوا مكّة، فكبّروا تكبيرة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سمعها ابن الزّبير، </w:t>
      </w:r>
      <w:r>
        <w:rPr>
          <w:rStyle w:val="FootnoteReference"/>
        </w:rPr>
        <w:footnoteReference w:id="4087"/>
      </w:r>
      <w:r>
        <w:rPr>
          <w:rFonts w:ascii="Amiri" w:hAnsi="Amiri" w:eastAsia="Amiri" w:cs="Amiri"/>
          <w:lang w:bidi="ar-SA"/>
          <w:color w:val="111111"/>
          <w:sz w:val="28"/>
          <w:szCs w:val="28"/>
          <w:rtl/>
        </w:rPr>
        <w:t xml:space="preserve">فانطلق هارباً، حتّى دخل </w:t>
      </w:r>
      <w:r>
        <w:rPr>
          <w:rStyle w:val="FootnoteReference"/>
        </w:rPr>
        <w:footnoteReference w:id="4088"/>
      </w:r>
      <w:r>
        <w:rPr>
          <w:rFonts w:ascii="Amiri" w:hAnsi="Amiri" w:eastAsia="Amiri" w:cs="Amiri"/>
          <w:lang w:bidi="ar-SA"/>
          <w:color w:val="111111"/>
          <w:sz w:val="28"/>
          <w:szCs w:val="28"/>
          <w:rtl/>
        </w:rPr>
        <w:t xml:space="preserve">دار النّدوة، ويقال: بل </w:t>
      </w:r>
      <w:r>
        <w:rPr>
          <w:rStyle w:val="FootnoteReference"/>
        </w:rPr>
        <w:footnoteReference w:id="4089"/>
      </w:r>
      <w:r>
        <w:rPr>
          <w:rFonts w:ascii="Amiri" w:hAnsi="Amiri" w:eastAsia="Amiri" w:cs="Amiri"/>
          <w:lang w:bidi="ar-SA"/>
          <w:color w:val="111111"/>
          <w:sz w:val="28"/>
          <w:szCs w:val="28"/>
          <w:rtl/>
        </w:rPr>
        <w:t xml:space="preserve">تعلّق بأستار الكعبة وقال: أنا عائذ اللَّه.</w:t>
      </w:r>
    </w:p>
    <w:p>
      <w:pPr>
        <w:pStyle w:val="BookText"/>
      </w:pPr>
      <w:r>
        <w:rPr>
          <w:rFonts w:ascii="Amiri" w:hAnsi="Amiri" w:eastAsia="Amiri" w:cs="Amiri"/>
          <w:lang w:bidi="ar-SA"/>
          <w:color w:val="111111"/>
          <w:sz w:val="28"/>
          <w:szCs w:val="28"/>
          <w:rtl/>
        </w:rPr>
        <w:t xml:space="preserve">قال عطيّة: ثمّ مِلْنا إلى ابن عبّاس وابن الحنفيّة وأصحابهما في دور قد جُمع لهم الحطب، فأُحيط بهم حتّى </w:t>
      </w:r>
      <w:r>
        <w:rPr>
          <w:rStyle w:val="FootnoteReference"/>
        </w:rPr>
        <w:footnoteReference w:id="4090"/>
      </w:r>
      <w:r>
        <w:rPr>
          <w:rFonts w:ascii="IRNazanin" w:hAnsi="IRNazanin" w:eastAsia="IRNazanin" w:cs="IRNazanin"/>
          <w:lang w:bidi="fa-IR"/>
          <w:color w:val="111111"/>
          <w:sz w:val="28"/>
          <w:szCs w:val="28"/>
          <w:rtl/>
        </w:rPr>
        <w:t xml:space="preserve">بلغ رؤوس </w:t>
      </w:r>
      <w:r>
        <w:rPr>
          <w:rStyle w:val="FootnoteReference"/>
        </w:rPr>
        <w:footnoteReference w:id="4091"/>
      </w:r>
      <w:r>
        <w:rPr>
          <w:rFonts w:ascii="Amiri" w:hAnsi="Amiri" w:eastAsia="Amiri" w:cs="Amiri"/>
          <w:lang w:bidi="ar-SA"/>
          <w:color w:val="111111"/>
          <w:sz w:val="28"/>
          <w:szCs w:val="28"/>
          <w:rtl/>
        </w:rPr>
        <w:t xml:space="preserve">الجُدُر، لو أنّ ناراً تقع فيه ما رُئي منهم أحد </w:t>
      </w:r>
      <w:r>
        <w:rPr>
          <w:rStyle w:val="FootnoteReference"/>
        </w:rPr>
        <w:footnoteReference w:id="4092"/>
      </w:r>
      <w:r>
        <w:rPr>
          <w:rFonts w:ascii="Amiri" w:hAnsi="Amiri" w:eastAsia="Amiri" w:cs="Amiri"/>
          <w:lang w:bidi="ar-SA"/>
          <w:color w:val="111111"/>
          <w:sz w:val="28"/>
          <w:szCs w:val="28"/>
          <w:rtl/>
        </w:rPr>
        <w:t xml:space="preserve">حتّى تقوم السّاعة </w:t>
      </w:r>
      <w:r>
        <w:rPr>
          <w:rStyle w:val="FootnoteReference"/>
        </w:rPr>
        <w:footnoteReference w:id="4093"/>
      </w:r>
      <w:r>
        <w:rPr>
          <w:rFonts w:ascii="Amiri" w:hAnsi="Amiri" w:eastAsia="Amiri" w:cs="Amiri"/>
          <w:lang w:bidi="ar-SA"/>
          <w:color w:val="111111"/>
          <w:sz w:val="28"/>
          <w:szCs w:val="28"/>
          <w:rtl/>
        </w:rPr>
        <w:t xml:space="preserve">. فأخّرناه عن الأبواب، وعجّل عليّ بن عبداللَّه بن عبّاس وهو يومئذ </w:t>
      </w:r>
      <w:r>
        <w:rPr>
          <w:rStyle w:val="FootnoteReference"/>
        </w:rPr>
        <w:footnoteReference w:id="4094"/>
      </w:r>
      <w:r>
        <w:rPr>
          <w:rFonts w:ascii="Amiri" w:hAnsi="Amiri" w:eastAsia="Amiri" w:cs="Amiri"/>
          <w:lang w:bidi="ar-SA"/>
          <w:color w:val="111111"/>
          <w:sz w:val="28"/>
          <w:szCs w:val="28"/>
          <w:rtl/>
        </w:rPr>
        <w:t xml:space="preserve">رجل، فأسرع في الحطب </w:t>
      </w:r>
      <w:r>
        <w:rPr>
          <w:rStyle w:val="FootnoteReference"/>
        </w:rPr>
        <w:footnoteReference w:id="4095"/>
      </w:r>
      <w:r>
        <w:rPr>
          <w:rFonts w:ascii="Amiri" w:hAnsi="Amiri" w:eastAsia="Amiri" w:cs="Amiri"/>
          <w:lang w:bidi="ar-SA"/>
          <w:color w:val="111111"/>
          <w:sz w:val="28"/>
          <w:szCs w:val="28"/>
          <w:rtl/>
        </w:rPr>
        <w:t xml:space="preserve">يريد الخروج، فأدمى ساقيه </w:t>
      </w:r>
      <w:r>
        <w:rPr>
          <w:rStyle w:val="FootnoteReference"/>
        </w:rPr>
        <w:footnoteReference w:id="4096"/>
      </w:r>
      <w:r>
        <w:rPr>
          <w:rFonts w:ascii="Amiri" w:hAnsi="Amiri" w:eastAsia="Amiri" w:cs="Amiri"/>
          <w:lang w:bidi="ar-SA"/>
          <w:color w:val="111111"/>
          <w:sz w:val="28"/>
          <w:szCs w:val="28"/>
          <w:rtl/>
        </w:rPr>
        <w:t xml:space="preserve">، وأقبل أصحاب ابن الزّبير، فكنّا صفّين، نحن وهم في المسجد نهارنا، </w:t>
      </w:r>
      <w:r>
        <w:rPr>
          <w:rStyle w:val="FootnoteReference"/>
        </w:rPr>
        <w:footnoteReference w:id="4097"/>
      </w:r>
      <w:r>
        <w:rPr>
          <w:rFonts w:ascii="IRNazanin" w:hAnsi="IRNazanin" w:eastAsia="IRNazanin" w:cs="IRNazanin"/>
          <w:lang w:bidi="fa-IR"/>
          <w:color w:val="111111"/>
          <w:sz w:val="28"/>
          <w:szCs w:val="28"/>
          <w:rtl/>
        </w:rPr>
        <w:t xml:space="preserve">ونهاره لا ننصرف إلّا </w:t>
      </w:r>
      <w:r>
        <w:rPr>
          <w:rStyle w:val="FootnoteReference"/>
        </w:rPr>
        <w:footnoteReference w:id="4098"/>
      </w:r>
      <w:r>
        <w:rPr>
          <w:rFonts w:ascii="Amiri" w:hAnsi="Amiri" w:eastAsia="Amiri" w:cs="Amiri"/>
          <w:lang w:bidi="ar-SA"/>
          <w:color w:val="111111"/>
          <w:sz w:val="28"/>
          <w:szCs w:val="28"/>
          <w:rtl/>
        </w:rPr>
        <w:t xml:space="preserve">إلى صلاة حتّى أصبحنا.</w:t>
      </w:r>
    </w:p>
    <w:p>
      <w:pPr>
        <w:pStyle w:val="BookText"/>
      </w:pPr>
      <w:r>
        <w:rPr>
          <w:rFonts w:ascii="IRNazanin" w:hAnsi="IRNazanin" w:eastAsia="IRNazanin" w:cs="IRNazanin"/>
          <w:lang w:bidi="fa-IR"/>
          <w:color w:val="111111"/>
          <w:sz w:val="28"/>
          <w:szCs w:val="28"/>
          <w:rtl/>
        </w:rPr>
        <w:t xml:space="preserve">وقدم </w:t>
      </w:r>
      <w:r>
        <w:rPr>
          <w:rStyle w:val="FootnoteReference"/>
        </w:rPr>
        <w:footnoteReference w:id="4099"/>
      </w:r>
      <w:r>
        <w:rPr>
          <w:rFonts w:ascii="Amiri" w:hAnsi="Amiri" w:eastAsia="Amiri" w:cs="Amiri"/>
          <w:lang w:bidi="ar-SA"/>
          <w:color w:val="111111"/>
          <w:sz w:val="28"/>
          <w:szCs w:val="28"/>
          <w:rtl/>
        </w:rPr>
        <w:t xml:space="preserve">أبو عبداللَّه الجدليّ </w:t>
      </w:r>
      <w:r>
        <w:rPr>
          <w:rStyle w:val="FootnoteReference"/>
        </w:rPr>
        <w:footnoteReference w:id="4100"/>
      </w:r>
      <w:r>
        <w:rPr>
          <w:rFonts w:ascii="Amiri" w:hAnsi="Amiri" w:eastAsia="Amiri" w:cs="Amiri"/>
          <w:lang w:bidi="ar-SA"/>
          <w:color w:val="111111"/>
          <w:sz w:val="28"/>
          <w:szCs w:val="28"/>
          <w:rtl/>
        </w:rPr>
        <w:t xml:space="preserve">في النّاس </w:t>
      </w:r>
      <w:r>
        <w:rPr>
          <w:rStyle w:val="FootnoteReference"/>
        </w:rPr>
        <w:footnoteReference w:id="4101"/>
      </w:r>
      <w:r>
        <w:rPr>
          <w:rFonts w:ascii="Amiri" w:hAnsi="Amiri" w:eastAsia="Amiri" w:cs="Amiri"/>
          <w:lang w:bidi="ar-SA"/>
          <w:color w:val="111111"/>
          <w:sz w:val="28"/>
          <w:szCs w:val="28"/>
          <w:rtl/>
        </w:rPr>
        <w:t xml:space="preserve">، فقلنا لابن عبّاس وابن الحنفيّة: ذرونا نُريح </w:t>
      </w:r>
      <w:r>
        <w:rPr>
          <w:rStyle w:val="FootnoteReference"/>
        </w:rPr>
        <w:footnoteReference w:id="4102"/>
      </w:r>
      <w:r>
        <w:rPr>
          <w:rFonts w:ascii="Amiri" w:hAnsi="Amiri" w:eastAsia="Amiri" w:cs="Amiri"/>
          <w:lang w:bidi="ar-SA"/>
          <w:color w:val="111111"/>
          <w:sz w:val="28"/>
          <w:szCs w:val="28"/>
          <w:rtl/>
        </w:rPr>
        <w:t xml:space="preserve">النّاس من ابن الزّبير. فقالا: هذا بلد حرّمه اللَّه ما أحلّه لأحد إلّاللنّبيّ </w:t>
      </w:r>
      <w:r>
        <w:rPr>
          <w:rStyle w:val="FootnoteReference"/>
        </w:rPr>
        <w:footnoteReference w:id="4103"/>
      </w:r>
      <w:r>
        <w:rPr>
          <w:rFonts w:ascii="Amiri" w:hAnsi="Amiri" w:eastAsia="Amiri" w:cs="Amiri"/>
          <w:lang w:bidi="ar-SA"/>
          <w:color w:val="111111"/>
          <w:sz w:val="28"/>
          <w:szCs w:val="28"/>
          <w:rtl/>
        </w:rPr>
        <w:t xml:space="preserve">رضى الله عنه ساعةً 4 ما أحلّه لأحد قبله، ولا يحلّه لأحد بعده </w:t>
      </w:r>
      <w:r>
        <w:rPr>
          <w:rStyle w:val="FootnoteReference"/>
        </w:rPr>
        <w:footnoteReference w:id="4104"/>
      </w:r>
      <w:r>
        <w:rPr>
          <w:rFonts w:ascii="Amiri" w:hAnsi="Amiri" w:eastAsia="Amiri" w:cs="Amiri"/>
          <w:lang w:bidi="ar-SA"/>
          <w:color w:val="111111"/>
          <w:sz w:val="28"/>
          <w:szCs w:val="28"/>
          <w:rtl/>
        </w:rPr>
        <w:t xml:space="preserve">فامنعونا وأجيرونا.</w:t>
      </w:r>
    </w:p>
    <w:p>
      <w:pPr>
        <w:pStyle w:val="BookText"/>
      </w:pPr>
      <w:r>
        <w:rPr>
          <w:rFonts w:ascii="Amiri" w:hAnsi="Amiri" w:eastAsia="Amiri" w:cs="Amiri"/>
          <w:lang w:bidi="ar-SA"/>
          <w:color w:val="111111"/>
          <w:sz w:val="28"/>
          <w:szCs w:val="28"/>
          <w:rtl/>
        </w:rPr>
        <w:t xml:space="preserve">قال: فتحمّلوا وإنّ منادياً لينادي في الجبل: ما غنمت سريّة بعد نبيّها، ما غنمت هذه السّريّة، إنّ السّرايا </w:t>
      </w:r>
      <w:r>
        <w:rPr>
          <w:rStyle w:val="FootnoteReference"/>
        </w:rPr>
        <w:footnoteReference w:id="4105"/>
      </w:r>
      <w:r>
        <w:rPr>
          <w:rFonts w:ascii="Amiri" w:hAnsi="Amiri" w:eastAsia="Amiri" w:cs="Amiri"/>
          <w:lang w:bidi="ar-SA"/>
          <w:color w:val="111111"/>
          <w:sz w:val="28"/>
          <w:szCs w:val="28"/>
          <w:rtl/>
        </w:rPr>
        <w:t xml:space="preserve">تغنم الذّهب والفضّة، وإنّما غنمتم دماءنا.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فخرجوا بهم </w:t>
      </w:r>
      <w:r>
        <w:rPr>
          <w:rStyle w:val="FootnoteReference"/>
        </w:rPr>
        <w:footnoteReference w:id="4106"/>
      </w:r>
      <w:r>
        <w:rPr>
          <w:rFonts w:ascii="IRNazanin" w:hAnsi="IRNazanin" w:eastAsia="IRNazanin" w:cs="IRNazanin"/>
          <w:lang w:bidi="fa-IR"/>
          <w:color w:val="111111"/>
          <w:sz w:val="28"/>
          <w:szCs w:val="28"/>
          <w:rtl/>
        </w:rPr>
        <w:t xml:space="preserve">حتّى أنزلوهم منى.</w:t>
      </w:r>
    </w:p>
    <w:p>
      <w:pPr>
        <w:pStyle w:val="BookText"/>
      </w:pPr>
      <w:r>
        <w:rPr>
          <w:rFonts w:ascii="Amiri" w:hAnsi="Amiri" w:eastAsia="Amiri" w:cs="Amiri"/>
          <w:lang w:bidi="ar-SA"/>
          <w:color w:val="111111"/>
          <w:sz w:val="28"/>
          <w:szCs w:val="28"/>
          <w:rtl/>
        </w:rPr>
        <w:t xml:space="preserve">فأقاموا بها ما شاء اللَّه أن يقيموا </w:t>
      </w:r>
      <w:r>
        <w:rPr>
          <w:rStyle w:val="FootnoteReference"/>
        </w:rPr>
        <w:footnoteReference w:id="4107"/>
      </w:r>
      <w:r>
        <w:rPr>
          <w:rFonts w:ascii="Amiri" w:hAnsi="Amiri" w:eastAsia="Amiri" w:cs="Amiri"/>
          <w:lang w:bidi="ar-SA"/>
          <w:color w:val="111111"/>
          <w:sz w:val="28"/>
          <w:szCs w:val="28"/>
          <w:rtl/>
        </w:rPr>
        <w:t xml:space="preserve">، ثمّ خرجوا إلى الطّائف، </w:t>
      </w:r>
      <w:r>
        <w:rPr>
          <w:rStyle w:val="FootnoteReference"/>
        </w:rPr>
        <w:footnoteReference w:id="4108"/>
      </w:r>
      <w:r>
        <w:rPr>
          <w:rFonts w:ascii="IRNazanin" w:hAnsi="IRNazanin" w:eastAsia="IRNazanin" w:cs="IRNazanin"/>
          <w:lang w:bidi="fa-IR"/>
          <w:color w:val="111111"/>
          <w:sz w:val="28"/>
          <w:szCs w:val="28"/>
          <w:rtl/>
        </w:rPr>
        <w:t xml:space="preserve">فأقاموا ما أقاموا </w:t>
      </w:r>
      <w:r>
        <w:rPr>
          <w:rStyle w:val="FootnoteReference"/>
        </w:rPr>
        <w:footnoteReference w:id="4109"/>
      </w:r>
      <w:r>
        <w:rPr>
          <w:rFonts w:ascii="Amiri" w:hAnsi="Amiri" w:eastAsia="Amiri" w:cs="Amiri"/>
          <w:lang w:bidi="ar-SA"/>
          <w:color w:val="111111"/>
          <w:sz w:val="28"/>
          <w:szCs w:val="28"/>
          <w:rtl/>
        </w:rPr>
        <w:t xml:space="preserve">، وتوفِّى عبداللَّه بن عبّاس بالطّائف </w:t>
      </w:r>
      <w:r>
        <w:rPr>
          <w:rStyle w:val="FootnoteReference"/>
        </w:rPr>
        <w:footnoteReference w:id="4110"/>
      </w:r>
      <w:r>
        <w:rPr>
          <w:rFonts w:ascii="Amiri" w:hAnsi="Amiri" w:eastAsia="Amiri" w:cs="Amiri"/>
          <w:lang w:bidi="ar-SA"/>
          <w:color w:val="111111"/>
          <w:sz w:val="28"/>
          <w:szCs w:val="28"/>
          <w:rtl/>
        </w:rPr>
        <w:t xml:space="preserve">سنة ثمان وستّين </w:t>
      </w:r>
      <w:r>
        <w:rPr>
          <w:rStyle w:val="FootnoteReference"/>
        </w:rPr>
        <w:footnoteReference w:id="4111"/>
      </w:r>
      <w:r>
        <w:rPr>
          <w:rFonts w:ascii="Amiri" w:hAnsi="Amiri" w:eastAsia="Amiri" w:cs="Amiri"/>
          <w:lang w:bidi="ar-SA"/>
          <w:color w:val="111111"/>
          <w:sz w:val="28"/>
          <w:szCs w:val="28"/>
          <w:rtl/>
        </w:rPr>
        <w:t xml:space="preserve">، وصلّى عليه محمّد </w:t>
      </w:r>
      <w:r>
        <w:rPr>
          <w:rStyle w:val="FootnoteReference"/>
        </w:rPr>
        <w:footnoteReference w:id="4112"/>
      </w:r>
      <w:r>
        <w:rPr>
          <w:rFonts w:ascii="Amiri" w:hAnsi="Amiri" w:eastAsia="Amiri" w:cs="Amiri"/>
          <w:lang w:bidi="ar-SA"/>
          <w:color w:val="111111"/>
          <w:sz w:val="28"/>
          <w:szCs w:val="28"/>
          <w:rtl/>
        </w:rPr>
        <w:t xml:space="preserve">ابن الحنفيّة، وبقينا مع ابن الحنفيّة، فلمّا كان الحجّ وحجّ ابن الزّبير من مكّة، فوافى عَرَفة في أصحابه، ووافى محمّد ابن الحنفيّة من الطّائف في أصحابه، فوقف بعرفة، ووافى نجدة بن عامر الحنفيّ تلك السّنة في أصحابه من الخوارج، فوقف ناحيةً، وحجّت بنو أميّة على لواء، فوقفوا بعرفة فيمن معهم </w:t>
      </w:r>
      <w:r>
        <w:rPr>
          <w:rStyle w:val="FootnoteReference"/>
        </w:rPr>
        <w:footnoteReference w:id="4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5/ 73- 75/ عنه: ابن عساكر، تاريخ دمشق، 57/ 261- 263، مختصر ابن منظور، 23/ 98- 100؛ مثله الذّهبي، سير أعلام النّبلاء، 5/ 142- 144 (ط دار الفكر)</w:t>
      </w:r>
    </w:p>
    <w:p>
      <w:pPr>
        <w:pStyle w:val="BookText"/>
      </w:pPr>
      <w:r>
        <w:rPr>
          <w:rFonts w:ascii="Amiri" w:hAnsi="Amiri" w:eastAsia="Amiri" w:cs="Amiri"/>
          <w:lang w:bidi="ar-SA"/>
          <w:color w:val="111111"/>
          <w:sz w:val="28"/>
          <w:szCs w:val="28"/>
          <w:rtl/>
        </w:rPr>
        <w:t xml:space="preserve">أخبرنا محمّد بن عمر، قال: حدّثني الضّحّاك بن عثمان، عن مَخْرَمة بن سليمان قال:</w:t>
      </w:r>
    </w:p>
    <w:p>
      <w:pPr>
        <w:pStyle w:val="BookText"/>
      </w:pPr>
      <w:r>
        <w:rPr>
          <w:rFonts w:ascii="Amiri" w:hAnsi="Amiri" w:eastAsia="Amiri" w:cs="Amiri"/>
          <w:lang w:bidi="ar-SA"/>
          <w:color w:val="111111"/>
          <w:sz w:val="28"/>
          <w:szCs w:val="28"/>
          <w:rtl/>
        </w:rPr>
        <w:t xml:space="preserve">سمعت ابن الحنفيّة يقول: دفعت من عرفة حين وجبت الشّمس وتلك السّنة، فبلغني أنّ ابن الزّبير يقول: عجّل محمّد عجّل محمّد، فعن من أخذ ابن الزّبير الإغساق.</w:t>
      </w:r>
    </w:p>
    <w:p>
      <w:pPr>
        <w:pStyle w:val="BookText"/>
      </w:pPr>
      <w:r>
        <w:rPr>
          <w:rFonts w:ascii="IRNazanin" w:hAnsi="IRNazanin" w:eastAsia="IRNazanin" w:cs="IRNazanin"/>
          <w:lang w:bidi="fa-IR"/>
          <w:color w:val="111111"/>
          <w:sz w:val="28"/>
          <w:szCs w:val="28"/>
          <w:rtl/>
        </w:rPr>
        <w:t xml:space="preserve">ابن سعد، الطّبقات، 5/ 75- 76</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114"/>
      </w:r>
      <w:r>
        <w:rPr>
          <w:rFonts w:ascii="Amiri" w:hAnsi="Amiri" w:eastAsia="Amiri" w:cs="Amiri"/>
          <w:lang w:bidi="ar-SA"/>
          <w:color w:val="111111"/>
          <w:sz w:val="28"/>
          <w:szCs w:val="28"/>
          <w:rtl/>
        </w:rPr>
        <w:t xml:space="preserve">محمّد بن عمر، قال: حدّثني هشام بن عُمارة، عن سعيد بن محمّد بن جُبير، عن أبيه، قال: أقام الحجّ تلك السّنة ابن الزّبير، </w:t>
      </w:r>
      <w:r>
        <w:rPr>
          <w:rStyle w:val="FootnoteReference"/>
        </w:rPr>
        <w:footnoteReference w:id="4115"/>
      </w:r>
      <w:r>
        <w:rPr>
          <w:rFonts w:ascii="Amiri" w:hAnsi="Amiri" w:eastAsia="Amiri" w:cs="Amiri"/>
          <w:lang w:bidi="ar-SA"/>
          <w:color w:val="111111"/>
          <w:sz w:val="28"/>
          <w:szCs w:val="28"/>
          <w:rtl/>
        </w:rPr>
        <w:t xml:space="preserve">وحجّ عامئذ محمّد ابن الحنفيّة في الخشبيّة معه وهم أربعة آلاف نزلوا في الشِّعْب الأيسر من منى.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116"/>
      </w:r>
      <w:r>
        <w:rPr>
          <w:rStyle w:val="FootnoteReference"/>
        </w:rPr>
        <w:footnoteReference w:id="4117"/>
      </w:r>
      <w:r>
        <w:rPr>
          <w:rFonts w:ascii="Amiri" w:hAnsi="Amiri" w:eastAsia="Amiri" w:cs="Amiri"/>
          <w:lang w:bidi="ar-SA"/>
          <w:color w:val="111111"/>
          <w:sz w:val="28"/>
          <w:szCs w:val="28"/>
          <w:rtl/>
        </w:rPr>
        <w:t xml:space="preserve">أخبرنا محمّد بن عمر، قال: حدّثني إسرائيل، عن ثُوير، قال: رأيت ابن الحنفيّة في الشِّعْب الأيسر من منى في أصحابه </w:t>
      </w:r>
      <w:r>
        <w:rPr>
          <w:rStyle w:val="FootnoteReference"/>
        </w:rPr>
        <w:footnoteReference w:id="4118"/>
      </w:r>
      <w:r>
        <w:rPr>
          <w:rFonts w:ascii="Amiri" w:hAnsi="Amiri" w:eastAsia="Amiri" w:cs="Amiri"/>
          <w:lang w:bidi="ar-SA"/>
          <w:color w:val="111111"/>
          <w:sz w:val="28"/>
          <w:szCs w:val="28"/>
          <w:rtl/>
        </w:rPr>
        <w:t xml:space="preserve">.
أخبرنا محمّد بن عمر، قال: حدّثني هشام بن عُمارة، عن سعيد بن محمّد بن جُبير بن مُطْعِم، عن أبيه </w:t>
      </w:r>
      <w:r>
        <w:rPr>
          <w:rStyle w:val="FootnoteReference"/>
        </w:rPr>
        <w:footnoteReference w:id="4119"/>
      </w:r>
      <w:r>
        <w:rPr>
          <w:rFonts w:ascii="Amiri" w:hAnsi="Amiri" w:eastAsia="Amiri" w:cs="Amiri"/>
          <w:lang w:bidi="ar-SA"/>
          <w:color w:val="111111"/>
          <w:sz w:val="28"/>
          <w:szCs w:val="28"/>
          <w:rtl/>
        </w:rPr>
        <w:t xml:space="preserve">قال: خفت الفتنة، فمشيت إليهم جميعاً، فجئت محمّدبن عليّ في الشّعب، فقلت </w:t>
      </w:r>
      <w:r>
        <w:rPr>
          <w:rStyle w:val="FootnoteReference"/>
        </w:rPr>
        <w:footnoteReference w:id="4120"/>
      </w:r>
      <w:r>
        <w:rPr>
          <w:rFonts w:ascii="Amiri" w:hAnsi="Amiri" w:eastAsia="Amiri" w:cs="Amiri"/>
          <w:lang w:bidi="ar-SA"/>
          <w:color w:val="111111"/>
          <w:sz w:val="28"/>
          <w:szCs w:val="28"/>
          <w:rtl/>
        </w:rPr>
        <w:t xml:space="preserve">: يا أبا القاسم! اتّق اللَّه، فإنّا في مشعر حرام وبلد حرام، والنّاس وفدُ اللَّه </w:t>
      </w:r>
      <w:r>
        <w:rPr>
          <w:rStyle w:val="FootnoteReference"/>
        </w:rPr>
        <w:footnoteReference w:id="4121"/>
      </w:r>
      <w:r>
        <w:rPr>
          <w:rFonts w:ascii="Amiri" w:hAnsi="Amiri" w:eastAsia="Amiri" w:cs="Amiri"/>
          <w:lang w:bidi="ar-SA"/>
          <w:color w:val="111111"/>
          <w:sz w:val="28"/>
          <w:szCs w:val="28"/>
          <w:rtl/>
        </w:rPr>
        <w:t xml:space="preserve">إلى هذا البيت </w:t>
      </w:r>
      <w:r>
        <w:rPr>
          <w:rStyle w:val="FootnoteReference"/>
        </w:rPr>
        <w:footnoteReference w:id="4122"/>
      </w:r>
      <w:r>
        <w:rPr>
          <w:rFonts w:ascii="Amiri" w:hAnsi="Amiri" w:eastAsia="Amiri" w:cs="Amiri"/>
          <w:lang w:bidi="ar-SA"/>
          <w:color w:val="111111"/>
          <w:sz w:val="28"/>
          <w:szCs w:val="28"/>
          <w:rtl/>
        </w:rPr>
        <w:t xml:space="preserve">، فلا تُفسد عليهم حجّهم، فقال: واللَّه ما أريد ذلك، </w:t>
      </w:r>
      <w:r>
        <w:rPr>
          <w:rStyle w:val="FootnoteReference"/>
        </w:rPr>
        <w:footnoteReference w:id="4123"/>
      </w:r>
      <w:r>
        <w:rPr>
          <w:rFonts w:ascii="Amiri" w:hAnsi="Amiri" w:eastAsia="Amiri" w:cs="Amiri"/>
          <w:lang w:bidi="ar-SA"/>
          <w:color w:val="111111"/>
          <w:sz w:val="28"/>
          <w:szCs w:val="28"/>
          <w:rtl/>
        </w:rPr>
        <w:t xml:space="preserve">وما أحول بين أحد وبين هذا البيت، ولا يؤتى </w:t>
      </w:r>
      <w:r>
        <w:rPr>
          <w:rStyle w:val="FootnoteReference"/>
        </w:rPr>
        <w:footnoteReference w:id="4124"/>
      </w:r>
      <w:r>
        <w:rPr>
          <w:rFonts w:ascii="Amiri" w:hAnsi="Amiri" w:eastAsia="Amiri" w:cs="Amiri"/>
          <w:lang w:bidi="ar-SA"/>
          <w:color w:val="111111"/>
          <w:sz w:val="28"/>
          <w:szCs w:val="28"/>
          <w:rtl/>
        </w:rPr>
        <w:t xml:space="preserve">أحد من الحاجّ من قِبَلي </w:t>
      </w:r>
      <w:r>
        <w:rPr>
          <w:rStyle w:val="FootnoteReference"/>
        </w:rPr>
        <w:footnoteReference w:id="4125"/>
      </w:r>
      <w:r>
        <w:rPr>
          <w:rFonts w:ascii="Amiri" w:hAnsi="Amiri" w:eastAsia="Amiri" w:cs="Amiri"/>
          <w:lang w:bidi="ar-SA"/>
          <w:color w:val="111111"/>
          <w:sz w:val="28"/>
          <w:szCs w:val="28"/>
          <w:rtl/>
        </w:rPr>
        <w:t xml:space="preserve">، ولكنِّي رجل </w:t>
      </w:r>
      <w:r>
        <w:rPr>
          <w:rStyle w:val="FootnoteReference"/>
        </w:rPr>
        <w:footnoteReference w:id="4126"/>
      </w:r>
      <w:r>
        <w:rPr>
          <w:rFonts w:ascii="Amiri" w:hAnsi="Amiri" w:eastAsia="Amiri" w:cs="Amiri"/>
          <w:lang w:bidi="ar-SA"/>
          <w:color w:val="111111"/>
          <w:sz w:val="28"/>
          <w:szCs w:val="28"/>
          <w:rtl/>
        </w:rPr>
        <w:t xml:space="preserve">أدفع عن نفسي 4 من ابن الزّبير، وما يريد منِّي </w:t>
      </w:r>
      <w:r>
        <w:rPr>
          <w:rStyle w:val="FootnoteReference"/>
        </w:rPr>
        <w:footnoteReference w:id="4127"/>
      </w:r>
      <w:r>
        <w:rPr>
          <w:rFonts w:ascii="Amiri" w:hAnsi="Amiri" w:eastAsia="Amiri" w:cs="Amiri"/>
          <w:lang w:bidi="ar-SA"/>
          <w:color w:val="111111"/>
          <w:sz w:val="28"/>
          <w:szCs w:val="28"/>
          <w:rtl/>
        </w:rPr>
        <w:t xml:space="preserve">، وما أطلب هذا الأمر إلّاأن لا يختلف عليَّ فيه إثنان، </w:t>
      </w:r>
      <w:r>
        <w:rPr>
          <w:rStyle w:val="FootnoteReference"/>
        </w:rPr>
        <w:footnoteReference w:id="4128"/>
      </w:r>
      <w:r>
        <w:rPr>
          <w:rFonts w:ascii="Amiri" w:hAnsi="Amiri" w:eastAsia="Amiri" w:cs="Amiri"/>
          <w:lang w:bidi="ar-SA"/>
          <w:color w:val="111111"/>
          <w:sz w:val="28"/>
          <w:szCs w:val="28"/>
          <w:rtl/>
        </w:rPr>
        <w:t xml:space="preserve">ولكن ائت </w:t>
      </w:r>
      <w:r>
        <w:rPr>
          <w:rStyle w:val="FootnoteReference"/>
        </w:rPr>
        <w:footnoteReference w:id="4129"/>
      </w:r>
      <w:r>
        <w:rPr>
          <w:rFonts w:ascii="Amiri" w:hAnsi="Amiri" w:eastAsia="Amiri" w:cs="Amiri"/>
          <w:lang w:bidi="ar-SA"/>
          <w:color w:val="111111"/>
          <w:sz w:val="28"/>
          <w:szCs w:val="28"/>
          <w:rtl/>
        </w:rPr>
        <w:t xml:space="preserve">ابن الزّبير، فكلّمه، وعليك بنجدة، فكلّمه.</w:t>
      </w:r>
    </w:p>
    <w:p>
      <w:pPr>
        <w:pStyle w:val="BookText"/>
      </w:pPr>
      <w:r>
        <w:rPr>
          <w:rStyle w:val="FootnoteReference"/>
        </w:rPr>
        <w:footnoteReference w:id="4130"/>
      </w:r>
      <w:r>
        <w:rPr>
          <w:rFonts w:ascii="Amiri" w:hAnsi="Amiri" w:eastAsia="Amiri" w:cs="Amiri"/>
          <w:lang w:bidi="ar-SA"/>
          <w:color w:val="111111"/>
          <w:sz w:val="28"/>
          <w:szCs w:val="28"/>
          <w:rtl/>
        </w:rPr>
        <w:t xml:space="preserve">قال محمّد بن جُبير </w:t>
      </w:r>
      <w:r>
        <w:rPr>
          <w:rStyle w:val="FootnoteReference"/>
        </w:rPr>
        <w:footnoteReference w:id="4131"/>
      </w:r>
      <w:r>
        <w:rPr>
          <w:rFonts w:ascii="Amiri" w:hAnsi="Amiri" w:eastAsia="Amiri" w:cs="Amiri"/>
          <w:lang w:bidi="ar-SA"/>
          <w:color w:val="111111"/>
          <w:sz w:val="28"/>
          <w:szCs w:val="28"/>
          <w:rtl/>
        </w:rPr>
        <w:t xml:space="preserve">: فجئت ابن الزّبير، </w:t>
      </w:r>
      <w:r>
        <w:rPr>
          <w:rStyle w:val="FootnoteReference"/>
        </w:rPr>
        <w:footnoteReference w:id="4132"/>
      </w:r>
      <w:r>
        <w:rPr>
          <w:rFonts w:ascii="Amiri" w:hAnsi="Amiri" w:eastAsia="Amiri" w:cs="Amiri"/>
          <w:lang w:bidi="ar-SA"/>
          <w:color w:val="111111"/>
          <w:sz w:val="28"/>
          <w:szCs w:val="28"/>
          <w:rtl/>
        </w:rPr>
        <w:t xml:space="preserve">فكلّمته بنحوٍ ممّا </w:t>
      </w:r>
      <w:r>
        <w:rPr>
          <w:rStyle w:val="FootnoteReference"/>
        </w:rPr>
        <w:footnoteReference w:id="4133"/>
      </w:r>
      <w:r>
        <w:rPr>
          <w:rFonts w:ascii="Amiri" w:hAnsi="Amiri" w:eastAsia="Amiri" w:cs="Amiri"/>
          <w:lang w:bidi="ar-SA"/>
          <w:color w:val="111111"/>
          <w:sz w:val="28"/>
          <w:szCs w:val="28"/>
          <w:rtl/>
        </w:rPr>
        <w:t xml:space="preserve">كلّمت به ابن الحنفيّة </w:t>
      </w:r>
      <w:r>
        <w:rPr>
          <w:rStyle w:val="FootnoteReference"/>
        </w:rPr>
        <w:footnoteReference w:id="4134"/>
      </w:r>
      <w:r>
        <w:rPr>
          <w:rFonts w:ascii="IRNazanin" w:hAnsi="IRNazanin" w:eastAsia="IRNazanin" w:cs="IRNazanin"/>
          <w:lang w:bidi="fa-IR"/>
          <w:color w:val="111111"/>
          <w:sz w:val="28"/>
          <w:szCs w:val="28"/>
          <w:rtl/>
        </w:rPr>
        <w:t xml:space="preserve">، فقال: أنا رجل </w:t>
      </w:r>
      <w:r>
        <w:rPr>
          <w:rStyle w:val="FootnoteReference"/>
        </w:rPr>
        <w:footnoteReference w:id="4135"/>
      </w:r>
      <w:r>
        <w:rPr>
          <w:rFonts w:ascii="Amiri" w:hAnsi="Amiri" w:eastAsia="Amiri" w:cs="Amiri"/>
          <w:lang w:bidi="ar-SA"/>
          <w:color w:val="111111"/>
          <w:sz w:val="28"/>
          <w:szCs w:val="28"/>
          <w:rtl/>
        </w:rPr>
        <w:t xml:space="preserve">قد اجتُمع عليَّ وبايعني النّاس، وهؤلاء أهل خلاف. فقلت: إنّ خيراً لك الكفُّ. فقال: أفعل.
ثمّ جئت نجدة الحروريّ فأجدُه في أصحابه، و </w:t>
      </w:r>
      <w:r>
        <w:rPr>
          <w:rStyle w:val="FootnoteReference"/>
        </w:rPr>
        <w:footnoteReference w:id="4136"/>
      </w:r>
      <w:r>
        <w:rPr>
          <w:rFonts w:ascii="Amiri" w:hAnsi="Amiri" w:eastAsia="Amiri" w:cs="Amiri"/>
          <w:lang w:bidi="ar-SA"/>
          <w:color w:val="111111"/>
          <w:sz w:val="28"/>
          <w:szCs w:val="28"/>
          <w:rtl/>
        </w:rPr>
        <w:t xml:space="preserve">أجد عِكْرِمة غلام ابن عبّاس </w:t>
      </w:r>
      <w:r>
        <w:rPr>
          <w:rStyle w:val="FootnoteReference"/>
        </w:rPr>
        <w:footnoteReference w:id="4137"/>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فقلت: استأذن لي </w:t>
      </w:r>
      <w:r>
        <w:rPr>
          <w:rStyle w:val="FootnoteReference"/>
        </w:rPr>
        <w:footnoteReference w:id="4138"/>
      </w:r>
      <w:r>
        <w:rPr>
          <w:rFonts w:ascii="Amiri" w:hAnsi="Amiri" w:eastAsia="Amiri" w:cs="Amiri"/>
          <w:lang w:bidi="ar-SA"/>
          <w:color w:val="111111"/>
          <w:sz w:val="28"/>
          <w:szCs w:val="28"/>
          <w:rtl/>
        </w:rPr>
        <w:t xml:space="preserve">على صاحبك </w:t>
      </w:r>
      <w:r>
        <w:rPr>
          <w:rStyle w:val="FootnoteReference"/>
        </w:rPr>
        <w:footnoteReference w:id="4139"/>
      </w:r>
      <w:r>
        <w:rPr>
          <w:rFonts w:ascii="Times New Roman" w:hAnsi="Times New Roman" w:eastAsia="Times New Roman" w:cs="Times New Roman"/>
          <w:lang w:val="en-US" w:bidi="en-US"/>
          <w:color w:val="111111"/>
          <w:sz w:val="28"/>
          <w:szCs w:val="28"/>
          <w:rtl/>
        </w:rPr>
        <w:t xml:space="preserve">. </w:t>
      </w:r>
      <w:r>
        <w:rPr>
          <w:rStyle w:val="FootnoteReference"/>
        </w:rPr>
        <w:footnoteReference w:id="4140"/>
      </w:r>
      <w:r>
        <w:rPr>
          <w:rFonts w:ascii="Amiri" w:hAnsi="Amiri" w:eastAsia="Amiri" w:cs="Amiri"/>
          <w:lang w:bidi="ar-SA"/>
          <w:color w:val="111111"/>
          <w:sz w:val="28"/>
          <w:szCs w:val="28"/>
          <w:rtl/>
        </w:rPr>
        <w:t xml:space="preserve">قال: فدخل، فلم ينشب أن أذن </w:t>
      </w:r>
      <w:r>
        <w:rPr>
          <w:rStyle w:val="FootnoteReference"/>
        </w:rPr>
        <w:footnoteReference w:id="4141"/>
      </w:r>
      <w:r>
        <w:rPr>
          <w:rFonts w:ascii="Amiri" w:hAnsi="Amiri" w:eastAsia="Amiri" w:cs="Amiri"/>
          <w:lang w:bidi="ar-SA"/>
          <w:color w:val="111111"/>
          <w:sz w:val="28"/>
          <w:szCs w:val="28"/>
          <w:rtl/>
        </w:rPr>
        <w:t xml:space="preserve">لي. فدخلت، فعظّمت عليه، وكلّمته </w:t>
      </w:r>
      <w:r>
        <w:rPr>
          <w:rStyle w:val="FootnoteReference"/>
        </w:rPr>
        <w:footnoteReference w:id="4142"/>
      </w:r>
      <w:r>
        <w:rPr>
          <w:rFonts w:ascii="Amiri" w:hAnsi="Amiri" w:eastAsia="Amiri" w:cs="Amiri"/>
          <w:lang w:bidi="ar-SA"/>
          <w:color w:val="111111"/>
          <w:sz w:val="28"/>
          <w:szCs w:val="28"/>
          <w:rtl/>
        </w:rPr>
        <w:t xml:space="preserve">بما كلّمت به الرّجلين </w:t>
      </w:r>
      <w:r>
        <w:rPr>
          <w:rStyle w:val="FootnoteReference"/>
        </w:rPr>
        <w:footnoteReference w:id="4143"/>
      </w:r>
      <w:r>
        <w:rPr>
          <w:rFonts w:ascii="IRNazanin" w:hAnsi="IRNazanin" w:eastAsia="IRNazanin" w:cs="IRNazanin"/>
          <w:lang w:bidi="fa-IR"/>
          <w:color w:val="111111"/>
          <w:sz w:val="28"/>
          <w:szCs w:val="28"/>
          <w:rtl/>
        </w:rPr>
        <w:t xml:space="preserve">، فقال: أمّا أن أبتدئ أحداً بقتال فلا، </w:t>
      </w:r>
      <w:r>
        <w:rPr>
          <w:rStyle w:val="FootnoteReference"/>
        </w:rPr>
        <w:footnoteReference w:id="4144"/>
      </w:r>
      <w:r>
        <w:rPr>
          <w:rFonts w:ascii="Amiri" w:hAnsi="Amiri" w:eastAsia="Amiri" w:cs="Amiri"/>
          <w:lang w:bidi="ar-SA"/>
          <w:color w:val="111111"/>
          <w:sz w:val="28"/>
          <w:szCs w:val="28"/>
          <w:rtl/>
        </w:rPr>
        <w:t xml:space="preserve">ولكن من بدأنا بقتال قاتلناه </w:t>
      </w:r>
      <w:r>
        <w:rPr>
          <w:rStyle w:val="FootnoteReference"/>
        </w:rPr>
        <w:footnoteReference w:id="4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فإنِّي رأيت الرّجلين لا يريدان قتالك. ثمّ جئت شيعة بني أميّة فكلّمتهم </w:t>
      </w:r>
      <w:r>
        <w:rPr>
          <w:rStyle w:val="FootnoteReference"/>
        </w:rPr>
        <w:footnoteReference w:id="4146"/>
      </w:r>
      <w:r>
        <w:rPr>
          <w:rFonts w:ascii="Amiri" w:hAnsi="Amiri" w:eastAsia="Amiri" w:cs="Amiri"/>
          <w:lang w:bidi="ar-SA"/>
          <w:color w:val="111111"/>
          <w:sz w:val="28"/>
          <w:szCs w:val="28"/>
          <w:rtl/>
        </w:rPr>
        <w:t xml:space="preserve">بنحو ممّا كلّمت به القوم، فقالوا: نحن على لوائنا لا نقاتل أحداً إلّاأن يقاتلنا </w:t>
      </w:r>
      <w:r>
        <w:rPr>
          <w:rStyle w:val="FootnoteReference"/>
        </w:rPr>
        <w:footnoteReference w:id="4147"/>
      </w:r>
      <w:r>
        <w:rPr>
          <w:rFonts w:ascii="Amiri" w:hAnsi="Amiri" w:eastAsia="Amiri" w:cs="Amiri"/>
          <w:lang w:bidi="ar-SA"/>
          <w:color w:val="111111"/>
          <w:sz w:val="28"/>
          <w:szCs w:val="28"/>
          <w:rtl/>
        </w:rPr>
        <w:t xml:space="preserve">. فلم أر في تلك الألوية أسكن </w:t>
      </w:r>
      <w:r>
        <w:rPr>
          <w:rStyle w:val="FootnoteReference"/>
        </w:rPr>
        <w:footnoteReference w:id="4148"/>
      </w:r>
      <w:r>
        <w:rPr>
          <w:rFonts w:ascii="Amiri" w:hAnsi="Amiri" w:eastAsia="Amiri" w:cs="Amiri"/>
          <w:lang w:bidi="ar-SA"/>
          <w:color w:val="111111"/>
          <w:sz w:val="28"/>
          <w:szCs w:val="28"/>
          <w:rtl/>
        </w:rPr>
        <w:t xml:space="preserve">ولا أسلم دفعةً </w:t>
      </w:r>
      <w:r>
        <w:rPr>
          <w:rStyle w:val="FootnoteReference"/>
        </w:rPr>
        <w:footnoteReference w:id="4149"/>
      </w:r>
      <w:r>
        <w:rPr>
          <w:rFonts w:ascii="Amiri" w:hAnsi="Amiri" w:eastAsia="Amiri" w:cs="Amiri"/>
          <w:lang w:bidi="ar-SA"/>
          <w:color w:val="111111"/>
          <w:sz w:val="28"/>
          <w:szCs w:val="28"/>
          <w:rtl/>
        </w:rPr>
        <w:t xml:space="preserve">من أصحاب ابن الحنفيّة. </w:t>
      </w:r>
      <w:r>
        <w:rPr>
          <w:rStyle w:val="FootnoteReference"/>
        </w:rPr>
        <w:footnoteReference w:id="4150"/>
      </w:r>
      <w:r>
        <w:rPr>
          <w:rFonts w:ascii="Amiri" w:hAnsi="Amiri" w:eastAsia="Amiri" w:cs="Amiri"/>
          <w:lang w:bidi="ar-SA"/>
          <w:color w:val="111111"/>
          <w:sz w:val="28"/>
          <w:szCs w:val="28"/>
          <w:rtl/>
        </w:rPr>
        <w:t xml:space="preserve">قال محمّد بن جُبير: وقفت </w:t>
      </w:r>
      <w:r>
        <w:rPr>
          <w:rStyle w:val="FootnoteReference"/>
        </w:rPr>
        <w:footnoteReference w:id="4151"/>
      </w:r>
      <w:r>
        <w:rPr>
          <w:rFonts w:ascii="Amiri" w:hAnsi="Amiri" w:eastAsia="Amiri" w:cs="Amiri"/>
          <w:lang w:bidi="ar-SA"/>
          <w:color w:val="111111"/>
          <w:sz w:val="28"/>
          <w:szCs w:val="28"/>
          <w:rtl/>
        </w:rPr>
        <w:t xml:space="preserve">تلك العشيّة إلى </w:t>
      </w:r>
      <w:r>
        <w:rPr>
          <w:rStyle w:val="FootnoteReference"/>
        </w:rPr>
        <w:footnoteReference w:id="4152"/>
      </w:r>
      <w:r>
        <w:rPr>
          <w:rFonts w:ascii="Amiri" w:hAnsi="Amiri" w:eastAsia="Amiri" w:cs="Amiri"/>
          <w:lang w:bidi="ar-SA"/>
          <w:color w:val="111111"/>
          <w:sz w:val="28"/>
          <w:szCs w:val="28"/>
          <w:rtl/>
        </w:rPr>
        <w:t xml:space="preserve">جنب محمّد ابن الحنفيّة </w:t>
      </w:r>
      <w:r>
        <w:rPr>
          <w:rStyle w:val="FootnoteReference"/>
        </w:rPr>
        <w:footnoteReference w:id="4153"/>
      </w:r>
      <w:r>
        <w:rPr>
          <w:rFonts w:ascii="Amiri" w:hAnsi="Amiri" w:eastAsia="Amiri" w:cs="Amiri"/>
          <w:lang w:bidi="ar-SA"/>
          <w:color w:val="111111"/>
          <w:sz w:val="28"/>
          <w:szCs w:val="28"/>
          <w:rtl/>
        </w:rPr>
        <w:t xml:space="preserve">، فلمّا غابت الشّمس التفت إليَّ، فقال: يا أبا سعيد! ادفع فدفع </w:t>
      </w:r>
      <w:r>
        <w:rPr>
          <w:rStyle w:val="FootnoteReference"/>
        </w:rPr>
        <w:footnoteReference w:id="4154"/>
      </w:r>
      <w:r>
        <w:rPr>
          <w:rFonts w:ascii="Amiri" w:hAnsi="Amiri" w:eastAsia="Amiri" w:cs="Amiri"/>
          <w:lang w:bidi="ar-SA"/>
          <w:color w:val="111111"/>
          <w:sz w:val="28"/>
          <w:szCs w:val="28"/>
          <w:rtl/>
        </w:rPr>
        <w:t xml:space="preserve">ودفعت معه، فكان أوّل من دفع.</w:t>
      </w:r>
    </w:p>
    <w:p>
      <w:pPr>
        <w:pStyle w:val="BookText"/>
      </w:pPr>
      <w:r>
        <w:rPr>
          <w:rFonts w:ascii="Amiri" w:hAnsi="Amiri" w:eastAsia="Amiri" w:cs="Amiri"/>
          <w:lang w:bidi="ar-SA"/>
          <w:color w:val="111111"/>
          <w:sz w:val="28"/>
          <w:szCs w:val="28"/>
          <w:rtl/>
        </w:rPr>
        <w:t xml:space="preserve">ابن سعد، الطّبقات، 5/ 76/ عنه: ابن عساكر، تاريخ دمشق، 57/ 263، مختصرابن منظور، 23/ 100- 101؛ مثله الذّهبي، سير أعلام النّبلاء، 5/ 144- 145 (ط دار الفكر)</w:t>
      </w:r>
    </w:p>
    <w:p>
      <w:pPr>
        <w:pStyle w:val="BookText"/>
      </w:pPr>
      <w:r>
        <w:rPr>
          <w:rFonts w:ascii="Amiri" w:hAnsi="Amiri" w:eastAsia="Amiri" w:cs="Amiri"/>
          <w:lang w:bidi="ar-SA"/>
          <w:color w:val="111111"/>
          <w:sz w:val="28"/>
          <w:szCs w:val="28"/>
          <w:rtl/>
        </w:rPr>
        <w:t xml:space="preserve">أخبرنا محمّد بن عمر، قال: ثنا شُرَحبيل بن أبي عون، عن أبيه، قال: رأيت أصحاب ابن الحنفيّة يلبّون بعرفة ورمقتُ ابن الزّبير وأصحابه، فإذا هم يلبّون حتّى زاغت الشّمس، ثمّ قُطع، وكذلك فعلت بنو أميّة. وأمّا نجدة فلبّى حتّى رمى جمرة العقبة.</w:t>
      </w:r>
    </w:p>
    <w:p>
      <w:pPr>
        <w:pStyle w:val="BookText"/>
      </w:pPr>
      <w:r>
        <w:rPr>
          <w:rFonts w:ascii="Amiri" w:hAnsi="Amiri" w:eastAsia="Amiri" w:cs="Amiri"/>
          <w:lang w:bidi="ar-SA"/>
          <w:color w:val="111111"/>
          <w:sz w:val="28"/>
          <w:szCs w:val="28"/>
          <w:rtl/>
        </w:rPr>
        <w:t xml:space="preserve">قال: وكان محمّد ابن الحنفيّة لا يقول فيه خيراً، ولا شرّاً. قال: فبلغ محمّداً أ نّهم يقولون أنّ عندهم شيئاً أي من العلم، قال: فقام فينا، فقال: إنّا وللَّه ما ورثنا من رسول اللَّه إلّاما بين هذين اللّوحين، ثمّ قال: اللّهمّ حِلّاً وهذه الصّحيفة في ذؤابة سيفي، قال: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فسألت: وما كان في الصّحيفة؟ قال: من أحدث حدثاً أو آوى محدّثاً.</w:t>
      </w:r>
    </w:p>
    <w:p>
      <w:pPr>
        <w:pStyle w:val="BookText"/>
      </w:pPr>
      <w:r>
        <w:rPr>
          <w:rFonts w:ascii="Amiri" w:hAnsi="Amiri" w:eastAsia="Amiri" w:cs="Amiri"/>
          <w:lang w:bidi="ar-SA"/>
          <w:color w:val="111111"/>
          <w:sz w:val="28"/>
          <w:szCs w:val="28"/>
          <w:rtl/>
        </w:rPr>
        <w:t xml:space="preserve">أخبرنا كثير بن هشام، قال: أنا جعفر بن بُرْقان، قال: حدّثني الوليد الرّمّاح، قال:</w:t>
      </w:r>
    </w:p>
    <w:p>
      <w:pPr>
        <w:pStyle w:val="BookText"/>
      </w:pPr>
      <w:r>
        <w:rPr>
          <w:rFonts w:ascii="Amiri" w:hAnsi="Amiri" w:eastAsia="Amiri" w:cs="Amiri"/>
          <w:lang w:bidi="ar-SA"/>
          <w:color w:val="111111"/>
          <w:sz w:val="28"/>
          <w:szCs w:val="28"/>
          <w:rtl/>
        </w:rPr>
        <w:t xml:space="preserve">بلغنا أنّ محمّد بن عليّ أخرج من مكّة، فنزل شِعب عليّ فخرجنا من الكوفة لنأتيه، فلقينا ابن عبّاس وكان ابن عبّاس معه في الشِّعب، فقال لنا: احصوا سلاحكم ولبّوا بعمرة، ثمّ ادخلوا البيت وطوفوا به وبين الصّفا والمروة.</w:t>
      </w:r>
    </w:p>
    <w:p>
      <w:pPr>
        <w:pStyle w:val="BookText"/>
      </w:pPr>
      <w:r>
        <w:rPr>
          <w:rFonts w:ascii="IRNazanin" w:hAnsi="IRNazanin" w:eastAsia="IRNazanin" w:cs="IRNazanin"/>
          <w:lang w:bidi="fa-IR"/>
          <w:color w:val="111111"/>
          <w:sz w:val="28"/>
          <w:szCs w:val="28"/>
          <w:rtl/>
        </w:rPr>
        <w:t xml:space="preserve">ابن سعد، الطّبقات، 5/ 76- 77</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155"/>
      </w:r>
      <w:r>
        <w:rPr>
          <w:rFonts w:ascii="Amiri" w:hAnsi="Amiri" w:eastAsia="Amiri" w:cs="Amiri"/>
          <w:lang w:bidi="ar-SA"/>
          <w:color w:val="111111"/>
          <w:sz w:val="28"/>
          <w:szCs w:val="28"/>
          <w:rtl/>
        </w:rPr>
        <w:t xml:space="preserve">محمّد بن عبداللَّه الأسديّ، قال: ثنا الوليد بن جُميع، عن أبي الطّفيل، عن محمّد ابن الحنفيّة أ نّه قال </w:t>
      </w:r>
      <w:r>
        <w:rPr>
          <w:rStyle w:val="FootnoteReference"/>
        </w:rPr>
        <w:footnoteReference w:id="4156"/>
      </w:r>
      <w:r>
        <w:rPr>
          <w:rFonts w:ascii="Amiri" w:hAnsi="Amiri" w:eastAsia="Amiri" w:cs="Amiri"/>
          <w:lang w:bidi="ar-SA"/>
          <w:color w:val="111111"/>
          <w:sz w:val="28"/>
          <w:szCs w:val="28"/>
          <w:rtl/>
        </w:rPr>
        <w:t xml:space="preserve">له: الزم هذا المكان وكن حمامة من حمام الحرم حتّى يأتي أمرنا، فإنّ أمرنا إذا جاء فليس به خفاء، كما ليس بالشّمس إذا طلعت خفاء، وما يُدريك إن قال لك النّاس تأتي من المشرق </w:t>
      </w:r>
      <w:r>
        <w:rPr>
          <w:rStyle w:val="FootnoteReference"/>
        </w:rPr>
        <w:footnoteReference w:id="4157"/>
      </w:r>
      <w:r>
        <w:rPr>
          <w:rFonts w:ascii="Amiri" w:hAnsi="Amiri" w:eastAsia="Amiri" w:cs="Amiri"/>
          <w:lang w:bidi="ar-SA"/>
          <w:color w:val="111111"/>
          <w:sz w:val="28"/>
          <w:szCs w:val="28"/>
          <w:rtl/>
        </w:rPr>
        <w:t xml:space="preserve">ويأتي اللَّه بها من المغرب، وما يدريك إن قال لك النّاس، تأتي من المغرب، ويأتي اللَّه بها من المشرق، وما يدريك لعلّنا سنؤتى بها كما يؤتي بالعروس.</w:t>
      </w:r>
    </w:p>
    <w:p>
      <w:pPr>
        <w:pStyle w:val="BookText"/>
      </w:pPr>
      <w:r>
        <w:rPr>
          <w:rFonts w:ascii="Amiri" w:hAnsi="Amiri" w:eastAsia="Amiri" w:cs="Amiri"/>
          <w:lang w:bidi="ar-SA"/>
          <w:color w:val="111111"/>
          <w:sz w:val="28"/>
          <w:szCs w:val="28"/>
          <w:rtl/>
        </w:rPr>
        <w:t xml:space="preserve">ابن سعد، الطّبقات، 5/ 71/ عنه: ابن عساكر، تاريخ دمشق، 57/ 267، مختصرابن منظور، 23/ 104- 105</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158"/>
      </w:r>
      <w:r>
        <w:rPr>
          <w:rFonts w:ascii="Amiri" w:hAnsi="Amiri" w:eastAsia="Amiri" w:cs="Amiri"/>
          <w:lang w:bidi="ar-SA"/>
          <w:color w:val="111111"/>
          <w:sz w:val="28"/>
          <w:szCs w:val="28"/>
          <w:rtl/>
        </w:rPr>
        <w:t xml:space="preserve">هوْذة بن خليفة، قال: ثنا عَوْف، عن ميمون، عن وردان قال: </w:t>
      </w:r>
      <w:r>
        <w:rPr>
          <w:rStyle w:val="FootnoteReference"/>
        </w:rPr>
        <w:footnoteReference w:id="4159"/>
      </w:r>
      <w:r>
        <w:rPr>
          <w:rFonts w:ascii="Amiri" w:hAnsi="Amiri" w:eastAsia="Amiri" w:cs="Amiri"/>
          <w:lang w:bidi="ar-SA"/>
          <w:color w:val="111111"/>
          <w:sz w:val="28"/>
          <w:szCs w:val="28"/>
          <w:rtl/>
        </w:rPr>
        <w:t xml:space="preserve">كنت في العصابة الّذين انتدبوا </w:t>
      </w:r>
      <w:r>
        <w:rPr>
          <w:rStyle w:val="FootnoteReference"/>
        </w:rPr>
        <w:footnoteReference w:id="4160"/>
      </w:r>
      <w:r>
        <w:rPr>
          <w:rFonts w:ascii="Amiri" w:hAnsi="Amiri" w:eastAsia="Amiri" w:cs="Amiri"/>
          <w:lang w:bidi="ar-SA"/>
          <w:color w:val="111111"/>
          <w:sz w:val="28"/>
          <w:szCs w:val="28"/>
          <w:rtl/>
        </w:rPr>
        <w:t xml:space="preserve">إلى محمّد بن عليّ، قال: وكان ابن الزّبير </w:t>
      </w:r>
      <w:r>
        <w:rPr>
          <w:rStyle w:val="FootnoteReference"/>
        </w:rPr>
        <w:footnoteReference w:id="4161"/>
      </w:r>
      <w:r>
        <w:rPr>
          <w:rFonts w:ascii="IRNazanin" w:hAnsi="IRNazanin" w:eastAsia="IRNazanin" w:cs="IRNazanin"/>
          <w:lang w:bidi="fa-IR"/>
          <w:color w:val="111111"/>
          <w:sz w:val="28"/>
          <w:szCs w:val="28"/>
          <w:rtl/>
        </w:rPr>
        <w:t xml:space="preserve">قد منعه </w:t>
      </w:r>
      <w:r>
        <w:rPr>
          <w:rStyle w:val="FootnoteReference"/>
        </w:rPr>
        <w:footnoteReference w:id="4162"/>
      </w:r>
      <w:r>
        <w:rPr>
          <w:rFonts w:ascii="Amiri" w:hAnsi="Amiri" w:eastAsia="Amiri" w:cs="Amiri"/>
          <w:lang w:bidi="ar-SA"/>
          <w:color w:val="111111"/>
          <w:sz w:val="28"/>
          <w:szCs w:val="28"/>
          <w:rtl/>
        </w:rPr>
        <w:t xml:space="preserve">أن يدخل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حتّى يبايعه، </w:t>
      </w:r>
      <w:r>
        <w:rPr>
          <w:rStyle w:val="FootnoteReference"/>
        </w:rPr>
        <w:footnoteReference w:id="4163"/>
      </w:r>
      <w:r>
        <w:rPr>
          <w:rFonts w:ascii="Amiri" w:hAnsi="Amiri" w:eastAsia="Amiri" w:cs="Amiri"/>
          <w:lang w:bidi="ar-SA"/>
          <w:color w:val="111111"/>
          <w:sz w:val="28"/>
          <w:szCs w:val="28"/>
          <w:rtl/>
        </w:rPr>
        <w:t xml:space="preserve">فأبى أن يبايعه، قال: فانتهينا إليه، فأراد أهل الشّام </w:t>
      </w:r>
      <w:r>
        <w:rPr>
          <w:rStyle w:val="FootnoteReference"/>
        </w:rPr>
        <w:footnoteReference w:id="4164"/>
      </w:r>
      <w:r>
        <w:rPr>
          <w:rFonts w:ascii="Amiri" w:hAnsi="Amiri" w:eastAsia="Amiri" w:cs="Amiri"/>
          <w:lang w:bidi="ar-SA"/>
          <w:color w:val="111111"/>
          <w:sz w:val="28"/>
          <w:szCs w:val="28"/>
          <w:rtl/>
        </w:rPr>
        <w:t xml:space="preserve">، فمنعه عبدالملك </w:t>
      </w:r>
      <w:r>
        <w:rPr>
          <w:rStyle w:val="FootnoteReference"/>
        </w:rPr>
        <w:footnoteReference w:id="4165"/>
      </w:r>
      <w:r>
        <w:rPr>
          <w:rFonts w:ascii="Amiri" w:hAnsi="Amiri" w:eastAsia="Amiri" w:cs="Amiri"/>
          <w:lang w:bidi="ar-SA"/>
          <w:color w:val="111111"/>
          <w:sz w:val="28"/>
          <w:szCs w:val="28"/>
          <w:rtl/>
        </w:rPr>
        <w:t xml:space="preserve">أن يدخلها حتّى يبايعه، فأبى </w:t>
      </w:r>
      <w:r>
        <w:rPr>
          <w:rStyle w:val="FootnoteReference"/>
        </w:rPr>
        <w:footnoteReference w:id="4166"/>
      </w:r>
      <w:r>
        <w:rPr>
          <w:rFonts w:ascii="Amiri" w:hAnsi="Amiri" w:eastAsia="Amiri" w:cs="Amiri"/>
          <w:lang w:bidi="ar-SA"/>
          <w:color w:val="111111"/>
          <w:sz w:val="28"/>
          <w:szCs w:val="28"/>
          <w:rtl/>
        </w:rPr>
        <w:t xml:space="preserve">عليه، قال: فسرنا معه ما سرنا </w:t>
      </w:r>
      <w:r>
        <w:rPr>
          <w:rStyle w:val="FootnoteReference"/>
        </w:rPr>
        <w:footnoteReference w:id="4167"/>
      </w:r>
      <w:r>
        <w:rPr>
          <w:rFonts w:ascii="Amiri" w:hAnsi="Amiri" w:eastAsia="Amiri" w:cs="Amiri"/>
          <w:lang w:bidi="ar-SA"/>
          <w:color w:val="111111"/>
          <w:sz w:val="28"/>
          <w:szCs w:val="28"/>
          <w:rtl/>
        </w:rPr>
        <w:t xml:space="preserve">، ولو أمرنا بالقتال لقاتلنا معه، فجمعنا يوماً، فقسّم </w:t>
      </w:r>
      <w:r>
        <w:rPr>
          <w:rStyle w:val="FootnoteReference"/>
        </w:rPr>
        <w:footnoteReference w:id="4168"/>
      </w:r>
      <w:r>
        <w:rPr>
          <w:rFonts w:ascii="Amiri" w:hAnsi="Amiri" w:eastAsia="Amiri" w:cs="Amiri"/>
          <w:lang w:bidi="ar-SA"/>
          <w:color w:val="111111"/>
          <w:sz w:val="28"/>
          <w:szCs w:val="28"/>
          <w:rtl/>
        </w:rPr>
        <w:t xml:space="preserve">فينا </w:t>
      </w:r>
      <w:r>
        <w:rPr>
          <w:rStyle w:val="FootnoteReference"/>
        </w:rPr>
        <w:footnoteReference w:id="4169"/>
      </w:r>
      <w:r>
        <w:rPr>
          <w:rFonts w:ascii="Amiri" w:hAnsi="Amiri" w:eastAsia="Amiri" w:cs="Amiri"/>
          <w:lang w:bidi="ar-SA"/>
          <w:color w:val="111111"/>
          <w:sz w:val="28"/>
          <w:szCs w:val="28"/>
          <w:rtl/>
        </w:rPr>
        <w:t xml:space="preserve">شيئاً وهو يسير </w:t>
      </w:r>
      <w:r>
        <w:rPr>
          <w:rStyle w:val="FootnoteReference"/>
        </w:rPr>
        <w:footnoteReference w:id="4170"/>
      </w:r>
      <w:r>
        <w:rPr>
          <w:rFonts w:ascii="Amiri" w:hAnsi="Amiri" w:eastAsia="Amiri" w:cs="Amiri"/>
          <w:lang w:bidi="ar-SA"/>
          <w:color w:val="111111"/>
          <w:sz w:val="28"/>
          <w:szCs w:val="28"/>
          <w:rtl/>
        </w:rPr>
        <w:t xml:space="preserve">، ثمّ حمد اللَّه، وأثنى عليه، </w:t>
      </w:r>
      <w:r>
        <w:rPr>
          <w:rStyle w:val="FootnoteReference"/>
        </w:rPr>
        <w:footnoteReference w:id="4171"/>
      </w:r>
      <w:r>
        <w:rPr>
          <w:rFonts w:ascii="Amiri" w:hAnsi="Amiri" w:eastAsia="Amiri" w:cs="Amiri"/>
          <w:lang w:bidi="ar-SA"/>
          <w:color w:val="111111"/>
          <w:sz w:val="28"/>
          <w:szCs w:val="28"/>
          <w:rtl/>
        </w:rPr>
        <w:t xml:space="preserve">ثمّ قال </w:t>
      </w:r>
      <w:r>
        <w:rPr>
          <w:rStyle w:val="FootnoteReference"/>
        </w:rPr>
        <w:footnoteReference w:id="4172"/>
      </w:r>
      <w:r>
        <w:rPr>
          <w:rFonts w:ascii="Amiri" w:hAnsi="Amiri" w:eastAsia="Amiri" w:cs="Amiri"/>
          <w:lang w:bidi="ar-SA"/>
          <w:color w:val="111111"/>
          <w:sz w:val="28"/>
          <w:szCs w:val="28"/>
          <w:rtl/>
        </w:rPr>
        <w:t xml:space="preserve">: ألحقوا برحالكم </w:t>
      </w:r>
      <w:r>
        <w:rPr>
          <w:rStyle w:val="FootnoteReference"/>
        </w:rPr>
        <w:footnoteReference w:id="4173"/>
      </w:r>
      <w:r>
        <w:rPr>
          <w:rFonts w:ascii="Amiri" w:hAnsi="Amiri" w:eastAsia="Amiri" w:cs="Amiri"/>
          <w:lang w:bidi="ar-SA"/>
          <w:color w:val="111111"/>
          <w:sz w:val="28"/>
          <w:szCs w:val="28"/>
          <w:rtl/>
        </w:rPr>
        <w:t xml:space="preserve">، واتّقوا اللَّه، وعليكم بما تعرفون، ودعوا ما تُنكِرون، وعليكم بخاصّةٍ </w:t>
      </w:r>
      <w:r>
        <w:rPr>
          <w:rStyle w:val="FootnoteReference"/>
        </w:rPr>
        <w:footnoteReference w:id="4174"/>
      </w:r>
      <w:r>
        <w:rPr>
          <w:rFonts w:ascii="Amiri" w:hAnsi="Amiri" w:eastAsia="Amiri" w:cs="Amiri"/>
          <w:lang w:bidi="ar-SA"/>
          <w:color w:val="111111"/>
          <w:sz w:val="28"/>
          <w:szCs w:val="28"/>
          <w:rtl/>
        </w:rPr>
        <w:t xml:space="preserve">أنفسكم، ودعوا أمر العامّة، واستقرّوا عن </w:t>
      </w:r>
      <w:r>
        <w:rPr>
          <w:rStyle w:val="FootnoteReference"/>
        </w:rPr>
        <w:footnoteReference w:id="4175"/>
      </w:r>
      <w:r>
        <w:rPr>
          <w:rFonts w:ascii="Amiri" w:hAnsi="Amiri" w:eastAsia="Amiri" w:cs="Amiri"/>
          <w:lang w:bidi="ar-SA"/>
          <w:color w:val="111111"/>
          <w:sz w:val="28"/>
          <w:szCs w:val="28"/>
          <w:rtl/>
        </w:rPr>
        <w:t xml:space="preserve">أمرنا كما استقرّت السّماء والأرض، فإنّ أمرنا إذا جاء كان كالشّمس الضّاحية.</w:t>
      </w:r>
    </w:p>
    <w:p>
      <w:pPr>
        <w:pStyle w:val="BookText"/>
      </w:pPr>
      <w:r>
        <w:rPr>
          <w:rFonts w:ascii="Amiri" w:hAnsi="Amiri" w:eastAsia="Amiri" w:cs="Amiri"/>
          <w:lang w:bidi="ar-SA"/>
          <w:color w:val="111111"/>
          <w:sz w:val="28"/>
          <w:szCs w:val="28"/>
          <w:rtl/>
        </w:rPr>
        <w:t xml:space="preserve">ابن سعد، الطّبقات، 5/ 77/ مثله أبو نعيم، حلية الأولياء، 3/ 174؛ ابن عساكر، تاريخ دمشق 57/ 265- 266، مختصر ابن منظور، 23/ 103</w:t>
      </w:r>
    </w:p>
    <w:p>
      <w:pPr>
        <w:pStyle w:val="BookText"/>
      </w:pPr>
      <w:r>
        <w:rPr>
          <w:rFonts w:ascii="Amiri" w:hAnsi="Amiri" w:eastAsia="Amiri" w:cs="Amiri"/>
          <w:lang w:bidi="ar-SA"/>
          <w:color w:val="111111"/>
          <w:sz w:val="28"/>
          <w:szCs w:val="28"/>
          <w:rtl/>
        </w:rPr>
        <w:t xml:space="preserve">وفيها دعا ابن الزّبير محمّد بن عليّ بن أبي طالب ابن الحنفيّة إلى بيعته، فأبى، فحبسه في شِعب بني هاشم في عدّة من أصحابه، منهم عامر بن واثلة أبو الطّفيل وأوعدهم وعداً شديداً، حتّى بعث المختار أبا عبداللَّه الجدليّ، فأخرجهم من الحصار.</w:t>
      </w:r>
    </w:p>
    <w:p>
      <w:pPr>
        <w:pStyle w:val="BookText"/>
      </w:pPr>
      <w:r>
        <w:rPr>
          <w:rFonts w:ascii="Amiri" w:hAnsi="Amiri" w:eastAsia="Amiri" w:cs="Amiri"/>
          <w:lang w:bidi="ar-SA"/>
          <w:color w:val="111111"/>
          <w:sz w:val="28"/>
          <w:szCs w:val="28"/>
          <w:rtl/>
        </w:rPr>
        <w:t xml:space="preserve">ابن خيّاط، التّاريخ،/ 201</w:t>
      </w:r>
    </w:p>
    <w:p>
      <w:pPr>
        <w:pStyle w:val="BookText"/>
      </w:pPr>
      <w:r>
        <w:rPr>
          <w:rFonts w:ascii="Amiri" w:hAnsi="Amiri" w:eastAsia="Amiri" w:cs="Amiri"/>
          <w:lang w:bidi="ar-SA"/>
          <w:color w:val="111111"/>
          <w:sz w:val="28"/>
          <w:szCs w:val="28"/>
          <w:rtl/>
        </w:rPr>
        <w:t xml:space="preserve">قالوا: وكان المثنّى لقي المختار عند انصراف مَن انصرف من التّوّابين من عين الوردة بالكوفة، فبايعه فقال له المثنّى: إنّ لنا بالبصرة شيعة فأذَن لنا في القدوم عليهم والدّعاء لهم، فأذن له في ذلك، فخرج إلى البصرة فلم يزل بها حتّى بلغه ظهور المختار؛ وكان ابن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مُطيع لمّا أخذ المائة الألف من المختار ليشخص إلى المدينة، استحيا من الرّجوع إلى ابن الزّبير، فعدل إلى البصرة، فأقام بها، وكان المختار خائفاً من أن يوجّه إليه ابن الزّبير جيشاً لِما فعل بابن مطيع ولإخراجه إيّاه، فكتب إليه: «أمّا بعد، فقد عرفت مناصحتي كانت لك واجتهادي في طاعتك ونصرتك،، وما كنت أعطيتني من نفسك، فلمّا وفيتُ لك خِسْتَ لي ولم تعترف لي بما عاهدتني، فكان منِّي ما كان، فإن تراجعني أراجعك، وإن تُرِد مناصحتي أنصح لك».</w:t>
      </w:r>
    </w:p>
    <w:p>
      <w:pPr>
        <w:pStyle w:val="BookText"/>
      </w:pPr>
      <w:r>
        <w:rPr>
          <w:rFonts w:ascii="Amiri" w:hAnsi="Amiri" w:eastAsia="Amiri" w:cs="Amiri"/>
          <w:lang w:bidi="ar-SA"/>
          <w:color w:val="111111"/>
          <w:sz w:val="28"/>
          <w:szCs w:val="28"/>
          <w:rtl/>
        </w:rPr>
        <w:t xml:space="preserve">فلمّا قرأ ابن الزّبير كتابه دعا عمر بن عبدالرّحمان بن الحارث بن هشام، فقال له: قد ولّيتك الكوفة فسِر إليها. فقال: وكيف وبها المختار؟ قال: قد كتب لي أ نّه سامع مطيع لي، فسار عمر إليها وبلغ المختار خبره، فوجّه زائدة بن قُدامة الثّقفيّ ومعه مسافر بن سعيد بن نِمران النّاعِطيّ في خمسمائة دارع ورامح، ومعه سبعون ألف درهم وقال: إذا لقيته فقل له عنِّي: بلغني أ نّك قد تكلّفت لسفرك خمسة وثلاثين ألف درهم، وهذه سبعون ألف درهم فخذها وانصرف، فإن أبى ذلك فأره أصحاب مُسافر وحذّره إيّاهم. فلمّا لقيه زائدة أدّى إليه رسالة المختار، فقال: ما أنا بقابل مالًا ولا بدّ لي من النّفوذ لأمر أمير المؤمنين، فدعا زائدة بالخيل وقد كان أكمنها، فقال: إنّي محاربك بمن ترى ووراءهم مثلهم ومثلهم، فقال عمر: أمّا الآن فقد وجب العذرُ، وهذا أجمل بي، فأخذ السّبعين الألف، فاستحيا من الرّجوع إلى مكّة، فصار إلى البصرة، فأقام بها وذلك في إمارة القُباع الحارث بن عبداللَّه ابن أبي ربيعة وقَبْلَ قدوم مصعب بن الزّبير البصرة.</w:t>
      </w:r>
    </w:p>
    <w:p>
      <w:pPr>
        <w:pStyle w:val="BookText"/>
      </w:pPr>
      <w:r>
        <w:rPr>
          <w:rFonts w:ascii="Amiri" w:hAnsi="Amiri" w:eastAsia="Amiri" w:cs="Amiri"/>
          <w:lang w:bidi="ar-SA"/>
          <w:color w:val="111111"/>
          <w:sz w:val="28"/>
          <w:szCs w:val="28"/>
          <w:rtl/>
        </w:rPr>
        <w:t xml:space="preserve">قالوا: واتّخذ المثنّى بن مُخرِّبة مسجداً يصلّي فيه بأصحابه، واجتمعت الشّيعة، فبعث إليهم القُباع عبّاد بن الحُصين الحَبَطيّ في الخيل، فبعث المثنّى رجلًا من أصحابه، فلقيه، فهُزم عبّاد، فبعث القُباع الأحنف على خيل مُضَر ورجالها، فصاروا إلى عبد القيس، فخرج مالك بن مِسْمَع في بكر بن وائل مانعاً لعبد القيس منهم بالرَبَعيّة، لأنّه كان يرى رأي المثنّى، وبعثت ربيعة إلى الأزْد فأجابوهم، ورئيس الأزد يومئذ زياد بن عمرو العَتَكي، فكانوا يقتتلون قتالًا ضعيفاً، وكلّهم يهوى الصّلح، فكان عمر بن عبدالرّحمان ابن الحارث بن هشام المخزوميّ وعبداللَّه بن مُطيع يختلفان بين الفريقين، فقال لهم عمر: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معشر بكر والأزْد! ألستم على طاعة ابن الزّبير؟ قالوا: بلى غير أ نّا نكره أن نُسلم إخواننا من عبد القيس، فقال ابن مطيع: قولوا لإخوانكم فليذهبوا حيث شاؤوا، فهم آمنون، ولا يدخلنّ بينكم وبين أهل مصركم فرقة.</w:t>
      </w:r>
    </w:p>
    <w:p>
      <w:pPr>
        <w:pStyle w:val="BookText"/>
      </w:pPr>
      <w:r>
        <w:rPr>
          <w:rFonts w:ascii="Amiri" w:hAnsi="Amiri" w:eastAsia="Amiri" w:cs="Amiri"/>
          <w:lang w:bidi="ar-SA"/>
          <w:color w:val="111111"/>
          <w:sz w:val="28"/>
          <w:szCs w:val="28"/>
          <w:rtl/>
        </w:rPr>
        <w:t xml:space="preserve">فأتى مالك بن مِسْمَع، وزياد بن عمرو عبد القيس فقالا: إنّ هؤلاء القوم قد دعوا إلى الصّلح، وأعطوا النِّصف، ولم نأتكم حين أتيناكم ونحن نرى رأيكم، ولكنّا حمينا لكم أن تُضاموا وتوطأوا، ثمّ أخذا بيد المثنّى فقالا له: إنّ الّذين يرون رأيك قِبَلَنا قليل، فخذ أماناً لنفسك والحق بأصحابك، فقبل ذلك، وجاء ابن مطيع وعمر بن عبدالرّحمان، فعرضا الصّلح، فقبله القوم وأجابوا إليه؛ وأمّا الأحنف فقالا له: إنّ القوم قد أحبّوا الصّلح ودعوا إليه، فكأنّ الأحنف كره ذلك وتأرّب </w:t>
      </w:r>
      <w:r>
        <w:rPr>
          <w:rStyle w:val="FootnoteReference"/>
        </w:rPr>
        <w:footnoteReference w:id="4176"/>
      </w:r>
      <w:r>
        <w:rPr>
          <w:rFonts w:ascii="Amiri" w:hAnsi="Amiri" w:eastAsia="Amiri" w:cs="Amiri"/>
          <w:lang w:bidi="ar-SA"/>
          <w:color w:val="111111"/>
          <w:sz w:val="28"/>
          <w:szCs w:val="28"/>
          <w:rtl/>
        </w:rPr>
        <w:t xml:space="preserve">، فلم يُجب إليه، فقال له عمر بن عبدالرّحمان: إنِّي لأعجب ممّن يزعم أ نّكم حليم، قَبِلَ القوم الصّلح وأجابوا الى النّصف وتأبى إلّاالفرقة وما تسفك فيه الدّماء وتنتهك الحُرمة؟ فقال الأحنف: هلُمَّ يا ابن أخي إلى خالك، يعني نفسه، وذلك أنّ أُمّ الحارث جدّه من ولد نَهْشَل بن دارِم فتَميم أخواله، فقال له: إنّ ربيعة والأزد كثير عددهم بالمصر وقد تحالفوا وصاروا يداً علينا، فإن أريناهم الهيبة لهم ركبونا، واللَّه ما هم بأحرَص على السِّلم والصّلح منِّي، اذهب يا ابن أخي فاصنع ما أحببت، فاصطلح القوم ورجع المثنّى وخرج من البصرة.</w:t>
      </w:r>
    </w:p>
    <w:p>
      <w:pPr>
        <w:pStyle w:val="BookText"/>
      </w:pPr>
      <w:r>
        <w:rPr>
          <w:rFonts w:ascii="Amiri" w:hAnsi="Amiri" w:eastAsia="Amiri" w:cs="Amiri"/>
          <w:lang w:bidi="ar-SA"/>
          <w:color w:val="111111"/>
          <w:sz w:val="28"/>
          <w:szCs w:val="28"/>
          <w:rtl/>
        </w:rPr>
        <w:t xml:space="preserve">وكتب المختار إلى الأحنف وهو على مُضَر: «أمّا بعد فويل أم ربيعة ومُضَر، من أمر سوءٍ قد حضر، وإنّ الأحنف قد أورد قومه سقر، وإنّي لا أملك القَدَر، وما خُطَّ في الزُّبُر، ولعمري لئن قاتلتموني وكذّبتموني لقد كُذّب من كان قبلي وما أنا بخيرهم».</w:t>
      </w:r>
    </w:p>
    <w:p>
      <w:pPr>
        <w:pStyle w:val="BookText"/>
      </w:pPr>
      <w:r>
        <w:rPr>
          <w:rFonts w:ascii="Amiri" w:hAnsi="Amiri" w:eastAsia="Amiri" w:cs="Amiri"/>
          <w:lang w:bidi="ar-SA"/>
          <w:color w:val="111111"/>
          <w:sz w:val="28"/>
          <w:szCs w:val="28"/>
          <w:rtl/>
        </w:rPr>
        <w:t xml:space="preserve">وكتب المختار أيضاً إلى مالك بن مِسْمَع وزياد بن عمرو: «أمّا بعد فاسمعا وأطيعا وداوِما، على أحسن ما أتيتما أوتيكما من الدّنيا ما شئتما، وأضمَنُ لكما الجنّة إذا تُوُفِيتما»؛ فلمّأ قرأ مالك الكتاب ضحك وقال لزياد: لقد أكثر لنا أخو ثقيف، وأوسع، أعطانا الدّنيا والآخرة.</w:t>
      </w:r>
    </w:p>
    <w:p>
      <w:pPr>
        <w:pStyle w:val="BookText"/>
      </w:pPr>
      <w:r>
        <w:rPr>
          <w:rFonts w:ascii="Amiri" w:hAnsi="Amiri" w:eastAsia="Amiri" w:cs="Amiri"/>
          <w:lang w:bidi="ar-SA"/>
          <w:color w:val="111111"/>
          <w:sz w:val="28"/>
          <w:szCs w:val="28"/>
          <w:rtl/>
        </w:rPr>
        <w:t xml:space="preserve">فضحك زياد وقال: نحن لا نقاتل بالنّسيئة مَن عجّل لنا النّقد، قاتلنا معه.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عليّ بن محمّد المدائنيّ، عن أبي إسماعيل الهمدانيّ، عن الشّعبيّ قال: جلستُ يوماً إلى الأحنف، فقال رجل من جلسائه: يا كوفيّ! استنقذناكم من عبيدكم، يعني يوم قُتل المختار، قلت قد عفونا عنكم يوم الجمل فلم تشكروا، وأنشدتُه شعر أعْشى همدان:</w:t>
      </w:r>
    </w:p>
    <w:p>
      <w:pPr>
        <w:pStyle w:val="BookText"/>
      </w:pPr>
      <w:r>
        <w:rPr>
          <w:rFonts w:ascii="Amiri" w:hAnsi="Amiri" w:eastAsia="Amiri" w:cs="Amiri"/>
          <w:lang w:bidi="ar-SA"/>
          <w:color w:val="111111"/>
          <w:sz w:val="28"/>
          <w:szCs w:val="28"/>
          <w:rtl/>
        </w:rPr>
        <w:t xml:space="preserve">أفَخَرْتُمْ أنْ قَتَلْتُمْ أعْبُداً *** وكَفَرْتُمْ نِعْمَةَ اللَّه الأجَلّ</w:t>
      </w:r>
    </w:p>
    <w:p>
      <w:pPr>
        <w:pStyle w:val="BookText"/>
      </w:pPr>
      <w:r>
        <w:rPr>
          <w:rFonts w:ascii="Amiri" w:hAnsi="Amiri" w:eastAsia="Amiri" w:cs="Amiri"/>
          <w:lang w:bidi="ar-SA"/>
          <w:color w:val="111111"/>
          <w:sz w:val="28"/>
          <w:szCs w:val="28"/>
          <w:rtl/>
        </w:rPr>
        <w:t xml:space="preserve">نَحْنُ سُقْناكُمْ إلَيْهِمْ عَنْوَةً *** وجَمَعْنا أمْرَكُمْ بَعد الفَشَلْ</w:t>
      </w:r>
    </w:p>
    <w:p>
      <w:pPr>
        <w:pStyle w:val="BookText"/>
      </w:pPr>
      <w:r>
        <w:rPr>
          <w:rFonts w:ascii="Amiri" w:hAnsi="Amiri" w:eastAsia="Amiri" w:cs="Amiri"/>
          <w:lang w:bidi="ar-SA"/>
          <w:color w:val="111111"/>
          <w:sz w:val="28"/>
          <w:szCs w:val="28"/>
          <w:rtl/>
        </w:rPr>
        <w:t xml:space="preserve">فإذا فاخرْتُمونا فاذْكُروا *** ما فَعَلنا بِكُمْ يَوْم الجَمَلْ</w:t>
      </w:r>
    </w:p>
    <w:p>
      <w:pPr>
        <w:pStyle w:val="BookText"/>
      </w:pPr>
      <w:r>
        <w:rPr>
          <w:rFonts w:ascii="Amiri" w:hAnsi="Amiri" w:eastAsia="Amiri" w:cs="Amiri"/>
          <w:lang w:bidi="ar-SA"/>
          <w:color w:val="111111"/>
          <w:sz w:val="28"/>
          <w:szCs w:val="28"/>
          <w:rtl/>
        </w:rPr>
        <w:t xml:space="preserve">فقال: يا كوفيّ! أنتم أصحاب أنبياء، يعني المختار، قال: فأجبته بجواب كرهه الأحنف وقلت: تكذبون علينا في أشياء، فقام، فجاء بصحيفة صفراء فقال: اقرأ آنفاً، فإذا فيها: «من المختار بن أبي عُبيد إلى الأحنف ومَن قِبَله سِلْمٌ أنتم، أما بعد، فويل لربيعة ومضر، وإنّ الأحنف مُورد قومه سقر، حين لا يستطيع لهم الصّدر، وإنّي لا أملك لكم إلّا ما خُطّ في الزُّبُر، وبلغني أ نّكم تكذّبوني وقد كُذّبت الأنبياء مثلي ولست بخير من كثير» فقال الأحنف: يا شعبيّ! أكوفيّ هذا أم بصريّ؟ ثمّ ضحك، وقال لأصحابه:</w:t>
      </w:r>
    </w:p>
    <w:p>
      <w:pPr>
        <w:pStyle w:val="BookText"/>
      </w:pPr>
      <w:r>
        <w:rPr>
          <w:rFonts w:ascii="Amiri" w:hAnsi="Amiri" w:eastAsia="Amiri" w:cs="Amiri"/>
          <w:lang w:bidi="ar-SA"/>
          <w:color w:val="111111"/>
          <w:sz w:val="28"/>
          <w:szCs w:val="28"/>
          <w:rtl/>
        </w:rPr>
        <w:t xml:space="preserve">أحسِنوا مجالسة أخيكم.</w:t>
      </w:r>
    </w:p>
    <w:p>
      <w:pPr>
        <w:pStyle w:val="BookText"/>
      </w:pPr>
      <w:r>
        <w:rPr>
          <w:rFonts w:ascii="Amiri" w:hAnsi="Amiri" w:eastAsia="Amiri" w:cs="Amiri"/>
          <w:lang w:bidi="ar-SA"/>
          <w:color w:val="111111"/>
          <w:sz w:val="28"/>
          <w:szCs w:val="28"/>
          <w:rtl/>
        </w:rPr>
        <w:t xml:space="preserve">البلاذري، جمل من أنساب الأشراف، 6/ 415- 418</w:t>
      </w:r>
    </w:p>
    <w:p>
      <w:pPr>
        <w:pStyle w:val="BookText"/>
      </w:pPr>
      <w:r>
        <w:rPr>
          <w:rFonts w:ascii="Amiri" w:hAnsi="Amiri" w:eastAsia="Amiri" w:cs="Amiri"/>
          <w:lang w:bidi="ar-SA"/>
          <w:color w:val="111111"/>
          <w:sz w:val="28"/>
          <w:szCs w:val="28"/>
          <w:rtl/>
        </w:rPr>
        <w:t xml:space="preserve">قالوا: لمّا بلغ المختار إقبال أهل الشّام نحو العراق، وعلم أ نّه يُبدَأ به، خاف أن يأتيَه أهل الشّام من شامهم، وأهل البصرة من بُصرتهم، فأظهر الميل إلى عبداللَّه بن الزّبير ومُداراته، وكتب إليه: «بلغني أنّ ابن مروان قد بعث إلى الحجاز جنداً فإن أحببت أن أُمِدّك أمددتُك» فكتب إليه ابن الزّبير: «إن كنت على طاعتي فبايع لي، وخذ بيعة من قِبَلَك، فإنّه إن جاءتني بيعتك صدّقتُ مقالتك، وكففتُ الجنود عن بلادك، وسرّح الجيش الّذي أنت باعث به إلى وادي القُرى ليلقوا من بها من جند ابن مروان إن شاء اللَّه».</w:t>
      </w:r>
    </w:p>
    <w:p>
      <w:pPr>
        <w:pStyle w:val="BookText"/>
      </w:pPr>
      <w:r>
        <w:rPr>
          <w:rFonts w:ascii="Amiri" w:hAnsi="Amiri" w:eastAsia="Amiri" w:cs="Amiri"/>
          <w:lang w:bidi="ar-SA"/>
          <w:color w:val="111111"/>
          <w:sz w:val="28"/>
          <w:szCs w:val="28"/>
          <w:rtl/>
        </w:rPr>
        <w:t xml:space="preserve">فدعا المختار شُرَحبيل بن وَرْس المُدَّعي فسرّحه في ثلاثة آلاف أكثرهم موالٍ ليس فيهم من العرب إلّاسبعمائة، وقال له: سر حتّى تدخل المدينة، فإذا دخلتها فاكتب إليَّ بذلك، ودبَّرَ أن يدخل شرحبيل المدينة، ثمّ يبعث إليها عاملًا من قبله، ثمّ يأمره أن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يسير إلى مكّة، فيحاصر ابن الزّبير؛ ووقع في نفس ابن الزّبير ما دبّر المختار، وظنّ به مكيدته، فبعث عبّاس بن سَهْل بن سعد السّاعديّ من مكّة في ألفين، وقال له: القَ جيش ابن وَرْس، فإن كان في طاعتي وإلّا فحاربهم حتّى تهلكهم، وأمره أن يستنفر الأعراب، ففعل، وأقبل حتّى لقي ابن وَرْس بالرَّقَم، وقد عبّأ ابن وَرْس أصحابه وأصحاب عبّاس منقطعون على غير تعبئة، فقال له عبّاس: ألست على طاعة عبداللَّه بن الزّبير؟</w:t>
      </w:r>
    </w:p>
    <w:p>
      <w:pPr>
        <w:pStyle w:val="BookText"/>
      </w:pPr>
      <w:r>
        <w:rPr>
          <w:rFonts w:ascii="Amiri" w:hAnsi="Amiri" w:eastAsia="Amiri" w:cs="Amiri"/>
          <w:lang w:bidi="ar-SA"/>
          <w:color w:val="111111"/>
          <w:sz w:val="28"/>
          <w:szCs w:val="28"/>
          <w:rtl/>
        </w:rPr>
        <w:t xml:space="preserve">قال: نعم، قال: فسِر بنا إلى عدوّه بوادي القرى. قال: نعم، ولكن أريد المدينة أوّلًا ثمّ أرى رأيي. فتركهم ابن سهل حتّى نزعوا سلاحهم وشغلوا بأثقالهم، ثمّ قصد قَصْد ابن وَرْس في ألف من كماة أصحابه وشجعانهم، وجعل ابن وَرْس يقول: يا شرطة اللَّه! إليَّ قاتلوا الملحدين، أولياء الشّياطين، فإنّكم على الحقّ المبين. وقد غدر القوم وفجروا، فانتهى إليه عبّاس بن سَهْل وهو يقول:</w:t>
      </w:r>
    </w:p>
    <w:p>
      <w:pPr>
        <w:pStyle w:val="BookText"/>
      </w:pPr>
      <w:r>
        <w:rPr>
          <w:rFonts w:ascii="Amiri" w:hAnsi="Amiri" w:eastAsia="Amiri" w:cs="Amiri"/>
          <w:lang w:bidi="ar-SA"/>
          <w:color w:val="111111"/>
          <w:sz w:val="28"/>
          <w:szCs w:val="28"/>
          <w:rtl/>
        </w:rPr>
        <w:t xml:space="preserve">أنا ا بْنُ سَهْلٍ فارِسٌ غَيْرُ وَكَلْ *** أَرْوَعُ مِقْدامٌ إذا النِّكْسُ نَكَلْ</w:t>
      </w:r>
    </w:p>
    <w:p>
      <w:pPr>
        <w:pStyle w:val="BookText"/>
      </w:pPr>
      <w:r>
        <w:rPr>
          <w:rFonts w:ascii="Amiri" w:hAnsi="Amiri" w:eastAsia="Amiri" w:cs="Amiri"/>
          <w:lang w:bidi="ar-SA"/>
          <w:color w:val="111111"/>
          <w:sz w:val="28"/>
          <w:szCs w:val="28"/>
          <w:rtl/>
        </w:rPr>
        <w:t xml:space="preserve">فلم يطل القتال بينهم حتّى قُتل ابن وَرْس في سبعين، ورفع عبّاس راية أمان لأصحابه، فأتوها إلّانحواً من ثلاثمائة انصرفوا مع سليمان بن حِمْيَر الثّوريّ، فظفر ابن سهل منهم بنحو من مائتين، فقتلهم، وأفلت الباقون.</w:t>
      </w:r>
    </w:p>
    <w:p>
      <w:pPr>
        <w:pStyle w:val="BookText"/>
      </w:pPr>
      <w:r>
        <w:rPr>
          <w:rFonts w:ascii="Amiri" w:hAnsi="Amiri" w:eastAsia="Amiri" w:cs="Amiri"/>
          <w:lang w:bidi="ar-SA"/>
          <w:color w:val="111111"/>
          <w:sz w:val="28"/>
          <w:szCs w:val="28"/>
          <w:rtl/>
        </w:rPr>
        <w:t xml:space="preserve">فلمّا بلغ المختار خبر شرحبيل بن وَرْس وأصحابه قال: إنّ الفجّار الأشرار، قتلوا الأخيار الأبرار، ألا وإنّ الفاسق النّجس، القَذِر الرّجس، قتل ابن وَرْس، وكان أمراً مأتيّاً، وقضاءً مقضيّاً.</w:t>
      </w:r>
    </w:p>
    <w:p>
      <w:pPr>
        <w:pStyle w:val="BookText"/>
      </w:pPr>
      <w:r>
        <w:rPr>
          <w:rFonts w:ascii="Amiri" w:hAnsi="Amiri" w:eastAsia="Amiri" w:cs="Amiri"/>
          <w:lang w:bidi="ar-SA"/>
          <w:color w:val="111111"/>
          <w:sz w:val="28"/>
          <w:szCs w:val="28"/>
          <w:rtl/>
        </w:rPr>
        <w:t xml:space="preserve">وكتب المختار إلى ابن الحنفيّة: «إنّي كنت بعثت جنداً ليحووا لك البلاد، ويدوّخوا الأعداء، فلمّا صاروا بطَيْبَةَ لقيهم جند الملحد، فخدعوهم وغرّوهم، فإن رأيت أن أبعث إلى المدينة خيلًا وجنداً كثيفاً وتبعث من قبلك رسلًا يعلّمونهم، أنِّي في طاعتك وأنِّي بعثت من بعثت عن أمرك فافعل، فإنّك ستجدهم بحقّك أعرف، وبكُم أهل البيت أرأف منهم بآل الزّبير الظّلمة الملحدين، والسّلام».</w:t>
      </w:r>
    </w:p>
    <w:p>
      <w:pPr>
        <w:pStyle w:val="BookText"/>
      </w:pPr>
      <w:r>
        <w:rPr>
          <w:rFonts w:ascii="Amiri" w:hAnsi="Amiri" w:eastAsia="Amiri" w:cs="Amiri"/>
          <w:lang w:bidi="ar-SA"/>
          <w:color w:val="111111"/>
          <w:sz w:val="28"/>
          <w:szCs w:val="28"/>
          <w:rtl/>
        </w:rPr>
        <w:t xml:space="preserve">فكتب إليه ابن الحنفيّة: «إنّ أحبّ الأمر إليّ ما اطيعُ اللَّه فيه، فأطعه ما استطعت فيما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أعلنت وأسررت، واعلم أنّي لو أردت القتال وجدت النّاس إليَّ فيه سراعاً، وعليه أعواناً، ولكنّي أعتزلهم وأصبر حتّى يحكم اللَّه، وهو خير الحاكمين».</w:t>
      </w:r>
    </w:p>
    <w:p>
      <w:pPr>
        <w:pStyle w:val="BookText"/>
      </w:pPr>
      <w:r>
        <w:rPr>
          <w:rFonts w:ascii="Amiri" w:hAnsi="Amiri" w:eastAsia="Amiri" w:cs="Amiri"/>
          <w:lang w:bidi="ar-SA"/>
          <w:color w:val="111111"/>
          <w:sz w:val="28"/>
          <w:szCs w:val="28"/>
          <w:rtl/>
        </w:rPr>
        <w:t xml:space="preserve">البلاذري، جمل من أنساب الأشراف، 6/ 419- 421</w:t>
      </w:r>
    </w:p>
    <w:p>
      <w:pPr>
        <w:pStyle w:val="BookText"/>
      </w:pPr>
      <w:r>
        <w:rPr>
          <w:rFonts w:ascii="Amiri" w:hAnsi="Amiri" w:eastAsia="Amiri" w:cs="Amiri"/>
          <w:lang w:bidi="ar-SA"/>
          <w:color w:val="111111"/>
          <w:sz w:val="28"/>
          <w:szCs w:val="28"/>
          <w:rtl/>
        </w:rPr>
        <w:t xml:space="preserve">حدّثني عمر بن شَبّة، حدّثني حَيّان بن بِشر، عن يحيى بن آدم، عن عليّ بن هشام، عن أبي الجحاف قال: قال لي معاوية بن ثعلبة: لمّا خرج المختار كرهتُ الخروج معه، فأتيت محمّد ابن الحنفيّة فسألته فقال: إنّي آمرك بما آمر به نفسي لا تخرج معه، فإنّا أهل البيت لا نبتزّ هذه الأمّة أمرَها، وإنّ عليّاً لم يقاتل حتّى كانت له بيعة.</w:t>
      </w:r>
    </w:p>
    <w:p>
      <w:pPr>
        <w:pStyle w:val="BookText"/>
      </w:pPr>
      <w:r>
        <w:rPr>
          <w:rFonts w:ascii="Amiri" w:hAnsi="Amiri" w:eastAsia="Amiri" w:cs="Amiri"/>
          <w:lang w:bidi="ar-SA"/>
          <w:color w:val="111111"/>
          <w:sz w:val="28"/>
          <w:szCs w:val="28"/>
          <w:rtl/>
        </w:rPr>
        <w:t xml:space="preserve">وذكر الأصمعيّ، عن أبي عمرو بن العَلاء قال: أراد ابن الحنفيّة أن يقدم الكوفة، فقال المختار: إنّ في المهديّ علامةً وهي أن يضربه رجل بالسّيف ضربة فلا تضرّ، فبلغ ابن الحنفيّة ذلك، فأقام.</w:t>
      </w:r>
    </w:p>
    <w:p>
      <w:pPr>
        <w:pStyle w:val="BookText"/>
      </w:pPr>
      <w:r>
        <w:rPr>
          <w:rFonts w:ascii="Amiri" w:hAnsi="Amiri" w:eastAsia="Amiri" w:cs="Amiri"/>
          <w:lang w:bidi="ar-SA"/>
          <w:color w:val="111111"/>
          <w:sz w:val="28"/>
          <w:szCs w:val="28"/>
          <w:rtl/>
        </w:rPr>
        <w:t xml:space="preserve">وقال نصر بن عاصم اللّيثيّ:</w:t>
      </w:r>
    </w:p>
    <w:p>
      <w:pPr>
        <w:pStyle w:val="BookText"/>
      </w:pPr>
      <w:r>
        <w:rPr>
          <w:rFonts w:ascii="Amiri" w:hAnsi="Amiri" w:eastAsia="Amiri" w:cs="Amiri"/>
          <w:lang w:bidi="ar-SA"/>
          <w:color w:val="111111"/>
          <w:sz w:val="28"/>
          <w:szCs w:val="28"/>
          <w:rtl/>
        </w:rPr>
        <w:t xml:space="preserve">فارَقْتُ نَجْدَةَ والّذين تَزَرَّقوا *** وابنَ الزُّبَيْرِ وشيعَةَ الكَذّابِ</w:t>
      </w:r>
    </w:p>
    <w:p>
      <w:pPr>
        <w:pStyle w:val="BookText"/>
      </w:pPr>
      <w:r>
        <w:rPr>
          <w:rFonts w:ascii="Amiri" w:hAnsi="Amiri" w:eastAsia="Amiri" w:cs="Amiri"/>
          <w:lang w:bidi="ar-SA"/>
          <w:color w:val="111111"/>
          <w:sz w:val="28"/>
          <w:szCs w:val="28"/>
          <w:rtl/>
        </w:rPr>
        <w:t xml:space="preserve">والصُّفَّرَ الإذانِ حين تَخَيَّروا *** دِيناً بِلا فِقْهٍ ولا بِكِتابِ</w:t>
      </w:r>
    </w:p>
    <w:p>
      <w:pPr>
        <w:pStyle w:val="BookText"/>
      </w:pPr>
      <w:r>
        <w:rPr>
          <w:rFonts w:ascii="Amiri" w:hAnsi="Amiri" w:eastAsia="Amiri" w:cs="Amiri"/>
          <w:lang w:bidi="ar-SA"/>
          <w:color w:val="111111"/>
          <w:sz w:val="28"/>
          <w:szCs w:val="28"/>
          <w:rtl/>
        </w:rPr>
        <w:t xml:space="preserve">حدّثنا سعيد بن سليمان سعدَوْيه وعمرو بن محمّد النّاقد، قالا: حدّثنا هُشيم، عن المغيرة، عن إبراهيم، قال: ما كانوا يقرأون خَلْفَ الإمام حتّى كان المختار فاتّهموه، فقرأوا خلفه، وكان يصلِّي بهم صلاة النّهار، ولا يصلِّي بهم صلاة اللّيل.</w:t>
      </w:r>
    </w:p>
    <w:p>
      <w:pPr>
        <w:pStyle w:val="BookText"/>
      </w:pPr>
      <w:r>
        <w:rPr>
          <w:rFonts w:ascii="Amiri" w:hAnsi="Amiri" w:eastAsia="Amiri" w:cs="Amiri"/>
          <w:lang w:bidi="ar-SA"/>
          <w:color w:val="111111"/>
          <w:sz w:val="28"/>
          <w:szCs w:val="28"/>
          <w:rtl/>
        </w:rPr>
        <w:t xml:space="preserve">حدّثني عبداللَّه بن صالح، حدّثنا أشياخنا: أنّ الشّعبيّ كان يقول للخَشَبيّة: يا شرطة اللَّه قَعِي وطِيري.</w:t>
      </w:r>
    </w:p>
    <w:p>
      <w:pPr>
        <w:pStyle w:val="BookText"/>
      </w:pPr>
      <w:r>
        <w:rPr>
          <w:rFonts w:ascii="Amiri" w:hAnsi="Amiri" w:eastAsia="Amiri" w:cs="Amiri"/>
          <w:lang w:bidi="ar-SA"/>
          <w:color w:val="111111"/>
          <w:sz w:val="28"/>
          <w:szCs w:val="28"/>
          <w:rtl/>
        </w:rPr>
        <w:t xml:space="preserve">البلاذري، جمل من أنساب الأشراف، 6/ 450- 451</w:t>
      </w:r>
    </w:p>
    <w:p>
      <w:pPr>
        <w:pStyle w:val="BookText"/>
      </w:pPr>
      <w:r>
        <w:rPr>
          <w:rFonts w:ascii="Amiri" w:hAnsi="Amiri" w:eastAsia="Amiri" w:cs="Amiri"/>
          <w:lang w:bidi="ar-SA"/>
          <w:color w:val="111111"/>
          <w:sz w:val="28"/>
          <w:szCs w:val="28"/>
          <w:rtl/>
        </w:rPr>
        <w:t xml:space="preserve">فبعث عبداللَّه بن الزّبير إلى ابن الحنفيّة بعد انصراف أهل الشّام من مكّة مع الحصين ابن نمير السّكونيّ، وموت يزيد بن معاوية: أنْ هلُمَّ فبايعني. فأبى عليه، وبايع النّاس ابن الزّبير بالمدينة والكوفة والبصرة، فأرسل إليه أنّ النّاس قد بايعوا، واستقاموا، فبايعني. فقال له: إذا لم يبق غيري بايعتك.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إلى السّبعة عشر الكوفيّين فسألهم عن حالهم وأمَرَهم بالبيعة له، فقالوا: نحن قوم من أهل الكوفة اعتَزَلْنا أمر النّاس حين اختلفوا، وأتينا هذا الحرم لئلّا نؤذّي أحداً ولا نؤذى، فإذا اجتمعت الأمّة على رجل دخلنا معهم فيما دخلوا فيه، وهذا مذهب صاحبنا، ونحن معه عليه وله صحبناه.</w:t>
      </w:r>
    </w:p>
    <w:p>
      <w:pPr>
        <w:pStyle w:val="BookText"/>
      </w:pPr>
      <w:r>
        <w:rPr>
          <w:rFonts w:ascii="Amiri" w:hAnsi="Amiri" w:eastAsia="Amiri" w:cs="Amiri"/>
          <w:lang w:bidi="ar-SA"/>
          <w:color w:val="111111"/>
          <w:sz w:val="28"/>
          <w:szCs w:val="28"/>
          <w:rtl/>
        </w:rPr>
        <w:t xml:space="preserve">فوقع في ابن الحنفيّة وتنقصه وقال: أما واللَّه ما صاحبكم بِمَرْضيِّ الدّين </w:t>
      </w:r>
      <w:r>
        <w:rPr>
          <w:rStyle w:val="FootnoteReference"/>
        </w:rPr>
        <w:footnoteReference w:id="4177"/>
      </w:r>
      <w:r>
        <w:rPr>
          <w:rFonts w:ascii="Amiri" w:hAnsi="Amiri" w:eastAsia="Amiri" w:cs="Amiri"/>
          <w:lang w:bidi="ar-SA"/>
          <w:color w:val="111111"/>
          <w:sz w:val="28"/>
          <w:szCs w:val="28"/>
          <w:rtl/>
        </w:rPr>
        <w:t xml:space="preserve">، ولا محمود الرّأي، ولا راجح العقل، ولا لهذا الأمر بأهل.</w:t>
      </w:r>
    </w:p>
    <w:p>
      <w:pPr>
        <w:pStyle w:val="BookText"/>
      </w:pPr>
      <w:r>
        <w:rPr>
          <w:rFonts w:ascii="Amiri" w:hAnsi="Amiri" w:eastAsia="Amiri" w:cs="Amiri"/>
          <w:lang w:bidi="ar-SA"/>
          <w:color w:val="111111"/>
          <w:sz w:val="28"/>
          <w:szCs w:val="28"/>
          <w:rtl/>
        </w:rPr>
        <w:t xml:space="preserve">فقام عبداللَّه بن هانئ فقال: قد فهمت ما ذكرت به ابن عمّك من السّوء، ونحن أعلم به، وأطول معاشرة له منك، وأنت تقتل من لم يبايعك، وهو يقول: واللَّه ما أحبّ أنّ الأمّة بايعتني كلّها غير سعد مولى معاوية. فبعثت إليه فقتلته، وإنّما عرض به لأنّه كان بعث إلى سعد، فقتله.</w:t>
      </w:r>
    </w:p>
    <w:p>
      <w:pPr>
        <w:pStyle w:val="BookText"/>
      </w:pPr>
      <w:r>
        <w:rPr>
          <w:rFonts w:ascii="Amiri" w:hAnsi="Amiri" w:eastAsia="Amiri" w:cs="Amiri"/>
          <w:lang w:bidi="ar-SA"/>
          <w:color w:val="111111"/>
          <w:sz w:val="28"/>
          <w:szCs w:val="28"/>
          <w:rtl/>
        </w:rPr>
        <w:t xml:space="preserve">وكلّمه عبداللَّه بن هانئ بكلام كثير، فقال: إلهِزُوه وجَؤوا </w:t>
      </w:r>
      <w:r>
        <w:rPr>
          <w:rStyle w:val="FootnoteReference"/>
        </w:rPr>
        <w:footnoteReference w:id="4178"/>
      </w:r>
      <w:r>
        <w:rPr>
          <w:rFonts w:ascii="Amiri" w:hAnsi="Amiri" w:eastAsia="Amiri" w:cs="Amiri"/>
          <w:lang w:bidi="ar-SA"/>
          <w:color w:val="111111"/>
          <w:sz w:val="28"/>
          <w:szCs w:val="28"/>
          <w:rtl/>
        </w:rPr>
        <w:t xml:space="preserve">في قفاه. فقال: أتفعل هذا في حرم اللَّه وأمنه وجوار بيته؟ فقالوا له: لئن لم يَضُرّكَ إلّاتركنا بيعتك لا يَضُرّكَ شي ء أبداً، ولا يلحقك مكروه، ودعا به، فقال: إيه، أَبيَ تضرب الأمثال، وإيّاي تأتي بالمقاييس؟ فقال: «إنِّي عذتُ بربِّي وربِّكُم من كلِّ متكبِّرٍ لا يؤمنُ بيومِ الحساب» </w:t>
      </w:r>
      <w:r>
        <w:rPr>
          <w:rStyle w:val="FootnoteReference"/>
        </w:rPr>
        <w:footnoteReference w:id="4179"/>
      </w:r>
    </w:p>
    <w:p>
      <w:pPr>
        <w:pStyle w:val="BookText"/>
      </w:pPr>
      <w:r>
        <w:rPr>
          <w:rFonts w:ascii="Amiri" w:hAnsi="Amiri" w:eastAsia="Amiri" w:cs="Amiri"/>
          <w:lang w:bidi="ar-SA"/>
          <w:color w:val="111111"/>
          <w:sz w:val="28"/>
          <w:szCs w:val="28"/>
          <w:rtl/>
        </w:rPr>
        <w:t xml:space="preserve">فقال ابن الزّبير: ادفعوهم عنّي لعنكم اللَّه من عصابة.</w:t>
      </w:r>
    </w:p>
    <w:p>
      <w:pPr>
        <w:pStyle w:val="BookText"/>
      </w:pPr>
      <w:r>
        <w:rPr>
          <w:rFonts w:ascii="Amiri" w:hAnsi="Amiri" w:eastAsia="Amiri" w:cs="Amiri"/>
          <w:lang w:bidi="ar-SA"/>
          <w:color w:val="111111"/>
          <w:sz w:val="28"/>
          <w:szCs w:val="28"/>
          <w:rtl/>
        </w:rPr>
        <w:t xml:space="preserve">فأتوا ابن الحنفيّة، فأخبروه بما كان بينهم وبين ابن الزّبير، فجزاهم خيراً، وعرض عليهم أن يعتزلوه، فأبوا، وقالوا: نحن معك في العسر واليسر، والسّهل والوعر، لانفارقك حتّى يجعل اللَّه لك فسحة وفرجاً </w:t>
      </w:r>
      <w:r>
        <w:rPr>
          <w:rStyle w:val="FootnoteReference"/>
        </w:rPr>
        <w:footnoteReference w:id="4180"/>
      </w:r>
      <w:r>
        <w:rPr>
          <w:rFonts w:ascii="Amiri" w:hAnsi="Amiri" w:eastAsia="Amiri" w:cs="Amiri"/>
          <w:lang w:bidi="ar-SA"/>
          <w:color w:val="111111"/>
          <w:sz w:val="28"/>
          <w:szCs w:val="28"/>
          <w:rtl/>
        </w:rPr>
        <w:t xml:space="preserve">. وبايعوه على ذلك، فقال لهم: إنّي بكم لمتأنّس كثير، وسأله بعضهم أن يرصدوا ابن الزّبير، فيقتلوه إذا خرج من الحرم، فكره ذلك، وقال: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يسرّني أنِّي قتلت حبشيّاً مُجَدّعاً، ثمّ أجمع </w:t>
      </w:r>
      <w:r>
        <w:rPr>
          <w:rStyle w:val="FootnoteReference"/>
        </w:rPr>
        <w:footnoteReference w:id="4181"/>
      </w:r>
      <w:r>
        <w:rPr>
          <w:rFonts w:ascii="Amiri" w:hAnsi="Amiri" w:eastAsia="Amiri" w:cs="Amiri"/>
          <w:lang w:bidi="ar-SA"/>
          <w:color w:val="111111"/>
          <w:sz w:val="28"/>
          <w:szCs w:val="28"/>
          <w:rtl/>
        </w:rPr>
        <w:t xml:space="preserve">سلطان العرب كلّه.</w:t>
      </w:r>
    </w:p>
    <w:p>
      <w:pPr>
        <w:pStyle w:val="BookText"/>
      </w:pPr>
      <w:r>
        <w:rPr>
          <w:rFonts w:ascii="Amiri" w:hAnsi="Amiri" w:eastAsia="Amiri" w:cs="Amiri"/>
          <w:lang w:bidi="ar-SA"/>
          <w:color w:val="111111"/>
          <w:sz w:val="28"/>
          <w:szCs w:val="28"/>
          <w:rtl/>
        </w:rPr>
        <w:t xml:space="preserve">وقدم على السّبعة العشر الرّجل من أبنائهم ثلاثة نفر: بشر بن سرح، والطّفيل بن أبي الطّفيل عامر بن واثلة، وبشر بن هانئ بن قيس. فلمّا يئس ابن الزّبير من بيعة ابن الحنفيّة وأصحابه وقد فسدت عليه الكوفة، وغلب المختار بن أبي عبيد الثّقفيّ عليها، وأخرج ابن مطيع عامله عليها، ودعت الشّيعة بها لابن الحنفيّة، ثقل عليه مكان ابن الحنفيّة معه، وخشي أن يتداعى النّاس إلى الرّضى به. فحبسه، وأهل بيته ومن كان معه من أصحابه أولئك بزمزم، ومنع النّاس منهم، ووكّل بهم الحرس، ثمّ بعث إليهم: أُعطي اللَّه عهداً لئن لم تبايعوني لأضربنّ أعناقكم أو لأحرقنّكم بالنّار.</w:t>
      </w:r>
    </w:p>
    <w:p>
      <w:pPr>
        <w:pStyle w:val="BookText"/>
      </w:pPr>
      <w:r>
        <w:rPr>
          <w:rFonts w:ascii="Amiri" w:hAnsi="Amiri" w:eastAsia="Amiri" w:cs="Amiri"/>
          <w:lang w:bidi="ar-SA"/>
          <w:color w:val="111111"/>
          <w:sz w:val="28"/>
          <w:szCs w:val="28"/>
          <w:rtl/>
        </w:rPr>
        <w:t xml:space="preserve">وكان رسوله بذلك عمرو بن عروة بن الزّبير، فقال له ابن الحنفيّة: قل لعمّك لقد أصبحت جريئاً على الدّماء منتهكاً للحرمة متلثلثاً </w:t>
      </w:r>
      <w:r>
        <w:rPr>
          <w:rStyle w:val="FootnoteReference"/>
        </w:rPr>
        <w:footnoteReference w:id="4182"/>
      </w:r>
      <w:r>
        <w:rPr>
          <w:rFonts w:ascii="Amiri" w:hAnsi="Amiri" w:eastAsia="Amiri" w:cs="Amiri"/>
          <w:lang w:bidi="ar-SA"/>
          <w:color w:val="111111"/>
          <w:sz w:val="28"/>
          <w:szCs w:val="28"/>
          <w:rtl/>
        </w:rPr>
        <w:t xml:space="preserve">في الفتنة.</w:t>
      </w:r>
    </w:p>
    <w:p>
      <w:pPr>
        <w:pStyle w:val="BookText"/>
      </w:pPr>
      <w:r>
        <w:rPr>
          <w:rFonts w:ascii="Amiri" w:hAnsi="Amiri" w:eastAsia="Amiri" w:cs="Amiri"/>
          <w:lang w:bidi="ar-SA"/>
          <w:color w:val="111111"/>
          <w:sz w:val="28"/>
          <w:szCs w:val="28"/>
          <w:rtl/>
        </w:rPr>
        <w:t xml:space="preserve">وقال له عدّة من السّبعة العشر الرّجل فيهم ابن مزعل: إن هذا حصرنا بحيث ترى، وخوّفنا بما تعلم، وواللَّه ما ننتظر إلّاأن يقدم، وقد ظهر بالكوفة من يدعو إلى بيعتك والطّلب بدماء أهل بيتك فالطُفْ لبعثة رسل من قِبَلَكَ يعلمونهم حالك وحال أهل بيتك.</w:t>
      </w:r>
    </w:p>
    <w:p>
      <w:pPr>
        <w:pStyle w:val="BookText"/>
      </w:pPr>
      <w:r>
        <w:rPr>
          <w:rFonts w:ascii="Amiri" w:hAnsi="Amiri" w:eastAsia="Amiri" w:cs="Amiri"/>
          <w:lang w:bidi="ar-SA"/>
          <w:color w:val="111111"/>
          <w:sz w:val="28"/>
          <w:szCs w:val="28"/>
          <w:rtl/>
        </w:rPr>
        <w:t xml:space="preserve">فقال: اختاروا منكم نفراً. فاختاروا الطّفيل بن أبي الطّفيل عامر بن واثلة، وهو المقتول مع ابن الأشعث، ومحمّد بن نشر، وأبا المعتمر وهانئ بن قيس، فأمرهم ابن الحنفيّة بكتمان أمرهم، وأمر لهم بأربع نجائب وأجّلهم لذهابهم ومجيئهم ستّاً وعشرين ليلة، فلمّا هدأت العيون ونام طالع الكلاب، ورمق الحرس، فوجدهم نياماً مستثقلين دفع إليهم كتاباً منه إلى المختار بن أبي عبيد ومَن قِبَلَه من الشّيعة، يخبرهم فيه بحالهم وما يتخوّفون من ابن الزّبير، ويقول فيه: يا غوثتا باللَّه، يا غوثتا باللَّه. وقال: إن رأيتم منه ما تحبّون حمدتم اللَّه على ذلك، وإن رأيتم منه تقصيراً فاعلموا النّاس ما جاء بكم، والحال الّتي تركتمونا عليها.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قرأ المختار الكتاب دعا أصحابه، فقرأه عليهم، فوثب جميع من في القصر يبكون ويضجّون ويقولون للمختار: سرّحنا إليه وعجّل. فخطب المختار النّاس وقال: هذا كتاب مهديّكم وصريخ أهل بيت نبيّكم ومن معه من إخوانكم وقد تُركوا محظوراً عليهم حظار كزرب الغنم ينتظرون القتل والتّحريق في آناء اللّيل، ونارات النّهار، لستُ بأبي إسحاق إن لم أنصرهم نصراً مؤزراً وأسُرِّبُ إليهم الخيل آثار </w:t>
      </w:r>
      <w:r>
        <w:rPr>
          <w:rStyle w:val="FootnoteReference"/>
        </w:rPr>
        <w:footnoteReference w:id="4183"/>
      </w:r>
      <w:r>
        <w:rPr>
          <w:rFonts w:ascii="Amiri" w:hAnsi="Amiri" w:eastAsia="Amiri" w:cs="Amiri"/>
          <w:lang w:bidi="ar-SA"/>
          <w:color w:val="111111"/>
          <w:sz w:val="28"/>
          <w:szCs w:val="28"/>
          <w:rtl/>
        </w:rPr>
        <w:t xml:space="preserve">الخيل كالسّيل يتلوه السّيل حتّى يحلّ بابن الكاهليّة الويل- يعني بابن الكاهليّة عبداللَّه بن الزّبير، وذلك أنّ أُمّ خويلد أبي العلوام زهرة بنت عمرو بن حنثر </w:t>
      </w:r>
      <w:r>
        <w:rPr>
          <w:rStyle w:val="FootnoteReference"/>
        </w:rPr>
        <w:footnoteReference w:id="4184"/>
      </w:r>
      <w:r>
        <w:rPr>
          <w:rFonts w:ascii="Amiri" w:hAnsi="Amiri" w:eastAsia="Amiri" w:cs="Amiri"/>
          <w:lang w:bidi="ar-SA"/>
          <w:color w:val="111111"/>
          <w:sz w:val="28"/>
          <w:szCs w:val="28"/>
          <w:rtl/>
        </w:rPr>
        <w:t xml:space="preserve">من بني كاهل بن أسد بن خزيمة-.</w:t>
      </w:r>
    </w:p>
    <w:p>
      <w:pPr>
        <w:pStyle w:val="BookText"/>
      </w:pPr>
      <w:r>
        <w:rPr>
          <w:rFonts w:ascii="Amiri" w:hAnsi="Amiri" w:eastAsia="Amiri" w:cs="Amiri"/>
          <w:lang w:bidi="ar-SA"/>
          <w:color w:val="111111"/>
          <w:sz w:val="28"/>
          <w:szCs w:val="28"/>
          <w:rtl/>
        </w:rPr>
        <w:t xml:space="preserve">وأنقذ المختار جواب كتاب ابن الحنفيّة مع محمّد بن نشر، والطّفيل بن أبي الطّفيل عامر ابن واثلة، واحتبس قِبَلَهُ أبا المعتمر وهانئ بن قيس ليسرّح </w:t>
      </w:r>
      <w:r>
        <w:rPr>
          <w:rStyle w:val="FootnoteReference"/>
        </w:rPr>
        <w:footnoteReference w:id="4185"/>
      </w:r>
      <w:r>
        <w:rPr>
          <w:rFonts w:ascii="Amiri" w:hAnsi="Amiri" w:eastAsia="Amiri" w:cs="Amiri"/>
          <w:lang w:bidi="ar-SA"/>
          <w:color w:val="111111"/>
          <w:sz w:val="28"/>
          <w:szCs w:val="28"/>
          <w:rtl/>
        </w:rPr>
        <w:t xml:space="preserve">معهما جيشاً.</w:t>
      </w:r>
    </w:p>
    <w:p>
      <w:pPr>
        <w:pStyle w:val="BookText"/>
      </w:pPr>
      <w:r>
        <w:rPr>
          <w:rFonts w:ascii="Amiri" w:hAnsi="Amiri" w:eastAsia="Amiri" w:cs="Amiri"/>
          <w:lang w:bidi="ar-SA"/>
          <w:color w:val="111111"/>
          <w:sz w:val="28"/>
          <w:szCs w:val="28"/>
          <w:rtl/>
        </w:rPr>
        <w:t xml:space="preserve">ثمّ وجّه أبا عبداللَّه بن عبد من ولد وائلة بن عمرو بن ناج بن يشكر بن عدوان بن عمرو بن قيس بن عيلان- وهو الّذي يعرف بأبي عبداللَّه الجدليّ، لأنّ أُمّ عدوان بن عمرو بن فهم بن عمرو، يقال لها جديلة، فهم ينسبون إليها- في سبعين راكباً، وعقبة بن طارق الجشميّ في أربعين راكباً، ويونس بن عمرو بن عمران الجابريّ في أربعين راكباً، وكان يونس قد رجع إلى الكوفة قبل شخوص هؤلاء الأربعة النّفر، فسار هؤلاء المائة والخمسون ومن عليهم حتّى وافوا مكّة وابن الحنفيّة وأهل بيته وأولئك القوم بزمزم قد أعدّ لهم عبداللَّه بن الزّبير الحطب ليحرقهم بالنّار فيهم يظهر للنّاس ولهم، حتّى يبايعوا.</w:t>
      </w:r>
    </w:p>
    <w:p>
      <w:pPr>
        <w:pStyle w:val="BookText"/>
      </w:pPr>
      <w:r>
        <w:rPr>
          <w:rFonts w:ascii="Amiri" w:hAnsi="Amiri" w:eastAsia="Amiri" w:cs="Amiri"/>
          <w:lang w:bidi="ar-SA"/>
          <w:color w:val="111111"/>
          <w:sz w:val="28"/>
          <w:szCs w:val="28"/>
          <w:rtl/>
        </w:rPr>
        <w:t xml:space="preserve">فعقل القادمون رواحلهم بالباب ودخلوا، فكبّروا، ونادوا: يا لثارات الحسين. ثمّ شدّوا على الحرس الموكّلين بابن الحنفيّة وأصحابه، فطردوهم، ودخلوا عليه يفدونه بآبائهم وأُمّهاتهم ويقولون: خلِّ بيننا وبين ابن الزّبير. فقال: لا أستحل القتال في حرم اللَّه.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الزّبير: وا عجباً من هذه الخشبيّة الّذين اعتزلوني في سلطاني ينعون حسيناً كأنِّي أنا قاتل حسين، واللَّه لو قدرت على قَتَلَتِه لقتلتهم.</w:t>
      </w:r>
    </w:p>
    <w:p>
      <w:pPr>
        <w:pStyle w:val="BookText"/>
      </w:pPr>
      <w:r>
        <w:rPr>
          <w:rFonts w:ascii="Amiri" w:hAnsi="Amiri" w:eastAsia="Amiri" w:cs="Amiri"/>
          <w:lang w:bidi="ar-SA"/>
          <w:color w:val="111111"/>
          <w:sz w:val="28"/>
          <w:szCs w:val="28"/>
          <w:rtl/>
        </w:rPr>
        <w:t xml:space="preserve">وكان دخولهم على ابن الزّبير، وفي أيديهم الخشب كراهة أن يشهروا السّيوف في الحرم والمسجد الحرام. وقال بعضهم: بل وثبوا على الخشب الّذي كان ابن الزّبير جمعه حول زمزم لإحراق ابن الحنفيّة وأصحابه، فأخذ كلّ امرئ منهم بيده خشبة، فسمّوا خشبيّة.</w:t>
      </w:r>
    </w:p>
    <w:p>
      <w:pPr>
        <w:pStyle w:val="BookText"/>
      </w:pPr>
      <w:r>
        <w:rPr>
          <w:rFonts w:ascii="Amiri" w:hAnsi="Amiri" w:eastAsia="Amiri" w:cs="Amiri"/>
          <w:lang w:bidi="ar-SA"/>
          <w:color w:val="111111"/>
          <w:sz w:val="28"/>
          <w:szCs w:val="28"/>
          <w:rtl/>
        </w:rPr>
        <w:t xml:space="preserve">وأقبل ابن الزّبير على أبي عبداللَّه الجدليّ وأصحابه فقال: أتروني أخلي سبيل صاحبكم دون أن يبايع وتبايعوا </w:t>
      </w:r>
      <w:r>
        <w:rPr>
          <w:rStyle w:val="FootnoteReference"/>
        </w:rPr>
        <w:footnoteReference w:id="4186"/>
      </w:r>
      <w:r>
        <w:rPr>
          <w:rFonts w:ascii="Amiri" w:hAnsi="Amiri" w:eastAsia="Amiri" w:cs="Amiri"/>
          <w:lang w:bidi="ar-SA"/>
          <w:color w:val="111111"/>
          <w:sz w:val="28"/>
          <w:szCs w:val="28"/>
          <w:rtl/>
        </w:rPr>
        <w:t xml:space="preserve">؟ فقال الجدليّ: وربّ الرّكن والمقام والحلّ والإحرام لتخلينّ سبيله، فينزل من مكّة حيث شاء، ومن الأرض حيث أحبّ أو لنجالدنّك بأسيافنا.</w:t>
      </w:r>
    </w:p>
    <w:p>
      <w:pPr>
        <w:pStyle w:val="BookText"/>
      </w:pPr>
      <w:r>
        <w:rPr>
          <w:rFonts w:ascii="Amiri" w:hAnsi="Amiri" w:eastAsia="Amiri" w:cs="Amiri"/>
          <w:lang w:bidi="ar-SA"/>
          <w:color w:val="111111"/>
          <w:sz w:val="28"/>
          <w:szCs w:val="28"/>
          <w:rtl/>
        </w:rPr>
        <w:t xml:space="preserve">فقال ابن الزّبير- ورأى أنّ أصحابه قد ملأوا المسجد، وأنّ أصحاب ابن الحنفيّة لا يبلغون مائتين-: وما هؤلاء، واللَّه لو أذنت لأصحابي فيهم ما كانوا عندهم إلّاأكلة </w:t>
      </w:r>
      <w:r>
        <w:rPr>
          <w:rStyle w:val="FootnoteReference"/>
        </w:rPr>
        <w:footnoteReference w:id="4187"/>
      </w:r>
      <w:r>
        <w:rPr>
          <w:rFonts w:ascii="IRNazanin" w:hAnsi="IRNazanin" w:eastAsia="IRNazanin" w:cs="IRNazanin"/>
          <w:lang w:bidi="fa-IR"/>
          <w:color w:val="111111"/>
          <w:sz w:val="28"/>
          <w:szCs w:val="28"/>
          <w:rtl/>
        </w:rPr>
        <w:t xml:space="preserve">رأس.</w:t>
      </w:r>
    </w:p>
    <w:p>
      <w:pPr>
        <w:pStyle w:val="BookText"/>
      </w:pPr>
      <w:r>
        <w:rPr>
          <w:rFonts w:ascii="Amiri" w:hAnsi="Amiri" w:eastAsia="Amiri" w:cs="Amiri"/>
          <w:lang w:bidi="ar-SA"/>
          <w:color w:val="111111"/>
          <w:sz w:val="28"/>
          <w:szCs w:val="28"/>
          <w:rtl/>
        </w:rPr>
        <w:t xml:space="preserve">فقال صخير بن مالك: أما واللَّه لأرجو إن رمت ذلك أن يوصَلَ إليك قبل أن ترى فينا ما تحبّ.</w:t>
      </w:r>
    </w:p>
    <w:p>
      <w:pPr>
        <w:pStyle w:val="BookText"/>
      </w:pPr>
      <w:r>
        <w:rPr>
          <w:rFonts w:ascii="Amiri" w:hAnsi="Amiri" w:eastAsia="Amiri" w:cs="Amiri"/>
          <w:lang w:bidi="ar-SA"/>
          <w:color w:val="111111"/>
          <w:sz w:val="28"/>
          <w:szCs w:val="28"/>
          <w:rtl/>
        </w:rPr>
        <w:t xml:space="preserve">وقام الطّفيل بن عامر، فقال:</w:t>
      </w:r>
    </w:p>
    <w:p>
      <w:pPr>
        <w:pStyle w:val="BookText"/>
      </w:pPr>
      <w:r>
        <w:rPr>
          <w:rFonts w:ascii="Amiri" w:hAnsi="Amiri" w:eastAsia="Amiri" w:cs="Amiri"/>
          <w:lang w:bidi="ar-SA"/>
          <w:color w:val="111111"/>
          <w:sz w:val="28"/>
          <w:szCs w:val="28"/>
          <w:rtl/>
        </w:rPr>
        <w:t xml:space="preserve">قد علمتْ ذات الشّباب الرُّودِ *** والجرم ذي البضاضة الممسودِ</w:t>
      </w:r>
    </w:p>
    <w:p>
      <w:pPr>
        <w:pStyle w:val="BookText"/>
      </w:pPr>
      <w:r>
        <w:rPr>
          <w:rFonts w:ascii="Amiri" w:hAnsi="Amiri" w:eastAsia="Amiri" w:cs="Amiri"/>
          <w:lang w:bidi="ar-SA"/>
          <w:color w:val="111111"/>
          <w:sz w:val="28"/>
          <w:szCs w:val="28"/>
          <w:rtl/>
        </w:rPr>
        <w:t xml:space="preserve">إنّا أسودٌ وبنو الأُسودِ</w:t>
      </w:r>
    </w:p>
    <w:p>
      <w:pPr>
        <w:pStyle w:val="BookText"/>
      </w:pPr>
      <w:r>
        <w:rPr>
          <w:rFonts w:ascii="Amiri" w:hAnsi="Amiri" w:eastAsia="Amiri" w:cs="Amiri"/>
          <w:lang w:bidi="ar-SA"/>
          <w:color w:val="111111"/>
          <w:sz w:val="28"/>
          <w:szCs w:val="28"/>
          <w:rtl/>
        </w:rPr>
        <w:t xml:space="preserve">فقال ابن الحنفيّة لعامر: يا أبا الطّفيل! مر ابنك فليسكت وتكلّم ابن الحنفيّة، فقال:</w:t>
      </w:r>
    </w:p>
    <w:p>
      <w:pPr>
        <w:pStyle w:val="BookText"/>
      </w:pPr>
      <w:r>
        <w:rPr>
          <w:rFonts w:ascii="Amiri" w:hAnsi="Amiri" w:eastAsia="Amiri" w:cs="Amiri"/>
          <w:lang w:bidi="ar-SA"/>
          <w:color w:val="111111"/>
          <w:sz w:val="28"/>
          <w:szCs w:val="28"/>
          <w:rtl/>
        </w:rPr>
        <w:t xml:space="preserve">آمركم بتقوى اللَّه وأن تحقنوا دماءكم، وإنِّي معتزل لهذه الفتنة حتّى تجتمع الأُمّة. إذ اختلفت وتفرّقت، فأطيعوني.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عبداللَّه بن عبّاس بن عبدالمطّلب لابن الزّبير: قد نهيتك عن هذا الرّجل وأعلمتك أ نّه لا يريد منازعتك فاكفف عنه، وعن أصحابه.</w:t>
      </w:r>
    </w:p>
    <w:p>
      <w:pPr>
        <w:pStyle w:val="BookText"/>
      </w:pPr>
      <w:r>
        <w:rPr>
          <w:rFonts w:ascii="Amiri" w:hAnsi="Amiri" w:eastAsia="Amiri" w:cs="Amiri"/>
          <w:lang w:bidi="ar-SA"/>
          <w:color w:val="111111"/>
          <w:sz w:val="28"/>
          <w:szCs w:val="28"/>
          <w:rtl/>
        </w:rPr>
        <w:t xml:space="preserve">فقال: واللَّه لا أفعل حتّى يبايع وتبايعوا، أما بايع يزيد ولا يبايعني؟!</w:t>
      </w:r>
    </w:p>
    <w:p>
      <w:pPr>
        <w:pStyle w:val="BookText"/>
      </w:pPr>
      <w:r>
        <w:rPr>
          <w:rFonts w:ascii="Amiri" w:hAnsi="Amiri" w:eastAsia="Amiri" w:cs="Amiri"/>
          <w:lang w:bidi="ar-SA"/>
          <w:color w:val="111111"/>
          <w:sz w:val="28"/>
          <w:szCs w:val="28"/>
          <w:rtl/>
        </w:rPr>
        <w:t xml:space="preserve">فمكث القوم ثلاثة أيّام قد صفّ بعضهم لبعض في المسجد والمعتمرون يمشون فيما بينهم بالصّلح- فلمّا كان اليوم الثّالث قدم عليهم من قبل المختار أبو المعتمر في مائة، وهانئ بن قيس في مائة، وظبيان بن عمارة التّميميّ في مائتين، ومعه مال بعث به المختار، وهو أربعمائة ألف درهم، ثمّ أقبلوا جميعاً حتّى دخلوا المسجد يكبّرون وينادون: يا لثارات الحسين. فلمّا رآهم أصحاب ابن الزّبير خافوهم.</w:t>
      </w:r>
    </w:p>
    <w:p>
      <w:pPr>
        <w:pStyle w:val="BookText"/>
      </w:pPr>
      <w:r>
        <w:rPr>
          <w:rFonts w:ascii="Amiri" w:hAnsi="Amiri" w:eastAsia="Amiri" w:cs="Amiri"/>
          <w:lang w:bidi="ar-SA"/>
          <w:color w:val="111111"/>
          <w:sz w:val="28"/>
          <w:szCs w:val="28"/>
          <w:rtl/>
        </w:rPr>
        <w:t xml:space="preserve">ورأى ابن الحنفيّة أ نّه قد امتنع وأصحابه فقال لهم: اخرجوا بنا إلى الشِّعْب. ولم يقدر ابن الزّبير على حبسهم، فخرج، فنزل شعب عليّ، وضمّ إليه المال الّذي عنده، وأتته الشّيعة من عشرة وعشرين، ورجل ورجلين حتّى اجتمع عنده أربعة آلاف رجل، ويقال أقلّ من أربعة آلاف، فقسّم بينهم المال الّذي أتاه. فلمّا صار ابن الحنفيّة في هذا الجمع، استأذنه قوم ممّن كان قدم إليه في إتيان الكوفة للإلمام بأهليهم ثمّ الرّجوع إليه، منهم عبداللَّه بن هانئ الكنديّ، وعقبة بن طارق الجشميّ، ومالك بن حزام بن ربيعة الكلابيّ، وعبداللَّه بن ربيعة الجشميّ، فقدموا الكوفة، فلمّا كانت وقعة جبّانة السّبيع قاتلوا المختار إلّا عبداللَّه بن هانئ، فيقال إنّه رجع إلى ابن الحنفيّة.</w:t>
      </w:r>
    </w:p>
    <w:p>
      <w:pPr>
        <w:pStyle w:val="BookText"/>
      </w:pPr>
      <w:r>
        <w:rPr>
          <w:rFonts w:ascii="Amiri" w:hAnsi="Amiri" w:eastAsia="Amiri" w:cs="Amiri"/>
          <w:lang w:bidi="ar-SA"/>
          <w:color w:val="111111"/>
          <w:sz w:val="28"/>
          <w:szCs w:val="28"/>
          <w:rtl/>
        </w:rPr>
        <w:t xml:space="preserve">البلاذري، جمل من أنساب الأشراف، 3/ 471- 478، أنساب الأشراف، 3/ 280- 286</w:t>
      </w:r>
    </w:p>
    <w:p>
      <w:pPr>
        <w:pStyle w:val="BookText"/>
      </w:pPr>
      <w:r>
        <w:rPr>
          <w:rFonts w:ascii="Amiri" w:hAnsi="Amiri" w:eastAsia="Amiri" w:cs="Amiri"/>
          <w:lang w:bidi="ar-SA"/>
          <w:color w:val="111111"/>
          <w:sz w:val="28"/>
          <w:szCs w:val="28"/>
          <w:rtl/>
        </w:rPr>
        <w:t xml:space="preserve">وقال [المختار] في بعض سَجْعِهِ: أمّا والّذي شرع الأديان وجنّب الأوثان وكرّه العصيان، لأقتلنّ أزْدَ عُمان وجُلّ قيس عَيْلان وتميماً أولياء الشّيطان، حاشا النّجيب ظَبْيان، فكان ظبيان النّجيب يقول: لم أزل في عمر المختار أتقلّب آمناً. ويروى: أنّ المختار بن أبي عبيد حيث كان والياً لابن الزّبير على الكوفة، اتّهمه ابن الزّبير، فولّى رجلًا من قريش الكوفة.</w:t>
      </w:r>
    </w:p>
    <w:p>
      <w:pPr>
        <w:pStyle w:val="BookText"/>
      </w:pPr>
      <w:r>
        <w:rPr>
          <w:rFonts w:ascii="Amiri" w:hAnsi="Amiri" w:eastAsia="Amiri" w:cs="Amiri"/>
          <w:lang w:bidi="ar-SA"/>
          <w:color w:val="111111"/>
          <w:sz w:val="28"/>
          <w:szCs w:val="28"/>
          <w:rtl/>
        </w:rPr>
        <w:t xml:space="preserve">فلمّا أطلّ، قال لجماعة من أهلها: اخرجوا إلى هذا المغرور، فردّوه. فخرجوا إليه، فقالوا:</w:t>
      </w:r>
    </w:p>
    <w:p>
      <w:pPr>
        <w:pStyle w:val="BookText"/>
      </w:pPr>
      <w:r>
        <w:rPr>
          <w:rFonts w:ascii="Amiri" w:hAnsi="Amiri" w:eastAsia="Amiri" w:cs="Amiri"/>
          <w:lang w:bidi="ar-SA"/>
          <w:color w:val="111111"/>
          <w:sz w:val="28"/>
          <w:szCs w:val="28"/>
          <w:rtl/>
        </w:rPr>
        <w:t xml:space="preserve">أين تريد! واللَّه لئن دخلت الكوفة ليقتلنّك المختار، فرجع.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المختار إلى ابن الزّبير: إنّ صاحبك جاءنا، فلمّا قاربنا رجع، فما أدري ما الّذي ردّه، فغضب ابن الزّبير على القرشيّ، وعجّزه، وردّه إلى الكوفة، فلمّا شارفها قال المختار:</w:t>
      </w:r>
    </w:p>
    <w:p>
      <w:pPr>
        <w:pStyle w:val="BookText"/>
      </w:pPr>
      <w:r>
        <w:rPr>
          <w:rFonts w:ascii="Amiri" w:hAnsi="Amiri" w:eastAsia="Amiri" w:cs="Amiri"/>
          <w:lang w:bidi="ar-SA"/>
          <w:color w:val="111111"/>
          <w:sz w:val="28"/>
          <w:szCs w:val="28"/>
          <w:rtl/>
        </w:rPr>
        <w:t xml:space="preserve">اخرجوا إلى هذا المغرور، فردّوه. فخرجوا إليه، فقالوا: إنّه واللَّه قاتلك، فرجع.</w:t>
      </w:r>
    </w:p>
    <w:p>
      <w:pPr>
        <w:pStyle w:val="BookText"/>
      </w:pPr>
      <w:r>
        <w:rPr>
          <w:rFonts w:ascii="Amiri" w:hAnsi="Amiri" w:eastAsia="Amiri" w:cs="Amiri"/>
          <w:lang w:bidi="ar-SA"/>
          <w:color w:val="111111"/>
          <w:sz w:val="28"/>
          <w:szCs w:val="28"/>
          <w:rtl/>
        </w:rPr>
        <w:t xml:space="preserve">وكتب المختار إلى ابن الزّبير بمثل كتابه الأوّل، فلام القرشيّ. فلمّا كان في الثّالثة فَطِن ابن الزّبير، وعلم بذلك المختار، وكان ابن الزّبير قد حبس محمّد ابن الحنفيّة مع خمسة عشر رجلًا من بني هاشم، فقال: لتبايعنّ أو لأحرقنّكم. فأبوا بيعته، وكان السّجن الّذي حبسهم فيه يُدْعى سجن عارِم. ففي ذلك يقول كُثَيِّر:</w:t>
      </w:r>
    </w:p>
    <w:p>
      <w:pPr>
        <w:pStyle w:val="BookText"/>
      </w:pPr>
      <w:r>
        <w:rPr>
          <w:rFonts w:ascii="Amiri" w:hAnsi="Amiri" w:eastAsia="Amiri" w:cs="Amiri"/>
          <w:lang w:bidi="ar-SA"/>
          <w:color w:val="111111"/>
          <w:sz w:val="28"/>
          <w:szCs w:val="28"/>
          <w:rtl/>
        </w:rPr>
        <w:t xml:space="preserve">تُخَبِّرُ مَنْ لاقيتَ إنّك عائذٌ *** بل العائذُ المظلومُ في سجن عارم</w:t>
      </w:r>
    </w:p>
    <w:p>
      <w:pPr>
        <w:pStyle w:val="BookText"/>
      </w:pPr>
      <w:r>
        <w:rPr>
          <w:rFonts w:ascii="Amiri" w:hAnsi="Amiri" w:eastAsia="Amiri" w:cs="Amiri"/>
          <w:lang w:bidi="ar-SA"/>
          <w:color w:val="111111"/>
          <w:sz w:val="28"/>
          <w:szCs w:val="28"/>
          <w:rtl/>
        </w:rPr>
        <w:t xml:space="preserve">ومَنْ يَلْقَ هذا الشّيخَ بالخيْفِ مِن مِنى *** من النّاس يعلم أ نّه غيرُ ظالم</w:t>
      </w:r>
    </w:p>
    <w:p>
      <w:pPr>
        <w:pStyle w:val="BookText"/>
      </w:pPr>
      <w:r>
        <w:rPr>
          <w:rFonts w:ascii="Amiri" w:hAnsi="Amiri" w:eastAsia="Amiri" w:cs="Amiri"/>
          <w:lang w:bidi="ar-SA"/>
          <w:color w:val="111111"/>
          <w:sz w:val="28"/>
          <w:szCs w:val="28"/>
          <w:rtl/>
        </w:rPr>
        <w:t xml:space="preserve">سَمِيُّ النّبيِّ المصطفى وابن عمّه *** وفَكّاكُ أغلالٍ وقاضي مغارم</w:t>
      </w:r>
    </w:p>
    <w:p>
      <w:pPr>
        <w:pStyle w:val="BookText"/>
      </w:pPr>
      <w:r>
        <w:rPr>
          <w:rFonts w:ascii="Amiri" w:hAnsi="Amiri" w:eastAsia="Amiri" w:cs="Amiri"/>
          <w:lang w:bidi="ar-SA"/>
          <w:color w:val="111111"/>
          <w:sz w:val="28"/>
          <w:szCs w:val="28"/>
          <w:rtl/>
        </w:rPr>
        <w:t xml:space="preserve">وكان عبداللَّه بن الزّبير يدعى العائذ لأنّه عاذ بالبيت. ففي ذلك يقول ابن الرُّقيّات يذكر مُصعباً:</w:t>
      </w:r>
    </w:p>
    <w:p>
      <w:pPr>
        <w:pStyle w:val="BookText"/>
      </w:pPr>
      <w:r>
        <w:rPr>
          <w:rFonts w:ascii="Amiri" w:hAnsi="Amiri" w:eastAsia="Amiri" w:cs="Amiri"/>
          <w:lang w:bidi="ar-SA"/>
          <w:color w:val="111111"/>
          <w:sz w:val="28"/>
          <w:szCs w:val="28"/>
          <w:rtl/>
        </w:rPr>
        <w:t xml:space="preserve">بلدٌ تَأمَنُ الحمامَةُ فيه *** حيث عاذ الخليفةُ المظلومُ</w:t>
      </w:r>
    </w:p>
    <w:p>
      <w:pPr>
        <w:pStyle w:val="BookText"/>
      </w:pPr>
      <w:r>
        <w:rPr>
          <w:rFonts w:ascii="Amiri" w:hAnsi="Amiri" w:eastAsia="Amiri" w:cs="Amiri"/>
          <w:lang w:bidi="ar-SA"/>
          <w:color w:val="111111"/>
          <w:sz w:val="28"/>
          <w:szCs w:val="28"/>
          <w:rtl/>
        </w:rPr>
        <w:t xml:space="preserve">وكان عبداللَّه يدعى الُمحِلّ لإحلاله القتال في الحرم. وفي ذلك يقول رجل في رَملة بنت الزّبير:</w:t>
      </w:r>
    </w:p>
    <w:p>
      <w:pPr>
        <w:pStyle w:val="BookText"/>
      </w:pPr>
      <w:r>
        <w:rPr>
          <w:rFonts w:ascii="Amiri" w:hAnsi="Amiri" w:eastAsia="Amiri" w:cs="Amiri"/>
          <w:lang w:bidi="ar-SA"/>
          <w:color w:val="111111"/>
          <w:sz w:val="28"/>
          <w:szCs w:val="28"/>
          <w:rtl/>
        </w:rPr>
        <w:t xml:space="preserve">ألا مَن لقلبٍ مُعَنّى غَزِلْ *** بذكر الُمحِلَّة، أُختِ المحِلْ</w:t>
      </w:r>
    </w:p>
    <w:p>
      <w:pPr>
        <w:pStyle w:val="BookText"/>
      </w:pPr>
      <w:r>
        <w:rPr>
          <w:rFonts w:ascii="Amiri" w:hAnsi="Amiri" w:eastAsia="Amiri" w:cs="Amiri"/>
          <w:lang w:bidi="ar-SA"/>
          <w:color w:val="111111"/>
          <w:sz w:val="28"/>
          <w:szCs w:val="28"/>
          <w:rtl/>
        </w:rPr>
        <w:t xml:space="preserve">وكان عبداللَّه بن الزّبير يُظهر البغض لابن الحنفيّة إلى بغض أهله. وكان يحسده على أيْدِه. ويقال: أنّ عليّاً استطال درعاً، فقال: ليُنقص منها كذا وكذا حلقة، فقبض محمّد ابن الحنفيّة بإحدى يديه على ذيلها وبالأخرى على فضلها، ثمّ جذبها، فقطعها من الموضع الّذي حدّه أبوه، فكان ابن الزّبير إذا حُدِّث بهذا الحديث غضب واعتراه له أفْكلٌ.</w:t>
      </w:r>
    </w:p>
    <w:p>
      <w:pPr>
        <w:pStyle w:val="BookText"/>
      </w:pPr>
      <w:r>
        <w:rPr>
          <w:rFonts w:ascii="Amiri" w:hAnsi="Amiri" w:eastAsia="Amiri" w:cs="Amiri"/>
          <w:lang w:bidi="ar-SA"/>
          <w:color w:val="111111"/>
          <w:sz w:val="28"/>
          <w:szCs w:val="28"/>
          <w:rtl/>
        </w:rPr>
        <w:t xml:space="preserve">فلمّا رأى المختار ابن الزّبير قد فطن لما أراد، كتب إليه: من المختار بن أبي عبيد الثّقفيّ خليفة الوصيّ محمّد بن عليّ أمير المؤمنين إلى عبداللَّه بن أسماء، ثمّ ملأ الكتاب بسبِّه وسبّ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وكان قبل ذلك في وقت إظهاره طاعة ابن الزّبير يدُسُّ إلى الشّيعة ويُعلِّمهم موالاته إيّاهم، ويخبرهم أ نّه على رأيهم وحمد مذاهبهم، وأ نّه سنيُظهر ذلك عمّا قليل. ثمّ وجّه جماعةً تسير اللّيل وتكمن النّهار حتّى كسروا سجن عارم، واستخرجوا منه بني هاشم، ثمّ ساروا بهم إلى مأمنهم.</w:t>
      </w:r>
    </w:p>
    <w:p>
      <w:pPr>
        <w:pStyle w:val="BookText"/>
      </w:pPr>
      <w:r>
        <w:rPr>
          <w:rFonts w:ascii="Amiri" w:hAnsi="Amiri" w:eastAsia="Amiri" w:cs="Amiri"/>
          <w:lang w:bidi="ar-SA"/>
          <w:color w:val="111111"/>
          <w:sz w:val="28"/>
          <w:szCs w:val="28"/>
          <w:rtl/>
        </w:rPr>
        <w:t xml:space="preserve">المبرّد، الكامل، 2/ 194- 196</w:t>
      </w:r>
    </w:p>
    <w:p>
      <w:pPr>
        <w:pStyle w:val="BookText"/>
      </w:pPr>
      <w:r>
        <w:rPr>
          <w:rFonts w:ascii="Amiri" w:hAnsi="Amiri" w:eastAsia="Amiri" w:cs="Amiri"/>
          <w:lang w:bidi="ar-SA"/>
          <w:color w:val="111111"/>
          <w:sz w:val="28"/>
          <w:szCs w:val="28"/>
          <w:rtl/>
        </w:rPr>
        <w:t xml:space="preserve">وتحامل عبداللَّه بن الزّبير على بني هاشم تحاملًا شديداً وأظهر لهم العداوة، والبغضاء حتّى بلغ ذلك منه أن ترك الصّلاة على محمّد صلى الله عليه و آله في خطبته، فقيل له: لِمَ تركت الصّلاة على النّبيّ؟ فقال: إنّ له أهيل سوء يشرأبون لذكره، ويرفعون رؤوسهم إذا سمعوا به.</w:t>
      </w:r>
    </w:p>
    <w:p>
      <w:pPr>
        <w:pStyle w:val="BookText"/>
      </w:pPr>
      <w:r>
        <w:rPr>
          <w:rFonts w:ascii="Amiri" w:hAnsi="Amiri" w:eastAsia="Amiri" w:cs="Amiri"/>
          <w:lang w:bidi="ar-SA"/>
          <w:color w:val="111111"/>
          <w:sz w:val="28"/>
          <w:szCs w:val="28"/>
          <w:rtl/>
        </w:rPr>
        <w:t xml:space="preserve">وأخذ ابن الزّبير محمّد ابن الحنفيّة وعبداللَّه بن عبّاس وأربعة وعشرين رجلًا من بني هاشم ليبايعوا له، فامتنعوا، فحبسهم في حجرة زمزم وحلف باللَّه الّذي لا إله إلّاهو ليبايعنّ أو ليحرقنّهم بالنّار.</w:t>
      </w:r>
    </w:p>
    <w:p>
      <w:pPr>
        <w:pStyle w:val="BookText"/>
      </w:pPr>
      <w:r>
        <w:rPr>
          <w:rFonts w:ascii="Amiri" w:hAnsi="Amiri" w:eastAsia="Amiri" w:cs="Amiri"/>
          <w:lang w:bidi="ar-SA"/>
          <w:color w:val="111111"/>
          <w:sz w:val="28"/>
          <w:szCs w:val="28"/>
          <w:rtl/>
        </w:rPr>
        <w:t xml:space="preserve">فكتب محمّد ابن الحنفيّة إلى المختار بن أبي عبيدة (بسم اللَّه الرّحمن الرّحيم: من محمّد ابن عليّ، ومن قبله من آل رسول اللَّه، إلى المختار بن أبي عبيدة ومن قبله من المسلمين، أمّا بعد، فإنّ ابن الزّبير أخذنا، فحبسنا في حجرة زمزم، وحلف باللَّه الّذي لا إله إلّاهو لنبايعنّه أو ليضرمنّها علينا بالنّار فيا غوثاه).</w:t>
      </w:r>
    </w:p>
    <w:p>
      <w:pPr>
        <w:pStyle w:val="BookText"/>
      </w:pPr>
      <w:r>
        <w:rPr>
          <w:rFonts w:ascii="Amiri" w:hAnsi="Amiri" w:eastAsia="Amiri" w:cs="Amiri"/>
          <w:lang w:bidi="ar-SA"/>
          <w:color w:val="111111"/>
          <w:sz w:val="28"/>
          <w:szCs w:val="28"/>
          <w:rtl/>
        </w:rPr>
        <w:t xml:space="preserve">فوجّه إليهم المختار بن أبي عبيد بأبي عبداللَّه الجدليّ في أربعة آلاف راكب، فقدم مكّة فكسر الحجرة، وقال لمحمّد بن عليّ: دعني. وابن الزّبير قال: لا أستحلّ من قطع رحمه ما استحلّ منّي.</w:t>
      </w:r>
    </w:p>
    <w:p>
      <w:pPr>
        <w:pStyle w:val="BookText"/>
      </w:pPr>
      <w:r>
        <w:rPr>
          <w:rFonts w:ascii="Amiri" w:hAnsi="Amiri" w:eastAsia="Amiri" w:cs="Amiri"/>
          <w:lang w:bidi="ar-SA"/>
          <w:color w:val="111111"/>
          <w:sz w:val="28"/>
          <w:szCs w:val="28"/>
          <w:rtl/>
        </w:rPr>
        <w:t xml:space="preserve">وبلغ محمّد بن عليّ بن أبي طالب أنّ ابن الزّبير قام خطيباً فقال من عليّ بن أبي طالب عليه السلام، فدخل المسجد الحرام، فوضع رحلًا ثمّ قام عليه، فحمد اللَّه وأثنى عليه وصلّى على محمّد، ثمّ قال: شاهت الوجوه يا معشر قريش أيقال هذا بين أظهركم وأنتم تسمعون ويذكر عليّ فلا تغضبون، ألا أنّ عليّاً كان سهماً صائباً من مرامي اللَّه على أعدائه، يضرب وجوههم، ويهوعهم مآكلهم، ويأخذهم بحناجرهم، ألا وأنا على سنن، ونهج من حاله وليس علينا في مقادير الأمور حيلة، وسيعلم الّذين ظلموا أيّ منقلب ينقلبون.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قوله عبداللَّه بن الزّبير، فقال: عذرت بني الفواطم، فما بال ابن أمة بني حنيفة.</w:t>
      </w:r>
    </w:p>
    <w:p>
      <w:pPr>
        <w:pStyle w:val="BookText"/>
      </w:pPr>
      <w:r>
        <w:rPr>
          <w:rFonts w:ascii="Amiri" w:hAnsi="Amiri" w:eastAsia="Amiri" w:cs="Amiri"/>
          <w:lang w:bidi="ar-SA"/>
          <w:color w:val="111111"/>
          <w:sz w:val="28"/>
          <w:szCs w:val="28"/>
          <w:rtl/>
        </w:rPr>
        <w:t xml:space="preserve">وبلغ محمّداً قوله، فقال: يا معاشر قريش! وما ميّزني من بني الفواطم، أليست فاطمة ابنة رسول اللَّه حليلة أبي وأُمّ إخوتي؟ أو ليست فاطمة بنت أسد بن هاشم جدّتي وأمّ أبي؟ أليست فاطمة بنت عمرو بن عائذ بن عمران بن مخزوم جدّة أبي وأُمّ جدّتي؟ أما واللَّه لولا خديجة بنت خويلد لما تركت في أسد عظماً إلّاهشمته، فإنّي بتلك الّتي فيها المعاب خبير. </w:t>
      </w:r>
      <w:r>
        <w:rPr>
          <w:rStyle w:val="FootnoteReference"/>
        </w:rPr>
        <w:footnoteReference w:id="4188"/>
      </w:r>
    </w:p>
    <w:p>
      <w:pPr>
        <w:pStyle w:val="BookText"/>
      </w:pPr>
      <w:r>
        <w:rPr>
          <w:rFonts w:ascii="IRNazanin" w:hAnsi="IRNazanin" w:eastAsia="IRNazanin" w:cs="IRNazanin"/>
          <w:lang w:bidi="fa-IR"/>
          <w:color w:val="111111"/>
          <w:sz w:val="28"/>
          <w:szCs w:val="28"/>
          <w:rtl/>
        </w:rPr>
        <w:t xml:space="preserve">ابن زبير، محمد بن حنفيه و عبداللَّه بن عباس و بيست و چهار مرد از بنى هاشم را گرفت كه با او بيعت كنند و چون زير بار نرفتند، آنان را در حجره زمزم حبس كرد و به خدايى كه جز او خدايى نيست قسم خورد كه بايد بيعت كنند وگرنه البته ايشان را آتش مى زند. پس محمدبن حنفيه به مختاربن [ابى] عبيد نوشت: «به نام خداى بخشاينده مهربان، از محمدبن على و كسانى كه از آل پيامبر خدا نزد وى اند، به مختاربن ابى عبيد و كسانى كه از مسلمانان همراه اويند؛ اما بعد، همانا پسر زبير ما را گرفته و در حجره زمزم زندانى كرده و به خدايى كه جز او خدايى نيست قسم خورده است كه بايد با او بيعت كنيم يا آن را بر سر ما آتش زند، پس به فرياد ما رس.»</w:t>
      </w:r>
    </w:p>
    <w:p>
      <w:pPr>
        <w:pStyle w:val="BookText"/>
      </w:pPr>
      <w:r>
        <w:rPr>
          <w:rFonts w:ascii="IRNazanin" w:hAnsi="IRNazanin" w:eastAsia="IRNazanin" w:cs="IRNazanin"/>
          <w:lang w:bidi="fa-IR"/>
          <w:color w:val="111111"/>
          <w:sz w:val="28"/>
          <w:szCs w:val="28"/>
          <w:rtl/>
        </w:rPr>
        <w:t xml:space="preserve">مختاربن ابى عبيد، ابوعبداللَّه جدلى را با چهار هزار سوار به كمك ايشان فرستاد واو به مكه آمد و حجره را شكست و به محمدبن على گفت: «مرا با ابن زبير بگذار.»</w:t>
      </w:r>
    </w:p>
    <w:p>
      <w:pPr>
        <w:pStyle w:val="BookText"/>
      </w:pPr>
      <w:r>
        <w:rPr>
          <w:rFonts w:ascii="IRNazanin" w:hAnsi="IRNazanin" w:eastAsia="IRNazanin" w:cs="IRNazanin"/>
          <w:lang w:bidi="fa-IR"/>
          <w:color w:val="111111"/>
          <w:sz w:val="28"/>
          <w:szCs w:val="28"/>
          <w:rtl/>
        </w:rPr>
        <w:t xml:space="preserve">گفت: «كسى كه رحمش را قطع كرده، آن چه را نسبت به من روا داشته من نسبت به او روا نمى دارم.»</w:t>
      </w:r>
    </w:p>
    <w:p>
      <w:pPr>
        <w:pStyle w:val="BookText"/>
      </w:pPr>
      <w:r>
        <w:rPr>
          <w:rFonts w:ascii="IRNazanin" w:hAnsi="IRNazanin" w:eastAsia="IRNazanin" w:cs="IRNazanin"/>
          <w:lang w:bidi="fa-IR"/>
          <w:color w:val="111111"/>
          <w:sz w:val="28"/>
          <w:szCs w:val="28"/>
          <w:rtl/>
        </w:rPr>
        <w:t xml:space="preserve">محمدبن على بن ابيطالب خبر يافت كه پسر زبير در خطبه خويش على را بد گفته است، پس به مسجدالحرام درآمد و جهازى نهاد و سپس روى آن ايستاد و خدا را حمد و ثنا گفت و بر محمد درود فرستاد، آن گاه گفت: «روها زشت باد اى گروه قريش، آيا پيش روى شما اين (سخنان) گفته مى شود و شما مى شنويد و از على بدگويى مى شود و به خشم نمى آييد؟ هان كه على تيرى خطاناپذير بود از تيرهاى خدا بر دشمنانش، روهاى ايشان را مى زد و خوراكهاشان را از حلق آنان برمى آورد، و راه نفس بر ايشان مى گرفت، هان كه ما هم بر راه و روشى از حال او هستيم و ما را در آن چه مقدر است چاره اى نيست و زود است آنان كه ستم كرده اند بدانند به كجا بازمى گردند.» «1»</w:t>
      </w:r>
    </w:p>
    <w:p>
      <w:pPr>
        <w:pStyle w:val="BookText"/>
      </w:pPr>
      <w:r>
        <w:rPr>
          <w:rFonts w:ascii="IRNazanin" w:hAnsi="IRNazanin" w:eastAsia="IRNazanin" w:cs="IRNazanin"/>
          <w:lang w:bidi="fa-IR"/>
          <w:color w:val="111111"/>
          <w:sz w:val="28"/>
          <w:szCs w:val="28"/>
          <w:rtl/>
        </w:rPr>
        <w:t xml:space="preserve">پس گفتارش به ابن زبير رسيد و گفت: «پسران فاطمه ها را معذور داشتم، پسر كنيز بنى حنيفه را چه مى شود؟»</w:t>
      </w:r>
    </w:p>
    <w:p>
      <w:pPr>
        <w:pStyle w:val="BookText"/>
      </w:pPr>
      <w:r>
        <w:rPr>
          <w:rFonts w:ascii="IRNazanin" w:hAnsi="IRNazanin" w:eastAsia="IRNazanin" w:cs="IRNazanin"/>
          <w:lang w:bidi="fa-IR"/>
          <w:color w:val="111111"/>
          <w:sz w:val="28"/>
          <w:szCs w:val="28"/>
          <w:rtl/>
        </w:rPr>
        <w:t xml:space="preserve">چون گفتارش به محمد رسيد، گفت: «اى گروه قريش، مرا از پسران فاطمه ها چه چيز جدا كرده است؟ آيا فاطمه دختر پيامبر خدا همسر پدرم و مادر برادرانم نيست؟ آيا فاطمه دختر اسدبن هاشم جده من و مادر پدرم نيست؟ آيا فاطمه دختر عمروبن عائذبن عمران بن مخزوم جده پدرم و مادر جده ام نيست؟ هان به خدا سوگند اگر خديجه دختر خويلد نبود، در بنى اسد استخوانى نمى گذاشتم مگر آن كه آن را درهم مى شكستم، چه من بتلك التى فيها المعاب خبير، به همان چه عيب در آن است، آگاهم.»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 26. ى 227.</w:t>
      </w:r>
    </w:p>
    <w:p>
      <w:pPr>
        <w:pStyle w:val="BookText"/>
      </w:pPr>
      <w:r>
        <w:rPr>
          <w:rFonts w:ascii="Amiri" w:hAnsi="Amiri" w:eastAsia="Amiri" w:cs="Amiri"/>
          <w:lang w:bidi="ar-SA"/>
          <w:color w:val="111111"/>
          <w:sz w:val="28"/>
          <w:szCs w:val="28"/>
          <w:rtl/>
        </w:rPr>
        <w:t xml:space="preserve">آيتى، ترجمه تاريخ يعقوبى، 2/ 205- 207</w:t>
      </w:r>
    </w:p>
    <w:p>
      <w:pPr>
        <w:pStyle w:val="BookText"/>
      </w:pPr>
      <w:r>
        <w:rPr>
          <w:rFonts w:ascii="Amiri" w:hAnsi="Amiri" w:eastAsia="Amiri" w:cs="Amiri"/>
          <w:lang w:bidi="ar-SA"/>
          <w:color w:val="111111"/>
          <w:sz w:val="28"/>
          <w:szCs w:val="28"/>
          <w:rtl/>
        </w:rPr>
        <w:t xml:space="preserve">اليعقوبي، التّاريخ، 3/ 10- 11 (ط الحيدريّة)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وفي هذه السّنة دعا المثنّى بن مخرِّبة العبديّ إلى البيعة للمختار بالبصرة أهلها؛ فحدّثني أحمد بن زهير، عن عليّ بن محمّد، عن عبداللَّه بن عطيّة اللّيثيّ وعامر بن الأسود: أنّ المثنّى بن مخرّبة العبديّ كان ممّن شهد عين الوردة مع سليمان بن صُرَد، ثمّ رجع مع من رجع ممّن بقى من التّوّابين إلى الكوفة، والمختار محبوس، فأقام حتّى خرج المختار من السّجن، فبايعه المثنّى سرّاً، وقال له المختار: الحق ببلدك بالبصرة فارْعَ النّاس، وأسِرّ أمرك.</w:t>
      </w:r>
    </w:p>
    <w:p>
      <w:pPr>
        <w:pStyle w:val="BookText"/>
      </w:pPr>
      <w:r>
        <w:rPr>
          <w:rFonts w:ascii="Amiri" w:hAnsi="Amiri" w:eastAsia="Amiri" w:cs="Amiri"/>
          <w:lang w:bidi="ar-SA"/>
          <w:color w:val="111111"/>
          <w:sz w:val="28"/>
          <w:szCs w:val="28"/>
          <w:rtl/>
        </w:rPr>
        <w:t xml:space="preserve">فقدم البصرة، فدعا، فأجابه رجال من قومه وغيرهم، فلمّا أخرج المختار ابن مطيع من الكوفة ومنع عمر بن عبدالرّحمان بن الحارث بن هشام من الكوفة خرج المثنّى بن مخرّبة، فاتّخذ مسجداً، واجتمع </w:t>
      </w:r>
      <w:r>
        <w:rPr>
          <w:rStyle w:val="FootnoteReference"/>
        </w:rPr>
        <w:footnoteReference w:id="4189"/>
      </w:r>
      <w:r>
        <w:rPr>
          <w:rFonts w:ascii="Amiri" w:hAnsi="Amiri" w:eastAsia="Amiri" w:cs="Amiri"/>
          <w:lang w:bidi="ar-SA"/>
          <w:color w:val="111111"/>
          <w:sz w:val="28"/>
          <w:szCs w:val="28"/>
          <w:rtl/>
        </w:rPr>
        <w:t xml:space="preserve">إليه قومه، ودعا إلى المختار، ثمّ أتى مدينة الرّزق، فعسكر عندها. وجمعوا الطّعام في المدينة، ونحروا الجُزُر.</w:t>
      </w:r>
    </w:p>
    <w:p>
      <w:pPr>
        <w:pStyle w:val="BookText"/>
      </w:pPr>
      <w:r>
        <w:rPr>
          <w:rFonts w:ascii="Amiri" w:hAnsi="Amiri" w:eastAsia="Amiri" w:cs="Amiri"/>
          <w:lang w:bidi="ar-SA"/>
          <w:color w:val="111111"/>
          <w:sz w:val="28"/>
          <w:szCs w:val="28"/>
          <w:rtl/>
        </w:rPr>
        <w:t xml:space="preserve">فوجّه إليهم القُباع عبّاد بن حصين وهو على شرطته، وقيس بن الهيثم في الشّرَط والمقاتلة، فأخذوا في سكّة الموالي حتّى خرجوا إلى السّبخة، فوقفوا، ولزِم النّاس دورَهم، فلم يخرج أحد، فجعل عبّاد ينظر هل يرى أحداً يسأله! فلم ير أحداً. فقال: أما هاهنا رجل من بني تميم؟ فقال خليفة الأعور مولى بني عديّ، عديّ الرِّباب: هذه دار ورّاد مولى بني عبد شمس؛ قال: دُقّ الباب. فدقّه، فخرج إليه ورّاد، فشتمه عبّاد وقال:</w:t>
      </w:r>
    </w:p>
    <w:p>
      <w:pPr>
        <w:pStyle w:val="BookText"/>
      </w:pPr>
      <w:r>
        <w:rPr>
          <w:rFonts w:ascii="Amiri" w:hAnsi="Amiri" w:eastAsia="Amiri" w:cs="Amiri"/>
          <w:lang w:bidi="ar-SA"/>
          <w:color w:val="111111"/>
          <w:sz w:val="28"/>
          <w:szCs w:val="28"/>
          <w:rtl/>
        </w:rPr>
        <w:t xml:space="preserve">ويحك! أنا واقف هاهنا، لِمَ لم تخرج إليَّ؟ قال: لم أدر ما يوافقك. قال: شُدَّ عليك سلاحك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واركب. ففعل، ووقفوا، وأقبل أصحاب المثنّى، فواقفوهم، فقال عبّاد لورّاد: قف مكانك مع قيس، فوقف قيس بن الهيثم وورّاد، ورجع عبّاد، فأخذ في طريق الذّبّاحين، والنّاس وقوف في السّبخة، حتّى أتى الكلأ، ولمدينة الرّزق أربعة أبواب: باب ممّا يلي البصرة، وباب إلى الخلّالين، وباب إلى المسجد، وباب إلى مهبّ الشّمال؛ فأتى الباب الّذي يلي النّهر ممّا يلي أصحاب السّقَط. وهو باب صغير، فوقف، ودعا بسلّم، فوضعه مع حائط المدينة، فصعد ثلاثون رجلًا، وقال لهم: الزموا السّطح، فإذا سمعتم التّكبير فكبّروا على السّطوح. ورجع عبّاد إلى قيس بن الهيثم وقال لورّاد: حَرّشِ القوم. فطاردهم ورّاد، ثمّ التبس القتال، فقُتل أربعون رجلًا من أصحاب المثنّى، وقُتل رجل من أصحاب عبّاد، وسمع الّذين على السّطوح </w:t>
      </w:r>
      <w:r>
        <w:rPr>
          <w:rStyle w:val="FootnoteReference"/>
        </w:rPr>
        <w:footnoteReference w:id="4190"/>
      </w:r>
      <w:r>
        <w:rPr>
          <w:rFonts w:ascii="Amiri" w:hAnsi="Amiri" w:eastAsia="Amiri" w:cs="Amiri"/>
          <w:lang w:bidi="ar-SA"/>
          <w:color w:val="111111"/>
          <w:sz w:val="28"/>
          <w:szCs w:val="28"/>
          <w:rtl/>
        </w:rPr>
        <w:t xml:space="preserve">في دار الرّزق الضّجّة والتّكبير، فكبّروا، فهرب من كان في المدينة، وسمع المثنّى وأصحابه التّكبير من ورائهم، فانهزموا، وأمر عبّاد وقيس بن الهيثم </w:t>
      </w:r>
      <w:r>
        <w:rPr>
          <w:rStyle w:val="FootnoteReference"/>
        </w:rPr>
        <w:footnoteReference w:id="4191"/>
      </w:r>
      <w:r>
        <w:rPr>
          <w:rFonts w:ascii="Amiri" w:hAnsi="Amiri" w:eastAsia="Amiri" w:cs="Amiri"/>
          <w:lang w:bidi="ar-SA"/>
          <w:color w:val="111111"/>
          <w:sz w:val="28"/>
          <w:szCs w:val="28"/>
          <w:rtl/>
        </w:rPr>
        <w:t xml:space="preserve">النّاس بالكفّ عن أتباعهم </w:t>
      </w:r>
      <w:r>
        <w:rPr>
          <w:rStyle w:val="FootnoteReference"/>
        </w:rPr>
        <w:footnoteReference w:id="4192"/>
      </w:r>
      <w:r>
        <w:rPr>
          <w:rFonts w:ascii="Amiri" w:hAnsi="Amiri" w:eastAsia="Amiri" w:cs="Amiri"/>
          <w:lang w:bidi="ar-SA"/>
          <w:color w:val="111111"/>
          <w:sz w:val="28"/>
          <w:szCs w:val="28"/>
          <w:rtl/>
        </w:rPr>
        <w:t xml:space="preserve">، وأخذوا مدينة الرّزق وما كان فيها، وأتى المثنّى وأصحابُه عبدالقيس، ورجع عبّاد وقيس ومَن معهما إلى القُباع، فوجّههما إلى عبدالقيس، فأخذ قيس بن الهيثم من ناحية الجسر، وأتاهم عبّاد من طريق المِرْبد، فالتقوا، فأقبل زياد بن عمرو العتكيّ إلى القُباع وهو في المسجد جالس على المنبر، فدخل زياد المسجد على فرسه؛ فقال: أ يّها الرّجل، لتردّنّ خيلك عن إخواننا أو لنقاتلنّها </w:t>
      </w:r>
      <w:r>
        <w:rPr>
          <w:rStyle w:val="FootnoteReference"/>
        </w:rPr>
        <w:footnoteReference w:id="4193"/>
      </w:r>
      <w:r>
        <w:rPr>
          <w:rFonts w:ascii="Amiri" w:hAnsi="Amiri" w:eastAsia="Amiri" w:cs="Amiri"/>
          <w:lang w:bidi="ar-SA"/>
          <w:color w:val="111111"/>
          <w:sz w:val="28"/>
          <w:szCs w:val="28"/>
          <w:rtl/>
        </w:rPr>
        <w:t xml:space="preserve">. فأرسل القُباع الأحنف بن قيس وعمر بن عبدالرّحمان المخزومي ليُصلحا أمر النّاس، فأتيا عبدالقيس، فقال الأحنف لبكر والأزْد وللعامّة: ألستم على بيعة ابن الزّبير! قالوا: بلى، ولكنّا لا نُسلِم إخواننا. قال: فمروهم، فليخرجوا إلى أيِّ بلاد أحبّوا، ولا يفسدوا هذا المصر على أهله وهم آمنون، فليخرجوا حيث شاءوا. فمشى مالك بن مِسْمَع وزياد بن عمرو ووجوه أصحابهم إلى المثنّى، فقالوا له ولأصحابه: إنّا واللَّه ما نحن على رأيكم، ولكنّا كرهنا أن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تُضاموا </w:t>
      </w:r>
      <w:r>
        <w:rPr>
          <w:rStyle w:val="FootnoteReference"/>
        </w:rPr>
        <w:footnoteReference w:id="4194"/>
      </w:r>
      <w:r>
        <w:rPr>
          <w:rFonts w:ascii="Amiri" w:hAnsi="Amiri" w:eastAsia="Amiri" w:cs="Amiri"/>
          <w:lang w:bidi="ar-SA"/>
          <w:color w:val="111111"/>
          <w:sz w:val="28"/>
          <w:szCs w:val="28"/>
          <w:rtl/>
        </w:rPr>
        <w:t xml:space="preserve">، فالحقوا بصاحبكم، فإنّ من أجابكم إلى رأيكم قليل، وأنتم آمنون. فقبل المثنّى قولهما وما أشارا به، وانصرف.</w:t>
      </w:r>
    </w:p>
    <w:p>
      <w:pPr>
        <w:pStyle w:val="BookText"/>
      </w:pPr>
      <w:r>
        <w:rPr>
          <w:rFonts w:ascii="Amiri" w:hAnsi="Amiri" w:eastAsia="Amiri" w:cs="Amiri"/>
          <w:lang w:bidi="ar-SA"/>
          <w:color w:val="111111"/>
          <w:sz w:val="28"/>
          <w:szCs w:val="28"/>
          <w:rtl/>
        </w:rPr>
        <w:t xml:space="preserve">ورجع الأحنف وقال: ما غَبِنت رائي إلّايومي هذا، إنِّي أتيت هؤلاء القوم وخلّفت بكراً والأزد ورائي، ورجع عبّاد وقيس إلى القُباع، وشخص المثنّى إلى المختار بالكوفة في نفر يسير من أصحابه، واصيب في تلك الحرب سويد بن رئاب الشَّنّيّ، وعقبة بن عشيرة الشّنّيّ، قتله رجل من بني تميم وقُتل التّميميّ، فَوَلَغ أخو عقبة بن عشيرة في دم التّميميّ، وقال: ثأري. وأخبر المثنّى المختار حين قدم عليه بما كان من أمر مالك بن مِسمَع وزياد بن عمرو ومسيرهما إليه، وذبّهما عنه حتّى شخص عن البصرة، فطمع المختار فيهما، فكتب إليهما: أمّا بعد، فاسمعا وأطيعا أوتِكما </w:t>
      </w:r>
      <w:r>
        <w:rPr>
          <w:rStyle w:val="FootnoteReference"/>
        </w:rPr>
        <w:footnoteReference w:id="4195"/>
      </w:r>
      <w:r>
        <w:rPr>
          <w:rFonts w:ascii="Amiri" w:hAnsi="Amiri" w:eastAsia="Amiri" w:cs="Amiri"/>
          <w:lang w:bidi="ar-SA"/>
          <w:color w:val="111111"/>
          <w:sz w:val="28"/>
          <w:szCs w:val="28"/>
          <w:rtl/>
        </w:rPr>
        <w:t xml:space="preserve">من الدّنيا ما شئتما، وأضمن لكما الجنّة. فقال مالك لزياد: يا أبا المغيرة! قد أكثر لنا أبو إسحاق إعطاءنا الدّنيا والآخرة! فقال زياد لمالك مازحاً: يا أبا غسّان، أمّا أنا فلا أقاتل نسيئةً، من أعطانا الدّراهم قاتلنا معه. وكتب المختار إلى الأحنف بن قيس:</w:t>
      </w:r>
    </w:p>
    <w:p>
      <w:pPr>
        <w:pStyle w:val="BookText"/>
      </w:pPr>
      <w:r>
        <w:rPr>
          <w:rFonts w:ascii="Amiri" w:hAnsi="Amiri" w:eastAsia="Amiri" w:cs="Amiri"/>
          <w:lang w:bidi="ar-SA"/>
          <w:color w:val="111111"/>
          <w:sz w:val="28"/>
          <w:szCs w:val="28"/>
          <w:rtl/>
        </w:rPr>
        <w:t xml:space="preserve">من المختار إلى الأحنف ومَن قِبَله، فسَلْم أنتم، أمّا بعد، فويل أمّ ربيعة من مضَر، فإنّ الأحنف مورد قومه سَقَر، حيث لا يستطيع لهم الصَّدَر، وإنّي </w:t>
      </w:r>
      <w:r>
        <w:rPr>
          <w:rStyle w:val="FootnoteReference"/>
        </w:rPr>
        <w:footnoteReference w:id="4196"/>
      </w:r>
      <w:r>
        <w:rPr>
          <w:rFonts w:ascii="Amiri" w:hAnsi="Amiri" w:eastAsia="Amiri" w:cs="Amiri"/>
          <w:lang w:bidi="ar-SA"/>
          <w:color w:val="111111"/>
          <w:sz w:val="28"/>
          <w:szCs w:val="28"/>
          <w:rtl/>
        </w:rPr>
        <w:t xml:space="preserve">لا أملك ما خُطّ في القَدَر، وقد بلغني أ نّكم تسمّونني </w:t>
      </w:r>
      <w:r>
        <w:rPr>
          <w:rStyle w:val="FootnoteReference"/>
        </w:rPr>
        <w:footnoteReference w:id="4197"/>
      </w:r>
      <w:r>
        <w:rPr>
          <w:rFonts w:ascii="Amiri" w:hAnsi="Amiri" w:eastAsia="Amiri" w:cs="Amiri"/>
          <w:lang w:bidi="ar-SA"/>
          <w:color w:val="111111"/>
          <w:sz w:val="28"/>
          <w:szCs w:val="28"/>
          <w:rtl/>
        </w:rPr>
        <w:t xml:space="preserve">كذّاباً، وقد كُذّب الأنبياء من قبلي، ولست بخير من كثير منهم.</w:t>
      </w:r>
    </w:p>
    <w:p>
      <w:pPr>
        <w:pStyle w:val="BookText"/>
      </w:pPr>
      <w:r>
        <w:rPr>
          <w:rFonts w:ascii="Amiri" w:hAnsi="Amiri" w:eastAsia="Amiri" w:cs="Amiri"/>
          <w:lang w:bidi="ar-SA"/>
          <w:color w:val="111111"/>
          <w:sz w:val="28"/>
          <w:szCs w:val="28"/>
          <w:rtl/>
        </w:rPr>
        <w:t xml:space="preserve">وكتب إلى الأحنف:</w:t>
      </w:r>
    </w:p>
    <w:p>
      <w:pPr>
        <w:pStyle w:val="BookText"/>
      </w:pPr>
      <w:r>
        <w:rPr>
          <w:rFonts w:ascii="Amiri" w:hAnsi="Amiri" w:eastAsia="Amiri" w:cs="Amiri"/>
          <w:lang w:bidi="ar-SA"/>
          <w:color w:val="111111"/>
          <w:sz w:val="28"/>
          <w:szCs w:val="28"/>
          <w:rtl/>
        </w:rPr>
        <w:t xml:space="preserve">إذا اشتريتَ فَرساً من مالِكا *** ثمّ أخذتَ الجَوْبَ في شِمالِكا</w:t>
      </w:r>
    </w:p>
    <w:p>
      <w:pPr>
        <w:pStyle w:val="BookText"/>
      </w:pPr>
      <w:r>
        <w:rPr>
          <w:rFonts w:ascii="Amiri" w:hAnsi="Amiri" w:eastAsia="Amiri" w:cs="Amiri"/>
          <w:lang w:bidi="ar-SA"/>
          <w:color w:val="111111"/>
          <w:sz w:val="28"/>
          <w:szCs w:val="28"/>
          <w:rtl/>
        </w:rPr>
        <w:t xml:space="preserve">فاجعلْ مِصاعاً حذماً مِن بالِكا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أبو السّائب سَلْم بن جُنادة، قال: حدّثنا الحسن بن حمّاد، عن حبّان </w:t>
      </w:r>
      <w:r>
        <w:rPr>
          <w:rStyle w:val="FootnoteReference"/>
        </w:rPr>
        <w:footnoteReference w:id="4198"/>
      </w:r>
      <w:r>
        <w:rPr>
          <w:rFonts w:ascii="Amiri" w:hAnsi="Amiri" w:eastAsia="Amiri" w:cs="Amiri"/>
          <w:lang w:bidi="ar-SA"/>
          <w:color w:val="111111"/>
          <w:sz w:val="28"/>
          <w:szCs w:val="28"/>
          <w:rtl/>
        </w:rPr>
        <w:t xml:space="preserve">بن عليّ، عن المجالد، عن الشّعبيّ، قال: دخلت البصرة فقعدت إلى حلقة فيها الأحنف بن قيس، فقال لي بعض القوم: مَنْ أنت؟ قلت: رجل من أهل الكوفة؛ قال: أنتم موال لنا.</w:t>
      </w:r>
    </w:p>
    <w:p>
      <w:pPr>
        <w:pStyle w:val="BookText"/>
      </w:pPr>
      <w:r>
        <w:rPr>
          <w:rFonts w:ascii="Amiri" w:hAnsi="Amiri" w:eastAsia="Amiri" w:cs="Amiri"/>
          <w:lang w:bidi="ar-SA"/>
          <w:color w:val="111111"/>
          <w:sz w:val="28"/>
          <w:szCs w:val="28"/>
          <w:rtl/>
        </w:rPr>
        <w:t xml:space="preserve">قلت: وكيف؟ قال: قد أنقذناكم من أيدي عبيدكم من أصحاب المختار. قلت: تدري ما قال شيخ هَمْدان فينا وفيكم؟ فقال الأحنف بن قيس: وما قال؟ قلت: قال:</w:t>
      </w:r>
    </w:p>
    <w:p>
      <w:pPr>
        <w:pStyle w:val="BookText"/>
      </w:pPr>
      <w:r>
        <w:rPr>
          <w:rFonts w:ascii="Amiri" w:hAnsi="Amiri" w:eastAsia="Amiri" w:cs="Amiri"/>
          <w:lang w:bidi="ar-SA"/>
          <w:color w:val="111111"/>
          <w:sz w:val="28"/>
          <w:szCs w:val="28"/>
          <w:rtl/>
        </w:rPr>
        <w:t xml:space="preserve">أفَخَرْتُمْ أنْ قَتَلتُمْ أعبُداً *** وهزمتمْ مَرّةً آلَ عزَلْ</w:t>
      </w:r>
    </w:p>
    <w:p>
      <w:pPr>
        <w:pStyle w:val="BookText"/>
      </w:pPr>
      <w:r>
        <w:rPr>
          <w:rFonts w:ascii="Amiri" w:hAnsi="Amiri" w:eastAsia="Amiri" w:cs="Amiri"/>
          <w:lang w:bidi="ar-SA"/>
          <w:color w:val="111111"/>
          <w:sz w:val="28"/>
          <w:szCs w:val="28"/>
          <w:rtl/>
        </w:rPr>
        <w:t xml:space="preserve">وإِذَا فاخَرْتُمُونا فاذْكُروا *** ما فعلْنا بكُم يومَ الجمَلْ</w:t>
      </w:r>
    </w:p>
    <w:p>
      <w:pPr>
        <w:pStyle w:val="BookText"/>
      </w:pPr>
      <w:r>
        <w:rPr>
          <w:rFonts w:ascii="Amiri" w:hAnsi="Amiri" w:eastAsia="Amiri" w:cs="Amiri"/>
          <w:lang w:bidi="ar-SA"/>
          <w:color w:val="111111"/>
          <w:sz w:val="28"/>
          <w:szCs w:val="28"/>
          <w:rtl/>
        </w:rPr>
        <w:t xml:space="preserve">بينَ شيخٍ خاضبٍ عُثْنُونَهُ *** وفتىً أبيضَ وضّاح رِفَلّ</w:t>
      </w:r>
    </w:p>
    <w:p>
      <w:pPr>
        <w:pStyle w:val="BookText"/>
      </w:pPr>
      <w:r>
        <w:rPr>
          <w:rFonts w:ascii="Amiri" w:hAnsi="Amiri" w:eastAsia="Amiri" w:cs="Amiri"/>
          <w:lang w:bidi="ar-SA"/>
          <w:color w:val="111111"/>
          <w:sz w:val="28"/>
          <w:szCs w:val="28"/>
          <w:rtl/>
        </w:rPr>
        <w:t xml:space="preserve">جاءَنا يَهْدِجُ في سابغةٍ *** فذَبَحْناه ضُحىً ذَبْحَ الحمَلْ</w:t>
      </w:r>
    </w:p>
    <w:p>
      <w:pPr>
        <w:pStyle w:val="BookText"/>
      </w:pPr>
      <w:r>
        <w:rPr>
          <w:rFonts w:ascii="Amiri" w:hAnsi="Amiri" w:eastAsia="Amiri" w:cs="Amiri"/>
          <w:lang w:bidi="ar-SA"/>
          <w:color w:val="111111"/>
          <w:sz w:val="28"/>
          <w:szCs w:val="28"/>
          <w:rtl/>
        </w:rPr>
        <w:t xml:space="preserve">وعفْونا فَنَسِيتُمْ عفوَنا *** وكَفَرتُمْ نِعْمَةَ اللَّهِ الأجَلّ</w:t>
      </w:r>
    </w:p>
    <w:p>
      <w:pPr>
        <w:pStyle w:val="BookText"/>
      </w:pPr>
      <w:r>
        <w:rPr>
          <w:rFonts w:ascii="Amiri" w:hAnsi="Amiri" w:eastAsia="Amiri" w:cs="Amiri"/>
          <w:lang w:bidi="ar-SA"/>
          <w:color w:val="111111"/>
          <w:sz w:val="28"/>
          <w:szCs w:val="28"/>
          <w:rtl/>
        </w:rPr>
        <w:t xml:space="preserve">وقَتَلتُمْ خَشَبِيِّين بهمْ *** بَدَلًا من قومِكُمْ شرَّ بَدَلْ</w:t>
      </w:r>
    </w:p>
    <w:p>
      <w:pPr>
        <w:pStyle w:val="BookText"/>
      </w:pPr>
      <w:r>
        <w:rPr>
          <w:rFonts w:ascii="IRNazanin" w:hAnsi="IRNazanin" w:eastAsia="IRNazanin" w:cs="IRNazanin"/>
          <w:lang w:bidi="fa-IR"/>
          <w:color w:val="111111"/>
          <w:sz w:val="28"/>
          <w:szCs w:val="28"/>
          <w:rtl/>
        </w:rPr>
        <w:t xml:space="preserve">فغضب الأحنف، فقال </w:t>
      </w:r>
      <w:r>
        <w:rPr>
          <w:rStyle w:val="FootnoteReference"/>
        </w:rPr>
        <w:footnoteReference w:id="4199"/>
      </w:r>
      <w:r>
        <w:rPr>
          <w:rFonts w:ascii="Amiri" w:hAnsi="Amiri" w:eastAsia="Amiri" w:cs="Amiri"/>
          <w:lang w:bidi="ar-SA"/>
          <w:color w:val="111111"/>
          <w:sz w:val="28"/>
          <w:szCs w:val="28"/>
          <w:rtl/>
        </w:rPr>
        <w:t xml:space="preserve">: يا غلام، هات تلك الصّحيفة، فأتيَ بصحيفة فيها:</w:t>
      </w:r>
    </w:p>
    <w:p>
      <w:pPr>
        <w:pStyle w:val="BookText"/>
      </w:pPr>
      <w:r>
        <w:rPr>
          <w:rFonts w:ascii="Amiri" w:hAnsi="Amiri" w:eastAsia="Amiri" w:cs="Amiri"/>
          <w:lang w:bidi="ar-SA"/>
          <w:color w:val="111111"/>
          <w:sz w:val="28"/>
          <w:szCs w:val="28"/>
          <w:rtl/>
        </w:rPr>
        <w:t xml:space="preserve">بسم اللَّه الرّحمن الرّحيم، من المختار بن أبي عبيد إلى الأحنف بن قيس، أمّا بعد، فويل أُم ربيعة ومضر </w:t>
      </w:r>
      <w:r>
        <w:rPr>
          <w:rStyle w:val="FootnoteReference"/>
        </w:rPr>
        <w:footnoteReference w:id="4200"/>
      </w:r>
      <w:r>
        <w:rPr>
          <w:rFonts w:ascii="Amiri" w:hAnsi="Amiri" w:eastAsia="Amiri" w:cs="Amiri"/>
          <w:lang w:bidi="ar-SA"/>
          <w:color w:val="111111"/>
          <w:sz w:val="28"/>
          <w:szCs w:val="28"/>
          <w:rtl/>
        </w:rPr>
        <w:t xml:space="preserve">، فإنّ الأحنف مورد قومه سَقَر، حيث لا يقدرون على الصَّدَر، وقد بلغني أ نّكم تكذِّبوني، وإن كُذِّبتُ فقد كُذِّب رُسلٌ من قَبلي، ولستُ أنا خيراً </w:t>
      </w:r>
      <w:r>
        <w:rPr>
          <w:rStyle w:val="FootnoteReference"/>
        </w:rPr>
        <w:footnoteReference w:id="4201"/>
      </w:r>
      <w:r>
        <w:rPr>
          <w:rFonts w:ascii="Amiri" w:hAnsi="Amiri" w:eastAsia="Amiri" w:cs="Amiri"/>
          <w:lang w:bidi="ar-SA"/>
          <w:color w:val="111111"/>
          <w:sz w:val="28"/>
          <w:szCs w:val="28"/>
          <w:rtl/>
        </w:rPr>
        <w:t xml:space="preserve">منهم. فقال: هذا منّا أو منكم! [...]</w:t>
      </w:r>
    </w:p>
    <w:p>
      <w:pPr>
        <w:pStyle w:val="BookText"/>
      </w:pPr>
      <w:r>
        <w:rPr>
          <w:rFonts w:ascii="Amiri" w:hAnsi="Amiri" w:eastAsia="Amiri" w:cs="Amiri"/>
          <w:lang w:bidi="ar-SA"/>
          <w:color w:val="111111"/>
          <w:sz w:val="28"/>
          <w:szCs w:val="28"/>
          <w:rtl/>
        </w:rPr>
        <w:t xml:space="preserve">وقال المتوكّل اللّيثيّ:</w:t>
      </w:r>
    </w:p>
    <w:p>
      <w:pPr>
        <w:pStyle w:val="BookText"/>
      </w:pPr>
      <w:r>
        <w:rPr>
          <w:rFonts w:ascii="Amiri" w:hAnsi="Amiri" w:eastAsia="Amiri" w:cs="Amiri"/>
          <w:lang w:bidi="ar-SA"/>
          <w:color w:val="111111"/>
          <w:sz w:val="28"/>
          <w:szCs w:val="28"/>
          <w:rtl/>
        </w:rPr>
        <w:t xml:space="preserve">قتلوا حُسَيناً ثمّ همْ ينعوْنَه *** إنَّ الزّمانَ بأهله أَطْوارُ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تَبْعَدنْ بالطَّفِّ قَتْلَى ضُيِّعَتْ *** وسقَى مَساكِن هامِهَا الأمطارُ</w:t>
      </w:r>
    </w:p>
    <w:p>
      <w:pPr>
        <w:pStyle w:val="BookText"/>
      </w:pPr>
      <w:r>
        <w:rPr>
          <w:rFonts w:ascii="Amiri" w:hAnsi="Amiri" w:eastAsia="Amiri" w:cs="Amiri"/>
          <w:lang w:bidi="ar-SA"/>
          <w:color w:val="111111"/>
          <w:sz w:val="28"/>
          <w:szCs w:val="28"/>
          <w:rtl/>
        </w:rPr>
        <w:t xml:space="preserve">ما شُرْطَة الدّجّالِ تحتَ لوائِه *** بأضَلَّ مِمَّنْ غرّهُ المختارُ</w:t>
      </w:r>
    </w:p>
    <w:p>
      <w:pPr>
        <w:pStyle w:val="BookText"/>
      </w:pPr>
      <w:r>
        <w:rPr>
          <w:rFonts w:ascii="Amiri" w:hAnsi="Amiri" w:eastAsia="Amiri" w:cs="Amiri"/>
          <w:lang w:bidi="ar-SA"/>
          <w:color w:val="111111"/>
          <w:sz w:val="28"/>
          <w:szCs w:val="28"/>
          <w:rtl/>
        </w:rPr>
        <w:t xml:space="preserve">أبني قَسى أوثِقوا دجّالكم *** يجْلَ الغُبارُ وأنتمُ أحرارُ</w:t>
      </w:r>
    </w:p>
    <w:p>
      <w:pPr>
        <w:pStyle w:val="BookText"/>
      </w:pPr>
      <w:r>
        <w:rPr>
          <w:rFonts w:ascii="Amiri" w:hAnsi="Amiri" w:eastAsia="Amiri" w:cs="Amiri"/>
          <w:lang w:bidi="ar-SA"/>
          <w:color w:val="111111"/>
          <w:sz w:val="28"/>
          <w:szCs w:val="28"/>
          <w:rtl/>
        </w:rPr>
        <w:t xml:space="preserve">لو كان علمُ الغيب عند أخيكمُ *** لتوطّأتْ لكُمُ به الأخبارُ</w:t>
      </w:r>
    </w:p>
    <w:p>
      <w:pPr>
        <w:pStyle w:val="BookText"/>
      </w:pPr>
      <w:r>
        <w:rPr>
          <w:rFonts w:ascii="Amiri" w:hAnsi="Amiri" w:eastAsia="Amiri" w:cs="Amiri"/>
          <w:lang w:bidi="ar-SA"/>
          <w:color w:val="111111"/>
          <w:sz w:val="28"/>
          <w:szCs w:val="28"/>
          <w:rtl/>
        </w:rPr>
        <w:t xml:space="preserve">ولكان أمراً بيِّناً فيما مضى *** تأتي به الأنباءُ والأخبارُ</w:t>
      </w:r>
    </w:p>
    <w:p>
      <w:pPr>
        <w:pStyle w:val="BookText"/>
      </w:pPr>
      <w:r>
        <w:rPr>
          <w:rFonts w:ascii="Amiri" w:hAnsi="Amiri" w:eastAsia="Amiri" w:cs="Amiri"/>
          <w:lang w:bidi="ar-SA"/>
          <w:color w:val="111111"/>
          <w:sz w:val="28"/>
          <w:szCs w:val="28"/>
          <w:rtl/>
        </w:rPr>
        <w:t xml:space="preserve">إنِّي لأرجو أن يُكَذِّبَ وحْيَكُمْ *** طعنٌ يَشُقُّ عصاكُمُ وحِصارُ</w:t>
      </w:r>
    </w:p>
    <w:p>
      <w:pPr>
        <w:pStyle w:val="BookText"/>
      </w:pPr>
      <w:r>
        <w:rPr>
          <w:rFonts w:ascii="Amiri" w:hAnsi="Amiri" w:eastAsia="Amiri" w:cs="Amiri"/>
          <w:lang w:bidi="ar-SA"/>
          <w:color w:val="111111"/>
          <w:sz w:val="28"/>
          <w:szCs w:val="28"/>
          <w:rtl/>
        </w:rPr>
        <w:t xml:space="preserve">ويجيئكم قومٌ كأنّ سُيُوفَهُمْ *** بأكُفِّهِمْ تحتَ العَجاجة نارُ</w:t>
      </w:r>
    </w:p>
    <w:p>
      <w:pPr>
        <w:pStyle w:val="BookText"/>
      </w:pPr>
      <w:r>
        <w:rPr>
          <w:rFonts w:ascii="Amiri" w:hAnsi="Amiri" w:eastAsia="Amiri" w:cs="Amiri"/>
          <w:lang w:bidi="ar-SA"/>
          <w:color w:val="111111"/>
          <w:sz w:val="28"/>
          <w:szCs w:val="28"/>
          <w:rtl/>
        </w:rPr>
        <w:t xml:space="preserve">لا يَنثَنونَ إذا هُمُ لَاقَوْكُمُ *** إلّا وَهامُ كُماتِكم أعشارُ</w:t>
      </w:r>
    </w:p>
    <w:p>
      <w:pPr>
        <w:pStyle w:val="BookText"/>
      </w:pPr>
      <w:r>
        <w:rPr>
          <w:rFonts w:ascii="Amiri" w:hAnsi="Amiri" w:eastAsia="Amiri" w:cs="Amiri"/>
          <w:lang w:bidi="ar-SA"/>
          <w:color w:val="111111"/>
          <w:sz w:val="28"/>
          <w:szCs w:val="28"/>
          <w:rtl/>
        </w:rPr>
        <w:t xml:space="preserve">قال أبو جعفر: وفي هذه السّنة بعث المختار جيشاً إلى المدينة للمكر بابن الزّبير، وهو مُظهر له أ نّه وجّههم مَعونةً له لحرب الجيش الّذي كان عبدالملك بن مروان وجّهه إليه لحروبه، فنزلوا وادي القرى.</w:t>
      </w:r>
    </w:p>
    <w:p>
      <w:pPr>
        <w:pStyle w:val="BookText"/>
      </w:pPr>
      <w:r>
        <w:rPr>
          <w:rFonts w:ascii="Amiri" w:hAnsi="Amiri" w:eastAsia="Amiri" w:cs="Amiri"/>
          <w:lang w:bidi="ar-SA"/>
          <w:color w:val="111111"/>
          <w:sz w:val="28"/>
          <w:szCs w:val="28"/>
          <w:rtl/>
        </w:rPr>
        <w:t xml:space="preserve">قال هشام بن محمّد: قال أبو مخنف: حدّثني موسى بن عامر، قال: لمّا أخرج المختار ابن مطيع من الكوفة لحق بالبصرة. وكره أن يقدم ابن الزّبير بمكّه وهو مهزوم مفلول، فكان بالبصرة مقيماً حتّى قدم عليه عمر بن عبدالرّحمان بن هشام، فصارا جميعاً بالبصرة.</w:t>
      </w:r>
    </w:p>
    <w:p>
      <w:pPr>
        <w:pStyle w:val="BookText"/>
      </w:pPr>
      <w:r>
        <w:rPr>
          <w:rFonts w:ascii="Amiri" w:hAnsi="Amiri" w:eastAsia="Amiri" w:cs="Amiri"/>
          <w:lang w:bidi="ar-SA"/>
          <w:color w:val="111111"/>
          <w:sz w:val="28"/>
          <w:szCs w:val="28"/>
          <w:rtl/>
        </w:rPr>
        <w:t xml:space="preserve">وكان سبب قدوم عمر البصرة أنّ المختار حين ظهر بالكوفة واستجمع له الأمر وهو عند الشّيعة إنّما يدعو إلى ابن الحنفيّة والطّلب بدماء أهل البيت، أخذ يخادع ابن الزّبير، ويكتب إليه، فكتب إليه: أمّا بعد، فقد عرفتَ مناصحتي إيّاك وجَهدي على أهل عداوتك، وما كنت أعطيتني إذا أنا فعلتُ ذلك من نفسك فلمّا وفيتُ لك، وقضيتُ الّذي كان لك عليَّ، خِسْتَ بي، ولم تَف بما عاهدتني عليه، ورأيت منّي ما قد رأيت، فإن تُرد مراجعتي أراجعك، وإن تُرد مناصحتي أنصح لك. وهو يريد بذلك كفّه عنه، حتّى يستجمع له الأمر </w:t>
      </w:r>
      <w:r>
        <w:rPr>
          <w:rStyle w:val="FootnoteReference"/>
        </w:rPr>
        <w:footnoteReference w:id="4202"/>
      </w:r>
      <w:r>
        <w:rPr>
          <w:rFonts w:ascii="Amiri" w:hAnsi="Amiri" w:eastAsia="Amiri" w:cs="Amiri"/>
          <w:lang w:bidi="ar-SA"/>
          <w:color w:val="111111"/>
          <w:sz w:val="28"/>
          <w:szCs w:val="28"/>
          <w:rtl/>
        </w:rPr>
        <w:t xml:space="preserve">، وهو لا يُطلع الشّيعة على شي ء من هذا الأمر، وإذا بلغهم شي ء منه أراهم أ نّه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أبعد النّاس عن ذلك. قال: فأراد ابن الزّبير أن يعلم أسِلْم هو أم حرب! فدعا عمر بن عبدالرّحمان بن الحارث بن هشام المخزوميّ فقال له: تجهّز إلى الكوفة فقد ولّيناكها </w:t>
      </w:r>
      <w:r>
        <w:rPr>
          <w:rStyle w:val="FootnoteReference"/>
        </w:rPr>
        <w:footnoteReference w:id="4203"/>
      </w:r>
      <w:r>
        <w:rPr>
          <w:rFonts w:ascii="Amiri" w:hAnsi="Amiri" w:eastAsia="Amiri" w:cs="Amiri"/>
          <w:lang w:bidi="ar-SA"/>
          <w:color w:val="111111"/>
          <w:sz w:val="28"/>
          <w:szCs w:val="28"/>
          <w:rtl/>
        </w:rPr>
        <w:t xml:space="preserve">. فقال: كيف وبها المختار! قال: إنّه يزعم أ نّه سامع مطيع. قال: فتجهّز بما بين الثّلاثين الألف درْهم إلى الأربعين ألفاً </w:t>
      </w:r>
      <w:r>
        <w:rPr>
          <w:rStyle w:val="FootnoteReference"/>
        </w:rPr>
        <w:footnoteReference w:id="4204"/>
      </w:r>
      <w:r>
        <w:rPr>
          <w:rFonts w:ascii="Amiri" w:hAnsi="Amiri" w:eastAsia="Amiri" w:cs="Amiri"/>
          <w:lang w:bidi="ar-SA"/>
          <w:color w:val="111111"/>
          <w:sz w:val="28"/>
          <w:szCs w:val="28"/>
          <w:rtl/>
        </w:rPr>
        <w:t xml:space="preserve">، ثمّ خرج مقبلًا إلى الكوفة. قال: ويجي ء عين المختار من مكّة حتّى أخبره </w:t>
      </w:r>
      <w:r>
        <w:rPr>
          <w:rStyle w:val="FootnoteReference"/>
        </w:rPr>
        <w:footnoteReference w:id="4205"/>
      </w:r>
      <w:r>
        <w:rPr>
          <w:rFonts w:ascii="Amiri" w:hAnsi="Amiri" w:eastAsia="Amiri" w:cs="Amiri"/>
          <w:lang w:bidi="ar-SA"/>
          <w:color w:val="111111"/>
          <w:sz w:val="28"/>
          <w:szCs w:val="28"/>
          <w:rtl/>
        </w:rPr>
        <w:t xml:space="preserve">الخبر، فقال له: بكم تجهّز؟ قال: بما بين الثّلاثين ألفاً إلى الأربعين ألفاً. قال: فدعا المختار زائدة بن قدامة وقال </w:t>
      </w:r>
      <w:r>
        <w:rPr>
          <w:rStyle w:val="FootnoteReference"/>
        </w:rPr>
        <w:footnoteReference w:id="4206"/>
      </w:r>
      <w:r>
        <w:rPr>
          <w:rFonts w:ascii="Amiri" w:hAnsi="Amiri" w:eastAsia="Amiri" w:cs="Amiri"/>
          <w:lang w:bidi="ar-SA"/>
          <w:color w:val="111111"/>
          <w:sz w:val="28"/>
          <w:szCs w:val="28"/>
          <w:rtl/>
        </w:rPr>
        <w:t xml:space="preserve">له: احمل معك سبعين ألف درهم ضِعفَ ما أنفق هذا في مسيره إلينا، وتلقّه في المفاوِز، واخرج معك مسافر </w:t>
      </w:r>
      <w:r>
        <w:rPr>
          <w:rStyle w:val="FootnoteReference"/>
        </w:rPr>
        <w:footnoteReference w:id="4207"/>
      </w:r>
      <w:r>
        <w:rPr>
          <w:rFonts w:ascii="Amiri" w:hAnsi="Amiri" w:eastAsia="Amiri" w:cs="Amiri"/>
          <w:lang w:bidi="ar-SA"/>
          <w:color w:val="111111"/>
          <w:sz w:val="28"/>
          <w:szCs w:val="28"/>
          <w:rtl/>
        </w:rPr>
        <w:t xml:space="preserve">بن سعيد بن نِمران النّاعطيّ في خمسمائة فارس دارعٍ رامح، عليهم البَيْض، ثمّ قل له: خذ هذه النّفقة فإنّها ضِعف نفقتك، فإنّه قد بلغنا أ نّك تجهّزت وتكلّفت قدر ذلك، فكرِهنا أن تغرم، فخذها وانصرف، فإن فعل وإلّا فأره الخيل وقل له: إنّ وراء هؤلاء مثلهم مائة كتيبة. قال: فأخذ زائدة المال، وأخرج معه الخيل، وتلقّاه بالمفاوز، وعرض عليه المال، وأمره بالانصراف، فقال له: إنّ أمير المؤمنين قد ولّاني الكوفة ولا بدّ من إنفاذ أمره. فدعا زائدة بالخيل وقد أكمنها في جانب، فلمّا رآها قد أقبلت قال: هذا الآن أعذر لي وأجمل بي، هات المال.</w:t>
      </w:r>
    </w:p>
    <w:p>
      <w:pPr>
        <w:pStyle w:val="BookText"/>
      </w:pPr>
      <w:r>
        <w:rPr>
          <w:rFonts w:ascii="Amiri" w:hAnsi="Amiri" w:eastAsia="Amiri" w:cs="Amiri"/>
          <w:lang w:bidi="ar-SA"/>
          <w:color w:val="111111"/>
          <w:sz w:val="28"/>
          <w:szCs w:val="28"/>
          <w:rtl/>
        </w:rPr>
        <w:t xml:space="preserve">فقال له زائدة: أمّا إنّه لم يبعث به إليك إلّالما بينك وبينه. فدفعه إليه فأخذه، ثمّ مضى راجعاً نحو البصرة، فاجتمع بها هو وابن مطيع في إمارة الحارث بن عبداللَّه بن أبي ربيعة، وذلك قبل وثوب المثنّى بن مخرِّبة العبديّ بالبصرة.</w:t>
      </w:r>
    </w:p>
    <w:p>
      <w:pPr>
        <w:pStyle w:val="BookText"/>
      </w:pPr>
      <w:r>
        <w:rPr>
          <w:rFonts w:ascii="Amiri" w:hAnsi="Amiri" w:eastAsia="Amiri" w:cs="Amiri"/>
          <w:lang w:bidi="ar-SA"/>
          <w:color w:val="111111"/>
          <w:sz w:val="28"/>
          <w:szCs w:val="28"/>
          <w:rtl/>
        </w:rPr>
        <w:t xml:space="preserve">قال أبو مخنف: فحدّثني إسماعيل بن نُعيم: أنّ المختار أخبر أنّ أهل الشّام قد أقبلوا نحو العراق، فعرف أ نّه به يُبدأ، فخشى أن يأتيه أهل الشّام من قِبل المغرب، ويأتيه مصعب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الزّبير من قِبل البصرة، فوادع ابن الزّبير وداراه وكايده </w:t>
      </w:r>
      <w:r>
        <w:rPr>
          <w:rStyle w:val="FootnoteReference"/>
        </w:rPr>
        <w:footnoteReference w:id="4208"/>
      </w:r>
      <w:r>
        <w:rPr>
          <w:rFonts w:ascii="Amiri" w:hAnsi="Amiri" w:eastAsia="Amiri" w:cs="Amiri"/>
          <w:lang w:bidi="ar-SA"/>
          <w:color w:val="111111"/>
          <w:sz w:val="28"/>
          <w:szCs w:val="28"/>
          <w:rtl/>
        </w:rPr>
        <w:t xml:space="preserve">وكان عبدالملك بن مروان قد بعث عبدالملك بن الحارث بن الحكم بن أبي العاص إلى وادي القرى، والمختار لابن الزّبير مكايد موارع، فكتب المختار إلى ابن الزّبير:</w:t>
      </w:r>
    </w:p>
    <w:p>
      <w:pPr>
        <w:pStyle w:val="BookText"/>
      </w:pPr>
      <w:r>
        <w:rPr>
          <w:rFonts w:ascii="Amiri" w:hAnsi="Amiri" w:eastAsia="Amiri" w:cs="Amiri"/>
          <w:lang w:bidi="ar-SA"/>
          <w:color w:val="111111"/>
          <w:sz w:val="28"/>
          <w:szCs w:val="28"/>
          <w:rtl/>
        </w:rPr>
        <w:t xml:space="preserve">أمّا بعد، فقد بلغني أنّ عبدالملك بن مروان قد بعث إليك جيشاً، فإن أحببت أن أمدّك بمدد أمددتُك.</w:t>
      </w:r>
    </w:p>
    <w:p>
      <w:pPr>
        <w:pStyle w:val="BookText"/>
      </w:pPr>
      <w:r>
        <w:rPr>
          <w:rFonts w:ascii="Amiri" w:hAnsi="Amiri" w:eastAsia="Amiri" w:cs="Amiri"/>
          <w:lang w:bidi="ar-SA"/>
          <w:color w:val="111111"/>
          <w:sz w:val="28"/>
          <w:szCs w:val="28"/>
          <w:rtl/>
        </w:rPr>
        <w:t xml:space="preserve">فكتب إليه عبداللَّه بن الزّبير:</w:t>
      </w:r>
    </w:p>
    <w:p>
      <w:pPr>
        <w:pStyle w:val="BookText"/>
      </w:pPr>
      <w:r>
        <w:rPr>
          <w:rFonts w:ascii="Amiri" w:hAnsi="Amiri" w:eastAsia="Amiri" w:cs="Amiri"/>
          <w:lang w:bidi="ar-SA"/>
          <w:color w:val="111111"/>
          <w:sz w:val="28"/>
          <w:szCs w:val="28"/>
          <w:rtl/>
        </w:rPr>
        <w:t xml:space="preserve">أمّا بعد، فإن كنت على طاعتي فلست أكره أن تبعث الجيش إلى بلادي وتبايع لي النّاس قِبلك، فإذا أتتني بيعتُك صدّقتُ مقالتُك، وكففتُ جنودي عن بلادك، وعجّل عليَّ بتسريح الجيش الّذي أنت باعثه، ومُرهم فليسيروا إلى من بوادي القرى من جند ابن مروان فليقاتلوهم. والسّلام.</w:t>
      </w:r>
    </w:p>
    <w:p>
      <w:pPr>
        <w:pStyle w:val="BookText"/>
      </w:pPr>
      <w:r>
        <w:rPr>
          <w:rFonts w:ascii="Amiri" w:hAnsi="Amiri" w:eastAsia="Amiri" w:cs="Amiri"/>
          <w:lang w:bidi="ar-SA"/>
          <w:color w:val="111111"/>
          <w:sz w:val="28"/>
          <w:szCs w:val="28"/>
          <w:rtl/>
        </w:rPr>
        <w:t xml:space="preserve">فدعا المختار شُرحبيل بن ورس من همدان، فسرّحه في ثلاثة آلاف أكثرهم الموالي، ليس فيهم من العرب إلّاسبعمائة رجل، فقال له: سر حتّى تدخل المدينة، فإذا دخلتها فاكتب إليَّ بذلك حتّى يأتيَك أمري؛ وهو يريد إذا دخلوا المدينة أن يبعث عليهم أميراً من قبَله، ويأمر ابن ورس أن يمضي إلى مكّة حتّى يحاصر ابن الزّبير ويقاتله بمكّة، فخرج الآخر يسير قِبَل المدينة، وخشى ابن الزّبير أن يكون المختار إنّما يكيده؛ فبعث من مكّة إلى المدينة عبّاس بن سَهْل بن سعد في ألفين، وأمره أن يستنفر الأعراب، وقال له ابن الزّبير: إن رأيت القوم في طاعتي فاقبل منهم، وإلّا فكايدهم حتّى تُهلكهم. ففعلوا، وأقبل عبّاس بن سهل حتّى لقي ابن ورس بالرّقيم، وقد عبّى ابن ورس أصحابه، فجعل على ميمنته سلمان بن حِميَر الثّوريّ من هَمْدان، وعلى ميسرته عيّاش بن جَعْدة الجُدَلي، وكانت خيلُه كلّها في الميمنة والميسرة، فدنا، فسلّم عليه، ونزل هو يمشي في الرّجّالة، وجاء عبّاس في أصحابه، وهم منقطعون على غير تعبية، فيجد ابن ورس على الماء قد عبّى أصحابه تعبية القتال، فدنا منهم، فسلّم عليهم، ثمّ قال: اخلُ معي هاهنا. فخلا به،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رحمك اللَّه! ألست في طاعة ابن الزّبير! فقال له ابن ورس: بلى. قال: فسر بنا إلى عدوِّه هذا الّذي بوادي القرى، فإنّ ابن الزّبير حدّثني أ نّه إنّما أشخصكم صاحبكم إليهم. قال ابن ورس: ما أمِرت بطاعتك، إنّما أمِرت أن أسير حتّى آتي المدينة، فإذا نزلتها رأيت رأيي. قال له عبّاس بن سهل: فإن كنت في طاعة ابن الزّبير فقد أمرني أن أسير بك وبأصحابك إلى عدوِّنا الّذين </w:t>
      </w:r>
      <w:r>
        <w:rPr>
          <w:rStyle w:val="FootnoteReference"/>
        </w:rPr>
        <w:footnoteReference w:id="4209"/>
      </w:r>
      <w:r>
        <w:rPr>
          <w:rFonts w:ascii="Amiri" w:hAnsi="Amiri" w:eastAsia="Amiri" w:cs="Amiri"/>
          <w:lang w:bidi="ar-SA"/>
          <w:color w:val="111111"/>
          <w:sz w:val="28"/>
          <w:szCs w:val="28"/>
          <w:rtl/>
        </w:rPr>
        <w:t xml:space="preserve">بوادي القرى. فقال له ابن ورْس: ما أمِرتُ بطاعتك، وما أنا بمتّبعك دون أن أدخل المدينة، ثمّ أكتب إلى صاحبي فيأمرني بأمره. فلمّا رأى عبّاس بن سهل لجاجته عرف خلافه، فكره </w:t>
      </w:r>
      <w:r>
        <w:rPr>
          <w:rStyle w:val="FootnoteReference"/>
        </w:rPr>
        <w:footnoteReference w:id="4210"/>
      </w:r>
      <w:r>
        <w:rPr>
          <w:rFonts w:ascii="Amiri" w:hAnsi="Amiri" w:eastAsia="Amiri" w:cs="Amiri"/>
          <w:lang w:bidi="ar-SA"/>
          <w:color w:val="111111"/>
          <w:sz w:val="28"/>
          <w:szCs w:val="28"/>
          <w:rtl/>
        </w:rPr>
        <w:t xml:space="preserve">أن يُعلمه أ نّه قد فطن له. فقال: فرأيك أفضل، اعمل بما بدا لك؛ فأمّا أنا فإنِّي سائر إلى وادي القرى. ثمّ جاء عبّاس بن سهل، فنزل بالماء، وبعث إلى ابن ورْس بجزائر كانت معه، فأهداها له، وبعث إليه بدقيق وغنم مسلّخة- وكان ابن ورس وأصحابه قد هلكوا جوعاً- فبعث عبّاس بن سهل إلى كلّ عشرة منهم شاة </w:t>
      </w:r>
      <w:r>
        <w:rPr>
          <w:rStyle w:val="FootnoteReference"/>
        </w:rPr>
        <w:footnoteReference w:id="4211"/>
      </w:r>
      <w:r>
        <w:rPr>
          <w:rFonts w:ascii="Amiri" w:hAnsi="Amiri" w:eastAsia="Amiri" w:cs="Amiri"/>
          <w:lang w:bidi="ar-SA"/>
          <w:color w:val="111111"/>
          <w:sz w:val="28"/>
          <w:szCs w:val="28"/>
          <w:rtl/>
        </w:rPr>
        <w:t xml:space="preserve">، فذبحوها، واشتغلوا بها، واختلطوا على الماء، وترك القوم تعبيتهم، وأمِن بعضهم بعضاً؛ فلمّا رأى عبّاس بن سهل ما هم فيه من الشّغل جمع من أصحابه نحواً من ألف رجل من ذوي البأس والنّجدة، ثمّ أقبل </w:t>
      </w:r>
      <w:r>
        <w:rPr>
          <w:rStyle w:val="FootnoteReference"/>
        </w:rPr>
        <w:footnoteReference w:id="4212"/>
      </w:r>
      <w:r>
        <w:rPr>
          <w:rFonts w:ascii="Amiri" w:hAnsi="Amiri" w:eastAsia="Amiri" w:cs="Amiri"/>
          <w:lang w:bidi="ar-SA"/>
          <w:color w:val="111111"/>
          <w:sz w:val="28"/>
          <w:szCs w:val="28"/>
          <w:rtl/>
        </w:rPr>
        <w:t xml:space="preserve">نحو فسطاط شُرَحبيل بن وَرْس، فلمّا رآهم ابن وَرْس مُقبلين إليه نادى في أصحابه، فلم يتواف إليه مائة رجل حتّى انتهى إليه عبّاس بن سهل وهو يقول: يا شُرطة اللَّه! إليَّ إليَّ! قاتلوا المحلّين، أولياء الشّيطان الرّجيم، فإنّكم على الحقّ والهدى؛ قد غدروا وفجروا.</w:t>
      </w:r>
    </w:p>
    <w:p>
      <w:pPr>
        <w:pStyle w:val="BookText"/>
      </w:pPr>
      <w:r>
        <w:rPr>
          <w:rFonts w:ascii="Amiri" w:hAnsi="Amiri" w:eastAsia="Amiri" w:cs="Amiri"/>
          <w:lang w:bidi="ar-SA"/>
          <w:color w:val="111111"/>
          <w:sz w:val="28"/>
          <w:szCs w:val="28"/>
          <w:rtl/>
        </w:rPr>
        <w:t xml:space="preserve">قال أبو مخنف: فحدّثني أبو يوسف أنّ عبّاساً انتهى إليهم، وهو يقول:</w:t>
      </w:r>
    </w:p>
    <w:p>
      <w:pPr>
        <w:pStyle w:val="BookText"/>
      </w:pPr>
      <w:r>
        <w:rPr>
          <w:rFonts w:ascii="Amiri" w:hAnsi="Amiri" w:eastAsia="Amiri" w:cs="Amiri"/>
          <w:lang w:bidi="ar-SA"/>
          <w:color w:val="111111"/>
          <w:sz w:val="28"/>
          <w:szCs w:val="28"/>
          <w:rtl/>
        </w:rPr>
        <w:t xml:space="preserve">أنا ابن سهل فارسٌ غيرُ وَكَلْ *** أرْوَعُ مِقْدام إذا الكبشُ نَكَلْ</w:t>
      </w:r>
    </w:p>
    <w:p>
      <w:pPr>
        <w:pStyle w:val="BookText"/>
      </w:pPr>
      <w:r>
        <w:rPr>
          <w:rFonts w:ascii="Amiri" w:hAnsi="Amiri" w:eastAsia="Amiri" w:cs="Amiri"/>
          <w:lang w:bidi="ar-SA"/>
          <w:color w:val="111111"/>
          <w:sz w:val="28"/>
          <w:szCs w:val="28"/>
          <w:rtl/>
        </w:rPr>
        <w:t xml:space="preserve">وأعْتَلي رأسَ الطِّرِمّاح البطَلْ *** بالسّيف يومَ الرَّوْع حتّى يُنْخزَلْ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فوَاللَّه ما اقتتلنا إلّاشيئاً ليس بشي ء حتّى قُتل ابن ورس في سبعين من أهل الحفاظ، ورفع عبّاس بن سهل راية أمان لأصحاب ابن ورس، فأتَوها إلّانحواً من ثلاثمائة رجل انصرفوا مع سلمان بن حِمير الهمدانيّ وعيّاش بن جَعْدة الجدليّ، فلمّا وقعوا في يد عبّاس بن سهل أمر بهم فقُتلوا إلّانحواً من مائتي رجل، كره ناس من النّاس ممّن دفعوا إليهم قتلهم، فخلّوا سبيلهم، فرجعوا، فمات أكثرهم في الطّريق، فلمّا بلغ المختار أمرهم، ورجع مَن رجع منهم، قام خطيباً فقال: ألا إنّ الفجّار الأشرار، قتلوا الأبرار الأخيار. ألا إنّه كان أمراً مأتيّاً، وقضاءً مقضيّاً. وكتب المختار إلى ابن الحنفيّة مع صالح ابن مسعود الخثعميّ:</w:t>
      </w:r>
    </w:p>
    <w:p>
      <w:pPr>
        <w:pStyle w:val="BookText"/>
      </w:pPr>
      <w:r>
        <w:rPr>
          <w:rFonts w:ascii="Amiri" w:hAnsi="Amiri" w:eastAsia="Amiri" w:cs="Amiri"/>
          <w:lang w:bidi="ar-SA"/>
          <w:color w:val="111111"/>
          <w:sz w:val="28"/>
          <w:szCs w:val="28"/>
          <w:rtl/>
        </w:rPr>
        <w:t xml:space="preserve">بسم اللَّه الرّحمن الرّحيم، أمّا بعد، فإنِّي كنت بعثتُ إليك جنداً ليُذلّوا لك الأعداء، وليحوزوا لك البلاد، فساروا إليك حتّى إذا أظلّوا على طيبة، لقيهم جند المُلحد، فخدعوهم باللَّه، وغرّوهم بعهد اللَّه، فلمّا اطمأنّوا إليهم، ووثقوا بذلك منهم، وثبوا عليهم فقتلوهم، فإن رأيت أن أبعث إلى أهل المدينة من قبلي جيشاً كثيفاً، وتبعث إليهم من قِبَلك رُسُلًا؛ حتّى يعلم أهل المدينة أ نّي في طاعتك، وأ نّما بعثت الجند إليهم عن أمرك، فافعل، فإنّك ستجد عظمهم بحقّكم أعرَف، وبكم أهل البيت أرأف منهم بآل الزّبير الظّلمة الملحدين، والسّلام عليك.</w:t>
      </w:r>
    </w:p>
    <w:p>
      <w:pPr>
        <w:pStyle w:val="BookText"/>
      </w:pPr>
      <w:r>
        <w:rPr>
          <w:rFonts w:ascii="Amiri" w:hAnsi="Amiri" w:eastAsia="Amiri" w:cs="Amiri"/>
          <w:lang w:bidi="ar-SA"/>
          <w:color w:val="111111"/>
          <w:sz w:val="28"/>
          <w:szCs w:val="28"/>
          <w:rtl/>
        </w:rPr>
        <w:t xml:space="preserve">فكتب إليه ابن الحنفيّة: أمّا بعد، فإنّ كتابك لمّا بلغني قرأته، وفهمت تعظيمك لحقّي، وما تنوي به من سروري. وإنّ أحبّ الأمور كلّها إليَّ ما أطيع اللَّه فيه، فأطع اللَّه ما استطعت فيما أعلنت وأسررت، واعلم أنّي لو أردت لوجدت النّاس إليَّ سراعاً، والأعوان لي كثيراً، ولكنّي أعتزلهم، وأصبر حتّى يحكم اللَّه لي وهو خير الحاكمين.</w:t>
      </w:r>
    </w:p>
    <w:p>
      <w:pPr>
        <w:pStyle w:val="BookText"/>
      </w:pPr>
      <w:r>
        <w:rPr>
          <w:rFonts w:ascii="Amiri" w:hAnsi="Amiri" w:eastAsia="Amiri" w:cs="Amiri"/>
          <w:lang w:bidi="ar-SA"/>
          <w:color w:val="111111"/>
          <w:sz w:val="28"/>
          <w:szCs w:val="28"/>
          <w:rtl/>
        </w:rPr>
        <w:t xml:space="preserve">فأقبل صالح بن مسعود إلى ابن الحنفيّة، فودّعه، وسلّم عليه، وأعطاه الكتاب وقال له: قل للمختار فليتّق اللَّه، وليكفُف عن الدّماء، قال: فقلت له: أصلحك اللَّه! أوَ لم تكتب بهذا إليه! قال له ابن الحنفيّة: قد أمرته بطاعة اللَّه، وطاعة اللَّه تجمع الخير كلّه، وتنهى عن الشّرّ كلّه.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قَدِم كتابه على المختار أظهر للنّاس أنّي قد أمرت بأمر يجمع البرّ واليسر، ويضرح الكفر والغدر.</w:t>
      </w:r>
    </w:p>
    <w:p>
      <w:pPr>
        <w:pStyle w:val="BookText"/>
      </w:pPr>
      <w:r>
        <w:rPr>
          <w:rFonts w:ascii="Amiri" w:hAnsi="Amiri" w:eastAsia="Amiri" w:cs="Amiri"/>
          <w:lang w:bidi="ar-SA"/>
          <w:color w:val="111111"/>
          <w:sz w:val="28"/>
          <w:szCs w:val="28"/>
          <w:rtl/>
        </w:rPr>
        <w:t xml:space="preserve">قال أبوجعفر: وفي هذه السّنة قدمت الخشبيّة مكّة، ووافوا الحجّ، وأميرهم أبو عبداللَّه الجدليّ.</w:t>
      </w:r>
    </w:p>
    <w:p>
      <w:pPr>
        <w:pStyle w:val="BookText"/>
      </w:pPr>
      <w:r>
        <w:rPr>
          <w:rFonts w:ascii="Amiri" w:hAnsi="Amiri" w:eastAsia="Amiri" w:cs="Amiri"/>
          <w:lang w:bidi="ar-SA"/>
          <w:color w:val="111111"/>
          <w:sz w:val="28"/>
          <w:szCs w:val="28"/>
          <w:rtl/>
        </w:rPr>
        <w:t xml:space="preserve">ذكر الخبر عن سبب قدومهم مكّة: وكان السّبب في ذلك- فيما ذكر هشام، عن أبي مخنف وعليّ بن محمّد، عن مَسْلمة بن محارب-: أنّ عبداللَّه بن الزّبير حبسَ محمّد ابن الحنفيّة ومن معه من أهل بيته وسبعة عشر رجلًا من وجوه أهل الكوفة بزمزم، وكرِهوا البيعة لمن لم تجتمع عليه الأمّة، وهربوا إلى الحرم، وتوعّدهم بالقتل والإحراق، وأعطى اللَّه عهداً إن لم يبايعوا أن يُنفذ فيهم ما توعّدهم به، وضرب لهم في ذلك أجَلًا، فاشار بعض من كان مع ابن الحنفيّة عليه أن يبعث إلى المختار وإلى من بالكوفة رسولًا يعلمهم حالهم وحال من معهم، وما توعّدهم به ابن الزّبير. فوجّه ثلاثة نفر من أهل الكوفة حين نام الحرس على باب زمزم، وكتب معهم إلى المختار وأهل الكوفة يُعلمهم حاله وحال من معه، وما توعّدهم به ابن الزّبير من القتل والتّحريق </w:t>
      </w:r>
      <w:r>
        <w:rPr>
          <w:rStyle w:val="FootnoteReference"/>
        </w:rPr>
        <w:footnoteReference w:id="4213"/>
      </w:r>
      <w:r>
        <w:rPr>
          <w:rFonts w:ascii="Amiri" w:hAnsi="Amiri" w:eastAsia="Amiri" w:cs="Amiri"/>
          <w:lang w:bidi="ar-SA"/>
          <w:color w:val="111111"/>
          <w:sz w:val="28"/>
          <w:szCs w:val="28"/>
          <w:rtl/>
        </w:rPr>
        <w:t xml:space="preserve">بالنّار، ويسألهم أ لّايخذلوه كما خذلوا الحسين وأهل بيته.</w:t>
      </w:r>
    </w:p>
    <w:p>
      <w:pPr>
        <w:pStyle w:val="BookText"/>
      </w:pPr>
      <w:r>
        <w:rPr>
          <w:rFonts w:ascii="Amiri" w:hAnsi="Amiri" w:eastAsia="Amiri" w:cs="Amiri"/>
          <w:lang w:bidi="ar-SA"/>
          <w:color w:val="111111"/>
          <w:sz w:val="28"/>
          <w:szCs w:val="28"/>
          <w:rtl/>
        </w:rPr>
        <w:t xml:space="preserve">فقدموا على المختار، فدفعوا إليه الكتاب </w:t>
      </w:r>
      <w:r>
        <w:rPr>
          <w:rStyle w:val="FootnoteReference"/>
        </w:rPr>
        <w:footnoteReference w:id="4214"/>
      </w:r>
      <w:r>
        <w:rPr>
          <w:rFonts w:ascii="Amiri" w:hAnsi="Amiri" w:eastAsia="Amiri" w:cs="Amiri"/>
          <w:lang w:bidi="ar-SA"/>
          <w:color w:val="111111"/>
          <w:sz w:val="28"/>
          <w:szCs w:val="28"/>
          <w:rtl/>
        </w:rPr>
        <w:t xml:space="preserve">فنادى في النّاس وقرأ عليهم الكتاب وقال: هذا كتاب </w:t>
      </w:r>
      <w:r>
        <w:rPr>
          <w:rStyle w:val="FootnoteReference"/>
        </w:rPr>
        <w:footnoteReference w:id="4215"/>
      </w:r>
      <w:r>
        <w:rPr>
          <w:rFonts w:ascii="Amiri" w:hAnsi="Amiri" w:eastAsia="Amiri" w:cs="Amiri"/>
          <w:lang w:bidi="ar-SA"/>
          <w:color w:val="111111"/>
          <w:sz w:val="28"/>
          <w:szCs w:val="28"/>
          <w:rtl/>
        </w:rPr>
        <w:t xml:space="preserve">مهديّكم وصريح أهل بيت نبيّكم، وقد تُركوا محظوراً عليهم كما يُحظر على الغنم ينتظرون القتل والتّحريق بالنّار في آناء اللّيل وتارات النّهار، ولَست أبا إسحاق إن لم أنصرهم نصراً مؤزّراً، وإن لم أسرّب إليهم الخيل في أثر الخيل، كالسّيل يتلوه السّيل، حتّى يحُلّ بابن الكاهليّة الويل.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أبا عبداللَّه الجدليّ في سبعين راكباً من أهل القوّة، ووجّه ظبيان بن عمّارة </w:t>
      </w:r>
      <w:r>
        <w:rPr>
          <w:rStyle w:val="FootnoteReference"/>
        </w:rPr>
        <w:footnoteReference w:id="4216"/>
      </w:r>
      <w:r>
        <w:rPr>
          <w:rFonts w:ascii="Amiri" w:hAnsi="Amiri" w:eastAsia="Amiri" w:cs="Amiri"/>
          <w:lang w:bidi="ar-SA"/>
          <w:color w:val="111111"/>
          <w:sz w:val="28"/>
          <w:szCs w:val="28"/>
          <w:rtl/>
        </w:rPr>
        <w:t xml:space="preserve">أخا بني تميم ومعه أربعمائة، وأبا المعتمر في مائة، وهانئ بن قيس في مائة، وعُمير بن طارق في أربعين، ويونس بن عمران في أربعين، وكتب إلى محمّد بن عليّ مع الطُّفَيل بن عامر ومحمّد بن قيس بتوجيه الجنود إليه، فخرج النّاس بعضهم في أثر بعض، وجاء أبو عبداللَّه حتّى نزل ذات عِرْق في سبعين راكباً، ثمّ لحقه عمير بن طارق في أربعين راكباً، ويونس ابن عمران في أربعين راكباً، فتمّوا خمسين ومائة، فسار بهم حتّى دخلوا المسجد الحرام، ومعهم الكافركوبات، وهم ينادون: يالثارات الحسين! حتّى انتهوا إلى زمزم، وقد أعدّ ابن الزّبير الحطب ليحرقهم، وكان قد بقى من الأجل يومان، فطردوا الحرس، وكسروا أعواد زمزم، ودخلوا على ابن الحنفيّة، فقالوا له: خلّ بيننا وبين عدوّ اللَّه ابن الزّبير.</w:t>
      </w:r>
    </w:p>
    <w:p>
      <w:pPr>
        <w:pStyle w:val="BookText"/>
      </w:pPr>
      <w:r>
        <w:rPr>
          <w:rFonts w:ascii="Amiri" w:hAnsi="Amiri" w:eastAsia="Amiri" w:cs="Amiri"/>
          <w:lang w:bidi="ar-SA"/>
          <w:color w:val="111111"/>
          <w:sz w:val="28"/>
          <w:szCs w:val="28"/>
          <w:rtl/>
        </w:rPr>
        <w:t xml:space="preserve">فقال لهم: إنّي لا أستحلّ القتال في حرم اللَّه. فقال ابن الزّبير: أتحسبون أ نّي مُخَلٍّ سبيلهم دون أن يبايع ويبايعوا </w:t>
      </w:r>
      <w:r>
        <w:rPr>
          <w:rStyle w:val="FootnoteReference"/>
        </w:rPr>
        <w:footnoteReference w:id="4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عبداللَّه الجدليّ: إي وربّ الرُّكن والمقام، وربّ الحِلّ والحرام، لتخلّينّ سبيله أو لنجالدنّك بأسيافنا جِلاداً يرتاب منه المبطلون. فقال ابن الزّبير: واللَّه ما هؤلاء إلّا أكلة رأس، واللَّه لو أذنت لأصحابي ما مضت ساعة حتّى تُقطَف رؤوسهم؛ فقال له قيس ابن مالك: أما واللَّه إنّي لأرجو إن رمت ذلك أن يوصَل إليك قبل أن ترى فينا ما تحبّ.</w:t>
      </w:r>
    </w:p>
    <w:p>
      <w:pPr>
        <w:pStyle w:val="BookText"/>
      </w:pPr>
      <w:r>
        <w:rPr>
          <w:rFonts w:ascii="Amiri" w:hAnsi="Amiri" w:eastAsia="Amiri" w:cs="Amiri"/>
          <w:lang w:bidi="ar-SA"/>
          <w:color w:val="111111"/>
          <w:sz w:val="28"/>
          <w:szCs w:val="28"/>
          <w:rtl/>
        </w:rPr>
        <w:t xml:space="preserve">فكفّ ابن الحنفيّة أصحابه وحذّرهم الفتنة، ثمّ قدم أبو المعتمر في مائة، وهانئ بن قيس في مائة، وظَبيان بن عُمّارة في مائتين، ومعه المال حتّى دخلوا المسجد، فكبّروا: يا لثارات الحسين! فلمّا رآهم ابن الزّبير خافَهم، فخرج محمّد ابن الحنفيّة ومَن معه إلى شِعب عليّ وهم يسبّون ابن الزّبير، ويستأذنون ابن الحنفيّة فيه، فيأبى عليهم، فاجتمع مع محمّد بن عليّ في الشِّعْب أربعة آلاف رجل، فقسّم بينهم ذلك المال. </w:t>
      </w:r>
      <w:r>
        <w:rPr>
          <w:rStyle w:val="FootnoteReference"/>
        </w:rPr>
        <w:footnoteReference w:id="4218"/>
      </w:r>
    </w:p>
    <w:p>
      <w:pPr>
        <w:pStyle w:val="BookText"/>
      </w:pPr>
      <w:r>
        <w:rPr>
          <w:rFonts w:ascii="IRNazanin" w:hAnsi="IRNazanin" w:eastAsia="IRNazanin" w:cs="IRNazanin"/>
          <w:lang w:bidi="fa-IR"/>
          <w:color w:val="111111"/>
          <w:sz w:val="28"/>
          <w:szCs w:val="28"/>
          <w:rtl/>
        </w:rPr>
        <w:t xml:space="preserve">عامربن اسود گويد: مثنى بن مخربه عبدى از جمله كسانى بود كه همراه سليمان بن صرد در عين الورده حضور داشته بود. پس از آن با بقيه توبه گران به كوفه بازگشت، در آن وقت مختار به زندان بود، آن جا ببود تا مختار از زندان درآمد و نهانى با وى بيعت كرد.</w:t>
      </w:r>
    </w:p>
    <w:p>
      <w:pPr>
        <w:pStyle w:val="BookText"/>
      </w:pPr>
      <w:r>
        <w:rPr>
          <w:rFonts w:ascii="IRNazanin" w:hAnsi="IRNazanin" w:eastAsia="IRNazanin" w:cs="IRNazanin"/>
          <w:lang w:bidi="fa-IR"/>
          <w:color w:val="111111"/>
          <w:sz w:val="28"/>
          <w:szCs w:val="28"/>
          <w:rtl/>
        </w:rPr>
        <w:t xml:space="preserve">گويد: آن گاه مختار بدو گفت: «به ولايت خويش بصره رو و مردم را دعوت كن، اما كار خويش را نهان دار.» وى سوى بصره رفت، دعوت كرد و كسانى از قومش و ديگران پذيرفتند. وقتى ابن مطيع از كوفه برون شد، عمروبن عبدالرحمان را از ورود كوفه منع كردند، مثنى بن مخربه به پاخاست، در مسجدى نشست، قومش بر او فراهم شدند و كسان را سوى مختار خواند. پس از آن سوى مدينة الرزق رفت، نزديك آن اردو زد، در آن جا آذوقه فراهم آوردند و شتر كشتند.</w:t>
      </w:r>
    </w:p>
    <w:p>
      <w:pPr>
        <w:pStyle w:val="BookText"/>
      </w:pPr>
      <w:r>
        <w:rPr>
          <w:rFonts w:ascii="IRNazanin" w:hAnsi="IRNazanin" w:eastAsia="IRNazanin" w:cs="IRNazanin"/>
          <w:lang w:bidi="fa-IR"/>
          <w:color w:val="111111"/>
          <w:sz w:val="28"/>
          <w:szCs w:val="28"/>
          <w:rtl/>
        </w:rPr>
        <w:t xml:space="preserve">قباع، عباد بن حصين را كه سالار نگهبانان وى بود، با قيس بن هيثم و گروهى از نگهبانان و جنگ آوران فرستاد كه از كوچه موالى برفتند تا به شوره زار رسيدند و آن جا توقف كردند. مردم در خانه هاى خويش بماندند و هيچ كس برون نيامد. عباد به هر سو نگريست مگر كسى را ببيند كه از او پرسش كند، اما كس را نديد و گفت:</w:t>
      </w:r>
    </w:p>
    <w:p>
      <w:pPr>
        <w:pStyle w:val="BookText"/>
      </w:pPr>
      <w:r>
        <w:rPr>
          <w:rFonts w:ascii="Amiri" w:hAnsi="Amiri" w:eastAsia="Amiri" w:cs="Amiri"/>
          <w:lang w:bidi="ar-SA"/>
          <w:color w:val="111111"/>
          <w:sz w:val="28"/>
          <w:szCs w:val="28"/>
          <w:rtl/>
        </w:rPr>
        <w:t xml:space="preserve">«كسى از بنى تميم اين جا نيست؟»</w:t>
      </w:r>
    </w:p>
    <w:p>
      <w:pPr>
        <w:pStyle w:val="BookText"/>
      </w:pPr>
      <w:r>
        <w:rPr>
          <w:rFonts w:ascii="IRNazanin" w:hAnsi="IRNazanin" w:eastAsia="IRNazanin" w:cs="IRNazanin"/>
          <w:lang w:bidi="fa-IR"/>
          <w:color w:val="111111"/>
          <w:sz w:val="28"/>
          <w:szCs w:val="28"/>
          <w:rtl/>
        </w:rPr>
        <w:t xml:space="preserve">حنيفة الاعور وابسته بنى عدى، عدى الرباب، گفت: «اينك خانه وراد وابسته بنى عبدشمس است.»</w:t>
      </w:r>
    </w:p>
    <w:p>
      <w:pPr>
        <w:pStyle w:val="BookText"/>
      </w:pPr>
      <w:r>
        <w:rPr>
          <w:rFonts w:ascii="IRNazanin" w:hAnsi="IRNazanin" w:eastAsia="IRNazanin" w:cs="IRNazanin"/>
          <w:lang w:bidi="fa-IR"/>
          <w:color w:val="111111"/>
          <w:sz w:val="28"/>
          <w:szCs w:val="28"/>
          <w:rtl/>
        </w:rPr>
        <w:t xml:space="preserve">گفت: «در را بكوب.»</w:t>
      </w:r>
    </w:p>
    <w:p>
      <w:pPr>
        <w:pStyle w:val="BookText"/>
      </w:pPr>
      <w:r>
        <w:rPr>
          <w:rFonts w:ascii="IRNazanin" w:hAnsi="IRNazanin" w:eastAsia="IRNazanin" w:cs="IRNazanin"/>
          <w:lang w:bidi="fa-IR"/>
          <w:color w:val="111111"/>
          <w:sz w:val="28"/>
          <w:szCs w:val="28"/>
          <w:rtl/>
        </w:rPr>
        <w:t xml:space="preserve">گويد: پس در را بكوفت كه وراد برون آمد، عباد وى را دشنام داد و گفت:</w:t>
      </w:r>
    </w:p>
    <w:p>
      <w:pPr>
        <w:pStyle w:val="BookText"/>
      </w:pPr>
      <w:r>
        <w:rPr>
          <w:rFonts w:ascii="IRNazanin" w:hAnsi="IRNazanin" w:eastAsia="IRNazanin" w:cs="IRNazanin"/>
          <w:lang w:bidi="fa-IR"/>
          <w:color w:val="111111"/>
          <w:sz w:val="28"/>
          <w:szCs w:val="28"/>
          <w:rtl/>
        </w:rPr>
        <w:t xml:space="preserve">«واى تو، من اين جا ايستاده ام و پيش من نمى آيى.»</w:t>
      </w:r>
    </w:p>
    <w:p>
      <w:pPr>
        <w:pStyle w:val="BookText"/>
      </w:pPr>
      <w:r>
        <w:rPr>
          <w:rFonts w:ascii="IRNazanin" w:hAnsi="IRNazanin" w:eastAsia="IRNazanin" w:cs="IRNazanin"/>
          <w:lang w:bidi="fa-IR"/>
          <w:color w:val="111111"/>
          <w:sz w:val="28"/>
          <w:szCs w:val="28"/>
          <w:rtl/>
        </w:rPr>
        <w:t xml:space="preserve">گفت: «نمى دانم چه مى خواهى.»</w:t>
      </w:r>
    </w:p>
    <w:p>
      <w:pPr>
        <w:pStyle w:val="BookText"/>
      </w:pPr>
      <w:r>
        <w:rPr>
          <w:rFonts w:ascii="IRNazanin" w:hAnsi="IRNazanin" w:eastAsia="IRNazanin" w:cs="IRNazanin"/>
          <w:lang w:bidi="fa-IR"/>
          <w:color w:val="111111"/>
          <w:sz w:val="28"/>
          <w:szCs w:val="28"/>
          <w:rtl/>
        </w:rPr>
        <w:t xml:space="preserve">گفت: «سلاح خويش را برگير و برنشين.»</w:t>
      </w:r>
    </w:p>
    <w:p>
      <w:pPr>
        <w:pStyle w:val="BookText"/>
      </w:pPr>
      <w:r>
        <w:rPr>
          <w:rFonts w:ascii="IRNazanin" w:hAnsi="IRNazanin" w:eastAsia="IRNazanin" w:cs="IRNazanin"/>
          <w:lang w:bidi="fa-IR"/>
          <w:color w:val="111111"/>
          <w:sz w:val="28"/>
          <w:szCs w:val="28"/>
          <w:rtl/>
        </w:rPr>
        <w:t xml:space="preserve">گويد: وراد چنان كرد. قوم همچنان توقف كردند تا ياران مثنى بيامدند و مقابل آن ها متوقف شدند. عباد به وراد گفت: «با قيس به جاى خويش باش.» پس قيس بن هيثم و وراد بماندند، عباد بازگشت و از راه ذباحان برفت تا به كلا رسيد. كسان همچنان در شوره زار متوقف بودند. مدينةالرزق چهار در داشت: درى به سمت بصره، درى به طرف خلالان (سركه فروشان) درى به طرف مسجد و درى مجاور سمساران كه درى كوچك بود. آن جا توقف كرد، نردبانى خواست، به ديوار مدينةالرزق نهاد كه سى كس بالا رفتند و به آن ها گفت: «روى بام باشيد، وقتى صداى تكبير شنيديد، روى بام ها تكبير گوييد.»</w:t>
      </w:r>
    </w:p>
    <w:p>
      <w:pPr>
        <w:pStyle w:val="BookText"/>
      </w:pPr>
      <w:r>
        <w:rPr>
          <w:rFonts w:ascii="IRNazanin" w:hAnsi="IRNazanin" w:eastAsia="IRNazanin" w:cs="IRNazanin"/>
          <w:lang w:bidi="fa-IR"/>
          <w:color w:val="111111"/>
          <w:sz w:val="28"/>
          <w:szCs w:val="28"/>
          <w:rtl/>
        </w:rPr>
        <w:t xml:space="preserve">گويد: آن گاه عباد پيش قيس بن هيثم بازگشت و به وراد گفت: «با قوم درآويز.» وراد به آن ها تاخت، جنگ درگرفت و چهل كس از ياران مثنى كشته شدند. از ياران عباد نيز كسانى كشته شدند. كسانى كه بر بام هاى دارالرزق بودند، سروصدا و تكبير را شنيدند، تكبير گفتند و هر كه در مدينة الرزق بود فرارى شد.</w:t>
      </w:r>
    </w:p>
    <w:p>
      <w:pPr>
        <w:pStyle w:val="BookText"/>
      </w:pPr>
      <w:r>
        <w:rPr>
          <w:rFonts w:ascii="IRNazanin" w:hAnsi="IRNazanin" w:eastAsia="IRNazanin" w:cs="IRNazanin"/>
          <w:lang w:bidi="fa-IR"/>
          <w:color w:val="111111"/>
          <w:sz w:val="28"/>
          <w:szCs w:val="28"/>
          <w:rtl/>
        </w:rPr>
        <w:t xml:space="preserve">مثنى و ياران وى كه از پشت سر خود تكبير شنيدند هزيمت شدند. عباد و قيس بن هيثم به ياران خويش گفتند: «به تعقيب آن ها نرويد»، مدينةالرزق را با هرچه در آن بود بگرفتند. مثنى و يارانش سوى قبيله عبدالقيس رفتند. عباد و قيس و همراهانشان پيش قباع بازگشتند كه آن ها را سوى قبيله عبدالقيس فرستاد. قيس بن هيثم از ناحيه پل برفت و عباد از راه مربد بيامد كه با هم تلاقى كردند.</w:t>
      </w:r>
    </w:p>
    <w:p>
      <w:pPr>
        <w:pStyle w:val="BookText"/>
      </w:pPr>
      <w:r>
        <w:rPr>
          <w:rFonts w:ascii="IRNazanin" w:hAnsi="IRNazanin" w:eastAsia="IRNazanin" w:cs="IRNazanin"/>
          <w:lang w:bidi="fa-IR"/>
          <w:color w:val="111111"/>
          <w:sz w:val="28"/>
          <w:szCs w:val="28"/>
          <w:rtl/>
        </w:rPr>
        <w:t xml:space="preserve">گويد: زياد بن عمرو عتكى پيش قباع رفت كه در مسجد بود و بر منبر نشسته بود. زياد بر اسب خويش وارد مسجد شد و گفت: «اى مرد! سپاه خويش را از مقابل برادران ما پس بيار وگرنه با آن ها نبرد مى كنيم.»</w:t>
      </w:r>
    </w:p>
    <w:p>
      <w:pPr>
        <w:pStyle w:val="BookText"/>
      </w:pPr>
      <w:r>
        <w:rPr>
          <w:rFonts w:ascii="IRNazanin" w:hAnsi="IRNazanin" w:eastAsia="IRNazanin" w:cs="IRNazanin"/>
          <w:lang w:bidi="fa-IR"/>
          <w:color w:val="111111"/>
          <w:sz w:val="28"/>
          <w:szCs w:val="28"/>
          <w:rtl/>
        </w:rPr>
        <w:t xml:space="preserve">گويد: قباع، احنف بن قيس و عمرو بن عبدالرحمان مخزومى را فرستاد كه كار مردم را به اصلاح آرند. سوى قبيله عبدالقيس رفتند، احنف به مردم بكر و ازد و همگان گفت: «مگر شما بر بيعت ابن زبير نيستيد؟»</w:t>
      </w:r>
    </w:p>
    <w:p>
      <w:pPr>
        <w:pStyle w:val="BookText"/>
      </w:pPr>
      <w:r>
        <w:rPr>
          <w:rFonts w:ascii="IRNazanin" w:hAnsi="IRNazanin" w:eastAsia="IRNazanin" w:cs="IRNazanin"/>
          <w:lang w:bidi="fa-IR"/>
          <w:color w:val="111111"/>
          <w:sz w:val="28"/>
          <w:szCs w:val="28"/>
          <w:rtl/>
        </w:rPr>
        <w:t xml:space="preserve">گفتند: «چرا ولى برادرانمان را تسليم نمى كنيم.»</w:t>
      </w:r>
    </w:p>
    <w:p>
      <w:pPr>
        <w:pStyle w:val="BookText"/>
      </w:pPr>
      <w:r>
        <w:rPr>
          <w:rFonts w:ascii="IRNazanin" w:hAnsi="IRNazanin" w:eastAsia="IRNazanin" w:cs="IRNazanin"/>
          <w:lang w:bidi="fa-IR"/>
          <w:color w:val="111111"/>
          <w:sz w:val="28"/>
          <w:szCs w:val="28"/>
          <w:rtl/>
        </w:rPr>
        <w:t xml:space="preserve">گفت: «به آن ها بگوييد به هر ولايتى كه مى خواهند بروند، اين شهر را بر مردمش كه اينك آسوده اند، تباه نكنند و هر كجا مى خواهند بروند.»</w:t>
      </w:r>
    </w:p>
    <w:p>
      <w:pPr>
        <w:pStyle w:val="BookText"/>
      </w:pPr>
      <w:r>
        <w:rPr>
          <w:rFonts w:ascii="IRNazanin" w:hAnsi="IRNazanin" w:eastAsia="IRNazanin" w:cs="IRNazanin"/>
          <w:lang w:bidi="fa-IR"/>
          <w:color w:val="111111"/>
          <w:sz w:val="28"/>
          <w:szCs w:val="28"/>
          <w:rtl/>
        </w:rPr>
        <w:t xml:space="preserve">گويد: مالك بن مسمع، زيادبن عمرو و سران اصحابشان پيش مثنى رفتند و به او و يارانش گفتند: «به خدا ما موافق عقيده شما نيستيم، اما نخواستيم سركوب شويد و در امان هستيد. پيش يار خويش رويد كه موافقان عقيده شما كمند.»</w:t>
      </w:r>
    </w:p>
    <w:p>
      <w:pPr>
        <w:pStyle w:val="BookText"/>
      </w:pPr>
      <w:r>
        <w:rPr>
          <w:rFonts w:ascii="IRNazanin" w:hAnsi="IRNazanin" w:eastAsia="IRNazanin" w:cs="IRNazanin"/>
          <w:lang w:bidi="fa-IR"/>
          <w:color w:val="111111"/>
          <w:sz w:val="28"/>
          <w:szCs w:val="28"/>
          <w:rtl/>
        </w:rPr>
        <w:t xml:space="preserve">گويد: مثنى گفته و مشورت آن ها را پذيرفت و برفت. احنف نيز بازگشت و گفت: «هرگز در رأى خويش خطا نكردم، جز امروز كه پيش اين قوم رفتم و بكر و ازد را پشت سر خويش نهادم.»</w:t>
      </w:r>
    </w:p>
    <w:p>
      <w:pPr>
        <w:pStyle w:val="BookText"/>
      </w:pPr>
      <w:r>
        <w:rPr>
          <w:rFonts w:ascii="IRNazanin" w:hAnsi="IRNazanin" w:eastAsia="IRNazanin" w:cs="IRNazanin"/>
          <w:lang w:bidi="fa-IR"/>
          <w:color w:val="111111"/>
          <w:sz w:val="28"/>
          <w:szCs w:val="28"/>
          <w:rtl/>
        </w:rPr>
        <w:t xml:space="preserve">گويد: عباد و قيس پيش قباع بازگشتند و مثنى با تعداد كمى از ياران خود به كوفه پيش مختار رفت. در اين جنگ سويدبن رئاب و عقبةبن ربيعه كه هر دو شنى بودند كشته شدند. قاتل عقبه يكى از مردم بنى تميم بود. پس از آن مرد تميمى كشته شد و برادر عقبه خون وى را زبان زد و گفت: «ثأري!»</w:t>
      </w:r>
    </w:p>
    <w:p>
      <w:pPr>
        <w:pStyle w:val="BookText"/>
      </w:pPr>
      <w:r>
        <w:rPr>
          <w:rFonts w:ascii="IRNazanin" w:hAnsi="IRNazanin" w:eastAsia="IRNazanin" w:cs="IRNazanin"/>
          <w:lang w:bidi="fa-IR"/>
          <w:color w:val="111111"/>
          <w:sz w:val="28"/>
          <w:szCs w:val="28"/>
          <w:rtl/>
        </w:rPr>
        <w:t xml:space="preserve">گويد: وقتى مثنى پيش مختار رسيد، كار مالك بن مسمع و زيادبن عمرو را كه سوى وى آمده بودند و تا به وقت برون شدن از بصره از وى دفاع كرده بودند، با مختار بگفت. مختار طمع در آن ها بست و به آن ها نوشت:</w:t>
      </w:r>
    </w:p>
    <w:p>
      <w:pPr>
        <w:pStyle w:val="BookText"/>
      </w:pPr>
      <w:r>
        <w:rPr>
          <w:rFonts w:ascii="IRNazanin" w:hAnsi="IRNazanin" w:eastAsia="IRNazanin" w:cs="IRNazanin"/>
          <w:lang w:bidi="fa-IR"/>
          <w:color w:val="111111"/>
          <w:sz w:val="28"/>
          <w:szCs w:val="28"/>
          <w:rtl/>
        </w:rPr>
        <w:t xml:space="preserve">«اما بعد، بشنويد و اطاعت كنيد تا از دنيا هرچه خواهيد به شما دهم و بهشت را براى شما تعهد كنم.»</w:t>
      </w:r>
    </w:p>
    <w:p>
      <w:pPr>
        <w:pStyle w:val="BookText"/>
      </w:pPr>
      <w:r>
        <w:rPr>
          <w:rFonts w:ascii="IRNazanin" w:hAnsi="IRNazanin" w:eastAsia="IRNazanin" w:cs="IRNazanin"/>
          <w:lang w:bidi="fa-IR"/>
          <w:color w:val="111111"/>
          <w:sz w:val="28"/>
          <w:szCs w:val="28"/>
          <w:rtl/>
        </w:rPr>
        <w:t xml:space="preserve">گويد: مالك به زياد گفت: «ابواسحاق بخشش بسيار مى كند كه دنيا و آخرت را با هم به ما مى دهد.»</w:t>
      </w:r>
    </w:p>
    <w:p>
      <w:pPr>
        <w:pStyle w:val="BookText"/>
      </w:pPr>
      <w:r>
        <w:rPr>
          <w:rFonts w:ascii="IRNazanin" w:hAnsi="IRNazanin" w:eastAsia="IRNazanin" w:cs="IRNazanin"/>
          <w:lang w:bidi="fa-IR"/>
          <w:color w:val="111111"/>
          <w:sz w:val="28"/>
          <w:szCs w:val="28"/>
          <w:rtl/>
        </w:rPr>
        <w:t xml:space="preserve">زياد به شوخى گفت: اى ابوغسان! ولى من نسيه نبرد نمى كنم، هر كه به ما درهم دهد همراه وى نبرد مى كنيم.»</w:t>
      </w:r>
    </w:p>
    <w:p>
      <w:pPr>
        <w:pStyle w:val="BookText"/>
      </w:pPr>
      <w:r>
        <w:rPr>
          <w:rFonts w:ascii="IRNazanin" w:hAnsi="IRNazanin" w:eastAsia="IRNazanin" w:cs="IRNazanin"/>
          <w:lang w:bidi="fa-IR"/>
          <w:color w:val="111111"/>
          <w:sz w:val="28"/>
          <w:szCs w:val="28"/>
          <w:rtl/>
        </w:rPr>
        <w:t xml:space="preserve">گويد: و نيز مختار به احنف بن قيس نوشت:</w:t>
      </w:r>
    </w:p>
    <w:p>
      <w:pPr>
        <w:pStyle w:val="BookText"/>
      </w:pPr>
      <w:r>
        <w:rPr>
          <w:rFonts w:ascii="IRNazanin" w:hAnsi="IRNazanin" w:eastAsia="IRNazanin" w:cs="IRNazanin"/>
          <w:lang w:bidi="fa-IR"/>
          <w:color w:val="111111"/>
          <w:sz w:val="28"/>
          <w:szCs w:val="28"/>
          <w:rtl/>
        </w:rPr>
        <w:t xml:space="preserve">«از مختار به احنف بن قيس و كسانى كه پيش او هستند. شما به صلحيد. اما بعد، واى ما در ربيعه از دست مضر! احنف قوم خويش را به جهنم مى برد كه بيرون آوردن نتواند. من بر رقم تقدير تسلط ندارم. شنيده ام مرا دروغ پيشه مى ناميد، پيامبران را نيز پيش از من دروغ زن گفتند و من از بسيارى از آن ها بهتر نيستم.»</w:t>
      </w:r>
    </w:p>
    <w:p>
      <w:pPr>
        <w:pStyle w:val="BookText"/>
      </w:pPr>
      <w:r>
        <w:rPr>
          <w:rFonts w:ascii="IRNazanin" w:hAnsi="IRNazanin" w:eastAsia="IRNazanin" w:cs="IRNazanin"/>
          <w:lang w:bidi="fa-IR"/>
          <w:color w:val="111111"/>
          <w:sz w:val="28"/>
          <w:szCs w:val="28"/>
          <w:rtl/>
        </w:rPr>
        <w:t xml:space="preserve">شعبى گويد: وارد بصره شدم و در حلقه اى نشستم كه احنف بن قيس نيز آن جا بود. يكى از آن ها گفت: «تو كيستى؟»</w:t>
      </w:r>
    </w:p>
    <w:p>
      <w:pPr>
        <w:pStyle w:val="BookText"/>
      </w:pPr>
      <w:r>
        <w:rPr>
          <w:rFonts w:ascii="IRNazanin" w:hAnsi="IRNazanin" w:eastAsia="IRNazanin" w:cs="IRNazanin"/>
          <w:lang w:bidi="fa-IR"/>
          <w:color w:val="111111"/>
          <w:sz w:val="28"/>
          <w:szCs w:val="28"/>
          <w:rtl/>
        </w:rPr>
        <w:t xml:space="preserve">گفتم: «يكى از مردم كوفه.»</w:t>
      </w:r>
    </w:p>
    <w:p>
      <w:pPr>
        <w:pStyle w:val="BookText"/>
      </w:pPr>
      <w:r>
        <w:rPr>
          <w:rFonts w:ascii="IRNazanin" w:hAnsi="IRNazanin" w:eastAsia="IRNazanin" w:cs="IRNazanin"/>
          <w:lang w:bidi="fa-IR"/>
          <w:color w:val="111111"/>
          <w:sz w:val="28"/>
          <w:szCs w:val="28"/>
          <w:rtl/>
        </w:rPr>
        <w:t xml:space="preserve">گفت: «شما آزادشدگان ماييد.»</w:t>
      </w:r>
    </w:p>
    <w:p>
      <w:pPr>
        <w:pStyle w:val="BookText"/>
      </w:pPr>
      <w:r>
        <w:rPr>
          <w:rFonts w:ascii="IRNazanin" w:hAnsi="IRNazanin" w:eastAsia="IRNazanin" w:cs="IRNazanin"/>
          <w:lang w:bidi="fa-IR"/>
          <w:color w:val="111111"/>
          <w:sz w:val="28"/>
          <w:szCs w:val="28"/>
          <w:rtl/>
        </w:rPr>
        <w:t xml:space="preserve">گفتم: «چگونه؟»</w:t>
      </w:r>
    </w:p>
    <w:p>
      <w:pPr>
        <w:pStyle w:val="BookText"/>
      </w:pPr>
      <w:r>
        <w:rPr>
          <w:rFonts w:ascii="IRNazanin" w:hAnsi="IRNazanin" w:eastAsia="IRNazanin" w:cs="IRNazanin"/>
          <w:lang w:bidi="fa-IR"/>
          <w:color w:val="111111"/>
          <w:sz w:val="28"/>
          <w:szCs w:val="28"/>
          <w:rtl/>
        </w:rPr>
        <w:t xml:space="preserve">گفت: «شما را از چنگ غلامانتان و از ياران مختار نجات داده ايم.»</w:t>
      </w:r>
    </w:p>
    <w:p>
      <w:pPr>
        <w:pStyle w:val="BookText"/>
      </w:pPr>
      <w:r>
        <w:rPr>
          <w:rFonts w:ascii="IRNazanin" w:hAnsi="IRNazanin" w:eastAsia="IRNazanin" w:cs="IRNazanin"/>
          <w:lang w:bidi="fa-IR"/>
          <w:color w:val="111111"/>
          <w:sz w:val="28"/>
          <w:szCs w:val="28"/>
          <w:rtl/>
        </w:rPr>
        <w:t xml:space="preserve">گفتم: «مى دانى پير همدان درباره ما و شما چه مى گويد؟»</w:t>
      </w:r>
    </w:p>
    <w:p>
      <w:pPr>
        <w:pStyle w:val="BookText"/>
      </w:pPr>
      <w:r>
        <w:rPr>
          <w:rFonts w:ascii="IRNazanin" w:hAnsi="IRNazanin" w:eastAsia="IRNazanin" w:cs="IRNazanin"/>
          <w:lang w:bidi="fa-IR"/>
          <w:color w:val="111111"/>
          <w:sz w:val="28"/>
          <w:szCs w:val="28"/>
          <w:rtl/>
        </w:rPr>
        <w:t xml:space="preserve">احنف بن قيس پرسيد: «چه مى گويد؟»</w:t>
      </w:r>
    </w:p>
    <w:p>
      <w:pPr>
        <w:pStyle w:val="BookText"/>
      </w:pPr>
      <w:r>
        <w:rPr>
          <w:rFonts w:ascii="IRNazanin" w:hAnsi="IRNazanin" w:eastAsia="IRNazanin" w:cs="IRNazanin"/>
          <w:lang w:bidi="fa-IR"/>
          <w:color w:val="111111"/>
          <w:sz w:val="28"/>
          <w:szCs w:val="28"/>
          <w:rtl/>
        </w:rPr>
        <w:t xml:space="preserve">گفتم: گويد: «به خود مى باليد كه غلامانى را كشته ايد</w:t>
      </w:r>
    </w:p>
    <w:p>
      <w:pPr>
        <w:pStyle w:val="BookText"/>
      </w:pPr>
      <w:r>
        <w:rPr>
          <w:rFonts w:ascii="IRNazanin" w:hAnsi="IRNazanin" w:eastAsia="IRNazanin" w:cs="IRNazanin"/>
          <w:lang w:bidi="fa-IR"/>
          <w:color w:val="111111"/>
          <w:sz w:val="28"/>
          <w:szCs w:val="28"/>
          <w:rtl/>
        </w:rPr>
        <w:t xml:space="preserve">و يك بار گروهى بى سلاح را هزيمت كرده ايد</w:t>
      </w:r>
    </w:p>
    <w:p>
      <w:pPr>
        <w:pStyle w:val="BookText"/>
      </w:pPr>
      <w:r>
        <w:rPr>
          <w:rFonts w:ascii="IRNazanin" w:hAnsi="IRNazanin" w:eastAsia="IRNazanin" w:cs="IRNazanin"/>
          <w:lang w:bidi="fa-IR"/>
          <w:color w:val="111111"/>
          <w:sz w:val="28"/>
          <w:szCs w:val="28"/>
          <w:rtl/>
        </w:rPr>
        <w:t xml:space="preserve">اگر تفاخر مى كنيد به ياد بياريد</w:t>
      </w:r>
    </w:p>
    <w:p>
      <w:pPr>
        <w:pStyle w:val="BookText"/>
      </w:pPr>
      <w:r>
        <w:rPr>
          <w:rFonts w:ascii="IRNazanin" w:hAnsi="IRNazanin" w:eastAsia="IRNazanin" w:cs="IRNazanin"/>
          <w:lang w:bidi="fa-IR"/>
          <w:color w:val="111111"/>
          <w:sz w:val="28"/>
          <w:szCs w:val="28"/>
          <w:rtl/>
        </w:rPr>
        <w:t xml:space="preserve">كه در جنگ جمل با شما چه كرديم</w:t>
      </w:r>
    </w:p>
    <w:p>
      <w:pPr>
        <w:pStyle w:val="BookText"/>
      </w:pPr>
      <w:r>
        <w:rPr>
          <w:rFonts w:ascii="IRNazanin" w:hAnsi="IRNazanin" w:eastAsia="IRNazanin" w:cs="IRNazanin"/>
          <w:lang w:bidi="fa-IR"/>
          <w:color w:val="111111"/>
          <w:sz w:val="28"/>
          <w:szCs w:val="28"/>
          <w:rtl/>
        </w:rPr>
        <w:t xml:space="preserve">كه پيران ريش به خضاب زده</w:t>
      </w:r>
    </w:p>
    <w:p>
      <w:pPr>
        <w:pStyle w:val="BookText"/>
      </w:pPr>
      <w:r>
        <w:rPr>
          <w:rFonts w:ascii="IRNazanin" w:hAnsi="IRNazanin" w:eastAsia="IRNazanin" w:cs="IRNazanin"/>
          <w:lang w:bidi="fa-IR"/>
          <w:color w:val="111111"/>
          <w:sz w:val="28"/>
          <w:szCs w:val="28"/>
          <w:rtl/>
        </w:rPr>
        <w:t xml:space="preserve">و جوانان نكوروى گردن فراز را</w:t>
      </w:r>
    </w:p>
    <w:p>
      <w:pPr>
        <w:pStyle w:val="BookText"/>
      </w:pPr>
      <w:r>
        <w:rPr>
          <w:rFonts w:ascii="Amiri" w:hAnsi="Amiri" w:eastAsia="Amiri" w:cs="Amiri"/>
          <w:lang w:bidi="ar-SA"/>
          <w:color w:val="111111"/>
          <w:sz w:val="28"/>
          <w:szCs w:val="28"/>
          <w:rtl/>
        </w:rPr>
        <w:t xml:space="preserve">كه در زره خويش موقرانه قدم برمى داشتند</w:t>
      </w:r>
    </w:p>
    <w:p>
      <w:pPr>
        <w:pStyle w:val="BookText"/>
      </w:pPr>
      <w:r>
        <w:rPr>
          <w:rFonts w:ascii="IRNazanin" w:hAnsi="IRNazanin" w:eastAsia="IRNazanin" w:cs="IRNazanin"/>
          <w:lang w:bidi="fa-IR"/>
          <w:color w:val="111111"/>
          <w:sz w:val="28"/>
          <w:szCs w:val="28"/>
          <w:rtl/>
        </w:rPr>
        <w:t xml:space="preserve">هنگام نيم روز چون شتر كشتيم</w:t>
      </w:r>
    </w:p>
    <w:p>
      <w:pPr>
        <w:pStyle w:val="BookText"/>
      </w:pPr>
      <w:r>
        <w:rPr>
          <w:rFonts w:ascii="Amiri" w:hAnsi="Amiri" w:eastAsia="Amiri" w:cs="Amiri"/>
          <w:lang w:bidi="ar-SA"/>
          <w:color w:val="111111"/>
          <w:sz w:val="28"/>
          <w:szCs w:val="28"/>
          <w:rtl/>
        </w:rPr>
        <w:t xml:space="preserve">ما بخشيديم</w:t>
      </w:r>
    </w:p>
    <w:p>
      <w:pPr>
        <w:pStyle w:val="BookText"/>
      </w:pPr>
      <w:r>
        <w:rPr>
          <w:rFonts w:ascii="Amiri" w:hAnsi="Amiri" w:eastAsia="Amiri" w:cs="Amiri"/>
          <w:lang w:bidi="ar-SA"/>
          <w:color w:val="111111"/>
          <w:sz w:val="28"/>
          <w:szCs w:val="28"/>
          <w:rtl/>
        </w:rPr>
        <w:t xml:space="preserve">و شما بخشش ما را از ياد برديد</w:t>
      </w:r>
    </w:p>
    <w:p>
      <w:pPr>
        <w:pStyle w:val="BookText"/>
      </w:pPr>
      <w:r>
        <w:rPr>
          <w:rFonts w:ascii="Amiri" w:hAnsi="Amiri" w:eastAsia="Amiri" w:cs="Amiri"/>
          <w:lang w:bidi="ar-SA"/>
          <w:color w:val="111111"/>
          <w:sz w:val="28"/>
          <w:szCs w:val="28"/>
          <w:rtl/>
        </w:rPr>
        <w:t xml:space="preserve">نعمت خداى والا را كفران كرديد</w:t>
      </w:r>
    </w:p>
    <w:p>
      <w:pPr>
        <w:pStyle w:val="BookText"/>
      </w:pPr>
      <w:r>
        <w:rPr>
          <w:rFonts w:ascii="Amiri" w:hAnsi="Amiri" w:eastAsia="Amiri" w:cs="Amiri"/>
          <w:lang w:bidi="ar-SA"/>
          <w:color w:val="111111"/>
          <w:sz w:val="28"/>
          <w:szCs w:val="28"/>
          <w:rtl/>
        </w:rPr>
        <w:t xml:space="preserve">و در مقابل آن ها خشبيان را كشتيد</w:t>
      </w:r>
    </w:p>
    <w:p>
      <w:pPr>
        <w:pStyle w:val="BookText"/>
      </w:pPr>
      <w:r>
        <w:rPr>
          <w:rFonts w:ascii="Amiri" w:hAnsi="Amiri" w:eastAsia="Amiri" w:cs="Amiri"/>
          <w:lang w:bidi="ar-SA"/>
          <w:color w:val="111111"/>
          <w:sz w:val="28"/>
          <w:szCs w:val="28"/>
          <w:rtl/>
        </w:rPr>
        <w:t xml:space="preserve">كه براى قوم شما عوض بدى بود.»</w:t>
      </w:r>
    </w:p>
    <w:p>
      <w:pPr>
        <w:pStyle w:val="BookText"/>
      </w:pPr>
      <w:r>
        <w:rPr>
          <w:rFonts w:ascii="IRNazanin" w:hAnsi="IRNazanin" w:eastAsia="IRNazanin" w:cs="IRNazanin"/>
          <w:lang w:bidi="fa-IR"/>
          <w:color w:val="111111"/>
          <w:sz w:val="28"/>
          <w:szCs w:val="28"/>
          <w:rtl/>
        </w:rPr>
        <w:t xml:space="preserve">گويد: احنف خشمگين شد و گفت: «اى غلام! آن صفحه را بيار.»</w:t>
      </w:r>
    </w:p>
    <w:p>
      <w:pPr>
        <w:pStyle w:val="BookText"/>
      </w:pPr>
      <w:r>
        <w:rPr>
          <w:rFonts w:ascii="IRNazanin" w:hAnsi="IRNazanin" w:eastAsia="IRNazanin" w:cs="IRNazanin"/>
          <w:lang w:bidi="fa-IR"/>
          <w:color w:val="111111"/>
          <w:sz w:val="28"/>
          <w:szCs w:val="28"/>
          <w:rtl/>
        </w:rPr>
        <w:t xml:space="preserve">گويد: پس صفحه اى بياورد كه در آن چنين بود:</w:t>
      </w:r>
    </w:p>
    <w:p>
      <w:pPr>
        <w:pStyle w:val="BookText"/>
      </w:pPr>
      <w:r>
        <w:rPr>
          <w:rFonts w:ascii="Amiri" w:hAnsi="Amiri" w:eastAsia="Amiri" w:cs="Amiri"/>
          <w:lang w:bidi="ar-SA"/>
          <w:color w:val="111111"/>
          <w:sz w:val="28"/>
          <w:szCs w:val="28"/>
          <w:rtl/>
        </w:rPr>
        <w:t xml:space="preserve">«از مختاربن ابى عبيد به احنف بن قيس. واى ما در ربيعه از دست مضر ... تا آخر نامه ....</w:t>
      </w:r>
    </w:p>
    <w:p>
      <w:pPr>
        <w:pStyle w:val="BookText"/>
      </w:pPr>
      <w:r>
        <w:rPr>
          <w:rFonts w:ascii="IRNazanin" w:hAnsi="IRNazanin" w:eastAsia="IRNazanin" w:cs="IRNazanin"/>
          <w:lang w:bidi="fa-IR"/>
          <w:color w:val="111111"/>
          <w:sz w:val="28"/>
          <w:szCs w:val="28"/>
          <w:rtl/>
        </w:rPr>
        <w:t xml:space="preserve">احنف گفت: «اين از ماست يا از شما؟» [...]</w:t>
      </w:r>
    </w:p>
    <w:p>
      <w:pPr>
        <w:pStyle w:val="BookText"/>
      </w:pPr>
      <w:r>
        <w:rPr>
          <w:rFonts w:ascii="IRNazanin" w:hAnsi="IRNazanin" w:eastAsia="IRNazanin" w:cs="IRNazanin"/>
          <w:lang w:bidi="fa-IR"/>
          <w:color w:val="111111"/>
          <w:sz w:val="28"/>
          <w:szCs w:val="28"/>
          <w:rtl/>
        </w:rPr>
        <w:t xml:space="preserve">و نيز متوكل گويد:</w:t>
      </w:r>
    </w:p>
    <w:p>
      <w:pPr>
        <w:pStyle w:val="BookText"/>
      </w:pPr>
      <w:r>
        <w:rPr>
          <w:rFonts w:ascii="Amiri" w:hAnsi="Amiri" w:eastAsia="Amiri" w:cs="Amiri"/>
          <w:lang w:bidi="ar-SA"/>
          <w:color w:val="111111"/>
          <w:sz w:val="28"/>
          <w:szCs w:val="28"/>
          <w:rtl/>
        </w:rPr>
        <w:t xml:space="preserve">«حسين را كشته اند و ناله مى كنند</w:t>
      </w:r>
    </w:p>
    <w:p>
      <w:pPr>
        <w:pStyle w:val="BookText"/>
      </w:pPr>
      <w:r>
        <w:rPr>
          <w:rFonts w:ascii="IRNazanin" w:hAnsi="IRNazanin" w:eastAsia="IRNazanin" w:cs="IRNazanin"/>
          <w:lang w:bidi="fa-IR"/>
          <w:color w:val="111111"/>
          <w:sz w:val="28"/>
          <w:szCs w:val="28"/>
          <w:rtl/>
        </w:rPr>
        <w:t xml:space="preserve">كه روزگار و مردمش را اطوارهاست</w:t>
      </w:r>
    </w:p>
    <w:p>
      <w:pPr>
        <w:pStyle w:val="BookText"/>
      </w:pPr>
      <w:r>
        <w:rPr>
          <w:rFonts w:ascii="IRNazanin" w:hAnsi="IRNazanin" w:eastAsia="IRNazanin" w:cs="IRNazanin"/>
          <w:lang w:bidi="fa-IR"/>
          <w:color w:val="111111"/>
          <w:sz w:val="28"/>
          <w:szCs w:val="28"/>
          <w:rtl/>
        </w:rPr>
        <w:t xml:space="preserve">نگهبانان دجال زير پرچم وى</w:t>
      </w:r>
    </w:p>
    <w:p>
      <w:pPr>
        <w:pStyle w:val="BookText"/>
      </w:pPr>
      <w:r>
        <w:rPr>
          <w:rFonts w:ascii="IRNazanin" w:hAnsi="IRNazanin" w:eastAsia="IRNazanin" w:cs="IRNazanin"/>
          <w:lang w:bidi="fa-IR"/>
          <w:color w:val="111111"/>
          <w:sz w:val="28"/>
          <w:szCs w:val="28"/>
          <w:rtl/>
        </w:rPr>
        <w:t xml:space="preserve">گمراه تر از فريب خوردگان مختار نيند</w:t>
      </w:r>
    </w:p>
    <w:p>
      <w:pPr>
        <w:pStyle w:val="BookText"/>
      </w:pPr>
      <w:r>
        <w:rPr>
          <w:rFonts w:ascii="Amiri" w:hAnsi="Amiri" w:eastAsia="Amiri" w:cs="Amiri"/>
          <w:lang w:bidi="ar-SA"/>
          <w:color w:val="111111"/>
          <w:sz w:val="28"/>
          <w:szCs w:val="28"/>
          <w:rtl/>
        </w:rPr>
        <w:t xml:space="preserve">اى بنى قسى! دجالتان را به بند كنيد</w:t>
      </w:r>
    </w:p>
    <w:p>
      <w:pPr>
        <w:pStyle w:val="BookText"/>
      </w:pPr>
      <w:r>
        <w:rPr>
          <w:rFonts w:ascii="IRNazanin" w:hAnsi="IRNazanin" w:eastAsia="IRNazanin" w:cs="IRNazanin"/>
          <w:lang w:bidi="fa-IR"/>
          <w:color w:val="111111"/>
          <w:sz w:val="28"/>
          <w:szCs w:val="28"/>
          <w:rtl/>
        </w:rPr>
        <w:t xml:space="preserve">كه غبار برخيزد و آزادگان باشيد</w:t>
      </w:r>
    </w:p>
    <w:p>
      <w:pPr>
        <w:pStyle w:val="BookText"/>
      </w:pPr>
      <w:r>
        <w:rPr>
          <w:rFonts w:ascii="IRNazanin" w:hAnsi="IRNazanin" w:eastAsia="IRNazanin" w:cs="IRNazanin"/>
          <w:lang w:bidi="fa-IR"/>
          <w:color w:val="111111"/>
          <w:sz w:val="28"/>
          <w:szCs w:val="28"/>
          <w:rtl/>
        </w:rPr>
        <w:t xml:space="preserve">اگر برادر شما علم غيب داشت</w:t>
      </w:r>
    </w:p>
    <w:p>
      <w:pPr>
        <w:pStyle w:val="BookText"/>
      </w:pPr>
      <w:r>
        <w:rPr>
          <w:rFonts w:ascii="Amiri" w:hAnsi="Amiri" w:eastAsia="Amiri" w:cs="Amiri"/>
          <w:lang w:bidi="ar-SA"/>
          <w:color w:val="111111"/>
          <w:sz w:val="28"/>
          <w:szCs w:val="28"/>
          <w:rtl/>
        </w:rPr>
        <w:t xml:space="preserve">احبار از آن سخن كرده بودند</w:t>
      </w:r>
    </w:p>
    <w:p>
      <w:pPr>
        <w:pStyle w:val="BookText"/>
      </w:pPr>
      <w:r>
        <w:rPr>
          <w:rFonts w:ascii="IRNazanin" w:hAnsi="IRNazanin" w:eastAsia="IRNazanin" w:cs="IRNazanin"/>
          <w:lang w:bidi="fa-IR"/>
          <w:color w:val="111111"/>
          <w:sz w:val="28"/>
          <w:szCs w:val="28"/>
          <w:rtl/>
        </w:rPr>
        <w:t xml:space="preserve">و از پيش چيزى روشن بود</w:t>
      </w:r>
    </w:p>
    <w:p>
      <w:pPr>
        <w:pStyle w:val="BookText"/>
      </w:pPr>
      <w:r>
        <w:rPr>
          <w:rFonts w:ascii="Amiri" w:hAnsi="Amiri" w:eastAsia="Amiri" w:cs="Amiri"/>
          <w:lang w:bidi="ar-SA"/>
          <w:color w:val="111111"/>
          <w:sz w:val="28"/>
          <w:szCs w:val="28"/>
          <w:rtl/>
        </w:rPr>
        <w:t xml:space="preserve">كه از آن خبرها آمده بود</w:t>
      </w:r>
    </w:p>
    <w:p>
      <w:pPr>
        <w:pStyle w:val="BookText"/>
      </w:pPr>
      <w:r>
        <w:rPr>
          <w:rFonts w:ascii="Amiri" w:hAnsi="Amiri" w:eastAsia="Amiri" w:cs="Amiri"/>
          <w:lang w:bidi="ar-SA"/>
          <w:color w:val="111111"/>
          <w:sz w:val="28"/>
          <w:szCs w:val="28"/>
          <w:rtl/>
        </w:rPr>
        <w:t xml:space="preserve">اميدوارم وحى شما دروغ درآيد</w:t>
      </w:r>
    </w:p>
    <w:p>
      <w:pPr>
        <w:pStyle w:val="BookText"/>
      </w:pPr>
      <w:r>
        <w:rPr>
          <w:rFonts w:ascii="Amiri" w:hAnsi="Amiri" w:eastAsia="Amiri" w:cs="Amiri"/>
          <w:lang w:bidi="ar-SA"/>
          <w:color w:val="111111"/>
          <w:sz w:val="28"/>
          <w:szCs w:val="28"/>
          <w:rtl/>
        </w:rPr>
        <w:t xml:space="preserve">و كسانى سوى شما آيند</w:t>
      </w:r>
    </w:p>
    <w:p>
      <w:pPr>
        <w:pStyle w:val="BookText"/>
      </w:pPr>
      <w:r>
        <w:rPr>
          <w:rFonts w:ascii="Amiri" w:hAnsi="Amiri" w:eastAsia="Amiri" w:cs="Amiri"/>
          <w:lang w:bidi="ar-SA"/>
          <w:color w:val="111111"/>
          <w:sz w:val="28"/>
          <w:szCs w:val="28"/>
          <w:rtl/>
        </w:rPr>
        <w:t xml:space="preserve">كه شمشيرهايشان به دست هايشان در غبار</w:t>
      </w:r>
    </w:p>
    <w:p>
      <w:pPr>
        <w:pStyle w:val="BookText"/>
      </w:pPr>
      <w:r>
        <w:rPr>
          <w:rFonts w:ascii="IRNazanin" w:hAnsi="IRNazanin" w:eastAsia="IRNazanin" w:cs="IRNazanin"/>
          <w:lang w:bidi="fa-IR"/>
          <w:color w:val="111111"/>
          <w:sz w:val="28"/>
          <w:szCs w:val="28"/>
          <w:rtl/>
        </w:rPr>
        <w:t xml:space="preserve">همانند آتش باشد.»</w:t>
      </w:r>
    </w:p>
    <w:p>
      <w:pPr>
        <w:pStyle w:val="BookText"/>
      </w:pPr>
      <w:r>
        <w:rPr>
          <w:rFonts w:ascii="IRNazanin" w:hAnsi="IRNazanin" w:eastAsia="IRNazanin" w:cs="IRNazanin"/>
          <w:lang w:bidi="fa-IR"/>
          <w:color w:val="111111"/>
          <w:sz w:val="28"/>
          <w:szCs w:val="28"/>
          <w:rtl/>
        </w:rPr>
        <w:t xml:space="preserve">ابوجعفر گويد: در اين سال مختار سپاهى به مدينه فرستاد كه با ابن زبير خدعه كند و چنين وانمود كه آن ها را به يارى وى فرستاده، براى جنگ با سپاهى كه مروان به جنگ ابن زبير فرستاده بود و در وادى القرى جاى گرفته بود.</w:t>
      </w:r>
    </w:p>
    <w:p>
      <w:pPr>
        <w:pStyle w:val="BookText"/>
      </w:pPr>
      <w:r>
        <w:rPr>
          <w:rFonts w:ascii="IRNazanin" w:hAnsi="IRNazanin" w:eastAsia="IRNazanin" w:cs="IRNazanin"/>
          <w:lang w:bidi="fa-IR"/>
          <w:color w:val="111111"/>
          <w:sz w:val="28"/>
          <w:szCs w:val="28"/>
          <w:rtl/>
        </w:rPr>
        <w:t xml:space="preserve">موسى بن عامر گويد: وقتى مختار ابن مطيع را از كوفه برون كرد، وى سوى بصره رفت و خوش نداشت كه هزيمت شده و شكست خورده پيش ابن زبير برود، همچنان در بصره بود تا عمربن عبدالرحمان بيامد و هر دو در بصره ببودند. سبب آمدن عمر به بصره چنان بود كه وقتى مختار در كوفه غلبه يافت و كارش استقرار گرفت، به نزد شيعيان براى ابن حنفيه و خون خواهى اهل بيت دعوت مى كرد، اما با ابن زبير خدعه آغاز كرد و به وى نامه مى نوشت:</w:t>
      </w:r>
    </w:p>
    <w:p>
      <w:pPr>
        <w:pStyle w:val="BookText"/>
      </w:pPr>
      <w:r>
        <w:rPr>
          <w:rFonts w:ascii="IRNazanin" w:hAnsi="IRNazanin" w:eastAsia="IRNazanin" w:cs="IRNazanin"/>
          <w:lang w:bidi="fa-IR"/>
          <w:color w:val="111111"/>
          <w:sz w:val="28"/>
          <w:szCs w:val="28"/>
          <w:rtl/>
        </w:rPr>
        <w:t xml:space="preserve">بدو نوشت:</w:t>
      </w:r>
    </w:p>
    <w:p>
      <w:pPr>
        <w:pStyle w:val="BookText"/>
      </w:pPr>
      <w:r>
        <w:rPr>
          <w:rFonts w:ascii="IRNazanin" w:hAnsi="IRNazanin" w:eastAsia="IRNazanin" w:cs="IRNazanin"/>
          <w:lang w:bidi="fa-IR"/>
          <w:color w:val="111111"/>
          <w:sz w:val="28"/>
          <w:szCs w:val="28"/>
          <w:rtl/>
        </w:rPr>
        <w:t xml:space="preserve">«اما بعد، از نيك خواهى من، كوششى كه برضد دشمنانت داشته ام و تعهدى كه در صورت انجام اين كار نسبت به من كرده اى خبر دارى، اما چون تعهد خويش را انجام دادم و تكليف خويش را به سر بردم، با من خست كردى و تعهدى را كه با من كرده بودى انجام ندادى، درصورتى كه عمل مرا ديده بودى. اگر خواهى از سرگيرى از سرگيرم و اگر به نيك خواهى من راغبى نيك خواهى كنم.»</w:t>
      </w:r>
    </w:p>
    <w:p>
      <w:pPr>
        <w:pStyle w:val="BookText"/>
      </w:pPr>
      <w:r>
        <w:rPr>
          <w:rFonts w:ascii="IRNazanin" w:hAnsi="IRNazanin" w:eastAsia="IRNazanin" w:cs="IRNazanin"/>
          <w:lang w:bidi="fa-IR"/>
          <w:color w:val="111111"/>
          <w:sz w:val="28"/>
          <w:szCs w:val="28"/>
          <w:rtl/>
        </w:rPr>
        <w:t xml:space="preserve">گويد: منظور مختار اين بود كه ابن زبير از او دست بدارد تا كارش سامان گيرد، اما شيعيان را از اين قضيه مطلع نمى كرد و اگر چيزى از اين باب به آن ها مى رسيد، چنان مى نمود كه اصلًا از اين قضايا خبر ندارد.</w:t>
      </w:r>
    </w:p>
    <w:p>
      <w:pPr>
        <w:pStyle w:val="BookText"/>
      </w:pPr>
      <w:r>
        <w:rPr>
          <w:rFonts w:ascii="IRNazanin" w:hAnsi="IRNazanin" w:eastAsia="IRNazanin" w:cs="IRNazanin"/>
          <w:lang w:bidi="fa-IR"/>
          <w:color w:val="111111"/>
          <w:sz w:val="28"/>
          <w:szCs w:val="28"/>
          <w:rtl/>
        </w:rPr>
        <w:t xml:space="preserve">گويد: ابن زبير خواست بداند كه مختار به صلح است يا به جنگ. پس عمربن عبدالرحمان مخزومى را خواست و گفت: «براى رفتن به كوفه آماده شو، تورا ولايت دار آن جا مى كنم.»</w:t>
      </w:r>
    </w:p>
    <w:p>
      <w:pPr>
        <w:pStyle w:val="BookText"/>
      </w:pPr>
      <w:r>
        <w:rPr>
          <w:rFonts w:ascii="IRNazanin" w:hAnsi="IRNazanin" w:eastAsia="IRNazanin" w:cs="IRNazanin"/>
          <w:lang w:bidi="fa-IR"/>
          <w:color w:val="111111"/>
          <w:sz w:val="28"/>
          <w:szCs w:val="28"/>
          <w:rtl/>
        </w:rPr>
        <w:t xml:space="preserve">گفت: «چه طور؟ درصورتى كه مختار آن جاست.»</w:t>
      </w:r>
    </w:p>
    <w:p>
      <w:pPr>
        <w:pStyle w:val="BookText"/>
      </w:pPr>
      <w:r>
        <w:rPr>
          <w:rFonts w:ascii="IRNazanin" w:hAnsi="IRNazanin" w:eastAsia="IRNazanin" w:cs="IRNazanin"/>
          <w:lang w:bidi="fa-IR"/>
          <w:color w:val="111111"/>
          <w:sz w:val="28"/>
          <w:szCs w:val="28"/>
          <w:rtl/>
        </w:rPr>
        <w:t xml:space="preserve">گفت: «وى مى گويد كه شنواست و مطيع.»</w:t>
      </w:r>
    </w:p>
    <w:p>
      <w:pPr>
        <w:pStyle w:val="BookText"/>
      </w:pPr>
      <w:r>
        <w:rPr>
          <w:rFonts w:ascii="IRNazanin" w:hAnsi="IRNazanin" w:eastAsia="IRNazanin" w:cs="IRNazanin"/>
          <w:lang w:bidi="fa-IR"/>
          <w:color w:val="111111"/>
          <w:sz w:val="28"/>
          <w:szCs w:val="28"/>
          <w:rtl/>
        </w:rPr>
        <w:t xml:space="preserve">گويد: پس او سى تا چهل هزار درم لوازم آماده كرد و سوى كوفه حركت كرد.</w:t>
      </w:r>
    </w:p>
    <w:p>
      <w:pPr>
        <w:pStyle w:val="BookText"/>
      </w:pPr>
      <w:r>
        <w:rPr>
          <w:rFonts w:ascii="IRNazanin" w:hAnsi="IRNazanin" w:eastAsia="IRNazanin" w:cs="IRNazanin"/>
          <w:lang w:bidi="fa-IR"/>
          <w:color w:val="111111"/>
          <w:sz w:val="28"/>
          <w:szCs w:val="28"/>
          <w:rtl/>
        </w:rPr>
        <w:t xml:space="preserve">گويد: خبرگير مختار از مكه بيامد و خبر را با وى بگفت.</w:t>
      </w:r>
    </w:p>
    <w:p>
      <w:pPr>
        <w:pStyle w:val="BookText"/>
      </w:pPr>
      <w:r>
        <w:rPr>
          <w:rFonts w:ascii="IRNazanin" w:hAnsi="IRNazanin" w:eastAsia="IRNazanin" w:cs="IRNazanin"/>
          <w:lang w:bidi="fa-IR"/>
          <w:color w:val="111111"/>
          <w:sz w:val="28"/>
          <w:szCs w:val="28"/>
          <w:rtl/>
        </w:rPr>
        <w:t xml:space="preserve">مختار بدو گفت: «چه مبلغ لوازم فراهم كرد؟»</w:t>
      </w:r>
    </w:p>
    <w:p>
      <w:pPr>
        <w:pStyle w:val="BookText"/>
      </w:pPr>
      <w:r>
        <w:rPr>
          <w:rFonts w:ascii="IRNazanin" w:hAnsi="IRNazanin" w:eastAsia="IRNazanin" w:cs="IRNazanin"/>
          <w:lang w:bidi="fa-IR"/>
          <w:color w:val="111111"/>
          <w:sz w:val="28"/>
          <w:szCs w:val="28"/>
          <w:rtl/>
        </w:rPr>
        <w:t xml:space="preserve">گفت: «سى تا چهل هزار.»</w:t>
      </w:r>
    </w:p>
    <w:p>
      <w:pPr>
        <w:pStyle w:val="BookText"/>
      </w:pPr>
      <w:r>
        <w:rPr>
          <w:rFonts w:ascii="IRNazanin" w:hAnsi="IRNazanin" w:eastAsia="IRNazanin" w:cs="IRNazanin"/>
          <w:lang w:bidi="fa-IR"/>
          <w:color w:val="111111"/>
          <w:sz w:val="28"/>
          <w:szCs w:val="28"/>
          <w:rtl/>
        </w:rPr>
        <w:t xml:space="preserve">گويد: پس مختار زايدةبن قدامه را پيش خواند و گفت: «هفتاد هزار درم با خويش ببر- دو برابر آنچه براى حركت خويش خرج كرده- و در بيابان ها با وى تلاقى كن، مسافر بن سعيد ناعطى را نيز با پانصد سوار زره دار نيزه دار خود به سر همراه ببر و به او بگو: اين خرج را بگير كه دوبرابر خرج توست. شنيده ايم اين مقدار لوازم فراهم كرده اى، به خرج افتاده اى و نخواستيم ضرر كرده باشى، بگير و برو. اگر چنين كرد كه بهتر وگرنه سواران را به او نشان بده و بگو صد دسته از اينان پشت سرند.»</w:t>
      </w:r>
    </w:p>
    <w:p>
      <w:pPr>
        <w:pStyle w:val="BookText"/>
      </w:pPr>
      <w:r>
        <w:rPr>
          <w:rFonts w:ascii="IRNazanin" w:hAnsi="IRNazanin" w:eastAsia="IRNazanin" w:cs="IRNazanin"/>
          <w:lang w:bidi="fa-IR"/>
          <w:color w:val="111111"/>
          <w:sz w:val="28"/>
          <w:szCs w:val="28"/>
          <w:rtl/>
        </w:rPr>
        <w:t xml:space="preserve">گويد: زايده مال را برگرفت، سواران را با خويش ببرد، در بيابان ها با وى تلاقى كرد، مال را به او عرضه كرد و گفت: «بازگردد.»</w:t>
      </w:r>
    </w:p>
    <w:p>
      <w:pPr>
        <w:pStyle w:val="BookText"/>
      </w:pPr>
      <w:r>
        <w:rPr>
          <w:rFonts w:ascii="IRNazanin" w:hAnsi="IRNazanin" w:eastAsia="IRNazanin" w:cs="IRNazanin"/>
          <w:lang w:bidi="fa-IR"/>
          <w:color w:val="111111"/>
          <w:sz w:val="28"/>
          <w:szCs w:val="28"/>
          <w:rtl/>
        </w:rPr>
        <w:t xml:space="preserve">گويد: اما عمر گفت: «اميرمؤمنان مرا ولايت دار كوفه كرده و ناچار بايد دستور وى اجرا شود.»</w:t>
      </w:r>
    </w:p>
    <w:p>
      <w:pPr>
        <w:pStyle w:val="BookText"/>
      </w:pPr>
      <w:r>
        <w:rPr>
          <w:rFonts w:ascii="IRNazanin" w:hAnsi="IRNazanin" w:eastAsia="IRNazanin" w:cs="IRNazanin"/>
          <w:lang w:bidi="fa-IR"/>
          <w:color w:val="111111"/>
          <w:sz w:val="28"/>
          <w:szCs w:val="28"/>
          <w:rtl/>
        </w:rPr>
        <w:t xml:space="preserve">گويد: پس زايده سواران را كه در يك سو نهان كرده بود، خواست و چون عمر آن ها را بديد گفت: «اينك عذرى نكو دارم مال را بيار.»</w:t>
      </w:r>
    </w:p>
    <w:p>
      <w:pPr>
        <w:pStyle w:val="BookText"/>
      </w:pPr>
      <w:r>
        <w:rPr>
          <w:rFonts w:ascii="IRNazanin" w:hAnsi="IRNazanin" w:eastAsia="IRNazanin" w:cs="IRNazanin"/>
          <w:lang w:bidi="fa-IR"/>
          <w:color w:val="111111"/>
          <w:sz w:val="28"/>
          <w:szCs w:val="28"/>
          <w:rtl/>
        </w:rPr>
        <w:t xml:space="preserve">زايده گفت: «اين مال را به سبب مناسباتى كه ميان تو و او بوده فرستاده است.» و مال را بدو داد كه بگرفت، بازگشت، سوى بصره رفت و آن جا با ابن مطيع همدم شد. اين در ايام امارت حارث بن عبداللَّه بود و پيش از آن كه مثنى بن مخربه عبدى در بصره قيام كند.</w:t>
      </w:r>
    </w:p>
    <w:p>
      <w:pPr>
        <w:pStyle w:val="BookText"/>
      </w:pPr>
      <w:r>
        <w:rPr>
          <w:rFonts w:ascii="IRNazanin" w:hAnsi="IRNazanin" w:eastAsia="IRNazanin" w:cs="IRNazanin"/>
          <w:lang w:bidi="fa-IR"/>
          <w:color w:val="111111"/>
          <w:sz w:val="28"/>
          <w:szCs w:val="28"/>
          <w:rtl/>
        </w:rPr>
        <w:t xml:space="preserve">اسماعيل بن نعيم گويد: مختار خبر يافت كه مردم شام رو سوى عراق دارند و بدانست كه از او آغاز مى كنند. بيم كرد كه مردم شام از طرف مغرب سوى وى آيند و مصعب بن زبير از طرف بصره بيايد، پس با ابن زبير مسالمت، مدارا و خدعه كرد.</w:t>
      </w:r>
    </w:p>
    <w:p>
      <w:pPr>
        <w:pStyle w:val="BookText"/>
      </w:pPr>
      <w:r>
        <w:rPr>
          <w:rFonts w:ascii="IRNazanin" w:hAnsi="IRNazanin" w:eastAsia="IRNazanin" w:cs="IRNazanin"/>
          <w:lang w:bidi="fa-IR"/>
          <w:color w:val="111111"/>
          <w:sz w:val="28"/>
          <w:szCs w:val="28"/>
          <w:rtl/>
        </w:rPr>
        <w:t xml:space="preserve">گويد: و چنان بود كه در اين اثنا كه مختار با ابن زبير خدعه و مسالمت مى كرد، عبدالملك بن مروان، عبدالملك بن حارث را به وادى القرى فرستاده بود و مختار به ابن زبير نوشت:</w:t>
      </w:r>
    </w:p>
    <w:p>
      <w:pPr>
        <w:pStyle w:val="BookText"/>
      </w:pPr>
      <w:r>
        <w:rPr>
          <w:rFonts w:ascii="IRNazanin" w:hAnsi="IRNazanin" w:eastAsia="IRNazanin" w:cs="IRNazanin"/>
          <w:lang w:bidi="fa-IR"/>
          <w:color w:val="111111"/>
          <w:sz w:val="28"/>
          <w:szCs w:val="28"/>
          <w:rtl/>
        </w:rPr>
        <w:t xml:space="preserve">«اما بعد، خبر يافته ام كه عبدالملك بن مروان سپاهى سوى تو فرستاده، اگر خواهى كه كمكى براى تو بفرستم، بفرستم.»</w:t>
      </w:r>
    </w:p>
    <w:p>
      <w:pPr>
        <w:pStyle w:val="BookText"/>
      </w:pPr>
      <w:r>
        <w:rPr>
          <w:rFonts w:ascii="IRNazanin" w:hAnsi="IRNazanin" w:eastAsia="IRNazanin" w:cs="IRNazanin"/>
          <w:lang w:bidi="fa-IR"/>
          <w:color w:val="111111"/>
          <w:sz w:val="28"/>
          <w:szCs w:val="28"/>
          <w:rtl/>
        </w:rPr>
        <w:t xml:space="preserve">گويد: عبداللَّه بن زبير بدو نوشت:</w:t>
      </w:r>
    </w:p>
    <w:p>
      <w:pPr>
        <w:pStyle w:val="BookText"/>
      </w:pPr>
      <w:r>
        <w:rPr>
          <w:rFonts w:ascii="IRNazanin" w:hAnsi="IRNazanin" w:eastAsia="IRNazanin" w:cs="IRNazanin"/>
          <w:lang w:bidi="fa-IR"/>
          <w:color w:val="111111"/>
          <w:sz w:val="28"/>
          <w:szCs w:val="28"/>
          <w:rtl/>
        </w:rPr>
        <w:t xml:space="preserve">«اما بعد، اگر سر اطاعت من دارى، ناخوش ندارم كه سپاه به ولايت من فرستى و از كسانى كه پيش تو هستند براى من بيعت بگيرى. چون بيعت تو بيايد گفته ات را باور كنم و سپاه از ولايت تو بدارم. در فرستادن سپاهى كه خواهى فرستاد، شتاب كن، بگو سوى سپاه پسر مروان روند كه در وادى القرى هستند و با آن ها نبرد كنند، والسلام.»</w:t>
      </w:r>
    </w:p>
    <w:p>
      <w:pPr>
        <w:pStyle w:val="BookText"/>
      </w:pPr>
      <w:r>
        <w:rPr>
          <w:rFonts w:ascii="IRNazanin" w:hAnsi="IRNazanin" w:eastAsia="IRNazanin" w:cs="IRNazanin"/>
          <w:lang w:bidi="fa-IR"/>
          <w:color w:val="111111"/>
          <w:sz w:val="28"/>
          <w:szCs w:val="28"/>
          <w:rtl/>
        </w:rPr>
        <w:t xml:space="preserve">گويد: مختار، شرحبيل بن ورس را كه از مردم همدان بود خواست و اورا با سه هزار كس روانه كرد كه بيشترشان آزادشدگان بودند و از عربان بيش تر از هفت صد كس در آن ميان نبود. بدو گفت: «برو تا وارد مدينه شوى و چون وارد آن جا شدى به من بنويس تا دستور من بيايد.»</w:t>
      </w:r>
    </w:p>
    <w:p>
      <w:pPr>
        <w:pStyle w:val="BookText"/>
      </w:pPr>
      <w:r>
        <w:rPr>
          <w:rFonts w:ascii="IRNazanin" w:hAnsi="IRNazanin" w:eastAsia="IRNazanin" w:cs="IRNazanin"/>
          <w:lang w:bidi="fa-IR"/>
          <w:color w:val="111111"/>
          <w:sz w:val="28"/>
          <w:szCs w:val="28"/>
          <w:rtl/>
        </w:rPr>
        <w:t xml:space="preserve">گويد: مختار مى خواست وقتى وارد مدينه شدند، اميرى از جانب خويش آن جا فرستد و به ابن ورس دستور دهد كه سوى مكه رود، ابن زبير را محاصره كند و با وى نبرد كند.</w:t>
      </w:r>
    </w:p>
    <w:p>
      <w:pPr>
        <w:pStyle w:val="BookText"/>
      </w:pPr>
      <w:r>
        <w:rPr>
          <w:rFonts w:ascii="IRNazanin" w:hAnsi="IRNazanin" w:eastAsia="IRNazanin" w:cs="IRNazanin"/>
          <w:lang w:bidi="fa-IR"/>
          <w:color w:val="111111"/>
          <w:sz w:val="28"/>
          <w:szCs w:val="28"/>
          <w:rtl/>
        </w:rPr>
        <w:t xml:space="preserve">گويد: ابن ورس سوى مدينه حركت كرد، اما ابن زبير بيم كرد كه مختار با وى خدعه كند و عباس بن سعد بن سهل را با دوهزار كس از مكه سوى مدينه فرستاد و بدو دستور داد كه بدويان را براى نبرد آماده كند.</w:t>
      </w:r>
    </w:p>
    <w:p>
      <w:pPr>
        <w:pStyle w:val="BookText"/>
      </w:pPr>
      <w:r>
        <w:rPr>
          <w:rFonts w:ascii="IRNazanin" w:hAnsi="IRNazanin" w:eastAsia="IRNazanin" w:cs="IRNazanin"/>
          <w:lang w:bidi="fa-IR"/>
          <w:color w:val="111111"/>
          <w:sz w:val="28"/>
          <w:szCs w:val="28"/>
          <w:rtl/>
        </w:rPr>
        <w:t xml:space="preserve">گويد: ابن زبير به عباس گفت: «اگر قوم را در كار اطاعت من ديدى، از آن ها بپذير وگرنه با آن ها خدعه كن تا نابودشان كنى.»</w:t>
      </w:r>
    </w:p>
    <w:p>
      <w:pPr>
        <w:pStyle w:val="BookText"/>
      </w:pPr>
      <w:r>
        <w:rPr>
          <w:rFonts w:ascii="IRNazanin" w:hAnsi="IRNazanin" w:eastAsia="IRNazanin" w:cs="IRNazanin"/>
          <w:lang w:bidi="fa-IR"/>
          <w:color w:val="111111"/>
          <w:sz w:val="28"/>
          <w:szCs w:val="28"/>
          <w:rtl/>
        </w:rPr>
        <w:t xml:space="preserve">گويد: پس چنين كردند. عباس بن سهل بيامد تا در رقيم به ابن ورس رسيد. ابن ورس ياران خويش را آراسته بود، سليمان بن حمير ثورى را كه از مردم همدان بود بر پهلوى راست خويش و عياش بن جعده جدلى را بر پهلوى چپ نهاده بود. همه سواران در پهلوى راست و چپ بودند. عباس نزديك رفت، بدو سلام گفت و پياده شد. ابن ورس ميان پيادگان راه مى رفت. عباس و يارانش خسته و بى آرايش بودند و ابن ورس را بر سر آب ديد كه آرايش جنگ گرفته بود.</w:t>
      </w:r>
    </w:p>
    <w:p>
      <w:pPr>
        <w:pStyle w:val="BookText"/>
      </w:pPr>
      <w:r>
        <w:rPr>
          <w:rFonts w:ascii="IRNazanin" w:hAnsi="IRNazanin" w:eastAsia="IRNazanin" w:cs="IRNazanin"/>
          <w:lang w:bidi="fa-IR"/>
          <w:color w:val="111111"/>
          <w:sz w:val="28"/>
          <w:szCs w:val="28"/>
          <w:rtl/>
        </w:rPr>
        <w:t xml:space="preserve">گويد: پس به آن ها نزديك شد، سلامشان گفت و آن گاه به ابن ورس گفت: «در اين جا خلوت كنيم.» و ابن ورس به خلوت آمد كه بدو گفت: «خدايت رحمت كناد! مگر در كار اطاعت ابن زبير نيستى؟»</w:t>
      </w:r>
    </w:p>
    <w:p>
      <w:pPr>
        <w:pStyle w:val="BookText"/>
      </w:pPr>
      <w:r>
        <w:rPr>
          <w:rFonts w:ascii="IRNazanin" w:hAnsi="IRNazanin" w:eastAsia="IRNazanin" w:cs="IRNazanin"/>
          <w:lang w:bidi="fa-IR"/>
          <w:color w:val="111111"/>
          <w:sz w:val="28"/>
          <w:szCs w:val="28"/>
          <w:rtl/>
        </w:rPr>
        <w:t xml:space="preserve">ابن ورس بدو گفت: «چرا.»</w:t>
      </w:r>
    </w:p>
    <w:p>
      <w:pPr>
        <w:pStyle w:val="BookText"/>
      </w:pPr>
      <w:r>
        <w:rPr>
          <w:rFonts w:ascii="IRNazanin" w:hAnsi="IRNazanin" w:eastAsia="IRNazanin" w:cs="IRNazanin"/>
          <w:lang w:bidi="fa-IR"/>
          <w:color w:val="111111"/>
          <w:sz w:val="28"/>
          <w:szCs w:val="28"/>
          <w:rtl/>
        </w:rPr>
        <w:t xml:space="preserve">گفت: «پس سوى دشمن وى رو كه در وادى القرى است و ابن زبير به من گفته كه يارتان شما را سوى آن ها فرستاده است.»</w:t>
      </w:r>
    </w:p>
    <w:p>
      <w:pPr>
        <w:pStyle w:val="BookText"/>
      </w:pPr>
      <w:r>
        <w:rPr>
          <w:rFonts w:ascii="IRNazanin" w:hAnsi="IRNazanin" w:eastAsia="IRNazanin" w:cs="IRNazanin"/>
          <w:lang w:bidi="fa-IR"/>
          <w:color w:val="111111"/>
          <w:sz w:val="28"/>
          <w:szCs w:val="28"/>
          <w:rtl/>
        </w:rPr>
        <w:t xml:space="preserve">ابن ورس گفت: «به من دستور نداده اند از تو اطاعت كنم، دستورم داده اند بروم تا به مدينه رسم و چون آن جا فرود آمدم كار خويش را بنگرم.»</w:t>
      </w:r>
    </w:p>
    <w:p>
      <w:pPr>
        <w:pStyle w:val="BookText"/>
      </w:pPr>
      <w:r>
        <w:rPr>
          <w:rFonts w:ascii="IRNazanin" w:hAnsi="IRNazanin" w:eastAsia="IRNazanin" w:cs="IRNazanin"/>
          <w:lang w:bidi="fa-IR"/>
          <w:color w:val="111111"/>
          <w:sz w:val="28"/>
          <w:szCs w:val="28"/>
          <w:rtl/>
        </w:rPr>
        <w:t xml:space="preserve">عباس بن سهل گفت: «اگر در كار اطاعت ابن زبيرى، به من دستور داده تورا و يارانت را سوى دشمنان ببرم كه در وادى القرى است.»</w:t>
      </w:r>
    </w:p>
    <w:p>
      <w:pPr>
        <w:pStyle w:val="BookText"/>
      </w:pPr>
      <w:r>
        <w:rPr>
          <w:rFonts w:ascii="IRNazanin" w:hAnsi="IRNazanin" w:eastAsia="IRNazanin" w:cs="IRNazanin"/>
          <w:lang w:bidi="fa-IR"/>
          <w:color w:val="111111"/>
          <w:sz w:val="28"/>
          <w:szCs w:val="28"/>
          <w:rtl/>
        </w:rPr>
        <w:t xml:space="preserve">ابن ورس گفت: «به من دستور نداده اند كه از تو اطاعت كنم، پيرو تو نمى شوم، وارد مدينه مى شوم و آن گاه به يارم مى نويسم كه دستور خويش را بگويد.»</w:t>
      </w:r>
    </w:p>
    <w:p>
      <w:pPr>
        <w:pStyle w:val="BookText"/>
      </w:pPr>
      <w:r>
        <w:rPr>
          <w:rFonts w:ascii="IRNazanin" w:hAnsi="IRNazanin" w:eastAsia="IRNazanin" w:cs="IRNazanin"/>
          <w:lang w:bidi="fa-IR"/>
          <w:color w:val="111111"/>
          <w:sz w:val="28"/>
          <w:szCs w:val="28"/>
          <w:rtl/>
        </w:rPr>
        <w:t xml:space="preserve">گويد: و چون عباس بن سهل اصرار اورا بديد، مخالفت وى را بدانست، اما نخواست بگويد كه كارش را حدس زده و گفت: «رأى تو بهتر است هرچه مى خواهى بكن، اما من سوى وادى القرى مى روم.»</w:t>
      </w:r>
    </w:p>
    <w:p>
      <w:pPr>
        <w:pStyle w:val="BookText"/>
      </w:pPr>
      <w:r>
        <w:rPr>
          <w:rFonts w:ascii="IRNazanin" w:hAnsi="IRNazanin" w:eastAsia="IRNazanin" w:cs="IRNazanin"/>
          <w:lang w:bidi="fa-IR"/>
          <w:color w:val="111111"/>
          <w:sz w:val="28"/>
          <w:szCs w:val="28"/>
          <w:rtl/>
        </w:rPr>
        <w:t xml:space="preserve">گويد: آن گاه عباس بن سهل بيامد، بر سر آب فرود آمد، تعدادى گوسفند را كه همراه داشت براى ابن ورس فرستاد و هديه او كرد. مقدارى آرد و گوسفند كشته نيز براى او فرستاد كه ابن ورس و يارانش از گرسنگى بى تاب بودند. عباس بن سهل براى هر ده كس از آن ها يك گوسفند فرستاد كه بكشتند و بدان مشغول شدند. دو گروه بر آب درهم شدند، ياران ابن ورس آرايش خود را رها كردند و كسان از همديگر ايمن بودند.</w:t>
      </w:r>
    </w:p>
    <w:p>
      <w:pPr>
        <w:pStyle w:val="BookText"/>
      </w:pPr>
      <w:r>
        <w:rPr>
          <w:rFonts w:ascii="IRNazanin" w:hAnsi="IRNazanin" w:eastAsia="IRNazanin" w:cs="IRNazanin"/>
          <w:lang w:bidi="fa-IR"/>
          <w:color w:val="111111"/>
          <w:sz w:val="28"/>
          <w:szCs w:val="28"/>
          <w:rtl/>
        </w:rPr>
        <w:t xml:space="preserve">گويد: و چون عباس بن سهل آن ها را سرگرم ديد، در حدود يك هزار كس از دليران و نيرومندان سپاه خويش را فراهم آورد و رو سوى خيمه گاه شرحبيل بن ورس كرد. چون ابن ورس آمدن آن ها را بديد ياران خويش را بانگ زد، اما صد كس سوى وى نيامده بود كه عباس بن سهل بدو رسيد و مى گفت: «اى نگهبانان خدا! سوى من آييد، با منحرفان و دوستداران شيطان رجيم بجنگيد كه شما بر حقيد و هدايت، آن ها خيانت آورده اند و بدكارى كرده اند.»</w:t>
      </w:r>
    </w:p>
    <w:p>
      <w:pPr>
        <w:pStyle w:val="BookText"/>
      </w:pPr>
      <w:r>
        <w:rPr>
          <w:rFonts w:ascii="IRNazanin" w:hAnsi="IRNazanin" w:eastAsia="IRNazanin" w:cs="IRNazanin"/>
          <w:lang w:bidi="fa-IR"/>
          <w:color w:val="111111"/>
          <w:sz w:val="28"/>
          <w:szCs w:val="28"/>
          <w:rtl/>
        </w:rPr>
        <w:t xml:space="preserve">ابن يوسف گويد: به خدا نبردى كرديم كه ناچيز بود. ابن ورس با هفتاد كس از محافظان كشه شد، عباس بن سهل پرچم امانى براى ياران ابن ورس برافراشت كه سوى آن آمدند، به جز سى صد كس كه با سلمان بن حمير همدانى و عياش بن جعده جدلى بازگشتند و چون به دست عباس بن سهل افتادند به دستور وى كشته شدند، مگر در حدود دويست كس كه مردم مأمور قتل، كشتن آن ها را خوش نداشته و رهاشان كرده بودند كه بازگشتند و بيش ترشان در راه جان دادند.</w:t>
      </w:r>
    </w:p>
    <w:p>
      <w:pPr>
        <w:pStyle w:val="BookText"/>
      </w:pPr>
      <w:r>
        <w:rPr>
          <w:rFonts w:ascii="IRNazanin" w:hAnsi="IRNazanin" w:eastAsia="IRNazanin" w:cs="IRNazanin"/>
          <w:lang w:bidi="fa-IR"/>
          <w:color w:val="111111"/>
          <w:sz w:val="28"/>
          <w:szCs w:val="28"/>
          <w:rtl/>
        </w:rPr>
        <w:t xml:space="preserve">گويد: و چون مختار از كارشان خبر يافت و كسانى از آن ها بازگشتند، به سخن ايستاد و گفت: «بدانيد كه بدكاران شرور اخيار نيكوكار را كشته اند. اين كار شدنى بود و قضاى مقرر.»</w:t>
      </w:r>
    </w:p>
    <w:p>
      <w:pPr>
        <w:pStyle w:val="BookText"/>
      </w:pPr>
      <w:r>
        <w:rPr>
          <w:rFonts w:ascii="IRNazanin" w:hAnsi="IRNazanin" w:eastAsia="IRNazanin" w:cs="IRNazanin"/>
          <w:lang w:bidi="fa-IR"/>
          <w:color w:val="111111"/>
          <w:sz w:val="28"/>
          <w:szCs w:val="28"/>
          <w:rtl/>
        </w:rPr>
        <w:t xml:space="preserve">گويد: آن گاه مختار همراه صالح بن مسعود خثعمى براى ابن حنفيه نوشت:</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اما بعد، من سپاهى سوى تو فرستاده بودم كه دشمنان را زبون تر كنند و ولايت را براى توبه تصرف آرند. سوى تو آمدند و چون نزديك مدينه رسيدند، سپاه آن بى دين با آن ها تلاقى كرد، به نام خدا با آن ها خدعه كردند، با پيمان خدا فريبشان دادند و چون اطمينان يافتند بر آن ها تاختند و خونشان بريختند. اگر رأى تو چنان باشد كه از جانب خويش سپاهى انبوه سوى مدينه فرستم و تو نيز از جانب خويش رسولان سوى آن ها فرستى تا مردم مدينه بدانند كه من در اطاعت توأم و سپاه را به دستور تو سوى آن ها فرستاده ام، چنين كن. خواهى ديد كه غالبشان حق شما را بهتر مى شناسند و با شما اهل بيت بيش تر از خاندان زبير رأفت دارند كه همه ستمگرانند و بى دينان و سلام بر تو باد.»</w:t>
      </w:r>
    </w:p>
    <w:p>
      <w:pPr>
        <w:pStyle w:val="BookText"/>
      </w:pPr>
      <w:r>
        <w:rPr>
          <w:rFonts w:ascii="IRNazanin" w:hAnsi="IRNazanin" w:eastAsia="IRNazanin" w:cs="IRNazanin"/>
          <w:lang w:bidi="fa-IR"/>
          <w:color w:val="111111"/>
          <w:sz w:val="28"/>
          <w:szCs w:val="28"/>
          <w:rtl/>
        </w:rPr>
        <w:t xml:space="preserve">گويد: ابن حنفيه به مختار نوشت:</w:t>
      </w:r>
    </w:p>
    <w:p>
      <w:pPr>
        <w:pStyle w:val="BookText"/>
      </w:pPr>
      <w:r>
        <w:rPr>
          <w:rFonts w:ascii="IRNazanin" w:hAnsi="IRNazanin" w:eastAsia="IRNazanin" w:cs="IRNazanin"/>
          <w:lang w:bidi="fa-IR"/>
          <w:color w:val="111111"/>
          <w:sz w:val="28"/>
          <w:szCs w:val="28"/>
          <w:rtl/>
        </w:rPr>
        <w:t xml:space="preserve">«اما بعد، نامه تو به من رسيد، آن را خواندم و دانستم كه حق مرا بزرگ مى دارى و قصد خرسند كردن من دارى. از همه كارها چيزى را بيش تر دوست دارم كه به وسيله آن خدا را اطاعت كنند. تا آن جا كه توانى در عيان و نهان خدا را اطاعت كن و بدان اگر من سر نبرد داشتم، كسان با شتاب سوى من مى آمدند و ياران بسيار داشتم، ولى از آن ها كناره مى گيرم و صبورى مى كنم تا خدا براى من حكم كند كه او از همه حاكمان بهتر است.»</w:t>
      </w:r>
    </w:p>
    <w:p>
      <w:pPr>
        <w:pStyle w:val="BookText"/>
      </w:pPr>
      <w:r>
        <w:rPr>
          <w:rFonts w:ascii="IRNazanin" w:hAnsi="IRNazanin" w:eastAsia="IRNazanin" w:cs="IRNazanin"/>
          <w:lang w:bidi="fa-IR"/>
          <w:color w:val="111111"/>
          <w:sz w:val="28"/>
          <w:szCs w:val="28"/>
          <w:rtl/>
        </w:rPr>
        <w:t xml:space="preserve">گويد: صالح بن مسعود پيش ابن حنفيه آمد، بدرود كرد، سلام گفت، نامه را بدو داد و گفت: «به مختار بگو از خدا بترسد و از خون ريزى دست بدارد.»</w:t>
      </w:r>
    </w:p>
    <w:p>
      <w:pPr>
        <w:pStyle w:val="BookText"/>
      </w:pPr>
      <w:r>
        <w:rPr>
          <w:rFonts w:ascii="IRNazanin" w:hAnsi="IRNazanin" w:eastAsia="IRNazanin" w:cs="IRNazanin"/>
          <w:lang w:bidi="fa-IR"/>
          <w:color w:val="111111"/>
          <w:sz w:val="28"/>
          <w:szCs w:val="28"/>
          <w:rtl/>
        </w:rPr>
        <w:t xml:space="preserve">صالح بن مسعود گويد: گفتمش: «خدايت قرين صلاح بدارد! مگر اين را براى او ننوشته اى؟»</w:t>
      </w:r>
    </w:p>
    <w:p>
      <w:pPr>
        <w:pStyle w:val="BookText"/>
      </w:pPr>
      <w:r>
        <w:rPr>
          <w:rFonts w:ascii="IRNazanin" w:hAnsi="IRNazanin" w:eastAsia="IRNazanin" w:cs="IRNazanin"/>
          <w:lang w:bidi="fa-IR"/>
          <w:color w:val="111111"/>
          <w:sz w:val="28"/>
          <w:szCs w:val="28"/>
          <w:rtl/>
        </w:rPr>
        <w:t xml:space="preserve">ابن حنفيه گفت: «به او دستور داده ام اطاعت خدا كند كه اطاعت خدا همه نيكى ها را فراهم دارد و از همه بدى ها بازمى دارد.»</w:t>
      </w:r>
    </w:p>
    <w:p>
      <w:pPr>
        <w:pStyle w:val="BookText"/>
      </w:pPr>
      <w:r>
        <w:rPr>
          <w:rFonts w:ascii="IRNazanin" w:hAnsi="IRNazanin" w:eastAsia="IRNazanin" w:cs="IRNazanin"/>
          <w:lang w:bidi="fa-IR"/>
          <w:color w:val="111111"/>
          <w:sz w:val="28"/>
          <w:szCs w:val="28"/>
          <w:rtl/>
        </w:rPr>
        <w:t xml:space="preserve">گويد: چون نامه وى به مختار رسيد، به مردم چنين وانمود كه مرا به كارى دستور داده اند كه مايه خير و گشايش است و كفر و خيانت را از ميان برمى دارد.</w:t>
      </w:r>
    </w:p>
    <w:p>
      <w:pPr>
        <w:pStyle w:val="BookText"/>
      </w:pPr>
      <w:r>
        <w:rPr>
          <w:rFonts w:ascii="IRNazanin" w:hAnsi="IRNazanin" w:eastAsia="IRNazanin" w:cs="IRNazanin"/>
          <w:lang w:bidi="fa-IR"/>
          <w:color w:val="111111"/>
          <w:sz w:val="28"/>
          <w:szCs w:val="28"/>
          <w:rtl/>
        </w:rPr>
        <w:t xml:space="preserve">ابوجعفر گويد: در اين سال خشبيان «1» به مكه آمدند، موسم حج آن جا بودند و سالارشان ابوعبداللَّه جدلى بود.</w:t>
      </w:r>
    </w:p>
    <w:p>
      <w:pPr>
        <w:pStyle w:val="BookText"/>
      </w:pPr>
      <w:r>
        <w:rPr>
          <w:rFonts w:ascii="IRNazanin" w:hAnsi="IRNazanin" w:eastAsia="IRNazanin" w:cs="IRNazanin"/>
          <w:lang w:bidi="fa-IR"/>
          <w:color w:val="111111"/>
          <w:sz w:val="28"/>
          <w:szCs w:val="28"/>
          <w:rtl/>
        </w:rPr>
        <w:t xml:space="preserve">سبب قضيه چنان كه در روايت مسلمةبن محارب آمده اين بود كه عبداللَّه بن زبير محمد بن حنفيه و كسانى از خاندانش را كه با وى بودند، با هفده كس از سران كوفه را كه نخواسته بودند با كسى كه امت بر او اتفاق نكرده بود بيعت كنند و سوى حرم گريخته بودند، در زمزم بداشت، به كشتن و سوختن تهديد كرد و با خدا پيمان كرد كه اگر بيعت نكردند، تهديد را عملى كند و براى اين كار مدتى نهاده بود.</w:t>
      </w:r>
    </w:p>
    <w:p>
      <w:pPr>
        <w:pStyle w:val="BookText"/>
      </w:pPr>
      <w:r>
        <w:rPr>
          <w:rFonts w:ascii="IRNazanin" w:hAnsi="IRNazanin" w:eastAsia="IRNazanin" w:cs="IRNazanin"/>
          <w:lang w:bidi="fa-IR"/>
          <w:color w:val="111111"/>
          <w:sz w:val="28"/>
          <w:szCs w:val="28"/>
          <w:rtl/>
        </w:rPr>
        <w:t xml:space="preserve">گويد: بعضى از كسانى كه با محمد بن حنفيه بودند بدو گفتند كه كس پيش مختار و مردم كوفه فرستد و حال خويشتن و كسانى را كه با وى بودند، با تهديد ابن زبير به آن ها خبر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گويد: وقتى كشيك بانان بر در زمزم به خواب رفتند، ابن حنفيه سه كس از مردم كوفه را فرستاد، همراه آن ها به مختار و مردم كوفه نامه نوشت، حال خويش را با حال كسانى كه با وى بودند و تهديد ابن زبير به كشتن و سوختن به آتش [را] به آن ها خبر داد و خواست كه چنان كه از يارى حسين و خاندان وى بازماندند، از يارى وى باز نمانند.</w:t>
      </w:r>
    </w:p>
    <w:p>
      <w:pPr>
        <w:pStyle w:val="BookText"/>
      </w:pPr>
      <w:r>
        <w:rPr>
          <w:rFonts w:ascii="IRNazanin" w:hAnsi="IRNazanin" w:eastAsia="IRNazanin" w:cs="IRNazanin"/>
          <w:lang w:bidi="fa-IR"/>
          <w:color w:val="111111"/>
          <w:sz w:val="28"/>
          <w:szCs w:val="28"/>
          <w:rtl/>
        </w:rPr>
        <w:t xml:space="preserve">گويد: آن سه كس به نزد مختار آمدند، نامه را به وى دادند كه ميان مردم بانگ زد، نامه را براى آن ها خواند و گفت: «اين نامه مهدى شما و باقيمانده خاندان پيمبرتان است. آن ها را ممنوع بداشته اند، چنان كه گوسفندان را ممنوع مى دارند و در انتظارند كه هنگام شب يا به روز كشته و يا به آتش سوخته شوند. ابواسحاق نيستم اگر آن ها را چنان كه بايد يارى نكنم و اگر سپاه از پى سپاه چون سيل از پى سيل سويشان نفرستم تا پسر زن كاهلى دچار واى شود.»</w:t>
      </w:r>
    </w:p>
    <w:p>
      <w:pPr>
        <w:pStyle w:val="BookText"/>
      </w:pPr>
      <w:r>
        <w:rPr>
          <w:rFonts w:ascii="IRNazanin" w:hAnsi="IRNazanin" w:eastAsia="IRNazanin" w:cs="IRNazanin"/>
          <w:lang w:bidi="fa-IR"/>
          <w:color w:val="111111"/>
          <w:sz w:val="28"/>
          <w:szCs w:val="28"/>
          <w:rtl/>
        </w:rPr>
        <w:t xml:space="preserve">گويد: مختار، ابوعبداللَّه جدلى را با هفتاد سوار از مردم نيرومند، ظبيان بن عثمان تميمى را نيز با چهارصد كس، ابوالمعتمر را با يك صد كس، هانى بن قيس را با يك صد كس، عمير بن طارق را با چهل كس و يونس ابن عمران را با چهل كس روانه كرد.</w:t>
      </w:r>
    </w:p>
    <w:p>
      <w:pPr>
        <w:pStyle w:val="BookText"/>
      </w:pPr>
      <w:r>
        <w:rPr>
          <w:rFonts w:ascii="IRNazanin" w:hAnsi="IRNazanin" w:eastAsia="IRNazanin" w:cs="IRNazanin"/>
          <w:lang w:bidi="fa-IR"/>
          <w:color w:val="111111"/>
          <w:sz w:val="28"/>
          <w:szCs w:val="28"/>
          <w:rtl/>
        </w:rPr>
        <w:t xml:space="preserve">گويد: همراه طفيل بن عامر و محمدبن قيس، به محمدبن على نوشت كه سپاهيان سوى او فرستاده است و كسان از پى همديگر روان شدند.</w:t>
      </w:r>
    </w:p>
    <w:p>
      <w:pPr>
        <w:pStyle w:val="BookText"/>
      </w:pPr>
      <w:r>
        <w:rPr>
          <w:rFonts w:ascii="IRNazanin" w:hAnsi="IRNazanin" w:eastAsia="IRNazanin" w:cs="IRNazanin"/>
          <w:lang w:bidi="fa-IR"/>
          <w:color w:val="111111"/>
          <w:sz w:val="28"/>
          <w:szCs w:val="28"/>
          <w:rtl/>
        </w:rPr>
        <w:t xml:space="preserve">ابوعبداللَّه برفت تا با هفتاد كس در ذات عرق فرود آمد. پس از آن عمير بن طارق با چهل سوار بدو پيوست و يونس بن عمران نيز با چهل سوار كه همگى يك صد و پنجاه كس شدند. با آن ها برفت تا وارد مسجدالحرام شدند، كافر كوب ها «2» به همراه داشتند و بانگ مى زدند: «يا لثارات الحسين!»، تا به زمزم رسيدند. ابن زبير هيزم آماده كرده بود كه آن ها را بسوزاند كه دو روز از مهلت مانده بود، كشيك بانان را براندند، چوب هاى زمزم را شكستند، پيش ابن حنفيه رفتند و گفتند: ما را با دشمن خدا ابن زبير واگذار.»</w:t>
      </w:r>
    </w:p>
    <w:p>
      <w:pPr>
        <w:pStyle w:val="BookText"/>
      </w:pPr>
      <w:r>
        <w:rPr>
          <w:rFonts w:ascii="IRNazanin" w:hAnsi="IRNazanin" w:eastAsia="IRNazanin" w:cs="IRNazanin"/>
          <w:lang w:bidi="fa-IR"/>
          <w:color w:val="111111"/>
          <w:sz w:val="28"/>
          <w:szCs w:val="28"/>
          <w:rtl/>
        </w:rPr>
        <w:t xml:space="preserve">ابن حنفيه گفت: «جنگ در حرم خدا را روانمى دارم.»</w:t>
      </w:r>
    </w:p>
    <w:p>
      <w:pPr>
        <w:pStyle w:val="BookText"/>
      </w:pPr>
      <w:r>
        <w:rPr>
          <w:rFonts w:ascii="IRNazanin" w:hAnsi="IRNazanin" w:eastAsia="IRNazanin" w:cs="IRNazanin"/>
          <w:lang w:bidi="fa-IR"/>
          <w:color w:val="111111"/>
          <w:sz w:val="28"/>
          <w:szCs w:val="28"/>
          <w:rtl/>
        </w:rPr>
        <w:t xml:space="preserve">ابن زبير گفت: «پنداشته ايد پيش از آن كه بيعت كند و كسانش بيعت كنند، رهاشان مى كنم؟»</w:t>
      </w:r>
    </w:p>
    <w:p>
      <w:pPr>
        <w:pStyle w:val="BookText"/>
      </w:pPr>
      <w:r>
        <w:rPr>
          <w:rFonts w:ascii="IRNazanin" w:hAnsi="IRNazanin" w:eastAsia="IRNazanin" w:cs="IRNazanin"/>
          <w:lang w:bidi="fa-IR"/>
          <w:color w:val="111111"/>
          <w:sz w:val="28"/>
          <w:szCs w:val="28"/>
          <w:rtl/>
        </w:rPr>
        <w:t xml:space="preserve">ابو عبداللَّه جدلى گفت: «بله، به خدا يا رهاشان مى كنى، يا با شمشيرهاى خويش چنان با تو نبرد كنيم كه ابطال گران از آن به ترديد افتند.»</w:t>
      </w:r>
    </w:p>
    <w:p>
      <w:pPr>
        <w:pStyle w:val="BookText"/>
      </w:pPr>
      <w:r>
        <w:rPr>
          <w:rFonts w:ascii="IRNazanin" w:hAnsi="IRNazanin" w:eastAsia="IRNazanin" w:cs="IRNazanin"/>
          <w:lang w:bidi="fa-IR"/>
          <w:color w:val="111111"/>
          <w:sz w:val="28"/>
          <w:szCs w:val="28"/>
          <w:rtl/>
        </w:rPr>
        <w:t xml:space="preserve">ابن زبير گفت: «به خدا اينان خوراك يك كس بيش تر نيستند. به خدا اگر به يارانم اجازه دهم چيزى نگذرد كه سرهاشان چيده شود.»</w:t>
      </w:r>
    </w:p>
    <w:p>
      <w:pPr>
        <w:pStyle w:val="BookText"/>
      </w:pPr>
      <w:r>
        <w:rPr>
          <w:rFonts w:ascii="IRNazanin" w:hAnsi="IRNazanin" w:eastAsia="IRNazanin" w:cs="IRNazanin"/>
          <w:lang w:bidi="fa-IR"/>
          <w:color w:val="111111"/>
          <w:sz w:val="28"/>
          <w:szCs w:val="28"/>
          <w:rtl/>
        </w:rPr>
        <w:t xml:space="preserve">قيس بن مالك بدو گفت: «به خدا اميدوارم اگر چنين قصدى كنى، پيش از آن كه به ما دست يابى كارى به سرت بيايد كه خوش نداشته باشى.»</w:t>
      </w:r>
    </w:p>
    <w:p>
      <w:pPr>
        <w:pStyle w:val="BookText"/>
      </w:pPr>
      <w:r>
        <w:rPr>
          <w:rFonts w:ascii="IRNazanin" w:hAnsi="IRNazanin" w:eastAsia="IRNazanin" w:cs="IRNazanin"/>
          <w:lang w:bidi="fa-IR"/>
          <w:color w:val="111111"/>
          <w:sz w:val="28"/>
          <w:szCs w:val="28"/>
          <w:rtl/>
        </w:rPr>
        <w:t xml:space="preserve">گويد: ابن حنفيه ياران خويش را از تعرض بداشت و از فتنه بيم داد. پس از آن ابوالمعتمر بيامد با يك صد كس، هانى بن قيس با يك صد و ظبيان بن عماره با دويست [كس]، مال نيز همراه آن ها بود، برفتند تا وارد مسجدالحرام شدند و بانگ برآوردند: «يا لثارات الحسين!»</w:t>
      </w:r>
    </w:p>
    <w:p>
      <w:pPr>
        <w:pStyle w:val="BookText"/>
      </w:pPr>
      <w:r>
        <w:rPr>
          <w:rFonts w:ascii="IRNazanin" w:hAnsi="IRNazanin" w:eastAsia="IRNazanin" w:cs="IRNazanin"/>
          <w:lang w:bidi="fa-IR"/>
          <w:color w:val="111111"/>
          <w:sz w:val="28"/>
          <w:szCs w:val="28"/>
          <w:rtl/>
        </w:rPr>
        <w:t xml:space="preserve">گويد: و چون ابن زبير آن ها را بديد بترسيد، ابن حنفيه و همراهانش برون شدند و سوى دره على رفتند. كوفيان ابن زبير را دشنام مى دادند و از ابن حنفيه در مورد وى اجازه مى خواستند، اما اجازه نمى داد. در دره على چهار هزار كس بر ابن حنفيه فراهم شد كه مال را بر آن ها تقسيم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خشبيان عنوانى بود كه به ياران مختار داده بودند، از اين رو كه مختار يك كرسى را نمودار مسلك خويش كرده بود.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كلمه متن كافر كوبات، كافر كوب با جمع عربى چوب هاى مخصوصى بوده به اين نام كه گويى خاص ايرانيان بوده و در نهضت ابومسلم نيز مردم روستاهاى خراسان با كافر كوب ها به جان عربان مخالف افتادند. م.</w:t>
      </w:r>
    </w:p>
    <w:p>
      <w:pPr>
        <w:pStyle w:val="BookText"/>
      </w:pPr>
      <w:r>
        <w:rPr>
          <w:rFonts w:ascii="IRNazanin" w:hAnsi="IRNazanin" w:eastAsia="IRNazanin" w:cs="IRNazanin"/>
          <w:lang w:bidi="fa-IR"/>
          <w:color w:val="111111"/>
          <w:sz w:val="28"/>
          <w:szCs w:val="28"/>
          <w:rtl/>
        </w:rPr>
        <w:t xml:space="preserve">پاينده، ترجمه تاريخ طبرى، 8/ 3359- 3363، 3364- 3373</w:t>
      </w:r>
    </w:p>
    <w:p>
      <w:pPr>
        <w:pStyle w:val="BookText"/>
      </w:pPr>
      <w:r>
        <w:rPr>
          <w:rFonts w:ascii="Amiri" w:hAnsi="Amiri" w:eastAsia="Amiri" w:cs="Amiri"/>
          <w:lang w:bidi="ar-SA"/>
          <w:color w:val="111111"/>
          <w:sz w:val="28"/>
          <w:szCs w:val="28"/>
          <w:rtl/>
        </w:rPr>
        <w:t xml:space="preserve">الطّبري، التّاريخ، 6/ 66- 77</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ونظر عبداللَّه بن الزّبير إلى المختار وغلبته على البلاد، فعلم أ نّه إنّما يفعل ذلك بظهر محمّد ابن الحنفيّة، فأرسل إليه أن هلم فبايع، فإنّ النّاس قد بايعوا، فأرسل إليه ابن الحنفيّة: إذا لم يبق أحد من النّاس غيري أبايعك </w:t>
      </w:r>
      <w:r>
        <w:rPr>
          <w:rStyle w:val="FootnoteReference"/>
        </w:rPr>
        <w:footnoteReference w:id="4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فأبى ابن الزّبير أن يتركه، وأبى ابن الحنفيّة أن يبايع، وجرى بينهم كلام كثير، فأرسل ابن الزّبير إلى نفر من أصحاب ابن الحنفيّة فدعاهم، ثمّ قال لهم: إنِّي أراكم لا تفارقون هذا الرّجل، فمن أنتم؟ فإنّي لا أعرفكم.</w:t>
      </w:r>
    </w:p>
    <w:p>
      <w:pPr>
        <w:pStyle w:val="BookText"/>
      </w:pPr>
      <w:r>
        <w:rPr>
          <w:rFonts w:ascii="Amiri" w:hAnsi="Amiri" w:eastAsia="Amiri" w:cs="Amiri"/>
          <w:lang w:bidi="ar-SA"/>
          <w:color w:val="111111"/>
          <w:sz w:val="28"/>
          <w:szCs w:val="28"/>
          <w:rtl/>
        </w:rPr>
        <w:t xml:space="preserve">فقالوا: نحن قوم من أهل الكوفة، قال: فما يمنعكم من بيعتي وقد بايعني </w:t>
      </w:r>
      <w:r>
        <w:rPr>
          <w:rStyle w:val="FootnoteReference"/>
        </w:rPr>
        <w:footnoteReference w:id="4220"/>
      </w:r>
      <w:r>
        <w:rPr>
          <w:rFonts w:ascii="Amiri" w:hAnsi="Amiri" w:eastAsia="Amiri" w:cs="Amiri"/>
          <w:lang w:bidi="ar-SA"/>
          <w:color w:val="111111"/>
          <w:sz w:val="28"/>
          <w:szCs w:val="28"/>
          <w:rtl/>
        </w:rPr>
        <w:t xml:space="preserve">أهل بلدكم؟ لعلّه قد غرّكم هذا المختار الكذّاب! فقالوا: يا هذا! ما لنا وللمختار، إننا لو أردنا أن نكون مع المختار لما قدمنا هذه البلدة، نحن قوم قد اعتزلنا أمور النّاس، وأتينا هذا الحرم، فنزلناه لكيلا نَقتِل ولا نُقتَل ولا نؤذي ولا نؤذى، فنحن هاهنا مقيمون عند هذا الرّجل محمّد بن عليّ، فإذا اجتمعت الأمّة على رجل واحد دخلنا فيما دخل </w:t>
      </w:r>
      <w:r>
        <w:rPr>
          <w:rStyle w:val="FootnoteReference"/>
        </w:rPr>
        <w:footnoteReference w:id="4221"/>
      </w:r>
      <w:r>
        <w:rPr>
          <w:rFonts w:ascii="Amiri" w:hAnsi="Amiri" w:eastAsia="Amiri" w:cs="Amiri"/>
          <w:lang w:bidi="ar-SA"/>
          <w:color w:val="111111"/>
          <w:sz w:val="28"/>
          <w:szCs w:val="28"/>
          <w:rtl/>
        </w:rPr>
        <w:t xml:space="preserve">فيه النّاس.</w:t>
      </w:r>
    </w:p>
    <w:p>
      <w:pPr>
        <w:pStyle w:val="BookText"/>
      </w:pPr>
      <w:r>
        <w:rPr>
          <w:rFonts w:ascii="Amiri" w:hAnsi="Amiri" w:eastAsia="Amiri" w:cs="Amiri"/>
          <w:lang w:bidi="ar-SA"/>
          <w:color w:val="111111"/>
          <w:sz w:val="28"/>
          <w:szCs w:val="28"/>
          <w:rtl/>
        </w:rPr>
        <w:t xml:space="preserve">قال: فقال عبداللَّه بن الزّبير: فأنا لا أفارقكم أو تبايعوا طائعين أو مكرهين، قالوا:</w:t>
      </w:r>
    </w:p>
    <w:p>
      <w:pPr>
        <w:pStyle w:val="BookText"/>
      </w:pPr>
      <w:r>
        <w:rPr>
          <w:rFonts w:ascii="Amiri" w:hAnsi="Amiri" w:eastAsia="Amiri" w:cs="Amiri"/>
          <w:lang w:bidi="ar-SA"/>
          <w:color w:val="111111"/>
          <w:sz w:val="28"/>
          <w:szCs w:val="28"/>
          <w:rtl/>
        </w:rPr>
        <w:t xml:space="preserve">فإنّنا لا نبايع أبداً، أو نرى صاحبنا هذا قد بايع.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فغضب ابن الزّبير ثمّ قال: ومن صاحبكم؟ فوَاللَّه! ما صاحبكم هذا برضيّ في الدّين، ولا محمود الرّأي، ولا راجح العقل، ولا لهذا الأمر بأهل.</w:t>
      </w:r>
    </w:p>
    <w:p>
      <w:pPr>
        <w:pStyle w:val="BookText"/>
      </w:pPr>
      <w:r>
        <w:rPr>
          <w:rFonts w:ascii="Amiri" w:hAnsi="Amiri" w:eastAsia="Amiri" w:cs="Amiri"/>
          <w:lang w:bidi="ar-SA"/>
          <w:color w:val="111111"/>
          <w:sz w:val="28"/>
          <w:szCs w:val="28"/>
          <w:rtl/>
        </w:rPr>
        <w:t xml:space="preserve">قال: فقال له رجل من القوم يقال له معاذ بن هانئ: أ يّها الرّجل! إنّنا لا ندري ما يقول، ولكنّا رأيناه على مثل هدانا وأمرنا وطريقتنا، وقد اعتزل النّاس وما هم فيه، ونحن قعود بهذا الحرم لكيلا نُقتل ولا نُؤذى إلى أن يجمع اللَّه أمر الأمّة على ما شاء من خلقه، فندخل فيما دخل فيه الأسود والأبيض، فأجبناه على ذلك ولزمنا هديه وطريقته ومذهبه، ومع ذلك فإنّه </w:t>
      </w:r>
      <w:r>
        <w:rPr>
          <w:rStyle w:val="FootnoteReference"/>
        </w:rPr>
        <w:footnoteReference w:id="4222"/>
      </w:r>
      <w:r>
        <w:rPr>
          <w:rFonts w:ascii="Amiri" w:hAnsi="Amiri" w:eastAsia="Amiri" w:cs="Amiri"/>
          <w:lang w:bidi="ar-SA"/>
          <w:color w:val="111111"/>
          <w:sz w:val="28"/>
          <w:szCs w:val="28"/>
          <w:rtl/>
        </w:rPr>
        <w:t xml:space="preserve">لا يعيش، والسّلام. ولا يكافئ [؟] </w:t>
      </w:r>
      <w:r>
        <w:rPr>
          <w:rStyle w:val="FootnoteReference"/>
        </w:rPr>
        <w:footnoteReference w:id="4223"/>
      </w:r>
      <w:r>
        <w:rPr>
          <w:rFonts w:ascii="Amiri" w:hAnsi="Amiri" w:eastAsia="Amiri" w:cs="Amiri"/>
          <w:lang w:bidi="ar-SA"/>
          <w:color w:val="111111"/>
          <w:sz w:val="28"/>
          <w:szCs w:val="28"/>
          <w:rtl/>
        </w:rPr>
        <w:t xml:space="preserve">بالسّوء، ولا يغتاب الغائب ولا يمكر به، ثمّ إنّه قد أمرنا أن نكفّ أيدينا ولا نسفك دماءنا، ففعلنا ما أمرنا به، ولعمري يا ابن الزّبير! لئن لم يخالفك أحد من النّاس إلّاكخلافنا إيّاك، فإنّه لم يدخل عليك في ذلك شي ء من الضّرر.</w:t>
      </w:r>
    </w:p>
    <w:p>
      <w:pPr>
        <w:pStyle w:val="BookText"/>
      </w:pPr>
      <w:r>
        <w:rPr>
          <w:rFonts w:ascii="Amiri" w:hAnsi="Amiri" w:eastAsia="Amiri" w:cs="Amiri"/>
          <w:lang w:bidi="ar-SA"/>
          <w:color w:val="111111"/>
          <w:sz w:val="28"/>
          <w:szCs w:val="28"/>
          <w:rtl/>
        </w:rPr>
        <w:t xml:space="preserve">قال: ثمّ تقدّم عبداللَّه بن هانئ وهو أخو هذا المتكلّم، فقال: يا ابن الزّبير! إنّنا قد سمعنا كلامك وما ذكرت به ابن عمّك من السّوء، ونحن أعلم به منك وأطول له معاشرة، وهو واللَّه الرّجل البرّ، الطّيِّب الطّعمة، الكريم الطّبيعة، الطّاهر الأخلاق، الصّادق النّيّة، وهو مع ذلك </w:t>
      </w:r>
      <w:r>
        <w:rPr>
          <w:rStyle w:val="FootnoteReference"/>
        </w:rPr>
        <w:footnoteReference w:id="4224"/>
      </w:r>
      <w:r>
        <w:rPr>
          <w:rFonts w:ascii="Amiri" w:hAnsi="Amiri" w:eastAsia="Amiri" w:cs="Amiri"/>
          <w:lang w:bidi="ar-SA"/>
          <w:color w:val="111111"/>
          <w:sz w:val="28"/>
          <w:szCs w:val="28"/>
          <w:rtl/>
        </w:rPr>
        <w:t xml:space="preserve">أنصح لهذه الأُمّة منك، لأنّك أنت رجل تدعو النّاس إلى بيعتك، فمَن لا يبايعك استحللت ماله ودمه، وهو رجل لا يرى ذلك، وبعد يا ابن الزّبير! فإنّنا ما خليناك وتركنا هذا الأمر أن تكونوا ولاة علينا إلّالمكان الرّسول محمّد (صلي الله عليه و آله) ، لأنّكم أولى النّاس بمنزلته، وميراثه، وقيامه في أمّته، إذ كنتم من قريش، فإنّنا سلمنا إليكم هذا الأمر من هذا </w:t>
      </w:r>
      <w:r>
        <w:rPr>
          <w:rStyle w:val="FootnoteReference"/>
        </w:rPr>
        <w:footnoteReference w:id="4225"/>
      </w:r>
      <w:r>
        <w:rPr>
          <w:rFonts w:ascii="Amiri" w:hAnsi="Amiri" w:eastAsia="Amiri" w:cs="Amiri"/>
          <w:lang w:bidi="ar-SA"/>
          <w:color w:val="111111"/>
          <w:sz w:val="28"/>
          <w:szCs w:val="28"/>
          <w:rtl/>
        </w:rPr>
        <w:t xml:space="preserve">الطّريق؛ فإن أنتم عدلتم بينكم كما عدلنا عليكم علمت أنت خاصّة أن صاحبنا هذا محمّد بن عليّ هو أهل لهذا الأمر وأولى النّاس به، لمكان أبيه عليّ بن أبي طالب، فإن أبيت أن تقرّ بهذا الأمر أ نّه مكذب فإنّنا وجدناه رجلًا من صالحي العرب، معروف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الحسب، ثابت النّسب، ابن أمير المؤمنين، وابن أوّل ذكر صلّى مع النّبيّ (صلي الله عليه و آله) . قال: فغضب ابن الزّبير وقال: من هاهنا اهزؤه وأوجؤه </w:t>
      </w:r>
      <w:r>
        <w:rPr>
          <w:rStyle w:val="FootnoteReference"/>
        </w:rPr>
        <w:footnoteReference w:id="4226"/>
      </w:r>
      <w:r>
        <w:rPr>
          <w:rFonts w:ascii="Amiri" w:hAnsi="Amiri" w:eastAsia="Amiri" w:cs="Amiri"/>
          <w:lang w:bidi="ar-SA"/>
          <w:color w:val="111111"/>
          <w:sz w:val="28"/>
          <w:szCs w:val="28"/>
          <w:rtl/>
        </w:rPr>
        <w:t xml:space="preserve">في قفاه! قال ابن هانئ: يا ابن الزّبير! إنّ حرم الرّحمان وجوار البيت الحرام الّذي من دخله كان آمناً.</w:t>
      </w:r>
    </w:p>
    <w:p>
      <w:pPr>
        <w:pStyle w:val="BookText"/>
      </w:pPr>
      <w:r>
        <w:rPr>
          <w:rFonts w:ascii="Amiri" w:hAnsi="Amiri" w:eastAsia="Amiri" w:cs="Amiri"/>
          <w:lang w:bidi="ar-SA"/>
          <w:color w:val="111111"/>
          <w:sz w:val="28"/>
          <w:szCs w:val="28"/>
          <w:rtl/>
        </w:rPr>
        <w:t xml:space="preserve">قال: ثمّ تقدّم أبو الطّفيل عامر بن واثلة الكنانيّ فقال: يا ابن الزّبير! «إن </w:t>
      </w:r>
      <w:r>
        <w:rPr>
          <w:rStyle w:val="FootnoteReference"/>
        </w:rPr>
        <w:footnoteReference w:id="4227"/>
      </w:r>
      <w:r>
        <w:rPr>
          <w:rFonts w:ascii="Amiri" w:hAnsi="Amiri" w:eastAsia="Amiri" w:cs="Amiri"/>
          <w:lang w:bidi="ar-SA"/>
          <w:color w:val="111111"/>
          <w:sz w:val="28"/>
          <w:szCs w:val="28"/>
          <w:rtl/>
        </w:rPr>
        <w:t xml:space="preserve">تريد إلّاأن تكون جبّاراً في الأرض وما تريد أن تكون من المصلحين». فقال ابن الزّبير: وأنت هاهنا يا ابن واثلة؟ فقال: نعم أنا هاهنا يا ابن الزّبير! فاتّق </w:t>
      </w:r>
      <w:r>
        <w:rPr>
          <w:rStyle w:val="FootnoteReference"/>
        </w:rPr>
        <w:footnoteReference w:id="4228"/>
      </w:r>
      <w:r>
        <w:rPr>
          <w:rFonts w:ascii="Amiri" w:hAnsi="Amiri" w:eastAsia="Amiri" w:cs="Amiri"/>
          <w:lang w:bidi="ar-SA"/>
          <w:color w:val="111111"/>
          <w:sz w:val="28"/>
          <w:szCs w:val="28"/>
          <w:rtl/>
        </w:rPr>
        <w:t xml:space="preserve">اللَّه ولا تكن ممّن «إذا قيلَ لهُ اتّقِ </w:t>
      </w:r>
      <w:r>
        <w:rPr>
          <w:rStyle w:val="FootnoteReference"/>
        </w:rPr>
        <w:footnoteReference w:id="4229"/>
      </w:r>
      <w:r>
        <w:rPr>
          <w:rFonts w:ascii="Amiri" w:hAnsi="Amiri" w:eastAsia="Amiri" w:cs="Amiri"/>
          <w:lang w:bidi="ar-SA"/>
          <w:color w:val="111111"/>
          <w:sz w:val="28"/>
          <w:szCs w:val="28"/>
          <w:rtl/>
        </w:rPr>
        <w:t xml:space="preserve">اللَّهَ أخذتهُ العزّةُ بالإثم» </w:t>
      </w:r>
      <w:r>
        <w:rPr>
          <w:rStyle w:val="FootnoteReference"/>
        </w:rPr>
        <w:footnoteReference w:id="4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أفلا تسمع إلى كلام هذا الرّجل الّذي يضرب لي الأمثال ويأتيني بالمقاييس؟ فقال عبداللَّه بن هانئ: «إنِّي عذتُ بربِّي وربِّكُم من كلِّ متكبِّر لا يؤمنُ بيومِ الحساب» </w:t>
      </w:r>
      <w:r>
        <w:rPr>
          <w:rStyle w:val="FootnoteReference"/>
        </w:rPr>
        <w:footnoteReference w:id="4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فازداد غضب ابن الزّبير، ثمّ [قال] لأصحابه: ادفعوهم عنِّي، فإنّهم بئس العصابة.</w:t>
      </w:r>
    </w:p>
    <w:p>
      <w:pPr>
        <w:pStyle w:val="BookText"/>
      </w:pPr>
      <w:r>
        <w:rPr>
          <w:rFonts w:ascii="Amiri" w:hAnsi="Amiri" w:eastAsia="Amiri" w:cs="Amiri"/>
          <w:lang w:bidi="ar-SA"/>
          <w:color w:val="111111"/>
          <w:sz w:val="28"/>
          <w:szCs w:val="28"/>
          <w:rtl/>
        </w:rPr>
        <w:t xml:space="preserve">قال: فأخرجوا من بين يديه، وأقبلوا إلى محمّد ابن الحنفيّة، فأخبروه بما كان بينهم وبين ابن الزّبير، فقال لهم: جزاكم اللَّه عنّي من قوم خير الجزاء! أما إنِّي أ تّقي عليكم من هذا المسرف على نفسه، وأرى لكم من الرّأي أن تعتزلوني وتكونوا قريباً منّي إلى أن تنظروا ما يكون من عاقبة أمري وأمره، فإنّي أكره أن تكونوا معي ولعلّه ينالكم منه أمر أغتمّ لكم منه.</w:t>
      </w:r>
    </w:p>
    <w:p>
      <w:pPr>
        <w:pStyle w:val="BookText"/>
      </w:pPr>
      <w:r>
        <w:rPr>
          <w:rFonts w:ascii="Amiri" w:hAnsi="Amiri" w:eastAsia="Amiri" w:cs="Amiri"/>
          <w:lang w:bidi="ar-SA"/>
          <w:color w:val="111111"/>
          <w:sz w:val="28"/>
          <w:szCs w:val="28"/>
          <w:rtl/>
        </w:rPr>
        <w:t xml:space="preserve">قال: فقال أبو الطّفيل عامر بن واثلة الكنانيّ: جعلت فداك يا ابن أمير المؤمنين! واللَّه ما أنطق إلّابما في قلبي، ولا أخبر إلّاعن نفسي، وأنا أشهد في وقتي هذا أ نّي قد رضيت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أقتل إن قتلت، وأن أؤسر إن أسرت، وأن أحبس إن حبست، وأن أشبع إن شبعت، وأن أجوع إن جعت، وأن أظمأ إن ظمئت، ولا واللَّه لا أفارقك في عسر ولا يسر ولا ضيق ولا جهد ما أردتني وقبلتني! أرى لك ذلك عليَّ فرضاً واجباً وحقّاً لازماً، وما لا أبغي به منك جزاء وإكراماً </w:t>
      </w:r>
      <w:r>
        <w:rPr>
          <w:rStyle w:val="FootnoteReference"/>
        </w:rPr>
        <w:footnoteReference w:id="4232"/>
      </w:r>
      <w:r>
        <w:rPr>
          <w:rFonts w:ascii="Amiri" w:hAnsi="Amiri" w:eastAsia="Amiri" w:cs="Amiri"/>
          <w:lang w:bidi="ar-SA"/>
          <w:color w:val="111111"/>
          <w:sz w:val="28"/>
          <w:szCs w:val="28"/>
          <w:rtl/>
        </w:rPr>
        <w:t xml:space="preserve">، ولا أريد بذلك إلّاثواب اللَّه والدّار الآخرة ودفع الظّلم عن أهل بيت محمّد (صلي الله عليه و آله) .</w:t>
      </w:r>
    </w:p>
    <w:p>
      <w:pPr>
        <w:pStyle w:val="BookText"/>
      </w:pPr>
      <w:r>
        <w:rPr>
          <w:rFonts w:ascii="Amiri" w:hAnsi="Amiri" w:eastAsia="Amiri" w:cs="Amiri"/>
          <w:lang w:bidi="ar-SA"/>
          <w:color w:val="111111"/>
          <w:sz w:val="28"/>
          <w:szCs w:val="28"/>
          <w:rtl/>
        </w:rPr>
        <w:t xml:space="preserve">قال: ثمّ وثب معاذ بن هانئ الكنديّ فقال: جعلت فداك! نحن شيعتك وشيعة أبيك من قبلك، نؤاسيك بأنفسنا، ونقيك </w:t>
      </w:r>
      <w:r>
        <w:rPr>
          <w:rStyle w:val="FootnoteReference"/>
        </w:rPr>
        <w:footnoteReference w:id="4233"/>
      </w:r>
      <w:r>
        <w:rPr>
          <w:rFonts w:ascii="Amiri" w:hAnsi="Amiri" w:eastAsia="Amiri" w:cs="Amiri"/>
          <w:lang w:bidi="ar-SA"/>
          <w:color w:val="111111"/>
          <w:sz w:val="28"/>
          <w:szCs w:val="28"/>
          <w:rtl/>
        </w:rPr>
        <w:t xml:space="preserve">بأيدينا، ونحن معك على الخوف والأمن والخصب والجدب </w:t>
      </w:r>
      <w:r>
        <w:rPr>
          <w:rStyle w:val="FootnoteReference"/>
        </w:rPr>
        <w:footnoteReference w:id="4234"/>
      </w:r>
      <w:r>
        <w:rPr>
          <w:rFonts w:ascii="Amiri" w:hAnsi="Amiri" w:eastAsia="Amiri" w:cs="Amiri"/>
          <w:lang w:bidi="ar-SA"/>
          <w:color w:val="111111"/>
          <w:sz w:val="28"/>
          <w:szCs w:val="28"/>
          <w:rtl/>
        </w:rPr>
        <w:t xml:space="preserve">، إلى أن يأتيك اللَّه تبارك وتعالى بالفرج من عنده، غضب ابن الزّبير بذلك أم رضي.</w:t>
      </w:r>
    </w:p>
    <w:p>
      <w:pPr>
        <w:pStyle w:val="BookText"/>
      </w:pPr>
      <w:r>
        <w:rPr>
          <w:rFonts w:ascii="Amiri" w:hAnsi="Amiri" w:eastAsia="Amiri" w:cs="Amiri"/>
          <w:lang w:bidi="ar-SA"/>
          <w:color w:val="111111"/>
          <w:sz w:val="28"/>
          <w:szCs w:val="28"/>
          <w:rtl/>
        </w:rPr>
        <w:t xml:space="preserve">قال: فقال محمّد ابن الحنفيّة: إن قدرتم على ذلك فأنا أستأنس بكم، وإن عرضت لكم مآرب وأشغال </w:t>
      </w:r>
      <w:r>
        <w:rPr>
          <w:rStyle w:val="FootnoteReference"/>
        </w:rPr>
        <w:footnoteReference w:id="4235"/>
      </w:r>
      <w:r>
        <w:rPr>
          <w:rFonts w:ascii="Amiri" w:hAnsi="Amiri" w:eastAsia="Amiri" w:cs="Amiri"/>
          <w:lang w:bidi="ar-SA"/>
          <w:color w:val="111111"/>
          <w:sz w:val="28"/>
          <w:szCs w:val="28"/>
          <w:rtl/>
        </w:rPr>
        <w:t xml:space="preserve">فأنتم في أوسع العذر.</w:t>
      </w:r>
    </w:p>
    <w:p>
      <w:pPr>
        <w:pStyle w:val="BookText"/>
      </w:pPr>
      <w:r>
        <w:rPr>
          <w:rFonts w:ascii="Amiri" w:hAnsi="Amiri" w:eastAsia="Amiri" w:cs="Amiri"/>
          <w:lang w:bidi="ar-SA"/>
          <w:color w:val="111111"/>
          <w:sz w:val="28"/>
          <w:szCs w:val="28"/>
          <w:rtl/>
        </w:rPr>
        <w:t xml:space="preserve">قال: فبينا القوم كذلك إذا بعمر </w:t>
      </w:r>
      <w:r>
        <w:rPr>
          <w:rStyle w:val="FootnoteReference"/>
        </w:rPr>
        <w:footnoteReference w:id="4236"/>
      </w:r>
      <w:r>
        <w:rPr>
          <w:rFonts w:ascii="Amiri" w:hAnsi="Amiri" w:eastAsia="Amiri" w:cs="Amiri"/>
          <w:lang w:bidi="ar-SA"/>
          <w:color w:val="111111"/>
          <w:sz w:val="28"/>
          <w:szCs w:val="28"/>
          <w:rtl/>
        </w:rPr>
        <w:t xml:space="preserve">بن عروة بن الزّبير قد أقبل حتّى دخل على محمّد ابن الحنفيّة فسلّم، ثمّ قال: إنّ أميرالمؤمنين يقول لك: هلم، فبايع أنت وأصحابك هؤلاء الّذين معك، فإنّكم [إن] لم تفعلوا حبستكم وأطلت حبسكم.</w:t>
      </w:r>
    </w:p>
    <w:p>
      <w:pPr>
        <w:pStyle w:val="BookText"/>
      </w:pPr>
      <w:r>
        <w:rPr>
          <w:rFonts w:ascii="Amiri" w:hAnsi="Amiri" w:eastAsia="Amiri" w:cs="Amiri"/>
          <w:lang w:bidi="ar-SA"/>
          <w:color w:val="111111"/>
          <w:sz w:val="28"/>
          <w:szCs w:val="28"/>
          <w:rtl/>
        </w:rPr>
        <w:t xml:space="preserve">قال: فسكت </w:t>
      </w:r>
      <w:r>
        <w:rPr>
          <w:rStyle w:val="FootnoteReference"/>
        </w:rPr>
        <w:footnoteReference w:id="4237"/>
      </w:r>
      <w:r>
        <w:rPr>
          <w:rFonts w:ascii="IRNazanin" w:hAnsi="IRNazanin" w:eastAsia="IRNazanin" w:cs="IRNazanin"/>
          <w:lang w:bidi="fa-IR"/>
          <w:color w:val="111111"/>
          <w:sz w:val="28"/>
          <w:szCs w:val="28"/>
          <w:rtl/>
        </w:rPr>
        <w:t xml:space="preserve">القوم، وأقبل </w:t>
      </w:r>
      <w:r>
        <w:rPr>
          <w:rStyle w:val="FootnoteReference"/>
        </w:rPr>
        <w:footnoteReference w:id="4238"/>
      </w:r>
      <w:r>
        <w:rPr>
          <w:rFonts w:ascii="Amiri" w:hAnsi="Amiri" w:eastAsia="Amiri" w:cs="Amiri"/>
          <w:lang w:bidi="ar-SA"/>
          <w:color w:val="111111"/>
          <w:sz w:val="28"/>
          <w:szCs w:val="28"/>
          <w:rtl/>
        </w:rPr>
        <w:t xml:space="preserve">عليه ابن الحنفيّة فقال له: ارجع إلى عمّك فقل له: يقول لك محمّد بن عليّ: يا ابن الزّبير! أصبحت منتهكاً للحرمة، متلبّثاً في الفتنة، جريّاً على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الدّم الحرام، فعش رويداً، فإنّ أمامك عقبة كؤداً، وحساباً طويلًا، وسؤالًا حفيّاً، وكتاباً لا يغادر صغيرة ولا كبيرة إلّا أحصاها، وبعد، فوَاللَّه لا بايعتك أبداً أو لا يبقى أحد إلّا بايعك، فاقض ما أنت قاض!</w:t>
      </w:r>
    </w:p>
    <w:p>
      <w:pPr>
        <w:pStyle w:val="BookText"/>
      </w:pPr>
      <w:r>
        <w:rPr>
          <w:rFonts w:ascii="IRNazanin" w:hAnsi="IRNazanin" w:eastAsia="IRNazanin" w:cs="IRNazanin"/>
          <w:lang w:bidi="fa-IR"/>
          <w:color w:val="111111"/>
          <w:sz w:val="28"/>
          <w:szCs w:val="28"/>
          <w:rtl/>
        </w:rPr>
        <w:t xml:space="preserve">قال: فرجع عمر </w:t>
      </w:r>
      <w:r>
        <w:rPr>
          <w:rStyle w:val="FootnoteReference"/>
        </w:rPr>
        <w:footnoteReference w:id="4239"/>
      </w:r>
      <w:r>
        <w:rPr>
          <w:rFonts w:ascii="Amiri" w:hAnsi="Amiri" w:eastAsia="Amiri" w:cs="Amiri"/>
          <w:lang w:bidi="ar-SA"/>
          <w:color w:val="111111"/>
          <w:sz w:val="28"/>
          <w:szCs w:val="28"/>
          <w:rtl/>
        </w:rPr>
        <w:t xml:space="preserve">بن عروة بن الزّبير إلى عمّه عبداللَّه بن الزّبير فأخبره بذلك.</w:t>
      </w:r>
    </w:p>
    <w:p>
      <w:pPr>
        <w:pStyle w:val="BookText"/>
      </w:pPr>
      <w:r>
        <w:rPr>
          <w:rFonts w:ascii="Amiri" w:hAnsi="Amiri" w:eastAsia="Amiri" w:cs="Amiri"/>
          <w:lang w:bidi="ar-SA"/>
          <w:color w:val="111111"/>
          <w:sz w:val="28"/>
          <w:szCs w:val="28"/>
          <w:rtl/>
        </w:rPr>
        <w:t xml:space="preserve">قال: وهمّ </w:t>
      </w:r>
      <w:r>
        <w:rPr>
          <w:rStyle w:val="FootnoteReference"/>
        </w:rPr>
        <w:footnoteReference w:id="4240"/>
      </w:r>
      <w:r>
        <w:rPr>
          <w:rFonts w:ascii="Amiri" w:hAnsi="Amiri" w:eastAsia="Amiri" w:cs="Amiri"/>
          <w:lang w:bidi="ar-SA"/>
          <w:color w:val="111111"/>
          <w:sz w:val="28"/>
          <w:szCs w:val="28"/>
          <w:rtl/>
        </w:rPr>
        <w:t xml:space="preserve">أصحاب محمّد ابن الحنفيّة بالوثوب على عبداللَّه بن الزّبير، فقال لهم محمّد: مهلًا يا قوم! لا تفعلوا، فواللَّه ما أحبّ أ نّي أمرتكم بقتل حبشي أجدع وأ نّه أجمع لي بعد ذلك سلطان العرب قاطبة من المشرق إلى المغرب.</w:t>
      </w:r>
    </w:p>
    <w:p>
      <w:pPr>
        <w:pStyle w:val="BookText"/>
      </w:pPr>
      <w:r>
        <w:rPr>
          <w:rFonts w:ascii="Amiri" w:hAnsi="Amiri" w:eastAsia="Amiri" w:cs="Amiri"/>
          <w:lang w:bidi="ar-SA"/>
          <w:color w:val="111111"/>
          <w:sz w:val="28"/>
          <w:szCs w:val="28"/>
          <w:rtl/>
        </w:rPr>
        <w:t xml:space="preserve">قال: وخشى عبداللَّه بن الزّبير أن يتداعى النّاس إلى الرّضا محمّد ابن الحنفيّة إذا كان له مثل المختار بالكوفة فكأ نّه همّ بالإساءة وبأصحابه، قال: وعلم ابن الحنفيّة بذلك، فكتب إلى المختار.</w:t>
      </w:r>
    </w:p>
    <w:p>
      <w:pPr>
        <w:pStyle w:val="BookText"/>
      </w:pPr>
      <w:r>
        <w:rPr>
          <w:rFonts w:ascii="Amiri" w:hAnsi="Amiri" w:eastAsia="Amiri" w:cs="Amiri"/>
          <w:lang w:bidi="ar-SA"/>
          <w:color w:val="111111"/>
          <w:sz w:val="28"/>
          <w:szCs w:val="28"/>
          <w:rtl/>
        </w:rPr>
        <w:t xml:space="preserve">من محمّد بن عليّ إلى المختار بن [أبي] عبيد ومن بحضرته من شيعة أهل البيت، سلام عليكم، أمّا بعد فإنِّي أسأل اللَّه أن يرزقنا وإيّاكم الجنّة؛ وأن يصرف عنّا وعنكم عوارض الفتنة، وإنِّي كتبت إليكم كتابي هذا وأنا وأهل بيتي وجماعة من أصحابي محصرون لدى البيت الّذي من دخله كان آمناً، وقد منعنا عذب الماء، وطيب الطّعام، وكلام النّاس، يتهدّد في كلّ صباح ومساء بأمر عظيم، وأنا أنشدكم اللَّه الّذي يجزي بالإحسان ويتولّى الصّالحين أن لا تخذلوا أهل بيت نبيّكم! فتندموا كما ندمتم قبل اليوم عن قعودكم عن الحسين بن عليّ، إذ قتل بساحة أرضكم ثمّ لم تمنعوهم، ولم تدفعوا عنهم، فأصبحتم على ما فعلتم نادمين؛ هذا كتابي إليكم وهو حجّة عليكم- والسّلام عليكم ورحمة اللَّه وبركاته.</w:t>
      </w:r>
    </w:p>
    <w:p>
      <w:pPr>
        <w:pStyle w:val="BookText"/>
      </w:pPr>
      <w:r>
        <w:rPr>
          <w:rFonts w:ascii="Amiri" w:hAnsi="Amiri" w:eastAsia="Amiri" w:cs="Amiri"/>
          <w:lang w:bidi="ar-SA"/>
          <w:color w:val="111111"/>
          <w:sz w:val="28"/>
          <w:szCs w:val="28"/>
          <w:rtl/>
        </w:rPr>
        <w:t xml:space="preserve">قال: ثمّ وجّه ابن الحنفيّة بهذا الكتاب إلى المختار، فلمّا قرأ المختار كتاب ابن الحنفيّة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خنقته العبرة، واستعبر باكياً، ثمّ قال: يا غلام! ناد </w:t>
      </w:r>
      <w:r>
        <w:rPr>
          <w:rStyle w:val="FootnoteReference"/>
        </w:rPr>
        <w:footnoteReference w:id="4241"/>
      </w:r>
      <w:r>
        <w:rPr>
          <w:rFonts w:ascii="Amiri" w:hAnsi="Amiri" w:eastAsia="Amiri" w:cs="Amiri"/>
          <w:lang w:bidi="ar-SA"/>
          <w:color w:val="111111"/>
          <w:sz w:val="28"/>
          <w:szCs w:val="28"/>
          <w:rtl/>
        </w:rPr>
        <w:t xml:space="preserve">في النّاس: الصّلاة جامعة </w:t>
      </w:r>
      <w:r>
        <w:rPr>
          <w:rStyle w:val="FootnoteReference"/>
        </w:rPr>
        <w:footnoteReference w:id="4242"/>
      </w:r>
      <w:r>
        <w:rPr>
          <w:rFonts w:ascii="Amiri" w:hAnsi="Amiri" w:eastAsia="Amiri" w:cs="Amiri"/>
          <w:lang w:bidi="ar-SA"/>
          <w:color w:val="111111"/>
          <w:sz w:val="28"/>
          <w:szCs w:val="28"/>
          <w:rtl/>
        </w:rPr>
        <w:t xml:space="preserve">! قال: فنادى المنادي، واجتمع </w:t>
      </w:r>
      <w:r>
        <w:rPr>
          <w:rStyle w:val="FootnoteReference"/>
        </w:rPr>
        <w:footnoteReference w:id="4243"/>
      </w:r>
      <w:r>
        <w:rPr>
          <w:rFonts w:ascii="Amiri" w:hAnsi="Amiri" w:eastAsia="Amiri" w:cs="Amiri"/>
          <w:lang w:bidi="ar-SA"/>
          <w:color w:val="111111"/>
          <w:sz w:val="28"/>
          <w:szCs w:val="28"/>
          <w:rtl/>
        </w:rPr>
        <w:t xml:space="preserve">النّاس إلى المسجد الأعظم، وخرج المختار حتّى دخل المسجد، وصعد المنبر، فحمد اللَّه وأثنى عليه، ثمّ قال: أ يّها النّاس! هذا كتاب مهديّكم، وصريح آل نبيّكم، يستغيث بكم ممّا نزل به من ابن الزّبير، فأغيثوه وأعينوه، فلست بأبي إسحاق إن لم أنصره نصر مؤازر، وإن لم أحزب الخيل في آثار الخيل كالسّيل يتلوه السّيل، حتّى يحلّ من عاداه الويل.</w:t>
      </w:r>
    </w:p>
    <w:p>
      <w:pPr>
        <w:pStyle w:val="BookText"/>
      </w:pPr>
      <w:r>
        <w:rPr>
          <w:rFonts w:ascii="Amiri" w:hAnsi="Amiri" w:eastAsia="Amiri" w:cs="Amiri"/>
          <w:lang w:bidi="ar-SA"/>
          <w:color w:val="111111"/>
          <w:sz w:val="28"/>
          <w:szCs w:val="28"/>
          <w:rtl/>
        </w:rPr>
        <w:t xml:space="preserve">ثمّ قال: يا أبا المعتمر! اخرج، فعسكر بدم هند، بجَدّ وجِدّ، على خيل طائر وسعد.</w:t>
      </w:r>
    </w:p>
    <w:p>
      <w:pPr>
        <w:pStyle w:val="BookText"/>
      </w:pPr>
      <w:r>
        <w:rPr>
          <w:rFonts w:ascii="Amiri" w:hAnsi="Amiri" w:eastAsia="Amiri" w:cs="Amiri"/>
          <w:lang w:bidi="ar-SA"/>
          <w:color w:val="111111"/>
          <w:sz w:val="28"/>
          <w:szCs w:val="28"/>
          <w:rtl/>
        </w:rPr>
        <w:t xml:space="preserve">واخرج أنت يا هانئ بن قيس! فعسكر بدار السّرى ابن وقّاص العاصي، المداهن الحياص، الّذي زعم أ نّه لنا سلم، وأ نّه من أهل العلم، قد علمت أ نّه من أهل الخيانة والظّلم.</w:t>
      </w:r>
    </w:p>
    <w:p>
      <w:pPr>
        <w:pStyle w:val="BookText"/>
      </w:pPr>
      <w:r>
        <w:rPr>
          <w:rFonts w:ascii="IRNazanin" w:hAnsi="IRNazanin" w:eastAsia="IRNazanin" w:cs="IRNazanin"/>
          <w:lang w:bidi="fa-IR"/>
          <w:color w:val="111111"/>
          <w:sz w:val="28"/>
          <w:szCs w:val="28"/>
          <w:rtl/>
        </w:rPr>
        <w:t xml:space="preserve">قال: فخرج </w:t>
      </w:r>
      <w:r>
        <w:rPr>
          <w:rStyle w:val="FootnoteReference"/>
        </w:rPr>
        <w:footnoteReference w:id="4244"/>
      </w:r>
      <w:r>
        <w:rPr>
          <w:rFonts w:ascii="Amiri" w:hAnsi="Amiri" w:eastAsia="Amiri" w:cs="Amiri"/>
          <w:lang w:bidi="ar-SA"/>
          <w:color w:val="111111"/>
          <w:sz w:val="28"/>
          <w:szCs w:val="28"/>
          <w:rtl/>
        </w:rPr>
        <w:t xml:space="preserve">النّاس، فعسكروا كما أمرهم به المختار، فدعا المختار بأبي عبداللَّه الجدليّ وكان من خيار أهل الكوفة وأكابرهم، فدفع إليه أربعمائة ألف درهم وأمره بالمسير إلى محمّد ابن الحنفيّة، ثمّ كتب إليه: بسم اللَّه الرّحمن الرّحيم، للمهديّ محمّد بن عليّ، من المختار ابن أبي عبيد، أمّا بعد فقد قرأت كتابك وأقرأته شيعتك وإخوانك من أهل الكوفة، وقد سيّرت إليك الشّيعة إرسالًا يتبع أولاهم أخراهم، وباللَّه أقسم قسماً صادقاً لئن لم يكفّ عنك من تخاف غائلته على نفسك وأهل بيتك لأبعثنّ إليك الخيل والرّجال ما يضيق به مكّة على ما عاداك وناواك، حتّى يعلم ابن الزّبير أ نّك أعزّ منه نفراً ودعوة وأكثر نفيراً، فأبشر فقد أتاك الغوث وجاءك الغيث، وقد وجّهت إليك بأربعمائة ألف درهم لتجعلها فيمَن أحببت من أهل بيتك وشيعتك، وقد سرّحت إليك رجالًا ينصرونك ويحفظون المال حتّى يؤدّوه إليك، ثمّ يقومون بين يديك، فيقاتلون عدوّك، ويدفعون الظّلم عنك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أهل بيتك، فابشر بالجيش الكبير والجند الكثير، واللَّه الّذي أنا له لو لم أعلم أ نّي أعزّ لك ولأهل بيتك بهذا المكان إذاً لسرت إليك بنفسي وأذبّ عنك وعن أهل بيتك وعن وليك وشيعتك، دفع اللَّه عنك وعنهم السّوء أجمعين- والسّلام عليك ورحمة اللَّه وبركاته.</w:t>
      </w:r>
    </w:p>
    <w:p>
      <w:pPr>
        <w:pStyle w:val="BookText"/>
      </w:pPr>
      <w:r>
        <w:rPr>
          <w:rFonts w:ascii="IRNazanin" w:hAnsi="IRNazanin" w:eastAsia="IRNazanin" w:cs="IRNazanin"/>
          <w:lang w:bidi="fa-IR"/>
          <w:color w:val="111111"/>
          <w:sz w:val="28"/>
          <w:szCs w:val="28"/>
          <w:rtl/>
        </w:rPr>
        <w:t xml:space="preserve">قال: فخرج </w:t>
      </w:r>
      <w:r>
        <w:rPr>
          <w:rStyle w:val="FootnoteReference"/>
        </w:rPr>
        <w:footnoteReference w:id="4245"/>
      </w:r>
      <w:r>
        <w:rPr>
          <w:rFonts w:ascii="Amiri" w:hAnsi="Amiri" w:eastAsia="Amiri" w:cs="Amiri"/>
          <w:lang w:bidi="ar-SA"/>
          <w:color w:val="111111"/>
          <w:sz w:val="28"/>
          <w:szCs w:val="28"/>
          <w:rtl/>
        </w:rPr>
        <w:t xml:space="preserve">النّاس من الكوفة يريدون مكّة إلى محمّد ابن الحنفيّة وسبق إليه الكتاب، فلمّا قرأه، حمد اللَّه على ذلك، وأقبلت الخيل نحو مكّة إرسالًا يتلو بعضها بعضاً، فلمّا دخلوا، أقبلوا إلى محمّد ابن الحنفيّة، فجعلوا يفدونه بآبائهم وأُمّهاتهم، وهم يقولون:</w:t>
      </w:r>
    </w:p>
    <w:p>
      <w:pPr>
        <w:pStyle w:val="BookText"/>
      </w:pPr>
      <w:r>
        <w:rPr>
          <w:rFonts w:ascii="Amiri" w:hAnsi="Amiri" w:eastAsia="Amiri" w:cs="Amiri"/>
          <w:lang w:bidi="ar-SA"/>
          <w:color w:val="111111"/>
          <w:sz w:val="28"/>
          <w:szCs w:val="28"/>
          <w:rtl/>
        </w:rPr>
        <w:t xml:space="preserve">جعلنا فداك يا ابن أمير المؤمنين! فخلّ بيننا وبين ابن الزّبير حتّى يرى أ نّنا أعزّ نفراً.</w:t>
      </w:r>
    </w:p>
    <w:p>
      <w:pPr>
        <w:pStyle w:val="BookText"/>
      </w:pPr>
      <w:r>
        <w:rPr>
          <w:rFonts w:ascii="Amiri" w:hAnsi="Amiri" w:eastAsia="Amiri" w:cs="Amiri"/>
          <w:lang w:bidi="ar-SA"/>
          <w:color w:val="111111"/>
          <w:sz w:val="28"/>
          <w:szCs w:val="28"/>
          <w:rtl/>
        </w:rPr>
        <w:t xml:space="preserve">فقال لهم ابن الحنفيّة: مهلًا، فإنّي لا أستحلّ القتال في حرم اللَّه وحرم رسوله محمّد (صلي الله عليه و آله) .</w:t>
      </w:r>
    </w:p>
    <w:p>
      <w:pPr>
        <w:pStyle w:val="BookText"/>
      </w:pPr>
      <w:r>
        <w:rPr>
          <w:rFonts w:ascii="Amiri" w:hAnsi="Amiri" w:eastAsia="Amiri" w:cs="Amiri"/>
          <w:lang w:bidi="ar-SA"/>
          <w:color w:val="111111"/>
          <w:sz w:val="28"/>
          <w:szCs w:val="28"/>
          <w:rtl/>
        </w:rPr>
        <w:t xml:space="preserve">قال: وبلغ ابن الزّبير ذلك، فقام في أصحابه خطيباً، فحمد اللَّه وأثنى عليه، ثمّ قال:</w:t>
      </w:r>
    </w:p>
    <w:p>
      <w:pPr>
        <w:pStyle w:val="BookText"/>
      </w:pPr>
      <w:r>
        <w:rPr>
          <w:rFonts w:ascii="Amiri" w:hAnsi="Amiri" w:eastAsia="Amiri" w:cs="Amiri"/>
          <w:lang w:bidi="ar-SA"/>
          <w:color w:val="111111"/>
          <w:sz w:val="28"/>
          <w:szCs w:val="28"/>
          <w:rtl/>
        </w:rPr>
        <w:t xml:space="preserve">أمّا بعد، فالعجب كلّ العجب من هذه العصبة الرّديئة السّيّئة التّرابيّة الّذين يناووني في سلطاني، ثمّ إنّهم ينعون حسيناً ويسمعوني ذلك حتّى كأ نّي أنا الّذي قتلت الحسين بن عليّ، واللَّه لو قدرت على قَتَلَة الحسين لقتلتهم، وهؤلاء الّذين كاتبوا الحسين بن عليّ فأطمعوه في النّصر! فلمّا صار إليهم خذلوه، وأسلموه لعدّوه.</w:t>
      </w:r>
    </w:p>
    <w:p>
      <w:pPr>
        <w:pStyle w:val="BookText"/>
      </w:pPr>
      <w:r>
        <w:rPr>
          <w:rFonts w:ascii="Amiri" w:hAnsi="Amiri" w:eastAsia="Amiri" w:cs="Amiri"/>
          <w:lang w:bidi="ar-SA"/>
          <w:color w:val="111111"/>
          <w:sz w:val="28"/>
          <w:szCs w:val="28"/>
          <w:rtl/>
        </w:rPr>
        <w:t xml:space="preserve">قال: ثمّ أرسل ابن الزّبير إلى أبي عبداللَّه </w:t>
      </w:r>
      <w:r>
        <w:rPr>
          <w:rStyle w:val="FootnoteReference"/>
        </w:rPr>
        <w:footnoteReference w:id="4246"/>
      </w:r>
      <w:r>
        <w:rPr>
          <w:rFonts w:ascii="Amiri" w:hAnsi="Amiri" w:eastAsia="Amiri" w:cs="Amiri"/>
          <w:lang w:bidi="ar-SA"/>
          <w:color w:val="111111"/>
          <w:sz w:val="28"/>
          <w:szCs w:val="28"/>
          <w:rtl/>
        </w:rPr>
        <w:t xml:space="preserve">الجدليّ وأصحابه القادمين من الكوفة، فدعاهم، ثمّ قال: أخبروني عنكم يا أهل الكوفة أما كفاكم خروجكم مع المختار وإفسادكم على العراق حتّى قدمتم هذا البلد تناووني في سلطاني! أتظنّون أ نّي أخلّي صاحبكم هذا دون أن يبايع وتبايعوا أنتم أيضاً معه صاغرين!</w:t>
      </w:r>
    </w:p>
    <w:p>
      <w:pPr>
        <w:pStyle w:val="BookText"/>
      </w:pPr>
      <w:r>
        <w:rPr>
          <w:rFonts w:ascii="IRNazanin" w:hAnsi="IRNazanin" w:eastAsia="IRNazanin" w:cs="IRNazanin"/>
          <w:lang w:bidi="fa-IR"/>
          <w:color w:val="111111"/>
          <w:sz w:val="28"/>
          <w:szCs w:val="28"/>
          <w:rtl/>
        </w:rPr>
        <w:t xml:space="preserve">قال: فقال له أبو عبداللَّه </w:t>
      </w:r>
      <w:r>
        <w:rPr>
          <w:rStyle w:val="FootnoteReference"/>
        </w:rPr>
        <w:footnoteReference w:id="4247"/>
      </w:r>
      <w:r>
        <w:rPr>
          <w:rFonts w:ascii="Amiri" w:hAnsi="Amiri" w:eastAsia="Amiri" w:cs="Amiri"/>
          <w:lang w:bidi="ar-SA"/>
          <w:color w:val="111111"/>
          <w:sz w:val="28"/>
          <w:szCs w:val="28"/>
          <w:rtl/>
        </w:rPr>
        <w:t xml:space="preserve">الجدليّ: إي والرّكن والمقام، والحلّ والحرام، وهذا البلد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وحرمة الشّهر الحرام! لتخلينّ سبيل صاحبنا ابن عليّ، ولينزلنّ من مكّة حيث يشاء ومن الأرض حيث يحبّ أو لنجاهدنّك بأسيافنا جهاداً وجلاداً يرتاب منه المبطلون.</w:t>
      </w:r>
    </w:p>
    <w:p>
      <w:pPr>
        <w:pStyle w:val="BookText"/>
      </w:pPr>
      <w:r>
        <w:rPr>
          <w:rFonts w:ascii="Amiri" w:hAnsi="Amiri" w:eastAsia="Amiri" w:cs="Amiri"/>
          <w:lang w:bidi="ar-SA"/>
          <w:color w:val="111111"/>
          <w:sz w:val="28"/>
          <w:szCs w:val="28"/>
          <w:rtl/>
        </w:rPr>
        <w:t xml:space="preserve">قال: وإذا محمّد ابن الحنفيّة قد أقبل في جماعة من أصحابه حتّى دخل المسجد الحرام.</w:t>
      </w:r>
    </w:p>
    <w:p>
      <w:pPr>
        <w:pStyle w:val="BookText"/>
      </w:pPr>
      <w:r>
        <w:rPr>
          <w:rFonts w:ascii="Amiri" w:hAnsi="Amiri" w:eastAsia="Amiri" w:cs="Amiri"/>
          <w:lang w:bidi="ar-SA"/>
          <w:color w:val="111111"/>
          <w:sz w:val="28"/>
          <w:szCs w:val="28"/>
          <w:rtl/>
        </w:rPr>
        <w:t xml:space="preserve">قال: ونظر ابن الزّبير، فإذا أصحابه كثير وأصحاب ابن الحنفيّة قليل، غير أ نّهم مغضبون </w:t>
      </w:r>
      <w:r>
        <w:rPr>
          <w:rStyle w:val="FootnoteReference"/>
        </w:rPr>
        <w:footnoteReference w:id="4248"/>
      </w:r>
      <w:r>
        <w:rPr>
          <w:rFonts w:ascii="Amiri" w:hAnsi="Amiri" w:eastAsia="Amiri" w:cs="Amiri"/>
          <w:lang w:bidi="ar-SA"/>
          <w:color w:val="111111"/>
          <w:sz w:val="28"/>
          <w:szCs w:val="28"/>
          <w:rtl/>
        </w:rPr>
        <w:t xml:space="preserve">مجمعون على الحرب، محبّون لذلك، فعلم أنّ جانبهم خشن، وأنّ وراءهم شوكة شديدة من قبل المختار، فجعل يتشجّع ويقول لإخوته وأصحابه: ومن ابن الحنفيّة وأصحابه، هؤلاء! واللَّه ما هم عندي شي ء، ولو أ نّي هممت بهم لما مضى ساعة من النّهار حتّى تقطف رؤوسهم كما يقطف الحنظل </w:t>
      </w:r>
      <w:r>
        <w:rPr>
          <w:rStyle w:val="FootnoteReference"/>
        </w:rPr>
        <w:footnoteReference w:id="4249"/>
      </w:r>
      <w:r>
        <w:rPr>
          <w:rFonts w:ascii="Amiri" w:hAnsi="Amiri" w:eastAsia="Amiri" w:cs="Amiri"/>
          <w:lang w:bidi="ar-SA"/>
          <w:color w:val="111111"/>
          <w:sz w:val="28"/>
          <w:szCs w:val="28"/>
          <w:rtl/>
        </w:rPr>
        <w:t xml:space="preserve">. قال له رجل من أصحاب ابن الحنفيّة: واللَّه يا ابن الزّبير! لئن رمت ذلك منّا، فإنّي أرجو أن يوصل إليك من قبل أن ترى فينا ما تحبّ.</w:t>
      </w:r>
    </w:p>
    <w:p>
      <w:pPr>
        <w:pStyle w:val="BookText"/>
      </w:pPr>
      <w:r>
        <w:rPr>
          <w:rFonts w:ascii="Amiri" w:hAnsi="Amiri" w:eastAsia="Amiri" w:cs="Amiri"/>
          <w:lang w:bidi="ar-SA"/>
          <w:color w:val="111111"/>
          <w:sz w:val="28"/>
          <w:szCs w:val="28"/>
          <w:rtl/>
        </w:rPr>
        <w:t xml:space="preserve">قال: ثمّ ضرب [أبو] الطّفيل </w:t>
      </w:r>
      <w:r>
        <w:rPr>
          <w:rStyle w:val="FootnoteReference"/>
        </w:rPr>
        <w:footnoteReference w:id="4250"/>
      </w:r>
      <w:r>
        <w:rPr>
          <w:rFonts w:ascii="Amiri" w:hAnsi="Amiri" w:eastAsia="Amiri" w:cs="Amiri"/>
          <w:lang w:bidi="ar-SA"/>
          <w:color w:val="111111"/>
          <w:sz w:val="28"/>
          <w:szCs w:val="28"/>
          <w:rtl/>
        </w:rPr>
        <w:t xml:space="preserve">بيده إلى سيفه فاستلّه، فهمّ أن يفعل شيئاً، فقال ابن الحنفيّة لأبيه: يا أبا الطّفيل! قل لابنك فليكف عمّا يريد أن يصنع. ثمّ أقبل على أصحابه، فقال: يا هؤلاء! مهلًا، فإنّي أذكركم اللَّه أ لّاكففتم عنّا أيديكم وألسنتكم، فإنّي ما أحبّ أن أقاتل أحداً من النّاس، ولا أقول للنّاس إلّاحسناً، ولا أريد أيضاً أن أنازع ابن الزّبير في سلطانه، ولا بني أميّة في سلطانهم: ولا أدعوكم إلى </w:t>
      </w:r>
      <w:r>
        <w:rPr>
          <w:rStyle w:val="FootnoteReference"/>
        </w:rPr>
        <w:footnoteReference w:id="4251"/>
      </w:r>
      <w:r>
        <w:rPr>
          <w:rFonts w:ascii="Amiri" w:hAnsi="Amiri" w:eastAsia="Amiri" w:cs="Amiri"/>
          <w:lang w:bidi="ar-SA"/>
          <w:color w:val="111111"/>
          <w:sz w:val="28"/>
          <w:szCs w:val="28"/>
          <w:rtl/>
        </w:rPr>
        <w:t xml:space="preserve">أن يضرب بعضكم بعضاً بالسّيف، وإنّما آمركم أن تتّقوا اللَّه ربّكم، وأن تحقنوا دماءكم، فإنّي قد اعتزلت هذه الفتنة الّتي فيها ابن الزّبير وعبدالملك بن مروان إلى أن تجتمع الأُمّة على رجل واحد، فأكون كواحد من المسلمين.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رجل من أصحاب عبداللَّه بن الزّبير: صدقَ واللَّه الرّجل- يعني ابن الحنفيّة!- واللَّه ما هذه إلّافتنة كما قال! والسّعيد عندي من اعتزلها.</w:t>
      </w:r>
    </w:p>
    <w:p>
      <w:pPr>
        <w:pStyle w:val="BookText"/>
      </w:pPr>
      <w:r>
        <w:rPr>
          <w:rFonts w:ascii="Amiri" w:hAnsi="Amiri" w:eastAsia="Amiri" w:cs="Amiri"/>
          <w:lang w:bidi="ar-SA"/>
          <w:color w:val="111111"/>
          <w:sz w:val="28"/>
          <w:szCs w:val="28"/>
          <w:rtl/>
        </w:rPr>
        <w:t xml:space="preserve">قال: فصاح به ابن الزّبير وقال: اسكت أ يّها الرّجل! فإنّك لا تعقل </w:t>
      </w:r>
      <w:r>
        <w:rPr>
          <w:rStyle w:val="FootnoteReference"/>
        </w:rPr>
        <w:footnoteReference w:id="4252"/>
      </w:r>
      <w:r>
        <w:rPr>
          <w:rFonts w:ascii="Amiri" w:hAnsi="Amiri" w:eastAsia="Amiri" w:cs="Amiri"/>
          <w:lang w:bidi="ar-SA"/>
          <w:color w:val="111111"/>
          <w:sz w:val="28"/>
          <w:szCs w:val="28"/>
          <w:rtl/>
        </w:rPr>
        <w:t xml:space="preserve">ما يأتي وما تدري </w:t>
      </w:r>
      <w:r>
        <w:rPr>
          <w:rStyle w:val="FootnoteReference"/>
        </w:rPr>
        <w:footnoteReference w:id="4253"/>
      </w:r>
      <w:r>
        <w:rPr>
          <w:rFonts w:ascii="Amiri" w:hAnsi="Amiri" w:eastAsia="Amiri" w:cs="Amiri"/>
          <w:lang w:bidi="ar-SA"/>
          <w:color w:val="111111"/>
          <w:sz w:val="28"/>
          <w:szCs w:val="28"/>
          <w:rtl/>
        </w:rPr>
        <w:t xml:space="preserve">من هذا حتّى يسمع قوله ويؤخذ رأيه، إنّما كان هذا مع أخويه الحسن والحسين كالعسيف الّذي لا يؤامر ولا يشاور.</w:t>
      </w:r>
    </w:p>
    <w:p>
      <w:pPr>
        <w:pStyle w:val="BookText"/>
      </w:pPr>
      <w:r>
        <w:rPr>
          <w:rFonts w:ascii="Amiri" w:hAnsi="Amiri" w:eastAsia="Amiri" w:cs="Amiri"/>
          <w:lang w:bidi="ar-SA"/>
          <w:color w:val="111111"/>
          <w:sz w:val="28"/>
          <w:szCs w:val="28"/>
          <w:rtl/>
        </w:rPr>
        <w:t xml:space="preserve">قال: فقال له محمّد ابن الحنفيّة: كذبت واللَّه لو مت! ما كان </w:t>
      </w:r>
      <w:r>
        <w:rPr>
          <w:rStyle w:val="FootnoteReference"/>
        </w:rPr>
        <w:footnoteReference w:id="4254"/>
      </w:r>
      <w:r>
        <w:rPr>
          <w:rFonts w:ascii="Amiri" w:hAnsi="Amiri" w:eastAsia="Amiri" w:cs="Amiri"/>
          <w:lang w:bidi="ar-SA"/>
          <w:color w:val="111111"/>
          <w:sz w:val="28"/>
          <w:szCs w:val="28"/>
          <w:rtl/>
        </w:rPr>
        <w:t xml:space="preserve">إخواني بهذه المنزلة، ولكنّهم كانوا أخويّ وشقيقيّ، وكنت أعرف لهم فضلهم ونسبهم وقرابتهم من الرّسول محمّد (صلي الله عليه و آله) ، وقد كانوا يعرفون لي من الحقّ مثل ذلك، وما قطعوا أمراً دوني مذ عقلت، وأمّا قولك: إنّه لا ينبغي أن يسمع قولي ولا يؤخذ برأيي، فأنا واللَّه أوجب حقّاً على الأمّة منك وأحقّ بالمودّة والنّصر لحقّ عليّ بن أبي طالب وقرابته من الرّسول محمّد (صلي الله عليه و آله) ! ولو أ نّي اعتمد على النّاس بحقّ النّبوّة أ نّها في بني هاشم دون غيرهم لكان ينبغي لذؤى الرّأي والعلم أن يأخذوا برأيي ويستمعوا </w:t>
      </w:r>
      <w:r>
        <w:rPr>
          <w:rStyle w:val="FootnoteReference"/>
        </w:rPr>
        <w:footnoteReference w:id="4255"/>
      </w:r>
      <w:r>
        <w:rPr>
          <w:rFonts w:ascii="Amiri" w:hAnsi="Amiri" w:eastAsia="Amiri" w:cs="Amiri"/>
          <w:lang w:bidi="ar-SA"/>
          <w:color w:val="111111"/>
          <w:sz w:val="28"/>
          <w:szCs w:val="28"/>
          <w:rtl/>
        </w:rPr>
        <w:t xml:space="preserve">لقولي، ويكونوا لي أود ومنِّي أسمع ولي أنصح </w:t>
      </w:r>
      <w:r>
        <w:rPr>
          <w:rStyle w:val="FootnoteReference"/>
        </w:rPr>
        <w:footnoteReference w:id="4256"/>
      </w:r>
      <w:r>
        <w:rPr>
          <w:rFonts w:ascii="Amiri" w:hAnsi="Amiri" w:eastAsia="Amiri" w:cs="Amiri"/>
          <w:lang w:bidi="ar-SA"/>
          <w:color w:val="111111"/>
          <w:sz w:val="28"/>
          <w:szCs w:val="28"/>
          <w:rtl/>
        </w:rPr>
        <w:t xml:space="preserve">منهم لك </w:t>
      </w:r>
      <w:r>
        <w:rPr>
          <w:rStyle w:val="FootnoteReference"/>
        </w:rPr>
        <w:footnoteReference w:id="4257"/>
      </w:r>
      <w:r>
        <w:rPr>
          <w:rFonts w:ascii="Amiri" w:hAnsi="Amiri" w:eastAsia="Amiri" w:cs="Amiri"/>
          <w:lang w:bidi="ar-SA"/>
          <w:color w:val="111111"/>
          <w:sz w:val="28"/>
          <w:szCs w:val="28"/>
          <w:rtl/>
        </w:rPr>
        <w:t xml:space="preserve">يا ابن الزّبير.</w:t>
      </w:r>
    </w:p>
    <w:p>
      <w:pPr>
        <w:pStyle w:val="BookText"/>
      </w:pPr>
      <w:r>
        <w:rPr>
          <w:rFonts w:ascii="Amiri" w:hAnsi="Amiri" w:eastAsia="Amiri" w:cs="Amiri"/>
          <w:lang w:bidi="ar-SA"/>
          <w:color w:val="111111"/>
          <w:sz w:val="28"/>
          <w:szCs w:val="28"/>
          <w:rtl/>
        </w:rPr>
        <w:t xml:space="preserve">قال: فلم يزل هذا الكلام بين محمّد ابن الحنفيّة وبين عبداللَّه بن الزّبير، وقد ضاق النّاس بعضهم بعضاً في المسجد الحرام عليهم السّلاح، والمعتمرون يمشون بينهم بالصّلح حتّى سكت ابن الزّبير ولم يقل شيئاً، وخرج ابن الحنفيّة ومن معه من أصحابه حتّى نزل في شعب أبي طالب، ثمّ جمع أصحابه، فقسّم عليهم من المال الّذي وجّه به المختار ما قسّم، وقسّم باقي ذلك في أهل بيته وقرابته </w:t>
      </w:r>
      <w:r>
        <w:rPr>
          <w:rStyle w:val="FootnoteReference"/>
        </w:rPr>
        <w:footnoteReference w:id="4258"/>
      </w:r>
      <w:r>
        <w:rPr>
          <w:rFonts w:ascii="Amiri" w:hAnsi="Amiri" w:eastAsia="Amiri" w:cs="Amiri"/>
          <w:lang w:bidi="ar-SA"/>
          <w:color w:val="111111"/>
          <w:sz w:val="28"/>
          <w:szCs w:val="28"/>
          <w:rtl/>
        </w:rPr>
        <w:t xml:space="preserve">، وأقام في ذلك الشّعب ممنوعاً، فهذا أوّل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ابن الحنفيّة مع ابن الزّبير.</w:t>
      </w:r>
    </w:p>
    <w:p>
      <w:pPr>
        <w:pStyle w:val="BookText"/>
      </w:pPr>
      <w:r>
        <w:rPr>
          <w:rFonts w:ascii="IRNazanin" w:hAnsi="IRNazanin" w:eastAsia="IRNazanin" w:cs="IRNazanin"/>
          <w:lang w:bidi="fa-IR"/>
          <w:color w:val="111111"/>
          <w:sz w:val="28"/>
          <w:szCs w:val="28"/>
          <w:rtl/>
        </w:rPr>
        <w:t xml:space="preserve">ابن أعثم، الفتوح، 6/ 125- 136</w:t>
      </w:r>
    </w:p>
    <w:p>
      <w:pPr>
        <w:pStyle w:val="BookText"/>
      </w:pPr>
      <w:r>
        <w:rPr>
          <w:rFonts w:ascii="Amiri" w:hAnsi="Amiri" w:eastAsia="Amiri" w:cs="Amiri"/>
          <w:lang w:bidi="ar-SA"/>
          <w:color w:val="111111"/>
          <w:sz w:val="28"/>
          <w:szCs w:val="28"/>
          <w:rtl/>
        </w:rPr>
        <w:t xml:space="preserve">فمالت الشّيعة إلى المختار بن أبي عُبيد، وقوِيَ أمره، فأظهر الدّعوة إلى محمّد ابن الحنفيّة، والطّلب بدم الحسين، ومات مروان بدمشق، وكانت ولايته سبعة أشهر وأيّاماً، وبايع أهل الشّام عبدالملك بن مروان.</w:t>
      </w:r>
    </w:p>
    <w:p>
      <w:pPr>
        <w:pStyle w:val="BookText"/>
      </w:pPr>
      <w:r>
        <w:rPr>
          <w:rFonts w:ascii="Amiri" w:hAnsi="Amiri" w:eastAsia="Amiri" w:cs="Amiri"/>
          <w:lang w:bidi="ar-SA"/>
          <w:color w:val="111111"/>
          <w:sz w:val="28"/>
          <w:szCs w:val="28"/>
          <w:rtl/>
        </w:rPr>
        <w:t xml:space="preserve">البلخي، البدء والتّاريخ، 2/ 246</w:t>
      </w:r>
    </w:p>
    <w:p>
      <w:pPr>
        <w:pStyle w:val="BookText"/>
      </w:pPr>
      <w:r>
        <w:rPr>
          <w:rFonts w:ascii="Amiri" w:hAnsi="Amiri" w:eastAsia="Amiri" w:cs="Amiri"/>
          <w:lang w:bidi="ar-SA"/>
          <w:color w:val="111111"/>
          <w:sz w:val="28"/>
          <w:szCs w:val="28"/>
          <w:rtl/>
        </w:rPr>
        <w:t xml:space="preserve">وبلغ الخبر [خروج ابن المطيع] ابن الزّبير، فأخذ محمّد ابن الحنفيّة بالبيعة له والانقياد، فقال محمّد ابن الحنفيّة: أنا أولى بهذا الأمر منك إن كانت خلافة، فجمع أصحاب ابن الحنفيّة، وحبسهم معه في المسجد، وأعطى اللَّه عهداً أن يُحرقهم بالنّار إن لم يبايعوه.</w:t>
      </w:r>
    </w:p>
    <w:p>
      <w:pPr>
        <w:pStyle w:val="BookText"/>
      </w:pPr>
      <w:r>
        <w:rPr>
          <w:rFonts w:ascii="Amiri" w:hAnsi="Amiri" w:eastAsia="Amiri" w:cs="Amiri"/>
          <w:lang w:bidi="ar-SA"/>
          <w:color w:val="111111"/>
          <w:sz w:val="28"/>
          <w:szCs w:val="28"/>
          <w:rtl/>
        </w:rPr>
        <w:t xml:space="preserve">فكتب محمّد ابن الحنفيّة إلى المختار بن أبي عُبيد بالخبر، فأرسل المختار مدداً ومالًا، فدخلوا مسجد الحرام بغتةً لا عِلْمَ لأحد بهم ينادون: يا ثارات الحسين، حتّى انتهوا إلى ابن الحنفيّة وأصحابه قد حُبسوا في الحظائر، ووُكِّلَ بهم الحرس يحفظونهم، وجمعوا الكثير من الحطب وأعدّ لإحراقهم، فأشعلوا النّار في الحطب، وأخرجوا ابن الحنفيّة، وأصحابه معه إلى شِعب عليّ بن أبي طالب، واجتمع عليه أربعة آلاف رجل، فبايعوه، ففرّق فيهم الأموال الّتي حمّلها المختار.</w:t>
      </w:r>
    </w:p>
    <w:p>
      <w:pPr>
        <w:pStyle w:val="BookText"/>
      </w:pPr>
      <w:r>
        <w:rPr>
          <w:rFonts w:ascii="Amiri" w:hAnsi="Amiri" w:eastAsia="Amiri" w:cs="Amiri"/>
          <w:lang w:bidi="ar-SA"/>
          <w:color w:val="111111"/>
          <w:sz w:val="28"/>
          <w:szCs w:val="28"/>
          <w:rtl/>
        </w:rPr>
        <w:t xml:space="preserve">البلخي، البدء والتّاريخ، 2/ 247</w:t>
      </w:r>
    </w:p>
    <w:p>
      <w:pPr>
        <w:pStyle w:val="BookText"/>
      </w:pPr>
      <w:r>
        <w:rPr>
          <w:rFonts w:ascii="Amiri" w:hAnsi="Amiri" w:eastAsia="Amiri" w:cs="Amiri"/>
          <w:lang w:bidi="ar-SA"/>
          <w:color w:val="111111"/>
          <w:sz w:val="28"/>
          <w:szCs w:val="28"/>
          <w:rtl/>
        </w:rPr>
        <w:t xml:space="preserve">ولمّا توطد لابن الزّبير أمره وملَك الحرمين والعراقين، أظهر بعض بني هاشم الطّعن عليه؛ وذلك بعد موت الحسن والحسين؛ فدعا عبداللَّه بن عبّاس ومحمّد ابن الحنفيّة وجماعة من بني هاشم إلى بيعته، فأبوا عليه، فجعل يشتمهم ويتناولهم على المنبر، وأسقط ذِكر النّبيّ (صلي الله عليه و آله) من خطبته، فعوتب في ذلك، فقال: واللَّه ما يمنعني من ذِكره علانيّة أنِّي لأذكره سرّاً وأصلِّي عليه، ولكن رأيت هذا الحيّ من بني هاشم إذا سمعوا ذكره اشرأبّت أعناقهم، وأبغض الأشياء إليَّ ما يسرُّهم. ثمّ قال: لتُبايعُنّ أو لأحرقنّكم بالنّار! فأبوا عليه، فحبس محمّد ابن الحنفيّة في خمسة عشر من بني هاشم في السّجن، وكان السّجن الّذي حبسهم فيه يقال له سجن عارم؛ فقال في ذلك كُثَيِّر عزّة- وكان ابن الزّبير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يدعى العائذ، لأنّه عاذ بالبيت-:</w:t>
      </w:r>
    </w:p>
    <w:p>
      <w:pPr>
        <w:pStyle w:val="BookText"/>
      </w:pPr>
      <w:r>
        <w:rPr>
          <w:rFonts w:ascii="Amiri" w:hAnsi="Amiri" w:eastAsia="Amiri" w:cs="Amiri"/>
          <w:lang w:bidi="ar-SA"/>
          <w:color w:val="111111"/>
          <w:sz w:val="28"/>
          <w:szCs w:val="28"/>
          <w:rtl/>
        </w:rPr>
        <w:t xml:space="preserve">تُخَبّرُ من لاقَيْتَ أ نّكَ عائذٌ *** بل العائِذُ المظلومُ في سجنِ عارِمِ</w:t>
      </w:r>
    </w:p>
    <w:p>
      <w:pPr>
        <w:pStyle w:val="BookText"/>
      </w:pPr>
      <w:r>
        <w:rPr>
          <w:rFonts w:ascii="Amiri" w:hAnsi="Amiri" w:eastAsia="Amiri" w:cs="Amiri"/>
          <w:lang w:bidi="ar-SA"/>
          <w:color w:val="111111"/>
          <w:sz w:val="28"/>
          <w:szCs w:val="28"/>
          <w:rtl/>
        </w:rPr>
        <w:t xml:space="preserve">سَمِيُّ النَّبيِّ المصطَفى وابنُ عَمِّهِ *** وفكَّاكُ أغلالٍ وقاضي مَغارم</w:t>
      </w:r>
    </w:p>
    <w:p>
      <w:pPr>
        <w:pStyle w:val="BookText"/>
      </w:pPr>
      <w:r>
        <w:rPr>
          <w:rFonts w:ascii="Amiri" w:hAnsi="Amiri" w:eastAsia="Amiri" w:cs="Amiri"/>
          <w:lang w:bidi="ar-SA"/>
          <w:color w:val="111111"/>
          <w:sz w:val="28"/>
          <w:szCs w:val="28"/>
          <w:rtl/>
        </w:rPr>
        <w:t xml:space="preserve">وكان أيضاً يدّعى المُحِل، لإحلاله القتال في الحرم، وفي ذلك يقول رجل من الشّعراء في رملة بنت الزّبير:</w:t>
      </w:r>
    </w:p>
    <w:p>
      <w:pPr>
        <w:pStyle w:val="BookText"/>
      </w:pPr>
      <w:r>
        <w:rPr>
          <w:rFonts w:ascii="Amiri" w:hAnsi="Amiri" w:eastAsia="Amiri" w:cs="Amiri"/>
          <w:lang w:bidi="ar-SA"/>
          <w:color w:val="111111"/>
          <w:sz w:val="28"/>
          <w:szCs w:val="28"/>
          <w:rtl/>
        </w:rPr>
        <w:t xml:space="preserve">ألا مَنْ لِقَلبٍ مُعنى غَزِلْ *** بِذِكْرِ المُحِلّةِ أُخْتِ المُحِلّ</w:t>
      </w:r>
    </w:p>
    <w:p>
      <w:pPr>
        <w:pStyle w:val="BookText"/>
      </w:pPr>
      <w:r>
        <w:rPr>
          <w:rFonts w:ascii="Amiri" w:hAnsi="Amiri" w:eastAsia="Amiri" w:cs="Amiri"/>
          <w:lang w:bidi="ar-SA"/>
          <w:color w:val="111111"/>
          <w:sz w:val="28"/>
          <w:szCs w:val="28"/>
          <w:rtl/>
        </w:rPr>
        <w:t xml:space="preserve">ثمّ إنّ المختار بن أبي عبيد وجّه رجالًا يثق بهم من الشّيعة يكمنون النّهار ويسيرون اللّيل، حتّى كسروا سجن عارم واستخرجوا منه بني هاشم؛ ثمّ ساروا بهم إلى مأمنهم.</w:t>
      </w:r>
    </w:p>
    <w:p>
      <w:pPr>
        <w:pStyle w:val="BookText"/>
      </w:pPr>
      <w:r>
        <w:rPr>
          <w:rFonts w:ascii="Amiri" w:hAnsi="Amiri" w:eastAsia="Amiri" w:cs="Amiri"/>
          <w:lang w:bidi="ar-SA"/>
          <w:color w:val="111111"/>
          <w:sz w:val="28"/>
          <w:szCs w:val="28"/>
          <w:rtl/>
        </w:rPr>
        <w:t xml:space="preserve">وخطب عبداللَّه بن الزّبير بعد موت الحسن والحسين، فقال:</w:t>
      </w:r>
    </w:p>
    <w:p>
      <w:pPr>
        <w:pStyle w:val="BookText"/>
      </w:pPr>
      <w:r>
        <w:rPr>
          <w:rFonts w:ascii="Amiri" w:hAnsi="Amiri" w:eastAsia="Amiri" w:cs="Amiri"/>
          <w:lang w:bidi="ar-SA"/>
          <w:color w:val="111111"/>
          <w:sz w:val="28"/>
          <w:szCs w:val="28"/>
          <w:rtl/>
        </w:rPr>
        <w:t xml:space="preserve">أ يّها النّاس، إنّ فيكم رجلًا قد أعمى اللَّه قلبه كما أعمى بصره، قاتل أُمّ المؤمنين وحواريّ رسول اللَّه (صلي الله عليه و آله) ، وأفتى بتزويج المتعة.</w:t>
      </w:r>
    </w:p>
    <w:p>
      <w:pPr>
        <w:pStyle w:val="BookText"/>
      </w:pPr>
      <w:r>
        <w:rPr>
          <w:rFonts w:ascii="Amiri" w:hAnsi="Amiri" w:eastAsia="Amiri" w:cs="Amiri"/>
          <w:lang w:bidi="ar-SA"/>
          <w:color w:val="111111"/>
          <w:sz w:val="28"/>
          <w:szCs w:val="28"/>
          <w:rtl/>
        </w:rPr>
        <w:t xml:space="preserve">وعبداللَّه بن عبّاس في المسجد؛ فقام وقال لعكرمة: أقم وجهي نحوه يا عكرمة. ثمّ قال هذا البيت:</w:t>
      </w:r>
    </w:p>
    <w:p>
      <w:pPr>
        <w:pStyle w:val="BookText"/>
      </w:pPr>
      <w:r>
        <w:rPr>
          <w:rFonts w:ascii="Amiri" w:hAnsi="Amiri" w:eastAsia="Amiri" w:cs="Amiri"/>
          <w:lang w:bidi="ar-SA"/>
          <w:color w:val="111111"/>
          <w:sz w:val="28"/>
          <w:szCs w:val="28"/>
          <w:rtl/>
        </w:rPr>
        <w:t xml:space="preserve">إن يأخُذِ اللَّهُ من عَينيَّ نورَهُما *** ففي فؤادي وعقلي مِنهما نُورُ</w:t>
      </w:r>
    </w:p>
    <w:p>
      <w:pPr>
        <w:pStyle w:val="BookText"/>
      </w:pPr>
      <w:r>
        <w:rPr>
          <w:rFonts w:ascii="Amiri" w:hAnsi="Amiri" w:eastAsia="Amiri" w:cs="Amiri"/>
          <w:lang w:bidi="ar-SA"/>
          <w:color w:val="111111"/>
          <w:sz w:val="28"/>
          <w:szCs w:val="28"/>
          <w:rtl/>
        </w:rPr>
        <w:t xml:space="preserve">وأمّا قولك يا ابن الزّبير: إنِّي قاتلت أُمّ المؤمنين، فأنت أخرجتَها وأبوك وخالك، وبِنا سُمِّيت أُم المؤمنين، فكنّا لها خير بنين، فتجاوز اللَّه عنها، وقاتلت أنت وأبوك عليّاً؛ فإن كان عليٌّ مؤمناً فقد ضللتم بقتالكم المؤمنين، وإن كان كافراً فقد بؤتم بسخط من اللَّه بفراركم من الزّحف؛ وأمّا المتعة فإنِّي سمعت عليّ بن أبي طالب يقول: سمعت رسول اللَّه (صلي الله عليه و آله) رخّص فيها فأفتيت بها، ثمّ سمعتُه ينهى عنها [فنهيتُ عنها] وأوّل مِجْمَر سطع في المتعة مجمّر آل الزّبير.</w:t>
      </w:r>
    </w:p>
    <w:p>
      <w:pPr>
        <w:pStyle w:val="BookText"/>
      </w:pPr>
      <w:r>
        <w:rPr>
          <w:rFonts w:ascii="Amiri" w:hAnsi="Amiri" w:eastAsia="Amiri" w:cs="Amiri"/>
          <w:lang w:bidi="ar-SA"/>
          <w:color w:val="111111"/>
          <w:sz w:val="28"/>
          <w:szCs w:val="28"/>
          <w:rtl/>
        </w:rPr>
        <w:t xml:space="preserve">ابن عبدربّه، العقد الفريد، 5/ 151- 152 (ط دار الفكر)</w:t>
      </w:r>
    </w:p>
    <w:p>
      <w:pPr>
        <w:pStyle w:val="BookText"/>
      </w:pPr>
      <w:r>
        <w:rPr>
          <w:rFonts w:ascii="Amiri" w:hAnsi="Amiri" w:eastAsia="Amiri" w:cs="Amiri"/>
          <w:lang w:bidi="ar-SA"/>
          <w:color w:val="111111"/>
          <w:sz w:val="28"/>
          <w:szCs w:val="28"/>
          <w:rtl/>
        </w:rPr>
        <w:t xml:space="preserve">وحبس عبداللَّه بن الزّبير الحسن بن محمّد ابن الحنفيّة في الحبس المعروف بحبس عارم </w:t>
      </w:r>
      <w:r>
        <w:rPr>
          <w:rStyle w:val="FootnoteReference"/>
        </w:rPr>
        <w:footnoteReference w:id="4259"/>
      </w:r>
      <w:r>
        <w:rPr>
          <w:rFonts w:ascii="Amiri" w:hAnsi="Amiri" w:eastAsia="Amiri" w:cs="Amiri"/>
          <w:lang w:bidi="ar-SA"/>
          <w:color w:val="111111"/>
          <w:sz w:val="28"/>
          <w:szCs w:val="28"/>
          <w:rtl/>
        </w:rPr>
        <w:t xml:space="preserve">، وهو حبس موحش مظلم، وأراد قتله، فعمل الحيلة حتّى تخلّص من السّجن،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وتعسّف الطّريق على الجبال حتّى أتى مِنىً، وبها أبوه محمّد ابن الحنفيّة، ففي ذلك يقول كثير:</w:t>
      </w:r>
    </w:p>
    <w:p>
      <w:pPr>
        <w:pStyle w:val="BookText"/>
      </w:pPr>
      <w:r>
        <w:rPr>
          <w:rFonts w:ascii="Amiri" w:hAnsi="Amiri" w:eastAsia="Amiri" w:cs="Amiri"/>
          <w:lang w:bidi="ar-SA"/>
          <w:color w:val="111111"/>
          <w:sz w:val="28"/>
          <w:szCs w:val="28"/>
          <w:rtl/>
        </w:rPr>
        <w:t xml:space="preserve">تخبِّرُ من لاقيت أ نّك عائذٌ *** بل العائذ المظلوم في سجن عارم</w:t>
      </w:r>
    </w:p>
    <w:p>
      <w:pPr>
        <w:pStyle w:val="BookText"/>
      </w:pPr>
      <w:r>
        <w:rPr>
          <w:rFonts w:ascii="Amiri" w:hAnsi="Amiri" w:eastAsia="Amiri" w:cs="Amiri"/>
          <w:lang w:bidi="ar-SA"/>
          <w:color w:val="111111"/>
          <w:sz w:val="28"/>
          <w:szCs w:val="28"/>
          <w:rtl/>
        </w:rPr>
        <w:t xml:space="preserve">ومن ير هذا الشّيخ بالخيف من منىً *** من النّاس يعلم أ نّه غيرُ ظالم</w:t>
      </w:r>
    </w:p>
    <w:p>
      <w:pPr>
        <w:pStyle w:val="BookText"/>
      </w:pPr>
      <w:r>
        <w:rPr>
          <w:rFonts w:ascii="Amiri" w:hAnsi="Amiri" w:eastAsia="Amiri" w:cs="Amiri"/>
          <w:lang w:bidi="ar-SA"/>
          <w:color w:val="111111"/>
          <w:sz w:val="28"/>
          <w:szCs w:val="28"/>
          <w:rtl/>
        </w:rPr>
        <w:t xml:space="preserve">سميّ نبيّ اللَّه وابن وصيّه *** وفكّاكُ أغلالٍ وفاضي مغارم</w:t>
      </w:r>
    </w:p>
    <w:p>
      <w:pPr>
        <w:pStyle w:val="BookText"/>
      </w:pPr>
      <w:r>
        <w:rPr>
          <w:rFonts w:ascii="Amiri" w:hAnsi="Amiri" w:eastAsia="Amiri" w:cs="Amiri"/>
          <w:lang w:bidi="ar-SA"/>
          <w:color w:val="111111"/>
          <w:sz w:val="28"/>
          <w:szCs w:val="28"/>
          <w:rtl/>
        </w:rPr>
        <w:t xml:space="preserve">وقد كان ابن الزّبير عمد إلى من بمكّة من بني هاشم، فحصرهم في الشِّعْبِ، وجمع لهم حطباً عظيماً لو وقعت فيه شرارة من نار لم يسلم من الموت أحد </w:t>
      </w:r>
      <w:r>
        <w:rPr>
          <w:rStyle w:val="FootnoteReference"/>
        </w:rPr>
        <w:footnoteReference w:id="4260"/>
      </w:r>
      <w:r>
        <w:rPr>
          <w:rFonts w:ascii="Amiri" w:hAnsi="Amiri" w:eastAsia="Amiri" w:cs="Amiri"/>
          <w:lang w:bidi="ar-SA"/>
          <w:color w:val="111111"/>
          <w:sz w:val="28"/>
          <w:szCs w:val="28"/>
          <w:rtl/>
        </w:rPr>
        <w:t xml:space="preserve">، وفي القوم محمّد ابن الحنفيّة.</w:t>
      </w:r>
    </w:p>
    <w:p>
      <w:pPr>
        <w:pStyle w:val="BookText"/>
      </w:pPr>
      <w:r>
        <w:rPr>
          <w:rFonts w:ascii="Amiri" w:hAnsi="Amiri" w:eastAsia="Amiri" w:cs="Amiri"/>
          <w:lang w:bidi="ar-SA"/>
          <w:color w:val="111111"/>
          <w:sz w:val="28"/>
          <w:szCs w:val="28"/>
          <w:rtl/>
        </w:rPr>
        <w:t xml:space="preserve">المسعودي، مروج الذّهب، 3/ 85</w:t>
      </w:r>
    </w:p>
    <w:p>
      <w:pPr>
        <w:pStyle w:val="BookText"/>
      </w:pPr>
      <w:r>
        <w:rPr>
          <w:rFonts w:ascii="Amiri" w:hAnsi="Amiri" w:eastAsia="Amiri" w:cs="Amiri"/>
          <w:lang w:bidi="ar-SA"/>
          <w:color w:val="111111"/>
          <w:sz w:val="28"/>
          <w:szCs w:val="28"/>
          <w:rtl/>
        </w:rPr>
        <w:t xml:space="preserve">وحدّث النّوفليّ عليّ بن سليمان </w:t>
      </w:r>
      <w:r>
        <w:rPr>
          <w:rStyle w:val="FootnoteReference"/>
        </w:rPr>
        <w:footnoteReference w:id="4261"/>
      </w:r>
      <w:r>
        <w:rPr>
          <w:rFonts w:ascii="Amiri" w:hAnsi="Amiri" w:eastAsia="Amiri" w:cs="Amiri"/>
          <w:lang w:bidi="ar-SA"/>
          <w:color w:val="111111"/>
          <w:sz w:val="28"/>
          <w:szCs w:val="28"/>
          <w:rtl/>
        </w:rPr>
        <w:t xml:space="preserve">، عن فضيل بن عبدالوهّاب الكوفيّ، عن أبي عمران الرّازيّ، عن فطر </w:t>
      </w:r>
      <w:r>
        <w:rPr>
          <w:rStyle w:val="FootnoteReference"/>
        </w:rPr>
        <w:footnoteReference w:id="4262"/>
      </w:r>
      <w:r>
        <w:rPr>
          <w:rFonts w:ascii="Amiri" w:hAnsi="Amiri" w:eastAsia="Amiri" w:cs="Amiri"/>
          <w:lang w:bidi="ar-SA"/>
          <w:color w:val="111111"/>
          <w:sz w:val="28"/>
          <w:szCs w:val="28"/>
          <w:rtl/>
        </w:rPr>
        <w:t xml:space="preserve">بن خليفة، عن الدّيال بن حرملة، قال: كنت فيمن استنفره أبو عبداللَّه الجدليّ من [أهل] الكوفة من قبل المختار، فنفرنا معه في أربعة آلاف فارس.</w:t>
      </w:r>
    </w:p>
    <w:p>
      <w:pPr>
        <w:pStyle w:val="BookText"/>
      </w:pPr>
      <w:r>
        <w:rPr>
          <w:rFonts w:ascii="Amiri" w:hAnsi="Amiri" w:eastAsia="Amiri" w:cs="Amiri"/>
          <w:lang w:bidi="ar-SA"/>
          <w:color w:val="111111"/>
          <w:sz w:val="28"/>
          <w:szCs w:val="28"/>
          <w:rtl/>
        </w:rPr>
        <w:t xml:space="preserve">فقال أبو عبداللَّه: هذه خيل عظيمة، وأخاف أن يبلغ ابن الزّبير الخبر، فيعجل على بني هاشم، فيأتي عليهم، فانتدبوا معي، فانتدبنا [معه] في ثمانمائة فارس جريدة خيل، فما شعر ابن الزّبير إلّاوالرّايات تخفق على رأسه.</w:t>
      </w:r>
    </w:p>
    <w:p>
      <w:pPr>
        <w:pStyle w:val="BookText"/>
      </w:pPr>
      <w:r>
        <w:rPr>
          <w:rFonts w:ascii="Amiri" w:hAnsi="Amiri" w:eastAsia="Amiri" w:cs="Amiri"/>
          <w:lang w:bidi="ar-SA"/>
          <w:color w:val="111111"/>
          <w:sz w:val="28"/>
          <w:szCs w:val="28"/>
          <w:rtl/>
        </w:rPr>
        <w:t xml:space="preserve">قال: فجئنا إلى بني هاشم، فإذا هم في الشّعْب، فاستخرجناهم، فقال لنا ابن الحنفيّة:</w:t>
      </w:r>
    </w:p>
    <w:p>
      <w:pPr>
        <w:pStyle w:val="BookText"/>
      </w:pPr>
      <w:r>
        <w:rPr>
          <w:rFonts w:ascii="Amiri" w:hAnsi="Amiri" w:eastAsia="Amiri" w:cs="Amiri"/>
          <w:lang w:bidi="ar-SA"/>
          <w:color w:val="111111"/>
          <w:sz w:val="28"/>
          <w:szCs w:val="28"/>
          <w:rtl/>
        </w:rPr>
        <w:t xml:space="preserve">لا تقاتلوا إلّامن قاتلكم، فلمّا رأى ابن الزّبير تنمرنا له، وإقدامنا عليه، لاذَ بأستار الكعبة، وقال: أنا عائذ اللَّه </w:t>
      </w:r>
      <w:r>
        <w:rPr>
          <w:rStyle w:val="FootnoteReference"/>
        </w:rPr>
        <w:footnoteReference w:id="4263"/>
      </w:r>
      <w:r>
        <w:rPr>
          <w:rFonts w:ascii="Times New Roman" w:hAnsi="Times New Roman" w:eastAsia="Times New Roman" w:cs="Times New Roman"/>
          <w:lang w:val="en-US" w:bidi="en-US"/>
          <w:color w:val="111111"/>
          <w:sz w:val="28"/>
          <w:szCs w:val="28"/>
          <w:rtl/>
        </w:rPr>
        <w:t xml:space="preserve">.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 النّوفليّ في كتابه في الأخبار، عن ابن عائشة، عن أبيه، عن حمّاد بن سلمة، قال: كان عروة بن الزّبير يعذر أخاه إذا جرى ذكر بني هاشم وحَصْره إيّاهم في الشِّعْب وجمعه [لهم] الحطب لتحريقهم، ويقول: إنّما أراد بذلك إرهابهم </w:t>
      </w:r>
      <w:r>
        <w:rPr>
          <w:rStyle w:val="FootnoteReference"/>
        </w:rPr>
        <w:footnoteReference w:id="4264"/>
      </w:r>
      <w:r>
        <w:rPr>
          <w:rFonts w:ascii="Amiri" w:hAnsi="Amiri" w:eastAsia="Amiri" w:cs="Amiri"/>
          <w:lang w:bidi="ar-SA"/>
          <w:color w:val="111111"/>
          <w:sz w:val="28"/>
          <w:szCs w:val="28"/>
          <w:rtl/>
        </w:rPr>
        <w:t xml:space="preserve">[ليدخلوا في طاعته] إذ هم أبوا البيعة فيما سلف، وهذا خبر لا يحتمل ذكره هنا، وقد أتينا على ذكره في كتابنا في مناقب أهل البيت وأخبارهم المترجم بكتاب «حدائق الأذهان».</w:t>
      </w:r>
    </w:p>
    <w:p>
      <w:pPr>
        <w:pStyle w:val="BookText"/>
      </w:pPr>
      <w:r>
        <w:rPr>
          <w:rFonts w:ascii="Amiri" w:hAnsi="Amiri" w:eastAsia="Amiri" w:cs="Amiri"/>
          <w:lang w:bidi="ar-SA"/>
          <w:color w:val="111111"/>
          <w:sz w:val="28"/>
          <w:szCs w:val="28"/>
          <w:rtl/>
        </w:rPr>
        <w:t xml:space="preserve">وخطب ابن الزّبير فقال: قد بايعني النّاس، ولم يتخلّف [عن بيعتي] إلّاهذا الغلام محمّد ابن الحنفيّة، والموعد بيني وبينه أن تغرب الشّمس، ثمّ أضرم داره عليه ناراً، فدخل ابن العبّاس على ابن الحنفيّة فقال: يا ابن عمّ، إنّي لا آمنه عليك فبايعه. فقال: سيمنعه عنِّي حجاب قويّ. فجعل ابن عبّاس ينظر إلى الشّمس، ويفكّر في كلام ابن الحنفيّة، وقد كادت الشّمس أن تغرب، فوافاهم أبو عبداللَّه الجدليّ فيما ذكرنا من الخيل، وقالوا لابن الحنفيّة: إئذن لنا فيه، فأبى، وخرج إلى أيْلَةَ، فأقام بها سنين، ثمّ قتل ابن الزّبير.</w:t>
      </w:r>
    </w:p>
    <w:p>
      <w:pPr>
        <w:pStyle w:val="BookText"/>
      </w:pPr>
      <w:r>
        <w:rPr>
          <w:rFonts w:ascii="Amiri" w:hAnsi="Amiri" w:eastAsia="Amiri" w:cs="Amiri"/>
          <w:lang w:bidi="ar-SA"/>
          <w:color w:val="111111"/>
          <w:sz w:val="28"/>
          <w:szCs w:val="28"/>
          <w:rtl/>
        </w:rPr>
        <w:t xml:space="preserve">المسعودي، مروج الذّهب، 3/ 86</w:t>
      </w:r>
    </w:p>
    <w:p>
      <w:pPr>
        <w:pStyle w:val="BookText"/>
      </w:pPr>
      <w:r>
        <w:rPr>
          <w:rFonts w:ascii="Amiri" w:hAnsi="Amiri" w:eastAsia="Amiri" w:cs="Amiri"/>
          <w:lang w:bidi="ar-SA"/>
          <w:color w:val="111111"/>
          <w:sz w:val="28"/>
          <w:szCs w:val="28"/>
          <w:rtl/>
        </w:rPr>
        <w:t xml:space="preserve">وحدّث النّوفليّ في كتابه في الأخبار، عن الوليد بن هشام المخزوميّ، قال: خطب ابن الزّبير، فنال من عليّ </w:t>
      </w:r>
      <w:r>
        <w:rPr>
          <w:rStyle w:val="FootnoteReference"/>
        </w:rPr>
        <w:footnoteReference w:id="4265"/>
      </w:r>
      <w:r>
        <w:rPr>
          <w:rFonts w:ascii="Amiri" w:hAnsi="Amiri" w:eastAsia="Amiri" w:cs="Amiri"/>
          <w:lang w:bidi="ar-SA"/>
          <w:color w:val="111111"/>
          <w:sz w:val="28"/>
          <w:szCs w:val="28"/>
          <w:rtl/>
        </w:rPr>
        <w:t xml:space="preserve">، فبلغ ذلك ابنه محمّد ابن الحنفيّة، [فجاء] حتّى وضع له كرسي قدامه، فعلاه، وقال: يا معشر قريش، شاهت الوجوه! أيُنتقَص عليّ وأنتم حضور؟ إنّ عليّاً كان سَهْماً صادقاً أحد مرامي </w:t>
      </w:r>
      <w:r>
        <w:rPr>
          <w:rStyle w:val="FootnoteReference"/>
        </w:rPr>
        <w:footnoteReference w:id="4266"/>
      </w:r>
      <w:r>
        <w:rPr>
          <w:rFonts w:ascii="Amiri" w:hAnsi="Amiri" w:eastAsia="Amiri" w:cs="Amiri"/>
          <w:lang w:bidi="ar-SA"/>
          <w:color w:val="111111"/>
          <w:sz w:val="28"/>
          <w:szCs w:val="28"/>
          <w:rtl/>
        </w:rPr>
        <w:t xml:space="preserve">اللَّه على أعدائه يقتلهم لكفرهم ويهوِّعُهم مآكلهم، فثقل عليهم، فرموه بقرفة الأباطيل </w:t>
      </w:r>
      <w:r>
        <w:rPr>
          <w:rStyle w:val="FootnoteReference"/>
        </w:rPr>
        <w:footnoteReference w:id="4267"/>
      </w:r>
      <w:r>
        <w:rPr>
          <w:rFonts w:ascii="IRNazanin" w:hAnsi="IRNazanin" w:eastAsia="IRNazanin" w:cs="IRNazanin"/>
          <w:lang w:bidi="fa-IR"/>
          <w:color w:val="111111"/>
          <w:sz w:val="28"/>
          <w:szCs w:val="28"/>
          <w:rtl/>
        </w:rPr>
        <w:t xml:space="preserve">، وإنّا معشر له على ثبج من أمره </w:t>
      </w:r>
      <w:r>
        <w:rPr>
          <w:rStyle w:val="FootnoteReference"/>
        </w:rPr>
        <w:footnoteReference w:id="4268"/>
      </w:r>
      <w:r>
        <w:rPr>
          <w:rFonts w:ascii="Amiri" w:hAnsi="Amiri" w:eastAsia="Amiri" w:cs="Amiri"/>
          <w:lang w:bidi="ar-SA"/>
          <w:color w:val="111111"/>
          <w:sz w:val="28"/>
          <w:szCs w:val="28"/>
          <w:rtl/>
        </w:rPr>
        <w:t xml:space="preserve">بنو النّخبة من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 فإن تكن لنا في الأيّام دولة ننثر عظامهم، ونحسر عن أجسادهم، والأبدان يومئذ بالية، وسيعلم الّذين ظلموا أيّ مُنقلبٍ ينقلبون، فعاد ابن الزّبير إلى خطبته، وقال:</w:t>
      </w:r>
    </w:p>
    <w:p>
      <w:pPr>
        <w:pStyle w:val="BookText"/>
      </w:pPr>
      <w:r>
        <w:rPr>
          <w:rFonts w:ascii="Amiri" w:hAnsi="Amiri" w:eastAsia="Amiri" w:cs="Amiri"/>
          <w:lang w:bidi="ar-SA"/>
          <w:color w:val="111111"/>
          <w:sz w:val="28"/>
          <w:szCs w:val="28"/>
          <w:rtl/>
        </w:rPr>
        <w:t xml:space="preserve">عذرتُ بني الفواطم يتكلّمون، فما بال ابن الحنفيّة؟ فقال محمّد: يا ابن أُم رومان، ومالي لا أتكلّم؟ أليست فاطمة بنت محمّد حليلة أبي وأُمّ إخوتي؟ أوَ ليست فاطمة بنت أسد ابن هاشم جدّتي؟ أوَ ليست فاطمة بنت عمرو بن عائذ جدّة أبي؟ أما واللَّه لولا خديجة بنت خويلد ما تركت في بني أسد عَظْماً إلّاهشمته، وإن نالتني فيه المصائب صبرت.</w:t>
      </w:r>
    </w:p>
    <w:p>
      <w:pPr>
        <w:pStyle w:val="BookText"/>
      </w:pPr>
      <w:r>
        <w:rPr>
          <w:rFonts w:ascii="Amiri" w:hAnsi="Amiri" w:eastAsia="Amiri" w:cs="Amiri"/>
          <w:lang w:bidi="ar-SA"/>
          <w:color w:val="111111"/>
          <w:sz w:val="28"/>
          <w:szCs w:val="28"/>
          <w:rtl/>
        </w:rPr>
        <w:t xml:space="preserve">المسعودي، مروج الذّهب، 3/ 89</w:t>
      </w:r>
    </w:p>
    <w:p>
      <w:pPr>
        <w:pStyle w:val="BookText"/>
      </w:pPr>
      <w:r>
        <w:rPr>
          <w:rFonts w:ascii="Amiri" w:hAnsi="Amiri" w:eastAsia="Amiri" w:cs="Amiri"/>
          <w:lang w:bidi="ar-SA"/>
          <w:color w:val="111111"/>
          <w:sz w:val="28"/>
          <w:szCs w:val="28"/>
          <w:rtl/>
        </w:rPr>
        <w:t xml:space="preserve">ثمّ إنّ المختار بلغه أنّ أهل الشّام قد أقبلوا نحو العراق، فعرف أ نّه يُبدأ به، فخشى أن يأتيه أهل الشّام من المغرب، ويأتيه مصعب بن الزّبير من قبل البصرة، فأخذ يُداري ابن الزّبير ويكايده. وكان عبدالملك بن مروان قد بعث عبدالملك بن الحارث بن الحَكم ابن أبي العاص إلى وادي القُرى.</w:t>
      </w:r>
    </w:p>
    <w:p>
      <w:pPr>
        <w:pStyle w:val="BookText"/>
      </w:pPr>
      <w:r>
        <w:rPr>
          <w:rFonts w:ascii="Amiri" w:hAnsi="Amiri" w:eastAsia="Amiri" w:cs="Amiri"/>
          <w:lang w:bidi="ar-SA"/>
          <w:color w:val="111111"/>
          <w:sz w:val="28"/>
          <w:szCs w:val="28"/>
          <w:rtl/>
        </w:rPr>
        <w:t xml:space="preserve">كتب المختار إلى ابن الزّبير: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فقد بلغني أنّ عبدالملك بن مروان بعث إليك جيشاً، فإن أحببت أن أُمِدّك بمددٍ فعلتُ».</w:t>
      </w:r>
    </w:p>
    <w:p>
      <w:pPr>
        <w:pStyle w:val="BookText"/>
      </w:pPr>
      <w:r>
        <w:rPr>
          <w:rFonts w:ascii="Amiri" w:hAnsi="Amiri" w:eastAsia="Amiri" w:cs="Amiri"/>
          <w:lang w:bidi="ar-SA"/>
          <w:color w:val="111111"/>
          <w:sz w:val="28"/>
          <w:szCs w:val="28"/>
          <w:rtl/>
        </w:rPr>
        <w:t xml:space="preserve">فكتب إليه عبداللَّه بن الزّبير: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كنت على طاعتي فلست أكره أن تبعث الجيش إلى بلادي وتبايع لي النّاس قِبَلك، فإذا أتتني بيعتك صدّقتك في مقالتك، وعجّل إليَّ بتسريح الجيش، ومُرْهم أن يسيروا إلى من بوادي القُرى من جند ابن مروان، فيقاتلوهم، والسّلام».</w:t>
      </w:r>
    </w:p>
    <w:p>
      <w:pPr>
        <w:pStyle w:val="BookText"/>
      </w:pPr>
      <w:r>
        <w:rPr>
          <w:rFonts w:ascii="Amiri" w:hAnsi="Amiri" w:eastAsia="Amiri" w:cs="Amiri"/>
          <w:lang w:bidi="ar-SA"/>
          <w:color w:val="111111"/>
          <w:sz w:val="28"/>
          <w:szCs w:val="28"/>
          <w:rtl/>
        </w:rPr>
        <w:t xml:space="preserve">فدعا المختار شرحبيل بن ورس بن همدان، فسرّحه في ثلاثة آلاف أكثرهم الموالي، ليس فيهم من العرب إلّاسبعمائة رجل،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«سيروا مع شرحبيل وأطيعوه».</w:t>
      </w:r>
    </w:p>
    <w:p>
      <w:pPr>
        <w:pStyle w:val="BookText"/>
      </w:pPr>
      <w:r>
        <w:rPr>
          <w:rFonts w:ascii="Amiri" w:hAnsi="Amiri" w:eastAsia="Amiri" w:cs="Amiri"/>
          <w:lang w:bidi="ar-SA"/>
          <w:color w:val="111111"/>
          <w:sz w:val="28"/>
          <w:szCs w:val="28"/>
          <w:rtl/>
        </w:rPr>
        <w:t xml:space="preserve">وقال لشُرحبيل: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دخلتَ المدينة فاكتب إليَّ حتّى يأتيك أمري».</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يريد: إذا دخلوا المدينة أن يبعث عليهم أميراً من قِبله، ويأمر ابن ورس أن يمضي إلى مكّة حتّى يحاصر ابن الزّبير، ويقاتله. فخرج يسير قِبل المدينة.</w:t>
      </w:r>
    </w:p>
    <w:p>
      <w:pPr>
        <w:pStyle w:val="BookText"/>
      </w:pPr>
      <w:r>
        <w:rPr>
          <w:rFonts w:ascii="Amiri" w:hAnsi="Amiri" w:eastAsia="Amiri" w:cs="Amiri"/>
          <w:lang w:bidi="ar-SA"/>
          <w:color w:val="111111"/>
          <w:sz w:val="28"/>
          <w:szCs w:val="28"/>
          <w:rtl/>
        </w:rPr>
        <w:t xml:space="preserve">وخشى ابن الزّبير أن يكون المختار إنّما يكيده. فبعث من مكّة إلى المدينة عبّاس بن سهل في ألفين، وأمره أن يستنفر الأعراب، وقال له ابن الزّبير: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رأيت القوم في طاعتي، فأقبل منهم، وإلّا فكايدهم حتّى تُهلكهم».</w:t>
      </w:r>
    </w:p>
    <w:p>
      <w:pPr>
        <w:pStyle w:val="BookText"/>
      </w:pPr>
      <w:r>
        <w:rPr>
          <w:rFonts w:ascii="IRNazanin" w:hAnsi="IRNazanin" w:eastAsia="IRNazanin" w:cs="IRNazanin"/>
          <w:lang w:bidi="fa-IR"/>
          <w:color w:val="111111"/>
          <w:sz w:val="28"/>
          <w:szCs w:val="28"/>
          <w:rtl/>
        </w:rPr>
        <w:t xml:space="preserve">ففعلوا.</w:t>
      </w:r>
    </w:p>
    <w:p>
      <w:pPr>
        <w:pStyle w:val="BookText"/>
      </w:pPr>
      <w:r>
        <w:rPr>
          <w:rFonts w:ascii="Amiri" w:hAnsi="Amiri" w:eastAsia="Amiri" w:cs="Amiri"/>
          <w:lang w:bidi="ar-SA"/>
          <w:color w:val="111111"/>
          <w:sz w:val="28"/>
          <w:szCs w:val="28"/>
          <w:rtl/>
        </w:rPr>
        <w:t xml:space="preserve">وأقبل عبّاس بن سهل حتّى لقي ابن ورس وقد عبّى ابن ورس أصحابه ميمنةً وميسرةً.</w:t>
      </w:r>
    </w:p>
    <w:p>
      <w:pPr>
        <w:pStyle w:val="BookText"/>
      </w:pPr>
      <w:r>
        <w:rPr>
          <w:rFonts w:ascii="Amiri" w:hAnsi="Amiri" w:eastAsia="Amiri" w:cs="Amiri"/>
          <w:lang w:bidi="ar-SA"/>
          <w:color w:val="111111"/>
          <w:sz w:val="28"/>
          <w:szCs w:val="28"/>
          <w:rtl/>
        </w:rPr>
        <w:t xml:space="preserve">فدعا وسلّم عليه، ونزل هو يمشي في الرّجّالة وميمنته وميسرته على الخيول.</w:t>
      </w:r>
    </w:p>
    <w:p>
      <w:pPr>
        <w:pStyle w:val="BookText"/>
      </w:pPr>
      <w:r>
        <w:rPr>
          <w:rFonts w:ascii="Amiri" w:hAnsi="Amiri" w:eastAsia="Amiri" w:cs="Amiri"/>
          <w:lang w:bidi="ar-SA"/>
          <w:color w:val="111111"/>
          <w:sz w:val="28"/>
          <w:szCs w:val="28"/>
          <w:rtl/>
        </w:rPr>
        <w:t xml:space="preserve">وجاء عبّاس مع أصحابه وهم متقطّعون على غير تعبئة، فيجد ابن ورس على الماء قد عبّى أصحابه تعبئة القتال، فدنا منه، فسلّم عليه، ثمّ 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«أُخل معي».</w:t>
      </w:r>
    </w:p>
    <w:p>
      <w:pPr>
        <w:pStyle w:val="BookText"/>
      </w:pPr>
      <w:r>
        <w:rPr>
          <w:rFonts w:ascii="IRNazanin" w:hAnsi="IRNazanin" w:eastAsia="IRNazanin" w:cs="IRNazanin"/>
          <w:lang w:bidi="fa-IR"/>
          <w:color w:val="111111"/>
          <w:sz w:val="28"/>
          <w:szCs w:val="28"/>
          <w:rtl/>
        </w:rPr>
        <w:t xml:space="preserve">فخلا به،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«رحمك اللَّه، ألست في طاعة ابن الزّبير»؟</w:t>
      </w:r>
    </w:p>
    <w:p>
      <w:pPr>
        <w:pStyle w:val="BookText"/>
      </w:pPr>
      <w:r>
        <w:rPr>
          <w:rFonts w:ascii="IRNazanin" w:hAnsi="IRNazanin" w:eastAsia="IRNazanin" w:cs="IRNazanin"/>
          <w:lang w:bidi="fa-IR"/>
          <w:color w:val="111111"/>
          <w:sz w:val="28"/>
          <w:szCs w:val="28"/>
          <w:rtl/>
        </w:rPr>
        <w:t xml:space="preserve">فقال له ابن ورس: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«بلى».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«فسِر بنا إلى عدوّ اللَّه وعدوّه الّذي بوادي القرى، فإنّ ابن الزّبير حدّثني أ نّه إنّما أشخصكم صاحبكم إليه».</w:t>
      </w:r>
    </w:p>
    <w:p>
      <w:pPr>
        <w:pStyle w:val="BookText"/>
      </w:pPr>
      <w:r>
        <w:rPr>
          <w:rFonts w:ascii="IRNazanin" w:hAnsi="IRNazanin" w:eastAsia="IRNazanin" w:cs="IRNazanin"/>
          <w:lang w:bidi="fa-IR"/>
          <w:color w:val="111111"/>
          <w:sz w:val="28"/>
          <w:szCs w:val="28"/>
          <w:rtl/>
        </w:rPr>
        <w:t xml:space="preserve">قال ابن ورس: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أُمرت بطاعتكم. إنّما أُمرت أن آتي المدينة، فإذا تركتُها كاتبت صاحبي».</w:t>
      </w:r>
    </w:p>
    <w:p>
      <w:pPr>
        <w:pStyle w:val="BookText"/>
      </w:pPr>
      <w:r>
        <w:rPr>
          <w:rFonts w:ascii="IRNazanin" w:hAnsi="IRNazanin" w:eastAsia="IRNazanin" w:cs="IRNazanin"/>
          <w:lang w:bidi="fa-IR"/>
          <w:color w:val="111111"/>
          <w:sz w:val="28"/>
          <w:szCs w:val="28"/>
          <w:rtl/>
        </w:rPr>
        <w:t xml:space="preserve">فقال عبّاس بن سهل: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كنت في طاعة ابن الزّبير، فقد أمرني أن أسير بك وبأصحابك إلى عدوّنا بوادي القرى».</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ابن ورس: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أُمرت بطاعتك وما أنا بمتّبعك دون أن أدخل المدينة، ثمّ أكتب إلى صاحبي، فيأمرني بأمره».</w:t>
      </w:r>
    </w:p>
    <w:p>
      <w:pPr>
        <w:pStyle w:val="BookText"/>
      </w:pPr>
      <w:r>
        <w:rPr>
          <w:rFonts w:ascii="Amiri" w:hAnsi="Amiri" w:eastAsia="Amiri" w:cs="Amiri"/>
          <w:lang w:bidi="ar-SA"/>
          <w:color w:val="111111"/>
          <w:sz w:val="28"/>
          <w:szCs w:val="28"/>
          <w:rtl/>
        </w:rPr>
        <w:t xml:space="preserve">فلمّا رأى العبّاس لَجاجَه عرف خلافه، وكره أن يُعلمه أ نّه فطن له،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«فرأيك أفضل، اعمل بما بدا لك، فأمّا أنا فإنّي سائر إلى وادي القرى».</w:t>
      </w:r>
    </w:p>
    <w:p>
      <w:pPr>
        <w:pStyle w:val="BookText"/>
      </w:pPr>
      <w:r>
        <w:rPr>
          <w:rFonts w:ascii="Amiri" w:hAnsi="Amiri" w:eastAsia="Amiri" w:cs="Amiri"/>
          <w:lang w:bidi="ar-SA"/>
          <w:color w:val="111111"/>
          <w:sz w:val="28"/>
          <w:szCs w:val="28"/>
          <w:rtl/>
        </w:rPr>
        <w:t xml:space="preserve">ثمّ جاء عبّاس بن سهل، فنزل بالماء، وبعث إلى ابن ورس بجُزُرٍ </w:t>
      </w:r>
      <w:r>
        <w:rPr>
          <w:rStyle w:val="FootnoteReference"/>
        </w:rPr>
        <w:footnoteReference w:id="4269"/>
      </w:r>
      <w:r>
        <w:rPr>
          <w:rFonts w:ascii="Amiri" w:hAnsi="Amiri" w:eastAsia="Amiri" w:cs="Amiri"/>
          <w:lang w:bidi="ar-SA"/>
          <w:color w:val="111111"/>
          <w:sz w:val="28"/>
          <w:szCs w:val="28"/>
          <w:rtl/>
        </w:rPr>
        <w:t xml:space="preserve">كانت معه، فأهداها له مع دقيق وغنم مسلّخة، وكان ابن ورس وأصحابه قد هلكوا جوعاً، وبعث عبّاس إلى كلّ عشرة منهم شاة، فذبحوها واشتغلوا بها، وتركوا تعبئتهم، واختلطوا على الماء.</w:t>
      </w:r>
    </w:p>
    <w:p>
      <w:pPr>
        <w:pStyle w:val="BookText"/>
      </w:pPr>
      <w:r>
        <w:rPr>
          <w:rFonts w:ascii="Amiri" w:hAnsi="Amiri" w:eastAsia="Amiri" w:cs="Amiri"/>
          <w:lang w:bidi="ar-SA"/>
          <w:color w:val="111111"/>
          <w:sz w:val="28"/>
          <w:szCs w:val="28"/>
          <w:rtl/>
        </w:rPr>
        <w:t xml:space="preserve">فلمّا رأى عبّاس بن سهل، أ نّهم قد شُغلوا، جمع من أصحابه نحواً من ألف رجل من ذوي البأس والنّجدة، ثمّ أقبل نحو فسطاط شُرحبيل بن ورس، فلمّا رءاهم ابن ورس مُقبلين إليه، نادى في أصحابه، فلم تتواف إليه مائة رجل. حتّى انتهى إليه عبّاس وهو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شرطة اللَّه، إليَّ إليَّ، قاتلوا المحلِّين أولياء الشّيطان الرّجيم، فقد غدروا، وفجروا».</w:t>
      </w:r>
    </w:p>
    <w:p>
      <w:pPr>
        <w:pStyle w:val="BookText"/>
      </w:pPr>
      <w:r>
        <w:rPr>
          <w:rFonts w:ascii="Amiri" w:hAnsi="Amiri" w:eastAsia="Amiri" w:cs="Amiri"/>
          <w:lang w:bidi="ar-SA"/>
          <w:color w:val="111111"/>
          <w:sz w:val="28"/>
          <w:szCs w:val="28"/>
          <w:rtl/>
        </w:rPr>
        <w:t xml:space="preserve">قال: فوَاللَّه ما اقتتلنا إلّاشيئاً ليس بشي ء، حتّى قُتِل ابن ورس في سبعين من أهل الحفاظ، ورفع ابن سهل راية الأمان لأصحاب ابن ورس، فأتوها إلّانحواً من ثلاثمائة رجل انصرفوا مع سلمان بن حُميد </w:t>
      </w:r>
      <w:r>
        <w:rPr>
          <w:rStyle w:val="FootnoteReference"/>
        </w:rPr>
        <w:footnoteReference w:id="4270"/>
      </w:r>
      <w:r>
        <w:rPr>
          <w:rFonts w:ascii="Amiri" w:hAnsi="Amiri" w:eastAsia="Amiri" w:cs="Amiri"/>
          <w:lang w:bidi="ar-SA"/>
          <w:color w:val="111111"/>
          <w:sz w:val="28"/>
          <w:szCs w:val="28"/>
          <w:rtl/>
        </w:rPr>
        <w:t xml:space="preserve">الهَمْداني.</w:t>
      </w:r>
    </w:p>
    <w:p>
      <w:pPr>
        <w:pStyle w:val="BookText"/>
      </w:pPr>
      <w:r>
        <w:rPr>
          <w:rFonts w:ascii="Amiri" w:hAnsi="Amiri" w:eastAsia="Amiri" w:cs="Amiri"/>
          <w:lang w:bidi="ar-SA"/>
          <w:color w:val="111111"/>
          <w:sz w:val="28"/>
          <w:szCs w:val="28"/>
          <w:rtl/>
        </w:rPr>
        <w:t xml:space="preserve">فلمّا وقعوا في يد عبّاس بن سهل أمر بهم، فقُتلوا إلّانحواً من مائة رجل كره ناس ممّن دُفعوا إليهم قَتْلَهم، فخلّوا سبيلهم، فرجعوا، فمات أكثرهم في الطّريق.</w:t>
      </w:r>
    </w:p>
    <w:p>
      <w:pPr>
        <w:pStyle w:val="BookText"/>
      </w:pPr>
      <w:r>
        <w:rPr>
          <w:rFonts w:ascii="IRNazanin" w:hAnsi="IRNazanin" w:eastAsia="IRNazanin" w:cs="IRNazanin"/>
          <w:lang w:bidi="fa-IR"/>
          <w:color w:val="111111"/>
          <w:sz w:val="28"/>
          <w:szCs w:val="28"/>
          <w:rtl/>
        </w:rPr>
        <w:t xml:space="preserve">وبلغ المختار أمرهم، فخطب النّاس وقال: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الفجّار الأشرار قتلوا الأبرار الأخيار».</w:t>
      </w:r>
    </w:p>
    <w:p>
      <w:pPr>
        <w:pStyle w:val="BookText"/>
      </w:pPr>
      <w:r>
        <w:rPr>
          <w:rFonts w:ascii="Amiri" w:hAnsi="Amiri" w:eastAsia="Amiri" w:cs="Amiri"/>
          <w:lang w:bidi="ar-SA"/>
          <w:color w:val="111111"/>
          <w:sz w:val="28"/>
          <w:szCs w:val="28"/>
          <w:rtl/>
        </w:rPr>
        <w:t xml:space="preserve">ثمّ كتب إلى محمّد ابن الحنفيّة مع صالح بن مسعود الخثعميّ:</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فإنِّي كنت بعثت إليك جنداً ليذلّوا لك الأعداء، وليحوزوا لك البلاد، فساروا حتّى إذا أظلّوا على طيبة، لقيهم جند الملحد، فخدعوهم باللَّه، وغرّوهم، فلمّا اطمأنّوا إليهم، وثبوا بهم فقتلوهم، فإن رأيت أن أبعث إلى المدينة من قِبلي جنداً كثيفاً وتبعث إليهم من قِبلك رُسُلًا حتّى يعلم أهل المدينة أ نّى في طاعتك، وإنّما بعثت الجند عن أمرك، فافعل، فإنّك ستجدهم أعرف بحقِّكم أهل البيت، وأرأف بكم منهم بآل الزّبير والملحدين، والسّلام».</w:t>
      </w:r>
    </w:p>
    <w:p>
      <w:pPr>
        <w:pStyle w:val="BookText"/>
      </w:pPr>
      <w:r>
        <w:rPr>
          <w:rFonts w:ascii="Amiri" w:hAnsi="Amiri" w:eastAsia="Amiri" w:cs="Amiri"/>
          <w:lang w:bidi="ar-SA"/>
          <w:color w:val="111111"/>
          <w:sz w:val="28"/>
          <w:szCs w:val="28"/>
          <w:rtl/>
        </w:rPr>
        <w:t xml:space="preserve">فكتب إليه محمّد ابن الحنفيّة: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كتابك لمّا بلغني قرأته وفهمته، وعرفت تعظيمك لحقِّي وما تنوي به من سُروري، وإنّ أحبّ الأمور إليَّ ما أُطيع اللَّه فيه، فأطع اللَّه ما استطعت في ما أعلنت وأسررت. واعلم أنِّي لو أردت القتال لوجدت النّاس إليَّ سِراعاً، والأعوان لي كبيراً، ولكنِّي أعتزلهم وأصبر حتّى يحكم اللَّه لي وهو خير الحاكمين».</w:t>
      </w:r>
    </w:p>
    <w:p>
      <w:pPr>
        <w:pStyle w:val="BookText"/>
      </w:pPr>
      <w:r>
        <w:rPr>
          <w:rFonts w:ascii="Amiri" w:hAnsi="Amiri" w:eastAsia="Amiri" w:cs="Amiri"/>
          <w:lang w:bidi="ar-SA"/>
          <w:color w:val="111111"/>
          <w:sz w:val="28"/>
          <w:szCs w:val="28"/>
          <w:rtl/>
        </w:rPr>
        <w:t xml:space="preserve">فأقبل صالح بن مسعود إلى ابن الحنفيّة، فودّعه، وسلّم عليه، وهو كان حامل كتاب المختار، فأعطاه جواب الكتاب،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له: فليتّق اللَّه، وليكفف عن الدّماء».</w:t>
      </w:r>
    </w:p>
    <w:p>
      <w:pPr>
        <w:pStyle w:val="BookText"/>
      </w:pPr>
      <w:r>
        <w:rPr>
          <w:rFonts w:ascii="IRNazanin" w:hAnsi="IRNazanin" w:eastAsia="IRNazanin" w:cs="IRNazanin"/>
          <w:lang w:bidi="fa-IR"/>
          <w:color w:val="111111"/>
          <w:sz w:val="28"/>
          <w:szCs w:val="28"/>
          <w:rtl/>
        </w:rPr>
        <w:t xml:space="preserve">قال: فقلت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«أصلحك اللَّه، أوَ لم تكتب إليه بهذا»؟</w:t>
      </w:r>
    </w:p>
    <w:p>
      <w:pPr>
        <w:pStyle w:val="BookText"/>
      </w:pPr>
      <w:r>
        <w:rPr>
          <w:rFonts w:ascii="Amiri" w:hAnsi="Amiri" w:eastAsia="Amiri" w:cs="Amiri"/>
          <w:lang w:bidi="ar-SA"/>
          <w:color w:val="111111"/>
          <w:sz w:val="28"/>
          <w:szCs w:val="28"/>
          <w:rtl/>
        </w:rPr>
        <w:t xml:space="preserve">قال ابن الحنفيّة: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أمرتُه بطاعة اللَّه، وطاعة اللَّه تجمع الخير كلّه، وتنهى عن الشّرّ كلّه».</w:t>
      </w:r>
    </w:p>
    <w:p>
      <w:pPr>
        <w:pStyle w:val="BookText"/>
      </w:pPr>
      <w:r>
        <w:rPr>
          <w:rFonts w:ascii="Amiri" w:hAnsi="Amiri" w:eastAsia="Amiri" w:cs="Amiri"/>
          <w:lang w:bidi="ar-SA"/>
          <w:color w:val="111111"/>
          <w:sz w:val="28"/>
          <w:szCs w:val="28"/>
          <w:rtl/>
        </w:rPr>
        <w:t xml:space="preserve">فلمّا قدم كتابه على المختار، أظهر للنّاس: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قد أمرت بأمر يجمع البرّ واليُسر، ويضرح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الكفر والغدر».</w:t>
      </w:r>
    </w:p>
    <w:p>
      <w:pPr>
        <w:pStyle w:val="BookText"/>
      </w:pPr>
      <w:r>
        <w:rPr>
          <w:rFonts w:ascii="Amiri" w:hAnsi="Amiri" w:eastAsia="Amiri" w:cs="Amiri"/>
          <w:lang w:bidi="ar-SA"/>
          <w:color w:val="111111"/>
          <w:sz w:val="28"/>
          <w:szCs w:val="28"/>
          <w:rtl/>
        </w:rPr>
        <w:t xml:space="preserve">أبو علي مسكويه، تجارب الأمم، 2/ 154- 157</w:t>
      </w:r>
    </w:p>
    <w:p>
      <w:pPr>
        <w:pStyle w:val="BookText"/>
      </w:pPr>
      <w:r>
        <w:rPr>
          <w:rFonts w:ascii="Amiri" w:hAnsi="Amiri" w:eastAsia="Amiri" w:cs="Amiri"/>
          <w:lang w:bidi="ar-SA"/>
          <w:color w:val="111111"/>
          <w:sz w:val="28"/>
          <w:szCs w:val="28"/>
          <w:rtl/>
        </w:rPr>
        <w:t xml:space="preserve">ثمّ إنّ عبداللَّه بن الزّبير حبس محمّد ابن الحنفيّة ومن معه من أهل بيته وسبعة عشر رجلًا من أهل الكوفة بزمزم كرهوا البيعة لمن لم تجتمع عليه الأُمّة، وهربوا إلى الحرم، وتوعّدهم القتل والإحراق، وأعطى اللَّه عهداً- إن لم يبايعوا- أن ينفذ فيهم ما توعّدهم به، وضرب لهم في ذلك أجلًا.</w:t>
      </w:r>
    </w:p>
    <w:p>
      <w:pPr>
        <w:pStyle w:val="BookText"/>
      </w:pPr>
      <w:r>
        <w:rPr>
          <w:rFonts w:ascii="Amiri" w:hAnsi="Amiri" w:eastAsia="Amiri" w:cs="Amiri"/>
          <w:lang w:bidi="ar-SA"/>
          <w:color w:val="111111"/>
          <w:sz w:val="28"/>
          <w:szCs w:val="28"/>
          <w:rtl/>
        </w:rPr>
        <w:t xml:space="preserve">فأشار بعض من كان مع ابن الحنفيّة عليه أن يبعث إلى المختار وإلى من كان بالكوفة رسولًا يعلمهم حالهم وحال من معهم وما توعّدهم به ابن الزّبير، فوجّه ثلاثة نفر من الكوفة حين نام الحرس على باب زمزم، وكتب معهم إلى المختار وأهل الكوفة يُعلمهم حاله وحال من معه وما توعّدهم به ابن الزّبير من القتل والحرق بالنّار، ويسألهم أ لّا يخذلوه كما خذلوا الحسين وأهل بيته.</w:t>
      </w:r>
    </w:p>
    <w:p>
      <w:pPr>
        <w:pStyle w:val="BookText"/>
      </w:pPr>
      <w:r>
        <w:rPr>
          <w:rFonts w:ascii="Amiri" w:hAnsi="Amiri" w:eastAsia="Amiri" w:cs="Amiri"/>
          <w:lang w:bidi="ar-SA"/>
          <w:color w:val="111111"/>
          <w:sz w:val="28"/>
          <w:szCs w:val="28"/>
          <w:rtl/>
        </w:rPr>
        <w:t xml:space="preserve">فقدموا على المختار، ودفعوا إليه الكتاب. فلمّا قرأه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كتاب مهديّكم وصريخ أهل بيت نبيّكم! قد حُظر عليهم كما يُحظر على الغنم، ينتظرون القتل والتّحريق بالنّار في آناء اللّيل وتارات النّهار، ولست أبا إسحاق إن لم أنصرهم نصراً مؤزّراً».</w:t>
      </w:r>
    </w:p>
    <w:p>
      <w:pPr>
        <w:pStyle w:val="BookText"/>
      </w:pPr>
      <w:r>
        <w:rPr>
          <w:rFonts w:ascii="Amiri" w:hAnsi="Amiri" w:eastAsia="Amiri" w:cs="Amiri"/>
          <w:lang w:bidi="ar-SA"/>
          <w:color w:val="111111"/>
          <w:sz w:val="28"/>
          <w:szCs w:val="28"/>
          <w:rtl/>
        </w:rPr>
        <w:t xml:space="preserve">ووجّه أبا عبداللَّه الجدليّ في سبعين رجلًا من أهل القوّة، ووجّه ظبيان بن عثمان التّميميّ في أربعمائة، وأبا المعتمر في مائة، وهانئ بن قيس في مائة وعمير بن طارق في أربعين، ويونس بن عمران في أربعين، وكتب إلى محمّد بن عليّ بتوجيه الجنود إليه، فخرج النّاس بعضهم في أثر بعض.</w:t>
      </w:r>
    </w:p>
    <w:p>
      <w:pPr>
        <w:pStyle w:val="BookText"/>
      </w:pPr>
      <w:r>
        <w:rPr>
          <w:rFonts w:ascii="Amiri" w:hAnsi="Amiri" w:eastAsia="Amiri" w:cs="Amiri"/>
          <w:lang w:bidi="ar-SA"/>
          <w:color w:val="111111"/>
          <w:sz w:val="28"/>
          <w:szCs w:val="28"/>
          <w:rtl/>
        </w:rPr>
        <w:t xml:space="preserve">وجاء أبو عبداللَّه الجدليّ في سبعين راكباً حتّى نزل ذات عِرق ولحقه عُقبة في أربعين،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ويونس في أربعين، فتمّوا مائة وخمسين فارساً. فسار بهم حتّى دخلوا مسجد الحرام ومعهم الكافركوبات </w:t>
      </w:r>
      <w:r>
        <w:rPr>
          <w:rStyle w:val="FootnoteReference"/>
        </w:rPr>
        <w:footnoteReference w:id="4271"/>
      </w:r>
      <w:r>
        <w:rPr>
          <w:rFonts w:ascii="Amiri" w:hAnsi="Amiri" w:eastAsia="Amiri" w:cs="Amiri"/>
          <w:lang w:bidi="ar-SA"/>
          <w:color w:val="111111"/>
          <w:sz w:val="28"/>
          <w:szCs w:val="28"/>
          <w:rtl/>
        </w:rPr>
        <w:t xml:space="preserve">وهم ينادون: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لثارات الحسين».</w:t>
      </w:r>
    </w:p>
    <w:p>
      <w:pPr>
        <w:pStyle w:val="BookText"/>
      </w:pPr>
      <w:r>
        <w:rPr>
          <w:rFonts w:ascii="Amiri" w:hAnsi="Amiri" w:eastAsia="Amiri" w:cs="Amiri"/>
          <w:lang w:bidi="ar-SA"/>
          <w:color w:val="111111"/>
          <w:sz w:val="28"/>
          <w:szCs w:val="28"/>
          <w:rtl/>
        </w:rPr>
        <w:t xml:space="preserve">حتّى انتهوا إلى زمزم وقد أعدّ ابن الزّبير الحطب ليحرقهم، وقد كان بقى من الأجل يومان. فطردوا الحرس، وكسروا أعواد زمزم، ودخلوا على محمّد ابن الحنفيّة، فقالوا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 بيننا وبين عدوّ اللَّه ابن الزّبير»!</w:t>
      </w:r>
    </w:p>
    <w:p>
      <w:pPr>
        <w:pStyle w:val="BookText"/>
      </w:pPr>
      <w:r>
        <w:rPr>
          <w:rFonts w:ascii="IRNazanin" w:hAnsi="IRNazanin" w:eastAsia="IRNazanin" w:cs="IRNazanin"/>
          <w:lang w:bidi="fa-IR"/>
          <w:color w:val="111111"/>
          <w:sz w:val="28"/>
          <w:szCs w:val="28"/>
          <w:rtl/>
        </w:rPr>
        <w:t xml:space="preserve">فقال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لا أستحلّ القتال في حرم اللَّه».</w:t>
      </w:r>
    </w:p>
    <w:p>
      <w:pPr>
        <w:pStyle w:val="BookText"/>
      </w:pPr>
      <w:r>
        <w:rPr>
          <w:rFonts w:ascii="Amiri" w:hAnsi="Amiri" w:eastAsia="Amiri" w:cs="Amiri"/>
          <w:lang w:bidi="ar-SA"/>
          <w:color w:val="111111"/>
          <w:sz w:val="28"/>
          <w:szCs w:val="28"/>
          <w:rtl/>
        </w:rPr>
        <w:t xml:space="preserve">فقال ابن الزّبير: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«أتحسبون أنِّي مُخَلٍّ سبيلهم دون أن يبايع وتُبايعوا»؟</w:t>
      </w:r>
    </w:p>
    <w:p>
      <w:pPr>
        <w:pStyle w:val="BookText"/>
      </w:pPr>
      <w:r>
        <w:rPr>
          <w:rFonts w:ascii="Amiri" w:hAnsi="Amiri" w:eastAsia="Amiri" w:cs="Amiri"/>
          <w:lang w:bidi="ar-SA"/>
          <w:color w:val="111111"/>
          <w:sz w:val="28"/>
          <w:szCs w:val="28"/>
          <w:rtl/>
        </w:rPr>
        <w:t xml:space="preserve">فقال أبو عبداللَّه الجدليّ: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 وربّ الرّكن والمقام، لتُخلّينّ سبيله أو لنجالدنّك بأسيافنا جلاداً يرتاب منه المبطلون».</w:t>
      </w:r>
    </w:p>
    <w:p>
      <w:pPr>
        <w:pStyle w:val="BookText"/>
      </w:pPr>
      <w:r>
        <w:rPr>
          <w:rFonts w:ascii="Amiri" w:hAnsi="Amiri" w:eastAsia="Amiri" w:cs="Amiri"/>
          <w:lang w:bidi="ar-SA"/>
          <w:color w:val="111111"/>
          <w:sz w:val="28"/>
          <w:szCs w:val="28"/>
          <w:rtl/>
        </w:rPr>
        <w:t xml:space="preserve">فقال ابن الزّبير: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هؤلاء إلّاأكلة رأس، واللَّه لو أدنتُ لأصحابي لقطفت رؤوسهم في ساعة».</w:t>
      </w:r>
    </w:p>
    <w:p>
      <w:pPr>
        <w:pStyle w:val="BookText"/>
      </w:pPr>
      <w:r>
        <w:rPr>
          <w:rFonts w:ascii="Amiri" w:hAnsi="Amiri" w:eastAsia="Amiri" w:cs="Amiri"/>
          <w:lang w:bidi="ar-SA"/>
          <w:color w:val="111111"/>
          <w:sz w:val="28"/>
          <w:szCs w:val="28"/>
          <w:rtl/>
        </w:rPr>
        <w:t xml:space="preserve">فقال له قيس بن 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رُمتَ ذلك، رجوتُ أن يوصل إليك قبل أن ترى ما تحبّ».</w:t>
      </w:r>
    </w:p>
    <w:p>
      <w:pPr>
        <w:pStyle w:val="BookText"/>
      </w:pPr>
      <w:r>
        <w:rPr>
          <w:rFonts w:ascii="Amiri" w:hAnsi="Amiri" w:eastAsia="Amiri" w:cs="Amiri"/>
          <w:lang w:bidi="ar-SA"/>
          <w:color w:val="111111"/>
          <w:sz w:val="28"/>
          <w:szCs w:val="28"/>
          <w:rtl/>
        </w:rPr>
        <w:t xml:space="preserve">فكفّ ابن الحنفيّة أصحابه وحذّرهم الفتنة.</w:t>
      </w:r>
    </w:p>
    <w:p>
      <w:pPr>
        <w:pStyle w:val="BookText"/>
      </w:pPr>
      <w:r>
        <w:rPr>
          <w:rFonts w:ascii="Amiri" w:hAnsi="Amiri" w:eastAsia="Amiri" w:cs="Amiri"/>
          <w:lang w:bidi="ar-SA"/>
          <w:color w:val="111111"/>
          <w:sz w:val="28"/>
          <w:szCs w:val="28"/>
          <w:rtl/>
        </w:rPr>
        <w:t xml:space="preserve">ثمّ قدم أبو المعتمر وبقيّة النّاس ومعه المال حتّى دخلوا المسجد، فكبّروا: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لثارات الحسين».</w:t>
      </w:r>
    </w:p>
    <w:p>
      <w:pPr>
        <w:pStyle w:val="BookText"/>
      </w:pPr>
      <w:r>
        <w:rPr>
          <w:rFonts w:ascii="Amiri" w:hAnsi="Amiri" w:eastAsia="Amiri" w:cs="Amiri"/>
          <w:lang w:bidi="ar-SA"/>
          <w:color w:val="111111"/>
          <w:sz w:val="28"/>
          <w:szCs w:val="28"/>
          <w:rtl/>
        </w:rPr>
        <w:t xml:space="preserve">فلمّا رءاهم ابن الزّبير خافهم، وخرج محمّد ابن الحنفيّة ومن معه إلى شِعْب عليّ وهم يسبّون ابن الزّبير، ويستأذنون محمّد ابن الحنفيّة فيه، ويأبى عليهم. واجتمع في الشِّعْب مع محمّد بن عليّ على أربعة آلاف رجل، فقسّم بينهم ذلك المال.</w:t>
      </w:r>
    </w:p>
    <w:p>
      <w:pPr>
        <w:pStyle w:val="BookText"/>
      </w:pPr>
      <w:r>
        <w:rPr>
          <w:rFonts w:ascii="Amiri" w:hAnsi="Amiri" w:eastAsia="Amiri" w:cs="Amiri"/>
          <w:lang w:bidi="ar-SA"/>
          <w:color w:val="111111"/>
          <w:sz w:val="28"/>
          <w:szCs w:val="28"/>
          <w:rtl/>
        </w:rPr>
        <w:t xml:space="preserve">أبو علي مسكويه، تجارب الأمم، 2/ 157- 159</w:t>
      </w:r>
    </w:p>
    <w:p>
      <w:pPr>
        <w:pStyle w:val="BookText"/>
      </w:pPr>
      <w:r>
        <w:rPr>
          <w:rFonts w:ascii="Amiri" w:hAnsi="Amiri" w:eastAsia="Amiri" w:cs="Amiri"/>
          <w:lang w:bidi="ar-SA"/>
          <w:color w:val="111111"/>
          <w:sz w:val="28"/>
          <w:szCs w:val="28"/>
          <w:rtl/>
        </w:rPr>
        <w:t xml:space="preserve">أخبرنا أبو بكر محمّد بن عبدالباقيّ، أنا الحسين بن عليّ، أنا أبو عمر بن حيّويه، أنا أحمد بن معروف، نا الحسين بن الفهم، نا محمّد بن سعد، أنا محمّد بن عمر، نا ربيعة بن عثمان، وأبو بكر بن عبداللَّه بن أبي سَبْرَة، ومحمّد بن عبداللَّه بن عُبيد بن عُمير وغيرهم، قالوا </w:t>
      </w:r>
      <w:r>
        <w:rPr>
          <w:rStyle w:val="FootnoteReference"/>
        </w:rPr>
        <w:footnoteReference w:id="4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نعي معاوية بن أبي سفيان، وعبداللَّه بن عبّاس يومئذ غائب بمكّة، فلمّا صدر النّاس من الحجّ سنة ستّين، وتكلّم عبداللَّه بن الزّبير، وأظهر الدّعاء، خرج ابن عبّاس إلى الطّائف، فلمّا كانت وقعة الحرّة وجاء الخبر ابن الزّبير كان بمكّة يومئذ عبداللَّه بن عبّاس، وابن الحنفيّة، ولمّا جاء الخبر بنعي يزيد بن معاوية وذلك لهلال شهر ربيع الآخر سنة أربع وستّين قام ابن الزّبير، فدعا إلى نفسه، وبايعه النّاس، دعا ابن عبّاس، وابن الحنفيّة إلى البيعة، فأبيا أن يبايعا، وقالا: حتّى يجتمع لك البلاد، ويأتسق لك النّاس، وما عندنا خلاف، فأقاما على ذلك ما أقاما، فمرّة يكاشرهما، ومرّة يباديهما، فكان هذا من أمره حتّى إذا كانت سنة ستّ وستّين غلظ عليهما ودعاهما إلى البيعة، فأبيا. </w:t>
      </w:r>
      <w:r>
        <w:rPr>
          <w:rStyle w:val="FootnoteReference"/>
        </w:rPr>
        <w:footnoteReference w:id="4273"/>
      </w:r>
      <w:r>
        <w:rPr>
          <w:rFonts w:ascii="Amiri" w:hAnsi="Amiri" w:eastAsia="Amiri" w:cs="Amiri"/>
          <w:lang w:bidi="ar-SA"/>
          <w:color w:val="111111"/>
          <w:sz w:val="28"/>
          <w:szCs w:val="28"/>
          <w:rtl/>
        </w:rPr>
        <w:t xml:space="preserve">قال: أخبرنا محمّد بن عمر، حدّثني هشام بن عُمارة، عن سعيد بن محمّد بن جُبير ابن مُطعم، عن أبيه قال:</w:t>
      </w:r>
    </w:p>
    <w:p>
      <w:pPr>
        <w:pStyle w:val="BookText"/>
      </w:pPr>
      <w:r>
        <w:rPr>
          <w:rFonts w:ascii="Amiri" w:hAnsi="Amiri" w:eastAsia="Amiri" w:cs="Amiri"/>
          <w:lang w:bidi="ar-SA"/>
          <w:color w:val="111111"/>
          <w:sz w:val="28"/>
          <w:szCs w:val="28"/>
          <w:rtl/>
        </w:rPr>
        <w:t xml:space="preserve">كان ابن عبّاس، وابن الحنفيّة بالمدينة، وعبدالملك يومئذ بالشّام يغزو مصعب بن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فرحلا حتّى نزلا مكّة، فأرسل ابن الزّبير إليهما [أن يبايعا] قالا: لا، حتّى يجتمع النّاس على رجل، وأنت في فتنة. فغضب من ذلك، فوقع بينه وبينهما </w:t>
      </w:r>
      <w:r>
        <w:rPr>
          <w:rStyle w:val="FootnoteReference"/>
        </w:rPr>
        <w:footnoteReference w:id="4274"/>
      </w:r>
      <w:r>
        <w:rPr>
          <w:rFonts w:ascii="Amiri" w:hAnsi="Amiri" w:eastAsia="Amiri" w:cs="Amiri"/>
          <w:lang w:bidi="ar-SA"/>
          <w:color w:val="111111"/>
          <w:sz w:val="28"/>
          <w:szCs w:val="28"/>
          <w:rtl/>
        </w:rPr>
        <w:t xml:space="preserve">شرّ، فلم يزل الأمر يغلظ حتّى خافا منه خوفاً شديداً، ومعهما الذّرّيّة، فبعثا رسولًا إلى العراق يخبر بما هما فيه، فخرج إليهما أربعة آلاف، فيهم ثلاثة رؤساء: عطيّة بن سعد، وابن هانئ، وأبو عبداللَّه الجدليّ، فخرجوا من الكوفة، فبعث والي الكوفة في أثرهم خمسمائة ليردّوهم، فأدركوهم بواقصة </w:t>
      </w:r>
      <w:r>
        <w:rPr>
          <w:rStyle w:val="FootnoteReference"/>
        </w:rPr>
        <w:footnoteReference w:id="4275"/>
      </w:r>
      <w:r>
        <w:rPr>
          <w:rFonts w:ascii="Amiri" w:hAnsi="Amiri" w:eastAsia="Amiri" w:cs="Amiri"/>
          <w:lang w:bidi="ar-SA"/>
          <w:color w:val="111111"/>
          <w:sz w:val="28"/>
          <w:szCs w:val="28"/>
          <w:rtl/>
        </w:rPr>
        <w:t xml:space="preserve">، فامتنعوا منهم، فانصرفوا راجعين، فمرّوا قد أخفوا السّلاح حتّى انتهوا إلى مكّة لا يعرض لهم أحد، وإنّهم ليمرّون على مسالح ابن الزّبير ما يعرض لهم أحد، فدخلوا المسجد، فسمع لهم ابن الزّبير حين دخلوا، فدخل منزله، وكان قد ضيّق على ابن عبّاس وابن الحنفيّة، وأحضر الحطب يجعله على أبوابهما يحرقهما أو يبايعان، فهم على تلك الحال حتّى جاء هؤلاء العراقيون، فمنعوهما حتّى خرجا إلى الطّائف، وخرجوا معهم، وهم أربعة آلاف، وكانوا هناك حتّى توفّي عبداللَّه بن عبّاس، فحضروا موته بالطّائف، ثمّ لزموا ابن الحنفيّة، فكانوا معه في الشّعب، وامتنعوا من ابن الزّبير.</w:t>
      </w:r>
    </w:p>
    <w:p>
      <w:pPr>
        <w:pStyle w:val="BookText"/>
      </w:pPr>
      <w:r>
        <w:rPr>
          <w:rFonts w:ascii="Amiri" w:hAnsi="Amiri" w:eastAsia="Amiri" w:cs="Amiri"/>
          <w:lang w:bidi="ar-SA"/>
          <w:color w:val="111111"/>
          <w:sz w:val="28"/>
          <w:szCs w:val="28"/>
          <w:rtl/>
        </w:rPr>
        <w:t xml:space="preserve">ابن عساكر، تاريخ دمشق، 30/ 154- 155، مختصر ابن منظور، 12/ 190- 191</w:t>
      </w:r>
    </w:p>
    <w:p>
      <w:pPr>
        <w:pStyle w:val="BookText"/>
      </w:pPr>
      <w:r>
        <w:rPr>
          <w:rFonts w:ascii="Amiri" w:hAnsi="Amiri" w:eastAsia="Amiri" w:cs="Amiri"/>
          <w:lang w:bidi="ar-SA"/>
          <w:color w:val="111111"/>
          <w:sz w:val="28"/>
          <w:szCs w:val="28"/>
          <w:rtl/>
        </w:rPr>
        <w:t xml:space="preserve">أخبرنا أبو غالب محمّد بن الحسن، أنبأنا أبو الحسن السّيرافيّ، أنبأنا أحمد بن إسحاق، ثنا أحمد بن عمران، ثنا موسى، ثنا خليفة قال </w:t>
      </w:r>
      <w:r>
        <w:rPr>
          <w:rStyle w:val="FootnoteReference"/>
        </w:rPr>
        <w:footnoteReference w:id="4276"/>
      </w:r>
      <w:r>
        <w:rPr>
          <w:rFonts w:ascii="Amiri" w:hAnsi="Amiri" w:eastAsia="Amiri" w:cs="Amiri"/>
          <w:lang w:bidi="ar-SA"/>
          <w:color w:val="111111"/>
          <w:sz w:val="28"/>
          <w:szCs w:val="28"/>
          <w:rtl/>
        </w:rPr>
        <w:t xml:space="preserve">: وفي سنة خمس وستّين دعا ابن الزّبير محمّد ابن الحنفيّة إلى بيعته، فأبى، فحصره في شعب بني هاشم في عدّة من أصحابه، منهم: عامر بن واثلة أبو الطّفيل في عدد كثير، وأوعدهم وعداً شديداً حتّى بعث المختار أبا عبداللَّه الجدليّ سنة ستّ وستّين إلى ابن الحنفيّة بمكّة، فحدّثني حاتم بن مسلم: أنّ المختار قطع بعث أربعة آلاف عليهم أبو عبداللَّه الجدليّ، وقال أبو الحسن: وجّه المختار أبا عبداللَّه، ثمّ وجّه عقبة بن طارق، فأتى أبو عبداللَّه، ابن الزّبير فكلّمه في ابن الحنفيّة، فقال ابن الزّبير: إنّ صاحبكم الّذي تنصرونه ليس هناك، فرجعوا إلى ابن الحنفيّة، فأخرجوه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الشِّعْب، فلم يقدر ابن الزّبير على منعهم، وحضر الموسم، فشهد ذلك العام ثلاثة:</w:t>
      </w:r>
    </w:p>
    <w:p>
      <w:pPr>
        <w:pStyle w:val="BookText"/>
      </w:pPr>
      <w:r>
        <w:rPr>
          <w:rFonts w:ascii="Amiri" w:hAnsi="Amiri" w:eastAsia="Amiri" w:cs="Amiri"/>
          <w:lang w:bidi="ar-SA"/>
          <w:color w:val="111111"/>
          <w:sz w:val="28"/>
          <w:szCs w:val="28"/>
          <w:rtl/>
        </w:rPr>
        <w:t xml:space="preserve">ابن الحنفيّة، ونجدة، وابن الزّبير، وأمر ابن الحنفيّة أبا عبداللَّه بالانصراف، وكان مقام أبي عبداللَّه سبعة أشهر وثمانية أيّام، فانصرف أبو عبداللَّه.</w:t>
      </w:r>
    </w:p>
    <w:p>
      <w:pPr>
        <w:pStyle w:val="BookText"/>
      </w:pPr>
      <w:r>
        <w:rPr>
          <w:rFonts w:ascii="Amiri" w:hAnsi="Amiri" w:eastAsia="Amiri" w:cs="Amiri"/>
          <w:lang w:bidi="ar-SA"/>
          <w:color w:val="111111"/>
          <w:sz w:val="28"/>
          <w:szCs w:val="28"/>
          <w:rtl/>
        </w:rPr>
        <w:t xml:space="preserve">قال خليفة: قال أبو الحسن: لم يزل أبو عبداللَّه مع ابن الحنفيّة حتّى قُتل المختار.</w:t>
      </w:r>
    </w:p>
    <w:p>
      <w:pPr>
        <w:pStyle w:val="BookText"/>
      </w:pPr>
      <w:r>
        <w:rPr>
          <w:rFonts w:ascii="Amiri" w:hAnsi="Amiri" w:eastAsia="Amiri" w:cs="Amiri"/>
          <w:lang w:bidi="ar-SA"/>
          <w:color w:val="111111"/>
          <w:sz w:val="28"/>
          <w:szCs w:val="28"/>
          <w:rtl/>
        </w:rPr>
        <w:t xml:space="preserve">وقال خليفة: وحدّثني أبو عبدالرّحمان بن عوانة: أنّ أبا عبداللَّه لم يزل مع ابن الحنفيّة حتّى قُتل المختار. قال خليفة: وقال أبو اليقظان وغيره: كان المختار يقال ثمّ يعود إلى القصر- يعني- بالكوفة حتّى قتل في شهر رمضان أو في آخر شعبان سنة سبع وستّين.</w:t>
      </w:r>
    </w:p>
    <w:p>
      <w:pPr>
        <w:pStyle w:val="BookText"/>
      </w:pPr>
      <w:r>
        <w:rPr>
          <w:rFonts w:ascii="Amiri" w:hAnsi="Amiri" w:eastAsia="Amiri" w:cs="Amiri"/>
          <w:lang w:bidi="ar-SA"/>
          <w:color w:val="111111"/>
          <w:sz w:val="28"/>
          <w:szCs w:val="28"/>
          <w:rtl/>
        </w:rPr>
        <w:t xml:space="preserve">ابن عساكر، تاريخ دمشق، 57/ 261</w:t>
      </w:r>
    </w:p>
    <w:p>
      <w:pPr>
        <w:pStyle w:val="BookText"/>
      </w:pPr>
      <w:r>
        <w:rPr>
          <w:rFonts w:ascii="Amiri" w:hAnsi="Amiri" w:eastAsia="Amiri" w:cs="Amiri"/>
          <w:lang w:bidi="ar-SA"/>
          <w:color w:val="111111"/>
          <w:sz w:val="28"/>
          <w:szCs w:val="28"/>
          <w:rtl/>
        </w:rPr>
        <w:t xml:space="preserve">أخبرنا أبو السّعود أحمد بن عليّ بن المجليّ، ثنا أبو الحسين بن المهتديّ الخطيب، أنبأنا أبو الفضل محمّد بن لاحسن [؟] بن المأمون، ثنا أبو بكر محمّد بن القاسم الأنباريّ، أنبأنا أبي، أنبأنا أحمد بن عبيد، أنبأنا الأصمعيّ قال: حدّثنا أنّ محمّد ابن الحنفيّة أراد أن يقدم الكوفة أيّام المختار- يعني- ليكذبه، فقال المختار حين بلغه: إنّ في المهديّ علامة يضربه رجل في السّوق ضربة بالسّيف فلا يضرّه، فلمّا بلغ ذلك محمّداً، أقام، يعني أ نّه أخاف أن يجرب فيه، فيموت.</w:t>
      </w:r>
    </w:p>
    <w:p>
      <w:pPr>
        <w:pStyle w:val="BookText"/>
      </w:pPr>
      <w:r>
        <w:rPr>
          <w:rFonts w:ascii="Amiri" w:hAnsi="Amiri" w:eastAsia="Amiri" w:cs="Amiri"/>
          <w:lang w:bidi="ar-SA"/>
          <w:color w:val="111111"/>
          <w:sz w:val="28"/>
          <w:szCs w:val="28"/>
          <w:rtl/>
        </w:rPr>
        <w:t xml:space="preserve">رواها الخطيب عن ابن المهتديّ. [...]</w:t>
      </w:r>
    </w:p>
    <w:p>
      <w:pPr>
        <w:pStyle w:val="BookText"/>
      </w:pPr>
      <w:r>
        <w:rPr>
          <w:rFonts w:ascii="Amiri" w:hAnsi="Amiri" w:eastAsia="Amiri" w:cs="Amiri"/>
          <w:lang w:bidi="ar-SA"/>
          <w:color w:val="111111"/>
          <w:sz w:val="28"/>
          <w:szCs w:val="28"/>
          <w:rtl/>
        </w:rPr>
        <w:t xml:space="preserve">ابن عساكر، تاريخ دمشق، 57/ 265</w:t>
      </w:r>
    </w:p>
    <w:p>
      <w:pPr>
        <w:pStyle w:val="BookText"/>
      </w:pPr>
      <w:r>
        <w:rPr>
          <w:rFonts w:ascii="Amiri" w:hAnsi="Amiri" w:eastAsia="Amiri" w:cs="Amiri"/>
          <w:lang w:bidi="ar-SA"/>
          <w:color w:val="111111"/>
          <w:sz w:val="28"/>
          <w:szCs w:val="28"/>
          <w:rtl/>
        </w:rPr>
        <w:t xml:space="preserve">أخبرنا أبو القاسم بن السّمرقنديّ، وأنبأنا أبو الفضل بن البقّال، أنبأنا أبو الحسين ابن بشران، أنبأنا عثمان بن أحمد، ثنا حنبل بن إسحاق، ثنا الحميديّ، ثنا سفيان، ثنا أبو الجحّاف، وكان من الشّيعة، عن رجل من أهل البصرة، قال: أتيت محمّد بن عليّ ابن الحنفيّة حين خرج المختار، فقلت: إنّ هذا- يعني المختار- قد خرج علينا، وأ نّه يدعو إليكم، فإن كان من أمركم، اتّبعناه، [قال:] فإنِّي سآمرك بما كنت آمر به ابني هذا، إنّا أهل بيت لا نبتز هذه الأُمّة أمرها، ولا نأتيها من غير وجهها، وإنّ عليّاً قد كان يرى أ نّه له ولكنّه لم يقاتل حتّى جرت له بيعة.</w:t>
      </w:r>
    </w:p>
    <w:p>
      <w:pPr>
        <w:pStyle w:val="BookText"/>
      </w:pPr>
      <w:r>
        <w:rPr>
          <w:rFonts w:ascii="Amiri" w:hAnsi="Amiri" w:eastAsia="Amiri" w:cs="Amiri"/>
          <w:lang w:bidi="ar-SA"/>
          <w:color w:val="111111"/>
          <w:sz w:val="28"/>
          <w:szCs w:val="28"/>
          <w:rtl/>
        </w:rPr>
        <w:t xml:space="preserve">ابن عساكر، تاريخ دمشق، 57/ 267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العزّ أحمد بن عبيداللَّه- فيما قرأ عليَّ إسناده وأذن لي فيه وناولني إيّاه- أنا محمّد بن الحسين، أنا المعافي بن زكريّا القاضي، نا محمّد بن القاسم الأنباريّ، حدّثني أبي، نا عامر بن عِمران أبو عِكْرِمة الضّبّيّ، قال: دخل عبداللَّه بن صفوان على عبداللَّه بن زبير فقال: أنت واللَّه كما قال الشّعر:</w:t>
      </w:r>
    </w:p>
    <w:p>
      <w:pPr>
        <w:pStyle w:val="BookText"/>
      </w:pPr>
      <w:r>
        <w:rPr>
          <w:rFonts w:ascii="Amiri" w:hAnsi="Amiri" w:eastAsia="Amiri" w:cs="Amiri"/>
          <w:lang w:bidi="ar-SA"/>
          <w:color w:val="111111"/>
          <w:sz w:val="28"/>
          <w:szCs w:val="28"/>
          <w:rtl/>
        </w:rPr>
        <w:t xml:space="preserve">فإن تصبك من الأيّام جائحةٌ *** لا تبك منك على دنيا ولا دينِ</w:t>
      </w:r>
    </w:p>
    <w:p>
      <w:pPr>
        <w:pStyle w:val="BookText"/>
      </w:pPr>
      <w:r>
        <w:rPr>
          <w:rFonts w:ascii="Amiri" w:hAnsi="Amiri" w:eastAsia="Amiri" w:cs="Amiri"/>
          <w:lang w:bidi="ar-SA"/>
          <w:color w:val="111111"/>
          <w:sz w:val="28"/>
          <w:szCs w:val="28"/>
          <w:rtl/>
        </w:rPr>
        <w:t xml:space="preserve">قال: وما ذاك؟ قال: هذان ابنا عبّاس بن عبدالمطّلب أحدهما يفتي النّاس في دينهم، والآخر يطعمهم الطّعام، فما بقيا لك، فأرسل إليهما إنّكما تريدان أن ترفعا راية قد وضعها اللَّه، ففرّقا من قبلكما من مُرّاق أهل العراق.</w:t>
      </w:r>
    </w:p>
    <w:p>
      <w:pPr>
        <w:pStyle w:val="BookText"/>
      </w:pPr>
      <w:r>
        <w:rPr>
          <w:rFonts w:ascii="Amiri" w:hAnsi="Amiri" w:eastAsia="Amiri" w:cs="Amiri"/>
          <w:lang w:bidi="ar-SA"/>
          <w:color w:val="111111"/>
          <w:sz w:val="28"/>
          <w:szCs w:val="28"/>
          <w:rtl/>
        </w:rPr>
        <w:t xml:space="preserve">فقال عبداللَّه: أيّ الرّجلين يطرد عنّا؟ أقابس علم أم طالب نيل. وبلغ [الخبر] أبا الطُّفيل فقال:</w:t>
      </w:r>
    </w:p>
    <w:p>
      <w:pPr>
        <w:pStyle w:val="BookText"/>
      </w:pPr>
      <w:r>
        <w:rPr>
          <w:rFonts w:ascii="Amiri" w:hAnsi="Amiri" w:eastAsia="Amiri" w:cs="Amiri"/>
          <w:lang w:bidi="ar-SA"/>
          <w:color w:val="111111"/>
          <w:sz w:val="28"/>
          <w:szCs w:val="28"/>
          <w:rtl/>
        </w:rPr>
        <w:t xml:space="preserve">لا درّ درّ اللّيالي كيف نضحكنا *** منها عجائب أنباءٍ وتبكينا</w:t>
      </w:r>
    </w:p>
    <w:p>
      <w:pPr>
        <w:pStyle w:val="BookText"/>
      </w:pPr>
      <w:r>
        <w:rPr>
          <w:rFonts w:ascii="Amiri" w:hAnsi="Amiri" w:eastAsia="Amiri" w:cs="Amiri"/>
          <w:lang w:bidi="ar-SA"/>
          <w:color w:val="111111"/>
          <w:sz w:val="28"/>
          <w:szCs w:val="28"/>
          <w:rtl/>
        </w:rPr>
        <w:t xml:space="preserve">مثل ما تحدّث الأيّام من عجبٍ *** وابن الزّبير عن الدّنيا ويلهّينا</w:t>
      </w:r>
    </w:p>
    <w:p>
      <w:pPr>
        <w:pStyle w:val="BookText"/>
      </w:pPr>
      <w:r>
        <w:rPr>
          <w:rFonts w:ascii="Amiri" w:hAnsi="Amiri" w:eastAsia="Amiri" w:cs="Amiri"/>
          <w:lang w:bidi="ar-SA"/>
          <w:color w:val="111111"/>
          <w:sz w:val="28"/>
          <w:szCs w:val="28"/>
          <w:rtl/>
        </w:rPr>
        <w:t xml:space="preserve">كنّا نجي ء ابن عبّاس فيقبسنا *** علماً ويكسبنا أجراً ويهدينا</w:t>
      </w:r>
    </w:p>
    <w:p>
      <w:pPr>
        <w:pStyle w:val="BookText"/>
      </w:pPr>
      <w:r>
        <w:rPr>
          <w:rFonts w:ascii="Amiri" w:hAnsi="Amiri" w:eastAsia="Amiri" w:cs="Amiri"/>
          <w:lang w:bidi="ar-SA"/>
          <w:color w:val="111111"/>
          <w:sz w:val="28"/>
          <w:szCs w:val="28"/>
          <w:rtl/>
        </w:rPr>
        <w:t xml:space="preserve">ولا يزال عبيداللَّه مترعة *** جفانه مطعماً ضيفاً ومسكينا</w:t>
      </w:r>
    </w:p>
    <w:p>
      <w:pPr>
        <w:pStyle w:val="BookText"/>
      </w:pPr>
      <w:r>
        <w:rPr>
          <w:rFonts w:ascii="Amiri" w:hAnsi="Amiri" w:eastAsia="Amiri" w:cs="Amiri"/>
          <w:lang w:bidi="ar-SA"/>
          <w:color w:val="111111"/>
          <w:sz w:val="28"/>
          <w:szCs w:val="28"/>
          <w:rtl/>
        </w:rPr>
        <w:t xml:space="preserve">فالدِّينُ والعلم والدُّنيا ببالهما ن *** نال منها الّذي شئنا إذا شينا</w:t>
      </w:r>
    </w:p>
    <w:p>
      <w:pPr>
        <w:pStyle w:val="BookText"/>
      </w:pPr>
      <w:r>
        <w:rPr>
          <w:rFonts w:ascii="Amiri" w:hAnsi="Amiri" w:eastAsia="Amiri" w:cs="Amiri"/>
          <w:lang w:bidi="ar-SA"/>
          <w:color w:val="111111"/>
          <w:sz w:val="28"/>
          <w:szCs w:val="28"/>
          <w:rtl/>
        </w:rPr>
        <w:t xml:space="preserve">ففيم تمنعنا منهم وتمنعهم *** منّا وتؤذيهم فينا وتؤذينا</w:t>
      </w:r>
    </w:p>
    <w:p>
      <w:pPr>
        <w:pStyle w:val="BookText"/>
      </w:pPr>
      <w:r>
        <w:rPr>
          <w:rFonts w:ascii="Amiri" w:hAnsi="Amiri" w:eastAsia="Amiri" w:cs="Amiri"/>
          <w:lang w:bidi="ar-SA"/>
          <w:color w:val="111111"/>
          <w:sz w:val="28"/>
          <w:szCs w:val="28"/>
          <w:rtl/>
        </w:rPr>
        <w:t xml:space="preserve">إنّ الرّسول هو النّور الّذي كشفت *** به عماية ماضينا وباقينا</w:t>
      </w:r>
    </w:p>
    <w:p>
      <w:pPr>
        <w:pStyle w:val="BookText"/>
      </w:pPr>
      <w:r>
        <w:rPr>
          <w:rFonts w:ascii="Amiri" w:hAnsi="Amiri" w:eastAsia="Amiri" w:cs="Amiri"/>
          <w:lang w:bidi="ar-SA"/>
          <w:color w:val="111111"/>
          <w:sz w:val="28"/>
          <w:szCs w:val="28"/>
          <w:rtl/>
        </w:rPr>
        <w:t xml:space="preserve">وأهلُه عصمةٌ في ديننا ولهم *** حقٌّ علينا وحقٌّ واجبٌ فينا</w:t>
      </w:r>
    </w:p>
    <w:p>
      <w:pPr>
        <w:pStyle w:val="BookText"/>
      </w:pPr>
      <w:r>
        <w:rPr>
          <w:rFonts w:ascii="Amiri" w:hAnsi="Amiri" w:eastAsia="Amiri" w:cs="Amiri"/>
          <w:lang w:bidi="ar-SA"/>
          <w:color w:val="111111"/>
          <w:sz w:val="28"/>
          <w:szCs w:val="28"/>
          <w:rtl/>
        </w:rPr>
        <w:t xml:space="preserve">ولستَ فاعلمه بالأولى به سبا ي *** ا ابن الزّبير ولا الأولى به دينا</w:t>
      </w:r>
    </w:p>
    <w:p>
      <w:pPr>
        <w:pStyle w:val="BookText"/>
      </w:pPr>
      <w:r>
        <w:rPr>
          <w:rFonts w:ascii="Amiri" w:hAnsi="Amiri" w:eastAsia="Amiri" w:cs="Amiri"/>
          <w:lang w:bidi="ar-SA"/>
          <w:color w:val="111111"/>
          <w:sz w:val="28"/>
          <w:szCs w:val="28"/>
          <w:rtl/>
        </w:rPr>
        <w:t xml:space="preserve">لن يجزيَ اللَّهُ من أجزى لبُغضهم *** في الدّين عزّاً ولا في الأرض تمكينا</w:t>
      </w:r>
    </w:p>
    <w:p>
      <w:pPr>
        <w:pStyle w:val="BookText"/>
      </w:pPr>
      <w:r>
        <w:rPr>
          <w:rFonts w:ascii="Amiri" w:hAnsi="Amiri" w:eastAsia="Amiri" w:cs="Amiri"/>
          <w:lang w:bidi="ar-SA"/>
          <w:color w:val="111111"/>
          <w:sz w:val="28"/>
          <w:szCs w:val="28"/>
          <w:rtl/>
        </w:rPr>
        <w:t xml:space="preserve">أخبرنا أبو الحسن عليّ بن أحمد بن منصور، وعليّ بن المُسَلّم الفقيهان، وأبو المعالي الحسين بن حمزة، قالوا: أنا أبو الحسن أحمد بن عبدالواحد بن محمّد بن أحمد بن عثمان،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جدّي، أنا محمّد بن جعفر بن سهل الخرائطيّ، نا أبو الفضل العبّاس بن الفضل الرّبعيّ، نا العبّاس بن هشام الكلبيّ، عن أبيه، قال: دخل عبداللَّه بن صفوان، على </w:t>
      </w:r>
      <w:r>
        <w:rPr>
          <w:rStyle w:val="FootnoteReference"/>
        </w:rPr>
        <w:footnoteReference w:id="4277"/>
      </w:r>
      <w:r>
        <w:rPr>
          <w:rFonts w:ascii="Amiri" w:hAnsi="Amiri" w:eastAsia="Amiri" w:cs="Amiri"/>
          <w:lang w:bidi="ar-SA"/>
          <w:color w:val="111111"/>
          <w:sz w:val="28"/>
          <w:szCs w:val="28"/>
          <w:rtl/>
        </w:rPr>
        <w:t xml:space="preserve">ابن الزّبير وهو يومئذ بمكّة، فقال: أصبحت كما قال الشّاعر:</w:t>
      </w:r>
    </w:p>
    <w:p>
      <w:pPr>
        <w:pStyle w:val="BookText"/>
      </w:pPr>
      <w:r>
        <w:rPr>
          <w:rFonts w:ascii="Amiri" w:hAnsi="Amiri" w:eastAsia="Amiri" w:cs="Amiri"/>
          <w:lang w:bidi="ar-SA"/>
          <w:color w:val="111111"/>
          <w:sz w:val="28"/>
          <w:szCs w:val="28"/>
          <w:rtl/>
        </w:rPr>
        <w:t xml:space="preserve">فإن تُصِبْك من الأيّام جائحةٌ *** لم يبك منك على دنيا ولا دينِ</w:t>
      </w:r>
    </w:p>
    <w:p>
      <w:pPr>
        <w:pStyle w:val="BookText"/>
      </w:pPr>
      <w:r>
        <w:rPr>
          <w:rFonts w:ascii="Amiri" w:hAnsi="Amiri" w:eastAsia="Amiri" w:cs="Amiri"/>
          <w:lang w:bidi="ar-SA"/>
          <w:color w:val="111111"/>
          <w:sz w:val="28"/>
          <w:szCs w:val="28"/>
          <w:rtl/>
        </w:rPr>
        <w:t xml:space="preserve">قال: وما ذاك يا أعرج؟ هذا عبداللَّه بن عبّاس يفقّه النّاس، وعبيداللَّه يطعهم النّاس، فما بَقّيا لك فاحفظه ذلك، فأرسل صاحب شُرَطه عبداللَّه بن مطيع، فقال: انطلق إلى ابنَي عبّاس فقل لهما: بددا عنّي جمعكما، ومن ضوى إليكما من أهل العراق، فقال ابن عبّاس:</w:t>
      </w:r>
    </w:p>
    <w:p>
      <w:pPr>
        <w:pStyle w:val="BookText"/>
      </w:pPr>
      <w:r>
        <w:rPr>
          <w:rFonts w:ascii="IRNazanin" w:hAnsi="IRNazanin" w:eastAsia="IRNazanin" w:cs="IRNazanin"/>
          <w:lang w:bidi="fa-IR"/>
          <w:color w:val="111111"/>
          <w:sz w:val="28"/>
          <w:szCs w:val="28"/>
          <w:rtl/>
        </w:rPr>
        <w:t xml:space="preserve">قل </w:t>
      </w:r>
      <w:r>
        <w:rPr>
          <w:rStyle w:val="FootnoteReference"/>
        </w:rPr>
        <w:footnoteReference w:id="4278"/>
      </w:r>
      <w:r>
        <w:rPr>
          <w:rFonts w:ascii="Amiri" w:hAnsi="Amiri" w:eastAsia="Amiri" w:cs="Amiri"/>
          <w:lang w:bidi="ar-SA"/>
          <w:color w:val="111111"/>
          <w:sz w:val="28"/>
          <w:szCs w:val="28"/>
          <w:rtl/>
        </w:rPr>
        <w:t xml:space="preserve">لابن الزّبير، يقول لك ابن عبّاس: واللَّه ما يأتينا من النّاس غير رجلين: رجل طالب علم، ورجل طالب فضل، فأيّ هذين يُمنع، فأنشأ أبو الطُّفيل عامر بن واثلة يقول:</w:t>
      </w:r>
    </w:p>
    <w:p>
      <w:pPr>
        <w:pStyle w:val="BookText"/>
      </w:pPr>
      <w:r>
        <w:rPr>
          <w:rFonts w:ascii="Amiri" w:hAnsi="Amiri" w:eastAsia="Amiri" w:cs="Amiri"/>
          <w:lang w:bidi="ar-SA"/>
          <w:color w:val="111111"/>
          <w:sz w:val="28"/>
          <w:szCs w:val="28"/>
          <w:rtl/>
        </w:rPr>
        <w:t xml:space="preserve">للَّه درّ اللّيالي كيف يضحكنا *** حطوب شتّى أعاجيبٌ ويبكينا</w:t>
      </w:r>
    </w:p>
    <w:p>
      <w:pPr>
        <w:pStyle w:val="BookText"/>
      </w:pPr>
      <w:r>
        <w:rPr>
          <w:rFonts w:ascii="Amiri" w:hAnsi="Amiri" w:eastAsia="Amiri" w:cs="Amiri"/>
          <w:lang w:bidi="ar-SA"/>
          <w:color w:val="111111"/>
          <w:sz w:val="28"/>
          <w:szCs w:val="28"/>
          <w:rtl/>
        </w:rPr>
        <w:t xml:space="preserve">ومثل ما تحدث الأيّام من غِيَر *** وابن الزّبير عن الدُّنيا يلهّينا</w:t>
      </w:r>
    </w:p>
    <w:p>
      <w:pPr>
        <w:pStyle w:val="BookText"/>
      </w:pPr>
      <w:r>
        <w:rPr>
          <w:rFonts w:ascii="Amiri" w:hAnsi="Amiri" w:eastAsia="Amiri" w:cs="Amiri"/>
          <w:lang w:bidi="ar-SA"/>
          <w:color w:val="111111"/>
          <w:sz w:val="28"/>
          <w:szCs w:val="28"/>
          <w:rtl/>
        </w:rPr>
        <w:t xml:space="preserve">كنّا نجي ء ابن عبّاس فيقبسنا *** فقهاً ويكسبنا أجراً ويهدينا</w:t>
      </w:r>
    </w:p>
    <w:p>
      <w:pPr>
        <w:pStyle w:val="BookText"/>
      </w:pPr>
      <w:r>
        <w:rPr>
          <w:rFonts w:ascii="Amiri" w:hAnsi="Amiri" w:eastAsia="Amiri" w:cs="Amiri"/>
          <w:lang w:bidi="ar-SA"/>
          <w:color w:val="111111"/>
          <w:sz w:val="28"/>
          <w:szCs w:val="28"/>
          <w:rtl/>
        </w:rPr>
        <w:t xml:space="preserve">ولا يزال عُبيداللَّه مُتْرعَةً *** جفانُهُ مُطعماً ضَعْفى ومِسْكينا</w:t>
      </w:r>
    </w:p>
    <w:p>
      <w:pPr>
        <w:pStyle w:val="BookText"/>
      </w:pPr>
      <w:r>
        <w:rPr>
          <w:rFonts w:ascii="Amiri" w:hAnsi="Amiri" w:eastAsia="Amiri" w:cs="Amiri"/>
          <w:lang w:bidi="ar-SA"/>
          <w:color w:val="111111"/>
          <w:sz w:val="28"/>
          <w:szCs w:val="28"/>
          <w:rtl/>
        </w:rPr>
        <w:t xml:space="preserve">فاليُمْنُ والدِّين والدّنيا بدارهما *** ننالُ منه الّذي نبغي إذا شينا</w:t>
      </w:r>
    </w:p>
    <w:p>
      <w:pPr>
        <w:pStyle w:val="BookText"/>
      </w:pPr>
      <w:r>
        <w:rPr>
          <w:rFonts w:ascii="Amiri" w:hAnsi="Amiri" w:eastAsia="Amiri" w:cs="Amiri"/>
          <w:lang w:bidi="ar-SA"/>
          <w:color w:val="111111"/>
          <w:sz w:val="28"/>
          <w:szCs w:val="28"/>
          <w:rtl/>
        </w:rPr>
        <w:t xml:space="preserve">إنّ النّبيّ هو النّور الّذي كُشِفَتْ *** به عمايات ماضينا وباقينا</w:t>
      </w:r>
    </w:p>
    <w:p>
      <w:pPr>
        <w:pStyle w:val="BookText"/>
      </w:pPr>
      <w:r>
        <w:rPr>
          <w:rFonts w:ascii="Amiri" w:hAnsi="Amiri" w:eastAsia="Amiri" w:cs="Amiri"/>
          <w:lang w:bidi="ar-SA"/>
          <w:color w:val="111111"/>
          <w:sz w:val="28"/>
          <w:szCs w:val="28"/>
          <w:rtl/>
        </w:rPr>
        <w:t xml:space="preserve">ورهطُهُ عِصْمَةٌ في ديننا ولهم *** فضلٌ علينا وحقٌّ واجب فينا</w:t>
      </w:r>
    </w:p>
    <w:p>
      <w:pPr>
        <w:pStyle w:val="BookText"/>
      </w:pPr>
      <w:r>
        <w:rPr>
          <w:rFonts w:ascii="Amiri" w:hAnsi="Amiri" w:eastAsia="Amiri" w:cs="Amiri"/>
          <w:lang w:bidi="ar-SA"/>
          <w:color w:val="111111"/>
          <w:sz w:val="28"/>
          <w:szCs w:val="28"/>
          <w:rtl/>
        </w:rPr>
        <w:t xml:space="preserve">فضيم </w:t>
      </w:r>
      <w:r>
        <w:rPr>
          <w:rStyle w:val="FootnoteReference"/>
        </w:rPr>
        <w:footnoteReference w:id="4279"/>
      </w:r>
      <w:r>
        <w:rPr>
          <w:rFonts w:ascii="Amiri" w:hAnsi="Amiri" w:eastAsia="Amiri" w:cs="Amiri"/>
          <w:lang w:bidi="ar-SA"/>
          <w:color w:val="111111"/>
          <w:sz w:val="28"/>
          <w:szCs w:val="28"/>
          <w:rtl/>
        </w:rPr>
        <w:t xml:space="preserve">يمنعنا منهم ويمنعهم *** منّا تؤذيهم فينا وتؤذينا</w:t>
      </w:r>
    </w:p>
    <w:p>
      <w:pPr>
        <w:pStyle w:val="BookText"/>
      </w:pPr>
      <w:r>
        <w:rPr>
          <w:rFonts w:ascii="Amiri" w:hAnsi="Amiri" w:eastAsia="Amiri" w:cs="Amiri"/>
          <w:lang w:bidi="ar-SA"/>
          <w:color w:val="111111"/>
          <w:sz w:val="28"/>
          <w:szCs w:val="28"/>
          <w:rtl/>
        </w:rPr>
        <w:t xml:space="preserve">ابن عساكر، تاريخ دمشق، 28/ 90- 91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w:t>
      </w:r>
      <w:r>
        <w:rPr>
          <w:rStyle w:val="FootnoteReference"/>
        </w:rPr>
        <w:footnoteReference w:id="4280"/>
      </w:r>
      <w:r>
        <w:rPr>
          <w:rFonts w:ascii="Amiri" w:hAnsi="Amiri" w:eastAsia="Amiri" w:cs="Amiri"/>
          <w:lang w:bidi="ar-SA"/>
          <w:color w:val="111111"/>
          <w:sz w:val="28"/>
          <w:szCs w:val="28"/>
          <w:rtl/>
        </w:rPr>
        <w:t xml:space="preserve">هذه السّنة </w:t>
      </w:r>
      <w:r>
        <w:rPr>
          <w:rStyle w:val="FootnoteReference"/>
        </w:rPr>
        <w:footnoteReference w:id="4281"/>
      </w:r>
      <w:r>
        <w:rPr>
          <w:rFonts w:ascii="Amiri" w:hAnsi="Amiri" w:eastAsia="Amiri" w:cs="Amiri"/>
          <w:lang w:bidi="ar-SA"/>
          <w:color w:val="111111"/>
          <w:sz w:val="28"/>
          <w:szCs w:val="28"/>
          <w:rtl/>
        </w:rPr>
        <w:t xml:space="preserve">دعا المثنّى بن مخرّبة العبديّ بالبصرة إلى بيعة المختار، وكان </w:t>
      </w:r>
      <w:r>
        <w:rPr>
          <w:rStyle w:val="FootnoteReference"/>
        </w:rPr>
        <w:footnoteReference w:id="4282"/>
      </w:r>
      <w:r>
        <w:rPr>
          <w:rFonts w:ascii="Amiri" w:hAnsi="Amiri" w:eastAsia="Amiri" w:cs="Amiri"/>
          <w:lang w:bidi="ar-SA"/>
          <w:color w:val="111111"/>
          <w:sz w:val="28"/>
          <w:szCs w:val="28"/>
          <w:rtl/>
        </w:rPr>
        <w:t xml:space="preserve">ممّن شهد عين الوردة مع سليمان بن صرد، ثمّ رجع فبايع للمختار </w:t>
      </w:r>
      <w:r>
        <w:rPr>
          <w:rStyle w:val="FootnoteReference"/>
        </w:rPr>
        <w:footnoteReference w:id="4283"/>
      </w:r>
      <w:r>
        <w:rPr>
          <w:rFonts w:ascii="Amiri" w:hAnsi="Amiri" w:eastAsia="Amiri" w:cs="Amiri"/>
          <w:lang w:bidi="ar-SA"/>
          <w:color w:val="111111"/>
          <w:sz w:val="28"/>
          <w:szCs w:val="28"/>
          <w:rtl/>
        </w:rPr>
        <w:t xml:space="preserve">، فسيّره إلى البصرة يدعو بها إليه، </w:t>
      </w:r>
      <w:r>
        <w:rPr>
          <w:rStyle w:val="FootnoteReference"/>
        </w:rPr>
        <w:footnoteReference w:id="4284"/>
      </w:r>
      <w:r>
        <w:rPr>
          <w:rFonts w:ascii="Amiri" w:hAnsi="Amiri" w:eastAsia="Amiri" w:cs="Amiri"/>
          <w:lang w:bidi="ar-SA"/>
          <w:color w:val="111111"/>
          <w:sz w:val="28"/>
          <w:szCs w:val="28"/>
          <w:rtl/>
        </w:rPr>
        <w:t xml:space="preserve">فقدم البصرة ودعا بها </w:t>
      </w:r>
      <w:r>
        <w:rPr>
          <w:rStyle w:val="FootnoteReference"/>
        </w:rPr>
        <w:footnoteReference w:id="4285"/>
      </w:r>
      <w:r>
        <w:rPr>
          <w:rFonts w:ascii="Amiri" w:hAnsi="Amiri" w:eastAsia="Amiri" w:cs="Amiri"/>
          <w:lang w:bidi="ar-SA"/>
          <w:color w:val="111111"/>
          <w:sz w:val="28"/>
          <w:szCs w:val="28"/>
          <w:rtl/>
        </w:rPr>
        <w:t xml:space="preserve">، فأجابه رجال من قومه وغيرهم.</w:t>
      </w:r>
    </w:p>
    <w:p>
      <w:pPr>
        <w:pStyle w:val="BookText"/>
      </w:pPr>
      <w:r>
        <w:rPr>
          <w:rFonts w:ascii="Amiri" w:hAnsi="Amiri" w:eastAsia="Amiri" w:cs="Amiri"/>
          <w:lang w:bidi="ar-SA"/>
          <w:color w:val="111111"/>
          <w:sz w:val="28"/>
          <w:szCs w:val="28"/>
          <w:rtl/>
        </w:rPr>
        <w:t xml:space="preserve">ثمّ أتى مدينة الرّزق، فعسكر عندها </w:t>
      </w:r>
      <w:r>
        <w:rPr>
          <w:rStyle w:val="FootnoteReference"/>
        </w:rPr>
        <w:footnoteReference w:id="4286"/>
      </w:r>
      <w:r>
        <w:rPr>
          <w:rFonts w:ascii="Amiri" w:hAnsi="Amiri" w:eastAsia="Amiri" w:cs="Amiri"/>
          <w:lang w:bidi="ar-SA"/>
          <w:color w:val="111111"/>
          <w:sz w:val="28"/>
          <w:szCs w:val="28"/>
          <w:rtl/>
        </w:rPr>
        <w:t xml:space="preserve">وجمعوا الميرة بالمدينة. فوجّه إليهم القباع أمير البصرة ودعا بها </w:t>
      </w:r>
      <w:r>
        <w:rPr>
          <w:rStyle w:val="FootnoteReference"/>
        </w:rPr>
        <w:footnoteReference w:id="4287"/>
      </w:r>
      <w:r>
        <w:rPr>
          <w:rFonts w:ascii="Amiri" w:hAnsi="Amiri" w:eastAsia="Amiri" w:cs="Amiri"/>
          <w:lang w:bidi="ar-SA"/>
          <w:color w:val="111111"/>
          <w:sz w:val="28"/>
          <w:szCs w:val="28"/>
          <w:rtl/>
        </w:rPr>
        <w:t xml:space="preserve">عبّاد بن حصين وهو على شرطته، وقيس بن الهيثم في الشّرط والمقاتلة فخرجوا إلى السّبخة. ولزم النّاس بيوتهم فلم يخرج أحد، وأقبل عبّاد فيمن معه، فتواقف هو والمثنّى، </w:t>
      </w:r>
      <w:r>
        <w:rPr>
          <w:rStyle w:val="FootnoteReference"/>
        </w:rPr>
        <w:footnoteReference w:id="4288"/>
      </w:r>
      <w:r>
        <w:rPr>
          <w:rFonts w:ascii="Amiri" w:hAnsi="Amiri" w:eastAsia="Amiri" w:cs="Amiri"/>
          <w:lang w:bidi="ar-SA"/>
          <w:color w:val="111111"/>
          <w:sz w:val="28"/>
          <w:szCs w:val="28"/>
          <w:rtl/>
        </w:rPr>
        <w:t xml:space="preserve">فسار عبّاد نحو مدينة الرّزق وترك قيساً مكانه. فلمّا أتى عبّاد مدينة الرّزق، أصعد على سورها ثلاثين رجلًا وقال لهم: إذا سمعتم التّكبير فكبّروا. ورجع عبّاد إلى قيس، وأنشبوا القتال مع المثنّى؛ وسمع الرّجال الّذين في دار الرّزق التّكبير، فكبّروا، وهرب من كان بالمدينة، وسمع المثنّى التّكبير من ورائهم، فهرب فيمن معه، فكفّ عنهم قيس وعبّاد، ولم يتبعوهم، وأتى المثنّى قومه عبدالقيس </w:t>
      </w:r>
      <w:r>
        <w:rPr>
          <w:rStyle w:val="FootnoteReference"/>
        </w:rPr>
        <w:footnoteReference w:id="4289"/>
      </w:r>
      <w:r>
        <w:rPr>
          <w:rFonts w:ascii="Amiri" w:hAnsi="Amiri" w:eastAsia="Amiri" w:cs="Amiri"/>
          <w:lang w:bidi="ar-SA"/>
          <w:color w:val="111111"/>
          <w:sz w:val="28"/>
          <w:szCs w:val="28"/>
          <w:rtl/>
        </w:rPr>
        <w:t xml:space="preserve">، فأرسل القباع عسكراً إلى عبدالقيس ليأتوه بالمثنّى ومن معه. فلمّا رأى زياد بن عمرو العتكيّ ذلك، أقبل إلى القباع، فقال له: لتردّنّ خيلك عن إخواننا أو لنقاتلنّهم. فأرسل القباع الأحنف ابن قيس وعمر بن عبدالرّحمان المخزوميّ ليصلحا بين النّاس، فأصلح الأحنف الأمر على أن يخرج المثنّى وأصحابه عنهم، فأجابوه إلى ذلك، وأخرجوهم عنهم، فسار المثنّى إلى الكوفة في نفر يسير من أصحابه.- </w:t>
      </w:r>
      <w:r>
        <w:rPr>
          <w:rStyle w:val="FootnoteReference"/>
        </w:rPr>
        <w:footnoteReference w:id="4290"/>
      </w:r>
      <w:r>
        <w:rPr>
          <w:rFonts w:ascii="Amiri" w:hAnsi="Amiri" w:eastAsia="Amiri" w:cs="Amiri"/>
          <w:lang w:bidi="ar-SA"/>
          <w:color w:val="111111"/>
          <w:sz w:val="28"/>
          <w:szCs w:val="28"/>
          <w:rtl/>
        </w:rPr>
        <w:t xml:space="preserve">مخرّبة بضمّ الميم وفتح الخاء المعجمة وتشديد الرّاء وكسرها، ثمّ باء مفتوحة </w:t>
      </w:r>
      <w:r>
        <w:rPr>
          <w:rStyle w:val="FootnoteReference"/>
        </w:rPr>
        <w:footnoteReference w:id="4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أخرج المختار عامل ابن الزّبير عن الكوفة- وهو ابن مطيع- سار إلى البصرة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وكره أن يأتي ابن الزّبير مهزوماً، فما </w:t>
      </w:r>
      <w:r>
        <w:rPr>
          <w:rStyle w:val="FootnoteReference"/>
        </w:rPr>
        <w:footnoteReference w:id="4292"/>
      </w:r>
      <w:r>
        <w:rPr>
          <w:rFonts w:ascii="Amiri" w:hAnsi="Amiri" w:eastAsia="Amiri" w:cs="Amiri"/>
          <w:lang w:bidi="ar-SA"/>
          <w:color w:val="111111"/>
          <w:sz w:val="28"/>
          <w:szCs w:val="28"/>
          <w:rtl/>
        </w:rPr>
        <w:t xml:space="preserve">استجمع للمختار أمر الكوفة أخذ يخادع ابن الزّبير، فكتب إليه: قد عرفت مناصحتي إيّاك، وجهدي على أهل عداوتك، وما كنت أعطيتني إذا </w:t>
      </w:r>
      <w:r>
        <w:rPr>
          <w:rStyle w:val="FootnoteReference"/>
        </w:rPr>
        <w:footnoteReference w:id="4293"/>
      </w:r>
      <w:r>
        <w:rPr>
          <w:rFonts w:ascii="Amiri" w:hAnsi="Amiri" w:eastAsia="Amiri" w:cs="Amiri"/>
          <w:lang w:bidi="ar-SA"/>
          <w:color w:val="111111"/>
          <w:sz w:val="28"/>
          <w:szCs w:val="28"/>
          <w:rtl/>
        </w:rPr>
        <w:t xml:space="preserve">أنا فعلت ذلك [من نفسك] </w:t>
      </w:r>
      <w:r>
        <w:rPr>
          <w:rStyle w:val="FootnoteReference"/>
        </w:rPr>
        <w:footnoteReference w:id="4294"/>
      </w:r>
      <w:r>
        <w:rPr>
          <w:rFonts w:ascii="Amiri" w:hAnsi="Amiri" w:eastAsia="Amiri" w:cs="Amiri"/>
          <w:lang w:bidi="ar-SA"/>
          <w:color w:val="111111"/>
          <w:sz w:val="28"/>
          <w:szCs w:val="28"/>
          <w:rtl/>
        </w:rPr>
        <w:t xml:space="preserve">، فلمّا وفيت لك لم تفِ بما عاهدتني عليه، فإن ترد مراجعتي ومناصحتي فعلت، والسّلام. </w:t>
      </w:r>
      <w:r>
        <w:rPr>
          <w:rStyle w:val="FootnoteReference"/>
        </w:rPr>
        <w:footnoteReference w:id="4295"/>
      </w:r>
      <w:r>
        <w:rPr>
          <w:rFonts w:ascii="Amiri" w:hAnsi="Amiri" w:eastAsia="Amiri" w:cs="Amiri"/>
          <w:lang w:bidi="ar-SA"/>
          <w:color w:val="111111"/>
          <w:sz w:val="28"/>
          <w:szCs w:val="28"/>
          <w:rtl/>
        </w:rPr>
        <w:t xml:space="preserve">وكان قصد المختار </w:t>
      </w:r>
      <w:r>
        <w:rPr>
          <w:rStyle w:val="FootnoteReference"/>
        </w:rPr>
        <w:footnoteReference w:id="4296"/>
      </w:r>
      <w:r>
        <w:rPr>
          <w:rFonts w:ascii="Amiri" w:hAnsi="Amiri" w:eastAsia="Amiri" w:cs="Amiri"/>
          <w:lang w:bidi="ar-SA"/>
          <w:color w:val="111111"/>
          <w:sz w:val="28"/>
          <w:szCs w:val="28"/>
          <w:rtl/>
        </w:rPr>
        <w:t xml:space="preserve">أن يكفّ ابن الزّبير عنه ليتمّ أمره </w:t>
      </w:r>
      <w:r>
        <w:rPr>
          <w:rStyle w:val="FootnoteReference"/>
        </w:rPr>
        <w:footnoteReference w:id="4297"/>
      </w:r>
      <w:r>
        <w:rPr>
          <w:rFonts w:ascii="Amiri" w:hAnsi="Amiri" w:eastAsia="Amiri" w:cs="Amiri"/>
          <w:lang w:bidi="ar-SA"/>
          <w:color w:val="111111"/>
          <w:sz w:val="28"/>
          <w:szCs w:val="28"/>
          <w:rtl/>
        </w:rPr>
        <w:t xml:space="preserve">والشّيعة لا يعلمون بشي ء من أمره </w:t>
      </w:r>
      <w:r>
        <w:rPr>
          <w:rStyle w:val="FootnoteReference"/>
        </w:rPr>
        <w:footnoteReference w:id="4298"/>
      </w:r>
      <w:r>
        <w:rPr>
          <w:rFonts w:ascii="Amiri" w:hAnsi="Amiri" w:eastAsia="Amiri" w:cs="Amiri"/>
          <w:lang w:bidi="ar-SA"/>
          <w:color w:val="111111"/>
          <w:sz w:val="28"/>
          <w:szCs w:val="28"/>
          <w:rtl/>
        </w:rPr>
        <w:t xml:space="preserve">. فأراد ابن الزّبير أن يعلم </w:t>
      </w:r>
      <w:r>
        <w:rPr>
          <w:rStyle w:val="FootnoteReference"/>
        </w:rPr>
        <w:footnoteReference w:id="4299"/>
      </w:r>
      <w:r>
        <w:rPr>
          <w:rFonts w:ascii="IRNazanin" w:hAnsi="IRNazanin" w:eastAsia="IRNazanin" w:cs="IRNazanin"/>
          <w:lang w:bidi="fa-IR"/>
          <w:color w:val="111111"/>
          <w:sz w:val="28"/>
          <w:szCs w:val="28"/>
          <w:rtl/>
        </w:rPr>
        <w:t xml:space="preserve">أسلم هو أم حرب </w:t>
      </w:r>
      <w:r>
        <w:rPr>
          <w:rStyle w:val="FootnoteReference"/>
        </w:rPr>
        <w:footnoteReference w:id="4300"/>
      </w:r>
      <w:r>
        <w:rPr>
          <w:rFonts w:ascii="Amiri" w:hAnsi="Amiri" w:eastAsia="Amiri" w:cs="Amiri"/>
          <w:lang w:bidi="ar-SA"/>
          <w:color w:val="111111"/>
          <w:sz w:val="28"/>
          <w:szCs w:val="28"/>
          <w:rtl/>
        </w:rPr>
        <w:t xml:space="preserve">، فدعا عمر بن عبدالرّحمان بن الحارث بن هشام المخزوميّ، فولّاه الكوفة، وقال له: إنّ المختار سامع مطيع، فتجهّز </w:t>
      </w:r>
      <w:r>
        <w:rPr>
          <w:rStyle w:val="FootnoteReference"/>
        </w:rPr>
        <w:footnoteReference w:id="4301"/>
      </w:r>
      <w:r>
        <w:rPr>
          <w:rFonts w:ascii="Amiri" w:hAnsi="Amiri" w:eastAsia="Amiri" w:cs="Amiri"/>
          <w:lang w:bidi="ar-SA"/>
          <w:color w:val="111111"/>
          <w:sz w:val="28"/>
          <w:szCs w:val="28"/>
          <w:rtl/>
        </w:rPr>
        <w:t xml:space="preserve">بما بين ثلاثين ألف درهم إلى أربعين ألفاً </w:t>
      </w:r>
      <w:r>
        <w:rPr>
          <w:rStyle w:val="FootnoteReference"/>
        </w:rPr>
        <w:footnoteReference w:id="4302"/>
      </w:r>
      <w:r>
        <w:rPr>
          <w:rFonts w:ascii="Amiri" w:hAnsi="Amiri" w:eastAsia="Amiri" w:cs="Amiri"/>
          <w:lang w:bidi="ar-SA"/>
          <w:color w:val="111111"/>
          <w:sz w:val="28"/>
          <w:szCs w:val="28"/>
          <w:rtl/>
        </w:rPr>
        <w:t xml:space="preserve">وسار نحو الكوفة. وأتى الخبر إلى </w:t>
      </w:r>
      <w:r>
        <w:rPr>
          <w:rStyle w:val="FootnoteReference"/>
        </w:rPr>
        <w:footnoteReference w:id="4303"/>
      </w:r>
      <w:r>
        <w:rPr>
          <w:rFonts w:ascii="Amiri" w:hAnsi="Amiri" w:eastAsia="Amiri" w:cs="Amiri"/>
          <w:lang w:bidi="ar-SA"/>
          <w:color w:val="111111"/>
          <w:sz w:val="28"/>
          <w:szCs w:val="28"/>
          <w:rtl/>
        </w:rPr>
        <w:t xml:space="preserve">المختار بذلك </w:t>
      </w:r>
      <w:r>
        <w:rPr>
          <w:rStyle w:val="FootnoteReference"/>
        </w:rPr>
        <w:footnoteReference w:id="4304"/>
      </w:r>
      <w:r>
        <w:rPr>
          <w:rFonts w:ascii="IRNazanin" w:hAnsi="IRNazanin" w:eastAsia="IRNazanin" w:cs="IRNazanin"/>
          <w:lang w:bidi="fa-IR"/>
          <w:color w:val="111111"/>
          <w:sz w:val="28"/>
          <w:szCs w:val="28"/>
          <w:rtl/>
        </w:rPr>
        <w:t xml:space="preserve">، فدعا المختار </w:t>
      </w:r>
      <w:r>
        <w:rPr>
          <w:rStyle w:val="FootnoteReference"/>
        </w:rPr>
        <w:footnoteReference w:id="4305"/>
      </w:r>
      <w:r>
        <w:rPr>
          <w:rFonts w:ascii="Amiri" w:hAnsi="Amiri" w:eastAsia="Amiri" w:cs="Amiri"/>
          <w:lang w:bidi="ar-SA"/>
          <w:color w:val="111111"/>
          <w:sz w:val="28"/>
          <w:szCs w:val="28"/>
          <w:rtl/>
        </w:rPr>
        <w:t xml:space="preserve">زائدة بن قدامة وأعطاه سبعين ألف درهم، وقال له: </w:t>
      </w:r>
      <w:r>
        <w:rPr>
          <w:rStyle w:val="FootnoteReference"/>
        </w:rPr>
        <w:footnoteReference w:id="4306"/>
      </w:r>
      <w:r>
        <w:rPr>
          <w:rFonts w:ascii="IRNazanin" w:hAnsi="IRNazanin" w:eastAsia="IRNazanin" w:cs="IRNazanin"/>
          <w:lang w:bidi="fa-IR"/>
          <w:color w:val="111111"/>
          <w:sz w:val="28"/>
          <w:szCs w:val="28"/>
          <w:rtl/>
        </w:rPr>
        <w:t xml:space="preserve">هذا ضعف ما أنفق عمر بن عبدالرّحمان </w:t>
      </w:r>
      <w:r>
        <w:rPr>
          <w:rStyle w:val="FootnoteReference"/>
        </w:rPr>
        <w:footnoteReference w:id="4307"/>
      </w:r>
      <w:r>
        <w:rPr>
          <w:rFonts w:ascii="Amiri" w:hAnsi="Amiri" w:eastAsia="Amiri" w:cs="Amiri"/>
          <w:lang w:bidi="ar-SA"/>
          <w:color w:val="111111"/>
          <w:sz w:val="28"/>
          <w:szCs w:val="28"/>
          <w:rtl/>
        </w:rPr>
        <w:t xml:space="preserve">في طريقه إلينا، وأمره أن يأخذ معه خمسمائة فارس، ويسير حتّى يلقاه بالطّريق ويعطيه النّفقة، ويأمره بالعود، فإن فعل وإلّا فأره </w:t>
      </w:r>
      <w:r>
        <w:rPr>
          <w:rStyle w:val="FootnoteReference"/>
        </w:rPr>
        <w:footnoteReference w:id="4308"/>
      </w:r>
      <w:r>
        <w:rPr>
          <w:rFonts w:ascii="Amiri" w:hAnsi="Amiri" w:eastAsia="Amiri" w:cs="Amiri"/>
          <w:lang w:bidi="ar-SA"/>
          <w:color w:val="111111"/>
          <w:sz w:val="28"/>
          <w:szCs w:val="28"/>
          <w:rtl/>
        </w:rPr>
        <w:t xml:space="preserve">الخيل. فأخذ زائدة </w:t>
      </w:r>
      <w:r>
        <w:rPr>
          <w:rStyle w:val="FootnoteReference"/>
        </w:rPr>
        <w:footnoteReference w:id="4309"/>
      </w:r>
      <w:r>
        <w:rPr>
          <w:rFonts w:ascii="Amiri" w:hAnsi="Amiri" w:eastAsia="Amiri" w:cs="Amiri"/>
          <w:lang w:bidi="ar-SA"/>
          <w:color w:val="111111"/>
          <w:sz w:val="28"/>
          <w:szCs w:val="28"/>
          <w:rtl/>
        </w:rPr>
        <w:t xml:space="preserve">ابن قدامة المال </w:t>
      </w:r>
      <w:r>
        <w:rPr>
          <w:rStyle w:val="FootnoteReference"/>
        </w:rPr>
        <w:footnoteReference w:id="4310"/>
      </w:r>
      <w:r>
        <w:rPr>
          <w:rFonts w:ascii="Amiri" w:hAnsi="Amiri" w:eastAsia="Amiri" w:cs="Amiri"/>
          <w:lang w:bidi="ar-SA"/>
          <w:color w:val="111111"/>
          <w:sz w:val="28"/>
          <w:szCs w:val="28"/>
          <w:rtl/>
        </w:rPr>
        <w:t xml:space="preserve">وسار حتّى لقي عمر، فأعطاه المال، وأمره بالانصراف. فقال له: إنّ أمير المؤمنين قد ولّاني الكوفة ولا بدّ من إتيانها.</w:t>
      </w:r>
    </w:p>
    <w:p>
      <w:pPr>
        <w:pStyle w:val="BookText"/>
      </w:pPr>
      <w:r>
        <w:rPr>
          <w:rFonts w:ascii="Amiri" w:hAnsi="Amiri" w:eastAsia="Amiri" w:cs="Amiri"/>
          <w:lang w:bidi="ar-SA"/>
          <w:color w:val="111111"/>
          <w:sz w:val="28"/>
          <w:szCs w:val="28"/>
          <w:rtl/>
        </w:rPr>
        <w:t xml:space="preserve">فدعا زائدة الخيل، وكان قد </w:t>
      </w:r>
      <w:r>
        <w:rPr>
          <w:rStyle w:val="FootnoteReference"/>
        </w:rPr>
        <w:footnoteReference w:id="4311"/>
      </w:r>
      <w:r>
        <w:rPr>
          <w:rFonts w:ascii="Amiri" w:hAnsi="Amiri" w:eastAsia="Amiri" w:cs="Amiri"/>
          <w:lang w:bidi="ar-SA"/>
          <w:color w:val="111111"/>
          <w:sz w:val="28"/>
          <w:szCs w:val="28"/>
          <w:rtl/>
        </w:rPr>
        <w:t xml:space="preserve">كمنها، فلمّا رآها </w:t>
      </w:r>
      <w:r>
        <w:rPr>
          <w:rStyle w:val="FootnoteReference"/>
        </w:rPr>
        <w:footnoteReference w:id="4312"/>
      </w:r>
      <w:r>
        <w:rPr>
          <w:rFonts w:ascii="IRNazanin" w:hAnsi="IRNazanin" w:eastAsia="IRNazanin" w:cs="IRNazanin"/>
          <w:lang w:bidi="fa-IR"/>
          <w:color w:val="111111"/>
          <w:sz w:val="28"/>
          <w:szCs w:val="28"/>
          <w:rtl/>
        </w:rPr>
        <w:t xml:space="preserve">قد أقبلت، أخذ المال وسار نحو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البصرة. </w:t>
      </w:r>
      <w:r>
        <w:rPr>
          <w:rStyle w:val="FootnoteReference"/>
        </w:rPr>
        <w:footnoteReference w:id="4313"/>
      </w:r>
      <w:r>
        <w:rPr>
          <w:rFonts w:ascii="Amiri" w:hAnsi="Amiri" w:eastAsia="Amiri" w:cs="Amiri"/>
          <w:lang w:bidi="ar-SA"/>
          <w:color w:val="111111"/>
          <w:sz w:val="28"/>
          <w:szCs w:val="28"/>
          <w:rtl/>
        </w:rPr>
        <w:t xml:space="preserve">فاجتمع هو وابن مطيع في إمارة الحارث بن أبي ربيعة، وذلك قبل وثوب المثنّى بن مخربة العبديّ بالبصرة. وقيل: إنّ المختار كتب إلى ابن الزّبير: إنّي اتّخذت الكوفة داراً، فإن سوغتني ذلك وأمرت لي بألف ألف درهم، سرت إلى الشّام، فكفيتك ابن مروان.</w:t>
      </w:r>
    </w:p>
    <w:p>
      <w:pPr>
        <w:pStyle w:val="BookText"/>
      </w:pPr>
      <w:r>
        <w:rPr>
          <w:rFonts w:ascii="Amiri" w:hAnsi="Amiri" w:eastAsia="Amiri" w:cs="Amiri"/>
          <w:lang w:bidi="ar-SA"/>
          <w:color w:val="111111"/>
          <w:sz w:val="28"/>
          <w:szCs w:val="28"/>
          <w:rtl/>
        </w:rPr>
        <w:t xml:space="preserve">فقال ابن الزّبير: إلى متى أماكر كذّاب ثقيف ويماكرني، ثمّ تمثّل شعر:</w:t>
      </w:r>
    </w:p>
    <w:p>
      <w:pPr>
        <w:pStyle w:val="BookText"/>
      </w:pPr>
      <w:r>
        <w:rPr>
          <w:rFonts w:ascii="Amiri" w:hAnsi="Amiri" w:eastAsia="Amiri" w:cs="Amiri"/>
          <w:lang w:bidi="ar-SA"/>
          <w:color w:val="111111"/>
          <w:sz w:val="28"/>
          <w:szCs w:val="28"/>
          <w:rtl/>
        </w:rPr>
        <w:t xml:space="preserve">عاري الجواعر من ثمود أصله *** عبد ويزعم أ نّه من يقدم</w:t>
      </w:r>
    </w:p>
    <w:p>
      <w:pPr>
        <w:pStyle w:val="BookText"/>
      </w:pPr>
      <w:r>
        <w:rPr>
          <w:rFonts w:ascii="Amiri" w:hAnsi="Amiri" w:eastAsia="Amiri" w:cs="Amiri"/>
          <w:lang w:bidi="ar-SA"/>
          <w:color w:val="111111"/>
          <w:sz w:val="28"/>
          <w:szCs w:val="28"/>
          <w:rtl/>
        </w:rPr>
        <w:t xml:space="preserve">وكتب إليه: واللَّه ولا درهم.</w:t>
      </w:r>
    </w:p>
    <w:p>
      <w:pPr>
        <w:pStyle w:val="BookText"/>
      </w:pPr>
      <w:r>
        <w:rPr>
          <w:rFonts w:ascii="Amiri" w:hAnsi="Amiri" w:eastAsia="Amiri" w:cs="Amiri"/>
          <w:lang w:bidi="ar-SA"/>
          <w:color w:val="111111"/>
          <w:sz w:val="28"/>
          <w:szCs w:val="28"/>
          <w:rtl/>
        </w:rPr>
        <w:t xml:space="preserve">ولا أمتري عبدالهوان ببدرتي *** وإنّي لآتي الحتف ما دمت أسمع </w:t>
      </w:r>
      <w:r>
        <w:rPr>
          <w:rStyle w:val="FootnoteReference"/>
        </w:rPr>
        <w:footnoteReference w:id="4314"/>
      </w:r>
    </w:p>
    <w:p>
      <w:pPr>
        <w:pStyle w:val="BookText"/>
      </w:pPr>
      <w:r>
        <w:rPr>
          <w:rFonts w:ascii="Amiri" w:hAnsi="Amiri" w:eastAsia="Amiri" w:cs="Amiri"/>
          <w:lang w:bidi="ar-SA"/>
          <w:color w:val="111111"/>
          <w:sz w:val="28"/>
          <w:szCs w:val="28"/>
          <w:rtl/>
        </w:rPr>
        <w:t xml:space="preserve">ثمّ إنّ عبدالملك بن مروان بعث عبدالملك بن الحارث بن أبي الحكم </w:t>
      </w:r>
      <w:r>
        <w:rPr>
          <w:rStyle w:val="FootnoteReference"/>
        </w:rPr>
        <w:footnoteReference w:id="4315"/>
      </w:r>
      <w:r>
        <w:rPr>
          <w:rFonts w:ascii="Amiri" w:hAnsi="Amiri" w:eastAsia="Amiri" w:cs="Amiri"/>
          <w:lang w:bidi="ar-SA"/>
          <w:color w:val="111111"/>
          <w:sz w:val="28"/>
          <w:szCs w:val="28"/>
          <w:rtl/>
        </w:rPr>
        <w:t xml:space="preserve">بن أبي العاص إلى وادي القرى، وكان المختار قد وادع ابن الزّبير ليكفّ عنه، ليتفرّغ </w:t>
      </w:r>
      <w:r>
        <w:rPr>
          <w:rStyle w:val="FootnoteReference"/>
        </w:rPr>
        <w:footnoteReference w:id="4316"/>
      </w:r>
      <w:r>
        <w:rPr>
          <w:rFonts w:ascii="Amiri" w:hAnsi="Amiri" w:eastAsia="Amiri" w:cs="Amiri"/>
          <w:lang w:bidi="ar-SA"/>
          <w:color w:val="111111"/>
          <w:sz w:val="28"/>
          <w:szCs w:val="28"/>
          <w:rtl/>
        </w:rPr>
        <w:t xml:space="preserve">لأهل الشّام، فكتب المختار </w:t>
      </w:r>
      <w:r>
        <w:rPr>
          <w:rStyle w:val="FootnoteReference"/>
        </w:rPr>
        <w:footnoteReference w:id="4317"/>
      </w:r>
      <w:r>
        <w:rPr>
          <w:rFonts w:ascii="Amiri" w:hAnsi="Amiri" w:eastAsia="Amiri" w:cs="Amiri"/>
          <w:lang w:bidi="ar-SA"/>
          <w:color w:val="111111"/>
          <w:sz w:val="28"/>
          <w:szCs w:val="28"/>
          <w:rtl/>
        </w:rPr>
        <w:t xml:space="preserve">إلى ابن الزّبير: قد بلغني </w:t>
      </w:r>
      <w:r>
        <w:rPr>
          <w:rStyle w:val="FootnoteReference"/>
        </w:rPr>
        <w:footnoteReference w:id="4318"/>
      </w:r>
      <w:r>
        <w:rPr>
          <w:rFonts w:ascii="Amiri" w:hAnsi="Amiri" w:eastAsia="Amiri" w:cs="Amiri"/>
          <w:lang w:bidi="ar-SA"/>
          <w:color w:val="111111"/>
          <w:sz w:val="28"/>
          <w:szCs w:val="28"/>
          <w:rtl/>
        </w:rPr>
        <w:t xml:space="preserve">أنّ ابن مروان قد بعث إليك جيشاً، فإن أحببت أمددتك بمدد. فكتب إليه ابن الزّبير: إن كنت على طاعتي، فبايع لي النّاس قبلك، وعجِّل إنفاذ </w:t>
      </w:r>
      <w:r>
        <w:rPr>
          <w:rStyle w:val="FootnoteReference"/>
        </w:rPr>
        <w:footnoteReference w:id="4319"/>
      </w:r>
      <w:r>
        <w:rPr>
          <w:rFonts w:ascii="Amiri" w:hAnsi="Amiri" w:eastAsia="Amiri" w:cs="Amiri"/>
          <w:lang w:bidi="ar-SA"/>
          <w:color w:val="111111"/>
          <w:sz w:val="28"/>
          <w:szCs w:val="28"/>
          <w:rtl/>
        </w:rPr>
        <w:t xml:space="preserve">الجيش، ومرهم ليسيروا </w:t>
      </w:r>
      <w:r>
        <w:rPr>
          <w:rStyle w:val="FootnoteReference"/>
        </w:rPr>
        <w:footnoteReference w:id="4320"/>
      </w:r>
      <w:r>
        <w:rPr>
          <w:rFonts w:ascii="Amiri" w:hAnsi="Amiri" w:eastAsia="Amiri" w:cs="Amiri"/>
          <w:lang w:bidi="ar-SA"/>
          <w:color w:val="111111"/>
          <w:sz w:val="28"/>
          <w:szCs w:val="28"/>
          <w:rtl/>
        </w:rPr>
        <w:t xml:space="preserve">إلى من بوادي القرى من جند ابن مروان فليقاتلوهم، والسّلام.</w:t>
      </w:r>
    </w:p>
    <w:p>
      <w:pPr>
        <w:pStyle w:val="BookText"/>
      </w:pPr>
      <w:r>
        <w:rPr>
          <w:rFonts w:ascii="Amiri" w:hAnsi="Amiri" w:eastAsia="Amiri" w:cs="Amiri"/>
          <w:lang w:bidi="ar-SA"/>
          <w:color w:val="111111"/>
          <w:sz w:val="28"/>
          <w:szCs w:val="28"/>
          <w:rtl/>
        </w:rPr>
        <w:t xml:space="preserve">فدعا المختار شرحبيل بن ورس الهمدانيّ، فسيّره في ثلاثة آلاف أكثرهم من الموالي، وليس </w:t>
      </w:r>
      <w:r>
        <w:rPr>
          <w:rStyle w:val="FootnoteReference"/>
        </w:rPr>
        <w:footnoteReference w:id="4321"/>
      </w:r>
      <w:r>
        <w:rPr>
          <w:rFonts w:ascii="Amiri" w:hAnsi="Amiri" w:eastAsia="Amiri" w:cs="Amiri"/>
          <w:lang w:bidi="ar-SA"/>
          <w:color w:val="111111"/>
          <w:sz w:val="28"/>
          <w:szCs w:val="28"/>
          <w:rtl/>
        </w:rPr>
        <w:t xml:space="preserve">منهم من العرب إلّاسبعمائة رجل. وقال </w:t>
      </w:r>
      <w:r>
        <w:rPr>
          <w:rStyle w:val="FootnoteReference"/>
        </w:rPr>
        <w:footnoteReference w:id="4322"/>
      </w:r>
      <w:r>
        <w:rPr>
          <w:rFonts w:ascii="Amiri" w:hAnsi="Amiri" w:eastAsia="Amiri" w:cs="Amiri"/>
          <w:lang w:bidi="ar-SA"/>
          <w:color w:val="111111"/>
          <w:sz w:val="28"/>
          <w:szCs w:val="28"/>
          <w:rtl/>
        </w:rPr>
        <w:t xml:space="preserve">: سر حتّى تدخل المدينة، فإذا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دخلتها فاكتب إليَّ بذلك حتّى يأتيك أمري- وهو يريد إذا </w:t>
      </w:r>
      <w:r>
        <w:rPr>
          <w:rStyle w:val="FootnoteReference"/>
        </w:rPr>
        <w:footnoteReference w:id="4323"/>
      </w:r>
      <w:r>
        <w:rPr>
          <w:rFonts w:ascii="Amiri" w:hAnsi="Amiri" w:eastAsia="Amiri" w:cs="Amiri"/>
          <w:lang w:bidi="ar-SA"/>
          <w:color w:val="111111"/>
          <w:sz w:val="28"/>
          <w:szCs w:val="28"/>
          <w:rtl/>
        </w:rPr>
        <w:t xml:space="preserve">دخلوا المدينة أن يبعث عليهم أميراً، ثمّ يأمر ابن ورس بمحاصرة ابن الزّبير بمكّة- وخشي ابن الزّبير أن يكون </w:t>
      </w:r>
      <w:r>
        <w:rPr>
          <w:rStyle w:val="FootnoteReference"/>
        </w:rPr>
        <w:footnoteReference w:id="4324"/>
      </w:r>
      <w:r>
        <w:rPr>
          <w:rFonts w:ascii="Amiri" w:hAnsi="Amiri" w:eastAsia="Amiri" w:cs="Amiri"/>
          <w:lang w:bidi="ar-SA"/>
          <w:color w:val="111111"/>
          <w:sz w:val="28"/>
          <w:szCs w:val="28"/>
          <w:rtl/>
        </w:rPr>
        <w:t xml:space="preserve">المختار إنّما يكيده، فبعث من مكّة عبّاس بن سهل بن سعد في ألفين، وأمره أن يستنفر الأعراب </w:t>
      </w:r>
      <w:r>
        <w:rPr>
          <w:rStyle w:val="FootnoteReference"/>
        </w:rPr>
        <w:footnoteReference w:id="4325"/>
      </w:r>
      <w:r>
        <w:rPr>
          <w:rFonts w:ascii="Amiri" w:hAnsi="Amiri" w:eastAsia="Amiri" w:cs="Amiri"/>
          <w:lang w:bidi="ar-SA"/>
          <w:color w:val="111111"/>
          <w:sz w:val="28"/>
          <w:szCs w:val="28"/>
          <w:rtl/>
        </w:rPr>
        <w:t xml:space="preserve">وقال له: إن رأيت القوم على </w:t>
      </w:r>
      <w:r>
        <w:rPr>
          <w:rStyle w:val="FootnoteReference"/>
        </w:rPr>
        <w:footnoteReference w:id="4326"/>
      </w:r>
      <w:r>
        <w:rPr>
          <w:rFonts w:ascii="Amiri" w:hAnsi="Amiri" w:eastAsia="Amiri" w:cs="Amiri"/>
          <w:lang w:bidi="ar-SA"/>
          <w:color w:val="111111"/>
          <w:sz w:val="28"/>
          <w:szCs w:val="28"/>
          <w:rtl/>
        </w:rPr>
        <w:t xml:space="preserve">طاعتي وإلّا فكايدهم حتّى تهلكهم. فأقبل عبّاس </w:t>
      </w:r>
      <w:r>
        <w:rPr>
          <w:rStyle w:val="FootnoteReference"/>
        </w:rPr>
        <w:footnoteReference w:id="4327"/>
      </w:r>
      <w:r>
        <w:rPr>
          <w:rFonts w:ascii="IRNazanin" w:hAnsi="IRNazanin" w:eastAsia="IRNazanin" w:cs="IRNazanin"/>
          <w:lang w:bidi="fa-IR"/>
          <w:color w:val="111111"/>
          <w:sz w:val="28"/>
          <w:szCs w:val="28"/>
          <w:rtl/>
        </w:rPr>
        <w:t xml:space="preserve">بن سهل </w:t>
      </w:r>
      <w:r>
        <w:rPr>
          <w:rStyle w:val="FootnoteReference"/>
        </w:rPr>
        <w:footnoteReference w:id="4328"/>
      </w:r>
      <w:r>
        <w:rPr>
          <w:rFonts w:ascii="Amiri" w:hAnsi="Amiri" w:eastAsia="Amiri" w:cs="Amiri"/>
          <w:lang w:bidi="ar-SA"/>
          <w:color w:val="111111"/>
          <w:sz w:val="28"/>
          <w:szCs w:val="28"/>
          <w:rtl/>
        </w:rPr>
        <w:t xml:space="preserve">حتّى لقي ابن ورس بالرّقيم، وقد عبّأ </w:t>
      </w:r>
      <w:r>
        <w:rPr>
          <w:rStyle w:val="FootnoteReference"/>
        </w:rPr>
        <w:footnoteReference w:id="4329"/>
      </w:r>
      <w:r>
        <w:rPr>
          <w:rFonts w:ascii="IRNazanin" w:hAnsi="IRNazanin" w:eastAsia="IRNazanin" w:cs="IRNazanin"/>
          <w:lang w:bidi="fa-IR"/>
          <w:color w:val="111111"/>
          <w:sz w:val="28"/>
          <w:szCs w:val="28"/>
          <w:rtl/>
        </w:rPr>
        <w:t xml:space="preserve">ابن ورس </w:t>
      </w:r>
      <w:r>
        <w:rPr>
          <w:rStyle w:val="FootnoteReference"/>
        </w:rPr>
        <w:footnoteReference w:id="4330"/>
      </w:r>
      <w:r>
        <w:rPr>
          <w:rFonts w:ascii="IRNazanin" w:hAnsi="IRNazanin" w:eastAsia="IRNazanin" w:cs="IRNazanin"/>
          <w:lang w:bidi="fa-IR"/>
          <w:color w:val="111111"/>
          <w:sz w:val="28"/>
          <w:szCs w:val="28"/>
          <w:rtl/>
        </w:rPr>
        <w:t xml:space="preserve">أصحابه، وأتى عبّاس، وقد تقطّع أصحابه، ورأى ابن ورس على الماء </w:t>
      </w:r>
      <w:r>
        <w:rPr>
          <w:rStyle w:val="FootnoteReference"/>
        </w:rPr>
        <w:footnoteReference w:id="4331"/>
      </w:r>
      <w:r>
        <w:rPr>
          <w:rFonts w:ascii="IRNazanin" w:hAnsi="IRNazanin" w:eastAsia="IRNazanin" w:cs="IRNazanin"/>
          <w:lang w:bidi="fa-IR"/>
          <w:color w:val="111111"/>
          <w:sz w:val="28"/>
          <w:szCs w:val="28"/>
          <w:rtl/>
        </w:rPr>
        <w:t xml:space="preserve">وقد عبّى أصحابه فدنا منهم </w:t>
      </w:r>
      <w:r>
        <w:rPr>
          <w:rStyle w:val="FootnoteReference"/>
        </w:rPr>
        <w:footnoteReference w:id="4332"/>
      </w:r>
      <w:r>
        <w:rPr>
          <w:rFonts w:ascii="Amiri" w:hAnsi="Amiri" w:eastAsia="Amiri" w:cs="Amiri"/>
          <w:lang w:bidi="ar-SA"/>
          <w:color w:val="111111"/>
          <w:sz w:val="28"/>
          <w:szCs w:val="28"/>
          <w:rtl/>
        </w:rPr>
        <w:t xml:space="preserve">وسلّم عليهم، ثمّ قال لابن ورس سرّاً: ألستم على </w:t>
      </w:r>
      <w:r>
        <w:rPr>
          <w:rStyle w:val="FootnoteReference"/>
        </w:rPr>
        <w:footnoteReference w:id="4333"/>
      </w:r>
      <w:r>
        <w:rPr>
          <w:rFonts w:ascii="Amiri" w:hAnsi="Amiri" w:eastAsia="Amiri" w:cs="Amiri"/>
          <w:lang w:bidi="ar-SA"/>
          <w:color w:val="111111"/>
          <w:sz w:val="28"/>
          <w:szCs w:val="28"/>
          <w:rtl/>
        </w:rPr>
        <w:t xml:space="preserve">طاعة ابن الزّبير؟ قال: بلى. قال: فسر بنا على </w:t>
      </w:r>
      <w:r>
        <w:rPr>
          <w:rStyle w:val="FootnoteReference"/>
        </w:rPr>
        <w:footnoteReference w:id="4334"/>
      </w:r>
      <w:r>
        <w:rPr>
          <w:rFonts w:ascii="Amiri" w:hAnsi="Amiri" w:eastAsia="Amiri" w:cs="Amiri"/>
          <w:lang w:bidi="ar-SA"/>
          <w:color w:val="111111"/>
          <w:sz w:val="28"/>
          <w:szCs w:val="28"/>
          <w:rtl/>
        </w:rPr>
        <w:t xml:space="preserve">عدّوه الّذي بوادي القرى. فقال </w:t>
      </w:r>
      <w:r>
        <w:rPr>
          <w:rStyle w:val="FootnoteReference"/>
        </w:rPr>
        <w:footnoteReference w:id="4335"/>
      </w:r>
      <w:r>
        <w:rPr>
          <w:rFonts w:ascii="Amiri" w:hAnsi="Amiri" w:eastAsia="Amiri" w:cs="Amiri"/>
          <w:lang w:bidi="ar-SA"/>
          <w:color w:val="111111"/>
          <w:sz w:val="28"/>
          <w:szCs w:val="28"/>
          <w:rtl/>
        </w:rPr>
        <w:t xml:space="preserve">ابن ورس: ما أمرت بطاعتكم </w:t>
      </w:r>
      <w:r>
        <w:rPr>
          <w:rStyle w:val="FootnoteReference"/>
        </w:rPr>
        <w:footnoteReference w:id="4336"/>
      </w:r>
      <w:r>
        <w:rPr>
          <w:rFonts w:ascii="Amiri" w:hAnsi="Amiri" w:eastAsia="Amiri" w:cs="Amiri"/>
          <w:lang w:bidi="ar-SA"/>
          <w:color w:val="111111"/>
          <w:sz w:val="28"/>
          <w:szCs w:val="28"/>
          <w:rtl/>
        </w:rPr>
        <w:t xml:space="preserve">، إنّما أمرت أن آتي المدينة </w:t>
      </w:r>
      <w:r>
        <w:rPr>
          <w:rStyle w:val="FootnoteReference"/>
        </w:rPr>
        <w:footnoteReference w:id="4337"/>
      </w:r>
      <w:r>
        <w:rPr>
          <w:rFonts w:ascii="Amiri" w:hAnsi="Amiri" w:eastAsia="Amiri" w:cs="Amiri"/>
          <w:lang w:bidi="ar-SA"/>
          <w:color w:val="111111"/>
          <w:sz w:val="28"/>
          <w:szCs w:val="28"/>
          <w:rtl/>
        </w:rPr>
        <w:t xml:space="preserve">فإذا أتيتها رأيت رأيي. فقال له عبّاس: إن كنتم في طاعة ابن الزّبير، فقد أمرني أن أسيِّركم إلى وادي القرى. فقال: لا أتبعك، أقدم المدينة </w:t>
      </w:r>
      <w:r>
        <w:rPr>
          <w:rStyle w:val="FootnoteReference"/>
        </w:rPr>
        <w:footnoteReference w:id="4338"/>
      </w:r>
      <w:r>
        <w:rPr>
          <w:rFonts w:ascii="Amiri" w:hAnsi="Amiri" w:eastAsia="Amiri" w:cs="Amiri"/>
          <w:lang w:bidi="ar-SA"/>
          <w:color w:val="111111"/>
          <w:sz w:val="28"/>
          <w:szCs w:val="28"/>
          <w:rtl/>
        </w:rPr>
        <w:t xml:space="preserve">وأكتب إلى صاحبي، فيأمرني بأمره. فقال عبّاس: رأيك أفضل. وفطن لما يريد، وقال: أمّا أنا فسائر إلى وادي القرى. ونزل عبّاس أيضاً، وبعث إلى ابن ورس بجزائر، وغنم مسلخة </w:t>
      </w:r>
      <w:r>
        <w:rPr>
          <w:rStyle w:val="FootnoteReference"/>
        </w:rPr>
        <w:footnoteReference w:id="4339"/>
      </w:r>
      <w:r>
        <w:rPr>
          <w:rFonts w:ascii="Amiri" w:hAnsi="Amiri" w:eastAsia="Amiri" w:cs="Amiri"/>
          <w:lang w:bidi="ar-SA"/>
          <w:color w:val="111111"/>
          <w:sz w:val="28"/>
          <w:szCs w:val="28"/>
          <w:rtl/>
        </w:rPr>
        <w:t xml:space="preserve">، وكانوا قد ماتوا جوعاً، فذبحوا، واشتغلوا بها، واختلطوا على الماء، وجمع عبّاس من أصحابه نحو ألف رجل من الشّجعان، وأقبل نحو </w:t>
      </w:r>
      <w:r>
        <w:rPr>
          <w:rStyle w:val="FootnoteReference"/>
        </w:rPr>
        <w:footnoteReference w:id="4340"/>
      </w:r>
      <w:r>
        <w:rPr>
          <w:rFonts w:ascii="IRNazanin" w:hAnsi="IRNazanin" w:eastAsia="IRNazanin" w:cs="IRNazanin"/>
          <w:lang w:bidi="fa-IR"/>
          <w:color w:val="111111"/>
          <w:sz w:val="28"/>
          <w:szCs w:val="28"/>
          <w:rtl/>
        </w:rPr>
        <w:t xml:space="preserve">فسطاط ابن ورس، فلمّا رءاهم نادى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أصحابه، فلم يجتمع إليه مائة رجل، حتّى انتهى إليه </w:t>
      </w:r>
      <w:r>
        <w:rPr>
          <w:rStyle w:val="FootnoteReference"/>
        </w:rPr>
        <w:footnoteReference w:id="4341"/>
      </w:r>
      <w:r>
        <w:rPr>
          <w:rFonts w:ascii="Amiri" w:hAnsi="Amiri" w:eastAsia="Amiri" w:cs="Amiri"/>
          <w:lang w:bidi="ar-SA"/>
          <w:color w:val="111111"/>
          <w:sz w:val="28"/>
          <w:szCs w:val="28"/>
          <w:rtl/>
        </w:rPr>
        <w:t xml:space="preserve">عبّاس، واقتتلوا يسيراً، فقُتل ابن ورس في سبعين من أهل الحفاظ، ورفع عبّاس راية أمان </w:t>
      </w:r>
      <w:r>
        <w:rPr>
          <w:rStyle w:val="FootnoteReference"/>
        </w:rPr>
        <w:footnoteReference w:id="4342"/>
      </w:r>
      <w:r>
        <w:rPr>
          <w:rFonts w:ascii="IRNazanin" w:hAnsi="IRNazanin" w:eastAsia="IRNazanin" w:cs="IRNazanin"/>
          <w:lang w:bidi="fa-IR"/>
          <w:color w:val="111111"/>
          <w:sz w:val="28"/>
          <w:szCs w:val="28"/>
          <w:rtl/>
        </w:rPr>
        <w:t xml:space="preserve">لأصحاب ابن ورس </w:t>
      </w:r>
      <w:r>
        <w:rPr>
          <w:rStyle w:val="FootnoteReference"/>
        </w:rPr>
        <w:footnoteReference w:id="4343"/>
      </w:r>
      <w:r>
        <w:rPr>
          <w:rFonts w:ascii="IRNazanin" w:hAnsi="IRNazanin" w:eastAsia="IRNazanin" w:cs="IRNazanin"/>
          <w:lang w:bidi="fa-IR"/>
          <w:color w:val="111111"/>
          <w:sz w:val="28"/>
          <w:szCs w:val="28"/>
          <w:rtl/>
        </w:rPr>
        <w:t xml:space="preserve">، فأتوها إلّا </w:t>
      </w:r>
      <w:r>
        <w:rPr>
          <w:rStyle w:val="FootnoteReference"/>
        </w:rPr>
        <w:footnoteReference w:id="4344"/>
      </w:r>
      <w:r>
        <w:rPr>
          <w:rFonts w:ascii="Amiri" w:hAnsi="Amiri" w:eastAsia="Amiri" w:cs="Amiri"/>
          <w:lang w:bidi="ar-SA"/>
          <w:color w:val="111111"/>
          <w:sz w:val="28"/>
          <w:szCs w:val="28"/>
          <w:rtl/>
        </w:rPr>
        <w:t xml:space="preserve">نحواً من ثلثمائة رجل </w:t>
      </w:r>
      <w:r>
        <w:rPr>
          <w:rStyle w:val="FootnoteReference"/>
        </w:rPr>
        <w:footnoteReference w:id="4345"/>
      </w:r>
      <w:r>
        <w:rPr>
          <w:rFonts w:ascii="Amiri" w:hAnsi="Amiri" w:eastAsia="Amiri" w:cs="Amiri"/>
          <w:lang w:bidi="ar-SA"/>
          <w:color w:val="111111"/>
          <w:sz w:val="28"/>
          <w:szCs w:val="28"/>
          <w:rtl/>
        </w:rPr>
        <w:t xml:space="preserve">مع سليمان بن حمير الهمدانيّ، وعبّاس بن جعدة الجدليّ، فظفر ابن سهل منهم بنحو من مائتين، فقتلهم، وأفلت الباقون، فرجعوا، فمات أكثرهم في الطّريق.</w:t>
      </w:r>
    </w:p>
    <w:p>
      <w:pPr>
        <w:pStyle w:val="BookText"/>
      </w:pPr>
      <w:r>
        <w:rPr>
          <w:rFonts w:ascii="Amiri" w:hAnsi="Amiri" w:eastAsia="Amiri" w:cs="Amiri"/>
          <w:lang w:bidi="ar-SA"/>
          <w:color w:val="111111"/>
          <w:sz w:val="28"/>
          <w:szCs w:val="28"/>
          <w:rtl/>
        </w:rPr>
        <w:t xml:space="preserve">وكتب المختار بخبرهم </w:t>
      </w:r>
      <w:r>
        <w:rPr>
          <w:rStyle w:val="FootnoteReference"/>
        </w:rPr>
        <w:footnoteReference w:id="4346"/>
      </w:r>
      <w:r>
        <w:rPr>
          <w:rFonts w:ascii="Amiri" w:hAnsi="Amiri" w:eastAsia="Amiri" w:cs="Amiri"/>
          <w:lang w:bidi="ar-SA"/>
          <w:color w:val="111111"/>
          <w:sz w:val="28"/>
          <w:szCs w:val="28"/>
          <w:rtl/>
        </w:rPr>
        <w:t xml:space="preserve">إلى ابن الحنفيّة يقول </w:t>
      </w:r>
      <w:r>
        <w:rPr>
          <w:rStyle w:val="FootnoteReference"/>
        </w:rPr>
        <w:footnoteReference w:id="4347"/>
      </w:r>
      <w:r>
        <w:rPr>
          <w:rFonts w:ascii="Amiri" w:hAnsi="Amiri" w:eastAsia="Amiri" w:cs="Amiri"/>
          <w:lang w:bidi="ar-SA"/>
          <w:color w:val="111111"/>
          <w:sz w:val="28"/>
          <w:szCs w:val="28"/>
          <w:rtl/>
        </w:rPr>
        <w:t xml:space="preserve">: إنّي أرسلت إليك جيشاً ليذلّوا لك الأعداء، ويحرزوا البلاد، فلمّا قاربوا الطّيبة </w:t>
      </w:r>
      <w:r>
        <w:rPr>
          <w:rStyle w:val="FootnoteReference"/>
        </w:rPr>
        <w:footnoteReference w:id="4348"/>
      </w:r>
      <w:r>
        <w:rPr>
          <w:rFonts w:ascii="Amiri" w:hAnsi="Amiri" w:eastAsia="Amiri" w:cs="Amiri"/>
          <w:lang w:bidi="ar-SA"/>
          <w:color w:val="111111"/>
          <w:sz w:val="28"/>
          <w:szCs w:val="28"/>
          <w:rtl/>
        </w:rPr>
        <w:t xml:space="preserve">، فعل بهم كذا وكذا، فإن رأيت أن أبعث إلى المدينة جيشاً كثيفاً، وتبعث إليهم من قبلك رجلًا، </w:t>
      </w:r>
      <w:r>
        <w:rPr>
          <w:rStyle w:val="FootnoteReference"/>
        </w:rPr>
        <w:footnoteReference w:id="4349"/>
      </w:r>
      <w:r>
        <w:rPr>
          <w:rFonts w:ascii="Amiri" w:hAnsi="Amiri" w:eastAsia="Amiri" w:cs="Amiri"/>
          <w:lang w:bidi="ar-SA"/>
          <w:color w:val="111111"/>
          <w:sz w:val="28"/>
          <w:szCs w:val="28"/>
          <w:rtl/>
        </w:rPr>
        <w:t xml:space="preserve">حتّى يعلموا أ نّي في طاعتك فافعل فإنّك ستجدهم بحقّكم أعرف، وبكم أهل البيت أرأف منهم بآل الزّبير، والسّلام </w:t>
      </w:r>
      <w:r>
        <w:rPr>
          <w:rStyle w:val="FootnoteReference"/>
        </w:rPr>
        <w:footnoteReference w:id="4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إليه ابن الحنفيّة: أمّا بعد، فقد قرأت كتابك، وعرفت تعظيمك لحقّي، و </w:t>
      </w:r>
      <w:r>
        <w:rPr>
          <w:rStyle w:val="FootnoteReference"/>
        </w:rPr>
        <w:footnoteReference w:id="4351"/>
      </w:r>
      <w:r>
        <w:rPr>
          <w:rFonts w:ascii="IRNazanin" w:hAnsi="IRNazanin" w:eastAsia="IRNazanin" w:cs="IRNazanin"/>
          <w:lang w:bidi="fa-IR"/>
          <w:color w:val="111111"/>
          <w:sz w:val="28"/>
          <w:szCs w:val="28"/>
          <w:rtl/>
        </w:rPr>
        <w:t xml:space="preserve">ما تنوه به </w:t>
      </w:r>
      <w:r>
        <w:rPr>
          <w:rStyle w:val="FootnoteReference"/>
        </w:rPr>
        <w:footnoteReference w:id="4352"/>
      </w:r>
      <w:r>
        <w:rPr>
          <w:rFonts w:ascii="Amiri" w:hAnsi="Amiri" w:eastAsia="Amiri" w:cs="Amiri"/>
          <w:lang w:bidi="ar-SA"/>
          <w:color w:val="111111"/>
          <w:sz w:val="28"/>
          <w:szCs w:val="28"/>
          <w:rtl/>
        </w:rPr>
        <w:t xml:space="preserve">من سروري، وإنّ أحبّ الأمور كلّها إليَّ ما أطيع اللَّه فيه، فأطع اللَّه ما استطعت، وإنِّي لو أردت القتال لوجدت النّاس إليَّ سراعاً، والأعوان لي </w:t>
      </w:r>
      <w:r>
        <w:rPr>
          <w:rStyle w:val="FootnoteReference"/>
        </w:rPr>
        <w:footnoteReference w:id="4353"/>
      </w:r>
      <w:r>
        <w:rPr>
          <w:rFonts w:ascii="Amiri" w:hAnsi="Amiri" w:eastAsia="Amiri" w:cs="Amiri"/>
          <w:lang w:bidi="ar-SA"/>
          <w:color w:val="111111"/>
          <w:sz w:val="28"/>
          <w:szCs w:val="28"/>
          <w:rtl/>
        </w:rPr>
        <w:t xml:space="preserve">كثيراً، ولكن أعتزلكم </w:t>
      </w:r>
      <w:r>
        <w:rPr>
          <w:rStyle w:val="FootnoteReference"/>
        </w:rPr>
        <w:footnoteReference w:id="4354"/>
      </w:r>
      <w:r>
        <w:rPr>
          <w:rFonts w:ascii="Amiri" w:hAnsi="Amiri" w:eastAsia="Amiri" w:cs="Amiri"/>
          <w:lang w:bidi="ar-SA"/>
          <w:color w:val="111111"/>
          <w:sz w:val="28"/>
          <w:szCs w:val="28"/>
          <w:rtl/>
        </w:rPr>
        <w:t xml:space="preserve">وأصبر حتّى يحكم اللَّه، وهو خير الحاكمين، </w:t>
      </w:r>
      <w:r>
        <w:rPr>
          <w:rStyle w:val="FootnoteReference"/>
        </w:rPr>
        <w:footnoteReference w:id="4355"/>
      </w:r>
      <w:r>
        <w:rPr>
          <w:rFonts w:ascii="Amiri" w:hAnsi="Amiri" w:eastAsia="Amiri" w:cs="Amiri"/>
          <w:lang w:bidi="ar-SA"/>
          <w:color w:val="111111"/>
          <w:sz w:val="28"/>
          <w:szCs w:val="28"/>
          <w:rtl/>
        </w:rPr>
        <w:t xml:space="preserve">وأمره بالكفّ عن الدّماء </w:t>
      </w:r>
      <w:r>
        <w:rPr>
          <w:rStyle w:val="FootnoteReference"/>
        </w:rPr>
        <w:footnoteReference w:id="4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ابن الزّبير دعا محمّد ابن الحنفيّة ومن معه من أهل بيته وشيعته </w:t>
      </w:r>
      <w:r>
        <w:rPr>
          <w:rStyle w:val="FootnoteReference"/>
        </w:rPr>
        <w:footnoteReference w:id="4357"/>
      </w:r>
      <w:r>
        <w:rPr>
          <w:rFonts w:ascii="Amiri" w:hAnsi="Amiri" w:eastAsia="Amiri" w:cs="Amiri"/>
          <w:lang w:bidi="ar-SA"/>
          <w:color w:val="111111"/>
          <w:sz w:val="28"/>
          <w:szCs w:val="28"/>
          <w:rtl/>
        </w:rPr>
        <w:t xml:space="preserve">وسبعة عشر رجلًا من وجوه أهل الكوفة، منهم أبو الطّفيل عامر بن واثلة </w:t>
      </w:r>
      <w:r>
        <w:rPr>
          <w:rStyle w:val="FootnoteReference"/>
        </w:rPr>
        <w:footnoteReference w:id="4358"/>
      </w:r>
      <w:r>
        <w:rPr>
          <w:rFonts w:ascii="Amiri" w:hAnsi="Amiri" w:eastAsia="Amiri" w:cs="Amiri"/>
          <w:lang w:bidi="ar-SA"/>
          <w:color w:val="111111"/>
          <w:sz w:val="28"/>
          <w:szCs w:val="28"/>
          <w:rtl/>
        </w:rPr>
        <w:t xml:space="preserve">له صحبة ليبايعوه،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فامتنعوا وقالوا: لا نبايع حتّى تجتمع الأمّة، فأكثر الوقيعة في ابن الحنفيّة وذمِّه.</w:t>
      </w:r>
    </w:p>
    <w:p>
      <w:pPr>
        <w:pStyle w:val="BookText"/>
      </w:pPr>
      <w:r>
        <w:rPr>
          <w:rFonts w:ascii="Amiri" w:hAnsi="Amiri" w:eastAsia="Amiri" w:cs="Amiri"/>
          <w:lang w:bidi="ar-SA"/>
          <w:color w:val="111111"/>
          <w:sz w:val="28"/>
          <w:szCs w:val="28"/>
          <w:rtl/>
        </w:rPr>
        <w:t xml:space="preserve">فأغلظ له عبداللَّه بن هانئ الكنديّ، وقال: لئن لم يضرّك إلّاتركنا بيعتك لا يضرّك شي ء، </w:t>
      </w:r>
      <w:r>
        <w:rPr>
          <w:rStyle w:val="FootnoteReference"/>
        </w:rPr>
        <w:footnoteReference w:id="4359"/>
      </w:r>
      <w:r>
        <w:rPr>
          <w:rFonts w:ascii="Amiri" w:hAnsi="Amiri" w:eastAsia="Amiri" w:cs="Amiri"/>
          <w:lang w:bidi="ar-SA"/>
          <w:color w:val="111111"/>
          <w:sz w:val="28"/>
          <w:szCs w:val="28"/>
          <w:rtl/>
        </w:rPr>
        <w:t xml:space="preserve">وإن صاحبنا يقول: لو بايعتني الأمّة كلّها غير سعد مولى معاوية ما قبلته، وإنّما عرض بذكر سعد، لأنّ ابن الزّبير أرسل إليه، فقتله، فسبّه عبداللَّه وسبّ أصحابه، وأخرجهم من عنده، فأخبروا ابن الحنفيّة بما كان منهم، فأمرهم بالصّبر، ولم يلح عليهم </w:t>
      </w:r>
      <w:r>
        <w:rPr>
          <w:rStyle w:val="FootnoteReference"/>
        </w:rPr>
        <w:footnoteReference w:id="4360"/>
      </w:r>
      <w:r>
        <w:rPr>
          <w:rFonts w:ascii="Amiri" w:hAnsi="Amiri" w:eastAsia="Amiri" w:cs="Amiri"/>
          <w:lang w:bidi="ar-SA"/>
          <w:color w:val="111111"/>
          <w:sz w:val="28"/>
          <w:szCs w:val="28"/>
          <w:rtl/>
        </w:rPr>
        <w:t xml:space="preserve">ابن الزّبير.</w:t>
      </w:r>
    </w:p>
    <w:p>
      <w:pPr>
        <w:pStyle w:val="BookText"/>
      </w:pPr>
      <w:r>
        <w:rPr>
          <w:rFonts w:ascii="Amiri" w:hAnsi="Amiri" w:eastAsia="Amiri" w:cs="Amiri"/>
          <w:lang w:bidi="ar-SA"/>
          <w:color w:val="111111"/>
          <w:sz w:val="28"/>
          <w:szCs w:val="28"/>
          <w:rtl/>
        </w:rPr>
        <w:t xml:space="preserve">فلمّا استولى المختار على الكوفة، وصارت الشّيعة تدعو لابن الحنفيّة. </w:t>
      </w:r>
      <w:r>
        <w:rPr>
          <w:rStyle w:val="FootnoteReference"/>
        </w:rPr>
        <w:footnoteReference w:id="4361"/>
      </w:r>
      <w:r>
        <w:rPr>
          <w:rFonts w:ascii="Amiri" w:hAnsi="Amiri" w:eastAsia="Amiri" w:cs="Amiri"/>
          <w:lang w:bidi="ar-SA"/>
          <w:color w:val="111111"/>
          <w:sz w:val="28"/>
          <w:szCs w:val="28"/>
          <w:rtl/>
        </w:rPr>
        <w:t xml:space="preserve">خاف ابن الزّبير أن يتداعى النّاس إلى الرّضا به، فألحّ عليه وعلى أصحابه في البيعة له، فحبسهم </w:t>
      </w:r>
      <w:r>
        <w:rPr>
          <w:rStyle w:val="FootnoteReference"/>
        </w:rPr>
        <w:footnoteReference w:id="4362"/>
      </w:r>
      <w:r>
        <w:rPr>
          <w:rFonts w:ascii="IRNazanin" w:hAnsi="IRNazanin" w:eastAsia="IRNazanin" w:cs="IRNazanin"/>
          <w:lang w:bidi="fa-IR"/>
          <w:color w:val="111111"/>
          <w:sz w:val="28"/>
          <w:szCs w:val="28"/>
          <w:rtl/>
        </w:rPr>
        <w:t xml:space="preserve">بزمزم، وتوعّدهم بالقتل والإحراق </w:t>
      </w:r>
      <w:r>
        <w:rPr>
          <w:rStyle w:val="FootnoteReference"/>
        </w:rPr>
        <w:footnoteReference w:id="4363"/>
      </w:r>
      <w:r>
        <w:rPr>
          <w:rFonts w:ascii="Amiri" w:hAnsi="Amiri" w:eastAsia="Amiri" w:cs="Amiri"/>
          <w:lang w:bidi="ar-SA"/>
          <w:color w:val="111111"/>
          <w:sz w:val="28"/>
          <w:szCs w:val="28"/>
          <w:rtl/>
        </w:rPr>
        <w:t xml:space="preserve">وإعطاء اللَّه عهداً إن لم يبايعوا أن ينفذ فيهم ما توعّدهم به. وضرب لهم في ذلك أجلًا، فأشار بعض من كان مع ابن الحنفيّة عليه أن يبعث إلى المختار يعلمه حالهم، فكتب إلى المختار بذلك، وطلب </w:t>
      </w:r>
      <w:r>
        <w:rPr>
          <w:rStyle w:val="FootnoteReference"/>
        </w:rPr>
        <w:footnoteReference w:id="4364"/>
      </w:r>
      <w:r>
        <w:rPr>
          <w:rFonts w:ascii="Amiri" w:hAnsi="Amiri" w:eastAsia="Amiri" w:cs="Amiri"/>
          <w:lang w:bidi="ar-SA"/>
          <w:color w:val="111111"/>
          <w:sz w:val="28"/>
          <w:szCs w:val="28"/>
          <w:rtl/>
        </w:rPr>
        <w:t xml:space="preserve">منه النّجدة، فقرأ المختار </w:t>
      </w:r>
      <w:r>
        <w:rPr>
          <w:rStyle w:val="FootnoteReference"/>
        </w:rPr>
        <w:footnoteReference w:id="4365"/>
      </w:r>
      <w:r>
        <w:rPr>
          <w:rFonts w:ascii="Amiri" w:hAnsi="Amiri" w:eastAsia="Amiri" w:cs="Amiri"/>
          <w:lang w:bidi="ar-SA"/>
          <w:color w:val="111111"/>
          <w:sz w:val="28"/>
          <w:szCs w:val="28"/>
          <w:rtl/>
        </w:rPr>
        <w:t xml:space="preserve">الكتاب على النّاس وقال: إنّ </w:t>
      </w:r>
      <w:r>
        <w:rPr>
          <w:rStyle w:val="FootnoteReference"/>
        </w:rPr>
        <w:footnoteReference w:id="4366"/>
      </w:r>
      <w:r>
        <w:rPr>
          <w:rFonts w:ascii="Amiri" w:hAnsi="Amiri" w:eastAsia="Amiri" w:cs="Amiri"/>
          <w:lang w:bidi="ar-SA"/>
          <w:color w:val="111111"/>
          <w:sz w:val="28"/>
          <w:szCs w:val="28"/>
          <w:rtl/>
        </w:rPr>
        <w:t xml:space="preserve">هذا مهديّكم وصريح أهل بيت نبيّكم </w:t>
      </w:r>
      <w:r>
        <w:rPr>
          <w:rStyle w:val="FootnoteReference"/>
        </w:rPr>
        <w:footnoteReference w:id="4367"/>
      </w:r>
      <w:r>
        <w:rPr>
          <w:rFonts w:ascii="Amiri" w:hAnsi="Amiri" w:eastAsia="Amiri" w:cs="Amiri"/>
          <w:lang w:bidi="ar-SA"/>
          <w:color w:val="111111"/>
          <w:sz w:val="28"/>
          <w:szCs w:val="28"/>
          <w:rtl/>
        </w:rPr>
        <w:t xml:space="preserve">قد تركوه ومن معه محصوراً عليهم، كما يحصر </w:t>
      </w:r>
      <w:r>
        <w:rPr>
          <w:rStyle w:val="FootnoteReference"/>
        </w:rPr>
        <w:footnoteReference w:id="4368"/>
      </w:r>
      <w:r>
        <w:rPr>
          <w:rFonts w:ascii="Amiri" w:hAnsi="Amiri" w:eastAsia="Amiri" w:cs="Amiri"/>
          <w:lang w:bidi="ar-SA"/>
          <w:color w:val="111111"/>
          <w:sz w:val="28"/>
          <w:szCs w:val="28"/>
          <w:rtl/>
        </w:rPr>
        <w:t xml:space="preserve">على الغنم، ينتظرون القتل والتّحريق في اللّيل والنّهار، لست أبا إسحاق إن لم أنصرهم نصراً مؤزّراً، وإن لم أسرّب الخيل في أثر الخيل، كالسّيل يتلوه السّيل، حتّى يحلّ بابن الكاهليّة الويل- </w:t>
      </w:r>
      <w:r>
        <w:rPr>
          <w:rStyle w:val="FootnoteReference"/>
        </w:rPr>
        <w:footnoteReference w:id="4369"/>
      </w:r>
      <w:r>
        <w:rPr>
          <w:rFonts w:ascii="Amiri" w:hAnsi="Amiri" w:eastAsia="Amiri" w:cs="Amiri"/>
          <w:lang w:bidi="ar-SA"/>
          <w:color w:val="111111"/>
          <w:sz w:val="28"/>
          <w:szCs w:val="28"/>
          <w:rtl/>
        </w:rPr>
        <w:t xml:space="preserve">يعني ابن الزّبير- وذلك إنّ أُمّ خويلد أبي العوام زهرة بنت عمرو من بني كاهل بن أسد بن خزيمة </w:t>
      </w:r>
      <w:r>
        <w:rPr>
          <w:rStyle w:val="FootnoteReference"/>
        </w:rPr>
        <w:footnoteReference w:id="4370"/>
      </w:r>
      <w:r>
        <w:rPr>
          <w:rFonts w:ascii="Amiri" w:hAnsi="Amiri" w:eastAsia="Amiri" w:cs="Amiri"/>
          <w:lang w:bidi="ar-SA"/>
          <w:color w:val="111111"/>
          <w:sz w:val="28"/>
          <w:szCs w:val="28"/>
          <w:rtl/>
        </w:rPr>
        <w:t xml:space="preserve">، فبكى النّاس، وقالوا: سرّحنا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وعجّل، فوجّه أبا عبداللَّه الجدليّ في سبعين راكباً </w:t>
      </w:r>
      <w:r>
        <w:rPr>
          <w:rStyle w:val="FootnoteReference"/>
        </w:rPr>
        <w:footnoteReference w:id="4371"/>
      </w:r>
      <w:r>
        <w:rPr>
          <w:rFonts w:ascii="Amiri" w:hAnsi="Amiri" w:eastAsia="Amiri" w:cs="Amiri"/>
          <w:lang w:bidi="ar-SA"/>
          <w:color w:val="111111"/>
          <w:sz w:val="28"/>
          <w:szCs w:val="28"/>
          <w:rtl/>
        </w:rPr>
        <w:t xml:space="preserve">من أهل القوّة، ووجّه ظبيان بن عمارة أخا بني تميم ومعه أربعمائة، وبعث معه لابن الحنفيّة أربعمائة ألف درهم، و </w:t>
      </w:r>
      <w:r>
        <w:rPr>
          <w:rStyle w:val="FootnoteReference"/>
        </w:rPr>
        <w:footnoteReference w:id="4372"/>
      </w:r>
      <w:r>
        <w:rPr>
          <w:rFonts w:ascii="Amiri" w:hAnsi="Amiri" w:eastAsia="Amiri" w:cs="Amiri"/>
          <w:lang w:bidi="ar-SA"/>
          <w:color w:val="111111"/>
          <w:sz w:val="28"/>
          <w:szCs w:val="28"/>
          <w:rtl/>
        </w:rPr>
        <w:t xml:space="preserve">سيّر أبا المعمر </w:t>
      </w:r>
      <w:r>
        <w:rPr>
          <w:rStyle w:val="FootnoteReference"/>
        </w:rPr>
        <w:footnoteReference w:id="4373"/>
      </w:r>
      <w:r>
        <w:rPr>
          <w:rFonts w:ascii="Amiri" w:hAnsi="Amiri" w:eastAsia="Amiri" w:cs="Amiri"/>
          <w:lang w:bidi="ar-SA"/>
          <w:color w:val="111111"/>
          <w:sz w:val="28"/>
          <w:szCs w:val="28"/>
          <w:rtl/>
        </w:rPr>
        <w:t xml:space="preserve">في مائة، وهانئ بن قيس في مائة، وعمير بن طارق في أربعين، ويونس بن عمران في أربعين.</w:t>
      </w:r>
    </w:p>
    <w:p>
      <w:pPr>
        <w:pStyle w:val="BookText"/>
      </w:pPr>
      <w:r>
        <w:rPr>
          <w:rFonts w:ascii="Amiri" w:hAnsi="Amiri" w:eastAsia="Amiri" w:cs="Amiri"/>
          <w:lang w:bidi="ar-SA"/>
          <w:color w:val="111111"/>
          <w:sz w:val="28"/>
          <w:szCs w:val="28"/>
          <w:rtl/>
        </w:rPr>
        <w:t xml:space="preserve">فوصل أبو عبداللَّه الجدليّ إلى ذات عرق، فأقام بها حتّى أتاه عمير، ويونس في ثمانين راكباً </w:t>
      </w:r>
      <w:r>
        <w:rPr>
          <w:rStyle w:val="FootnoteReference"/>
        </w:rPr>
        <w:footnoteReference w:id="4374"/>
      </w:r>
      <w:r>
        <w:rPr>
          <w:rFonts w:ascii="Amiri" w:hAnsi="Amiri" w:eastAsia="Amiri" w:cs="Amiri"/>
          <w:lang w:bidi="ar-SA"/>
          <w:color w:val="111111"/>
          <w:sz w:val="28"/>
          <w:szCs w:val="28"/>
          <w:rtl/>
        </w:rPr>
        <w:t xml:space="preserve">، فبلغوا مائة وخمسين </w:t>
      </w:r>
      <w:r>
        <w:rPr>
          <w:rStyle w:val="FootnoteReference"/>
        </w:rPr>
        <w:footnoteReference w:id="4375"/>
      </w:r>
      <w:r>
        <w:rPr>
          <w:rFonts w:ascii="Amiri" w:hAnsi="Amiri" w:eastAsia="Amiri" w:cs="Amiri"/>
          <w:lang w:bidi="ar-SA"/>
          <w:color w:val="111111"/>
          <w:sz w:val="28"/>
          <w:szCs w:val="28"/>
          <w:rtl/>
        </w:rPr>
        <w:t xml:space="preserve">رجلًا، فسار بهم حتّى دخلوا المسجد الحرام، ومعهم الرّايات </w:t>
      </w:r>
      <w:r>
        <w:rPr>
          <w:rStyle w:val="FootnoteReference"/>
        </w:rPr>
        <w:footnoteReference w:id="4376"/>
      </w:r>
      <w:r>
        <w:rPr>
          <w:rFonts w:ascii="Amiri" w:hAnsi="Amiri" w:eastAsia="Amiri" w:cs="Amiri"/>
          <w:lang w:bidi="ar-SA"/>
          <w:color w:val="111111"/>
          <w:sz w:val="28"/>
          <w:szCs w:val="28"/>
          <w:rtl/>
        </w:rPr>
        <w:t xml:space="preserve">، وهم ينادون: يا لثارات الحسين،</w:t>
      </w:r>
    </w:p>
    <w:p>
      <w:pPr>
        <w:pStyle w:val="BookText"/>
      </w:pPr>
      <w:r>
        <w:rPr>
          <w:rFonts w:ascii="Amiri" w:hAnsi="Amiri" w:eastAsia="Amiri" w:cs="Amiri"/>
          <w:lang w:bidi="ar-SA"/>
          <w:color w:val="111111"/>
          <w:sz w:val="28"/>
          <w:szCs w:val="28"/>
          <w:rtl/>
        </w:rPr>
        <w:t xml:space="preserve">حتّى انتهوا إلى زمزم- وقد أعدّ ابن الزّبير الحطب ليحرقهم- وكان قد بقي من الأجل يومان، فكسروا الباب، ودخلوا على ابن الحنفيّة، فقالوا: خلّ بيننا وبين عدوّ اللَّه ابن الزّبير. فقال لهم </w:t>
      </w:r>
      <w:r>
        <w:rPr>
          <w:rStyle w:val="FootnoteReference"/>
        </w:rPr>
        <w:footnoteReference w:id="4377"/>
      </w:r>
      <w:r>
        <w:rPr>
          <w:rFonts w:ascii="Amiri" w:hAnsi="Amiri" w:eastAsia="Amiri" w:cs="Amiri"/>
          <w:lang w:bidi="ar-SA"/>
          <w:color w:val="111111"/>
          <w:sz w:val="28"/>
          <w:szCs w:val="28"/>
          <w:rtl/>
        </w:rPr>
        <w:t xml:space="preserve">: إنِّي لا أستحلّ القتال في الحرم. فقال ابن الزّبير: وا عجبا لهذه الخشبيّة، ينعون الحسين </w:t>
      </w:r>
      <w:r>
        <w:rPr>
          <w:rStyle w:val="FootnoteReference"/>
        </w:rPr>
        <w:footnoteReference w:id="4378"/>
      </w:r>
      <w:r>
        <w:rPr>
          <w:rFonts w:ascii="Amiri" w:hAnsi="Amiri" w:eastAsia="Amiri" w:cs="Amiri"/>
          <w:lang w:bidi="ar-SA"/>
          <w:color w:val="111111"/>
          <w:sz w:val="28"/>
          <w:szCs w:val="28"/>
          <w:rtl/>
        </w:rPr>
        <w:t xml:space="preserve">كأنِّي أنا قتلته، واللَّه لو قدرت على قتلته لقتلتهم، وإنّما </w:t>
      </w:r>
      <w:r>
        <w:rPr>
          <w:rStyle w:val="FootnoteReference"/>
        </w:rPr>
        <w:footnoteReference w:id="4379"/>
      </w:r>
      <w:r>
        <w:rPr>
          <w:rFonts w:ascii="Amiri" w:hAnsi="Amiri" w:eastAsia="Amiri" w:cs="Amiri"/>
          <w:lang w:bidi="ar-SA"/>
          <w:color w:val="111111"/>
          <w:sz w:val="28"/>
          <w:szCs w:val="28"/>
          <w:rtl/>
        </w:rPr>
        <w:t xml:space="preserve">قيل لهم خشبيّة </w:t>
      </w:r>
      <w:r>
        <w:rPr>
          <w:rStyle w:val="FootnoteReference"/>
        </w:rPr>
        <w:footnoteReference w:id="4380"/>
      </w:r>
      <w:r>
        <w:rPr>
          <w:rFonts w:ascii="Amiri" w:hAnsi="Amiri" w:eastAsia="Amiri" w:cs="Amiri"/>
          <w:lang w:bidi="ar-SA"/>
          <w:color w:val="111111"/>
          <w:sz w:val="28"/>
          <w:szCs w:val="28"/>
          <w:rtl/>
        </w:rPr>
        <w:t xml:space="preserve">لأ نّهم دخلوا مكّة وبأيديهم الخشب كراهة إشهار السّيوف في الحرم، </w:t>
      </w:r>
      <w:r>
        <w:rPr>
          <w:rStyle w:val="FootnoteReference"/>
        </w:rPr>
        <w:footnoteReference w:id="4381"/>
      </w:r>
      <w:r>
        <w:rPr>
          <w:rFonts w:ascii="Amiri" w:hAnsi="Amiri" w:eastAsia="Amiri" w:cs="Amiri"/>
          <w:lang w:bidi="ar-SA"/>
          <w:color w:val="111111"/>
          <w:sz w:val="28"/>
          <w:szCs w:val="28"/>
          <w:rtl/>
        </w:rPr>
        <w:t xml:space="preserve">وقيل: لأنّهم أخذوا الحطب الّذي أعدّه ابن الزّبير </w:t>
      </w:r>
      <w:r>
        <w:rPr>
          <w:rStyle w:val="FootnoteReference"/>
        </w:rPr>
        <w:footnoteReference w:id="4382"/>
      </w:r>
      <w:r>
        <w:rPr>
          <w:rFonts w:ascii="Amiri" w:hAnsi="Amiri" w:eastAsia="Amiri" w:cs="Amiri"/>
          <w:lang w:bidi="ar-SA"/>
          <w:color w:val="111111"/>
          <w:sz w:val="28"/>
          <w:szCs w:val="28"/>
          <w:rtl/>
        </w:rPr>
        <w:t xml:space="preserve">، وقال ابن الزّبير </w:t>
      </w:r>
      <w:r>
        <w:rPr>
          <w:rStyle w:val="FootnoteReference"/>
        </w:rPr>
        <w:footnoteReference w:id="4383"/>
      </w:r>
      <w:r>
        <w:rPr>
          <w:rFonts w:ascii="Amiri" w:hAnsi="Amiri" w:eastAsia="Amiri" w:cs="Amiri"/>
          <w:lang w:bidi="ar-SA"/>
          <w:color w:val="111111"/>
          <w:sz w:val="28"/>
          <w:szCs w:val="28"/>
          <w:rtl/>
        </w:rPr>
        <w:t xml:space="preserve">: أتحسبون أنِّي أخلِّي سبيلهم دون أن </w:t>
      </w:r>
      <w:r>
        <w:rPr>
          <w:rStyle w:val="FootnoteReference"/>
        </w:rPr>
        <w:footnoteReference w:id="4384"/>
      </w:r>
      <w:r>
        <w:rPr>
          <w:rFonts w:ascii="Amiri" w:hAnsi="Amiri" w:eastAsia="Amiri" w:cs="Amiri"/>
          <w:lang w:bidi="ar-SA"/>
          <w:color w:val="111111"/>
          <w:sz w:val="28"/>
          <w:szCs w:val="28"/>
          <w:rtl/>
        </w:rPr>
        <w:t xml:space="preserve">يبايع ويبايعون </w:t>
      </w:r>
      <w:r>
        <w:rPr>
          <w:rStyle w:val="FootnoteReference"/>
        </w:rPr>
        <w:footnoteReference w:id="4385"/>
      </w:r>
      <w:r>
        <w:rPr>
          <w:rFonts w:ascii="Amiri" w:hAnsi="Amiri" w:eastAsia="Amiri" w:cs="Amiri"/>
          <w:lang w:bidi="ar-SA"/>
          <w:color w:val="111111"/>
          <w:sz w:val="28"/>
          <w:szCs w:val="28"/>
          <w:rtl/>
        </w:rPr>
        <w:t xml:space="preserve">؟ فقال الجدليّ: أي </w:t>
      </w:r>
      <w:r>
        <w:rPr>
          <w:rStyle w:val="FootnoteReference"/>
        </w:rPr>
        <w:footnoteReference w:id="4386"/>
      </w:r>
      <w:r>
        <w:rPr>
          <w:rFonts w:ascii="Amiri" w:hAnsi="Amiri" w:eastAsia="Amiri" w:cs="Amiri"/>
          <w:lang w:bidi="ar-SA"/>
          <w:color w:val="111111"/>
          <w:sz w:val="28"/>
          <w:szCs w:val="28"/>
          <w:rtl/>
        </w:rPr>
        <w:t xml:space="preserve">وربّ الرّكن والمقام، لتخلّينّ سبيله </w:t>
      </w:r>
      <w:r>
        <w:rPr>
          <w:rStyle w:val="FootnoteReference"/>
        </w:rPr>
        <w:footnoteReference w:id="4387"/>
      </w:r>
      <w:r>
        <w:rPr>
          <w:rFonts w:ascii="Amiri" w:hAnsi="Amiri" w:eastAsia="Amiri" w:cs="Amiri"/>
          <w:lang w:bidi="ar-SA"/>
          <w:color w:val="111111"/>
          <w:sz w:val="28"/>
          <w:szCs w:val="28"/>
          <w:rtl/>
        </w:rPr>
        <w:t xml:space="preserve">، أو لنجالدنّك بأسيافنا جدالًا </w:t>
      </w:r>
      <w:r>
        <w:rPr>
          <w:rStyle w:val="FootnoteReference"/>
        </w:rPr>
        <w:footnoteReference w:id="4388"/>
      </w:r>
      <w:r>
        <w:rPr>
          <w:rFonts w:ascii="Amiri" w:hAnsi="Amiri" w:eastAsia="Amiri" w:cs="Amiri"/>
          <w:lang w:bidi="ar-SA"/>
          <w:color w:val="111111"/>
          <w:sz w:val="28"/>
          <w:szCs w:val="28"/>
          <w:rtl/>
        </w:rPr>
        <w:t xml:space="preserve">يرتاب منه المبطلون.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فكفّ </w:t>
      </w:r>
      <w:r>
        <w:rPr>
          <w:rStyle w:val="FootnoteReference"/>
        </w:rPr>
        <w:footnoteReference w:id="4389"/>
      </w:r>
      <w:r>
        <w:rPr>
          <w:rFonts w:ascii="Amiri" w:hAnsi="Amiri" w:eastAsia="Amiri" w:cs="Amiri"/>
          <w:lang w:bidi="ar-SA"/>
          <w:color w:val="111111"/>
          <w:sz w:val="28"/>
          <w:szCs w:val="28"/>
          <w:rtl/>
        </w:rPr>
        <w:t xml:space="preserve">ابن الحنفيّة أصحابه </w:t>
      </w:r>
      <w:r>
        <w:rPr>
          <w:rStyle w:val="FootnoteReference"/>
        </w:rPr>
        <w:footnoteReference w:id="4390"/>
      </w:r>
      <w:r>
        <w:rPr>
          <w:rFonts w:ascii="Amiri" w:hAnsi="Amiri" w:eastAsia="Amiri" w:cs="Amiri"/>
          <w:lang w:bidi="ar-SA"/>
          <w:color w:val="111111"/>
          <w:sz w:val="28"/>
          <w:szCs w:val="28"/>
          <w:rtl/>
        </w:rPr>
        <w:t xml:space="preserve">وحذّرهم الفتنة.</w:t>
      </w:r>
    </w:p>
    <w:p>
      <w:pPr>
        <w:pStyle w:val="BookText"/>
      </w:pPr>
      <w:r>
        <w:rPr>
          <w:rFonts w:ascii="Amiri" w:hAnsi="Amiri" w:eastAsia="Amiri" w:cs="Amiri"/>
          <w:lang w:bidi="ar-SA"/>
          <w:color w:val="111111"/>
          <w:sz w:val="28"/>
          <w:szCs w:val="28"/>
          <w:rtl/>
        </w:rPr>
        <w:t xml:space="preserve">ثمّ قدم باقي الجند ومعهم المال، </w:t>
      </w:r>
      <w:r>
        <w:rPr>
          <w:rStyle w:val="FootnoteReference"/>
        </w:rPr>
        <w:footnoteReference w:id="4391"/>
      </w:r>
      <w:r>
        <w:rPr>
          <w:rFonts w:ascii="Amiri" w:hAnsi="Amiri" w:eastAsia="Amiri" w:cs="Amiri"/>
          <w:lang w:bidi="ar-SA"/>
          <w:color w:val="111111"/>
          <w:sz w:val="28"/>
          <w:szCs w:val="28"/>
          <w:rtl/>
        </w:rPr>
        <w:t xml:space="preserve">حتّى دخلوا </w:t>
      </w:r>
      <w:r>
        <w:rPr>
          <w:rStyle w:val="FootnoteReference"/>
        </w:rPr>
        <w:footnoteReference w:id="4392"/>
      </w:r>
      <w:r>
        <w:rPr>
          <w:rFonts w:ascii="Amiri" w:hAnsi="Amiri" w:eastAsia="Amiri" w:cs="Amiri"/>
          <w:lang w:bidi="ar-SA"/>
          <w:color w:val="111111"/>
          <w:sz w:val="28"/>
          <w:szCs w:val="28"/>
          <w:rtl/>
        </w:rPr>
        <w:t xml:space="preserve">المسجد الحرام، فكبّروا، وقالوا: يا لثارات الحسين، فخافهم ابن الزّبير.</w:t>
      </w:r>
    </w:p>
    <w:p>
      <w:pPr>
        <w:pStyle w:val="BookText"/>
      </w:pPr>
      <w:r>
        <w:rPr>
          <w:rFonts w:ascii="Amiri" w:hAnsi="Amiri" w:eastAsia="Amiri" w:cs="Amiri"/>
          <w:lang w:bidi="ar-SA"/>
          <w:color w:val="111111"/>
          <w:sz w:val="28"/>
          <w:szCs w:val="28"/>
          <w:rtl/>
        </w:rPr>
        <w:t xml:space="preserve">وخرج محمّد ابن الحنفيّة </w:t>
      </w:r>
      <w:r>
        <w:rPr>
          <w:rStyle w:val="FootnoteReference"/>
        </w:rPr>
        <w:footnoteReference w:id="4393"/>
      </w:r>
      <w:r>
        <w:rPr>
          <w:rFonts w:ascii="Amiri" w:hAnsi="Amiri" w:eastAsia="Amiri" w:cs="Amiri"/>
          <w:lang w:bidi="ar-SA"/>
          <w:color w:val="111111"/>
          <w:sz w:val="28"/>
          <w:szCs w:val="28"/>
          <w:rtl/>
        </w:rPr>
        <w:t xml:space="preserve">ومَن معه إلى شعب عليّ، وهم يسبّون ابن الزّبير، ويستأذنون محمّداً فيه، فأبى عليهم. فاجتمع مع محمّد في الشِّعْب أربعة آلاف رجل، فقسّم بينهم المال، وعزّوا، وامتنعوا </w:t>
      </w:r>
      <w:r>
        <w:rPr>
          <w:rStyle w:val="FootnoteReference"/>
        </w:rPr>
        <w:footnoteReference w:id="4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372- 375/ مثله النّويري، نهاية الإرب، 21/ 34- 40</w:t>
      </w:r>
    </w:p>
    <w:p>
      <w:pPr>
        <w:pStyle w:val="BookText"/>
      </w:pPr>
      <w:r>
        <w:rPr>
          <w:rFonts w:ascii="Amiri" w:hAnsi="Amiri" w:eastAsia="Amiri" w:cs="Amiri"/>
          <w:lang w:bidi="ar-SA"/>
          <w:color w:val="111111"/>
          <w:sz w:val="28"/>
          <w:szCs w:val="28"/>
          <w:rtl/>
        </w:rPr>
        <w:t xml:space="preserve">وقيل: إنّ ابن الزّبير أرسل إلى ابن عبّاس وابن الحنفيّة أن يبايعا، فقالا: حتّى يجتمع النّاس على إمام ثمّ نبايع، فإنّك في فتنة. فعظم الأمر بينهما، وغضب من ذلك، وحبس ابن الحنفيّة في زمزم، وضيّق على ابن عبّاس في منزله وأراد إحراقهما، فأرسل المختار جيشاً كما تقدّم، فأزال عنهما ضرر ابن الزّبير. </w:t>
      </w:r>
      <w:r>
        <w:rPr>
          <w:rStyle w:val="FootnoteReference"/>
        </w:rPr>
        <w:footnoteReference w:id="4395"/>
      </w:r>
    </w:p>
    <w:p>
      <w:pPr>
        <w:pStyle w:val="BookText"/>
      </w:pPr>
      <w:r>
        <w:rPr>
          <w:rFonts w:ascii="IRNazanin" w:hAnsi="IRNazanin" w:eastAsia="IRNazanin" w:cs="IRNazanin"/>
          <w:lang w:bidi="fa-IR"/>
          <w:color w:val="111111"/>
          <w:sz w:val="28"/>
          <w:szCs w:val="28"/>
          <w:rtl/>
        </w:rPr>
        <w:t xml:space="preserve">چون زياد بن عمرو عثكى لشگركشى امير را ديد، نزد قباع رفت و گفت: «اگر خيل خود را از تعقيب برادران ما برنگردانى ما ناگزير با خيل تو جنگ خواهيم كرد.» قباع هم احنف بن قيس و عمر بن عبدالرحمان مخزومى را فرستاد كه مابين متخاصمين را اصلاح كنند. احنف صلح را بدين نحو مقرر كرد كه مثنى و اتباع او از ميان آن قوم خارج شوند. آن ها هم موافقت و آن ها را از ميان خود اخراج كردند. مثنى هم راه كوفه را گرفت و از عده او كاسته شده بود. (مخربه) به ضمّ ميم، فتح خاى نقطه دار، تشديد را، كسر آن و بعد از آن با مفتوح است.</w:t>
      </w:r>
    </w:p>
    <w:p>
      <w:pPr>
        <w:pStyle w:val="BookText"/>
      </w:pPr>
      <w:r>
        <w:rPr>
          <w:rFonts w:ascii="IRNazanin" w:hAnsi="IRNazanin" w:eastAsia="IRNazanin" w:cs="IRNazanin"/>
          <w:lang w:bidi="fa-IR"/>
          <w:color w:val="111111"/>
          <w:sz w:val="28"/>
          <w:szCs w:val="28"/>
          <w:rtl/>
        </w:rPr>
        <w:t xml:space="preserve">چون مختار امير منصوب از طرف ابن زبير را كه عبداللَّه بن مطيع بوده از كوفه اخراج كرد، ابن مطيع راه بصره را گرفت و رفت. او نخواست با خوارى و عدم رستگارى نزد ابن زبير برگردد. چون كار مختار به سامان رسيد، آغاز خدعه و تزوير نسبت به ابن زبير نمود و به او نوشت: «تو خود خوب مى دانى كه من نسبت به تو چگونه بودم، چگونه با دشمنان تو ستيز مى كردم و تو هم به من قول داده بودى كه اگر پيروز شوى به من امارت و ايالت بدهى. من نسبت به تو وفا كردم و تو وفا نكردى. اگر بخواهى دوباره يار وفادار تو باشم وفا كن، والسلام.» مقصود مختار اين بود كه ابن زبير از خصومت وى منصرف شود كه كار وى انجام گيرد، ولى شيعيان بر آن مكاتبه آگاه نبودند.</w:t>
      </w:r>
    </w:p>
    <w:p>
      <w:pPr>
        <w:pStyle w:val="BookText"/>
      </w:pPr>
      <w:r>
        <w:rPr>
          <w:rFonts w:ascii="IRNazanin" w:hAnsi="IRNazanin" w:eastAsia="IRNazanin" w:cs="IRNazanin"/>
          <w:lang w:bidi="fa-IR"/>
          <w:color w:val="111111"/>
          <w:sz w:val="28"/>
          <w:szCs w:val="28"/>
          <w:rtl/>
        </w:rPr>
        <w:t xml:space="preserve">ابن زبير خواست بداند كه آيا مختار نسبت به او قصد جنگ و ستيز دارد يا مسالمت خواهد كرد؟ عمربن عبدالرحمان بن حارث بن هشام مخزومى را نزد خود خواند، امارت كوفه را به او سپرد و به او گفت: «مختار مطيع و فرمانبردار است.» او هم مبلغ سى الى چهل هزار درهم دريافت كرد و راه كوفه را گرفت. خبر به مختار هم رسيد. او زائده بن قدامه را خواند، به او هفتاد هزار درهم داد و گفت: «اين مبلغ دوبرابر مبلغى است كه ابن زبير به عمربن عبدالرحمان داده، تو با عده پانصد سوار به استقبال او برو، و اين مبلغ را به او بده و از آمدن به اين جا بازش دار. اگر مبلغ را گرفت وبرگشت چه بهتر وگرنه سوارهارا آرايش بده (و اورا بترسان).»</w:t>
      </w:r>
    </w:p>
    <w:p>
      <w:pPr>
        <w:pStyle w:val="BookText"/>
      </w:pPr>
      <w:r>
        <w:rPr>
          <w:rFonts w:ascii="IRNazanin" w:hAnsi="IRNazanin" w:eastAsia="IRNazanin" w:cs="IRNazanin"/>
          <w:lang w:bidi="fa-IR"/>
          <w:color w:val="111111"/>
          <w:sz w:val="28"/>
          <w:szCs w:val="28"/>
          <w:rtl/>
        </w:rPr>
        <w:t xml:space="preserve">زائده هم مبلغ را برداشت، ميان راه به عمر رسيد، مبلغ را به او داد و گفت: «برگرد.»</w:t>
      </w:r>
    </w:p>
    <w:p>
      <w:pPr>
        <w:pStyle w:val="BookText"/>
      </w:pPr>
      <w:r>
        <w:rPr>
          <w:rFonts w:ascii="IRNazanin" w:hAnsi="IRNazanin" w:eastAsia="IRNazanin" w:cs="IRNazanin"/>
          <w:lang w:bidi="fa-IR"/>
          <w:color w:val="111111"/>
          <w:sz w:val="28"/>
          <w:szCs w:val="28"/>
          <w:rtl/>
        </w:rPr>
        <w:t xml:space="preserve">او گفت: «اميرالمؤمنين (ابن زبير) امارت كوفه را به من سپرد و من ناگزير به محل امارت خود خواهم رفت.» زائده سواران را خواست كه آن ها در كمين بودند. چون آن ها را ديد نقد را گرفت و به بصره رفت. او در شهر با ابن مطيع متحد شد، در آن هنگام امارت بصره به عهده حارث بن ابى ربيعه بود و او هم قبل از شورش مثنى عبدى در بصره بود.</w:t>
      </w:r>
    </w:p>
    <w:p>
      <w:pPr>
        <w:pStyle w:val="BookText"/>
      </w:pPr>
      <w:r>
        <w:rPr>
          <w:rFonts w:ascii="IRNazanin" w:hAnsi="IRNazanin" w:eastAsia="IRNazanin" w:cs="IRNazanin"/>
          <w:lang w:bidi="fa-IR"/>
          <w:color w:val="111111"/>
          <w:sz w:val="28"/>
          <w:szCs w:val="28"/>
          <w:rtl/>
        </w:rPr>
        <w:t xml:space="preserve">گفته شده: مختار به ابن زبير نوشت: «من كوفه را مركز و قرارگاه خود نموده ام اگر تو امارت آن را به من واگذار كنى و هزار هزار درهم بدهى، من شام را قصد و تورا از جنگ با مروان بى نياز خواهم كرد.»</w:t>
      </w:r>
    </w:p>
    <w:p>
      <w:pPr>
        <w:pStyle w:val="BookText"/>
      </w:pPr>
      <w:r>
        <w:rPr>
          <w:rFonts w:ascii="IRNazanin" w:hAnsi="IRNazanin" w:eastAsia="IRNazanin" w:cs="IRNazanin"/>
          <w:lang w:bidi="fa-IR"/>
          <w:color w:val="111111"/>
          <w:sz w:val="28"/>
          <w:szCs w:val="28"/>
          <w:rtl/>
        </w:rPr>
        <w:t xml:space="preserve">ابن زبير گفت: «من تا كى بايد خدعه و تزوير كذاب ثقيف را تحمل و اين خدعه را با او تبادل كنم.» آن گاه به اين بيت شعر تمثل نمود:</w:t>
      </w:r>
    </w:p>
    <w:p>
      <w:pPr>
        <w:pStyle w:val="BookText"/>
      </w:pPr>
      <w:r>
        <w:rPr>
          <w:rFonts w:ascii="Amiri" w:hAnsi="Amiri" w:eastAsia="Amiri" w:cs="Amiri"/>
          <w:lang w:bidi="ar-SA"/>
          <w:color w:val="111111"/>
          <w:sz w:val="28"/>
          <w:szCs w:val="28"/>
          <w:rtl/>
        </w:rPr>
        <w:t xml:space="preserve">«عاري الجواعر من ثمود أصله *** عبد ويزعم أ نّه من يقدم»</w:t>
      </w:r>
    </w:p>
    <w:p>
      <w:pPr>
        <w:pStyle w:val="BookText"/>
      </w:pPr>
      <w:r>
        <w:rPr>
          <w:rFonts w:ascii="IRNazanin" w:hAnsi="IRNazanin" w:eastAsia="IRNazanin" w:cs="IRNazanin"/>
          <w:lang w:bidi="fa-IR"/>
          <w:color w:val="111111"/>
          <w:sz w:val="28"/>
          <w:szCs w:val="28"/>
          <w:rtl/>
        </w:rPr>
        <w:t xml:space="preserve">يعنى: «او مجرد از كمربند (مقصود بدون حامى)، او بنده، از قوم ثمود است و او ادعاى دليرى و اقدام مى كند. (مقصود مختار كه خود خوار و بى پناه است و ادعاى دليرى مى كند.» به او جواب داد: «به خدا سوگند يك درهم هم نخواهم داد.»</w:t>
      </w:r>
    </w:p>
    <w:p>
      <w:pPr>
        <w:pStyle w:val="BookText"/>
      </w:pPr>
      <w:r>
        <w:rPr>
          <w:rFonts w:ascii="Amiri" w:hAnsi="Amiri" w:eastAsia="Amiri" w:cs="Amiri"/>
          <w:lang w:bidi="ar-SA"/>
          <w:color w:val="111111"/>
          <w:sz w:val="28"/>
          <w:szCs w:val="28"/>
          <w:rtl/>
        </w:rPr>
        <w:t xml:space="preserve">«ولا أمتري عبدالحصوان ببدرتي *** وإنِّي لآتي الحتف ما رمت أسمع»</w:t>
      </w:r>
    </w:p>
    <w:p>
      <w:pPr>
        <w:pStyle w:val="BookText"/>
      </w:pPr>
      <w:r>
        <w:rPr>
          <w:rFonts w:ascii="IRNazanin" w:hAnsi="IRNazanin" w:eastAsia="IRNazanin" w:cs="IRNazanin"/>
          <w:lang w:bidi="fa-IR"/>
          <w:color w:val="111111"/>
          <w:sz w:val="28"/>
          <w:szCs w:val="28"/>
          <w:rtl/>
        </w:rPr>
        <w:t xml:space="preserve">يعني: «من بنده خود را با مال و اندوخته خود نخواهم كشيد، بلكه من خود گوش شنوا دارم (زنده هستم) سوى مرگ خواهم رفت.»</w:t>
      </w:r>
    </w:p>
    <w:p>
      <w:pPr>
        <w:pStyle w:val="BookText"/>
      </w:pPr>
      <w:r>
        <w:rPr>
          <w:rFonts w:ascii="IRNazanin" w:hAnsi="IRNazanin" w:eastAsia="IRNazanin" w:cs="IRNazanin"/>
          <w:lang w:bidi="fa-IR"/>
          <w:color w:val="111111"/>
          <w:sz w:val="28"/>
          <w:szCs w:val="28"/>
          <w:rtl/>
        </w:rPr>
        <w:t xml:space="preserve">پس از آن عبدالملك بن مروان، عبدالملك بن حارث بن ابى الحكم (با لشگر) را به وادى القرى (براى حجاز) فرستاد. ابن زبير هم با مختار مسالمت كرد تا بتواند با اهل شام جنگ كند. مختار به ابن زبير نوشت: «شنيده ام كه فرزند مروان براى جنگ تو لشگرى فرستاده است، اگر مايل باشى من تورا يارى خواهم كرد و مدد خواهم فرستاد.»</w:t>
      </w:r>
    </w:p>
    <w:p>
      <w:pPr>
        <w:pStyle w:val="BookText"/>
      </w:pPr>
      <w:r>
        <w:rPr>
          <w:rFonts w:ascii="IRNazanin" w:hAnsi="IRNazanin" w:eastAsia="IRNazanin" w:cs="IRNazanin"/>
          <w:lang w:bidi="fa-IR"/>
          <w:color w:val="111111"/>
          <w:sz w:val="28"/>
          <w:szCs w:val="28"/>
          <w:rtl/>
        </w:rPr>
        <w:t xml:space="preserve">ابن زبير به او نوشت: «اگر تو مطيع من هستى، از مردم براى من بيعت بگير و به فرستادن مدد مبادرت كن. مردم را هم به مقابله لشگرى كه در وادى قرى قرار گرفته سوق بده تا با فرزند مروان در آن مكان نبرد كنند. والسّلام.» مختار، شرحبيل بن ورس همدانى را با سه هزار تن كه اغلب آن ها از موالى (ايرانيان) بودند، به جنگ شاميان (و يارى ابن زبير) فرستاد و از عرب فقط هفت صد تن ميان آن لشگر بودند. به او دستور داد كه برود تا به مدينه برسد و اگر داخل شهر مدينه بشود، بنويسد و خبر بدهد تا مختار به او دستور فرمان بدهد (كه چه بايد بكند). قصد مختار ابن بود كه اگر ابن ورس مدينه را گرفت، اميرى براى آن شهر معين و بعد ابن ورس را به محاصره ابن زبير در مكه روانه كند. ابن زبير هم ترسيد كه مختار خدعه و اورا غافل گير نمايد. عباس بن سهل بن سعد را با دوهزار مرد جنگى فرستاد كه اعراب را هم ضد عده مختار بشوراند و به او دستور داد كه اگر ديدى مختار مطيع و ياراست چه بهتر وگرنه با آن ها خدعه و مدارا كن تا همه را نابود كنى. عباس بن سهل هم رفت تا به ابن ورس رسيد كه او در محل رقيم صف آرايى كرده بود. عباس هم ديد اتباع او عقب مانده، همه خسته، بازگشته، ابن ورس آماده نبرد و بر چاه آب قرار گرفته است. به ابن ورس گفت: «مگر نه اين است كه شما مطيع ابن زبير هستيد.»</w:t>
      </w:r>
    </w:p>
    <w:p>
      <w:pPr>
        <w:pStyle w:val="BookText"/>
      </w:pPr>
      <w:r>
        <w:rPr>
          <w:rFonts w:ascii="IRNazanin" w:hAnsi="IRNazanin" w:eastAsia="IRNazanin" w:cs="IRNazanin"/>
          <w:lang w:bidi="fa-IR"/>
          <w:color w:val="111111"/>
          <w:sz w:val="28"/>
          <w:szCs w:val="28"/>
          <w:rtl/>
        </w:rPr>
        <w:t xml:space="preserve">ابن ورس گفت: «مطيع هستيم.»</w:t>
      </w:r>
    </w:p>
    <w:p>
      <w:pPr>
        <w:pStyle w:val="BookText"/>
      </w:pPr>
      <w:r>
        <w:rPr>
          <w:rFonts w:ascii="IRNazanin" w:hAnsi="IRNazanin" w:eastAsia="IRNazanin" w:cs="IRNazanin"/>
          <w:lang w:bidi="fa-IR"/>
          <w:color w:val="111111"/>
          <w:sz w:val="28"/>
          <w:szCs w:val="28"/>
          <w:rtl/>
        </w:rPr>
        <w:t xml:space="preserve">گفت: «پس متفقاً به جنگ دشمن برويم كه در وادى القرى قرار گرفته.»</w:t>
      </w:r>
    </w:p>
    <w:p>
      <w:pPr>
        <w:pStyle w:val="BookText"/>
      </w:pPr>
      <w:r>
        <w:rPr>
          <w:rFonts w:ascii="IRNazanin" w:hAnsi="IRNazanin" w:eastAsia="IRNazanin" w:cs="IRNazanin"/>
          <w:lang w:bidi="fa-IR"/>
          <w:color w:val="111111"/>
          <w:sz w:val="28"/>
          <w:szCs w:val="28"/>
          <w:rtl/>
        </w:rPr>
        <w:t xml:space="preserve">ابن ورس گفت: «به من دستور نداده كه من مطيع شما باشم. به ما فرمان داده شد كه داخل مدينه بشوم و بعد از آن تكليف معين خواهد شد.»</w:t>
      </w:r>
    </w:p>
    <w:p>
      <w:pPr>
        <w:pStyle w:val="BookText"/>
      </w:pPr>
      <w:r>
        <w:rPr>
          <w:rFonts w:ascii="IRNazanin" w:hAnsi="IRNazanin" w:eastAsia="IRNazanin" w:cs="IRNazanin"/>
          <w:lang w:bidi="fa-IR"/>
          <w:color w:val="111111"/>
          <w:sz w:val="28"/>
          <w:szCs w:val="28"/>
          <w:rtl/>
        </w:rPr>
        <w:t xml:space="preserve">عباس گفت: «اگر شما مطيع ابن زبير هستيد كه او به من دستور داده من شما را به وادى القرى سوق بدهم.»</w:t>
      </w:r>
    </w:p>
    <w:p>
      <w:pPr>
        <w:pStyle w:val="BookText"/>
      </w:pPr>
      <w:r>
        <w:rPr>
          <w:rFonts w:ascii="IRNazanin" w:hAnsi="IRNazanin" w:eastAsia="IRNazanin" w:cs="IRNazanin"/>
          <w:lang w:bidi="fa-IR"/>
          <w:color w:val="111111"/>
          <w:sz w:val="28"/>
          <w:szCs w:val="28"/>
          <w:rtl/>
        </w:rPr>
        <w:t xml:space="preserve">گفت (ابن ورس): «من اطاعت نمى كنم، بلكه به مدينه مى روم، به مختار مى نويسم و آن گاه منتظر دستور او خواهم بود.»</w:t>
      </w:r>
    </w:p>
    <w:p>
      <w:pPr>
        <w:pStyle w:val="BookText"/>
      </w:pPr>
      <w:r>
        <w:rPr>
          <w:rFonts w:ascii="IRNazanin" w:hAnsi="IRNazanin" w:eastAsia="IRNazanin" w:cs="IRNazanin"/>
          <w:lang w:bidi="fa-IR"/>
          <w:color w:val="111111"/>
          <w:sz w:val="28"/>
          <w:szCs w:val="28"/>
          <w:rtl/>
        </w:rPr>
        <w:t xml:space="preserve">عباس گفت: «عقيده تو بهتر است.»</w:t>
      </w:r>
    </w:p>
    <w:p>
      <w:pPr>
        <w:pStyle w:val="BookText"/>
      </w:pPr>
      <w:r>
        <w:rPr>
          <w:rFonts w:ascii="IRNazanin" w:hAnsi="IRNazanin" w:eastAsia="IRNazanin" w:cs="IRNazanin"/>
          <w:lang w:bidi="fa-IR"/>
          <w:color w:val="111111"/>
          <w:sz w:val="28"/>
          <w:szCs w:val="28"/>
          <w:rtl/>
        </w:rPr>
        <w:t xml:space="preserve">آن گاه دانست كه او در باطن چه قصدى دارد و نيز گفت: «من ناگزيرم به وادى القرى بروم و جنگ را آغاز كنم.» عباس هم لشگر زد، براى ابن ورس (و عده او) شتر و گوسفند كشت، پوست آن ها را كند و فرستاد. آن ها (اتباع مختار) نزديك بود از گرسنگى بميرند. چون آن هدايا را فرستاد سرگرم پختن و خوردن شدند. آن گاه طرفين رفت و آمد كرده، مختلط شدند و بر آب هجوم بردند. عباس از اتباع خود عده هزار مرد دلير برگزيد و خيمه ابن ورس را قصد كرد. چون ابن ورس مهاجمين را ديد، اتباع خود را خواند، استغاثه كرد و بيش از صد تن حاضر نشدند. عباس به او رسيد، نبرد كرد، ابن ورس را با هفتاد تن از حافظين و قارئين قرآن كشت، آن گاه پرچم امان را برافراشت، و عده سى صد تن به فرماندهى سليمان بن حمير همدانى و همچنين عباس بن جعده جدلى تسليم شدند. عباس بن سهل هم عده دويست از آن ها را اسير كرد، كشت و سايرين برگشتند كه اغلب آن ها در راه ها مردند.</w:t>
      </w:r>
    </w:p>
    <w:p>
      <w:pPr>
        <w:pStyle w:val="BookText"/>
      </w:pPr>
      <w:r>
        <w:rPr>
          <w:rFonts w:ascii="IRNazanin" w:hAnsi="IRNazanin" w:eastAsia="IRNazanin" w:cs="IRNazanin"/>
          <w:lang w:bidi="fa-IR"/>
          <w:color w:val="111111"/>
          <w:sz w:val="28"/>
          <w:szCs w:val="28"/>
          <w:rtl/>
        </w:rPr>
        <w:t xml:space="preserve">مختار هم خبر آن ها را به ابن حنفيه نوشت: «براى تو لشگرى فرستاده بودم كه دشمن را خوار، مغلوب و كشور را اداره كند، چون به شهر مدينه رسيد نسبت به افراد آن چنين و چنان كردند. اگر صلاح بدانى يك لشگر جرار كه عده آن بسيار خواهد بود براى يارى تو بفرستم. بهتر اين است كه يك نماينده براى آن ها بفرستى تا بدانند من تابع، مطيع و پيرو تو هستم. آن ها را مطيع و قدرشناس خواهى ديد كه حق خاندان شما را خوب حفظ مى كنند و به شما خانواده پيغمبر مهربان تر هستند تا خاندان زبير، والسلام.»</w:t>
      </w:r>
    </w:p>
    <w:p>
      <w:pPr>
        <w:pStyle w:val="BookText"/>
      </w:pPr>
      <w:r>
        <w:rPr>
          <w:rFonts w:ascii="IRNazanin" w:hAnsi="IRNazanin" w:eastAsia="IRNazanin" w:cs="IRNazanin"/>
          <w:lang w:bidi="fa-IR"/>
          <w:color w:val="111111"/>
          <w:sz w:val="28"/>
          <w:szCs w:val="28"/>
          <w:rtl/>
        </w:rPr>
        <w:t xml:space="preserve">ابن حنفيه به او نوشت: «اما بعد، من نامه تورا خواندم، دانستم كه تو احترام و تعظيم حق ما را درنظر دارى و هميشه مسرت ما را رعايت مى كنى. بدان كه بهترين كارها نزد خداوند طاعت خداست، پس تو تا بتوانى طاعت خدا را درنظر داشته باش. من اگر بخواهم كارها را با جنگ انجام بدهم، مردم بيش تر و زودتر از من پيروى و اطاعت مى كردند و ياران و همكاران من فزون تر مى بودند، ولى من خود را كنار مى كشم و صبر مى كنم تا خداوند حكم خود را اجرا كند كه او بهترين حاكم است.» آن گاه به او امر كرد كه از خون ريزى بپرهيزد و خوددارى كند.</w:t>
      </w:r>
    </w:p>
    <w:p>
      <w:pPr>
        <w:pStyle w:val="BookText"/>
      </w:pPr>
      <w:r>
        <w:rPr>
          <w:rFonts w:ascii="IRNazanin" w:hAnsi="IRNazanin" w:eastAsia="IRNazanin" w:cs="IRNazanin"/>
          <w:lang w:bidi="fa-IR"/>
          <w:color w:val="111111"/>
          <w:sz w:val="28"/>
          <w:szCs w:val="28"/>
          <w:rtl/>
        </w:rPr>
        <w:t xml:space="preserve">پس از آن ابن زبير محمد بن حنفيه، افراد خانواده او و پيروان را كه عده آن ها هفده تن و همگى اهل كوفه بودند، براى بيعت خود دعوت و تكليف كرد. يكى از آن ها ابوالطفيل عامر بن واثله بود كه يك نحو يارى با پيغمبر داشت، براى بيعت و اطاعت خواند. آن ها از بيعت او خوددارى كردند و گفتند: «ما بيعت نخواهيم كرد، مگر آن كه تمام امت بيعت كند.»</w:t>
      </w:r>
    </w:p>
    <w:p>
      <w:pPr>
        <w:pStyle w:val="BookText"/>
      </w:pPr>
      <w:r>
        <w:rPr>
          <w:rFonts w:ascii="IRNazanin" w:hAnsi="IRNazanin" w:eastAsia="IRNazanin" w:cs="IRNazanin"/>
          <w:lang w:bidi="fa-IR"/>
          <w:color w:val="111111"/>
          <w:sz w:val="28"/>
          <w:szCs w:val="28"/>
          <w:rtl/>
        </w:rPr>
        <w:t xml:space="preserve">ابن زبير بناى ناسزا گفتن به ابن حنفيه نهاد، عبداللَّه بن هانى كندى به ابن زبير سخت پرخاش كرد و گفت: «اگر هيچ زيانى از ما به تو نرسد، جز اين كه ما از تو روبرگردانيم و بيعت تورا لغو كنيم همين زيان براى تو كافى خواهد بود. رفيق ما (محمدبن حنفيه) مى گويد: اگر تمام ملت با من بيعت كند، جز سعد غلام معاويه هرگز اورا (بر ترك بيعت) نمى كشتم.» مقصود اشاره (به جنايت و خودپسندى ابن زبير است) كه او سعد را براى خوددارى از بيعت كشته بود. عبداللَّه هم اورا (ابن هانى) دشنام داد و اصحاب و اتباع اورا هم با ناسزا از خانه خود اخراج كرد. آن ها هم به ابن حنفيه خبر دادند و او آن ها را به صبر و بردبارى وادار كرد.</w:t>
      </w:r>
    </w:p>
    <w:p>
      <w:pPr>
        <w:pStyle w:val="BookText"/>
      </w:pPr>
      <w:r>
        <w:rPr>
          <w:rFonts w:ascii="IRNazanin" w:hAnsi="IRNazanin" w:eastAsia="IRNazanin" w:cs="IRNazanin"/>
          <w:lang w:bidi="fa-IR"/>
          <w:color w:val="111111"/>
          <w:sz w:val="28"/>
          <w:szCs w:val="28"/>
          <w:rtl/>
        </w:rPr>
        <w:t xml:space="preserve">ابن زبير هم پس از آن به آن گروه (اتباع محمدبن حنفيه) اصرار و ابرام نكرد. چون مختار شهر كوفه را گرفت، شيعيان شروع به دعوت و تبليغ نمودند و ابن حنفيه را پيشواى خود دانستند. ابن زبير ترسيد كه مردم به خلافت او راضى شوند، به او و اتباع او اصرار كرد كه حاضر شوند و بيعت كنند. آن ها را گرفت، در زمزم حبس و تهديد كرد كه اگر بيعت نكنند آن ها را در آتش بسوزاند. براى انجام اين كار سوگند ياد كرده بود و مدتى هم معيّن كرده كه اگر آن ها در آن مدت با او بيعت نكنند، عهد نموده كه آن ها را بسوزاند. بعضى از ياران محمدبن حنفيه به او گفتند كه صورت حال را به مختار بنويسد، او هم نوشت و از او يارى خواست.</w:t>
      </w:r>
    </w:p>
    <w:p>
      <w:pPr>
        <w:pStyle w:val="BookText"/>
      </w:pPr>
      <w:r>
        <w:rPr>
          <w:rFonts w:ascii="IRNazanin" w:hAnsi="IRNazanin" w:eastAsia="IRNazanin" w:cs="IRNazanin"/>
          <w:lang w:bidi="fa-IR"/>
          <w:color w:val="111111"/>
          <w:sz w:val="28"/>
          <w:szCs w:val="28"/>
          <w:rtl/>
        </w:rPr>
        <w:t xml:space="preserve">مختار هم نامه اورا براى مردم خواند و گفت: «اين مهدى شما و عنصر خالص خانواده پيغمبر شماست. او و يارانش را مانند گله گوسفند محبوس داشته اند و آن ها شب و روز را به انتظار قتل و سوختن مى گذرانند. من ابواسحاق نيستم اگر آن ها را يارى نكنم و يا سواران را مانند سيل، خيلى بعد از خيل روانه نكنم. بر فرزند كاهليه بلا نازل خواهم كرد.» اين كه گفته بود فرزند كاهليه براى اين است كه مادر خويلد پدر عوام زهرة دختر عمرو از بنى كاهل بن اسدبن خزيمه بود (عوام پدر زبير بود).</w:t>
      </w:r>
    </w:p>
    <w:p>
      <w:pPr>
        <w:pStyle w:val="BookText"/>
      </w:pPr>
      <w:r>
        <w:rPr>
          <w:rFonts w:ascii="IRNazanin" w:hAnsi="IRNazanin" w:eastAsia="IRNazanin" w:cs="IRNazanin"/>
          <w:lang w:bidi="fa-IR"/>
          <w:color w:val="111111"/>
          <w:sz w:val="28"/>
          <w:szCs w:val="28"/>
          <w:rtl/>
        </w:rPr>
        <w:t xml:space="preserve">مردم از شنيدن بيان (مسجع) مختار گريستند و گفتند: «تعجيل كن ما را روانه كن.» او هم ابا عبداللَّه جدلى را با هفتاد سوار از دليران نيرومند روانه كرد، بعد از آن ظبيان بن عماره بنى تميم را با چهارصد نفر فرستاد و چهارصد هزار درهم به او داد كه به ابن حنفيه بدهد، سپس ابا معمر را با صد سوار، همچنين هانى بن قيس با صد سوار، عميرةبن طارق با چهل سوار و يونس بن عمران را با چهل سوار فرستاد.</w:t>
      </w:r>
    </w:p>
    <w:p>
      <w:pPr>
        <w:pStyle w:val="BookText"/>
      </w:pPr>
      <w:r>
        <w:rPr>
          <w:rFonts w:ascii="IRNazanin" w:hAnsi="IRNazanin" w:eastAsia="IRNazanin" w:cs="IRNazanin"/>
          <w:lang w:bidi="fa-IR"/>
          <w:color w:val="111111"/>
          <w:sz w:val="28"/>
          <w:szCs w:val="28"/>
          <w:rtl/>
        </w:rPr>
        <w:t xml:space="preserve">ابوعبداللَّه جدلى به محل ذات عرق رسيد و در آن جا ماند تا عمير با عده خود رسيد. يونس هم با هشتاد مرد نبرد رسيد وعده آن ها بالغ بر صد وپنجاه گرديد. آن ها را داخل مسجد حرام نمود. پرچم ها را برافراشته بودند و فرياد مى زدند: «انتقام و خون خواهى حسين.» بر زمزم هجوم بردند. در آن جا ابن زبير هيزم ريخته بود كه آن ها (محمدبن حنفيه و ياران) را بسوزاند كه از مهلت بيعت فقط دو روز مانده بود. مهاجمين در را شكستند، بر ابن حنفيه وارد شدند و به او گفتند: «ما را در تعقيب دشمن خدا (ابن زبير) آزاد بگذار.»</w:t>
      </w:r>
    </w:p>
    <w:p>
      <w:pPr>
        <w:pStyle w:val="BookText"/>
      </w:pPr>
      <w:r>
        <w:rPr>
          <w:rFonts w:ascii="IRNazanin" w:hAnsi="IRNazanin" w:eastAsia="IRNazanin" w:cs="IRNazanin"/>
          <w:lang w:bidi="fa-IR"/>
          <w:color w:val="111111"/>
          <w:sz w:val="28"/>
          <w:szCs w:val="28"/>
          <w:rtl/>
        </w:rPr>
        <w:t xml:space="preserve">ابن حنفيه گفت: «من جنگ را در خانه خدا روانمى دانم.»</w:t>
      </w:r>
    </w:p>
    <w:p>
      <w:pPr>
        <w:pStyle w:val="BookText"/>
      </w:pPr>
      <w:r>
        <w:rPr>
          <w:rFonts w:ascii="IRNazanin" w:hAnsi="IRNazanin" w:eastAsia="IRNazanin" w:cs="IRNazanin"/>
          <w:lang w:bidi="fa-IR"/>
          <w:color w:val="111111"/>
          <w:sz w:val="28"/>
          <w:szCs w:val="28"/>
          <w:rtl/>
        </w:rPr>
        <w:t xml:space="preserve">ابن زبير گفت: «من از اين چوب داران تعجب مى كنم، آن ها بر حسين ندبه مى كردند، آيا من حسين را كشته ام؟» آن ها را براى اين چوب دار گفتند كه چون آختن شمشير در خانه خدا روا نبود، چوب به دست گرفتند و حمله كردند. گفته شده علت چوب دار خواندن آن ها (خشبيه) براى اين بود كه چوبى را كه ابن زبير براى افروختن آتش و سوزانيدن آن ها آماده كرده بود، در دست گرفتند يا بردند.</w:t>
      </w:r>
    </w:p>
    <w:p>
      <w:pPr>
        <w:pStyle w:val="BookText"/>
      </w:pPr>
      <w:r>
        <w:rPr>
          <w:rFonts w:ascii="IRNazanin" w:hAnsi="IRNazanin" w:eastAsia="IRNazanin" w:cs="IRNazanin"/>
          <w:lang w:bidi="fa-IR"/>
          <w:color w:val="111111"/>
          <w:sz w:val="28"/>
          <w:szCs w:val="28"/>
          <w:rtl/>
        </w:rPr>
        <w:t xml:space="preserve">ابن زبير به آن ها گفت: «آيا گمان مى كنيد كه من آن ها را آزاد خواهم گذاشت؟ بايد او (محمدبن حنفيه) و يارانش بيعت كنند.»</w:t>
      </w:r>
    </w:p>
    <w:p>
      <w:pPr>
        <w:pStyle w:val="BookText"/>
      </w:pPr>
      <w:r>
        <w:rPr>
          <w:rFonts w:ascii="IRNazanin" w:hAnsi="IRNazanin" w:eastAsia="IRNazanin" w:cs="IRNazanin"/>
          <w:lang w:bidi="fa-IR"/>
          <w:color w:val="111111"/>
          <w:sz w:val="28"/>
          <w:szCs w:val="28"/>
          <w:rtl/>
        </w:rPr>
        <w:t xml:space="preserve">جدلى (امير مهاجمين) گفت: «آرى، به خداى ركن و مقام (كعبه) تو بايد اورا آزاد كنى وگرنه ما با شمشير با تو نبرد خواهيم كرد و جنگى خواهد بود كه اهل باطل را پشيمان خواهد كرد.» ابن حنفيه ياران خود را از هجوم و نبرد منع و از وقوع فتنه جلوگيرى كرد. پس از آن بقيه سپاهيان رسيدند، وجه نقد را هم رسانيدند تا داخل مسجد حرام شدند و تكبير نمودند. شعار آن ها خون خواهى حسين بود و ابن زبير از آن ها ترسيد.</w:t>
      </w:r>
    </w:p>
    <w:p>
      <w:pPr>
        <w:pStyle w:val="BookText"/>
      </w:pPr>
      <w:r>
        <w:rPr>
          <w:rFonts w:ascii="IRNazanin" w:hAnsi="IRNazanin" w:eastAsia="IRNazanin" w:cs="IRNazanin"/>
          <w:lang w:bidi="fa-IR"/>
          <w:color w:val="111111"/>
          <w:sz w:val="28"/>
          <w:szCs w:val="28"/>
          <w:rtl/>
        </w:rPr>
        <w:t xml:space="preserve">محمدبن حنفيه و اتباع او از كعبه خارج شدند و در شعب دره پناه بردند، درحالى كه اتباع او ابن زبير را لعن مى كردند، از محمدبن حنفيه اجازه جنگ مى خواستند و او خوددارى مى كرد.</w:t>
      </w:r>
    </w:p>
    <w:p>
      <w:pPr>
        <w:pStyle w:val="BookText"/>
      </w:pPr>
      <w:r>
        <w:rPr>
          <w:rFonts w:ascii="IRNazanin" w:hAnsi="IRNazanin" w:eastAsia="IRNazanin" w:cs="IRNazanin"/>
          <w:lang w:bidi="fa-IR"/>
          <w:color w:val="111111"/>
          <w:sz w:val="28"/>
          <w:szCs w:val="28"/>
          <w:rtl/>
        </w:rPr>
        <w:t xml:space="preserve">عده چهارهزار تن گرد محمدبن حنفيه جمع شدند. او هم مالى را كه مختار فرستاده بود ميان آن ها تقسيم نمود. قوّت قلب يافتند و دلير شدند.</w:t>
      </w:r>
    </w:p>
    <w:p>
      <w:pPr>
        <w:pStyle w:val="BookText"/>
      </w:pPr>
      <w:r>
        <w:rPr>
          <w:rFonts w:ascii="Amiri" w:hAnsi="Amiri" w:eastAsia="Amiri" w:cs="Amiri"/>
          <w:lang w:bidi="ar-SA"/>
          <w:color w:val="111111"/>
          <w:sz w:val="28"/>
          <w:szCs w:val="28"/>
          <w:rtl/>
        </w:rPr>
        <w:t xml:space="preserve">خليلى، ترجمه كامل، 6/ 107- 115</w:t>
      </w:r>
    </w:p>
    <w:p>
      <w:pPr>
        <w:pStyle w:val="BookText"/>
      </w:pPr>
      <w:r>
        <w:rPr>
          <w:rFonts w:ascii="IRNazanin" w:hAnsi="IRNazanin" w:eastAsia="IRNazanin" w:cs="IRNazanin"/>
          <w:lang w:bidi="fa-IR"/>
          <w:color w:val="111111"/>
          <w:sz w:val="28"/>
          <w:szCs w:val="28"/>
          <w:rtl/>
        </w:rPr>
        <w:t xml:space="preserve">گفته شده: ابن زبير به ابن عباس و ابن حنفيه تكليف بيعت نمود. هر دو گفتند: «پس از انجام بيعت تمام امت و اتفاق مسلمين، بر انتخاب و تعيين امام بيعت خواهيم كرد؛ زيرا تو اكنون دچار يك فتنه بزرگ هستى.»</w:t>
      </w:r>
    </w:p>
    <w:p>
      <w:pPr>
        <w:pStyle w:val="BookText"/>
      </w:pPr>
      <w:r>
        <w:rPr>
          <w:rFonts w:ascii="IRNazanin" w:hAnsi="IRNazanin" w:eastAsia="IRNazanin" w:cs="IRNazanin"/>
          <w:lang w:bidi="fa-IR"/>
          <w:color w:val="111111"/>
          <w:sz w:val="28"/>
          <w:szCs w:val="28"/>
          <w:rtl/>
        </w:rPr>
        <w:t xml:space="preserve">او بر آن ها غضب كرد، سخت گرفت، فرزند حنفيه را در زمزم به زندان سپرد، فشار آورد و ابن عباس را در خانه خود حبس نمود. هر دو را تهديد كرد كه اگر بيعت نكنند، آن ها را در آتش مى سوزاند كه مختار لشگرى فرستاد، چنان كه شرح آن گذشت و زيان و فشار ابن زبير را از آن ها دفع كرد.</w:t>
      </w:r>
    </w:p>
    <w:p>
      <w:pPr>
        <w:pStyle w:val="BookText"/>
      </w:pPr>
      <w:r>
        <w:rPr>
          <w:rFonts w:ascii="Amiri" w:hAnsi="Amiri" w:eastAsia="Amiri" w:cs="Amiri"/>
          <w:lang w:bidi="ar-SA"/>
          <w:color w:val="111111"/>
          <w:sz w:val="28"/>
          <w:szCs w:val="28"/>
          <w:rtl/>
        </w:rPr>
        <w:t xml:space="preserve">خليلى، ترجمه كامل، 6/ 117</w:t>
      </w:r>
    </w:p>
    <w:p>
      <w:pPr>
        <w:pStyle w:val="BookText"/>
      </w:pPr>
      <w:r>
        <w:rPr>
          <w:rFonts w:ascii="Amiri" w:hAnsi="Amiri" w:eastAsia="Amiri" w:cs="Amiri"/>
          <w:lang w:bidi="ar-SA"/>
          <w:color w:val="111111"/>
          <w:sz w:val="28"/>
          <w:szCs w:val="28"/>
          <w:rtl/>
        </w:rPr>
        <w:t xml:space="preserve">ابن الأثير، الكامل، 3/ 376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ابن الزّبير قد حبس محمّد ابن الحنفيّة في خمسة عشر رجلًا من بني هاشم، فقال:</w:t>
      </w:r>
    </w:p>
    <w:p>
      <w:pPr>
        <w:pStyle w:val="BookText"/>
      </w:pPr>
      <w:r>
        <w:rPr>
          <w:rFonts w:ascii="Amiri" w:hAnsi="Amiri" w:eastAsia="Amiri" w:cs="Amiri"/>
          <w:lang w:bidi="ar-SA"/>
          <w:color w:val="111111"/>
          <w:sz w:val="28"/>
          <w:szCs w:val="28"/>
          <w:rtl/>
        </w:rPr>
        <w:t xml:space="preserve">لتُبايعُنّ، أو لأحرقنّكم. فأبوا البيعة. وكان السّجن الّذي حبسهم فيه يُدعى سجن عارم.</w:t>
      </w:r>
    </w:p>
    <w:p>
      <w:pPr>
        <w:pStyle w:val="BookText"/>
      </w:pPr>
      <w:r>
        <w:rPr>
          <w:rFonts w:ascii="Amiri" w:hAnsi="Amiri" w:eastAsia="Amiri" w:cs="Amiri"/>
          <w:lang w:bidi="ar-SA"/>
          <w:color w:val="111111"/>
          <w:sz w:val="28"/>
          <w:szCs w:val="28"/>
          <w:rtl/>
        </w:rPr>
        <w:t xml:space="preserve">وفي ذلك يقول كُثيِّر، يخاطب ابن الزّبير:</w:t>
      </w:r>
    </w:p>
    <w:p>
      <w:pPr>
        <w:pStyle w:val="BookText"/>
      </w:pPr>
      <w:r>
        <w:rPr>
          <w:rFonts w:ascii="Amiri" w:hAnsi="Amiri" w:eastAsia="Amiri" w:cs="Amiri"/>
          <w:lang w:bidi="ar-SA"/>
          <w:color w:val="111111"/>
          <w:sz w:val="28"/>
          <w:szCs w:val="28"/>
          <w:rtl/>
        </w:rPr>
        <w:t xml:space="preserve">تُخبِّرُ مَن لاقَيتَ إنّك عائذٌ *** بلِ العائذُ المحبوسُ في سجنِ عارمِ</w:t>
      </w:r>
    </w:p>
    <w:p>
      <w:pPr>
        <w:pStyle w:val="BookText"/>
      </w:pPr>
      <w:r>
        <w:rPr>
          <w:rFonts w:ascii="Amiri" w:hAnsi="Amiri" w:eastAsia="Amiri" w:cs="Amiri"/>
          <w:lang w:bidi="ar-SA"/>
          <w:color w:val="111111"/>
          <w:sz w:val="28"/>
          <w:szCs w:val="28"/>
          <w:rtl/>
        </w:rPr>
        <w:t xml:space="preserve">وصيُّ النّبيّ المصطفى وابن عمّه *** وفكّاك أعناقٍ وقاضي مَغارِمِ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ابن وصيّ النّبيّ، والعرب تقيم المضاف إليه في هذا الباب مقام المضاف، كما قال الآخر:</w:t>
      </w:r>
    </w:p>
    <w:p>
      <w:pPr>
        <w:pStyle w:val="BookText"/>
      </w:pPr>
      <w:r>
        <w:rPr>
          <w:rFonts w:ascii="Amiri" w:hAnsi="Amiri" w:eastAsia="Amiri" w:cs="Amiri"/>
          <w:lang w:bidi="ar-SA"/>
          <w:color w:val="111111"/>
          <w:sz w:val="28"/>
          <w:szCs w:val="28"/>
          <w:rtl/>
        </w:rPr>
        <w:t xml:space="preserve">صَبّحْن من كاظمةَ الخصّ الخَرِبْ *** يَحملْنَ عبّاسَ بن عبدِ المطّلبْ</w:t>
      </w:r>
    </w:p>
    <w:p>
      <w:pPr>
        <w:pStyle w:val="BookText"/>
      </w:pPr>
      <w:r>
        <w:rPr>
          <w:rFonts w:ascii="Amiri" w:hAnsi="Amiri" w:eastAsia="Amiri" w:cs="Amiri"/>
          <w:lang w:bidi="ar-SA"/>
          <w:color w:val="111111"/>
          <w:sz w:val="28"/>
          <w:szCs w:val="28"/>
          <w:rtl/>
        </w:rPr>
        <w:t xml:space="preserve">يريد ابن عبّاس، وكان ابن الزّبير يُدعى العائذ، لأنّه عاذ بالبيت. وكان يُدعى المُحِلَّ، لإحلاله القتال في الحرم، وفي ذلك يقول رجل في رملة بنت الزّبير:</w:t>
      </w:r>
    </w:p>
    <w:p>
      <w:pPr>
        <w:pStyle w:val="BookText"/>
      </w:pPr>
      <w:r>
        <w:rPr>
          <w:rFonts w:ascii="Amiri" w:hAnsi="Amiri" w:eastAsia="Amiri" w:cs="Amiri"/>
          <w:lang w:bidi="ar-SA"/>
          <w:color w:val="111111"/>
          <w:sz w:val="28"/>
          <w:szCs w:val="28"/>
          <w:rtl/>
        </w:rPr>
        <w:t xml:space="preserve">ألا مَن لقلبٍ مُعَنّى غَزِلْ *** بِقَتلِ المُحِلّةِ أُختِ المُحِلْ؟</w:t>
      </w:r>
    </w:p>
    <w:p>
      <w:pPr>
        <w:pStyle w:val="BookText"/>
      </w:pPr>
      <w:r>
        <w:rPr>
          <w:rFonts w:ascii="Amiri" w:hAnsi="Amiri" w:eastAsia="Amiri" w:cs="Amiri"/>
          <w:lang w:bidi="ar-SA"/>
          <w:color w:val="111111"/>
          <w:sz w:val="28"/>
          <w:szCs w:val="28"/>
          <w:rtl/>
        </w:rPr>
        <w:t xml:space="preserve">وكان عبداللَّه بن الزّبير يُظهر البغض لابن الحنفيّة إلى بُغض أهله. وكان يحسُدُه على أيدِه. ويقال إنّ عليّاً استطال دِرعاً، فقال: ليُنقَض منها كذا وكذا حلْقةً. فقبض محمّد ابن الحنفيّة على ذَيلها بإحدى يديه، وبالأخرى على فضلها، ثمّ جَذَبها فقطعها من الموضع الّذي حدّ أبوه. فكان ابن الزّبير إذا حُدِّث بهذا، غضب واعتراه له أفكل </w:t>
      </w:r>
      <w:r>
        <w:rPr>
          <w:rStyle w:val="FootnoteReference"/>
        </w:rPr>
        <w:footnoteReference w:id="4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البرّي، الجوهرة،/ 58- 59</w:t>
      </w:r>
    </w:p>
    <w:p>
      <w:pPr>
        <w:pStyle w:val="BookText"/>
      </w:pPr>
      <w:r>
        <w:rPr>
          <w:rFonts w:ascii="Amiri" w:hAnsi="Amiri" w:eastAsia="Amiri" w:cs="Amiri"/>
          <w:lang w:bidi="ar-SA"/>
          <w:color w:val="111111"/>
          <w:sz w:val="28"/>
          <w:szCs w:val="28"/>
          <w:rtl/>
        </w:rPr>
        <w:t xml:space="preserve">وقال ابن سعد في الطّبقات: لمّا استولى ابن الزّبير على الحجاز وقُتل الحسين، بعث ابن الزّبير إلى ابن الحنفيّة يقول له: بايعني، وبعث إليه عبدالملك بن مروان يقول له كذلك، فقال لهما: إنّما أنا رجل من المسلمين إذا اجتمع النّاس على إمام بايعته، فلمّا قتل ابن الزّبير، بايع عبدالملك.</w:t>
      </w:r>
    </w:p>
    <w:p>
      <w:pPr>
        <w:pStyle w:val="BookText"/>
      </w:pPr>
      <w:r>
        <w:rPr>
          <w:rFonts w:ascii="Amiri" w:hAnsi="Amiri" w:eastAsia="Amiri" w:cs="Amiri"/>
          <w:lang w:bidi="ar-SA"/>
          <w:color w:val="111111"/>
          <w:sz w:val="28"/>
          <w:szCs w:val="28"/>
          <w:rtl/>
        </w:rPr>
        <w:t xml:space="preserve">وقال وهب بن منبه: كانت القلوب مائلة إلى محمّد ابن الحنفيّة، وكان المختار بن أبي عبيدة يدعو إليه بالكوفة، ويراسله ويقول: إنّه المهديّ، وهذا مذهب الكيسانيّة، وهم طائفة من الإماميّة أصحاب المختار بن أبي عبيدة، وكان المختار يلقّب بكيسان؛ وجماعة من الكيسانيّة يزعمون أنّ محمّد ابن الحنفيّة لم يمت، وأ نّه مقيم بجبل رضويّ في شعب منه ومعه أربعون من أصحابه دخلوا ذلك الشّعب، فلم يوقف لهم على أثر وإنّهم أحياء يرزقون، وفيهم يقول كثير عزّة (وكان من الكيسانيّة):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الأئمّة من قريش *** ولاة الأمر أربعة سواء</w:t>
      </w:r>
    </w:p>
    <w:p>
      <w:pPr>
        <w:pStyle w:val="BookText"/>
      </w:pPr>
      <w:r>
        <w:rPr>
          <w:rFonts w:ascii="Amiri" w:hAnsi="Amiri" w:eastAsia="Amiri" w:cs="Amiri"/>
          <w:lang w:bidi="ar-SA"/>
          <w:color w:val="111111"/>
          <w:sz w:val="28"/>
          <w:szCs w:val="28"/>
          <w:rtl/>
        </w:rPr>
        <w:t xml:space="preserve">عليّ والثّلاثة من بنيه *** هم الأسباط ليس لهم خفاء</w:t>
      </w:r>
    </w:p>
    <w:p>
      <w:pPr>
        <w:pStyle w:val="BookText"/>
      </w:pPr>
      <w:r>
        <w:rPr>
          <w:rFonts w:ascii="Amiri" w:hAnsi="Amiri" w:eastAsia="Amiri" w:cs="Amiri"/>
          <w:lang w:bidi="ar-SA"/>
          <w:color w:val="111111"/>
          <w:sz w:val="28"/>
          <w:szCs w:val="28"/>
          <w:rtl/>
        </w:rPr>
        <w:t xml:space="preserve">فسبط سبط إيمان وبرّ *** وسبط غيبته كربلاء</w:t>
      </w:r>
    </w:p>
    <w:p>
      <w:pPr>
        <w:pStyle w:val="BookText"/>
      </w:pPr>
      <w:r>
        <w:rPr>
          <w:rFonts w:ascii="Amiri" w:hAnsi="Amiri" w:eastAsia="Amiri" w:cs="Amiri"/>
          <w:lang w:bidi="ar-SA"/>
          <w:color w:val="111111"/>
          <w:sz w:val="28"/>
          <w:szCs w:val="28"/>
          <w:rtl/>
        </w:rPr>
        <w:t xml:space="preserve">وسبط لا يذوق الموت حتّى *** يقود الخيل يقدمها اللّواء</w:t>
      </w:r>
    </w:p>
    <w:p>
      <w:pPr>
        <w:pStyle w:val="BookText"/>
      </w:pPr>
      <w:r>
        <w:rPr>
          <w:rFonts w:ascii="Amiri" w:hAnsi="Amiri" w:eastAsia="Amiri" w:cs="Amiri"/>
          <w:lang w:bidi="ar-SA"/>
          <w:color w:val="111111"/>
          <w:sz w:val="28"/>
          <w:szCs w:val="28"/>
          <w:rtl/>
        </w:rPr>
        <w:t xml:space="preserve">وقوله: سبط مجازاً، وإنّما أراد الولد، ولو قال ابن لا يذوق الموت كان أولى. ومن الكيسانيّة السّيّد الحميريّ واسمه إسماعيل بن محمّد وهو القائل:</w:t>
      </w:r>
    </w:p>
    <w:p>
      <w:pPr>
        <w:pStyle w:val="BookText"/>
      </w:pPr>
      <w:r>
        <w:rPr>
          <w:rFonts w:ascii="Amiri" w:hAnsi="Amiri" w:eastAsia="Amiri" w:cs="Amiri"/>
          <w:lang w:bidi="ar-SA"/>
          <w:color w:val="111111"/>
          <w:sz w:val="28"/>
          <w:szCs w:val="28"/>
          <w:rtl/>
        </w:rPr>
        <w:t xml:space="preserve">ألا قل للإمام فدتك نفسي *** أطلت بذلك الجبل المقاما</w:t>
      </w:r>
    </w:p>
    <w:p>
      <w:pPr>
        <w:pStyle w:val="BookText"/>
      </w:pPr>
      <w:r>
        <w:rPr>
          <w:rFonts w:ascii="Amiri" w:hAnsi="Amiri" w:eastAsia="Amiri" w:cs="Amiri"/>
          <w:lang w:bidi="ar-SA"/>
          <w:color w:val="111111"/>
          <w:sz w:val="28"/>
          <w:szCs w:val="28"/>
          <w:rtl/>
        </w:rPr>
        <w:t xml:space="preserve">أضرّ بمعشر والوك منّا *** وسمّوك الخليفة والإماما</w:t>
      </w:r>
    </w:p>
    <w:p>
      <w:pPr>
        <w:pStyle w:val="BookText"/>
      </w:pPr>
      <w:r>
        <w:rPr>
          <w:rFonts w:ascii="Amiri" w:hAnsi="Amiri" w:eastAsia="Amiri" w:cs="Amiri"/>
          <w:lang w:bidi="ar-SA"/>
          <w:color w:val="111111"/>
          <w:sz w:val="28"/>
          <w:szCs w:val="28"/>
          <w:rtl/>
        </w:rPr>
        <w:t xml:space="preserve">وعدّواً أهل هذا الأرض طرّاً *** مقامك فيهم ستّين عاما</w:t>
      </w:r>
    </w:p>
    <w:p>
      <w:pPr>
        <w:pStyle w:val="BookText"/>
      </w:pPr>
      <w:r>
        <w:rPr>
          <w:rFonts w:ascii="Amiri" w:hAnsi="Amiri" w:eastAsia="Amiri" w:cs="Amiri"/>
          <w:lang w:bidi="ar-SA"/>
          <w:color w:val="111111"/>
          <w:sz w:val="28"/>
          <w:szCs w:val="28"/>
          <w:rtl/>
        </w:rPr>
        <w:t xml:space="preserve">وما ذاق ابن خولة طعم موت *** ولا وارت له أرض عظاما</w:t>
      </w:r>
    </w:p>
    <w:p>
      <w:pPr>
        <w:pStyle w:val="BookText"/>
      </w:pPr>
      <w:r>
        <w:rPr>
          <w:rFonts w:ascii="Amiri" w:hAnsi="Amiri" w:eastAsia="Amiri" w:cs="Amiri"/>
          <w:lang w:bidi="ar-SA"/>
          <w:color w:val="111111"/>
          <w:sz w:val="28"/>
          <w:szCs w:val="28"/>
          <w:rtl/>
        </w:rPr>
        <w:t xml:space="preserve">لقد أمسى بمورق شعب رضوى *** تراجعه الملائكة الكراما</w:t>
      </w:r>
    </w:p>
    <w:p>
      <w:pPr>
        <w:pStyle w:val="BookText"/>
      </w:pPr>
      <w:r>
        <w:rPr>
          <w:rFonts w:ascii="Amiri" w:hAnsi="Amiri" w:eastAsia="Amiri" w:cs="Amiri"/>
          <w:lang w:bidi="ar-SA"/>
          <w:color w:val="111111"/>
          <w:sz w:val="28"/>
          <w:szCs w:val="28"/>
          <w:rtl/>
        </w:rPr>
        <w:t xml:space="preserve">هدانا اللَّه إذ حزنّا لأمر *** به ولديه نلتمس التماما</w:t>
      </w:r>
    </w:p>
    <w:p>
      <w:pPr>
        <w:pStyle w:val="BookText"/>
      </w:pPr>
      <w:r>
        <w:rPr>
          <w:rFonts w:ascii="Amiri" w:hAnsi="Amiri" w:eastAsia="Amiri" w:cs="Amiri"/>
          <w:lang w:bidi="ar-SA"/>
          <w:color w:val="111111"/>
          <w:sz w:val="28"/>
          <w:szCs w:val="28"/>
          <w:rtl/>
        </w:rPr>
        <w:t xml:space="preserve">وقال السّيّد أيضاً:</w:t>
      </w:r>
    </w:p>
    <w:p>
      <w:pPr>
        <w:pStyle w:val="BookText"/>
      </w:pPr>
      <w:r>
        <w:rPr>
          <w:rFonts w:ascii="Amiri" w:hAnsi="Amiri" w:eastAsia="Amiri" w:cs="Amiri"/>
          <w:lang w:bidi="ar-SA"/>
          <w:color w:val="111111"/>
          <w:sz w:val="28"/>
          <w:szCs w:val="28"/>
          <w:rtl/>
        </w:rPr>
        <w:t xml:space="preserve">يا شعب رضوى ما لمن بك لا يرى *** وبنا إليه من الصّبابة أشوق</w:t>
      </w:r>
    </w:p>
    <w:p>
      <w:pPr>
        <w:pStyle w:val="BookText"/>
      </w:pPr>
      <w:r>
        <w:rPr>
          <w:rFonts w:ascii="Amiri" w:hAnsi="Amiri" w:eastAsia="Amiri" w:cs="Amiri"/>
          <w:lang w:bidi="ar-SA"/>
          <w:color w:val="111111"/>
          <w:sz w:val="28"/>
          <w:szCs w:val="28"/>
          <w:rtl/>
        </w:rPr>
        <w:t xml:space="preserve">حتّى متى وإلى متى وكم الّذي *** يا ابن الوصيّ وأنت حيّ ترزق</w:t>
      </w:r>
    </w:p>
    <w:p>
      <w:pPr>
        <w:pStyle w:val="BookText"/>
      </w:pPr>
      <w:r>
        <w:rPr>
          <w:rFonts w:ascii="Amiri" w:hAnsi="Amiri" w:eastAsia="Amiri" w:cs="Amiri"/>
          <w:lang w:bidi="ar-SA"/>
          <w:color w:val="111111"/>
          <w:sz w:val="28"/>
          <w:szCs w:val="28"/>
          <w:rtl/>
        </w:rPr>
        <w:t xml:space="preserve">قال الواقديّ: ولمّا علم ابن الزّبير بقصّة محمّد مع المختار وطلب منه أن يبايعه، حبسه في مكان يقال له حبس عارم، وفيه يقول كثير يخاطب ابن الزّبير:</w:t>
      </w:r>
    </w:p>
    <w:p>
      <w:pPr>
        <w:pStyle w:val="BookText"/>
      </w:pPr>
      <w:r>
        <w:rPr>
          <w:rFonts w:ascii="Amiri" w:hAnsi="Amiri" w:eastAsia="Amiri" w:cs="Amiri"/>
          <w:lang w:bidi="ar-SA"/>
          <w:color w:val="111111"/>
          <w:sz w:val="28"/>
          <w:szCs w:val="28"/>
          <w:rtl/>
        </w:rPr>
        <w:t xml:space="preserve">يخبر من لاقيت إنّك عابد *** بل العابد المظلوم في حبس عارم</w:t>
      </w:r>
    </w:p>
    <w:p>
      <w:pPr>
        <w:pStyle w:val="BookText"/>
      </w:pPr>
      <w:r>
        <w:rPr>
          <w:rFonts w:ascii="Amiri" w:hAnsi="Amiri" w:eastAsia="Amiri" w:cs="Amiri"/>
          <w:lang w:bidi="ar-SA"/>
          <w:color w:val="111111"/>
          <w:sz w:val="28"/>
          <w:szCs w:val="28"/>
          <w:rtl/>
        </w:rPr>
        <w:t xml:space="preserve">ومن ير هذا الشّيخ في الخيف والمنى *** من النّاس يعلم إنّه غير ظالم</w:t>
      </w:r>
    </w:p>
    <w:p>
      <w:pPr>
        <w:pStyle w:val="BookText"/>
      </w:pPr>
      <w:r>
        <w:rPr>
          <w:rFonts w:ascii="Amiri" w:hAnsi="Amiri" w:eastAsia="Amiri" w:cs="Amiri"/>
          <w:lang w:bidi="ar-SA"/>
          <w:color w:val="111111"/>
          <w:sz w:val="28"/>
          <w:szCs w:val="28"/>
          <w:rtl/>
        </w:rPr>
        <w:t xml:space="preserve">سمّى نبيّ اللَّه وابن وصيّه *** وفكاك أغلال وقاضي المغارم</w:t>
      </w:r>
    </w:p>
    <w:p>
      <w:pPr>
        <w:pStyle w:val="BookText"/>
      </w:pPr>
      <w:r>
        <w:rPr>
          <w:rFonts w:ascii="Amiri" w:hAnsi="Amiri" w:eastAsia="Amiri" w:cs="Amiri"/>
          <w:lang w:bidi="ar-SA"/>
          <w:color w:val="111111"/>
          <w:sz w:val="28"/>
          <w:szCs w:val="28"/>
          <w:rtl/>
        </w:rPr>
        <w:t xml:space="preserve">وقال هشام: وإنّما حبسه في قبّة زمزم، وحبس معه عشرين من وجوه عشيرته،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وجماعة من بني هاشم لم يبايعوه، وضرب لهم أجلًا إن لم يبايعوه فيه وإلّا حرقهم بالنّار، وأشار بعض من كان مع محمّد أن يبعث إلى المختار، فيعرّفه حديثهم وما توعّدهم به ابن الزّبير.</w:t>
      </w:r>
    </w:p>
    <w:p>
      <w:pPr>
        <w:pStyle w:val="BookText"/>
      </w:pPr>
      <w:r>
        <w:rPr>
          <w:rFonts w:ascii="Amiri" w:hAnsi="Amiri" w:eastAsia="Amiri" w:cs="Amiri"/>
          <w:lang w:bidi="ar-SA"/>
          <w:color w:val="111111"/>
          <w:sz w:val="28"/>
          <w:szCs w:val="28"/>
          <w:rtl/>
        </w:rPr>
        <w:t xml:space="preserve">وقال في كتابه: يا أهل الكوفة! لا تخذلونا كما خذلتم الحسين. فلمّا قرأ المختار كتابه بكى، وجمع الأشراف، وقرأ عليهم الكتاب، وقال: هذا كتاب مهديّكم، وسيِّد أهل بيت نبيّكم، وقد تركهم الرّسول ينتظرون القتل والحريق، ولست أبا إسحاق إن لم أنصرهم وأسرّب الخيل في أثر الخيل كالسّيل حتّى يحلّ بابن الكاهليّة الويل.</w:t>
      </w:r>
    </w:p>
    <w:p>
      <w:pPr>
        <w:pStyle w:val="BookText"/>
      </w:pPr>
      <w:r>
        <w:rPr>
          <w:rFonts w:ascii="Amiri" w:hAnsi="Amiri" w:eastAsia="Amiri" w:cs="Amiri"/>
          <w:lang w:bidi="ar-SA"/>
          <w:color w:val="111111"/>
          <w:sz w:val="28"/>
          <w:szCs w:val="28"/>
          <w:rtl/>
        </w:rPr>
        <w:t xml:space="preserve">ثمّ سرّح إليهم عبداللَّه الجدليّ في ألف فارس واتّبعه بألف، ثمّ بألف وألف، فساروا حتّى هجموا على مكّة ونادوا: يا ثارات الحسين. ووافوا الحطب على باب القبّة، ولم يبق من الأجل سوى يومين، فكسروا باب القبّة، وأخرجوا محمّداً ومن معه، وسلّموا عليه، وقالوا: خلّ بيننا وبين عدوّ اللَّه المحلّ ابن الزّبير، فقال محمّد: لا استحلّ القتال في حرم اللَّه. ثمّ تتابع عدد المختار حتّى خرج محمّد في أربعة آلاف، فخرج إلى إيلة، فأقام بها مدّة سنتين وكان ابن الزّبير قد أحرق داره، وقيل: بل أقام بالطّايف وهو الأشهر.</w:t>
      </w:r>
    </w:p>
    <w:p>
      <w:pPr>
        <w:pStyle w:val="BookText"/>
      </w:pPr>
      <w:r>
        <w:rPr>
          <w:rFonts w:ascii="Amiri" w:hAnsi="Amiri" w:eastAsia="Amiri" w:cs="Amiri"/>
          <w:lang w:bidi="ar-SA"/>
          <w:color w:val="111111"/>
          <w:sz w:val="28"/>
          <w:szCs w:val="28"/>
          <w:rtl/>
        </w:rPr>
        <w:t xml:space="preserve">سبط ابن الجوزي، تذكرة الخواصّ،/ 263- 265 (ط بيروت)</w:t>
      </w:r>
    </w:p>
    <w:p>
      <w:pPr>
        <w:pStyle w:val="BookText"/>
      </w:pPr>
      <w:r>
        <w:rPr>
          <w:rFonts w:ascii="Amiri" w:hAnsi="Amiri" w:eastAsia="Amiri" w:cs="Amiri"/>
          <w:lang w:bidi="ar-SA"/>
          <w:color w:val="111111"/>
          <w:sz w:val="28"/>
          <w:szCs w:val="28"/>
          <w:rtl/>
        </w:rPr>
        <w:t xml:space="preserve">جمع عبداللَّه بن الزّبير محمّد ابن الحنفيّة وعبداللَّه بن عبّاس في سبعة عشر رجلًا من بني هاشم، منهم الحسن بن الحسن بن عليّ بن أبي طالب عليه السلام، وحصرهم في شِعْب بمكّة يُعرَف بشعب عارِم، وقال: لا تمضي الجمعة حتّى تبايعوا إليَّ أو أضرب أعناقكم، أو أحرّقكم بالنّار، ثمّ نهض إليهم قبل الجمعة يريد إحراقهم بالنّار؛ فالتزمه ابن مِسْوَر بن مخرمة الزّهريّ، وناشده اللَّه أن يؤخّرهم إلى يوم الجمعة، فلمّا كان يوم الجمعة دعا محمّد ابن الحنفيّة بغَسول وثياب بيض، فاغتسل وتلبّس وتحنّط؛ لا يشكّ في القتل، وقد بعث المختار بن أبي عُبيد من الكوفة أبا عبداللَّه الجدليّ في أربعة آلاف، فلمّا نزلوا ذات عِرْق؛ تعجّل منهم سبعون على رواحلهم حتّى وافوا مكّة صبيحة الجمعة ينادون: يا محمّد، يا محمّد! وقد شهروا السّلاح حتى وافوا شِعْب عارِم، فاستخلصوا محمّد ابن الحنفيّة ومن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معه، وبعث محمّد ابن الحنفيّة الحسن بن الحسن ينادي: من كان يرى أنّ للَّه عليه حقّاً فليشم سيفه، فلا حاجة لي بأمر النّاس، إن أُعطِيتُها عفواً قَبِلتُها، وإن كرِهوا لم نبتزّهم أمرهم.</w:t>
      </w:r>
    </w:p>
    <w:p>
      <w:pPr>
        <w:pStyle w:val="BookText"/>
      </w:pPr>
      <w:r>
        <w:rPr>
          <w:rFonts w:ascii="Amiri" w:hAnsi="Amiri" w:eastAsia="Amiri" w:cs="Amiri"/>
          <w:lang w:bidi="ar-SA"/>
          <w:color w:val="111111"/>
          <w:sz w:val="28"/>
          <w:szCs w:val="28"/>
          <w:rtl/>
        </w:rPr>
        <w:t xml:space="preserve">وفي شِعْب عارم وحصار ابن الحنفيّة فيه، يقول كثيِّر بن عبدالرّحمان:</w:t>
      </w:r>
    </w:p>
    <w:p>
      <w:pPr>
        <w:pStyle w:val="BookText"/>
      </w:pPr>
      <w:r>
        <w:rPr>
          <w:rFonts w:ascii="Amiri" w:hAnsi="Amiri" w:eastAsia="Amiri" w:cs="Amiri"/>
          <w:lang w:bidi="ar-SA"/>
          <w:color w:val="111111"/>
          <w:sz w:val="28"/>
          <w:szCs w:val="28"/>
          <w:rtl/>
        </w:rPr>
        <w:t xml:space="preserve">ومن يَرَ هذا الشّيخ بالخَيْف مِن مِنىً *** مِنَ النّاس يَعلم أ نّه غيرُ ظالمِ</w:t>
      </w:r>
    </w:p>
    <w:p>
      <w:pPr>
        <w:pStyle w:val="BookText"/>
      </w:pPr>
      <w:r>
        <w:rPr>
          <w:rFonts w:ascii="Amiri" w:hAnsi="Amiri" w:eastAsia="Amiri" w:cs="Amiri"/>
          <w:lang w:bidi="ar-SA"/>
          <w:color w:val="111111"/>
          <w:sz w:val="28"/>
          <w:szCs w:val="28"/>
          <w:rtl/>
        </w:rPr>
        <w:t xml:space="preserve">سَمِيّ النّبيّ المصطفى وابنُ عمّه *** وحَمّالُ أثقالٍ وفَكّاك غارِمِ</w:t>
      </w:r>
    </w:p>
    <w:p>
      <w:pPr>
        <w:pStyle w:val="BookText"/>
      </w:pPr>
      <w:r>
        <w:rPr>
          <w:rFonts w:ascii="Amiri" w:hAnsi="Amiri" w:eastAsia="Amiri" w:cs="Amiri"/>
          <w:lang w:bidi="ar-SA"/>
          <w:color w:val="111111"/>
          <w:sz w:val="28"/>
          <w:szCs w:val="28"/>
          <w:rtl/>
        </w:rPr>
        <w:t xml:space="preserve">تخبِّر من لاقيتَ أ نّك عائذٌ *** بل العائذُ المحبوسُ في سِجْن عارِم</w:t>
      </w:r>
    </w:p>
    <w:p>
      <w:pPr>
        <w:pStyle w:val="BookText"/>
      </w:pPr>
      <w:r>
        <w:rPr>
          <w:rFonts w:ascii="Amiri" w:hAnsi="Amiri" w:eastAsia="Amiri" w:cs="Amiri"/>
          <w:lang w:bidi="ar-SA"/>
          <w:color w:val="111111"/>
          <w:sz w:val="28"/>
          <w:szCs w:val="28"/>
          <w:rtl/>
        </w:rPr>
        <w:t xml:space="preserve">ابن أبي الحديد، شرح نهج البلاغة، 20/ 123- 124</w:t>
      </w:r>
    </w:p>
    <w:p>
      <w:pPr>
        <w:pStyle w:val="BookText"/>
      </w:pPr>
      <w:r>
        <w:rPr>
          <w:rFonts w:ascii="Amiri" w:hAnsi="Amiri" w:eastAsia="Amiri" w:cs="Amiri"/>
          <w:lang w:bidi="ar-SA"/>
          <w:color w:val="111111"/>
          <w:sz w:val="28"/>
          <w:szCs w:val="28"/>
          <w:rtl/>
        </w:rPr>
        <w:t xml:space="preserve">قال المسعوديّ: ثمّ إنّ عبداللَّه بن الزّبير حبس الحسن بن محمّد ابن الحنفيّة في حبس مظلم، وأراد قتله، فأعمل الحيلة حتّى تخلّص من السّجن، وتعسّف الطّريق على الجبال، حتّى أتى مِنىً، وبها أبوه محمّد ابن الحنفيّة.</w:t>
      </w:r>
    </w:p>
    <w:p>
      <w:pPr>
        <w:pStyle w:val="BookText"/>
      </w:pPr>
      <w:r>
        <w:rPr>
          <w:rFonts w:ascii="Amiri" w:hAnsi="Amiri" w:eastAsia="Amiri" w:cs="Amiri"/>
          <w:lang w:bidi="ar-SA"/>
          <w:color w:val="111111"/>
          <w:sz w:val="28"/>
          <w:szCs w:val="28"/>
          <w:rtl/>
        </w:rPr>
        <w:t xml:space="preserve">ثمّ إنّ عبداللَّه جمع بني هاشم كلّهم في سجن عارِم، وأراد أن يحرقهم بالنّار، وجعل في فم الشِّعب حطباً كثيراً، فأرسل المختار أبا عبداللَّه الجدليّ في أربعة آلاف، فقال أبو عبداللَّه لأصحابه: ويحكم! إن بلغ ابن الزّبير الخبر عجَّل على بني هاشم. فأتى عليهم، فانتدب هو نفسه في ثمانمائة فارس جريدةً، فما شعر بهم ابن الزّبير إلّاوالرّايات تخفُق بمكّة، فقصد قصد الشِّعب، فأخرج الهاشميّين منه، ونادى بشعار محمّد ابن الحنفيّة، وسمّاه المهديّ، وهرب ابن الزّبير، فلاذ بأستار الكعبة، فنهاهم محمّد ابن الحنفيّة عن طلبه وعن الحرب، وقال: لا أريد الخلافة إلّاأن طلبني النّاس كلّهم واتّفقوا عليَّ كلّهم، ولا حاجة لي في الحرب.</w:t>
      </w:r>
    </w:p>
    <w:p>
      <w:pPr>
        <w:pStyle w:val="BookText"/>
      </w:pPr>
      <w:r>
        <w:rPr>
          <w:rFonts w:ascii="Amiri" w:hAnsi="Amiri" w:eastAsia="Amiri" w:cs="Amiri"/>
          <w:lang w:bidi="ar-SA"/>
          <w:color w:val="111111"/>
          <w:sz w:val="28"/>
          <w:szCs w:val="28"/>
          <w:rtl/>
        </w:rPr>
        <w:t xml:space="preserve">قال المسعوديّ: وكان عروة بن الزّبير يعذر أخاه عبداللَّه في حَصْر بني هاشم في الشِّعْب، وجمعِه الحطب ليحرقهم ويقول: إنّما أراد بذلك أ لّاتنتشر الكلمة، ولا يختلف المسلمون، وأن يدخلوا في الطّاعة، فتكون الكلمة واحدة، كما فعل عمر بن الخطّاب ببني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لمّا تأخّروا عن بيعة أبي بكر، فإنّه أحضر الحطب ليُحرِّق عليهم الدّار.</w:t>
      </w:r>
    </w:p>
    <w:p>
      <w:pPr>
        <w:pStyle w:val="BookText"/>
      </w:pPr>
      <w:r>
        <w:rPr>
          <w:rFonts w:ascii="Amiri" w:hAnsi="Amiri" w:eastAsia="Amiri" w:cs="Amiri"/>
          <w:lang w:bidi="ar-SA"/>
          <w:color w:val="111111"/>
          <w:sz w:val="28"/>
          <w:szCs w:val="28"/>
          <w:rtl/>
        </w:rPr>
        <w:t xml:space="preserve">قال المسعوديّ: وخطب ابن الزّبير يوم قَدِم أبو عبداللَّه الجدليّ قبل قدومه بساعتين، فقال: إنّ هذا الغلام محمّد ابن الحنفيّة قد أبى بيعتي، والموعد بيني وبينه أن تغرُب الشّمس، ثمّ أُضرِم عليه مكانه ناراً. فجاء إنسانٌ إلى محمّد فأخبره بذلك؛ فقال: سيمنعه منِّي حجابٌ قويّ. فجعل ذلك الرّجل ينظر إلى الشّمس، ويرقُب غيبوبتَها لينظر ما يصنع ابن الزّبير، فلمّا كادت تغرُب، حاسَت خيل أبي عبداللَّه الجدليّ ديار مكّة، وجعلت تمعج بين الصّفا والمروة، وجاء أبو عبداللَّه الجدليّ بنفسه، فوقف على فم الشِّعب، واستخرج محمّداً، ونادى بشعاره، واستأذنه في قتل ابن الزّبير، فكره ذلك، ولم يأذن فيه، وخرج من مكّة، فأقام بشعب رضوى حتّى مات.</w:t>
      </w:r>
    </w:p>
    <w:p>
      <w:pPr>
        <w:pStyle w:val="BookText"/>
      </w:pPr>
      <w:r>
        <w:rPr>
          <w:rFonts w:ascii="Amiri" w:hAnsi="Amiri" w:eastAsia="Amiri" w:cs="Amiri"/>
          <w:lang w:bidi="ar-SA"/>
          <w:color w:val="111111"/>
          <w:sz w:val="28"/>
          <w:szCs w:val="28"/>
          <w:rtl/>
        </w:rPr>
        <w:t xml:space="preserve">وروى المسعوديّ، عن سعيد بن جُبير، أنّ ابن عبّاس دخل على ابن الزّبير، فقال له ابن الزّبير: إلامَ تؤنِّبني وتعنِّفني! قال ابن عبّاس: إنّي سمعت رسول اللَّه صلى الله عليه و آله يقول:</w:t>
      </w:r>
    </w:p>
    <w:p>
      <w:pPr>
        <w:pStyle w:val="BookText"/>
      </w:pPr>
      <w:r>
        <w:rPr>
          <w:rFonts w:ascii="Amiri" w:hAnsi="Amiri" w:eastAsia="Amiri" w:cs="Amiri"/>
          <w:lang w:bidi="ar-SA"/>
          <w:color w:val="111111"/>
          <w:sz w:val="28"/>
          <w:szCs w:val="28"/>
          <w:rtl/>
        </w:rPr>
        <w:t xml:space="preserve">«بئس المرء المسلم يَشبَع ويجوعُ جارُه!»، وأنت ذلك الرّجل، فقال ابن الزّبير: واللَّه إنّي لأكتُم بُغضَكم أهل هذا البيت منذ أربعين سنة. وتشاجرا، فخرج ابن عبّاس من مكّة، [خوفاً على نفسه]، فأقام بالطّائف حتّى مات.</w:t>
      </w:r>
    </w:p>
    <w:p>
      <w:pPr>
        <w:pStyle w:val="BookText"/>
      </w:pPr>
      <w:r>
        <w:rPr>
          <w:rFonts w:ascii="Amiri" w:hAnsi="Amiri" w:eastAsia="Amiri" w:cs="Amiri"/>
          <w:lang w:bidi="ar-SA"/>
          <w:color w:val="111111"/>
          <w:sz w:val="28"/>
          <w:szCs w:val="28"/>
          <w:rtl/>
        </w:rPr>
        <w:t xml:space="preserve">ابن أبي الحديد، شرح نهج البلاغة، 20/ 146- 148</w:t>
      </w:r>
    </w:p>
    <w:p>
      <w:pPr>
        <w:pStyle w:val="BookText"/>
      </w:pPr>
      <w:r>
        <w:rPr>
          <w:rFonts w:ascii="Amiri" w:hAnsi="Amiri" w:eastAsia="Amiri" w:cs="Amiri"/>
          <w:lang w:bidi="ar-SA"/>
          <w:color w:val="111111"/>
          <w:sz w:val="28"/>
          <w:szCs w:val="28"/>
          <w:rtl/>
        </w:rPr>
        <w:t xml:space="preserve">ولمّا دعا ابن الزّبير إلى نفسه وبايعه أهل الحجاز بالخلافة، دعا عبداللَّه بن العبّاس ومحمّد ابن الحنفيّة رضي اللَّه عنهما إلى البيعة، فأبيا ذلك وقالا: لا نبايعك حتّى تجتمع لك البلاد، ويتّفق النّاس، فأساء جوارهم، وحصرهم وآذاهم، وقال لهم </w:t>
      </w:r>
      <w:r>
        <w:rPr>
          <w:rStyle w:val="FootnoteReference"/>
        </w:rPr>
        <w:footnoteReference w:id="4397"/>
      </w:r>
      <w:r>
        <w:rPr>
          <w:rFonts w:ascii="IRNazanin" w:hAnsi="IRNazanin" w:eastAsia="IRNazanin" w:cs="IRNazanin"/>
          <w:lang w:bidi="fa-IR"/>
          <w:color w:val="111111"/>
          <w:sz w:val="28"/>
          <w:szCs w:val="28"/>
          <w:rtl/>
        </w:rPr>
        <w:t xml:space="preserve">: لئن لم </w:t>
      </w:r>
      <w:r>
        <w:rPr>
          <w:rStyle w:val="FootnoteReference"/>
        </w:rPr>
        <w:footnoteReference w:id="4398"/>
      </w:r>
      <w:r>
        <w:rPr>
          <w:rFonts w:ascii="Amiri" w:hAnsi="Amiri" w:eastAsia="Amiri" w:cs="Amiri"/>
          <w:lang w:bidi="ar-SA"/>
          <w:color w:val="111111"/>
          <w:sz w:val="28"/>
          <w:szCs w:val="28"/>
          <w:rtl/>
        </w:rPr>
        <w:t xml:space="preserve">تبايعا أحرقتكما بالنّار.</w:t>
      </w:r>
    </w:p>
    <w:p>
      <w:pPr>
        <w:pStyle w:val="BookText"/>
      </w:pPr>
      <w:r>
        <w:rPr>
          <w:rFonts w:ascii="Amiri" w:hAnsi="Amiri" w:eastAsia="Amiri" w:cs="Amiri"/>
          <w:lang w:bidi="ar-SA"/>
          <w:color w:val="111111"/>
          <w:sz w:val="28"/>
          <w:szCs w:val="28"/>
          <w:rtl/>
        </w:rPr>
        <w:t xml:space="preserve">ابن خلّكان، وفيات الأعيان، 4/ 172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مجالد، عن الشّعبيّ قال: [...] ودعا ابن الزّبير إلى مبايعة محمّد ابن الحنفيّة، فأبى، فحصره، وضيّق عليه، وتوعّده، فتأ لّمت الشّيعة له، وردّ المختار إلى مكّة. ثمّ بعث معه ابن الزّبير إبراهيم بن محمّد بن طلحة على خراج الكوفة.</w:t>
      </w:r>
    </w:p>
    <w:p>
      <w:pPr>
        <w:pStyle w:val="BookText"/>
      </w:pPr>
      <w:r>
        <w:rPr>
          <w:rFonts w:ascii="Amiri" w:hAnsi="Amiri" w:eastAsia="Amiri" w:cs="Amiri"/>
          <w:lang w:bidi="ar-SA"/>
          <w:color w:val="111111"/>
          <w:sz w:val="28"/>
          <w:szCs w:val="28"/>
          <w:rtl/>
        </w:rPr>
        <w:t xml:space="preserve">الذّهبي، سير أعلام النّبلاء، 5/ 51 (ط دار الفكر)</w:t>
      </w:r>
    </w:p>
    <w:p>
      <w:pPr>
        <w:pStyle w:val="BookText"/>
      </w:pPr>
      <w:r>
        <w:rPr>
          <w:rFonts w:ascii="Amiri" w:hAnsi="Amiri" w:eastAsia="Amiri" w:cs="Amiri"/>
          <w:lang w:bidi="ar-SA"/>
          <w:color w:val="111111"/>
          <w:sz w:val="28"/>
          <w:szCs w:val="28"/>
          <w:rtl/>
        </w:rPr>
        <w:t xml:space="preserve">وكتب [المختار] إلى ابن الزّبير: إنِّي رأيت عاملَك مُداهِناً لبني أميّة، فلم يسعني أن أقِرّه، فانخدع له ابن الزّبير، وكتب إليه بولاية الكوفة.</w:t>
      </w:r>
    </w:p>
    <w:p>
      <w:pPr>
        <w:pStyle w:val="BookText"/>
      </w:pPr>
      <w:r>
        <w:rPr>
          <w:rFonts w:ascii="Amiri" w:hAnsi="Amiri" w:eastAsia="Amiri" w:cs="Amiri"/>
          <w:lang w:bidi="ar-SA"/>
          <w:color w:val="111111"/>
          <w:sz w:val="28"/>
          <w:szCs w:val="28"/>
          <w:rtl/>
        </w:rPr>
        <w:t xml:space="preserve">الذّهبي، سير أعلام النّبلاء، 5/ 52 (ط دار الفكر)</w:t>
      </w:r>
    </w:p>
    <w:p>
      <w:pPr>
        <w:pStyle w:val="BookText"/>
      </w:pPr>
      <w:r>
        <w:rPr>
          <w:rFonts w:ascii="Amiri" w:hAnsi="Amiri" w:eastAsia="Amiri" w:cs="Amiri"/>
          <w:lang w:bidi="ar-SA"/>
          <w:color w:val="111111"/>
          <w:sz w:val="28"/>
          <w:szCs w:val="28"/>
          <w:rtl/>
        </w:rPr>
        <w:t xml:space="preserve">قال خليفة: في سنة خمس وستّين دعا ابن الزّبير ابن الحنفيّة إلى بيعته، فأبى، فحصره في شِعب بني هاشم وتوعّدهم، حتّى بعث المختار أبا عبداللَّه الجدليّ إلى ابن الحنفيّة في أربعة آلاف سنة ستّ، فأقاموا معه حتّى قُتل المختار في رمضان سنة سبع وستّين.</w:t>
      </w:r>
    </w:p>
    <w:p>
      <w:pPr>
        <w:pStyle w:val="BookText"/>
      </w:pPr>
      <w:r>
        <w:rPr>
          <w:rFonts w:ascii="Amiri" w:hAnsi="Amiri" w:eastAsia="Amiri" w:cs="Amiri"/>
          <w:lang w:bidi="ar-SA"/>
          <w:color w:val="111111"/>
          <w:sz w:val="28"/>
          <w:szCs w:val="28"/>
          <w:rtl/>
        </w:rPr>
        <w:t xml:space="preserve">الذّهبي، سير أعلام النّبلاء، 5/ 145 (ط دار الفكر)</w:t>
      </w:r>
    </w:p>
    <w:p>
      <w:pPr>
        <w:pStyle w:val="BookText"/>
      </w:pPr>
      <w:r>
        <w:rPr>
          <w:rFonts w:ascii="Amiri" w:hAnsi="Amiri" w:eastAsia="Amiri" w:cs="Amiri"/>
          <w:lang w:bidi="ar-SA"/>
          <w:color w:val="111111"/>
          <w:sz w:val="28"/>
          <w:szCs w:val="28"/>
          <w:rtl/>
        </w:rPr>
        <w:t xml:space="preserve">روى الواقديّ بإسناده قال: لمّا جاء نعي معاوية إلى المدينة كان بها الحسين، وابن الحنفيّة وابن الزّبير، وكان ابن عبّاس بمكّة، فخرج الحسين وابن الزّبير إلى مكّة، وأقام ابن الحنفيّة، فلمّا سمع بدنوّ جيش مُسْرف زمن الحرّة، رحل إلى مكّة، وأقام مع ابن عبّاس، فلمّا مات يزيد، بويع ابن الزّبير، فدعاهما إلى بيعته، فقالا: لا، حتّى تجتمع لك البلاد. فكان مرّة يكاشرهما ومرّة يلين لهما، ثمّ غُلُظ عليهما، ووقع بينهم حتّى خافاه ومعهما النّساء والذّرّيّة، فأساء جوارهم وحصرهم، وقصد محمّداً، فأظهر شتمه وعيبه، وأمرهم وبني هاشم أن يلزموا شِعبهم، وجعل عليهم الرُّقباء، وقال فيما يقول: واللَّه لتبايعنّ أو لأحرقنّكم. فخافوا.</w:t>
      </w:r>
    </w:p>
    <w:p>
      <w:pPr>
        <w:pStyle w:val="BookText"/>
      </w:pPr>
      <w:r>
        <w:rPr>
          <w:rFonts w:ascii="Amiri" w:hAnsi="Amiri" w:eastAsia="Amiri" w:cs="Amiri"/>
          <w:lang w:bidi="ar-SA"/>
          <w:color w:val="111111"/>
          <w:sz w:val="28"/>
          <w:szCs w:val="28"/>
          <w:rtl/>
        </w:rPr>
        <w:t xml:space="preserve">الذّهبي، سير أعلام النّبلاء، 5/ 142- 143 (ط دارالفكر)</w:t>
      </w:r>
    </w:p>
    <w:p>
      <w:pPr>
        <w:pStyle w:val="BookText"/>
      </w:pPr>
      <w:r>
        <w:rPr>
          <w:rFonts w:ascii="Amiri" w:hAnsi="Amiri" w:eastAsia="Amiri" w:cs="Amiri"/>
          <w:lang w:bidi="ar-SA"/>
          <w:color w:val="111111"/>
          <w:sz w:val="28"/>
          <w:szCs w:val="28"/>
          <w:rtl/>
        </w:rPr>
        <w:t xml:space="preserve">وروى الواقديّ، عن جماعة: أنّ ابن الزّبير دعاهم إلى نفسه، فبايعوه، وأبى عليه ابن عبّاس وابن الحنفيّة، وقالا: حتّى تجتمع لك البلاد وما عندنا خلاف، فكاشرهما، ثمّ غلظ عليهما سنة ستّ وستّين.</w:t>
      </w:r>
    </w:p>
    <w:p>
      <w:pPr>
        <w:pStyle w:val="BookText"/>
      </w:pPr>
      <w:r>
        <w:rPr>
          <w:rFonts w:ascii="Amiri" w:hAnsi="Amiri" w:eastAsia="Amiri" w:cs="Amiri"/>
          <w:lang w:bidi="ar-SA"/>
          <w:color w:val="111111"/>
          <w:sz w:val="28"/>
          <w:szCs w:val="28"/>
          <w:rtl/>
        </w:rPr>
        <w:t xml:space="preserve">الذّهبي، تاريخ الإسلام، 2/ 362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[سنة خمس وستّين] دعا ابن الزّبير إلى بيعته محمّد ابن الحنفيّة، فأبى عليه، فحصره في شعب بني هاشم في جماعة من بيته وشيعته، وتوعّدهم.</w:t>
      </w:r>
    </w:p>
    <w:p>
      <w:pPr>
        <w:pStyle w:val="BookText"/>
      </w:pPr>
      <w:r>
        <w:rPr>
          <w:rFonts w:ascii="Amiri" w:hAnsi="Amiri" w:eastAsia="Amiri" w:cs="Amiri"/>
          <w:lang w:bidi="ar-SA"/>
          <w:color w:val="111111"/>
          <w:sz w:val="28"/>
          <w:szCs w:val="28"/>
          <w:rtl/>
        </w:rPr>
        <w:t xml:space="preserve">الذّهبي، تاريخ الإسلام، 2/ 367</w:t>
      </w:r>
    </w:p>
    <w:p>
      <w:pPr>
        <w:pStyle w:val="BookText"/>
      </w:pPr>
      <w:r>
        <w:rPr>
          <w:rFonts w:ascii="Amiri" w:hAnsi="Amiri" w:eastAsia="Amiri" w:cs="Amiri"/>
          <w:lang w:bidi="ar-SA"/>
          <w:color w:val="111111"/>
          <w:sz w:val="28"/>
          <w:szCs w:val="28"/>
          <w:rtl/>
        </w:rPr>
        <w:t xml:space="preserve">ولمّا علم المختار أنّ ابن الزّبير لا ينام عنهم، وأنّ جيش الشّام من قبل عبدالملك مع ابن زياد يقصدونه في جمع كثير لا يرام، شرع يصانع ابن الزّبير ويعمل على خداعه والمكر به، فكتب إليه: إنّي كنت بايعتك على السّمع والطّاعة والنّصح لك، فلمّا رأيتك قد أعرضت عنِّي، تباعدت عنك، فإن كنت على ما أعهد منك فأنا على السّمع والطّاعة لك، والمختار يخفي هذا كلّ الإخفاء عن الشّيعة، فإذا ذكر له أحد شيئاً من ذلك أظهر لهم أ نّه أبعد النّاس من ذلك، فلمّا وصل كتابه إلى ابن الزّبير، أراد أن يعلم أ صادق أم كاذب، فدعا عمر بن عبدالرّحمان بن الحارث بن هشام المخزوميّ، فقال له: تجهّز إلى الكوفة فقد ولّيتكها. فقال: وكيف وبها المختار؟ فقال: يزعم أ نّه سامع لنا مطيع، وأعطاه قريباً من أربعين ألفاً يتجهّز به. فسار، فلمّا كان ببعض الطّريق لقيه زائدة بن قدامة من جهة المختار في خمسمائة فارس ملبّسة، ومعه سبعون ألفاً من المال، وقد تقدّم إليه المختار، فقال:</w:t>
      </w:r>
    </w:p>
    <w:p>
      <w:pPr>
        <w:pStyle w:val="BookText"/>
      </w:pPr>
      <w:r>
        <w:rPr>
          <w:rFonts w:ascii="Amiri" w:hAnsi="Amiri" w:eastAsia="Amiri" w:cs="Amiri"/>
          <w:lang w:bidi="ar-SA"/>
          <w:color w:val="111111"/>
          <w:sz w:val="28"/>
          <w:szCs w:val="28"/>
          <w:rtl/>
        </w:rPr>
        <w:t xml:space="preserve">اعطه المال فإن هو انصرف، وإلّا فأره الرّجال، فقاتله حتّى ينصرف. فلمّا رأى عمر بن عبدالرّحمان الجدّ، قبض المال وسار إلى البصرة، فاجتمع هو، وابن مطيع بها عند أميرها الحارث بن عبداللَّه بن أبي ربيعة، وذلك قبل وثوب المثنّى بن مخرمة كما تقدّم، وقبل وصول مصعب بن الزّبير إليها.</w:t>
      </w:r>
    </w:p>
    <w:p>
      <w:pPr>
        <w:pStyle w:val="BookText"/>
      </w:pPr>
      <w:r>
        <w:rPr>
          <w:rFonts w:ascii="Amiri" w:hAnsi="Amiri" w:eastAsia="Amiri" w:cs="Amiri"/>
          <w:lang w:bidi="ar-SA"/>
          <w:color w:val="111111"/>
          <w:sz w:val="28"/>
          <w:szCs w:val="28"/>
          <w:rtl/>
        </w:rPr>
        <w:t xml:space="preserve">وبعث عبدالملك بن مروان ابن عمّه عبدالملك بن الحارث بن الحكم في جيش إلى وادي القرى ليأخذوا المدينة من نوّاب ابن الزّبير، وكتب المختار إلى ابن الزّبير: إن أحببت أن أمدّك بمدد- وإنّما يريد خديعته ومكايدته- فكتب إليه ابن الزّبير: إن كنت على طاعتي فلست أكره ذلك، فابعث بجند إلى وادي القرى ليكونوا مدداً لنا على قتال الشّاميّين.</w:t>
      </w:r>
    </w:p>
    <w:p>
      <w:pPr>
        <w:pStyle w:val="BookText"/>
      </w:pPr>
      <w:r>
        <w:rPr>
          <w:rFonts w:ascii="Amiri" w:hAnsi="Amiri" w:eastAsia="Amiri" w:cs="Amiri"/>
          <w:lang w:bidi="ar-SA"/>
          <w:color w:val="111111"/>
          <w:sz w:val="28"/>
          <w:szCs w:val="28"/>
          <w:rtl/>
        </w:rPr>
        <w:t xml:space="preserve">فجهّز المختار ثلاثة آلاف، عليهم شرحبيل بن ورس الهمدانيّ، ليس فيهم من العرب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سبعمائة، وقال له: سر حتّى تدخل المدينة، فإذا دخلت فاكتب إليَّ حتّى يأتيك أمري.</w:t>
      </w:r>
    </w:p>
    <w:p>
      <w:pPr>
        <w:pStyle w:val="BookText"/>
      </w:pPr>
      <w:r>
        <w:rPr>
          <w:rFonts w:ascii="Amiri" w:hAnsi="Amiri" w:eastAsia="Amiri" w:cs="Amiri"/>
          <w:lang w:bidi="ar-SA"/>
          <w:color w:val="111111"/>
          <w:sz w:val="28"/>
          <w:szCs w:val="28"/>
          <w:rtl/>
        </w:rPr>
        <w:t xml:space="preserve">وإنّما يريد أخذ المدينة من ابن الزّبير، ثمّ يركب بعد ذلك إلى مكّة ليحاصر ابن الزّبير بها، وخشي ابن الزّبير أن يكون المختار بعث ذلك الجيش مكراً، فبعث العبّاس بن سهل بن سعد السّاعديّ في ألفين، وأمره أن يستعين بالأعراب، وقال لهم: إن رأيتموهم في طاعتي وإلّا فكايدوهم حتّى يهلكهم اللَّه.</w:t>
      </w:r>
    </w:p>
    <w:p>
      <w:pPr>
        <w:pStyle w:val="BookText"/>
      </w:pPr>
      <w:r>
        <w:rPr>
          <w:rFonts w:ascii="Amiri" w:hAnsi="Amiri" w:eastAsia="Amiri" w:cs="Amiri"/>
          <w:lang w:bidi="ar-SA"/>
          <w:color w:val="111111"/>
          <w:sz w:val="28"/>
          <w:szCs w:val="28"/>
          <w:rtl/>
        </w:rPr>
        <w:t xml:space="preserve">فأقبل العبّاس بن سهل حتّى لقي ابن ورس بالرّقيم، وقد بقي ابن ورس في جيشه، فاجتمعا على ماء هنالك، فقال له العبّاس: ألستم في طاعة ابن الزّبير؟ فقال: بلى. قال:</w:t>
      </w:r>
    </w:p>
    <w:p>
      <w:pPr>
        <w:pStyle w:val="BookText"/>
      </w:pPr>
      <w:r>
        <w:rPr>
          <w:rFonts w:ascii="Amiri" w:hAnsi="Amiri" w:eastAsia="Amiri" w:cs="Amiri"/>
          <w:lang w:bidi="ar-SA"/>
          <w:color w:val="111111"/>
          <w:sz w:val="28"/>
          <w:szCs w:val="28"/>
          <w:rtl/>
        </w:rPr>
        <w:t xml:space="preserve">فإنّه قد أمرني أن نذهب إلى وادي القرى، فنقاتل من به من الشّاميّين. فقال له ابن ورس: فإنّي لم أؤمر بطاعتك، وإنّما أمرني أن أدخل المدينة، ثمّ أكتب إلى صاحبي، فإنّه يأمرني بأمره، ففهم عبّاس مغزاه، ولم يظهر له أ نّه فطن لذلك، فقال له: رأيك أفضل، فاعمل ما بدا لك.</w:t>
      </w:r>
    </w:p>
    <w:p>
      <w:pPr>
        <w:pStyle w:val="BookText"/>
      </w:pPr>
      <w:r>
        <w:rPr>
          <w:rFonts w:ascii="Amiri" w:hAnsi="Amiri" w:eastAsia="Amiri" w:cs="Amiri"/>
          <w:lang w:bidi="ar-SA"/>
          <w:color w:val="111111"/>
          <w:sz w:val="28"/>
          <w:szCs w:val="28"/>
          <w:rtl/>
        </w:rPr>
        <w:t xml:space="preserve">ثمّ نهض العبّاس من عنده، وبعث إليهم الجزر والغنم والدّقيق، وقد كان عندهم حاجة شديدة إلى ذلك، وجوع كثير، فجعلوا يذبحون ويطبخون ويختبزون ويأكلون على ذلك الماء، فلمّا كان اللّيل بيتهم عبّاس بن سهل، فقتل أميرهم وطائفة منهم نحواً من سبعين، وأسر منهم خلقاً كثيراً، فقتل أكثرهم، ورجع القليل منهم إلى المختار وإلى بلادهم خائبين.</w:t>
      </w:r>
    </w:p>
    <w:p>
      <w:pPr>
        <w:pStyle w:val="BookText"/>
      </w:pPr>
      <w:r>
        <w:rPr>
          <w:rFonts w:ascii="Amiri" w:hAnsi="Amiri" w:eastAsia="Amiri" w:cs="Amiri"/>
          <w:lang w:bidi="ar-SA"/>
          <w:color w:val="111111"/>
          <w:sz w:val="28"/>
          <w:szCs w:val="28"/>
          <w:rtl/>
        </w:rPr>
        <w:t xml:space="preserve">قال أبو مخنف: فحدّثني يوسف أنّ عبّاس بن سهل انتهى إليهم وهو يقول:</w:t>
      </w:r>
    </w:p>
    <w:p>
      <w:pPr>
        <w:pStyle w:val="BookText"/>
      </w:pPr>
      <w:r>
        <w:rPr>
          <w:rFonts w:ascii="Amiri" w:hAnsi="Amiri" w:eastAsia="Amiri" w:cs="Amiri"/>
          <w:lang w:bidi="ar-SA"/>
          <w:color w:val="111111"/>
          <w:sz w:val="28"/>
          <w:szCs w:val="28"/>
          <w:rtl/>
        </w:rPr>
        <w:t xml:space="preserve">أنا ابنُ سهلٍ فارسٍ غيرُ وكل *** أروعَ مقدامٌ إذا الكبشُ نكل</w:t>
      </w:r>
    </w:p>
    <w:p>
      <w:pPr>
        <w:pStyle w:val="BookText"/>
      </w:pPr>
      <w:r>
        <w:rPr>
          <w:rFonts w:ascii="Amiri" w:hAnsi="Amiri" w:eastAsia="Amiri" w:cs="Amiri"/>
          <w:lang w:bidi="ar-SA"/>
          <w:color w:val="111111"/>
          <w:sz w:val="28"/>
          <w:szCs w:val="28"/>
          <w:rtl/>
        </w:rPr>
        <w:t xml:space="preserve">وأعتلي رأسَ الطّرماحُ البطل *** بالسّيفِ يومَ الرّوعِ حتّى ينجدل</w:t>
      </w:r>
    </w:p>
    <w:p>
      <w:pPr>
        <w:pStyle w:val="BookText"/>
      </w:pPr>
      <w:r>
        <w:rPr>
          <w:rFonts w:ascii="Amiri" w:hAnsi="Amiri" w:eastAsia="Amiri" w:cs="Amiri"/>
          <w:lang w:bidi="ar-SA"/>
          <w:color w:val="111111"/>
          <w:sz w:val="28"/>
          <w:szCs w:val="28"/>
          <w:rtl/>
        </w:rPr>
        <w:t xml:space="preserve">فلمّا بلغ خبرهم المختار، قام في أصحابه خطيباً، فقال: إنّ الفجّار الأشرار قتلوا الأبرار الأخيار، ألا إنّه كان أمراً مأتيّاً، وقضاءً مقضيّاً.</w:t>
      </w:r>
    </w:p>
    <w:p>
      <w:pPr>
        <w:pStyle w:val="BookText"/>
      </w:pPr>
      <w:r>
        <w:rPr>
          <w:rFonts w:ascii="Amiri" w:hAnsi="Amiri" w:eastAsia="Amiri" w:cs="Amiri"/>
          <w:lang w:bidi="ar-SA"/>
          <w:color w:val="111111"/>
          <w:sz w:val="28"/>
          <w:szCs w:val="28"/>
          <w:rtl/>
        </w:rPr>
        <w:t xml:space="preserve">ثمّ كتب إلى محمّد ابن الحنفيّة مع صالح بن مسعود الخثعميّ كتاباً يذكر فيه أ نّه بعث إلى المدينة جيشاً لنصرته، فغدر بهم جيش ابن الزّبير، فإن رأيت أن أبعث جيشاً آخر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المدينة، وتبعث من قبلك رسلًا إليهم، فافعل. فكتب إليه ابن الحنفيّة: أمّا بعد، فإنّ أحبّ الأمور كلّها إلى ما أطيع اللَّه فيه، فأطع اللَّه فيما أسررت وأعلنت، واعلم أ نّي لو أردت القتال لوجدت النّاس إليَّ سراعاً، والأعوان لي كثيرة، ولكنّي أعتزلهم، وأصبر حتّى يحكم اللَّه لي وهو خير الحاكمين. وقال لصالح بن مسعود: قل للمختار: فليتّق اللَّه وليكفّ عن الدّماء. فلمّا انتهى إليه كتاب محمّد ابن الحنفيّة، قال: إنِّي قد أمرت بجمع البرّ واليسر، ويطرح الكفر والغدر.</w:t>
      </w:r>
    </w:p>
    <w:p>
      <w:pPr>
        <w:pStyle w:val="BookText"/>
      </w:pPr>
      <w:r>
        <w:rPr>
          <w:rFonts w:ascii="Amiri" w:hAnsi="Amiri" w:eastAsia="Amiri" w:cs="Amiri"/>
          <w:lang w:bidi="ar-SA"/>
          <w:color w:val="111111"/>
          <w:sz w:val="28"/>
          <w:szCs w:val="28"/>
          <w:rtl/>
        </w:rPr>
        <w:t xml:space="preserve">وذكر ابن جرير من طريق المدائنيّ وأبي مخنف: أنّ ابن الزّبير عمد إلى ابن الحنفيّة وسبعة عشر رجلًا من أشراف أهل الكوفة، فحبسهم حتّى يبايعوه، فكرهوا أن يبايعوا إلّا من اجتمعت عليه الأمّة، فتهدّدهم، وتوعّدهم، واعتقلهم بزمزم، فكتبوا إلى المختار ابن أبي عبيد يستصرخونه ويستنصرونه، ويقولون له: إنّ ابن الزّبير قد توعّدنا بالقتل والحريق، فلا تخذلونا كما خذلتم الحسين وأهل بيته.</w:t>
      </w:r>
    </w:p>
    <w:p>
      <w:pPr>
        <w:pStyle w:val="BookText"/>
      </w:pPr>
      <w:r>
        <w:rPr>
          <w:rFonts w:ascii="Amiri" w:hAnsi="Amiri" w:eastAsia="Amiri" w:cs="Amiri"/>
          <w:lang w:bidi="ar-SA"/>
          <w:color w:val="111111"/>
          <w:sz w:val="28"/>
          <w:szCs w:val="28"/>
          <w:rtl/>
        </w:rPr>
        <w:t xml:space="preserve">فجمع المختار الشّيعة وقرأ عليهم الكتاب، وقال: هذا صريخ أهل البيت يستصرخكم، أو يستنصركم. فقام في النّاس بذلك وقال: لست أنا بأبي إسحاق إن لم أنصركم نصراً مؤزراً، وإن لم أرسل إليهم الخيل كالسّيل يتلوه السّيل، حتّى يحلّ بابن الكاهليّة الويل.</w:t>
      </w:r>
    </w:p>
    <w:p>
      <w:pPr>
        <w:pStyle w:val="BookText"/>
      </w:pPr>
      <w:r>
        <w:rPr>
          <w:rFonts w:ascii="Amiri" w:hAnsi="Amiri" w:eastAsia="Amiri" w:cs="Amiri"/>
          <w:lang w:bidi="ar-SA"/>
          <w:color w:val="111111"/>
          <w:sz w:val="28"/>
          <w:szCs w:val="28"/>
          <w:rtl/>
        </w:rPr>
        <w:t xml:space="preserve">ثمّ وجّه أبا عبداللَّه الجدليّ في سبعين راكباً من أهل القوّة، وظبيان بن عمر التّيميّ في أربعمائة، وأبا المعتمر في مائة، وهانئ بن قيس في مائة، وعمير بن طارق في أربعين، وكتب إلى محمّد ابن الحنفيّة مع الطّفيل بن عامر بتوجيه الجنود إليه، فنزل أبو عبداللَّه الجدليّ بذات عرق حتّى تلاحق به نحو مائة وخمسين فارساً، ثمّ سار بهم حتّى دخل المسجد الحرام نهاراً جهاراً وهم يقولون: يا ثارات الحسين. وقد أعدّ ابن الزّبير الحطب لابن الحنفيّة وأصحابه ليحرقهم به إن لم يبايعوه، وقد بقي من الأجل يومان، فعمدوا- يعني أصحاب المختار- إلى محمّد ابن الحنفيّة، فأطلقوه من سجن ابن الزّبير، وقالوا: إن أذنت لنا قاتلنا ابن الزّبير، فقال: إنِّي لا أرى القتال في المسجد الحرام، فقال لهم ابن الزّبير: ليس تبرح وتبرحون حتّى يبايع وتبايعوا معه، فامتنعوا عليه، ثمّ لحقهم بقيّة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أصحابهم، فجعلوا يقولون وهم داخلون الحرم: يا ثارات الحسين. فلمّا رأى ابن الزّبير ذلك منهم، خافهم وكفّ عنهم، ثمّ أخذوا محمّد ابن الحنفيّة، وأخذوا من الحجيج مالًا كثيراً، فسار بهم حتّى دخل شعب عليّ، واجتمع معه أربعة آلاف رجل، فقسّم بينهم ذلك المال. هكذا أورده ابن جرير وفي صحّتها نظر، واللَّه أعلم.</w:t>
      </w:r>
    </w:p>
    <w:p>
      <w:pPr>
        <w:pStyle w:val="BookText"/>
      </w:pPr>
      <w:r>
        <w:rPr>
          <w:rFonts w:ascii="Amiri" w:hAnsi="Amiri" w:eastAsia="Amiri" w:cs="Amiri"/>
          <w:lang w:bidi="ar-SA"/>
          <w:color w:val="111111"/>
          <w:sz w:val="28"/>
          <w:szCs w:val="28"/>
          <w:rtl/>
        </w:rPr>
        <w:t xml:space="preserve">قال ابن جرير: وحجّ بالنّاس في هذه السّنة عبداللَّه بن الزّبير، وكان نائبه بالمدينة أخاه مصعب، ونائبه على البصرة الحارث بن عبداللَّه بن أبي ربيعة، وقد استحوذ المختار على الكوفة، وعبداللَّه بن خازم على بلاد خراسان، وذكر حروباً جرت فيها لعبداللَّه بن خازم يطول ذكرها.</w:t>
      </w:r>
    </w:p>
    <w:p>
      <w:pPr>
        <w:pStyle w:val="BookText"/>
      </w:pPr>
      <w:r>
        <w:rPr>
          <w:rFonts w:ascii="Amiri" w:hAnsi="Amiri" w:eastAsia="Amiri" w:cs="Amiri"/>
          <w:lang w:bidi="ar-SA"/>
          <w:color w:val="111111"/>
          <w:sz w:val="28"/>
          <w:szCs w:val="28"/>
          <w:rtl/>
        </w:rPr>
        <w:t xml:space="preserve">ابن كثير، البداية والنّهاية، 8/ 276- 278</w:t>
      </w:r>
    </w:p>
    <w:p>
      <w:pPr>
        <w:pStyle w:val="BookText"/>
      </w:pPr>
      <w:r>
        <w:rPr>
          <w:rFonts w:ascii="Amiri" w:hAnsi="Amiri" w:eastAsia="Amiri" w:cs="Amiri"/>
          <w:lang w:bidi="ar-SA"/>
          <w:color w:val="111111"/>
          <w:sz w:val="28"/>
          <w:szCs w:val="28"/>
          <w:rtl/>
        </w:rPr>
        <w:t xml:space="preserve">كان أوّل أمر المختار أنّ ابن الزّبير أرسله إلى الكوفة ليؤكّد له أمر بيعته، وولّى عبداللَّه ابن مطيع إمرة الكوفة، فأظهر المختار أنّ ابن الزّبير دعا في السِّرِّ للطّلب بدم الحسين، ثمّ أراد تأكيد أمره، فادّعى أنّ محمّد ابن الحنفيّة هو المهديّ الّذي سيخرج في آخر الزّمان، وأ نّه أمره أن يدعو النّاس إلى بيعته، وزوّر على لسانه كتاباً، فدخل في طاعته جمع جمّ، فتقوّى بهم وتتبّع قتلة الحسين، فقتلهم، فقوى أمره بمن يحبّ أهل البيت، ثمّ وقع بين ابن الزّبير وابن الحنفيّة وابن العبّاس ما وقع لكونهما امتنعا من المبايعة له، فحصرهما ومن كان من جهتهما في الشّعب، فبلغ المختار، فأرسل عسكراً كثيفاً وأمّر عليهم أبا عبداللَّه الجدليّ، فهجموا مكّة، وأخرجوهما من الشِّعْب، فلحقا بالطّائف، فشكر النّاس للمختار ذلك، وفي ذلك يقول المختار أنشده له المرزبانيّ:</w:t>
      </w:r>
    </w:p>
    <w:p>
      <w:pPr>
        <w:pStyle w:val="BookText"/>
      </w:pPr>
      <w:r>
        <w:rPr>
          <w:rFonts w:ascii="Amiri" w:hAnsi="Amiri" w:eastAsia="Amiri" w:cs="Amiri"/>
          <w:lang w:bidi="ar-SA"/>
          <w:color w:val="111111"/>
          <w:sz w:val="28"/>
          <w:szCs w:val="28"/>
          <w:rtl/>
        </w:rPr>
        <w:t xml:space="preserve">تسربلت من همدان درعاً حصينة *** ترد العوالي بالأنوف الرّواغم</w:t>
      </w:r>
    </w:p>
    <w:p>
      <w:pPr>
        <w:pStyle w:val="BookText"/>
      </w:pPr>
      <w:r>
        <w:rPr>
          <w:rFonts w:ascii="Amiri" w:hAnsi="Amiri" w:eastAsia="Amiri" w:cs="Amiri"/>
          <w:lang w:bidi="ar-SA"/>
          <w:color w:val="111111"/>
          <w:sz w:val="28"/>
          <w:szCs w:val="28"/>
          <w:rtl/>
        </w:rPr>
        <w:t xml:space="preserve">هموا نصروا آل النّبيّ محمّد *** وقد أجحفت بالنّاس إحدى العظائم</w:t>
      </w:r>
    </w:p>
    <w:p>
      <w:pPr>
        <w:pStyle w:val="BookText"/>
      </w:pPr>
      <w:r>
        <w:rPr>
          <w:rFonts w:ascii="Amiri" w:hAnsi="Amiri" w:eastAsia="Amiri" w:cs="Amiri"/>
          <w:lang w:bidi="ar-SA"/>
          <w:color w:val="111111"/>
          <w:sz w:val="28"/>
          <w:szCs w:val="28"/>
          <w:rtl/>
        </w:rPr>
        <w:t xml:space="preserve">وفوا حين أعطوا عهدهم لإمامهم *** وكفّوا عن الإسلام سيف المظالم </w:t>
      </w:r>
      <w:r>
        <w:rPr>
          <w:rStyle w:val="FootnoteReference"/>
        </w:rPr>
        <w:footnoteReference w:id="4399"/>
      </w:r>
    </w:p>
    <w:p>
      <w:pPr>
        <w:pStyle w:val="BookText"/>
      </w:pPr>
      <w:r>
        <w:rPr>
          <w:rFonts w:ascii="IRNazanin" w:hAnsi="IRNazanin" w:eastAsia="IRNazanin" w:cs="IRNazanin"/>
          <w:lang w:bidi="fa-IR"/>
          <w:color w:val="111111"/>
          <w:sz w:val="28"/>
          <w:szCs w:val="28"/>
          <w:rtl/>
        </w:rPr>
        <w:t xml:space="preserve">ابن زبير گفت: «محال است كه تورا يك ساعت مهلت دهم.»</w:t>
      </w:r>
    </w:p>
    <w:p>
      <w:pPr>
        <w:pStyle w:val="BookText"/>
      </w:pPr>
      <w:r>
        <w:rPr>
          <w:rFonts w:ascii="IRNazanin" w:hAnsi="IRNazanin" w:eastAsia="IRNazanin" w:cs="IRNazanin"/>
          <w:lang w:bidi="fa-IR"/>
          <w:color w:val="111111"/>
          <w:sz w:val="28"/>
          <w:szCs w:val="28"/>
          <w:rtl/>
        </w:rPr>
        <w:t xml:space="preserve">محمد حنفيه گفت: «سبحان اللَّه، محمد مصطفى صلى الله عليه و آله و سلم صفوان مشرك را چهار ماه زمان داد و تو مرا يك ساعت زمان نمى دهى؟» بعد از گفت وگوى بسيار مقرر بر آن شد كه قصه بيعت دو ماه موقوف باشد و محمد حنفيه تا انقضاى آن مدت در كنجى محفوظ بود. ابن زبير آن حضرت را در خانه اى كه بر سر چاه زمزم ساخته بودند، محبوس كرده و چهل كس را به حراست او معين گردانيد.</w:t>
      </w:r>
    </w:p>
    <w:p>
      <w:pPr>
        <w:pStyle w:val="BookText"/>
      </w:pPr>
      <w:r>
        <w:rPr>
          <w:rFonts w:ascii="IRNazanin" w:hAnsi="IRNazanin" w:eastAsia="IRNazanin" w:cs="IRNazanin"/>
          <w:lang w:bidi="fa-IR"/>
          <w:color w:val="111111"/>
          <w:sz w:val="28"/>
          <w:szCs w:val="28"/>
          <w:rtl/>
        </w:rPr>
        <w:t xml:space="preserve">محمد با ياران و اهل بيت خويش كه شريك و سهيم او بودند مشورت نموده. قرار بر آن گرفت كه در اين واقعه هايله از مختار استمداد نمايند. لاجرم محمد حنفيه نامه به مختار فرستاد و اورا از آن صورت آگاهى داد. مختار به التفات آن جناب مفتخر و مباهى گشت و به استحضار خلايق فرمان داد. چون مردم مجتمع گشتند، مختار نامه امام را بر ايشان خوانده و گفت: «ابن زبير، مهدى را در محبسى بازداشته و اكنون به مدد من احتياج دارد. به خدا سوگند كه من به نوعى به معاونت و مظاهرت وى قيام نمايم كه عالميان از مشاهده آن حيران مانند.» بعد از آن به ترتيب و تجهيز لشگر قيام نموده، طيبان بن عماره و شخصى ديگر از اعيان و اشراف را چهار هزار درهم داد و با پانصد كس مقدمه لشگر گردانيد. ابو المعمر، هانى بن قيس، عمرو بن ابى طارق و يونس بن عمران را با طبقات حشم در عقب هم روان گردانيد. در اين اثنا متابعان ابن زبير به فرمان وى بر سر چاه زمزم هيزم جمع مى كردند كه اگر محمد حنفيه از بيعت تخلف نمايد، اورا بسوزانند. چون پنجاه و هشت روز از مدت مهلت بگذشت، طيبان بن عماره با پانصد كس در حريم حرم ظاهر گشت و مردم عبداللَّه بن زبير به تصور آن كه لشگر مختار همان قدر بيش نيست، خواستند كه دست تعرض به ايشان دراز كنند. چون سرهنگان مختار واحداً بعد واحد هر يك با فوجى مكمل پديد آمدند، سپاه ابن زبير متحير شده. او نيز خائف شد، امراى مختار محمد حنفيه را از محبس بيرون آوردند و قصد كردند كه با مخالفان محاربه نمايند. محمد حنفيه ايشان را از آن انديشه مانع آمده و فرمود كه در حرم قتال جايز نيست. مالى را كه مختار به آن جناب فرستاده بود، بر لشگريان قسمت نمود و ميان محمد حنفيه و ابن زبير صورت صلحى روى نمود. محمد سپاه مختار را رخصت داد كه به اوطان خود مراجعت نمايند.</w:t>
      </w:r>
    </w:p>
    <w:p>
      <w:pPr>
        <w:pStyle w:val="BookText"/>
      </w:pPr>
      <w:r>
        <w:rPr>
          <w:rFonts w:ascii="Amiri" w:hAnsi="Amiri" w:eastAsia="Amiri" w:cs="Amiri"/>
          <w:lang w:bidi="ar-SA"/>
          <w:color w:val="111111"/>
          <w:sz w:val="28"/>
          <w:szCs w:val="28"/>
          <w:rtl/>
        </w:rPr>
        <w:t xml:space="preserve">ميرخواند، روضة الصفا، 3/ 243- 244</w:t>
      </w:r>
    </w:p>
    <w:p>
      <w:pPr>
        <w:pStyle w:val="BookText"/>
      </w:pPr>
      <w:r>
        <w:rPr>
          <w:rFonts w:ascii="IRNazanin" w:hAnsi="IRNazanin" w:eastAsia="IRNazanin" w:cs="IRNazanin"/>
          <w:lang w:bidi="fa-IR"/>
          <w:color w:val="111111"/>
          <w:sz w:val="28"/>
          <w:szCs w:val="28"/>
          <w:rtl/>
        </w:rPr>
        <w:t xml:space="preserve">در اواخر همين سال سنه سته و ستين، عبداللَّه بن زبير محمدبن حنفيه را گرفته و گفت: «اگر مى خواهى كه از چنگ اجل امان يابى، با من بيعت كن.» و محمد بن حنفيه رضى الله عنه دو ماه مهلت طلبيد. عبداللَّه نخست از اجابت آن ملتمس ابا فرمود و بالاخره آن جناب را حبس كرد و دو ماه زمان داد. محمد رضى الله عنه از محبس، نامه اى به مختار نوشت، اورا از كيفيت حال آگاه ساخت و مدد طلبيد. مختار علم تفاخر و استظهار افراخته و هزار سوار جرّار به مكه فرستاد تا به يك ناگاه به حريم حرم درآمده و محمد را از محبس بيرون آوردند. ميان آن جماعت و ابن زبير صلح گونه اى واقع شد، سپاه مختار به كوفه بازگشتند.</w:t>
      </w:r>
    </w:p>
    <w:p>
      <w:pPr>
        <w:pStyle w:val="BookText"/>
      </w:pPr>
      <w:r>
        <w:rPr>
          <w:rFonts w:ascii="Amiri" w:hAnsi="Amiri" w:eastAsia="Amiri" w:cs="Amiri"/>
          <w:lang w:bidi="ar-SA"/>
          <w:color w:val="111111"/>
          <w:sz w:val="28"/>
          <w:szCs w:val="28"/>
          <w:rtl/>
        </w:rPr>
        <w:t xml:space="preserve">خواندامير، حبيب السير، 2/ 141</w:t>
      </w:r>
    </w:p>
    <w:p>
      <w:pPr>
        <w:pStyle w:val="BookText"/>
      </w:pPr>
      <w:r>
        <w:rPr>
          <w:rFonts w:ascii="IRNazanin" w:hAnsi="IRNazanin" w:eastAsia="IRNazanin" w:cs="IRNazanin"/>
          <w:lang w:bidi="fa-IR"/>
          <w:color w:val="111111"/>
          <w:sz w:val="28"/>
          <w:szCs w:val="28"/>
          <w:rtl/>
        </w:rPr>
        <w:t xml:space="preserve">در اين سال مثنى بن مخرّبة العبدى در بصره به بيعت مختار معاودت گرفت و مثنى از جمله آن مردم است كه با سليمان بن صرد خزاعى در وقعه عين الورده حضور داشت، آن گاه از آن عقيدت و طريقت كه بدان اندر بود باز شد و با مختار بيعت كرد و مختار اورا به بصره فرستاد تا مردم بصره را به بيعت مختار دعوت همى نمود و جماعتى از قوم و عشيرت او و ديگر كسان دعوتش را اجابت كردند. آن گاه با مردم خويش به مدينةالرزق آمد كه يكى از مسالح عجم است در بصره و در آن جا آنچه لازم داشتند از خوردنى و ديگر اشيا فراهم ساختند.</w:t>
      </w:r>
    </w:p>
    <w:p>
      <w:pPr>
        <w:pStyle w:val="BookText"/>
      </w:pPr>
      <w:r>
        <w:rPr>
          <w:rFonts w:ascii="IRNazanin" w:hAnsi="IRNazanin" w:eastAsia="IRNazanin" w:cs="IRNazanin"/>
          <w:lang w:bidi="fa-IR"/>
          <w:color w:val="111111"/>
          <w:sz w:val="28"/>
          <w:szCs w:val="28"/>
          <w:rtl/>
        </w:rPr>
        <w:t xml:space="preserve">و چون حال ايشان مكشوف گشت قُباع امير بصره جمعى را بدو برانگيخت و هم عبادبن حصين كه امير شرطه بود و قيس بن الهيثم كه بر شرطه و مردم جنگى امارت داشت مردمان را به مدافعت ايشان بخواندند و سوى سبخه بيرون شدند، لكن مردمان در سراهاى خود ملازمت ورزيدند و هيچ كس بيرون نشد. عباد و جمعى كه با وى بودند بيامدند و با مثنى توقف ورزيدند. عباد به مدينة الرزق راه گرفت و قيس بن هيثم مكان خويش را بگذاشت. چون عباد به مدينة الرزق درآمد سى نفر را بر فرازباروى آن شهر صعود داد و فرمود: «هر وقت بانگ تكبير را بشنويد شما نيز تكبير نماييد.»</w:t>
      </w:r>
    </w:p>
    <w:p>
      <w:pPr>
        <w:pStyle w:val="BookText"/>
      </w:pPr>
      <w:r>
        <w:rPr>
          <w:rFonts w:ascii="IRNazanin" w:hAnsi="IRNazanin" w:eastAsia="IRNazanin" w:cs="IRNazanin"/>
          <w:lang w:bidi="fa-IR"/>
          <w:color w:val="111111"/>
          <w:sz w:val="28"/>
          <w:szCs w:val="28"/>
          <w:rtl/>
        </w:rPr>
        <w:t xml:space="preserve">آن گاه عباد سوى قيس باز شد و براى مقاتلت با مثنى آماده شدند و از آن سوى آن مردم كه در مدينة الرزق بودند بانگ تكبير بشنيدند و تكبير بگفنتد. از اين روى هر كس در مدينه جاى داشت فرار كرد، و نيز چون مثنى صداى تكبير را دنبال خويش بشنيد با آنان كه با وى بودند فرار كردند، قيس و عباد چون اين حال در ايشان بديدند سكون گرفتند و از پى ايشان نتاختند و مثنى نزد قبيله خود عبدالقيس آمد.</w:t>
      </w:r>
    </w:p>
    <w:p>
      <w:pPr>
        <w:pStyle w:val="BookText"/>
      </w:pPr>
      <w:r>
        <w:rPr>
          <w:rFonts w:ascii="IRNazanin" w:hAnsi="IRNazanin" w:eastAsia="IRNazanin" w:cs="IRNazanin"/>
          <w:lang w:bidi="fa-IR"/>
          <w:color w:val="111111"/>
          <w:sz w:val="28"/>
          <w:szCs w:val="28"/>
          <w:rtl/>
        </w:rPr>
        <w:t xml:space="preserve">چون اين خبر به قباع امير بصره پيوست لشكرى به قبيله عبدالقيس فرستاد تا مثنى و همراهانش را دستگير نموده بياوردند و زيادبن عمر وعتكى اين داستان بشنيد و نزد قباع شد و گفت: «اين لشگر را از برادران ما بازگردان وگرنه با ايشان قتال مى ورزيم.»</w:t>
      </w:r>
    </w:p>
    <w:p>
      <w:pPr>
        <w:pStyle w:val="BookText"/>
      </w:pPr>
      <w:r>
        <w:rPr>
          <w:rFonts w:ascii="IRNazanin" w:hAnsi="IRNazanin" w:eastAsia="IRNazanin" w:cs="IRNazanin"/>
          <w:lang w:bidi="fa-IR"/>
          <w:color w:val="111111"/>
          <w:sz w:val="28"/>
          <w:szCs w:val="28"/>
          <w:rtl/>
        </w:rPr>
        <w:t xml:space="preserve">قباع چون اين حال بديد احنف بن قيس و عمر بن عبدالرحمان مخزومى را مأمور نمود تا در ميان مردمان كار به مصالحت فرمايد و احنف قدم نهاد و آن امر آشفته را قرين صلح و صفا بداشت بدان شرط و پيمان كه مثنى و يارانش از آن سامان كنارى گيرند و ايشان آن سخن را پذيرفتار شدند و مثنى را با اصحابش از ميان خود خارج نمودند، لاجرم مثنى با معدودى قليل از يارانش از بصره راه برگرفت و روى به كوفه نهاد و با مختار بن ابى عبيد پيوسته گرديد.</w:t>
      </w:r>
    </w:p>
    <w:p>
      <w:pPr>
        <w:pStyle w:val="BookText"/>
      </w:pPr>
      <w:r>
        <w:rPr>
          <w:rFonts w:ascii="IRNazanin" w:hAnsi="IRNazanin" w:eastAsia="IRNazanin" w:cs="IRNazanin"/>
          <w:lang w:bidi="fa-IR"/>
          <w:color w:val="111111"/>
          <w:sz w:val="28"/>
          <w:szCs w:val="28"/>
          <w:rtl/>
        </w:rPr>
        <w:t xml:space="preserve">چون بر آن نهج كه سبقت نگارش گرفت مختاربن ابى عبيد عامل ابن زبير را كه عبداللَّه بن مطيع بود از كوفه بيرون كرد و ابن مطيع نيكو نمى شمرد كه با آن حال انهزام به خدمت ابن زبير شود، روى به بصره نهاد و امر امارت كوفه براى مختار استقرار همى گرفت، با ابن زبير بناى مكر و خدعه نهاد و بدو نوشت: «از اين پيش خيرخواهى و نصيحت مرا با خويش بدانستى و كمال جهد و كوشش مرا در دفع اعداى خودت بشناختى و هم بدانستى كه آنچه در ازاى اين خدمات من با من ميعاد نهادى وفا ننمودى و هم اكنون اگر خواستار باشى كه با همان حال دولت خواهى كه بودم باشم چنين مى كنم، والسلام.»</w:t>
      </w:r>
    </w:p>
    <w:p>
      <w:pPr>
        <w:pStyle w:val="BookText"/>
      </w:pPr>
      <w:r>
        <w:rPr>
          <w:rFonts w:ascii="IRNazanin" w:hAnsi="IRNazanin" w:eastAsia="IRNazanin" w:cs="IRNazanin"/>
          <w:lang w:bidi="fa-IR"/>
          <w:color w:val="111111"/>
          <w:sz w:val="28"/>
          <w:szCs w:val="28"/>
          <w:rtl/>
        </w:rPr>
        <w:t xml:space="preserve">و مختار در اين كار همى خواست كه ابن زبير را مشغول دارد تا امر خويش را به كمال رساند و جماعت شيعه از اين امر آگاه نبودند.</w:t>
      </w:r>
    </w:p>
    <w:p>
      <w:pPr>
        <w:pStyle w:val="BookText"/>
      </w:pPr>
      <w:r>
        <w:rPr>
          <w:rFonts w:ascii="IRNazanin" w:hAnsi="IRNazanin" w:eastAsia="IRNazanin" w:cs="IRNazanin"/>
          <w:lang w:bidi="fa-IR"/>
          <w:color w:val="111111"/>
          <w:sz w:val="28"/>
          <w:szCs w:val="28"/>
          <w:rtl/>
        </w:rPr>
        <w:t xml:space="preserve">و چون مكتوب مختار با ابن زبير پيوست خواست مكنون خاطر مختار را باز داند كه آهنگ سلم و صفا دارد، يا در انديشه حرب و دغاست، پس عمر بن عبدالرحمان بن حارث بن هشام مخزومى را بخواند، و امارت كوفه را با وى گذاشت و گفت كه مختار گوش به فرمان دارد. و عمر بن عبدالرحمان خرّم و كامياب تجهيز سفر بديد و قريب به چهل هزار درهم در آن تهيه به كار بست و روى به كوفه نهاد.</w:t>
      </w:r>
    </w:p>
    <w:p>
      <w:pPr>
        <w:pStyle w:val="BookText"/>
      </w:pPr>
      <w:r>
        <w:rPr>
          <w:rFonts w:ascii="IRNazanin" w:hAnsi="IRNazanin" w:eastAsia="IRNazanin" w:cs="IRNazanin"/>
          <w:lang w:bidi="fa-IR"/>
          <w:color w:val="111111"/>
          <w:sz w:val="28"/>
          <w:szCs w:val="28"/>
          <w:rtl/>
        </w:rPr>
        <w:t xml:space="preserve">و اين خبر به مختار رسيد، مختار زائدةبن قدامه را بخواند و هفتاد هزار درهم بدو بداد و گفت: «اين مبلغ دوچندان آن است كه عمربن عبدالرحمان در اين راه كه در سپرده است به مصرف آورده است، اين دراهم را برگير و پانصد سوار با خود بدار و چون او را ملاقات كردى اين دراهم را به او بده و بگوى تا به سلامت معاودت نمايد اگر پذيرفتار نشد مردم كارزار را بدو بازنماى.»</w:t>
      </w:r>
    </w:p>
    <w:p>
      <w:pPr>
        <w:pStyle w:val="BookText"/>
      </w:pPr>
      <w:r>
        <w:rPr>
          <w:rFonts w:ascii="IRNazanin" w:hAnsi="IRNazanin" w:eastAsia="IRNazanin" w:cs="IRNazanin"/>
          <w:lang w:bidi="fa-IR"/>
          <w:color w:val="111111"/>
          <w:sz w:val="28"/>
          <w:szCs w:val="28"/>
          <w:rtl/>
        </w:rPr>
        <w:t xml:space="preserve">پس قدامه برفت و عمر را بديد و آن مال را بداد و به انصرافش امر كرد، عمر گفت: «اميرالمؤمنين حكومت كوفه را با من تفويض فرموده ناچار بايدم به كوفه اندر شد.» چون قدامه انكار اورا بديد آن سواران را از كمين بخواند، چون عمر آن لشگر را بديد صلاح در مراجعت يافت و آن مال را بگرفت و روى به بصره نهاد و با ابن مطيع پيوست و اين دو امير منكوب و معزول در امارت حارث بن ابى ربيعه اندر شدند.</w:t>
      </w:r>
    </w:p>
    <w:p>
      <w:pPr>
        <w:pStyle w:val="BookText"/>
      </w:pPr>
      <w:r>
        <w:rPr>
          <w:rFonts w:ascii="IRNazanin" w:hAnsi="IRNazanin" w:eastAsia="IRNazanin" w:cs="IRNazanin"/>
          <w:lang w:bidi="fa-IR"/>
          <w:color w:val="111111"/>
          <w:sz w:val="28"/>
          <w:szCs w:val="28"/>
          <w:rtl/>
        </w:rPr>
        <w:t xml:space="preserve">و اين داستان پيش از آن بود كه مثنى بن مخربه العبدى در بصره وثوب نمايد.</w:t>
      </w:r>
    </w:p>
    <w:p>
      <w:pPr>
        <w:pStyle w:val="BookText"/>
      </w:pPr>
      <w:r>
        <w:rPr>
          <w:rFonts w:ascii="IRNazanin" w:hAnsi="IRNazanin" w:eastAsia="IRNazanin" w:cs="IRNazanin"/>
          <w:lang w:bidi="fa-IR"/>
          <w:color w:val="111111"/>
          <w:sz w:val="28"/>
          <w:szCs w:val="28"/>
          <w:rtl/>
        </w:rPr>
        <w:t xml:space="preserve">و بعضى گفته اند كه مختار به ابن زبير نوشت: «من كوفه را خانه خود گرفته ام اگر تو اين كار را بر من روا بدارى و نيز هزار بار هزار درهم به من بفرستى به سوى شام مى شوم و كار عبدالملك مروان را از بهر تو كفايت مى كنم.»</w:t>
      </w:r>
    </w:p>
    <w:p>
      <w:pPr>
        <w:pStyle w:val="BookText"/>
      </w:pPr>
      <w:r>
        <w:rPr>
          <w:rFonts w:ascii="IRNazanin" w:hAnsi="IRNazanin" w:eastAsia="IRNazanin" w:cs="IRNazanin"/>
          <w:lang w:bidi="fa-IR"/>
          <w:color w:val="111111"/>
          <w:sz w:val="28"/>
          <w:szCs w:val="28"/>
          <w:rtl/>
        </w:rPr>
        <w:t xml:space="preserve">ابن زبير چون مكتوب مختار را بخواند گفت: «تا چند با كذّاب ثقيف مكر بورزم و او با من مكارى نمايد.» و به اين شعر تمثل جست:</w:t>
      </w:r>
    </w:p>
    <w:p>
      <w:pPr>
        <w:pStyle w:val="BookText"/>
      </w:pPr>
      <w:r>
        <w:rPr>
          <w:rFonts w:ascii="Amiri" w:hAnsi="Amiri" w:eastAsia="Amiri" w:cs="Amiri"/>
          <w:lang w:bidi="ar-SA"/>
          <w:color w:val="111111"/>
          <w:sz w:val="28"/>
          <w:szCs w:val="28"/>
          <w:rtl/>
        </w:rPr>
        <w:t xml:space="preserve">عاري الجواعر من ثمودٍ أصله *** عبد ويزعم أ نّه من يقدم «1»</w:t>
      </w:r>
    </w:p>
    <w:p>
      <w:pPr>
        <w:pStyle w:val="BookText"/>
      </w:pPr>
      <w:r>
        <w:rPr>
          <w:rFonts w:ascii="Amiri" w:hAnsi="Amiri" w:eastAsia="Amiri" w:cs="Amiri"/>
          <w:lang w:bidi="ar-SA"/>
          <w:color w:val="111111"/>
          <w:sz w:val="28"/>
          <w:szCs w:val="28"/>
          <w:rtl/>
        </w:rPr>
        <w:t xml:space="preserve">و در جواب او نوشت: «واللَّه ولا درهم.» و اين شعر رقم كرد:</w:t>
      </w:r>
    </w:p>
    <w:p>
      <w:pPr>
        <w:pStyle w:val="BookText"/>
      </w:pPr>
      <w:r>
        <w:rPr>
          <w:rFonts w:ascii="Amiri" w:hAnsi="Amiri" w:eastAsia="Amiri" w:cs="Amiri"/>
          <w:lang w:bidi="ar-SA"/>
          <w:color w:val="111111"/>
          <w:sz w:val="28"/>
          <w:szCs w:val="28"/>
          <w:rtl/>
        </w:rPr>
        <w:t xml:space="preserve">ولا أمتري عبدالهوان ببدرتي *** وإنّي لآتي الحتف مادمت أسمع</w:t>
      </w:r>
    </w:p>
    <w:p>
      <w:pPr>
        <w:pStyle w:val="BookText"/>
      </w:pPr>
      <w:r>
        <w:rPr>
          <w:rFonts w:ascii="IRNazanin" w:hAnsi="IRNazanin" w:eastAsia="IRNazanin" w:cs="IRNazanin"/>
          <w:lang w:bidi="fa-IR"/>
          <w:color w:val="111111"/>
          <w:sz w:val="28"/>
          <w:szCs w:val="28"/>
          <w:rtl/>
        </w:rPr>
        <w:t xml:space="preserve">و از آن پس چنان افتاد كه عبدالملك بن مروان، حارث بن ابى الحكم بن ابى العاص را به وادى القرى مبعوث داشته بود و چنان بود كه مختار با ابن زبير موادعه و مصالحه كرده بود كه از وى دست بدارد تا براى دفع مردم شام فارغ البال باشد.</w:t>
      </w:r>
    </w:p>
    <w:p>
      <w:pPr>
        <w:pStyle w:val="BookText"/>
      </w:pPr>
      <w:r>
        <w:rPr>
          <w:rFonts w:ascii="IRNazanin" w:hAnsi="IRNazanin" w:eastAsia="IRNazanin" w:cs="IRNazanin"/>
          <w:lang w:bidi="fa-IR"/>
          <w:color w:val="111111"/>
          <w:sz w:val="28"/>
          <w:szCs w:val="28"/>
          <w:rtl/>
        </w:rPr>
        <w:t xml:space="preserve">اين وقت مختار مكتوبى به ابن زبير نوشت كه: «به من رسيد عبدالملك بن مروان لشگرى به جانب تو برانگيخته است هم اكنون اگر دوست مى دارى لشگرى به مدد تو فرستم.»</w:t>
      </w:r>
    </w:p>
    <w:p>
      <w:pPr>
        <w:pStyle w:val="BookText"/>
      </w:pPr>
      <w:r>
        <w:rPr>
          <w:rFonts w:ascii="IRNazanin" w:hAnsi="IRNazanin" w:eastAsia="IRNazanin" w:cs="IRNazanin"/>
          <w:lang w:bidi="fa-IR"/>
          <w:color w:val="111111"/>
          <w:sz w:val="28"/>
          <w:szCs w:val="28"/>
          <w:rtl/>
        </w:rPr>
        <w:t xml:space="preserve">ابن زبير در پاسخ نوشت: «اگر سر بر طاعت من دارى مردمان را از طرف خودت به بيعت من دعوت كن در فرستادن لشگر شتاب گير، با ايشان فرمان كن تا به وادى القرى شوند و در آن جا با لشگر ابن مروان مقاتلت دهند، والسلام.»</w:t>
      </w:r>
    </w:p>
    <w:p>
      <w:pPr>
        <w:pStyle w:val="BookText"/>
      </w:pPr>
      <w:r>
        <w:rPr>
          <w:rFonts w:ascii="IRNazanin" w:hAnsi="IRNazanin" w:eastAsia="IRNazanin" w:cs="IRNazanin"/>
          <w:lang w:bidi="fa-IR"/>
          <w:color w:val="111111"/>
          <w:sz w:val="28"/>
          <w:szCs w:val="28"/>
          <w:rtl/>
        </w:rPr>
        <w:t xml:space="preserve">پس مختار شرحبيل بن ورس همدانى را بخواند و اورا با سه هزار تن كه بيشتر ايشان از موالى بودند و جز هفت صد تن عرب نبودند بفرستاد و گفت: «همچنان راه بسپار تا به مدينه شوى، چون در آن جا درآمدى با من بنويس تا فرمان من به تو برسد.»</w:t>
      </w:r>
    </w:p>
    <w:p>
      <w:pPr>
        <w:pStyle w:val="BookText"/>
      </w:pPr>
      <w:r>
        <w:rPr>
          <w:rFonts w:ascii="IRNazanin" w:hAnsi="IRNazanin" w:eastAsia="IRNazanin" w:cs="IRNazanin"/>
          <w:lang w:bidi="fa-IR"/>
          <w:color w:val="111111"/>
          <w:sz w:val="28"/>
          <w:szCs w:val="28"/>
          <w:rtl/>
        </w:rPr>
        <w:t xml:space="preserve">و مختار در اين كار به آن آهنگ بود كه چون مردم او به مدينه طيبه درآمدند اميرى براى مدينه بفرستد، آن گاه ابن ورس را فرمان كند تا ابن زبير را در مكه محاصره نمايد.</w:t>
      </w:r>
    </w:p>
    <w:p>
      <w:pPr>
        <w:pStyle w:val="BookText"/>
      </w:pPr>
      <w:r>
        <w:rPr>
          <w:rFonts w:ascii="IRNazanin" w:hAnsi="IRNazanin" w:eastAsia="IRNazanin" w:cs="IRNazanin"/>
          <w:lang w:bidi="fa-IR"/>
          <w:color w:val="111111"/>
          <w:sz w:val="28"/>
          <w:szCs w:val="28"/>
          <w:rtl/>
        </w:rPr>
        <w:t xml:space="preserve">و نيز از آن طرف ابن زبير بيمناك شد كه مختار با او كيدى ساخته باشد پس عباس بن سهل بن سعد را با دوهزار تن از مكه بيرون فرستاد و با او گفت: «تا توانى از اعراب دورى بجوى و اگر مردم مختار را به اطاعت من ديدى خوب، وگرنه به دست حيلت و مكيدت جمله را به هلاكت درآر.»</w:t>
      </w:r>
    </w:p>
    <w:p>
      <w:pPr>
        <w:pStyle w:val="BookText"/>
      </w:pPr>
      <w:r>
        <w:rPr>
          <w:rFonts w:ascii="IRNazanin" w:hAnsi="IRNazanin" w:eastAsia="IRNazanin" w:cs="IRNazanin"/>
          <w:lang w:bidi="fa-IR"/>
          <w:color w:val="111111"/>
          <w:sz w:val="28"/>
          <w:szCs w:val="28"/>
          <w:rtl/>
        </w:rPr>
        <w:t xml:space="preserve">پس عباس بن سهل با مردم خود راه برگرفت و همى برفت تا ابن ورس را در رقيم يافت، و اين وقت ابن ورس لشگر خود را ساخته و آماده كرده بود، و چون عباس بدو شد اصحاب خود را دسته به دسته نموده بود و ابن ورس را برفراز آب با كمال ساختگى دريافت، پس عباس بر ايشان سلام كرد و با ابن ورس گفت: «آيا شما بر طاعت ابن زبير نيستيد؟»</w:t>
      </w:r>
    </w:p>
    <w:p>
      <w:pPr>
        <w:pStyle w:val="BookText"/>
      </w:pPr>
      <w:r>
        <w:rPr>
          <w:rFonts w:ascii="IRNazanin" w:hAnsi="IRNazanin" w:eastAsia="IRNazanin" w:cs="IRNazanin"/>
          <w:lang w:bidi="fa-IR"/>
          <w:color w:val="111111"/>
          <w:sz w:val="28"/>
          <w:szCs w:val="28"/>
          <w:rtl/>
        </w:rPr>
        <w:t xml:space="preserve">گفتند: «هستيم.»</w:t>
      </w:r>
    </w:p>
    <w:p>
      <w:pPr>
        <w:pStyle w:val="BookText"/>
      </w:pPr>
      <w:r>
        <w:rPr>
          <w:rFonts w:ascii="IRNazanin" w:hAnsi="IRNazanin" w:eastAsia="IRNazanin" w:cs="IRNazanin"/>
          <w:lang w:bidi="fa-IR"/>
          <w:color w:val="111111"/>
          <w:sz w:val="28"/>
          <w:szCs w:val="28"/>
          <w:rtl/>
        </w:rPr>
        <w:t xml:space="preserve">گفت: «پس با ما به سوى دشمن او كه در وادى القرى فرود گشته روى گذاريد.»</w:t>
      </w:r>
    </w:p>
    <w:p>
      <w:pPr>
        <w:pStyle w:val="BookText"/>
      </w:pPr>
      <w:r>
        <w:rPr>
          <w:rFonts w:ascii="IRNazanin" w:hAnsi="IRNazanin" w:eastAsia="IRNazanin" w:cs="IRNazanin"/>
          <w:lang w:bidi="fa-IR"/>
          <w:color w:val="111111"/>
          <w:sz w:val="28"/>
          <w:szCs w:val="28"/>
          <w:rtl/>
        </w:rPr>
        <w:t xml:space="preserve">ابن ورس گفت: «من مأمور نيستم كه آن چه شما گوييد اطاعت كنم بلكه مأمور هستم كه به مدينه درآيم و در آن جا به هر طور كه به صلاح و صواب بينم كار كنم.»</w:t>
      </w:r>
    </w:p>
    <w:p>
      <w:pPr>
        <w:pStyle w:val="BookText"/>
      </w:pPr>
      <w:r>
        <w:rPr>
          <w:rFonts w:ascii="IRNazanin" w:hAnsi="IRNazanin" w:eastAsia="IRNazanin" w:cs="IRNazanin"/>
          <w:lang w:bidi="fa-IR"/>
          <w:color w:val="111111"/>
          <w:sz w:val="28"/>
          <w:szCs w:val="28"/>
          <w:rtl/>
        </w:rPr>
        <w:t xml:space="preserve">عباس گفت: «بارى اگر در طاعت ابن زبير هستيد كه او مرا امر كرده است كه شما را به وادى القرى حركت دهم.»</w:t>
      </w:r>
    </w:p>
    <w:p>
      <w:pPr>
        <w:pStyle w:val="BookText"/>
      </w:pPr>
      <w:r>
        <w:rPr>
          <w:rFonts w:ascii="IRNazanin" w:hAnsi="IRNazanin" w:eastAsia="IRNazanin" w:cs="IRNazanin"/>
          <w:lang w:bidi="fa-IR"/>
          <w:color w:val="111111"/>
          <w:sz w:val="28"/>
          <w:szCs w:val="28"/>
          <w:rtl/>
        </w:rPr>
        <w:t xml:space="preserve">ابن ورس گفت: «با تو متابعت نمى جويم و به مدينه درمى آيم و به صاحب خود مكتوب مى كنم تا به هرچه خواهد فرمان كند.»</w:t>
      </w:r>
    </w:p>
    <w:p>
      <w:pPr>
        <w:pStyle w:val="BookText"/>
      </w:pPr>
      <w:r>
        <w:rPr>
          <w:rFonts w:ascii="IRNazanin" w:hAnsi="IRNazanin" w:eastAsia="IRNazanin" w:cs="IRNazanin"/>
          <w:lang w:bidi="fa-IR"/>
          <w:color w:val="111111"/>
          <w:sz w:val="28"/>
          <w:szCs w:val="28"/>
          <w:rtl/>
        </w:rPr>
        <w:t xml:space="preserve">عباس چون اين حال بديد باطن امر را دريافت و گفت: «رأى تو افضل است لكن من به وادى القرى راه مى سپارم.» پس عباس نيز در آن جا فرود شد، و شتر و گوسفندى چند براى ابن ورس داد تا بكشند و بخورند، چه از صدمت جوع به هلاكت پيوسته بودند، پس آن جماعت جوعان آن اشتران و گوسفندان را بكشتند و به آن مشغول شدند و عباس وقت را غنيمت شمرده و هزار تن از دليران مردم خود را انتخاب كرد، به ناگاه روى به خيمه ابن ورس آوردند.</w:t>
      </w:r>
    </w:p>
    <w:p>
      <w:pPr>
        <w:pStyle w:val="BookText"/>
      </w:pPr>
      <w:r>
        <w:rPr>
          <w:rFonts w:ascii="IRNazanin" w:hAnsi="IRNazanin" w:eastAsia="IRNazanin" w:cs="IRNazanin"/>
          <w:lang w:bidi="fa-IR"/>
          <w:color w:val="111111"/>
          <w:sz w:val="28"/>
          <w:szCs w:val="28"/>
          <w:rtl/>
        </w:rPr>
        <w:t xml:space="preserve">چون اين حال را بديد مردمان پراكنده خود را از هر سوى آواز داد، هنوز صد تن بدو پيوسته نيامده بود كه عباس چون درنده پلنگ و غرنده هرماس «2» به ايشان رسيد و هنوز اندك قتالى بيش نرفته بود كه ابن ورس با هفتاد نفر از پاسبانان به قتل رسيدند و عباس رايتى به امان اصحاب ابن ورس برافراخت و آن جماعت در زير رايتش انجمن شدند، غير از سى صد تن كه با سليمان بن حمير همدانى و عباس بن جعده جدلى متابعت نورزيدند و ابن سهل بر ايشان بتاخت و به نزديك دويست تن از آنان را دريافت و بكشت و ديگران باز شدند و اكثر ايشان در آن طىّ طريق از صدمت جوع بمردند.</w:t>
      </w:r>
    </w:p>
    <w:p>
      <w:pPr>
        <w:pStyle w:val="BookText"/>
      </w:pPr>
      <w:r>
        <w:rPr>
          <w:rFonts w:ascii="IRNazanin" w:hAnsi="IRNazanin" w:eastAsia="IRNazanin" w:cs="IRNazanin"/>
          <w:lang w:bidi="fa-IR"/>
          <w:color w:val="111111"/>
          <w:sz w:val="28"/>
          <w:szCs w:val="28"/>
          <w:rtl/>
        </w:rPr>
        <w:t xml:space="preserve">و چون مختار اين قضيه هايله را بشنيد نامه به محمد حنفيه نوشت: «من لشگرى به سوى تو فرستادم، تا دشمنان تورا ذليل نمايند و بلاد را صافى گردانند، چون به مدينه طيبه رسيدند با ايشان چنين و چنان كردند، هم اكنون اگر به صواب مى شمارى تا لشگرى بزرگ به مدينه فرستم و تو نيز از جانب خود كسى را با ايشان برانگيز تا بدانند من به طاعت تو اندرم، چه در حضرت تو به زودى معلوم شود كه ايشان در حقوق شما و مراتب شما اعرف و ارأف هستند تا به آل زبير، والسلام.»</w:t>
      </w:r>
    </w:p>
    <w:p>
      <w:pPr>
        <w:pStyle w:val="BookText"/>
      </w:pPr>
      <w:r>
        <w:rPr>
          <w:rFonts w:ascii="IRNazanin" w:hAnsi="IRNazanin" w:eastAsia="IRNazanin" w:cs="IRNazanin"/>
          <w:lang w:bidi="fa-IR"/>
          <w:color w:val="111111"/>
          <w:sz w:val="28"/>
          <w:szCs w:val="28"/>
          <w:rtl/>
        </w:rPr>
        <w:t xml:space="preserve">چون ابن حنفيه اين مكتوب را قرائت فرمود در پاسخ او نوشت:</w:t>
      </w:r>
    </w:p>
    <w:p>
      <w:pPr>
        <w:pStyle w:val="BookText"/>
      </w:pPr>
      <w:r>
        <w:rPr>
          <w:rFonts w:ascii="Amiri" w:hAnsi="Amiri" w:eastAsia="Amiri" w:cs="Amiri"/>
          <w:lang w:bidi="ar-SA"/>
          <w:color w:val="111111"/>
          <w:sz w:val="28"/>
          <w:szCs w:val="28"/>
          <w:rtl/>
        </w:rPr>
        <w:t xml:space="preserve">«أمّا بعد فقد قرأت كتابك وعرفت تعظيمك لحقِّي و ما تنوّه به من سُروري وإنّ أحبّ الأُمور كلّها إليَّ ما أُطيع اللَّه فيه فأطع اللَّه ما استطعت وإنِّي لو أردت القتال لوجدت النّاس إليَّ سِراعاً والأعوان لي كثيراً ولكن أعتزلكم وأصبر حتّى يحكم اللَّه وهو خير الحاكمين».</w:t>
      </w:r>
    </w:p>
    <w:p>
      <w:pPr>
        <w:pStyle w:val="BookText"/>
      </w:pPr>
      <w:r>
        <w:rPr>
          <w:rFonts w:ascii="IRNazanin" w:hAnsi="IRNazanin" w:eastAsia="IRNazanin" w:cs="IRNazanin"/>
          <w:lang w:bidi="fa-IR"/>
          <w:color w:val="111111"/>
          <w:sz w:val="28"/>
          <w:szCs w:val="28"/>
          <w:rtl/>
        </w:rPr>
        <w:t xml:space="preserve">مى فرمايد: «مكتوب تو را قرائت [كردم] و تعظيم تورا در حق من معلوم ساختم و خرسند گرديدم، همانا محبوب ترين كارها در خدمت من آن چيزى است كه اطاعت خداى در آن بشود، پس چند كه توانى خداى را اطاعت نماى، همانا اگر به آهنگ قتال باشم، مردمان از هر سوى و كنار به خدمت من شتابنده و ره سپار آيند و اعوان و انصارم بسيار شوند، لكن اعتزال از شما را اختيار نموده ام و به صبر و شكيبائى روزگار مى سپارم، تا خداوند كه بهترين حكمرانان است حكم فرمايد.»</w:t>
      </w:r>
    </w:p>
    <w:p>
      <w:pPr>
        <w:pStyle w:val="BookText"/>
      </w:pPr>
      <w:r>
        <w:rPr>
          <w:rFonts w:ascii="IRNazanin" w:hAnsi="IRNazanin" w:eastAsia="IRNazanin" w:cs="IRNazanin"/>
          <w:lang w:bidi="fa-IR"/>
          <w:color w:val="111111"/>
          <w:sz w:val="28"/>
          <w:szCs w:val="28"/>
          <w:rtl/>
        </w:rPr>
        <w:t xml:space="preserve">و نيز بعد از اين كلمات مختار را فرمود تا اين جوش و خروش فرو گذارد و از خونريزى دست بدارد.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مردك ... لخت و عريان كه نژادش به قوم ثمود مى رسد و برده اى بيش نيست، خود را از بزرگان و پيشروان مى پندارد.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هرماس يعنى شير با صولت و هزبر، و بچه پلنگ را هم هرماس گويند.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18- 23</w:t>
      </w:r>
    </w:p>
    <w:p>
      <w:pPr>
        <w:pStyle w:val="BookText"/>
      </w:pPr>
      <w:r>
        <w:rPr>
          <w:rFonts w:ascii="IRNazanin" w:hAnsi="IRNazanin" w:eastAsia="IRNazanin" w:cs="IRNazanin"/>
          <w:lang w:bidi="fa-IR"/>
          <w:color w:val="111111"/>
          <w:sz w:val="28"/>
          <w:szCs w:val="28"/>
          <w:rtl/>
        </w:rPr>
        <w:t xml:space="preserve">چون مختار در كوفه جانب قوت و استقلال گرفت و كار او روز تا روز قوى گرديد و از آن سوى ابن زبير نيز در امر خلافت شوكت يافت، بدانست كه تا از ابن حنفيه محمدبن على عليه السلام بيعت نگيرد كار او رونق نيابد و از گزند مختار نياسايد، چه مى دانست كه مختار به اطاعت و انقياد او روز مى سپارد و چون ابن حنفيه در بيعت او درآيد مختار به طريق اولى محكوم و مطيع ابن زبير خواهد شد و با اين كه از حالت زهد و ورع و انزواى محمدبن حنفيه باخبر بود به سبب انجام مقصود خويش با ابن قيس گفت: «به سراى ابن حنفيه شو و اورا نزد من حاضر كن تا آنچه مرا واجب افتاده است به جاى بياورم.»</w:t>
      </w:r>
    </w:p>
    <w:p>
      <w:pPr>
        <w:pStyle w:val="BookText"/>
      </w:pPr>
      <w:r>
        <w:rPr>
          <w:rFonts w:ascii="IRNazanin" w:hAnsi="IRNazanin" w:eastAsia="IRNazanin" w:cs="IRNazanin"/>
          <w:lang w:bidi="fa-IR"/>
          <w:color w:val="111111"/>
          <w:sz w:val="28"/>
          <w:szCs w:val="28"/>
          <w:rtl/>
        </w:rPr>
        <w:t xml:space="preserve">ابن قيس برفت و آن جناب را در محراب عبادت دريافت كه به قرائت قرآن مشغول و از كثرت عبادت مهزول و از ديدار مباركش نورى فروزنده ساطع بود، ابن قيس را از هيبت و حشمت آن جناب دل آكنده شد، پس سلام بكرد و عرض نمود: «ايّها السيد! همانا ابن زبير تورا مى خواند.»</w:t>
      </w:r>
    </w:p>
    <w:p>
      <w:pPr>
        <w:pStyle w:val="BookText"/>
      </w:pPr>
      <w:r>
        <w:rPr>
          <w:rFonts w:ascii="IRNazanin" w:hAnsi="IRNazanin" w:eastAsia="IRNazanin" w:cs="IRNazanin"/>
          <w:lang w:bidi="fa-IR"/>
          <w:color w:val="111111"/>
          <w:sz w:val="28"/>
          <w:szCs w:val="28"/>
          <w:rtl/>
        </w:rPr>
        <w:t xml:space="preserve">فرمود: «ابن زبير را با من چه كار است؟ چه من در گوشه اى نشسته و در بربسته ام با او بگوى كه از من ايمن باش.»</w:t>
      </w:r>
    </w:p>
    <w:p>
      <w:pPr>
        <w:pStyle w:val="BookText"/>
      </w:pPr>
      <w:r>
        <w:rPr>
          <w:rFonts w:ascii="IRNazanin" w:hAnsi="IRNazanin" w:eastAsia="IRNazanin" w:cs="IRNazanin"/>
          <w:lang w:bidi="fa-IR"/>
          <w:color w:val="111111"/>
          <w:sz w:val="28"/>
          <w:szCs w:val="28"/>
          <w:rtl/>
        </w:rPr>
        <w:t xml:space="preserve">ابن قيس گفت: «اگر بى تو بدو شوم از آسيبش ايمن نشوم.»</w:t>
      </w:r>
    </w:p>
    <w:p>
      <w:pPr>
        <w:pStyle w:val="BookText"/>
      </w:pPr>
      <w:r>
        <w:rPr>
          <w:rFonts w:ascii="Amiri" w:hAnsi="Amiri" w:eastAsia="Amiri" w:cs="Amiri"/>
          <w:lang w:bidi="ar-SA"/>
          <w:color w:val="111111"/>
          <w:sz w:val="28"/>
          <w:szCs w:val="28"/>
          <w:rtl/>
        </w:rPr>
        <w:t xml:space="preserve">فرمود: «محض تو بيايم.»</w:t>
      </w:r>
    </w:p>
    <w:p>
      <w:pPr>
        <w:pStyle w:val="BookText"/>
      </w:pPr>
      <w:r>
        <w:rPr>
          <w:rFonts w:ascii="IRNazanin" w:hAnsi="IRNazanin" w:eastAsia="IRNazanin" w:cs="IRNazanin"/>
          <w:lang w:bidi="fa-IR"/>
          <w:color w:val="111111"/>
          <w:sz w:val="28"/>
          <w:szCs w:val="28"/>
          <w:rtl/>
        </w:rPr>
        <w:t xml:space="preserve">پس دراعه بپوشيد ورداى مبارك پدر بزرگوارش را از دوش فروهشت و خاتم مبارك رسول خدا صلى الله عليه و آله را به انگشت درآورد و عصاى آن حضرت را به دست گرفت و پياده روى به سراى ابن زبير نهاد.</w:t>
      </w:r>
    </w:p>
    <w:p>
      <w:pPr>
        <w:pStyle w:val="BookText"/>
      </w:pPr>
      <w:r>
        <w:rPr>
          <w:rFonts w:ascii="Amiri" w:hAnsi="Amiri" w:eastAsia="Amiri" w:cs="Amiri"/>
          <w:lang w:bidi="ar-SA"/>
          <w:color w:val="111111"/>
          <w:sz w:val="28"/>
          <w:szCs w:val="28"/>
          <w:rtl/>
        </w:rPr>
        <w:t xml:space="preserve">ابن قيس عرض كرد: «اى سيد! بر اين اسب سوار شو كه زحمت راه نيابى.»</w:t>
      </w:r>
    </w:p>
    <w:p>
      <w:pPr>
        <w:pStyle w:val="BookText"/>
      </w:pPr>
      <w:r>
        <w:rPr>
          <w:rFonts w:ascii="IRNazanin" w:hAnsi="IRNazanin" w:eastAsia="IRNazanin" w:cs="IRNazanin"/>
          <w:lang w:bidi="fa-IR"/>
          <w:color w:val="111111"/>
          <w:sz w:val="28"/>
          <w:szCs w:val="28"/>
          <w:rtl/>
        </w:rPr>
        <w:t xml:space="preserve">فرمود: «يا ابا محمد! خداوندت جزاى نيك دهاد. از آن هنگام كه برادرم حسين عليه السلام را شهيد كردند نيت بر آن نهاده ام كه هرگز بر اسب سوار نشوم.»</w:t>
      </w:r>
    </w:p>
    <w:p>
      <w:pPr>
        <w:pStyle w:val="BookText"/>
      </w:pPr>
      <w:r>
        <w:rPr>
          <w:rFonts w:ascii="IRNazanin" w:hAnsi="IRNazanin" w:eastAsia="IRNazanin" w:cs="IRNazanin"/>
          <w:lang w:bidi="fa-IR"/>
          <w:color w:val="111111"/>
          <w:sz w:val="28"/>
          <w:szCs w:val="28"/>
          <w:rtl/>
        </w:rPr>
        <w:t xml:space="preserve">پس آن جناب با تن نزار و بدن نحيف همى برفت و به هرچند گام كه برمى گرفت بر عصاى خود تكيه نهاده و چندى بايستادى، من از اين حالت بر ابن زبير لعنت فرستادم و چون چشم محمدبن حنفيه بر سراى ابن زبير افتاد زبان به ادعيه همى بگردانيد و برفت تا به سراى ابن زبير درآمد.</w:t>
      </w:r>
    </w:p>
    <w:p>
      <w:pPr>
        <w:pStyle w:val="BookText"/>
      </w:pPr>
      <w:r>
        <w:rPr>
          <w:rFonts w:ascii="IRNazanin" w:hAnsi="IRNazanin" w:eastAsia="IRNazanin" w:cs="IRNazanin"/>
          <w:lang w:bidi="fa-IR"/>
          <w:color w:val="111111"/>
          <w:sz w:val="28"/>
          <w:szCs w:val="28"/>
          <w:rtl/>
        </w:rPr>
        <w:t xml:space="preserve">چون عبداللَّه بن زبير آن جناب را بديد به پاى برخاست و سلام بفرستاد و آن جناب بيامد و در جاى خود بنشست و با ابن زبير گفت: «سبب اين طلب چيست؟»</w:t>
      </w:r>
    </w:p>
    <w:p>
      <w:pPr>
        <w:pStyle w:val="BookText"/>
      </w:pPr>
      <w:r>
        <w:rPr>
          <w:rFonts w:ascii="IRNazanin" w:hAnsi="IRNazanin" w:eastAsia="IRNazanin" w:cs="IRNazanin"/>
          <w:lang w:bidi="fa-IR"/>
          <w:color w:val="111111"/>
          <w:sz w:val="28"/>
          <w:szCs w:val="28"/>
          <w:rtl/>
        </w:rPr>
        <w:t xml:space="preserve">گفت: «تو مختار را خليفه خود ساخته و در طلب خون برادرت حسين عليه السلام به عراق فرستاده اى و مختار به كوفه اندر شده و عمال مرا از عراق بيرون كرده و اموالم را به غارت برده است.»</w:t>
      </w:r>
    </w:p>
    <w:p>
      <w:pPr>
        <w:pStyle w:val="BookText"/>
      </w:pPr>
      <w:r>
        <w:rPr>
          <w:rFonts w:ascii="IRNazanin" w:hAnsi="IRNazanin" w:eastAsia="IRNazanin" w:cs="IRNazanin"/>
          <w:lang w:bidi="fa-IR"/>
          <w:color w:val="111111"/>
          <w:sz w:val="28"/>
          <w:szCs w:val="28"/>
          <w:rtl/>
        </w:rPr>
        <w:t xml:space="preserve">فرمود: «اگر مختار خون برادرم حسين عليه السلام را بازخواهد مرا چه گناه باشد؟ اى پسر زبير! شما به صواب مى دانستيد كه معاويةبن ابى سفيان خون عثمان را بدون حجت و برهان از پدرم اميرالمؤمنين عليه السلام طلب كند و معاويه را بر حق مى دانستيد، لكن مختار را در طلب خون پسر رسول خدا صلى الله عليه و آله و جگرگوشه على مرتضى عليه السلام و سرور سينه فاطمه زهرا عليها السلام و برادر حسن مجتبى عليه السلام گناهكار مى شماريد، با اين كه مى دانيد يزدان متعال محبت پدر و برادرانم را بر شما و جمله آفريدگان واجب گردانيده و فرموده است: «قل لا أسألكُم عليهِ أجراً إلّاالمودَّة في القربى».</w:t>
      </w:r>
    </w:p>
    <w:p>
      <w:pPr>
        <w:pStyle w:val="BookText"/>
      </w:pPr>
      <w:r>
        <w:rPr>
          <w:rFonts w:ascii="IRNazanin" w:hAnsi="IRNazanin" w:eastAsia="IRNazanin" w:cs="IRNazanin"/>
          <w:lang w:bidi="fa-IR"/>
          <w:color w:val="111111"/>
          <w:sz w:val="28"/>
          <w:szCs w:val="28"/>
          <w:rtl/>
        </w:rPr>
        <w:t xml:space="preserve">ابن زبير گفت: «در اين كلمات فايدتى نباشد اگر خواهى از چنگ من آسوده بمانى بايد نامه به مختار برنگارى كه دست از اين كار بازدارد.»</w:t>
      </w:r>
    </w:p>
    <w:p>
      <w:pPr>
        <w:pStyle w:val="BookText"/>
      </w:pPr>
      <w:r>
        <w:rPr>
          <w:rFonts w:ascii="Amiri" w:hAnsi="Amiri" w:eastAsia="Amiri" w:cs="Amiri"/>
          <w:lang w:bidi="ar-SA"/>
          <w:color w:val="111111"/>
          <w:sz w:val="28"/>
          <w:szCs w:val="28"/>
          <w:rtl/>
        </w:rPr>
        <w:t xml:space="preserve">ابن حنفيه فرمود: «بر من نيفتاده كه مثل اين نامه بدو بنويسم و نيز مختار قبول نكند، در سراى ننشيند و از كار خود دست باز نكشد.»</w:t>
      </w:r>
    </w:p>
    <w:p>
      <w:pPr>
        <w:pStyle w:val="BookText"/>
      </w:pPr>
      <w:r>
        <w:rPr>
          <w:rFonts w:ascii="IRNazanin" w:hAnsi="IRNazanin" w:eastAsia="IRNazanin" w:cs="IRNazanin"/>
          <w:lang w:bidi="fa-IR"/>
          <w:color w:val="111111"/>
          <w:sz w:val="28"/>
          <w:szCs w:val="28"/>
          <w:rtl/>
        </w:rPr>
        <w:t xml:space="preserve">ابن زبير خواست زياده بر اين جسارت ورزد و درشتى كند، اشراف و رؤساى مكه چون حضور داشتند زبان بربست و عثمان بن شيبه كه رئيس مكه بود گفت: «از اين بيش با فرزند اميرالمؤمنين درشتى مجوى.»</w:t>
      </w:r>
    </w:p>
    <w:p>
      <w:pPr>
        <w:pStyle w:val="BookText"/>
      </w:pPr>
      <w:r>
        <w:rPr>
          <w:rFonts w:ascii="IRNazanin" w:hAnsi="IRNazanin" w:eastAsia="IRNazanin" w:cs="IRNazanin"/>
          <w:lang w:bidi="fa-IR"/>
          <w:color w:val="111111"/>
          <w:sz w:val="28"/>
          <w:szCs w:val="28"/>
          <w:rtl/>
        </w:rPr>
        <w:t xml:space="preserve">ابن زبير گفت: «اينك تا سه ماه اورا مهلت گذارم تا كس فرستد و مختار را از اين كار بازدارد.»</w:t>
      </w:r>
    </w:p>
    <w:p>
      <w:pPr>
        <w:pStyle w:val="BookText"/>
      </w:pPr>
      <w:r>
        <w:rPr>
          <w:rFonts w:ascii="IRNazanin" w:hAnsi="IRNazanin" w:eastAsia="IRNazanin" w:cs="IRNazanin"/>
          <w:lang w:bidi="fa-IR"/>
          <w:color w:val="111111"/>
          <w:sz w:val="28"/>
          <w:szCs w:val="28"/>
          <w:rtl/>
        </w:rPr>
        <w:t xml:space="preserve">ابن حنفيه فرمود: «اگر مختار به ترك اين كار نگويد، تو نيز با من آن كن كه يزيد با برادرم حسين عليه السلام به جاى آورد.»</w:t>
      </w:r>
    </w:p>
    <w:p>
      <w:pPr>
        <w:pStyle w:val="BookText"/>
      </w:pPr>
      <w:r>
        <w:rPr>
          <w:rFonts w:ascii="IRNazanin" w:hAnsi="IRNazanin" w:eastAsia="IRNazanin" w:cs="IRNazanin"/>
          <w:lang w:bidi="fa-IR"/>
          <w:color w:val="111111"/>
          <w:sz w:val="28"/>
          <w:szCs w:val="28"/>
          <w:rtl/>
        </w:rPr>
        <w:t xml:space="preserve">ابن زبير گفت: «هرگز نخواهد شد كه تورا دست بازدارم تا به سراى خويش باز شوى.»</w:t>
      </w:r>
    </w:p>
    <w:p>
      <w:pPr>
        <w:pStyle w:val="BookText"/>
      </w:pPr>
      <w:r>
        <w:rPr>
          <w:rFonts w:ascii="IRNazanin" w:hAnsi="IRNazanin" w:eastAsia="IRNazanin" w:cs="IRNazanin"/>
          <w:lang w:bidi="fa-IR"/>
          <w:color w:val="111111"/>
          <w:sz w:val="28"/>
          <w:szCs w:val="28"/>
          <w:rtl/>
        </w:rPr>
        <w:t xml:space="preserve">و به روايت ابن اثير چون كار مختار به آن مقام رسيد، ابن زبير، محمد بن الحنفيه و اهل بيت او و شيعيان اورا با هفده مرد از وجوه كوفه را كه از جمله ايشان ابوالطفيل عامر بن واثله صحابى بود دعوت كرد تا با وى بيعت نمايند ايشان امتناع نمودند و گفتند: «تا تمامت امت در كار او يك زبان نشوند با او بيعت نكنيم.» ابن زبير در حق ابن حنفيه بد همى گفت و اورا مذمّت نمود.</w:t>
      </w:r>
    </w:p>
    <w:p>
      <w:pPr>
        <w:pStyle w:val="BookText"/>
      </w:pPr>
      <w:r>
        <w:rPr>
          <w:rFonts w:ascii="IRNazanin" w:hAnsi="IRNazanin" w:eastAsia="IRNazanin" w:cs="IRNazanin"/>
          <w:lang w:bidi="fa-IR"/>
          <w:color w:val="111111"/>
          <w:sz w:val="28"/>
          <w:szCs w:val="28"/>
          <w:rtl/>
        </w:rPr>
        <w:t xml:space="preserve">عبداللَّه بن هانى كندى به غلظت و خشونت پرداخت و با ابن زبير گفت: «اگر هيچ چيزى جز ترك نمودن ما بيعت تورا زيان نرساند از هيچ چيز ديگر زيان نمى بينى و صاحب ما مى گويد اگر تمامت امت با من دست به بيعت درآورند به غير از سعيد مولاى معاويه پذيرفتار نمى شوم.»</w:t>
      </w:r>
    </w:p>
    <w:p>
      <w:pPr>
        <w:pStyle w:val="BookText"/>
      </w:pPr>
      <w:r>
        <w:rPr>
          <w:rFonts w:ascii="IRNazanin" w:hAnsi="IRNazanin" w:eastAsia="IRNazanin" w:cs="IRNazanin"/>
          <w:lang w:bidi="fa-IR"/>
          <w:color w:val="111111"/>
          <w:sz w:val="28"/>
          <w:szCs w:val="28"/>
          <w:rtl/>
        </w:rPr>
        <w:t xml:space="preserve">و از اين روى به اين كلام متعرض گرديد كه ابن زبير سعد را بدو فرستاد و او سعد را بكشت، پس عبداللَّه اورا و اصحابش را سبّ و شتم نمود و از پيش براند و ايشان اين خبر را به جانب محمد بن حنفيه برداشتند، ابن حنفيه فرمود: «به صبر و شكيبايى بگذرانيد.»</w:t>
      </w:r>
    </w:p>
    <w:p>
      <w:pPr>
        <w:pStyle w:val="BookText"/>
      </w:pPr>
      <w:r>
        <w:rPr>
          <w:rFonts w:ascii="Amiri" w:hAnsi="Amiri" w:eastAsia="Amiri" w:cs="Amiri"/>
          <w:lang w:bidi="ar-SA"/>
          <w:color w:val="111111"/>
          <w:sz w:val="28"/>
          <w:szCs w:val="28"/>
          <w:rtl/>
        </w:rPr>
        <w:t xml:space="preserve">ابن زبير نيز با ايشان ابرام و اصرار نورزيد و بر اين حال ببود تا مختار بر كوفه مستولى شد و شيعيان كوفه مردمان را به بيعت ابن حنفيه دعوت همى كردند.</w:t>
      </w:r>
    </w:p>
    <w:p>
      <w:pPr>
        <w:pStyle w:val="BookText"/>
      </w:pPr>
      <w:r>
        <w:rPr>
          <w:rFonts w:ascii="IRNazanin" w:hAnsi="IRNazanin" w:eastAsia="IRNazanin" w:cs="IRNazanin"/>
          <w:lang w:bidi="fa-IR"/>
          <w:color w:val="111111"/>
          <w:sz w:val="28"/>
          <w:szCs w:val="28"/>
          <w:rtl/>
        </w:rPr>
        <w:t xml:space="preserve">در اين وقت ابن زبير بيمناك شد كه مردمان روزگار از روى رضا و رغبت با وى بيعت نمايند، لاجرم يك باره عزيمت استوار داشت كه از زهّاد و نسّاك مكه معظمه بيعت خويش بازگيرد و محمد بن حنفيه و يارانش را بخواند و گفت: «ناچار بايستى با من بيعت نمود.»</w:t>
      </w:r>
    </w:p>
    <w:p>
      <w:pPr>
        <w:pStyle w:val="BookText"/>
      </w:pPr>
      <w:r>
        <w:rPr>
          <w:rFonts w:ascii="IRNazanin" w:hAnsi="IRNazanin" w:eastAsia="IRNazanin" w:cs="IRNazanin"/>
          <w:lang w:bidi="fa-IR"/>
          <w:color w:val="111111"/>
          <w:sz w:val="28"/>
          <w:szCs w:val="28"/>
          <w:rtl/>
        </w:rPr>
        <w:t xml:space="preserve">و به روايت ابن ابى الحديد در شرح نهج البلاغه عبداللَّه بن زبير بفرمود تا محمدبن حنفيه و ابن عباس و هفده تن از بنى هاشم را كه از جمله ايشان حسن بن الحسن بن على بن ابى طالب عليهم السلام بود حاضر كرده در شعب مكه معظمه كه معروف به شعب عارم است محصور داشت و به قولى فرمان كرد تا در كنار چاه زمزم خيمه اى برافراشتند و ايشان را در آن جا محبوس داشتند لكن ايشان دعوت اورا اجابت ننمودند.</w:t>
      </w:r>
    </w:p>
    <w:p>
      <w:pPr>
        <w:pStyle w:val="BookText"/>
      </w:pPr>
      <w:r>
        <w:rPr>
          <w:rFonts w:ascii="IRNazanin" w:hAnsi="IRNazanin" w:eastAsia="IRNazanin" w:cs="IRNazanin"/>
          <w:lang w:bidi="fa-IR"/>
          <w:color w:val="111111"/>
          <w:sz w:val="28"/>
          <w:szCs w:val="28"/>
          <w:rtl/>
        </w:rPr>
        <w:t xml:space="preserve">لاجرم ابن زبير با ايشان گفت اگر تا اين روز آدينه كه فرا مى رسد بيعت نكنند جمله را بكشد و به آتش بسوزاند.</w:t>
      </w:r>
    </w:p>
    <w:p>
      <w:pPr>
        <w:pStyle w:val="BookText"/>
      </w:pPr>
      <w:r>
        <w:rPr>
          <w:rFonts w:ascii="IRNazanin" w:hAnsi="IRNazanin" w:eastAsia="IRNazanin" w:cs="IRNazanin"/>
          <w:lang w:bidi="fa-IR"/>
          <w:color w:val="111111"/>
          <w:sz w:val="28"/>
          <w:szCs w:val="28"/>
          <w:rtl/>
        </w:rPr>
        <w:t xml:space="preserve">و ابن حنفيه چون اين ابرام و الحاح را بديد گفت: «مرا مهلت بگذار تا در اين كار نظرى كنم و نيك بينديشم.»</w:t>
      </w:r>
    </w:p>
    <w:p>
      <w:pPr>
        <w:pStyle w:val="BookText"/>
      </w:pPr>
      <w:r>
        <w:rPr>
          <w:rFonts w:ascii="IRNazanin" w:hAnsi="IRNazanin" w:eastAsia="IRNazanin" w:cs="IRNazanin"/>
          <w:lang w:bidi="fa-IR"/>
          <w:color w:val="111111"/>
          <w:sz w:val="28"/>
          <w:szCs w:val="28"/>
          <w:rtl/>
        </w:rPr>
        <w:t xml:space="preserve">ابن زبير گفت: «هيچت مهلت نگذارم.»</w:t>
      </w:r>
    </w:p>
    <w:p>
      <w:pPr>
        <w:pStyle w:val="BookText"/>
      </w:pPr>
      <w:r>
        <w:rPr>
          <w:rFonts w:ascii="IRNazanin" w:hAnsi="IRNazanin" w:eastAsia="IRNazanin" w:cs="IRNazanin"/>
          <w:lang w:bidi="fa-IR"/>
          <w:color w:val="111111"/>
          <w:sz w:val="28"/>
          <w:szCs w:val="28"/>
          <w:rtl/>
        </w:rPr>
        <w:t xml:space="preserve">محمد بن على عليه السلام گفت: «سبحان اللَّه! رسول خداى صلى الله عليه و آله صفوان مشرك را چهار ماه مهلت نهاد لكن تو مرا ساعتى مهلت نگذارى؟»</w:t>
      </w:r>
    </w:p>
    <w:p>
      <w:pPr>
        <w:pStyle w:val="BookText"/>
      </w:pPr>
      <w:r>
        <w:rPr>
          <w:rFonts w:ascii="IRNazanin" w:hAnsi="IRNazanin" w:eastAsia="IRNazanin" w:cs="IRNazanin"/>
          <w:lang w:bidi="fa-IR"/>
          <w:color w:val="111111"/>
          <w:sz w:val="28"/>
          <w:szCs w:val="28"/>
          <w:rtl/>
        </w:rPr>
        <w:t xml:space="preserve">ابن زبير در پاسخ آن جناب پاسخ به صواب نياراست و مكالمت به طول انجاميد تا از محاورت به خشونت پيوست، آن گاه ديگران نيز سخن به ميان آوردند و قرار بر آن نهادند كه محمد را دو ماه مهلت گذارند، لكن معذلك ابن زبير دست از آن جناب باز نداشت و اورا و اصحابش را در آن سراى كه در كنار چاه زمزم بنيان كرده بود حبس نمود و چهل تن به نگاهبانى ايشان برگماشت، كار بر ايشان از هر طرف دشوار ساخت.</w:t>
      </w:r>
    </w:p>
    <w:p>
      <w:pPr>
        <w:pStyle w:val="BookText"/>
      </w:pPr>
      <w:r>
        <w:rPr>
          <w:rFonts w:ascii="IRNazanin" w:hAnsi="IRNazanin" w:eastAsia="IRNazanin" w:cs="IRNazanin"/>
          <w:lang w:bidi="fa-IR"/>
          <w:color w:val="111111"/>
          <w:sz w:val="28"/>
          <w:szCs w:val="28"/>
          <w:rtl/>
        </w:rPr>
        <w:t xml:space="preserve">محمد بن حنفيه شبى با اصحاب خويش سخن به مشورت افكند، هر كس سخنى براند و رايى بنمود، آخر الامر آراى ايشان متفق گرديد كه نامه اى به مختار برنگارند و اين واقعه بدو باز نمايند و استمداد جويند.</w:t>
      </w:r>
    </w:p>
    <w:p>
      <w:pPr>
        <w:pStyle w:val="BookText"/>
      </w:pPr>
      <w:r>
        <w:rPr>
          <w:rFonts w:ascii="IRNazanin" w:hAnsi="IRNazanin" w:eastAsia="IRNazanin" w:cs="IRNazanin"/>
          <w:lang w:bidi="fa-IR"/>
          <w:color w:val="111111"/>
          <w:sz w:val="28"/>
          <w:szCs w:val="28"/>
          <w:rtl/>
        </w:rPr>
        <w:t xml:space="preserve">پس محمد بن حنفيه پوشيده نامه اى به مختار كرده حكايت خويش بگذاشت و از وى نصرت خواست، چون اين نامه به مختار رسيد بسى شادمان گرديد و سر مباهات به اوج سماوات رسانيد و مردمان را از هر طبقه احضار نمود و آن مكتوب بر ايشان قرائت فرمود و گفت: «اينك ابن زبير، مهدى را محبوس ساخته و در بيعت خويش به اكراه درآورده و او اين نامه به من برنگاشته و دفع شرش را از من بخواسته، سوگند با خداى به مظاهرت و نصرت او چنان اقدام كنم كه اسباب عبرت جهانيان و حيرت بينندگان و شنوندگان گردد، چه ابن زبير مهدى شما و شيخ اهل بيت شما را و اصحاب اورا مانند دسته غنم در حصارى درآورده و ايشان در روز و شب با كمال سختى و تعب منتظر قتل و حرق باشند.»</w:t>
      </w:r>
    </w:p>
    <w:p>
      <w:pPr>
        <w:pStyle w:val="BookText"/>
      </w:pPr>
      <w:r>
        <w:rPr>
          <w:rFonts w:ascii="Amiri" w:hAnsi="Amiri" w:eastAsia="Amiri" w:cs="Amiri"/>
          <w:lang w:bidi="ar-SA"/>
          <w:color w:val="111111"/>
          <w:sz w:val="28"/>
          <w:szCs w:val="28"/>
          <w:rtl/>
        </w:rPr>
        <w:t xml:space="preserve">«لستُ أبا إسحاق إن لم أنصرهم نصراً مؤزراً وإن لم أُسرِّب الخيل في أثر الخيل كالسّيل يتلوه السّيل حتّى يحلَّ بابن الكاهليّة الويل».</w:t>
      </w:r>
    </w:p>
    <w:p>
      <w:pPr>
        <w:pStyle w:val="BookText"/>
      </w:pPr>
      <w:r>
        <w:rPr>
          <w:rFonts w:ascii="IRNazanin" w:hAnsi="IRNazanin" w:eastAsia="IRNazanin" w:cs="IRNazanin"/>
          <w:lang w:bidi="fa-IR"/>
          <w:color w:val="111111"/>
          <w:sz w:val="28"/>
          <w:szCs w:val="28"/>
          <w:rtl/>
        </w:rPr>
        <w:t xml:space="preserve">«من ابو اسحاق نيستم اگر در نصرت آن ها لشگر نسازم و فوج از پس فوج و خيل از پس خيل چون سيل از پس سيل نتازم و ابن كاهليه را به دمار و ويل نيفكنم.»</w:t>
      </w:r>
    </w:p>
    <w:p>
      <w:pPr>
        <w:pStyle w:val="BookText"/>
      </w:pPr>
      <w:r>
        <w:rPr>
          <w:rFonts w:ascii="IRNazanin" w:hAnsi="IRNazanin" w:eastAsia="IRNazanin" w:cs="IRNazanin"/>
          <w:lang w:bidi="fa-IR"/>
          <w:color w:val="111111"/>
          <w:sz w:val="28"/>
          <w:szCs w:val="28"/>
          <w:rtl/>
        </w:rPr>
        <w:t xml:space="preserve">مقصودش از ابن كاهليه ابن زبير است چه مادر خويلد پدر عوّام زهره دختر عمرو از قبيله بنى كاهل ابن اسد بن خزيمه است، چون مردمان آن مكتوب را بشنيدند زار زار بگريستند و گفتند: «هرچه زودتر ما را به نصرت او ساخته كن.»</w:t>
      </w:r>
    </w:p>
    <w:p>
      <w:pPr>
        <w:pStyle w:val="BookText"/>
      </w:pPr>
      <w:r>
        <w:rPr>
          <w:rFonts w:ascii="IRNazanin" w:hAnsi="IRNazanin" w:eastAsia="IRNazanin" w:cs="IRNazanin"/>
          <w:lang w:bidi="fa-IR"/>
          <w:color w:val="111111"/>
          <w:sz w:val="28"/>
          <w:szCs w:val="28"/>
          <w:rtl/>
        </w:rPr>
        <w:t xml:space="preserve">پس مختار گروهى از لشگريان را انتخاب و اختيار كرده، ابوعبداللَّه جدلى را با هفتاد تن از شجعان سپاه و ظبيان بن عمارة اخى بنى تميم را با چهارصد تن گردان كينه خواه مامور نمود و نيز چهارصد هزار درهم از بهر ابن حنفيه بدو بداد و فرمود: «شما زود شتاب گيريد.»</w:t>
      </w:r>
    </w:p>
    <w:p>
      <w:pPr>
        <w:pStyle w:val="BookText"/>
      </w:pPr>
      <w:r>
        <w:rPr>
          <w:rFonts w:ascii="IRNazanin" w:hAnsi="IRNazanin" w:eastAsia="IRNazanin" w:cs="IRNazanin"/>
          <w:lang w:bidi="fa-IR"/>
          <w:color w:val="111111"/>
          <w:sz w:val="28"/>
          <w:szCs w:val="28"/>
          <w:rtl/>
        </w:rPr>
        <w:t xml:space="preserve">آن گاه ابوالمعمّر را با صد تن مردان شيرشكن و هانى بن قيس را با صد تن دليران مرد افكن و عميربن طارق را با چهل نفر جنگجوى پرخاش گر و يونس را با هشتاد سوار پيل شكر راه سپر ساخت. به روايتى چند تن سردار معين كرد و هر يك را هزار تن و دوهزار تن در زير رايت بداشت و با ايشان فرمود: «روى به مسجدالحرام كنيد لكن فوج از پس فوج و گروه از پس گروه ورود گيريد.»</w:t>
      </w:r>
    </w:p>
    <w:p>
      <w:pPr>
        <w:pStyle w:val="BookText"/>
      </w:pPr>
      <w:r>
        <w:rPr>
          <w:rFonts w:ascii="IRNazanin" w:hAnsi="IRNazanin" w:eastAsia="IRNazanin" w:cs="IRNazanin"/>
          <w:lang w:bidi="fa-IR"/>
          <w:color w:val="111111"/>
          <w:sz w:val="28"/>
          <w:szCs w:val="28"/>
          <w:rtl/>
        </w:rPr>
        <w:t xml:space="preserve">و به روايت ابن ابى الحديد، ابوعبداللَّه جدلى را با چهار هزار نفر ره سپار ساخت و چون اين مردم به ذات عِرق رسيدند 1 از جمله ايشان هفتاد تن بر مركب هاى تيزتك برنشسته بامداد روز جمعه به مكه درآمدند و با شمشيرهاى آخته بانگ يا محمد يا محمد درانداختند تا به شعب عارم پيوستند و محمدبن الحنفيه و اصحابش را نجات دادند و به روايتى صد و پنجاه تن از ايشان از آن پيش كه دو روز به مهلت ابن حنفيه به جاى مانده بود فرا رسيدند.</w:t>
      </w:r>
    </w:p>
    <w:p>
      <w:pPr>
        <w:pStyle w:val="BookText"/>
      </w:pPr>
      <w:r>
        <w:rPr>
          <w:rFonts w:ascii="IRNazanin" w:hAnsi="IRNazanin" w:eastAsia="IRNazanin" w:cs="IRNazanin"/>
          <w:lang w:bidi="fa-IR"/>
          <w:color w:val="111111"/>
          <w:sz w:val="28"/>
          <w:szCs w:val="28"/>
          <w:rtl/>
        </w:rPr>
        <w:t xml:space="preserve">ابن زبير ايشان را پيام همى كرد: «چون مدت به سر رود شما را از تيغ بگذارنم و به آتش بسوزانم.» و هيزمى فراوان براى سوختن ايشان فراهم كرده بود كه اگر آتش در آن افتادى يك تن نجات نيافتى.</w:t>
      </w:r>
    </w:p>
    <w:p>
      <w:pPr>
        <w:pStyle w:val="BookText"/>
      </w:pPr>
      <w:r>
        <w:rPr>
          <w:rFonts w:ascii="IRNazanin" w:hAnsi="IRNazanin" w:eastAsia="IRNazanin" w:cs="IRNazanin"/>
          <w:lang w:bidi="fa-IR"/>
          <w:color w:val="111111"/>
          <w:sz w:val="28"/>
          <w:szCs w:val="28"/>
          <w:rtl/>
        </w:rPr>
        <w:t xml:space="preserve">مسعودى مى گويد: از ديّال بن حرمله 2 مروى است كه گفت از جانب مختار با ابوعبداللَّه جدلى و چهار هزار مرد سپاهى روى به مكه نهاديم ابوعبداللَّه جدلى بينديشيد و گفت: «همانا لشگرى بزرگ است و مرا بيم همى رود كه اگر ابن زبير از جنبش اين لشگر باخبر شود تعجيل نمايد و بنى هاشم را تباه فرمايد.»</w:t>
      </w:r>
    </w:p>
    <w:p>
      <w:pPr>
        <w:pStyle w:val="BookText"/>
      </w:pPr>
      <w:r>
        <w:rPr>
          <w:rFonts w:ascii="IRNazanin" w:hAnsi="IRNazanin" w:eastAsia="IRNazanin" w:cs="IRNazanin"/>
          <w:lang w:bidi="fa-IR"/>
          <w:color w:val="111111"/>
          <w:sz w:val="28"/>
          <w:szCs w:val="28"/>
          <w:rtl/>
        </w:rPr>
        <w:t xml:space="preserve">لاجرم با هشت صد تن سوار كارزار به شتاب و عجله ره سپار شد و هنوز ابن زبير را از هيچ رهگذر خبر نبود كه ناگاه رايات ما را بر سر خويش افراشته نگريست، پس به رهايى بنى هاشم روى كرديم و ايشان را در آن شعب دريافتيم و از آن جا بيرون آورديم، ابن حنفيه با ما گفت: «جز با كسى كه با شما از در مقاتلت درآيد قتال مكنيد.» و چون ابن زبير اين حمله و تاخت ما را نگران شد به استار كعبه درآويخت و گفت: «من به خداى پناهنده ام.»</w:t>
      </w:r>
    </w:p>
    <w:p>
      <w:pPr>
        <w:pStyle w:val="BookText"/>
      </w:pPr>
      <w:r>
        <w:rPr>
          <w:rFonts w:ascii="IRNazanin" w:hAnsi="IRNazanin" w:eastAsia="IRNazanin" w:cs="IRNazanin"/>
          <w:lang w:bidi="fa-IR"/>
          <w:color w:val="111111"/>
          <w:sz w:val="28"/>
          <w:szCs w:val="28"/>
          <w:rtl/>
        </w:rPr>
        <w:t xml:space="preserve">نوفلى در كتاب خود مى گويد: «هر وقت حديث بنى هاشم و فراهم ساختن ابن زبير ايشان را در شعب و انباشتن هيزم براى سوختن ايشان را با عروةبن زبير در ميان مى نهادند مى گفت: مقصود او نه آن بود كه ايشان را بسوزاند بلكه همى خواست بيمناك نمايد تا به بيعتش تن دردهند چنان كه با پاره اى ديگر نيز به همين بيم و تهويل كار مى كرد. و بدين كلمات همى خواست برادرش را معذور دارد.»</w:t>
      </w:r>
    </w:p>
    <w:p>
      <w:pPr>
        <w:pStyle w:val="BookText"/>
      </w:pPr>
      <w:r>
        <w:rPr>
          <w:rFonts w:ascii="IRNazanin" w:hAnsi="IRNazanin" w:eastAsia="IRNazanin" w:cs="IRNazanin"/>
          <w:lang w:bidi="fa-IR"/>
          <w:color w:val="111111"/>
          <w:sz w:val="28"/>
          <w:szCs w:val="28"/>
          <w:rtl/>
        </w:rPr>
        <w:t xml:space="preserve">بالجمله مسعودى مى گويد: ابن زبير هيزمى فراوان فراهم كرد و گفت: «تمامت مردمان با من بيعت كردند و غير از اين پسر- يعنى محمدبن حنفيه- هيچ كس از بيعتم سر نتافت و موعد من با او تا غروب آفتاب است، اگر تا آن وقت بيعت نكند خانه اش را آتش زده، بر سرش فرود مى آورم.»</w:t>
      </w:r>
    </w:p>
    <w:p>
      <w:pPr>
        <w:pStyle w:val="BookText"/>
      </w:pPr>
      <w:r>
        <w:rPr>
          <w:rFonts w:ascii="IRNazanin" w:hAnsi="IRNazanin" w:eastAsia="IRNazanin" w:cs="IRNazanin"/>
          <w:lang w:bidi="fa-IR"/>
          <w:color w:val="111111"/>
          <w:sz w:val="28"/>
          <w:szCs w:val="28"/>
          <w:rtl/>
        </w:rPr>
        <w:t xml:space="preserve">ابن عباس چون اين سخن بشنيد نزد ابن حنفيه شد و گفت: «يا ابن عم! از گزند ابن زبير بر تو ايمن نيستم، با وى بيعت كن.»</w:t>
      </w:r>
    </w:p>
    <w:p>
      <w:pPr>
        <w:pStyle w:val="BookText"/>
      </w:pPr>
      <w:r>
        <w:rPr>
          <w:rFonts w:ascii="IRNazanin" w:hAnsi="IRNazanin" w:eastAsia="IRNazanin" w:cs="IRNazanin"/>
          <w:lang w:bidi="fa-IR"/>
          <w:color w:val="111111"/>
          <w:sz w:val="28"/>
          <w:szCs w:val="28"/>
          <w:rtl/>
        </w:rPr>
        <w:t xml:space="preserve">محمد گفت: «به زودى حجابى قوى مرا از گزند او بازمى دارد.»</w:t>
      </w:r>
    </w:p>
    <w:p>
      <w:pPr>
        <w:pStyle w:val="BookText"/>
      </w:pPr>
      <w:r>
        <w:rPr>
          <w:rFonts w:ascii="IRNazanin" w:hAnsi="IRNazanin" w:eastAsia="IRNazanin" w:cs="IRNazanin"/>
          <w:lang w:bidi="fa-IR"/>
          <w:color w:val="111111"/>
          <w:sz w:val="28"/>
          <w:szCs w:val="28"/>
          <w:rtl/>
        </w:rPr>
        <w:t xml:space="preserve">ابن عباس نظر به آفتاب همى داشت و در اين كلام ابن حنفيه متفكر بود و نزديك به غروب شمس در رسيد كه ابوعبداللَّه جدلى با آن مردم مذكور فرا رسيد و گفتند: «آيا رخصت بفرمايى تا ابن زبير را به دمار درآوريم؟»</w:t>
      </w:r>
    </w:p>
    <w:p>
      <w:pPr>
        <w:pStyle w:val="BookText"/>
      </w:pPr>
      <w:r>
        <w:rPr>
          <w:rFonts w:ascii="IRNazanin" w:hAnsi="IRNazanin" w:eastAsia="IRNazanin" w:cs="IRNazanin"/>
          <w:lang w:bidi="fa-IR"/>
          <w:color w:val="111111"/>
          <w:sz w:val="28"/>
          <w:szCs w:val="28"/>
          <w:rtl/>
        </w:rPr>
        <w:t xml:space="preserve">ابن حنفيه رخصت نداد و به سوى ايله برفت و چند سال در آن جا بزيست تا ابن زبير به قتل رسيد.</w:t>
      </w:r>
    </w:p>
    <w:p>
      <w:pPr>
        <w:pStyle w:val="BookText"/>
      </w:pPr>
      <w:r>
        <w:rPr>
          <w:rFonts w:ascii="IRNazanin" w:hAnsi="IRNazanin" w:eastAsia="IRNazanin" w:cs="IRNazanin"/>
          <w:lang w:bidi="fa-IR"/>
          <w:color w:val="111111"/>
          <w:sz w:val="28"/>
          <w:szCs w:val="28"/>
          <w:rtl/>
        </w:rPr>
        <w:t xml:space="preserve">و ابن ابى الحديد گويد: ابن زبير محمد حنفيه و يارانش را تا روز جمعه مهلت نهاد تا اگر بيعت نكند گردن ايشان را بزند و به آتش بسوزاند لكن هنوز روز جمعه نرسيده و مدت مهلت به خاتمت نپيوسته بود كه به ايشان نهضت گرفت تا آنان را به آتش بسوزاند، ابن مسوربن مخرمة الزهرى از وى كنارى بجست و اورا سوگند همى داد كه تا روز جمعه اين آهنگ را به تأخير افكند، و چون روز جمعه فرا رسيد محمد بن حنفيه غسل فرمود و جامه سفيد بر تن بياراست، حنوط نمود و منتظر شهادت بنشست، در اين حال جماعتى از مردم مختار بيامدند و اورا و يارانش را رها گردانيدند.</w:t>
      </w:r>
    </w:p>
    <w:p>
      <w:pPr>
        <w:pStyle w:val="BookText"/>
      </w:pPr>
      <w:r>
        <w:rPr>
          <w:rFonts w:ascii="IRNazanin" w:hAnsi="IRNazanin" w:eastAsia="IRNazanin" w:cs="IRNazanin"/>
          <w:lang w:bidi="fa-IR"/>
          <w:color w:val="111111"/>
          <w:sz w:val="28"/>
          <w:szCs w:val="28"/>
          <w:rtl/>
        </w:rPr>
        <w:t xml:space="preserve">و محمدبن حنفيه با حسن بن الحسن فرمان كرد تا ندا بركشيد: «هر كس مى داند كه خداى را بر وى حقى است، شمشير در نيام كند و به جنگ اقدام نجويند چه من به زحمت و اكراه مردمان حاجت ندارم، بلكه هر وقت به تمامت به خلافت من رضا دهند بپذيرم.»</w:t>
      </w:r>
    </w:p>
    <w:p>
      <w:pPr>
        <w:pStyle w:val="BookText"/>
      </w:pPr>
      <w:r>
        <w:rPr>
          <w:rFonts w:ascii="Amiri" w:hAnsi="Amiri" w:eastAsia="Amiri" w:cs="Amiri"/>
          <w:lang w:bidi="ar-SA"/>
          <w:color w:val="111111"/>
          <w:sz w:val="28"/>
          <w:szCs w:val="28"/>
          <w:rtl/>
        </w:rPr>
        <w:t xml:space="preserve">بالجمله كثيربن عبدالرحمان كه معروف به كثيّر عزّه و به مذهب كيسانيه بود اين شعر را در آن حال كه ابن زبير محمدبن حنفيه را در شعب عارم به حصار افكنده بود انشاد نمود:</w:t>
      </w:r>
    </w:p>
    <w:p>
      <w:pPr>
        <w:pStyle w:val="BookText"/>
      </w:pPr>
      <w:r>
        <w:rPr>
          <w:rFonts w:ascii="Amiri" w:hAnsi="Amiri" w:eastAsia="Amiri" w:cs="Amiri"/>
          <w:lang w:bidi="ar-SA"/>
          <w:color w:val="111111"/>
          <w:sz w:val="28"/>
          <w:szCs w:val="28"/>
          <w:rtl/>
        </w:rPr>
        <w:t xml:space="preserve">-ومَن يرَ هذا الشّيخ بالخيف من منى *** من النّاس يعلم أ نّه غير ظالم</w:t>
      </w:r>
    </w:p>
    <w:p>
      <w:pPr>
        <w:pStyle w:val="BookText"/>
      </w:pPr>
      <w:r>
        <w:rPr>
          <w:rFonts w:ascii="Amiri" w:hAnsi="Amiri" w:eastAsia="Amiri" w:cs="Amiri"/>
          <w:lang w:bidi="ar-SA"/>
          <w:color w:val="111111"/>
          <w:sz w:val="28"/>
          <w:szCs w:val="28"/>
          <w:rtl/>
        </w:rPr>
        <w:t xml:space="preserve">سميّ النّبيّ المصطفى وابن عمّه *** وحمّال أثقالٍ وفكّاك غارمٍ</w:t>
      </w:r>
    </w:p>
    <w:p>
      <w:pPr>
        <w:pStyle w:val="BookText"/>
      </w:pPr>
      <w:r>
        <w:rPr>
          <w:rFonts w:ascii="Amiri" w:hAnsi="Amiri" w:eastAsia="Amiri" w:cs="Amiri"/>
          <w:lang w:bidi="ar-SA"/>
          <w:color w:val="111111"/>
          <w:sz w:val="28"/>
          <w:szCs w:val="28"/>
          <w:rtl/>
        </w:rPr>
        <w:t xml:space="preserve">تخبّر من لاقيت أ نّك عائذٌ *** بل العائذ المحبوس في سجن عارم</w:t>
      </w:r>
    </w:p>
    <w:p>
      <w:pPr>
        <w:pStyle w:val="BookText"/>
      </w:pPr>
      <w:r>
        <w:rPr>
          <w:rFonts w:ascii="IRNazanin" w:hAnsi="IRNazanin" w:eastAsia="IRNazanin" w:cs="IRNazanin"/>
          <w:lang w:bidi="fa-IR"/>
          <w:color w:val="111111"/>
          <w:sz w:val="28"/>
          <w:szCs w:val="28"/>
          <w:rtl/>
        </w:rPr>
        <w:t xml:space="preserve">و نيز ابن ابى الحديد و مسعودى گويند: عبداللَّه بن زبير حسن بن محمدبن حنفيه را در مكانى تاريك محبوس نمود و به آهنگ قتل وى بود و حسن چندان تدبير به كار برد تا از زندان بيرون شد و در جبال به صعوبت راه پيمود تا به منى درآمد و در اين وقت پدرش محمدبن الحنفيه در آن جا بود.</w:t>
      </w:r>
    </w:p>
    <w:p>
      <w:pPr>
        <w:pStyle w:val="BookText"/>
      </w:pPr>
      <w:r>
        <w:rPr>
          <w:rFonts w:ascii="IRNazanin" w:hAnsi="IRNazanin" w:eastAsia="IRNazanin" w:cs="IRNazanin"/>
          <w:lang w:bidi="fa-IR"/>
          <w:color w:val="111111"/>
          <w:sz w:val="28"/>
          <w:szCs w:val="28"/>
          <w:rtl/>
        </w:rPr>
        <w:t xml:space="preserve">ابن اثير گويد: «چون مردم مختار درِ زندان ابن زبير را بشكستند و اورا بيرون آوردند، گفتند: «ما را اجازت فرماى تا اين دشمن خداى ابن زبير را از ميان برگيريم.»</w:t>
      </w:r>
    </w:p>
    <w:p>
      <w:pPr>
        <w:pStyle w:val="BookText"/>
      </w:pPr>
      <w:r>
        <w:rPr>
          <w:rFonts w:ascii="IRNazanin" w:hAnsi="IRNazanin" w:eastAsia="IRNazanin" w:cs="IRNazanin"/>
          <w:lang w:bidi="fa-IR"/>
          <w:color w:val="111111"/>
          <w:sz w:val="28"/>
          <w:szCs w:val="28"/>
          <w:rtl/>
        </w:rPr>
        <w:t xml:space="preserve">فرمود: «هرگز روا نمى دارم كه در حرم خونريزى شود.»</w:t>
      </w:r>
    </w:p>
    <w:p>
      <w:pPr>
        <w:pStyle w:val="BookText"/>
      </w:pPr>
      <w:r>
        <w:rPr>
          <w:rFonts w:ascii="IRNazanin" w:hAnsi="IRNazanin" w:eastAsia="IRNazanin" w:cs="IRNazanin"/>
          <w:lang w:bidi="fa-IR"/>
          <w:color w:val="111111"/>
          <w:sz w:val="28"/>
          <w:szCs w:val="28"/>
          <w:rtl/>
        </w:rPr>
        <w:t xml:space="preserve">و ابن زبير مى گفت: «عجب است از اين جماعت خشبيه- يعنى چوب دار- كه براى حسين نالان هستند گويا قاتل حسين من بوده ام، سوگند با خداى اگر بر قتله آن حضرت دست يافتمى به جمله را به قتل مى رساندم.»</w:t>
      </w:r>
    </w:p>
    <w:p>
      <w:pPr>
        <w:pStyle w:val="BookText"/>
      </w:pPr>
      <w:r>
        <w:rPr>
          <w:rFonts w:ascii="IRNazanin" w:hAnsi="IRNazanin" w:eastAsia="IRNazanin" w:cs="IRNazanin"/>
          <w:lang w:bidi="fa-IR"/>
          <w:color w:val="111111"/>
          <w:sz w:val="28"/>
          <w:szCs w:val="28"/>
          <w:rtl/>
        </w:rPr>
        <w:t xml:space="preserve">و ابن زبير از اين روى مردم مختار را خشبيّه گفت كه چون به مكه معظمه درآمدند همه را در ازاى شمشير چوب به دست بود، چه مكروه مى شمردند كه در حرم خداى با شمشير اندر شوند و بعضى گفته اند: آن هيزمى را كه ابن زبير براى سوزانيدن بنى هاشم فراهم كرده بود برگرفتند و چون ابن زبير ابوعبداللَّه جدلى را با آن مردم قليل بديد چنان دانست كه جماعت ايشان به همين مقدار است پس با ايشان گفت: «گمان شما چنان است كه من محمد و اصحاب اورا بدون اين كه سر به بيعت من درآورند دست باز خواهم داشت و به راه خود خواهم گذاشت؟»</w:t>
      </w:r>
    </w:p>
    <w:p>
      <w:pPr>
        <w:pStyle w:val="BookText"/>
      </w:pPr>
      <w:r>
        <w:rPr>
          <w:rFonts w:ascii="IRNazanin" w:hAnsi="IRNazanin" w:eastAsia="IRNazanin" w:cs="IRNazanin"/>
          <w:lang w:bidi="fa-IR"/>
          <w:color w:val="111111"/>
          <w:sz w:val="28"/>
          <w:szCs w:val="28"/>
          <w:rtl/>
        </w:rPr>
        <w:t xml:space="preserve">ابوعبداللَّه گفت: «آرى سوگند به پروردگار ركن و مقام كه البته ايشان را به راه خويش بايد بگذارى وگرنه شمشيرها بكشيم و با تو چنان حرب نماييم كه چشم روزگار نديده باشد.»</w:t>
      </w:r>
    </w:p>
    <w:p>
      <w:pPr>
        <w:pStyle w:val="BookText"/>
      </w:pPr>
      <w:r>
        <w:rPr>
          <w:rFonts w:ascii="IRNazanin" w:hAnsi="IRNazanin" w:eastAsia="IRNazanin" w:cs="IRNazanin"/>
          <w:lang w:bidi="fa-IR"/>
          <w:color w:val="111111"/>
          <w:sz w:val="28"/>
          <w:szCs w:val="28"/>
          <w:rtl/>
        </w:rPr>
        <w:t xml:space="preserve">ابن حنفيه اصحاب خود را از آن خروش و آشوب و انگيزش فتنه باز داشت و از آن پس ساير سپاهيان با آن دراهم كثير بيامدند، در مسجدالحرام شدند، تكبير براندند و نداى يا لثارات الحسين بلند كردند، چون ابن زبير اين حال بديد در بيم شد و محمدبن حنفيه و اصحابش روى بياوردند تا به شعب على پيوستند و همى ابن زبير را دشنام دادند و از محمد اجازت خواستند تا بر وى بتازند، ابن حنفيه ايشان را ممنوع فرمود و آن چهار هزار تن در شعب على در خدمت محمد انجمن شدند، محمد آن اموال را در ميان ايشان قسمت فرمود لكن آن جماعت پذيرفتار نشدند.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محلى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چاپ ناسخ رمال بن حرمله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24- 31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اثير مى گويد: بعضى گفته اند كه ابن زبير به ابن عباس و ابن حنفيه فرستاد كه با او بيعت كنند، گفتند: «هر وقت تمامت مردمان بر امامى فراهم شدند ما بيعت مى كنيم، چه تو امروز دچار فتنه هستى.»</w:t>
      </w:r>
    </w:p>
    <w:p>
      <w:pPr>
        <w:pStyle w:val="BookText"/>
      </w:pPr>
      <w:r>
        <w:rPr>
          <w:rFonts w:ascii="IRNazanin" w:hAnsi="IRNazanin" w:eastAsia="IRNazanin" w:cs="IRNazanin"/>
          <w:lang w:bidi="fa-IR"/>
          <w:color w:val="111111"/>
          <w:sz w:val="28"/>
          <w:szCs w:val="28"/>
          <w:rtl/>
        </w:rPr>
        <w:t xml:space="preserve">از اين روى در ميانه ايشان كار بزرگ افتاد و ابن زبير خشمگين شده، ابن حنفيه را در كنار زمزم به زندان درآورد، ابن عباس را در منزلش به تنگنا دچار ساخت و همى خواست هر دو تن را بسوزاند، پس مختار چنان كه اشارت رفت لشگرى بفرستاد و زيان ابن زبير را از ايشان برتابيد. چون روزگار مختار به انجام رسيد ابن زبير بر ايشان سختى گرفت و گفت: «نمى شايد كه شما با من مجاورت جوييد.»</w:t>
      </w:r>
    </w:p>
    <w:p>
      <w:pPr>
        <w:pStyle w:val="BookText"/>
      </w:pPr>
      <w:r>
        <w:rPr>
          <w:rFonts w:ascii="IRNazanin" w:hAnsi="IRNazanin" w:eastAsia="IRNazanin" w:cs="IRNazanin"/>
          <w:lang w:bidi="fa-IR"/>
          <w:color w:val="111111"/>
          <w:sz w:val="28"/>
          <w:szCs w:val="28"/>
          <w:rtl/>
        </w:rPr>
        <w:t xml:space="preserve">پس هر دو تن به طائف شدند.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40</w:t>
      </w:r>
    </w:p>
    <w:p>
      <w:pPr>
        <w:pStyle w:val="BookText"/>
      </w:pPr>
      <w:r>
        <w:rPr>
          <w:rFonts w:ascii="Amiri" w:hAnsi="Amiri" w:eastAsia="Amiri" w:cs="Amiri"/>
          <w:lang w:bidi="ar-SA"/>
          <w:color w:val="111111"/>
          <w:sz w:val="28"/>
          <w:szCs w:val="28"/>
          <w:rtl/>
        </w:rPr>
        <w:t xml:space="preserve">ابن حجر، الإصابة، 3/ 492- 493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40" w:name="pg19489_217622"/>
    <w:bookmarkEnd w:id="40"/>
    <w:p>
      <w:pPr>
        <w:pStyle w:val="Heading3"/>
      </w:pPr>
      <w:bookmarkStart w:id="162" w:name="_Toc45"/>
      <w:r>
        <w:t>التّعريف بأبي الطُّفَيْل (في بعض ما أثر عنه من قضاياه وأقواله) وبأبي عبداللَّه الجَدَلي</w:t>
      </w:r>
      <w:bookmarkEnd w:id="162"/>
    </w:p>
    <w:p>
      <w:pPr>
        <w:pStyle w:val="Heading4"/>
      </w:pPr>
      <w:bookmarkStart w:id="163" w:name="_Toc46"/>
      <w:r>
        <w:t>أبو الطّفيل احتجّ مع معاوية</w:t>
      </w:r>
      <w:bookmarkEnd w:id="163"/>
    </w:p>
    <w:p>
      <w:pPr>
        <w:pStyle w:val="BookText"/>
      </w:pPr>
      <w:r>
        <w:rPr>
          <w:rFonts w:ascii="Amiri" w:hAnsi="Amiri" w:eastAsia="Amiri" w:cs="Amiri"/>
          <w:lang w:bidi="ar-SA"/>
          <w:color w:val="111111"/>
          <w:sz w:val="28"/>
          <w:szCs w:val="28"/>
          <w:rtl/>
        </w:rPr>
        <w:t xml:space="preserve">المدائني، عن عبداللَّه بن عبدالرّحمان الهَمْدانيّ قال: دخل أبو الطّفيل عامر بن واثلة على معاوية، فقال له معاوية: يا أبا الطّفيل! أنت مِن قتلة عثمان؟ قال: لا، ولكنّي ممّن حضره، فلم ينصره. قال: وما منعك من نصره؟ قال: منعني أنّ المهاجرين والأنصار لم ينصروه، ولا رأيت أحداً نصره، قال: أوَ ما طلبي بدمه نصرة له؟ فضحك أبو الطّفيل، وقال: يا معاوية! أنت وعثمان كما قال الشّاعر:</w:t>
      </w:r>
    </w:p>
    <w:p>
      <w:pPr>
        <w:pStyle w:val="BookText"/>
      </w:pPr>
      <w:r>
        <w:rPr>
          <w:rFonts w:ascii="Amiri" w:hAnsi="Amiri" w:eastAsia="Amiri" w:cs="Amiri"/>
          <w:lang w:bidi="ar-SA"/>
          <w:color w:val="111111"/>
          <w:sz w:val="28"/>
          <w:szCs w:val="28"/>
          <w:rtl/>
        </w:rPr>
        <w:t xml:space="preserve">لا أ لْفِيَنّكَ بَعْدَ الموْتِ تَنْدُبُني *** وفي حَياتيَ ما زَوّدْتَني زادي</w:t>
      </w:r>
    </w:p>
    <w:p>
      <w:pPr>
        <w:pStyle w:val="BookText"/>
      </w:pPr>
      <w:r>
        <w:rPr>
          <w:rFonts w:ascii="Amiri" w:hAnsi="Amiri" w:eastAsia="Amiri" w:cs="Amiri"/>
          <w:lang w:bidi="ar-SA"/>
          <w:color w:val="111111"/>
          <w:sz w:val="28"/>
          <w:szCs w:val="28"/>
          <w:rtl/>
        </w:rPr>
        <w:t xml:space="preserve">فقال معاوية: يا أبا الطّفيل! فما بقي من وَجْدك بعليّ؟ قال: وجد العجوز المِقْلاةِ، والشّيخ الرّقوب. قال: فكيف كان حبّك له؟ قال: حبّ أُمّ موسى لموسى، وأشكو إلى اللَّه التّقصير.</w:t>
      </w:r>
    </w:p>
    <w:p>
      <w:pPr>
        <w:pStyle w:val="BookText"/>
      </w:pPr>
      <w:r>
        <w:rPr>
          <w:rFonts w:ascii="Amiri" w:hAnsi="Amiri" w:eastAsia="Amiri" w:cs="Amiri"/>
          <w:lang w:bidi="ar-SA"/>
          <w:color w:val="111111"/>
          <w:sz w:val="28"/>
          <w:szCs w:val="28"/>
          <w:rtl/>
        </w:rPr>
        <w:t xml:space="preserve">البلاذري، جمل من أنساب الأشراف، 5/ 101</w:t>
      </w:r>
    </w:p>
    <w:p>
      <w:pPr>
        <w:pStyle w:val="BookText"/>
      </w:pPr>
      <w:r>
        <w:rPr>
          <w:rFonts w:ascii="Amiri" w:hAnsi="Amiri" w:eastAsia="Amiri" w:cs="Amiri"/>
          <w:lang w:bidi="ar-SA"/>
          <w:color w:val="111111"/>
          <w:sz w:val="28"/>
          <w:szCs w:val="28"/>
          <w:rtl/>
        </w:rPr>
        <w:t xml:space="preserve">ومن بني سعد بن ليث بن بكر:</w:t>
      </w:r>
    </w:p>
    <w:p>
      <w:pPr>
        <w:pStyle w:val="BookText"/>
      </w:pPr>
      <w:r>
        <w:rPr>
          <w:rFonts w:ascii="Amiri" w:hAnsi="Amiri" w:eastAsia="Amiri" w:cs="Amiri"/>
          <w:lang w:bidi="ar-SA"/>
          <w:color w:val="111111"/>
          <w:sz w:val="28"/>
          <w:szCs w:val="28"/>
          <w:rtl/>
        </w:rPr>
        <w:t xml:space="preserve">أبو الطّفيل عامر بن واثلة </w:t>
      </w:r>
      <w:r>
        <w:rPr>
          <w:rStyle w:val="FootnoteReference"/>
        </w:rPr>
        <w:footnoteReference w:id="4400"/>
      </w:r>
      <w:r>
        <w:rPr>
          <w:rFonts w:ascii="Amiri" w:hAnsi="Amiri" w:eastAsia="Amiri" w:cs="Amiri"/>
          <w:lang w:bidi="ar-SA"/>
          <w:color w:val="111111"/>
          <w:sz w:val="28"/>
          <w:szCs w:val="28"/>
          <w:rtl/>
        </w:rPr>
        <w:t xml:space="preserve">بن عبداللَّه بن عمير بن جابر بن حُميش بن جُدي بن سعد بن ليث الّذي يحدّث عنه، وكان من أصحاب ابن الحنفيّة، ودخل على معاوية، فقال له: يا أبا الطّفيل! أنت من قتلة عثمان؟ قال: لا، ولكنّي ممّن حضره، فلم ينصره.</w:t>
      </w:r>
    </w:p>
    <w:p>
      <w:pPr>
        <w:pStyle w:val="BookText"/>
      </w:pPr>
      <w:r>
        <w:rPr>
          <w:rFonts w:ascii="Amiri" w:hAnsi="Amiri" w:eastAsia="Amiri" w:cs="Amiri"/>
          <w:lang w:bidi="ar-SA"/>
          <w:color w:val="111111"/>
          <w:sz w:val="28"/>
          <w:szCs w:val="28"/>
          <w:rtl/>
        </w:rPr>
        <w:t xml:space="preserve">قال: وما منعك من نصره؟ قال: لم أر المهاجرين والأنصار نصروه. قال معاوية: أمّا لقد كان حقّه واجباً، وكان عليهم أن ينصروه. قال: فما منعك أنت من نصره ومعك أهل الشّام؟ قال: أوَ ما طلبي بدمه نصرة له؟ فضحك أبو الطّفيل وقال: أنت وعثمان كما قال الشّاعر: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أعرفنّك بعد الموت تندبني *** وفي حياتي ما زوّدتني زادي</w:t>
      </w:r>
    </w:p>
    <w:p>
      <w:pPr>
        <w:pStyle w:val="BookText"/>
      </w:pPr>
      <w:r>
        <w:rPr>
          <w:rFonts w:ascii="Amiri" w:hAnsi="Amiri" w:eastAsia="Amiri" w:cs="Amiri"/>
          <w:lang w:bidi="ar-SA"/>
          <w:color w:val="111111"/>
          <w:sz w:val="28"/>
          <w:szCs w:val="28"/>
          <w:rtl/>
        </w:rPr>
        <w:t xml:space="preserve">فقال معاوية: يا أبا الطّفيل! ما أبقى اللَّه من حزنك على عليّ؟ قال: حزن الثّاكل المقلاة، والشّيخ الرّقوب. قال: فكيف حبّك له؟ قال: حبّ أُمّ موسى لموسى، وإلى اللَّه أشكو التّقصير.</w:t>
      </w:r>
    </w:p>
    <w:p>
      <w:pPr>
        <w:pStyle w:val="BookText"/>
      </w:pPr>
      <w:r>
        <w:rPr>
          <w:rFonts w:ascii="Amiri" w:hAnsi="Amiri" w:eastAsia="Amiri" w:cs="Amiri"/>
          <w:lang w:bidi="ar-SA"/>
          <w:color w:val="111111"/>
          <w:sz w:val="28"/>
          <w:szCs w:val="28"/>
          <w:rtl/>
        </w:rPr>
        <w:t xml:space="preserve">البلاذري، جمل من أنساب الأشراف، 11/ 97- 98</w:t>
      </w:r>
    </w:p>
    <w:p>
      <w:pPr>
        <w:pStyle w:val="BookText"/>
      </w:pPr>
      <w:r>
        <w:rPr>
          <w:rFonts w:ascii="Amiri" w:hAnsi="Amiri" w:eastAsia="Amiri" w:cs="Amiri"/>
          <w:lang w:bidi="ar-SA"/>
          <w:color w:val="111111"/>
          <w:sz w:val="28"/>
          <w:szCs w:val="28"/>
          <w:rtl/>
        </w:rPr>
        <w:t xml:space="preserve">نصر: عمرو بن شمر، عن جابر الجعفيّ، قال: سمعت تميم بن حذيم النّاجيّ يقول: لمّا استقام لمعاوية أمرُه لم يكن شي ء أحبّ إليه من لقاء عامر بن واثلة، فلم يزل يكاتبه ويلْطف حتى أتاه، فلمّا قدِم ساءله عن عَرَب الجاهليّة. قال: ودخل عليه عمرو بن العاص ونفرٌ معه، فقال لهم معاوية: تعرفون هذا؟ هذا فارسُ صِفِّينَ وشاعرُها؟ هذا خليلُ أبي الحسن. قال: ثمّ قال: يا أبا الطُّفيل، ما بلغَ من حبِّك عليّاً؟ قال: «حبُّ أمِّ موسى لموسى».</w:t>
      </w:r>
    </w:p>
    <w:p>
      <w:pPr>
        <w:pStyle w:val="BookText"/>
      </w:pPr>
      <w:r>
        <w:rPr>
          <w:rFonts w:ascii="Amiri" w:hAnsi="Amiri" w:eastAsia="Amiri" w:cs="Amiri"/>
          <w:lang w:bidi="ar-SA"/>
          <w:color w:val="111111"/>
          <w:sz w:val="28"/>
          <w:szCs w:val="28"/>
          <w:rtl/>
        </w:rPr>
        <w:t xml:space="preserve">قال: فما بلغ من بُكائك عليه؟ قال: «بُكاء العجوز المِقْلاة، والشّيخ الرّقوب. إلى اللَّه أشكو تقصيري»، فقال معاوية: ولكنّ أصحابي هؤلاء لو كانوا سُئِلوا عنِّي ما قالوا فيَّ ما قلتَ في صاحبك. قال: «إنّا واللَّه لا نقولُ الباطل»، فقال لهم معاوية: لا واللَّه ولا الحقّ. قال:</w:t>
      </w:r>
    </w:p>
    <w:p>
      <w:pPr>
        <w:pStyle w:val="BookText"/>
      </w:pPr>
      <w:r>
        <w:rPr>
          <w:rFonts w:ascii="Amiri" w:hAnsi="Amiri" w:eastAsia="Amiri" w:cs="Amiri"/>
          <w:lang w:bidi="ar-SA"/>
          <w:color w:val="111111"/>
          <w:sz w:val="28"/>
          <w:szCs w:val="28"/>
          <w:rtl/>
        </w:rPr>
        <w:t xml:space="preserve">ثمّ قال معاوية: هو الّذي يقول:</w:t>
      </w:r>
    </w:p>
    <w:p>
      <w:pPr>
        <w:pStyle w:val="BookText"/>
      </w:pPr>
      <w:r>
        <w:rPr>
          <w:rFonts w:ascii="Amiri" w:hAnsi="Amiri" w:eastAsia="Amiri" w:cs="Amiri"/>
          <w:lang w:bidi="ar-SA"/>
          <w:color w:val="111111"/>
          <w:sz w:val="28"/>
          <w:szCs w:val="28"/>
          <w:rtl/>
        </w:rPr>
        <w:t xml:space="preserve">إلى رَجَبِ السّبْعِينَ تعترفونني *** مع السّيفِ في خيلٍ وأحمي عديدها</w:t>
      </w:r>
    </w:p>
    <w:p>
      <w:pPr>
        <w:pStyle w:val="BookText"/>
      </w:pPr>
      <w:r>
        <w:rPr>
          <w:rFonts w:ascii="Amiri" w:hAnsi="Amiri" w:eastAsia="Amiri" w:cs="Amiri"/>
          <w:lang w:bidi="ar-SA"/>
          <w:color w:val="111111"/>
          <w:sz w:val="28"/>
          <w:szCs w:val="28"/>
          <w:rtl/>
        </w:rPr>
        <w:t xml:space="preserve">وقال معاوية: يا أبا الطُّفيل، أجْزِها. فقال أبو الطُّفيل:</w:t>
      </w:r>
    </w:p>
    <w:p>
      <w:pPr>
        <w:pStyle w:val="BookText"/>
      </w:pPr>
      <w:r>
        <w:rPr>
          <w:rFonts w:ascii="Amiri" w:hAnsi="Amiri" w:eastAsia="Amiri" w:cs="Amiri"/>
          <w:lang w:bidi="ar-SA"/>
          <w:color w:val="111111"/>
          <w:sz w:val="28"/>
          <w:szCs w:val="28"/>
          <w:rtl/>
        </w:rPr>
        <w:t xml:space="preserve">زَحُوفٌ كرُكن الطّودِ كلُّ كتيبةٍ *** إذا استمكنت منها يُفلُّ شديدُها</w:t>
      </w:r>
    </w:p>
    <w:p>
      <w:pPr>
        <w:pStyle w:val="BookText"/>
      </w:pPr>
      <w:r>
        <w:rPr>
          <w:rFonts w:ascii="Amiri" w:hAnsi="Amiri" w:eastAsia="Amiri" w:cs="Amiri"/>
          <w:lang w:bidi="ar-SA"/>
          <w:color w:val="111111"/>
          <w:sz w:val="28"/>
          <w:szCs w:val="28"/>
          <w:rtl/>
        </w:rPr>
        <w:t xml:space="preserve">كأنّ شُعاع الشّمس تحتَ لوائِها *** مقارمها حُمْرُ النّعام وسودُها</w:t>
      </w:r>
    </w:p>
    <w:p>
      <w:pPr>
        <w:pStyle w:val="BookText"/>
      </w:pPr>
      <w:r>
        <w:rPr>
          <w:rFonts w:ascii="Amiri" w:hAnsi="Amiri" w:eastAsia="Amiri" w:cs="Amiri"/>
          <w:lang w:bidi="ar-SA"/>
          <w:color w:val="111111"/>
          <w:sz w:val="28"/>
          <w:szCs w:val="28"/>
          <w:rtl/>
        </w:rPr>
        <w:t xml:space="preserve">شِعارهُم سِيما النّبيِّ ورايةٌ *** بها ينصُر الرّحمان ممّن يكيدُها</w:t>
      </w:r>
    </w:p>
    <w:p>
      <w:pPr>
        <w:pStyle w:val="BookText"/>
      </w:pPr>
      <w:r>
        <w:rPr>
          <w:rFonts w:ascii="Amiri" w:hAnsi="Amiri" w:eastAsia="Amiri" w:cs="Amiri"/>
          <w:lang w:bidi="ar-SA"/>
          <w:color w:val="111111"/>
          <w:sz w:val="28"/>
          <w:szCs w:val="28"/>
          <w:rtl/>
        </w:rPr>
        <w:t xml:space="preserve">لها سَرَعانٌ من رجالٍ كأنّها *** دواهي السِّباع نُمْرُها وأُسودُها</w:t>
      </w:r>
    </w:p>
    <w:p>
      <w:pPr>
        <w:pStyle w:val="BookText"/>
      </w:pPr>
      <w:r>
        <w:rPr>
          <w:rFonts w:ascii="Amiri" w:hAnsi="Amiri" w:eastAsia="Amiri" w:cs="Amiri"/>
          <w:lang w:bidi="ar-SA"/>
          <w:color w:val="111111"/>
          <w:sz w:val="28"/>
          <w:szCs w:val="28"/>
          <w:rtl/>
        </w:rPr>
        <w:t xml:space="preserve">يمُورونَ مَوْرَ الموجِ ثمّ ادِّعاؤهم *** إلى ذاتِ أندادٍ كثيرٍ عديدُها</w:t>
      </w:r>
    </w:p>
    <w:p>
      <w:pPr>
        <w:pStyle w:val="BookText"/>
      </w:pPr>
      <w:r>
        <w:rPr>
          <w:rFonts w:ascii="Amiri" w:hAnsi="Amiri" w:eastAsia="Amiri" w:cs="Amiri"/>
          <w:lang w:bidi="ar-SA"/>
          <w:color w:val="111111"/>
          <w:sz w:val="28"/>
          <w:szCs w:val="28"/>
          <w:rtl/>
        </w:rPr>
        <w:t xml:space="preserve">إذا نَهَضَت مدّتْ جِناحينِ منهمُ *** على الخيلِ فُرسانٌ قليلٌ صدودُها</w:t>
      </w:r>
    </w:p>
    <w:p>
      <w:pPr>
        <w:pStyle w:val="BookText"/>
      </w:pPr>
      <w:r>
        <w:rPr>
          <w:rFonts w:ascii="Amiri" w:hAnsi="Amiri" w:eastAsia="Amiri" w:cs="Amiri"/>
          <w:lang w:bidi="ar-SA"/>
          <w:color w:val="111111"/>
          <w:sz w:val="28"/>
          <w:szCs w:val="28"/>
          <w:rtl/>
        </w:rPr>
        <w:t xml:space="preserve">كهولٌ وشُبّانٌ يَرونَ دماءَكُم *** طَهُوراً وثاراتٍ لهاتَستَقِيدُها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كأنِّي أراكُم حين تختلِفُ القَنا *** وزالَتْ بأكفالِ الرِّجال لُبودُها</w:t>
      </w:r>
    </w:p>
    <w:p>
      <w:pPr>
        <w:pStyle w:val="BookText"/>
      </w:pPr>
      <w:r>
        <w:rPr>
          <w:rFonts w:ascii="Amiri" w:hAnsi="Amiri" w:eastAsia="Amiri" w:cs="Amiri"/>
          <w:lang w:bidi="ar-SA"/>
          <w:color w:val="111111"/>
          <w:sz w:val="28"/>
          <w:szCs w:val="28"/>
          <w:rtl/>
        </w:rPr>
        <w:t xml:space="preserve">ونحنُ نكُرّ الخَيلَ كَرّاً عليكُم *** كخَطْفِ عِتاقِ الطَّيْر طيراً تصيدُها</w:t>
      </w:r>
    </w:p>
    <w:p>
      <w:pPr>
        <w:pStyle w:val="BookText"/>
      </w:pPr>
      <w:r>
        <w:rPr>
          <w:rFonts w:ascii="Amiri" w:hAnsi="Amiri" w:eastAsia="Amiri" w:cs="Amiri"/>
          <w:lang w:bidi="ar-SA"/>
          <w:color w:val="111111"/>
          <w:sz w:val="28"/>
          <w:szCs w:val="28"/>
          <w:rtl/>
        </w:rPr>
        <w:t xml:space="preserve">إذا نِعِيَتْ موتي عليكم كثيرةٌ *** وعَيّتْ أمورٌ غابَ عنكُم رشيدُها</w:t>
      </w:r>
    </w:p>
    <w:p>
      <w:pPr>
        <w:pStyle w:val="BookText"/>
      </w:pPr>
      <w:r>
        <w:rPr>
          <w:rFonts w:ascii="Amiri" w:hAnsi="Amiri" w:eastAsia="Amiri" w:cs="Amiri"/>
          <w:lang w:bidi="ar-SA"/>
          <w:color w:val="111111"/>
          <w:sz w:val="28"/>
          <w:szCs w:val="28"/>
          <w:rtl/>
        </w:rPr>
        <w:t xml:space="preserve">هنالِكَ النّفْس تابعة الهدى *** ونار إذا ولّتْ وأزّ شديدُها</w:t>
      </w:r>
    </w:p>
    <w:p>
      <w:pPr>
        <w:pStyle w:val="BookText"/>
      </w:pPr>
      <w:r>
        <w:rPr>
          <w:rFonts w:ascii="Amiri" w:hAnsi="Amiri" w:eastAsia="Amiri" w:cs="Amiri"/>
          <w:lang w:bidi="ar-SA"/>
          <w:color w:val="111111"/>
          <w:sz w:val="28"/>
          <w:szCs w:val="28"/>
          <w:rtl/>
        </w:rPr>
        <w:t xml:space="preserve">فلا تجزعوا إنْ أعقَبَ الدّهرُ دَوْلةً *** وأصبحَ مَنآكُمْ قريباً بعيدُها</w:t>
      </w:r>
    </w:p>
    <w:p>
      <w:pPr>
        <w:pStyle w:val="BookText"/>
      </w:pPr>
      <w:r>
        <w:rPr>
          <w:rFonts w:ascii="Amiri" w:hAnsi="Amiri" w:eastAsia="Amiri" w:cs="Amiri"/>
          <w:lang w:bidi="ar-SA"/>
          <w:color w:val="111111"/>
          <w:sz w:val="28"/>
          <w:szCs w:val="28"/>
          <w:rtl/>
        </w:rPr>
        <w:t xml:space="preserve">فقالوا: نعم، قد عرفناه، هذا أفحشُ شاعر، وأ لْأمُ جليس. فقال معاوية: يا أبا الطُّفيل، أتعرف هؤلاء؟ قال: ما أعرفهُم بخيرٍ ولا أبعدهم من شرٍّ. فأجابه [أيمنُ بنُ] خُرَيمٍ الأسديّ:</w:t>
      </w:r>
    </w:p>
    <w:p>
      <w:pPr>
        <w:pStyle w:val="BookText"/>
      </w:pPr>
      <w:r>
        <w:rPr>
          <w:rFonts w:ascii="Amiri" w:hAnsi="Amiri" w:eastAsia="Amiri" w:cs="Amiri"/>
          <w:lang w:bidi="ar-SA"/>
          <w:color w:val="111111"/>
          <w:sz w:val="28"/>
          <w:szCs w:val="28"/>
          <w:rtl/>
        </w:rPr>
        <w:t xml:space="preserve">إلى رَجَبٍ أو غُرّةِ الشّهرِ بعدَه *** يُصبِّحُكُمْ حُمْرُ المنايا وسُودُها</w:t>
      </w:r>
    </w:p>
    <w:p>
      <w:pPr>
        <w:pStyle w:val="BookText"/>
      </w:pPr>
      <w:r>
        <w:rPr>
          <w:rFonts w:ascii="Amiri" w:hAnsi="Amiri" w:eastAsia="Amiri" w:cs="Amiri"/>
          <w:lang w:bidi="ar-SA"/>
          <w:color w:val="111111"/>
          <w:sz w:val="28"/>
          <w:szCs w:val="28"/>
          <w:rtl/>
        </w:rPr>
        <w:t xml:space="preserve">ثمانينَ ألفاً دينُ عُثمانَ دينهم *** كتائبُ فيها جِبْرَئيلُ يَقُودُها</w:t>
      </w:r>
    </w:p>
    <w:p>
      <w:pPr>
        <w:pStyle w:val="BookText"/>
      </w:pPr>
      <w:r>
        <w:rPr>
          <w:rFonts w:ascii="Amiri" w:hAnsi="Amiri" w:eastAsia="Amiri" w:cs="Amiri"/>
          <w:lang w:bidi="ar-SA"/>
          <w:color w:val="111111"/>
          <w:sz w:val="28"/>
          <w:szCs w:val="28"/>
          <w:rtl/>
        </w:rPr>
        <w:t xml:space="preserve">فمَنْ عاشَ عبداً عاشَ فينا ومَن يَمُتْ *** ففي النّارِ يُسْقى، مُهْلُها وصَديدُها </w:t>
      </w:r>
      <w:r>
        <w:rPr>
          <w:rStyle w:val="FootnoteReference"/>
        </w:rPr>
        <w:footnoteReference w:id="4401"/>
      </w:r>
    </w:p>
    <w:p>
      <w:pPr>
        <w:pStyle w:val="BookText"/>
      </w:pPr>
      <w:r>
        <w:rPr>
          <w:rFonts w:ascii="Amiri" w:hAnsi="Amiri" w:eastAsia="Amiri" w:cs="Amiri"/>
          <w:lang w:bidi="ar-SA"/>
          <w:color w:val="111111"/>
          <w:sz w:val="28"/>
          <w:szCs w:val="28"/>
          <w:rtl/>
        </w:rPr>
        <w:t xml:space="preserve">نصر بن مزاحم، وقعة صفّين،/ 554- 556</w:t>
      </w:r>
    </w:p>
    <w:p>
      <w:pPr>
        <w:pStyle w:val="BookText"/>
      </w:pPr>
      <w:r>
        <w:rPr>
          <w:rFonts w:ascii="Amiri" w:hAnsi="Amiri" w:eastAsia="Amiri" w:cs="Amiri"/>
          <w:lang w:bidi="ar-SA"/>
          <w:color w:val="111111"/>
          <w:sz w:val="28"/>
          <w:szCs w:val="28"/>
          <w:rtl/>
        </w:rPr>
        <w:t xml:space="preserve">قدم أبو الطّفيل يوماً على معاوية، فقال له: كيف وجدك على خليلك أبي الحسن؟</w:t>
      </w:r>
    </w:p>
    <w:p>
      <w:pPr>
        <w:pStyle w:val="BookText"/>
      </w:pPr>
      <w:r>
        <w:rPr>
          <w:rFonts w:ascii="Amiri" w:hAnsi="Amiri" w:eastAsia="Amiri" w:cs="Amiri"/>
          <w:lang w:bidi="ar-SA"/>
          <w:color w:val="111111"/>
          <w:sz w:val="28"/>
          <w:szCs w:val="28"/>
          <w:rtl/>
        </w:rPr>
        <w:t xml:space="preserve">قال: كوجد أُمّ موسى على موسى، وأشكو إلى اللَّه التّقصير.</w:t>
      </w:r>
    </w:p>
    <w:p>
      <w:pPr>
        <w:pStyle w:val="BookText"/>
      </w:pPr>
      <w:r>
        <w:rPr>
          <w:rFonts w:ascii="Amiri" w:hAnsi="Amiri" w:eastAsia="Amiri" w:cs="Amiri"/>
          <w:lang w:bidi="ar-SA"/>
          <w:color w:val="111111"/>
          <w:sz w:val="28"/>
          <w:szCs w:val="28"/>
          <w:rtl/>
        </w:rPr>
        <w:t xml:space="preserve">وقال له معاوية: كنت فيمَن حصر عثمان؟ قال: لا، ولكنِّي كنت فيمَن حضره.</w:t>
      </w:r>
    </w:p>
    <w:p>
      <w:pPr>
        <w:pStyle w:val="BookText"/>
      </w:pPr>
      <w:r>
        <w:rPr>
          <w:rFonts w:ascii="Amiri" w:hAnsi="Amiri" w:eastAsia="Amiri" w:cs="Amiri"/>
          <w:lang w:bidi="ar-SA"/>
          <w:color w:val="111111"/>
          <w:sz w:val="28"/>
          <w:szCs w:val="28"/>
          <w:rtl/>
        </w:rPr>
        <w:t xml:space="preserve">قال: فما منعك من نصره؟ قال: وأنت فما منعك من نصره، إذ تربّصت به ريت المنون، وكنت مع أهل الشّام، وكلّهم تابع لك فيما تريد؟ فقال له معاوية: أوَ ما ترى طلبي لدمه نصرة له؟ قال: بلى، ولكنّك كما قال أخو جعف:</w:t>
      </w:r>
    </w:p>
    <w:p>
      <w:pPr>
        <w:pStyle w:val="BookText"/>
      </w:pPr>
      <w:r>
        <w:rPr>
          <w:rFonts w:ascii="Amiri" w:hAnsi="Amiri" w:eastAsia="Amiri" w:cs="Amiri"/>
          <w:lang w:bidi="ar-SA"/>
          <w:color w:val="111111"/>
          <w:sz w:val="28"/>
          <w:szCs w:val="28"/>
          <w:rtl/>
        </w:rPr>
        <w:t xml:space="preserve">فلا ألفينّك بعد الموت تندبني *** وفي حياتي ما زوّدتني زادا </w:t>
      </w:r>
      <w:r>
        <w:rPr>
          <w:rStyle w:val="FootnoteReference"/>
        </w:rPr>
        <w:footnoteReference w:id="4402"/>
      </w:r>
    </w:p>
    <w:p>
      <w:pPr>
        <w:pStyle w:val="BookText"/>
      </w:pPr>
      <w:r>
        <w:rPr>
          <w:rFonts w:ascii="Amiri" w:hAnsi="Amiri" w:eastAsia="Amiri" w:cs="Amiri"/>
          <w:lang w:bidi="ar-SA"/>
          <w:color w:val="111111"/>
          <w:sz w:val="28"/>
          <w:szCs w:val="28"/>
          <w:rtl/>
        </w:rPr>
        <w:t xml:space="preserve">ابن عبدربّه، الاستيعاب، 4/ 117- 118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الشّيخ الإمام أبو النّجيب سعد بن عبداللَّه بن الحسن الهمدانيّ- المعروف بالمروزيّ- فيما كتب إليَّ من همدان، أخبرنا الحافظ أبو عليّ الحسن بن أحمد بن الحسن الحدّاد بإصبهان- فيما أذن لي في الرّواية عنه- أخبرنا الشّيخ الأديب أبو يعلى عبدالرّزّاق ابن عمر بن إبراهيم الطّهرانيّ- سنة ثلاث وسبعين وأربعمائة-، أخبرنا الإمام الحافظ طراز المحدِّثين أبو بكر أحمد بن موسى بن مردويه الإصبهانيّ، حدّثنا أبو النّجيب سعد بن عبداللَّه الهمدانيّ، وأخبرنا بهذا الحديث عالياً الإمام الحافظ سليمان بن إبراهيم الإصبهانيّ- في كتابه إليَّ من إصبهان سنة ثمان وثمانين وأربعمائة- عن أبي بكر أحمد بن موسى بن مردويه، حدّثنا عبدالرّحمان بن محمّد، حدّثنا أحمد بن محمّد بن عبدالرّحمان، حدّثنا محمّد ابن سالم بن عبدالرّحمان الأزديّ الطّحّان، حدّثني أبي، حدّثني أحمد بن إبراهيم الهلاليّ، عن عمرو بن حريث الأزديّ، عن أبيه حريث بن عمرو قال: حضر معاوية الحسنُ بن عليّ، وعبداللَّه بن جعفر، وعقيل بن أبي طالب، وعمرو بن العاص، وسعيد ومروان، ومَنْ حضر من النّاس وفيهم أبو الطّفيل الكنانيّ، والشّاميّون يشيرون إليه ويقولون: هذا صاحب عليّ عليه السلام إذ قال معاوية: يا أخا كنانة، مَنْ أحبّ النّاس إليك؟ فبكى أبو الطّفيل، ثمّ قال: ذاك إمام الأُمّة وقائدها وأشجعها قلباً، وأشرفها أباً وجدّاً، وأطولها باعاً، وأرحبها ذراعاً، وأكرمها طِباعاً، وأشمخها ارتفاعاً. فقال معاوية: الباغي- قبّحه اللَّه- يا أبا الطّفيل، ما هذا أردنا كلّه. قال: ولا أنا قلت العشر من أفعاله، ثمّ أنشأ يقول:</w:t>
      </w:r>
    </w:p>
    <w:p>
      <w:pPr>
        <w:pStyle w:val="BookText"/>
      </w:pPr>
      <w:r>
        <w:rPr>
          <w:rFonts w:ascii="Amiri" w:hAnsi="Amiri" w:eastAsia="Amiri" w:cs="Amiri"/>
          <w:lang w:bidi="ar-SA"/>
          <w:color w:val="111111"/>
          <w:sz w:val="28"/>
          <w:szCs w:val="28"/>
          <w:rtl/>
        </w:rPr>
        <w:t xml:space="preserve">صهر النّبيّ بذاك اللَّه أكرمه *** إذ اصطفاه وذاك الصّهر مدخر</w:t>
      </w:r>
    </w:p>
    <w:p>
      <w:pPr>
        <w:pStyle w:val="BookText"/>
      </w:pPr>
      <w:r>
        <w:rPr>
          <w:rFonts w:ascii="Amiri" w:hAnsi="Amiri" w:eastAsia="Amiri" w:cs="Amiri"/>
          <w:lang w:bidi="ar-SA"/>
          <w:color w:val="111111"/>
          <w:sz w:val="28"/>
          <w:szCs w:val="28"/>
          <w:rtl/>
        </w:rPr>
        <w:t xml:space="preserve">فقام بالأمر والتّقوى أبو حسن *** بخ بخ، هنا لك فضل ما له خطر</w:t>
      </w:r>
    </w:p>
    <w:p>
      <w:pPr>
        <w:pStyle w:val="BookText"/>
      </w:pPr>
      <w:r>
        <w:rPr>
          <w:rFonts w:ascii="Amiri" w:hAnsi="Amiri" w:eastAsia="Amiri" w:cs="Amiri"/>
          <w:lang w:bidi="ar-SA"/>
          <w:color w:val="111111"/>
          <w:sz w:val="28"/>
          <w:szCs w:val="28"/>
          <w:rtl/>
        </w:rPr>
        <w:t xml:space="preserve">لا يسلم القرن منه إن ألمّ به *** ولا يهاب وإن أعداؤه كثروا</w:t>
      </w:r>
    </w:p>
    <w:p>
      <w:pPr>
        <w:pStyle w:val="BookText"/>
      </w:pPr>
      <w:r>
        <w:rPr>
          <w:rFonts w:ascii="Amiri" w:hAnsi="Amiri" w:eastAsia="Amiri" w:cs="Amiri"/>
          <w:lang w:bidi="ar-SA"/>
          <w:color w:val="111111"/>
          <w:sz w:val="28"/>
          <w:szCs w:val="28"/>
          <w:rtl/>
        </w:rPr>
        <w:t xml:space="preserve">مَنْ رامَ صولته، وافى منيّته *** لا يدفع الثّكل عن أقرانه الحذر</w:t>
      </w:r>
    </w:p>
    <w:p>
      <w:pPr>
        <w:pStyle w:val="BookText"/>
      </w:pPr>
      <w:r>
        <w:rPr>
          <w:rFonts w:ascii="Amiri" w:hAnsi="Amiri" w:eastAsia="Amiri" w:cs="Amiri"/>
          <w:lang w:bidi="ar-SA"/>
          <w:color w:val="111111"/>
          <w:sz w:val="28"/>
          <w:szCs w:val="28"/>
          <w:rtl/>
        </w:rPr>
        <w:t xml:space="preserve">وقال فيه أبياتاً أخرى، ثمّ نظر إلى معاوية والحسن عليه السلام إلى جنبه، وقال: كيف يزكى مَنْ جدّه رسول اللَّه وأمّه فاطمة بنت رسول اللَّه، وخاله القاسم ابن رسول اللَّه، وخالته زينب بنت رسول اللَّه؟ ومَنْ أحبّه أحبّ رسول اللَّه، ومَنْ أبغضه أبغضَ رسول اللَّه، ومَنْ أبغضَ رسول اللَّه أبغضَ اللَّه، ومَنْ أبغض اللَّه، كفر.</w:t>
      </w:r>
    </w:p>
    <w:p>
      <w:pPr>
        <w:pStyle w:val="BookText"/>
      </w:pPr>
      <w:r>
        <w:rPr>
          <w:rFonts w:ascii="Amiri" w:hAnsi="Amiri" w:eastAsia="Amiri" w:cs="Amiri"/>
          <w:lang w:bidi="ar-SA"/>
          <w:color w:val="111111"/>
          <w:sz w:val="28"/>
          <w:szCs w:val="28"/>
          <w:rtl/>
        </w:rPr>
        <w:t xml:space="preserve">الخوارزمي، المناقب،/ 332- 333 رقم 355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قرأت بخطِّ أبي الحسن رشأ بن نظيف، وأنبأنيه أبو القاسم عليّ بن إبراهيم، وأبو الوحش سُبَيْع بن سِيْبُخْت، نا محمّد بن أحمد بن إبراهيم من قريش الحكيمي الكاتب، نا أبوالعبّاس أحمد بن يحيى ثعلب، نا عبداللَّه بن شبيب، عن الزّبير، حدّثني محمّد بن سلام الجُمَحي، عن عبدالرّحمان الهَمْدانيّ، قال: دخل أبو الطّفيل عامر بن واثلة الكناني على معاوية، فقال له معاوية: أبا الطُّفيل، قال: نعم. قال: ألست من قتلة عثمان؟ قال: لا، ولكنّي ممّن حضره، فلم [ينصره]. قال: وما منعك من نصره؟ قال: لم ينصره المهاجرون والأنصار، فقال معاوية: أما لقد كان حقّه واجباً عليهم أن ينصروه.</w:t>
      </w:r>
    </w:p>
    <w:p>
      <w:pPr>
        <w:pStyle w:val="BookText"/>
      </w:pPr>
      <w:r>
        <w:rPr>
          <w:rFonts w:ascii="Amiri" w:hAnsi="Amiri" w:eastAsia="Amiri" w:cs="Amiri"/>
          <w:lang w:bidi="ar-SA"/>
          <w:color w:val="111111"/>
          <w:sz w:val="28"/>
          <w:szCs w:val="28"/>
          <w:rtl/>
        </w:rPr>
        <w:t xml:space="preserve">قال: فما منعك يا أمير المؤمنين من نصره ومعك أهل الشّام؟ فقال معاوية: أما طلبي بدمه نصرة له؟ فضحك أبو الطّفيل، ثمّ قال: أنت وعثمان كما قال الشّاعر:</w:t>
      </w:r>
    </w:p>
    <w:p>
      <w:pPr>
        <w:pStyle w:val="BookText"/>
      </w:pPr>
      <w:r>
        <w:rPr>
          <w:rFonts w:ascii="Amiri" w:hAnsi="Amiri" w:eastAsia="Amiri" w:cs="Amiri"/>
          <w:lang w:bidi="ar-SA"/>
          <w:color w:val="111111"/>
          <w:sz w:val="28"/>
          <w:szCs w:val="28"/>
          <w:rtl/>
        </w:rPr>
        <w:t xml:space="preserve">لا أُلفينّك بعد الموتِ تَنْدُبُني *** وفي حَياتي ما زَوّدْتَني زَادي</w:t>
      </w:r>
    </w:p>
    <w:p>
      <w:pPr>
        <w:pStyle w:val="BookText"/>
      </w:pPr>
      <w:r>
        <w:rPr>
          <w:rFonts w:ascii="Amiri" w:hAnsi="Amiri" w:eastAsia="Amiri" w:cs="Amiri"/>
          <w:lang w:bidi="ar-SA"/>
          <w:color w:val="111111"/>
          <w:sz w:val="28"/>
          <w:szCs w:val="28"/>
          <w:rtl/>
        </w:rPr>
        <w:t xml:space="preserve">فقال له معاوية: يا أبا الطّفيل! ما أبقى لك الدّهر من ثكلك عليّاً؟ قال: ثكل العجوز المِقْلاة والشّيخ الرّقوب. ثمّ ولّى. قال: فكيف حبّك له؟ قال: حبّ أُمّ موسى لموسى، وإلى اللَّه أشكو التّقصير.</w:t>
      </w:r>
    </w:p>
    <w:p>
      <w:pPr>
        <w:pStyle w:val="BookText"/>
      </w:pPr>
      <w:r>
        <w:rPr>
          <w:rFonts w:ascii="Amiri" w:hAnsi="Amiri" w:eastAsia="Amiri" w:cs="Amiri"/>
          <w:lang w:bidi="ar-SA"/>
          <w:color w:val="111111"/>
          <w:sz w:val="28"/>
          <w:szCs w:val="28"/>
          <w:rtl/>
        </w:rPr>
        <w:t xml:space="preserve">ابن عساكر، تاريخ دمشق، 28/ 80- 81</w:t>
      </w:r>
    </w:p>
    <w:p>
      <w:pPr>
        <w:pStyle w:val="BookText"/>
      </w:pPr>
      <w:r>
        <w:rPr>
          <w:rFonts w:ascii="Amiri" w:hAnsi="Amiri" w:eastAsia="Amiri" w:cs="Amiri"/>
          <w:lang w:bidi="ar-SA"/>
          <w:color w:val="111111"/>
          <w:sz w:val="28"/>
          <w:szCs w:val="28"/>
          <w:rtl/>
        </w:rPr>
        <w:t xml:space="preserve">أخبرنا أبو بكر محمّد بن شجاع، أنا عبدالوهّاب بن محمّد بن إسحاق، أنا أبو محمّد ابن يَوَه، أنا أبوالحسن اللّنبانيّ، نا أبو بكر بن أبي الدّنيا، نا زياد بن حسان البصريّ ببعض هذا الحديث، حدّثني الهيثم بن الرّبيع، وأخبرني عمر بن بكير، ومحمّد بن صالح بسائره عن عليّ بن محمّد القُرَشي، عن عبداللَّه بن عبدالرّحمان الهَمْدانيّ، قال: دخل أبو الطّفيل عامر بن واثلة الكِنانيّ على معاوية، فقال له معاوية: أبو الطّفيل. قال: نعم. قال:</w:t>
      </w:r>
    </w:p>
    <w:p>
      <w:pPr>
        <w:pStyle w:val="BookText"/>
      </w:pPr>
      <w:r>
        <w:rPr>
          <w:rFonts w:ascii="Amiri" w:hAnsi="Amiri" w:eastAsia="Amiri" w:cs="Amiri"/>
          <w:lang w:bidi="ar-SA"/>
          <w:color w:val="111111"/>
          <w:sz w:val="28"/>
          <w:szCs w:val="28"/>
          <w:rtl/>
        </w:rPr>
        <w:t xml:space="preserve">أنت من قتلة عثمان؟ قال: لا، ولكن ممن حضره فلم ينصره. قال: فما منعك من نصره؟</w:t>
      </w:r>
    </w:p>
    <w:p>
      <w:pPr>
        <w:pStyle w:val="BookText"/>
      </w:pPr>
      <w:r>
        <w:rPr>
          <w:rFonts w:ascii="Amiri" w:hAnsi="Amiri" w:eastAsia="Amiri" w:cs="Amiri"/>
          <w:lang w:bidi="ar-SA"/>
          <w:color w:val="111111"/>
          <w:sz w:val="28"/>
          <w:szCs w:val="28"/>
          <w:rtl/>
        </w:rPr>
        <w:t xml:space="preserve">قال: لم ينصره المهاجرون والأنصار، ولم تنصره أنت. قال معاوية: أما طلبي بدمه نصرة له؟</w:t>
      </w:r>
    </w:p>
    <w:p>
      <w:pPr>
        <w:pStyle w:val="BookText"/>
      </w:pPr>
      <w:r>
        <w:rPr>
          <w:rFonts w:ascii="Amiri" w:hAnsi="Amiri" w:eastAsia="Amiri" w:cs="Amiri"/>
          <w:lang w:bidi="ar-SA"/>
          <w:color w:val="111111"/>
          <w:sz w:val="28"/>
          <w:szCs w:val="28"/>
          <w:rtl/>
        </w:rPr>
        <w:t xml:space="preserve">فضحك أبو الطّفيل وقال: أنت وعثمان كما قال الشّاعر:</w:t>
      </w:r>
    </w:p>
    <w:p>
      <w:pPr>
        <w:pStyle w:val="BookText"/>
      </w:pPr>
      <w:r>
        <w:rPr>
          <w:rFonts w:ascii="Amiri" w:hAnsi="Amiri" w:eastAsia="Amiri" w:cs="Amiri"/>
          <w:lang w:bidi="ar-SA"/>
          <w:color w:val="111111"/>
          <w:sz w:val="28"/>
          <w:szCs w:val="28"/>
          <w:rtl/>
        </w:rPr>
        <w:t xml:space="preserve">لا أُلفينّك بعد الموتِ تَنْدُبْني *** وفي حَياتي ما زَوّدْتَني زَادي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41" w:name="pg19489_217627"/>
    <w:bookmarkEnd w:id="41"/>
    <w:p>
      <w:pPr>
        <w:pStyle w:val="BookText"/>
      </w:pPr>
      <w:r>
        <w:rPr>
          <w:rFonts w:ascii="Amiri" w:hAnsi="Amiri" w:eastAsia="Amiri" w:cs="Amiri"/>
          <w:lang w:bidi="ar-SA"/>
          <w:color w:val="111111"/>
          <w:sz w:val="28"/>
          <w:szCs w:val="28"/>
          <w:rtl/>
        </w:rPr>
        <w:t xml:space="preserve">قال معاوية: يا أبا طُفيل! ما أبقى لك الدّهر من ثكلك عليّ بن أبي طالب، قال: ثُكل العجوز المِقْلاة، والشّيخ الرّقوب، قال: فكيف حبّك له؟ قال: حبّ أُمّ موسى لموسى، وأشكو إلى اللَّه التّقصير تفسيره.</w:t>
      </w:r>
    </w:p>
    <w:p>
      <w:pPr>
        <w:pStyle w:val="BookText"/>
      </w:pPr>
      <w:r>
        <w:rPr>
          <w:rFonts w:ascii="Amiri" w:hAnsi="Amiri" w:eastAsia="Amiri" w:cs="Amiri"/>
          <w:lang w:bidi="ar-SA"/>
          <w:color w:val="111111"/>
          <w:sz w:val="28"/>
          <w:szCs w:val="28"/>
          <w:rtl/>
        </w:rPr>
        <w:t xml:space="preserve">قال: المِقْلاة: الّتي لا يعيش لها ولد، والرّقوب: الرّجل الّذي قد يئس أن يولد له. </w:t>
      </w:r>
      <w:r>
        <w:rPr>
          <w:rStyle w:val="FootnoteReference"/>
        </w:rPr>
        <w:footnoteReference w:id="4403"/>
      </w:r>
    </w:p>
    <w:p>
      <w:pPr>
        <w:pStyle w:val="BookText"/>
      </w:pPr>
      <w:r>
        <w:rPr>
          <w:rFonts w:ascii="Amiri" w:hAnsi="Amiri" w:eastAsia="Amiri" w:cs="Amiri"/>
          <w:lang w:bidi="ar-SA"/>
          <w:color w:val="111111"/>
          <w:sz w:val="28"/>
          <w:szCs w:val="28"/>
          <w:rtl/>
        </w:rPr>
        <w:t xml:space="preserve">ابن عساكر، تاريخ دمشق، 28/ 81</w:t>
      </w:r>
    </w:p>
    <w:p>
      <w:pPr>
        <w:pStyle w:val="Heading4"/>
      </w:pPr>
      <w:bookmarkStart w:id="164" w:name="_Toc47"/>
      <w:r>
        <w:t>أبو الطّفيل مع عليّ عليه السلام</w:t>
      </w:r>
      <w:bookmarkEnd w:id="164"/>
    </w:p>
    <w:p>
      <w:pPr>
        <w:pStyle w:val="BookText"/>
      </w:pPr>
      <w:r>
        <w:rPr>
          <w:rFonts w:ascii="Amiri" w:hAnsi="Amiri" w:eastAsia="Amiri" w:cs="Amiri"/>
          <w:lang w:bidi="ar-SA"/>
          <w:color w:val="111111"/>
          <w:sz w:val="28"/>
          <w:szCs w:val="28"/>
          <w:rtl/>
        </w:rPr>
        <w:t xml:space="preserve">أخبرنا أبو القاسم بن السّمرقنديّ، أنا عمر بن عبيداللَّه بن عمر بن عليّ، أنا القاضي أبو القاسم عبد الواحد بن محمّد بن عثمان بن إبراهيم، أنا أبو عليّ الحسن بن محمّد بن موسى بن إسحاق الأنصاريّ، نا جدّي، نا عبداللَّه بن مشكدانة، نا عبدالكريم بن هلال الخلقانيّ، نا أسلم المكِّيّ، أخبرني أبو الطّفيل، قال: أخذ عليّ بيدي في هذا المكان، فقال:</w:t>
      </w:r>
    </w:p>
    <w:p>
      <w:pPr>
        <w:pStyle w:val="BookText"/>
      </w:pPr>
      <w:r>
        <w:rPr>
          <w:rFonts w:ascii="Amiri" w:hAnsi="Amiri" w:eastAsia="Amiri" w:cs="Amiri"/>
          <w:lang w:bidi="ar-SA"/>
          <w:color w:val="111111"/>
          <w:sz w:val="28"/>
          <w:szCs w:val="28"/>
          <w:rtl/>
        </w:rPr>
        <w:t xml:space="preserve">يا أبا الطّفيل! لو أنِّي ضربت أنف المؤمن بخشبة ما أبغضني أبداً، ولو أنِّي أقمت المنافق ونثرت على رأسه حتّى أغمره ما أحبّني أبداً، يا أبا الطّفيل! إنّ اللَّه أخذ ميثاق المؤمنين بحبّي، وأخذ ميثاق المنافقين ببغضي، فلا يبغضني مؤمن أبداً، ولا يحبّني منافق أبداً. </w:t>
      </w:r>
      <w:r>
        <w:rPr>
          <w:rStyle w:val="FootnoteReference"/>
        </w:rPr>
        <w:footnoteReference w:id="4404"/>
      </w:r>
    </w:p>
    <w:p>
      <w:pPr>
        <w:pStyle w:val="BookText"/>
      </w:pPr>
      <w:r>
        <w:rPr>
          <w:rFonts w:ascii="Amiri" w:hAnsi="Amiri" w:eastAsia="Amiri" w:cs="Amiri"/>
          <w:lang w:bidi="ar-SA"/>
          <w:color w:val="111111"/>
          <w:sz w:val="28"/>
          <w:szCs w:val="28"/>
          <w:rtl/>
        </w:rPr>
        <w:t xml:space="preserve">ابن عساكر، تاريخ دمشق، 45/ 211، مختصر ابن منظور، 17/ 368</w:t>
      </w:r>
    </w:p>
    <w:p>
      <w:pPr>
        <w:pStyle w:val="BookText"/>
      </w:pPr>
      <w:r>
        <w:rPr>
          <w:rFonts w:ascii="Amiri" w:hAnsi="Amiri" w:eastAsia="Amiri" w:cs="Amiri"/>
          <w:lang w:bidi="ar-SA"/>
          <w:color w:val="111111"/>
          <w:sz w:val="28"/>
          <w:szCs w:val="28"/>
          <w:rtl/>
        </w:rPr>
        <w:t xml:space="preserve">وعنه [جابر]، عن الخدريّ وأبي الطّفيل: أ نّه أتى هارونيّ إلى عمر يسأله عن مسائل، فدلّه على عليّ عليه السلام فكان فيما سأله: أخبرني عن أوصياء محمّد، وعن منزله في الجنّة ومَنْ معه فيها؟ فقال عليه السلام: إنّ لهذه الأُمّة اثنى عشر إماماً من ذرِّيّة نبيِّها وهم منِّي، وأمّا منزل نبيّنا في الجنّة فهي أفضلها وأشرفها جنّة عدن، وأمّا من معه في منزله فهؤلاء الاثنا عشر من ذرِّيّته، «الخبر» </w:t>
      </w:r>
      <w:r>
        <w:rPr>
          <w:rStyle w:val="FootnoteReference"/>
        </w:rPr>
        <w:footnoteReference w:id="4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شهرآشوب، المناقب، 1/ 298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42" w:name="pg19489_217628"/>
    <w:bookmarkEnd w:id="42"/>
    <w:p>
      <w:pPr>
        <w:pStyle w:val="BookText"/>
      </w:pPr>
      <w:r>
        <w:rPr>
          <w:rFonts w:ascii="Amiri" w:hAnsi="Amiri" w:eastAsia="Amiri" w:cs="Amiri"/>
          <w:lang w:bidi="ar-SA"/>
          <w:color w:val="111111"/>
          <w:sz w:val="28"/>
          <w:szCs w:val="28"/>
          <w:rtl/>
        </w:rPr>
        <w:t xml:space="preserve">أبو الطّفيل: رأيت عليّاً يدعو اليتامى، فيطعمهم العسل، حتّى قال بعض أصحابه:</w:t>
      </w:r>
    </w:p>
    <w:p>
      <w:pPr>
        <w:pStyle w:val="BookText"/>
      </w:pPr>
      <w:r>
        <w:rPr>
          <w:rFonts w:ascii="Amiri" w:hAnsi="Amiri" w:eastAsia="Amiri" w:cs="Amiri"/>
          <w:lang w:bidi="ar-SA"/>
          <w:color w:val="111111"/>
          <w:sz w:val="28"/>
          <w:szCs w:val="28"/>
          <w:rtl/>
        </w:rPr>
        <w:t xml:space="preserve">لوددت أنِّي كنت يتيماً.</w:t>
      </w:r>
    </w:p>
    <w:p>
      <w:pPr>
        <w:pStyle w:val="BookText"/>
      </w:pPr>
      <w:r>
        <w:rPr>
          <w:rFonts w:ascii="IRNazanin" w:hAnsi="IRNazanin" w:eastAsia="IRNazanin" w:cs="IRNazanin"/>
          <w:lang w:bidi="fa-IR"/>
          <w:color w:val="111111"/>
          <w:sz w:val="28"/>
          <w:szCs w:val="28"/>
          <w:rtl/>
        </w:rPr>
        <w:t xml:space="preserve">ابن شهرآشوب، المناقب، 2/ 75</w:t>
      </w:r>
    </w:p>
    <w:p>
      <w:pPr>
        <w:pStyle w:val="Heading4"/>
      </w:pPr>
      <w:bookmarkStart w:id="165" w:name="_Toc48"/>
      <w:r>
        <w:t>أبو الطّفيل يوم الجمل وصفِّين والنّهروان</w:t>
      </w:r>
      <w:bookmarkEnd w:id="165"/>
    </w:p>
    <w:p>
      <w:pPr>
        <w:pStyle w:val="BookText"/>
      </w:pPr>
      <w:r>
        <w:rPr>
          <w:rFonts w:ascii="Amiri" w:hAnsi="Amiri" w:eastAsia="Amiri" w:cs="Amiri"/>
          <w:lang w:bidi="ar-SA"/>
          <w:color w:val="111111"/>
          <w:sz w:val="28"/>
          <w:szCs w:val="28"/>
          <w:rtl/>
        </w:rPr>
        <w:t xml:space="preserve">عن أبي الطّفيل، قال: سمعت عليّاً صلّى اللَّه عليه يوم الجمل وهو يحرِّض (يحضُّ خ) النّاس على قتالهم، ويقول: واللَّه ما رمى أهل هذه الآية بكنانة قبل هذا اليوم «قاتِلُوا أئمّةَ الكُفرِ إنّهم لا إيمانَ لهُم لعلّهُم ينتهون» </w:t>
      </w:r>
      <w:r>
        <w:rPr>
          <w:rStyle w:val="FootnoteReference"/>
        </w:rPr>
        <w:footnoteReference w:id="4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لأبي الطّفيل: ما الكنانة؟ قال: السّهم يكون موضع الحديد فيه عظم تسمِّيه بعض العرب الكنانة </w:t>
      </w:r>
      <w:r>
        <w:rPr>
          <w:rStyle w:val="FootnoteReference"/>
        </w:rPr>
        <w:footnoteReference w:id="4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التّفسير، 2/ 78 رقم 24</w:t>
      </w:r>
    </w:p>
    <w:p>
      <w:pPr>
        <w:pStyle w:val="BookText"/>
      </w:pPr>
      <w:r>
        <w:rPr>
          <w:rFonts w:ascii="Amiri" w:hAnsi="Amiri" w:eastAsia="Amiri" w:cs="Amiri"/>
          <w:lang w:bidi="ar-SA"/>
          <w:color w:val="111111"/>
          <w:sz w:val="28"/>
          <w:szCs w:val="28"/>
          <w:rtl/>
        </w:rPr>
        <w:t xml:space="preserve">وذكروا أنّ عليّاً كان لا يعدِل بربيعةَ أحداً من النّاس، فشقّ ذلك على مُضَر وأظهروا لهم القبيح، وأبدوا ذاتَ أنفسهم، فقال حُضين بن المنذر [الرّقاشيّ] شعراً أغضبهم، فيه:</w:t>
      </w:r>
    </w:p>
    <w:p>
      <w:pPr>
        <w:pStyle w:val="BookText"/>
      </w:pPr>
      <w:r>
        <w:rPr>
          <w:rFonts w:ascii="Amiri" w:hAnsi="Amiri" w:eastAsia="Amiri" w:cs="Amiri"/>
          <w:lang w:bidi="ar-SA"/>
          <w:color w:val="111111"/>
          <w:sz w:val="28"/>
          <w:szCs w:val="28"/>
          <w:rtl/>
        </w:rPr>
        <w:t xml:space="preserve">رأت مضرٌ صارتَ ربيعةُ دونهم *** شِعارَ أمير المؤمنين، وذا الفضلُ</w:t>
      </w:r>
    </w:p>
    <w:p>
      <w:pPr>
        <w:pStyle w:val="BookText"/>
      </w:pPr>
      <w:r>
        <w:rPr>
          <w:rFonts w:ascii="Amiri" w:hAnsi="Amiri" w:eastAsia="Amiri" w:cs="Amiri"/>
          <w:lang w:bidi="ar-SA"/>
          <w:color w:val="111111"/>
          <w:sz w:val="28"/>
          <w:szCs w:val="28"/>
          <w:rtl/>
        </w:rPr>
        <w:t xml:space="preserve">فأبدَوْا إلينا ما تجنُّ صدورُهم *** علينا من البغضَا وذاك له أصلُ</w:t>
      </w:r>
    </w:p>
    <w:p>
      <w:pPr>
        <w:pStyle w:val="BookText"/>
      </w:pPr>
      <w:r>
        <w:rPr>
          <w:rFonts w:ascii="Amiri" w:hAnsi="Amiri" w:eastAsia="Amiri" w:cs="Amiri"/>
          <w:lang w:bidi="ar-SA"/>
          <w:color w:val="111111"/>
          <w:sz w:val="28"/>
          <w:szCs w:val="28"/>
          <w:rtl/>
        </w:rPr>
        <w:t xml:space="preserve">فقلتُ لهم لمّا رأيتُ رِجالهم *** بدَت بهم قطوٌ كأنّ بهم ثِقْلُ</w:t>
      </w:r>
    </w:p>
    <w:p>
      <w:pPr>
        <w:pStyle w:val="BookText"/>
      </w:pPr>
      <w:r>
        <w:rPr>
          <w:rFonts w:ascii="Amiri" w:hAnsi="Amiri" w:eastAsia="Amiri" w:cs="Amiri"/>
          <w:lang w:bidi="ar-SA"/>
          <w:color w:val="111111"/>
          <w:sz w:val="28"/>
          <w:szCs w:val="28"/>
          <w:rtl/>
        </w:rPr>
        <w:t xml:space="preserve">إليكُمْ أهيبُوا لا أبا لأبيكُم *** فإنّ لكم شِكلًا وإنّ لنا شِكْلُ</w:t>
      </w:r>
    </w:p>
    <w:p>
      <w:pPr>
        <w:pStyle w:val="BookText"/>
      </w:pPr>
      <w:r>
        <w:rPr>
          <w:rFonts w:ascii="Amiri" w:hAnsi="Amiri" w:eastAsia="Amiri" w:cs="Amiri"/>
          <w:lang w:bidi="ar-SA"/>
          <w:color w:val="111111"/>
          <w:sz w:val="28"/>
          <w:szCs w:val="28"/>
          <w:rtl/>
        </w:rPr>
        <w:t xml:space="preserve">ونحنُ أناسٌ خَصّنا اللَّه بالّتي *** رآنا لها أهلًا وأنتُم لها أهلُ</w:t>
      </w:r>
    </w:p>
    <w:p>
      <w:pPr>
        <w:pStyle w:val="BookText"/>
      </w:pPr>
      <w:r>
        <w:rPr>
          <w:rFonts w:ascii="Amiri" w:hAnsi="Amiri" w:eastAsia="Amiri" w:cs="Amiri"/>
          <w:lang w:bidi="ar-SA"/>
          <w:color w:val="111111"/>
          <w:sz w:val="28"/>
          <w:szCs w:val="28"/>
          <w:rtl/>
        </w:rPr>
        <w:t xml:space="preserve">فأبلُوا بَلانا أو أقرُّوا بفضْلِنا *** ولن تلحقونا الدّهرَ ما حنّت الإبلُ</w:t>
      </w:r>
    </w:p>
    <w:p>
      <w:pPr>
        <w:pStyle w:val="BookText"/>
      </w:pPr>
      <w:r>
        <w:rPr>
          <w:rFonts w:ascii="Amiri" w:hAnsi="Amiri" w:eastAsia="Amiri" w:cs="Amiri"/>
          <w:lang w:bidi="ar-SA"/>
          <w:color w:val="111111"/>
          <w:sz w:val="28"/>
          <w:szCs w:val="28"/>
          <w:rtl/>
        </w:rPr>
        <w:t xml:space="preserve">فغضبوا من شعر حُضين، فقام أبو الطّفيل عامر بن واثلة الكنانيّ، وعُمير بن عطارد ابن حاجب بن زرارة التّميميّ، ووجوه بني تميم، وقبيصة بن جابر الأسديّ في وجوه بني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أسد، وعبداللَّه بن الطّفيل العامريّ في وجوه هوازن، فأتوا عليّاً، فتكلّم أبو الطّفيل فقال:</w:t>
      </w:r>
    </w:p>
    <w:p>
      <w:pPr>
        <w:pStyle w:val="BookText"/>
      </w:pPr>
      <w:r>
        <w:rPr>
          <w:rFonts w:ascii="Amiri" w:hAnsi="Amiri" w:eastAsia="Amiri" w:cs="Amiri"/>
          <w:lang w:bidi="ar-SA"/>
          <w:color w:val="111111"/>
          <w:sz w:val="28"/>
          <w:szCs w:val="28"/>
          <w:rtl/>
        </w:rPr>
        <w:t xml:space="preserve">يا أمير المؤمنين، إنّا واللَّه ما نحسد قوماً خصّهم اللَّه منك بخير إنْ أحمدوه وشكروه، وإنّ هذا الحيّ من ربيعة قد ظنُّوا أنّهم أولى بك مِنّا، وأنّك لهم دوننا، فأعْفِهِم عن القتال أيّاماً، واجعل لكلِّ امرئٍ منّا يوماً يقاتل فيه؛ فإنّا إذا اجتمعنا اشتبه عليك بلاؤنا. فقال عليّ: أعطيتُم ما طلبتم يوم الأربعاء، وأمر ربيعة أن تكفّ عن القتال، وكانت بإزاء اليمن من صفوف أهل الشّام.</w:t>
      </w:r>
    </w:p>
    <w:p>
      <w:pPr>
        <w:pStyle w:val="BookText"/>
      </w:pPr>
      <w:r>
        <w:rPr>
          <w:rFonts w:ascii="Amiri" w:hAnsi="Amiri" w:eastAsia="Amiri" w:cs="Amiri"/>
          <w:lang w:bidi="ar-SA"/>
          <w:color w:val="111111"/>
          <w:sz w:val="28"/>
          <w:szCs w:val="28"/>
          <w:rtl/>
        </w:rPr>
        <w:t xml:space="preserve">فغدا [أبو الطّفيل] عامر بن واثلة في قومه من كنانة وهم جماعةٌ عظيمة، فتقدّم أمام الخيل وهو يقول: طاعِنوا وضارِبوا. ثمّ حمل وهو يقول:</w:t>
      </w:r>
    </w:p>
    <w:p>
      <w:pPr>
        <w:pStyle w:val="BookText"/>
      </w:pPr>
      <w:r>
        <w:rPr>
          <w:rFonts w:ascii="Amiri" w:hAnsi="Amiri" w:eastAsia="Amiri" w:cs="Amiri"/>
          <w:lang w:bidi="ar-SA"/>
          <w:color w:val="111111"/>
          <w:sz w:val="28"/>
          <w:szCs w:val="28"/>
          <w:rtl/>
        </w:rPr>
        <w:t xml:space="preserve">قد صابرَت في حربها كنانه *** واللَّه يجزيها بهاجِنانهْ</w:t>
      </w:r>
    </w:p>
    <w:p>
      <w:pPr>
        <w:pStyle w:val="BookText"/>
      </w:pPr>
      <w:r>
        <w:rPr>
          <w:rFonts w:ascii="Amiri" w:hAnsi="Amiri" w:eastAsia="Amiri" w:cs="Amiri"/>
          <w:lang w:bidi="ar-SA"/>
          <w:color w:val="111111"/>
          <w:sz w:val="28"/>
          <w:szCs w:val="28"/>
          <w:rtl/>
        </w:rPr>
        <w:t xml:space="preserve">من أُفرغ الصّبرُ عليه زانهْ *** أو غلبَ الجبنُ عليه شانهْ</w:t>
      </w:r>
    </w:p>
    <w:p>
      <w:pPr>
        <w:pStyle w:val="BookText"/>
      </w:pPr>
      <w:r>
        <w:rPr>
          <w:rFonts w:ascii="Amiri" w:hAnsi="Amiri" w:eastAsia="Amiri" w:cs="Amiri"/>
          <w:lang w:bidi="ar-SA"/>
          <w:color w:val="111111"/>
          <w:sz w:val="28"/>
          <w:szCs w:val="28"/>
          <w:rtl/>
        </w:rPr>
        <w:t xml:space="preserve">أو كفرَ اللَّه فقد أهانهْ *** غداً يعضُّ مَنْ عصى بنانهْ</w:t>
      </w:r>
    </w:p>
    <w:p>
      <w:pPr>
        <w:pStyle w:val="BookText"/>
      </w:pPr>
      <w:r>
        <w:rPr>
          <w:rFonts w:ascii="Amiri" w:hAnsi="Amiri" w:eastAsia="Amiri" w:cs="Amiri"/>
          <w:lang w:bidi="ar-SA"/>
          <w:color w:val="111111"/>
          <w:sz w:val="28"/>
          <w:szCs w:val="28"/>
          <w:rtl/>
        </w:rPr>
        <w:t xml:space="preserve">فاقتتلوا قتالًا شديداً، ثمّ انصرف أبو الطّفيل إلى عليّ فقال: «يا أمير المؤمنين، إنّك نبّأتنا أنّ أشرف القتل الشّهادة، وأحظى الأمر الصّبر، وقد واللَّه صَبرنا حتّى أُصبنا، فقتيلُنا شهيد، وحيُّنا ثائر، فاطلب بمَن بقِيَ ثأرَ مَنْ مضى، فإنّا وإنْ كان قد ذهب صفوُنا وبقى كدَرُنا فإنّ لنا ديناً لا يميل به الهَوى، ويقيناً لا يزحمه الشّبهة». </w:t>
      </w:r>
      <w:r>
        <w:rPr>
          <w:rStyle w:val="FootnoteReference"/>
        </w:rPr>
        <w:footnoteReference w:id="4408"/>
      </w:r>
    </w:p>
    <w:p>
      <w:pPr>
        <w:pStyle w:val="BookText"/>
      </w:pPr>
      <w:r>
        <w:rPr>
          <w:rFonts w:ascii="Amiri" w:hAnsi="Amiri" w:eastAsia="Amiri" w:cs="Amiri"/>
          <w:lang w:bidi="ar-SA"/>
          <w:color w:val="111111"/>
          <w:sz w:val="28"/>
          <w:szCs w:val="28"/>
          <w:rtl/>
        </w:rPr>
        <w:t xml:space="preserve">نصر بن مزاحم، وقعة الصّفّين،/ 308- 310</w:t>
      </w:r>
    </w:p>
    <w:p>
      <w:pPr>
        <w:pStyle w:val="BookText"/>
      </w:pPr>
      <w:r>
        <w:rPr>
          <w:rFonts w:ascii="Amiri" w:hAnsi="Amiri" w:eastAsia="Amiri" w:cs="Amiri"/>
          <w:lang w:bidi="ar-SA"/>
          <w:color w:val="111111"/>
          <w:sz w:val="28"/>
          <w:szCs w:val="28"/>
          <w:rtl/>
        </w:rPr>
        <w:t xml:space="preserve">وانتصفوا من الرّبعيّة. وقال عامر بن واثلة:</w:t>
      </w:r>
    </w:p>
    <w:p>
      <w:pPr>
        <w:pStyle w:val="BookText"/>
      </w:pPr>
      <w:r>
        <w:rPr>
          <w:rFonts w:ascii="Amiri" w:hAnsi="Amiri" w:eastAsia="Amiri" w:cs="Amiri"/>
          <w:lang w:bidi="ar-SA"/>
          <w:color w:val="111111"/>
          <w:sz w:val="28"/>
          <w:szCs w:val="28"/>
          <w:rtl/>
        </w:rPr>
        <w:t xml:space="preserve">حامَت كِنانةُ في حربها *** وحامت تميمٌ وحامت أسَدْ</w:t>
      </w:r>
    </w:p>
    <w:p>
      <w:pPr>
        <w:pStyle w:val="BookText"/>
      </w:pPr>
      <w:r>
        <w:rPr>
          <w:rFonts w:ascii="Amiri" w:hAnsi="Amiri" w:eastAsia="Amiri" w:cs="Amiri"/>
          <w:lang w:bidi="ar-SA"/>
          <w:color w:val="111111"/>
          <w:sz w:val="28"/>
          <w:szCs w:val="28"/>
          <w:rtl/>
        </w:rPr>
        <w:t xml:space="preserve">وحامَت هوازنُ يوم اللِّقا *** فما خامَ منّا ومنهُمْ أحَدْ</w:t>
      </w:r>
    </w:p>
    <w:p>
      <w:pPr>
        <w:pStyle w:val="BookText"/>
      </w:pPr>
      <w:r>
        <w:rPr>
          <w:rFonts w:ascii="Amiri" w:hAnsi="Amiri" w:eastAsia="Amiri" w:cs="Amiri"/>
          <w:lang w:bidi="ar-SA"/>
          <w:color w:val="111111"/>
          <w:sz w:val="28"/>
          <w:szCs w:val="28"/>
          <w:rtl/>
        </w:rPr>
        <w:t xml:space="preserve">لقينا قبائلَ أنسابُهم *** إلى حَضْرَمَوتٍ وأهل الجَنَدْ</w:t>
      </w:r>
    </w:p>
    <w:p>
      <w:pPr>
        <w:pStyle w:val="BookText"/>
      </w:pPr>
      <w:r>
        <w:rPr>
          <w:rFonts w:ascii="Amiri" w:hAnsi="Amiri" w:eastAsia="Amiri" w:cs="Amiri"/>
          <w:lang w:bidi="ar-SA"/>
          <w:color w:val="111111"/>
          <w:sz w:val="28"/>
          <w:szCs w:val="28"/>
          <w:rtl/>
        </w:rPr>
        <w:t xml:space="preserve">لقينا الفوارسَ يومَ الخمي *** سِ والعيدِ والسَّبْتِ ثمّ الأحد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وأمدادُهم خلْفَ آذانهم *** وليس لنامِنْ سوانا مَدَدْ</w:t>
      </w:r>
    </w:p>
    <w:p>
      <w:pPr>
        <w:pStyle w:val="BookText"/>
      </w:pPr>
      <w:r>
        <w:rPr>
          <w:rFonts w:ascii="Amiri" w:hAnsi="Amiri" w:eastAsia="Amiri" w:cs="Amiri"/>
          <w:lang w:bidi="ar-SA"/>
          <w:color w:val="111111"/>
          <w:sz w:val="28"/>
          <w:szCs w:val="28"/>
          <w:rtl/>
        </w:rPr>
        <w:t xml:space="preserve">فلمّا تنادَوا بآبائهم *** دعَوْنا مَعَدّاً ونِعْمَ المَعَدّ</w:t>
      </w:r>
    </w:p>
    <w:p>
      <w:pPr>
        <w:pStyle w:val="BookText"/>
      </w:pPr>
      <w:r>
        <w:rPr>
          <w:rFonts w:ascii="Amiri" w:hAnsi="Amiri" w:eastAsia="Amiri" w:cs="Amiri"/>
          <w:lang w:bidi="ar-SA"/>
          <w:color w:val="111111"/>
          <w:sz w:val="28"/>
          <w:szCs w:val="28"/>
          <w:rtl/>
        </w:rPr>
        <w:t xml:space="preserve">فظَلْنا نُفلِّقُ هاماتِهِم *** ولم نَكُ فيها بِبَيْضِ البلَدْ</w:t>
      </w:r>
    </w:p>
    <w:p>
      <w:pPr>
        <w:pStyle w:val="BookText"/>
      </w:pPr>
      <w:r>
        <w:rPr>
          <w:rFonts w:ascii="Amiri" w:hAnsi="Amiri" w:eastAsia="Amiri" w:cs="Amiri"/>
          <w:lang w:bidi="ar-SA"/>
          <w:color w:val="111111"/>
          <w:sz w:val="28"/>
          <w:szCs w:val="28"/>
          <w:rtl/>
        </w:rPr>
        <w:t xml:space="preserve">ونِعْمَ الفوارسُ يوم اللِّقاءِ *** فَقُلْ في عديدٍ وقُلْ في عَدَدْ</w:t>
      </w:r>
    </w:p>
    <w:p>
      <w:pPr>
        <w:pStyle w:val="BookText"/>
      </w:pPr>
      <w:r>
        <w:rPr>
          <w:rFonts w:ascii="Amiri" w:hAnsi="Amiri" w:eastAsia="Amiri" w:cs="Amiri"/>
          <w:lang w:bidi="ar-SA"/>
          <w:color w:val="111111"/>
          <w:sz w:val="28"/>
          <w:szCs w:val="28"/>
          <w:rtl/>
        </w:rPr>
        <w:t xml:space="preserve">وقُلْ في طعانٍ كفُرْغ الدِّلاء *** وضربٍ عظيمٍ كنارِ الوَقَدْ</w:t>
      </w:r>
    </w:p>
    <w:p>
      <w:pPr>
        <w:pStyle w:val="BookText"/>
      </w:pPr>
      <w:r>
        <w:rPr>
          <w:rFonts w:ascii="Amiri" w:hAnsi="Amiri" w:eastAsia="Amiri" w:cs="Amiri"/>
          <w:lang w:bidi="ar-SA"/>
          <w:color w:val="111111"/>
          <w:sz w:val="28"/>
          <w:szCs w:val="28"/>
          <w:rtl/>
        </w:rPr>
        <w:t xml:space="preserve">ولكن عَصَفْنا بهِم عَصْفَةً *** وفي الحربِ يمنٌ وفيها نَكَدْ</w:t>
      </w:r>
    </w:p>
    <w:p>
      <w:pPr>
        <w:pStyle w:val="BookText"/>
      </w:pPr>
      <w:r>
        <w:rPr>
          <w:rFonts w:ascii="Amiri" w:hAnsi="Amiri" w:eastAsia="Amiri" w:cs="Amiri"/>
          <w:lang w:bidi="ar-SA"/>
          <w:color w:val="111111"/>
          <w:sz w:val="28"/>
          <w:szCs w:val="28"/>
          <w:rtl/>
        </w:rPr>
        <w:t xml:space="preserve">طحنّا الفوارسَ وسط العجاج *** وسُقْنا الزّعانِفَ سَوْقَ النّقَدْ</w:t>
      </w:r>
    </w:p>
    <w:p>
      <w:pPr>
        <w:pStyle w:val="BookText"/>
      </w:pPr>
      <w:r>
        <w:rPr>
          <w:rFonts w:ascii="Amiri" w:hAnsi="Amiri" w:eastAsia="Amiri" w:cs="Amiri"/>
          <w:lang w:bidi="ar-SA"/>
          <w:color w:val="111111"/>
          <w:sz w:val="28"/>
          <w:szCs w:val="28"/>
          <w:rtl/>
        </w:rPr>
        <w:t xml:space="preserve">وقلنا، عليٌّ لنا والدٌ *** ونحنُ له طاعةً كالوَلَدْ</w:t>
      </w:r>
    </w:p>
    <w:p>
      <w:pPr>
        <w:pStyle w:val="BookText"/>
      </w:pPr>
      <w:r>
        <w:rPr>
          <w:rFonts w:ascii="Amiri" w:hAnsi="Amiri" w:eastAsia="Amiri" w:cs="Amiri"/>
          <w:lang w:bidi="ar-SA"/>
          <w:color w:val="111111"/>
          <w:sz w:val="28"/>
          <w:szCs w:val="28"/>
          <w:rtl/>
        </w:rPr>
        <w:t xml:space="preserve">نصر بن مزاحم، وقعة الصّفّين،/ 312- 313</w:t>
      </w:r>
    </w:p>
    <w:p>
      <w:pPr>
        <w:pStyle w:val="BookText"/>
      </w:pPr>
      <w:r>
        <w:rPr>
          <w:rFonts w:ascii="Amiri" w:hAnsi="Amiri" w:eastAsia="Amiri" w:cs="Amiri"/>
          <w:lang w:bidi="ar-SA"/>
          <w:color w:val="111111"/>
          <w:sz w:val="28"/>
          <w:szCs w:val="28"/>
          <w:rtl/>
        </w:rPr>
        <w:t xml:space="preserve">قال: وبلغ أبا الطّفيل أنّ مروان وعمرو بن العاص يشتمُون أبا الطّفيل، فقال أبو الطّفيل الكنانيّ:</w:t>
      </w:r>
    </w:p>
    <w:p>
      <w:pPr>
        <w:pStyle w:val="BookText"/>
      </w:pPr>
      <w:r>
        <w:rPr>
          <w:rFonts w:ascii="Amiri" w:hAnsi="Amiri" w:eastAsia="Amiri" w:cs="Amiri"/>
          <w:lang w:bidi="ar-SA"/>
          <w:color w:val="111111"/>
          <w:sz w:val="28"/>
          <w:szCs w:val="28"/>
          <w:rtl/>
        </w:rPr>
        <w:t xml:space="preserve">أيشتمني عَمْرو ومَرْوانُ ضَلّةً *** بحُكْمِ ابنِ هندٍ والشّقيُّ سعيدُ</w:t>
      </w:r>
    </w:p>
    <w:p>
      <w:pPr>
        <w:pStyle w:val="BookText"/>
      </w:pPr>
      <w:r>
        <w:rPr>
          <w:rFonts w:ascii="Amiri" w:hAnsi="Amiri" w:eastAsia="Amiri" w:cs="Amiri"/>
          <w:lang w:bidi="ar-SA"/>
          <w:color w:val="111111"/>
          <w:sz w:val="28"/>
          <w:szCs w:val="28"/>
          <w:rtl/>
        </w:rPr>
        <w:t xml:space="preserve">وحولَ ابن هندٍ شائِعُونَ كأنّهُمْ *** إذا ما استقاموا في الحديثِ قُرودُ</w:t>
      </w:r>
    </w:p>
    <w:p>
      <w:pPr>
        <w:pStyle w:val="BookText"/>
      </w:pPr>
      <w:r>
        <w:rPr>
          <w:rFonts w:ascii="Amiri" w:hAnsi="Amiri" w:eastAsia="Amiri" w:cs="Amiri"/>
          <w:lang w:bidi="ar-SA"/>
          <w:color w:val="111111"/>
          <w:sz w:val="28"/>
          <w:szCs w:val="28"/>
          <w:rtl/>
        </w:rPr>
        <w:t xml:space="preserve">يَعَضُّونَ من غيظٍ عَلَيَّ أكفّهُم *** وذلكَ غمٌّ لا أجَبُّ شَديدُ</w:t>
      </w:r>
    </w:p>
    <w:p>
      <w:pPr>
        <w:pStyle w:val="BookText"/>
      </w:pPr>
      <w:r>
        <w:rPr>
          <w:rFonts w:ascii="Amiri" w:hAnsi="Amiri" w:eastAsia="Amiri" w:cs="Amiri"/>
          <w:lang w:bidi="ar-SA"/>
          <w:color w:val="111111"/>
          <w:sz w:val="28"/>
          <w:szCs w:val="28"/>
          <w:rtl/>
        </w:rPr>
        <w:t xml:space="preserve">وما سبّني إلّاابنُ هندٍ وإنّني *** لتلكَ الّتي يَشْجَى بها لرَصُودُ</w:t>
      </w:r>
    </w:p>
    <w:p>
      <w:pPr>
        <w:pStyle w:val="BookText"/>
      </w:pPr>
      <w:r>
        <w:rPr>
          <w:rFonts w:ascii="Amiri" w:hAnsi="Amiri" w:eastAsia="Amiri" w:cs="Amiri"/>
          <w:lang w:bidi="ar-SA"/>
          <w:color w:val="111111"/>
          <w:sz w:val="28"/>
          <w:szCs w:val="28"/>
          <w:rtl/>
        </w:rPr>
        <w:t xml:space="preserve">وما بلّغتُ أيّامُ صِفِّين نفسَه *** تراقِيَه والشّامتونَ شُهودُ</w:t>
      </w:r>
    </w:p>
    <w:p>
      <w:pPr>
        <w:pStyle w:val="BookText"/>
      </w:pPr>
      <w:r>
        <w:rPr>
          <w:rFonts w:ascii="Amiri" w:hAnsi="Amiri" w:eastAsia="Amiri" w:cs="Amiri"/>
          <w:lang w:bidi="ar-SA"/>
          <w:color w:val="111111"/>
          <w:sz w:val="28"/>
          <w:szCs w:val="28"/>
          <w:rtl/>
        </w:rPr>
        <w:t xml:space="preserve">وطارَت لعمروٍ في الفِجاجِ شَظِيّةٌ *** ومَرْوانُ مِنْ وَقْعِ الرِّماحِ يحيدُ</w:t>
      </w:r>
    </w:p>
    <w:p>
      <w:pPr>
        <w:pStyle w:val="BookText"/>
      </w:pPr>
      <w:r>
        <w:rPr>
          <w:rFonts w:ascii="Amiri" w:hAnsi="Amiri" w:eastAsia="Amiri" w:cs="Amiri"/>
          <w:lang w:bidi="ar-SA"/>
          <w:color w:val="111111"/>
          <w:sz w:val="28"/>
          <w:szCs w:val="28"/>
          <w:rtl/>
        </w:rPr>
        <w:t xml:space="preserve">نصر بن مزاحم، وقعة الصّفّين،/ 313</w:t>
      </w:r>
    </w:p>
    <w:p>
      <w:pPr>
        <w:pStyle w:val="BookText"/>
      </w:pPr>
      <w:r>
        <w:rPr>
          <w:rFonts w:ascii="Amiri" w:hAnsi="Amiri" w:eastAsia="Amiri" w:cs="Amiri"/>
          <w:lang w:bidi="ar-SA"/>
          <w:color w:val="111111"/>
          <w:sz w:val="28"/>
          <w:szCs w:val="28"/>
          <w:rtl/>
        </w:rPr>
        <w:t xml:space="preserve">قال: وفي قتل هاشم بن عتبة يقول أبو الطّفيل عامر بن واثلة، وهو من الصّحابة، وقيل: إنّه آخر مَنْ بقيَ من صحب رسول اللَّه صلّى اللَّه عليه، وشهد مع عليّ عليه السلام صفّين، وكان من مخلصي الشِّيعة: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هاشِمَ الخَيْرِ جُزِيتَ الجنّهْ *** قاتلتَ في اللَّهِ عَدُوَّ السُّنّهْ</w:t>
      </w:r>
    </w:p>
    <w:p>
      <w:pPr>
        <w:pStyle w:val="BookText"/>
      </w:pPr>
      <w:r>
        <w:rPr>
          <w:rFonts w:ascii="Amiri" w:hAnsi="Amiri" w:eastAsia="Amiri" w:cs="Amiri"/>
          <w:lang w:bidi="ar-SA"/>
          <w:color w:val="111111"/>
          <w:sz w:val="28"/>
          <w:szCs w:val="28"/>
          <w:rtl/>
        </w:rPr>
        <w:t xml:space="preserve">والتّاركي الحقِّ وأهلَ الظّنّهْ *** أعْظِمْ بما فُزْتَ به من مِنّهْ</w:t>
      </w:r>
    </w:p>
    <w:p>
      <w:pPr>
        <w:pStyle w:val="BookText"/>
      </w:pPr>
      <w:r>
        <w:rPr>
          <w:rFonts w:ascii="Amiri" w:hAnsi="Amiri" w:eastAsia="Amiri" w:cs="Amiri"/>
          <w:lang w:bidi="ar-SA"/>
          <w:color w:val="111111"/>
          <w:sz w:val="28"/>
          <w:szCs w:val="28"/>
          <w:rtl/>
        </w:rPr>
        <w:t xml:space="preserve">صَيّرني الدّهْرُ كأنِّي شَنّهْ *** يا ليتَ أهْلي قد عَلَوْني رَنّهْ</w:t>
      </w:r>
    </w:p>
    <w:p>
      <w:pPr>
        <w:pStyle w:val="BookText"/>
      </w:pPr>
      <w:r>
        <w:rPr>
          <w:rFonts w:ascii="Amiri" w:hAnsi="Amiri" w:eastAsia="Amiri" w:cs="Amiri"/>
          <w:lang w:bidi="ar-SA"/>
          <w:color w:val="111111"/>
          <w:sz w:val="28"/>
          <w:szCs w:val="28"/>
          <w:rtl/>
        </w:rPr>
        <w:t xml:space="preserve">مِنْ حَوْبَةٍ وعَمّةٍ وكَنّهْ</w:t>
      </w:r>
    </w:p>
    <w:p>
      <w:pPr>
        <w:pStyle w:val="BookText"/>
      </w:pPr>
      <w:r>
        <w:rPr>
          <w:rFonts w:ascii="Amiri" w:hAnsi="Amiri" w:eastAsia="Amiri" w:cs="Amiri"/>
          <w:lang w:bidi="ar-SA"/>
          <w:color w:val="111111"/>
          <w:sz w:val="28"/>
          <w:szCs w:val="28"/>
          <w:rtl/>
        </w:rPr>
        <w:t xml:space="preserve">نصر بن مزاحم، وقعة الصّفّين،/ 358</w:t>
      </w:r>
    </w:p>
    <w:p>
      <w:pPr>
        <w:pStyle w:val="BookText"/>
      </w:pPr>
      <w:r>
        <w:rPr>
          <w:rFonts w:ascii="Amiri" w:hAnsi="Amiri" w:eastAsia="Amiri" w:cs="Amiri"/>
          <w:lang w:bidi="ar-SA"/>
          <w:color w:val="111111"/>
          <w:sz w:val="28"/>
          <w:szCs w:val="28"/>
          <w:rtl/>
        </w:rPr>
        <w:t xml:space="preserve">نصر، عن عمرو بن شمر، عن جابر، قال: سمعتُ تميم بن حذيم يقول: لمّا أصبحنا من ليلة الهرير نظرنا، فإذا أشباه الرّايات أمام صفّ أهل الشّام وسط الفيلق من حيال موقف معاوية، فلمّا أسفرنا إذا هي المصاحف قد رُبِطَتْ على أطراف الرِّماح، وهي عِظامُ مصاحِفُ العسكر، وقد شدُّوا ثلاثة أرماحٍ جميعاً وقد ربطوا عليها مُصحَف المسجد الأعظم يُمْسِكهُ عشرةُ رهط. وقال أبو جعفر وأبو الطّفيل: استقبَلُوا عليّاً بمائة مُصحفٍ، ووضَعوا في كلِّ مجنّبةٍ مائتي مُصْحَف، وكان جميعُها خمسمائة مُصحَف. </w:t>
      </w:r>
      <w:r>
        <w:rPr>
          <w:rStyle w:val="FootnoteReference"/>
        </w:rPr>
        <w:footnoteReference w:id="4409"/>
      </w:r>
    </w:p>
    <w:p>
      <w:pPr>
        <w:pStyle w:val="BookText"/>
      </w:pPr>
      <w:r>
        <w:rPr>
          <w:rFonts w:ascii="Amiri" w:hAnsi="Amiri" w:eastAsia="Amiri" w:cs="Amiri"/>
          <w:lang w:bidi="ar-SA"/>
          <w:color w:val="111111"/>
          <w:sz w:val="28"/>
          <w:szCs w:val="28"/>
          <w:rtl/>
        </w:rPr>
        <w:t xml:space="preserve">نصر بن مزاحم، وقعة الصّفّين،/ 478</w:t>
      </w:r>
    </w:p>
    <w:p>
      <w:pPr>
        <w:pStyle w:val="BookText"/>
      </w:pPr>
      <w:r>
        <w:rPr>
          <w:rFonts w:ascii="Amiri" w:hAnsi="Amiri" w:eastAsia="Amiri" w:cs="Amiri"/>
          <w:lang w:bidi="ar-SA"/>
          <w:color w:val="111111"/>
          <w:sz w:val="28"/>
          <w:szCs w:val="28"/>
          <w:rtl/>
        </w:rPr>
        <w:t xml:space="preserve">هاشم بن عتبة بن أبي وقّاص [...]. شهد هاشم مع عليّ رضى الله عنه الجمل، وشهد صفّين وأبلى فيها بلاءً مذكوراً [...].</w:t>
      </w:r>
    </w:p>
    <w:p>
      <w:pPr>
        <w:pStyle w:val="BookText"/>
      </w:pPr>
      <w:r>
        <w:rPr>
          <w:rFonts w:ascii="Amiri" w:hAnsi="Amiri" w:eastAsia="Amiri" w:cs="Amiri"/>
          <w:lang w:bidi="ar-SA"/>
          <w:color w:val="111111"/>
          <w:sz w:val="28"/>
          <w:szCs w:val="28"/>
          <w:rtl/>
        </w:rPr>
        <w:t xml:space="preserve">وقاتل حتّى قُتل، وفيه يقول أبو الطّفيل عامر بن واثلة:</w:t>
      </w:r>
    </w:p>
    <w:p>
      <w:pPr>
        <w:pStyle w:val="BookText"/>
      </w:pPr>
      <w:r>
        <w:rPr>
          <w:rFonts w:ascii="Amiri" w:hAnsi="Amiri" w:eastAsia="Amiri" w:cs="Amiri"/>
          <w:lang w:bidi="ar-SA"/>
          <w:color w:val="111111"/>
          <w:sz w:val="28"/>
          <w:szCs w:val="28"/>
          <w:rtl/>
        </w:rPr>
        <w:t xml:space="preserve">يا هاشم الخير جزيت الجنّة *** قاتلت في اللَّه عدوّ السّنه</w:t>
      </w:r>
    </w:p>
    <w:p>
      <w:pPr>
        <w:pStyle w:val="BookText"/>
      </w:pPr>
      <w:r>
        <w:rPr>
          <w:rFonts w:ascii="IRNazanin" w:hAnsi="IRNazanin" w:eastAsia="IRNazanin" w:cs="IRNazanin"/>
          <w:lang w:bidi="fa-IR"/>
          <w:color w:val="111111"/>
          <w:sz w:val="28"/>
          <w:szCs w:val="28"/>
          <w:rtl/>
        </w:rPr>
        <w:t xml:space="preserve">أفلح بما فزت به من منه</w:t>
      </w:r>
    </w:p>
    <w:p>
      <w:pPr>
        <w:pStyle w:val="BookText"/>
      </w:pPr>
      <w:r>
        <w:rPr>
          <w:rFonts w:ascii="Amiri" w:hAnsi="Amiri" w:eastAsia="Amiri" w:cs="Amiri"/>
          <w:lang w:bidi="ar-SA"/>
          <w:color w:val="111111"/>
          <w:sz w:val="28"/>
          <w:szCs w:val="28"/>
          <w:rtl/>
        </w:rPr>
        <w:t xml:space="preserve">وكانت صفّين سنة سبع وثلاثين.</w:t>
      </w:r>
    </w:p>
    <w:p>
      <w:pPr>
        <w:pStyle w:val="BookText"/>
      </w:pPr>
      <w:r>
        <w:rPr>
          <w:rFonts w:ascii="Amiri" w:hAnsi="Amiri" w:eastAsia="Amiri" w:cs="Amiri"/>
          <w:lang w:bidi="ar-SA"/>
          <w:color w:val="111111"/>
          <w:sz w:val="28"/>
          <w:szCs w:val="28"/>
          <w:rtl/>
        </w:rPr>
        <w:t xml:space="preserve">ابن عبدالبرّ، الاستيعاب، 3/ 582، 585، 586</w:t>
      </w:r>
    </w:p>
    <w:p>
      <w:pPr>
        <w:pStyle w:val="BookText"/>
      </w:pPr>
      <w:r>
        <w:rPr>
          <w:rFonts w:ascii="Amiri" w:hAnsi="Amiri" w:eastAsia="Amiri" w:cs="Amiri"/>
          <w:lang w:bidi="ar-SA"/>
          <w:color w:val="111111"/>
          <w:sz w:val="28"/>
          <w:szCs w:val="28"/>
          <w:rtl/>
        </w:rPr>
        <w:t xml:space="preserve">ثمّ عبّى عسكره، فجعل على ميمنته الحسن والحسين وعبداللَّه بن جعفر ومسلم بن عقيل، وعلى ميسرته محمّد ابن الحنفيّة ومحمّد بن أبي بكر وهاشم بن عتبة المرقال، وعلى القلب عبداللَّه بن العبّاس والعبّاس بن ربيعة بن الحارث والأشتر والأشعث، وعلى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الجناح سعد بن قيس الهمدانيّ وعبداللَّه بن بديل بن ورقاء الخزاعيّ ورفاعة بن شدّاد البجليّ وعدي بن حاتم، وعلى الكمين عمّار بن ياسر وعمرو بن الحمق وعامر بن واثلة الكنانيّ وقبيصة بن جابر الأسديّ. </w:t>
      </w:r>
      <w:r>
        <w:rPr>
          <w:rStyle w:val="FootnoteReference"/>
        </w:rPr>
        <w:footnoteReference w:id="4410"/>
      </w:r>
    </w:p>
    <w:p>
      <w:pPr>
        <w:pStyle w:val="BookText"/>
      </w:pPr>
      <w:r>
        <w:rPr>
          <w:rFonts w:ascii="IRNazanin" w:hAnsi="IRNazanin" w:eastAsia="IRNazanin" w:cs="IRNazanin"/>
          <w:lang w:bidi="fa-IR"/>
          <w:color w:val="111111"/>
          <w:sz w:val="28"/>
          <w:szCs w:val="28"/>
          <w:rtl/>
        </w:rPr>
        <w:t xml:space="preserve">ابن شهرآشوب، المناقب، 3/ 168- 169</w:t>
      </w:r>
    </w:p>
    <w:p>
      <w:pPr>
        <w:pStyle w:val="BookText"/>
      </w:pPr>
      <w:r>
        <w:rPr>
          <w:rFonts w:ascii="Amiri" w:hAnsi="Amiri" w:eastAsia="Amiri" w:cs="Amiri"/>
          <w:lang w:bidi="ar-SA"/>
          <w:color w:val="111111"/>
          <w:sz w:val="28"/>
          <w:szCs w:val="28"/>
          <w:rtl/>
        </w:rPr>
        <w:t xml:space="preserve">فأخذ سفيان بن الثّور رايته، فقاتل حتّى قُتل، ثمّ أخذ عتبة بن المرقال، فقاتل حتّى قُتل، فأخذها أبو الطّفيل الكنانيّ مرتجزاً:</w:t>
      </w:r>
    </w:p>
    <w:p>
      <w:pPr>
        <w:pStyle w:val="BookText"/>
      </w:pPr>
      <w:r>
        <w:rPr>
          <w:rFonts w:ascii="Amiri" w:hAnsi="Amiri" w:eastAsia="Amiri" w:cs="Amiri"/>
          <w:lang w:bidi="ar-SA"/>
          <w:color w:val="111111"/>
          <w:sz w:val="28"/>
          <w:szCs w:val="28"/>
          <w:rtl/>
        </w:rPr>
        <w:t xml:space="preserve">يا هاشم الخير دخلت الجنّة *** قتلت في اللَّه عدوّ السّنّة</w:t>
      </w:r>
    </w:p>
    <w:p>
      <w:pPr>
        <w:pStyle w:val="BookText"/>
      </w:pPr>
      <w:r>
        <w:rPr>
          <w:rFonts w:ascii="IRNazanin" w:hAnsi="IRNazanin" w:eastAsia="IRNazanin" w:cs="IRNazanin"/>
          <w:lang w:bidi="fa-IR"/>
          <w:color w:val="111111"/>
          <w:sz w:val="28"/>
          <w:szCs w:val="28"/>
          <w:rtl/>
        </w:rPr>
        <w:t xml:space="preserve">ابن شهرآشوب، المناقب، 3/ 175</w:t>
      </w:r>
    </w:p>
    <w:p>
      <w:pPr>
        <w:pStyle w:val="BookText"/>
      </w:pPr>
      <w:r>
        <w:rPr>
          <w:rFonts w:ascii="Amiri" w:hAnsi="Amiri" w:eastAsia="Amiri" w:cs="Amiri"/>
          <w:lang w:bidi="ar-SA"/>
          <w:color w:val="111111"/>
          <w:sz w:val="28"/>
          <w:szCs w:val="28"/>
          <w:rtl/>
        </w:rPr>
        <w:t xml:space="preserve">قال نصر: وكان عليّ عليه السلام لا يعدِل بربيعة أحداً من النّاس، فشقّ ذلك على مُضَر، وأظهروا لهم القبيح وأبدوا ذات أنفسهم، فقال الحُضين بن المنذر الرّقاشيّ شعراً أغضبهم به، من جملته:</w:t>
      </w:r>
    </w:p>
    <w:p>
      <w:pPr>
        <w:pStyle w:val="BookText"/>
      </w:pPr>
      <w:r>
        <w:rPr>
          <w:rFonts w:ascii="Amiri" w:hAnsi="Amiri" w:eastAsia="Amiri" w:cs="Amiri"/>
          <w:lang w:bidi="ar-SA"/>
          <w:color w:val="111111"/>
          <w:sz w:val="28"/>
          <w:szCs w:val="28"/>
          <w:rtl/>
        </w:rPr>
        <w:t xml:space="preserve">أرى مُضَراً صارتْ ربيعةُ دونَها *** شِعارَ أميرِ المؤمنين، وذا الفضلُ</w:t>
      </w:r>
    </w:p>
    <w:p>
      <w:pPr>
        <w:pStyle w:val="BookText"/>
      </w:pPr>
      <w:r>
        <w:rPr>
          <w:rFonts w:ascii="Amiri" w:hAnsi="Amiri" w:eastAsia="Amiri" w:cs="Amiri"/>
          <w:lang w:bidi="ar-SA"/>
          <w:color w:val="111111"/>
          <w:sz w:val="28"/>
          <w:szCs w:val="28"/>
          <w:rtl/>
        </w:rPr>
        <w:t xml:space="preserve">فأبدَوا بنا ممّا تجنّ صدورهمْ *** هو السّوءُ والبغضاء والحِقْد والغِلُ</w:t>
      </w:r>
    </w:p>
    <w:p>
      <w:pPr>
        <w:pStyle w:val="BookText"/>
      </w:pPr>
      <w:r>
        <w:rPr>
          <w:rFonts w:ascii="Amiri" w:hAnsi="Amiri" w:eastAsia="Amiri" w:cs="Amiri"/>
          <w:lang w:bidi="ar-SA"/>
          <w:color w:val="111111"/>
          <w:sz w:val="28"/>
          <w:szCs w:val="28"/>
          <w:rtl/>
        </w:rPr>
        <w:t xml:space="preserve">فأبلُوا بلانا أو أقرّوا بفضْلِنا *** ولن تلحقونا الدّهْرَ ما حنّت الإبْلُ</w:t>
      </w:r>
    </w:p>
    <w:p>
      <w:pPr>
        <w:pStyle w:val="BookText"/>
      </w:pPr>
      <w:r>
        <w:rPr>
          <w:rFonts w:ascii="Amiri" w:hAnsi="Amiri" w:eastAsia="Amiri" w:cs="Amiri"/>
          <w:lang w:bidi="ar-SA"/>
          <w:color w:val="111111"/>
          <w:sz w:val="28"/>
          <w:szCs w:val="28"/>
          <w:rtl/>
        </w:rPr>
        <w:t xml:space="preserve">فقام أبو الطّفيل عامر بن واثلة الكنانيّ، وعمير بن عطارد بن حاجب بن زرارة التّميميّ، وقبيصة بن جابر الأسدي، وعبداللَّه بن الطّفيل العامريّ؛ في وجوه قبائلهم، فأتوا عليّاً عليه السلام؛ فتكلّم أبو الطّفيل، فقال: إنّا واللَّه يا أميرالمؤمنين ما نحسُد قوماً خصّهم اللَّه منك بخير؛ وإنّ هذا الحيّ من ربيعة، قد ظنّوا أ نّهم أولى بك منّا، فأعفهم عن القتال أيّاماً، واجعل لكلّ امرئ منّا يوماً يقاتل فيه؛ فإنّا إذا اجتمعنا اشتبه عليك بلاؤنا. فقال عليّ عليه السلام: نعم أعطيكم ما طلبتم، وأمر ربيعة أن تكفّ عن القتال، وكانت بإزاء اليمن من صُفوف أهل الشّام، فغدا أبو الطّفيل عامر بن واثلة في قومه من كنانة، وهم جماعةٌ عظيمة، فتقدّم أمام الخيل، ويقول: طاعِنوا وضاربوا. ثمّ حمل وارتجز، فقال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ضارَبَتْ في حَرْبِها كِنانَهْ *** واللَّه يجزيها بِهِ جِنانَهْ</w:t>
      </w:r>
    </w:p>
    <w:p>
      <w:pPr>
        <w:pStyle w:val="BookText"/>
      </w:pPr>
      <w:r>
        <w:rPr>
          <w:rFonts w:ascii="Amiri" w:hAnsi="Amiri" w:eastAsia="Amiri" w:cs="Amiri"/>
          <w:lang w:bidi="ar-SA"/>
          <w:color w:val="111111"/>
          <w:sz w:val="28"/>
          <w:szCs w:val="28"/>
          <w:rtl/>
        </w:rPr>
        <w:t xml:space="preserve">من أُفْرِغَ الصَّبْرُ عليه زانَهْ *** أو غلَب الجُبْنُ عليه شانَهْ</w:t>
      </w:r>
    </w:p>
    <w:p>
      <w:pPr>
        <w:pStyle w:val="BookText"/>
      </w:pPr>
      <w:r>
        <w:rPr>
          <w:rFonts w:ascii="Amiri" w:hAnsi="Amiri" w:eastAsia="Amiri" w:cs="Amiri"/>
          <w:lang w:bidi="ar-SA"/>
          <w:color w:val="111111"/>
          <w:sz w:val="28"/>
          <w:szCs w:val="28"/>
          <w:rtl/>
        </w:rPr>
        <w:t xml:space="preserve">أو كفَر اللَّه فقد أهانَهْ *** غداً يعَضّ مَنْ عَصَى بنانَهْ</w:t>
      </w:r>
    </w:p>
    <w:p>
      <w:pPr>
        <w:pStyle w:val="BookText"/>
      </w:pPr>
      <w:r>
        <w:rPr>
          <w:rFonts w:ascii="Amiri" w:hAnsi="Amiri" w:eastAsia="Amiri" w:cs="Amiri"/>
          <w:lang w:bidi="ar-SA"/>
          <w:color w:val="111111"/>
          <w:sz w:val="28"/>
          <w:szCs w:val="28"/>
          <w:rtl/>
        </w:rPr>
        <w:t xml:space="preserve">ابن أبي الحديد، شرح نهج البلاغة، 5/ 244</w:t>
      </w:r>
    </w:p>
    <w:p>
      <w:pPr>
        <w:pStyle w:val="BookText"/>
      </w:pPr>
      <w:r>
        <w:rPr>
          <w:rFonts w:ascii="Amiri" w:hAnsi="Amiri" w:eastAsia="Amiri" w:cs="Amiri"/>
          <w:lang w:bidi="ar-SA"/>
          <w:color w:val="111111"/>
          <w:sz w:val="28"/>
          <w:szCs w:val="28"/>
          <w:rtl/>
        </w:rPr>
        <w:t xml:space="preserve">قال: وفي قتل هاشم بن عتبة، يقول أبو الطّفيل عامر بن واثلة الكنانيّ- وهو من الصّحابة- وقيل: إنّه آخر مَنْ بقيَ مِنْ صَحْب رسول صلى الله عليه و آله، وشهد مع عليٍّ صِفّين، وإنّ من مخلصي الشّيعة:</w:t>
      </w:r>
    </w:p>
    <w:p>
      <w:pPr>
        <w:pStyle w:val="BookText"/>
      </w:pPr>
      <w:r>
        <w:rPr>
          <w:rFonts w:ascii="Amiri" w:hAnsi="Amiri" w:eastAsia="Amiri" w:cs="Amiri"/>
          <w:lang w:bidi="ar-SA"/>
          <w:color w:val="111111"/>
          <w:sz w:val="28"/>
          <w:szCs w:val="28"/>
          <w:rtl/>
        </w:rPr>
        <w:t xml:space="preserve">يا هاشمَ الخيرِ جُزيت الجَنّهْ *** قاتلتَ في اللَّه عَدُوّ السُّنّهْ</w:t>
      </w:r>
    </w:p>
    <w:p>
      <w:pPr>
        <w:pStyle w:val="BookText"/>
      </w:pPr>
      <w:r>
        <w:rPr>
          <w:rFonts w:ascii="Amiri" w:hAnsi="Amiri" w:eastAsia="Amiri" w:cs="Amiri"/>
          <w:lang w:bidi="ar-SA"/>
          <w:color w:val="111111"/>
          <w:sz w:val="28"/>
          <w:szCs w:val="28"/>
          <w:rtl/>
        </w:rPr>
        <w:t xml:space="preserve">والتّاركي الحقّ وأهل الظّنّهْ *** أعظِمْ بما فزت به مِنْ مِنّهْ!</w:t>
      </w:r>
    </w:p>
    <w:p>
      <w:pPr>
        <w:pStyle w:val="BookText"/>
      </w:pPr>
      <w:r>
        <w:rPr>
          <w:rFonts w:ascii="Amiri" w:hAnsi="Amiri" w:eastAsia="Amiri" w:cs="Amiri"/>
          <w:lang w:bidi="ar-SA"/>
          <w:color w:val="111111"/>
          <w:sz w:val="28"/>
          <w:szCs w:val="28"/>
          <w:rtl/>
        </w:rPr>
        <w:t xml:space="preserve">صَيّرني الدّهر كأنِّي شَنّهْ *** وسوف تعلو حول قبري رَنَّهْ</w:t>
      </w:r>
    </w:p>
    <w:p>
      <w:pPr>
        <w:pStyle w:val="BookText"/>
      </w:pPr>
      <w:r>
        <w:rPr>
          <w:rFonts w:ascii="Amiri" w:hAnsi="Amiri" w:eastAsia="Amiri" w:cs="Amiri"/>
          <w:lang w:bidi="ar-SA"/>
          <w:color w:val="111111"/>
          <w:sz w:val="28"/>
          <w:szCs w:val="28"/>
          <w:rtl/>
        </w:rPr>
        <w:t xml:space="preserve">من زوجةٍ وحَوْبَةٍ وكَنّهْ</w:t>
      </w:r>
    </w:p>
    <w:p>
      <w:pPr>
        <w:pStyle w:val="BookText"/>
      </w:pPr>
      <w:r>
        <w:rPr>
          <w:rFonts w:ascii="Amiri" w:hAnsi="Amiri" w:eastAsia="Amiri" w:cs="Amiri"/>
          <w:lang w:bidi="ar-SA"/>
          <w:color w:val="111111"/>
          <w:sz w:val="28"/>
          <w:szCs w:val="28"/>
          <w:rtl/>
        </w:rPr>
        <w:t xml:space="preserve">قال نصر: والحوْبة، القرابة، يقال: لي في بني فلان حوبة، أي قُرْبى. </w:t>
      </w:r>
      <w:r>
        <w:rPr>
          <w:rStyle w:val="FootnoteReference"/>
        </w:rPr>
        <w:footnoteReference w:id="4411"/>
      </w:r>
    </w:p>
    <w:p>
      <w:pPr>
        <w:pStyle w:val="BookText"/>
      </w:pPr>
      <w:r>
        <w:rPr>
          <w:rFonts w:ascii="Amiri" w:hAnsi="Amiri" w:eastAsia="Amiri" w:cs="Amiri"/>
          <w:lang w:bidi="ar-SA"/>
          <w:color w:val="111111"/>
          <w:sz w:val="28"/>
          <w:szCs w:val="28"/>
          <w:rtl/>
        </w:rPr>
        <w:t xml:space="preserve">ابن أبي الحديد، شرح نهج البلاغة، 8/ 38- 39</w:t>
      </w:r>
    </w:p>
    <w:p>
      <w:pPr>
        <w:pStyle w:val="BookText"/>
      </w:pPr>
      <w:r>
        <w:rPr>
          <w:rFonts w:ascii="Amiri" w:hAnsi="Amiri" w:eastAsia="Amiri" w:cs="Amiri"/>
          <w:lang w:bidi="ar-SA"/>
          <w:color w:val="111111"/>
          <w:sz w:val="28"/>
          <w:szCs w:val="28"/>
          <w:rtl/>
        </w:rPr>
        <w:t xml:space="preserve">قال أبو جعفر: فروى الشّعبيّ، عن أبي الطّفيل، قال: قال عليّ عليه السلام: يأتيكم من الكوفة اثنا عشر ألف رجل ورجُل واحد [مدداً له عليه السلام يوم الجمل]، فوَاللَّه لقعدت على نَجَفة ذي قار، فأحصيتهم واحداً واحداً، فما زادوا رجلًا، ولا نقصوا رجلًا.</w:t>
      </w:r>
    </w:p>
    <w:p>
      <w:pPr>
        <w:pStyle w:val="BookText"/>
      </w:pPr>
      <w:r>
        <w:rPr>
          <w:rFonts w:ascii="Amiri" w:hAnsi="Amiri" w:eastAsia="Amiri" w:cs="Amiri"/>
          <w:lang w:bidi="ar-SA"/>
          <w:color w:val="111111"/>
          <w:sz w:val="28"/>
          <w:szCs w:val="28"/>
          <w:rtl/>
        </w:rPr>
        <w:t xml:space="preserve">ابن أبي الحديد، شرح نهج البلاغة، 14/ 21</w:t>
      </w:r>
    </w:p>
    <w:p>
      <w:pPr>
        <w:pStyle w:val="BookText"/>
      </w:pPr>
      <w:r>
        <w:rPr>
          <w:rFonts w:ascii="Amiri" w:hAnsi="Amiri" w:eastAsia="Amiri" w:cs="Amiri"/>
          <w:lang w:bidi="ar-SA"/>
          <w:color w:val="111111"/>
          <w:sz w:val="28"/>
          <w:szCs w:val="28"/>
          <w:rtl/>
        </w:rPr>
        <w:t xml:space="preserve">قال السّيّد ابن طاووس رحمه الله في كتاب كشف المحجّة لثمرة المهجة </w:t>
      </w:r>
      <w:r>
        <w:rPr>
          <w:rStyle w:val="FootnoteReference"/>
        </w:rPr>
        <w:footnoteReference w:id="4412"/>
      </w:r>
      <w:r>
        <w:rPr>
          <w:rFonts w:ascii="Amiri" w:hAnsi="Amiri" w:eastAsia="Amiri" w:cs="Amiri"/>
          <w:lang w:bidi="ar-SA"/>
          <w:color w:val="111111"/>
          <w:sz w:val="28"/>
          <w:szCs w:val="28"/>
          <w:rtl/>
        </w:rPr>
        <w:t xml:space="preserve">: قال محمّد بن يعقوب في كتاب الرّسائل: عليّ بن إبراهيم، بإسناده، قال: كتب أميرالمؤمنين عليه السلام كتاباً بعد منصرفه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43" w:name="pg19489_217634"/>
    <w:bookmarkEnd w:id="43"/>
    <w:p>
      <w:pPr>
        <w:pStyle w:val="BookText"/>
      </w:pPr>
      <w:r>
        <w:rPr>
          <w:rFonts w:ascii="Amiri" w:hAnsi="Amiri" w:eastAsia="Amiri" w:cs="Amiri"/>
          <w:lang w:bidi="ar-SA"/>
          <w:color w:val="111111"/>
          <w:sz w:val="28"/>
          <w:szCs w:val="28"/>
          <w:rtl/>
        </w:rPr>
        <w:t xml:space="preserve">من النّهروان، وأمر أن يُقرأ على النّاس، وذلك أنّ النّاس سألوه عن أبي بكر وعمر وعثمان، فغضب عليه السلام وقال: قد تفرّغتم للسّؤال عمّا لا يعنيكم، وهذه مصر قد انفتحت، وقتل معاوية بن خديج محمّد بن أبي بكر، فيا لها من مصيبة ما أعظمها مصيبتي بمحمّد! فوَاللَّه ما كان إلّاكبعض بنيّ، سبحان اللَّه! بينا نحن نرجو أن نغلب القوم على ما في أيديهم إذ غلبونا على ما في أيدينا، وأنا كاتب لكم كتاباً فيه تصريح ما سألتم إن شاء اللَّه تعالى.</w:t>
      </w:r>
    </w:p>
    <w:p>
      <w:pPr>
        <w:pStyle w:val="BookText"/>
      </w:pPr>
      <w:r>
        <w:rPr>
          <w:rFonts w:ascii="Amiri" w:hAnsi="Amiri" w:eastAsia="Amiri" w:cs="Amiri"/>
          <w:lang w:bidi="ar-SA"/>
          <w:color w:val="111111"/>
          <w:sz w:val="28"/>
          <w:szCs w:val="28"/>
          <w:rtl/>
        </w:rPr>
        <w:t xml:space="preserve">فدعا كاتبه عبيداللَّه بن أبي رافع، فقال له: أدخل عليَّ عشرة من ثقاتي، فقال: سمّهم لي يا أمير المؤمنين. فقال: أدخل أصبغ بن نباتة، وأبا الطّفيل عامر بن واثلة الكنانيّ، وزر بن حبيش الأسديّ، وجويريّة بن مسهر العبديّ، وخندق بن زهير الأسديّ، وحارثة ابن مضرب الهمدانيّ، والحارث بن عبداللَّه الأعور الهمدانيّ، ومصابيح النخعيّ، وعلقمة ابن قيس، وكميل بن زياد، وعمير بن زرارة، فدخلوا إليه.</w:t>
      </w:r>
    </w:p>
    <w:p>
      <w:pPr>
        <w:pStyle w:val="BookText"/>
      </w:pPr>
      <w:r>
        <w:rPr>
          <w:rFonts w:ascii="Amiri" w:hAnsi="Amiri" w:eastAsia="Amiri" w:cs="Amiri"/>
          <w:lang w:bidi="ar-SA"/>
          <w:color w:val="111111"/>
          <w:sz w:val="28"/>
          <w:szCs w:val="28"/>
          <w:rtl/>
        </w:rPr>
        <w:t xml:space="preserve">المجلسي، البحار، 30/ 7- 8</w:t>
      </w:r>
    </w:p>
    <w:p>
      <w:pPr>
        <w:pStyle w:val="Heading4"/>
      </w:pPr>
      <w:bookmarkStart w:id="166" w:name="_Toc49"/>
      <w:r>
        <w:t>علم أبي الطّفيل بلاعنين</w:t>
      </w:r>
      <w:bookmarkEnd w:id="166"/>
    </w:p>
    <w:p>
      <w:pPr>
        <w:pStyle w:val="BookText"/>
      </w:pPr>
      <w:r>
        <w:rPr>
          <w:rFonts w:ascii="Amiri" w:hAnsi="Amiri" w:eastAsia="Amiri" w:cs="Amiri"/>
          <w:lang w:bidi="ar-SA"/>
          <w:color w:val="111111"/>
          <w:sz w:val="28"/>
          <w:szCs w:val="28"/>
          <w:rtl/>
        </w:rPr>
        <w:t xml:space="preserve">حدّثنا عبداللَّه، حدّثني أبي من كتابه، ثنا إبراهيم بن خالد، ثنا رباح بن زيد، حدّثني عمر بن حبيب، عن عبداللَّه بن عثمان بن خثيم، قال: دخلت على أبي الطّفيل، فوجدته طيّب النّفس، فقلت: لأغتنمنّ ذلك منه، فقلت: يا أبا الطّفيل! النّفر الّذين لعنهم رسول اللَّه (صلي الله عليه و آله) من بينهم مَنْ هم؟ فهمّ أن يخبرني بهم، فقالت له امرأته سودة: مه يا أبا الطّفيل، أما بلغك أنّ رسول اللَّه (صلي الله عليه و آله) قال: اللّهمّ إنّما أنا بشر فأ يّما عبد من المؤمنين دعوت عليه دعوة، فاجعلها له زكاة ورحمة. </w:t>
      </w:r>
      <w:r>
        <w:rPr>
          <w:rStyle w:val="FootnoteReference"/>
        </w:rPr>
        <w:footnoteReference w:id="4413"/>
      </w:r>
    </w:p>
    <w:p>
      <w:pPr>
        <w:pStyle w:val="BookText"/>
      </w:pPr>
      <w:r>
        <w:rPr>
          <w:rFonts w:ascii="IRNazanin" w:hAnsi="IRNazanin" w:eastAsia="IRNazanin" w:cs="IRNazanin"/>
          <w:lang w:bidi="fa-IR"/>
          <w:color w:val="111111"/>
          <w:sz w:val="28"/>
          <w:szCs w:val="28"/>
          <w:rtl/>
        </w:rPr>
        <w:t xml:space="preserve">ابن حنبل، المسند، 5/ 454</w:t>
      </w:r>
    </w:p>
    <w:p>
      <w:pPr>
        <w:pStyle w:val="BookText"/>
      </w:pPr>
      <w:r>
        <w:rPr>
          <w:rFonts w:ascii="Amiri" w:hAnsi="Amiri" w:eastAsia="Amiri" w:cs="Amiri"/>
          <w:lang w:bidi="ar-SA"/>
          <w:color w:val="111111"/>
          <w:sz w:val="28"/>
          <w:szCs w:val="28"/>
          <w:rtl/>
        </w:rPr>
        <w:t xml:space="preserve">حدّثنا عليّ بن أحمد بن موسى رضى الله عنه قال: حدّثنا محمّد بن موسى الدّقّاق قال: حدّثنا أحمد بن محمّد بن داوود الحنظليّ قال: حدّثنا الحسين بن عبداللَّه الجعفيّ، عن حكم بن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مسكين قال: حدّثنا أبو الجارود، عن أبي الطّفيل عامر بن واثلة قال: إنّ رسول اللَّه صلى الله عليه و آله لعن أبا سفيان في سبعة مواطن في كلّهنّ لا يستطيع إلّاأن يلعنه، أوّلهنّ يوم لعنه اللَّه ورسوله وهو خارج من مكّة إلى المدينة مهاجراً وأبو سفيان جائيٌ من الشّام، فوقع فيه أبو سفيان يسبّه ويوعده، وهمّ أن يبطش به، فصرفه اللَّه عن رسوله، والثّانية يوم العير إذ طردها ليحرزها عن رسول اللَّه صلى الله عليه و آله و سلم، فلعنه اللَّه ورسوله، والثّالثة يوم أُحد قال أبو سفيان، اعلُ هبل، فقال رسول اللَّه صلى الله عليه و آله، اللَّه أعلى وأجلّ، فقال أبو سفيان: لنا عزّى ولا عزّى لكم، فقال رسول اللَّه صلى الله عليه و آله: اللَّه مولانا ولا مولى لكم، والرّابعة يوم الخندق، يوم جاء أبو سفيان في جمع قريش فردّهم اللَّه بغيظهم لم ينالوا خيراً، وأنزل اللَّه عزّ وجلّ في القرآن آيتين في سورة الأحزاب، فسمّى أبا سفيان وأصحابه كفّاراً، ومعاوية مشرك عدوٌّ للَّه ولرسوله، والخامسة يوم الحديبيّة «والهدي معكوفاً أن يبلغ محلّه» </w:t>
      </w:r>
      <w:r>
        <w:rPr>
          <w:rStyle w:val="FootnoteReference"/>
        </w:rPr>
        <w:footnoteReference w:id="4414"/>
      </w:r>
    </w:p>
    <w:p>
      <w:pPr>
        <w:pStyle w:val="BookText"/>
      </w:pPr>
      <w:r>
        <w:rPr>
          <w:rFonts w:ascii="Amiri" w:hAnsi="Amiri" w:eastAsia="Amiri" w:cs="Amiri"/>
          <w:lang w:bidi="ar-SA"/>
          <w:color w:val="111111"/>
          <w:sz w:val="28"/>
          <w:szCs w:val="28"/>
          <w:rtl/>
        </w:rPr>
        <w:t xml:space="preserve">وصدّ مشركوا قريش رسول اللَّه صلى الله عليه و آله عن المسجد الحرام، وصدّوا بدنه أن تبلغ المنحر، فرجع رسول اللَّه صلى الله عليه و آله لم يطف بالكعبة ولم يقض نسكه، فلعنه اللَّه ورسوله، والسّادسة يوم الأحزاب، يوم جاء أبو سفيان بجمع قريش، وعامر بن الطّفيل بجمع هوازن، وعيينة بن حصن بغطفان، وواعد لهم قريظة والنّضير أن يأتوهم، فلعن رسول اللَّه صلى الله عليه و آله و سلم القادة والأتباع وقال: أمّا الأتباع فلا تصيب اللّعنة مؤمناً، وأمّا القادة فليس فيهم مؤمن ولا نجيب ولا ناج، والسّابعة يوم حملوا على رسول اللَّه صلى الله عليه و آله في العقبة وهم اثنا عشر رجلًا من بني أميّة وخمسة من سائر النّاس، فلعن رسول اللَّه صلى الله عليه و آله من على العقبة غير النّبيّ صلى الله عليه و آله وناقته وسائقه وقائده.</w:t>
      </w:r>
    </w:p>
    <w:p>
      <w:pPr>
        <w:pStyle w:val="BookText"/>
      </w:pPr>
      <w:r>
        <w:rPr>
          <w:rFonts w:ascii="Amiri" w:hAnsi="Amiri" w:eastAsia="Amiri" w:cs="Amiri"/>
          <w:lang w:bidi="ar-SA"/>
          <w:color w:val="111111"/>
          <w:sz w:val="28"/>
          <w:szCs w:val="28"/>
          <w:rtl/>
        </w:rPr>
        <w:t xml:space="preserve">قال مصنّف هذا الكتاب رضى الله عنه: جاء هذا الخبر هكذا، والصّحيح أنّ أصحاب العقبة كانوا أربعة عشر. </w:t>
      </w:r>
      <w:r>
        <w:rPr>
          <w:rStyle w:val="FootnoteReference"/>
        </w:rPr>
        <w:footnoteReference w:id="4415"/>
      </w:r>
    </w:p>
    <w:p>
      <w:pPr>
        <w:pStyle w:val="BookText"/>
      </w:pPr>
      <w:r>
        <w:rPr>
          <w:rFonts w:ascii="IRNazanin" w:hAnsi="IRNazanin" w:eastAsia="IRNazanin" w:cs="IRNazanin"/>
          <w:lang w:bidi="fa-IR"/>
          <w:color w:val="111111"/>
          <w:sz w:val="28"/>
          <w:szCs w:val="28"/>
          <w:rtl/>
        </w:rPr>
        <w:t xml:space="preserve">الصّدوق، الخصال، 2/ 458- 460، رقم 915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44" w:name="pg19489_217636"/>
    <w:bookmarkEnd w:id="44"/>
    <w:p>
      <w:pPr>
        <w:pStyle w:val="Heading4"/>
      </w:pPr>
      <w:bookmarkStart w:id="167" w:name="_Toc50"/>
      <w:r>
        <w:t>كلام أبو الطّفيل في شأن عليّ عليه السلام</w:t>
      </w:r>
      <w:bookmarkEnd w:id="167"/>
    </w:p>
    <w:p>
      <w:pPr>
        <w:pStyle w:val="BookText"/>
      </w:pPr>
      <w:r>
        <w:rPr>
          <w:rFonts w:ascii="Amiri" w:hAnsi="Amiri" w:eastAsia="Amiri" w:cs="Amiri"/>
          <w:lang w:bidi="ar-SA"/>
          <w:color w:val="111111"/>
          <w:sz w:val="28"/>
          <w:szCs w:val="28"/>
          <w:rtl/>
        </w:rPr>
        <w:t xml:space="preserve">حدّثنا الحسن، قثنا الحسن بن عليّ بن راشد، نا شريك، قثنا الأعمش، عن حبيب ابن أبي ثابت، عن أبي الطّفيل، عن زيد بن أرقم، قال: قال رسول اللَّه (صلي الله عليه و آله) : مَنْ أحبّ أن يستمسك بالقضيب الأحمر الّذي غرسه اللَّه عزّ وجلّ في جنّة عدن بيمينه فليتمسّك بحبِّ عليّ بن أبي طالب.</w:t>
      </w:r>
    </w:p>
    <w:p>
      <w:pPr>
        <w:pStyle w:val="BookText"/>
      </w:pPr>
      <w:r>
        <w:rPr>
          <w:rFonts w:ascii="Amiri" w:hAnsi="Amiri" w:eastAsia="Amiri" w:cs="Amiri"/>
          <w:lang w:bidi="ar-SA"/>
          <w:color w:val="111111"/>
          <w:sz w:val="28"/>
          <w:szCs w:val="28"/>
          <w:rtl/>
        </w:rPr>
        <w:t xml:space="preserve">ابن حنبل، فضائل الصّحابة، 2/ 664 رقم 1132</w:t>
      </w:r>
    </w:p>
    <w:p>
      <w:pPr>
        <w:pStyle w:val="BookText"/>
      </w:pPr>
      <w:r>
        <w:rPr>
          <w:rFonts w:ascii="Amiri" w:hAnsi="Amiri" w:eastAsia="Amiri" w:cs="Amiri"/>
          <w:lang w:bidi="ar-SA"/>
          <w:color w:val="111111"/>
          <w:sz w:val="28"/>
          <w:szCs w:val="28"/>
          <w:rtl/>
        </w:rPr>
        <w:t xml:space="preserve">سلمة بن أبي الطّفيل، عن أبيه، روى عنه فطر، وقال حماد بن سلمة، عن ابن إسحاق، عن محمّد بن إبراهيم، عن سلمة بن أبي الطّفيل، عن عليّ: قال لي النّبيّ (صلي الله عليه و آله) : إنّ لك كنزاً في الجنّة، حدّثني خليفة، نا عبدالأعلى، عن ابن إسحاق، عمّن سمع أبا الطّفيل عامر بن واثلة، عن بلال: قال النّبيّ (صلي الله عليه و آله) : إنّ لك كنزاً في الجنّة </w:t>
      </w:r>
      <w:r>
        <w:rPr>
          <w:rStyle w:val="FootnoteReference"/>
        </w:rPr>
        <w:footnoteReference w:id="4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التّاريخ، 2- 2/ 77 رقم 2010</w:t>
      </w:r>
    </w:p>
    <w:p>
      <w:pPr>
        <w:pStyle w:val="BookText"/>
      </w:pPr>
      <w:r>
        <w:rPr>
          <w:rFonts w:ascii="Amiri" w:hAnsi="Amiri" w:eastAsia="Amiri" w:cs="Amiri"/>
          <w:lang w:bidi="ar-SA"/>
          <w:color w:val="111111"/>
          <w:sz w:val="28"/>
          <w:szCs w:val="28"/>
          <w:rtl/>
        </w:rPr>
        <w:t xml:space="preserve">أحمد قال: حدّثنا الحسن، قال: حدّثنا عليّ، قال: أخبرنا محمّد، عن فطر، عن عامر ابن واثلة، عن بعض أصحاب محمّد صلى الله عليه و آله و سلم أ نّه قال: لقد سبق لعليّ من المناقب ما لو أنّ منقبةً [منها] قسمت بين أصحاب النّبيّ صلى الله عليه و آله و سلم لأوسعتهم خيراً. </w:t>
      </w:r>
      <w:r>
        <w:rPr>
          <w:rStyle w:val="FootnoteReference"/>
        </w:rPr>
        <w:footnoteReference w:id="4417"/>
      </w:r>
    </w:p>
    <w:p>
      <w:pPr>
        <w:pStyle w:val="BookText"/>
      </w:pPr>
      <w:r>
        <w:rPr>
          <w:rFonts w:ascii="Amiri" w:hAnsi="Amiri" w:eastAsia="Amiri" w:cs="Amiri"/>
          <w:lang w:bidi="ar-SA"/>
          <w:color w:val="111111"/>
          <w:sz w:val="28"/>
          <w:szCs w:val="28"/>
          <w:rtl/>
        </w:rPr>
        <w:t xml:space="preserve">محمّد بن سليمان، المناقب، 2/ 16 رقم 505</w:t>
      </w:r>
    </w:p>
    <w:p>
      <w:pPr>
        <w:pStyle w:val="BookText"/>
      </w:pPr>
      <w:r>
        <w:rPr>
          <w:rFonts w:ascii="Amiri" w:hAnsi="Amiri" w:eastAsia="Amiri" w:cs="Amiri"/>
          <w:lang w:bidi="ar-SA"/>
          <w:color w:val="111111"/>
          <w:sz w:val="28"/>
          <w:szCs w:val="28"/>
          <w:rtl/>
        </w:rPr>
        <w:t xml:space="preserve">محمّد بن منصور، عن محمّد بن حميل، عن إبراهيم بن محمّد بن ميمون، عن عبدالكريم أبي يعفور، عن جابر، عن أبي الطّفيل:</w:t>
      </w:r>
    </w:p>
    <w:p>
      <w:pPr>
        <w:pStyle w:val="BookText"/>
      </w:pPr>
      <w:r>
        <w:rPr>
          <w:rFonts w:ascii="Amiri" w:hAnsi="Amiri" w:eastAsia="Amiri" w:cs="Amiri"/>
          <w:lang w:bidi="ar-SA"/>
          <w:color w:val="111111"/>
          <w:sz w:val="28"/>
          <w:szCs w:val="28"/>
          <w:rtl/>
        </w:rPr>
        <w:t xml:space="preserve">عن أنس بن مالك قال: كنت خادماً لرسول اللَّه صلى الله عليه و آله و سلم، فبينما أنا أوضئه حتّى قال:</w:t>
      </w:r>
    </w:p>
    <w:p>
      <w:pPr>
        <w:pStyle w:val="BookText"/>
      </w:pPr>
      <w:r>
        <w:rPr>
          <w:rFonts w:ascii="Amiri" w:hAnsi="Amiri" w:eastAsia="Amiri" w:cs="Amiri"/>
          <w:lang w:bidi="ar-SA"/>
          <w:color w:val="111111"/>
          <w:sz w:val="28"/>
          <w:szCs w:val="28"/>
          <w:rtl/>
        </w:rPr>
        <w:t xml:space="preserve">يدخل داخل وهو سيِّد المسلمين وخير الوصيّين وأولى النّاس بالنّبيِّين.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اللّهمّ اجعله رجلًا من الأنصار حتّى قرع الباب، فإذاً [هو] عليّ، فلمّا دخل، عرق وجه رسول اللَّه صلى الله عليه و آله و سلم عرقاً شديداً، فمسحه رسول اللَّه صلى الله عليه و آله و سلم من وجهه بوجه عليّ، فقال عليّ: ما لي يا رسول اللَّه [أ] نزل فيّ شي ء؟ قال: أنت منِّي تؤدِّي عنِّي وتبرئ ذمّتي وتبلِّغ رسالتي. قال: يا رسول اللَّه، أوَ لم تبلِّغ الرِّسالة؟ قال: بلى، ولكن [أنت] تعلم النّاس من بعدي من تأويل القرآن ما لا يعلمون، أو [قال]: تخبرهم [بما لا يعلمون]. </w:t>
      </w:r>
      <w:r>
        <w:rPr>
          <w:rStyle w:val="FootnoteReference"/>
        </w:rPr>
        <w:footnoteReference w:id="4418"/>
      </w:r>
    </w:p>
    <w:p>
      <w:pPr>
        <w:pStyle w:val="BookText"/>
      </w:pPr>
      <w:r>
        <w:rPr>
          <w:rFonts w:ascii="Amiri" w:hAnsi="Amiri" w:eastAsia="Amiri" w:cs="Amiri"/>
          <w:lang w:bidi="ar-SA"/>
          <w:color w:val="111111"/>
          <w:sz w:val="28"/>
          <w:szCs w:val="28"/>
          <w:rtl/>
        </w:rPr>
        <w:t xml:space="preserve">محمّد بن سليمان، المناقب، 1/ 394 رقم 317</w:t>
      </w:r>
    </w:p>
    <w:p>
      <w:pPr>
        <w:pStyle w:val="BookText"/>
      </w:pPr>
      <w:r>
        <w:rPr>
          <w:rFonts w:ascii="Amiri" w:hAnsi="Amiri" w:eastAsia="Amiri" w:cs="Amiri"/>
          <w:lang w:bidi="ar-SA"/>
          <w:color w:val="111111"/>
          <w:sz w:val="28"/>
          <w:szCs w:val="28"/>
          <w:rtl/>
        </w:rPr>
        <w:t xml:space="preserve">حدّثنا أحمد بن يحيى الحلوانيّ، قال: حدّثنا عبدالرّحمان بن صالح الأزديّ، قال:</w:t>
      </w:r>
    </w:p>
    <w:p>
      <w:pPr>
        <w:pStyle w:val="BookText"/>
      </w:pPr>
      <w:r>
        <w:rPr>
          <w:rFonts w:ascii="Amiri" w:hAnsi="Amiri" w:eastAsia="Amiri" w:cs="Amiri"/>
          <w:lang w:bidi="ar-SA"/>
          <w:color w:val="111111"/>
          <w:sz w:val="28"/>
          <w:szCs w:val="28"/>
          <w:rtl/>
        </w:rPr>
        <w:t xml:space="preserve">حدّثنا عمرو بن هاشم أبو مالك الجَنْبي، عن عبداللَّه بن عطاء المكّيّ.</w:t>
      </w:r>
    </w:p>
    <w:p>
      <w:pPr>
        <w:pStyle w:val="BookText"/>
      </w:pPr>
      <w:r>
        <w:rPr>
          <w:rFonts w:ascii="Amiri" w:hAnsi="Amiri" w:eastAsia="Amiri" w:cs="Amiri"/>
          <w:lang w:bidi="ar-SA"/>
          <w:color w:val="111111"/>
          <w:sz w:val="28"/>
          <w:szCs w:val="28"/>
          <w:rtl/>
        </w:rPr>
        <w:t xml:space="preserve">عن أبي الطّفيل قال: «جاء النّبيّ (صلي الله عليه و آله) - وعليّ رضى الله عنه قائم في التّراب- فقال: إنّ أحقّ أسمائك أبو تراب، أنت أبو تراب».</w:t>
      </w:r>
    </w:p>
    <w:p>
      <w:pPr>
        <w:pStyle w:val="BookText"/>
      </w:pPr>
      <w:r>
        <w:rPr>
          <w:rFonts w:ascii="Amiri" w:hAnsi="Amiri" w:eastAsia="Amiri" w:cs="Amiri"/>
          <w:lang w:bidi="ar-SA"/>
          <w:color w:val="111111"/>
          <w:sz w:val="28"/>
          <w:szCs w:val="28"/>
          <w:rtl/>
        </w:rPr>
        <w:t xml:space="preserve">لا يُروى هذا الحديث عن أبي الطّفيل إلّابهذا الإسناد. تفرّد به عبدالرّحمان بن صالح. </w:t>
      </w:r>
      <w:r>
        <w:rPr>
          <w:rStyle w:val="FootnoteReference"/>
        </w:rPr>
        <w:footnoteReference w:id="4419"/>
      </w:r>
    </w:p>
    <w:p>
      <w:pPr>
        <w:pStyle w:val="BookText"/>
      </w:pPr>
      <w:r>
        <w:rPr>
          <w:rFonts w:ascii="Amiri" w:hAnsi="Amiri" w:eastAsia="Amiri" w:cs="Amiri"/>
          <w:lang w:bidi="ar-SA"/>
          <w:color w:val="111111"/>
          <w:sz w:val="28"/>
          <w:szCs w:val="28"/>
          <w:rtl/>
        </w:rPr>
        <w:t xml:space="preserve">الطّبراني، المعجم الأوسط، 1/ 434 رقم 779</w:t>
      </w:r>
    </w:p>
    <w:p>
      <w:pPr>
        <w:pStyle w:val="BookText"/>
      </w:pPr>
      <w:r>
        <w:rPr>
          <w:rFonts w:ascii="Amiri" w:hAnsi="Amiri" w:eastAsia="Amiri" w:cs="Amiri"/>
          <w:lang w:bidi="ar-SA"/>
          <w:color w:val="111111"/>
          <w:sz w:val="28"/>
          <w:szCs w:val="28"/>
          <w:rtl/>
        </w:rPr>
        <w:t xml:space="preserve">حدّثنا أبو عبداللَّه الحسين بن أحمد بن محمّد بن أحمد الإشنانيّ الدّارميّ الفقيه العدل ببلخ، قال: أخبرني جدِّي، قال: حدّثنا محمّد بن عمّار، قال: حدّثنا موسى بن إسماعيل، قال: حدّثنا حمّاد بن سلمة، عن محمّد بن إسحاق، عن محمّد بن إبراهيم التّميميّ، عن سلمة، عن أبي الطّفيل، عن عليّ بن أبي طالب عليه السلام، أنّ رسول اللَّه صلى الله عليه و آله و سلم قال: يا عليّ إنّ لك كنزاً في الجنّة وأنت ذو قرنيها ولا تتبع النّظرة بالنّظرة في الصّلاة، فإنّ لك الأُولى وليست لك الآخرة.</w:t>
      </w:r>
    </w:p>
    <w:p>
      <w:pPr>
        <w:pStyle w:val="BookText"/>
      </w:pPr>
      <w:r>
        <w:rPr>
          <w:rFonts w:ascii="Amiri" w:hAnsi="Amiri" w:eastAsia="Amiri" w:cs="Amiri"/>
          <w:lang w:bidi="ar-SA"/>
          <w:color w:val="111111"/>
          <w:sz w:val="28"/>
          <w:szCs w:val="28"/>
          <w:rtl/>
        </w:rPr>
        <w:t xml:space="preserve">الصّدوق، معاني الأخبار،/ 205 رقم 1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الطّفيل أنّ رسول اللَّه صلى الله عليه و آله و سلم قال: إنّ الفتح، والرِّضا، والرّاحة، والرّوح، والفوز، والنّجاة، والقربة، والنّصر، والرِّضا، والمحبّة من اللَّه لمن أحبّ عليّاً، وتولّاه وائتمّ به وبذرِّيّته من بعده، لأنّهم أتباعي، فمَن تبعني فإنّه منِّي.</w:t>
      </w:r>
    </w:p>
    <w:p>
      <w:pPr>
        <w:pStyle w:val="BookText"/>
      </w:pPr>
      <w:r>
        <w:rPr>
          <w:rFonts w:ascii="Amiri" w:hAnsi="Amiri" w:eastAsia="Amiri" w:cs="Amiri"/>
          <w:lang w:bidi="ar-SA"/>
          <w:color w:val="111111"/>
          <w:sz w:val="28"/>
          <w:szCs w:val="28"/>
          <w:rtl/>
        </w:rPr>
        <w:t xml:space="preserve">الطّبري، بشارة المصطفى،/ 201</w:t>
      </w:r>
    </w:p>
    <w:p>
      <w:pPr>
        <w:pStyle w:val="BookText"/>
      </w:pPr>
      <w:r>
        <w:rPr>
          <w:rFonts w:ascii="Amiri" w:hAnsi="Amiri" w:eastAsia="Amiri" w:cs="Amiri"/>
          <w:lang w:bidi="ar-SA"/>
          <w:color w:val="111111"/>
          <w:sz w:val="28"/>
          <w:szCs w:val="28"/>
          <w:rtl/>
        </w:rPr>
        <w:t xml:space="preserve">أخبرنا عبداللَّه بن جعفر الرّقي، نا عبيداللَّه بن عمرو، عن معمر، عن وهب بن أبي دُبّى، عن أبي الطّفيل قال: قال عليّ: سلوني عن كتاب اللَّه، فإنّه ليس من آية إلّاوقد عرفت بليل نزلت أم بنهار، في سهل أم في جبل. </w:t>
      </w:r>
      <w:r>
        <w:rPr>
          <w:rStyle w:val="FootnoteReference"/>
        </w:rPr>
        <w:footnoteReference w:id="4420"/>
      </w:r>
    </w:p>
    <w:p>
      <w:pPr>
        <w:pStyle w:val="BookText"/>
      </w:pPr>
      <w:r>
        <w:rPr>
          <w:rFonts w:ascii="IRNazanin" w:hAnsi="IRNazanin" w:eastAsia="IRNazanin" w:cs="IRNazanin"/>
          <w:lang w:bidi="fa-IR"/>
          <w:color w:val="111111"/>
          <w:sz w:val="28"/>
          <w:szCs w:val="28"/>
          <w:rtl/>
        </w:rPr>
        <w:t xml:space="preserve">ابن سعد، الطّبقات، 2- 2/ 101</w:t>
      </w:r>
    </w:p>
    <w:p>
      <w:pPr>
        <w:pStyle w:val="BookText"/>
      </w:pPr>
      <w:r>
        <w:rPr>
          <w:rFonts w:ascii="Amiri" w:hAnsi="Amiri" w:eastAsia="Amiri" w:cs="Amiri"/>
          <w:lang w:bidi="ar-SA"/>
          <w:color w:val="111111"/>
          <w:sz w:val="28"/>
          <w:szCs w:val="28"/>
          <w:rtl/>
        </w:rPr>
        <w:t xml:space="preserve">وروى ابن أبي البختريّ من ستّة طرق وابن المفضل من عشر طرق، وإبراهيم الثّقفيّ من أربعة عشر طريقاً، منهم عدي بن حاتم، والأصبغ بن نباتة، وعلقمة بن قيس، ويحيى بن أُمّ الطّويل، وزر بن حبيش، وعباية بن ربعيّ، وعباية بن رفاعة، وأبو الطّفيل: أنّ أمير المؤمنين عليه السلام قال بحضرة المهاجرين والأنصار، وأشار إلى صدره كيف ملئ علماً لو وجدت له طالباً، سلوني قبل أن تفقدوني، هذا سفط </w:t>
      </w:r>
      <w:r>
        <w:rPr>
          <w:rStyle w:val="FootnoteReference"/>
        </w:rPr>
        <w:footnoteReference w:id="4421"/>
      </w:r>
      <w:r>
        <w:rPr>
          <w:rFonts w:ascii="Amiri" w:hAnsi="Amiri" w:eastAsia="Amiri" w:cs="Amiri"/>
          <w:lang w:bidi="ar-SA"/>
          <w:color w:val="111111"/>
          <w:sz w:val="28"/>
          <w:szCs w:val="28"/>
          <w:rtl/>
        </w:rPr>
        <w:t xml:space="preserve">العلم، هذا لعاب رسول اللَّه، هذا ما زقّني به رسول اللَّه زقّاً، فاسألوني فإنّ عندي علم الأوّلين والآخرين، أما واللَّه لو ثنيت لي الوسادة، ثمّ أجلست عليها، لحكمت بين أهل التّوراة بتوراتهم، وبين أهل الإنجيل بإنجيلهم، وبين أهل الزّبور بزبورهم، وبين أهل الفرقان بفرقانهم، حتّى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45" w:name="pg19489_217639"/>
    <w:bookmarkEnd w:id="45"/>
    <w:p>
      <w:pPr>
        <w:pStyle w:val="BookText"/>
      </w:pPr>
      <w:r>
        <w:rPr>
          <w:rFonts w:ascii="Amiri" w:hAnsi="Amiri" w:eastAsia="Amiri" w:cs="Amiri"/>
          <w:lang w:bidi="ar-SA"/>
          <w:color w:val="111111"/>
          <w:sz w:val="28"/>
          <w:szCs w:val="28"/>
          <w:rtl/>
        </w:rPr>
        <w:t xml:space="preserve">ينادي كلّ كتاب بأنّ عليّاً حكم بحكم اللَّه فيَّ، وفي رواية: حتّى ينطق اللَّه التّوراة والإنجيل، وفي رواية: حتّى يزهر كلّ كتاب من هذه الكتب، ويقول: يا ربّ! إنّ عليّاً قضى بقضائك، ثمّ قال: سلوني قبل أن تفقدوني، فوَ الّذي فلق الحبّة، وبرأ النّسمة، لو سألتموني عن أيّة آية، في ليلة أنزلت أو في نهار أنزلت، مكِّيّها ومدنيّها، وسفريها وحضريها، ناسخها ومنسوخها، ومحكمها ومتشابهها، وتأويلها وتنزيلها، لأخبرتكم! وفي غرر الحكم عن الأمدي: سلوني قبل أن تفقدوني، فإنّي بطرق السّماوات أخبر منكم بطرق الأرض.</w:t>
      </w:r>
    </w:p>
    <w:p>
      <w:pPr>
        <w:pStyle w:val="BookText"/>
      </w:pPr>
      <w:r>
        <w:rPr>
          <w:rFonts w:ascii="IRNazanin" w:hAnsi="IRNazanin" w:eastAsia="IRNazanin" w:cs="IRNazanin"/>
          <w:lang w:bidi="fa-IR"/>
          <w:color w:val="111111"/>
          <w:sz w:val="28"/>
          <w:szCs w:val="28"/>
          <w:rtl/>
        </w:rPr>
        <w:t xml:space="preserve">ابن شهرآشوب، المناقب، 2/ 38- 39</w:t>
      </w:r>
    </w:p>
    <w:p>
      <w:pPr>
        <w:pStyle w:val="Heading4"/>
      </w:pPr>
      <w:bookmarkStart w:id="168" w:name="_Toc51"/>
      <w:r>
        <w:t>حديث أبي الطّفيل في الاحتجاج بحديث الغدير</w:t>
      </w:r>
      <w:bookmarkEnd w:id="168"/>
    </w:p>
    <w:p>
      <w:pPr>
        <w:pStyle w:val="BookText"/>
      </w:pPr>
      <w:r>
        <w:rPr>
          <w:rFonts w:ascii="Amiri" w:hAnsi="Amiri" w:eastAsia="Amiri" w:cs="Amiri"/>
          <w:lang w:bidi="ar-SA"/>
          <w:color w:val="111111"/>
          <w:sz w:val="28"/>
          <w:szCs w:val="28"/>
          <w:rtl/>
        </w:rPr>
        <w:t xml:space="preserve">حدّثنا عبداللَّه، حدّثني أبي، ثنا حسين بن محمّد وأبو نعيم المعنى قالا: ثنا فطر، عن أبي الطّفيل، قال: جمع عليّ رضي اللَّه تعالى عنه النّاس في الرّحبة، ثمّ قال لهم: أنشد اللَّه كلّ امرئ مسلم سمع رسول اللَّه (صلي الله عليه و آله) يقول يوم غدير خمّ، ما سمع لما قام، فقام ثلاثون من النّاس، وقال أبو نعيم: فقام ناس كثير، فشهدوا حين أخذه بيده، فقال للنّاس:</w:t>
      </w:r>
    </w:p>
    <w:p>
      <w:pPr>
        <w:pStyle w:val="BookText"/>
      </w:pPr>
      <w:r>
        <w:rPr>
          <w:rFonts w:ascii="Amiri" w:hAnsi="Amiri" w:eastAsia="Amiri" w:cs="Amiri"/>
          <w:lang w:bidi="ar-SA"/>
          <w:color w:val="111111"/>
          <w:sz w:val="28"/>
          <w:szCs w:val="28"/>
          <w:rtl/>
        </w:rPr>
        <w:t xml:space="preserve">أتعلمون أ نّي أولى بالمؤمنين من أنفسهم؟ قالوا: نعم يا رسول اللَّه.</w:t>
      </w:r>
    </w:p>
    <w:p>
      <w:pPr>
        <w:pStyle w:val="BookText"/>
      </w:pPr>
      <w:r>
        <w:rPr>
          <w:rFonts w:ascii="Amiri" w:hAnsi="Amiri" w:eastAsia="Amiri" w:cs="Amiri"/>
          <w:lang w:bidi="ar-SA"/>
          <w:color w:val="111111"/>
          <w:sz w:val="28"/>
          <w:szCs w:val="28"/>
          <w:rtl/>
        </w:rPr>
        <w:t xml:space="preserve">قال: مَنْ كنتُ مولاه، فهذا مولاه، اللّهمّ والِ مَنْ والاه، وعادِ مَنْ عاداه، قال:</w:t>
      </w:r>
    </w:p>
    <w:p>
      <w:pPr>
        <w:pStyle w:val="BookText"/>
      </w:pPr>
      <w:r>
        <w:rPr>
          <w:rFonts w:ascii="Amiri" w:hAnsi="Amiri" w:eastAsia="Amiri" w:cs="Amiri"/>
          <w:lang w:bidi="ar-SA"/>
          <w:color w:val="111111"/>
          <w:sz w:val="28"/>
          <w:szCs w:val="28"/>
          <w:rtl/>
        </w:rPr>
        <w:t xml:space="preserve">فخرجت، وكأنّ في نفسي شيئاً، فلقيت زيد بن أرقم، فقلت له: إنّي سمعت عليّاً رضي اللَّه تعالى عنه يقول كذا وكذا. قال: فما تنكر، قد سمعت رسول اللَّه (صلي الله عليه و آله) يقول ذلك له. </w:t>
      </w:r>
      <w:r>
        <w:rPr>
          <w:rStyle w:val="FootnoteReference"/>
        </w:rPr>
        <w:footnoteReference w:id="4422"/>
      </w:r>
    </w:p>
    <w:p>
      <w:pPr>
        <w:pStyle w:val="BookText"/>
      </w:pPr>
      <w:r>
        <w:rPr>
          <w:rFonts w:ascii="IRNazanin" w:hAnsi="IRNazanin" w:eastAsia="IRNazanin" w:cs="IRNazanin"/>
          <w:lang w:bidi="fa-IR"/>
          <w:color w:val="111111"/>
          <w:sz w:val="28"/>
          <w:szCs w:val="28"/>
          <w:rtl/>
        </w:rPr>
        <w:t xml:space="preserve">ابن حنبل، المسند، 4/ 370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46" w:name="pg19489_217640"/>
    <w:bookmarkEnd w:id="46"/>
    <w:p>
      <w:pPr>
        <w:pStyle w:val="Heading4"/>
      </w:pPr>
      <w:bookmarkStart w:id="169" w:name="_Toc52"/>
      <w:r>
        <w:t>حديث أبي الطّفيل في إرثه صلى الله عليه و آله</w:t>
      </w:r>
      <w:bookmarkEnd w:id="169"/>
    </w:p>
    <w:p>
      <w:pPr>
        <w:pStyle w:val="BookText"/>
      </w:pPr>
      <w:r>
        <w:rPr>
          <w:rFonts w:ascii="Amiri" w:hAnsi="Amiri" w:eastAsia="Amiri" w:cs="Amiri"/>
          <w:lang w:bidi="ar-SA"/>
          <w:color w:val="111111"/>
          <w:sz w:val="28"/>
          <w:szCs w:val="28"/>
          <w:rtl/>
        </w:rPr>
        <w:t xml:space="preserve">قال أبو بكر: وأخبرنا أبو زيد قال: حدّثنا أبو بكر بن أبي شيبة قال: حدّثنا محمّد ابن الفضل، عن الوليد بن جميع، عن أبي الطّفيل قال: أرسلت فاطمة إلى أبي بكر: أنت ورثتَ رسول اللَّه صلى الله عليه و آله أم أهله؟ قال: بل أهلُه؛ قالت: فما بالُ سهم رسول اللَّه صلى الله عليه و آله؟</w:t>
      </w:r>
    </w:p>
    <w:p>
      <w:pPr>
        <w:pStyle w:val="BookText"/>
      </w:pPr>
      <w:r>
        <w:rPr>
          <w:rFonts w:ascii="Amiri" w:hAnsi="Amiri" w:eastAsia="Amiri" w:cs="Amiri"/>
          <w:lang w:bidi="ar-SA"/>
          <w:color w:val="111111"/>
          <w:sz w:val="28"/>
          <w:szCs w:val="28"/>
          <w:rtl/>
        </w:rPr>
        <w:t xml:space="preserve">قال: إنِّي سمعت رسول اللَّه (صلي الله عليه و آله) يقول: «إنّ اللَّه أطعم نبيّه </w:t>
      </w:r>
      <w:r>
        <w:rPr>
          <w:rStyle w:val="FootnoteReference"/>
        </w:rPr>
        <w:footnoteReference w:id="4423"/>
      </w:r>
      <w:r>
        <w:rPr>
          <w:rFonts w:ascii="Amiri" w:hAnsi="Amiri" w:eastAsia="Amiri" w:cs="Amiri"/>
          <w:lang w:bidi="ar-SA"/>
          <w:color w:val="111111"/>
          <w:sz w:val="28"/>
          <w:szCs w:val="28"/>
          <w:rtl/>
        </w:rPr>
        <w:t xml:space="preserve">طعمة، ثمّ قبضه، جعله للّذي يقوم بعده»، فوليت أنا بعده، أن أرده على المسلمين. قالت: أنت وما سمعت من رسول اللَّه صلى الله عليه و آله أعلم.</w:t>
      </w:r>
    </w:p>
    <w:p>
      <w:pPr>
        <w:pStyle w:val="BookText"/>
      </w:pPr>
      <w:r>
        <w:rPr>
          <w:rFonts w:ascii="Amiri" w:hAnsi="Amiri" w:eastAsia="Amiri" w:cs="Amiri"/>
          <w:lang w:bidi="ar-SA"/>
          <w:color w:val="111111"/>
          <w:sz w:val="28"/>
          <w:szCs w:val="28"/>
          <w:rtl/>
        </w:rPr>
        <w:t xml:space="preserve">قلت: في هذا الحديث عجب، لأنّها قالت له: أنت ورثتَ رسول اللَّه صلى الله عليه و آله أم أهله؟</w:t>
      </w:r>
    </w:p>
    <w:p>
      <w:pPr>
        <w:pStyle w:val="BookText"/>
      </w:pPr>
      <w:r>
        <w:rPr>
          <w:rFonts w:ascii="Amiri" w:hAnsi="Amiri" w:eastAsia="Amiri" w:cs="Amiri"/>
          <w:lang w:bidi="ar-SA"/>
          <w:color w:val="111111"/>
          <w:sz w:val="28"/>
          <w:szCs w:val="28"/>
          <w:rtl/>
        </w:rPr>
        <w:t xml:space="preserve">قال: بل أهلُه؛ وهذا تصريح بأ نّه صلى الله عليه و آله موروث يرثه أهله، وهو خلاف قوله: «لا نوَرث».</w:t>
      </w:r>
    </w:p>
    <w:p>
      <w:pPr>
        <w:pStyle w:val="BookText"/>
      </w:pPr>
      <w:r>
        <w:rPr>
          <w:rFonts w:ascii="Amiri" w:hAnsi="Amiri" w:eastAsia="Amiri" w:cs="Amiri"/>
          <w:lang w:bidi="ar-SA"/>
          <w:color w:val="111111"/>
          <w:sz w:val="28"/>
          <w:szCs w:val="28"/>
          <w:rtl/>
        </w:rPr>
        <w:t xml:space="preserve">وأيضاً فإنّه يدلّ على أنّ أبا بكر استنبط من قول رسول اللَّه صلى الله عليه و آله إنّ اللَّه أطعم نبيّاً طعمة أن يُجرى رسول اللَّه صلى الله عليه و آله عند وفاته مجرى ذلك النّبيّ صلى الله عليه و آله، أو يكون قد فهم أ نّه عنى بذلك النّبيّ المنكر لفظاً نفسه، كما فهم من قوله في خطبته: إنّ عبداً خيّره اللَّه بين الدّنيا وما عند ربّه، فاختار ما عند ربّه. فقال أبو بكر: بل نفديك بأنفسنا.</w:t>
      </w:r>
    </w:p>
    <w:p>
      <w:pPr>
        <w:pStyle w:val="BookText"/>
      </w:pPr>
      <w:r>
        <w:rPr>
          <w:rFonts w:ascii="Amiri" w:hAnsi="Amiri" w:eastAsia="Amiri" w:cs="Amiri"/>
          <w:lang w:bidi="ar-SA"/>
          <w:color w:val="111111"/>
          <w:sz w:val="28"/>
          <w:szCs w:val="28"/>
          <w:rtl/>
        </w:rPr>
        <w:t xml:space="preserve">ابن أبي الحديد، شرح نهج البلاغة، 16/ 218- 219</w:t>
      </w:r>
    </w:p>
    <w:p>
      <w:pPr>
        <w:pStyle w:val="Heading4"/>
      </w:pPr>
      <w:bookmarkStart w:id="170" w:name="_Toc53"/>
      <w:r>
        <w:t>حديث أبي الطّفيل عن يوم الشّورى</w:t>
      </w:r>
      <w:bookmarkEnd w:id="170"/>
    </w:p>
    <w:p>
      <w:pPr>
        <w:pStyle w:val="BookText"/>
      </w:pPr>
      <w:r>
        <w:rPr>
          <w:rFonts w:ascii="Amiri" w:hAnsi="Amiri" w:eastAsia="Amiri" w:cs="Amiri"/>
          <w:lang w:bidi="ar-SA"/>
          <w:color w:val="111111"/>
          <w:sz w:val="28"/>
          <w:szCs w:val="28"/>
          <w:rtl/>
        </w:rPr>
        <w:t xml:space="preserve">حدّثنا أبي، ومحمّد بن الحسن بن أحمد بن الوليد رضي اللَّه عنهما، قالا: حدّثنا سعد بن عبداللَّه، قال: حدّثنا محمّد بن الحسين بن أبي الخطّاب، عن الحكم بن مسكين الثّقفيّ، عن أبي الجارود وهشام أبي ساسان، وأبي طارق السّرّاج، عن عامر بن واثلة، قال:</w:t>
      </w:r>
    </w:p>
    <w:p>
      <w:pPr>
        <w:pStyle w:val="BookText"/>
      </w:pPr>
      <w:r>
        <w:rPr>
          <w:rFonts w:ascii="Amiri" w:hAnsi="Amiri" w:eastAsia="Amiri" w:cs="Amiri"/>
          <w:lang w:bidi="ar-SA"/>
          <w:color w:val="111111"/>
          <w:sz w:val="28"/>
          <w:szCs w:val="28"/>
          <w:rtl/>
        </w:rPr>
        <w:t xml:space="preserve">كنت في البيت يوم الشّورى، فسمعت عليّاً عليه السلام وهو يقول: استخلف النّاس أبا بكر وأنا واللَّه أحقّ بالأمر وأولى به منه، واستخلف أبو بكر عمر وأنا واللَّه أحقُّ بالأمر وأولى به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إلّاأنّ عمر جعلني مع خمسة نفر أنا سادسهم لا يعرف لهم عليَّ فضل، ولو أشاء لاحتججت عليهم بما لايستطيع عربيّهم ولا عجميّهم، المعاهد منهم والمشرك تغيير ذلك.</w:t>
      </w:r>
    </w:p>
    <w:p>
      <w:pPr>
        <w:pStyle w:val="BookText"/>
      </w:pPr>
      <w:r>
        <w:rPr>
          <w:rFonts w:ascii="Amiri" w:hAnsi="Amiri" w:eastAsia="Amiri" w:cs="Amiri"/>
          <w:lang w:bidi="ar-SA"/>
          <w:color w:val="111111"/>
          <w:sz w:val="28"/>
          <w:szCs w:val="28"/>
          <w:rtl/>
        </w:rPr>
        <w:t xml:space="preserve">ثمّ قال: نشدتكم باللَّه أ يّها النّفر! هل فيكم أحد وحّد اللَّه قبلي؟ قالوا: اللّهمّ لا. قال:</w:t>
      </w:r>
    </w:p>
    <w:p>
      <w:pPr>
        <w:pStyle w:val="BookText"/>
      </w:pPr>
      <w:r>
        <w:rPr>
          <w:rFonts w:ascii="Amiri" w:hAnsi="Amiri" w:eastAsia="Amiri" w:cs="Amiri"/>
          <w:lang w:bidi="ar-SA"/>
          <w:color w:val="111111"/>
          <w:sz w:val="28"/>
          <w:szCs w:val="28"/>
          <w:rtl/>
        </w:rPr>
        <w:t xml:space="preserve">نشدتكم باللَّه، هل فيكم أحد قال له رسول اللَّه صلى الله عليه و آله: «أنت منِّي بمنزلة هارون من موسى إلّا أ نّه لا نبيّ بعدي» غيري؟ قالوا: اللّهمّ لا، قال: نشدتكم باللَّه، هل فيكم أحد ساق رسول اللَّه صلى الله عليه و آله لربّ العالمين هدياً، فأشركه فيه غيري؟ قالوا: اللّهمّ لا، قال: نشدتكم باللَّه، هل فيكم أحد اتي رسول اللَّه صلى الله عليه و آله و سلم بطير يأكل منه، فقال: «اللّهمّ ائتني بأحبّ خلقك إليك يأكل معي من هذا الطير» فجئته أنا، غيري؟ قالوا اللّهمّ لا، قال: نشدتكم باللَّه، هل فيكم أحد قال له رسول اللَّه صلى الله عليه و آله و سلم حين رجع عمر يجبِّن أصحابه ويجبّنونه قد ردّ راية رسول اللَّه صلى الله عليه و آله و سلم منهزماً فقال له رسول اللَّه صلى الله عليه و آله و سلم: «لُاعطينّ الرّاية غداً رجلًا ليس بفرّار، يحبّه اللَّه ورسوله، ويحبّ اللَّه ورسوله، لا يرجع حتّى يفتح اللَّه عليه» فلمّا أصبح قال: ادعوا لي عليّاً، فقالوا: يا رسول اللَّه! هو رمد ما يطرف، فقال: جيئوني به، فلمّا قمت بين يديه، تفل في عيني وقال: «اللّهمّ اذهب عنه الحرّ والبرد» فأذهب اللَّه عنِّي الحرّ والبرد إلى ساعتي هذه، وأخذت الرّاية، فهزم اللَّه المشركين، وأظفرني بهم غيري؟</w:t>
      </w:r>
    </w:p>
    <w:p>
      <w:pPr>
        <w:pStyle w:val="BookText"/>
      </w:pPr>
      <w:r>
        <w:rPr>
          <w:rFonts w:ascii="Amiri" w:hAnsi="Amiri" w:eastAsia="Amiri" w:cs="Amiri"/>
          <w:lang w:bidi="ar-SA"/>
          <w:color w:val="111111"/>
          <w:sz w:val="28"/>
          <w:szCs w:val="28"/>
          <w:rtl/>
        </w:rPr>
        <w:t xml:space="preserve">قالوا: اللّهمّ لا. قال: نشدتكم باللَّه، هل فيكم أحد له أخ مثل أخي جعفر المزيّن بالجناحين في الجنّة يحلّ فيها حيث يشاء غيري؟ قالوا: اللّهمّ لا. قال: نشدتكم باللَّه، هل فيكم أحد له عمٌّ مثل عمِّي حمزة أسد اللَّه، رسوله وسيِّد الشّهداء غيري؟ قالوا: اللّهمّ لا. قال:</w:t>
      </w:r>
    </w:p>
    <w:p>
      <w:pPr>
        <w:pStyle w:val="BookText"/>
      </w:pPr>
      <w:r>
        <w:rPr>
          <w:rFonts w:ascii="Amiri" w:hAnsi="Amiri" w:eastAsia="Amiri" w:cs="Amiri"/>
          <w:lang w:bidi="ar-SA"/>
          <w:color w:val="111111"/>
          <w:sz w:val="28"/>
          <w:szCs w:val="28"/>
          <w:rtl/>
        </w:rPr>
        <w:t xml:space="preserve">نشدتكم باللَّه، هل فيكم أحد له سبطان مثل سبطاي الحسن والحسين ابني رسول اللَّه صلى الله عليه و آله و سلم وسيّدي شباب أهل الجنّة غيري؟ قالوا: اللّهمّ لا، قال: نشدتكم باللَّه، هل فيكم أحد له زوجة مثل زوجتي فاطمة بنت رسول اللَّه صلى الله عليه و آله وبضعة منه، وسيّدة نساء أهل الجنّة غيري؟ قالوا: اللّهمّ لا، قال: نشدتكم باللَّه، هل فيكم أحد قال له رسول اللَّه صلى الله عليه و آله:</w:t>
      </w:r>
    </w:p>
    <w:p>
      <w:pPr>
        <w:pStyle w:val="BookText"/>
      </w:pPr>
      <w:r>
        <w:rPr>
          <w:rFonts w:ascii="Amiri" w:hAnsi="Amiri" w:eastAsia="Amiri" w:cs="Amiri"/>
          <w:lang w:bidi="ar-SA"/>
          <w:color w:val="111111"/>
          <w:sz w:val="28"/>
          <w:szCs w:val="28"/>
          <w:rtl/>
        </w:rPr>
        <w:t xml:space="preserve">«من فارقك فارقني ومن فارقني فارق اللَّه» غيري؟ قالوا: اللّهمّ لا، قال: نشدتكم باللَّه، هل فيكم أحد قال له رسول اللَّه صلى الله عليه و آله: «لينتهينّ بنو وليعة أو لأبعثنّ إليهم رجلًا كنفسي، طاعته كطاعتي، ومعصيته كمعصيتي، يغشاهم بالسّيف» غيري؟ قالوا: اللّهمّ لا، قال: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47" w:name="pg19489_217642"/>
    <w:bookmarkEnd w:id="47"/>
    <w:p>
      <w:pPr>
        <w:pStyle w:val="BookText"/>
      </w:pPr>
      <w:r>
        <w:rPr>
          <w:rFonts w:ascii="Amiri" w:hAnsi="Amiri" w:eastAsia="Amiri" w:cs="Amiri"/>
          <w:lang w:bidi="ar-SA"/>
          <w:color w:val="111111"/>
          <w:sz w:val="28"/>
          <w:szCs w:val="28"/>
          <w:rtl/>
        </w:rPr>
        <w:t xml:space="preserve">نشدتكم باللَّه، هل فيكم أحد قال له رسول اللَّه صلى الله عليه و آله: «ما من مسلم وصل إلى قلبه حبّي إلّا كفّر اللَّه عنه ذنوبه ومن وصل حبِّي إلى قلبه فقد وصل حبّك إلى قلبه وكذب من زعم أ نّه يحبّني ويبغضك» غيري؟ قالوا: اللّهمّ لا. قال: نشدتكم باللَّه، هل فيكم أحد قال له رسول اللَّه صلى الله عليه و آله: «أنت الخليفة في الأهل والولد والمسلمين في كلّ غيبة، عدوّك عدوّي وعدوّي عدوّ اللَّه، ووليّك وليِّي ووليِّي وليّ اللَّه» غيري؟ قالوا: اللّهمّ لا، قال: نشدتكم باللَّه هل فيكم أحد قال له رسول اللَّه صلى الله عليه و آله: «يا عليّ من أحبّك ووالاك سبقت له الرّحمة، ومن أبغضك وعاداك سبقت له اللّعنة» [...]. </w:t>
      </w:r>
      <w:r>
        <w:rPr>
          <w:rStyle w:val="FootnoteReference"/>
        </w:rPr>
        <w:footnoteReference w:id="4424"/>
      </w:r>
    </w:p>
    <w:p>
      <w:pPr>
        <w:pStyle w:val="BookText"/>
      </w:pPr>
      <w:r>
        <w:rPr>
          <w:rFonts w:ascii="IRNazanin" w:hAnsi="IRNazanin" w:eastAsia="IRNazanin" w:cs="IRNazanin"/>
          <w:lang w:bidi="fa-IR"/>
          <w:color w:val="111111"/>
          <w:sz w:val="28"/>
          <w:szCs w:val="28"/>
          <w:rtl/>
        </w:rPr>
        <w:t xml:space="preserve">الصّدوق، الخصال، 2/ 658- 661</w:t>
      </w:r>
    </w:p>
    <w:p>
      <w:pPr>
        <w:pStyle w:val="BookText"/>
      </w:pPr>
      <w:r>
        <w:rPr>
          <w:rFonts w:ascii="Amiri" w:hAnsi="Amiri" w:eastAsia="Amiri" w:cs="Amiri"/>
          <w:lang w:bidi="ar-SA"/>
          <w:color w:val="111111"/>
          <w:sz w:val="28"/>
          <w:szCs w:val="28"/>
          <w:rtl/>
        </w:rPr>
        <w:t xml:space="preserve">وفي خبر آخر عن أبي الطّفيل، أنّ عبدالرّحمان قال لعليّ عليه السلام: هلمّ يدَك خذها بما فيها، على أن تسير فينا بسيرة أبي بكر وعمر. فقال: آخذها بما فيها، على أن أسير فيكم بكتاب اللَّه وسنّة نبيّه جهدي. فترك يده، وقال: هلمّ يدَك يا عثمان، أتأخذها بما فيها على أن تسير فينا بسيرة أبي بكر وعمر؟ قال: نعم. قال: هي لك يا عثمان.</w:t>
      </w:r>
    </w:p>
    <w:p>
      <w:pPr>
        <w:pStyle w:val="BookText"/>
      </w:pPr>
      <w:r>
        <w:rPr>
          <w:rFonts w:ascii="Amiri" w:hAnsi="Amiri" w:eastAsia="Amiri" w:cs="Amiri"/>
          <w:lang w:bidi="ar-SA"/>
          <w:color w:val="111111"/>
          <w:sz w:val="28"/>
          <w:szCs w:val="28"/>
          <w:rtl/>
        </w:rPr>
        <w:t xml:space="preserve">ابن أبي الحديد، شرح نهج البلاغة، 12/ 264</w:t>
      </w:r>
    </w:p>
    <w:p>
      <w:pPr>
        <w:pStyle w:val="Heading4"/>
      </w:pPr>
      <w:bookmarkStart w:id="171" w:name="_Toc54"/>
      <w:r>
        <w:t>حديث أبي الطّفيل عن عليّ عليه السلام في بيعته وشهادته</w:t>
      </w:r>
      <w:bookmarkEnd w:id="171"/>
    </w:p>
    <w:p>
      <w:pPr>
        <w:pStyle w:val="BookText"/>
      </w:pPr>
      <w:r>
        <w:rPr>
          <w:rFonts w:ascii="Amiri" w:hAnsi="Amiri" w:eastAsia="Amiri" w:cs="Amiri"/>
          <w:lang w:bidi="ar-SA"/>
          <w:color w:val="111111"/>
          <w:sz w:val="28"/>
          <w:szCs w:val="28"/>
          <w:rtl/>
        </w:rPr>
        <w:t xml:space="preserve">أخبرنا الفضل بن دكين أبو نعيم، نا فطر بن خليفة، قال: حدّثني أبو الطّفيل، قال: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عليّ النّاس إلى البيعة، فجاء عبدالرّحمان بن ملجم المراديّ، فردّه مرّتين، ثمّ أتاه، فقال: ما يحبسُ أشقاها لتُخصبنّ أو لتُصبغنّ هذه من هذا، يعني لحيته من رأسه، ثمّ تمثّل بهذين البيتين:</w:t>
      </w:r>
    </w:p>
    <w:p>
      <w:pPr>
        <w:pStyle w:val="BookText"/>
      </w:pPr>
      <w:r>
        <w:rPr>
          <w:rFonts w:ascii="Amiri" w:hAnsi="Amiri" w:eastAsia="Amiri" w:cs="Amiri"/>
          <w:lang w:bidi="ar-SA"/>
          <w:color w:val="111111"/>
          <w:sz w:val="28"/>
          <w:szCs w:val="28"/>
          <w:rtl/>
        </w:rPr>
        <w:t xml:space="preserve">اشْدُدْ حَيازيمَكَ للموت *** فإنَّ الموتَ آتيكَ</w:t>
      </w:r>
    </w:p>
    <w:p>
      <w:pPr>
        <w:pStyle w:val="BookText"/>
      </w:pPr>
      <w:r>
        <w:rPr>
          <w:rFonts w:ascii="Amiri" w:hAnsi="Amiri" w:eastAsia="Amiri" w:cs="Amiri"/>
          <w:lang w:bidi="ar-SA"/>
          <w:color w:val="111111"/>
          <w:sz w:val="28"/>
          <w:szCs w:val="28"/>
          <w:rtl/>
        </w:rPr>
        <w:t xml:space="preserve">ولا تَجْزَعْ من القَتْلِ *** إذا حَلَّ بِواديكَ</w:t>
      </w:r>
    </w:p>
    <w:p>
      <w:pPr>
        <w:pStyle w:val="BookText"/>
      </w:pPr>
      <w:r>
        <w:rPr>
          <w:rFonts w:ascii="Amiri" w:hAnsi="Amiri" w:eastAsia="Amiri" w:cs="Amiri"/>
          <w:lang w:bidi="ar-SA"/>
          <w:color w:val="111111"/>
          <w:sz w:val="28"/>
          <w:szCs w:val="28"/>
          <w:rtl/>
        </w:rPr>
        <w:t xml:space="preserve">قال محمّد بن سعد: وزادني غير أبي نعيم في هذا الحديث بهذا الإسناد عن عليّ بن أبي طالب واللَّه إنّه لعَهْدُ النّبيّ الأُمِّيّ (صلي الله عليه و آله) إليَّ. </w:t>
      </w:r>
      <w:r>
        <w:rPr>
          <w:rStyle w:val="FootnoteReference"/>
        </w:rPr>
        <w:footnoteReference w:id="4425"/>
      </w:r>
    </w:p>
    <w:p>
      <w:pPr>
        <w:pStyle w:val="BookText"/>
      </w:pPr>
      <w:r>
        <w:rPr>
          <w:rFonts w:ascii="IRNazanin" w:hAnsi="IRNazanin" w:eastAsia="IRNazanin" w:cs="IRNazanin"/>
          <w:lang w:bidi="fa-IR"/>
          <w:color w:val="111111"/>
          <w:sz w:val="28"/>
          <w:szCs w:val="28"/>
          <w:rtl/>
        </w:rPr>
        <w:t xml:space="preserve">ابن سعد، الطّبقات، 3- 1/ 21- 22</w:t>
      </w:r>
    </w:p>
    <w:p>
      <w:pPr>
        <w:pStyle w:val="BookText"/>
      </w:pPr>
      <w:r>
        <w:rPr>
          <w:rFonts w:ascii="Amiri" w:hAnsi="Amiri" w:eastAsia="Amiri" w:cs="Amiri"/>
          <w:lang w:bidi="ar-SA"/>
          <w:color w:val="111111"/>
          <w:sz w:val="28"/>
          <w:szCs w:val="28"/>
          <w:rtl/>
        </w:rPr>
        <w:t xml:space="preserve">قال أبو مخنف: وحدّثني معروف بن خربوذ، عن أبي الطّفيل: أنّ صعصعة بن صوحان استأذن على أميرالمؤمنين عليّ وقد أتاه عائداً، فلم يكن له عليه إذن، فقال صعصعة للآذن:</w:t>
      </w:r>
    </w:p>
    <w:p>
      <w:pPr>
        <w:pStyle w:val="BookText"/>
      </w:pPr>
      <w:r>
        <w:rPr>
          <w:rFonts w:ascii="Amiri" w:hAnsi="Amiri" w:eastAsia="Amiri" w:cs="Amiri"/>
          <w:lang w:bidi="ar-SA"/>
          <w:color w:val="111111"/>
          <w:sz w:val="28"/>
          <w:szCs w:val="28"/>
          <w:rtl/>
        </w:rPr>
        <w:t xml:space="preserve">قل له: يرحمك اللَّه يا أميرالمؤمنين حيّاً وميّتاً؛ فواللَّه لقد كان اللَّه في صدرك عظيماً؛ ولقد كنت بذات اللَّه عليماً. فأبلغه الآذن مقالة صعصة، فقال له عليّ: قل له: وأنت يرحمك اللَّه؛ فلقد كنت خفيف المؤونة؛ كثير المعونة. </w:t>
      </w:r>
      <w:r>
        <w:rPr>
          <w:rStyle w:val="FootnoteReference"/>
        </w:rPr>
        <w:footnoteReference w:id="4426"/>
      </w:r>
    </w:p>
    <w:p>
      <w:pPr>
        <w:pStyle w:val="BookText"/>
      </w:pPr>
      <w:r>
        <w:rPr>
          <w:rFonts w:ascii="IRNazanin" w:hAnsi="IRNazanin" w:eastAsia="IRNazanin" w:cs="IRNazanin"/>
          <w:lang w:bidi="fa-IR"/>
          <w:color w:val="111111"/>
          <w:sz w:val="28"/>
          <w:szCs w:val="28"/>
          <w:rtl/>
        </w:rPr>
        <w:t xml:space="preserve">از ابى الطفيل حديث شده است: صعصعةبن صوحان براى عيادت اميرالمؤمنين على عليه السلام به در خانه آن حضرت آمد و اجازه ورود خواست، ولى به او اجازه ندادند، صعصعة صوحان گفت: به آن جناب عرض كن: «اى اميرمؤمنان! خدايت در زندگى و پس از مرگ رحمت كند، زيرا به خدا سوگند كه خدا در نزد تو بزرگ بود، و تو بشناسائيش كاملًا دانا بودى.»</w:t>
      </w:r>
    </w:p>
    <w:p>
      <w:pPr>
        <w:pStyle w:val="BookText"/>
      </w:pPr>
      <w:r>
        <w:rPr>
          <w:rFonts w:ascii="IRNazanin" w:hAnsi="IRNazanin" w:eastAsia="IRNazanin" w:cs="IRNazanin"/>
          <w:lang w:bidi="fa-IR"/>
          <w:color w:val="111111"/>
          <w:sz w:val="28"/>
          <w:szCs w:val="28"/>
          <w:rtl/>
        </w:rPr>
        <w:t xml:space="preserve">دربان گفتار صعصعه را به حضرت عرض كرد، على عليه السلام نيز به دربان فرمود: به او بگو: «تورا نيز خداوند رحمت كند كه مردى كم خرج و سبكبار و بسيار يارى كننده و كمك كار بودى.»</w:t>
      </w:r>
    </w:p>
    <w:p>
      <w:pPr>
        <w:pStyle w:val="BookText"/>
      </w:pPr>
      <w:r>
        <w:rPr>
          <w:rFonts w:ascii="Amiri" w:hAnsi="Amiri" w:eastAsia="Amiri" w:cs="Amiri"/>
          <w:lang w:bidi="ar-SA"/>
          <w:color w:val="111111"/>
          <w:sz w:val="28"/>
          <w:szCs w:val="28"/>
          <w:rtl/>
        </w:rPr>
        <w:t xml:space="preserve">رسولى محلاتى، ترجمه مقاتل الطالبيين،/ 28- 29</w:t>
      </w:r>
    </w:p>
    <w:p>
      <w:pPr>
        <w:pStyle w:val="BookText"/>
      </w:pPr>
      <w:r>
        <w:rPr>
          <w:rFonts w:ascii="Amiri" w:hAnsi="Amiri" w:eastAsia="Amiri" w:cs="Amiri"/>
          <w:lang w:bidi="ar-SA"/>
          <w:color w:val="111111"/>
          <w:sz w:val="28"/>
          <w:szCs w:val="28"/>
          <w:rtl/>
        </w:rPr>
        <w:t xml:space="preserve">أبو الفرج، مقاتل الطّالبيّين،/ 22- 23</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48" w:name="pg19489_217644"/>
    <w:bookmarkEnd w:id="48"/>
    <w:p>
      <w:pPr>
        <w:pStyle w:val="Heading4"/>
      </w:pPr>
      <w:bookmarkStart w:id="172" w:name="_Toc55"/>
      <w:r>
        <w:t>حديث أبي الطّفيل عن خطبة الحسن عليه السلام</w:t>
      </w:r>
      <w:bookmarkEnd w:id="172"/>
    </w:p>
    <w:p>
      <w:pPr>
        <w:pStyle w:val="BookText"/>
      </w:pPr>
      <w:r>
        <w:rPr>
          <w:rFonts w:ascii="Amiri" w:hAnsi="Amiri" w:eastAsia="Amiri" w:cs="Amiri"/>
          <w:lang w:bidi="ar-SA"/>
          <w:color w:val="111111"/>
          <w:sz w:val="28"/>
          <w:szCs w:val="28"/>
          <w:rtl/>
        </w:rPr>
        <w:t xml:space="preserve">قال: أخبرنا مسلم بن إبراهيم، قال: حدّثنا ديلم بن غزوان، قال: حدّثنا وهب بن أبي دني الهنائيّ، عن أبي حرب- أو: أبي الطّفيل-، قال: قال الحسن بن عليّ- رضوان اللَّه عليهما-: ما بين جابلق وجابرص رجل جدّه نبيّ غيري، ولقد سقيت السّمّ مرّتين.</w:t>
      </w:r>
    </w:p>
    <w:p>
      <w:pPr>
        <w:pStyle w:val="BookText"/>
      </w:pPr>
      <w:r>
        <w:rPr>
          <w:rFonts w:ascii="Amiri" w:hAnsi="Amiri" w:eastAsia="Amiri" w:cs="Amiri"/>
          <w:lang w:bidi="ar-SA"/>
          <w:color w:val="111111"/>
          <w:sz w:val="28"/>
          <w:szCs w:val="28"/>
          <w:rtl/>
        </w:rPr>
        <w:t xml:space="preserve">ابن سعد، الحسن عليه السلام،/ 83- 84 رقم 146</w:t>
      </w:r>
    </w:p>
    <w:p>
      <w:pPr>
        <w:pStyle w:val="BookText"/>
      </w:pPr>
      <w:r>
        <w:rPr>
          <w:rFonts w:ascii="Amiri" w:hAnsi="Amiri" w:eastAsia="Amiri" w:cs="Amiri"/>
          <w:lang w:bidi="ar-SA"/>
          <w:color w:val="111111"/>
          <w:sz w:val="28"/>
          <w:szCs w:val="28"/>
          <w:rtl/>
        </w:rPr>
        <w:t xml:space="preserve">حدّثنا أحمد بن زهير، قال: حدّثنا أحمد بن يحيى الصّوفيّ، قال: حدّثنا إسماعيل بن أبان الورّاق، قال: حدّثنا سلام بن أبي عَمْرَةَ، عن معروف بن خَرّبُوْذَ، عن أبي الطّفيل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 الحسن بن عليّ بن أبي طالب، فحمد اللَّه وأثنى عليه، وذكر أمير المؤمنين عليّاً رضى الله عنه خاتم الأوصياء ووصيّ خاتم الأنبياء، وأمين الصِّدِّيقين والشّهداء، ثمّ قال:</w:t>
      </w:r>
    </w:p>
    <w:p>
      <w:pPr>
        <w:pStyle w:val="BookText"/>
      </w:pPr>
      <w:r>
        <w:rPr>
          <w:rFonts w:ascii="Amiri" w:hAnsi="Amiri" w:eastAsia="Amiri" w:cs="Amiri"/>
          <w:lang w:bidi="ar-SA"/>
          <w:color w:val="111111"/>
          <w:sz w:val="28"/>
          <w:szCs w:val="28"/>
          <w:rtl/>
        </w:rPr>
        <w:t xml:space="preserve">يا أ يّها النّاس! لقد فارقكم رجل ما سبقه الأوّلون ولا يُدركه الآخرون، لقد كان رسول اللَّه (صلي الله عليه و آله) يُعطيه الرّاية، فيقاتل جبريل عن يمينه، وميكائيل عن يساره، فما يرجع حتّى يفتح اللَّه عليه، ولقد قبضه اللَّه في اللّيلة الّتي قبض فيها وصيّ موسى، وعُرج بروحه في اللّيلة الّتي عُرج فيها بروح عيسى ابن مريم، وفي اللّيلة الّتي أنزل اللَّه عزّ وجلّ فيها الفرقان، واللَّه ما ترك ذهباً ولا فضّة ولا شيئاً يُصَرُّ له، وما في بيت مالِهِ إلّاسبعمائة درهم وخمسين درهماً فَضُلَتْ من عطائه، أراد أن يشتري بها خادماً لأُمّ كُلثوم، ثمّ قال: من عرفني فقد عرفني، ومن لم يعرفني فأنا الحسن بن محمّد (صلي الله عليه و آله) ، ثمّ تلا هذه الآية، قول يوسف: «واتّبَعْتُ مِلّةَ آبائي إبراهيمَ وإسحاقَ ويعقوبَ» </w:t>
      </w:r>
      <w:r>
        <w:rPr>
          <w:rStyle w:val="FootnoteReference"/>
        </w:rPr>
        <w:footnoteReference w:id="4427"/>
      </w:r>
    </w:p>
    <w:p>
      <w:pPr>
        <w:pStyle w:val="BookText"/>
      </w:pPr>
      <w:r>
        <w:rPr>
          <w:rFonts w:ascii="Amiri" w:hAnsi="Amiri" w:eastAsia="Amiri" w:cs="Amiri"/>
          <w:lang w:bidi="ar-SA"/>
          <w:color w:val="111111"/>
          <w:sz w:val="28"/>
          <w:szCs w:val="28"/>
          <w:rtl/>
        </w:rPr>
        <w:t xml:space="preserve">، ثمّ أخذ في كتاب اللَّه فقال: أنا ابن البشير النّذير، وأنا ابن النّبيّ، وأنا ابن الدّاعي إلى اللَّه بإذنه، وأنا ابن السّراج المنير، وأنا ابن الّذي أُرسل رحمة للعالمين، وأنا من أهل البيت الّذين أذهبَ اللَّه عنهم الرِّجس وطهّرهم تطهيراً، وأنا من أهل البيت الّذين افترض اللَّه عزّ وجلّ مودّتهم وولايتهم، فقال فيما أنزل اللَّه على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49" w:name="pg19489_217645"/>
    <w:bookmarkEnd w:id="49"/>
    <w:p>
      <w:pPr>
        <w:pStyle w:val="BookText"/>
      </w:pPr>
      <w:r>
        <w:rPr>
          <w:rFonts w:ascii="Amiri" w:hAnsi="Amiri" w:eastAsia="Amiri" w:cs="Amiri"/>
          <w:lang w:bidi="ar-SA"/>
          <w:color w:val="111111"/>
          <w:sz w:val="28"/>
          <w:szCs w:val="28"/>
          <w:rtl/>
        </w:rPr>
        <w:t xml:space="preserve">محمّد (صلي الله عليه و آله) : «قُلْ لا أسْأ لُكُمْ عَلَيْهِ أجْراً إلّاالمودّةَ في القُرْبى» </w:t>
      </w:r>
      <w:r>
        <w:rPr>
          <w:rStyle w:val="FootnoteReference"/>
        </w:rPr>
        <w:footnoteReference w:id="4428"/>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4429"/>
      </w:r>
    </w:p>
    <w:p>
      <w:pPr>
        <w:pStyle w:val="BookText"/>
      </w:pPr>
      <w:r>
        <w:rPr>
          <w:rFonts w:ascii="Amiri" w:hAnsi="Amiri" w:eastAsia="Amiri" w:cs="Amiri"/>
          <w:lang w:bidi="ar-SA"/>
          <w:color w:val="111111"/>
          <w:sz w:val="28"/>
          <w:szCs w:val="28"/>
          <w:rtl/>
        </w:rPr>
        <w:t xml:space="preserve">الطّبراني، المعجم الأوسط، 3/ 87- 89 رقم 2176</w:t>
      </w:r>
    </w:p>
    <w:p>
      <w:pPr>
        <w:pStyle w:val="Heading4"/>
      </w:pPr>
      <w:bookmarkStart w:id="173" w:name="_Toc56"/>
      <w:r>
        <w:t>أشعاره</w:t>
      </w:r>
      <w:bookmarkEnd w:id="173"/>
    </w:p>
    <w:p>
      <w:pPr>
        <w:pStyle w:val="BookText"/>
      </w:pPr>
      <w:r>
        <w:rPr>
          <w:rFonts w:ascii="Amiri" w:hAnsi="Amiri" w:eastAsia="Amiri" w:cs="Amiri"/>
          <w:lang w:bidi="ar-SA"/>
          <w:color w:val="111111"/>
          <w:sz w:val="28"/>
          <w:szCs w:val="28"/>
          <w:rtl/>
        </w:rPr>
        <w:t xml:space="preserve">حدّثنا محمّد بن مسعود، قال: حدّثني عليّ بن الحسن بن عليّ بن فضّال، قال: حدّثني عبّاس بن عامر، عن أبان بن عثمان، عن شهاب بن عبد ربّه، قال: قلت لأبي عبداللَّه عليه السلام: كيف أصبحت جعلت فداك؟ قال: أصبحت أقول، كما قال أبو الطّفيل عامر بن واثلة:</w:t>
      </w:r>
    </w:p>
    <w:p>
      <w:pPr>
        <w:pStyle w:val="BookText"/>
      </w:pPr>
      <w:r>
        <w:rPr>
          <w:rFonts w:ascii="Amiri" w:hAnsi="Amiri" w:eastAsia="Amiri" w:cs="Amiri"/>
          <w:lang w:bidi="ar-SA"/>
          <w:color w:val="111111"/>
          <w:sz w:val="28"/>
          <w:szCs w:val="28"/>
          <w:rtl/>
        </w:rPr>
        <w:t xml:space="preserve">وإن لأهل الحقّ لا شكّ دولة *** على النّاس إيّاها أرجّي وأرقب</w:t>
      </w:r>
    </w:p>
    <w:p>
      <w:pPr>
        <w:pStyle w:val="BookText"/>
      </w:pPr>
      <w:r>
        <w:rPr>
          <w:rFonts w:ascii="Amiri" w:hAnsi="Amiri" w:eastAsia="Amiri" w:cs="Amiri"/>
          <w:lang w:bidi="ar-SA"/>
          <w:color w:val="111111"/>
          <w:sz w:val="28"/>
          <w:szCs w:val="28"/>
          <w:rtl/>
        </w:rPr>
        <w:t xml:space="preserve">قال: أنا واللَّه ممّن يرجي وسيرقب. [...]</w:t>
      </w:r>
    </w:p>
    <w:p>
      <w:pPr>
        <w:pStyle w:val="BookText"/>
      </w:pPr>
      <w:r>
        <w:rPr>
          <w:rFonts w:ascii="Amiri" w:hAnsi="Amiri" w:eastAsia="Amiri" w:cs="Amiri"/>
          <w:lang w:bidi="ar-SA"/>
          <w:color w:val="111111"/>
          <w:sz w:val="28"/>
          <w:szCs w:val="28"/>
          <w:rtl/>
        </w:rPr>
        <w:t xml:space="preserve">وكان يقول: ما بقي من السّبعين غيري، ويقول عامر بن واثلة:</w:t>
      </w:r>
    </w:p>
    <w:p>
      <w:pPr>
        <w:pStyle w:val="BookText"/>
      </w:pPr>
      <w:r>
        <w:rPr>
          <w:rFonts w:ascii="Amiri" w:hAnsi="Amiri" w:eastAsia="Amiri" w:cs="Amiri"/>
          <w:lang w:bidi="ar-SA"/>
          <w:color w:val="111111"/>
          <w:sz w:val="28"/>
          <w:szCs w:val="28"/>
          <w:rtl/>
        </w:rPr>
        <w:t xml:space="preserve">وبقيت سهماً في الكنانة واحداً *** سترمي به أو يكسر السّهم كاسره </w:t>
      </w:r>
      <w:r>
        <w:rPr>
          <w:rStyle w:val="FootnoteReference"/>
        </w:rPr>
        <w:footnoteReference w:id="4430"/>
      </w:r>
    </w:p>
    <w:p>
      <w:pPr>
        <w:pStyle w:val="BookText"/>
      </w:pPr>
      <w:r>
        <w:rPr>
          <w:rFonts w:ascii="Amiri" w:hAnsi="Amiri" w:eastAsia="Amiri" w:cs="Amiri"/>
          <w:lang w:bidi="ar-SA"/>
          <w:color w:val="111111"/>
          <w:sz w:val="28"/>
          <w:szCs w:val="28"/>
          <w:rtl/>
        </w:rPr>
        <w:t xml:space="preserve">الكشّي، 1/ 308- 309</w:t>
      </w:r>
    </w:p>
    <w:p>
      <w:pPr>
        <w:pStyle w:val="BookText"/>
      </w:pPr>
      <w:r>
        <w:rPr>
          <w:rFonts w:ascii="Amiri" w:hAnsi="Amiri" w:eastAsia="Amiri" w:cs="Amiri"/>
          <w:lang w:bidi="ar-SA"/>
          <w:color w:val="111111"/>
          <w:sz w:val="28"/>
          <w:szCs w:val="28"/>
          <w:rtl/>
        </w:rPr>
        <w:t xml:space="preserve">وكان أبو الطّفيل رأى رسول اللَّه صلى الله عليه و آله وهو آخر من رآه موتاً، وهو القائل:</w:t>
      </w:r>
    </w:p>
    <w:p>
      <w:pPr>
        <w:pStyle w:val="BookText"/>
      </w:pPr>
      <w:r>
        <w:rPr>
          <w:rFonts w:ascii="Amiri" w:hAnsi="Amiri" w:eastAsia="Amiri" w:cs="Amiri"/>
          <w:lang w:bidi="ar-SA"/>
          <w:color w:val="111111"/>
          <w:sz w:val="28"/>
          <w:szCs w:val="28"/>
          <w:rtl/>
        </w:rPr>
        <w:t xml:space="preserve">ويدعونني شيخاً وقد عشت حقبة *** وهن من الأزواج نحوي نوازع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50" w:name="pg19489_217646"/>
    <w:bookmarkEnd w:id="50"/>
    <w:p>
      <w:pPr>
        <w:pStyle w:val="BookText"/>
      </w:pPr>
      <w:r>
        <w:rPr>
          <w:rFonts w:ascii="Amiri" w:hAnsi="Amiri" w:eastAsia="Amiri" w:cs="Amiri"/>
          <w:lang w:bidi="ar-SA"/>
          <w:color w:val="111111"/>
          <w:sz w:val="28"/>
          <w:szCs w:val="28"/>
          <w:rtl/>
        </w:rPr>
        <w:t xml:space="preserve">وما شاب رأسي من سنين تتابعت *** عليَّ ولكن شيبتني الوقايع </w:t>
      </w:r>
      <w:r>
        <w:rPr>
          <w:rStyle w:val="FootnoteReference"/>
        </w:rPr>
        <w:footnoteReference w:id="4431"/>
      </w:r>
    </w:p>
    <w:p>
      <w:pPr>
        <w:pStyle w:val="BookText"/>
      </w:pPr>
      <w:r>
        <w:rPr>
          <w:rFonts w:ascii="Amiri" w:hAnsi="Amiri" w:eastAsia="Amiri" w:cs="Amiri"/>
          <w:lang w:bidi="ar-SA"/>
          <w:color w:val="111111"/>
          <w:sz w:val="28"/>
          <w:szCs w:val="28"/>
          <w:rtl/>
        </w:rPr>
        <w:t xml:space="preserve">الكشّي، 1/ 309</w:t>
      </w:r>
    </w:p>
    <w:p>
      <w:pPr>
        <w:pStyle w:val="Heading4"/>
      </w:pPr>
      <w:bookmarkStart w:id="174" w:name="_Toc57"/>
      <w:r>
        <w:t>أبو الطّفيل من التّرابيّة والمختاريّة</w:t>
      </w:r>
      <w:bookmarkEnd w:id="174"/>
    </w:p>
    <w:p>
      <w:pPr>
        <w:pStyle w:val="BookText"/>
      </w:pPr>
      <w:r>
        <w:rPr>
          <w:rFonts w:ascii="Amiri" w:hAnsi="Amiri" w:eastAsia="Amiri" w:cs="Amiri"/>
          <w:lang w:bidi="ar-SA"/>
          <w:color w:val="111111"/>
          <w:sz w:val="28"/>
          <w:szCs w:val="28"/>
          <w:rtl/>
        </w:rPr>
        <w:t xml:space="preserve">من خواصّ أصحاب أمير المؤمنين عليه السلام [...] عامر بن واثلة الكنانيّ [...].</w:t>
      </w:r>
    </w:p>
    <w:p>
      <w:pPr>
        <w:pStyle w:val="BookText"/>
      </w:pPr>
      <w:r>
        <w:rPr>
          <w:rFonts w:ascii="Amiri" w:hAnsi="Amiri" w:eastAsia="Amiri" w:cs="Amiri"/>
          <w:lang w:bidi="ar-SA"/>
          <w:color w:val="111111"/>
          <w:sz w:val="28"/>
          <w:szCs w:val="28"/>
          <w:rtl/>
        </w:rPr>
        <w:t xml:space="preserve">أصحاب أبي محمّد عليّ بن الحسين عليه السلام [...] عامر بن واثلة الكنانيّ. </w:t>
      </w:r>
      <w:r>
        <w:rPr>
          <w:rStyle w:val="FootnoteReference"/>
        </w:rPr>
        <w:footnoteReference w:id="4432"/>
      </w:r>
    </w:p>
    <w:p>
      <w:pPr>
        <w:pStyle w:val="BookText"/>
      </w:pPr>
      <w:r>
        <w:rPr>
          <w:rFonts w:ascii="Amiri" w:hAnsi="Amiri" w:eastAsia="Amiri" w:cs="Amiri"/>
          <w:lang w:bidi="ar-SA"/>
          <w:color w:val="111111"/>
          <w:sz w:val="28"/>
          <w:szCs w:val="28"/>
          <w:rtl/>
        </w:rPr>
        <w:t xml:space="preserve">البرقي، الرّجال،/ 4، 8</w:t>
      </w:r>
    </w:p>
    <w:p>
      <w:pPr>
        <w:pStyle w:val="BookText"/>
      </w:pPr>
      <w:r>
        <w:rPr>
          <w:rFonts w:ascii="Amiri" w:hAnsi="Amiri" w:eastAsia="Amiri" w:cs="Amiri"/>
          <w:lang w:bidi="ar-SA"/>
          <w:color w:val="111111"/>
          <w:sz w:val="28"/>
          <w:szCs w:val="28"/>
          <w:rtl/>
        </w:rPr>
        <w:t xml:space="preserve">أسماء الغاليّة من الرّافضة: أبو الطّفيل صاحب راية المختار وكان آخر من رأى رسول اللَّه (صلي الله عليه و آله) موتاً، والمختار، وأبو عبداللَّه الجدليّ، وزرارة بن أعين، وجابر الجعفيّ.</w:t>
      </w:r>
    </w:p>
    <w:p>
      <w:pPr>
        <w:pStyle w:val="BookText"/>
      </w:pPr>
      <w:r>
        <w:rPr>
          <w:rFonts w:ascii="Amiri" w:hAnsi="Amiri" w:eastAsia="Amiri" w:cs="Amiri"/>
          <w:lang w:bidi="ar-SA"/>
          <w:color w:val="111111"/>
          <w:sz w:val="28"/>
          <w:szCs w:val="28"/>
          <w:rtl/>
        </w:rPr>
        <w:t xml:space="preserve">ابن قتيبة، المعارف،/ 267</w:t>
      </w:r>
    </w:p>
    <w:p>
      <w:pPr>
        <w:pStyle w:val="BookText"/>
      </w:pPr>
      <w:r>
        <w:rPr>
          <w:rFonts w:ascii="Amiri" w:hAnsi="Amiri" w:eastAsia="Amiri" w:cs="Amiri"/>
          <w:lang w:bidi="ar-SA"/>
          <w:color w:val="111111"/>
          <w:sz w:val="28"/>
          <w:szCs w:val="28"/>
          <w:rtl/>
        </w:rPr>
        <w:t xml:space="preserve">هو عامر بن واثلة بن عبداللَّه بن عمير </w:t>
      </w:r>
      <w:r>
        <w:rPr>
          <w:rStyle w:val="FootnoteReference"/>
        </w:rPr>
        <w:footnoteReference w:id="4433"/>
      </w:r>
      <w:r>
        <w:rPr>
          <w:rFonts w:ascii="Amiri" w:hAnsi="Amiri" w:eastAsia="Amiri" w:cs="Amiri"/>
          <w:lang w:bidi="ar-SA"/>
          <w:color w:val="111111"/>
          <w:sz w:val="28"/>
          <w:szCs w:val="28"/>
          <w:rtl/>
        </w:rPr>
        <w:t xml:space="preserve">بن جابر بن حُمَيس </w:t>
      </w:r>
      <w:r>
        <w:rPr>
          <w:rStyle w:val="FootnoteReference"/>
        </w:rPr>
        <w:footnoteReference w:id="4434"/>
      </w:r>
      <w:r>
        <w:rPr>
          <w:rFonts w:ascii="Amiri" w:hAnsi="Amiri" w:eastAsia="Amiri" w:cs="Amiri"/>
          <w:lang w:bidi="ar-SA"/>
          <w:color w:val="111111"/>
          <w:sz w:val="28"/>
          <w:szCs w:val="28"/>
          <w:rtl/>
        </w:rPr>
        <w:t xml:space="preserve">بن جُدَيّ بن سعد بن ليث بن بكر بن عبد مناة بن كنانة بن خُزيمة بن مُدرِكة بن الياس بن مُضرّ بن نزار.</w:t>
      </w:r>
    </w:p>
    <w:p>
      <w:pPr>
        <w:pStyle w:val="BookText"/>
      </w:pPr>
      <w:r>
        <w:rPr>
          <w:rFonts w:ascii="Amiri" w:hAnsi="Amiri" w:eastAsia="Amiri" w:cs="Amiri"/>
          <w:lang w:bidi="ar-SA"/>
          <w:color w:val="111111"/>
          <w:sz w:val="28"/>
          <w:szCs w:val="28"/>
          <w:rtl/>
        </w:rPr>
        <w:t xml:space="preserve">وله صحبة برسول اللَّه صلى الله عليه و آله و سلم، ورواية عنه. وعُمِّر بعده عُمراً طويلًا؛ وكان مع أمير المؤمنين عليّ بن أبي طالب عليه السلام، وروى عنه أيضاً، وكان من وجوه شيعته، وله منه مَحَلٌّ خاصّ يستغني بشهرته عن ذكره، ثمّ خرج طالباً بدم الحسين بن عليّ عليهما السلام، مع المختار بن أبي عُبيد، وكان معه حتّى قُتل وأفلت هو، وعمِّر أيضاً بعد ذلك.</w:t>
      </w:r>
    </w:p>
    <w:p>
      <w:pPr>
        <w:pStyle w:val="BookText"/>
      </w:pPr>
      <w:r>
        <w:rPr>
          <w:rFonts w:ascii="Amiri" w:hAnsi="Amiri" w:eastAsia="Amiri" w:cs="Amiri"/>
          <w:lang w:bidi="ar-SA"/>
          <w:color w:val="111111"/>
          <w:sz w:val="28"/>
          <w:szCs w:val="28"/>
          <w:rtl/>
        </w:rPr>
        <w:t xml:space="preserve">أبو الفرج، الأغاني، 15/ 147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بن واثلة [...] وكان عامر بن واثلة كيسانيّاً ممّن يقول بحياة محمّد ابن الحنفيّة، وله في ذلك شعر، وخرج تحت راية المختار بن أبي عبيدة. </w:t>
      </w:r>
      <w:r>
        <w:rPr>
          <w:rStyle w:val="FootnoteReference"/>
        </w:rPr>
        <w:footnoteReference w:id="4435"/>
      </w:r>
    </w:p>
    <w:p>
      <w:pPr>
        <w:pStyle w:val="BookText"/>
      </w:pPr>
      <w:r>
        <w:rPr>
          <w:rFonts w:ascii="Amiri" w:hAnsi="Amiri" w:eastAsia="Amiri" w:cs="Amiri"/>
          <w:lang w:bidi="ar-SA"/>
          <w:color w:val="111111"/>
          <w:sz w:val="28"/>
          <w:szCs w:val="28"/>
          <w:rtl/>
        </w:rPr>
        <w:t xml:space="preserve">الكشّي، 1/ 308، 309</w:t>
      </w:r>
    </w:p>
    <w:p>
      <w:pPr>
        <w:pStyle w:val="BookText"/>
      </w:pPr>
      <w:r>
        <w:rPr>
          <w:rFonts w:ascii="Amiri" w:hAnsi="Amiri" w:eastAsia="Amiri" w:cs="Amiri"/>
          <w:lang w:bidi="ar-SA"/>
          <w:color w:val="111111"/>
          <w:sz w:val="28"/>
          <w:szCs w:val="28"/>
          <w:rtl/>
        </w:rPr>
        <w:t xml:space="preserve">من الصّحابة [...] عامر بن واثلة، أبو الطّفيل [...] من أصحاب أمير المؤمنين عليه السلام [...] عامر بن واثلة يُكنّى أبا الطّفيل، أدرك ثماني سنين من حياة النّبيّ صلى الله عليه و آله و سلم، ولد عام أُحد [...] من أصحاب عليّ بن الحسين عليه السلام [...] عامر بن واثلة الكنانيّ يُكنّى أبا الطّفيل من أصحاب أمير المؤمنين عليه السلام. </w:t>
      </w:r>
      <w:r>
        <w:rPr>
          <w:rStyle w:val="FootnoteReference"/>
        </w:rPr>
        <w:footnoteReference w:id="4436"/>
      </w:r>
    </w:p>
    <w:p>
      <w:pPr>
        <w:pStyle w:val="BookText"/>
      </w:pPr>
      <w:r>
        <w:rPr>
          <w:rFonts w:ascii="Amiri" w:hAnsi="Amiri" w:eastAsia="Amiri" w:cs="Amiri"/>
          <w:lang w:bidi="ar-SA"/>
          <w:color w:val="111111"/>
          <w:sz w:val="28"/>
          <w:szCs w:val="28"/>
          <w:rtl/>
        </w:rPr>
        <w:t xml:space="preserve">الطّوسي، الرّجال،/ 25، 47، 98</w:t>
      </w:r>
    </w:p>
    <w:p>
      <w:pPr>
        <w:pStyle w:val="BookText"/>
      </w:pPr>
      <w:r>
        <w:rPr>
          <w:rFonts w:ascii="Amiri" w:hAnsi="Amiri" w:eastAsia="Amiri" w:cs="Amiri"/>
          <w:lang w:bidi="ar-SA"/>
          <w:color w:val="111111"/>
          <w:sz w:val="28"/>
          <w:szCs w:val="28"/>
          <w:rtl/>
        </w:rPr>
        <w:t xml:space="preserve">عامر بن واثلة [...] نزل الكوفة، وصحب عليّاً رضى الله عنه في مشاهده كلّها.</w:t>
      </w:r>
    </w:p>
    <w:p>
      <w:pPr>
        <w:pStyle w:val="BookText"/>
      </w:pPr>
      <w:r>
        <w:rPr>
          <w:rFonts w:ascii="Amiri" w:hAnsi="Amiri" w:eastAsia="Amiri" w:cs="Amiri"/>
          <w:lang w:bidi="ar-SA"/>
          <w:color w:val="111111"/>
          <w:sz w:val="28"/>
          <w:szCs w:val="28"/>
          <w:rtl/>
        </w:rPr>
        <w:t xml:space="preserve">ابن عبدالبرّ، الاستيعاب، 4/ 115، 116</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أنا الحسين بن الفهم، نا محمّد بن سعد قال: أبو الطّفيل عامر بن واثلة ابن عبداللَّه بن عُمَير بن جابر بن حُمَيس بن جدي- وفي نسخة: حدي- بن سعد بن ليث بن بكر بن عبد مناة بن كنانة، وكان من أصحاب محمّد ابن الحنفيّة. </w:t>
      </w:r>
      <w:r>
        <w:rPr>
          <w:rStyle w:val="FootnoteReference"/>
        </w:rPr>
        <w:footnoteReference w:id="4437"/>
      </w:r>
    </w:p>
    <w:p>
      <w:pPr>
        <w:pStyle w:val="BookText"/>
      </w:pPr>
      <w:r>
        <w:rPr>
          <w:rFonts w:ascii="Amiri" w:hAnsi="Amiri" w:eastAsia="Amiri" w:cs="Amiri"/>
          <w:lang w:bidi="ar-SA"/>
          <w:color w:val="111111"/>
          <w:sz w:val="28"/>
          <w:szCs w:val="28"/>
          <w:rtl/>
        </w:rPr>
        <w:t xml:space="preserve">ابن عساكر، تاريخ دمشق، 28/ 82</w:t>
      </w:r>
    </w:p>
    <w:p>
      <w:pPr>
        <w:pStyle w:val="BookText"/>
      </w:pPr>
      <w:r>
        <w:rPr>
          <w:rFonts w:ascii="Amiri" w:hAnsi="Amiri" w:eastAsia="Amiri" w:cs="Amiri"/>
          <w:lang w:bidi="ar-SA"/>
          <w:color w:val="111111"/>
          <w:sz w:val="28"/>
          <w:szCs w:val="28"/>
          <w:rtl/>
        </w:rPr>
        <w:t xml:space="preserve">كتب إليَّ أبو نصر بن القُشَيريّ، أنا أبو بكر البيهقيّ، أنا أبو عبداللَّه الحافظ، قال:</w:t>
      </w:r>
    </w:p>
    <w:p>
      <w:pPr>
        <w:pStyle w:val="BookText"/>
      </w:pPr>
      <w:r>
        <w:rPr>
          <w:rFonts w:ascii="Amiri" w:hAnsi="Amiri" w:eastAsia="Amiri" w:cs="Amiri"/>
          <w:lang w:bidi="ar-SA"/>
          <w:color w:val="111111"/>
          <w:sz w:val="28"/>
          <w:szCs w:val="28"/>
          <w:rtl/>
        </w:rPr>
        <w:t xml:space="preserve">سمعت أبا عبداللَّه- يعني محمّد بن يعقوب الأخرم- يقول: وسئل لِمَ ترك البخاري حديث أبي الطّفيل عامر بن واثلة؟ قال: لأنّه كان يفرط في التّشيّع.</w:t>
      </w:r>
    </w:p>
    <w:p>
      <w:pPr>
        <w:pStyle w:val="BookText"/>
      </w:pPr>
      <w:r>
        <w:rPr>
          <w:rFonts w:ascii="Amiri" w:hAnsi="Amiri" w:eastAsia="Amiri" w:cs="Amiri"/>
          <w:lang w:bidi="ar-SA"/>
          <w:color w:val="111111"/>
          <w:sz w:val="28"/>
          <w:szCs w:val="28"/>
          <w:rtl/>
        </w:rPr>
        <w:t xml:space="preserve">ابن عساكر، تاريخ دمشق، 28/ 89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بن واثلة [...] أبو الطّفيل وهو بكنيته أشهر، ولد عام أُحد، أدرك من حياة النّبيّ (صلي الله عليه و آله) ثمان سنين، وكان يسكن الكوفة، ثمّ انتقل إلى مكّة [...]، وكان أبو الطّفيل من أصحاب عليّ، المحبِّين له، وشهد معه مشاهده كلّها، وكان ثقة مأموناً. </w:t>
      </w:r>
      <w:r>
        <w:rPr>
          <w:rStyle w:val="FootnoteReference"/>
        </w:rPr>
        <w:footnoteReference w:id="4438"/>
      </w:r>
    </w:p>
    <w:p>
      <w:pPr>
        <w:pStyle w:val="BookText"/>
      </w:pPr>
      <w:r>
        <w:rPr>
          <w:rFonts w:ascii="Amiri" w:hAnsi="Amiri" w:eastAsia="Amiri" w:cs="Amiri"/>
          <w:lang w:bidi="ar-SA"/>
          <w:color w:val="111111"/>
          <w:sz w:val="28"/>
          <w:szCs w:val="28"/>
          <w:rtl/>
        </w:rPr>
        <w:t xml:space="preserve">ابن الأثير، أسد الغابة، 3/ 97</w:t>
      </w:r>
    </w:p>
    <w:p>
      <w:pPr>
        <w:pStyle w:val="BookText"/>
      </w:pPr>
      <w:r>
        <w:rPr>
          <w:rFonts w:ascii="Amiri" w:hAnsi="Amiri" w:eastAsia="Amiri" w:cs="Amiri"/>
          <w:lang w:bidi="ar-SA"/>
          <w:color w:val="111111"/>
          <w:sz w:val="28"/>
          <w:szCs w:val="28"/>
          <w:rtl/>
        </w:rPr>
        <w:t xml:space="preserve">عامر بن واثلة [...] كيسانيّ. </w:t>
      </w:r>
      <w:r>
        <w:rPr>
          <w:rStyle w:val="FootnoteReference"/>
        </w:rPr>
        <w:footnoteReference w:id="4439"/>
      </w:r>
    </w:p>
    <w:p>
      <w:pPr>
        <w:pStyle w:val="BookText"/>
      </w:pPr>
      <w:r>
        <w:rPr>
          <w:rFonts w:ascii="Amiri" w:hAnsi="Amiri" w:eastAsia="Amiri" w:cs="Amiri"/>
          <w:lang w:bidi="ar-SA"/>
          <w:color w:val="111111"/>
          <w:sz w:val="28"/>
          <w:szCs w:val="28"/>
          <w:rtl/>
        </w:rPr>
        <w:t xml:space="preserve">الحلّي، الرّجال، 2/ 379</w:t>
      </w:r>
    </w:p>
    <w:p>
      <w:pPr>
        <w:pStyle w:val="BookText"/>
      </w:pPr>
      <w:r>
        <w:rPr>
          <w:rFonts w:ascii="Amiri" w:hAnsi="Amiri" w:eastAsia="Amiri" w:cs="Amiri"/>
          <w:lang w:bidi="ar-SA"/>
          <w:color w:val="111111"/>
          <w:sz w:val="28"/>
          <w:szCs w:val="28"/>
          <w:rtl/>
        </w:rPr>
        <w:t xml:space="preserve">وقيل: إنّ أبا الطّفيل كان حامل راية المختار لمّا ظهر بالعراق، وحارب قتلة الحسين.</w:t>
      </w:r>
    </w:p>
    <w:p>
      <w:pPr>
        <w:pStyle w:val="BookText"/>
      </w:pPr>
      <w:r>
        <w:rPr>
          <w:rFonts w:ascii="Amiri" w:hAnsi="Amiri" w:eastAsia="Amiri" w:cs="Amiri"/>
          <w:lang w:bidi="ar-SA"/>
          <w:color w:val="111111"/>
          <w:sz w:val="28"/>
          <w:szCs w:val="28"/>
          <w:rtl/>
        </w:rPr>
        <w:t xml:space="preserve">وكان أبو الطّفيل ثقة فيما ينقُله، صادقاً، عالماً، شاعراً، فارساً، عُمِّر دهراً طويلًا، وشهد مع عليّ حروبه.</w:t>
      </w:r>
    </w:p>
    <w:p>
      <w:pPr>
        <w:pStyle w:val="BookText"/>
      </w:pPr>
      <w:r>
        <w:rPr>
          <w:rFonts w:ascii="Amiri" w:hAnsi="Amiri" w:eastAsia="Amiri" w:cs="Amiri"/>
          <w:lang w:bidi="ar-SA"/>
          <w:color w:val="111111"/>
          <w:sz w:val="28"/>
          <w:szCs w:val="28"/>
          <w:rtl/>
        </w:rPr>
        <w:t xml:space="preserve">الذّهبي، سير أعلام النّبلاء، 3/ 535 (ط دارالفكر)</w:t>
      </w:r>
    </w:p>
    <w:p>
      <w:pPr>
        <w:pStyle w:val="BookText"/>
      </w:pPr>
      <w:r>
        <w:rPr>
          <w:rFonts w:ascii="Amiri" w:hAnsi="Amiri" w:eastAsia="Amiri" w:cs="Amiri"/>
          <w:lang w:bidi="ar-SA"/>
          <w:color w:val="111111"/>
          <w:sz w:val="28"/>
          <w:szCs w:val="28"/>
          <w:rtl/>
        </w:rPr>
        <w:t xml:space="preserve">عامر بن واثلة بن عبداللَّه بن عُمَيْر اللّيثي، أبو الطّفيل؛ غلبت عليه كنيته [...]، وكان محبّاً في عليّ، وكان من أصحابه في مشاهده، وكان ثقةً مأموناً يعترف بفضل الشّيخين إلّا أ نّه يقدّم عليّاً، وروى له الجماعة، وخرج مع المختار طالباً بدم الحسين، فقُتل المختار وأفلت هو.</w:t>
      </w:r>
    </w:p>
    <w:p>
      <w:pPr>
        <w:pStyle w:val="BookText"/>
      </w:pPr>
      <w:r>
        <w:rPr>
          <w:rFonts w:ascii="Amiri" w:hAnsi="Amiri" w:eastAsia="Amiri" w:cs="Amiri"/>
          <w:lang w:bidi="ar-SA"/>
          <w:color w:val="111111"/>
          <w:sz w:val="28"/>
          <w:szCs w:val="28"/>
          <w:rtl/>
        </w:rPr>
        <w:t xml:space="preserve">الصّفدي، الوافي بالوفيّات، 16/ 584</w:t>
      </w:r>
    </w:p>
    <w:p>
      <w:pPr>
        <w:pStyle w:val="BookText"/>
      </w:pPr>
      <w:r>
        <w:rPr>
          <w:rFonts w:ascii="Amiri" w:hAnsi="Amiri" w:eastAsia="Amiri" w:cs="Amiri"/>
          <w:lang w:bidi="ar-SA"/>
          <w:color w:val="111111"/>
          <w:sz w:val="28"/>
          <w:szCs w:val="28"/>
          <w:rtl/>
        </w:rPr>
        <w:t xml:space="preserve">أبو العبّاس الشّاعر الأعميّ [...]، وهو القائل لأبي الطّفيل عامر بن واثلة- وكان شيعيّاً- (من الوافر):</w:t>
      </w:r>
    </w:p>
    <w:p>
      <w:pPr>
        <w:pStyle w:val="BookText"/>
      </w:pPr>
      <w:r>
        <w:rPr>
          <w:rFonts w:ascii="Amiri" w:hAnsi="Amiri" w:eastAsia="Amiri" w:cs="Amiri"/>
          <w:lang w:bidi="ar-SA"/>
          <w:color w:val="111111"/>
          <w:sz w:val="28"/>
          <w:szCs w:val="28"/>
          <w:rtl/>
        </w:rPr>
        <w:t xml:space="preserve">لعمرك إنّني وأبا طفيلٍ *** لمختلفان واللَّه الشّهيدُ</w:t>
      </w:r>
    </w:p>
    <w:p>
      <w:pPr>
        <w:pStyle w:val="BookText"/>
      </w:pPr>
      <w:r>
        <w:rPr>
          <w:rFonts w:ascii="Amiri" w:hAnsi="Amiri" w:eastAsia="Amiri" w:cs="Amiri"/>
          <w:lang w:bidi="ar-SA"/>
          <w:color w:val="111111"/>
          <w:sz w:val="28"/>
          <w:szCs w:val="28"/>
          <w:rtl/>
        </w:rPr>
        <w:t xml:space="preserve">لقد ضلّوا بحبّ أبي تراب *** كما ضلّت عن الحقّ اليهودُ</w:t>
      </w:r>
    </w:p>
    <w:p>
      <w:pPr>
        <w:pStyle w:val="BookText"/>
      </w:pPr>
      <w:r>
        <w:rPr>
          <w:rFonts w:ascii="Amiri" w:hAnsi="Amiri" w:eastAsia="Amiri" w:cs="Amiri"/>
          <w:lang w:bidi="ar-SA"/>
          <w:color w:val="111111"/>
          <w:sz w:val="28"/>
          <w:szCs w:val="28"/>
          <w:rtl/>
        </w:rPr>
        <w:t xml:space="preserve">الصّفدي، الوافي بالوفيّات، 15/ 106</w:t>
      </w:r>
    </w:p>
    <w:p>
      <w:pPr>
        <w:pStyle w:val="BookText"/>
      </w:pPr>
      <w:r>
        <w:rPr>
          <w:rFonts w:ascii="Amiri" w:hAnsi="Amiri" w:eastAsia="Amiri" w:cs="Amiri"/>
          <w:lang w:bidi="ar-SA"/>
          <w:color w:val="111111"/>
          <w:sz w:val="28"/>
          <w:szCs w:val="28"/>
          <w:rtl/>
        </w:rPr>
        <w:t xml:space="preserve">عامر بن واثلة بكسر الثّاء المثلّثة أبو الطّفيل، أقول: ابن واثلة بن الأسقع الكنانيّ، أدرك ثماني سنين من حياة النّبيّ صلى الله عليه و آله و سلم، وُلدَ عام أُحد، وكان كيسانيّاً ممّن يقول بحياة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51" w:name="pg19489_217649"/>
    <w:bookmarkEnd w:id="51"/>
    <w:p>
      <w:pPr>
        <w:pStyle w:val="BookText"/>
      </w:pPr>
      <w:r>
        <w:rPr>
          <w:rFonts w:ascii="Amiri" w:hAnsi="Amiri" w:eastAsia="Amiri" w:cs="Amiri"/>
          <w:lang w:bidi="ar-SA"/>
          <w:color w:val="111111"/>
          <w:sz w:val="28"/>
          <w:szCs w:val="28"/>
          <w:rtl/>
        </w:rPr>
        <w:t xml:space="preserve">محمّد ابن الحنفيّة، وله في ذلك شعر، وخرج تحت راية المختار بن أبي عبيدة، وبعض الأصحاب عدّه من خواصّ عليّ عليه السلام.</w:t>
      </w:r>
    </w:p>
    <w:p>
      <w:pPr>
        <w:pStyle w:val="BookText"/>
      </w:pPr>
      <w:r>
        <w:rPr>
          <w:rFonts w:ascii="Amiri" w:hAnsi="Amiri" w:eastAsia="Amiri" w:cs="Amiri"/>
          <w:lang w:bidi="ar-SA"/>
          <w:color w:val="111111"/>
          <w:sz w:val="28"/>
          <w:szCs w:val="28"/>
          <w:rtl/>
        </w:rPr>
        <w:t xml:space="preserve">علم الهدى، نضد الإيضاح،/ 175</w:t>
      </w:r>
    </w:p>
    <w:p>
      <w:pPr>
        <w:pStyle w:val="BookText"/>
      </w:pPr>
      <w:r>
        <w:rPr>
          <w:rFonts w:ascii="Amiri" w:hAnsi="Amiri" w:eastAsia="Amiri" w:cs="Amiri"/>
          <w:lang w:bidi="ar-SA"/>
          <w:color w:val="111111"/>
          <w:sz w:val="28"/>
          <w:szCs w:val="28"/>
          <w:rtl/>
        </w:rPr>
        <w:t xml:space="preserve">عامر بن واثلة بمثلّثة، ابن عبداللَّه الكنانيّ أبو الطّفيل، له رؤية ورواية، وعمّر بعده صلى الله عليه و آله و سلم طويلًا، وصحب عليّاً عليه السلام، وكان من وجوه شيعته، ومن محبّيه، وله منه محلّ خاصّ، وشهد مع عليّ المشاهد. [...]</w:t>
      </w:r>
    </w:p>
    <w:p>
      <w:pPr>
        <w:pStyle w:val="BookText"/>
      </w:pPr>
      <w:r>
        <w:rPr>
          <w:rFonts w:ascii="Amiri" w:hAnsi="Amiri" w:eastAsia="Amiri" w:cs="Amiri"/>
          <w:lang w:bidi="ar-SA"/>
          <w:color w:val="111111"/>
          <w:sz w:val="28"/>
          <w:szCs w:val="28"/>
          <w:rtl/>
        </w:rPr>
        <w:t xml:space="preserve">ثمّ خرج طالباً بدم الحسين مع المختار بن [أبي] عبيد، ثمّ أخرج محمّد ابن الحنفيّة من سجن عارم وسكن الكوفة، ثمّ مكّة، وأقام بها حتّى مات، ثمّ حكى الأقوال في سنة وفاته، وقد سبق تصحيح أ نّه سنة عشر ومائة. [...]</w:t>
      </w:r>
    </w:p>
    <w:p>
      <w:pPr>
        <w:pStyle w:val="BookText"/>
      </w:pPr>
      <w:r>
        <w:rPr>
          <w:rFonts w:ascii="Amiri" w:hAnsi="Amiri" w:eastAsia="Amiri" w:cs="Amiri"/>
          <w:lang w:bidi="ar-SA"/>
          <w:color w:val="111111"/>
          <w:sz w:val="28"/>
          <w:szCs w:val="28"/>
          <w:rtl/>
        </w:rPr>
        <w:t xml:space="preserve">قال علّامة العترة النّبيل محمّد بن عقيل رحمه الله: وأمّا وصول أبي عبداللَّه الجدليّ ومن معه ومنهم أبو الطّفيل لإنقاذ ابن الحنفيّة ومن معه، فذلك من أعظم مناقبهما، ومن أكبر منزلة عند اللَّه تعالى وعند النّبيّ صلى الله عليه و آله و سلم، فقد أثبت ثقات المؤرّخين أنّ ابن الزّبير وضع ابن الحنفيّة ومن معه من بني هاشم في السّجن، ووضع فيه حطباً، وألقى عليه النّار، فصادف ذلك وصول الجدليّ وأبي الطّفيل ومن معهما، فأنقذ اللَّه بهم العترة، أنقذهم اللَّه من كلّ سوء، فهل يليق أن يعد صنيع هؤلاء الأبطال المنقذين ممّا تطعن به عدالتهم، كلّا واللَّه ... إلى قوله: إنّها لا تعمى الأبصار، ولكن تعمى القلوب الّتي في الصّدور، ربّ أحكم بيننا وبين قومنا بالحقّ، وأنت خير الحاكمين.</w:t>
      </w:r>
    </w:p>
    <w:p>
      <w:pPr>
        <w:pStyle w:val="BookText"/>
      </w:pPr>
      <w:r>
        <w:rPr>
          <w:rFonts w:ascii="Amiri" w:hAnsi="Amiri" w:eastAsia="Amiri" w:cs="Amiri"/>
          <w:lang w:bidi="ar-SA"/>
          <w:color w:val="111111"/>
          <w:sz w:val="28"/>
          <w:szCs w:val="28"/>
          <w:rtl/>
        </w:rPr>
        <w:t xml:space="preserve">مجدالدّين، لوامع الأنوار،/ 117- 118</w:t>
      </w:r>
    </w:p>
    <w:p>
      <w:pPr>
        <w:pStyle w:val="Heading4"/>
      </w:pPr>
      <w:bookmarkStart w:id="175" w:name="_Toc58"/>
      <w:r>
        <w:t>وأبو عبداللَّه الجدليّ</w:t>
      </w:r>
      <w:bookmarkEnd w:id="175"/>
    </w:p>
    <w:p>
      <w:pPr>
        <w:pStyle w:val="BookText"/>
      </w:pPr>
      <w:r>
        <w:rPr>
          <w:rFonts w:ascii="Amiri" w:hAnsi="Amiri" w:eastAsia="Amiri" w:cs="Amiri"/>
          <w:lang w:bidi="ar-SA"/>
          <w:color w:val="111111"/>
          <w:sz w:val="28"/>
          <w:szCs w:val="28"/>
          <w:rtl/>
        </w:rPr>
        <w:t xml:space="preserve">أبو عبداللَّه الجدليّ: واسمه عبدة بن عبد بن عبداللَّه بن أبي يعمر بن حبيب بن عائذ ابن مالك بن وائلة بن عمرو بن ناج [...] ويستضعف في حديثه، وكان شديدالتّشيّع، ويزعمون أ نّه كان على شرطة المختار، فوجّهه إلى عبداللَّه بن الزّبير في ثمانمائة من أهل الكوفة ليوقع بهم ويمنع محمّد ابن الحنفيّة ممّا أراد به ابن الزّبير.</w:t>
      </w:r>
    </w:p>
    <w:p>
      <w:pPr>
        <w:pStyle w:val="BookText"/>
      </w:pPr>
      <w:r>
        <w:rPr>
          <w:rFonts w:ascii="IRNazanin" w:hAnsi="IRNazanin" w:eastAsia="IRNazanin" w:cs="IRNazanin"/>
          <w:lang w:bidi="fa-IR"/>
          <w:color w:val="111111"/>
          <w:sz w:val="28"/>
          <w:szCs w:val="28"/>
          <w:rtl/>
        </w:rPr>
        <w:t xml:space="preserve">ابن سعد، الطّبقات، 6/ 159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الأولياء [أصحاب أمير المؤمنين عليه السلام] [...] أبو عبداللَّه الجدليّ. [...]</w:t>
      </w:r>
    </w:p>
    <w:p>
      <w:pPr>
        <w:pStyle w:val="BookText"/>
      </w:pPr>
      <w:r>
        <w:rPr>
          <w:rFonts w:ascii="Amiri" w:hAnsi="Amiri" w:eastAsia="Amiri" w:cs="Amiri"/>
          <w:lang w:bidi="ar-SA"/>
          <w:color w:val="111111"/>
          <w:sz w:val="28"/>
          <w:szCs w:val="28"/>
          <w:rtl/>
        </w:rPr>
        <w:t xml:space="preserve">من خواصّ أصحاب أمير المؤمنين عليه السلام [...] أبو عبداللَّه الجدليّ. </w:t>
      </w:r>
      <w:r>
        <w:rPr>
          <w:rStyle w:val="FootnoteReference"/>
        </w:rPr>
        <w:footnoteReference w:id="4440"/>
      </w:r>
    </w:p>
    <w:p>
      <w:pPr>
        <w:pStyle w:val="BookText"/>
      </w:pPr>
      <w:r>
        <w:rPr>
          <w:rFonts w:ascii="Amiri" w:hAnsi="Amiri" w:eastAsia="Amiri" w:cs="Amiri"/>
          <w:lang w:bidi="ar-SA"/>
          <w:color w:val="111111"/>
          <w:sz w:val="28"/>
          <w:szCs w:val="28"/>
          <w:rtl/>
        </w:rPr>
        <w:t xml:space="preserve">البرقي، الرّجال،/ 4، 5</w:t>
      </w:r>
    </w:p>
    <w:p>
      <w:pPr>
        <w:pStyle w:val="BookText"/>
      </w:pPr>
      <w:r>
        <w:rPr>
          <w:rFonts w:ascii="Amiri" w:hAnsi="Amiri" w:eastAsia="Amiri" w:cs="Amiri"/>
          <w:lang w:bidi="ar-SA"/>
          <w:color w:val="111111"/>
          <w:sz w:val="28"/>
          <w:szCs w:val="28"/>
          <w:rtl/>
        </w:rPr>
        <w:t xml:space="preserve">الحسين بن محمّد، عن معلّى بن محمّد، عن محمّد بن أُورمة ومحمّد بن عبداللَّه، عن عليّ بن حسّان، عن عبدالرّحمان بن كثير، عن أبي عبداللَّه عليه السلام قال: قال أبو جعفر عليه السلام:</w:t>
      </w:r>
    </w:p>
    <w:p>
      <w:pPr>
        <w:pStyle w:val="BookText"/>
      </w:pPr>
      <w:r>
        <w:rPr>
          <w:rFonts w:ascii="Amiri" w:hAnsi="Amiri" w:eastAsia="Amiri" w:cs="Amiri"/>
          <w:lang w:bidi="ar-SA"/>
          <w:color w:val="111111"/>
          <w:sz w:val="28"/>
          <w:szCs w:val="28"/>
          <w:rtl/>
        </w:rPr>
        <w:t xml:space="preserve">دخل أبو عبداللَّه الجدليّ على أمير المؤمنين فقال عليه السلام: يا أبا عبداللَّه! ألا أخبرك بقول اللَّه عزّ وجلّ: «مَنْ جاءَ بالحسنةِ فلهُ خيرٌ منها وهُم من فزع يومئذٍ آمِنُون* ومَنْ جاءَ بالسّيِّئةِ فكبّت وجوههم في النّار هل تُجزونَ إلّاما كنتُم تعملون» </w:t>
      </w:r>
      <w:r>
        <w:rPr>
          <w:rStyle w:val="FootnoteReference"/>
        </w:rPr>
        <w:footnoteReference w:id="4441"/>
      </w:r>
    </w:p>
    <w:p>
      <w:pPr>
        <w:pStyle w:val="BookText"/>
      </w:pPr>
      <w:r>
        <w:rPr>
          <w:rFonts w:ascii="Amiri" w:hAnsi="Amiri" w:eastAsia="Amiri" w:cs="Amiri"/>
          <w:lang w:bidi="ar-SA"/>
          <w:color w:val="111111"/>
          <w:sz w:val="28"/>
          <w:szCs w:val="28"/>
          <w:rtl/>
        </w:rPr>
        <w:t xml:space="preserve">؟ قال: بلى، يا أمير المؤمنين! جُعلت فداك. فقال: الحسنة معرفة الولاية وحبّنا أهل البيت، والسّيِّئة إنكار الولاية وبغضنا أهل البيت، ثمّ قرأ عليه هذه الآية. </w:t>
      </w:r>
      <w:r>
        <w:rPr>
          <w:rStyle w:val="FootnoteReference"/>
        </w:rPr>
        <w:footnoteReference w:id="4442"/>
      </w:r>
    </w:p>
    <w:p>
      <w:pPr>
        <w:pStyle w:val="BookText"/>
      </w:pPr>
      <w:r>
        <w:rPr>
          <w:rFonts w:ascii="Amiri" w:hAnsi="Amiri" w:eastAsia="Amiri" w:cs="Amiri"/>
          <w:lang w:bidi="ar-SA"/>
          <w:color w:val="111111"/>
          <w:sz w:val="28"/>
          <w:szCs w:val="28"/>
          <w:rtl/>
        </w:rPr>
        <w:t xml:space="preserve">الكليني، الأصول من الكافي، 1/ 185 رقم 14 (ط دار الكتب)</w:t>
      </w:r>
    </w:p>
    <w:p>
      <w:pPr>
        <w:pStyle w:val="BookText"/>
      </w:pPr>
      <w:r>
        <w:rPr>
          <w:rFonts w:ascii="Amiri" w:hAnsi="Amiri" w:eastAsia="Amiri" w:cs="Amiri"/>
          <w:lang w:bidi="ar-SA"/>
          <w:color w:val="111111"/>
          <w:sz w:val="28"/>
          <w:szCs w:val="28"/>
          <w:rtl/>
        </w:rPr>
        <w:t xml:space="preserve">وبآخر عن أبي عبداللَّه الجدليّ، قال: قال لي عليّ عليه السلام: يا أبا عبداللَّه! ألا أخبرك بالحسنة الّتي من جاء أمن من فزع يوم القيامة، والسّيِّئة الّتي من جاء بها [أ] كبّه اللَّه لوجهه في النّار؟ قلت: بلى يا أمير المؤمنين. قال عليه السلام: الحسنة حبّنا والسّيّئة بغضنا.</w:t>
      </w:r>
    </w:p>
    <w:p>
      <w:pPr>
        <w:pStyle w:val="BookText"/>
      </w:pPr>
      <w:r>
        <w:rPr>
          <w:rFonts w:ascii="Amiri" w:hAnsi="Amiri" w:eastAsia="Amiri" w:cs="Amiri"/>
          <w:lang w:bidi="ar-SA"/>
          <w:color w:val="111111"/>
          <w:sz w:val="28"/>
          <w:szCs w:val="28"/>
          <w:rtl/>
        </w:rPr>
        <w:t xml:space="preserve">القاضي النّعمان، شرح الأخبار، 1/ 158 رقم 106</w:t>
      </w:r>
    </w:p>
    <w:p>
      <w:pPr>
        <w:pStyle w:val="BookText"/>
      </w:pPr>
      <w:r>
        <w:rPr>
          <w:rFonts w:ascii="Amiri" w:hAnsi="Amiri" w:eastAsia="Amiri" w:cs="Amiri"/>
          <w:lang w:bidi="ar-SA"/>
          <w:color w:val="111111"/>
          <w:sz w:val="28"/>
          <w:szCs w:val="28"/>
          <w:rtl/>
        </w:rPr>
        <w:t xml:space="preserve">حدّثنا محمّد بن جعفر الرّزّاز القرشيّ، قال: حدّثني خالي محمّد بن الحسين بن أبي الخطّاب، عن عليّ بن النّعمان، عن عبدالرّحمان بن سيابة، عن أبي داوود السّبعيّ، عن أبي عبداللَّه الجدليّ، قال: دخلت على أمير المؤمنين والحسين عليهما السلام إلى جنبه، فضرب بيده على كتف الحسين، ثمّ قال: إنّ هذا يُقتل ولاينصره أحد. قال: قلت يا أمير المؤمنين! واللَّه إنّ تلك لحياة سوء، قال: إنّ ذلك لكائن. </w:t>
      </w:r>
      <w:r>
        <w:rPr>
          <w:rStyle w:val="FootnoteReference"/>
        </w:rPr>
        <w:footnoteReference w:id="4443"/>
      </w:r>
    </w:p>
    <w:p>
      <w:pPr>
        <w:pStyle w:val="BookText"/>
      </w:pPr>
      <w:r>
        <w:rPr>
          <w:rFonts w:ascii="Amiri" w:hAnsi="Amiri" w:eastAsia="Amiri" w:cs="Amiri"/>
          <w:lang w:bidi="ar-SA"/>
          <w:color w:val="111111"/>
          <w:sz w:val="28"/>
          <w:szCs w:val="28"/>
          <w:rtl/>
        </w:rPr>
        <w:t xml:space="preserve">ابن قولويه، كامل الزّيارات،/ 71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مسعود، قال: حدّثني عليّ بن الحسن بن عليّ بن فضّال، قال: حدّثني العبّاس بن عامر، وجعفر بن محمّد بن حكيم، عن أبان بن عثمان الأحمر، عن عبدالرّحمان ابن سيابة، عن أبي داوود، عن أبي عبداللَّه الجدليّ، قال: دخلت على أمير المؤمنين عليه السلام قال: أحدِّثك بسبعة أحاديث قبل أن يدخل علينا داخل، قال: فقلت: افعل جُعِلْتُ فداك.</w:t>
      </w:r>
    </w:p>
    <w:p>
      <w:pPr>
        <w:pStyle w:val="BookText"/>
      </w:pPr>
      <w:r>
        <w:rPr>
          <w:rFonts w:ascii="Amiri" w:hAnsi="Amiri" w:eastAsia="Amiri" w:cs="Amiri"/>
          <w:lang w:bidi="ar-SA"/>
          <w:color w:val="111111"/>
          <w:sz w:val="28"/>
          <w:szCs w:val="28"/>
          <w:rtl/>
        </w:rPr>
        <w:t xml:space="preserve">قال، فقال: ما أنف الهدى وعيناه؟ فقلت: يا أمير المؤمنين! قال: وحاجبا الضّلالة ومنخرها تبدو مخازيهما في آخر الزّمان، قال، قلت: أظنّ واللَّه يا أمير المؤمنين، قال:</w:t>
      </w:r>
    </w:p>
    <w:p>
      <w:pPr>
        <w:pStyle w:val="BookText"/>
      </w:pPr>
      <w:r>
        <w:rPr>
          <w:rFonts w:ascii="Amiri" w:hAnsi="Amiri" w:eastAsia="Amiri" w:cs="Amiri"/>
          <w:lang w:bidi="ar-SA"/>
          <w:color w:val="111111"/>
          <w:sz w:val="28"/>
          <w:szCs w:val="28"/>
          <w:rtl/>
        </w:rPr>
        <w:t xml:space="preserve">والدّابّة وما الدّابّة عدلها، وموضع صدقها، والحق بينها، واللَّه يهلك ظالمها.</w:t>
      </w:r>
    </w:p>
    <w:p>
      <w:pPr>
        <w:pStyle w:val="BookText"/>
      </w:pPr>
      <w:r>
        <w:rPr>
          <w:rFonts w:ascii="Amiri" w:hAnsi="Amiri" w:eastAsia="Amiri" w:cs="Amiri"/>
          <w:lang w:bidi="ar-SA"/>
          <w:color w:val="111111"/>
          <w:sz w:val="28"/>
          <w:szCs w:val="28"/>
          <w:rtl/>
        </w:rPr>
        <w:t xml:space="preserve">والرّابعة: يقتل هذا وأنت حي لا تنصره. قال: فضرب بيده على كتف الحسين عليه السلام قال: قلت: واللَّه إنّ هذه لحياة خبيثة. ودخل داخل. </w:t>
      </w:r>
      <w:r>
        <w:rPr>
          <w:rStyle w:val="FootnoteReference"/>
        </w:rPr>
        <w:footnoteReference w:id="4444"/>
      </w:r>
    </w:p>
    <w:p>
      <w:pPr>
        <w:pStyle w:val="BookText"/>
      </w:pPr>
      <w:r>
        <w:rPr>
          <w:rFonts w:ascii="Amiri" w:hAnsi="Amiri" w:eastAsia="Amiri" w:cs="Amiri"/>
          <w:lang w:bidi="ar-SA"/>
          <w:color w:val="111111"/>
          <w:sz w:val="28"/>
          <w:szCs w:val="28"/>
          <w:rtl/>
        </w:rPr>
        <w:t xml:space="preserve">الكشّي، 1/ 307 رقم 147</w:t>
      </w:r>
    </w:p>
    <w:p>
      <w:pPr>
        <w:pStyle w:val="BookText"/>
      </w:pPr>
      <w:r>
        <w:rPr>
          <w:rFonts w:ascii="Amiri" w:hAnsi="Amiri" w:eastAsia="Amiri" w:cs="Amiri"/>
          <w:lang w:bidi="ar-SA"/>
          <w:color w:val="111111"/>
          <w:sz w:val="28"/>
          <w:szCs w:val="28"/>
          <w:rtl/>
        </w:rPr>
        <w:t xml:space="preserve">أصحاب عليّ عليه السلام [...] عبيد بن عبد يُكنّى أبا عبداللَّه الجدليّ، وقيل أ نّه كان تحت راية المختار. </w:t>
      </w:r>
      <w:r>
        <w:rPr>
          <w:rStyle w:val="FootnoteReference"/>
        </w:rPr>
        <w:footnoteReference w:id="4445"/>
      </w:r>
    </w:p>
    <w:p>
      <w:pPr>
        <w:pStyle w:val="BookText"/>
      </w:pPr>
      <w:r>
        <w:rPr>
          <w:rFonts w:ascii="Amiri" w:hAnsi="Amiri" w:eastAsia="Amiri" w:cs="Amiri"/>
          <w:lang w:bidi="ar-SA"/>
          <w:color w:val="111111"/>
          <w:sz w:val="28"/>
          <w:szCs w:val="28"/>
          <w:rtl/>
        </w:rPr>
        <w:t xml:space="preserve">الطّوسي، الرّجال،/ 47</w:t>
      </w:r>
    </w:p>
    <w:p>
      <w:pPr>
        <w:pStyle w:val="BookText"/>
      </w:pPr>
      <w:r>
        <w:rPr>
          <w:rFonts w:ascii="Amiri" w:hAnsi="Amiri" w:eastAsia="Amiri" w:cs="Amiri"/>
          <w:lang w:bidi="ar-SA"/>
          <w:color w:val="111111"/>
          <w:sz w:val="28"/>
          <w:szCs w:val="28"/>
          <w:rtl/>
        </w:rPr>
        <w:t xml:space="preserve">أخبرنا أحمد بن كامل القاضي، ثنا محمّد بن سعد العوفي، ثنا يحيى بن أبي بكير، ثنا إسرائيل، عن أبي إسحاق، عن أبي عبداللَّه الجدلي قال: دخلت على أُمّ سلمة رضي اللَّه عنها، فقالت لي: أيسبّ رسول اللَّه صلى الله عليه و آله و سلم فيكم؟ فقلت: معاذ اللَّه أو سبحان اللَّه أو كلمة نحوها، فقالت: سمعت رسول اللَّه صلى الله عليه و آله و سلم يقول: مَنْ سبّ عليّاً فقد سبّني. هذا حديث صحيح الإسناد ولم يخرجاه، وقد رواه بكير بن عثمان البجليّ، عن أبي إسحاق بزيادة ألفاظ.</w:t>
      </w:r>
    </w:p>
    <w:p>
      <w:pPr>
        <w:pStyle w:val="BookText"/>
      </w:pPr>
      <w:r>
        <w:rPr>
          <w:rFonts w:ascii="Amiri" w:hAnsi="Amiri" w:eastAsia="Amiri" w:cs="Amiri"/>
          <w:lang w:bidi="ar-SA"/>
          <w:color w:val="111111"/>
          <w:sz w:val="28"/>
          <w:szCs w:val="28"/>
          <w:rtl/>
        </w:rPr>
        <w:t xml:space="preserve">حدّثنا أبو جعفر أحمد بن عبيد الحافظ بهمدان، ثنا أحمد بن موسى بن إسحاق التّميميّ،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 جندل بن والق، ثنا بكير بن عثمان البجليّ، قال: سمعت أبا إسحاق التّميميّ يقول:</w:t>
      </w:r>
    </w:p>
    <w:p>
      <w:pPr>
        <w:pStyle w:val="BookText"/>
      </w:pPr>
      <w:r>
        <w:rPr>
          <w:rFonts w:ascii="Amiri" w:hAnsi="Amiri" w:eastAsia="Amiri" w:cs="Amiri"/>
          <w:lang w:bidi="ar-SA"/>
          <w:color w:val="111111"/>
          <w:sz w:val="28"/>
          <w:szCs w:val="28"/>
          <w:rtl/>
        </w:rPr>
        <w:t xml:space="preserve">سمعت أبا عبداللَّه الجدليّ يقول: حججت وأنا غلام، فمررت بالمدينة، وإذا النّاس عنق واحد، فأتبعتهم، فدخلوا على أُمّ سلمة زوج النّبيّ صلى الله عليه و آله و سلم، فسمعتها تقول: يا شبيب بن ربعيّ! فأجابها رجل جلف جاف: لبّيك يا أمتاه، قالت: يسب رسول اللَّه صلى الله عليه و آله و سلم في ناديكم. قال: وأنّى ذلك. قالت: فعليّ بن أبي طالب؟ قال: أ نّا لنقول أشياء نريد عرض الدّنيا، قالت: فإنِّي سمعت رسول اللَّه صلى الله عليه و آله و سلم يقول: مَنْ سبّ عليّاً فقد سبّني، ومن سبّني فقد سبّ اللَّه تعالى. </w:t>
      </w:r>
      <w:r>
        <w:rPr>
          <w:rStyle w:val="FootnoteReference"/>
        </w:rPr>
        <w:footnoteReference w:id="4446"/>
      </w:r>
    </w:p>
    <w:p>
      <w:pPr>
        <w:pStyle w:val="BookText"/>
      </w:pPr>
      <w:r>
        <w:rPr>
          <w:rFonts w:ascii="Amiri" w:hAnsi="Amiri" w:eastAsia="Amiri" w:cs="Amiri"/>
          <w:lang w:bidi="ar-SA"/>
          <w:color w:val="111111"/>
          <w:sz w:val="28"/>
          <w:szCs w:val="28"/>
          <w:rtl/>
        </w:rPr>
        <w:t xml:space="preserve">الحاكم، المستدرك، 3/ 121</w:t>
      </w:r>
    </w:p>
    <w:p>
      <w:pPr>
        <w:pStyle w:val="BookText"/>
      </w:pPr>
      <w:r>
        <w:rPr>
          <w:rFonts w:ascii="Amiri" w:hAnsi="Amiri" w:eastAsia="Amiri" w:cs="Amiri"/>
          <w:lang w:bidi="ar-SA"/>
          <w:color w:val="111111"/>
          <w:sz w:val="28"/>
          <w:szCs w:val="28"/>
          <w:rtl/>
        </w:rPr>
        <w:t xml:space="preserve">ذكر جعفر بن مبشّر في كتابه في نسخة عتيقة عندي ما صورته: قال: قال المدائنيّ:</w:t>
      </w:r>
    </w:p>
    <w:p>
      <w:pPr>
        <w:pStyle w:val="BookText"/>
      </w:pPr>
      <w:r>
        <w:rPr>
          <w:rFonts w:ascii="Amiri" w:hAnsi="Amiri" w:eastAsia="Amiri" w:cs="Amiri"/>
          <w:lang w:bidi="ar-SA"/>
          <w:color w:val="111111"/>
          <w:sz w:val="28"/>
          <w:szCs w:val="28"/>
          <w:rtl/>
        </w:rPr>
        <w:t xml:space="preserve">عن أبي زكريّا، عن أبي بكر الهمدانيّ، عن الحسين بن علوان، عن سعد بن طريف، عن الأصبغ بن نباتة، وعبداللَّه بن محمّد، عن عليّ بن اليمان، عن أبي حمزة الثّماليّ، [عن] أبي جعفر محمّد بن عليّ، والقاسم بن محمّد المقريّ، عن عبداللَّه بن زيد، عن المعافا، عن عبدالسّلام، عن أبي عبداللَّه الجدليّ، قالوا: استنفر عليّ بن أبي طالب عليه السلام النّاس في قتال معاوية في الصّيف، وذكر الحديث مطوّلًا، وقال في آخره أبو عبداللَّه الجدليّ: وقد حضره عليه السلام وهو يوصي الحسن، فقال: يا بنيّ إنِّي ميِّت من ليلتي هذه، فإذا أنا متُّ فغسِّلني وكفِّنِّي وحنِّطني بحنوط جدّك، وضعني على سريري، ولا يقربنّ أحد منكم مقدّم السّرير، فإنكّم تكفونه، فإذا المقدّم ذهب فاذهبوا حيث ذهب، فإذا وضع المقدّم فضعوا المؤخّر، ثمّ تقدّم أي بنيّ فصلِّ عليَّ، وكبِّر سبعاً، فإنّها لن تحلّ لأحدٍ من بعدي إلّالرجلٍ من ولدي يخرج في آخر الزّمان يقيم اعوجاج الحقّ، فإذا صلّيت، فخطّ حول سريري، ثمّ احفر لي قبراً في موضعه إلى منتهى كذا وكذا، ثمّ شقّ لحداً فإنّك تقع على ساحة منقورة ادّخرها لي أبي نوح، وضعني في السّاجة، ثمّ ضع عليَّ سبع لبنات كبار، ثمّ أرقب هنيّة، ثمّ انظر فإنّك لن تراني في لحدي. </w:t>
      </w:r>
      <w:r>
        <w:rPr>
          <w:rStyle w:val="FootnoteReference"/>
        </w:rPr>
        <w:footnoteReference w:id="4447"/>
      </w:r>
    </w:p>
    <w:p>
      <w:pPr>
        <w:pStyle w:val="BookText"/>
      </w:pPr>
      <w:r>
        <w:rPr>
          <w:rFonts w:ascii="Amiri" w:hAnsi="Amiri" w:eastAsia="Amiri" w:cs="Amiri"/>
          <w:lang w:bidi="ar-SA"/>
          <w:color w:val="111111"/>
          <w:sz w:val="28"/>
          <w:szCs w:val="28"/>
          <w:rtl/>
        </w:rPr>
        <w:t xml:space="preserve">عبدالكريم بن طاووس، فرحة الغري،/ 32- 34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w:t>
      </w:r>
      <w:r>
        <w:rPr>
          <w:rStyle w:val="FootnoteReference"/>
        </w:rPr>
        <w:footnoteReference w:id="4448"/>
      </w:r>
      <w:r>
        <w:rPr>
          <w:rFonts w:ascii="Amiri" w:hAnsi="Amiri" w:eastAsia="Amiri" w:cs="Amiri"/>
          <w:lang w:bidi="ar-SA"/>
          <w:color w:val="111111"/>
          <w:sz w:val="28"/>
          <w:szCs w:val="28"/>
          <w:rtl/>
        </w:rPr>
        <w:t xml:space="preserve">بن عبداللَّه، أبو عبداللَّه الجدليّ، وقيل: إنّه كان تحت راية المختار. </w:t>
      </w:r>
      <w:r>
        <w:rPr>
          <w:rStyle w:val="FootnoteReference"/>
        </w:rPr>
        <w:footnoteReference w:id="4449"/>
      </w:r>
    </w:p>
    <w:p>
      <w:pPr>
        <w:pStyle w:val="BookText"/>
      </w:pPr>
      <w:r>
        <w:rPr>
          <w:rFonts w:ascii="IRNazanin" w:hAnsi="IRNazanin" w:eastAsia="IRNazanin" w:cs="IRNazanin"/>
          <w:lang w:bidi="fa-IR"/>
          <w:color w:val="111111"/>
          <w:sz w:val="28"/>
          <w:szCs w:val="28"/>
          <w:rtl/>
        </w:rPr>
        <w:t xml:space="preserve">ابن داوود، الرّجال، 1/ 218 رقم 906</w:t>
      </w:r>
    </w:p>
    <w:p>
      <w:pPr>
        <w:pStyle w:val="BookText"/>
      </w:pPr>
      <w:r>
        <w:rPr>
          <w:rFonts w:ascii="Amiri" w:hAnsi="Amiri" w:eastAsia="Amiri" w:cs="Amiri"/>
          <w:lang w:bidi="ar-SA"/>
          <w:color w:val="111111"/>
          <w:sz w:val="28"/>
          <w:szCs w:val="28"/>
          <w:rtl/>
        </w:rPr>
        <w:t xml:space="preserve">عُبيد </w:t>
      </w:r>
      <w:r>
        <w:rPr>
          <w:rStyle w:val="FootnoteReference"/>
        </w:rPr>
        <w:footnoteReference w:id="4450"/>
      </w:r>
      <w:r>
        <w:rPr>
          <w:rFonts w:ascii="Amiri" w:hAnsi="Amiri" w:eastAsia="Amiri" w:cs="Amiri"/>
          <w:lang w:bidi="ar-SA"/>
          <w:color w:val="111111"/>
          <w:sz w:val="28"/>
          <w:szCs w:val="28"/>
          <w:rtl/>
        </w:rPr>
        <w:t xml:space="preserve">مصغّراً، ابن عبد مكبّراً أبو عبداللَّه الجدليّ، بالجيم والدّال المهملة المفتوحتين، وقيل: إنّه كان تحت راية المختار.</w:t>
      </w:r>
    </w:p>
    <w:p>
      <w:pPr>
        <w:pStyle w:val="BookText"/>
      </w:pPr>
      <w:r>
        <w:rPr>
          <w:rFonts w:ascii="IRNazanin" w:hAnsi="IRNazanin" w:eastAsia="IRNazanin" w:cs="IRNazanin"/>
          <w:lang w:bidi="fa-IR"/>
          <w:color w:val="111111"/>
          <w:sz w:val="28"/>
          <w:szCs w:val="28"/>
          <w:rtl/>
        </w:rPr>
        <w:t xml:space="preserve">ابن داوود، الرّجال، 1/ 231</w:t>
      </w:r>
    </w:p>
    <w:p>
      <w:pPr>
        <w:pStyle w:val="BookText"/>
      </w:pPr>
      <w:r>
        <w:rPr>
          <w:rFonts w:ascii="Amiri" w:hAnsi="Amiri" w:eastAsia="Amiri" w:cs="Amiri"/>
          <w:lang w:bidi="ar-SA"/>
          <w:color w:val="111111"/>
          <w:sz w:val="28"/>
          <w:szCs w:val="28"/>
          <w:rtl/>
        </w:rPr>
        <w:t xml:space="preserve">أبو عبداللَّه الجدليّ الكوفيّ. اسمه عبد بن عبد، وقيل: عبدالرّحمان بن عبد [...].</w:t>
      </w:r>
    </w:p>
    <w:p>
      <w:pPr>
        <w:pStyle w:val="BookText"/>
      </w:pPr>
      <w:r>
        <w:rPr>
          <w:rFonts w:ascii="Amiri" w:hAnsi="Amiri" w:eastAsia="Amiri" w:cs="Amiri"/>
          <w:lang w:bidi="ar-SA"/>
          <w:color w:val="111111"/>
          <w:sz w:val="28"/>
          <w:szCs w:val="28"/>
          <w:rtl/>
        </w:rPr>
        <w:t xml:space="preserve">وقال ابن سعد في الطّبقة الاولى: من أهل الكوفة، اسمه عبد بن عبد بن عبداللَّه بن أبي العمر بن حبيب بن عائذ بن مالك بن واثلة بن عمرو بن رماح بن يشكر بن عدوان ابن عمرو بن قيس عيلان بن مضر، يستضعف في حديثه وكان شديد التّشيّع، ويزعمون أ نّه على شرطة المختار، فوجّهه إلى ابن الزّبير في ثمانمائة من أهل الكوفة ليمنعوا محمّد ابن الحنفيّة ممّا أراد به ابن الزّبير.</w:t>
      </w:r>
    </w:p>
    <w:p>
      <w:pPr>
        <w:pStyle w:val="BookText"/>
      </w:pPr>
      <w:r>
        <w:rPr>
          <w:rFonts w:ascii="Amiri" w:hAnsi="Amiri" w:eastAsia="Amiri" w:cs="Amiri"/>
          <w:lang w:bidi="ar-SA"/>
          <w:color w:val="111111"/>
          <w:sz w:val="28"/>
          <w:szCs w:val="28"/>
          <w:rtl/>
        </w:rPr>
        <w:t xml:space="preserve">وقال النّسائي في الكنى: ثنا يعقوب بن سفيان، ثنا آدم، ثنا شعبة، ثنا الحكم بن عتيبة، سمعت أبا عبداللَّه الجدليّ، وكان المختار يستخلفه، انتهى. قلت: كان ابن الزّبير قد دعا محمّد ابن الحنفيّة إلى بيعته، فأبى، فحصره في الشّعب، وأخافه هو ومن معه مدّة، فبلغ ذلك المختار بن أبي عبيد، وهو على الكوفة، فأرسل إليه جيشاً مع أبي عبداللَّه الجدليّ إلى مكّة، فأخرجوا محمّد ابن الحنفيّة من محبسه، وكفّهم محمّد عن القتال في الحرم، فمن هنا أخذوا على أبي عبداللَّه الجدليّ، وعلى أبي الطّفيل أيضاً لأنّه كان في ذلك الجيش ولا يقدح ذلك فيهما إن شاء اللَّه تعالى.</w:t>
      </w:r>
    </w:p>
    <w:p>
      <w:pPr>
        <w:pStyle w:val="BookText"/>
      </w:pPr>
      <w:r>
        <w:rPr>
          <w:rFonts w:ascii="Amiri" w:hAnsi="Amiri" w:eastAsia="Amiri" w:cs="Amiri"/>
          <w:lang w:bidi="ar-SA"/>
          <w:color w:val="111111"/>
          <w:sz w:val="28"/>
          <w:szCs w:val="28"/>
          <w:rtl/>
        </w:rPr>
        <w:t xml:space="preserve">ابن حجر، تهذيب التّهذيب، 12/ 148- 149</w:t>
      </w:r>
    </w:p>
    <w:p>
      <w:pPr>
        <w:pStyle w:val="BookText"/>
      </w:pPr>
      <w:r>
        <w:rPr>
          <w:rFonts w:ascii="Amiri" w:hAnsi="Amiri" w:eastAsia="Amiri" w:cs="Amiri"/>
          <w:lang w:bidi="ar-SA"/>
          <w:color w:val="111111"/>
          <w:sz w:val="28"/>
          <w:szCs w:val="28"/>
          <w:rtl/>
        </w:rPr>
        <w:t xml:space="preserve">السّيِّد المرتضى في عيون المعجزات: [...] وقال [أمير المؤمنين] عليه السلام فيما أوصى: إذا أدخلتماني قبري وأشرجتما عليَّ اللّبن، فارفعا أوّل لبنة فإنّكما لن ترياني.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أبي عبداللَّه الجدليّ وكان فيمَن حضر الوصيّة أ نّه قال: سألتُ (الحسن) عن رافع اللّبنة، فقال: يا سبحان اللَّه! أتراني كنتُ أعقل ذلك.</w:t>
      </w:r>
    </w:p>
    <w:p>
      <w:pPr>
        <w:pStyle w:val="BookText"/>
      </w:pPr>
      <w:r>
        <w:rPr>
          <w:rFonts w:ascii="Amiri" w:hAnsi="Amiri" w:eastAsia="Amiri" w:cs="Amiri"/>
          <w:lang w:bidi="ar-SA"/>
          <w:color w:val="111111"/>
          <w:sz w:val="28"/>
          <w:szCs w:val="28"/>
          <w:rtl/>
        </w:rPr>
        <w:t xml:space="preserve">فقلت: هل وجدته في القبر؟ فقال: لا واللَّه.</w:t>
      </w:r>
    </w:p>
    <w:p>
      <w:pPr>
        <w:pStyle w:val="BookText"/>
      </w:pPr>
      <w:r>
        <w:rPr>
          <w:rFonts w:ascii="Amiri" w:hAnsi="Amiri" w:eastAsia="Amiri" w:cs="Amiri"/>
          <w:lang w:bidi="ar-SA"/>
          <w:color w:val="111111"/>
          <w:sz w:val="28"/>
          <w:szCs w:val="28"/>
          <w:rtl/>
        </w:rPr>
        <w:t xml:space="preserve">ثمّ قال عليه السلام: ما من نبيٍّ يموت في المغرب ويموت وصيّه في المشرق إلّاوجمع اللَّه بينهما في ساعةٍ واحدةٍ.</w:t>
      </w:r>
    </w:p>
    <w:p>
      <w:pPr>
        <w:pStyle w:val="BookText"/>
      </w:pPr>
      <w:r>
        <w:rPr>
          <w:rFonts w:ascii="Amiri" w:hAnsi="Amiri" w:eastAsia="Amiri" w:cs="Amiri"/>
          <w:lang w:bidi="ar-SA"/>
          <w:color w:val="111111"/>
          <w:sz w:val="28"/>
          <w:szCs w:val="28"/>
          <w:rtl/>
        </w:rPr>
        <w:t xml:space="preserve">السّيّد هاشم البحراني، مدينة المعاجز، 3/ 57 (ط مؤسّسة المعارف)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52" w:name="pg19489_217655"/>
    <w:bookmarkEnd w:id="52"/>
    <w:p>
      <w:pPr>
        <w:pStyle w:val="Heading3"/>
      </w:pPr>
      <w:bookmarkStart w:id="176" w:name="_Toc59"/>
      <w:r>
        <w:t>وقتل المختار قَتَلَة الحسين عليه السلام وهَدَمَ دورهم</w:t>
      </w:r>
      <w:bookmarkEnd w:id="176"/>
    </w:p>
    <w:p>
      <w:pPr>
        <w:pStyle w:val="BookText"/>
      </w:pPr>
      <w:r>
        <w:rPr>
          <w:rFonts w:ascii="Amiri" w:hAnsi="Amiri" w:eastAsia="Amiri" w:cs="Amiri"/>
          <w:lang w:bidi="ar-SA"/>
          <w:color w:val="111111"/>
          <w:sz w:val="28"/>
          <w:szCs w:val="28"/>
          <w:rtl/>
        </w:rPr>
        <w:t xml:space="preserve">وولّى الشّرطة كيُسان أبا عمرة، وأمره أن يجمع ألف رجل من الفعلة بالمعاوِل، وتتتبّع دور مَنْ خرج إلى قتال الحسين بن عليّ، فيهدمها.</w:t>
      </w:r>
    </w:p>
    <w:p>
      <w:pPr>
        <w:pStyle w:val="BookText"/>
      </w:pPr>
      <w:r>
        <w:rPr>
          <w:rFonts w:ascii="Amiri" w:hAnsi="Amiri" w:eastAsia="Amiri" w:cs="Amiri"/>
          <w:lang w:bidi="ar-SA"/>
          <w:color w:val="111111"/>
          <w:sz w:val="28"/>
          <w:szCs w:val="28"/>
          <w:rtl/>
        </w:rPr>
        <w:t xml:space="preserve">وكان أبو عمرة بذلك عارفاً، فجعل يدور بالكوفة على دورهم، فيهدم الدّار في لحظة، فمَن خرج إليه منهم قتله، حتّى هدم دوراً كثيرةً، وقتل أُناساً كثيراً، وجعل يطلب ويستقصي، فمَن ظفر به قتله، وجعل ماله وعطاءه لرجل من أبناء العجم الّذين كانوا معه. </w:t>
      </w:r>
      <w:r>
        <w:rPr>
          <w:rStyle w:val="FootnoteReference"/>
        </w:rPr>
        <w:footnoteReference w:id="4451"/>
      </w:r>
    </w:p>
    <w:p>
      <w:pPr>
        <w:pStyle w:val="BookText"/>
      </w:pPr>
      <w:r>
        <w:rPr>
          <w:rFonts w:ascii="IRNazanin" w:hAnsi="IRNazanin" w:eastAsia="IRNazanin" w:cs="IRNazanin"/>
          <w:lang w:bidi="fa-IR"/>
          <w:color w:val="111111"/>
          <w:sz w:val="28"/>
          <w:szCs w:val="28"/>
          <w:rtl/>
        </w:rPr>
        <w:t xml:space="preserve">دامغانى، ترجمه اخبار الطوال،/ 337</w:t>
      </w:r>
    </w:p>
    <w:p>
      <w:pPr>
        <w:pStyle w:val="BookText"/>
      </w:pPr>
      <w:r>
        <w:rPr>
          <w:rFonts w:ascii="Amiri" w:hAnsi="Amiri" w:eastAsia="Amiri" w:cs="Amiri"/>
          <w:lang w:bidi="ar-SA"/>
          <w:color w:val="111111"/>
          <w:sz w:val="28"/>
          <w:szCs w:val="28"/>
          <w:rtl/>
        </w:rPr>
        <w:t xml:space="preserve">الدّينوري، الأخبار الطّوال،/ 292 (ط دار إحياء الكتب)</w:t>
      </w:r>
    </w:p>
    <w:p>
      <w:pPr>
        <w:pStyle w:val="BookText"/>
      </w:pPr>
      <w:r>
        <w:rPr>
          <w:rFonts w:ascii="Amiri" w:hAnsi="Amiri" w:eastAsia="Amiri" w:cs="Amiri"/>
          <w:lang w:bidi="ar-SA"/>
          <w:color w:val="111111"/>
          <w:sz w:val="28"/>
          <w:szCs w:val="28"/>
          <w:rtl/>
        </w:rPr>
        <w:t xml:space="preserve">وتتبّع المختار قتلة الحسين، فقتل منهم خلقاً عظيماً حتّى لم يبق كثير أحد. </w:t>
      </w:r>
      <w:r>
        <w:rPr>
          <w:rStyle w:val="FootnoteReference"/>
        </w:rPr>
        <w:footnoteReference w:id="4452"/>
      </w:r>
    </w:p>
    <w:p>
      <w:pPr>
        <w:pStyle w:val="BookText"/>
      </w:pPr>
      <w:r>
        <w:rPr>
          <w:rFonts w:ascii="Amiri" w:hAnsi="Amiri" w:eastAsia="Amiri" w:cs="Amiri"/>
          <w:lang w:bidi="ar-SA"/>
          <w:color w:val="111111"/>
          <w:sz w:val="28"/>
          <w:szCs w:val="28"/>
          <w:rtl/>
        </w:rPr>
        <w:t xml:space="preserve">آيتى، ترجمه تاريخ يعقوبى، 2/ 203</w:t>
      </w:r>
    </w:p>
    <w:p>
      <w:pPr>
        <w:pStyle w:val="BookText"/>
      </w:pPr>
      <w:r>
        <w:rPr>
          <w:rFonts w:ascii="Amiri" w:hAnsi="Amiri" w:eastAsia="Amiri" w:cs="Amiri"/>
          <w:lang w:bidi="ar-SA"/>
          <w:color w:val="111111"/>
          <w:sz w:val="28"/>
          <w:szCs w:val="28"/>
          <w:rtl/>
        </w:rPr>
        <w:t xml:space="preserve">اليعقوبي، التّاريخ، 3/ 8- 9 (ط الحيدريّة)</w:t>
      </w:r>
    </w:p>
    <w:p>
      <w:pPr>
        <w:pStyle w:val="BookText"/>
      </w:pPr>
      <w:r>
        <w:rPr>
          <w:rFonts w:ascii="Amiri" w:hAnsi="Amiri" w:eastAsia="Amiri" w:cs="Amiri"/>
          <w:lang w:bidi="ar-SA"/>
          <w:color w:val="111111"/>
          <w:sz w:val="28"/>
          <w:szCs w:val="28"/>
          <w:rtl/>
        </w:rPr>
        <w:t xml:space="preserve">واستخرج من دور الوادعيّين خمسمائة أسير، فأتي بهم المختار مكتّفين، فأخذ رجل من بني نَهْد وهو من رؤساء أصحاب المختار يقال له: عبداللَّه بن شريك، لا يخلو بعربيّ إلّا خلّى سبيله، فرفع ذلك إلى المختار </w:t>
      </w:r>
      <w:r>
        <w:rPr>
          <w:rStyle w:val="FootnoteReference"/>
        </w:rPr>
        <w:footnoteReference w:id="4453"/>
      </w:r>
      <w:r>
        <w:rPr>
          <w:rFonts w:ascii="Amiri" w:hAnsi="Amiri" w:eastAsia="Amiri" w:cs="Amiri"/>
          <w:lang w:bidi="ar-SA"/>
          <w:color w:val="111111"/>
          <w:sz w:val="28"/>
          <w:szCs w:val="28"/>
          <w:rtl/>
        </w:rPr>
        <w:t xml:space="preserve">دِرْهم مولىً لبني نَهد، فقال له </w:t>
      </w:r>
      <w:r>
        <w:rPr>
          <w:rStyle w:val="FootnoteReference"/>
        </w:rPr>
        <w:footnoteReference w:id="4454"/>
      </w:r>
      <w:r>
        <w:rPr>
          <w:rFonts w:ascii="Amiri" w:hAnsi="Amiri" w:eastAsia="Amiri" w:cs="Amiri"/>
          <w:lang w:bidi="ar-SA"/>
          <w:color w:val="111111"/>
          <w:sz w:val="28"/>
          <w:szCs w:val="28"/>
          <w:rtl/>
        </w:rPr>
        <w:t xml:space="preserve">المختار: اعرضوهم عليَّ، وانظروا كلّ من شهد منهم قتل الحسين فأعلموني به، فأخذوا لا يُمَرّ عليه </w:t>
      </w:r>
      <w:r>
        <w:rPr>
          <w:rStyle w:val="FootnoteReference"/>
        </w:rPr>
        <w:footnoteReference w:id="4455"/>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456"/>
      </w:r>
      <w:r>
        <w:rPr>
          <w:rFonts w:ascii="Amiri" w:hAnsi="Amiri" w:eastAsia="Amiri" w:cs="Amiri"/>
          <w:lang w:bidi="ar-SA"/>
          <w:color w:val="111111"/>
          <w:sz w:val="28"/>
          <w:szCs w:val="28"/>
          <w:rtl/>
        </w:rPr>
        <w:t xml:space="preserve">برجل قد شهد قتل الحسين إلّاقيل له </w:t>
      </w:r>
      <w:r>
        <w:rPr>
          <w:rStyle w:val="FootnoteReference"/>
        </w:rPr>
        <w:footnoteReference w:id="4457"/>
      </w:r>
      <w:r>
        <w:rPr>
          <w:rFonts w:ascii="Amiri" w:hAnsi="Amiri" w:eastAsia="Amiri" w:cs="Amiri"/>
          <w:lang w:bidi="ar-SA"/>
          <w:color w:val="111111"/>
          <w:sz w:val="28"/>
          <w:szCs w:val="28"/>
          <w:rtl/>
        </w:rPr>
        <w:t xml:space="preserve">: هذا ممّن شهد قتله. فيقدّمه </w:t>
      </w:r>
      <w:r>
        <w:rPr>
          <w:rStyle w:val="FootnoteReference"/>
        </w:rPr>
        <w:footnoteReference w:id="4458"/>
      </w:r>
      <w:r>
        <w:rPr>
          <w:rFonts w:ascii="Amiri" w:hAnsi="Amiri" w:eastAsia="Amiri" w:cs="Amiri"/>
          <w:lang w:bidi="ar-SA"/>
          <w:color w:val="111111"/>
          <w:sz w:val="28"/>
          <w:szCs w:val="28"/>
          <w:rtl/>
        </w:rPr>
        <w:t xml:space="preserve">، فيضرب عنقه، حتّى قتل منهم قبل أن يخرج مائتين وثمانية </w:t>
      </w:r>
      <w:r>
        <w:rPr>
          <w:rStyle w:val="FootnoteReference"/>
        </w:rPr>
        <w:footnoteReference w:id="4459"/>
      </w:r>
      <w:r>
        <w:rPr>
          <w:rFonts w:ascii="Amiri" w:hAnsi="Amiri" w:eastAsia="Amiri" w:cs="Amiri"/>
          <w:lang w:bidi="ar-SA"/>
          <w:color w:val="111111"/>
          <w:sz w:val="28"/>
          <w:szCs w:val="28"/>
          <w:rtl/>
        </w:rPr>
        <w:t xml:space="preserve">وأربعين قتيلًا، وأخذ أصحابه كلّما رأوا رجلًا </w:t>
      </w:r>
      <w:r>
        <w:rPr>
          <w:rStyle w:val="FootnoteReference"/>
        </w:rPr>
        <w:footnoteReference w:id="4460"/>
      </w:r>
      <w:r>
        <w:rPr>
          <w:rFonts w:ascii="Amiri" w:hAnsi="Amiri" w:eastAsia="Amiri" w:cs="Amiri"/>
          <w:lang w:bidi="ar-SA"/>
          <w:color w:val="111111"/>
          <w:sz w:val="28"/>
          <w:szCs w:val="28"/>
          <w:rtl/>
        </w:rPr>
        <w:t xml:space="preserve">قد كان يؤذيهم أو </w:t>
      </w:r>
      <w:r>
        <w:rPr>
          <w:rStyle w:val="FootnoteReference"/>
        </w:rPr>
        <w:footnoteReference w:id="4461"/>
      </w:r>
      <w:r>
        <w:rPr>
          <w:rFonts w:ascii="Amiri" w:hAnsi="Amiri" w:eastAsia="Amiri" w:cs="Amiri"/>
          <w:lang w:bidi="ar-SA"/>
          <w:color w:val="111111"/>
          <w:sz w:val="28"/>
          <w:szCs w:val="28"/>
          <w:rtl/>
        </w:rPr>
        <w:t xml:space="preserve">يماريهم </w:t>
      </w:r>
      <w:r>
        <w:rPr>
          <w:rStyle w:val="FootnoteReference"/>
        </w:rPr>
        <w:footnoteReference w:id="4462"/>
      </w:r>
      <w:r>
        <w:rPr>
          <w:rFonts w:ascii="Amiri" w:hAnsi="Amiri" w:eastAsia="Amiri" w:cs="Amiri"/>
          <w:lang w:bidi="ar-SA"/>
          <w:color w:val="111111"/>
          <w:sz w:val="28"/>
          <w:szCs w:val="28"/>
          <w:rtl/>
        </w:rPr>
        <w:t xml:space="preserve">أو يضرّ بهم، خَلوا به فقتلوه حتّى قُتل ناس كثير منهم وما يشعر بهم المختار. </w:t>
      </w:r>
      <w:r>
        <w:rPr>
          <w:rStyle w:val="FootnoteReference"/>
        </w:rPr>
        <w:footnoteReference w:id="4463"/>
      </w:r>
      <w:r>
        <w:rPr>
          <w:rFonts w:ascii="Amiri" w:hAnsi="Amiri" w:eastAsia="Amiri" w:cs="Amiri"/>
          <w:lang w:bidi="ar-SA"/>
          <w:color w:val="111111"/>
          <w:sz w:val="28"/>
          <w:szCs w:val="28"/>
          <w:rtl/>
        </w:rPr>
        <w:t xml:space="preserve">فأُخبر بذلك المختار </w:t>
      </w:r>
      <w:r>
        <w:rPr>
          <w:rStyle w:val="FootnoteReference"/>
        </w:rPr>
        <w:footnoteReference w:id="4464"/>
      </w:r>
      <w:r>
        <w:rPr>
          <w:rFonts w:ascii="Amiri" w:hAnsi="Amiri" w:eastAsia="Amiri" w:cs="Amiri"/>
          <w:lang w:bidi="ar-SA"/>
          <w:color w:val="111111"/>
          <w:sz w:val="28"/>
          <w:szCs w:val="28"/>
          <w:rtl/>
        </w:rPr>
        <w:t xml:space="preserve">بعد، فدعا بمَنْ بقي </w:t>
      </w:r>
      <w:r>
        <w:rPr>
          <w:rStyle w:val="FootnoteReference"/>
        </w:rPr>
        <w:footnoteReference w:id="4465"/>
      </w:r>
      <w:r>
        <w:rPr>
          <w:rFonts w:ascii="Amiri" w:hAnsi="Amiri" w:eastAsia="Amiri" w:cs="Amiri"/>
          <w:lang w:bidi="ar-SA"/>
          <w:color w:val="111111"/>
          <w:sz w:val="28"/>
          <w:szCs w:val="28"/>
          <w:rtl/>
        </w:rPr>
        <w:t xml:space="preserve">من الأسارى فأعتقهم، وأخذ عليهم المواثيق أ لّايجامعوا عليه عدوّاً </w:t>
      </w:r>
      <w:r>
        <w:rPr>
          <w:rStyle w:val="FootnoteReference"/>
        </w:rPr>
        <w:footnoteReference w:id="4466"/>
      </w:r>
      <w:r>
        <w:rPr>
          <w:rFonts w:ascii="Amiri" w:hAnsi="Amiri" w:eastAsia="Amiri" w:cs="Amiri"/>
          <w:lang w:bidi="ar-SA"/>
          <w:color w:val="111111"/>
          <w:sz w:val="28"/>
          <w:szCs w:val="28"/>
          <w:rtl/>
        </w:rPr>
        <w:t xml:space="preserve">، ولا يبغوه ولا أصحابه </w:t>
      </w:r>
      <w:r>
        <w:rPr>
          <w:rStyle w:val="FootnoteReference"/>
        </w:rPr>
        <w:footnoteReference w:id="4467"/>
      </w:r>
      <w:r>
        <w:rPr>
          <w:rFonts w:ascii="Amiri" w:hAnsi="Amiri" w:eastAsia="Amiri" w:cs="Amiri"/>
          <w:lang w:bidi="ar-SA"/>
          <w:color w:val="111111"/>
          <w:sz w:val="28"/>
          <w:szCs w:val="28"/>
          <w:rtl/>
        </w:rPr>
        <w:t xml:space="preserve">غائلة، إلّاسُراقَةَ بن مرداس البارقيّ، فإنّه أمر به أن يُساق معه إلى المسجد. قال: ونادى منادي المختار: </w:t>
      </w:r>
      <w:r>
        <w:rPr>
          <w:rStyle w:val="FootnoteReference"/>
        </w:rPr>
        <w:footnoteReference w:id="4468"/>
      </w:r>
      <w:r>
        <w:rPr>
          <w:rFonts w:ascii="Amiri" w:hAnsi="Amiri" w:eastAsia="Amiri" w:cs="Amiri"/>
          <w:lang w:bidi="ar-SA"/>
          <w:color w:val="111111"/>
          <w:sz w:val="28"/>
          <w:szCs w:val="28"/>
          <w:rtl/>
        </w:rPr>
        <w:t xml:space="preserve">إنّه من أغلق </w:t>
      </w:r>
      <w:r>
        <w:rPr>
          <w:rStyle w:val="FootnoteReference"/>
        </w:rPr>
        <w:footnoteReference w:id="4469"/>
      </w:r>
      <w:r>
        <w:rPr>
          <w:rFonts w:ascii="Amiri" w:hAnsi="Amiri" w:eastAsia="Amiri" w:cs="Amiri"/>
          <w:lang w:bidi="ar-SA"/>
          <w:color w:val="111111"/>
          <w:sz w:val="28"/>
          <w:szCs w:val="28"/>
          <w:rtl/>
        </w:rPr>
        <w:t xml:space="preserve">بابه فهو آمن، إلّارجلًا شَرَك في دم آل محمّد (صلي الله عليه و آله) . </w:t>
      </w:r>
      <w:r>
        <w:rPr>
          <w:rStyle w:val="FootnoteReference"/>
        </w:rPr>
        <w:footnoteReference w:id="4470"/>
      </w:r>
      <w:r>
        <w:rPr>
          <w:rFonts w:ascii="Amiri" w:hAnsi="Amiri" w:eastAsia="Amiri" w:cs="Amiri"/>
          <w:lang w:bidi="ar-SA"/>
          <w:color w:val="111111"/>
          <w:sz w:val="28"/>
          <w:szCs w:val="28"/>
          <w:rtl/>
        </w:rPr>
        <w:t xml:space="preserve">قال أبو مخنف: حدّثني المجالد بن سعيد، عن عامر الشّعبيّ: أنّ </w:t>
      </w:r>
      <w:r>
        <w:rPr>
          <w:rStyle w:val="FootnoteReference"/>
        </w:rPr>
        <w:footnoteReference w:id="4471"/>
      </w:r>
      <w:r>
        <w:rPr>
          <w:rFonts w:ascii="Amiri" w:hAnsi="Amiri" w:eastAsia="Amiri" w:cs="Amiri"/>
          <w:lang w:bidi="ar-SA"/>
          <w:color w:val="111111"/>
          <w:sz w:val="28"/>
          <w:szCs w:val="28"/>
          <w:rtl/>
        </w:rPr>
        <w:t xml:space="preserve">يزيد بن الحارث </w:t>
      </w:r>
      <w:r>
        <w:rPr>
          <w:rStyle w:val="FootnoteReference"/>
        </w:rPr>
        <w:footnoteReference w:id="4472"/>
      </w:r>
      <w:r>
        <w:rPr>
          <w:rFonts w:ascii="Amiri" w:hAnsi="Amiri" w:eastAsia="Amiri" w:cs="Amiri"/>
          <w:lang w:bidi="ar-SA"/>
          <w:color w:val="111111"/>
          <w:sz w:val="28"/>
          <w:szCs w:val="28"/>
          <w:rtl/>
        </w:rPr>
        <w:t xml:space="preserve">ابن يزيد </w:t>
      </w:r>
      <w:r>
        <w:rPr>
          <w:rStyle w:val="FootnoteReference"/>
        </w:rPr>
        <w:footnoteReference w:id="4473"/>
      </w:r>
      <w:r>
        <w:rPr>
          <w:rFonts w:ascii="Amiri" w:hAnsi="Amiri" w:eastAsia="Amiri" w:cs="Amiri"/>
          <w:lang w:bidi="ar-SA"/>
          <w:color w:val="111111"/>
          <w:sz w:val="28"/>
          <w:szCs w:val="28"/>
          <w:rtl/>
        </w:rPr>
        <w:t xml:space="preserve">بن رؤيم، وحجّار بن أبجر بعثا رسلًا لهما، فقالا لهم: كونوا من أهل اليمن قريباً، فإن </w:t>
      </w:r>
      <w:r>
        <w:rPr>
          <w:rStyle w:val="FootnoteReference"/>
        </w:rPr>
        <w:footnoteReference w:id="4474"/>
      </w:r>
      <w:r>
        <w:rPr>
          <w:rFonts w:ascii="Amiri" w:hAnsi="Amiri" w:eastAsia="Amiri" w:cs="Amiri"/>
          <w:lang w:bidi="ar-SA"/>
          <w:color w:val="111111"/>
          <w:sz w:val="28"/>
          <w:szCs w:val="28"/>
          <w:rtl/>
        </w:rPr>
        <w:t xml:space="preserve">رأيتموهم قد ظهروا فأيّكم سبق إلينا فليقل صَرَفان، وإن كانوا هُزِموا فليقل جمْزان </w:t>
      </w:r>
      <w:r>
        <w:rPr>
          <w:rStyle w:val="FootnoteReference"/>
        </w:rPr>
        <w:footnoteReference w:id="4475"/>
      </w:r>
      <w:r>
        <w:rPr>
          <w:rFonts w:ascii="Amiri" w:hAnsi="Amiri" w:eastAsia="Amiri" w:cs="Amiri"/>
          <w:lang w:bidi="ar-SA"/>
          <w:color w:val="111111"/>
          <w:sz w:val="28"/>
          <w:szCs w:val="28"/>
          <w:rtl/>
        </w:rPr>
        <w:t xml:space="preserve">، فلمّا هُزِم أهل اليمن أتتهم رسلهم، </w:t>
      </w:r>
      <w:r>
        <w:rPr>
          <w:rStyle w:val="FootnoteReference"/>
        </w:rPr>
        <w:footnoteReference w:id="4476"/>
      </w:r>
      <w:r>
        <w:rPr>
          <w:rFonts w:ascii="Amiri" w:hAnsi="Amiri" w:eastAsia="Amiri" w:cs="Amiri"/>
          <w:lang w:bidi="ar-SA"/>
          <w:color w:val="111111"/>
          <w:sz w:val="28"/>
          <w:szCs w:val="28"/>
          <w:rtl/>
        </w:rPr>
        <w:t xml:space="preserve">فقال لهم أوّل من انتهى إليهم: جُمْزان،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الرّجلان </w:t>
      </w:r>
      <w:r>
        <w:rPr>
          <w:rStyle w:val="FootnoteReference"/>
        </w:rPr>
        <w:footnoteReference w:id="4477"/>
      </w:r>
      <w:r>
        <w:rPr>
          <w:rFonts w:ascii="Amiri" w:hAnsi="Amiri" w:eastAsia="Amiri" w:cs="Amiri"/>
          <w:lang w:bidi="ar-SA"/>
          <w:color w:val="111111"/>
          <w:sz w:val="28"/>
          <w:szCs w:val="28"/>
          <w:rtl/>
        </w:rPr>
        <w:t xml:space="preserve">فقالا لقومهما: انصرفوا إلى بيوتكم، فانصرفوا. </w:t>
      </w:r>
      <w:r>
        <w:rPr>
          <w:rStyle w:val="FootnoteReference"/>
        </w:rPr>
        <w:footnoteReference w:id="4478"/>
      </w:r>
    </w:p>
    <w:p>
      <w:pPr>
        <w:pStyle w:val="BookText"/>
      </w:pPr>
      <w:r>
        <w:rPr>
          <w:rFonts w:ascii="IRNazanin" w:hAnsi="IRNazanin" w:eastAsia="IRNazanin" w:cs="IRNazanin"/>
          <w:lang w:bidi="fa-IR"/>
          <w:color w:val="111111"/>
          <w:sz w:val="28"/>
          <w:szCs w:val="28"/>
          <w:rtl/>
        </w:rPr>
        <w:t xml:space="preserve">گويد: و چنان شد كه هر كس از مقابل مختار مى گذشت كه موقع كشته شدن حسين حضور داشته بود، مى گفتند: «اين از جمله كسانى است كه موقع كشته شدن وى حضور داشت.» اورا پيش مى آورد و گردنش را مى زد تا پيش از آن كه برود هشتاد و چهار كس از آن ها را كشت. چنان شد كه يارانش هر كه را مى ديدند كه آزارشان مى كرده يا با آن ها مشاجره داشته و يا زيانشان زده بود، اورا به كنارى مى كشيدند و خونش را مى ريختند تا بسيار كس از آن ها كشته شد و مختار بى خبر بود. پس از آن به مختار خبر دادند، باقيمانده اسيران را پيش خواند، آزادشان كرد، از آن ها تعهد گرفت كه به نزد دشمن وى فراهم نشوند و براى وى و يارانش حادثه نخواهند، مگر سراقةبن مرداس بارقى كه بگفت تا اورا همراه مختار به مسجد آرند.</w:t>
      </w:r>
    </w:p>
    <w:p>
      <w:pPr>
        <w:pStyle w:val="BookText"/>
      </w:pPr>
      <w:r>
        <w:rPr>
          <w:rFonts w:ascii="IRNazanin" w:hAnsi="IRNazanin" w:eastAsia="IRNazanin" w:cs="IRNazanin"/>
          <w:lang w:bidi="fa-IR"/>
          <w:color w:val="111111"/>
          <w:sz w:val="28"/>
          <w:szCs w:val="28"/>
          <w:rtl/>
        </w:rPr>
        <w:t xml:space="preserve">گويد: آن گاه بانگ زن مختار بانگ زد: «هر كه در خويش را ببندد در امان است، مگر كسى كه در خون آل محمد شركت داشته است.»</w:t>
      </w:r>
    </w:p>
    <w:p>
      <w:pPr>
        <w:pStyle w:val="BookText"/>
      </w:pPr>
      <w:r>
        <w:rPr>
          <w:rFonts w:ascii="IRNazanin" w:hAnsi="IRNazanin" w:eastAsia="IRNazanin" w:cs="IRNazanin"/>
          <w:lang w:bidi="fa-IR"/>
          <w:color w:val="111111"/>
          <w:sz w:val="28"/>
          <w:szCs w:val="28"/>
          <w:rtl/>
        </w:rPr>
        <w:t xml:space="preserve">عامر شعبى گويد: يزيدبن حارث و حجاربن ابجر كسانى را فرستادند و به آن ها گفتند: «نزديك مردم يمنى باشيد و اگر ديديد غلبه يافتند، هر كس از شما كه پيش ما آمد بگويد: صرفان و اگر هزيمت شده اند بگويد: جمزان.»</w:t>
      </w:r>
    </w:p>
    <w:p>
      <w:pPr>
        <w:pStyle w:val="BookText"/>
      </w:pPr>
      <w:r>
        <w:rPr>
          <w:rFonts w:ascii="IRNazanin" w:hAnsi="IRNazanin" w:eastAsia="IRNazanin" w:cs="IRNazanin"/>
          <w:lang w:bidi="fa-IR"/>
          <w:color w:val="111111"/>
          <w:sz w:val="28"/>
          <w:szCs w:val="28"/>
          <w:rtl/>
        </w:rPr>
        <w:t xml:space="preserve">گويد: و چون مردم يمنى هزيمت شدند، فرستادگان بيامدند و نخستين كسى كه به آن ها رسيد گفت: «جمزان.» پس يزيد وحجار برخاستند وبه قوم خويش گفتند: «به خانه هاى خويش رويد.» و آن ها برفتند.</w:t>
      </w:r>
    </w:p>
    <w:p>
      <w:pPr>
        <w:pStyle w:val="BookText"/>
      </w:pPr>
      <w:r>
        <w:rPr>
          <w:rFonts w:ascii="IRNazanin" w:hAnsi="IRNazanin" w:eastAsia="IRNazanin" w:cs="IRNazanin"/>
          <w:lang w:bidi="fa-IR"/>
          <w:color w:val="111111"/>
          <w:sz w:val="28"/>
          <w:szCs w:val="28"/>
          <w:rtl/>
        </w:rPr>
        <w:t xml:space="preserve">پاينده، ترجمه تاريخ طبرى، 8/ 3340</w:t>
      </w:r>
    </w:p>
    <w:p>
      <w:pPr>
        <w:pStyle w:val="BookText"/>
      </w:pPr>
      <w:r>
        <w:rPr>
          <w:rFonts w:ascii="Amiri" w:hAnsi="Amiri" w:eastAsia="Amiri" w:cs="Amiri"/>
          <w:lang w:bidi="ar-SA"/>
          <w:color w:val="111111"/>
          <w:sz w:val="28"/>
          <w:szCs w:val="28"/>
          <w:rtl/>
        </w:rPr>
        <w:t xml:space="preserve">الطّبري، التّاريخ، 6/ 51- 52/ مثله أبو علي مسكويه، تجارب الأمم، 2/ 147- 148</w:t>
      </w:r>
    </w:p>
    <w:p>
      <w:pPr>
        <w:pStyle w:val="BookText"/>
      </w:pPr>
      <w:r>
        <w:rPr>
          <w:rFonts w:ascii="IRNazanin" w:hAnsi="IRNazanin" w:eastAsia="IRNazanin" w:cs="IRNazanin"/>
          <w:lang w:bidi="fa-IR"/>
          <w:color w:val="111111"/>
          <w:sz w:val="28"/>
          <w:szCs w:val="28"/>
          <w:rtl/>
        </w:rPr>
        <w:t xml:space="preserve">قال: فجعل </w:t>
      </w:r>
      <w:r>
        <w:rPr>
          <w:rStyle w:val="FootnoteReference"/>
        </w:rPr>
        <w:footnoteReference w:id="4479"/>
      </w:r>
      <w:r>
        <w:rPr>
          <w:rFonts w:ascii="Amiri" w:hAnsi="Amiri" w:eastAsia="Amiri" w:cs="Amiri"/>
          <w:lang w:bidi="ar-SA"/>
          <w:color w:val="111111"/>
          <w:sz w:val="28"/>
          <w:szCs w:val="28"/>
          <w:rtl/>
        </w:rPr>
        <w:t xml:space="preserve">أصحابه يسمّون رجلًا بعد رجل فجعل يؤتي بهم إليه، فمنهم مَن يقطع يديه، ومنهم [مَن- </w:t>
      </w:r>
      <w:r>
        <w:rPr>
          <w:rStyle w:val="FootnoteReference"/>
        </w:rPr>
        <w:footnoteReference w:id="4480"/>
      </w:r>
      <w:r>
        <w:rPr>
          <w:rFonts w:ascii="Amiri" w:hAnsi="Amiri" w:eastAsia="Amiri" w:cs="Amiri"/>
          <w:lang w:bidi="ar-SA"/>
          <w:color w:val="111111"/>
          <w:sz w:val="28"/>
          <w:szCs w:val="28"/>
          <w:rtl/>
        </w:rPr>
        <w:t xml:space="preserve">] يقطع رجليه، ومنهم مَن يقطع يديه ورجليه، ومنهم مَن يبقر بطنه، ومنهم من يقلع عينيه، ومنهم مَن يجدع </w:t>
      </w:r>
      <w:r>
        <w:rPr>
          <w:rStyle w:val="FootnoteReference"/>
        </w:rPr>
        <w:footnoteReference w:id="4481"/>
      </w:r>
      <w:r>
        <w:rPr>
          <w:rFonts w:ascii="Amiri" w:hAnsi="Amiri" w:eastAsia="Amiri" w:cs="Amiri"/>
          <w:lang w:bidi="ar-SA"/>
          <w:color w:val="111111"/>
          <w:sz w:val="28"/>
          <w:szCs w:val="28"/>
          <w:rtl/>
        </w:rPr>
        <w:t xml:space="preserve">أنفه وأذنيه، ومنهم مَن يقطع لسانه وشفتيه، ومنهم مَن يضربه بالسّياط حتّى يموت، ومنهم مَن يقطع بالسّيوف إرباً إرباً، ومنهم مَن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عنقه صبراً، ومنهم مَن يحرق بالنّار حرقاً.</w:t>
      </w:r>
    </w:p>
    <w:p>
      <w:pPr>
        <w:pStyle w:val="BookText"/>
      </w:pPr>
      <w:r>
        <w:rPr>
          <w:rFonts w:ascii="Amiri" w:hAnsi="Amiri" w:eastAsia="Amiri" w:cs="Amiri"/>
          <w:lang w:bidi="ar-SA"/>
          <w:color w:val="111111"/>
          <w:sz w:val="28"/>
          <w:szCs w:val="28"/>
          <w:rtl/>
        </w:rPr>
        <w:t xml:space="preserve">قال: فلم يزل كذلك حتّى قتل منهم مقتلة عظيمة، ومثّل بهم كلّ مثلة.</w:t>
      </w:r>
    </w:p>
    <w:p>
      <w:pPr>
        <w:pStyle w:val="BookText"/>
      </w:pPr>
      <w:r>
        <w:rPr>
          <w:rFonts w:ascii="IRNazanin" w:hAnsi="IRNazanin" w:eastAsia="IRNazanin" w:cs="IRNazanin"/>
          <w:lang w:bidi="fa-IR"/>
          <w:color w:val="111111"/>
          <w:sz w:val="28"/>
          <w:szCs w:val="28"/>
          <w:rtl/>
        </w:rPr>
        <w:t xml:space="preserve">ابن أعثم، الفتوح، 6/ 120</w:t>
      </w:r>
    </w:p>
    <w:p>
      <w:pPr>
        <w:pStyle w:val="BookText"/>
      </w:pPr>
      <w:r>
        <w:rPr>
          <w:rFonts w:ascii="Amiri" w:hAnsi="Amiri" w:eastAsia="Amiri" w:cs="Amiri"/>
          <w:lang w:bidi="ar-SA"/>
          <w:color w:val="111111"/>
          <w:sz w:val="28"/>
          <w:szCs w:val="28"/>
          <w:rtl/>
        </w:rPr>
        <w:t xml:space="preserve">وطلب المختار كلّ من ذكر له من قتلة الحسين وشيعته، وأعدائه، فقتلهم وأحرقهم، ومن هرب ولم يقدر عليه، هدم داره.</w:t>
      </w:r>
    </w:p>
    <w:p>
      <w:pPr>
        <w:pStyle w:val="BookText"/>
      </w:pPr>
      <w:r>
        <w:rPr>
          <w:rFonts w:ascii="Amiri" w:hAnsi="Amiri" w:eastAsia="Amiri" w:cs="Amiri"/>
          <w:lang w:bidi="ar-SA"/>
          <w:color w:val="111111"/>
          <w:sz w:val="28"/>
          <w:szCs w:val="28"/>
          <w:rtl/>
        </w:rPr>
        <w:t xml:space="preserve">أبو علي مسكويه، تجارب الأمم، 2/ 153- 154</w:t>
      </w:r>
    </w:p>
    <w:p>
      <w:pPr>
        <w:pStyle w:val="BookText"/>
      </w:pPr>
      <w:r>
        <w:rPr>
          <w:rFonts w:ascii="Amiri" w:hAnsi="Amiri" w:eastAsia="Amiri" w:cs="Amiri"/>
          <w:lang w:bidi="ar-SA"/>
          <w:color w:val="111111"/>
          <w:sz w:val="28"/>
          <w:szCs w:val="28"/>
          <w:rtl/>
        </w:rPr>
        <w:t xml:space="preserve">أخبرنا محمّد بن محمّد، قال: أخبرني أبو عبيداللَّه محمّد بن عمران المرزبانيّ، قال:</w:t>
      </w:r>
    </w:p>
    <w:p>
      <w:pPr>
        <w:pStyle w:val="BookText"/>
      </w:pPr>
      <w:r>
        <w:rPr>
          <w:rFonts w:ascii="Amiri" w:hAnsi="Amiri" w:eastAsia="Amiri" w:cs="Amiri"/>
          <w:lang w:bidi="ar-SA"/>
          <w:color w:val="111111"/>
          <w:sz w:val="28"/>
          <w:szCs w:val="28"/>
          <w:rtl/>
        </w:rPr>
        <w:t xml:space="preserve">حدّثني محمّد بن إبراهيم، قال: حدّثنا الحارث بن أبي أسامة، قال: حدّثنا المدائنيّ، عن رجاله [...] ولم يزل المختار يتتبّع قتلة الحسين عليه السلام وأهله </w:t>
      </w:r>
      <w:r>
        <w:rPr>
          <w:rStyle w:val="FootnoteReference"/>
        </w:rPr>
        <w:footnoteReference w:id="4482"/>
      </w:r>
      <w:r>
        <w:rPr>
          <w:rFonts w:ascii="Amiri" w:hAnsi="Amiri" w:eastAsia="Amiri" w:cs="Amiri"/>
          <w:lang w:bidi="ar-SA"/>
          <w:color w:val="111111"/>
          <w:sz w:val="28"/>
          <w:szCs w:val="28"/>
          <w:rtl/>
        </w:rPr>
        <w:t xml:space="preserve">حتّى قتل منهم خلقاً كثيراً </w:t>
      </w:r>
      <w:r>
        <w:rPr>
          <w:rStyle w:val="FootnoteReference"/>
        </w:rPr>
        <w:footnoteReference w:id="4483"/>
      </w:r>
      <w:r>
        <w:rPr>
          <w:rFonts w:ascii="IRNazanin" w:hAnsi="IRNazanin" w:eastAsia="IRNazanin" w:cs="IRNazanin"/>
          <w:lang w:bidi="fa-IR"/>
          <w:color w:val="111111"/>
          <w:sz w:val="28"/>
          <w:szCs w:val="28"/>
          <w:rtl/>
        </w:rPr>
        <w:t xml:space="preserve">، وهرب الباقون، فهدم دورهم.</w:t>
      </w:r>
    </w:p>
    <w:p>
      <w:pPr>
        <w:pStyle w:val="BookText"/>
      </w:pPr>
      <w:r>
        <w:rPr>
          <w:rFonts w:ascii="Amiri" w:hAnsi="Amiri" w:eastAsia="Amiri" w:cs="Amiri"/>
          <w:lang w:bidi="ar-SA"/>
          <w:color w:val="111111"/>
          <w:sz w:val="28"/>
          <w:szCs w:val="28"/>
          <w:rtl/>
        </w:rPr>
        <w:t xml:space="preserve">الطّوسي، الأمالي،/ 244/ عنه: محمّد بن أبي طالب، تسلية المجالس، 2/ 499؛ السّيّد هاشم البحراني، مدينة المعاجز،/ 305؛ المجلسي، البحار، 45/ 338؛ البحراني، العوالم، 17/ 663</w:t>
      </w:r>
    </w:p>
    <w:p>
      <w:pPr>
        <w:pStyle w:val="BookText"/>
      </w:pPr>
      <w:r>
        <w:rPr>
          <w:rFonts w:ascii="Amiri" w:hAnsi="Amiri" w:eastAsia="Amiri" w:cs="Amiri"/>
          <w:lang w:bidi="ar-SA"/>
          <w:color w:val="111111"/>
          <w:sz w:val="28"/>
          <w:szCs w:val="28"/>
          <w:rtl/>
        </w:rPr>
        <w:t xml:space="preserve">فجعل أصحابه يسمّونهم رجلًا رجلًا، ويذكرون ما فعلوا، وجعل يؤتي بهم، فمنهم مَن يقطع يديه، ومنهم يقطع رجليه، ومنهم مَن يقطع رجله ويده، ومنهم مَن يسمل عينيه أو يقلعهما، ومنهم مَن يجدع أنفه، ومنهم مَن يقطع لسانه وشفتيه، ومنهم مَن يضربه بالسّياط حتّى يموت، ومنهم مَن يقطعه بالسّيوف إرباً إرباً، ومنهم مَن يضرب عنقه صبراً، ومنهم مَن يحرقه بالنّار، ومنهم مَن يسلخ جلده، فلم يزل كذلك حتّى قتل منهم مقتلة عظيمة.</w:t>
      </w:r>
    </w:p>
    <w:p>
      <w:pPr>
        <w:pStyle w:val="BookText"/>
      </w:pPr>
      <w:r>
        <w:rPr>
          <w:rFonts w:ascii="Amiri" w:hAnsi="Amiri" w:eastAsia="Amiri" w:cs="Amiri"/>
          <w:lang w:bidi="ar-SA"/>
          <w:color w:val="111111"/>
          <w:sz w:val="28"/>
          <w:szCs w:val="28"/>
          <w:rtl/>
        </w:rPr>
        <w:t xml:space="preserve">الخوارزمي، مقتل الحسين، 2/ 219</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أنا الحسين بن فهم، نا محمّد بن سعد، أنا محمّد بن عمر، نا عبداللَّه بن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عن أمّ بكر بنت المِسوَر، عن أبيها، ورباح بن مسلم، عن أبيه، وإسماعيل بن إبراهيم بن عبدالرّحمان بن عبداللَّه بن أبي ربيعة المخزوميّ، عن أبيه، قالوا: [...] وجعل يتتبّع قتلة الحسين من الدّيوان الّذين خرجوا إليه، فيقتل كلّ من قدر عليه، ويغيّب كلّ مَنْ خالفه من أهل الكوفة.</w:t>
      </w:r>
    </w:p>
    <w:p>
      <w:pPr>
        <w:pStyle w:val="BookText"/>
      </w:pPr>
      <w:r>
        <w:rPr>
          <w:rFonts w:ascii="Amiri" w:hAnsi="Amiri" w:eastAsia="Amiri" w:cs="Amiri"/>
          <w:lang w:bidi="ar-SA"/>
          <w:color w:val="111111"/>
          <w:sz w:val="28"/>
          <w:szCs w:val="28"/>
          <w:rtl/>
        </w:rPr>
        <w:t xml:space="preserve">ابن عساكر، تاريخ دمشق، 61/ 173، 174</w:t>
      </w:r>
    </w:p>
    <w:p>
      <w:pPr>
        <w:pStyle w:val="BookText"/>
      </w:pPr>
      <w:r>
        <w:rPr>
          <w:rFonts w:ascii="Amiri" w:hAnsi="Amiri" w:eastAsia="Amiri" w:cs="Amiri"/>
          <w:lang w:bidi="ar-SA"/>
          <w:color w:val="111111"/>
          <w:sz w:val="28"/>
          <w:szCs w:val="28"/>
          <w:rtl/>
        </w:rPr>
        <w:t xml:space="preserve">ونادى المختار: مَنْ أغلق بابه فهو آمن إلّارجلًا أشرك في دم آل محمّد.</w:t>
      </w:r>
    </w:p>
    <w:p>
      <w:pPr>
        <w:pStyle w:val="BookText"/>
      </w:pPr>
      <w:r>
        <w:rPr>
          <w:rFonts w:ascii="Amiri" w:hAnsi="Amiri" w:eastAsia="Amiri" w:cs="Amiri"/>
          <w:lang w:bidi="ar-SA"/>
          <w:color w:val="111111"/>
          <w:sz w:val="28"/>
          <w:szCs w:val="28"/>
          <w:rtl/>
        </w:rPr>
        <w:t xml:space="preserve">ابن الجوزي، المنتظم، 6/ 57</w:t>
      </w:r>
    </w:p>
    <w:p>
      <w:pPr>
        <w:pStyle w:val="BookText"/>
      </w:pPr>
      <w:r>
        <w:rPr>
          <w:rFonts w:ascii="Amiri" w:hAnsi="Amiri" w:eastAsia="Amiri" w:cs="Amiri"/>
          <w:lang w:bidi="ar-SA"/>
          <w:color w:val="111111"/>
          <w:sz w:val="28"/>
          <w:szCs w:val="28"/>
          <w:rtl/>
        </w:rPr>
        <w:t xml:space="preserve">وانهزم أهل اليمن هزيمة قبيحة، وأخذ من دور الوادعيّين خمسمائة أسير، فأتي بهم المختار مكتّفين، فأمر المختار بإحضارهم وعرضهم عليه وقال: انظروا من شهد منهم قتل الحسين، فاعلموني. فقتل كلّ مَنْ شهد منهم قتل الحسين، فقتل منهم مائتين وثمانية وأربعين قتيلًا، وأخذ أصحابه يقتلون كلّ من كان يؤذيهم؛ فلمّا سمع المختار بذلك، أمر باطلاق كلّ من بقي من الأسارى وأخذ عليهم المواثيق أن لايجامعوا عليه عدوّاً ولا يبغوه وأصحابه غائلة، ونادى منادي المختار: من أغلق بابه فهو آمن إلّامن شرك في دماء آل محمّد (صلي الله عليه و آله) . </w:t>
      </w:r>
      <w:r>
        <w:rPr>
          <w:rStyle w:val="FootnoteReference"/>
        </w:rPr>
        <w:footnoteReference w:id="4484"/>
      </w:r>
    </w:p>
    <w:p>
      <w:pPr>
        <w:pStyle w:val="BookText"/>
      </w:pPr>
      <w:r>
        <w:rPr>
          <w:rFonts w:ascii="IRNazanin" w:hAnsi="IRNazanin" w:eastAsia="IRNazanin" w:cs="IRNazanin"/>
          <w:lang w:bidi="fa-IR"/>
          <w:color w:val="111111"/>
          <w:sz w:val="28"/>
          <w:szCs w:val="28"/>
          <w:rtl/>
        </w:rPr>
        <w:t xml:space="preserve">تمام آن هايى كه در جنگ حسين شركت كرده بودند از دم شمشير گذشتند. دويست و چهل و هشت نفر بودند كه آن ها را كشتند. اتباع مختار به كشتن هر كه به آن ها آزارى رسانيده بود، دست زدند. چون مختار شنيد (كه اعمال غرض مى شود) فرمان آزادى اسرا (بى گناه) را داد، ولى به آن ها سوگند داد كه در جنگ او شركت نكنند، با عهد و قسم آن ها را رها كرد كه با دشمنان او همكارى و يارى نكنند و نسبت به او و اتباع او هرگز خلاف و دشمنى را روا ندارند.</w:t>
      </w:r>
    </w:p>
    <w:p>
      <w:pPr>
        <w:pStyle w:val="BookText"/>
      </w:pPr>
      <w:r>
        <w:rPr>
          <w:rFonts w:ascii="IRNazanin" w:hAnsi="IRNazanin" w:eastAsia="IRNazanin" w:cs="IRNazanin"/>
          <w:lang w:bidi="fa-IR"/>
          <w:color w:val="111111"/>
          <w:sz w:val="28"/>
          <w:szCs w:val="28"/>
          <w:rtl/>
        </w:rPr>
        <w:t xml:space="preserve">منادى مختار ندا داد: «هر كه در خانه خود بنشيند و در را بر خود ببندد در امان خواهد بود، مگر آن هايى كه در ريختن خون آل محمد شركت كرده بودند.»</w:t>
      </w:r>
    </w:p>
    <w:p>
      <w:pPr>
        <w:pStyle w:val="BookText"/>
      </w:pPr>
      <w:r>
        <w:rPr>
          <w:rFonts w:ascii="Amiri" w:hAnsi="Amiri" w:eastAsia="Amiri" w:cs="Amiri"/>
          <w:lang w:bidi="ar-SA"/>
          <w:color w:val="111111"/>
          <w:sz w:val="28"/>
          <w:szCs w:val="28"/>
          <w:rtl/>
        </w:rPr>
        <w:t xml:space="preserve">خليلى، ترجمه كامل، 6/ 95- 96</w:t>
      </w:r>
    </w:p>
    <w:p>
      <w:pPr>
        <w:pStyle w:val="BookText"/>
      </w:pPr>
      <w:r>
        <w:rPr>
          <w:rFonts w:ascii="Amiri" w:hAnsi="Amiri" w:eastAsia="Amiri" w:cs="Amiri"/>
          <w:lang w:bidi="ar-SA"/>
          <w:color w:val="111111"/>
          <w:sz w:val="28"/>
          <w:szCs w:val="28"/>
          <w:rtl/>
        </w:rPr>
        <w:t xml:space="preserve">ابن الأثير، الكامل، 3/ 367- 368/ عنه: القمي، نفس المهموم،/ 593- 594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البشير إلى المختار أ نّهم ولّوا مدبّرين، فمنهم من اختفى في بيته، ومنهم من لحق بمصعب بن الزّبير، ومنهم من خرج إلى البادية، ثمّ وضعت الحرب أوزارها، وحلّت أزرارها، ومحّص </w:t>
      </w:r>
      <w:r>
        <w:rPr>
          <w:rStyle w:val="FootnoteReference"/>
        </w:rPr>
        <w:footnoteReference w:id="4485"/>
      </w:r>
      <w:r>
        <w:rPr>
          <w:rFonts w:ascii="Amiri" w:hAnsi="Amiri" w:eastAsia="Amiri" w:cs="Amiri"/>
          <w:lang w:bidi="ar-SA"/>
          <w:color w:val="111111"/>
          <w:sz w:val="28"/>
          <w:szCs w:val="28"/>
          <w:rtl/>
        </w:rPr>
        <w:t xml:space="preserve">القتل شرارها، فأحصوا القتلى منهم، فكانوا </w:t>
      </w:r>
      <w:r>
        <w:rPr>
          <w:rStyle w:val="FootnoteReference"/>
        </w:rPr>
        <w:footnoteReference w:id="4486"/>
      </w:r>
      <w:r>
        <w:rPr>
          <w:rFonts w:ascii="Amiri" w:hAnsi="Amiri" w:eastAsia="Amiri" w:cs="Amiri"/>
          <w:lang w:bidi="ar-SA"/>
          <w:color w:val="111111"/>
          <w:sz w:val="28"/>
          <w:szCs w:val="28"/>
          <w:rtl/>
        </w:rPr>
        <w:t xml:space="preserve">ستّمائة وأربعين رجلًا </w:t>
      </w:r>
      <w:r>
        <w:rPr>
          <w:rStyle w:val="FootnoteReference"/>
        </w:rPr>
        <w:footnoteReference w:id="4487"/>
      </w:r>
      <w:r>
        <w:rPr>
          <w:rFonts w:ascii="Amiri" w:hAnsi="Amiri" w:eastAsia="Amiri" w:cs="Amiri"/>
          <w:lang w:bidi="ar-SA"/>
          <w:color w:val="111111"/>
          <w:sz w:val="28"/>
          <w:szCs w:val="28"/>
          <w:rtl/>
        </w:rPr>
        <w:t xml:space="preserve">، ثمّ استخرج من دور الوادعيّين خمسمائة أسير،- كما ذكر </w:t>
      </w:r>
      <w:r>
        <w:rPr>
          <w:rStyle w:val="FootnoteReference"/>
        </w:rPr>
        <w:footnoteReference w:id="4488"/>
      </w:r>
      <w:r>
        <w:rPr>
          <w:rFonts w:ascii="Amiri" w:hAnsi="Amiri" w:eastAsia="Amiri" w:cs="Amiri"/>
          <w:lang w:bidi="ar-SA"/>
          <w:color w:val="111111"/>
          <w:sz w:val="28"/>
          <w:szCs w:val="28"/>
          <w:rtl/>
        </w:rPr>
        <w:t xml:space="preserve">الطّبريّ وغيره-، فجاؤوا بهم إلى المختار، فعرضوهم عليه، فقال: كلّ من شهد </w:t>
      </w:r>
      <w:r>
        <w:rPr>
          <w:rStyle w:val="FootnoteReference"/>
        </w:rPr>
        <w:footnoteReference w:id="4489"/>
      </w:r>
      <w:r>
        <w:rPr>
          <w:rFonts w:ascii="Amiri" w:hAnsi="Amiri" w:eastAsia="Amiri" w:cs="Amiri"/>
          <w:lang w:bidi="ar-SA"/>
          <w:color w:val="111111"/>
          <w:sz w:val="28"/>
          <w:szCs w:val="28"/>
          <w:rtl/>
        </w:rPr>
        <w:t xml:space="preserve">منهم قتل الحسين عليه السلام فأعلموني به، فلا يؤتى بمن حضر </w:t>
      </w:r>
      <w:r>
        <w:rPr>
          <w:rStyle w:val="FootnoteReference"/>
        </w:rPr>
        <w:footnoteReference w:id="4490"/>
      </w:r>
      <w:r>
        <w:rPr>
          <w:rFonts w:ascii="Amiri" w:hAnsi="Amiri" w:eastAsia="Amiri" w:cs="Amiri"/>
          <w:lang w:bidi="ar-SA"/>
          <w:color w:val="111111"/>
          <w:sz w:val="28"/>
          <w:szCs w:val="28"/>
          <w:rtl/>
        </w:rPr>
        <w:t xml:space="preserve">قتله إلّاقيل هذا فيضرب عنقه، حتّى قتل منهم مائتين وثمانية وأربعين </w:t>
      </w:r>
      <w:r>
        <w:rPr>
          <w:rStyle w:val="FootnoteReference"/>
        </w:rPr>
        <w:footnoteReference w:id="4491"/>
      </w:r>
      <w:r>
        <w:rPr>
          <w:rFonts w:ascii="Amiri" w:hAnsi="Amiri" w:eastAsia="Amiri" w:cs="Amiri"/>
          <w:lang w:bidi="ar-SA"/>
          <w:color w:val="111111"/>
          <w:sz w:val="28"/>
          <w:szCs w:val="28"/>
          <w:rtl/>
        </w:rPr>
        <w:t xml:space="preserve">رجلًا، وقتل أصحاب المختار جمعاً كثيراً بغير علمه، وأطلق الباقين.</w:t>
      </w:r>
    </w:p>
    <w:p>
      <w:pPr>
        <w:pStyle w:val="BookText"/>
      </w:pPr>
      <w:r>
        <w:rPr>
          <w:rFonts w:ascii="Amiri" w:hAnsi="Amiri" w:eastAsia="Amiri" w:cs="Amiri"/>
          <w:lang w:bidi="ar-SA"/>
          <w:color w:val="111111"/>
          <w:sz w:val="28"/>
          <w:szCs w:val="28"/>
          <w:rtl/>
        </w:rPr>
        <w:t xml:space="preserve">ابن نما، ذوب النّضار،/ 115- 116/ عنه: المجلسي، البحار، 45/ 373؛ البحراني، العوالم، 17/ 693- 694؛ البهبهاني، الدّمعة السّاكبة، 5/ 241- 242</w:t>
      </w:r>
    </w:p>
    <w:p>
      <w:pPr>
        <w:pStyle w:val="BookText"/>
      </w:pPr>
      <w:r>
        <w:rPr>
          <w:rFonts w:ascii="Amiri" w:hAnsi="Amiri" w:eastAsia="Amiri" w:cs="Amiri"/>
          <w:lang w:bidi="ar-SA"/>
          <w:color w:val="111111"/>
          <w:sz w:val="28"/>
          <w:szCs w:val="28"/>
          <w:rtl/>
        </w:rPr>
        <w:t xml:space="preserve">وانهزم أهل اليمن وأخذ من دُور الوادعِيّين </w:t>
      </w:r>
      <w:r>
        <w:rPr>
          <w:rStyle w:val="FootnoteReference"/>
        </w:rPr>
        <w:footnoteReference w:id="4492"/>
      </w:r>
      <w:r>
        <w:rPr>
          <w:rFonts w:ascii="Amiri" w:hAnsi="Amiri" w:eastAsia="Amiri" w:cs="Amiri"/>
          <w:lang w:bidi="ar-SA"/>
          <w:color w:val="111111"/>
          <w:sz w:val="28"/>
          <w:szCs w:val="28"/>
          <w:rtl/>
        </w:rPr>
        <w:t xml:space="preserve">خمسمائة أسير، فأتي بهم إلى المختار، فعرضهم، فقتل منهم من شهد مقتل الحسين، فكانوا مائتين وثمانية وأربعين.</w:t>
      </w:r>
    </w:p>
    <w:p>
      <w:pPr>
        <w:pStyle w:val="BookText"/>
      </w:pPr>
      <w:r>
        <w:rPr>
          <w:rFonts w:ascii="Amiri" w:hAnsi="Amiri" w:eastAsia="Amiri" w:cs="Amiri"/>
          <w:lang w:bidi="ar-SA"/>
          <w:color w:val="111111"/>
          <w:sz w:val="28"/>
          <w:szCs w:val="28"/>
          <w:rtl/>
        </w:rPr>
        <w:t xml:space="preserve">ونادى منادي المختار: من أغلق بابه فهو آمن إلّامَن شرك في دماء آل محمّد (صلي الله عليه و آله) .</w:t>
      </w:r>
    </w:p>
    <w:p>
      <w:pPr>
        <w:pStyle w:val="BookText"/>
      </w:pPr>
      <w:r>
        <w:rPr>
          <w:rFonts w:ascii="Amiri" w:hAnsi="Amiri" w:eastAsia="Amiri" w:cs="Amiri"/>
          <w:lang w:bidi="ar-SA"/>
          <w:color w:val="111111"/>
          <w:sz w:val="28"/>
          <w:szCs w:val="28"/>
          <w:rtl/>
        </w:rPr>
        <w:t xml:space="preserve">النّويري، نهاية الإرب، 21/ 26</w:t>
      </w:r>
    </w:p>
    <w:p>
      <w:pPr>
        <w:pStyle w:val="BookText"/>
      </w:pPr>
      <w:r>
        <w:rPr>
          <w:rFonts w:ascii="Amiri" w:hAnsi="Amiri" w:eastAsia="Amiri" w:cs="Amiri"/>
          <w:lang w:bidi="ar-SA"/>
          <w:color w:val="111111"/>
          <w:sz w:val="28"/>
          <w:szCs w:val="28"/>
          <w:rtl/>
        </w:rPr>
        <w:t xml:space="preserve">فقتل جماعة ممّن قاتل الحسين.</w:t>
      </w:r>
    </w:p>
    <w:p>
      <w:pPr>
        <w:pStyle w:val="BookText"/>
      </w:pPr>
      <w:r>
        <w:rPr>
          <w:rFonts w:ascii="Amiri" w:hAnsi="Amiri" w:eastAsia="Amiri" w:cs="Amiri"/>
          <w:lang w:bidi="ar-SA"/>
          <w:color w:val="111111"/>
          <w:sz w:val="28"/>
          <w:szCs w:val="28"/>
          <w:rtl/>
        </w:rPr>
        <w:t xml:space="preserve">الذّهبي، سير أعلام النّبلاء، 5/ 51 (ط دارالفكر)</w:t>
      </w:r>
    </w:p>
    <w:p>
      <w:pPr>
        <w:pStyle w:val="BookText"/>
      </w:pPr>
      <w:r>
        <w:rPr>
          <w:rFonts w:ascii="Amiri" w:hAnsi="Amiri" w:eastAsia="Amiri" w:cs="Amiri"/>
          <w:lang w:bidi="ar-SA"/>
          <w:color w:val="111111"/>
          <w:sz w:val="28"/>
          <w:szCs w:val="28"/>
          <w:rtl/>
        </w:rPr>
        <w:t xml:space="preserve">وجعل يتبع قتلة الحسين.</w:t>
      </w:r>
    </w:p>
    <w:p>
      <w:pPr>
        <w:pStyle w:val="BookText"/>
      </w:pPr>
      <w:r>
        <w:rPr>
          <w:rFonts w:ascii="Amiri" w:hAnsi="Amiri" w:eastAsia="Amiri" w:cs="Amiri"/>
          <w:lang w:bidi="ar-SA"/>
          <w:color w:val="111111"/>
          <w:sz w:val="28"/>
          <w:szCs w:val="28"/>
          <w:rtl/>
        </w:rPr>
        <w:t xml:space="preserve">الذّهبي، تاريخ الإسلام، 2/ 372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اقتتل النّاس في نواحي الكوفة قتالًا عظيماً، وكثرت القتلى بينهم من الفريقين، وجرت فصول وأحوال حربيّة يطول استقصاؤها، وقتل جماعة من الأشراف، منهم عبدالرّحمان بن سعيد بن قيس الكنديّ، وسبعمائة وثمانين رجلًا من قومه، وقتل من مضر بضعة عشر رجلًا، ويعرف هذا اليوم بجبّانة السّبيع، وكان ذلك يوم الأربعاء لستّ بقين من ذي الحجّة سنة ستّ وستّين، ثمّ كانت النّصرة للمختار عليهم، وأسر منهم خمسمائة أسير، فعرضوا عليه، فقال: انظروا من كان منهم شهد مقتل الحسين فاقتلوه.</w:t>
      </w:r>
    </w:p>
    <w:p>
      <w:pPr>
        <w:pStyle w:val="BookText"/>
      </w:pPr>
      <w:r>
        <w:rPr>
          <w:rFonts w:ascii="Amiri" w:hAnsi="Amiri" w:eastAsia="Amiri" w:cs="Amiri"/>
          <w:lang w:bidi="ar-SA"/>
          <w:color w:val="111111"/>
          <w:sz w:val="28"/>
          <w:szCs w:val="28"/>
          <w:rtl/>
        </w:rPr>
        <w:t xml:space="preserve">فقتل منهم مائتان وأربعون رجلًا، وقتل أصحابه منهم من كان يؤذيهم ويسي ء إليهم بغير أمر المختار، ثمّ أطلق الباقين.</w:t>
      </w:r>
    </w:p>
    <w:p>
      <w:pPr>
        <w:pStyle w:val="BookText"/>
      </w:pPr>
      <w:r>
        <w:rPr>
          <w:rFonts w:ascii="Amiri" w:hAnsi="Amiri" w:eastAsia="Amiri" w:cs="Amiri"/>
          <w:lang w:bidi="ar-SA"/>
          <w:color w:val="111111"/>
          <w:sz w:val="28"/>
          <w:szCs w:val="28"/>
          <w:rtl/>
        </w:rPr>
        <w:t xml:space="preserve">ابن كثير، البداية والنّهاية، 8/ 270</w:t>
      </w:r>
    </w:p>
    <w:p>
      <w:pPr>
        <w:pStyle w:val="BookText"/>
      </w:pPr>
      <w:r>
        <w:rPr>
          <w:rFonts w:ascii="Amiri" w:hAnsi="Amiri" w:eastAsia="Amiri" w:cs="Amiri"/>
          <w:lang w:bidi="ar-SA"/>
          <w:color w:val="111111"/>
          <w:sz w:val="28"/>
          <w:szCs w:val="28"/>
          <w:rtl/>
        </w:rPr>
        <w:t xml:space="preserve">ثمّ شرع في تتبّع قتلة الحسين ومن شهد الوقعة بكربلاء من ناحية ابن زياد، فقتل منهم خلقاً كثيراً. </w:t>
      </w:r>
      <w:r>
        <w:rPr>
          <w:rStyle w:val="FootnoteReference"/>
        </w:rPr>
        <w:footnoteReference w:id="4493"/>
      </w:r>
    </w:p>
    <w:p>
      <w:pPr>
        <w:pStyle w:val="BookText"/>
      </w:pPr>
      <w:r>
        <w:rPr>
          <w:rFonts w:ascii="Amiri" w:hAnsi="Amiri" w:eastAsia="Amiri" w:cs="Amiri"/>
          <w:lang w:bidi="ar-SA"/>
          <w:color w:val="111111"/>
          <w:sz w:val="28"/>
          <w:szCs w:val="28"/>
          <w:rtl/>
        </w:rPr>
        <w:t xml:space="preserve">ميرخواند، روضة الصّفا، 3/ 235</w:t>
      </w:r>
    </w:p>
    <w:p>
      <w:pPr>
        <w:pStyle w:val="BookText"/>
      </w:pPr>
      <w:r>
        <w:rPr>
          <w:rFonts w:ascii="IRNazanin" w:hAnsi="IRNazanin" w:eastAsia="IRNazanin" w:cs="IRNazanin"/>
          <w:lang w:bidi="fa-IR"/>
          <w:color w:val="111111"/>
          <w:sz w:val="28"/>
          <w:szCs w:val="28"/>
          <w:rtl/>
        </w:rPr>
        <w:t xml:space="preserve">صاحب «روضة الصفا» مى گويد: در واقعه كوفه ابراهيم اشتر در اول حمله پنجاه تن بكشت، هشت صد تن اسير ساخت. و به قول ابن اثير و ديگران، مردم كوفه و يمن درهم شكسته، هولناك و مفتضح به هر سوى پراكنده شدند، گروهى در خانه هاى خويش پنهان گرديدند، بعضى به مصعب بن زبير روى كرده و بدو پيوستند و جمعى روى به باديه نهادند. بشارت شكست و فرار ايشان به مختار رسيد.</w:t>
      </w:r>
    </w:p>
    <w:p>
      <w:pPr>
        <w:pStyle w:val="BookText"/>
      </w:pPr>
      <w:r>
        <w:rPr>
          <w:rFonts w:ascii="IRNazanin" w:hAnsi="IRNazanin" w:eastAsia="IRNazanin" w:cs="IRNazanin"/>
          <w:lang w:bidi="fa-IR"/>
          <w:color w:val="111111"/>
          <w:sz w:val="28"/>
          <w:szCs w:val="28"/>
          <w:rtl/>
        </w:rPr>
        <w:t xml:space="preserve">اين هنگام بفرمود تا به سراهاى مردم كوفه بتاختند و از خانه هاى وادعيين پانصد تن را اسير كرده، بيرون كشيدند و به خدمت مختار درآوردند. مختار گفت: «در اين جماعت بنگريد و هر كس در كربلا و قتل حسين عليه السلام حضور يافته، با من معلوم داريد.» به روايت روضة الصفا دويست تن، به روايت مجلسى دويست و چهل و هشت و ابن اثير نيز با مجلسى موافق است و گويد:</w:t>
      </w:r>
    </w:p>
    <w:p>
      <w:pPr>
        <w:pStyle w:val="BookText"/>
      </w:pPr>
      <w:r>
        <w:rPr>
          <w:rFonts w:ascii="IRNazanin" w:hAnsi="IRNazanin" w:eastAsia="IRNazanin" w:cs="IRNazanin"/>
          <w:lang w:bidi="fa-IR"/>
          <w:color w:val="111111"/>
          <w:sz w:val="28"/>
          <w:szCs w:val="28"/>
          <w:rtl/>
        </w:rPr>
        <w:t xml:space="preserve">«آن جماعت را دست بسته به حضرت مختار درآوردند و از آن جمله دويست و چهل و هشت نفر را كه در قتل حسين عليه السلام حاضر بودند، يك به يك معلوم كرده، سر از تن برگرفت و ديگران را رها كردند.»</w:t>
      </w:r>
    </w:p>
    <w:p>
      <w:pPr>
        <w:pStyle w:val="BookText"/>
      </w:pPr>
      <w:r>
        <w:rPr>
          <w:rFonts w:ascii="IRNazanin" w:hAnsi="IRNazanin" w:eastAsia="IRNazanin" w:cs="IRNazanin"/>
          <w:lang w:bidi="fa-IR"/>
          <w:color w:val="111111"/>
          <w:sz w:val="28"/>
          <w:szCs w:val="28"/>
          <w:rtl/>
        </w:rPr>
        <w:t xml:space="preserve">و به روايت ابن اثير، اصحاب مختار نيز از هر يك از اسارى آزارى ديده بودند اورا به قتل رسانيدند. چون مختار اين خبر بدانست، بفرمود اسارى را حاضر كرده و از ايشان عهد و پيمان استوار بگرفت كه از آن پس گرد فتنه و آشوب و اجماعى كه مخالف امر مختار و اصحاب اوست نگردند و آن گاه ايشان را به راه خود بگذاشت اين وقت مختار فرمان كرد تا در كوى و برزن كوفه ندا بركشيدند هركس درسراى خويش بنشيند در برخود فراز كند و در خون آل محمد (صلي الله عليه و آله) شريك نشده در امان و آسايش است</w:t>
      </w:r>
    </w:p>
    <w:p>
      <w:pPr>
        <w:pStyle w:val="BookText"/>
      </w:pPr>
      <w:r>
        <w:rPr>
          <w:rFonts w:ascii="IRNazanin" w:hAnsi="IRNazanin" w:eastAsia="IRNazanin" w:cs="IRNazanin"/>
          <w:lang w:bidi="fa-IR"/>
          <w:color w:val="111111"/>
          <w:sz w:val="28"/>
          <w:szCs w:val="28"/>
          <w:rtl/>
        </w:rPr>
        <w:t xml:space="preserve">سپهر ناسخ التوارخ حضرت سجاد (علیه السلام) 30/ 375/ 376</w:t>
      </w:r>
    </w:p>
    <w:p>
      <w:pPr>
        <w:pStyle w:val="BookText"/>
      </w:pPr>
      <w:r>
        <w:rPr>
          <w:rFonts w:ascii="Amiri" w:hAnsi="Amiri" w:eastAsia="Amiri" w:cs="Amiri"/>
          <w:lang w:bidi="ar-SA"/>
          <w:color w:val="111111"/>
          <w:sz w:val="28"/>
          <w:szCs w:val="28"/>
          <w:rtl/>
        </w:rPr>
        <w:t xml:space="preserve">ابن كثير، البداية والنّهاية، 8/ 290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وانهزم أهل اليمن هزيمة قبيحة واستخرج من دور الوادعيِّين </w:t>
      </w:r>
      <w:r>
        <w:rPr>
          <w:rStyle w:val="FootnoteReference"/>
        </w:rPr>
        <w:footnoteReference w:id="4494"/>
      </w:r>
      <w:r>
        <w:rPr>
          <w:rFonts w:ascii="Amiri" w:hAnsi="Amiri" w:eastAsia="Amiri" w:cs="Amiri"/>
          <w:lang w:bidi="ar-SA"/>
          <w:color w:val="111111"/>
          <w:sz w:val="28"/>
          <w:szCs w:val="28"/>
          <w:rtl/>
        </w:rPr>
        <w:t xml:space="preserve">خمسمائة أسير، فأتي بهم المختار مكتّفين، فقال: أعرضوهم عليَّ وانظروا كلّ من شهد قتل الحسين عليه السلام فاعلموني به، فقتل كلّ من شهد قتل الحسين عليه السلام وقتل منهم مائتين وثمانية وأربعين رجلًا في مجلس واحد، وأطلق الباقي، ونادى منادي المختار: من أغلق بابه فهو آمن إلّارجلًا شرك في دم آل محمّد.</w:t>
      </w:r>
    </w:p>
    <w:p>
      <w:pPr>
        <w:pStyle w:val="BookText"/>
      </w:pPr>
      <w:r>
        <w:rPr>
          <w:rFonts w:ascii="Amiri" w:hAnsi="Amiri" w:eastAsia="Amiri" w:cs="Amiri"/>
          <w:lang w:bidi="ar-SA"/>
          <w:color w:val="111111"/>
          <w:sz w:val="28"/>
          <w:szCs w:val="28"/>
          <w:rtl/>
        </w:rPr>
        <w:t xml:space="preserve">وأمر المختار صاحب شرطته أبا عمرة أن يجمع ألف رجل من الفعلة بالمعاول، ويتبع دور من خرج إلى قتال الحسين عليه السلام فيهدمها، وكان أبو عمرة بذلك عارفاً، فجعل يدور بالكوفة على دورهم، فيهدم الدّار في لحظة. فمن خرج إليه منها قتله، حتّى هدم دوراً كثيرة وقتل أُناساً كثيراً من قتلة الحسين عليه السلام، وجعل يطلب ويستقصي، فمن ظفر به منهم قتله، وجعل ماله وعطاءه لرجل من أبناء العجم الّذين كانوا معه وتجرّد لقتلة الحسين عليه السلام.</w:t>
      </w:r>
    </w:p>
    <w:p>
      <w:pPr>
        <w:pStyle w:val="BookText"/>
      </w:pPr>
      <w:r>
        <w:rPr>
          <w:rFonts w:ascii="Amiri" w:hAnsi="Amiri" w:eastAsia="Amiri" w:cs="Amiri"/>
          <w:lang w:bidi="ar-SA"/>
          <w:color w:val="111111"/>
          <w:sz w:val="28"/>
          <w:szCs w:val="28"/>
          <w:rtl/>
        </w:rPr>
        <w:t xml:space="preserve">الأمين، أصدق الأخبار، ط 1،/ 63- 64، ط 2،/ 72- 74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53" w:name="pg19489_217663"/>
    <w:bookmarkEnd w:id="53"/>
    <w:p>
      <w:pPr>
        <w:pStyle w:val="Heading3"/>
      </w:pPr>
      <w:bookmarkStart w:id="177" w:name="_Toc60"/>
      <w:r>
        <w:t>عائشة بنت خليفة استأذنت المختار فدفنت جسد فرات بن زحر</w:t>
      </w:r>
      <w:bookmarkEnd w:id="177"/>
    </w:p>
    <w:p>
      <w:pPr>
        <w:pStyle w:val="BookText"/>
      </w:pPr>
      <w:r>
        <w:rPr>
          <w:rFonts w:ascii="Amiri" w:hAnsi="Amiri" w:eastAsia="Amiri" w:cs="Amiri"/>
          <w:lang w:bidi="ar-SA"/>
          <w:color w:val="111111"/>
          <w:sz w:val="28"/>
          <w:szCs w:val="28"/>
          <w:rtl/>
        </w:rPr>
        <w:t xml:space="preserve">وأمّا فرات بن زَحْر بن قيس فإنّه لمّا قُتل، بعثت عائشة بنت خليفة بن عبداللَّه الجُعفيَّة- وكانت امرأة الحسين بن عليّ- إلى المختار تسأله أن يأذن لها أن تواري جسده؛ ففعل؛ فدفنته. </w:t>
      </w:r>
      <w:r>
        <w:rPr>
          <w:rStyle w:val="FootnoteReference"/>
        </w:rPr>
        <w:footnoteReference w:id="4495"/>
      </w:r>
    </w:p>
    <w:p>
      <w:pPr>
        <w:pStyle w:val="BookText"/>
      </w:pPr>
      <w:r>
        <w:rPr>
          <w:rFonts w:ascii="IRNazanin" w:hAnsi="IRNazanin" w:eastAsia="IRNazanin" w:cs="IRNazanin"/>
          <w:lang w:bidi="fa-IR"/>
          <w:color w:val="111111"/>
          <w:sz w:val="28"/>
          <w:szCs w:val="28"/>
          <w:rtl/>
        </w:rPr>
        <w:t xml:space="preserve">پاينده، ترجمه تاريخ طبرى، 8/ 3341</w:t>
      </w:r>
    </w:p>
    <w:p>
      <w:pPr>
        <w:pStyle w:val="BookText"/>
      </w:pPr>
      <w:r>
        <w:rPr>
          <w:rFonts w:ascii="Amiri" w:hAnsi="Amiri" w:eastAsia="Amiri" w:cs="Amiri"/>
          <w:lang w:bidi="ar-SA"/>
          <w:color w:val="111111"/>
          <w:sz w:val="28"/>
          <w:szCs w:val="28"/>
          <w:rtl/>
        </w:rPr>
        <w:t xml:space="preserve">الطّبري، التّاريخ، 6/ 52</w:t>
      </w:r>
    </w:p>
    <w:p>
      <w:pPr>
        <w:pStyle w:val="BookText"/>
      </w:pPr>
      <w:r>
        <w:rPr>
          <w:rFonts w:ascii="Amiri" w:hAnsi="Amiri" w:eastAsia="Amiri" w:cs="Amiri"/>
          <w:lang w:bidi="ar-SA"/>
          <w:color w:val="111111"/>
          <w:sz w:val="28"/>
          <w:szCs w:val="28"/>
          <w:rtl/>
        </w:rPr>
        <w:t xml:space="preserve">ولمّا قُتل فرات بن زحر بن قيس، أرسلت عائشة بنت خليفة بن عبداللَّه الجعفيّة- وكانت امرأة الحسين- إلى المختار تسأله أن يأذن لها في دفنه، ففعل، فدفنته. </w:t>
      </w:r>
      <w:r>
        <w:rPr>
          <w:rStyle w:val="FootnoteReference"/>
        </w:rPr>
        <w:footnoteReference w:id="4496"/>
      </w:r>
    </w:p>
    <w:p>
      <w:pPr>
        <w:pStyle w:val="BookText"/>
      </w:pPr>
      <w:r>
        <w:rPr>
          <w:rFonts w:ascii="Amiri" w:hAnsi="Amiri" w:eastAsia="Amiri" w:cs="Amiri"/>
          <w:lang w:bidi="ar-SA"/>
          <w:color w:val="111111"/>
          <w:sz w:val="28"/>
          <w:szCs w:val="28"/>
          <w:rtl/>
        </w:rPr>
        <w:t xml:space="preserve">خليلى، ترجمه كامل، 6/ 96</w:t>
      </w:r>
    </w:p>
    <w:p>
      <w:pPr>
        <w:pStyle w:val="BookText"/>
      </w:pPr>
      <w:r>
        <w:rPr>
          <w:rFonts w:ascii="Amiri" w:hAnsi="Amiri" w:eastAsia="Amiri" w:cs="Amiri"/>
          <w:lang w:bidi="ar-SA"/>
          <w:color w:val="111111"/>
          <w:sz w:val="28"/>
          <w:szCs w:val="28"/>
          <w:rtl/>
        </w:rPr>
        <w:t xml:space="preserve">ابن الأثير، الكامل، 3/ 368/ عنه: القمي، نفس المهموم،/ 594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54" w:name="pg19489_217664"/>
    <w:bookmarkEnd w:id="54"/>
    <w:p>
      <w:pPr>
        <w:pStyle w:val="Heading3"/>
      </w:pPr>
      <w:bookmarkStart w:id="178" w:name="_Toc61"/>
      <w:r>
        <w:t>هرب مسكين بن عامر</w:t>
      </w:r>
      <w:bookmarkEnd w:id="178"/>
    </w:p>
    <w:p>
      <w:pPr>
        <w:pStyle w:val="BookText"/>
      </w:pPr>
      <w:r>
        <w:rPr>
          <w:rFonts w:ascii="Amiri" w:hAnsi="Amiri" w:eastAsia="Amiri" w:cs="Amiri"/>
          <w:lang w:bidi="ar-SA"/>
          <w:color w:val="111111"/>
          <w:sz w:val="28"/>
          <w:szCs w:val="28"/>
          <w:rtl/>
        </w:rPr>
        <w:t xml:space="preserve">وقال المدائنيّ: [...] وهرب مِسكين بن عامر الدّارِميّ، وكان ممّن قاتل قَبْلُ المختار بالكوفة، ولحق بمحمّد بن عُمير بن عُطارد بأذربيجان، وقال في أبيات له:</w:t>
      </w:r>
    </w:p>
    <w:p>
      <w:pPr>
        <w:pStyle w:val="BookText"/>
      </w:pPr>
      <w:r>
        <w:rPr>
          <w:rFonts w:ascii="Amiri" w:hAnsi="Amiri" w:eastAsia="Amiri" w:cs="Amiri"/>
          <w:lang w:bidi="ar-SA"/>
          <w:color w:val="111111"/>
          <w:sz w:val="28"/>
          <w:szCs w:val="28"/>
          <w:rtl/>
        </w:rPr>
        <w:t xml:space="preserve">لَهْفَ نَفْسي عَلَى قَريعِ قُرَيْشٍ *** يَوْمَ يُؤتَى بِرَأْسِهِ المُخْتارُ</w:t>
      </w:r>
    </w:p>
    <w:p>
      <w:pPr>
        <w:pStyle w:val="BookText"/>
      </w:pPr>
      <w:r>
        <w:rPr>
          <w:rFonts w:ascii="Amiri" w:hAnsi="Amiri" w:eastAsia="Amiri" w:cs="Amiri"/>
          <w:lang w:bidi="ar-SA"/>
          <w:color w:val="111111"/>
          <w:sz w:val="28"/>
          <w:szCs w:val="28"/>
          <w:rtl/>
        </w:rPr>
        <w:t xml:space="preserve">لَيْتَنا قَبْلَ ذَلِكَ اليَوْمِ مُتْنا *** أَوْ فَعَلنا ما يَفْعَلُ الأَحْرارُ</w:t>
      </w:r>
    </w:p>
    <w:p>
      <w:pPr>
        <w:pStyle w:val="BookText"/>
      </w:pPr>
      <w:r>
        <w:rPr>
          <w:rFonts w:ascii="Amiri" w:hAnsi="Amiri" w:eastAsia="Amiri" w:cs="Amiri"/>
          <w:lang w:bidi="ar-SA"/>
          <w:color w:val="111111"/>
          <w:sz w:val="28"/>
          <w:szCs w:val="28"/>
          <w:rtl/>
        </w:rPr>
        <w:t xml:space="preserve">البلاذري، جمل من أنساب الأشراف، 6/ 450</w:t>
      </w:r>
    </w:p>
    <w:p>
      <w:pPr>
        <w:pStyle w:val="BookText"/>
      </w:pPr>
      <w:r>
        <w:rPr>
          <w:rFonts w:ascii="Amiri" w:hAnsi="Amiri" w:eastAsia="Amiri" w:cs="Amiri"/>
          <w:lang w:bidi="ar-SA"/>
          <w:color w:val="111111"/>
          <w:sz w:val="28"/>
          <w:szCs w:val="28"/>
          <w:rtl/>
        </w:rPr>
        <w:t xml:space="preserve">وقال هشام بن محمّد، عن أبي مخنف، قال: حدّثني منيع بن العلاء السّعديّ: أنّ مسكين بن عامر بن أنيَفْ بن شُرَيح بن عمرو بن عدس كان فيمن قاتل المختار، فلمّا هزم النّاس لحق بآذربيجان بمحمّد بن عمير بن عطارد، وقال:</w:t>
      </w:r>
    </w:p>
    <w:p>
      <w:pPr>
        <w:pStyle w:val="BookText"/>
      </w:pPr>
      <w:r>
        <w:rPr>
          <w:rFonts w:ascii="Amiri" w:hAnsi="Amiri" w:eastAsia="Amiri" w:cs="Amiri"/>
          <w:lang w:bidi="ar-SA"/>
          <w:color w:val="111111"/>
          <w:sz w:val="28"/>
          <w:szCs w:val="28"/>
          <w:rtl/>
        </w:rPr>
        <w:t xml:space="preserve">عجِبَتْ دَخْتنُوس لمّا رأتْني *** قد عَلاني مِنَ المَشِيبِ خِمارُ</w:t>
      </w:r>
    </w:p>
    <w:p>
      <w:pPr>
        <w:pStyle w:val="BookText"/>
      </w:pPr>
      <w:r>
        <w:rPr>
          <w:rFonts w:ascii="Amiri" w:hAnsi="Amiri" w:eastAsia="Amiri" w:cs="Amiri"/>
          <w:lang w:bidi="ar-SA"/>
          <w:color w:val="111111"/>
          <w:sz w:val="28"/>
          <w:szCs w:val="28"/>
          <w:rtl/>
        </w:rPr>
        <w:t xml:space="preserve">فأهلّتْ بصوتِها وأرَنّتْ *** لا تهالي قد شاب منِّي العِذَارُ</w:t>
      </w:r>
    </w:p>
    <w:p>
      <w:pPr>
        <w:pStyle w:val="BookText"/>
      </w:pPr>
      <w:r>
        <w:rPr>
          <w:rFonts w:ascii="Amiri" w:hAnsi="Amiri" w:eastAsia="Amiri" w:cs="Amiri"/>
          <w:lang w:bidi="ar-SA"/>
          <w:color w:val="111111"/>
          <w:sz w:val="28"/>
          <w:szCs w:val="28"/>
          <w:rtl/>
        </w:rPr>
        <w:t xml:space="preserve">إن تَرَيْني قد بانَ غَربُ شبابي *** وأتى دونَ مولدي أعصَارُ</w:t>
      </w:r>
    </w:p>
    <w:p>
      <w:pPr>
        <w:pStyle w:val="BookText"/>
      </w:pPr>
      <w:r>
        <w:rPr>
          <w:rFonts w:ascii="Amiri" w:hAnsi="Amiri" w:eastAsia="Amiri" w:cs="Amiri"/>
          <w:lang w:bidi="ar-SA"/>
          <w:color w:val="111111"/>
          <w:sz w:val="28"/>
          <w:szCs w:val="28"/>
          <w:rtl/>
        </w:rPr>
        <w:t xml:space="preserve">فابنُ عامَيْن وابن خمسين عاماً *** أيّ دهر إلّاله أدهارُ!</w:t>
      </w:r>
    </w:p>
    <w:p>
      <w:pPr>
        <w:pStyle w:val="BookText"/>
      </w:pPr>
      <w:r>
        <w:rPr>
          <w:rFonts w:ascii="Amiri" w:hAnsi="Amiri" w:eastAsia="Amiri" w:cs="Amiri"/>
          <w:lang w:bidi="ar-SA"/>
          <w:color w:val="111111"/>
          <w:sz w:val="28"/>
          <w:szCs w:val="28"/>
          <w:rtl/>
        </w:rPr>
        <w:t xml:space="preserve">ليت سيفي لها وجَوْبتَها لي *** يومَ قالت ألا كريم يَغارُ!</w:t>
      </w:r>
    </w:p>
    <w:p>
      <w:pPr>
        <w:pStyle w:val="BookText"/>
      </w:pPr>
      <w:r>
        <w:rPr>
          <w:rFonts w:ascii="Amiri" w:hAnsi="Amiri" w:eastAsia="Amiri" w:cs="Amiri"/>
          <w:lang w:bidi="ar-SA"/>
          <w:color w:val="111111"/>
          <w:sz w:val="28"/>
          <w:szCs w:val="28"/>
          <w:rtl/>
        </w:rPr>
        <w:t xml:space="preserve">ليْتَنا قبلَ ذلك اليوم مِتْنا *** أو فعلْنا ما تفعلُ الأحرارُ</w:t>
      </w:r>
    </w:p>
    <w:p>
      <w:pPr>
        <w:pStyle w:val="BookText"/>
      </w:pPr>
      <w:r>
        <w:rPr>
          <w:rFonts w:ascii="Amiri" w:hAnsi="Amiri" w:eastAsia="Amiri" w:cs="Amiri"/>
          <w:lang w:bidi="ar-SA"/>
          <w:color w:val="111111"/>
          <w:sz w:val="28"/>
          <w:szCs w:val="28"/>
          <w:rtl/>
        </w:rPr>
        <w:t xml:space="preserve">فعلَ قوم تَقَاذف الخيرُ عنهمْ *** لم نُقاتلْ وقاتَلَ العَيْزَارُ</w:t>
      </w:r>
    </w:p>
    <w:p>
      <w:pPr>
        <w:pStyle w:val="BookText"/>
      </w:pPr>
      <w:r>
        <w:rPr>
          <w:rFonts w:ascii="Amiri" w:hAnsi="Amiri" w:eastAsia="Amiri" w:cs="Amiri"/>
          <w:lang w:bidi="ar-SA"/>
          <w:color w:val="111111"/>
          <w:sz w:val="28"/>
          <w:szCs w:val="28"/>
          <w:rtl/>
        </w:rPr>
        <w:t xml:space="preserve">وتولّيتُ عنهُمُ وأُصيبوا *** ونَفاني عنهمْ شَنارٌ وعارُ</w:t>
      </w:r>
    </w:p>
    <w:p>
      <w:pPr>
        <w:pStyle w:val="BookText"/>
      </w:pPr>
      <w:r>
        <w:rPr>
          <w:rFonts w:ascii="Amiri" w:hAnsi="Amiri" w:eastAsia="Amiri" w:cs="Amiri"/>
          <w:lang w:bidi="ar-SA"/>
          <w:color w:val="111111"/>
          <w:sz w:val="28"/>
          <w:szCs w:val="28"/>
          <w:rtl/>
        </w:rPr>
        <w:t xml:space="preserve">لَهْفَ نَفسي على شِهَابِ قُرَيشٍ *** يومَ يؤتَى برأسه المختارُ!</w:t>
      </w:r>
    </w:p>
    <w:p>
      <w:pPr>
        <w:pStyle w:val="BookText"/>
      </w:pPr>
      <w:r>
        <w:rPr>
          <w:rStyle w:val="FootnoteReference"/>
        </w:rPr>
        <w:footnoteReference w:id="4497"/>
      </w:r>
    </w:p>
    <w:p>
      <w:pPr>
        <w:pStyle w:val="BookText"/>
      </w:pPr>
      <w:r>
        <w:rPr>
          <w:rFonts w:ascii="IRNazanin" w:hAnsi="IRNazanin" w:eastAsia="IRNazanin" w:cs="IRNazanin"/>
          <w:lang w:bidi="fa-IR"/>
          <w:color w:val="111111"/>
          <w:sz w:val="28"/>
          <w:szCs w:val="28"/>
          <w:rtl/>
        </w:rPr>
        <w:t xml:space="preserve">اگر مرا مى بينى كه جوانيم برفته</w:t>
      </w:r>
    </w:p>
    <w:p>
      <w:pPr>
        <w:pStyle w:val="BookText"/>
      </w:pPr>
      <w:r>
        <w:rPr>
          <w:rFonts w:ascii="IRNazanin" w:hAnsi="IRNazanin" w:eastAsia="IRNazanin" w:cs="IRNazanin"/>
          <w:lang w:bidi="fa-IR"/>
          <w:color w:val="111111"/>
          <w:sz w:val="28"/>
          <w:szCs w:val="28"/>
          <w:rtl/>
        </w:rPr>
        <w:t xml:space="preserve">و از مولدم روزگاران گذشته</w:t>
      </w:r>
    </w:p>
    <w:p>
      <w:pPr>
        <w:pStyle w:val="BookText"/>
      </w:pPr>
      <w:r>
        <w:rPr>
          <w:rFonts w:ascii="IRNazanin" w:hAnsi="IRNazanin" w:eastAsia="IRNazanin" w:cs="IRNazanin"/>
          <w:lang w:bidi="fa-IR"/>
          <w:color w:val="111111"/>
          <w:sz w:val="28"/>
          <w:szCs w:val="28"/>
          <w:rtl/>
        </w:rPr>
        <w:t xml:space="preserve">دو سال و پنجاه سال دارم</w:t>
      </w:r>
    </w:p>
    <w:p>
      <w:pPr>
        <w:pStyle w:val="BookText"/>
      </w:pPr>
      <w:r>
        <w:rPr>
          <w:rFonts w:ascii="IRNazanin" w:hAnsi="IRNazanin" w:eastAsia="IRNazanin" w:cs="IRNazanin"/>
          <w:lang w:bidi="fa-IR"/>
          <w:color w:val="111111"/>
          <w:sz w:val="28"/>
          <w:szCs w:val="28"/>
          <w:rtl/>
        </w:rPr>
        <w:t xml:space="preserve">و پيش از هر روزگارى روزگارهاست</w:t>
      </w:r>
    </w:p>
    <w:p>
      <w:pPr>
        <w:pStyle w:val="BookText"/>
      </w:pPr>
      <w:r>
        <w:rPr>
          <w:rFonts w:ascii="IRNazanin" w:hAnsi="IRNazanin" w:eastAsia="IRNazanin" w:cs="IRNazanin"/>
          <w:lang w:bidi="fa-IR"/>
          <w:color w:val="111111"/>
          <w:sz w:val="28"/>
          <w:szCs w:val="28"/>
          <w:rtl/>
        </w:rPr>
        <w:t xml:space="preserve">اى كاش! از اين پيش مرده بوديم</w:t>
      </w:r>
    </w:p>
    <w:p>
      <w:pPr>
        <w:pStyle w:val="BookText"/>
      </w:pPr>
      <w:r>
        <w:rPr>
          <w:rFonts w:ascii="IRNazanin" w:hAnsi="IRNazanin" w:eastAsia="IRNazanin" w:cs="IRNazanin"/>
          <w:lang w:bidi="fa-IR"/>
          <w:color w:val="111111"/>
          <w:sz w:val="28"/>
          <w:szCs w:val="28"/>
          <w:rtl/>
        </w:rPr>
        <w:t xml:space="preserve">يا چنان كرده بوديم كه آزادگان كنند</w:t>
      </w:r>
    </w:p>
    <w:p>
      <w:pPr>
        <w:pStyle w:val="BookText"/>
      </w:pPr>
      <w:r>
        <w:rPr>
          <w:rFonts w:ascii="Amiri" w:hAnsi="Amiri" w:eastAsia="Amiri" w:cs="Amiri"/>
          <w:lang w:bidi="ar-SA"/>
          <w:color w:val="111111"/>
          <w:sz w:val="28"/>
          <w:szCs w:val="28"/>
          <w:rtl/>
        </w:rPr>
        <w:t xml:space="preserve">اى دريغا! از ستاره قريش</w:t>
      </w:r>
    </w:p>
    <w:p>
      <w:pPr>
        <w:pStyle w:val="BookText"/>
      </w:pPr>
      <w:r>
        <w:rPr>
          <w:rFonts w:ascii="IRNazanin" w:hAnsi="IRNazanin" w:eastAsia="IRNazanin" w:cs="IRNazanin"/>
          <w:lang w:bidi="fa-IR"/>
          <w:color w:val="111111"/>
          <w:sz w:val="28"/>
          <w:szCs w:val="28"/>
          <w:rtl/>
        </w:rPr>
        <w:t xml:space="preserve">آن روز كه سروى را پيش مختار آوردند.»</w:t>
      </w:r>
    </w:p>
    <w:p>
      <w:pPr>
        <w:pStyle w:val="BookText"/>
      </w:pPr>
      <w:r>
        <w:rPr>
          <w:rFonts w:ascii="IRNazanin" w:hAnsi="IRNazanin" w:eastAsia="IRNazanin" w:cs="IRNazanin"/>
          <w:lang w:bidi="fa-IR"/>
          <w:color w:val="111111"/>
          <w:sz w:val="28"/>
          <w:szCs w:val="28"/>
          <w:rtl/>
        </w:rPr>
        <w:t xml:space="preserve">پاينده، ترجمه تاريخ طبرى، 8/ 3363- 3364</w:t>
      </w:r>
    </w:p>
    <w:p>
      <w:pPr>
        <w:pStyle w:val="BookText"/>
      </w:pPr>
      <w:r>
        <w:rPr>
          <w:rFonts w:ascii="Amiri" w:hAnsi="Amiri" w:eastAsia="Amiri" w:cs="Amiri"/>
          <w:lang w:bidi="ar-SA"/>
          <w:color w:val="111111"/>
          <w:sz w:val="28"/>
          <w:szCs w:val="28"/>
          <w:rtl/>
        </w:rPr>
        <w:t xml:space="preserve">الطّبري، التّاريخ، 6/ 70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55" w:name="pg19489_217666"/>
    <w:bookmarkEnd w:id="55"/>
    <w:p>
      <w:pPr>
        <w:pStyle w:val="Heading3"/>
      </w:pPr>
      <w:bookmarkStart w:id="179" w:name="_Toc62"/>
      <w:r>
        <w:t>هرب عمرو بن الحجّاج فمات</w:t>
      </w:r>
      <w:bookmarkEnd w:id="179"/>
    </w:p>
    <w:p>
      <w:pPr>
        <w:pStyle w:val="BookText"/>
      </w:pPr>
      <w:r>
        <w:rPr>
          <w:rFonts w:ascii="Amiri" w:hAnsi="Amiri" w:eastAsia="Amiri" w:cs="Amiri"/>
          <w:lang w:bidi="ar-SA"/>
          <w:color w:val="111111"/>
          <w:sz w:val="28"/>
          <w:szCs w:val="28"/>
          <w:rtl/>
        </w:rPr>
        <w:t xml:space="preserve">وهرب عمرو بن الحجّاج الزّبيديّ، فمات بواقصَةَ عطشاً.</w:t>
      </w:r>
    </w:p>
    <w:p>
      <w:pPr>
        <w:pStyle w:val="BookText"/>
      </w:pPr>
      <w:r>
        <w:rPr>
          <w:rFonts w:ascii="Amiri" w:hAnsi="Amiri" w:eastAsia="Amiri" w:cs="Amiri"/>
          <w:lang w:bidi="ar-SA"/>
          <w:color w:val="111111"/>
          <w:sz w:val="28"/>
          <w:szCs w:val="28"/>
          <w:rtl/>
        </w:rPr>
        <w:t xml:space="preserve">وحدّثني أبو عثمان عمرو بن محمّد قال: سمعت أبا نُعيم الفضل بن دُكين يقول: هرب عمرو بن الحجّاج، فسقط من العطش، فلحقه أصحاب المختار وبه رَمَق، فذبحوه، واحتّزوا رأسه.</w:t>
      </w:r>
    </w:p>
    <w:p>
      <w:pPr>
        <w:pStyle w:val="BookText"/>
      </w:pPr>
      <w:r>
        <w:rPr>
          <w:rFonts w:ascii="Amiri" w:hAnsi="Amiri" w:eastAsia="Amiri" w:cs="Amiri"/>
          <w:lang w:bidi="ar-SA"/>
          <w:color w:val="111111"/>
          <w:sz w:val="28"/>
          <w:szCs w:val="28"/>
          <w:rtl/>
        </w:rPr>
        <w:t xml:space="preserve">البلاذري، جمل من أنساب الأشراف، 6/ 409- 410</w:t>
      </w:r>
    </w:p>
    <w:p>
      <w:pPr>
        <w:pStyle w:val="BookText"/>
      </w:pPr>
      <w:r>
        <w:rPr>
          <w:rFonts w:ascii="Amiri" w:hAnsi="Amiri" w:eastAsia="Amiri" w:cs="Amiri"/>
          <w:lang w:bidi="ar-SA"/>
          <w:color w:val="111111"/>
          <w:sz w:val="28"/>
          <w:szCs w:val="28"/>
          <w:rtl/>
        </w:rPr>
        <w:t xml:space="preserve">وعمرو بن الحجّاج الزّبيدي فقد، فمات عطشاً.</w:t>
      </w:r>
    </w:p>
    <w:p>
      <w:pPr>
        <w:pStyle w:val="BookText"/>
      </w:pPr>
      <w:r>
        <w:rPr>
          <w:rFonts w:ascii="Amiri" w:hAnsi="Amiri" w:eastAsia="Amiri" w:cs="Amiri"/>
          <w:lang w:bidi="ar-SA"/>
          <w:color w:val="111111"/>
          <w:sz w:val="28"/>
          <w:szCs w:val="28"/>
          <w:rtl/>
        </w:rPr>
        <w:t xml:space="preserve">البلاذري، جمل من أنساب الأشراف، 6/ 450</w:t>
      </w:r>
    </w:p>
    <w:p>
      <w:pPr>
        <w:pStyle w:val="BookText"/>
      </w:pPr>
      <w:r>
        <w:rPr>
          <w:rFonts w:ascii="Amiri" w:hAnsi="Amiri" w:eastAsia="Amiri" w:cs="Amiri"/>
          <w:lang w:bidi="ar-SA"/>
          <w:color w:val="111111"/>
          <w:sz w:val="28"/>
          <w:szCs w:val="28"/>
          <w:rtl/>
        </w:rPr>
        <w:t xml:space="preserve">وهرب عمرو بن الحجّاج، وكان من رؤساء قتلة الحسين، يريد البصرة، فخاف الشّماتة، فعدل إلى «سَرافِ».</w:t>
      </w:r>
    </w:p>
    <w:p>
      <w:pPr>
        <w:pStyle w:val="BookText"/>
      </w:pPr>
      <w:r>
        <w:rPr>
          <w:rFonts w:ascii="IRNazanin" w:hAnsi="IRNazanin" w:eastAsia="IRNazanin" w:cs="IRNazanin"/>
          <w:lang w:bidi="fa-IR"/>
          <w:color w:val="111111"/>
          <w:sz w:val="28"/>
          <w:szCs w:val="28"/>
          <w:rtl/>
        </w:rPr>
        <w:t xml:space="preserve">فقال له أهل الماء: أرحل عنّا، فإنّا لا نأمن المختار، فارتحل عنهم، فتلاوموا، وقالوا:</w:t>
      </w:r>
    </w:p>
    <w:p>
      <w:pPr>
        <w:pStyle w:val="BookText"/>
      </w:pPr>
      <w:r>
        <w:rPr>
          <w:rFonts w:ascii="IRNazanin" w:hAnsi="IRNazanin" w:eastAsia="IRNazanin" w:cs="IRNazanin"/>
          <w:lang w:bidi="fa-IR"/>
          <w:color w:val="111111"/>
          <w:sz w:val="28"/>
          <w:szCs w:val="28"/>
          <w:rtl/>
        </w:rPr>
        <w:t xml:space="preserve">قد أسأنا.</w:t>
      </w:r>
    </w:p>
    <w:p>
      <w:pPr>
        <w:pStyle w:val="BookText"/>
      </w:pPr>
      <w:r>
        <w:rPr>
          <w:rFonts w:ascii="Amiri" w:hAnsi="Amiri" w:eastAsia="Amiri" w:cs="Amiri"/>
          <w:lang w:bidi="ar-SA"/>
          <w:color w:val="111111"/>
          <w:sz w:val="28"/>
          <w:szCs w:val="28"/>
          <w:rtl/>
        </w:rPr>
        <w:t xml:space="preserve">فركبت جماعة منهم في طلبه ليردّوه، فلمّا رآهم من بعيد ظنّ أ نّهم من أصحاب المختار، فسلك الرّمل في مكان يُدْعى «البُيَيْضَةَ»، وذلك في حَمَارّة القيظ، وهي فيما بين بلاد كلب وبلاد طيئ، فقال فيها، فقتله ومن معه العطش. </w:t>
      </w:r>
      <w:r>
        <w:rPr>
          <w:rStyle w:val="FootnoteReference"/>
        </w:rPr>
        <w:footnoteReference w:id="4498"/>
      </w:r>
    </w:p>
    <w:p>
      <w:pPr>
        <w:pStyle w:val="BookText"/>
      </w:pPr>
      <w:r>
        <w:rPr>
          <w:rFonts w:ascii="IRNazanin" w:hAnsi="IRNazanin" w:eastAsia="IRNazanin" w:cs="IRNazanin"/>
          <w:lang w:bidi="fa-IR"/>
          <w:color w:val="111111"/>
          <w:sz w:val="28"/>
          <w:szCs w:val="28"/>
          <w:rtl/>
        </w:rPr>
        <w:t xml:space="preserve">مردم آن جا به او گفتند: «ما از مختار در امان نيستيم، از پيش ما برو.» او حركت كرد و رفت. آنان يكديگر را سرزنش كردند و گفتند: «كار بدى كرديم» گروهى از ايشان سوار شدند و به تعقيب او رفتند كه اورا برگردانند. عمرو بن حجاج همين كه آنان را از دور ديد، پنداشت لشكريان مختارند كه به تعقيب او آمده اند. در شدت گرماى تابستان در منطقه اى به نام بُيَيْضَة كه ميان سرزمين هاى قبايل كلب و طى بود، به صحراى شن زارى رفت و در گرماى نيم روزى خود و همراهانش از تشنگى مردند.</w:t>
      </w:r>
    </w:p>
    <w:p>
      <w:pPr>
        <w:pStyle w:val="BookText"/>
      </w:pPr>
      <w:r>
        <w:rPr>
          <w:rFonts w:ascii="IRNazanin" w:hAnsi="IRNazanin" w:eastAsia="IRNazanin" w:cs="IRNazanin"/>
          <w:lang w:bidi="fa-IR"/>
          <w:color w:val="111111"/>
          <w:sz w:val="28"/>
          <w:szCs w:val="28"/>
          <w:rtl/>
        </w:rPr>
        <w:t xml:space="preserve">دامغانى، ترجمه اخبار الطّوال،/ 347</w:t>
      </w:r>
    </w:p>
    <w:p>
      <w:pPr>
        <w:pStyle w:val="BookText"/>
      </w:pPr>
      <w:r>
        <w:rPr>
          <w:rFonts w:ascii="Amiri" w:hAnsi="Amiri" w:eastAsia="Amiri" w:cs="Amiri"/>
          <w:lang w:bidi="ar-SA"/>
          <w:color w:val="111111"/>
          <w:sz w:val="28"/>
          <w:szCs w:val="28"/>
          <w:rtl/>
        </w:rPr>
        <w:t xml:space="preserve">الدّينوري، الأخبار الطّوال،/ 303- 304 (ط دار إحياء الكتب)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عمرو بن الحجّاج الزّبيديّ- وكان </w:t>
      </w:r>
      <w:r>
        <w:rPr>
          <w:rStyle w:val="FootnoteReference"/>
        </w:rPr>
        <w:footnoteReference w:id="4499"/>
      </w:r>
      <w:r>
        <w:rPr>
          <w:rFonts w:ascii="Amiri" w:hAnsi="Amiri" w:eastAsia="Amiri" w:cs="Amiri"/>
          <w:lang w:bidi="ar-SA"/>
          <w:color w:val="111111"/>
          <w:sz w:val="28"/>
          <w:szCs w:val="28"/>
          <w:rtl/>
        </w:rPr>
        <w:t xml:space="preserve">ممّن شهد قتل الحسين- فركب راحلتَه، ثمّ ذهب عليها، فأخذ طريق شَراف وواقصة، فلم يُرَ حتّى السّاعة، ولا يُدرى أرضٌ بخَسَتْه </w:t>
      </w:r>
      <w:r>
        <w:rPr>
          <w:rStyle w:val="FootnoteReference"/>
        </w:rPr>
        <w:footnoteReference w:id="4500"/>
      </w:r>
      <w:r>
        <w:rPr>
          <w:rFonts w:ascii="Amiri" w:hAnsi="Amiri" w:eastAsia="Amiri" w:cs="Amiri"/>
          <w:lang w:bidi="ar-SA"/>
          <w:color w:val="111111"/>
          <w:sz w:val="28"/>
          <w:szCs w:val="28"/>
          <w:rtl/>
        </w:rPr>
        <w:t xml:space="preserve">، أم سماءٌ حصَبَتْهُ! </w:t>
      </w:r>
      <w:r>
        <w:rPr>
          <w:rStyle w:val="FootnoteReference"/>
        </w:rPr>
        <w:footnoteReference w:id="4501"/>
      </w:r>
    </w:p>
    <w:p>
      <w:pPr>
        <w:pStyle w:val="BookText"/>
      </w:pPr>
      <w:r>
        <w:rPr>
          <w:rFonts w:ascii="IRNazanin" w:hAnsi="IRNazanin" w:eastAsia="IRNazanin" w:cs="IRNazanin"/>
          <w:lang w:bidi="fa-IR"/>
          <w:color w:val="111111"/>
          <w:sz w:val="28"/>
          <w:szCs w:val="28"/>
          <w:rtl/>
        </w:rPr>
        <w:t xml:space="preserve">پاينده، ترجمه تاريخ طبرى، 8/ 3341</w:t>
      </w:r>
    </w:p>
    <w:p>
      <w:pPr>
        <w:pStyle w:val="BookText"/>
      </w:pPr>
      <w:r>
        <w:rPr>
          <w:rFonts w:ascii="Amiri" w:hAnsi="Amiri" w:eastAsia="Amiri" w:cs="Amiri"/>
          <w:lang w:bidi="ar-SA"/>
          <w:color w:val="111111"/>
          <w:sz w:val="28"/>
          <w:szCs w:val="28"/>
          <w:rtl/>
        </w:rPr>
        <w:t xml:space="preserve">الطّبري، التّاريخ، 6/ 52/ مثله أبو علي مسكويه، تجارب الأمم، 2/ 148</w:t>
      </w:r>
    </w:p>
    <w:p>
      <w:pPr>
        <w:pStyle w:val="BookText"/>
      </w:pPr>
      <w:r>
        <w:rPr>
          <w:rFonts w:ascii="Amiri" w:hAnsi="Amiri" w:eastAsia="Amiri" w:cs="Amiri"/>
          <w:lang w:bidi="ar-SA"/>
          <w:color w:val="111111"/>
          <w:sz w:val="28"/>
          <w:szCs w:val="28"/>
          <w:rtl/>
        </w:rPr>
        <w:t xml:space="preserve">وكان عمرو بن الحجّاج الزّبيديّ ممّن شهد قتل الحسين، فركب راحلته، وأخذ طريق </w:t>
      </w:r>
      <w:r>
        <w:rPr>
          <w:rStyle w:val="FootnoteReference"/>
        </w:rPr>
        <w:footnoteReference w:id="4502"/>
      </w:r>
      <w:r>
        <w:rPr>
          <w:rFonts w:ascii="Amiri" w:hAnsi="Amiri" w:eastAsia="Amiri" w:cs="Amiri"/>
          <w:lang w:bidi="ar-SA"/>
          <w:color w:val="111111"/>
          <w:sz w:val="28"/>
          <w:szCs w:val="28"/>
          <w:rtl/>
        </w:rPr>
        <w:t xml:space="preserve">واقصة، فلم ير له خبر حتّى السّاعة.</w:t>
      </w:r>
    </w:p>
    <w:p>
      <w:pPr>
        <w:pStyle w:val="BookText"/>
      </w:pPr>
      <w:r>
        <w:rPr>
          <w:rFonts w:ascii="Amiri" w:hAnsi="Amiri" w:eastAsia="Amiri" w:cs="Amiri"/>
          <w:lang w:bidi="ar-SA"/>
          <w:color w:val="111111"/>
          <w:sz w:val="28"/>
          <w:szCs w:val="28"/>
          <w:rtl/>
        </w:rPr>
        <w:t xml:space="preserve">وقيل </w:t>
      </w:r>
      <w:r>
        <w:rPr>
          <w:rStyle w:val="FootnoteReference"/>
        </w:rPr>
        <w:footnoteReference w:id="4503"/>
      </w:r>
      <w:r>
        <w:rPr>
          <w:rFonts w:ascii="Amiri" w:hAnsi="Amiri" w:eastAsia="Amiri" w:cs="Amiri"/>
          <w:lang w:bidi="ar-SA"/>
          <w:color w:val="111111"/>
          <w:sz w:val="28"/>
          <w:szCs w:val="28"/>
          <w:rtl/>
        </w:rPr>
        <w:t xml:space="preserve">: أدركه أصحاب المختار وقد سقط من شدّة العطش، فذبحوه، </w:t>
      </w:r>
      <w:r>
        <w:rPr>
          <w:rStyle w:val="FootnoteReference"/>
        </w:rPr>
        <w:footnoteReference w:id="4504"/>
      </w:r>
      <w:r>
        <w:rPr>
          <w:rFonts w:ascii="IRNazanin" w:hAnsi="IRNazanin" w:eastAsia="IRNazanin" w:cs="IRNazanin"/>
          <w:lang w:bidi="fa-IR"/>
          <w:color w:val="111111"/>
          <w:sz w:val="28"/>
          <w:szCs w:val="28"/>
          <w:rtl/>
        </w:rPr>
        <w:t xml:space="preserve">وأخذوا رأسه. </w:t>
      </w:r>
      <w:r>
        <w:rPr>
          <w:rStyle w:val="FootnoteReference"/>
        </w:rPr>
        <w:footnoteReference w:id="4505"/>
      </w:r>
    </w:p>
    <w:p>
      <w:pPr>
        <w:pStyle w:val="BookText"/>
      </w:pPr>
      <w:r>
        <w:rPr>
          <w:rFonts w:ascii="IRNazanin" w:hAnsi="IRNazanin" w:eastAsia="IRNazanin" w:cs="IRNazanin"/>
          <w:lang w:bidi="fa-IR"/>
          <w:color w:val="111111"/>
          <w:sz w:val="28"/>
          <w:szCs w:val="28"/>
          <w:rtl/>
        </w:rPr>
        <w:t xml:space="preserve">گفته شده: اتباع مختار به او رسيدند و او از شدت تشنگى پياده شده بود آنها هم سرش را بريدند و سر او را پنهان داشتند.</w:t>
      </w:r>
    </w:p>
    <w:p>
      <w:pPr>
        <w:pStyle w:val="BookText"/>
      </w:pPr>
      <w:r>
        <w:rPr>
          <w:rFonts w:ascii="Amiri" w:hAnsi="Amiri" w:eastAsia="Amiri" w:cs="Amiri"/>
          <w:lang w:bidi="ar-SA"/>
          <w:color w:val="111111"/>
          <w:sz w:val="28"/>
          <w:szCs w:val="28"/>
          <w:rtl/>
        </w:rPr>
        <w:t xml:space="preserve">خليلى، ترجمه كامل، 6/ 96</w:t>
      </w:r>
    </w:p>
    <w:p>
      <w:pPr>
        <w:pStyle w:val="BookText"/>
      </w:pPr>
      <w:r>
        <w:rPr>
          <w:rFonts w:ascii="Amiri" w:hAnsi="Amiri" w:eastAsia="Amiri" w:cs="Amiri"/>
          <w:lang w:bidi="ar-SA"/>
          <w:color w:val="111111"/>
          <w:sz w:val="28"/>
          <w:szCs w:val="28"/>
          <w:rtl/>
        </w:rPr>
        <w:t xml:space="preserve">ابن الأثير، الكامل، 3/ 368/ عنه: القمي، نفس المهموم،/ 594؛ مثله النّويري، نهاية الإرب، 21/ 26- 27</w:t>
      </w:r>
    </w:p>
    <w:p>
      <w:pPr>
        <w:pStyle w:val="BookText"/>
      </w:pPr>
      <w:r>
        <w:rPr>
          <w:rFonts w:ascii="Amiri" w:hAnsi="Amiri" w:eastAsia="Amiri" w:cs="Amiri"/>
          <w:lang w:bidi="ar-SA"/>
          <w:color w:val="111111"/>
          <w:sz w:val="28"/>
          <w:szCs w:val="28"/>
          <w:rtl/>
        </w:rPr>
        <w:t xml:space="preserve">ولمّا قامت الشّيعة بطلب ثار الحسين عليه السلام مع المختار بن أبي عبيد، وأوعت في قتل من حضر الوقعة، وكان في جملتهم عمرو بن الحجّاج الزّبيديّ، فهرب خوفاً على نفسه، فلمّا توسّط البادية، ابتلعته الأرض هو وراحلته.</w:t>
      </w:r>
    </w:p>
    <w:p>
      <w:pPr>
        <w:pStyle w:val="BookText"/>
      </w:pPr>
      <w:r>
        <w:rPr>
          <w:rFonts w:ascii="Amiri" w:hAnsi="Amiri" w:eastAsia="Amiri" w:cs="Amiri"/>
          <w:lang w:bidi="ar-SA"/>
          <w:color w:val="111111"/>
          <w:sz w:val="28"/>
          <w:szCs w:val="28"/>
          <w:rtl/>
        </w:rPr>
        <w:t xml:space="preserve">المحلّي، الحدائق الورديّة، 1/ 128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وهرب عمرو بن الحجّاج الزّبيديّ، وكان ممّن شهد قتل الحسين، فلا يدرى أين ذهب من الأرض. </w:t>
      </w:r>
      <w:r>
        <w:rPr>
          <w:rStyle w:val="FootnoteReference"/>
        </w:rPr>
        <w:footnoteReference w:id="4506"/>
      </w:r>
    </w:p>
    <w:p>
      <w:pPr>
        <w:pStyle w:val="BookText"/>
      </w:pPr>
      <w:r>
        <w:rPr>
          <w:rFonts w:ascii="Amiri" w:hAnsi="Amiri" w:eastAsia="Amiri" w:cs="Amiri"/>
          <w:lang w:bidi="ar-SA"/>
          <w:color w:val="111111"/>
          <w:sz w:val="28"/>
          <w:szCs w:val="28"/>
          <w:rtl/>
        </w:rPr>
        <w:t xml:space="preserve">ميرخواند، روضة الصّفا، 3/ 239</w:t>
      </w:r>
    </w:p>
    <w:p>
      <w:pPr>
        <w:pStyle w:val="BookText"/>
      </w:pPr>
      <w:r>
        <w:rPr>
          <w:rFonts w:ascii="IRNazanin" w:hAnsi="IRNazanin" w:eastAsia="IRNazanin" w:cs="IRNazanin"/>
          <w:lang w:bidi="fa-IR"/>
          <w:color w:val="111111"/>
          <w:sz w:val="28"/>
          <w:szCs w:val="28"/>
          <w:rtl/>
        </w:rPr>
        <w:t xml:space="preserve">و ديگرى عمرو بن حجاج زبيدى است كه در وقت فرار جمعى از شيعه حيدر كرار به وى رسيده و اورا كشتند.</w:t>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IRNazanin" w:hAnsi="IRNazanin" w:eastAsia="IRNazanin" w:cs="IRNazanin"/>
          <w:lang w:bidi="fa-IR"/>
          <w:color w:val="111111"/>
          <w:sz w:val="28"/>
          <w:szCs w:val="28"/>
          <w:rtl/>
        </w:rPr>
        <w:t xml:space="preserve">ابن اثير و ديگران نوشته اند: بعد از آن كه منادى مختار آن ندا در كوفه بركشيد و بيرون از شركاى خون آل پيغمبر صلى الله عليه و آله را امان بخشيد، عمروبن الحجاج الزبيدى (لعنة اللَّه عليه) كه از جمله آنان بود كه در قتل امام حسين عليه السلام حضور يافت، بعد از شهادت آن حضرت بر اسب خويش برآمد و از طريق واقصه جانب راه سپرد. ديگر از نام و نشان آن بدفرجام اثرى مشهود و خبرى معلوم نبود تا در اين ساعت كه اجلش به مقتلش دوانيد.</w:t>
      </w:r>
    </w:p>
    <w:p>
      <w:pPr>
        <w:pStyle w:val="BookText"/>
      </w:pPr>
      <w:r>
        <w:rPr>
          <w:rFonts w:ascii="IRNazanin" w:hAnsi="IRNazanin" w:eastAsia="IRNazanin" w:cs="IRNazanin"/>
          <w:lang w:bidi="fa-IR"/>
          <w:color w:val="111111"/>
          <w:sz w:val="28"/>
          <w:szCs w:val="28"/>
          <w:rtl/>
        </w:rPr>
        <w:t xml:space="preserve">و به روايتى، چون بدانست كه مختار در طلب او كوشش دارد، از بيم جان سر به بيابان نهاد و تشنگى بر وى چيره افتاد، چندان كه نيروى راندن راحله از وى برفت و فرو افتاد. در اين حال جمعى از اصحاب مختار را كه سعادت يار گرديده بود، اورا دريافتند وبا آن حال پريشان و جگر تفته به شهر كوفه اش درآوردند. اين ملعون به روايتى اول كسى بود كه تيغ بر بدن مبارك امام حسين عليه السلام رانده بود.</w:t>
      </w:r>
    </w:p>
    <w:p>
      <w:pPr>
        <w:pStyle w:val="BookText"/>
      </w:pPr>
      <w:r>
        <w:rPr>
          <w:rFonts w:ascii="IRNazanin" w:hAnsi="IRNazanin" w:eastAsia="IRNazanin" w:cs="IRNazanin"/>
          <w:lang w:bidi="fa-IR"/>
          <w:color w:val="111111"/>
          <w:sz w:val="28"/>
          <w:szCs w:val="28"/>
          <w:rtl/>
        </w:rPr>
        <w:t xml:space="preserve">چون مردمان كوفه را ديدار بر چهره اش افتاد، بر وى انجمن شدند، در هر كوى و برزن مرد و زن خيو بر چهره نامحمودش بيفكندند، خاك و خاشاك بر روى و مويش بريختند و با آن حال پرملالش به خدمت مختار درآوردند. مختار بفرمود تا به سخت تر حالتى سرش را از بدن جدا كردند، و در خاك و خونش بياغشتند. به قولى، اصحاب مختار چون در آن حال عطش افتاده اش ديدند، همچنان عطشان سر بريدند و به نيرانش گسيل ساختند.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376- 377</w:t>
      </w:r>
    </w:p>
    <w:p>
      <w:pPr>
        <w:pStyle w:val="BookText"/>
      </w:pPr>
      <w:r>
        <w:rPr>
          <w:rFonts w:ascii="Amiri" w:hAnsi="Amiri" w:eastAsia="Amiri" w:cs="Amiri"/>
          <w:lang w:bidi="ar-SA"/>
          <w:color w:val="111111"/>
          <w:sz w:val="28"/>
          <w:szCs w:val="28"/>
          <w:rtl/>
        </w:rPr>
        <w:t xml:space="preserve">ابن كثير، البداية والنّهاية، 8/ 270</w:t>
      </w:r>
    </w:p>
    <w:p>
      <w:pPr>
        <w:pStyle w:val="BookText"/>
      </w:pPr>
      <w:r>
        <w:rPr>
          <w:rFonts w:ascii="Amiri" w:hAnsi="Amiri" w:eastAsia="Amiri" w:cs="Amiri"/>
          <w:lang w:bidi="ar-SA"/>
          <w:color w:val="111111"/>
          <w:sz w:val="28"/>
          <w:szCs w:val="28"/>
          <w:rtl/>
        </w:rPr>
        <w:t xml:space="preserve">وكان عمرو بن الحجّاج الزّبيدي ممّن شهد قتل الحسين عليه السلام، فركب راحلته وأخذ طريق واقصة، فلم يعلم له خبر حتّى السّاعة، وقيل: أدركه أصحاب المختار وقد سقط من شدّة العطش، فذبحوه وأخذوا رأسه. وقيل: أ نّه هرب يريد البصرة، وكان من رؤساء قتلة الحسين عليه السلام، فخاف الشّماتة، فعدل إلى شراف، فقال له أهل الماء: ارحل عنّا، فإنّا لا نأمن المختار. فارتحل عنهم فتلاوموا، وقالوا: قد أسأنا. فركب جماعة منهم ليردّوه، فلمّا رآهم ظنّ أ نّهم من أصحاب المختار، فسلك الرّمل بمكان يدعى البيضة وذلك في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ما يكون من حرارة القيظ فيما بين بلاد كلب وبلاد طي ء، فقال فيها: فأهلكه ومن معه العطش، وعمرو بن الحجّاج هذا هو الّذي كان على المشرعة يمنع الحسين عليه السلام من الماء، فأهلكه اللَّه تعالى عطشاً في الدّنيا ولعذاب الآخرة أشدّ وأبقى.</w:t>
      </w:r>
    </w:p>
    <w:p>
      <w:pPr>
        <w:pStyle w:val="BookText"/>
      </w:pPr>
      <w:r>
        <w:rPr>
          <w:rFonts w:ascii="Amiri" w:hAnsi="Amiri" w:eastAsia="Amiri" w:cs="Amiri"/>
          <w:lang w:bidi="ar-SA"/>
          <w:color w:val="111111"/>
          <w:sz w:val="28"/>
          <w:szCs w:val="28"/>
          <w:rtl/>
        </w:rPr>
        <w:t xml:space="preserve">الأمين، أصدق الأخبار ط 1،/ 64- 65، ط 2،/ 76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56" w:name="pg19489_217670"/>
    <w:bookmarkEnd w:id="56"/>
    <w:p>
      <w:pPr>
        <w:pStyle w:val="Heading3"/>
      </w:pPr>
      <w:bookmarkStart w:id="180" w:name="_Toc63"/>
      <w:r>
        <w:t>هرب الشّعبيّ</w:t>
      </w:r>
      <w:bookmarkEnd w:id="180"/>
    </w:p>
    <w:p>
      <w:pPr>
        <w:pStyle w:val="BookText"/>
      </w:pPr>
      <w:r>
        <w:rPr>
          <w:rFonts w:ascii="Amiri" w:hAnsi="Amiri" w:eastAsia="Amiri" w:cs="Amiri"/>
          <w:lang w:bidi="ar-SA"/>
          <w:color w:val="111111"/>
          <w:sz w:val="28"/>
          <w:szCs w:val="28"/>
          <w:rtl/>
        </w:rPr>
        <w:t xml:space="preserve">عامر بن شراحيل بن عبد الشّعبيّ [...] قال: أخبرنا عبداللَّه بن إدريس، قال: سمعت ليثاً يذكر عن الشّعبيّ، قال: أقمتُ بالمدينة مع عبداللَّه بن عمر ثمانية أشهر أو عشرة أشهر، قال محمّد بن سعد: وكان سبب مقامه بالمدينة أ نّه خاف من المختار، فهرب منه إلى المدينة، فأقام بها.</w:t>
      </w:r>
    </w:p>
    <w:p>
      <w:pPr>
        <w:pStyle w:val="BookText"/>
      </w:pPr>
      <w:r>
        <w:rPr>
          <w:rFonts w:ascii="IRNazanin" w:hAnsi="IRNazanin" w:eastAsia="IRNazanin" w:cs="IRNazanin"/>
          <w:lang w:bidi="fa-IR"/>
          <w:color w:val="111111"/>
          <w:sz w:val="28"/>
          <w:szCs w:val="28"/>
          <w:rtl/>
        </w:rPr>
        <w:t xml:space="preserve">ابن سعد، الطّبقات، 6/ 171، 172- 173</w:t>
      </w:r>
    </w:p>
    <w:p>
      <w:pPr>
        <w:pStyle w:val="BookText"/>
      </w:pPr>
      <w:r>
        <w:rPr>
          <w:rFonts w:ascii="Amiri" w:hAnsi="Amiri" w:eastAsia="Amiri" w:cs="Amiri"/>
          <w:lang w:bidi="ar-SA"/>
          <w:color w:val="111111"/>
          <w:sz w:val="28"/>
          <w:szCs w:val="28"/>
          <w:rtl/>
        </w:rPr>
        <w:t xml:space="preserve">الشّعبيّ، اسمه عامر بن شراحيل بن عبدالشّعبيّ شعب همدان، كان مولده سنة إحدى وعشرين، وكان يكنّى بأبي عمرو </w:t>
      </w:r>
      <w:r>
        <w:rPr>
          <w:rStyle w:val="FootnoteReference"/>
        </w:rPr>
        <w:footnoteReference w:id="4507"/>
      </w:r>
      <w:r>
        <w:rPr>
          <w:rFonts w:ascii="Amiri" w:hAnsi="Amiri" w:eastAsia="Amiri" w:cs="Amiri"/>
          <w:lang w:bidi="ar-SA"/>
          <w:color w:val="111111"/>
          <w:sz w:val="28"/>
          <w:szCs w:val="28"/>
          <w:rtl/>
        </w:rPr>
        <w:t xml:space="preserve">، من الفقهاء في الدّين وجلة التّابعين، مات سنة خمس ومائة، وكان قد أدرك خمسين ومائة من الصّحابة.</w:t>
      </w:r>
    </w:p>
    <w:p>
      <w:pPr>
        <w:pStyle w:val="BookText"/>
      </w:pPr>
      <w:r>
        <w:rPr>
          <w:rFonts w:ascii="Amiri" w:hAnsi="Amiri" w:eastAsia="Amiri" w:cs="Amiri"/>
          <w:lang w:bidi="ar-SA"/>
          <w:color w:val="111111"/>
          <w:sz w:val="28"/>
          <w:szCs w:val="28"/>
          <w:rtl/>
        </w:rPr>
        <w:t xml:space="preserve">ابن حبّان، كتاب مشاهير علماء الأمصار،/ 101- 102 رقم 750</w:t>
      </w:r>
    </w:p>
    <w:p>
      <w:pPr>
        <w:pStyle w:val="BookText"/>
      </w:pPr>
      <w:r>
        <w:rPr>
          <w:rFonts w:ascii="Amiri" w:hAnsi="Amiri" w:eastAsia="Amiri" w:cs="Amiri"/>
          <w:lang w:bidi="ar-SA"/>
          <w:color w:val="111111"/>
          <w:sz w:val="28"/>
          <w:szCs w:val="28"/>
          <w:rtl/>
        </w:rPr>
        <w:t xml:space="preserve">عامر بن شراحيل الشّعبيّ [...] وكان قد خاف من المختار بن أبي عبيد، فخرج إلى المدائن، فنزلها مدّة، ثمّ عاد إلى الكوفة. أخبرنا عبيداللَّه بن عمر الواعظ، حدّثني أبي، حدّثنا محمّد بن هارون بن حميد، حدّثنا ابراهيم بن سعيد الجوهريّ، حدّثنا شاذان، حدّثنا شريك، عن المجالد، عن الشّعبيّ. قال: أخرج إلينا المختار صحيفة، فقال: جاءتني هذه البارحة من عليّ، قال: فتركناه وخرجنا إلى المدائن.</w:t>
      </w:r>
    </w:p>
    <w:p>
      <w:pPr>
        <w:pStyle w:val="BookText"/>
      </w:pPr>
      <w:r>
        <w:rPr>
          <w:rFonts w:ascii="Amiri" w:hAnsi="Amiri" w:eastAsia="Amiri" w:cs="Amiri"/>
          <w:lang w:bidi="ar-SA"/>
          <w:color w:val="111111"/>
          <w:sz w:val="28"/>
          <w:szCs w:val="28"/>
          <w:rtl/>
        </w:rPr>
        <w:t xml:space="preserve">الخطيب البغدادي، تاريخ بغداد، 12/ 228</w:t>
      </w:r>
    </w:p>
    <w:p>
      <w:pPr>
        <w:pStyle w:val="BookText"/>
      </w:pPr>
      <w:r>
        <w:rPr>
          <w:rFonts w:ascii="Amiri" w:hAnsi="Amiri" w:eastAsia="Amiri" w:cs="Amiri"/>
          <w:lang w:bidi="ar-SA"/>
          <w:color w:val="111111"/>
          <w:sz w:val="28"/>
          <w:szCs w:val="28"/>
          <w:rtl/>
        </w:rPr>
        <w:t xml:space="preserve">قال الحاكم أبو عبداللَّه: [...] وأقام بالمدينة ثمانية أشهر هارباً من المختار.</w:t>
      </w:r>
    </w:p>
    <w:p>
      <w:pPr>
        <w:pStyle w:val="BookText"/>
      </w:pPr>
      <w:r>
        <w:rPr>
          <w:rFonts w:ascii="Amiri" w:hAnsi="Amiri" w:eastAsia="Amiri" w:cs="Amiri"/>
          <w:lang w:bidi="ar-SA"/>
          <w:color w:val="111111"/>
          <w:sz w:val="28"/>
          <w:szCs w:val="28"/>
          <w:rtl/>
        </w:rPr>
        <w:t xml:space="preserve">الذّهبي، سير أعلام النّبلاء، 5/ 271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57" w:name="pg19489_217671"/>
    <w:bookmarkEnd w:id="57"/>
    <w:p>
      <w:pPr>
        <w:pStyle w:val="Heading3"/>
      </w:pPr>
      <w:bookmarkStart w:id="181" w:name="_Toc64"/>
      <w:r>
        <w:t>هلاك شمر وما جاء فيه وفي أبيه ذي الجوشن</w:t>
      </w:r>
      <w:bookmarkEnd w:id="181"/>
    </w:p>
    <w:p>
      <w:pPr>
        <w:pStyle w:val="BookText"/>
      </w:pPr>
      <w:r>
        <w:rPr>
          <w:rFonts w:ascii="IRNazanin" w:hAnsi="IRNazanin" w:eastAsia="IRNazanin" w:cs="IRNazanin"/>
          <w:lang w:bidi="fa-IR"/>
          <w:color w:val="111111"/>
          <w:sz w:val="28"/>
          <w:szCs w:val="28"/>
          <w:rtl/>
        </w:rPr>
        <w:t xml:space="preserve">ذو الجوشن </w:t>
      </w:r>
      <w:r>
        <w:rPr>
          <w:rStyle w:val="FootnoteReference"/>
        </w:rPr>
        <w:footnoteReference w:id="4508"/>
      </w:r>
      <w:r>
        <w:rPr>
          <w:rFonts w:ascii="Amiri" w:hAnsi="Amiri" w:eastAsia="Amiri" w:cs="Amiri"/>
          <w:lang w:bidi="ar-SA"/>
          <w:color w:val="111111"/>
          <w:sz w:val="28"/>
          <w:szCs w:val="28"/>
          <w:rtl/>
        </w:rPr>
        <w:t xml:space="preserve">الضّبابيّ: </w:t>
      </w:r>
      <w:r>
        <w:rPr>
          <w:rStyle w:val="FootnoteReference"/>
        </w:rPr>
        <w:footnoteReference w:id="4509"/>
      </w:r>
      <w:r>
        <w:rPr>
          <w:rFonts w:ascii="Amiri" w:hAnsi="Amiri" w:eastAsia="Amiri" w:cs="Amiri"/>
          <w:lang w:bidi="ar-SA"/>
          <w:color w:val="111111"/>
          <w:sz w:val="28"/>
          <w:szCs w:val="28"/>
          <w:rtl/>
        </w:rPr>
        <w:t xml:space="preserve">قال: قال هشام بن محمّد بن ا لسّائب الكلبيّ </w:t>
      </w:r>
      <w:r>
        <w:rPr>
          <w:rStyle w:val="FootnoteReference"/>
        </w:rPr>
        <w:footnoteReference w:id="4510"/>
      </w:r>
      <w:r>
        <w:rPr>
          <w:rFonts w:ascii="Amiri" w:hAnsi="Amiri" w:eastAsia="Amiri" w:cs="Amiri"/>
          <w:lang w:bidi="ar-SA"/>
          <w:color w:val="111111"/>
          <w:sz w:val="28"/>
          <w:szCs w:val="28"/>
          <w:rtl/>
        </w:rPr>
        <w:t xml:space="preserve">اسمه شُرَحبيل ابن الأعور بن عمرو بن معاوية، وهو الضّباب بن كلاب بن ربيعة بن عامر بن صعصعة قال: </w:t>
      </w:r>
      <w:r>
        <w:rPr>
          <w:rStyle w:val="FootnoteReference"/>
        </w:rPr>
        <w:footnoteReference w:id="4511"/>
      </w:r>
      <w:r>
        <w:rPr>
          <w:rFonts w:ascii="Amiri" w:hAnsi="Amiri" w:eastAsia="Amiri" w:cs="Amiri"/>
          <w:lang w:bidi="ar-SA"/>
          <w:color w:val="111111"/>
          <w:sz w:val="28"/>
          <w:szCs w:val="28"/>
          <w:rtl/>
        </w:rPr>
        <w:t xml:space="preserve">وقال غيره اسمه جَوشن بن ربيعة الكلابيّ </w:t>
      </w:r>
      <w:r>
        <w:rPr>
          <w:rStyle w:val="FootnoteReference"/>
        </w:rPr>
        <w:footnoteReference w:id="4512"/>
      </w:r>
      <w:r>
        <w:rPr>
          <w:rFonts w:ascii="Amiri" w:hAnsi="Amiri" w:eastAsia="Amiri" w:cs="Amiri"/>
          <w:lang w:bidi="ar-SA"/>
          <w:color w:val="111111"/>
          <w:sz w:val="28"/>
          <w:szCs w:val="28"/>
          <w:rtl/>
        </w:rPr>
        <w:t xml:space="preserve">وهو أبو شَمِر بن ذي الجوشن الّذي شهد قتل الحسين بن عليّ، وكان شمر يكنّى أبا السّابغة. </w:t>
      </w:r>
      <w:r>
        <w:rPr>
          <w:rStyle w:val="FootnoteReference"/>
        </w:rPr>
        <w:footnoteReference w:id="4513"/>
      </w:r>
    </w:p>
    <w:p>
      <w:pPr>
        <w:pStyle w:val="BookText"/>
      </w:pPr>
      <w:r>
        <w:rPr>
          <w:rFonts w:ascii="Amiri" w:hAnsi="Amiri" w:eastAsia="Amiri" w:cs="Amiri"/>
          <w:lang w:bidi="ar-SA"/>
          <w:color w:val="111111"/>
          <w:sz w:val="28"/>
          <w:szCs w:val="28"/>
          <w:rtl/>
        </w:rPr>
        <w:t xml:space="preserve">قال: أخبرنا يزيد بن هارون، قال: أخبرنا جرير بن حازم، قال: حدّثنا أبو إسحاق السّبيعيّ، قال: قدم على النّبيّ (صلي الله عليه و آله) جوشن بن ربيعة الكلابيّ وأهدى إليه فرساً، وهو يومئذ مشرك، فأبى رسول اللَّه (صلي الله عليه و آله) أن يقبله منه، قال: وقال: إن شئت بِعْتَنيه بالمخيّرات من أدراع بدر. ثمّ قال له: يا ذا الجوشن! هل لك إليَّ أن تكون من أوائل هذا الأمر؟</w:t>
      </w:r>
    </w:p>
    <w:p>
      <w:pPr>
        <w:pStyle w:val="BookText"/>
      </w:pPr>
      <w:r>
        <w:rPr>
          <w:rFonts w:ascii="Amiri" w:hAnsi="Amiri" w:eastAsia="Amiri" w:cs="Amiri"/>
          <w:lang w:bidi="ar-SA"/>
          <w:color w:val="111111"/>
          <w:sz w:val="28"/>
          <w:szCs w:val="28"/>
          <w:rtl/>
        </w:rPr>
        <w:t xml:space="preserve">قال: لا. قال: فما يمنعك منه. قال: رأيت قومك كذّبوك وأخرجوك، وقاتلوك، فانظر، فإن ظهرت عليهم آمنت بك واتّبعتك، وإن ظهروا عليك لم أتّبعك.</w:t>
      </w:r>
    </w:p>
    <w:p>
      <w:pPr>
        <w:pStyle w:val="BookText"/>
      </w:pPr>
      <w:r>
        <w:rPr>
          <w:rFonts w:ascii="Amiri" w:hAnsi="Amiri" w:eastAsia="Amiri" w:cs="Amiri"/>
          <w:lang w:bidi="ar-SA"/>
          <w:color w:val="111111"/>
          <w:sz w:val="28"/>
          <w:szCs w:val="28"/>
          <w:rtl/>
        </w:rPr>
        <w:t xml:space="preserve">فقال له رسول اللَّه (صلي الله عليه و آله) : يا ذا الجوشن! لعلّك إن بقيت قريباً أن ترى ظهوري عليهم.</w:t>
      </w:r>
    </w:p>
    <w:p>
      <w:pPr>
        <w:pStyle w:val="BookText"/>
      </w:pPr>
      <w:r>
        <w:rPr>
          <w:rFonts w:ascii="Amiri" w:hAnsi="Amiri" w:eastAsia="Amiri" w:cs="Amiri"/>
          <w:lang w:bidi="ar-SA"/>
          <w:color w:val="111111"/>
          <w:sz w:val="28"/>
          <w:szCs w:val="28"/>
          <w:rtl/>
        </w:rPr>
        <w:t xml:space="preserve">قال: فوَاللَّه إنِّي لبضَرِيّة إذ قدم علينا راكب من قبل مكّة. فقلنا: ما الخبر وراءك؟ قال:</w:t>
      </w:r>
    </w:p>
    <w:p>
      <w:pPr>
        <w:pStyle w:val="BookText"/>
      </w:pPr>
      <w:r>
        <w:rPr>
          <w:rFonts w:ascii="Amiri" w:hAnsi="Amiri" w:eastAsia="Amiri" w:cs="Amiri"/>
          <w:lang w:bidi="ar-SA"/>
          <w:color w:val="111111"/>
          <w:sz w:val="28"/>
          <w:szCs w:val="28"/>
          <w:rtl/>
        </w:rPr>
        <w:t xml:space="preserve">ظهر محمّد على أهل مكّة.</w:t>
      </w:r>
    </w:p>
    <w:p>
      <w:pPr>
        <w:pStyle w:val="BookText"/>
      </w:pPr>
      <w:r>
        <w:rPr>
          <w:rFonts w:ascii="Amiri" w:hAnsi="Amiri" w:eastAsia="Amiri" w:cs="Amiri"/>
          <w:lang w:bidi="ar-SA"/>
          <w:color w:val="111111"/>
          <w:sz w:val="28"/>
          <w:szCs w:val="28"/>
          <w:rtl/>
        </w:rPr>
        <w:t xml:space="preserve">قال: فكان ذو الجوشن يتوجّع على تركه الإسلام حين دعاه إليه رسول اللَّه (صلي الله عليه و آله) .</w:t>
      </w:r>
    </w:p>
    <w:p>
      <w:pPr>
        <w:pStyle w:val="BookText"/>
      </w:pPr>
      <w:r>
        <w:rPr>
          <w:rFonts w:ascii="Amiri" w:hAnsi="Amiri" w:eastAsia="Amiri" w:cs="Amiri"/>
          <w:lang w:bidi="ar-SA"/>
          <w:color w:val="111111"/>
          <w:sz w:val="28"/>
          <w:szCs w:val="28"/>
          <w:rtl/>
        </w:rPr>
        <w:t xml:space="preserve">ابن سعد، الطّبقات، 6/ 30- 31/ عنه: ابن عساكر، تاريخ دمشق، 25/ 126- 127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عبداللَّه بن محمّد بن أبي شَيْبة، قال: حدّثنا عيسى بن يونس، عن أبيه، عن جدّه، عن ذي الجوشن الضّبابيّ، قال: أتيت النّبيّ (صلي الله عليه و آله) بعد أن فرغ من بدر. فقلت:</w:t>
      </w:r>
    </w:p>
    <w:p>
      <w:pPr>
        <w:pStyle w:val="BookText"/>
      </w:pPr>
      <w:r>
        <w:rPr>
          <w:rFonts w:ascii="Amiri" w:hAnsi="Amiri" w:eastAsia="Amiri" w:cs="Amiri"/>
          <w:lang w:bidi="ar-SA"/>
          <w:color w:val="111111"/>
          <w:sz w:val="28"/>
          <w:szCs w:val="28"/>
          <w:rtl/>
        </w:rPr>
        <w:t xml:space="preserve">يا رسول اللَّه! إنِّي أتيتك بابن القَرْحاء فخذه. قال: فقال رسول اللَّه (صلي الله عليه و آله) : لا، وإن شئت أن أقيضك به المختار من دروع بدر فعلتُ. فقلت: ما كنت لأقيضك اليوم فرساً بدرع.</w:t>
      </w:r>
    </w:p>
    <w:p>
      <w:pPr>
        <w:pStyle w:val="BookText"/>
      </w:pPr>
      <w:r>
        <w:rPr>
          <w:rFonts w:ascii="Amiri" w:hAnsi="Amiri" w:eastAsia="Amiri" w:cs="Amiri"/>
          <w:lang w:bidi="ar-SA"/>
          <w:color w:val="111111"/>
          <w:sz w:val="28"/>
          <w:szCs w:val="28"/>
          <w:rtl/>
        </w:rPr>
        <w:t xml:space="preserve">وروى غير عبداللَّه بن محمّد بن أبي شيبة هذا الحديث أتمّ عن عيسى بن يونس، عن أبيه، أ نّه حدّثه عن جدّه، عن ذي الجوشن الضّبابيّ، قال: أتيت رسول اللَّه (صلي الله عليه و آله) بعد أن فرغ من أهل بدر بابن فرس لي يقال لها: القرحاء، فقلت: يا محمّد! إنِّي قد جئتك بابن القرحاء لتتّخذه. قال: لا حاجة لي فيه. ثمّ قال: يا ذا الجوشن! ألا تسلم، فتكون من أوّل هذا الأمر؟ قال: لا.</w:t>
      </w:r>
    </w:p>
    <w:p>
      <w:pPr>
        <w:pStyle w:val="BookText"/>
      </w:pPr>
      <w:r>
        <w:rPr>
          <w:rFonts w:ascii="Amiri" w:hAnsi="Amiri" w:eastAsia="Amiri" w:cs="Amiri"/>
          <w:lang w:bidi="ar-SA"/>
          <w:color w:val="111111"/>
          <w:sz w:val="28"/>
          <w:szCs w:val="28"/>
          <w:rtl/>
        </w:rPr>
        <w:t xml:space="preserve">قال: ثمّ قلت: إنِّي رأيت قومك قد ولعوا بك، قال: فكيف بلغك عن مصارعهم ببدر؟</w:t>
      </w:r>
    </w:p>
    <w:p>
      <w:pPr>
        <w:pStyle w:val="BookText"/>
      </w:pPr>
      <w:r>
        <w:rPr>
          <w:rFonts w:ascii="Amiri" w:hAnsi="Amiri" w:eastAsia="Amiri" w:cs="Amiri"/>
          <w:lang w:bidi="ar-SA"/>
          <w:color w:val="111111"/>
          <w:sz w:val="28"/>
          <w:szCs w:val="28"/>
          <w:rtl/>
        </w:rPr>
        <w:t xml:space="preserve">قال: قلت: قد بلغني. قال: فإنِّي لك بهذا إن تغلّب على الكعبة وقطنها.</w:t>
      </w:r>
    </w:p>
    <w:p>
      <w:pPr>
        <w:pStyle w:val="BookText"/>
      </w:pPr>
      <w:r>
        <w:rPr>
          <w:rFonts w:ascii="Amiri" w:hAnsi="Amiri" w:eastAsia="Amiri" w:cs="Amiri"/>
          <w:lang w:bidi="ar-SA"/>
          <w:color w:val="111111"/>
          <w:sz w:val="28"/>
          <w:szCs w:val="28"/>
          <w:rtl/>
        </w:rPr>
        <w:t xml:space="preserve">قال: لعلّك إن عشت ترى ذلك. ثمّ قال: يا بلال! خذ حقيبة الرّجل، فزوّده من العجوة. قال: فلمّا أدبرت، قال: أما إنّه خير فرسان بني عامر؟ قال: فوَاللَّه إنِّي بأهلى بالعَوْد إذ أقبل راكب. فقلت: ما فعل النّاس؟ قال: قد واللَّه غلب محمّد على الكعبة وقطنها، قال: قلت: هبلتْني أُمِّي ولو أسلم يومئذ، ثمّ أسأله الحيرة لأقطعنيها.</w:t>
      </w:r>
    </w:p>
    <w:p>
      <w:pPr>
        <w:pStyle w:val="BookText"/>
      </w:pPr>
      <w:r>
        <w:rPr>
          <w:rFonts w:ascii="IRNazanin" w:hAnsi="IRNazanin" w:eastAsia="IRNazanin" w:cs="IRNazanin"/>
          <w:lang w:bidi="fa-IR"/>
          <w:color w:val="111111"/>
          <w:sz w:val="28"/>
          <w:szCs w:val="28"/>
          <w:rtl/>
        </w:rPr>
        <w:t xml:space="preserve">ابن سعد، الطّبقات، 6/ 31</w:t>
      </w:r>
    </w:p>
    <w:p>
      <w:pPr>
        <w:pStyle w:val="BookText"/>
      </w:pPr>
      <w:r>
        <w:rPr>
          <w:rFonts w:ascii="Amiri" w:hAnsi="Amiri" w:eastAsia="Amiri" w:cs="Amiri"/>
          <w:lang w:bidi="ar-SA"/>
          <w:color w:val="111111"/>
          <w:sz w:val="28"/>
          <w:szCs w:val="28"/>
          <w:rtl/>
        </w:rPr>
        <w:t xml:space="preserve">حدّثنا عبداللَّه، حدّثني أبي، </w:t>
      </w:r>
      <w:r>
        <w:rPr>
          <w:rStyle w:val="FootnoteReference"/>
        </w:rPr>
        <w:footnoteReference w:id="4514"/>
      </w:r>
      <w:r>
        <w:rPr>
          <w:rFonts w:ascii="Amiri" w:hAnsi="Amiri" w:eastAsia="Amiri" w:cs="Amiri"/>
          <w:lang w:bidi="ar-SA"/>
          <w:color w:val="111111"/>
          <w:sz w:val="28"/>
          <w:szCs w:val="28"/>
          <w:rtl/>
        </w:rPr>
        <w:t xml:space="preserve">حدّثني أبو صالح الحكم بن موسى </w:t>
      </w:r>
      <w:r>
        <w:rPr>
          <w:rStyle w:val="FootnoteReference"/>
        </w:rPr>
        <w:footnoteReference w:id="4515"/>
      </w:r>
      <w:r>
        <w:rPr>
          <w:rFonts w:ascii="IRNazanin" w:hAnsi="IRNazanin" w:eastAsia="IRNazanin" w:cs="IRNazanin"/>
          <w:lang w:bidi="fa-IR"/>
          <w:color w:val="111111"/>
          <w:sz w:val="28"/>
          <w:szCs w:val="28"/>
          <w:rtl/>
        </w:rPr>
        <w:t xml:space="preserve">، ثنا </w:t>
      </w:r>
      <w:r>
        <w:rPr>
          <w:rStyle w:val="FootnoteReference"/>
        </w:rPr>
        <w:footnoteReference w:id="4516"/>
      </w:r>
      <w:r>
        <w:rPr>
          <w:rFonts w:ascii="Amiri" w:hAnsi="Amiri" w:eastAsia="Amiri" w:cs="Amiri"/>
          <w:lang w:bidi="ar-SA"/>
          <w:color w:val="111111"/>
          <w:sz w:val="28"/>
          <w:szCs w:val="28"/>
          <w:rtl/>
        </w:rPr>
        <w:t xml:space="preserve">عيسى بن يونس، قال أبي، أنا عن أبيه، عن ذي الجوشن الضّبابيّ قال </w:t>
      </w:r>
      <w:r>
        <w:rPr>
          <w:rStyle w:val="FootnoteReference"/>
        </w:rPr>
        <w:footnoteReference w:id="4517"/>
      </w:r>
      <w:r>
        <w:rPr>
          <w:rFonts w:ascii="Amiri" w:hAnsi="Amiri" w:eastAsia="Amiri" w:cs="Amiri"/>
          <w:lang w:bidi="ar-SA"/>
          <w:color w:val="111111"/>
          <w:sz w:val="28"/>
          <w:szCs w:val="28"/>
          <w:rtl/>
        </w:rPr>
        <w:t xml:space="preserve">: أتيت النّبيّ (صلي الله عليه و آله) </w:t>
      </w:r>
      <w:r>
        <w:rPr>
          <w:rStyle w:val="FootnoteReference"/>
        </w:rPr>
        <w:footnoteReference w:id="4518"/>
      </w:r>
      <w:r>
        <w:rPr>
          <w:rFonts w:ascii="IRNazanin" w:hAnsi="IRNazanin" w:eastAsia="IRNazanin" w:cs="IRNazanin"/>
          <w:lang w:bidi="fa-IR"/>
          <w:color w:val="111111"/>
          <w:sz w:val="28"/>
          <w:szCs w:val="28"/>
          <w:rtl/>
        </w:rPr>
        <w:t xml:space="preserve">بعد أن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فرغ من </w:t>
      </w:r>
      <w:r>
        <w:rPr>
          <w:rStyle w:val="FootnoteReference"/>
        </w:rPr>
        <w:footnoteReference w:id="4519"/>
      </w:r>
      <w:r>
        <w:rPr>
          <w:rFonts w:ascii="IRNazanin" w:hAnsi="IRNazanin" w:eastAsia="IRNazanin" w:cs="IRNazanin"/>
          <w:lang w:bidi="fa-IR"/>
          <w:color w:val="111111"/>
          <w:sz w:val="28"/>
          <w:szCs w:val="28"/>
          <w:rtl/>
        </w:rPr>
        <w:t xml:space="preserve">أهل </w:t>
      </w:r>
      <w:r>
        <w:rPr>
          <w:rStyle w:val="FootnoteReference"/>
        </w:rPr>
        <w:footnoteReference w:id="4520"/>
      </w:r>
      <w:r>
        <w:rPr>
          <w:rFonts w:ascii="Amiri" w:hAnsi="Amiri" w:eastAsia="Amiri" w:cs="Amiri"/>
          <w:lang w:bidi="ar-SA"/>
          <w:color w:val="111111"/>
          <w:sz w:val="28"/>
          <w:szCs w:val="28"/>
          <w:rtl/>
        </w:rPr>
        <w:t xml:space="preserve">بدر بابن فرس لي </w:t>
      </w:r>
      <w:r>
        <w:rPr>
          <w:rStyle w:val="FootnoteReference"/>
        </w:rPr>
        <w:footnoteReference w:id="4521"/>
      </w:r>
      <w:r>
        <w:rPr>
          <w:rFonts w:ascii="Amiri" w:hAnsi="Amiri" w:eastAsia="Amiri" w:cs="Amiri"/>
          <w:lang w:bidi="ar-SA"/>
          <w:color w:val="111111"/>
          <w:sz w:val="28"/>
          <w:szCs w:val="28"/>
          <w:rtl/>
        </w:rPr>
        <w:t xml:space="preserve">يقال لها: القرحاء </w:t>
      </w:r>
      <w:r>
        <w:rPr>
          <w:rStyle w:val="FootnoteReference"/>
        </w:rPr>
        <w:footnoteReference w:id="4522"/>
      </w:r>
      <w:r>
        <w:rPr>
          <w:rFonts w:ascii="Amiri" w:hAnsi="Amiri" w:eastAsia="Amiri" w:cs="Amiri"/>
          <w:lang w:bidi="ar-SA"/>
          <w:color w:val="111111"/>
          <w:sz w:val="28"/>
          <w:szCs w:val="28"/>
          <w:rtl/>
        </w:rPr>
        <w:t xml:space="preserve">، فقلت: يا محمّد! </w:t>
      </w:r>
      <w:r>
        <w:rPr>
          <w:rStyle w:val="FootnoteReference"/>
        </w:rPr>
        <w:footnoteReference w:id="4523"/>
      </w:r>
      <w:r>
        <w:rPr>
          <w:rFonts w:ascii="Amiri" w:hAnsi="Amiri" w:eastAsia="Amiri" w:cs="Amiri"/>
          <w:lang w:bidi="ar-SA"/>
          <w:color w:val="111111"/>
          <w:sz w:val="28"/>
          <w:szCs w:val="28"/>
          <w:rtl/>
        </w:rPr>
        <w:t xml:space="preserve">إنّي قد جئتك </w:t>
      </w:r>
      <w:r>
        <w:rPr>
          <w:rStyle w:val="FootnoteReference"/>
        </w:rPr>
        <w:footnoteReference w:id="4524"/>
      </w:r>
      <w:r>
        <w:rPr>
          <w:rFonts w:ascii="IRNazanin" w:hAnsi="IRNazanin" w:eastAsia="IRNazanin" w:cs="IRNazanin"/>
          <w:lang w:bidi="fa-IR"/>
          <w:color w:val="111111"/>
          <w:sz w:val="28"/>
          <w:szCs w:val="28"/>
          <w:rtl/>
        </w:rPr>
        <w:t xml:space="preserve">بابن القرحاء </w:t>
      </w:r>
      <w:r>
        <w:rPr>
          <w:rStyle w:val="FootnoteReference"/>
        </w:rPr>
        <w:footnoteReference w:id="4525"/>
      </w:r>
      <w:r>
        <w:rPr>
          <w:rFonts w:ascii="Amiri" w:hAnsi="Amiri" w:eastAsia="Amiri" w:cs="Amiri"/>
          <w:lang w:bidi="ar-SA"/>
          <w:color w:val="111111"/>
          <w:sz w:val="28"/>
          <w:szCs w:val="28"/>
          <w:rtl/>
        </w:rPr>
        <w:t xml:space="preserve">لتتّخذه، قال: لا حاجة لي فيه </w:t>
      </w:r>
      <w:r>
        <w:rPr>
          <w:rStyle w:val="FootnoteReference"/>
        </w:rPr>
        <w:footnoteReference w:id="4526"/>
      </w:r>
      <w:r>
        <w:rPr>
          <w:rFonts w:ascii="IRNazanin" w:hAnsi="IRNazanin" w:eastAsia="IRNazanin" w:cs="IRNazanin"/>
          <w:lang w:bidi="fa-IR"/>
          <w:color w:val="111111"/>
          <w:sz w:val="28"/>
          <w:szCs w:val="28"/>
          <w:rtl/>
        </w:rPr>
        <w:t xml:space="preserve">وإن أردت </w:t>
      </w:r>
      <w:r>
        <w:rPr>
          <w:rStyle w:val="FootnoteReference"/>
        </w:rPr>
        <w:footnoteReference w:id="4527"/>
      </w:r>
      <w:r>
        <w:rPr>
          <w:rFonts w:ascii="Amiri" w:hAnsi="Amiri" w:eastAsia="Amiri" w:cs="Amiri"/>
          <w:lang w:bidi="ar-SA"/>
          <w:color w:val="111111"/>
          <w:sz w:val="28"/>
          <w:szCs w:val="28"/>
          <w:rtl/>
        </w:rPr>
        <w:t xml:space="preserve">أن أقيضك فيها </w:t>
      </w:r>
      <w:r>
        <w:rPr>
          <w:rStyle w:val="FootnoteReference"/>
        </w:rPr>
        <w:footnoteReference w:id="4528"/>
      </w:r>
      <w:r>
        <w:rPr>
          <w:rFonts w:ascii="Amiri" w:hAnsi="Amiri" w:eastAsia="Amiri" w:cs="Amiri"/>
          <w:lang w:bidi="ar-SA"/>
          <w:color w:val="111111"/>
          <w:sz w:val="28"/>
          <w:szCs w:val="28"/>
          <w:rtl/>
        </w:rPr>
        <w:t xml:space="preserve">المختارة من دروع بدر فعلت.</w:t>
      </w:r>
    </w:p>
    <w:p>
      <w:pPr>
        <w:pStyle w:val="BookText"/>
      </w:pPr>
      <w:r>
        <w:rPr>
          <w:rFonts w:ascii="Amiri" w:hAnsi="Amiri" w:eastAsia="Amiri" w:cs="Amiri"/>
          <w:lang w:bidi="ar-SA"/>
          <w:color w:val="111111"/>
          <w:sz w:val="28"/>
          <w:szCs w:val="28"/>
          <w:rtl/>
        </w:rPr>
        <w:t xml:space="preserve">فقلت: ما كنت </w:t>
      </w:r>
      <w:r>
        <w:rPr>
          <w:rStyle w:val="FootnoteReference"/>
        </w:rPr>
        <w:footnoteReference w:id="4529"/>
      </w:r>
      <w:r>
        <w:rPr>
          <w:rFonts w:ascii="Amiri" w:hAnsi="Amiri" w:eastAsia="Amiri" w:cs="Amiri"/>
          <w:lang w:bidi="ar-SA"/>
          <w:color w:val="111111"/>
          <w:sz w:val="28"/>
          <w:szCs w:val="28"/>
          <w:rtl/>
        </w:rPr>
        <w:t xml:space="preserve">لأقيضه اليوم بعده </w:t>
      </w:r>
      <w:r>
        <w:rPr>
          <w:rStyle w:val="FootnoteReference"/>
        </w:rPr>
        <w:footnoteReference w:id="4530"/>
      </w:r>
      <w:r>
        <w:rPr>
          <w:rFonts w:ascii="Amiri" w:hAnsi="Amiri" w:eastAsia="Amiri" w:cs="Amiri"/>
          <w:lang w:bidi="ar-SA"/>
          <w:color w:val="111111"/>
          <w:sz w:val="28"/>
          <w:szCs w:val="28"/>
          <w:rtl/>
        </w:rPr>
        <w:t xml:space="preserve">. قال: لا حاجة لي فيه. ثمّ قال: يا ذا الجوشن! ألا تسلم، فتكون من أوّل أهل </w:t>
      </w:r>
      <w:r>
        <w:rPr>
          <w:rStyle w:val="FootnoteReference"/>
        </w:rPr>
        <w:footnoteReference w:id="4531"/>
      </w:r>
      <w:r>
        <w:rPr>
          <w:rFonts w:ascii="IRNazanin" w:hAnsi="IRNazanin" w:eastAsia="IRNazanin" w:cs="IRNazanin"/>
          <w:lang w:bidi="fa-IR"/>
          <w:color w:val="111111"/>
          <w:sz w:val="28"/>
          <w:szCs w:val="28"/>
          <w:rtl/>
        </w:rPr>
        <w:t xml:space="preserve">هذا الأمر </w:t>
      </w:r>
      <w:r>
        <w:rPr>
          <w:rStyle w:val="FootnoteReference"/>
        </w:rPr>
        <w:footnoteReference w:id="4532"/>
      </w:r>
      <w:r>
        <w:rPr>
          <w:rFonts w:ascii="Amiri" w:hAnsi="Amiri" w:eastAsia="Amiri" w:cs="Amiri"/>
          <w:lang w:bidi="ar-SA"/>
          <w:color w:val="111111"/>
          <w:sz w:val="28"/>
          <w:szCs w:val="28"/>
          <w:rtl/>
        </w:rPr>
        <w:t xml:space="preserve">؟ فقلت: لا. قال: لِمَ؟ قلت: إنِّي رأيت قومك ولعوا بك. قال: فكيف </w:t>
      </w:r>
      <w:r>
        <w:rPr>
          <w:rStyle w:val="FootnoteReference"/>
        </w:rPr>
        <w:footnoteReference w:id="4533"/>
      </w:r>
      <w:r>
        <w:rPr>
          <w:rFonts w:ascii="Amiri" w:hAnsi="Amiri" w:eastAsia="Amiri" w:cs="Amiri"/>
          <w:lang w:bidi="ar-SA"/>
          <w:color w:val="111111"/>
          <w:sz w:val="28"/>
          <w:szCs w:val="28"/>
          <w:rtl/>
        </w:rPr>
        <w:t xml:space="preserve">بلغك عن مصارعهم ببدر </w:t>
      </w:r>
      <w:r>
        <w:rPr>
          <w:rStyle w:val="FootnoteReference"/>
        </w:rPr>
        <w:footnoteReference w:id="4534"/>
      </w:r>
      <w:r>
        <w:rPr>
          <w:rFonts w:ascii="IRNazanin" w:hAnsi="IRNazanin" w:eastAsia="IRNazanin" w:cs="IRNazanin"/>
          <w:lang w:bidi="fa-IR"/>
          <w:color w:val="111111"/>
          <w:sz w:val="28"/>
          <w:szCs w:val="28"/>
          <w:rtl/>
        </w:rPr>
        <w:t xml:space="preserve">؟ قلت: قد </w:t>
      </w:r>
      <w:r>
        <w:rPr>
          <w:rStyle w:val="FootnoteReference"/>
        </w:rPr>
        <w:footnoteReference w:id="4535"/>
      </w:r>
      <w:r>
        <w:rPr>
          <w:rFonts w:ascii="Amiri" w:hAnsi="Amiri" w:eastAsia="Amiri" w:cs="Amiri"/>
          <w:lang w:bidi="ar-SA"/>
          <w:color w:val="111111"/>
          <w:sz w:val="28"/>
          <w:szCs w:val="28"/>
          <w:rtl/>
        </w:rPr>
        <w:t xml:space="preserve">بلغني. قال: </w:t>
      </w:r>
      <w:r>
        <w:rPr>
          <w:rStyle w:val="FootnoteReference"/>
        </w:rPr>
        <w:footnoteReference w:id="4536"/>
      </w:r>
      <w:r>
        <w:rPr>
          <w:rFonts w:ascii="Amiri" w:hAnsi="Amiri" w:eastAsia="Amiri" w:cs="Amiri"/>
          <w:lang w:bidi="ar-SA"/>
          <w:color w:val="111111"/>
          <w:sz w:val="28"/>
          <w:szCs w:val="28"/>
          <w:rtl/>
        </w:rPr>
        <w:t xml:space="preserve">فأنا نهدي لك </w:t>
      </w:r>
      <w:r>
        <w:rPr>
          <w:rStyle w:val="FootnoteReference"/>
        </w:rPr>
        <w:footnoteReference w:id="4537"/>
      </w:r>
      <w:r>
        <w:rPr>
          <w:rFonts w:ascii="Amiri" w:hAnsi="Amiri" w:eastAsia="Amiri" w:cs="Amiri"/>
          <w:lang w:bidi="ar-SA"/>
          <w:color w:val="111111"/>
          <w:sz w:val="28"/>
          <w:szCs w:val="28"/>
          <w:rtl/>
        </w:rPr>
        <w:t xml:space="preserve">. قلت: إن تغلب على الكعبة وتقطنها. قال: لعلّك إن عشت ترى </w:t>
      </w:r>
      <w:r>
        <w:rPr>
          <w:rStyle w:val="FootnoteReference"/>
        </w:rPr>
        <w:footnoteReference w:id="4538"/>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ثمّ قال: يا بلال! خذ حقيبة الرّجل فزوّده من العجوة، فلمّا أدبرت، قال: أما </w:t>
      </w:r>
      <w:r>
        <w:rPr>
          <w:rStyle w:val="FootnoteReference"/>
        </w:rPr>
        <w:footnoteReference w:id="4539"/>
      </w:r>
      <w:r>
        <w:rPr>
          <w:rFonts w:ascii="Amiri" w:hAnsi="Amiri" w:eastAsia="Amiri" w:cs="Amiri"/>
          <w:lang w:bidi="ar-SA"/>
          <w:color w:val="111111"/>
          <w:sz w:val="28"/>
          <w:szCs w:val="28"/>
          <w:rtl/>
        </w:rPr>
        <w:t xml:space="preserve">إنّه من خير فرسان </w:t>
      </w:r>
      <w:r>
        <w:rPr>
          <w:rStyle w:val="FootnoteReference"/>
        </w:rPr>
        <w:footnoteReference w:id="4540"/>
      </w:r>
      <w:r>
        <w:rPr>
          <w:rFonts w:ascii="Amiri" w:hAnsi="Amiri" w:eastAsia="Amiri" w:cs="Amiri"/>
          <w:lang w:bidi="ar-SA"/>
          <w:color w:val="111111"/>
          <w:sz w:val="28"/>
          <w:szCs w:val="28"/>
          <w:rtl/>
        </w:rPr>
        <w:t xml:space="preserve">بني عامر.</w:t>
      </w:r>
    </w:p>
    <w:p>
      <w:pPr>
        <w:pStyle w:val="BookText"/>
      </w:pPr>
      <w:r>
        <w:rPr>
          <w:rFonts w:ascii="Amiri" w:hAnsi="Amiri" w:eastAsia="Amiri" w:cs="Amiri"/>
          <w:lang w:bidi="ar-SA"/>
          <w:color w:val="111111"/>
          <w:sz w:val="28"/>
          <w:szCs w:val="28"/>
          <w:rtl/>
        </w:rPr>
        <w:t xml:space="preserve">قال: فوَ اللَّه إنِّي بأهلى بالغور </w:t>
      </w:r>
      <w:r>
        <w:rPr>
          <w:rStyle w:val="FootnoteReference"/>
        </w:rPr>
        <w:footnoteReference w:id="4541"/>
      </w:r>
      <w:r>
        <w:rPr>
          <w:rFonts w:ascii="Amiri" w:hAnsi="Amiri" w:eastAsia="Amiri" w:cs="Amiri"/>
          <w:lang w:bidi="ar-SA"/>
          <w:color w:val="111111"/>
          <w:sz w:val="28"/>
          <w:szCs w:val="28"/>
          <w:rtl/>
        </w:rPr>
        <w:t xml:space="preserve">إذ أقبل راكب، فقلت </w:t>
      </w:r>
      <w:r>
        <w:rPr>
          <w:rStyle w:val="FootnoteReference"/>
        </w:rPr>
        <w:footnoteReference w:id="4542"/>
      </w:r>
      <w:r>
        <w:rPr>
          <w:rFonts w:ascii="IRNazanin" w:hAnsi="IRNazanin" w:eastAsia="IRNazanin" w:cs="IRNazanin"/>
          <w:lang w:bidi="fa-IR"/>
          <w:color w:val="111111"/>
          <w:sz w:val="28"/>
          <w:szCs w:val="28"/>
          <w:rtl/>
        </w:rPr>
        <w:t xml:space="preserve">: ما </w:t>
      </w:r>
      <w:r>
        <w:rPr>
          <w:rStyle w:val="FootnoteReference"/>
        </w:rPr>
        <w:footnoteReference w:id="4543"/>
      </w:r>
      <w:r>
        <w:rPr>
          <w:rFonts w:ascii="Amiri" w:hAnsi="Amiri" w:eastAsia="Amiri" w:cs="Amiri"/>
          <w:lang w:bidi="ar-SA"/>
          <w:color w:val="111111"/>
          <w:sz w:val="28"/>
          <w:szCs w:val="28"/>
          <w:rtl/>
        </w:rPr>
        <w:t xml:space="preserve">فعل النّاس </w:t>
      </w:r>
      <w:r>
        <w:rPr>
          <w:rStyle w:val="FootnoteReference"/>
        </w:rPr>
        <w:footnoteReference w:id="4544"/>
      </w:r>
      <w:r>
        <w:rPr>
          <w:rFonts w:ascii="Amiri" w:hAnsi="Amiri" w:eastAsia="Amiri" w:cs="Amiri"/>
          <w:lang w:bidi="ar-SA"/>
          <w:color w:val="111111"/>
          <w:sz w:val="28"/>
          <w:szCs w:val="28"/>
          <w:rtl/>
        </w:rPr>
        <w:t xml:space="preserve">؟ قال: واللَّه </w:t>
      </w:r>
      <w:r>
        <w:rPr>
          <w:rStyle w:val="FootnoteReference"/>
        </w:rPr>
        <w:footnoteReference w:id="4545"/>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غلب </w:t>
      </w:r>
      <w:r>
        <w:rPr>
          <w:rStyle w:val="FootnoteReference"/>
        </w:rPr>
        <w:footnoteReference w:id="4546"/>
      </w:r>
      <w:r>
        <w:rPr>
          <w:rFonts w:ascii="Amiri" w:hAnsi="Amiri" w:eastAsia="Amiri" w:cs="Amiri"/>
          <w:lang w:bidi="ar-SA"/>
          <w:color w:val="111111"/>
          <w:sz w:val="28"/>
          <w:szCs w:val="28"/>
          <w:rtl/>
        </w:rPr>
        <w:t xml:space="preserve">محمّد على الكعبة وقطنها، فقلت: هبلتني أُمِّي و </w:t>
      </w:r>
      <w:r>
        <w:rPr>
          <w:rStyle w:val="FootnoteReference"/>
        </w:rPr>
        <w:footnoteReference w:id="4547"/>
      </w:r>
      <w:r>
        <w:rPr>
          <w:rFonts w:ascii="IRNazanin" w:hAnsi="IRNazanin" w:eastAsia="IRNazanin" w:cs="IRNazanin"/>
          <w:lang w:bidi="fa-IR"/>
          <w:color w:val="111111"/>
          <w:sz w:val="28"/>
          <w:szCs w:val="28"/>
          <w:rtl/>
        </w:rPr>
        <w:t xml:space="preserve">لو </w:t>
      </w:r>
      <w:r>
        <w:rPr>
          <w:rStyle w:val="FootnoteReference"/>
        </w:rPr>
        <w:footnoteReference w:id="4548"/>
      </w:r>
      <w:r>
        <w:rPr>
          <w:rFonts w:ascii="Amiri" w:hAnsi="Amiri" w:eastAsia="Amiri" w:cs="Amiri"/>
          <w:lang w:bidi="ar-SA"/>
          <w:color w:val="111111"/>
          <w:sz w:val="28"/>
          <w:szCs w:val="28"/>
          <w:rtl/>
        </w:rPr>
        <w:t xml:space="preserve">أسلم يومئذ، ثمّ أسأله </w:t>
      </w:r>
      <w:r>
        <w:rPr>
          <w:rStyle w:val="FootnoteReference"/>
        </w:rPr>
        <w:footnoteReference w:id="4549"/>
      </w:r>
      <w:r>
        <w:rPr>
          <w:rFonts w:ascii="Amiri" w:hAnsi="Amiri" w:eastAsia="Amiri" w:cs="Amiri"/>
          <w:lang w:bidi="ar-SA"/>
          <w:color w:val="111111"/>
          <w:sz w:val="28"/>
          <w:szCs w:val="28"/>
          <w:rtl/>
        </w:rPr>
        <w:t xml:space="preserve">الحيرة لأقطعنيها.</w:t>
      </w:r>
    </w:p>
    <w:p>
      <w:pPr>
        <w:pStyle w:val="BookText"/>
      </w:pPr>
      <w:r>
        <w:rPr>
          <w:rFonts w:ascii="Amiri" w:hAnsi="Amiri" w:eastAsia="Amiri" w:cs="Amiri"/>
          <w:lang w:bidi="ar-SA"/>
          <w:color w:val="111111"/>
          <w:sz w:val="28"/>
          <w:szCs w:val="28"/>
          <w:rtl/>
        </w:rPr>
        <w:t xml:space="preserve">ابن حنبل، المسند، 4/ 67- 68/ عنه: ابن عساكر، تاريخ دمشق، 25/ 126، مختصر ابن منظور، 10/ 331- 332؛ مثله ابن الأثير، أسد الغابة، 2/ 139</w:t>
      </w:r>
    </w:p>
    <w:p>
      <w:pPr>
        <w:pStyle w:val="BookText"/>
      </w:pPr>
      <w:r>
        <w:rPr>
          <w:rFonts w:ascii="Amiri" w:hAnsi="Amiri" w:eastAsia="Amiri" w:cs="Amiri"/>
          <w:lang w:bidi="ar-SA"/>
          <w:color w:val="111111"/>
          <w:sz w:val="28"/>
          <w:szCs w:val="28"/>
          <w:rtl/>
        </w:rPr>
        <w:t xml:space="preserve">حدّثنا عبداللَّه، حدّثني أبي، ثنا شيبان بن أبي شيبة أبو محمّد، قال: ثنا جرير، يعني ابن حازم، عن أبي إسحاق الهمداني، قال: قدم على النّبيّ (صلي الله عليه و آله) ذو الجوشن وأهدى له فرساً، وهو يومئذ مشرك، فأبى رسول اللَّه (صلي الله عليه و آله) أن يقبله، ثمّ قال: إن شئت بعتنيه أو هل لك أن تبيعنيه بالمتخيرة من دروع بدر. ثمّ قال له (صلي الله عليه و آله) : هل لك أن تكون أوّل من يدخل في هذا الأمر؟ فقال: لا. فقال له النّبيّ (صلي الله عليه و آله) : ما يمنعك من ذلك؟ قال: رأيت قومك قد كذّبوك، وأخرجوك، وقاتلوك، فانظر ما تصنع، فإن ظهرت عليهم، آمنت بك، واتّبعتك، وإن ظهروا عليك، لم أتّبعك.</w:t>
      </w:r>
    </w:p>
    <w:p>
      <w:pPr>
        <w:pStyle w:val="BookText"/>
      </w:pPr>
      <w:r>
        <w:rPr>
          <w:rFonts w:ascii="Amiri" w:hAnsi="Amiri" w:eastAsia="Amiri" w:cs="Amiri"/>
          <w:lang w:bidi="ar-SA"/>
          <w:color w:val="111111"/>
          <w:sz w:val="28"/>
          <w:szCs w:val="28"/>
          <w:rtl/>
        </w:rPr>
        <w:t xml:space="preserve">فقال له رسول اللَّه (صلي الله عليه و آله) : يا ذا الجوشن! لعلّك إن بقيت، وذكر الحديث نحواً منه.</w:t>
      </w:r>
    </w:p>
    <w:p>
      <w:pPr>
        <w:pStyle w:val="BookText"/>
      </w:pPr>
      <w:r>
        <w:rPr>
          <w:rFonts w:ascii="Amiri" w:hAnsi="Amiri" w:eastAsia="Amiri" w:cs="Amiri"/>
          <w:lang w:bidi="ar-SA"/>
          <w:color w:val="111111"/>
          <w:sz w:val="28"/>
          <w:szCs w:val="28"/>
          <w:rtl/>
        </w:rPr>
        <w:t xml:space="preserve">حدّثنا عبداللَّه، حدّثني أبي، حدّثني أبو بكر بن أبي شيبة، قال: ثنا عيسى بن يونس، عن أبيه، عن جدّه، عن ذي الجوشن، قال: أتيت النّبيّ (صلي الله عليه و آله) بعد أن فرغ من بدر بابن فرس لي يقال لها: القرحاء، فقلت: يا محمّد! وذكر الحديث.</w:t>
      </w:r>
    </w:p>
    <w:p>
      <w:pPr>
        <w:pStyle w:val="BookText"/>
      </w:pPr>
      <w:r>
        <w:rPr>
          <w:rFonts w:ascii="IRNazanin" w:hAnsi="IRNazanin" w:eastAsia="IRNazanin" w:cs="IRNazanin"/>
          <w:lang w:bidi="fa-IR"/>
          <w:color w:val="111111"/>
          <w:sz w:val="28"/>
          <w:szCs w:val="28"/>
          <w:rtl/>
        </w:rPr>
        <w:t xml:space="preserve">ابن حنبل، المسند، 4/ 68</w:t>
      </w:r>
    </w:p>
    <w:p>
      <w:pPr>
        <w:pStyle w:val="BookText"/>
      </w:pPr>
      <w:r>
        <w:rPr>
          <w:rFonts w:ascii="Amiri" w:hAnsi="Amiri" w:eastAsia="Amiri" w:cs="Amiri"/>
          <w:lang w:bidi="ar-SA"/>
          <w:color w:val="111111"/>
          <w:sz w:val="28"/>
          <w:szCs w:val="28"/>
          <w:rtl/>
        </w:rPr>
        <w:t xml:space="preserve">وأمّا المختار، فغلب على الكوفة زمن مصعب بن الزّبير، وكان يزعم أنّ جبرائيل يأتيه، وتتبّع قتلة الحسين رضى الله عنه </w:t>
      </w:r>
      <w:r>
        <w:rPr>
          <w:rStyle w:val="FootnoteReference"/>
        </w:rPr>
        <w:footnoteReference w:id="4550"/>
      </w:r>
      <w:r>
        <w:rPr>
          <w:rFonts w:ascii="IRNazanin" w:hAnsi="IRNazanin" w:eastAsia="IRNazanin" w:cs="IRNazanin"/>
          <w:lang w:bidi="fa-IR"/>
          <w:color w:val="111111"/>
          <w:sz w:val="28"/>
          <w:szCs w:val="28"/>
          <w:rtl/>
        </w:rPr>
        <w:t xml:space="preserve">، وقتل عمر بن سعد بن</w:t>
      </w:r>
    </w:p>
    <w:p>
      <w:pPr>
        <w:pStyle w:val="BookText"/>
      </w:pPr>
      <w:r>
        <w:rPr>
          <w:rFonts w:ascii="Amiri" w:hAnsi="Amiri" w:eastAsia="Amiri" w:cs="Amiri"/>
          <w:lang w:bidi="ar-SA"/>
          <w:color w:val="111111"/>
          <w:sz w:val="28"/>
          <w:szCs w:val="28"/>
          <w:rtl/>
        </w:rPr>
        <w:t xml:space="preserve">أبي وقّاص، وابنه حفص بن عمر، وقتل شمر بن ذي الجوشن الضّبابيّ.</w:t>
      </w:r>
    </w:p>
    <w:p>
      <w:pPr>
        <w:pStyle w:val="BookText"/>
      </w:pPr>
      <w:r>
        <w:rPr>
          <w:rFonts w:ascii="Amiri" w:hAnsi="Amiri" w:eastAsia="Amiri" w:cs="Amiri"/>
          <w:lang w:bidi="ar-SA"/>
          <w:color w:val="111111"/>
          <w:sz w:val="28"/>
          <w:szCs w:val="28"/>
          <w:rtl/>
        </w:rPr>
        <w:t xml:space="preserve">ابن قتيبة، المعارف،/ 176/ عنه: الخوارزمي، مقتل الحسين، 2/ 173- 174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هُزمت مُضَر يوم الجبّانة، خرج شَمِر بن ذي الجوشن يركض فرسه خارجاً من الكوفة، واتّبعه غلام للمختار يقال له: زِرْبِيّ، فعطف عليه شمر، فقتله، ولحق ببعض القرى، فنزلها، وكتب إلى المصعب كتاباً، ووجّه فَيْجاً، فأخذت الفَيْجَ مسلحةٌ للمختار، فسألوه عن صاحب الكتاب، فدلّ على القرية الّتي هو فيها، فأُنهي الأمر إلى المختار، فوجّه إلى شَمِر خيلًا، فلم يشعر إلّاوقد أحاطوا بالقرية، فخرج إليهم، فقاتلهم وهو يرتجز ويقول:</w:t>
      </w:r>
    </w:p>
    <w:p>
      <w:pPr>
        <w:pStyle w:val="BookText"/>
      </w:pPr>
      <w:r>
        <w:rPr>
          <w:rFonts w:ascii="Amiri" w:hAnsi="Amiri" w:eastAsia="Amiri" w:cs="Amiri"/>
          <w:lang w:bidi="ar-SA"/>
          <w:color w:val="111111"/>
          <w:sz w:val="28"/>
          <w:szCs w:val="28"/>
          <w:rtl/>
        </w:rPr>
        <w:t xml:space="preserve">نَبّهْتُمُ لَيْثَ عَرينٍ باسِلا *** لَم يُرَ يَوْماً عَنْ عَدُوٍّ ناكِلا</w:t>
      </w:r>
    </w:p>
    <w:p>
      <w:pPr>
        <w:pStyle w:val="BookText"/>
      </w:pPr>
      <w:r>
        <w:rPr>
          <w:rFonts w:ascii="Amiri" w:hAnsi="Amiri" w:eastAsia="Amiri" w:cs="Amiri"/>
          <w:lang w:bidi="ar-SA"/>
          <w:color w:val="111111"/>
          <w:sz w:val="28"/>
          <w:szCs w:val="28"/>
          <w:rtl/>
        </w:rPr>
        <w:t xml:space="preserve">إلّا كَذا مُقاتلًا أو قاتِلا</w:t>
      </w:r>
    </w:p>
    <w:p>
      <w:pPr>
        <w:pStyle w:val="BookText"/>
      </w:pPr>
      <w:r>
        <w:rPr>
          <w:rFonts w:ascii="Amiri" w:hAnsi="Amiri" w:eastAsia="Amiri" w:cs="Amiri"/>
          <w:lang w:bidi="ar-SA"/>
          <w:color w:val="111111"/>
          <w:sz w:val="28"/>
          <w:szCs w:val="28"/>
          <w:rtl/>
        </w:rPr>
        <w:t xml:space="preserve">فقيل: قتله عبدالرّحمان بن عبداللَّه الهمدانيّ، طعنه في ثُغْرة نَحْره، ونادى: يا لثأرات الحسين. ثمّ أوطأه الخيل، وبه رَمَق حتّى مات، ثمّ احتزّ رأسه، وأتى به المختار، ونُبذت جيفته للكلاب.</w:t>
      </w:r>
    </w:p>
    <w:p>
      <w:pPr>
        <w:pStyle w:val="BookText"/>
      </w:pPr>
      <w:r>
        <w:rPr>
          <w:rFonts w:ascii="Amiri" w:hAnsi="Amiri" w:eastAsia="Amiri" w:cs="Amiri"/>
          <w:lang w:bidi="ar-SA"/>
          <w:color w:val="111111"/>
          <w:sz w:val="28"/>
          <w:szCs w:val="28"/>
          <w:rtl/>
        </w:rPr>
        <w:t xml:space="preserve">البلاذري، جمل من أنساب الأشراف، 6/ 407</w:t>
      </w:r>
    </w:p>
    <w:p>
      <w:pPr>
        <w:pStyle w:val="BookText"/>
      </w:pPr>
      <w:r>
        <w:rPr>
          <w:rFonts w:ascii="Amiri" w:hAnsi="Amiri" w:eastAsia="Amiri" w:cs="Amiri"/>
          <w:lang w:bidi="ar-SA"/>
          <w:color w:val="111111"/>
          <w:sz w:val="28"/>
          <w:szCs w:val="28"/>
          <w:rtl/>
        </w:rPr>
        <w:t xml:space="preserve">وبلغ المختار أنّ شمر بن ذي الجوشن مقيم [بدَسْتُمِيسان] </w:t>
      </w:r>
      <w:r>
        <w:rPr>
          <w:rStyle w:val="FootnoteReference"/>
        </w:rPr>
        <w:footnoteReference w:id="4551"/>
      </w:r>
      <w:r>
        <w:rPr>
          <w:rFonts w:ascii="Amiri" w:hAnsi="Amiri" w:eastAsia="Amiri" w:cs="Amiri"/>
          <w:lang w:bidi="ar-SA"/>
          <w:color w:val="111111"/>
          <w:sz w:val="28"/>
          <w:szCs w:val="28"/>
          <w:rtl/>
        </w:rPr>
        <w:t xml:space="preserve">في أُناس من بني عامر بن صعصعة، يكرهون دخول البصرة لشماتة أهل البصرة بهم، فأرسل المختار إليهم زِرْبِيَا، مولى بَجِيلة، في مائة فارس على الخيل العِتاق </w:t>
      </w:r>
      <w:r>
        <w:rPr>
          <w:rStyle w:val="FootnoteReference"/>
        </w:rPr>
        <w:footnoteReference w:id="4552"/>
      </w:r>
      <w:r>
        <w:rPr>
          <w:rFonts w:ascii="Amiri" w:hAnsi="Amiri" w:eastAsia="Amiri" w:cs="Amiri"/>
          <w:lang w:bidi="ar-SA"/>
          <w:color w:val="111111"/>
          <w:sz w:val="28"/>
          <w:szCs w:val="28"/>
          <w:rtl/>
        </w:rPr>
        <w:t xml:space="preserve">، فسار بهم بالحثّ الشّديد، فقطع أصحابه عنه إلّاعشرة فوارس، فلحقهم، وقد استعدّوا له، فطعنه شمر، فقتله، وانهزم أصحابه العشرة حتّى لحق بهم الباقون، فطلبوا شمراً وأصحابه، فلم يلحقوهم.</w:t>
      </w:r>
    </w:p>
    <w:p>
      <w:pPr>
        <w:pStyle w:val="BookText"/>
      </w:pPr>
      <w:r>
        <w:rPr>
          <w:rFonts w:ascii="Amiri" w:hAnsi="Amiri" w:eastAsia="Amiri" w:cs="Amiri"/>
          <w:lang w:bidi="ar-SA"/>
          <w:color w:val="111111"/>
          <w:sz w:val="28"/>
          <w:szCs w:val="28"/>
          <w:rtl/>
        </w:rPr>
        <w:t xml:space="preserve">ومضى شمر حتّى نزل قريباً من البصرة بمكان يدّعى «سادَماه» فأقام به. [...]</w:t>
      </w:r>
    </w:p>
    <w:p>
      <w:pPr>
        <w:pStyle w:val="BookText"/>
      </w:pPr>
      <w:r>
        <w:rPr>
          <w:rFonts w:ascii="Amiri" w:hAnsi="Amiri" w:eastAsia="Amiri" w:cs="Amiri"/>
          <w:lang w:bidi="ar-SA"/>
          <w:color w:val="111111"/>
          <w:sz w:val="28"/>
          <w:szCs w:val="28"/>
          <w:rtl/>
        </w:rPr>
        <w:t xml:space="preserve">ولمّا تتبّع المختار أهل الكوفة، جعل عظماؤهم يتسلّلون هُرّاباً إلى البصرة حتّى وافاها منهم مقدار عشرة آلاف رجل، وفيهم محمّد بن الأشعث، فاجتمعوا، ودخلوا على مصعب ابن الزّبير.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فتكلّم محمّد بن الأشعث، وقال: أ يّها الأمير، ما يمنعك من المسير لمحاربة هذا الكذّاب الّذي قتل خيارنا، وهدم دورنا، وفرّق جماعتنا، وحمل أبناء العجم على رقابنا، وأباحهم أموالنا؟ سِرْ إليه، فإنّا جميعاً معك، وكذلك من خلفنا بالكوفة من العرب، هم أعوانك.</w:t>
      </w:r>
    </w:p>
    <w:p>
      <w:pPr>
        <w:pStyle w:val="BookText"/>
      </w:pPr>
      <w:r>
        <w:rPr>
          <w:rFonts w:ascii="Amiri" w:hAnsi="Amiri" w:eastAsia="Amiri" w:cs="Amiri"/>
          <w:lang w:bidi="ar-SA"/>
          <w:color w:val="111111"/>
          <w:sz w:val="28"/>
          <w:szCs w:val="28"/>
          <w:rtl/>
        </w:rPr>
        <w:t xml:space="preserve">قال مصعب: يا ابن الأشعث! أنا عارف بكلّ ما ارتكبتكم به، وليس يمنعني من المسير إليه إلّاغيبة فرسان أهل البصرة وأشرافهم، فإنّهم مع ابن عمّك المهلّب بن أبي صُفْرَة في وجوه الأزارقة بناحية كِرمان، غير أ نّي قد رأيت رأياً.</w:t>
      </w:r>
    </w:p>
    <w:p>
      <w:pPr>
        <w:pStyle w:val="BookText"/>
      </w:pPr>
      <w:r>
        <w:rPr>
          <w:rFonts w:ascii="Amiri" w:hAnsi="Amiri" w:eastAsia="Amiri" w:cs="Amiri"/>
          <w:lang w:bidi="ar-SA"/>
          <w:color w:val="111111"/>
          <w:sz w:val="28"/>
          <w:szCs w:val="28"/>
          <w:rtl/>
        </w:rPr>
        <w:t xml:space="preserve">قال: وما رأيت أ يّها الأمير؟</w:t>
      </w:r>
    </w:p>
    <w:p>
      <w:pPr>
        <w:pStyle w:val="BookText"/>
      </w:pPr>
      <w:r>
        <w:rPr>
          <w:rFonts w:ascii="Amiri" w:hAnsi="Amiri" w:eastAsia="Amiri" w:cs="Amiri"/>
          <w:lang w:bidi="ar-SA"/>
          <w:color w:val="111111"/>
          <w:sz w:val="28"/>
          <w:szCs w:val="28"/>
          <w:rtl/>
        </w:rPr>
        <w:t xml:space="preserve">قال: رأيت أن أكتب إلى المهلّب، آمره أن يوادع الأزارقة، ويُقْبِل إليَّ فيمن معه، فإذا وافى، تجهّزنا لمحاربة المختار.</w:t>
      </w:r>
    </w:p>
    <w:p>
      <w:pPr>
        <w:pStyle w:val="BookText"/>
      </w:pPr>
      <w:r>
        <w:rPr>
          <w:rFonts w:ascii="Amiri" w:hAnsi="Amiri" w:eastAsia="Amiri" w:cs="Amiri"/>
          <w:lang w:bidi="ar-SA"/>
          <w:color w:val="111111"/>
          <w:sz w:val="28"/>
          <w:szCs w:val="28"/>
          <w:rtl/>
        </w:rPr>
        <w:t xml:space="preserve">قال ابن الأشعث: نِعْمَ ما رأيت، فاكتب إليه، واجعلني الرّسول.</w:t>
      </w:r>
    </w:p>
    <w:p>
      <w:pPr>
        <w:pStyle w:val="BookText"/>
      </w:pPr>
      <w:r>
        <w:rPr>
          <w:rFonts w:ascii="Amiri" w:hAnsi="Amiri" w:eastAsia="Amiri" w:cs="Amiri"/>
          <w:lang w:bidi="ar-SA"/>
          <w:color w:val="111111"/>
          <w:sz w:val="28"/>
          <w:szCs w:val="28"/>
          <w:rtl/>
        </w:rPr>
        <w:t xml:space="preserve">فكتب مصعب بن الزّبير إلى المهلّب كتاباً، يذكر له ما فيه أهل الكوفة من القتل والحرب، ويفسّر فيه أمر المختار.</w:t>
      </w:r>
    </w:p>
    <w:p>
      <w:pPr>
        <w:pStyle w:val="BookText"/>
      </w:pPr>
      <w:r>
        <w:rPr>
          <w:rFonts w:ascii="Amiri" w:hAnsi="Amiri" w:eastAsia="Amiri" w:cs="Amiri"/>
          <w:lang w:bidi="ar-SA"/>
          <w:color w:val="111111"/>
          <w:sz w:val="28"/>
          <w:szCs w:val="28"/>
          <w:rtl/>
        </w:rPr>
        <w:t xml:space="preserve">فسار محمّد بن الأشعث بكتابه حتّى ورد كِرمان، وأوصل الكتاب إلى المهلّب، وقال له: يا ابن عمّ! قد بلغك ما لقى أهل الكوفة من المختار، وقد كتب إليك الأمير مصعب بما قد قرأته.</w:t>
      </w:r>
    </w:p>
    <w:p>
      <w:pPr>
        <w:pStyle w:val="BookText"/>
      </w:pPr>
      <w:r>
        <w:rPr>
          <w:rFonts w:ascii="Amiri" w:hAnsi="Amiri" w:eastAsia="Amiri" w:cs="Amiri"/>
          <w:lang w:bidi="ar-SA"/>
          <w:color w:val="111111"/>
          <w:sz w:val="28"/>
          <w:szCs w:val="28"/>
          <w:rtl/>
        </w:rPr>
        <w:t xml:space="preserve">فكتب المهلّب إلى قَطَرِيّ، وكان رئيس الأزارقة يومئذ، يسأله الموادَعَة إلى أجلٍ سمّاه، ويكتُب بينهما كتاباً في ذلك، ويضعان الحرب إلى ذلك الأجَل.</w:t>
      </w:r>
    </w:p>
    <w:p>
      <w:pPr>
        <w:pStyle w:val="BookText"/>
      </w:pPr>
      <w:r>
        <w:rPr>
          <w:rFonts w:ascii="Amiri" w:hAnsi="Amiri" w:eastAsia="Amiri" w:cs="Amiri"/>
          <w:lang w:bidi="ar-SA"/>
          <w:color w:val="111111"/>
          <w:sz w:val="28"/>
          <w:szCs w:val="28"/>
          <w:rtl/>
        </w:rPr>
        <w:t xml:space="preserve">فأجابه قَطَرِيّ إلى ذلك، وكتبا بينهما كتاباً، وجعلا الأجَل ثمانية عشر شهراً.</w:t>
      </w:r>
    </w:p>
    <w:p>
      <w:pPr>
        <w:pStyle w:val="BookText"/>
      </w:pPr>
      <w:r>
        <w:rPr>
          <w:rFonts w:ascii="Amiri" w:hAnsi="Amiri" w:eastAsia="Amiri" w:cs="Amiri"/>
          <w:lang w:bidi="ar-SA"/>
          <w:color w:val="111111"/>
          <w:sz w:val="28"/>
          <w:szCs w:val="28"/>
          <w:rtl/>
        </w:rPr>
        <w:t xml:space="preserve">وسار المهلّب بمن معه حتّى وافى البصرة، فوضع مصعب لأهل البصرة العطاء وتهيّأ للمسير.</w:t>
      </w:r>
    </w:p>
    <w:p>
      <w:pPr>
        <w:pStyle w:val="BookText"/>
      </w:pPr>
      <w:r>
        <w:rPr>
          <w:rFonts w:ascii="Amiri" w:hAnsi="Amiri" w:eastAsia="Amiri" w:cs="Amiri"/>
          <w:lang w:bidi="ar-SA"/>
          <w:color w:val="111111"/>
          <w:sz w:val="28"/>
          <w:szCs w:val="28"/>
          <w:rtl/>
        </w:rPr>
        <w:t xml:space="preserve">وبلغ المختار ذلك، فعقد لأحمر بن سَليط في ستّين ألف رجل من أصحابه، وأمره أن يستقبل القوم، فيناجزهم الحرب.</w:t>
      </w:r>
    </w:p>
    <w:p>
      <w:pPr>
        <w:pStyle w:val="BookText"/>
      </w:pPr>
      <w:r>
        <w:rPr>
          <w:rFonts w:ascii="Amiri" w:hAnsi="Amiri" w:eastAsia="Amiri" w:cs="Amiri"/>
          <w:lang w:bidi="ar-SA"/>
          <w:color w:val="111111"/>
          <w:sz w:val="28"/>
          <w:szCs w:val="28"/>
          <w:rtl/>
        </w:rPr>
        <w:t xml:space="preserve">فسار أحمر بن سَليط في الجيوش حتّى وافى المَذار، وقد انصرف إليها شِمْر بن ذي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الجوشن أ نَفَةً من أن يأتي البصرة هارباً، فيشمتوا به، فوجّه أحمر بن سَليط إلى المكان الّذي كان متحصِّناً فيه خمسين فارساً، وأمامهم نَبَطِيّ يدلّهم على الطّريق، وذلك في ليلة مقمرة.</w:t>
      </w:r>
    </w:p>
    <w:p>
      <w:pPr>
        <w:pStyle w:val="BookText"/>
      </w:pPr>
      <w:r>
        <w:rPr>
          <w:rFonts w:ascii="Amiri" w:hAnsi="Amiri" w:eastAsia="Amiri" w:cs="Amiri"/>
          <w:lang w:bidi="ar-SA"/>
          <w:color w:val="111111"/>
          <w:sz w:val="28"/>
          <w:szCs w:val="28"/>
          <w:rtl/>
        </w:rPr>
        <w:t xml:space="preserve">فلمّا أحَسّ بهم، دعا بفرسه، فركبه، وركب مَن كان معه ليهربوا، فأدركهم القوم، فقاتلوهم، فقُتِلَ شِمْر وجميع من كان معه، واحتزّوا رؤوسهم، فأتوا بها أحمر بن سَليط، فوجّهها إلى المختار.</w:t>
      </w:r>
    </w:p>
    <w:p>
      <w:pPr>
        <w:pStyle w:val="BookText"/>
      </w:pPr>
      <w:r>
        <w:rPr>
          <w:rFonts w:ascii="Amiri" w:hAnsi="Amiri" w:eastAsia="Amiri" w:cs="Amiri"/>
          <w:lang w:bidi="ar-SA"/>
          <w:color w:val="111111"/>
          <w:sz w:val="28"/>
          <w:szCs w:val="28"/>
          <w:rtl/>
        </w:rPr>
        <w:t xml:space="preserve">فوجّه المختار برأس شِمْر إلى محمّد ابن الحنفيّة بالمدينة. </w:t>
      </w:r>
      <w:r>
        <w:rPr>
          <w:rStyle w:val="FootnoteReference"/>
        </w:rPr>
        <w:footnoteReference w:id="4553"/>
      </w:r>
    </w:p>
    <w:p>
      <w:pPr>
        <w:pStyle w:val="BookText"/>
      </w:pPr>
      <w:r>
        <w:rPr>
          <w:rFonts w:ascii="Amiri" w:hAnsi="Amiri" w:eastAsia="Amiri" w:cs="Amiri"/>
          <w:lang w:bidi="ar-SA"/>
          <w:color w:val="111111"/>
          <w:sz w:val="28"/>
          <w:szCs w:val="28"/>
          <w:rtl/>
        </w:rPr>
        <w:t xml:space="preserve">شمر خود را به جايى نزديك بصره به نام شادماه رساند و همان جا ماند. [...]</w:t>
      </w:r>
    </w:p>
    <w:p>
      <w:pPr>
        <w:pStyle w:val="BookText"/>
      </w:pPr>
      <w:r>
        <w:rPr>
          <w:rFonts w:ascii="IRNazanin" w:hAnsi="IRNazanin" w:eastAsia="IRNazanin" w:cs="IRNazanin"/>
          <w:lang w:bidi="fa-IR"/>
          <w:color w:val="111111"/>
          <w:sz w:val="28"/>
          <w:szCs w:val="28"/>
          <w:rtl/>
        </w:rPr>
        <w:t xml:space="preserve">وچون مختار همچنان مردم كوفه را تحت تعقيب قرار داده بود، بزرگان ايشان پيوسته به بصره مى گريختند. آن چنان كه ده هزار تن كوفى در بصره جمع شدند و محمد بن اشعث هم همراهشان بود. جمع شدند و پيش مصعب بن زبير رفتند. محمد بن اشعث شروع به سخن كرد و گفت: «اى امير! چه چيز مانع تو از حركت براى جنگ با اين مختار دروغ گوست كه گزيدگان ما را كشته، خانه هاى ما را ويران كرده، گروه هاى ما را پراكنده ساخته، ايرانيان را بر گردن ما سوار كرده است و اموال ما را براى آنان حلال نموده است؟ به جنگ او برو، ما همگان همراه تو خواهيم بود و عرب هايى هم كه در كوفه هستند همگى ياوران تو خواهند بود.»</w:t>
      </w:r>
    </w:p>
    <w:p>
      <w:pPr>
        <w:pStyle w:val="BookText"/>
      </w:pPr>
      <w:r>
        <w:rPr>
          <w:rFonts w:ascii="IRNazanin" w:hAnsi="IRNazanin" w:eastAsia="IRNazanin" w:cs="IRNazanin"/>
          <w:lang w:bidi="fa-IR"/>
          <w:color w:val="111111"/>
          <w:sz w:val="28"/>
          <w:szCs w:val="28"/>
          <w:rtl/>
        </w:rPr>
        <w:t xml:space="preserve">مصعب گفت: «اى پسر اشعث! من از تمام كارهايى كه مختار نسبت به شما انجام داده است، آگاهم و هيچ چيز مانع من از حركت و جنگ با او نيست، جز اين كه دليران و سران مردم بصره حضور ندارند و همراه پسر عمويت مهلب بن ابى صفرة در كرمان با خوارج و ازرقيان رودررويند. در عين حال چاره اى انديشيده ام.»</w:t>
      </w:r>
    </w:p>
    <w:p>
      <w:pPr>
        <w:pStyle w:val="BookText"/>
      </w:pPr>
      <w:r>
        <w:rPr>
          <w:rFonts w:ascii="IRNazanin" w:hAnsi="IRNazanin" w:eastAsia="IRNazanin" w:cs="IRNazanin"/>
          <w:lang w:bidi="fa-IR"/>
          <w:color w:val="111111"/>
          <w:sz w:val="28"/>
          <w:szCs w:val="28"/>
          <w:rtl/>
        </w:rPr>
        <w:t xml:space="preserve">محمد بن اشعث گفت: «اى امير! چه فكرى كرده اى؟»</w:t>
      </w:r>
    </w:p>
    <w:p>
      <w:pPr>
        <w:pStyle w:val="BookText"/>
      </w:pPr>
      <w:r>
        <w:rPr>
          <w:rFonts w:ascii="IRNazanin" w:hAnsi="IRNazanin" w:eastAsia="IRNazanin" w:cs="IRNazanin"/>
          <w:lang w:bidi="fa-IR"/>
          <w:color w:val="111111"/>
          <w:sz w:val="28"/>
          <w:szCs w:val="28"/>
          <w:rtl/>
        </w:rPr>
        <w:t xml:space="preserve">گفت: «انديشيده ام كه براى مهلب نامه اى بنويسم، دستور دهم جنگ با خوارج را رها، فعلًا با آنان صلح كند، با همراهانش پيش من آيد و چون او آمد، آماده براى جنگ با مختار شويم.»</w:t>
      </w:r>
    </w:p>
    <w:p>
      <w:pPr>
        <w:pStyle w:val="BookText"/>
      </w:pPr>
      <w:r>
        <w:rPr>
          <w:rFonts w:ascii="IRNazanin" w:hAnsi="IRNazanin" w:eastAsia="IRNazanin" w:cs="IRNazanin"/>
          <w:lang w:bidi="fa-IR"/>
          <w:color w:val="111111"/>
          <w:sz w:val="28"/>
          <w:szCs w:val="28"/>
          <w:rtl/>
        </w:rPr>
        <w:t xml:space="preserve">محمدبن اشعث گفت: «نيكو انديشيده اى. براى او نامه اى بنويس و همراه من بفرست.»</w:t>
      </w:r>
    </w:p>
    <w:p>
      <w:pPr>
        <w:pStyle w:val="BookText"/>
      </w:pPr>
      <w:r>
        <w:rPr>
          <w:rFonts w:ascii="IRNazanin" w:hAnsi="IRNazanin" w:eastAsia="IRNazanin" w:cs="IRNazanin"/>
          <w:lang w:bidi="fa-IR"/>
          <w:color w:val="111111"/>
          <w:sz w:val="28"/>
          <w:szCs w:val="28"/>
          <w:rtl/>
        </w:rPr>
        <w:t xml:space="preserve">مصعب براى مهلب نامه اى نوشت و در آن وضع مردم كوفه، كشتار و جنگ آنان و چگونگى كار مختار را شرح داد. محمد نامه را گرفت، به كرمان رفت، نامه را به او داد و گفت: «اى پسر عمو! به تو خبر رسيده است كه مردم كوفه از مختار چه بلاها ديده اند، امير مصعب براى تو نوشته است و خودت بخوان.»</w:t>
      </w:r>
    </w:p>
    <w:p>
      <w:pPr>
        <w:pStyle w:val="BookText"/>
      </w:pPr>
      <w:r>
        <w:rPr>
          <w:rFonts w:ascii="IRNazanin" w:hAnsi="IRNazanin" w:eastAsia="IRNazanin" w:cs="IRNazanin"/>
          <w:lang w:bidi="fa-IR"/>
          <w:color w:val="111111"/>
          <w:sz w:val="28"/>
          <w:szCs w:val="28"/>
          <w:rtl/>
        </w:rPr>
        <w:t xml:space="preserve">مهلب براى قَطَرِى كه در آن هنگام سالار خوارج بود، نامه اى نوشت، تقاضاى صلح و متاركه موقت جنگ را براى مدتى كرد و پيشنهاد كرد در اين مورد صلح نامه موقت ميان ايشان نوشته شود. قطرى پذيرفت و صلح نامه اى براى مدت هيجده ماه نوشتند.</w:t>
      </w:r>
    </w:p>
    <w:p>
      <w:pPr>
        <w:pStyle w:val="BookText"/>
      </w:pPr>
      <w:r>
        <w:rPr>
          <w:rFonts w:ascii="IRNazanin" w:hAnsi="IRNazanin" w:eastAsia="IRNazanin" w:cs="IRNazanin"/>
          <w:lang w:bidi="fa-IR"/>
          <w:color w:val="111111"/>
          <w:sz w:val="28"/>
          <w:szCs w:val="28"/>
          <w:rtl/>
        </w:rPr>
        <w:t xml:space="preserve">مهلب با همراهان خود حركت كرد و به بصره آمد. مصعب مستمرى مردم بصره را پرداخت كرد و آماده حركت شد.</w:t>
      </w:r>
    </w:p>
    <w:p>
      <w:pPr>
        <w:pStyle w:val="BookText"/>
      </w:pPr>
      <w:r>
        <w:rPr>
          <w:rFonts w:ascii="IRNazanin" w:hAnsi="IRNazanin" w:eastAsia="IRNazanin" w:cs="IRNazanin"/>
          <w:lang w:bidi="fa-IR"/>
          <w:color w:val="111111"/>
          <w:sz w:val="28"/>
          <w:szCs w:val="28"/>
          <w:rtl/>
        </w:rPr>
        <w:t xml:space="preserve">چون اين خبر به مختار رسيد، براى احمربن سليط به فرماندهى شصت هزار مرد از ياران خود پرچمى بست، دستور داد به مقابله دشمن برود و با آنان جنگ كند.</w:t>
      </w:r>
    </w:p>
    <w:p>
      <w:pPr>
        <w:pStyle w:val="BookText"/>
      </w:pPr>
      <w:r>
        <w:rPr>
          <w:rFonts w:ascii="IRNazanin" w:hAnsi="IRNazanin" w:eastAsia="IRNazanin" w:cs="IRNazanin"/>
          <w:lang w:bidi="fa-IR"/>
          <w:color w:val="111111"/>
          <w:sz w:val="28"/>
          <w:szCs w:val="28"/>
          <w:rtl/>
        </w:rPr>
        <w:t xml:space="preserve">احمر با سپاه حركت كرد و چون به مذار رسيد، در شبى مهتابى پنجاه سوار را براى دستگير ساختن شمر بن ذى الجوشن و همراهانش كه گريخته، از بيم سرزنش مردم به بصره نرفته و آن جا متحصن بودند، فرستاد. پيشاپيش آن پنجاه سوار، مردى نَبَطى «1» كه راهنمايى آنان را برعهده داشت، حركت مى كرد.</w:t>
      </w:r>
    </w:p>
    <w:p>
      <w:pPr>
        <w:pStyle w:val="BookText"/>
      </w:pPr>
      <w:r>
        <w:rPr>
          <w:rFonts w:ascii="IRNazanin" w:hAnsi="IRNazanin" w:eastAsia="IRNazanin" w:cs="IRNazanin"/>
          <w:lang w:bidi="fa-IR"/>
          <w:color w:val="111111"/>
          <w:sz w:val="28"/>
          <w:szCs w:val="28"/>
          <w:rtl/>
        </w:rPr>
        <w:t xml:space="preserve">شمر همين كه موضوع را احساس كرد، اسب خواست و خود و همراهانش سوار شدند كه بگريزند، ولى آنان به ايشان رسيدند، شمر و تمام همراهانش را كشتند، سرهاى آنان را بريدند و براى احمر آوردند.</w:t>
      </w:r>
    </w:p>
    <w:p>
      <w:pPr>
        <w:pStyle w:val="BookText"/>
      </w:pPr>
      <w:r>
        <w:rPr>
          <w:rFonts w:ascii="IRNazanin" w:hAnsi="IRNazanin" w:eastAsia="IRNazanin" w:cs="IRNazanin"/>
          <w:lang w:bidi="fa-IR"/>
          <w:color w:val="111111"/>
          <w:sz w:val="28"/>
          <w:szCs w:val="28"/>
          <w:rtl/>
        </w:rPr>
        <w:t xml:space="preserve">او پيش مختار فرستاد و مختار هم سر شمر را براى محمدبن حنفيه به مدينه فرستاد.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گروهى از مردم عراق كه كنار باتلاق ها زندگى مى كردند نبطى مى گفتند.</w:t>
      </w:r>
    </w:p>
    <w:p>
      <w:pPr>
        <w:pStyle w:val="BookText"/>
      </w:pPr>
      <w:r>
        <w:rPr>
          <w:rFonts w:ascii="IRNazanin" w:hAnsi="IRNazanin" w:eastAsia="IRNazanin" w:cs="IRNazanin"/>
          <w:lang w:bidi="fa-IR"/>
          <w:color w:val="111111"/>
          <w:sz w:val="28"/>
          <w:szCs w:val="28"/>
          <w:rtl/>
        </w:rPr>
        <w:t xml:space="preserve">دامغانى، ترجمه اخبار الطوال،/ 345- 346، 348- 349</w:t>
      </w:r>
    </w:p>
    <w:p>
      <w:pPr>
        <w:pStyle w:val="BookText"/>
      </w:pPr>
      <w:r>
        <w:rPr>
          <w:rFonts w:ascii="Amiri" w:hAnsi="Amiri" w:eastAsia="Amiri" w:cs="Amiri"/>
          <w:lang w:bidi="ar-SA"/>
          <w:color w:val="111111"/>
          <w:sz w:val="28"/>
          <w:szCs w:val="28"/>
          <w:rtl/>
        </w:rPr>
        <w:t xml:space="preserve">الدّينوري، الأخبار الطّوال،/ 301- 302، 304- 305 (ط دار إحياء الكتب)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المختار غلاماً له يدعى زِرْبيّاً في طلب شَمِر بن ذي الجوشن. قال أبو مخنف:</w:t>
      </w:r>
    </w:p>
    <w:p>
      <w:pPr>
        <w:pStyle w:val="BookText"/>
      </w:pPr>
      <w:r>
        <w:rPr>
          <w:rFonts w:ascii="Amiri" w:hAnsi="Amiri" w:eastAsia="Amiri" w:cs="Amiri"/>
          <w:lang w:bidi="ar-SA"/>
          <w:color w:val="111111"/>
          <w:sz w:val="28"/>
          <w:szCs w:val="28"/>
          <w:rtl/>
        </w:rPr>
        <w:t xml:space="preserve">فحدّثني يونس بن أبي إسحاق، عن مسلم بن عبداللَّه الضّبابيّ، قال </w:t>
      </w:r>
      <w:r>
        <w:rPr>
          <w:rStyle w:val="FootnoteReference"/>
        </w:rPr>
        <w:footnoteReference w:id="4554"/>
      </w:r>
      <w:r>
        <w:rPr>
          <w:rFonts w:ascii="Amiri" w:hAnsi="Amiri" w:eastAsia="Amiri" w:cs="Amiri"/>
          <w:lang w:bidi="ar-SA"/>
          <w:color w:val="111111"/>
          <w:sz w:val="28"/>
          <w:szCs w:val="28"/>
          <w:rtl/>
        </w:rPr>
        <w:t xml:space="preserve">: تَبعنا زرْبيٌّ </w:t>
      </w:r>
      <w:r>
        <w:rPr>
          <w:rStyle w:val="FootnoteReference"/>
        </w:rPr>
        <w:footnoteReference w:id="4555"/>
      </w:r>
      <w:r>
        <w:rPr>
          <w:rFonts w:ascii="Amiri" w:hAnsi="Amiri" w:eastAsia="Amiri" w:cs="Amiri"/>
          <w:lang w:bidi="ar-SA"/>
          <w:color w:val="111111"/>
          <w:sz w:val="28"/>
          <w:szCs w:val="28"/>
          <w:rtl/>
        </w:rPr>
        <w:t xml:space="preserve">غلام المختار، فلحقنا وقد خرجنا من الكوفة على </w:t>
      </w:r>
      <w:r>
        <w:rPr>
          <w:rStyle w:val="FootnoteReference"/>
        </w:rPr>
        <w:footnoteReference w:id="4556"/>
      </w:r>
      <w:r>
        <w:rPr>
          <w:rFonts w:ascii="Amiri" w:hAnsi="Amiri" w:eastAsia="Amiri" w:cs="Amiri"/>
          <w:lang w:bidi="ar-SA"/>
          <w:color w:val="111111"/>
          <w:sz w:val="28"/>
          <w:szCs w:val="28"/>
          <w:rtl/>
        </w:rPr>
        <w:t xml:space="preserve">خيول لنا ضُمّر، فأقبل يتمطّر </w:t>
      </w:r>
      <w:r>
        <w:rPr>
          <w:rStyle w:val="FootnoteReference"/>
        </w:rPr>
        <w:footnoteReference w:id="4557"/>
      </w:r>
      <w:r>
        <w:rPr>
          <w:rFonts w:ascii="IRNazanin" w:hAnsi="IRNazanin" w:eastAsia="IRNazanin" w:cs="IRNazanin"/>
          <w:lang w:bidi="fa-IR"/>
          <w:color w:val="111111"/>
          <w:sz w:val="28"/>
          <w:szCs w:val="28"/>
          <w:rtl/>
        </w:rPr>
        <w:t xml:space="preserve">به </w:t>
      </w:r>
      <w:r>
        <w:rPr>
          <w:rStyle w:val="FootnoteReference"/>
        </w:rPr>
        <w:footnoteReference w:id="4558"/>
      </w:r>
      <w:r>
        <w:rPr>
          <w:rFonts w:ascii="Amiri" w:hAnsi="Amiri" w:eastAsia="Amiri" w:cs="Amiri"/>
          <w:lang w:bidi="ar-SA"/>
          <w:color w:val="111111"/>
          <w:sz w:val="28"/>
          <w:szCs w:val="28"/>
          <w:rtl/>
        </w:rPr>
        <w:t xml:space="preserve">فرسُه،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دنا منّا </w:t>
      </w:r>
      <w:r>
        <w:rPr>
          <w:rStyle w:val="FootnoteReference"/>
        </w:rPr>
        <w:footnoteReference w:id="4559"/>
      </w:r>
      <w:r>
        <w:rPr>
          <w:rFonts w:ascii="Amiri" w:hAnsi="Amiri" w:eastAsia="Amiri" w:cs="Amiri"/>
          <w:lang w:bidi="ar-SA"/>
          <w:color w:val="111111"/>
          <w:sz w:val="28"/>
          <w:szCs w:val="28"/>
          <w:rtl/>
        </w:rPr>
        <w:t xml:space="preserve">، قال لنا شمر: اركضوا وتباعدوا </w:t>
      </w:r>
      <w:r>
        <w:rPr>
          <w:rStyle w:val="FootnoteReference"/>
        </w:rPr>
        <w:footnoteReference w:id="4560"/>
      </w:r>
      <w:r>
        <w:rPr>
          <w:rFonts w:ascii="Amiri" w:hAnsi="Amiri" w:eastAsia="Amiri" w:cs="Amiri"/>
          <w:lang w:bidi="ar-SA"/>
          <w:color w:val="111111"/>
          <w:sz w:val="28"/>
          <w:szCs w:val="28"/>
          <w:rtl/>
        </w:rPr>
        <w:t xml:space="preserve">عنِّي لعلّ العبد </w:t>
      </w:r>
      <w:r>
        <w:rPr>
          <w:rStyle w:val="FootnoteReference"/>
        </w:rPr>
        <w:footnoteReference w:id="4561"/>
      </w:r>
      <w:r>
        <w:rPr>
          <w:rFonts w:ascii="Amiri" w:hAnsi="Amiri" w:eastAsia="Amiri" w:cs="Amiri"/>
          <w:lang w:bidi="ar-SA"/>
          <w:color w:val="111111"/>
          <w:sz w:val="28"/>
          <w:szCs w:val="28"/>
          <w:rtl/>
        </w:rPr>
        <w:t xml:space="preserve">يطمع فيَّ.</w:t>
      </w:r>
    </w:p>
    <w:p>
      <w:pPr>
        <w:pStyle w:val="BookText"/>
      </w:pPr>
      <w:r>
        <w:rPr>
          <w:rFonts w:ascii="Amiri" w:hAnsi="Amiri" w:eastAsia="Amiri" w:cs="Amiri"/>
          <w:lang w:bidi="ar-SA"/>
          <w:color w:val="111111"/>
          <w:sz w:val="28"/>
          <w:szCs w:val="28"/>
          <w:rtl/>
        </w:rPr>
        <w:t xml:space="preserve">قال: فركضنا، فأمعنّا، وطمع العبد في شمر. وأخذ شمر </w:t>
      </w:r>
      <w:r>
        <w:rPr>
          <w:rStyle w:val="FootnoteReference"/>
        </w:rPr>
        <w:footnoteReference w:id="4562"/>
      </w:r>
      <w:r>
        <w:rPr>
          <w:rFonts w:ascii="Amiri" w:hAnsi="Amiri" w:eastAsia="Amiri" w:cs="Amiri"/>
          <w:lang w:bidi="ar-SA"/>
          <w:color w:val="111111"/>
          <w:sz w:val="28"/>
          <w:szCs w:val="28"/>
          <w:rtl/>
        </w:rPr>
        <w:t xml:space="preserve">ما يستطرد له، حتّى إذا انقطع من </w:t>
      </w:r>
      <w:r>
        <w:rPr>
          <w:rStyle w:val="FootnoteReference"/>
        </w:rPr>
        <w:footnoteReference w:id="4563"/>
      </w:r>
      <w:r>
        <w:rPr>
          <w:rFonts w:ascii="Amiri" w:hAnsi="Amiri" w:eastAsia="Amiri" w:cs="Amiri"/>
          <w:lang w:bidi="ar-SA"/>
          <w:color w:val="111111"/>
          <w:sz w:val="28"/>
          <w:szCs w:val="28"/>
          <w:rtl/>
        </w:rPr>
        <w:t xml:space="preserve">أصحابه حمل عليه شمر، فدقّ ظهره، وأتى المختار، فأخبر بذلك، فقال: بؤساً لزربيّ </w:t>
      </w:r>
      <w:r>
        <w:rPr>
          <w:rStyle w:val="FootnoteReference"/>
        </w:rPr>
        <w:footnoteReference w:id="4564"/>
      </w:r>
      <w:r>
        <w:rPr>
          <w:rFonts w:ascii="Amiri" w:hAnsi="Amiri" w:eastAsia="Amiri" w:cs="Amiri"/>
          <w:lang w:bidi="ar-SA"/>
          <w:color w:val="111111"/>
          <w:sz w:val="28"/>
          <w:szCs w:val="28"/>
          <w:rtl/>
        </w:rPr>
        <w:t xml:space="preserve">، أما لو يستشيرُني ما أمرته أن يخرج لأبي السّابعة. </w:t>
      </w:r>
      <w:r>
        <w:rPr>
          <w:rStyle w:val="FootnoteReference"/>
        </w:rPr>
        <w:footnoteReference w:id="4565"/>
      </w:r>
      <w:r>
        <w:rPr>
          <w:rFonts w:ascii="Amiri" w:hAnsi="Amiri" w:eastAsia="Amiri" w:cs="Amiri"/>
          <w:lang w:bidi="ar-SA"/>
          <w:color w:val="111111"/>
          <w:sz w:val="28"/>
          <w:szCs w:val="28"/>
          <w:rtl/>
        </w:rPr>
        <w:t xml:space="preserve">قال أبو مخنف: حدّثني أبو محمّد الهَمْدانيّ، عن </w:t>
      </w:r>
      <w:r>
        <w:rPr>
          <w:rStyle w:val="FootnoteReference"/>
        </w:rPr>
        <w:footnoteReference w:id="4566"/>
      </w:r>
      <w:r>
        <w:rPr>
          <w:rFonts w:ascii="Amiri" w:hAnsi="Amiri" w:eastAsia="Amiri" w:cs="Amiri"/>
          <w:lang w:bidi="ar-SA"/>
          <w:color w:val="111111"/>
          <w:sz w:val="28"/>
          <w:szCs w:val="28"/>
          <w:rtl/>
        </w:rPr>
        <w:t xml:space="preserve">مسلم بن عبداللَّه الضّبابيّ، قال: لمّا خرج شمر بن ذي الجوشن وأنا معه حين هزمنا المختار، وقتل أهل اليمن بجبّانة السّبيع، ووجّه غلامه زربيّاً </w:t>
      </w:r>
      <w:r>
        <w:rPr>
          <w:rStyle w:val="FootnoteReference"/>
        </w:rPr>
        <w:footnoteReference w:id="4567"/>
      </w:r>
      <w:r>
        <w:rPr>
          <w:rFonts w:ascii="Amiri" w:hAnsi="Amiri" w:eastAsia="Amiri" w:cs="Amiri"/>
          <w:lang w:bidi="ar-SA"/>
          <w:color w:val="111111"/>
          <w:sz w:val="28"/>
          <w:szCs w:val="28"/>
          <w:rtl/>
        </w:rPr>
        <w:t xml:space="preserve">في طلب شمر </w:t>
      </w:r>
      <w:r>
        <w:rPr>
          <w:rStyle w:val="FootnoteReference"/>
        </w:rPr>
        <w:footnoteReference w:id="4568"/>
      </w:r>
      <w:r>
        <w:rPr>
          <w:rFonts w:ascii="IRNazanin" w:hAnsi="IRNazanin" w:eastAsia="IRNazanin" w:cs="IRNazanin"/>
          <w:lang w:bidi="fa-IR"/>
          <w:color w:val="111111"/>
          <w:sz w:val="28"/>
          <w:szCs w:val="28"/>
          <w:rtl/>
        </w:rPr>
        <w:t xml:space="preserve">، </w:t>
      </w:r>
      <w:r>
        <w:rPr>
          <w:rStyle w:val="FootnoteReference"/>
        </w:rPr>
        <w:footnoteReference w:id="4569"/>
      </w:r>
      <w:r>
        <w:rPr>
          <w:rFonts w:ascii="Amiri" w:hAnsi="Amiri" w:eastAsia="Amiri" w:cs="Amiri"/>
          <w:lang w:bidi="ar-SA"/>
          <w:color w:val="111111"/>
          <w:sz w:val="28"/>
          <w:szCs w:val="28"/>
          <w:rtl/>
        </w:rPr>
        <w:t xml:space="preserve">وكان مَن قتل شمر إيّاه ما كان. </w:t>
      </w:r>
      <w:r>
        <w:rPr>
          <w:rStyle w:val="FootnoteReference"/>
        </w:rPr>
        <w:footnoteReference w:id="4570"/>
      </w:r>
      <w:r>
        <w:rPr>
          <w:rStyle w:val="FootnoteReference"/>
        </w:rPr>
        <w:footnoteReference w:id="4571"/>
      </w:r>
      <w:r>
        <w:rPr>
          <w:rFonts w:ascii="IRNazanin" w:hAnsi="IRNazanin" w:eastAsia="IRNazanin" w:cs="IRNazanin"/>
          <w:lang w:bidi="fa-IR"/>
          <w:color w:val="111111"/>
          <w:sz w:val="28"/>
          <w:szCs w:val="28"/>
          <w:rtl/>
        </w:rPr>
        <w:t xml:space="preserve">مضى شمر </w:t>
      </w:r>
      <w:r>
        <w:rPr>
          <w:rStyle w:val="FootnoteReference"/>
        </w:rPr>
        <w:footnoteReference w:id="4572"/>
      </w:r>
      <w:r>
        <w:rPr>
          <w:rFonts w:ascii="Amiri" w:hAnsi="Amiri" w:eastAsia="Amiri" w:cs="Amiri"/>
          <w:lang w:bidi="ar-SA"/>
          <w:color w:val="111111"/>
          <w:sz w:val="28"/>
          <w:szCs w:val="28"/>
          <w:rtl/>
        </w:rPr>
        <w:t xml:space="preserve">حتّى ينزل </w:t>
      </w:r>
      <w:r>
        <w:rPr>
          <w:rStyle w:val="FootnoteReference"/>
        </w:rPr>
        <w:footnoteReference w:id="4573"/>
      </w:r>
      <w:r>
        <w:rPr>
          <w:rFonts w:ascii="Amiri" w:hAnsi="Amiri" w:eastAsia="Amiri" w:cs="Amiri"/>
          <w:lang w:bidi="ar-SA"/>
          <w:color w:val="111111"/>
          <w:sz w:val="28"/>
          <w:szCs w:val="28"/>
          <w:rtl/>
        </w:rPr>
        <w:t xml:space="preserve">ساتيد ما، ثمّ مضى </w:t>
      </w:r>
      <w:r>
        <w:rPr>
          <w:rStyle w:val="FootnoteReference"/>
        </w:rPr>
        <w:footnoteReference w:id="4574"/>
      </w:r>
      <w:r>
        <w:rPr>
          <w:rFonts w:ascii="Amiri" w:hAnsi="Amiri" w:eastAsia="Amiri" w:cs="Amiri"/>
          <w:lang w:bidi="ar-SA"/>
          <w:color w:val="111111"/>
          <w:sz w:val="28"/>
          <w:szCs w:val="28"/>
          <w:rtl/>
        </w:rPr>
        <w:t xml:space="preserve">حتّى ينزل </w:t>
      </w:r>
      <w:r>
        <w:rPr>
          <w:rStyle w:val="FootnoteReference"/>
        </w:rPr>
        <w:footnoteReference w:id="4575"/>
      </w:r>
      <w:r>
        <w:rPr>
          <w:rStyle w:val="FootnoteReference"/>
        </w:rPr>
        <w:footnoteReference w:id="4576"/>
      </w:r>
      <w:r>
        <w:rPr>
          <w:rFonts w:ascii="Amiri" w:hAnsi="Amiri" w:eastAsia="Amiri" w:cs="Amiri"/>
          <w:lang w:bidi="ar-SA"/>
          <w:color w:val="111111"/>
          <w:sz w:val="28"/>
          <w:szCs w:val="28"/>
          <w:rtl/>
        </w:rPr>
        <w:t xml:space="preserve">إلى جانب قرية يقال لها: الكلتانيّة </w:t>
      </w:r>
      <w:r>
        <w:rPr>
          <w:rStyle w:val="FootnoteReference"/>
        </w:rPr>
        <w:footnoteReference w:id="4577"/>
      </w:r>
      <w:r>
        <w:rPr>
          <w:rFonts w:ascii="Amiri" w:hAnsi="Amiri" w:eastAsia="Amiri" w:cs="Amiri"/>
          <w:lang w:bidi="ar-SA"/>
          <w:color w:val="111111"/>
          <w:sz w:val="28"/>
          <w:szCs w:val="28"/>
          <w:rtl/>
        </w:rPr>
        <w:t xml:space="preserve">على شاطئ نهر، إلى جانب تلّ، ثمّ أرسل إلى تلك القرية، فأخذ منها عِلْجاً فضربه </w:t>
      </w:r>
      <w:r>
        <w:rPr>
          <w:rStyle w:val="FootnoteReference"/>
        </w:rPr>
        <w:footnoteReference w:id="4578"/>
      </w:r>
      <w:r>
        <w:rPr>
          <w:rFonts w:ascii="Amiri" w:hAnsi="Amiri" w:eastAsia="Amiri" w:cs="Amiri"/>
          <w:lang w:bidi="ar-SA"/>
          <w:color w:val="111111"/>
          <w:sz w:val="28"/>
          <w:szCs w:val="28"/>
          <w:rtl/>
        </w:rPr>
        <w:t xml:space="preserve">، ثمّ قال: النّجاء بكتابي هذا إلى المصعب بن الزّبير، وكتب عنوانه: للأمير المصعب </w:t>
      </w:r>
      <w:r>
        <w:rPr>
          <w:rStyle w:val="FootnoteReference"/>
        </w:rPr>
        <w:footnoteReference w:id="4579"/>
      </w:r>
      <w:r>
        <w:rPr>
          <w:rFonts w:ascii="Amiri" w:hAnsi="Amiri" w:eastAsia="Amiri" w:cs="Amiri"/>
          <w:lang w:bidi="ar-SA"/>
          <w:color w:val="111111"/>
          <w:sz w:val="28"/>
          <w:szCs w:val="28"/>
          <w:rtl/>
        </w:rPr>
        <w:t xml:space="preserve">بن الزّبير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شمر بن ذي الجوشن. قال </w:t>
      </w:r>
      <w:r>
        <w:rPr>
          <w:rStyle w:val="FootnoteReference"/>
        </w:rPr>
        <w:footnoteReference w:id="4580"/>
      </w:r>
      <w:r>
        <w:rPr>
          <w:rFonts w:ascii="Amiri" w:hAnsi="Amiri" w:eastAsia="Amiri" w:cs="Amiri"/>
          <w:lang w:bidi="ar-SA"/>
          <w:color w:val="111111"/>
          <w:sz w:val="28"/>
          <w:szCs w:val="28"/>
          <w:rtl/>
        </w:rPr>
        <w:t xml:space="preserve">: فمضى العِلْج حتّى يدخل </w:t>
      </w:r>
      <w:r>
        <w:rPr>
          <w:rStyle w:val="FootnoteReference"/>
        </w:rPr>
        <w:footnoteReference w:id="4581"/>
      </w:r>
      <w:r>
        <w:rPr>
          <w:rFonts w:ascii="Amiri" w:hAnsi="Amiri" w:eastAsia="Amiri" w:cs="Amiri"/>
          <w:lang w:bidi="ar-SA"/>
          <w:color w:val="111111"/>
          <w:sz w:val="28"/>
          <w:szCs w:val="28"/>
          <w:rtl/>
        </w:rPr>
        <w:t xml:space="preserve">قريةً فيها بيوت، وفيها أبو عَمْرة، وقد كان المختار بعثه في تلك الأيّام إلى تلك القرية لتكون </w:t>
      </w:r>
      <w:r>
        <w:rPr>
          <w:rStyle w:val="FootnoteReference"/>
        </w:rPr>
        <w:footnoteReference w:id="4582"/>
      </w:r>
      <w:r>
        <w:rPr>
          <w:rFonts w:ascii="Amiri" w:hAnsi="Amiri" w:eastAsia="Amiri" w:cs="Amiri"/>
          <w:lang w:bidi="ar-SA"/>
          <w:color w:val="111111"/>
          <w:sz w:val="28"/>
          <w:szCs w:val="28"/>
          <w:rtl/>
        </w:rPr>
        <w:t xml:space="preserve">مَسْلحة فيما بينه وبين أهل البصرة، فلقيَ ذلك العِلْج عِلْجاً من </w:t>
      </w:r>
      <w:r>
        <w:rPr>
          <w:rStyle w:val="FootnoteReference"/>
        </w:rPr>
        <w:footnoteReference w:id="4583"/>
      </w:r>
      <w:r>
        <w:rPr>
          <w:rFonts w:ascii="Amiri" w:hAnsi="Amiri" w:eastAsia="Amiri" w:cs="Amiri"/>
          <w:lang w:bidi="ar-SA"/>
          <w:color w:val="111111"/>
          <w:sz w:val="28"/>
          <w:szCs w:val="28"/>
          <w:rtl/>
        </w:rPr>
        <w:t xml:space="preserve">تلك القرية، فأقبل يشكو إليه ما لقي من شمر، </w:t>
      </w:r>
      <w:r>
        <w:rPr>
          <w:rStyle w:val="FootnoteReference"/>
        </w:rPr>
        <w:footnoteReference w:id="4584"/>
      </w:r>
      <w:r>
        <w:rPr>
          <w:rFonts w:ascii="Amiri" w:hAnsi="Amiri" w:eastAsia="Amiri" w:cs="Amiri"/>
          <w:lang w:bidi="ar-SA"/>
          <w:color w:val="111111"/>
          <w:sz w:val="28"/>
          <w:szCs w:val="28"/>
          <w:rtl/>
        </w:rPr>
        <w:t xml:space="preserve">فإنّه لقائم معه يكلّمه إذ مرّ به رجل من أصحاب أبي عمرة، فرأى </w:t>
      </w:r>
      <w:r>
        <w:rPr>
          <w:rStyle w:val="FootnoteReference"/>
        </w:rPr>
        <w:footnoteReference w:id="4585"/>
      </w:r>
      <w:r>
        <w:rPr>
          <w:rFonts w:ascii="Amiri" w:hAnsi="Amiri" w:eastAsia="Amiri" w:cs="Amiri"/>
          <w:lang w:bidi="ar-SA"/>
          <w:color w:val="111111"/>
          <w:sz w:val="28"/>
          <w:szCs w:val="28"/>
          <w:rtl/>
        </w:rPr>
        <w:t xml:space="preserve">الكتاب مع العِلج، وعنوانه: لمصعب من شمر، </w:t>
      </w:r>
      <w:r>
        <w:rPr>
          <w:rStyle w:val="FootnoteReference"/>
        </w:rPr>
        <w:footnoteReference w:id="4586"/>
      </w:r>
      <w:r>
        <w:rPr>
          <w:rFonts w:ascii="Amiri" w:hAnsi="Amiri" w:eastAsia="Amiri" w:cs="Amiri"/>
          <w:lang w:bidi="ar-SA"/>
          <w:color w:val="111111"/>
          <w:sz w:val="28"/>
          <w:szCs w:val="28"/>
          <w:rtl/>
        </w:rPr>
        <w:t xml:space="preserve">فسألوا العلجَ عن مكانه </w:t>
      </w:r>
      <w:r>
        <w:rPr>
          <w:rStyle w:val="FootnoteReference"/>
        </w:rPr>
        <w:footnoteReference w:id="4587"/>
      </w:r>
      <w:r>
        <w:rPr>
          <w:rFonts w:ascii="Amiri" w:hAnsi="Amiri" w:eastAsia="Amiri" w:cs="Amiri"/>
          <w:lang w:bidi="ar-SA"/>
          <w:color w:val="111111"/>
          <w:sz w:val="28"/>
          <w:szCs w:val="28"/>
          <w:rtl/>
        </w:rPr>
        <w:t xml:space="preserve">الّذي هو به، </w:t>
      </w:r>
      <w:r>
        <w:rPr>
          <w:rStyle w:val="FootnoteReference"/>
        </w:rPr>
        <w:footnoteReference w:id="4588"/>
      </w:r>
      <w:r>
        <w:rPr>
          <w:rFonts w:ascii="IRNazanin" w:hAnsi="IRNazanin" w:eastAsia="IRNazanin" w:cs="IRNazanin"/>
          <w:lang w:bidi="fa-IR"/>
          <w:color w:val="111111"/>
          <w:sz w:val="28"/>
          <w:szCs w:val="28"/>
          <w:rtl/>
        </w:rPr>
        <w:t xml:space="preserve">فأخبرهم </w:t>
      </w:r>
      <w:r>
        <w:rPr>
          <w:rStyle w:val="FootnoteReference"/>
        </w:rPr>
        <w:footnoteReference w:id="4589"/>
      </w:r>
      <w:r>
        <w:rPr>
          <w:rFonts w:ascii="Amiri" w:hAnsi="Amiri" w:eastAsia="Amiri" w:cs="Amiri"/>
          <w:lang w:bidi="ar-SA"/>
          <w:color w:val="111111"/>
          <w:sz w:val="28"/>
          <w:szCs w:val="28"/>
          <w:rtl/>
        </w:rPr>
        <w:t xml:space="preserve">، فإذا ليس بينهم </w:t>
      </w:r>
      <w:r>
        <w:rPr>
          <w:rStyle w:val="FootnoteReference"/>
        </w:rPr>
        <w:footnoteReference w:id="4590"/>
      </w:r>
      <w:r>
        <w:rPr>
          <w:rFonts w:ascii="Amiri" w:hAnsi="Amiri" w:eastAsia="Amiri" w:cs="Amiri"/>
          <w:lang w:bidi="ar-SA"/>
          <w:color w:val="111111"/>
          <w:sz w:val="28"/>
          <w:szCs w:val="28"/>
          <w:rtl/>
        </w:rPr>
        <w:t xml:space="preserve">وبينه </w:t>
      </w:r>
      <w:r>
        <w:rPr>
          <w:rStyle w:val="FootnoteReference"/>
        </w:rPr>
        <w:footnoteReference w:id="4591"/>
      </w:r>
      <w:r>
        <w:rPr>
          <w:rFonts w:ascii="Amiri" w:hAnsi="Amiri" w:eastAsia="Amiri" w:cs="Amiri"/>
          <w:lang w:bidi="ar-SA"/>
          <w:color w:val="111111"/>
          <w:sz w:val="28"/>
          <w:szCs w:val="28"/>
          <w:rtl/>
        </w:rPr>
        <w:t xml:space="preserve">إلّاثلاثة فراسخ. </w:t>
      </w:r>
      <w:r>
        <w:rPr>
          <w:rStyle w:val="FootnoteReference"/>
        </w:rPr>
        <w:footnoteReference w:id="4592"/>
      </w:r>
      <w:r>
        <w:rPr>
          <w:rFonts w:ascii="IRNazanin" w:hAnsi="IRNazanin" w:eastAsia="IRNazanin" w:cs="IRNazanin"/>
          <w:lang w:bidi="fa-IR"/>
          <w:color w:val="111111"/>
          <w:sz w:val="28"/>
          <w:szCs w:val="28"/>
          <w:rtl/>
        </w:rPr>
        <w:t xml:space="preserve">قال </w:t>
      </w:r>
      <w:r>
        <w:rPr>
          <w:rStyle w:val="FootnoteReference"/>
        </w:rPr>
        <w:footnoteReference w:id="4593"/>
      </w:r>
      <w:r>
        <w:rPr>
          <w:rFonts w:ascii="Amiri" w:hAnsi="Amiri" w:eastAsia="Amiri" w:cs="Amiri"/>
          <w:lang w:bidi="ar-SA"/>
          <w:color w:val="111111"/>
          <w:sz w:val="28"/>
          <w:szCs w:val="28"/>
          <w:rtl/>
        </w:rPr>
        <w:t xml:space="preserve">: فأقبلوا يسيرون إليه.</w:t>
      </w:r>
    </w:p>
    <w:p>
      <w:pPr>
        <w:pStyle w:val="BookText"/>
      </w:pPr>
      <w:r>
        <w:rPr>
          <w:rFonts w:ascii="IRNazanin" w:hAnsi="IRNazanin" w:eastAsia="IRNazanin" w:cs="IRNazanin"/>
          <w:lang w:bidi="fa-IR"/>
          <w:color w:val="111111"/>
          <w:sz w:val="28"/>
          <w:szCs w:val="28"/>
          <w:rtl/>
        </w:rPr>
        <w:t xml:space="preserve">قال أبو مخنف </w:t>
      </w:r>
      <w:r>
        <w:rPr>
          <w:rStyle w:val="FootnoteReference"/>
        </w:rPr>
        <w:footnoteReference w:id="4594"/>
      </w:r>
      <w:r>
        <w:rPr>
          <w:rFonts w:ascii="Amiri" w:hAnsi="Amiri" w:eastAsia="Amiri" w:cs="Amiri"/>
          <w:lang w:bidi="ar-SA"/>
          <w:color w:val="111111"/>
          <w:sz w:val="28"/>
          <w:szCs w:val="28"/>
          <w:rtl/>
        </w:rPr>
        <w:t xml:space="preserve">: فحدّثني مسلم بن عبداللَّه، قال </w:t>
      </w:r>
      <w:r>
        <w:rPr>
          <w:rStyle w:val="FootnoteReference"/>
        </w:rPr>
        <w:footnoteReference w:id="4595"/>
      </w:r>
      <w:r>
        <w:rPr>
          <w:rFonts w:ascii="Amiri" w:hAnsi="Amiri" w:eastAsia="Amiri" w:cs="Amiri"/>
          <w:lang w:bidi="ar-SA"/>
          <w:color w:val="111111"/>
          <w:sz w:val="28"/>
          <w:szCs w:val="28"/>
          <w:rtl/>
        </w:rPr>
        <w:t xml:space="preserve">: وأنا واللَّه مع شَمِر تلك اللّيلة </w:t>
      </w:r>
      <w:r>
        <w:rPr>
          <w:rStyle w:val="FootnoteReference"/>
        </w:rPr>
        <w:footnoteReference w:id="4596"/>
      </w:r>
      <w:r>
        <w:rPr>
          <w:rFonts w:ascii="IRNazanin" w:hAnsi="IRNazanin" w:eastAsia="IRNazanin" w:cs="IRNazanin"/>
          <w:lang w:bidi="fa-IR"/>
          <w:color w:val="111111"/>
          <w:sz w:val="28"/>
          <w:szCs w:val="28"/>
          <w:rtl/>
        </w:rPr>
        <w:t xml:space="preserve">، فقلنا </w:t>
      </w:r>
      <w:r>
        <w:rPr>
          <w:rStyle w:val="FootnoteReference"/>
        </w:rPr>
        <w:footnoteReference w:id="4597"/>
      </w:r>
      <w:r>
        <w:rPr>
          <w:rFonts w:ascii="Amiri" w:hAnsi="Amiri" w:eastAsia="Amiri" w:cs="Amiri"/>
          <w:lang w:bidi="ar-SA"/>
          <w:color w:val="111111"/>
          <w:sz w:val="28"/>
          <w:szCs w:val="28"/>
          <w:rtl/>
        </w:rPr>
        <w:t xml:space="preserve">: لو أ نّك ارتحلت بنا من هذا المكان فإنّا </w:t>
      </w:r>
      <w:r>
        <w:rPr>
          <w:rStyle w:val="FootnoteReference"/>
        </w:rPr>
        <w:footnoteReference w:id="4598"/>
      </w:r>
      <w:r>
        <w:rPr>
          <w:rFonts w:ascii="Amiri" w:hAnsi="Amiri" w:eastAsia="Amiri" w:cs="Amiri"/>
          <w:lang w:bidi="ar-SA"/>
          <w:color w:val="111111"/>
          <w:sz w:val="28"/>
          <w:szCs w:val="28"/>
          <w:rtl/>
        </w:rPr>
        <w:t xml:space="preserve">نتخوّف به! فقال: أوَ كلّ </w:t>
      </w:r>
      <w:r>
        <w:rPr>
          <w:rStyle w:val="FootnoteReference"/>
        </w:rPr>
        <w:footnoteReference w:id="4599"/>
      </w:r>
      <w:r>
        <w:rPr>
          <w:rFonts w:ascii="Amiri" w:hAnsi="Amiri" w:eastAsia="Amiri" w:cs="Amiri"/>
          <w:lang w:bidi="ar-SA"/>
          <w:color w:val="111111"/>
          <w:sz w:val="28"/>
          <w:szCs w:val="28"/>
          <w:rtl/>
        </w:rPr>
        <w:t xml:space="preserve">هذا فَرَقا من الكذّاب </w:t>
      </w:r>
      <w:r>
        <w:rPr>
          <w:rStyle w:val="FootnoteReference"/>
        </w:rPr>
        <w:footnoteReference w:id="4600"/>
      </w:r>
      <w:r>
        <w:rPr>
          <w:rFonts w:ascii="Amiri" w:hAnsi="Amiri" w:eastAsia="Amiri" w:cs="Amiri"/>
          <w:lang w:bidi="ar-SA"/>
          <w:color w:val="111111"/>
          <w:sz w:val="28"/>
          <w:szCs w:val="28"/>
          <w:rtl/>
        </w:rPr>
        <w:t xml:space="preserve">! واللَّه لا أتحوّل منه ثلاثة أيّام، ملأ اللَّه قلوبكم رُعباً! </w:t>
      </w:r>
      <w:r>
        <w:rPr>
          <w:rStyle w:val="FootnoteReference"/>
        </w:rPr>
        <w:footnoteReference w:id="4601"/>
      </w:r>
      <w:r>
        <w:rPr>
          <w:rFonts w:ascii="Amiri" w:hAnsi="Amiri" w:eastAsia="Amiri" w:cs="Amiri"/>
          <w:lang w:bidi="ar-SA"/>
          <w:color w:val="111111"/>
          <w:sz w:val="28"/>
          <w:szCs w:val="28"/>
          <w:rtl/>
        </w:rPr>
        <w:t xml:space="preserve">قال: وكان </w:t>
      </w:r>
      <w:r>
        <w:rPr>
          <w:rStyle w:val="FootnoteReference"/>
        </w:rPr>
        <w:footnoteReference w:id="4602"/>
      </w:r>
      <w:r>
        <w:rPr>
          <w:rFonts w:ascii="Amiri" w:hAnsi="Amiri" w:eastAsia="Amiri" w:cs="Amiri"/>
          <w:lang w:bidi="ar-SA"/>
          <w:color w:val="111111"/>
          <w:sz w:val="28"/>
          <w:szCs w:val="28"/>
          <w:rtl/>
        </w:rPr>
        <w:t xml:space="preserve">بذلك المكان الّذي كنّا 15 فيه دبىً كثير، فوَاللَّه إنِّي لبين اليقظان والنّائم،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سمعتُ وَقْعَ حوافر الخيل، فقلت في نفسي: هذا </w:t>
      </w:r>
      <w:r>
        <w:rPr>
          <w:rStyle w:val="FootnoteReference"/>
        </w:rPr>
        <w:footnoteReference w:id="4603"/>
      </w:r>
      <w:r>
        <w:rPr>
          <w:rFonts w:ascii="Amiri" w:hAnsi="Amiri" w:eastAsia="Amiri" w:cs="Amiri"/>
          <w:lang w:bidi="ar-SA"/>
          <w:color w:val="111111"/>
          <w:sz w:val="28"/>
          <w:szCs w:val="28"/>
          <w:rtl/>
        </w:rPr>
        <w:t xml:space="preserve">صوت الدَّبى، ثمّ إنِّي سمعته </w:t>
      </w:r>
      <w:r>
        <w:rPr>
          <w:rStyle w:val="FootnoteReference"/>
        </w:rPr>
        <w:footnoteReference w:id="4604"/>
      </w:r>
      <w:r>
        <w:rPr>
          <w:rFonts w:ascii="Amiri" w:hAnsi="Amiri" w:eastAsia="Amiri" w:cs="Amiri"/>
          <w:lang w:bidi="ar-SA"/>
          <w:color w:val="111111"/>
          <w:sz w:val="28"/>
          <w:szCs w:val="28"/>
          <w:rtl/>
        </w:rPr>
        <w:t xml:space="preserve">أشدّ من ذلك، فانتبهتُ ومسحتُ </w:t>
      </w:r>
      <w:r>
        <w:rPr>
          <w:rStyle w:val="FootnoteReference"/>
        </w:rPr>
        <w:footnoteReference w:id="4605"/>
      </w:r>
      <w:r>
        <w:rPr>
          <w:rFonts w:ascii="Amiri" w:hAnsi="Amiri" w:eastAsia="Amiri" w:cs="Amiri"/>
          <w:lang w:bidi="ar-SA"/>
          <w:color w:val="111111"/>
          <w:sz w:val="28"/>
          <w:szCs w:val="28"/>
          <w:rtl/>
        </w:rPr>
        <w:t xml:space="preserve">عينيّ، وقلت: لا واللَّه، ما هذا بالدَّبى.</w:t>
      </w:r>
    </w:p>
    <w:p>
      <w:pPr>
        <w:pStyle w:val="BookText"/>
      </w:pPr>
      <w:r>
        <w:rPr>
          <w:rFonts w:ascii="IRNazanin" w:hAnsi="IRNazanin" w:eastAsia="IRNazanin" w:cs="IRNazanin"/>
          <w:lang w:bidi="fa-IR"/>
          <w:color w:val="111111"/>
          <w:sz w:val="28"/>
          <w:szCs w:val="28"/>
          <w:rtl/>
        </w:rPr>
        <w:t xml:space="preserve">قال: وذهبتُ لأقومَ، فإذا أنا بهم قد </w:t>
      </w:r>
      <w:r>
        <w:rPr>
          <w:rStyle w:val="FootnoteReference"/>
        </w:rPr>
        <w:footnoteReference w:id="4606"/>
      </w:r>
      <w:r>
        <w:rPr>
          <w:rFonts w:ascii="Amiri" w:hAnsi="Amiri" w:eastAsia="Amiri" w:cs="Amiri"/>
          <w:lang w:bidi="ar-SA"/>
          <w:color w:val="111111"/>
          <w:sz w:val="28"/>
          <w:szCs w:val="28"/>
          <w:rtl/>
        </w:rPr>
        <w:t xml:space="preserve">أشرفوا علينا من التّلّ، فكبّروا، ثمّ أحاطوا بأبياتنا </w:t>
      </w:r>
      <w:r>
        <w:rPr>
          <w:rStyle w:val="FootnoteReference"/>
        </w:rPr>
        <w:footnoteReference w:id="4607"/>
      </w:r>
      <w:r>
        <w:rPr>
          <w:rFonts w:ascii="Amiri" w:hAnsi="Amiri" w:eastAsia="Amiri" w:cs="Amiri"/>
          <w:lang w:bidi="ar-SA"/>
          <w:color w:val="111111"/>
          <w:sz w:val="28"/>
          <w:szCs w:val="28"/>
          <w:rtl/>
        </w:rPr>
        <w:t xml:space="preserve">، وخرجنا نشتدّ على أرجُلنا، وتركنا خيلنا. </w:t>
      </w:r>
      <w:r>
        <w:rPr>
          <w:rStyle w:val="FootnoteReference"/>
        </w:rPr>
        <w:footnoteReference w:id="4608"/>
      </w:r>
    </w:p>
    <w:p>
      <w:pPr>
        <w:pStyle w:val="BookText"/>
      </w:pPr>
      <w:r>
        <w:rPr>
          <w:rFonts w:ascii="Amiri" w:hAnsi="Amiri" w:eastAsia="Amiri" w:cs="Amiri"/>
          <w:lang w:bidi="ar-SA"/>
          <w:color w:val="111111"/>
          <w:sz w:val="28"/>
          <w:szCs w:val="28"/>
          <w:rtl/>
        </w:rPr>
        <w:t xml:space="preserve">قال: فأمُرّ على شمِر، وإنّه </w:t>
      </w:r>
      <w:r>
        <w:rPr>
          <w:rStyle w:val="FootnoteReference"/>
        </w:rPr>
        <w:footnoteReference w:id="4609"/>
      </w:r>
      <w:r>
        <w:rPr>
          <w:rFonts w:ascii="Amiri" w:hAnsi="Amiri" w:eastAsia="Amiri" w:cs="Amiri"/>
          <w:lang w:bidi="ar-SA"/>
          <w:color w:val="111111"/>
          <w:sz w:val="28"/>
          <w:szCs w:val="28"/>
          <w:rtl/>
        </w:rPr>
        <w:t xml:space="preserve">لمتّزر </w:t>
      </w:r>
      <w:r>
        <w:rPr>
          <w:rStyle w:val="FootnoteReference"/>
        </w:rPr>
        <w:footnoteReference w:id="4610"/>
      </w:r>
      <w:r>
        <w:rPr>
          <w:rFonts w:ascii="Amiri" w:hAnsi="Amiri" w:eastAsia="Amiri" w:cs="Amiri"/>
          <w:lang w:bidi="ar-SA"/>
          <w:color w:val="111111"/>
          <w:sz w:val="28"/>
          <w:szCs w:val="28"/>
          <w:rtl/>
        </w:rPr>
        <w:t xml:space="preserve">ببُرد محقق </w:t>
      </w:r>
      <w:r>
        <w:rPr>
          <w:rStyle w:val="FootnoteReference"/>
        </w:rPr>
        <w:footnoteReference w:id="4611"/>
      </w:r>
      <w:r>
        <w:rPr>
          <w:rStyle w:val="FootnoteReference"/>
        </w:rPr>
        <w:footnoteReference w:id="4612"/>
      </w:r>
      <w:r>
        <w:rPr>
          <w:rFonts w:ascii="Amiri" w:hAnsi="Amiri" w:eastAsia="Amiri" w:cs="Amiri"/>
          <w:lang w:bidi="ar-SA"/>
          <w:color w:val="111111"/>
          <w:sz w:val="28"/>
          <w:szCs w:val="28"/>
          <w:rtl/>
        </w:rPr>
        <w:t xml:space="preserve">- وكان أبرَصَ- فكأنِّي أنظر إلى بياض </w:t>
      </w:r>
      <w:r>
        <w:rPr>
          <w:rStyle w:val="FootnoteReference"/>
        </w:rPr>
        <w:footnoteReference w:id="4613"/>
      </w:r>
      <w:r>
        <w:rPr>
          <w:rFonts w:ascii="Amiri" w:hAnsi="Amiri" w:eastAsia="Amiri" w:cs="Amiri"/>
          <w:lang w:bidi="ar-SA"/>
          <w:color w:val="111111"/>
          <w:sz w:val="28"/>
          <w:szCs w:val="28"/>
          <w:rtl/>
        </w:rPr>
        <w:t xml:space="preserve">كشحيه من فوق البُرْد، فإنّه ليطاعنهم بالرّمح، قد أعجلوه أن يلبس سلاحه وثيابه، فمضينا وتركناه. قال </w:t>
      </w:r>
      <w:r>
        <w:rPr>
          <w:rStyle w:val="FootnoteReference"/>
        </w:rPr>
        <w:footnoteReference w:id="4614"/>
      </w:r>
      <w:r>
        <w:rPr>
          <w:rStyle w:val="FootnoteReference"/>
        </w:rPr>
        <w:footnoteReference w:id="4615"/>
      </w:r>
      <w:r>
        <w:rPr>
          <w:rFonts w:ascii="Amiri" w:hAnsi="Amiri" w:eastAsia="Amiri" w:cs="Amiri"/>
          <w:lang w:bidi="ar-SA"/>
          <w:color w:val="111111"/>
          <w:sz w:val="28"/>
          <w:szCs w:val="28"/>
          <w:rtl/>
        </w:rPr>
        <w:t xml:space="preserve">: فما هو إلّاأن أمعنتُ </w:t>
      </w:r>
      <w:r>
        <w:rPr>
          <w:rStyle w:val="FootnoteReference"/>
        </w:rPr>
        <w:footnoteReference w:id="4616"/>
      </w:r>
      <w:r>
        <w:rPr>
          <w:rFonts w:ascii="Amiri" w:hAnsi="Amiri" w:eastAsia="Amiri" w:cs="Amiri"/>
          <w:lang w:bidi="ar-SA"/>
          <w:color w:val="111111"/>
          <w:sz w:val="28"/>
          <w:szCs w:val="28"/>
          <w:rtl/>
        </w:rPr>
        <w:t xml:space="preserve">ساعةً، إذ سمعتُ: اللَّه أكبر </w:t>
      </w:r>
      <w:r>
        <w:rPr>
          <w:rStyle w:val="FootnoteReference"/>
        </w:rPr>
        <w:footnoteReference w:id="4617"/>
      </w:r>
      <w:r>
        <w:rPr>
          <w:rFonts w:ascii="Amiri" w:hAnsi="Amiri" w:eastAsia="Amiri" w:cs="Amiri"/>
          <w:lang w:bidi="ar-SA"/>
          <w:color w:val="111111"/>
          <w:sz w:val="28"/>
          <w:szCs w:val="28"/>
          <w:rtl/>
        </w:rPr>
        <w:t xml:space="preserve">، قتلَ اللَّهُ الخبيث! </w:t>
      </w:r>
      <w:r>
        <w:rPr>
          <w:rStyle w:val="FootnoteReference"/>
        </w:rPr>
        <w:footnoteReference w:id="4618"/>
      </w:r>
      <w:r>
        <w:rPr>
          <w:rStyle w:val="FootnoteReference"/>
        </w:rPr>
        <w:footnoteReference w:id="4619"/>
      </w:r>
      <w:r>
        <w:rPr>
          <w:rFonts w:ascii="Amiri" w:hAnsi="Amiri" w:eastAsia="Amiri" w:cs="Amiri"/>
          <w:lang w:bidi="ar-SA"/>
          <w:color w:val="111111"/>
          <w:sz w:val="28"/>
          <w:szCs w:val="28"/>
          <w:rtl/>
        </w:rPr>
        <w:t xml:space="preserve">قال أبو مخنف: حدّثني المشرِقيّ، عن 14 عبدالرّحمان بن عبيد أبي الكنود، قال: أنا واللَّه </w:t>
      </w:r>
      <w:r>
        <w:rPr>
          <w:rStyle w:val="FootnoteReference"/>
        </w:rPr>
        <w:footnoteReference w:id="4620"/>
      </w:r>
      <w:r>
        <w:rPr>
          <w:rFonts w:ascii="Amiri" w:hAnsi="Amiri" w:eastAsia="Amiri" w:cs="Amiri"/>
          <w:lang w:bidi="ar-SA"/>
          <w:color w:val="111111"/>
          <w:sz w:val="28"/>
          <w:szCs w:val="28"/>
          <w:rtl/>
        </w:rPr>
        <w:t xml:space="preserve">صاحب الكتاب الّذي رأيته مع العِلْج، وأتيتُ به أبا عَمرة وأنا قتلت شَمِراً؛ قال:</w:t>
      </w:r>
    </w:p>
    <w:p>
      <w:pPr>
        <w:pStyle w:val="BookText"/>
      </w:pPr>
      <w:r>
        <w:rPr>
          <w:rFonts w:ascii="Amiri" w:hAnsi="Amiri" w:eastAsia="Amiri" w:cs="Amiri"/>
          <w:lang w:bidi="ar-SA"/>
          <w:color w:val="111111"/>
          <w:sz w:val="28"/>
          <w:szCs w:val="28"/>
          <w:rtl/>
        </w:rPr>
        <w:t xml:space="preserve">قلت: هل سمعتَه يقول شيئاً ليلتئذ؟ قال: نعم، خرج علينا فطاعنَنا برمحه ساعةً، ثمّ ألقى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رمحه، ثمّ دخل بيته، فأخذ سيفه، ثمّ خرج </w:t>
      </w:r>
      <w:r>
        <w:rPr>
          <w:rStyle w:val="FootnoteReference"/>
        </w:rPr>
        <w:footnoteReference w:id="4621"/>
      </w:r>
      <w:r>
        <w:rPr>
          <w:rFonts w:ascii="Amiri" w:hAnsi="Amiri" w:eastAsia="Amiri" w:cs="Amiri"/>
          <w:lang w:bidi="ar-SA"/>
          <w:color w:val="111111"/>
          <w:sz w:val="28"/>
          <w:szCs w:val="28"/>
          <w:rtl/>
        </w:rPr>
        <w:t xml:space="preserve">علينا وهو يقول:</w:t>
      </w:r>
    </w:p>
    <w:p>
      <w:pPr>
        <w:pStyle w:val="BookText"/>
      </w:pPr>
      <w:r>
        <w:rPr>
          <w:rFonts w:ascii="Amiri" w:hAnsi="Amiri" w:eastAsia="Amiri" w:cs="Amiri"/>
          <w:lang w:bidi="ar-SA"/>
          <w:color w:val="111111"/>
          <w:sz w:val="28"/>
          <w:szCs w:val="28"/>
          <w:rtl/>
        </w:rPr>
        <w:t xml:space="preserve">نَبّهْتُمُ </w:t>
      </w:r>
      <w:r>
        <w:rPr>
          <w:rStyle w:val="FootnoteReference"/>
        </w:rPr>
        <w:footnoteReference w:id="4622"/>
      </w:r>
      <w:r>
        <w:rPr>
          <w:rFonts w:ascii="Amiri" w:hAnsi="Amiri" w:eastAsia="Amiri" w:cs="Amiri"/>
          <w:lang w:bidi="ar-SA"/>
          <w:color w:val="111111"/>
          <w:sz w:val="28"/>
          <w:szCs w:val="28"/>
          <w:rtl/>
        </w:rPr>
        <w:t xml:space="preserve">لَيثَ عَرِينٍ بَاسِلا *** جَهْماً مُحيّاهُ يَدُقُّ الكاهِلا</w:t>
      </w:r>
    </w:p>
    <w:p>
      <w:pPr>
        <w:pStyle w:val="BookText"/>
      </w:pPr>
      <w:r>
        <w:rPr>
          <w:rFonts w:ascii="Amiri" w:hAnsi="Amiri" w:eastAsia="Amiri" w:cs="Amiri"/>
          <w:lang w:bidi="ar-SA"/>
          <w:color w:val="111111"/>
          <w:sz w:val="28"/>
          <w:szCs w:val="28"/>
          <w:rtl/>
        </w:rPr>
        <w:t xml:space="preserve">لم يُرَ يَوْماً عَنْ عَدُوٍّ ناكِلا *** إلّا كذا مُقاتِلًا أو قاتِلا</w:t>
      </w:r>
    </w:p>
    <w:p>
      <w:pPr>
        <w:pStyle w:val="BookText"/>
      </w:pPr>
      <w:r>
        <w:rPr>
          <w:rFonts w:ascii="Amiri" w:hAnsi="Amiri" w:eastAsia="Amiri" w:cs="Amiri"/>
          <w:lang w:bidi="ar-SA"/>
          <w:color w:val="111111"/>
          <w:sz w:val="28"/>
          <w:szCs w:val="28"/>
          <w:rtl/>
        </w:rPr>
        <w:t xml:space="preserve">يُبْرِحُهُمْ ضَرْباً ويُرْوِي العامِلا </w:t>
      </w:r>
      <w:r>
        <w:rPr>
          <w:rStyle w:val="FootnoteReference"/>
        </w:rPr>
        <w:footnoteReference w:id="4623"/>
      </w:r>
    </w:p>
    <w:p>
      <w:pPr>
        <w:pStyle w:val="BookText"/>
      </w:pPr>
      <w:r>
        <w:rPr>
          <w:rFonts w:ascii="IRNazanin" w:hAnsi="IRNazanin" w:eastAsia="IRNazanin" w:cs="IRNazanin"/>
          <w:lang w:bidi="fa-IR"/>
          <w:color w:val="111111"/>
          <w:sz w:val="28"/>
          <w:szCs w:val="28"/>
          <w:rtl/>
        </w:rPr>
        <w:t xml:space="preserve">مسلم بن عبداللَّه ضبابى گويد: زربى غلام مختار در پى ما بود و به ما رسيد، ما بر اسبان لاغر از كوفه درآمده بوديم، او بر اسب خويش كه تندرو بود پيش آمد و چون نزديك ما رسيد، شمر به ما گفت: «بتازيد و از من دور شويد، شايد اين غلام طمع در من بندد.»</w:t>
      </w:r>
    </w:p>
    <w:p>
      <w:pPr>
        <w:pStyle w:val="BookText"/>
      </w:pPr>
      <w:r>
        <w:rPr>
          <w:rFonts w:ascii="IRNazanin" w:hAnsi="IRNazanin" w:eastAsia="IRNazanin" w:cs="IRNazanin"/>
          <w:lang w:bidi="fa-IR"/>
          <w:color w:val="111111"/>
          <w:sz w:val="28"/>
          <w:szCs w:val="28"/>
          <w:rtl/>
        </w:rPr>
        <w:t xml:space="preserve">گويد: پس بتاختيم، دور شديم و غلام در شمر طمع بست. شمر اورا به دنبال خود كشانيد تا وقتى كه از ياران خويش جدا شد. شمر بر او حمله برد و پشتش را درهم شكست.</w:t>
      </w:r>
    </w:p>
    <w:p>
      <w:pPr>
        <w:pStyle w:val="BookText"/>
      </w:pPr>
      <w:r>
        <w:rPr>
          <w:rFonts w:ascii="IRNazanin" w:hAnsi="IRNazanin" w:eastAsia="IRNazanin" w:cs="IRNazanin"/>
          <w:lang w:bidi="fa-IR"/>
          <w:color w:val="111111"/>
          <w:sz w:val="28"/>
          <w:szCs w:val="28"/>
          <w:rtl/>
        </w:rPr>
        <w:t xml:space="preserve">گويد: پيش مختار رفتند و خبر را با او بگفتند كه گفت: «تيره روز زربى اگر با من مشورت كرده بود، نمى گفتمش كه به دنبال ابو السابغه برون شود.»</w:t>
      </w:r>
    </w:p>
    <w:p>
      <w:pPr>
        <w:pStyle w:val="BookText"/>
      </w:pPr>
      <w:r>
        <w:rPr>
          <w:rFonts w:ascii="IRNazanin" w:hAnsi="IRNazanin" w:eastAsia="IRNazanin" w:cs="IRNazanin"/>
          <w:lang w:bidi="fa-IR"/>
          <w:color w:val="111111"/>
          <w:sz w:val="28"/>
          <w:szCs w:val="28"/>
          <w:rtl/>
        </w:rPr>
        <w:t xml:space="preserve">در روايت ديگر از مسلم بن عبداللَّه ضبابى هست كه گويد: وقتى مختار ما را از ميدان سبيع هزيمت كرد، مردم يمنى را كشت و زربى غلام خويش را از پى شمر فرستاد، شمربن ذى الجوشن برون شد. من نيز همراه وى بودم و شمر زربى را بكشت- چنان كه گفتيم- تا ساتيد ما برفت و آن جا فرود آمد. سپس از آن جا برفت و كنار دهكده اى به نام كلتانيه بر ساحل رودى كه كنار تپه اى بود، جا گرفت. آن گاه كس به دهكده فرستاد، يكى از بوميان آن جا را بگرفت، اورا بزد و به وى گفت: «اين نامه مرا با شتاب پيش مصعب بن زبير ببر.» و عنوان آن را چنين نوشت: «به مصعب بن زبير، از شمر بن ذى الجوشن.»</w:t>
      </w:r>
    </w:p>
    <w:p>
      <w:pPr>
        <w:pStyle w:val="BookText"/>
      </w:pPr>
      <w:r>
        <w:rPr>
          <w:rFonts w:ascii="IRNazanin" w:hAnsi="IRNazanin" w:eastAsia="IRNazanin" w:cs="IRNazanin"/>
          <w:lang w:bidi="fa-IR"/>
          <w:color w:val="111111"/>
          <w:sz w:val="28"/>
          <w:szCs w:val="28"/>
          <w:rtl/>
        </w:rPr>
        <w:t xml:space="preserve">گويد: مرد بومى برفت تا وارد دهكده اى شد كه چند خانه داشت و ابوعمره آن جا بود. مختار همان روزها اورا به اين دهكده فرستاده بود كه ميان وى و مردم بصره پادگان باشد. بومى مذكور يكى از بوميان دهكده را بديد و با وى از رفتارى كه از شمر ديده بود، شكايت كرد. در آن حال كه ايستاده بود و با بومى دهكده سخن مى كرد، يكى از ياران ابوعمره بر او گذشت و نامه را همراه بومى بديد كه عنوان آن به مصعب از شمر بود. مكان وى را از بومى پرسيدند كه به آن ها بگفت. معلوم شد ميان آن ها و شمر بيش از سه فرسخ راه نيست.</w:t>
      </w:r>
    </w:p>
    <w:p>
      <w:pPr>
        <w:pStyle w:val="BookText"/>
      </w:pPr>
      <w:r>
        <w:rPr>
          <w:rFonts w:ascii="IRNazanin" w:hAnsi="IRNazanin" w:eastAsia="IRNazanin" w:cs="IRNazanin"/>
          <w:lang w:bidi="fa-IR"/>
          <w:color w:val="111111"/>
          <w:sz w:val="28"/>
          <w:szCs w:val="28"/>
          <w:rtl/>
        </w:rPr>
        <w:t xml:space="preserve">گويد: پس به طرف وى حركت كردند.</w:t>
      </w:r>
    </w:p>
    <w:p>
      <w:pPr>
        <w:pStyle w:val="BookText"/>
      </w:pPr>
      <w:r>
        <w:rPr>
          <w:rFonts w:ascii="IRNazanin" w:hAnsi="IRNazanin" w:eastAsia="IRNazanin" w:cs="IRNazanin"/>
          <w:lang w:bidi="fa-IR"/>
          <w:color w:val="111111"/>
          <w:sz w:val="28"/>
          <w:szCs w:val="28"/>
          <w:rtl/>
        </w:rPr>
        <w:t xml:space="preserve">مسلم بن عبداللَّه گويد: به خدا آن شب با شمر بودم و بدو گفتم: «بهتر بود از اين محل مى رفتيم كه ما اين جا در هراسيم.»</w:t>
      </w:r>
    </w:p>
    <w:p>
      <w:pPr>
        <w:pStyle w:val="BookText"/>
      </w:pPr>
      <w:r>
        <w:rPr>
          <w:rFonts w:ascii="IRNazanin" w:hAnsi="IRNazanin" w:eastAsia="IRNazanin" w:cs="IRNazanin"/>
          <w:lang w:bidi="fa-IR"/>
          <w:color w:val="111111"/>
          <w:sz w:val="28"/>
          <w:szCs w:val="28"/>
          <w:rtl/>
        </w:rPr>
        <w:t xml:space="preserve">گفت: «آيا همه اين ها از بيم دروغ پيشه است؟ به خدا من تا سه روز از اين جا نمى روم، خدا دل هاتان را از ترس آكنده است.»</w:t>
      </w:r>
    </w:p>
    <w:p>
      <w:pPr>
        <w:pStyle w:val="BookText"/>
      </w:pPr>
      <w:r>
        <w:rPr>
          <w:rFonts w:ascii="IRNazanin" w:hAnsi="IRNazanin" w:eastAsia="IRNazanin" w:cs="IRNazanin"/>
          <w:lang w:bidi="fa-IR"/>
          <w:color w:val="111111"/>
          <w:sz w:val="28"/>
          <w:szCs w:val="28"/>
          <w:rtl/>
        </w:rPr>
        <w:t xml:space="preserve">گويد: جايى كه ما بوديم بچه ملخ بسيار بود. من خواب و بيدار بودم كه صداى پاى اسبان شنيدم و با خود گفتم: «اين صداى بچه ملخ هاست.» پس از آن صدا را واضح تر شنيدم كه بيدار شدم، چشمهايم را ماليدم و گفتم: «نه به خدا اين بچه ملخ نيست.»</w:t>
      </w:r>
    </w:p>
    <w:p>
      <w:pPr>
        <w:pStyle w:val="BookText"/>
      </w:pPr>
      <w:r>
        <w:rPr>
          <w:rFonts w:ascii="IRNazanin" w:hAnsi="IRNazanin" w:eastAsia="IRNazanin" w:cs="IRNazanin"/>
          <w:lang w:bidi="fa-IR"/>
          <w:color w:val="111111"/>
          <w:sz w:val="28"/>
          <w:szCs w:val="28"/>
          <w:rtl/>
        </w:rPr>
        <w:t xml:space="preserve">گويد: خواستم برخيزم، آن ها را ديدم كه از تپه نمودار شدند، تكبير گفتند و خيمه هاى ما را در ميان گرفتند. ما برون شديم، دويدن آغاز كرديم و اسبان خويش را واگذاشتيم.</w:t>
      </w:r>
    </w:p>
    <w:p>
      <w:pPr>
        <w:pStyle w:val="BookText"/>
      </w:pPr>
      <w:r>
        <w:rPr>
          <w:rFonts w:ascii="IRNazanin" w:hAnsi="IRNazanin" w:eastAsia="IRNazanin" w:cs="IRNazanin"/>
          <w:lang w:bidi="fa-IR"/>
          <w:color w:val="111111"/>
          <w:sz w:val="28"/>
          <w:szCs w:val="28"/>
          <w:rtl/>
        </w:rPr>
        <w:t xml:space="preserve">گويد: بر شمر گذشتم كه حله اى خوش بافت به تن داشت، وى ابرص بود و گويى سفيدى دو پهلوى اورا از روى حله مى بينم كه با نيزه به آن ها ضربت مى زد كه فرصت پوشيدن لباس و برداشتن سلاح به وى نداده بودند. ما برفتيم و اورا رها كرديم.</w:t>
      </w:r>
    </w:p>
    <w:p>
      <w:pPr>
        <w:pStyle w:val="BookText"/>
      </w:pPr>
      <w:r>
        <w:rPr>
          <w:rFonts w:ascii="IRNazanin" w:hAnsi="IRNazanin" w:eastAsia="IRNazanin" w:cs="IRNazanin"/>
          <w:lang w:bidi="fa-IR"/>
          <w:color w:val="111111"/>
          <w:sz w:val="28"/>
          <w:szCs w:val="28"/>
          <w:rtl/>
        </w:rPr>
        <w:t xml:space="preserve">گويد: لختى راه پيموده بودم كه شنيدم: «اللَّه اكبر، خدا خبيث را كشت.»</w:t>
      </w:r>
    </w:p>
    <w:p>
      <w:pPr>
        <w:pStyle w:val="BookText"/>
      </w:pPr>
      <w:r>
        <w:rPr>
          <w:rFonts w:ascii="IRNazanin" w:hAnsi="IRNazanin" w:eastAsia="IRNazanin" w:cs="IRNazanin"/>
          <w:lang w:bidi="fa-IR"/>
          <w:color w:val="111111"/>
          <w:sz w:val="28"/>
          <w:szCs w:val="28"/>
          <w:rtl/>
        </w:rPr>
        <w:t xml:space="preserve">عبدالرحمان بن عبيد گويد: «به خدا من بودم كه نامه را با بومى ديدم، اورا پيش ابوعمره بردم و من بودم كه شمر را كشتم.»</w:t>
      </w:r>
    </w:p>
    <w:p>
      <w:pPr>
        <w:pStyle w:val="BookText"/>
      </w:pPr>
      <w:r>
        <w:rPr>
          <w:rFonts w:ascii="IRNazanin" w:hAnsi="IRNazanin" w:eastAsia="IRNazanin" w:cs="IRNazanin"/>
          <w:lang w:bidi="fa-IR"/>
          <w:color w:val="111111"/>
          <w:sz w:val="28"/>
          <w:szCs w:val="28"/>
          <w:rtl/>
        </w:rPr>
        <w:t xml:space="preserve">راوى گويد: گفتمش: «آيا آن شب شنيدى كه چيزى بگويد؟»</w:t>
      </w:r>
    </w:p>
    <w:p>
      <w:pPr>
        <w:pStyle w:val="BookText"/>
      </w:pPr>
      <w:r>
        <w:rPr>
          <w:rFonts w:ascii="IRNazanin" w:hAnsi="IRNazanin" w:eastAsia="IRNazanin" w:cs="IRNazanin"/>
          <w:lang w:bidi="fa-IR"/>
          <w:color w:val="111111"/>
          <w:sz w:val="28"/>
          <w:szCs w:val="28"/>
          <w:rtl/>
        </w:rPr>
        <w:t xml:space="preserve">گفت: «آرى، بيرون آمد و مدتى با نيزه ما را بزد. آن گاه نيزه را بينداخت، وارد خيمه شد، شمشير خويش را برگرفت، برون آمد، رجز مى خواند و مى گفت:</w:t>
      </w:r>
    </w:p>
    <w:p>
      <w:pPr>
        <w:pStyle w:val="BookText"/>
      </w:pPr>
      <w:r>
        <w:rPr>
          <w:rFonts w:ascii="Amiri" w:hAnsi="Amiri" w:eastAsia="Amiri" w:cs="Amiri"/>
          <w:lang w:bidi="ar-SA"/>
          <w:color w:val="111111"/>
          <w:sz w:val="28"/>
          <w:szCs w:val="28"/>
          <w:rtl/>
        </w:rPr>
        <w:t xml:space="preserve">«شير دلير را بيدار كرديد</w:t>
      </w:r>
    </w:p>
    <w:p>
      <w:pPr>
        <w:pStyle w:val="BookText"/>
      </w:pPr>
      <w:r>
        <w:rPr>
          <w:rFonts w:ascii="IRNazanin" w:hAnsi="IRNazanin" w:eastAsia="IRNazanin" w:cs="IRNazanin"/>
          <w:lang w:bidi="fa-IR"/>
          <w:color w:val="111111"/>
          <w:sz w:val="28"/>
          <w:szCs w:val="28"/>
          <w:rtl/>
        </w:rPr>
        <w:t xml:space="preserve">كه عبوس است و پشت را مى زند</w:t>
      </w:r>
    </w:p>
    <w:p>
      <w:pPr>
        <w:pStyle w:val="BookText"/>
      </w:pPr>
      <w:r>
        <w:rPr>
          <w:rFonts w:ascii="IRNazanin" w:hAnsi="IRNazanin" w:eastAsia="IRNazanin" w:cs="IRNazanin"/>
          <w:lang w:bidi="fa-IR"/>
          <w:color w:val="111111"/>
          <w:sz w:val="28"/>
          <w:szCs w:val="28"/>
          <w:rtl/>
        </w:rPr>
        <w:t xml:space="preserve">هرگز از دشمنى وانمانده</w:t>
      </w:r>
    </w:p>
    <w:p>
      <w:pPr>
        <w:pStyle w:val="BookText"/>
      </w:pPr>
      <w:r>
        <w:rPr>
          <w:rFonts w:ascii="IRNazanin" w:hAnsi="IRNazanin" w:eastAsia="IRNazanin" w:cs="IRNazanin"/>
          <w:lang w:bidi="fa-IR"/>
          <w:color w:val="111111"/>
          <w:sz w:val="28"/>
          <w:szCs w:val="28"/>
          <w:rtl/>
        </w:rPr>
        <w:t xml:space="preserve">پيوسته نبردجوى و قاتل بوده.»</w:t>
      </w:r>
    </w:p>
    <w:p>
      <w:pPr>
        <w:pStyle w:val="BookText"/>
      </w:pPr>
      <w:r>
        <w:rPr>
          <w:rFonts w:ascii="IRNazanin" w:hAnsi="IRNazanin" w:eastAsia="IRNazanin" w:cs="IRNazanin"/>
          <w:lang w:bidi="fa-IR"/>
          <w:color w:val="111111"/>
          <w:sz w:val="28"/>
          <w:szCs w:val="28"/>
          <w:rtl/>
        </w:rPr>
        <w:t xml:space="preserve">پاينده، ترجمه تاريخ طبرى، 8/ 3341- 3343</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6/ 52- 54/ عنه: ابن عساكر، تاريخ دمشق، 25/ 128- 129، مختصر ابن منظور، 10/ 331، 333- 334؛ مثله أبو عليّ مسكويه، تجارب الأمم، 2/ 148- 149</w:t>
      </w:r>
    </w:p>
    <w:p>
      <w:pPr>
        <w:pStyle w:val="BookText"/>
      </w:pPr>
      <w:r>
        <w:rPr>
          <w:rFonts w:ascii="Amiri" w:hAnsi="Amiri" w:eastAsia="Amiri" w:cs="Amiri"/>
          <w:lang w:bidi="ar-SA"/>
          <w:color w:val="111111"/>
          <w:sz w:val="28"/>
          <w:szCs w:val="28"/>
          <w:rtl/>
        </w:rPr>
        <w:t xml:space="preserve">ثمّ دعا المختار بغلام له أسود يقال له رزين، وكان فارساً بطلًا، فقال: ويلك يا رزين! قد بلغني عن الشّمر بن ذي الجوشن إنّه قد خرج عن الكوفة هارباً في نفر من غلمانه ومن اتّبعه، فاخرج في طلبه، فلعلّك تأتيني به أو برأسه، فإنّي ما أعرف من قاتل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أعتى منه، ولا أشدّ بغضاً لأهل بيت رسول اللَّه (صلي الله عليه و آله) .</w:t>
      </w:r>
    </w:p>
    <w:p>
      <w:pPr>
        <w:pStyle w:val="BookText"/>
      </w:pPr>
      <w:r>
        <w:rPr>
          <w:rFonts w:ascii="Amiri" w:hAnsi="Amiri" w:eastAsia="Amiri" w:cs="Amiri"/>
          <w:lang w:bidi="ar-SA"/>
          <w:color w:val="111111"/>
          <w:sz w:val="28"/>
          <w:szCs w:val="28"/>
          <w:rtl/>
        </w:rPr>
        <w:t xml:space="preserve">قال: فاستوى رزين على فرسه وخرج في طلب الشّمر بن ذي الجوشن، فجعل يسير مسيراً عنيفاً، وهو في ذلك يسأل عنه، فيقال له: نعم إنّه قد مرّ بنا آنفاً.</w:t>
      </w:r>
    </w:p>
    <w:p>
      <w:pPr>
        <w:pStyle w:val="BookText"/>
      </w:pPr>
      <w:r>
        <w:rPr>
          <w:rFonts w:ascii="Amiri" w:hAnsi="Amiri" w:eastAsia="Amiri" w:cs="Amiri"/>
          <w:lang w:bidi="ar-SA"/>
          <w:color w:val="111111"/>
          <w:sz w:val="28"/>
          <w:szCs w:val="28"/>
          <w:rtl/>
        </w:rPr>
        <w:t xml:space="preserve">فلم يزل كذلك حتّى نظر إليه من بعيد، قال: وحانت من الشّمر التفاته، فنظر إلى رزين غلام المختار، فقال لغلمانه: سيروا أنتم، فإنّ الكذّاب قد بعث بهذا الفارس في طلبي! قال: ثمّ عطف الشّمر على غلام المختار وتطاعنوا برمحيهم، طعنه الشّمر طعنة قتله، ثمّ مضى.</w:t>
      </w:r>
    </w:p>
    <w:p>
      <w:pPr>
        <w:pStyle w:val="BookText"/>
      </w:pPr>
      <w:r>
        <w:rPr>
          <w:rFonts w:ascii="Amiri" w:hAnsi="Amiri" w:eastAsia="Amiri" w:cs="Amiri"/>
          <w:lang w:bidi="ar-SA"/>
          <w:color w:val="111111"/>
          <w:sz w:val="28"/>
          <w:szCs w:val="28"/>
          <w:rtl/>
        </w:rPr>
        <w:t xml:space="preserve">قال: وبلغ ذلك المختار، فاغتمّ لذلك غمّاً شديداً، ثمّ دعا برجل يقال له عبدالرّحمان بن عبيد الهمدانيّ، فضمّ إليه عشرة من أبطال أصحابه، ثمّ قال: يا عبدالرّحمان! إنّ الشّمر قد قتل غلامي رزيناً، ومرّ على وجهه، ولست أدري أيّ طريق سلك، ولكنِّي أنشدك باللَّه يا أخا همدان أ لّاقررت عيني أنت ومن معك بقتله </w:t>
      </w:r>
      <w:r>
        <w:rPr>
          <w:rStyle w:val="FootnoteReference"/>
        </w:rPr>
        <w:footnoteReference w:id="4624"/>
      </w:r>
      <w:r>
        <w:rPr>
          <w:rFonts w:ascii="Amiri" w:hAnsi="Amiri" w:eastAsia="Amiri" w:cs="Amiri"/>
          <w:lang w:bidi="ar-SA"/>
          <w:color w:val="111111"/>
          <w:sz w:val="28"/>
          <w:szCs w:val="28"/>
          <w:rtl/>
        </w:rPr>
        <w:t xml:space="preserve">إن قدرتم على ذلك.</w:t>
      </w:r>
    </w:p>
    <w:p>
      <w:pPr>
        <w:pStyle w:val="BookText"/>
      </w:pPr>
      <w:r>
        <w:rPr>
          <w:rFonts w:ascii="Amiri" w:hAnsi="Amiri" w:eastAsia="Amiri" w:cs="Amiri"/>
          <w:lang w:bidi="ar-SA"/>
          <w:color w:val="111111"/>
          <w:sz w:val="28"/>
          <w:szCs w:val="28"/>
          <w:rtl/>
        </w:rPr>
        <w:t xml:space="preserve">قال: فخرج عبدالرّحمان بن عبيد في عشرة من أصحاب المختار في طلب الشّمر بن ذي الجوشن، فجعلوا يسيرون، وهم يسألون عنه ويمضون على الصّفة.</w:t>
      </w:r>
    </w:p>
    <w:p>
      <w:pPr>
        <w:pStyle w:val="BookText"/>
      </w:pPr>
      <w:r>
        <w:rPr>
          <w:rFonts w:ascii="Amiri" w:hAnsi="Amiri" w:eastAsia="Amiri" w:cs="Amiri"/>
          <w:lang w:bidi="ar-SA"/>
          <w:color w:val="111111"/>
          <w:sz w:val="28"/>
          <w:szCs w:val="28"/>
          <w:rtl/>
        </w:rPr>
        <w:t xml:space="preserve">قال: والشّمر قد نزل إلى جانب قرية على شاطئ الفرات يقال لها الكلتانيّة </w:t>
      </w:r>
      <w:r>
        <w:rPr>
          <w:rStyle w:val="FootnoteReference"/>
        </w:rPr>
        <w:footnoteReference w:id="4625"/>
      </w:r>
      <w:r>
        <w:rPr>
          <w:rFonts w:ascii="Amiri" w:hAnsi="Amiri" w:eastAsia="Amiri" w:cs="Amiri"/>
          <w:lang w:bidi="ar-SA"/>
          <w:color w:val="111111"/>
          <w:sz w:val="28"/>
          <w:szCs w:val="28"/>
          <w:rtl/>
        </w:rPr>
        <w:t xml:space="preserve">وهو جالس في غلمانه، ومعه قوم قد صحبوه من أهل الكوفة من قتلة الحسين بن عليّ رضي اللَّه عنهما، وهم آمنون مطمئنّون، والشّمر قد نزع درعه ورمى به، ورمى ثيابه واتّزر بمئزر وجلس، ودوابّه بين يديه ترعى؛ فقال له بعض أصحابه ممّن كان معه: إنّك لو رحلت </w:t>
      </w:r>
      <w:r>
        <w:rPr>
          <w:rStyle w:val="FootnoteReference"/>
        </w:rPr>
        <w:footnoteReference w:id="4626"/>
      </w:r>
      <w:r>
        <w:rPr>
          <w:rFonts w:ascii="Amiri" w:hAnsi="Amiri" w:eastAsia="Amiri" w:cs="Amiri"/>
          <w:lang w:bidi="ar-SA"/>
          <w:color w:val="111111"/>
          <w:sz w:val="28"/>
          <w:szCs w:val="28"/>
          <w:rtl/>
        </w:rPr>
        <w:t xml:space="preserve">بنا عن هذا المكان لكان الصّواب، فإنّك قد قتلت غلام المختار، ولا نأمن أن يكون قد وجّه في طلبنا!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فغضب الشّمر من ذلك وقال: ويلكم! أكلّ هذا خوفاً وجزعاً من الكذّاب، واللَّه لا برحت من مكاني هذا إلى ثلاثة أيّام ولو جاءني الكذّاب في جميع أصحابه!</w:t>
      </w:r>
    </w:p>
    <w:p>
      <w:pPr>
        <w:pStyle w:val="BookText"/>
      </w:pPr>
      <w:r>
        <w:rPr>
          <w:rFonts w:ascii="Amiri" w:hAnsi="Amiri" w:eastAsia="Amiri" w:cs="Amiri"/>
          <w:lang w:bidi="ar-SA"/>
          <w:color w:val="111111"/>
          <w:sz w:val="28"/>
          <w:szCs w:val="28"/>
          <w:rtl/>
        </w:rPr>
        <w:t xml:space="preserve">قال: فوَاللَّه ما فرغ من كلامه حيناً </w:t>
      </w:r>
      <w:r>
        <w:rPr>
          <w:rStyle w:val="FootnoteReference"/>
        </w:rPr>
        <w:footnoteReference w:id="4627"/>
      </w:r>
      <w:r>
        <w:rPr>
          <w:rFonts w:ascii="Amiri" w:hAnsi="Amiri" w:eastAsia="Amiri" w:cs="Amiri"/>
          <w:lang w:bidi="ar-SA"/>
          <w:color w:val="111111"/>
          <w:sz w:val="28"/>
          <w:szCs w:val="28"/>
          <w:rtl/>
        </w:rPr>
        <w:t xml:space="preserve">حتّى أشرفت عليه خيل المختار، فلمّا نظر إليهم وثب قائماً فتأمّلهم، قال: ونظروا إليه وكان أبرص، والبرص على بطنه وسائر بدنه كأ نّه ثوب ملمع. قال: ثمّ ضرب بيده إلى رمحه، ثمّ دنا من أصحاب المختار وهو يومئذ متّزر بمنديل وهو يرتجز ويقول:</w:t>
      </w:r>
    </w:p>
    <w:p>
      <w:pPr>
        <w:pStyle w:val="BookText"/>
      </w:pPr>
      <w:r>
        <w:rPr>
          <w:rFonts w:ascii="Amiri" w:hAnsi="Amiri" w:eastAsia="Amiri" w:cs="Amiri"/>
          <w:lang w:bidi="ar-SA"/>
          <w:color w:val="111111"/>
          <w:sz w:val="28"/>
          <w:szCs w:val="28"/>
          <w:rtl/>
        </w:rPr>
        <w:t xml:space="preserve">تيمّموا ليثاً هزبراً باسلا *** جهماً محيّاه يدقّ الكاهلا</w:t>
      </w:r>
    </w:p>
    <w:p>
      <w:pPr>
        <w:pStyle w:val="BookText"/>
      </w:pPr>
      <w:r>
        <w:rPr>
          <w:rFonts w:ascii="Amiri" w:hAnsi="Amiri" w:eastAsia="Amiri" w:cs="Amiri"/>
          <w:lang w:bidi="ar-SA"/>
          <w:color w:val="111111"/>
          <w:sz w:val="28"/>
          <w:szCs w:val="28"/>
          <w:rtl/>
        </w:rPr>
        <w:t xml:space="preserve">لم يك يوماً من عدوٍّ ناكلا *** إلّا كذا مقاتلًا أو </w:t>
      </w:r>
      <w:r>
        <w:rPr>
          <w:rStyle w:val="FootnoteReference"/>
        </w:rPr>
        <w:footnoteReference w:id="4628"/>
      </w:r>
      <w:r>
        <w:rPr>
          <w:rFonts w:ascii="IRNazanin" w:hAnsi="IRNazanin" w:eastAsia="IRNazanin" w:cs="IRNazanin"/>
          <w:lang w:bidi="fa-IR"/>
          <w:color w:val="111111"/>
          <w:sz w:val="28"/>
          <w:szCs w:val="28"/>
          <w:rtl/>
        </w:rPr>
        <w:t xml:space="preserve">قاتلا</w:t>
      </w:r>
    </w:p>
    <w:p>
      <w:pPr>
        <w:pStyle w:val="BookText"/>
      </w:pPr>
      <w:r>
        <w:rPr>
          <w:rFonts w:ascii="Amiri" w:hAnsi="Amiri" w:eastAsia="Amiri" w:cs="Amiri"/>
          <w:lang w:bidi="ar-SA"/>
          <w:color w:val="111111"/>
          <w:sz w:val="28"/>
          <w:szCs w:val="28"/>
          <w:rtl/>
        </w:rPr>
        <w:t xml:space="preserve">يمنحكم طعناً وموتاً عاجلا</w:t>
      </w:r>
    </w:p>
    <w:p>
      <w:pPr>
        <w:pStyle w:val="BookText"/>
      </w:pPr>
      <w:r>
        <w:rPr>
          <w:rFonts w:ascii="Amiri" w:hAnsi="Amiri" w:eastAsia="Amiri" w:cs="Amiri"/>
          <w:lang w:bidi="ar-SA"/>
          <w:color w:val="111111"/>
          <w:sz w:val="28"/>
          <w:szCs w:val="28"/>
          <w:rtl/>
        </w:rPr>
        <w:t xml:space="preserve">قال: فقصده عبدالرّحمان بن عبيد، وهو يرتجز ويقول:</w:t>
      </w:r>
    </w:p>
    <w:p>
      <w:pPr>
        <w:pStyle w:val="BookText"/>
      </w:pPr>
      <w:r>
        <w:rPr>
          <w:rFonts w:ascii="Amiri" w:hAnsi="Amiri" w:eastAsia="Amiri" w:cs="Amiri"/>
          <w:lang w:bidi="ar-SA"/>
          <w:color w:val="111111"/>
          <w:sz w:val="28"/>
          <w:szCs w:val="28"/>
          <w:rtl/>
        </w:rPr>
        <w:t xml:space="preserve">يا أ يّها الكلب العويّ العامريّ *** أبشر بخزي وبموت حاضر</w:t>
      </w:r>
    </w:p>
    <w:p>
      <w:pPr>
        <w:pStyle w:val="BookText"/>
      </w:pPr>
      <w:r>
        <w:rPr>
          <w:rFonts w:ascii="Amiri" w:hAnsi="Amiri" w:eastAsia="Amiri" w:cs="Amiri"/>
          <w:lang w:bidi="ar-SA"/>
          <w:color w:val="111111"/>
          <w:sz w:val="28"/>
          <w:szCs w:val="28"/>
          <w:rtl/>
        </w:rPr>
        <w:t xml:space="preserve">من عصبة لدى الوغي مساعر *** شمّ الأنوف سادة مغاور</w:t>
      </w:r>
    </w:p>
    <w:p>
      <w:pPr>
        <w:pStyle w:val="BookText"/>
      </w:pPr>
      <w:r>
        <w:rPr>
          <w:rFonts w:ascii="Amiri" w:hAnsi="Amiri" w:eastAsia="Amiri" w:cs="Amiri"/>
          <w:lang w:bidi="ar-SA"/>
          <w:color w:val="111111"/>
          <w:sz w:val="28"/>
          <w:szCs w:val="28"/>
          <w:rtl/>
        </w:rPr>
        <w:t xml:space="preserve">يا قاتل الشّيخ الكريم الطّاهر *** أعني حسين الخير ذي المفاخر</w:t>
      </w:r>
    </w:p>
    <w:p>
      <w:pPr>
        <w:pStyle w:val="BookText"/>
      </w:pPr>
      <w:r>
        <w:rPr>
          <w:rFonts w:ascii="Amiri" w:hAnsi="Amiri" w:eastAsia="Amiri" w:cs="Amiri"/>
          <w:lang w:bidi="ar-SA"/>
          <w:color w:val="111111"/>
          <w:sz w:val="28"/>
          <w:szCs w:val="28"/>
          <w:rtl/>
        </w:rPr>
        <w:t xml:space="preserve">وابن النّبيّ الصّادق المهاجر *** وابن الّذي كان لدى التّشاجر</w:t>
      </w:r>
    </w:p>
    <w:p>
      <w:pPr>
        <w:pStyle w:val="BookText"/>
      </w:pPr>
      <w:r>
        <w:rPr>
          <w:rFonts w:ascii="Amiri" w:hAnsi="Amiri" w:eastAsia="Amiri" w:cs="Amiri"/>
          <w:lang w:bidi="ar-SA"/>
          <w:color w:val="111111"/>
          <w:sz w:val="28"/>
          <w:szCs w:val="28"/>
          <w:rtl/>
        </w:rPr>
        <w:t xml:space="preserve">أشجع من ليث عرين خادر </w:t>
      </w:r>
      <w:r>
        <w:rPr>
          <w:rStyle w:val="FootnoteReference"/>
        </w:rPr>
        <w:footnoteReference w:id="4629"/>
      </w:r>
      <w:r>
        <w:rPr>
          <w:rFonts w:ascii="Amiri" w:hAnsi="Amiri" w:eastAsia="Amiri" w:cs="Amiri"/>
          <w:lang w:bidi="ar-SA"/>
          <w:color w:val="111111"/>
          <w:sz w:val="28"/>
          <w:szCs w:val="28"/>
          <w:rtl/>
        </w:rPr>
        <w:t xml:space="preserve">*** ذاك على ذو النّوال الغامر</w:t>
      </w:r>
    </w:p>
    <w:p>
      <w:pPr>
        <w:pStyle w:val="BookText"/>
      </w:pPr>
      <w:r>
        <w:rPr>
          <w:rFonts w:ascii="Amiri" w:hAnsi="Amiri" w:eastAsia="Amiri" w:cs="Amiri"/>
          <w:lang w:bidi="ar-SA"/>
          <w:color w:val="111111"/>
          <w:sz w:val="28"/>
          <w:szCs w:val="28"/>
          <w:rtl/>
        </w:rPr>
        <w:t xml:space="preserve">قال: ثمّ حنق عليه الهمدانيّ، فطعنه في نحره طعنة، فسقط عدوّ اللَّه قتيلًا، ونزل إليه الهمدانيّ، فاحتزّ رأسه، وقتل أصحابه عن آخرهم، وأُخذت أموالهم وأسلحتهم ودوابّهم.</w:t>
      </w:r>
    </w:p>
    <w:p>
      <w:pPr>
        <w:pStyle w:val="BookText"/>
      </w:pPr>
      <w:r>
        <w:rPr>
          <w:rFonts w:ascii="Amiri" w:hAnsi="Amiri" w:eastAsia="Amiri" w:cs="Amiri"/>
          <w:lang w:bidi="ar-SA"/>
          <w:color w:val="111111"/>
          <w:sz w:val="28"/>
          <w:szCs w:val="28"/>
          <w:rtl/>
        </w:rPr>
        <w:t xml:space="preserve">وأقبل الهمدانيّ برأسه ورؤوس أصحابه إلى المختار حتّى وضعها بين يديه، فلمّا نظر المختار إلى ذلك خرّ ساجداً للَّه، ثمّ أمر برأس الشّمر وأصحابه، فنصبت بالكوفة في وجه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الحدّادين حذاء المسجد الجامع، ثمّ أمر لهذا الهمدانيّ بعشرة آلاف درهم، وولّاه أرض حلوان.</w:t>
      </w:r>
    </w:p>
    <w:p>
      <w:pPr>
        <w:pStyle w:val="BookText"/>
      </w:pPr>
      <w:r>
        <w:rPr>
          <w:rFonts w:ascii="IRNazanin" w:hAnsi="IRNazanin" w:eastAsia="IRNazanin" w:cs="IRNazanin"/>
          <w:lang w:bidi="fa-IR"/>
          <w:color w:val="111111"/>
          <w:sz w:val="28"/>
          <w:szCs w:val="28"/>
          <w:rtl/>
        </w:rPr>
        <w:t xml:space="preserve">ابن أعثم، الفتوح، 6/ 155- 158</w:t>
      </w:r>
    </w:p>
    <w:p>
      <w:pPr>
        <w:pStyle w:val="BookText"/>
      </w:pPr>
      <w:r>
        <w:rPr>
          <w:rFonts w:ascii="Amiri" w:hAnsi="Amiri" w:eastAsia="Amiri" w:cs="Amiri"/>
          <w:lang w:bidi="ar-SA"/>
          <w:color w:val="111111"/>
          <w:sz w:val="28"/>
          <w:szCs w:val="28"/>
          <w:rtl/>
        </w:rPr>
        <w:t xml:space="preserve">فقتل [...] وشمر بن ذي الجوشن و [...] وحملت رؤوسهم إليه [إلى محمّد ابن الحنفيّة].</w:t>
      </w:r>
    </w:p>
    <w:p>
      <w:pPr>
        <w:pStyle w:val="BookText"/>
      </w:pPr>
      <w:r>
        <w:rPr>
          <w:rFonts w:ascii="Amiri" w:hAnsi="Amiri" w:eastAsia="Amiri" w:cs="Amiri"/>
          <w:lang w:bidi="ar-SA"/>
          <w:color w:val="111111"/>
          <w:sz w:val="28"/>
          <w:szCs w:val="28"/>
          <w:rtl/>
        </w:rPr>
        <w:t xml:space="preserve">البلخي، البدء والتّاريخ، 2/ 247</w:t>
      </w:r>
    </w:p>
    <w:p>
      <w:pPr>
        <w:pStyle w:val="BookText"/>
      </w:pPr>
      <w:r>
        <w:rPr>
          <w:rFonts w:ascii="Amiri" w:hAnsi="Amiri" w:eastAsia="Amiri" w:cs="Amiri"/>
          <w:lang w:bidi="ar-SA"/>
          <w:color w:val="111111"/>
          <w:sz w:val="28"/>
          <w:szCs w:val="28"/>
          <w:rtl/>
        </w:rPr>
        <w:t xml:space="preserve">هؤلاء بنو الضّبّاب بن كلاب بن ربيعة [...] ومنهم: قاتل الحسين- رضى الله عنه- شمر بن ذي الجوشن، واسم ذي الجوشن شرحبيل بن الأعور بن عمرو بن معاوية.</w:t>
      </w:r>
    </w:p>
    <w:p>
      <w:pPr>
        <w:pStyle w:val="BookText"/>
      </w:pPr>
      <w:r>
        <w:rPr>
          <w:rFonts w:ascii="Amiri" w:hAnsi="Amiri" w:eastAsia="Amiri" w:cs="Amiri"/>
          <w:lang w:bidi="ar-SA"/>
          <w:color w:val="111111"/>
          <w:sz w:val="28"/>
          <w:szCs w:val="28"/>
          <w:rtl/>
        </w:rPr>
        <w:t xml:space="preserve">ابن حزم، جمهرة أنساب العرب،/ 287</w:t>
      </w:r>
    </w:p>
    <w:p>
      <w:pPr>
        <w:pStyle w:val="BookText"/>
      </w:pPr>
      <w:r>
        <w:rPr>
          <w:rFonts w:ascii="Amiri" w:hAnsi="Amiri" w:eastAsia="Amiri" w:cs="Amiri"/>
          <w:lang w:bidi="ar-SA"/>
          <w:color w:val="111111"/>
          <w:sz w:val="28"/>
          <w:szCs w:val="28"/>
          <w:rtl/>
        </w:rPr>
        <w:t xml:space="preserve">أخبرنا محمّد بن محمّد، قال: أخبرني أبو عبيداللَّه محمّد بن عمران المرزبانيّ، قال:</w:t>
      </w:r>
    </w:p>
    <w:p>
      <w:pPr>
        <w:pStyle w:val="BookText"/>
      </w:pPr>
      <w:r>
        <w:rPr>
          <w:rFonts w:ascii="Amiri" w:hAnsi="Amiri" w:eastAsia="Amiri" w:cs="Amiri"/>
          <w:lang w:bidi="ar-SA"/>
          <w:color w:val="111111"/>
          <w:sz w:val="28"/>
          <w:szCs w:val="28"/>
          <w:rtl/>
        </w:rPr>
        <w:t xml:space="preserve">حدّثني محمّد بن إبراهيم، قال: حدّثنا الحارث بن أبي أسامة، قال: حدّثنا المدائنيّ، عن رجاله: [...] وطلب المختار شمر بن ذي الجوشن، فهرب إلى البادية، فسُعي به إلى أبي عمرة، فخرج إليه مع نفرٍ من أصحابه، فقاتلهم قتالًا شديداً، فأثخنته الجراحة </w:t>
      </w:r>
      <w:r>
        <w:rPr>
          <w:rStyle w:val="FootnoteReference"/>
        </w:rPr>
        <w:footnoteReference w:id="4630"/>
      </w:r>
      <w:r>
        <w:rPr>
          <w:rFonts w:ascii="Amiri" w:hAnsi="Amiri" w:eastAsia="Amiri" w:cs="Amiri"/>
          <w:lang w:bidi="ar-SA"/>
          <w:color w:val="111111"/>
          <w:sz w:val="28"/>
          <w:szCs w:val="28"/>
          <w:rtl/>
        </w:rPr>
        <w:t xml:space="preserve">، فأخذه أبو عمرة أسيراً، وبعث به إلى المختار، </w:t>
      </w:r>
      <w:r>
        <w:rPr>
          <w:rStyle w:val="FootnoteReference"/>
        </w:rPr>
        <w:footnoteReference w:id="4631"/>
      </w:r>
      <w:r>
        <w:rPr>
          <w:rFonts w:ascii="IRNazanin" w:hAnsi="IRNazanin" w:eastAsia="IRNazanin" w:cs="IRNazanin"/>
          <w:lang w:bidi="fa-IR"/>
          <w:color w:val="111111"/>
          <w:sz w:val="28"/>
          <w:szCs w:val="28"/>
          <w:rtl/>
        </w:rPr>
        <w:t xml:space="preserve">فضرب عنقه، وأغلى </w:t>
      </w:r>
      <w:r>
        <w:rPr>
          <w:rStyle w:val="FootnoteReference"/>
        </w:rPr>
        <w:footnoteReference w:id="4632"/>
      </w:r>
      <w:r>
        <w:rPr>
          <w:rFonts w:ascii="Amiri" w:hAnsi="Amiri" w:eastAsia="Amiri" w:cs="Amiri"/>
          <w:lang w:bidi="ar-SA"/>
          <w:color w:val="111111"/>
          <w:sz w:val="28"/>
          <w:szCs w:val="28"/>
          <w:rtl/>
        </w:rPr>
        <w:t xml:space="preserve">له دهناً في قدرٍ وقذفه فيها </w:t>
      </w:r>
      <w:r>
        <w:rPr>
          <w:rStyle w:val="FootnoteReference"/>
        </w:rPr>
        <w:footnoteReference w:id="4633"/>
      </w:r>
      <w:r>
        <w:rPr>
          <w:rFonts w:ascii="Amiri" w:hAnsi="Amiri" w:eastAsia="Amiri" w:cs="Amiri"/>
          <w:lang w:bidi="ar-SA"/>
          <w:color w:val="111111"/>
          <w:sz w:val="28"/>
          <w:szCs w:val="28"/>
          <w:rtl/>
        </w:rPr>
        <w:t xml:space="preserve">فتفسّخ، ووطئ مولى لآل حارثة بن مضرّب وجهه ورأسه.</w:t>
      </w:r>
    </w:p>
    <w:p>
      <w:pPr>
        <w:pStyle w:val="BookText"/>
      </w:pPr>
      <w:r>
        <w:rPr>
          <w:rFonts w:ascii="Amiri" w:hAnsi="Amiri" w:eastAsia="Amiri" w:cs="Amiri"/>
          <w:lang w:bidi="ar-SA"/>
          <w:color w:val="111111"/>
          <w:sz w:val="28"/>
          <w:szCs w:val="28"/>
          <w:rtl/>
        </w:rPr>
        <w:t xml:space="preserve">الطوسيّ، الأمالي،/ 244/ عنه: محمّد بن أبي طالب، تسلية المجالس، 2/ 499؛ السّيّد هاشم البحراني، مدينة المعاجز،/ 305؛ المجلسي، البحار، 45/ 338؛ البحراني، العوالم، 17/ 663</w:t>
      </w:r>
    </w:p>
    <w:p>
      <w:pPr>
        <w:pStyle w:val="BookText"/>
      </w:pPr>
      <w:r>
        <w:rPr>
          <w:rFonts w:ascii="Amiri" w:hAnsi="Amiri" w:eastAsia="Amiri" w:cs="Amiri"/>
          <w:lang w:bidi="ar-SA"/>
          <w:color w:val="111111"/>
          <w:sz w:val="28"/>
          <w:szCs w:val="28"/>
          <w:rtl/>
        </w:rPr>
        <w:t xml:space="preserve">ودعا المختار بعبدالرّحمان بن عبيد الهمدانيّ، وقال له: بلغني عن شمر بن ذي الجوشن الضّبابيّ أ نّه خرج من الكوفة في نفر من غلمانه ومن تبعه هارباً، فاخرج أنت في طلبه، فلعلّك تأتيني به حيّاً أو برأسه، فإنّي لا أعرف في قتلة الحسين أعتى منه، ولا أشد بغضاً لأهل البيت، وضمّ إليه عشرة من أبطال أصحابه، وقال له ولهم: أنشدكم اللَّه إلّاأقررتم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 بقتله، وشفيتم غليلي بذلّه، فلقد أكمدني بفعله.</w:t>
      </w:r>
    </w:p>
    <w:p>
      <w:pPr>
        <w:pStyle w:val="BookText"/>
      </w:pPr>
      <w:r>
        <w:rPr>
          <w:rFonts w:ascii="Amiri" w:hAnsi="Amiri" w:eastAsia="Amiri" w:cs="Amiri"/>
          <w:lang w:bidi="ar-SA"/>
          <w:color w:val="111111"/>
          <w:sz w:val="28"/>
          <w:szCs w:val="28"/>
          <w:rtl/>
        </w:rPr>
        <w:t xml:space="preserve">فخرج عبدالرّحمان في أصحابه العشرة يسألون عنه، فقيل: أ نّه قد نزل في جنب قرية على شاطئ الفرات، يقال لها الكلتانيّة، ومعه قوم قد صحبوه من قتلة الحسين وهم آمنون مطمئنّون، فرحل عبدالرّحمان بهم إليه، فلمّا أشرف عليه علم أنّ الخيل خيل المختار، فوثب قائماً يتأمّلهم، فنظروا إليه، وعرفوه، فكبّروا وأحاطوا به وبأصحابه، وكان شمر متّزراً بمنديل، وكان أبرص، والبرص على سائر جسده، فكأ نّه ثوب ملمّع، فأخذ رمحه، ودنا من أصحاب المختار، وحمل عليهم وهو يقول:</w:t>
      </w:r>
    </w:p>
    <w:p>
      <w:pPr>
        <w:pStyle w:val="BookText"/>
      </w:pPr>
      <w:r>
        <w:rPr>
          <w:rFonts w:ascii="Amiri" w:hAnsi="Amiri" w:eastAsia="Amiri" w:cs="Amiri"/>
          <w:lang w:bidi="ar-SA"/>
          <w:color w:val="111111"/>
          <w:sz w:val="28"/>
          <w:szCs w:val="28"/>
          <w:rtl/>
        </w:rPr>
        <w:t xml:space="preserve">نبّهتم ليثاً هزبراً باسلا *** جهماً محيّاه يدقّ الكاهلا</w:t>
      </w:r>
    </w:p>
    <w:p>
      <w:pPr>
        <w:pStyle w:val="BookText"/>
      </w:pPr>
      <w:r>
        <w:rPr>
          <w:rFonts w:ascii="Amiri" w:hAnsi="Amiri" w:eastAsia="Amiri" w:cs="Amiri"/>
          <w:lang w:bidi="ar-SA"/>
          <w:color w:val="111111"/>
          <w:sz w:val="28"/>
          <w:szCs w:val="28"/>
          <w:rtl/>
        </w:rPr>
        <w:t xml:space="preserve">لم يك يوماً عن عدوٍّ ناكلا *** إلّا كذا مقاتلًا أو قاتلا</w:t>
      </w:r>
    </w:p>
    <w:p>
      <w:pPr>
        <w:pStyle w:val="BookText"/>
      </w:pPr>
      <w:r>
        <w:rPr>
          <w:rFonts w:ascii="Amiri" w:hAnsi="Amiri" w:eastAsia="Amiri" w:cs="Amiri"/>
          <w:lang w:bidi="ar-SA"/>
          <w:color w:val="111111"/>
          <w:sz w:val="28"/>
          <w:szCs w:val="28"/>
          <w:rtl/>
        </w:rPr>
        <w:t xml:space="preserve">فتقدّم إليه عبدالرّحمان بن عبيد، وهو يقول:</w:t>
      </w:r>
    </w:p>
    <w:p>
      <w:pPr>
        <w:pStyle w:val="BookText"/>
      </w:pPr>
      <w:r>
        <w:rPr>
          <w:rFonts w:ascii="Amiri" w:hAnsi="Amiri" w:eastAsia="Amiri" w:cs="Amiri"/>
          <w:lang w:bidi="ar-SA"/>
          <w:color w:val="111111"/>
          <w:sz w:val="28"/>
          <w:szCs w:val="28"/>
          <w:rtl/>
        </w:rPr>
        <w:t xml:space="preserve">يا أ يّها الغادر وابن الغادر *** وقاتل الحسين ذي المفاخر</w:t>
      </w:r>
    </w:p>
    <w:p>
      <w:pPr>
        <w:pStyle w:val="BookText"/>
      </w:pPr>
      <w:r>
        <w:rPr>
          <w:rFonts w:ascii="Amiri" w:hAnsi="Amiri" w:eastAsia="Amiri" w:cs="Amiri"/>
          <w:lang w:bidi="ar-SA"/>
          <w:color w:val="111111"/>
          <w:sz w:val="28"/>
          <w:szCs w:val="28"/>
          <w:rtl/>
        </w:rPr>
        <w:t xml:space="preserve">ابن النّبيّ الطّيِّب العناصر *** وابن الوصيّ الطّاهر ابن الطّاهر</w:t>
      </w:r>
    </w:p>
    <w:p>
      <w:pPr>
        <w:pStyle w:val="BookText"/>
      </w:pPr>
      <w:r>
        <w:rPr>
          <w:rFonts w:ascii="Amiri" w:hAnsi="Amiri" w:eastAsia="Amiri" w:cs="Amiri"/>
          <w:lang w:bidi="ar-SA"/>
          <w:color w:val="111111"/>
          <w:sz w:val="28"/>
          <w:szCs w:val="28"/>
          <w:rtl/>
        </w:rPr>
        <w:t xml:space="preserve">منيت من شيعته بثائر *** يطعن في الضّلوع والحناجر</w:t>
      </w:r>
    </w:p>
    <w:p>
      <w:pPr>
        <w:pStyle w:val="BookText"/>
      </w:pPr>
      <w:r>
        <w:rPr>
          <w:rFonts w:ascii="Amiri" w:hAnsi="Amiri" w:eastAsia="Amiri" w:cs="Amiri"/>
          <w:lang w:bidi="ar-SA"/>
          <w:color w:val="111111"/>
          <w:sz w:val="28"/>
          <w:szCs w:val="28"/>
          <w:rtl/>
        </w:rPr>
        <w:t xml:space="preserve">أشجع من ليث عرين خادر *** فأبشر بخزي وبموت حاضر</w:t>
      </w:r>
    </w:p>
    <w:p>
      <w:pPr>
        <w:pStyle w:val="BookText"/>
      </w:pPr>
      <w:r>
        <w:rPr>
          <w:rFonts w:ascii="Amiri" w:hAnsi="Amiri" w:eastAsia="Amiri" w:cs="Amiri"/>
          <w:lang w:bidi="ar-SA"/>
          <w:color w:val="111111"/>
          <w:sz w:val="28"/>
          <w:szCs w:val="28"/>
          <w:rtl/>
        </w:rPr>
        <w:t xml:space="preserve">ثمّ طعنه عبدالرّحمان في نحره، فسقط قتيلًا، فنزل إليه واحتزّ نحره وقتل أصحابه جميعاً، وأخذ أموالهم وأسلحتهم ودوابّهم، وجاء برأسه ورؤوس أصحابه إلى المختار، فلمّا نظر المختار إليه، خرّ ساجداً؛ وقال: يا عبدالرّحمان! أقرّ اللَّه عينك بلقاء رسول اللَّه في الجنّة.</w:t>
      </w:r>
    </w:p>
    <w:p>
      <w:pPr>
        <w:pStyle w:val="BookText"/>
      </w:pPr>
      <w:r>
        <w:rPr>
          <w:rFonts w:ascii="Amiri" w:hAnsi="Amiri" w:eastAsia="Amiri" w:cs="Amiri"/>
          <w:lang w:bidi="ar-SA"/>
          <w:color w:val="111111"/>
          <w:sz w:val="28"/>
          <w:szCs w:val="28"/>
          <w:rtl/>
        </w:rPr>
        <w:t xml:space="preserve">ثمّ أمر برأس الشّمر، فنصب في رحبة الحذّائين إزاء المسجد الجامع، فمثّل به الصّبيان برمي الحجارة والقذارة، وأمر المختار لعبدالرّحمان بعشرة آلاف دينار، وولّاه حلوان.</w:t>
      </w:r>
    </w:p>
    <w:p>
      <w:pPr>
        <w:pStyle w:val="BookText"/>
      </w:pPr>
      <w:r>
        <w:rPr>
          <w:rFonts w:ascii="Amiri" w:hAnsi="Amiri" w:eastAsia="Amiri" w:cs="Amiri"/>
          <w:lang w:bidi="ar-SA"/>
          <w:color w:val="111111"/>
          <w:sz w:val="28"/>
          <w:szCs w:val="28"/>
          <w:rtl/>
        </w:rPr>
        <w:t xml:space="preserve">الخوارزمي، مقتل الحسين، 2/ 236- 237</w:t>
      </w:r>
    </w:p>
    <w:p>
      <w:pPr>
        <w:pStyle w:val="BookText"/>
      </w:pPr>
      <w:r>
        <w:rPr>
          <w:rFonts w:ascii="Amiri" w:hAnsi="Amiri" w:eastAsia="Amiri" w:cs="Amiri"/>
          <w:lang w:bidi="ar-SA"/>
          <w:color w:val="111111"/>
          <w:sz w:val="28"/>
          <w:szCs w:val="28"/>
          <w:rtl/>
        </w:rPr>
        <w:t xml:space="preserve">شَمِر بن ذي الجوشن واسم ذي الجوشن: شُرحبيل، ويقال: عثمان بن نوفل، ويقال:</w:t>
      </w:r>
    </w:p>
    <w:p>
      <w:pPr>
        <w:pStyle w:val="BookText"/>
      </w:pPr>
      <w:r>
        <w:rPr>
          <w:rFonts w:ascii="Amiri" w:hAnsi="Amiri" w:eastAsia="Amiri" w:cs="Amiri"/>
          <w:lang w:bidi="ar-SA"/>
          <w:color w:val="111111"/>
          <w:sz w:val="28"/>
          <w:szCs w:val="28"/>
          <w:rtl/>
        </w:rPr>
        <w:t xml:space="preserve">أوس بن الأعور أبو السّابغة العامريّ، ثمّ الضّبابيّ.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من بني كِلاب، كانت لأبيه صحبة، وهو تابعيّ أحد من قاتل الحسين بن عليّ.</w:t>
      </w:r>
    </w:p>
    <w:p>
      <w:pPr>
        <w:pStyle w:val="BookText"/>
      </w:pPr>
      <w:r>
        <w:rPr>
          <w:rFonts w:ascii="Amiri" w:hAnsi="Amiri" w:eastAsia="Amiri" w:cs="Amiri"/>
          <w:lang w:bidi="ar-SA"/>
          <w:color w:val="111111"/>
          <w:sz w:val="28"/>
          <w:szCs w:val="28"/>
          <w:rtl/>
        </w:rPr>
        <w:t xml:space="preserve">وحدّث عن أبيه.</w:t>
      </w:r>
    </w:p>
    <w:p>
      <w:pPr>
        <w:pStyle w:val="BookText"/>
      </w:pPr>
      <w:r>
        <w:rPr>
          <w:rFonts w:ascii="Amiri" w:hAnsi="Amiri" w:eastAsia="Amiri" w:cs="Amiri"/>
          <w:lang w:bidi="ar-SA"/>
          <w:color w:val="111111"/>
          <w:sz w:val="28"/>
          <w:szCs w:val="28"/>
          <w:rtl/>
        </w:rPr>
        <w:t xml:space="preserve">روى عنه أبو إسحاق السّبيعيّ، ووفد على يزيد بن معاوية مع أهل بيت الحسين.</w:t>
      </w:r>
    </w:p>
    <w:p>
      <w:pPr>
        <w:pStyle w:val="BookText"/>
      </w:pPr>
      <w:r>
        <w:rPr>
          <w:rFonts w:ascii="Amiri" w:hAnsi="Amiri" w:eastAsia="Amiri" w:cs="Amiri"/>
          <w:lang w:bidi="ar-SA"/>
          <w:color w:val="111111"/>
          <w:sz w:val="28"/>
          <w:szCs w:val="28"/>
          <w:rtl/>
        </w:rPr>
        <w:t xml:space="preserve">ابن عساكر، تاريخ دمشق، 25/ 125 رقم 2844</w:t>
      </w:r>
    </w:p>
    <w:p>
      <w:pPr>
        <w:pStyle w:val="BookText"/>
      </w:pPr>
      <w:r>
        <w:rPr>
          <w:rFonts w:ascii="Amiri" w:hAnsi="Amiri" w:eastAsia="Amiri" w:cs="Amiri"/>
          <w:lang w:bidi="ar-SA"/>
          <w:color w:val="111111"/>
          <w:sz w:val="28"/>
          <w:szCs w:val="28"/>
          <w:rtl/>
        </w:rPr>
        <w:t xml:space="preserve">أخبرنا أبو بكر محمّد بن شجاع، أنبأ أبو عمرو بن منده، أنبأ الحسن بن محمّد، أنبأ أحمد بن محمّد بن عمر، أنبأ أبو بكر بن أبي الدّنيا، ثنا محمّد بن سعد، قال في تسمية من نزل الكوفة من الصّحابة: ذي الجوشن عثمان بن نوفل الضّبابيّ، قال: قدمت على النّبيّ (صلي الله عليه و آله) بعد أن فرغ من بدر، فقلت: يا رسول اللَّه! هل لك في ابن القرحاء، وهو أبو الّذي شهد قتل الحسين، ويكنّى أبا السّابغة.</w:t>
      </w:r>
    </w:p>
    <w:p>
      <w:pPr>
        <w:pStyle w:val="BookText"/>
      </w:pPr>
      <w:r>
        <w:rPr>
          <w:rFonts w:ascii="Amiri" w:hAnsi="Amiri" w:eastAsia="Amiri" w:cs="Amiri"/>
          <w:lang w:bidi="ar-SA"/>
          <w:color w:val="111111"/>
          <w:sz w:val="28"/>
          <w:szCs w:val="28"/>
          <w:rtl/>
        </w:rPr>
        <w:t xml:space="preserve">ابن عساكر، تاريخ دمشق، 25/ 127</w:t>
      </w:r>
    </w:p>
    <w:p>
      <w:pPr>
        <w:pStyle w:val="BookText"/>
      </w:pPr>
      <w:r>
        <w:rPr>
          <w:rFonts w:ascii="Amiri" w:hAnsi="Amiri" w:eastAsia="Amiri" w:cs="Amiri"/>
          <w:lang w:bidi="ar-SA"/>
          <w:color w:val="111111"/>
          <w:sz w:val="28"/>
          <w:szCs w:val="28"/>
          <w:rtl/>
        </w:rPr>
        <w:t xml:space="preserve">شمر بن ذي الجوشن، واسم ذي الجوشن شرحبيل، ويقال: عثمان بن نوفل، ويقال أوس بن الأعور أبو السّابغة العامريّ، ثمّ الضّبابيّ، حيّ من بني كلاب.</w:t>
      </w:r>
    </w:p>
    <w:p>
      <w:pPr>
        <w:pStyle w:val="BookText"/>
      </w:pPr>
      <w:r>
        <w:rPr>
          <w:rFonts w:ascii="Amiri" w:hAnsi="Amiri" w:eastAsia="Amiri" w:cs="Amiri"/>
          <w:lang w:bidi="ar-SA"/>
          <w:color w:val="111111"/>
          <w:sz w:val="28"/>
          <w:szCs w:val="28"/>
          <w:rtl/>
        </w:rPr>
        <w:t xml:space="preserve">كانت لأبيه صحبة، وهو تابعيّ، أحد من قاتل الحسين بن عليّ عليهما السلام، ووفد على يزيد بن معاوية مع أهل بيت الحسين عليهم السلام. [...]</w:t>
      </w:r>
    </w:p>
    <w:p>
      <w:pPr>
        <w:pStyle w:val="BookText"/>
      </w:pPr>
      <w:r>
        <w:rPr>
          <w:rFonts w:ascii="Amiri" w:hAnsi="Amiri" w:eastAsia="Amiri" w:cs="Amiri"/>
          <w:lang w:bidi="ar-SA"/>
          <w:color w:val="111111"/>
          <w:sz w:val="28"/>
          <w:szCs w:val="28"/>
          <w:rtl/>
        </w:rPr>
        <w:t xml:space="preserve">ابن عساكر، مختصر ابن منظور، 10/ 331</w:t>
      </w:r>
    </w:p>
    <w:p>
      <w:pPr>
        <w:pStyle w:val="BookText"/>
      </w:pPr>
      <w:r>
        <w:rPr>
          <w:rFonts w:ascii="Amiri" w:hAnsi="Amiri" w:eastAsia="Amiri" w:cs="Amiri"/>
          <w:lang w:bidi="ar-SA"/>
          <w:color w:val="111111"/>
          <w:sz w:val="28"/>
          <w:szCs w:val="28"/>
          <w:rtl/>
        </w:rPr>
        <w:t xml:space="preserve">وكان المختار قد خرج يطلب بثأر الحسين </w:t>
      </w:r>
      <w:r>
        <w:rPr>
          <w:rStyle w:val="FootnoteReference"/>
        </w:rPr>
        <w:footnoteReference w:id="4634"/>
      </w:r>
      <w:r>
        <w:rPr>
          <w:rFonts w:ascii="Amiri" w:hAnsi="Amiri" w:eastAsia="Amiri" w:cs="Amiri"/>
          <w:lang w:bidi="ar-SA"/>
          <w:color w:val="111111"/>
          <w:sz w:val="28"/>
          <w:szCs w:val="28"/>
          <w:rtl/>
        </w:rPr>
        <w:t xml:space="preserve">بن عليّ رضي اللَّه عنهما، واجتمع عليه </w:t>
      </w:r>
      <w:r>
        <w:rPr>
          <w:rStyle w:val="FootnoteReference"/>
        </w:rPr>
        <w:footnoteReference w:id="4635"/>
      </w:r>
      <w:r>
        <w:rPr>
          <w:rFonts w:ascii="Amiri" w:hAnsi="Amiri" w:eastAsia="Amiri" w:cs="Amiri"/>
          <w:lang w:bidi="ar-SA"/>
          <w:color w:val="111111"/>
          <w:sz w:val="28"/>
          <w:szCs w:val="28"/>
          <w:rtl/>
        </w:rPr>
        <w:t xml:space="preserve">كثير من الشّيعة بالكوفة، فغلب عليها وطلب </w:t>
      </w:r>
      <w:r>
        <w:rPr>
          <w:rStyle w:val="FootnoteReference"/>
        </w:rPr>
        <w:footnoteReference w:id="4636"/>
      </w:r>
      <w:r>
        <w:rPr>
          <w:rFonts w:ascii="Amiri" w:hAnsi="Amiri" w:eastAsia="Amiri" w:cs="Amiri"/>
          <w:lang w:bidi="ar-SA"/>
          <w:color w:val="111111"/>
          <w:sz w:val="28"/>
          <w:szCs w:val="28"/>
          <w:rtl/>
        </w:rPr>
        <w:t xml:space="preserve">قتلة الحسين، فقتلهم، قتل شمر بن ذي الجوشن الضّبابيّ </w:t>
      </w:r>
      <w:r>
        <w:rPr>
          <w:rStyle w:val="FootnoteReference"/>
        </w:rPr>
        <w:footnoteReference w:id="4637"/>
      </w:r>
    </w:p>
    <w:p>
      <w:pPr>
        <w:pStyle w:val="BookText"/>
      </w:pPr>
      <w:r>
        <w:rPr>
          <w:rFonts w:ascii="Amiri" w:hAnsi="Amiri" w:eastAsia="Amiri" w:cs="Amiri"/>
          <w:lang w:bidi="ar-SA"/>
          <w:color w:val="111111"/>
          <w:sz w:val="28"/>
          <w:szCs w:val="28"/>
          <w:rtl/>
        </w:rPr>
        <w:t xml:space="preserve">ابن الأثير، أسد الغابة، 4/ 336/ عنه: ابن حجر، الإصابة، 3/ 492</w:t>
      </w:r>
    </w:p>
    <w:p>
      <w:pPr>
        <w:pStyle w:val="BookText"/>
      </w:pPr>
      <w:r>
        <w:rPr>
          <w:rFonts w:ascii="Amiri" w:hAnsi="Amiri" w:eastAsia="Amiri" w:cs="Amiri"/>
          <w:lang w:bidi="ar-SA"/>
          <w:color w:val="111111"/>
          <w:sz w:val="28"/>
          <w:szCs w:val="28"/>
          <w:rtl/>
        </w:rPr>
        <w:t xml:space="preserve">وبعث المختار غلاماً له يدّعى زربيّ في طلب شمر بن ذي الجوشن ومعه أصحابه، فلمّا دنوا منه، قال شمر لأصحابه: تباعدوا عنّي لعلّه يطمع فيَّ.</w:t>
      </w:r>
    </w:p>
    <w:p>
      <w:pPr>
        <w:pStyle w:val="BookText"/>
      </w:pPr>
      <w:r>
        <w:rPr>
          <w:rFonts w:ascii="Amiri" w:hAnsi="Amiri" w:eastAsia="Amiri" w:cs="Amiri"/>
          <w:lang w:bidi="ar-SA"/>
          <w:color w:val="111111"/>
          <w:sz w:val="28"/>
          <w:szCs w:val="28"/>
          <w:rtl/>
        </w:rPr>
        <w:t xml:space="preserve">فتباعدوا عنه، فطمع زربيّ فيه، ثمّ حمل عليه شمر، فقتله؛ وسار شمر حتّى نزل مساء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ساتيدما </w:t>
      </w:r>
      <w:r>
        <w:rPr>
          <w:rStyle w:val="FootnoteReference"/>
        </w:rPr>
        <w:footnoteReference w:id="4638"/>
      </w:r>
      <w:r>
        <w:rPr>
          <w:rFonts w:ascii="Amiri" w:hAnsi="Amiri" w:eastAsia="Amiri" w:cs="Amiri"/>
          <w:lang w:bidi="ar-SA"/>
          <w:color w:val="111111"/>
          <w:sz w:val="28"/>
          <w:szCs w:val="28"/>
          <w:rtl/>
        </w:rPr>
        <w:t xml:space="preserve">، ثمّ سار حتّى نزل قرية يقال لها: الكلتانيّة على شاطئ نهر إلى جانب تلّ، ثمّ أرسل إلى أهل تلك القرية، فأخذ منها علجاً، فضربه وقال: امض بكتابي هذا إلى مصعب ابن الزّبير، فمضى العلج حتّى دخل القرية وفيها أبو عمرة صاحب المختار، وكان قد أرسله المختار إلى تلك القرية ليكون مسلحة بينه وبين أهل البصرة، فلقي ذلك العلج علجاً آخر من تلك القرية، فشكا إليه ما لقي من شمر، فبينا هو يكلّمه، إذ مرّ به رجل من أصحاب أبي عمرة اسمه عبدالرّحمان بن أبي الكنود، فرأى الكتاب وعنوانه: لمصعب بن الزّبير من شمر. فقال للعلج: أين هو؟ فأخبره، فإذا ليس بينه وبينهم إلّاثلاثة فراسخ.</w:t>
      </w:r>
    </w:p>
    <w:p>
      <w:pPr>
        <w:pStyle w:val="BookText"/>
      </w:pPr>
      <w:r>
        <w:rPr>
          <w:rFonts w:ascii="Amiri" w:hAnsi="Amiri" w:eastAsia="Amiri" w:cs="Amiri"/>
          <w:lang w:bidi="ar-SA"/>
          <w:color w:val="111111"/>
          <w:sz w:val="28"/>
          <w:szCs w:val="28"/>
          <w:rtl/>
        </w:rPr>
        <w:t xml:space="preserve">قال: فأقبلوا يسيرون إليه، وكان قد قال لشمر أصحابه: لو ارتحلت بنا من هذه القرية، فإنّا نتخوّف </w:t>
      </w:r>
      <w:r>
        <w:rPr>
          <w:rStyle w:val="FootnoteReference"/>
        </w:rPr>
        <w:footnoteReference w:id="4639"/>
      </w:r>
      <w:r>
        <w:rPr>
          <w:rFonts w:ascii="Amiri" w:hAnsi="Amiri" w:eastAsia="Amiri" w:cs="Amiri"/>
          <w:lang w:bidi="ar-SA"/>
          <w:color w:val="111111"/>
          <w:sz w:val="28"/>
          <w:szCs w:val="28"/>
          <w:rtl/>
        </w:rPr>
        <w:t xml:space="preserve">منها. قال: كلّ هذا فزعاً من الكذّاب، واللَّه لا أتحوّل منها ثلاثة أيّام ملأ اللَّه قلوبهم رعباً.</w:t>
      </w:r>
    </w:p>
    <w:p>
      <w:pPr>
        <w:pStyle w:val="BookText"/>
      </w:pPr>
      <w:r>
        <w:rPr>
          <w:rFonts w:ascii="Amiri" w:hAnsi="Amiri" w:eastAsia="Amiri" w:cs="Amiri"/>
          <w:lang w:bidi="ar-SA"/>
          <w:color w:val="111111"/>
          <w:sz w:val="28"/>
          <w:szCs w:val="28"/>
          <w:rtl/>
        </w:rPr>
        <w:t xml:space="preserve">فإنّهم لنيام، إذ سمع وقع الحوافر، فقالوا في أنفسهم: هذا صوت الدّبى. ثمّ اشتدّ، فذهب أصحابه ليقوموا، فإذا بالخيل قد أشرفت من التّلّ، فكبّروا، وأحاطوا بالأبيات، فولّى أصحابه هاربين، وتركوا خيولهم، وقام شمر وقد اتّزر- ببرد وكان أبرص فظهر بياض برصه من فوق البرد- وهو يطاعنهم بالرّمح وقد عجلوه عن لبس ثيابه وسلاحه، وكان أصحابه قد فارقوه، فلمّا أبعدوا عنه، سمعوا التّكبير، وقائلًا يقول: قُتل الخبيث.</w:t>
      </w:r>
    </w:p>
    <w:p>
      <w:pPr>
        <w:pStyle w:val="BookText"/>
      </w:pPr>
      <w:r>
        <w:rPr>
          <w:rFonts w:ascii="Amiri" w:hAnsi="Amiri" w:eastAsia="Amiri" w:cs="Amiri"/>
          <w:lang w:bidi="ar-SA"/>
          <w:color w:val="111111"/>
          <w:sz w:val="28"/>
          <w:szCs w:val="28"/>
          <w:rtl/>
        </w:rPr>
        <w:t xml:space="preserve">قتله ابن أبي الكنود وهو الّذي رأى الكتاب مع العلج وألقيت جثّته للكلاب، قال: وسمعته بعد أن قاتلنا بالرّمح، ثمّ ألقاه، وأخذ السّيف، فقاتلنا به، وهو يرتجز شعراً:</w:t>
      </w:r>
    </w:p>
    <w:p>
      <w:pPr>
        <w:pStyle w:val="BookText"/>
      </w:pPr>
      <w:r>
        <w:rPr>
          <w:rFonts w:ascii="Amiri" w:hAnsi="Amiri" w:eastAsia="Amiri" w:cs="Amiri"/>
          <w:lang w:bidi="ar-SA"/>
          <w:color w:val="111111"/>
          <w:sz w:val="28"/>
          <w:szCs w:val="28"/>
          <w:rtl/>
        </w:rPr>
        <w:t xml:space="preserve">نبّهتم ليث عرين باسلا *** جهماً محيّاه يدقّ الكاهلا</w:t>
      </w:r>
    </w:p>
    <w:p>
      <w:pPr>
        <w:pStyle w:val="BookText"/>
      </w:pPr>
      <w:r>
        <w:rPr>
          <w:rFonts w:ascii="Amiri" w:hAnsi="Amiri" w:eastAsia="Amiri" w:cs="Amiri"/>
          <w:lang w:bidi="ar-SA"/>
          <w:color w:val="111111"/>
          <w:sz w:val="28"/>
          <w:szCs w:val="28"/>
          <w:rtl/>
        </w:rPr>
        <w:t xml:space="preserve">لم ير يوماً عن عدوٍّ ناكلا *** إلّا كذا مقاتلًا أو قاتلا</w:t>
      </w:r>
    </w:p>
    <w:p>
      <w:pPr>
        <w:pStyle w:val="BookText"/>
      </w:pPr>
      <w:r>
        <w:rPr>
          <w:rFonts w:ascii="Amiri" w:hAnsi="Amiri" w:eastAsia="Amiri" w:cs="Amiri"/>
          <w:lang w:bidi="ar-SA"/>
          <w:color w:val="111111"/>
          <w:sz w:val="28"/>
          <w:szCs w:val="28"/>
          <w:rtl/>
        </w:rPr>
        <w:t xml:space="preserve">ينزحهم ضرباً ويروي العاملا </w:t>
      </w:r>
      <w:r>
        <w:rPr>
          <w:rStyle w:val="FootnoteReference"/>
        </w:rPr>
        <w:footnoteReference w:id="4640"/>
      </w:r>
    </w:p>
    <w:p>
      <w:pPr>
        <w:pStyle w:val="BookText"/>
      </w:pPr>
      <w:r>
        <w:rPr>
          <w:rFonts w:ascii="IRNazanin" w:hAnsi="IRNazanin" w:eastAsia="IRNazanin" w:cs="IRNazanin"/>
          <w:lang w:bidi="fa-IR"/>
          <w:color w:val="111111"/>
          <w:sz w:val="28"/>
          <w:szCs w:val="28"/>
          <w:rtl/>
        </w:rPr>
        <w:t xml:space="preserve">گفت: «تمام اين ها از روى ترس و رعب آن كذاب است (مختار). به خدا سوگند تا سه روز ديگر من از اين قريه دور نخواهم شد.» بيم و رعب دل هاى آن ها را گرفته (اتباع مختار)، آن ها در خواب فرو رفته و در آن گفت وگو بودند كه صداى سم ستوران رسيد.</w:t>
      </w:r>
    </w:p>
    <w:p>
      <w:pPr>
        <w:pStyle w:val="BookText"/>
      </w:pPr>
      <w:r>
        <w:rPr>
          <w:rFonts w:ascii="IRNazanin" w:hAnsi="IRNazanin" w:eastAsia="IRNazanin" w:cs="IRNazanin"/>
          <w:lang w:bidi="fa-IR"/>
          <w:color w:val="111111"/>
          <w:sz w:val="28"/>
          <w:szCs w:val="28"/>
          <w:rtl/>
        </w:rPr>
        <w:t xml:space="preserve">آن ها گفتند: «اين صداى پاى گاوها «1» ست.» پس از آن، صدا سخت تر و بلندتر شد. تا اتباع شمر خواستند برخيزند، سواران از تل فرود آمدند، تكبيركنان اطراف خانه ها را گرفتند و محاصره نمودند. اتباع شمر اسب ها را گذاشتند و پياده گريختند. شمر درحالى كه روپوش خود را بر تن پيچيده و تن را بدان پوشيده بود، برخاست. او مرض برص داشت و پيسه برص از بالاى روپوش نمايان شد. نيزه را به دست گرفت و با آن ها جنگ كرد. آن ها شتاب كردند و نگذاشتند او رخت بپوشد يا سلاح بردارد. يارانش هم او را تنها گذاشته و رفته بودند. چون اتباع او دور شدند صداى اللَّه اكبر را شنيدند.</w:t>
      </w:r>
    </w:p>
    <w:p>
      <w:pPr>
        <w:pStyle w:val="BookText"/>
      </w:pPr>
      <w:r>
        <w:rPr>
          <w:rFonts w:ascii="IRNazanin" w:hAnsi="IRNazanin" w:eastAsia="IRNazanin" w:cs="IRNazanin"/>
          <w:lang w:bidi="fa-IR"/>
          <w:color w:val="111111"/>
          <w:sz w:val="28"/>
          <w:szCs w:val="28"/>
          <w:rtl/>
        </w:rPr>
        <w:t xml:space="preserve">يكى هم فرياد مى زد و مى گفت: «آن پليد كشته شد.» و ابن ابى الكنود اورا كشت. آن كسى كه اذان مى گفت و اعلان قتل اورا مى داد، همان شخصى بود (يكى از نگهبانان) كه نامه را نزد اعجمى بيگانه ديده (و خبر به رئيس خود داده بود). بعد از آن تن اورا براى سگ ها انداختند، او نقل مى كرد: «شمر بعد از اين كه با نيزه جنگيد، نيزه را انداخت و شمشير را گرفت. با شمشير جنگ مى كرد و اين شعر را سرود:</w:t>
      </w:r>
    </w:p>
    <w:p>
      <w:pPr>
        <w:pStyle w:val="BookText"/>
      </w:pPr>
      <w:r>
        <w:rPr>
          <w:rFonts w:ascii="Amiri" w:hAnsi="Amiri" w:eastAsia="Amiri" w:cs="Amiri"/>
          <w:lang w:bidi="ar-SA"/>
          <w:color w:val="111111"/>
          <w:sz w:val="28"/>
          <w:szCs w:val="28"/>
          <w:rtl/>
        </w:rPr>
        <w:t xml:space="preserve">«نبّهتم ليث عرين باسلا *** جهماً محيّاه بيدق الكاهلا</w:t>
      </w:r>
    </w:p>
    <w:p>
      <w:pPr>
        <w:pStyle w:val="BookText"/>
      </w:pPr>
      <w:r>
        <w:rPr>
          <w:rFonts w:ascii="Amiri" w:hAnsi="Amiri" w:eastAsia="Amiri" w:cs="Amiri"/>
          <w:lang w:bidi="ar-SA"/>
          <w:color w:val="111111"/>
          <w:sz w:val="28"/>
          <w:szCs w:val="28"/>
          <w:rtl/>
        </w:rPr>
        <w:t xml:space="preserve">لم يرا يوماً عن عدوٍّ ناكلا *** إلّا كذا مقاتلًا أو قاتلا</w:t>
      </w:r>
    </w:p>
    <w:p>
      <w:pPr>
        <w:pStyle w:val="BookText"/>
      </w:pPr>
      <w:r>
        <w:rPr>
          <w:rFonts w:ascii="Amiri" w:hAnsi="Amiri" w:eastAsia="Amiri" w:cs="Amiri"/>
          <w:lang w:bidi="ar-SA"/>
          <w:color w:val="111111"/>
          <w:sz w:val="28"/>
          <w:szCs w:val="28"/>
          <w:rtl/>
        </w:rPr>
        <w:t xml:space="preserve">ينزحهم ضرباً ويروي العاملا»</w:t>
      </w:r>
    </w:p>
    <w:p>
      <w:pPr>
        <w:pStyle w:val="BookText"/>
      </w:pPr>
      <w:r>
        <w:rPr>
          <w:rFonts w:ascii="IRNazanin" w:hAnsi="IRNazanin" w:eastAsia="IRNazanin" w:cs="IRNazanin"/>
          <w:lang w:bidi="fa-IR"/>
          <w:color w:val="111111"/>
          <w:sz w:val="28"/>
          <w:szCs w:val="28"/>
          <w:rtl/>
        </w:rPr>
        <w:t xml:space="preserve">يعني: «شما شيربيشه را كه دلير باشد بيدار كرديد. او ترش روى و داراى پيشانى مهيب كه پشت مرد (مبارز) را مى شكند. او هيچ روزى ديده نشده كه از دشمن عاجز باشد. او هميشه جنگ جو يا كشنده است. آن ها را با ضرب درو، يا نيزه را از آن ها سيراب مى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 «ملخها» است].</w:t>
      </w:r>
    </w:p>
    <w:p>
      <w:pPr>
        <w:pStyle w:val="BookText"/>
      </w:pPr>
      <w:r>
        <w:rPr>
          <w:rFonts w:ascii="Amiri" w:hAnsi="Amiri" w:eastAsia="Amiri" w:cs="Amiri"/>
          <w:lang w:bidi="ar-SA"/>
          <w:color w:val="111111"/>
          <w:sz w:val="28"/>
          <w:szCs w:val="28"/>
          <w:rtl/>
        </w:rPr>
        <w:t xml:space="preserve">خليلى، ترجمه كامل، 6/ 96- 98</w:t>
      </w:r>
    </w:p>
    <w:p>
      <w:pPr>
        <w:pStyle w:val="BookText"/>
      </w:pPr>
      <w:r>
        <w:rPr>
          <w:rFonts w:ascii="Amiri" w:hAnsi="Amiri" w:eastAsia="Amiri" w:cs="Amiri"/>
          <w:lang w:bidi="ar-SA"/>
          <w:color w:val="111111"/>
          <w:sz w:val="28"/>
          <w:szCs w:val="28"/>
          <w:rtl/>
        </w:rPr>
        <w:t xml:space="preserve">ابن الأثير، الكامل، 3/ 368/ عنه: القمي، نفس المهموم،/ 594- 595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علم المختار أنّ شمر بن ذي الجوشن- لعنه اللَّه- خرج هارباً ومعه نفر ممّن شرك في قتل </w:t>
      </w:r>
      <w:r>
        <w:rPr>
          <w:rStyle w:val="FootnoteReference"/>
        </w:rPr>
        <w:footnoteReference w:id="4641"/>
      </w:r>
      <w:r>
        <w:rPr>
          <w:rFonts w:ascii="Amiri" w:hAnsi="Amiri" w:eastAsia="Amiri" w:cs="Amiri"/>
          <w:lang w:bidi="ar-SA"/>
          <w:color w:val="111111"/>
          <w:sz w:val="28"/>
          <w:szCs w:val="28"/>
          <w:rtl/>
        </w:rPr>
        <w:t xml:space="preserve">الحسين عليه السلام، فأمر عبداً له أسود يقال له رزين، وقيل </w:t>
      </w:r>
      <w:r>
        <w:rPr>
          <w:rStyle w:val="FootnoteReference"/>
        </w:rPr>
        <w:footnoteReference w:id="4642"/>
      </w:r>
      <w:r>
        <w:rPr>
          <w:rFonts w:ascii="Amiri" w:hAnsi="Amiri" w:eastAsia="Amiri" w:cs="Amiri"/>
          <w:lang w:bidi="ar-SA"/>
          <w:color w:val="111111"/>
          <w:sz w:val="28"/>
          <w:szCs w:val="28"/>
          <w:rtl/>
        </w:rPr>
        <w:t xml:space="preserve">: زربيّ، ومعه عشرة- وكان شجاعاً- يتبعه، فيأتيه برأسه.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643"/>
      </w:r>
      <w:r>
        <w:rPr>
          <w:rFonts w:ascii="Amiri" w:hAnsi="Amiri" w:eastAsia="Amiri" w:cs="Amiri"/>
          <w:lang w:bidi="ar-SA"/>
          <w:color w:val="111111"/>
          <w:sz w:val="28"/>
          <w:szCs w:val="28"/>
          <w:rtl/>
        </w:rPr>
        <w:t xml:space="preserve">مسلم بن عبداللَّه </w:t>
      </w:r>
      <w:r>
        <w:rPr>
          <w:rStyle w:val="FootnoteReference"/>
        </w:rPr>
        <w:footnoteReference w:id="4644"/>
      </w:r>
      <w:r>
        <w:rPr>
          <w:rFonts w:ascii="Amiri" w:hAnsi="Amiri" w:eastAsia="Amiri" w:cs="Amiri"/>
          <w:lang w:bidi="ar-SA"/>
          <w:color w:val="111111"/>
          <w:sz w:val="28"/>
          <w:szCs w:val="28"/>
          <w:rtl/>
        </w:rPr>
        <w:t xml:space="preserve">الضّبابيّ </w:t>
      </w:r>
      <w:r>
        <w:rPr>
          <w:rStyle w:val="FootnoteReference"/>
        </w:rPr>
        <w:footnoteReference w:id="4645"/>
      </w:r>
      <w:r>
        <w:rPr>
          <w:rFonts w:ascii="Amiri" w:hAnsi="Amiri" w:eastAsia="Amiri" w:cs="Amiri"/>
          <w:lang w:bidi="ar-SA"/>
          <w:color w:val="111111"/>
          <w:sz w:val="28"/>
          <w:szCs w:val="28"/>
          <w:rtl/>
        </w:rPr>
        <w:t xml:space="preserve">: كنت مع شمر حين هزمنا المختار، فدنا منّا العبد، فقال شمر: اركضوا وتباعدوا لعلّ العبد يطمع فيَّ، فأمعنّا في التّباعد عنه، حتّى لحقه العبد </w:t>
      </w:r>
      <w:r>
        <w:rPr>
          <w:rStyle w:val="FootnoteReference"/>
        </w:rPr>
        <w:footnoteReference w:id="4646"/>
      </w:r>
      <w:r>
        <w:rPr>
          <w:rFonts w:ascii="Amiri" w:hAnsi="Amiri" w:eastAsia="Amiri" w:cs="Amiri"/>
          <w:lang w:bidi="ar-SA"/>
          <w:color w:val="111111"/>
          <w:sz w:val="28"/>
          <w:szCs w:val="28"/>
          <w:rtl/>
        </w:rPr>
        <w:t xml:space="preserve">فحمل عليه شمر فقتله </w:t>
      </w:r>
      <w:r>
        <w:rPr>
          <w:rStyle w:val="FootnoteReference"/>
        </w:rPr>
        <w:footnoteReference w:id="4647"/>
      </w:r>
      <w:r>
        <w:rPr>
          <w:rFonts w:ascii="Amiri" w:hAnsi="Amiri" w:eastAsia="Amiri" w:cs="Amiri"/>
          <w:lang w:bidi="ar-SA"/>
          <w:color w:val="111111"/>
          <w:sz w:val="28"/>
          <w:szCs w:val="28"/>
          <w:rtl/>
        </w:rPr>
        <w:t xml:space="preserve">، ومشى، فنزل في جانب قرية اسمها الكَلْتانيّة </w:t>
      </w:r>
      <w:r>
        <w:rPr>
          <w:rStyle w:val="FootnoteReference"/>
        </w:rPr>
        <w:footnoteReference w:id="4648"/>
      </w:r>
    </w:p>
    <w:p>
      <w:pPr>
        <w:pStyle w:val="BookText"/>
      </w:pPr>
      <w:r>
        <w:rPr>
          <w:rFonts w:ascii="Amiri" w:hAnsi="Amiri" w:eastAsia="Amiri" w:cs="Amiri"/>
          <w:lang w:bidi="ar-SA"/>
          <w:color w:val="111111"/>
          <w:sz w:val="28"/>
          <w:szCs w:val="28"/>
          <w:rtl/>
        </w:rPr>
        <w:t xml:space="preserve">والكلتانيّة: قرية ما بين السّوس والصَّيْمَرة. «مراصد الإطّلاع: 3/ 1174».</w:t>
      </w:r>
    </w:p>
    <w:p>
      <w:pPr>
        <w:pStyle w:val="BookText"/>
      </w:pPr>
      <w:r>
        <w:rPr>
          <w:rFonts w:ascii="Amiri" w:hAnsi="Amiri" w:eastAsia="Amiri" w:cs="Amiri"/>
          <w:lang w:bidi="ar-SA"/>
          <w:color w:val="111111"/>
          <w:sz w:val="28"/>
          <w:szCs w:val="28"/>
          <w:rtl/>
        </w:rPr>
        <w:t xml:space="preserve">على شاطئ نهر إلى جانب تلّ، ثمّ أخذ من القرية عِلْجاً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فضربه، ودفع إليه كتاباً، وقال: عجّل به إلى مصعب بن الزّبير، وكان عنوانه: «للأمير مصعب بن الزّبير من شمر بن ذي الجوشن»، فمشى العلج حتّى دخل قرية فيها أبو عمرة بعثه المختار إليها في أمر ومعه خمسمائة فارس،</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فأقرأ الكتاب رجلًا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من أصحابه، وقرأ عنوانه، فسأل عن شمر وأين هو</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فأخبره أنّ بينهم وبينه ثلاثة فراسخ.</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مسلم بن عبداللَّه: قلت لشمر: لو ارتحلت من هذا المكان فإنّا نتخوّف عليك.</w:t>
      </w:r>
    </w:p>
    <w:p>
      <w:pPr>
        <w:pStyle w:val="BookText"/>
      </w:pPr>
      <w:r>
        <w:rPr>
          <w:rFonts w:ascii="Amiri" w:hAnsi="Amiri" w:eastAsia="Amiri" w:cs="Amiri"/>
          <w:lang w:bidi="ar-SA"/>
          <w:color w:val="111111"/>
          <w:sz w:val="28"/>
          <w:szCs w:val="28"/>
          <w:rtl/>
        </w:rPr>
        <w:t xml:space="preserve">فقال: ويلكم أكلّ هذا الجزع من الكذّاب؟- واللَّه- لا برحت فيه ثلاثة أيّام.</w:t>
      </w:r>
    </w:p>
    <w:p>
      <w:pPr>
        <w:pStyle w:val="BookText"/>
      </w:pPr>
      <w:r>
        <w:rPr>
          <w:rFonts w:ascii="Amiri" w:hAnsi="Amiri" w:eastAsia="Amiri" w:cs="Amiri"/>
          <w:lang w:bidi="ar-SA"/>
          <w:color w:val="111111"/>
          <w:sz w:val="28"/>
          <w:szCs w:val="28"/>
          <w:rtl/>
        </w:rPr>
        <w:t xml:space="preserve">فبينما نحن في أوّل النّوم، </w:t>
      </w:r>
      <w:r>
        <w:rPr>
          <w:rStyle w:val="FootnoteReference"/>
        </w:rPr>
        <w:footnoteReference w:id="4649"/>
      </w:r>
      <w:r>
        <w:rPr>
          <w:rFonts w:ascii="IRNazanin" w:hAnsi="IRNazanin" w:eastAsia="IRNazanin" w:cs="IRNazanin"/>
          <w:lang w:bidi="fa-IR"/>
          <w:color w:val="111111"/>
          <w:sz w:val="28"/>
          <w:szCs w:val="28"/>
          <w:rtl/>
        </w:rPr>
        <w:t xml:space="preserve">إذ أشرفت </w:t>
      </w:r>
      <w:r>
        <w:rPr>
          <w:rStyle w:val="FootnoteReference"/>
        </w:rPr>
        <w:footnoteReference w:id="4650"/>
      </w:r>
      <w:r>
        <w:rPr>
          <w:rFonts w:ascii="Amiri" w:hAnsi="Amiri" w:eastAsia="Amiri" w:cs="Amiri"/>
          <w:lang w:bidi="ar-SA"/>
          <w:color w:val="111111"/>
          <w:sz w:val="28"/>
          <w:szCs w:val="28"/>
          <w:rtl/>
        </w:rPr>
        <w:t xml:space="preserve">علينا الخيل من التلّ وأحاطوا بنا، وهو عريان مؤتزراً بمنديل </w:t>
      </w:r>
      <w:r>
        <w:rPr>
          <w:rStyle w:val="FootnoteReference"/>
        </w:rPr>
        <w:footnoteReference w:id="4651"/>
      </w:r>
      <w:r>
        <w:rPr>
          <w:rFonts w:ascii="Amiri" w:hAnsi="Amiri" w:eastAsia="Amiri" w:cs="Amiri"/>
          <w:lang w:bidi="ar-SA"/>
          <w:color w:val="111111"/>
          <w:sz w:val="28"/>
          <w:szCs w:val="28"/>
          <w:rtl/>
        </w:rPr>
        <w:t xml:space="preserve">، فانهزمنا وتركناه، فأخذ سيفه ودنا منهم، وهو يقول:</w:t>
      </w:r>
    </w:p>
    <w:p>
      <w:pPr>
        <w:pStyle w:val="BookText"/>
      </w:pPr>
      <w:r>
        <w:rPr>
          <w:rFonts w:ascii="Amiri" w:hAnsi="Amiri" w:eastAsia="Amiri" w:cs="Amiri"/>
          <w:lang w:bidi="ar-SA"/>
          <w:color w:val="111111"/>
          <w:sz w:val="28"/>
          <w:szCs w:val="28"/>
          <w:rtl/>
        </w:rPr>
        <w:t xml:space="preserve">نَبّهْتُمُوا لَيْثاً هزبراً باسِلًا *** جَهْماً مُحَيّاهُ يَدُقُّ الكاهِلا</w:t>
      </w:r>
    </w:p>
    <w:p>
      <w:pPr>
        <w:pStyle w:val="BookText"/>
      </w:pPr>
      <w:r>
        <w:rPr>
          <w:rFonts w:ascii="Amiri" w:hAnsi="Amiri" w:eastAsia="Amiri" w:cs="Amiri"/>
          <w:lang w:bidi="ar-SA"/>
          <w:color w:val="111111"/>
          <w:sz w:val="28"/>
          <w:szCs w:val="28"/>
          <w:rtl/>
        </w:rPr>
        <w:t xml:space="preserve">لم يَك يَوْماً مِنْ عدوٍّ ناكلًا *** إلّا كَذا مُقاتِلًا أو قاتِلا </w:t>
      </w:r>
      <w:r>
        <w:rPr>
          <w:rStyle w:val="FootnoteReference"/>
        </w:rPr>
        <w:footnoteReference w:id="4652"/>
      </w:r>
    </w:p>
    <w:p>
      <w:pPr>
        <w:pStyle w:val="BookText"/>
      </w:pPr>
      <w:r>
        <w:rPr>
          <w:rFonts w:ascii="Amiri" w:hAnsi="Amiri" w:eastAsia="Amiri" w:cs="Amiri"/>
          <w:lang w:bidi="ar-SA"/>
          <w:color w:val="111111"/>
          <w:sz w:val="28"/>
          <w:szCs w:val="28"/>
          <w:rtl/>
        </w:rPr>
        <w:t xml:space="preserve">[يُبْرِحُهُمْ ضَرْباً ويُرْوِي العامِلا] </w:t>
      </w:r>
      <w:r>
        <w:rPr>
          <w:rStyle w:val="FootnoteReference"/>
        </w:rPr>
        <w:footnoteReference w:id="4653"/>
      </w:r>
    </w:p>
    <w:p>
      <w:pPr>
        <w:pStyle w:val="BookText"/>
      </w:pPr>
      <w:r>
        <w:rPr>
          <w:rFonts w:ascii="Amiri" w:hAnsi="Amiri" w:eastAsia="Amiri" w:cs="Amiri"/>
          <w:lang w:bidi="ar-SA"/>
          <w:color w:val="111111"/>
          <w:sz w:val="28"/>
          <w:szCs w:val="28"/>
          <w:rtl/>
        </w:rPr>
        <w:t xml:space="preserve">فلم يك بأسرع أن سمعنا: قُتل </w:t>
      </w:r>
      <w:r>
        <w:rPr>
          <w:rStyle w:val="FootnoteReference"/>
        </w:rPr>
        <w:footnoteReference w:id="4654"/>
      </w:r>
      <w:r>
        <w:rPr>
          <w:rFonts w:ascii="Amiri" w:hAnsi="Amiri" w:eastAsia="Amiri" w:cs="Amiri"/>
          <w:lang w:bidi="ar-SA"/>
          <w:color w:val="111111"/>
          <w:sz w:val="28"/>
          <w:szCs w:val="28"/>
          <w:rtl/>
        </w:rPr>
        <w:t xml:space="preserve">الخبيث، قتله أبو عمرة، وقتل أصحابه.</w:t>
      </w:r>
    </w:p>
    <w:p>
      <w:pPr>
        <w:pStyle w:val="BookText"/>
      </w:pPr>
      <w:r>
        <w:rPr>
          <w:rFonts w:ascii="Amiri" w:hAnsi="Amiri" w:eastAsia="Amiri" w:cs="Amiri"/>
          <w:lang w:bidi="ar-SA"/>
          <w:color w:val="111111"/>
          <w:sz w:val="28"/>
          <w:szCs w:val="28"/>
          <w:rtl/>
        </w:rPr>
        <w:t xml:space="preserve">ثمّ جي ء بالرّؤوس إلى المختار، فخرّ ساجداً، ونصب الرّؤوس في رحبة الحذّائين </w:t>
      </w:r>
      <w:r>
        <w:rPr>
          <w:rStyle w:val="FootnoteReference"/>
        </w:rPr>
        <w:footnoteReference w:id="4655"/>
      </w:r>
      <w:r>
        <w:rPr>
          <w:rFonts w:ascii="IRNazanin" w:hAnsi="IRNazanin" w:eastAsia="IRNazanin" w:cs="IRNazanin"/>
          <w:lang w:bidi="fa-IR"/>
          <w:color w:val="111111"/>
          <w:sz w:val="28"/>
          <w:szCs w:val="28"/>
          <w:rtl/>
        </w:rPr>
        <w:t xml:space="preserve">حذاء </w:t>
      </w:r>
      <w:r>
        <w:rPr>
          <w:rStyle w:val="FootnoteReference"/>
        </w:rPr>
        <w:footnoteReference w:id="4656"/>
      </w:r>
      <w:r>
        <w:rPr>
          <w:rFonts w:ascii="IRNazanin" w:hAnsi="IRNazanin" w:eastAsia="IRNazanin" w:cs="IRNazanin"/>
          <w:lang w:bidi="fa-IR"/>
          <w:color w:val="111111"/>
          <w:sz w:val="28"/>
          <w:szCs w:val="28"/>
          <w:rtl/>
        </w:rPr>
        <w:t xml:space="preserve">الجامع.</w:t>
      </w:r>
    </w:p>
    <w:p>
      <w:pPr>
        <w:pStyle w:val="BookText"/>
      </w:pPr>
      <w:r>
        <w:rPr>
          <w:rFonts w:ascii="Amiri" w:hAnsi="Amiri" w:eastAsia="Amiri" w:cs="Amiri"/>
          <w:lang w:bidi="ar-SA"/>
          <w:color w:val="111111"/>
          <w:sz w:val="28"/>
          <w:szCs w:val="28"/>
          <w:rtl/>
        </w:rPr>
        <w:t xml:space="preserve">ابن نما، ذوب النّضار،/ 116- 117/ عنه: المجلسي، البحار، 45/ 373- 374؛ البحراني، العوالم، 17/ 694؛ البهبهاني، الدّمعة السّاكبة، 5/ 242- 243</w:t>
      </w:r>
    </w:p>
    <w:p>
      <w:pPr>
        <w:pStyle w:val="BookText"/>
      </w:pPr>
      <w:r>
        <w:rPr>
          <w:rFonts w:ascii="Amiri" w:hAnsi="Amiri" w:eastAsia="Amiri" w:cs="Amiri"/>
          <w:lang w:bidi="ar-SA"/>
          <w:color w:val="111111"/>
          <w:sz w:val="28"/>
          <w:szCs w:val="28"/>
          <w:rtl/>
        </w:rPr>
        <w:t xml:space="preserve">ثمّ قُتل شمر أقبح قتلة، وقيل ذبح شمر كما ذبح الحسين. وكان شمر أبرص وأوطأ الخيل صدره وظهره.</w:t>
      </w:r>
    </w:p>
    <w:p>
      <w:pPr>
        <w:pStyle w:val="BookText"/>
      </w:pPr>
      <w:r>
        <w:rPr>
          <w:rFonts w:ascii="IRNazanin" w:hAnsi="IRNazanin" w:eastAsia="IRNazanin" w:cs="IRNazanin"/>
          <w:lang w:bidi="fa-IR"/>
          <w:color w:val="111111"/>
          <w:sz w:val="28"/>
          <w:szCs w:val="28"/>
          <w:rtl/>
        </w:rPr>
        <w:t xml:space="preserve">قال ابن سعد </w:t>
      </w:r>
      <w:r>
        <w:rPr>
          <w:rStyle w:val="FootnoteReference"/>
        </w:rPr>
        <w:footnoteReference w:id="4657"/>
      </w:r>
      <w:r>
        <w:rPr>
          <w:rFonts w:ascii="Amiri" w:hAnsi="Amiri" w:eastAsia="Amiri" w:cs="Amiri"/>
          <w:lang w:bidi="ar-SA"/>
          <w:color w:val="111111"/>
          <w:sz w:val="28"/>
          <w:szCs w:val="28"/>
          <w:rtl/>
        </w:rPr>
        <w:t xml:space="preserve">: قدم أبو شمر الضّبابيّ الكلابيّ وكنيته أبو شمر؛ ويقال أبو النّابغة ويقال له ذو الجوشن، قدم على رسول اللَّه صلى الله عليه و آله، فقال له: أسلم؟ فلم يفعل، فقال له رسول اللَّه صلى الله عليه و آله: ما يمنعك أن تكون في أوّل هذا الأمر؟ فقال: رأيت قومك كذّبوك وأخرجوك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وقاتلوك، فإن ظهّرت عليهم تبعتك وإن لم تظهر عليهم لم اتّبعك. فقال له رسول اللَّه صلى الله عليه و آله:</w:t>
      </w:r>
    </w:p>
    <w:p>
      <w:pPr>
        <w:pStyle w:val="BookText"/>
      </w:pPr>
      <w:r>
        <w:rPr>
          <w:rFonts w:ascii="Amiri" w:hAnsi="Amiri" w:eastAsia="Amiri" w:cs="Amiri"/>
          <w:lang w:bidi="ar-SA"/>
          <w:color w:val="111111"/>
          <w:sz w:val="28"/>
          <w:szCs w:val="28"/>
          <w:rtl/>
        </w:rPr>
        <w:t xml:space="preserve">سترى ظهوري عليهم.</w:t>
      </w:r>
    </w:p>
    <w:p>
      <w:pPr>
        <w:pStyle w:val="BookText"/>
      </w:pPr>
      <w:r>
        <w:rPr>
          <w:rFonts w:ascii="Amiri" w:hAnsi="Amiri" w:eastAsia="Amiri" w:cs="Amiri"/>
          <w:lang w:bidi="ar-SA"/>
          <w:color w:val="111111"/>
          <w:sz w:val="28"/>
          <w:szCs w:val="28"/>
          <w:rtl/>
        </w:rPr>
        <w:t xml:space="preserve">قال ذو الجوشن: فوَ اللَّه إنِّي لفي قومي إذ قدم علينا ركب، فقلنا: ما الخبر؟ فقالوا: ظهر محمّد على قومه، وكان ذو الجوشن يتوجّع على تركه الإسلام حين دعاه رسول اللَّه صلى الله عليه و آله و سلم.</w:t>
      </w:r>
    </w:p>
    <w:p>
      <w:pPr>
        <w:pStyle w:val="BookText"/>
      </w:pPr>
      <w:r>
        <w:rPr>
          <w:rFonts w:ascii="Amiri" w:hAnsi="Amiri" w:eastAsia="Amiri" w:cs="Amiri"/>
          <w:lang w:bidi="ar-SA"/>
          <w:color w:val="111111"/>
          <w:sz w:val="28"/>
          <w:szCs w:val="28"/>
          <w:rtl/>
        </w:rPr>
        <w:t xml:space="preserve">قال ابن سعد: وكان ذو الجوشن جاء رسول اللَّه صلى الله عليه و آله بعد فراغه من بدر، وأهدى له فرساً يقال له العرجاء، فلم يقبلها منه.</w:t>
      </w:r>
    </w:p>
    <w:p>
      <w:pPr>
        <w:pStyle w:val="BookText"/>
      </w:pPr>
      <w:r>
        <w:rPr>
          <w:rFonts w:ascii="Amiri" w:hAnsi="Amiri" w:eastAsia="Amiri" w:cs="Amiri"/>
          <w:lang w:bidi="ar-SA"/>
          <w:color w:val="111111"/>
          <w:sz w:val="28"/>
          <w:szCs w:val="28"/>
          <w:rtl/>
        </w:rPr>
        <w:t xml:space="preserve">سبط ابن الجوزي، تذكرة الخواصّ،/ 256 (ط بيروت)</w:t>
      </w:r>
    </w:p>
    <w:p>
      <w:pPr>
        <w:pStyle w:val="BookText"/>
      </w:pPr>
      <w:r>
        <w:rPr>
          <w:rFonts w:ascii="Amiri" w:hAnsi="Amiri" w:eastAsia="Amiri" w:cs="Amiri"/>
          <w:lang w:bidi="ar-SA"/>
          <w:color w:val="111111"/>
          <w:sz w:val="28"/>
          <w:szCs w:val="28"/>
          <w:rtl/>
        </w:rPr>
        <w:t xml:space="preserve">وبعث المختار غلاماً له يُدعى زِرْبيّا في طلب شَمِر بن ذي الجوشن، فأدركه، فقتله شَمِر، وسار حتّى نزل قريةً يقال لها الكَلْتانِيَّة </w:t>
      </w:r>
      <w:r>
        <w:rPr>
          <w:rStyle w:val="FootnoteReference"/>
        </w:rPr>
        <w:footnoteReference w:id="4658"/>
      </w:r>
      <w:r>
        <w:rPr>
          <w:rFonts w:ascii="Amiri" w:hAnsi="Amiri" w:eastAsia="Amiri" w:cs="Amiri"/>
          <w:lang w:bidi="ar-SA"/>
          <w:color w:val="111111"/>
          <w:sz w:val="28"/>
          <w:szCs w:val="28"/>
          <w:rtl/>
        </w:rPr>
        <w:t xml:space="preserve">، فأخذ منها عِلْجاً، فضربه، وقال: امْضِ بكتابي هذا إلى مُصعب بن الزّبير. فمضى العِلْجُ حتّى دخل قريةً فيها أبو عمْرة صاحب المختار، فلقيَ ذلك العِلجُ عِلجاً آخر من تلك القرية، فشكا إليه ما لقي من شمر، فبينما هو يكلِّمه إذ مرّ رجل من أصحاب أبي عمْرة اسمه عبدالرّحمان بن أبي الكنود، فرأى الكتاب، وعُنْوانُه لمصعب من شمر، فسألوا العِلْج عنه، فأخبرهم بمكانه، فإذا هو منهم على مسيرة ثلاثة فراسخ، فساروا إليه وأدركوه، فهرب أصحابه، وأعجلَه القوم عن لُبْسِ سِلاحه، فقام وقد اتّزر ببرد، وكان أبرص، فظهر بياضُ برصِه، فطاعنهم بالرُّمح، ثم ألقاه، وأخذ السّيف، فقاتل به حتّى قُتل، والّذي قتله عبدالرّحمان بن أبي الكَنود، وألقى جيْفَته للكلاب.</w:t>
      </w:r>
    </w:p>
    <w:p>
      <w:pPr>
        <w:pStyle w:val="BookText"/>
      </w:pPr>
      <w:r>
        <w:rPr>
          <w:rFonts w:ascii="Amiri" w:hAnsi="Amiri" w:eastAsia="Amiri" w:cs="Amiri"/>
          <w:lang w:bidi="ar-SA"/>
          <w:color w:val="111111"/>
          <w:sz w:val="28"/>
          <w:szCs w:val="28"/>
          <w:rtl/>
        </w:rPr>
        <w:t xml:space="preserve">النّويري، نهاية الإرب، 21/ 27</w:t>
      </w:r>
    </w:p>
    <w:p>
      <w:pPr>
        <w:pStyle w:val="BookText"/>
      </w:pPr>
      <w:r>
        <w:rPr>
          <w:rFonts w:ascii="Amiri" w:hAnsi="Amiri" w:eastAsia="Amiri" w:cs="Amiri"/>
          <w:lang w:bidi="ar-SA"/>
          <w:color w:val="111111"/>
          <w:sz w:val="28"/>
          <w:szCs w:val="28"/>
          <w:rtl/>
        </w:rPr>
        <w:t xml:space="preserve">فقتل جماعةً ممّن قاتل الحسين، وقتل الشّمر بن ذي الجوشن.</w:t>
      </w:r>
    </w:p>
    <w:p>
      <w:pPr>
        <w:pStyle w:val="BookText"/>
      </w:pPr>
      <w:r>
        <w:rPr>
          <w:rFonts w:ascii="Amiri" w:hAnsi="Amiri" w:eastAsia="Amiri" w:cs="Amiri"/>
          <w:lang w:bidi="ar-SA"/>
          <w:color w:val="111111"/>
          <w:sz w:val="28"/>
          <w:szCs w:val="28"/>
          <w:rtl/>
        </w:rPr>
        <w:t xml:space="preserve">الذّهبي، سير أعلام النّبلاء، 5/ 51 (ط دارالفكر)</w:t>
      </w:r>
    </w:p>
    <w:p>
      <w:pPr>
        <w:pStyle w:val="BookText"/>
      </w:pPr>
      <w:r>
        <w:rPr>
          <w:rFonts w:ascii="Amiri" w:hAnsi="Amiri" w:eastAsia="Amiri" w:cs="Amiri"/>
          <w:lang w:bidi="ar-SA"/>
          <w:color w:val="111111"/>
          <w:sz w:val="28"/>
          <w:szCs w:val="28"/>
          <w:rtl/>
        </w:rPr>
        <w:t xml:space="preserve">وجعل يتّبع قتلة الحسين، وقتل عمر بن سعد بن أبي وقّاص، وشمر بن ذي الجوشن.</w:t>
      </w:r>
    </w:p>
    <w:p>
      <w:pPr>
        <w:pStyle w:val="BookText"/>
      </w:pPr>
      <w:r>
        <w:rPr>
          <w:rFonts w:ascii="Amiri" w:hAnsi="Amiri" w:eastAsia="Amiri" w:cs="Amiri"/>
          <w:lang w:bidi="ar-SA"/>
          <w:color w:val="111111"/>
          <w:sz w:val="28"/>
          <w:szCs w:val="28"/>
          <w:rtl/>
        </w:rPr>
        <w:t xml:space="preserve">الذّهبي، تاريخ الإسلام، 2/ 372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قتله [شمر بن ذي الجوشن] أعوانُ المختار.</w:t>
      </w:r>
    </w:p>
    <w:p>
      <w:pPr>
        <w:pStyle w:val="BookText"/>
      </w:pPr>
      <w:r>
        <w:rPr>
          <w:rFonts w:ascii="Amiri" w:hAnsi="Amiri" w:eastAsia="Amiri" w:cs="Amiri"/>
          <w:lang w:bidi="ar-SA"/>
          <w:color w:val="111111"/>
          <w:sz w:val="28"/>
          <w:szCs w:val="28"/>
          <w:rtl/>
        </w:rPr>
        <w:t xml:space="preserve">الذّهبي، ميزان الاعتدال، 2/ 280</w:t>
      </w:r>
    </w:p>
    <w:p>
      <w:pPr>
        <w:pStyle w:val="BookText"/>
      </w:pPr>
      <w:r>
        <w:rPr>
          <w:rFonts w:ascii="Amiri" w:hAnsi="Amiri" w:eastAsia="Amiri" w:cs="Amiri"/>
          <w:lang w:bidi="ar-SA"/>
          <w:color w:val="111111"/>
          <w:sz w:val="28"/>
          <w:szCs w:val="28"/>
          <w:rtl/>
        </w:rPr>
        <w:t xml:space="preserve">شمر قاتل الحسين </w:t>
      </w:r>
      <w:r>
        <w:rPr>
          <w:rStyle w:val="FootnoteReference"/>
        </w:rPr>
        <w:footnoteReference w:id="4659"/>
      </w:r>
      <w:r>
        <w:rPr>
          <w:rFonts w:ascii="Amiri" w:hAnsi="Amiri" w:eastAsia="Amiri" w:cs="Amiri"/>
          <w:lang w:bidi="ar-SA"/>
          <w:color w:val="111111"/>
          <w:sz w:val="28"/>
          <w:szCs w:val="28"/>
          <w:rtl/>
        </w:rPr>
        <w:t xml:space="preserve">: شَمِرُ بن ذي الجَوْشَن، أبو السّابغة </w:t>
      </w:r>
      <w:r>
        <w:rPr>
          <w:rStyle w:val="FootnoteReference"/>
        </w:rPr>
        <w:footnoteReference w:id="4660"/>
      </w:r>
      <w:r>
        <w:rPr>
          <w:rFonts w:ascii="Amiri" w:hAnsi="Amiri" w:eastAsia="Amiri" w:cs="Amiri"/>
          <w:lang w:bidi="ar-SA"/>
          <w:color w:val="111111"/>
          <w:sz w:val="28"/>
          <w:szCs w:val="28"/>
          <w:rtl/>
        </w:rPr>
        <w:t xml:space="preserve">العامريّ، ثمّ الضّبابيّ- حيّ من بني كلاب، كانت لأبيه صُحْبَة، وهو تابعيّ، أحد مَن قاتل الحسين رضى الله عنه، وحدّث عن أبيه، روى عنه أبو إسحاق السّبيعيّ، وفد على يزيد مع أهل البيت، وهو الّذي احتزّ </w:t>
      </w:r>
      <w:r>
        <w:rPr>
          <w:rStyle w:val="FootnoteReference"/>
        </w:rPr>
        <w:footnoteReference w:id="4661"/>
      </w:r>
      <w:r>
        <w:rPr>
          <w:rFonts w:ascii="Amiri" w:hAnsi="Amiri" w:eastAsia="Amiri" w:cs="Amiri"/>
          <w:lang w:bidi="ar-SA"/>
          <w:color w:val="111111"/>
          <w:sz w:val="28"/>
          <w:szCs w:val="28"/>
          <w:rtl/>
        </w:rPr>
        <w:t xml:space="preserve">رأس الحسين على الصّحيح، قتله أصحاب المختار في حدود السّبعين للهجرة لمّا خرج المختار وتطلّب قتلة الحسين وأصحابه؛ وإنّما سُمِّي أبوه ذا الجوشن لأنّ صدره </w:t>
      </w:r>
      <w:r>
        <w:rPr>
          <w:rStyle w:val="FootnoteReference"/>
        </w:rPr>
        <w:footnoteReference w:id="4662"/>
      </w:r>
      <w:r>
        <w:rPr>
          <w:rFonts w:ascii="Amiri" w:hAnsi="Amiri" w:eastAsia="Amiri" w:cs="Amiri"/>
          <w:lang w:bidi="ar-SA"/>
          <w:color w:val="111111"/>
          <w:sz w:val="28"/>
          <w:szCs w:val="28"/>
          <w:rtl/>
        </w:rPr>
        <w:t xml:space="preserve">كان ناتئاً.</w:t>
      </w:r>
    </w:p>
    <w:p>
      <w:pPr>
        <w:pStyle w:val="BookText"/>
      </w:pPr>
      <w:r>
        <w:rPr>
          <w:rFonts w:ascii="Amiri" w:hAnsi="Amiri" w:eastAsia="Amiri" w:cs="Amiri"/>
          <w:lang w:bidi="ar-SA"/>
          <w:color w:val="111111"/>
          <w:sz w:val="28"/>
          <w:szCs w:val="28"/>
          <w:rtl/>
        </w:rPr>
        <w:t xml:space="preserve">الصّفدي، الوافي بالوفيات، 16/ 180 رقم 211/ عنه: ابن طولون، قيد الشّريد،/ 74</w:t>
      </w:r>
    </w:p>
    <w:p>
      <w:pPr>
        <w:pStyle w:val="BookText"/>
      </w:pPr>
      <w:r>
        <w:rPr>
          <w:rFonts w:ascii="Amiri" w:hAnsi="Amiri" w:eastAsia="Amiri" w:cs="Amiri"/>
          <w:lang w:bidi="ar-SA"/>
          <w:color w:val="111111"/>
          <w:sz w:val="28"/>
          <w:szCs w:val="28"/>
          <w:rtl/>
        </w:rPr>
        <w:t xml:space="preserve">مقتل شمر بن ذي الجوشن. أمير السّريّة الّتي قتلت حسيناً: وهرب أشراف الكوفة إلى البصرة إلى مصعب بن الزّبير، وكان ممّن هرب لقصده شمر بن ذي الجوشن قبّحه اللَّه، فبعث المختار في أثره غلاماً له يقال له زرنب، فلمّا دنا منه، قال شمر لأصحابه: تقدّموا، وذروني وراءكم بصفة أ نّكم قد هربتم وتركتموني حتّى يطمع فيَّ هذا العلج. فساقوا، وتأخّر شمر، فأدركه زرنب، فعطف عليه شمر، فدقّ ظهره، فقتله.</w:t>
      </w:r>
    </w:p>
    <w:p>
      <w:pPr>
        <w:pStyle w:val="BookText"/>
      </w:pPr>
      <w:r>
        <w:rPr>
          <w:rFonts w:ascii="Amiri" w:hAnsi="Amiri" w:eastAsia="Amiri" w:cs="Amiri"/>
          <w:lang w:bidi="ar-SA"/>
          <w:color w:val="111111"/>
          <w:sz w:val="28"/>
          <w:szCs w:val="28"/>
          <w:rtl/>
        </w:rPr>
        <w:t xml:space="preserve">وسار شمر وتركه، وكتب كتاباً إلى مصعب بن الزّبير وهو بالبصرة ينذره بقدومه عليه، ووفادته إليه، وكان كلّ من فرّ من هذه الوقعة يهرب إلى مصعب بالبصرة، وبعث شمر الكتاب مع علج من علوج قرية قد نزل عندها يقال لها: الكلبانيّة عند نهر إلى جانب تلّ هناك.</w:t>
      </w:r>
    </w:p>
    <w:p>
      <w:pPr>
        <w:pStyle w:val="BookText"/>
      </w:pPr>
      <w:r>
        <w:rPr>
          <w:rFonts w:ascii="Amiri" w:hAnsi="Amiri" w:eastAsia="Amiri" w:cs="Amiri"/>
          <w:lang w:bidi="ar-SA"/>
          <w:color w:val="111111"/>
          <w:sz w:val="28"/>
          <w:szCs w:val="28"/>
          <w:rtl/>
        </w:rPr>
        <w:t xml:space="preserve">فذهب ذلك العلِج، فلقيه علج آخر، فقال له: إلى أين تذهب؟ قال: إلى مصعب.</w:t>
      </w:r>
    </w:p>
    <w:p>
      <w:pPr>
        <w:pStyle w:val="BookText"/>
      </w:pPr>
      <w:r>
        <w:rPr>
          <w:rFonts w:ascii="Amiri" w:hAnsi="Amiri" w:eastAsia="Amiri" w:cs="Amiri"/>
          <w:lang w:bidi="ar-SA"/>
          <w:color w:val="111111"/>
          <w:sz w:val="28"/>
          <w:szCs w:val="28"/>
          <w:rtl/>
        </w:rPr>
        <w:t xml:space="preserve">قال: ممّن؟ قال: من شمر. فقال: اذهب معي إلى سيِّدي. وإذا سيِّده أبو عمرة أمير حرس المختار، وهو قد ركب في طلب شمر، فدلّه العُلج على مكانه، فقصده أبو عمرة، وقد أشار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شمر عليه أن يتحوّل من مكانه ذلك.</w:t>
      </w:r>
    </w:p>
    <w:p>
      <w:pPr>
        <w:pStyle w:val="BookText"/>
      </w:pPr>
      <w:r>
        <w:rPr>
          <w:rFonts w:ascii="Amiri" w:hAnsi="Amiri" w:eastAsia="Amiri" w:cs="Amiri"/>
          <w:lang w:bidi="ar-SA"/>
          <w:color w:val="111111"/>
          <w:sz w:val="28"/>
          <w:szCs w:val="28"/>
          <w:rtl/>
        </w:rPr>
        <w:t xml:space="preserve">فقال لهم: هذا كلّه فرق من الكذّاب، واللَّه لا أرتحل من ههنا إلى ثلاثة أيّام حتّى أملأ قلوبهم رعباً، فلمّا كان اللّيل، كابسهم أبو عمرة في الخيل، فأعجلهم أن يركبوا أو يلبسوا أسلحتهم، وثار إليهم شمر بن ذي الجوشن، فطاعنهم برمحه وهو عريان، ثمّ دخل خيمته، فاستخرج منها سيفاً، وهو يقول:</w:t>
      </w:r>
    </w:p>
    <w:p>
      <w:pPr>
        <w:pStyle w:val="BookText"/>
      </w:pPr>
      <w:r>
        <w:rPr>
          <w:rFonts w:ascii="Amiri" w:hAnsi="Amiri" w:eastAsia="Amiri" w:cs="Amiri"/>
          <w:lang w:bidi="ar-SA"/>
          <w:color w:val="111111"/>
          <w:sz w:val="28"/>
          <w:szCs w:val="28"/>
          <w:rtl/>
        </w:rPr>
        <w:t xml:space="preserve">نبّهتُم ليثَ عرينٍ باسلا جهماً محيّاهُ يدقُّ الكاهلا</w:t>
      </w:r>
    </w:p>
    <w:p>
      <w:pPr>
        <w:pStyle w:val="BookText"/>
      </w:pPr>
      <w:r>
        <w:rPr>
          <w:rFonts w:ascii="Amiri" w:hAnsi="Amiri" w:eastAsia="Amiri" w:cs="Amiri"/>
          <w:lang w:bidi="ar-SA"/>
          <w:color w:val="111111"/>
          <w:sz w:val="28"/>
          <w:szCs w:val="28"/>
          <w:rtl/>
        </w:rPr>
        <w:t xml:space="preserve">لم يرَ يوماً عن عدوٍّ ناكلا إلّا أكرّ مقاتلًا أو قاتلا</w:t>
      </w:r>
    </w:p>
    <w:p>
      <w:pPr>
        <w:pStyle w:val="BookText"/>
      </w:pPr>
      <w:r>
        <w:rPr>
          <w:rFonts w:ascii="Amiri" w:hAnsi="Amiri" w:eastAsia="Amiri" w:cs="Amiri"/>
          <w:lang w:bidi="ar-SA"/>
          <w:color w:val="111111"/>
          <w:sz w:val="28"/>
          <w:szCs w:val="28"/>
          <w:rtl/>
        </w:rPr>
        <w:t xml:space="preserve">يزعجهم ضرباً ويروي العاملا</w:t>
      </w:r>
    </w:p>
    <w:p>
      <w:pPr>
        <w:pStyle w:val="BookText"/>
      </w:pPr>
      <w:r>
        <w:rPr>
          <w:rFonts w:ascii="Amiri" w:hAnsi="Amiri" w:eastAsia="Amiri" w:cs="Amiri"/>
          <w:lang w:bidi="ar-SA"/>
          <w:color w:val="111111"/>
          <w:sz w:val="28"/>
          <w:szCs w:val="28"/>
          <w:rtl/>
        </w:rPr>
        <w:t xml:space="preserve">ثمّ ما زال يناضل عن نفسه حتّى قُتل، فلمّا سمع أصحابه، وهم منهزمون صوت التّكبير وقول أصحاب المختار: اللَّه أكبر، قُتل الخبيث، عرفوا أ نّه قد قُتل، قبّحه اللَّه.</w:t>
      </w:r>
    </w:p>
    <w:p>
      <w:pPr>
        <w:pStyle w:val="BookText"/>
      </w:pPr>
      <w:r>
        <w:rPr>
          <w:rFonts w:ascii="Amiri" w:hAnsi="Amiri" w:eastAsia="Amiri" w:cs="Amiri"/>
          <w:lang w:bidi="ar-SA"/>
          <w:color w:val="111111"/>
          <w:sz w:val="28"/>
          <w:szCs w:val="28"/>
          <w:rtl/>
        </w:rPr>
        <w:t xml:space="preserve">ابن كثير، البداية والنّهاية، 8/ 270- 271</w:t>
      </w:r>
    </w:p>
    <w:p>
      <w:pPr>
        <w:pStyle w:val="BookText"/>
      </w:pPr>
      <w:r>
        <w:rPr>
          <w:rFonts w:ascii="Amiri" w:hAnsi="Amiri" w:eastAsia="Amiri" w:cs="Amiri"/>
          <w:lang w:bidi="ar-SA"/>
          <w:color w:val="111111"/>
          <w:sz w:val="28"/>
          <w:szCs w:val="28"/>
          <w:rtl/>
        </w:rPr>
        <w:t xml:space="preserve">ثمّ شرع في تتبّع قتلة الحسين، ومن شهد الوقعة بكربلاء من ناحية ابن زياد، فقتل منهم خلقاً كثيراً، وظفر برؤوس كبار منهم [...] وشمر بن ذي الجوشن أمير الألف الّذين ولوا قتل الحسين. </w:t>
      </w:r>
      <w:r>
        <w:rPr>
          <w:rStyle w:val="FootnoteReference"/>
        </w:rPr>
        <w:footnoteReference w:id="4663"/>
      </w:r>
    </w:p>
    <w:p>
      <w:pPr>
        <w:pStyle w:val="BookText"/>
      </w:pPr>
      <w:r>
        <w:rPr>
          <w:rFonts w:ascii="IRNazanin" w:hAnsi="IRNazanin" w:eastAsia="IRNazanin" w:cs="IRNazanin"/>
          <w:lang w:bidi="fa-IR"/>
          <w:color w:val="111111"/>
          <w:sz w:val="28"/>
          <w:szCs w:val="28"/>
          <w:rtl/>
        </w:rPr>
        <w:t xml:space="preserve">اين خبر به سمع مختار رسيده، به تقصير خود اعتراف نموده و فرمود تا عبداللَّه كامل اسامى حاضران دشت كربلا را مفصلًا بر صحيفه عرض كرده و به عرض او رساند. مختار هر يك از اين ملاعين را به نوعى كشت كه خيره ماند در آن ديده اولو الابصار. يكى از جمله قتيلان شمرذى الجوشن كلابى است كه بعد از خروج كوفيان بر مختار و موافقت او با ايشان، گريخته و به قريه اى از اقرى كوفه رفته بود. در آن اوان بخت بد اورا بر آن داشته كه مكتوبى به مصعب بن زبير نوشته و مصحوب شخصى گرداند تا به بصره رساند.</w:t>
      </w:r>
    </w:p>
    <w:p>
      <w:pPr>
        <w:pStyle w:val="BookText"/>
      </w:pPr>
      <w:r>
        <w:rPr>
          <w:rFonts w:ascii="IRNazanin" w:hAnsi="IRNazanin" w:eastAsia="IRNazanin" w:cs="IRNazanin"/>
          <w:lang w:bidi="fa-IR"/>
          <w:color w:val="111111"/>
          <w:sz w:val="28"/>
          <w:szCs w:val="28"/>
          <w:rtl/>
        </w:rPr>
        <w:t xml:space="preserve">يكى از سرهنگان مختار ابوعمرو نام بر اين صورت اطلاع يافته، آن شخص را بگرفت، از وى مقام شمر لعين را معلوم كرده و به فرمان مختار با طايفه اى از اعوان و انصار روى بدان جا نهادند. بعد از اندك فرصتى به موضع معهود و منزل نامحمود شمر رسيده و اطراف و جوانب اورا احاطه كردند. شمر را مجال آن نشد كه جوشن و جامه پوشد تا علت زشت كه در بدن داشت مستور ماند و لحظه دفع نكابت خصم را تواند كرد. با همان بردى كه در ميان زده بود، نيزه خود را بر دست گرفته و متوجه ابوعمرو شد. ابن ابى الكنوز حمله كرد، سر نامباركش را از بدن جدا ساخته و جيفه خبيث اورا پيش سگان انداخت.</w:t>
      </w:r>
    </w:p>
    <w:p>
      <w:pPr>
        <w:pStyle w:val="BookText"/>
      </w:pPr>
      <w:r>
        <w:rPr>
          <w:rFonts w:ascii="Amiri" w:hAnsi="Amiri" w:eastAsia="Amiri" w:cs="Amiri"/>
          <w:lang w:bidi="ar-SA"/>
          <w:color w:val="111111"/>
          <w:sz w:val="28"/>
          <w:szCs w:val="28"/>
          <w:rtl/>
        </w:rPr>
        <w:t xml:space="preserve">ميرخواند، روضة الصّفا، 3/ 238- 239</w:t>
      </w:r>
    </w:p>
    <w:p>
      <w:pPr>
        <w:pStyle w:val="BookText"/>
      </w:pPr>
      <w:r>
        <w:rPr>
          <w:rFonts w:ascii="Amiri" w:hAnsi="Amiri" w:eastAsia="Amiri" w:cs="Amiri"/>
          <w:lang w:bidi="ar-SA"/>
          <w:color w:val="111111"/>
          <w:sz w:val="28"/>
          <w:szCs w:val="28"/>
          <w:rtl/>
        </w:rPr>
        <w:t xml:space="preserve">ابن كثير، البداية والنّهاية، 8/ 290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يبق أحداً من السّتّة آلاف الّذين قاتلوا الحسين مع عمر بن سعد، وقتل عمر بن سعد، وخصّ شمراً بمزيد نكال، وأوطأ الخيل صدره، وظهره، لأنّه كان قد فعل ذلك بجثّة الحسين رضى الله عنه.</w:t>
      </w:r>
    </w:p>
    <w:p>
      <w:pPr>
        <w:pStyle w:val="BookText"/>
      </w:pPr>
      <w:r>
        <w:rPr>
          <w:rFonts w:ascii="Amiri" w:hAnsi="Amiri" w:eastAsia="Amiri" w:cs="Amiri"/>
          <w:lang w:bidi="ar-SA"/>
          <w:color w:val="111111"/>
          <w:sz w:val="28"/>
          <w:szCs w:val="28"/>
          <w:rtl/>
        </w:rPr>
        <w:t xml:space="preserve">السّمهودي، جواهر العقدين،/ 412</w:t>
      </w:r>
    </w:p>
    <w:p>
      <w:pPr>
        <w:pStyle w:val="BookText"/>
      </w:pPr>
      <w:r>
        <w:rPr>
          <w:rFonts w:ascii="Amiri" w:hAnsi="Amiri" w:eastAsia="Amiri" w:cs="Amiri"/>
          <w:lang w:bidi="ar-SA"/>
          <w:color w:val="111111"/>
          <w:sz w:val="28"/>
          <w:szCs w:val="28"/>
          <w:rtl/>
        </w:rPr>
        <w:t xml:space="preserve">وغلب على الكوفة المختار وأباد قتلة الحسين كعمر بن سعد بن أبي وقّاص وشمر بن ذي الجوشن.</w:t>
      </w:r>
    </w:p>
    <w:p>
      <w:pPr>
        <w:pStyle w:val="BookText"/>
      </w:pPr>
      <w:r>
        <w:rPr>
          <w:rFonts w:ascii="Amiri" w:hAnsi="Amiri" w:eastAsia="Amiri" w:cs="Amiri"/>
          <w:lang w:bidi="ar-SA"/>
          <w:color w:val="111111"/>
          <w:sz w:val="28"/>
          <w:szCs w:val="28"/>
          <w:rtl/>
        </w:rPr>
        <w:t xml:space="preserve">الدّياربكري، تاريخ الخميس،/ 309 (ط دار صادر)</w:t>
      </w:r>
    </w:p>
    <w:p>
      <w:pPr>
        <w:pStyle w:val="BookText"/>
      </w:pPr>
      <w:r>
        <w:rPr>
          <w:rFonts w:ascii="Amiri" w:hAnsi="Amiri" w:eastAsia="Amiri" w:cs="Amiri"/>
          <w:lang w:bidi="ar-SA"/>
          <w:color w:val="111111"/>
          <w:sz w:val="28"/>
          <w:szCs w:val="28"/>
          <w:rtl/>
        </w:rPr>
        <w:t xml:space="preserve">وخصّ شمر قاتل الحسين على قول بمزيد نكال، وأوطؤوا الخيل صدره وظهره، لأنّه فعل ذلك بالحسين. </w:t>
      </w:r>
      <w:r>
        <w:rPr>
          <w:rStyle w:val="FootnoteReference"/>
        </w:rPr>
        <w:footnoteReference w:id="4664"/>
      </w:r>
    </w:p>
    <w:p>
      <w:pPr>
        <w:pStyle w:val="BookText"/>
      </w:pPr>
      <w:r>
        <w:rPr>
          <w:rFonts w:ascii="IRNazanin" w:hAnsi="IRNazanin" w:eastAsia="IRNazanin" w:cs="IRNazanin"/>
          <w:lang w:bidi="fa-IR"/>
          <w:color w:val="111111"/>
          <w:sz w:val="28"/>
          <w:szCs w:val="28"/>
          <w:rtl/>
        </w:rPr>
        <w:t xml:space="preserve">ارباب اخبار آورده اند كه چون به عنايت قادر مختار مهم مختار به احسن وجهى تمشيت پذيرفت و تمامت ولايت كوفه، جزيره و ديار ربيعه و مضر در تحت تصرف گماشتگانش قرار گرفت، تغافل شعار خود ساخته و به قتل كشندگان امام حسين عليه السلام نپرداخت. محمدبن حنفيه و جمعى از شيعه، زبان طعن و ملامت بر وى دراز كرده و گفتند: «اين مرد در دعوى محبت اهل بيت صادق نيست؛ زيرا كه اكثر قتله امام حسين عليه السلام در كوفه به فراغت نشسته اند و او پيرامون تعرض ايشان نمى گردد.»</w:t>
      </w:r>
    </w:p>
    <w:p>
      <w:pPr>
        <w:pStyle w:val="BookText"/>
      </w:pPr>
      <w:r>
        <w:rPr>
          <w:rFonts w:ascii="Amiri" w:hAnsi="Amiri" w:eastAsia="Amiri" w:cs="Amiri"/>
          <w:lang w:bidi="ar-SA"/>
          <w:color w:val="111111"/>
          <w:sz w:val="28"/>
          <w:szCs w:val="28"/>
          <w:rtl/>
        </w:rPr>
        <w:t xml:space="preserve">اين خبر به سمع مختار رسيده، به تقصير خود اعتراف نمود و فرمود تا عبداللَّه بن كامل اسامى حاضران دشت كربلا را بر صحيفه اى نوشته و بياورد.</w:t>
      </w:r>
    </w:p>
    <w:p>
      <w:pPr>
        <w:pStyle w:val="BookText"/>
      </w:pPr>
      <w:r>
        <w:rPr>
          <w:rFonts w:ascii="IRNazanin" w:hAnsi="IRNazanin" w:eastAsia="IRNazanin" w:cs="IRNazanin"/>
          <w:lang w:bidi="fa-IR"/>
          <w:color w:val="111111"/>
          <w:sz w:val="28"/>
          <w:szCs w:val="28"/>
          <w:rtl/>
        </w:rPr>
        <w:t xml:space="preserve">مختار بسيارى از آن گروه خاك سار به دست آورده و هر يك را به عقوبت ديگر به قعر سقر فرستاد.</w:t>
      </w:r>
    </w:p>
    <w:p>
      <w:pPr>
        <w:pStyle w:val="BookText"/>
      </w:pPr>
      <w:r>
        <w:rPr>
          <w:rFonts w:ascii="IRNazanin" w:hAnsi="IRNazanin" w:eastAsia="IRNazanin" w:cs="IRNazanin"/>
          <w:lang w:bidi="fa-IR"/>
          <w:color w:val="111111"/>
          <w:sz w:val="28"/>
          <w:szCs w:val="28"/>
          <w:rtl/>
        </w:rPr>
        <w:t xml:space="preserve">و از جمله آن خون گرفتگان بى ايمان، يكى شمربن ذى الجوشن است كه ابن ابى الكنود به فرمان مختار گردنش را از بار سر سبك كرد و جيفه خبيثه اورا پيش سگان انداخت.</w:t>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Amiri" w:hAnsi="Amiri" w:eastAsia="Amiri" w:cs="Amiri"/>
          <w:lang w:bidi="ar-SA"/>
          <w:color w:val="111111"/>
          <w:sz w:val="28"/>
          <w:szCs w:val="28"/>
          <w:rtl/>
        </w:rPr>
        <w:t xml:space="preserve">ابن حجر الهيتمي، الصّواعق المحرّقة،/ 118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الشّمر اللّعين، فإنّه كان عاقبته أن قتله المختار أشرّ قتلة، وأحرق داره بمن فيها من أهله وعشيرته، ألا لعنة اللَّه على الكافرين. </w:t>
      </w:r>
      <w:r>
        <w:rPr>
          <w:rStyle w:val="FootnoteReference"/>
        </w:rPr>
        <w:footnoteReference w:id="4665"/>
      </w:r>
    </w:p>
    <w:p>
      <w:pPr>
        <w:pStyle w:val="BookText"/>
      </w:pPr>
      <w:r>
        <w:rPr>
          <w:rFonts w:ascii="IRNazanin" w:hAnsi="IRNazanin" w:eastAsia="IRNazanin" w:cs="IRNazanin"/>
          <w:lang w:bidi="fa-IR"/>
          <w:color w:val="111111"/>
          <w:sz w:val="28"/>
          <w:szCs w:val="28"/>
          <w:rtl/>
        </w:rPr>
        <w:t xml:space="preserve">به روايت ديگر: ابوعمره اورا كشت و سرش را براى مختار فرستاد.</w:t>
      </w:r>
    </w:p>
    <w:p>
      <w:pPr>
        <w:pStyle w:val="BookText"/>
      </w:pPr>
      <w:r>
        <w:rPr>
          <w:rFonts w:ascii="Amiri" w:hAnsi="Amiri" w:eastAsia="Amiri" w:cs="Amiri"/>
          <w:lang w:bidi="ar-SA"/>
          <w:color w:val="111111"/>
          <w:sz w:val="28"/>
          <w:szCs w:val="28"/>
          <w:rtl/>
        </w:rPr>
        <w:t xml:space="preserve">مجلسى، جلاءالعيون،/ 798</w:t>
      </w:r>
    </w:p>
    <w:p>
      <w:pPr>
        <w:pStyle w:val="BookText"/>
      </w:pPr>
      <w:r>
        <w:rPr>
          <w:rFonts w:ascii="IRNazanin" w:hAnsi="IRNazanin" w:eastAsia="IRNazanin" w:cs="IRNazanin"/>
          <w:lang w:bidi="fa-IR"/>
          <w:color w:val="111111"/>
          <w:sz w:val="28"/>
          <w:szCs w:val="28"/>
          <w:rtl/>
        </w:rPr>
        <w:t xml:space="preserve">در كتاب «روضةالصفا» و ديگر كتب اخبار مأثور است كه چون امارت مختار استقامت يافت، به آن طور كه مامول بود در قتل قتله عليهم اللّعنه مساعى جميله معمول نمى داشت. پس محمدبن حنفيه و طايفه اى از مردم شيعى زبان به طعن و دقّ وى دراز كرده و گفتند: «اين مرد كه با خاندان نبوّت دعوى محبت مى نمايد، در سخن خويش به صداقت نيست؛ چه اكثر قتله آل رسول صلى الله عليه و آله با فراغت بال، امنيت خاطر، آرامش قلب و آسايش خيال در شهر كوفه غدوّ به آصال 1 و ماه به سال مى سپارند و مختار جز تخم تسامح در مزرع تغافل نمى افشاند.»</w:t>
      </w:r>
    </w:p>
    <w:p>
      <w:pPr>
        <w:pStyle w:val="BookText"/>
      </w:pPr>
      <w:r>
        <w:rPr>
          <w:rFonts w:ascii="IRNazanin" w:hAnsi="IRNazanin" w:eastAsia="IRNazanin" w:cs="IRNazanin"/>
          <w:lang w:bidi="fa-IR"/>
          <w:color w:val="111111"/>
          <w:sz w:val="28"/>
          <w:szCs w:val="28"/>
          <w:rtl/>
        </w:rPr>
        <w:t xml:space="preserve">چون اين خبر به مختار پيوست، به خويش آمد و بر تقصير خود اعتراف ورزيد و گفت: «محمد بن حنفيه و جماعت شيعه آنچه گفته اند به راستى و درستى توأمان است.»</w:t>
      </w:r>
    </w:p>
    <w:p>
      <w:pPr>
        <w:pStyle w:val="BookText"/>
      </w:pPr>
      <w:r>
        <w:rPr>
          <w:rFonts w:ascii="IRNazanin" w:hAnsi="IRNazanin" w:eastAsia="IRNazanin" w:cs="IRNazanin"/>
          <w:lang w:bidi="fa-IR"/>
          <w:color w:val="111111"/>
          <w:sz w:val="28"/>
          <w:szCs w:val="28"/>
          <w:rtl/>
        </w:rPr>
        <w:t xml:space="preserve">آن گاه با عبداللَّه بن كامل فرمان كرد تا اسامى قاتلان و حاضران دشت كربلا را مفصلًا نگاشته، به عرض او برساند و نيز نام عمروبن الحجاج را در جريده كشته شدگان ثبت نمايند. پس عبداللَّه اسامى آن جماعت را به تمامت برنگاشته و به مختار بداد. مختار در آن نگران گرديده، يك باره بر گرفتارى و قتل آن جماعت عزيمت بر نهاد و بدانست كه شمربن ذى الجوشن (لعنة اللَّه عليه) با تنى چند از آن مردم شقاوت اثر كه در خون پسر پيغمبر با وى شريك و معين بوده اند، از بيم او فرار كرده اند و در يكى از قراى كوفه پنهان شده اند. پس مختار فرمان كرد تا غلام سياه او كه اورا رزين و به قولى زربى مى ناميدند و غلامى شجاع و دلير بود، در طلب شمر و اصحابش با جماعتى روى به راه نهادند.</w:t>
      </w:r>
    </w:p>
    <w:p>
      <w:pPr>
        <w:pStyle w:val="BookText"/>
      </w:pPr>
      <w:r>
        <w:rPr>
          <w:rFonts w:ascii="IRNazanin" w:hAnsi="IRNazanin" w:eastAsia="IRNazanin" w:cs="IRNazanin"/>
          <w:lang w:bidi="fa-IR"/>
          <w:color w:val="111111"/>
          <w:sz w:val="28"/>
          <w:szCs w:val="28"/>
          <w:rtl/>
        </w:rPr>
        <w:t xml:space="preserve">چون به شمر نزديك شدند، آن ملعون با اصحابش گفت: «اين غلام را به حال خود بگذاريد تا در من طمع دراندازد.»</w:t>
      </w:r>
    </w:p>
    <w:p>
      <w:pPr>
        <w:pStyle w:val="BookText"/>
      </w:pPr>
      <w:r>
        <w:rPr>
          <w:rFonts w:ascii="IRNazanin" w:hAnsi="IRNazanin" w:eastAsia="IRNazanin" w:cs="IRNazanin"/>
          <w:lang w:bidi="fa-IR"/>
          <w:color w:val="111111"/>
          <w:sz w:val="28"/>
          <w:szCs w:val="28"/>
          <w:rtl/>
        </w:rPr>
        <w:t xml:space="preserve">پس آن جماعت از كنار شمر چندى دور شدند، زربى كار را به كام خويش پنداشت وبدو حمله درانداخت. شمر اورا بكشت، اصحابش نيز پراكنده شدند و شمر راه برگرفت تا در قريه كلتانيه كه در كنار نهر وتلى از يك سويش واقع بود، درآمد.</w:t>
      </w:r>
    </w:p>
    <w:p>
      <w:pPr>
        <w:pStyle w:val="BookText"/>
      </w:pPr>
      <w:r>
        <w:rPr>
          <w:rFonts w:ascii="IRNazanin" w:hAnsi="IRNazanin" w:eastAsia="IRNazanin" w:cs="IRNazanin"/>
          <w:lang w:bidi="fa-IR"/>
          <w:color w:val="111111"/>
          <w:sz w:val="28"/>
          <w:szCs w:val="28"/>
          <w:rtl/>
        </w:rPr>
        <w:t xml:space="preserve">و به روايت مجلسى (اعلى اللَّه مقامه)، مختار غلام خود زربى را با ده تن از دنبال شمر بفرستاد تا سرش را برگرفته و بدو بياورند.</w:t>
      </w:r>
    </w:p>
    <w:p>
      <w:pPr>
        <w:pStyle w:val="BookText"/>
      </w:pPr>
      <w:r>
        <w:rPr>
          <w:rFonts w:ascii="IRNazanin" w:hAnsi="IRNazanin" w:eastAsia="IRNazanin" w:cs="IRNazanin"/>
          <w:lang w:bidi="fa-IR"/>
          <w:color w:val="111111"/>
          <w:sz w:val="28"/>
          <w:szCs w:val="28"/>
          <w:rtl/>
        </w:rPr>
        <w:t xml:space="preserve">مسلم بن عبداللَّه الضبابى مى گويد: گاهى كه از مختار هزيمت شديم، من با شمر بودم و آن غلام كه از پى شمر مى آمد چون با ما نزديك شد، شمر گفت: «از من دور شويد، شايد اين سياه در قتل من طمع بربندد.» ما از وى دورى گرفتيم، آن غلام وقت را غنيمت شمرد و بر شمر بتاخت. شمر اورا بكشت. و ما روى به راه آورده تا به قريه كلتانيه فرود شديم.</w:t>
      </w:r>
    </w:p>
    <w:p>
      <w:pPr>
        <w:pStyle w:val="BookText"/>
      </w:pPr>
      <w:r>
        <w:rPr>
          <w:rFonts w:ascii="IRNazanin" w:hAnsi="IRNazanin" w:eastAsia="IRNazanin" w:cs="IRNazanin"/>
          <w:lang w:bidi="fa-IR"/>
          <w:color w:val="111111"/>
          <w:sz w:val="28"/>
          <w:szCs w:val="28"/>
          <w:rtl/>
        </w:rPr>
        <w:t xml:space="preserve">و به روايتى از آن پس كه حكم بن طفيل ملعون چنان كه مسطور آيد به دست مختار كشته شد، شمربن ذى الجوشن، اسحاق بن اشعث، سنان بن انس، يزيدبن حارث و مرّةبن عبدالصمد (لعنهم اللَّه تعالى) كه از رؤساى قتله امام عليه السلام بودند، چون از قتل حكم و رفتن عدىّ بن حاتم به خدمت مختار خبر يافتند، بيمناك شدند و شمر گفت: «با آن حشمت و شوكت عدىّ بن حاتم، مختار برادر زن او حكم را بكشت و عدى نتوانست اورا حمايت كند، چگونه ما آسوده توانيم زيست؟ بهتر آن است كه هم امشب از اين سراى بيرون شويم، به بصره روى كنيم و به مصعب بن زبير پيوسته گرديم.»</w:t>
      </w:r>
    </w:p>
    <w:p>
      <w:pPr>
        <w:pStyle w:val="BookText"/>
      </w:pPr>
      <w:r>
        <w:rPr>
          <w:rFonts w:ascii="IRNazanin" w:hAnsi="IRNazanin" w:eastAsia="IRNazanin" w:cs="IRNazanin"/>
          <w:lang w:bidi="fa-IR"/>
          <w:color w:val="111111"/>
          <w:sz w:val="28"/>
          <w:szCs w:val="28"/>
          <w:rtl/>
        </w:rPr>
        <w:t xml:space="preserve">آن چهار ملعون گفتند: «ما از اين سراى به در نمى رويم.»</w:t>
      </w:r>
    </w:p>
    <w:p>
      <w:pPr>
        <w:pStyle w:val="BookText"/>
      </w:pPr>
      <w:r>
        <w:rPr>
          <w:rFonts w:ascii="IRNazanin" w:hAnsi="IRNazanin" w:eastAsia="IRNazanin" w:cs="IRNazanin"/>
          <w:lang w:bidi="fa-IR"/>
          <w:color w:val="111111"/>
          <w:sz w:val="28"/>
          <w:szCs w:val="28"/>
          <w:rtl/>
        </w:rPr>
        <w:t xml:space="preserve">شمر گفت: «شما خود دانيد، اما من بيرون مى روم.»</w:t>
      </w:r>
    </w:p>
    <w:p>
      <w:pPr>
        <w:pStyle w:val="BookText"/>
      </w:pPr>
      <w:r>
        <w:rPr>
          <w:rFonts w:ascii="IRNazanin" w:hAnsi="IRNazanin" w:eastAsia="IRNazanin" w:cs="IRNazanin"/>
          <w:lang w:bidi="fa-IR"/>
          <w:color w:val="111111"/>
          <w:sz w:val="28"/>
          <w:szCs w:val="28"/>
          <w:rtl/>
        </w:rPr>
        <w:t xml:space="preserve">پس كسى را به حارث بن قرين كه خاله زاده آن لعين بود بفرستاد و خواستار شد كه دليلى با وى گسيل دارد تا به بصره اش برساند. حارث بر سخن او وقعى ننهاد. شمر تضرّع بسيار كرده، چندان كه حارث پذيرفتار شد.</w:t>
      </w:r>
    </w:p>
    <w:p>
      <w:pPr>
        <w:pStyle w:val="BookText"/>
      </w:pPr>
      <w:r>
        <w:rPr>
          <w:rFonts w:ascii="IRNazanin" w:hAnsi="IRNazanin" w:eastAsia="IRNazanin" w:cs="IRNazanin"/>
          <w:lang w:bidi="fa-IR"/>
          <w:color w:val="111111"/>
          <w:sz w:val="28"/>
          <w:szCs w:val="28"/>
          <w:rtl/>
        </w:rPr>
        <w:t xml:space="preserve">پس شمر بن ذى الجوشن، سنان بن انس و پانزده تن ديگر از آن مردم نحوست اثر، از كوفه بيرون شدند. اين خبر به عبداللَّه بن كامل رسيد، برنشست، به درسراى مختار بيامد وخير غلام مختار را استحضار داد. آن غلام بى خبر مختار با هيجده تن غلام از دنبال شمر بتاخت تا گاهى كه اورا دريافت، ودر ميانه جنگ برخاست. در هنگامه جنگ و غوغا شمر ضربتى بر خير فرود آورده، اورا به هزيمت درآورد، و شمر ملعون چون گرگ ديوانه و پلنگ آشفته از دنبال هزيمت شدگان بتاخت، حارث بن مره را با دوتن از غلامان مختار به خاك دمار بيفكند و خود روى به راه بصره آورد.</w:t>
      </w:r>
    </w:p>
    <w:p>
      <w:pPr>
        <w:pStyle w:val="BookText"/>
      </w:pPr>
      <w:r>
        <w:rPr>
          <w:rFonts w:ascii="IRNazanin" w:hAnsi="IRNazanin" w:eastAsia="IRNazanin" w:cs="IRNazanin"/>
          <w:lang w:bidi="fa-IR"/>
          <w:color w:val="111111"/>
          <w:sz w:val="28"/>
          <w:szCs w:val="28"/>
          <w:rtl/>
        </w:rPr>
        <w:t xml:space="preserve">خير به آن حال پركلال به كوفه باز شد و بامدادان اين داستان در حضرت مختار مكشوف گشت. اورا خشم فرو گرفت، خير را عتاب كرد و گفت: «كدام كس تورا فرمان كرد تا در دل شب برنشينى و به حرب شمر روى كنى؟ و دوتن از غلامان مرا به كشتن دهى؟»</w:t>
      </w:r>
    </w:p>
    <w:p>
      <w:pPr>
        <w:pStyle w:val="BookText"/>
      </w:pPr>
      <w:r>
        <w:rPr>
          <w:rFonts w:ascii="IRNazanin" w:hAnsi="IRNazanin" w:eastAsia="IRNazanin" w:cs="IRNazanin"/>
          <w:lang w:bidi="fa-IR"/>
          <w:color w:val="111111"/>
          <w:sz w:val="28"/>
          <w:szCs w:val="28"/>
          <w:rtl/>
        </w:rPr>
        <w:t xml:space="preserve">گفت: «همى خواستم شمر به دست من كشته گشته و اين ثواب، سعادت و نيك نامى مرا بهره شود، لكن نمى دانستم انجام اين كار به اين صورت ناخجسته و سيرت بد نمود گيرد.»</w:t>
      </w:r>
    </w:p>
    <w:p>
      <w:pPr>
        <w:pStyle w:val="BookText"/>
      </w:pPr>
      <w:r>
        <w:rPr>
          <w:rFonts w:ascii="IRNazanin" w:hAnsi="IRNazanin" w:eastAsia="IRNazanin" w:cs="IRNazanin"/>
          <w:lang w:bidi="fa-IR"/>
          <w:color w:val="111111"/>
          <w:sz w:val="28"/>
          <w:szCs w:val="28"/>
          <w:rtl/>
        </w:rPr>
        <w:t xml:space="preserve">مختار در چهره خير صفرتى بديد و گفت: «اين زردى روى از چه روى باشد؟»</w:t>
      </w:r>
    </w:p>
    <w:p>
      <w:pPr>
        <w:pStyle w:val="BookText"/>
      </w:pPr>
      <w:r>
        <w:rPr>
          <w:rFonts w:ascii="IRNazanin" w:hAnsi="IRNazanin" w:eastAsia="IRNazanin" w:cs="IRNazanin"/>
          <w:lang w:bidi="fa-IR"/>
          <w:color w:val="111111"/>
          <w:sz w:val="28"/>
          <w:szCs w:val="28"/>
          <w:rtl/>
        </w:rPr>
        <w:t xml:space="preserve">گفت: «از اندوه كشته شدن آن دو غلام به اين حال درافتاده ام.»</w:t>
      </w:r>
    </w:p>
    <w:p>
      <w:pPr>
        <w:pStyle w:val="BookText"/>
      </w:pPr>
      <w:r>
        <w:rPr>
          <w:rFonts w:ascii="IRNazanin" w:hAnsi="IRNazanin" w:eastAsia="IRNazanin" w:cs="IRNazanin"/>
          <w:lang w:bidi="fa-IR"/>
          <w:color w:val="111111"/>
          <w:sz w:val="28"/>
          <w:szCs w:val="28"/>
          <w:rtl/>
        </w:rPr>
        <w:t xml:space="preserve">مختار بدانست كه اين صفرت از ضربتى است كه بر وى فرود گرديده و اينك پنهان همى دارد، گفت: «لعنت خداى بر شمر باد!»</w:t>
      </w:r>
    </w:p>
    <w:p>
      <w:pPr>
        <w:pStyle w:val="BookText"/>
      </w:pPr>
      <w:r>
        <w:rPr>
          <w:rFonts w:ascii="IRNazanin" w:hAnsi="IRNazanin" w:eastAsia="IRNazanin" w:cs="IRNazanin"/>
          <w:lang w:bidi="fa-IR"/>
          <w:color w:val="111111"/>
          <w:sz w:val="28"/>
          <w:szCs w:val="28"/>
          <w:rtl/>
        </w:rPr>
        <w:t xml:space="preserve">پس عبداللَّه كامل و ابوعمره حاجب را فرمان كرد تا با خيل و حشم خويش از دنبال آن خبيث بتازند و اورا دست گير نمايند. شمر اين هنگام در كلتانيه كه از قراى كوفه است، فرود آمده بود و ديده بانان برگماشته بود. از آن سوى عبداللَّه بن كامل و ابوعمره با مردم خويش راه برگرفتند و به آن قريه فرا رسيدند، لكن از وقوف شمر در آن جا خبر نيافتند، بگذشتند، دو فرسنگ راه سپرده و در مكانى فرود شدند.</w:t>
      </w:r>
    </w:p>
    <w:p>
      <w:pPr>
        <w:pStyle w:val="BookText"/>
      </w:pPr>
      <w:r>
        <w:rPr>
          <w:rFonts w:ascii="IRNazanin" w:hAnsi="IRNazanin" w:eastAsia="IRNazanin" w:cs="IRNazanin"/>
          <w:lang w:bidi="fa-IR"/>
          <w:color w:val="111111"/>
          <w:sz w:val="28"/>
          <w:szCs w:val="28"/>
          <w:rtl/>
        </w:rPr>
        <w:t xml:space="preserve">مسلم بن عمرو ازدى گويد: در كلتانيه با شمربن ذى الجوشن بودم و مرا گفت تا امام جماعت و مؤذن قريه را بدو بياورم. با ايشان گفت: «همى خواهم دو تن را پديد كنيد تا يكى را از پيش روى خويش به بصره فرستم تا مصعب بن زبير را از ورود من آگاهى سپارد. و آن ديگر مرا دليل راه باشد تا به بصره درآورد.»</w:t>
      </w:r>
    </w:p>
    <w:p>
      <w:pPr>
        <w:pStyle w:val="BookText"/>
      </w:pPr>
      <w:r>
        <w:rPr>
          <w:rFonts w:ascii="IRNazanin" w:hAnsi="IRNazanin" w:eastAsia="IRNazanin" w:cs="IRNazanin"/>
          <w:lang w:bidi="fa-IR"/>
          <w:color w:val="111111"/>
          <w:sz w:val="28"/>
          <w:szCs w:val="28"/>
          <w:rtl/>
        </w:rPr>
        <w:t xml:space="preserve">ايشان دو تن را حاضر ساختند، يكى جوان و ديگرى سال برده تر و آن جوان يهودى بود و راه نيك مى پيمود.</w:t>
      </w:r>
    </w:p>
    <w:p>
      <w:pPr>
        <w:pStyle w:val="BookText"/>
      </w:pPr>
      <w:r>
        <w:rPr>
          <w:rFonts w:ascii="IRNazanin" w:hAnsi="IRNazanin" w:eastAsia="IRNazanin" w:cs="IRNazanin"/>
          <w:lang w:bidi="fa-IR"/>
          <w:color w:val="111111"/>
          <w:sz w:val="28"/>
          <w:szCs w:val="28"/>
          <w:rtl/>
        </w:rPr>
        <w:t xml:space="preserve">پس شمر پنج دينار به پيشواى نماز و مؤذن بداد، نامه به مصعب بن زبير برنگاشت و به جوان يهودى داد و به جاى دست مزد عمودى بر وى بزد و گفت: «ببايست خواب و آرام از خود بازگيرى و اين نامه را به مصعب باز رسانى.»</w:t>
      </w:r>
    </w:p>
    <w:p>
      <w:pPr>
        <w:pStyle w:val="BookText"/>
      </w:pPr>
      <w:r>
        <w:rPr>
          <w:rFonts w:ascii="IRNazanin" w:hAnsi="IRNazanin" w:eastAsia="IRNazanin" w:cs="IRNazanin"/>
          <w:lang w:bidi="fa-IR"/>
          <w:color w:val="111111"/>
          <w:sz w:val="28"/>
          <w:szCs w:val="28"/>
          <w:rtl/>
        </w:rPr>
        <w:t xml:space="preserve">از بدبختى و نكبت روزگار قاصد را مزدى نداد و با دلى آشفته و كينه ورش روانه ساخت. يهودى چون نيم فرسنگ راه پيمود، از آن كين و آشوب كه اورا بود راه بگردانيد و بدان سوى كه اردوى عبداللَّه و ابوعمره فرود گشته بود، راه گرفت.</w:t>
      </w:r>
    </w:p>
    <w:p>
      <w:pPr>
        <w:pStyle w:val="BookText"/>
      </w:pPr>
      <w:r>
        <w:rPr>
          <w:rFonts w:ascii="IRNazanin" w:hAnsi="IRNazanin" w:eastAsia="IRNazanin" w:cs="IRNazanin"/>
          <w:lang w:bidi="fa-IR"/>
          <w:color w:val="111111"/>
          <w:sz w:val="28"/>
          <w:szCs w:val="28"/>
          <w:rtl/>
        </w:rPr>
        <w:t xml:space="preserve">به روايت مجلسى، چون شمر در آن قريه فرود گرديد، دهقانى را حاضر ساخت، نامه به سوى مصعب برنگاشت و در عنوان نوشت: «للأمير المصعب بن زبير من شمر بن ذي الجوشن.» پس آن مكتوب را به آن دهقان بداد و گفت: «هرچه توانى بشتاب و اين نامه را به مصعب در بصره باز رسان.»</w:t>
      </w:r>
    </w:p>
    <w:p>
      <w:pPr>
        <w:pStyle w:val="BookText"/>
      </w:pPr>
      <w:r>
        <w:rPr>
          <w:rFonts w:ascii="IRNazanin" w:hAnsi="IRNazanin" w:eastAsia="IRNazanin" w:cs="IRNazanin"/>
          <w:lang w:bidi="fa-IR"/>
          <w:color w:val="111111"/>
          <w:sz w:val="28"/>
          <w:szCs w:val="28"/>
          <w:rtl/>
        </w:rPr>
        <w:t xml:space="preserve">و آن دهقان بيابان درنوشت تا به آن قريه اى كه ابوعمره با پانصد تن از پى مهمى از جانب مختار مأمور شده بودند و جاى داشتند، فرا رسيد. اورا يك تن از اصحاب ابى عمره بديد، نامه را بگرفت، عنوانش را قرائت كرد و از شمر و مكان او بپرسيد.</w:t>
      </w:r>
    </w:p>
    <w:p>
      <w:pPr>
        <w:pStyle w:val="BookText"/>
      </w:pPr>
      <w:r>
        <w:rPr>
          <w:rFonts w:ascii="IRNazanin" w:hAnsi="IRNazanin" w:eastAsia="IRNazanin" w:cs="IRNazanin"/>
          <w:lang w:bidi="fa-IR"/>
          <w:color w:val="111111"/>
          <w:sz w:val="28"/>
          <w:szCs w:val="28"/>
          <w:rtl/>
        </w:rPr>
        <w:t xml:space="preserve">دهقان گفت: «از آن مكان كه شمر جاى دارد تا اين جا سه فرسنگ مسافت باشد.»</w:t>
      </w:r>
    </w:p>
    <w:p>
      <w:pPr>
        <w:pStyle w:val="BookText"/>
      </w:pPr>
      <w:r>
        <w:rPr>
          <w:rFonts w:ascii="IRNazanin" w:hAnsi="IRNazanin" w:eastAsia="IRNazanin" w:cs="IRNazanin"/>
          <w:lang w:bidi="fa-IR"/>
          <w:color w:val="111111"/>
          <w:sz w:val="28"/>
          <w:szCs w:val="28"/>
          <w:rtl/>
        </w:rPr>
        <w:t xml:space="preserve">ابن اثير گويد كه چون شمر به قريه كلتانيه درآمد، از مردم آن قريه دهقانى را حاضر ساخت و اورا بزد و نامه بدو داد و گفت: «به مصعب بن زبير برسان.» و اورا گمان چنان بود كه دهقان را از آن ضربت هيبتى درخواهد سپرد و تقديم خدمت را بر عجلت خواهد فزود. لكن نمى دانست اثر خون امام عليه السلام تدبيرش را سرنگون كند وادبار روزگارش به دست خود برخود برآشوبد. پس آن دهقان روى به راه نهاد و همى برفت تا در آن قريه كه ابى عمره از جانب مختار فرود گشته و ديده بان اهل بصره بود، فرود شد و دهقانى را بديد و از شكايت شمر بدو حكايت همى گذاشت.</w:t>
      </w:r>
    </w:p>
    <w:p>
      <w:pPr>
        <w:pStyle w:val="BookText"/>
      </w:pPr>
      <w:r>
        <w:rPr>
          <w:rFonts w:ascii="IRNazanin" w:hAnsi="IRNazanin" w:eastAsia="IRNazanin" w:cs="IRNazanin"/>
          <w:lang w:bidi="fa-IR"/>
          <w:color w:val="111111"/>
          <w:sz w:val="28"/>
          <w:szCs w:val="28"/>
          <w:rtl/>
        </w:rPr>
        <w:t xml:space="preserve">ناگاه مردى از اصحاب ابى عمره كه عبدالرحمان بن ابى الكنود نام داشت، بر وى عبور داد و آن نامه را كه از طرف شمر به مصعب عنوان داشت؛ قرائت نمود و از حال و مكان شمر بپرسيد. باز دانست كه در ميان ايشان افزون از سه فرسنگ بُعد مسافت نيست. پس جملگى شادان و خرّم روى بدان قريه نهادند. مسلم بن عبداللَّه مى گويد: به شمر گفتم: «اگر از اين مكان كوچ كنيم، نيك تر است؛ چه از اين مكان بيمناكم.»</w:t>
      </w:r>
    </w:p>
    <w:p>
      <w:pPr>
        <w:pStyle w:val="BookText"/>
      </w:pPr>
      <w:r>
        <w:rPr>
          <w:rFonts w:ascii="IRNazanin" w:hAnsi="IRNazanin" w:eastAsia="IRNazanin" w:cs="IRNazanin"/>
          <w:lang w:bidi="fa-IR"/>
          <w:color w:val="111111"/>
          <w:sz w:val="28"/>
          <w:szCs w:val="28"/>
          <w:rtl/>
        </w:rPr>
        <w:t xml:space="preserve">اما از آن جا كه گرگ اجل بر آن خبيث چنگ و دندان باز كرده و حكم قدر بر دمار و هلاك آن نابكار صدور يافته بود، گفت: «واى بر شما! اين خيالات فاسده كه شما را درسپرده و اين سخنان كه شما را باز نموده اند، همه بيهوده و دروغ را رتبت و فروغى نيست. همانا دل اين مردم را رعب و بيم فرو گرفته است. سوگند به خداى تا سه روز از اين مكان بيرون نشوم.»</w:t>
      </w:r>
    </w:p>
    <w:p>
      <w:pPr>
        <w:pStyle w:val="BookText"/>
      </w:pPr>
      <w:r>
        <w:rPr>
          <w:rFonts w:ascii="IRNazanin" w:hAnsi="IRNazanin" w:eastAsia="IRNazanin" w:cs="IRNazanin"/>
          <w:lang w:bidi="fa-IR"/>
          <w:color w:val="111111"/>
          <w:sz w:val="28"/>
          <w:szCs w:val="28"/>
          <w:rtl/>
        </w:rPr>
        <w:t xml:space="preserve">مى گويد: در اين اثنا كه به خواب غفلت اندر بوديم، ناگاه آواى سمّ ستور به گوش رسيد. با خويشتن همى گفتند: «آواى پاره اى دواب باشد.» و چون چندى اشتداد يافت، اصحاب شمر برفتند تا از حقيقت آگاه شوند. ناگاه ديدند كه مردم ابى عمره از فراز تل نمايان شدند و گرداگرد خانه هاى آن قريه را فرو گرفتند.</w:t>
      </w:r>
    </w:p>
    <w:p>
      <w:pPr>
        <w:pStyle w:val="BookText"/>
      </w:pPr>
      <w:r>
        <w:rPr>
          <w:rFonts w:ascii="IRNazanin" w:hAnsi="IRNazanin" w:eastAsia="IRNazanin" w:cs="IRNazanin"/>
          <w:lang w:bidi="fa-IR"/>
          <w:color w:val="111111"/>
          <w:sz w:val="28"/>
          <w:szCs w:val="28"/>
          <w:rtl/>
        </w:rPr>
        <w:t xml:space="preserve">مسلم مى گويد: من در ساعت از زير آن درخت كه به سايه اش خفته بودم، بيرون شدم، لباس خويش را چون دهقانان بساختم، شمشير خود را پنهان كردم و بر درختى برآمدم. اين هنگام شمر را اسلحه بر تن نبود و به تنهايى پيراهنى بر تن داشت. چون مردم مختار فرا رسيدند، اصحاب شمر فرار كردند و اورا تنها بگذاشتند. آن ملعون مجال پوشيدن جامه نيافت و با آن بدن مبروص و اندام پليد كه از زير إزار پديدار بود، با نيزه بيرون تاخت و اصحاب مختار شتاب گرفتند تا مجال پوشش اسلحه نيابد.</w:t>
      </w:r>
    </w:p>
    <w:p>
      <w:pPr>
        <w:pStyle w:val="BookText"/>
      </w:pPr>
      <w:r>
        <w:rPr>
          <w:rFonts w:ascii="IRNazanin" w:hAnsi="IRNazanin" w:eastAsia="IRNazanin" w:cs="IRNazanin"/>
          <w:lang w:bidi="fa-IR"/>
          <w:color w:val="111111"/>
          <w:sz w:val="28"/>
          <w:szCs w:val="28"/>
          <w:rtl/>
        </w:rPr>
        <w:t xml:space="preserve">و چون اصحاب شمر چندى دورى گرفتند، آواز تكبير بلند ديدند كه گوينده همى گفت كه: «اين خبيث را بكشتند.»</w:t>
      </w:r>
    </w:p>
    <w:p>
      <w:pPr>
        <w:pStyle w:val="BookText"/>
      </w:pPr>
      <w:r>
        <w:rPr>
          <w:rFonts w:ascii="IRNazanin" w:hAnsi="IRNazanin" w:eastAsia="IRNazanin" w:cs="IRNazanin"/>
          <w:lang w:bidi="fa-IR"/>
          <w:color w:val="111111"/>
          <w:sz w:val="28"/>
          <w:szCs w:val="28"/>
          <w:rtl/>
        </w:rPr>
        <w:t xml:space="preserve">ابو الكنود كه آن نامه شمر را نزد آن دهقان قرائت كرده بود، وى را بكشت و جسد پليدش را نزد سگ ها بيفكندند تا بخوردند.</w:t>
      </w:r>
    </w:p>
    <w:p>
      <w:pPr>
        <w:pStyle w:val="BookText"/>
      </w:pPr>
      <w:r>
        <w:rPr>
          <w:rFonts w:ascii="IRNazanin" w:hAnsi="IRNazanin" w:eastAsia="IRNazanin" w:cs="IRNazanin"/>
          <w:lang w:bidi="fa-IR"/>
          <w:color w:val="111111"/>
          <w:sz w:val="28"/>
          <w:szCs w:val="28"/>
          <w:rtl/>
        </w:rPr>
        <w:t xml:space="preserve">به روايتى شمر چون چندى با نيزه مقاتلت ورزيد، شمشير برگرفت و نيزه را بيفكند و يكى از شيعيان را بكشت و همچنان قتال داد و اين شعر به ارجوزه بخواند:</w:t>
      </w:r>
    </w:p>
    <w:p>
      <w:pPr>
        <w:pStyle w:val="BookText"/>
      </w:pPr>
      <w:r>
        <w:rPr>
          <w:rFonts w:ascii="Amiri" w:hAnsi="Amiri" w:eastAsia="Amiri" w:cs="Amiri"/>
          <w:lang w:bidi="ar-SA"/>
          <w:color w:val="111111"/>
          <w:sz w:val="28"/>
          <w:szCs w:val="28"/>
          <w:rtl/>
        </w:rPr>
        <w:t xml:space="preserve">نبّهتم ليث عرين باسلا *** جهماً محيّاه يدقُّ الكاهلا</w:t>
      </w:r>
    </w:p>
    <w:p>
      <w:pPr>
        <w:pStyle w:val="BookText"/>
      </w:pPr>
      <w:r>
        <w:rPr>
          <w:rFonts w:ascii="Amiri" w:hAnsi="Amiri" w:eastAsia="Amiri" w:cs="Amiri"/>
          <w:lang w:bidi="ar-SA"/>
          <w:color w:val="111111"/>
          <w:sz w:val="28"/>
          <w:szCs w:val="28"/>
          <w:rtl/>
        </w:rPr>
        <w:t xml:space="preserve">لم ير يوماً عن عدوٍّ ناكلا *** إلّا كذا مقاتلًا أو قاتلا</w:t>
      </w:r>
    </w:p>
    <w:p>
      <w:pPr>
        <w:pStyle w:val="BookText"/>
      </w:pPr>
      <w:r>
        <w:rPr>
          <w:rFonts w:ascii="Amiri" w:hAnsi="Amiri" w:eastAsia="Amiri" w:cs="Amiri"/>
          <w:lang w:bidi="ar-SA"/>
          <w:color w:val="111111"/>
          <w:sz w:val="28"/>
          <w:szCs w:val="28"/>
          <w:rtl/>
        </w:rPr>
        <w:t xml:space="preserve">ينزحهم ضرباً ويروي العاملا</w:t>
      </w:r>
    </w:p>
    <w:p>
      <w:pPr>
        <w:pStyle w:val="BookText"/>
      </w:pPr>
      <w:r>
        <w:rPr>
          <w:rFonts w:ascii="IRNazanin" w:hAnsi="IRNazanin" w:eastAsia="IRNazanin" w:cs="IRNazanin"/>
          <w:lang w:bidi="fa-IR"/>
          <w:color w:val="111111"/>
          <w:sz w:val="28"/>
          <w:szCs w:val="28"/>
          <w:rtl/>
        </w:rPr>
        <w:t xml:space="preserve">اين وقت شجعان قوم و فرسان لشكر با حدّت شمشير و صولت شير بر وى هجوم آوردند و سنان بن انس به حمايت آن ملعون بيامد و به قولى ابى عمره با شمشير آخته بر شمر بتاخت و چنانش بر سر بنواخت كه تا سينه اش بر شكافت. پس جماعتى از اصحابش را بكشتند، سر از تن جدا كردند، سرها را بر نيزه ها و تن ها را به سگ ها افكندند و سنان بن انس و حارث بن قرين را گرفتار كردند و دربند افكندند.</w:t>
      </w:r>
    </w:p>
    <w:p>
      <w:pPr>
        <w:pStyle w:val="BookText"/>
      </w:pPr>
      <w:r>
        <w:rPr>
          <w:rFonts w:ascii="IRNazanin" w:hAnsi="IRNazanin" w:eastAsia="IRNazanin" w:cs="IRNazanin"/>
          <w:lang w:bidi="fa-IR"/>
          <w:color w:val="111111"/>
          <w:sz w:val="28"/>
          <w:szCs w:val="28"/>
          <w:rtl/>
        </w:rPr>
        <w:t xml:space="preserve">در «جلاء العيون» مسطور است كه شمر ملعون را در غلواى جنگ چندان جراحت رسيد كه نيروى حركت نداشت. لاجرم اورا برگرفتند و به خوارتر حالتى به خدمت مختار آوردند. مختار بفرمود تا آتشى عظيم برافروختند. ديگى را از روغن مملو داشته بر آتش تافته به جوش آوردند و آن ملعون را كه بر آن ديگدان نگران بود، در آن روغن گداخته بيفكندند؛ چندان كه بدن پليدش ناچيز گرديد و از آن آتش و جوشش، به آتش دوزخ و حميم جحيم گرفتار شد؛ «وسيعلمُ الّذينَ ظلموا أيَّ مُنْقلبٍ ينقلِبُون».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غدو: صبحگاه. آصال: شامگاهان.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377- 382</w:t>
      </w:r>
    </w:p>
    <w:p>
      <w:pPr>
        <w:pStyle w:val="BookText"/>
      </w:pPr>
      <w:r>
        <w:rPr>
          <w:rFonts w:ascii="IRNazanin" w:hAnsi="IRNazanin" w:eastAsia="IRNazanin" w:cs="IRNazanin"/>
          <w:lang w:bidi="fa-IR"/>
          <w:color w:val="111111"/>
          <w:sz w:val="28"/>
          <w:szCs w:val="28"/>
          <w:rtl/>
        </w:rPr>
        <w:t xml:space="preserve">و به روايتى چون ابوعمره شمررا بكشت، سنان و حارث را اسير ساختند و در همان مكان فرود گرديدند. ناگاه جوانى كه قميصى پشمين بر تن، دستارى پشمين بر سر و زنبيلى بر دست داشت، نزد عبداللَّه بن كامل آمد وگفت: «اى امير! همانا مردم اين قريه به تمامت دشمن خاندان رسالت، دوست دار و دولت خواه بنى اميه هستند و برهان بر صدق سخن من اين است كه اين جماعت كفار نابه كار را در اين قريه منزل و مأوى نهادند و براى ايشان دليل راه بصره اقامت كردند.»</w:t>
      </w:r>
    </w:p>
    <w:p>
      <w:pPr>
        <w:pStyle w:val="BookText"/>
      </w:pPr>
      <w:r>
        <w:rPr>
          <w:rFonts w:ascii="IRNazanin" w:hAnsi="IRNazanin" w:eastAsia="IRNazanin" w:cs="IRNazanin"/>
          <w:lang w:bidi="fa-IR"/>
          <w:color w:val="111111"/>
          <w:sz w:val="28"/>
          <w:szCs w:val="28"/>
          <w:rtl/>
        </w:rPr>
        <w:t xml:space="preserve">عبداللَّه گفت: «سخن همان است كه گفتى.» پس بفرمود تا بزرگان قريه را حاضر كرده، آن جوان را به ايشان بسپرد، در رعايت تكريم و تعظيم او سفارش بليغ نمود و فرمود: «اگر آنچه گفتم مهمل گذاريد، آنچه با شمر كردم با شما كنم و خانه هاى شما را آتش زنم.» آن گاه عمامه خود را از سر برگرفته، به آن جوان بداد، خود برنشست و با سر شمر و ديگران روى به كوفه نهادند.</w:t>
      </w:r>
    </w:p>
    <w:p>
      <w:pPr>
        <w:pStyle w:val="BookText"/>
      </w:pPr>
      <w:r>
        <w:rPr>
          <w:rFonts w:ascii="IRNazanin" w:hAnsi="IRNazanin" w:eastAsia="IRNazanin" w:cs="IRNazanin"/>
          <w:lang w:bidi="fa-IR"/>
          <w:color w:val="111111"/>
          <w:sz w:val="28"/>
          <w:szCs w:val="28"/>
          <w:rtl/>
        </w:rPr>
        <w:t xml:space="preserve">مردم كوفه به استقبال عبداللَّه و ابوعمرة بيرون شتافتند و چون سرهاى منافقان را بر فراز نيزه ها نمايان ديدند، از كمال وجد و سرور نعره ها برآوردند، همچنان بيامدند تا به در قصرالاماره رسيدند و سنان بن انس و حارث بن قرين را به زندان بردند. لكن اين خبر مخالف آن خبر است كه سنان نزد مصعب گريخت، چنان كه به خواست خداى تعالى مسطور آيد.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383</w:t>
      </w:r>
    </w:p>
    <w:p>
      <w:pPr>
        <w:pStyle w:val="BookText"/>
      </w:pPr>
      <w:r>
        <w:rPr>
          <w:rFonts w:ascii="IRNazanin" w:hAnsi="IRNazanin" w:eastAsia="IRNazanin" w:cs="IRNazanin"/>
          <w:lang w:bidi="fa-IR"/>
          <w:color w:val="111111"/>
          <w:sz w:val="28"/>
          <w:szCs w:val="28"/>
          <w:rtl/>
        </w:rPr>
        <w:t xml:space="preserve">در بعضى اخبار وارد است كه خداى تعالى شمر ملعون را از پس كشته شدن به صورت سگى برآورد. آن سگ در بيان نجف، به قولى در سرّ من رأى وبه روايتى در زمين كربلا با جگر تفته به هر سوى تشنه دوان است. چون سرابى بنگرد، آبش پندارد وبدان سوى مى تازد. تا قيامت گرسنه و تشنه در عذاب اليم دچار و گرفتار است. اين ملعون به كراهت منظر، خباثت مخبر، وقاحت اخلاق و قباحت اطوار از تمامت قبيح المنظرهاى روزگار نكوهيده تر است. «عليه اللّعنة والعذاب».</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383- 384</w:t>
      </w:r>
    </w:p>
    <w:p>
      <w:pPr>
        <w:pStyle w:val="BookText"/>
      </w:pPr>
      <w:r>
        <w:rPr>
          <w:rFonts w:ascii="Amiri" w:hAnsi="Amiri" w:eastAsia="Amiri" w:cs="Amiri"/>
          <w:lang w:bidi="ar-SA"/>
          <w:color w:val="111111"/>
          <w:sz w:val="28"/>
          <w:szCs w:val="28"/>
          <w:rtl/>
        </w:rPr>
        <w:t xml:space="preserve">الطّريحي، المنتخب، 2/ 254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شمر لعنه اللَّه قد هرب من الكوفة ومعه جماعة ممّن شرك في قتل الحسين عليه السلام على خيول لهم مضمرة، فأرسل إليه المختار عبداً له أسود يقال له: زربيّ وكان شجاعاً، وقيل أ نّه مولى بجيلة، ومعه مأة فارس على الخيل العتاق، فجعل يجدّ السّير حتّى انقطع عن أصحابه إلّاعشرة فوارس، فقال شمر لأصحابه: تباعدوا عنّي، لعلّ العبد يطمع فيَّ.</w:t>
      </w:r>
    </w:p>
    <w:p>
      <w:pPr>
        <w:pStyle w:val="BookText"/>
      </w:pPr>
      <w:r>
        <w:rPr>
          <w:rFonts w:ascii="Amiri" w:hAnsi="Amiri" w:eastAsia="Amiri" w:cs="Amiri"/>
          <w:lang w:bidi="ar-SA"/>
          <w:color w:val="111111"/>
          <w:sz w:val="28"/>
          <w:szCs w:val="28"/>
          <w:rtl/>
        </w:rPr>
        <w:t xml:space="preserve">فتباعدوا عنه، ولحقه العبد حتّى إذا انقطع عن أصحابه، حمل شمر، فقتله، وانهزم أصحابه العشرة حتّى لحق به الباقون.</w:t>
      </w:r>
    </w:p>
    <w:p>
      <w:pPr>
        <w:pStyle w:val="BookText"/>
      </w:pPr>
      <w:r>
        <w:rPr>
          <w:rFonts w:ascii="Amiri" w:hAnsi="Amiri" w:eastAsia="Amiri" w:cs="Amiri"/>
          <w:lang w:bidi="ar-SA"/>
          <w:color w:val="111111"/>
          <w:sz w:val="28"/>
          <w:szCs w:val="28"/>
          <w:rtl/>
        </w:rPr>
        <w:t xml:space="preserve">مضى شمر وأصحابه حتّى نزلوا قرية يقال لها الكلتانيّة قريباً من البصرة على شاطئ نهر إلى جانب تلّ، ثمّ أخذ شمر علجاً من القرية ودفع إليه كتاباً، وقال: عجّل به إلى مصعب بن الزّبير بالبصرة وكتب عنوانه للأمير مصعب، من شمر بن ذي الجوشن. فمضى العلج حتّى دخل قرية فيها أبو عمرة صاحب المختار، وكان قد أرسله المختار إلى تلك القرية في خمسمائة فارس ليكون مسلحة بينه وبين أهل البصرة، فلقي ذلك العلج علجاً آخر من تلك القرية، فجعل يشكو إليه ما لقي من شمر، فبينا هو يكلّمه إذ مرّ به رجل من أصحاب أبي عمرة، فرأى الكتاب مع العلج وعنوانه: إلى مصعب، من شمر. فسألوا العلج عن مكان شمر، فأخبرهم، فإذا ليس بينه وبينهم إلّاثلاثة فراسخ، فأقبلوا يسيرون إليه، وكان أصحاب شمر قالوا له تلك اللّيلة: لو ارتحلت بنا من هذه القرية، فإنّا نتخوّف منها. فقال: كلّ هذا فزعاً من الكذّاب- يعني المختار- واللَّه لا أتحوّل منها ثلاثة أيّام، ملأ اللَّه قلوبكم رعباً.</w:t>
      </w:r>
    </w:p>
    <w:p>
      <w:pPr>
        <w:pStyle w:val="BookText"/>
      </w:pPr>
      <w:r>
        <w:rPr>
          <w:rFonts w:ascii="Amiri" w:hAnsi="Amiri" w:eastAsia="Amiri" w:cs="Amiri"/>
          <w:lang w:bidi="ar-SA"/>
          <w:color w:val="111111"/>
          <w:sz w:val="28"/>
          <w:szCs w:val="28"/>
          <w:rtl/>
        </w:rPr>
        <w:t xml:space="preserve">فبينما شمر وأصحابه نيام، إذ سمع رجل من أصحابه كان بين النّائم واليقظان وقع حوافر الخيل، فقال في نفسه: هذا صوت الدّبى- وهو الجراد الصّغير-. وكان بذلك المكان دبيّ كثير، ثمّ سمعه أشدّ من ذلك، فانتبه، ومسح عينيه وقال: واللَّه ما هذا بالدّبى.</w:t>
      </w:r>
    </w:p>
    <w:p>
      <w:pPr>
        <w:pStyle w:val="BookText"/>
      </w:pPr>
      <w:r>
        <w:rPr>
          <w:rFonts w:ascii="Amiri" w:hAnsi="Amiri" w:eastAsia="Amiri" w:cs="Amiri"/>
          <w:lang w:bidi="ar-SA"/>
          <w:color w:val="111111"/>
          <w:sz w:val="28"/>
          <w:szCs w:val="28"/>
          <w:rtl/>
        </w:rPr>
        <w:t xml:space="preserve">وذهب ليقوم، فإذا بالخيل قد أشرفت عليهم من التّلّ، فكبّروا، وأحاطوا بالبيوت، فهرب أصحاب شمر، وتركوا خيلهم، وقام شمر وهو عريان مئتزر بإزار، وكان أبرص وبرصه يبدو من تحت الإزار، وأعجلوه عن لبس ثيابه وسلاحه، فجعل يقاتلهم بالرّمح،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ألفاه، وأخذ السّيف، وجعل يقاتلهم به. فلمّا بعد عنه أصحابه، سمعوا التّكبير، وقائلًا يقول: قتل اللَّه الخبيث. وقتله عبدالرّحمان بن أبي الكنود، وهو الّذي وجد الكتاب مع العلج، ذبحه ذبحاً كما ذبح الحسين عليه السلام، وأوطأوا الخيل صدر شمر وظهره، ثمّ ألقيت جثّته للكلاب وباء في الدّنيا قبل الآخرة بالذّلّ وسوء العذاب، وقطعوا رأسه، وأرسلوه إلى المختار، فأرسله المختار إلى محمّد ابن الحنفيّة المدينة.</w:t>
      </w:r>
    </w:p>
    <w:p>
      <w:pPr>
        <w:pStyle w:val="BookText"/>
      </w:pPr>
      <w:r>
        <w:rPr>
          <w:rFonts w:ascii="Amiri" w:hAnsi="Amiri" w:eastAsia="Amiri" w:cs="Amiri"/>
          <w:lang w:bidi="ar-SA"/>
          <w:color w:val="111111"/>
          <w:sz w:val="28"/>
          <w:szCs w:val="28"/>
          <w:rtl/>
        </w:rPr>
        <w:t xml:space="preserve">وقيل: جاءه من أصحاب المختار خمسون فارساً وأمامهم نبطيّ يدلّهم على الطّريق وذلك في ليلة مقمرة، فلمّا أحسّ بهم شمر، دعا بفرسه، فركبه، وركب مَنْ كان معه ليهربوا، فأدركهم القوم، فقاتلوهم، فقُتل شمر وجميع مَنْ كان معه واحتزّوا رؤوسهم وأتوا بها أميرهم، فأرسلها إلى المختار، فنصبها المختار في رحبة الحذّائين حذاء الجامع.</w:t>
      </w:r>
    </w:p>
    <w:p>
      <w:pPr>
        <w:pStyle w:val="BookText"/>
      </w:pPr>
      <w:r>
        <w:rPr>
          <w:rFonts w:ascii="Amiri" w:hAnsi="Amiri" w:eastAsia="Amiri" w:cs="Amiri"/>
          <w:lang w:bidi="ar-SA"/>
          <w:color w:val="111111"/>
          <w:sz w:val="28"/>
          <w:szCs w:val="28"/>
          <w:rtl/>
        </w:rPr>
        <w:t xml:space="preserve">وفي البحار عن أمالي الشّيخ قدس سره: أنّ المختار لمّا طلب شمراً، هرب إلى البادية، فخرج إليه أبو عمرة في نفر من أصحابه، فقاتلهم قتالًا شديداً وأثخنته الجراح، فأخذه أبو عمرة أسيراً وبعث به إلى المختار، فضرب عنقه، وأغلى له دهناً في قدر، فقذفه فيها، فتفسّح ووطئ مولى لآل حارثة بن المضرب وجهه ورأسه.</w:t>
      </w:r>
    </w:p>
    <w:p>
      <w:pPr>
        <w:pStyle w:val="BookText"/>
      </w:pPr>
      <w:r>
        <w:rPr>
          <w:rFonts w:ascii="Amiri" w:hAnsi="Amiri" w:eastAsia="Amiri" w:cs="Amiri"/>
          <w:lang w:bidi="ar-SA"/>
          <w:color w:val="111111"/>
          <w:sz w:val="28"/>
          <w:szCs w:val="28"/>
          <w:rtl/>
        </w:rPr>
        <w:t xml:space="preserve">الأمين، أصدق الأخبار، ط 1/ 67- 70، ط 2/ 81- 83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58" w:name="pg19489_217704"/>
    <w:bookmarkEnd w:id="58"/>
    <w:p>
      <w:pPr>
        <w:pStyle w:val="Heading3"/>
      </w:pPr>
      <w:bookmarkStart w:id="182" w:name="_Toc65"/>
      <w:r>
        <w:t>المختار يعتقل عبدالرّحمان بن أبزي ثمّ يطلقه</w:t>
      </w:r>
      <w:bookmarkEnd w:id="182"/>
    </w:p>
    <w:p>
      <w:pPr>
        <w:pStyle w:val="BookText"/>
      </w:pPr>
      <w:r>
        <w:rPr>
          <w:rFonts w:ascii="Amiri" w:hAnsi="Amiri" w:eastAsia="Amiri" w:cs="Amiri"/>
          <w:lang w:bidi="ar-SA"/>
          <w:color w:val="111111"/>
          <w:sz w:val="28"/>
          <w:szCs w:val="28"/>
          <w:rtl/>
        </w:rPr>
        <w:t xml:space="preserve">ولمّا تجرّد المختار لطلب قتلة الحسين، هرب منه عمر بن سعد ومحمّد بن الأشعث، وهما كانا المتولِّييْن للحرب يوم الحسين، وأُتي بعبدالرّحمان بن أبزيّ الخزاعيّ، وكان ممّن حضر قتال الحسين، فقال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عدوّ اللَّه، أكنت ممّن قاتل الحسين؟</w:t>
      </w:r>
    </w:p>
    <w:p>
      <w:pPr>
        <w:pStyle w:val="BookText"/>
      </w:pPr>
      <w:r>
        <w:rPr>
          <w:rFonts w:ascii="Amiri" w:hAnsi="Amiri" w:eastAsia="Amiri" w:cs="Amiri"/>
          <w:lang w:bidi="ar-SA"/>
          <w:color w:val="111111"/>
          <w:sz w:val="28"/>
          <w:szCs w:val="28"/>
          <w:rtl/>
        </w:rPr>
        <w:t xml:space="preserve">قال: لا، بل كنت ممّن حضر، ولم يُقاتِل.</w:t>
      </w:r>
    </w:p>
    <w:p>
      <w:pPr>
        <w:pStyle w:val="BookText"/>
      </w:pPr>
      <w:r>
        <w:rPr>
          <w:rFonts w:ascii="Amiri" w:hAnsi="Amiri" w:eastAsia="Amiri" w:cs="Amiri"/>
          <w:lang w:bidi="ar-SA"/>
          <w:color w:val="111111"/>
          <w:sz w:val="28"/>
          <w:szCs w:val="28"/>
          <w:rtl/>
        </w:rPr>
        <w:t xml:space="preserve">قال: كذبت، اضربوا عنقه.</w:t>
      </w:r>
    </w:p>
    <w:p>
      <w:pPr>
        <w:pStyle w:val="BookText"/>
      </w:pPr>
      <w:r>
        <w:rPr>
          <w:rFonts w:ascii="Amiri" w:hAnsi="Amiri" w:eastAsia="Amiri" w:cs="Amiri"/>
          <w:lang w:bidi="ar-SA"/>
          <w:color w:val="111111"/>
          <w:sz w:val="28"/>
          <w:szCs w:val="28"/>
          <w:rtl/>
        </w:rPr>
        <w:t xml:space="preserve">فقال عبدالرّحمان: ما يمكنك قتلي اليوم حتّى تُعطى الظّفر على بني أميّة، ويصفو لك الشّام، وتهدم مدينة دمشق حَجَراً حَجَراً، فتأخذني عند ذلك، فتصلبني على شجرة بشاطئ نهر، كأنِّي أنظر إليها السّاعة.</w:t>
      </w:r>
    </w:p>
    <w:p>
      <w:pPr>
        <w:pStyle w:val="BookText"/>
      </w:pPr>
      <w:r>
        <w:rPr>
          <w:rFonts w:ascii="IRNazanin" w:hAnsi="IRNazanin" w:eastAsia="IRNazanin" w:cs="IRNazanin"/>
          <w:lang w:bidi="fa-IR"/>
          <w:color w:val="111111"/>
          <w:sz w:val="28"/>
          <w:szCs w:val="28"/>
          <w:rtl/>
        </w:rPr>
        <w:t xml:space="preserve">فالتفت المختار إلى أصحابه [وقال]: أمّا إنّ هذا الرّجل عالم بالملاحِم. ثمّ أمر به إلى السّجن.</w:t>
      </w:r>
    </w:p>
    <w:p>
      <w:pPr>
        <w:pStyle w:val="BookText"/>
      </w:pPr>
      <w:r>
        <w:rPr>
          <w:rFonts w:ascii="Amiri" w:hAnsi="Amiri" w:eastAsia="Amiri" w:cs="Amiri"/>
          <w:lang w:bidi="ar-SA"/>
          <w:color w:val="111111"/>
          <w:sz w:val="28"/>
          <w:szCs w:val="28"/>
          <w:rtl/>
        </w:rPr>
        <w:t xml:space="preserve">فلمّا جَنّ عليه اللّيل، بعث إليه مَنْ أتاه به، فقال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أخا خزاعة، أظَرْفاً عند الموت؟</w:t>
      </w:r>
    </w:p>
    <w:p>
      <w:pPr>
        <w:pStyle w:val="BookText"/>
      </w:pPr>
      <w:r>
        <w:rPr>
          <w:rFonts w:ascii="Amiri" w:hAnsi="Amiri" w:eastAsia="Amiri" w:cs="Amiri"/>
          <w:lang w:bidi="ar-SA"/>
          <w:color w:val="111111"/>
          <w:sz w:val="28"/>
          <w:szCs w:val="28"/>
          <w:rtl/>
        </w:rPr>
        <w:t xml:space="preserve">فقال عبدالرّحمان بن أبزي: أنشدك اللَّه أ يّها الأمير أن أموت هاهنا ضَيْعَة.</w:t>
      </w:r>
    </w:p>
    <w:p>
      <w:pPr>
        <w:pStyle w:val="BookText"/>
      </w:pPr>
      <w:r>
        <w:rPr>
          <w:rFonts w:ascii="Amiri" w:hAnsi="Amiri" w:eastAsia="Amiri" w:cs="Amiri"/>
          <w:lang w:bidi="ar-SA"/>
          <w:color w:val="111111"/>
          <w:sz w:val="28"/>
          <w:szCs w:val="28"/>
          <w:rtl/>
        </w:rPr>
        <w:t xml:space="preserve">قال: فما جاء بك من الشّام؟</w:t>
      </w:r>
    </w:p>
    <w:p>
      <w:pPr>
        <w:pStyle w:val="BookText"/>
      </w:pPr>
      <w:r>
        <w:rPr>
          <w:rFonts w:ascii="Amiri" w:hAnsi="Amiri" w:eastAsia="Amiri" w:cs="Amiri"/>
          <w:lang w:bidi="ar-SA"/>
          <w:color w:val="111111"/>
          <w:sz w:val="28"/>
          <w:szCs w:val="28"/>
          <w:rtl/>
        </w:rPr>
        <w:t xml:space="preserve">قال: بأربعة آلاف درهم لي على رجل من أهل الكوفة، أتيتُه مُتقاضياً.</w:t>
      </w:r>
    </w:p>
    <w:p>
      <w:pPr>
        <w:pStyle w:val="BookText"/>
      </w:pPr>
      <w:r>
        <w:rPr>
          <w:rFonts w:ascii="Amiri" w:hAnsi="Amiri" w:eastAsia="Amiri" w:cs="Amiri"/>
          <w:lang w:bidi="ar-SA"/>
          <w:color w:val="111111"/>
          <w:sz w:val="28"/>
          <w:szCs w:val="28"/>
          <w:rtl/>
        </w:rPr>
        <w:t xml:space="preserve">فأمر له المختار بأربعة آلاف درهم وقال له: إن أصبحت بالكوفة، قتلتك.</w:t>
      </w:r>
    </w:p>
    <w:p>
      <w:pPr>
        <w:pStyle w:val="BookText"/>
      </w:pPr>
      <w:r>
        <w:rPr>
          <w:rFonts w:ascii="Amiri" w:hAnsi="Amiri" w:eastAsia="Amiri" w:cs="Amiri"/>
          <w:lang w:bidi="ar-SA"/>
          <w:color w:val="111111"/>
          <w:sz w:val="28"/>
          <w:szCs w:val="28"/>
          <w:rtl/>
        </w:rPr>
        <w:t xml:space="preserve">فخرج من ليلته حتّى لحق بالشّام. </w:t>
      </w:r>
      <w:r>
        <w:rPr>
          <w:rStyle w:val="FootnoteReference"/>
        </w:rPr>
        <w:footnoteReference w:id="4666"/>
      </w:r>
    </w:p>
    <w:p>
      <w:pPr>
        <w:pStyle w:val="BookText"/>
      </w:pPr>
      <w:r>
        <w:rPr>
          <w:rFonts w:ascii="IRNazanin" w:hAnsi="IRNazanin" w:eastAsia="IRNazanin" w:cs="IRNazanin"/>
          <w:lang w:bidi="fa-IR"/>
          <w:color w:val="111111"/>
          <w:sz w:val="28"/>
          <w:szCs w:val="28"/>
          <w:rtl/>
        </w:rPr>
        <w:t xml:space="preserve">گفت: «نه من آن جا حضور داشتم، ولى جنگ نكردم.»</w:t>
      </w:r>
    </w:p>
    <w:p>
      <w:pPr>
        <w:pStyle w:val="BookText"/>
      </w:pPr>
      <w:r>
        <w:rPr>
          <w:rFonts w:ascii="IRNazanin" w:hAnsi="IRNazanin" w:eastAsia="IRNazanin" w:cs="IRNazanin"/>
          <w:lang w:bidi="fa-IR"/>
          <w:color w:val="111111"/>
          <w:sz w:val="28"/>
          <w:szCs w:val="28"/>
          <w:rtl/>
        </w:rPr>
        <w:t xml:space="preserve">گفت: «دروغ مى گويى، گردنش را بزنيد.»</w:t>
      </w:r>
    </w:p>
    <w:p>
      <w:pPr>
        <w:pStyle w:val="BookText"/>
      </w:pPr>
      <w:r>
        <w:rPr>
          <w:rFonts w:ascii="IRNazanin" w:hAnsi="IRNazanin" w:eastAsia="IRNazanin" w:cs="IRNazanin"/>
          <w:lang w:bidi="fa-IR"/>
          <w:color w:val="111111"/>
          <w:sz w:val="28"/>
          <w:szCs w:val="28"/>
          <w:rtl/>
        </w:rPr>
        <w:t xml:space="preserve">عبدالرحمان گفت: «تو امروز نمى توانى مرا بكشى، مگر اين كه بر همه بنى اميه پيروز شوى، حكومت شام در اختيارت قرار بگيرد و سنگ هاى دمشق را درهم بكوبى [كه] در آن هنگام بايد مرا بگيرى، كنار رودخانه اى بر درختى به دار بزنى و گويى هم اكنون آن روز را مى بينم.»</w:t>
      </w:r>
    </w:p>
    <w:p>
      <w:pPr>
        <w:pStyle w:val="BookText"/>
      </w:pPr>
      <w:r>
        <w:rPr>
          <w:rFonts w:ascii="IRNazanin" w:hAnsi="IRNazanin" w:eastAsia="IRNazanin" w:cs="IRNazanin"/>
          <w:lang w:bidi="fa-IR"/>
          <w:color w:val="111111"/>
          <w:sz w:val="28"/>
          <w:szCs w:val="28"/>
          <w:rtl/>
        </w:rPr>
        <w:t xml:space="preserve">مختار به ياران خود نگريست و گفت: «گويى اين مرد از حوادث آينده خبر دارد.» و دستور داد اورا زندانى كردند.</w:t>
      </w:r>
    </w:p>
    <w:p>
      <w:pPr>
        <w:pStyle w:val="BookText"/>
      </w:pPr>
      <w:r>
        <w:rPr>
          <w:rFonts w:ascii="IRNazanin" w:hAnsi="IRNazanin" w:eastAsia="IRNazanin" w:cs="IRNazanin"/>
          <w:lang w:bidi="fa-IR"/>
          <w:color w:val="111111"/>
          <w:sz w:val="28"/>
          <w:szCs w:val="28"/>
          <w:rtl/>
        </w:rPr>
        <w:t xml:space="preserve">چون شب فرا رسيد، عبدالرحمان را احضار كرد و به او گفت: «اى مرد خزاعى! آيا به هنگام مرگ زيركى و شوخى مى كنى؟»</w:t>
      </w:r>
    </w:p>
    <w:p>
      <w:pPr>
        <w:pStyle w:val="BookText"/>
      </w:pPr>
      <w:r>
        <w:rPr>
          <w:rFonts w:ascii="IRNazanin" w:hAnsi="IRNazanin" w:eastAsia="IRNazanin" w:cs="IRNazanin"/>
          <w:lang w:bidi="fa-IR"/>
          <w:color w:val="111111"/>
          <w:sz w:val="28"/>
          <w:szCs w:val="28"/>
          <w:rtl/>
        </w:rPr>
        <w:t xml:space="preserve">عبدالرحمان گفت: «اى امير! تورا به خدا سوگند مى دهم كه خون مرا در اين جا مريز.»</w:t>
      </w:r>
    </w:p>
    <w:p>
      <w:pPr>
        <w:pStyle w:val="BookText"/>
      </w:pPr>
      <w:r>
        <w:rPr>
          <w:rFonts w:ascii="IRNazanin" w:hAnsi="IRNazanin" w:eastAsia="IRNazanin" w:cs="IRNazanin"/>
          <w:lang w:bidi="fa-IR"/>
          <w:color w:val="111111"/>
          <w:sz w:val="28"/>
          <w:szCs w:val="28"/>
          <w:rtl/>
        </w:rPr>
        <w:t xml:space="preserve">مختار گفت: «چه چيز تورا از شام به اين جا آورد؟»</w:t>
      </w:r>
    </w:p>
    <w:p>
      <w:pPr>
        <w:pStyle w:val="BookText"/>
      </w:pPr>
      <w:r>
        <w:rPr>
          <w:rFonts w:ascii="IRNazanin" w:hAnsi="IRNazanin" w:eastAsia="IRNazanin" w:cs="IRNazanin"/>
          <w:lang w:bidi="fa-IR"/>
          <w:color w:val="111111"/>
          <w:sz w:val="28"/>
          <w:szCs w:val="28"/>
          <w:rtl/>
        </w:rPr>
        <w:t xml:space="preserve">گفت: «چهار هزار درم از مردى از اهالى كوفه طلب داشتم و براى وصول آن آمدم.»</w:t>
      </w:r>
    </w:p>
    <w:p>
      <w:pPr>
        <w:pStyle w:val="BookText"/>
      </w:pPr>
      <w:r>
        <w:rPr>
          <w:rFonts w:ascii="IRNazanin" w:hAnsi="IRNazanin" w:eastAsia="IRNazanin" w:cs="IRNazanin"/>
          <w:lang w:bidi="fa-IR"/>
          <w:color w:val="111111"/>
          <w:sz w:val="28"/>
          <w:szCs w:val="28"/>
          <w:rtl/>
        </w:rPr>
        <w:t xml:space="preserve">مختار دستور داد چهار هزار درهم به او دادند و گفت: «اگر فردا صبح در كوفه باشى تورا خواهم كشت.»</w:t>
      </w:r>
    </w:p>
    <w:p>
      <w:pPr>
        <w:pStyle w:val="BookText"/>
      </w:pPr>
      <w:r>
        <w:rPr>
          <w:rFonts w:ascii="Amiri" w:hAnsi="Amiri" w:eastAsia="Amiri" w:cs="Amiri"/>
          <w:lang w:bidi="ar-SA"/>
          <w:color w:val="111111"/>
          <w:sz w:val="28"/>
          <w:szCs w:val="28"/>
          <w:rtl/>
        </w:rPr>
        <w:t xml:space="preserve">او شبانه بيرون رفت و خود را به شام رساند.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عبدالرحمان بن ابزى از دبيران قرن اوّل هجرى است.</w:t>
      </w:r>
    </w:p>
    <w:p>
      <w:pPr>
        <w:pStyle w:val="BookText"/>
      </w:pPr>
      <w:r>
        <w:rPr>
          <w:rFonts w:ascii="IRNazanin" w:hAnsi="IRNazanin" w:eastAsia="IRNazanin" w:cs="IRNazanin"/>
          <w:lang w:bidi="fa-IR"/>
          <w:color w:val="111111"/>
          <w:sz w:val="28"/>
          <w:szCs w:val="28"/>
          <w:rtl/>
        </w:rPr>
        <w:t xml:space="preserve">دامغانى، ترجمه اخبار الطوال،/ 343</w:t>
      </w:r>
    </w:p>
    <w:p>
      <w:pPr>
        <w:pStyle w:val="BookText"/>
      </w:pPr>
      <w:r>
        <w:rPr>
          <w:rFonts w:ascii="Amiri" w:hAnsi="Amiri" w:eastAsia="Amiri" w:cs="Amiri"/>
          <w:lang w:bidi="ar-SA"/>
          <w:color w:val="111111"/>
          <w:sz w:val="28"/>
          <w:szCs w:val="28"/>
          <w:rtl/>
        </w:rPr>
        <w:t xml:space="preserve">الدّينوري، الأخبار الطّوال،/ 298- 299 (ط دار إحياء الكتب)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الهيثم بن الحسن بن عمّارة قال: قدم شيخ من خزاعة أيّام المختار </w:t>
      </w:r>
      <w:r>
        <w:rPr>
          <w:rStyle w:val="FootnoteReference"/>
        </w:rPr>
        <w:footnoteReference w:id="4667"/>
      </w:r>
      <w:r>
        <w:rPr>
          <w:rFonts w:ascii="Amiri" w:hAnsi="Amiri" w:eastAsia="Amiri" w:cs="Amiri"/>
          <w:lang w:bidi="ar-SA"/>
          <w:color w:val="111111"/>
          <w:sz w:val="28"/>
          <w:szCs w:val="28"/>
          <w:rtl/>
        </w:rPr>
        <w:t xml:space="preserve">، فنزل على عبدالرّحمان بن أبزيّ الخزاعيّ، فلمّا رأى ما تصنع شيعة المختار به من الأعاظم له، جعل يقول: يا عباد اللَّه! أبا المختار يصنع هذا؟ واللَّه لقد رأيته يبيع الإماء بالحجاز!</w:t>
      </w:r>
    </w:p>
    <w:p>
      <w:pPr>
        <w:pStyle w:val="BookText"/>
      </w:pPr>
      <w:r>
        <w:rPr>
          <w:rFonts w:ascii="Amiri" w:hAnsi="Amiri" w:eastAsia="Amiri" w:cs="Amiri"/>
          <w:lang w:bidi="ar-SA"/>
          <w:color w:val="111111"/>
          <w:sz w:val="28"/>
          <w:szCs w:val="28"/>
          <w:rtl/>
        </w:rPr>
        <w:t xml:space="preserve">فبلغ ذلك المختار، فدعا به، فقال: ما هذا الّذي يبلغني عنك؟ قال: الباطل. فأمر بضرب عنقه، فقال: لا واللَّه لا تقدر على ذلك! قال: ولِمَ؟ قال: أما دون أن أنظر إليك وقد فتحت مدينة الدّمشق حجراً حجراً، وقتلت المفاتلة، وسبيت الذّرِّيّة، ثمّ تصلبني على شجرة على نهر! واللَّه إنِّي لأعرف الشّجرة السّاعة، وأعرف شاطئ ذلك النّهر!</w:t>
      </w:r>
    </w:p>
    <w:p>
      <w:pPr>
        <w:pStyle w:val="BookText"/>
      </w:pPr>
      <w:r>
        <w:rPr>
          <w:rFonts w:ascii="Amiri" w:hAnsi="Amiri" w:eastAsia="Amiri" w:cs="Amiri"/>
          <w:lang w:bidi="ar-SA"/>
          <w:color w:val="111111"/>
          <w:sz w:val="28"/>
          <w:szCs w:val="28"/>
          <w:rtl/>
        </w:rPr>
        <w:t xml:space="preserve">قال: فالتفت المختار إلى أصحابه، فقال لهم: أما إنّ الرّجل قد عرف الشّجرة.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فحبس، حتّى إذا كان اللّيل بعث إليه، فقال: يا أخا خزاعة، ومزاح عند القتال! فقال: أنشدك اللَّه أن أقتل ضياعاً! قال: وما تطلب هاهنا؟ قال: أربعة آلاف درهم أقضي بها دَيني. قال: ادفعوها إليه، وإيّاك أن تصبح بالكوفة. فقبضها وخرج.</w:t>
      </w:r>
    </w:p>
    <w:p>
      <w:pPr>
        <w:pStyle w:val="BookText"/>
      </w:pPr>
      <w:r>
        <w:rPr>
          <w:rFonts w:ascii="Amiri" w:hAnsi="Amiri" w:eastAsia="Amiri" w:cs="Amiri"/>
          <w:lang w:bidi="ar-SA"/>
          <w:color w:val="111111"/>
          <w:sz w:val="28"/>
          <w:szCs w:val="28"/>
          <w:rtl/>
        </w:rPr>
        <w:t xml:space="preserve">البيهقي، المحاسن والمساوئ،/ 102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59" w:name="pg19489_217707"/>
    <w:bookmarkEnd w:id="59"/>
    <w:p>
      <w:pPr>
        <w:pStyle w:val="Heading3"/>
      </w:pPr>
      <w:bookmarkStart w:id="183" w:name="_Toc66"/>
      <w:r>
        <w:t>سُراقة بن مرداس والمختار</w:t>
      </w:r>
      <w:bookmarkEnd w:id="183"/>
    </w:p>
    <w:p>
      <w:pPr>
        <w:pStyle w:val="BookText"/>
      </w:pPr>
      <w:r>
        <w:rPr>
          <w:rFonts w:ascii="Amiri" w:hAnsi="Amiri" w:eastAsia="Amiri" w:cs="Amiri"/>
          <w:lang w:bidi="ar-SA"/>
          <w:color w:val="111111"/>
          <w:sz w:val="28"/>
          <w:szCs w:val="28"/>
          <w:rtl/>
        </w:rPr>
        <w:t xml:space="preserve">وكان سُراقة بن مِرْداس البارقيّ صنع أشعاراً، فجعل يقول:</w:t>
      </w:r>
    </w:p>
    <w:p>
      <w:pPr>
        <w:pStyle w:val="BookText"/>
      </w:pPr>
      <w:r>
        <w:rPr>
          <w:rFonts w:ascii="Amiri" w:hAnsi="Amiri" w:eastAsia="Amiri" w:cs="Amiri"/>
          <w:lang w:bidi="ar-SA"/>
          <w:color w:val="111111"/>
          <w:sz w:val="28"/>
          <w:szCs w:val="28"/>
          <w:rtl/>
        </w:rPr>
        <w:t xml:space="preserve">امْنُنْ عَلَيَّ اليَوْمَ يا خَيْرَ مَعَدّ *** وخَيْرَ مَنْ لَبَّى وَحيّا وسَجَدْ</w:t>
      </w:r>
    </w:p>
    <w:p>
      <w:pPr>
        <w:pStyle w:val="BookText"/>
      </w:pPr>
      <w:r>
        <w:rPr>
          <w:rFonts w:ascii="Amiri" w:hAnsi="Amiri" w:eastAsia="Amiri" w:cs="Amiri"/>
          <w:lang w:bidi="ar-SA"/>
          <w:color w:val="111111"/>
          <w:sz w:val="28"/>
          <w:szCs w:val="28"/>
          <w:rtl/>
        </w:rPr>
        <w:t xml:space="preserve">فأمر به، فحُبس ليلة، ثمّ خلّاه، فقال شعراً ذكر فيه أ نّه رأى الملائكة تقاتل مع المختار على خيل بُلْق، فأمره المختار أن يصعد المنبر، فيُعلم النّاس ما رأى، ففعل، ثمّ هرب إلى مصعب بن الزّبير وهو بالبصرة، وقال:</w:t>
      </w:r>
    </w:p>
    <w:p>
      <w:pPr>
        <w:pStyle w:val="BookText"/>
      </w:pPr>
      <w:r>
        <w:rPr>
          <w:rFonts w:ascii="Amiri" w:hAnsi="Amiri" w:eastAsia="Amiri" w:cs="Amiri"/>
          <w:lang w:bidi="ar-SA"/>
          <w:color w:val="111111"/>
          <w:sz w:val="28"/>
          <w:szCs w:val="28"/>
          <w:rtl/>
        </w:rPr>
        <w:t xml:space="preserve">ألا أبْلِغْ أبا إسْحاقَ أنِّي *** رَأيْتُ البُلْقَ دُهْماً مُصْمَتاتِ</w:t>
      </w:r>
    </w:p>
    <w:p>
      <w:pPr>
        <w:pStyle w:val="BookText"/>
      </w:pPr>
      <w:r>
        <w:rPr>
          <w:rFonts w:ascii="Amiri" w:hAnsi="Amiri" w:eastAsia="Amiri" w:cs="Amiri"/>
          <w:lang w:bidi="ar-SA"/>
          <w:color w:val="111111"/>
          <w:sz w:val="28"/>
          <w:szCs w:val="28"/>
          <w:rtl/>
        </w:rPr>
        <w:t xml:space="preserve">كَفَرْتُ بِوَحْيِكُمْ وَجَعَلْتُ نَذْراً *** عَلَيَّ قِتالَكُمْ حتّى المماتِ</w:t>
      </w:r>
    </w:p>
    <w:p>
      <w:pPr>
        <w:pStyle w:val="BookText"/>
      </w:pPr>
      <w:r>
        <w:rPr>
          <w:rFonts w:ascii="Amiri" w:hAnsi="Amiri" w:eastAsia="Amiri" w:cs="Amiri"/>
          <w:lang w:bidi="ar-SA"/>
          <w:color w:val="111111"/>
          <w:sz w:val="28"/>
          <w:szCs w:val="28"/>
          <w:rtl/>
        </w:rPr>
        <w:t xml:space="preserve">أُرِي عَيْنَيَّ ما لَمْ تُبْصِراهُ *** كِلانا عالِمٌ بِالتُّرّهاتِ</w:t>
      </w:r>
    </w:p>
    <w:p>
      <w:pPr>
        <w:pStyle w:val="BookText"/>
      </w:pPr>
      <w:r>
        <w:rPr>
          <w:rFonts w:ascii="Amiri" w:hAnsi="Amiri" w:eastAsia="Amiri" w:cs="Amiri"/>
          <w:lang w:bidi="ar-SA"/>
          <w:color w:val="111111"/>
          <w:sz w:val="28"/>
          <w:szCs w:val="28"/>
          <w:rtl/>
        </w:rPr>
        <w:t xml:space="preserve">البلاذري، جمل من أنساب الأشراف، 6/ 401</w:t>
      </w:r>
    </w:p>
    <w:p>
      <w:pPr>
        <w:pStyle w:val="BookText"/>
      </w:pPr>
      <w:r>
        <w:rPr>
          <w:rFonts w:ascii="Amiri" w:hAnsi="Amiri" w:eastAsia="Amiri" w:cs="Amiri"/>
          <w:lang w:bidi="ar-SA"/>
          <w:color w:val="111111"/>
          <w:sz w:val="28"/>
          <w:szCs w:val="28"/>
          <w:rtl/>
        </w:rPr>
        <w:t xml:space="preserve">ثمّ إنّ المختار دعا بالأسرى الّذين أسرهم من أهل الكوفة في الوقعة الّتي كانت بينه وبين أهل الكوفة، فجعل يضرب أعناقهم حتّى انتهى إلى سُراقة البارِقيّ، وكان فيهم، فقام بين يديه، وأنشأ يقول:</w:t>
      </w:r>
    </w:p>
    <w:p>
      <w:pPr>
        <w:pStyle w:val="BookText"/>
      </w:pPr>
      <w:r>
        <w:rPr>
          <w:rFonts w:ascii="Amiri" w:hAnsi="Amiri" w:eastAsia="Amiri" w:cs="Amiri"/>
          <w:lang w:bidi="ar-SA"/>
          <w:color w:val="111111"/>
          <w:sz w:val="28"/>
          <w:szCs w:val="28"/>
          <w:rtl/>
        </w:rPr>
        <w:t xml:space="preserve">ألا مَنْ مُبْلِغُ المُخْتارِ أَ نَّا *** نَزَوْنَا نَزْوَةً كانَتْ عَلَيْنا</w:t>
      </w:r>
    </w:p>
    <w:p>
      <w:pPr>
        <w:pStyle w:val="BookText"/>
      </w:pPr>
      <w:r>
        <w:rPr>
          <w:rFonts w:ascii="Amiri" w:hAnsi="Amiri" w:eastAsia="Amiri" w:cs="Amiri"/>
          <w:lang w:bidi="ar-SA"/>
          <w:color w:val="111111"/>
          <w:sz w:val="28"/>
          <w:szCs w:val="28"/>
          <w:rtl/>
        </w:rPr>
        <w:t xml:space="preserve">خَرَجْنَا لا نَرَى الإشْرَاكَ دِيناً *** وَكانَ خُرُوجُنا بَطَراً وَحَيْنا</w:t>
      </w:r>
    </w:p>
    <w:p>
      <w:pPr>
        <w:pStyle w:val="BookText"/>
      </w:pPr>
      <w:r>
        <w:rPr>
          <w:rFonts w:ascii="Amiri" w:hAnsi="Amiri" w:eastAsia="Amiri" w:cs="Amiri"/>
          <w:lang w:bidi="ar-SA"/>
          <w:color w:val="111111"/>
          <w:sz w:val="28"/>
          <w:szCs w:val="28"/>
          <w:rtl/>
        </w:rPr>
        <w:t xml:space="preserve">ثمّ قال للمختار: أ يّها الأمير، لو أ نّكم أنتم الّذين قاتلتمونا لم تطمعوا فينا.</w:t>
      </w:r>
    </w:p>
    <w:p>
      <w:pPr>
        <w:pStyle w:val="BookText"/>
      </w:pPr>
      <w:r>
        <w:rPr>
          <w:rFonts w:ascii="Amiri" w:hAnsi="Amiri" w:eastAsia="Amiri" w:cs="Amiri"/>
          <w:lang w:bidi="ar-SA"/>
          <w:color w:val="111111"/>
          <w:sz w:val="28"/>
          <w:szCs w:val="28"/>
          <w:rtl/>
        </w:rPr>
        <w:t xml:space="preserve">فقال له المختار: فَمَن قاتلكم؟</w:t>
      </w:r>
    </w:p>
    <w:p>
      <w:pPr>
        <w:pStyle w:val="BookText"/>
      </w:pPr>
      <w:r>
        <w:rPr>
          <w:rFonts w:ascii="Amiri" w:hAnsi="Amiri" w:eastAsia="Amiri" w:cs="Amiri"/>
          <w:lang w:bidi="ar-SA"/>
          <w:color w:val="111111"/>
          <w:sz w:val="28"/>
          <w:szCs w:val="28"/>
          <w:rtl/>
        </w:rPr>
        <w:t xml:space="preserve">قال سُراقَة: قاتَلَنا قوم بيض الوجوه على خيل شُهب.</w:t>
      </w:r>
    </w:p>
    <w:p>
      <w:pPr>
        <w:pStyle w:val="BookText"/>
      </w:pPr>
      <w:r>
        <w:rPr>
          <w:rFonts w:ascii="Amiri" w:hAnsi="Amiri" w:eastAsia="Amiri" w:cs="Amiri"/>
          <w:lang w:bidi="ar-SA"/>
          <w:color w:val="111111"/>
          <w:sz w:val="28"/>
          <w:szCs w:val="28"/>
          <w:rtl/>
        </w:rPr>
        <w:t xml:space="preserve">قال له المختار: تلك الملائكة، ويلك، أمّا إذ رأيتهم فقد وهَبْتُكَ لهم.</w:t>
      </w:r>
    </w:p>
    <w:p>
      <w:pPr>
        <w:pStyle w:val="BookText"/>
      </w:pPr>
      <w:r>
        <w:rPr>
          <w:rFonts w:ascii="Amiri" w:hAnsi="Amiri" w:eastAsia="Amiri" w:cs="Amiri"/>
          <w:lang w:bidi="ar-SA"/>
          <w:color w:val="111111"/>
          <w:sz w:val="28"/>
          <w:szCs w:val="28"/>
          <w:rtl/>
        </w:rPr>
        <w:t xml:space="preserve">ثمّ خلّى سبيله، فهرب، فلحق بالبصرة، وأنشأ يقول: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أبْلِغْ أبا إسْحاقَ أنِّي *** رَأَيْتُ الشُّهْبَ كُمْتاً مُصْمِتاتِ</w:t>
      </w:r>
    </w:p>
    <w:p>
      <w:pPr>
        <w:pStyle w:val="BookText"/>
      </w:pPr>
      <w:r>
        <w:rPr>
          <w:rFonts w:ascii="Amiri" w:hAnsi="Amiri" w:eastAsia="Amiri" w:cs="Amiri"/>
          <w:lang w:bidi="ar-SA"/>
          <w:color w:val="111111"/>
          <w:sz w:val="28"/>
          <w:szCs w:val="28"/>
          <w:rtl/>
        </w:rPr>
        <w:t xml:space="preserve">أُري عَيْنَيَّ ما لَمْ تَرْأياهُ *** كِلانا عالِمٌ بِالتُّرّهاتِ</w:t>
      </w:r>
    </w:p>
    <w:p>
      <w:pPr>
        <w:pStyle w:val="BookText"/>
      </w:pPr>
      <w:r>
        <w:rPr>
          <w:rFonts w:ascii="Amiri" w:hAnsi="Amiri" w:eastAsia="Amiri" w:cs="Amiri"/>
          <w:lang w:bidi="ar-SA"/>
          <w:color w:val="111111"/>
          <w:sz w:val="28"/>
          <w:szCs w:val="28"/>
          <w:rtl/>
        </w:rPr>
        <w:t xml:space="preserve">كَفَرْتُ بِدِينِكُمْ وَبَرِئْتُ مِنْكُمْ *** وَمِنْ قَتْلاكُمْ حَتّى المَماتِ </w:t>
      </w:r>
      <w:r>
        <w:rPr>
          <w:rStyle w:val="FootnoteReference"/>
        </w:rPr>
        <w:footnoteReference w:id="4668"/>
      </w:r>
    </w:p>
    <w:p>
      <w:pPr>
        <w:pStyle w:val="BookText"/>
      </w:pPr>
      <w:r>
        <w:rPr>
          <w:rFonts w:ascii="IRNazanin" w:hAnsi="IRNazanin" w:eastAsia="IRNazanin" w:cs="IRNazanin"/>
          <w:lang w:bidi="fa-IR"/>
          <w:color w:val="111111"/>
          <w:sz w:val="28"/>
          <w:szCs w:val="28"/>
          <w:rtl/>
        </w:rPr>
        <w:t xml:space="preserve">دامغانى، ترجمه اخبار الطوال،/ 346- 347</w:t>
      </w:r>
    </w:p>
    <w:p>
      <w:pPr>
        <w:pStyle w:val="BookText"/>
      </w:pPr>
      <w:r>
        <w:rPr>
          <w:rFonts w:ascii="Amiri" w:hAnsi="Amiri" w:eastAsia="Amiri" w:cs="Amiri"/>
          <w:lang w:bidi="ar-SA"/>
          <w:color w:val="111111"/>
          <w:sz w:val="28"/>
          <w:szCs w:val="28"/>
          <w:rtl/>
        </w:rPr>
        <w:t xml:space="preserve">الدّينوري، الأخبار الطّوال،/ 303 (ط دار إحياء الكتب)</w:t>
      </w:r>
    </w:p>
    <w:p>
      <w:pPr>
        <w:pStyle w:val="BookText"/>
      </w:pPr>
      <w:r>
        <w:rPr>
          <w:rFonts w:ascii="Amiri" w:hAnsi="Amiri" w:eastAsia="Amiri" w:cs="Amiri"/>
          <w:lang w:bidi="ar-SA"/>
          <w:color w:val="111111"/>
          <w:sz w:val="28"/>
          <w:szCs w:val="28"/>
          <w:rtl/>
        </w:rPr>
        <w:t xml:space="preserve">قال أبو مخنف، عن يونس بن أبي إسحاق: ولمّا خرج المختار من جَبّانة السّبيع، وأقبل إلى القصر، أخذ سُراقةُ بن مِرْداس يناديه بأعلى صوته:</w:t>
      </w:r>
    </w:p>
    <w:p>
      <w:pPr>
        <w:pStyle w:val="BookText"/>
      </w:pPr>
      <w:r>
        <w:rPr>
          <w:rFonts w:ascii="Amiri" w:hAnsi="Amiri" w:eastAsia="Amiri" w:cs="Amiri"/>
          <w:lang w:bidi="ar-SA"/>
          <w:color w:val="111111"/>
          <w:sz w:val="28"/>
          <w:szCs w:val="28"/>
          <w:rtl/>
        </w:rPr>
        <w:t xml:space="preserve">امننْ عليَّ اليَوْمَ يا خَيْرَ مَعَدْ وخَيْرَ مَن حَلَّ بِشِحْرٍ والجَنَدْ </w:t>
      </w:r>
      <w:r>
        <w:rPr>
          <w:rStyle w:val="FootnoteReference"/>
        </w:rPr>
        <w:footnoteReference w:id="4669"/>
      </w:r>
    </w:p>
    <w:p>
      <w:pPr>
        <w:pStyle w:val="BookText"/>
      </w:pPr>
      <w:r>
        <w:rPr>
          <w:rFonts w:ascii="Amiri" w:hAnsi="Amiri" w:eastAsia="Amiri" w:cs="Amiri"/>
          <w:lang w:bidi="ar-SA"/>
          <w:color w:val="111111"/>
          <w:sz w:val="28"/>
          <w:szCs w:val="28"/>
          <w:rtl/>
        </w:rPr>
        <w:t xml:space="preserve">وخَيْرَ من حَيّا وَلبّى وَسَجَدْ </w:t>
      </w:r>
      <w:r>
        <w:rPr>
          <w:rStyle w:val="FootnoteReference"/>
        </w:rPr>
        <w:footnoteReference w:id="4670"/>
      </w:r>
    </w:p>
    <w:p>
      <w:pPr>
        <w:pStyle w:val="BookText"/>
      </w:pPr>
      <w:r>
        <w:rPr>
          <w:rFonts w:ascii="Amiri" w:hAnsi="Amiri" w:eastAsia="Amiri" w:cs="Amiri"/>
          <w:lang w:bidi="ar-SA"/>
          <w:color w:val="111111"/>
          <w:sz w:val="28"/>
          <w:szCs w:val="28"/>
          <w:rtl/>
        </w:rPr>
        <w:t xml:space="preserve">فبعث به المختار إلى السّجن، فحبسه ليلةً، ثمّ أرسل إليه من الغد، فأخرجه، فدعا سراقة، فأقبل إلى المختار وهو يقول: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أبلغْ أبا إسْحاقَ أنّا ن *** َزوْنا نَزوةً كانت علينا </w:t>
      </w:r>
      <w:r>
        <w:rPr>
          <w:rStyle w:val="FootnoteReference"/>
        </w:rPr>
        <w:footnoteReference w:id="4671"/>
      </w:r>
    </w:p>
    <w:p>
      <w:pPr>
        <w:pStyle w:val="BookText"/>
      </w:pPr>
      <w:r>
        <w:rPr>
          <w:rFonts w:ascii="Amiri" w:hAnsi="Amiri" w:eastAsia="Amiri" w:cs="Amiri"/>
          <w:lang w:bidi="ar-SA"/>
          <w:color w:val="111111"/>
          <w:sz w:val="28"/>
          <w:szCs w:val="28"/>
          <w:rtl/>
        </w:rPr>
        <w:t xml:space="preserve">خَرَجْنا لا نَرى الضّعَفاءَ شيئاً *** وكانَ خُرُوجُنا بَطراً وحَيْنا</w:t>
      </w:r>
    </w:p>
    <w:p>
      <w:pPr>
        <w:pStyle w:val="BookText"/>
      </w:pPr>
      <w:r>
        <w:rPr>
          <w:rFonts w:ascii="Amiri" w:hAnsi="Amiri" w:eastAsia="Amiri" w:cs="Amiri"/>
          <w:lang w:bidi="ar-SA"/>
          <w:color w:val="111111"/>
          <w:sz w:val="28"/>
          <w:szCs w:val="28"/>
          <w:rtl/>
        </w:rPr>
        <w:t xml:space="preserve">نراهُمْ في مصافِّهمِ قليلًا *** وهم مثلُ الدَّبى حين التَقَينا</w:t>
      </w:r>
    </w:p>
    <w:p>
      <w:pPr>
        <w:pStyle w:val="BookText"/>
      </w:pPr>
      <w:r>
        <w:rPr>
          <w:rFonts w:ascii="Amiri" w:hAnsi="Amiri" w:eastAsia="Amiri" w:cs="Amiri"/>
          <w:lang w:bidi="ar-SA"/>
          <w:color w:val="111111"/>
          <w:sz w:val="28"/>
          <w:szCs w:val="28"/>
          <w:rtl/>
        </w:rPr>
        <w:t xml:space="preserve">برَزْنا إِذ رَأيناهُمْ فلمّا *** رأينا القومَ قد برزُوا إلينا</w:t>
      </w:r>
    </w:p>
    <w:p>
      <w:pPr>
        <w:pStyle w:val="BookText"/>
      </w:pPr>
      <w:r>
        <w:rPr>
          <w:rFonts w:ascii="Amiri" w:hAnsi="Amiri" w:eastAsia="Amiri" w:cs="Amiri"/>
          <w:lang w:bidi="ar-SA"/>
          <w:color w:val="111111"/>
          <w:sz w:val="28"/>
          <w:szCs w:val="28"/>
          <w:rtl/>
        </w:rPr>
        <w:t xml:space="preserve">لقِينَا مِنْهُمُ ضَرْباً طِلَحْفاً </w:t>
      </w:r>
      <w:r>
        <w:rPr>
          <w:rStyle w:val="FootnoteReference"/>
        </w:rPr>
        <w:footnoteReference w:id="4672"/>
      </w:r>
      <w:r>
        <w:rPr>
          <w:rFonts w:ascii="Amiri" w:hAnsi="Amiri" w:eastAsia="Amiri" w:cs="Amiri"/>
          <w:lang w:bidi="ar-SA"/>
          <w:color w:val="111111"/>
          <w:sz w:val="28"/>
          <w:szCs w:val="28"/>
          <w:rtl/>
        </w:rPr>
        <w:t xml:space="preserve">*** وطَعْناً صائباً حتّى انثنَيْنا</w:t>
      </w:r>
    </w:p>
    <w:p>
      <w:pPr>
        <w:pStyle w:val="BookText"/>
      </w:pPr>
      <w:r>
        <w:rPr>
          <w:rFonts w:ascii="Amiri" w:hAnsi="Amiri" w:eastAsia="Amiri" w:cs="Amiri"/>
          <w:lang w:bidi="ar-SA"/>
          <w:color w:val="111111"/>
          <w:sz w:val="28"/>
          <w:szCs w:val="28"/>
          <w:rtl/>
        </w:rPr>
        <w:t xml:space="preserve">نصِرْتَ على عَدُوِّك كُلَّ يومٍ *** بكلِّ كتِيبَةٍ تَنْعَى حُسَيْنا </w:t>
      </w:r>
      <w:r>
        <w:rPr>
          <w:rStyle w:val="FootnoteReference"/>
        </w:rPr>
        <w:footnoteReference w:id="4673"/>
      </w:r>
    </w:p>
    <w:p>
      <w:pPr>
        <w:pStyle w:val="BookText"/>
      </w:pPr>
      <w:r>
        <w:rPr>
          <w:rFonts w:ascii="Amiri" w:hAnsi="Amiri" w:eastAsia="Amiri" w:cs="Amiri"/>
          <w:lang w:bidi="ar-SA"/>
          <w:color w:val="111111"/>
          <w:sz w:val="28"/>
          <w:szCs w:val="28"/>
          <w:rtl/>
        </w:rPr>
        <w:t xml:space="preserve">كنصْرِ مُحَمّدٍ في يوم بَدْرٍ *** ويومِ الشِّعْبِ إذ لاقَى حُنَيْنا</w:t>
      </w:r>
    </w:p>
    <w:p>
      <w:pPr>
        <w:pStyle w:val="BookText"/>
      </w:pPr>
      <w:r>
        <w:rPr>
          <w:rFonts w:ascii="Amiri" w:hAnsi="Amiri" w:eastAsia="Amiri" w:cs="Amiri"/>
          <w:lang w:bidi="ar-SA"/>
          <w:color w:val="111111"/>
          <w:sz w:val="28"/>
          <w:szCs w:val="28"/>
          <w:rtl/>
        </w:rPr>
        <w:t xml:space="preserve">فَأسْجحْ إذْ مَلكْتَ فلو ملَكنا *** لجُرْنا في الحكومة واعتَدَينا</w:t>
      </w:r>
    </w:p>
    <w:p>
      <w:pPr>
        <w:pStyle w:val="BookText"/>
      </w:pPr>
      <w:r>
        <w:rPr>
          <w:rFonts w:ascii="Amiri" w:hAnsi="Amiri" w:eastAsia="Amiri" w:cs="Amiri"/>
          <w:lang w:bidi="ar-SA"/>
          <w:color w:val="111111"/>
          <w:sz w:val="28"/>
          <w:szCs w:val="28"/>
          <w:rtl/>
        </w:rPr>
        <w:t xml:space="preserve">تَقَبَّلْ توبَةً منِّي فإنِّي *** سأشكرُ إنْ جعلتَ النّقْدَ دينا</w:t>
      </w:r>
    </w:p>
    <w:p>
      <w:pPr>
        <w:pStyle w:val="BookText"/>
      </w:pPr>
      <w:r>
        <w:rPr>
          <w:rFonts w:ascii="Amiri" w:hAnsi="Amiri" w:eastAsia="Amiri" w:cs="Amiri"/>
          <w:lang w:bidi="ar-SA"/>
          <w:color w:val="111111"/>
          <w:sz w:val="28"/>
          <w:szCs w:val="28"/>
          <w:rtl/>
        </w:rPr>
        <w:t xml:space="preserve">قال: فلمّا انتهى إلى المختار، قال له: أصلحك اللَّه أ يّها الأمير! سُراقة بن مِرداس يحلف باللَّه الّذي لا إله إلّاهو، لقد رأى الملائكة تُقاتل على الخيول البُلْق بين الّسماء والأرض؛ فقال له المختار: فاصعد المِنبَر فأعلِم ذلك المسلمين. فصَعِد، فأخبرهم بذلك، ثمّ نزل، فخلا به المختار، فقال: إنّي قد علمت أ نّك لم تر الملائكة، وإنّما أردت ما قد عرفتُ أ لّا أقتلك، فاذهب عنّي حيث أحببت </w:t>
      </w:r>
      <w:r>
        <w:rPr>
          <w:rStyle w:val="FootnoteReference"/>
        </w:rPr>
        <w:footnoteReference w:id="4674"/>
      </w:r>
      <w:r>
        <w:rPr>
          <w:rFonts w:ascii="Amiri" w:hAnsi="Amiri" w:eastAsia="Amiri" w:cs="Amiri"/>
          <w:lang w:bidi="ar-SA"/>
          <w:color w:val="111111"/>
          <w:sz w:val="28"/>
          <w:szCs w:val="28"/>
          <w:rtl/>
        </w:rPr>
        <w:t xml:space="preserve">، لا تُفسِد عليَّ أصحابي.</w:t>
      </w:r>
    </w:p>
    <w:p>
      <w:pPr>
        <w:pStyle w:val="BookText"/>
      </w:pPr>
      <w:r>
        <w:rPr>
          <w:rFonts w:ascii="Amiri" w:hAnsi="Amiri" w:eastAsia="Amiri" w:cs="Amiri"/>
          <w:lang w:bidi="ar-SA"/>
          <w:color w:val="111111"/>
          <w:sz w:val="28"/>
          <w:szCs w:val="28"/>
          <w:rtl/>
        </w:rPr>
        <w:t xml:space="preserve">قال أبو مخنف: فحدّثني ا لحجّاج بن عليّ البارقي، عن سراقة بن مرداس، قال: ما كنت في أيمان، حلفت بها قطّ أشدّ اجتهاداً ولا مبالغةً في الكذب </w:t>
      </w:r>
      <w:r>
        <w:rPr>
          <w:rStyle w:val="FootnoteReference"/>
        </w:rPr>
        <w:footnoteReference w:id="4675"/>
      </w:r>
      <w:r>
        <w:rPr>
          <w:rFonts w:ascii="Amiri" w:hAnsi="Amiri" w:eastAsia="Amiri" w:cs="Amiri"/>
          <w:lang w:bidi="ar-SA"/>
          <w:color w:val="111111"/>
          <w:sz w:val="28"/>
          <w:szCs w:val="28"/>
          <w:rtl/>
        </w:rPr>
        <w:t xml:space="preserve">منِّي في أيماني هذه الّتي حلفتُ لهم بها، أنِّي قد رأيت الملائكة معهم تقاتل. فخلّوا سبيله. فهرب، فلحق بعبدالرّحمان بن مخنف عند المصعب بن الزّبير بالبصرة، وخرج أشراف أهل الكوفة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والوجوه. فلحِقوا بمصعب بن الزّبير بالبصرة، وخرج سُراقة بن مرداس من الكوفة وهو يقول:</w:t>
      </w:r>
    </w:p>
    <w:p>
      <w:pPr>
        <w:pStyle w:val="BookText"/>
      </w:pPr>
      <w:r>
        <w:rPr>
          <w:rFonts w:ascii="Amiri" w:hAnsi="Amiri" w:eastAsia="Amiri" w:cs="Amiri"/>
          <w:lang w:bidi="ar-SA"/>
          <w:color w:val="111111"/>
          <w:sz w:val="28"/>
          <w:szCs w:val="28"/>
          <w:rtl/>
        </w:rPr>
        <w:t xml:space="preserve">ألا أبلِغْ أبا إسحاقَ أنِّي *** رأَيتُ البُلْقَ دُهْماً مُصْمتاتِ </w:t>
      </w:r>
      <w:r>
        <w:rPr>
          <w:rStyle w:val="FootnoteReference"/>
        </w:rPr>
        <w:footnoteReference w:id="4676"/>
      </w:r>
    </w:p>
    <w:p>
      <w:pPr>
        <w:pStyle w:val="BookText"/>
      </w:pPr>
      <w:r>
        <w:rPr>
          <w:rFonts w:ascii="Amiri" w:hAnsi="Amiri" w:eastAsia="Amiri" w:cs="Amiri"/>
          <w:lang w:bidi="ar-SA"/>
          <w:color w:val="111111"/>
          <w:sz w:val="28"/>
          <w:szCs w:val="28"/>
          <w:rtl/>
        </w:rPr>
        <w:t xml:space="preserve">كفَرْتُ بوَحْيِكمْ وجعلت نَذْراً *** عليَّ قِتالَكُمْ حتّى المَماتِ</w:t>
      </w:r>
    </w:p>
    <w:p>
      <w:pPr>
        <w:pStyle w:val="BookText"/>
      </w:pPr>
      <w:r>
        <w:rPr>
          <w:rFonts w:ascii="Amiri" w:hAnsi="Amiri" w:eastAsia="Amiri" w:cs="Amiri"/>
          <w:lang w:bidi="ar-SA"/>
          <w:color w:val="111111"/>
          <w:sz w:val="28"/>
          <w:szCs w:val="28"/>
          <w:rtl/>
        </w:rPr>
        <w:t xml:space="preserve">أُرِي عَيْنَيَّ ما لم تُبصِراهُ *** كلانا عالمٌ بالتُّرّهاتِ</w:t>
      </w:r>
    </w:p>
    <w:p>
      <w:pPr>
        <w:pStyle w:val="BookText"/>
      </w:pPr>
      <w:r>
        <w:rPr>
          <w:rFonts w:ascii="Amiri" w:hAnsi="Amiri" w:eastAsia="Amiri" w:cs="Amiri"/>
          <w:lang w:bidi="ar-SA"/>
          <w:color w:val="111111"/>
          <w:sz w:val="28"/>
          <w:szCs w:val="28"/>
          <w:rtl/>
        </w:rPr>
        <w:t xml:space="preserve">إذا قالوا أقول لهم كَذَبتُمْ *** وإِن خرجوا لبِسْتُ لهم أداتي</w:t>
      </w:r>
    </w:p>
    <w:p>
      <w:pPr>
        <w:pStyle w:val="BookText"/>
      </w:pPr>
      <w:r>
        <w:rPr>
          <w:rFonts w:ascii="Amiri" w:hAnsi="Amiri" w:eastAsia="Amiri" w:cs="Amiri"/>
          <w:lang w:bidi="ar-SA"/>
          <w:color w:val="111111"/>
          <w:sz w:val="28"/>
          <w:szCs w:val="28"/>
          <w:rtl/>
        </w:rPr>
        <w:t xml:space="preserve">حدّثني أبو السّائب سَلم بن جُنادة، قال: حدّثنا محمّد بن برّاد </w:t>
      </w:r>
      <w:r>
        <w:rPr>
          <w:rStyle w:val="FootnoteReference"/>
        </w:rPr>
        <w:footnoteReference w:id="4677"/>
      </w:r>
      <w:r>
        <w:rPr>
          <w:rFonts w:ascii="Amiri" w:hAnsi="Amiri" w:eastAsia="Amiri" w:cs="Amiri"/>
          <w:lang w:bidi="ar-SA"/>
          <w:color w:val="111111"/>
          <w:sz w:val="28"/>
          <w:szCs w:val="28"/>
          <w:rtl/>
        </w:rPr>
        <w:t xml:space="preserve">، من ولد أبي موسى الأشعريّ، عن شيخ، قال: لمّا أسِر سراقة البارقيّ، قال: وأنتم أسرتموني! ما أسَرَني إلّا قوم على دوابّ بُلق، عليهم ثيابٌ بيض. قال: فقال المختار: أولئك الملائكة، فأطْلَقه، فقال:</w:t>
      </w:r>
    </w:p>
    <w:p>
      <w:pPr>
        <w:pStyle w:val="BookText"/>
      </w:pPr>
      <w:r>
        <w:rPr>
          <w:rFonts w:ascii="Amiri" w:hAnsi="Amiri" w:eastAsia="Amiri" w:cs="Amiri"/>
          <w:lang w:bidi="ar-SA"/>
          <w:color w:val="111111"/>
          <w:sz w:val="28"/>
          <w:szCs w:val="28"/>
          <w:rtl/>
        </w:rPr>
        <w:t xml:space="preserve">ألا أبلِغْ أبا إسحاقَ أنِّي *** رأيتُ البُلْقَ دُهْماً مصمَتاتِ</w:t>
      </w:r>
    </w:p>
    <w:p>
      <w:pPr>
        <w:pStyle w:val="BookText"/>
      </w:pPr>
      <w:r>
        <w:rPr>
          <w:rFonts w:ascii="Amiri" w:hAnsi="Amiri" w:eastAsia="Amiri" w:cs="Amiri"/>
          <w:lang w:bidi="ar-SA"/>
          <w:color w:val="111111"/>
          <w:sz w:val="28"/>
          <w:szCs w:val="28"/>
          <w:rtl/>
        </w:rPr>
        <w:t xml:space="preserve">أُرِي عينيَّ ما لمْ تَرْأياه *** كلانا عالمٌ بالتُّرّهاتِ </w:t>
      </w:r>
      <w:r>
        <w:rPr>
          <w:rStyle w:val="FootnoteReference"/>
        </w:rPr>
        <w:footnoteReference w:id="4678"/>
      </w:r>
    </w:p>
    <w:p>
      <w:pPr>
        <w:pStyle w:val="BookText"/>
      </w:pPr>
      <w:r>
        <w:rPr>
          <w:rFonts w:ascii="IRNazanin" w:hAnsi="IRNazanin" w:eastAsia="IRNazanin" w:cs="IRNazanin"/>
          <w:lang w:bidi="fa-IR"/>
          <w:color w:val="111111"/>
          <w:sz w:val="28"/>
          <w:szCs w:val="28"/>
          <w:rtl/>
        </w:rPr>
        <w:t xml:space="preserve">«به ابواسحاق بگوييد كه ما</w:t>
      </w:r>
    </w:p>
    <w:p>
      <w:pPr>
        <w:pStyle w:val="BookText"/>
      </w:pPr>
      <w:r>
        <w:rPr>
          <w:rFonts w:ascii="Amiri" w:hAnsi="Amiri" w:eastAsia="Amiri" w:cs="Amiri"/>
          <w:lang w:bidi="ar-SA"/>
          <w:color w:val="111111"/>
          <w:sz w:val="28"/>
          <w:szCs w:val="28"/>
          <w:rtl/>
        </w:rPr>
        <w:t xml:space="preserve">تكانى خورديم كه به ضررمان تمام شد</w:t>
      </w:r>
    </w:p>
    <w:p>
      <w:pPr>
        <w:pStyle w:val="BookText"/>
      </w:pPr>
      <w:r>
        <w:rPr>
          <w:rFonts w:ascii="IRNazanin" w:hAnsi="IRNazanin" w:eastAsia="IRNazanin" w:cs="IRNazanin"/>
          <w:lang w:bidi="fa-IR"/>
          <w:color w:val="111111"/>
          <w:sz w:val="28"/>
          <w:szCs w:val="28"/>
          <w:rtl/>
        </w:rPr>
        <w:t xml:space="preserve">برون آمديم و ضعيفان را با چيز مى ديديم</w:t>
      </w:r>
    </w:p>
    <w:p>
      <w:pPr>
        <w:pStyle w:val="BookText"/>
      </w:pPr>
      <w:r>
        <w:rPr>
          <w:rFonts w:ascii="IRNazanin" w:hAnsi="IRNazanin" w:eastAsia="IRNazanin" w:cs="IRNazanin"/>
          <w:lang w:bidi="fa-IR"/>
          <w:color w:val="111111"/>
          <w:sz w:val="28"/>
          <w:szCs w:val="28"/>
          <w:rtl/>
        </w:rPr>
        <w:t xml:space="preserve">اما برون شدن ما غرور و خطا بود</w:t>
      </w:r>
    </w:p>
    <w:p>
      <w:pPr>
        <w:pStyle w:val="BookText"/>
      </w:pPr>
      <w:r>
        <w:rPr>
          <w:rFonts w:ascii="IRNazanin" w:hAnsi="IRNazanin" w:eastAsia="IRNazanin" w:cs="IRNazanin"/>
          <w:lang w:bidi="fa-IR"/>
          <w:color w:val="111111"/>
          <w:sz w:val="28"/>
          <w:szCs w:val="28"/>
          <w:rtl/>
        </w:rPr>
        <w:t xml:space="preserve">به گروه هايى كه از قتل حسين سخن داشتند.</w:t>
      </w:r>
    </w:p>
    <w:p>
      <w:pPr>
        <w:pStyle w:val="BookText"/>
      </w:pPr>
      <w:r>
        <w:rPr>
          <w:rFonts w:ascii="IRNazanin" w:hAnsi="IRNazanin" w:eastAsia="IRNazanin" w:cs="IRNazanin"/>
          <w:lang w:bidi="fa-IR"/>
          <w:color w:val="111111"/>
          <w:sz w:val="28"/>
          <w:szCs w:val="28"/>
          <w:rtl/>
        </w:rPr>
        <w:t xml:space="preserve">پيوسته بر دشمن خويش ظفر يافتى</w:t>
      </w:r>
    </w:p>
    <w:p>
      <w:pPr>
        <w:pStyle w:val="BookText"/>
      </w:pPr>
      <w:r>
        <w:rPr>
          <w:rFonts w:ascii="IRNazanin" w:hAnsi="IRNazanin" w:eastAsia="IRNazanin" w:cs="IRNazanin"/>
          <w:lang w:bidi="fa-IR"/>
          <w:color w:val="111111"/>
          <w:sz w:val="28"/>
          <w:szCs w:val="28"/>
          <w:rtl/>
        </w:rPr>
        <w:t xml:space="preserve">چنان كه محمد در جنگ بدر ظفر يافت</w:t>
      </w:r>
    </w:p>
    <w:p>
      <w:pPr>
        <w:pStyle w:val="BookText"/>
      </w:pPr>
      <w:r>
        <w:rPr>
          <w:rFonts w:ascii="Amiri" w:hAnsi="Amiri" w:eastAsia="Amiri" w:cs="Amiri"/>
          <w:lang w:bidi="ar-SA"/>
          <w:color w:val="111111"/>
          <w:sz w:val="28"/>
          <w:szCs w:val="28"/>
          <w:rtl/>
        </w:rPr>
        <w:t xml:space="preserve">و روز دره وقتى كه به حنين رسيد،</w:t>
      </w:r>
    </w:p>
    <w:p>
      <w:pPr>
        <w:pStyle w:val="BookText"/>
      </w:pPr>
      <w:r>
        <w:rPr>
          <w:rFonts w:ascii="Amiri" w:hAnsi="Amiri" w:eastAsia="Amiri" w:cs="Amiri"/>
          <w:lang w:bidi="ar-SA"/>
          <w:color w:val="111111"/>
          <w:sz w:val="28"/>
          <w:szCs w:val="28"/>
          <w:rtl/>
        </w:rPr>
        <w:t xml:space="preserve">اكنون كه تسلط يافتى مدارا كن</w:t>
      </w:r>
    </w:p>
    <w:p>
      <w:pPr>
        <w:pStyle w:val="BookText"/>
      </w:pPr>
      <w:r>
        <w:rPr>
          <w:rFonts w:ascii="IRNazanin" w:hAnsi="IRNazanin" w:eastAsia="IRNazanin" w:cs="IRNazanin"/>
          <w:lang w:bidi="fa-IR"/>
          <w:color w:val="111111"/>
          <w:sz w:val="28"/>
          <w:szCs w:val="28"/>
          <w:rtl/>
        </w:rPr>
        <w:t xml:space="preserve">كه اگر ما تسلط يافته بوديم در كار حكومت</w:t>
      </w:r>
    </w:p>
    <w:p>
      <w:pPr>
        <w:pStyle w:val="BookText"/>
      </w:pPr>
      <w:r>
        <w:rPr>
          <w:rFonts w:ascii="Amiri" w:hAnsi="Amiri" w:eastAsia="Amiri" w:cs="Amiri"/>
          <w:lang w:bidi="ar-SA"/>
          <w:color w:val="111111"/>
          <w:sz w:val="28"/>
          <w:szCs w:val="28"/>
          <w:rtl/>
        </w:rPr>
        <w:t xml:space="preserve">ستم و تعدّى مى كرديم.»</w:t>
      </w:r>
    </w:p>
    <w:p>
      <w:pPr>
        <w:pStyle w:val="BookText"/>
      </w:pPr>
      <w:r>
        <w:rPr>
          <w:rFonts w:ascii="IRNazanin" w:hAnsi="IRNazanin" w:eastAsia="IRNazanin" w:cs="IRNazanin"/>
          <w:lang w:bidi="fa-IR"/>
          <w:color w:val="111111"/>
          <w:sz w:val="28"/>
          <w:szCs w:val="28"/>
          <w:rtl/>
        </w:rPr>
        <w:t xml:space="preserve">و چون پيش مختار رسيد، گفت: «اى امير، خدايت قرين صلاح بدارد! سراقةبن مرداس، به خدايى كه جز او خدايى نيست قسم ياد مى كند كه فرشتگان را ديده كه بر اسبان ابلق ميان زمين و آسمان نبرد مى كرده اند.»</w:t>
      </w:r>
    </w:p>
    <w:p>
      <w:pPr>
        <w:pStyle w:val="BookText"/>
      </w:pPr>
      <w:r>
        <w:rPr>
          <w:rFonts w:ascii="IRNazanin" w:hAnsi="IRNazanin" w:eastAsia="IRNazanin" w:cs="IRNazanin"/>
          <w:lang w:bidi="fa-IR"/>
          <w:color w:val="111111"/>
          <w:sz w:val="28"/>
          <w:szCs w:val="28"/>
          <w:rtl/>
        </w:rPr>
        <w:t xml:space="preserve">گويد: مختار بدو گفت: «بالاى منبر برو و اين را با مسلمانان بگو.»</w:t>
      </w:r>
    </w:p>
    <w:p>
      <w:pPr>
        <w:pStyle w:val="BookText"/>
      </w:pPr>
      <w:r>
        <w:rPr>
          <w:rFonts w:ascii="IRNazanin" w:hAnsi="IRNazanin" w:eastAsia="IRNazanin" w:cs="IRNazanin"/>
          <w:lang w:bidi="fa-IR"/>
          <w:color w:val="111111"/>
          <w:sz w:val="28"/>
          <w:szCs w:val="28"/>
          <w:rtl/>
        </w:rPr>
        <w:t xml:space="preserve">گويد: پس سراقه به منبر رفت، اين را با كسان بگفت و فرود آمد. مختار اورا آزاد كرد و گفت: «دانستم كه فرشتگان را نديده اى، اما مى خواستى تورا نكشم، هر جا مى خواهى برو و ياران مرا به تباهى مبر.»</w:t>
      </w:r>
    </w:p>
    <w:p>
      <w:pPr>
        <w:pStyle w:val="BookText"/>
      </w:pPr>
      <w:r>
        <w:rPr>
          <w:rFonts w:ascii="IRNazanin" w:hAnsi="IRNazanin" w:eastAsia="IRNazanin" w:cs="IRNazanin"/>
          <w:lang w:bidi="fa-IR"/>
          <w:color w:val="111111"/>
          <w:sz w:val="28"/>
          <w:szCs w:val="28"/>
          <w:rtl/>
        </w:rPr>
        <w:t xml:space="preserve">سراقةبن مرداس گويد: به خدا ضمن هيچ قسمى چندان دروغ نگفتم، چون آن قسم كه گفتم: «فرشتگان را ديدم كه نبرد مى كردند.»</w:t>
      </w:r>
    </w:p>
    <w:p>
      <w:pPr>
        <w:pStyle w:val="BookText"/>
      </w:pPr>
      <w:r>
        <w:rPr>
          <w:rFonts w:ascii="IRNazanin" w:hAnsi="IRNazanin" w:eastAsia="IRNazanin" w:cs="IRNazanin"/>
          <w:lang w:bidi="fa-IR"/>
          <w:color w:val="111111"/>
          <w:sz w:val="28"/>
          <w:szCs w:val="28"/>
          <w:rtl/>
        </w:rPr>
        <w:t xml:space="preserve">يونس گويد: وقتى سراقه را رها كردند، بگريخت و به عبدالرحمان بن مخنف پيوست كه در بصره نزد مصعب بن زبير بود.</w:t>
      </w:r>
    </w:p>
    <w:p>
      <w:pPr>
        <w:pStyle w:val="BookText"/>
      </w:pPr>
      <w:r>
        <w:rPr>
          <w:rFonts w:ascii="IRNazanin" w:hAnsi="IRNazanin" w:eastAsia="IRNazanin" w:cs="IRNazanin"/>
          <w:lang w:bidi="fa-IR"/>
          <w:color w:val="111111"/>
          <w:sz w:val="28"/>
          <w:szCs w:val="28"/>
          <w:rtl/>
        </w:rPr>
        <w:t xml:space="preserve">گويد: بزرگان و سران كوفه نيز برون شدند و به بصره به مصعب بن زبير پيوستند.</w:t>
      </w:r>
    </w:p>
    <w:p>
      <w:pPr>
        <w:pStyle w:val="BookText"/>
      </w:pPr>
      <w:r>
        <w:rPr>
          <w:rFonts w:ascii="IRNazanin" w:hAnsi="IRNazanin" w:eastAsia="IRNazanin" w:cs="IRNazanin"/>
          <w:lang w:bidi="fa-IR"/>
          <w:color w:val="111111"/>
          <w:sz w:val="28"/>
          <w:szCs w:val="28"/>
          <w:rtl/>
        </w:rPr>
        <w:t xml:space="preserve">گويد: وقتى سراقةبن مرداس از كوفه برون شد، شعرى مى خواند به اين مضمون:</w:t>
      </w:r>
    </w:p>
    <w:p>
      <w:pPr>
        <w:pStyle w:val="BookText"/>
      </w:pPr>
      <w:r>
        <w:rPr>
          <w:rFonts w:ascii="IRNazanin" w:hAnsi="IRNazanin" w:eastAsia="IRNazanin" w:cs="IRNazanin"/>
          <w:lang w:bidi="fa-IR"/>
          <w:color w:val="111111"/>
          <w:sz w:val="28"/>
          <w:szCs w:val="28"/>
          <w:rtl/>
        </w:rPr>
        <w:t xml:space="preserve">«به ابواسحاق بگوييد كه من</w:t>
      </w:r>
    </w:p>
    <w:p>
      <w:pPr>
        <w:pStyle w:val="BookText"/>
      </w:pPr>
      <w:r>
        <w:rPr>
          <w:rFonts w:ascii="IRNazanin" w:hAnsi="IRNazanin" w:eastAsia="IRNazanin" w:cs="IRNazanin"/>
          <w:lang w:bidi="fa-IR"/>
          <w:color w:val="111111"/>
          <w:sz w:val="28"/>
          <w:szCs w:val="28"/>
          <w:rtl/>
        </w:rPr>
        <w:t xml:space="preserve">اسبان ابلق تيره رنگ ديده ام</w:t>
      </w:r>
    </w:p>
    <w:p>
      <w:pPr>
        <w:pStyle w:val="BookText"/>
      </w:pPr>
      <w:r>
        <w:rPr>
          <w:rFonts w:ascii="Amiri" w:hAnsi="Amiri" w:eastAsia="Amiri" w:cs="Amiri"/>
          <w:lang w:bidi="ar-SA"/>
          <w:color w:val="111111"/>
          <w:sz w:val="28"/>
          <w:szCs w:val="28"/>
          <w:rtl/>
        </w:rPr>
        <w:t xml:space="preserve">و من وحى شما را منكرم و نذر مى كنم</w:t>
      </w:r>
    </w:p>
    <w:p>
      <w:pPr>
        <w:pStyle w:val="BookText"/>
      </w:pPr>
      <w:r>
        <w:rPr>
          <w:rFonts w:ascii="IRNazanin" w:hAnsi="IRNazanin" w:eastAsia="IRNazanin" w:cs="IRNazanin"/>
          <w:lang w:bidi="fa-IR"/>
          <w:color w:val="111111"/>
          <w:sz w:val="28"/>
          <w:szCs w:val="28"/>
          <w:rtl/>
        </w:rPr>
        <w:t xml:space="preserve">كه تا هنگام مرگ با شما نبرد كنم</w:t>
      </w:r>
    </w:p>
    <w:p>
      <w:pPr>
        <w:pStyle w:val="BookText"/>
      </w:pPr>
      <w:r>
        <w:rPr>
          <w:rFonts w:ascii="IRNazanin" w:hAnsi="IRNazanin" w:eastAsia="IRNazanin" w:cs="IRNazanin"/>
          <w:lang w:bidi="fa-IR"/>
          <w:color w:val="111111"/>
          <w:sz w:val="28"/>
          <w:szCs w:val="28"/>
          <w:rtl/>
        </w:rPr>
        <w:t xml:space="preserve">چشمان من چيزى ديد كه شما نديديد</w:t>
      </w:r>
    </w:p>
    <w:p>
      <w:pPr>
        <w:pStyle w:val="BookText"/>
      </w:pPr>
      <w:r>
        <w:rPr>
          <w:rFonts w:ascii="Amiri" w:hAnsi="Amiri" w:eastAsia="Amiri" w:cs="Amiri"/>
          <w:lang w:bidi="ar-SA"/>
          <w:color w:val="111111"/>
          <w:sz w:val="28"/>
          <w:szCs w:val="28"/>
          <w:rtl/>
        </w:rPr>
        <w:t xml:space="preserve">و هر دومان داناى ياوه هاييم</w:t>
      </w:r>
    </w:p>
    <w:p>
      <w:pPr>
        <w:pStyle w:val="BookText"/>
      </w:pPr>
      <w:r>
        <w:rPr>
          <w:rFonts w:ascii="IRNazanin" w:hAnsi="IRNazanin" w:eastAsia="IRNazanin" w:cs="IRNazanin"/>
          <w:lang w:bidi="fa-IR"/>
          <w:color w:val="111111"/>
          <w:sz w:val="28"/>
          <w:szCs w:val="28"/>
          <w:rtl/>
        </w:rPr>
        <w:t xml:space="preserve">وقتى سخن گويند، من نيز گويم</w:t>
      </w:r>
    </w:p>
    <w:p>
      <w:pPr>
        <w:pStyle w:val="BookText"/>
      </w:pPr>
      <w:r>
        <w:rPr>
          <w:rFonts w:ascii="IRNazanin" w:hAnsi="IRNazanin" w:eastAsia="IRNazanin" w:cs="IRNazanin"/>
          <w:lang w:bidi="fa-IR"/>
          <w:color w:val="111111"/>
          <w:sz w:val="28"/>
          <w:szCs w:val="28"/>
          <w:rtl/>
        </w:rPr>
        <w:t xml:space="preserve">و اگر سختى كنند سلاح برگيرم.»</w:t>
      </w:r>
    </w:p>
    <w:p>
      <w:pPr>
        <w:pStyle w:val="BookText"/>
      </w:pPr>
      <w:r>
        <w:rPr>
          <w:rFonts w:ascii="IRNazanin" w:hAnsi="IRNazanin" w:eastAsia="IRNazanin" w:cs="IRNazanin"/>
          <w:lang w:bidi="fa-IR"/>
          <w:color w:val="111111"/>
          <w:sz w:val="28"/>
          <w:szCs w:val="28"/>
          <w:rtl/>
        </w:rPr>
        <w:t xml:space="preserve">محمد بن براد از نسل ابوموسى اشعرى، به نقل از پيرى گويد: وقتى سراقه بارقى را اسير كردند، گفت:</w:t>
      </w:r>
    </w:p>
    <w:p>
      <w:pPr>
        <w:pStyle w:val="BookText"/>
      </w:pPr>
      <w:r>
        <w:rPr>
          <w:rFonts w:ascii="IRNazanin" w:hAnsi="IRNazanin" w:eastAsia="IRNazanin" w:cs="IRNazanin"/>
          <w:lang w:bidi="fa-IR"/>
          <w:color w:val="111111"/>
          <w:sz w:val="28"/>
          <w:szCs w:val="28"/>
          <w:rtl/>
        </w:rPr>
        <w:t xml:space="preserve">«مگر شما مرا اسير كرديد؟ كسانى مرا اسير كردند كه بر مركبان ابلق بودند و لباس سفيد داشتند.»</w:t>
      </w:r>
    </w:p>
    <w:p>
      <w:pPr>
        <w:pStyle w:val="BookText"/>
      </w:pPr>
      <w:r>
        <w:rPr>
          <w:rFonts w:ascii="IRNazanin" w:hAnsi="IRNazanin" w:eastAsia="IRNazanin" w:cs="IRNazanin"/>
          <w:lang w:bidi="fa-IR"/>
          <w:color w:val="111111"/>
          <w:sz w:val="28"/>
          <w:szCs w:val="28"/>
          <w:rtl/>
        </w:rPr>
        <w:t xml:space="preserve">گويد: مختار گفت: «آن ها فرشتگان بودند.» آزادش كرد و او اين شعر را گفت: «به ابواسحاق بگوييد تا آخر.»</w:t>
      </w:r>
    </w:p>
    <w:p>
      <w:pPr>
        <w:pStyle w:val="BookText"/>
      </w:pPr>
      <w:r>
        <w:rPr>
          <w:rFonts w:ascii="IRNazanin" w:hAnsi="IRNazanin" w:eastAsia="IRNazanin" w:cs="IRNazanin"/>
          <w:lang w:bidi="fa-IR"/>
          <w:color w:val="111111"/>
          <w:sz w:val="28"/>
          <w:szCs w:val="28"/>
          <w:rtl/>
        </w:rPr>
        <w:t xml:space="preserve">پاينده، ترجمه تاريخ طبرى، 8/ 3343- 3345</w:t>
      </w:r>
    </w:p>
    <w:p>
      <w:pPr>
        <w:pStyle w:val="BookText"/>
      </w:pPr>
      <w:r>
        <w:rPr>
          <w:rFonts w:ascii="Amiri" w:hAnsi="Amiri" w:eastAsia="Amiri" w:cs="Amiri"/>
          <w:lang w:bidi="ar-SA"/>
          <w:color w:val="111111"/>
          <w:sz w:val="28"/>
          <w:szCs w:val="28"/>
          <w:rtl/>
        </w:rPr>
        <w:t xml:space="preserve">الطّبري، التّاريخ، 5/ 54- 55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آخر من قدم عليه رجل من القوم بهيّ جميل. فقال له المختار: مَنْ أنت؟</w:t>
      </w:r>
    </w:p>
    <w:p>
      <w:pPr>
        <w:pStyle w:val="BookText"/>
      </w:pPr>
      <w:r>
        <w:rPr>
          <w:rFonts w:ascii="Amiri" w:hAnsi="Amiri" w:eastAsia="Amiri" w:cs="Amiri"/>
          <w:lang w:bidi="ar-SA"/>
          <w:color w:val="111111"/>
          <w:sz w:val="28"/>
          <w:szCs w:val="28"/>
          <w:rtl/>
        </w:rPr>
        <w:t xml:space="preserve">فقال: أ يّها الأمير! أنا سراقة بن مرداس البارقيّ، ولست ممّن قاتل الحسين بن عليّ ولا مشارك في دمه، فاسمع كلامي ولاتعجل! فقال له المختار: فقل ما تشاء، فإنِّي سامع منك.</w:t>
      </w:r>
    </w:p>
    <w:p>
      <w:pPr>
        <w:pStyle w:val="BookText"/>
      </w:pPr>
      <w:r>
        <w:rPr>
          <w:rFonts w:ascii="Amiri" w:hAnsi="Amiri" w:eastAsia="Amiri" w:cs="Amiri"/>
          <w:lang w:bidi="ar-SA"/>
          <w:color w:val="111111"/>
          <w:sz w:val="28"/>
          <w:szCs w:val="28"/>
          <w:rtl/>
        </w:rPr>
        <w:t xml:space="preserve">فأنشأ يقول:</w:t>
      </w:r>
    </w:p>
    <w:p>
      <w:pPr>
        <w:pStyle w:val="BookText"/>
      </w:pPr>
      <w:r>
        <w:rPr>
          <w:rFonts w:ascii="Amiri" w:hAnsi="Amiri" w:eastAsia="Amiri" w:cs="Amiri"/>
          <w:lang w:bidi="ar-SA"/>
          <w:color w:val="111111"/>
          <w:sz w:val="28"/>
          <w:szCs w:val="28"/>
          <w:rtl/>
        </w:rPr>
        <w:t xml:space="preserve">ألا أبلغ أبا إسحاق أنّا *** نزونا نزوة كانت علينا</w:t>
      </w:r>
    </w:p>
    <w:p>
      <w:pPr>
        <w:pStyle w:val="BookText"/>
      </w:pPr>
      <w:r>
        <w:rPr>
          <w:rFonts w:ascii="Amiri" w:hAnsi="Amiri" w:eastAsia="Amiri" w:cs="Amiri"/>
          <w:lang w:bidi="ar-SA"/>
          <w:color w:val="111111"/>
          <w:sz w:val="28"/>
          <w:szCs w:val="28"/>
          <w:rtl/>
        </w:rPr>
        <w:t xml:space="preserve">خرجنا لا نرى الأبطال شيئاً *** وكان خروجنابطراً وحينا</w:t>
      </w:r>
    </w:p>
    <w:p>
      <w:pPr>
        <w:pStyle w:val="BookText"/>
      </w:pPr>
      <w:r>
        <w:rPr>
          <w:rFonts w:ascii="Amiri" w:hAnsi="Amiri" w:eastAsia="Amiri" w:cs="Amiri"/>
          <w:lang w:bidi="ar-SA"/>
          <w:color w:val="111111"/>
          <w:sz w:val="28"/>
          <w:szCs w:val="28"/>
          <w:rtl/>
        </w:rPr>
        <w:t xml:space="preserve">نراهم في صفوفهم قليلًا *** وهم مثل الدّبى لمّا التقينا</w:t>
      </w:r>
    </w:p>
    <w:p>
      <w:pPr>
        <w:pStyle w:val="BookText"/>
      </w:pPr>
      <w:r>
        <w:rPr>
          <w:rFonts w:ascii="Amiri" w:hAnsi="Amiri" w:eastAsia="Amiri" w:cs="Amiri"/>
          <w:lang w:bidi="ar-SA"/>
          <w:color w:val="111111"/>
          <w:sz w:val="28"/>
          <w:szCs w:val="28"/>
          <w:rtl/>
        </w:rPr>
        <w:t xml:space="preserve">برزنا إذ رأيناهم إليهم *** وأمّا القوم قد برزوا إلينا</w:t>
      </w:r>
    </w:p>
    <w:p>
      <w:pPr>
        <w:pStyle w:val="BookText"/>
      </w:pPr>
      <w:r>
        <w:rPr>
          <w:rFonts w:ascii="Amiri" w:hAnsi="Amiri" w:eastAsia="Amiri" w:cs="Amiri"/>
          <w:lang w:bidi="ar-SA"/>
          <w:color w:val="111111"/>
          <w:sz w:val="28"/>
          <w:szCs w:val="28"/>
          <w:rtl/>
        </w:rPr>
        <w:t xml:space="preserve">لقينا منهمُ ضرباً عنيدا *** وطعنا مسحجاً [؟] حتّى انثنينا</w:t>
      </w:r>
    </w:p>
    <w:p>
      <w:pPr>
        <w:pStyle w:val="BookText"/>
      </w:pPr>
      <w:r>
        <w:rPr>
          <w:rFonts w:ascii="Amiri" w:hAnsi="Amiri" w:eastAsia="Amiri" w:cs="Amiri"/>
          <w:lang w:bidi="ar-SA"/>
          <w:color w:val="111111"/>
          <w:sz w:val="28"/>
          <w:szCs w:val="28"/>
          <w:rtl/>
        </w:rPr>
        <w:t xml:space="preserve">زففت الخيل يا مختار زفّا *** بكلّ كتيبة قتلت حسينا</w:t>
      </w:r>
    </w:p>
    <w:p>
      <w:pPr>
        <w:pStyle w:val="BookText"/>
      </w:pPr>
      <w:r>
        <w:rPr>
          <w:rFonts w:ascii="Amiri" w:hAnsi="Amiri" w:eastAsia="Amiri" w:cs="Amiri"/>
          <w:lang w:bidi="ar-SA"/>
          <w:color w:val="111111"/>
          <w:sz w:val="28"/>
          <w:szCs w:val="28"/>
          <w:rtl/>
        </w:rPr>
        <w:t xml:space="preserve">نصرت على عدوّك كلّ يوم *** بكلّ حضارم لم يلق شينا</w:t>
      </w:r>
    </w:p>
    <w:p>
      <w:pPr>
        <w:pStyle w:val="BookText"/>
      </w:pPr>
      <w:r>
        <w:rPr>
          <w:rFonts w:ascii="Amiri" w:hAnsi="Amiri" w:eastAsia="Amiri" w:cs="Amiri"/>
          <w:lang w:bidi="ar-SA"/>
          <w:color w:val="111111"/>
          <w:sz w:val="28"/>
          <w:szCs w:val="28"/>
          <w:rtl/>
        </w:rPr>
        <w:t xml:space="preserve">كنصرة أحمد في يوم بدر *** ويوم الشّعب إذ لاقى حنينا</w:t>
      </w:r>
    </w:p>
    <w:p>
      <w:pPr>
        <w:pStyle w:val="BookText"/>
      </w:pPr>
      <w:r>
        <w:rPr>
          <w:rFonts w:ascii="Amiri" w:hAnsi="Amiri" w:eastAsia="Amiri" w:cs="Amiri"/>
          <w:lang w:bidi="ar-SA"/>
          <w:color w:val="111111"/>
          <w:sz w:val="28"/>
          <w:szCs w:val="28"/>
          <w:rtl/>
        </w:rPr>
        <w:t xml:space="preserve">فصفحا إذ قدرت فلو قدرنا *** لجرنا في الحكومة واعتدينا</w:t>
      </w:r>
    </w:p>
    <w:p>
      <w:pPr>
        <w:pStyle w:val="BookText"/>
      </w:pPr>
      <w:r>
        <w:rPr>
          <w:rFonts w:ascii="Amiri" w:hAnsi="Amiri" w:eastAsia="Amiri" w:cs="Amiri"/>
          <w:lang w:bidi="ar-SA"/>
          <w:color w:val="111111"/>
          <w:sz w:val="28"/>
          <w:szCs w:val="28"/>
          <w:rtl/>
        </w:rPr>
        <w:t xml:space="preserve">تقبّل توبةً منّي فإنّي *** سأشكر إن جعلت النّقد دينا</w:t>
      </w:r>
    </w:p>
    <w:p>
      <w:pPr>
        <w:pStyle w:val="BookText"/>
      </w:pPr>
      <w:r>
        <w:rPr>
          <w:rFonts w:ascii="Amiri" w:hAnsi="Amiri" w:eastAsia="Amiri" w:cs="Amiri"/>
          <w:lang w:bidi="ar-SA"/>
          <w:color w:val="111111"/>
          <w:sz w:val="28"/>
          <w:szCs w:val="28"/>
          <w:rtl/>
        </w:rPr>
        <w:t xml:space="preserve">قال: فقال له المختار: إنِّي قد سمعت شعرك، وأنت ممّن قاتلني ولابدّ من قتلك أو تخليدك السّجن.</w:t>
      </w:r>
    </w:p>
    <w:p>
      <w:pPr>
        <w:pStyle w:val="BookText"/>
      </w:pPr>
      <w:r>
        <w:rPr>
          <w:rFonts w:ascii="Amiri" w:hAnsi="Amiri" w:eastAsia="Amiri" w:cs="Amiri"/>
          <w:lang w:bidi="ar-SA"/>
          <w:color w:val="111111"/>
          <w:sz w:val="28"/>
          <w:szCs w:val="28"/>
          <w:rtl/>
        </w:rPr>
        <w:t xml:space="preserve">قال: فقال سراقة: ولم ذلك، فوَاللَّه، وإلّا فعليه كذا وكذا إن لم أر </w:t>
      </w:r>
      <w:r>
        <w:rPr>
          <w:rStyle w:val="FootnoteReference"/>
        </w:rPr>
        <w:footnoteReference w:id="4679"/>
      </w:r>
      <w:r>
        <w:rPr>
          <w:rFonts w:ascii="Amiri" w:hAnsi="Amiri" w:eastAsia="Amiri" w:cs="Amiri"/>
          <w:lang w:bidi="ar-SA"/>
          <w:color w:val="111111"/>
          <w:sz w:val="28"/>
          <w:szCs w:val="28"/>
          <w:rtl/>
        </w:rPr>
        <w:t xml:space="preserve">الملائكة بالأمس تقاتل معك، فلمّا وضعت الحرب أوزارها، رأيت الملائكة تطير بين ا لسّماء والأرض؛ فقال له المختار: وأنا أحلف أ نّك ما رأيت شيئاً ممّا رأيت من أمر الملائكة، وقد حلفت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كاذباً، وقد حقنت لك دمك، فاخرج عن الكوفة والحق بأيّ بلد شئت!</w:t>
      </w:r>
    </w:p>
    <w:p>
      <w:pPr>
        <w:pStyle w:val="BookText"/>
      </w:pPr>
      <w:r>
        <w:rPr>
          <w:rFonts w:ascii="Amiri" w:hAnsi="Amiri" w:eastAsia="Amiri" w:cs="Amiri"/>
          <w:lang w:bidi="ar-SA"/>
          <w:color w:val="111111"/>
          <w:sz w:val="28"/>
          <w:szCs w:val="28"/>
          <w:rtl/>
        </w:rPr>
        <w:t xml:space="preserve">قال: فقال سراقة: صدقت واللَّه، أصلح اللَّه الأمير، ما رأيت شيئاً وما كنت في يمين حلفت بها ساعة قطّ أشدّ اجتهاداً ولا مبالغةً في الكذب من تلك اليمين، ولكنِّي خفت سيفك.</w:t>
      </w:r>
    </w:p>
    <w:p>
      <w:pPr>
        <w:pStyle w:val="BookText"/>
      </w:pPr>
      <w:r>
        <w:rPr>
          <w:rFonts w:ascii="Amiri" w:hAnsi="Amiri" w:eastAsia="Amiri" w:cs="Amiri"/>
          <w:lang w:bidi="ar-SA"/>
          <w:color w:val="111111"/>
          <w:sz w:val="28"/>
          <w:szCs w:val="28"/>
          <w:rtl/>
        </w:rPr>
        <w:t xml:space="preserve">قال: ثمّ خرج سراقة بن مرداس من الكوفة هارباً، حتّى صار إلى مصعب بن الزّبير، فحدّثه بقصّته، ثمّ أنشأ يقول:</w:t>
      </w:r>
    </w:p>
    <w:p>
      <w:pPr>
        <w:pStyle w:val="BookText"/>
      </w:pPr>
      <w:r>
        <w:rPr>
          <w:rFonts w:ascii="Amiri" w:hAnsi="Amiri" w:eastAsia="Amiri" w:cs="Amiri"/>
          <w:lang w:bidi="ar-SA"/>
          <w:color w:val="111111"/>
          <w:sz w:val="28"/>
          <w:szCs w:val="28"/>
          <w:rtl/>
        </w:rPr>
        <w:t xml:space="preserve">ألا أبلغ أبا إسحاق أنِّي *** رأيت البلق دهماً مصمتات</w:t>
      </w:r>
    </w:p>
    <w:p>
      <w:pPr>
        <w:pStyle w:val="BookText"/>
      </w:pPr>
      <w:r>
        <w:rPr>
          <w:rFonts w:ascii="Amiri" w:hAnsi="Amiri" w:eastAsia="Amiri" w:cs="Amiri"/>
          <w:lang w:bidi="ar-SA"/>
          <w:color w:val="111111"/>
          <w:sz w:val="28"/>
          <w:szCs w:val="28"/>
          <w:rtl/>
        </w:rPr>
        <w:t xml:space="preserve">كفرت بوحيكم وجعلت نذرا *** عليَّ قتالكم حتّى الممات</w:t>
      </w:r>
    </w:p>
    <w:p>
      <w:pPr>
        <w:pStyle w:val="BookText"/>
      </w:pPr>
      <w:r>
        <w:rPr>
          <w:rFonts w:ascii="Amiri" w:hAnsi="Amiri" w:eastAsia="Amiri" w:cs="Amiri"/>
          <w:lang w:bidi="ar-SA"/>
          <w:color w:val="111111"/>
          <w:sz w:val="28"/>
          <w:szCs w:val="28"/>
          <w:rtl/>
        </w:rPr>
        <w:t xml:space="preserve">أرى عينيَّ ما لم تبصراه *** كلانا عالم بالتّرهات</w:t>
      </w:r>
    </w:p>
    <w:p>
      <w:pPr>
        <w:pStyle w:val="BookText"/>
      </w:pPr>
      <w:r>
        <w:rPr>
          <w:rFonts w:ascii="Amiri" w:hAnsi="Amiri" w:eastAsia="Amiri" w:cs="Amiri"/>
          <w:lang w:bidi="ar-SA"/>
          <w:color w:val="111111"/>
          <w:sz w:val="28"/>
          <w:szCs w:val="28"/>
          <w:rtl/>
        </w:rPr>
        <w:t xml:space="preserve">إذا قالوا أقول لكم كذّبتم *** وإن خرجوا لبست لهم أداتى</w:t>
      </w:r>
    </w:p>
    <w:p>
      <w:pPr>
        <w:pStyle w:val="BookText"/>
      </w:pPr>
      <w:r>
        <w:rPr>
          <w:rFonts w:ascii="Amiri" w:hAnsi="Amiri" w:eastAsia="Amiri" w:cs="Amiri"/>
          <w:lang w:bidi="ar-SA"/>
          <w:color w:val="111111"/>
          <w:sz w:val="28"/>
          <w:szCs w:val="28"/>
          <w:rtl/>
        </w:rPr>
        <w:t xml:space="preserve">قال: فبلغ المختار ما قاله سراقة بن مرداس، فقال: أمّا أنا، فلو علمت ذلك منه لما أفلت من مخالبي.</w:t>
      </w:r>
    </w:p>
    <w:p>
      <w:pPr>
        <w:pStyle w:val="BookText"/>
      </w:pPr>
      <w:r>
        <w:rPr>
          <w:rFonts w:ascii="IRNazanin" w:hAnsi="IRNazanin" w:eastAsia="IRNazanin" w:cs="IRNazanin"/>
          <w:lang w:bidi="fa-IR"/>
          <w:color w:val="111111"/>
          <w:sz w:val="28"/>
          <w:szCs w:val="28"/>
          <w:rtl/>
        </w:rPr>
        <w:t xml:space="preserve">ابن أعثم، الفتوح، 6/ 152- 155</w:t>
      </w:r>
    </w:p>
    <w:p>
      <w:pPr>
        <w:pStyle w:val="BookText"/>
      </w:pPr>
      <w:r>
        <w:rPr>
          <w:rFonts w:ascii="IRNazanin" w:hAnsi="IRNazanin" w:eastAsia="IRNazanin" w:cs="IRNazanin"/>
          <w:lang w:bidi="fa-IR"/>
          <w:color w:val="111111"/>
          <w:sz w:val="28"/>
          <w:szCs w:val="28"/>
          <w:rtl/>
        </w:rPr>
        <w:t xml:space="preserve">وعنه </w:t>
      </w:r>
      <w:r>
        <w:rPr>
          <w:rStyle w:val="FootnoteReference"/>
        </w:rPr>
        <w:footnoteReference w:id="4680"/>
      </w:r>
      <w:r>
        <w:rPr>
          <w:rFonts w:ascii="Amiri" w:hAnsi="Amiri" w:eastAsia="Amiri" w:cs="Amiri"/>
          <w:lang w:bidi="ar-SA"/>
          <w:color w:val="111111"/>
          <w:sz w:val="28"/>
          <w:szCs w:val="28"/>
          <w:rtl/>
        </w:rPr>
        <w:t xml:space="preserve">قال: كان سراقة البارقيّ من ظرفاء أهل المدينة، فأسره رجل من أصحاب المختار، فأتى به المختار وقال: أسرت هذا، فقال: كذبت واللَّه، ما أسرني هذا، إنّما أسرني رجل عليه ثياب بيض على فرس أبلق! فقال المختار: أما إنّ الرّجل قد عاين، يعني الملائكة، خلّوا سبيله. فلمّا أفلت، أنشأ يقول:</w:t>
      </w:r>
    </w:p>
    <w:p>
      <w:pPr>
        <w:pStyle w:val="BookText"/>
      </w:pPr>
      <w:r>
        <w:rPr>
          <w:rFonts w:ascii="Amiri" w:hAnsi="Amiri" w:eastAsia="Amiri" w:cs="Amiri"/>
          <w:lang w:bidi="ar-SA"/>
          <w:color w:val="111111"/>
          <w:sz w:val="28"/>
          <w:szCs w:val="28"/>
          <w:rtl/>
        </w:rPr>
        <w:t xml:space="preserve">ألا أبْلِغْ أبا إسحاقَ عَنّي *** رَأيْتُ الدُّهْمَ بُلْقاً مُصمّتاتِ</w:t>
      </w:r>
    </w:p>
    <w:p>
      <w:pPr>
        <w:pStyle w:val="BookText"/>
      </w:pPr>
      <w:r>
        <w:rPr>
          <w:rFonts w:ascii="Amiri" w:hAnsi="Amiri" w:eastAsia="Amiri" w:cs="Amiri"/>
          <w:lang w:bidi="ar-SA"/>
          <w:color w:val="111111"/>
          <w:sz w:val="28"/>
          <w:szCs w:val="28"/>
          <w:rtl/>
        </w:rPr>
        <w:t xml:space="preserve">أُري عَيْني ما لَمْ تُبصِرَاهُ *** كِلانا مُلَعٌ بالتُّرّهاتِ</w:t>
      </w:r>
    </w:p>
    <w:p>
      <w:pPr>
        <w:pStyle w:val="BookText"/>
      </w:pPr>
      <w:r>
        <w:rPr>
          <w:rFonts w:ascii="Amiri" w:hAnsi="Amiri" w:eastAsia="Amiri" w:cs="Amiri"/>
          <w:lang w:bidi="ar-SA"/>
          <w:color w:val="111111"/>
          <w:sz w:val="28"/>
          <w:szCs w:val="28"/>
          <w:rtl/>
        </w:rPr>
        <w:t xml:space="preserve">كَفَرْتُ بِدِينكُمْ وجعلتُ نَذراً *** عَليَّ قِتالَكُمْ حَتّى المَماتِ</w:t>
      </w:r>
    </w:p>
    <w:p>
      <w:pPr>
        <w:pStyle w:val="BookText"/>
      </w:pPr>
      <w:r>
        <w:rPr>
          <w:rFonts w:ascii="Amiri" w:hAnsi="Amiri" w:eastAsia="Amiri" w:cs="Amiri"/>
          <w:lang w:bidi="ar-SA"/>
          <w:color w:val="111111"/>
          <w:sz w:val="28"/>
          <w:szCs w:val="28"/>
          <w:rtl/>
        </w:rPr>
        <w:t xml:space="preserve">البيهقي، المحاسن والمساوئ،/ 103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حاتم، قال: حدّثنا أبو عبيدة، قال: أُخِذ سُراقة بن مرداس البارقيّ أسيراً يوم جَبّانة </w:t>
      </w:r>
      <w:r>
        <w:rPr>
          <w:rStyle w:val="FootnoteReference"/>
        </w:rPr>
        <w:footnoteReference w:id="4681"/>
      </w:r>
      <w:r>
        <w:rPr>
          <w:rFonts w:ascii="Amiri" w:hAnsi="Amiri" w:eastAsia="Amiri" w:cs="Amiri"/>
          <w:lang w:bidi="ar-SA"/>
          <w:color w:val="111111"/>
          <w:sz w:val="28"/>
          <w:szCs w:val="28"/>
          <w:rtl/>
        </w:rPr>
        <w:t xml:space="preserve">السُّبَيع، فقُدِّم في الأسرى إلى المختار؛ فقال سُراقة:</w:t>
      </w:r>
    </w:p>
    <w:p>
      <w:pPr>
        <w:pStyle w:val="BookText"/>
      </w:pPr>
      <w:r>
        <w:rPr>
          <w:rFonts w:ascii="Amiri" w:hAnsi="Amiri" w:eastAsia="Amiri" w:cs="Amiri"/>
          <w:lang w:bidi="ar-SA"/>
          <w:color w:val="111111"/>
          <w:sz w:val="28"/>
          <w:szCs w:val="28"/>
          <w:rtl/>
        </w:rPr>
        <w:t xml:space="preserve">امْنُن عليَّ اليومَ يا خير مَعَدْ وخيرَ من لَبَّى وصلَّى وسَجدْ</w:t>
      </w:r>
    </w:p>
    <w:p>
      <w:pPr>
        <w:pStyle w:val="BookText"/>
      </w:pPr>
      <w:r>
        <w:rPr>
          <w:rFonts w:ascii="Amiri" w:hAnsi="Amiri" w:eastAsia="Amiri" w:cs="Amiri"/>
          <w:lang w:bidi="ar-SA"/>
          <w:color w:val="111111"/>
          <w:sz w:val="28"/>
          <w:szCs w:val="28"/>
          <w:rtl/>
        </w:rPr>
        <w:t xml:space="preserve">فعفا عنه المختار وخلّى سبيله.</w:t>
      </w:r>
    </w:p>
    <w:p>
      <w:pPr>
        <w:pStyle w:val="BookText"/>
      </w:pPr>
      <w:r>
        <w:rPr>
          <w:rFonts w:ascii="Amiri" w:hAnsi="Amiri" w:eastAsia="Amiri" w:cs="Amiri"/>
          <w:lang w:bidi="ar-SA"/>
          <w:color w:val="111111"/>
          <w:sz w:val="28"/>
          <w:szCs w:val="28"/>
          <w:rtl/>
        </w:rPr>
        <w:t xml:space="preserve">ثمّ خرج مع إسحاق بن الأشعث فأُتي به المختار أسيراً. فقال له: ألم أعفُ عنك وأمنّ عليك؟ أما واللَّه لأقتلنّك. قال: لا واللَّه لا تفعل إن شاء اللَّه. قال: ولِمَ؟ قال: لأنّ أبي أخبرني أ نّك تفتح الشّام حتّى تهدِم مدينة دمشق حجراً حجراً، وأنا معك، ثمّ أنشده:</w:t>
      </w:r>
    </w:p>
    <w:p>
      <w:pPr>
        <w:pStyle w:val="BookText"/>
      </w:pPr>
      <w:r>
        <w:rPr>
          <w:rFonts w:ascii="Amiri" w:hAnsi="Amiri" w:eastAsia="Amiri" w:cs="Amiri"/>
          <w:lang w:bidi="ar-SA"/>
          <w:color w:val="111111"/>
          <w:sz w:val="28"/>
          <w:szCs w:val="28"/>
          <w:rtl/>
        </w:rPr>
        <w:t xml:space="preserve">ألا أبْلِغْ أبا إسْحاقَ أنّا *** حَملْنا حَمْلةً كانتْ علينا</w:t>
      </w:r>
    </w:p>
    <w:p>
      <w:pPr>
        <w:pStyle w:val="BookText"/>
      </w:pPr>
      <w:r>
        <w:rPr>
          <w:rFonts w:ascii="Amiri" w:hAnsi="Amiri" w:eastAsia="Amiri" w:cs="Amiri"/>
          <w:lang w:bidi="ar-SA"/>
          <w:color w:val="111111"/>
          <w:sz w:val="28"/>
          <w:szCs w:val="28"/>
          <w:rtl/>
        </w:rPr>
        <w:t xml:space="preserve">خرَجْنا لا نَرى الضُّعفاء منّا *** وكانَ خُروجُنا بطَراً وحَيْنا</w:t>
      </w:r>
    </w:p>
    <w:p>
      <w:pPr>
        <w:pStyle w:val="BookText"/>
      </w:pPr>
      <w:r>
        <w:rPr>
          <w:rFonts w:ascii="Amiri" w:hAnsi="Amiri" w:eastAsia="Amiri" w:cs="Amiri"/>
          <w:lang w:bidi="ar-SA"/>
          <w:color w:val="111111"/>
          <w:sz w:val="28"/>
          <w:szCs w:val="28"/>
          <w:rtl/>
        </w:rPr>
        <w:t xml:space="preserve">تَرَاهُمْ في مَصفِّهم قليلًا *** وهُم مِثْلُ الدَّبَى لمّا التَقَيْنا</w:t>
      </w:r>
    </w:p>
    <w:p>
      <w:pPr>
        <w:pStyle w:val="BookText"/>
      </w:pPr>
      <w:r>
        <w:rPr>
          <w:rFonts w:ascii="Amiri" w:hAnsi="Amiri" w:eastAsia="Amiri" w:cs="Amiri"/>
          <w:lang w:bidi="ar-SA"/>
          <w:color w:val="111111"/>
          <w:sz w:val="28"/>
          <w:szCs w:val="28"/>
          <w:rtl/>
        </w:rPr>
        <w:t xml:space="preserve">فأسْجِحْ إذْ قَدَرَتْ فلوْ قَدرْنا *** لَجَرْنا في الحكومَةِ واعتَدَيْنا</w:t>
      </w:r>
    </w:p>
    <w:p>
      <w:pPr>
        <w:pStyle w:val="BookText"/>
      </w:pPr>
      <w:r>
        <w:rPr>
          <w:rFonts w:ascii="Amiri" w:hAnsi="Amiri" w:eastAsia="Amiri" w:cs="Amiri"/>
          <w:lang w:bidi="ar-SA"/>
          <w:color w:val="111111"/>
          <w:sz w:val="28"/>
          <w:szCs w:val="28"/>
          <w:rtl/>
        </w:rPr>
        <w:t xml:space="preserve">تقَبَّلْ تَوْبَةً مِنِّي فإنِّي *** سأَشْكُرُ إنْ جَعلْتَ النّقْدَ دَيْناً</w:t>
      </w:r>
    </w:p>
    <w:p>
      <w:pPr>
        <w:pStyle w:val="BookText"/>
      </w:pPr>
      <w:r>
        <w:rPr>
          <w:rFonts w:ascii="Amiri" w:hAnsi="Amiri" w:eastAsia="Amiri" w:cs="Amiri"/>
          <w:lang w:bidi="ar-SA"/>
          <w:color w:val="111111"/>
          <w:sz w:val="28"/>
          <w:szCs w:val="28"/>
          <w:rtl/>
        </w:rPr>
        <w:t xml:space="preserve">قال: فخلّى سبيله.</w:t>
      </w:r>
    </w:p>
    <w:p>
      <w:pPr>
        <w:pStyle w:val="BookText"/>
      </w:pPr>
      <w:r>
        <w:rPr>
          <w:rFonts w:ascii="Amiri" w:hAnsi="Amiri" w:eastAsia="Amiri" w:cs="Amiri"/>
          <w:lang w:bidi="ar-SA"/>
          <w:color w:val="111111"/>
          <w:sz w:val="28"/>
          <w:szCs w:val="28"/>
          <w:rtl/>
        </w:rPr>
        <w:t xml:space="preserve">ثمّ خرج إسحاق بن الأشعث ومعه سراقة، فأُخذ أسيراً وأُتي به المختار، فقال: الحمد للَّه الّذي أمكنني منك يا عدوّ اللَّه. هذه ثالثة. فقال سراقة: أما واللَّه، ما هؤلاء الّذين أخذوني! فأين هم ... لا أراهم؟ إنّا لمّا التقينا، رأينا قوماً عليهم ثياب بيض، وتحتهم خيل بَلْقٌ تطير بين السّماء والأرض.</w:t>
      </w:r>
    </w:p>
    <w:p>
      <w:pPr>
        <w:pStyle w:val="BookText"/>
      </w:pPr>
      <w:r>
        <w:rPr>
          <w:rFonts w:ascii="Amiri" w:hAnsi="Amiri" w:eastAsia="Amiri" w:cs="Amiri"/>
          <w:lang w:bidi="ar-SA"/>
          <w:color w:val="111111"/>
          <w:sz w:val="28"/>
          <w:szCs w:val="28"/>
          <w:rtl/>
        </w:rPr>
        <w:t xml:space="preserve">فقال المختار: خلّوا سبيله ليخبر النّاس.</w:t>
      </w:r>
    </w:p>
    <w:p>
      <w:pPr>
        <w:pStyle w:val="BookText"/>
      </w:pPr>
      <w:r>
        <w:rPr>
          <w:rFonts w:ascii="IRNazanin" w:hAnsi="IRNazanin" w:eastAsia="IRNazanin" w:cs="IRNazanin"/>
          <w:lang w:bidi="fa-IR"/>
          <w:color w:val="111111"/>
          <w:sz w:val="28"/>
          <w:szCs w:val="28"/>
          <w:rtl/>
        </w:rPr>
        <w:t xml:space="preserve">ثمّ دعا لقتاله، فقال:</w:t>
      </w:r>
    </w:p>
    <w:p>
      <w:pPr>
        <w:pStyle w:val="BookText"/>
      </w:pPr>
      <w:r>
        <w:rPr>
          <w:rFonts w:ascii="Amiri" w:hAnsi="Amiri" w:eastAsia="Amiri" w:cs="Amiri"/>
          <w:lang w:bidi="ar-SA"/>
          <w:color w:val="111111"/>
          <w:sz w:val="28"/>
          <w:szCs w:val="28"/>
          <w:rtl/>
        </w:rPr>
        <w:t xml:space="preserve">ألا مَنْ مُبْلِغ المُخْتَار عَنِّي *** بِأنْ البُلْقَ دُهْمٌ مُصْمتات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 عينَيَّ ما لم تَرْأياهُ *** كِلانا عالمٌ بِالتُّرّهاتِ</w:t>
      </w:r>
    </w:p>
    <w:p>
      <w:pPr>
        <w:pStyle w:val="BookText"/>
      </w:pPr>
      <w:r>
        <w:rPr>
          <w:rFonts w:ascii="Amiri" w:hAnsi="Amiri" w:eastAsia="Amiri" w:cs="Amiri"/>
          <w:lang w:bidi="ar-SA"/>
          <w:color w:val="111111"/>
          <w:sz w:val="28"/>
          <w:szCs w:val="28"/>
          <w:rtl/>
        </w:rPr>
        <w:t xml:space="preserve">كفَرْتُ بِوَحْيِكُمْ وَجَعَلْتُ نذراً *** عَلَيَّ قِتالَكُمْ حتّى المَماتِ</w:t>
      </w:r>
    </w:p>
    <w:p>
      <w:pPr>
        <w:pStyle w:val="BookText"/>
      </w:pPr>
      <w:r>
        <w:rPr>
          <w:rFonts w:ascii="Amiri" w:hAnsi="Amiri" w:eastAsia="Amiri" w:cs="Amiri"/>
          <w:lang w:bidi="ar-SA"/>
          <w:color w:val="111111"/>
          <w:sz w:val="28"/>
          <w:szCs w:val="28"/>
          <w:rtl/>
        </w:rPr>
        <w:t xml:space="preserve">ابن عبدربّه، العقد الفريد، 2/ 35- 36 (ط دارالفكر)</w:t>
      </w:r>
    </w:p>
    <w:p>
      <w:pPr>
        <w:pStyle w:val="BookText"/>
      </w:pPr>
      <w:r>
        <w:rPr>
          <w:rFonts w:ascii="Amiri" w:hAnsi="Amiri" w:eastAsia="Amiri" w:cs="Amiri"/>
          <w:lang w:bidi="ar-SA"/>
          <w:color w:val="111111"/>
          <w:sz w:val="28"/>
          <w:szCs w:val="28"/>
          <w:rtl/>
        </w:rPr>
        <w:t xml:space="preserve">فأمّا سراقة بن مرداس البارقيّ، فإنّه حلف واجتهد في اليمين أ نّه رأى الملائكة معهم تقاتل على خيول بُلْق، وقال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«أنتم أسرتموني؟ ما أسرني إلّاقوم على دوابّ لهم بُلْق، عليهم ثياب بيض».</w:t>
      </w:r>
    </w:p>
    <w:p>
      <w:pPr>
        <w:pStyle w:val="BookText"/>
      </w:pPr>
      <w:r>
        <w:rPr>
          <w:rFonts w:ascii="IRNazanin" w:hAnsi="IRNazanin" w:eastAsia="IRNazanin" w:cs="IRNazanin"/>
          <w:lang w:bidi="fa-IR"/>
          <w:color w:val="111111"/>
          <w:sz w:val="28"/>
          <w:szCs w:val="28"/>
          <w:rtl/>
        </w:rPr>
        <w:t xml:space="preserve">فقال المختار: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الملائكة، اصعد المنبر، فأعلِم النّاس ذلك».</w:t>
      </w:r>
    </w:p>
    <w:p>
      <w:pPr>
        <w:pStyle w:val="BookText"/>
      </w:pPr>
      <w:r>
        <w:rPr>
          <w:rFonts w:ascii="Amiri" w:hAnsi="Amiri" w:eastAsia="Amiri" w:cs="Amiri"/>
          <w:lang w:bidi="ar-SA"/>
          <w:color w:val="111111"/>
          <w:sz w:val="28"/>
          <w:szCs w:val="28"/>
          <w:rtl/>
        </w:rPr>
        <w:t xml:space="preserve">فصعد واجتهد في اليمين وأخبرهم بذلك. ثمّ نزل، فخلا به المختار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علمتُ أ نّك لم تر الملائكة، وإنّما أردت ما قد عرفت: أ لّاأقتلك، فاذهب عنّي حيث أحببت، لا تُفسد عليَّ أصحابي».</w:t>
      </w:r>
    </w:p>
    <w:p>
      <w:pPr>
        <w:pStyle w:val="BookText"/>
      </w:pPr>
      <w:r>
        <w:rPr>
          <w:rFonts w:ascii="Amiri" w:hAnsi="Amiri" w:eastAsia="Amiri" w:cs="Amiri"/>
          <w:lang w:bidi="ar-SA"/>
          <w:color w:val="111111"/>
          <w:sz w:val="28"/>
          <w:szCs w:val="28"/>
          <w:rtl/>
        </w:rPr>
        <w:t xml:space="preserve">فخلّى عنه، وذهب حتّى لحق بمصعب بن الزّبير، وقال:</w:t>
      </w:r>
    </w:p>
    <w:p>
      <w:pPr>
        <w:pStyle w:val="BookText"/>
      </w:pPr>
      <w:r>
        <w:rPr>
          <w:rFonts w:ascii="Amiri" w:hAnsi="Amiri" w:eastAsia="Amiri" w:cs="Amiri"/>
          <w:lang w:bidi="ar-SA"/>
          <w:color w:val="111111"/>
          <w:sz w:val="28"/>
          <w:szCs w:val="28"/>
          <w:rtl/>
        </w:rPr>
        <w:t xml:space="preserve">ألا أبْلِغْ أبا إسْحاقَ أنِّي *** رأيتُ الخَيلَ دُهماً مُصمَتاتٍ</w:t>
      </w:r>
    </w:p>
    <w:p>
      <w:pPr>
        <w:pStyle w:val="BookText"/>
      </w:pPr>
      <w:r>
        <w:rPr>
          <w:rFonts w:ascii="Amiri" w:hAnsi="Amiri" w:eastAsia="Amiri" w:cs="Amiri"/>
          <w:lang w:bidi="ar-SA"/>
          <w:color w:val="111111"/>
          <w:sz w:val="28"/>
          <w:szCs w:val="28"/>
          <w:rtl/>
        </w:rPr>
        <w:t xml:space="preserve">أُرِي عَيْنَيَّ ما لم تَرأياهُ *** كِلانا عالمٌ بالتُّرّهاتِ</w:t>
      </w:r>
    </w:p>
    <w:p>
      <w:pPr>
        <w:pStyle w:val="BookText"/>
      </w:pPr>
      <w:r>
        <w:rPr>
          <w:rFonts w:ascii="Amiri" w:hAnsi="Amiri" w:eastAsia="Amiri" w:cs="Amiri"/>
          <w:lang w:bidi="ar-SA"/>
          <w:color w:val="111111"/>
          <w:sz w:val="28"/>
          <w:szCs w:val="28"/>
          <w:rtl/>
        </w:rPr>
        <w:t xml:space="preserve">أبو علي مسكويه، تجارب الأمم، 2/ 149</w:t>
      </w:r>
    </w:p>
    <w:p>
      <w:pPr>
        <w:pStyle w:val="BookText"/>
      </w:pPr>
      <w:r>
        <w:rPr>
          <w:rFonts w:ascii="Amiri" w:hAnsi="Amiri" w:eastAsia="Amiri" w:cs="Amiri"/>
          <w:lang w:bidi="ar-SA"/>
          <w:color w:val="111111"/>
          <w:sz w:val="28"/>
          <w:szCs w:val="28"/>
          <w:rtl/>
        </w:rPr>
        <w:t xml:space="preserve">وذكر أيضاً أبو مخنف: إنّ المختار سمع صوتاً عالياً يناديه ويقول:</w:t>
      </w:r>
    </w:p>
    <w:p>
      <w:pPr>
        <w:pStyle w:val="BookText"/>
      </w:pPr>
      <w:r>
        <w:rPr>
          <w:rFonts w:ascii="Amiri" w:hAnsi="Amiri" w:eastAsia="Amiri" w:cs="Amiri"/>
          <w:lang w:bidi="ar-SA"/>
          <w:color w:val="111111"/>
          <w:sz w:val="28"/>
          <w:szCs w:val="28"/>
          <w:rtl/>
        </w:rPr>
        <w:t xml:space="preserve">امنن عليَّ اليوم يا خير معد *** وخير من حلّ بشحر والجند</w:t>
      </w:r>
    </w:p>
    <w:p>
      <w:pPr>
        <w:pStyle w:val="BookText"/>
      </w:pPr>
      <w:r>
        <w:rPr>
          <w:rFonts w:ascii="Amiri" w:hAnsi="Amiri" w:eastAsia="Amiri" w:cs="Amiri"/>
          <w:lang w:bidi="ar-SA"/>
          <w:color w:val="111111"/>
          <w:sz w:val="28"/>
          <w:szCs w:val="28"/>
          <w:rtl/>
        </w:rPr>
        <w:t xml:space="preserve">وخير من زكيّ وصلّى وسجد *** بعد الرّسول والوصيّ المعتمد</w:t>
      </w:r>
    </w:p>
    <w:p>
      <w:pPr>
        <w:pStyle w:val="BookText"/>
      </w:pPr>
      <w:r>
        <w:rPr>
          <w:rFonts w:ascii="Amiri" w:hAnsi="Amiri" w:eastAsia="Amiri" w:cs="Amiri"/>
          <w:lang w:bidi="ar-SA"/>
          <w:color w:val="111111"/>
          <w:sz w:val="28"/>
          <w:szCs w:val="28"/>
          <w:rtl/>
        </w:rPr>
        <w:t xml:space="preserve">فسأل عنه، فقالوا: من السّجن. فأحضره، فإذا هو سراقة بن مرداس، وكان قاتل قتالًا شديداً، فحبس، فلمّا مثّل بين يديه، قال: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أبلغ أبا إسحاق أنّا *** نزونا نزوة كانت علينا</w:t>
      </w:r>
    </w:p>
    <w:p>
      <w:pPr>
        <w:pStyle w:val="BookText"/>
      </w:pPr>
      <w:r>
        <w:rPr>
          <w:rFonts w:ascii="Amiri" w:hAnsi="Amiri" w:eastAsia="Amiri" w:cs="Amiri"/>
          <w:lang w:bidi="ar-SA"/>
          <w:color w:val="111111"/>
          <w:sz w:val="28"/>
          <w:szCs w:val="28"/>
          <w:rtl/>
        </w:rPr>
        <w:t xml:space="preserve">خرجنا لا نرى الضّعفاء شيئاً *** فكان خروجنا بطراً وحينا</w:t>
      </w:r>
    </w:p>
    <w:p>
      <w:pPr>
        <w:pStyle w:val="BookText"/>
      </w:pPr>
      <w:r>
        <w:rPr>
          <w:rFonts w:ascii="Amiri" w:hAnsi="Amiri" w:eastAsia="Amiri" w:cs="Amiri"/>
          <w:lang w:bidi="ar-SA"/>
          <w:color w:val="111111"/>
          <w:sz w:val="28"/>
          <w:szCs w:val="28"/>
          <w:rtl/>
        </w:rPr>
        <w:t xml:space="preserve">لقينا منهم ضرباً طلحفى </w:t>
      </w:r>
      <w:r>
        <w:rPr>
          <w:rStyle w:val="FootnoteReference"/>
        </w:rPr>
        <w:footnoteReference w:id="4682"/>
      </w:r>
      <w:r>
        <w:rPr>
          <w:rFonts w:ascii="Amiri" w:hAnsi="Amiri" w:eastAsia="Amiri" w:cs="Amiri"/>
          <w:lang w:bidi="ar-SA"/>
          <w:color w:val="111111"/>
          <w:sz w:val="28"/>
          <w:szCs w:val="28"/>
          <w:rtl/>
        </w:rPr>
        <w:t xml:space="preserve">*** وطعناً مكبداً حتّى انثنينا</w:t>
      </w:r>
    </w:p>
    <w:p>
      <w:pPr>
        <w:pStyle w:val="BookText"/>
      </w:pPr>
      <w:r>
        <w:rPr>
          <w:rFonts w:ascii="Amiri" w:hAnsi="Amiri" w:eastAsia="Amiri" w:cs="Amiri"/>
          <w:lang w:bidi="ar-SA"/>
          <w:color w:val="111111"/>
          <w:sz w:val="28"/>
          <w:szCs w:val="28"/>
          <w:rtl/>
        </w:rPr>
        <w:t xml:space="preserve">نصرت على عدوّك كلّ يوم *** بكلّ كتيبة تنعى حسينا</w:t>
      </w:r>
    </w:p>
    <w:p>
      <w:pPr>
        <w:pStyle w:val="BookText"/>
      </w:pPr>
      <w:r>
        <w:rPr>
          <w:rFonts w:ascii="Amiri" w:hAnsi="Amiri" w:eastAsia="Amiri" w:cs="Amiri"/>
          <w:lang w:bidi="ar-SA"/>
          <w:color w:val="111111"/>
          <w:sz w:val="28"/>
          <w:szCs w:val="28"/>
          <w:rtl/>
        </w:rPr>
        <w:t xml:space="preserve">كنصر محمّد في يوم بدر *** ويوم الشّعب إذ وافى حنينا</w:t>
      </w:r>
    </w:p>
    <w:p>
      <w:pPr>
        <w:pStyle w:val="BookText"/>
      </w:pPr>
      <w:r>
        <w:rPr>
          <w:rFonts w:ascii="Amiri" w:hAnsi="Amiri" w:eastAsia="Amiri" w:cs="Amiri"/>
          <w:lang w:bidi="ar-SA"/>
          <w:color w:val="111111"/>
          <w:sz w:val="28"/>
          <w:szCs w:val="28"/>
          <w:rtl/>
        </w:rPr>
        <w:t xml:space="preserve">فأسجح إذ ملكت فلو ملكنا *** لجرنا في الحكومة واعتدينا</w:t>
      </w:r>
    </w:p>
    <w:p>
      <w:pPr>
        <w:pStyle w:val="BookText"/>
      </w:pPr>
      <w:r>
        <w:rPr>
          <w:rFonts w:ascii="Amiri" w:hAnsi="Amiri" w:eastAsia="Amiri" w:cs="Amiri"/>
          <w:lang w:bidi="ar-SA"/>
          <w:color w:val="111111"/>
          <w:sz w:val="28"/>
          <w:szCs w:val="28"/>
          <w:rtl/>
        </w:rPr>
        <w:t xml:space="preserve">تقبّل توبة منّي فإنّي *** سأشكر إذ جعلت النّقد دينا</w:t>
      </w:r>
    </w:p>
    <w:p>
      <w:pPr>
        <w:pStyle w:val="BookText"/>
      </w:pPr>
      <w:r>
        <w:rPr>
          <w:rFonts w:ascii="IRNazanin" w:hAnsi="IRNazanin" w:eastAsia="IRNazanin" w:cs="IRNazanin"/>
          <w:lang w:bidi="fa-IR"/>
          <w:color w:val="111111"/>
          <w:sz w:val="28"/>
          <w:szCs w:val="28"/>
          <w:rtl/>
        </w:rPr>
        <w:t xml:space="preserve">قال: فعفا عنه.</w:t>
      </w:r>
    </w:p>
    <w:p>
      <w:pPr>
        <w:pStyle w:val="BookText"/>
      </w:pPr>
      <w:r>
        <w:rPr>
          <w:rFonts w:ascii="Amiri" w:hAnsi="Amiri" w:eastAsia="Amiri" w:cs="Amiri"/>
          <w:lang w:bidi="ar-SA"/>
          <w:color w:val="111111"/>
          <w:sz w:val="28"/>
          <w:szCs w:val="28"/>
          <w:rtl/>
        </w:rPr>
        <w:t xml:space="preserve">وهذا سراقة هو الّذي قال للمختار: رأيت الملائكة يقاتلون معك. فقال له المختار:</w:t>
      </w:r>
    </w:p>
    <w:p>
      <w:pPr>
        <w:pStyle w:val="BookText"/>
      </w:pPr>
      <w:r>
        <w:rPr>
          <w:rFonts w:ascii="Amiri" w:hAnsi="Amiri" w:eastAsia="Amiri" w:cs="Amiri"/>
          <w:lang w:bidi="ar-SA"/>
          <w:color w:val="111111"/>
          <w:sz w:val="28"/>
          <w:szCs w:val="28"/>
          <w:rtl/>
        </w:rPr>
        <w:t xml:space="preserve">كذبت يا عدوّ اللَّه، اخرج من الكوفة إلى أي بلد شئت، ولا تساكني في الكوفة. فخرج إلى البصرة.</w:t>
      </w:r>
    </w:p>
    <w:p>
      <w:pPr>
        <w:pStyle w:val="BookText"/>
      </w:pPr>
      <w:r>
        <w:rPr>
          <w:rFonts w:ascii="Amiri" w:hAnsi="Amiri" w:eastAsia="Amiri" w:cs="Amiri"/>
          <w:lang w:bidi="ar-SA"/>
          <w:color w:val="111111"/>
          <w:sz w:val="28"/>
          <w:szCs w:val="28"/>
          <w:rtl/>
        </w:rPr>
        <w:t xml:space="preserve">الخوارزمي، مقتل الحسين، 2/ 215- 216</w:t>
      </w:r>
    </w:p>
    <w:p>
      <w:pPr>
        <w:pStyle w:val="BookText"/>
      </w:pPr>
      <w:r>
        <w:rPr>
          <w:rFonts w:ascii="Amiri" w:hAnsi="Amiri" w:eastAsia="Amiri" w:cs="Amiri"/>
          <w:lang w:bidi="ar-SA"/>
          <w:color w:val="111111"/>
          <w:sz w:val="28"/>
          <w:szCs w:val="28"/>
          <w:rtl/>
        </w:rPr>
        <w:t xml:space="preserve">وأقبل المختار إلى القصر من جبّانة السّبيع ومعه سراقة بن مرداس البارقيّ أسيراً، فناداه شعراً </w:t>
      </w:r>
      <w:r>
        <w:rPr>
          <w:rStyle w:val="FootnoteReference"/>
        </w:rPr>
        <w:footnoteReference w:id="4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امنن عليَّ اليوم يا خير معد *** وخير من حلّ بتجر </w:t>
      </w:r>
      <w:r>
        <w:rPr>
          <w:rStyle w:val="FootnoteReference"/>
        </w:rPr>
        <w:footnoteReference w:id="4684"/>
      </w:r>
      <w:r>
        <w:rPr>
          <w:rFonts w:ascii="IRNazanin" w:hAnsi="IRNazanin" w:eastAsia="IRNazanin" w:cs="IRNazanin"/>
          <w:lang w:bidi="fa-IR"/>
          <w:color w:val="111111"/>
          <w:sz w:val="28"/>
          <w:szCs w:val="28"/>
          <w:rtl/>
        </w:rPr>
        <w:t xml:space="preserve">والجند</w:t>
      </w:r>
    </w:p>
    <w:p>
      <w:pPr>
        <w:pStyle w:val="BookText"/>
      </w:pPr>
      <w:r>
        <w:rPr>
          <w:rFonts w:ascii="Amiri" w:hAnsi="Amiri" w:eastAsia="Amiri" w:cs="Amiri"/>
          <w:lang w:bidi="ar-SA"/>
          <w:color w:val="111111"/>
          <w:sz w:val="28"/>
          <w:szCs w:val="28"/>
          <w:rtl/>
        </w:rPr>
        <w:t xml:space="preserve">وخير من لبّى وحيّا وسجد</w:t>
      </w:r>
    </w:p>
    <w:p>
      <w:pPr>
        <w:pStyle w:val="BookText"/>
      </w:pPr>
      <w:r>
        <w:rPr>
          <w:rFonts w:ascii="IRNazanin" w:hAnsi="IRNazanin" w:eastAsia="IRNazanin" w:cs="IRNazanin"/>
          <w:lang w:bidi="fa-IR"/>
          <w:color w:val="111111"/>
          <w:sz w:val="28"/>
          <w:szCs w:val="28"/>
          <w:rtl/>
        </w:rPr>
        <w:t xml:space="preserve">فأرسله </w:t>
      </w:r>
      <w:r>
        <w:rPr>
          <w:rStyle w:val="FootnoteReference"/>
        </w:rPr>
        <w:footnoteReference w:id="4685"/>
      </w:r>
      <w:r>
        <w:rPr>
          <w:rFonts w:ascii="Amiri" w:hAnsi="Amiri" w:eastAsia="Amiri" w:cs="Amiri"/>
          <w:lang w:bidi="ar-SA"/>
          <w:color w:val="111111"/>
          <w:sz w:val="28"/>
          <w:szCs w:val="28"/>
          <w:rtl/>
        </w:rPr>
        <w:t xml:space="preserve">المختار إلى السّجن، ثمّ أحضره من الغد، فأقبل إليه وهو يقول شعراً:</w:t>
      </w:r>
    </w:p>
    <w:p>
      <w:pPr>
        <w:pStyle w:val="BookText"/>
      </w:pPr>
      <w:r>
        <w:rPr>
          <w:rFonts w:ascii="Amiri" w:hAnsi="Amiri" w:eastAsia="Amiri" w:cs="Amiri"/>
          <w:lang w:bidi="ar-SA"/>
          <w:color w:val="111111"/>
          <w:sz w:val="28"/>
          <w:szCs w:val="28"/>
          <w:rtl/>
        </w:rPr>
        <w:t xml:space="preserve">ألا أبلغ أبا إسحق أنّا *** نزونا نزوةً كانت علينا</w:t>
      </w:r>
    </w:p>
    <w:p>
      <w:pPr>
        <w:pStyle w:val="BookText"/>
      </w:pPr>
      <w:r>
        <w:rPr>
          <w:rFonts w:ascii="Amiri" w:hAnsi="Amiri" w:eastAsia="Amiri" w:cs="Amiri"/>
          <w:lang w:bidi="ar-SA"/>
          <w:color w:val="111111"/>
          <w:sz w:val="28"/>
          <w:szCs w:val="28"/>
          <w:rtl/>
        </w:rPr>
        <w:t xml:space="preserve">خرجنا لا نرى الضّعفاء شيئاً *** وكان خروجنا بطراً وحينا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لقينا منهم ضرباً طلحفاً *** وطعناً صائباً حتّى انثنينا</w:t>
      </w:r>
    </w:p>
    <w:p>
      <w:pPr>
        <w:pStyle w:val="BookText"/>
      </w:pPr>
      <w:r>
        <w:rPr>
          <w:rFonts w:ascii="Amiri" w:hAnsi="Amiri" w:eastAsia="Amiri" w:cs="Amiri"/>
          <w:lang w:bidi="ar-SA"/>
          <w:color w:val="111111"/>
          <w:sz w:val="28"/>
          <w:szCs w:val="28"/>
          <w:rtl/>
        </w:rPr>
        <w:t xml:space="preserve">نصرت على عدوّك كلّ يوم *** بكلّ كتيبة تنعى حسينا</w:t>
      </w:r>
    </w:p>
    <w:p>
      <w:pPr>
        <w:pStyle w:val="BookText"/>
      </w:pPr>
      <w:r>
        <w:rPr>
          <w:rFonts w:ascii="Amiri" w:hAnsi="Amiri" w:eastAsia="Amiri" w:cs="Amiri"/>
          <w:lang w:bidi="ar-SA"/>
          <w:color w:val="111111"/>
          <w:sz w:val="28"/>
          <w:szCs w:val="28"/>
          <w:rtl/>
        </w:rPr>
        <w:t xml:space="preserve">كنصر محمّد في يوم بدر *** ويوم الشّعب إذ لاقى </w:t>
      </w:r>
      <w:r>
        <w:rPr>
          <w:rStyle w:val="FootnoteReference"/>
        </w:rPr>
        <w:footnoteReference w:id="4686"/>
      </w:r>
      <w:r>
        <w:rPr>
          <w:rFonts w:ascii="Amiri" w:hAnsi="Amiri" w:eastAsia="Amiri" w:cs="Amiri"/>
          <w:lang w:bidi="ar-SA"/>
          <w:color w:val="111111"/>
          <w:sz w:val="28"/>
          <w:szCs w:val="28"/>
          <w:rtl/>
        </w:rPr>
        <w:t xml:space="preserve">حنينا</w:t>
      </w:r>
    </w:p>
    <w:p>
      <w:pPr>
        <w:pStyle w:val="BookText"/>
      </w:pPr>
      <w:r>
        <w:rPr>
          <w:rFonts w:ascii="Amiri" w:hAnsi="Amiri" w:eastAsia="Amiri" w:cs="Amiri"/>
          <w:lang w:bidi="ar-SA"/>
          <w:color w:val="111111"/>
          <w:sz w:val="28"/>
          <w:szCs w:val="28"/>
          <w:rtl/>
        </w:rPr>
        <w:t xml:space="preserve">فأسجح إذ ملكت فلو ملكنا *** لجرنا في الحكومة واعتدينا</w:t>
      </w:r>
    </w:p>
    <w:p>
      <w:pPr>
        <w:pStyle w:val="BookText"/>
      </w:pPr>
      <w:r>
        <w:rPr>
          <w:rFonts w:ascii="Amiri" w:hAnsi="Amiri" w:eastAsia="Amiri" w:cs="Amiri"/>
          <w:lang w:bidi="ar-SA"/>
          <w:color w:val="111111"/>
          <w:sz w:val="28"/>
          <w:szCs w:val="28"/>
          <w:rtl/>
        </w:rPr>
        <w:t xml:space="preserve">تقبّل توبةً منِّي فإنِّي *** سأشكر إذ جعلت النّقد دينا</w:t>
      </w:r>
    </w:p>
    <w:p>
      <w:pPr>
        <w:pStyle w:val="BookText"/>
      </w:pPr>
      <w:r>
        <w:rPr>
          <w:rFonts w:ascii="Amiri" w:hAnsi="Amiri" w:eastAsia="Amiri" w:cs="Amiri"/>
          <w:lang w:bidi="ar-SA"/>
          <w:color w:val="111111"/>
          <w:sz w:val="28"/>
          <w:szCs w:val="28"/>
          <w:rtl/>
        </w:rPr>
        <w:t xml:space="preserve">قال: فلمّا انتهى إلى المختار، قال: أصلح اللَّه الأمير، أحلف باللَّه الّذي لا إله إلّاهو لقد رأيت الملائكة تقاتل معك على الخيول البلق بين السّماء والأرض؛ فقال له المختار: اصعد المنبر، فأعلم النّاس. فصعد، فأخبرهم بذلك، ثمّ نزل، فخلا به، فقال له: إنّي قد علمت إنّك لم تر شيئاً، وإنّما أردت ما قد عرفت </w:t>
      </w:r>
      <w:r>
        <w:rPr>
          <w:rStyle w:val="FootnoteReference"/>
        </w:rPr>
        <w:footnoteReference w:id="4687"/>
      </w:r>
      <w:r>
        <w:rPr>
          <w:rFonts w:ascii="Amiri" w:hAnsi="Amiri" w:eastAsia="Amiri" w:cs="Amiri"/>
          <w:lang w:bidi="ar-SA"/>
          <w:color w:val="111111"/>
          <w:sz w:val="28"/>
          <w:szCs w:val="28"/>
          <w:rtl/>
        </w:rPr>
        <w:t xml:space="preserve">أن لا أقتلك </w:t>
      </w:r>
      <w:r>
        <w:rPr>
          <w:rStyle w:val="FootnoteReference"/>
        </w:rPr>
        <w:footnoteReference w:id="4688"/>
      </w:r>
      <w:r>
        <w:rPr>
          <w:rFonts w:ascii="Amiri" w:hAnsi="Amiri" w:eastAsia="Amiri" w:cs="Amiri"/>
          <w:lang w:bidi="ar-SA"/>
          <w:color w:val="111111"/>
          <w:sz w:val="28"/>
          <w:szCs w:val="28"/>
          <w:rtl/>
        </w:rPr>
        <w:t xml:space="preserve">، فاذهب عنِّي حيث شئت، لا تفسد عليَّ أصحابي. فخرج إلى البصرة، فنزل عند مصعب وقال شعراً:</w:t>
      </w:r>
    </w:p>
    <w:p>
      <w:pPr>
        <w:pStyle w:val="BookText"/>
      </w:pPr>
      <w:r>
        <w:rPr>
          <w:rFonts w:ascii="Amiri" w:hAnsi="Amiri" w:eastAsia="Amiri" w:cs="Amiri"/>
          <w:lang w:bidi="ar-SA"/>
          <w:color w:val="111111"/>
          <w:sz w:val="28"/>
          <w:szCs w:val="28"/>
          <w:rtl/>
        </w:rPr>
        <w:t xml:space="preserve">ألا أبلغ أبا إسحاق أنِّي *** </w:t>
      </w:r>
      <w:r>
        <w:rPr>
          <w:rStyle w:val="FootnoteReference"/>
        </w:rPr>
        <w:footnoteReference w:id="4689"/>
      </w:r>
      <w:r>
        <w:rPr>
          <w:rFonts w:ascii="Amiri" w:hAnsi="Amiri" w:eastAsia="Amiri" w:cs="Amiri"/>
          <w:lang w:bidi="ar-SA"/>
          <w:color w:val="111111"/>
          <w:sz w:val="28"/>
          <w:szCs w:val="28"/>
          <w:rtl/>
        </w:rPr>
        <w:t xml:space="preserve">رأيت البلق دهما </w:t>
      </w:r>
      <w:r>
        <w:rPr>
          <w:rStyle w:val="FootnoteReference"/>
        </w:rPr>
        <w:footnoteReference w:id="4690"/>
      </w:r>
      <w:r>
        <w:rPr>
          <w:rFonts w:ascii="IRNazanin" w:hAnsi="IRNazanin" w:eastAsia="IRNazanin" w:cs="IRNazanin"/>
          <w:lang w:bidi="fa-IR"/>
          <w:color w:val="111111"/>
          <w:sz w:val="28"/>
          <w:szCs w:val="28"/>
          <w:rtl/>
        </w:rPr>
        <w:t xml:space="preserve">مصمتات</w:t>
      </w:r>
    </w:p>
    <w:p>
      <w:pPr>
        <w:pStyle w:val="BookText"/>
      </w:pPr>
      <w:r>
        <w:rPr>
          <w:rFonts w:ascii="Amiri" w:hAnsi="Amiri" w:eastAsia="Amiri" w:cs="Amiri"/>
          <w:lang w:bidi="ar-SA"/>
          <w:color w:val="111111"/>
          <w:sz w:val="28"/>
          <w:szCs w:val="28"/>
          <w:rtl/>
        </w:rPr>
        <w:t xml:space="preserve">كفرت بوحيكم وجعلت نذراً *** عليَّ قتالكم حتّى الممات</w:t>
      </w:r>
    </w:p>
    <w:p>
      <w:pPr>
        <w:pStyle w:val="BookText"/>
      </w:pPr>
      <w:r>
        <w:rPr>
          <w:rFonts w:ascii="Amiri" w:hAnsi="Amiri" w:eastAsia="Amiri" w:cs="Amiri"/>
          <w:lang w:bidi="ar-SA"/>
          <w:color w:val="111111"/>
          <w:sz w:val="28"/>
          <w:szCs w:val="28"/>
          <w:rtl/>
        </w:rPr>
        <w:t xml:space="preserve">أرى عيني ما لم تبصراه *** كلانا </w:t>
      </w:r>
      <w:r>
        <w:rPr>
          <w:rStyle w:val="FootnoteReference"/>
        </w:rPr>
        <w:footnoteReference w:id="4691"/>
      </w:r>
      <w:r>
        <w:rPr>
          <w:rFonts w:ascii="Amiri" w:hAnsi="Amiri" w:eastAsia="Amiri" w:cs="Amiri"/>
          <w:lang w:bidi="ar-SA"/>
          <w:color w:val="111111"/>
          <w:sz w:val="28"/>
          <w:szCs w:val="28"/>
          <w:rtl/>
        </w:rPr>
        <w:t xml:space="preserve">عالم بالتّرّهات </w:t>
      </w:r>
      <w:r>
        <w:rPr>
          <w:rStyle w:val="FootnoteReference"/>
        </w:rPr>
        <w:footnoteReference w:id="4692"/>
      </w:r>
    </w:p>
    <w:p>
      <w:pPr>
        <w:pStyle w:val="BookText"/>
      </w:pPr>
      <w:r>
        <w:rPr>
          <w:rFonts w:ascii="Amiri" w:hAnsi="Amiri" w:eastAsia="Amiri" w:cs="Amiri"/>
          <w:lang w:bidi="ar-SA"/>
          <w:color w:val="111111"/>
          <w:sz w:val="28"/>
          <w:szCs w:val="28"/>
          <w:rtl/>
        </w:rPr>
        <w:t xml:space="preserve">«امنن عليَّ اليوم يا خير معد *** وخير مَنْ حلّ بتجر والجند</w:t>
      </w:r>
    </w:p>
    <w:p>
      <w:pPr>
        <w:pStyle w:val="BookText"/>
      </w:pPr>
      <w:r>
        <w:rPr>
          <w:rFonts w:ascii="Amiri" w:hAnsi="Amiri" w:eastAsia="Amiri" w:cs="Amiri"/>
          <w:lang w:bidi="ar-SA"/>
          <w:color w:val="111111"/>
          <w:sz w:val="28"/>
          <w:szCs w:val="28"/>
          <w:rtl/>
        </w:rPr>
        <w:t xml:space="preserve">وخير من لبّى وحيّا وسجد»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«اى بهترين قوم معد! بر من منت بگذار و آزادم كن. اى بهترين كس كه در تجر (در طبرى شحر) و جند (دو محل) زيست كرده! اى بهترين كسى كه در حج بر يك پا جسته، تحيت فرستاده و سجده كرده!»</w:t>
      </w:r>
    </w:p>
    <w:p>
      <w:pPr>
        <w:pStyle w:val="BookText"/>
      </w:pPr>
      <w:r>
        <w:rPr>
          <w:rFonts w:ascii="IRNazanin" w:hAnsi="IRNazanin" w:eastAsia="IRNazanin" w:cs="IRNazanin"/>
          <w:lang w:bidi="fa-IR"/>
          <w:color w:val="111111"/>
          <w:sz w:val="28"/>
          <w:szCs w:val="28"/>
          <w:rtl/>
        </w:rPr>
        <w:t xml:space="preserve">مختار اورا به زندان سپرد و روز بعد اورا احضار كرد. او هم در حضور مختار اين اشعار را خواند:</w:t>
      </w:r>
    </w:p>
    <w:p>
      <w:pPr>
        <w:pStyle w:val="BookText"/>
      </w:pPr>
      <w:r>
        <w:rPr>
          <w:rFonts w:ascii="Amiri" w:hAnsi="Amiri" w:eastAsia="Amiri" w:cs="Amiri"/>
          <w:lang w:bidi="ar-SA"/>
          <w:color w:val="111111"/>
          <w:sz w:val="28"/>
          <w:szCs w:val="28"/>
          <w:rtl/>
        </w:rPr>
        <w:t xml:space="preserve">«ألا أبلغ أبا إسحق أنّا *** نزونا نزوة كانت علينا</w:t>
      </w:r>
    </w:p>
    <w:p>
      <w:pPr>
        <w:pStyle w:val="BookText"/>
      </w:pPr>
      <w:r>
        <w:rPr>
          <w:rFonts w:ascii="Amiri" w:hAnsi="Amiri" w:eastAsia="Amiri" w:cs="Amiri"/>
          <w:lang w:bidi="ar-SA"/>
          <w:color w:val="111111"/>
          <w:sz w:val="28"/>
          <w:szCs w:val="28"/>
          <w:rtl/>
        </w:rPr>
        <w:t xml:space="preserve">خرجنا لا نرى الضّعفاء شيئاً *** وكان خروجنا بطراً وحينا</w:t>
      </w:r>
    </w:p>
    <w:p>
      <w:pPr>
        <w:pStyle w:val="BookText"/>
      </w:pPr>
      <w:r>
        <w:rPr>
          <w:rFonts w:ascii="Amiri" w:hAnsi="Amiri" w:eastAsia="Amiri" w:cs="Amiri"/>
          <w:lang w:bidi="ar-SA"/>
          <w:color w:val="111111"/>
          <w:sz w:val="28"/>
          <w:szCs w:val="28"/>
          <w:rtl/>
        </w:rPr>
        <w:t xml:space="preserve">لقينا منهم ضرباً طلحفاً *** وطعنّا صائباً حتّى انثنينا</w:t>
      </w:r>
    </w:p>
    <w:p>
      <w:pPr>
        <w:pStyle w:val="BookText"/>
      </w:pPr>
      <w:r>
        <w:rPr>
          <w:rFonts w:ascii="Amiri" w:hAnsi="Amiri" w:eastAsia="Amiri" w:cs="Amiri"/>
          <w:lang w:bidi="ar-SA"/>
          <w:color w:val="111111"/>
          <w:sz w:val="28"/>
          <w:szCs w:val="28"/>
          <w:rtl/>
        </w:rPr>
        <w:t xml:space="preserve">نصرت على عدوّك كلّ يوم *** بكلّ كتيبة تنعى حسينا</w:t>
      </w:r>
    </w:p>
    <w:p>
      <w:pPr>
        <w:pStyle w:val="BookText"/>
      </w:pPr>
      <w:r>
        <w:rPr>
          <w:rFonts w:ascii="Amiri" w:hAnsi="Amiri" w:eastAsia="Amiri" w:cs="Amiri"/>
          <w:lang w:bidi="ar-SA"/>
          <w:color w:val="111111"/>
          <w:sz w:val="28"/>
          <w:szCs w:val="28"/>
          <w:rtl/>
        </w:rPr>
        <w:t xml:space="preserve">كنصر محمّد في يوم بدر *** ويوم الشّعب إذ لاقى حنينا</w:t>
      </w:r>
    </w:p>
    <w:p>
      <w:pPr>
        <w:pStyle w:val="BookText"/>
      </w:pPr>
      <w:r>
        <w:rPr>
          <w:rFonts w:ascii="Amiri" w:hAnsi="Amiri" w:eastAsia="Amiri" w:cs="Amiri"/>
          <w:lang w:bidi="ar-SA"/>
          <w:color w:val="111111"/>
          <w:sz w:val="28"/>
          <w:szCs w:val="28"/>
          <w:rtl/>
        </w:rPr>
        <w:t xml:space="preserve">فاسجح إذ ملكت فلو ملكنا *** لجرنا في الحكومة واعتدينا</w:t>
      </w:r>
    </w:p>
    <w:p>
      <w:pPr>
        <w:pStyle w:val="BookText"/>
      </w:pPr>
      <w:r>
        <w:rPr>
          <w:rFonts w:ascii="Amiri" w:hAnsi="Amiri" w:eastAsia="Amiri" w:cs="Amiri"/>
          <w:lang w:bidi="ar-SA"/>
          <w:color w:val="111111"/>
          <w:sz w:val="28"/>
          <w:szCs w:val="28"/>
          <w:rtl/>
        </w:rPr>
        <w:t xml:space="preserve">تقبّل توبة منّي فإنّي *** سأشكر إذ جعلت النّقد دينا»</w:t>
      </w:r>
    </w:p>
    <w:p>
      <w:pPr>
        <w:pStyle w:val="BookText"/>
      </w:pPr>
      <w:r>
        <w:rPr>
          <w:rFonts w:ascii="IRNazanin" w:hAnsi="IRNazanin" w:eastAsia="IRNazanin" w:cs="IRNazanin"/>
          <w:lang w:bidi="fa-IR"/>
          <w:color w:val="111111"/>
          <w:sz w:val="28"/>
          <w:szCs w:val="28"/>
          <w:rtl/>
        </w:rPr>
        <w:t xml:space="preserve">يعنى: «ابا اسحاق را بگوييد (ابو اسحاق كنيه مختار) ما نهضت و شورشى كرديم كه به زيان ما انجام گرفت. ما قيام كرديم درحالى كه ناتوان را ناچيز مى پنداشتيم (غلامان و اوباش كه با مختار قيام كرده بودند). قيام از روى سيرى خود پسندى بود كه موجب هلاك گرديد. ما از آن ها (كه قيام كرده اند) ضرب و طعن شديد و كار گرديديم كه موجب برگشتن و گريختن ما گرديد. تو بر دشمن همه روزه پيروز باش با هر لشكرى كه دارى بر حسين ندبه و زارى كند. تو عفو كن اگر چيره و كشوردار شوى. اگر ما مسلط و مالك كشور مى شديم، هرگز عفو نمى كرديم (مانند تو داراى اين فضيلت نمى شديم). بله در حكومت خود ستم و تعدى مى كرديم. توبه مرا قبول كن و اگر اين وام (عفو) را نقد كنى سپاس گزار خواهم بود.»</w:t>
      </w:r>
    </w:p>
    <w:p>
      <w:pPr>
        <w:pStyle w:val="BookText"/>
      </w:pPr>
      <w:r>
        <w:rPr>
          <w:rFonts w:ascii="IRNazanin" w:hAnsi="IRNazanin" w:eastAsia="IRNazanin" w:cs="IRNazanin"/>
          <w:lang w:bidi="fa-IR"/>
          <w:color w:val="111111"/>
          <w:sz w:val="28"/>
          <w:szCs w:val="28"/>
          <w:rtl/>
        </w:rPr>
        <w:t xml:space="preserve">چون به مختار رسيد، گفت: «خداوند امير را نيك بدارد! من به خداوندى كه جز او خداى ديگر نيست، قسم مى خورم كه فرشتگان را ديدم در صف تو و براى پيروزى تو جنگ مى كردند. آن ها بر اسب هاى ابلق (دو رنگ) سوار بودند و ميان زمين و آسمان جولان مى دادند.»</w:t>
      </w:r>
    </w:p>
    <w:p>
      <w:pPr>
        <w:pStyle w:val="BookText"/>
      </w:pPr>
      <w:r>
        <w:rPr>
          <w:rFonts w:ascii="IRNazanin" w:hAnsi="IRNazanin" w:eastAsia="IRNazanin" w:cs="IRNazanin"/>
          <w:lang w:bidi="fa-IR"/>
          <w:color w:val="111111"/>
          <w:sz w:val="28"/>
          <w:szCs w:val="28"/>
          <w:rtl/>
        </w:rPr>
        <w:t xml:space="preserve">مختار به او گفت: «بر منبر برو، به مردم اعلان كن و بگو كه من چنين و چنان ديدم.» او هم بر منبر رفت و گفت. آن گاه مختار اورا در خلوت پذيرفت و گفت: «من مى دانم كه تو چيزى نديدى و اين گفته را براى اين به زبان آوردى كه از كشتن رها شوى. تو آزاد هستى، هر جا كه مى خواهى برو و اين جا نمان كه ياران مرا گمراه و فاسد خواهى كرد.» او هم به بصره رفت، بر مصعب وارد شد و اين شعر را گفت:</w:t>
      </w:r>
    </w:p>
    <w:p>
      <w:pPr>
        <w:pStyle w:val="BookText"/>
      </w:pPr>
      <w:r>
        <w:rPr>
          <w:rFonts w:ascii="Amiri" w:hAnsi="Amiri" w:eastAsia="Amiri" w:cs="Amiri"/>
          <w:lang w:bidi="ar-SA"/>
          <w:color w:val="111111"/>
          <w:sz w:val="28"/>
          <w:szCs w:val="28"/>
          <w:rtl/>
        </w:rPr>
        <w:t xml:space="preserve">«ألا أبْلِغْ أبا إسحق أنِّي *** رأيتُ البلق دهماً مصمتات</w:t>
      </w:r>
    </w:p>
    <w:p>
      <w:pPr>
        <w:pStyle w:val="BookText"/>
      </w:pPr>
      <w:r>
        <w:rPr>
          <w:rFonts w:ascii="Amiri" w:hAnsi="Amiri" w:eastAsia="Amiri" w:cs="Amiri"/>
          <w:lang w:bidi="ar-SA"/>
          <w:color w:val="111111"/>
          <w:sz w:val="28"/>
          <w:szCs w:val="28"/>
          <w:rtl/>
        </w:rPr>
        <w:t xml:space="preserve">كفرت بوحيكم وجعلت نذراً *** على قتالكم حتّى الممات</w:t>
      </w:r>
    </w:p>
    <w:p>
      <w:pPr>
        <w:pStyle w:val="BookText"/>
      </w:pPr>
      <w:r>
        <w:rPr>
          <w:rFonts w:ascii="Amiri" w:hAnsi="Amiri" w:eastAsia="Amiri" w:cs="Amiri"/>
          <w:lang w:bidi="ar-SA"/>
          <w:color w:val="111111"/>
          <w:sz w:val="28"/>
          <w:szCs w:val="28"/>
          <w:rtl/>
        </w:rPr>
        <w:t xml:space="preserve">أرى عيني ما لم تبصراه *** كلانا عالم بالتُّرّهات»</w:t>
      </w:r>
    </w:p>
    <w:p>
      <w:pPr>
        <w:pStyle w:val="BookText"/>
      </w:pPr>
      <w:r>
        <w:rPr>
          <w:rFonts w:ascii="IRNazanin" w:hAnsi="IRNazanin" w:eastAsia="IRNazanin" w:cs="IRNazanin"/>
          <w:lang w:bidi="fa-IR"/>
          <w:color w:val="111111"/>
          <w:sz w:val="28"/>
          <w:szCs w:val="28"/>
          <w:rtl/>
        </w:rPr>
        <w:t xml:space="preserve">(در تاريخ طبرى دو بيت بر اشعار سابق و يك بيت بر اين ابيات اضافه آمده.) يعنى: «ابا اسحاق را بگوييد (پيغام دهيد). من آن ابلق ها را سياه و گنگ ديده بودم (كنايه از شمشيرها و دم مرگ). من به آن وحى كه تو ادعا مى كنى (گويند مختار ادعاى الهام يا وحى مى كرد و شبيه به آيات قرآن سخن مسجح مى گفت)، كافر هستم. من نذر كرده ام تا دم مرگ با شما نبرد كنم. من ديده خود را فريب داده و آنچه را نديده بود (فرشتگان بر ابلق سوار) به چشم خود نشان دادم (و دروغ گفتم). هر دو (من و تو) مى دانيم كه اين گفته ها خرافات و اوهام است.»</w:t>
      </w:r>
    </w:p>
    <w:p>
      <w:pPr>
        <w:pStyle w:val="BookText"/>
      </w:pPr>
      <w:r>
        <w:rPr>
          <w:rFonts w:ascii="Amiri" w:hAnsi="Amiri" w:eastAsia="Amiri" w:cs="Amiri"/>
          <w:lang w:bidi="ar-SA"/>
          <w:color w:val="111111"/>
          <w:sz w:val="28"/>
          <w:szCs w:val="28"/>
          <w:rtl/>
        </w:rPr>
        <w:t xml:space="preserve">خليلى، ترجمه كامل، 6/ 98- 100</w:t>
      </w:r>
    </w:p>
    <w:p>
      <w:pPr>
        <w:pStyle w:val="BookText"/>
      </w:pPr>
      <w:r>
        <w:rPr>
          <w:rFonts w:ascii="Amiri" w:hAnsi="Amiri" w:eastAsia="Amiri" w:cs="Amiri"/>
          <w:lang w:bidi="ar-SA"/>
          <w:color w:val="111111"/>
          <w:sz w:val="28"/>
          <w:szCs w:val="28"/>
          <w:rtl/>
        </w:rPr>
        <w:t xml:space="preserve">ابن الأثير، الكامل، 3/ 398- 399/ عنه: القمي، نفس المهموم،/ 595- 596 مثله النّويري، نهاية الإرب، 21/ 28- 29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سُراقة بن مرداس الأزْديّ البارقيّ، شاعر من شعراء العراق، هجا المختار بن أبي عُبيد، وهرب إلى دمشق أيّام عبدالملك، ثمّ عاد إلى العراق مع بشر بن مروان، وكانت بينه وبين جرير مُهاجاةٌ، وكان قد قاتل المختار، فأخذه أسيراً وأمر بقتله، فقال: لا واللَّه! لا تقتلني حتّى تنقُض دمشق حجراً حجراً! فقال المختار لأبي عمرة: مَن يُخرِجُ أسرانا؟</w:t>
      </w:r>
    </w:p>
    <w:p>
      <w:pPr>
        <w:pStyle w:val="BookText"/>
      </w:pPr>
      <w:r>
        <w:rPr>
          <w:rFonts w:ascii="Amiri" w:hAnsi="Amiri" w:eastAsia="Amiri" w:cs="Amiri"/>
          <w:lang w:bidi="ar-SA"/>
          <w:color w:val="111111"/>
          <w:sz w:val="28"/>
          <w:szCs w:val="28"/>
          <w:rtl/>
        </w:rPr>
        <w:t xml:space="preserve">ثمّ قال: مَن أسَرَكَ؟ قال: قوم على خيل بُلْقٍ عليهم ثيابٌ بيض لا أراهم في عسكرك.</w:t>
      </w:r>
    </w:p>
    <w:p>
      <w:pPr>
        <w:pStyle w:val="BookText"/>
      </w:pPr>
      <w:r>
        <w:rPr>
          <w:rFonts w:ascii="Amiri" w:hAnsi="Amiri" w:eastAsia="Amiri" w:cs="Amiri"/>
          <w:lang w:bidi="ar-SA"/>
          <w:color w:val="111111"/>
          <w:sz w:val="28"/>
          <w:szCs w:val="28"/>
          <w:rtl/>
        </w:rPr>
        <w:t xml:space="preserve">فأقبل المختار على أصحابه، فقال: إنّ عدوّكم يرى من هذا ما لا ترون. قال: إنِّي قاتلك، قال: واللَّه يا أمين آل محمّد! إنّك تعلم أنّ هذا ليس باليوم الّذي تقتلني فيه! قال: ففي أيّ يوم أقتلك؟ قال: تضع كرسيّك على باب دمشق، فتدعوني يومئذ، فتضرب عنقي! فقال المختار لأصحابه: يا شرطة اللَّه! من يرفع حديثي؟ ثمّ خلّى عنه. فقال سراقة، وكان المختار يكنّى أبا إسحاق (من الوافر):</w:t>
      </w:r>
    </w:p>
    <w:p>
      <w:pPr>
        <w:pStyle w:val="BookText"/>
      </w:pPr>
      <w:r>
        <w:rPr>
          <w:rFonts w:ascii="Amiri" w:hAnsi="Amiri" w:eastAsia="Amiri" w:cs="Amiri"/>
          <w:lang w:bidi="ar-SA"/>
          <w:color w:val="111111"/>
          <w:sz w:val="28"/>
          <w:szCs w:val="28"/>
          <w:rtl/>
        </w:rPr>
        <w:t xml:space="preserve">ألا أبْلِغْ أبا إسحاق أنِّي *** رأيت البُلقَ دُهماً مُصمَتاتِ</w:t>
      </w:r>
    </w:p>
    <w:p>
      <w:pPr>
        <w:pStyle w:val="BookText"/>
      </w:pPr>
      <w:r>
        <w:rPr>
          <w:rFonts w:ascii="Amiri" w:hAnsi="Amiri" w:eastAsia="Amiri" w:cs="Amiri"/>
          <w:lang w:bidi="ar-SA"/>
          <w:color w:val="111111"/>
          <w:sz w:val="28"/>
          <w:szCs w:val="28"/>
          <w:rtl/>
        </w:rPr>
        <w:t xml:space="preserve">كفرتُ بِوَحْيِكُمْ وجعلْتُ نَذراً *** عليَّ هجاءكم حتّى المماتِ</w:t>
      </w:r>
    </w:p>
    <w:p>
      <w:pPr>
        <w:pStyle w:val="BookText"/>
      </w:pPr>
      <w:r>
        <w:rPr>
          <w:rFonts w:ascii="Amiri" w:hAnsi="Amiri" w:eastAsia="Amiri" w:cs="Amiri"/>
          <w:lang w:bidi="ar-SA"/>
          <w:color w:val="111111"/>
          <w:sz w:val="28"/>
          <w:szCs w:val="28"/>
          <w:rtl/>
        </w:rPr>
        <w:t xml:space="preserve">أُري عينيَّ ما لم ترأياهُ *** كلانا عالِمٌ بالتُّرّهاتِ</w:t>
      </w:r>
    </w:p>
    <w:p>
      <w:pPr>
        <w:pStyle w:val="BookText"/>
      </w:pPr>
      <w:r>
        <w:rPr>
          <w:rFonts w:ascii="Amiri" w:hAnsi="Amiri" w:eastAsia="Amiri" w:cs="Amiri"/>
          <w:lang w:bidi="ar-SA"/>
          <w:color w:val="111111"/>
          <w:sz w:val="28"/>
          <w:szCs w:val="28"/>
          <w:rtl/>
        </w:rPr>
        <w:t xml:space="preserve">وتُوُفّي سُراقة في حدود الّثمانين للهجرة. وسراقة هذا غير سُراقة بن مرداس بن أبي عامر السُّلَميّ؛ ذاك أخو العبّاس بن مرداس، والآخر شاعر أيضاً.</w:t>
      </w:r>
    </w:p>
    <w:p>
      <w:pPr>
        <w:pStyle w:val="BookText"/>
      </w:pPr>
      <w:r>
        <w:rPr>
          <w:rFonts w:ascii="Amiri" w:hAnsi="Amiri" w:eastAsia="Amiri" w:cs="Amiri"/>
          <w:lang w:bidi="ar-SA"/>
          <w:color w:val="111111"/>
          <w:sz w:val="28"/>
          <w:szCs w:val="28"/>
          <w:rtl/>
        </w:rPr>
        <w:t xml:space="preserve">الصّفدي، الوافي بالوفيّات، 15/ 132- 133</w:t>
      </w:r>
    </w:p>
    <w:p>
      <w:pPr>
        <w:pStyle w:val="BookText"/>
      </w:pPr>
      <w:r>
        <w:rPr>
          <w:rFonts w:ascii="Amiri" w:hAnsi="Amiri" w:eastAsia="Amiri" w:cs="Amiri"/>
          <w:lang w:bidi="ar-SA"/>
          <w:color w:val="111111"/>
          <w:sz w:val="28"/>
          <w:szCs w:val="28"/>
          <w:rtl/>
        </w:rPr>
        <w:t xml:space="preserve">قال أبو مخنف، عن يونس بن أبي إسحاق قال: ولمّا خرج المختار من جبّانة السّبيع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إلى القصر- يعني منصرفه من القتال- ناداه سراقة بن مرداس بأعلى صوته، وكان في الأسرى:</w:t>
      </w:r>
    </w:p>
    <w:p>
      <w:pPr>
        <w:pStyle w:val="BookText"/>
      </w:pPr>
      <w:r>
        <w:rPr>
          <w:rFonts w:ascii="Amiri" w:hAnsi="Amiri" w:eastAsia="Amiri" w:cs="Amiri"/>
          <w:lang w:bidi="ar-SA"/>
          <w:color w:val="111111"/>
          <w:sz w:val="28"/>
          <w:szCs w:val="28"/>
          <w:rtl/>
        </w:rPr>
        <w:t xml:space="preserve">امنن عليَّ اليوم يا خير معد *** وخير من حلّ بشِحر والجند</w:t>
      </w:r>
    </w:p>
    <w:p>
      <w:pPr>
        <w:pStyle w:val="BookText"/>
      </w:pPr>
      <w:r>
        <w:rPr>
          <w:rFonts w:ascii="Amiri" w:hAnsi="Amiri" w:eastAsia="Amiri" w:cs="Amiri"/>
          <w:lang w:bidi="ar-SA"/>
          <w:color w:val="111111"/>
          <w:sz w:val="28"/>
          <w:szCs w:val="28"/>
          <w:rtl/>
        </w:rPr>
        <w:t xml:space="preserve">وخير من لبّى وصام وسجد</w:t>
      </w:r>
    </w:p>
    <w:p>
      <w:pPr>
        <w:pStyle w:val="BookText"/>
      </w:pPr>
      <w:r>
        <w:rPr>
          <w:rFonts w:ascii="Amiri" w:hAnsi="Amiri" w:eastAsia="Amiri" w:cs="Amiri"/>
          <w:lang w:bidi="ar-SA"/>
          <w:color w:val="111111"/>
          <w:sz w:val="28"/>
          <w:szCs w:val="28"/>
          <w:rtl/>
        </w:rPr>
        <w:t xml:space="preserve">قال: فبعث إلى السّجن، فاعتقله ليلة، ثمّ أطلقه من الغد، فأقبل إلى المختار وهو يقول:</w:t>
      </w:r>
    </w:p>
    <w:p>
      <w:pPr>
        <w:pStyle w:val="BookText"/>
      </w:pPr>
      <w:r>
        <w:rPr>
          <w:rFonts w:ascii="Amiri" w:hAnsi="Amiri" w:eastAsia="Amiri" w:cs="Amiri"/>
          <w:lang w:bidi="ar-SA"/>
          <w:color w:val="111111"/>
          <w:sz w:val="28"/>
          <w:szCs w:val="28"/>
          <w:rtl/>
        </w:rPr>
        <w:t xml:space="preserve">ألا أخبّر أبا إسحاقَ أ نّا *** نزونا نزوةً كانت علينا</w:t>
      </w:r>
    </w:p>
    <w:p>
      <w:pPr>
        <w:pStyle w:val="BookText"/>
      </w:pPr>
      <w:r>
        <w:rPr>
          <w:rFonts w:ascii="Amiri" w:hAnsi="Amiri" w:eastAsia="Amiri" w:cs="Amiri"/>
          <w:lang w:bidi="ar-SA"/>
          <w:color w:val="111111"/>
          <w:sz w:val="28"/>
          <w:szCs w:val="28"/>
          <w:rtl/>
        </w:rPr>
        <w:t xml:space="preserve">خرجنا لا نرى الضّعفاء شيئاً *** وكان خروجنا بطراً وشينا</w:t>
      </w:r>
    </w:p>
    <w:p>
      <w:pPr>
        <w:pStyle w:val="BookText"/>
      </w:pPr>
      <w:r>
        <w:rPr>
          <w:rFonts w:ascii="Amiri" w:hAnsi="Amiri" w:eastAsia="Amiri" w:cs="Amiri"/>
          <w:lang w:bidi="ar-SA"/>
          <w:color w:val="111111"/>
          <w:sz w:val="28"/>
          <w:szCs w:val="28"/>
          <w:rtl/>
        </w:rPr>
        <w:t xml:space="preserve">تراهمْ في مصافهم قليلًا *** وهم مثل الرّبا حينَ التقينا</w:t>
      </w:r>
    </w:p>
    <w:p>
      <w:pPr>
        <w:pStyle w:val="BookText"/>
      </w:pPr>
      <w:r>
        <w:rPr>
          <w:rFonts w:ascii="Amiri" w:hAnsi="Amiri" w:eastAsia="Amiri" w:cs="Amiri"/>
          <w:lang w:bidi="ar-SA"/>
          <w:color w:val="111111"/>
          <w:sz w:val="28"/>
          <w:szCs w:val="28"/>
          <w:rtl/>
        </w:rPr>
        <w:t xml:space="preserve">برزنا إذْ رأيناهم فلمّا *** رأينا القوم قد برزوا إلينا</w:t>
      </w:r>
    </w:p>
    <w:p>
      <w:pPr>
        <w:pStyle w:val="BookText"/>
      </w:pPr>
      <w:r>
        <w:rPr>
          <w:rFonts w:ascii="Amiri" w:hAnsi="Amiri" w:eastAsia="Amiri" w:cs="Amiri"/>
          <w:lang w:bidi="ar-SA"/>
          <w:color w:val="111111"/>
          <w:sz w:val="28"/>
          <w:szCs w:val="28"/>
          <w:rtl/>
        </w:rPr>
        <w:t xml:space="preserve">رأينا منهم ضرباً وطحناً *** وطعناً صائباً حتّى انثنينا</w:t>
      </w:r>
    </w:p>
    <w:p>
      <w:pPr>
        <w:pStyle w:val="BookText"/>
      </w:pPr>
      <w:r>
        <w:rPr>
          <w:rFonts w:ascii="Amiri" w:hAnsi="Amiri" w:eastAsia="Amiri" w:cs="Amiri"/>
          <w:lang w:bidi="ar-SA"/>
          <w:color w:val="111111"/>
          <w:sz w:val="28"/>
          <w:szCs w:val="28"/>
          <w:rtl/>
        </w:rPr>
        <w:t xml:space="preserve">نصرتَ على عدوّك كلّ يومٍ *** بكلّ كتيبةٍ تنعى حسيناً</w:t>
      </w:r>
    </w:p>
    <w:p>
      <w:pPr>
        <w:pStyle w:val="BookText"/>
      </w:pPr>
      <w:r>
        <w:rPr>
          <w:rFonts w:ascii="Amiri" w:hAnsi="Amiri" w:eastAsia="Amiri" w:cs="Amiri"/>
          <w:lang w:bidi="ar-SA"/>
          <w:color w:val="111111"/>
          <w:sz w:val="28"/>
          <w:szCs w:val="28"/>
          <w:rtl/>
        </w:rPr>
        <w:t xml:space="preserve">كنصرِ محمّدٍ في يوم بدرٍ *** ويومَ الشّعبِ إذ لاقى حنينا</w:t>
      </w:r>
    </w:p>
    <w:p>
      <w:pPr>
        <w:pStyle w:val="BookText"/>
      </w:pPr>
      <w:r>
        <w:rPr>
          <w:rFonts w:ascii="Amiri" w:hAnsi="Amiri" w:eastAsia="Amiri" w:cs="Amiri"/>
          <w:lang w:bidi="ar-SA"/>
          <w:color w:val="111111"/>
          <w:sz w:val="28"/>
          <w:szCs w:val="28"/>
          <w:rtl/>
        </w:rPr>
        <w:t xml:space="preserve">فأسجحَ إذ ملكتَ فلو ملكنا *** لجرنا في الحكومةِ واعتدينا</w:t>
      </w:r>
    </w:p>
    <w:p>
      <w:pPr>
        <w:pStyle w:val="BookText"/>
      </w:pPr>
      <w:r>
        <w:rPr>
          <w:rFonts w:ascii="Amiri" w:hAnsi="Amiri" w:eastAsia="Amiri" w:cs="Amiri"/>
          <w:lang w:bidi="ar-SA"/>
          <w:color w:val="111111"/>
          <w:sz w:val="28"/>
          <w:szCs w:val="28"/>
          <w:rtl/>
        </w:rPr>
        <w:t xml:space="preserve">تقبّل توبةً منِّي فإنِّي *** سأشكُر إذْ جعلتَ العفو دينا</w:t>
      </w:r>
    </w:p>
    <w:p>
      <w:pPr>
        <w:pStyle w:val="BookText"/>
      </w:pPr>
      <w:r>
        <w:rPr>
          <w:rFonts w:ascii="Amiri" w:hAnsi="Amiri" w:eastAsia="Amiri" w:cs="Amiri"/>
          <w:lang w:bidi="ar-SA"/>
          <w:color w:val="111111"/>
          <w:sz w:val="28"/>
          <w:szCs w:val="28"/>
          <w:rtl/>
        </w:rPr>
        <w:t xml:space="preserve">وجعل سراقة بن مرداس يحلف أ نّه رأى الملائكة على الخيول البلق بين السّماء والأرض، وأ نّه لم يأسره إلّاواحد من أولئك الملائكة.</w:t>
      </w:r>
    </w:p>
    <w:p>
      <w:pPr>
        <w:pStyle w:val="BookText"/>
      </w:pPr>
      <w:r>
        <w:rPr>
          <w:rFonts w:ascii="Amiri" w:hAnsi="Amiri" w:eastAsia="Amiri" w:cs="Amiri"/>
          <w:lang w:bidi="ar-SA"/>
          <w:color w:val="111111"/>
          <w:sz w:val="28"/>
          <w:szCs w:val="28"/>
          <w:rtl/>
        </w:rPr>
        <w:t xml:space="preserve">فأمره المختار أن يصعد المنبر، فيخبر النّاس بذلك.</w:t>
      </w:r>
    </w:p>
    <w:p>
      <w:pPr>
        <w:pStyle w:val="BookText"/>
      </w:pPr>
      <w:r>
        <w:rPr>
          <w:rFonts w:ascii="Amiri" w:hAnsi="Amiri" w:eastAsia="Amiri" w:cs="Amiri"/>
          <w:lang w:bidi="ar-SA"/>
          <w:color w:val="111111"/>
          <w:sz w:val="28"/>
          <w:szCs w:val="28"/>
          <w:rtl/>
        </w:rPr>
        <w:t xml:space="preserve">فصعد المنبر، فأخبر النّاس بذلك، فلمّا نزل، خلا به المختار، فقال له: إنِّي قد عرفت أ نّك لم تر الملائكة، وإنّما أردت بقولك هذا أنِّي لا أقتلك، ولست أقتلك، فاذهب حيث شئت لئلّا تفسد على أصحابي.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 سراقة إلى البصرة إلى مصعب بن الزّبير، وجعل يقول:</w:t>
      </w:r>
    </w:p>
    <w:p>
      <w:pPr>
        <w:pStyle w:val="BookText"/>
      </w:pPr>
      <w:r>
        <w:rPr>
          <w:rFonts w:ascii="Amiri" w:hAnsi="Amiri" w:eastAsia="Amiri" w:cs="Amiri"/>
          <w:lang w:bidi="ar-SA"/>
          <w:color w:val="111111"/>
          <w:sz w:val="28"/>
          <w:szCs w:val="28"/>
          <w:rtl/>
        </w:rPr>
        <w:t xml:space="preserve">ألا أخبر أبا إسحاقَ أ نّي *** رأيتُ البلقَ دهماً مصمتاتِ</w:t>
      </w:r>
    </w:p>
    <w:p>
      <w:pPr>
        <w:pStyle w:val="BookText"/>
      </w:pPr>
      <w:r>
        <w:rPr>
          <w:rFonts w:ascii="Amiri" w:hAnsi="Amiri" w:eastAsia="Amiri" w:cs="Amiri"/>
          <w:lang w:bidi="ar-SA"/>
          <w:color w:val="111111"/>
          <w:sz w:val="28"/>
          <w:szCs w:val="28"/>
          <w:rtl/>
        </w:rPr>
        <w:t xml:space="preserve">كفرتُ بوحيكم وجعلتُ نذراً *** عليَّ قتالكم حتّى المماتِ</w:t>
      </w:r>
    </w:p>
    <w:p>
      <w:pPr>
        <w:pStyle w:val="BookText"/>
      </w:pPr>
      <w:r>
        <w:rPr>
          <w:rFonts w:ascii="IRNazanin" w:hAnsi="IRNazanin" w:eastAsia="IRNazanin" w:cs="IRNazanin"/>
          <w:lang w:bidi="fa-IR"/>
          <w:color w:val="111111"/>
          <w:sz w:val="28"/>
          <w:szCs w:val="28"/>
          <w:rtl/>
        </w:rPr>
        <w:t xml:space="preserve">رأت </w:t>
      </w:r>
      <w:r>
        <w:rPr>
          <w:rStyle w:val="FootnoteReference"/>
        </w:rPr>
        <w:footnoteReference w:id="4693"/>
      </w:r>
      <w:r>
        <w:rPr>
          <w:rFonts w:ascii="Amiri" w:hAnsi="Amiri" w:eastAsia="Amiri" w:cs="Amiri"/>
          <w:lang w:bidi="ar-SA"/>
          <w:color w:val="111111"/>
          <w:sz w:val="28"/>
          <w:szCs w:val="28"/>
          <w:rtl/>
        </w:rPr>
        <w:t xml:space="preserve">عينايَ ما لم تبصراه *** كلانا عالمٌ بالتّرّهاتِ</w:t>
      </w:r>
    </w:p>
    <w:p>
      <w:pPr>
        <w:pStyle w:val="BookText"/>
      </w:pPr>
      <w:r>
        <w:rPr>
          <w:rFonts w:ascii="Amiri" w:hAnsi="Amiri" w:eastAsia="Amiri" w:cs="Amiri"/>
          <w:lang w:bidi="ar-SA"/>
          <w:color w:val="111111"/>
          <w:sz w:val="28"/>
          <w:szCs w:val="28"/>
          <w:rtl/>
        </w:rPr>
        <w:t xml:space="preserve">إذا قالوا: أقولُ لهم كذبتم *** وإن خرجوا لبستُ لهم أداتي </w:t>
      </w:r>
      <w:r>
        <w:rPr>
          <w:rStyle w:val="FootnoteReference"/>
        </w:rPr>
        <w:footnoteReference w:id="4694"/>
      </w:r>
    </w:p>
    <w:p>
      <w:pPr>
        <w:pStyle w:val="BookText"/>
      </w:pPr>
      <w:r>
        <w:rPr>
          <w:rFonts w:ascii="Amiri" w:hAnsi="Amiri" w:eastAsia="Amiri" w:cs="Amiri"/>
          <w:lang w:bidi="ar-SA"/>
          <w:color w:val="111111"/>
          <w:sz w:val="28"/>
          <w:szCs w:val="28"/>
          <w:rtl/>
        </w:rPr>
        <w:t xml:space="preserve">«امنن عليَّ اليوم يا خير معد وخير من حلّ بنجر والجند</w:t>
      </w:r>
    </w:p>
    <w:p>
      <w:pPr>
        <w:pStyle w:val="BookText"/>
      </w:pPr>
      <w:r>
        <w:rPr>
          <w:rFonts w:ascii="Amiri" w:hAnsi="Amiri" w:eastAsia="Amiri" w:cs="Amiri"/>
          <w:lang w:bidi="ar-SA"/>
          <w:color w:val="111111"/>
          <w:sz w:val="28"/>
          <w:szCs w:val="28"/>
          <w:rtl/>
        </w:rPr>
        <w:t xml:space="preserve">وخير من لبّى وحيّى وسجد»</w:t>
      </w:r>
    </w:p>
    <w:p>
      <w:pPr>
        <w:pStyle w:val="BookText"/>
      </w:pPr>
      <w:r>
        <w:rPr>
          <w:rFonts w:ascii="IRNazanin" w:hAnsi="IRNazanin" w:eastAsia="IRNazanin" w:cs="IRNazanin"/>
          <w:lang w:bidi="fa-IR"/>
          <w:color w:val="111111"/>
          <w:sz w:val="28"/>
          <w:szCs w:val="28"/>
          <w:rtl/>
        </w:rPr>
        <w:t xml:space="preserve">مختار بفرمود تا اورا به زندان بردند و چون روز ديگر آفتاب سر بركشيد، به احضار او فرمان داد. پس بيامد، روى به مختار آورده و اين شعر بخواند:</w:t>
      </w:r>
    </w:p>
    <w:p>
      <w:pPr>
        <w:pStyle w:val="BookText"/>
      </w:pPr>
      <w:r>
        <w:rPr>
          <w:rFonts w:ascii="Amiri" w:hAnsi="Amiri" w:eastAsia="Amiri" w:cs="Amiri"/>
          <w:lang w:bidi="ar-SA"/>
          <w:color w:val="111111"/>
          <w:sz w:val="28"/>
          <w:szCs w:val="28"/>
          <w:rtl/>
        </w:rPr>
        <w:t xml:space="preserve">«ألا أبلغ أبا إسْحاق أنّا *** نزونا نزوة كانت علينا</w:t>
      </w:r>
    </w:p>
    <w:p>
      <w:pPr>
        <w:pStyle w:val="BookText"/>
      </w:pPr>
      <w:r>
        <w:rPr>
          <w:rFonts w:ascii="Amiri" w:hAnsi="Amiri" w:eastAsia="Amiri" w:cs="Amiri"/>
          <w:lang w:bidi="ar-SA"/>
          <w:color w:val="111111"/>
          <w:sz w:val="28"/>
          <w:szCs w:val="28"/>
          <w:rtl/>
        </w:rPr>
        <w:t xml:space="preserve">خرجنا لا نرى الضّعفا شيئاً *** وكان خروجنا بطراً وحينا</w:t>
      </w:r>
    </w:p>
    <w:p>
      <w:pPr>
        <w:pStyle w:val="BookText"/>
      </w:pPr>
      <w:r>
        <w:rPr>
          <w:rFonts w:ascii="Amiri" w:hAnsi="Amiri" w:eastAsia="Amiri" w:cs="Amiri"/>
          <w:lang w:bidi="ar-SA"/>
          <w:color w:val="111111"/>
          <w:sz w:val="28"/>
          <w:szCs w:val="28"/>
          <w:rtl/>
        </w:rPr>
        <w:t xml:space="preserve">لقينا منهم ضرباً طلحفا *** وطعناً صائباً حتّى انثنينا</w:t>
      </w:r>
    </w:p>
    <w:p>
      <w:pPr>
        <w:pStyle w:val="BookText"/>
      </w:pPr>
      <w:r>
        <w:rPr>
          <w:rFonts w:ascii="Amiri" w:hAnsi="Amiri" w:eastAsia="Amiri" w:cs="Amiri"/>
          <w:lang w:bidi="ar-SA"/>
          <w:color w:val="111111"/>
          <w:sz w:val="28"/>
          <w:szCs w:val="28"/>
          <w:rtl/>
        </w:rPr>
        <w:t xml:space="preserve">نصرت على عدوّك كلّ يوم *** بكلّ كتيبة تبغى حسينا</w:t>
      </w:r>
    </w:p>
    <w:p>
      <w:pPr>
        <w:pStyle w:val="BookText"/>
      </w:pPr>
      <w:r>
        <w:rPr>
          <w:rFonts w:ascii="Amiri" w:hAnsi="Amiri" w:eastAsia="Amiri" w:cs="Amiri"/>
          <w:lang w:bidi="ar-SA"/>
          <w:color w:val="111111"/>
          <w:sz w:val="28"/>
          <w:szCs w:val="28"/>
          <w:rtl/>
        </w:rPr>
        <w:t xml:space="preserve">كنصر محمّد في يوم بدر *** ويوم الشّعب إذ لاقى حنينا</w:t>
      </w:r>
    </w:p>
    <w:p>
      <w:pPr>
        <w:pStyle w:val="BookText"/>
      </w:pPr>
      <w:r>
        <w:rPr>
          <w:rFonts w:ascii="Amiri" w:hAnsi="Amiri" w:eastAsia="Amiri" w:cs="Amiri"/>
          <w:lang w:bidi="ar-SA"/>
          <w:color w:val="111111"/>
          <w:sz w:val="28"/>
          <w:szCs w:val="28"/>
          <w:rtl/>
        </w:rPr>
        <w:t xml:space="preserve">فأسجح إذ ملكت فلو ملكنا *** لجرنا في الحكومة واعتدينا</w:t>
      </w:r>
    </w:p>
    <w:p>
      <w:pPr>
        <w:pStyle w:val="BookText"/>
      </w:pPr>
      <w:r>
        <w:rPr>
          <w:rFonts w:ascii="Amiri" w:hAnsi="Amiri" w:eastAsia="Amiri" w:cs="Amiri"/>
          <w:lang w:bidi="ar-SA"/>
          <w:color w:val="111111"/>
          <w:sz w:val="28"/>
          <w:szCs w:val="28"/>
          <w:rtl/>
        </w:rPr>
        <w:t xml:space="preserve">تقبّل توبة منِّي فإنّي *** سأشكر إذ جعلت النّقد دينا»</w:t>
      </w:r>
    </w:p>
    <w:p>
      <w:pPr>
        <w:pStyle w:val="BookText"/>
      </w:pPr>
      <w:r>
        <w:rPr>
          <w:rFonts w:ascii="IRNazanin" w:hAnsi="IRNazanin" w:eastAsia="IRNazanin" w:cs="IRNazanin"/>
          <w:lang w:bidi="fa-IR"/>
          <w:color w:val="111111"/>
          <w:sz w:val="28"/>
          <w:szCs w:val="28"/>
          <w:rtl/>
        </w:rPr>
        <w:t xml:space="preserve">چون به مختار نزديك شد، گفت: «اصلح اللَّه الامير! سوگند به آن خداى كه جز او خداوند نيست. گاهى كه تو قتال مى دادى، فرشتگان يزدان را نگران شدم كه در ميان آسمان و زمين بر اسب هاى ابلق برنشسته و در حمايت تو قتال مى دادند.»</w:t>
      </w:r>
    </w:p>
    <w:p>
      <w:pPr>
        <w:pStyle w:val="BookText"/>
      </w:pPr>
      <w:r>
        <w:rPr>
          <w:rFonts w:ascii="IRNazanin" w:hAnsi="IRNazanin" w:eastAsia="IRNazanin" w:cs="IRNazanin"/>
          <w:lang w:bidi="fa-IR"/>
          <w:color w:val="111111"/>
          <w:sz w:val="28"/>
          <w:szCs w:val="28"/>
          <w:rtl/>
        </w:rPr>
        <w:t xml:space="preserve">مختار گفت: «بر منبر برآى و اين حكايت را باز نماى.»</w:t>
      </w:r>
    </w:p>
    <w:p>
      <w:pPr>
        <w:pStyle w:val="BookText"/>
      </w:pPr>
      <w:r>
        <w:rPr>
          <w:rFonts w:ascii="IRNazanin" w:hAnsi="IRNazanin" w:eastAsia="IRNazanin" w:cs="IRNazanin"/>
          <w:lang w:bidi="fa-IR"/>
          <w:color w:val="111111"/>
          <w:sz w:val="28"/>
          <w:szCs w:val="28"/>
          <w:rtl/>
        </w:rPr>
        <w:t xml:space="preserve">پس سراقه بر فراز منبر شد و آن حكايت براند و فرود گرديد</w:t>
      </w:r>
    </w:p>
    <w:p>
      <w:pPr>
        <w:pStyle w:val="BookText"/>
      </w:pPr>
      <w:r>
        <w:rPr>
          <w:rFonts w:ascii="IRNazanin" w:hAnsi="IRNazanin" w:eastAsia="IRNazanin" w:cs="IRNazanin"/>
          <w:lang w:bidi="fa-IR"/>
          <w:color w:val="111111"/>
          <w:sz w:val="28"/>
          <w:szCs w:val="28"/>
          <w:rtl/>
        </w:rPr>
        <w:t xml:space="preserve">مختار اورا در خلوتى بخواند و فرمود: «مى دانم چيزى را مشهود نكرده و فريشته را نديده باشى. اين سخن را گاهى بگذاشتى كه بدانستى تورا نمى كشم. هم اكنون از اين شهر بيرون شو، به هر كجا خواهى برو و در ميان اصحاب من آشوب و فساد ميفكن، و بر من مشوران.»</w:t>
      </w:r>
    </w:p>
    <w:p>
      <w:pPr>
        <w:pStyle w:val="BookText"/>
      </w:pPr>
      <w:r>
        <w:rPr>
          <w:rFonts w:ascii="IRNazanin" w:hAnsi="IRNazanin" w:eastAsia="IRNazanin" w:cs="IRNazanin"/>
          <w:lang w:bidi="fa-IR"/>
          <w:color w:val="111111"/>
          <w:sz w:val="28"/>
          <w:szCs w:val="28"/>
          <w:rtl/>
        </w:rPr>
        <w:t xml:space="preserve">پس سراقه در بصره به خدمت مصعب بن زبير برفت و اين شعر را انشاد كرد:</w:t>
      </w:r>
    </w:p>
    <w:p>
      <w:pPr>
        <w:pStyle w:val="BookText"/>
      </w:pPr>
      <w:r>
        <w:rPr>
          <w:rFonts w:ascii="Amiri" w:hAnsi="Amiri" w:eastAsia="Amiri" w:cs="Amiri"/>
          <w:lang w:bidi="ar-SA"/>
          <w:color w:val="111111"/>
          <w:sz w:val="28"/>
          <w:szCs w:val="28"/>
          <w:rtl/>
        </w:rPr>
        <w:t xml:space="preserve">«ألا أبلغ أبا إسحاق أنِّي *** رأيت البلق دهماً مصمتات</w:t>
      </w:r>
    </w:p>
    <w:p>
      <w:pPr>
        <w:pStyle w:val="BookText"/>
      </w:pPr>
      <w:r>
        <w:rPr>
          <w:rFonts w:ascii="Amiri" w:hAnsi="Amiri" w:eastAsia="Amiri" w:cs="Amiri"/>
          <w:lang w:bidi="ar-SA"/>
          <w:color w:val="111111"/>
          <w:sz w:val="28"/>
          <w:szCs w:val="28"/>
          <w:rtl/>
        </w:rPr>
        <w:t xml:space="preserve">كفرت بوحيكم وجعلت نذراً *** عليَّ قتالكم حتّى الممات</w:t>
      </w:r>
    </w:p>
    <w:p>
      <w:pPr>
        <w:pStyle w:val="BookText"/>
      </w:pPr>
      <w:r>
        <w:rPr>
          <w:rFonts w:ascii="Amiri" w:hAnsi="Amiri" w:eastAsia="Amiri" w:cs="Amiri"/>
          <w:lang w:bidi="ar-SA"/>
          <w:color w:val="111111"/>
          <w:sz w:val="28"/>
          <w:szCs w:val="28"/>
          <w:rtl/>
        </w:rPr>
        <w:t xml:space="preserve">أرى عيني ما لم تبصراه *** كلانا عالم بالتّرّهات»</w:t>
      </w:r>
    </w:p>
    <w:p>
      <w:pPr>
        <w:pStyle w:val="BookText"/>
      </w:pPr>
      <w:r>
        <w:rPr>
          <w:rFonts w:ascii="IRNazanin" w:hAnsi="IRNazanin" w:eastAsia="IRNazanin" w:cs="IRNazanin"/>
          <w:lang w:bidi="fa-IR"/>
          <w:color w:val="111111"/>
          <w:sz w:val="28"/>
          <w:szCs w:val="28"/>
          <w:rtl/>
        </w:rPr>
        <w:t xml:space="preserve">و از اين اشعار باز نمود كه آنچه از ديدار ملائكه با وى باز گفتم، همه از روى دروغ بود و به وحى و اخبار شما كافر و تا هنگام ممات بر قتال و دفاع شما حاضرم و ما و تو هر دو مى دانيم كه اين همه از روى اباطيل، ترّهات، مردم فريبى، طمع، طلب دنيا، رياست و امارت دنيويه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384- 385</w:t>
      </w:r>
    </w:p>
    <w:p>
      <w:pPr>
        <w:pStyle w:val="BookText"/>
      </w:pPr>
      <w:r>
        <w:rPr>
          <w:rFonts w:ascii="Amiri" w:hAnsi="Amiri" w:eastAsia="Amiri" w:cs="Amiri"/>
          <w:lang w:bidi="ar-SA"/>
          <w:color w:val="111111"/>
          <w:sz w:val="28"/>
          <w:szCs w:val="28"/>
          <w:rtl/>
        </w:rPr>
        <w:t xml:space="preserve">ابن كثير، البداية والنّهاية، 8/ 271- 272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60" w:name="pg19489_217723"/>
    <w:bookmarkEnd w:id="60"/>
    <w:p>
      <w:pPr>
        <w:pStyle w:val="Heading3"/>
      </w:pPr>
      <w:bookmarkStart w:id="184" w:name="_Toc67"/>
      <w:r>
        <w:t>قتل عبدالرّحمان بن سعيد</w:t>
      </w:r>
      <w:bookmarkEnd w:id="184"/>
    </w:p>
    <w:p>
      <w:pPr>
        <w:pStyle w:val="BookText"/>
      </w:pPr>
      <w:r>
        <w:rPr>
          <w:rFonts w:ascii="Amiri" w:hAnsi="Amiri" w:eastAsia="Amiri" w:cs="Amiri"/>
          <w:lang w:bidi="ar-SA"/>
          <w:color w:val="111111"/>
          <w:sz w:val="28"/>
          <w:szCs w:val="28"/>
          <w:rtl/>
        </w:rPr>
        <w:t xml:space="preserve">قال أبو مخنف: حدّثني عمير بن زياد: أنّ عبدالرّحمان بن سعيد بن قيس الهمْدانيّ قال يوم جبّانة السّبيع: ويحكم! من هؤلاء الّذين أتَونا من ورائنا؟ قيل له: شِبام؛ فقال:</w:t>
      </w:r>
    </w:p>
    <w:p>
      <w:pPr>
        <w:pStyle w:val="BookText"/>
      </w:pPr>
      <w:r>
        <w:rPr>
          <w:rFonts w:ascii="Amiri" w:hAnsi="Amiri" w:eastAsia="Amiri" w:cs="Amiri"/>
          <w:lang w:bidi="ar-SA"/>
          <w:color w:val="111111"/>
          <w:sz w:val="28"/>
          <w:szCs w:val="28"/>
          <w:rtl/>
        </w:rPr>
        <w:t xml:space="preserve">يا عجبا! يقاتلني بقومي مَنْ لا قوم له.</w:t>
      </w:r>
    </w:p>
    <w:p>
      <w:pPr>
        <w:pStyle w:val="BookText"/>
      </w:pPr>
      <w:r>
        <w:rPr>
          <w:rFonts w:ascii="Amiri" w:hAnsi="Amiri" w:eastAsia="Amiri" w:cs="Amiri"/>
          <w:lang w:bidi="ar-SA"/>
          <w:color w:val="111111"/>
          <w:sz w:val="28"/>
          <w:szCs w:val="28"/>
          <w:rtl/>
        </w:rPr>
        <w:t xml:space="preserve">قال أبو مخنف: وحدّثني أبو روق: أنّ شُرحبيل بن ذي بُقلان من النّاعطيِّين قُتل يومئذ، وكان من بيوتات هَمْدان، فقال يومئذ قبل أن يُقتَل: يا لها قتلةً، ما أضلّ مقتولها! قتال مع غير إمام، وقتال على غير نيّة، وتعجيل فراق الأحبّة، ولو قتلناهم إذاً لم نسلم منهم، إنّا للَّه وإنّا إليه راجعون! أما واللَّه ما خرجتُ إلّامواسياً لقومي بنفسي مخافة أن يُضطهدوا؛ وايم اللَّه ما نجوتُ من ذلك ولا أُنجوا، ولا أغنيت عنهم ولا أُغنوا. قال:</w:t>
      </w:r>
    </w:p>
    <w:p>
      <w:pPr>
        <w:pStyle w:val="BookText"/>
      </w:pPr>
      <w:r>
        <w:rPr>
          <w:rFonts w:ascii="Amiri" w:hAnsi="Amiri" w:eastAsia="Amiri" w:cs="Amiri"/>
          <w:lang w:bidi="ar-SA"/>
          <w:color w:val="111111"/>
          <w:sz w:val="28"/>
          <w:szCs w:val="28"/>
          <w:rtl/>
        </w:rPr>
        <w:t xml:space="preserve">ويرميه رجل من الفائشيّين من هَمْدان يقال له أحمر بن هديج بسهم، فيقتله.</w:t>
      </w:r>
    </w:p>
    <w:p>
      <w:pPr>
        <w:pStyle w:val="BookText"/>
      </w:pPr>
      <w:r>
        <w:rPr>
          <w:rFonts w:ascii="Amiri" w:hAnsi="Amiri" w:eastAsia="Amiri" w:cs="Amiri"/>
          <w:lang w:bidi="ar-SA"/>
          <w:color w:val="111111"/>
          <w:sz w:val="28"/>
          <w:szCs w:val="28"/>
          <w:rtl/>
        </w:rPr>
        <w:t xml:space="preserve">قال: واختصم في عبدالرّحمان بن سعيد بن قيس الهمدانيّ نفرٌ ثلاثة: سِعْر بن أبي سعر الحنفيّ، وأبو الزّبير الشّباميّ، ورجل آخر؛ فقال سِعْر: طعنته طعنة، وقال أبو الزّبير:</w:t>
      </w:r>
    </w:p>
    <w:p>
      <w:pPr>
        <w:pStyle w:val="BookText"/>
      </w:pPr>
      <w:r>
        <w:rPr>
          <w:rFonts w:ascii="Amiri" w:hAnsi="Amiri" w:eastAsia="Amiri" w:cs="Amiri"/>
          <w:lang w:bidi="ar-SA"/>
          <w:color w:val="111111"/>
          <w:sz w:val="28"/>
          <w:szCs w:val="28"/>
          <w:rtl/>
        </w:rPr>
        <w:t xml:space="preserve">لكن ضربتُه أنا عشر ضربات أو أكثر، وقال لي ابنه: يا أبا الزّبير، أتقتل عبدالرّحمان بن سعيد سيِّد قومك! فقلت: «لَاتَجِدُ قَوْماً يُؤمِنُونَ بِاللَّهِ وَالْيَوْمِ الآخِرِ يُوَادُّونَ مَنْ حادَّ اللَّهَ وَرَسُولَهُ وَلَوْ كَانُوا آباءَهُمْ أوْ أبْنَاءَهُمْ أوْ إخْوَانَهُمْ أوْ عَشِيرَتَهُمْ» </w:t>
      </w:r>
      <w:r>
        <w:rPr>
          <w:rStyle w:val="FootnoteReference"/>
        </w:rPr>
        <w:footnoteReference w:id="4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المختار: كلّكم محسن. وانجلَت الوقعة عن سبعمائة وثمانين قتيلًا من قومه.</w:t>
      </w:r>
    </w:p>
    <w:p>
      <w:pPr>
        <w:pStyle w:val="BookText"/>
      </w:pPr>
      <w:r>
        <w:rPr>
          <w:rFonts w:ascii="Amiri" w:hAnsi="Amiri" w:eastAsia="Amiri" w:cs="Amiri"/>
          <w:lang w:bidi="ar-SA"/>
          <w:color w:val="111111"/>
          <w:sz w:val="28"/>
          <w:szCs w:val="28"/>
          <w:rtl/>
        </w:rPr>
        <w:t xml:space="preserve">قال أبو مخنف: حدّثني النّضر بن صالح: أنّ القتل إذ ذاك كان استَحرّ في أهل اليمن، وأن مُضَر أصيب منهم بالكُناسة بضعة عشر رجلًا، ثمّ مضوا حتّى مرّوا بربيعة، فرجع حجّار بن أبجر، ويزيد بن الحارث بن رؤيم، وشدّاد بن المنذر- أخو حضين- وعكرمة ابن ربعيّ، فانصرف جميع هؤلاء إلى رحالهم، وعطف عليهم عكرمة، فقاتلهم قتالًا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شديداً، ثمّ انصرف عنهم، وقد خرج، فجاء حتّى دخل منزله، فقيل له: قد مرّت خيلٌ في ناحية الحيّ؛ فخرج، فأراد أن يثب من حائط داره إلى دار أخرى إلى جانبه، فلم يستطع حتّى حمله غلام له. وكانت وقعة جبّانة السّبيع يوم الأربعاء لستّ ليال بقينَ من ذي الحجّة سنة ستّ وستّين. وخرج أشراف النّاس، فلحقوا بالبصرة. </w:t>
      </w:r>
      <w:r>
        <w:rPr>
          <w:rStyle w:val="FootnoteReference"/>
        </w:rPr>
        <w:footnoteReference w:id="4696"/>
      </w:r>
    </w:p>
    <w:p>
      <w:pPr>
        <w:pStyle w:val="BookText"/>
      </w:pPr>
      <w:r>
        <w:rPr>
          <w:rFonts w:ascii="IRNazanin" w:hAnsi="IRNazanin" w:eastAsia="IRNazanin" w:cs="IRNazanin"/>
          <w:lang w:bidi="fa-IR"/>
          <w:color w:val="111111"/>
          <w:sz w:val="28"/>
          <w:szCs w:val="28"/>
          <w:rtl/>
        </w:rPr>
        <w:t xml:space="preserve">گفتند: «شباميانند.»</w:t>
      </w:r>
    </w:p>
    <w:p>
      <w:pPr>
        <w:pStyle w:val="BookText"/>
      </w:pPr>
      <w:r>
        <w:rPr>
          <w:rFonts w:ascii="IRNazanin" w:hAnsi="IRNazanin" w:eastAsia="IRNazanin" w:cs="IRNazanin"/>
          <w:lang w:bidi="fa-IR"/>
          <w:color w:val="111111"/>
          <w:sz w:val="28"/>
          <w:szCs w:val="28"/>
          <w:rtl/>
        </w:rPr>
        <w:t xml:space="preserve">گفت: «شگفتا. كسى كه قوم ندارد، به كمك قوم من با من نبرد مى كند.»</w:t>
      </w:r>
    </w:p>
    <w:p>
      <w:pPr>
        <w:pStyle w:val="BookText"/>
      </w:pPr>
      <w:r>
        <w:rPr>
          <w:rFonts w:ascii="IRNazanin" w:hAnsi="IRNazanin" w:eastAsia="IRNazanin" w:cs="IRNazanin"/>
          <w:lang w:bidi="fa-IR"/>
          <w:color w:val="111111"/>
          <w:sz w:val="28"/>
          <w:szCs w:val="28"/>
          <w:rtl/>
        </w:rPr>
        <w:t xml:space="preserve">ابو روق گويد: شرحبيل بن ذى بقلان، از ناعطيان همدان، آن روز كشته شد و پيش از آن كه كشته شود، گفت: «چه كشته شدنى است كه مقتول آن گمراه است، جنگ بى امام، جنگ بى قصد و شتاب در جدايى از ياران، اگر بكشيمشان از آن ها به سلامت نمانيم. انا للَّه وانا اليه راجعون، به خدا به كمك قومم آمده بودم، مبادا مغلوب شوند. به خدا از مغلوب شدن نجات نيافتم، آن ها را نجات ندادم، كارى براى آن ها نساختم و آن ها نيز كارى نساختند.»</w:t>
      </w:r>
    </w:p>
    <w:p>
      <w:pPr>
        <w:pStyle w:val="BookText"/>
      </w:pPr>
      <w:r>
        <w:rPr>
          <w:rFonts w:ascii="IRNazanin" w:hAnsi="IRNazanin" w:eastAsia="IRNazanin" w:cs="IRNazanin"/>
          <w:lang w:bidi="fa-IR"/>
          <w:color w:val="111111"/>
          <w:sz w:val="28"/>
          <w:szCs w:val="28"/>
          <w:rtl/>
        </w:rPr>
        <w:t xml:space="preserve">گويد: يكى از فايشيان همدان به نام احمر پسر هديج تيرى بينداخت و او را بكشت.</w:t>
      </w:r>
    </w:p>
    <w:p>
      <w:pPr>
        <w:pStyle w:val="BookText"/>
      </w:pPr>
      <w:r>
        <w:rPr>
          <w:rFonts w:ascii="IRNazanin" w:hAnsi="IRNazanin" w:eastAsia="IRNazanin" w:cs="IRNazanin"/>
          <w:lang w:bidi="fa-IR"/>
          <w:color w:val="111111"/>
          <w:sz w:val="28"/>
          <w:szCs w:val="28"/>
          <w:rtl/>
        </w:rPr>
        <w:t xml:space="preserve">گويد: در مورد عبدالرحمان بن سعيد همدانى سه كس دعوى داشتند: سعر بن ابى سعر حنفى، ابوالزبير شبامى و يكى ديگر. سعر مى گفت: «نيزه اى به او زدم.» ابوالزبير مى گفت: «من ده ضربت يا بيشتر به او زدم و پسرش به من گفت: اى ابو زبير! عبدالرحمان سرور قوم خويش را مى كشى؟ و من گفتم: گروهى كه به خدا و روز جزا ايمان دارند، نبينى كه با مخالفان خدا، رسول وى وگرچه پدران، پسران، برادران و يا خويشاوندانشان باشند، دوستى كنند.»</w:t>
      </w:r>
    </w:p>
    <w:p>
      <w:pPr>
        <w:pStyle w:val="BookText"/>
      </w:pPr>
      <w:r>
        <w:rPr>
          <w:rFonts w:ascii="IRNazanin" w:hAnsi="IRNazanin" w:eastAsia="IRNazanin" w:cs="IRNazanin"/>
          <w:lang w:bidi="fa-IR"/>
          <w:color w:val="111111"/>
          <w:sz w:val="28"/>
          <w:szCs w:val="28"/>
          <w:rtl/>
        </w:rPr>
        <w:t xml:space="preserve">مختار گفت: «همه تان خوب كرده ايد.»</w:t>
      </w:r>
    </w:p>
    <w:p>
      <w:pPr>
        <w:pStyle w:val="BookText"/>
      </w:pPr>
      <w:r>
        <w:rPr>
          <w:rFonts w:ascii="IRNazanin" w:hAnsi="IRNazanin" w:eastAsia="IRNazanin" w:cs="IRNazanin"/>
          <w:lang w:bidi="fa-IR"/>
          <w:color w:val="111111"/>
          <w:sz w:val="28"/>
          <w:szCs w:val="28"/>
          <w:rtl/>
        </w:rPr>
        <w:t xml:space="preserve">گويد: در نبرد سبيع هفت صد و هشتاد كس از قوم وى كشته شده بود. نضر بن صالح گويد: در آن جا كشتار فراوان از مردم يمنى بود. مضريان در بازار ده و چند كشته دادند وآن گاه برفتند تا بر مردم ربيعه گذشتند. حجار بن ابجر، يزيد بن حارث، شداد بن منذر برادر حصين و عكرمةبن ربعى بازگشتند وبه خانه هاى خويش رفتند. عكرمه به قوم تاخت و نبردى سخت كرد. آن گاه زخم دار برفت و وارد خانه خويش شد. بدو گفتند: «سپاهى در محله مى گذرد.» كه برون آمد و خواست از ديوار خانه خويش به خانه ديگرى جستن كند كه نتوانست و غلامش اورا بلند كرد.</w:t>
      </w:r>
    </w:p>
    <w:p>
      <w:pPr>
        <w:pStyle w:val="BookText"/>
      </w:pPr>
      <w:r>
        <w:rPr>
          <w:rFonts w:ascii="IRNazanin" w:hAnsi="IRNazanin" w:eastAsia="IRNazanin" w:cs="IRNazanin"/>
          <w:lang w:bidi="fa-IR"/>
          <w:color w:val="111111"/>
          <w:sz w:val="28"/>
          <w:szCs w:val="28"/>
          <w:rtl/>
        </w:rPr>
        <w:t xml:space="preserve">گويد: جنگ ميدان سبيع به روز چهارشنبه شش روز مانده از ذى الحجه سال شصت و ششم بود.</w:t>
      </w:r>
    </w:p>
    <w:p>
      <w:pPr>
        <w:pStyle w:val="BookText"/>
      </w:pPr>
      <w:r>
        <w:rPr>
          <w:rFonts w:ascii="IRNazanin" w:hAnsi="IRNazanin" w:eastAsia="IRNazanin" w:cs="IRNazanin"/>
          <w:lang w:bidi="fa-IR"/>
          <w:color w:val="111111"/>
          <w:sz w:val="28"/>
          <w:szCs w:val="28"/>
          <w:rtl/>
        </w:rPr>
        <w:t xml:space="preserve">گويد: بزرگان قوم برون شدند و سوى بصره رفتند.</w:t>
      </w:r>
    </w:p>
    <w:p>
      <w:pPr>
        <w:pStyle w:val="BookText"/>
      </w:pPr>
      <w:r>
        <w:rPr>
          <w:rFonts w:ascii="IRNazanin" w:hAnsi="IRNazanin" w:eastAsia="IRNazanin" w:cs="IRNazanin"/>
          <w:lang w:bidi="fa-IR"/>
          <w:color w:val="111111"/>
          <w:sz w:val="28"/>
          <w:szCs w:val="28"/>
          <w:rtl/>
        </w:rPr>
        <w:t xml:space="preserve">پاينده، ترجمه تاريخ طبرى، 8/ 3345- 3346</w:t>
      </w:r>
    </w:p>
    <w:p>
      <w:pPr>
        <w:pStyle w:val="BookText"/>
      </w:pPr>
      <w:r>
        <w:rPr>
          <w:rFonts w:ascii="Amiri" w:hAnsi="Amiri" w:eastAsia="Amiri" w:cs="Amiri"/>
          <w:lang w:bidi="ar-SA"/>
          <w:color w:val="111111"/>
          <w:sz w:val="28"/>
          <w:szCs w:val="28"/>
          <w:rtl/>
        </w:rPr>
        <w:t xml:space="preserve">الطّبري، التّاريخ، 6/ 56- 57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وسار المختار إلى جبّانة السّبيع وبها يومئذ قبائل اليمن، وقد اجتمعوا على عبدالرّحمان [بن سعيد- </w:t>
      </w:r>
      <w:r>
        <w:rPr>
          <w:rStyle w:val="FootnoteReference"/>
        </w:rPr>
        <w:footnoteReference w:id="4697"/>
      </w:r>
      <w:r>
        <w:rPr>
          <w:rFonts w:ascii="Amiri" w:hAnsi="Amiri" w:eastAsia="Amiri" w:cs="Amiri"/>
          <w:lang w:bidi="ar-SA"/>
          <w:color w:val="111111"/>
          <w:sz w:val="28"/>
          <w:szCs w:val="28"/>
          <w:rtl/>
        </w:rPr>
        <w:t xml:space="preserve">] بن قيس الهمدانيّ، قال: فالتقى </w:t>
      </w:r>
      <w:r>
        <w:rPr>
          <w:rStyle w:val="FootnoteReference"/>
        </w:rPr>
        <w:footnoteReference w:id="4698"/>
      </w:r>
      <w:r>
        <w:rPr>
          <w:rFonts w:ascii="Amiri" w:hAnsi="Amiri" w:eastAsia="Amiri" w:cs="Amiri"/>
          <w:lang w:bidi="ar-SA"/>
          <w:color w:val="111111"/>
          <w:sz w:val="28"/>
          <w:szCs w:val="28"/>
          <w:rtl/>
        </w:rPr>
        <w:t xml:space="preserve">القوم هنالك، فقاتل بعضهم بعضاً، وعلت الأصوات من كلّ ناحية.</w:t>
      </w:r>
    </w:p>
    <w:p>
      <w:pPr>
        <w:pStyle w:val="BookText"/>
      </w:pPr>
      <w:r>
        <w:rPr>
          <w:rFonts w:ascii="Amiri" w:hAnsi="Amiri" w:eastAsia="Amiri" w:cs="Amiri"/>
          <w:lang w:bidi="ar-SA"/>
          <w:color w:val="111111"/>
          <w:sz w:val="28"/>
          <w:szCs w:val="28"/>
          <w:rtl/>
        </w:rPr>
        <w:t xml:space="preserve">وجعل ابن الأشتر يقول: ويحكم يا معشر ربيعة ومضر! انصرفوا عنِّي، فحسبكم منِّي، أنا ابن الأشتر، أنا ابن الصّلّ </w:t>
      </w:r>
      <w:r>
        <w:rPr>
          <w:rStyle w:val="FootnoteReference"/>
        </w:rPr>
        <w:footnoteReference w:id="4699"/>
      </w:r>
      <w:r>
        <w:rPr>
          <w:rFonts w:ascii="Amiri" w:hAnsi="Amiri" w:eastAsia="Amiri" w:cs="Amiri"/>
          <w:lang w:bidi="ar-SA"/>
          <w:color w:val="111111"/>
          <w:sz w:val="28"/>
          <w:szCs w:val="28"/>
          <w:rtl/>
        </w:rPr>
        <w:t xml:space="preserve">الذّكر، واللَّه ما أحبّ أن يصاب أحد منكم على يدي!</w:t>
      </w:r>
    </w:p>
    <w:p>
      <w:pPr>
        <w:pStyle w:val="BookText"/>
      </w:pPr>
      <w:r>
        <w:rPr>
          <w:rFonts w:ascii="Amiri" w:hAnsi="Amiri" w:eastAsia="Amiri" w:cs="Amiri"/>
          <w:lang w:bidi="ar-SA"/>
          <w:color w:val="111111"/>
          <w:sz w:val="28"/>
          <w:szCs w:val="28"/>
          <w:rtl/>
        </w:rPr>
        <w:t xml:space="preserve">قال: فأبوا عليه، واشتدّ القتال حتّى انتصف بعضهم من بعض، ثمّ وقعت الهزيمة بعد ذلك، فانهزموا هزيمة قبيحة من بين يديه، فأبقى عليهم ابن الأشتر، فلم يتبعهم.</w:t>
      </w:r>
    </w:p>
    <w:p>
      <w:pPr>
        <w:pStyle w:val="BookText"/>
      </w:pPr>
      <w:r>
        <w:rPr>
          <w:rFonts w:ascii="Amiri" w:hAnsi="Amiri" w:eastAsia="Amiri" w:cs="Amiri"/>
          <w:lang w:bidi="ar-SA"/>
          <w:color w:val="111111"/>
          <w:sz w:val="28"/>
          <w:szCs w:val="28"/>
          <w:rtl/>
        </w:rPr>
        <w:t xml:space="preserve">قال: وجاء البشير إلى المختار أنّ القوم قد انهزموا من بين يدي ابن الأشتر، فكبّر المختار وكبّر </w:t>
      </w:r>
      <w:r>
        <w:rPr>
          <w:rStyle w:val="FootnoteReference"/>
        </w:rPr>
        <w:footnoteReference w:id="4700"/>
      </w:r>
      <w:r>
        <w:rPr>
          <w:rFonts w:ascii="IRNazanin" w:hAnsi="IRNazanin" w:eastAsia="IRNazanin" w:cs="IRNazanin"/>
          <w:lang w:bidi="fa-IR"/>
          <w:color w:val="111111"/>
          <w:sz w:val="28"/>
          <w:szCs w:val="28"/>
          <w:rtl/>
        </w:rPr>
        <w:t xml:space="preserve">أصحابه، وسمع </w:t>
      </w:r>
      <w:r>
        <w:rPr>
          <w:rStyle w:val="FootnoteReference"/>
        </w:rPr>
        <w:footnoteReference w:id="4701"/>
      </w:r>
      <w:r>
        <w:rPr>
          <w:rFonts w:ascii="Amiri" w:hAnsi="Amiri" w:eastAsia="Amiri" w:cs="Amiri"/>
          <w:lang w:bidi="ar-SA"/>
          <w:color w:val="111111"/>
          <w:sz w:val="28"/>
          <w:szCs w:val="28"/>
          <w:rtl/>
        </w:rPr>
        <w:t xml:space="preserve">هؤلاء الّذين يقاتلونه التّكبير، ففزعوا لذلك وعلموا أنّ أصحابهم قد انهزموا، فانكسروا انكساراً شديداً، ثمّ ولوا مدبرين، فمنهم مَن اختفى في منزله، ومنهم مَنْ خرج هارباً في البريّة على وجهه، ومنهم من لحق بمصعب بن الزّبير بالبصرة فكان معه، ووضعت الحرب أوزارها. فقال المختار لأصحابه: انظروا كم قُتل من النّاس! وفتّشوا البيوت، فأتوني بهؤلاء الّذين خرجوا عليَّ ونقضوا بيعتي! قال: فحُصر مَنْ كان قُتل من أصحاب المختار، فكانوا مائة وخمسة وثلاثين </w:t>
      </w:r>
      <w:r>
        <w:rPr>
          <w:rStyle w:val="FootnoteReference"/>
        </w:rPr>
        <w:footnoteReference w:id="4702"/>
      </w:r>
      <w:r>
        <w:rPr>
          <w:rFonts w:ascii="Amiri" w:hAnsi="Amiri" w:eastAsia="Amiri" w:cs="Amiri"/>
          <w:lang w:bidi="ar-SA"/>
          <w:color w:val="111111"/>
          <w:sz w:val="28"/>
          <w:szCs w:val="28"/>
          <w:rtl/>
        </w:rPr>
        <w:t xml:space="preserve">رجلًا، وأحصى مَنْ قُتل من الخارجيِّين عليه، فكانوا ستّمائة وأربعين </w:t>
      </w:r>
      <w:r>
        <w:rPr>
          <w:rStyle w:val="FootnoteReference"/>
        </w:rPr>
        <w:footnoteReference w:id="4703"/>
      </w:r>
      <w:r>
        <w:rPr>
          <w:rFonts w:ascii="Amiri" w:hAnsi="Amiri" w:eastAsia="Amiri" w:cs="Amiri"/>
          <w:lang w:bidi="ar-SA"/>
          <w:color w:val="111111"/>
          <w:sz w:val="28"/>
          <w:szCs w:val="28"/>
          <w:rtl/>
        </w:rPr>
        <w:t xml:space="preserve">رجلًا، فذلك سبعماة وخمسة وسبعون رجلًا.</w:t>
      </w:r>
    </w:p>
    <w:p>
      <w:pPr>
        <w:pStyle w:val="BookText"/>
      </w:pPr>
      <w:r>
        <w:rPr>
          <w:rFonts w:ascii="IRNazanin" w:hAnsi="IRNazanin" w:eastAsia="IRNazanin" w:cs="IRNazanin"/>
          <w:lang w:bidi="fa-IR"/>
          <w:color w:val="111111"/>
          <w:sz w:val="28"/>
          <w:szCs w:val="28"/>
          <w:rtl/>
        </w:rPr>
        <w:t xml:space="preserve">ابن أعثم، الفتوح، 6/ 150- 151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يومئذ عبدالرّحمان بن سعيد بن قيس الهمدانيّ، وادّعى قتله سعر بن أبي سعر، وأبو الزّبير الشّباميّ- وشبام من همدان- </w:t>
      </w:r>
      <w:r>
        <w:rPr>
          <w:rStyle w:val="FootnoteReference"/>
        </w:rPr>
        <w:footnoteReference w:id="4704"/>
      </w:r>
      <w:r>
        <w:rPr>
          <w:rFonts w:ascii="Amiri" w:hAnsi="Amiri" w:eastAsia="Amiri" w:cs="Amiri"/>
          <w:lang w:bidi="ar-SA"/>
          <w:color w:val="111111"/>
          <w:sz w:val="28"/>
          <w:szCs w:val="28"/>
          <w:rtl/>
        </w:rPr>
        <w:t xml:space="preserve">ورجل آخر، فقال ابن عبد الرّحمان لأبي الزّبير الشّباميّ: أتقتل أبي عبدالرّحمان سيِّد قومك؟ فقرأ </w:t>
      </w:r>
      <w:r>
        <w:rPr>
          <w:rStyle w:val="FootnoteReference"/>
        </w:rPr>
        <w:footnoteReference w:id="4705"/>
      </w:r>
      <w:r>
        <w:rPr>
          <w:rFonts w:ascii="Amiri" w:hAnsi="Amiri" w:eastAsia="Amiri" w:cs="Amiri"/>
          <w:lang w:bidi="ar-SA"/>
          <w:color w:val="111111"/>
          <w:sz w:val="28"/>
          <w:szCs w:val="28"/>
          <w:rtl/>
        </w:rPr>
        <w:t xml:space="preserve">«لَاتَجِدُ قَوْماً يُؤْمِنُونَ بِاللَّهِ وَالْيَوْمِ الآخِرِ يُوَادُّونَ مَنْ حَادَّ اللَّهَ وَرَسُولَهُ» </w:t>
      </w:r>
      <w:r>
        <w:rPr>
          <w:rStyle w:val="FootnoteReference"/>
        </w:rPr>
        <w:footnoteReference w:id="4706"/>
      </w:r>
    </w:p>
    <w:p>
      <w:pPr>
        <w:pStyle w:val="BookText"/>
      </w:pPr>
      <w:r>
        <w:rPr>
          <w:rFonts w:ascii="Amiri" w:hAnsi="Amiri" w:eastAsia="Amiri" w:cs="Amiri"/>
          <w:lang w:bidi="ar-SA"/>
          <w:color w:val="111111"/>
          <w:sz w:val="28"/>
          <w:szCs w:val="28"/>
          <w:rtl/>
        </w:rPr>
        <w:t xml:space="preserve">الآية. </w:t>
      </w:r>
      <w:r>
        <w:rPr>
          <w:rStyle w:val="FootnoteReference"/>
        </w:rPr>
        <w:footnoteReference w:id="4707"/>
      </w:r>
    </w:p>
    <w:p>
      <w:pPr>
        <w:pStyle w:val="BookText"/>
      </w:pPr>
      <w:r>
        <w:rPr>
          <w:rFonts w:ascii="Amiri" w:hAnsi="Amiri" w:eastAsia="Amiri" w:cs="Amiri"/>
          <w:lang w:bidi="ar-SA"/>
          <w:color w:val="111111"/>
          <w:sz w:val="28"/>
          <w:szCs w:val="28"/>
          <w:rtl/>
        </w:rPr>
        <w:t xml:space="preserve">وانجلت الوقعة عن سبعمائة وثمانين قتيلًا من قومه، </w:t>
      </w:r>
      <w:r>
        <w:rPr>
          <w:rStyle w:val="FootnoteReference"/>
        </w:rPr>
        <w:footnoteReference w:id="4708"/>
      </w:r>
      <w:r>
        <w:rPr>
          <w:rFonts w:ascii="Amiri" w:hAnsi="Amiri" w:eastAsia="Amiri" w:cs="Amiri"/>
          <w:lang w:bidi="ar-SA"/>
          <w:color w:val="111111"/>
          <w:sz w:val="28"/>
          <w:szCs w:val="28"/>
          <w:rtl/>
        </w:rPr>
        <w:t xml:space="preserve">وكان أكثر القتل ذلك اليوم في أهل اليمن </w:t>
      </w:r>
      <w:r>
        <w:rPr>
          <w:rStyle w:val="FootnoteReference"/>
        </w:rPr>
        <w:footnoteReference w:id="4709"/>
      </w:r>
      <w:r>
        <w:rPr>
          <w:rFonts w:ascii="Amiri" w:hAnsi="Amiri" w:eastAsia="Amiri" w:cs="Amiri"/>
          <w:lang w:bidi="ar-SA"/>
          <w:color w:val="111111"/>
          <w:sz w:val="28"/>
          <w:szCs w:val="28"/>
          <w:rtl/>
        </w:rPr>
        <w:t xml:space="preserve">، وكانت الوقعة لستّ ليال بقين من ذي الحجّة سنة ستّ وستّين، وخرج أشراف النّاس، فلحقوا بالبصرة. </w:t>
      </w:r>
      <w:r>
        <w:rPr>
          <w:rStyle w:val="FootnoteReference"/>
        </w:rPr>
        <w:footnoteReference w:id="4710"/>
      </w:r>
    </w:p>
    <w:p>
      <w:pPr>
        <w:pStyle w:val="BookText"/>
      </w:pPr>
      <w:r>
        <w:rPr>
          <w:rFonts w:ascii="IRNazanin" w:hAnsi="IRNazanin" w:eastAsia="IRNazanin" w:cs="IRNazanin"/>
          <w:lang w:bidi="fa-IR"/>
          <w:color w:val="111111"/>
          <w:sz w:val="28"/>
          <w:szCs w:val="28"/>
          <w:rtl/>
        </w:rPr>
        <w:t xml:space="preserve">او (در جواب وى) اين آيه را خواند: «لا تَجِدُ قَوْماً يُؤمِنُونَ باللَّهِ واليَوْمِ الآخِرِ يُؤادُّونَ مَنْ حادَّ اللَّهَ ورَسُولَه» يعنى: «قومى كه ايمان به خدا و روز قيامت را ادعا مى كنند، هرگز آن ها دوست دشمن خدا و رسول نخواهند بود. (چنين قومى به اين صفت نخواهى ديد كه به تضاد قائل باشند و پدرت از همان مردم بود).»</w:t>
      </w:r>
    </w:p>
    <w:p>
      <w:pPr>
        <w:pStyle w:val="BookText"/>
      </w:pPr>
      <w:r>
        <w:rPr>
          <w:rFonts w:ascii="IRNazanin" w:hAnsi="IRNazanin" w:eastAsia="IRNazanin" w:cs="IRNazanin"/>
          <w:lang w:bidi="fa-IR"/>
          <w:color w:val="111111"/>
          <w:sz w:val="28"/>
          <w:szCs w:val="28"/>
          <w:rtl/>
        </w:rPr>
        <w:t xml:space="preserve">واقعه با كشتن هفت صد و هشتاد مرد از قوم (قبيله همدان) پايان يافت. در آن روز بيشتر مقتولين اهل يمن بودند. تاريخ آن واقعه شش روز مانده به آخر ذى الحجه سنه شصت و شش بود. اشراف مردم هم خارج شده و به بصره پناه بردند.</w:t>
      </w:r>
    </w:p>
    <w:p>
      <w:pPr>
        <w:pStyle w:val="BookText"/>
      </w:pPr>
      <w:r>
        <w:rPr>
          <w:rFonts w:ascii="Amiri" w:hAnsi="Amiri" w:eastAsia="Amiri" w:cs="Amiri"/>
          <w:lang w:bidi="ar-SA"/>
          <w:color w:val="111111"/>
          <w:sz w:val="28"/>
          <w:szCs w:val="28"/>
          <w:rtl/>
        </w:rPr>
        <w:t xml:space="preserve">خليلى، ترجمه كامل، 6/ 100</w:t>
      </w:r>
    </w:p>
    <w:p>
      <w:pPr>
        <w:pStyle w:val="BookText"/>
      </w:pPr>
      <w:r>
        <w:rPr>
          <w:rFonts w:ascii="IRNazanin" w:hAnsi="IRNazanin" w:eastAsia="IRNazanin" w:cs="IRNazanin"/>
          <w:lang w:bidi="fa-IR"/>
          <w:color w:val="111111"/>
          <w:sz w:val="28"/>
          <w:szCs w:val="28"/>
          <w:rtl/>
        </w:rPr>
        <w:t xml:space="preserve">بالجمله در اين روز به روايت ابن اثير، عبدالرحمن بن سعيدبن قيس همدانى به قتل رسيد. سعربن ابى سعر و ابو الزبير شبامى (شبام قبيله اى از همدان است) به اتفاق مردى ديگر اورا بكشتند. ابن عبدالرحمان با ابو زبير گفت: «آيا پدرم عبدالرحمان را كه سيّد قوم بود، تو بكشتى؟»</w:t>
      </w:r>
    </w:p>
    <w:p>
      <w:pPr>
        <w:pStyle w:val="BookText"/>
      </w:pPr>
      <w:r>
        <w:rPr>
          <w:rFonts w:ascii="IRNazanin" w:hAnsi="IRNazanin" w:eastAsia="IRNazanin" w:cs="IRNazanin"/>
          <w:lang w:bidi="fa-IR"/>
          <w:color w:val="111111"/>
          <w:sz w:val="28"/>
          <w:szCs w:val="28"/>
          <w:rtl/>
        </w:rPr>
        <w:t xml:space="preserve">ابوزبير اين آيت در پاسخ او تلاوت نمود: «لا تَجِدُ قَوْماً يُؤْمِنُونَ باللَّهِ واليَوْمِ الآخِرِ يُؤادُّونَ مَنْ حادَّ اللَّهَ ورَسُولَه» تا آخر آيت مبارك و به او باز نمود: «اگر پدرت به خدا و روز جزا ايمان داشتى، با دشمنان خداى دوست دار نبودى، معين و يار نيامدى و چنين كسى سيّد قوم و بزرگ قبيله نتواند بود.»</w:t>
      </w:r>
    </w:p>
    <w:p>
      <w:pPr>
        <w:pStyle w:val="BookText"/>
      </w:pPr>
      <w:r>
        <w:rPr>
          <w:rFonts w:ascii="IRNazanin" w:hAnsi="IRNazanin" w:eastAsia="IRNazanin" w:cs="IRNazanin"/>
          <w:lang w:bidi="fa-IR"/>
          <w:color w:val="111111"/>
          <w:sz w:val="28"/>
          <w:szCs w:val="28"/>
          <w:rtl/>
        </w:rPr>
        <w:t xml:space="preserve">و در اين روز چون آن واقعه فرو كشيد، هفت صد و هشتاد تن از قوم او به قتل رسيده بودند و بيشتر كشتار در مردم يمن پديدار شد. اين واقعه در ماه ذى الحجه سال شصت و ششم روى نمود، اشراف ناس از كوفه بيرون شتافتند، به بصره ملحق شدند و مختار يك باره به خون قتله فرزند رسول مختار يك جهت گرديد.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385</w:t>
      </w:r>
    </w:p>
    <w:p>
      <w:pPr>
        <w:pStyle w:val="BookText"/>
      </w:pPr>
      <w:r>
        <w:rPr>
          <w:rFonts w:ascii="Amiri" w:hAnsi="Amiri" w:eastAsia="Amiri" w:cs="Amiri"/>
          <w:lang w:bidi="ar-SA"/>
          <w:color w:val="111111"/>
          <w:sz w:val="28"/>
          <w:szCs w:val="28"/>
          <w:rtl/>
        </w:rPr>
        <w:t xml:space="preserve">ابن الأثير، الكامل، 3/ 369/ عنه: القمي، نفس المهموم،/ 596؛ مثله النّويري، نهاية الإرب، 21/ 29 4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61" w:name="pg19489_217728"/>
    <w:bookmarkEnd w:id="61"/>
    <w:p>
      <w:pPr>
        <w:pStyle w:val="Heading3"/>
      </w:pPr>
      <w:bookmarkStart w:id="185" w:name="_Toc68"/>
      <w:r>
        <w:t>المختار يأمر بقتل رجل أسود كان يُحرِّض على قتاله</w:t>
      </w:r>
      <w:bookmarkEnd w:id="185"/>
    </w:p>
    <w:p>
      <w:pPr>
        <w:pStyle w:val="BookText"/>
      </w:pPr>
      <w:r>
        <w:rPr>
          <w:rFonts w:ascii="Amiri" w:hAnsi="Amiri" w:eastAsia="Amiri" w:cs="Amiri"/>
          <w:lang w:bidi="ar-SA"/>
          <w:color w:val="111111"/>
          <w:sz w:val="28"/>
          <w:szCs w:val="28"/>
          <w:rtl/>
        </w:rPr>
        <w:t xml:space="preserve">قال: ثمّ جعل </w:t>
      </w:r>
      <w:r>
        <w:rPr>
          <w:rStyle w:val="FootnoteReference"/>
        </w:rPr>
        <w:footnoteReference w:id="4711"/>
      </w:r>
      <w:r>
        <w:rPr>
          <w:rFonts w:ascii="Amiri" w:hAnsi="Amiri" w:eastAsia="Amiri" w:cs="Amiri"/>
          <w:lang w:bidi="ar-SA"/>
          <w:color w:val="111111"/>
          <w:sz w:val="28"/>
          <w:szCs w:val="28"/>
          <w:rtl/>
        </w:rPr>
        <w:t xml:space="preserve">أصحاب المختار يفتّشون الدّور ويخرجون القوم إلى المختار مكتّفين، فكان المختار كلّما قدم إليه رجل، يسأل عنه، فإن كان ممّن قاتل الحسين بن عليّ رضي اللَّه عنهما وشهد عليه بذلك، أمر به، فضربت عنقه صبراً، وإن كان من قتلة الحسين، أمر به، فقطعت يده، ومنهم مَنْ يقطع يده ورجله، ومنهم مَنْ يأمر به، فيُكبّل بالحديدويُلقى في السّجن.</w:t>
      </w:r>
    </w:p>
    <w:p>
      <w:pPr>
        <w:pStyle w:val="BookText"/>
      </w:pPr>
      <w:r>
        <w:rPr>
          <w:rFonts w:ascii="Amiri" w:hAnsi="Amiri" w:eastAsia="Amiri" w:cs="Amiri"/>
          <w:lang w:bidi="ar-SA"/>
          <w:color w:val="111111"/>
          <w:sz w:val="28"/>
          <w:szCs w:val="28"/>
          <w:rtl/>
        </w:rPr>
        <w:t xml:space="preserve">قال: وإذا برجل أسود قد أتى به حتّى وقف بين يديه، قال: فجعل الأسود يرتعد ويقول:</w:t>
      </w:r>
    </w:p>
    <w:p>
      <w:pPr>
        <w:pStyle w:val="BookText"/>
      </w:pPr>
      <w:r>
        <w:rPr>
          <w:rFonts w:ascii="Amiri" w:hAnsi="Amiri" w:eastAsia="Amiri" w:cs="Amiri"/>
          <w:lang w:bidi="ar-SA"/>
          <w:color w:val="111111"/>
          <w:sz w:val="28"/>
          <w:szCs w:val="28"/>
          <w:rtl/>
        </w:rPr>
        <w:t xml:space="preserve">أمنن عليَّ اليوم يا خير معد *** وخير مَنْ صلّى وخير مَنْ سجد</w:t>
      </w:r>
    </w:p>
    <w:p>
      <w:pPr>
        <w:pStyle w:val="BookText"/>
      </w:pPr>
      <w:r>
        <w:rPr>
          <w:rFonts w:ascii="Amiri" w:hAnsi="Amiri" w:eastAsia="Amiri" w:cs="Amiri"/>
          <w:lang w:bidi="ar-SA"/>
          <w:color w:val="111111"/>
          <w:sz w:val="28"/>
          <w:szCs w:val="28"/>
          <w:rtl/>
        </w:rPr>
        <w:t xml:space="preserve">وخير مَنْ حلَّ بقوم ووفد *** وخير مَنْ لبّى لجبّار صمد</w:t>
      </w:r>
    </w:p>
    <w:p>
      <w:pPr>
        <w:pStyle w:val="BookText"/>
      </w:pPr>
      <w:r>
        <w:rPr>
          <w:rFonts w:ascii="Amiri" w:hAnsi="Amiri" w:eastAsia="Amiri" w:cs="Amiri"/>
          <w:lang w:bidi="ar-SA"/>
          <w:color w:val="111111"/>
          <w:sz w:val="28"/>
          <w:szCs w:val="28"/>
          <w:rtl/>
        </w:rPr>
        <w:t xml:space="preserve">قال: فقال له المختار: إنِّي قد سمعت كلامك بالأمس وتحريضك، وأنت تنادي وتقول:</w:t>
      </w:r>
    </w:p>
    <w:p>
      <w:pPr>
        <w:pStyle w:val="BookText"/>
      </w:pPr>
      <w:r>
        <w:rPr>
          <w:rFonts w:ascii="Amiri" w:hAnsi="Amiri" w:eastAsia="Amiri" w:cs="Amiri"/>
          <w:lang w:bidi="ar-SA"/>
          <w:color w:val="111111"/>
          <w:sz w:val="28"/>
          <w:szCs w:val="28"/>
          <w:rtl/>
        </w:rPr>
        <w:t xml:space="preserve">أ يّها النّاس! قاتلوا الكذّاب، أخبرني ما علمك بأنِّي كذّاب؟ نعم أنا الكذّاب، نعم أنا الكذّاب كما زعمت إن لم أذيقك حرّ </w:t>
      </w:r>
      <w:r>
        <w:rPr>
          <w:rStyle w:val="FootnoteReference"/>
        </w:rPr>
        <w:footnoteReference w:id="4712"/>
      </w:r>
      <w:r>
        <w:rPr>
          <w:rFonts w:ascii="Amiri" w:hAnsi="Amiri" w:eastAsia="Amiri" w:cs="Amiri"/>
          <w:lang w:bidi="ar-SA"/>
          <w:color w:val="111111"/>
          <w:sz w:val="28"/>
          <w:szCs w:val="28"/>
          <w:rtl/>
        </w:rPr>
        <w:t xml:space="preserve">الحديد.</w:t>
      </w:r>
    </w:p>
    <w:p>
      <w:pPr>
        <w:pStyle w:val="BookText"/>
      </w:pPr>
      <w:r>
        <w:rPr>
          <w:rFonts w:ascii="IRNazanin" w:hAnsi="IRNazanin" w:eastAsia="IRNazanin" w:cs="IRNazanin"/>
          <w:lang w:bidi="fa-IR"/>
          <w:color w:val="111111"/>
          <w:sz w:val="28"/>
          <w:szCs w:val="28"/>
          <w:rtl/>
        </w:rPr>
        <w:t xml:space="preserve">قال: فأمر به، فضربت عنقه صبراً.</w:t>
      </w:r>
    </w:p>
    <w:p>
      <w:pPr>
        <w:pStyle w:val="BookText"/>
      </w:pPr>
      <w:r>
        <w:rPr>
          <w:rFonts w:ascii="IRNazanin" w:hAnsi="IRNazanin" w:eastAsia="IRNazanin" w:cs="IRNazanin"/>
          <w:lang w:bidi="fa-IR"/>
          <w:color w:val="111111"/>
          <w:sz w:val="28"/>
          <w:szCs w:val="28"/>
          <w:rtl/>
        </w:rPr>
        <w:t xml:space="preserve">ابن أعثم، الفتوح، 6/ 151- 152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62" w:name="pg19489_217729"/>
    <w:bookmarkEnd w:id="62"/>
    <w:p>
      <w:pPr>
        <w:pStyle w:val="Heading3"/>
      </w:pPr>
      <w:bookmarkStart w:id="186" w:name="_Toc69"/>
      <w:r>
        <w:t>كان المختار يقول إنّه لا يسوغ الطّعام والشّراب حتّى أطهِّر الأرض من قَتَلَة الحسين عليه السلام</w:t>
      </w:r>
      <w:bookmarkEnd w:id="186"/>
    </w:p>
    <w:p>
      <w:pPr>
        <w:pStyle w:val="BookText"/>
      </w:pPr>
      <w:r>
        <w:rPr>
          <w:rFonts w:ascii="Amiri" w:hAnsi="Amiri" w:eastAsia="Amiri" w:cs="Amiri"/>
          <w:lang w:bidi="ar-SA"/>
          <w:color w:val="111111"/>
          <w:sz w:val="28"/>
          <w:szCs w:val="28"/>
          <w:rtl/>
        </w:rPr>
        <w:t xml:space="preserve">وكانت وقعة جبّانة السّبيع يوم </w:t>
      </w:r>
      <w:r>
        <w:rPr>
          <w:rStyle w:val="FootnoteReference"/>
        </w:rPr>
        <w:footnoteReference w:id="4713"/>
      </w:r>
      <w:r>
        <w:rPr>
          <w:rFonts w:ascii="Amiri" w:hAnsi="Amiri" w:eastAsia="Amiri" w:cs="Amiri"/>
          <w:lang w:bidi="ar-SA"/>
          <w:color w:val="111111"/>
          <w:sz w:val="28"/>
          <w:szCs w:val="28"/>
          <w:rtl/>
        </w:rPr>
        <w:t xml:space="preserve">الأربعاء لستِّ ليال بقينَ من ذي الحجّة سنة ستّ وستّين.</w:t>
      </w:r>
    </w:p>
    <w:p>
      <w:pPr>
        <w:pStyle w:val="BookText"/>
      </w:pPr>
      <w:r>
        <w:rPr>
          <w:rFonts w:ascii="Amiri" w:hAnsi="Amiri" w:eastAsia="Amiri" w:cs="Amiri"/>
          <w:lang w:bidi="ar-SA"/>
          <w:color w:val="111111"/>
          <w:sz w:val="28"/>
          <w:szCs w:val="28"/>
          <w:rtl/>
        </w:rPr>
        <w:t xml:space="preserve">قال: وخرج أشراف النّاس فلحقوا بالبصرة، وتجرّد المختار لقتلة </w:t>
      </w:r>
      <w:r>
        <w:rPr>
          <w:rStyle w:val="FootnoteReference"/>
        </w:rPr>
        <w:footnoteReference w:id="4714"/>
      </w:r>
      <w:r>
        <w:rPr>
          <w:rFonts w:ascii="Amiri" w:hAnsi="Amiri" w:eastAsia="Amiri" w:cs="Amiri"/>
          <w:lang w:bidi="ar-SA"/>
          <w:color w:val="111111"/>
          <w:sz w:val="28"/>
          <w:szCs w:val="28"/>
          <w:rtl/>
        </w:rPr>
        <w:t xml:space="preserve">الحسين. فقال: ما من ديننا تركُ قوم قتلوا الحسين يمشون أحياءً في الدّنيا آمنين؛ بئس </w:t>
      </w:r>
      <w:r>
        <w:rPr>
          <w:rStyle w:val="FootnoteReference"/>
        </w:rPr>
        <w:footnoteReference w:id="4715"/>
      </w:r>
      <w:r>
        <w:rPr>
          <w:rFonts w:ascii="Amiri" w:hAnsi="Amiri" w:eastAsia="Amiri" w:cs="Amiri"/>
          <w:lang w:bidi="ar-SA"/>
          <w:color w:val="111111"/>
          <w:sz w:val="28"/>
          <w:szCs w:val="28"/>
          <w:rtl/>
        </w:rPr>
        <w:t xml:space="preserve">ناصرُ آل محمّد أنا إذاً في الدّنيا! أنا إذاً الكذّاب كما سمّوني، </w:t>
      </w:r>
      <w:r>
        <w:rPr>
          <w:rStyle w:val="FootnoteReference"/>
        </w:rPr>
        <w:footnoteReference w:id="4716"/>
      </w:r>
      <w:r>
        <w:rPr>
          <w:rFonts w:ascii="Amiri" w:hAnsi="Amiri" w:eastAsia="Amiri" w:cs="Amiri"/>
          <w:lang w:bidi="ar-SA"/>
          <w:color w:val="111111"/>
          <w:sz w:val="28"/>
          <w:szCs w:val="28"/>
          <w:rtl/>
        </w:rPr>
        <w:t xml:space="preserve">فإنِّي </w:t>
      </w:r>
      <w:r>
        <w:rPr>
          <w:rStyle w:val="FootnoteReference"/>
        </w:rPr>
        <w:footnoteReference w:id="4717"/>
      </w:r>
      <w:r>
        <w:rPr>
          <w:rFonts w:ascii="Amiri" w:hAnsi="Amiri" w:eastAsia="Amiri" w:cs="Amiri"/>
          <w:lang w:bidi="ar-SA"/>
          <w:color w:val="111111"/>
          <w:sz w:val="28"/>
          <w:szCs w:val="28"/>
          <w:rtl/>
        </w:rPr>
        <w:t xml:space="preserve">باللَّه أستعين عليهم </w:t>
      </w:r>
      <w:r>
        <w:rPr>
          <w:rStyle w:val="FootnoteReference"/>
        </w:rPr>
        <w:footnoteReference w:id="4718"/>
      </w:r>
      <w:r>
        <w:rPr>
          <w:rFonts w:ascii="IRNazanin" w:hAnsi="IRNazanin" w:eastAsia="IRNazanin" w:cs="IRNazanin"/>
          <w:lang w:bidi="fa-IR"/>
          <w:color w:val="111111"/>
          <w:sz w:val="28"/>
          <w:szCs w:val="28"/>
          <w:rtl/>
        </w:rPr>
        <w:t xml:space="preserve">، الحمد </w:t>
      </w:r>
      <w:r>
        <w:rPr>
          <w:rStyle w:val="FootnoteReference"/>
        </w:rPr>
        <w:footnoteReference w:id="4719"/>
      </w:r>
      <w:r>
        <w:rPr>
          <w:rFonts w:ascii="Amiri" w:hAnsi="Amiri" w:eastAsia="Amiri" w:cs="Amiri"/>
          <w:lang w:bidi="ar-SA"/>
          <w:color w:val="111111"/>
          <w:sz w:val="28"/>
          <w:szCs w:val="28"/>
          <w:rtl/>
        </w:rPr>
        <w:t xml:space="preserve">للَّه الّذي جعلني سيفاً ضربهم به، ورمحاً طعنهم به، وطالب وترهم، والقائم بحقِّهم؛ </w:t>
      </w:r>
      <w:r>
        <w:rPr>
          <w:rStyle w:val="FootnoteReference"/>
        </w:rPr>
        <w:footnoteReference w:id="4720"/>
      </w:r>
      <w:r>
        <w:rPr>
          <w:rFonts w:ascii="Amiri" w:hAnsi="Amiri" w:eastAsia="Amiri" w:cs="Amiri"/>
          <w:lang w:bidi="ar-SA"/>
          <w:color w:val="111111"/>
          <w:sz w:val="28"/>
          <w:szCs w:val="28"/>
          <w:rtl/>
        </w:rPr>
        <w:t xml:space="preserve">إنّه </w:t>
      </w:r>
      <w:r>
        <w:rPr>
          <w:rStyle w:val="FootnoteReference"/>
        </w:rPr>
        <w:footnoteReference w:id="4721"/>
      </w:r>
      <w:r>
        <w:rPr>
          <w:rFonts w:ascii="Amiri" w:hAnsi="Amiri" w:eastAsia="Amiri" w:cs="Amiri"/>
          <w:lang w:bidi="ar-SA"/>
          <w:color w:val="111111"/>
          <w:sz w:val="28"/>
          <w:szCs w:val="28"/>
          <w:rtl/>
        </w:rPr>
        <w:t xml:space="preserve">كان حقّاً على اللَّه أن يقتُل من قتلهم، وأن يذلّ من جهل حقّهم، فسمّوهم لي </w:t>
      </w:r>
      <w:r>
        <w:rPr>
          <w:rStyle w:val="FootnoteReference"/>
        </w:rPr>
        <w:footnoteReference w:id="4722"/>
      </w:r>
      <w:r>
        <w:rPr>
          <w:rFonts w:ascii="Amiri" w:hAnsi="Amiri" w:eastAsia="Amiri" w:cs="Amiri"/>
          <w:lang w:bidi="ar-SA"/>
          <w:color w:val="111111"/>
          <w:sz w:val="28"/>
          <w:szCs w:val="28"/>
          <w:rtl/>
        </w:rPr>
        <w:t xml:space="preserve">ثمّ اتّبعوهم </w:t>
      </w:r>
      <w:r>
        <w:rPr>
          <w:rStyle w:val="FootnoteReference"/>
        </w:rPr>
        <w:footnoteReference w:id="4723"/>
      </w:r>
      <w:r>
        <w:rPr>
          <w:rFonts w:ascii="Amiri" w:hAnsi="Amiri" w:eastAsia="Amiri" w:cs="Amiri"/>
          <w:lang w:bidi="ar-SA"/>
          <w:color w:val="111111"/>
          <w:sz w:val="28"/>
          <w:szCs w:val="28"/>
          <w:rtl/>
        </w:rPr>
        <w:t xml:space="preserve">حتّى تُفنوهم. </w:t>
      </w:r>
      <w:r>
        <w:rPr>
          <w:rStyle w:val="FootnoteReference"/>
        </w:rPr>
        <w:footnoteReference w:id="4724"/>
      </w:r>
      <w:r>
        <w:rPr>
          <w:rFonts w:ascii="Amiri" w:hAnsi="Amiri" w:eastAsia="Amiri" w:cs="Amiri"/>
          <w:lang w:bidi="ar-SA"/>
          <w:color w:val="111111"/>
          <w:sz w:val="28"/>
          <w:szCs w:val="28"/>
          <w:rtl/>
        </w:rPr>
        <w:t xml:space="preserve">قال أبو مخنف: فحدّثني موسى بن عامر: أنّ المختار قال لهم: اطلبوا لي قتلة الحسين، فإنّه </w:t>
      </w:r>
      <w:r>
        <w:rPr>
          <w:rStyle w:val="FootnoteReference"/>
        </w:rPr>
        <w:footnoteReference w:id="4725"/>
      </w:r>
      <w:r>
        <w:rPr>
          <w:rFonts w:ascii="Amiri" w:hAnsi="Amiri" w:eastAsia="Amiri" w:cs="Amiri"/>
          <w:lang w:bidi="ar-SA"/>
          <w:color w:val="111111"/>
          <w:sz w:val="28"/>
          <w:szCs w:val="28"/>
          <w:rtl/>
        </w:rPr>
        <w:t xml:space="preserve">لا يسوغ لي </w:t>
      </w:r>
      <w:r>
        <w:rPr>
          <w:rStyle w:val="FootnoteReference"/>
        </w:rPr>
        <w:footnoteReference w:id="4726"/>
      </w:r>
      <w:r>
        <w:rPr>
          <w:rFonts w:ascii="Amiri" w:hAnsi="Amiri" w:eastAsia="Amiri" w:cs="Amiri"/>
          <w:lang w:bidi="ar-SA"/>
          <w:color w:val="111111"/>
          <w:sz w:val="28"/>
          <w:szCs w:val="28"/>
          <w:rtl/>
        </w:rPr>
        <w:t xml:space="preserve">الطّعام والشّراب </w:t>
      </w:r>
      <w:r>
        <w:rPr>
          <w:rStyle w:val="FootnoteReference"/>
        </w:rPr>
        <w:footnoteReference w:id="4727"/>
      </w:r>
      <w:r>
        <w:rPr>
          <w:rFonts w:ascii="Amiri" w:hAnsi="Amiri" w:eastAsia="Amiri" w:cs="Amiri"/>
          <w:lang w:bidi="ar-SA"/>
          <w:color w:val="111111"/>
          <w:sz w:val="28"/>
          <w:szCs w:val="28"/>
          <w:rtl/>
        </w:rPr>
        <w:t xml:space="preserve">حتّى أطهّر الأرض منهم، وأنفي </w:t>
      </w:r>
      <w:r>
        <w:rPr>
          <w:rStyle w:val="FootnoteReference"/>
        </w:rPr>
        <w:footnoteReference w:id="4728"/>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 منهم. </w:t>
      </w:r>
      <w:r>
        <w:rPr>
          <w:rStyle w:val="FootnoteReference"/>
        </w:rPr>
        <w:footnoteReference w:id="4729"/>
      </w:r>
    </w:p>
    <w:p>
      <w:pPr>
        <w:pStyle w:val="BookText"/>
      </w:pPr>
      <w:r>
        <w:rPr>
          <w:rFonts w:ascii="IRNazanin" w:hAnsi="IRNazanin" w:eastAsia="IRNazanin" w:cs="IRNazanin"/>
          <w:lang w:bidi="fa-IR"/>
          <w:color w:val="111111"/>
          <w:sz w:val="28"/>
          <w:szCs w:val="28"/>
          <w:rtl/>
        </w:rPr>
        <w:t xml:space="preserve">موسى بن عامر گويد: مختار گفت: «قاتلان حسين را بجوييد كه خوردنى و نوشيدنى بر من گوارا نباشد تا زمين را از آن ها پاك و شهر را از آن ها پاكيزه كنم.»</w:t>
      </w:r>
    </w:p>
    <w:p>
      <w:pPr>
        <w:pStyle w:val="BookText"/>
      </w:pPr>
      <w:r>
        <w:rPr>
          <w:rFonts w:ascii="IRNazanin" w:hAnsi="IRNazanin" w:eastAsia="IRNazanin" w:cs="IRNazanin"/>
          <w:lang w:bidi="fa-IR"/>
          <w:color w:val="111111"/>
          <w:sz w:val="28"/>
          <w:szCs w:val="28"/>
          <w:rtl/>
        </w:rPr>
        <w:t xml:space="preserve">پاينده، ترجمه تاريخ طبرى، 8/ 3346- 3347</w:t>
      </w:r>
    </w:p>
    <w:p>
      <w:pPr>
        <w:pStyle w:val="BookText"/>
      </w:pPr>
      <w:r>
        <w:rPr>
          <w:rFonts w:ascii="Amiri" w:hAnsi="Amiri" w:eastAsia="Amiri" w:cs="Amiri"/>
          <w:lang w:bidi="ar-SA"/>
          <w:color w:val="111111"/>
          <w:sz w:val="28"/>
          <w:szCs w:val="28"/>
          <w:rtl/>
        </w:rPr>
        <w:t xml:space="preserve">الطّبري، التّاريخ، 6/ 57/ مثله أبو عليّ مسكويه، تجارب الأمم، 2/ 149- 150</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730"/>
      </w:r>
      <w:r>
        <w:rPr>
          <w:rFonts w:ascii="Amiri" w:hAnsi="Amiri" w:eastAsia="Amiri" w:cs="Amiri"/>
          <w:lang w:bidi="ar-SA"/>
          <w:color w:val="111111"/>
          <w:sz w:val="28"/>
          <w:szCs w:val="28"/>
          <w:rtl/>
        </w:rPr>
        <w:t xml:space="preserve">: واشتدّ </w:t>
      </w:r>
      <w:r>
        <w:rPr>
          <w:rStyle w:val="FootnoteReference"/>
        </w:rPr>
        <w:footnoteReference w:id="4731"/>
      </w:r>
      <w:r>
        <w:rPr>
          <w:rFonts w:ascii="Amiri" w:hAnsi="Amiri" w:eastAsia="Amiri" w:cs="Amiri"/>
          <w:lang w:bidi="ar-SA"/>
          <w:color w:val="111111"/>
          <w:sz w:val="28"/>
          <w:szCs w:val="28"/>
          <w:rtl/>
        </w:rPr>
        <w:t xml:space="preserve">أمر المختار بعد قتل ابن زياد، وأخاف الوجوه وقال: لايسوغ لي طعام ولا شراب حتّى أقتل قاتلة </w:t>
      </w:r>
      <w:r>
        <w:rPr>
          <w:rStyle w:val="FootnoteReference"/>
        </w:rPr>
        <w:footnoteReference w:id="4732"/>
      </w:r>
      <w:r>
        <w:rPr>
          <w:rFonts w:ascii="Amiri" w:hAnsi="Amiri" w:eastAsia="Amiri" w:cs="Amiri"/>
          <w:lang w:bidi="ar-SA"/>
          <w:color w:val="111111"/>
          <w:sz w:val="28"/>
          <w:szCs w:val="28"/>
          <w:rtl/>
        </w:rPr>
        <w:t xml:space="preserve">الحسين بن عليّ عليه السلام وأهل بيته، وما من ديني أترك أحداً منهم حيّاً. وقال: أعلموني من شرك في دم الحسين وأهل بيته.</w:t>
      </w:r>
    </w:p>
    <w:p>
      <w:pPr>
        <w:pStyle w:val="BookText"/>
      </w:pPr>
      <w:r>
        <w:rPr>
          <w:rFonts w:ascii="Amiri" w:hAnsi="Amiri" w:eastAsia="Amiri" w:cs="Amiri"/>
          <w:lang w:bidi="ar-SA"/>
          <w:color w:val="111111"/>
          <w:sz w:val="28"/>
          <w:szCs w:val="28"/>
          <w:rtl/>
        </w:rPr>
        <w:t xml:space="preserve">فلم يكن يؤتونه </w:t>
      </w:r>
      <w:r>
        <w:rPr>
          <w:rStyle w:val="FootnoteReference"/>
        </w:rPr>
        <w:footnoteReference w:id="4733"/>
      </w:r>
      <w:r>
        <w:rPr>
          <w:rFonts w:ascii="Amiri" w:hAnsi="Amiri" w:eastAsia="Amiri" w:cs="Amiri"/>
          <w:lang w:bidi="ar-SA"/>
          <w:color w:val="111111"/>
          <w:sz w:val="28"/>
          <w:szCs w:val="28"/>
          <w:rtl/>
        </w:rPr>
        <w:t xml:space="preserve">برجلٍ فيقولون </w:t>
      </w:r>
      <w:r>
        <w:rPr>
          <w:rStyle w:val="FootnoteReference"/>
        </w:rPr>
        <w:footnoteReference w:id="4734"/>
      </w:r>
      <w:r>
        <w:rPr>
          <w:rFonts w:ascii="Amiri" w:hAnsi="Amiri" w:eastAsia="Amiri" w:cs="Amiri"/>
          <w:lang w:bidi="ar-SA"/>
          <w:color w:val="111111"/>
          <w:sz w:val="28"/>
          <w:szCs w:val="28"/>
          <w:rtl/>
        </w:rPr>
        <w:t xml:space="preserve">هذا من قتلة الحسين أو ممّن أعان عليه إلّاقتله.</w:t>
      </w:r>
    </w:p>
    <w:p>
      <w:pPr>
        <w:pStyle w:val="BookText"/>
      </w:pPr>
      <w:r>
        <w:rPr>
          <w:rFonts w:ascii="Amiri" w:hAnsi="Amiri" w:eastAsia="Amiri" w:cs="Amiri"/>
          <w:lang w:bidi="ar-SA"/>
          <w:color w:val="111111"/>
          <w:sz w:val="28"/>
          <w:szCs w:val="28"/>
          <w:rtl/>
        </w:rPr>
        <w:t xml:space="preserve">الطّوسي، الأمالي،/ 243/ عنه: محمّد بن أبي طالب، تسلية المجالس، 2/ 497؛ السّيّد هاشم البحراني، مدينة المعاجز،/ 305؛ المجلسي، البحار، 45/ 337؛ البحراني، العوالم، 17/ 662</w:t>
      </w:r>
    </w:p>
    <w:p>
      <w:pPr>
        <w:pStyle w:val="BookText"/>
      </w:pPr>
      <w:r>
        <w:rPr>
          <w:rFonts w:ascii="Amiri" w:hAnsi="Amiri" w:eastAsia="Amiri" w:cs="Amiri"/>
          <w:lang w:bidi="ar-SA"/>
          <w:color w:val="111111"/>
          <w:sz w:val="28"/>
          <w:szCs w:val="28"/>
          <w:rtl/>
        </w:rPr>
        <w:t xml:space="preserve">ثمّ أنّ المختار أرسل إلى وجوه أصحابه، فجمعهم عنده، وقال: إنّه واللَّه أنِّي ليس يسوغ لي الطّعام ولا أحبّ أن أروى من الماء وقتلة الحسين بن عليّ أحياءً يمشون في الأرض، وقد استوسق لي الأمر؛ وأطاعني النّاس بسببهم، ولست واللَّه بالنّاصر لآل محمّد إن لم أطلب بدمائهم، وأقتل مَنْ قتلهم، وأذلّ مَنْ جهل حقّهم، وانتهك حرمتهم، فسمّوهم لي؛ لعلِّي أن أُطهِّر البلاد منهم.</w:t>
      </w:r>
    </w:p>
    <w:p>
      <w:pPr>
        <w:pStyle w:val="BookText"/>
      </w:pPr>
      <w:r>
        <w:rPr>
          <w:rFonts w:ascii="Amiri" w:hAnsi="Amiri" w:eastAsia="Amiri" w:cs="Amiri"/>
          <w:lang w:bidi="ar-SA"/>
          <w:color w:val="111111"/>
          <w:sz w:val="28"/>
          <w:szCs w:val="28"/>
          <w:rtl/>
        </w:rPr>
        <w:t xml:space="preserve">الخوارزمي، مقتل الحسين، 2/ 218- 219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أشراف النّاس فلحقوا بالبصرة، وتجرّد المختار لقتلة </w:t>
      </w:r>
      <w:r>
        <w:rPr>
          <w:rStyle w:val="FootnoteReference"/>
        </w:rPr>
        <w:footnoteReference w:id="4735"/>
      </w:r>
      <w:r>
        <w:rPr>
          <w:rFonts w:ascii="Amiri" w:hAnsi="Amiri" w:eastAsia="Amiri" w:cs="Amiri"/>
          <w:lang w:bidi="ar-SA"/>
          <w:color w:val="111111"/>
          <w:sz w:val="28"/>
          <w:szCs w:val="28"/>
          <w:rtl/>
        </w:rPr>
        <w:t xml:space="preserve">الحسين، وقال: ما من ديننا أن نترك قتلة الحسين أحياءً، بئس ناصر آل محمّد (صلي الله عليه و آله) أنا </w:t>
      </w:r>
      <w:r>
        <w:rPr>
          <w:rStyle w:val="FootnoteReference"/>
        </w:rPr>
        <w:footnoteReference w:id="4736"/>
      </w:r>
      <w:r>
        <w:rPr>
          <w:rFonts w:ascii="Amiri" w:hAnsi="Amiri" w:eastAsia="Amiri" w:cs="Amiri"/>
          <w:lang w:bidi="ar-SA"/>
          <w:color w:val="111111"/>
          <w:sz w:val="28"/>
          <w:szCs w:val="28"/>
          <w:rtl/>
        </w:rPr>
        <w:t xml:space="preserve">إذاً في الدّنيا </w:t>
      </w:r>
      <w:r>
        <w:rPr>
          <w:rStyle w:val="FootnoteReference"/>
        </w:rPr>
        <w:footnoteReference w:id="4737"/>
      </w:r>
      <w:r>
        <w:rPr>
          <w:rFonts w:ascii="Amiri" w:hAnsi="Amiri" w:eastAsia="Amiri" w:cs="Amiri"/>
          <w:lang w:bidi="ar-SA"/>
          <w:color w:val="111111"/>
          <w:sz w:val="28"/>
          <w:szCs w:val="28"/>
          <w:rtl/>
        </w:rPr>
        <w:t xml:space="preserve">، أنا إذاً الكذّاب كما سمّوني وإنِّي أستعين باللَّه عليهم، فسمّوهم لي، ثمّ اتّبعوهم </w:t>
      </w:r>
      <w:r>
        <w:rPr>
          <w:rStyle w:val="FootnoteReference"/>
        </w:rPr>
        <w:footnoteReference w:id="4738"/>
      </w:r>
      <w:r>
        <w:rPr>
          <w:rFonts w:ascii="Amiri" w:hAnsi="Amiri" w:eastAsia="Amiri" w:cs="Amiri"/>
          <w:lang w:bidi="ar-SA"/>
          <w:color w:val="111111"/>
          <w:sz w:val="28"/>
          <w:szCs w:val="28"/>
          <w:rtl/>
        </w:rPr>
        <w:t xml:space="preserve">حتّى تقتلوهم، فإنِّي </w:t>
      </w:r>
      <w:r>
        <w:rPr>
          <w:rStyle w:val="FootnoteReference"/>
        </w:rPr>
        <w:footnoteReference w:id="4739"/>
      </w:r>
      <w:r>
        <w:rPr>
          <w:rFonts w:ascii="Amiri" w:hAnsi="Amiri" w:eastAsia="Amiri" w:cs="Amiri"/>
          <w:lang w:bidi="ar-SA"/>
          <w:color w:val="111111"/>
          <w:sz w:val="28"/>
          <w:szCs w:val="28"/>
          <w:rtl/>
        </w:rPr>
        <w:t xml:space="preserve">لا يسوغ إلى </w:t>
      </w:r>
      <w:r>
        <w:rPr>
          <w:rStyle w:val="FootnoteReference"/>
        </w:rPr>
        <w:footnoteReference w:id="4740"/>
      </w:r>
      <w:r>
        <w:rPr>
          <w:rFonts w:ascii="Amiri" w:hAnsi="Amiri" w:eastAsia="Amiri" w:cs="Amiri"/>
          <w:lang w:bidi="ar-SA"/>
          <w:color w:val="111111"/>
          <w:sz w:val="28"/>
          <w:szCs w:val="28"/>
          <w:rtl/>
        </w:rPr>
        <w:t xml:space="preserve">الطّعام والشّراب حتّى أُطهِّر الأرض منهم. </w:t>
      </w:r>
      <w:r>
        <w:rPr>
          <w:rStyle w:val="FootnoteReference"/>
        </w:rPr>
        <w:footnoteReference w:id="4741"/>
      </w:r>
    </w:p>
    <w:p>
      <w:pPr>
        <w:pStyle w:val="BookText"/>
      </w:pPr>
      <w:r>
        <w:rPr>
          <w:rFonts w:ascii="Amiri" w:hAnsi="Amiri" w:eastAsia="Amiri" w:cs="Amiri"/>
          <w:lang w:bidi="ar-SA"/>
          <w:color w:val="111111"/>
          <w:sz w:val="28"/>
          <w:szCs w:val="28"/>
          <w:rtl/>
        </w:rPr>
        <w:t xml:space="preserve">خليلى، ترجمه كامل، 6/ 100</w:t>
      </w:r>
    </w:p>
    <w:p>
      <w:pPr>
        <w:pStyle w:val="BookText"/>
      </w:pPr>
      <w:r>
        <w:rPr>
          <w:rFonts w:ascii="Amiri" w:hAnsi="Amiri" w:eastAsia="Amiri" w:cs="Amiri"/>
          <w:lang w:bidi="ar-SA"/>
          <w:color w:val="111111"/>
          <w:sz w:val="28"/>
          <w:szCs w:val="28"/>
          <w:rtl/>
        </w:rPr>
        <w:t xml:space="preserve">ابن الأثير، الكامل، 3/ 369/ عنه: القمي، نفس المهموم،/ 596؛ مثله النّويري، نهاية الإرب، 21/ 29؛ الأمين، أصدق الأخبار، ط 1،/ 64، ط 2،/ 74</w:t>
      </w:r>
    </w:p>
    <w:p>
      <w:pPr>
        <w:pStyle w:val="BookText"/>
      </w:pPr>
      <w:r>
        <w:rPr>
          <w:rFonts w:ascii="Amiri" w:hAnsi="Amiri" w:eastAsia="Amiri" w:cs="Amiri"/>
          <w:lang w:bidi="ar-SA"/>
          <w:color w:val="111111"/>
          <w:sz w:val="28"/>
          <w:szCs w:val="28"/>
          <w:rtl/>
        </w:rPr>
        <w:t xml:space="preserve">وأنا الآن أذكر من قتله المختار من قتلة الحسين عليه السلام وأهل بيته </w:t>
      </w:r>
      <w:r>
        <w:rPr>
          <w:rStyle w:val="FootnoteReference"/>
        </w:rPr>
        <w:footnoteReference w:id="4742"/>
      </w:r>
      <w:r>
        <w:rPr>
          <w:rFonts w:ascii="Times New Roman" w:hAnsi="Times New Roman" w:eastAsia="Times New Roman" w:cs="Times New Roman"/>
          <w:lang w:val="en-US" w:bidi="en-US"/>
          <w:color w:val="111111"/>
          <w:sz w:val="28"/>
          <w:szCs w:val="28"/>
          <w:rtl/>
        </w:rPr>
        <w:t xml:space="preserve">. </w:t>
      </w:r>
      <w:r>
        <w:rPr>
          <w:rStyle w:val="FootnoteReference"/>
        </w:rPr>
        <w:footnoteReference w:id="4743"/>
      </w:r>
      <w:r>
        <w:rPr>
          <w:rFonts w:ascii="Amiri" w:hAnsi="Amiri" w:eastAsia="Amiri" w:cs="Amiri"/>
          <w:lang w:bidi="ar-SA"/>
          <w:color w:val="111111"/>
          <w:sz w:val="28"/>
          <w:szCs w:val="28"/>
          <w:rtl/>
        </w:rPr>
        <w:t xml:space="preserve">ذكر الطّبريّ في تاريخه أنّ </w:t>
      </w:r>
      <w:r>
        <w:rPr>
          <w:rStyle w:val="FootnoteReference"/>
        </w:rPr>
        <w:footnoteReference w:id="4744"/>
      </w:r>
      <w:r>
        <w:rPr>
          <w:rFonts w:ascii="Amiri" w:hAnsi="Amiri" w:eastAsia="Amiri" w:cs="Amiri"/>
          <w:lang w:bidi="ar-SA"/>
          <w:color w:val="111111"/>
          <w:sz w:val="28"/>
          <w:szCs w:val="28"/>
          <w:rtl/>
        </w:rPr>
        <w:t xml:space="preserve">المختار تجرّد لقتلة الحسين عليه السلام </w:t>
      </w:r>
      <w:r>
        <w:rPr>
          <w:rStyle w:val="FootnoteReference"/>
        </w:rPr>
        <w:footnoteReference w:id="4745"/>
      </w:r>
      <w:r>
        <w:rPr>
          <w:rFonts w:ascii="Amiri" w:hAnsi="Amiri" w:eastAsia="Amiri" w:cs="Amiri"/>
          <w:lang w:bidi="ar-SA"/>
          <w:color w:val="111111"/>
          <w:sz w:val="28"/>
          <w:szCs w:val="28"/>
          <w:rtl/>
        </w:rPr>
        <w:t xml:space="preserve">وأهل بيته </w:t>
      </w:r>
      <w:r>
        <w:rPr>
          <w:rStyle w:val="FootnoteReference"/>
        </w:rPr>
        <w:footnoteReference w:id="4746"/>
      </w:r>
      <w:r>
        <w:rPr>
          <w:rFonts w:ascii="Amiri" w:hAnsi="Amiri" w:eastAsia="Amiri" w:cs="Amiri"/>
          <w:lang w:bidi="ar-SA"/>
          <w:color w:val="111111"/>
          <w:sz w:val="28"/>
          <w:szCs w:val="28"/>
          <w:rtl/>
        </w:rPr>
        <w:t xml:space="preserve">، وقال: اطلبوهم، فإنّه لا يسوغ لي الطّعام والشّراب، حتّى أُطهِّر الأرض منهم.</w:t>
      </w:r>
    </w:p>
    <w:p>
      <w:pPr>
        <w:pStyle w:val="BookText"/>
      </w:pPr>
      <w:r>
        <w:rPr>
          <w:rFonts w:ascii="Amiri" w:hAnsi="Amiri" w:eastAsia="Amiri" w:cs="Amiri"/>
          <w:lang w:bidi="ar-SA"/>
          <w:color w:val="111111"/>
          <w:sz w:val="28"/>
          <w:szCs w:val="28"/>
          <w:rtl/>
        </w:rPr>
        <w:t xml:space="preserve">ابن نما، ذوب النّضار،/ 118/ عنه: المجلسي، البحار، 45/ 374؛ البحراني، العوالم، 17/ 695؛ البهبهاني، الدّمعة السّاكبة، 5/ 243؛ مثله السّيّد هاشم البحراني، مدينةالمعاجز،/ 265؛ المازندراني، معالي السّبطين </w:t>
      </w:r>
      <w:r>
        <w:rPr>
          <w:rStyle w:val="FootnoteReference"/>
        </w:rPr>
        <w:footnoteReference w:id="4747"/>
      </w:r>
      <w:r>
        <w:rPr>
          <w:rFonts w:ascii="IRNazanin" w:hAnsi="IRNazanin" w:eastAsia="IRNazanin" w:cs="IRNazanin"/>
          <w:lang w:bidi="fa-IR"/>
          <w:color w:val="111111"/>
          <w:sz w:val="28"/>
          <w:szCs w:val="28"/>
          <w:rtl/>
        </w:rPr>
        <w:t xml:space="preserve">، 2/ 250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ثمّ خطب المختار أصحابه، فحرّضهم في خطبته تلك على من قتل الحسين من أهل الكوفة المقيمين بها، فقالوا: ما ذنبنا نترك أقواماً قتلوا حسيناً يمشون في الدّنيا أحياء آمنين، بئس ناصر آل محمّد إنّي إذا كذّاب كما سمّيتموني أنتم، فإنّي باللَّه أستعين عليهم، فالحمد للَّه الّذي جعلني سيفاً أضربهم، ورمحاً أطعنهم، وطالب وترهم، وقائماً بحقِّهم، وإنّه كان حقّاً على اللَّه أن يقتل مَنْ قتلهم، وأن يذلّ من جهل حقِّهم، فسمّوهم، ثمّ اتّبعوهم حتّى تقتلوهم، فإنّه لا يسيغ لي الطّعام والشّراب حتّى أُطهِّر الأرض منهم، وأنفي مَنْ في المِصْر منهم. </w:t>
      </w:r>
      <w:r>
        <w:rPr>
          <w:rStyle w:val="FootnoteReference"/>
        </w:rPr>
        <w:footnoteReference w:id="4748"/>
      </w:r>
    </w:p>
    <w:p>
      <w:pPr>
        <w:pStyle w:val="BookText"/>
      </w:pPr>
      <w:r>
        <w:rPr>
          <w:rFonts w:ascii="Amiri" w:hAnsi="Amiri" w:eastAsia="Amiri" w:cs="Amiri"/>
          <w:lang w:bidi="ar-SA"/>
          <w:color w:val="111111"/>
          <w:sz w:val="28"/>
          <w:szCs w:val="28"/>
          <w:rtl/>
        </w:rPr>
        <w:t xml:space="preserve">مجلسى، جلاءالعيون،/ 797</w:t>
      </w:r>
    </w:p>
    <w:p>
      <w:pPr>
        <w:pStyle w:val="BookText"/>
      </w:pPr>
      <w:r>
        <w:rPr>
          <w:rFonts w:ascii="IRNazanin" w:hAnsi="IRNazanin" w:eastAsia="IRNazanin" w:cs="IRNazanin"/>
          <w:lang w:bidi="fa-IR"/>
          <w:color w:val="111111"/>
          <w:sz w:val="28"/>
          <w:szCs w:val="28"/>
          <w:rtl/>
        </w:rPr>
        <w:t xml:space="preserve">اين وقت مختار در قتل قتله فرزند حيدر كرار و ريحانه رسول مختار تصميم عزم داد و گفت: «هيچ با دين و آيين ما موافق نيست كه قتله حسين عليه السلام در روى زمين زنده باشند، به آرامش و آسايش روز سپارند، من در دنيا زنده باشم و ايشان را زنده بدارم. اگر چنين باشد همانا آل محمد صلى الله عليه و آله را بد ناصرى باشم، بلكه چنان كه شما را نام كرده بودند كذاب و دروغ زن هستم. هم اكنون از خداى بر ايشان استعانت طلبم. شما نام و نشان ايشان را با من باز نماييد، آن گاه از پى اين مردم خبيث به هر ملك، ديار، ضياع و عقار بتازيد، پايمال، هلاك و دمار بداريد و نيك بدانيد كه طعام و شراب بر من گوارا نشود و خواب و آرام بر من پسنديده نيايد تا زمين را از لوث وجود اين گروه شقاوت اثر مطهّر ندارم و صفحه روزگار را از آثار ايشان پاك نگردانم.»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386</w:t>
      </w:r>
    </w:p>
    <w:p>
      <w:pPr>
        <w:pStyle w:val="BookText"/>
      </w:pPr>
      <w:r>
        <w:rPr>
          <w:rFonts w:ascii="Amiri" w:hAnsi="Amiri" w:eastAsia="Amiri" w:cs="Amiri"/>
          <w:lang w:bidi="ar-SA"/>
          <w:color w:val="111111"/>
          <w:sz w:val="28"/>
          <w:szCs w:val="28"/>
          <w:rtl/>
        </w:rPr>
        <w:t xml:space="preserve">ابن كثير، البداية والنّهاية، 8/ 272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63" w:name="pg19489_217733"/>
    <w:bookmarkEnd w:id="63"/>
    <w:p>
      <w:pPr>
        <w:pStyle w:val="Heading3"/>
      </w:pPr>
      <w:bookmarkStart w:id="187" w:name="_Toc70"/>
      <w:r>
        <w:t>هلاك مالك بن النّسير وعبداللَّه بن أسيد وعبداللَّه بن شدّاد وحمل بن مالك المُحاربيّ</w:t>
      </w:r>
      <w:bookmarkEnd w:id="187"/>
    </w:p>
    <w:p>
      <w:pPr>
        <w:pStyle w:val="BookText"/>
      </w:pPr>
      <w:r>
        <w:rPr>
          <w:rFonts w:ascii="Amiri" w:hAnsi="Amiri" w:eastAsia="Amiri" w:cs="Amiri"/>
          <w:lang w:bidi="ar-SA"/>
          <w:color w:val="111111"/>
          <w:sz w:val="28"/>
          <w:szCs w:val="28"/>
          <w:rtl/>
        </w:rPr>
        <w:t xml:space="preserve">وكان مالك بن النُّسَير </w:t>
      </w:r>
      <w:r>
        <w:rPr>
          <w:rStyle w:val="FootnoteReference"/>
        </w:rPr>
        <w:footnoteReference w:id="4749"/>
      </w:r>
      <w:r>
        <w:rPr>
          <w:rFonts w:ascii="Amiri" w:hAnsi="Amiri" w:eastAsia="Amiri" w:cs="Amiri"/>
          <w:lang w:bidi="ar-SA"/>
          <w:color w:val="111111"/>
          <w:sz w:val="28"/>
          <w:szCs w:val="28"/>
          <w:rtl/>
        </w:rPr>
        <w:t xml:space="preserve">البَدّي الّذي ضرب الحسين بن عليّ على رأسه وعليه برنس، فامتلأ دماً، فألقاه، فجاء، فأخذه.</w:t>
      </w:r>
    </w:p>
    <w:p>
      <w:pPr>
        <w:pStyle w:val="BookText"/>
      </w:pPr>
      <w:r>
        <w:rPr>
          <w:rFonts w:ascii="Amiri" w:hAnsi="Amiri" w:eastAsia="Amiri" w:cs="Amiri"/>
          <w:lang w:bidi="ar-SA"/>
          <w:color w:val="111111"/>
          <w:sz w:val="28"/>
          <w:szCs w:val="28"/>
          <w:rtl/>
        </w:rPr>
        <w:t xml:space="preserve">فبعث المختار إليه مالك بن عمرو النّهديّ وقد دلّ عليه، فجاء به، فأمر بنار </w:t>
      </w:r>
      <w:r>
        <w:rPr>
          <w:rStyle w:val="FootnoteReference"/>
        </w:rPr>
        <w:footnoteReference w:id="4750"/>
      </w:r>
      <w:r>
        <w:rPr>
          <w:rFonts w:ascii="Amiri" w:hAnsi="Amiri" w:eastAsia="Amiri" w:cs="Amiri"/>
          <w:lang w:bidi="ar-SA"/>
          <w:color w:val="111111"/>
          <w:sz w:val="28"/>
          <w:szCs w:val="28"/>
          <w:rtl/>
        </w:rPr>
        <w:t xml:space="preserve">، فأُجِّجت في الرّحبة عظيمة </w:t>
      </w:r>
      <w:r>
        <w:rPr>
          <w:rStyle w:val="FootnoteReference"/>
        </w:rPr>
        <w:footnoteReference w:id="4751"/>
      </w:r>
      <w:r>
        <w:rPr>
          <w:rFonts w:ascii="Amiri" w:hAnsi="Amiri" w:eastAsia="Amiri" w:cs="Amiri"/>
          <w:lang w:bidi="ar-SA"/>
          <w:color w:val="111111"/>
          <w:sz w:val="28"/>
          <w:szCs w:val="28"/>
          <w:rtl/>
        </w:rPr>
        <w:t xml:space="preserve">، ثمّ أمر، فقُطعت يده وألقيت في تلك النّار، ثمّ قُطعت رجله فأُلقيت فيها وهو ينظر، فلم يزل يفعل ذلك بعضو منه بعد عضو حتّى مات.</w:t>
      </w:r>
    </w:p>
    <w:p>
      <w:pPr>
        <w:pStyle w:val="BookText"/>
      </w:pPr>
      <w:r>
        <w:rPr>
          <w:rFonts w:ascii="Amiri" w:hAnsi="Amiri" w:eastAsia="Amiri" w:cs="Amiri"/>
          <w:lang w:bidi="ar-SA"/>
          <w:color w:val="111111"/>
          <w:sz w:val="28"/>
          <w:szCs w:val="28"/>
          <w:rtl/>
        </w:rPr>
        <w:t xml:space="preserve">البلاذري، جمل من أنساب الأشراف، 6/ 408/ عنه: المحمودي، العبرات، 2/ 109</w:t>
      </w:r>
    </w:p>
    <w:p>
      <w:pPr>
        <w:pStyle w:val="BookText"/>
      </w:pPr>
      <w:r>
        <w:rPr>
          <w:rFonts w:ascii="Amiri" w:hAnsi="Amiri" w:eastAsia="Amiri" w:cs="Amiri"/>
          <w:lang w:bidi="ar-SA"/>
          <w:color w:val="111111"/>
          <w:sz w:val="28"/>
          <w:szCs w:val="28"/>
          <w:rtl/>
        </w:rPr>
        <w:t xml:space="preserve">ودُلّ المختار أيضاً على عبداللَّه بن أسيد الجُهَنيّ، وحمل بن مالك المُحاربيّ، فجاءه بهما مالك بن عمرو النّهْديّ، فأمر بهما، فضُربت أعناقهما.</w:t>
      </w:r>
    </w:p>
    <w:p>
      <w:pPr>
        <w:pStyle w:val="BookText"/>
      </w:pPr>
      <w:r>
        <w:rPr>
          <w:rFonts w:ascii="Amiri" w:hAnsi="Amiri" w:eastAsia="Amiri" w:cs="Amiri"/>
          <w:lang w:bidi="ar-SA"/>
          <w:color w:val="111111"/>
          <w:sz w:val="28"/>
          <w:szCs w:val="28"/>
          <w:rtl/>
        </w:rPr>
        <w:t xml:space="preserve">البلاذري، جمل من أنساب الأشراف، 6/ 408</w:t>
      </w:r>
    </w:p>
    <w:p>
      <w:pPr>
        <w:pStyle w:val="BookText"/>
      </w:pPr>
      <w:r>
        <w:rPr>
          <w:rFonts w:ascii="Amiri" w:hAnsi="Amiri" w:eastAsia="Amiri" w:cs="Amiri"/>
          <w:lang w:bidi="ar-SA"/>
          <w:color w:val="111111"/>
          <w:sz w:val="28"/>
          <w:szCs w:val="28"/>
          <w:rtl/>
        </w:rPr>
        <w:t xml:space="preserve">وقال المدائني: قتل المختار عبداللَّه بن شدّاد الجهنيّ.</w:t>
      </w:r>
    </w:p>
    <w:p>
      <w:pPr>
        <w:pStyle w:val="BookText"/>
      </w:pPr>
      <w:r>
        <w:rPr>
          <w:rFonts w:ascii="Amiri" w:hAnsi="Amiri" w:eastAsia="Amiri" w:cs="Amiri"/>
          <w:lang w:bidi="ar-SA"/>
          <w:color w:val="111111"/>
          <w:sz w:val="28"/>
          <w:szCs w:val="28"/>
          <w:rtl/>
        </w:rPr>
        <w:t xml:space="preserve">البلاذري، جمل من أنساب الأشراف، 6/ 450</w:t>
      </w:r>
    </w:p>
    <w:p>
      <w:pPr>
        <w:pStyle w:val="BookText"/>
      </w:pPr>
      <w:r>
        <w:rPr>
          <w:rFonts w:ascii="Amiri" w:hAnsi="Amiri" w:eastAsia="Amiri" w:cs="Amiri"/>
          <w:lang w:bidi="ar-SA"/>
          <w:color w:val="111111"/>
          <w:sz w:val="28"/>
          <w:szCs w:val="28"/>
          <w:rtl/>
        </w:rPr>
        <w:t xml:space="preserve">قال أبو مخنف: وحدّثني مالك بن أعيَن الجُهَنيّ أنّ عبداللَّه بن دبّاس، </w:t>
      </w:r>
      <w:r>
        <w:rPr>
          <w:rStyle w:val="FootnoteReference"/>
        </w:rPr>
        <w:footnoteReference w:id="4752"/>
      </w:r>
      <w:r>
        <w:rPr>
          <w:rFonts w:ascii="Amiri" w:hAnsi="Amiri" w:eastAsia="Amiri" w:cs="Amiri"/>
          <w:lang w:bidi="ar-SA"/>
          <w:color w:val="111111"/>
          <w:sz w:val="28"/>
          <w:szCs w:val="28"/>
          <w:rtl/>
        </w:rPr>
        <w:t xml:space="preserve">وهو الّذي قتل محمّد بن عمّار بن ياسر الّذي قال الشّاعر:</w:t>
      </w:r>
    </w:p>
    <w:p>
      <w:pPr>
        <w:pStyle w:val="BookText"/>
      </w:pPr>
      <w:r>
        <w:rPr>
          <w:rFonts w:ascii="Amiri" w:hAnsi="Amiri" w:eastAsia="Amiri" w:cs="Amiri"/>
          <w:lang w:bidi="ar-SA"/>
          <w:color w:val="111111"/>
          <w:sz w:val="28"/>
          <w:szCs w:val="28"/>
          <w:rtl/>
        </w:rPr>
        <w:t xml:space="preserve">قَتِيل ابنِ دَبّاسٍ أَصابَ قَذَالَهُ </w:t>
      </w:r>
      <w:r>
        <w:rPr>
          <w:rStyle w:val="FootnoteReference"/>
        </w:rPr>
        <w:footnoteReference w:id="4753"/>
      </w:r>
      <w:r>
        <w:rPr>
          <w:rStyle w:val="FootnoteReference"/>
        </w:rPr>
        <w:footnoteReference w:id="4754"/>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الّذي دلّ المختار على نفر </w:t>
      </w:r>
      <w:r>
        <w:rPr>
          <w:rStyle w:val="FootnoteReference"/>
        </w:rPr>
        <w:footnoteReference w:id="4755"/>
      </w:r>
      <w:r>
        <w:rPr>
          <w:rFonts w:ascii="Amiri" w:hAnsi="Amiri" w:eastAsia="Amiri" w:cs="Amiri"/>
          <w:lang w:bidi="ar-SA"/>
          <w:color w:val="111111"/>
          <w:sz w:val="28"/>
          <w:szCs w:val="28"/>
          <w:rtl/>
        </w:rPr>
        <w:t xml:space="preserve">ممّن قتل الحسين، منهم عبداللَّه بن أسيد بن النّزّال الجُهَنيّ </w:t>
      </w:r>
      <w:r>
        <w:rPr>
          <w:rStyle w:val="FootnoteReference"/>
        </w:rPr>
        <w:footnoteReference w:id="4756"/>
      </w:r>
      <w:r>
        <w:rPr>
          <w:rFonts w:ascii="Amiri" w:hAnsi="Amiri" w:eastAsia="Amiri" w:cs="Amiri"/>
          <w:lang w:bidi="ar-SA"/>
          <w:color w:val="111111"/>
          <w:sz w:val="28"/>
          <w:szCs w:val="28"/>
          <w:rtl/>
        </w:rPr>
        <w:t xml:space="preserve">من حُرَقة </w:t>
      </w:r>
      <w:r>
        <w:rPr>
          <w:rStyle w:val="FootnoteReference"/>
        </w:rPr>
        <w:footnoteReference w:id="4757"/>
      </w:r>
      <w:r>
        <w:rPr>
          <w:rFonts w:ascii="Amiri" w:hAnsi="Amiri" w:eastAsia="Amiri" w:cs="Amiri"/>
          <w:lang w:bidi="ar-SA"/>
          <w:color w:val="111111"/>
          <w:sz w:val="28"/>
          <w:szCs w:val="28"/>
          <w:rtl/>
        </w:rPr>
        <w:t xml:space="preserve">، ومالك بن النُّسير البدّيّ، وحمل بن مالك المحاربيّ.</w:t>
      </w:r>
    </w:p>
    <w:p>
      <w:pPr>
        <w:pStyle w:val="BookText"/>
      </w:pPr>
      <w:r>
        <w:rPr>
          <w:rFonts w:ascii="Amiri" w:hAnsi="Amiri" w:eastAsia="Amiri" w:cs="Amiri"/>
          <w:lang w:bidi="ar-SA"/>
          <w:color w:val="111111"/>
          <w:sz w:val="28"/>
          <w:szCs w:val="28"/>
          <w:rtl/>
        </w:rPr>
        <w:t xml:space="preserve">فبعث إليهم المختار </w:t>
      </w:r>
      <w:r>
        <w:rPr>
          <w:rStyle w:val="FootnoteReference"/>
        </w:rPr>
        <w:footnoteReference w:id="4758"/>
      </w:r>
      <w:r>
        <w:rPr>
          <w:rFonts w:ascii="Amiri" w:hAnsi="Amiri" w:eastAsia="Amiri" w:cs="Amiri"/>
          <w:lang w:bidi="ar-SA"/>
          <w:color w:val="111111"/>
          <w:sz w:val="28"/>
          <w:szCs w:val="28"/>
          <w:rtl/>
        </w:rPr>
        <w:t xml:space="preserve">أبا نِمْران مالك بن عمرو النّهديّ- وكان من رؤساء أصحاب المختار- فأتاهم وهم بالقادسيّة، فأخذهم، فأقبل بهم حتّى أدخلهم </w:t>
      </w:r>
      <w:r>
        <w:rPr>
          <w:rStyle w:val="FootnoteReference"/>
        </w:rPr>
        <w:footnoteReference w:id="4759"/>
      </w:r>
      <w:r>
        <w:rPr>
          <w:rFonts w:ascii="Amiri" w:hAnsi="Amiri" w:eastAsia="Amiri" w:cs="Amiri"/>
          <w:lang w:bidi="ar-SA"/>
          <w:color w:val="111111"/>
          <w:sz w:val="28"/>
          <w:szCs w:val="28"/>
          <w:rtl/>
        </w:rPr>
        <w:t xml:space="preserve">عليه عِشاءً، فقال لهم المختار: يا أعداء اللَّه وأعداء كتابه وأعداء رسوله وآل رسوله، </w:t>
      </w:r>
      <w:r>
        <w:rPr>
          <w:rStyle w:val="FootnoteReference"/>
        </w:rPr>
        <w:footnoteReference w:id="4760"/>
      </w:r>
      <w:r>
        <w:rPr>
          <w:rFonts w:ascii="Amiri" w:hAnsi="Amiri" w:eastAsia="Amiri" w:cs="Amiri"/>
          <w:lang w:bidi="ar-SA"/>
          <w:color w:val="111111"/>
          <w:sz w:val="28"/>
          <w:szCs w:val="28"/>
          <w:rtl/>
        </w:rPr>
        <w:t xml:space="preserve">أين الحسين بن عليّ؟</w:t>
      </w:r>
    </w:p>
    <w:p>
      <w:pPr>
        <w:pStyle w:val="BookText"/>
      </w:pPr>
      <w:r>
        <w:rPr>
          <w:rFonts w:ascii="Amiri" w:hAnsi="Amiri" w:eastAsia="Amiri" w:cs="Amiri"/>
          <w:lang w:bidi="ar-SA"/>
          <w:color w:val="111111"/>
          <w:sz w:val="28"/>
          <w:szCs w:val="28"/>
          <w:rtl/>
        </w:rPr>
        <w:t xml:space="preserve">أدّوا إليَّ الحسين، </w:t>
      </w:r>
      <w:r>
        <w:rPr>
          <w:rStyle w:val="FootnoteReference"/>
        </w:rPr>
        <w:footnoteReference w:id="4761"/>
      </w:r>
      <w:r>
        <w:rPr>
          <w:rFonts w:ascii="Amiri" w:hAnsi="Amiri" w:eastAsia="Amiri" w:cs="Amiri"/>
          <w:lang w:bidi="ar-SA"/>
          <w:color w:val="111111"/>
          <w:sz w:val="28"/>
          <w:szCs w:val="28"/>
          <w:rtl/>
        </w:rPr>
        <w:t xml:space="preserve">قتلتم من أُمِرتُم بالصّلاة عليه في الصّلاة؟</w:t>
      </w: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4762"/>
      </w:r>
      <w:r>
        <w:rPr>
          <w:rFonts w:ascii="Amiri" w:hAnsi="Amiri" w:eastAsia="Amiri" w:cs="Amiri"/>
          <w:lang w:bidi="ar-SA"/>
          <w:color w:val="111111"/>
          <w:sz w:val="28"/>
          <w:szCs w:val="28"/>
          <w:rtl/>
        </w:rPr>
        <w:t xml:space="preserve">: رحمك اللَّه! بُعثنا ونحن كارهون، فامنن علينا واستبقنا. قال المختار: فهلّا مننتم على الحسين ابن بنت نبيّكم واستبقيتموه وسقيتموه؟ ثمّ قال المختار للبدّيّ: أنت صاحب بُرنُسه؟ فقال له </w:t>
      </w:r>
      <w:r>
        <w:rPr>
          <w:rStyle w:val="FootnoteReference"/>
        </w:rPr>
        <w:footnoteReference w:id="4763"/>
      </w:r>
      <w:r>
        <w:rPr>
          <w:rFonts w:ascii="Amiri" w:hAnsi="Amiri" w:eastAsia="Amiri" w:cs="Amiri"/>
          <w:lang w:bidi="ar-SA"/>
          <w:color w:val="111111"/>
          <w:sz w:val="28"/>
          <w:szCs w:val="28"/>
          <w:rtl/>
        </w:rPr>
        <w:t xml:space="preserve">عبداللَّه بن كامل: نعم، هو هو. فقال المختار: اقطعوا يدي </w:t>
      </w:r>
      <w:r>
        <w:rPr>
          <w:rStyle w:val="FootnoteReference"/>
        </w:rPr>
        <w:footnoteReference w:id="4764"/>
      </w:r>
      <w:r>
        <w:rPr>
          <w:rFonts w:ascii="Amiri" w:hAnsi="Amiri" w:eastAsia="Amiri" w:cs="Amiri"/>
          <w:lang w:bidi="ar-SA"/>
          <w:color w:val="111111"/>
          <w:sz w:val="28"/>
          <w:szCs w:val="28"/>
          <w:rtl/>
        </w:rPr>
        <w:t xml:space="preserve">هذا ورجليه، ودعوه فليضطرب </w:t>
      </w:r>
      <w:r>
        <w:rPr>
          <w:rStyle w:val="FootnoteReference"/>
        </w:rPr>
        <w:footnoteReference w:id="4765"/>
      </w:r>
      <w:r>
        <w:rPr>
          <w:rFonts w:ascii="Amiri" w:hAnsi="Amiri" w:eastAsia="Amiri" w:cs="Amiri"/>
          <w:lang w:bidi="ar-SA"/>
          <w:color w:val="111111"/>
          <w:sz w:val="28"/>
          <w:szCs w:val="28"/>
          <w:rtl/>
        </w:rPr>
        <w:t xml:space="preserve">حتّى يموت.</w:t>
      </w:r>
    </w:p>
    <w:p>
      <w:pPr>
        <w:pStyle w:val="BookText"/>
      </w:pPr>
      <w:r>
        <w:rPr>
          <w:rFonts w:ascii="Amiri" w:hAnsi="Amiri" w:eastAsia="Amiri" w:cs="Amiri"/>
          <w:lang w:bidi="ar-SA"/>
          <w:color w:val="111111"/>
          <w:sz w:val="28"/>
          <w:szCs w:val="28"/>
          <w:rtl/>
        </w:rPr>
        <w:t xml:space="preserve">ففُعل ذلك به </w:t>
      </w:r>
      <w:r>
        <w:rPr>
          <w:rStyle w:val="FootnoteReference"/>
        </w:rPr>
        <w:footnoteReference w:id="4766"/>
      </w:r>
      <w:r>
        <w:rPr>
          <w:rFonts w:ascii="Amiri" w:hAnsi="Amiri" w:eastAsia="Amiri" w:cs="Amiri"/>
          <w:lang w:bidi="ar-SA"/>
          <w:color w:val="111111"/>
          <w:sz w:val="28"/>
          <w:szCs w:val="28"/>
          <w:rtl/>
        </w:rPr>
        <w:t xml:space="preserve">وتُرك، فلم يزل ينزف الدّم حتّى مات </w:t>
      </w:r>
      <w:r>
        <w:rPr>
          <w:rStyle w:val="FootnoteReference"/>
        </w:rPr>
        <w:footnoteReference w:id="4767"/>
      </w:r>
      <w:r>
        <w:rPr>
          <w:rFonts w:ascii="Amiri" w:hAnsi="Amiri" w:eastAsia="Amiri" w:cs="Amiri"/>
          <w:lang w:bidi="ar-SA"/>
          <w:color w:val="111111"/>
          <w:sz w:val="28"/>
          <w:szCs w:val="28"/>
          <w:rtl/>
        </w:rPr>
        <w:t xml:space="preserve">، وأمر بالآخرين فقُدّما </w:t>
      </w:r>
      <w:r>
        <w:rPr>
          <w:rStyle w:val="FootnoteReference"/>
        </w:rPr>
        <w:footnoteReference w:id="4768"/>
      </w:r>
      <w:r>
        <w:rPr>
          <w:rFonts w:ascii="Amiri" w:hAnsi="Amiri" w:eastAsia="Amiri" w:cs="Amiri"/>
          <w:lang w:bidi="ar-SA"/>
          <w:color w:val="111111"/>
          <w:sz w:val="28"/>
          <w:szCs w:val="28"/>
          <w:rtl/>
        </w:rPr>
        <w:t xml:space="preserve">، فقتل عبداللَّه بن كامل عبداللَّه الجهنيّ، وقتل سعر بن أبي سعر حَمَل بن مالك المحاربيّ. </w:t>
      </w:r>
      <w:r>
        <w:rPr>
          <w:rStyle w:val="FootnoteReference"/>
        </w:rPr>
        <w:footnoteReference w:id="4769"/>
      </w:r>
    </w:p>
    <w:p>
      <w:pPr>
        <w:pStyle w:val="BookText"/>
      </w:pPr>
      <w:r>
        <w:rPr>
          <w:rFonts w:ascii="IRNazanin" w:hAnsi="IRNazanin" w:eastAsia="IRNazanin" w:cs="IRNazanin"/>
          <w:lang w:bidi="fa-IR"/>
          <w:color w:val="111111"/>
          <w:sz w:val="28"/>
          <w:szCs w:val="28"/>
          <w:rtl/>
        </w:rPr>
        <w:t xml:space="preserve">محاربى گويد: مختار، ابونمر مالك بن عمرو نهدى را كه از سران اصحاب وى بود، سوى آن ها فرستاد. برفت، آن ها را كه در قادسيه بودند بگرفت، بياورد و شامگاهى به نزد مختار آورد كه به آن ها گفت: «اى دشمنان خدا و دشمنان كتاب، پيامبر و خاندان پيامبر خدا! حسين بن على كجاست؟ حسين بن على را به من بدهيد، شما كسى را كه دستور داشتيد در اثناى نماز صلوات او گوييد، كشتيد.»</w:t>
      </w:r>
    </w:p>
    <w:p>
      <w:pPr>
        <w:pStyle w:val="BookText"/>
      </w:pPr>
      <w:r>
        <w:rPr>
          <w:rFonts w:ascii="IRNazanin" w:hAnsi="IRNazanin" w:eastAsia="IRNazanin" w:cs="IRNazanin"/>
          <w:lang w:bidi="fa-IR"/>
          <w:color w:val="111111"/>
          <w:sz w:val="28"/>
          <w:szCs w:val="28"/>
          <w:rtl/>
        </w:rPr>
        <w:t xml:space="preserve">گفتند: «خدايت قرين رحمت بدارد! ما را نا به دلخواه فرستادند، بر ما منت بنه و زنده مان بگذار.»</w:t>
      </w:r>
    </w:p>
    <w:p>
      <w:pPr>
        <w:pStyle w:val="BookText"/>
      </w:pPr>
      <w:r>
        <w:rPr>
          <w:rFonts w:ascii="IRNazanin" w:hAnsi="IRNazanin" w:eastAsia="IRNazanin" w:cs="IRNazanin"/>
          <w:lang w:bidi="fa-IR"/>
          <w:color w:val="111111"/>
          <w:sz w:val="28"/>
          <w:szCs w:val="28"/>
          <w:rtl/>
        </w:rPr>
        <w:t xml:space="preserve">مختار گفت: «چرا به حسين پسر دختر پيامبرتان منت ننهاديد، اورا زنده نگذاشتيد و آبش نداديد؟»</w:t>
      </w:r>
    </w:p>
    <w:p>
      <w:pPr>
        <w:pStyle w:val="BookText"/>
      </w:pPr>
      <w:r>
        <w:rPr>
          <w:rFonts w:ascii="IRNazanin" w:hAnsi="IRNazanin" w:eastAsia="IRNazanin" w:cs="IRNazanin"/>
          <w:lang w:bidi="fa-IR"/>
          <w:color w:val="111111"/>
          <w:sz w:val="28"/>
          <w:szCs w:val="28"/>
          <w:rtl/>
        </w:rPr>
        <w:t xml:space="preserve">گويد: آن گاه مختار به بدى گفت: «تو كلاهش را ربوده بودى؟»</w:t>
      </w:r>
    </w:p>
    <w:p>
      <w:pPr>
        <w:pStyle w:val="BookText"/>
      </w:pPr>
      <w:r>
        <w:rPr>
          <w:rFonts w:ascii="IRNazanin" w:hAnsi="IRNazanin" w:eastAsia="IRNazanin" w:cs="IRNazanin"/>
          <w:lang w:bidi="fa-IR"/>
          <w:color w:val="111111"/>
          <w:sz w:val="28"/>
          <w:szCs w:val="28"/>
          <w:rtl/>
        </w:rPr>
        <w:t xml:space="preserve">عبداللَّه بن كامل گفت: «بله خودش است.»</w:t>
      </w:r>
    </w:p>
    <w:p>
      <w:pPr>
        <w:pStyle w:val="BookText"/>
      </w:pPr>
      <w:r>
        <w:rPr>
          <w:rFonts w:ascii="IRNazanin" w:hAnsi="IRNazanin" w:eastAsia="IRNazanin" w:cs="IRNazanin"/>
          <w:lang w:bidi="fa-IR"/>
          <w:color w:val="111111"/>
          <w:sz w:val="28"/>
          <w:szCs w:val="28"/>
          <w:rtl/>
        </w:rPr>
        <w:t xml:space="preserve">مختار گفت: «دو دست و دو پاى اين را ببريد و بگذاريد چندان غلت بزند كه جان بدهد.»</w:t>
      </w:r>
    </w:p>
    <w:p>
      <w:pPr>
        <w:pStyle w:val="BookText"/>
      </w:pPr>
      <w:r>
        <w:rPr>
          <w:rFonts w:ascii="IRNazanin" w:hAnsi="IRNazanin" w:eastAsia="IRNazanin" w:cs="IRNazanin"/>
          <w:lang w:bidi="fa-IR"/>
          <w:color w:val="111111"/>
          <w:sz w:val="28"/>
          <w:szCs w:val="28"/>
          <w:rtl/>
        </w:rPr>
        <w:t xml:space="preserve">گويد: چنان كردند، اورا گذاشتند و همچنان خون از او رفت تا جان داد. آن گاه بگفت تا ديگران را پيش آوردند. عبداللَّه بن كامل، عبداللَّه جهنى را كشت و همچنين سعر بن ابى سعر، حمل بن مالك محاربى را كشت.</w:t>
      </w:r>
    </w:p>
    <w:p>
      <w:pPr>
        <w:pStyle w:val="BookText"/>
      </w:pPr>
      <w:r>
        <w:rPr>
          <w:rFonts w:ascii="IRNazanin" w:hAnsi="IRNazanin" w:eastAsia="IRNazanin" w:cs="IRNazanin"/>
          <w:lang w:bidi="fa-IR"/>
          <w:color w:val="111111"/>
          <w:sz w:val="28"/>
          <w:szCs w:val="28"/>
          <w:rtl/>
        </w:rPr>
        <w:t xml:space="preserve">پاينده، ترجمه تاريخ طبرى، 8/ 3347- 3348</w:t>
      </w:r>
    </w:p>
    <w:p>
      <w:pPr>
        <w:pStyle w:val="BookText"/>
      </w:pPr>
      <w:r>
        <w:rPr>
          <w:rFonts w:ascii="Amiri" w:hAnsi="Amiri" w:eastAsia="Amiri" w:cs="Amiri"/>
          <w:lang w:bidi="ar-SA"/>
          <w:color w:val="111111"/>
          <w:sz w:val="28"/>
          <w:szCs w:val="28"/>
          <w:rtl/>
        </w:rPr>
        <w:t xml:space="preserve">الطّبري، التّاريخ، 6/ 57- 58/ عنه: المحمودي، العبرات، 2/ 109- 110؛ مثله أبو علي مسكويه، تجارب الأمم، 2/ 150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770"/>
      </w:r>
      <w:r>
        <w:rPr>
          <w:rFonts w:ascii="Amiri" w:hAnsi="Amiri" w:eastAsia="Amiri" w:cs="Amiri"/>
          <w:lang w:bidi="ar-SA"/>
          <w:color w:val="111111"/>
          <w:sz w:val="28"/>
          <w:szCs w:val="28"/>
          <w:rtl/>
        </w:rPr>
        <w:t xml:space="preserve">اتي المختار بعبداللَّه بن اسيد الجهنيّ ومالك بن الهيثم </w:t>
      </w:r>
      <w:r>
        <w:rPr>
          <w:rStyle w:val="FootnoteReference"/>
        </w:rPr>
        <w:footnoteReference w:id="4771"/>
      </w:r>
      <w:r>
        <w:rPr>
          <w:rFonts w:ascii="Amiri" w:hAnsi="Amiri" w:eastAsia="Amiri" w:cs="Amiri"/>
          <w:lang w:bidi="ar-SA"/>
          <w:color w:val="111111"/>
          <w:sz w:val="28"/>
          <w:szCs w:val="28"/>
          <w:rtl/>
        </w:rPr>
        <w:t xml:space="preserve">البدّائي </w:t>
      </w:r>
      <w:r>
        <w:rPr>
          <w:rStyle w:val="FootnoteReference"/>
        </w:rPr>
        <w:footnoteReference w:id="4772"/>
      </w:r>
      <w:r>
        <w:rPr>
          <w:rFonts w:ascii="Amiri" w:hAnsi="Amiri" w:eastAsia="Amiri" w:cs="Amiri"/>
          <w:lang w:bidi="ar-SA"/>
          <w:color w:val="111111"/>
          <w:sz w:val="28"/>
          <w:szCs w:val="28"/>
          <w:rtl/>
        </w:rPr>
        <w:t xml:space="preserve">من كندة، وحمل بن مالك المحاربيّ، فقال: يا أعداء اللَّه! أين الحسين بن عليّ؟ قالوا: اكرهنا على الخروج إليه.</w:t>
      </w:r>
    </w:p>
    <w:p>
      <w:pPr>
        <w:pStyle w:val="BookText"/>
      </w:pPr>
      <w:r>
        <w:rPr>
          <w:rFonts w:ascii="Amiri" w:hAnsi="Amiri" w:eastAsia="Amiri" w:cs="Amiri"/>
          <w:lang w:bidi="ar-SA"/>
          <w:color w:val="111111"/>
          <w:sz w:val="28"/>
          <w:szCs w:val="28"/>
          <w:rtl/>
        </w:rPr>
        <w:t xml:space="preserve">قال: أفلا مننتم عليه وسقيتموه من الماء </w:t>
      </w:r>
      <w:r>
        <w:rPr>
          <w:rStyle w:val="FootnoteReference"/>
        </w:rPr>
        <w:footnoteReference w:id="477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للبدّائي </w:t>
      </w:r>
      <w:r>
        <w:rPr>
          <w:rStyle w:val="FootnoteReference"/>
        </w:rPr>
        <w:footnoteReference w:id="4774"/>
      </w:r>
      <w:r>
        <w:rPr>
          <w:rFonts w:ascii="Amiri" w:hAnsi="Amiri" w:eastAsia="Amiri" w:cs="Amiri"/>
          <w:lang w:bidi="ar-SA"/>
          <w:color w:val="111111"/>
          <w:sz w:val="28"/>
          <w:szCs w:val="28"/>
          <w:rtl/>
        </w:rPr>
        <w:t xml:space="preserve">: أنت صاحب بُرنُسه لعنك اللَّه؟ قال: لا. قال: بلى. ثمّ قال: اقطعوا يديه و </w:t>
      </w:r>
      <w:r>
        <w:rPr>
          <w:rStyle w:val="FootnoteReference"/>
        </w:rPr>
        <w:footnoteReference w:id="4775"/>
      </w:r>
      <w:r>
        <w:rPr>
          <w:rFonts w:ascii="Amiri" w:hAnsi="Amiri" w:eastAsia="Amiri" w:cs="Amiri"/>
          <w:lang w:bidi="ar-SA"/>
          <w:color w:val="111111"/>
          <w:sz w:val="28"/>
          <w:szCs w:val="28"/>
          <w:rtl/>
        </w:rPr>
        <w:t xml:space="preserve">رجليه، ودعوه يضطرب حتّى يموت، فقطّعوه.</w:t>
      </w:r>
    </w:p>
    <w:p>
      <w:pPr>
        <w:pStyle w:val="BookText"/>
      </w:pPr>
      <w:r>
        <w:rPr>
          <w:rFonts w:ascii="Amiri" w:hAnsi="Amiri" w:eastAsia="Amiri" w:cs="Amiri"/>
          <w:lang w:bidi="ar-SA"/>
          <w:color w:val="111111"/>
          <w:sz w:val="28"/>
          <w:szCs w:val="28"/>
          <w:rtl/>
        </w:rPr>
        <w:t xml:space="preserve">وأمر بالآخرين، فضربت أعناقهما </w:t>
      </w:r>
      <w:r>
        <w:rPr>
          <w:rStyle w:val="FootnoteReference"/>
        </w:rPr>
        <w:footnoteReference w:id="4776"/>
      </w:r>
      <w:r>
        <w:rPr>
          <w:rFonts w:ascii="Times New Roman" w:hAnsi="Times New Roman" w:eastAsia="Times New Roman" w:cs="Times New Roman"/>
          <w:lang w:val="en-US" w:bidi="en-US"/>
          <w:color w:val="111111"/>
          <w:sz w:val="28"/>
          <w:szCs w:val="28"/>
          <w:rtl/>
        </w:rPr>
        <w:t xml:space="preserve">.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244/ عنه: محمّد بن أبي طالب، تسلية المجالس، 2/ 497- 498؛ السّيّد هاشم البحراني، مدينة المعاجز،/ 305؛ المجلسي، البحار، 45/ 337؛ البحراني، العوالم، 17/ 663</w:t>
      </w:r>
    </w:p>
    <w:p>
      <w:pPr>
        <w:pStyle w:val="BookText"/>
      </w:pPr>
      <w:r>
        <w:rPr>
          <w:rFonts w:ascii="Amiri" w:hAnsi="Amiri" w:eastAsia="Amiri" w:cs="Amiri"/>
          <w:lang w:bidi="ar-SA"/>
          <w:color w:val="111111"/>
          <w:sz w:val="28"/>
          <w:szCs w:val="28"/>
          <w:rtl/>
        </w:rPr>
        <w:t xml:space="preserve">وذكر أبو مخنف في تاريخه الكبير: إنّ عبداللَّه بن دباس جاء إلى المختار، فأخبره أنّ في القادسيّة فرساناً من قتلة الحسين عليه السلام. فبعث إليهم المختار مالك بن عمرو النّهديّ، وكان من رؤساء أصحابه، فأتاهم، وقبض عليهم، وجاء بهم عشاء إلى المختار، وهم عبداللَّه ابن النّزال الجهنيّ، ومالك بن بشير البديّ، وحمل بن مالك المحاربيّ، وكانوا فرسان عبيداللَّه ابن زياد، فقال لهم المختار: يا أعداء اللَّه وأعداء رسول اللَّه وأعداء آل اللَّه! أين الحسين ابن عليّ؟ أدّوا إليَّ الحسين، قتلتم من أمركم اللَّه بالصّلاة عليه في صلواتكم.</w:t>
      </w:r>
    </w:p>
    <w:p>
      <w:pPr>
        <w:pStyle w:val="BookText"/>
      </w:pPr>
      <w:r>
        <w:rPr>
          <w:rFonts w:ascii="Amiri" w:hAnsi="Amiri" w:eastAsia="Amiri" w:cs="Amiri"/>
          <w:lang w:bidi="ar-SA"/>
          <w:color w:val="111111"/>
          <w:sz w:val="28"/>
          <w:szCs w:val="28"/>
          <w:rtl/>
        </w:rPr>
        <w:t xml:space="preserve">قالوا: رحمك اللَّه، بعثنا عبيداللَّه بن زياد ونحن كارهون قتله، فامنن علينا واستبقنا.</w:t>
      </w:r>
    </w:p>
    <w:p>
      <w:pPr>
        <w:pStyle w:val="BookText"/>
      </w:pPr>
      <w:r>
        <w:rPr>
          <w:rFonts w:ascii="Amiri" w:hAnsi="Amiri" w:eastAsia="Amiri" w:cs="Amiri"/>
          <w:lang w:bidi="ar-SA"/>
          <w:color w:val="111111"/>
          <w:sz w:val="28"/>
          <w:szCs w:val="28"/>
          <w:rtl/>
        </w:rPr>
        <w:t xml:space="preserve">فقال لهم المختار: فهلّا مننتم على الحسين واستبقيتموه؟ ثمّ قال لمالك بن بشير البدّيّ:</w:t>
      </w:r>
    </w:p>
    <w:p>
      <w:pPr>
        <w:pStyle w:val="BookText"/>
      </w:pPr>
      <w:r>
        <w:rPr>
          <w:rFonts w:ascii="Amiri" w:hAnsi="Amiri" w:eastAsia="Amiri" w:cs="Amiri"/>
          <w:lang w:bidi="ar-SA"/>
          <w:color w:val="111111"/>
          <w:sz w:val="28"/>
          <w:szCs w:val="28"/>
          <w:rtl/>
        </w:rPr>
        <w:t xml:space="preserve">أنت صاحب بُرنُسه؟ فقال عبداللَّه بن كامل: نعم هو صاحب البرنس. فقال المختار:</w:t>
      </w:r>
    </w:p>
    <w:p>
      <w:pPr>
        <w:pStyle w:val="BookText"/>
      </w:pPr>
      <w:r>
        <w:rPr>
          <w:rFonts w:ascii="Amiri" w:hAnsi="Amiri" w:eastAsia="Amiri" w:cs="Amiri"/>
          <w:lang w:bidi="ar-SA"/>
          <w:color w:val="111111"/>
          <w:sz w:val="28"/>
          <w:szCs w:val="28"/>
          <w:rtl/>
        </w:rPr>
        <w:t xml:space="preserve">اقطعوا يديه ورجليه، ودعوه فليضطرب حتّى يموت. ففعل به ذلك، فلم يزل يضطرب حتّى مات.</w:t>
      </w:r>
    </w:p>
    <w:p>
      <w:pPr>
        <w:pStyle w:val="BookText"/>
      </w:pPr>
      <w:r>
        <w:rPr>
          <w:rFonts w:ascii="Amiri" w:hAnsi="Amiri" w:eastAsia="Amiri" w:cs="Amiri"/>
          <w:lang w:bidi="ar-SA"/>
          <w:color w:val="111111"/>
          <w:sz w:val="28"/>
          <w:szCs w:val="28"/>
          <w:rtl/>
        </w:rPr>
        <w:t xml:space="preserve">وأمر عبداللَّه بن كامل، فقتل عبداللَّه بن النّزال الجهنيّ، وأمر مسعر بن أبي مسعر الحنفيّ، فقتل حمل بن مالك المحاربيّ.</w:t>
      </w:r>
    </w:p>
    <w:p>
      <w:pPr>
        <w:pStyle w:val="BookText"/>
      </w:pPr>
      <w:r>
        <w:rPr>
          <w:rFonts w:ascii="Amiri" w:hAnsi="Amiri" w:eastAsia="Amiri" w:cs="Amiri"/>
          <w:lang w:bidi="ar-SA"/>
          <w:color w:val="111111"/>
          <w:sz w:val="28"/>
          <w:szCs w:val="28"/>
          <w:rtl/>
        </w:rPr>
        <w:t xml:space="preserve">الخوارزمي، مقتل الحسين، 2/ 223- 224</w:t>
      </w:r>
    </w:p>
    <w:p>
      <w:pPr>
        <w:pStyle w:val="BookText"/>
      </w:pPr>
      <w:r>
        <w:rPr>
          <w:rFonts w:ascii="Amiri" w:hAnsi="Amiri" w:eastAsia="Amiri" w:cs="Amiri"/>
          <w:lang w:bidi="ar-SA"/>
          <w:color w:val="111111"/>
          <w:sz w:val="28"/>
          <w:szCs w:val="28"/>
          <w:rtl/>
        </w:rPr>
        <w:t xml:space="preserve">فدلّ على عبداللَّه بن أسيد الجهنيّ، ومالك بن بشير </w:t>
      </w:r>
      <w:r>
        <w:rPr>
          <w:rStyle w:val="FootnoteReference"/>
        </w:rPr>
        <w:footnoteReference w:id="4777"/>
      </w:r>
      <w:r>
        <w:rPr>
          <w:rFonts w:ascii="Amiri" w:hAnsi="Amiri" w:eastAsia="Amiri" w:cs="Amiri"/>
          <w:lang w:bidi="ar-SA"/>
          <w:color w:val="111111"/>
          <w:sz w:val="28"/>
          <w:szCs w:val="28"/>
          <w:rtl/>
        </w:rPr>
        <w:t xml:space="preserve">البدّيّ، وحمل بن مالك المحاربيّ، فبعث إليهم المختار، فأحضرهم من القادسيّة، فلمّا رآهم قال: يا أعداء اللَّه ورسوله! أين الحسين بن عليّ؟ أدّوا إليَّ الحسين، قتلتم من </w:t>
      </w:r>
      <w:r>
        <w:rPr>
          <w:rStyle w:val="FootnoteReference"/>
        </w:rPr>
        <w:footnoteReference w:id="4778"/>
      </w:r>
      <w:r>
        <w:rPr>
          <w:rFonts w:ascii="Amiri" w:hAnsi="Amiri" w:eastAsia="Amiri" w:cs="Amiri"/>
          <w:lang w:bidi="ar-SA"/>
          <w:color w:val="111111"/>
          <w:sz w:val="28"/>
          <w:szCs w:val="28"/>
          <w:rtl/>
        </w:rPr>
        <w:t xml:space="preserve">أمرتم بالصّلاة عليهم؟ فقالوا: رحمك اللَّه، بعثنا كارهين، فامنن علينا واستبقنا. فقال لهم </w:t>
      </w:r>
      <w:r>
        <w:rPr>
          <w:rStyle w:val="FootnoteReference"/>
        </w:rPr>
        <w:footnoteReference w:id="4779"/>
      </w:r>
      <w:r>
        <w:rPr>
          <w:rFonts w:ascii="Amiri" w:hAnsi="Amiri" w:eastAsia="Amiri" w:cs="Amiri"/>
          <w:lang w:bidi="ar-SA"/>
          <w:color w:val="111111"/>
          <w:sz w:val="28"/>
          <w:szCs w:val="28"/>
          <w:rtl/>
        </w:rPr>
        <w:t xml:space="preserve">: هلّا مننتم على الحسين </w:t>
      </w:r>
      <w:r>
        <w:rPr>
          <w:rStyle w:val="FootnoteReference"/>
        </w:rPr>
        <w:footnoteReference w:id="4780"/>
      </w:r>
      <w:r>
        <w:rPr>
          <w:rFonts w:ascii="Amiri" w:hAnsi="Amiri" w:eastAsia="Amiri" w:cs="Amiri"/>
          <w:lang w:bidi="ar-SA"/>
          <w:color w:val="111111"/>
          <w:sz w:val="28"/>
          <w:szCs w:val="28"/>
          <w:rtl/>
        </w:rPr>
        <w:t xml:space="preserve">ابن بنت نبيّكم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فاستبقيتموه وسقيتموه. </w:t>
      </w:r>
      <w:r>
        <w:rPr>
          <w:rStyle w:val="FootnoteReference"/>
        </w:rPr>
        <w:footnoteReference w:id="4781"/>
      </w:r>
      <w:r>
        <w:rPr>
          <w:rFonts w:ascii="Amiri" w:hAnsi="Amiri" w:eastAsia="Amiri" w:cs="Amiri"/>
          <w:lang w:bidi="ar-SA"/>
          <w:color w:val="111111"/>
          <w:sz w:val="28"/>
          <w:szCs w:val="28"/>
          <w:rtl/>
        </w:rPr>
        <w:t xml:space="preserve">وكان البدّيّ صاحب برنسه، فأمر بقطع </w:t>
      </w:r>
      <w:r>
        <w:rPr>
          <w:rStyle w:val="FootnoteReference"/>
        </w:rPr>
        <w:footnoteReference w:id="4782"/>
      </w:r>
      <w:r>
        <w:rPr>
          <w:rFonts w:ascii="Amiri" w:hAnsi="Amiri" w:eastAsia="Amiri" w:cs="Amiri"/>
          <w:lang w:bidi="ar-SA"/>
          <w:color w:val="111111"/>
          <w:sz w:val="28"/>
          <w:szCs w:val="28"/>
          <w:rtl/>
        </w:rPr>
        <w:t xml:space="preserve">يديه ورجليه، وترك </w:t>
      </w:r>
      <w:r>
        <w:rPr>
          <w:rStyle w:val="FootnoteReference"/>
        </w:rPr>
        <w:footnoteReference w:id="4783"/>
      </w:r>
      <w:r>
        <w:rPr>
          <w:rFonts w:ascii="Amiri" w:hAnsi="Amiri" w:eastAsia="Amiri" w:cs="Amiri"/>
          <w:lang w:bidi="ar-SA"/>
          <w:color w:val="111111"/>
          <w:sz w:val="28"/>
          <w:szCs w:val="28"/>
          <w:rtl/>
        </w:rPr>
        <w:t xml:space="preserve">يضطرب حتّى مات، وقتل الآخرين. </w:t>
      </w:r>
      <w:r>
        <w:rPr>
          <w:rStyle w:val="FootnoteReference"/>
        </w:rPr>
        <w:footnoteReference w:id="4784"/>
      </w:r>
    </w:p>
    <w:p>
      <w:pPr>
        <w:pStyle w:val="BookText"/>
      </w:pPr>
      <w:r>
        <w:rPr>
          <w:rFonts w:ascii="IRNazanin" w:hAnsi="IRNazanin" w:eastAsia="IRNazanin" w:cs="IRNazanin"/>
          <w:lang w:bidi="fa-IR"/>
          <w:color w:val="111111"/>
          <w:sz w:val="28"/>
          <w:szCs w:val="28"/>
          <w:rtl/>
        </w:rPr>
        <w:t xml:space="preserve">مختار عده اى را فرستاد و آن ها را از قادسيه احضار كرد. همين كه آن ها را ديد، گفت: «اى دشمنان خدا و رسول! حسين بن على چه شد؟ حسين را براى من بياوريد (زنده كنيد). شما كسى را كشتيد كه به شما امر شده بر او درود بفرستيد و صلوات كنيد.»</w:t>
      </w:r>
    </w:p>
    <w:p>
      <w:pPr>
        <w:pStyle w:val="BookText"/>
      </w:pPr>
      <w:r>
        <w:rPr>
          <w:rFonts w:ascii="IRNazanin" w:hAnsi="IRNazanin" w:eastAsia="IRNazanin" w:cs="IRNazanin"/>
          <w:lang w:bidi="fa-IR"/>
          <w:color w:val="111111"/>
          <w:sz w:val="28"/>
          <w:szCs w:val="28"/>
          <w:rtl/>
        </w:rPr>
        <w:t xml:space="preserve">گفتند: «رحمت خدا شامل تو باد! ما را به اكراه و اجبار فرستادند. بر ما منت بگذار و ما را زنده بدار.»</w:t>
      </w:r>
    </w:p>
    <w:p>
      <w:pPr>
        <w:pStyle w:val="BookText"/>
      </w:pPr>
      <w:r>
        <w:rPr>
          <w:rFonts w:ascii="IRNazanin" w:hAnsi="IRNazanin" w:eastAsia="IRNazanin" w:cs="IRNazanin"/>
          <w:lang w:bidi="fa-IR"/>
          <w:color w:val="111111"/>
          <w:sz w:val="28"/>
          <w:szCs w:val="28"/>
          <w:rtl/>
        </w:rPr>
        <w:t xml:space="preserve">مختار به آن ها گفت: «چرا شما اين منت را بر حسين نگذاشتيد كه اورا زنده بداريد و حال اين كه او فرزند دختر پيغمبر شما بود؟ چرا اورا زنده نگذاشتيد و چرا به او آب نداديد؟»</w:t>
      </w:r>
    </w:p>
    <w:p>
      <w:pPr>
        <w:pStyle w:val="BookText"/>
      </w:pPr>
      <w:r>
        <w:rPr>
          <w:rFonts w:ascii="IRNazanin" w:hAnsi="IRNazanin" w:eastAsia="IRNazanin" w:cs="IRNazanin"/>
          <w:lang w:bidi="fa-IR"/>
          <w:color w:val="111111"/>
          <w:sz w:val="28"/>
          <w:szCs w:val="28"/>
          <w:rtl/>
        </w:rPr>
        <w:t xml:space="preserve">بدى (مالك بن بشير) كه كلاه حسين را ربوده بود، مختار امر كرد دست و پاى اورا بريدند و اورا بدان حال گذاشتند تا مرد. كه تكان مى خورد، مضطرب مى شد و ديگران را هم كشت.</w:t>
      </w:r>
    </w:p>
    <w:p>
      <w:pPr>
        <w:pStyle w:val="BookText"/>
      </w:pPr>
      <w:r>
        <w:rPr>
          <w:rFonts w:ascii="Amiri" w:hAnsi="Amiri" w:eastAsia="Amiri" w:cs="Amiri"/>
          <w:lang w:bidi="ar-SA"/>
          <w:color w:val="111111"/>
          <w:sz w:val="28"/>
          <w:szCs w:val="28"/>
          <w:rtl/>
        </w:rPr>
        <w:t xml:space="preserve">خليلى، ترجمه كامل، 6/ 100- 101</w:t>
      </w:r>
    </w:p>
    <w:p>
      <w:pPr>
        <w:pStyle w:val="BookText"/>
      </w:pPr>
      <w:r>
        <w:rPr>
          <w:rFonts w:ascii="Amiri" w:hAnsi="Amiri" w:eastAsia="Amiri" w:cs="Amiri"/>
          <w:lang w:bidi="ar-SA"/>
          <w:color w:val="111111"/>
          <w:sz w:val="28"/>
          <w:szCs w:val="28"/>
          <w:rtl/>
        </w:rPr>
        <w:t xml:space="preserve">ابن الأثير، الكامل، 3/ 369/ عنه: القمي، نفس المهموم،/ 596- 597؛ النّويري نهاية الإرب، 21/ 29- 30</w:t>
      </w:r>
    </w:p>
    <w:p>
      <w:pPr>
        <w:pStyle w:val="BookText"/>
      </w:pPr>
      <w:r>
        <w:rPr>
          <w:rFonts w:ascii="Amiri" w:hAnsi="Amiri" w:eastAsia="Amiri" w:cs="Amiri"/>
          <w:lang w:bidi="ar-SA"/>
          <w:color w:val="111111"/>
          <w:sz w:val="28"/>
          <w:szCs w:val="28"/>
          <w:rtl/>
        </w:rPr>
        <w:t xml:space="preserve">ثمّ أحضر مالك بن بشير </w:t>
      </w:r>
      <w:r>
        <w:rPr>
          <w:rStyle w:val="FootnoteReference"/>
        </w:rPr>
        <w:footnoteReference w:id="4785"/>
      </w:r>
      <w:r>
        <w:rPr>
          <w:rFonts w:ascii="Amiri" w:hAnsi="Amiri" w:eastAsia="Amiri" w:cs="Amiri"/>
          <w:lang w:bidi="ar-SA"/>
          <w:color w:val="111111"/>
          <w:sz w:val="28"/>
          <w:szCs w:val="28"/>
          <w:rtl/>
        </w:rPr>
        <w:t xml:space="preserve">، فقتله في السّوق </w:t>
      </w:r>
      <w:r>
        <w:rPr>
          <w:rStyle w:val="FootnoteReference"/>
        </w:rPr>
        <w:footnoteReference w:id="4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ذوب النّضار،/ 118/ عنه: المجلسي، البحار، 45/ 374؛ البحراني، العوالم، 17/ 695؛ البهبهاني، الدّمعة السّاكبة، 5/ 243؛ مثله المازندراني، معالي السّبطين، 2/ 250</w:t>
      </w:r>
    </w:p>
    <w:p>
      <w:pPr>
        <w:pStyle w:val="BookText"/>
      </w:pPr>
      <w:r>
        <w:rPr>
          <w:rFonts w:ascii="Amiri" w:hAnsi="Amiri" w:eastAsia="Amiri" w:cs="Amiri"/>
          <w:lang w:bidi="ar-SA"/>
          <w:color w:val="111111"/>
          <w:sz w:val="28"/>
          <w:szCs w:val="28"/>
          <w:rtl/>
        </w:rPr>
        <w:t xml:space="preserve">قال المرزبانيّ: وأتوه بعبداللَّه بن اسيد الجُهَنيّ ومالك بن هيثم </w:t>
      </w:r>
      <w:r>
        <w:rPr>
          <w:rStyle w:val="FootnoteReference"/>
        </w:rPr>
        <w:footnoteReference w:id="4787"/>
      </w:r>
      <w:r>
        <w:rPr>
          <w:rFonts w:ascii="Amiri" w:hAnsi="Amiri" w:eastAsia="Amiri" w:cs="Amiri"/>
          <w:lang w:bidi="ar-SA"/>
          <w:color w:val="111111"/>
          <w:sz w:val="28"/>
          <w:szCs w:val="28"/>
          <w:rtl/>
        </w:rPr>
        <w:t xml:space="preserve">البدّائيّ </w:t>
      </w:r>
      <w:r>
        <w:rPr>
          <w:rStyle w:val="FootnoteReference"/>
        </w:rPr>
        <w:footnoteReference w:id="4788"/>
      </w:r>
      <w:r>
        <w:rPr>
          <w:rFonts w:ascii="Amiri" w:hAnsi="Amiri" w:eastAsia="Amiri" w:cs="Amiri"/>
          <w:lang w:bidi="ar-SA"/>
          <w:color w:val="111111"/>
          <w:sz w:val="28"/>
          <w:szCs w:val="28"/>
          <w:rtl/>
        </w:rPr>
        <w:t xml:space="preserve">، وحمَل بن مالك المحاربيّ من القادسيّة، فقال لهم المختار </w:t>
      </w:r>
      <w:r>
        <w:rPr>
          <w:rStyle w:val="FootnoteReference"/>
        </w:rPr>
        <w:footnoteReference w:id="4789"/>
      </w:r>
      <w:r>
        <w:rPr>
          <w:rFonts w:ascii="Amiri" w:hAnsi="Amiri" w:eastAsia="Amiri" w:cs="Amiri"/>
          <w:lang w:bidi="ar-SA"/>
          <w:color w:val="111111"/>
          <w:sz w:val="28"/>
          <w:szCs w:val="28"/>
          <w:rtl/>
        </w:rPr>
        <w:t xml:space="preserve">: يا أعداء اللَّه، أين الحسين بن عليّ عليهما السلام؟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اكرهنا على الخروج.</w:t>
      </w:r>
    </w:p>
    <w:p>
      <w:pPr>
        <w:pStyle w:val="BookText"/>
      </w:pPr>
      <w:r>
        <w:rPr>
          <w:rFonts w:ascii="Amiri" w:hAnsi="Amiri" w:eastAsia="Amiri" w:cs="Amiri"/>
          <w:lang w:bidi="ar-SA"/>
          <w:color w:val="111111"/>
          <w:sz w:val="28"/>
          <w:szCs w:val="28"/>
          <w:rtl/>
        </w:rPr>
        <w:t xml:space="preserve">قال: فأ لّا </w:t>
      </w:r>
      <w:r>
        <w:rPr>
          <w:rStyle w:val="FootnoteReference"/>
        </w:rPr>
        <w:footnoteReference w:id="4790"/>
      </w:r>
      <w:r>
        <w:rPr>
          <w:rFonts w:ascii="Amiri" w:hAnsi="Amiri" w:eastAsia="Amiri" w:cs="Amiri"/>
          <w:lang w:bidi="ar-SA"/>
          <w:color w:val="111111"/>
          <w:sz w:val="28"/>
          <w:szCs w:val="28"/>
          <w:rtl/>
        </w:rPr>
        <w:t xml:space="preserve">مننتم عليه وسقيتموه، من الماء؟!</w:t>
      </w:r>
    </w:p>
    <w:p>
      <w:pPr>
        <w:pStyle w:val="BookText"/>
      </w:pPr>
      <w:r>
        <w:rPr>
          <w:rFonts w:ascii="Amiri" w:hAnsi="Amiri" w:eastAsia="Amiri" w:cs="Amiri"/>
          <w:lang w:bidi="ar-SA"/>
          <w:color w:val="111111"/>
          <w:sz w:val="28"/>
          <w:szCs w:val="28"/>
          <w:rtl/>
        </w:rPr>
        <w:t xml:space="preserve">وقال للبدّائيّ </w:t>
      </w:r>
      <w:r>
        <w:rPr>
          <w:rStyle w:val="FootnoteReference"/>
        </w:rPr>
        <w:footnoteReference w:id="4791"/>
      </w:r>
      <w:r>
        <w:rPr>
          <w:rFonts w:ascii="IRNazanin" w:hAnsi="IRNazanin" w:eastAsia="IRNazanin" w:cs="IRNazanin"/>
          <w:lang w:bidi="fa-IR"/>
          <w:color w:val="111111"/>
          <w:sz w:val="28"/>
          <w:szCs w:val="28"/>
          <w:rtl/>
        </w:rPr>
        <w:t xml:space="preserve">: أنت أخذت </w:t>
      </w:r>
      <w:r>
        <w:rPr>
          <w:rStyle w:val="FootnoteReference"/>
        </w:rPr>
        <w:footnoteReference w:id="4792"/>
      </w:r>
      <w:r>
        <w:rPr>
          <w:rFonts w:ascii="IRNazanin" w:hAnsi="IRNazanin" w:eastAsia="IRNazanin" w:cs="IRNazanin"/>
          <w:lang w:bidi="fa-IR"/>
          <w:color w:val="111111"/>
          <w:sz w:val="28"/>
          <w:szCs w:val="28"/>
          <w:rtl/>
        </w:rPr>
        <w:t xml:space="preserve">برنسه؟ </w:t>
      </w:r>
      <w:r>
        <w:rPr>
          <w:rStyle w:val="FootnoteReference"/>
        </w:rPr>
        <w:footnoteReference w:id="4793"/>
      </w: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794"/>
      </w:r>
      <w:r>
        <w:rPr>
          <w:rFonts w:ascii="Amiri" w:hAnsi="Amiri" w:eastAsia="Amiri" w:cs="Amiri"/>
          <w:lang w:bidi="ar-SA"/>
          <w:color w:val="111111"/>
          <w:sz w:val="28"/>
          <w:szCs w:val="28"/>
          <w:rtl/>
        </w:rPr>
        <w:t xml:space="preserve">: بلى. وأمر بقطع يديه ورجليه، والآخران ضُرب أعناقهما.</w:t>
      </w:r>
    </w:p>
    <w:p>
      <w:pPr>
        <w:pStyle w:val="BookText"/>
      </w:pPr>
      <w:r>
        <w:rPr>
          <w:rFonts w:ascii="Amiri" w:hAnsi="Amiri" w:eastAsia="Amiri" w:cs="Amiri"/>
          <w:lang w:bidi="ar-SA"/>
          <w:color w:val="111111"/>
          <w:sz w:val="28"/>
          <w:szCs w:val="28"/>
          <w:rtl/>
        </w:rPr>
        <w:t xml:space="preserve">ابن نما، ذوب النّضار،/ 123/ عنه: المجلسي، البحار، 45/ 376؛ البحراني، العوالم، 17/ 697؛ البهبهاني، الدّمعة السّاكبة، 5/ 246؛ مثله المازندراني، معالي السّبطين، 2/ 252</w:t>
      </w:r>
    </w:p>
    <w:p>
      <w:pPr>
        <w:pStyle w:val="BookText"/>
      </w:pPr>
      <w:r>
        <w:rPr>
          <w:rFonts w:ascii="Amiri" w:hAnsi="Amiri" w:eastAsia="Amiri" w:cs="Amiri"/>
          <w:lang w:bidi="ar-SA"/>
          <w:color w:val="111111"/>
          <w:sz w:val="28"/>
          <w:szCs w:val="28"/>
          <w:rtl/>
        </w:rPr>
        <w:t xml:space="preserve">ثمّ جعل يتتبّع من في الكوفة- وكانوا يأتون بهم حتّى يوقفوا بين يديه، فيأمر بقتلهم على أنواع من القتلات ممّا يناسب ما فعلوا-، ومنهم من حرقه بالنّار، ومنهم من قطع أطرافه وتركه حتّى مات، ومنهم من يرمى بالنّبال حتّى يموت.</w:t>
      </w:r>
    </w:p>
    <w:p>
      <w:pPr>
        <w:pStyle w:val="BookText"/>
      </w:pPr>
      <w:r>
        <w:rPr>
          <w:rFonts w:ascii="Amiri" w:hAnsi="Amiri" w:eastAsia="Amiri" w:cs="Amiri"/>
          <w:lang w:bidi="ar-SA"/>
          <w:color w:val="111111"/>
          <w:sz w:val="28"/>
          <w:szCs w:val="28"/>
          <w:rtl/>
        </w:rPr>
        <w:t xml:space="preserve">فأتوه بمالك بن بشر، فقال له المختار: أنت الّذي نزعت برنس الحسين عنه؟ فقال:</w:t>
      </w:r>
    </w:p>
    <w:p>
      <w:pPr>
        <w:pStyle w:val="BookText"/>
      </w:pPr>
      <w:r>
        <w:rPr>
          <w:rFonts w:ascii="Amiri" w:hAnsi="Amiri" w:eastAsia="Amiri" w:cs="Amiri"/>
          <w:lang w:bidi="ar-SA"/>
          <w:color w:val="111111"/>
          <w:sz w:val="28"/>
          <w:szCs w:val="28"/>
          <w:rtl/>
        </w:rPr>
        <w:t xml:space="preserve">خرجنا ونحن كارهون، فامنن علينا. فقال: اقطعوا يديه ورجليه. ففعلوا به ذلك، ثمّ تركوه يضطرب حتّى مات، وقتل عبداللَّه بن أسيد الجهنيّ وغيره شرّ قتلة </w:t>
      </w:r>
      <w:r>
        <w:rPr>
          <w:rStyle w:val="FootnoteReference"/>
        </w:rPr>
        <w:footnoteReference w:id="4795"/>
      </w:r>
    </w:p>
    <w:p>
      <w:pPr>
        <w:pStyle w:val="BookText"/>
      </w:pPr>
      <w:r>
        <w:rPr>
          <w:rFonts w:ascii="IRNazanin" w:hAnsi="IRNazanin" w:eastAsia="IRNazanin" w:cs="IRNazanin"/>
          <w:lang w:bidi="fa-IR"/>
          <w:color w:val="111111"/>
          <w:sz w:val="28"/>
          <w:szCs w:val="28"/>
          <w:rtl/>
        </w:rPr>
        <w:t xml:space="preserve">گفتند: «ما را به جبر به جنگ او بيرون بردند.»</w:t>
      </w:r>
    </w:p>
    <w:p>
      <w:pPr>
        <w:pStyle w:val="BookText"/>
      </w:pPr>
      <w:r>
        <w:rPr>
          <w:rFonts w:ascii="IRNazanin" w:hAnsi="IRNazanin" w:eastAsia="IRNazanin" w:cs="IRNazanin"/>
          <w:lang w:bidi="fa-IR"/>
          <w:color w:val="111111"/>
          <w:sz w:val="28"/>
          <w:szCs w:val="28"/>
          <w:rtl/>
        </w:rPr>
        <w:t xml:space="preserve">گفت: «آيا نتوانستيد كه بر او منّت گذاريد و شربت آبى به او برسانيد؟»</w:t>
      </w:r>
    </w:p>
    <w:p>
      <w:pPr>
        <w:pStyle w:val="BookText"/>
      </w:pPr>
      <w:r>
        <w:rPr>
          <w:rFonts w:ascii="IRNazanin" w:hAnsi="IRNazanin" w:eastAsia="IRNazanin" w:cs="IRNazanin"/>
          <w:lang w:bidi="fa-IR"/>
          <w:color w:val="111111"/>
          <w:sz w:val="28"/>
          <w:szCs w:val="28"/>
          <w:rtl/>
        </w:rPr>
        <w:t xml:space="preserve">پس به مالك گفت: «تو بودى كه كلاه آن امام مظلوم را برداشتى؟»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مختار گفت: «بلى تو برداشتى.»</w:t>
      </w:r>
    </w:p>
    <w:p>
      <w:pPr>
        <w:pStyle w:val="BookText"/>
      </w:pPr>
      <w:r>
        <w:rPr>
          <w:rFonts w:ascii="IRNazanin" w:hAnsi="IRNazanin" w:eastAsia="IRNazanin" w:cs="IRNazanin"/>
          <w:lang w:bidi="fa-IR"/>
          <w:color w:val="111111"/>
          <w:sz w:val="28"/>
          <w:szCs w:val="28"/>
          <w:rtl/>
        </w:rPr>
        <w:t xml:space="preserve">پس فرمود كه دست ها و پاهاى او را بريدند، او به خون خود غلتيد تا به جهنم واصل شد و آن دو ملعون ديگر را فرمود گردن زدند.</w:t>
      </w:r>
    </w:p>
    <w:p>
      <w:pPr>
        <w:pStyle w:val="BookText"/>
      </w:pPr>
      <w:r>
        <w:rPr>
          <w:rFonts w:ascii="Amiri" w:hAnsi="Amiri" w:eastAsia="Amiri" w:cs="Amiri"/>
          <w:lang w:bidi="ar-SA"/>
          <w:color w:val="111111"/>
          <w:sz w:val="28"/>
          <w:szCs w:val="28"/>
          <w:rtl/>
        </w:rPr>
        <w:t xml:space="preserve">مجلسى، جلاءالعيون،/ 797</w:t>
      </w:r>
    </w:p>
    <w:p>
      <w:pPr>
        <w:pStyle w:val="BookText"/>
      </w:pPr>
      <w:r>
        <w:rPr>
          <w:rFonts w:ascii="IRNazanin" w:hAnsi="IRNazanin" w:eastAsia="IRNazanin" w:cs="IRNazanin"/>
          <w:lang w:bidi="fa-IR"/>
          <w:color w:val="111111"/>
          <w:sz w:val="28"/>
          <w:szCs w:val="28"/>
          <w:rtl/>
        </w:rPr>
        <w:t xml:space="preserve">پس مالك بن بشير را آوردند و فرمود كه در ميان بازار گردن زدند.</w:t>
      </w:r>
    </w:p>
    <w:p>
      <w:pPr>
        <w:pStyle w:val="BookText"/>
      </w:pPr>
      <w:r>
        <w:rPr>
          <w:rFonts w:ascii="Amiri" w:hAnsi="Amiri" w:eastAsia="Amiri" w:cs="Amiri"/>
          <w:lang w:bidi="ar-SA"/>
          <w:color w:val="111111"/>
          <w:sz w:val="28"/>
          <w:szCs w:val="28"/>
          <w:rtl/>
        </w:rPr>
        <w:t xml:space="preserve">مجلسى، جلاءالعيون،/ 798</w:t>
      </w:r>
    </w:p>
    <w:p>
      <w:pPr>
        <w:pStyle w:val="BookText"/>
      </w:pPr>
      <w:r>
        <w:rPr>
          <w:rFonts w:ascii="Amiri" w:hAnsi="Amiri" w:eastAsia="Amiri" w:cs="Amiri"/>
          <w:lang w:bidi="ar-SA"/>
          <w:color w:val="111111"/>
          <w:sz w:val="28"/>
          <w:szCs w:val="28"/>
          <w:rtl/>
        </w:rPr>
        <w:t xml:space="preserve">ابن كثير، البداية والنّهاية، 8/ 272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ودلّ المختار على عبداللَّه بن أسيد الجهنيّ، ومالك بن النّسر البدّائيّ، وحمل بن مالك المحاربيّ، فبعث إليهم المختار مالك بن عمرو النّهديّ- وكان من رؤساء أصحابه- فأتاهم وهم بالقادسيّة، فأخذهم وأقبل بهم حتّى أدخلهم على المختار عشاء، فقال لهم المختار:</w:t>
      </w:r>
    </w:p>
    <w:p>
      <w:pPr>
        <w:pStyle w:val="BookText"/>
      </w:pPr>
      <w:r>
        <w:rPr>
          <w:rFonts w:ascii="Amiri" w:hAnsi="Amiri" w:eastAsia="Amiri" w:cs="Amiri"/>
          <w:lang w:bidi="ar-SA"/>
          <w:color w:val="111111"/>
          <w:sz w:val="28"/>
          <w:szCs w:val="28"/>
          <w:rtl/>
        </w:rPr>
        <w:t xml:space="preserve">يا أعداء اللَّه وأعداء كتابه وأعداء رسوله وأهل رسوله! أين الحسين بن عليّ؟ أدّوا إليّ الحسين، قتلتم من أمرتم بالصّلاة عليه في الصّلاة؟</w:t>
      </w:r>
    </w:p>
    <w:p>
      <w:pPr>
        <w:pStyle w:val="BookText"/>
      </w:pPr>
      <w:r>
        <w:rPr>
          <w:rFonts w:ascii="Amiri" w:hAnsi="Amiri" w:eastAsia="Amiri" w:cs="Amiri"/>
          <w:lang w:bidi="ar-SA"/>
          <w:color w:val="111111"/>
          <w:sz w:val="28"/>
          <w:szCs w:val="28"/>
          <w:rtl/>
        </w:rPr>
        <w:t xml:space="preserve">فقالوا: بعثنا ونحن كارهون، فامنن علينا واستبقنا. فقال: فهلّا مننتم على الحسين ابن ب نت نبيّكم واستبقيتموه وسقيتموه؟ ثمّ قال لمالك بن النّسر: أنت صاحب برنس الحسين؟</w:t>
      </w:r>
    </w:p>
    <w:p>
      <w:pPr>
        <w:pStyle w:val="BookText"/>
      </w:pPr>
      <w:r>
        <w:rPr>
          <w:rFonts w:ascii="Amiri" w:hAnsi="Amiri" w:eastAsia="Amiri" w:cs="Amiri"/>
          <w:lang w:bidi="ar-SA"/>
          <w:color w:val="111111"/>
          <w:sz w:val="28"/>
          <w:szCs w:val="28"/>
          <w:rtl/>
        </w:rPr>
        <w:t xml:space="preserve">فقال له ابن كامل: نعم هو هو. فأمر بقطع يديه ورجليه وتركه يضطرب، فلم يزل ينزف الدّم حتّى هلك، وأمر بالرّجلين الآخرين فقتلا، وعجّل اللَّه بأرواحهم إلى النّار.</w:t>
      </w:r>
    </w:p>
    <w:p>
      <w:pPr>
        <w:pStyle w:val="BookText"/>
      </w:pPr>
      <w:r>
        <w:rPr>
          <w:rFonts w:ascii="Amiri" w:hAnsi="Amiri" w:eastAsia="Amiri" w:cs="Amiri"/>
          <w:lang w:bidi="ar-SA"/>
          <w:color w:val="111111"/>
          <w:sz w:val="28"/>
          <w:szCs w:val="28"/>
          <w:rtl/>
        </w:rPr>
        <w:t xml:space="preserve">الأمين، أصدق الأخبار، ط 1،/ 67، ط 2،/ 80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64" w:name="pg19489_217740"/>
    <w:bookmarkEnd w:id="64"/>
    <w:p>
      <w:pPr>
        <w:pStyle w:val="Heading3"/>
      </w:pPr>
      <w:bookmarkStart w:id="188" w:name="_Toc71"/>
      <w:r>
        <w:t>وقتل المختار أصحاب الحلل والورس</w:t>
      </w:r>
      <w:bookmarkEnd w:id="188"/>
    </w:p>
    <w:p>
      <w:pPr>
        <w:pStyle w:val="BookText"/>
      </w:pPr>
      <w:r>
        <w:rPr>
          <w:rFonts w:ascii="Amiri" w:hAnsi="Amiri" w:eastAsia="Amiri" w:cs="Amiri"/>
          <w:lang w:bidi="ar-SA"/>
          <w:color w:val="111111"/>
          <w:sz w:val="28"/>
          <w:szCs w:val="28"/>
          <w:rtl/>
        </w:rPr>
        <w:t xml:space="preserve">ودُلّ المختار أيضاً على عِمْران بن خالد العَنَزيّ، وعبدالرّحمان بن أبي خشكارة البَجَليّ، وعبداللَّه بن قيس الخَولانيّ، وهم أصحاب الحُلَل والوَرْس وعُدّة كانوا أخذوها معهم، فبعث إليهم ابن كامل، فأتاه بهم، فلمّا ادخلوا إليه، قال: يا قتلة الصّالحين وأبناء النّبيِّين! لقد أقاد اللَّه منكم.</w:t>
      </w:r>
    </w:p>
    <w:p>
      <w:pPr>
        <w:pStyle w:val="BookText"/>
      </w:pPr>
      <w:r>
        <w:rPr>
          <w:rFonts w:ascii="Amiri" w:hAnsi="Amiri" w:eastAsia="Amiri" w:cs="Amiri"/>
          <w:lang w:bidi="ar-SA"/>
          <w:color w:val="111111"/>
          <w:sz w:val="28"/>
          <w:szCs w:val="28"/>
          <w:rtl/>
        </w:rPr>
        <w:t xml:space="preserve">ثمّ قال: اضربوا أعناقهم، لقد جاءكم الوَرْس بيوم نَحْس. فضُربت أعناقهم في السّوق.</w:t>
      </w:r>
    </w:p>
    <w:p>
      <w:pPr>
        <w:pStyle w:val="BookText"/>
      </w:pPr>
      <w:r>
        <w:rPr>
          <w:rFonts w:ascii="Amiri" w:hAnsi="Amiri" w:eastAsia="Amiri" w:cs="Amiri"/>
          <w:lang w:bidi="ar-SA"/>
          <w:color w:val="111111"/>
          <w:sz w:val="28"/>
          <w:szCs w:val="28"/>
          <w:rtl/>
        </w:rPr>
        <w:t xml:space="preserve">البلاذري، جمل من أنساب الأشراف، 6/ 408- 409</w:t>
      </w:r>
    </w:p>
    <w:p>
      <w:pPr>
        <w:pStyle w:val="BookText"/>
      </w:pPr>
      <w:r>
        <w:rPr>
          <w:rFonts w:ascii="Amiri" w:hAnsi="Amiri" w:eastAsia="Amiri" w:cs="Amiri"/>
          <w:lang w:bidi="ar-SA"/>
          <w:color w:val="111111"/>
          <w:sz w:val="28"/>
          <w:szCs w:val="28"/>
          <w:rtl/>
        </w:rPr>
        <w:t xml:space="preserve">قال أبو مخنف: وحدّثني أبو الصّلت التّيميّ، قال: حدّثني أبو سعيد الصّيقل: أنّ المختار دُلّ على رجال من قتلة الحسين، دَلّه </w:t>
      </w:r>
      <w:r>
        <w:rPr>
          <w:rStyle w:val="FootnoteReference"/>
        </w:rPr>
        <w:footnoteReference w:id="4796"/>
      </w:r>
      <w:r>
        <w:rPr>
          <w:rFonts w:ascii="Amiri" w:hAnsi="Amiri" w:eastAsia="Amiri" w:cs="Amiri"/>
          <w:lang w:bidi="ar-SA"/>
          <w:color w:val="111111"/>
          <w:sz w:val="28"/>
          <w:szCs w:val="28"/>
          <w:rtl/>
        </w:rPr>
        <w:t xml:space="preserve">عليهم سِعْر الحنفيّ؛ قال: فبعث المختار عبداللَّه بن كامل، فخرجنا معه حتّى مرّ ببني ضُبيعة، فأخذ منهم رجلًا يقال له زياد بن مالك؛ قال:</w:t>
      </w:r>
    </w:p>
    <w:p>
      <w:pPr>
        <w:pStyle w:val="BookText"/>
      </w:pPr>
      <w:r>
        <w:rPr>
          <w:rFonts w:ascii="Amiri" w:hAnsi="Amiri" w:eastAsia="Amiri" w:cs="Amiri"/>
          <w:lang w:bidi="ar-SA"/>
          <w:color w:val="111111"/>
          <w:sz w:val="28"/>
          <w:szCs w:val="28"/>
          <w:rtl/>
        </w:rPr>
        <w:t xml:space="preserve">ثمّ مضى إلى عَنَزة، فأخذ منهم رجلًا يقال له عِمْران بن خالد. قال: ثمّ بعثني في رجال معه </w:t>
      </w:r>
      <w:r>
        <w:rPr>
          <w:rStyle w:val="FootnoteReference"/>
        </w:rPr>
        <w:footnoteReference w:id="4797"/>
      </w:r>
      <w:r>
        <w:rPr>
          <w:rFonts w:ascii="Amiri" w:hAnsi="Amiri" w:eastAsia="Amiri" w:cs="Amiri"/>
          <w:lang w:bidi="ar-SA"/>
          <w:color w:val="111111"/>
          <w:sz w:val="28"/>
          <w:szCs w:val="28"/>
          <w:rtl/>
        </w:rPr>
        <w:t xml:space="preserve">يقال لهم الدّبابة إلى دار في الحمراء، فيها عبدالرّحمان بن أبي خُشْكارة </w:t>
      </w:r>
      <w:r>
        <w:rPr>
          <w:rStyle w:val="FootnoteReference"/>
        </w:rPr>
        <w:footnoteReference w:id="4798"/>
      </w:r>
      <w:r>
        <w:rPr>
          <w:rFonts w:ascii="Amiri" w:hAnsi="Amiri" w:eastAsia="Amiri" w:cs="Amiri"/>
          <w:lang w:bidi="ar-SA"/>
          <w:color w:val="111111"/>
          <w:sz w:val="28"/>
          <w:szCs w:val="28"/>
          <w:rtl/>
        </w:rPr>
        <w:t xml:space="preserve">البَجَليّ وعبداللَّه </w:t>
      </w:r>
      <w:r>
        <w:rPr>
          <w:rStyle w:val="FootnoteReference"/>
        </w:rPr>
        <w:footnoteReference w:id="4799"/>
      </w:r>
      <w:r>
        <w:rPr>
          <w:rFonts w:ascii="Amiri" w:hAnsi="Amiri" w:eastAsia="Amiri" w:cs="Amiri"/>
          <w:lang w:bidi="ar-SA"/>
          <w:color w:val="111111"/>
          <w:sz w:val="28"/>
          <w:szCs w:val="28"/>
          <w:rtl/>
        </w:rPr>
        <w:t xml:space="preserve">بن قيس الخَوْلانيّ </w:t>
      </w:r>
      <w:r>
        <w:rPr>
          <w:rStyle w:val="FootnoteReference"/>
        </w:rPr>
        <w:footnoteReference w:id="4800"/>
      </w:r>
      <w:r>
        <w:rPr>
          <w:rFonts w:ascii="Amiri" w:hAnsi="Amiri" w:eastAsia="Amiri" w:cs="Amiri"/>
          <w:lang w:bidi="ar-SA"/>
          <w:color w:val="111111"/>
          <w:sz w:val="28"/>
          <w:szCs w:val="28"/>
          <w:rtl/>
        </w:rPr>
        <w:t xml:space="preserve">، فجئنا بهم حتّى أدخلناهم عليه، فقال لهم: يا قتلة الصّالحين، </w:t>
      </w:r>
      <w:r>
        <w:rPr>
          <w:rStyle w:val="FootnoteReference"/>
        </w:rPr>
        <w:footnoteReference w:id="4801"/>
      </w:r>
      <w:r>
        <w:rPr>
          <w:rFonts w:ascii="Amiri" w:hAnsi="Amiri" w:eastAsia="Amiri" w:cs="Amiri"/>
          <w:lang w:bidi="ar-SA"/>
          <w:color w:val="111111"/>
          <w:sz w:val="28"/>
          <w:szCs w:val="28"/>
          <w:rtl/>
        </w:rPr>
        <w:t xml:space="preserve">وقتلة </w:t>
      </w:r>
      <w:r>
        <w:rPr>
          <w:rStyle w:val="FootnoteReference"/>
        </w:rPr>
        <w:footnoteReference w:id="4802"/>
      </w:r>
      <w:r>
        <w:rPr>
          <w:rFonts w:ascii="Amiri" w:hAnsi="Amiri" w:eastAsia="Amiri" w:cs="Amiri"/>
          <w:lang w:bidi="ar-SA"/>
          <w:color w:val="111111"/>
          <w:sz w:val="28"/>
          <w:szCs w:val="28"/>
          <w:rtl/>
        </w:rPr>
        <w:t xml:space="preserve">سيّد شباب أهل الجنّة، ألا ترون اللَّه قد أقاد منكم اليوم! لقد جاءكم الوَرْس، بيوم نَحْس- وكانوا قد </w:t>
      </w:r>
      <w:r>
        <w:rPr>
          <w:rStyle w:val="FootnoteReference"/>
        </w:rPr>
        <w:footnoteReference w:id="4803"/>
      </w:r>
      <w:r>
        <w:rPr>
          <w:rFonts w:ascii="Amiri" w:hAnsi="Amiri" w:eastAsia="Amiri" w:cs="Amiri"/>
          <w:lang w:bidi="ar-SA"/>
          <w:color w:val="111111"/>
          <w:sz w:val="28"/>
          <w:szCs w:val="28"/>
          <w:rtl/>
        </w:rPr>
        <w:t xml:space="preserve">أصابوا من الوَرْس الّذي كان مع الحسين- أخرجوهم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السّوق فضرّبوا رقابَهم. ففُعل ذلك بهم، فهؤلاء </w:t>
      </w:r>
      <w:r>
        <w:rPr>
          <w:rStyle w:val="FootnoteReference"/>
        </w:rPr>
        <w:footnoteReference w:id="4804"/>
      </w:r>
      <w:r>
        <w:rPr>
          <w:rFonts w:ascii="Amiri" w:hAnsi="Amiri" w:eastAsia="Amiri" w:cs="Amiri"/>
          <w:lang w:bidi="ar-SA"/>
          <w:color w:val="111111"/>
          <w:sz w:val="28"/>
          <w:szCs w:val="28"/>
          <w:rtl/>
        </w:rPr>
        <w:t xml:space="preserve">أربعة نفر </w:t>
      </w:r>
      <w:r>
        <w:rPr>
          <w:rStyle w:val="FootnoteReference"/>
        </w:rPr>
        <w:footnoteReference w:id="4805"/>
      </w:r>
      <w:r>
        <w:rPr>
          <w:rFonts w:ascii="Times New Roman" w:hAnsi="Times New Roman" w:eastAsia="Times New Roman" w:cs="Times New Roman"/>
          <w:lang w:val="en-US" w:bidi="en-US"/>
          <w:color w:val="111111"/>
          <w:sz w:val="28"/>
          <w:szCs w:val="28"/>
          <w:rtl/>
        </w:rPr>
        <w:t xml:space="preserve">. </w:t>
      </w:r>
      <w:r>
        <w:rPr>
          <w:rStyle w:val="FootnoteReference"/>
        </w:rPr>
        <w:footnoteReference w:id="4806"/>
      </w:r>
    </w:p>
    <w:p>
      <w:pPr>
        <w:pStyle w:val="BookText"/>
      </w:pPr>
      <w:r>
        <w:rPr>
          <w:rFonts w:ascii="IRNazanin" w:hAnsi="IRNazanin" w:eastAsia="IRNazanin" w:cs="IRNazanin"/>
          <w:lang w:bidi="fa-IR"/>
          <w:color w:val="111111"/>
          <w:sz w:val="28"/>
          <w:szCs w:val="28"/>
          <w:rtl/>
        </w:rPr>
        <w:t xml:space="preserve">گويد: آن گاه سوى طايفه عنزه رفت و يكى از آن ها را به نام عمران بن خالد گرفت.</w:t>
      </w:r>
    </w:p>
    <w:p>
      <w:pPr>
        <w:pStyle w:val="BookText"/>
      </w:pPr>
      <w:r>
        <w:rPr>
          <w:rFonts w:ascii="IRNazanin" w:hAnsi="IRNazanin" w:eastAsia="IRNazanin" w:cs="IRNazanin"/>
          <w:lang w:bidi="fa-IR"/>
          <w:color w:val="111111"/>
          <w:sz w:val="28"/>
          <w:szCs w:val="28"/>
          <w:rtl/>
        </w:rPr>
        <w:t xml:space="preserve">گويد: آن گاه مرا با چند كس از همراهان خود كه آن ها را دبابه مى گفتند، سوى خانه اى در محل عجمان فرستاد كه عبدالرحمان بن ابى خشكاره بجلى و عبداللَّه بن قيس خولانى آن جا بودند، آن ها را بياورديم و به نزد وى وارد كرديم كه به آن ها گفت: «اى قاتلان صلحا و اى قاتلان سرور جوانان بهشتى! روناس براى شما روزى نحس پيش آورد (كه آن ها از روناسى كه همراه حسين بود برگرفته بودند). سوى بازار ببريدشان و گردن هاشان را بزنند.»</w:t>
      </w:r>
    </w:p>
    <w:p>
      <w:pPr>
        <w:pStyle w:val="BookText"/>
      </w:pPr>
      <w:r>
        <w:rPr>
          <w:rFonts w:ascii="IRNazanin" w:hAnsi="IRNazanin" w:eastAsia="IRNazanin" w:cs="IRNazanin"/>
          <w:lang w:bidi="fa-IR"/>
          <w:color w:val="111111"/>
          <w:sz w:val="28"/>
          <w:szCs w:val="28"/>
          <w:rtl/>
        </w:rPr>
        <w:t xml:space="preserve">چنين كردند و آن ها چهار كس بودند.</w:t>
      </w:r>
    </w:p>
    <w:p>
      <w:pPr>
        <w:pStyle w:val="BookText"/>
      </w:pPr>
      <w:r>
        <w:rPr>
          <w:rFonts w:ascii="IRNazanin" w:hAnsi="IRNazanin" w:eastAsia="IRNazanin" w:cs="IRNazanin"/>
          <w:lang w:bidi="fa-IR"/>
          <w:color w:val="111111"/>
          <w:sz w:val="28"/>
          <w:szCs w:val="28"/>
          <w:rtl/>
        </w:rPr>
        <w:t xml:space="preserve">پاينده، ترجمه تاريخ طبرى، 8/ 3348</w:t>
      </w:r>
    </w:p>
    <w:p>
      <w:pPr>
        <w:pStyle w:val="BookText"/>
      </w:pPr>
      <w:r>
        <w:rPr>
          <w:rFonts w:ascii="Amiri" w:hAnsi="Amiri" w:eastAsia="Amiri" w:cs="Amiri"/>
          <w:lang w:bidi="ar-SA"/>
          <w:color w:val="111111"/>
          <w:sz w:val="28"/>
          <w:szCs w:val="28"/>
          <w:rtl/>
        </w:rPr>
        <w:t xml:space="preserve">الطّبري، التّاريخ، 6/ 58/ مثله أبو عليّ مسكويه، تجارب الأمم، 2/ 150</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807"/>
      </w:r>
      <w:r>
        <w:rPr>
          <w:rFonts w:ascii="IRNazanin" w:hAnsi="IRNazanin" w:eastAsia="IRNazanin" w:cs="IRNazanin"/>
          <w:lang w:bidi="fa-IR"/>
          <w:color w:val="111111"/>
          <w:sz w:val="28"/>
          <w:szCs w:val="28"/>
          <w:rtl/>
        </w:rPr>
        <w:t xml:space="preserve">أتى بقراد </w:t>
      </w:r>
      <w:r>
        <w:rPr>
          <w:rStyle w:val="FootnoteReference"/>
        </w:rPr>
        <w:footnoteReference w:id="4808"/>
      </w:r>
      <w:r>
        <w:rPr>
          <w:rFonts w:ascii="Amiri" w:hAnsi="Amiri" w:eastAsia="Amiri" w:cs="Amiri"/>
          <w:lang w:bidi="ar-SA"/>
          <w:color w:val="111111"/>
          <w:sz w:val="28"/>
          <w:szCs w:val="28"/>
          <w:rtl/>
        </w:rPr>
        <w:t xml:space="preserve">بن مالك، وعمرو بن خالد، وعبدالرّحمان البجليّ، وعبداللَّه بن قيس الخولانيّ، فقال لهم: يا قتلة الصّالحين، ألا ترون اللَّه بريئاً منكم، لقد جاءكم الورس بيوم نحس. فأخرجهم إلى السّوق، فقتلهم </w:t>
      </w:r>
      <w:r>
        <w:rPr>
          <w:rStyle w:val="FootnoteReference"/>
        </w:rPr>
        <w:footnoteReference w:id="4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الأمالي،/ 244/ عنه: محمّد بن أبي طالب، تسلية المجالس، 2/ 498؛ السّيّدهاشم البحراني، مدينة المعاجز،/ 305؛ المجلسي، البحار، 45/ 337؛ البحراني، العوالم، 17/ 663</w:t>
      </w:r>
    </w:p>
    <w:p>
      <w:pPr>
        <w:pStyle w:val="BookText"/>
      </w:pPr>
      <w:r>
        <w:rPr>
          <w:rFonts w:ascii="Amiri" w:hAnsi="Amiri" w:eastAsia="Amiri" w:cs="Amiri"/>
          <w:lang w:bidi="ar-SA"/>
          <w:color w:val="111111"/>
          <w:sz w:val="28"/>
          <w:szCs w:val="28"/>
          <w:rtl/>
        </w:rPr>
        <w:t xml:space="preserve">وروى أبومخنف: أنّ سعد الحنفيّ دلّه على زياد بن مالك، وعمران بن خالد، وعبدالرّحمان البجليّ، وعبداللَّه بن قيس الخولانيّ وكانوا من المحلّين، ومن جملة قتلة الحسين، فبعث إليهم عبداللَّه بن كامل، فجاء بهم إليه، فقال لهم المختار: يا قتلة سيِّد شباب أهل الجنّة! ألا ترون اللَّه قد أقاد منكم؟ فقد أصاركم الورس إلى يوم نحس. وكانوا قد نهبوا الورس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مع الحسين، ثمّ أمر بهم أن يخرجوا إلى السّوق، وتضرب أعناقهم.</w:t>
      </w:r>
    </w:p>
    <w:p>
      <w:pPr>
        <w:pStyle w:val="BookText"/>
      </w:pPr>
      <w:r>
        <w:rPr>
          <w:rFonts w:ascii="Amiri" w:hAnsi="Amiri" w:eastAsia="Amiri" w:cs="Amiri"/>
          <w:lang w:bidi="ar-SA"/>
          <w:color w:val="111111"/>
          <w:sz w:val="28"/>
          <w:szCs w:val="28"/>
          <w:rtl/>
        </w:rPr>
        <w:t xml:space="preserve">الخوارزمي، مقتل الحسين، 2/ 219</w:t>
      </w:r>
    </w:p>
    <w:p>
      <w:pPr>
        <w:pStyle w:val="BookText"/>
      </w:pPr>
      <w:r>
        <w:rPr>
          <w:rFonts w:ascii="Amiri" w:hAnsi="Amiri" w:eastAsia="Amiri" w:cs="Amiri"/>
          <w:lang w:bidi="ar-SA"/>
          <w:color w:val="111111"/>
          <w:sz w:val="28"/>
          <w:szCs w:val="28"/>
          <w:rtl/>
        </w:rPr>
        <w:t xml:space="preserve">وأمر بزياد بن مالك الضّبعيّ، وبعمران بن خالد القشيري، وبعبد الرّحمان بن أبي خشارة البجليّ، وبعبداللَّه </w:t>
      </w:r>
      <w:r>
        <w:rPr>
          <w:rStyle w:val="FootnoteReference"/>
        </w:rPr>
        <w:footnoteReference w:id="4810"/>
      </w:r>
      <w:r>
        <w:rPr>
          <w:rFonts w:ascii="Amiri" w:hAnsi="Amiri" w:eastAsia="Amiri" w:cs="Amiri"/>
          <w:lang w:bidi="ar-SA"/>
          <w:color w:val="111111"/>
          <w:sz w:val="28"/>
          <w:szCs w:val="28"/>
          <w:rtl/>
        </w:rPr>
        <w:t xml:space="preserve">بن قيس الخولانيّ، </w:t>
      </w:r>
      <w:r>
        <w:rPr>
          <w:rStyle w:val="FootnoteReference"/>
        </w:rPr>
        <w:footnoteReference w:id="4811"/>
      </w:r>
      <w:r>
        <w:rPr>
          <w:rFonts w:ascii="IRNazanin" w:hAnsi="IRNazanin" w:eastAsia="IRNazanin" w:cs="IRNazanin"/>
          <w:lang w:bidi="fa-IR"/>
          <w:color w:val="111111"/>
          <w:sz w:val="28"/>
          <w:szCs w:val="28"/>
          <w:rtl/>
        </w:rPr>
        <w:t xml:space="preserve">فأحضروا عنده </w:t>
      </w:r>
      <w:r>
        <w:rPr>
          <w:rStyle w:val="FootnoteReference"/>
        </w:rPr>
        <w:footnoteReference w:id="4812"/>
      </w:r>
      <w:r>
        <w:rPr>
          <w:rFonts w:ascii="Amiri" w:hAnsi="Amiri" w:eastAsia="Amiri" w:cs="Amiri"/>
          <w:lang w:bidi="ar-SA"/>
          <w:color w:val="111111"/>
          <w:sz w:val="28"/>
          <w:szCs w:val="28"/>
          <w:rtl/>
        </w:rPr>
        <w:t xml:space="preserve">، فلمّا رآهم قال: يا قتلة الصّالحين وقتلة سيِّد شباب أهل الجنّة! قد أقاد اللَّه منكم اليوم، لقد جاءكم الورس في يوم نحس </w:t>
      </w:r>
      <w:r>
        <w:rPr>
          <w:rStyle w:val="FootnoteReference"/>
        </w:rPr>
        <w:footnoteReference w:id="4813"/>
      </w:r>
      <w:r>
        <w:rPr>
          <w:rFonts w:ascii="Amiri" w:hAnsi="Amiri" w:eastAsia="Amiri" w:cs="Amiri"/>
          <w:lang w:bidi="ar-SA"/>
          <w:color w:val="111111"/>
          <w:sz w:val="28"/>
          <w:szCs w:val="28"/>
          <w:rtl/>
        </w:rPr>
        <w:t xml:space="preserve">- وكانوا نهبوا من الورس الّذي كان مع الحسين- ثمّ أمر بهم، فقُتلوا. </w:t>
      </w:r>
      <w:r>
        <w:rPr>
          <w:rStyle w:val="FootnoteReference"/>
        </w:rPr>
        <w:footnoteReference w:id="4814"/>
      </w:r>
    </w:p>
    <w:p>
      <w:pPr>
        <w:pStyle w:val="BookText"/>
      </w:pPr>
      <w:r>
        <w:rPr>
          <w:rFonts w:ascii="Amiri" w:hAnsi="Amiri" w:eastAsia="Amiri" w:cs="Amiri"/>
          <w:lang w:bidi="ar-SA"/>
          <w:color w:val="111111"/>
          <w:sz w:val="28"/>
          <w:szCs w:val="28"/>
          <w:rtl/>
        </w:rPr>
        <w:t xml:space="preserve">آن ها لباس و رختى را كه حسين داشت، به يغما برده بودند. امر داد آن ها را كشتند.</w:t>
      </w:r>
    </w:p>
    <w:p>
      <w:pPr>
        <w:pStyle w:val="BookText"/>
      </w:pPr>
      <w:r>
        <w:rPr>
          <w:rFonts w:ascii="Amiri" w:hAnsi="Amiri" w:eastAsia="Amiri" w:cs="Amiri"/>
          <w:lang w:bidi="ar-SA"/>
          <w:color w:val="111111"/>
          <w:sz w:val="28"/>
          <w:szCs w:val="28"/>
          <w:rtl/>
        </w:rPr>
        <w:t xml:space="preserve">خليلى، ترجمه كامل، 6/ 101</w:t>
      </w:r>
    </w:p>
    <w:p>
      <w:pPr>
        <w:pStyle w:val="BookText"/>
      </w:pPr>
      <w:r>
        <w:rPr>
          <w:rFonts w:ascii="Amiri" w:hAnsi="Amiri" w:eastAsia="Amiri" w:cs="Amiri"/>
          <w:lang w:bidi="ar-SA"/>
          <w:color w:val="111111"/>
          <w:sz w:val="28"/>
          <w:szCs w:val="28"/>
          <w:rtl/>
        </w:rPr>
        <w:t xml:space="preserve">ابن الأثير، الكامل، 3/ 369- 370/ عنه: القمي، نفس المهموم،/ 597؛ مثله النّويري، نهاية الإرب، 21/ 30</w:t>
      </w:r>
    </w:p>
    <w:p>
      <w:pPr>
        <w:pStyle w:val="BookText"/>
      </w:pPr>
      <w:r>
        <w:rPr>
          <w:rFonts w:ascii="IRNazanin" w:hAnsi="IRNazanin" w:eastAsia="IRNazanin" w:cs="IRNazanin"/>
          <w:lang w:bidi="fa-IR"/>
          <w:color w:val="111111"/>
          <w:sz w:val="28"/>
          <w:szCs w:val="28"/>
          <w:rtl/>
        </w:rPr>
        <w:t xml:space="preserve">وأتوه برقاد </w:t>
      </w:r>
      <w:r>
        <w:rPr>
          <w:rStyle w:val="FootnoteReference"/>
        </w:rPr>
        <w:footnoteReference w:id="4815"/>
      </w:r>
      <w:r>
        <w:rPr>
          <w:rFonts w:ascii="Amiri" w:hAnsi="Amiri" w:eastAsia="Amiri" w:cs="Amiri"/>
          <w:lang w:bidi="ar-SA"/>
          <w:color w:val="111111"/>
          <w:sz w:val="28"/>
          <w:szCs w:val="28"/>
          <w:rtl/>
        </w:rPr>
        <w:t xml:space="preserve">بن مالك، وعمر [و] بن خالد، وعبدالرّحمان البجليّ، وعبداللَّه بن قيس الخولانيّ، فقال المختار </w:t>
      </w:r>
      <w:r>
        <w:rPr>
          <w:rStyle w:val="FootnoteReference"/>
        </w:rPr>
        <w:footnoteReference w:id="4816"/>
      </w:r>
      <w:r>
        <w:rPr>
          <w:rFonts w:ascii="Amiri" w:hAnsi="Amiri" w:eastAsia="Amiri" w:cs="Amiri"/>
          <w:lang w:bidi="ar-SA"/>
          <w:color w:val="111111"/>
          <w:sz w:val="28"/>
          <w:szCs w:val="28"/>
          <w:rtl/>
        </w:rPr>
        <w:t xml:space="preserve">: يا قتلة الصّالحين </w:t>
      </w:r>
      <w:r>
        <w:rPr>
          <w:rStyle w:val="FootnoteReference"/>
        </w:rPr>
        <w:footnoteReference w:id="4817"/>
      </w:r>
      <w:r>
        <w:rPr>
          <w:rFonts w:ascii="Amiri" w:hAnsi="Amiri" w:eastAsia="Amiri" w:cs="Amiri"/>
          <w:lang w:bidi="ar-SA"/>
          <w:color w:val="111111"/>
          <w:sz w:val="28"/>
          <w:szCs w:val="28"/>
          <w:rtl/>
        </w:rPr>
        <w:t xml:space="preserve">، لقد أخذتم الورس في يوم نحس. وكان في رحل الحسين عليه السلام ورس، فاقتسموه وقت نهب رحله عليه السلام، فأخرجهم إلى السّوق،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وضرب أعناقهم </w:t>
      </w:r>
      <w:r>
        <w:rPr>
          <w:rStyle w:val="FootnoteReference"/>
        </w:rPr>
        <w:footnoteReference w:id="4818"/>
      </w:r>
      <w:r>
        <w:rPr>
          <w:rFonts w:ascii="Times New Roman" w:hAnsi="Times New Roman" w:eastAsia="Times New Roman" w:cs="Times New Roman"/>
          <w:lang w:val="en-US" w:bidi="en-US"/>
          <w:color w:val="111111"/>
          <w:sz w:val="28"/>
          <w:szCs w:val="28"/>
          <w:rtl/>
        </w:rPr>
        <w:t xml:space="preserve">. </w:t>
      </w:r>
      <w:r>
        <w:rPr>
          <w:rStyle w:val="FootnoteReference"/>
        </w:rPr>
        <w:footnoteReference w:id="4819"/>
      </w:r>
    </w:p>
    <w:p>
      <w:pPr>
        <w:pStyle w:val="BookText"/>
      </w:pPr>
      <w:r>
        <w:rPr>
          <w:rFonts w:ascii="IRNazanin" w:hAnsi="IRNazanin" w:eastAsia="IRNazanin" w:cs="IRNazanin"/>
          <w:lang w:bidi="fa-IR"/>
          <w:color w:val="111111"/>
          <w:sz w:val="28"/>
          <w:szCs w:val="28"/>
          <w:rtl/>
        </w:rPr>
        <w:t xml:space="preserve">مختار جمعى را نامزد فرمود تا ايشان را گرفته و آوردند. چون نظر مختار بر آن جماعت افتاد گفت: «اى قتله صالحين و اى كشندگان سيد جوانان اهل بهشت، انصار دين و اهل بيت اولين و آخرين! خود را در پنجه تقدير چگونه اسير و دستگير مى يابيد؟»</w:t>
      </w:r>
    </w:p>
    <w:p>
      <w:pPr>
        <w:pStyle w:val="BookText"/>
      </w:pPr>
      <w:r>
        <w:rPr>
          <w:rFonts w:ascii="IRNazanin" w:hAnsi="IRNazanin" w:eastAsia="IRNazanin" w:cs="IRNazanin"/>
          <w:lang w:bidi="fa-IR"/>
          <w:color w:val="111111"/>
          <w:sz w:val="28"/>
          <w:szCs w:val="28"/>
          <w:rtl/>
        </w:rPr>
        <w:t xml:space="preserve">گفتند: «عبيداللَّه زياد بر سبيل كره ما را به آن لشكر فرستاده بود، از سر خون ما در گذشته و بر ما بيچارگان منت نه.»</w:t>
      </w:r>
    </w:p>
    <w:p>
      <w:pPr>
        <w:pStyle w:val="BookText"/>
      </w:pPr>
      <w:r>
        <w:rPr>
          <w:rFonts w:ascii="IRNazanin" w:hAnsi="IRNazanin" w:eastAsia="IRNazanin" w:cs="IRNazanin"/>
          <w:lang w:bidi="fa-IR"/>
          <w:color w:val="111111"/>
          <w:sz w:val="28"/>
          <w:szCs w:val="28"/>
          <w:rtl/>
        </w:rPr>
        <w:t xml:space="preserve">مختار جواب داد: «چون بود كه شما در آن روز بر امام حسين رضى الله عنه منت ننهاديد و از روان مصطفى صلى الله عليه و آله و سلم و مرتضى رضى الله عنه شرم نداشتيد.»</w:t>
      </w:r>
    </w:p>
    <w:p>
      <w:pPr>
        <w:pStyle w:val="BookText"/>
      </w:pPr>
      <w:r>
        <w:rPr>
          <w:rFonts w:ascii="IRNazanin" w:hAnsi="IRNazanin" w:eastAsia="IRNazanin" w:cs="IRNazanin"/>
          <w:lang w:bidi="fa-IR"/>
          <w:color w:val="111111"/>
          <w:sz w:val="28"/>
          <w:szCs w:val="28"/>
          <w:rtl/>
        </w:rPr>
        <w:t xml:space="preserve">آن گاه اشارت كرد تا ايشان را به بازار برده و گردن زدند. القصه بطول ها هركه را از آن ظلمه يافت بكشت و بسوخت. در خانمان زمره اى كه فرار نموده به بصره رفتند، آتش كين و سخط برافروخت. اگر قلم مشكين رقم به تفصيل گرفتن و كيفيت كشتن آن مخاذيل پردازد، يمكن كه از مقصود بازماند.</w:t>
      </w:r>
    </w:p>
    <w:p>
      <w:pPr>
        <w:pStyle w:val="BookText"/>
      </w:pPr>
      <w:r>
        <w:rPr>
          <w:rFonts w:ascii="Amiri" w:hAnsi="Amiri" w:eastAsia="Amiri" w:cs="Amiri"/>
          <w:lang w:bidi="ar-SA"/>
          <w:color w:val="111111"/>
          <w:sz w:val="28"/>
          <w:szCs w:val="28"/>
          <w:rtl/>
        </w:rPr>
        <w:t xml:space="preserve">ميرخواند، روضة الصفا، 3/ 242- 243</w:t>
      </w:r>
    </w:p>
    <w:p>
      <w:pPr>
        <w:pStyle w:val="BookText"/>
      </w:pPr>
      <w:r>
        <w:rPr>
          <w:rFonts w:ascii="IRNazanin" w:hAnsi="IRNazanin" w:eastAsia="IRNazanin" w:cs="IRNazanin"/>
          <w:lang w:bidi="fa-IR"/>
          <w:color w:val="111111"/>
          <w:sz w:val="28"/>
          <w:szCs w:val="28"/>
          <w:rtl/>
        </w:rPr>
        <w:t xml:space="preserve">پس قراد بن مالك، عمرو بن خالد، عبدالرحمان بجلى و عبداللَّه بن قيس خولانى را نزد او حاضر كردند، پس گفت: «اى كشندگان صالحان! خدا از شما بيزار باد، عطرهاى آن حضرت را در ميان خود قسمت كرديد در روزى كه نحس ترين روزها بود.» پس فرمود تا ايشان را به بازار بردند و گردن زدند.</w:t>
      </w:r>
    </w:p>
    <w:p>
      <w:pPr>
        <w:pStyle w:val="BookText"/>
      </w:pPr>
      <w:r>
        <w:rPr>
          <w:rFonts w:ascii="Amiri" w:hAnsi="Amiri" w:eastAsia="Amiri" w:cs="Amiri"/>
          <w:lang w:bidi="ar-SA"/>
          <w:color w:val="111111"/>
          <w:sz w:val="28"/>
          <w:szCs w:val="28"/>
          <w:rtl/>
        </w:rPr>
        <w:t xml:space="preserve">مجلسى، جلاءالعيون،/ 798</w:t>
      </w:r>
    </w:p>
    <w:p>
      <w:pPr>
        <w:pStyle w:val="BookText"/>
      </w:pPr>
      <w:r>
        <w:rPr>
          <w:rFonts w:ascii="Amiri" w:hAnsi="Amiri" w:eastAsia="Amiri" w:cs="Amiri"/>
          <w:lang w:bidi="ar-SA"/>
          <w:color w:val="111111"/>
          <w:sz w:val="28"/>
          <w:szCs w:val="28"/>
          <w:rtl/>
        </w:rPr>
        <w:t xml:space="preserve">ابن نما، ذوب النّضار،/ 123- 124/ عنه: المجلسي، البحار، 45/ 376؛ البحراني، العوالم، 17/ 697؛ البهبهاني، الدّمعة السّاكبة، 5/ 246؛ مثله المازندراني، معالي السّبطين، 2/ 252</w:t>
      </w:r>
    </w:p>
    <w:p>
      <w:pPr>
        <w:pStyle w:val="BookText"/>
      </w:pPr>
      <w:r>
        <w:rPr>
          <w:rFonts w:ascii="Amiri" w:hAnsi="Amiri" w:eastAsia="Amiri" w:cs="Amiri"/>
          <w:lang w:bidi="ar-SA"/>
          <w:color w:val="111111"/>
          <w:sz w:val="28"/>
          <w:szCs w:val="28"/>
          <w:rtl/>
        </w:rPr>
        <w:t xml:space="preserve">فجي ء بهم إلى المختار، فقال: يا قتلة الصّالحين! ألا ترون أنّ اللَّه بري ء منكم، أخدتم الورس في يوم نحس! فأخرجهم إلى السّوق وقتلهم. ابن أمير الحاجّ، شرح الشّافية،/ 377</w:t>
      </w:r>
    </w:p>
    <w:p>
      <w:pPr>
        <w:pStyle w:val="BookText"/>
      </w:pPr>
      <w:r>
        <w:rPr>
          <w:rFonts w:ascii="Amiri" w:hAnsi="Amiri" w:eastAsia="Amiri" w:cs="Amiri"/>
          <w:lang w:bidi="ar-SA"/>
          <w:color w:val="111111"/>
          <w:sz w:val="28"/>
          <w:szCs w:val="28"/>
          <w:rtl/>
        </w:rPr>
        <w:t xml:space="preserve">وبعث المختار أصحابه، فأتوه بجماعة من الّذين كانوا نهبوا من الورس الّذي كان مع الحسين عليه السلام، وهم: زياد بن مالك الضّبعيّ، وعمر بن خالد العنزيّ، وعبدالرّحمان بن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خشكارة البجليّ، وعبداللَّه بن قيس الخولانيّ، فجاءوه بهم حتّى أدخلوهم عليه، فقال لهم: يا قتلة الصّالحين، وقتلة سيّد شباب أهل الجنّة! ألا ترون اللَّه قد أقاد منكم اليوم، لقد جاءكم الورس بيوم نحس. ثمّ أمر بهم، فأخرجوا إلى السّوق، وضربت أعناقهم.</w:t>
      </w:r>
    </w:p>
    <w:p>
      <w:pPr>
        <w:pStyle w:val="BookText"/>
      </w:pPr>
      <w:r>
        <w:rPr>
          <w:rFonts w:ascii="Amiri" w:hAnsi="Amiri" w:eastAsia="Amiri" w:cs="Amiri"/>
          <w:lang w:bidi="ar-SA"/>
          <w:color w:val="111111"/>
          <w:sz w:val="28"/>
          <w:szCs w:val="28"/>
          <w:rtl/>
        </w:rPr>
        <w:t xml:space="preserve">الأمين، أصدق الأخبار، ط 1،/ 71، ط 2،/ 86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65" w:name="pg19489_217745"/>
    <w:bookmarkEnd w:id="65"/>
    <w:p>
      <w:pPr>
        <w:pStyle w:val="Heading3"/>
      </w:pPr>
      <w:bookmarkStart w:id="189" w:name="_Toc72"/>
      <w:r>
        <w:t>هدم كلّ دار دخل فيها شي ء من لحم الإبل</w:t>
      </w:r>
      <w:bookmarkEnd w:id="189"/>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820"/>
      </w:r>
      <w:r>
        <w:rPr>
          <w:rFonts w:ascii="Amiri" w:hAnsi="Amiri" w:eastAsia="Amiri" w:cs="Amiri"/>
          <w:lang w:bidi="ar-SA"/>
          <w:color w:val="111111"/>
          <w:sz w:val="28"/>
          <w:szCs w:val="28"/>
          <w:rtl/>
        </w:rPr>
        <w:t xml:space="preserve">بلغه أنّ شمر بن ذي الجوشن (لعنه اللَّه) أصاب مع الحسين </w:t>
      </w:r>
      <w:r>
        <w:rPr>
          <w:rStyle w:val="FootnoteReference"/>
        </w:rPr>
        <w:footnoteReference w:id="4821"/>
      </w:r>
      <w:r>
        <w:rPr>
          <w:rFonts w:ascii="IRNazanin" w:hAnsi="IRNazanin" w:eastAsia="IRNazanin" w:cs="IRNazanin"/>
          <w:lang w:bidi="fa-IR"/>
          <w:color w:val="111111"/>
          <w:sz w:val="28"/>
          <w:szCs w:val="28"/>
          <w:rtl/>
        </w:rPr>
        <w:t xml:space="preserve">إبلًا، فأخذها </w:t>
      </w:r>
      <w:r>
        <w:rPr>
          <w:rStyle w:val="FootnoteReference"/>
        </w:rPr>
        <w:footnoteReference w:id="4822"/>
      </w:r>
      <w:r>
        <w:rPr>
          <w:rFonts w:ascii="Amiri" w:hAnsi="Amiri" w:eastAsia="Amiri" w:cs="Amiri"/>
          <w:lang w:bidi="ar-SA"/>
          <w:color w:val="111111"/>
          <w:sz w:val="28"/>
          <w:szCs w:val="28"/>
          <w:rtl/>
        </w:rPr>
        <w:t xml:space="preserve">، فلمّا قدم الكوفة، نحرها، وقسّم لحومها </w:t>
      </w:r>
      <w:r>
        <w:rPr>
          <w:rStyle w:val="FootnoteReference"/>
        </w:rPr>
        <w:footnoteReference w:id="4823"/>
      </w:r>
      <w:r>
        <w:rPr>
          <w:rFonts w:ascii="Amiri" w:hAnsi="Amiri" w:eastAsia="Amiri" w:cs="Amiri"/>
          <w:lang w:bidi="ar-SA"/>
          <w:color w:val="111111"/>
          <w:sz w:val="28"/>
          <w:szCs w:val="28"/>
          <w:rtl/>
        </w:rPr>
        <w:t xml:space="preserve">. فقال المختار: احصوا لي </w:t>
      </w:r>
      <w:r>
        <w:rPr>
          <w:rStyle w:val="FootnoteReference"/>
        </w:rPr>
        <w:footnoteReference w:id="4824"/>
      </w:r>
      <w:r>
        <w:rPr>
          <w:rFonts w:ascii="Amiri" w:hAnsi="Amiri" w:eastAsia="Amiri" w:cs="Amiri"/>
          <w:lang w:bidi="ar-SA"/>
          <w:color w:val="111111"/>
          <w:sz w:val="28"/>
          <w:szCs w:val="28"/>
          <w:rtl/>
        </w:rPr>
        <w:t xml:space="preserve">كلّ دار </w:t>
      </w:r>
      <w:r>
        <w:rPr>
          <w:rStyle w:val="FootnoteReference"/>
        </w:rPr>
        <w:footnoteReference w:id="4825"/>
      </w:r>
      <w:r>
        <w:rPr>
          <w:rFonts w:ascii="Amiri" w:hAnsi="Amiri" w:eastAsia="Amiri" w:cs="Amiri"/>
          <w:lang w:bidi="ar-SA"/>
          <w:color w:val="111111"/>
          <w:sz w:val="28"/>
          <w:szCs w:val="28"/>
          <w:rtl/>
        </w:rPr>
        <w:t xml:space="preserve">دخل فيها </w:t>
      </w:r>
      <w:r>
        <w:rPr>
          <w:rStyle w:val="FootnoteReference"/>
        </w:rPr>
        <w:footnoteReference w:id="4826"/>
      </w:r>
      <w:r>
        <w:rPr>
          <w:rFonts w:ascii="Amiri" w:hAnsi="Amiri" w:eastAsia="Amiri" w:cs="Amiri"/>
          <w:lang w:bidi="ar-SA"/>
          <w:color w:val="111111"/>
          <w:sz w:val="28"/>
          <w:szCs w:val="28"/>
          <w:rtl/>
        </w:rPr>
        <w:t xml:space="preserve">شي ء من ذلك اللّحم؛ فأحصوها.</w:t>
      </w:r>
    </w:p>
    <w:p>
      <w:pPr>
        <w:pStyle w:val="BookText"/>
      </w:pPr>
      <w:r>
        <w:rPr>
          <w:rFonts w:ascii="IRNazanin" w:hAnsi="IRNazanin" w:eastAsia="IRNazanin" w:cs="IRNazanin"/>
          <w:lang w:bidi="fa-IR"/>
          <w:color w:val="111111"/>
          <w:sz w:val="28"/>
          <w:szCs w:val="28"/>
          <w:rtl/>
        </w:rPr>
        <w:t xml:space="preserve">فأرسل إلى </w:t>
      </w:r>
      <w:r>
        <w:rPr>
          <w:rStyle w:val="FootnoteReference"/>
        </w:rPr>
        <w:footnoteReference w:id="4827"/>
      </w:r>
      <w:r>
        <w:rPr>
          <w:rFonts w:ascii="Amiri" w:hAnsi="Amiri" w:eastAsia="Amiri" w:cs="Amiri"/>
          <w:lang w:bidi="ar-SA"/>
          <w:color w:val="111111"/>
          <w:sz w:val="28"/>
          <w:szCs w:val="28"/>
          <w:rtl/>
        </w:rPr>
        <w:t xml:space="preserve">من كان أخذ منها </w:t>
      </w:r>
      <w:r>
        <w:rPr>
          <w:rStyle w:val="FootnoteReference"/>
        </w:rPr>
        <w:footnoteReference w:id="4828"/>
      </w:r>
      <w:r>
        <w:rPr>
          <w:rFonts w:ascii="Amiri" w:hAnsi="Amiri" w:eastAsia="Amiri" w:cs="Amiri"/>
          <w:lang w:bidi="ar-SA"/>
          <w:color w:val="111111"/>
          <w:sz w:val="28"/>
          <w:szCs w:val="28"/>
          <w:rtl/>
        </w:rPr>
        <w:t xml:space="preserve">شيئاً فقتلهم، وهدم دوراً بالكوفة.</w:t>
      </w:r>
    </w:p>
    <w:p>
      <w:pPr>
        <w:pStyle w:val="BookText"/>
      </w:pPr>
      <w:r>
        <w:rPr>
          <w:rFonts w:ascii="Amiri" w:hAnsi="Amiri" w:eastAsia="Amiri" w:cs="Amiri"/>
          <w:lang w:bidi="ar-SA"/>
          <w:color w:val="111111"/>
          <w:sz w:val="28"/>
          <w:szCs w:val="28"/>
          <w:rtl/>
        </w:rPr>
        <w:t xml:space="preserve">الطّوسي، الأمالي،/ 243- 244/ عنه: محمّد بن أبي طالب، تسلية المجالس، 2/ 497؛ السّيّد هاشم البحراني، مدينة المعاجز،/ 305؛ المجلسي، البحار، 45/ 337؛ البحراني، العوالم، 17/ 662</w:t>
      </w:r>
    </w:p>
    <w:p>
      <w:pPr>
        <w:pStyle w:val="BookText"/>
      </w:pPr>
      <w:r>
        <w:rPr>
          <w:rFonts w:ascii="Amiri" w:hAnsi="Amiri" w:eastAsia="Amiri" w:cs="Amiri"/>
          <w:lang w:bidi="ar-SA"/>
          <w:color w:val="111111"/>
          <w:sz w:val="28"/>
          <w:szCs w:val="28"/>
          <w:rtl/>
        </w:rPr>
        <w:t xml:space="preserve">وكان الشّمر بن ذي الجوشن- لعنه اللَّه- قد </w:t>
      </w:r>
      <w:r>
        <w:rPr>
          <w:rStyle w:val="FootnoteReference"/>
        </w:rPr>
        <w:footnoteReference w:id="4829"/>
      </w:r>
      <w:r>
        <w:rPr>
          <w:rFonts w:ascii="Amiri" w:hAnsi="Amiri" w:eastAsia="Amiri" w:cs="Amiri"/>
          <w:lang w:bidi="ar-SA"/>
          <w:color w:val="111111"/>
          <w:sz w:val="28"/>
          <w:szCs w:val="28"/>
          <w:rtl/>
        </w:rPr>
        <w:t xml:space="preserve">أخذ من الإبل الّتي كانت تحت رحل الحسين عليه السلام، فنحرها، وقسّم لحمها على قوم من أهل الكوفة، فأمر </w:t>
      </w:r>
      <w:r>
        <w:rPr>
          <w:rStyle w:val="FootnoteReference"/>
        </w:rPr>
        <w:footnoteReference w:id="4830"/>
      </w:r>
      <w:r>
        <w:rPr>
          <w:rFonts w:ascii="Amiri" w:hAnsi="Amiri" w:eastAsia="Amiri" w:cs="Amiri"/>
          <w:lang w:bidi="ar-SA"/>
          <w:color w:val="111111"/>
          <w:sz w:val="28"/>
          <w:szCs w:val="28"/>
          <w:rtl/>
        </w:rPr>
        <w:t xml:space="preserve">المختار، فأحصوا كلّ دار دخلها ذلك اللّحم، فقتل أهلها وهدمها. </w:t>
      </w:r>
      <w:r>
        <w:rPr>
          <w:rStyle w:val="FootnoteReference"/>
        </w:rPr>
        <w:footnoteReference w:id="4831"/>
      </w:r>
    </w:p>
    <w:p>
      <w:pPr>
        <w:pStyle w:val="BookText"/>
      </w:pPr>
      <w:r>
        <w:rPr>
          <w:rFonts w:ascii="Amiri" w:hAnsi="Amiri" w:eastAsia="Amiri" w:cs="Amiri"/>
          <w:lang w:bidi="ar-SA"/>
          <w:color w:val="111111"/>
          <w:sz w:val="28"/>
          <w:szCs w:val="28"/>
          <w:rtl/>
        </w:rPr>
        <w:t xml:space="preserve">مجلسى، جلاء العيون،/ 797</w:t>
      </w:r>
    </w:p>
    <w:p>
      <w:pPr>
        <w:pStyle w:val="BookText"/>
      </w:pPr>
      <w:r>
        <w:rPr>
          <w:rFonts w:ascii="IRNazanin" w:hAnsi="IRNazanin" w:eastAsia="IRNazanin" w:cs="IRNazanin"/>
          <w:lang w:bidi="fa-IR"/>
          <w:color w:val="111111"/>
          <w:sz w:val="28"/>
          <w:szCs w:val="28"/>
          <w:rtl/>
        </w:rPr>
        <w:t xml:space="preserve">و به روايتى آن گاه در خدمتش معروض افتاد كه شمرذى الجوشن شترى از شتران امام حسين عليه السلام را به غنيمت برده و چون به كوفه رسيده بود نحر نمود و گوشتش را به مردم كوفه قسمت نمود.</w:t>
      </w:r>
    </w:p>
    <w:p>
      <w:pPr>
        <w:pStyle w:val="BookText"/>
      </w:pPr>
      <w:r>
        <w:rPr>
          <w:rFonts w:ascii="IRNazanin" w:hAnsi="IRNazanin" w:eastAsia="IRNazanin" w:cs="IRNazanin"/>
          <w:lang w:bidi="fa-IR"/>
          <w:color w:val="111111"/>
          <w:sz w:val="28"/>
          <w:szCs w:val="28"/>
          <w:rtl/>
        </w:rPr>
        <w:t xml:space="preserve">مختار فرمان كرد تا تفحص كنند و هر خانه را كه از آن گوشت بهره رسيده بود معروض دارند.</w:t>
      </w:r>
    </w:p>
    <w:p>
      <w:pPr>
        <w:pStyle w:val="BookText"/>
      </w:pPr>
      <w:r>
        <w:rPr>
          <w:rFonts w:ascii="IRNazanin" w:hAnsi="IRNazanin" w:eastAsia="IRNazanin" w:cs="IRNazanin"/>
          <w:lang w:bidi="fa-IR"/>
          <w:color w:val="111111"/>
          <w:sz w:val="28"/>
          <w:szCs w:val="28"/>
          <w:rtl/>
        </w:rPr>
        <w:t xml:space="preserve">چون در خدمتش معلوم گرديد بفرمود تا آن خانه ها را ويران و با خاك يكسان كردند و نيز هر كس از آن گوشت بخورده بود سر از تنش برگرفتند.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382- 383</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124/ عنه: المجلسي، البحار، 45/ 377؛ البحراني، العوالم، 17/ 697؛ البهبهاني، الدّمعة السّاكبة، 5/ 246- 247؛ مثله المازندراني، معالي السّبطين </w:t>
      </w:r>
      <w:r>
        <w:rPr>
          <w:rStyle w:val="FootnoteReference"/>
        </w:rPr>
        <w:footnoteReference w:id="4832"/>
      </w:r>
      <w:r>
        <w:rPr>
          <w:rFonts w:ascii="IRNazanin" w:hAnsi="IRNazanin" w:eastAsia="IRNazanin" w:cs="IRNazanin"/>
          <w:lang w:bidi="fa-IR"/>
          <w:color w:val="111111"/>
          <w:sz w:val="28"/>
          <w:szCs w:val="28"/>
          <w:rtl/>
        </w:rPr>
        <w:t xml:space="preserve">، 2/ 251</w:t>
      </w:r>
    </w:p>
    <w:p>
      <w:pPr>
        <w:pStyle w:val="BookText"/>
      </w:pPr>
      <w:r>
        <w:rPr>
          <w:rFonts w:ascii="Amiri" w:hAnsi="Amiri" w:eastAsia="Amiri" w:cs="Amiri"/>
          <w:lang w:bidi="ar-SA"/>
          <w:color w:val="111111"/>
          <w:sz w:val="28"/>
          <w:szCs w:val="28"/>
          <w:rtl/>
        </w:rPr>
        <w:t xml:space="preserve">وكان شمر بن ذي الجوشن- لعنه اللَّه- نهب من الإبل الّتي كانت مع الحسين عليه السلام، فلمّا قدم الكوفة، نحرها، وقسّم لحومها على قوم من أهل الكوفة، فأمر المختار، فأحصوا كلّ دار دخلها ذلك اللّحم، فقتل أهلها وهدمها.</w:t>
      </w:r>
    </w:p>
    <w:p>
      <w:pPr>
        <w:pStyle w:val="BookText"/>
      </w:pPr>
      <w:r>
        <w:rPr>
          <w:rFonts w:ascii="Amiri" w:hAnsi="Amiri" w:eastAsia="Amiri" w:cs="Amiri"/>
          <w:lang w:bidi="ar-SA"/>
          <w:color w:val="111111"/>
          <w:sz w:val="28"/>
          <w:szCs w:val="28"/>
          <w:rtl/>
        </w:rPr>
        <w:t xml:space="preserve">الأمين، أصدق الأخبار، ط 1،/ 77، ط 2،/ 96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66" w:name="pg19489_217747"/>
    <w:bookmarkEnd w:id="66"/>
    <w:p>
      <w:pPr>
        <w:pStyle w:val="Heading3"/>
      </w:pPr>
      <w:bookmarkStart w:id="190" w:name="_Toc73"/>
      <w:r>
        <w:t>قتل مَنْ نهبوا مال الحسين عليه السلام</w:t>
      </w:r>
      <w:bookmarkEnd w:id="190"/>
    </w:p>
    <w:p>
      <w:pPr>
        <w:pStyle w:val="BookText"/>
      </w:pPr>
      <w:r>
        <w:rPr>
          <w:rFonts w:ascii="Amiri" w:hAnsi="Amiri" w:eastAsia="Amiri" w:cs="Amiri"/>
          <w:lang w:bidi="ar-SA"/>
          <w:color w:val="111111"/>
          <w:sz w:val="28"/>
          <w:szCs w:val="28"/>
          <w:rtl/>
        </w:rPr>
        <w:t xml:space="preserve">وجي ء ذلك اليوم بستّة نفر وهم الّذين نهبوا مال الحسين، فأمر بهم، فسلخت جلودهم وهم أحياء.</w:t>
      </w:r>
    </w:p>
    <w:p>
      <w:pPr>
        <w:pStyle w:val="BookText"/>
      </w:pPr>
      <w:r>
        <w:rPr>
          <w:rFonts w:ascii="Amiri" w:hAnsi="Amiri" w:eastAsia="Amiri" w:cs="Amiri"/>
          <w:lang w:bidi="ar-SA"/>
          <w:color w:val="111111"/>
          <w:sz w:val="28"/>
          <w:szCs w:val="28"/>
          <w:rtl/>
        </w:rPr>
        <w:t xml:space="preserve">الخوارزمي، مقتل الحسين، 2/ 220</w:t>
      </w:r>
    </w:p>
    <w:p>
      <w:pPr>
        <w:pStyle w:val="BookText"/>
      </w:pPr>
      <w:r>
        <w:rPr>
          <w:rFonts w:ascii="Amiri" w:hAnsi="Amiri" w:eastAsia="Amiri" w:cs="Amiri"/>
          <w:lang w:bidi="ar-SA"/>
          <w:color w:val="111111"/>
          <w:sz w:val="28"/>
          <w:szCs w:val="28"/>
          <w:rtl/>
        </w:rPr>
        <w:t xml:space="preserve">وسلب الحسين ما كان عليه، فأخذ عمامته جابر بن يزيد الأزديّ، وقميصه إسحاق ابن حوى؛ وثوبه جعونة بن حوية الحضرميّ، وقطيفته من خزّ قيس بن الأشعث الكنديّ، وسراويله بحير بن عمير الجرميّ، ويقال: أخذ سراويله أبحر بن كعب التّميميّ، والقوس والحلل الرّحيل بن خيثمة الجعفيّ، وهانئ بن شبيب الحضرميّ، وجرير بن مسعود الحضرميّ، ونعليه الأسود الأوسيّ، وسيفه رجل من بني نهشل من بني دارم، ويقال الأسود بن حنظلة؛ فأحرقهم المختار بالنّار. </w:t>
      </w:r>
      <w:r>
        <w:rPr>
          <w:rStyle w:val="FootnoteReference"/>
        </w:rPr>
        <w:footnoteReference w:id="4833"/>
      </w:r>
    </w:p>
    <w:p>
      <w:pPr>
        <w:pStyle w:val="BookText"/>
      </w:pPr>
      <w:r>
        <w:rPr>
          <w:rFonts w:ascii="Amiri" w:hAnsi="Amiri" w:eastAsia="Amiri" w:cs="Amiri"/>
          <w:lang w:bidi="ar-SA"/>
          <w:color w:val="111111"/>
          <w:sz w:val="28"/>
          <w:szCs w:val="28"/>
          <w:rtl/>
        </w:rPr>
        <w:t xml:space="preserve">ميرخواند، روضة الصّفا، 3/ 242</w:t>
      </w:r>
    </w:p>
    <w:p>
      <w:pPr>
        <w:pStyle w:val="BookText"/>
      </w:pPr>
      <w:r>
        <w:rPr>
          <w:rFonts w:ascii="IRNazanin" w:hAnsi="IRNazanin" w:eastAsia="IRNazanin" w:cs="IRNazanin"/>
          <w:lang w:bidi="fa-IR"/>
          <w:color w:val="111111"/>
          <w:sz w:val="28"/>
          <w:szCs w:val="28"/>
          <w:rtl/>
        </w:rPr>
        <w:t xml:space="preserve">ابن شهرآشوب، المناقب، 4/ 111</w:t>
      </w:r>
    </w:p>
    <w:p>
      <w:pPr>
        <w:pStyle w:val="BookText"/>
      </w:pPr>
      <w:r>
        <w:rPr>
          <w:rFonts w:ascii="Amiri" w:hAnsi="Amiri" w:eastAsia="Amiri" w:cs="Amiri"/>
          <w:lang w:bidi="ar-SA"/>
          <w:color w:val="111111"/>
          <w:sz w:val="28"/>
          <w:szCs w:val="28"/>
          <w:rtl/>
        </w:rPr>
        <w:t xml:space="preserve">سلبها [سراويل] [بحير بن] </w:t>
      </w:r>
      <w:r>
        <w:rPr>
          <w:rStyle w:val="FootnoteReference"/>
        </w:rPr>
        <w:footnoteReference w:id="4834"/>
      </w:r>
      <w:r>
        <w:rPr>
          <w:rFonts w:ascii="Amiri" w:hAnsi="Amiri" w:eastAsia="Amiri" w:cs="Amiri"/>
          <w:lang w:bidi="ar-SA"/>
          <w:color w:val="111111"/>
          <w:sz w:val="28"/>
          <w:szCs w:val="28"/>
          <w:rtl/>
        </w:rPr>
        <w:t xml:space="preserve">عمرو المذكور، وقيل: أخذها بحر بن كعب التّميميّ، وأخذ القوس والحلل الرّحيل بن خيثمة الجعفيّ، وهانئ بن ثُبيت الحضرميّ، وجرير بن مسعود الحضرميّ، ونعليه الأسود الأوسيّ، وسيفه رجل من بني نهشل بن دارم، وقيل:</w:t>
      </w:r>
    </w:p>
    <w:p>
      <w:pPr>
        <w:pStyle w:val="BookText"/>
      </w:pPr>
      <w:r>
        <w:rPr>
          <w:rFonts w:ascii="Amiri" w:hAnsi="Amiri" w:eastAsia="Amiri" w:cs="Amiri"/>
          <w:lang w:bidi="ar-SA"/>
          <w:color w:val="111111"/>
          <w:sz w:val="28"/>
          <w:szCs w:val="28"/>
          <w:rtl/>
        </w:rPr>
        <w:t xml:space="preserve">الأسود بن حنظلة، فأحرقهم المختار رضى الله عنه بالنّار.</w:t>
      </w:r>
    </w:p>
    <w:p>
      <w:pPr>
        <w:pStyle w:val="BookText"/>
      </w:pPr>
      <w:r>
        <w:rPr>
          <w:rFonts w:ascii="Amiri" w:hAnsi="Amiri" w:eastAsia="Amiri" w:cs="Amiri"/>
          <w:lang w:bidi="ar-SA"/>
          <w:color w:val="111111"/>
          <w:sz w:val="28"/>
          <w:szCs w:val="28"/>
          <w:rtl/>
        </w:rPr>
        <w:t xml:space="preserve">محمّد بن أبي طالب، تسلية المجالس، 2/ 324</w:t>
      </w:r>
    </w:p>
    <w:p>
      <w:pPr>
        <w:pStyle w:val="BookText"/>
      </w:pPr>
      <w:r>
        <w:rPr>
          <w:rFonts w:ascii="Amiri" w:hAnsi="Amiri" w:eastAsia="Amiri" w:cs="Amiri"/>
          <w:lang w:bidi="ar-SA"/>
          <w:color w:val="111111"/>
          <w:sz w:val="28"/>
          <w:szCs w:val="28"/>
          <w:rtl/>
        </w:rPr>
        <w:t xml:space="preserve">في انتقام المختار للخوارزميّ: جي ء المختار بستّة نفر- وهم الّذين نهبوا أموال الحسين عليه السلام- فأمر بهم، فسلخوا أحياء، لعنهم اللَّه. </w:t>
      </w:r>
      <w:r>
        <w:rPr>
          <w:rStyle w:val="FootnoteReference"/>
        </w:rPr>
        <w:footnoteReference w:id="4835"/>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13</w:t>
      </w:r>
    </w:p>
    <w:p>
      <w:pPr>
        <w:pStyle w:val="BookText"/>
      </w:pPr>
      <w:r>
        <w:rPr>
          <w:rFonts w:ascii="Amiri" w:hAnsi="Amiri" w:eastAsia="Amiri" w:cs="Amiri"/>
          <w:lang w:bidi="ar-SA"/>
          <w:color w:val="111111"/>
          <w:sz w:val="28"/>
          <w:szCs w:val="28"/>
          <w:rtl/>
        </w:rPr>
        <w:t xml:space="preserve">ابن أمير الحاجّ، شرح الشّافية،/ 376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67" w:name="pg19489_217748"/>
    <w:bookmarkEnd w:id="67"/>
    <w:p>
      <w:pPr>
        <w:pStyle w:val="Heading3"/>
      </w:pPr>
      <w:bookmarkStart w:id="191" w:name="_Toc74"/>
      <w:r>
        <w:t>قتل عبداللَّه وعبدالرّحمان ابنا صلخب وعبداللَّه بن وهب ونجاة حميد بن مسلم</w:t>
      </w:r>
      <w:bookmarkEnd w:id="191"/>
    </w:p>
    <w:p>
      <w:pPr>
        <w:pStyle w:val="BookText"/>
      </w:pPr>
      <w:r>
        <w:rPr>
          <w:rFonts w:ascii="Amiri" w:hAnsi="Amiri" w:eastAsia="Amiri" w:cs="Amiri"/>
          <w:lang w:bidi="ar-SA"/>
          <w:color w:val="111111"/>
          <w:sz w:val="28"/>
          <w:szCs w:val="28"/>
          <w:rtl/>
        </w:rPr>
        <w:t xml:space="preserve">وبعث المختار السّائب بن مالك الأشعريّ في خيل، فأخذ عبداللَّه وعبدالرّحمان ابني وهب الهَمْدانيّ، وهما ابنا عمّ أعشى هَمْدان، فأمر بهما المختار، فقُتلا في السّوق.</w:t>
      </w:r>
    </w:p>
    <w:p>
      <w:pPr>
        <w:pStyle w:val="BookText"/>
      </w:pPr>
      <w:r>
        <w:rPr>
          <w:rFonts w:ascii="Amiri" w:hAnsi="Amiri" w:eastAsia="Amiri" w:cs="Amiri"/>
          <w:lang w:bidi="ar-SA"/>
          <w:color w:val="111111"/>
          <w:sz w:val="28"/>
          <w:szCs w:val="28"/>
          <w:rtl/>
        </w:rPr>
        <w:t xml:space="preserve">وطلب حُميد بن مُسلم، فنجا، وقال:</w:t>
      </w:r>
    </w:p>
    <w:p>
      <w:pPr>
        <w:pStyle w:val="BookText"/>
      </w:pPr>
      <w:r>
        <w:rPr>
          <w:rFonts w:ascii="Amiri" w:hAnsi="Amiri" w:eastAsia="Amiri" w:cs="Amiri"/>
          <w:lang w:bidi="ar-SA"/>
          <w:color w:val="111111"/>
          <w:sz w:val="28"/>
          <w:szCs w:val="28"/>
          <w:rtl/>
        </w:rPr>
        <w:t xml:space="preserve">ألم تَرَني عَلَى دَهَشٍ *** نَجَوْتُ ولَمْ أكَدْ أنْجُو</w:t>
      </w:r>
    </w:p>
    <w:p>
      <w:pPr>
        <w:pStyle w:val="BookText"/>
      </w:pPr>
      <w:r>
        <w:rPr>
          <w:rFonts w:ascii="Amiri" w:hAnsi="Amiri" w:eastAsia="Amiri" w:cs="Amiri"/>
          <w:lang w:bidi="ar-SA"/>
          <w:color w:val="111111"/>
          <w:sz w:val="28"/>
          <w:szCs w:val="28"/>
          <w:rtl/>
        </w:rPr>
        <w:t xml:space="preserve">رَجاءُ اللَّه أنْقَذَني *** ولَمْ أكُ غَيْرَهُ أرْجُو</w:t>
      </w:r>
    </w:p>
    <w:p>
      <w:pPr>
        <w:pStyle w:val="BookText"/>
      </w:pPr>
      <w:r>
        <w:rPr>
          <w:rFonts w:ascii="Amiri" w:hAnsi="Amiri" w:eastAsia="Amiri" w:cs="Amiri"/>
          <w:lang w:bidi="ar-SA"/>
          <w:color w:val="111111"/>
          <w:sz w:val="28"/>
          <w:szCs w:val="28"/>
          <w:rtl/>
        </w:rPr>
        <w:t xml:space="preserve">البلاذري، جمل من أنساب الأشراف، 6/ 409</w:t>
      </w:r>
    </w:p>
    <w:p>
      <w:pPr>
        <w:pStyle w:val="BookText"/>
      </w:pPr>
      <w:r>
        <w:rPr>
          <w:rFonts w:ascii="Amiri" w:hAnsi="Amiri" w:eastAsia="Amiri" w:cs="Amiri"/>
          <w:lang w:bidi="ar-SA"/>
          <w:color w:val="111111"/>
          <w:sz w:val="28"/>
          <w:szCs w:val="28"/>
          <w:rtl/>
        </w:rPr>
        <w:t xml:space="preserve">قال أبومخنف: وحدّثني سليمان بن أبي راشد، عن حميد بن مسلم، قال: جاءنا السّائب ابن مالك الأشعريّ في خيل المختار، فخرجت نحو عبدالقيس، وخرج عبداللَّه وعبدالرّحمان ابنا صَلْخب في أثَري، وشُغلوا بالاحتباس عليهما عنِّي، فنجوت، وأخذوهما، ثمّ مضوا بهما حتّى مرّوا على منزل رجل يقال له: عبداللَّه بن وهب بن عمرو ابن عمّ أعشى هَمْدان من بني عبد، فأخذوه، فانتهوا بهم إلى المختار، فأمر بهم، فقُتلوا في السّوق، فهؤلاء ثلاثة. فقال حُمَيد بن مسلم في ذلك، حيث نجا منهم:</w:t>
      </w:r>
    </w:p>
    <w:p>
      <w:pPr>
        <w:pStyle w:val="BookText"/>
      </w:pPr>
      <w:r>
        <w:rPr>
          <w:rFonts w:ascii="Amiri" w:hAnsi="Amiri" w:eastAsia="Amiri" w:cs="Amiri"/>
          <w:lang w:bidi="ar-SA"/>
          <w:color w:val="111111"/>
          <w:sz w:val="28"/>
          <w:szCs w:val="28"/>
          <w:rtl/>
        </w:rPr>
        <w:t xml:space="preserve">ألَمْ تَرَني على دهشٍ *** نَجوْتُ ولم أكدْ أَنجُو</w:t>
      </w:r>
    </w:p>
    <w:p>
      <w:pPr>
        <w:pStyle w:val="BookText"/>
      </w:pPr>
      <w:r>
        <w:rPr>
          <w:rFonts w:ascii="Amiri" w:hAnsi="Amiri" w:eastAsia="Amiri" w:cs="Amiri"/>
          <w:lang w:bidi="ar-SA"/>
          <w:color w:val="111111"/>
          <w:sz w:val="28"/>
          <w:szCs w:val="28"/>
          <w:rtl/>
        </w:rPr>
        <w:t xml:space="preserve">رجاءُ اللَّهِ أنْقذَني *** ولم أكُ غيْرَهُ أرْجو </w:t>
      </w:r>
      <w:r>
        <w:rPr>
          <w:rStyle w:val="FootnoteReference"/>
        </w:rPr>
        <w:footnoteReference w:id="4836"/>
      </w:r>
    </w:p>
    <w:p>
      <w:pPr>
        <w:pStyle w:val="BookText"/>
      </w:pPr>
      <w:r>
        <w:rPr>
          <w:rFonts w:ascii="IRNazanin" w:hAnsi="IRNazanin" w:eastAsia="IRNazanin" w:cs="IRNazanin"/>
          <w:lang w:bidi="fa-IR"/>
          <w:color w:val="111111"/>
          <w:sz w:val="28"/>
          <w:szCs w:val="28"/>
          <w:rtl/>
        </w:rPr>
        <w:t xml:space="preserve">حميدبن مسلم در اين باب شعرى گفته بود به اين مضمون:</w:t>
      </w:r>
    </w:p>
    <w:p>
      <w:pPr>
        <w:pStyle w:val="BookText"/>
      </w:pPr>
      <w:r>
        <w:rPr>
          <w:rFonts w:ascii="IRNazanin" w:hAnsi="IRNazanin" w:eastAsia="IRNazanin" w:cs="IRNazanin"/>
          <w:lang w:bidi="fa-IR"/>
          <w:color w:val="111111"/>
          <w:sz w:val="28"/>
          <w:szCs w:val="28"/>
          <w:rtl/>
        </w:rPr>
        <w:t xml:space="preserve">«مگر مرا نديدى كه حيرت آسا</w:t>
      </w:r>
    </w:p>
    <w:p>
      <w:pPr>
        <w:pStyle w:val="BookText"/>
      </w:pPr>
      <w:r>
        <w:rPr>
          <w:rFonts w:ascii="Amiri" w:hAnsi="Amiri" w:eastAsia="Amiri" w:cs="Amiri"/>
          <w:lang w:bidi="ar-SA"/>
          <w:color w:val="111111"/>
          <w:sz w:val="28"/>
          <w:szCs w:val="28"/>
          <w:rtl/>
        </w:rPr>
        <w:t xml:space="preserve">نجات يافتم و نزديك بود نيابم</w:t>
      </w:r>
    </w:p>
    <w:p>
      <w:pPr>
        <w:pStyle w:val="BookText"/>
      </w:pPr>
      <w:r>
        <w:rPr>
          <w:rFonts w:ascii="Amiri" w:hAnsi="Amiri" w:eastAsia="Amiri" w:cs="Amiri"/>
          <w:lang w:bidi="ar-SA"/>
          <w:color w:val="111111"/>
          <w:sz w:val="28"/>
          <w:szCs w:val="28"/>
          <w:rtl/>
        </w:rPr>
        <w:t xml:space="preserve">اميد خدا نجاتم داد</w:t>
      </w:r>
    </w:p>
    <w:p>
      <w:pPr>
        <w:pStyle w:val="BookText"/>
      </w:pPr>
      <w:r>
        <w:rPr>
          <w:rFonts w:ascii="Amiri" w:hAnsi="Amiri" w:eastAsia="Amiri" w:cs="Amiri"/>
          <w:lang w:bidi="ar-SA"/>
          <w:color w:val="111111"/>
          <w:sz w:val="28"/>
          <w:szCs w:val="28"/>
          <w:rtl/>
        </w:rPr>
        <w:t xml:space="preserve">كه غير از خدا اميدى نداشتم.»</w:t>
      </w:r>
    </w:p>
    <w:p>
      <w:pPr>
        <w:pStyle w:val="BookText"/>
      </w:pPr>
      <w:r>
        <w:rPr>
          <w:rFonts w:ascii="IRNazanin" w:hAnsi="IRNazanin" w:eastAsia="IRNazanin" w:cs="IRNazanin"/>
          <w:lang w:bidi="fa-IR"/>
          <w:color w:val="111111"/>
          <w:sz w:val="28"/>
          <w:szCs w:val="28"/>
          <w:rtl/>
        </w:rPr>
        <w:t xml:space="preserve">پاينده، ترجمه تاريخ طبرى، 8/ 3348- 3349</w:t>
      </w:r>
    </w:p>
    <w:p>
      <w:pPr>
        <w:pStyle w:val="BookText"/>
      </w:pPr>
      <w:r>
        <w:rPr>
          <w:rFonts w:ascii="Amiri" w:hAnsi="Amiri" w:eastAsia="Amiri" w:cs="Amiri"/>
          <w:lang w:bidi="ar-SA"/>
          <w:color w:val="111111"/>
          <w:sz w:val="28"/>
          <w:szCs w:val="28"/>
          <w:rtl/>
        </w:rPr>
        <w:t xml:space="preserve">الطّبري، التّاريخ، 6/ 58- 59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وأحضروا عنده عبداللَّه وعبدالرّحمان ابني صلحت </w:t>
      </w:r>
      <w:r>
        <w:rPr>
          <w:rStyle w:val="FootnoteReference"/>
        </w:rPr>
        <w:footnoteReference w:id="4837"/>
      </w:r>
      <w:r>
        <w:rPr>
          <w:rFonts w:ascii="Amiri" w:hAnsi="Amiri" w:eastAsia="Amiri" w:cs="Amiri"/>
          <w:lang w:bidi="ar-SA"/>
          <w:color w:val="111111"/>
          <w:sz w:val="28"/>
          <w:szCs w:val="28"/>
          <w:rtl/>
        </w:rPr>
        <w:t xml:space="preserve">، وعبداللَّه بن وهب بن عمرو الهمدانيّ، وهو ابن عمّ أعشى همدان، فأمر بقتلهم، فقُتلوا. </w:t>
      </w:r>
      <w:r>
        <w:rPr>
          <w:rStyle w:val="FootnoteReference"/>
        </w:rPr>
        <w:footnoteReference w:id="483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قسمت در كتاب ترجمه كامل موجود نبود].</w:t>
      </w:r>
    </w:p>
    <w:p>
      <w:pPr>
        <w:pStyle w:val="BookText"/>
      </w:pPr>
      <w:r>
        <w:rPr>
          <w:rFonts w:ascii="Amiri" w:hAnsi="Amiri" w:eastAsia="Amiri" w:cs="Amiri"/>
          <w:lang w:bidi="ar-SA"/>
          <w:color w:val="111111"/>
          <w:sz w:val="28"/>
          <w:szCs w:val="28"/>
          <w:rtl/>
        </w:rPr>
        <w:t xml:space="preserve">كمره اى، ترجمه نفس المهموم،/ 312</w:t>
      </w:r>
    </w:p>
    <w:p>
      <w:pPr>
        <w:pStyle w:val="BookText"/>
      </w:pPr>
      <w:r>
        <w:rPr>
          <w:rFonts w:ascii="Amiri" w:hAnsi="Amiri" w:eastAsia="Amiri" w:cs="Amiri"/>
          <w:lang w:bidi="ar-SA"/>
          <w:color w:val="111111"/>
          <w:sz w:val="28"/>
          <w:szCs w:val="28"/>
          <w:rtl/>
        </w:rPr>
        <w:t xml:space="preserve">ابن الأثير، الكامل، 3/ 370/ عنه: القمي، نفس المهموم،/ 597</w:t>
      </w:r>
    </w:p>
    <w:p>
      <w:pPr>
        <w:pStyle w:val="BookText"/>
      </w:pPr>
      <w:r>
        <w:rPr>
          <w:rFonts w:ascii="Amiri" w:hAnsi="Amiri" w:eastAsia="Amiri" w:cs="Amiri"/>
          <w:lang w:bidi="ar-SA"/>
          <w:color w:val="111111"/>
          <w:sz w:val="28"/>
          <w:szCs w:val="28"/>
          <w:rtl/>
        </w:rPr>
        <w:t xml:space="preserve">وقتل عبداللَّه وعبدالرّحمان ابني صلحْت، وعبداللَّه بن وُهيب الهمْدانيّ. </w:t>
      </w:r>
      <w:r>
        <w:rPr>
          <w:rStyle w:val="FootnoteReference"/>
        </w:rPr>
        <w:footnoteReference w:id="4839"/>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407</w:t>
      </w:r>
    </w:p>
    <w:p>
      <w:pPr>
        <w:pStyle w:val="BookText"/>
      </w:pPr>
      <w:r>
        <w:rPr>
          <w:rFonts w:ascii="Amiri" w:hAnsi="Amiri" w:eastAsia="Amiri" w:cs="Amiri"/>
          <w:lang w:bidi="ar-SA"/>
          <w:color w:val="111111"/>
          <w:sz w:val="28"/>
          <w:szCs w:val="28"/>
          <w:rtl/>
        </w:rPr>
        <w:t xml:space="preserve">النّويري، نهاية الإرب، 21/ 30</w:t>
      </w:r>
    </w:p>
    <w:p>
      <w:pPr>
        <w:pStyle w:val="BookText"/>
      </w:pPr>
      <w:r>
        <w:rPr>
          <w:rFonts w:ascii="Amiri" w:hAnsi="Amiri" w:eastAsia="Amiri" w:cs="Amiri"/>
          <w:lang w:bidi="ar-SA"/>
          <w:color w:val="111111"/>
          <w:sz w:val="28"/>
          <w:szCs w:val="28"/>
          <w:rtl/>
        </w:rPr>
        <w:t xml:space="preserve">وأرسل المختار خيلًا، فأتوه بعبداللَّه وعبدالرّحمان ابني صلخت، وحميد بن مسلم، وعبداللَّه بن وهب ابن عمّ أعشى همدان، فقبضوا عليهم إلّاحميد بن مسلم، فإنّه هرب، وجي ء بهم إلى المختار، فأمر بهم، فقُتلوا في السّوق.</w:t>
      </w:r>
    </w:p>
    <w:p>
      <w:pPr>
        <w:pStyle w:val="BookText"/>
      </w:pPr>
      <w:r>
        <w:rPr>
          <w:rFonts w:ascii="Amiri" w:hAnsi="Amiri" w:eastAsia="Amiri" w:cs="Amiri"/>
          <w:lang w:bidi="ar-SA"/>
          <w:color w:val="111111"/>
          <w:sz w:val="28"/>
          <w:szCs w:val="28"/>
          <w:rtl/>
        </w:rPr>
        <w:t xml:space="preserve">الأمين، أصدق الأخبار، ط 1،/ 71، ط 2،/ 87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68" w:name="pg19489_217750"/>
    <w:bookmarkEnd w:id="68"/>
    <w:p>
      <w:pPr>
        <w:pStyle w:val="Heading3"/>
      </w:pPr>
      <w:bookmarkStart w:id="192" w:name="_Toc75"/>
      <w:r>
        <w:t>هلاك العشرة الّذين وطأوا الحسين عليه السلام</w:t>
      </w:r>
      <w:bookmarkEnd w:id="192"/>
    </w:p>
    <w:p>
      <w:pPr>
        <w:pStyle w:val="BookText"/>
      </w:pPr>
      <w:r>
        <w:rPr>
          <w:rFonts w:ascii="Amiri" w:hAnsi="Amiri" w:eastAsia="Amiri" w:cs="Amiri"/>
          <w:lang w:bidi="ar-SA"/>
          <w:color w:val="111111"/>
          <w:sz w:val="28"/>
          <w:szCs w:val="28"/>
          <w:rtl/>
        </w:rPr>
        <w:t xml:space="preserve">قال أبو عمرو الزّاهد: سبرنا أحوال هؤلاء العشرة، وجدناهم أولاد الزِّنا، والعشرة أخذهم المختار بن أبي عبيد الثّقفيّ، فعذّبهم حتّى هلكوا.</w:t>
      </w:r>
    </w:p>
    <w:p>
      <w:pPr>
        <w:pStyle w:val="BookText"/>
      </w:pPr>
      <w:r>
        <w:rPr>
          <w:rFonts w:ascii="Amiri" w:hAnsi="Amiri" w:eastAsia="Amiri" w:cs="Amiri"/>
          <w:lang w:bidi="ar-SA"/>
          <w:color w:val="111111"/>
          <w:sz w:val="28"/>
          <w:szCs w:val="28"/>
          <w:rtl/>
        </w:rPr>
        <w:t xml:space="preserve">ابن نما، مثير الأحزان،/ 42</w:t>
      </w:r>
    </w:p>
    <w:p>
      <w:pPr>
        <w:pStyle w:val="BookText"/>
      </w:pPr>
      <w:r>
        <w:rPr>
          <w:rFonts w:ascii="IRNazanin" w:hAnsi="IRNazanin" w:eastAsia="IRNazanin" w:cs="IRNazanin"/>
          <w:lang w:bidi="fa-IR"/>
          <w:color w:val="111111"/>
          <w:sz w:val="28"/>
          <w:szCs w:val="28"/>
          <w:rtl/>
        </w:rPr>
        <w:t xml:space="preserve">قال موسى بن عامر </w:t>
      </w:r>
      <w:r>
        <w:rPr>
          <w:rStyle w:val="FootnoteReference"/>
        </w:rPr>
        <w:footnoteReference w:id="4840"/>
      </w:r>
      <w:r>
        <w:rPr>
          <w:rFonts w:ascii="IRNazanin" w:hAnsi="IRNazanin" w:eastAsia="IRNazanin" w:cs="IRNazanin"/>
          <w:lang w:bidi="fa-IR"/>
          <w:color w:val="111111"/>
          <w:sz w:val="28"/>
          <w:szCs w:val="28"/>
          <w:rtl/>
        </w:rPr>
        <w:t xml:space="preserve">: فأوّل من بدأ به </w:t>
      </w:r>
      <w:r>
        <w:rPr>
          <w:rStyle w:val="FootnoteReference"/>
        </w:rPr>
        <w:footnoteReference w:id="4841"/>
      </w:r>
      <w:r>
        <w:rPr>
          <w:rFonts w:ascii="Amiri" w:hAnsi="Amiri" w:eastAsia="Amiri" w:cs="Amiri"/>
          <w:lang w:bidi="ar-SA"/>
          <w:color w:val="111111"/>
          <w:sz w:val="28"/>
          <w:szCs w:val="28"/>
          <w:rtl/>
        </w:rPr>
        <w:t xml:space="preserve">الّذين </w:t>
      </w:r>
      <w:r>
        <w:rPr>
          <w:rStyle w:val="FootnoteReference"/>
        </w:rPr>
        <w:footnoteReference w:id="4842"/>
      </w:r>
      <w:r>
        <w:rPr>
          <w:rFonts w:ascii="Amiri" w:hAnsi="Amiri" w:eastAsia="Amiri" w:cs="Amiri"/>
          <w:lang w:bidi="ar-SA"/>
          <w:color w:val="111111"/>
          <w:sz w:val="28"/>
          <w:szCs w:val="28"/>
          <w:rtl/>
        </w:rPr>
        <w:t xml:space="preserve">وطأوا الحسين عليه السلام بخيلهم، وأنامهم </w:t>
      </w:r>
      <w:r>
        <w:rPr>
          <w:rStyle w:val="FootnoteReference"/>
        </w:rPr>
        <w:footnoteReference w:id="4843"/>
      </w:r>
      <w:r>
        <w:rPr>
          <w:rFonts w:ascii="Amiri" w:hAnsi="Amiri" w:eastAsia="Amiri" w:cs="Amiri"/>
          <w:lang w:bidi="ar-SA"/>
          <w:color w:val="111111"/>
          <w:sz w:val="28"/>
          <w:szCs w:val="28"/>
          <w:rtl/>
        </w:rPr>
        <w:t xml:space="preserve">على ظهورهم، وضرب سكك الحديد في أيديهم وأرجلهم، وأجرى الخيل عليهم حتّى قطّعتهم، وحرّقهم </w:t>
      </w:r>
      <w:r>
        <w:rPr>
          <w:rStyle w:val="FootnoteReference"/>
        </w:rPr>
        <w:footnoteReference w:id="4844"/>
      </w:r>
      <w:r>
        <w:rPr>
          <w:rFonts w:ascii="Amiri" w:hAnsi="Amiri" w:eastAsia="Amiri" w:cs="Amiri"/>
          <w:lang w:bidi="ar-SA"/>
          <w:color w:val="111111"/>
          <w:sz w:val="28"/>
          <w:szCs w:val="28"/>
          <w:rtl/>
        </w:rPr>
        <w:t xml:space="preserve">بالنّار.</w:t>
      </w:r>
    </w:p>
    <w:p>
      <w:pPr>
        <w:pStyle w:val="BookText"/>
      </w:pPr>
      <w:r>
        <w:rPr>
          <w:rFonts w:ascii="Amiri" w:hAnsi="Amiri" w:eastAsia="Amiri" w:cs="Amiri"/>
          <w:lang w:bidi="ar-SA"/>
          <w:color w:val="111111"/>
          <w:sz w:val="28"/>
          <w:szCs w:val="28"/>
          <w:rtl/>
        </w:rPr>
        <w:t xml:space="preserve">ابن نما، ذوب النّضار،/ 118/ عنه: المجلسي، البحار، 45/ 374؛ البحراني، العوالم، 17/ 695؛ البهبهاني، الدّمعة السّاكبة، 5/ 243؛ مثله الأمين، أصدق الأخبار، ط 1،/ 64، ط 2،/ 75؛ المازندراني، معالي السّبطين </w:t>
      </w:r>
      <w:r>
        <w:rPr>
          <w:rStyle w:val="FootnoteReference"/>
        </w:rPr>
        <w:footnoteReference w:id="4845"/>
      </w:r>
      <w:r>
        <w:rPr>
          <w:rFonts w:ascii="IRNazanin" w:hAnsi="IRNazanin" w:eastAsia="IRNazanin" w:cs="IRNazanin"/>
          <w:lang w:bidi="fa-IR"/>
          <w:color w:val="111111"/>
          <w:sz w:val="28"/>
          <w:szCs w:val="28"/>
          <w:rtl/>
        </w:rPr>
        <w:t xml:space="preserve">، 2/ 250</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846"/>
      </w:r>
      <w:r>
        <w:rPr>
          <w:rFonts w:ascii="IRNazanin" w:hAnsi="IRNazanin" w:eastAsia="IRNazanin" w:cs="IRNazanin"/>
          <w:lang w:bidi="fa-IR"/>
          <w:color w:val="111111"/>
          <w:sz w:val="28"/>
          <w:szCs w:val="28"/>
          <w:rtl/>
        </w:rPr>
        <w:t xml:space="preserve">أبو عمر الزّاهد </w:t>
      </w:r>
      <w:r>
        <w:rPr>
          <w:rStyle w:val="FootnoteReference"/>
        </w:rPr>
        <w:footnoteReference w:id="4847"/>
      </w:r>
      <w:r>
        <w:rPr>
          <w:rFonts w:ascii="IRNazanin" w:hAnsi="IRNazanin" w:eastAsia="IRNazanin" w:cs="IRNazanin"/>
          <w:lang w:bidi="fa-IR"/>
          <w:color w:val="111111"/>
          <w:sz w:val="28"/>
          <w:szCs w:val="28"/>
          <w:rtl/>
        </w:rPr>
        <w:t xml:space="preserve">: فنظرنا إلى </w:t>
      </w:r>
      <w:r>
        <w:rPr>
          <w:rStyle w:val="FootnoteReference"/>
        </w:rPr>
        <w:footnoteReference w:id="4848"/>
      </w:r>
      <w:r>
        <w:rPr>
          <w:rFonts w:ascii="Amiri" w:hAnsi="Amiri" w:eastAsia="Amiri" w:cs="Amiri"/>
          <w:lang w:bidi="ar-SA"/>
          <w:color w:val="111111"/>
          <w:sz w:val="28"/>
          <w:szCs w:val="28"/>
          <w:rtl/>
        </w:rPr>
        <w:t xml:space="preserve">هؤلاء العشرة، فوجدناهم جميعاً </w:t>
      </w:r>
      <w:r>
        <w:rPr>
          <w:rStyle w:val="FootnoteReference"/>
        </w:rPr>
        <w:footnoteReference w:id="4849"/>
      </w:r>
      <w:r>
        <w:rPr>
          <w:rFonts w:ascii="Amiri" w:hAnsi="Amiri" w:eastAsia="Amiri" w:cs="Amiri"/>
          <w:lang w:bidi="ar-SA"/>
          <w:color w:val="111111"/>
          <w:sz w:val="28"/>
          <w:szCs w:val="28"/>
          <w:rtl/>
        </w:rPr>
        <w:t xml:space="preserve">أولاد زناء، وهؤلاء أخذهم المختار، فشدّ أيديهم وأرجلهم بسكك </w:t>
      </w:r>
      <w:r>
        <w:rPr>
          <w:rStyle w:val="FootnoteReference"/>
        </w:rPr>
        <w:footnoteReference w:id="4850"/>
      </w:r>
      <w:r>
        <w:rPr>
          <w:rFonts w:ascii="Amiri" w:hAnsi="Amiri" w:eastAsia="Amiri" w:cs="Amiri"/>
          <w:lang w:bidi="ar-SA"/>
          <w:color w:val="111111"/>
          <w:sz w:val="28"/>
          <w:szCs w:val="28"/>
          <w:rtl/>
        </w:rPr>
        <w:t xml:space="preserve">الحديد </w:t>
      </w:r>
      <w:r>
        <w:rPr>
          <w:rStyle w:val="FootnoteReference"/>
        </w:rPr>
        <w:footnoteReference w:id="4851"/>
      </w:r>
      <w:r>
        <w:rPr>
          <w:rFonts w:ascii="Amiri" w:hAnsi="Amiri" w:eastAsia="Amiri" w:cs="Amiri"/>
          <w:lang w:bidi="ar-SA"/>
          <w:color w:val="111111"/>
          <w:sz w:val="28"/>
          <w:szCs w:val="28"/>
          <w:rtl/>
        </w:rPr>
        <w:t xml:space="preserve">، وأوطأ الخيل ظهورهم حتّى هلكوا </w:t>
      </w:r>
      <w:r>
        <w:rPr>
          <w:rStyle w:val="FootnoteReference"/>
        </w:rPr>
        <w:footnoteReference w:id="4852"/>
      </w:r>
      <w:r>
        <w:rPr>
          <w:rFonts w:ascii="Times New Roman" w:hAnsi="Times New Roman" w:eastAsia="Times New Roman" w:cs="Times New Roman"/>
          <w:lang w:val="en-US" w:bidi="en-US"/>
          <w:color w:val="111111"/>
          <w:sz w:val="28"/>
          <w:szCs w:val="28"/>
          <w:rtl/>
        </w:rPr>
        <w:t xml:space="preserve">. </w:t>
      </w:r>
      <w:r>
        <w:rPr>
          <w:rStyle w:val="FootnoteReference"/>
        </w:rPr>
        <w:footnoteReference w:id="4853"/>
      </w:r>
    </w:p>
    <w:p>
      <w:pPr>
        <w:pStyle w:val="BookText"/>
      </w:pPr>
      <w:r>
        <w:rPr>
          <w:rFonts w:ascii="IRNazanin" w:hAnsi="IRNazanin" w:eastAsia="IRNazanin" w:cs="IRNazanin"/>
          <w:lang w:bidi="fa-IR"/>
          <w:color w:val="111111"/>
          <w:sz w:val="28"/>
          <w:szCs w:val="28"/>
          <w:rtl/>
        </w:rPr>
        <w:t xml:space="preserve">فهرى، ترجمه لهوف،/ 136</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136/ عنه: المجلسي، البحار، 45/ 60؛ البحراني العوالم، 17/ 304؛ البهبهاني، الدّمعة السّاكبة، 4/ 376؛ الدّربندي، أسرار الشّهادة،/ 439؛ القمي، نفس المهموم،/ 382؛ الزّنجاني، وسيلة الدّارين،/ 338؛ مثله محمّد بن أبي طالب، تسليةالمجالس، 2/ 326؛ المازندراني، معالي السّبطين </w:t>
      </w:r>
      <w:r>
        <w:rPr>
          <w:rStyle w:val="FootnoteReference"/>
        </w:rPr>
        <w:footnoteReference w:id="4854"/>
      </w:r>
      <w:r>
        <w:rPr>
          <w:rFonts w:ascii="Amiri" w:hAnsi="Amiri" w:eastAsia="Amiri" w:cs="Amiri"/>
          <w:lang w:bidi="ar-SA"/>
          <w:color w:val="111111"/>
          <w:sz w:val="28"/>
          <w:szCs w:val="28"/>
          <w:rtl/>
        </w:rPr>
        <w:t xml:space="preserve">، 2/ 56؛ الجواهري، مثير الأحزان،/ 92؛ الأمين، لواعج الأشجان،/ 195</w:t>
      </w:r>
    </w:p>
    <w:p>
      <w:pPr>
        <w:pStyle w:val="BookText"/>
      </w:pPr>
      <w:r>
        <w:rPr>
          <w:rFonts w:ascii="IRNazanin" w:hAnsi="IRNazanin" w:eastAsia="IRNazanin" w:cs="IRNazanin"/>
          <w:lang w:bidi="fa-IR"/>
          <w:color w:val="111111"/>
          <w:sz w:val="28"/>
          <w:szCs w:val="28"/>
          <w:rtl/>
        </w:rPr>
        <w:t xml:space="preserve">قال موسى بن عامر: فأوّل ما بدأ به </w:t>
      </w:r>
      <w:r>
        <w:rPr>
          <w:rStyle w:val="FootnoteReference"/>
        </w:rPr>
        <w:footnoteReference w:id="4855"/>
      </w:r>
      <w:r>
        <w:rPr>
          <w:rFonts w:ascii="Amiri" w:hAnsi="Amiri" w:eastAsia="Amiri" w:cs="Amiri"/>
          <w:lang w:bidi="ar-SA"/>
          <w:color w:val="111111"/>
          <w:sz w:val="28"/>
          <w:szCs w:val="28"/>
          <w:rtl/>
        </w:rPr>
        <w:t xml:space="preserve">الّذين وطأوا الحسين عليه السلام بخيلهم، فأخذهم وأتى بهم على ظهورهم، وأخذ سكك الحديد في أيديهم وأرجلهم، وأجرى الخيل عليهم حتّى قطّعتهم قطعاً، وأحرقهم بالنّار. وفي بعض الرّوايات أ نّهم كانوا أولاد زنا. </w:t>
      </w:r>
      <w:r>
        <w:rPr>
          <w:rStyle w:val="FootnoteReference"/>
        </w:rPr>
        <w:footnoteReference w:id="4856"/>
      </w:r>
    </w:p>
    <w:p>
      <w:pPr>
        <w:pStyle w:val="BookText"/>
      </w:pPr>
      <w:r>
        <w:rPr>
          <w:rFonts w:ascii="Amiri" w:hAnsi="Amiri" w:eastAsia="Amiri" w:cs="Amiri"/>
          <w:lang w:bidi="ar-SA"/>
          <w:color w:val="111111"/>
          <w:sz w:val="28"/>
          <w:szCs w:val="28"/>
          <w:rtl/>
        </w:rPr>
        <w:t xml:space="preserve">مجلسى، جلاءالعيون،/ 798- 799</w:t>
      </w:r>
    </w:p>
    <w:p>
      <w:pPr>
        <w:pStyle w:val="BookText"/>
      </w:pPr>
      <w:r>
        <w:rPr>
          <w:rFonts w:ascii="IRNazanin" w:hAnsi="IRNazanin" w:eastAsia="IRNazanin" w:cs="IRNazanin"/>
          <w:lang w:bidi="fa-IR"/>
          <w:color w:val="111111"/>
          <w:sz w:val="28"/>
          <w:szCs w:val="28"/>
          <w:rtl/>
        </w:rPr>
        <w:t xml:space="preserve">موسى بن عامر مى گويد: اول كسى را كه مختار به عقوبت درآورد، آن جماعت بودند كه اسب بر بدن مبارك سيدالشهدا (صلوات اللَّه وسلامه عليه) تاختند. پس آن مردم بى باك و ناپاك را بياوردند، دست ها و پاهاى ايشان را با ميخ هاى آهنين بر زمين بكوفتند، آن گاه اسب هاى تازه نعل و ميخ را بر ابدان پليد ايشان همى بتاختند، چندان كه گوشت، پوست و استخوان آنان را سحق و كوفته، با خاك يكسان كردند و در آنچه به جاى مانده بود، آتش درزدند.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386</w:t>
      </w:r>
    </w:p>
    <w:p>
      <w:pPr>
        <w:pStyle w:val="BookText"/>
      </w:pPr>
      <w:r>
        <w:rPr>
          <w:rFonts w:ascii="IRNazanin" w:hAnsi="IRNazanin" w:eastAsia="IRNazanin" w:cs="IRNazanin"/>
          <w:lang w:bidi="fa-IR"/>
          <w:color w:val="111111"/>
          <w:sz w:val="28"/>
          <w:szCs w:val="28"/>
          <w:rtl/>
        </w:rPr>
        <w:t xml:space="preserve">و گاهى كه به دست مختار مأخوذ گشتند (ده نفرى كه جسد امام عليه السلام را لگدكوب كرده بودند) بفرمود تا دست ها و پاهاى ايشان را به مسمارهاى آهن بر زمين كوفتند و حكم داد تا بر بدن ايشان اسب راندند؛ چندان كه در زير سنابك ستور سحق و محو گشتند.</w:t>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3/ 10</w:t>
      </w:r>
    </w:p>
    <w:p>
      <w:pPr>
        <w:pStyle w:val="BookText"/>
      </w:pPr>
      <w:r>
        <w:rPr>
          <w:rFonts w:ascii="Amiri" w:hAnsi="Amiri" w:eastAsia="Amiri" w:cs="Amiri"/>
          <w:lang w:bidi="ar-SA"/>
          <w:color w:val="111111"/>
          <w:sz w:val="28"/>
          <w:szCs w:val="28"/>
          <w:rtl/>
        </w:rPr>
        <w:t xml:space="preserve">السّيّد هاشم البحراني، مدينة المعاجز،/ 265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69" w:name="pg19489_217752"/>
    <w:bookmarkEnd w:id="69"/>
    <w:p>
      <w:pPr>
        <w:pStyle w:val="Heading3"/>
      </w:pPr>
      <w:bookmarkStart w:id="193" w:name="_Toc76"/>
      <w:r>
        <w:t>قتل عثمان بن خالد وبشر بن شوط</w:t>
      </w:r>
      <w:bookmarkEnd w:id="193"/>
    </w:p>
    <w:p>
      <w:pPr>
        <w:pStyle w:val="BookText"/>
      </w:pPr>
      <w:r>
        <w:rPr>
          <w:rFonts w:ascii="Amiri" w:hAnsi="Amiri" w:eastAsia="Amiri" w:cs="Amiri"/>
          <w:lang w:bidi="ar-SA"/>
          <w:color w:val="111111"/>
          <w:sz w:val="28"/>
          <w:szCs w:val="28"/>
          <w:rtl/>
        </w:rPr>
        <w:t xml:space="preserve">ووجّه المختار في طلب عثمان بن خالد الجُهَنيّ ونسر بن شوط القابضيّ من همدان، وهما قاتلا عبدالرّحمان بن عقيل بن أبي طالب، فظفر بهما، فضُربت أعناقهما، ثمّ احرقا، فقال أعشى همدان، وهو عبدالرّحمان بن الحارث بن نظام الهمدانيّ:</w:t>
      </w:r>
    </w:p>
    <w:p>
      <w:pPr>
        <w:pStyle w:val="BookText"/>
      </w:pPr>
      <w:r>
        <w:rPr>
          <w:rFonts w:ascii="Amiri" w:hAnsi="Amiri" w:eastAsia="Amiri" w:cs="Amiri"/>
          <w:lang w:bidi="ar-SA"/>
          <w:color w:val="111111"/>
          <w:sz w:val="28"/>
          <w:szCs w:val="28"/>
          <w:rtl/>
        </w:rPr>
        <w:t xml:space="preserve">يا عَيْنِ بَكّي فَتَى الفِتْيانِ عُثْمانا *** لا يَبْعَدَنّ الفَتَى مِن آلِ دُهمانا</w:t>
      </w:r>
    </w:p>
    <w:p>
      <w:pPr>
        <w:pStyle w:val="BookText"/>
      </w:pPr>
      <w:r>
        <w:rPr>
          <w:rFonts w:ascii="Amiri" w:hAnsi="Amiri" w:eastAsia="Amiri" w:cs="Amiri"/>
          <w:lang w:bidi="ar-SA"/>
          <w:color w:val="111111"/>
          <w:sz w:val="28"/>
          <w:szCs w:val="28"/>
          <w:rtl/>
        </w:rPr>
        <w:t xml:space="preserve">واذْكُرْ فَتىً ماجِداً عَفّاً شَمائِلَهُ *** ما مِثْلُهُ فارِسٌ في آلِ هَمْدانا</w:t>
      </w:r>
    </w:p>
    <w:p>
      <w:pPr>
        <w:pStyle w:val="BookText"/>
      </w:pPr>
      <w:r>
        <w:rPr>
          <w:rFonts w:ascii="Amiri" w:hAnsi="Amiri" w:eastAsia="Amiri" w:cs="Amiri"/>
          <w:lang w:bidi="ar-SA"/>
          <w:color w:val="111111"/>
          <w:sz w:val="28"/>
          <w:szCs w:val="28"/>
          <w:rtl/>
        </w:rPr>
        <w:t xml:space="preserve">البلاذري، جمل من أنساب الأشراف، 6/ 409</w:t>
      </w:r>
    </w:p>
    <w:p>
      <w:pPr>
        <w:pStyle w:val="BookText"/>
      </w:pPr>
      <w:r>
        <w:rPr>
          <w:rFonts w:ascii="Amiri" w:hAnsi="Amiri" w:eastAsia="Amiri" w:cs="Amiri"/>
          <w:lang w:bidi="ar-SA"/>
          <w:color w:val="111111"/>
          <w:sz w:val="28"/>
          <w:szCs w:val="28"/>
          <w:rtl/>
        </w:rPr>
        <w:t xml:space="preserve">وقال المدائنيّ: قتل المختار [...]، وأبا عثمان بن خالد بن أسيد.</w:t>
      </w:r>
    </w:p>
    <w:p>
      <w:pPr>
        <w:pStyle w:val="BookText"/>
      </w:pPr>
      <w:r>
        <w:rPr>
          <w:rFonts w:ascii="Amiri" w:hAnsi="Amiri" w:eastAsia="Amiri" w:cs="Amiri"/>
          <w:lang w:bidi="ar-SA"/>
          <w:color w:val="111111"/>
          <w:sz w:val="28"/>
          <w:szCs w:val="28"/>
          <w:rtl/>
        </w:rPr>
        <w:t xml:space="preserve">البلاذري، جمل من أنساب الأشراف، 6/ 450</w:t>
      </w:r>
    </w:p>
    <w:p>
      <w:pPr>
        <w:pStyle w:val="BookText"/>
      </w:pPr>
      <w:r>
        <w:rPr>
          <w:rFonts w:ascii="Amiri" w:hAnsi="Amiri" w:eastAsia="Amiri" w:cs="Amiri"/>
          <w:lang w:bidi="ar-SA"/>
          <w:color w:val="111111"/>
          <w:sz w:val="28"/>
          <w:szCs w:val="28"/>
          <w:rtl/>
        </w:rPr>
        <w:t xml:space="preserve">قال أبو مخنف: حدّثني موسى بن عامر العدويّ من جُهينة- وقد عرف ذلك الحديث شهمُ بن عبدالرّحمان الجُهَنيّ- قال: </w:t>
      </w:r>
      <w:r>
        <w:rPr>
          <w:rStyle w:val="FootnoteReference"/>
        </w:rPr>
        <w:footnoteReference w:id="4857"/>
      </w:r>
      <w:r>
        <w:rPr>
          <w:rFonts w:ascii="Amiri" w:hAnsi="Amiri" w:eastAsia="Amiri" w:cs="Amiri"/>
          <w:lang w:bidi="ar-SA"/>
          <w:color w:val="111111"/>
          <w:sz w:val="28"/>
          <w:szCs w:val="28"/>
          <w:rtl/>
        </w:rPr>
        <w:t xml:space="preserve">بعث المختار عبداللَّه بن كامل إلى عثمان بن خالد </w:t>
      </w:r>
      <w:r>
        <w:rPr>
          <w:rStyle w:val="FootnoteReference"/>
        </w:rPr>
        <w:footnoteReference w:id="4858"/>
      </w:r>
      <w:r>
        <w:rPr>
          <w:rFonts w:ascii="Amiri" w:hAnsi="Amiri" w:eastAsia="Amiri" w:cs="Amiri"/>
          <w:lang w:bidi="ar-SA"/>
          <w:color w:val="111111"/>
          <w:sz w:val="28"/>
          <w:szCs w:val="28"/>
          <w:rtl/>
        </w:rPr>
        <w:t xml:space="preserve">بن أسيَر الدُّهمانيّ من جُهَينة </w:t>
      </w:r>
      <w:r>
        <w:rPr>
          <w:rStyle w:val="FootnoteReference"/>
        </w:rPr>
        <w:footnoteReference w:id="4859"/>
      </w:r>
      <w:r>
        <w:rPr>
          <w:rFonts w:ascii="Amiri" w:hAnsi="Amiri" w:eastAsia="Amiri" w:cs="Amiri"/>
          <w:lang w:bidi="ar-SA"/>
          <w:color w:val="111111"/>
          <w:sz w:val="28"/>
          <w:szCs w:val="28"/>
          <w:rtl/>
        </w:rPr>
        <w:t xml:space="preserve">، وإلى أبي أسماء </w:t>
      </w:r>
      <w:r>
        <w:rPr>
          <w:rStyle w:val="FootnoteReference"/>
        </w:rPr>
        <w:footnoteReference w:id="4860"/>
      </w:r>
      <w:r>
        <w:rPr>
          <w:rFonts w:ascii="Amiri" w:hAnsi="Amiri" w:eastAsia="Amiri" w:cs="Amiri"/>
          <w:lang w:bidi="ar-SA"/>
          <w:color w:val="111111"/>
          <w:sz w:val="28"/>
          <w:szCs w:val="28"/>
          <w:rtl/>
        </w:rPr>
        <w:t xml:space="preserve">بشْر بن سَوْط القابضيّ </w:t>
      </w:r>
      <w:r>
        <w:rPr>
          <w:rStyle w:val="FootnoteReference"/>
        </w:rPr>
        <w:footnoteReference w:id="4861"/>
      </w:r>
      <w:r>
        <w:rPr>
          <w:rFonts w:ascii="Amiri" w:hAnsi="Amiri" w:eastAsia="Amiri" w:cs="Amiri"/>
          <w:lang w:bidi="ar-SA"/>
          <w:color w:val="111111"/>
          <w:sz w:val="28"/>
          <w:szCs w:val="28"/>
          <w:rtl/>
        </w:rPr>
        <w:t xml:space="preserve">- وكانا ممّن شَهِدا قتل الحسين، </w:t>
      </w:r>
      <w:r>
        <w:rPr>
          <w:rStyle w:val="FootnoteReference"/>
        </w:rPr>
        <w:footnoteReference w:id="4862"/>
      </w:r>
      <w:r>
        <w:rPr>
          <w:rFonts w:ascii="Amiri" w:hAnsi="Amiri" w:eastAsia="Amiri" w:cs="Amiri"/>
          <w:lang w:bidi="ar-SA"/>
          <w:color w:val="111111"/>
          <w:sz w:val="28"/>
          <w:szCs w:val="28"/>
          <w:rtl/>
        </w:rPr>
        <w:t xml:space="preserve">وكانا اشتركا في دم عبدالرّحمان بن عقيل بن أبي طالب </w:t>
      </w:r>
      <w:r>
        <w:rPr>
          <w:rStyle w:val="FootnoteReference"/>
        </w:rPr>
        <w:footnoteReference w:id="4863"/>
      </w:r>
      <w:r>
        <w:rPr>
          <w:rFonts w:ascii="Amiri" w:hAnsi="Amiri" w:eastAsia="Amiri" w:cs="Amiri"/>
          <w:lang w:bidi="ar-SA"/>
          <w:color w:val="111111"/>
          <w:sz w:val="28"/>
          <w:szCs w:val="28"/>
          <w:rtl/>
        </w:rPr>
        <w:t xml:space="preserve">وفي سلبه </w:t>
      </w:r>
      <w:r>
        <w:rPr>
          <w:rStyle w:val="FootnoteReference"/>
        </w:rPr>
        <w:footnoteReference w:id="4864"/>
      </w:r>
      <w:r>
        <w:rPr>
          <w:rFonts w:ascii="Amiri" w:hAnsi="Amiri" w:eastAsia="Amiri" w:cs="Amiri"/>
          <w:lang w:bidi="ar-SA"/>
          <w:color w:val="111111"/>
          <w:sz w:val="28"/>
          <w:szCs w:val="28"/>
          <w:rtl/>
        </w:rPr>
        <w:t xml:space="preserve">- فأحاط عبداللَّه بن كامل عند العصر بمسجد بني دُهمان، ثمّ قال: عليَّ مثل خطايا بني دُهمان منذ يوم </w:t>
      </w:r>
      <w:r>
        <w:rPr>
          <w:rStyle w:val="FootnoteReference"/>
        </w:rPr>
        <w:footnoteReference w:id="4865"/>
      </w:r>
      <w:r>
        <w:rPr>
          <w:rFonts w:ascii="Amiri" w:hAnsi="Amiri" w:eastAsia="Amiri" w:cs="Amiri"/>
          <w:lang w:bidi="ar-SA"/>
          <w:color w:val="111111"/>
          <w:sz w:val="28"/>
          <w:szCs w:val="28"/>
          <w:rtl/>
        </w:rPr>
        <w:t xml:space="preserve">خُلقوا إلى يوم يُبعثون إن لم أوتَ بعثمان بن خالد </w:t>
      </w:r>
      <w:r>
        <w:rPr>
          <w:rStyle w:val="FootnoteReference"/>
        </w:rPr>
        <w:footnoteReference w:id="4866"/>
      </w:r>
      <w:r>
        <w:rPr>
          <w:rFonts w:ascii="Amiri" w:hAnsi="Amiri" w:eastAsia="Amiri" w:cs="Amiri"/>
          <w:lang w:bidi="ar-SA"/>
          <w:color w:val="111111"/>
          <w:sz w:val="28"/>
          <w:szCs w:val="28"/>
          <w:rtl/>
        </w:rPr>
        <w:t xml:space="preserve">بن أسير </w:t>
      </w:r>
      <w:r>
        <w:rPr>
          <w:rStyle w:val="FootnoteReference"/>
        </w:rPr>
        <w:footnoteReference w:id="4867"/>
      </w:r>
      <w:r>
        <w:rPr>
          <w:rFonts w:ascii="Amiri" w:hAnsi="Amiri" w:eastAsia="Amiri" w:cs="Amiri"/>
          <w:lang w:bidi="ar-SA"/>
          <w:color w:val="111111"/>
          <w:sz w:val="28"/>
          <w:szCs w:val="28"/>
          <w:rtl/>
        </w:rPr>
        <w:t xml:space="preserve">، إن لم أضرب أعناقكم من عند آخركم.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فقلنا له: أمهلنا نطلبه </w:t>
      </w:r>
      <w:r>
        <w:rPr>
          <w:rStyle w:val="FootnoteReference"/>
        </w:rPr>
        <w:footnoteReference w:id="4868"/>
      </w:r>
      <w:r>
        <w:rPr>
          <w:rFonts w:ascii="Amiri" w:hAnsi="Amiri" w:eastAsia="Amiri" w:cs="Amiri"/>
          <w:lang w:bidi="ar-SA"/>
          <w:color w:val="111111"/>
          <w:sz w:val="28"/>
          <w:szCs w:val="28"/>
          <w:rtl/>
        </w:rPr>
        <w:t xml:space="preserve">، فخرجوا مع الخيل في طلبه، فوجدوهما جالسَين في الجبّانة- وكانا </w:t>
      </w:r>
      <w:r>
        <w:rPr>
          <w:rStyle w:val="FootnoteReference"/>
        </w:rPr>
        <w:footnoteReference w:id="4869"/>
      </w:r>
      <w:r>
        <w:rPr>
          <w:rFonts w:ascii="Amiri" w:hAnsi="Amiri" w:eastAsia="Amiri" w:cs="Amiri"/>
          <w:lang w:bidi="ar-SA"/>
          <w:color w:val="111111"/>
          <w:sz w:val="28"/>
          <w:szCs w:val="28"/>
          <w:rtl/>
        </w:rPr>
        <w:t xml:space="preserve">يريدان أن يخرجا إلى الجزيرة- فأتيَ بهما عبداللَّه بن كامل، </w:t>
      </w:r>
      <w:r>
        <w:rPr>
          <w:rStyle w:val="FootnoteReference"/>
        </w:rPr>
        <w:footnoteReference w:id="4870"/>
      </w:r>
      <w:r>
        <w:rPr>
          <w:rFonts w:ascii="Amiri" w:hAnsi="Amiri" w:eastAsia="Amiri" w:cs="Amiri"/>
          <w:lang w:bidi="ar-SA"/>
          <w:color w:val="111111"/>
          <w:sz w:val="28"/>
          <w:szCs w:val="28"/>
          <w:rtl/>
        </w:rPr>
        <w:t xml:space="preserve">فقال: الحمد للَّه الّذي كفى المؤمنين القتال، لو لم يجدوا هذا مع هذا عنّانا إلى منزله في طلبه، فالحمد للَّه الّذي حيّنك حتّى أمكن منك. فخرج بهما حتّى إذا كان في موضع بئر الجعد ضرب أعناقهما </w:t>
      </w:r>
      <w:r>
        <w:rPr>
          <w:rStyle w:val="FootnoteReference"/>
        </w:rPr>
        <w:footnoteReference w:id="4871"/>
      </w:r>
      <w:r>
        <w:rPr>
          <w:rFonts w:ascii="Amiri" w:hAnsi="Amiri" w:eastAsia="Amiri" w:cs="Amiri"/>
          <w:lang w:bidi="ar-SA"/>
          <w:color w:val="111111"/>
          <w:sz w:val="28"/>
          <w:szCs w:val="28"/>
          <w:rtl/>
        </w:rPr>
        <w:t xml:space="preserve">، ثمّ رجع، فأخبر المختار خبرهما، فأمره أن يرجع إليهما </w:t>
      </w:r>
      <w:r>
        <w:rPr>
          <w:rStyle w:val="FootnoteReference"/>
        </w:rPr>
        <w:footnoteReference w:id="4872"/>
      </w:r>
      <w:r>
        <w:rPr>
          <w:rFonts w:ascii="Amiri" w:hAnsi="Amiri" w:eastAsia="Amiri" w:cs="Amiri"/>
          <w:lang w:bidi="ar-SA"/>
          <w:color w:val="111111"/>
          <w:sz w:val="28"/>
          <w:szCs w:val="28"/>
          <w:rtl/>
        </w:rPr>
        <w:t xml:space="preserve">فيحرقَهما بالنّار، وقال:</w:t>
      </w:r>
    </w:p>
    <w:p>
      <w:pPr>
        <w:pStyle w:val="BookText"/>
      </w:pPr>
      <w:r>
        <w:rPr>
          <w:rFonts w:ascii="Amiri" w:hAnsi="Amiri" w:eastAsia="Amiri" w:cs="Amiri"/>
          <w:lang w:bidi="ar-SA"/>
          <w:color w:val="111111"/>
          <w:sz w:val="28"/>
          <w:szCs w:val="28"/>
          <w:rtl/>
        </w:rPr>
        <w:t xml:space="preserve">لا يُدفنان </w:t>
      </w:r>
      <w:r>
        <w:rPr>
          <w:rStyle w:val="FootnoteReference"/>
        </w:rPr>
        <w:footnoteReference w:id="4873"/>
      </w:r>
      <w:r>
        <w:rPr>
          <w:rFonts w:ascii="Amiri" w:hAnsi="Amiri" w:eastAsia="Amiri" w:cs="Amiri"/>
          <w:lang w:bidi="ar-SA"/>
          <w:color w:val="111111"/>
          <w:sz w:val="28"/>
          <w:szCs w:val="28"/>
          <w:rtl/>
        </w:rPr>
        <w:t xml:space="preserve">حتّى يُحرَقا. فهذان رجلان، فقال أعشى همْدان يرثي عثمان الجُهَنيّ:</w:t>
      </w:r>
    </w:p>
    <w:p>
      <w:pPr>
        <w:pStyle w:val="BookText"/>
      </w:pPr>
      <w:r>
        <w:rPr>
          <w:rFonts w:ascii="Amiri" w:hAnsi="Amiri" w:eastAsia="Amiri" w:cs="Amiri"/>
          <w:lang w:bidi="ar-SA"/>
          <w:color w:val="111111"/>
          <w:sz w:val="28"/>
          <w:szCs w:val="28"/>
          <w:rtl/>
        </w:rPr>
        <w:t xml:space="preserve">يا عَيْن بكِّي فَتَى الفِتيانِ عُثمانَا *** لا يَبْعدَنَّ الفَتَى من آلِ دُهْمانَا</w:t>
      </w:r>
    </w:p>
    <w:p>
      <w:pPr>
        <w:pStyle w:val="BookText"/>
      </w:pPr>
      <w:r>
        <w:rPr>
          <w:rFonts w:ascii="Amiri" w:hAnsi="Amiri" w:eastAsia="Amiri" w:cs="Amiri"/>
          <w:lang w:bidi="ar-SA"/>
          <w:color w:val="111111"/>
          <w:sz w:val="28"/>
          <w:szCs w:val="28"/>
          <w:rtl/>
        </w:rPr>
        <w:t xml:space="preserve">واذْكرْ فتىً ماجِداً حُلواً شَمائلُهُ *** ما مِثْلُهُ فارسٌ في آلِ هَمْدَانَا </w:t>
      </w:r>
      <w:r>
        <w:rPr>
          <w:rStyle w:val="FootnoteReference"/>
        </w:rPr>
        <w:footnoteReference w:id="4874"/>
      </w:r>
    </w:p>
    <w:p>
      <w:pPr>
        <w:pStyle w:val="BookText"/>
      </w:pPr>
      <w:r>
        <w:rPr>
          <w:rFonts w:ascii="IRNazanin" w:hAnsi="IRNazanin" w:eastAsia="IRNazanin" w:cs="IRNazanin"/>
          <w:lang w:bidi="fa-IR"/>
          <w:color w:val="111111"/>
          <w:sz w:val="28"/>
          <w:szCs w:val="28"/>
          <w:rtl/>
        </w:rPr>
        <w:t xml:space="preserve">«اى ديده بر عثمان! جوان جوانان، گريه كن كه جوان آل دهمان دور مباد! جوان بلند همت نيكو شمايل را ياد كن كه در خاندان همدان همانند او يكه سوار نيست.»</w:t>
      </w:r>
    </w:p>
    <w:p>
      <w:pPr>
        <w:pStyle w:val="BookText"/>
      </w:pPr>
      <w:r>
        <w:rPr>
          <w:rFonts w:ascii="IRNazanin" w:hAnsi="IRNazanin" w:eastAsia="IRNazanin" w:cs="IRNazanin"/>
          <w:lang w:bidi="fa-IR"/>
          <w:color w:val="111111"/>
          <w:sz w:val="28"/>
          <w:szCs w:val="28"/>
          <w:rtl/>
        </w:rPr>
        <w:t xml:space="preserve">پاينده، ترجمه تاريخ طبرى، 8/ 3349</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6/ 58- 59/ عنه: المحمودي، العبرات، 2/ 65؛ مثله أبو عليّ مسكويه، تجارب الأمم، 2/ 151</w:t>
      </w:r>
    </w:p>
    <w:p>
      <w:pPr>
        <w:pStyle w:val="BookText"/>
      </w:pPr>
      <w:r>
        <w:rPr>
          <w:rFonts w:ascii="IRNazanin" w:hAnsi="IRNazanin" w:eastAsia="IRNazanin" w:cs="IRNazanin"/>
          <w:lang w:bidi="fa-IR"/>
          <w:color w:val="111111"/>
          <w:sz w:val="28"/>
          <w:szCs w:val="28"/>
          <w:rtl/>
        </w:rPr>
        <w:t xml:space="preserve">وأحضر عنده </w:t>
      </w:r>
      <w:r>
        <w:rPr>
          <w:rStyle w:val="FootnoteReference"/>
        </w:rPr>
        <w:footnoteReference w:id="4875"/>
      </w:r>
      <w:r>
        <w:rPr>
          <w:rFonts w:ascii="Amiri" w:hAnsi="Amiri" w:eastAsia="Amiri" w:cs="Amiri"/>
          <w:lang w:bidi="ar-SA"/>
          <w:color w:val="111111"/>
          <w:sz w:val="28"/>
          <w:szCs w:val="28"/>
          <w:rtl/>
        </w:rPr>
        <w:t xml:space="preserve">عثمان بن خالد بن أسيد الدّهمانيّ الجهنيّ، و </w:t>
      </w:r>
      <w:r>
        <w:rPr>
          <w:rStyle w:val="FootnoteReference"/>
        </w:rPr>
        <w:footnoteReference w:id="4876"/>
      </w:r>
      <w:r>
        <w:rPr>
          <w:rFonts w:ascii="Amiri" w:hAnsi="Amiri" w:eastAsia="Amiri" w:cs="Amiri"/>
          <w:lang w:bidi="ar-SA"/>
          <w:color w:val="111111"/>
          <w:sz w:val="28"/>
          <w:szCs w:val="28"/>
          <w:rtl/>
        </w:rPr>
        <w:t xml:space="preserve">أبو أسماء بشر بن شميط القانصيّ </w:t>
      </w:r>
      <w:r>
        <w:rPr>
          <w:rStyle w:val="FootnoteReference"/>
        </w:rPr>
        <w:footnoteReference w:id="4877"/>
      </w:r>
      <w:r>
        <w:rPr>
          <w:rFonts w:ascii="Amiri" w:hAnsi="Amiri" w:eastAsia="Amiri" w:cs="Amiri"/>
          <w:lang w:bidi="ar-SA"/>
          <w:color w:val="111111"/>
          <w:sz w:val="28"/>
          <w:szCs w:val="28"/>
          <w:rtl/>
        </w:rPr>
        <w:t xml:space="preserve">، وكانا قد اشتركا في قتل عبدالرّحمان بن عقيل وفي سلبه، فضرب أعناقهما وأُحرقا بالنّار. </w:t>
      </w:r>
      <w:r>
        <w:rPr>
          <w:rStyle w:val="FootnoteReference"/>
        </w:rPr>
        <w:footnoteReference w:id="4878"/>
      </w:r>
    </w:p>
    <w:p>
      <w:pPr>
        <w:pStyle w:val="BookText"/>
      </w:pPr>
      <w:r>
        <w:rPr>
          <w:rFonts w:ascii="Amiri" w:hAnsi="Amiri" w:eastAsia="Amiri" w:cs="Amiri"/>
          <w:lang w:bidi="ar-SA"/>
          <w:color w:val="111111"/>
          <w:sz w:val="28"/>
          <w:szCs w:val="28"/>
          <w:rtl/>
        </w:rPr>
        <w:t xml:space="preserve">خليلى، ترجمه كامل، 6/ 101</w:t>
      </w:r>
    </w:p>
    <w:p>
      <w:pPr>
        <w:pStyle w:val="BookText"/>
      </w:pPr>
      <w:r>
        <w:rPr>
          <w:rFonts w:ascii="Amiri" w:hAnsi="Amiri" w:eastAsia="Amiri" w:cs="Amiri"/>
          <w:lang w:bidi="ar-SA"/>
          <w:color w:val="111111"/>
          <w:sz w:val="28"/>
          <w:szCs w:val="28"/>
          <w:rtl/>
        </w:rPr>
        <w:t xml:space="preserve">ابن الأثير، الكامل، 3/ 370/ عنه: القمي، نفس المهموم،/ 597؛ مثله النّويري، نهاية الإرب، 21/ 30</w:t>
      </w:r>
    </w:p>
    <w:p>
      <w:pPr>
        <w:pStyle w:val="BookText"/>
      </w:pPr>
      <w:r>
        <w:rPr>
          <w:rFonts w:ascii="Amiri" w:hAnsi="Amiri" w:eastAsia="Amiri" w:cs="Amiri"/>
          <w:lang w:bidi="ar-SA"/>
          <w:color w:val="111111"/>
          <w:sz w:val="28"/>
          <w:szCs w:val="28"/>
          <w:rtl/>
        </w:rPr>
        <w:t xml:space="preserve">ذكر الطّبريّ في تاريخه: [...] ثمّ أخذ </w:t>
      </w:r>
      <w:r>
        <w:rPr>
          <w:rStyle w:val="FootnoteReference"/>
        </w:rPr>
        <w:footnoteReference w:id="4879"/>
      </w:r>
      <w:r>
        <w:rPr>
          <w:rFonts w:ascii="Amiri" w:hAnsi="Amiri" w:eastAsia="Amiri" w:cs="Amiri"/>
          <w:lang w:bidi="ar-SA"/>
          <w:color w:val="111111"/>
          <w:sz w:val="28"/>
          <w:szCs w:val="28"/>
          <w:rtl/>
        </w:rPr>
        <w:t xml:space="preserve">رجلين اشتركا في دم عبدالرّحمان بن عقيل بن أبي طالب وفي سلبه، كانا في الجبّانة </w:t>
      </w:r>
      <w:r>
        <w:rPr>
          <w:rStyle w:val="FootnoteReference"/>
        </w:rPr>
        <w:footnoteReference w:id="4880"/>
      </w:r>
      <w:r>
        <w:rPr>
          <w:rFonts w:ascii="IRNazanin" w:hAnsi="IRNazanin" w:eastAsia="IRNazanin" w:cs="IRNazanin"/>
          <w:lang w:bidi="fa-IR"/>
          <w:color w:val="111111"/>
          <w:sz w:val="28"/>
          <w:szCs w:val="28"/>
          <w:rtl/>
        </w:rPr>
        <w:t xml:space="preserve">، فضرب أعناقهما </w:t>
      </w:r>
      <w:r>
        <w:rPr>
          <w:rStyle w:val="FootnoteReference"/>
        </w:rPr>
        <w:footnoteReference w:id="4881"/>
      </w:r>
      <w:r>
        <w:rPr>
          <w:rFonts w:ascii="Amiri" w:hAnsi="Amiri" w:eastAsia="Amiri" w:cs="Amiri"/>
          <w:lang w:bidi="ar-SA"/>
          <w:color w:val="111111"/>
          <w:sz w:val="28"/>
          <w:szCs w:val="28"/>
          <w:rtl/>
        </w:rPr>
        <w:t xml:space="preserve">، ثمّ أحرقهما بالنّار. </w:t>
      </w:r>
      <w:r>
        <w:rPr>
          <w:rStyle w:val="FootnoteReference"/>
        </w:rPr>
        <w:footnoteReference w:id="4882"/>
      </w:r>
    </w:p>
    <w:p>
      <w:pPr>
        <w:pStyle w:val="BookText"/>
      </w:pPr>
      <w:r>
        <w:rPr>
          <w:rFonts w:ascii="Amiri" w:hAnsi="Amiri" w:eastAsia="Amiri" w:cs="Amiri"/>
          <w:lang w:bidi="ar-SA"/>
          <w:color w:val="111111"/>
          <w:sz w:val="28"/>
          <w:szCs w:val="28"/>
          <w:rtl/>
        </w:rPr>
        <w:t xml:space="preserve">مجلسى، جلاء العيون،/ 799</w:t>
      </w:r>
    </w:p>
    <w:p>
      <w:pPr>
        <w:pStyle w:val="BookText"/>
      </w:pPr>
      <w:r>
        <w:rPr>
          <w:rFonts w:ascii="IRNazanin" w:hAnsi="IRNazanin" w:eastAsia="IRNazanin" w:cs="IRNazanin"/>
          <w:lang w:bidi="fa-IR"/>
          <w:color w:val="111111"/>
          <w:sz w:val="28"/>
          <w:szCs w:val="28"/>
          <w:rtl/>
        </w:rPr>
        <w:t xml:space="preserve">آن گاه عثمان بن خالد بن اسيد دهمانى جهنى و ابو اسماء بشر بن شميط را حاضر كردند. اين دو ملعون در خون عبدالرحمان بن عقيل و لباس او شريك بودند. پس بفرمود، گردن هر دو را بزدند و در ساعت، جثه هر دو را به آتش بسوختند و اين دو خبيث در جبانه جاى داشتند.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386- 387</w:t>
      </w:r>
    </w:p>
    <w:p>
      <w:pPr>
        <w:pStyle w:val="BookText"/>
      </w:pPr>
      <w:r>
        <w:rPr>
          <w:rFonts w:ascii="IRNazanin" w:hAnsi="IRNazanin" w:eastAsia="IRNazanin" w:cs="IRNazanin"/>
          <w:lang w:bidi="fa-IR"/>
          <w:color w:val="111111"/>
          <w:sz w:val="28"/>
          <w:szCs w:val="28"/>
          <w:rtl/>
        </w:rPr>
        <w:t xml:space="preserve">و چون ساعتى بگذشت، ابو عمره حاجب بيامد و عرض كرد: «بشارت باد تورا كه سعر بن ابى سعر عمار را كه قاتل عبدالرحمان بن عقيل است، دستگير كرده است.»</w:t>
      </w:r>
    </w:p>
    <w:p>
      <w:pPr>
        <w:pStyle w:val="BookText"/>
      </w:pPr>
      <w:r>
        <w:rPr>
          <w:rFonts w:ascii="IRNazanin" w:hAnsi="IRNazanin" w:eastAsia="IRNazanin" w:cs="IRNazanin"/>
          <w:lang w:bidi="fa-IR"/>
          <w:color w:val="111111"/>
          <w:sz w:val="28"/>
          <w:szCs w:val="28"/>
          <w:rtl/>
        </w:rPr>
        <w:t xml:space="preserve">چنان بود كه آن ملعون بر اسب عبدالرحمان برنشسته، آهنگ بصره داشت و سعر اورا بديد و از اسب به زمين كشيد و بفرمود تا رسنى بر گردنش بستند و خوار و زارش از پيش روى بكشيدند و به قصر بياوردند. چون مردم اورا بديدند، فغان برآوردند و با آن خبيث روى به خدمت مختار نهادند.</w:t>
      </w:r>
    </w:p>
    <w:p>
      <w:pPr>
        <w:pStyle w:val="BookText"/>
      </w:pPr>
      <w:r>
        <w:rPr>
          <w:rFonts w:ascii="IRNazanin" w:hAnsi="IRNazanin" w:eastAsia="IRNazanin" w:cs="IRNazanin"/>
          <w:lang w:bidi="fa-IR"/>
          <w:color w:val="111111"/>
          <w:sz w:val="28"/>
          <w:szCs w:val="28"/>
          <w:rtl/>
        </w:rPr>
        <w:t xml:space="preserve">و در همان حال، ابوعمره دست پسرى را گرفته بود و از دور مى آورد و آن پسر را چهره اى از ماه تابنده رخشنده تر بود و زارزار مى گريست. مختار گفت: «اين پسر كيست؟»</w:t>
      </w:r>
    </w:p>
    <w:p>
      <w:pPr>
        <w:pStyle w:val="BookText"/>
      </w:pPr>
      <w:r>
        <w:rPr>
          <w:rFonts w:ascii="IRNazanin" w:hAnsi="IRNazanin" w:eastAsia="IRNazanin" w:cs="IRNazanin"/>
          <w:lang w:bidi="fa-IR"/>
          <w:color w:val="111111"/>
          <w:sz w:val="28"/>
          <w:szCs w:val="28"/>
          <w:rtl/>
        </w:rPr>
        <w:t xml:space="preserve">گفت: «اين پسر عبدالرحمان است.»</w:t>
      </w:r>
    </w:p>
    <w:p>
      <w:pPr>
        <w:pStyle w:val="BookText"/>
      </w:pPr>
      <w:r>
        <w:rPr>
          <w:rFonts w:ascii="IRNazanin" w:hAnsi="IRNazanin" w:eastAsia="IRNazanin" w:cs="IRNazanin"/>
          <w:lang w:bidi="fa-IR"/>
          <w:color w:val="111111"/>
          <w:sz w:val="28"/>
          <w:szCs w:val="28"/>
          <w:rtl/>
        </w:rPr>
        <w:t xml:space="preserve">مختار از جا برجست و بر دست و پاى آن پسر بيفتاد و شيعه را از ديدار اين حال غريو برخاست. مختار از وى پرسيد: «نامت چيست؟»</w:t>
      </w:r>
    </w:p>
    <w:p>
      <w:pPr>
        <w:pStyle w:val="BookText"/>
      </w:pPr>
      <w:r>
        <w:rPr>
          <w:rFonts w:ascii="Amiri" w:hAnsi="Amiri" w:eastAsia="Amiri" w:cs="Amiri"/>
          <w:lang w:bidi="ar-SA"/>
          <w:color w:val="111111"/>
          <w:sz w:val="28"/>
          <w:szCs w:val="28"/>
          <w:rtl/>
        </w:rPr>
        <w:t xml:space="preserve">فرمود: «قاسم بن عبدالرحمان بن عقيل.»</w:t>
      </w:r>
    </w:p>
    <w:p>
      <w:pPr>
        <w:pStyle w:val="BookText"/>
      </w:pPr>
      <w:r>
        <w:rPr>
          <w:rFonts w:ascii="IRNazanin" w:hAnsi="IRNazanin" w:eastAsia="IRNazanin" w:cs="IRNazanin"/>
          <w:lang w:bidi="fa-IR"/>
          <w:color w:val="111111"/>
          <w:sz w:val="28"/>
          <w:szCs w:val="28"/>
          <w:rtl/>
        </w:rPr>
        <w:t xml:space="preserve">مختار گفت: «چه وقت به كوفه درآمدى؟»</w:t>
      </w:r>
    </w:p>
    <w:p>
      <w:pPr>
        <w:pStyle w:val="BookText"/>
      </w:pPr>
      <w:r>
        <w:rPr>
          <w:rFonts w:ascii="IRNazanin" w:hAnsi="IRNazanin" w:eastAsia="IRNazanin" w:cs="IRNazanin"/>
          <w:lang w:bidi="fa-IR"/>
          <w:color w:val="111111"/>
          <w:sz w:val="28"/>
          <w:szCs w:val="28"/>
          <w:rtl/>
        </w:rPr>
        <w:t xml:space="preserve">فرمود: «ده روز است به كوفه آمده ام و مادر و خواهرى كه از من خردسالتر است با خود بياورده ام. پدرم را در كربلا بكشتند و اموال ما را به جمله غارت كردند. من در مدينه در نهايت عسرت روز مى نهادم. چون امارت تورا در كوفه بدانستم، به اينجا شدم، تا مگر به آسايش روزگار سپارم. اكنون كه بشنيدم قاتل پدرم را بگرفتند، بيامدم تا قصاص نمايم.»</w:t>
      </w:r>
    </w:p>
    <w:p>
      <w:pPr>
        <w:pStyle w:val="BookText"/>
      </w:pPr>
      <w:r>
        <w:rPr>
          <w:rFonts w:ascii="IRNazanin" w:hAnsi="IRNazanin" w:eastAsia="IRNazanin" w:cs="IRNazanin"/>
          <w:lang w:bidi="fa-IR"/>
          <w:color w:val="111111"/>
          <w:sz w:val="28"/>
          <w:szCs w:val="28"/>
          <w:rtl/>
        </w:rPr>
        <w:t xml:space="preserve">مختار گفت: «اينك قاتل پدر بزرگوارت حاضر است، هرچه خواهى چنان كن.»</w:t>
      </w:r>
    </w:p>
    <w:p>
      <w:pPr>
        <w:pStyle w:val="BookText"/>
      </w:pPr>
      <w:r>
        <w:rPr>
          <w:rFonts w:ascii="IRNazanin" w:hAnsi="IRNazanin" w:eastAsia="IRNazanin" w:cs="IRNazanin"/>
          <w:lang w:bidi="fa-IR"/>
          <w:color w:val="111111"/>
          <w:sz w:val="28"/>
          <w:szCs w:val="28"/>
          <w:rtl/>
        </w:rPr>
        <w:t xml:space="preserve">قاسم دشنه اى از مختار بگرفت و از سينه آن ملعون تا نافش را برشكافت، آن گاه سرش را از تن جدا كردند و نامش را بنوشتند.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405- 406</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118/ عنه: المجلسي، البحار، 45/ 374؛ البحراني، العوالم، 17/ 695؛ البهبهاني، الدّمعة السّاكبة، 5/ 243؛ القزويني، الإمام الحسين عليه السلام وأصحابه، 1/ 365؛ مثله السّيّد هاشم البحراني، مدينة المعاجز،/ 265؛ القمي، نفس المهموم،/ 319؛ المازندراني، معالي السّبطين </w:t>
      </w:r>
      <w:r>
        <w:rPr>
          <w:rStyle w:val="FootnoteReference"/>
        </w:rPr>
        <w:footnoteReference w:id="4883"/>
      </w:r>
      <w:r>
        <w:rPr>
          <w:rFonts w:ascii="IRNazanin" w:hAnsi="IRNazanin" w:eastAsia="IRNazanin" w:cs="IRNazanin"/>
          <w:lang w:bidi="fa-IR"/>
          <w:color w:val="111111"/>
          <w:sz w:val="28"/>
          <w:szCs w:val="28"/>
          <w:rtl/>
        </w:rPr>
        <w:t xml:space="preserve">، 2/ 250</w:t>
      </w:r>
    </w:p>
    <w:p>
      <w:pPr>
        <w:pStyle w:val="BookText"/>
      </w:pPr>
      <w:r>
        <w:rPr>
          <w:rFonts w:ascii="Amiri" w:hAnsi="Amiri" w:eastAsia="Amiri" w:cs="Amiri"/>
          <w:lang w:bidi="ar-SA"/>
          <w:color w:val="111111"/>
          <w:sz w:val="28"/>
          <w:szCs w:val="28"/>
          <w:rtl/>
        </w:rPr>
        <w:t xml:space="preserve">وبعث المختار عبداللَّه بن كامل في خيل إلى عثمان بن خالد الدّهمانيّ وبشر بن سوط، وكانا ممّن شهد قتل الحسين عليه السلام واشتركا في دم عبدالرّحمان بن عقيل بن أبي طالب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وسلبه، فأحاط عبداللَّه بن كامل عند العصر بمسجد بني دهمان، وأقسم أن يضرب أعناقهم عن آخرهم إن لم يأتوه بعثمان بن خالد، فقالوا: أمهلنا حتّى نطلبه.</w:t>
      </w:r>
    </w:p>
    <w:p>
      <w:pPr>
        <w:pStyle w:val="BookText"/>
      </w:pPr>
      <w:r>
        <w:rPr>
          <w:rFonts w:ascii="Amiri" w:hAnsi="Amiri" w:eastAsia="Amiri" w:cs="Amiri"/>
          <w:lang w:bidi="ar-SA"/>
          <w:color w:val="111111"/>
          <w:sz w:val="28"/>
          <w:szCs w:val="28"/>
          <w:rtl/>
        </w:rPr>
        <w:t xml:space="preserve">فخرجوا مع الخيل في طلبه، فوجدوه هو وبشر بن سوط جالسين في الجبّانة، وكانا يريدان أن يهربا إلى الجزيرة، فأُتي بهما عبداللَّه بن كامل، فقال: الحمد للَّه الّذي كفى المؤمنين القتال لو لم يجدوا هذا مع هذا لأتعبنا بالذّهاب إلى منزله في طلبه، فالحمد للَّه الّذي أمكن منك، فخرج بهما، وضرب أعناقهما في الطّريق، ورجع، فأخبر المختار، فأمره أن يرجع إليهما ويحرقهما بالنّار، وقال: لا يدفنان حتّى يحرقا، فأحرقهما.</w:t>
      </w:r>
    </w:p>
    <w:p>
      <w:pPr>
        <w:pStyle w:val="BookText"/>
      </w:pPr>
      <w:r>
        <w:rPr>
          <w:rFonts w:ascii="Amiri" w:hAnsi="Amiri" w:eastAsia="Amiri" w:cs="Amiri"/>
          <w:lang w:bidi="ar-SA"/>
          <w:color w:val="111111"/>
          <w:sz w:val="28"/>
          <w:szCs w:val="28"/>
          <w:rtl/>
        </w:rPr>
        <w:t xml:space="preserve">الأمين، أصدق الأخبار، ط 1،/ 72، ط 2،/ 88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70" w:name="pg19489_217757"/>
    <w:bookmarkEnd w:id="70"/>
    <w:p>
      <w:pPr>
        <w:pStyle w:val="Heading3"/>
      </w:pPr>
      <w:bookmarkStart w:id="194" w:name="_Toc77"/>
      <w:r>
        <w:t>هلاك نافع بن مالك</w:t>
      </w:r>
      <w:bookmarkEnd w:id="194"/>
    </w:p>
    <w:p>
      <w:pPr>
        <w:pStyle w:val="BookText"/>
      </w:pPr>
      <w:r>
        <w:rPr>
          <w:rFonts w:ascii="Amiri" w:hAnsi="Amiri" w:eastAsia="Amiri" w:cs="Amiri"/>
          <w:lang w:bidi="ar-SA"/>
          <w:color w:val="111111"/>
          <w:sz w:val="28"/>
          <w:szCs w:val="28"/>
          <w:rtl/>
        </w:rPr>
        <w:t xml:space="preserve">هلاك نافع بن مالك </w:t>
      </w:r>
      <w:r>
        <w:rPr>
          <w:rStyle w:val="FootnoteReference"/>
        </w:rPr>
        <w:footnoteReference w:id="4884"/>
      </w:r>
    </w:p>
    <w:p>
      <w:pPr>
        <w:pStyle w:val="BookText"/>
      </w:pPr>
      <w:r>
        <w:rPr>
          <w:rFonts w:ascii="IRNazanin" w:hAnsi="IRNazanin" w:eastAsia="IRNazanin" w:cs="IRNazanin"/>
          <w:lang w:bidi="fa-IR"/>
          <w:color w:val="111111"/>
          <w:sz w:val="28"/>
          <w:szCs w:val="28"/>
          <w:rtl/>
        </w:rPr>
        <w:t xml:space="preserve">مختار گفت: «در جهان به جز اين آرزويى نداشتم كه اين ملعون به چنگ من درآيد، اين خبيث آب فرات را نگاهبانى كردى تا حسين و اصحابش نياشامند و چون حضرت عباس (سلام اللَّه عليه) مشك بر دوش مبارك افكنده از آب فرات پر آب كرد، فرمان داد تا مشك را از تير سوراخ كردند.» پس مختار بفرمود تا سرش را چون گوسفند از تن دور كردند و نامش را در جريده قتله ثبت نمودند.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387</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71" w:name="pg19489_217758"/>
    <w:bookmarkEnd w:id="71"/>
    <w:p>
      <w:pPr>
        <w:pStyle w:val="Heading3"/>
      </w:pPr>
      <w:bookmarkStart w:id="195" w:name="_Toc78"/>
      <w:r>
        <w:t>هلاك حارث بن نوفل وحارث بن بشر ونجاة قاسم بن جارود</w:t>
      </w:r>
      <w:bookmarkEnd w:id="195"/>
    </w:p>
    <w:p>
      <w:pPr>
        <w:pStyle w:val="BookText"/>
      </w:pPr>
      <w:r>
        <w:rPr>
          <w:rFonts w:ascii="Amiri" w:hAnsi="Amiri" w:eastAsia="Amiri" w:cs="Amiri"/>
          <w:lang w:bidi="ar-SA"/>
          <w:color w:val="111111"/>
          <w:sz w:val="28"/>
          <w:szCs w:val="28"/>
          <w:rtl/>
        </w:rPr>
        <w:t xml:space="preserve">هلاك حارث بن نوفل وحارث بن بشر ونجاة قاسم بن جارود </w:t>
      </w:r>
      <w:r>
        <w:rPr>
          <w:rStyle w:val="FootnoteReference"/>
        </w:rPr>
        <w:footnoteReference w:id="4885"/>
      </w:r>
    </w:p>
    <w:p>
      <w:pPr>
        <w:pStyle w:val="BookText"/>
      </w:pPr>
      <w:r>
        <w:rPr>
          <w:rFonts w:ascii="IRNazanin" w:hAnsi="IRNazanin" w:eastAsia="IRNazanin" w:cs="IRNazanin"/>
          <w:lang w:bidi="fa-IR"/>
          <w:color w:val="111111"/>
          <w:sz w:val="28"/>
          <w:szCs w:val="28"/>
          <w:rtl/>
        </w:rPr>
        <w:t xml:space="preserve">پس عبداللَّه سوار شد و به هر سوى روى نهاد چون پاره اى راه درنوشت، ناگاه پيرزنى نزار و نالان بديد كه از راه و بيراه گام مى سپارد، با غلام خود گفت: «دست اين فرتوت ناتوان را بگير و به راه باز آور.» پس غلام برفت و دستش را بگرفت.</w:t>
      </w:r>
    </w:p>
    <w:p>
      <w:pPr>
        <w:pStyle w:val="BookText"/>
      </w:pPr>
      <w:r>
        <w:rPr>
          <w:rFonts w:ascii="IRNazanin" w:hAnsi="IRNazanin" w:eastAsia="IRNazanin" w:cs="IRNazanin"/>
          <w:lang w:bidi="fa-IR"/>
          <w:color w:val="111111"/>
          <w:sz w:val="28"/>
          <w:szCs w:val="28"/>
          <w:rtl/>
        </w:rPr>
        <w:t xml:space="preserve">آن زن پرسيد: «چه كسى و از كجايى؟»</w:t>
      </w:r>
    </w:p>
    <w:p>
      <w:pPr>
        <w:pStyle w:val="BookText"/>
      </w:pPr>
      <w:r>
        <w:rPr>
          <w:rFonts w:ascii="IRNazanin" w:hAnsi="IRNazanin" w:eastAsia="IRNazanin" w:cs="IRNazanin"/>
          <w:lang w:bidi="fa-IR"/>
          <w:color w:val="111111"/>
          <w:sz w:val="28"/>
          <w:szCs w:val="28"/>
          <w:rtl/>
        </w:rPr>
        <w:t xml:space="preserve">گفت: «غلام عبداللَّه بن كامل خليفه امير كبير مختارم.»</w:t>
      </w:r>
    </w:p>
    <w:p>
      <w:pPr>
        <w:pStyle w:val="BookText"/>
      </w:pPr>
      <w:r>
        <w:rPr>
          <w:rFonts w:ascii="IRNazanin" w:hAnsi="IRNazanin" w:eastAsia="IRNazanin" w:cs="IRNazanin"/>
          <w:lang w:bidi="fa-IR"/>
          <w:color w:val="111111"/>
          <w:sz w:val="28"/>
          <w:szCs w:val="28"/>
          <w:rtl/>
        </w:rPr>
        <w:t xml:space="preserve">گفت: «مرا بدو بر كه سخنى گفتنى با وى دارم.»</w:t>
      </w:r>
    </w:p>
    <w:p>
      <w:pPr>
        <w:pStyle w:val="BookText"/>
      </w:pPr>
      <w:r>
        <w:rPr>
          <w:rFonts w:ascii="IRNazanin" w:hAnsi="IRNazanin" w:eastAsia="IRNazanin" w:cs="IRNazanin"/>
          <w:lang w:bidi="fa-IR"/>
          <w:color w:val="111111"/>
          <w:sz w:val="28"/>
          <w:szCs w:val="28"/>
          <w:rtl/>
        </w:rPr>
        <w:t xml:space="preserve">غلام اورا نزد عبداللَّه آورد. عبداللَّه گفت: «اى مادر! بگو تا چه دارى؟»</w:t>
      </w:r>
    </w:p>
    <w:p>
      <w:pPr>
        <w:pStyle w:val="BookText"/>
      </w:pPr>
      <w:r>
        <w:rPr>
          <w:rFonts w:ascii="IRNazanin" w:hAnsi="IRNazanin" w:eastAsia="IRNazanin" w:cs="IRNazanin"/>
          <w:lang w:bidi="fa-IR"/>
          <w:color w:val="111111"/>
          <w:sz w:val="28"/>
          <w:szCs w:val="28"/>
          <w:rtl/>
        </w:rPr>
        <w:t xml:space="preserve">گفت: «سه تن از قتله حضرت امام حسين (صلوات اللَّه عليه) اينك در خانه من هستند و يك صد دينار به من داده اند تا براى آن ها اسباب سفر و توشه راه فراهم كنم؛ چه آهنگ سفر دارند.»</w:t>
      </w:r>
    </w:p>
    <w:p>
      <w:pPr>
        <w:pStyle w:val="BookText"/>
      </w:pPr>
      <w:r>
        <w:rPr>
          <w:rFonts w:ascii="IRNazanin" w:hAnsi="IRNazanin" w:eastAsia="IRNazanin" w:cs="IRNazanin"/>
          <w:lang w:bidi="fa-IR"/>
          <w:color w:val="111111"/>
          <w:sz w:val="28"/>
          <w:szCs w:val="28"/>
          <w:rtl/>
        </w:rPr>
        <w:t xml:space="preserve">عبداللَّه در ساعت با آن زن به خدمت مختار باز شد و آن داستان را به عرض رسانيد. مختار بفرمود تا پانصد درهم به آن زن بدادند و ابوعمره حاجب را با پنجاه تن به گرفتارى آن پليدها روان داشت. چنان بودى كه چون ابوعمره به جايى روى نهادى، مردم عوام از پى او راه برگرفتند و با يكديگر گفتند: «ابوعمره براى گرفتارى كسى مى رود.»</w:t>
      </w:r>
    </w:p>
    <w:p>
      <w:pPr>
        <w:pStyle w:val="BookText"/>
      </w:pPr>
      <w:r>
        <w:rPr>
          <w:rFonts w:ascii="IRNazanin" w:hAnsi="IRNazanin" w:eastAsia="IRNazanin" w:cs="IRNazanin"/>
          <w:lang w:bidi="fa-IR"/>
          <w:color w:val="111111"/>
          <w:sz w:val="28"/>
          <w:szCs w:val="28"/>
          <w:rtl/>
        </w:rPr>
        <w:t xml:space="preserve">بالجمله ابوعمره با مردم خود و جماعت عوام برفتند و در و بام سراى پيره زال را فرو گرفتند. ابوعمره با تنى چند به درون سراى اندر شدند و حارث بن بشر، قاسم بن جارود و حارث بن نوفل (عليهم اللعنه) را در آن جا دريافتند، ايشان را كشان كشان از آن سراى بيرون آورده، دست و گردن بربستند و به خدمت مختار حاضر ساختند.</w:t>
      </w:r>
    </w:p>
    <w:p>
      <w:pPr>
        <w:pStyle w:val="BookText"/>
      </w:pPr>
      <w:r>
        <w:rPr>
          <w:rFonts w:ascii="IRNazanin" w:hAnsi="IRNazanin" w:eastAsia="IRNazanin" w:cs="IRNazanin"/>
          <w:lang w:bidi="fa-IR"/>
          <w:color w:val="111111"/>
          <w:sz w:val="28"/>
          <w:szCs w:val="28"/>
          <w:rtl/>
        </w:rPr>
        <w:t xml:space="preserve">مختار با حارث بن بشر فرمود: «چه فساد است كه از تو زشت نهاد حرام زاده ظهور ننموده است؟ شراب خوردى، قمار كردى، لواطه نمودى، زنا كردى و فرزند رسول خداى را كشتى.»</w:t>
      </w:r>
    </w:p>
    <w:p>
      <w:pPr>
        <w:pStyle w:val="BookText"/>
      </w:pPr>
      <w:r>
        <w:rPr>
          <w:rFonts w:ascii="IRNazanin" w:hAnsi="IRNazanin" w:eastAsia="IRNazanin" w:cs="IRNazanin"/>
          <w:lang w:bidi="fa-IR"/>
          <w:color w:val="111111"/>
          <w:sz w:val="28"/>
          <w:szCs w:val="28"/>
          <w:rtl/>
        </w:rPr>
        <w:t xml:space="preserve">پس بفرمود تا سرش را چون سر گوسفند از تن برگرفتند و نامش را نوشتند.</w:t>
      </w:r>
    </w:p>
    <w:p>
      <w:pPr>
        <w:pStyle w:val="BookText"/>
      </w:pPr>
      <w:r>
        <w:rPr>
          <w:rFonts w:ascii="IRNazanin" w:hAnsi="IRNazanin" w:eastAsia="IRNazanin" w:cs="IRNazanin"/>
          <w:lang w:bidi="fa-IR"/>
          <w:color w:val="111111"/>
          <w:sz w:val="28"/>
          <w:szCs w:val="28"/>
          <w:rtl/>
        </w:rPr>
        <w:t xml:space="preserve">آن گاه حارث بن نوفل را حاضر ساختند و مختار گفت: «اين همان ملعون است كه روى زينب مظلومه دختر فاطمه زهرا (سلام اللَّه عليهما) را به ضرب تازيانه بيازرد.» پس بفرمود تا اورا بر عقابين كشيده و به جلاد فرمود هزار تازيانه بر وى بزدند. آن ملعون امان طلبيد. مختار فرمود: «خداى مرا امان ندهد، اگر تورا امان بدهم.»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بفرمود تا هزار تازيانه ديگر به او بزدند. آن خبيث از شدت وجع و الم آب طلبيد. مختار فرمود: «اى شقى بدنهاد! فرزند رسول خداى را آب ندادى، هرگزت آب ندهم.»</w:t>
      </w:r>
    </w:p>
    <w:p>
      <w:pPr>
        <w:pStyle w:val="BookText"/>
      </w:pPr>
      <w:r>
        <w:rPr>
          <w:rFonts w:ascii="IRNazanin" w:hAnsi="IRNazanin" w:eastAsia="IRNazanin" w:cs="IRNazanin"/>
          <w:lang w:bidi="fa-IR"/>
          <w:color w:val="111111"/>
          <w:sz w:val="28"/>
          <w:szCs w:val="28"/>
          <w:rtl/>
        </w:rPr>
        <w:t xml:space="preserve">همچنان اورا بزدند تا در زير تازيانه جان به دوزخ برد. آن گاه سرش را از تن جدا كرده و نامش را بنوشتند.</w:t>
      </w:r>
    </w:p>
    <w:p>
      <w:pPr>
        <w:pStyle w:val="BookText"/>
      </w:pPr>
      <w:r>
        <w:rPr>
          <w:rFonts w:ascii="IRNazanin" w:hAnsi="IRNazanin" w:eastAsia="IRNazanin" w:cs="IRNazanin"/>
          <w:lang w:bidi="fa-IR"/>
          <w:color w:val="111111"/>
          <w:sz w:val="28"/>
          <w:szCs w:val="28"/>
          <w:rtl/>
        </w:rPr>
        <w:t xml:space="preserve">بعد از آن قاسم بن جارود را در معرض عتاب درآوردند. قاسم سوگند خورد كه من در كربلا نبودم، لكن ابن اشعث را نصرت نموده ام و امير سى صد تن را بخشيده چه شدى اگر از گناه من نيز بگذشتى.</w:t>
      </w:r>
    </w:p>
    <w:p>
      <w:pPr>
        <w:pStyle w:val="BookText"/>
      </w:pPr>
      <w:r>
        <w:rPr>
          <w:rFonts w:ascii="IRNazanin" w:hAnsi="IRNazanin" w:eastAsia="IRNazanin" w:cs="IRNazanin"/>
          <w:lang w:bidi="fa-IR"/>
          <w:color w:val="111111"/>
          <w:sz w:val="28"/>
          <w:szCs w:val="28"/>
          <w:rtl/>
        </w:rPr>
        <w:t xml:space="preserve">مختار گفت: «اگر از عدول گواهى دهند كه تو در كربلا حاضر نبودى، رهايت كنم.»</w:t>
      </w:r>
    </w:p>
    <w:p>
      <w:pPr>
        <w:pStyle w:val="BookText"/>
      </w:pPr>
      <w:r>
        <w:rPr>
          <w:rFonts w:ascii="IRNazanin" w:hAnsi="IRNazanin" w:eastAsia="IRNazanin" w:cs="IRNazanin"/>
          <w:lang w:bidi="fa-IR"/>
          <w:color w:val="111111"/>
          <w:sz w:val="28"/>
          <w:szCs w:val="28"/>
          <w:rtl/>
        </w:rPr>
        <w:t xml:space="preserve">پس چهار تن از بزرگان كوفه شهادت دادند كه در آن اوقات قاسم تمارض كرده، خود را بر بستر بيمارى افكنده و از سراى خويش بيرون نشد. مختار چون اين گواهى را بديد اورا به راه خود بگذاشت.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387- 389</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72" w:name="pg19489_217760"/>
    <w:bookmarkEnd w:id="72"/>
    <w:p>
      <w:pPr>
        <w:pStyle w:val="Heading3"/>
      </w:pPr>
      <w:bookmarkStart w:id="196" w:name="_Toc79"/>
      <w:r>
        <w:t>هلاك خولى بن يزيد الأصبحي</w:t>
      </w:r>
      <w:bookmarkEnd w:id="196"/>
    </w:p>
    <w:p>
      <w:pPr>
        <w:pStyle w:val="BookText"/>
      </w:pPr>
      <w:r>
        <w:rPr>
          <w:rFonts w:ascii="Amiri" w:hAnsi="Amiri" w:eastAsia="Amiri" w:cs="Amiri"/>
          <w:lang w:bidi="ar-SA"/>
          <w:color w:val="111111"/>
          <w:sz w:val="28"/>
          <w:szCs w:val="28"/>
          <w:rtl/>
        </w:rPr>
        <w:t xml:space="preserve">ثمّ بعث مُعاذ بن هانئ الكنديّ، وأبا عَمْرة، ومعبد بن سلَمَة الحضرميّ، فأحاطوا بدار خولى بن يزيد الأصْبَحيّ صاحب رأس الحسين، فاختبأ في مخرجه، فطلبوه، فخرجت إليهم امرأته، فقالوا لها: أين زوجك؟ قالت: لا أدري. وأشارت بيدها إلى المخرج، فدخلوا عليه، فوجدوا على رأسه قَوْصَرّة </w:t>
      </w:r>
      <w:r>
        <w:rPr>
          <w:rStyle w:val="FootnoteReference"/>
        </w:rPr>
        <w:footnoteReference w:id="4886"/>
      </w:r>
      <w:r>
        <w:rPr>
          <w:rFonts w:ascii="Amiri" w:hAnsi="Amiri" w:eastAsia="Amiri" w:cs="Amiri"/>
          <w:lang w:bidi="ar-SA"/>
          <w:color w:val="111111"/>
          <w:sz w:val="28"/>
          <w:szCs w:val="28"/>
          <w:rtl/>
        </w:rPr>
        <w:t xml:space="preserve">فأخرجوه، وأقبل المختار حين بلغه أخذُه، فقتله إلى جانب منزله، ثمّ أمر به، فأُحرق، فلم يبرح حتّى صار رماداً، وكانت امرأته تُسمّى العَيُوف، وكانت حين أتاها برأس الحسين قد نفرت منه، فكانت لا تكتحل ولا تَطَيّب، وقالت: واللَّه لا يرى منِّي سروراً أبداً.</w:t>
      </w:r>
    </w:p>
    <w:p>
      <w:pPr>
        <w:pStyle w:val="BookText"/>
      </w:pPr>
      <w:r>
        <w:rPr>
          <w:rFonts w:ascii="Amiri" w:hAnsi="Amiri" w:eastAsia="Amiri" w:cs="Amiri"/>
          <w:lang w:bidi="ar-SA"/>
          <w:color w:val="111111"/>
          <w:sz w:val="28"/>
          <w:szCs w:val="28"/>
          <w:rtl/>
        </w:rPr>
        <w:t xml:space="preserve">البلاذري، جمل من أنساب الأشراف، 6/ 406- 407</w:t>
      </w:r>
    </w:p>
    <w:p>
      <w:pPr>
        <w:pStyle w:val="BookText"/>
      </w:pPr>
      <w:r>
        <w:rPr>
          <w:rFonts w:ascii="Amiri" w:hAnsi="Amiri" w:eastAsia="Amiri" w:cs="Amiri"/>
          <w:lang w:bidi="ar-SA"/>
          <w:color w:val="111111"/>
          <w:sz w:val="28"/>
          <w:szCs w:val="28"/>
          <w:rtl/>
        </w:rPr>
        <w:t xml:space="preserve">قال موسى بن عامر: وبعث معاذ بن هانئ بن عديّ الكنديّ، ابن أخي حُجْر، </w:t>
      </w:r>
      <w:r>
        <w:rPr>
          <w:rStyle w:val="FootnoteReference"/>
        </w:rPr>
        <w:footnoteReference w:id="4887"/>
      </w:r>
      <w:r>
        <w:rPr>
          <w:rFonts w:ascii="Amiri" w:hAnsi="Amiri" w:eastAsia="Amiri" w:cs="Amiri"/>
          <w:lang w:bidi="ar-SA"/>
          <w:color w:val="111111"/>
          <w:sz w:val="28"/>
          <w:szCs w:val="28"/>
          <w:rtl/>
        </w:rPr>
        <w:t xml:space="preserve">وبعث أبا عمرة صاحب حَرَسه، فساروا </w:t>
      </w:r>
      <w:r>
        <w:rPr>
          <w:rStyle w:val="FootnoteReference"/>
        </w:rPr>
        <w:footnoteReference w:id="4888"/>
      </w:r>
      <w:r>
        <w:rPr>
          <w:rFonts w:ascii="Amiri" w:hAnsi="Amiri" w:eastAsia="Amiri" w:cs="Amiri"/>
          <w:lang w:bidi="ar-SA"/>
          <w:color w:val="111111"/>
          <w:sz w:val="28"/>
          <w:szCs w:val="28"/>
          <w:rtl/>
        </w:rPr>
        <w:t xml:space="preserve">حتّى أحاطوا بدار خولى بن يزيد الأصبحيّ وهو صاحب رأس </w:t>
      </w:r>
      <w:r>
        <w:rPr>
          <w:rStyle w:val="FootnoteReference"/>
        </w:rPr>
        <w:footnoteReference w:id="4889"/>
      </w:r>
      <w:r>
        <w:rPr>
          <w:rFonts w:ascii="Amiri" w:hAnsi="Amiri" w:eastAsia="Amiri" w:cs="Amiri"/>
          <w:lang w:bidi="ar-SA"/>
          <w:color w:val="111111"/>
          <w:sz w:val="28"/>
          <w:szCs w:val="28"/>
          <w:rtl/>
        </w:rPr>
        <w:t xml:space="preserve">الحسين الّذي جاء به </w:t>
      </w:r>
      <w:r>
        <w:rPr>
          <w:rStyle w:val="FootnoteReference"/>
        </w:rPr>
        <w:footnoteReference w:id="4890"/>
      </w:r>
      <w:r>
        <w:rPr>
          <w:rFonts w:ascii="Amiri" w:hAnsi="Amiri" w:eastAsia="Amiri" w:cs="Amiri"/>
          <w:lang w:bidi="ar-SA"/>
          <w:color w:val="111111"/>
          <w:sz w:val="28"/>
          <w:szCs w:val="28"/>
          <w:rtl/>
        </w:rPr>
        <w:t xml:space="preserve">، فاختبأ في مخرجه، </w:t>
      </w:r>
      <w:r>
        <w:rPr>
          <w:rStyle w:val="FootnoteReference"/>
        </w:rPr>
        <w:footnoteReference w:id="4891"/>
      </w:r>
      <w:r>
        <w:rPr>
          <w:rFonts w:ascii="Amiri" w:hAnsi="Amiri" w:eastAsia="Amiri" w:cs="Amiri"/>
          <w:lang w:bidi="ar-SA"/>
          <w:color w:val="111111"/>
          <w:sz w:val="28"/>
          <w:szCs w:val="28"/>
          <w:rtl/>
        </w:rPr>
        <w:t xml:space="preserve">فأمر معاذٌ أبا عَمْرة أن يطلبه في الدّار، </w:t>
      </w:r>
      <w:r>
        <w:rPr>
          <w:rStyle w:val="FootnoteReference"/>
        </w:rPr>
        <w:footnoteReference w:id="4892"/>
      </w:r>
      <w:r>
        <w:rPr>
          <w:rFonts w:ascii="Amiri" w:hAnsi="Amiri" w:eastAsia="Amiri" w:cs="Amiri"/>
          <w:lang w:bidi="ar-SA"/>
          <w:color w:val="111111"/>
          <w:sz w:val="28"/>
          <w:szCs w:val="28"/>
          <w:rtl/>
        </w:rPr>
        <w:t xml:space="preserve">فخرجت امرأته إليهم، فقالوا لها: أين زوجُكِ؟ فقالت: لا أدري أين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وأشارت بيدها إلى المخرج- فدخلوا، فوجدوه قد وضع على رأسه قَوْصَرّةً، فأخرجوه.</w:t>
      </w:r>
    </w:p>
    <w:p>
      <w:pPr>
        <w:pStyle w:val="BookText"/>
      </w:pPr>
      <w:r>
        <w:rPr>
          <w:rFonts w:ascii="Amiri" w:hAnsi="Amiri" w:eastAsia="Amiri" w:cs="Amiri"/>
          <w:lang w:bidi="ar-SA"/>
          <w:color w:val="111111"/>
          <w:sz w:val="28"/>
          <w:szCs w:val="28"/>
          <w:rtl/>
        </w:rPr>
        <w:t xml:space="preserve">وكان </w:t>
      </w:r>
      <w:r>
        <w:rPr>
          <w:rStyle w:val="FootnoteReference"/>
        </w:rPr>
        <w:footnoteReference w:id="4893"/>
      </w:r>
      <w:r>
        <w:rPr>
          <w:rFonts w:ascii="Amiri" w:hAnsi="Amiri" w:eastAsia="Amiri" w:cs="Amiri"/>
          <w:lang w:bidi="ar-SA"/>
          <w:color w:val="111111"/>
          <w:sz w:val="28"/>
          <w:szCs w:val="28"/>
          <w:rtl/>
        </w:rPr>
        <w:t xml:space="preserve">المختار يسير </w:t>
      </w:r>
      <w:r>
        <w:rPr>
          <w:rStyle w:val="FootnoteReference"/>
        </w:rPr>
        <w:footnoteReference w:id="4894"/>
      </w:r>
      <w:r>
        <w:rPr>
          <w:rFonts w:ascii="Amiri" w:hAnsi="Amiri" w:eastAsia="Amiri" w:cs="Amiri"/>
          <w:lang w:bidi="ar-SA"/>
          <w:color w:val="111111"/>
          <w:sz w:val="28"/>
          <w:szCs w:val="28"/>
          <w:rtl/>
        </w:rPr>
        <w:t xml:space="preserve">بالكوفة. </w:t>
      </w:r>
      <w:r>
        <w:rPr>
          <w:rStyle w:val="FootnoteReference"/>
        </w:rPr>
        <w:footnoteReference w:id="4895"/>
      </w:r>
      <w:r>
        <w:rPr>
          <w:rFonts w:ascii="Amiri" w:hAnsi="Amiri" w:eastAsia="Amiri" w:cs="Amiri"/>
          <w:lang w:bidi="ar-SA"/>
          <w:color w:val="111111"/>
          <w:sz w:val="28"/>
          <w:szCs w:val="28"/>
          <w:rtl/>
        </w:rPr>
        <w:t xml:space="preserve">ثمّ إنّه أقبل في أثر أصحابه، وقد بعث أبو عَمرة إليه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رسولًا، فاستقبل المختار الرّسول عند دار بلال </w:t>
      </w:r>
      <w:r>
        <w:rPr>
          <w:rStyle w:val="FootnoteReference"/>
        </w:rPr>
        <w:footnoteReference w:id="4896"/>
      </w:r>
      <w:r>
        <w:rPr>
          <w:rFonts w:ascii="Amiri" w:hAnsi="Amiri" w:eastAsia="Amiri" w:cs="Amiri"/>
          <w:lang w:bidi="ar-SA"/>
          <w:color w:val="111111"/>
          <w:sz w:val="28"/>
          <w:szCs w:val="28"/>
          <w:rtl/>
        </w:rPr>
        <w:t xml:space="preserve">، ومعه ابن كامل، فأخبره </w:t>
      </w:r>
      <w:r>
        <w:rPr>
          <w:rStyle w:val="FootnoteReference"/>
        </w:rPr>
        <w:footnoteReference w:id="4897"/>
      </w:r>
      <w:r>
        <w:rPr>
          <w:rFonts w:ascii="IRNazanin" w:hAnsi="IRNazanin" w:eastAsia="IRNazanin" w:cs="IRNazanin"/>
          <w:lang w:bidi="fa-IR"/>
          <w:color w:val="111111"/>
          <w:sz w:val="28"/>
          <w:szCs w:val="28"/>
          <w:rtl/>
        </w:rPr>
        <w:t xml:space="preserve">الخبر، فأقبل </w:t>
      </w:r>
      <w:r>
        <w:rPr>
          <w:rStyle w:val="FootnoteReference"/>
        </w:rPr>
        <w:footnoteReference w:id="4898"/>
      </w:r>
      <w:r>
        <w:rPr>
          <w:rStyle w:val="FootnoteReference"/>
        </w:rPr>
        <w:footnoteReference w:id="4899"/>
      </w:r>
      <w:r>
        <w:rPr>
          <w:rFonts w:ascii="IRNazanin" w:hAnsi="IRNazanin" w:eastAsia="IRNazanin" w:cs="IRNazanin"/>
          <w:lang w:bidi="fa-IR"/>
          <w:color w:val="111111"/>
          <w:sz w:val="28"/>
          <w:szCs w:val="28"/>
          <w:rtl/>
        </w:rPr>
        <w:t xml:space="preserve">المختار نحوهم، فاستقبل به، فردّده </w:t>
      </w:r>
      <w:r>
        <w:rPr>
          <w:rStyle w:val="FootnoteReference"/>
        </w:rPr>
        <w:footnoteReference w:id="4900"/>
      </w:r>
      <w:r>
        <w:rPr>
          <w:rStyle w:val="FootnoteReference"/>
        </w:rPr>
        <w:footnoteReference w:id="4901"/>
      </w:r>
      <w:r>
        <w:rPr>
          <w:rFonts w:ascii="IRNazanin" w:hAnsi="IRNazanin" w:eastAsia="IRNazanin" w:cs="IRNazanin"/>
          <w:lang w:bidi="fa-IR"/>
          <w:color w:val="111111"/>
          <w:sz w:val="28"/>
          <w:szCs w:val="28"/>
          <w:rtl/>
        </w:rPr>
        <w:t xml:space="preserve">حتّى قتله إلى جانب أهله، ثمّ دعا </w:t>
      </w:r>
      <w:r>
        <w:rPr>
          <w:rStyle w:val="FootnoteReference"/>
        </w:rPr>
        <w:footnoteReference w:id="4902"/>
      </w:r>
      <w:r>
        <w:rPr>
          <w:rFonts w:ascii="IRNazanin" w:hAnsi="IRNazanin" w:eastAsia="IRNazanin" w:cs="IRNazanin"/>
          <w:lang w:bidi="fa-IR"/>
          <w:color w:val="111111"/>
          <w:sz w:val="28"/>
          <w:szCs w:val="28"/>
          <w:rtl/>
        </w:rPr>
        <w:t xml:space="preserve">بنار، فحرّقه </w:t>
      </w:r>
      <w:r>
        <w:rPr>
          <w:rStyle w:val="FootnoteReference"/>
        </w:rPr>
        <w:footnoteReference w:id="4903"/>
      </w:r>
      <w:r>
        <w:rPr>
          <w:rFonts w:ascii="IRNazanin" w:hAnsi="IRNazanin" w:eastAsia="IRNazanin" w:cs="IRNazanin"/>
          <w:lang w:bidi="fa-IR"/>
          <w:color w:val="111111"/>
          <w:sz w:val="28"/>
          <w:szCs w:val="28"/>
          <w:rtl/>
        </w:rPr>
        <w:t xml:space="preserve">[بها] </w:t>
      </w:r>
      <w:r>
        <w:rPr>
          <w:rStyle w:val="FootnoteReference"/>
        </w:rPr>
        <w:footnoteReference w:id="4904"/>
      </w:r>
      <w:r>
        <w:rPr>
          <w:rFonts w:ascii="Amiri" w:hAnsi="Amiri" w:eastAsia="Amiri" w:cs="Amiri"/>
          <w:lang w:bidi="ar-SA"/>
          <w:color w:val="111111"/>
          <w:sz w:val="28"/>
          <w:szCs w:val="28"/>
          <w:rtl/>
        </w:rPr>
        <w:t xml:space="preserve">، ثمّ لم يبرح حتّى عاد رماداً، ثمّ انصرف عنه. وكانت امرأته من حَضْرَمَوْت يقال لها العَيُوف بنت مالك بن نَهار بن عَقْرَب، وكانت </w:t>
      </w:r>
      <w:r>
        <w:rPr>
          <w:rStyle w:val="FootnoteReference"/>
        </w:rPr>
        <w:footnoteReference w:id="4905"/>
      </w:r>
      <w:r>
        <w:rPr>
          <w:rFonts w:ascii="Amiri" w:hAnsi="Amiri" w:eastAsia="Amiri" w:cs="Amiri"/>
          <w:lang w:bidi="ar-SA"/>
          <w:color w:val="111111"/>
          <w:sz w:val="28"/>
          <w:szCs w:val="28"/>
          <w:rtl/>
        </w:rPr>
        <w:t xml:space="preserve">نصبت له العداوة حين جاء برأس الحسين. </w:t>
      </w:r>
      <w:r>
        <w:rPr>
          <w:rStyle w:val="FootnoteReference"/>
        </w:rPr>
        <w:footnoteReference w:id="4906"/>
      </w:r>
    </w:p>
    <w:p>
      <w:pPr>
        <w:pStyle w:val="BookText"/>
      </w:pPr>
      <w:r>
        <w:rPr>
          <w:rFonts w:ascii="IRNazanin" w:hAnsi="IRNazanin" w:eastAsia="IRNazanin" w:cs="IRNazanin"/>
          <w:lang w:bidi="fa-IR"/>
          <w:color w:val="111111"/>
          <w:sz w:val="28"/>
          <w:szCs w:val="28"/>
          <w:rtl/>
        </w:rPr>
        <w:t xml:space="preserve">زنش پيش آن ها آمد كه گفتند: «شوهرت كجاست؟»</w:t>
      </w:r>
    </w:p>
    <w:p>
      <w:pPr>
        <w:pStyle w:val="BookText"/>
      </w:pPr>
      <w:r>
        <w:rPr>
          <w:rFonts w:ascii="IRNazanin" w:hAnsi="IRNazanin" w:eastAsia="IRNazanin" w:cs="IRNazanin"/>
          <w:lang w:bidi="fa-IR"/>
          <w:color w:val="111111"/>
          <w:sz w:val="28"/>
          <w:szCs w:val="28"/>
          <w:rtl/>
        </w:rPr>
        <w:t xml:space="preserve">گفت: «نمى دانم كجاست.» اما به دست خويش به طرف راه آبريزگاه اشاره كرد كه وارد شدند، اورا يافتند كه زنبيلى بر سر خويش نهاده بود و بيرونش كشيدند.</w:t>
      </w:r>
    </w:p>
    <w:p>
      <w:pPr>
        <w:pStyle w:val="BookText"/>
      </w:pPr>
      <w:r>
        <w:rPr>
          <w:rFonts w:ascii="IRNazanin" w:hAnsi="IRNazanin" w:eastAsia="IRNazanin" w:cs="IRNazanin"/>
          <w:lang w:bidi="fa-IR"/>
          <w:color w:val="111111"/>
          <w:sz w:val="28"/>
          <w:szCs w:val="28"/>
          <w:rtl/>
        </w:rPr>
        <w:t xml:space="preserve">گويد: و چنان بود كه مختار در كوفه مى گشت و پس از آن از پى ياران خويش بيامد. ابوعمره يكى را سوى او فرستاده بود و مختار به نزد خانه ابوبلال به فرستاده رسيد كه ابن كامل نيز با وى بود و خبر را با وى بگفت. مختار به طرف آن ها آمد و به خولى رسيد، اورا پس برد، در كنار كسانش خونش را بريخت، آن گاه آتش خواست، اورا بسوخت، از آن جا نرفت تا خاكستر شد و آن گاه بازگشت.</w:t>
      </w:r>
    </w:p>
    <w:p>
      <w:pPr>
        <w:pStyle w:val="BookText"/>
      </w:pPr>
      <w:r>
        <w:rPr>
          <w:rFonts w:ascii="IRNazanin" w:hAnsi="IRNazanin" w:eastAsia="IRNazanin" w:cs="IRNazanin"/>
          <w:lang w:bidi="fa-IR"/>
          <w:color w:val="111111"/>
          <w:sz w:val="28"/>
          <w:szCs w:val="28"/>
          <w:rtl/>
        </w:rPr>
        <w:t xml:space="preserve">گويد: زن خولى از حضرموت بود به نام عيوف دختر مالك بن نهار و وقتى سر حسين را آورده بود، دشمنى وى را به دل گرفته بود.</w:t>
      </w:r>
    </w:p>
    <w:p>
      <w:pPr>
        <w:pStyle w:val="BookText"/>
      </w:pPr>
      <w:r>
        <w:rPr>
          <w:rFonts w:ascii="IRNazanin" w:hAnsi="IRNazanin" w:eastAsia="IRNazanin" w:cs="IRNazanin"/>
          <w:lang w:bidi="fa-IR"/>
          <w:color w:val="111111"/>
          <w:sz w:val="28"/>
          <w:szCs w:val="28"/>
          <w:rtl/>
        </w:rPr>
        <w:t xml:space="preserve">پاينده، ترجمه تاريخ طبرى، 8/ 3349- 3350</w:t>
      </w:r>
    </w:p>
    <w:p>
      <w:pPr>
        <w:pStyle w:val="BookText"/>
      </w:pPr>
      <w:r>
        <w:rPr>
          <w:rFonts w:ascii="Amiri" w:hAnsi="Amiri" w:eastAsia="Amiri" w:cs="Amiri"/>
          <w:lang w:bidi="ar-SA"/>
          <w:color w:val="111111"/>
          <w:sz w:val="28"/>
          <w:szCs w:val="28"/>
          <w:rtl/>
        </w:rPr>
        <w:t xml:space="preserve">الطّبري، التّاريخ، 6/ 59- 60/ مثله أبو عليّ مسكويه، تجارب الأمم، 2/ 151</w:t>
      </w:r>
    </w:p>
    <w:p>
      <w:pPr>
        <w:pStyle w:val="BookText"/>
      </w:pPr>
      <w:r>
        <w:rPr>
          <w:rFonts w:ascii="Amiri" w:hAnsi="Amiri" w:eastAsia="Amiri" w:cs="Amiri"/>
          <w:lang w:bidi="ar-SA"/>
          <w:color w:val="111111"/>
          <w:sz w:val="28"/>
          <w:szCs w:val="28"/>
          <w:rtl/>
        </w:rPr>
        <w:t xml:space="preserve">قال: وأقبل قوم من أعوان المختار حتّى اقتحموا دار خولى بن يزيد الأصبحيّ، وهو الّذي احتزّ رأس الحسين بن عليّ رضي اللَّه عنهما، وكانت له امرأة يقال لها العيوف </w:t>
      </w:r>
      <w:r>
        <w:rPr>
          <w:rStyle w:val="FootnoteReference"/>
        </w:rPr>
        <w:footnoteReference w:id="4907"/>
      </w:r>
      <w:r>
        <w:rPr>
          <w:rFonts w:ascii="Amiri" w:hAnsi="Amiri" w:eastAsia="Amiri" w:cs="Amiri"/>
          <w:lang w:bidi="ar-SA"/>
          <w:color w:val="111111"/>
          <w:sz w:val="28"/>
          <w:szCs w:val="28"/>
          <w:rtl/>
        </w:rPr>
        <w:t xml:space="preserve">بنت مالك بن غفير الحضرميّ، فلمّا نظرت إلى أصحاب المختار، وقد دخلوا دارها، فقالت: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هؤلاء! ما شأنكم وما تريدون؟ فقال لها أبو عمرة </w:t>
      </w:r>
      <w:r>
        <w:rPr>
          <w:rStyle w:val="FootnoteReference"/>
        </w:rPr>
        <w:footnoteReference w:id="4908"/>
      </w:r>
      <w:r>
        <w:rPr>
          <w:rFonts w:ascii="Amiri" w:hAnsi="Amiri" w:eastAsia="Amiri" w:cs="Amiri"/>
          <w:lang w:bidi="ar-SA"/>
          <w:color w:val="111111"/>
          <w:sz w:val="28"/>
          <w:szCs w:val="28"/>
          <w:rtl/>
        </w:rPr>
        <w:t xml:space="preserve">صاحب شرطة المختار: لا بأس عليكِ، أين زوجكِ؟ فقالت: لا أدري- وأشارت بيدها إلى المخرج.</w:t>
      </w:r>
    </w:p>
    <w:p>
      <w:pPr>
        <w:pStyle w:val="BookText"/>
      </w:pPr>
      <w:r>
        <w:rPr>
          <w:rFonts w:ascii="Amiri" w:hAnsi="Amiri" w:eastAsia="Amiri" w:cs="Amiri"/>
          <w:lang w:bidi="ar-SA"/>
          <w:color w:val="111111"/>
          <w:sz w:val="28"/>
          <w:szCs w:val="28"/>
          <w:rtl/>
        </w:rPr>
        <w:t xml:space="preserve">قال: فدخلوا عليه، وإذا هو جالس وعلى رأسه قوصرّة، فأخذوه، وأتوا به إلى المختار، فقالوا: أ يّها الأمير! هذا خولى بن يزيد، وهو الّذي احتزّ رأس الحسين. قال:</w:t>
      </w:r>
    </w:p>
    <w:p>
      <w:pPr>
        <w:pStyle w:val="BookText"/>
      </w:pPr>
      <w:r>
        <w:rPr>
          <w:rFonts w:ascii="Amiri" w:hAnsi="Amiri" w:eastAsia="Amiri" w:cs="Amiri"/>
          <w:lang w:bidi="ar-SA"/>
          <w:color w:val="111111"/>
          <w:sz w:val="28"/>
          <w:szCs w:val="28"/>
          <w:rtl/>
        </w:rPr>
        <w:t xml:space="preserve">فأمر به المختار، فذبح بين يديه ذبحاً، ثمّ أمر بجسده، فأحرق بالنّار.</w:t>
      </w:r>
    </w:p>
    <w:p>
      <w:pPr>
        <w:pStyle w:val="BookText"/>
      </w:pPr>
      <w:r>
        <w:rPr>
          <w:rFonts w:ascii="IRNazanin" w:hAnsi="IRNazanin" w:eastAsia="IRNazanin" w:cs="IRNazanin"/>
          <w:lang w:bidi="fa-IR"/>
          <w:color w:val="111111"/>
          <w:sz w:val="28"/>
          <w:szCs w:val="28"/>
          <w:rtl/>
        </w:rPr>
        <w:t xml:space="preserve">ابن أعثم، الفتوح، 6/ 120- 121</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909"/>
      </w:r>
      <w:r>
        <w:rPr>
          <w:rFonts w:ascii="Amiri" w:hAnsi="Amiri" w:eastAsia="Amiri" w:cs="Amiri"/>
          <w:lang w:bidi="ar-SA"/>
          <w:color w:val="111111"/>
          <w:sz w:val="28"/>
          <w:szCs w:val="28"/>
          <w:rtl/>
        </w:rPr>
        <w:t xml:space="preserve">بعث المختار معاذ بن هانئ الكنديّ وأبا عمرة كيسان إلى دار خولى بن يزيد الأصبحيّ- وهو الّذي حمل رأس الحسين عليه السلام إلى ابن زياد- فأتوا داره، فاستخفى في المخرج، فدخلوا عليه، فوجدوه قد أكبّ </w:t>
      </w:r>
      <w:r>
        <w:rPr>
          <w:rStyle w:val="FootnoteReference"/>
        </w:rPr>
        <w:footnoteReference w:id="4910"/>
      </w:r>
      <w:r>
        <w:rPr>
          <w:rFonts w:ascii="Amiri" w:hAnsi="Amiri" w:eastAsia="Amiri" w:cs="Amiri"/>
          <w:lang w:bidi="ar-SA"/>
          <w:color w:val="111111"/>
          <w:sz w:val="28"/>
          <w:szCs w:val="28"/>
          <w:rtl/>
        </w:rPr>
        <w:t xml:space="preserve">على نفسه قَوصَرّة، فأخذوه، وخرجوا يريدون المختار، فتلقّاهم في ركبٍ، فردّوه إلى داره، وقتله عندها، وأحرقه.</w:t>
      </w:r>
    </w:p>
    <w:p>
      <w:pPr>
        <w:pStyle w:val="BookText"/>
      </w:pPr>
      <w:r>
        <w:rPr>
          <w:rFonts w:ascii="Amiri" w:hAnsi="Amiri" w:eastAsia="Amiri" w:cs="Amiri"/>
          <w:lang w:bidi="ar-SA"/>
          <w:color w:val="111111"/>
          <w:sz w:val="28"/>
          <w:szCs w:val="28"/>
          <w:rtl/>
        </w:rPr>
        <w:t xml:space="preserve">الطّوسي، الأمالي،/ 244/ عنه: محمّد بن أبي طالب، تسلية المجالس، 2/ 498؛ السّيّد هاشم البحراني، مدينة المعاجز،/ 305؛ المجلسي، البحار، 45/ 337؛ البحراني، العوالم، 17/ 663</w:t>
      </w:r>
    </w:p>
    <w:p>
      <w:pPr>
        <w:pStyle w:val="BookText"/>
      </w:pPr>
      <w:r>
        <w:rPr>
          <w:rFonts w:ascii="Amiri" w:hAnsi="Amiri" w:eastAsia="Amiri" w:cs="Amiri"/>
          <w:lang w:bidi="ar-SA"/>
          <w:color w:val="111111"/>
          <w:sz w:val="28"/>
          <w:szCs w:val="28"/>
          <w:rtl/>
        </w:rPr>
        <w:t xml:space="preserve">وأتى قوم من أعوان المختار إلى دار خولى بن يزيد الأصبحيّ، فاقتحموها، ودخلوا، وكان خولى هو الّذي احتزّ رأس الحسين عليه السلام، وكانت له امرأة يقال لها العيوف بنت مالك الحضرميّ، وهي الّتي خاصمته إذ أدخل رأس الحسين عليها، فلمّا نظرت إلى أصحاب المختار قد دخلوا دارها، قالت: ما شأنكم وما تريدون؟</w:t>
      </w:r>
    </w:p>
    <w:p>
      <w:pPr>
        <w:pStyle w:val="BookText"/>
      </w:pPr>
      <w:r>
        <w:rPr>
          <w:rFonts w:ascii="Amiri" w:hAnsi="Amiri" w:eastAsia="Amiri" w:cs="Amiri"/>
          <w:lang w:bidi="ar-SA"/>
          <w:color w:val="111111"/>
          <w:sz w:val="28"/>
          <w:szCs w:val="28"/>
          <w:rtl/>
        </w:rPr>
        <w:t xml:space="preserve">فقال أبو عمرة صاحب شرطة المختار: لا بأس عليكِ، نريد زوجكِ، أين هو؟ قالت:</w:t>
      </w:r>
    </w:p>
    <w:p>
      <w:pPr>
        <w:pStyle w:val="BookText"/>
      </w:pPr>
      <w:r>
        <w:rPr>
          <w:rFonts w:ascii="Amiri" w:hAnsi="Amiri" w:eastAsia="Amiri" w:cs="Amiri"/>
          <w:lang w:bidi="ar-SA"/>
          <w:color w:val="111111"/>
          <w:sz w:val="28"/>
          <w:szCs w:val="28"/>
          <w:rtl/>
        </w:rPr>
        <w:t xml:space="preserve">لا أدري! وأشارت بيدها إلى المخرج، فدخلوا عليه، فإذا هو جالس وعلى رأسه قوصرّة، فأخذوه، وأتوا به إلى المختار، فقالوا له: أ يّها الأمير! هذا خولى الّذي احتزّ رأس الحسين.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به المختار، فذبح بين يديه، ثمّ أمر بجسده، فأحرق بالنّار.</w:t>
      </w:r>
    </w:p>
    <w:p>
      <w:pPr>
        <w:pStyle w:val="BookText"/>
      </w:pPr>
      <w:r>
        <w:rPr>
          <w:rFonts w:ascii="Amiri" w:hAnsi="Amiri" w:eastAsia="Amiri" w:cs="Amiri"/>
          <w:lang w:bidi="ar-SA"/>
          <w:color w:val="111111"/>
          <w:sz w:val="28"/>
          <w:szCs w:val="28"/>
          <w:rtl/>
        </w:rPr>
        <w:t xml:space="preserve">الخوارزمي، مقتل الحسين، 2/ 219- 220</w:t>
      </w:r>
    </w:p>
    <w:p>
      <w:pPr>
        <w:pStyle w:val="BookText"/>
      </w:pPr>
      <w:r>
        <w:rPr>
          <w:rFonts w:ascii="Amiri" w:hAnsi="Amiri" w:eastAsia="Amiri" w:cs="Amiri"/>
          <w:lang w:bidi="ar-SA"/>
          <w:color w:val="111111"/>
          <w:sz w:val="28"/>
          <w:szCs w:val="28"/>
          <w:rtl/>
        </w:rPr>
        <w:t xml:space="preserve">وبعث إلى خولى الأصبحيّ- وهو صاحب رأس الحسين- فأحاطوا بداره، فاختبأ في المخرج، فقالوا لامرأته: أين هو؟ فقالت: لا أدري. وأشارت بيدها إلى المخرج، فأخرجوه، فقتلوه، وأحرقوه.</w:t>
      </w:r>
    </w:p>
    <w:p>
      <w:pPr>
        <w:pStyle w:val="BookText"/>
      </w:pPr>
      <w:r>
        <w:rPr>
          <w:rFonts w:ascii="Amiri" w:hAnsi="Amiri" w:eastAsia="Amiri" w:cs="Amiri"/>
          <w:lang w:bidi="ar-SA"/>
          <w:color w:val="111111"/>
          <w:sz w:val="28"/>
          <w:szCs w:val="28"/>
          <w:rtl/>
        </w:rPr>
        <w:t xml:space="preserve">ابن الجوزي، المنتظم، 6/ 58</w:t>
      </w:r>
    </w:p>
    <w:p>
      <w:pPr>
        <w:pStyle w:val="BookText"/>
      </w:pPr>
      <w:r>
        <w:rPr>
          <w:rFonts w:ascii="Amiri" w:hAnsi="Amiri" w:eastAsia="Amiri" w:cs="Amiri"/>
          <w:lang w:bidi="ar-SA"/>
          <w:color w:val="111111"/>
          <w:sz w:val="28"/>
          <w:szCs w:val="28"/>
          <w:rtl/>
        </w:rPr>
        <w:t xml:space="preserve">ثمّ أرسل </w:t>
      </w:r>
      <w:r>
        <w:rPr>
          <w:rStyle w:val="FootnoteReference"/>
        </w:rPr>
        <w:footnoteReference w:id="4911"/>
      </w:r>
      <w:r>
        <w:rPr>
          <w:rFonts w:ascii="Amiri" w:hAnsi="Amiri" w:eastAsia="Amiri" w:cs="Amiri"/>
          <w:lang w:bidi="ar-SA"/>
          <w:color w:val="111111"/>
          <w:sz w:val="28"/>
          <w:szCs w:val="28"/>
          <w:rtl/>
        </w:rPr>
        <w:t xml:space="preserve">إلى خولى بن يزيد الأصبحي- وهو صاحب رأس الحسين- فاختفى </w:t>
      </w:r>
      <w:r>
        <w:rPr>
          <w:rStyle w:val="FootnoteReference"/>
        </w:rPr>
        <w:footnoteReference w:id="4912"/>
      </w:r>
      <w:r>
        <w:rPr>
          <w:rFonts w:ascii="Amiri" w:hAnsi="Amiri" w:eastAsia="Amiri" w:cs="Amiri"/>
          <w:lang w:bidi="ar-SA"/>
          <w:color w:val="111111"/>
          <w:sz w:val="28"/>
          <w:szCs w:val="28"/>
          <w:rtl/>
        </w:rPr>
        <w:t xml:space="preserve">في مخرجه، فدخل أصحاب المختار </w:t>
      </w:r>
      <w:r>
        <w:rPr>
          <w:rStyle w:val="FootnoteReference"/>
        </w:rPr>
        <w:footnoteReference w:id="4913"/>
      </w:r>
      <w:r>
        <w:rPr>
          <w:rFonts w:ascii="Amiri" w:hAnsi="Amiri" w:eastAsia="Amiri" w:cs="Amiri"/>
          <w:lang w:bidi="ar-SA"/>
          <w:color w:val="111111"/>
          <w:sz w:val="28"/>
          <w:szCs w:val="28"/>
          <w:rtl/>
        </w:rPr>
        <w:t xml:space="preserve">يفتشون عليه </w:t>
      </w:r>
      <w:r>
        <w:rPr>
          <w:rStyle w:val="FootnoteReference"/>
        </w:rPr>
        <w:footnoteReference w:id="4914"/>
      </w:r>
      <w:r>
        <w:rPr>
          <w:rFonts w:ascii="IRNazanin" w:hAnsi="IRNazanin" w:eastAsia="IRNazanin" w:cs="IRNazanin"/>
          <w:lang w:bidi="fa-IR"/>
          <w:color w:val="111111"/>
          <w:sz w:val="28"/>
          <w:szCs w:val="28"/>
          <w:rtl/>
        </w:rPr>
        <w:t xml:space="preserve">، فخرجت امرأته واسمها </w:t>
      </w:r>
      <w:r>
        <w:rPr>
          <w:rStyle w:val="FootnoteReference"/>
        </w:rPr>
        <w:footnoteReference w:id="4915"/>
      </w:r>
      <w:r>
        <w:rPr>
          <w:rFonts w:ascii="Amiri" w:hAnsi="Amiri" w:eastAsia="Amiri" w:cs="Amiri"/>
          <w:lang w:bidi="ar-SA"/>
          <w:color w:val="111111"/>
          <w:sz w:val="28"/>
          <w:szCs w:val="28"/>
          <w:rtl/>
        </w:rPr>
        <w:t xml:space="preserve">العيوف بنت مالك، وكانت تعاديه منذ جاء </w:t>
      </w:r>
      <w:r>
        <w:rPr>
          <w:rStyle w:val="FootnoteReference"/>
        </w:rPr>
        <w:footnoteReference w:id="4916"/>
      </w:r>
      <w:r>
        <w:rPr>
          <w:rFonts w:ascii="Amiri" w:hAnsi="Amiri" w:eastAsia="Amiri" w:cs="Amiri"/>
          <w:lang w:bidi="ar-SA"/>
          <w:color w:val="111111"/>
          <w:sz w:val="28"/>
          <w:szCs w:val="28"/>
          <w:rtl/>
        </w:rPr>
        <w:t xml:space="preserve">برأس الحسين، فقالت لهم </w:t>
      </w:r>
      <w:r>
        <w:rPr>
          <w:rStyle w:val="FootnoteReference"/>
        </w:rPr>
        <w:footnoteReference w:id="4917"/>
      </w:r>
      <w:r>
        <w:rPr>
          <w:rFonts w:ascii="Amiri" w:hAnsi="Amiri" w:eastAsia="Amiri" w:cs="Amiri"/>
          <w:lang w:bidi="ar-SA"/>
          <w:color w:val="111111"/>
          <w:sz w:val="28"/>
          <w:szCs w:val="28"/>
          <w:rtl/>
        </w:rPr>
        <w:t xml:space="preserve">: ما تريدون؟ فقالوا لها: أين زوجكِ؟ قالت: لا أدري. وأشارت بيدها إلى المخرج، فدخلوا، فوجدوه وعلى رأسه قوصرّة، فأخرجوه، وقتلوه إلى جانب أهله، وأحرقوه </w:t>
      </w:r>
      <w:r>
        <w:rPr>
          <w:rStyle w:val="FootnoteReference"/>
        </w:rPr>
        <w:footnoteReference w:id="4918"/>
      </w:r>
      <w:r>
        <w:rPr>
          <w:rFonts w:ascii="Amiri" w:hAnsi="Amiri" w:eastAsia="Amiri" w:cs="Amiri"/>
          <w:lang w:bidi="ar-SA"/>
          <w:color w:val="111111"/>
          <w:sz w:val="28"/>
          <w:szCs w:val="28"/>
          <w:rtl/>
        </w:rPr>
        <w:t xml:space="preserve">بالنّار. </w:t>
      </w:r>
      <w:r>
        <w:rPr>
          <w:rStyle w:val="FootnoteReference"/>
        </w:rPr>
        <w:footnoteReference w:id="4919"/>
      </w:r>
    </w:p>
    <w:p>
      <w:pPr>
        <w:pStyle w:val="BookText"/>
      </w:pPr>
      <w:r>
        <w:rPr>
          <w:rFonts w:ascii="IRNazanin" w:hAnsi="IRNazanin" w:eastAsia="IRNazanin" w:cs="IRNazanin"/>
          <w:lang w:bidi="fa-IR"/>
          <w:color w:val="111111"/>
          <w:sz w:val="28"/>
          <w:szCs w:val="28"/>
          <w:rtl/>
        </w:rPr>
        <w:t xml:space="preserve">گفتند: «شوهرت كجاست؟»</w:t>
      </w:r>
    </w:p>
    <w:p>
      <w:pPr>
        <w:pStyle w:val="BookText"/>
      </w:pPr>
      <w:r>
        <w:rPr>
          <w:rFonts w:ascii="IRNazanin" w:hAnsi="IRNazanin" w:eastAsia="IRNazanin" w:cs="IRNazanin"/>
          <w:lang w:bidi="fa-IR"/>
          <w:color w:val="111111"/>
          <w:sz w:val="28"/>
          <w:szCs w:val="28"/>
          <w:rtl/>
        </w:rPr>
        <w:t xml:space="preserve">گفت: «من نمى دانم.» ولى با دست اشاره كرد كه او در نهان خانه است. آن ها به آن جا رفتند و اورا پيدا كردند بر سر سبد گرفته بود (براى پنهان شدن). اورا از دخمه بيرون كشيدند، نزد خانواده خود كشتند و بعد از آن به آتش انداختند.</w:t>
      </w:r>
    </w:p>
    <w:p>
      <w:pPr>
        <w:pStyle w:val="BookText"/>
      </w:pPr>
      <w:r>
        <w:rPr>
          <w:rFonts w:ascii="Amiri" w:hAnsi="Amiri" w:eastAsia="Amiri" w:cs="Amiri"/>
          <w:lang w:bidi="ar-SA"/>
          <w:color w:val="111111"/>
          <w:sz w:val="28"/>
          <w:szCs w:val="28"/>
          <w:rtl/>
        </w:rPr>
        <w:t xml:space="preserve">خليلى، ترجمه كامل، 6/ 101</w:t>
      </w:r>
    </w:p>
    <w:p>
      <w:pPr>
        <w:pStyle w:val="BookText"/>
      </w:pPr>
      <w:r>
        <w:rPr>
          <w:rFonts w:ascii="Amiri" w:hAnsi="Amiri" w:eastAsia="Amiri" w:cs="Amiri"/>
          <w:lang w:bidi="ar-SA"/>
          <w:color w:val="111111"/>
          <w:sz w:val="28"/>
          <w:szCs w:val="28"/>
          <w:rtl/>
        </w:rPr>
        <w:t xml:space="preserve">ابن الأثير، الكامل، 3/ 370/ عنه: القمي، نفس المهموم،/ 597- 598؛ مثله النّويري، نهاية الإرب، 21/ 30- 31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 </w:t>
      </w:r>
      <w:r>
        <w:rPr>
          <w:rStyle w:val="FootnoteReference"/>
        </w:rPr>
        <w:footnoteReference w:id="4920"/>
      </w:r>
      <w:r>
        <w:rPr>
          <w:rFonts w:ascii="Amiri" w:hAnsi="Amiri" w:eastAsia="Amiri" w:cs="Amiri"/>
          <w:lang w:bidi="ar-SA"/>
          <w:color w:val="111111"/>
          <w:sz w:val="28"/>
          <w:szCs w:val="28"/>
          <w:rtl/>
        </w:rPr>
        <w:t xml:space="preserve">أبا عمرة، فأحاط </w:t>
      </w:r>
      <w:r>
        <w:rPr>
          <w:rStyle w:val="FootnoteReference"/>
        </w:rPr>
        <w:footnoteReference w:id="4921"/>
      </w:r>
      <w:r>
        <w:rPr>
          <w:rFonts w:ascii="Amiri" w:hAnsi="Amiri" w:eastAsia="Amiri" w:cs="Amiri"/>
          <w:lang w:bidi="ar-SA"/>
          <w:color w:val="111111"/>
          <w:sz w:val="28"/>
          <w:szCs w:val="28"/>
          <w:rtl/>
        </w:rPr>
        <w:t xml:space="preserve">بدار خولى بن يزيد الأصبحيّ، وهو حامل رأس الحسين عليه السلام </w:t>
      </w:r>
      <w:r>
        <w:rPr>
          <w:rStyle w:val="FootnoteReference"/>
        </w:rPr>
        <w:footnoteReference w:id="4922"/>
      </w:r>
      <w:r>
        <w:rPr>
          <w:rFonts w:ascii="Amiri" w:hAnsi="Amiri" w:eastAsia="Amiri" w:cs="Amiri"/>
          <w:lang w:bidi="ar-SA"/>
          <w:color w:val="111111"/>
          <w:sz w:val="28"/>
          <w:szCs w:val="28"/>
          <w:rtl/>
        </w:rPr>
        <w:t xml:space="preserve">إلى عبيداللَّه </w:t>
      </w:r>
      <w:r>
        <w:rPr>
          <w:rStyle w:val="FootnoteReference"/>
        </w:rPr>
        <w:footnoteReference w:id="4923"/>
      </w:r>
      <w:r>
        <w:rPr>
          <w:rFonts w:ascii="Amiri" w:hAnsi="Amiri" w:eastAsia="Amiri" w:cs="Amiri"/>
          <w:lang w:bidi="ar-SA"/>
          <w:color w:val="111111"/>
          <w:sz w:val="28"/>
          <w:szCs w:val="28"/>
          <w:rtl/>
        </w:rPr>
        <w:t xml:space="preserve">بن زياد، فخرجت إمرأته إليهم وهي </w:t>
      </w:r>
      <w:r>
        <w:rPr>
          <w:rStyle w:val="FootnoteReference"/>
        </w:rPr>
        <w:footnoteReference w:id="4924"/>
      </w:r>
      <w:r>
        <w:rPr>
          <w:rFonts w:ascii="Amiri" w:hAnsi="Amiri" w:eastAsia="Amiri" w:cs="Amiri"/>
          <w:lang w:bidi="ar-SA"/>
          <w:color w:val="111111"/>
          <w:sz w:val="28"/>
          <w:szCs w:val="28"/>
          <w:rtl/>
        </w:rPr>
        <w:t xml:space="preserve">النّوار </w:t>
      </w:r>
      <w:r>
        <w:rPr>
          <w:rStyle w:val="FootnoteReference"/>
        </w:rPr>
        <w:footnoteReference w:id="4925"/>
      </w:r>
      <w:r>
        <w:rPr>
          <w:rFonts w:ascii="Amiri" w:hAnsi="Amiri" w:eastAsia="Amiri" w:cs="Amiri"/>
          <w:lang w:bidi="ar-SA"/>
          <w:color w:val="111111"/>
          <w:sz w:val="28"/>
          <w:szCs w:val="28"/>
          <w:rtl/>
        </w:rPr>
        <w:t xml:space="preserve">ابنة مالك </w:t>
      </w:r>
      <w:r>
        <w:rPr>
          <w:rStyle w:val="FootnoteReference"/>
        </w:rPr>
        <w:footnoteReference w:id="4926"/>
      </w:r>
      <w:r>
        <w:rPr>
          <w:rFonts w:ascii="Amiri" w:hAnsi="Amiri" w:eastAsia="Amiri" w:cs="Amiri"/>
          <w:lang w:bidi="ar-SA"/>
          <w:color w:val="111111"/>
          <w:sz w:val="28"/>
          <w:szCs w:val="28"/>
          <w:rtl/>
        </w:rPr>
        <w:t xml:space="preserve">، كما ذكر </w:t>
      </w:r>
      <w:r>
        <w:rPr>
          <w:rStyle w:val="FootnoteReference"/>
        </w:rPr>
        <w:footnoteReference w:id="4927"/>
      </w:r>
      <w:r>
        <w:rPr>
          <w:rFonts w:ascii="Amiri" w:hAnsi="Amiri" w:eastAsia="Amiri" w:cs="Amiri"/>
          <w:lang w:bidi="ar-SA"/>
          <w:color w:val="111111"/>
          <w:sz w:val="28"/>
          <w:szCs w:val="28"/>
          <w:rtl/>
        </w:rPr>
        <w:t xml:space="preserve">الطّبريّ في تاريخه، وقيل: اسمها العَيوف </w:t>
      </w:r>
      <w:r>
        <w:rPr>
          <w:rStyle w:val="FootnoteReference"/>
        </w:rPr>
        <w:footnoteReference w:id="4928"/>
      </w:r>
      <w:r>
        <w:rPr>
          <w:rFonts w:ascii="Amiri" w:hAnsi="Amiri" w:eastAsia="Amiri" w:cs="Amiri"/>
          <w:lang w:bidi="ar-SA"/>
          <w:color w:val="111111"/>
          <w:sz w:val="28"/>
          <w:szCs w:val="28"/>
          <w:rtl/>
        </w:rPr>
        <w:t xml:space="preserve">، وكانت محبّة لأهل البيت عليهم السلام، قالت: لا أدري أين هو، وأشارت بيدها </w:t>
      </w:r>
      <w:r>
        <w:rPr>
          <w:rStyle w:val="FootnoteReference"/>
        </w:rPr>
        <w:footnoteReference w:id="4929"/>
      </w:r>
      <w:r>
        <w:rPr>
          <w:rFonts w:ascii="IRNazanin" w:hAnsi="IRNazanin" w:eastAsia="IRNazanin" w:cs="IRNazanin"/>
          <w:lang w:bidi="fa-IR"/>
          <w:color w:val="111111"/>
          <w:sz w:val="28"/>
          <w:szCs w:val="28"/>
          <w:rtl/>
        </w:rPr>
        <w:t xml:space="preserve">إلى </w:t>
      </w:r>
      <w:r>
        <w:rPr>
          <w:rStyle w:val="FootnoteReference"/>
        </w:rPr>
        <w:footnoteReference w:id="4930"/>
      </w:r>
      <w:r>
        <w:rPr>
          <w:rFonts w:ascii="Amiri" w:hAnsi="Amiri" w:eastAsia="Amiri" w:cs="Amiri"/>
          <w:lang w:bidi="ar-SA"/>
          <w:color w:val="111111"/>
          <w:sz w:val="28"/>
          <w:szCs w:val="28"/>
          <w:rtl/>
        </w:rPr>
        <w:t xml:space="preserve">بيت الخلاء </w:t>
      </w:r>
      <w:r>
        <w:rPr>
          <w:rStyle w:val="FootnoteReference"/>
        </w:rPr>
        <w:footnoteReference w:id="4931"/>
      </w:r>
      <w:r>
        <w:rPr>
          <w:rFonts w:ascii="Amiri" w:hAnsi="Amiri" w:eastAsia="Amiri" w:cs="Amiri"/>
          <w:lang w:bidi="ar-SA"/>
          <w:color w:val="111111"/>
          <w:sz w:val="28"/>
          <w:szCs w:val="28"/>
          <w:rtl/>
        </w:rPr>
        <w:t xml:space="preserve">، فوجدوه وعلى رأسه قوصرّة </w:t>
      </w:r>
      <w:r>
        <w:rPr>
          <w:rStyle w:val="FootnoteReference"/>
        </w:rPr>
        <w:footnoteReference w:id="4932"/>
      </w:r>
      <w:r>
        <w:rPr>
          <w:rFonts w:ascii="IRNazanin" w:hAnsi="IRNazanin" w:eastAsia="IRNazanin" w:cs="IRNazanin"/>
          <w:lang w:bidi="fa-IR"/>
          <w:color w:val="111111"/>
          <w:sz w:val="28"/>
          <w:szCs w:val="28"/>
          <w:rtl/>
        </w:rPr>
        <w:t xml:space="preserve">، فأخذوه وقتلوه، ثمّ أمر بحرقه </w:t>
      </w:r>
      <w:r>
        <w:rPr>
          <w:rStyle w:val="FootnoteReference"/>
        </w:rPr>
        <w:footnoteReference w:id="4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ذوب النّضار،/ 118- 119/ عنه: المجلسي، البحار، 45/ 374- 375؛ البحراني، العوالم، 17/ 695؛ البهبهاني، الدّمعة السّاكبة، 5/ 243؛ مثله السّيّد هاشم البحراني، مدينة المعاجز،/ 265- 266؛ المازندراني، معالي السّبطين </w:t>
      </w:r>
      <w:r>
        <w:rPr>
          <w:rStyle w:val="FootnoteReference"/>
        </w:rPr>
        <w:footnoteReference w:id="4934"/>
      </w:r>
      <w:r>
        <w:rPr>
          <w:rFonts w:ascii="IRNazanin" w:hAnsi="IRNazanin" w:eastAsia="IRNazanin" w:cs="IRNazanin"/>
          <w:lang w:bidi="fa-IR"/>
          <w:color w:val="111111"/>
          <w:sz w:val="28"/>
          <w:szCs w:val="28"/>
          <w:rtl/>
        </w:rPr>
        <w:t xml:space="preserve">، 2/ 250</w:t>
      </w:r>
    </w:p>
    <w:p>
      <w:pPr>
        <w:pStyle w:val="BookText"/>
      </w:pPr>
      <w:r>
        <w:rPr>
          <w:rFonts w:ascii="Amiri" w:hAnsi="Amiri" w:eastAsia="Amiri" w:cs="Amiri"/>
          <w:lang w:bidi="ar-SA"/>
          <w:color w:val="111111"/>
          <w:sz w:val="28"/>
          <w:szCs w:val="28"/>
          <w:rtl/>
        </w:rPr>
        <w:t xml:space="preserve">ثمّ أخذ المختار من شهد قتل الحسين بأقبح القتلات وأشنعها، فلم يبقَ من السّتّة آلاف الّذين قاتلوه مع عمر بن سعد وملكوا الشّرائع أحداً، وبعث إلى خولى بن زيد الأصبحيّ الّذي حمل رأس الحسين إلى ابن زياد، فأحاطوا بداره، فاختبأ في المخرج،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لامرأته: أين هو؟ فقالت: في المخرج. فأخرجوه، فمثّلوا به، وحرقوه.</w:t>
      </w:r>
    </w:p>
    <w:p>
      <w:pPr>
        <w:pStyle w:val="BookText"/>
      </w:pPr>
      <w:r>
        <w:rPr>
          <w:rFonts w:ascii="Amiri" w:hAnsi="Amiri" w:eastAsia="Amiri" w:cs="Amiri"/>
          <w:lang w:bidi="ar-SA"/>
          <w:color w:val="111111"/>
          <w:sz w:val="28"/>
          <w:szCs w:val="28"/>
          <w:rtl/>
        </w:rPr>
        <w:t xml:space="preserve">سبط ابن الجوزي، تذكرة الخواصّ،/ 255 (ط بيروت)</w:t>
      </w:r>
    </w:p>
    <w:p>
      <w:pPr>
        <w:pStyle w:val="BookText"/>
      </w:pPr>
      <w:r>
        <w:rPr>
          <w:rFonts w:ascii="Amiri" w:hAnsi="Amiri" w:eastAsia="Amiri" w:cs="Amiri"/>
          <w:lang w:bidi="ar-SA"/>
          <w:color w:val="111111"/>
          <w:sz w:val="28"/>
          <w:szCs w:val="28"/>
          <w:rtl/>
        </w:rPr>
        <w:t xml:space="preserve">خولى بن يزيد الأصبحيّ، من حِميَر. وهو الّذي أجهز على الحسين رضى الله عنه بعد سنان ابن أنس النّخعيّ، حزّ خولى رأسه وأتى به عبيداللَّه بن زياد. وقال في رواية مصعب الزّبيريّ:</w:t>
      </w:r>
    </w:p>
    <w:p>
      <w:pPr>
        <w:pStyle w:val="BookText"/>
      </w:pPr>
      <w:r>
        <w:rPr>
          <w:rFonts w:ascii="Amiri" w:hAnsi="Amiri" w:eastAsia="Amiri" w:cs="Amiri"/>
          <w:lang w:bidi="ar-SA"/>
          <w:color w:val="111111"/>
          <w:sz w:val="28"/>
          <w:szCs w:val="28"/>
          <w:rtl/>
        </w:rPr>
        <w:t xml:space="preserve">أوقِر رِكابي فضّةً وذهَبا *** أنا قتلتُ الملِكَ المحجّبا</w:t>
      </w:r>
    </w:p>
    <w:p>
      <w:pPr>
        <w:pStyle w:val="BookText"/>
      </w:pPr>
      <w:r>
        <w:rPr>
          <w:rFonts w:ascii="Amiri" w:hAnsi="Amiri" w:eastAsia="Amiri" w:cs="Amiri"/>
          <w:lang w:bidi="ar-SA"/>
          <w:color w:val="111111"/>
          <w:sz w:val="28"/>
          <w:szCs w:val="28"/>
          <w:rtl/>
        </w:rPr>
        <w:t xml:space="preserve">قتلتُ خيرَ النّاسِ أُمّاً وأبا *** وخيرَهم إذ ينسُبون نَسَبا</w:t>
      </w:r>
    </w:p>
    <w:p>
      <w:pPr>
        <w:pStyle w:val="BookText"/>
      </w:pPr>
      <w:r>
        <w:rPr>
          <w:rFonts w:ascii="Amiri" w:hAnsi="Amiri" w:eastAsia="Amiri" w:cs="Amiri"/>
          <w:lang w:bidi="ar-SA"/>
          <w:color w:val="111111"/>
          <w:sz w:val="28"/>
          <w:szCs w:val="28"/>
          <w:rtl/>
        </w:rPr>
        <w:t xml:space="preserve">قال ابن المرزبان: والشّعبيّ وأبو مِخْنَف يرويان هذه الأبيات لسنان بن أنس، واللَّه أعلم.</w:t>
      </w:r>
    </w:p>
    <w:p>
      <w:pPr>
        <w:pStyle w:val="BookText"/>
      </w:pPr>
      <w:r>
        <w:rPr>
          <w:rFonts w:ascii="Amiri" w:hAnsi="Amiri" w:eastAsia="Amiri" w:cs="Amiri"/>
          <w:lang w:bidi="ar-SA"/>
          <w:color w:val="111111"/>
          <w:sz w:val="28"/>
          <w:szCs w:val="28"/>
          <w:rtl/>
        </w:rPr>
        <w:t xml:space="preserve">الصّفدي، الوافي بالوفيّات، 13/ 435 رقم 529</w:t>
      </w:r>
    </w:p>
    <w:p>
      <w:pPr>
        <w:pStyle w:val="BookText"/>
      </w:pPr>
      <w:r>
        <w:rPr>
          <w:rFonts w:ascii="Amiri" w:hAnsi="Amiri" w:eastAsia="Amiri" w:cs="Amiri"/>
          <w:lang w:bidi="ar-SA"/>
          <w:color w:val="111111"/>
          <w:sz w:val="28"/>
          <w:szCs w:val="28"/>
          <w:rtl/>
        </w:rPr>
        <w:t xml:space="preserve">مقتل خولى بن يزيد الأصبحيّ الّذي احتزّ رأس الحسين: بعث إليه المختار أبا عمرة صاحب حرسه، فكبس بيته، فخرجت إليهم امرأته، فسألوها عنه، فقالت: لا أدري أين هو؟ وأشارت بيدها إلى المكان الّذي هو مختف فيه،- وكانت تبغضه من ليلة قدم برأس الحسين معه إليها، وكانت تلومه على ذلك- واسمها العبوق بنت مالك بن نهار بن عقرب الحضرميّ، فدخلوا عليه، فوجدوه قد وضع على رأسه قوصرّة، فحملوه إلى المختار، فأمر بقتله قريباً من داره، وأن يُحرق بعد ذلك.</w:t>
      </w:r>
    </w:p>
    <w:p>
      <w:pPr>
        <w:pStyle w:val="BookText"/>
      </w:pPr>
      <w:r>
        <w:rPr>
          <w:rFonts w:ascii="Amiri" w:hAnsi="Amiri" w:eastAsia="Amiri" w:cs="Amiri"/>
          <w:lang w:bidi="ar-SA"/>
          <w:color w:val="111111"/>
          <w:sz w:val="28"/>
          <w:szCs w:val="28"/>
          <w:rtl/>
        </w:rPr>
        <w:t xml:space="preserve">ابن كثير، البداية والنّهاية، 8/ 272</w:t>
      </w:r>
    </w:p>
    <w:p>
      <w:pPr>
        <w:pStyle w:val="BookText"/>
      </w:pPr>
      <w:r>
        <w:rPr>
          <w:rFonts w:ascii="Amiri" w:hAnsi="Amiri" w:eastAsia="Amiri" w:cs="Amiri"/>
          <w:lang w:bidi="ar-SA"/>
          <w:color w:val="111111"/>
          <w:sz w:val="28"/>
          <w:szCs w:val="28"/>
          <w:rtl/>
        </w:rPr>
        <w:t xml:space="preserve">ثمّ شرع في تتبّع قتلة الحسين ومن شهد الوقعة بكربلاء من ناحية ابن زياد، فقتل منهم خلقاً كثيراً [...]، وخولى بن يزيد الأصبحيّ، وخلق غير هؤلاء.</w:t>
      </w:r>
    </w:p>
    <w:p>
      <w:pPr>
        <w:pStyle w:val="BookText"/>
      </w:pPr>
      <w:r>
        <w:rPr>
          <w:rFonts w:ascii="Amiri" w:hAnsi="Amiri" w:eastAsia="Amiri" w:cs="Amiri"/>
          <w:lang w:bidi="ar-SA"/>
          <w:color w:val="111111"/>
          <w:sz w:val="28"/>
          <w:szCs w:val="28"/>
          <w:rtl/>
        </w:rPr>
        <w:t xml:space="preserve">ابن كثير، البداية والنّهاية، 8/ 290</w:t>
      </w:r>
    </w:p>
    <w:p>
      <w:pPr>
        <w:pStyle w:val="BookText"/>
      </w:pPr>
      <w:r>
        <w:rPr>
          <w:rFonts w:ascii="Amiri" w:hAnsi="Amiri" w:eastAsia="Amiri" w:cs="Amiri"/>
          <w:lang w:bidi="ar-SA"/>
          <w:color w:val="111111"/>
          <w:sz w:val="28"/>
          <w:szCs w:val="28"/>
          <w:rtl/>
        </w:rPr>
        <w:t xml:space="preserve">وقتل [...] وخولى بن يزيد الّذي سار برأسه إلى الكوفة. </w:t>
      </w:r>
      <w:r>
        <w:rPr>
          <w:rStyle w:val="FootnoteReference"/>
        </w:rPr>
        <w:footnoteReference w:id="4935"/>
      </w:r>
    </w:p>
    <w:p>
      <w:pPr>
        <w:pStyle w:val="BookText"/>
      </w:pPr>
      <w:r>
        <w:rPr>
          <w:rFonts w:ascii="IRNazanin" w:hAnsi="IRNazanin" w:eastAsia="IRNazanin" w:cs="IRNazanin"/>
          <w:lang w:bidi="fa-IR"/>
          <w:color w:val="111111"/>
          <w:sz w:val="28"/>
          <w:szCs w:val="28"/>
          <w:rtl/>
        </w:rPr>
        <w:t xml:space="preserve">گفت: «نمى دانم.» و به دست اشارت كرد كه در آن دودكش است. اورا از آن جا بيرون آورده، نزد مختار بردند و مختار فرمان داد تا اورا به سان گوسفند در مجلس كشتند و جسد ناپاك اورا بسوختند.</w:t>
      </w:r>
    </w:p>
    <w:p>
      <w:pPr>
        <w:pStyle w:val="BookText"/>
      </w:pPr>
      <w:r>
        <w:rPr>
          <w:rFonts w:ascii="Amiri" w:hAnsi="Amiri" w:eastAsia="Amiri" w:cs="Amiri"/>
          <w:lang w:bidi="ar-SA"/>
          <w:color w:val="111111"/>
          <w:sz w:val="28"/>
          <w:szCs w:val="28"/>
          <w:rtl/>
        </w:rPr>
        <w:t xml:space="preserve">ميرخواند، روضة الصّفا، 3/ 242</w:t>
      </w:r>
    </w:p>
    <w:p>
      <w:pPr>
        <w:pStyle w:val="BookText"/>
      </w:pPr>
      <w:r>
        <w:rPr>
          <w:rFonts w:ascii="IRNazanin" w:hAnsi="IRNazanin" w:eastAsia="IRNazanin" w:cs="IRNazanin"/>
          <w:lang w:bidi="fa-IR"/>
          <w:color w:val="111111"/>
          <w:sz w:val="28"/>
          <w:szCs w:val="28"/>
          <w:rtl/>
        </w:rPr>
        <w:t xml:space="preserve">و ديگرى خولى بن يزيد است كه نوكران مختار به موجب اشاره زوجه اش اورا از دودكشى بيرون آوردند، به سان گوسفند كشته و به آتش دوزخ رسانيدند.</w:t>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Amiri" w:hAnsi="Amiri" w:eastAsia="Amiri" w:cs="Amiri"/>
          <w:lang w:bidi="ar-SA"/>
          <w:color w:val="111111"/>
          <w:sz w:val="28"/>
          <w:szCs w:val="28"/>
          <w:rtl/>
        </w:rPr>
        <w:t xml:space="preserve">ابن حجر، الإصابة، 3/ 492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عن زينب بنت عليّ عليها السلام قالت: في اليوم الّذي أمر ابن سعد بسلبنا، ونهبنا، كنت واقفة على باب الخيمة، إذ دخل الخيمة رجل أزرق العينين </w:t>
      </w:r>
      <w:r>
        <w:rPr>
          <w:rStyle w:val="FootnoteReference"/>
        </w:rPr>
        <w:footnoteReference w:id="4936"/>
      </w:r>
      <w:r>
        <w:rPr>
          <w:rFonts w:ascii="Amiri" w:hAnsi="Amiri" w:eastAsia="Amiri" w:cs="Amiri"/>
          <w:lang w:bidi="ar-SA"/>
          <w:color w:val="111111"/>
          <w:sz w:val="28"/>
          <w:szCs w:val="28"/>
          <w:rtl/>
        </w:rPr>
        <w:t xml:space="preserve">، وأخذ جميع ما كان فيها، وأخذ جميع ما كان عليَّ، ونظر إلى زين العابدين، فرآه مطروحاً على نطع من الأديم وهو عليل، فجذب النّطع من تحته، وجاء إليَّ، وأخذ قناعي وقرطين كانا في أذني وهو مع ذلك يبكي! فقلت له: لعنك اللَّه، هتكتنا وأنت مع ذلك تبكي؟ قال: أبكي ممّا جرى عليكم أهل البيت.</w:t>
      </w:r>
    </w:p>
    <w:p>
      <w:pPr>
        <w:pStyle w:val="BookText"/>
      </w:pPr>
      <w:r>
        <w:rPr>
          <w:rFonts w:ascii="Amiri" w:hAnsi="Amiri" w:eastAsia="Amiri" w:cs="Amiri"/>
          <w:lang w:bidi="ar-SA"/>
          <w:color w:val="111111"/>
          <w:sz w:val="28"/>
          <w:szCs w:val="28"/>
          <w:rtl/>
        </w:rPr>
        <w:t xml:space="preserve">قالت زينب: فقد غاضني، فقلت له: قطع اللَّه يديك ورجليك، وأحرقك بنار الدّنيا قبل الآخرة.</w:t>
      </w:r>
    </w:p>
    <w:p>
      <w:pPr>
        <w:pStyle w:val="BookText"/>
      </w:pPr>
      <w:r>
        <w:rPr>
          <w:rFonts w:ascii="Amiri" w:hAnsi="Amiri" w:eastAsia="Amiri" w:cs="Amiri"/>
          <w:lang w:bidi="ar-SA"/>
          <w:color w:val="111111"/>
          <w:sz w:val="28"/>
          <w:szCs w:val="28"/>
          <w:rtl/>
        </w:rPr>
        <w:t xml:space="preserve">فوَاللَّه، ما مرّت به الأيّام حتّى ظهر المختار، وفعل به ذلك، ثمّ أحرقه بالنّار.</w:t>
      </w:r>
    </w:p>
    <w:p>
      <w:pPr>
        <w:pStyle w:val="BookText"/>
      </w:pPr>
      <w:r>
        <w:rPr>
          <w:rFonts w:ascii="Amiri" w:hAnsi="Amiri" w:eastAsia="Amiri" w:cs="Amiri"/>
          <w:lang w:bidi="ar-SA"/>
          <w:color w:val="111111"/>
          <w:sz w:val="28"/>
          <w:szCs w:val="28"/>
          <w:rtl/>
        </w:rPr>
        <w:t xml:space="preserve">الطّريحي، المنتخب، 2/ 468- 469</w:t>
      </w:r>
    </w:p>
    <w:p>
      <w:pPr>
        <w:pStyle w:val="BookText"/>
      </w:pPr>
      <w:r>
        <w:rPr>
          <w:rFonts w:ascii="Amiri" w:hAnsi="Amiri" w:eastAsia="Amiri" w:cs="Amiri"/>
          <w:lang w:bidi="ar-SA"/>
          <w:color w:val="111111"/>
          <w:sz w:val="28"/>
          <w:szCs w:val="28"/>
          <w:rtl/>
        </w:rPr>
        <w:t xml:space="preserve">قال أبو مخنف رحمه الله: فما مضت الأيّام </w:t>
      </w:r>
      <w:r>
        <w:rPr>
          <w:rStyle w:val="FootnoteReference"/>
        </w:rPr>
        <w:footnoteReference w:id="4937"/>
      </w:r>
      <w:r>
        <w:rPr>
          <w:rFonts w:ascii="Amiri" w:hAnsi="Amiri" w:eastAsia="Amiri" w:cs="Amiri"/>
          <w:lang w:bidi="ar-SA"/>
          <w:color w:val="111111"/>
          <w:sz w:val="28"/>
          <w:szCs w:val="28"/>
          <w:rtl/>
        </w:rPr>
        <w:t xml:space="preserve">حتّى ظهر المختار بن أبي عبيدة الثّقفيّ يطلب بثار الحسين عليه السلام في الكوفة </w:t>
      </w:r>
      <w:r>
        <w:rPr>
          <w:rStyle w:val="FootnoteReference"/>
        </w:rPr>
        <w:footnoteReference w:id="4938"/>
      </w:r>
      <w:r>
        <w:rPr>
          <w:rFonts w:ascii="Amiri" w:hAnsi="Amiri" w:eastAsia="Amiri" w:cs="Amiri"/>
          <w:lang w:bidi="ar-SA"/>
          <w:color w:val="111111"/>
          <w:sz w:val="28"/>
          <w:szCs w:val="28"/>
          <w:rtl/>
        </w:rPr>
        <w:t xml:space="preserve">، فوقع ذلك الملعون بيده </w:t>
      </w:r>
      <w:r>
        <w:rPr>
          <w:rStyle w:val="FootnoteReference"/>
        </w:rPr>
        <w:footnoteReference w:id="4939"/>
      </w:r>
      <w:r>
        <w:rPr>
          <w:rFonts w:ascii="Amiri" w:hAnsi="Amiri" w:eastAsia="Amiri" w:cs="Amiri"/>
          <w:lang w:bidi="ar-SA"/>
          <w:color w:val="111111"/>
          <w:sz w:val="28"/>
          <w:szCs w:val="28"/>
          <w:rtl/>
        </w:rPr>
        <w:t xml:space="preserve">، وهو خولّى </w:t>
      </w:r>
      <w:r>
        <w:rPr>
          <w:rStyle w:val="FootnoteReference"/>
        </w:rPr>
        <w:footnoteReference w:id="4940"/>
      </w:r>
      <w:r>
        <w:rPr>
          <w:rFonts w:ascii="Amiri" w:hAnsi="Amiri" w:eastAsia="Amiri" w:cs="Amiri"/>
          <w:lang w:bidi="ar-SA"/>
          <w:color w:val="111111"/>
          <w:sz w:val="28"/>
          <w:szCs w:val="28"/>
          <w:rtl/>
        </w:rPr>
        <w:t xml:space="preserve">لعنه اللَّه، فلمّا وقف بين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قال له: ما صنعت يوم كربلاء؟ قال: أتيت إلى عليّ بن الحسين عليه السلام، فأخذت نَطعاً من تحته، وأخذت قِناع زينب </w:t>
      </w:r>
      <w:r>
        <w:rPr>
          <w:rStyle w:val="FootnoteReference"/>
        </w:rPr>
        <w:footnoteReference w:id="4941"/>
      </w:r>
      <w:r>
        <w:rPr>
          <w:rFonts w:ascii="Amiri" w:hAnsi="Amiri" w:eastAsia="Amiri" w:cs="Amiri"/>
          <w:lang w:bidi="ar-SA"/>
          <w:color w:val="111111"/>
          <w:sz w:val="28"/>
          <w:szCs w:val="28"/>
          <w:rtl/>
        </w:rPr>
        <w:t xml:space="preserve">بنت عليّ </w:t>
      </w:r>
      <w:r>
        <w:rPr>
          <w:rStyle w:val="FootnoteReference"/>
        </w:rPr>
        <w:footnoteReference w:id="4942"/>
      </w:r>
      <w:r>
        <w:rPr>
          <w:rFonts w:ascii="Amiri" w:hAnsi="Amiri" w:eastAsia="Amiri" w:cs="Amiri"/>
          <w:lang w:bidi="ar-SA"/>
          <w:color w:val="111111"/>
          <w:sz w:val="28"/>
          <w:szCs w:val="28"/>
          <w:rtl/>
        </w:rPr>
        <w:t xml:space="preserve">وقُرُطيها. فبكى المختار رحمه الله، </w:t>
      </w:r>
      <w:r>
        <w:rPr>
          <w:rStyle w:val="FootnoteReference"/>
        </w:rPr>
        <w:footnoteReference w:id="4943"/>
      </w:r>
      <w:r>
        <w:rPr>
          <w:rFonts w:ascii="Amiri" w:hAnsi="Amiri" w:eastAsia="Amiri" w:cs="Amiri"/>
          <w:lang w:bidi="ar-SA"/>
          <w:color w:val="111111"/>
          <w:sz w:val="28"/>
          <w:szCs w:val="28"/>
          <w:rtl/>
        </w:rPr>
        <w:t xml:space="preserve">وقال: فما قالت لك؟ قال: قالت </w:t>
      </w:r>
      <w:r>
        <w:rPr>
          <w:rStyle w:val="FootnoteReference"/>
        </w:rPr>
        <w:footnoteReference w:id="4944"/>
      </w:r>
      <w:r>
        <w:rPr>
          <w:rFonts w:ascii="Amiri" w:hAnsi="Amiri" w:eastAsia="Amiri" w:cs="Amiri"/>
          <w:lang w:bidi="ar-SA"/>
          <w:color w:val="111111"/>
          <w:sz w:val="28"/>
          <w:szCs w:val="28"/>
          <w:rtl/>
        </w:rPr>
        <w:t xml:space="preserve">: قطع اللَّه يديك ورجليك، وأحرقك اللَّه بنار الدّنيا قبل نار الآخرة.</w:t>
      </w:r>
    </w:p>
    <w:p>
      <w:pPr>
        <w:pStyle w:val="BookText"/>
      </w:pPr>
      <w:r>
        <w:rPr>
          <w:rFonts w:ascii="Amiri" w:hAnsi="Amiri" w:eastAsia="Amiri" w:cs="Amiri"/>
          <w:lang w:bidi="ar-SA"/>
          <w:color w:val="111111"/>
          <w:sz w:val="28"/>
          <w:szCs w:val="28"/>
          <w:rtl/>
        </w:rPr>
        <w:t xml:space="preserve">قال المختار رحمه الله: فوَاللَّه لأجيبنّ دعوة الطّاهرة المظلومة عليها السلام. ثمّ قدّمه، وقطع يديه ورجليه، وأحرقه بالنّار </w:t>
      </w:r>
      <w:r>
        <w:rPr>
          <w:rStyle w:val="FootnoteReference"/>
        </w:rPr>
        <w:footnoteReference w:id="4945"/>
      </w:r>
      <w:r>
        <w:rPr>
          <w:rFonts w:ascii="Times New Roman" w:hAnsi="Times New Roman" w:eastAsia="Times New Roman" w:cs="Times New Roman"/>
          <w:lang w:val="en-US" w:bidi="en-US"/>
          <w:color w:val="111111"/>
          <w:sz w:val="28"/>
          <w:szCs w:val="28"/>
          <w:rtl/>
        </w:rPr>
        <w:t xml:space="preserve">. </w:t>
      </w:r>
      <w:r>
        <w:rPr>
          <w:rStyle w:val="FootnoteReference"/>
        </w:rPr>
        <w:footnoteReference w:id="4946"/>
      </w:r>
    </w:p>
    <w:p>
      <w:pPr>
        <w:pStyle w:val="BookText"/>
      </w:pPr>
      <w:r>
        <w:rPr>
          <w:rFonts w:ascii="IRNazanin" w:hAnsi="IRNazanin" w:eastAsia="IRNazanin" w:cs="IRNazanin"/>
          <w:lang w:bidi="fa-IR"/>
          <w:color w:val="111111"/>
          <w:sz w:val="28"/>
          <w:szCs w:val="28"/>
          <w:rtl/>
        </w:rPr>
        <w:t xml:space="preserve">و ابوعمره را با جماعتى فرستاد به خانه خولى بن يزيد اصبحى كه خانه اورا محاصره كردند. زن او از شيعيان اهل بيت بود، از خانه بيرون آمد و به ظاهر گفت كه نمى دانم كه او در كجاست و اشاره كرد به سوى بيت الخلا كه در آن جا پنهان شده است. پس اورا از آن جا بيرون آوردند و به آتش سوختند.</w:t>
      </w:r>
    </w:p>
    <w:p>
      <w:pPr>
        <w:pStyle w:val="BookText"/>
      </w:pPr>
      <w:r>
        <w:rPr>
          <w:rFonts w:ascii="Amiri" w:hAnsi="Amiri" w:eastAsia="Amiri" w:cs="Amiri"/>
          <w:lang w:bidi="ar-SA"/>
          <w:color w:val="111111"/>
          <w:sz w:val="28"/>
          <w:szCs w:val="28"/>
          <w:rtl/>
        </w:rPr>
        <w:t xml:space="preserve">مجلسى، جلاءالعيون،/ 799</w:t>
      </w:r>
    </w:p>
    <w:p>
      <w:pPr>
        <w:pStyle w:val="BookText"/>
      </w:pPr>
      <w:r>
        <w:rPr>
          <w:rFonts w:ascii="Amiri" w:hAnsi="Amiri" w:eastAsia="Amiri" w:cs="Amiri"/>
          <w:lang w:bidi="ar-SA"/>
          <w:color w:val="111111"/>
          <w:sz w:val="28"/>
          <w:szCs w:val="28"/>
          <w:rtl/>
        </w:rPr>
        <w:t xml:space="preserve">مقتل أبي مخنف (المشهور)،/ 98/ عنه: البهبهاني، الدّمعة السّاكبة، 4/ 370؛ المازندراني، معالي السّبطين، 2/ 86- 87</w:t>
      </w:r>
    </w:p>
    <w:p>
      <w:pPr>
        <w:pStyle w:val="BookText"/>
      </w:pPr>
      <w:r>
        <w:rPr>
          <w:rFonts w:ascii="Amiri" w:hAnsi="Amiri" w:eastAsia="Amiri" w:cs="Amiri"/>
          <w:lang w:bidi="ar-SA"/>
          <w:color w:val="111111"/>
          <w:sz w:val="28"/>
          <w:szCs w:val="28"/>
          <w:rtl/>
        </w:rPr>
        <w:t xml:space="preserve">قال أبو مخنف: واللَّه ما مضت إلّاأيّام قلائل، وظهر المختار بن أبي عبيدة الثّقفيّ بأرض كوفة يُطالب بدم الحسين عليه السلام والآخذ بثاره، فوقع بخولى بن يزيد الأصبحيّ، وهو ذلك الرّجل، قال: فلمّا أوقف بين يديه، قال: ما صنعت بيوم كربلاء؟ قال: ما صنعت شيئاً غير أنِّي أخذتُ من تحت زين العابدين نطعاً كان نائماً عليه، وسلبت زينب قناعها، وأخذت القرطين كانا في أذنيها. فقال له: يا عدوّ اللَّه! وأيّ شي ء يكون أعظم من هذا؟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 شي ء سمعتها تقول؟ قال: قالت: قطع اللَّه يديك ورجليك، وأحرقك اللَّه بنار الدّنيا قبل نار الآخرة.</w:t>
      </w:r>
    </w:p>
    <w:p>
      <w:pPr>
        <w:pStyle w:val="BookText"/>
      </w:pPr>
      <w:r>
        <w:rPr>
          <w:rFonts w:ascii="Amiri" w:hAnsi="Amiri" w:eastAsia="Amiri" w:cs="Amiri"/>
          <w:lang w:bidi="ar-SA"/>
          <w:color w:val="111111"/>
          <w:sz w:val="28"/>
          <w:szCs w:val="28"/>
          <w:rtl/>
        </w:rPr>
        <w:t xml:space="preserve">فقال المختار: واللَّه لأجيبنّ دعوتها. ثمّ أمر بقطع يديه، ورجليه، وأحرقه بالنّار. </w:t>
      </w:r>
      <w:r>
        <w:rPr>
          <w:rStyle w:val="FootnoteReference"/>
        </w:rPr>
        <w:footnoteReference w:id="4947"/>
      </w:r>
    </w:p>
    <w:p>
      <w:pPr>
        <w:pStyle w:val="BookText"/>
      </w:pPr>
      <w:r>
        <w:rPr>
          <w:rFonts w:ascii="IRNazanin" w:hAnsi="IRNazanin" w:eastAsia="IRNazanin" w:cs="IRNazanin"/>
          <w:lang w:bidi="fa-IR"/>
          <w:color w:val="111111"/>
          <w:sz w:val="28"/>
          <w:szCs w:val="28"/>
          <w:rtl/>
        </w:rPr>
        <w:t xml:space="preserve">گفت: «اينك يك ماه برآيد كه از سراى بيرون شده، هيچم از وى خبر نيست و از وى اثرى نى.»</w:t>
      </w:r>
    </w:p>
    <w:p>
      <w:pPr>
        <w:pStyle w:val="BookText"/>
      </w:pPr>
      <w:r>
        <w:rPr>
          <w:rFonts w:ascii="IRNazanin" w:hAnsi="IRNazanin" w:eastAsia="IRNazanin" w:cs="IRNazanin"/>
          <w:lang w:bidi="fa-IR"/>
          <w:color w:val="111111"/>
          <w:sz w:val="28"/>
          <w:szCs w:val="28"/>
          <w:rtl/>
        </w:rPr>
        <w:t xml:space="preserve">از كوفيه پرسيد: «شوهرت به كجا اندر است؟»</w:t>
      </w:r>
    </w:p>
    <w:p>
      <w:pPr>
        <w:pStyle w:val="BookText"/>
      </w:pPr>
      <w:r>
        <w:rPr>
          <w:rFonts w:ascii="IRNazanin" w:hAnsi="IRNazanin" w:eastAsia="IRNazanin" w:cs="IRNazanin"/>
          <w:lang w:bidi="fa-IR"/>
          <w:color w:val="111111"/>
          <w:sz w:val="28"/>
          <w:szCs w:val="28"/>
          <w:rtl/>
        </w:rPr>
        <w:t xml:space="preserve">آن زن را چنان كه طبرى گويد نوار نام بود، دختر مالك بود و به روايتى عيوف نام داشت، در پاسخ گفت: «ندانم به كجاست.» لكن مكان اورا به اشارت بنمود. پس آن جماعت به آن سردابه درآمدند و آن خبيث را چون روباه حيلت باز از دودكش درآوردند. به قولى آن پليد را در پليدگاهى بديدند كه در زير جلّت خرما 1 پنهان بود، از آن جايش بيرون كشيدند و روى به خدمت مختار نهادند.</w:t>
      </w:r>
    </w:p>
    <w:p>
      <w:pPr>
        <w:pStyle w:val="BookText"/>
      </w:pPr>
      <w:r>
        <w:rPr>
          <w:rFonts w:ascii="IRNazanin" w:hAnsi="IRNazanin" w:eastAsia="IRNazanin" w:cs="IRNazanin"/>
          <w:lang w:bidi="fa-IR"/>
          <w:color w:val="111111"/>
          <w:sz w:val="28"/>
          <w:szCs w:val="28"/>
          <w:rtl/>
        </w:rPr>
        <w:t xml:space="preserve">و از آن سوى مختار نيز با جمعى سوار شده و به سراى او مى آمد، چون آن ملعون را بديد فرمود: «اورا به سراى خودش بازگردانيد تا سزايش دريابد.» پس مختار به سراى او شد، سرش را از تن جدا ساختند و بدنش را در آتش بسوختند.</w:t>
      </w:r>
    </w:p>
    <w:p>
      <w:pPr>
        <w:pStyle w:val="BookText"/>
      </w:pPr>
      <w:r>
        <w:rPr>
          <w:rFonts w:ascii="IRNazanin" w:hAnsi="IRNazanin" w:eastAsia="IRNazanin" w:cs="IRNazanin"/>
          <w:lang w:bidi="fa-IR"/>
          <w:color w:val="111111"/>
          <w:sz w:val="28"/>
          <w:szCs w:val="28"/>
          <w:rtl/>
        </w:rPr>
        <w:t xml:space="preserve">و به پاره اى روايات ديگر چون آن خبيث را گرفتند، بربستند و خواستند بيرون كشند، اين وقت عيوف را اطمينانى در خاطر پديد گرديد و گفت: «اى امير! فرمان كن تا زوجه شاميّه اورا نيز بگيرند كه هزار بار از شوهر نابه كارش نابهنجارتر است و مرا با وى طرفه حكايتى است كه در حضرت مختار ببايست به عرض برسانم.»</w:t>
      </w:r>
    </w:p>
    <w:p>
      <w:pPr>
        <w:pStyle w:val="BookText"/>
      </w:pPr>
      <w:r>
        <w:rPr>
          <w:rFonts w:ascii="IRNazanin" w:hAnsi="IRNazanin" w:eastAsia="IRNazanin" w:cs="IRNazanin"/>
          <w:lang w:bidi="fa-IR"/>
          <w:color w:val="111111"/>
          <w:sz w:val="28"/>
          <w:szCs w:val="28"/>
          <w:rtl/>
        </w:rPr>
        <w:t xml:space="preserve">عبداللَّه بفرمود تا هر دو تن را دست و گردن بربستند.</w:t>
      </w:r>
    </w:p>
    <w:p>
      <w:pPr>
        <w:pStyle w:val="BookText"/>
      </w:pPr>
      <w:r>
        <w:rPr>
          <w:rFonts w:ascii="IRNazanin" w:hAnsi="IRNazanin" w:eastAsia="IRNazanin" w:cs="IRNazanin"/>
          <w:lang w:bidi="fa-IR"/>
          <w:color w:val="111111"/>
          <w:sz w:val="28"/>
          <w:szCs w:val="28"/>
          <w:rtl/>
        </w:rPr>
        <w:t xml:space="preserve">خولى گفت: «اى امير! بر من رحمت بياور.»</w:t>
      </w:r>
    </w:p>
    <w:p>
      <w:pPr>
        <w:pStyle w:val="BookText"/>
      </w:pPr>
      <w:r>
        <w:rPr>
          <w:rFonts w:ascii="IRNazanin" w:hAnsi="IRNazanin" w:eastAsia="IRNazanin" w:cs="IRNazanin"/>
          <w:lang w:bidi="fa-IR"/>
          <w:color w:val="111111"/>
          <w:sz w:val="28"/>
          <w:szCs w:val="28"/>
          <w:rtl/>
        </w:rPr>
        <w:t xml:space="preserve">عبداللَّه گفت: «اى خبيث مطرود! همانا سر امام حسين عليه السلام را بر نيزه كنى، در كوى و برزن كوفه گردش دهى و هم اكنون در طلب رحم باشى؟»</w:t>
      </w:r>
    </w:p>
    <w:p>
      <w:pPr>
        <w:pStyle w:val="BookText"/>
      </w:pPr>
      <w:r>
        <w:rPr>
          <w:rFonts w:ascii="IRNazanin" w:hAnsi="IRNazanin" w:eastAsia="IRNazanin" w:cs="IRNazanin"/>
          <w:lang w:bidi="fa-IR"/>
          <w:color w:val="111111"/>
          <w:sz w:val="28"/>
          <w:szCs w:val="28"/>
          <w:rtl/>
        </w:rPr>
        <w:t xml:space="preserve">گفت: «پنج هزار دينار در حضرتت نثار مى كنم تا به ديده اغماض در نگرى.»</w:t>
      </w:r>
    </w:p>
    <w:p>
      <w:pPr>
        <w:pStyle w:val="BookText"/>
      </w:pPr>
      <w:r>
        <w:rPr>
          <w:rFonts w:ascii="IRNazanin" w:hAnsi="IRNazanin" w:eastAsia="IRNazanin" w:cs="IRNazanin"/>
          <w:lang w:bidi="fa-IR"/>
          <w:color w:val="111111"/>
          <w:sz w:val="28"/>
          <w:szCs w:val="28"/>
          <w:rtl/>
        </w:rPr>
        <w:t xml:space="preserve">گفت: «كشتن تو از تمامت دنيا نزد من گرامى تر است.»</w:t>
      </w:r>
    </w:p>
    <w:p>
      <w:pPr>
        <w:pStyle w:val="BookText"/>
      </w:pPr>
      <w:r>
        <w:rPr>
          <w:rFonts w:ascii="IRNazanin" w:hAnsi="IRNazanin" w:eastAsia="IRNazanin" w:cs="IRNazanin"/>
          <w:lang w:bidi="fa-IR"/>
          <w:color w:val="111111"/>
          <w:sz w:val="28"/>
          <w:szCs w:val="28"/>
          <w:rtl/>
        </w:rPr>
        <w:t xml:space="preserve">پس بفرمود اورا و زنش را با دست بسته و سر برهنه از هر كوچه و بازار بياوردند تا به خدمت مختار حاضر ساختند.</w:t>
      </w:r>
    </w:p>
    <w:p>
      <w:pPr>
        <w:pStyle w:val="BookText"/>
      </w:pPr>
      <w:r>
        <w:rPr>
          <w:rFonts w:ascii="IRNazanin" w:hAnsi="IRNazanin" w:eastAsia="IRNazanin" w:cs="IRNazanin"/>
          <w:lang w:bidi="fa-IR"/>
          <w:color w:val="111111"/>
          <w:sz w:val="28"/>
          <w:szCs w:val="28"/>
          <w:rtl/>
        </w:rPr>
        <w:t xml:space="preserve">مختار فرمان كرد تا خولى را خوار به زندان درافكندند، عيوف كوفيه را بخواند و گفت: «حكايت چيست؟»</w:t>
      </w:r>
    </w:p>
    <w:p>
      <w:pPr>
        <w:pStyle w:val="BookText"/>
      </w:pPr>
      <w:r>
        <w:rPr>
          <w:rFonts w:ascii="IRNazanin" w:hAnsi="IRNazanin" w:eastAsia="IRNazanin" w:cs="IRNazanin"/>
          <w:lang w:bidi="fa-IR"/>
          <w:color w:val="111111"/>
          <w:sz w:val="28"/>
          <w:szCs w:val="28"/>
          <w:rtl/>
        </w:rPr>
        <w:t xml:space="preserve">گفت: «اى امير! در آن روز كه سر مبارك امام حسين (سلام اللَّه عليه) را به كوفه درآوردند، به ضرورت از سراى بيرون شده بودم و چون مراجعت كردم اين ملعونه خرّم و شادان پاى كوب و دست افشان به من آمد و گفت: «تورا خبرى دهم كه داغت بر جگر نهم، دانسته باش كه هم اكنون سر امام تورا از بدن جدا كردند، به حكم ابن زياد بر فراز نيزه نمودند و لشكر يزيد بن معاويه بر فرزندان ابوتراب نصرت يافتند.»</w:t>
      </w:r>
    </w:p>
    <w:p>
      <w:pPr>
        <w:pStyle w:val="BookText"/>
      </w:pPr>
      <w:r>
        <w:rPr>
          <w:rFonts w:ascii="IRNazanin" w:hAnsi="IRNazanin" w:eastAsia="IRNazanin" w:cs="IRNazanin"/>
          <w:lang w:bidi="fa-IR"/>
          <w:color w:val="111111"/>
          <w:sz w:val="28"/>
          <w:szCs w:val="28"/>
          <w:rtl/>
        </w:rPr>
        <w:t xml:space="preserve">من به اندوه و گريه درآمدم، چون اين حال در من بديد بر من خنده همى زد و گفت: «آن سر كه بر آن مويه كنى 2 اينك در زير اين تخت در زير طاسى نهاده اند.»</w:t>
      </w:r>
    </w:p>
    <w:p>
      <w:pPr>
        <w:pStyle w:val="BookText"/>
      </w:pPr>
      <w:r>
        <w:rPr>
          <w:rFonts w:ascii="IRNazanin" w:hAnsi="IRNazanin" w:eastAsia="IRNazanin" w:cs="IRNazanin"/>
          <w:lang w:bidi="fa-IR"/>
          <w:color w:val="111111"/>
          <w:sz w:val="28"/>
          <w:szCs w:val="28"/>
          <w:rtl/>
        </w:rPr>
        <w:t xml:space="preserve">چون اين سخن بشنيدم سراسيمه پيش دويدم، طاس را از زير تخت بيرون آوردم، بر سر آن سرور نظر افكندم و فرياد برآوردم. اين ملعونه همچنان به سخنان كنايت نشان بر زخم سينه ام نمك افشاندى و با كلمات نابه هنجار بر دلم آشوب نشاندى.</w:t>
      </w:r>
    </w:p>
    <w:p>
      <w:pPr>
        <w:pStyle w:val="BookText"/>
      </w:pPr>
      <w:r>
        <w:rPr>
          <w:rFonts w:ascii="IRNazanin" w:hAnsi="IRNazanin" w:eastAsia="IRNazanin" w:cs="IRNazanin"/>
          <w:lang w:bidi="fa-IR"/>
          <w:color w:val="111111"/>
          <w:sz w:val="28"/>
          <w:szCs w:val="28"/>
          <w:rtl/>
        </w:rPr>
        <w:t xml:space="preserve">مختار و حضّار از استماع اين حديث شرر شعار زار بگريستند، آن گاه بفرمود تا از آن شاميّه پرسيدند بر چه اعتقاد دارى؟</w:t>
      </w:r>
    </w:p>
    <w:p>
      <w:pPr>
        <w:pStyle w:val="BookText"/>
      </w:pPr>
      <w:r>
        <w:rPr>
          <w:rFonts w:ascii="IRNazanin" w:hAnsi="IRNazanin" w:eastAsia="IRNazanin" w:cs="IRNazanin"/>
          <w:lang w:bidi="fa-IR"/>
          <w:color w:val="111111"/>
          <w:sz w:val="28"/>
          <w:szCs w:val="28"/>
          <w:rtl/>
        </w:rPr>
        <w:t xml:space="preserve">گفت: «يزيد اميرالمؤمنين بود و امام حسين مذهبى آغاز كرد كه بر وى خروج نمود.»</w:t>
      </w:r>
    </w:p>
    <w:p>
      <w:pPr>
        <w:pStyle w:val="BookText"/>
      </w:pPr>
      <w:r>
        <w:rPr>
          <w:rFonts w:ascii="IRNazanin" w:hAnsi="IRNazanin" w:eastAsia="IRNazanin" w:cs="IRNazanin"/>
          <w:lang w:bidi="fa-IR"/>
          <w:color w:val="111111"/>
          <w:sz w:val="28"/>
          <w:szCs w:val="28"/>
          <w:rtl/>
        </w:rPr>
        <w:t xml:space="preserve">مختار چون اين سخن بشنيد بر خود بلرزيد وگفت: «لا حول ولا قوة الّا باللَّه العلى العظيم» واين آيت وافى دلالت را همى قرائت نمود: «ربّنا لا تُزغ قُلوبنا بعدَ إذ هَديتنا وهَب لنا من لدُنكَ رحمةً إنّكَ أنتَ الوهّاب». آن گاه بفرمود زبان آن ملعونه شاميه را ببريدند، بند از بندش برگشادند و اعضايش را به آتش بسوختند، چندان كه هيچ اثرى از وى نماند. به آن زن مؤمنه كوفيه پانصد دينار عطا كرد.</w:t>
      </w:r>
    </w:p>
    <w:p>
      <w:pPr>
        <w:pStyle w:val="BookText"/>
      </w:pPr>
      <w:r>
        <w:rPr>
          <w:rFonts w:ascii="IRNazanin" w:hAnsi="IRNazanin" w:eastAsia="IRNazanin" w:cs="IRNazanin"/>
          <w:lang w:bidi="fa-IR"/>
          <w:color w:val="111111"/>
          <w:sz w:val="28"/>
          <w:szCs w:val="28"/>
          <w:rtl/>
        </w:rPr>
        <w:t xml:space="preserve">همچنان عبداللَّه بن كامل پانصد درهمش بداد، خير غلام مختار يك صد درهم بدو عنايت نمود و نيز هر يك از بزرگان بذل و بخششى با وى مرعى داشته و آن زن شاد و خرّم به سراى خود برفت.</w:t>
      </w:r>
    </w:p>
    <w:p>
      <w:pPr>
        <w:pStyle w:val="BookText"/>
      </w:pPr>
      <w:r>
        <w:rPr>
          <w:rFonts w:ascii="IRNazanin" w:hAnsi="IRNazanin" w:eastAsia="IRNazanin" w:cs="IRNazanin"/>
          <w:lang w:bidi="fa-IR"/>
          <w:color w:val="111111"/>
          <w:sz w:val="28"/>
          <w:szCs w:val="28"/>
          <w:rtl/>
        </w:rPr>
        <w:t xml:space="preserve">چون آن شب به كران پيوست و خورشيد خاورى بر آسمان نيلوفرى برنشست، مختار بر وساده امارت و تخت ايالت جاى گرفت و به احضار خولى فرمان داد. او چون خوار و زارش به حضور مختار درآوردند، از روى خشم و عتاب بدو روى كرد و فرمود: «بازگوى بدين اسلام هستى يا در كيش كفارى؟»</w:t>
      </w:r>
    </w:p>
    <w:p>
      <w:pPr>
        <w:pStyle w:val="BookText"/>
      </w:pPr>
      <w:r>
        <w:rPr>
          <w:rFonts w:ascii="IRNazanin" w:hAnsi="IRNazanin" w:eastAsia="IRNazanin" w:cs="IRNazanin"/>
          <w:lang w:bidi="fa-IR"/>
          <w:color w:val="111111"/>
          <w:sz w:val="28"/>
          <w:szCs w:val="28"/>
          <w:rtl/>
        </w:rPr>
        <w:t xml:space="preserve">گفت: «مسلمانم.»</w:t>
      </w:r>
    </w:p>
    <w:p>
      <w:pPr>
        <w:pStyle w:val="BookText"/>
      </w:pPr>
      <w:r>
        <w:rPr>
          <w:rFonts w:ascii="IRNazanin" w:hAnsi="IRNazanin" w:eastAsia="IRNazanin" w:cs="IRNazanin"/>
          <w:lang w:bidi="fa-IR"/>
          <w:color w:val="111111"/>
          <w:sz w:val="28"/>
          <w:szCs w:val="28"/>
          <w:rtl/>
        </w:rPr>
        <w:t xml:space="preserve">گفت: «اى ملعون نابه كار! در ملت اسلام كجا روا باشد كه چنين فتنه وآشوب دراندازى، آسمان و زمين را نالان و گريه كنان درآورى، فرزند رسول خداى را اسير گردانى و سر مباركش را كه مايه فروغ نُه رواق است در آفاق بگردانى؟»</w:t>
      </w:r>
    </w:p>
    <w:p>
      <w:pPr>
        <w:pStyle w:val="BookText"/>
      </w:pPr>
      <w:r>
        <w:rPr>
          <w:rFonts w:ascii="IRNazanin" w:hAnsi="IRNazanin" w:eastAsia="IRNazanin" w:cs="IRNazanin"/>
          <w:lang w:bidi="fa-IR"/>
          <w:color w:val="111111"/>
          <w:sz w:val="28"/>
          <w:szCs w:val="28"/>
          <w:rtl/>
        </w:rPr>
        <w:t xml:space="preserve">خولى گفت: «مانند من بسيار بودند.»</w:t>
      </w:r>
    </w:p>
    <w:p>
      <w:pPr>
        <w:pStyle w:val="BookText"/>
      </w:pPr>
      <w:r>
        <w:rPr>
          <w:rFonts w:ascii="IRNazanin" w:hAnsi="IRNazanin" w:eastAsia="IRNazanin" w:cs="IRNazanin"/>
          <w:lang w:bidi="fa-IR"/>
          <w:color w:val="111111"/>
          <w:sz w:val="28"/>
          <w:szCs w:val="28"/>
          <w:rtl/>
        </w:rPr>
        <w:t xml:space="preserve">مختار گفت: «نه تو و نه ايشان مسلمان باشيد.»</w:t>
      </w:r>
    </w:p>
    <w:p>
      <w:pPr>
        <w:pStyle w:val="BookText"/>
      </w:pPr>
      <w:r>
        <w:rPr>
          <w:rFonts w:ascii="IRNazanin" w:hAnsi="IRNazanin" w:eastAsia="IRNazanin" w:cs="IRNazanin"/>
          <w:lang w:bidi="fa-IR"/>
          <w:color w:val="111111"/>
          <w:sz w:val="28"/>
          <w:szCs w:val="28"/>
          <w:rtl/>
        </w:rPr>
        <w:t xml:space="preserve">و به روايتى كه در مقتل ابى مخنف مسطور است، چون مختار را به آن ميشوم نظر افتاد، گفت: «راست بگوى روز عاشورا چه كردى؟»</w:t>
      </w:r>
    </w:p>
    <w:p>
      <w:pPr>
        <w:pStyle w:val="BookText"/>
      </w:pPr>
      <w:r>
        <w:rPr>
          <w:rFonts w:ascii="IRNazanin" w:hAnsi="IRNazanin" w:eastAsia="IRNazanin" w:cs="IRNazanin"/>
          <w:lang w:bidi="fa-IR"/>
          <w:color w:val="111111"/>
          <w:sz w:val="28"/>
          <w:szCs w:val="28"/>
          <w:rtl/>
        </w:rPr>
        <w:t xml:space="preserve">گفت: «به على بن الحسين تاختم، نطع از زير پايش بركشيدم و مقنعه و دو گوشواره زينب را اخذ نمودم.»</w:t>
      </w:r>
    </w:p>
    <w:p>
      <w:pPr>
        <w:pStyle w:val="BookText"/>
      </w:pPr>
      <w:r>
        <w:rPr>
          <w:rFonts w:ascii="IRNazanin" w:hAnsi="IRNazanin" w:eastAsia="IRNazanin" w:cs="IRNazanin"/>
          <w:lang w:bidi="fa-IR"/>
          <w:color w:val="111111"/>
          <w:sz w:val="28"/>
          <w:szCs w:val="28"/>
          <w:rtl/>
        </w:rPr>
        <w:t xml:space="preserve">مختار سخت بگريست و گفت: «هيچ شنيدى در آن حال زينب چه فرمود؟»</w:t>
      </w:r>
    </w:p>
    <w:p>
      <w:pPr>
        <w:pStyle w:val="BookText"/>
      </w:pPr>
      <w:r>
        <w:rPr>
          <w:rFonts w:ascii="IRNazanin" w:hAnsi="IRNazanin" w:eastAsia="IRNazanin" w:cs="IRNazanin"/>
          <w:lang w:bidi="fa-IR"/>
          <w:color w:val="111111"/>
          <w:sz w:val="28"/>
          <w:szCs w:val="28"/>
          <w:rtl/>
        </w:rPr>
        <w:t xml:space="preserve">گفت: «مى گفت خداى هر دو دست و هر دو پاى تورا قطع فرمايد و به آتش دنيايت پيش از آتش دوزخ بسوزاند.»</w:t>
      </w:r>
    </w:p>
    <w:p>
      <w:pPr>
        <w:pStyle w:val="BookText"/>
      </w:pPr>
      <w:r>
        <w:rPr>
          <w:rFonts w:ascii="IRNazanin" w:hAnsi="IRNazanin" w:eastAsia="IRNazanin" w:cs="IRNazanin"/>
          <w:lang w:bidi="fa-IR"/>
          <w:color w:val="111111"/>
          <w:sz w:val="28"/>
          <w:szCs w:val="28"/>
          <w:rtl/>
        </w:rPr>
        <w:t xml:space="preserve">گفت: «دعوت او اجابت شد.»</w:t>
      </w:r>
    </w:p>
    <w:p>
      <w:pPr>
        <w:pStyle w:val="BookText"/>
      </w:pPr>
      <w:r>
        <w:rPr>
          <w:rFonts w:ascii="IRNazanin" w:hAnsi="IRNazanin" w:eastAsia="IRNazanin" w:cs="IRNazanin"/>
          <w:lang w:bidi="fa-IR"/>
          <w:color w:val="111111"/>
          <w:sz w:val="28"/>
          <w:szCs w:val="28"/>
          <w:rtl/>
        </w:rPr>
        <w:t xml:space="preserve">آن گاه بفرمود تا آلات قطع و ضرب درآوردند، مردم كشان بيامدند، از نخست دست هاى اورا از بدن جدا ساختند، پس از آن سرش را چون سر گوسفند بريدند، بدنش را بسوختند و نامش را در جريده قتل قتله ثبت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جُلّه (بضم جيم): زنبيل بزرگى است از خوص كه براى نگهدارى خرما و امثال آن مى ساخته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مويه: ناله و زارى و گريه.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389- 392</w:t>
      </w:r>
    </w:p>
    <w:p>
      <w:pPr>
        <w:pStyle w:val="BookText"/>
      </w:pPr>
      <w:r>
        <w:rPr>
          <w:rFonts w:ascii="Amiri" w:hAnsi="Amiri" w:eastAsia="Amiri" w:cs="Amiri"/>
          <w:lang w:bidi="ar-SA"/>
          <w:color w:val="111111"/>
          <w:sz w:val="28"/>
          <w:szCs w:val="28"/>
          <w:rtl/>
        </w:rPr>
        <w:t xml:space="preserve">الدّربندي، أسرار الشّهادة،/ 436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المختار أبا عمرة، فأحاط بدار خولى بن يزيد الأصبحيّ الّذي حمل رأس الحسين عليه السلام إلى ابن زياد، فاختبئ في بيت الخلاء، ووضع على رأسه قوصرّة، وهي ما يصنع من ورق النّخل ليوضع فيه التّمر، فدخلوا الدّار ليفتّشوا عليه، فخرجت امرأته إليهم، وهي العيوف بنت مالك، وقيل اسمها النّوار، وكانت محبّة لأهل البيت عليهم السلام، وكانت قد نصبت له العداوة من يوم جاء برأس الحسين عليه السلام، فقالت: ما تريدون؟ فقالوا لها: أين زوجكِ؟</w:t>
      </w:r>
    </w:p>
    <w:p>
      <w:pPr>
        <w:pStyle w:val="BookText"/>
      </w:pPr>
      <w:r>
        <w:rPr>
          <w:rFonts w:ascii="Amiri" w:hAnsi="Amiri" w:eastAsia="Amiri" w:cs="Amiri"/>
          <w:lang w:bidi="ar-SA"/>
          <w:color w:val="111111"/>
          <w:sz w:val="28"/>
          <w:szCs w:val="28"/>
          <w:rtl/>
        </w:rPr>
        <w:t xml:space="preserve">فقالت: لا أدري أين هو. وأشارت بيدها إلى بيت الخلاء، فوجدوه وقد وضع على رأسه القوصرّة، فأخرجوه، وكان المختار يسير في الكوفة، فجاء في أثرهم، فأرسلوا إليه يخبرونه، فردّه حتّى قتله إلى جانب أهله، ثمّ أحرقه بالنّار، ولم يبرح من مكانه حتّى عاد رماداً.</w:t>
      </w:r>
    </w:p>
    <w:p>
      <w:pPr>
        <w:pStyle w:val="BookText"/>
      </w:pPr>
      <w:r>
        <w:rPr>
          <w:rFonts w:ascii="Amiri" w:hAnsi="Amiri" w:eastAsia="Amiri" w:cs="Amiri"/>
          <w:lang w:bidi="ar-SA"/>
          <w:color w:val="111111"/>
          <w:sz w:val="28"/>
          <w:szCs w:val="28"/>
          <w:rtl/>
        </w:rPr>
        <w:t xml:space="preserve">الأمين، أصدق الأخبار، ط 1،/ 65، ط 2،/ 77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73" w:name="pg19489_217771"/>
    <w:bookmarkEnd w:id="73"/>
    <w:p>
      <w:pPr>
        <w:pStyle w:val="Heading3"/>
      </w:pPr>
      <w:bookmarkStart w:id="197" w:name="_Toc80"/>
      <w:r>
        <w:t>هلاك حكيم بن طفيل</w:t>
      </w:r>
      <w:bookmarkEnd w:id="197"/>
    </w:p>
    <w:p>
      <w:pPr>
        <w:pStyle w:val="BookText"/>
      </w:pPr>
      <w:r>
        <w:rPr>
          <w:rFonts w:ascii="Amiri" w:hAnsi="Amiri" w:eastAsia="Amiri" w:cs="Amiri"/>
          <w:lang w:bidi="ar-SA"/>
          <w:color w:val="111111"/>
          <w:sz w:val="28"/>
          <w:szCs w:val="28"/>
          <w:rtl/>
        </w:rPr>
        <w:t xml:space="preserve">وكان حكيم بن طفيل الطّائيّ سلب العبّاس بن عليّ ثيابه، ورمى الحسين بسهم، فكان يقول: تعلّق سهمي بسرباله وما ضرّه. فبعث إليه عبداللَّه بن كامل، فأخذه، فاستغاث أهلُه بعديّ بن حاتم، فكلّم فيه ابن كامل، فقال: أمرُه إلى الأمير المختار، وبادر به إلى المختار قبل شفاعة ابن حاتم له إلى المختار، فأمر به المختار فعُرّي، ورُمي بالسّهام حتّى مات.</w:t>
      </w:r>
    </w:p>
    <w:p>
      <w:pPr>
        <w:pStyle w:val="BookText"/>
      </w:pPr>
      <w:r>
        <w:rPr>
          <w:rFonts w:ascii="Amiri" w:hAnsi="Amiri" w:eastAsia="Amiri" w:cs="Amiri"/>
          <w:lang w:bidi="ar-SA"/>
          <w:color w:val="111111"/>
          <w:sz w:val="28"/>
          <w:szCs w:val="28"/>
          <w:rtl/>
        </w:rPr>
        <w:t xml:space="preserve">البلاذري، جمل من أنساب الأشراف، 6/ 407</w:t>
      </w:r>
    </w:p>
    <w:p>
      <w:pPr>
        <w:pStyle w:val="BookText"/>
      </w:pPr>
      <w:r>
        <w:rPr>
          <w:rFonts w:ascii="Amiri" w:hAnsi="Amiri" w:eastAsia="Amiri" w:cs="Amiri"/>
          <w:lang w:bidi="ar-SA"/>
          <w:color w:val="111111"/>
          <w:sz w:val="28"/>
          <w:szCs w:val="28"/>
          <w:rtl/>
        </w:rPr>
        <w:t xml:space="preserve">ثمّ إنّ المختار بعث عبداللَّه بن كامل إلى حكيم بن طُفَيل الطّائيّ السّنْبِسِيّ- وقد كان أصاب سلب </w:t>
      </w:r>
      <w:r>
        <w:rPr>
          <w:rStyle w:val="FootnoteReference"/>
        </w:rPr>
        <w:footnoteReference w:id="4948"/>
      </w:r>
      <w:r>
        <w:rPr>
          <w:rFonts w:ascii="Amiri" w:hAnsi="Amiri" w:eastAsia="Amiri" w:cs="Amiri"/>
          <w:lang w:bidi="ar-SA"/>
          <w:color w:val="111111"/>
          <w:sz w:val="28"/>
          <w:szCs w:val="28"/>
          <w:rtl/>
        </w:rPr>
        <w:t xml:space="preserve">العبّاس بن عليّ، ورمى حسيناً بسهم، فكان يقول: تعلّق سهمي بسِرْباله وما ضرّه- فأتاه عبداللَّه بن كامل، فأخذه، ثمّ أقبل به، وذهب أهلُه، فاستغاثوا </w:t>
      </w:r>
      <w:r>
        <w:rPr>
          <w:rStyle w:val="FootnoteReference"/>
        </w:rPr>
        <w:footnoteReference w:id="4949"/>
      </w:r>
      <w:r>
        <w:rPr>
          <w:rFonts w:ascii="Amiri" w:hAnsi="Amiri" w:eastAsia="Amiri" w:cs="Amiri"/>
          <w:lang w:bidi="ar-SA"/>
          <w:color w:val="111111"/>
          <w:sz w:val="28"/>
          <w:szCs w:val="28"/>
          <w:rtl/>
        </w:rPr>
        <w:t xml:space="preserve">بعديّ ابن حاتم، فلحِقهم في الطّريق، فكلّم عبداللَّه بن كامل فيه، فقال: ما إليّ </w:t>
      </w:r>
      <w:r>
        <w:rPr>
          <w:rStyle w:val="FootnoteReference"/>
        </w:rPr>
        <w:footnoteReference w:id="4950"/>
      </w:r>
      <w:r>
        <w:rPr>
          <w:rFonts w:ascii="Amiri" w:hAnsi="Amiri" w:eastAsia="Amiri" w:cs="Amiri"/>
          <w:lang w:bidi="ar-SA"/>
          <w:color w:val="111111"/>
          <w:sz w:val="28"/>
          <w:szCs w:val="28"/>
          <w:rtl/>
        </w:rPr>
        <w:t xml:space="preserve">من أمره شي ء، إنّما ذلك </w:t>
      </w:r>
      <w:r>
        <w:rPr>
          <w:rStyle w:val="FootnoteReference"/>
        </w:rPr>
        <w:footnoteReference w:id="4951"/>
      </w:r>
      <w:r>
        <w:rPr>
          <w:rFonts w:ascii="Amiri" w:hAnsi="Amiri" w:eastAsia="Amiri" w:cs="Amiri"/>
          <w:lang w:bidi="ar-SA"/>
          <w:color w:val="111111"/>
          <w:sz w:val="28"/>
          <w:szCs w:val="28"/>
          <w:rtl/>
        </w:rPr>
        <w:t xml:space="preserve">إلى الأمير المختار. قال: فإنّي آتيه. قال: فأتِهِ راشداً. فمضى عديّ نحو المختار، وكان المختار قد شفّعه في نفر من قومه أصابهم يوم جبّانة السّبيع، لم يكونوا نطقوا بشي ء من أمر الحسين ولا أهل بيته، فقالت الشّيعة لابن كامل: إنّا نخاف أن يشفِّع الأمير عديّ ابن حاتم في هذا الخبيث، وله من الذّئب ما قد علمت </w:t>
      </w:r>
      <w:r>
        <w:rPr>
          <w:rStyle w:val="FootnoteReference"/>
        </w:rPr>
        <w:footnoteReference w:id="4952"/>
      </w:r>
      <w:r>
        <w:rPr>
          <w:rFonts w:ascii="IRNazanin" w:hAnsi="IRNazanin" w:eastAsia="IRNazanin" w:cs="IRNazanin"/>
          <w:lang w:bidi="fa-IR"/>
          <w:color w:val="111111"/>
          <w:sz w:val="28"/>
          <w:szCs w:val="28"/>
          <w:rtl/>
        </w:rPr>
        <w:t xml:space="preserve">، فدعنا نقتله.</w:t>
      </w:r>
    </w:p>
    <w:p>
      <w:pPr>
        <w:pStyle w:val="BookText"/>
      </w:pPr>
      <w:r>
        <w:rPr>
          <w:rFonts w:ascii="Amiri" w:hAnsi="Amiri" w:eastAsia="Amiri" w:cs="Amiri"/>
          <w:lang w:bidi="ar-SA"/>
          <w:color w:val="111111"/>
          <w:sz w:val="28"/>
          <w:szCs w:val="28"/>
          <w:rtl/>
        </w:rPr>
        <w:t xml:space="preserve">قال: شأنكم به. فلمّا انتهوا به إلى دار العَنَزيِّين وهو مكتوف، نصبوه غَرَضاً، ثمّ قالوا له: سلبتَ ابن عليّ ثيابه، واللَّه لنسلبنّ ثيابك وأنت حيّ تنظُر!</w:t>
      </w:r>
    </w:p>
    <w:p>
      <w:pPr>
        <w:pStyle w:val="BookText"/>
      </w:pPr>
      <w:r>
        <w:rPr>
          <w:rFonts w:ascii="Amiri" w:hAnsi="Amiri" w:eastAsia="Amiri" w:cs="Amiri"/>
          <w:lang w:bidi="ar-SA"/>
          <w:color w:val="111111"/>
          <w:sz w:val="28"/>
          <w:szCs w:val="28"/>
          <w:rtl/>
        </w:rPr>
        <w:t xml:space="preserve">فنزعوا ثيابه، ثمّ قالوا له: رميت حسيناً، واتّخذته غَرَضاً لنبلك، وقلت: تعلّق سهمي بسرباله ولم يضرّه، وايم اللَّه لنرمينّك كما رميته بنبال ما تعلّق بك منها أجزاك.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فرموه رشْقاً واحداً. فوقعت به منهم نبالٌ كثيرة، فخرّ ميّتاً.</w:t>
      </w:r>
    </w:p>
    <w:p>
      <w:pPr>
        <w:pStyle w:val="BookText"/>
      </w:pPr>
      <w:r>
        <w:rPr>
          <w:rFonts w:ascii="Amiri" w:hAnsi="Amiri" w:eastAsia="Amiri" w:cs="Amiri"/>
          <w:lang w:bidi="ar-SA"/>
          <w:color w:val="111111"/>
          <w:sz w:val="28"/>
          <w:szCs w:val="28"/>
          <w:rtl/>
        </w:rPr>
        <w:t xml:space="preserve">قال أبو مخنف: فحدّثني أبو الجارود </w:t>
      </w:r>
      <w:r>
        <w:rPr>
          <w:rStyle w:val="FootnoteReference"/>
        </w:rPr>
        <w:footnoteReference w:id="4953"/>
      </w:r>
      <w:r>
        <w:rPr>
          <w:rFonts w:ascii="Amiri" w:hAnsi="Amiri" w:eastAsia="Amiri" w:cs="Amiri"/>
          <w:lang w:bidi="ar-SA"/>
          <w:color w:val="111111"/>
          <w:sz w:val="28"/>
          <w:szCs w:val="28"/>
          <w:rtl/>
        </w:rPr>
        <w:t xml:space="preserve">، عمّن رآه قتيلًا كأ نّه قُنفُذ لما فيه من كثرة النّبل، ودخل عديّ بن حاتم على المختار، فأجلسه معه على مجلسه، فأخبره عديّ عمّا جاء له، فقال له المختار: أتستحلّ يا أبا طريف أن تطلب فيَّ قتلة الحسين! قال: إنّه مكذوب عليه أصلحك اللَّه!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954"/>
      </w:r>
      <w:r>
        <w:rPr>
          <w:rFonts w:ascii="Amiri" w:hAnsi="Amiri" w:eastAsia="Amiri" w:cs="Amiri"/>
          <w:lang w:bidi="ar-SA"/>
          <w:color w:val="111111"/>
          <w:sz w:val="28"/>
          <w:szCs w:val="28"/>
          <w:rtl/>
        </w:rPr>
        <w:t xml:space="preserve">: إذاً ندعه لك. قال: فلم يكن بأسرع من أن دخل ابن كامل. فقال له المختار: ما فَعَل الرّجل؟ قال: قتلته الشّيعة. قال: وما أعجلك إلى قتله قبل أن تأتيَني به وهو لا يسرّه أ نّه لم يقتله- وهذا عديّ قد جاء فيه، وهو أهلٌ أن يُشفَّع ويؤتى ما سرّه </w:t>
      </w:r>
      <w:r>
        <w:rPr>
          <w:rStyle w:val="FootnoteReference"/>
        </w:rPr>
        <w:footnoteReference w:id="4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غلبتني واللَّه الشّيعة. قال له عديّ: كذبت يا عدوّ اللَّه، ولكن ظننت أنّ من هو خيرٌ منك سيشفّعني فيه، فبادرتَني فقتلتَه، ولم يكن خطر يدفعك عمّا صنعت. قال:</w:t>
      </w:r>
    </w:p>
    <w:p>
      <w:pPr>
        <w:pStyle w:val="BookText"/>
      </w:pPr>
      <w:r>
        <w:rPr>
          <w:rFonts w:ascii="Amiri" w:hAnsi="Amiri" w:eastAsia="Amiri" w:cs="Amiri"/>
          <w:lang w:bidi="ar-SA"/>
          <w:color w:val="111111"/>
          <w:sz w:val="28"/>
          <w:szCs w:val="28"/>
          <w:rtl/>
        </w:rPr>
        <w:t xml:space="preserve">فاسحَنْفر </w:t>
      </w:r>
      <w:r>
        <w:rPr>
          <w:rStyle w:val="FootnoteReference"/>
        </w:rPr>
        <w:footnoteReference w:id="4956"/>
      </w:r>
      <w:r>
        <w:rPr>
          <w:rFonts w:ascii="Amiri" w:hAnsi="Amiri" w:eastAsia="Amiri" w:cs="Amiri"/>
          <w:lang w:bidi="ar-SA"/>
          <w:color w:val="111111"/>
          <w:sz w:val="28"/>
          <w:szCs w:val="28"/>
          <w:rtl/>
        </w:rPr>
        <w:t xml:space="preserve">إليه ابن كامل بالشّتيمة، فوضع المختار إصبعه على فيه، يأمر ابن كامل بالسّكوت والكفّ عن عديّ، فقام عديّ راضياً عن المختار، ساخطاً على ابن كامل، يشكوه عند من لقى من قومه. </w:t>
      </w:r>
      <w:r>
        <w:rPr>
          <w:rStyle w:val="FootnoteReference"/>
        </w:rPr>
        <w:footnoteReference w:id="4957"/>
      </w:r>
    </w:p>
    <w:p>
      <w:pPr>
        <w:pStyle w:val="BookText"/>
      </w:pPr>
      <w:r>
        <w:rPr>
          <w:rFonts w:ascii="IRNazanin" w:hAnsi="IRNazanin" w:eastAsia="IRNazanin" w:cs="IRNazanin"/>
          <w:lang w:bidi="fa-IR"/>
          <w:color w:val="111111"/>
          <w:sz w:val="28"/>
          <w:szCs w:val="28"/>
          <w:rtl/>
        </w:rPr>
        <w:t xml:space="preserve">گفت: «پيش او مى روم.»</w:t>
      </w:r>
    </w:p>
    <w:p>
      <w:pPr>
        <w:pStyle w:val="BookText"/>
      </w:pPr>
      <w:r>
        <w:rPr>
          <w:rFonts w:ascii="IRNazanin" w:hAnsi="IRNazanin" w:eastAsia="IRNazanin" w:cs="IRNazanin"/>
          <w:lang w:bidi="fa-IR"/>
          <w:color w:val="111111"/>
          <w:sz w:val="28"/>
          <w:szCs w:val="28"/>
          <w:rtl/>
        </w:rPr>
        <w:t xml:space="preserve">گفت: «برو با موفقيت.»</w:t>
      </w:r>
    </w:p>
    <w:p>
      <w:pPr>
        <w:pStyle w:val="BookText"/>
      </w:pPr>
      <w:r>
        <w:rPr>
          <w:rFonts w:ascii="IRNazanin" w:hAnsi="IRNazanin" w:eastAsia="IRNazanin" w:cs="IRNazanin"/>
          <w:lang w:bidi="fa-IR"/>
          <w:color w:val="111111"/>
          <w:sz w:val="28"/>
          <w:szCs w:val="28"/>
          <w:rtl/>
        </w:rPr>
        <w:t xml:space="preserve">گويد: عدى سوى مختار رفت و چنان بود كه مختار درباره تنى چند از قوم وى كه در نبرد ميدان سبيع دستگير شده بودند و درباره حسين و خاندانش كارى نكرده بودند، وساطت وى را پذيرفته بود. شيعيان به ابن كامل گفتند: «بيم داريم امير وساطت عدى بن حاتم را درباره اين خبيث كه گناه وى را دانسته اى بپذيرد، بگذار اورا بكشيم.»</w:t>
      </w:r>
    </w:p>
    <w:p>
      <w:pPr>
        <w:pStyle w:val="BookText"/>
      </w:pPr>
      <w:r>
        <w:rPr>
          <w:rFonts w:ascii="IRNazanin" w:hAnsi="IRNazanin" w:eastAsia="IRNazanin" w:cs="IRNazanin"/>
          <w:lang w:bidi="fa-IR"/>
          <w:color w:val="111111"/>
          <w:sz w:val="28"/>
          <w:szCs w:val="28"/>
          <w:rtl/>
        </w:rPr>
        <w:t xml:space="preserve">ابن كامل گفت: «در اختيار شماست.»</w:t>
      </w:r>
    </w:p>
    <w:p>
      <w:pPr>
        <w:pStyle w:val="BookText"/>
      </w:pPr>
      <w:r>
        <w:rPr>
          <w:rFonts w:ascii="IRNazanin" w:hAnsi="IRNazanin" w:eastAsia="IRNazanin" w:cs="IRNazanin"/>
          <w:lang w:bidi="fa-IR"/>
          <w:color w:val="111111"/>
          <w:sz w:val="28"/>
          <w:szCs w:val="28"/>
          <w:rtl/>
        </w:rPr>
        <w:t xml:space="preserve">گويد: و چون اورا به محل عنزيان رسانيدند، وى را كه بازوهايش بسته بود هدف نهادند و بدو گفتند: «جامه هاى پسر على را برگرفتى، به خدا لباس تورا برمى گيريم كه زنده باشى و بنگرى. پس لباس وى را برون كردند.»</w:t>
      </w:r>
    </w:p>
    <w:p>
      <w:pPr>
        <w:pStyle w:val="BookText"/>
      </w:pPr>
      <w:r>
        <w:rPr>
          <w:rFonts w:ascii="IRNazanin" w:hAnsi="IRNazanin" w:eastAsia="IRNazanin" w:cs="IRNazanin"/>
          <w:lang w:bidi="fa-IR"/>
          <w:color w:val="111111"/>
          <w:sz w:val="28"/>
          <w:szCs w:val="28"/>
          <w:rtl/>
        </w:rPr>
        <w:t xml:space="preserve">آن گاه گفتند: «به حسين تير انداختى، اورا هدف تير خويش كردى و گفتى: تير من به جامه زيرش خورد و زيانش نزد. به خدا ما نيز چنان كه تير به او انداختى، تيرهايى به تو مى اندازيم كه هر كدام به تو رسد برايت بس است.»</w:t>
      </w:r>
    </w:p>
    <w:p>
      <w:pPr>
        <w:pStyle w:val="BookText"/>
      </w:pPr>
      <w:r>
        <w:rPr>
          <w:rFonts w:ascii="IRNazanin" w:hAnsi="IRNazanin" w:eastAsia="IRNazanin" w:cs="IRNazanin"/>
          <w:lang w:bidi="fa-IR"/>
          <w:color w:val="111111"/>
          <w:sz w:val="28"/>
          <w:szCs w:val="28"/>
          <w:rtl/>
        </w:rPr>
        <w:t xml:space="preserve">گويد: يك باره اورا تيرباران كردند كه تيرهاى بسيار بدو خورد و بى جان بيفتاد.</w:t>
      </w:r>
    </w:p>
    <w:p>
      <w:pPr>
        <w:pStyle w:val="BookText"/>
      </w:pPr>
      <w:r>
        <w:rPr>
          <w:rFonts w:ascii="IRNazanin" w:hAnsi="IRNazanin" w:eastAsia="IRNazanin" w:cs="IRNazanin"/>
          <w:lang w:bidi="fa-IR"/>
          <w:color w:val="111111"/>
          <w:sz w:val="28"/>
          <w:szCs w:val="28"/>
          <w:rtl/>
        </w:rPr>
        <w:t xml:space="preserve">ابوجارود به نقل از كسى كه كشته او را ديده بود گويد: گفتى خارپشتى بود از بس كه تير بر او بود.</w:t>
      </w:r>
    </w:p>
    <w:p>
      <w:pPr>
        <w:pStyle w:val="BookText"/>
      </w:pPr>
      <w:r>
        <w:rPr>
          <w:rFonts w:ascii="IRNazanin" w:hAnsi="IRNazanin" w:eastAsia="IRNazanin" w:cs="IRNazanin"/>
          <w:lang w:bidi="fa-IR"/>
          <w:color w:val="111111"/>
          <w:sz w:val="28"/>
          <w:szCs w:val="28"/>
          <w:rtl/>
        </w:rPr>
        <w:t xml:space="preserve">گويد: عدى بن حاتم پيش مختار رفت كه وى را پهلوى خويش نشانيد و عدى بدو گفت كه براى چه آمده است.</w:t>
      </w:r>
    </w:p>
    <w:p>
      <w:pPr>
        <w:pStyle w:val="BookText"/>
      </w:pPr>
      <w:r>
        <w:rPr>
          <w:rFonts w:ascii="IRNazanin" w:hAnsi="IRNazanin" w:eastAsia="IRNazanin" w:cs="IRNazanin"/>
          <w:lang w:bidi="fa-IR"/>
          <w:color w:val="111111"/>
          <w:sz w:val="28"/>
          <w:szCs w:val="28"/>
          <w:rtl/>
        </w:rPr>
        <w:t xml:space="preserve">مختار گفت: «اى ابوطريف! روا مى دارى كه درباره قاتلان حسين تقاضا كنى؟»</w:t>
      </w:r>
    </w:p>
    <w:p>
      <w:pPr>
        <w:pStyle w:val="BookText"/>
      </w:pPr>
      <w:r>
        <w:rPr>
          <w:rFonts w:ascii="IRNazanin" w:hAnsi="IRNazanin" w:eastAsia="IRNazanin" w:cs="IRNazanin"/>
          <w:lang w:bidi="fa-IR"/>
          <w:color w:val="111111"/>
          <w:sz w:val="28"/>
          <w:szCs w:val="28"/>
          <w:rtl/>
        </w:rPr>
        <w:t xml:space="preserve">گفت: «خدايت قرين صلاح بدارد! دروغ به او بسته اند.»</w:t>
      </w:r>
    </w:p>
    <w:p>
      <w:pPr>
        <w:pStyle w:val="BookText"/>
      </w:pPr>
      <w:r>
        <w:rPr>
          <w:rFonts w:ascii="IRNazanin" w:hAnsi="IRNazanin" w:eastAsia="IRNazanin" w:cs="IRNazanin"/>
          <w:lang w:bidi="fa-IR"/>
          <w:color w:val="111111"/>
          <w:sz w:val="28"/>
          <w:szCs w:val="28"/>
          <w:rtl/>
        </w:rPr>
        <w:t xml:space="preserve">گفت: «در اين صورت اورا به تو وامى گذاريم.»</w:t>
      </w:r>
    </w:p>
    <w:p>
      <w:pPr>
        <w:pStyle w:val="BookText"/>
      </w:pPr>
      <w:r>
        <w:rPr>
          <w:rFonts w:ascii="IRNazanin" w:hAnsi="IRNazanin" w:eastAsia="IRNazanin" w:cs="IRNazanin"/>
          <w:lang w:bidi="fa-IR"/>
          <w:color w:val="111111"/>
          <w:sz w:val="28"/>
          <w:szCs w:val="28"/>
          <w:rtl/>
        </w:rPr>
        <w:t xml:space="preserve">گويد: در همان وقت ابن كامل وارد شد و مختار بدو گفت: «آن مرد چه شد؟»</w:t>
      </w:r>
    </w:p>
    <w:p>
      <w:pPr>
        <w:pStyle w:val="BookText"/>
      </w:pPr>
      <w:r>
        <w:rPr>
          <w:rFonts w:ascii="IRNazanin" w:hAnsi="IRNazanin" w:eastAsia="IRNazanin" w:cs="IRNazanin"/>
          <w:lang w:bidi="fa-IR"/>
          <w:color w:val="111111"/>
          <w:sz w:val="28"/>
          <w:szCs w:val="28"/>
          <w:rtl/>
        </w:rPr>
        <w:t xml:space="preserve">گفت: «شيعيان اورا كشتند.»</w:t>
      </w:r>
    </w:p>
    <w:p>
      <w:pPr>
        <w:pStyle w:val="BookText"/>
      </w:pPr>
      <w:r>
        <w:rPr>
          <w:rFonts w:ascii="IRNazanin" w:hAnsi="IRNazanin" w:eastAsia="IRNazanin" w:cs="IRNazanin"/>
          <w:lang w:bidi="fa-IR"/>
          <w:color w:val="111111"/>
          <w:sz w:val="28"/>
          <w:szCs w:val="28"/>
          <w:rtl/>
        </w:rPr>
        <w:t xml:space="preserve">مختار كه از كشته شدن وى ناخرسند نبود، گفت: «چرا شتاب كردى و اورا پيش از آن كه پيش من آرى كشتى؟ اينك عدى درباره وى آمده، او شايسته اين هست كه وساطتش را بپذيرند و هرچه را دوست دارد انجام شود.»</w:t>
      </w:r>
    </w:p>
    <w:p>
      <w:pPr>
        <w:pStyle w:val="BookText"/>
      </w:pPr>
      <w:r>
        <w:rPr>
          <w:rFonts w:ascii="IRNazanin" w:hAnsi="IRNazanin" w:eastAsia="IRNazanin" w:cs="IRNazanin"/>
          <w:lang w:bidi="fa-IR"/>
          <w:color w:val="111111"/>
          <w:sz w:val="28"/>
          <w:szCs w:val="28"/>
          <w:rtl/>
        </w:rPr>
        <w:t xml:space="preserve">گفت: «شيعيان از من زور آمدند.»</w:t>
      </w:r>
    </w:p>
    <w:p>
      <w:pPr>
        <w:pStyle w:val="BookText"/>
      </w:pPr>
      <w:r>
        <w:rPr>
          <w:rFonts w:ascii="IRNazanin" w:hAnsi="IRNazanin" w:eastAsia="IRNazanin" w:cs="IRNazanin"/>
          <w:lang w:bidi="fa-IR"/>
          <w:color w:val="111111"/>
          <w:sz w:val="28"/>
          <w:szCs w:val="28"/>
          <w:rtl/>
        </w:rPr>
        <w:t xml:space="preserve">عدى گفت: «اى دشمن خدا! دروغ گفتى، اما پنداشتى كسى كه بهتر از توست، وساطت مرا درباره وى مى پذيرد. پيش دستى كردى، اورا كشتى و كس نبود تورا از آنچه كردى بازدارد.»</w:t>
      </w:r>
    </w:p>
    <w:p>
      <w:pPr>
        <w:pStyle w:val="BookText"/>
      </w:pPr>
      <w:r>
        <w:rPr>
          <w:rFonts w:ascii="IRNazanin" w:hAnsi="IRNazanin" w:eastAsia="IRNazanin" w:cs="IRNazanin"/>
          <w:lang w:bidi="fa-IR"/>
          <w:color w:val="111111"/>
          <w:sz w:val="28"/>
          <w:szCs w:val="28"/>
          <w:rtl/>
        </w:rPr>
        <w:t xml:space="preserve">گويد: ابن كامل اورا ناسزاى بسيار گفت و مختار انگشت بر دهان نهاد كه به ابن كامل دستور مى داد خاموش باشد و از عدى دست بدارد. عدى برخاست كه از مختار راضى بود و از ابن كامل خشمگين و هر كس از قوم وى را مى ديد از او شكايت مى كرد.</w:t>
      </w:r>
    </w:p>
    <w:p>
      <w:pPr>
        <w:pStyle w:val="BookText"/>
      </w:pPr>
      <w:r>
        <w:rPr>
          <w:rFonts w:ascii="IRNazanin" w:hAnsi="IRNazanin" w:eastAsia="IRNazanin" w:cs="IRNazanin"/>
          <w:lang w:bidi="fa-IR"/>
          <w:color w:val="111111"/>
          <w:sz w:val="28"/>
          <w:szCs w:val="28"/>
          <w:rtl/>
        </w:rPr>
        <w:t xml:space="preserve">پاينده، ترجمه تاريخ طبرى، 8/ 3354- 3355</w:t>
      </w:r>
    </w:p>
    <w:p>
      <w:pPr>
        <w:pStyle w:val="BookText"/>
      </w:pPr>
      <w:r>
        <w:rPr>
          <w:rFonts w:ascii="Amiri" w:hAnsi="Amiri" w:eastAsia="Amiri" w:cs="Amiri"/>
          <w:lang w:bidi="ar-SA"/>
          <w:color w:val="111111"/>
          <w:sz w:val="28"/>
          <w:szCs w:val="28"/>
          <w:rtl/>
        </w:rPr>
        <w:t xml:space="preserve">الطّبري، التّاريخ، 6/ 62- 64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أبو مخنف: إنّ المختار بعث إلى الحكم بن الطّفيل الطّائيّ، وهو الّذي أصاب سلب العبّاس بن عليّ، ورمى الحسين بسهم، فتعلّق بسرباله، فكان يقول: إنّ السّهم تعلّق بسرباله وما ضرّه. فقال له المختار: لنرمينّك بنبال تتعلّق بثوبك، فانظر هل يضرّك ما تعلّق؟ فرموه بنبال حتّى سقط ميّتاً.</w:t>
      </w:r>
    </w:p>
    <w:p>
      <w:pPr>
        <w:pStyle w:val="BookText"/>
      </w:pPr>
      <w:r>
        <w:rPr>
          <w:rFonts w:ascii="Amiri" w:hAnsi="Amiri" w:eastAsia="Amiri" w:cs="Amiri"/>
          <w:lang w:bidi="ar-SA"/>
          <w:color w:val="111111"/>
          <w:sz w:val="28"/>
          <w:szCs w:val="28"/>
          <w:rtl/>
        </w:rPr>
        <w:t xml:space="preserve">الخوارزمي، مقتل الحسين، 2/ 220</w:t>
      </w:r>
    </w:p>
    <w:p>
      <w:pPr>
        <w:pStyle w:val="BookText"/>
      </w:pPr>
      <w:r>
        <w:rPr>
          <w:rFonts w:ascii="Amiri" w:hAnsi="Amiri" w:eastAsia="Amiri" w:cs="Amiri"/>
          <w:lang w:bidi="ar-SA"/>
          <w:color w:val="111111"/>
          <w:sz w:val="28"/>
          <w:szCs w:val="28"/>
          <w:rtl/>
        </w:rPr>
        <w:t xml:space="preserve">ثمّ أنّ المختار أرسل إلى </w:t>
      </w:r>
      <w:r>
        <w:rPr>
          <w:rStyle w:val="FootnoteReference"/>
        </w:rPr>
        <w:footnoteReference w:id="4958"/>
      </w:r>
      <w:r>
        <w:rPr>
          <w:rFonts w:ascii="Amiri" w:hAnsi="Amiri" w:eastAsia="Amiri" w:cs="Amiri"/>
          <w:lang w:bidi="ar-SA"/>
          <w:color w:val="111111"/>
          <w:sz w:val="28"/>
          <w:szCs w:val="28"/>
          <w:rtl/>
        </w:rPr>
        <w:t xml:space="preserve">حكيم بن طفيل الطّائيّ، وكان أصاب سلب العبّاس بن عليّ، ورمى الحسين بسهم، وكان يقول: تعلّق سهمي بسرباله، وما ضرّه. فأتاه أصحاب المختار، فأخذوه، وذهب أهله، فشفّعوا </w:t>
      </w:r>
      <w:r>
        <w:rPr>
          <w:rStyle w:val="FootnoteReference"/>
        </w:rPr>
        <w:footnoteReference w:id="4959"/>
      </w:r>
      <w:r>
        <w:rPr>
          <w:rFonts w:ascii="Amiri" w:hAnsi="Amiri" w:eastAsia="Amiri" w:cs="Amiri"/>
          <w:lang w:bidi="ar-SA"/>
          <w:color w:val="111111"/>
          <w:sz w:val="28"/>
          <w:szCs w:val="28"/>
          <w:rtl/>
        </w:rPr>
        <w:t xml:space="preserve">بعديّ بن حاتم، فكلّمهم عديّ فيه، فقالوا: ذلك إلى المختار.</w:t>
      </w:r>
    </w:p>
    <w:p>
      <w:pPr>
        <w:pStyle w:val="BookText"/>
      </w:pPr>
      <w:r>
        <w:rPr>
          <w:rFonts w:ascii="Amiri" w:hAnsi="Amiri" w:eastAsia="Amiri" w:cs="Amiri"/>
          <w:lang w:bidi="ar-SA"/>
          <w:color w:val="111111"/>
          <w:sz w:val="28"/>
          <w:szCs w:val="28"/>
          <w:rtl/>
        </w:rPr>
        <w:t xml:space="preserve">فمضى عديّ إلى المختار </w:t>
      </w:r>
      <w:r>
        <w:rPr>
          <w:rStyle w:val="FootnoteReference"/>
        </w:rPr>
        <w:footnoteReference w:id="4960"/>
      </w:r>
      <w:r>
        <w:rPr>
          <w:rFonts w:ascii="Amiri" w:hAnsi="Amiri" w:eastAsia="Amiri" w:cs="Amiri"/>
          <w:lang w:bidi="ar-SA"/>
          <w:color w:val="111111"/>
          <w:sz w:val="28"/>
          <w:szCs w:val="28"/>
          <w:rtl/>
        </w:rPr>
        <w:t xml:space="preserve">ليشفع فيه، وكان المختار قد شفّعه </w:t>
      </w:r>
      <w:r>
        <w:rPr>
          <w:rStyle w:val="FootnoteReference"/>
        </w:rPr>
        <w:footnoteReference w:id="4961"/>
      </w:r>
      <w:r>
        <w:rPr>
          <w:rFonts w:ascii="Amiri" w:hAnsi="Amiri" w:eastAsia="Amiri" w:cs="Amiri"/>
          <w:lang w:bidi="ar-SA"/>
          <w:color w:val="111111"/>
          <w:sz w:val="28"/>
          <w:szCs w:val="28"/>
          <w:rtl/>
        </w:rPr>
        <w:t xml:space="preserve">في نفر من قومه أصابهم يوم جبّانة السّبيع، فقالت </w:t>
      </w:r>
      <w:r>
        <w:rPr>
          <w:rStyle w:val="FootnoteReference"/>
        </w:rPr>
        <w:footnoteReference w:id="4962"/>
      </w:r>
      <w:r>
        <w:rPr>
          <w:rFonts w:ascii="Amiri" w:hAnsi="Amiri" w:eastAsia="Amiri" w:cs="Amiri"/>
          <w:lang w:bidi="ar-SA"/>
          <w:color w:val="111111"/>
          <w:sz w:val="28"/>
          <w:szCs w:val="28"/>
          <w:rtl/>
        </w:rPr>
        <w:t xml:space="preserve">الشّيعة: إنّا نخاف أن يشفّعه المختار </w:t>
      </w:r>
      <w:r>
        <w:rPr>
          <w:rStyle w:val="FootnoteReference"/>
        </w:rPr>
        <w:footnoteReference w:id="4963"/>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فقتلوه رمياً بالسّهام كما رمى الحسين حتّى صار </w:t>
      </w:r>
      <w:r>
        <w:rPr>
          <w:rStyle w:val="FootnoteReference"/>
        </w:rPr>
        <w:footnoteReference w:id="4964"/>
      </w:r>
      <w:r>
        <w:rPr>
          <w:rFonts w:ascii="Amiri" w:hAnsi="Amiri" w:eastAsia="Amiri" w:cs="Amiri"/>
          <w:lang w:bidi="ar-SA"/>
          <w:color w:val="111111"/>
          <w:sz w:val="28"/>
          <w:szCs w:val="28"/>
          <w:rtl/>
        </w:rPr>
        <w:t xml:space="preserve">كأ نّه القنفذ </w:t>
      </w:r>
      <w:r>
        <w:rPr>
          <w:rStyle w:val="FootnoteReference"/>
        </w:rPr>
        <w:footnoteReference w:id="4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ودخل عديّ بن حاتم على المختار، فأجلسه معه [على مجلسه]، فشفع فيه </w:t>
      </w:r>
      <w:r>
        <w:rPr>
          <w:rStyle w:val="FootnoteReference"/>
        </w:rPr>
        <w:footnoteReference w:id="4966"/>
      </w:r>
      <w:r>
        <w:rPr>
          <w:rFonts w:ascii="Amiri" w:hAnsi="Amiri" w:eastAsia="Amiri" w:cs="Amiri"/>
          <w:lang w:bidi="ar-SA"/>
          <w:color w:val="111111"/>
          <w:sz w:val="28"/>
          <w:szCs w:val="28"/>
          <w:rtl/>
        </w:rPr>
        <w:t xml:space="preserve">عديّ، فقال المختار: أتستحلّ أن تطلب في قتلة الحسين؟ فقال عديّ </w:t>
      </w:r>
      <w:r>
        <w:rPr>
          <w:rStyle w:val="FootnoteReference"/>
        </w:rPr>
        <w:footnoteReference w:id="4967"/>
      </w:r>
      <w:r>
        <w:rPr>
          <w:rFonts w:ascii="Amiri" w:hAnsi="Amiri" w:eastAsia="Amiri" w:cs="Amiri"/>
          <w:lang w:bidi="ar-SA"/>
          <w:color w:val="111111"/>
          <w:sz w:val="28"/>
          <w:szCs w:val="28"/>
          <w:rtl/>
        </w:rPr>
        <w:t xml:space="preserve">: إنّه مكذوب عليه. قال:</w:t>
      </w:r>
    </w:p>
    <w:p>
      <w:pPr>
        <w:pStyle w:val="BookText"/>
      </w:pPr>
      <w:r>
        <w:rPr>
          <w:rFonts w:ascii="Amiri" w:hAnsi="Amiri" w:eastAsia="Amiri" w:cs="Amiri"/>
          <w:lang w:bidi="ar-SA"/>
          <w:color w:val="111111"/>
          <w:sz w:val="28"/>
          <w:szCs w:val="28"/>
          <w:rtl/>
        </w:rPr>
        <w:t xml:space="preserve">إذاً ندعه لك. فدخل ابن كامل، فأخبر المختار بقتله </w:t>
      </w:r>
      <w:r>
        <w:rPr>
          <w:rStyle w:val="FootnoteReference"/>
        </w:rPr>
        <w:footnoteReference w:id="4968"/>
      </w:r>
      <w:r>
        <w:rPr>
          <w:rFonts w:ascii="Amiri" w:hAnsi="Amiri" w:eastAsia="Amiri" w:cs="Amiri"/>
          <w:lang w:bidi="ar-SA"/>
          <w:color w:val="111111"/>
          <w:sz w:val="28"/>
          <w:szCs w:val="28"/>
          <w:rtl/>
        </w:rPr>
        <w:t xml:space="preserve">، فقال: ما أعجلكم إلى ذلك </w:t>
      </w:r>
      <w:r>
        <w:rPr>
          <w:rStyle w:val="FootnoteReference"/>
        </w:rPr>
        <w:footnoteReference w:id="4969"/>
      </w:r>
      <w:r>
        <w:rPr>
          <w:rFonts w:ascii="Amiri" w:hAnsi="Amiri" w:eastAsia="Amiri" w:cs="Amiri"/>
          <w:lang w:bidi="ar-SA"/>
          <w:color w:val="111111"/>
          <w:sz w:val="28"/>
          <w:szCs w:val="28"/>
          <w:rtl/>
        </w:rPr>
        <w:t xml:space="preserve">، ألا أحضرتموه عندي؟ وكان قد سرّه قتله، فقال ابن كامل: غلبتني عليه الشّيعة. فقال عديّ لابن كامل: كذبت، ولكن ظننت أنّ من هو خير منك سيشفعني، فقتلته. فسبّه ابن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فنهاه المختار عن ذلك. </w:t>
      </w:r>
      <w:r>
        <w:rPr>
          <w:rStyle w:val="FootnoteReference"/>
        </w:rPr>
        <w:footnoteReference w:id="4970"/>
      </w:r>
    </w:p>
    <w:p>
      <w:pPr>
        <w:pStyle w:val="BookText"/>
      </w:pPr>
      <w:r>
        <w:rPr>
          <w:rFonts w:ascii="IRNazanin" w:hAnsi="IRNazanin" w:eastAsia="IRNazanin" w:cs="IRNazanin"/>
          <w:lang w:bidi="fa-IR"/>
          <w:color w:val="111111"/>
          <w:sz w:val="28"/>
          <w:szCs w:val="28"/>
          <w:rtl/>
        </w:rPr>
        <w:t xml:space="preserve">آن ها گفتند: «اين كار بسته به اراده مختار است، مى توانى نزد او شفاعت كنى.» عدى هم قبل از آن درباره چند تن شفاعت كرده كه شفاعت او پذيرفته شده بود وآن چند تن روز جنگ جبانه سبيع گرفتار شده بودند.</w:t>
      </w:r>
    </w:p>
    <w:p>
      <w:pPr>
        <w:pStyle w:val="BookText"/>
      </w:pPr>
      <w:r>
        <w:rPr>
          <w:rFonts w:ascii="IRNazanin" w:hAnsi="IRNazanin" w:eastAsia="IRNazanin" w:cs="IRNazanin"/>
          <w:lang w:bidi="fa-IR"/>
          <w:color w:val="111111"/>
          <w:sz w:val="28"/>
          <w:szCs w:val="28"/>
          <w:rtl/>
        </w:rPr>
        <w:t xml:space="preserve">شيعيان ترسيدند كه اگر عدى نزد مختار برود ممكن است شفاعت اورا قبول كند، اورا جابه جا كشتند و نزد مختار بردند. از بس كه اورا هدف تير كرده بودند مانند خارپشت شده بود، زيرا او حسين را هدف تير كرده بود. عدى بن حاتم هم بر مختار وارد شد. مختار اورا بر مسند نزد خويش نشاند. او هم شفاعت كرد. مختار گفت: «آيا روا مى دارى كه قاتلين حسين را آزاد كنى؟»</w:t>
      </w:r>
    </w:p>
    <w:p>
      <w:pPr>
        <w:pStyle w:val="BookText"/>
      </w:pPr>
      <w:r>
        <w:rPr>
          <w:rFonts w:ascii="IRNazanin" w:hAnsi="IRNazanin" w:eastAsia="IRNazanin" w:cs="IRNazanin"/>
          <w:lang w:bidi="fa-IR"/>
          <w:color w:val="111111"/>
          <w:sz w:val="28"/>
          <w:szCs w:val="28"/>
          <w:rtl/>
        </w:rPr>
        <w:t xml:space="preserve">گفت: «به او تهمت زده شده و او بى گناه است.»</w:t>
      </w:r>
    </w:p>
    <w:p>
      <w:pPr>
        <w:pStyle w:val="BookText"/>
      </w:pPr>
      <w:r>
        <w:rPr>
          <w:rFonts w:ascii="IRNazanin" w:hAnsi="IRNazanin" w:eastAsia="IRNazanin" w:cs="IRNazanin"/>
          <w:lang w:bidi="fa-IR"/>
          <w:color w:val="111111"/>
          <w:sz w:val="28"/>
          <w:szCs w:val="28"/>
          <w:rtl/>
        </w:rPr>
        <w:t xml:space="preserve">مختار گفت: «اگر چنين باشد ما اورا براى خاطر تو آزاد مى كنيم.»</w:t>
      </w:r>
    </w:p>
    <w:p>
      <w:pPr>
        <w:pStyle w:val="BookText"/>
      </w:pPr>
      <w:r>
        <w:rPr>
          <w:rFonts w:ascii="IRNazanin" w:hAnsi="IRNazanin" w:eastAsia="IRNazanin" w:cs="IRNazanin"/>
          <w:lang w:bidi="fa-IR"/>
          <w:color w:val="111111"/>
          <w:sz w:val="28"/>
          <w:szCs w:val="28"/>
          <w:rtl/>
        </w:rPr>
        <w:t xml:space="preserve">ابن كامل داخل شد و خبر قتل او را داد. مختار گفت: «چرا عجله كرديد؟ خوب بود نزد من مى آورديد.» ولى از كشتن وى خرسند و خشنود بود.</w:t>
      </w:r>
    </w:p>
    <w:p>
      <w:pPr>
        <w:pStyle w:val="BookText"/>
      </w:pPr>
      <w:r>
        <w:rPr>
          <w:rFonts w:ascii="IRNazanin" w:hAnsi="IRNazanin" w:eastAsia="IRNazanin" w:cs="IRNazanin"/>
          <w:lang w:bidi="fa-IR"/>
          <w:color w:val="111111"/>
          <w:sz w:val="28"/>
          <w:szCs w:val="28"/>
          <w:rtl/>
        </w:rPr>
        <w:t xml:space="preserve">ابن كامل گفت: «شيعيان در قتل او بر من چيره شدند.»</w:t>
      </w:r>
    </w:p>
    <w:p>
      <w:pPr>
        <w:pStyle w:val="BookText"/>
      </w:pPr>
      <w:r>
        <w:rPr>
          <w:rFonts w:ascii="IRNazanin" w:hAnsi="IRNazanin" w:eastAsia="IRNazanin" w:cs="IRNazanin"/>
          <w:lang w:bidi="fa-IR"/>
          <w:color w:val="111111"/>
          <w:sz w:val="28"/>
          <w:szCs w:val="28"/>
          <w:rtl/>
        </w:rPr>
        <w:t xml:space="preserve">عدى به ابن كامل گفت: «دروغ مى گويى، تو يقين كردى كسى كه از تو بهتر است (يعنى مختار)، شفاعت مرا درباره او قبول خواهد كرد. تو اورا كشتى.»</w:t>
      </w:r>
    </w:p>
    <w:p>
      <w:pPr>
        <w:pStyle w:val="BookText"/>
      </w:pPr>
      <w:r>
        <w:rPr>
          <w:rFonts w:ascii="IRNazanin" w:hAnsi="IRNazanin" w:eastAsia="IRNazanin" w:cs="IRNazanin"/>
          <w:lang w:bidi="fa-IR"/>
          <w:color w:val="111111"/>
          <w:sz w:val="28"/>
          <w:szCs w:val="28"/>
          <w:rtl/>
        </w:rPr>
        <w:t xml:space="preserve">ابن كامل به عدى دشنام داد و مختار اورا از ناسزا گفتن به عدى نهى و منع كرد.</w:t>
      </w:r>
    </w:p>
    <w:p>
      <w:pPr>
        <w:pStyle w:val="BookText"/>
      </w:pPr>
      <w:r>
        <w:rPr>
          <w:rFonts w:ascii="Amiri" w:hAnsi="Amiri" w:eastAsia="Amiri" w:cs="Amiri"/>
          <w:lang w:bidi="ar-SA"/>
          <w:color w:val="111111"/>
          <w:sz w:val="28"/>
          <w:szCs w:val="28"/>
          <w:rtl/>
        </w:rPr>
        <w:t xml:space="preserve">خليلى، ترجمه كامل، 6/ 104</w:t>
      </w:r>
    </w:p>
    <w:p>
      <w:pPr>
        <w:pStyle w:val="BookText"/>
      </w:pPr>
      <w:r>
        <w:rPr>
          <w:rFonts w:ascii="Amiri" w:hAnsi="Amiri" w:eastAsia="Amiri" w:cs="Amiri"/>
          <w:lang w:bidi="ar-SA"/>
          <w:color w:val="111111"/>
          <w:sz w:val="28"/>
          <w:szCs w:val="28"/>
          <w:rtl/>
        </w:rPr>
        <w:t xml:space="preserve">ابن الأثير، الكامل، 3/ 371/ عنه: القمي، نفس المهموم،/ 599؛ مثله النّويري، نهاية الإرب، 21/ 31- 32</w:t>
      </w:r>
    </w:p>
    <w:p>
      <w:pPr>
        <w:pStyle w:val="BookText"/>
      </w:pPr>
      <w:r>
        <w:rPr>
          <w:rFonts w:ascii="Amiri" w:hAnsi="Amiri" w:eastAsia="Amiri" w:cs="Amiri"/>
          <w:lang w:bidi="ar-SA"/>
          <w:color w:val="111111"/>
          <w:sz w:val="28"/>
          <w:szCs w:val="28"/>
          <w:rtl/>
        </w:rPr>
        <w:t xml:space="preserve">ثمّ بعث </w:t>
      </w:r>
      <w:r>
        <w:rPr>
          <w:rStyle w:val="FootnoteReference"/>
        </w:rPr>
        <w:footnoteReference w:id="4971"/>
      </w:r>
      <w:r>
        <w:rPr>
          <w:rFonts w:ascii="Amiri" w:hAnsi="Amiri" w:eastAsia="Amiri" w:cs="Amiri"/>
          <w:lang w:bidi="ar-SA"/>
          <w:color w:val="111111"/>
          <w:sz w:val="28"/>
          <w:szCs w:val="28"/>
          <w:rtl/>
        </w:rPr>
        <w:t xml:space="preserve">عبداللَّه بن كامل إلى حكيم بن الطُّفَيل السّنبسيِّ </w:t>
      </w:r>
      <w:r>
        <w:rPr>
          <w:rStyle w:val="FootnoteReference"/>
        </w:rPr>
        <w:footnoteReference w:id="4972"/>
      </w:r>
      <w:r>
        <w:rPr>
          <w:rFonts w:ascii="Amiri" w:hAnsi="Amiri" w:eastAsia="Amiri" w:cs="Amiri"/>
          <w:lang w:bidi="ar-SA"/>
          <w:color w:val="111111"/>
          <w:sz w:val="28"/>
          <w:szCs w:val="28"/>
          <w:rtl/>
        </w:rPr>
        <w:t xml:space="preserve">وكان قد أخذ سلب العبّاس، ورماه </w:t>
      </w:r>
      <w:r>
        <w:rPr>
          <w:rStyle w:val="FootnoteReference"/>
        </w:rPr>
        <w:footnoteReference w:id="4973"/>
      </w:r>
      <w:r>
        <w:rPr>
          <w:rFonts w:ascii="IRNazanin" w:hAnsi="IRNazanin" w:eastAsia="IRNazanin" w:cs="IRNazanin"/>
          <w:lang w:bidi="fa-IR"/>
          <w:color w:val="111111"/>
          <w:sz w:val="28"/>
          <w:szCs w:val="28"/>
          <w:rtl/>
        </w:rPr>
        <w:t xml:space="preserve">بسهم، فأخذوه قبل وصوله إلى المختار، ونصبوه </w:t>
      </w:r>
      <w:r>
        <w:rPr>
          <w:rStyle w:val="FootnoteReference"/>
        </w:rPr>
        <w:footnoteReference w:id="4974"/>
      </w:r>
      <w:r>
        <w:rPr>
          <w:rFonts w:ascii="Amiri" w:hAnsi="Amiri" w:eastAsia="Amiri" w:cs="Amiri"/>
          <w:lang w:bidi="ar-SA"/>
          <w:color w:val="111111"/>
          <w:sz w:val="28"/>
          <w:szCs w:val="28"/>
          <w:rtl/>
        </w:rPr>
        <w:t xml:space="preserve">هدفاً، ورموه بالسّهام.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119/ عنه: المجلسي، البحار، 45/ 375؛ البحراني، العوالم، 17/ 695؛ البهبهاني، الدّمعة السّاكبة، 5/ 243؛ مثله السّيّد هاشم البحراني، مدينة المعاجز،/ 266؛ المازندراني، معالي السّبطين </w:t>
      </w:r>
      <w:r>
        <w:rPr>
          <w:rStyle w:val="FootnoteReference"/>
        </w:rPr>
        <w:footnoteReference w:id="4975"/>
      </w:r>
      <w:r>
        <w:rPr>
          <w:rFonts w:ascii="IRNazanin" w:hAnsi="IRNazanin" w:eastAsia="IRNazanin" w:cs="IRNazanin"/>
          <w:lang w:bidi="fa-IR"/>
          <w:color w:val="111111"/>
          <w:sz w:val="28"/>
          <w:szCs w:val="28"/>
          <w:rtl/>
        </w:rPr>
        <w:t xml:space="preserve">، 2/ 250</w:t>
      </w:r>
    </w:p>
    <w:p>
      <w:pPr>
        <w:pStyle w:val="BookText"/>
      </w:pPr>
      <w:r>
        <w:rPr>
          <w:rFonts w:ascii="Amiri" w:hAnsi="Amiri" w:eastAsia="Amiri" w:cs="Amiri"/>
          <w:lang w:bidi="ar-SA"/>
          <w:color w:val="111111"/>
          <w:sz w:val="28"/>
          <w:szCs w:val="28"/>
          <w:rtl/>
        </w:rPr>
        <w:t xml:space="preserve">وبعث المختار إلى حكيم بن طفيل </w:t>
      </w:r>
      <w:r>
        <w:rPr>
          <w:rStyle w:val="FootnoteReference"/>
        </w:rPr>
        <w:footnoteReference w:id="4976"/>
      </w:r>
      <w:r>
        <w:rPr>
          <w:rFonts w:ascii="Amiri" w:hAnsi="Amiri" w:eastAsia="Amiri" w:cs="Amiri"/>
          <w:lang w:bidi="ar-SA"/>
          <w:color w:val="111111"/>
          <w:sz w:val="28"/>
          <w:szCs w:val="28"/>
          <w:rtl/>
        </w:rPr>
        <w:t xml:space="preserve">السّنبسيّ- وكان قد سلب العبّاس بن عليّ بن أبي طالب يوم قتل الحسين- فأخذ، فذهب أهله إلى عديّ بن حاتم، فركب ليشفع فيه عند المختار.</w:t>
      </w:r>
    </w:p>
    <w:p>
      <w:pPr>
        <w:pStyle w:val="BookText"/>
      </w:pPr>
      <w:r>
        <w:rPr>
          <w:rFonts w:ascii="Amiri" w:hAnsi="Amiri" w:eastAsia="Amiri" w:cs="Amiri"/>
          <w:lang w:bidi="ar-SA"/>
          <w:color w:val="111111"/>
          <w:sz w:val="28"/>
          <w:szCs w:val="28"/>
          <w:rtl/>
        </w:rPr>
        <w:t xml:space="preserve">فخشى أولئك الّذين أخذوه أن يسبقهم عديّ إلى المختار فيشفعه فيه، فقتلوا حكيماً قبل أن يصل إلى المختار، فدخل عديّ فشفع فيه، فشفّعه فيه، فلمّا رجعوا وقد قتلوه، شتمهم عديّ، وقام متغضّباً عليهم، وقد تقلّد منّة المختار. </w:t>
      </w:r>
      <w:r>
        <w:rPr>
          <w:rStyle w:val="FootnoteReference"/>
        </w:rPr>
        <w:footnoteReference w:id="4977"/>
      </w:r>
    </w:p>
    <w:p>
      <w:pPr>
        <w:pStyle w:val="BookText"/>
      </w:pPr>
      <w:r>
        <w:rPr>
          <w:rFonts w:ascii="IRNazanin" w:hAnsi="IRNazanin" w:eastAsia="IRNazanin" w:cs="IRNazanin"/>
          <w:lang w:bidi="fa-IR"/>
          <w:color w:val="111111"/>
          <w:sz w:val="28"/>
          <w:szCs w:val="28"/>
          <w:rtl/>
        </w:rPr>
        <w:t xml:space="preserve">آن گاه فرمود تا به يك بار اصحاب قبضه اورا تيردوز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متن: «صلب» مى باشد].</w:t>
      </w:r>
    </w:p>
    <w:p>
      <w:pPr>
        <w:pStyle w:val="BookText"/>
      </w:pPr>
      <w:r>
        <w:rPr>
          <w:rFonts w:ascii="Amiri" w:hAnsi="Amiri" w:eastAsia="Amiri" w:cs="Amiri"/>
          <w:lang w:bidi="ar-SA"/>
          <w:color w:val="111111"/>
          <w:sz w:val="28"/>
          <w:szCs w:val="28"/>
          <w:rtl/>
        </w:rPr>
        <w:t xml:space="preserve">ميرخواند، روضة الصّفا، 3/ 242</w:t>
      </w:r>
    </w:p>
    <w:p>
      <w:pPr>
        <w:pStyle w:val="BookText"/>
      </w:pPr>
      <w:r>
        <w:rPr>
          <w:rFonts w:ascii="IRNazanin" w:hAnsi="IRNazanin" w:eastAsia="IRNazanin" w:cs="IRNazanin"/>
          <w:lang w:bidi="fa-IR"/>
          <w:color w:val="111111"/>
          <w:sz w:val="28"/>
          <w:szCs w:val="28"/>
          <w:rtl/>
        </w:rPr>
        <w:t xml:space="preserve">و ديگرى حكيم بن طفيل است كه اورا تيردوز كردند.</w:t>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IRNazanin" w:hAnsi="IRNazanin" w:eastAsia="IRNazanin" w:cs="IRNazanin"/>
          <w:lang w:bidi="fa-IR"/>
          <w:color w:val="111111"/>
          <w:sz w:val="28"/>
          <w:szCs w:val="28"/>
          <w:rtl/>
        </w:rPr>
        <w:t xml:space="preserve">و عبداللَّه بن كامل را فرستاد به سوى حكم بن طفيل كه تيرى به سوى حسين 1 افكنده و جامه هاى عباس را كنده بود. اورا گرفت و تيرباران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متن: «عباس» مى باشد].</w:t>
      </w:r>
    </w:p>
    <w:p>
      <w:pPr>
        <w:pStyle w:val="BookText"/>
      </w:pPr>
      <w:r>
        <w:rPr>
          <w:rFonts w:ascii="Amiri" w:hAnsi="Amiri" w:eastAsia="Amiri" w:cs="Amiri"/>
          <w:lang w:bidi="ar-SA"/>
          <w:color w:val="111111"/>
          <w:sz w:val="28"/>
          <w:szCs w:val="28"/>
          <w:rtl/>
        </w:rPr>
        <w:t xml:space="preserve">مجلسى، جلاءالعيون،/ 779</w:t>
      </w:r>
    </w:p>
    <w:p>
      <w:pPr>
        <w:pStyle w:val="BookText"/>
      </w:pPr>
      <w:r>
        <w:rPr>
          <w:rFonts w:ascii="IRNazanin" w:hAnsi="IRNazanin" w:eastAsia="IRNazanin" w:cs="IRNazanin"/>
          <w:lang w:bidi="fa-IR"/>
          <w:color w:val="111111"/>
          <w:sz w:val="28"/>
          <w:szCs w:val="28"/>
          <w:rtl/>
        </w:rPr>
        <w:t xml:space="preserve">و چون مختار از اين كار بپرداخت، با عبداللَّه بن كامل و ابوعمره حاجب گفت: «چونيد كه از بزرگان اين مردم ملعون كسى را نمى گيريد؟»</w:t>
      </w:r>
    </w:p>
    <w:p>
      <w:pPr>
        <w:pStyle w:val="BookText"/>
      </w:pPr>
      <w:r>
        <w:rPr>
          <w:rFonts w:ascii="IRNazanin" w:hAnsi="IRNazanin" w:eastAsia="IRNazanin" w:cs="IRNazanin"/>
          <w:lang w:bidi="fa-IR"/>
          <w:color w:val="111111"/>
          <w:sz w:val="28"/>
          <w:szCs w:val="28"/>
          <w:rtl/>
        </w:rPr>
        <w:t xml:space="preserve">ابوعمره گفت: «اينك حكيم بن طفيل طايى است كه در سراى عدى بن حاتم آسوده نشسته و عدى به محافظت او مشغول است؛ چه خواهر عدى در سراى حكيم مى باشد.»</w:t>
      </w:r>
    </w:p>
    <w:p>
      <w:pPr>
        <w:pStyle w:val="BookText"/>
      </w:pPr>
      <w:r>
        <w:rPr>
          <w:rFonts w:ascii="Amiri" w:hAnsi="Amiri" w:eastAsia="Amiri" w:cs="Amiri"/>
          <w:lang w:bidi="ar-SA"/>
          <w:color w:val="111111"/>
          <w:sz w:val="28"/>
          <w:szCs w:val="28"/>
          <w:rtl/>
        </w:rPr>
        <w:t xml:space="preserve">جزى ربّه عنِّي عديّ بن حاتم *** جزاء الكلاب العاويات وقد فعل</w:t>
      </w:r>
    </w:p>
    <w:p>
      <w:pPr>
        <w:pStyle w:val="BookText"/>
      </w:pPr>
      <w:r>
        <w:rPr>
          <w:rFonts w:ascii="IRNazanin" w:hAnsi="IRNazanin" w:eastAsia="IRNazanin" w:cs="IRNazanin"/>
          <w:lang w:bidi="fa-IR"/>
          <w:color w:val="111111"/>
          <w:sz w:val="28"/>
          <w:szCs w:val="28"/>
          <w:rtl/>
        </w:rPr>
        <w:t xml:space="preserve">مختار فرمان كرد تا در طلب او بروند. پس جماعتى برفتند و اورا مأخوذ داشتند. اين ملعون آن كس بود كه لباس حضرت ابى الفضل عباس بن على عليهما السلام را مأخوذ نمود، تيرى به امام حسين عليه السلام افكنده بود و همى گفت كه تير من به سربال آن حضرت بياويخت و گزندى به او نرسانيد.</w:t>
      </w:r>
    </w:p>
    <w:p>
      <w:pPr>
        <w:pStyle w:val="BookText"/>
      </w:pPr>
      <w:r>
        <w:rPr>
          <w:rFonts w:ascii="IRNazanin" w:hAnsi="IRNazanin" w:eastAsia="IRNazanin" w:cs="IRNazanin"/>
          <w:lang w:bidi="fa-IR"/>
          <w:color w:val="111111"/>
          <w:sz w:val="28"/>
          <w:szCs w:val="28"/>
          <w:rtl/>
        </w:rPr>
        <w:t xml:space="preserve">بالجمله چون آن خبيث را بگرفتند، اهل و عيالش به عدى بن حاتم شدند و اورا به شفاعت برانگيختند. عدى با عوانان مختار لب به شفاعت برگشود. گفتند: «قبول اين مسألت به مختار حوالت است.» عدى روى به خدمت مختار نهاد تا مگر شفاعت كند و آن خبيث را از بند بلا برهاند. چنان بود كه از آن پيش نيز مختار شفاعت اورا در حق جماعتى از قوم و قبيله او كه در جبّانة السبيع گرفتار شده بودند، پذيرفتار گشته بود و لاجرم چون آهنگ شفاعت اين ملعون را بنمود، مردم شيعه بيمناك شدند. پس در همان حال كه عدى به خدمت مختار روى نهاد، مردمان فرصت را مغتنم شمرده، آن جسد پليد را هدف تير بلا ساختند و چندانش تير بر بدن بباريدند كه مانند خارپشت جان بداد تا تلافى آن تير كه بر حسين عليه السلام افكنده بود، بشود.</w:t>
      </w:r>
    </w:p>
    <w:p>
      <w:pPr>
        <w:pStyle w:val="BookText"/>
      </w:pPr>
      <w:r>
        <w:rPr>
          <w:rFonts w:ascii="IRNazanin" w:hAnsi="IRNazanin" w:eastAsia="IRNazanin" w:cs="IRNazanin"/>
          <w:lang w:bidi="fa-IR"/>
          <w:color w:val="111111"/>
          <w:sz w:val="28"/>
          <w:szCs w:val="28"/>
          <w:rtl/>
        </w:rPr>
        <w:t xml:space="preserve">و به روايتى چون ملازمان عبداللَّه آن خبيث را گرفته، هر دو دستش را بربستند، بيرون كشيدند و عدى نزد عبداللَّه زبان به شفاعت برگشود. عبداللَّه گفت: «بى رخصت امير اين كار نتوانم كرد، همانا اين ملعون عباس بن على عليهما السلام را قاتل است.»</w:t>
      </w:r>
    </w:p>
    <w:p>
      <w:pPr>
        <w:pStyle w:val="BookText"/>
      </w:pPr>
      <w:r>
        <w:rPr>
          <w:rFonts w:ascii="IRNazanin" w:hAnsi="IRNazanin" w:eastAsia="IRNazanin" w:cs="IRNazanin"/>
          <w:lang w:bidi="fa-IR"/>
          <w:color w:val="111111"/>
          <w:sz w:val="28"/>
          <w:szCs w:val="28"/>
          <w:rtl/>
        </w:rPr>
        <w:t xml:space="preserve">عدى گفت: «اگر اورا معاف ندارى از تو به مختار شكايت مى برم.»</w:t>
      </w:r>
    </w:p>
    <w:p>
      <w:pPr>
        <w:pStyle w:val="BookText"/>
      </w:pPr>
      <w:r>
        <w:rPr>
          <w:rFonts w:ascii="IRNazanin" w:hAnsi="IRNazanin" w:eastAsia="IRNazanin" w:cs="IRNazanin"/>
          <w:lang w:bidi="fa-IR"/>
          <w:color w:val="111111"/>
          <w:sz w:val="28"/>
          <w:szCs w:val="28"/>
          <w:rtl/>
        </w:rPr>
        <w:t xml:space="preserve">گفت: «آنچه توانى بازگوى.»</w:t>
      </w:r>
    </w:p>
    <w:p>
      <w:pPr>
        <w:pStyle w:val="BookText"/>
      </w:pPr>
      <w:r>
        <w:rPr>
          <w:rFonts w:ascii="IRNazanin" w:hAnsi="IRNazanin" w:eastAsia="IRNazanin" w:cs="IRNazanin"/>
          <w:lang w:bidi="fa-IR"/>
          <w:color w:val="111111"/>
          <w:sz w:val="28"/>
          <w:szCs w:val="28"/>
          <w:rtl/>
        </w:rPr>
        <w:t xml:space="preserve">عدى به خشم آمد و گفت: «اگر قضاى اين حاجت را از امير مسألت مى كردم، روا مى فرمود.»</w:t>
      </w:r>
    </w:p>
    <w:p>
      <w:pPr>
        <w:pStyle w:val="BookText"/>
      </w:pPr>
      <w:r>
        <w:rPr>
          <w:rFonts w:ascii="IRNazanin" w:hAnsi="IRNazanin" w:eastAsia="IRNazanin" w:cs="IRNazanin"/>
          <w:lang w:bidi="fa-IR"/>
          <w:color w:val="111111"/>
          <w:sz w:val="28"/>
          <w:szCs w:val="28"/>
          <w:rtl/>
        </w:rPr>
        <w:t xml:space="preserve">عبداللَّه گفت: «دروغ مى گويى؛ چه اين ملعون اگر يكى از بندگان اميرالمؤمنين را كشته بود، شفاعت هيچ كس را مختار پذيرفتار نمى شد.»</w:t>
      </w:r>
    </w:p>
    <w:p>
      <w:pPr>
        <w:pStyle w:val="BookText"/>
      </w:pPr>
      <w:r>
        <w:rPr>
          <w:rFonts w:ascii="IRNazanin" w:hAnsi="IRNazanin" w:eastAsia="IRNazanin" w:cs="IRNazanin"/>
          <w:lang w:bidi="fa-IR"/>
          <w:color w:val="111111"/>
          <w:sz w:val="28"/>
          <w:szCs w:val="28"/>
          <w:rtl/>
        </w:rPr>
        <w:t xml:space="preserve">چون عدى از وى مأيوس گرديد، روى به خدمت مختار نهاد. عبداللَّه چون اين حال بديد با ملازمان خويش گفت: «نيك دانسته ايد كه عدى را در خدمت مختار حرمتى به سزا و حشمتى كامل است، بعيد نيست كه شفاعت اورا در حق اين شقى پذيرفتار شود و چنان به صواب مى نمايد كه هم اكنون اورا بكشيم و سرش را به پيشگاه مختار درآوريم. پس آن جماعت شمشيرها بركشيده، حكيم را قطعه قطعه نموده، سرش را از بدن جدا كرده و به خدمت مختار روان شدند.</w:t>
      </w:r>
    </w:p>
    <w:p>
      <w:pPr>
        <w:pStyle w:val="BookText"/>
      </w:pPr>
      <w:r>
        <w:rPr>
          <w:rFonts w:ascii="IRNazanin" w:hAnsi="IRNazanin" w:eastAsia="IRNazanin" w:cs="IRNazanin"/>
          <w:lang w:bidi="fa-IR"/>
          <w:color w:val="111111"/>
          <w:sz w:val="28"/>
          <w:szCs w:val="28"/>
          <w:rtl/>
        </w:rPr>
        <w:t xml:space="preserve">از آن طرف چون عدى به خدمت مختار درآمد، مختار اورا تعظيم و تكريم نموده و در پهلوى خود بنشاند. عدى به هر سوى نظر كرد، هشت تن را دربند و زنجير ايستاده بديد. پرسيد: «اين جماعت چه كسان باشند؟»</w:t>
      </w:r>
    </w:p>
    <w:p>
      <w:pPr>
        <w:pStyle w:val="BookText"/>
      </w:pPr>
      <w:r>
        <w:rPr>
          <w:rFonts w:ascii="Amiri" w:hAnsi="Amiri" w:eastAsia="Amiri" w:cs="Amiri"/>
          <w:lang w:bidi="ar-SA"/>
          <w:color w:val="111111"/>
          <w:sz w:val="28"/>
          <w:szCs w:val="28"/>
          <w:rtl/>
        </w:rPr>
        <w:t xml:space="preserve">فرمود: «آن مردم هستند كه با ابن اشعث به حرب من تاخته بودند.»</w:t>
      </w:r>
    </w:p>
    <w:p>
      <w:pPr>
        <w:pStyle w:val="BookText"/>
      </w:pPr>
      <w:r>
        <w:rPr>
          <w:rFonts w:ascii="IRNazanin" w:hAnsi="IRNazanin" w:eastAsia="IRNazanin" w:cs="IRNazanin"/>
          <w:lang w:bidi="fa-IR"/>
          <w:color w:val="111111"/>
          <w:sz w:val="28"/>
          <w:szCs w:val="28"/>
          <w:rtl/>
        </w:rPr>
        <w:t xml:space="preserve">گفت: «با ايشان چه سلوك فرمايى؟»</w:t>
      </w:r>
    </w:p>
    <w:p>
      <w:pPr>
        <w:pStyle w:val="BookText"/>
      </w:pPr>
      <w:r>
        <w:rPr>
          <w:rFonts w:ascii="IRNazanin" w:hAnsi="IRNazanin" w:eastAsia="IRNazanin" w:cs="IRNazanin"/>
          <w:lang w:bidi="fa-IR"/>
          <w:color w:val="111111"/>
          <w:sz w:val="28"/>
          <w:szCs w:val="28"/>
          <w:rtl/>
        </w:rPr>
        <w:t xml:space="preserve">فرمود: «هر كس با من محاربت كرده، از وى مى گذرم و از جريرتش چشم فرو مى خوابانم و هر كس با حضرت امام حسين عليه السلام مقاتلت ورزيده باشد، از وى انتقام مى كشم.»</w:t>
      </w:r>
    </w:p>
    <w:p>
      <w:pPr>
        <w:pStyle w:val="BookText"/>
      </w:pPr>
      <w:r>
        <w:rPr>
          <w:rFonts w:ascii="IRNazanin" w:hAnsi="IRNazanin" w:eastAsia="IRNazanin" w:cs="IRNazanin"/>
          <w:lang w:bidi="fa-IR"/>
          <w:color w:val="111111"/>
          <w:sz w:val="28"/>
          <w:szCs w:val="28"/>
          <w:rtl/>
        </w:rPr>
        <w:t xml:space="preserve">عدى گفت: «مگر يك تن كه او حكيم بن طفيل است كه من به شفاعت او آمده ام.»</w:t>
      </w:r>
    </w:p>
    <w:p>
      <w:pPr>
        <w:pStyle w:val="BookText"/>
      </w:pPr>
      <w:r>
        <w:rPr>
          <w:rFonts w:ascii="IRNazanin" w:hAnsi="IRNazanin" w:eastAsia="IRNazanin" w:cs="IRNazanin"/>
          <w:lang w:bidi="fa-IR"/>
          <w:color w:val="111111"/>
          <w:sz w:val="28"/>
          <w:szCs w:val="28"/>
          <w:rtl/>
        </w:rPr>
        <w:t xml:space="preserve">مختار گفت: «تو مردى هستى كه به فضل، فزونى و صحبت رسول خداى صلى الله عليه و آله نامدارى، شرم و آزرم نمى جويى كه درباره قاتل فرزندش شفاعت كنى؟»</w:t>
      </w:r>
    </w:p>
    <w:p>
      <w:pPr>
        <w:pStyle w:val="BookText"/>
      </w:pPr>
      <w:r>
        <w:rPr>
          <w:rFonts w:ascii="IRNazanin" w:hAnsi="IRNazanin" w:eastAsia="IRNazanin" w:cs="IRNazanin"/>
          <w:lang w:bidi="fa-IR"/>
          <w:color w:val="111111"/>
          <w:sz w:val="28"/>
          <w:szCs w:val="28"/>
          <w:rtl/>
        </w:rPr>
        <w:t xml:space="preserve">عدى گفت: «آنچه بدو نسبت داده اند به دروغ باشد و ببايست از خون او درگذرى.»</w:t>
      </w:r>
    </w:p>
    <w:p>
      <w:pPr>
        <w:pStyle w:val="BookText"/>
      </w:pPr>
      <w:r>
        <w:rPr>
          <w:rFonts w:ascii="IRNazanin" w:hAnsi="IRNazanin" w:eastAsia="IRNazanin" w:cs="IRNazanin"/>
          <w:lang w:bidi="fa-IR"/>
          <w:color w:val="111111"/>
          <w:sz w:val="28"/>
          <w:szCs w:val="28"/>
          <w:rtl/>
        </w:rPr>
        <w:t xml:space="preserve">مختار چندى سر به زير افكنده، آن گاه سر برآورد و گفت: «سوگند با خداى در اين كار به حيرت اندرم و ندانم چه سازم، نه ردّ مسؤول تورا توانم و نه كشنده عباس بن على عليه السلام را زنده توانم ديد، لكن چون مقام تو عالى است از حكيم دست مى كشم، بدان شرط كه در كوفه نماند.»</w:t>
      </w:r>
    </w:p>
    <w:p>
      <w:pPr>
        <w:pStyle w:val="BookText"/>
      </w:pPr>
      <w:r>
        <w:rPr>
          <w:rFonts w:ascii="IRNazanin" w:hAnsi="IRNazanin" w:eastAsia="IRNazanin" w:cs="IRNazanin"/>
          <w:lang w:bidi="fa-IR"/>
          <w:color w:val="111111"/>
          <w:sz w:val="28"/>
          <w:szCs w:val="28"/>
          <w:rtl/>
        </w:rPr>
        <w:t xml:space="preserve">عدى گفت: «چنين باشد.» و ايشان در اين كلمات بودند كه ناگاه عبداللَّه بن كامل بيامد و از قتل حكيم خبر گفت؛ چه مختار در نهانى به قتل او فرمان كرده بود.</w:t>
      </w:r>
    </w:p>
    <w:p>
      <w:pPr>
        <w:pStyle w:val="BookText"/>
      </w:pPr>
      <w:r>
        <w:rPr>
          <w:rFonts w:ascii="IRNazanin" w:hAnsi="IRNazanin" w:eastAsia="IRNazanin" w:cs="IRNazanin"/>
          <w:lang w:bidi="fa-IR"/>
          <w:color w:val="111111"/>
          <w:sz w:val="28"/>
          <w:szCs w:val="28"/>
          <w:rtl/>
        </w:rPr>
        <w:t xml:space="preserve">مختار گفت: «از چه در قتل او شتاب كرديد و اورا زنده حاضر نساختيد؟»</w:t>
      </w:r>
    </w:p>
    <w:p>
      <w:pPr>
        <w:pStyle w:val="BookText"/>
      </w:pPr>
      <w:r>
        <w:rPr>
          <w:rFonts w:ascii="IRNazanin" w:hAnsi="IRNazanin" w:eastAsia="IRNazanin" w:cs="IRNazanin"/>
          <w:lang w:bidi="fa-IR"/>
          <w:color w:val="111111"/>
          <w:sz w:val="28"/>
          <w:szCs w:val="28"/>
          <w:rtl/>
        </w:rPr>
        <w:t xml:space="preserve">عدى گفت: «چون دانستى من به خدمت امير به شفاعت آمدم تو خود اورا كشتى.»</w:t>
      </w:r>
    </w:p>
    <w:p>
      <w:pPr>
        <w:pStyle w:val="BookText"/>
      </w:pPr>
      <w:r>
        <w:rPr>
          <w:rFonts w:ascii="IRNazanin" w:hAnsi="IRNazanin" w:eastAsia="IRNazanin" w:cs="IRNazanin"/>
          <w:lang w:bidi="fa-IR"/>
          <w:color w:val="111111"/>
          <w:sz w:val="28"/>
          <w:szCs w:val="28"/>
          <w:rtl/>
        </w:rPr>
        <w:t xml:space="preserve">عبداللَّه گفت: «چون اورا بياورديم مردمان انجمن كرده، غوغا برآوردند، اورا از ما بگرفتند و بكشتند.»</w:t>
      </w:r>
    </w:p>
    <w:p>
      <w:pPr>
        <w:pStyle w:val="BookText"/>
      </w:pPr>
      <w:r>
        <w:rPr>
          <w:rFonts w:ascii="IRNazanin" w:hAnsi="IRNazanin" w:eastAsia="IRNazanin" w:cs="IRNazanin"/>
          <w:lang w:bidi="fa-IR"/>
          <w:color w:val="111111"/>
          <w:sz w:val="28"/>
          <w:szCs w:val="28"/>
          <w:rtl/>
        </w:rPr>
        <w:t xml:space="preserve">عدى گفت: «دروغ گويى و اورا تو كشتى.»</w:t>
      </w:r>
    </w:p>
    <w:p>
      <w:pPr>
        <w:pStyle w:val="BookText"/>
      </w:pPr>
      <w:r>
        <w:rPr>
          <w:rFonts w:ascii="IRNazanin" w:hAnsi="IRNazanin" w:eastAsia="IRNazanin" w:cs="IRNazanin"/>
          <w:lang w:bidi="fa-IR"/>
          <w:color w:val="111111"/>
          <w:sz w:val="28"/>
          <w:szCs w:val="28"/>
          <w:rtl/>
        </w:rPr>
        <w:t xml:space="preserve">عبداللَّه گفت: «نه من اورا كشتم و اكنون كه تو بر من مى بندى چه باشد كه ظالمى را كشته باشم.»</w:t>
      </w:r>
    </w:p>
    <w:p>
      <w:pPr>
        <w:pStyle w:val="BookText"/>
      </w:pPr>
      <w:r>
        <w:rPr>
          <w:rFonts w:ascii="IRNazanin" w:hAnsi="IRNazanin" w:eastAsia="IRNazanin" w:cs="IRNazanin"/>
          <w:lang w:bidi="fa-IR"/>
          <w:color w:val="111111"/>
          <w:sz w:val="28"/>
          <w:szCs w:val="28"/>
          <w:rtl/>
        </w:rPr>
        <w:t xml:space="preserve">گفت: «او از تو بهتر بود.»</w:t>
      </w:r>
    </w:p>
    <w:p>
      <w:pPr>
        <w:pStyle w:val="BookText"/>
      </w:pPr>
      <w:r>
        <w:rPr>
          <w:rFonts w:ascii="IRNazanin" w:hAnsi="IRNazanin" w:eastAsia="IRNazanin" w:cs="IRNazanin"/>
          <w:lang w:bidi="fa-IR"/>
          <w:color w:val="111111"/>
          <w:sz w:val="28"/>
          <w:szCs w:val="28"/>
          <w:rtl/>
        </w:rPr>
        <w:t xml:space="preserve">ابن كامل چون اين سخن بشنيد، زبان به دشنام او برگشود. مختار اورا نهى فرمود، از قتل آن ملعون نيك شادمان گرديد و با عدى گفت: «اى شيخ! خون امام حسين عليه السلام را بريختند، از قتل حكيم چه غم دارى!»</w:t>
      </w:r>
    </w:p>
    <w:p>
      <w:pPr>
        <w:pStyle w:val="BookText"/>
      </w:pPr>
      <w:r>
        <w:rPr>
          <w:rFonts w:ascii="IRNazanin" w:hAnsi="IRNazanin" w:eastAsia="IRNazanin" w:cs="IRNazanin"/>
          <w:lang w:bidi="fa-IR"/>
          <w:color w:val="111111"/>
          <w:sz w:val="28"/>
          <w:szCs w:val="28"/>
          <w:rtl/>
        </w:rPr>
        <w:t xml:space="preserve">عدى خشمگين بپاى شد و گفت: «خداى تعالى مرا به تو نيازمند ندارد.»</w:t>
      </w:r>
    </w:p>
    <w:p>
      <w:pPr>
        <w:pStyle w:val="BookText"/>
      </w:pPr>
      <w:r>
        <w:rPr>
          <w:rFonts w:ascii="IRNazanin" w:hAnsi="IRNazanin" w:eastAsia="IRNazanin" w:cs="IRNazanin"/>
          <w:lang w:bidi="fa-IR"/>
          <w:color w:val="111111"/>
          <w:sz w:val="28"/>
          <w:szCs w:val="28"/>
          <w:rtl/>
        </w:rPr>
        <w:t xml:space="preserve">عبداللَّه گفت: «اگر نه پاس حرمت صحبت امير بودى، تورا به حكيم ملحق مى ساختم.»</w:t>
      </w:r>
    </w:p>
    <w:p>
      <w:pPr>
        <w:pStyle w:val="BookText"/>
      </w:pPr>
      <w:r>
        <w:rPr>
          <w:rFonts w:ascii="IRNazanin" w:hAnsi="IRNazanin" w:eastAsia="IRNazanin" w:cs="IRNazanin"/>
          <w:lang w:bidi="fa-IR"/>
          <w:color w:val="111111"/>
          <w:sz w:val="28"/>
          <w:szCs w:val="28"/>
          <w:rtl/>
        </w:rPr>
        <w:t xml:space="preserve">عدى به همان خشم و ستيز برفت و ديگر به ديدار مختار باز نيامد.</w:t>
      </w:r>
    </w:p>
    <w:p>
      <w:pPr>
        <w:pStyle w:val="BookText"/>
      </w:pPr>
      <w:r>
        <w:rPr>
          <w:rFonts w:ascii="IRNazanin" w:hAnsi="IRNazanin" w:eastAsia="IRNazanin" w:cs="IRNazanin"/>
          <w:lang w:bidi="fa-IR"/>
          <w:color w:val="111111"/>
          <w:sz w:val="28"/>
          <w:szCs w:val="28"/>
          <w:rtl/>
        </w:rPr>
        <w:t xml:space="preserve">آن گاه ابوعمره حاجب درآمد وگفت: «ايها الامير! اين مقدار حرمت و رعايت حشمت عدى را بفرمودى، لكن او تورا بد و ناسزا مى گفت و مى رفت.»</w:t>
      </w:r>
    </w:p>
    <w:p>
      <w:pPr>
        <w:pStyle w:val="BookText"/>
      </w:pPr>
      <w:r>
        <w:rPr>
          <w:rFonts w:ascii="IRNazanin" w:hAnsi="IRNazanin" w:eastAsia="IRNazanin" w:cs="IRNazanin"/>
          <w:lang w:bidi="fa-IR"/>
          <w:color w:val="111111"/>
          <w:sz w:val="28"/>
          <w:szCs w:val="28"/>
          <w:rtl/>
        </w:rPr>
        <w:t xml:space="preserve">مختار فرمود: «مردى فرتوت و شمرده روزگار است و رعايت حرمت سال بردگان واجب است. اورا بخود گذاريد تا هرچه خواهد گويد من از خون هيچ يك از قتله امام حسين عليه السلام نمى گذرم و هيچ كس را شايسته نيست كه از اين گروه به شفاعت مبادرت گيرد.»</w:t>
      </w:r>
    </w:p>
    <w:p>
      <w:pPr>
        <w:pStyle w:val="BookText"/>
      </w:pPr>
      <w:r>
        <w:rPr>
          <w:rFonts w:ascii="IRNazanin" w:hAnsi="IRNazanin" w:eastAsia="IRNazanin" w:cs="IRNazanin"/>
          <w:lang w:bidi="fa-IR"/>
          <w:color w:val="111111"/>
          <w:sz w:val="28"/>
          <w:szCs w:val="28"/>
          <w:rtl/>
        </w:rPr>
        <w:t xml:space="preserve">معلوم باد كه با آن جلالت قدر عدى بن حاتم اين گونه شفاعت و محاورت بعيد مى نمايد، مگر اين كه اين حكايت از طريق عامه باشد، واللَّه اعلم.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392- 394</w:t>
      </w:r>
    </w:p>
    <w:p>
      <w:pPr>
        <w:pStyle w:val="BookText"/>
      </w:pPr>
      <w:r>
        <w:rPr>
          <w:rFonts w:ascii="Amiri" w:hAnsi="Amiri" w:eastAsia="Amiri" w:cs="Amiri"/>
          <w:lang w:bidi="ar-SA"/>
          <w:color w:val="111111"/>
          <w:sz w:val="28"/>
          <w:szCs w:val="28"/>
          <w:rtl/>
        </w:rPr>
        <w:t xml:space="preserve">ابن كثير، البداية والنّهاية، 8/ 272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المختار عبداللَّه بن كامل إلى حكيم بن الطّفيل، وهو الّذي سلب العبّاس عليه السلام ثيابه، ورمى الحسين عليه السلام بسهم، فكان يقول: تعلّق سهمي بسرباله ولم يضرّه. فأتاه ابن كامل، فأخذه، فذهب أهله إلى عديّ بن حاتم ليشفع فيه، فلحقهم في الطّريق، فقالوا:</w:t>
      </w:r>
    </w:p>
    <w:p>
      <w:pPr>
        <w:pStyle w:val="BookText"/>
      </w:pPr>
      <w:r>
        <w:rPr>
          <w:rFonts w:ascii="Amiri" w:hAnsi="Amiri" w:eastAsia="Amiri" w:cs="Amiri"/>
          <w:lang w:bidi="ar-SA"/>
          <w:color w:val="111111"/>
          <w:sz w:val="28"/>
          <w:szCs w:val="28"/>
          <w:rtl/>
        </w:rPr>
        <w:t xml:space="preserve">ليس أمره إلينا، إنّما أمره إلى المختار. فمضى إلى المختار، وكان المختار قد شفعه في جماعة من قومه أُسروا يوم قتال المختار مع أهل الكوفة لم يكونوا نطقوا بشي ء من أمر الحسين عليه السلام وأهل بيته عليهم السلام. فقال أصحاب ابن كامل له: إنّا نخاف أن يشفعه الأمير في هذا الخبيث، وله من الذّنب ما قد علمت، فدعنا نقتله. قال: نعم. فأتوا به، وهو مكتوف، وقالوا له: سلبت ابن عليّ ثيابه، واللَّه لنسلبنّك ثيابك وأنت حيّ تنظر.</w:t>
      </w:r>
    </w:p>
    <w:p>
      <w:pPr>
        <w:pStyle w:val="BookText"/>
      </w:pPr>
      <w:r>
        <w:rPr>
          <w:rFonts w:ascii="Amiri" w:hAnsi="Amiri" w:eastAsia="Amiri" w:cs="Amiri"/>
          <w:lang w:bidi="ar-SA"/>
          <w:color w:val="111111"/>
          <w:sz w:val="28"/>
          <w:szCs w:val="28"/>
          <w:rtl/>
        </w:rPr>
        <w:t xml:space="preserve">فنزعوا ثيابه، وقالوا له: رميت حسيناً، واتّخذته غرضاً لنبلك، وقلت: تعلّق سهمي بسرباله ولم يضرّه. واللَّه لنرمينّك كما رميته بنبال ما تعلّق بك منها أجزأك، فجعلوه غرضاً للنّبل، ورموه رشقاً واحداً حتّى صار كالقنفذ، فخرّ ميّتاً.</w:t>
      </w:r>
    </w:p>
    <w:p>
      <w:pPr>
        <w:pStyle w:val="BookText"/>
      </w:pPr>
      <w:r>
        <w:rPr>
          <w:rFonts w:ascii="Amiri" w:hAnsi="Amiri" w:eastAsia="Amiri" w:cs="Amiri"/>
          <w:lang w:bidi="ar-SA"/>
          <w:color w:val="111111"/>
          <w:sz w:val="28"/>
          <w:szCs w:val="28"/>
          <w:rtl/>
        </w:rPr>
        <w:t xml:space="preserve">ودخل عديّ على المختار، فشفع فيه، فقال له المختار: أتستحلّ أن تشفع في قتلة الحسين عليه السلام؟ فقال: إنّه مكذوب عليه. قال: إذاً ندعه لك.</w:t>
      </w:r>
    </w:p>
    <w:p>
      <w:pPr>
        <w:pStyle w:val="BookText"/>
      </w:pPr>
      <w:r>
        <w:rPr>
          <w:rFonts w:ascii="Amiri" w:hAnsi="Amiri" w:eastAsia="Amiri" w:cs="Amiri"/>
          <w:lang w:bidi="ar-SA"/>
          <w:color w:val="111111"/>
          <w:sz w:val="28"/>
          <w:szCs w:val="28"/>
          <w:rtl/>
        </w:rPr>
        <w:t xml:space="preserve">فدخل ابن كامل، فأخبر المختار بقتله، فأظهر لومهم على ذلك، ولكنّه سرّ بقتله.</w:t>
      </w:r>
    </w:p>
    <w:p>
      <w:pPr>
        <w:pStyle w:val="BookText"/>
      </w:pPr>
      <w:r>
        <w:rPr>
          <w:rFonts w:ascii="Amiri" w:hAnsi="Amiri" w:eastAsia="Amiri" w:cs="Amiri"/>
          <w:lang w:bidi="ar-SA"/>
          <w:color w:val="111111"/>
          <w:sz w:val="28"/>
          <w:szCs w:val="28"/>
          <w:rtl/>
        </w:rPr>
        <w:t xml:space="preserve">فقال ابن كامل: غلبتني عليه الشّيعة، فقال عديّ: كذبت، ولكنّك ظننت أنّ من هو خير منك سيشفعني فيه، فقتلته.</w:t>
      </w:r>
    </w:p>
    <w:p>
      <w:pPr>
        <w:pStyle w:val="BookText"/>
      </w:pPr>
      <w:r>
        <w:rPr>
          <w:rFonts w:ascii="Amiri" w:hAnsi="Amiri" w:eastAsia="Amiri" w:cs="Amiri"/>
          <w:lang w:bidi="ar-SA"/>
          <w:color w:val="111111"/>
          <w:sz w:val="28"/>
          <w:szCs w:val="28"/>
          <w:rtl/>
        </w:rPr>
        <w:t xml:space="preserve">فسبّه ابن كامل، فنهاه المختار.</w:t>
      </w:r>
    </w:p>
    <w:p>
      <w:pPr>
        <w:pStyle w:val="BookText"/>
      </w:pPr>
      <w:r>
        <w:rPr>
          <w:rFonts w:ascii="Amiri" w:hAnsi="Amiri" w:eastAsia="Amiri" w:cs="Amiri"/>
          <w:lang w:bidi="ar-SA"/>
          <w:color w:val="111111"/>
          <w:sz w:val="28"/>
          <w:szCs w:val="28"/>
          <w:rtl/>
        </w:rPr>
        <w:t xml:space="preserve">الأمين، أصدق الأخبار، ط 1،/ 65- 66، ط 2،/ 78- 79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74" w:name="pg19489_217780"/>
    <w:bookmarkEnd w:id="74"/>
    <w:p>
      <w:pPr>
        <w:pStyle w:val="Heading3"/>
      </w:pPr>
      <w:bookmarkStart w:id="198" w:name="_Toc81"/>
      <w:r>
        <w:t>هرب مرّة بن منقذ</w:t>
      </w:r>
      <w:bookmarkEnd w:id="198"/>
    </w:p>
    <w:p>
      <w:pPr>
        <w:pStyle w:val="BookText"/>
      </w:pPr>
      <w:r>
        <w:rPr>
          <w:rFonts w:ascii="Amiri" w:hAnsi="Amiri" w:eastAsia="Amiri" w:cs="Amiri"/>
          <w:lang w:bidi="ar-SA"/>
          <w:color w:val="111111"/>
          <w:sz w:val="28"/>
          <w:szCs w:val="28"/>
          <w:rtl/>
        </w:rPr>
        <w:t xml:space="preserve">وبعث المختار إلى مُرّة بن مُنْقذ قاتل عليّ بن الحسين عليهما السلام ابن كامل، فأحاط بداره، وكان منقذ شجاعاً، فخرج عليهم وبيده الرّمح وهو على فرس جواد، فطعن عبيداللَّه بن ناجية الشِّباميّ، فصرعه، ولم يضرّه، وضربه ابن كامل، فشُلّت يده، ونجا، فلحق بمصعب.</w:t>
      </w:r>
    </w:p>
    <w:p>
      <w:pPr>
        <w:pStyle w:val="BookText"/>
      </w:pPr>
      <w:r>
        <w:rPr>
          <w:rFonts w:ascii="Amiri" w:hAnsi="Amiri" w:eastAsia="Amiri" w:cs="Amiri"/>
          <w:lang w:bidi="ar-SA"/>
          <w:color w:val="111111"/>
          <w:sz w:val="28"/>
          <w:szCs w:val="28"/>
          <w:rtl/>
        </w:rPr>
        <w:t xml:space="preserve">البلاذري، جمل من أنساب الأشراف، 6/ 409</w:t>
      </w:r>
    </w:p>
    <w:p>
      <w:pPr>
        <w:pStyle w:val="BookText"/>
      </w:pPr>
      <w:r>
        <w:rPr>
          <w:rFonts w:ascii="Amiri" w:hAnsi="Amiri" w:eastAsia="Amiri" w:cs="Amiri"/>
          <w:lang w:bidi="ar-SA"/>
          <w:color w:val="111111"/>
          <w:sz w:val="28"/>
          <w:szCs w:val="28"/>
          <w:rtl/>
        </w:rPr>
        <w:t xml:space="preserve">وبعث المختار إلى قاتل عليّ بن الحسين عبداللَّه بن كامل، وهو رجل من عبد القيس يقال له مُرّة بن مُنقذ بن النّعمان العبديّ، وكان شجاعاً، فأتاه ابن كامل، فأحاط بداره، فخرج إليهم وبيده </w:t>
      </w:r>
      <w:r>
        <w:rPr>
          <w:rStyle w:val="FootnoteReference"/>
        </w:rPr>
        <w:footnoteReference w:id="4978"/>
      </w:r>
      <w:r>
        <w:rPr>
          <w:rFonts w:ascii="Amiri" w:hAnsi="Amiri" w:eastAsia="Amiri" w:cs="Amiri"/>
          <w:lang w:bidi="ar-SA"/>
          <w:color w:val="111111"/>
          <w:sz w:val="28"/>
          <w:szCs w:val="28"/>
          <w:rtl/>
        </w:rPr>
        <w:t xml:space="preserve">الرّمح، وهو على فرس جواد، فطعن عبيداللَّه بن ناجية الشِّباميّ، فصرعه، ولم يضرّه. قال: ويضربه ابن كامل بالسّيف فيتّقيه بيده اليسرى، فأسرع </w:t>
      </w:r>
      <w:r>
        <w:rPr>
          <w:rStyle w:val="FootnoteReference"/>
        </w:rPr>
        <w:footnoteReference w:id="4979"/>
      </w:r>
      <w:r>
        <w:rPr>
          <w:rFonts w:ascii="Amiri" w:hAnsi="Amiri" w:eastAsia="Amiri" w:cs="Amiri"/>
          <w:lang w:bidi="ar-SA"/>
          <w:color w:val="111111"/>
          <w:sz w:val="28"/>
          <w:szCs w:val="28"/>
          <w:rtl/>
        </w:rPr>
        <w:t xml:space="preserve">فيها السّيف، وتمطّرت به الفرس </w:t>
      </w:r>
      <w:r>
        <w:rPr>
          <w:rStyle w:val="FootnoteReference"/>
        </w:rPr>
        <w:footnoteReference w:id="4980"/>
      </w:r>
      <w:r>
        <w:rPr>
          <w:rFonts w:ascii="Amiri" w:hAnsi="Amiri" w:eastAsia="Amiri" w:cs="Amiri"/>
          <w:lang w:bidi="ar-SA"/>
          <w:color w:val="111111"/>
          <w:sz w:val="28"/>
          <w:szCs w:val="28"/>
          <w:rtl/>
        </w:rPr>
        <w:t xml:space="preserve">، فأفلت ولحق بمصعب، وشُلَّت يده بعد ذلك. </w:t>
      </w:r>
      <w:r>
        <w:rPr>
          <w:rStyle w:val="FootnoteReference"/>
        </w:rPr>
        <w:footnoteReference w:id="4981"/>
      </w:r>
    </w:p>
    <w:p>
      <w:pPr>
        <w:pStyle w:val="BookText"/>
      </w:pPr>
      <w:r>
        <w:rPr>
          <w:rFonts w:ascii="IRNazanin" w:hAnsi="IRNazanin" w:eastAsia="IRNazanin" w:cs="IRNazanin"/>
          <w:lang w:bidi="fa-IR"/>
          <w:color w:val="111111"/>
          <w:sz w:val="28"/>
          <w:szCs w:val="28"/>
          <w:rtl/>
        </w:rPr>
        <w:t xml:space="preserve">گويد: ابن كامل برفت، خانه اورا محاصره كرد و او نيزه به دست برون شد كه بر اسبى تندرو بود. عبيداللَّه بن ناجيه شبامى را با نيزه بزد كه از پاى بيفتاد، اما زيان نديد.</w:t>
      </w:r>
    </w:p>
    <w:p>
      <w:pPr>
        <w:pStyle w:val="BookText"/>
      </w:pPr>
      <w:r>
        <w:rPr>
          <w:rFonts w:ascii="IRNazanin" w:hAnsi="IRNazanin" w:eastAsia="IRNazanin" w:cs="IRNazanin"/>
          <w:lang w:bidi="fa-IR"/>
          <w:color w:val="111111"/>
          <w:sz w:val="28"/>
          <w:szCs w:val="28"/>
          <w:rtl/>
        </w:rPr>
        <w:t xml:space="preserve">گويد: ابن كامل اورا با شمشير مى زد، اما با دست چپ دفاع مى كرد، شمشير در آن فرو رفت، سپس اسبش باشتاب اورا ببرد كه جان برد و به مصعب پيوست. بعدها دستش شل شد.</w:t>
      </w:r>
    </w:p>
    <w:p>
      <w:pPr>
        <w:pStyle w:val="BookText"/>
      </w:pPr>
      <w:r>
        <w:rPr>
          <w:rFonts w:ascii="IRNazanin" w:hAnsi="IRNazanin" w:eastAsia="IRNazanin" w:cs="IRNazanin"/>
          <w:lang w:bidi="fa-IR"/>
          <w:color w:val="111111"/>
          <w:sz w:val="28"/>
          <w:szCs w:val="28"/>
          <w:rtl/>
        </w:rPr>
        <w:t xml:space="preserve">پاينده، ترجمه تاريخ طبرى، 8/ 3356</w:t>
      </w:r>
    </w:p>
    <w:p>
      <w:pPr>
        <w:pStyle w:val="BookText"/>
      </w:pPr>
      <w:r>
        <w:rPr>
          <w:rFonts w:ascii="Amiri" w:hAnsi="Amiri" w:eastAsia="Amiri" w:cs="Amiri"/>
          <w:lang w:bidi="ar-SA"/>
          <w:color w:val="111111"/>
          <w:sz w:val="28"/>
          <w:szCs w:val="28"/>
          <w:rtl/>
        </w:rPr>
        <w:t xml:space="preserve">الطّبري، التّاريخ، 6/ 64</w:t>
      </w:r>
    </w:p>
    <w:p>
      <w:pPr>
        <w:pStyle w:val="BookText"/>
      </w:pPr>
      <w:r>
        <w:rPr>
          <w:rFonts w:ascii="Amiri" w:hAnsi="Amiri" w:eastAsia="Amiri" w:cs="Amiri"/>
          <w:lang w:bidi="ar-SA"/>
          <w:color w:val="111111"/>
          <w:sz w:val="28"/>
          <w:szCs w:val="28"/>
          <w:rtl/>
        </w:rPr>
        <w:t xml:space="preserve">ثمّ سار إبراهيم بن مالك، فنزل الموصل، واحتوى على الجزيرة وجبي الخراج، فقسّم على أصحابه جملة منه وأرسل فاضله إلى المختار، فصارت الكوفة وسوادها إلى المدائن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والجزيرة بأجمعها من ديار ربيعة ومضرّ إلى المختار، وصارت الشّام وأرض مصر إلى المغرب إلى عبدالملك بن مروان، وصارت الحجاز واليمن بأجمعها إلى عبداللَّه بن الزّبير.</w:t>
      </w:r>
    </w:p>
    <w:p>
      <w:pPr>
        <w:pStyle w:val="BookText"/>
      </w:pPr>
      <w:r>
        <w:rPr>
          <w:rFonts w:ascii="Amiri" w:hAnsi="Amiri" w:eastAsia="Amiri" w:cs="Amiri"/>
          <w:lang w:bidi="ar-SA"/>
          <w:color w:val="111111"/>
          <w:sz w:val="28"/>
          <w:szCs w:val="28"/>
          <w:rtl/>
        </w:rPr>
        <w:t xml:space="preserve">وذكر أبو مخنف: إنّ المختار رحمه الله بعث بعد ذلك عبداللَّه بن كامل إلى مرّة بن منقذ العبديّ قاتل عليّ بن الحسين عليه السلام- وكان بطلًا شجاعاً- فأحاط بداره، فخرج مرّة، وبيده رمح وهو على فرس جواد، فتجاول مع ابن كامل، فضربه ابن كامل بالسّيف، فأبان يده اليسرى، ثمّ تعاورته أصحاب ابن كامل، فقتلوه.</w:t>
      </w:r>
    </w:p>
    <w:p>
      <w:pPr>
        <w:pStyle w:val="BookText"/>
      </w:pPr>
      <w:r>
        <w:rPr>
          <w:rFonts w:ascii="Amiri" w:hAnsi="Amiri" w:eastAsia="Amiri" w:cs="Amiri"/>
          <w:lang w:bidi="ar-SA"/>
          <w:color w:val="111111"/>
          <w:sz w:val="28"/>
          <w:szCs w:val="28"/>
          <w:rtl/>
        </w:rPr>
        <w:t xml:space="preserve">الخوارزمي، مقتل الحسين، 2/ 235- 236</w:t>
      </w:r>
    </w:p>
    <w:p>
      <w:pPr>
        <w:pStyle w:val="BookText"/>
      </w:pPr>
      <w:r>
        <w:rPr>
          <w:rFonts w:ascii="IRNazanin" w:hAnsi="IRNazanin" w:eastAsia="IRNazanin" w:cs="IRNazanin"/>
          <w:lang w:bidi="fa-IR"/>
          <w:color w:val="111111"/>
          <w:sz w:val="28"/>
          <w:szCs w:val="28"/>
          <w:rtl/>
        </w:rPr>
        <w:t xml:space="preserve">وبعث المختار إلى </w:t>
      </w:r>
      <w:r>
        <w:rPr>
          <w:rStyle w:val="FootnoteReference"/>
        </w:rPr>
        <w:footnoteReference w:id="4982"/>
      </w:r>
      <w:r>
        <w:rPr>
          <w:rFonts w:ascii="Amiri" w:hAnsi="Amiri" w:eastAsia="Amiri" w:cs="Amiri"/>
          <w:lang w:bidi="ar-SA"/>
          <w:color w:val="111111"/>
          <w:sz w:val="28"/>
          <w:szCs w:val="28"/>
          <w:rtl/>
        </w:rPr>
        <w:t xml:space="preserve">قاتل عليّ بن الحسين- وهو مرّة بن منقذ- من عبد القيس </w:t>
      </w:r>
      <w:r>
        <w:rPr>
          <w:rStyle w:val="FootnoteReference"/>
        </w:rPr>
        <w:footnoteReference w:id="4983"/>
      </w:r>
      <w:r>
        <w:rPr>
          <w:rFonts w:ascii="Amiri" w:hAnsi="Amiri" w:eastAsia="Amiri" w:cs="Amiri"/>
          <w:lang w:bidi="ar-SA"/>
          <w:color w:val="111111"/>
          <w:sz w:val="28"/>
          <w:szCs w:val="28"/>
          <w:rtl/>
        </w:rPr>
        <w:t xml:space="preserve">وكان شجاعاً، فأحاطوا بداره، فخرج إليهم على فرسه، وبيده رمحه، فطاعنهم، فضرب على يده، </w:t>
      </w:r>
      <w:r>
        <w:rPr>
          <w:rStyle w:val="FootnoteReference"/>
        </w:rPr>
        <w:footnoteReference w:id="4984"/>
      </w:r>
      <w:r>
        <w:rPr>
          <w:rFonts w:ascii="IRNazanin" w:hAnsi="IRNazanin" w:eastAsia="IRNazanin" w:cs="IRNazanin"/>
          <w:lang w:bidi="fa-IR"/>
          <w:color w:val="111111"/>
          <w:sz w:val="28"/>
          <w:szCs w:val="28"/>
          <w:rtl/>
        </w:rPr>
        <w:t xml:space="preserve">وهرب منهم </w:t>
      </w:r>
      <w:r>
        <w:rPr>
          <w:rStyle w:val="FootnoteReference"/>
        </w:rPr>
        <w:footnoteReference w:id="4985"/>
      </w:r>
      <w:r>
        <w:rPr>
          <w:rFonts w:ascii="Amiri" w:hAnsi="Amiri" w:eastAsia="Amiri" w:cs="Amiri"/>
          <w:lang w:bidi="ar-SA"/>
          <w:color w:val="111111"/>
          <w:sz w:val="28"/>
          <w:szCs w:val="28"/>
          <w:rtl/>
        </w:rPr>
        <w:t xml:space="preserve">، فنجا، ولحق بمصعب بن الزّبير، وشلّت يده بعد ذلك. </w:t>
      </w:r>
      <w:r>
        <w:rPr>
          <w:rStyle w:val="FootnoteReference"/>
        </w:rPr>
        <w:footnoteReference w:id="4986"/>
      </w:r>
    </w:p>
    <w:p>
      <w:pPr>
        <w:pStyle w:val="BookText"/>
      </w:pPr>
      <w:r>
        <w:rPr>
          <w:rFonts w:ascii="Amiri" w:hAnsi="Amiri" w:eastAsia="Amiri" w:cs="Amiri"/>
          <w:lang w:bidi="ar-SA"/>
          <w:color w:val="111111"/>
          <w:sz w:val="28"/>
          <w:szCs w:val="28"/>
          <w:rtl/>
        </w:rPr>
        <w:t xml:space="preserve">خليلى، ترجمه كامل، 6/ 104- 105</w:t>
      </w:r>
    </w:p>
    <w:p>
      <w:pPr>
        <w:pStyle w:val="BookText"/>
      </w:pPr>
      <w:r>
        <w:rPr>
          <w:rFonts w:ascii="Amiri" w:hAnsi="Amiri" w:eastAsia="Amiri" w:cs="Amiri"/>
          <w:lang w:bidi="ar-SA"/>
          <w:color w:val="111111"/>
          <w:sz w:val="28"/>
          <w:szCs w:val="28"/>
          <w:rtl/>
        </w:rPr>
        <w:t xml:space="preserve">ابن الأثير، الكامل، 3/ 371/ عنه: القمي، نفس المهموم،/ 599- 600؛ مثله النّويري، نهاية الإرب، 21/ 32</w:t>
      </w:r>
    </w:p>
    <w:p>
      <w:pPr>
        <w:pStyle w:val="BookText"/>
      </w:pPr>
      <w:r>
        <w:rPr>
          <w:rFonts w:ascii="Amiri" w:hAnsi="Amiri" w:eastAsia="Amiri" w:cs="Amiri"/>
          <w:lang w:bidi="ar-SA"/>
          <w:color w:val="111111"/>
          <w:sz w:val="28"/>
          <w:szCs w:val="28"/>
          <w:rtl/>
        </w:rPr>
        <w:t xml:space="preserve">ذكر الطّبريّ: [...] وبعث إلى قاتل عليّ بن الحسين عليهما السلام وهو مرّة </w:t>
      </w:r>
      <w:r>
        <w:rPr>
          <w:rStyle w:val="FootnoteReference"/>
        </w:rPr>
        <w:footnoteReference w:id="4987"/>
      </w:r>
      <w:r>
        <w:rPr>
          <w:rFonts w:ascii="Amiri" w:hAnsi="Amiri" w:eastAsia="Amiri" w:cs="Amiri"/>
          <w:lang w:bidi="ar-SA"/>
          <w:color w:val="111111"/>
          <w:sz w:val="28"/>
          <w:szCs w:val="28"/>
          <w:rtl/>
        </w:rPr>
        <w:t xml:space="preserve">بن مُنقذ </w:t>
      </w:r>
      <w:r>
        <w:rPr>
          <w:rStyle w:val="FootnoteReference"/>
        </w:rPr>
        <w:footnoteReference w:id="4988"/>
      </w:r>
      <w:r>
        <w:rPr>
          <w:rFonts w:ascii="Amiri" w:hAnsi="Amiri" w:eastAsia="Amiri" w:cs="Amiri"/>
          <w:lang w:bidi="ar-SA"/>
          <w:color w:val="111111"/>
          <w:sz w:val="28"/>
          <w:szCs w:val="28"/>
          <w:rtl/>
        </w:rPr>
        <w:t xml:space="preserve">العبديّ، وكان شيخاً </w:t>
      </w:r>
      <w:r>
        <w:rPr>
          <w:rStyle w:val="FootnoteReference"/>
        </w:rPr>
        <w:footnoteReference w:id="4989"/>
      </w:r>
      <w:r>
        <w:rPr>
          <w:rFonts w:ascii="Amiri" w:hAnsi="Amiri" w:eastAsia="Amiri" w:cs="Amiri"/>
          <w:lang w:bidi="ar-SA"/>
          <w:color w:val="111111"/>
          <w:sz w:val="28"/>
          <w:szCs w:val="28"/>
          <w:rtl/>
        </w:rPr>
        <w:t xml:space="preserve">، فأحاطوا بداره، فخرج وبيده الرّمح وهو على فرس جواد،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990"/>
      </w:r>
      <w:r>
        <w:rPr>
          <w:rFonts w:ascii="Amiri" w:hAnsi="Amiri" w:eastAsia="Amiri" w:cs="Amiri"/>
          <w:lang w:bidi="ar-SA"/>
          <w:color w:val="111111"/>
          <w:sz w:val="28"/>
          <w:szCs w:val="28"/>
          <w:rtl/>
        </w:rPr>
        <w:t xml:space="preserve">فطعن عبيداللَّه بن ناجية الشِّباميّ </w:t>
      </w:r>
      <w:r>
        <w:rPr>
          <w:rStyle w:val="FootnoteReference"/>
        </w:rPr>
        <w:footnoteReference w:id="4991"/>
      </w:r>
      <w:r>
        <w:rPr>
          <w:rFonts w:ascii="Amiri" w:hAnsi="Amiri" w:eastAsia="Amiri" w:cs="Amiri"/>
          <w:lang w:bidi="ar-SA"/>
          <w:color w:val="111111"/>
          <w:sz w:val="28"/>
          <w:szCs w:val="28"/>
          <w:rtl/>
        </w:rPr>
        <w:t xml:space="preserve">، فصرعه، ولم تضرّه الطّعنة، وضربه ابن كامل بالسّيف </w:t>
      </w:r>
      <w:r>
        <w:rPr>
          <w:rStyle w:val="FootnoteReference"/>
        </w:rPr>
        <w:footnoteReference w:id="4992"/>
      </w:r>
      <w:r>
        <w:rPr>
          <w:rFonts w:ascii="Amiri" w:hAnsi="Amiri" w:eastAsia="Amiri" w:cs="Amiri"/>
          <w:lang w:bidi="ar-SA"/>
          <w:color w:val="111111"/>
          <w:sz w:val="28"/>
          <w:szCs w:val="28"/>
          <w:rtl/>
        </w:rPr>
        <w:t xml:space="preserve">فاتّقاها بيده اليسرى، فأشرع </w:t>
      </w:r>
      <w:r>
        <w:rPr>
          <w:rStyle w:val="FootnoteReference"/>
        </w:rPr>
        <w:footnoteReference w:id="4993"/>
      </w:r>
      <w:r>
        <w:rPr>
          <w:rFonts w:ascii="Amiri" w:hAnsi="Amiri" w:eastAsia="Amiri" w:cs="Amiri"/>
          <w:lang w:bidi="ar-SA"/>
          <w:color w:val="111111"/>
          <w:sz w:val="28"/>
          <w:szCs w:val="28"/>
          <w:rtl/>
        </w:rPr>
        <w:t xml:space="preserve">فيها السّيف، وتمطّرت به الفرس </w:t>
      </w:r>
      <w:r>
        <w:rPr>
          <w:rStyle w:val="FootnoteReference"/>
        </w:rPr>
        <w:footnoteReference w:id="4994"/>
      </w:r>
      <w:r>
        <w:rPr>
          <w:rFonts w:ascii="IRNazanin" w:hAnsi="IRNazanin" w:eastAsia="IRNazanin" w:cs="IRNazanin"/>
          <w:lang w:bidi="fa-IR"/>
          <w:color w:val="111111"/>
          <w:sz w:val="28"/>
          <w:szCs w:val="28"/>
          <w:rtl/>
        </w:rPr>
        <w:t xml:space="preserve">فأفلت </w:t>
      </w:r>
      <w:r>
        <w:rPr>
          <w:rStyle w:val="FootnoteReference"/>
        </w:rPr>
        <w:footnoteReference w:id="4995"/>
      </w:r>
      <w:r>
        <w:rPr>
          <w:rFonts w:ascii="Amiri" w:hAnsi="Amiri" w:eastAsia="Amiri" w:cs="Amiri"/>
          <w:lang w:bidi="ar-SA"/>
          <w:color w:val="111111"/>
          <w:sz w:val="28"/>
          <w:szCs w:val="28"/>
          <w:rtl/>
        </w:rPr>
        <w:t xml:space="preserve">، ولحق بمصعب بن الزّبير، وشلّت يده بعد ذلك. </w:t>
      </w:r>
      <w:r>
        <w:rPr>
          <w:rStyle w:val="FootnoteReference"/>
        </w:rPr>
        <w:footnoteReference w:id="4996"/>
      </w:r>
    </w:p>
    <w:p>
      <w:pPr>
        <w:pStyle w:val="BookText"/>
      </w:pPr>
      <w:r>
        <w:rPr>
          <w:rFonts w:ascii="Amiri" w:hAnsi="Amiri" w:eastAsia="Amiri" w:cs="Amiri"/>
          <w:lang w:bidi="ar-SA"/>
          <w:color w:val="111111"/>
          <w:sz w:val="28"/>
          <w:szCs w:val="28"/>
          <w:rtl/>
        </w:rPr>
        <w:t xml:space="preserve">ابن نما، ذوب النّضار،/ 119- 120/ عنه: المجلسي، البحار، 45/ 375؛ البحراني، العوالم، 17/ 695؛ البهبهاني، الدّمعة السّاكبة، 5/ 243- 244؛ مثله السّيّد هاشم البحراني، مدينة المعاجز،/ 266؛ المازندراني، معالي السّبطين </w:t>
      </w:r>
      <w:r>
        <w:rPr>
          <w:rStyle w:val="FootnoteReference"/>
        </w:rPr>
        <w:footnoteReference w:id="4997"/>
      </w:r>
      <w:r>
        <w:rPr>
          <w:rFonts w:ascii="IRNazanin" w:hAnsi="IRNazanin" w:eastAsia="IRNazanin" w:cs="IRNazanin"/>
          <w:lang w:bidi="fa-IR"/>
          <w:color w:val="111111"/>
          <w:sz w:val="28"/>
          <w:szCs w:val="28"/>
          <w:rtl/>
        </w:rPr>
        <w:t xml:space="preserve">، 2/ 250</w:t>
      </w:r>
    </w:p>
    <w:p>
      <w:pPr>
        <w:pStyle w:val="BookText"/>
      </w:pPr>
      <w:r>
        <w:rPr>
          <w:rFonts w:ascii="Amiri" w:hAnsi="Amiri" w:eastAsia="Amiri" w:cs="Amiri"/>
          <w:lang w:bidi="ar-SA"/>
          <w:color w:val="111111"/>
          <w:sz w:val="28"/>
          <w:szCs w:val="28"/>
          <w:rtl/>
        </w:rPr>
        <w:t xml:space="preserve">وفي كتاب الثّأر: إنّه بعث المختار عبداللَّه بن كامل إلى منقذ بن مرّة العبديّ، وهو الّذي قتل عليّ بن الحسين عليه السلام، فأحاط ابن كامل بداره، وكان شجاعاً، فخرج على فرس جواد وبيده الرّمح، فقاتلهم وطعن به عبداللَّه بن كامل وصرعه، ولم تضرّه الطّعنة، فضربه ابن كامل بالسّيف، فاتّقاه بيساره، فأسرع السّيف فيها وتمطّرت به الفرس، فأفلت، ولحق بمصعب بن الزّبير بالبصرة، وذهبت يده بعد ذلك حتّى هلك لا رحمه اللَّه. </w:t>
      </w:r>
      <w:r>
        <w:rPr>
          <w:rStyle w:val="FootnoteReference"/>
        </w:rPr>
        <w:footnoteReference w:id="4998"/>
      </w:r>
    </w:p>
    <w:p>
      <w:pPr>
        <w:pStyle w:val="BookText"/>
      </w:pPr>
      <w:r>
        <w:rPr>
          <w:rFonts w:ascii="IRNazanin" w:hAnsi="IRNazanin" w:eastAsia="IRNazanin" w:cs="IRNazanin"/>
          <w:lang w:bidi="fa-IR"/>
          <w:color w:val="111111"/>
          <w:sz w:val="28"/>
          <w:szCs w:val="28"/>
          <w:rtl/>
        </w:rPr>
        <w:t xml:space="preserve">و به روايت مجلسى، عبيداللَّه بن ناجية الشبامى را طعنه بزد و اورا بيفكند، لكن بدو ضررى وارد نشد. پس عبداللَّه بن كامل شمشيرى بر آن خبيث فرود آورد، و او دست چپ را وقايه جان ساخت. شمشير دستش را آسيب زد و اسبش تندى كرد و اورا ببرد. او با دست شل به مصعب پيوست.</w:t>
      </w:r>
    </w:p>
    <w:p>
      <w:pPr>
        <w:pStyle w:val="BookText"/>
      </w:pPr>
      <w:r>
        <w:rPr>
          <w:rFonts w:ascii="IRNazanin" w:hAnsi="IRNazanin" w:eastAsia="IRNazanin" w:cs="IRNazanin"/>
          <w:lang w:bidi="fa-IR"/>
          <w:color w:val="111111"/>
          <w:sz w:val="28"/>
          <w:szCs w:val="28"/>
          <w:rtl/>
        </w:rPr>
        <w:t xml:space="preserve">و به روايت ديگر، سعربن ابى سعر آن خبيث را بگرفت و به خدمت مختار درآورد. مختار فرمود: «اى شقى! على بن امام حسين عليهما السلام را تو كشتى؟»</w:t>
      </w:r>
    </w:p>
    <w:p>
      <w:pPr>
        <w:pStyle w:val="BookText"/>
      </w:pPr>
      <w:r>
        <w:rPr>
          <w:rFonts w:ascii="IRNazanin" w:hAnsi="IRNazanin" w:eastAsia="IRNazanin" w:cs="IRNazanin"/>
          <w:lang w:bidi="fa-IR"/>
          <w:color w:val="111111"/>
          <w:sz w:val="28"/>
          <w:szCs w:val="28"/>
          <w:rtl/>
        </w:rPr>
        <w:t xml:space="preserve">گفت: «نه من تنها بودم. هزار تن در كشتن او با من شريك بودند.»</w:t>
      </w:r>
    </w:p>
    <w:p>
      <w:pPr>
        <w:pStyle w:val="BookText"/>
      </w:pPr>
      <w:r>
        <w:rPr>
          <w:rFonts w:ascii="IRNazanin" w:hAnsi="IRNazanin" w:eastAsia="IRNazanin" w:cs="IRNazanin"/>
          <w:lang w:bidi="fa-IR"/>
          <w:color w:val="111111"/>
          <w:sz w:val="28"/>
          <w:szCs w:val="28"/>
          <w:rtl/>
        </w:rPr>
        <w:t xml:space="preserve">مختار فرمود: «اگر هزار تن با تو دست يار نمى شدند، چگونه آن حضرت را توانستى بكشت؟»</w:t>
      </w:r>
    </w:p>
    <w:p>
      <w:pPr>
        <w:pStyle w:val="BookText"/>
      </w:pPr>
      <w:r>
        <w:rPr>
          <w:rFonts w:ascii="IRNazanin" w:hAnsi="IRNazanin" w:eastAsia="IRNazanin" w:cs="IRNazanin"/>
          <w:lang w:bidi="fa-IR"/>
          <w:color w:val="111111"/>
          <w:sz w:val="28"/>
          <w:szCs w:val="28"/>
          <w:rtl/>
        </w:rPr>
        <w:t xml:space="preserve">آن گاه بفرمود تا از نخست دو دست آن ملعون را بريدند. بعد از آن زبانش را از كام كشيدند و از آن پس هر دو چشمش را از كاسه بركشيدند. بعد از آن، هر دو لبش را از بن بريدند و از آن پس، مانند گوسفندش سر از تن جدا ساختند. آن گاه بدنش را با نفت بيالودند و در آتش بسوختند و نامش را در جريده قتله برنگاشتند و مختار اين كار از آن مى كرد تا نام آنان از ميان نرود و هيچ يك از قتل نرهند.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395</w:t>
      </w:r>
    </w:p>
    <w:p>
      <w:pPr>
        <w:pStyle w:val="BookText"/>
      </w:pPr>
      <w:r>
        <w:rPr>
          <w:rFonts w:ascii="Amiri" w:hAnsi="Amiri" w:eastAsia="Amiri" w:cs="Amiri"/>
          <w:lang w:bidi="ar-SA"/>
          <w:color w:val="111111"/>
          <w:sz w:val="28"/>
          <w:szCs w:val="28"/>
          <w:rtl/>
        </w:rPr>
        <w:t xml:space="preserve">الدّربندي، أسرار الشّهادة،/ 371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المختار عبداللَّه بن كامل إلى مرّة بن منقذ قاتل عليّ بن الحسين عليهما السلام، وكان شجاعاً، فأتاه ابن كامل بخيله، فأحاط بداره، فخرج إليهم وبيده الرّمح وهو على فرس جواد، فطعن رجلًا من أصحاب المختار، فصرعه، ولم يضرّه، وضربه ابن كامل بالسّيف، فاتّقاها بيده اليسرى، فأسرع السّيف فيها، وعدا به الفرس، فأفلت وهرب إلى البصرة إلى مصعب بن الزّبير، وشلّت يده بعد ذلك.</w:t>
      </w:r>
    </w:p>
    <w:p>
      <w:pPr>
        <w:pStyle w:val="BookText"/>
      </w:pPr>
      <w:r>
        <w:rPr>
          <w:rFonts w:ascii="Amiri" w:hAnsi="Amiri" w:eastAsia="Amiri" w:cs="Amiri"/>
          <w:lang w:bidi="ar-SA"/>
          <w:color w:val="111111"/>
          <w:sz w:val="28"/>
          <w:szCs w:val="28"/>
          <w:rtl/>
        </w:rPr>
        <w:t xml:space="preserve">الأمين، أصدق الأخبار، ط 1،/ 76، ط 2،/ 93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75" w:name="pg19489_217784"/>
    <w:bookmarkEnd w:id="75"/>
    <w:p>
      <w:pPr>
        <w:pStyle w:val="Heading3"/>
      </w:pPr>
      <w:bookmarkStart w:id="199" w:name="_Toc82"/>
      <w:r>
        <w:t>هلاك زيد بن رقاد الجهنيّ</w:t>
      </w:r>
      <w:bookmarkEnd w:id="199"/>
    </w:p>
    <w:p>
      <w:pPr>
        <w:pStyle w:val="BookText"/>
      </w:pPr>
      <w:r>
        <w:rPr>
          <w:rFonts w:ascii="Amiri" w:hAnsi="Amiri" w:eastAsia="Amiri" w:cs="Amiri"/>
          <w:lang w:bidi="ar-SA"/>
          <w:color w:val="111111"/>
          <w:sz w:val="28"/>
          <w:szCs w:val="28"/>
          <w:rtl/>
        </w:rPr>
        <w:t xml:space="preserve">وكان زيد بن رُقاد الجَنْبيّ يقول: رميت فتىً من آل الحسين ويده على جبهته، فأثبَتُّها في جبهته، وكان ذلك الفتى عبداللَّه بن مسلم بن عقيل بن أبي طالب، وكان رماه بسهم فَلَقَ قلبه، فكان يقول: نزعتُ سهمي من قلبه وهو ميّت، ولم أزل أنضنض سهمي الّذي رميت به جبهته فيها حتّى انتزعته وبقي النّصل، فبعث إليه المختار ابن كامل في جماعة، فأحاط بداره، فخرج مصلِتاً سيفه، فقاتل، فقال ابن كامل: لا تضربوه وتطعنوه، ولكن ارموه بالنّبل والحجارة. ففعلوا ذلك حتّى سقط، ودعا له ابن كامل بنار، فحرقه بها، وبه حياة حتّى صار رماداً. ويقال: أ نّه سلخه وهو حيّ حتّى مات.</w:t>
      </w:r>
    </w:p>
    <w:p>
      <w:pPr>
        <w:pStyle w:val="BookText"/>
      </w:pPr>
      <w:r>
        <w:rPr>
          <w:rFonts w:ascii="Amiri" w:hAnsi="Amiri" w:eastAsia="Amiri" w:cs="Amiri"/>
          <w:lang w:bidi="ar-SA"/>
          <w:color w:val="111111"/>
          <w:sz w:val="28"/>
          <w:szCs w:val="28"/>
          <w:rtl/>
        </w:rPr>
        <w:t xml:space="preserve">وكان عمر بن صُبيح يقول: طعنت فيهم وجرحت، وما قتلت أحداً، ويقال: إنّه رمى عبداللَّه بن مسلم بالسّهم في جبهته، وأنّ زيد بن رُقاد فلق قلبه، فبعث المختار إلى عمرو، فأتي به ليلًا، فلمّا أصبح أُدخل إليه مقيّداً وحضر النّاس، فأمر به، فعُري، ثمّ طُعن بالرّماح حتّى مات ثمّ أُحرق.</w:t>
      </w:r>
    </w:p>
    <w:p>
      <w:pPr>
        <w:pStyle w:val="BookText"/>
      </w:pPr>
      <w:r>
        <w:rPr>
          <w:rFonts w:ascii="Amiri" w:hAnsi="Amiri" w:eastAsia="Amiri" w:cs="Amiri"/>
          <w:lang w:bidi="ar-SA"/>
          <w:color w:val="111111"/>
          <w:sz w:val="28"/>
          <w:szCs w:val="28"/>
          <w:rtl/>
        </w:rPr>
        <w:t xml:space="preserve">ولمّا نُزعت ثيابه، جعل يقول: أما واللَّه لو أنّ سيفي معي لعلمتم أنِّي بنصل السّيف غير رعيش ولا رِعْديد، وما يسرّني أنِّي إذ كانت منيّتي القتل أ نّه قتلني غيرُكم السَّحَرَة الكَفَرَة.</w:t>
      </w:r>
    </w:p>
    <w:p>
      <w:pPr>
        <w:pStyle w:val="BookText"/>
      </w:pPr>
      <w:r>
        <w:rPr>
          <w:rFonts w:ascii="Amiri" w:hAnsi="Amiri" w:eastAsia="Amiri" w:cs="Amiri"/>
          <w:lang w:bidi="ar-SA"/>
          <w:color w:val="111111"/>
          <w:sz w:val="28"/>
          <w:szCs w:val="28"/>
          <w:rtl/>
        </w:rPr>
        <w:t xml:space="preserve">البلاذري، جمل من أنساب الأشراف، 6/ 407- 408</w:t>
      </w:r>
    </w:p>
    <w:p>
      <w:pPr>
        <w:pStyle w:val="BookText"/>
      </w:pPr>
      <w:r>
        <w:rPr>
          <w:rFonts w:ascii="Amiri" w:hAnsi="Amiri" w:eastAsia="Amiri" w:cs="Amiri"/>
          <w:lang w:bidi="ar-SA"/>
          <w:color w:val="111111"/>
          <w:sz w:val="28"/>
          <w:szCs w:val="28"/>
          <w:rtl/>
        </w:rPr>
        <w:t xml:space="preserve">وقال المدائني: قتل المختار [...] وزيد بن رقّاد الحينيّ.</w:t>
      </w:r>
    </w:p>
    <w:p>
      <w:pPr>
        <w:pStyle w:val="BookText"/>
      </w:pPr>
      <w:r>
        <w:rPr>
          <w:rFonts w:ascii="Amiri" w:hAnsi="Amiri" w:eastAsia="Amiri" w:cs="Amiri"/>
          <w:lang w:bidi="ar-SA"/>
          <w:color w:val="111111"/>
          <w:sz w:val="28"/>
          <w:szCs w:val="28"/>
          <w:rtl/>
        </w:rPr>
        <w:t xml:space="preserve">البلاذري، جمل من أنساب الأشراف، 6/ 450</w:t>
      </w:r>
    </w:p>
    <w:p>
      <w:pPr>
        <w:pStyle w:val="BookText"/>
      </w:pPr>
      <w:r>
        <w:rPr>
          <w:rFonts w:ascii="IRNazanin" w:hAnsi="IRNazanin" w:eastAsia="IRNazanin" w:cs="IRNazanin"/>
          <w:lang w:bidi="fa-IR"/>
          <w:color w:val="111111"/>
          <w:sz w:val="28"/>
          <w:szCs w:val="28"/>
          <w:rtl/>
        </w:rPr>
        <w:t xml:space="preserve">قال: وبعث المختار </w:t>
      </w:r>
      <w:r>
        <w:rPr>
          <w:rStyle w:val="FootnoteReference"/>
        </w:rPr>
        <w:footnoteReference w:id="4999"/>
      </w:r>
      <w:r>
        <w:rPr>
          <w:rFonts w:ascii="Amiri" w:hAnsi="Amiri" w:eastAsia="Amiri" w:cs="Amiri"/>
          <w:lang w:bidi="ar-SA"/>
          <w:color w:val="111111"/>
          <w:sz w:val="28"/>
          <w:szCs w:val="28"/>
          <w:rtl/>
        </w:rPr>
        <w:t xml:space="preserve">أيضاً عبداللَّه الشّاكريّ </w:t>
      </w:r>
      <w:r>
        <w:rPr>
          <w:rStyle w:val="FootnoteReference"/>
        </w:rPr>
        <w:footnoteReference w:id="5000"/>
      </w:r>
      <w:r>
        <w:rPr>
          <w:rFonts w:ascii="Amiri" w:hAnsi="Amiri" w:eastAsia="Amiri" w:cs="Amiri"/>
          <w:lang w:bidi="ar-SA"/>
          <w:color w:val="111111"/>
          <w:sz w:val="28"/>
          <w:szCs w:val="28"/>
          <w:rtl/>
        </w:rPr>
        <w:t xml:space="preserve">إلى رجل من جَنْب يقال له زيد بن رُقاد، كان يقول: لقد </w:t>
      </w:r>
      <w:r>
        <w:rPr>
          <w:rStyle w:val="FootnoteReference"/>
        </w:rPr>
        <w:footnoteReference w:id="5001"/>
      </w:r>
      <w:r>
        <w:rPr>
          <w:rFonts w:ascii="Amiri" w:hAnsi="Amiri" w:eastAsia="Amiri" w:cs="Amiri"/>
          <w:lang w:bidi="ar-SA"/>
          <w:color w:val="111111"/>
          <w:sz w:val="28"/>
          <w:szCs w:val="28"/>
          <w:rtl/>
        </w:rPr>
        <w:t xml:space="preserve">رميتُ فتىً منهم بسهم </w:t>
      </w:r>
      <w:r>
        <w:rPr>
          <w:rStyle w:val="FootnoteReference"/>
        </w:rPr>
        <w:footnoteReference w:id="5002"/>
      </w:r>
      <w:r>
        <w:rPr>
          <w:rFonts w:ascii="Amiri" w:hAnsi="Amiri" w:eastAsia="Amiri" w:cs="Amiri"/>
          <w:lang w:bidi="ar-SA"/>
          <w:color w:val="111111"/>
          <w:sz w:val="28"/>
          <w:szCs w:val="28"/>
          <w:rtl/>
        </w:rPr>
        <w:t xml:space="preserve">وإنّه لواضِع كفّه على جبهته يتّقي النّبل،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فأثبتُّ كفّه في جبهته، فما استطاع أن يزيل كفّه عن جبهته.</w:t>
      </w:r>
    </w:p>
    <w:p>
      <w:pPr>
        <w:pStyle w:val="BookText"/>
      </w:pPr>
      <w:r>
        <w:rPr>
          <w:rFonts w:ascii="Amiri" w:hAnsi="Amiri" w:eastAsia="Amiri" w:cs="Amiri"/>
          <w:lang w:bidi="ar-SA"/>
          <w:color w:val="111111"/>
          <w:sz w:val="28"/>
          <w:szCs w:val="28"/>
          <w:rtl/>
        </w:rPr>
        <w:t xml:space="preserve">قال أبو مخنف: فحدّثني أبو عبدالأعلى الزّبيديّ: أنّ ذلك الفتى عبداللَّه بن مسلم بن عقيل، وأ نّه قال حيث </w:t>
      </w:r>
      <w:r>
        <w:rPr>
          <w:rStyle w:val="FootnoteReference"/>
        </w:rPr>
        <w:footnoteReference w:id="5003"/>
      </w:r>
      <w:r>
        <w:rPr>
          <w:rFonts w:ascii="Amiri" w:hAnsi="Amiri" w:eastAsia="Amiri" w:cs="Amiri"/>
          <w:lang w:bidi="ar-SA"/>
          <w:color w:val="111111"/>
          <w:sz w:val="28"/>
          <w:szCs w:val="28"/>
          <w:rtl/>
        </w:rPr>
        <w:t xml:space="preserve">أثبت كفّه في جبهته: اللّهمّ إنّهم استقلّونا واستذلّونا، اللّهمّ فاقتلهم كما قتلونا، وأذلّهم كما استذلّونا، ثمّ إنّه رمى الغلام بسهم آخر، فقتله، فكان يقول:</w:t>
      </w:r>
    </w:p>
    <w:p>
      <w:pPr>
        <w:pStyle w:val="BookText"/>
      </w:pPr>
      <w:r>
        <w:rPr>
          <w:rFonts w:ascii="Amiri" w:hAnsi="Amiri" w:eastAsia="Amiri" w:cs="Amiri"/>
          <w:lang w:bidi="ar-SA"/>
          <w:color w:val="111111"/>
          <w:sz w:val="28"/>
          <w:szCs w:val="28"/>
          <w:rtl/>
        </w:rPr>
        <w:t xml:space="preserve">جئتُه ميّتاً، فنزعتُ سهمي الّذي قتلته به من جَوفه، فلم أزل أُنضنِض السّهم من جبهته حتّى نزعته، وبقي النّصل في جبهته مثبتاً ما قدرت على نزعه. </w:t>
      </w:r>
      <w:r>
        <w:rPr>
          <w:rStyle w:val="FootnoteReference"/>
        </w:rPr>
        <w:footnoteReference w:id="5004"/>
      </w:r>
    </w:p>
    <w:p>
      <w:pPr>
        <w:pStyle w:val="BookText"/>
      </w:pPr>
      <w:r>
        <w:rPr>
          <w:rFonts w:ascii="Amiri" w:hAnsi="Amiri" w:eastAsia="Amiri" w:cs="Amiri"/>
          <w:lang w:bidi="ar-SA"/>
          <w:color w:val="111111"/>
          <w:sz w:val="28"/>
          <w:szCs w:val="28"/>
          <w:rtl/>
        </w:rPr>
        <w:t xml:space="preserve">قال: فلمّا أتى ابن كامل داره، أحاط بها، واقتحم الرّجال عليه، فخرج مصلتاً بسيفه </w:t>
      </w:r>
      <w:r>
        <w:rPr>
          <w:rStyle w:val="FootnoteReference"/>
        </w:rPr>
        <w:footnoteReference w:id="5005"/>
      </w:r>
      <w:r>
        <w:rPr>
          <w:rFonts w:ascii="Amiri" w:hAnsi="Amiri" w:eastAsia="Amiri" w:cs="Amiri"/>
          <w:lang w:bidi="ar-SA"/>
          <w:color w:val="111111"/>
          <w:sz w:val="28"/>
          <w:szCs w:val="28"/>
          <w:rtl/>
        </w:rPr>
        <w:t xml:space="preserve">- وكان شجاعاً- فقال ابن كامل: لا تضربوه بسيف، ولا تطعنوه برمح، ولكن ارموه بالنّبل، وارجموه </w:t>
      </w:r>
      <w:r>
        <w:rPr>
          <w:rStyle w:val="FootnoteReference"/>
        </w:rPr>
        <w:footnoteReference w:id="5006"/>
      </w:r>
      <w:r>
        <w:rPr>
          <w:rFonts w:ascii="Amiri" w:hAnsi="Amiri" w:eastAsia="Amiri" w:cs="Amiri"/>
          <w:lang w:bidi="ar-SA"/>
          <w:color w:val="111111"/>
          <w:sz w:val="28"/>
          <w:szCs w:val="28"/>
          <w:rtl/>
        </w:rPr>
        <w:t xml:space="preserve">بالحجارة. ففعلوا ذلك به، فسقط، فقال ابن كامل: إن كان به رمق فأخرجوه </w:t>
      </w:r>
      <w:r>
        <w:rPr>
          <w:rStyle w:val="FootnoteReference"/>
        </w:rPr>
        <w:footnoteReference w:id="5007"/>
      </w:r>
      <w:r>
        <w:rPr>
          <w:rFonts w:ascii="Amiri" w:hAnsi="Amiri" w:eastAsia="Amiri" w:cs="Amiri"/>
          <w:lang w:bidi="ar-SA"/>
          <w:color w:val="111111"/>
          <w:sz w:val="28"/>
          <w:szCs w:val="28"/>
          <w:rtl/>
        </w:rPr>
        <w:t xml:space="preserve">فأخرجوه وبه رمق، فدعا بنار، فحرّقه بها وهو حيّ لم تخرج روحُه. </w:t>
      </w:r>
      <w:r>
        <w:rPr>
          <w:rStyle w:val="FootnoteReference"/>
        </w:rPr>
        <w:footnoteReference w:id="5008"/>
      </w:r>
    </w:p>
    <w:p>
      <w:pPr>
        <w:pStyle w:val="BookText"/>
      </w:pPr>
      <w:r>
        <w:rPr>
          <w:rFonts w:ascii="IRNazanin" w:hAnsi="IRNazanin" w:eastAsia="IRNazanin" w:cs="IRNazanin"/>
          <w:lang w:bidi="fa-IR"/>
          <w:color w:val="111111"/>
          <w:sz w:val="28"/>
          <w:szCs w:val="28"/>
          <w:rtl/>
        </w:rPr>
        <w:t xml:space="preserve">ابوعبد الاعلى زبيدى گويد: اين جوان عبداللَّه بن مسلم بن عقيل بود و وقتى دست اورا به پيشانيش دوخت، گفت: «خدايا! اينان ما را اندك ديدند و به زبونى كشاندند. خدايا! چنان كه ما را به كشتن دادند آن ها را بكش و چنان كه ما را زبون كردند زبونشان كن.»</w:t>
      </w:r>
    </w:p>
    <w:p>
      <w:pPr>
        <w:pStyle w:val="BookText"/>
      </w:pPr>
      <w:r>
        <w:rPr>
          <w:rFonts w:ascii="IRNazanin" w:hAnsi="IRNazanin" w:eastAsia="IRNazanin" w:cs="IRNazanin"/>
          <w:lang w:bidi="fa-IR"/>
          <w:color w:val="111111"/>
          <w:sz w:val="28"/>
          <w:szCs w:val="28"/>
          <w:rtl/>
        </w:rPr>
        <w:t xml:space="preserve">گويد: آن گاه تير ديگرى به آن جوان افكند، اورا بكشت و مى گفته بود: «مرده بود كه پيش وى رسيدم، تيرى را كه بدان كشته شده بود از شكمش درآوردم و تيرى را كه به پيشانى داشت چندان تكان دادم كه بكندم، اما پيكان تير در پيشانى وى بماند و كندن نتوانستم.»</w:t>
      </w:r>
    </w:p>
    <w:p>
      <w:pPr>
        <w:pStyle w:val="BookText"/>
      </w:pPr>
      <w:r>
        <w:rPr>
          <w:rFonts w:ascii="IRNazanin" w:hAnsi="IRNazanin" w:eastAsia="IRNazanin" w:cs="IRNazanin"/>
          <w:lang w:bidi="fa-IR"/>
          <w:color w:val="111111"/>
          <w:sz w:val="28"/>
          <w:szCs w:val="28"/>
          <w:rtl/>
        </w:rPr>
        <w:t xml:space="preserve">گويد: وقتى ابن كامل به خانه او رسيد آن جا را محاصره كرد، كسان به خانه ريختند و او با شمشير كشيده بيامد كه مردى دلير بود. ابن كامل گفت: «اورا با شمشير و نيزه مزنيد، با تير و سنگ بزنيد.»</w:t>
      </w:r>
    </w:p>
    <w:p>
      <w:pPr>
        <w:pStyle w:val="BookText"/>
      </w:pPr>
      <w:r>
        <w:rPr>
          <w:rFonts w:ascii="IRNazanin" w:hAnsi="IRNazanin" w:eastAsia="IRNazanin" w:cs="IRNazanin"/>
          <w:lang w:bidi="fa-IR"/>
          <w:color w:val="111111"/>
          <w:sz w:val="28"/>
          <w:szCs w:val="28"/>
          <w:rtl/>
        </w:rPr>
        <w:t xml:space="preserve">گويد: چنين كردند كه از پا درآمد. ابن كامل گفت: «اگر رمقى دارد بيرونش بياريد.» هنوز رمقى داشت كه بيرونش آوردند. پس آتش خواست، اورا كه هنوز زنده بود و جانش برون نرفته بود، بسوخت.</w:t>
      </w:r>
    </w:p>
    <w:p>
      <w:pPr>
        <w:pStyle w:val="BookText"/>
      </w:pPr>
      <w:r>
        <w:rPr>
          <w:rFonts w:ascii="IRNazanin" w:hAnsi="IRNazanin" w:eastAsia="IRNazanin" w:cs="IRNazanin"/>
          <w:lang w:bidi="fa-IR"/>
          <w:color w:val="111111"/>
          <w:sz w:val="28"/>
          <w:szCs w:val="28"/>
          <w:rtl/>
        </w:rPr>
        <w:t xml:space="preserve">پاينده، ترجمه تاريخ طبرى، 8/ 3356- 3357</w:t>
      </w:r>
    </w:p>
    <w:p>
      <w:pPr>
        <w:pStyle w:val="BookText"/>
      </w:pPr>
      <w:r>
        <w:rPr>
          <w:rFonts w:ascii="Amiri" w:hAnsi="Amiri" w:eastAsia="Amiri" w:cs="Amiri"/>
          <w:lang w:bidi="ar-SA"/>
          <w:color w:val="111111"/>
          <w:sz w:val="28"/>
          <w:szCs w:val="28"/>
          <w:rtl/>
        </w:rPr>
        <w:t xml:space="preserve">الطّبري، التّاريخ، 6/ 64- 65/ عنه: المحمودي، العبرات، 2/</w:t>
      </w:r>
    </w:p>
    <w:p>
      <w:pPr>
        <w:pStyle w:val="BookText"/>
      </w:pPr>
      <w:r>
        <w:rPr>
          <w:rFonts w:ascii="Times New Roman" w:hAnsi="Times New Roman" w:eastAsia="Times New Roman" w:cs="Times New Roman"/>
          <w:lang w:val="en-US" w:bidi="en-US"/>
          <w:color w:val="111111"/>
          <w:sz w:val="28"/>
          <w:szCs w:val="28"/>
          <w:rtl/>
        </w:rPr>
        <w:t xml:space="preserve">63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 المختار عبداللَّه بن كامل هذا إلى يزيد بن رقاد، قاتل عبداللَّه بن مسلم بن عقيل، وكان يقول: رميته بسهم، فاتّقاه بيده؛ فشكّ يده إلى جبهته، فأثبته بعدما مات، فما قدرت واللَّه أن أنزع سهمي من جبهته، فتركته مثبتاً فيها.</w:t>
      </w:r>
    </w:p>
    <w:p>
      <w:pPr>
        <w:pStyle w:val="BookText"/>
      </w:pPr>
      <w:r>
        <w:rPr>
          <w:rFonts w:ascii="Amiri" w:hAnsi="Amiri" w:eastAsia="Amiri" w:cs="Amiri"/>
          <w:lang w:bidi="ar-SA"/>
          <w:color w:val="111111"/>
          <w:sz w:val="28"/>
          <w:szCs w:val="28"/>
          <w:rtl/>
        </w:rPr>
        <w:t xml:space="preserve">فلمّا أحاط عبداللَّه بن كامل بداره، خرج شاهراً سيفه، وكان بطلًا مقداماً، فقال ابن كامل لأصحابه: لا تضربوه بسيف، ولا تطعنوه برمح، ولكن ارشقوه بالسّهام، كما رمى ابن عمّ رسول اللَّه.</w:t>
      </w:r>
    </w:p>
    <w:p>
      <w:pPr>
        <w:pStyle w:val="BookText"/>
      </w:pPr>
      <w:r>
        <w:rPr>
          <w:rFonts w:ascii="Amiri" w:hAnsi="Amiri" w:eastAsia="Amiri" w:cs="Amiri"/>
          <w:lang w:bidi="ar-SA"/>
          <w:color w:val="111111"/>
          <w:sz w:val="28"/>
          <w:szCs w:val="28"/>
          <w:rtl/>
        </w:rPr>
        <w:t xml:space="preserve">فرشقوه حتّى سقط، فأمر عبداللَّه بنار، فأحرقوه بها وهو حيّ.</w:t>
      </w:r>
    </w:p>
    <w:p>
      <w:pPr>
        <w:pStyle w:val="BookText"/>
      </w:pPr>
      <w:r>
        <w:rPr>
          <w:rFonts w:ascii="Amiri" w:hAnsi="Amiri" w:eastAsia="Amiri" w:cs="Amiri"/>
          <w:lang w:bidi="ar-SA"/>
          <w:color w:val="111111"/>
          <w:sz w:val="28"/>
          <w:szCs w:val="28"/>
          <w:rtl/>
        </w:rPr>
        <w:t xml:space="preserve">الخوارزمي، مقتل الحسين، 2/ 236</w:t>
      </w:r>
    </w:p>
    <w:p>
      <w:pPr>
        <w:pStyle w:val="BookText"/>
      </w:pPr>
      <w:r>
        <w:rPr>
          <w:rFonts w:ascii="Amiri" w:hAnsi="Amiri" w:eastAsia="Amiri" w:cs="Amiri"/>
          <w:lang w:bidi="ar-SA"/>
          <w:color w:val="111111"/>
          <w:sz w:val="28"/>
          <w:szCs w:val="28"/>
          <w:rtl/>
        </w:rPr>
        <w:t xml:space="preserve">وبعث المختار إلى زيد بن رقاد الجنبيّ </w:t>
      </w:r>
      <w:r>
        <w:rPr>
          <w:rStyle w:val="FootnoteReference"/>
        </w:rPr>
        <w:footnoteReference w:id="5009"/>
      </w:r>
      <w:r>
        <w:rPr>
          <w:rStyle w:val="FootnoteReference"/>
        </w:rPr>
        <w:footnoteReference w:id="5010"/>
      </w:r>
      <w:r>
        <w:rPr>
          <w:rFonts w:ascii="Amiri" w:hAnsi="Amiri" w:eastAsia="Amiri" w:cs="Amiri"/>
          <w:lang w:bidi="ar-SA"/>
          <w:color w:val="111111"/>
          <w:sz w:val="28"/>
          <w:szCs w:val="28"/>
          <w:rtl/>
        </w:rPr>
        <w:t xml:space="preserve">كان يقول: لقد رميت فتىً منهم بسهم، وكفّه على جبهته يتّقي النّبل، فأثبت كفّه في جبهته، فما استطاع أن يزيل كفّه عن جبهته- وكان ذلك الفتى عبداللَّه بن مسلم بن عقيل- وأ نّه قال حين رميته: اللّهمّ إنّهم استقلّونا واستذلّونا، فاقتلهم كما قتلونا.</w:t>
      </w:r>
    </w:p>
    <w:p>
      <w:pPr>
        <w:pStyle w:val="BookText"/>
      </w:pPr>
      <w:r>
        <w:rPr>
          <w:rFonts w:ascii="Amiri" w:hAnsi="Amiri" w:eastAsia="Amiri" w:cs="Amiri"/>
          <w:lang w:bidi="ar-SA"/>
          <w:color w:val="111111"/>
          <w:sz w:val="28"/>
          <w:szCs w:val="28"/>
          <w:rtl/>
        </w:rPr>
        <w:t xml:space="preserve">ثمّ إنّه رمى الغلام بسهم آخر، وكان يقول: جئته وهو ميّت، فنزعت سهمي الّذي قتلته به من جوفه، ولم أزل أنضنض الآخر عن جبهته حتّى أخذته، وبقي النّصل، فلمّا أتاه أصحاب المختار، خرج </w:t>
      </w:r>
      <w:r>
        <w:rPr>
          <w:rStyle w:val="FootnoteReference"/>
        </w:rPr>
        <w:footnoteReference w:id="5011"/>
      </w:r>
      <w:r>
        <w:rPr>
          <w:rFonts w:ascii="Amiri" w:hAnsi="Amiri" w:eastAsia="Amiri" w:cs="Amiri"/>
          <w:lang w:bidi="ar-SA"/>
          <w:color w:val="111111"/>
          <w:sz w:val="28"/>
          <w:szCs w:val="28"/>
          <w:rtl/>
        </w:rPr>
        <w:t xml:space="preserve">إليهم بالسّيف، فقال لهم </w:t>
      </w:r>
      <w:r>
        <w:rPr>
          <w:rStyle w:val="FootnoteReference"/>
        </w:rPr>
        <w:footnoteReference w:id="5012"/>
      </w:r>
      <w:r>
        <w:rPr>
          <w:rFonts w:ascii="Amiri" w:hAnsi="Amiri" w:eastAsia="Amiri" w:cs="Amiri"/>
          <w:lang w:bidi="ar-SA"/>
          <w:color w:val="111111"/>
          <w:sz w:val="28"/>
          <w:szCs w:val="28"/>
          <w:rtl/>
        </w:rPr>
        <w:t xml:space="preserve">ابن كامل: لا تطعنوه ولا تضربوه بالسّيف </w:t>
      </w:r>
      <w:r>
        <w:rPr>
          <w:rStyle w:val="FootnoteReference"/>
        </w:rPr>
        <w:footnoteReference w:id="5013"/>
      </w:r>
      <w:r>
        <w:rPr>
          <w:rFonts w:ascii="Amiri" w:hAnsi="Amiri" w:eastAsia="Amiri" w:cs="Amiri"/>
          <w:lang w:bidi="ar-SA"/>
          <w:color w:val="111111"/>
          <w:sz w:val="28"/>
          <w:szCs w:val="28"/>
          <w:rtl/>
        </w:rPr>
        <w:t xml:space="preserve">، ولكن ارموه بالنّبل والحجارة.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ففعلوا ذلك به، فسقط، فأحرقوه حيّاً. </w:t>
      </w:r>
      <w:r>
        <w:rPr>
          <w:rStyle w:val="FootnoteReference"/>
        </w:rPr>
        <w:footnoteReference w:id="5014"/>
      </w:r>
    </w:p>
    <w:p>
      <w:pPr>
        <w:pStyle w:val="BookText"/>
      </w:pPr>
      <w:r>
        <w:rPr>
          <w:rFonts w:ascii="IRNazanin" w:hAnsi="IRNazanin" w:eastAsia="IRNazanin" w:cs="IRNazanin"/>
          <w:lang w:bidi="fa-IR"/>
          <w:color w:val="111111"/>
          <w:sz w:val="28"/>
          <w:szCs w:val="28"/>
          <w:rtl/>
        </w:rPr>
        <w:t xml:space="preserve">يك تير ديگر هم رها كردم كه آن جوان را كشت. او (قاتل) گويد: «من وقتى كه به او رسيدم او جان سپرده بود. من آن تيرى را كه به او نشانده بودم از پيشانى او كشيدم، آن قدر كشيدم تا پيكان ماند و چوب به دستم آمد.»</w:t>
      </w:r>
    </w:p>
    <w:p>
      <w:pPr>
        <w:pStyle w:val="BookText"/>
      </w:pPr>
      <w:r>
        <w:rPr>
          <w:rFonts w:ascii="IRNazanin" w:hAnsi="IRNazanin" w:eastAsia="IRNazanin" w:cs="IRNazanin"/>
          <w:lang w:bidi="fa-IR"/>
          <w:color w:val="111111"/>
          <w:sz w:val="28"/>
          <w:szCs w:val="28"/>
          <w:rtl/>
        </w:rPr>
        <w:t xml:space="preserve">چون اتباع مختار به او رسيدند، او شمشير خود را كشيد و به دفاع پرداخت.</w:t>
      </w:r>
    </w:p>
    <w:p>
      <w:pPr>
        <w:pStyle w:val="BookText"/>
      </w:pPr>
      <w:r>
        <w:rPr>
          <w:rFonts w:ascii="IRNazanin" w:hAnsi="IRNazanin" w:eastAsia="IRNazanin" w:cs="IRNazanin"/>
          <w:lang w:bidi="fa-IR"/>
          <w:color w:val="111111"/>
          <w:sz w:val="28"/>
          <w:szCs w:val="28"/>
          <w:rtl/>
        </w:rPr>
        <w:t xml:space="preserve">ابن كامل به اتباع خود گفت: «اورا با نيزه و شمشير مجروح مكنيد و مكشيد، بلكه فقط با تير و سنگ اورا بكشيد (كه او با تير جوان را كشته بود).» آن ها هم اورا تيرباران كردند تا افتاد، هنوز زنده بود كه اورا به آتش افكندند.</w:t>
      </w:r>
    </w:p>
    <w:p>
      <w:pPr>
        <w:pStyle w:val="BookText"/>
      </w:pPr>
      <w:r>
        <w:rPr>
          <w:rFonts w:ascii="Amiri" w:hAnsi="Amiri" w:eastAsia="Amiri" w:cs="Amiri"/>
          <w:lang w:bidi="ar-SA"/>
          <w:color w:val="111111"/>
          <w:sz w:val="28"/>
          <w:szCs w:val="28"/>
          <w:rtl/>
        </w:rPr>
        <w:t xml:space="preserve">خليلى، ترجمه كامل، 6/ 105</w:t>
      </w:r>
    </w:p>
    <w:p>
      <w:pPr>
        <w:pStyle w:val="BookText"/>
      </w:pPr>
      <w:r>
        <w:rPr>
          <w:rFonts w:ascii="Amiri" w:hAnsi="Amiri" w:eastAsia="Amiri" w:cs="Amiri"/>
          <w:lang w:bidi="ar-SA"/>
          <w:color w:val="111111"/>
          <w:sz w:val="28"/>
          <w:szCs w:val="28"/>
          <w:rtl/>
        </w:rPr>
        <w:t xml:space="preserve">ابن الأثير، الكامل، 3/ 371/ عنه: القمي، نفس المهموم،/ 600؛ مثله النّويري، نهاية الإرب، 21/ 32</w:t>
      </w:r>
    </w:p>
    <w:p>
      <w:pPr>
        <w:pStyle w:val="BookText"/>
      </w:pPr>
      <w:r>
        <w:rPr>
          <w:rFonts w:ascii="Amiri" w:hAnsi="Amiri" w:eastAsia="Amiri" w:cs="Amiri"/>
          <w:lang w:bidi="ar-SA"/>
          <w:color w:val="111111"/>
          <w:sz w:val="28"/>
          <w:szCs w:val="28"/>
          <w:rtl/>
        </w:rPr>
        <w:t xml:space="preserve">وأحضر زيد بن رُقاد، فرماه بالنّبل والحجارة وأحرقه.</w:t>
      </w:r>
    </w:p>
    <w:p>
      <w:pPr>
        <w:pStyle w:val="BookText"/>
      </w:pPr>
      <w:r>
        <w:rPr>
          <w:rFonts w:ascii="Amiri" w:hAnsi="Amiri" w:eastAsia="Amiri" w:cs="Amiri"/>
          <w:lang w:bidi="ar-SA"/>
          <w:color w:val="111111"/>
          <w:sz w:val="28"/>
          <w:szCs w:val="28"/>
          <w:rtl/>
        </w:rPr>
        <w:t xml:space="preserve">ابن نما، ذوب النّضار،/ 120/ عنه: المجلسي، البحار، 45/ 375؛ البحراني، العوالم، 17/ 695؛ البهبهاني، الدّمعة السّاكبة، 5/ 244؛ مثله المازندراني، معالي السّبطين </w:t>
      </w:r>
      <w:r>
        <w:rPr>
          <w:rStyle w:val="FootnoteReference"/>
        </w:rPr>
        <w:footnoteReference w:id="5015"/>
      </w:r>
      <w:r>
        <w:rPr>
          <w:rFonts w:ascii="IRNazanin" w:hAnsi="IRNazanin" w:eastAsia="IRNazanin" w:cs="IRNazanin"/>
          <w:lang w:bidi="fa-IR"/>
          <w:color w:val="111111"/>
          <w:sz w:val="28"/>
          <w:szCs w:val="28"/>
          <w:rtl/>
        </w:rPr>
        <w:t xml:space="preserve">، 2/ 250- 251</w:t>
      </w:r>
    </w:p>
    <w:p>
      <w:pPr>
        <w:pStyle w:val="BookText"/>
      </w:pPr>
      <w:r>
        <w:rPr>
          <w:rFonts w:ascii="Amiri" w:hAnsi="Amiri" w:eastAsia="Amiri" w:cs="Amiri"/>
          <w:lang w:bidi="ar-SA"/>
          <w:color w:val="111111"/>
          <w:sz w:val="28"/>
          <w:szCs w:val="28"/>
          <w:rtl/>
        </w:rPr>
        <w:t xml:space="preserve">وبعث المختار إلى يزيد بن ورقاء، وكان قد قتل عبداللَّه بن مسلم بن عقيل، فلمّا أحاط الطّلب بداره، خرج فقاتلهم، فرموه بالنّبل والحجارة حتّى سقط، ثمّ حرقوه وبه رمق الحياة. </w:t>
      </w:r>
      <w:r>
        <w:rPr>
          <w:rStyle w:val="FootnoteReference"/>
        </w:rPr>
        <w:footnoteReference w:id="5016"/>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IRNazanin" w:hAnsi="IRNazanin" w:eastAsia="IRNazanin" w:cs="IRNazanin"/>
          <w:lang w:bidi="fa-IR"/>
          <w:color w:val="111111"/>
          <w:sz w:val="28"/>
          <w:szCs w:val="28"/>
          <w:rtl/>
        </w:rPr>
        <w:t xml:space="preserve">و زيد بن رقاد را طلبيد و فرمود كه او را سنگ باران كردند و به آتش سوختند.</w:t>
      </w:r>
    </w:p>
    <w:p>
      <w:pPr>
        <w:pStyle w:val="BookText"/>
      </w:pPr>
      <w:r>
        <w:rPr>
          <w:rFonts w:ascii="Amiri" w:hAnsi="Amiri" w:eastAsia="Amiri" w:cs="Amiri"/>
          <w:lang w:bidi="ar-SA"/>
          <w:color w:val="111111"/>
          <w:sz w:val="28"/>
          <w:szCs w:val="28"/>
          <w:rtl/>
        </w:rPr>
        <w:t xml:space="preserve">مجلسى، جلاءالعيون،/ 779</w:t>
      </w:r>
    </w:p>
    <w:p>
      <w:pPr>
        <w:pStyle w:val="BookText"/>
      </w:pPr>
      <w:r>
        <w:rPr>
          <w:rFonts w:ascii="IRNazanin" w:hAnsi="IRNazanin" w:eastAsia="IRNazanin" w:cs="IRNazanin"/>
          <w:lang w:bidi="fa-IR"/>
          <w:color w:val="111111"/>
          <w:sz w:val="28"/>
          <w:szCs w:val="28"/>
          <w:rtl/>
        </w:rPr>
        <w:t xml:space="preserve">و از آن پس، در طلب زيدبن رقاد الجهنى فرمان كرد و اين ملعون همى گفت كه از بنى هاشم جوانى را كه از بيم تير، دست بر جبين داشت، تيرى بيفكندم. آن تير دستش را بر جبينش بدوخت؛ چندان كه هرچند خواست كف مباركش را از جبينش بازگيرد، نتوانست. اين جوان عبداللَّه بن مسلم بن عقيل بود. چون اين تير بدو پيوست، گفت: «اللّهمّ إنّهم استقلّونا واستذلّونا فاقتلهم كما قتلونا»؛ يعنى: «بار خدايا! اين مردم حق ناشناس ما را دعوت كردند و ذلت ما را عزيمت برنهادند و به قتل ما مبادرت ورزيدند، پس ايشان را بكش، چنان كه ما را كشتند.»</w:t>
      </w:r>
    </w:p>
    <w:p>
      <w:pPr>
        <w:pStyle w:val="BookText"/>
      </w:pPr>
      <w:r>
        <w:rPr>
          <w:rFonts w:ascii="IRNazanin" w:hAnsi="IRNazanin" w:eastAsia="IRNazanin" w:cs="IRNazanin"/>
          <w:lang w:bidi="fa-IR"/>
          <w:color w:val="111111"/>
          <w:sz w:val="28"/>
          <w:szCs w:val="28"/>
          <w:rtl/>
        </w:rPr>
        <w:t xml:space="preserve">و آن ملعون تيرى ديگر به آن جوان افكند و همى گفت: «پس از اين تير بدو شدم و او مرده بود، پس آن تير را كه بدانش شهيد ساختم، از شكمش بركشيدم و آن تير كه بر جبين داشت، بسيارى در جبهه او گردش دادم و كوشش نمودم تا بيرون كشيدم؛ لكن نوك تير در استخوان بماند و بيرون نيامد.»</w:t>
      </w:r>
    </w:p>
    <w:p>
      <w:pPr>
        <w:pStyle w:val="BookText"/>
      </w:pPr>
      <w:r>
        <w:rPr>
          <w:rFonts w:ascii="IRNazanin" w:hAnsi="IRNazanin" w:eastAsia="IRNazanin" w:cs="IRNazanin"/>
          <w:lang w:bidi="fa-IR"/>
          <w:color w:val="111111"/>
          <w:sz w:val="28"/>
          <w:szCs w:val="28"/>
          <w:rtl/>
        </w:rPr>
        <w:t xml:space="preserve">و چون اصحاب مختار به گرفتارى آن نابه كار بيامدند، با تيغ برهنه بيرون تاختند. ابن كامل با ملازمان خويش گفت: «با نيزه و شمشير بر وى متازيد و اورا به تيرباران و سنگ ريزان درسپاريد.»</w:t>
      </w:r>
    </w:p>
    <w:p>
      <w:pPr>
        <w:pStyle w:val="BookText"/>
      </w:pPr>
      <w:r>
        <w:rPr>
          <w:rFonts w:ascii="IRNazanin" w:hAnsi="IRNazanin" w:eastAsia="IRNazanin" w:cs="IRNazanin"/>
          <w:lang w:bidi="fa-IR"/>
          <w:color w:val="111111"/>
          <w:sz w:val="28"/>
          <w:szCs w:val="28"/>
          <w:rtl/>
        </w:rPr>
        <w:t xml:space="preserve">پس چندان تير و سنگ بر وى بريختند تا اورا بر زمين افكندند و همچنانش زنده در آتش بسوختند و به روايتى اورا به خدمت مختار درآوردند. مختار فرمود: «اى ملعون! براستى بگوى تا عبداللَّه را چگونه بكشتى؟»</w:t>
      </w:r>
    </w:p>
    <w:p>
      <w:pPr>
        <w:pStyle w:val="BookText"/>
      </w:pPr>
      <w:r>
        <w:rPr>
          <w:rFonts w:ascii="IRNazanin" w:hAnsi="IRNazanin" w:eastAsia="IRNazanin" w:cs="IRNazanin"/>
          <w:lang w:bidi="fa-IR"/>
          <w:color w:val="111111"/>
          <w:sz w:val="28"/>
          <w:szCs w:val="28"/>
          <w:rtl/>
        </w:rPr>
        <w:t xml:space="preserve">گفت: «تيرى بر چشمش زدم كه از قفايش سر بيرون كرد.»</w:t>
      </w:r>
    </w:p>
    <w:p>
      <w:pPr>
        <w:pStyle w:val="BookText"/>
      </w:pPr>
      <w:r>
        <w:rPr>
          <w:rFonts w:ascii="IRNazanin" w:hAnsi="IRNazanin" w:eastAsia="IRNazanin" w:cs="IRNazanin"/>
          <w:lang w:bidi="fa-IR"/>
          <w:color w:val="111111"/>
          <w:sz w:val="28"/>
          <w:szCs w:val="28"/>
          <w:rtl/>
        </w:rPr>
        <w:t xml:space="preserve">مختار بفرمود تا آن خبيث را بر عقابين بياويختند. آن گاه خويشتن تيرى بر كمان نهاد و سخت بكشيد و به چشمش رهانيد؛ چنان كه بر چشمش فرا رسيد و از قفايش سر بيرون كشيد و مردمان گفتند: «اى ملعون! مكافات خويش را به چشم خويش ديدى.» پس از آن، چندانش تير بباريدند كه ناپديد شد و سرش را بريده و نامش را ثبت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395- 396</w:t>
      </w:r>
    </w:p>
    <w:p>
      <w:pPr>
        <w:pStyle w:val="BookText"/>
      </w:pPr>
      <w:r>
        <w:rPr>
          <w:rFonts w:ascii="Amiri" w:hAnsi="Amiri" w:eastAsia="Amiri" w:cs="Amiri"/>
          <w:lang w:bidi="ar-SA"/>
          <w:color w:val="111111"/>
          <w:sz w:val="28"/>
          <w:szCs w:val="28"/>
          <w:rtl/>
        </w:rPr>
        <w:t xml:space="preserve">ابن كثير، البداية والنّهاية، 8/ 272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المختار عبداللَّه بن كامل إلى زيد بن رقاد قاتل عبداللَّه بن مسلم بن عقيل الّذي رماه بسهم وهو واضع كفّه على جبهته، فسمرها، فلم يستطع تحريكها، ثمّ رماه بسهم، فقتله وجاءه وهو ميّت، فنزع السّهم من جوفه، وجعل ينضنض السّهم الّذي في جبهته حتّى نزعه، وبقي ا لنّصل في جبهته لم يقدر على نزعه، فأحاط ابن كامل بداره، واقتحم الرّجال عليه الدّار، فخرج إليهم بالسّيف، وكان شجاعاً، فقال ابن كامل: لا تضربوه بسيف، ولاتطعنوه برمح، ولكن ارموه بالنّبل، وارجموه بالحجارة. ففعلوا ذلك به، فسقط، فأحرقوه حيّاً.</w:t>
      </w:r>
    </w:p>
    <w:p>
      <w:pPr>
        <w:pStyle w:val="BookText"/>
      </w:pPr>
      <w:r>
        <w:rPr>
          <w:rFonts w:ascii="Amiri" w:hAnsi="Amiri" w:eastAsia="Amiri" w:cs="Amiri"/>
          <w:lang w:bidi="ar-SA"/>
          <w:color w:val="111111"/>
          <w:sz w:val="28"/>
          <w:szCs w:val="28"/>
          <w:rtl/>
        </w:rPr>
        <w:t xml:space="preserve">الأمين، أصدق الأخبار، ط 1،/ 76، ط 2،/ 94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76" w:name="pg19489_217789"/>
    <w:bookmarkEnd w:id="76"/>
    <w:p>
      <w:pPr>
        <w:pStyle w:val="Heading3"/>
      </w:pPr>
      <w:bookmarkStart w:id="200" w:name="_Toc83"/>
      <w:r>
        <w:t>هرب سنان</w:t>
      </w:r>
      <w:bookmarkEnd w:id="200"/>
    </w:p>
    <w:p>
      <w:pPr>
        <w:pStyle w:val="BookText"/>
      </w:pPr>
      <w:r>
        <w:rPr>
          <w:rFonts w:ascii="Amiri" w:hAnsi="Amiri" w:eastAsia="Amiri" w:cs="Amiri"/>
          <w:lang w:bidi="ar-SA"/>
          <w:color w:val="111111"/>
          <w:sz w:val="28"/>
          <w:szCs w:val="28"/>
          <w:rtl/>
        </w:rPr>
        <w:t xml:space="preserve">وكان سنان بن أنس شجاعاً وكانت به لوثة، و </w:t>
      </w:r>
      <w:r>
        <w:rPr>
          <w:rStyle w:val="FootnoteReference"/>
        </w:rPr>
        <w:footnoteReference w:id="5017"/>
      </w:r>
      <w:r>
        <w:rPr>
          <w:rFonts w:ascii="Amiri" w:hAnsi="Amiri" w:eastAsia="Amiri" w:cs="Amiri"/>
          <w:lang w:bidi="ar-SA"/>
          <w:color w:val="111111"/>
          <w:sz w:val="28"/>
          <w:szCs w:val="28"/>
          <w:rtl/>
        </w:rPr>
        <w:t xml:space="preserve">قال هشام بن محمّد الكلبيّ: قال لي أبي محمّد بن السّائب: أنا رأيته وهو يحدث في ثوبه، وكان هرب من المختار بن أبي عبيد الثّقفيّ إلى الجزيرة، ثمّ انصرف إلى الكوفة.</w:t>
      </w:r>
    </w:p>
    <w:p>
      <w:pPr>
        <w:pStyle w:val="BookText"/>
      </w:pPr>
      <w:r>
        <w:rPr>
          <w:rFonts w:ascii="Amiri" w:hAnsi="Amiri" w:eastAsia="Amiri" w:cs="Amiri"/>
          <w:lang w:bidi="ar-SA"/>
          <w:color w:val="111111"/>
          <w:sz w:val="28"/>
          <w:szCs w:val="28"/>
          <w:rtl/>
        </w:rPr>
        <w:t xml:space="preserve">البلاذري، جمل من أنساب الأشراف، 3/ 410، أنساب الأشراف، 3/ 204- 205/ عنه: المحمودي، العبرات، 2/ 131</w:t>
      </w:r>
    </w:p>
    <w:p>
      <w:pPr>
        <w:pStyle w:val="BookText"/>
      </w:pPr>
      <w:r>
        <w:rPr>
          <w:rFonts w:ascii="Amiri" w:hAnsi="Amiri" w:eastAsia="Amiri" w:cs="Amiri"/>
          <w:lang w:bidi="ar-SA"/>
          <w:color w:val="111111"/>
          <w:sz w:val="28"/>
          <w:szCs w:val="28"/>
          <w:rtl/>
        </w:rPr>
        <w:t xml:space="preserve">وهرب سِنان بن أنس النخعيّ الّذي كان يُدْعى قاتل الحسين، فلحق بالبصرة، فهدم المختار داره.</w:t>
      </w:r>
    </w:p>
    <w:p>
      <w:pPr>
        <w:pStyle w:val="BookText"/>
      </w:pPr>
      <w:r>
        <w:rPr>
          <w:rFonts w:ascii="Amiri" w:hAnsi="Amiri" w:eastAsia="Amiri" w:cs="Amiri"/>
          <w:lang w:bidi="ar-SA"/>
          <w:color w:val="111111"/>
          <w:sz w:val="28"/>
          <w:szCs w:val="28"/>
          <w:rtl/>
        </w:rPr>
        <w:t xml:space="preserve">البلاذري، جمل من أنساب الأشراف، 6/ 410</w:t>
      </w:r>
    </w:p>
    <w:p>
      <w:pPr>
        <w:pStyle w:val="BookText"/>
      </w:pPr>
      <w:r>
        <w:rPr>
          <w:rFonts w:ascii="Amiri" w:hAnsi="Amiri" w:eastAsia="Amiri" w:cs="Amiri"/>
          <w:lang w:bidi="ar-SA"/>
          <w:color w:val="111111"/>
          <w:sz w:val="28"/>
          <w:szCs w:val="28"/>
          <w:rtl/>
        </w:rPr>
        <w:t xml:space="preserve">قالوا: فبينا الحجّاج يخطب ذات يوم إذ قال: ليَقُم كلّ ذي بلاءٍ وغَناءٍ فيتكلّم، فقام سِنان فقال: أنا قاتل الحسين بن عليّ. فقال الحجّاج: بلاء لعمر اللَّه حسينٌ. واعتُقل لسان سِنان، ومات بعد خمس عشرة ليلة. </w:t>
      </w:r>
      <w:r>
        <w:rPr>
          <w:rStyle w:val="FootnoteReference"/>
        </w:rPr>
        <w:footnoteReference w:id="5018"/>
      </w:r>
    </w:p>
    <w:p>
      <w:pPr>
        <w:pStyle w:val="BookText"/>
      </w:pPr>
      <w:r>
        <w:rPr>
          <w:rFonts w:ascii="Amiri" w:hAnsi="Amiri" w:eastAsia="Amiri" w:cs="Amiri"/>
          <w:lang w:bidi="ar-SA"/>
          <w:color w:val="111111"/>
          <w:sz w:val="28"/>
          <w:szCs w:val="28"/>
          <w:rtl/>
        </w:rPr>
        <w:t xml:space="preserve">البلاذري، جمل من أنساب الأشراف، 6/ 410</w:t>
      </w:r>
    </w:p>
    <w:p>
      <w:pPr>
        <w:pStyle w:val="BookText"/>
      </w:pPr>
      <w:r>
        <w:rPr>
          <w:rFonts w:ascii="Amiri" w:hAnsi="Amiri" w:eastAsia="Amiri" w:cs="Amiri"/>
          <w:lang w:bidi="ar-SA"/>
          <w:color w:val="111111"/>
          <w:sz w:val="28"/>
          <w:szCs w:val="28"/>
          <w:rtl/>
        </w:rPr>
        <w:t xml:space="preserve">وطلب المختار سنان بن أنس الّذي كان يدّعى </w:t>
      </w:r>
      <w:r>
        <w:rPr>
          <w:rStyle w:val="FootnoteReference"/>
        </w:rPr>
        <w:footnoteReference w:id="5019"/>
      </w:r>
      <w:r>
        <w:rPr>
          <w:rFonts w:ascii="Amiri" w:hAnsi="Amiri" w:eastAsia="Amiri" w:cs="Amiri"/>
          <w:lang w:bidi="ar-SA"/>
          <w:color w:val="111111"/>
          <w:sz w:val="28"/>
          <w:szCs w:val="28"/>
          <w:rtl/>
        </w:rPr>
        <w:t xml:space="preserve">قتل الحسين، فوجده قد هرب إلى البصرة، فهدم </w:t>
      </w:r>
      <w:r>
        <w:rPr>
          <w:rStyle w:val="FootnoteReference"/>
        </w:rPr>
        <w:footnoteReference w:id="5020"/>
      </w:r>
      <w:r>
        <w:rPr>
          <w:rFonts w:ascii="IRNazanin" w:hAnsi="IRNazanin" w:eastAsia="IRNazanin" w:cs="IRNazanin"/>
          <w:lang w:bidi="fa-IR"/>
          <w:color w:val="111111"/>
          <w:sz w:val="28"/>
          <w:szCs w:val="28"/>
          <w:rtl/>
        </w:rPr>
        <w:t xml:space="preserve">داره. </w:t>
      </w:r>
      <w:r>
        <w:rPr>
          <w:rStyle w:val="FootnoteReference"/>
        </w:rPr>
        <w:footnoteReference w:id="5021"/>
      </w:r>
    </w:p>
    <w:p>
      <w:pPr>
        <w:pStyle w:val="BookText"/>
      </w:pPr>
      <w:r>
        <w:rPr>
          <w:rFonts w:ascii="IRNazanin" w:hAnsi="IRNazanin" w:eastAsia="IRNazanin" w:cs="IRNazanin"/>
          <w:lang w:bidi="fa-IR"/>
          <w:color w:val="111111"/>
          <w:sz w:val="28"/>
          <w:szCs w:val="28"/>
          <w:rtl/>
        </w:rPr>
        <w:t xml:space="preserve">پاينده، ترجمه تاريخ طبرى، 8/ 3357</w:t>
      </w:r>
    </w:p>
    <w:p>
      <w:pPr>
        <w:pStyle w:val="BookText"/>
      </w:pPr>
      <w:r>
        <w:rPr>
          <w:rFonts w:ascii="Amiri" w:hAnsi="Amiri" w:eastAsia="Amiri" w:cs="Amiri"/>
          <w:lang w:bidi="ar-SA"/>
          <w:color w:val="111111"/>
          <w:sz w:val="28"/>
          <w:szCs w:val="28"/>
          <w:rtl/>
        </w:rPr>
        <w:t xml:space="preserve">الطّبري، التّاريخ، 6/ 65/ مثله ابن كثير، البداية والنّهاية، 8/ 372- 373</w:t>
      </w:r>
    </w:p>
    <w:p>
      <w:pPr>
        <w:pStyle w:val="BookText"/>
      </w:pPr>
      <w:r>
        <w:rPr>
          <w:rFonts w:ascii="Amiri" w:hAnsi="Amiri" w:eastAsia="Amiri" w:cs="Amiri"/>
          <w:lang w:bidi="ar-SA"/>
          <w:color w:val="111111"/>
          <w:sz w:val="28"/>
          <w:szCs w:val="28"/>
          <w:rtl/>
        </w:rPr>
        <w:t xml:space="preserve">فلمّا لبث أن قتل عمر وابنه وطلب المختار سنان بن أنس الّذي كان يدّعي قتل الحسين، فوجده قد هرب إلى البصرة، فهدم داره وما زال يتّبع القوم ويقتلهم بفنون القتل، فإذا لم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 الرّجل، هدم داره.</w:t>
      </w:r>
    </w:p>
    <w:p>
      <w:pPr>
        <w:pStyle w:val="BookText"/>
      </w:pPr>
      <w:r>
        <w:rPr>
          <w:rFonts w:ascii="Amiri" w:hAnsi="Amiri" w:eastAsia="Amiri" w:cs="Amiri"/>
          <w:lang w:bidi="ar-SA"/>
          <w:color w:val="111111"/>
          <w:sz w:val="28"/>
          <w:szCs w:val="28"/>
          <w:rtl/>
        </w:rPr>
        <w:t xml:space="preserve">ابن الجوزي، المنتظم، 6/ 58</w:t>
      </w:r>
    </w:p>
    <w:p>
      <w:pPr>
        <w:pStyle w:val="BookText"/>
      </w:pPr>
      <w:r>
        <w:rPr>
          <w:rFonts w:ascii="Amiri" w:hAnsi="Amiri" w:eastAsia="Amiri" w:cs="Amiri"/>
          <w:lang w:bidi="ar-SA"/>
          <w:color w:val="111111"/>
          <w:sz w:val="28"/>
          <w:szCs w:val="28"/>
          <w:rtl/>
        </w:rPr>
        <w:t xml:space="preserve">وطلب المختار سنان بن أنس الّذي كان يدّعى قتل الحسين، </w:t>
      </w:r>
      <w:r>
        <w:rPr>
          <w:rStyle w:val="FootnoteReference"/>
        </w:rPr>
        <w:footnoteReference w:id="5022"/>
      </w:r>
      <w:r>
        <w:rPr>
          <w:rFonts w:ascii="IRNazanin" w:hAnsi="IRNazanin" w:eastAsia="IRNazanin" w:cs="IRNazanin"/>
          <w:lang w:bidi="fa-IR"/>
          <w:color w:val="111111"/>
          <w:sz w:val="28"/>
          <w:szCs w:val="28"/>
          <w:rtl/>
        </w:rPr>
        <w:t xml:space="preserve">فرآه قد هرب </w:t>
      </w:r>
      <w:r>
        <w:rPr>
          <w:rStyle w:val="FootnoteReference"/>
        </w:rPr>
        <w:footnoteReference w:id="5023"/>
      </w:r>
      <w:r>
        <w:rPr>
          <w:rFonts w:ascii="Amiri" w:hAnsi="Amiri" w:eastAsia="Amiri" w:cs="Amiri"/>
          <w:lang w:bidi="ar-SA"/>
          <w:color w:val="111111"/>
          <w:sz w:val="28"/>
          <w:szCs w:val="28"/>
          <w:rtl/>
        </w:rPr>
        <w:t xml:space="preserve">إلى البصرة، فهدم داره. </w:t>
      </w:r>
      <w:r>
        <w:rPr>
          <w:rStyle w:val="FootnoteReference"/>
        </w:rPr>
        <w:footnoteReference w:id="5024"/>
      </w:r>
    </w:p>
    <w:p>
      <w:pPr>
        <w:pStyle w:val="BookText"/>
      </w:pPr>
      <w:r>
        <w:rPr>
          <w:rFonts w:ascii="Amiri" w:hAnsi="Amiri" w:eastAsia="Amiri" w:cs="Amiri"/>
          <w:lang w:bidi="ar-SA"/>
          <w:color w:val="111111"/>
          <w:sz w:val="28"/>
          <w:szCs w:val="28"/>
          <w:rtl/>
        </w:rPr>
        <w:t xml:space="preserve">خليلى، ترجمه كامل، 6/ 105</w:t>
      </w:r>
    </w:p>
    <w:p>
      <w:pPr>
        <w:pStyle w:val="BookText"/>
      </w:pPr>
      <w:r>
        <w:rPr>
          <w:rFonts w:ascii="Amiri" w:hAnsi="Amiri" w:eastAsia="Amiri" w:cs="Amiri"/>
          <w:lang w:bidi="ar-SA"/>
          <w:color w:val="111111"/>
          <w:sz w:val="28"/>
          <w:szCs w:val="28"/>
          <w:rtl/>
        </w:rPr>
        <w:t xml:space="preserve">ابن الأثير، الكامل، 3/ 371/ عنه: القمي، نفس المهموم،/ 600؛ مثله النّويري، نهاية الإرب، 21/ 32</w:t>
      </w:r>
    </w:p>
    <w:p>
      <w:pPr>
        <w:pStyle w:val="BookText"/>
      </w:pPr>
      <w:r>
        <w:rPr>
          <w:rFonts w:ascii="Amiri" w:hAnsi="Amiri" w:eastAsia="Amiri" w:cs="Amiri"/>
          <w:lang w:bidi="ar-SA"/>
          <w:color w:val="111111"/>
          <w:sz w:val="28"/>
          <w:szCs w:val="28"/>
          <w:rtl/>
        </w:rPr>
        <w:t xml:space="preserve">وهرب سنان بن أنس لعنه اللَّه إلى البصرة </w:t>
      </w:r>
      <w:r>
        <w:rPr>
          <w:rStyle w:val="FootnoteReference"/>
        </w:rPr>
        <w:footnoteReference w:id="5025"/>
      </w:r>
      <w:r>
        <w:rPr>
          <w:rFonts w:ascii="IRNazanin" w:hAnsi="IRNazanin" w:eastAsia="IRNazanin" w:cs="IRNazanin"/>
          <w:lang w:bidi="fa-IR"/>
          <w:color w:val="111111"/>
          <w:sz w:val="28"/>
          <w:szCs w:val="28"/>
          <w:rtl/>
        </w:rPr>
        <w:t xml:space="preserve">، فهدم داره، </w:t>
      </w:r>
      <w:r>
        <w:rPr>
          <w:rStyle w:val="FootnoteReference"/>
        </w:rPr>
        <w:footnoteReference w:id="5026"/>
      </w:r>
      <w:r>
        <w:rPr>
          <w:rFonts w:ascii="Amiri" w:hAnsi="Amiri" w:eastAsia="Amiri" w:cs="Amiri"/>
          <w:lang w:bidi="ar-SA"/>
          <w:color w:val="111111"/>
          <w:sz w:val="28"/>
          <w:szCs w:val="28"/>
          <w:rtl/>
        </w:rPr>
        <w:t xml:space="preserve">ثمّ </w:t>
      </w:r>
      <w:r>
        <w:rPr>
          <w:rStyle w:val="FootnoteReference"/>
        </w:rPr>
        <w:footnoteReference w:id="5027"/>
      </w:r>
      <w:r>
        <w:rPr>
          <w:rFonts w:ascii="Amiri" w:hAnsi="Amiri" w:eastAsia="Amiri" w:cs="Amiri"/>
          <w:lang w:bidi="ar-SA"/>
          <w:color w:val="111111"/>
          <w:sz w:val="28"/>
          <w:szCs w:val="28"/>
          <w:rtl/>
        </w:rPr>
        <w:t xml:space="preserve">خرج من البصرة نحو القادسيّة </w:t>
      </w:r>
      <w:r>
        <w:rPr>
          <w:rStyle w:val="FootnoteReference"/>
        </w:rPr>
        <w:footnoteReference w:id="5028"/>
      </w:r>
      <w:r>
        <w:rPr>
          <w:rFonts w:ascii="Amiri" w:hAnsi="Amiri" w:eastAsia="Amiri" w:cs="Amiri"/>
          <w:lang w:bidi="ar-SA"/>
          <w:color w:val="111111"/>
          <w:sz w:val="28"/>
          <w:szCs w:val="28"/>
          <w:rtl/>
        </w:rPr>
        <w:t xml:space="preserve">، وكان عليه عيون، فأخبروا </w:t>
      </w:r>
      <w:r>
        <w:rPr>
          <w:rStyle w:val="FootnoteReference"/>
        </w:rPr>
        <w:footnoteReference w:id="5029"/>
      </w:r>
      <w:r>
        <w:rPr>
          <w:rFonts w:ascii="IRNazanin" w:hAnsi="IRNazanin" w:eastAsia="IRNazanin" w:cs="IRNazanin"/>
          <w:lang w:bidi="fa-IR"/>
          <w:color w:val="111111"/>
          <w:sz w:val="28"/>
          <w:szCs w:val="28"/>
          <w:rtl/>
        </w:rPr>
        <w:t xml:space="preserve">المختار، فأخذه </w:t>
      </w:r>
      <w:r>
        <w:rPr>
          <w:rStyle w:val="FootnoteReference"/>
        </w:rPr>
        <w:footnoteReference w:id="5030"/>
      </w:r>
      <w:r>
        <w:rPr>
          <w:rFonts w:ascii="Amiri" w:hAnsi="Amiri" w:eastAsia="Amiri" w:cs="Amiri"/>
          <w:lang w:bidi="ar-SA"/>
          <w:color w:val="111111"/>
          <w:sz w:val="28"/>
          <w:szCs w:val="28"/>
          <w:rtl/>
        </w:rPr>
        <w:t xml:space="preserve">بين العُذَيب </w:t>
      </w:r>
      <w:r>
        <w:rPr>
          <w:rStyle w:val="FootnoteReference"/>
        </w:rPr>
        <w:footnoteReference w:id="5031"/>
      </w:r>
      <w:r>
        <w:rPr>
          <w:rFonts w:ascii="Amiri" w:hAnsi="Amiri" w:eastAsia="Amiri" w:cs="Amiri"/>
          <w:lang w:bidi="ar-SA"/>
          <w:color w:val="111111"/>
          <w:sz w:val="28"/>
          <w:szCs w:val="28"/>
          <w:rtl/>
        </w:rPr>
        <w:t xml:space="preserve">والقادسيّة، فقطع أنامله، ثمّ يديه </w:t>
      </w:r>
      <w:r>
        <w:rPr>
          <w:rStyle w:val="FootnoteReference"/>
        </w:rPr>
        <w:footnoteReference w:id="5032"/>
      </w:r>
      <w:r>
        <w:rPr>
          <w:rFonts w:ascii="Amiri" w:hAnsi="Amiri" w:eastAsia="Amiri" w:cs="Amiri"/>
          <w:lang w:bidi="ar-SA"/>
          <w:color w:val="111111"/>
          <w:sz w:val="28"/>
          <w:szCs w:val="28"/>
          <w:rtl/>
        </w:rPr>
        <w:t xml:space="preserve">ورجليه، وأغلى </w:t>
      </w:r>
      <w:r>
        <w:rPr>
          <w:rStyle w:val="FootnoteReference"/>
        </w:rPr>
        <w:footnoteReference w:id="5033"/>
      </w:r>
      <w:r>
        <w:rPr>
          <w:rFonts w:ascii="Amiri" w:hAnsi="Amiri" w:eastAsia="Amiri" w:cs="Amiri"/>
          <w:lang w:bidi="ar-SA"/>
          <w:color w:val="111111"/>
          <w:sz w:val="28"/>
          <w:szCs w:val="28"/>
          <w:rtl/>
        </w:rPr>
        <w:t xml:space="preserve">زيتاً في قدر </w:t>
      </w:r>
      <w:r>
        <w:rPr>
          <w:rStyle w:val="FootnoteReference"/>
        </w:rPr>
        <w:footnoteReference w:id="5034"/>
      </w:r>
      <w:r>
        <w:rPr>
          <w:rFonts w:ascii="Amiri" w:hAnsi="Amiri" w:eastAsia="Amiri" w:cs="Amiri"/>
          <w:lang w:bidi="ar-SA"/>
          <w:color w:val="111111"/>
          <w:sz w:val="28"/>
          <w:szCs w:val="28"/>
          <w:rtl/>
        </w:rPr>
        <w:t xml:space="preserve">وألقاه فيه </w:t>
      </w:r>
      <w:r>
        <w:rPr>
          <w:rStyle w:val="FootnoteReference"/>
        </w:rPr>
        <w:footnoteReference w:id="5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ذوب النّضار،/ 120/ عنه: المجلسي، البحار، 45/ 375؛ البحراني، العوالم، 17/ 695؛ البهبهاني، الدّمعة السّاكبة، 5/ 244؛ مثله السّيّد هاشم البحراني، مدينةالمعاجز،/ 266؛ المازندراني، معالي السّبطين </w:t>
      </w:r>
      <w:r>
        <w:rPr>
          <w:rStyle w:val="FootnoteReference"/>
        </w:rPr>
        <w:footnoteReference w:id="5036"/>
      </w:r>
      <w:r>
        <w:rPr>
          <w:rFonts w:ascii="IRNazanin" w:hAnsi="IRNazanin" w:eastAsia="IRNazanin" w:cs="IRNazanin"/>
          <w:lang w:bidi="fa-IR"/>
          <w:color w:val="111111"/>
          <w:sz w:val="28"/>
          <w:szCs w:val="28"/>
          <w:rtl/>
        </w:rPr>
        <w:t xml:space="preserve">، 2/ 251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سنان أخذه المختار، فقطع يديه ورجليه، وأغلى قدر أملئت زيتاً، وطرحه فيه، وهو حيّ.</w:t>
      </w:r>
    </w:p>
    <w:p>
      <w:pPr>
        <w:pStyle w:val="BookText"/>
      </w:pPr>
      <w:r>
        <w:rPr>
          <w:rFonts w:ascii="Amiri" w:hAnsi="Amiri" w:eastAsia="Amiri" w:cs="Amiri"/>
          <w:lang w:bidi="ar-SA"/>
          <w:color w:val="111111"/>
          <w:sz w:val="28"/>
          <w:szCs w:val="28"/>
          <w:rtl/>
        </w:rPr>
        <w:t xml:space="preserve">ابن نما، مثير الأحزان،/ 39</w:t>
      </w:r>
    </w:p>
    <w:p>
      <w:pPr>
        <w:pStyle w:val="BookText"/>
      </w:pPr>
      <w:r>
        <w:rPr>
          <w:rFonts w:ascii="Amiri" w:hAnsi="Amiri" w:eastAsia="Amiri" w:cs="Amiri"/>
          <w:lang w:bidi="ar-SA"/>
          <w:color w:val="111111"/>
          <w:sz w:val="28"/>
          <w:szCs w:val="28"/>
          <w:rtl/>
        </w:rPr>
        <w:t xml:space="preserve">وروى أنّ سناناً </w:t>
      </w:r>
      <w:r>
        <w:rPr>
          <w:rStyle w:val="FootnoteReference"/>
        </w:rPr>
        <w:footnoteReference w:id="5037"/>
      </w:r>
      <w:r>
        <w:rPr>
          <w:rFonts w:ascii="Amiri" w:hAnsi="Amiri" w:eastAsia="Amiri" w:cs="Amiri"/>
          <w:lang w:bidi="ar-SA"/>
          <w:color w:val="111111"/>
          <w:sz w:val="28"/>
          <w:szCs w:val="28"/>
          <w:rtl/>
        </w:rPr>
        <w:t xml:space="preserve">هذا أخذه المختار، فقطّع أنامله أنملةً أنملةً، ثمّ قطع يديه ورجليه، وأغلى له قدراً فيها زيت، ورماه فيها وهو يضطرب. </w:t>
      </w:r>
      <w:r>
        <w:rPr>
          <w:rStyle w:val="FootnoteReference"/>
        </w:rPr>
        <w:footnoteReference w:id="5038"/>
      </w:r>
    </w:p>
    <w:p>
      <w:pPr>
        <w:pStyle w:val="BookText"/>
      </w:pPr>
      <w:r>
        <w:rPr>
          <w:rFonts w:ascii="IRNazanin" w:hAnsi="IRNazanin" w:eastAsia="IRNazanin" w:cs="IRNazanin"/>
          <w:lang w:bidi="fa-IR"/>
          <w:color w:val="111111"/>
          <w:sz w:val="28"/>
          <w:szCs w:val="28"/>
          <w:rtl/>
        </w:rPr>
        <w:t xml:space="preserve">فهرى، ترجمه لهوف،/ 127</w:t>
      </w:r>
    </w:p>
    <w:p>
      <w:pPr>
        <w:pStyle w:val="BookText"/>
      </w:pPr>
      <w:r>
        <w:rPr>
          <w:rFonts w:ascii="Amiri" w:hAnsi="Amiri" w:eastAsia="Amiri" w:cs="Amiri"/>
          <w:lang w:bidi="ar-SA"/>
          <w:color w:val="111111"/>
          <w:sz w:val="28"/>
          <w:szCs w:val="28"/>
          <w:rtl/>
        </w:rPr>
        <w:t xml:space="preserve">ابن طاووس، اللّهوف،/ 127/ عنه: المجلسي، البحار، 45/ 55؛ البحراني، العوالم، 17/ 298؛ البهبهاني، الدّمعة السّاكبة، 4/ 357؛ القمي، نفس المهموم،/ 366؛ المازندراني، معالي السّبطين، 2/ 45؛ الأمين، لواعج الأشجان،/ 190</w:t>
      </w:r>
    </w:p>
    <w:p>
      <w:pPr>
        <w:pStyle w:val="BookText"/>
      </w:pPr>
      <w:r>
        <w:rPr>
          <w:rFonts w:ascii="Amiri" w:hAnsi="Amiri" w:eastAsia="Amiri" w:cs="Amiri"/>
          <w:lang w:bidi="ar-SA"/>
          <w:color w:val="111111"/>
          <w:sz w:val="28"/>
          <w:szCs w:val="28"/>
          <w:rtl/>
        </w:rPr>
        <w:t xml:space="preserve">ثمّ شرع في تتبّع قتلة الحسين ومن شهد الوقعة بكربلاء من ناحية ابن زياد، فقتل منهم خلقاً كثيراً [...]، وسنان بن أبي أنس، وخولى بن يزيد الأصبحيّ، وخلق غير هؤلاء. </w:t>
      </w:r>
      <w:r>
        <w:rPr>
          <w:rStyle w:val="FootnoteReference"/>
        </w:rPr>
        <w:footnoteReference w:id="5039"/>
      </w:r>
    </w:p>
    <w:p>
      <w:pPr>
        <w:pStyle w:val="BookText"/>
      </w:pPr>
      <w:r>
        <w:rPr>
          <w:rFonts w:ascii="IRNazanin" w:hAnsi="IRNazanin" w:eastAsia="IRNazanin" w:cs="IRNazanin"/>
          <w:lang w:bidi="fa-IR"/>
          <w:color w:val="111111"/>
          <w:sz w:val="28"/>
          <w:szCs w:val="28"/>
          <w:rtl/>
        </w:rPr>
        <w:t xml:space="preserve">و سنان بن انس لعين از كوفه به بصره گريخت، مختار خانه اورا خراب كرد و از بصره بيرون رفت به جانب قادسيه. چون به نزديك قادسيه رسيد، جواسيس مختار اورا گرفتند و به نزد او آوردند. فرمود تا اول انگشت هاى آن لعين را بريدند، پس دست ها و پاهاى اورا قطع كردند، روغن زيتى را فرمود به جوش آوردند و آن لعين را در ميان روغن افكندند تا به جهنم واصل شد.</w:t>
      </w:r>
    </w:p>
    <w:p>
      <w:pPr>
        <w:pStyle w:val="BookText"/>
      </w:pPr>
      <w:r>
        <w:rPr>
          <w:rFonts w:ascii="Amiri" w:hAnsi="Amiri" w:eastAsia="Amiri" w:cs="Amiri"/>
          <w:lang w:bidi="ar-SA"/>
          <w:color w:val="111111"/>
          <w:sz w:val="28"/>
          <w:szCs w:val="28"/>
          <w:rtl/>
        </w:rPr>
        <w:t xml:space="preserve">مجلسى، جلاءالعيون،/ 799</w:t>
      </w:r>
    </w:p>
    <w:p>
      <w:pPr>
        <w:pStyle w:val="BookText"/>
      </w:pPr>
      <w:r>
        <w:rPr>
          <w:rFonts w:ascii="IRNazanin" w:hAnsi="IRNazanin" w:eastAsia="IRNazanin" w:cs="IRNazanin"/>
          <w:lang w:bidi="fa-IR"/>
          <w:color w:val="111111"/>
          <w:sz w:val="28"/>
          <w:szCs w:val="28"/>
          <w:rtl/>
        </w:rPr>
        <w:t xml:space="preserve">آن گاه مختار در طلب سنان بن انس فرمان داد. چون در عقبش برفتند، معلوم شد كه به جزيره فرار كرده است. مختار بفرمود تا سرايش را با خاك يكسان كردند. به روايت ابن اثير اين ملعون يكى از جوانان بنى هاشم را كشته بود. به روايت مجلسى (اعلى اللَّه مقامه) سنان بن انس به سوى بصره فرار كرد، خانه اش را خراب كردند و از آن پس از بصره به طرف قادسيه فرار كرد. در آن جا عيون و جواسيس مختار خبر او را به مختار برداشتند و اورا در ميان عذيب و قادسيه بگرفتند، از نخست انگشت هاى اورا بريدند، از آن بعد هر دو دستش را قطع كردند، بعد از آن هر دو پايش را از تن جدا ساختند، آن گاه آتشى برافروختند، ديگدانى را از روغن زيت به جوش آورده و آن خبيث را در آن روغن بجوشانيدند.</w:t>
      </w:r>
    </w:p>
    <w:p>
      <w:pPr>
        <w:pStyle w:val="BookText"/>
      </w:pPr>
      <w:r>
        <w:rPr>
          <w:rFonts w:ascii="IRNazanin" w:hAnsi="IRNazanin" w:eastAsia="IRNazanin" w:cs="IRNazanin"/>
          <w:lang w:bidi="fa-IR"/>
          <w:color w:val="111111"/>
          <w:sz w:val="28"/>
          <w:szCs w:val="28"/>
          <w:rtl/>
        </w:rPr>
        <w:t xml:space="preserve">و به روايت ديگر چون مختار از قتل شمر ملعون بپرداخت، روز ديگر در طلب حارث و سنان فرمان داد. چون ايشان را حاضر ساختند، روى به حارث آورد و فرمود: «اى حارث! همانا تورا دشمن اهل بيت نمى دانستم و گمان همى بردم كه از جمله دوستانى.»</w:t>
      </w:r>
    </w:p>
    <w:p>
      <w:pPr>
        <w:pStyle w:val="BookText"/>
      </w:pPr>
      <w:r>
        <w:rPr>
          <w:rFonts w:ascii="IRNazanin" w:hAnsi="IRNazanin" w:eastAsia="IRNazanin" w:cs="IRNazanin"/>
          <w:lang w:bidi="fa-IR"/>
          <w:color w:val="111111"/>
          <w:sz w:val="28"/>
          <w:szCs w:val="28"/>
          <w:rtl/>
        </w:rPr>
        <w:t xml:space="preserve">حارث گفت: «ايهاالامير! سوگند با خداى كه من دوست دار اهل بيت هستم، در آن روز كه ابن زياد، عمربن سعد را به كربلا مى فرستاد در سراى خويش شدم، در به روى خود بربستم، به گوشه اى به گريه و زارى بنشستم و از حضرت خداى نصرت حسين عليه السلام درخواستم، اما كار بر مراد من نرفت. از آن روز كه آن حضرت را شهيد ساخته اند تاكنون يك ساعت چشم من از آب گريه خشك نبوده، لكن همراهى من با شمر بدان سبب بود كه پسرخاله من بود و مرا به معاونت خود بخواند. بيم كردم اگر اجابت نكنم به قتلم رساند.»</w:t>
      </w:r>
    </w:p>
    <w:p>
      <w:pPr>
        <w:pStyle w:val="BookText"/>
      </w:pPr>
      <w:r>
        <w:rPr>
          <w:rFonts w:ascii="IRNazanin" w:hAnsi="IRNazanin" w:eastAsia="IRNazanin" w:cs="IRNazanin"/>
          <w:lang w:bidi="fa-IR"/>
          <w:color w:val="111111"/>
          <w:sz w:val="28"/>
          <w:szCs w:val="28"/>
          <w:rtl/>
        </w:rPr>
        <w:t xml:space="preserve">اين وقت مردم كوفه كه حضور داشتند، گفتند: «ايها الامير! سخن به راستى مى راند. بالجمله گواهى مى دهيم كه وى دوست دار حضرت امير المؤمنين عليه السلام است.»</w:t>
      </w:r>
    </w:p>
    <w:p>
      <w:pPr>
        <w:pStyle w:val="BookText"/>
      </w:pPr>
      <w:r>
        <w:rPr>
          <w:rFonts w:ascii="IRNazanin" w:hAnsi="IRNazanin" w:eastAsia="IRNazanin" w:cs="IRNazanin"/>
          <w:lang w:bidi="fa-IR"/>
          <w:color w:val="111111"/>
          <w:sz w:val="28"/>
          <w:szCs w:val="28"/>
          <w:rtl/>
        </w:rPr>
        <w:t xml:space="preserve">مختار چون اين بديد اورا ببخشيد، سنان بن انس را طلب كرده، گفت: «اى نبهره «1» نابه كار! جگرگوشه رسول مختار و حيدر كرار را سر از تن جدا كردى، بر اين كردار نابه هنجار افتخار ورزيدى و دلى خرم داشتى.»</w:t>
      </w:r>
    </w:p>
    <w:p>
      <w:pPr>
        <w:pStyle w:val="BookText"/>
      </w:pPr>
      <w:r>
        <w:rPr>
          <w:rFonts w:ascii="IRNazanin" w:hAnsi="IRNazanin" w:eastAsia="IRNazanin" w:cs="IRNazanin"/>
          <w:lang w:bidi="fa-IR"/>
          <w:color w:val="111111"/>
          <w:sz w:val="28"/>
          <w:szCs w:val="28"/>
          <w:rtl/>
        </w:rPr>
        <w:t xml:space="preserve">پس از آن مختار آهى سرد بركشيد، آب در ديده اش بگرديد و فرمود: «آه آه اى دشمن خدا و رسول! مگر فرزند بتول عذرا با تو چه كرده بود.» پس روى به ملازمان كرده و گفت: «اين خبيث را بيرون كشيد و به قبيح تر عقوبتى دمار از روزگارش برآوريد.»</w:t>
      </w:r>
    </w:p>
    <w:p>
      <w:pPr>
        <w:pStyle w:val="BookText"/>
      </w:pPr>
      <w:r>
        <w:rPr>
          <w:rFonts w:ascii="IRNazanin" w:hAnsi="IRNazanin" w:eastAsia="IRNazanin" w:cs="IRNazanin"/>
          <w:lang w:bidi="fa-IR"/>
          <w:color w:val="111111"/>
          <w:sz w:val="28"/>
          <w:szCs w:val="28"/>
          <w:rtl/>
        </w:rPr>
        <w:t xml:space="preserve">پس اورا بيرون بردند، گوشت بدنش را از كارد، خنجر و شمشير باز ربودند و چندانش سنگ ريختند كه ناپديد گرديد. آن گاهش به آتش بسوختند و خاكسترش را به باد دادند.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نبهره: فرزند فساد.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396- 398</w:t>
      </w:r>
    </w:p>
    <w:p>
      <w:pPr>
        <w:pStyle w:val="BookText"/>
      </w:pPr>
      <w:r>
        <w:rPr>
          <w:rFonts w:ascii="Amiri" w:hAnsi="Amiri" w:eastAsia="Amiri" w:cs="Amiri"/>
          <w:lang w:bidi="ar-SA"/>
          <w:color w:val="111111"/>
          <w:sz w:val="28"/>
          <w:szCs w:val="28"/>
          <w:rtl/>
        </w:rPr>
        <w:t xml:space="preserve">ابن كثير، البداية والنّهاية، 8/ 290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وطلب المختار ابن أنس النّخعيّ، فوجده قد هرب إلى البصرة، فهدم داره، ثمّ خرج من البصرة نحو القادسيّة، وكان عليه عيون، فأخبروا المختار، فأرسل إليه، فأخذه بين العذيب والقادسيّة، فقطع أنامله، ثمّ قطع يديه ورجليه، وأغلى له زيتاً في قدر ورماه فيها.</w:t>
      </w:r>
    </w:p>
    <w:p>
      <w:pPr>
        <w:pStyle w:val="BookText"/>
      </w:pPr>
      <w:r>
        <w:rPr>
          <w:rFonts w:ascii="Amiri" w:hAnsi="Amiri" w:eastAsia="Amiri" w:cs="Amiri"/>
          <w:lang w:bidi="ar-SA"/>
          <w:color w:val="111111"/>
          <w:sz w:val="28"/>
          <w:szCs w:val="28"/>
          <w:rtl/>
        </w:rPr>
        <w:t xml:space="preserve">الأمين، أصدق الأخبار، ط 1،/ 79، ط 2،/ 99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77" w:name="pg19489_217793"/>
    <w:bookmarkEnd w:id="77"/>
    <w:p>
      <w:pPr>
        <w:pStyle w:val="Heading3"/>
      </w:pPr>
      <w:bookmarkStart w:id="201" w:name="_Toc84"/>
      <w:r>
        <w:t>هرب عبداللَّه بن عُقبة</w:t>
      </w:r>
      <w:bookmarkEnd w:id="201"/>
    </w:p>
    <w:p>
      <w:pPr>
        <w:pStyle w:val="BookText"/>
      </w:pPr>
      <w:r>
        <w:rPr>
          <w:rFonts w:ascii="Amiri" w:hAnsi="Amiri" w:eastAsia="Amiri" w:cs="Amiri"/>
          <w:lang w:bidi="ar-SA"/>
          <w:color w:val="111111"/>
          <w:sz w:val="28"/>
          <w:szCs w:val="28"/>
          <w:rtl/>
        </w:rPr>
        <w:t xml:space="preserve">وهرب حرملة الأسديّ وعبداللَّه بن عُقبة الغَنَويّ الّذي ذكره ابن [أبي] عقب، فقال:</w:t>
      </w:r>
    </w:p>
    <w:p>
      <w:pPr>
        <w:pStyle w:val="BookText"/>
      </w:pPr>
      <w:r>
        <w:rPr>
          <w:rFonts w:ascii="Amiri" w:hAnsi="Amiri" w:eastAsia="Amiri" w:cs="Amiri"/>
          <w:lang w:bidi="ar-SA"/>
          <w:color w:val="111111"/>
          <w:sz w:val="28"/>
          <w:szCs w:val="28"/>
          <w:rtl/>
        </w:rPr>
        <w:t xml:space="preserve">وعِنْدَ غَنيٍّ قَطْرَةٌ مِنْ دِمائِنا *** وفي أسَدٍ أُخرى تُعَدُّ وتُذْكَرُ</w:t>
      </w:r>
    </w:p>
    <w:p>
      <w:pPr>
        <w:pStyle w:val="BookText"/>
      </w:pPr>
      <w:r>
        <w:rPr>
          <w:rFonts w:ascii="Amiri" w:hAnsi="Amiri" w:eastAsia="Amiri" w:cs="Amiri"/>
          <w:lang w:bidi="ar-SA"/>
          <w:color w:val="111111"/>
          <w:sz w:val="28"/>
          <w:szCs w:val="28"/>
          <w:rtl/>
        </w:rPr>
        <w:t xml:space="preserve">فيقال: إنّهما ادركا فقُتلا. ويقال: بل ماتا عطشاً.</w:t>
      </w:r>
    </w:p>
    <w:p>
      <w:pPr>
        <w:pStyle w:val="BookText"/>
      </w:pPr>
      <w:r>
        <w:rPr>
          <w:rFonts w:ascii="Amiri" w:hAnsi="Amiri" w:eastAsia="Amiri" w:cs="Amiri"/>
          <w:lang w:bidi="ar-SA"/>
          <w:color w:val="111111"/>
          <w:sz w:val="28"/>
          <w:szCs w:val="28"/>
          <w:rtl/>
        </w:rPr>
        <w:t xml:space="preserve">البلاذري، جمل من أنساب الأشراف، 6/ 410</w:t>
      </w:r>
    </w:p>
    <w:p>
      <w:pPr>
        <w:pStyle w:val="BookText"/>
      </w:pPr>
      <w:r>
        <w:rPr>
          <w:rFonts w:ascii="Amiri" w:hAnsi="Amiri" w:eastAsia="Amiri" w:cs="Amiri"/>
          <w:lang w:bidi="ar-SA"/>
          <w:color w:val="111111"/>
          <w:sz w:val="28"/>
          <w:szCs w:val="28"/>
          <w:rtl/>
        </w:rPr>
        <w:t xml:space="preserve">وطلب المختار عبداللَّه بن عُقْبة الغَنَويّ، فوجده قد هرب، ولحق بالجزيرة، فهدم داره، وكان ذلك الغَنَويّ قد قتل منهم غلاماً، وقتل رجل آخر من بني أسد يقال له حرملة بن كاهل، رجلًا من آل الحسين، ففيهما يقول ابن أبي عَقِب اللّيثيّ:</w:t>
      </w:r>
    </w:p>
    <w:p>
      <w:pPr>
        <w:pStyle w:val="BookText"/>
      </w:pPr>
      <w:r>
        <w:rPr>
          <w:rFonts w:ascii="Amiri" w:hAnsi="Amiri" w:eastAsia="Amiri" w:cs="Amiri"/>
          <w:lang w:bidi="ar-SA"/>
          <w:color w:val="111111"/>
          <w:sz w:val="28"/>
          <w:szCs w:val="28"/>
          <w:rtl/>
        </w:rPr>
        <w:t xml:space="preserve">وعِندَ غَنيٍّ قطرَةٌ مِنْ دِمائِنا *** وفي أسَدٍ أُخرى تُعَدُّ وتُذكَرُ </w:t>
      </w:r>
      <w:r>
        <w:rPr>
          <w:rStyle w:val="FootnoteReference"/>
        </w:rPr>
        <w:footnoteReference w:id="5040"/>
      </w:r>
    </w:p>
    <w:p>
      <w:pPr>
        <w:pStyle w:val="BookText"/>
      </w:pPr>
      <w:r>
        <w:rPr>
          <w:rFonts w:ascii="IRNazanin" w:hAnsi="IRNazanin" w:eastAsia="IRNazanin" w:cs="IRNazanin"/>
          <w:lang w:bidi="fa-IR"/>
          <w:color w:val="111111"/>
          <w:sz w:val="28"/>
          <w:szCs w:val="28"/>
          <w:rtl/>
        </w:rPr>
        <w:t xml:space="preserve">پاينده، ترجمه تاريخ طبرى، 8/ 3357</w:t>
      </w:r>
    </w:p>
    <w:p>
      <w:pPr>
        <w:pStyle w:val="BookText"/>
      </w:pPr>
      <w:r>
        <w:rPr>
          <w:rFonts w:ascii="Amiri" w:hAnsi="Amiri" w:eastAsia="Amiri" w:cs="Amiri"/>
          <w:lang w:bidi="ar-SA"/>
          <w:color w:val="111111"/>
          <w:sz w:val="28"/>
          <w:szCs w:val="28"/>
          <w:rtl/>
        </w:rPr>
        <w:t xml:space="preserve">الطّبري، التّاريخ، 6/ 65</w:t>
      </w:r>
    </w:p>
    <w:p>
      <w:pPr>
        <w:pStyle w:val="BookText"/>
      </w:pPr>
      <w:r>
        <w:rPr>
          <w:rFonts w:ascii="Amiri" w:hAnsi="Amiri" w:eastAsia="Amiri" w:cs="Amiri"/>
          <w:lang w:bidi="ar-SA"/>
          <w:color w:val="111111"/>
          <w:sz w:val="28"/>
          <w:szCs w:val="28"/>
          <w:rtl/>
        </w:rPr>
        <w:t xml:space="preserve">وطلب عبداللَّه بن عقبة الغنويّ، فوجده قد هرب إلى الجزيرة، فهدم داره، </w:t>
      </w:r>
      <w:r>
        <w:rPr>
          <w:rStyle w:val="FootnoteReference"/>
        </w:rPr>
        <w:footnoteReference w:id="5041"/>
      </w:r>
      <w:r>
        <w:rPr>
          <w:rFonts w:ascii="Amiri" w:hAnsi="Amiri" w:eastAsia="Amiri" w:cs="Amiri"/>
          <w:lang w:bidi="ar-SA"/>
          <w:color w:val="111111"/>
          <w:sz w:val="28"/>
          <w:szCs w:val="28"/>
          <w:rtl/>
        </w:rPr>
        <w:t xml:space="preserve">وكان قد قتل منهم غلاماً. </w:t>
      </w:r>
      <w:r>
        <w:rPr>
          <w:rStyle w:val="FootnoteReference"/>
        </w:rPr>
        <w:footnoteReference w:id="5042"/>
      </w:r>
    </w:p>
    <w:p>
      <w:pPr>
        <w:pStyle w:val="BookText"/>
      </w:pPr>
      <w:r>
        <w:rPr>
          <w:rFonts w:ascii="Amiri" w:hAnsi="Amiri" w:eastAsia="Amiri" w:cs="Amiri"/>
          <w:lang w:bidi="ar-SA"/>
          <w:color w:val="111111"/>
          <w:sz w:val="28"/>
          <w:szCs w:val="28"/>
          <w:rtl/>
        </w:rPr>
        <w:t xml:space="preserve">خليلى، ترجمه كامل، 6/ 105</w:t>
      </w:r>
    </w:p>
    <w:p>
      <w:pPr>
        <w:pStyle w:val="BookText"/>
      </w:pPr>
      <w:r>
        <w:rPr>
          <w:rFonts w:ascii="Amiri" w:hAnsi="Amiri" w:eastAsia="Amiri" w:cs="Amiri"/>
          <w:lang w:bidi="ar-SA"/>
          <w:color w:val="111111"/>
          <w:sz w:val="28"/>
          <w:szCs w:val="28"/>
          <w:rtl/>
        </w:rPr>
        <w:t xml:space="preserve">ابن الأثير، الكامل، 3/ 371/ عنه: القمي، نفس المهموم،/ 600؛ مثله النّويري، نهاية الإرب، 21/ 32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وهرب عبداللَّه بن عُقْبة الغَنَويّ إلى الجزيرة، فهدم داره، وفيه وفي حرملة بن الكاهل- لعنه اللَّه- </w:t>
      </w:r>
      <w:r>
        <w:rPr>
          <w:rStyle w:val="FootnoteReference"/>
        </w:rPr>
        <w:footnoteReference w:id="5043"/>
      </w:r>
      <w:r>
        <w:rPr>
          <w:rFonts w:ascii="IRNazanin" w:hAnsi="IRNazanin" w:eastAsia="IRNazanin" w:cs="IRNazanin"/>
          <w:lang w:bidi="fa-IR"/>
          <w:color w:val="111111"/>
          <w:sz w:val="28"/>
          <w:szCs w:val="28"/>
          <w:rtl/>
        </w:rPr>
        <w:t xml:space="preserve">وقد قتل </w:t>
      </w:r>
      <w:r>
        <w:rPr>
          <w:rStyle w:val="FootnoteReference"/>
        </w:rPr>
        <w:footnoteReference w:id="5044"/>
      </w:r>
      <w:r>
        <w:rPr>
          <w:rFonts w:ascii="Amiri" w:hAnsi="Amiri" w:eastAsia="Amiri" w:cs="Amiri"/>
          <w:lang w:bidi="ar-SA"/>
          <w:color w:val="111111"/>
          <w:sz w:val="28"/>
          <w:szCs w:val="28"/>
          <w:rtl/>
        </w:rPr>
        <w:t xml:space="preserve">واحداً من أصحاب الحسين عليه السلام يقول </w:t>
      </w:r>
      <w:r>
        <w:rPr>
          <w:rStyle w:val="FootnoteReference"/>
        </w:rPr>
        <w:footnoteReference w:id="5045"/>
      </w:r>
      <w:r>
        <w:rPr>
          <w:rFonts w:ascii="Amiri" w:hAnsi="Amiri" w:eastAsia="Amiri" w:cs="Amiri"/>
          <w:lang w:bidi="ar-SA"/>
          <w:color w:val="111111"/>
          <w:sz w:val="28"/>
          <w:szCs w:val="28"/>
          <w:rtl/>
        </w:rPr>
        <w:t xml:space="preserve">الشّاعر </w:t>
      </w:r>
      <w:r>
        <w:rPr>
          <w:rStyle w:val="FootnoteReference"/>
        </w:rPr>
        <w:footnoteReference w:id="5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غَنيٍّ قطرَةٌ مِنْ دِمائِنا *** وفي أسَدٍ اخرَى تُعَدُّ وتُذكَرُ </w:t>
      </w:r>
      <w:r>
        <w:rPr>
          <w:rStyle w:val="FootnoteReference"/>
        </w:rPr>
        <w:footnoteReference w:id="5047"/>
      </w:r>
    </w:p>
    <w:p>
      <w:pPr>
        <w:pStyle w:val="BookText"/>
      </w:pPr>
      <w:r>
        <w:rPr>
          <w:rFonts w:ascii="Amiri" w:hAnsi="Amiri" w:eastAsia="Amiri" w:cs="Amiri"/>
          <w:lang w:bidi="ar-SA"/>
          <w:color w:val="111111"/>
          <w:sz w:val="28"/>
          <w:szCs w:val="28"/>
          <w:rtl/>
        </w:rPr>
        <w:t xml:space="preserve">«وعندَ غَنيٍّ قطرةٌ مِنْ دِمائِنا *** وفي أسَدٍ أخرى تُعدّ وتُذكَر» «1»</w:t>
      </w:r>
    </w:p>
    <w:p>
      <w:pPr>
        <w:pStyle w:val="BookText"/>
      </w:pPr>
      <w:r>
        <w:rPr>
          <w:rFonts w:ascii="IRNazanin" w:hAnsi="IRNazanin" w:eastAsia="IRNazanin" w:cs="IRNazanin"/>
          <w:lang w:bidi="fa-IR"/>
          <w:color w:val="111111"/>
          <w:sz w:val="28"/>
          <w:szCs w:val="28"/>
          <w:rtl/>
        </w:rPr>
        <w:t xml:space="preserve">چه حرمله از قبيله اسد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شعر در «بحار الانوار» (ج 45 ص 293 طبع جديد) با مختصر اختلافى به سليمان بن قته نسبت داده شده است و بعضى گوينده شعر را ابو الزميج مى دانند. شعر بدين صورت است:</w:t>
      </w:r>
    </w:p>
    <w:p>
      <w:pPr>
        <w:pStyle w:val="BookText"/>
      </w:pPr>
      <w:r>
        <w:rPr>
          <w:rFonts w:ascii="Amiri" w:hAnsi="Amiri" w:eastAsia="Amiri" w:cs="Amiri"/>
          <w:lang w:bidi="ar-SA"/>
          <w:color w:val="111111"/>
          <w:sz w:val="28"/>
          <w:szCs w:val="28"/>
          <w:rtl/>
        </w:rPr>
        <w:t xml:space="preserve">«وعندَ غَنيٍّ قطرةٌ مِنْ دِمائِنا *** سنطلبهم يوماً بها حيث حلّت»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402</w:t>
      </w:r>
    </w:p>
    <w:p>
      <w:pPr>
        <w:pStyle w:val="BookText"/>
      </w:pPr>
      <w:r>
        <w:rPr>
          <w:rFonts w:ascii="Amiri" w:hAnsi="Amiri" w:eastAsia="Amiri" w:cs="Amiri"/>
          <w:lang w:bidi="ar-SA"/>
          <w:color w:val="111111"/>
          <w:sz w:val="28"/>
          <w:szCs w:val="28"/>
          <w:rtl/>
        </w:rPr>
        <w:t xml:space="preserve">ابن نما، ذوب النّضار،/ 120/ عنه: المجلسي، البحار، 45/ 375؛ البحراني، العوالم، 17/ 696؛ البهبهاني، الدّمعة السّاكبة، 5/ 244؛ مثله المازندراني، معالي السّبطين </w:t>
      </w:r>
      <w:r>
        <w:rPr>
          <w:rStyle w:val="FootnoteReference"/>
        </w:rPr>
        <w:footnoteReference w:id="5048"/>
      </w:r>
      <w:r>
        <w:rPr>
          <w:rFonts w:ascii="IRNazanin" w:hAnsi="IRNazanin" w:eastAsia="IRNazanin" w:cs="IRNazanin"/>
          <w:lang w:bidi="fa-IR"/>
          <w:color w:val="111111"/>
          <w:sz w:val="28"/>
          <w:szCs w:val="28"/>
          <w:rtl/>
        </w:rPr>
        <w:t xml:space="preserve">، 2/ 251</w:t>
      </w:r>
    </w:p>
    <w:p>
      <w:pPr>
        <w:pStyle w:val="BookText"/>
      </w:pPr>
      <w:r>
        <w:rPr>
          <w:rFonts w:ascii="Amiri" w:hAnsi="Amiri" w:eastAsia="Amiri" w:cs="Amiri"/>
          <w:lang w:bidi="ar-SA"/>
          <w:color w:val="111111"/>
          <w:sz w:val="28"/>
          <w:szCs w:val="28"/>
          <w:rtl/>
        </w:rPr>
        <w:t xml:space="preserve">وطلب المختار عبداللَّه بن عقبة الغنويّ قاتل أبا بكر بن الحسن بن عليّ بن أبي طالب عليهم السلام، فوجده قد هرب إلى الجزيرة، فهدم داره.</w:t>
      </w:r>
    </w:p>
    <w:p>
      <w:pPr>
        <w:pStyle w:val="BookText"/>
      </w:pPr>
      <w:r>
        <w:rPr>
          <w:rFonts w:ascii="Amiri" w:hAnsi="Amiri" w:eastAsia="Amiri" w:cs="Amiri"/>
          <w:lang w:bidi="ar-SA"/>
          <w:color w:val="111111"/>
          <w:sz w:val="28"/>
          <w:szCs w:val="28"/>
          <w:rtl/>
        </w:rPr>
        <w:t xml:space="preserve">الأمين، أصدق الأخبار، ط 1،/ 79، ط 2،/ 100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78" w:name="pg19489_217795"/>
    <w:bookmarkEnd w:id="78"/>
    <w:p>
      <w:pPr>
        <w:pStyle w:val="Heading3"/>
      </w:pPr>
      <w:bookmarkStart w:id="202" w:name="_Toc85"/>
      <w:r>
        <w:t>هرب عبداللَّه بن عروة</w:t>
      </w:r>
      <w:bookmarkEnd w:id="202"/>
    </w:p>
    <w:p>
      <w:pPr>
        <w:pStyle w:val="BookText"/>
      </w:pPr>
      <w:r>
        <w:rPr>
          <w:rFonts w:ascii="Amiri" w:hAnsi="Amiri" w:eastAsia="Amiri" w:cs="Amiri"/>
          <w:lang w:bidi="ar-SA"/>
          <w:color w:val="111111"/>
          <w:sz w:val="28"/>
          <w:szCs w:val="28"/>
          <w:rtl/>
        </w:rPr>
        <w:t xml:space="preserve">وطلب رجلًا من خَثْعَم يقال له عبداللَّه بن عروة الخثعميّ، كان يقول: رميت فيهم باثني عشر سهماً ضَيْعَةً. ففاته، ولحق بمصعب، فهدّم داره. </w:t>
      </w:r>
      <w:r>
        <w:rPr>
          <w:rStyle w:val="FootnoteReference"/>
        </w:rPr>
        <w:footnoteReference w:id="5049"/>
      </w:r>
    </w:p>
    <w:p>
      <w:pPr>
        <w:pStyle w:val="BookText"/>
      </w:pPr>
      <w:r>
        <w:rPr>
          <w:rFonts w:ascii="IRNazanin" w:hAnsi="IRNazanin" w:eastAsia="IRNazanin" w:cs="IRNazanin"/>
          <w:lang w:bidi="fa-IR"/>
          <w:color w:val="111111"/>
          <w:sz w:val="28"/>
          <w:szCs w:val="28"/>
          <w:rtl/>
        </w:rPr>
        <w:t xml:space="preserve">پاينده، ترجمه تاريخ طبرى، 8/ 3357</w:t>
      </w:r>
    </w:p>
    <w:p>
      <w:pPr>
        <w:pStyle w:val="BookText"/>
      </w:pPr>
      <w:r>
        <w:rPr>
          <w:rFonts w:ascii="Amiri" w:hAnsi="Amiri" w:eastAsia="Amiri" w:cs="Amiri"/>
          <w:lang w:bidi="ar-SA"/>
          <w:color w:val="111111"/>
          <w:sz w:val="28"/>
          <w:szCs w:val="28"/>
          <w:rtl/>
        </w:rPr>
        <w:t xml:space="preserve">الطّبري، التّاريخ، 6/ 65</w:t>
      </w:r>
    </w:p>
    <w:p>
      <w:pPr>
        <w:pStyle w:val="BookText"/>
      </w:pPr>
      <w:r>
        <w:rPr>
          <w:rFonts w:ascii="Amiri" w:hAnsi="Amiri" w:eastAsia="Amiri" w:cs="Amiri"/>
          <w:lang w:bidi="ar-SA"/>
          <w:color w:val="111111"/>
          <w:sz w:val="28"/>
          <w:szCs w:val="28"/>
          <w:rtl/>
        </w:rPr>
        <w:t xml:space="preserve">وطلب أيضاً </w:t>
      </w:r>
      <w:r>
        <w:rPr>
          <w:rStyle w:val="FootnoteReference"/>
        </w:rPr>
        <w:footnoteReference w:id="5050"/>
      </w:r>
      <w:r>
        <w:rPr>
          <w:rFonts w:ascii="Amiri" w:hAnsi="Amiri" w:eastAsia="Amiri" w:cs="Amiri"/>
          <w:lang w:bidi="ar-SA"/>
          <w:color w:val="111111"/>
          <w:sz w:val="28"/>
          <w:szCs w:val="28"/>
          <w:rtl/>
        </w:rPr>
        <w:t xml:space="preserve">رجلًا من خثعم اسمه عبداللَّه بن عروة </w:t>
      </w:r>
      <w:r>
        <w:rPr>
          <w:rStyle w:val="FootnoteReference"/>
        </w:rPr>
        <w:footnoteReference w:id="5051"/>
      </w:r>
      <w:r>
        <w:rPr>
          <w:rFonts w:ascii="Amiri" w:hAnsi="Amiri" w:eastAsia="Amiri" w:cs="Amiri"/>
          <w:lang w:bidi="ar-SA"/>
          <w:color w:val="111111"/>
          <w:sz w:val="28"/>
          <w:szCs w:val="28"/>
          <w:rtl/>
        </w:rPr>
        <w:t xml:space="preserve">الخثعميّ كان يقول: رميت فيهم باثني عشر سهماً، ففاته </w:t>
      </w:r>
      <w:r>
        <w:rPr>
          <w:rStyle w:val="FootnoteReference"/>
        </w:rPr>
        <w:footnoteReference w:id="5052"/>
      </w:r>
      <w:r>
        <w:rPr>
          <w:rFonts w:ascii="Amiri" w:hAnsi="Amiri" w:eastAsia="Amiri" w:cs="Amiri"/>
          <w:lang w:bidi="ar-SA"/>
          <w:color w:val="111111"/>
          <w:sz w:val="28"/>
          <w:szCs w:val="28"/>
          <w:rtl/>
        </w:rPr>
        <w:t xml:space="preserve">ولحق بمصعب بن الزّبير، فهدم داره. </w:t>
      </w:r>
      <w:r>
        <w:rPr>
          <w:rStyle w:val="FootnoteReference"/>
        </w:rPr>
        <w:footnoteReference w:id="5053"/>
      </w:r>
    </w:p>
    <w:p>
      <w:pPr>
        <w:pStyle w:val="BookText"/>
      </w:pPr>
      <w:r>
        <w:rPr>
          <w:rFonts w:ascii="Amiri" w:hAnsi="Amiri" w:eastAsia="Amiri" w:cs="Amiri"/>
          <w:lang w:bidi="ar-SA"/>
          <w:color w:val="111111"/>
          <w:sz w:val="28"/>
          <w:szCs w:val="28"/>
          <w:rtl/>
        </w:rPr>
        <w:t xml:space="preserve">شخليلى، ترجمه كامل، 6/ 105- 106</w:t>
      </w:r>
    </w:p>
    <w:p>
      <w:pPr>
        <w:pStyle w:val="BookText"/>
      </w:pPr>
      <w:r>
        <w:rPr>
          <w:rFonts w:ascii="Amiri" w:hAnsi="Amiri" w:eastAsia="Amiri" w:cs="Amiri"/>
          <w:lang w:bidi="ar-SA"/>
          <w:color w:val="111111"/>
          <w:sz w:val="28"/>
          <w:szCs w:val="28"/>
          <w:rtl/>
        </w:rPr>
        <w:t xml:space="preserve">ابن الأثير، الكامل، 3/ 371/ عنه: القمي، نفس المهموم،/ 600؛ مثله النّويري، نهاية الإرب، 21/ 32</w:t>
      </w:r>
    </w:p>
    <w:p>
      <w:pPr>
        <w:pStyle w:val="BookText"/>
      </w:pPr>
      <w:r>
        <w:rPr>
          <w:rFonts w:ascii="Amiri" w:hAnsi="Amiri" w:eastAsia="Amiri" w:cs="Amiri"/>
          <w:lang w:bidi="ar-SA"/>
          <w:color w:val="111111"/>
          <w:sz w:val="28"/>
          <w:szCs w:val="28"/>
          <w:rtl/>
        </w:rPr>
        <w:t xml:space="preserve">وانهزم عبداللَّه بن عروة الخثعميّ إلى مصعب، فهدم داره. </w:t>
      </w:r>
      <w:r>
        <w:rPr>
          <w:rStyle w:val="FootnoteReference"/>
        </w:rPr>
        <w:footnoteReference w:id="5054"/>
      </w:r>
    </w:p>
    <w:p>
      <w:pPr>
        <w:pStyle w:val="BookText"/>
      </w:pPr>
      <w:r>
        <w:rPr>
          <w:rFonts w:ascii="IRNazanin" w:hAnsi="IRNazanin" w:eastAsia="IRNazanin" w:cs="IRNazanin"/>
          <w:lang w:bidi="fa-IR"/>
          <w:color w:val="111111"/>
          <w:sz w:val="28"/>
          <w:szCs w:val="28"/>
          <w:rtl/>
        </w:rPr>
        <w:t xml:space="preserve">بالجمله چون از پى او برفتند اورا نيافتند چه در بصره شده و به مصعب بن زبير پيوسته بود، مختار بفرمود تا سرايش را ويران و با زمين يكسان داشتند.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13</w:t>
      </w:r>
    </w:p>
    <w:p>
      <w:pPr>
        <w:pStyle w:val="BookText"/>
      </w:pPr>
      <w:r>
        <w:rPr>
          <w:rFonts w:ascii="Amiri" w:hAnsi="Amiri" w:eastAsia="Amiri" w:cs="Amiri"/>
          <w:lang w:bidi="ar-SA"/>
          <w:color w:val="111111"/>
          <w:sz w:val="28"/>
          <w:szCs w:val="28"/>
          <w:rtl/>
        </w:rPr>
        <w:t xml:space="preserve">ابن نما، ذوب النّضار،/ 122/ عنه: المجلسي، البحار، 45/ 376؛ البحراني، العوالم، 17/ 696؛ البهبهاني، الدّمعة السّاكبة، 5/ 245؛ مثله المازندراني، معالي السّبطين </w:t>
      </w:r>
      <w:r>
        <w:rPr>
          <w:rStyle w:val="FootnoteReference"/>
        </w:rPr>
        <w:footnoteReference w:id="5055"/>
      </w:r>
      <w:r>
        <w:rPr>
          <w:rFonts w:ascii="IRNazanin" w:hAnsi="IRNazanin" w:eastAsia="IRNazanin" w:cs="IRNazanin"/>
          <w:lang w:bidi="fa-IR"/>
          <w:color w:val="111111"/>
          <w:sz w:val="28"/>
          <w:szCs w:val="28"/>
          <w:rtl/>
        </w:rPr>
        <w:t xml:space="preserve">، 2/ 251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وطلب المختار أيضاً عبداللَّه بن عروة الخثعميّ الّذي كان يقول: رميت فيهم- يعني في أصحاب الحسين عليه السلام- باثني عشر سهماً. فهرب، ولحق بمصعب بن الزّبير، فهدم المختار داره.</w:t>
      </w:r>
    </w:p>
    <w:p>
      <w:pPr>
        <w:pStyle w:val="BookText"/>
      </w:pPr>
      <w:r>
        <w:rPr>
          <w:rFonts w:ascii="Amiri" w:hAnsi="Amiri" w:eastAsia="Amiri" w:cs="Amiri"/>
          <w:lang w:bidi="ar-SA"/>
          <w:color w:val="111111"/>
          <w:sz w:val="28"/>
          <w:szCs w:val="28"/>
          <w:rtl/>
        </w:rPr>
        <w:t xml:space="preserve">الأمين، أصدق الأخبار، ط 1،/ 79، ط 2،/ 100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79" w:name="pg19489_217797"/>
    <w:bookmarkEnd w:id="79"/>
    <w:p>
      <w:pPr>
        <w:pStyle w:val="Heading3"/>
      </w:pPr>
      <w:bookmarkStart w:id="203" w:name="_Toc86"/>
      <w:r>
        <w:t>هرب محمّد بن الأشعث وبعض ما جاء فيه</w:t>
      </w:r>
      <w:bookmarkEnd w:id="203"/>
    </w:p>
    <w:p>
      <w:pPr>
        <w:pStyle w:val="BookText"/>
      </w:pPr>
      <w:r>
        <w:rPr>
          <w:rFonts w:ascii="Amiri" w:hAnsi="Amiri" w:eastAsia="Amiri" w:cs="Amiri"/>
          <w:lang w:bidi="ar-SA"/>
          <w:color w:val="111111"/>
          <w:sz w:val="28"/>
          <w:szCs w:val="28"/>
          <w:rtl/>
        </w:rPr>
        <w:t xml:space="preserve">وحدّثني عن مالك، عن يحيى بن سعيد، عن سليمان بن يَسار، أنّ محمّد بن الأشعث أخبره؛ أنّ عمّة له يهوديّة أو نصرانيّة توفّيت. وأنّ محمّد بن الأشعث ذكر ذلك لعمر بن الخطّاب. وقال له: من يرثها؟ فقال له عمر بن الخطّاب: يرثها أهل دينها. ثمّ أتى عثمان ابن عفّان فسأله عن ذلك. فقال له عثمان: أتراني نسيتُ ما قال لك عمر بن الخطّاب؟</w:t>
      </w:r>
    </w:p>
    <w:p>
      <w:pPr>
        <w:pStyle w:val="BookText"/>
      </w:pPr>
      <w:r>
        <w:rPr>
          <w:rFonts w:ascii="Amiri" w:hAnsi="Amiri" w:eastAsia="Amiri" w:cs="Amiri"/>
          <w:lang w:bidi="ar-SA"/>
          <w:color w:val="111111"/>
          <w:sz w:val="28"/>
          <w:szCs w:val="28"/>
          <w:rtl/>
        </w:rPr>
        <w:t xml:space="preserve">يرثها أهل دينها.</w:t>
      </w:r>
    </w:p>
    <w:p>
      <w:pPr>
        <w:pStyle w:val="BookText"/>
      </w:pPr>
      <w:r>
        <w:rPr>
          <w:rFonts w:ascii="Amiri" w:hAnsi="Amiri" w:eastAsia="Amiri" w:cs="Amiri"/>
          <w:lang w:bidi="ar-SA"/>
          <w:color w:val="111111"/>
          <w:sz w:val="28"/>
          <w:szCs w:val="28"/>
          <w:rtl/>
        </w:rPr>
        <w:t xml:space="preserve">مالك بن أنس، الموطّأ، 2/ 519، رقم 12</w:t>
      </w:r>
    </w:p>
    <w:p>
      <w:pPr>
        <w:pStyle w:val="BookText"/>
      </w:pPr>
      <w:r>
        <w:rPr>
          <w:rFonts w:ascii="Amiri" w:hAnsi="Amiri" w:eastAsia="Amiri" w:cs="Amiri"/>
          <w:lang w:bidi="ar-SA"/>
          <w:color w:val="111111"/>
          <w:sz w:val="28"/>
          <w:szCs w:val="28"/>
          <w:rtl/>
        </w:rPr>
        <w:t xml:space="preserve">محمّد بن الأشعث بن قيس بن معدى كرب [...] وامّه امّ فَروة بنت أبي قحافة [...]، وقد روى محمّد بن الأشعث عن عمر وعثمان، أ نّه سألهما عن عمّة له يهوديّة ماتت.</w:t>
      </w:r>
    </w:p>
    <w:p>
      <w:pPr>
        <w:pStyle w:val="BookText"/>
      </w:pPr>
      <w:r>
        <w:rPr>
          <w:rFonts w:ascii="IRNazanin" w:hAnsi="IRNazanin" w:eastAsia="IRNazanin" w:cs="IRNazanin"/>
          <w:lang w:bidi="fa-IR"/>
          <w:color w:val="111111"/>
          <w:sz w:val="28"/>
          <w:szCs w:val="28"/>
          <w:rtl/>
        </w:rPr>
        <w:t xml:space="preserve">ابن سعد، الطّبقات، 5/ 46</w:t>
      </w:r>
    </w:p>
    <w:p>
      <w:pPr>
        <w:pStyle w:val="BookText"/>
      </w:pPr>
      <w:r>
        <w:rPr>
          <w:rFonts w:ascii="Amiri" w:hAnsi="Amiri" w:eastAsia="Amiri" w:cs="Amiri"/>
          <w:lang w:bidi="ar-SA"/>
          <w:color w:val="111111"/>
          <w:sz w:val="28"/>
          <w:szCs w:val="28"/>
          <w:rtl/>
        </w:rPr>
        <w:t xml:space="preserve">وبعث المختار حَوْشباً اليُرْسَميّ إلى محمّد بن الأشعث الكنديّ، وقال: ستجده قائماً متلدّداً، أو كامناً معتمداً، أو لاهياً متصيّداً، وكان في قرية له عند القادسيّة فهرب ولحق بالبصرة.</w:t>
      </w:r>
    </w:p>
    <w:p>
      <w:pPr>
        <w:pStyle w:val="BookText"/>
      </w:pPr>
      <w:r>
        <w:rPr>
          <w:rFonts w:ascii="Amiri" w:hAnsi="Amiri" w:eastAsia="Amiri" w:cs="Amiri"/>
          <w:lang w:bidi="ar-SA"/>
          <w:color w:val="111111"/>
          <w:sz w:val="28"/>
          <w:szCs w:val="28"/>
          <w:rtl/>
        </w:rPr>
        <w:t xml:space="preserve">البلاذري، جمل من أنساب الأشراف، 6/ 410</w:t>
      </w:r>
    </w:p>
    <w:p>
      <w:pPr>
        <w:pStyle w:val="BookText"/>
      </w:pPr>
      <w:r>
        <w:rPr>
          <w:rFonts w:ascii="Amiri" w:hAnsi="Amiri" w:eastAsia="Amiri" w:cs="Amiri"/>
          <w:lang w:bidi="ar-SA"/>
          <w:color w:val="111111"/>
          <w:sz w:val="28"/>
          <w:szCs w:val="28"/>
          <w:rtl/>
        </w:rPr>
        <w:t xml:space="preserve">قال أبو مخنف: حدّثني هشام بن عبدالرّحمان وابنه الحكم بن هشام [...]. وكان </w:t>
      </w:r>
      <w:r>
        <w:rPr>
          <w:rStyle w:val="FootnoteReference"/>
        </w:rPr>
        <w:footnoteReference w:id="5056"/>
      </w:r>
      <w:r>
        <w:rPr>
          <w:rFonts w:ascii="Amiri" w:hAnsi="Amiri" w:eastAsia="Amiri" w:cs="Amiri"/>
          <w:lang w:bidi="ar-SA"/>
          <w:color w:val="111111"/>
          <w:sz w:val="28"/>
          <w:szCs w:val="28"/>
          <w:rtl/>
        </w:rPr>
        <w:t xml:space="preserve">محمّد بن الأشعث بن قيس في قرية </w:t>
      </w:r>
      <w:r>
        <w:rPr>
          <w:rStyle w:val="FootnoteReference"/>
        </w:rPr>
        <w:footnoteReference w:id="5057"/>
      </w:r>
      <w:r>
        <w:rPr>
          <w:rFonts w:ascii="IRNazanin" w:hAnsi="IRNazanin" w:eastAsia="IRNazanin" w:cs="IRNazanin"/>
          <w:lang w:bidi="fa-IR"/>
          <w:color w:val="111111"/>
          <w:sz w:val="28"/>
          <w:szCs w:val="28"/>
          <w:rtl/>
        </w:rPr>
        <w:t xml:space="preserve">الأشعث إلى جنب </w:t>
      </w:r>
      <w:r>
        <w:rPr>
          <w:rStyle w:val="FootnoteReference"/>
        </w:rPr>
        <w:footnoteReference w:id="5058"/>
      </w:r>
      <w:r>
        <w:rPr>
          <w:rFonts w:ascii="Amiri" w:hAnsi="Amiri" w:eastAsia="Amiri" w:cs="Amiri"/>
          <w:lang w:bidi="ar-SA"/>
          <w:color w:val="111111"/>
          <w:sz w:val="28"/>
          <w:szCs w:val="28"/>
          <w:rtl/>
        </w:rPr>
        <w:t xml:space="preserve">القادسيّة، فبعث المختار إليه حَوْشباً سادِنَ الكرسيّ في مائة، فقال: انطلِق إليه، فإنّك تجده لاهياً متصيّداً، أو قائماً متلبّداً، أو خائفاً متلدّداً، أو كامناً متغمّداً </w:t>
      </w:r>
      <w:r>
        <w:rPr>
          <w:rStyle w:val="FootnoteReference"/>
        </w:rPr>
        <w:footnoteReference w:id="5059"/>
      </w:r>
      <w:r>
        <w:rPr>
          <w:rFonts w:ascii="Amiri" w:hAnsi="Amiri" w:eastAsia="Amiri" w:cs="Amiri"/>
          <w:lang w:bidi="ar-SA"/>
          <w:color w:val="111111"/>
          <w:sz w:val="28"/>
          <w:szCs w:val="28"/>
          <w:rtl/>
        </w:rPr>
        <w:t xml:space="preserve">، فإن قدرت عليه، فأتني برأسه.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حتّى أتى قصره، فأحاط به، وخرج منه محمّد بن الأشعث فلحق بمصعب، وأقاموا على القصر وهم يرون أ نّه فيه، ثمّ </w:t>
      </w:r>
      <w:r>
        <w:rPr>
          <w:rStyle w:val="FootnoteReference"/>
        </w:rPr>
        <w:footnoteReference w:id="5060"/>
      </w:r>
      <w:r>
        <w:rPr>
          <w:rFonts w:ascii="IRNazanin" w:hAnsi="IRNazanin" w:eastAsia="IRNazanin" w:cs="IRNazanin"/>
          <w:lang w:bidi="fa-IR"/>
          <w:color w:val="111111"/>
          <w:sz w:val="28"/>
          <w:szCs w:val="28"/>
          <w:rtl/>
        </w:rPr>
        <w:t xml:space="preserve">دخلوا فعلِموا أ نّه قد فاتهم.</w:t>
      </w:r>
    </w:p>
    <w:p>
      <w:pPr>
        <w:pStyle w:val="BookText"/>
      </w:pPr>
      <w:r>
        <w:rPr>
          <w:rFonts w:ascii="Amiri" w:hAnsi="Amiri" w:eastAsia="Amiri" w:cs="Amiri"/>
          <w:lang w:bidi="ar-SA"/>
          <w:color w:val="111111"/>
          <w:sz w:val="28"/>
          <w:szCs w:val="28"/>
          <w:rtl/>
        </w:rPr>
        <w:t xml:space="preserve">فانصرفوا إلى المختار، فبعث إلى داره فهدمها، وبنى بلَبنها وطينها دار حُجْر بن عديّ الكِنديّ، وكان زياد بن سميّة قد هدمها. </w:t>
      </w:r>
      <w:r>
        <w:rPr>
          <w:rStyle w:val="FootnoteReference"/>
        </w:rPr>
        <w:footnoteReference w:id="5061"/>
      </w:r>
    </w:p>
    <w:p>
      <w:pPr>
        <w:pStyle w:val="BookText"/>
      </w:pPr>
      <w:r>
        <w:rPr>
          <w:rFonts w:ascii="IRNazanin" w:hAnsi="IRNazanin" w:eastAsia="IRNazanin" w:cs="IRNazanin"/>
          <w:lang w:bidi="fa-IR"/>
          <w:color w:val="111111"/>
          <w:sz w:val="28"/>
          <w:szCs w:val="28"/>
          <w:rtl/>
        </w:rPr>
        <w:t xml:space="preserve">گويد: حوشب برفت تا به قصر وى رسيد و آن جا را محاصره كرد. محمدبن اشعث از آن جا درآمد و به مصعب پيوست. آن ها به دور قصر ببودند و پنداشتند [محمد بن] اشعث آن جاست، وقتى داخل شدند دانستند كه از دستشان گريخته و سوى مختار بازگشتند. مختار كس فرستاد كه خانه اش را ويران كردند و با خشت و گل آن، خانه حجربن عدى كندى را كه زياد بن سميه ويران كرده بود، بنيان كرد.</w:t>
      </w:r>
    </w:p>
    <w:p>
      <w:pPr>
        <w:pStyle w:val="BookText"/>
      </w:pPr>
      <w:r>
        <w:rPr>
          <w:rFonts w:ascii="IRNazanin" w:hAnsi="IRNazanin" w:eastAsia="IRNazanin" w:cs="IRNazanin"/>
          <w:lang w:bidi="fa-IR"/>
          <w:color w:val="111111"/>
          <w:sz w:val="28"/>
          <w:szCs w:val="28"/>
          <w:rtl/>
        </w:rPr>
        <w:t xml:space="preserve">پاينده، ترجمه تاريخ طبرى، 8/ 3358- 3359</w:t>
      </w:r>
    </w:p>
    <w:p>
      <w:pPr>
        <w:pStyle w:val="BookText"/>
      </w:pPr>
      <w:r>
        <w:rPr>
          <w:rFonts w:ascii="Amiri" w:hAnsi="Amiri" w:eastAsia="Amiri" w:cs="Amiri"/>
          <w:lang w:bidi="ar-SA"/>
          <w:color w:val="111111"/>
          <w:sz w:val="28"/>
          <w:szCs w:val="28"/>
          <w:rtl/>
        </w:rPr>
        <w:t xml:space="preserve">الطّبري، التّاريخ، 6/ 66/ عنه: ابن عساكر، تاريخ دمشق، 55/ 96- 97</w:t>
      </w:r>
    </w:p>
    <w:p>
      <w:pPr>
        <w:pStyle w:val="BookText"/>
      </w:pPr>
      <w:r>
        <w:rPr>
          <w:rFonts w:ascii="Amiri" w:hAnsi="Amiri" w:eastAsia="Amiri" w:cs="Amiri"/>
          <w:lang w:bidi="ar-SA"/>
          <w:color w:val="111111"/>
          <w:sz w:val="28"/>
          <w:szCs w:val="28"/>
          <w:rtl/>
        </w:rPr>
        <w:t xml:space="preserve">ثمّ دعا برجل من أصحابه يقال له حوشب بن يعلى الهمدانيّ فقال </w:t>
      </w:r>
      <w:r>
        <w:rPr>
          <w:rStyle w:val="FootnoteReference"/>
        </w:rPr>
        <w:footnoteReference w:id="5062"/>
      </w:r>
      <w:r>
        <w:rPr>
          <w:rFonts w:ascii="Amiri" w:hAnsi="Amiri" w:eastAsia="Amiri" w:cs="Amiri"/>
          <w:lang w:bidi="ar-SA"/>
          <w:color w:val="111111"/>
          <w:sz w:val="28"/>
          <w:szCs w:val="28"/>
          <w:rtl/>
        </w:rPr>
        <w:t xml:space="preserve">: ويحك يا حوشب! أنت تعلم أنّ محمّد بن الأشعث من قتلة الحسين بن عليّ، وهو الّذي قال له بكربلاء ما قال، واللَّه ما يهنّئني النّوم ولا القرار ورجل من قتلة الحسين </w:t>
      </w:r>
      <w:r>
        <w:rPr>
          <w:rStyle w:val="FootnoteReference"/>
        </w:rPr>
        <w:footnoteReference w:id="5063"/>
      </w:r>
      <w:r>
        <w:rPr>
          <w:rFonts w:ascii="Amiri" w:hAnsi="Amiri" w:eastAsia="Amiri" w:cs="Amiri"/>
          <w:lang w:bidi="ar-SA"/>
          <w:color w:val="111111"/>
          <w:sz w:val="28"/>
          <w:szCs w:val="28"/>
          <w:rtl/>
        </w:rPr>
        <w:t xml:space="preserve">بن عليّ </w:t>
      </w:r>
      <w:r>
        <w:rPr>
          <w:rStyle w:val="FootnoteReference"/>
        </w:rPr>
        <w:footnoteReference w:id="5064"/>
      </w:r>
      <w:r>
        <w:rPr>
          <w:rFonts w:ascii="Amiri" w:hAnsi="Amiri" w:eastAsia="Amiri" w:cs="Amiri"/>
          <w:lang w:bidi="ar-SA"/>
          <w:color w:val="111111"/>
          <w:sz w:val="28"/>
          <w:szCs w:val="28"/>
          <w:rtl/>
        </w:rPr>
        <w:t xml:space="preserve">يمشي على وجه </w:t>
      </w:r>
      <w:r>
        <w:rPr>
          <w:rStyle w:val="FootnoteReference"/>
        </w:rPr>
        <w:footnoteReference w:id="5065"/>
      </w:r>
      <w:r>
        <w:rPr>
          <w:rFonts w:ascii="Amiri" w:hAnsi="Amiri" w:eastAsia="Amiri" w:cs="Amiri"/>
          <w:lang w:bidi="ar-SA"/>
          <w:color w:val="111111"/>
          <w:sz w:val="28"/>
          <w:szCs w:val="28"/>
          <w:rtl/>
        </w:rPr>
        <w:t xml:space="preserve">الأرض! وقد بلغني أ نّه في </w:t>
      </w:r>
      <w:r>
        <w:rPr>
          <w:rStyle w:val="FootnoteReference"/>
        </w:rPr>
        <w:footnoteReference w:id="5066"/>
      </w:r>
      <w:r>
        <w:rPr>
          <w:rFonts w:ascii="Amiri" w:hAnsi="Amiri" w:eastAsia="Amiri" w:cs="Amiri"/>
          <w:lang w:bidi="ar-SA"/>
          <w:color w:val="111111"/>
          <w:sz w:val="28"/>
          <w:szCs w:val="28"/>
          <w:rtl/>
        </w:rPr>
        <w:t xml:space="preserve">قرية إلى </w:t>
      </w:r>
      <w:r>
        <w:rPr>
          <w:rStyle w:val="FootnoteReference"/>
        </w:rPr>
        <w:footnoteReference w:id="5067"/>
      </w:r>
      <w:r>
        <w:rPr>
          <w:rFonts w:ascii="Amiri" w:hAnsi="Amiri" w:eastAsia="Amiri" w:cs="Amiri"/>
          <w:lang w:bidi="ar-SA"/>
          <w:color w:val="111111"/>
          <w:sz w:val="28"/>
          <w:szCs w:val="28"/>
          <w:rtl/>
        </w:rPr>
        <w:t xml:space="preserve">جنب القادسيّة فسر </w:t>
      </w:r>
      <w:r>
        <w:rPr>
          <w:rStyle w:val="FootnoteReference"/>
        </w:rPr>
        <w:footnoteReference w:id="5068"/>
      </w:r>
      <w:r>
        <w:rPr>
          <w:rFonts w:ascii="Amiri" w:hAnsi="Amiri" w:eastAsia="Amiri" w:cs="Amiri"/>
          <w:lang w:bidi="ar-SA"/>
          <w:color w:val="111111"/>
          <w:sz w:val="28"/>
          <w:szCs w:val="28"/>
          <w:rtl/>
        </w:rPr>
        <w:t xml:space="preserve">إليه في مائة رجل من أصحابك فإنّك تجده لاهياً متصيّداً، أو قائماً متلبّداً، أو خائفاً متلدِّداً، أو كامناً </w:t>
      </w:r>
      <w:r>
        <w:rPr>
          <w:rStyle w:val="FootnoteReference"/>
        </w:rPr>
        <w:footnoteReference w:id="5069"/>
      </w:r>
      <w:r>
        <w:rPr>
          <w:rFonts w:ascii="Amiri" w:hAnsi="Amiri" w:eastAsia="Amiri" w:cs="Amiri"/>
          <w:lang w:bidi="ar-SA"/>
          <w:color w:val="111111"/>
          <w:sz w:val="28"/>
          <w:szCs w:val="28"/>
          <w:rtl/>
        </w:rPr>
        <w:t xml:space="preserve">متردِّداً، فاقتله وجئني برأسه.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070"/>
      </w:r>
      <w:r>
        <w:rPr>
          <w:rFonts w:ascii="IRNazanin" w:hAnsi="IRNazanin" w:eastAsia="IRNazanin" w:cs="IRNazanin"/>
          <w:lang w:bidi="fa-IR"/>
          <w:color w:val="111111"/>
          <w:sz w:val="28"/>
          <w:szCs w:val="28"/>
          <w:rtl/>
        </w:rPr>
        <w:t xml:space="preserve">: فخرج حوشب </w:t>
      </w:r>
      <w:r>
        <w:rPr>
          <w:rStyle w:val="FootnoteReference"/>
        </w:rPr>
        <w:footnoteReference w:id="5071"/>
      </w:r>
      <w:r>
        <w:rPr>
          <w:rFonts w:ascii="Amiri" w:hAnsi="Amiri" w:eastAsia="Amiri" w:cs="Amiri"/>
          <w:lang w:bidi="ar-SA"/>
          <w:color w:val="111111"/>
          <w:sz w:val="28"/>
          <w:szCs w:val="28"/>
          <w:rtl/>
        </w:rPr>
        <w:t xml:space="preserve">بن يعلى الهمدانيّ </w:t>
      </w:r>
      <w:r>
        <w:rPr>
          <w:rStyle w:val="FootnoteReference"/>
        </w:rPr>
        <w:footnoteReference w:id="5072"/>
      </w:r>
      <w:r>
        <w:rPr>
          <w:rFonts w:ascii="Amiri" w:hAnsi="Amiri" w:eastAsia="Amiri" w:cs="Amiri"/>
          <w:lang w:bidi="ar-SA"/>
          <w:color w:val="111111"/>
          <w:sz w:val="28"/>
          <w:szCs w:val="28"/>
          <w:rtl/>
        </w:rPr>
        <w:t xml:space="preserve">في مائة رجل من أصحابه </w:t>
      </w:r>
      <w:r>
        <w:rPr>
          <w:rStyle w:val="FootnoteReference"/>
        </w:rPr>
        <w:footnoteReference w:id="5073"/>
      </w:r>
      <w:r>
        <w:rPr>
          <w:rFonts w:ascii="Amiri" w:hAnsi="Amiri" w:eastAsia="Amiri" w:cs="Amiri"/>
          <w:lang w:bidi="ar-SA"/>
          <w:color w:val="111111"/>
          <w:sz w:val="28"/>
          <w:szCs w:val="28"/>
          <w:rtl/>
        </w:rPr>
        <w:t xml:space="preserve">، حتّى صار إلى قرية محمّد بن الأشعث، وعلم ابن الأشعث بذلك </w:t>
      </w:r>
      <w:r>
        <w:rPr>
          <w:rStyle w:val="FootnoteReference"/>
        </w:rPr>
        <w:footnoteReference w:id="5074"/>
      </w:r>
      <w:r>
        <w:rPr>
          <w:rFonts w:ascii="Amiri" w:hAnsi="Amiri" w:eastAsia="Amiri" w:cs="Amiri"/>
          <w:lang w:bidi="ar-SA"/>
          <w:color w:val="111111"/>
          <w:sz w:val="28"/>
          <w:szCs w:val="28"/>
          <w:rtl/>
        </w:rPr>
        <w:t xml:space="preserve">، فخرج من باب له آخر في جوف اللّيل هارباً، ومضى نحو البصرة إلى مصعب بن الزّبير. </w:t>
      </w:r>
      <w:r>
        <w:rPr>
          <w:rStyle w:val="FootnoteReference"/>
        </w:rPr>
        <w:footnoteReference w:id="5075"/>
      </w:r>
      <w:r>
        <w:rPr>
          <w:rFonts w:ascii="Amiri" w:hAnsi="Amiri" w:eastAsia="Amiri" w:cs="Amiri"/>
          <w:lang w:bidi="ar-SA"/>
          <w:color w:val="111111"/>
          <w:sz w:val="28"/>
          <w:szCs w:val="28"/>
          <w:rtl/>
        </w:rPr>
        <w:t xml:space="preserve">قال: وأصبح حوشب بن يعلى هذا وقد علم أنّ محمّد بن الأشعث قد هرب، فكتب </w:t>
      </w:r>
      <w:r>
        <w:rPr>
          <w:rStyle w:val="FootnoteReference"/>
        </w:rPr>
        <w:footnoteReference w:id="5076"/>
      </w:r>
      <w:r>
        <w:rPr>
          <w:rFonts w:ascii="Amiri" w:hAnsi="Amiri" w:eastAsia="Amiri" w:cs="Amiri"/>
          <w:lang w:bidi="ar-SA"/>
          <w:color w:val="111111"/>
          <w:sz w:val="28"/>
          <w:szCs w:val="28"/>
          <w:rtl/>
        </w:rPr>
        <w:t xml:space="preserve">إلى المختار بذلك، فكتب إليه المختار:</w:t>
      </w:r>
    </w:p>
    <w:p>
      <w:pPr>
        <w:pStyle w:val="BookText"/>
      </w:pPr>
      <w:r>
        <w:rPr>
          <w:rFonts w:ascii="Amiri" w:hAnsi="Amiri" w:eastAsia="Amiri" w:cs="Amiri"/>
          <w:lang w:bidi="ar-SA"/>
          <w:color w:val="111111"/>
          <w:sz w:val="28"/>
          <w:szCs w:val="28"/>
          <w:rtl/>
        </w:rPr>
        <w:t xml:space="preserve">إنّك قد ضيّعت الحزم </w:t>
      </w:r>
      <w:r>
        <w:rPr>
          <w:rStyle w:val="FootnoteReference"/>
        </w:rPr>
        <w:footnoteReference w:id="5077"/>
      </w:r>
      <w:r>
        <w:rPr>
          <w:rFonts w:ascii="Amiri" w:hAnsi="Amiri" w:eastAsia="Amiri" w:cs="Amiri"/>
          <w:lang w:bidi="ar-SA"/>
          <w:color w:val="111111"/>
          <w:sz w:val="28"/>
          <w:szCs w:val="28"/>
          <w:rtl/>
        </w:rPr>
        <w:t xml:space="preserve">ولم تأخذ بالوثيقة </w:t>
      </w:r>
      <w:r>
        <w:rPr>
          <w:rStyle w:val="FootnoteReference"/>
        </w:rPr>
        <w:footnoteReference w:id="5078"/>
      </w:r>
      <w:r>
        <w:rPr>
          <w:rFonts w:ascii="Amiri" w:hAnsi="Amiri" w:eastAsia="Amiri" w:cs="Amiri"/>
          <w:lang w:bidi="ar-SA"/>
          <w:color w:val="111111"/>
          <w:sz w:val="28"/>
          <w:szCs w:val="28"/>
          <w:rtl/>
        </w:rPr>
        <w:t xml:space="preserve">، فإذا قد فاتك الرّجل، فاهدم قصره، وأخرب </w:t>
      </w:r>
      <w:r>
        <w:rPr>
          <w:rStyle w:val="FootnoteReference"/>
        </w:rPr>
        <w:footnoteReference w:id="5079"/>
      </w:r>
      <w:r>
        <w:rPr>
          <w:rFonts w:ascii="Amiri" w:hAnsi="Amiri" w:eastAsia="Amiri" w:cs="Amiri"/>
          <w:lang w:bidi="ar-SA"/>
          <w:color w:val="111111"/>
          <w:sz w:val="28"/>
          <w:szCs w:val="28"/>
          <w:rtl/>
        </w:rPr>
        <w:t xml:space="preserve">قريته، وأتني </w:t>
      </w:r>
      <w:r>
        <w:rPr>
          <w:rStyle w:val="FootnoteReference"/>
        </w:rPr>
        <w:footnoteReference w:id="5080"/>
      </w:r>
      <w:r>
        <w:rPr>
          <w:rFonts w:ascii="IRNazanin" w:hAnsi="IRNazanin" w:eastAsia="IRNazanin" w:cs="IRNazanin"/>
          <w:lang w:bidi="fa-IR"/>
          <w:color w:val="111111"/>
          <w:sz w:val="28"/>
          <w:szCs w:val="28"/>
          <w:rtl/>
        </w:rPr>
        <w:t xml:space="preserve">بأمواله!</w:t>
      </w:r>
    </w:p>
    <w:p>
      <w:pPr>
        <w:pStyle w:val="BookText"/>
      </w:pPr>
      <w:r>
        <w:rPr>
          <w:rFonts w:ascii="Amiri" w:hAnsi="Amiri" w:eastAsia="Amiri" w:cs="Amiri"/>
          <w:lang w:bidi="ar-SA"/>
          <w:color w:val="111111"/>
          <w:sz w:val="28"/>
          <w:szCs w:val="28"/>
          <w:rtl/>
        </w:rPr>
        <w:t xml:space="preserve">قال: فهدمت دار محمّد بن الأشعث، وأمر المختار بنقضها، فبنوا به دار حجر بن عديّ الكندي رحمه الله.</w:t>
      </w:r>
    </w:p>
    <w:p>
      <w:pPr>
        <w:pStyle w:val="BookText"/>
      </w:pPr>
      <w:r>
        <w:rPr>
          <w:rFonts w:ascii="Amiri" w:hAnsi="Amiri" w:eastAsia="Amiri" w:cs="Amiri"/>
          <w:lang w:bidi="ar-SA"/>
          <w:color w:val="111111"/>
          <w:sz w:val="28"/>
          <w:szCs w:val="28"/>
          <w:rtl/>
        </w:rPr>
        <w:t xml:space="preserve">قال: وصار محمّد بن الأشعث إلى مصعب بن الزّبير فالتجأ إليه، </w:t>
      </w:r>
      <w:r>
        <w:rPr>
          <w:rStyle w:val="FootnoteReference"/>
        </w:rPr>
        <w:footnoteReference w:id="5081"/>
      </w:r>
      <w:r>
        <w:rPr>
          <w:rFonts w:ascii="Amiri" w:hAnsi="Amiri" w:eastAsia="Amiri" w:cs="Amiri"/>
          <w:lang w:bidi="ar-SA"/>
          <w:color w:val="111111"/>
          <w:sz w:val="28"/>
          <w:szCs w:val="28"/>
          <w:rtl/>
        </w:rPr>
        <w:t xml:space="preserve">فقال له مصعب: ما وراءك </w:t>
      </w:r>
      <w:r>
        <w:rPr>
          <w:rStyle w:val="FootnoteReference"/>
        </w:rPr>
        <w:footnoteReference w:id="5082"/>
      </w:r>
      <w:r>
        <w:rPr>
          <w:rFonts w:ascii="Amiri" w:hAnsi="Amiri" w:eastAsia="Amiri" w:cs="Amiri"/>
          <w:lang w:bidi="ar-SA"/>
          <w:color w:val="111111"/>
          <w:sz w:val="28"/>
          <w:szCs w:val="28"/>
          <w:rtl/>
        </w:rPr>
        <w:t xml:space="preserve">؟ فقال: ورائي </w:t>
      </w:r>
      <w:r>
        <w:rPr>
          <w:rStyle w:val="FootnoteReference"/>
        </w:rPr>
        <w:footnoteReference w:id="5083"/>
      </w:r>
      <w:r>
        <w:rPr>
          <w:rFonts w:ascii="Amiri" w:hAnsi="Amiri" w:eastAsia="Amiri" w:cs="Amiri"/>
          <w:lang w:bidi="ar-SA"/>
          <w:color w:val="111111"/>
          <w:sz w:val="28"/>
          <w:szCs w:val="28"/>
          <w:rtl/>
        </w:rPr>
        <w:t xml:space="preserve">واللَّه أ يّها الأمير </w:t>
      </w:r>
      <w:r>
        <w:rPr>
          <w:rStyle w:val="FootnoteReference"/>
        </w:rPr>
        <w:footnoteReference w:id="5084"/>
      </w:r>
      <w:r>
        <w:rPr>
          <w:rFonts w:ascii="Amiri" w:hAnsi="Amiri" w:eastAsia="Amiri" w:cs="Amiri"/>
          <w:lang w:bidi="ar-SA"/>
          <w:color w:val="111111"/>
          <w:sz w:val="28"/>
          <w:szCs w:val="28"/>
          <w:rtl/>
        </w:rPr>
        <w:t xml:space="preserve">التّرك والدّيلم! هذا المختار </w:t>
      </w:r>
      <w:r>
        <w:rPr>
          <w:rStyle w:val="FootnoteReference"/>
        </w:rPr>
        <w:footnoteReference w:id="5085"/>
      </w:r>
      <w:r>
        <w:rPr>
          <w:rFonts w:ascii="Amiri" w:hAnsi="Amiri" w:eastAsia="Amiri" w:cs="Amiri"/>
          <w:lang w:bidi="ar-SA"/>
          <w:color w:val="111111"/>
          <w:sz w:val="28"/>
          <w:szCs w:val="28"/>
          <w:rtl/>
        </w:rPr>
        <w:t xml:space="preserve">بن أبي عبيد </w:t>
      </w:r>
      <w:r>
        <w:rPr>
          <w:rStyle w:val="FootnoteReference"/>
        </w:rPr>
        <w:footnoteReference w:id="5086"/>
      </w:r>
      <w:r>
        <w:rPr>
          <w:rFonts w:ascii="IRNazanin" w:hAnsi="IRNazanin" w:eastAsia="IRNazanin" w:cs="IRNazanin"/>
          <w:lang w:bidi="fa-IR"/>
          <w:color w:val="111111"/>
          <w:sz w:val="28"/>
          <w:szCs w:val="28"/>
          <w:rtl/>
        </w:rPr>
        <w:t xml:space="preserve">قد غلب على الأرض، فهو </w:t>
      </w:r>
      <w:r>
        <w:rPr>
          <w:rStyle w:val="FootnoteReference"/>
        </w:rPr>
        <w:footnoteReference w:id="5087"/>
      </w:r>
      <w:r>
        <w:rPr>
          <w:rFonts w:ascii="Amiri" w:hAnsi="Amiri" w:eastAsia="Amiri" w:cs="Amiri"/>
          <w:lang w:bidi="ar-SA"/>
          <w:color w:val="111111"/>
          <w:sz w:val="28"/>
          <w:szCs w:val="28"/>
          <w:rtl/>
        </w:rPr>
        <w:t xml:space="preserve">يقتل النّاس كيف شاء، وقد قتل إلى السّاعة </w:t>
      </w:r>
      <w:r>
        <w:rPr>
          <w:rStyle w:val="FootnoteReference"/>
        </w:rPr>
        <w:footnoteReference w:id="5088"/>
      </w:r>
      <w:r>
        <w:rPr>
          <w:rFonts w:ascii="Amiri" w:hAnsi="Amiri" w:eastAsia="Amiri" w:cs="Amiri"/>
          <w:lang w:bidi="ar-SA"/>
          <w:color w:val="111111"/>
          <w:sz w:val="28"/>
          <w:szCs w:val="28"/>
          <w:rtl/>
        </w:rPr>
        <w:t xml:space="preserve">هذه ممّن يتّهم بقتال الحسين بن عليّ أكثر من ثلاثة آلاف </w:t>
      </w:r>
      <w:r>
        <w:rPr>
          <w:rStyle w:val="FootnoteReference"/>
        </w:rPr>
        <w:footnoteReference w:id="5089"/>
      </w:r>
      <w:r>
        <w:rPr>
          <w:rFonts w:ascii="IRNazanin" w:hAnsi="IRNazanin" w:eastAsia="IRNazanin" w:cs="IRNazanin"/>
          <w:lang w:bidi="fa-IR"/>
          <w:color w:val="111111"/>
          <w:sz w:val="28"/>
          <w:szCs w:val="28"/>
          <w:rtl/>
        </w:rPr>
        <w:t xml:space="preserve">، </w:t>
      </w:r>
      <w:r>
        <w:rPr>
          <w:rStyle w:val="FootnoteReference"/>
        </w:rPr>
        <w:footnoteReference w:id="5090"/>
      </w:r>
      <w:r>
        <w:rPr>
          <w:rFonts w:ascii="Amiri" w:hAnsi="Amiri" w:eastAsia="Amiri" w:cs="Amiri"/>
          <w:lang w:bidi="ar-SA"/>
          <w:color w:val="111111"/>
          <w:sz w:val="28"/>
          <w:szCs w:val="28"/>
          <w:rtl/>
        </w:rPr>
        <w:t xml:space="preserve">وقد كان أعطاني الأمان، ثمّ إنّه بعث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ببعض أصحابه، فأراد </w:t>
      </w:r>
      <w:r>
        <w:rPr>
          <w:rStyle w:val="FootnoteReference"/>
        </w:rPr>
        <w:footnoteReference w:id="5091"/>
      </w:r>
      <w:r>
        <w:rPr>
          <w:rFonts w:ascii="Amiri" w:hAnsi="Amiri" w:eastAsia="Amiri" w:cs="Amiri"/>
          <w:lang w:bidi="ar-SA"/>
          <w:color w:val="111111"/>
          <w:sz w:val="28"/>
          <w:szCs w:val="28"/>
          <w:rtl/>
        </w:rPr>
        <w:t xml:space="preserve">قتلي، فهربت إليك، </w:t>
      </w:r>
      <w:r>
        <w:rPr>
          <w:rStyle w:val="FootnoteReference"/>
        </w:rPr>
        <w:footnoteReference w:id="5092"/>
      </w:r>
      <w:r>
        <w:rPr>
          <w:rFonts w:ascii="Amiri" w:hAnsi="Amiri" w:eastAsia="Amiri" w:cs="Amiri"/>
          <w:lang w:bidi="ar-SA"/>
          <w:color w:val="111111"/>
          <w:sz w:val="28"/>
          <w:szCs w:val="28"/>
          <w:rtl/>
        </w:rPr>
        <w:t xml:space="preserve">فهذه قصّتي وهذه حالي </w:t>
      </w:r>
      <w:r>
        <w:rPr>
          <w:rStyle w:val="FootnoteReference"/>
        </w:rPr>
        <w:footnoteReference w:id="5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وثب رجل من كندة ممّن قدم مع محمّد بن الأشعث حتّى وقف بين يدي مصعب ابن الزّبير فأنشأ يقول أبياتاً مطلعها:</w:t>
      </w:r>
    </w:p>
    <w:p>
      <w:pPr>
        <w:pStyle w:val="BookText"/>
      </w:pPr>
      <w:r>
        <w:rPr>
          <w:rFonts w:ascii="Amiri" w:hAnsi="Amiri" w:eastAsia="Amiri" w:cs="Amiri"/>
          <w:lang w:bidi="ar-SA"/>
          <w:color w:val="111111"/>
          <w:sz w:val="28"/>
          <w:szCs w:val="28"/>
          <w:rtl/>
        </w:rPr>
        <w:t xml:space="preserve">إنّ قوماً من كندة الأخيار *** بين قيس وبين آل المذار</w:t>
      </w:r>
    </w:p>
    <w:p>
      <w:pPr>
        <w:pStyle w:val="BookText"/>
      </w:pPr>
      <w:r>
        <w:rPr>
          <w:rFonts w:ascii="Amiri" w:hAnsi="Amiri" w:eastAsia="Amiri" w:cs="Amiri"/>
          <w:lang w:bidi="ar-SA"/>
          <w:color w:val="111111"/>
          <w:sz w:val="28"/>
          <w:szCs w:val="28"/>
          <w:rtl/>
        </w:rPr>
        <w:t xml:space="preserve">إلى آخرها. قال: فقال له مصعب بن الزّبير: يا أخا كندة! إنّي قد فهمت كلامك، وإنّي أعمل برأي أمير المؤمنين، وهو الّذي ولّاني البصرة وأمرني بحرب الأزارقة، وهذا المهلب ابن أبي صفرة في وجوههم يحاربهم، فلا تعجلوا فإنّ المختار له مدّة هو بالغها.</w:t>
      </w:r>
    </w:p>
    <w:p>
      <w:pPr>
        <w:pStyle w:val="BookText"/>
      </w:pPr>
      <w:r>
        <w:rPr>
          <w:rFonts w:ascii="Amiri" w:hAnsi="Amiri" w:eastAsia="Amiri" w:cs="Amiri"/>
          <w:lang w:bidi="ar-SA"/>
          <w:color w:val="111111"/>
          <w:sz w:val="28"/>
          <w:szCs w:val="28"/>
          <w:rtl/>
        </w:rPr>
        <w:t xml:space="preserve">قال: فأقام محمّد بن الأشعث عند مصعب بن الزّبير بالبصرة، وبلغ عبدالملك بن مروان ما فيه المختار من غلبته على البلاد وقتله للنّاس، فأحبّ أن يبدو به قبل غيره، ثمّ يتفرّغ لعبداللَّه بن الزّبير وأخيه مصعب بن الزّبير- واللَّه أعلم.</w:t>
      </w:r>
    </w:p>
    <w:p>
      <w:pPr>
        <w:pStyle w:val="BookText"/>
      </w:pPr>
      <w:r>
        <w:rPr>
          <w:rFonts w:ascii="Amiri" w:hAnsi="Amiri" w:eastAsia="Amiri" w:cs="Amiri"/>
          <w:lang w:bidi="ar-SA"/>
          <w:color w:val="111111"/>
          <w:sz w:val="28"/>
          <w:szCs w:val="28"/>
          <w:rtl/>
        </w:rPr>
        <w:t xml:space="preserve">ابن أعثم، الفتوح، 6/ 137- 139/ مثله الخوارزمي، مقتل الحسين، 2/ 224- 225</w:t>
      </w:r>
    </w:p>
    <w:p>
      <w:pPr>
        <w:pStyle w:val="BookText"/>
      </w:pPr>
      <w:r>
        <w:rPr>
          <w:rFonts w:ascii="Amiri" w:hAnsi="Amiri" w:eastAsia="Amiri" w:cs="Amiri"/>
          <w:lang w:bidi="ar-SA"/>
          <w:color w:val="111111"/>
          <w:sz w:val="28"/>
          <w:szCs w:val="28"/>
          <w:rtl/>
        </w:rPr>
        <w:t xml:space="preserve">[عدّة من أصحابنا، عن] سهل بن زياد، عن يعقوب بن يزيد أو غيره، عن سليمان كاتب عليِّ بن يقطين، عمّن ذكره، عن أبي عبداللَّه عليه السلام، قال: إنّ الأشعث بن قيس شرك في دم أمير المؤمنين عليه السلام، وابنته جعدة سمّت الحسن عليه السلام، ومحمّد ابنه شرك في دم الحسين عليه السلام.</w:t>
      </w:r>
    </w:p>
    <w:p>
      <w:pPr>
        <w:pStyle w:val="BookText"/>
      </w:pPr>
      <w:r>
        <w:rPr>
          <w:rFonts w:ascii="Amiri" w:hAnsi="Amiri" w:eastAsia="Amiri" w:cs="Amiri"/>
          <w:lang w:bidi="ar-SA"/>
          <w:color w:val="111111"/>
          <w:sz w:val="28"/>
          <w:szCs w:val="28"/>
          <w:rtl/>
        </w:rPr>
        <w:t xml:space="preserve">الكليني، الرّوضة من الكافي، 8/ 167 رقم 187/ عنه: المجلسي، البحار، 42/ 228، 44/ 142؛ البحراني، العوالم، 16/ 283</w:t>
      </w:r>
    </w:p>
    <w:p>
      <w:pPr>
        <w:pStyle w:val="BookText"/>
      </w:pPr>
      <w:r>
        <w:rPr>
          <w:rFonts w:ascii="Amiri" w:hAnsi="Amiri" w:eastAsia="Amiri" w:cs="Amiri"/>
          <w:lang w:bidi="ar-SA"/>
          <w:color w:val="111111"/>
          <w:sz w:val="28"/>
          <w:szCs w:val="28"/>
          <w:rtl/>
        </w:rPr>
        <w:t xml:space="preserve">أشعث بن قيس الكنديّ أبو محمّد، سكن الكوفة، ارتدّ بعد النّبيّ صلى الله عليه و آله في ردّة أهل ياسر، وزوّجه أبو بكر أخته أمّ فروة، وكانت عوراء، فولدت له محمّداً.</w:t>
      </w:r>
    </w:p>
    <w:p>
      <w:pPr>
        <w:pStyle w:val="BookText"/>
      </w:pPr>
      <w:r>
        <w:rPr>
          <w:rFonts w:ascii="Amiri" w:hAnsi="Amiri" w:eastAsia="Amiri" w:cs="Amiri"/>
          <w:lang w:bidi="ar-SA"/>
          <w:color w:val="111111"/>
          <w:sz w:val="28"/>
          <w:szCs w:val="28"/>
          <w:rtl/>
        </w:rPr>
        <w:t xml:space="preserve">الطّوسي، الرّجال،/ 4</w:t>
      </w:r>
    </w:p>
    <w:p>
      <w:pPr>
        <w:pStyle w:val="BookText"/>
      </w:pPr>
      <w:r>
        <w:rPr>
          <w:rFonts w:ascii="Amiri" w:hAnsi="Amiri" w:eastAsia="Amiri" w:cs="Amiri"/>
          <w:lang w:bidi="ar-SA"/>
          <w:color w:val="111111"/>
          <w:sz w:val="28"/>
          <w:szCs w:val="28"/>
          <w:rtl/>
        </w:rPr>
        <w:t xml:space="preserve">أخبرنا أبو غالب بن البنّا، أنبأنا أبو الحسين بن الآبنوسيّ، أنبأنا أبو الحسين محمّد ابن عبدالرّحمان بن جعفر بن خشنام الدّينوريّ، حدّثنا أبو عبداللَّه الحسين بن إسماعيل المحامليّ، حدّثنا أبو حذافة أحمد بن إسماعيل السّهميّ، حدّثنا مالك بن أنس، عن يحيى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سعيد، عن </w:t>
      </w:r>
      <w:r>
        <w:rPr>
          <w:rStyle w:val="FootnoteReference"/>
        </w:rPr>
        <w:footnoteReference w:id="5094"/>
      </w:r>
      <w:r>
        <w:rPr>
          <w:rFonts w:ascii="Amiri" w:hAnsi="Amiri" w:eastAsia="Amiri" w:cs="Amiri"/>
          <w:lang w:bidi="ar-SA"/>
          <w:color w:val="111111"/>
          <w:sz w:val="28"/>
          <w:szCs w:val="28"/>
          <w:rtl/>
        </w:rPr>
        <w:t xml:space="preserve">سليمان بن يسار أنّ محمّد بن الأشعث أخبره أنّ عمّة له يهوديّة أو نصرانيّة توفّيت، وأنّ محمّد بن الأشعث ذكر ذلك لعمر بن الخطّاب، </w:t>
      </w:r>
      <w:r>
        <w:rPr>
          <w:rStyle w:val="FootnoteReference"/>
        </w:rPr>
        <w:footnoteReference w:id="5095"/>
      </w:r>
      <w:r>
        <w:rPr>
          <w:rFonts w:ascii="Amiri" w:hAnsi="Amiri" w:eastAsia="Amiri" w:cs="Amiri"/>
          <w:lang w:bidi="ar-SA"/>
          <w:color w:val="111111"/>
          <w:sz w:val="28"/>
          <w:szCs w:val="28"/>
          <w:rtl/>
        </w:rPr>
        <w:t xml:space="preserve">وقال له عثمان بن عفّان: أتراني نسيتُ ما قال لك عمر؟ ثمّ قال: يرثها أهل دينها </w:t>
      </w:r>
      <w:r>
        <w:rPr>
          <w:rStyle w:val="FootnoteReference"/>
        </w:rPr>
        <w:footnoteReference w:id="5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 سليمان من وجه آخر، عن محمّد، وليس فيه سؤال محمّد.</w:t>
      </w:r>
    </w:p>
    <w:p>
      <w:pPr>
        <w:pStyle w:val="BookText"/>
      </w:pPr>
      <w:r>
        <w:rPr>
          <w:rFonts w:ascii="Amiri" w:hAnsi="Amiri" w:eastAsia="Amiri" w:cs="Amiri"/>
          <w:lang w:bidi="ar-SA"/>
          <w:color w:val="111111"/>
          <w:sz w:val="28"/>
          <w:szCs w:val="28"/>
          <w:rtl/>
        </w:rPr>
        <w:t xml:space="preserve">ابن عساكر، تاريخ دمشق، 55/ 94- 95، مختصر ابن منظور، 22/ 41</w:t>
      </w:r>
    </w:p>
    <w:p>
      <w:pPr>
        <w:pStyle w:val="BookText"/>
      </w:pPr>
      <w:r>
        <w:rPr>
          <w:rFonts w:ascii="Amiri" w:hAnsi="Amiri" w:eastAsia="Amiri" w:cs="Amiri"/>
          <w:lang w:bidi="ar-SA"/>
          <w:color w:val="111111"/>
          <w:sz w:val="28"/>
          <w:szCs w:val="28"/>
          <w:rtl/>
        </w:rPr>
        <w:t xml:space="preserve">أخبرناه أبو غالب وأبو عبداللَّه ابنا البنّا، قالا: أنبأنا أبو سعد محمّد بن الحسين بن عبداللَّه ابن أبي علانة، أنبأنا أبو طاهر المخلص، أنبأنا أبو القاسم البغويّ، حدّثنا عبدالأعلى بن حمّاد النّرسيّ، حدّثنا حمّاد بن سلمة، عن يحيى بن سعيد، عن سليمان بن يسار، عن محمّد ابن الأشعث بن قيس أنّ عمّة الأشعث ماتت وهي نصرانيّة، فلم يورثه عمر منها شيئاً.</w:t>
      </w:r>
    </w:p>
    <w:p>
      <w:pPr>
        <w:pStyle w:val="BookText"/>
      </w:pPr>
      <w:r>
        <w:rPr>
          <w:rFonts w:ascii="Amiri" w:hAnsi="Amiri" w:eastAsia="Amiri" w:cs="Amiri"/>
          <w:lang w:bidi="ar-SA"/>
          <w:color w:val="111111"/>
          <w:sz w:val="28"/>
          <w:szCs w:val="28"/>
          <w:rtl/>
        </w:rPr>
        <w:t xml:space="preserve">وروي من وجه آخر أنّ الأشعث هو الّذي استفتى عُمَر.</w:t>
      </w:r>
    </w:p>
    <w:p>
      <w:pPr>
        <w:pStyle w:val="BookText"/>
      </w:pPr>
      <w:r>
        <w:rPr>
          <w:rFonts w:ascii="Amiri" w:hAnsi="Amiri" w:eastAsia="Amiri" w:cs="Amiri"/>
          <w:lang w:bidi="ar-SA"/>
          <w:color w:val="111111"/>
          <w:sz w:val="28"/>
          <w:szCs w:val="28"/>
          <w:rtl/>
        </w:rPr>
        <w:t xml:space="preserve">أخبرنا أبو غالب وأبو عبداللَّه أيضاً، قالا: أنبأنا محمّد بن الحسين الفقيه قال: قُرئ على أبي طاهر الذّهبيّ، أنبأنا أبو القاسم البغويّ، حدّثنا عبدالأعلى بن حمّاد، حدّثنا حمّاد، عن داوود بن أبي هند، عن الشّعبيّ، عن مسروق بن الأجدع: أنّ الأشعث بن قيس قدم وافداً على عمر بن الخطّاب، وقد ماتت عمّته المغزلة بنت الحارث وكانت نصرانيّة، فقال عمر: أتريد ميراث المغزلة بنت الحارث؟ قال: نعم. قال عمر: إنّه لا يتوارث أهل ملّتين شي ء.</w:t>
      </w:r>
    </w:p>
    <w:p>
      <w:pPr>
        <w:pStyle w:val="BookText"/>
      </w:pPr>
      <w:r>
        <w:rPr>
          <w:rFonts w:ascii="Amiri" w:hAnsi="Amiri" w:eastAsia="Amiri" w:cs="Amiri"/>
          <w:lang w:bidi="ar-SA"/>
          <w:color w:val="111111"/>
          <w:sz w:val="28"/>
          <w:szCs w:val="28"/>
          <w:rtl/>
        </w:rPr>
        <w:t xml:space="preserve">[قال ابن عساكر:] وهذا أشبه بالصّواب، فإنّ محمّداً يصغر عن ذلك، وإنّما ولد بعد أبي بكر، أو في خلافته، وأبوه الأشعث بقي إلى الزّمان الحسن بن عليّ، وهو كان الوارث؛ لأ نّها عمّته أو عمّة ابنه، فهي اخته، ونسبها يدلّ على أ نّها عمّته، فحديث مالك وهم، واللَّه أعلم.</w:t>
      </w:r>
    </w:p>
    <w:p>
      <w:pPr>
        <w:pStyle w:val="BookText"/>
      </w:pPr>
      <w:r>
        <w:rPr>
          <w:rFonts w:ascii="Amiri" w:hAnsi="Amiri" w:eastAsia="Amiri" w:cs="Amiri"/>
          <w:lang w:bidi="ar-SA"/>
          <w:color w:val="111111"/>
          <w:sz w:val="28"/>
          <w:szCs w:val="28"/>
          <w:rtl/>
        </w:rPr>
        <w:t xml:space="preserve">ابن عساكر، تاريخ دمشق، 55/ 95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سبب لحوق محمّد بن الأشعث بمصعب إلى البصرة، أنّ المختار لمّا ظهر على الكوفة فجدّ </w:t>
      </w:r>
      <w:r>
        <w:rPr>
          <w:rStyle w:val="FootnoteReference"/>
        </w:rPr>
        <w:footnoteReference w:id="5097"/>
      </w:r>
      <w:r>
        <w:rPr>
          <w:rFonts w:ascii="Amiri" w:hAnsi="Amiri" w:eastAsia="Amiri" w:cs="Amiri"/>
          <w:lang w:bidi="ar-SA"/>
          <w:color w:val="111111"/>
          <w:sz w:val="28"/>
          <w:szCs w:val="28"/>
          <w:rtl/>
        </w:rPr>
        <w:t xml:space="preserve">في قتل كلّ من قاتل الحسين، وكان محمّد ممّن شهد قتله.</w:t>
      </w:r>
    </w:p>
    <w:p>
      <w:pPr>
        <w:pStyle w:val="BookText"/>
      </w:pPr>
      <w:r>
        <w:rPr>
          <w:rFonts w:ascii="Amiri" w:hAnsi="Amiri" w:eastAsia="Amiri" w:cs="Amiri"/>
          <w:lang w:bidi="ar-SA"/>
          <w:color w:val="111111"/>
          <w:sz w:val="28"/>
          <w:szCs w:val="28"/>
          <w:rtl/>
        </w:rPr>
        <w:t xml:space="preserve">ابن عساكر، تاريخ دمشق، 55/ 96</w:t>
      </w:r>
    </w:p>
    <w:p>
      <w:pPr>
        <w:pStyle w:val="BookText"/>
      </w:pPr>
      <w:r>
        <w:rPr>
          <w:rFonts w:ascii="Amiri" w:hAnsi="Amiri" w:eastAsia="Amiri" w:cs="Amiri"/>
          <w:lang w:bidi="ar-SA"/>
          <w:color w:val="111111"/>
          <w:sz w:val="28"/>
          <w:szCs w:val="28"/>
          <w:rtl/>
        </w:rPr>
        <w:t xml:space="preserve">وأرسل إلى محمّد بن الأشعث- وهو في قرية له إلى جنب القادسيّة- </w:t>
      </w:r>
      <w:r>
        <w:rPr>
          <w:rStyle w:val="FootnoteReference"/>
        </w:rPr>
        <w:footnoteReference w:id="5098"/>
      </w:r>
      <w:r>
        <w:rPr>
          <w:rFonts w:ascii="Amiri" w:hAnsi="Amiri" w:eastAsia="Amiri" w:cs="Amiri"/>
          <w:lang w:bidi="ar-SA"/>
          <w:color w:val="111111"/>
          <w:sz w:val="28"/>
          <w:szCs w:val="28"/>
          <w:rtl/>
        </w:rPr>
        <w:t xml:space="preserve">فطلبوه فلم يجدوه وكان قد هرب </w:t>
      </w:r>
      <w:r>
        <w:rPr>
          <w:rStyle w:val="FootnoteReference"/>
        </w:rPr>
        <w:footnoteReference w:id="5099"/>
      </w:r>
      <w:r>
        <w:rPr>
          <w:rFonts w:ascii="Amiri" w:hAnsi="Amiri" w:eastAsia="Amiri" w:cs="Amiri"/>
          <w:lang w:bidi="ar-SA"/>
          <w:color w:val="111111"/>
          <w:sz w:val="28"/>
          <w:szCs w:val="28"/>
          <w:rtl/>
        </w:rPr>
        <w:t xml:space="preserve">إلى مصعب، فهدم المختار داره، وبنى بلبنها وطينها دار حجر بن عديّ الكنديّ، كان زياد قد هدمها. </w:t>
      </w:r>
      <w:r>
        <w:rPr>
          <w:rStyle w:val="FootnoteReference"/>
        </w:rPr>
        <w:footnoteReference w:id="5100"/>
      </w:r>
    </w:p>
    <w:p>
      <w:pPr>
        <w:pStyle w:val="BookText"/>
      </w:pPr>
      <w:r>
        <w:rPr>
          <w:rFonts w:ascii="Amiri" w:hAnsi="Amiri" w:eastAsia="Amiri" w:cs="Amiri"/>
          <w:lang w:bidi="ar-SA"/>
          <w:color w:val="111111"/>
          <w:sz w:val="28"/>
          <w:szCs w:val="28"/>
          <w:rtl/>
        </w:rPr>
        <w:t xml:space="preserve">خليلى، ترجمه كامل، 6/ 106</w:t>
      </w:r>
    </w:p>
    <w:p>
      <w:pPr>
        <w:pStyle w:val="BookText"/>
      </w:pPr>
      <w:r>
        <w:rPr>
          <w:rFonts w:ascii="Amiri" w:hAnsi="Amiri" w:eastAsia="Amiri" w:cs="Amiri"/>
          <w:lang w:bidi="ar-SA"/>
          <w:color w:val="111111"/>
          <w:sz w:val="28"/>
          <w:szCs w:val="28"/>
          <w:rtl/>
        </w:rPr>
        <w:t xml:space="preserve">ابن الأثير، الكامل، 3/ 371- 372/ عنه: القمّي، نفس المهموم،/ 600- 601؛ مثله النّويري، نهاية الإرب، 21/ 33</w:t>
      </w:r>
    </w:p>
    <w:p>
      <w:pPr>
        <w:pStyle w:val="BookText"/>
      </w:pPr>
      <w:r>
        <w:rPr>
          <w:rFonts w:ascii="Amiri" w:hAnsi="Amiri" w:eastAsia="Amiri" w:cs="Amiri"/>
          <w:lang w:bidi="ar-SA"/>
          <w:color w:val="111111"/>
          <w:sz w:val="28"/>
          <w:szCs w:val="28"/>
          <w:rtl/>
        </w:rPr>
        <w:t xml:space="preserve">وأنفذ إلى محمّد بن الأشعث بن قيس وقد انهزم إلى قصر له في قرية إلى جنب القادسيّة، فقال: انطلق فإنّك تجده لاهياً </w:t>
      </w:r>
      <w:r>
        <w:rPr>
          <w:rStyle w:val="FootnoteReference"/>
        </w:rPr>
        <w:footnoteReference w:id="5101"/>
      </w:r>
      <w:r>
        <w:rPr>
          <w:rFonts w:ascii="Amiri" w:hAnsi="Amiri" w:eastAsia="Amiri" w:cs="Amiri"/>
          <w:lang w:bidi="ar-SA"/>
          <w:color w:val="111111"/>
          <w:sz w:val="28"/>
          <w:szCs w:val="28"/>
          <w:rtl/>
        </w:rPr>
        <w:t xml:space="preserve">متصيِّداً، أو قائماً متلبِّداً </w:t>
      </w:r>
      <w:r>
        <w:rPr>
          <w:rStyle w:val="FootnoteReference"/>
        </w:rPr>
        <w:footnoteReference w:id="5102"/>
      </w:r>
      <w:r>
        <w:rPr>
          <w:rFonts w:ascii="Amiri" w:hAnsi="Amiri" w:eastAsia="Amiri" w:cs="Amiri"/>
          <w:lang w:bidi="ar-SA"/>
          <w:color w:val="111111"/>
          <w:sz w:val="28"/>
          <w:szCs w:val="28"/>
          <w:rtl/>
        </w:rPr>
        <w:t xml:space="preserve">، أو خائفاً متلدّداً </w:t>
      </w:r>
      <w:r>
        <w:rPr>
          <w:rStyle w:val="FootnoteReference"/>
        </w:rPr>
        <w:footnoteReference w:id="5103"/>
      </w:r>
      <w:r>
        <w:rPr>
          <w:rFonts w:ascii="Amiri" w:hAnsi="Amiri" w:eastAsia="Amiri" w:cs="Amiri"/>
          <w:lang w:bidi="ar-SA"/>
          <w:color w:val="111111"/>
          <w:sz w:val="28"/>
          <w:szCs w:val="28"/>
          <w:rtl/>
        </w:rPr>
        <w:t xml:space="preserve">، أو كامناً متغمِّداً </w:t>
      </w:r>
      <w:r>
        <w:rPr>
          <w:rStyle w:val="FootnoteReference"/>
        </w:rPr>
        <w:footnoteReference w:id="5104"/>
      </w:r>
      <w:r>
        <w:rPr>
          <w:rFonts w:ascii="Amiri" w:hAnsi="Amiri" w:eastAsia="Amiri" w:cs="Amiri"/>
          <w:lang w:bidi="ar-SA"/>
          <w:color w:val="111111"/>
          <w:sz w:val="28"/>
          <w:szCs w:val="28"/>
          <w:rtl/>
        </w:rPr>
        <w:t xml:space="preserve">، فأتني برأسه.</w:t>
      </w:r>
    </w:p>
    <w:p>
      <w:pPr>
        <w:pStyle w:val="BookText"/>
      </w:pPr>
      <w:r>
        <w:rPr>
          <w:rFonts w:ascii="IRNazanin" w:hAnsi="IRNazanin" w:eastAsia="IRNazanin" w:cs="IRNazanin"/>
          <w:lang w:bidi="fa-IR"/>
          <w:color w:val="111111"/>
          <w:sz w:val="28"/>
          <w:szCs w:val="28"/>
          <w:rtl/>
        </w:rPr>
        <w:t xml:space="preserve">فأحاطوا بالقصر، وله بابان، فخرج </w:t>
      </w:r>
      <w:r>
        <w:rPr>
          <w:rStyle w:val="FootnoteReference"/>
        </w:rPr>
        <w:footnoteReference w:id="5105"/>
      </w:r>
      <w:r>
        <w:rPr>
          <w:rFonts w:ascii="IRNazanin" w:hAnsi="IRNazanin" w:eastAsia="IRNazanin" w:cs="IRNazanin"/>
          <w:lang w:bidi="fa-IR"/>
          <w:color w:val="111111"/>
          <w:sz w:val="28"/>
          <w:szCs w:val="28"/>
          <w:rtl/>
        </w:rPr>
        <w:t xml:space="preserve">ومشى إلى مصعب، فهدم القصر وداره </w:t>
      </w:r>
      <w:r>
        <w:rPr>
          <w:rStyle w:val="FootnoteReference"/>
        </w:rPr>
        <w:footnoteReference w:id="5106"/>
      </w:r>
      <w:r>
        <w:rPr>
          <w:rFonts w:ascii="Amiri" w:hAnsi="Amiri" w:eastAsia="Amiri" w:cs="Amiri"/>
          <w:lang w:bidi="ar-SA"/>
          <w:color w:val="111111"/>
          <w:sz w:val="28"/>
          <w:szCs w:val="28"/>
          <w:rtl/>
        </w:rPr>
        <w:t xml:space="preserve">، وأخذ ما كان فيهما </w:t>
      </w:r>
      <w:r>
        <w:rPr>
          <w:rStyle w:val="FootnoteReference"/>
        </w:rPr>
        <w:footnoteReference w:id="5107"/>
      </w:r>
      <w:r>
        <w:rPr>
          <w:rFonts w:ascii="Times New Roman" w:hAnsi="Times New Roman" w:eastAsia="Times New Roman" w:cs="Times New Roman"/>
          <w:lang w:val="en-US" w:bidi="en-US"/>
          <w:color w:val="111111"/>
          <w:sz w:val="28"/>
          <w:szCs w:val="28"/>
          <w:rtl/>
        </w:rPr>
        <w:t xml:space="preserve">.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122- 123/ عنه: المجلسي، البحار، 45/ 376؛ البحراني، العوالم، 17/ 696- 697؛ البهبهاني، الدّمعة السّاكبة، 5/ 245- 246؛ مثله المازندراني، معالي السّبطين </w:t>
      </w:r>
      <w:r>
        <w:rPr>
          <w:rStyle w:val="FootnoteReference"/>
        </w:rPr>
        <w:footnoteReference w:id="5108"/>
      </w:r>
      <w:r>
        <w:rPr>
          <w:rFonts w:ascii="IRNazanin" w:hAnsi="IRNazanin" w:eastAsia="IRNazanin" w:cs="IRNazanin"/>
          <w:lang w:bidi="fa-IR"/>
          <w:color w:val="111111"/>
          <w:sz w:val="28"/>
          <w:szCs w:val="28"/>
          <w:rtl/>
        </w:rPr>
        <w:t xml:space="preserve">، 2/ 251- 252</w:t>
      </w:r>
    </w:p>
    <w:p>
      <w:pPr>
        <w:pStyle w:val="BookText"/>
      </w:pPr>
      <w:r>
        <w:rPr>
          <w:rFonts w:ascii="Amiri" w:hAnsi="Amiri" w:eastAsia="Amiri" w:cs="Amiri"/>
          <w:lang w:bidi="ar-SA"/>
          <w:color w:val="111111"/>
          <w:sz w:val="28"/>
          <w:szCs w:val="28"/>
          <w:rtl/>
        </w:rPr>
        <w:t xml:space="preserve">وكان محمّد بن الأشعث بن قيس ممّن هرب إلى مصعب، فأمر المختار بهدم داره، وأن يُبنى بها دار حجر بن عديّ الّتي كان زياد هدمها.</w:t>
      </w:r>
    </w:p>
    <w:p>
      <w:pPr>
        <w:pStyle w:val="BookText"/>
      </w:pPr>
      <w:r>
        <w:rPr>
          <w:rFonts w:ascii="Amiri" w:hAnsi="Amiri" w:eastAsia="Amiri" w:cs="Amiri"/>
          <w:lang w:bidi="ar-SA"/>
          <w:color w:val="111111"/>
          <w:sz w:val="28"/>
          <w:szCs w:val="28"/>
          <w:rtl/>
        </w:rPr>
        <w:t xml:space="preserve">ابن كثير، البداية والنّهاية، 8/ 273</w:t>
      </w:r>
    </w:p>
    <w:p>
      <w:pPr>
        <w:pStyle w:val="BookText"/>
      </w:pPr>
      <w:r>
        <w:rPr>
          <w:rFonts w:ascii="Amiri" w:hAnsi="Amiri" w:eastAsia="Amiri" w:cs="Amiri"/>
          <w:lang w:bidi="ar-SA"/>
          <w:color w:val="111111"/>
          <w:sz w:val="28"/>
          <w:szCs w:val="28"/>
          <w:rtl/>
        </w:rPr>
        <w:t xml:space="preserve">ابن مندة ما رواه مالك، عن يحيى بن سعيد، عن سليمان بن يسار، أنّ محمّد بن أشعث أخبره أنّ عمّة له يهوديّاً توفّيت، وأ نّه سأل عمر: من يرثها؟ فقال: يرثها أهل دينها. ثمّ سأل عثمان، فقال له: أتراني نسيت ما قال لك عمر، يرثها أهل دينها؟</w:t>
      </w:r>
    </w:p>
    <w:p>
      <w:pPr>
        <w:pStyle w:val="BookText"/>
      </w:pPr>
      <w:r>
        <w:rPr>
          <w:rFonts w:ascii="Amiri" w:hAnsi="Amiri" w:eastAsia="Amiri" w:cs="Amiri"/>
          <w:lang w:bidi="ar-SA"/>
          <w:color w:val="111111"/>
          <w:sz w:val="28"/>
          <w:szCs w:val="28"/>
          <w:rtl/>
        </w:rPr>
        <w:t xml:space="preserve">ابن حجر، الإصابة، 3/ 483</w:t>
      </w:r>
    </w:p>
    <w:p>
      <w:pPr>
        <w:pStyle w:val="BookText"/>
      </w:pPr>
      <w:r>
        <w:rPr>
          <w:rFonts w:ascii="Amiri" w:hAnsi="Amiri" w:eastAsia="Amiri" w:cs="Amiri"/>
          <w:lang w:bidi="ar-SA"/>
          <w:color w:val="111111"/>
          <w:sz w:val="28"/>
          <w:szCs w:val="28"/>
          <w:rtl/>
        </w:rPr>
        <w:t xml:space="preserve">إنّ مالكاً روى عن يحيى بن سعيد، عن سليمان بن يسار أنّ محمّد بن الأشعث أخبره أنّ عمّة له يهوديّة ماتت وأنّ محمّد بن الأشعث ذكر ذلك لعمر بن الخطّاب وسأله من يرثها الحديث، فبهذا يتعيّن أن لاتكون امّه امّ فروة، لأنّ الأشعث إنّما تزوّج في خلافة الصّدّيق، فلا يتأتى لولدها أن يستفتي عمر لصغر سنِّه إذ ذاك ووجود والده، فإن كان صاحب التّرجمة ولد امّ فروة فالسّائل لعمر غيره، فلعلّ الأشعث هو الّذي سأل فوهم الرّاوي أو كان له ولداً آخر أكبر من ابن امّ فروة، أو كان والد السّائل آخر يسمّى الأشعث، فقد وقع في مسند البزّار في من أبهم اسمه من الصّحابة جدّ محمّد بن الأشعث وساق حديثاً من رواية محمّد بن الأشعث عن أبيه، عن جدِّه ولم يسمّه، وهو عنده غير الأشعث بن قيس الكنديّ، وذكره ابن حبّان في الثّقات. </w:t>
      </w:r>
      <w:r>
        <w:rPr>
          <w:rStyle w:val="FootnoteReference"/>
        </w:rPr>
        <w:footnoteReference w:id="5109"/>
      </w:r>
    </w:p>
    <w:p>
      <w:pPr>
        <w:pStyle w:val="BookText"/>
      </w:pPr>
      <w:r>
        <w:rPr>
          <w:rFonts w:ascii="Amiri" w:hAnsi="Amiri" w:eastAsia="Amiri" w:cs="Amiri"/>
          <w:lang w:bidi="ar-SA"/>
          <w:color w:val="111111"/>
          <w:sz w:val="28"/>
          <w:szCs w:val="28"/>
          <w:rtl/>
        </w:rPr>
        <w:t xml:space="preserve">مجلسى، جلاءالعيون،/ 779</w:t>
      </w:r>
    </w:p>
    <w:p>
      <w:pPr>
        <w:pStyle w:val="BookText"/>
      </w:pPr>
      <w:r>
        <w:rPr>
          <w:rFonts w:ascii="IRNazanin" w:hAnsi="IRNazanin" w:eastAsia="IRNazanin" w:cs="IRNazanin"/>
          <w:lang w:bidi="fa-IR"/>
          <w:color w:val="111111"/>
          <w:sz w:val="28"/>
          <w:szCs w:val="28"/>
          <w:rtl/>
        </w:rPr>
        <w:t xml:space="preserve">آن گاه در طلب محمد بن اشعث بن قيس ملعون بفرستاد و آن خبيث از ترس مختار در جامه زنان درآمده با چادر و موزه بر درازگوشى برنشسته از كوفه فرار كرده و در قصرى كه اورا در قريه پهلوى قادسيه بود پنهان گرديده بود و چون در طلبش برفتند اورا نيافتند، چه از آن جا به طرف بصره فرار نموده و به مصعب ابن زبير پيوسته بود. لاجرم مختار فرمان كرد تا سراى او را از بن و بيخ برآوردند و از خشت و گِلش سراى حجر بن عدى كندى را كه ابن زياد ويران كرده بود، بنيان نهادند وآن چه اورا بود به غارت بردند و بسوختند.</w:t>
      </w:r>
    </w:p>
    <w:p>
      <w:pPr>
        <w:pStyle w:val="BookText"/>
      </w:pPr>
      <w:r>
        <w:rPr>
          <w:rFonts w:ascii="IRNazanin" w:hAnsi="IRNazanin" w:eastAsia="IRNazanin" w:cs="IRNazanin"/>
          <w:lang w:bidi="fa-IR"/>
          <w:color w:val="111111"/>
          <w:sz w:val="28"/>
          <w:szCs w:val="28"/>
          <w:rtl/>
        </w:rPr>
        <w:t xml:space="preserve">در بحار الانوار مسطور است كه مختار فرمود در طلب او شويد «فإنّك تجده لاهياً متصيّداً أو قائماً متبلّداً أو خائفاً متلدّداً أو كامناً متغمّداً فأتني برأسه»؛ «همانا تو اورا يا در حال شكار و ملاهى، يا ايستاده و متحيّر، يا ترسنده و به چپ و راست نگرنده، يا پنهان و پوشيده مى بينى، به هر صورت كه اورا دريابى سرش را به من آر.»</w:t>
      </w:r>
    </w:p>
    <w:p>
      <w:pPr>
        <w:pStyle w:val="BookText"/>
      </w:pPr>
      <w:r>
        <w:rPr>
          <w:rFonts w:ascii="IRNazanin" w:hAnsi="IRNazanin" w:eastAsia="IRNazanin" w:cs="IRNazanin"/>
          <w:lang w:bidi="fa-IR"/>
          <w:color w:val="111111"/>
          <w:sz w:val="28"/>
          <w:szCs w:val="28"/>
          <w:rtl/>
        </w:rPr>
        <w:t xml:space="preserve">چون بدان سوى شدند آن ملعون از درى ديگر فرار كرد و به مصعب پيوست. لاجرم به امر مختار عمارات و آثارش را از صفحه روزگار برآوردند.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13- 14</w:t>
      </w:r>
    </w:p>
    <w:p>
      <w:pPr>
        <w:pStyle w:val="BookText"/>
      </w:pPr>
      <w:r>
        <w:rPr>
          <w:rFonts w:ascii="Amiri" w:hAnsi="Amiri" w:eastAsia="Amiri" w:cs="Amiri"/>
          <w:lang w:bidi="ar-SA"/>
          <w:color w:val="111111"/>
          <w:sz w:val="28"/>
          <w:szCs w:val="28"/>
          <w:rtl/>
        </w:rPr>
        <w:t xml:space="preserve">ابن حجر، تهذيب التّهذيب، 9/ 65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محمّد بن الأشعث بن قيس في قرية له إلى جنب القادسيّة، فبعث المختار إليه حوشباً في مائة، فخرج حتّى أتى قصره، فأحاط به وهرب محمّد من القصر وهم لا يعلمون به، فلحق بمصعب، ثمّ دخلوا القصر، فوجدوه قد هرب. فرجعوا إلى المختار، فأخبروه، فأمر بهدم داره وقصره وأخذ ما فيها، وبنى بلبن داره وطينها دار حجر بن عديّ الكنديّ، وكان زياد بن سميّة قد هدمها.</w:t>
      </w:r>
    </w:p>
    <w:p>
      <w:pPr>
        <w:pStyle w:val="BookText"/>
      </w:pPr>
      <w:r>
        <w:rPr>
          <w:rFonts w:ascii="Amiri" w:hAnsi="Amiri" w:eastAsia="Amiri" w:cs="Amiri"/>
          <w:lang w:bidi="ar-SA"/>
          <w:color w:val="111111"/>
          <w:sz w:val="28"/>
          <w:szCs w:val="28"/>
          <w:rtl/>
        </w:rPr>
        <w:t xml:space="preserve">الأمين، أصدق الأخبار، ط 1،/ 79، ط 2،/ 100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80" w:name="pg19489_217805"/>
    <w:bookmarkEnd w:id="80"/>
    <w:p>
      <w:pPr>
        <w:pStyle w:val="Heading3"/>
      </w:pPr>
      <w:bookmarkStart w:id="204" w:name="_Toc87"/>
      <w:r>
        <w:t>رجل كان يدوِّن أسماء الشّهداء فحسب، فيأمر عبداللَّه بن كامل بقتله</w:t>
      </w:r>
      <w:bookmarkEnd w:id="204"/>
    </w:p>
    <w:p>
      <w:pPr>
        <w:pStyle w:val="BookText"/>
      </w:pPr>
      <w:r>
        <w:rPr>
          <w:rStyle w:val="FootnoteReference"/>
        </w:rPr>
        <w:footnoteReference w:id="5110"/>
      </w:r>
    </w:p>
    <w:p>
      <w:pPr>
        <w:pStyle w:val="BookText"/>
      </w:pPr>
      <w:r>
        <w:rPr>
          <w:rFonts w:ascii="IRNazanin" w:hAnsi="IRNazanin" w:eastAsia="IRNazanin" w:cs="IRNazanin"/>
          <w:lang w:bidi="fa-IR"/>
          <w:color w:val="111111"/>
          <w:sz w:val="28"/>
          <w:szCs w:val="28"/>
          <w:rtl/>
        </w:rPr>
        <w:t xml:space="preserve">گفت: «براى كسب معاش خدمت مى نمودم، لكن به دل اندرش لعنت مى فرستادم.»</w:t>
      </w:r>
    </w:p>
    <w:p>
      <w:pPr>
        <w:pStyle w:val="BookText"/>
      </w:pPr>
      <w:r>
        <w:rPr>
          <w:rFonts w:ascii="IRNazanin" w:hAnsi="IRNazanin" w:eastAsia="IRNazanin" w:cs="IRNazanin"/>
          <w:lang w:bidi="fa-IR"/>
          <w:color w:val="111111"/>
          <w:sz w:val="28"/>
          <w:szCs w:val="28"/>
          <w:rtl/>
        </w:rPr>
        <w:t xml:space="preserve">ابراهيم فرمود: «تواند چنين بود؛ چه مؤمنان از پى مصلحتى به خدمت منافقان روز مى نهادند. خداى بر ضماير داناست، از ما درگذرد.»</w:t>
      </w:r>
    </w:p>
    <w:p>
      <w:pPr>
        <w:pStyle w:val="BookText"/>
      </w:pPr>
      <w:r>
        <w:rPr>
          <w:rFonts w:ascii="IRNazanin" w:hAnsi="IRNazanin" w:eastAsia="IRNazanin" w:cs="IRNazanin"/>
          <w:lang w:bidi="fa-IR"/>
          <w:color w:val="111111"/>
          <w:sz w:val="28"/>
          <w:szCs w:val="28"/>
          <w:rtl/>
        </w:rPr>
        <w:t xml:space="preserve">پس دويست درهم بدو بداد و فرمود: «چون امير از شكار بازآيد تورا رعايت فرمايد.»</w:t>
      </w:r>
    </w:p>
    <w:p>
      <w:pPr>
        <w:pStyle w:val="BookText"/>
      </w:pPr>
      <w:r>
        <w:rPr>
          <w:rFonts w:ascii="IRNazanin" w:hAnsi="IRNazanin" w:eastAsia="IRNazanin" w:cs="IRNazanin"/>
          <w:lang w:bidi="fa-IR"/>
          <w:color w:val="111111"/>
          <w:sz w:val="28"/>
          <w:szCs w:val="28"/>
          <w:rtl/>
        </w:rPr>
        <w:t xml:space="preserve">گفت: «اى امير! همين مقدار كه با من عطا فرمودى كافى است. رخصت فرماى باز شوم؛ چه كسان من به ديدار من انتظار دارند.»</w:t>
      </w:r>
    </w:p>
    <w:p>
      <w:pPr>
        <w:pStyle w:val="BookText"/>
      </w:pPr>
      <w:r>
        <w:rPr>
          <w:rFonts w:ascii="Amiri" w:hAnsi="Amiri" w:eastAsia="Amiri" w:cs="Amiri"/>
          <w:lang w:bidi="ar-SA"/>
          <w:color w:val="111111"/>
          <w:sz w:val="28"/>
          <w:szCs w:val="28"/>
          <w:rtl/>
        </w:rPr>
        <w:t xml:space="preserve">فرمود: «بسا سال ها خدمت مخالفان كردى اكنون از مؤمنان فرار مى كنى؟»</w:t>
      </w:r>
    </w:p>
    <w:p>
      <w:pPr>
        <w:pStyle w:val="BookText"/>
      </w:pPr>
      <w:r>
        <w:rPr>
          <w:rFonts w:ascii="IRNazanin" w:hAnsi="IRNazanin" w:eastAsia="IRNazanin" w:cs="IRNazanin"/>
          <w:lang w:bidi="fa-IR"/>
          <w:color w:val="111111"/>
          <w:sz w:val="28"/>
          <w:szCs w:val="28"/>
          <w:rtl/>
        </w:rPr>
        <w:t xml:space="preserve">شاعر همچنان ابرام مى نمود. ابراهيم گفت: «از اين مبالغت گمان مرا ديگرگون ساختى.»</w:t>
      </w:r>
    </w:p>
    <w:p>
      <w:pPr>
        <w:pStyle w:val="BookText"/>
      </w:pPr>
      <w:r>
        <w:rPr>
          <w:rFonts w:ascii="IRNazanin" w:hAnsi="IRNazanin" w:eastAsia="IRNazanin" w:cs="IRNazanin"/>
          <w:lang w:bidi="fa-IR"/>
          <w:color w:val="111111"/>
          <w:sz w:val="28"/>
          <w:szCs w:val="28"/>
          <w:rtl/>
        </w:rPr>
        <w:t xml:space="preserve">شاعر گفت: «اگر مى فرمايى انديشه خويش بازنمايم. همانا از اين پيش عبداللَّه بن كامل را هجو كرده بودم، بر وى مكشوف افتاده و او امروز خليفه امير است از وى بيمناك هستم.»</w:t>
      </w:r>
    </w:p>
    <w:p>
      <w:pPr>
        <w:pStyle w:val="BookText"/>
      </w:pPr>
      <w:r>
        <w:rPr>
          <w:rFonts w:ascii="IRNazanin" w:hAnsi="IRNazanin" w:eastAsia="IRNazanin" w:cs="IRNazanin"/>
          <w:lang w:bidi="fa-IR"/>
          <w:color w:val="111111"/>
          <w:sz w:val="28"/>
          <w:szCs w:val="28"/>
          <w:rtl/>
        </w:rPr>
        <w:t xml:space="preserve">ابراهيم گفت: «بيم مدار؛ چه مردم كريم از اين گونه كارها مى گذرند. پدر مروان كه حَكم بود هفتاد و دو بيت برخلاف مدح رسول خداى صلى الله عليه و آله بگفت و آن حضرت اورا عفو بفرمود. تو از حَكم بدتر نباشى.»</w:t>
      </w:r>
    </w:p>
    <w:p>
      <w:pPr>
        <w:pStyle w:val="BookText"/>
      </w:pPr>
      <w:r>
        <w:rPr>
          <w:rFonts w:ascii="IRNazanin" w:hAnsi="IRNazanin" w:eastAsia="IRNazanin" w:cs="IRNazanin"/>
          <w:lang w:bidi="fa-IR"/>
          <w:color w:val="111111"/>
          <w:sz w:val="28"/>
          <w:szCs w:val="28"/>
          <w:rtl/>
        </w:rPr>
        <w:t xml:space="preserve">شاعر را ديگر چاره نماند و ابراهيم فرمود: «شعرى چند در مدح اميرالمؤمنين و فرزندان آن حضرت (سلام اللَّه عليه) بگوى.»</w:t>
      </w:r>
    </w:p>
    <w:p>
      <w:pPr>
        <w:pStyle w:val="BookText"/>
      </w:pPr>
      <w:r>
        <w:rPr>
          <w:rFonts w:ascii="IRNazanin" w:hAnsi="IRNazanin" w:eastAsia="IRNazanin" w:cs="IRNazanin"/>
          <w:lang w:bidi="fa-IR"/>
          <w:color w:val="111111"/>
          <w:sz w:val="28"/>
          <w:szCs w:val="28"/>
          <w:rtl/>
        </w:rPr>
        <w:t xml:space="preserve">چون آن خبيث دشمن اهل بيت بود، موفق نشد و روز ديگر با ابراهيم گفت: «كى شعر ترانگيزد، خاطر كه حزين باشد.»</w:t>
      </w:r>
    </w:p>
    <w:p>
      <w:pPr>
        <w:pStyle w:val="BookText"/>
      </w:pPr>
      <w:r>
        <w:rPr>
          <w:rFonts w:ascii="IRNazanin" w:hAnsi="IRNazanin" w:eastAsia="IRNazanin" w:cs="IRNazanin"/>
          <w:lang w:bidi="fa-IR"/>
          <w:color w:val="111111"/>
          <w:sz w:val="28"/>
          <w:szCs w:val="28"/>
          <w:rtl/>
        </w:rPr>
        <w:t xml:space="preserve">ابراهيم بخنديد و فرمود: «اى ملعون! يقين دارم كه تو دشمن اهل بيت هستى.» در اين اثنا كوكبه مختار نمودار شد و عبداللَّه بن كامل زودتر بيامد. چون وى را بديد، گفت: «اى ابوخليق! نه تو آن شاعرى كه به فرمان پسر سعد هر ملعونى كه يكى از اقارب و اصحاب امام حسين عليه السلام را ضربتى مى زد، نامش را مى نوشتى و تحريض مى نمودى؟»</w:t>
      </w:r>
    </w:p>
    <w:p>
      <w:pPr>
        <w:pStyle w:val="BookText"/>
      </w:pPr>
      <w:r>
        <w:rPr>
          <w:rFonts w:ascii="Amiri" w:hAnsi="Amiri" w:eastAsia="Amiri" w:cs="Amiri"/>
          <w:lang w:bidi="ar-SA"/>
          <w:color w:val="111111"/>
          <w:sz w:val="28"/>
          <w:szCs w:val="28"/>
          <w:rtl/>
        </w:rPr>
        <w:t xml:space="preserve">ابوخليق سر به زير افكند. مختار فرمود: «نام اين جماعت را به جمله باز نماى.»</w:t>
      </w:r>
    </w:p>
    <w:p>
      <w:pPr>
        <w:pStyle w:val="BookText"/>
      </w:pPr>
      <w:r>
        <w:rPr>
          <w:rFonts w:ascii="IRNazanin" w:hAnsi="IRNazanin" w:eastAsia="IRNazanin" w:cs="IRNazanin"/>
          <w:lang w:bidi="fa-IR"/>
          <w:color w:val="111111"/>
          <w:sz w:val="28"/>
          <w:szCs w:val="28"/>
          <w:rtl/>
        </w:rPr>
        <w:t xml:space="preserve">گفت: «بدان شرط كه مرا نكشى.»</w:t>
      </w:r>
    </w:p>
    <w:p>
      <w:pPr>
        <w:pStyle w:val="BookText"/>
      </w:pPr>
      <w:r>
        <w:rPr>
          <w:rFonts w:ascii="IRNazanin" w:hAnsi="IRNazanin" w:eastAsia="IRNazanin" w:cs="IRNazanin"/>
          <w:lang w:bidi="fa-IR"/>
          <w:color w:val="111111"/>
          <w:sz w:val="28"/>
          <w:szCs w:val="28"/>
          <w:rtl/>
        </w:rPr>
        <w:t xml:space="preserve">گفت: «قبول كردم.»</w:t>
      </w:r>
    </w:p>
    <w:p>
      <w:pPr>
        <w:pStyle w:val="BookText"/>
      </w:pPr>
      <w:r>
        <w:rPr>
          <w:rFonts w:ascii="IRNazanin" w:hAnsi="IRNazanin" w:eastAsia="IRNazanin" w:cs="IRNazanin"/>
          <w:lang w:bidi="fa-IR"/>
          <w:color w:val="111111"/>
          <w:sz w:val="28"/>
          <w:szCs w:val="28"/>
          <w:rtl/>
        </w:rPr>
        <w:t xml:space="preserve">پس آن شقى به پاى ايستاد، اسامى و افعال آنان را بيان همى كرد. مختار و حاضران هاى هاى بگريستند.</w:t>
      </w:r>
    </w:p>
    <w:p>
      <w:pPr>
        <w:pStyle w:val="BookText"/>
      </w:pPr>
      <w:r>
        <w:rPr>
          <w:rFonts w:ascii="Amiri" w:hAnsi="Amiri" w:eastAsia="Amiri" w:cs="Amiri"/>
          <w:lang w:bidi="ar-SA"/>
          <w:color w:val="111111"/>
          <w:sz w:val="28"/>
          <w:szCs w:val="28"/>
          <w:rtl/>
        </w:rPr>
        <w:t xml:space="preserve">مختار فرمود: «من خود تورا امان دادم، لكن اميدوارم كه هم امروز به سزاى خويش برسى.»</w:t>
      </w:r>
    </w:p>
    <w:p>
      <w:pPr>
        <w:pStyle w:val="BookText"/>
      </w:pPr>
      <w:r>
        <w:rPr>
          <w:rFonts w:ascii="IRNazanin" w:hAnsi="IRNazanin" w:eastAsia="IRNazanin" w:cs="IRNazanin"/>
          <w:lang w:bidi="fa-IR"/>
          <w:color w:val="111111"/>
          <w:sz w:val="28"/>
          <w:szCs w:val="28"/>
          <w:rtl/>
        </w:rPr>
        <w:t xml:space="preserve">پس وى از مجلس بيرون شد و عبداللَّه با غلام خود بفرمود تا از دنبال او برفت. در بازار بدو رسيده و با تيغى به زهر آب داده تنش را پاره پاره ساخت. مختار بفرمود تا نامش را ثبت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14- 15</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81" w:name="pg19489_217807"/>
    <w:bookmarkEnd w:id="81"/>
    <w:p>
      <w:pPr>
        <w:pStyle w:val="Heading3"/>
      </w:pPr>
      <w:bookmarkStart w:id="205" w:name="_Toc88"/>
      <w:r>
        <w:t>هلاك عمرو بن صبيح</w:t>
      </w:r>
      <w:bookmarkEnd w:id="205"/>
    </w:p>
    <w:p>
      <w:pPr>
        <w:pStyle w:val="BookText"/>
      </w:pPr>
      <w:r>
        <w:rPr>
          <w:rFonts w:ascii="IRNazanin" w:hAnsi="IRNazanin" w:eastAsia="IRNazanin" w:cs="IRNazanin"/>
          <w:lang w:bidi="fa-IR"/>
          <w:color w:val="111111"/>
          <w:sz w:val="28"/>
          <w:szCs w:val="28"/>
          <w:rtl/>
        </w:rPr>
        <w:t xml:space="preserve">وطلب </w:t>
      </w:r>
      <w:r>
        <w:rPr>
          <w:rStyle w:val="FootnoteReference"/>
        </w:rPr>
        <w:footnoteReference w:id="5111"/>
      </w:r>
      <w:r>
        <w:rPr>
          <w:rFonts w:ascii="Amiri" w:hAnsi="Amiri" w:eastAsia="Amiri" w:cs="Amiri"/>
          <w:lang w:bidi="ar-SA"/>
          <w:color w:val="111111"/>
          <w:sz w:val="28"/>
          <w:szCs w:val="28"/>
          <w:rtl/>
        </w:rPr>
        <w:t xml:space="preserve">رجلًا من صُداء، يقال له </w:t>
      </w:r>
      <w:r>
        <w:rPr>
          <w:rStyle w:val="FootnoteReference"/>
        </w:rPr>
        <w:footnoteReference w:id="5112"/>
      </w:r>
      <w:r>
        <w:rPr>
          <w:rFonts w:ascii="Amiri" w:hAnsi="Amiri" w:eastAsia="Amiri" w:cs="Amiri"/>
          <w:lang w:bidi="ar-SA"/>
          <w:color w:val="111111"/>
          <w:sz w:val="28"/>
          <w:szCs w:val="28"/>
          <w:rtl/>
        </w:rPr>
        <w:t xml:space="preserve">عمرو بن صُبَيح، وكان يقول: </w:t>
      </w:r>
      <w:r>
        <w:rPr>
          <w:rStyle w:val="FootnoteReference"/>
        </w:rPr>
        <w:footnoteReference w:id="5113"/>
      </w:r>
      <w:r>
        <w:rPr>
          <w:rFonts w:ascii="Amiri" w:hAnsi="Amiri" w:eastAsia="Amiri" w:cs="Amiri"/>
          <w:lang w:bidi="ar-SA"/>
          <w:color w:val="111111"/>
          <w:sz w:val="28"/>
          <w:szCs w:val="28"/>
          <w:rtl/>
        </w:rPr>
        <w:t xml:space="preserve">لقد طعنتُ بعضُهم وجرحتُ فيهم </w:t>
      </w:r>
      <w:r>
        <w:rPr>
          <w:rStyle w:val="FootnoteReference"/>
        </w:rPr>
        <w:footnoteReference w:id="5114"/>
      </w:r>
      <w:r>
        <w:rPr>
          <w:rFonts w:ascii="Amiri" w:hAnsi="Amiri" w:eastAsia="Amiri" w:cs="Amiri"/>
          <w:lang w:bidi="ar-SA"/>
          <w:color w:val="111111"/>
          <w:sz w:val="28"/>
          <w:szCs w:val="28"/>
          <w:rtl/>
        </w:rPr>
        <w:t xml:space="preserve">وما قتلت منهم أحداً. فأتي </w:t>
      </w:r>
      <w:r>
        <w:rPr>
          <w:rStyle w:val="FootnoteReference"/>
        </w:rPr>
        <w:footnoteReference w:id="5115"/>
      </w:r>
      <w:r>
        <w:rPr>
          <w:rFonts w:ascii="Amiri" w:hAnsi="Amiri" w:eastAsia="Amiri" w:cs="Amiri"/>
          <w:lang w:bidi="ar-SA"/>
          <w:color w:val="111111"/>
          <w:sz w:val="28"/>
          <w:szCs w:val="28"/>
          <w:rtl/>
        </w:rPr>
        <w:t xml:space="preserve">ليلًا وهو على سطحه </w:t>
      </w:r>
      <w:r>
        <w:rPr>
          <w:rStyle w:val="FootnoteReference"/>
        </w:rPr>
        <w:footnoteReference w:id="5116"/>
      </w:r>
      <w:r>
        <w:rPr>
          <w:rFonts w:ascii="Amiri" w:hAnsi="Amiri" w:eastAsia="Amiri" w:cs="Amiri"/>
          <w:lang w:bidi="ar-SA"/>
          <w:color w:val="111111"/>
          <w:sz w:val="28"/>
          <w:szCs w:val="28"/>
          <w:rtl/>
        </w:rPr>
        <w:t xml:space="preserve">وهو لا يشعر </w:t>
      </w:r>
      <w:r>
        <w:rPr>
          <w:rStyle w:val="FootnoteReference"/>
        </w:rPr>
        <w:footnoteReference w:id="5117"/>
      </w:r>
      <w:r>
        <w:rPr>
          <w:rFonts w:ascii="Amiri" w:hAnsi="Amiri" w:eastAsia="Amiri" w:cs="Amiri"/>
          <w:lang w:bidi="ar-SA"/>
          <w:color w:val="111111"/>
          <w:sz w:val="28"/>
          <w:szCs w:val="28"/>
          <w:rtl/>
        </w:rPr>
        <w:t xml:space="preserve">بعدما هدأت العيون، وسيفُه تحت رأسه، فأخذوه أخذاً </w:t>
      </w:r>
      <w:r>
        <w:rPr>
          <w:rStyle w:val="FootnoteReference"/>
        </w:rPr>
        <w:footnoteReference w:id="5118"/>
      </w:r>
      <w:r>
        <w:rPr>
          <w:rFonts w:ascii="Amiri" w:hAnsi="Amiri" w:eastAsia="Amiri" w:cs="Amiri"/>
          <w:lang w:bidi="ar-SA"/>
          <w:color w:val="111111"/>
          <w:sz w:val="28"/>
          <w:szCs w:val="28"/>
          <w:rtl/>
        </w:rPr>
        <w:t xml:space="preserve">، وأخذوا سيفه، </w:t>
      </w:r>
      <w:r>
        <w:rPr>
          <w:rStyle w:val="FootnoteReference"/>
        </w:rPr>
        <w:footnoteReference w:id="5119"/>
      </w:r>
      <w:r>
        <w:rPr>
          <w:rFonts w:ascii="Amiri" w:hAnsi="Amiri" w:eastAsia="Amiri" w:cs="Amiri"/>
          <w:lang w:bidi="ar-SA"/>
          <w:color w:val="111111"/>
          <w:sz w:val="28"/>
          <w:szCs w:val="28"/>
          <w:rtl/>
        </w:rPr>
        <w:t xml:space="preserve">فقال: قبّحك اللَّه سيفاً، ما أقربك وأبعدك! </w:t>
      </w:r>
      <w:r>
        <w:rPr>
          <w:rStyle w:val="FootnoteReference"/>
        </w:rPr>
        <w:footnoteReference w:id="5120"/>
      </w:r>
      <w:r>
        <w:rPr>
          <w:rFonts w:ascii="Amiri" w:hAnsi="Amiri" w:eastAsia="Amiri" w:cs="Amiri"/>
          <w:lang w:bidi="ar-SA"/>
          <w:color w:val="111111"/>
          <w:sz w:val="28"/>
          <w:szCs w:val="28"/>
          <w:rtl/>
        </w:rPr>
        <w:t xml:space="preserve">فجي ء به إلى المختار، فحبسه 4 معه في القصر، </w:t>
      </w:r>
      <w:r>
        <w:rPr>
          <w:rStyle w:val="FootnoteReference"/>
        </w:rPr>
        <w:footnoteReference w:id="5121"/>
      </w:r>
      <w:r>
        <w:rPr>
          <w:rFonts w:ascii="Amiri" w:hAnsi="Amiri" w:eastAsia="Amiri" w:cs="Amiri"/>
          <w:lang w:bidi="ar-SA"/>
          <w:color w:val="111111"/>
          <w:sz w:val="28"/>
          <w:szCs w:val="28"/>
          <w:rtl/>
        </w:rPr>
        <w:t xml:space="preserve">فلمّا أن </w:t>
      </w:r>
      <w:r>
        <w:rPr>
          <w:rStyle w:val="FootnoteReference"/>
        </w:rPr>
        <w:footnoteReference w:id="5122"/>
      </w:r>
      <w:r>
        <w:rPr>
          <w:rFonts w:ascii="Amiri" w:hAnsi="Amiri" w:eastAsia="Amiri" w:cs="Amiri"/>
          <w:lang w:bidi="ar-SA"/>
          <w:color w:val="111111"/>
          <w:sz w:val="28"/>
          <w:szCs w:val="28"/>
          <w:rtl/>
        </w:rPr>
        <w:t xml:space="preserve">أصبح أذِن </w:t>
      </w:r>
      <w:r>
        <w:rPr>
          <w:rStyle w:val="FootnoteReference"/>
        </w:rPr>
        <w:footnoteReference w:id="5123"/>
      </w:r>
      <w:r>
        <w:rPr>
          <w:rFonts w:ascii="Amiri" w:hAnsi="Amiri" w:eastAsia="Amiri" w:cs="Amiri"/>
          <w:lang w:bidi="ar-SA"/>
          <w:color w:val="111111"/>
          <w:sz w:val="28"/>
          <w:szCs w:val="28"/>
          <w:rtl/>
        </w:rPr>
        <w:t xml:space="preserve">لأصحابه وقيل: ليدخل من شاء أن يدخل. ودخل النّاس، وجي ء به مقيّداً، فقال: أما واللَّه يا معشر الكفرة الفجرة أنّ لو بيدي سيفي لعلمتم أ نّي بنصل السّيف غير رَعِش ولا رِعْديد. ما يسرّني إذ </w:t>
      </w:r>
      <w:r>
        <w:rPr>
          <w:rStyle w:val="FootnoteReference"/>
        </w:rPr>
        <w:footnoteReference w:id="5124"/>
      </w:r>
      <w:r>
        <w:rPr>
          <w:rFonts w:ascii="Amiri" w:hAnsi="Amiri" w:eastAsia="Amiri" w:cs="Amiri"/>
          <w:lang w:bidi="ar-SA"/>
          <w:color w:val="111111"/>
          <w:sz w:val="28"/>
          <w:szCs w:val="28"/>
          <w:rtl/>
        </w:rPr>
        <w:t xml:space="preserve">كانت منيّتي قتلًا أ نّه قتلني من الخلق أحد </w:t>
      </w:r>
      <w:r>
        <w:rPr>
          <w:rStyle w:val="FootnoteReference"/>
        </w:rPr>
        <w:footnoteReference w:id="5125"/>
      </w:r>
      <w:r>
        <w:rPr>
          <w:rFonts w:ascii="Amiri" w:hAnsi="Amiri" w:eastAsia="Amiri" w:cs="Amiri"/>
          <w:lang w:bidi="ar-SA"/>
          <w:color w:val="111111"/>
          <w:sz w:val="28"/>
          <w:szCs w:val="28"/>
          <w:rtl/>
        </w:rPr>
        <w:t xml:space="preserve">غيركم. لقد علمت أ نّكم شرار خلق اللَّه، غير أ نّي وددتُ أنّ بيدي سيفاً أضرب به فيكم ساعة.</w:t>
      </w:r>
    </w:p>
    <w:p>
      <w:pPr>
        <w:pStyle w:val="BookText"/>
      </w:pPr>
      <w:r>
        <w:rPr>
          <w:rFonts w:ascii="Amiri" w:hAnsi="Amiri" w:eastAsia="Amiri" w:cs="Amiri"/>
          <w:lang w:bidi="ar-SA"/>
          <w:color w:val="111111"/>
          <w:sz w:val="28"/>
          <w:szCs w:val="28"/>
          <w:rtl/>
        </w:rPr>
        <w:t xml:space="preserve">ثمّ رفع يده، فلطم عين ابن كامل وهو إلى جنبه، فضحك ابن كامل، ثمّ أخذ بيده وأمسكها، ثمّ قال: إنّه يزعم أ نّه قد جرح في آل محمّد وطعن، فمُرْنا بأمرك فيه </w:t>
      </w:r>
      <w:r>
        <w:rPr>
          <w:rStyle w:val="FootnoteReference"/>
        </w:rPr>
        <w:footnoteReference w:id="5126"/>
      </w:r>
      <w:r>
        <w:rPr>
          <w:rFonts w:ascii="Amiri" w:hAnsi="Amiri" w:eastAsia="Amiri" w:cs="Amiri"/>
          <w:lang w:bidi="ar-SA"/>
          <w:color w:val="111111"/>
          <w:sz w:val="28"/>
          <w:szCs w:val="28"/>
          <w:rtl/>
        </w:rPr>
        <w:t xml:space="preserve">. فقال المختار: عليَّ بالرّماح. فأتيَ بها، فقال: اطعنوه حتّى يموت. فطُعِن بالرّماح حتّى مات. </w:t>
      </w:r>
      <w:r>
        <w:rPr>
          <w:rStyle w:val="FootnoteReference"/>
        </w:rPr>
        <w:footnoteReference w:id="5127"/>
      </w:r>
    </w:p>
    <w:p>
      <w:pPr>
        <w:pStyle w:val="BookText"/>
      </w:pPr>
      <w:r>
        <w:rPr>
          <w:rFonts w:ascii="IRNazanin" w:hAnsi="IRNazanin" w:eastAsia="IRNazanin" w:cs="IRNazanin"/>
          <w:lang w:bidi="fa-IR"/>
          <w:color w:val="111111"/>
          <w:sz w:val="28"/>
          <w:szCs w:val="28"/>
          <w:rtl/>
        </w:rPr>
        <w:t xml:space="preserve">گويد: پس اورا پيش مختار آوردند كه اورا در قصر بداشت. چون صبح شد، ياران خويش را اجازه ورود داد و گفت: «هر كه خواهد درآيد.»</w:t>
      </w:r>
    </w:p>
    <w:p>
      <w:pPr>
        <w:pStyle w:val="BookText"/>
      </w:pPr>
      <w:r>
        <w:rPr>
          <w:rFonts w:ascii="IRNazanin" w:hAnsi="IRNazanin" w:eastAsia="IRNazanin" w:cs="IRNazanin"/>
          <w:lang w:bidi="fa-IR"/>
          <w:color w:val="111111"/>
          <w:sz w:val="28"/>
          <w:szCs w:val="28"/>
          <w:rtl/>
        </w:rPr>
        <w:t xml:space="preserve">گويد: كسان بيامدند، عمروبن صبيح را بياوردند كه دربند بود و مى گفت: «اى گروه كافران و بدكاران! اگر شمشيرم به دستم بود، مى دانستيد كه وقتى دسته شمشير را به دست دارم نه لرزانم نه ترسان، وقتى مردن من به كشتن باشد خوش ندارم كسى جز شما مرا بكشد كه دانسته ام كه شما بدترين خلق خداييد، اما خوش داشتم شمشيرى به دستم باشد كه مدتى شما را با آن ضربت بزنم.»</w:t>
      </w:r>
    </w:p>
    <w:p>
      <w:pPr>
        <w:pStyle w:val="BookText"/>
      </w:pPr>
      <w:r>
        <w:rPr>
          <w:rFonts w:ascii="IRNazanin" w:hAnsi="IRNazanin" w:eastAsia="IRNazanin" w:cs="IRNazanin"/>
          <w:lang w:bidi="fa-IR"/>
          <w:color w:val="111111"/>
          <w:sz w:val="28"/>
          <w:szCs w:val="28"/>
          <w:rtl/>
        </w:rPr>
        <w:t xml:space="preserve">گويد: آن گاه دست خويش را بالا برد و به ابن كامل كه پهلوى وى بود سيلى زد.</w:t>
      </w:r>
    </w:p>
    <w:p>
      <w:pPr>
        <w:pStyle w:val="BookText"/>
      </w:pPr>
      <w:r>
        <w:rPr>
          <w:rFonts w:ascii="IRNazanin" w:hAnsi="IRNazanin" w:eastAsia="IRNazanin" w:cs="IRNazanin"/>
          <w:lang w:bidi="fa-IR"/>
          <w:color w:val="111111"/>
          <w:sz w:val="28"/>
          <w:szCs w:val="28"/>
          <w:rtl/>
        </w:rPr>
        <w:t xml:space="preserve">گويد: ابن كامل بخنديد، آن گاه دست وى را بگرفت، نگه داشت و سپس گفت: «او پندارد كه از آل محمد كسانى را زخم دار كرده و يا نيزه زده، دستور خويش را درباره وى با ما بگوى.»</w:t>
      </w:r>
    </w:p>
    <w:p>
      <w:pPr>
        <w:pStyle w:val="BookText"/>
      </w:pPr>
      <w:r>
        <w:rPr>
          <w:rFonts w:ascii="IRNazanin" w:hAnsi="IRNazanin" w:eastAsia="IRNazanin" w:cs="IRNazanin"/>
          <w:lang w:bidi="fa-IR"/>
          <w:color w:val="111111"/>
          <w:sz w:val="28"/>
          <w:szCs w:val="28"/>
          <w:rtl/>
        </w:rPr>
        <w:t xml:space="preserve">مختار گفت: «نيزه ها را بياريد.» و چون نيزه ها را بياوردند، گفت: «با نيزه بزنيدش تا بميرد.» و اورا چندان با نيزه ها بزدند كه بمرد.</w:t>
      </w:r>
    </w:p>
    <w:p>
      <w:pPr>
        <w:pStyle w:val="BookText"/>
      </w:pPr>
      <w:r>
        <w:rPr>
          <w:rFonts w:ascii="IRNazanin" w:hAnsi="IRNazanin" w:eastAsia="IRNazanin" w:cs="IRNazanin"/>
          <w:lang w:bidi="fa-IR"/>
          <w:color w:val="111111"/>
          <w:sz w:val="28"/>
          <w:szCs w:val="28"/>
          <w:rtl/>
        </w:rPr>
        <w:t xml:space="preserve">پاينده، ترجمه تاريخ طبرى، 8/ 3357- 3358</w:t>
      </w:r>
    </w:p>
    <w:p>
      <w:pPr>
        <w:pStyle w:val="BookText"/>
      </w:pPr>
      <w:r>
        <w:rPr>
          <w:rFonts w:ascii="Amiri" w:hAnsi="Amiri" w:eastAsia="Amiri" w:cs="Amiri"/>
          <w:lang w:bidi="ar-SA"/>
          <w:color w:val="111111"/>
          <w:sz w:val="28"/>
          <w:szCs w:val="28"/>
          <w:rtl/>
        </w:rPr>
        <w:t xml:space="preserve">الطّبري، التّاريخ، 6/ 65/ عنه: الأمين، أصدق الأخبار، ط 1،/ 77- 78، ط 2،/ 97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وطلب أيضاً </w:t>
      </w:r>
      <w:r>
        <w:rPr>
          <w:rStyle w:val="FootnoteReference"/>
        </w:rPr>
        <w:footnoteReference w:id="5128"/>
      </w:r>
      <w:r>
        <w:rPr>
          <w:rFonts w:ascii="Amiri" w:hAnsi="Amiri" w:eastAsia="Amiri" w:cs="Amiri"/>
          <w:lang w:bidi="ar-SA"/>
          <w:color w:val="111111"/>
          <w:sz w:val="28"/>
          <w:szCs w:val="28"/>
          <w:rtl/>
        </w:rPr>
        <w:t xml:space="preserve">عمرو بن الصّبيح الصّدائيّ كان يقول: لقد طعنت فيهم وجرحت وما قتلت </w:t>
      </w:r>
      <w:r>
        <w:rPr>
          <w:rStyle w:val="FootnoteReference"/>
        </w:rPr>
        <w:footnoteReference w:id="5129"/>
      </w:r>
      <w:r>
        <w:rPr>
          <w:rFonts w:ascii="Amiri" w:hAnsi="Amiri" w:eastAsia="Amiri" w:cs="Amiri"/>
          <w:lang w:bidi="ar-SA"/>
          <w:color w:val="111111"/>
          <w:sz w:val="28"/>
          <w:szCs w:val="28"/>
          <w:rtl/>
        </w:rPr>
        <w:t xml:space="preserve">منهم أحداً.</w:t>
      </w:r>
    </w:p>
    <w:p>
      <w:pPr>
        <w:pStyle w:val="BookText"/>
      </w:pPr>
      <w:r>
        <w:rPr>
          <w:rFonts w:ascii="Amiri" w:hAnsi="Amiri" w:eastAsia="Amiri" w:cs="Amiri"/>
          <w:lang w:bidi="ar-SA"/>
          <w:color w:val="111111"/>
          <w:sz w:val="28"/>
          <w:szCs w:val="28"/>
          <w:rtl/>
        </w:rPr>
        <w:t xml:space="preserve">فأتى ليلًا، فأخذ وأحضر عند </w:t>
      </w:r>
      <w:r>
        <w:rPr>
          <w:rStyle w:val="FootnoteReference"/>
        </w:rPr>
        <w:footnoteReference w:id="5130"/>
      </w:r>
      <w:r>
        <w:rPr>
          <w:rFonts w:ascii="IRNazanin" w:hAnsi="IRNazanin" w:eastAsia="IRNazanin" w:cs="IRNazanin"/>
          <w:lang w:bidi="fa-IR"/>
          <w:color w:val="111111"/>
          <w:sz w:val="28"/>
          <w:szCs w:val="28"/>
          <w:rtl/>
        </w:rPr>
        <w:t xml:space="preserve">المختار، فأمرَ </w:t>
      </w:r>
      <w:r>
        <w:rPr>
          <w:rStyle w:val="FootnoteReference"/>
        </w:rPr>
        <w:footnoteReference w:id="5131"/>
      </w:r>
      <w:r>
        <w:rPr>
          <w:rFonts w:ascii="IRNazanin" w:hAnsi="IRNazanin" w:eastAsia="IRNazanin" w:cs="IRNazanin"/>
          <w:lang w:bidi="fa-IR"/>
          <w:color w:val="111111"/>
          <w:sz w:val="28"/>
          <w:szCs w:val="28"/>
          <w:rtl/>
        </w:rPr>
        <w:t xml:space="preserve">بإحضار الرّماح وطعن بها </w:t>
      </w:r>
      <w:r>
        <w:rPr>
          <w:rStyle w:val="FootnoteReference"/>
        </w:rPr>
        <w:footnoteReference w:id="5132"/>
      </w:r>
      <w:r>
        <w:rPr>
          <w:rFonts w:ascii="Amiri" w:hAnsi="Amiri" w:eastAsia="Amiri" w:cs="Amiri"/>
          <w:lang w:bidi="ar-SA"/>
          <w:color w:val="111111"/>
          <w:sz w:val="28"/>
          <w:szCs w:val="28"/>
          <w:rtl/>
        </w:rPr>
        <w:t xml:space="preserve">حتّى مات. </w:t>
      </w:r>
      <w:r>
        <w:rPr>
          <w:rStyle w:val="FootnoteReference"/>
        </w:rPr>
        <w:footnoteReference w:id="5133"/>
      </w:r>
    </w:p>
    <w:p>
      <w:pPr>
        <w:pStyle w:val="BookText"/>
      </w:pPr>
      <w:r>
        <w:rPr>
          <w:rFonts w:ascii="Amiri" w:hAnsi="Amiri" w:eastAsia="Amiri" w:cs="Amiri"/>
          <w:lang w:bidi="ar-SA"/>
          <w:color w:val="111111"/>
          <w:sz w:val="28"/>
          <w:szCs w:val="28"/>
          <w:rtl/>
        </w:rPr>
        <w:t xml:space="preserve">خليلى، ترجمه كامل، 6/ 106</w:t>
      </w:r>
    </w:p>
    <w:p>
      <w:pPr>
        <w:pStyle w:val="BookText"/>
      </w:pPr>
      <w:r>
        <w:rPr>
          <w:rFonts w:ascii="Amiri" w:hAnsi="Amiri" w:eastAsia="Amiri" w:cs="Amiri"/>
          <w:lang w:bidi="ar-SA"/>
          <w:color w:val="111111"/>
          <w:sz w:val="28"/>
          <w:szCs w:val="28"/>
          <w:rtl/>
        </w:rPr>
        <w:t xml:space="preserve">ابن الأثير، الكامل، 3/ 371/ عنه: القمّي، نفس المهموم،/ 600؛ مثله النّويري، نهاية الإرب، 21/ 32- 33</w:t>
      </w:r>
    </w:p>
    <w:p>
      <w:pPr>
        <w:pStyle w:val="BookText"/>
      </w:pPr>
      <w:r>
        <w:rPr>
          <w:rFonts w:ascii="Amiri" w:hAnsi="Amiri" w:eastAsia="Amiri" w:cs="Amiri"/>
          <w:lang w:bidi="ar-SA"/>
          <w:color w:val="111111"/>
          <w:sz w:val="28"/>
          <w:szCs w:val="28"/>
          <w:rtl/>
        </w:rPr>
        <w:t xml:space="preserve">وطلب عمرو بن صُبَيح الصّيداويّ </w:t>
      </w:r>
      <w:r>
        <w:rPr>
          <w:rStyle w:val="FootnoteReference"/>
        </w:rPr>
        <w:footnoteReference w:id="5134"/>
      </w:r>
      <w:r>
        <w:rPr>
          <w:rFonts w:ascii="Amiri" w:hAnsi="Amiri" w:eastAsia="Amiri" w:cs="Amiri"/>
          <w:lang w:bidi="ar-SA"/>
          <w:color w:val="111111"/>
          <w:sz w:val="28"/>
          <w:szCs w:val="28"/>
          <w:rtl/>
        </w:rPr>
        <w:t xml:space="preserve">، فأتوه وهو على سطحه بعدما هدأت العيون، وسيفه تحت رأسه، فأخذوه وسيفه، فقال: قبّحك اللَّه من سيف، ما أبعدك على قربك.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فجي ء به إلى المختار، فلمّا كان من الغداة طعنوه بالرّماح، حتّى مات. </w:t>
      </w:r>
      <w:r>
        <w:rPr>
          <w:rStyle w:val="FootnoteReference"/>
        </w:rPr>
        <w:footnoteReference w:id="5135"/>
      </w:r>
    </w:p>
    <w:p>
      <w:pPr>
        <w:pStyle w:val="BookText"/>
      </w:pPr>
      <w:r>
        <w:rPr>
          <w:rFonts w:ascii="Amiri" w:hAnsi="Amiri" w:eastAsia="Amiri" w:cs="Amiri"/>
          <w:lang w:bidi="ar-SA"/>
          <w:color w:val="111111"/>
          <w:sz w:val="28"/>
          <w:szCs w:val="28"/>
          <w:rtl/>
        </w:rPr>
        <w:t xml:space="preserve">مجلسى، جلاءالعيون،/ 799</w:t>
      </w:r>
    </w:p>
    <w:p>
      <w:pPr>
        <w:pStyle w:val="BookText"/>
      </w:pPr>
      <w:r>
        <w:rPr>
          <w:rFonts w:ascii="Amiri" w:hAnsi="Amiri" w:eastAsia="Amiri" w:cs="Amiri"/>
          <w:lang w:bidi="ar-SA"/>
          <w:color w:val="111111"/>
          <w:sz w:val="28"/>
          <w:szCs w:val="28"/>
          <w:rtl/>
        </w:rPr>
        <w:t xml:space="preserve">ابن نما، ذوب النّضار،/ 122/ عنه: المجلسي، البحار، 45/ 376؛ البحراني، العوالم، 17/ 696؛ البهبهاني، الدّمعة السّاكبة، 5/ 245؛ مثله المازندراني، معالي السّبطين </w:t>
      </w:r>
      <w:r>
        <w:rPr>
          <w:rStyle w:val="FootnoteReference"/>
        </w:rPr>
        <w:footnoteReference w:id="5136"/>
      </w:r>
      <w:r>
        <w:rPr>
          <w:rFonts w:ascii="IRNazanin" w:hAnsi="IRNazanin" w:eastAsia="IRNazanin" w:cs="IRNazanin"/>
          <w:lang w:bidi="fa-IR"/>
          <w:color w:val="111111"/>
          <w:sz w:val="28"/>
          <w:szCs w:val="28"/>
          <w:rtl/>
        </w:rPr>
        <w:t xml:space="preserve">، 2/ 251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82" w:name="pg19489_217810"/>
    <w:bookmarkEnd w:id="82"/>
    <w:p>
      <w:pPr>
        <w:pStyle w:val="Heading3"/>
      </w:pPr>
      <w:bookmarkStart w:id="206" w:name="_Toc89"/>
      <w:r>
        <w:t>هلاك خالد بن عرفطة</w:t>
      </w:r>
      <w:bookmarkEnd w:id="206"/>
    </w:p>
    <w:p>
      <w:pPr>
        <w:pStyle w:val="BookText"/>
      </w:pPr>
      <w:r>
        <w:rPr>
          <w:rFonts w:ascii="IRNazanin" w:hAnsi="IRNazanin" w:eastAsia="IRNazanin" w:cs="IRNazanin"/>
          <w:lang w:bidi="fa-IR"/>
          <w:color w:val="111111"/>
          <w:sz w:val="28"/>
          <w:szCs w:val="28"/>
          <w:rtl/>
        </w:rPr>
        <w:t xml:space="preserve">(ت س </w:t>
      </w:r>
      <w:r>
        <w:rPr>
          <w:rStyle w:val="FootnoteReference"/>
        </w:rPr>
        <w:footnoteReference w:id="5137"/>
      </w:r>
      <w:r>
        <w:rPr>
          <w:rFonts w:ascii="Amiri" w:hAnsi="Amiri" w:eastAsia="Amiri" w:cs="Amiri"/>
          <w:lang w:bidi="ar-SA"/>
          <w:color w:val="111111"/>
          <w:sz w:val="28"/>
          <w:szCs w:val="28"/>
          <w:rtl/>
        </w:rPr>
        <w:t xml:space="preserve">- خالد) بن عرفطة بن إبرهة </w:t>
      </w:r>
      <w:r>
        <w:rPr>
          <w:rStyle w:val="FootnoteReference"/>
        </w:rPr>
        <w:footnoteReference w:id="5138"/>
      </w:r>
      <w:r>
        <w:rPr>
          <w:rFonts w:ascii="Amiri" w:hAnsi="Amiri" w:eastAsia="Amiri" w:cs="Amiri"/>
          <w:lang w:bidi="ar-SA"/>
          <w:color w:val="111111"/>
          <w:sz w:val="28"/>
          <w:szCs w:val="28"/>
          <w:rtl/>
        </w:rPr>
        <w:t xml:space="preserve">ويقال أبرة بن سنان القضاعيّ العذريّ. له صحبة. روى عن النّبيّ صلى الله عليه و آله و سلم وعن عمر. وعنه أبو عثمان النّهديّ وأبو إسحاق السّبيعيّ وعبداللَّه بن يسار الجهنيّ وحفيده عمارة بن يحيى بن خالد بن عرفطة ومولاه مسلم وغيرهم.</w:t>
      </w:r>
    </w:p>
    <w:p>
      <w:pPr>
        <w:pStyle w:val="BookText"/>
      </w:pPr>
      <w:r>
        <w:rPr>
          <w:rFonts w:ascii="Amiri" w:hAnsi="Amiri" w:eastAsia="Amiri" w:cs="Amiri"/>
          <w:lang w:bidi="ar-SA"/>
          <w:color w:val="111111"/>
          <w:sz w:val="28"/>
          <w:szCs w:val="28"/>
          <w:rtl/>
        </w:rPr>
        <w:t xml:space="preserve">قال الطّبراني: كان خليفة سعد بن أبي وقّاص على الكوفة. وقال ابن أبي عاصم:</w:t>
      </w:r>
    </w:p>
    <w:p>
      <w:pPr>
        <w:pStyle w:val="BookText"/>
      </w:pPr>
      <w:r>
        <w:rPr>
          <w:rFonts w:ascii="Amiri" w:hAnsi="Amiri" w:eastAsia="Amiri" w:cs="Amiri"/>
          <w:lang w:bidi="ar-SA"/>
          <w:color w:val="111111"/>
          <w:sz w:val="28"/>
          <w:szCs w:val="28"/>
          <w:rtl/>
        </w:rPr>
        <w:t xml:space="preserve">مات سنة (61)، له في الجنائز حديث واحد في من قتله بطنه. قلت: وذكر الدّولابيّ أنّ المختار بن أبي عبيد قتله بعد موت يزيد بن معاوية، فيكون ذلك بعد سنة (64)، واللَّه أعلم.</w:t>
      </w:r>
    </w:p>
    <w:p>
      <w:pPr>
        <w:pStyle w:val="BookText"/>
      </w:pPr>
      <w:r>
        <w:rPr>
          <w:rFonts w:ascii="Amiri" w:hAnsi="Amiri" w:eastAsia="Amiri" w:cs="Amiri"/>
          <w:lang w:bidi="ar-SA"/>
          <w:color w:val="111111"/>
          <w:sz w:val="28"/>
          <w:szCs w:val="28"/>
          <w:rtl/>
        </w:rPr>
        <w:t xml:space="preserve">ابن حجر، تهذيب التّهذيب، 3/ 106- 107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83" w:name="pg19489_217811"/>
    <w:bookmarkEnd w:id="83"/>
    <w:p>
      <w:pPr>
        <w:pStyle w:val="Heading3"/>
      </w:pPr>
      <w:bookmarkStart w:id="207" w:name="_Toc90"/>
      <w:r>
        <w:t>زيد بن أرقم وعديّ بن حاتم ماتا زمن المختار</w:t>
      </w:r>
      <w:bookmarkEnd w:id="207"/>
    </w:p>
    <w:p>
      <w:pPr>
        <w:pStyle w:val="BookText"/>
      </w:pPr>
      <w:r>
        <w:rPr>
          <w:rFonts w:ascii="Amiri" w:hAnsi="Amiri" w:eastAsia="Amiri" w:cs="Amiri"/>
          <w:lang w:bidi="ar-SA"/>
          <w:color w:val="111111"/>
          <w:sz w:val="28"/>
          <w:szCs w:val="28"/>
          <w:rtl/>
        </w:rPr>
        <w:t xml:space="preserve">زيد بن أرقم الأنصاريّ، أحد بني الحارث بن الخزرج [...]. ونزل الكوفة وابتنى بها داراً في كندة، وتوفّي بها أيّام المختار سنة ثمان وستّين.</w:t>
      </w:r>
    </w:p>
    <w:p>
      <w:pPr>
        <w:pStyle w:val="BookText"/>
      </w:pPr>
      <w:r>
        <w:rPr>
          <w:rFonts w:ascii="IRNazanin" w:hAnsi="IRNazanin" w:eastAsia="IRNazanin" w:cs="IRNazanin"/>
          <w:lang w:bidi="fa-IR"/>
          <w:color w:val="111111"/>
          <w:sz w:val="28"/>
          <w:szCs w:val="28"/>
          <w:rtl/>
        </w:rPr>
        <w:t xml:space="preserve">ابن سعد، الطّبقات، 6/ 10</w:t>
      </w:r>
    </w:p>
    <w:p>
      <w:pPr>
        <w:pStyle w:val="BookText"/>
      </w:pPr>
      <w:r>
        <w:rPr>
          <w:rFonts w:ascii="Amiri" w:hAnsi="Amiri" w:eastAsia="Amiri" w:cs="Amiri"/>
          <w:lang w:bidi="ar-SA"/>
          <w:color w:val="111111"/>
          <w:sz w:val="28"/>
          <w:szCs w:val="28"/>
          <w:rtl/>
        </w:rPr>
        <w:t xml:space="preserve">عديّ بن حاتم الطّائيّ أحد بني ثُعَل، ويكنّى أبا طَريف. نزل الكوفة، وابتنى بها داراً في طيّ ء، ولم يزل مع عليّ بن أبي طالب رضى الله عنه وشهد معه الجمل وصفّين، وذهبت عينه، يوم الجمل، ومات بالكوفة زمن المختار سنة ثمان وستّين.</w:t>
      </w:r>
    </w:p>
    <w:p>
      <w:pPr>
        <w:pStyle w:val="BookText"/>
      </w:pPr>
      <w:r>
        <w:rPr>
          <w:rFonts w:ascii="IRNazanin" w:hAnsi="IRNazanin" w:eastAsia="IRNazanin" w:cs="IRNazanin"/>
          <w:lang w:bidi="fa-IR"/>
          <w:color w:val="111111"/>
          <w:sz w:val="28"/>
          <w:szCs w:val="28"/>
          <w:rtl/>
        </w:rPr>
        <w:t xml:space="preserve">ابن سعد، الطّبقات، 6/ 13</w:t>
      </w:r>
    </w:p>
    <w:p>
      <w:pPr>
        <w:pStyle w:val="BookText"/>
      </w:pPr>
      <w:r>
        <w:rPr>
          <w:rFonts w:ascii="Amiri" w:hAnsi="Amiri" w:eastAsia="Amiri" w:cs="Amiri"/>
          <w:lang w:bidi="ar-SA"/>
          <w:color w:val="111111"/>
          <w:sz w:val="28"/>
          <w:szCs w:val="28"/>
          <w:rtl/>
        </w:rPr>
        <w:t xml:space="preserve">حدّثنا عبداللَّه، حدّثني أبي، ثنا أسود بن عامر، ثنا إسرائيل، عن عثمان بن المغيرة، </w:t>
      </w:r>
      <w:r>
        <w:rPr>
          <w:rStyle w:val="FootnoteReference"/>
        </w:rPr>
        <w:footnoteReference w:id="5139"/>
      </w:r>
      <w:r>
        <w:rPr>
          <w:rFonts w:ascii="Amiri" w:hAnsi="Amiri" w:eastAsia="Amiri" w:cs="Amiri"/>
          <w:lang w:bidi="ar-SA"/>
          <w:color w:val="111111"/>
          <w:sz w:val="28"/>
          <w:szCs w:val="28"/>
          <w:rtl/>
        </w:rPr>
        <w:t xml:space="preserve">عن عليّ بن ربيعة، قال: لقيت زيد بن أرقم وهو داخل على المختار أو خارج من عنده، فقلت له: أسمعت </w:t>
      </w:r>
      <w:r>
        <w:rPr>
          <w:rStyle w:val="FootnoteReference"/>
        </w:rPr>
        <w:footnoteReference w:id="5140"/>
      </w:r>
      <w:r>
        <w:rPr>
          <w:rFonts w:ascii="Amiri" w:hAnsi="Amiri" w:eastAsia="Amiri" w:cs="Amiri"/>
          <w:lang w:bidi="ar-SA"/>
          <w:color w:val="111111"/>
          <w:sz w:val="28"/>
          <w:szCs w:val="28"/>
          <w:rtl/>
        </w:rPr>
        <w:t xml:space="preserve">رسول اللَّه (صلي الله عليه و آله) يقول: إنِّي تارك فيكم الثّقلين؟ قال: نعم.</w:t>
      </w:r>
    </w:p>
    <w:p>
      <w:pPr>
        <w:pStyle w:val="BookText"/>
      </w:pPr>
      <w:r>
        <w:rPr>
          <w:rFonts w:ascii="Amiri" w:hAnsi="Amiri" w:eastAsia="Amiri" w:cs="Amiri"/>
          <w:lang w:bidi="ar-SA"/>
          <w:color w:val="111111"/>
          <w:sz w:val="28"/>
          <w:szCs w:val="28"/>
          <w:rtl/>
        </w:rPr>
        <w:t xml:space="preserve">ابن حنبل، المسند، 4/ 371، فضائل الصّحابة، 2/ 572/ عنه: ابن البطريق، العمدة،/ 68؛ الفيروزآبادي، فضائل الخمسة، 2/ 55- 56</w:t>
      </w:r>
    </w:p>
    <w:p>
      <w:pPr>
        <w:pStyle w:val="BookText"/>
      </w:pPr>
      <w:r>
        <w:rPr>
          <w:rFonts w:ascii="Amiri" w:hAnsi="Amiri" w:eastAsia="Amiri" w:cs="Amiri"/>
          <w:lang w:bidi="ar-SA"/>
          <w:color w:val="111111"/>
          <w:sz w:val="28"/>
          <w:szCs w:val="28"/>
          <w:rtl/>
        </w:rPr>
        <w:t xml:space="preserve">زيد </w:t>
      </w:r>
      <w:r>
        <w:rPr>
          <w:rStyle w:val="FootnoteReference"/>
        </w:rPr>
        <w:footnoteReference w:id="5141"/>
      </w:r>
      <w:r>
        <w:rPr>
          <w:rFonts w:ascii="Amiri" w:hAnsi="Amiri" w:eastAsia="Amiri" w:cs="Amiri"/>
          <w:lang w:bidi="ar-SA"/>
          <w:color w:val="111111"/>
          <w:sz w:val="28"/>
          <w:szCs w:val="28"/>
          <w:rtl/>
        </w:rPr>
        <w:t xml:space="preserve">بن أرقم بن زيد بن قيس بن النّعمان بن مالك بن الأعزّ </w:t>
      </w:r>
      <w:r>
        <w:rPr>
          <w:rStyle w:val="FootnoteReference"/>
        </w:rPr>
        <w:footnoteReference w:id="5142"/>
      </w:r>
      <w:r>
        <w:rPr>
          <w:rFonts w:ascii="Amiri" w:hAnsi="Amiri" w:eastAsia="Amiri" w:cs="Amiri"/>
          <w:lang w:bidi="ar-SA"/>
          <w:color w:val="111111"/>
          <w:sz w:val="28"/>
          <w:szCs w:val="28"/>
          <w:rtl/>
        </w:rPr>
        <w:t xml:space="preserve">بن ثعلبة، يكنّى أبا عامر، مات بالكوفة أيّام المختار سنة ستّ وستّين.</w:t>
      </w:r>
    </w:p>
    <w:p>
      <w:pPr>
        <w:pStyle w:val="BookText"/>
      </w:pPr>
      <w:r>
        <w:rPr>
          <w:rFonts w:ascii="Amiri" w:hAnsi="Amiri" w:eastAsia="Amiri" w:cs="Amiri"/>
          <w:lang w:bidi="ar-SA"/>
          <w:color w:val="111111"/>
          <w:sz w:val="28"/>
          <w:szCs w:val="28"/>
          <w:rtl/>
        </w:rPr>
        <w:t xml:space="preserve">ابن خيّاط، الطّبقات،/ 164 رقم 595/ عنه: ابن عساكر، تاريخ دمشق، 21/ 182</w:t>
      </w:r>
    </w:p>
    <w:p>
      <w:pPr>
        <w:pStyle w:val="BookText"/>
      </w:pPr>
      <w:r>
        <w:rPr>
          <w:rFonts w:ascii="Amiri" w:hAnsi="Amiri" w:eastAsia="Amiri" w:cs="Amiri"/>
          <w:lang w:bidi="ar-SA"/>
          <w:color w:val="111111"/>
          <w:sz w:val="28"/>
          <w:szCs w:val="28"/>
          <w:rtl/>
        </w:rPr>
        <w:t xml:space="preserve">زيد بن أرقم بن زيد [...] داره في كندة، مات سنة ستّ وستّين.</w:t>
      </w:r>
    </w:p>
    <w:p>
      <w:pPr>
        <w:pStyle w:val="BookText"/>
      </w:pPr>
      <w:r>
        <w:rPr>
          <w:rFonts w:ascii="Amiri" w:hAnsi="Amiri" w:eastAsia="Amiri" w:cs="Amiri"/>
          <w:lang w:bidi="ar-SA"/>
          <w:color w:val="111111"/>
          <w:sz w:val="28"/>
          <w:szCs w:val="28"/>
          <w:rtl/>
        </w:rPr>
        <w:t xml:space="preserve">ابن خيّاط، الطّبقات،/ 229 رقم 931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ستّ وستّين [...] وفيها مات زيد بن أرقم الأنصاريّ.</w:t>
      </w:r>
    </w:p>
    <w:p>
      <w:pPr>
        <w:pStyle w:val="BookText"/>
      </w:pPr>
      <w:r>
        <w:rPr>
          <w:rFonts w:ascii="Amiri" w:hAnsi="Amiri" w:eastAsia="Amiri" w:cs="Amiri"/>
          <w:lang w:bidi="ar-SA"/>
          <w:color w:val="111111"/>
          <w:sz w:val="28"/>
          <w:szCs w:val="28"/>
          <w:rtl/>
        </w:rPr>
        <w:t xml:space="preserve">ابن خيّاط، التّاريخ،/ 202</w:t>
      </w:r>
    </w:p>
    <w:p>
      <w:pPr>
        <w:pStyle w:val="BookText"/>
      </w:pPr>
      <w:r>
        <w:rPr>
          <w:rFonts w:ascii="Amiri" w:hAnsi="Amiri" w:eastAsia="Amiri" w:cs="Amiri"/>
          <w:lang w:bidi="ar-SA"/>
          <w:color w:val="111111"/>
          <w:sz w:val="28"/>
          <w:szCs w:val="28"/>
          <w:rtl/>
        </w:rPr>
        <w:t xml:space="preserve">قال ابن الكلبيّ: ومات عديّ بن حاتم الطّائي زمن المختار.</w:t>
      </w:r>
    </w:p>
    <w:p>
      <w:pPr>
        <w:pStyle w:val="BookText"/>
      </w:pPr>
      <w:r>
        <w:rPr>
          <w:rFonts w:ascii="Amiri" w:hAnsi="Amiri" w:eastAsia="Amiri" w:cs="Amiri"/>
          <w:lang w:bidi="ar-SA"/>
          <w:color w:val="111111"/>
          <w:sz w:val="28"/>
          <w:szCs w:val="28"/>
          <w:rtl/>
        </w:rPr>
        <w:t xml:space="preserve">ابن خيّاط، التّاريخ،/ 203</w:t>
      </w:r>
    </w:p>
    <w:p>
      <w:pPr>
        <w:pStyle w:val="BookText"/>
      </w:pPr>
      <w:r>
        <w:rPr>
          <w:rFonts w:ascii="Amiri" w:hAnsi="Amiri" w:eastAsia="Amiri" w:cs="Amiri"/>
          <w:lang w:bidi="ar-SA"/>
          <w:color w:val="111111"/>
          <w:sz w:val="28"/>
          <w:szCs w:val="28"/>
          <w:rtl/>
        </w:rPr>
        <w:t xml:space="preserve">زيد بن أرقم من بني الحارث بن الخزرج الأنصاريّ، سكن الكوفة، أبو عمرو، نسبه ابن إسحاق. قال أبو نعيم: حدّثنا زهير، عن أبي إسحاق: سألت زيد بن أرقم: كم غزوت مع النّبيّ (صلي الله عليه و آله) ؟ قال: سبع عشرة وغزا النّبيّ (صلي الله عليه و آله) تسع عشرة. وقال ابن أبي أويس، عن إسماعيل بن إبراهيم بن عقبة، عن موسى بن عقبة قال: حدّثني عبداللَّه بن الفضل سمع أنس بن مالك يُسأل عن زيد فقال: هو الّذي يقول له رسول اللَّه (صلي الله عليه و آله) : هذا الّذي أوفى اللَّه بأذنيه، وقال قيس </w:t>
      </w:r>
      <w:r>
        <w:rPr>
          <w:rStyle w:val="FootnoteReference"/>
        </w:rPr>
        <w:footnoteReference w:id="5143"/>
      </w:r>
      <w:r>
        <w:rPr>
          <w:rFonts w:ascii="Amiri" w:hAnsi="Amiri" w:eastAsia="Amiri" w:cs="Amiri"/>
          <w:lang w:bidi="ar-SA"/>
          <w:color w:val="111111"/>
          <w:sz w:val="28"/>
          <w:szCs w:val="28"/>
          <w:rtl/>
        </w:rPr>
        <w:t xml:space="preserve">بن حفص، حدّثنا معتمر، قال: سمعت ثابت بن زيد، عن أزهر، </w:t>
      </w:r>
      <w:r>
        <w:rPr>
          <w:rStyle w:val="FootnoteReference"/>
        </w:rPr>
        <w:footnoteReference w:id="5144"/>
      </w:r>
      <w:r>
        <w:rPr>
          <w:rFonts w:ascii="Amiri" w:hAnsi="Amiri" w:eastAsia="Amiri" w:cs="Amiri"/>
          <w:lang w:bidi="ar-SA"/>
          <w:color w:val="111111"/>
          <w:sz w:val="28"/>
          <w:szCs w:val="28"/>
          <w:rtl/>
        </w:rPr>
        <w:t xml:space="preserve">عن أنيسة </w:t>
      </w:r>
      <w:r>
        <w:rPr>
          <w:rStyle w:val="FootnoteReference"/>
        </w:rPr>
        <w:footnoteReference w:id="5145"/>
      </w:r>
      <w:r>
        <w:rPr>
          <w:rFonts w:ascii="Amiri" w:hAnsi="Amiri" w:eastAsia="Amiri" w:cs="Amiri"/>
          <w:lang w:bidi="ar-SA"/>
          <w:color w:val="111111"/>
          <w:sz w:val="28"/>
          <w:szCs w:val="28"/>
          <w:rtl/>
        </w:rPr>
        <w:t xml:space="preserve">أنّ زيداً دخل على المختار، فقال له: يا أبا عامر! وسمعت ثابت بن زيد، عن رجل، عن ابن أبي ليلى أنّ عليّاً قال لزيد: يا أبا عامر.</w:t>
      </w:r>
    </w:p>
    <w:p>
      <w:pPr>
        <w:pStyle w:val="BookText"/>
      </w:pPr>
      <w:r>
        <w:rPr>
          <w:rFonts w:ascii="Amiri" w:hAnsi="Amiri" w:eastAsia="Amiri" w:cs="Amiri"/>
          <w:lang w:bidi="ar-SA"/>
          <w:color w:val="111111"/>
          <w:sz w:val="28"/>
          <w:szCs w:val="28"/>
          <w:rtl/>
        </w:rPr>
        <w:t xml:space="preserve">البخاري، التّاريخ الكبير، 2- 1/ 385، رقم 1283/ عنه: ابن عساكر، تاريخ دمشق، 21/ 184</w:t>
      </w:r>
    </w:p>
    <w:p>
      <w:pPr>
        <w:pStyle w:val="BookText"/>
      </w:pPr>
      <w:r>
        <w:rPr>
          <w:rFonts w:ascii="Amiri" w:hAnsi="Amiri" w:eastAsia="Amiri" w:cs="Amiri"/>
          <w:lang w:bidi="ar-SA"/>
          <w:color w:val="111111"/>
          <w:sz w:val="28"/>
          <w:szCs w:val="28"/>
          <w:rtl/>
        </w:rPr>
        <w:t xml:space="preserve">عديّ بن حاتم الطّائيّ: شهد مع عليّ الجمل، ومات أيّام المختار بن أبي عبيد. وقد بلغ من السِّنِّ مائة وعشرين سنة.</w:t>
      </w:r>
    </w:p>
    <w:p>
      <w:pPr>
        <w:pStyle w:val="BookText"/>
      </w:pPr>
      <w:r>
        <w:rPr>
          <w:rFonts w:ascii="Amiri" w:hAnsi="Amiri" w:eastAsia="Amiri" w:cs="Amiri"/>
          <w:lang w:bidi="ar-SA"/>
          <w:color w:val="111111"/>
          <w:sz w:val="28"/>
          <w:szCs w:val="28"/>
          <w:rtl/>
        </w:rPr>
        <w:t xml:space="preserve">البلخي، البدء والتّاريخ، 2/ 167</w:t>
      </w:r>
    </w:p>
    <w:p>
      <w:pPr>
        <w:pStyle w:val="BookText"/>
      </w:pPr>
      <w:r>
        <w:rPr>
          <w:rFonts w:ascii="Amiri" w:hAnsi="Amiri" w:eastAsia="Amiri" w:cs="Amiri"/>
          <w:lang w:bidi="ar-SA"/>
          <w:color w:val="111111"/>
          <w:sz w:val="28"/>
          <w:szCs w:val="28"/>
          <w:rtl/>
        </w:rPr>
        <w:t xml:space="preserve">حدّثنا موسى بن هارون، ثنا اميّة بن بسطام، ثنا معتمر بن سليمان، أنا ثابت بن زيد، عن أزهر، </w:t>
      </w:r>
      <w:r>
        <w:rPr>
          <w:rStyle w:val="FootnoteReference"/>
        </w:rPr>
        <w:footnoteReference w:id="5146"/>
      </w:r>
      <w:r>
        <w:rPr>
          <w:rFonts w:ascii="Amiri" w:hAnsi="Amiri" w:eastAsia="Amiri" w:cs="Amiri"/>
          <w:lang w:bidi="ar-SA"/>
          <w:color w:val="111111"/>
          <w:sz w:val="28"/>
          <w:szCs w:val="28"/>
          <w:rtl/>
        </w:rPr>
        <w:t xml:space="preserve">عن انيسة بنت زيد بن أرقم: أنّ زيداً </w:t>
      </w:r>
      <w:r>
        <w:rPr>
          <w:rStyle w:val="FootnoteReference"/>
        </w:rPr>
        <w:footnoteReference w:id="5147"/>
      </w:r>
      <w:r>
        <w:rPr>
          <w:rFonts w:ascii="Amiri" w:hAnsi="Amiri" w:eastAsia="Amiri" w:cs="Amiri"/>
          <w:lang w:bidi="ar-SA"/>
          <w:color w:val="111111"/>
          <w:sz w:val="28"/>
          <w:szCs w:val="28"/>
          <w:rtl/>
        </w:rPr>
        <w:t xml:space="preserve">دخل على المختار فقال: يا أبا عامر،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سبقت رأيت جبريل وميكائيل. قال: حفرت ونقرت، أنت أهوت على اللَّه </w:t>
      </w:r>
      <w:r>
        <w:rPr>
          <w:rStyle w:val="FootnoteReference"/>
        </w:rPr>
        <w:footnoteReference w:id="5148"/>
      </w:r>
      <w:r>
        <w:rPr>
          <w:rFonts w:ascii="Amiri" w:hAnsi="Amiri" w:eastAsia="Amiri" w:cs="Amiri"/>
          <w:lang w:bidi="ar-SA"/>
          <w:color w:val="111111"/>
          <w:sz w:val="28"/>
          <w:szCs w:val="28"/>
          <w:rtl/>
        </w:rPr>
        <w:t xml:space="preserve">منِّي ذاك </w:t>
      </w:r>
      <w:r>
        <w:rPr>
          <w:rStyle w:val="FootnoteReference"/>
        </w:rPr>
        <w:footnoteReference w:id="5149"/>
      </w:r>
      <w:r>
        <w:rPr>
          <w:rFonts w:ascii="Amiri" w:hAnsi="Amiri" w:eastAsia="Amiri" w:cs="Amiri"/>
          <w:lang w:bidi="ar-SA"/>
          <w:color w:val="111111"/>
          <w:sz w:val="28"/>
          <w:szCs w:val="28"/>
          <w:rtl/>
        </w:rPr>
        <w:t xml:space="preserve">كذّاب مفتر على اللَّه وعلى رسوله. </w:t>
      </w:r>
      <w:r>
        <w:rPr>
          <w:rStyle w:val="FootnoteReference"/>
        </w:rPr>
        <w:footnoteReference w:id="5150"/>
      </w:r>
    </w:p>
    <w:p>
      <w:pPr>
        <w:pStyle w:val="BookText"/>
      </w:pPr>
      <w:r>
        <w:rPr>
          <w:rFonts w:ascii="Amiri" w:hAnsi="Amiri" w:eastAsia="Amiri" w:cs="Amiri"/>
          <w:lang w:bidi="ar-SA"/>
          <w:color w:val="111111"/>
          <w:sz w:val="28"/>
          <w:szCs w:val="28"/>
          <w:rtl/>
        </w:rPr>
        <w:t xml:space="preserve">الطّبراني، المعجم الكبير، 5/ 212 رقم 5127 (ط دار التّراث)/ عنه: الهيثمي، مجمع الزّوائد، 7/ 333</w:t>
      </w:r>
    </w:p>
    <w:p>
      <w:pPr>
        <w:pStyle w:val="BookText"/>
      </w:pPr>
      <w:r>
        <w:rPr>
          <w:rFonts w:ascii="Amiri" w:hAnsi="Amiri" w:eastAsia="Amiri" w:cs="Amiri"/>
          <w:lang w:bidi="ar-SA"/>
          <w:color w:val="111111"/>
          <w:sz w:val="28"/>
          <w:szCs w:val="28"/>
          <w:rtl/>
        </w:rPr>
        <w:t xml:space="preserve">حدّثنا عليّ بن عبدالعزيز، ثنا أبو غسّان مالك بن إسماعيل، ثنا إسرائيل، عن عثمان ابن المغيرة، عن عليّ بن ربيعة، قال: لقيت زيد بن أرقم داخلًا على المختار أو خارجاً، قال: قلت: حديثاً بلغني عنك سمعت رسول اللَّه (صلي الله عليه و آله) يقول: «إنّي تاركٌ فيكم الثّقلين كتاب اللَّه وعترتي؟» قال: نعم.</w:t>
      </w:r>
    </w:p>
    <w:p>
      <w:pPr>
        <w:pStyle w:val="BookText"/>
      </w:pPr>
      <w:r>
        <w:rPr>
          <w:rFonts w:ascii="Amiri" w:hAnsi="Amiri" w:eastAsia="Amiri" w:cs="Amiri"/>
          <w:lang w:bidi="ar-SA"/>
          <w:color w:val="111111"/>
          <w:sz w:val="28"/>
          <w:szCs w:val="28"/>
          <w:rtl/>
        </w:rPr>
        <w:t xml:space="preserve">الطّبراني، المعجم الكبير، 5/ 186 رقم 5040 (ط دار التّراث)</w:t>
      </w:r>
    </w:p>
    <w:p>
      <w:pPr>
        <w:pStyle w:val="BookText"/>
      </w:pPr>
      <w:r>
        <w:rPr>
          <w:rFonts w:ascii="Amiri" w:hAnsi="Amiri" w:eastAsia="Amiri" w:cs="Amiri"/>
          <w:lang w:bidi="ar-SA"/>
          <w:color w:val="111111"/>
          <w:sz w:val="28"/>
          <w:szCs w:val="28"/>
          <w:rtl/>
        </w:rPr>
        <w:t xml:space="preserve">حدّثنا موسى بن هارون بن عبداللَّه الحمال، قال: سمعت أبي يقول: عديّ بن حاتم الطّائيّ، يكنّى أبا طريف، توفّي بالكوفة زمن المختار سنة ثمان وستّين.</w:t>
      </w:r>
    </w:p>
    <w:p>
      <w:pPr>
        <w:pStyle w:val="BookText"/>
      </w:pPr>
      <w:r>
        <w:rPr>
          <w:rFonts w:ascii="Amiri" w:hAnsi="Amiri" w:eastAsia="Amiri" w:cs="Amiri"/>
          <w:lang w:bidi="ar-SA"/>
          <w:color w:val="111111"/>
          <w:sz w:val="28"/>
          <w:szCs w:val="28"/>
          <w:rtl/>
        </w:rPr>
        <w:t xml:space="preserve">الطّبراني، المعجم الكبير، 17/ 70 رقم 140 (ط دار التّراث)</w:t>
      </w:r>
    </w:p>
    <w:p>
      <w:pPr>
        <w:pStyle w:val="BookText"/>
      </w:pPr>
      <w:r>
        <w:rPr>
          <w:rFonts w:ascii="Amiri" w:hAnsi="Amiri" w:eastAsia="Amiri" w:cs="Amiri"/>
          <w:lang w:bidi="ar-SA"/>
          <w:color w:val="111111"/>
          <w:sz w:val="28"/>
          <w:szCs w:val="28"/>
          <w:rtl/>
        </w:rPr>
        <w:t xml:space="preserve">عديّ بن حاتم الطّائيّ [...] كان يسكن الكوفة، ومات بها زمن المختار فيما ذكره الواقديّ، وقال غيره: بل توفّي بقرقيسياء </w:t>
      </w:r>
      <w:r>
        <w:rPr>
          <w:rStyle w:val="FootnoteReference"/>
        </w:rPr>
        <w:footnoteReference w:id="5151"/>
      </w:r>
      <w:r>
        <w:rPr>
          <w:rFonts w:ascii="Amiri" w:hAnsi="Amiri" w:eastAsia="Amiri" w:cs="Amiri"/>
          <w:lang w:bidi="ar-SA"/>
          <w:color w:val="111111"/>
          <w:sz w:val="28"/>
          <w:szCs w:val="28"/>
          <w:rtl/>
        </w:rPr>
        <w:t xml:space="preserve">سنة سبع وستّين زمن المختار، ذكره مغيرة بن مقسم.</w:t>
      </w:r>
    </w:p>
    <w:p>
      <w:pPr>
        <w:pStyle w:val="BookText"/>
      </w:pPr>
      <w:r>
        <w:rPr>
          <w:rFonts w:ascii="Amiri" w:hAnsi="Amiri" w:eastAsia="Amiri" w:cs="Amiri"/>
          <w:lang w:bidi="ar-SA"/>
          <w:color w:val="111111"/>
          <w:sz w:val="28"/>
          <w:szCs w:val="28"/>
          <w:rtl/>
        </w:rPr>
        <w:t xml:space="preserve">أبو نعيم، معرفة الصّحابة، 4/ 2190 رقم 2283</w:t>
      </w:r>
    </w:p>
    <w:p>
      <w:pPr>
        <w:pStyle w:val="BookText"/>
      </w:pPr>
      <w:r>
        <w:rPr>
          <w:rFonts w:ascii="Amiri" w:hAnsi="Amiri" w:eastAsia="Amiri" w:cs="Amiri"/>
          <w:lang w:bidi="ar-SA"/>
          <w:color w:val="111111"/>
          <w:sz w:val="28"/>
          <w:szCs w:val="28"/>
          <w:rtl/>
        </w:rPr>
        <w:t xml:space="preserve">عديّ بن حاتم بن عبداللَّه الطّائيّ [...] ثمّ نزل عديّ بن حاتم رضى الله عنه الكوفة وسكنها، وشهد مع عليّ رضى الله عنه الجمل وفقئت عينه يومئذٍ، ثمّ شهد أيضاً مع عليّ رضى الله عنه صفّين والنّهروان، ومات بالكوفة سنة سبع وستّين في أيّام المختار. وقيل: مات سنة ثمان وستّين، وقيل: بل مات عديّ بن حاتم سنة تسع وستّين وهو ابن مائة وعشرين سنة.</w:t>
      </w:r>
    </w:p>
    <w:p>
      <w:pPr>
        <w:pStyle w:val="BookText"/>
      </w:pPr>
      <w:r>
        <w:rPr>
          <w:rFonts w:ascii="Amiri" w:hAnsi="Amiri" w:eastAsia="Amiri" w:cs="Amiri"/>
          <w:lang w:bidi="ar-SA"/>
          <w:color w:val="111111"/>
          <w:sz w:val="28"/>
          <w:szCs w:val="28"/>
          <w:rtl/>
        </w:rPr>
        <w:t xml:space="preserve">ابن عبدالبرّ، الاستيعاب، 3/ 140، 142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اللّفتوانيّ، أنا أبو عمر بن مُنْدَه، أنا الحسن بن محمّد بن يوسف، أنا أحمد بن محمّد بن عمر، أنا أبو بكر بن أبي الدّنيا، نا محمّد بن سعد، قال: زيد بن أرقم ابن زيد أحد بني الحارث بن الخزرج، يكنّى أبا سعيد، وقال الهيثم بن عديّ: يكنّى أبا أنيسة، توفّي في زمن المختار بالكوفة سنة ثمان وستّين وله بقيّة وعقب، وأوّل مشاهده المُريسيع.</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محمّد بن العبّاس، أنا أحمد ابن معروف، نا الحسين بن الفهم، حدّثنا محمّد بن سعد، قال: في الطّبقة الثّالثة: زيد بن أرقم بن زيد بن قيس بن النّعمان بن مالك الأغر بن ثعلبة بن كعب بن الخزرج بن الحارث ابن الخزرج، ولم يسمّ لنا امّه، أنا محمّد بن عمر قال: كان زيد بن أرقم يكنّى أبا سعيد، قال غيره: كان يكنّى أبا انيسة، وتوفّي بالكوفة زمن المختار بن أبي عُبيد سنة ثمان وستّين.</w:t>
      </w:r>
    </w:p>
    <w:p>
      <w:pPr>
        <w:pStyle w:val="BookText"/>
      </w:pPr>
      <w:r>
        <w:rPr>
          <w:rFonts w:ascii="Amiri" w:hAnsi="Amiri" w:eastAsia="Amiri" w:cs="Amiri"/>
          <w:lang w:bidi="ar-SA"/>
          <w:color w:val="111111"/>
          <w:sz w:val="28"/>
          <w:szCs w:val="28"/>
          <w:rtl/>
        </w:rPr>
        <w:t xml:space="preserve">أخبرنا أبو محمّد عبداللَّه بن عليّ بن عبداللَّه في كتابه، ثمّ أخبرني أبو الفضل بن ناصر عنه، أنا أبو محمّد الجوهريّ، أنا أبو الحسن بن المظفّر، أنا أبو عليّ أحمد بن المدائنيّ، أنا أحمد بن عبداللَّه بن البرقيّ، قال: ومن بني الحارث بن الخزرج- يعني ابن الحارث- ابن ثعلبة بن عمرو بن عامر: زيد بن أرقم بن زيد بن قيس بن النّعمان بن مالك بن ثعلبة بن الخزرج بن الحارث بن الخزرج، يكنّى أبا عمر، مات بالكوفة أيّام المختار سنة ستّ وستّين.</w:t>
      </w:r>
    </w:p>
    <w:p>
      <w:pPr>
        <w:pStyle w:val="BookText"/>
      </w:pPr>
      <w:r>
        <w:rPr>
          <w:rFonts w:ascii="Amiri" w:hAnsi="Amiri" w:eastAsia="Amiri" w:cs="Amiri"/>
          <w:lang w:bidi="ar-SA"/>
          <w:color w:val="111111"/>
          <w:sz w:val="28"/>
          <w:szCs w:val="28"/>
          <w:rtl/>
        </w:rPr>
        <w:t xml:space="preserve">ابن عساكر، تاريخ دمشق، 21/ 182- 183</w:t>
      </w:r>
    </w:p>
    <w:p>
      <w:pPr>
        <w:pStyle w:val="BookText"/>
      </w:pPr>
      <w:r>
        <w:rPr>
          <w:rFonts w:ascii="Amiri" w:hAnsi="Amiri" w:eastAsia="Amiri" w:cs="Amiri"/>
          <w:lang w:bidi="ar-SA"/>
          <w:color w:val="111111"/>
          <w:sz w:val="28"/>
          <w:szCs w:val="28"/>
          <w:rtl/>
        </w:rPr>
        <w:t xml:space="preserve">مات زيد بن أرقم بالكوفة أيّام المختار سنة ستّ وستّين.</w:t>
      </w:r>
    </w:p>
    <w:p>
      <w:pPr>
        <w:pStyle w:val="BookText"/>
      </w:pPr>
      <w:r>
        <w:rPr>
          <w:rFonts w:ascii="Amiri" w:hAnsi="Amiri" w:eastAsia="Amiri" w:cs="Amiri"/>
          <w:lang w:bidi="ar-SA"/>
          <w:color w:val="111111"/>
          <w:sz w:val="28"/>
          <w:szCs w:val="28"/>
          <w:rtl/>
        </w:rPr>
        <w:t xml:space="preserve">ابن عساكر، مختصر ابن منظور، 9/ 106</w:t>
      </w:r>
    </w:p>
    <w:p>
      <w:pPr>
        <w:pStyle w:val="BookText"/>
      </w:pPr>
      <w:r>
        <w:rPr>
          <w:rFonts w:ascii="Amiri" w:hAnsi="Amiri" w:eastAsia="Amiri" w:cs="Amiri"/>
          <w:lang w:bidi="ar-SA"/>
          <w:color w:val="111111"/>
          <w:sz w:val="28"/>
          <w:szCs w:val="28"/>
          <w:rtl/>
        </w:rPr>
        <w:t xml:space="preserve">قال الهيثم بن عديّ: توفِّي [زيد بن أرقم] سنة ثمان وستّين زمن المختار بالكوفة.</w:t>
      </w:r>
    </w:p>
    <w:p>
      <w:pPr>
        <w:pStyle w:val="BookText"/>
      </w:pPr>
      <w:r>
        <w:rPr>
          <w:rFonts w:ascii="Amiri" w:hAnsi="Amiri" w:eastAsia="Amiri" w:cs="Amiri"/>
          <w:lang w:bidi="ar-SA"/>
          <w:color w:val="111111"/>
          <w:sz w:val="28"/>
          <w:szCs w:val="28"/>
          <w:rtl/>
        </w:rPr>
        <w:t xml:space="preserve">ابن عساكر، تاريخ دمشق، 21/ 184</w:t>
      </w:r>
    </w:p>
    <w:p>
      <w:pPr>
        <w:pStyle w:val="BookText"/>
      </w:pPr>
      <w:r>
        <w:rPr>
          <w:rFonts w:ascii="Amiri" w:hAnsi="Amiri" w:eastAsia="Amiri" w:cs="Amiri"/>
          <w:lang w:bidi="ar-SA"/>
          <w:color w:val="111111"/>
          <w:sz w:val="28"/>
          <w:szCs w:val="28"/>
          <w:rtl/>
        </w:rPr>
        <w:t xml:space="preserve">أخبرنا أبو عبداللَّه محمّد بن أحمد بن إبراهيم إجازة، أنا أبو القاسم عليّ بن محمّد بن عليّ الفارسيّ.
</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وأخبرنا أبو محمّد عبدالرّحمان بن أبي الحسن بن إبراهيم، نا سهل بن بشر، أنا عليّ ابن منير بن أحمد الخلّال، قالا: أنا أبو الطّاهر محمّد بن أحمد بن عبداللَّه الذّهليّ، أنا القاسم ابن زكريّا بن يحيى، نا أحمد بن محمّد بن سعيد الصّيرفي، نا أبو الجوّاب، نا عمرو بن أبي المقدام، عن أبيه </w:t>
      </w:r>
      <w:r>
        <w:rPr>
          <w:rStyle w:val="FootnoteReference"/>
        </w:rPr>
        <w:footnoteReference w:id="5152"/>
      </w:r>
      <w:r>
        <w:rPr>
          <w:rFonts w:ascii="Amiri" w:hAnsi="Amiri" w:eastAsia="Amiri" w:cs="Amiri"/>
          <w:lang w:bidi="ar-SA"/>
          <w:color w:val="111111"/>
          <w:sz w:val="28"/>
          <w:szCs w:val="28"/>
          <w:rtl/>
        </w:rPr>
        <w:t xml:space="preserve">إبراهيم القرظيّ قال: كنّا جلوساً في دار المختار ليالي مصعب، معنا زيد ابن أرقم، فذكروا عليّاً، فأخذوا يتناولونه، فوثب زيد، وقال: افّ افّ، واللَّه إنّكم لتتناولون رجلًا قد صلّى قبل النّاس بسبع سنين.</w:t>
      </w:r>
    </w:p>
    <w:p>
      <w:pPr>
        <w:pStyle w:val="BookText"/>
      </w:pPr>
      <w:r>
        <w:rPr>
          <w:rFonts w:ascii="Amiri" w:hAnsi="Amiri" w:eastAsia="Amiri" w:cs="Amiri"/>
          <w:lang w:bidi="ar-SA"/>
          <w:color w:val="111111"/>
          <w:sz w:val="28"/>
          <w:szCs w:val="28"/>
          <w:rtl/>
        </w:rPr>
        <w:t xml:space="preserve">ابن عساكر، تاريخ دمشق، 45/ 30، مختصر ابن منظور، 17/ 306</w:t>
      </w:r>
    </w:p>
    <w:p>
      <w:pPr>
        <w:pStyle w:val="BookText"/>
      </w:pPr>
      <w:r>
        <w:rPr>
          <w:rFonts w:ascii="Amiri" w:hAnsi="Amiri" w:eastAsia="Amiri" w:cs="Amiri"/>
          <w:lang w:bidi="ar-SA"/>
          <w:color w:val="111111"/>
          <w:sz w:val="28"/>
          <w:szCs w:val="28"/>
          <w:rtl/>
        </w:rPr>
        <w:t xml:space="preserve">زيد بن أرقم بن زيد [...] وسكن الكوفة، وابتنى بها داراً في كندة، وتوفّي بالكوفة سنة ثمان وستّين، وقيل مات بعد قتل الحسين رضى الله عنه بقليل.</w:t>
      </w:r>
    </w:p>
    <w:p>
      <w:pPr>
        <w:pStyle w:val="BookText"/>
      </w:pPr>
      <w:r>
        <w:rPr>
          <w:rFonts w:ascii="Amiri" w:hAnsi="Amiri" w:eastAsia="Amiri" w:cs="Amiri"/>
          <w:lang w:bidi="ar-SA"/>
          <w:color w:val="111111"/>
          <w:sz w:val="28"/>
          <w:szCs w:val="28"/>
          <w:rtl/>
        </w:rPr>
        <w:t xml:space="preserve">ابن الأثير، أسد الغابة، 2/ 219، 220</w:t>
      </w:r>
    </w:p>
    <w:p>
      <w:pPr>
        <w:pStyle w:val="BookText"/>
      </w:pPr>
      <w:r>
        <w:rPr>
          <w:rFonts w:ascii="Amiri" w:hAnsi="Amiri" w:eastAsia="Amiri" w:cs="Amiri"/>
          <w:lang w:bidi="ar-SA"/>
          <w:color w:val="111111"/>
          <w:sz w:val="28"/>
          <w:szCs w:val="28"/>
          <w:rtl/>
        </w:rPr>
        <w:t xml:space="preserve">عديّ بن حاتم بن عبداللَّه بن سعد [...] فلمّا كان يوم الجمل فقئت عينه وقتل ابنه محمّد مع عليّ [...] وشهد صفّين مع عليّ [...]. وتوفِّي سنة سبع وستّين وقيل: سنة ثمان، وقيل: سنة تسع وستّين، وله مائة وعشرون سنة، قيل: مات بالكوفة أيّام المختار، وقيل:</w:t>
      </w:r>
    </w:p>
    <w:p>
      <w:pPr>
        <w:pStyle w:val="BookText"/>
      </w:pPr>
      <w:r>
        <w:rPr>
          <w:rFonts w:ascii="Amiri" w:hAnsi="Amiri" w:eastAsia="Amiri" w:cs="Amiri"/>
          <w:lang w:bidi="ar-SA"/>
          <w:color w:val="111111"/>
          <w:sz w:val="28"/>
          <w:szCs w:val="28"/>
          <w:rtl/>
        </w:rPr>
        <w:t xml:space="preserve">مات بقرقيسيا، والأوّل أصحّ، أخرجه الثّلاثة.</w:t>
      </w:r>
    </w:p>
    <w:p>
      <w:pPr>
        <w:pStyle w:val="BookText"/>
      </w:pPr>
      <w:r>
        <w:rPr>
          <w:rFonts w:ascii="Amiri" w:hAnsi="Amiri" w:eastAsia="Amiri" w:cs="Amiri"/>
          <w:lang w:bidi="ar-SA"/>
          <w:color w:val="111111"/>
          <w:sz w:val="28"/>
          <w:szCs w:val="28"/>
          <w:rtl/>
        </w:rPr>
        <w:t xml:space="preserve">ابن الأثير، أسد الغابة، 3/ 392، 394</w:t>
      </w:r>
    </w:p>
    <w:p>
      <w:pPr>
        <w:pStyle w:val="BookText"/>
      </w:pPr>
      <w:r>
        <w:rPr>
          <w:rFonts w:ascii="Amiri" w:hAnsi="Amiri" w:eastAsia="Amiri" w:cs="Amiri"/>
          <w:lang w:bidi="ar-SA"/>
          <w:color w:val="111111"/>
          <w:sz w:val="28"/>
          <w:szCs w:val="28"/>
          <w:rtl/>
        </w:rPr>
        <w:t xml:space="preserve">ومن ذلك بإسناده [ابن أبي الدّنيا في كتاب فضائل القرآن] إلى عليّ بن ربيعة، قال: لقيتُ زيد بن أرقم وهو يريد أن يدخل على المختار. فقلت: </w:t>
      </w:r>
      <w:r>
        <w:rPr>
          <w:rStyle w:val="FootnoteReference"/>
        </w:rPr>
        <w:footnoteReference w:id="5153"/>
      </w:r>
      <w:r>
        <w:rPr>
          <w:rFonts w:ascii="Amiri" w:hAnsi="Amiri" w:eastAsia="Amiri" w:cs="Amiri"/>
          <w:lang w:bidi="ar-SA"/>
          <w:color w:val="111111"/>
          <w:sz w:val="28"/>
          <w:szCs w:val="28"/>
          <w:rtl/>
        </w:rPr>
        <w:t xml:space="preserve">بلغني عنك شي ء. فقال: ما هو؟ قلت: </w:t>
      </w:r>
      <w:r>
        <w:rPr>
          <w:rStyle w:val="FootnoteReference"/>
        </w:rPr>
        <w:footnoteReference w:id="5154"/>
      </w:r>
      <w:r>
        <w:rPr>
          <w:rFonts w:ascii="Amiri" w:hAnsi="Amiri" w:eastAsia="Amiri" w:cs="Amiri"/>
          <w:lang w:bidi="ar-SA"/>
          <w:color w:val="111111"/>
          <w:sz w:val="28"/>
          <w:szCs w:val="28"/>
          <w:rtl/>
        </w:rPr>
        <w:t xml:space="preserve">سمعتُ رسول اللَّه صلى الله عليه و آله يقول: إنِّي </w:t>
      </w:r>
      <w:r>
        <w:rPr>
          <w:rStyle w:val="FootnoteReference"/>
        </w:rPr>
        <w:footnoteReference w:id="5155"/>
      </w:r>
      <w:r>
        <w:rPr>
          <w:rFonts w:ascii="Amiri" w:hAnsi="Amiri" w:eastAsia="Amiri" w:cs="Amiri"/>
          <w:lang w:bidi="ar-SA"/>
          <w:color w:val="111111"/>
          <w:sz w:val="28"/>
          <w:szCs w:val="28"/>
          <w:rtl/>
        </w:rPr>
        <w:t xml:space="preserve">قد تركتُ </w:t>
      </w:r>
      <w:r>
        <w:rPr>
          <w:rStyle w:val="FootnoteReference"/>
        </w:rPr>
        <w:footnoteReference w:id="5156"/>
      </w:r>
      <w:r>
        <w:rPr>
          <w:rFonts w:ascii="Amiri" w:hAnsi="Amiri" w:eastAsia="Amiri" w:cs="Amiri"/>
          <w:lang w:bidi="ar-SA"/>
          <w:color w:val="111111"/>
          <w:sz w:val="28"/>
          <w:szCs w:val="28"/>
          <w:rtl/>
        </w:rPr>
        <w:t xml:space="preserve">فيكم الثّقلين، كتاب اللَّه وعترتي أهل بيتي؟ قال: اللّهمّ نعم.</w:t>
      </w:r>
    </w:p>
    <w:p>
      <w:pPr>
        <w:pStyle w:val="BookText"/>
      </w:pPr>
      <w:r>
        <w:rPr>
          <w:rFonts w:ascii="Amiri" w:hAnsi="Amiri" w:eastAsia="Amiri" w:cs="Amiri"/>
          <w:lang w:bidi="ar-SA"/>
          <w:color w:val="111111"/>
          <w:sz w:val="28"/>
          <w:szCs w:val="28"/>
          <w:rtl/>
        </w:rPr>
        <w:t xml:space="preserve">ابن طاووس، الطّرائف،/ 116 رقم 178/ عنه: الحرّ العاملي، إثبات الهداة، 1/ 692؛ المجلسي، البحار، 23/ 109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أرقم بن زيد بن قيس بن النّعمان [...] قال خليفة بن خيّاط: مات بالكوفة أيّام المختار سنة ستّ وستّين.</w:t>
      </w:r>
    </w:p>
    <w:p>
      <w:pPr>
        <w:pStyle w:val="BookText"/>
      </w:pPr>
      <w:r>
        <w:rPr>
          <w:rFonts w:ascii="Amiri" w:hAnsi="Amiri" w:eastAsia="Amiri" w:cs="Amiri"/>
          <w:lang w:bidi="ar-SA"/>
          <w:color w:val="111111"/>
          <w:sz w:val="28"/>
          <w:szCs w:val="28"/>
          <w:rtl/>
        </w:rPr>
        <w:t xml:space="preserve">المزّي، تهذيب الكمال، 10/ 9، 11</w:t>
      </w:r>
    </w:p>
    <w:p>
      <w:pPr>
        <w:pStyle w:val="BookText"/>
      </w:pPr>
      <w:r>
        <w:rPr>
          <w:rFonts w:ascii="Amiri" w:hAnsi="Amiri" w:eastAsia="Amiri" w:cs="Amiri"/>
          <w:lang w:bidi="ar-SA"/>
          <w:color w:val="111111"/>
          <w:sz w:val="28"/>
          <w:szCs w:val="28"/>
          <w:rtl/>
        </w:rPr>
        <w:t xml:space="preserve">زيد بن أرقم بن زيد بن قيس بن النّعمان [...] مات بالكوفة أيّام المختار سنة ستّ وستّين، وقيل سنة ثمان وستّين.</w:t>
      </w:r>
    </w:p>
    <w:p>
      <w:pPr>
        <w:pStyle w:val="BookText"/>
      </w:pPr>
      <w:r>
        <w:rPr>
          <w:rFonts w:ascii="Amiri" w:hAnsi="Amiri" w:eastAsia="Amiri" w:cs="Amiri"/>
          <w:lang w:bidi="ar-SA"/>
          <w:color w:val="111111"/>
          <w:sz w:val="28"/>
          <w:szCs w:val="28"/>
          <w:rtl/>
        </w:rPr>
        <w:t xml:space="preserve">ابن حجر، الإصابة، 1/ 542</w:t>
      </w:r>
    </w:p>
    <w:p>
      <w:pPr>
        <w:pStyle w:val="BookText"/>
      </w:pPr>
      <w:r>
        <w:rPr>
          <w:rFonts w:ascii="Amiri" w:hAnsi="Amiri" w:eastAsia="Amiri" w:cs="Amiri"/>
          <w:lang w:bidi="ar-SA"/>
          <w:color w:val="111111"/>
          <w:sz w:val="28"/>
          <w:szCs w:val="28"/>
          <w:rtl/>
        </w:rPr>
        <w:t xml:space="preserve">عديّ بن حاتم بن عبداللَّه بن سعد [...] وجزم خليفة بأ نّه مات سنة ثمان وستّين، وفي التّاريخ المظفّريّ أ نّه مات في زمن المختار وهو ابن مائة وعشرين سنة.</w:t>
      </w:r>
    </w:p>
    <w:p>
      <w:pPr>
        <w:pStyle w:val="BookText"/>
      </w:pPr>
      <w:r>
        <w:rPr>
          <w:rFonts w:ascii="Amiri" w:hAnsi="Amiri" w:eastAsia="Amiri" w:cs="Amiri"/>
          <w:lang w:bidi="ar-SA"/>
          <w:color w:val="111111"/>
          <w:sz w:val="28"/>
          <w:szCs w:val="28"/>
          <w:rtl/>
        </w:rPr>
        <w:t xml:space="preserve">ابن حجر، الإصابة، 2/ 460، 461</w:t>
      </w:r>
    </w:p>
    <w:p>
      <w:pPr>
        <w:pStyle w:val="BookText"/>
      </w:pPr>
      <w:r>
        <w:rPr>
          <w:rFonts w:ascii="IRNazanin" w:hAnsi="IRNazanin" w:eastAsia="IRNazanin" w:cs="IRNazanin"/>
          <w:lang w:bidi="fa-IR"/>
          <w:color w:val="111111"/>
          <w:sz w:val="28"/>
          <w:szCs w:val="28"/>
          <w:rtl/>
        </w:rPr>
        <w:t xml:space="preserve">(ع </w:t>
      </w:r>
      <w:r>
        <w:rPr>
          <w:rStyle w:val="FootnoteReference"/>
        </w:rPr>
        <w:footnoteReference w:id="5157"/>
      </w:r>
      <w:r>
        <w:rPr>
          <w:rFonts w:ascii="Amiri" w:hAnsi="Amiri" w:eastAsia="Amiri" w:cs="Amiri"/>
          <w:lang w:bidi="ar-SA"/>
          <w:color w:val="111111"/>
          <w:sz w:val="28"/>
          <w:szCs w:val="28"/>
          <w:rtl/>
        </w:rPr>
        <w:t xml:space="preserve">- زيد) بن أرقم بن زيد بن قيس بن النّعمان بن مالك بن الأغر بن ثعلبة بن كعب ابن الخزرج الأنصاريّ أبو عمرو ويقال أبو عامر، ويقال أبو عمارة، ويقال أبو أنيسة، ويقال أبو حمزة، ويقال أبو سعد، ويقال أبو سعيد.</w:t>
      </w:r>
    </w:p>
    <w:p>
      <w:pPr>
        <w:pStyle w:val="BookText"/>
      </w:pPr>
      <w:r>
        <w:rPr>
          <w:rFonts w:ascii="Amiri" w:hAnsi="Amiri" w:eastAsia="Amiri" w:cs="Amiri"/>
          <w:lang w:bidi="ar-SA"/>
          <w:color w:val="111111"/>
          <w:sz w:val="28"/>
          <w:szCs w:val="28"/>
          <w:rtl/>
        </w:rPr>
        <w:t xml:space="preserve">قال خليفة: مات بالكوفة أيّام المختار سنة ستّ وستّين وقال الهيثم بن عديّ: وغير واحد سنة ثمان وستّين. قلت: وأرّخه ابن حبّان سنة خمس وستّين، وقال ابن السّكن:</w:t>
      </w:r>
    </w:p>
    <w:p>
      <w:pPr>
        <w:pStyle w:val="BookText"/>
      </w:pPr>
      <w:r>
        <w:rPr>
          <w:rFonts w:ascii="IRNazanin" w:hAnsi="IRNazanin" w:eastAsia="IRNazanin" w:cs="IRNazanin"/>
          <w:lang w:bidi="fa-IR"/>
          <w:color w:val="111111"/>
          <w:sz w:val="28"/>
          <w:szCs w:val="28"/>
          <w:rtl/>
        </w:rPr>
        <w:t xml:space="preserve">أوّل مشاهده الخندق. </w:t>
      </w:r>
      <w:r>
        <w:rPr>
          <w:rStyle w:val="FootnoteReference"/>
        </w:rPr>
        <w:footnoteReference w:id="5158"/>
      </w:r>
    </w:p>
    <w:p>
      <w:pPr>
        <w:pStyle w:val="BookText"/>
      </w:pPr>
      <w:r>
        <w:rPr>
          <w:rFonts w:ascii="IRNazanin" w:hAnsi="IRNazanin" w:eastAsia="IRNazanin" w:cs="IRNazanin"/>
          <w:lang w:bidi="fa-IR"/>
          <w:color w:val="111111"/>
          <w:sz w:val="28"/>
          <w:szCs w:val="28"/>
          <w:rtl/>
        </w:rPr>
        <w:t xml:space="preserve">و زيد آن كس است كه رسول (صلي الله عليه و آله) را بر سخن عبداللَّه بن ابى سلول (لئن رجعنا إلى المدينة لنخرجنّ الأعزّ منها الأذلّ) مطلع گردانيد و سوره إذ جاءك المنافقون جهت تصديق قول او نازل گرديد «إنّه فعّال لما يريد».</w:t>
      </w:r>
    </w:p>
    <w:p>
      <w:pPr>
        <w:pStyle w:val="BookText"/>
      </w:pPr>
      <w:r>
        <w:rPr>
          <w:rFonts w:ascii="Amiri" w:hAnsi="Amiri" w:eastAsia="Amiri" w:cs="Amiri"/>
          <w:lang w:bidi="ar-SA"/>
          <w:color w:val="111111"/>
          <w:sz w:val="28"/>
          <w:szCs w:val="28"/>
          <w:rtl/>
        </w:rPr>
        <w:t xml:space="preserve">خواندامير، حبيب السّير، 2/ 141</w:t>
      </w:r>
    </w:p>
    <w:p>
      <w:pPr>
        <w:pStyle w:val="BookText"/>
      </w:pPr>
      <w:r>
        <w:rPr>
          <w:rFonts w:ascii="Amiri" w:hAnsi="Amiri" w:eastAsia="Amiri" w:cs="Amiri"/>
          <w:lang w:bidi="ar-SA"/>
          <w:color w:val="111111"/>
          <w:sz w:val="28"/>
          <w:szCs w:val="28"/>
          <w:rtl/>
        </w:rPr>
        <w:t xml:space="preserve">ابن حجر، تهذيب التّهذيب، 3/ 394، 395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84" w:name="pg19489_217817"/>
    <w:bookmarkEnd w:id="84"/>
    <w:p>
      <w:pPr>
        <w:pStyle w:val="Heading3"/>
      </w:pPr>
      <w:bookmarkStart w:id="208" w:name="_Toc91"/>
      <w:r>
        <w:t>هلاك بجدل بن سليم</w:t>
      </w:r>
      <w:bookmarkEnd w:id="208"/>
    </w:p>
    <w:p>
      <w:pPr>
        <w:pStyle w:val="BookText"/>
      </w:pPr>
      <w:r>
        <w:rPr>
          <w:rFonts w:ascii="Amiri" w:hAnsi="Amiri" w:eastAsia="Amiri" w:cs="Amiri"/>
          <w:lang w:bidi="ar-SA"/>
          <w:color w:val="111111"/>
          <w:sz w:val="28"/>
          <w:szCs w:val="28"/>
          <w:rtl/>
        </w:rPr>
        <w:t xml:space="preserve">ثمّ أُتي برجل يقال له بجدل </w:t>
      </w:r>
      <w:r>
        <w:rPr>
          <w:rStyle w:val="FootnoteReference"/>
        </w:rPr>
        <w:footnoteReference w:id="5159"/>
      </w:r>
      <w:r>
        <w:rPr>
          <w:rFonts w:ascii="Amiri" w:hAnsi="Amiri" w:eastAsia="Amiri" w:cs="Amiri"/>
          <w:lang w:bidi="ar-SA"/>
          <w:color w:val="111111"/>
          <w:sz w:val="28"/>
          <w:szCs w:val="28"/>
          <w:rtl/>
        </w:rPr>
        <w:t xml:space="preserve">بن سليم الكلبيّ حتّى أدخل على المختار فقالوا: أ يّها الأمير! هذا الّذي أخذ خاتم الحسين! فقطع إصبعه مع الخاتم! فقال: اقطعوا يديه ورجليه ودعوه يشحط في دمه.</w:t>
      </w:r>
    </w:p>
    <w:p>
      <w:pPr>
        <w:pStyle w:val="BookText"/>
      </w:pPr>
      <w:r>
        <w:rPr>
          <w:rFonts w:ascii="Amiri" w:hAnsi="Amiri" w:eastAsia="Amiri" w:cs="Amiri"/>
          <w:lang w:bidi="ar-SA"/>
          <w:color w:val="111111"/>
          <w:sz w:val="28"/>
          <w:szCs w:val="28"/>
          <w:rtl/>
        </w:rPr>
        <w:t xml:space="preserve">قال: فلم يزل المختار كذلك حتّى فعل بهم الأفاعيل.</w:t>
      </w:r>
    </w:p>
    <w:p>
      <w:pPr>
        <w:pStyle w:val="BookText"/>
      </w:pPr>
      <w:r>
        <w:rPr>
          <w:rFonts w:ascii="IRNazanin" w:hAnsi="IRNazanin" w:eastAsia="IRNazanin" w:cs="IRNazanin"/>
          <w:lang w:bidi="fa-IR"/>
          <w:color w:val="111111"/>
          <w:sz w:val="28"/>
          <w:szCs w:val="28"/>
          <w:rtl/>
        </w:rPr>
        <w:t xml:space="preserve">ابن أعثم، الفتوح، 6/ 121</w:t>
      </w:r>
    </w:p>
    <w:p>
      <w:pPr>
        <w:pStyle w:val="BookText"/>
      </w:pPr>
      <w:r>
        <w:rPr>
          <w:rFonts w:ascii="Amiri" w:hAnsi="Amiri" w:eastAsia="Amiri" w:cs="Amiri"/>
          <w:lang w:bidi="ar-SA"/>
          <w:color w:val="111111"/>
          <w:sz w:val="28"/>
          <w:szCs w:val="28"/>
          <w:rtl/>
        </w:rPr>
        <w:t xml:space="preserve">ثمّ أتى برجل يقال له بجدل بن سليم الكلبيّ وأدخل على المختار، فقيل له: أ يّها الأمير! هذا بجدل الّذي أخذ خاتم الحسين وقطع إصبعه. فقال المختار: اقطعوا يديه ورجليه وذروه يتشحّط بدمه، ففعل به ذلك.</w:t>
      </w:r>
    </w:p>
    <w:p>
      <w:pPr>
        <w:pStyle w:val="BookText"/>
      </w:pPr>
      <w:r>
        <w:rPr>
          <w:rFonts w:ascii="Amiri" w:hAnsi="Amiri" w:eastAsia="Amiri" w:cs="Amiri"/>
          <w:lang w:bidi="ar-SA"/>
          <w:color w:val="111111"/>
          <w:sz w:val="28"/>
          <w:szCs w:val="28"/>
          <w:rtl/>
        </w:rPr>
        <w:t xml:space="preserve">الخوارزمي، مقتل الحسين، 2/ 220</w:t>
      </w:r>
    </w:p>
    <w:p>
      <w:pPr>
        <w:pStyle w:val="BookText"/>
      </w:pPr>
      <w:r>
        <w:rPr>
          <w:rFonts w:ascii="IRNazanin" w:hAnsi="IRNazanin" w:eastAsia="IRNazanin" w:cs="IRNazanin"/>
          <w:lang w:bidi="fa-IR"/>
          <w:color w:val="111111"/>
          <w:sz w:val="28"/>
          <w:szCs w:val="28"/>
          <w:rtl/>
        </w:rPr>
        <w:t xml:space="preserve">وأتوه </w:t>
      </w:r>
      <w:r>
        <w:rPr>
          <w:rStyle w:val="FootnoteReference"/>
        </w:rPr>
        <w:footnoteReference w:id="5160"/>
      </w:r>
      <w:r>
        <w:rPr>
          <w:rFonts w:ascii="Amiri" w:hAnsi="Amiri" w:eastAsia="Amiri" w:cs="Amiri"/>
          <w:lang w:bidi="ar-SA"/>
          <w:color w:val="111111"/>
          <w:sz w:val="28"/>
          <w:szCs w:val="28"/>
          <w:rtl/>
        </w:rPr>
        <w:t xml:space="preserve">ببجدل بن سليم الكلبيّ، وعرّفوه أ نّه أخذ خاتمه </w:t>
      </w:r>
      <w:r>
        <w:rPr>
          <w:rStyle w:val="FootnoteReference"/>
        </w:rPr>
        <w:footnoteReference w:id="5161"/>
      </w:r>
      <w:r>
        <w:rPr>
          <w:rFonts w:ascii="Amiri" w:hAnsi="Amiri" w:eastAsia="Amiri" w:cs="Amiri"/>
          <w:lang w:bidi="ar-SA"/>
          <w:color w:val="111111"/>
          <w:sz w:val="28"/>
          <w:szCs w:val="28"/>
          <w:rtl/>
        </w:rPr>
        <w:t xml:space="preserve">، وقطع إصبعه، فأمر بقطع يديه ورجليه، فلم يزل </w:t>
      </w:r>
      <w:r>
        <w:rPr>
          <w:rStyle w:val="FootnoteReference"/>
        </w:rPr>
        <w:footnoteReference w:id="5162"/>
      </w:r>
      <w:r>
        <w:rPr>
          <w:rFonts w:ascii="Amiri" w:hAnsi="Amiri" w:eastAsia="Amiri" w:cs="Amiri"/>
          <w:lang w:bidi="ar-SA"/>
          <w:color w:val="111111"/>
          <w:sz w:val="28"/>
          <w:szCs w:val="28"/>
          <w:rtl/>
        </w:rPr>
        <w:t xml:space="preserve">ينزف دماً حتّى </w:t>
      </w:r>
      <w:r>
        <w:rPr>
          <w:rStyle w:val="FootnoteReference"/>
        </w:rPr>
        <w:footnoteReference w:id="5163"/>
      </w:r>
      <w:r>
        <w:rPr>
          <w:rFonts w:ascii="IRNazanin" w:hAnsi="IRNazanin" w:eastAsia="IRNazanin" w:cs="IRNazanin"/>
          <w:lang w:bidi="fa-IR"/>
          <w:color w:val="111111"/>
          <w:sz w:val="28"/>
          <w:szCs w:val="28"/>
          <w:rtl/>
        </w:rPr>
        <w:t xml:space="preserve">مات.</w:t>
      </w:r>
    </w:p>
    <w:p>
      <w:pPr>
        <w:pStyle w:val="BookText"/>
      </w:pPr>
      <w:r>
        <w:rPr>
          <w:rFonts w:ascii="Amiri" w:hAnsi="Amiri" w:eastAsia="Amiri" w:cs="Amiri"/>
          <w:lang w:bidi="ar-SA"/>
          <w:color w:val="111111"/>
          <w:sz w:val="28"/>
          <w:szCs w:val="28"/>
          <w:rtl/>
        </w:rPr>
        <w:t xml:space="preserve">ابن نما، ذوب النّضار،/ 123/ عنه: المجلسي، البحار، 45/ 376؛ البحراني، العوالم، 17/ 697؛ البهبهاني، الدّمعة السّاكبة، 5/ 246؛ مثله المازندراني، معالي السّبطين </w:t>
      </w:r>
      <w:r>
        <w:rPr>
          <w:rStyle w:val="FootnoteReference"/>
        </w:rPr>
        <w:footnoteReference w:id="5164"/>
      </w:r>
      <w:r>
        <w:rPr>
          <w:rFonts w:ascii="Amiri" w:hAnsi="Amiri" w:eastAsia="Amiri" w:cs="Amiri"/>
          <w:lang w:bidi="ar-SA"/>
          <w:color w:val="111111"/>
          <w:sz w:val="28"/>
          <w:szCs w:val="28"/>
          <w:rtl/>
        </w:rPr>
        <w:t xml:space="preserve">، 2/ 252؛ الأمين، أصدق الأخبار، ط 1/ 77، ط 2،/ 95</w:t>
      </w:r>
    </w:p>
    <w:p>
      <w:pPr>
        <w:pStyle w:val="BookText"/>
      </w:pPr>
      <w:r>
        <w:rPr>
          <w:rFonts w:ascii="Amiri" w:hAnsi="Amiri" w:eastAsia="Amiri" w:cs="Amiri"/>
          <w:lang w:bidi="ar-SA"/>
          <w:color w:val="111111"/>
          <w:sz w:val="28"/>
          <w:szCs w:val="28"/>
          <w:rtl/>
        </w:rPr>
        <w:t xml:space="preserve">وأخذ خاتمه بجدل بن سليم الكلبيّ، </w:t>
      </w:r>
      <w:r>
        <w:rPr>
          <w:rStyle w:val="FootnoteReference"/>
        </w:rPr>
        <w:footnoteReference w:id="5165"/>
      </w:r>
      <w:r>
        <w:rPr>
          <w:rFonts w:ascii="Amiri" w:hAnsi="Amiri" w:eastAsia="Amiri" w:cs="Amiri"/>
          <w:lang w:bidi="ar-SA"/>
          <w:color w:val="111111"/>
          <w:sz w:val="28"/>
          <w:szCs w:val="28"/>
          <w:rtl/>
        </w:rPr>
        <w:t xml:space="preserve">وقطع إصبعه عليه السلام مع الخاتم </w:t>
      </w:r>
      <w:r>
        <w:rPr>
          <w:rStyle w:val="FootnoteReference"/>
        </w:rPr>
        <w:footnoteReference w:id="5166"/>
      </w:r>
      <w:r>
        <w:rPr>
          <w:rFonts w:ascii="Amiri" w:hAnsi="Amiri" w:eastAsia="Amiri" w:cs="Amiri"/>
          <w:lang w:bidi="ar-SA"/>
          <w:color w:val="111111"/>
          <w:sz w:val="28"/>
          <w:szCs w:val="28"/>
          <w:rtl/>
        </w:rPr>
        <w:t xml:space="preserve">، وهذا أخذه المختار، فقطع يديه ورجليه، وتركه يتشحّط في دمه </w:t>
      </w:r>
      <w:r>
        <w:rPr>
          <w:rStyle w:val="FootnoteReference"/>
        </w:rPr>
        <w:footnoteReference w:id="5167"/>
      </w:r>
      <w:r>
        <w:rPr>
          <w:rFonts w:ascii="Amiri" w:hAnsi="Amiri" w:eastAsia="Amiri" w:cs="Amiri"/>
          <w:lang w:bidi="ar-SA"/>
          <w:color w:val="111111"/>
          <w:sz w:val="28"/>
          <w:szCs w:val="28"/>
          <w:rtl/>
        </w:rPr>
        <w:t xml:space="preserve">حتّى هلك </w:t>
      </w:r>
      <w:r>
        <w:rPr>
          <w:rStyle w:val="FootnoteReference"/>
        </w:rPr>
        <w:footnoteReference w:id="5168"/>
      </w:r>
    </w:p>
    <w:p>
      <w:pPr>
        <w:pStyle w:val="BookText"/>
      </w:pPr>
      <w:r>
        <w:rPr>
          <w:rFonts w:ascii="IRNazanin" w:hAnsi="IRNazanin" w:eastAsia="IRNazanin" w:cs="IRNazanin"/>
          <w:lang w:bidi="fa-IR"/>
          <w:color w:val="111111"/>
          <w:sz w:val="28"/>
          <w:szCs w:val="28"/>
          <w:rtl/>
        </w:rPr>
        <w:t xml:space="preserve">و انگشترش را بجدل بن سليم كلبى برد كه انگشت حضرت را با انگشتر بُريد. همين بجدل را مختار دستگير كرد و دست و پايش را بريد و رهايش كرد و همچنان در خون خويش مى غلتيد تا جان سپرد.</w:t>
      </w:r>
    </w:p>
    <w:p>
      <w:pPr>
        <w:pStyle w:val="BookText"/>
      </w:pPr>
      <w:r>
        <w:rPr>
          <w:rFonts w:ascii="IRNazanin" w:hAnsi="IRNazanin" w:eastAsia="IRNazanin" w:cs="IRNazanin"/>
          <w:lang w:bidi="fa-IR"/>
          <w:color w:val="111111"/>
          <w:sz w:val="28"/>
          <w:szCs w:val="28"/>
          <w:rtl/>
        </w:rPr>
        <w:t xml:space="preserve">فهرى، ترجمه لهوف،/ 130</w:t>
      </w:r>
    </w:p>
    <w:p>
      <w:pPr>
        <w:pStyle w:val="BookText"/>
      </w:pPr>
      <w:r>
        <w:rPr>
          <w:rFonts w:ascii="IRNazanin" w:hAnsi="IRNazanin" w:eastAsia="IRNazanin" w:cs="IRNazanin"/>
          <w:lang w:bidi="fa-IR"/>
          <w:color w:val="111111"/>
          <w:sz w:val="28"/>
          <w:szCs w:val="28"/>
          <w:rtl/>
        </w:rPr>
        <w:t xml:space="preserve">بعد از آن شخصى را نزد مختار آوردند كه بجدل بن سليم نام داشت. گفتند: «اين آن كس است كه طمع در خاتم امام حسين رضى الله عنه كرده و انگشتان مبارك اورا ببريد.»</w:t>
      </w:r>
    </w:p>
    <w:p>
      <w:pPr>
        <w:pStyle w:val="BookText"/>
      </w:pPr>
      <w:r>
        <w:rPr>
          <w:rFonts w:ascii="IRNazanin" w:hAnsi="IRNazanin" w:eastAsia="IRNazanin" w:cs="IRNazanin"/>
          <w:lang w:bidi="fa-IR"/>
          <w:color w:val="111111"/>
          <w:sz w:val="28"/>
          <w:szCs w:val="28"/>
          <w:rtl/>
        </w:rPr>
        <w:t xml:space="preserve">مختار فرمان داد تا دست و پاى اورا بريده بگذاشتند و بجدل در خون خود مى غلتيد تا جان به مالك دوزخ سپرد.</w:t>
      </w:r>
    </w:p>
    <w:p>
      <w:pPr>
        <w:pStyle w:val="BookText"/>
      </w:pPr>
      <w:r>
        <w:rPr>
          <w:rFonts w:ascii="Amiri" w:hAnsi="Amiri" w:eastAsia="Amiri" w:cs="Amiri"/>
          <w:lang w:bidi="ar-SA"/>
          <w:color w:val="111111"/>
          <w:sz w:val="28"/>
          <w:szCs w:val="28"/>
          <w:rtl/>
        </w:rPr>
        <w:t xml:space="preserve">ميرخواند، روضة الصّفا، 3/ 242</w:t>
      </w:r>
    </w:p>
    <w:p>
      <w:pPr>
        <w:pStyle w:val="BookText"/>
      </w:pPr>
      <w:r>
        <w:rPr>
          <w:rFonts w:ascii="IRNazanin" w:hAnsi="IRNazanin" w:eastAsia="IRNazanin" w:cs="IRNazanin"/>
          <w:lang w:bidi="fa-IR"/>
          <w:color w:val="111111"/>
          <w:sz w:val="28"/>
          <w:szCs w:val="28"/>
          <w:rtl/>
        </w:rPr>
        <w:t xml:space="preserve">و ديگرى از آن جمله بجدل بن سليم است كه طمع در خاتم امام حسين عليه السلام كرده بود. مختار فرمود كه دست و پاى اورا بريدند و او در ميان خاك و خون مى غلتيد تا به اسفل السافلين واصل گرديد.</w:t>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130/ عنه: السّيّد هاشم البحراني، مدينة المعاجز،/ 264؛ المجلسي، البحار، 45/ 58؛ البحراني، العوالم، 17/ 300- 301؛ ابن أمير الحاج، شرح الشّافية،/ 376؛ البهبهاني، الدّمعة السّاكبة، 4/ 363؛ الدّربندي، أسرار الشّهادة،/ 434؛ القمّي، نفس المهموم،/ 373؛ القزويني، الإمام الحسين عليه السلام وأصحابه، 1/ 363؛ مثله المازندراني، معالي السّبطين، 2/ 53؛ الزّنجاني، وسيلة الدّارين،/ 331</w:t>
      </w:r>
    </w:p>
    <w:p>
      <w:pPr>
        <w:pStyle w:val="BookText"/>
      </w:pPr>
      <w:r>
        <w:rPr>
          <w:rFonts w:ascii="Amiri" w:hAnsi="Amiri" w:eastAsia="Amiri" w:cs="Amiri"/>
          <w:lang w:bidi="ar-SA"/>
          <w:color w:val="111111"/>
          <w:sz w:val="28"/>
          <w:szCs w:val="28"/>
          <w:rtl/>
        </w:rPr>
        <w:t xml:space="preserve">والّذي أخذ خاتمه وهو بجدل بن سليم الكلبيّ وقطع إصبعه عليه السلام مع الخاتم، أخذه المختار وقطع يديه ورجليه وتركه يتشحّط بدمه حتّى مات. </w:t>
      </w:r>
      <w:r>
        <w:rPr>
          <w:rStyle w:val="FootnoteReference"/>
        </w:rPr>
        <w:footnoteReference w:id="5169"/>
      </w:r>
    </w:p>
    <w:p>
      <w:pPr>
        <w:pStyle w:val="BookText"/>
      </w:pPr>
      <w:r>
        <w:rPr>
          <w:rFonts w:ascii="Amiri" w:hAnsi="Amiri" w:eastAsia="Amiri" w:cs="Amiri"/>
          <w:lang w:bidi="ar-SA"/>
          <w:color w:val="111111"/>
          <w:sz w:val="28"/>
          <w:szCs w:val="28"/>
          <w:rtl/>
        </w:rPr>
        <w:t xml:space="preserve">مجلسى، جلاءالعيون،/ 799- 800</w:t>
      </w:r>
    </w:p>
    <w:p>
      <w:pPr>
        <w:pStyle w:val="BookText"/>
      </w:pPr>
      <w:r>
        <w:rPr>
          <w:rFonts w:ascii="IRNazanin" w:hAnsi="IRNazanin" w:eastAsia="IRNazanin" w:cs="IRNazanin"/>
          <w:lang w:bidi="fa-IR"/>
          <w:color w:val="111111"/>
          <w:sz w:val="28"/>
          <w:szCs w:val="28"/>
          <w:rtl/>
        </w:rPr>
        <w:t xml:space="preserve">خاتم مباركش را بجدل بن سليم كلبى با انگشت مباركش قطع كرد. مختار چنان كه انشاءاللَّه در جاى خود رقم مى شود، هر دو دست و هر دو پاى اورا قطع كرد و بيفكند و او در خون خويش همى غلتيد تا نگون سار به دوزخ درافتاد.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9</w:t>
      </w:r>
    </w:p>
    <w:p>
      <w:pPr>
        <w:pStyle w:val="BookText"/>
      </w:pPr>
      <w:r>
        <w:rPr>
          <w:rFonts w:ascii="IRNazanin" w:hAnsi="IRNazanin" w:eastAsia="IRNazanin" w:cs="IRNazanin"/>
          <w:lang w:bidi="fa-IR"/>
          <w:color w:val="111111"/>
          <w:sz w:val="28"/>
          <w:szCs w:val="28"/>
          <w:rtl/>
        </w:rPr>
        <w:t xml:space="preserve">آن گاه بجدل بن سليم كلبى را به حضرتش حاضر ساختند و عرض كردند كه اين همان ملعون است كه در صحراى كربلا از آن پس كه حضرت سيدالشهدا صلوات اللَّه عليه را شهيد ساختند، برفراز كشته آن حضرت حاضر شد و انگشترى اورا در انگشت مباركش بديد وطمع ورزيد وخواست از انگشتش درآورد؛ چون آسان نگشت، انگشت مباركش را قطع كرد و مختار را حالت بگشت و روزگار ناهموار شد پس بفرمود تا از نخست انگشت هاى آن ملعون را بريدند. بعد از آن، هر دو دستش را از تن جدا كردند و از آن پس، هر دو پايش را از بدن بينداختند. آن گاه اورا به آن حال بيفكندند تا در خون و پليدى خويش غلتان به آتش نيران شتابان 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407- 408</w:t>
      </w:r>
    </w:p>
    <w:p>
      <w:pPr>
        <w:pStyle w:val="BookText"/>
      </w:pPr>
      <w:r>
        <w:rPr>
          <w:rFonts w:ascii="Amiri" w:hAnsi="Amiri" w:eastAsia="Amiri" w:cs="Amiri"/>
          <w:lang w:bidi="ar-SA"/>
          <w:color w:val="111111"/>
          <w:sz w:val="28"/>
          <w:szCs w:val="28"/>
          <w:rtl/>
        </w:rPr>
        <w:t xml:space="preserve">محمّد بن أبي طالب، تسلية المجالس، 2/ 327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85" w:name="pg19489_217820"/>
    <w:bookmarkEnd w:id="85"/>
    <w:p>
      <w:pPr>
        <w:pStyle w:val="Heading3"/>
      </w:pPr>
      <w:bookmarkStart w:id="209" w:name="_Toc92"/>
      <w:r>
        <w:t>هرب أسماء بن خارجة الفزاريّ</w:t>
      </w:r>
      <w:bookmarkEnd w:id="209"/>
    </w:p>
    <w:p>
      <w:pPr>
        <w:pStyle w:val="BookText"/>
      </w:pPr>
      <w:r>
        <w:rPr>
          <w:rFonts w:ascii="Amiri" w:hAnsi="Amiri" w:eastAsia="Amiri" w:cs="Amiri"/>
          <w:lang w:bidi="ar-SA"/>
          <w:color w:val="111111"/>
          <w:sz w:val="28"/>
          <w:szCs w:val="28"/>
          <w:rtl/>
        </w:rPr>
        <w:t xml:space="preserve">سنة ستّ وستّين: [...] وفيها مات [...]، وأسماء بن خارجة بن بدر الفزاريّ.</w:t>
      </w:r>
    </w:p>
    <w:p>
      <w:pPr>
        <w:pStyle w:val="BookText"/>
      </w:pPr>
      <w:r>
        <w:rPr>
          <w:rFonts w:ascii="Amiri" w:hAnsi="Amiri" w:eastAsia="Amiri" w:cs="Amiri"/>
          <w:lang w:bidi="ar-SA"/>
          <w:color w:val="111111"/>
          <w:sz w:val="28"/>
          <w:szCs w:val="28"/>
          <w:rtl/>
        </w:rPr>
        <w:t xml:space="preserve">ابن خيّاط، التّاريخ،/ 202</w:t>
      </w:r>
    </w:p>
    <w:p>
      <w:pPr>
        <w:pStyle w:val="BookText"/>
      </w:pPr>
      <w:r>
        <w:rPr>
          <w:rFonts w:ascii="Amiri" w:hAnsi="Amiri" w:eastAsia="Amiri" w:cs="Amiri"/>
          <w:lang w:bidi="ar-SA"/>
          <w:color w:val="111111"/>
          <w:sz w:val="28"/>
          <w:szCs w:val="28"/>
          <w:rtl/>
        </w:rPr>
        <w:t xml:space="preserve">وكان أسماء بن خارجة مستخفياً، فقال المختار ذات يوم وعنده أصحابه: أما وربّ الأرض والسّماء، والضّياء والظّلماء، لينزلنّ من السّماء، نار دهماء، أو حَمراء أو سَحماء، فلتحرقنّ دار أسماء.</w:t>
      </w:r>
    </w:p>
    <w:p>
      <w:pPr>
        <w:pStyle w:val="BookText"/>
      </w:pPr>
      <w:r>
        <w:rPr>
          <w:rFonts w:ascii="Amiri" w:hAnsi="Amiri" w:eastAsia="Amiri" w:cs="Amiri"/>
          <w:lang w:bidi="ar-SA"/>
          <w:color w:val="111111"/>
          <w:sz w:val="28"/>
          <w:szCs w:val="28"/>
          <w:rtl/>
        </w:rPr>
        <w:t xml:space="preserve">فأتى الخبر أسماء، فقال: سجع أبو إسحاق بنا، ليس على هذا مُقام. فخرج هارباً حتّى أتى البادية، فلم يزل بها ينزل مرّة في بني عَبْس، ومرّة في غيرهم حتّى قُتل المختار وهدم المختار له ثلاثة آدُر؛ فقال عبداللَّه بن الزّبير الأسديّ في قصيدة له:</w:t>
      </w:r>
    </w:p>
    <w:p>
      <w:pPr>
        <w:pStyle w:val="BookText"/>
      </w:pPr>
      <w:r>
        <w:rPr>
          <w:rFonts w:ascii="Amiri" w:hAnsi="Amiri" w:eastAsia="Amiri" w:cs="Amiri"/>
          <w:lang w:bidi="ar-SA"/>
          <w:color w:val="111111"/>
          <w:sz w:val="28"/>
          <w:szCs w:val="28"/>
          <w:rtl/>
        </w:rPr>
        <w:t xml:space="preserve">تَرَكْتُمُ أبا حَسّانَ تُهْدَمُ دارُهُ *** مُنَبَّذَةً أبوابُها وحَديدُها</w:t>
      </w:r>
    </w:p>
    <w:p>
      <w:pPr>
        <w:pStyle w:val="BookText"/>
      </w:pPr>
      <w:r>
        <w:rPr>
          <w:rFonts w:ascii="Amiri" w:hAnsi="Amiri" w:eastAsia="Amiri" w:cs="Amiri"/>
          <w:lang w:bidi="ar-SA"/>
          <w:color w:val="111111"/>
          <w:sz w:val="28"/>
          <w:szCs w:val="28"/>
          <w:rtl/>
        </w:rPr>
        <w:t xml:space="preserve">فلو كان مِن قَحطانَ أسماءُ شَمَّرَتْ *** كَتائِبُ مِن قَحْطانَ صُعْرٌ خُدودُها</w:t>
      </w:r>
    </w:p>
    <w:p>
      <w:pPr>
        <w:pStyle w:val="BookText"/>
      </w:pPr>
      <w:r>
        <w:rPr>
          <w:rFonts w:ascii="Amiri" w:hAnsi="Amiri" w:eastAsia="Amiri" w:cs="Amiri"/>
          <w:lang w:bidi="ar-SA"/>
          <w:color w:val="111111"/>
          <w:sz w:val="28"/>
          <w:szCs w:val="28"/>
          <w:rtl/>
        </w:rPr>
        <w:t xml:space="preserve">فأجابه أيّوب بن سَعِنة النّخعيّ وقال:</w:t>
      </w:r>
    </w:p>
    <w:p>
      <w:pPr>
        <w:pStyle w:val="BookText"/>
      </w:pPr>
      <w:r>
        <w:rPr>
          <w:rFonts w:ascii="Amiri" w:hAnsi="Amiri" w:eastAsia="Amiri" w:cs="Amiri"/>
          <w:lang w:bidi="ar-SA"/>
          <w:color w:val="111111"/>
          <w:sz w:val="28"/>
          <w:szCs w:val="28"/>
          <w:rtl/>
        </w:rPr>
        <w:t xml:space="preserve">رمى اللَّه عين ابن الزّبير بِلَقْوَةٍ *** فخَلْخَلَها حتّى يَطولَ شهودُها</w:t>
      </w:r>
    </w:p>
    <w:p>
      <w:pPr>
        <w:pStyle w:val="BookText"/>
      </w:pPr>
      <w:r>
        <w:rPr>
          <w:rFonts w:ascii="Amiri" w:hAnsi="Amiri" w:eastAsia="Amiri" w:cs="Amiri"/>
          <w:lang w:bidi="ar-SA"/>
          <w:color w:val="111111"/>
          <w:sz w:val="28"/>
          <w:szCs w:val="28"/>
          <w:rtl/>
        </w:rPr>
        <w:t xml:space="preserve">بكَيْتَ على دارٍ لأسماءَ هُدّمَتْ *** مَساكِنُها كانَت غُلولًا وشِيدُها</w:t>
      </w:r>
    </w:p>
    <w:p>
      <w:pPr>
        <w:pStyle w:val="BookText"/>
      </w:pPr>
      <w:r>
        <w:rPr>
          <w:rFonts w:ascii="Amiri" w:hAnsi="Amiri" w:eastAsia="Amiri" w:cs="Amiri"/>
          <w:lang w:bidi="ar-SA"/>
          <w:color w:val="111111"/>
          <w:sz w:val="28"/>
          <w:szCs w:val="28"/>
          <w:rtl/>
        </w:rPr>
        <w:t xml:space="preserve">ولم تَبْكِ بَيتَ اللَّه إذ دَلَفَتْ لَهُ *** امَيَّةُ حتّى هَدَّمَتْهُ جُنودُها</w:t>
      </w:r>
    </w:p>
    <w:p>
      <w:pPr>
        <w:pStyle w:val="BookText"/>
      </w:pPr>
      <w:r>
        <w:rPr>
          <w:rFonts w:ascii="Amiri" w:hAnsi="Amiri" w:eastAsia="Amiri" w:cs="Amiri"/>
          <w:lang w:bidi="ar-SA"/>
          <w:color w:val="111111"/>
          <w:sz w:val="28"/>
          <w:szCs w:val="28"/>
          <w:rtl/>
        </w:rPr>
        <w:t xml:space="preserve">البلاذري، جمل من أنساب الأشراف، 6/ 410- 411</w:t>
      </w:r>
    </w:p>
    <w:p>
      <w:pPr>
        <w:pStyle w:val="BookText"/>
      </w:pPr>
      <w:r>
        <w:rPr>
          <w:rFonts w:ascii="Amiri" w:hAnsi="Amiri" w:eastAsia="Amiri" w:cs="Amiri"/>
          <w:lang w:bidi="ar-SA"/>
          <w:color w:val="111111"/>
          <w:sz w:val="28"/>
          <w:szCs w:val="28"/>
          <w:rtl/>
        </w:rPr>
        <w:t xml:space="preserve">وقال المدائنيّ: هرب أسماء بن خارجة إلى البادية، فنزل على رجل من بني عبْس، وكان للعبسيّ كلب يقال له وقّاع، فقال العبسيّ: إنِّي أخاف على كلبي. فقال أسماء: أنا له ضامن. فكان يأمر بإطعامه حتّى تناهى سِمَنَه، ثمّ رحل أسماء فنزل بلاد كلب ونزل بالعَبْسيّ رجل من بني ثعلبة بن سعد يُكنّى أبا حَيّان، فجاء الكلب والطّعام موضوع، فرماه أبو حيّان بسهم فقتله، وأمِن أسماء، فرجع ونزل بالعبسيّ، فقال: ما فعل وقّاع؟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فأخبره، فقال: قد كنت ضمنتَه، قال: فاحتكم، فقال: ألف درهم، فأعطاه أربعة آلاف درهم.</w:t>
      </w:r>
    </w:p>
    <w:p>
      <w:pPr>
        <w:pStyle w:val="BookText"/>
      </w:pPr>
      <w:r>
        <w:rPr>
          <w:rFonts w:ascii="Amiri" w:hAnsi="Amiri" w:eastAsia="Amiri" w:cs="Amiri"/>
          <w:lang w:bidi="ar-SA"/>
          <w:color w:val="111111"/>
          <w:sz w:val="28"/>
          <w:szCs w:val="28"/>
          <w:rtl/>
        </w:rPr>
        <w:t xml:space="preserve">البلاذري، جمل من أنساب الأشراف، 6/ 450</w:t>
      </w:r>
    </w:p>
    <w:p>
      <w:pPr>
        <w:pStyle w:val="BookText"/>
      </w:pPr>
      <w:r>
        <w:rPr>
          <w:rFonts w:ascii="Amiri" w:hAnsi="Amiri" w:eastAsia="Amiri" w:cs="Amiri"/>
          <w:lang w:bidi="ar-SA"/>
          <w:color w:val="111111"/>
          <w:sz w:val="28"/>
          <w:szCs w:val="28"/>
          <w:rtl/>
        </w:rPr>
        <w:t xml:space="preserve">وهرب أسماء بن خارجة الفِزاريّ، وكان شيخ أهل الكوفة وسيّدهم من المختار خوفاً على نفسه، فنزل على ماء لبني أسد يسمّى ذَرْوَة، في نفر من مواليه وأهل بيته، فأقام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يزل أسماء مقيماً بِذروة إلى أن قُتل المختار، ودخل مصعب بن الزّبير الكوفة، فانصرف أسماء إلى منزله بالكوفة. </w:t>
      </w:r>
      <w:r>
        <w:rPr>
          <w:rStyle w:val="FootnoteReference"/>
        </w:rPr>
        <w:footnoteReference w:id="5170"/>
      </w:r>
    </w:p>
    <w:p>
      <w:pPr>
        <w:pStyle w:val="BookText"/>
      </w:pPr>
      <w:r>
        <w:rPr>
          <w:rFonts w:ascii="IRNazanin" w:hAnsi="IRNazanin" w:eastAsia="IRNazanin" w:cs="IRNazanin"/>
          <w:lang w:bidi="fa-IR"/>
          <w:color w:val="111111"/>
          <w:sz w:val="28"/>
          <w:szCs w:val="28"/>
          <w:rtl/>
        </w:rPr>
        <w:t xml:space="preserve">دامغانى، ترجمه اخبار الطوال،/ 347، 348</w:t>
      </w:r>
    </w:p>
    <w:p>
      <w:pPr>
        <w:pStyle w:val="BookText"/>
      </w:pPr>
      <w:r>
        <w:rPr>
          <w:rFonts w:ascii="Amiri" w:hAnsi="Amiri" w:eastAsia="Amiri" w:cs="Amiri"/>
          <w:lang w:bidi="ar-SA"/>
          <w:color w:val="111111"/>
          <w:sz w:val="28"/>
          <w:szCs w:val="28"/>
          <w:rtl/>
        </w:rPr>
        <w:t xml:space="preserve">الدّينوري، الأخبار الطّوال،/ 303، 304 (ط دار إحياء الكتب)</w:t>
      </w:r>
    </w:p>
    <w:p>
      <w:pPr>
        <w:pStyle w:val="BookText"/>
      </w:pPr>
      <w:r>
        <w:rPr>
          <w:rFonts w:ascii="Amiri" w:hAnsi="Amiri" w:eastAsia="Amiri" w:cs="Amiri"/>
          <w:lang w:bidi="ar-SA"/>
          <w:color w:val="111111"/>
          <w:sz w:val="28"/>
          <w:szCs w:val="28"/>
          <w:rtl/>
        </w:rPr>
        <w:t xml:space="preserve">وأمّا قول ابن الرُّقَيّات:</w:t>
      </w:r>
    </w:p>
    <w:p>
      <w:pPr>
        <w:pStyle w:val="BookText"/>
      </w:pPr>
      <w:r>
        <w:rPr>
          <w:rFonts w:ascii="Amiri" w:hAnsi="Amiri" w:eastAsia="Amiri" w:cs="Amiri"/>
          <w:lang w:bidi="ar-SA"/>
          <w:color w:val="111111"/>
          <w:sz w:val="28"/>
          <w:szCs w:val="28"/>
          <w:rtl/>
        </w:rPr>
        <w:t xml:space="preserve">والّذي نَغّصَ ابنَ دَوْمةَ ما تو *** حي الشّياطين والسّيوفُ ظِماءُ</w:t>
      </w:r>
    </w:p>
    <w:p>
      <w:pPr>
        <w:pStyle w:val="BookText"/>
      </w:pPr>
      <w:r>
        <w:rPr>
          <w:rFonts w:ascii="Amiri" w:hAnsi="Amiri" w:eastAsia="Amiri" w:cs="Amiri"/>
          <w:lang w:bidi="ar-SA"/>
          <w:color w:val="111111"/>
          <w:sz w:val="28"/>
          <w:szCs w:val="28"/>
          <w:rtl/>
        </w:rPr>
        <w:t xml:space="preserve">فأباح العراقَ يضربهم بالسّي *** ف صَلْتاً وفي الضِّراب غِلاءُ</w:t>
      </w:r>
    </w:p>
    <w:p>
      <w:pPr>
        <w:pStyle w:val="BookText"/>
      </w:pPr>
      <w:r>
        <w:rPr>
          <w:rFonts w:ascii="Amiri" w:hAnsi="Amiri" w:eastAsia="Amiri" w:cs="Amiri"/>
          <w:lang w:bidi="ar-SA"/>
          <w:color w:val="111111"/>
          <w:sz w:val="28"/>
          <w:szCs w:val="28"/>
          <w:rtl/>
        </w:rPr>
        <w:t xml:space="preserve">فإنّما يريد بابن دَومة المختار بن أبي عبيد الثّقفيّ، والّذي نَغّصه مصعب بن الزّبير.</w:t>
      </w:r>
    </w:p>
    <w:p>
      <w:pPr>
        <w:pStyle w:val="BookText"/>
      </w:pPr>
      <w:r>
        <w:rPr>
          <w:rFonts w:ascii="Amiri" w:hAnsi="Amiri" w:eastAsia="Amiri" w:cs="Amiri"/>
          <w:lang w:bidi="ar-SA"/>
          <w:color w:val="111111"/>
          <w:sz w:val="28"/>
          <w:szCs w:val="28"/>
          <w:rtl/>
        </w:rPr>
        <w:t xml:space="preserve">وكان المختار لا يوقف له على مذهب: كان خارجياً ثمّ صار زبيريّاً، ثمّ صار رافضيّاً في ظاهره. وقوله: ما توحي الشّياطين، فإنّ المختار كان يدّعي أ نّه يُلهَم ضرباً من السِّجاعة لأمور تكون، ثمّ يحتال فيوقعها، فيقول للنّاس: هذا من عند اللَّه عزّ وجلّ، فمن ذلك قوله ذات يوم: لَتَنزِلَنِّ من السّماء نارٌ دَهماء، فلتُحرِقَنَّ دار أسماء. فذُكِر ذلك لأسماء بن خارجة فقال: أقد سجع بي أبو إسحاق! هو واللَّه مُحرق داري. فتركه والدّار وهرب من الكوفة.</w:t>
      </w:r>
    </w:p>
    <w:p>
      <w:pPr>
        <w:pStyle w:val="BookText"/>
      </w:pPr>
      <w:r>
        <w:rPr>
          <w:rFonts w:ascii="Amiri" w:hAnsi="Amiri" w:eastAsia="Amiri" w:cs="Amiri"/>
          <w:lang w:bidi="ar-SA"/>
          <w:color w:val="111111"/>
          <w:sz w:val="28"/>
          <w:szCs w:val="28"/>
          <w:rtl/>
        </w:rPr>
        <w:t xml:space="preserve">المبرّد، الكامل، 2/ 194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171"/>
      </w:r>
      <w:r>
        <w:rPr>
          <w:rFonts w:ascii="Amiri" w:hAnsi="Amiri" w:eastAsia="Amiri" w:cs="Amiri"/>
          <w:lang w:bidi="ar-SA"/>
          <w:color w:val="111111"/>
          <w:sz w:val="28"/>
          <w:szCs w:val="28"/>
          <w:rtl/>
        </w:rPr>
        <w:t xml:space="preserve">ثمّ عزم المختار على هدم دار أسماء بن خارجة الفزاريّ وإحراقها، لأنّه </w:t>
      </w:r>
      <w:r>
        <w:rPr>
          <w:rStyle w:val="FootnoteReference"/>
        </w:rPr>
        <w:footnoteReference w:id="5172"/>
      </w:r>
      <w:r>
        <w:rPr>
          <w:rFonts w:ascii="Amiri" w:hAnsi="Amiri" w:eastAsia="Amiri" w:cs="Amiri"/>
          <w:lang w:bidi="ar-SA"/>
          <w:color w:val="111111"/>
          <w:sz w:val="28"/>
          <w:szCs w:val="28"/>
          <w:rtl/>
        </w:rPr>
        <w:t xml:space="preserve">كان ممّن </w:t>
      </w:r>
      <w:r>
        <w:rPr>
          <w:rStyle w:val="FootnoteReference"/>
        </w:rPr>
        <w:footnoteReference w:id="5173"/>
      </w:r>
      <w:r>
        <w:rPr>
          <w:rFonts w:ascii="Amiri" w:hAnsi="Amiri" w:eastAsia="Amiri" w:cs="Amiri"/>
          <w:lang w:bidi="ar-SA"/>
          <w:color w:val="111111"/>
          <w:sz w:val="28"/>
          <w:szCs w:val="28"/>
          <w:rtl/>
        </w:rPr>
        <w:t xml:space="preserve">عمل في قتل مسلم بن عقيل رضي اللَّه عنهم.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174"/>
      </w:r>
      <w:r>
        <w:rPr>
          <w:rFonts w:ascii="Amiri" w:hAnsi="Amiri" w:eastAsia="Amiri" w:cs="Amiri"/>
          <w:lang w:bidi="ar-SA"/>
          <w:color w:val="111111"/>
          <w:sz w:val="28"/>
          <w:szCs w:val="28"/>
          <w:rtl/>
        </w:rPr>
        <w:t xml:space="preserve">: فجعل يقول: أما وربّ السّماء والماء، وربّ الضّياء والظّلماء! لتنزلنّ نار من السّماء، حمراء دهماء سحماء،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[الخوارزمي: «ولتحرقنّ»].</w:t>
      </w:r>
      <w:r>
        <w:rPr>
          <w:rStyle w:val="FootnoteReference"/>
        </w:rPr>
        <w:footnoteReference w:id="5175"/>
      </w:r>
      <w:r>
        <w:rPr>
          <w:rFonts w:ascii="Amiri" w:hAnsi="Amiri" w:eastAsia="Amiri" w:cs="Amiri"/>
          <w:lang w:bidi="ar-SA"/>
          <w:color w:val="111111"/>
          <w:sz w:val="28"/>
          <w:szCs w:val="28"/>
          <w:rtl/>
        </w:rPr>
        <w:t xml:space="preserve">فلتحرقنّ في </w:t>
      </w:r>
      <w:r>
        <w:rPr>
          <w:rStyle w:val="FootnoteReference"/>
        </w:rPr>
        <w:footnoteReference w:id="5176"/>
      </w:r>
      <w:r>
        <w:rPr>
          <w:rFonts w:ascii="IRNazanin" w:hAnsi="IRNazanin" w:eastAsia="IRNazanin" w:cs="IRNazanin"/>
          <w:lang w:bidi="fa-IR"/>
          <w:color w:val="111111"/>
          <w:sz w:val="28"/>
          <w:szCs w:val="28"/>
          <w:rtl/>
        </w:rPr>
        <w:t xml:space="preserve">دار أسماء.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177"/>
      </w:r>
      <w:r>
        <w:rPr>
          <w:rFonts w:ascii="IRNazanin" w:hAnsi="IRNazanin" w:eastAsia="IRNazanin" w:cs="IRNazanin"/>
          <w:lang w:bidi="fa-IR"/>
          <w:color w:val="111111"/>
          <w:sz w:val="28"/>
          <w:szCs w:val="28"/>
          <w:rtl/>
        </w:rPr>
        <w:t xml:space="preserve">: وبلغ </w:t>
      </w:r>
      <w:r>
        <w:rPr>
          <w:rStyle w:val="FootnoteReference"/>
        </w:rPr>
        <w:footnoteReference w:id="5178"/>
      </w:r>
      <w:r>
        <w:rPr>
          <w:rFonts w:ascii="Amiri" w:hAnsi="Amiri" w:eastAsia="Amiri" w:cs="Amiri"/>
          <w:lang w:bidi="ar-SA"/>
          <w:color w:val="111111"/>
          <w:sz w:val="28"/>
          <w:szCs w:val="28"/>
          <w:rtl/>
        </w:rPr>
        <w:t xml:space="preserve">ذلك أسماء </w:t>
      </w:r>
      <w:r>
        <w:rPr>
          <w:rStyle w:val="FootnoteReference"/>
        </w:rPr>
        <w:footnoteReference w:id="5179"/>
      </w:r>
      <w:r>
        <w:rPr>
          <w:rFonts w:ascii="Amiri" w:hAnsi="Amiri" w:eastAsia="Amiri" w:cs="Amiri"/>
          <w:lang w:bidi="ar-SA"/>
          <w:color w:val="111111"/>
          <w:sz w:val="28"/>
          <w:szCs w:val="28"/>
          <w:rtl/>
        </w:rPr>
        <w:t xml:space="preserve">بن خارجة </w:t>
      </w:r>
      <w:r>
        <w:rPr>
          <w:rStyle w:val="FootnoteReference"/>
        </w:rPr>
        <w:footnoteReference w:id="5180"/>
      </w:r>
      <w:r>
        <w:rPr>
          <w:rFonts w:ascii="IRNazanin" w:hAnsi="IRNazanin" w:eastAsia="IRNazanin" w:cs="IRNazanin"/>
          <w:lang w:bidi="fa-IR"/>
          <w:color w:val="111111"/>
          <w:sz w:val="28"/>
          <w:szCs w:val="28"/>
          <w:rtl/>
        </w:rPr>
        <w:t xml:space="preserve">، فقال: </w:t>
      </w:r>
      <w:r>
        <w:rPr>
          <w:rStyle w:val="FootnoteReference"/>
        </w:rPr>
        <w:footnoteReference w:id="5181"/>
      </w:r>
      <w:r>
        <w:rPr>
          <w:rFonts w:ascii="Amiri" w:hAnsi="Amiri" w:eastAsia="Amiri" w:cs="Amiri"/>
          <w:lang w:bidi="ar-SA"/>
          <w:color w:val="111111"/>
          <w:sz w:val="28"/>
          <w:szCs w:val="28"/>
          <w:rtl/>
        </w:rPr>
        <w:t xml:space="preserve">إنّه قد سجع وليس هاهنا مقام </w:t>
      </w:r>
      <w:r>
        <w:rPr>
          <w:rStyle w:val="FootnoteReference"/>
        </w:rPr>
        <w:footnoteReference w:id="5182"/>
      </w:r>
      <w:r>
        <w:rPr>
          <w:rFonts w:ascii="IRNazanin" w:hAnsi="IRNazanin" w:eastAsia="IRNazanin" w:cs="IRNazanin"/>
          <w:lang w:bidi="fa-IR"/>
          <w:color w:val="111111"/>
          <w:sz w:val="28"/>
          <w:szCs w:val="28"/>
          <w:rtl/>
        </w:rPr>
        <w:t xml:space="preserve">بعد هذا. </w:t>
      </w:r>
      <w:r>
        <w:rPr>
          <w:rStyle w:val="FootnoteReference"/>
        </w:rPr>
        <w:footnoteReference w:id="5183"/>
      </w:r>
      <w:r>
        <w:rPr>
          <w:rFonts w:ascii="Amiri" w:hAnsi="Amiri" w:eastAsia="Amiri" w:cs="Amiri"/>
          <w:lang w:bidi="ar-SA"/>
          <w:color w:val="111111"/>
          <w:sz w:val="28"/>
          <w:szCs w:val="28"/>
          <w:rtl/>
        </w:rPr>
        <w:t xml:space="preserve">قال: ثمّ خرج أسماء من داره هارباً حتّى صار إلى البادية </w:t>
      </w:r>
      <w:r>
        <w:rPr>
          <w:rStyle w:val="FootnoteReference"/>
        </w:rPr>
        <w:footnoteReference w:id="5184"/>
      </w:r>
      <w:r>
        <w:rPr>
          <w:rFonts w:ascii="IRNazanin" w:hAnsi="IRNazanin" w:eastAsia="IRNazanin" w:cs="IRNazanin"/>
          <w:lang w:bidi="fa-IR"/>
          <w:color w:val="111111"/>
          <w:sz w:val="28"/>
          <w:szCs w:val="28"/>
          <w:rtl/>
        </w:rPr>
        <w:t xml:space="preserve">، وأرسل المختار إلى داره، ودور بنى عمّه، فهدمها عن آخرها.</w:t>
      </w:r>
    </w:p>
    <w:p>
      <w:pPr>
        <w:pStyle w:val="BookText"/>
      </w:pPr>
      <w:r>
        <w:rPr>
          <w:rFonts w:ascii="Amiri" w:hAnsi="Amiri" w:eastAsia="Amiri" w:cs="Amiri"/>
          <w:lang w:bidi="ar-SA"/>
          <w:color w:val="111111"/>
          <w:sz w:val="28"/>
          <w:szCs w:val="28"/>
          <w:rtl/>
        </w:rPr>
        <w:t xml:space="preserve">ابن أعثم، الفتوح، 6/ 137/ مثله الخوارزمي، مقتل الحسين، 2/ 224</w:t>
      </w:r>
    </w:p>
    <w:p>
      <w:pPr>
        <w:pStyle w:val="BookText"/>
      </w:pPr>
      <w:r>
        <w:rPr>
          <w:rFonts w:ascii="Amiri" w:hAnsi="Amiri" w:eastAsia="Amiri" w:cs="Amiri"/>
          <w:lang w:bidi="ar-SA"/>
          <w:color w:val="111111"/>
          <w:sz w:val="28"/>
          <w:szCs w:val="28"/>
          <w:rtl/>
        </w:rPr>
        <w:t xml:space="preserve">أخبرني أحمد </w:t>
      </w:r>
      <w:r>
        <w:rPr>
          <w:rStyle w:val="FootnoteReference"/>
        </w:rPr>
        <w:footnoteReference w:id="5185"/>
      </w:r>
      <w:r>
        <w:rPr>
          <w:rFonts w:ascii="Amiri" w:hAnsi="Amiri" w:eastAsia="Amiri" w:cs="Amiri"/>
          <w:lang w:bidi="ar-SA"/>
          <w:color w:val="111111"/>
          <w:sz w:val="28"/>
          <w:szCs w:val="28"/>
          <w:rtl/>
        </w:rPr>
        <w:t xml:space="preserve">بن عيسى العجليّ بالكوفة قال: حدّثنا سليمان بن الرّبيع البرجميّ قال: حدّثنا نصر </w:t>
      </w:r>
      <w:r>
        <w:rPr>
          <w:rStyle w:val="FootnoteReference"/>
        </w:rPr>
        <w:footnoteReference w:id="5186"/>
      </w:r>
      <w:r>
        <w:rPr>
          <w:rFonts w:ascii="Amiri" w:hAnsi="Amiri" w:eastAsia="Amiri" w:cs="Amiri"/>
          <w:lang w:bidi="ar-SA"/>
          <w:color w:val="111111"/>
          <w:sz w:val="28"/>
          <w:szCs w:val="28"/>
          <w:rtl/>
        </w:rPr>
        <w:t xml:space="preserve">بن مُزاحم، عن عمرو بن سعد، عن أبي مِخنَف، عن عبدالرّحمان بن عبيد ابن أبي الكَنود، وأخبرني الحسن بن عليّ، قال: حدّثنا الحارث بن محمّد، قال: حدّثنا ابن سعد، عن الواقديّ، وذكر بعض ذلك ابن الأعرابيّ في روايته، عن المفضّل، وقد دخل حديث بعضهم في حديث الآخرين: إنّ المختار بن أبي عبيد خطب النّاس يوماً على المنبر فقال: «لَتنزلنّ نار من السّماء، تسوقها ريح حالكة دهماء، حتّى تحرق دار أسماء وآل أسماء».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لأسماء بن خارجة بالكوفة ذكر قبيح عند الشّيعة، يعدّونه في قتلة الحسين عليه السلام، لِما كان من معاونته عبيداللَّه بن زياد على هانئ بن عروة المراديّ حتّى قُتل، وحركته في نصرته على مسلم بن عقيل بن أبي طالب، وقد ذكر ذلك شاعرهم فقال:</w:t>
      </w:r>
    </w:p>
    <w:p>
      <w:pPr>
        <w:pStyle w:val="BookText"/>
      </w:pPr>
      <w:r>
        <w:rPr>
          <w:rFonts w:ascii="Amiri" w:hAnsi="Amiri" w:eastAsia="Amiri" w:cs="Amiri"/>
          <w:lang w:bidi="ar-SA"/>
          <w:color w:val="111111"/>
          <w:sz w:val="28"/>
          <w:szCs w:val="28"/>
          <w:rtl/>
        </w:rPr>
        <w:t xml:space="preserve">أيركب أسماءُ الهماليجَ آمِنا *** وقد طلبتْه مَذْحِجٌ بقتيل! </w:t>
      </w:r>
      <w:r>
        <w:rPr>
          <w:rStyle w:val="FootnoteReference"/>
        </w:rPr>
        <w:footnoteReference w:id="5187"/>
      </w:r>
    </w:p>
    <w:p>
      <w:pPr>
        <w:pStyle w:val="BookText"/>
      </w:pPr>
      <w:r>
        <w:rPr>
          <w:rFonts w:ascii="Amiri" w:hAnsi="Amiri" w:eastAsia="Amiri" w:cs="Amiri"/>
          <w:lang w:bidi="ar-SA"/>
          <w:color w:val="111111"/>
          <w:sz w:val="28"/>
          <w:szCs w:val="28"/>
          <w:rtl/>
        </w:rPr>
        <w:t xml:space="preserve">يعني بالقتيل هانئ بن عروة المراديّ، وكان المختار يحتال ويدبّر في قتله من غير أن يُغضب قيساً فتنصره، فبلغ أسماء قول المختار فيه، فقال: أوَ قد سجع بي أبو إسحاق! لا قَرار على زأرٍ من الأسد </w:t>
      </w:r>
      <w:r>
        <w:rPr>
          <w:rStyle w:val="FootnoteReference"/>
        </w:rPr>
        <w:footnoteReference w:id="5188"/>
      </w:r>
    </w:p>
    <w:p>
      <w:pPr>
        <w:pStyle w:val="BookText"/>
      </w:pPr>
      <w:r>
        <w:rPr>
          <w:rFonts w:ascii="Amiri" w:hAnsi="Amiri" w:eastAsia="Amiri" w:cs="Amiri"/>
          <w:lang w:bidi="ar-SA"/>
          <w:color w:val="111111"/>
          <w:sz w:val="28"/>
          <w:szCs w:val="28"/>
          <w:rtl/>
        </w:rPr>
        <w:t xml:space="preserve">أنبئت أن أبا قابوس أوعدني *** ولا قرار على زأر من الأسد</w:t>
      </w:r>
    </w:p>
    <w:p>
      <w:pPr>
        <w:pStyle w:val="BookText"/>
      </w:pPr>
      <w:r>
        <w:rPr>
          <w:rFonts w:ascii="Amiri" w:hAnsi="Amiri" w:eastAsia="Amiri" w:cs="Amiri"/>
          <w:lang w:bidi="ar-SA"/>
          <w:color w:val="111111"/>
          <w:sz w:val="28"/>
          <w:szCs w:val="28"/>
          <w:rtl/>
        </w:rPr>
        <w:t xml:space="preserve">، وهرب إلى الشّأم، فأمر المختار بطلبه، ففاتَه، فأمر بهدم داره، فما تقدّم عليها مضريّ [بتّة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لموضع أسماء وجلالة قدره في قيس، فتولّت ربيعة واليمن هدمَها، وكانت بنو تَيْم اللَّه وعبدالقيس مع رجل من بني عجل كان على شرطة المختار، فقال في ذلك عبداللَّه بن الزّبير:</w:t>
      </w:r>
    </w:p>
    <w:p>
      <w:pPr>
        <w:pStyle w:val="BookText"/>
      </w:pPr>
      <w:r>
        <w:rPr>
          <w:rFonts w:ascii="Amiri" w:hAnsi="Amiri" w:eastAsia="Amiri" w:cs="Amiri"/>
          <w:lang w:bidi="ar-SA"/>
          <w:color w:val="111111"/>
          <w:sz w:val="28"/>
          <w:szCs w:val="28"/>
          <w:rtl/>
        </w:rPr>
        <w:t xml:space="preserve">تأوّبَ عينَ ابن الزّبير سُهودُها *** وَولّى على ما قد عراها هُجودُها </w:t>
      </w:r>
      <w:r>
        <w:rPr>
          <w:rStyle w:val="FootnoteReference"/>
        </w:rPr>
        <w:footnoteReference w:id="5189"/>
      </w:r>
    </w:p>
    <w:p>
      <w:pPr>
        <w:pStyle w:val="BookText"/>
      </w:pPr>
      <w:r>
        <w:rPr>
          <w:rFonts w:ascii="Amiri" w:hAnsi="Amiri" w:eastAsia="Amiri" w:cs="Amiri"/>
          <w:lang w:bidi="ar-SA"/>
          <w:color w:val="111111"/>
          <w:sz w:val="28"/>
          <w:szCs w:val="28"/>
          <w:rtl/>
        </w:rPr>
        <w:t xml:space="preserve">كأنّ سواد العين أبطَنَ نحلةً *** وعاوَدَها ممّا تَذكّرُ عِيدُها </w:t>
      </w:r>
      <w:r>
        <w:rPr>
          <w:rStyle w:val="FootnoteReference"/>
        </w:rPr>
        <w:footnoteReference w:id="5190"/>
      </w:r>
    </w:p>
    <w:p>
      <w:pPr>
        <w:pStyle w:val="BookText"/>
      </w:pPr>
      <w:r>
        <w:rPr>
          <w:rFonts w:ascii="Amiri" w:hAnsi="Amiri" w:eastAsia="Amiri" w:cs="Amiri"/>
          <w:lang w:bidi="ar-SA"/>
          <w:color w:val="111111"/>
          <w:sz w:val="28"/>
          <w:szCs w:val="28"/>
          <w:rtl/>
        </w:rPr>
        <w:t xml:space="preserve">مخصّرةً من نحل جَيْحانَ صعبةً *** لَوَى بجناحيها وليدٌ يَصِيدها </w:t>
      </w:r>
      <w:r>
        <w:rPr>
          <w:rStyle w:val="FootnoteReference"/>
        </w:rPr>
        <w:footnoteReference w:id="5191"/>
      </w:r>
    </w:p>
    <w:p>
      <w:pPr>
        <w:pStyle w:val="BookText"/>
      </w:pPr>
      <w:r>
        <w:rPr>
          <w:rFonts w:ascii="Amiri" w:hAnsi="Amiri" w:eastAsia="Amiri" w:cs="Amiri"/>
          <w:lang w:bidi="ar-SA"/>
          <w:color w:val="111111"/>
          <w:sz w:val="28"/>
          <w:szCs w:val="28"/>
          <w:rtl/>
        </w:rPr>
        <w:t xml:space="preserve">أبو الفرج، الأغاني، 14/ 228- 229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أسماء بن خارجة الفزاريّ ممّن سعى في قتل مسلم بن عقيل رحمه الله، فقال المختار </w:t>
      </w:r>
      <w:r>
        <w:rPr>
          <w:rStyle w:val="FootnoteReference"/>
        </w:rPr>
        <w:footnoteReference w:id="5192"/>
      </w:r>
      <w:r>
        <w:rPr>
          <w:rFonts w:ascii="Amiri" w:hAnsi="Amiri" w:eastAsia="Amiri" w:cs="Amiri"/>
          <w:lang w:bidi="ar-SA"/>
          <w:color w:val="111111"/>
          <w:sz w:val="28"/>
          <w:szCs w:val="28"/>
          <w:rtl/>
        </w:rPr>
        <w:t xml:space="preserve">: أما وربّ السّماء، وربّ الضّياء والظّلماء </w:t>
      </w:r>
      <w:r>
        <w:rPr>
          <w:rStyle w:val="FootnoteReference"/>
        </w:rPr>
        <w:footnoteReference w:id="5193"/>
      </w:r>
      <w:r>
        <w:rPr>
          <w:rFonts w:ascii="IRNazanin" w:hAnsi="IRNazanin" w:eastAsia="IRNazanin" w:cs="IRNazanin"/>
          <w:lang w:bidi="fa-IR"/>
          <w:color w:val="111111"/>
          <w:sz w:val="28"/>
          <w:szCs w:val="28"/>
          <w:rtl/>
        </w:rPr>
        <w:t xml:space="preserve">، لتنزلنّ نار من السّماء، دهماء، حمراء، سحماء، تحرّق </w:t>
      </w:r>
      <w:r>
        <w:rPr>
          <w:rStyle w:val="FootnoteReference"/>
        </w:rPr>
        <w:footnoteReference w:id="5194"/>
      </w:r>
      <w:r>
        <w:rPr>
          <w:rFonts w:ascii="IRNazanin" w:hAnsi="IRNazanin" w:eastAsia="IRNazanin" w:cs="IRNazanin"/>
          <w:lang w:bidi="fa-IR"/>
          <w:color w:val="111111"/>
          <w:sz w:val="28"/>
          <w:szCs w:val="28"/>
          <w:rtl/>
        </w:rPr>
        <w:t xml:space="preserve">دار أسماء </w:t>
      </w:r>
      <w:r>
        <w:rPr>
          <w:rStyle w:val="FootnoteReference"/>
        </w:rPr>
        <w:footnoteReference w:id="5195"/>
      </w:r>
      <w:r>
        <w:rPr>
          <w:rFonts w:ascii="IRNazanin" w:hAnsi="IRNazanin" w:eastAsia="IRNazanin" w:cs="IRNazanin"/>
          <w:lang w:bidi="fa-IR"/>
          <w:color w:val="111111"/>
          <w:sz w:val="28"/>
          <w:szCs w:val="28"/>
          <w:rtl/>
        </w:rPr>
        <w:t xml:space="preserve">. فبلغ </w:t>
      </w:r>
      <w:r>
        <w:rPr>
          <w:rStyle w:val="FootnoteReference"/>
        </w:rPr>
        <w:footnoteReference w:id="5196"/>
      </w:r>
      <w:r>
        <w:rPr>
          <w:rFonts w:ascii="Amiri" w:hAnsi="Amiri" w:eastAsia="Amiri" w:cs="Amiri"/>
          <w:lang w:bidi="ar-SA"/>
          <w:color w:val="111111"/>
          <w:sz w:val="28"/>
          <w:szCs w:val="28"/>
          <w:rtl/>
        </w:rPr>
        <w:t xml:space="preserve">كلامه إليه، فقال: سجع </w:t>
      </w:r>
      <w:r>
        <w:rPr>
          <w:rStyle w:val="FootnoteReference"/>
        </w:rPr>
        <w:footnoteReference w:id="5197"/>
      </w:r>
      <w:r>
        <w:rPr>
          <w:rFonts w:ascii="Amiri" w:hAnsi="Amiri" w:eastAsia="Amiri" w:cs="Amiri"/>
          <w:lang w:bidi="ar-SA"/>
          <w:color w:val="111111"/>
          <w:sz w:val="28"/>
          <w:szCs w:val="28"/>
          <w:rtl/>
        </w:rPr>
        <w:t xml:space="preserve">أبو إسحاق، وليس هاهنا مقام بعد هذا </w:t>
      </w:r>
      <w:r>
        <w:rPr>
          <w:rStyle w:val="FootnoteReference"/>
        </w:rPr>
        <w:footnoteReference w:id="5198"/>
      </w:r>
      <w:r>
        <w:rPr>
          <w:rFonts w:ascii="Amiri" w:hAnsi="Amiri" w:eastAsia="Amiri" w:cs="Amiri"/>
          <w:lang w:bidi="ar-SA"/>
          <w:color w:val="111111"/>
          <w:sz w:val="28"/>
          <w:szCs w:val="28"/>
          <w:rtl/>
        </w:rPr>
        <w:t xml:space="preserve">. وخرج من داره هارباً إلى البادية، فهدم داره ودور بني عمّه. </w:t>
      </w:r>
      <w:r>
        <w:rPr>
          <w:rStyle w:val="FootnoteReference"/>
        </w:rPr>
        <w:footnoteReference w:id="5199"/>
      </w:r>
    </w:p>
    <w:p>
      <w:pPr>
        <w:pStyle w:val="BookText"/>
      </w:pPr>
      <w:r>
        <w:rPr>
          <w:rFonts w:ascii="Amiri" w:hAnsi="Amiri" w:eastAsia="Amiri" w:cs="Amiri"/>
          <w:lang w:bidi="ar-SA"/>
          <w:color w:val="111111"/>
          <w:sz w:val="28"/>
          <w:szCs w:val="28"/>
          <w:rtl/>
        </w:rPr>
        <w:t xml:space="preserve">ابن نما، ذوب النّضار،/ 124/ عنه: المجلسي، البحار، 45/ 377؛ البحراني، العوالم، 17/ 697؛ البهبهاني، الدّمعة السّاكبة، 5/ 246؛ مثله المازندراني، معالي السّبطين، 2/ 252؛ الأمين، أصدق الأخبار، ط 1،/ 80، ط 2،/ 101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86" w:name="pg19489_217825"/>
    <w:bookmarkEnd w:id="86"/>
    <w:p>
      <w:pPr>
        <w:pStyle w:val="Heading3"/>
      </w:pPr>
      <w:bookmarkStart w:id="210" w:name="_Toc93"/>
      <w:r>
        <w:t>هلاك قيس بن الأشعث</w:t>
      </w:r>
      <w:bookmarkEnd w:id="210"/>
    </w:p>
    <w:p>
      <w:pPr>
        <w:pStyle w:val="BookText"/>
      </w:pPr>
      <w:r>
        <w:rPr>
          <w:rFonts w:ascii="Amiri" w:hAnsi="Amiri" w:eastAsia="Amiri" w:cs="Amiri"/>
          <w:lang w:bidi="ar-SA"/>
          <w:color w:val="111111"/>
          <w:sz w:val="28"/>
          <w:szCs w:val="28"/>
          <w:rtl/>
        </w:rPr>
        <w:t xml:space="preserve">وأنّ قيس بن الأشعث أنف من أن يأتي البصرة فيشمت به أهلها، فانصرف إلى الكوفة مستجيراً بعبداللَّه بن كامل، وكان من أخصّ النّاس عند المختار.</w:t>
      </w:r>
    </w:p>
    <w:p>
      <w:pPr>
        <w:pStyle w:val="BookText"/>
      </w:pPr>
      <w:r>
        <w:rPr>
          <w:rFonts w:ascii="Amiri" w:hAnsi="Amiri" w:eastAsia="Amiri" w:cs="Amiri"/>
          <w:lang w:bidi="ar-SA"/>
          <w:color w:val="111111"/>
          <w:sz w:val="28"/>
          <w:szCs w:val="28"/>
          <w:rtl/>
        </w:rPr>
        <w:t xml:space="preserve">فأقبل عبداللَّه إلى المختار، فقال: أ يّها الأمير، إنّ قيس بن الأشعث قد استجار بي وأجرتُه، فأنفذ جواري إيّاه.</w:t>
      </w:r>
    </w:p>
    <w:p>
      <w:pPr>
        <w:pStyle w:val="BookText"/>
      </w:pPr>
      <w:r>
        <w:rPr>
          <w:rFonts w:ascii="Amiri" w:hAnsi="Amiri" w:eastAsia="Amiri" w:cs="Amiri"/>
          <w:lang w:bidi="ar-SA"/>
          <w:color w:val="111111"/>
          <w:sz w:val="28"/>
          <w:szCs w:val="28"/>
          <w:rtl/>
        </w:rPr>
        <w:t xml:space="preserve">فسكت عنه المختار مَليّاً، وشغله بالحديث، ثمّ قال: أرني خاتمك. فناوله إيّاه، فجعله في إصبعه طويلًا.</w:t>
      </w:r>
    </w:p>
    <w:p>
      <w:pPr>
        <w:pStyle w:val="BookText"/>
      </w:pPr>
      <w:r>
        <w:rPr>
          <w:rFonts w:ascii="Amiri" w:hAnsi="Amiri" w:eastAsia="Amiri" w:cs="Amiri"/>
          <w:lang w:bidi="ar-SA"/>
          <w:color w:val="111111"/>
          <w:sz w:val="28"/>
          <w:szCs w:val="28"/>
          <w:rtl/>
        </w:rPr>
        <w:t xml:space="preserve">ثمّ دعا أبا عمرة، فدفع إليه الخاتم، وقال له سرّاً: انطلق إلى امرأة عبداللَّه بن كامل، فقل لها: هذا خاتم بعلك علامة، لتدخليني إلى قيس بن الأشعث، فإنِّي أريد مناظرته في بعض الامور الّتي فيها خلاصه من المختار؛ فأدخلته إليه.</w:t>
      </w:r>
    </w:p>
    <w:p>
      <w:pPr>
        <w:pStyle w:val="BookText"/>
      </w:pPr>
      <w:r>
        <w:rPr>
          <w:rFonts w:ascii="Amiri" w:hAnsi="Amiri" w:eastAsia="Amiri" w:cs="Amiri"/>
          <w:lang w:bidi="ar-SA"/>
          <w:color w:val="111111"/>
          <w:sz w:val="28"/>
          <w:szCs w:val="28"/>
          <w:rtl/>
        </w:rPr>
        <w:t xml:space="preserve">فانتضى سيفه، فضرب عنقه، وأخذ رأسه، فأتى به المختار، فألقاه </w:t>
      </w:r>
      <w:r>
        <w:rPr>
          <w:rStyle w:val="FootnoteReference"/>
        </w:rPr>
        <w:footnoteReference w:id="5200"/>
      </w:r>
      <w:r>
        <w:rPr>
          <w:rFonts w:ascii="Amiri" w:hAnsi="Amiri" w:eastAsia="Amiri" w:cs="Amiri"/>
          <w:lang w:bidi="ar-SA"/>
          <w:color w:val="111111"/>
          <w:sz w:val="28"/>
          <w:szCs w:val="28"/>
          <w:rtl/>
        </w:rPr>
        <w:t xml:space="preserve">بين يديه.</w:t>
      </w:r>
    </w:p>
    <w:p>
      <w:pPr>
        <w:pStyle w:val="BookText"/>
      </w:pPr>
      <w:r>
        <w:rPr>
          <w:rFonts w:ascii="Amiri" w:hAnsi="Amiri" w:eastAsia="Amiri" w:cs="Amiri"/>
          <w:lang w:bidi="ar-SA"/>
          <w:color w:val="111111"/>
          <w:sz w:val="28"/>
          <w:szCs w:val="28"/>
          <w:rtl/>
        </w:rPr>
        <w:t xml:space="preserve">فقال المختار: هذا بقطيفة الحسين.</w:t>
      </w:r>
    </w:p>
    <w:p>
      <w:pPr>
        <w:pStyle w:val="BookText"/>
      </w:pPr>
      <w:r>
        <w:rPr>
          <w:rFonts w:ascii="Amiri" w:hAnsi="Amiri" w:eastAsia="Amiri" w:cs="Amiri"/>
          <w:lang w:bidi="ar-SA"/>
          <w:color w:val="111111"/>
          <w:sz w:val="28"/>
          <w:szCs w:val="28"/>
          <w:rtl/>
        </w:rPr>
        <w:t xml:space="preserve">وذلك أنّ قيس بن الأشعث أخذ قطيفة كانت للحسين حين قُتل، فكان يسمّى «قيس قطيفة».</w:t>
      </w:r>
    </w:p>
    <w:p>
      <w:pPr>
        <w:pStyle w:val="BookText"/>
      </w:pPr>
      <w:r>
        <w:rPr>
          <w:rFonts w:ascii="Amiri" w:hAnsi="Amiri" w:eastAsia="Amiri" w:cs="Amiri"/>
          <w:lang w:bidi="ar-SA"/>
          <w:color w:val="111111"/>
          <w:sz w:val="28"/>
          <w:szCs w:val="28"/>
          <w:rtl/>
        </w:rPr>
        <w:t xml:space="preserve">فاسترجع عبداللَّه بن كامل، وقال للمختار: قتلت جاري وضيفي وصديقي في الدّهر؟</w:t>
      </w:r>
    </w:p>
    <w:p>
      <w:pPr>
        <w:pStyle w:val="BookText"/>
      </w:pPr>
      <w:r>
        <w:rPr>
          <w:rFonts w:ascii="Amiri" w:hAnsi="Amiri" w:eastAsia="Amiri" w:cs="Amiri"/>
          <w:lang w:bidi="ar-SA"/>
          <w:color w:val="111111"/>
          <w:sz w:val="28"/>
          <w:szCs w:val="28"/>
          <w:rtl/>
        </w:rPr>
        <w:t xml:space="preserve">قال له المختار: للَّه أبوك، اسكت، أتستحلّ أن تُجيرَ قتلة ابن بنت نبيّك؟ </w:t>
      </w:r>
      <w:r>
        <w:rPr>
          <w:rStyle w:val="FootnoteReference"/>
        </w:rPr>
        <w:footnoteReference w:id="5201"/>
      </w:r>
    </w:p>
    <w:p>
      <w:pPr>
        <w:pStyle w:val="BookText"/>
      </w:pPr>
      <w:r>
        <w:rPr>
          <w:rFonts w:ascii="IRNazanin" w:hAnsi="IRNazanin" w:eastAsia="IRNazanin" w:cs="IRNazanin"/>
          <w:lang w:bidi="fa-IR"/>
          <w:color w:val="111111"/>
          <w:sz w:val="28"/>
          <w:szCs w:val="28"/>
          <w:rtl/>
        </w:rPr>
        <w:t xml:space="preserve">عبداللَّه پيش مختار آمد و گفت: «اى امير! قيس بن اشعث به من پناهنده شده است و من اورا پناه داده 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پناه مرا درباره او بپذير.»</w:t>
      </w:r>
    </w:p>
    <w:p>
      <w:pPr>
        <w:pStyle w:val="BookText"/>
      </w:pPr>
      <w:r>
        <w:rPr>
          <w:rFonts w:ascii="IRNazanin" w:hAnsi="IRNazanin" w:eastAsia="IRNazanin" w:cs="IRNazanin"/>
          <w:lang w:bidi="fa-IR"/>
          <w:color w:val="111111"/>
          <w:sz w:val="28"/>
          <w:szCs w:val="28"/>
          <w:rtl/>
        </w:rPr>
        <w:t xml:space="preserve">مختار سر به زير انداخت، سكوت كرد، سپس با سخنان ديگر عبداللَّه را سرگرم كرد و به او گفت: «انگشترت را به من بده»، و آن را در انگشت خود كرد و مدتى نگه داشت، آن گاه ابوعمره را احضار كرد، انگشتر را به او داد و پوشيده به او گفت: «پيش همسر عبداللَّه برو و بگو اين انگشتر شوهرت نشانه آن است كه مرا پيش قيس ببرى كه لازم است با او براى خلاصى او از چنگ مختار مذاكره كنم.»</w:t>
      </w:r>
    </w:p>
    <w:p>
      <w:pPr>
        <w:pStyle w:val="BookText"/>
      </w:pPr>
      <w:r>
        <w:rPr>
          <w:rFonts w:ascii="IRNazanin" w:hAnsi="IRNazanin" w:eastAsia="IRNazanin" w:cs="IRNazanin"/>
          <w:lang w:bidi="fa-IR"/>
          <w:color w:val="111111"/>
          <w:sz w:val="28"/>
          <w:szCs w:val="28"/>
          <w:rtl/>
        </w:rPr>
        <w:t xml:space="preserve">آن زن، ابوعمره را پيش قيس برد، ابوعمره شمشير كشيد، گردن اورا زد، سرش را برداشت و آورد و پيش مختار انداخت.</w:t>
      </w:r>
    </w:p>
    <w:p>
      <w:pPr>
        <w:pStyle w:val="BookText"/>
      </w:pPr>
      <w:r>
        <w:rPr>
          <w:rFonts w:ascii="IRNazanin" w:hAnsi="IRNazanin" w:eastAsia="IRNazanin" w:cs="IRNazanin"/>
          <w:lang w:bidi="fa-IR"/>
          <w:color w:val="111111"/>
          <w:sz w:val="28"/>
          <w:szCs w:val="28"/>
          <w:rtl/>
        </w:rPr>
        <w:t xml:space="preserve">مختار گفت: «اين پاداش برداشتن قطيفه حسين عليه السلام [است].»</w:t>
      </w:r>
    </w:p>
    <w:p>
      <w:pPr>
        <w:pStyle w:val="BookText"/>
      </w:pPr>
      <w:r>
        <w:rPr>
          <w:rFonts w:ascii="IRNazanin" w:hAnsi="IRNazanin" w:eastAsia="IRNazanin" w:cs="IRNazanin"/>
          <w:lang w:bidi="fa-IR"/>
          <w:color w:val="111111"/>
          <w:sz w:val="28"/>
          <w:szCs w:val="28"/>
          <w:rtl/>
        </w:rPr>
        <w:t xml:space="preserve">و چنان بود كه قيس پس از شهادت امام حسين عليه السلام قطيفه اى از آن حضرت را به غنيمت برداشته و معروف به قيس قطيفه شده بود.</w:t>
      </w:r>
    </w:p>
    <w:p>
      <w:pPr>
        <w:pStyle w:val="BookText"/>
      </w:pPr>
      <w:r>
        <w:rPr>
          <w:rFonts w:ascii="IRNazanin" w:hAnsi="IRNazanin" w:eastAsia="IRNazanin" w:cs="IRNazanin"/>
          <w:lang w:bidi="fa-IR"/>
          <w:color w:val="111111"/>
          <w:sz w:val="28"/>
          <w:szCs w:val="28"/>
          <w:rtl/>
        </w:rPr>
        <w:t xml:space="preserve">عبداللَّه بن كامل انّا للَّه وانّا اليه راجعون بر زبان آورد وگفت: «تو پناهنده، ميهمان ويار قديمى مرا مى كشى؟»</w:t>
      </w:r>
    </w:p>
    <w:p>
      <w:pPr>
        <w:pStyle w:val="BookText"/>
      </w:pPr>
      <w:r>
        <w:rPr>
          <w:rFonts w:ascii="IRNazanin" w:hAnsi="IRNazanin" w:eastAsia="IRNazanin" w:cs="IRNazanin"/>
          <w:lang w:bidi="fa-IR"/>
          <w:color w:val="111111"/>
          <w:sz w:val="28"/>
          <w:szCs w:val="28"/>
          <w:rtl/>
        </w:rPr>
        <w:t xml:space="preserve">مختار گفت: «واى بر تو! آرام باش، مگر روا مى دارى كه كشندگان پسر دختر پيامبرت را پناه دهى؟»</w:t>
      </w:r>
    </w:p>
    <w:p>
      <w:pPr>
        <w:pStyle w:val="BookText"/>
      </w:pPr>
      <w:r>
        <w:rPr>
          <w:rFonts w:ascii="IRNazanin" w:hAnsi="IRNazanin" w:eastAsia="IRNazanin" w:cs="IRNazanin"/>
          <w:lang w:bidi="fa-IR"/>
          <w:color w:val="111111"/>
          <w:sz w:val="28"/>
          <w:szCs w:val="28"/>
          <w:rtl/>
        </w:rPr>
        <w:t xml:space="preserve">دامغانى، ترجمه اخبار الطّوال،/ 346</w:t>
      </w:r>
    </w:p>
    <w:p>
      <w:pPr>
        <w:pStyle w:val="BookText"/>
      </w:pPr>
      <w:r>
        <w:rPr>
          <w:rFonts w:ascii="IRNazanin" w:hAnsi="IRNazanin" w:eastAsia="IRNazanin" w:cs="IRNazanin"/>
          <w:lang w:bidi="fa-IR"/>
          <w:color w:val="111111"/>
          <w:sz w:val="28"/>
          <w:szCs w:val="28"/>
          <w:rtl/>
        </w:rPr>
        <w:t xml:space="preserve">و از آن جمله ديگرى قيس بن اشعث كندى بود كه پناه به عبداللَّه بن كامل برد كه مختار مقرب ترى از وى نداشت. عبداللَّه اورا زنهار داده، به خدمت مختار شتافت و معروض داشت: «قيس پناه به من آورده و من اورا امان داده ام، اكنون مأمول آن كه امير از سر جريمه وى درگذرد.»</w:t>
      </w:r>
    </w:p>
    <w:p>
      <w:pPr>
        <w:pStyle w:val="BookText"/>
      </w:pPr>
      <w:r>
        <w:rPr>
          <w:rFonts w:ascii="IRNazanin" w:hAnsi="IRNazanin" w:eastAsia="IRNazanin" w:cs="IRNazanin"/>
          <w:lang w:bidi="fa-IR"/>
          <w:color w:val="111111"/>
          <w:sz w:val="28"/>
          <w:szCs w:val="28"/>
          <w:rtl/>
        </w:rPr>
        <w:t xml:space="preserve">مختار ساعتى خاموش شده و با او گفت: «انگشترى خود را به من ده كه ببينم اورا چگونه ساخته اند.»</w:t>
      </w:r>
    </w:p>
    <w:p>
      <w:pPr>
        <w:pStyle w:val="BookText"/>
      </w:pPr>
      <w:r>
        <w:rPr>
          <w:rFonts w:ascii="IRNazanin" w:hAnsi="IRNazanin" w:eastAsia="IRNazanin" w:cs="IRNazanin"/>
          <w:lang w:bidi="fa-IR"/>
          <w:color w:val="111111"/>
          <w:sz w:val="28"/>
          <w:szCs w:val="28"/>
          <w:rtl/>
        </w:rPr>
        <w:t xml:space="preserve">عبداللَّه خاتم را به او داد. مختار عبداللَّه را زمانى طويل به سخن مشغول گردانيده و ابوعمرو را طلب داشت و در سرّ با وى گفت: «اين خاتم را پيش منكوحه عبداللَّه كامل ببر و بگوى كه شوهر تو اين نشانه را فرستاده و گفته است كه قيس بن اشعث را به من نماى؛ چه با او سخنى دارم كه مستلزم خلاص وى خواهد بود و بايد كه چون نظر تو بر قيس افتد، خواطر مرا از وى فارغ گردانى.»</w:t>
      </w:r>
    </w:p>
    <w:p>
      <w:pPr>
        <w:pStyle w:val="BookText"/>
      </w:pPr>
      <w:r>
        <w:rPr>
          <w:rFonts w:ascii="IRNazanin" w:hAnsi="IRNazanin" w:eastAsia="IRNazanin" w:cs="IRNazanin"/>
          <w:lang w:bidi="fa-IR"/>
          <w:color w:val="111111"/>
          <w:sz w:val="28"/>
          <w:szCs w:val="28"/>
          <w:rtl/>
        </w:rPr>
        <w:t xml:space="preserve">ابوعمرو به فرموده عمل نموده و خاتون عبداللَّه اورا به خانه اى كه قيس مختفى بود درآورده. ابوعمرو فى الحال پرتو اهتمام بر حال وى انداخته و سرش را پيش مختار برد. مختار نظر در آن سر كرده و فرمود: «هذا قطيفة الحسين.»</w:t>
      </w:r>
    </w:p>
    <w:p>
      <w:pPr>
        <w:pStyle w:val="BookText"/>
      </w:pPr>
      <w:r>
        <w:rPr>
          <w:rFonts w:ascii="IRNazanin" w:hAnsi="IRNazanin" w:eastAsia="IRNazanin" w:cs="IRNazanin"/>
          <w:lang w:bidi="fa-IR"/>
          <w:color w:val="111111"/>
          <w:sz w:val="28"/>
          <w:szCs w:val="28"/>
          <w:rtl/>
        </w:rPr>
        <w:t xml:space="preserve">و قيس در كربلا قطيفه امام حسين را گرفته و به قيس قطيفه اشتهار يافت، چنانچه مرقوم رقم كلك بيان گشت.</w:t>
      </w:r>
    </w:p>
    <w:p>
      <w:pPr>
        <w:pStyle w:val="BookText"/>
      </w:pPr>
      <w:r>
        <w:rPr>
          <w:rFonts w:ascii="Amiri" w:hAnsi="Amiri" w:eastAsia="Amiri" w:cs="Amiri"/>
          <w:lang w:bidi="ar-SA"/>
          <w:color w:val="111111"/>
          <w:sz w:val="28"/>
          <w:szCs w:val="28"/>
          <w:rtl/>
        </w:rPr>
        <w:t xml:space="preserve">ميرخواند، روضة الصّفا، 3/ 241- 242</w:t>
      </w:r>
    </w:p>
    <w:p>
      <w:pPr>
        <w:pStyle w:val="BookText"/>
      </w:pPr>
      <w:r>
        <w:rPr>
          <w:rFonts w:ascii="IRNazanin" w:hAnsi="IRNazanin" w:eastAsia="IRNazanin" w:cs="IRNazanin"/>
          <w:lang w:bidi="fa-IR"/>
          <w:color w:val="111111"/>
          <w:sz w:val="28"/>
          <w:szCs w:val="28"/>
          <w:rtl/>
        </w:rPr>
        <w:t xml:space="preserve">و ديگرى قيس بن اشعث بن قيس است كه به قيس قطيفه مشهور شده بود و ابوعمرو در خانه عبداللَّه بن كامل اورا گردن زد.</w:t>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قيس بن اشعث كندى قطيفه مباركش را كه از خز بود، ببرد و اورا از آن روز ابوالقطيفه ناميدند. او به دست مختار كشته شد و به روايت خوارزمى به مرض جذام گرفتار شد. و چنان روزگارش بر اهل بيتش ناهموار شد كه آن لاشه مجذوم را ناچار از سراى بيرون بردند و نيم جانش در مزابل درافكندند و هنوزش حشاشه از جان برجاى بود كه سگانش با چنگ و دندان آزار همى كردند و از گوشتش بخوردند.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353</w:t>
      </w:r>
    </w:p>
    <w:p>
      <w:pPr>
        <w:pStyle w:val="BookText"/>
      </w:pPr>
      <w:r>
        <w:rPr>
          <w:rFonts w:ascii="IRNazanin" w:hAnsi="IRNazanin" w:eastAsia="IRNazanin" w:cs="IRNazanin"/>
          <w:lang w:bidi="fa-IR"/>
          <w:color w:val="111111"/>
          <w:sz w:val="28"/>
          <w:szCs w:val="28"/>
          <w:rtl/>
        </w:rPr>
        <w:t xml:space="preserve">و به روايت مجلسى در جلد هشتم «بحار» حضرت على بن الحسين عليهما السلام فرمود كه چون على عليه السلام آهنگ نهروان فرمود و مردم كوفه را فرمان كرد تا در مداين انجمن كنند و لشكرگاه سازند، از ميانه شبث بن ربعى، عمرو بن حريث، اشعث بن قيس و جرير بن عبداللَّه بازپس ماندند و عرض كردند: «روزى چند ما را اجازت بده تا از تو بازپس بمانيم، حوايج خويش به جاى گذاشته و آن گاه با تو پيوسته شويم.»</w:t>
      </w:r>
    </w:p>
    <w:p>
      <w:pPr>
        <w:pStyle w:val="BookText"/>
      </w:pPr>
      <w:r>
        <w:rPr>
          <w:rFonts w:ascii="IRNazanin" w:hAnsi="IRNazanin" w:eastAsia="IRNazanin" w:cs="IRNazanin"/>
          <w:lang w:bidi="fa-IR"/>
          <w:color w:val="111111"/>
          <w:sz w:val="28"/>
          <w:szCs w:val="28"/>
          <w:rtl/>
        </w:rPr>
        <w:t xml:space="preserve">فرمود: «قد فعلتموه سوأة لكم من مشايخ»؛ «سوگند با خداى، شما را حاجت نيست كه به آن سبب تخلف ورزيد، من به آن چه در دل هاى شماست دانا هستم و به زودى از بهر شما روشن دارم. اراده كرده ايد كه مردمان را از من درنگ دهيد و گويا من در خَورنق به شما نگران هستم كه سفره خود را براى خوردن طعام بگسترده ايد، به ناگاه سوسمارى بر شما مى گذرد، شما كودكان خود را فرمان مى كنيد تا اورا صيد نمايند، مرا خلع مى نماييد و با سوسمار بيعت مى كنيد.»</w:t>
      </w:r>
    </w:p>
    <w:p>
      <w:pPr>
        <w:pStyle w:val="BookText"/>
      </w:pPr>
      <w:r>
        <w:rPr>
          <w:rFonts w:ascii="IRNazanin" w:hAnsi="IRNazanin" w:eastAsia="IRNazanin" w:cs="IRNazanin"/>
          <w:lang w:bidi="fa-IR"/>
          <w:color w:val="111111"/>
          <w:sz w:val="28"/>
          <w:szCs w:val="28"/>
          <w:rtl/>
        </w:rPr>
        <w:t xml:space="preserve">آن گاه آن حضرت به مداين راه گرفت، آن جماعت به مداين رفتند و طعامى مهيا داشتند. در آن حال كه در اين حال بودند، بر سفره دست داشتند و بگسترده بودند، ناگاه سوسمارى بر ايشان بگذشت، كودكان خود را بفرمودند تا سوسمار را گرفتند و بربستند. آن گاه دست بر دستش سودند، چنان كه على عليه السلام خبر داده بود و روى به مداين آوردند. اميرالمؤمنين عليه السلام فرمود: «بئس للظّالمين بدلًا»؛ «خداى تعالى البته شما را در روز قيامت با اين پيشواى سوسمار شما كه بيعت كرديد، مبعوث مى دارد. گويا در روز قيامت شما را با سوسمار مى بينم كه شما را به آتش مى كشد.» آن گاه فرمود: «اگر با رسول خدا مردمى منافق بودند، با من هم منافقان هستند.» بعد از آن، آن كلمات مذكوره را با شبث و عمروبن حريث بگذاشت.</w:t>
      </w:r>
    </w:p>
    <w:p>
      <w:pPr>
        <w:pStyle w:val="BookText"/>
      </w:pPr>
      <w:r>
        <w:rPr>
          <w:rFonts w:ascii="IRNazanin" w:hAnsi="IRNazanin" w:eastAsia="IRNazanin" w:cs="IRNazanin"/>
          <w:lang w:bidi="fa-IR"/>
          <w:color w:val="111111"/>
          <w:sz w:val="28"/>
          <w:szCs w:val="28"/>
          <w:rtl/>
        </w:rPr>
        <w:t xml:space="preserve">[بازگرديم به مطلب، مختار حكم به گرفتن اسحاق بن اشعث فرمود] چون اسحاق بن اشعث اين خبر بشنيد، بترسيد، بلرزيد و غمگين گرديد، چه اول كسى كه بر بدن مبارك امام حسين عليه السلام زخم زده وى بود و خواهر او در سراى عبداللَّه بن كامل جاى داشت. پس در هنگام نماز خفتن از سراى خود به خانه عبداللَّه ابن كامل برفت، خواهرش پيش دويد، اورا دربر كشيد و نزد عبداللَّه برد. چون عبداللَّه اورا بديد، گفت: «اى اسحاق! ناخوب كارى كردى كه به اين سراى درآمدى.»</w:t>
      </w:r>
    </w:p>
    <w:p>
      <w:pPr>
        <w:pStyle w:val="BookText"/>
      </w:pPr>
      <w:r>
        <w:rPr>
          <w:rFonts w:ascii="IRNazanin" w:hAnsi="IRNazanin" w:eastAsia="IRNazanin" w:cs="IRNazanin"/>
          <w:lang w:bidi="fa-IR"/>
          <w:color w:val="111111"/>
          <w:sz w:val="28"/>
          <w:szCs w:val="28"/>
          <w:rtl/>
        </w:rPr>
        <w:t xml:space="preserve">گفت: «اى امير! به تو پناهنده ام، هرچه دانى چنان كن.»</w:t>
      </w:r>
    </w:p>
    <w:p>
      <w:pPr>
        <w:pStyle w:val="BookText"/>
      </w:pPr>
      <w:r>
        <w:rPr>
          <w:rFonts w:ascii="IRNazanin" w:hAnsi="IRNazanin" w:eastAsia="IRNazanin" w:cs="IRNazanin"/>
          <w:lang w:bidi="fa-IR"/>
          <w:color w:val="111111"/>
          <w:sz w:val="28"/>
          <w:szCs w:val="28"/>
          <w:rtl/>
        </w:rPr>
        <w:t xml:space="preserve">عبداللَّه گفت: «اكنون كه اين صورت پيش آمده، در اين سراى بنشين كه آنچه در استطاعت من باشد تقصير نمى كنم.»</w:t>
      </w:r>
    </w:p>
    <w:p>
      <w:pPr>
        <w:pStyle w:val="BookText"/>
      </w:pPr>
      <w:r>
        <w:rPr>
          <w:rFonts w:ascii="IRNazanin" w:hAnsi="IRNazanin" w:eastAsia="IRNazanin" w:cs="IRNazanin"/>
          <w:lang w:bidi="fa-IR"/>
          <w:color w:val="111111"/>
          <w:sz w:val="28"/>
          <w:szCs w:val="28"/>
          <w:rtl/>
        </w:rPr>
        <w:t xml:space="preserve">و چون صبح بردميد، عبداللَّه برنشست، به خدمت مختار پيوست، زمين خدمت ببوسيد و عرض كرد: «ايها الامير! مدتى است با من همى فرمايى كه در اين حضرت مسألتى نمايم و تاكنون به چيزى مستدعى نيامده ام. اكنون مرا حاجتى است اميد همى رود كه محروم نشوم.»</w:t>
      </w:r>
    </w:p>
    <w:p>
      <w:pPr>
        <w:pStyle w:val="BookText"/>
      </w:pPr>
      <w:r>
        <w:rPr>
          <w:rFonts w:ascii="IRNazanin" w:hAnsi="IRNazanin" w:eastAsia="IRNazanin" w:cs="IRNazanin"/>
          <w:lang w:bidi="fa-IR"/>
          <w:color w:val="111111"/>
          <w:sz w:val="28"/>
          <w:szCs w:val="28"/>
          <w:rtl/>
        </w:rPr>
        <w:t xml:space="preserve">فرمود: «هرچه مى خواهى بخواه.»</w:t>
      </w:r>
    </w:p>
    <w:p>
      <w:pPr>
        <w:pStyle w:val="BookText"/>
      </w:pPr>
      <w:r>
        <w:rPr>
          <w:rFonts w:ascii="IRNazanin" w:hAnsi="IRNazanin" w:eastAsia="IRNazanin" w:cs="IRNazanin"/>
          <w:lang w:bidi="fa-IR"/>
          <w:color w:val="111111"/>
          <w:sz w:val="28"/>
          <w:szCs w:val="28"/>
          <w:rtl/>
        </w:rPr>
        <w:t xml:space="preserve">عرض كرد: «اسحاق بن اشعث را به من بخش، چنان كه عمربن سعد را بخشيدى.»</w:t>
      </w:r>
    </w:p>
    <w:p>
      <w:pPr>
        <w:pStyle w:val="BookText"/>
      </w:pPr>
      <w:r>
        <w:rPr>
          <w:rFonts w:ascii="IRNazanin" w:hAnsi="IRNazanin" w:eastAsia="IRNazanin" w:cs="IRNazanin"/>
          <w:lang w:bidi="fa-IR"/>
          <w:color w:val="111111"/>
          <w:sz w:val="28"/>
          <w:szCs w:val="28"/>
          <w:rtl/>
        </w:rPr>
        <w:t xml:space="preserve">مختار فرمود: «سوگند با خداى اورا امان نداده ام و اين مدارات كه با وى به جاى مى آورم، از آن است كه هنوز جمعى از قتله حسين عليه السلام به جاى مانده اند و چون كار آنان را بسازم، يك ساعت به عمرسعد مجال نمى دهم.»</w:t>
      </w:r>
    </w:p>
    <w:p>
      <w:pPr>
        <w:pStyle w:val="BookText"/>
      </w:pPr>
      <w:r>
        <w:rPr>
          <w:rFonts w:ascii="Amiri" w:hAnsi="Amiri" w:eastAsia="Amiri" w:cs="Amiri"/>
          <w:lang w:bidi="ar-SA"/>
          <w:color w:val="111111"/>
          <w:sz w:val="28"/>
          <w:szCs w:val="28"/>
          <w:rtl/>
        </w:rPr>
        <w:t xml:space="preserve">عبداللَّه عرض كرد: «اى امير! اين يك را با من بخش.»</w:t>
      </w:r>
    </w:p>
    <w:p>
      <w:pPr>
        <w:pStyle w:val="BookText"/>
      </w:pPr>
      <w:r>
        <w:rPr>
          <w:rFonts w:ascii="IRNazanin" w:hAnsi="IRNazanin" w:eastAsia="IRNazanin" w:cs="IRNazanin"/>
          <w:lang w:bidi="fa-IR"/>
          <w:color w:val="111111"/>
          <w:sz w:val="28"/>
          <w:szCs w:val="28"/>
          <w:rtl/>
        </w:rPr>
        <w:t xml:space="preserve">مختار گفت: «حاجت تورا برآوردم.» لكن نفرمود اورا به تو بخشيدم.</w:t>
      </w:r>
    </w:p>
    <w:p>
      <w:pPr>
        <w:pStyle w:val="BookText"/>
      </w:pPr>
      <w:r>
        <w:rPr>
          <w:rFonts w:ascii="IRNazanin" w:hAnsi="IRNazanin" w:eastAsia="IRNazanin" w:cs="IRNazanin"/>
          <w:lang w:bidi="fa-IR"/>
          <w:color w:val="111111"/>
          <w:sz w:val="28"/>
          <w:szCs w:val="28"/>
          <w:rtl/>
        </w:rPr>
        <w:t xml:space="preserve">عبداللَّه خرسند گرديد. چون روزى چند برآمد، يكى روز مختار در انگشترى عبداللَّه بديد و گفت: «نيكوست.»</w:t>
      </w:r>
    </w:p>
    <w:p>
      <w:pPr>
        <w:pStyle w:val="BookText"/>
      </w:pPr>
      <w:r>
        <w:rPr>
          <w:rFonts w:ascii="IRNazanin" w:hAnsi="IRNazanin" w:eastAsia="IRNazanin" w:cs="IRNazanin"/>
          <w:lang w:bidi="fa-IR"/>
          <w:color w:val="111111"/>
          <w:sz w:val="28"/>
          <w:szCs w:val="28"/>
          <w:rtl/>
        </w:rPr>
        <w:t xml:space="preserve">عبداللَّه فوراً آن خاتم را از دست برآورده، ببوسيد، به دست مختار داد و عرض كرد: «متمنى است كه امير اين انگشترى را بپذيرد.»</w:t>
      </w:r>
    </w:p>
    <w:p>
      <w:pPr>
        <w:pStyle w:val="BookText"/>
      </w:pPr>
      <w:r>
        <w:rPr>
          <w:rFonts w:ascii="IRNazanin" w:hAnsi="IRNazanin" w:eastAsia="IRNazanin" w:cs="IRNazanin"/>
          <w:lang w:bidi="fa-IR"/>
          <w:color w:val="111111"/>
          <w:sz w:val="28"/>
          <w:szCs w:val="28"/>
          <w:rtl/>
        </w:rPr>
        <w:t xml:space="preserve">مختار آن خاتم را به انگشت كرد و آن گاه فرمود: «اى عبداللَّه! چنان مسموع افتاده كه در بساتين محله بنى كنده جماعتى از قتله امام حسين عليه السلام پنهان شده اند، بدان سوى روى كن، نيك تفحص نماى و هر كس را ديدى به من آر.»</w:t>
      </w:r>
    </w:p>
    <w:p>
      <w:pPr>
        <w:pStyle w:val="BookText"/>
      </w:pPr>
      <w:r>
        <w:rPr>
          <w:rFonts w:ascii="IRNazanin" w:hAnsi="IRNazanin" w:eastAsia="IRNazanin" w:cs="IRNazanin"/>
          <w:lang w:bidi="fa-IR"/>
          <w:color w:val="111111"/>
          <w:sz w:val="28"/>
          <w:szCs w:val="28"/>
          <w:rtl/>
        </w:rPr>
        <w:t xml:space="preserve">عبداللَّه در ساعت سوار شده و به آن محل رهسپار گرديد.</w:t>
      </w:r>
    </w:p>
    <w:p>
      <w:pPr>
        <w:pStyle w:val="BookText"/>
      </w:pPr>
      <w:r>
        <w:rPr>
          <w:rFonts w:ascii="IRNazanin" w:hAnsi="IRNazanin" w:eastAsia="IRNazanin" w:cs="IRNazanin"/>
          <w:lang w:bidi="fa-IR"/>
          <w:color w:val="111111"/>
          <w:sz w:val="28"/>
          <w:szCs w:val="28"/>
          <w:rtl/>
        </w:rPr>
        <w:t xml:space="preserve">اين وقت مختار غلام خود خير را بخواند و انگشترى عبداللَّه را بدو داد و فرمود: «هم در اين ساعت به سراى عبداللَّه گراى و زنش را بگوى كه شوهرت عبداللَّه مرا گفت كه تورا بشارت دهم كه مختار برادرت اسحاق را با من بخشيد. هم اكنون اورا با من روانه دار كه به خدمت امير آيد تا خلعتى نيز از بهرش بگيرم و اينك انگشترى خود را براى اين علامت به تو فرستاده است.»</w:t>
      </w:r>
    </w:p>
    <w:p>
      <w:pPr>
        <w:pStyle w:val="BookText"/>
      </w:pPr>
      <w:r>
        <w:rPr>
          <w:rFonts w:ascii="IRNazanin" w:hAnsi="IRNazanin" w:eastAsia="IRNazanin" w:cs="IRNazanin"/>
          <w:lang w:bidi="fa-IR"/>
          <w:color w:val="111111"/>
          <w:sz w:val="28"/>
          <w:szCs w:val="28"/>
          <w:rtl/>
        </w:rPr>
        <w:t xml:space="preserve">پس خير به سراى عبداللَّه شد و پيام اورا با زوجه اش بگذاشت. آن زن اين اشارت به اسحاق بياورد و اسحاق گفت: «اى خواهر! از مختار بيمناك هستم.»</w:t>
      </w:r>
    </w:p>
    <w:p>
      <w:pPr>
        <w:pStyle w:val="BookText"/>
      </w:pPr>
      <w:r>
        <w:rPr>
          <w:rFonts w:ascii="IRNazanin" w:hAnsi="IRNazanin" w:eastAsia="IRNazanin" w:cs="IRNazanin"/>
          <w:lang w:bidi="fa-IR"/>
          <w:color w:val="111111"/>
          <w:sz w:val="28"/>
          <w:szCs w:val="28"/>
          <w:rtl/>
        </w:rPr>
        <w:t xml:space="preserve">خير گفت: «اى شيخ! اگر امير را با تو خيالى ناخوب بودى، جماعتى را به گرفتارى تو بفرستادى كرهاً يا طوعاً به دارالاماره ات درآورند.»</w:t>
      </w:r>
    </w:p>
    <w:p>
      <w:pPr>
        <w:pStyle w:val="BookText"/>
      </w:pPr>
      <w:r>
        <w:rPr>
          <w:rFonts w:ascii="IRNazanin" w:hAnsi="IRNazanin" w:eastAsia="IRNazanin" w:cs="IRNazanin"/>
          <w:lang w:bidi="fa-IR"/>
          <w:color w:val="111111"/>
          <w:sz w:val="28"/>
          <w:szCs w:val="28"/>
          <w:rtl/>
        </w:rPr>
        <w:t xml:space="preserve">پس اسحاق روى به دارالاماره نهاد و خير گفت: «در اين جا به پاى و چندى بنشين تا بگويم.»</w:t>
      </w:r>
    </w:p>
    <w:p>
      <w:pPr>
        <w:pStyle w:val="BookText"/>
      </w:pPr>
      <w:r>
        <w:rPr>
          <w:rFonts w:ascii="IRNazanin" w:hAnsi="IRNazanin" w:eastAsia="IRNazanin" w:cs="IRNazanin"/>
          <w:lang w:bidi="fa-IR"/>
          <w:color w:val="111111"/>
          <w:sz w:val="28"/>
          <w:szCs w:val="28"/>
          <w:rtl/>
        </w:rPr>
        <w:t xml:space="preserve">اسحاق گفت: «مگر خواهى گردنم را بزنى ويا از شهرم به درسازى، بااين كه امير امانم داده است؟»</w:t>
      </w:r>
    </w:p>
    <w:p>
      <w:pPr>
        <w:pStyle w:val="BookText"/>
      </w:pPr>
      <w:r>
        <w:rPr>
          <w:rFonts w:ascii="IRNazanin" w:hAnsi="IRNazanin" w:eastAsia="IRNazanin" w:cs="IRNazanin"/>
          <w:lang w:bidi="fa-IR"/>
          <w:color w:val="111111"/>
          <w:sz w:val="28"/>
          <w:szCs w:val="28"/>
          <w:rtl/>
        </w:rPr>
        <w:t xml:space="preserve">خير گفت: «اى ملعون! هنوز اين ندانى كه مختار قتله امام حسين عليه السلام را امان ندهد؟»</w:t>
      </w:r>
    </w:p>
    <w:p>
      <w:pPr>
        <w:pStyle w:val="BookText"/>
      </w:pPr>
      <w:r>
        <w:rPr>
          <w:rFonts w:ascii="IRNazanin" w:hAnsi="IRNazanin" w:eastAsia="IRNazanin" w:cs="IRNazanin"/>
          <w:lang w:bidi="fa-IR"/>
          <w:color w:val="111111"/>
          <w:sz w:val="28"/>
          <w:szCs w:val="28"/>
          <w:rtl/>
        </w:rPr>
        <w:t xml:space="preserve">اسحاق گفت: «پس به مختار شو و معروض بدار كه اسحاق سى هزار درهم، دويست نفر شتر و هزار سر گوسفند تقديم مى نمايد و مى گويد چه شود اگر امير از خون من درگذرد و هزار دينار نيز تورا دهم كه اين مطلب را بدو به عرض رسانى.»</w:t>
      </w:r>
    </w:p>
    <w:p>
      <w:pPr>
        <w:pStyle w:val="BookText"/>
      </w:pPr>
      <w:r>
        <w:rPr>
          <w:rFonts w:ascii="IRNazanin" w:hAnsi="IRNazanin" w:eastAsia="IRNazanin" w:cs="IRNazanin"/>
          <w:lang w:bidi="fa-IR"/>
          <w:color w:val="111111"/>
          <w:sz w:val="28"/>
          <w:szCs w:val="28"/>
          <w:rtl/>
        </w:rPr>
        <w:t xml:space="preserve">خير گفت: «من اين سخن را به امير نتوانم معروض داشت، با حاجب بگوى تا او بگويد.»</w:t>
      </w:r>
    </w:p>
    <w:p>
      <w:pPr>
        <w:pStyle w:val="BookText"/>
      </w:pPr>
      <w:r>
        <w:rPr>
          <w:rFonts w:ascii="IRNazanin" w:hAnsi="IRNazanin" w:eastAsia="IRNazanin" w:cs="IRNazanin"/>
          <w:lang w:bidi="fa-IR"/>
          <w:color w:val="111111"/>
          <w:sz w:val="28"/>
          <w:szCs w:val="28"/>
          <w:rtl/>
        </w:rPr>
        <w:t xml:space="preserve">حاجب گفت: «اى خير! آنچه فرمان امير شده به جاى بگذار كه خير تو در اين است، و كشتن اين ملعون از دنيا و آنچه در دنياست بهتر است.»</w:t>
      </w:r>
    </w:p>
    <w:p>
      <w:pPr>
        <w:pStyle w:val="BookText"/>
      </w:pPr>
      <w:r>
        <w:rPr>
          <w:rFonts w:ascii="IRNazanin" w:hAnsi="IRNazanin" w:eastAsia="IRNazanin" w:cs="IRNazanin"/>
          <w:lang w:bidi="fa-IR"/>
          <w:color w:val="111111"/>
          <w:sz w:val="28"/>
          <w:szCs w:val="28"/>
          <w:rtl/>
        </w:rPr>
        <w:t xml:space="preserve">پس خير شمشيرى برگرفت وچنان بر گردنش بزد كه سر پليدش ده گام دور افتاد. پس نامش را بنوشتند.</w:t>
      </w:r>
    </w:p>
    <w:p>
      <w:pPr>
        <w:pStyle w:val="BookText"/>
      </w:pPr>
      <w:r>
        <w:rPr>
          <w:rFonts w:ascii="IRNazanin" w:hAnsi="IRNazanin" w:eastAsia="IRNazanin" w:cs="IRNazanin"/>
          <w:lang w:bidi="fa-IR"/>
          <w:color w:val="111111"/>
          <w:sz w:val="28"/>
          <w:szCs w:val="28"/>
          <w:rtl/>
        </w:rPr>
        <w:t xml:space="preserve">و چون ساعتى برگذشت، عبداللَّه بن كامل از محله بنى كنده بازگشت، به خدمت مختار درآمد، و گفت: «ايها الامير! هيچ كس را نيافتم.»</w:t>
      </w:r>
    </w:p>
    <w:p>
      <w:pPr>
        <w:pStyle w:val="BookText"/>
      </w:pPr>
      <w:r>
        <w:rPr>
          <w:rFonts w:ascii="IRNazanin" w:hAnsi="IRNazanin" w:eastAsia="IRNazanin" w:cs="IRNazanin"/>
          <w:lang w:bidi="fa-IR"/>
          <w:color w:val="111111"/>
          <w:sz w:val="28"/>
          <w:szCs w:val="28"/>
          <w:rtl/>
        </w:rPr>
        <w:t xml:space="preserve">مختار گفت: «لكن ملعونى را به دست آورده، بكشتيم» و بفرمود سرش را درآوردند.</w:t>
      </w:r>
    </w:p>
    <w:p>
      <w:pPr>
        <w:pStyle w:val="BookText"/>
      </w:pPr>
      <w:r>
        <w:rPr>
          <w:rFonts w:ascii="IRNazanin" w:hAnsi="IRNazanin" w:eastAsia="IRNazanin" w:cs="IRNazanin"/>
          <w:lang w:bidi="fa-IR"/>
          <w:color w:val="111111"/>
          <w:sz w:val="28"/>
          <w:szCs w:val="28"/>
          <w:rtl/>
        </w:rPr>
        <w:t xml:space="preserve">عبداللَّه بديد و بشناخت و گفت: «سپاس خداوند را كه از قيد اين خبيث برستم.» به پاى شد، به سراى خود برفت، مهر زوجه اش خواهر اسحاق را بداد و مطلقه ساخت. روز ديگر آن داستان را به عرض مختار باز رسانيد.</w:t>
      </w:r>
    </w:p>
    <w:p>
      <w:pPr>
        <w:pStyle w:val="BookText"/>
      </w:pPr>
      <w:r>
        <w:rPr>
          <w:rFonts w:ascii="IRNazanin" w:hAnsi="IRNazanin" w:eastAsia="IRNazanin" w:cs="IRNazanin"/>
          <w:lang w:bidi="fa-IR"/>
          <w:color w:val="111111"/>
          <w:sz w:val="28"/>
          <w:szCs w:val="28"/>
          <w:rtl/>
        </w:rPr>
        <w:t xml:space="preserve">مختار اورا دربر گرفت، هر دو چشمش را بوسيد و فرمود: «خداى تعالى جزاى خيرت دهد!»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399- 402</w:t>
      </w:r>
    </w:p>
    <w:p>
      <w:pPr>
        <w:pStyle w:val="BookText"/>
      </w:pPr>
      <w:r>
        <w:rPr>
          <w:rFonts w:ascii="IRNazanin" w:hAnsi="IRNazanin" w:eastAsia="IRNazanin" w:cs="IRNazanin"/>
          <w:lang w:bidi="fa-IR"/>
          <w:color w:val="111111"/>
          <w:sz w:val="28"/>
          <w:szCs w:val="28"/>
          <w:rtl/>
        </w:rPr>
        <w:t xml:space="preserve">مختار همچنان در قتل قتله لعنهم اللَّه تعالى اهتمام مى ورزيد، قيس بن اشعث را كه قطيفه امام مظلوم عليه السلام را برد و اورا همچنان كه مذكور شد از آن روز قيس قطيفه ناميدند، بفرمود تا در طلبش برفتند و اورا بكشتند و سرش را بياوردند، مختار در آن سر همى نظر كرد و فرمود: هذا قطيفة الحسين.</w:t>
      </w:r>
    </w:p>
    <w:p>
      <w:pPr>
        <w:pStyle w:val="BookText"/>
      </w:pPr>
      <w:r>
        <w:rPr>
          <w:rFonts w:ascii="IRNazanin" w:hAnsi="IRNazanin" w:eastAsia="IRNazanin" w:cs="IRNazanin"/>
          <w:lang w:bidi="fa-IR"/>
          <w:color w:val="111111"/>
          <w:sz w:val="28"/>
          <w:szCs w:val="28"/>
          <w:rtl/>
        </w:rPr>
        <w:t xml:space="preserve">معلوم باد كه پاره اى از مورخين در نگارش قتل اين ملعون همان خبر را عنوان كرده اند كه در گرفتارى و قتل اسحاق بن اشعث مذكور گرديد، واللَّه اعلم.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13</w:t>
      </w:r>
    </w:p>
    <w:p>
      <w:pPr>
        <w:pStyle w:val="BookText"/>
      </w:pPr>
      <w:r>
        <w:rPr>
          <w:rFonts w:ascii="Amiri" w:hAnsi="Amiri" w:eastAsia="Amiri" w:cs="Amiri"/>
          <w:lang w:bidi="ar-SA"/>
          <w:color w:val="111111"/>
          <w:sz w:val="28"/>
          <w:szCs w:val="28"/>
          <w:rtl/>
        </w:rPr>
        <w:t xml:space="preserve">الدّينوري، الأخبار الطّوال،/ 302 (ط دار إحياء الكتب)/ عنه: المحمودي، العبرات، 2/ 129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حنيفة الدّينوريّ في كتاب الأخبار الطّوال: أنّ قيس بن الأشعث الّذي أخذ قطيفة الحسين عليه السلام حين قُتل، فكان يسمّى قيس القطيفة أنف من أن يأتي البصرة، فيشمت به أهلها، فأتى الكوفة واستجار بعبداللَّه بن كامل، وهو من أخصّ أصحاب المختار، فأقبل ابن كامل إلى المختار وأخبره بأ نّه استجار به وأجاره.</w:t>
      </w:r>
    </w:p>
    <w:p>
      <w:pPr>
        <w:pStyle w:val="BookText"/>
      </w:pPr>
      <w:r>
        <w:rPr>
          <w:rFonts w:ascii="Amiri" w:hAnsi="Amiri" w:eastAsia="Amiri" w:cs="Amiri"/>
          <w:lang w:bidi="ar-SA"/>
          <w:color w:val="111111"/>
          <w:sz w:val="28"/>
          <w:szCs w:val="28"/>
          <w:rtl/>
        </w:rPr>
        <w:t xml:space="preserve">فسكت المختار وشغله بالحديث، ثمّ قال: أرني خاتمك، فناوله إيّاه، فجعله في إصبعه، ثمّ دعا أبا عمرة، فدفع إليه الخاتم وقال له سرّاً أن ينطلق إلى امرأة عبداللَّه بن كامل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لها: هذا خاتم بعلكِ علامة لتدخليني إلى قيس بن الأشعث، فأ نّي أريد مناظرته فيما فيه خلاصه من المختار.</w:t>
      </w:r>
    </w:p>
    <w:p>
      <w:pPr>
        <w:pStyle w:val="BookText"/>
      </w:pPr>
      <w:r>
        <w:rPr>
          <w:rFonts w:ascii="Amiri" w:hAnsi="Amiri" w:eastAsia="Amiri" w:cs="Amiri"/>
          <w:lang w:bidi="ar-SA"/>
          <w:color w:val="111111"/>
          <w:sz w:val="28"/>
          <w:szCs w:val="28"/>
          <w:rtl/>
        </w:rPr>
        <w:t xml:space="preserve">فأدخلته إليه، فانتضى سيفه، فضرب عنقه، وأخذ رأسه، فأتى به المختار، وألقاه بين يديه، فقال المختار: هذا بقطيفة الحسين عليه السلام.</w:t>
      </w:r>
    </w:p>
    <w:p>
      <w:pPr>
        <w:pStyle w:val="BookText"/>
      </w:pPr>
      <w:r>
        <w:rPr>
          <w:rFonts w:ascii="Amiri" w:hAnsi="Amiri" w:eastAsia="Amiri" w:cs="Amiri"/>
          <w:lang w:bidi="ar-SA"/>
          <w:color w:val="111111"/>
          <w:sz w:val="28"/>
          <w:szCs w:val="28"/>
          <w:rtl/>
        </w:rPr>
        <w:t xml:space="preserve">فاسترجع ابن كامل وقال للمختار: قتلت جاري؟ فقال له المختار: للَّه أبوك أسكت، أتستحلّ أن تجير قتلة ابن بنت نبيّك؟</w:t>
      </w:r>
    </w:p>
    <w:p>
      <w:pPr>
        <w:pStyle w:val="BookText"/>
      </w:pPr>
      <w:r>
        <w:rPr>
          <w:rFonts w:ascii="Amiri" w:hAnsi="Amiri" w:eastAsia="Amiri" w:cs="Amiri"/>
          <w:lang w:bidi="ar-SA"/>
          <w:color w:val="111111"/>
          <w:sz w:val="28"/>
          <w:szCs w:val="28"/>
          <w:rtl/>
        </w:rPr>
        <w:t xml:space="preserve">الأمين، أصدق الأخبار، ط 1،/ 78- 79، ط 2،/ 98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87" w:name="pg19489_217831"/>
    <w:bookmarkEnd w:id="87"/>
    <w:p>
      <w:pPr>
        <w:pStyle w:val="Heading3"/>
      </w:pPr>
      <w:bookmarkStart w:id="211" w:name="_Toc94"/>
      <w:r>
        <w:t>هلاك جملة من قَتَلَة الحسين عليه السلام</w:t>
      </w:r>
      <w:bookmarkEnd w:id="211"/>
    </w:p>
    <w:p>
      <w:pPr>
        <w:pStyle w:val="BookText"/>
      </w:pPr>
      <w:r>
        <w:rPr>
          <w:rFonts w:ascii="Amiri" w:hAnsi="Amiri" w:eastAsia="Amiri" w:cs="Amiri"/>
          <w:lang w:bidi="ar-SA"/>
          <w:color w:val="111111"/>
          <w:sz w:val="28"/>
          <w:szCs w:val="28"/>
          <w:rtl/>
        </w:rPr>
        <w:t xml:space="preserve">وأخذ السّائب بن مالك الأشعريّ- وكان في خيل للمختار- ثلاثة نفر ممّن شهد قتل الحسين، فانتهى بهم إلى المختار، فأمر بهم، فقُتلوا في السّوق. </w:t>
      </w:r>
      <w:r>
        <w:rPr>
          <w:rStyle w:val="FootnoteReference"/>
        </w:rPr>
        <w:footnoteReference w:id="5202"/>
      </w:r>
    </w:p>
    <w:p>
      <w:pPr>
        <w:pStyle w:val="BookText"/>
      </w:pPr>
      <w:r>
        <w:rPr>
          <w:rFonts w:ascii="IRNazanin" w:hAnsi="IRNazanin" w:eastAsia="IRNazanin" w:cs="IRNazanin"/>
          <w:lang w:bidi="fa-IR"/>
          <w:color w:val="111111"/>
          <w:sz w:val="28"/>
          <w:szCs w:val="28"/>
          <w:rtl/>
        </w:rPr>
        <w:t xml:space="preserve">عبداللَّه اورا به خدمت مختار درآورد. عرض كرد: «من مردى خبّاز و دوست دار اهل بيتم، همسايه اى دارم كه دشمن خاندان رسالت است، اورا كنيزكى باجمال است كه بر من عاشق است، مدتى است مرا به خود مى خواند، خداى داناست كه به اين عصيان دامان نيالوده ام و خداوند اين كنيزك نانى فراوان از من خريدار مى شود. از آن كنيز پرسيدم و گفتم راست بگوى تا تورا بخرم، آزاد كنم و به نكاح درآورم. گفت: چهل تن از قتله امام حسين عليه السلام در سراى او هستند، همى خواهند به بصره شوند و به مصعب بن زبير ملحق گردند.»</w:t>
      </w:r>
    </w:p>
    <w:p>
      <w:pPr>
        <w:pStyle w:val="BookText"/>
      </w:pPr>
      <w:r>
        <w:rPr>
          <w:rFonts w:ascii="IRNazanin" w:hAnsi="IRNazanin" w:eastAsia="IRNazanin" w:cs="IRNazanin"/>
          <w:lang w:bidi="fa-IR"/>
          <w:color w:val="111111"/>
          <w:sz w:val="28"/>
          <w:szCs w:val="28"/>
          <w:rtl/>
        </w:rPr>
        <w:t xml:space="preserve">مختار خرسند شد، هزار درهم بدو عطا كرد و عبداللَّه بن كامل، ابوعمره حاجب، سعر بن ابى سعر و غلام خود خير را با جمعى كثير به قتل آن جماعت فرمان داد. ايشان آن سراى را احاطه كردند و گمان بردند كه صاحب سراى اين فتنه بر ايشان برانگيخته. شمشيرها بركشيدند و اورا پاره پاره ساختند. مردم مختار بريختند، آن چهل تن را به جمله سر برگرفتند، بر نيزه ها برافراشته، گرد بازارها بگردانيدند، به خدمت مختار آمدند و لشكريان به اين شكرانه هزار درهم به فقرا بدادند. از جمله اين چهل تن عروة بن عبدالصمد، حباب بن عمرو حضرمى، عمرو بن اصيل، عمر بن قرطه، سعد بن حنظله و عروة بودند.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15- 16</w:t>
      </w:r>
    </w:p>
    <w:p>
      <w:pPr>
        <w:pStyle w:val="BookText"/>
      </w:pPr>
      <w:r>
        <w:rPr>
          <w:rFonts w:ascii="IRNazanin" w:hAnsi="IRNazanin" w:eastAsia="IRNazanin" w:cs="IRNazanin"/>
          <w:lang w:bidi="fa-IR"/>
          <w:color w:val="111111"/>
          <w:sz w:val="28"/>
          <w:szCs w:val="28"/>
          <w:rtl/>
        </w:rPr>
        <w:t xml:space="preserve">اين هنگام ابوعمره حاجب از در پديد شد و عرض كرد: «مردى بر در است و عرضى به خدمت امير دارد.»</w:t>
      </w:r>
    </w:p>
    <w:p>
      <w:pPr>
        <w:pStyle w:val="BookText"/>
      </w:pPr>
      <w:r>
        <w:rPr>
          <w:rFonts w:ascii="IRNazanin" w:hAnsi="IRNazanin" w:eastAsia="IRNazanin" w:cs="IRNazanin"/>
          <w:lang w:bidi="fa-IR"/>
          <w:color w:val="111111"/>
          <w:sz w:val="28"/>
          <w:szCs w:val="28"/>
          <w:rtl/>
        </w:rPr>
        <w:t xml:space="preserve">مختار اورا بخواند. پس عرض كرد: «در يك فرسنگى كوفه در سر راه بصره باغى دارم. اينك هفت روز و شب برمى گذرد كه قتله امام حسين عليه السلام فوج از پس فوج مى آيند و در آن جا فراهم مى شوند. تاكنون چهارصد و بيست نفر انجمن كرده اند و همى خواهند امشب به بصره شوند.»</w:t>
      </w:r>
    </w:p>
    <w:p>
      <w:pPr>
        <w:pStyle w:val="BookText"/>
      </w:pPr>
      <w:r>
        <w:rPr>
          <w:rFonts w:ascii="IRNazanin" w:hAnsi="IRNazanin" w:eastAsia="IRNazanin" w:cs="IRNazanin"/>
          <w:lang w:bidi="fa-IR"/>
          <w:color w:val="111111"/>
          <w:sz w:val="28"/>
          <w:szCs w:val="28"/>
          <w:rtl/>
        </w:rPr>
        <w:t xml:space="preserve">مختار فرمان كرد تا ابراهيم اشتر، عبداللَّه كامل، ابوعمره حاجب و خير با هزار مرد دلير بدان سوى شوند. پس ايشان برفتند، باغ را فرو گرفتند و نداى يا آل ثارات الحسين بركشيدند. ساعتى برنيامد كه تمامت آنان را از شمشير بگذرانيدند، سرهاى آن ها را بر نيزه ها برآوردند و به كوفه بياوردند.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16</w:t>
      </w:r>
    </w:p>
    <w:p>
      <w:pPr>
        <w:pStyle w:val="BookText"/>
      </w:pPr>
      <w:r>
        <w:rPr>
          <w:rFonts w:ascii="Amiri" w:hAnsi="Amiri" w:eastAsia="Amiri" w:cs="Amiri"/>
          <w:lang w:bidi="ar-SA"/>
          <w:color w:val="111111"/>
          <w:sz w:val="28"/>
          <w:szCs w:val="28"/>
          <w:rtl/>
        </w:rPr>
        <w:t xml:space="preserve">أبو علي مسكويه، تجارب الأمم، 2/ 150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88" w:name="pg19489_217832"/>
    <w:bookmarkEnd w:id="88"/>
    <w:p>
      <w:pPr>
        <w:pStyle w:val="Heading3"/>
      </w:pPr>
      <w:bookmarkStart w:id="212" w:name="_Toc95"/>
      <w:r>
        <w:t>هلاك قيس بن حفص الشّيبانيّ شنقاً</w:t>
      </w:r>
      <w:bookmarkEnd w:id="212"/>
    </w:p>
    <w:p>
      <w:pPr>
        <w:pStyle w:val="BookText"/>
      </w:pPr>
      <w:r>
        <w:rPr>
          <w:rStyle w:val="FootnoteReference"/>
        </w:rPr>
        <w:footnoteReference w:id="5203"/>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bookmarkStart w:id="89" w:name="pg19489_217833"/>
    <w:bookmarkEnd w:id="89"/>
    <w:p>
      <w:pPr>
        <w:pStyle w:val="Heading3"/>
      </w:pPr>
      <w:bookmarkStart w:id="213" w:name="_Toc96"/>
      <w:r>
        <w:t>الموالي يشون عند المختار بمواليهم</w:t>
      </w:r>
      <w:bookmarkEnd w:id="213"/>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204"/>
      </w:r>
      <w:r>
        <w:rPr>
          <w:rFonts w:ascii="Amiri" w:hAnsi="Amiri" w:eastAsia="Amiri" w:cs="Amiri"/>
          <w:lang w:bidi="ar-SA"/>
          <w:color w:val="111111"/>
          <w:sz w:val="28"/>
          <w:szCs w:val="28"/>
          <w:rtl/>
        </w:rPr>
        <w:t xml:space="preserve">لم يزل المختار يتتبّع قتلة الحسين عليه السلام وأهله حتّى قتل منهم خلقاً كثيراً، وهرب الباقون، فهدم دورهم.</w:t>
      </w:r>
    </w:p>
    <w:p>
      <w:pPr>
        <w:pStyle w:val="BookText"/>
      </w:pPr>
      <w:r>
        <w:rPr>
          <w:rFonts w:ascii="Amiri" w:hAnsi="Amiri" w:eastAsia="Amiri" w:cs="Amiri"/>
          <w:lang w:bidi="ar-SA"/>
          <w:color w:val="111111"/>
          <w:sz w:val="28"/>
          <w:szCs w:val="28"/>
          <w:rtl/>
        </w:rPr>
        <w:t xml:space="preserve">وقتلت العبيد مواليهم الّذين قاتلوا الحسين عليه السلام، وأتو المختار فأعتقهم.</w:t>
      </w:r>
    </w:p>
    <w:p>
      <w:pPr>
        <w:pStyle w:val="BookText"/>
      </w:pPr>
      <w:r>
        <w:rPr>
          <w:rFonts w:ascii="Amiri" w:hAnsi="Amiri" w:eastAsia="Amiri" w:cs="Amiri"/>
          <w:lang w:bidi="ar-SA"/>
          <w:color w:val="111111"/>
          <w:sz w:val="28"/>
          <w:szCs w:val="28"/>
          <w:rtl/>
        </w:rPr>
        <w:t xml:space="preserve">الطّوسي، الأمالي،/ 244- 245/ عنه: محمّد بن أبي طالب، تسلية المجالس، 2/ 499؛ السّيّد هاشم البحراني، مدينة المعاجز،/ 305؛ المجلسي، البحار، 45/ 338؛ البحراني، العوالم، 17/ 663</w:t>
      </w:r>
    </w:p>
    <w:p>
      <w:pPr>
        <w:pStyle w:val="BookText"/>
      </w:pPr>
      <w:r>
        <w:rPr>
          <w:rFonts w:ascii="Amiri" w:hAnsi="Amiri" w:eastAsia="Amiri" w:cs="Amiri"/>
          <w:lang w:bidi="ar-SA"/>
          <w:color w:val="111111"/>
          <w:sz w:val="28"/>
          <w:szCs w:val="28"/>
          <w:rtl/>
        </w:rPr>
        <w:t xml:space="preserve">ولم يزل المختار يتتبّع </w:t>
      </w:r>
      <w:r>
        <w:rPr>
          <w:rStyle w:val="FootnoteReference"/>
        </w:rPr>
        <w:footnoteReference w:id="5205"/>
      </w:r>
      <w:r>
        <w:rPr>
          <w:rFonts w:ascii="Amiri" w:hAnsi="Amiri" w:eastAsia="Amiri" w:cs="Amiri"/>
          <w:lang w:bidi="ar-SA"/>
          <w:color w:val="111111"/>
          <w:sz w:val="28"/>
          <w:szCs w:val="28"/>
          <w:rtl/>
        </w:rPr>
        <w:t xml:space="preserve">قتلة الحسين عليه السلام حتّى قتل </w:t>
      </w:r>
      <w:r>
        <w:rPr>
          <w:rStyle w:val="FootnoteReference"/>
        </w:rPr>
        <w:footnoteReference w:id="5206"/>
      </w:r>
      <w:r>
        <w:rPr>
          <w:rFonts w:ascii="Amiri" w:hAnsi="Amiri" w:eastAsia="Amiri" w:cs="Amiri"/>
          <w:lang w:bidi="ar-SA"/>
          <w:color w:val="111111"/>
          <w:sz w:val="28"/>
          <w:szCs w:val="28"/>
          <w:rtl/>
        </w:rPr>
        <w:t xml:space="preserve">خلقاً كثيراً، </w:t>
      </w:r>
      <w:r>
        <w:rPr>
          <w:rStyle w:val="FootnoteReference"/>
        </w:rPr>
        <w:footnoteReference w:id="5207"/>
      </w:r>
      <w:r>
        <w:rPr>
          <w:rFonts w:ascii="IRNazanin" w:hAnsi="IRNazanin" w:eastAsia="IRNazanin" w:cs="IRNazanin"/>
          <w:lang w:bidi="fa-IR"/>
          <w:color w:val="111111"/>
          <w:sz w:val="28"/>
          <w:szCs w:val="28"/>
          <w:rtl/>
        </w:rPr>
        <w:t xml:space="preserve">وانهزم الباقون </w:t>
      </w:r>
      <w:r>
        <w:rPr>
          <w:rStyle w:val="FootnoteReference"/>
        </w:rPr>
        <w:footnoteReference w:id="5208"/>
      </w:r>
      <w:r>
        <w:rPr>
          <w:rFonts w:ascii="IRNazanin" w:hAnsi="IRNazanin" w:eastAsia="IRNazanin" w:cs="IRNazanin"/>
          <w:lang w:bidi="fa-IR"/>
          <w:color w:val="111111"/>
          <w:sz w:val="28"/>
          <w:szCs w:val="28"/>
          <w:rtl/>
        </w:rPr>
        <w:t xml:space="preserve">، فهدم دورهم، وأنزلهم بعد </w:t>
      </w:r>
      <w:r>
        <w:rPr>
          <w:rStyle w:val="FootnoteReference"/>
        </w:rPr>
        <w:footnoteReference w:id="5209"/>
      </w:r>
      <w:r>
        <w:rPr>
          <w:rFonts w:ascii="IRNazanin" w:hAnsi="IRNazanin" w:eastAsia="IRNazanin" w:cs="IRNazanin"/>
          <w:lang w:bidi="fa-IR"/>
          <w:color w:val="111111"/>
          <w:sz w:val="28"/>
          <w:szCs w:val="28"/>
          <w:rtl/>
        </w:rPr>
        <w:t xml:space="preserve">المعاقل والحصون، إلى المفاوز والصّحون.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210"/>
      </w:r>
      <w:r>
        <w:rPr>
          <w:rFonts w:ascii="Amiri" w:hAnsi="Amiri" w:eastAsia="Amiri" w:cs="Amiri"/>
          <w:lang w:bidi="ar-SA"/>
          <w:color w:val="111111"/>
          <w:sz w:val="28"/>
          <w:szCs w:val="28"/>
          <w:rtl/>
        </w:rPr>
        <w:t xml:space="preserve">: وقتلت العبيد مواليها، </w:t>
      </w:r>
      <w:r>
        <w:rPr>
          <w:rStyle w:val="FootnoteReference"/>
        </w:rPr>
        <w:footnoteReference w:id="5211"/>
      </w:r>
      <w:r>
        <w:rPr>
          <w:rFonts w:ascii="IRNazanin" w:hAnsi="IRNazanin" w:eastAsia="IRNazanin" w:cs="IRNazanin"/>
          <w:lang w:bidi="fa-IR"/>
          <w:color w:val="111111"/>
          <w:sz w:val="28"/>
          <w:szCs w:val="28"/>
          <w:rtl/>
        </w:rPr>
        <w:t xml:space="preserve">وجاءوا إلى المختار فأعتقهم </w:t>
      </w:r>
      <w:r>
        <w:rPr>
          <w:rStyle w:val="FootnoteReference"/>
        </w:rPr>
        <w:footnoteReference w:id="5212"/>
      </w:r>
      <w:r>
        <w:rPr>
          <w:rFonts w:ascii="Amiri" w:hAnsi="Amiri" w:eastAsia="Amiri" w:cs="Amiri"/>
          <w:lang w:bidi="ar-SA"/>
          <w:color w:val="111111"/>
          <w:sz w:val="28"/>
          <w:szCs w:val="28"/>
          <w:rtl/>
        </w:rPr>
        <w:t xml:space="preserve">، وكان العبد يسعى بمولاه </w:t>
      </w:r>
      <w:r>
        <w:rPr>
          <w:rStyle w:val="FootnoteReference"/>
        </w:rPr>
        <w:footnoteReference w:id="5213"/>
      </w:r>
      <w:r>
        <w:rPr>
          <w:rFonts w:ascii="Amiri" w:hAnsi="Amiri" w:eastAsia="Amiri" w:cs="Amiri"/>
          <w:lang w:bidi="ar-SA"/>
          <w:color w:val="111111"/>
          <w:sz w:val="28"/>
          <w:szCs w:val="28"/>
          <w:rtl/>
        </w:rPr>
        <w:t xml:space="preserve">فيقتله المختار، حتّى أنّ العبد ليقول </w:t>
      </w:r>
      <w:r>
        <w:rPr>
          <w:rStyle w:val="FootnoteReference"/>
        </w:rPr>
        <w:footnoteReference w:id="5214"/>
      </w:r>
      <w:r>
        <w:rPr>
          <w:rFonts w:ascii="Amiri" w:hAnsi="Amiri" w:eastAsia="Amiri" w:cs="Amiri"/>
          <w:lang w:bidi="ar-SA"/>
          <w:color w:val="111111"/>
          <w:sz w:val="28"/>
          <w:szCs w:val="28"/>
          <w:rtl/>
        </w:rPr>
        <w:t xml:space="preserve">لسيّده: احملني على عنقك. فيحمله، ويدلي رجليه على صدره إهانة له، ولخوفه من سعايته </w:t>
      </w:r>
      <w:r>
        <w:rPr>
          <w:rStyle w:val="FootnoteReference"/>
        </w:rPr>
        <w:footnoteReference w:id="5215"/>
      </w:r>
      <w:r>
        <w:rPr>
          <w:rFonts w:ascii="IRNazanin" w:hAnsi="IRNazanin" w:eastAsia="IRNazanin" w:cs="IRNazanin"/>
          <w:lang w:bidi="fa-IR"/>
          <w:color w:val="111111"/>
          <w:sz w:val="28"/>
          <w:szCs w:val="28"/>
          <w:rtl/>
        </w:rPr>
        <w:t xml:space="preserve">به إلى المختار. </w:t>
      </w:r>
      <w:r>
        <w:rPr>
          <w:rStyle w:val="FootnoteReference"/>
        </w:rPr>
        <w:footnoteReference w:id="5216"/>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17"/>
      </w:r>
      <w:r>
        <w:rPr>
          <w:rFonts w:ascii="Amiri" w:hAnsi="Amiri" w:eastAsia="Amiri" w:cs="Amiri"/>
          <w:lang w:bidi="ar-SA"/>
          <w:color w:val="111111"/>
          <w:sz w:val="28"/>
          <w:szCs w:val="28"/>
          <w:rtl/>
        </w:rPr>
        <w:t xml:space="preserve">فيا لها من منقبة </w:t>
      </w:r>
      <w:r>
        <w:rPr>
          <w:rStyle w:val="FootnoteReference"/>
        </w:rPr>
        <w:footnoteReference w:id="5218"/>
      </w:r>
      <w:r>
        <w:rPr>
          <w:rFonts w:ascii="Amiri" w:hAnsi="Amiri" w:eastAsia="Amiri" w:cs="Amiri"/>
          <w:lang w:bidi="ar-SA"/>
          <w:color w:val="111111"/>
          <w:sz w:val="28"/>
          <w:szCs w:val="28"/>
          <w:rtl/>
        </w:rPr>
        <w:t xml:space="preserve">حازها، ومثوبة أحرزها، فقد سرّ النّبيّ صلى الله عليه و آله بفعله، وإدخاله الفرح </w:t>
      </w:r>
      <w:r>
        <w:rPr>
          <w:rStyle w:val="FootnoteReference"/>
        </w:rPr>
        <w:footnoteReference w:id="5219"/>
      </w:r>
      <w:r>
        <w:rPr>
          <w:rFonts w:ascii="Amiri" w:hAnsi="Amiri" w:eastAsia="Amiri" w:cs="Amiri"/>
          <w:lang w:bidi="ar-SA"/>
          <w:color w:val="111111"/>
          <w:sz w:val="28"/>
          <w:szCs w:val="28"/>
          <w:rtl/>
        </w:rPr>
        <w:t xml:space="preserve">على عترته وأهله، وقد قلت هذه الأبيات </w:t>
      </w:r>
      <w:r>
        <w:rPr>
          <w:rStyle w:val="FootnoteReference"/>
        </w:rPr>
        <w:footnoteReference w:id="5220"/>
      </w:r>
      <w:r>
        <w:rPr>
          <w:rFonts w:ascii="Amiri" w:hAnsi="Amiri" w:eastAsia="Amiri" w:cs="Amiri"/>
          <w:lang w:bidi="ar-SA"/>
          <w:color w:val="111111"/>
          <w:sz w:val="28"/>
          <w:szCs w:val="28"/>
          <w:rtl/>
        </w:rPr>
        <w:t xml:space="preserve">مع كلال الخاطر، وقذى النّاظر </w:t>
      </w:r>
      <w:r>
        <w:rPr>
          <w:rStyle w:val="FootnoteReference"/>
        </w:rPr>
        <w:footnoteReference w:id="5221"/>
      </w:r>
      <w:r>
        <w:rPr>
          <w:rFonts w:ascii="Amiri" w:hAnsi="Amiri" w:eastAsia="Amiri" w:cs="Amiri"/>
          <w:lang w:bidi="ar-SA"/>
          <w:color w:val="111111"/>
          <w:sz w:val="28"/>
          <w:szCs w:val="28"/>
          <w:rtl/>
        </w:rPr>
        <w:t xml:space="preserve">:
سرّ النّبيّ بأخذ الثّأر من عصب *** باءوا بقتل الحسين الطّاهر الشّيمِ</w:t>
      </w:r>
    </w:p>
    <w:p>
      <w:pPr>
        <w:pStyle w:val="BookText"/>
      </w:pPr>
      <w:r>
        <w:rPr>
          <w:rFonts w:ascii="IRNazanin" w:hAnsi="IRNazanin" w:eastAsia="IRNazanin" w:cs="IRNazanin"/>
          <w:lang w:bidi="fa-IR"/>
          <w:color w:val="111111"/>
          <w:sz w:val="28"/>
          <w:szCs w:val="28"/>
          <w:rtl/>
        </w:rPr>
        <w:t xml:space="preserve">قوم غذوا </w:t>
      </w:r>
      <w:r>
        <w:rPr>
          <w:rStyle w:val="FootnoteReference"/>
        </w:rPr>
        <w:footnoteReference w:id="5222"/>
      </w:r>
      <w:r>
        <w:rPr>
          <w:rFonts w:ascii="Amiri" w:hAnsi="Amiri" w:eastAsia="Amiri" w:cs="Amiri"/>
          <w:lang w:bidi="ar-SA"/>
          <w:color w:val="111111"/>
          <w:sz w:val="28"/>
          <w:szCs w:val="28"/>
          <w:rtl/>
        </w:rPr>
        <w:t xml:space="preserve">بلبان البغض ويحهم *** للمرتضى وبنيه سادة الاممِ</w:t>
      </w:r>
    </w:p>
    <w:p>
      <w:pPr>
        <w:pStyle w:val="BookText"/>
      </w:pPr>
      <w:r>
        <w:rPr>
          <w:rFonts w:ascii="IRNazanin" w:hAnsi="IRNazanin" w:eastAsia="IRNazanin" w:cs="IRNazanin"/>
          <w:lang w:bidi="fa-IR"/>
          <w:color w:val="111111"/>
          <w:sz w:val="28"/>
          <w:szCs w:val="28"/>
          <w:rtl/>
        </w:rPr>
        <w:t xml:space="preserve">حاز الفخار الفتى المختار إذ قعدت *** عن نصره سائر الأعراب والعجمِ</w:t>
      </w:r>
    </w:p>
    <w:p>
      <w:pPr>
        <w:pStyle w:val="BookText"/>
      </w:pPr>
      <w:r>
        <w:rPr>
          <w:rFonts w:ascii="Amiri" w:hAnsi="Amiri" w:eastAsia="Amiri" w:cs="Amiri"/>
          <w:lang w:bidi="ar-SA"/>
          <w:color w:val="111111"/>
          <w:sz w:val="28"/>
          <w:szCs w:val="28"/>
          <w:rtl/>
        </w:rPr>
        <w:t xml:space="preserve">جادته من رحمة الجبّار سارية *** تهمي على قبره منهلّة الدّيمِ </w:t>
      </w:r>
      <w:r>
        <w:rPr>
          <w:rStyle w:val="FootnoteReference"/>
        </w:rPr>
        <w:footnoteReference w:id="5223"/>
      </w:r>
    </w:p>
    <w:p>
      <w:pPr>
        <w:pStyle w:val="BookText"/>
      </w:pPr>
      <w:r>
        <w:rPr>
          <w:rFonts w:ascii="IRNazanin" w:hAnsi="IRNazanin" w:eastAsia="IRNazanin" w:cs="IRNazanin"/>
          <w:lang w:bidi="fa-IR"/>
          <w:color w:val="111111"/>
          <w:sz w:val="28"/>
          <w:szCs w:val="28"/>
          <w:rtl/>
        </w:rPr>
        <w:t xml:space="preserve">پس بسيارى از غلامان، آقاهاى خود را كشتند و سرهاى ايشان را به خدمت او آوردند.</w:t>
      </w:r>
    </w:p>
    <w:p>
      <w:pPr>
        <w:pStyle w:val="BookText"/>
      </w:pPr>
      <w:r>
        <w:rPr>
          <w:rFonts w:ascii="Amiri" w:hAnsi="Amiri" w:eastAsia="Amiri" w:cs="Amiri"/>
          <w:lang w:bidi="ar-SA"/>
          <w:color w:val="111111"/>
          <w:sz w:val="28"/>
          <w:szCs w:val="28"/>
          <w:rtl/>
        </w:rPr>
        <w:t xml:space="preserve">مجلسى، جلاءالعيون،/ 798</w:t>
      </w:r>
    </w:p>
    <w:p>
      <w:pPr>
        <w:pStyle w:val="BookText"/>
      </w:pPr>
      <w:r>
        <w:rPr>
          <w:rFonts w:ascii="Amiri" w:hAnsi="Amiri" w:eastAsia="Amiri" w:cs="Amiri"/>
          <w:lang w:bidi="ar-SA"/>
          <w:color w:val="111111"/>
          <w:sz w:val="28"/>
          <w:szCs w:val="28"/>
          <w:rtl/>
        </w:rPr>
        <w:t xml:space="preserve">و نيز مختار ندا بركشيده بود: «هر كس يكى از قتله را بكشد، سرش را بياورد و يا سر آن كس را كه با قتله مشايعت و متابعت ورزيده و به كردار آنان خشنود بوده بياورد، صله و جايزه يابد.»</w:t>
      </w:r>
    </w:p>
    <w:p>
      <w:pPr>
        <w:pStyle w:val="BookText"/>
      </w:pPr>
      <w:r>
        <w:rPr>
          <w:rFonts w:ascii="IRNazanin" w:hAnsi="IRNazanin" w:eastAsia="IRNazanin" w:cs="IRNazanin"/>
          <w:lang w:bidi="fa-IR"/>
          <w:color w:val="111111"/>
          <w:sz w:val="28"/>
          <w:szCs w:val="28"/>
          <w:rtl/>
        </w:rPr>
        <w:t xml:space="preserve">از اين روى چنان شد كه بسى غلامان آقايان خود را مى كشتند، سرش را به خدمت مختار مى آوردند و مختار ايشان را بر خوردار و آزاد مى فرمود. اگر غلامى از مولاى خويش در خدمت مختار سعايت كردى، اورا بكشتى و چنان بندگان بر آقايان دلير و چيره بودند. گاه بودى غلامى با آقاى خود گفتى مرا بر گردن خود سوار كن و او چنان كردى و آن غلام محض اهانت آقايش هر دوپاى خويش را بر سينه اش آويختى و آقا از بيم سعايت كردن او بر آن جمله فروتنى كردى. در اين هنگام از جمله قتله آن حضرت جز معدودى بس قليل كسى بر روى زمين به جاى نماند.</w:t>
      </w:r>
    </w:p>
    <w:p>
      <w:pPr>
        <w:pStyle w:val="BookText"/>
      </w:pPr>
      <w:r>
        <w:rPr>
          <w:rFonts w:ascii="Amiri" w:hAnsi="Amiri" w:eastAsia="Amiri" w:cs="Amiri"/>
          <w:lang w:bidi="ar-SA"/>
          <w:color w:val="111111"/>
          <w:sz w:val="28"/>
          <w:szCs w:val="28"/>
          <w:rtl/>
        </w:rPr>
        <w:t xml:space="preserve">اين منقبت تا دامان قيامت براى مختار بماند و نعم ما قيل:</w:t>
      </w:r>
    </w:p>
    <w:p>
      <w:pPr>
        <w:pStyle w:val="BookText"/>
      </w:pPr>
      <w:r>
        <w:rPr>
          <w:rFonts w:ascii="Amiri" w:hAnsi="Amiri" w:eastAsia="Amiri" w:cs="Amiri"/>
          <w:lang w:bidi="ar-SA"/>
          <w:color w:val="111111"/>
          <w:sz w:val="28"/>
          <w:szCs w:val="28"/>
          <w:rtl/>
        </w:rPr>
        <w:t xml:space="preserve">«سرّ النّبيّ بأخذ الثّار من عصب *** باؤا بقتل الحسين الطّاهر الشّيم</w:t>
      </w:r>
    </w:p>
    <w:p>
      <w:pPr>
        <w:pStyle w:val="BookText"/>
      </w:pPr>
      <w:r>
        <w:rPr>
          <w:rFonts w:ascii="Amiri" w:hAnsi="Amiri" w:eastAsia="Amiri" w:cs="Amiri"/>
          <w:lang w:bidi="ar-SA"/>
          <w:color w:val="111111"/>
          <w:sz w:val="28"/>
          <w:szCs w:val="28"/>
          <w:rtl/>
        </w:rPr>
        <w:t xml:space="preserve">قوم غدوا بلبان البغض ويحهم *** للمرتضى وبنيه سادة الامم</w:t>
      </w:r>
    </w:p>
    <w:p>
      <w:pPr>
        <w:pStyle w:val="BookText"/>
      </w:pPr>
      <w:r>
        <w:rPr>
          <w:rFonts w:ascii="IRNazanin" w:hAnsi="IRNazanin" w:eastAsia="IRNazanin" w:cs="IRNazanin"/>
          <w:lang w:bidi="fa-IR"/>
          <w:color w:val="111111"/>
          <w:sz w:val="28"/>
          <w:szCs w:val="28"/>
          <w:rtl/>
        </w:rPr>
        <w:t xml:space="preserve">حاز الفخار الفتى المختار إذ قعدت *** عن نصره سائر الأعراب والعجم</w:t>
      </w:r>
    </w:p>
    <w:p>
      <w:pPr>
        <w:pStyle w:val="BookText"/>
      </w:pPr>
      <w:r>
        <w:rPr>
          <w:rFonts w:ascii="Amiri" w:hAnsi="Amiri" w:eastAsia="Amiri" w:cs="Amiri"/>
          <w:lang w:bidi="ar-SA"/>
          <w:color w:val="111111"/>
          <w:sz w:val="28"/>
          <w:szCs w:val="28"/>
          <w:rtl/>
        </w:rPr>
        <w:t xml:space="preserve">جادته من رحمة الجبّار سارية *** تهمي على قبره منهلّة الدّيم»</w:t>
      </w:r>
    </w:p>
    <w:p>
      <w:pPr>
        <w:pStyle w:val="BookText"/>
      </w:pPr>
      <w:r>
        <w:rPr>
          <w:rFonts w:ascii="IRNazanin" w:hAnsi="IRNazanin" w:eastAsia="IRNazanin" w:cs="IRNazanin"/>
          <w:lang w:bidi="fa-IR"/>
          <w:color w:val="111111"/>
          <w:sz w:val="28"/>
          <w:szCs w:val="28"/>
          <w:rtl/>
        </w:rPr>
        <w:t xml:space="preserve">معلوم باد كه در ميان اسامى و قتل قتله عليهم اللّعنه و افعال و اطوار آن مردم خبيث اگر گاهى به اختلاف سخن رفته مقام بحث نيست، چه اولًا ممكن است در اين جمعيت كثير اسامى مكرره بسيار باشد، ديگر آن كه تواند بود اگر به كسى نسبت قتل ديگرى را كه نيز به قاتلى ديگر منسوب شده باشد بدهند هر دو شريك باشند يا يكى مرتكب قتل و ديگرى مرتكب زخمى شده و مجازاً هر يك را قاتل گفته باشند، يا اگر يكى را گفته باشند فرار كرد، و ديگر باره گويند به قتل رسيد چه زيان دارد كه بعد از فرار ديگر باره گرفتار و مقتول شده باشد و كذلك غير ذلك.</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16- 17</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نما، ذوب النّضار،/ 124- 125/ عنه: المجلسي، البحار، 45/ 377؛ البحراني، العوالم، 17/ 697- 698؛ البهبهاني، الدّمعة السّاكبة، 5/ 247؛ مثله المازندراني، معالي السّبطين </w:t>
      </w:r>
      <w:r>
        <w:rPr>
          <w:rStyle w:val="FootnoteReference"/>
        </w:rPr>
        <w:footnoteReference w:id="5224"/>
      </w:r>
      <w:r>
        <w:rPr>
          <w:rFonts w:ascii="Amiri" w:hAnsi="Amiri" w:eastAsia="Amiri" w:cs="Amiri"/>
          <w:lang w:bidi="ar-SA"/>
          <w:color w:val="111111"/>
          <w:sz w:val="28"/>
          <w:szCs w:val="28"/>
          <w:rtl/>
        </w:rPr>
        <w:t xml:space="preserve">، 2/ 252- 253؛ الأمين، أصدق الأخبار، ط 1 ،/ 77، ط 2،/ 96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90" w:name="pg19489_217836"/>
    <w:bookmarkEnd w:id="90"/>
    <w:p>
      <w:pPr>
        <w:pStyle w:val="Heading3"/>
      </w:pPr>
      <w:bookmarkStart w:id="214" w:name="_Toc97"/>
      <w:r>
        <w:t>هلاك حرملة بن كاهل الأسديّ</w:t>
      </w:r>
      <w:bookmarkEnd w:id="214"/>
    </w:p>
    <w:p>
      <w:pPr>
        <w:pStyle w:val="BookText"/>
      </w:pPr>
      <w:r>
        <w:rPr>
          <w:rFonts w:ascii="Amiri" w:hAnsi="Amiri" w:eastAsia="Amiri" w:cs="Amiri"/>
          <w:lang w:bidi="ar-SA"/>
          <w:color w:val="111111"/>
          <w:sz w:val="28"/>
          <w:szCs w:val="28"/>
          <w:rtl/>
        </w:rPr>
        <w:t xml:space="preserve">وعبداللَّه بن عقبة كان فيمن قتل الحسين بن عليّ رضي اللَّه عنهما، وله يقول ابن عَقَب:</w:t>
      </w:r>
    </w:p>
    <w:p>
      <w:pPr>
        <w:pStyle w:val="BookText"/>
      </w:pPr>
      <w:r>
        <w:rPr>
          <w:rFonts w:ascii="Amiri" w:hAnsi="Amiri" w:eastAsia="Amiri" w:cs="Amiri"/>
          <w:lang w:bidi="ar-SA"/>
          <w:color w:val="111111"/>
          <w:sz w:val="28"/>
          <w:szCs w:val="28"/>
          <w:rtl/>
        </w:rPr>
        <w:t xml:space="preserve">وعند غني قطرة من دمائنا *** وفي أسد أخرى تُعَدُّ وتُذْكَرُ</w:t>
      </w:r>
    </w:p>
    <w:p>
      <w:pPr>
        <w:pStyle w:val="BookText"/>
      </w:pPr>
      <w:r>
        <w:rPr>
          <w:rFonts w:ascii="Amiri" w:hAnsi="Amiri" w:eastAsia="Amiri" w:cs="Amiri"/>
          <w:lang w:bidi="ar-SA"/>
          <w:color w:val="111111"/>
          <w:sz w:val="28"/>
          <w:szCs w:val="28"/>
          <w:rtl/>
        </w:rPr>
        <w:t xml:space="preserve">والأسديّ: حرملة بن الكاهل الّذي جاء برأس عبّاس بن عليّ بن أبي طالب، وهو قتله مع الحسين بالطّفّ.</w:t>
      </w:r>
    </w:p>
    <w:p>
      <w:pPr>
        <w:pStyle w:val="BookText"/>
      </w:pPr>
      <w:r>
        <w:rPr>
          <w:rFonts w:ascii="Amiri" w:hAnsi="Amiri" w:eastAsia="Amiri" w:cs="Amiri"/>
          <w:lang w:bidi="ar-SA"/>
          <w:color w:val="111111"/>
          <w:sz w:val="28"/>
          <w:szCs w:val="28"/>
          <w:rtl/>
        </w:rPr>
        <w:t xml:space="preserve">البلاذري، جمل من أنساب الأشراف، 13/ 256</w:t>
      </w:r>
    </w:p>
    <w:p>
      <w:pPr>
        <w:pStyle w:val="BookText"/>
      </w:pPr>
      <w:r>
        <w:rPr>
          <w:rFonts w:ascii="Amiri" w:hAnsi="Amiri" w:eastAsia="Amiri" w:cs="Amiri"/>
          <w:lang w:bidi="ar-SA"/>
          <w:color w:val="111111"/>
          <w:sz w:val="28"/>
          <w:szCs w:val="28"/>
          <w:rtl/>
        </w:rPr>
        <w:t xml:space="preserve">وهرب حرملة الأسديّ وعبداللَّه بن عُقبة الغَنَويّ الّذي ذكره ابن [أبي] عقب فقال:</w:t>
      </w:r>
    </w:p>
    <w:p>
      <w:pPr>
        <w:pStyle w:val="BookText"/>
      </w:pPr>
      <w:r>
        <w:rPr>
          <w:rFonts w:ascii="Amiri" w:hAnsi="Amiri" w:eastAsia="Amiri" w:cs="Amiri"/>
          <w:lang w:bidi="ar-SA"/>
          <w:color w:val="111111"/>
          <w:sz w:val="28"/>
          <w:szCs w:val="28"/>
          <w:rtl/>
        </w:rPr>
        <w:t xml:space="preserve">وعِندَ غَنيٍّ قَطرةٌ مِن دِمائنا *** وفي أسدٍ اخرى تُعَدُّ وتُذْكَرُ</w:t>
      </w:r>
    </w:p>
    <w:p>
      <w:pPr>
        <w:pStyle w:val="BookText"/>
      </w:pPr>
      <w:r>
        <w:rPr>
          <w:rFonts w:ascii="Amiri" w:hAnsi="Amiri" w:eastAsia="Amiri" w:cs="Amiri"/>
          <w:lang w:bidi="ar-SA"/>
          <w:color w:val="111111"/>
          <w:sz w:val="28"/>
          <w:szCs w:val="28"/>
          <w:rtl/>
        </w:rPr>
        <w:t xml:space="preserve">فيقال: إنّهما ادركا فقُتلا، ويقال: بل ماتا عطشاً.</w:t>
      </w:r>
    </w:p>
    <w:p>
      <w:pPr>
        <w:pStyle w:val="BookText"/>
      </w:pPr>
      <w:r>
        <w:rPr>
          <w:rFonts w:ascii="Amiri" w:hAnsi="Amiri" w:eastAsia="Amiri" w:cs="Amiri"/>
          <w:lang w:bidi="ar-SA"/>
          <w:color w:val="111111"/>
          <w:sz w:val="28"/>
          <w:szCs w:val="28"/>
          <w:rtl/>
        </w:rPr>
        <w:t xml:space="preserve">البلاذري، جمل من أنساب الأشراف، 6/ 410</w:t>
      </w:r>
    </w:p>
    <w:p>
      <w:pPr>
        <w:pStyle w:val="BookText"/>
      </w:pPr>
      <w:r>
        <w:rPr>
          <w:rFonts w:ascii="Amiri" w:hAnsi="Amiri" w:eastAsia="Amiri" w:cs="Amiri"/>
          <w:lang w:bidi="ar-SA"/>
          <w:color w:val="111111"/>
          <w:sz w:val="28"/>
          <w:szCs w:val="28"/>
          <w:rtl/>
        </w:rPr>
        <w:t xml:space="preserve">أخبرنا محمّد بن محمّد، قال: أخبرني المظفرّ بن محمّد البلخيّ، قال: حدّثنا أبو عليّ محمّد بن همّام الإسكافيّ، قال: حدّثنا عبداللَّه بن جعفر الحميريّ </w:t>
      </w:r>
      <w:r>
        <w:rPr>
          <w:rStyle w:val="FootnoteReference"/>
        </w:rPr>
        <w:footnoteReference w:id="5225"/>
      </w:r>
      <w:r>
        <w:rPr>
          <w:rFonts w:ascii="Amiri" w:hAnsi="Amiri" w:eastAsia="Amiri" w:cs="Amiri"/>
          <w:lang w:bidi="ar-SA"/>
          <w:color w:val="111111"/>
          <w:sz w:val="28"/>
          <w:szCs w:val="28"/>
          <w:rtl/>
        </w:rPr>
        <w:t xml:space="preserve">، قال: حدّثني داوود ابن عمر النّهديّ، عن الحسن بن محبوب، عن عبداللَّه بن يونس، عن </w:t>
      </w:r>
      <w:r>
        <w:rPr>
          <w:rStyle w:val="FootnoteReference"/>
        </w:rPr>
        <w:footnoteReference w:id="5226"/>
      </w:r>
      <w:r>
        <w:rPr>
          <w:rFonts w:ascii="Amiri" w:hAnsi="Amiri" w:eastAsia="Amiri" w:cs="Amiri"/>
          <w:lang w:bidi="ar-SA"/>
          <w:color w:val="111111"/>
          <w:sz w:val="28"/>
          <w:szCs w:val="28"/>
          <w:rtl/>
        </w:rPr>
        <w:t xml:space="preserve">المنهال بن عمرو، قال: دخلت على عليّ بن الحسين عليهما السلام </w:t>
      </w:r>
      <w:r>
        <w:rPr>
          <w:rStyle w:val="FootnoteReference"/>
        </w:rPr>
        <w:footnoteReference w:id="5227"/>
      </w:r>
      <w:r>
        <w:rPr>
          <w:rFonts w:ascii="Amiri" w:hAnsi="Amiri" w:eastAsia="Amiri" w:cs="Amiri"/>
          <w:lang w:bidi="ar-SA"/>
          <w:color w:val="111111"/>
          <w:sz w:val="28"/>
          <w:szCs w:val="28"/>
          <w:rtl/>
        </w:rPr>
        <w:t xml:space="preserve">منصرفي من مكّة </w:t>
      </w:r>
      <w:r>
        <w:rPr>
          <w:rStyle w:val="FootnoteReference"/>
        </w:rPr>
        <w:footnoteReference w:id="5228"/>
      </w:r>
      <w:r>
        <w:rPr>
          <w:rFonts w:ascii="Amiri" w:hAnsi="Amiri" w:eastAsia="Amiri" w:cs="Amiri"/>
          <w:lang w:bidi="ar-SA"/>
          <w:color w:val="111111"/>
          <w:sz w:val="28"/>
          <w:szCs w:val="28"/>
          <w:rtl/>
        </w:rPr>
        <w:t xml:space="preserve">، فقال لي: يا منهال، ما صنع </w:t>
      </w:r>
      <w:r>
        <w:rPr>
          <w:rStyle w:val="FootnoteReference"/>
        </w:rPr>
        <w:footnoteReference w:id="5229"/>
      </w:r>
      <w:r>
        <w:rPr>
          <w:rFonts w:ascii="Amiri" w:hAnsi="Amiri" w:eastAsia="Amiri" w:cs="Amiri"/>
          <w:lang w:bidi="ar-SA"/>
          <w:color w:val="111111"/>
          <w:sz w:val="28"/>
          <w:szCs w:val="28"/>
          <w:rtl/>
        </w:rPr>
        <w:t xml:space="preserve">حرملة بن كاهلة </w:t>
      </w:r>
      <w:r>
        <w:rPr>
          <w:rStyle w:val="FootnoteReference"/>
        </w:rPr>
        <w:footnoteReference w:id="5230"/>
      </w:r>
      <w:r>
        <w:rPr>
          <w:rFonts w:ascii="Amiri" w:hAnsi="Amiri" w:eastAsia="Amiri" w:cs="Amiri"/>
          <w:lang w:bidi="ar-SA"/>
          <w:color w:val="111111"/>
          <w:sz w:val="28"/>
          <w:szCs w:val="28"/>
          <w:rtl/>
        </w:rPr>
        <w:t xml:space="preserve">الأسديّ؟ فقلت: تركته حيّاً بالكوفة. قال: فرفع يديه </w:t>
      </w:r>
      <w:r>
        <w:rPr>
          <w:rStyle w:val="FootnoteReference"/>
        </w:rPr>
        <w:footnoteReference w:id="5231"/>
      </w:r>
      <w:r>
        <w:rPr>
          <w:rFonts w:ascii="Amiri" w:hAnsi="Amiri" w:eastAsia="Amiri" w:cs="Amiri"/>
          <w:lang w:bidi="ar-SA"/>
          <w:color w:val="111111"/>
          <w:sz w:val="28"/>
          <w:szCs w:val="28"/>
          <w:rtl/>
        </w:rPr>
        <w:t xml:space="preserve">جميعاً،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w:t>
      </w:r>
      <w:r>
        <w:rPr>
          <w:rStyle w:val="FootnoteReference"/>
        </w:rPr>
        <w:footnoteReference w:id="5232"/>
      </w:r>
      <w:r>
        <w:rPr>
          <w:rFonts w:ascii="Amiri" w:hAnsi="Amiri" w:eastAsia="Amiri" w:cs="Amiri"/>
          <w:lang w:bidi="ar-SA"/>
          <w:color w:val="111111"/>
          <w:sz w:val="28"/>
          <w:szCs w:val="28"/>
          <w:rtl/>
        </w:rPr>
        <w:t xml:space="preserve">: «اللّهمّ أذقه حرّ الحديد، </w:t>
      </w:r>
      <w:r>
        <w:rPr>
          <w:rStyle w:val="FootnoteReference"/>
        </w:rPr>
        <w:footnoteReference w:id="5233"/>
      </w:r>
      <w:r>
        <w:rPr>
          <w:rFonts w:ascii="Amiri" w:hAnsi="Amiri" w:eastAsia="Amiri" w:cs="Amiri"/>
          <w:lang w:bidi="ar-SA"/>
          <w:color w:val="111111"/>
          <w:sz w:val="28"/>
          <w:szCs w:val="28"/>
          <w:rtl/>
        </w:rPr>
        <w:t xml:space="preserve">اللّهمّ أذقه حرّ الحديد </w:t>
      </w:r>
      <w:r>
        <w:rPr>
          <w:rStyle w:val="FootnoteReference"/>
        </w:rPr>
        <w:footnoteReference w:id="5234"/>
      </w:r>
      <w:r>
        <w:rPr>
          <w:rFonts w:ascii="Amiri" w:hAnsi="Amiri" w:eastAsia="Amiri" w:cs="Amiri"/>
          <w:lang w:bidi="ar-SA"/>
          <w:color w:val="111111"/>
          <w:sz w:val="28"/>
          <w:szCs w:val="28"/>
          <w:rtl/>
        </w:rPr>
        <w:t xml:space="preserve">، اللّهمّ أذقه حرّ النّار». </w:t>
      </w:r>
      <w:r>
        <w:rPr>
          <w:rStyle w:val="FootnoteReference"/>
        </w:rPr>
        <w:footnoteReference w:id="5235"/>
      </w:r>
    </w:p>
    <w:p>
      <w:pPr>
        <w:pStyle w:val="BookText"/>
      </w:pPr>
      <w:r>
        <w:rPr>
          <w:rFonts w:ascii="Amiri" w:hAnsi="Amiri" w:eastAsia="Amiri" w:cs="Amiri"/>
          <w:lang w:bidi="ar-SA"/>
          <w:color w:val="111111"/>
          <w:sz w:val="28"/>
          <w:szCs w:val="28"/>
          <w:rtl/>
        </w:rPr>
        <w:t xml:space="preserve">قال المنهال: فقدمت الكوفة، وقد ظهر المختار بن أبي عبيد </w:t>
      </w:r>
      <w:r>
        <w:rPr>
          <w:rStyle w:val="FootnoteReference"/>
        </w:rPr>
        <w:footnoteReference w:id="5236"/>
      </w:r>
      <w:r>
        <w:rPr>
          <w:rFonts w:ascii="Amiri" w:hAnsi="Amiri" w:eastAsia="Amiri" w:cs="Amiri"/>
          <w:lang w:bidi="ar-SA"/>
          <w:color w:val="111111"/>
          <w:sz w:val="28"/>
          <w:szCs w:val="28"/>
          <w:rtl/>
        </w:rPr>
        <w:t xml:space="preserve">، وكان لي صديقاً، قال </w:t>
      </w:r>
      <w:r>
        <w:rPr>
          <w:rStyle w:val="FootnoteReference"/>
        </w:rPr>
        <w:footnoteReference w:id="5237"/>
      </w:r>
      <w:r>
        <w:rPr>
          <w:rFonts w:ascii="Amiri" w:hAnsi="Amiri" w:eastAsia="Amiri" w:cs="Amiri"/>
          <w:lang w:bidi="ar-SA"/>
          <w:color w:val="111111"/>
          <w:sz w:val="28"/>
          <w:szCs w:val="28"/>
          <w:rtl/>
        </w:rPr>
        <w:t xml:space="preserve">: فكنتُ </w:t>
      </w:r>
      <w:r>
        <w:rPr>
          <w:rStyle w:val="FootnoteReference"/>
        </w:rPr>
        <w:footnoteReference w:id="5238"/>
      </w:r>
      <w:r>
        <w:rPr>
          <w:rFonts w:ascii="Amiri" w:hAnsi="Amiri" w:eastAsia="Amiri" w:cs="Amiri"/>
          <w:lang w:bidi="ar-SA"/>
          <w:color w:val="111111"/>
          <w:sz w:val="28"/>
          <w:szCs w:val="28"/>
          <w:rtl/>
        </w:rPr>
        <w:t xml:space="preserve">في منزلي أيّاماً حتّى انقطع النّاس عنِّي، وركبت </w:t>
      </w:r>
      <w:r>
        <w:rPr>
          <w:rStyle w:val="FootnoteReference"/>
        </w:rPr>
        <w:footnoteReference w:id="5239"/>
      </w:r>
      <w:r>
        <w:rPr>
          <w:rFonts w:ascii="Amiri" w:hAnsi="Amiri" w:eastAsia="Amiri" w:cs="Amiri"/>
          <w:lang w:bidi="ar-SA"/>
          <w:color w:val="111111"/>
          <w:sz w:val="28"/>
          <w:szCs w:val="28"/>
          <w:rtl/>
        </w:rPr>
        <w:t xml:space="preserve">إليه فلقيته خارجاً من داره، فقال: يا منهال، لِمَ تأتنا </w:t>
      </w:r>
      <w:r>
        <w:rPr>
          <w:rStyle w:val="FootnoteReference"/>
        </w:rPr>
        <w:footnoteReference w:id="5240"/>
      </w:r>
      <w:r>
        <w:rPr>
          <w:rFonts w:ascii="Amiri" w:hAnsi="Amiri" w:eastAsia="Amiri" w:cs="Amiri"/>
          <w:lang w:bidi="ar-SA"/>
          <w:color w:val="111111"/>
          <w:sz w:val="28"/>
          <w:szCs w:val="28"/>
          <w:rtl/>
        </w:rPr>
        <w:t xml:space="preserve">في ولايتنا هذه، </w:t>
      </w:r>
      <w:r>
        <w:rPr>
          <w:rStyle w:val="FootnoteReference"/>
        </w:rPr>
        <w:footnoteReference w:id="5241"/>
      </w:r>
      <w:r>
        <w:rPr>
          <w:rFonts w:ascii="Amiri" w:hAnsi="Amiri" w:eastAsia="Amiri" w:cs="Amiri"/>
          <w:lang w:bidi="ar-SA"/>
          <w:color w:val="111111"/>
          <w:sz w:val="28"/>
          <w:szCs w:val="28"/>
          <w:rtl/>
        </w:rPr>
        <w:t xml:space="preserve">ولم تُهنّنا بها </w:t>
      </w:r>
      <w:r>
        <w:rPr>
          <w:rStyle w:val="FootnoteReference"/>
        </w:rPr>
        <w:footnoteReference w:id="5242"/>
      </w:r>
      <w:r>
        <w:rPr>
          <w:rFonts w:ascii="Amiri" w:hAnsi="Amiri" w:eastAsia="Amiri" w:cs="Amiri"/>
          <w:lang w:bidi="ar-SA"/>
          <w:color w:val="111111"/>
          <w:sz w:val="28"/>
          <w:szCs w:val="28"/>
          <w:rtl/>
        </w:rPr>
        <w:t xml:space="preserve">، ولم تشركنا فيها؟ فأعلمته أنِّي كنت بمكّة، وأنِّي قد جئتك الآن؛ وسايرته، ونحن نتحدّث حتّى أتى الكناس </w:t>
      </w:r>
      <w:r>
        <w:rPr>
          <w:rStyle w:val="FootnoteReference"/>
        </w:rPr>
        <w:footnoteReference w:id="5243"/>
      </w:r>
      <w:r>
        <w:rPr>
          <w:rFonts w:ascii="IRNazanin" w:hAnsi="IRNazanin" w:eastAsia="IRNazanin" w:cs="IRNazanin"/>
          <w:lang w:bidi="fa-IR"/>
          <w:color w:val="111111"/>
          <w:sz w:val="28"/>
          <w:szCs w:val="28"/>
          <w:rtl/>
        </w:rPr>
        <w:t xml:space="preserve">، فوقف وقوفاً </w:t>
      </w:r>
      <w:r>
        <w:rPr>
          <w:rStyle w:val="FootnoteReference"/>
        </w:rPr>
        <w:footnoteReference w:id="5244"/>
      </w:r>
      <w:r>
        <w:rPr>
          <w:rFonts w:ascii="Amiri" w:hAnsi="Amiri" w:eastAsia="Amiri" w:cs="Amiri"/>
          <w:lang w:bidi="ar-SA"/>
          <w:color w:val="111111"/>
          <w:sz w:val="28"/>
          <w:szCs w:val="28"/>
          <w:rtl/>
        </w:rPr>
        <w:t xml:space="preserve">كأ نّه </w:t>
      </w:r>
      <w:r>
        <w:rPr>
          <w:rStyle w:val="FootnoteReference"/>
        </w:rPr>
        <w:footnoteReference w:id="5245"/>
      </w:r>
      <w:r>
        <w:rPr>
          <w:rFonts w:ascii="Amiri" w:hAnsi="Amiri" w:eastAsia="Amiri" w:cs="Amiri"/>
          <w:lang w:bidi="ar-SA"/>
          <w:color w:val="111111"/>
          <w:sz w:val="28"/>
          <w:szCs w:val="28"/>
          <w:rtl/>
        </w:rPr>
        <w:t xml:space="preserve">ينتظر شيئاً </w:t>
      </w:r>
      <w:r>
        <w:rPr>
          <w:rStyle w:val="FootnoteReference"/>
        </w:rPr>
        <w:footnoteReference w:id="5246"/>
      </w:r>
      <w:r>
        <w:rPr>
          <w:rFonts w:ascii="Amiri" w:hAnsi="Amiri" w:eastAsia="Amiri" w:cs="Amiri"/>
          <w:lang w:bidi="ar-SA"/>
          <w:color w:val="111111"/>
          <w:sz w:val="28"/>
          <w:szCs w:val="28"/>
          <w:rtl/>
        </w:rPr>
        <w:t xml:space="preserve">، وقد كان اخبر بمكان حرملة بن كاهلة </w:t>
      </w:r>
      <w:r>
        <w:rPr>
          <w:rStyle w:val="FootnoteReference"/>
        </w:rPr>
        <w:footnoteReference w:id="5247"/>
      </w:r>
      <w:r>
        <w:rPr>
          <w:rFonts w:ascii="Amiri" w:hAnsi="Amiri" w:eastAsia="Amiri" w:cs="Amiri"/>
          <w:lang w:bidi="ar-SA"/>
          <w:color w:val="111111"/>
          <w:sz w:val="28"/>
          <w:szCs w:val="28"/>
          <w:rtl/>
        </w:rPr>
        <w:t xml:space="preserve">، فوجّه في طلبه.</w:t>
      </w:r>
    </w:p>
    <w:p>
      <w:pPr>
        <w:pStyle w:val="BookText"/>
      </w:pPr>
      <w:r>
        <w:rPr>
          <w:rFonts w:ascii="IRNazanin" w:hAnsi="IRNazanin" w:eastAsia="IRNazanin" w:cs="IRNazanin"/>
          <w:lang w:bidi="fa-IR"/>
          <w:color w:val="111111"/>
          <w:sz w:val="28"/>
          <w:szCs w:val="28"/>
          <w:rtl/>
        </w:rPr>
        <w:t xml:space="preserve">فلم نلبث </w:t>
      </w:r>
      <w:r>
        <w:rPr>
          <w:rStyle w:val="FootnoteReference"/>
        </w:rPr>
        <w:footnoteReference w:id="5248"/>
      </w:r>
      <w:r>
        <w:rPr>
          <w:rFonts w:ascii="Amiri" w:hAnsi="Amiri" w:eastAsia="Amiri" w:cs="Amiri"/>
          <w:lang w:bidi="ar-SA"/>
          <w:color w:val="111111"/>
          <w:sz w:val="28"/>
          <w:szCs w:val="28"/>
          <w:rtl/>
        </w:rPr>
        <w:t xml:space="preserve">أن جاء قوم يركضون وقوم يشتدّون </w:t>
      </w:r>
      <w:r>
        <w:rPr>
          <w:rStyle w:val="FootnoteReference"/>
        </w:rPr>
        <w:footnoteReference w:id="5249"/>
      </w:r>
      <w:r>
        <w:rPr>
          <w:rFonts w:ascii="Amiri" w:hAnsi="Amiri" w:eastAsia="Amiri" w:cs="Amiri"/>
          <w:lang w:bidi="ar-SA"/>
          <w:color w:val="111111"/>
          <w:sz w:val="28"/>
          <w:szCs w:val="28"/>
          <w:rtl/>
        </w:rPr>
        <w:t xml:space="preserve">حتّى قالوا: أ يّها الأمير، البشارة، قد </w:t>
      </w:r>
      <w:r>
        <w:rPr>
          <w:rStyle w:val="FootnoteReference"/>
        </w:rPr>
        <w:footnoteReference w:id="5250"/>
      </w:r>
      <w:r>
        <w:rPr>
          <w:rFonts w:ascii="Amiri" w:hAnsi="Amiri" w:eastAsia="Amiri" w:cs="Amiri"/>
          <w:lang w:bidi="ar-SA"/>
          <w:color w:val="111111"/>
          <w:sz w:val="28"/>
          <w:szCs w:val="28"/>
          <w:rtl/>
        </w:rPr>
        <w:t xml:space="preserve">اخِذَ حرملة بن كاهلة </w:t>
      </w:r>
      <w:r>
        <w:rPr>
          <w:rStyle w:val="FootnoteReference"/>
        </w:rPr>
        <w:footnoteReference w:id="5251"/>
      </w:r>
      <w:r>
        <w:rPr>
          <w:rFonts w:ascii="Amiri" w:hAnsi="Amiri" w:eastAsia="Amiri" w:cs="Amiri"/>
          <w:lang w:bidi="ar-SA"/>
          <w:color w:val="111111"/>
          <w:sz w:val="28"/>
          <w:szCs w:val="28"/>
          <w:rtl/>
        </w:rPr>
        <w:t xml:space="preserve">. فما لبثنا أن جي ء به، فلمّا نظر إليه المختار قال لحرملة: الحمد للَّه الّذي مكّنني منك. ثمّ قال: الجزّار، الجزّار.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فاتي بجزّار، فقال له: اقطع يديه، فقطّعتا، ثمّ قال له: اقطع رجليه، فقطّعتا، ثمّ قال:</w:t>
      </w:r>
    </w:p>
    <w:p>
      <w:pPr>
        <w:pStyle w:val="BookText"/>
      </w:pPr>
      <w:r>
        <w:rPr>
          <w:rFonts w:ascii="Amiri" w:hAnsi="Amiri" w:eastAsia="Amiri" w:cs="Amiri"/>
          <w:lang w:bidi="ar-SA"/>
          <w:color w:val="111111"/>
          <w:sz w:val="28"/>
          <w:szCs w:val="28"/>
          <w:rtl/>
        </w:rPr>
        <w:t xml:space="preserve">النّار، النّار. فاتي بنار وقصب، فالقي عليه </w:t>
      </w:r>
      <w:r>
        <w:rPr>
          <w:rStyle w:val="FootnoteReference"/>
        </w:rPr>
        <w:footnoteReference w:id="5252"/>
      </w:r>
      <w:r>
        <w:rPr>
          <w:rFonts w:ascii="IRNazanin" w:hAnsi="IRNazanin" w:eastAsia="IRNazanin" w:cs="IRNazanin"/>
          <w:lang w:bidi="fa-IR"/>
          <w:color w:val="111111"/>
          <w:sz w:val="28"/>
          <w:szCs w:val="28"/>
          <w:rtl/>
        </w:rPr>
        <w:t xml:space="preserve">واشتعلت </w:t>
      </w:r>
      <w:r>
        <w:rPr>
          <w:rStyle w:val="FootnoteReference"/>
        </w:rPr>
        <w:footnoteReference w:id="5253"/>
      </w:r>
      <w:r>
        <w:rPr>
          <w:rFonts w:ascii="Amiri" w:hAnsi="Amiri" w:eastAsia="Amiri" w:cs="Amiri"/>
          <w:lang w:bidi="ar-SA"/>
          <w:color w:val="111111"/>
          <w:sz w:val="28"/>
          <w:szCs w:val="28"/>
          <w:rtl/>
        </w:rPr>
        <w:t xml:space="preserve">فيه النّار.</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5254"/>
      </w:r>
      <w:r>
        <w:rPr>
          <w:rFonts w:ascii="Amiri" w:hAnsi="Amiri" w:eastAsia="Amiri" w:cs="Amiri"/>
          <w:lang w:bidi="ar-SA"/>
          <w:color w:val="111111"/>
          <w:sz w:val="28"/>
          <w:szCs w:val="28"/>
          <w:rtl/>
        </w:rPr>
        <w:t xml:space="preserve">: سبحان اللَّه! </w:t>
      </w:r>
      <w:r>
        <w:rPr>
          <w:rStyle w:val="FootnoteReference"/>
        </w:rPr>
        <w:footnoteReference w:id="5255"/>
      </w:r>
      <w:r>
        <w:rPr>
          <w:rFonts w:ascii="Amiri" w:hAnsi="Amiri" w:eastAsia="Amiri" w:cs="Amiri"/>
          <w:lang w:bidi="ar-SA"/>
          <w:color w:val="111111"/>
          <w:sz w:val="28"/>
          <w:szCs w:val="28"/>
          <w:rtl/>
        </w:rPr>
        <w:t xml:space="preserve">فقال لي </w:t>
      </w:r>
      <w:r>
        <w:rPr>
          <w:rStyle w:val="FootnoteReference"/>
        </w:rPr>
        <w:footnoteReference w:id="5256"/>
      </w:r>
      <w:r>
        <w:rPr>
          <w:rFonts w:ascii="Amiri" w:hAnsi="Amiri" w:eastAsia="Amiri" w:cs="Amiri"/>
          <w:lang w:bidi="ar-SA"/>
          <w:color w:val="111111"/>
          <w:sz w:val="28"/>
          <w:szCs w:val="28"/>
          <w:rtl/>
        </w:rPr>
        <w:t xml:space="preserve">: يا منهال، إنّ التّسبيح لحسن، ففيم سبّحت؟</w:t>
      </w:r>
    </w:p>
    <w:p>
      <w:pPr>
        <w:pStyle w:val="BookText"/>
      </w:pPr>
      <w:r>
        <w:rPr>
          <w:rFonts w:ascii="Amiri" w:hAnsi="Amiri" w:eastAsia="Amiri" w:cs="Amiri"/>
          <w:lang w:bidi="ar-SA"/>
          <w:color w:val="111111"/>
          <w:sz w:val="28"/>
          <w:szCs w:val="28"/>
          <w:rtl/>
        </w:rPr>
        <w:t xml:space="preserve">فقلت: أ يّها الأمير، دخلت في </w:t>
      </w:r>
      <w:r>
        <w:rPr>
          <w:rStyle w:val="FootnoteReference"/>
        </w:rPr>
        <w:footnoteReference w:id="5257"/>
      </w:r>
      <w:r>
        <w:rPr>
          <w:rFonts w:ascii="Amiri" w:hAnsi="Amiri" w:eastAsia="Amiri" w:cs="Amiri"/>
          <w:lang w:bidi="ar-SA"/>
          <w:color w:val="111111"/>
          <w:sz w:val="28"/>
          <w:szCs w:val="28"/>
          <w:rtl/>
        </w:rPr>
        <w:t xml:space="preserve">سفرتي هذه </w:t>
      </w:r>
      <w:r>
        <w:rPr>
          <w:rStyle w:val="FootnoteReference"/>
        </w:rPr>
        <w:footnoteReference w:id="5258"/>
      </w:r>
      <w:r>
        <w:rPr>
          <w:rFonts w:ascii="Amiri" w:hAnsi="Amiri" w:eastAsia="Amiri" w:cs="Amiri"/>
          <w:lang w:bidi="ar-SA"/>
          <w:color w:val="111111"/>
          <w:sz w:val="28"/>
          <w:szCs w:val="28"/>
          <w:rtl/>
        </w:rPr>
        <w:t xml:space="preserve">منصرفي من مكّة على عليّ بن الحسين عليهما السلام، فقال لي </w:t>
      </w:r>
      <w:r>
        <w:rPr>
          <w:rStyle w:val="FootnoteReference"/>
        </w:rPr>
        <w:footnoteReference w:id="5259"/>
      </w:r>
      <w:r>
        <w:rPr>
          <w:rFonts w:ascii="Amiri" w:hAnsi="Amiri" w:eastAsia="Amiri" w:cs="Amiri"/>
          <w:lang w:bidi="ar-SA"/>
          <w:color w:val="111111"/>
          <w:sz w:val="28"/>
          <w:szCs w:val="28"/>
          <w:rtl/>
        </w:rPr>
        <w:t xml:space="preserve">: يا منهال، ما فعل حرملة بن كاهلة </w:t>
      </w:r>
      <w:r>
        <w:rPr>
          <w:rStyle w:val="FootnoteReference"/>
        </w:rPr>
        <w:footnoteReference w:id="5260"/>
      </w:r>
      <w:r>
        <w:rPr>
          <w:rFonts w:ascii="Amiri" w:hAnsi="Amiri" w:eastAsia="Amiri" w:cs="Amiri"/>
          <w:lang w:bidi="ar-SA"/>
          <w:color w:val="111111"/>
          <w:sz w:val="28"/>
          <w:szCs w:val="28"/>
          <w:rtl/>
        </w:rPr>
        <w:t xml:space="preserve">الأسدي؟ فقلت: تركته حيّاً بالكوفة؛ فرفع يديه جميعاً فقال: «اللّهمّ أذقه حرّ الحديد، </w:t>
      </w:r>
      <w:r>
        <w:rPr>
          <w:rStyle w:val="FootnoteReference"/>
        </w:rPr>
        <w:footnoteReference w:id="5261"/>
      </w:r>
      <w:r>
        <w:rPr>
          <w:rFonts w:ascii="Amiri" w:hAnsi="Amiri" w:eastAsia="Amiri" w:cs="Amiri"/>
          <w:lang w:bidi="ar-SA"/>
          <w:color w:val="111111"/>
          <w:sz w:val="28"/>
          <w:szCs w:val="28"/>
          <w:rtl/>
        </w:rPr>
        <w:t xml:space="preserve">اللّهمّ أذقه حرّ الحديد </w:t>
      </w:r>
      <w:r>
        <w:rPr>
          <w:rStyle w:val="FootnoteReference"/>
        </w:rPr>
        <w:footnoteReference w:id="5262"/>
      </w:r>
      <w:r>
        <w:rPr>
          <w:rFonts w:ascii="Amiri" w:hAnsi="Amiri" w:eastAsia="Amiri" w:cs="Amiri"/>
          <w:lang w:bidi="ar-SA"/>
          <w:color w:val="111111"/>
          <w:sz w:val="28"/>
          <w:szCs w:val="28"/>
          <w:rtl/>
        </w:rPr>
        <w:t xml:space="preserve">، اللّهمّ أذقه حرّ النّار» </w:t>
      </w:r>
      <w:r>
        <w:rPr>
          <w:rStyle w:val="FootnoteReference"/>
        </w:rPr>
        <w:footnoteReference w:id="5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 </w:t>
      </w:r>
      <w:r>
        <w:rPr>
          <w:rStyle w:val="FootnoteReference"/>
        </w:rPr>
        <w:footnoteReference w:id="5264"/>
      </w:r>
      <w:r>
        <w:rPr>
          <w:rFonts w:ascii="Amiri" w:hAnsi="Amiri" w:eastAsia="Amiri" w:cs="Amiri"/>
          <w:lang w:bidi="ar-SA"/>
          <w:color w:val="111111"/>
          <w:sz w:val="28"/>
          <w:szCs w:val="28"/>
          <w:rtl/>
        </w:rPr>
        <w:t xml:space="preserve">المختار: أسَمعت عليّ بن الحسين عليهما السلام يقول هذا؟ فقلت: و </w:t>
      </w:r>
      <w:r>
        <w:rPr>
          <w:rStyle w:val="FootnoteReference"/>
        </w:rPr>
        <w:footnoteReference w:id="5265"/>
      </w:r>
      <w:r>
        <w:rPr>
          <w:rFonts w:ascii="Amiri" w:hAnsi="Amiri" w:eastAsia="Amiri" w:cs="Amiri"/>
          <w:lang w:bidi="ar-SA"/>
          <w:color w:val="111111"/>
          <w:sz w:val="28"/>
          <w:szCs w:val="28"/>
          <w:rtl/>
        </w:rPr>
        <w:t xml:space="preserve">اللَّه لقد سمعته.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266"/>
      </w:r>
      <w:r>
        <w:rPr>
          <w:rFonts w:ascii="Amiri" w:hAnsi="Amiri" w:eastAsia="Amiri" w:cs="Amiri"/>
          <w:lang w:bidi="ar-SA"/>
          <w:color w:val="111111"/>
          <w:sz w:val="28"/>
          <w:szCs w:val="28"/>
          <w:rtl/>
        </w:rPr>
        <w:t xml:space="preserve">: فنزل عن دابّته، وصلّى ركعتين، فأطال السّجود، ثمّ قام، فركب، </w:t>
      </w:r>
      <w:r>
        <w:rPr>
          <w:rStyle w:val="FootnoteReference"/>
        </w:rPr>
        <w:footnoteReference w:id="5267"/>
      </w:r>
      <w:r>
        <w:rPr>
          <w:rFonts w:ascii="Amiri" w:hAnsi="Amiri" w:eastAsia="Amiri" w:cs="Amiri"/>
          <w:lang w:bidi="ar-SA"/>
          <w:color w:val="111111"/>
          <w:sz w:val="28"/>
          <w:szCs w:val="28"/>
          <w:rtl/>
        </w:rPr>
        <w:t xml:space="preserve">وقد احترق حرملة، وركبت </w:t>
      </w:r>
      <w:r>
        <w:rPr>
          <w:rStyle w:val="FootnoteReference"/>
        </w:rPr>
        <w:footnoteReference w:id="5268"/>
      </w:r>
      <w:r>
        <w:rPr>
          <w:rFonts w:ascii="Amiri" w:hAnsi="Amiri" w:eastAsia="Amiri" w:cs="Amiri"/>
          <w:lang w:bidi="ar-SA"/>
          <w:color w:val="111111"/>
          <w:sz w:val="28"/>
          <w:szCs w:val="28"/>
          <w:rtl/>
        </w:rPr>
        <w:t xml:space="preserve">معه وسرنا، فحاذيت داري. فقلت: أ يّها الأمير، إن رأيت أن تشرِّفني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وتكرِّمني وتنزل عندي وتحرّم بطعامي.</w:t>
      </w:r>
    </w:p>
    <w:p>
      <w:pPr>
        <w:pStyle w:val="BookText"/>
      </w:pPr>
      <w:r>
        <w:rPr>
          <w:rFonts w:ascii="Amiri" w:hAnsi="Amiri" w:eastAsia="Amiri" w:cs="Amiri"/>
          <w:lang w:bidi="ar-SA"/>
          <w:color w:val="111111"/>
          <w:sz w:val="28"/>
          <w:szCs w:val="28"/>
          <w:rtl/>
        </w:rPr>
        <w:t xml:space="preserve">فقال: يا منهال، تعلمني أنّ عليّ بن الحسين دعا بأربع دعوات، فأجابه اللَّه </w:t>
      </w:r>
      <w:r>
        <w:rPr>
          <w:rStyle w:val="FootnoteReference"/>
        </w:rPr>
        <w:footnoteReference w:id="5269"/>
      </w:r>
      <w:r>
        <w:rPr>
          <w:rFonts w:ascii="Amiri" w:hAnsi="Amiri" w:eastAsia="Amiri" w:cs="Amiri"/>
          <w:lang w:bidi="ar-SA"/>
          <w:color w:val="111111"/>
          <w:sz w:val="28"/>
          <w:szCs w:val="28"/>
          <w:rtl/>
        </w:rPr>
        <w:t xml:space="preserve">على يدي، ثمّ تأمرني أن آكل! هذا يوم صوم شُكراً للَّه (عزّ وجلّ) على ما فعلته بتوفيقه.</w:t>
      </w:r>
    </w:p>
    <w:p>
      <w:pPr>
        <w:pStyle w:val="BookText"/>
      </w:pPr>
      <w:r>
        <w:rPr>
          <w:rFonts w:ascii="Amiri" w:hAnsi="Amiri" w:eastAsia="Amiri" w:cs="Amiri"/>
          <w:lang w:bidi="ar-SA"/>
          <w:color w:val="111111"/>
          <w:sz w:val="28"/>
          <w:szCs w:val="28"/>
          <w:rtl/>
        </w:rPr>
        <w:t xml:space="preserve">حرملة: هو الّذي حمل رأس الحسين عليه السلام. </w:t>
      </w:r>
      <w:r>
        <w:rPr>
          <w:rStyle w:val="FootnoteReference"/>
        </w:rPr>
        <w:footnoteReference w:id="5270"/>
      </w:r>
    </w:p>
    <w:p>
      <w:pPr>
        <w:pStyle w:val="BookText"/>
      </w:pPr>
      <w:r>
        <w:rPr>
          <w:rFonts w:ascii="Amiri" w:hAnsi="Amiri" w:eastAsia="Amiri" w:cs="Amiri"/>
          <w:lang w:bidi="ar-SA"/>
          <w:color w:val="111111"/>
          <w:sz w:val="28"/>
          <w:szCs w:val="28"/>
          <w:rtl/>
        </w:rPr>
        <w:t xml:space="preserve">الطّوسي، الأمالي،/ 238- 239 رقم 423/ عنه: محمّد بن أبي طالب، تسلية المجالس، 2/ 499- 501؛ الحرّ العاملي، إثبات الهداة، 3/ 12؛ السّيّد هاشم البحراني، مدينة المعاجز،/ 303؛ المجلسي، البحار، 45/ 332- 333؛ البحراني، العوالم، 17/ 664- 665؛ البهبهاني، الدّمعة السّاكبة، 5/ 244- 245؛ المامقاني، تنقيح المقال، 3- 1/ 206</w:t>
      </w:r>
    </w:p>
    <w:p>
      <w:pPr>
        <w:pStyle w:val="BookText"/>
      </w:pPr>
      <w:r>
        <w:rPr>
          <w:rFonts w:ascii="Amiri" w:hAnsi="Amiri" w:eastAsia="Amiri" w:cs="Amiri"/>
          <w:lang w:bidi="ar-SA"/>
          <w:color w:val="111111"/>
          <w:sz w:val="28"/>
          <w:szCs w:val="28"/>
          <w:rtl/>
        </w:rPr>
        <w:t xml:space="preserve">(وبه) قال: أخبرنا القاضي أبو القاسم التّنوخيّ، قال: حدّثنا أبو محمّد الدّيباجيّ، قال:</w:t>
      </w:r>
    </w:p>
    <w:p>
      <w:pPr>
        <w:pStyle w:val="BookText"/>
      </w:pPr>
      <w:r>
        <w:rPr>
          <w:rFonts w:ascii="Amiri" w:hAnsi="Amiri" w:eastAsia="Amiri" w:cs="Amiri"/>
          <w:lang w:bidi="ar-SA"/>
          <w:color w:val="111111"/>
          <w:sz w:val="28"/>
          <w:szCs w:val="28"/>
          <w:rtl/>
        </w:rPr>
        <w:t xml:space="preserve">حدّثنا أبو محمّد لحية بن عبدالرّحيم بن عصمة بن عبدالرّحيم التّنوخيّ، قال: حدّثنا أبو القاسم يحيى بن القاسم المصريّ بمصر، قال: حدّثنا عباد بن عيسى الهمدانيّ الكوفيّ بالكوفة، قال: أخبرنا مروان بن ضرار، عن بشر بن غالب الأسديّ وإليه تنسب جبانة بشر بالكوفة، قال: حججت سنة، فأتيت عليّ بن الحسين عليهما السلام زائراً ومسلماً، فقال لي:</w:t>
      </w:r>
    </w:p>
    <w:p>
      <w:pPr>
        <w:pStyle w:val="BookText"/>
      </w:pPr>
      <w:r>
        <w:rPr>
          <w:rFonts w:ascii="Amiri" w:hAnsi="Amiri" w:eastAsia="Amiri" w:cs="Amiri"/>
          <w:lang w:bidi="ar-SA"/>
          <w:color w:val="111111"/>
          <w:sz w:val="28"/>
          <w:szCs w:val="28"/>
          <w:rtl/>
        </w:rPr>
        <w:t xml:space="preserve">يا بشر! أيّكم حرملة بن كاهل؟ قلت: ذاك أحد بني موقد. قال: أوقد اللَّه عليه النّار، وقطع يديه ورجليه عاجلًا غير آجل، فإنّه رمى صبيّاً من صبياننا بسهم، فذبحه.</w:t>
      </w:r>
    </w:p>
    <w:p>
      <w:pPr>
        <w:pStyle w:val="BookText"/>
      </w:pPr>
      <w:r>
        <w:rPr>
          <w:rFonts w:ascii="IRNazanin" w:hAnsi="IRNazanin" w:eastAsia="IRNazanin" w:cs="IRNazanin"/>
          <w:lang w:bidi="fa-IR"/>
          <w:color w:val="111111"/>
          <w:sz w:val="28"/>
          <w:szCs w:val="28"/>
          <w:rtl/>
        </w:rPr>
        <w:t xml:space="preserve">قال بشر: فخرج </w:t>
      </w:r>
      <w:r>
        <w:rPr>
          <w:rStyle w:val="FootnoteReference"/>
        </w:rPr>
        <w:footnoteReference w:id="5271"/>
      </w:r>
      <w:r>
        <w:rPr>
          <w:rFonts w:ascii="Amiri" w:hAnsi="Amiri" w:eastAsia="Amiri" w:cs="Amiri"/>
          <w:lang w:bidi="ar-SA"/>
          <w:color w:val="111111"/>
          <w:sz w:val="28"/>
          <w:szCs w:val="28"/>
          <w:rtl/>
        </w:rPr>
        <w:t xml:space="preserve">المختار بن أبي عبيد وأنا بالكوفة وإنّي لجالس على باب داري إذ أقبل المختار في جماعة كثيرة، فسلّم عليَّ. فقلت: أين يريد الأمير؟ فقال: هاهنا قريباً وأعود.</w:t>
      </w:r>
    </w:p>
    <w:p>
      <w:pPr>
        <w:pStyle w:val="BookText"/>
      </w:pPr>
      <w:r>
        <w:rPr>
          <w:rFonts w:ascii="Amiri" w:hAnsi="Amiri" w:eastAsia="Amiri" w:cs="Amiri"/>
          <w:lang w:bidi="ar-SA"/>
          <w:color w:val="111111"/>
          <w:sz w:val="28"/>
          <w:szCs w:val="28"/>
          <w:rtl/>
        </w:rPr>
        <w:t xml:space="preserve">فقلت لغلامي: أسرج. فركبت واتّبعته، فإذا هو واقف في الكناس وهي محلّة بني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أسد، وقد ثنى رجله على معرفة فرسه، فما لبث أن أطلع قوم معهم حرملة بن كاهل الأسديّ في عنقه حبل، وهو مكتوف اليدين إلى ورائه، فقال المختار: قطعوا يديه ورجليه، فواللَّه ما تمّ الأمر حتّى قطعوا يديه ورجليه وهو واقف.</w:t>
      </w:r>
    </w:p>
    <w:p>
      <w:pPr>
        <w:pStyle w:val="BookText"/>
      </w:pPr>
      <w:r>
        <w:rPr>
          <w:rFonts w:ascii="Amiri" w:hAnsi="Amiri" w:eastAsia="Amiri" w:cs="Amiri"/>
          <w:lang w:bidi="ar-SA"/>
          <w:color w:val="111111"/>
          <w:sz w:val="28"/>
          <w:szCs w:val="28"/>
          <w:rtl/>
        </w:rPr>
        <w:t xml:space="preserve">ثمّ أمر بنفط وقصب، فصبّ عليه النّفط، وألقى عليه القصب، وطُرِحَ فيها النّار، فأُحْرِق، فقلت: لا إله إلّااللَّه وحده لا شريك له. فقال: يا بشر! أنكرت فعلي بحرملة هذا، أنسيت فعله بآل عليّ وموقفه فيهم يوم الحسين، وقد رمى طفلًا للحسين وهو في حجره بسهم؟ فقلت: أ يّها الأمير! ما أنكرت ذلك، وإنّ هذا قليل في جنب ما أعدّ اللَّه له من عذاب الآخرة الإثم الدّائم، ولكنِّي أحدث الأمير بشي ء ذكرته يسره، ويثبت قلبه، ويقوى عزمه. قال: وما هو يا مبارك؟</w:t>
      </w:r>
    </w:p>
    <w:p>
      <w:pPr>
        <w:pStyle w:val="BookText"/>
      </w:pPr>
      <w:r>
        <w:rPr>
          <w:rFonts w:ascii="Amiri" w:hAnsi="Amiri" w:eastAsia="Amiri" w:cs="Amiri"/>
          <w:lang w:bidi="ar-SA"/>
          <w:color w:val="111111"/>
          <w:sz w:val="28"/>
          <w:szCs w:val="28"/>
          <w:rtl/>
        </w:rPr>
        <w:t xml:space="preserve">قلت: حججت سنة، فأتيت عليّ بن الحسين زائراً ومسلّماً عليه، فسألني عن حرملة ابن كاهل هذا، فقلت: هو أحد بني موقد النّار، فقال: قطع اللَّه يديه ورجليه وأوقد عليه النّار عاجلًا غير آجل.</w:t>
      </w:r>
    </w:p>
    <w:p>
      <w:pPr>
        <w:pStyle w:val="BookText"/>
      </w:pPr>
      <w:r>
        <w:rPr>
          <w:rFonts w:ascii="Amiri" w:hAnsi="Amiri" w:eastAsia="Amiri" w:cs="Amiri"/>
          <w:lang w:bidi="ar-SA"/>
          <w:color w:val="111111"/>
          <w:sz w:val="28"/>
          <w:szCs w:val="28"/>
          <w:rtl/>
        </w:rPr>
        <w:t xml:space="preserve">قال: فخرّ المختار ساجداً على قربوس سرجه وكاد أن يطير من السّرج فرحاً وسروراً، وقال: الحمد للَّه، بشّرك اللَّه يا بشر بخير.</w:t>
      </w:r>
    </w:p>
    <w:p>
      <w:pPr>
        <w:pStyle w:val="BookText"/>
      </w:pPr>
      <w:r>
        <w:rPr>
          <w:rFonts w:ascii="Amiri" w:hAnsi="Amiri" w:eastAsia="Amiri" w:cs="Amiri"/>
          <w:lang w:bidi="ar-SA"/>
          <w:color w:val="111111"/>
          <w:sz w:val="28"/>
          <w:szCs w:val="28"/>
          <w:rtl/>
        </w:rPr>
        <w:t xml:space="preserve">فلمّا انصرفنا، وصار إلى باب داري، قلت: إنّ رأي الأمير أن يكرّمني بنزوله عندي ويشرِّفني بأكله طعامي؟ فقال: سبحان اللَّه وله الحمد، تحدّثني بما حدّثتني به عن عليّ ابن الحسين عليهما السلام وتسألني الغداء، لا واللَّه يا بشر ما هذا يوم أكل وشرب، هذا يوم صوم وذكر.</w:t>
      </w:r>
    </w:p>
    <w:p>
      <w:pPr>
        <w:pStyle w:val="BookText"/>
      </w:pPr>
      <w:r>
        <w:rPr>
          <w:rFonts w:ascii="Amiri" w:hAnsi="Amiri" w:eastAsia="Amiri" w:cs="Amiri"/>
          <w:lang w:bidi="ar-SA"/>
          <w:color w:val="111111"/>
          <w:sz w:val="28"/>
          <w:szCs w:val="28"/>
          <w:rtl/>
        </w:rPr>
        <w:t xml:space="preserve">الشّجري، الأمالي، 1/ 188- 189</w:t>
      </w:r>
    </w:p>
    <w:p>
      <w:pPr>
        <w:pStyle w:val="BookText"/>
      </w:pPr>
      <w:r>
        <w:rPr>
          <w:rFonts w:ascii="Amiri" w:hAnsi="Amiri" w:eastAsia="Amiri" w:cs="Amiri"/>
          <w:lang w:bidi="ar-SA"/>
          <w:color w:val="111111"/>
          <w:sz w:val="28"/>
          <w:szCs w:val="28"/>
          <w:rtl/>
        </w:rPr>
        <w:t xml:space="preserve">المنهال بن عمرو في خبر قال: حججت، فلقيت عليّ بن الحسين عليه السلام فقال: ما فعل حرملة بن كاهل؟ قلت: تركته حيّاً بالكوفة. فرفع يديه ثمّ قال: اللّهمّ أذقه حرّ الحديد، اللّهمّ أذقه حرّ النّار.</w:t>
      </w:r>
    </w:p>
    <w:p>
      <w:pPr>
        <w:pStyle w:val="BookText"/>
      </w:pPr>
      <w:r>
        <w:rPr>
          <w:rFonts w:ascii="Amiri" w:hAnsi="Amiri" w:eastAsia="Amiri" w:cs="Amiri"/>
          <w:lang w:bidi="ar-SA"/>
          <w:color w:val="111111"/>
          <w:sz w:val="28"/>
          <w:szCs w:val="28"/>
          <w:rtl/>
        </w:rPr>
        <w:t xml:space="preserve">فتوجّهت نحو المختار، فإذا بقوم يركضون ويقولون: البشارة أ يّها الأمير، قد أخذ حرملة، وقد كان توارى عنه.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بقطع يديه ورجليه وحرقه بالنّار.</w:t>
      </w:r>
    </w:p>
    <w:p>
      <w:pPr>
        <w:pStyle w:val="BookText"/>
      </w:pPr>
      <w:r>
        <w:rPr>
          <w:rFonts w:ascii="Amiri" w:hAnsi="Amiri" w:eastAsia="Amiri" w:cs="Amiri"/>
          <w:lang w:bidi="ar-SA"/>
          <w:color w:val="111111"/>
          <w:sz w:val="28"/>
          <w:szCs w:val="28"/>
          <w:rtl/>
        </w:rPr>
        <w:t xml:space="preserve">ابن شهرآشوب، المناقب، 4/ 133/ عنه: المجلسي، البحار، 46/ 52؛ البهبهاني، الدّمعة السّاكبة، 6/ 50</w:t>
      </w:r>
    </w:p>
    <w:p>
      <w:pPr>
        <w:pStyle w:val="BookText"/>
      </w:pPr>
      <w:r>
        <w:rPr>
          <w:rFonts w:ascii="Amiri" w:hAnsi="Amiri" w:eastAsia="Amiri" w:cs="Amiri"/>
          <w:lang w:bidi="ar-SA"/>
          <w:color w:val="111111"/>
          <w:sz w:val="28"/>
          <w:szCs w:val="28"/>
          <w:rtl/>
        </w:rPr>
        <w:t xml:space="preserve">وطلب آخر من بني أسد- يقال له حرملة بن الكاهن </w:t>
      </w:r>
      <w:r>
        <w:rPr>
          <w:rStyle w:val="FootnoteReference"/>
        </w:rPr>
        <w:footnoteReference w:id="5272"/>
      </w:r>
      <w:r>
        <w:rPr>
          <w:rFonts w:ascii="Amiri" w:hAnsi="Amiri" w:eastAsia="Amiri" w:cs="Amiri"/>
          <w:lang w:bidi="ar-SA"/>
          <w:color w:val="111111"/>
          <w:sz w:val="28"/>
          <w:szCs w:val="28"/>
          <w:rtl/>
        </w:rPr>
        <w:t xml:space="preserve">- كان قد قتل رجلًا من أهل الحسين، ففاته. </w:t>
      </w:r>
      <w:r>
        <w:rPr>
          <w:rStyle w:val="FootnoteReference"/>
        </w:rPr>
        <w:footnoteReference w:id="5273"/>
      </w:r>
    </w:p>
    <w:p>
      <w:pPr>
        <w:pStyle w:val="BookText"/>
      </w:pPr>
      <w:r>
        <w:rPr>
          <w:rFonts w:ascii="Amiri" w:hAnsi="Amiri" w:eastAsia="Amiri" w:cs="Amiri"/>
          <w:lang w:bidi="ar-SA"/>
          <w:color w:val="111111"/>
          <w:sz w:val="28"/>
          <w:szCs w:val="28"/>
          <w:rtl/>
        </w:rPr>
        <w:t xml:space="preserve">خليلى، ترجمه كامل، 6/ 105</w:t>
      </w:r>
    </w:p>
    <w:p>
      <w:pPr>
        <w:pStyle w:val="BookText"/>
      </w:pPr>
      <w:r>
        <w:rPr>
          <w:rFonts w:ascii="Amiri" w:hAnsi="Amiri" w:eastAsia="Amiri" w:cs="Amiri"/>
          <w:lang w:bidi="ar-SA"/>
          <w:color w:val="111111"/>
          <w:sz w:val="28"/>
          <w:szCs w:val="28"/>
          <w:rtl/>
        </w:rPr>
        <w:t xml:space="preserve">ابن الأثير، الكامل، 3/ 371/ عنه: القمّي، نفس المهموم،/ 600</w:t>
      </w:r>
    </w:p>
    <w:p>
      <w:pPr>
        <w:pStyle w:val="BookText"/>
      </w:pPr>
      <w:r>
        <w:rPr>
          <w:rFonts w:ascii="Amiri" w:hAnsi="Amiri" w:eastAsia="Amiri" w:cs="Amiri"/>
          <w:lang w:bidi="ar-SA"/>
          <w:color w:val="111111"/>
          <w:sz w:val="28"/>
          <w:szCs w:val="28"/>
          <w:rtl/>
        </w:rPr>
        <w:t xml:space="preserve">حدّث </w:t>
      </w:r>
      <w:r>
        <w:rPr>
          <w:rStyle w:val="FootnoteReference"/>
        </w:rPr>
        <w:footnoteReference w:id="5274"/>
      </w:r>
      <w:r>
        <w:rPr>
          <w:rFonts w:ascii="IRNazanin" w:hAnsi="IRNazanin" w:eastAsia="IRNazanin" w:cs="IRNazanin"/>
          <w:lang w:bidi="fa-IR"/>
          <w:color w:val="111111"/>
          <w:sz w:val="28"/>
          <w:szCs w:val="28"/>
          <w:rtl/>
        </w:rPr>
        <w:t xml:space="preserve">المنهال بن عمرو </w:t>
      </w:r>
      <w:r>
        <w:rPr>
          <w:rStyle w:val="FootnoteReference"/>
        </w:rPr>
        <w:footnoteReference w:id="5275"/>
      </w:r>
      <w:r>
        <w:rPr>
          <w:rFonts w:ascii="Amiri" w:hAnsi="Amiri" w:eastAsia="Amiri" w:cs="Amiri"/>
          <w:lang w:bidi="ar-SA"/>
          <w:color w:val="111111"/>
          <w:sz w:val="28"/>
          <w:szCs w:val="28"/>
          <w:rtl/>
        </w:rPr>
        <w:t xml:space="preserve">قال: دخلت على زين العابدين عليه السلام اودِّعه وأنا أريد الانصراف من مكّة، فقال: يا منهال، ما فعل حرملة بن كاهل؟ </w:t>
      </w:r>
      <w:r>
        <w:rPr>
          <w:rStyle w:val="FootnoteReference"/>
        </w:rPr>
        <w:footnoteReference w:id="5276"/>
      </w:r>
      <w:r>
        <w:rPr>
          <w:rFonts w:ascii="Amiri" w:hAnsi="Amiri" w:eastAsia="Amiri" w:cs="Amiri"/>
          <w:lang w:bidi="ar-SA"/>
          <w:color w:val="111111"/>
          <w:sz w:val="28"/>
          <w:szCs w:val="28"/>
          <w:rtl/>
        </w:rPr>
        <w:t xml:space="preserve">وكان معي بشر بن غالب الأسديّ </w:t>
      </w:r>
      <w:r>
        <w:rPr>
          <w:rStyle w:val="FootnoteReference"/>
        </w:rPr>
        <w:footnoteReference w:id="5277"/>
      </w:r>
      <w:r>
        <w:rPr>
          <w:rFonts w:ascii="IRNazanin" w:hAnsi="IRNazanin" w:eastAsia="IRNazanin" w:cs="IRNazanin"/>
          <w:lang w:bidi="fa-IR"/>
          <w:color w:val="111111"/>
          <w:sz w:val="28"/>
          <w:szCs w:val="28"/>
          <w:rtl/>
        </w:rPr>
        <w:t xml:space="preserve">، </w:t>
      </w:r>
      <w:r>
        <w:rPr>
          <w:rStyle w:val="FootnoteReference"/>
        </w:rPr>
        <w:footnoteReference w:id="5278"/>
      </w:r>
      <w:r>
        <w:rPr>
          <w:rFonts w:ascii="Amiri" w:hAnsi="Amiri" w:eastAsia="Amiri" w:cs="Amiri"/>
          <w:lang w:bidi="ar-SA"/>
          <w:color w:val="111111"/>
          <w:sz w:val="28"/>
          <w:szCs w:val="28"/>
          <w:rtl/>
        </w:rPr>
        <w:t xml:space="preserve">فقلت: هو حيّ 7 5 بالكوفة. فرفع يديه </w:t>
      </w:r>
      <w:r>
        <w:rPr>
          <w:rStyle w:val="FootnoteReference"/>
        </w:rPr>
        <w:footnoteReference w:id="5279"/>
      </w:r>
      <w:r>
        <w:rPr>
          <w:rFonts w:ascii="IRNazanin" w:hAnsi="IRNazanin" w:eastAsia="IRNazanin" w:cs="IRNazanin"/>
          <w:lang w:bidi="fa-IR"/>
          <w:color w:val="111111"/>
          <w:sz w:val="28"/>
          <w:szCs w:val="28"/>
          <w:rtl/>
        </w:rPr>
        <w:t xml:space="preserve">، وقال: </w:t>
      </w:r>
      <w:r>
        <w:rPr>
          <w:rStyle w:val="FootnoteReference"/>
        </w:rPr>
        <w:footnoteReference w:id="5280"/>
      </w:r>
      <w:r>
        <w:rPr>
          <w:rFonts w:ascii="Amiri" w:hAnsi="Amiri" w:eastAsia="Amiri" w:cs="Amiri"/>
          <w:lang w:bidi="ar-SA"/>
          <w:color w:val="111111"/>
          <w:sz w:val="28"/>
          <w:szCs w:val="28"/>
          <w:rtl/>
        </w:rPr>
        <w:t xml:space="preserve">اللّهمّ أذقه حرّ الحديد، </w:t>
      </w:r>
      <w:r>
        <w:rPr>
          <w:rStyle w:val="FootnoteReference"/>
        </w:rPr>
        <w:footnoteReference w:id="5281"/>
      </w:r>
      <w:r>
        <w:rPr>
          <w:rFonts w:ascii="Amiri" w:hAnsi="Amiri" w:eastAsia="Amiri" w:cs="Amiri"/>
          <w:lang w:bidi="ar-SA"/>
          <w:color w:val="111111"/>
          <w:sz w:val="28"/>
          <w:szCs w:val="28"/>
          <w:rtl/>
        </w:rPr>
        <w:t xml:space="preserve">اللّهمّ أذقه حرّ الحديد </w:t>
      </w:r>
      <w:r>
        <w:rPr>
          <w:rStyle w:val="FootnoteReference"/>
        </w:rPr>
        <w:footnoteReference w:id="5282"/>
      </w:r>
      <w:r>
        <w:rPr>
          <w:rFonts w:ascii="Amiri" w:hAnsi="Amiri" w:eastAsia="Amiri" w:cs="Amiri"/>
          <w:lang w:bidi="ar-SA"/>
          <w:color w:val="111111"/>
          <w:sz w:val="28"/>
          <w:szCs w:val="28"/>
          <w:rtl/>
        </w:rPr>
        <w:t xml:space="preserve">، اللّهمّ أذقه حرّ النّار </w:t>
      </w:r>
      <w:r>
        <w:rPr>
          <w:rStyle w:val="FootnoteReference"/>
        </w:rPr>
        <w:footnoteReference w:id="5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المنهال: وقدمت </w:t>
      </w:r>
      <w:r>
        <w:rPr>
          <w:rStyle w:val="FootnoteReference"/>
        </w:rPr>
        <w:footnoteReference w:id="5284"/>
      </w:r>
      <w:r>
        <w:rPr>
          <w:rFonts w:ascii="Amiri" w:hAnsi="Amiri" w:eastAsia="Amiri" w:cs="Amiri"/>
          <w:lang w:bidi="ar-SA"/>
          <w:color w:val="111111"/>
          <w:sz w:val="28"/>
          <w:szCs w:val="28"/>
          <w:rtl/>
        </w:rPr>
        <w:t xml:space="preserve">إلى الكوفة </w:t>
      </w:r>
      <w:r>
        <w:rPr>
          <w:rStyle w:val="FootnoteReference"/>
        </w:rPr>
        <w:footnoteReference w:id="5285"/>
      </w:r>
      <w:r>
        <w:rPr>
          <w:rFonts w:ascii="IRNazanin" w:hAnsi="IRNazanin" w:eastAsia="IRNazanin" w:cs="IRNazanin"/>
          <w:lang w:bidi="fa-IR"/>
          <w:color w:val="111111"/>
          <w:sz w:val="28"/>
          <w:szCs w:val="28"/>
          <w:rtl/>
        </w:rPr>
        <w:t xml:space="preserve">و </w:t>
      </w:r>
      <w:r>
        <w:rPr>
          <w:rStyle w:val="FootnoteReference"/>
        </w:rPr>
        <w:footnoteReference w:id="5286"/>
      </w:r>
      <w:r>
        <w:rPr>
          <w:rFonts w:ascii="IRNazanin" w:hAnsi="IRNazanin" w:eastAsia="IRNazanin" w:cs="IRNazanin"/>
          <w:lang w:bidi="fa-IR"/>
          <w:color w:val="111111"/>
          <w:sz w:val="28"/>
          <w:szCs w:val="28"/>
          <w:rtl/>
        </w:rPr>
        <w:t xml:space="preserve">المختار بها </w:t>
      </w:r>
      <w:r>
        <w:rPr>
          <w:rStyle w:val="FootnoteReference"/>
        </w:rPr>
        <w:footnoteReference w:id="5287"/>
      </w:r>
      <w:r>
        <w:rPr>
          <w:rFonts w:ascii="Amiri" w:hAnsi="Amiri" w:eastAsia="Amiri" w:cs="Amiri"/>
          <w:lang w:bidi="ar-SA"/>
          <w:color w:val="111111"/>
          <w:sz w:val="28"/>
          <w:szCs w:val="28"/>
          <w:rtl/>
        </w:rPr>
        <w:t xml:space="preserve">، فركبت إليه، فلقيته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خارجاً </w:t>
      </w:r>
      <w:r>
        <w:rPr>
          <w:rStyle w:val="FootnoteReference"/>
        </w:rPr>
        <w:footnoteReference w:id="5288"/>
      </w:r>
      <w:r>
        <w:rPr>
          <w:rFonts w:ascii="Amiri" w:hAnsi="Amiri" w:eastAsia="Amiri" w:cs="Amiri"/>
          <w:lang w:bidi="ar-SA"/>
          <w:color w:val="111111"/>
          <w:sz w:val="28"/>
          <w:szCs w:val="28"/>
          <w:rtl/>
        </w:rPr>
        <w:t xml:space="preserve">من داره، فقال: يا منهال، </w:t>
      </w:r>
      <w:r>
        <w:rPr>
          <w:rStyle w:val="FootnoteReference"/>
        </w:rPr>
        <w:footnoteReference w:id="5289"/>
      </w:r>
      <w:r>
        <w:rPr>
          <w:rFonts w:ascii="Amiri" w:hAnsi="Amiri" w:eastAsia="Amiri" w:cs="Amiri"/>
          <w:lang w:bidi="ar-SA"/>
          <w:color w:val="111111"/>
          <w:sz w:val="28"/>
          <w:szCs w:val="28"/>
          <w:rtl/>
        </w:rPr>
        <w:t xml:space="preserve">ألم تشركنا </w:t>
      </w:r>
      <w:r>
        <w:rPr>
          <w:rStyle w:val="FootnoteReference"/>
        </w:rPr>
        <w:footnoteReference w:id="5290"/>
      </w:r>
      <w:r>
        <w:rPr>
          <w:rFonts w:ascii="Amiri" w:hAnsi="Amiri" w:eastAsia="Amiri" w:cs="Amiri"/>
          <w:lang w:bidi="ar-SA"/>
          <w:color w:val="111111"/>
          <w:sz w:val="28"/>
          <w:szCs w:val="28"/>
          <w:rtl/>
        </w:rPr>
        <w:t xml:space="preserve">في ولايتنا هذه؟</w:t>
      </w:r>
    </w:p>
    <w:p>
      <w:pPr>
        <w:pStyle w:val="BookText"/>
      </w:pPr>
      <w:r>
        <w:rPr>
          <w:rFonts w:ascii="Amiri" w:hAnsi="Amiri" w:eastAsia="Amiri" w:cs="Amiri"/>
          <w:lang w:bidi="ar-SA"/>
          <w:color w:val="111111"/>
          <w:sz w:val="28"/>
          <w:szCs w:val="28"/>
          <w:rtl/>
        </w:rPr>
        <w:t xml:space="preserve">فعرّفته أ نّي كنت بمكّة، فمشى حتّى أتى الكناس، ووقف كأ نّه ينتظر شيئاً، فلم يلبث أن جاء قوم، فقالوا: أبشر أ يّها الأمير، فقد اخذ حرملة.</w:t>
      </w:r>
    </w:p>
    <w:p>
      <w:pPr>
        <w:pStyle w:val="BookText"/>
      </w:pPr>
      <w:r>
        <w:rPr>
          <w:rFonts w:ascii="Amiri" w:hAnsi="Amiri" w:eastAsia="Amiri" w:cs="Amiri"/>
          <w:lang w:bidi="ar-SA"/>
          <w:color w:val="111111"/>
          <w:sz w:val="28"/>
          <w:szCs w:val="28"/>
          <w:rtl/>
        </w:rPr>
        <w:t xml:space="preserve">فجي ء به، فقال: لعنك اللَّه، الحمد للَّه الّذي أمكنني منك، الجزّار، الجزّار. فاتي بجزّار، فأمره بقطع يديه ورجليه، </w:t>
      </w:r>
      <w:r>
        <w:rPr>
          <w:rStyle w:val="FootnoteReference"/>
        </w:rPr>
        <w:footnoteReference w:id="5291"/>
      </w:r>
      <w:r>
        <w:rPr>
          <w:rFonts w:ascii="Amiri" w:hAnsi="Amiri" w:eastAsia="Amiri" w:cs="Amiri"/>
          <w:lang w:bidi="ar-SA"/>
          <w:color w:val="111111"/>
          <w:sz w:val="28"/>
          <w:szCs w:val="28"/>
          <w:rtl/>
        </w:rPr>
        <w:t xml:space="preserve">ثمّ قال: النّار النّار. فاتي بنار وقصب، فاحرق. </w:t>
      </w:r>
      <w:r>
        <w:rPr>
          <w:rStyle w:val="FootnoteReference"/>
        </w:rPr>
        <w:footnoteReference w:id="5292"/>
      </w:r>
    </w:p>
    <w:p>
      <w:pPr>
        <w:pStyle w:val="BookText"/>
      </w:pPr>
      <w:r>
        <w:rPr>
          <w:rFonts w:ascii="Amiri" w:hAnsi="Amiri" w:eastAsia="Amiri" w:cs="Amiri"/>
          <w:lang w:bidi="ar-SA"/>
          <w:color w:val="111111"/>
          <w:sz w:val="28"/>
          <w:szCs w:val="28"/>
          <w:rtl/>
        </w:rPr>
        <w:t xml:space="preserve">فقلت: سبحان اللَّه! </w:t>
      </w:r>
      <w:r>
        <w:rPr>
          <w:rStyle w:val="FootnoteReference"/>
        </w:rPr>
        <w:footnoteReference w:id="5293"/>
      </w:r>
      <w:r>
        <w:rPr>
          <w:rFonts w:ascii="Amiri" w:hAnsi="Amiri" w:eastAsia="Amiri" w:cs="Amiri"/>
          <w:lang w:bidi="ar-SA"/>
          <w:color w:val="111111"/>
          <w:sz w:val="28"/>
          <w:szCs w:val="28"/>
          <w:rtl/>
        </w:rPr>
        <w:t xml:space="preserve">سبحان اللَّه! </w:t>
      </w:r>
      <w:r>
        <w:rPr>
          <w:rStyle w:val="FootnoteReference"/>
        </w:rPr>
        <w:footnoteReference w:id="5294"/>
      </w:r>
    </w:p>
    <w:p>
      <w:pPr>
        <w:pStyle w:val="BookText"/>
      </w:pPr>
      <w:r>
        <w:rPr>
          <w:rFonts w:ascii="Amiri" w:hAnsi="Amiri" w:eastAsia="Amiri" w:cs="Amiri"/>
          <w:lang w:bidi="ar-SA"/>
          <w:color w:val="111111"/>
          <w:sz w:val="28"/>
          <w:szCs w:val="28"/>
          <w:rtl/>
        </w:rPr>
        <w:t xml:space="preserve">فقال: إنّ التّسبيح لحسن، لِمَ سبّحت؟</w:t>
      </w:r>
    </w:p>
    <w:p>
      <w:pPr>
        <w:pStyle w:val="BookText"/>
      </w:pPr>
      <w:r>
        <w:rPr>
          <w:rFonts w:ascii="IRNazanin" w:hAnsi="IRNazanin" w:eastAsia="IRNazanin" w:cs="IRNazanin"/>
          <w:lang w:bidi="fa-IR"/>
          <w:color w:val="111111"/>
          <w:sz w:val="28"/>
          <w:szCs w:val="28"/>
          <w:rtl/>
        </w:rPr>
        <w:t xml:space="preserve">فأخبرته </w:t>
      </w:r>
      <w:r>
        <w:rPr>
          <w:rStyle w:val="FootnoteReference"/>
        </w:rPr>
        <w:footnoteReference w:id="5295"/>
      </w:r>
      <w:r>
        <w:rPr>
          <w:rFonts w:ascii="IRNazanin" w:hAnsi="IRNazanin" w:eastAsia="IRNazanin" w:cs="IRNazanin"/>
          <w:lang w:bidi="fa-IR"/>
          <w:color w:val="111111"/>
          <w:sz w:val="28"/>
          <w:szCs w:val="28"/>
          <w:rtl/>
        </w:rPr>
        <w:t xml:space="preserve">بدعاء </w:t>
      </w:r>
      <w:r>
        <w:rPr>
          <w:rStyle w:val="FootnoteReference"/>
        </w:rPr>
        <w:footnoteReference w:id="5296"/>
      </w:r>
      <w:r>
        <w:rPr>
          <w:rFonts w:ascii="Amiri" w:hAnsi="Amiri" w:eastAsia="Amiri" w:cs="Amiri"/>
          <w:lang w:bidi="ar-SA"/>
          <w:color w:val="111111"/>
          <w:sz w:val="28"/>
          <w:szCs w:val="28"/>
          <w:rtl/>
        </w:rPr>
        <w:t xml:space="preserve">زين العابدين عليه السلام </w:t>
      </w:r>
      <w:r>
        <w:rPr>
          <w:rStyle w:val="FootnoteReference"/>
        </w:rPr>
        <w:footnoteReference w:id="5297"/>
      </w:r>
      <w:r>
        <w:rPr>
          <w:rFonts w:ascii="Amiri" w:hAnsi="Amiri" w:eastAsia="Amiri" w:cs="Amiri"/>
          <w:lang w:bidi="ar-SA"/>
          <w:color w:val="111111"/>
          <w:sz w:val="28"/>
          <w:szCs w:val="28"/>
          <w:rtl/>
        </w:rPr>
        <w:t xml:space="preserve">، فنزل عن دابّته، وصلّى ركعتين، وأطال السّجود، ثمّ ركب </w:t>
      </w:r>
      <w:r>
        <w:rPr>
          <w:rStyle w:val="FootnoteReference"/>
        </w:rPr>
        <w:footnoteReference w:id="5298"/>
      </w:r>
      <w:r>
        <w:rPr>
          <w:rFonts w:ascii="IRNazanin" w:hAnsi="IRNazanin" w:eastAsia="IRNazanin" w:cs="IRNazanin"/>
          <w:lang w:bidi="fa-IR"/>
          <w:color w:val="111111"/>
          <w:sz w:val="28"/>
          <w:szCs w:val="28"/>
          <w:rtl/>
        </w:rPr>
        <w:t xml:space="preserve">و </w:t>
      </w:r>
      <w:r>
        <w:rPr>
          <w:rStyle w:val="FootnoteReference"/>
        </w:rPr>
        <w:footnoteReference w:id="5299"/>
      </w:r>
      <w:r>
        <w:rPr>
          <w:rFonts w:ascii="Amiri" w:hAnsi="Amiri" w:eastAsia="Amiri" w:cs="Amiri"/>
          <w:lang w:bidi="ar-SA"/>
          <w:color w:val="111111"/>
          <w:sz w:val="28"/>
          <w:szCs w:val="28"/>
          <w:rtl/>
        </w:rPr>
        <w:t xml:space="preserve">سار، فحاذى داري، فعزمت عليه بالنّزول والتّحرّم بطعامي، فقال </w:t>
      </w:r>
      <w:r>
        <w:rPr>
          <w:rStyle w:val="FootnoteReference"/>
        </w:rPr>
        <w:footnoteReference w:id="5300"/>
      </w:r>
      <w:r>
        <w:rPr>
          <w:rFonts w:ascii="Amiri" w:hAnsi="Amiri" w:eastAsia="Amiri" w:cs="Amiri"/>
          <w:lang w:bidi="ar-SA"/>
          <w:color w:val="111111"/>
          <w:sz w:val="28"/>
          <w:szCs w:val="28"/>
          <w:rtl/>
        </w:rPr>
        <w:t xml:space="preserve">: إنّ عليّ بن الحسين عليهما السلام دعا </w:t>
      </w:r>
      <w:r>
        <w:rPr>
          <w:rStyle w:val="FootnoteReference"/>
        </w:rPr>
        <w:footnoteReference w:id="5301"/>
      </w:r>
      <w:r>
        <w:rPr>
          <w:rFonts w:ascii="Amiri" w:hAnsi="Amiri" w:eastAsia="Amiri" w:cs="Amiri"/>
          <w:lang w:bidi="ar-SA"/>
          <w:color w:val="111111"/>
          <w:sz w:val="28"/>
          <w:szCs w:val="28"/>
          <w:rtl/>
        </w:rPr>
        <w:t xml:space="preserve">بدعوات، فأجابها اللَّه </w:t>
      </w:r>
      <w:r>
        <w:rPr>
          <w:rStyle w:val="FootnoteReference"/>
        </w:rPr>
        <w:footnoteReference w:id="5302"/>
      </w:r>
      <w:r>
        <w:rPr>
          <w:rFonts w:ascii="Amiri" w:hAnsi="Amiri" w:eastAsia="Amiri" w:cs="Amiri"/>
          <w:lang w:bidi="ar-SA"/>
          <w:color w:val="111111"/>
          <w:sz w:val="28"/>
          <w:szCs w:val="28"/>
          <w:rtl/>
        </w:rPr>
        <w:t xml:space="preserve">على يدي، ثمّ تدعوني إلى الطّعام؟ هذا يوم صوم شكراً للَّه تعالى.</w:t>
      </w:r>
    </w:p>
    <w:p>
      <w:pPr>
        <w:pStyle w:val="BookText"/>
      </w:pPr>
      <w:r>
        <w:rPr>
          <w:rFonts w:ascii="IRNazanin" w:hAnsi="IRNazanin" w:eastAsia="IRNazanin" w:cs="IRNazanin"/>
          <w:lang w:bidi="fa-IR"/>
          <w:color w:val="111111"/>
          <w:sz w:val="28"/>
          <w:szCs w:val="28"/>
          <w:rtl/>
        </w:rPr>
        <w:t xml:space="preserve">فقلت: أدام </w:t>
      </w:r>
      <w:r>
        <w:rPr>
          <w:rStyle w:val="FootnoteReference"/>
        </w:rPr>
        <w:footnoteReference w:id="5303"/>
      </w:r>
      <w:r>
        <w:rPr>
          <w:rFonts w:ascii="Amiri" w:hAnsi="Amiri" w:eastAsia="Amiri" w:cs="Amiri"/>
          <w:lang w:bidi="ar-SA"/>
          <w:color w:val="111111"/>
          <w:sz w:val="28"/>
          <w:szCs w:val="28"/>
          <w:rtl/>
        </w:rPr>
        <w:t xml:space="preserve">اللَّه توفيقك.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120- 122/ عنه: المجلسي، البحار، 45/ 375- 376؛ البحراني، العوالم، 17/ 696؛ مثله المازندراني، معالي السّبطين </w:t>
      </w:r>
      <w:r>
        <w:rPr>
          <w:rStyle w:val="FootnoteReference"/>
        </w:rPr>
        <w:footnoteReference w:id="5304"/>
      </w:r>
      <w:r>
        <w:rPr>
          <w:rFonts w:ascii="Amiri" w:hAnsi="Amiri" w:eastAsia="Amiri" w:cs="Amiri"/>
          <w:lang w:bidi="ar-SA"/>
          <w:color w:val="111111"/>
          <w:sz w:val="28"/>
          <w:szCs w:val="28"/>
          <w:rtl/>
        </w:rPr>
        <w:t xml:space="preserve">، 2/ 251؛ الأمين، أصدق الأخبار، ط 1/ 70- 71، ط 2/ 84- 85</w:t>
      </w:r>
    </w:p>
    <w:p>
      <w:pPr>
        <w:pStyle w:val="BookText"/>
      </w:pPr>
      <w:r>
        <w:rPr>
          <w:rFonts w:ascii="Amiri" w:hAnsi="Amiri" w:eastAsia="Amiri" w:cs="Amiri"/>
          <w:lang w:bidi="ar-SA"/>
          <w:color w:val="111111"/>
          <w:sz w:val="28"/>
          <w:szCs w:val="28"/>
          <w:rtl/>
        </w:rPr>
        <w:t xml:space="preserve">ووقع إليَّ كتاب دلائل رسول اللَّه صلى الله عليه و آله، تأليف أبي العبّاس عبداللَّه بن جعفر الحميريّ [...]. وعن المنهال بن عمرو، قال: حججت فدخلت على عليّ بن الحسين، فقال لي:</w:t>
      </w:r>
    </w:p>
    <w:p>
      <w:pPr>
        <w:pStyle w:val="BookText"/>
      </w:pPr>
      <w:r>
        <w:rPr>
          <w:rFonts w:ascii="Amiri" w:hAnsi="Amiri" w:eastAsia="Amiri" w:cs="Amiri"/>
          <w:lang w:bidi="ar-SA"/>
          <w:color w:val="111111"/>
          <w:sz w:val="28"/>
          <w:szCs w:val="28"/>
          <w:rtl/>
        </w:rPr>
        <w:t xml:space="preserve">يا منهال! ما فعل حرملة بن كاهل الأسديّ؟ قلت: تركته حيّاً بالكوفة. قال: فرفع يديه، ثمّ قال: اللّهمّ أذقه حرّ الحديد، اللّهمّ أذقه حرّ النّار.</w:t>
      </w:r>
    </w:p>
    <w:p>
      <w:pPr>
        <w:pStyle w:val="BookText"/>
      </w:pPr>
      <w:r>
        <w:rPr>
          <w:rFonts w:ascii="Amiri" w:hAnsi="Amiri" w:eastAsia="Amiri" w:cs="Amiri"/>
          <w:lang w:bidi="ar-SA"/>
          <w:color w:val="111111"/>
          <w:sz w:val="28"/>
          <w:szCs w:val="28"/>
          <w:rtl/>
        </w:rPr>
        <w:t xml:space="preserve">قال: فانصرفت إلى الكوفة، وقد خرج بها المختار بن أبي عبيدة </w:t>
      </w:r>
      <w:r>
        <w:rPr>
          <w:rStyle w:val="FootnoteReference"/>
        </w:rPr>
        <w:footnoteReference w:id="5305"/>
      </w:r>
      <w:r>
        <w:rPr>
          <w:rFonts w:ascii="Amiri" w:hAnsi="Amiri" w:eastAsia="Amiri" w:cs="Amiri"/>
          <w:lang w:bidi="ar-SA"/>
          <w:color w:val="111111"/>
          <w:sz w:val="28"/>
          <w:szCs w:val="28"/>
          <w:rtl/>
        </w:rPr>
        <w:t xml:space="preserve">، وكان لي صديقاً، فركبت لأسلّم عليه، فوجدته قد دعا بدابّته، فركبها </w:t>
      </w:r>
      <w:r>
        <w:rPr>
          <w:rStyle w:val="FootnoteReference"/>
        </w:rPr>
        <w:footnoteReference w:id="5306"/>
      </w:r>
      <w:r>
        <w:rPr>
          <w:rFonts w:ascii="Amiri" w:hAnsi="Amiri" w:eastAsia="Amiri" w:cs="Amiri"/>
          <w:lang w:bidi="ar-SA"/>
          <w:color w:val="111111"/>
          <w:sz w:val="28"/>
          <w:szCs w:val="28"/>
          <w:rtl/>
        </w:rPr>
        <w:t xml:space="preserve">وركبت معه حتّى أتى الكناسة </w:t>
      </w:r>
      <w:r>
        <w:rPr>
          <w:rStyle w:val="FootnoteReference"/>
        </w:rPr>
        <w:footnoteReference w:id="5307"/>
      </w:r>
      <w:r>
        <w:rPr>
          <w:rFonts w:ascii="Amiri" w:hAnsi="Amiri" w:eastAsia="Amiri" w:cs="Amiri"/>
          <w:lang w:bidi="ar-SA"/>
          <w:color w:val="111111"/>
          <w:sz w:val="28"/>
          <w:szCs w:val="28"/>
          <w:rtl/>
        </w:rPr>
        <w:t xml:space="preserve">، فوقف وقوف منتظر لشي ء، وكان قد وجّه في طلب حرملة بن كاهل، فأحضر، فقال:</w:t>
      </w:r>
    </w:p>
    <w:p>
      <w:pPr>
        <w:pStyle w:val="BookText"/>
      </w:pPr>
      <w:r>
        <w:rPr>
          <w:rFonts w:ascii="Amiri" w:hAnsi="Amiri" w:eastAsia="Amiri" w:cs="Amiri"/>
          <w:lang w:bidi="ar-SA"/>
          <w:color w:val="111111"/>
          <w:sz w:val="28"/>
          <w:szCs w:val="28"/>
          <w:rtl/>
        </w:rPr>
        <w:t xml:space="preserve">الحمد للَّه الّذي مكّنني منك. ثمّ دعا بالجزار، فقال: اقطعوا يديه. فقطعتا، ثمّ قال: اقطعوا رجليه. فقطعتا، ثمّ قال: النّار، النّار، فأتى بطنّ قصب </w:t>
      </w:r>
      <w:r>
        <w:rPr>
          <w:rStyle w:val="FootnoteReference"/>
        </w:rPr>
        <w:footnoteReference w:id="5308"/>
      </w:r>
      <w:r>
        <w:rPr>
          <w:rFonts w:ascii="Amiri" w:hAnsi="Amiri" w:eastAsia="Amiri" w:cs="Amiri"/>
          <w:lang w:bidi="ar-SA"/>
          <w:color w:val="111111"/>
          <w:sz w:val="28"/>
          <w:szCs w:val="28"/>
          <w:rtl/>
        </w:rPr>
        <w:t xml:space="preserve">، ثمّ جُعل فيها، ثمّ ألهب فيه النّار حتّى احترق.</w:t>
      </w:r>
    </w:p>
    <w:p>
      <w:pPr>
        <w:pStyle w:val="BookText"/>
      </w:pPr>
      <w:r>
        <w:rPr>
          <w:rFonts w:ascii="Amiri" w:hAnsi="Amiri" w:eastAsia="Amiri" w:cs="Amiri"/>
          <w:lang w:bidi="ar-SA"/>
          <w:color w:val="111111"/>
          <w:sz w:val="28"/>
          <w:szCs w:val="28"/>
          <w:rtl/>
        </w:rPr>
        <w:t xml:space="preserve">فقلت: سبحان اللَّه، سبحان اللَّه. فالتفت إليَّ المختار فقال: ممّ سبّحت؟ فقلت له: دخلت على عليّ بن الحسين فسألني عن حرملة، فأخبرته </w:t>
      </w:r>
      <w:r>
        <w:rPr>
          <w:rStyle w:val="FootnoteReference"/>
        </w:rPr>
        <w:footnoteReference w:id="5309"/>
      </w:r>
      <w:r>
        <w:rPr>
          <w:rFonts w:ascii="Amiri" w:hAnsi="Amiri" w:eastAsia="Amiri" w:cs="Amiri"/>
          <w:lang w:bidi="ar-SA"/>
          <w:color w:val="111111"/>
          <w:sz w:val="28"/>
          <w:szCs w:val="28"/>
          <w:rtl/>
        </w:rPr>
        <w:t xml:space="preserve">أ نّي تركته بالكوفة حيّاً.</w:t>
      </w:r>
    </w:p>
    <w:p>
      <w:pPr>
        <w:pStyle w:val="BookText"/>
      </w:pPr>
      <w:r>
        <w:rPr>
          <w:rFonts w:ascii="Amiri" w:hAnsi="Amiri" w:eastAsia="Amiri" w:cs="Amiri"/>
          <w:lang w:bidi="ar-SA"/>
          <w:color w:val="111111"/>
          <w:sz w:val="28"/>
          <w:szCs w:val="28"/>
          <w:rtl/>
        </w:rPr>
        <w:t xml:space="preserve">فرفع يديه وقال: اللّهمّ أذقه حرّ الحديد، اللّهمّ أذقه حرّ النّار. فقال المختار: اللَّه اللَّه أسَمعت عليّ بن الحسين يقول هذا؟ قلت: اللَّه اللَّه لقد سمعته يقول هذا. فنزل المختار </w:t>
      </w:r>
      <w:r>
        <w:rPr>
          <w:rStyle w:val="FootnoteReference"/>
        </w:rPr>
        <w:footnoteReference w:id="5310"/>
      </w:r>
      <w:r>
        <w:rPr>
          <w:rFonts w:ascii="IRNazanin" w:hAnsi="IRNazanin" w:eastAsia="IRNazanin" w:cs="IRNazanin"/>
          <w:lang w:bidi="fa-IR"/>
          <w:color w:val="111111"/>
          <w:sz w:val="28"/>
          <w:szCs w:val="28"/>
          <w:rtl/>
        </w:rPr>
        <w:t xml:space="preserve">،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فصلّى ركعتين، ثمّ أطال، ثمّ سجد وأطال، ثمّ رفع رأسه وذهب، ومضيت معه حتّى انتهى إلى باب داري، فقلت له: إن رأيت أن تكرمني بأن تنزل وتتغذّى عندي؟ فقال: يا منهال! تخبرني أنّ عليّ بن الحسين دعا اللَّه بثلاث دعوات، فأجابه اللَّه فيها على يدي؛ ثمّ تسألني الأكل عندك، هذا يوم صوم شكراً للَّه على ما وفّقني له. </w:t>
      </w:r>
      <w:r>
        <w:rPr>
          <w:rStyle w:val="FootnoteReference"/>
        </w:rPr>
        <w:footnoteReference w:id="5311"/>
      </w:r>
    </w:p>
    <w:p>
      <w:pPr>
        <w:pStyle w:val="BookText"/>
      </w:pPr>
      <w:r>
        <w:rPr>
          <w:rFonts w:ascii="IRNazanin" w:hAnsi="IRNazanin" w:eastAsia="IRNazanin" w:cs="IRNazanin"/>
          <w:lang w:bidi="fa-IR"/>
          <w:color w:val="111111"/>
          <w:sz w:val="28"/>
          <w:szCs w:val="28"/>
          <w:rtl/>
        </w:rPr>
        <w:t xml:space="preserve">چون به كوفه بازگشتم، مختار بن ابى عبيده خروج كرده بود، بنابر سابقه اى كه با وى داشتم به ملاقاتش شتافتم، چون به او رسيدم سوار شد و من با او همراهى نمودم. در اثناى راه در موضعى بايستاد و انتظار مى كشيد. ناگاه حرملة «1» را آوردند، مختار گفت: «الحمد للَّه كه خداى تعالى مرا بر تو دست داد.» جلاد را طلبيد و فرمود تا دستها و پاهاى وى را بريدند، آن گاه به افروختن آتش اشارت كرد و خروارى نى حاضر ساخته، حرملة «1» را در ميان آن نهادند و بسوختند، من چون اين حال را مشاهده نمودم، گفتم: «سبحان اللَّه.» مختار پرسيد: «چرا تعجب كردى؟» قصه دعاى على بن الحسين را شرح كردم، مرا سوگند داد كه تو خود اين دعا را از وى شنيدى؟ گفتم: «بلى.» پس مختار فرود آمد، دو ركعت نماز گزارد، بعد از آن درنگ نمود ساعتى و سر به سجده نهاده، مدتى در سجده بود، پس سر برداشت و روان شد و من با او موافقت كردم، گذرش بر در خانه من افتاد، وى را مراعات ضيافت نمودم، گفت: «اى منهال! من را خبر دادى كه خداى تعالى دعاى على بن الحسين را اجابت فرمود، پس مى گويى كه بيا تا چيزى خوريم، امروز روز آن است كه به شكرانه اين توفيق كه يافته ام روزه دارم.»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متن: «خزيمة» مى باشد].</w:t>
      </w:r>
    </w:p>
    <w:p>
      <w:pPr>
        <w:pStyle w:val="BookText"/>
      </w:pPr>
      <w:r>
        <w:rPr>
          <w:rFonts w:ascii="Amiri" w:hAnsi="Amiri" w:eastAsia="Amiri" w:cs="Amiri"/>
          <w:lang w:bidi="ar-SA"/>
          <w:color w:val="111111"/>
          <w:sz w:val="28"/>
          <w:szCs w:val="28"/>
          <w:rtl/>
        </w:rPr>
        <w:t xml:space="preserve">خواندامير، حبيب السير، 2/ 65- 66</w:t>
      </w:r>
    </w:p>
    <w:p>
      <w:pPr>
        <w:pStyle w:val="BookText"/>
      </w:pPr>
      <w:r>
        <w:rPr>
          <w:rFonts w:ascii="IRNazanin" w:hAnsi="IRNazanin" w:eastAsia="IRNazanin" w:cs="IRNazanin"/>
          <w:lang w:bidi="fa-IR"/>
          <w:color w:val="111111"/>
          <w:sz w:val="28"/>
          <w:szCs w:val="28"/>
          <w:rtl/>
        </w:rPr>
        <w:t xml:space="preserve">و يزيد بن مالك و عمران بن خالد و عبداللَّه بن قيس الخولانى و اسحاق بن حيوة و زرعة بن شريك و زيد ابن وقاد و صبيح شامى و حرملة بن كاهل و سنان بن انس نيز از جمله بدبختانى هستند كه در آن اوان به فرمان مختار كشته گشتند.</w:t>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IRNazanin" w:hAnsi="IRNazanin" w:eastAsia="IRNazanin" w:cs="IRNazanin"/>
          <w:lang w:bidi="fa-IR"/>
          <w:color w:val="111111"/>
          <w:sz w:val="28"/>
          <w:szCs w:val="28"/>
          <w:rtl/>
        </w:rPr>
        <w:t xml:space="preserve">شيخ طوسى به سند معتبر از منهال بن عمرو روايت كرده است كه گفت: در بعضى از سنوات بعد از مراجعت از سفر حج، به مدينه وارد شدم وبه خدمت حضرت امام زين العابدين عليه السلام رفتم، حضرت فرمود: «اى منهال! چه شد حرملةبن كاهل اسدى؟»</w:t>
      </w:r>
    </w:p>
    <w:p>
      <w:pPr>
        <w:pStyle w:val="BookText"/>
      </w:pPr>
      <w:r>
        <w:rPr>
          <w:rFonts w:ascii="IRNazanin" w:hAnsi="IRNazanin" w:eastAsia="IRNazanin" w:cs="IRNazanin"/>
          <w:lang w:bidi="fa-IR"/>
          <w:color w:val="111111"/>
          <w:sz w:val="28"/>
          <w:szCs w:val="28"/>
          <w:rtl/>
        </w:rPr>
        <w:t xml:space="preserve">گفتم: «اورا در كوفه زنده گذاشتم.»</w:t>
      </w:r>
    </w:p>
    <w:p>
      <w:pPr>
        <w:pStyle w:val="BookText"/>
      </w:pPr>
      <w:r>
        <w:rPr>
          <w:rFonts w:ascii="IRNazanin" w:hAnsi="IRNazanin" w:eastAsia="IRNazanin" w:cs="IRNazanin"/>
          <w:lang w:bidi="fa-IR"/>
          <w:color w:val="111111"/>
          <w:sz w:val="28"/>
          <w:szCs w:val="28"/>
          <w:rtl/>
        </w:rPr>
        <w:t xml:space="preserve">پس حضرت دست مبارك به دعا برداشت و مكرر فرمود: «خداوندا! به او بچشان گرمى آهن وآتش را.»</w:t>
      </w:r>
    </w:p>
    <w:p>
      <w:pPr>
        <w:pStyle w:val="BookText"/>
      </w:pPr>
      <w:r>
        <w:rPr>
          <w:rFonts w:ascii="IRNazanin" w:hAnsi="IRNazanin" w:eastAsia="IRNazanin" w:cs="IRNazanin"/>
          <w:lang w:bidi="fa-IR"/>
          <w:color w:val="111111"/>
          <w:sz w:val="28"/>
          <w:szCs w:val="28"/>
          <w:rtl/>
        </w:rPr>
        <w:t xml:space="preserve">منهال گفت: چون به كوفه برگشتم، ديدم مختاربن ابى عبيدة ثقفى خروج كرده است و با من صداقت و محبتى داشت. بعد از چند روز كه از ديدن هاى مردم فارغ شدم، به ديدن او رفتم. وقتى رسيدم كه او از خانه بيرون مى آمد، چون نظرش بر من افتاد، گفت: «اى منهال! چرا دير به نزد ما آمدى، ما را مبارك باد نگفتى، و با ما شريك نگرديدى در اين امر؟»</w:t>
      </w:r>
    </w:p>
    <w:p>
      <w:pPr>
        <w:pStyle w:val="BookText"/>
      </w:pPr>
      <w:r>
        <w:rPr>
          <w:rFonts w:ascii="IRNazanin" w:hAnsi="IRNazanin" w:eastAsia="IRNazanin" w:cs="IRNazanin"/>
          <w:lang w:bidi="fa-IR"/>
          <w:color w:val="111111"/>
          <w:sz w:val="28"/>
          <w:szCs w:val="28"/>
          <w:rtl/>
        </w:rPr>
        <w:t xml:space="preserve">گفتم: «ايها الامير! من در اين شهر نبودم و در اين چند روز از سفر حج مراجعت نمودم.»</w:t>
      </w:r>
    </w:p>
    <w:p>
      <w:pPr>
        <w:pStyle w:val="BookText"/>
      </w:pPr>
      <w:r>
        <w:rPr>
          <w:rFonts w:ascii="IRNazanin" w:hAnsi="IRNazanin" w:eastAsia="IRNazanin" w:cs="IRNazanin"/>
          <w:lang w:bidi="fa-IR"/>
          <w:color w:val="111111"/>
          <w:sz w:val="28"/>
          <w:szCs w:val="28"/>
          <w:rtl/>
        </w:rPr>
        <w:t xml:space="preserve">پس با او سخن مى گفتم و مى رفتم تا به كناسه كوفه رسيديم، در آن جا عنان كشيد، ايستاد و چنان يافتم كه انتظارى مى برد، ناگاه ديدم كه جماعتى مى آيند و چون به نزديك او رسيدند، گفتند: «ايها الامير! بشارت باد تورا كه حرملةبن كاهل را گرفتيم.»</w:t>
      </w:r>
    </w:p>
    <w:p>
      <w:pPr>
        <w:pStyle w:val="BookText"/>
      </w:pPr>
      <w:r>
        <w:rPr>
          <w:rFonts w:ascii="IRNazanin" w:hAnsi="IRNazanin" w:eastAsia="IRNazanin" w:cs="IRNazanin"/>
          <w:lang w:bidi="fa-IR"/>
          <w:color w:val="111111"/>
          <w:sz w:val="28"/>
          <w:szCs w:val="28"/>
          <w:rtl/>
        </w:rPr>
        <w:t xml:space="preserve">چون اندك زمانى گذشت، آن ملعون را برآوردند. مختار گفت: «الحمد للَّه كه تو به دست ما آمدى.»</w:t>
      </w:r>
    </w:p>
    <w:p>
      <w:pPr>
        <w:pStyle w:val="BookText"/>
      </w:pPr>
      <w:r>
        <w:rPr>
          <w:rFonts w:ascii="IRNazanin" w:hAnsi="IRNazanin" w:eastAsia="IRNazanin" w:cs="IRNazanin"/>
          <w:lang w:bidi="fa-IR"/>
          <w:color w:val="111111"/>
          <w:sz w:val="28"/>
          <w:szCs w:val="28"/>
          <w:rtl/>
        </w:rPr>
        <w:t xml:space="preserve">پس گفت: «جلادان را بطلبيد.» و حكم كرد دست ها و پاهاى اورا بريدند، فرمود پشته هاى نى آوردند و آتش بر آن ها زدند و امر كرد كه اورا در ميان آتش انداختند. چون آتش در او گرفت، من گفتم: «سبحان اللَّه.»</w:t>
      </w:r>
    </w:p>
    <w:p>
      <w:pPr>
        <w:pStyle w:val="BookText"/>
      </w:pPr>
      <w:r>
        <w:rPr>
          <w:rFonts w:ascii="IRNazanin" w:hAnsi="IRNazanin" w:eastAsia="IRNazanin" w:cs="IRNazanin"/>
          <w:lang w:bidi="fa-IR"/>
          <w:color w:val="111111"/>
          <w:sz w:val="28"/>
          <w:szCs w:val="28"/>
          <w:rtl/>
        </w:rPr>
        <w:t xml:space="preserve">مختار گفت: «تسبيح خدا در همه وقت نيكوست، اما در اين وقت چرا تسبيح گفتى؟»</w:t>
      </w:r>
    </w:p>
    <w:p>
      <w:pPr>
        <w:pStyle w:val="BookText"/>
      </w:pPr>
      <w:r>
        <w:rPr>
          <w:rFonts w:ascii="IRNazanin" w:hAnsi="IRNazanin" w:eastAsia="IRNazanin" w:cs="IRNazanin"/>
          <w:lang w:bidi="fa-IR"/>
          <w:color w:val="111111"/>
          <w:sz w:val="28"/>
          <w:szCs w:val="28"/>
          <w:rtl/>
        </w:rPr>
        <w:t xml:space="preserve">گفتم: «تسبيح من براى آن بود كه در اين سفر به خدمت حضرت امام زين العابدين عليه السلام رسيدم و احوال اين ملعون را از من پرسيد، چون گفتم كه اورا زنده گذاشتم، دست به دعا برداشت و نفرينى كرد اورا كه حق تعالى حرارت آهن و حرارت آتش را به او بچشاند و امروز اثر استجابت دعاى آن حضرت را مشاهده كردم.»</w:t>
      </w:r>
    </w:p>
    <w:p>
      <w:pPr>
        <w:pStyle w:val="BookText"/>
      </w:pPr>
      <w:r>
        <w:rPr>
          <w:rFonts w:ascii="IRNazanin" w:hAnsi="IRNazanin" w:eastAsia="IRNazanin" w:cs="IRNazanin"/>
          <w:lang w:bidi="fa-IR"/>
          <w:color w:val="111111"/>
          <w:sz w:val="28"/>
          <w:szCs w:val="28"/>
          <w:rtl/>
        </w:rPr>
        <w:t xml:space="preserve">پس مختار مرا سوگند داد كه تو شنيدى از آن حضرت اين را؟ من سوگند ياد كردم كه شنيدم. پس از اسب خود به زير آمد، دو ركعت نماز كرد، بعد از نماز به سجده رفت، سجده را بسيار طول داد و سوار شد. چون ديد كه آن ملعون سوخته بود، برگشت و من همراه او روانه شدم تا آن كه به درِ خانه من رسيد، گفتم: «ايها الامير! اگر مرا مشرّف كنى، به خانه من فرود آيى و از طعام من تناول نمايى، موجب فخر من خواهد بود.»</w:t>
      </w:r>
    </w:p>
    <w:p>
      <w:pPr>
        <w:pStyle w:val="BookText"/>
      </w:pPr>
      <w:r>
        <w:rPr>
          <w:rFonts w:ascii="IRNazanin" w:hAnsi="IRNazanin" w:eastAsia="IRNazanin" w:cs="IRNazanin"/>
          <w:lang w:bidi="fa-IR"/>
          <w:color w:val="111111"/>
          <w:sz w:val="28"/>
          <w:szCs w:val="28"/>
          <w:rtl/>
        </w:rPr>
        <w:t xml:space="preserve">گفت: «اى منهال! تو مرا خبر مى دهى كه حضرت على بن الحسين عليه السلام چهار دعا كرده است و خدا آن ها را بر دست من مستجاب كرده است، مرا تكليف مى كنى كه فرود آيم، طعام بخورم و امروز براى شكر اين نعمت روزه ندارم؟»</w:t>
      </w:r>
    </w:p>
    <w:p>
      <w:pPr>
        <w:pStyle w:val="BookText"/>
      </w:pPr>
      <w:r>
        <w:rPr>
          <w:rFonts w:ascii="IRNazanin" w:hAnsi="IRNazanin" w:eastAsia="IRNazanin" w:cs="IRNazanin"/>
          <w:lang w:bidi="fa-IR"/>
          <w:color w:val="111111"/>
          <w:sz w:val="28"/>
          <w:szCs w:val="28"/>
          <w:rtl/>
        </w:rPr>
        <w:t xml:space="preserve">حرمله همان ملعون است كه سر امام حسين عليه السلام را براى ابن زياد برد و عبداللَّه رضيع را با جمعى از شهدا شهيد كرد و بعضى گفته اند كه او سر مبارك حضرت را جدا كرد.</w:t>
      </w:r>
    </w:p>
    <w:p>
      <w:pPr>
        <w:pStyle w:val="BookText"/>
      </w:pPr>
      <w:r>
        <w:rPr>
          <w:rFonts w:ascii="Amiri" w:hAnsi="Amiri" w:eastAsia="Amiri" w:cs="Amiri"/>
          <w:lang w:bidi="ar-SA"/>
          <w:color w:val="111111"/>
          <w:sz w:val="28"/>
          <w:szCs w:val="28"/>
          <w:rtl/>
        </w:rPr>
        <w:t xml:space="preserve">مجلسى، جلاءالعيون،/ 791- 792</w:t>
      </w:r>
    </w:p>
    <w:p>
      <w:pPr>
        <w:pStyle w:val="BookText"/>
      </w:pPr>
      <w:r>
        <w:rPr>
          <w:rFonts w:ascii="Amiri" w:hAnsi="Amiri" w:eastAsia="Amiri" w:cs="Amiri"/>
          <w:lang w:bidi="ar-SA"/>
          <w:color w:val="111111"/>
          <w:sz w:val="28"/>
          <w:szCs w:val="28"/>
          <w:rtl/>
        </w:rPr>
        <w:t xml:space="preserve">الإربلي، كشف الغمّة، 2/ 109، 112- 113/ عنه: المجلسي، البحار، 46/ 53- 54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91" w:name="pg19489_217846"/>
    <w:bookmarkEnd w:id="91"/>
    <w:p>
      <w:pPr>
        <w:pStyle w:val="Heading3"/>
      </w:pPr>
      <w:bookmarkStart w:id="215" w:name="_Toc98"/>
      <w:r>
        <w:t>هلاك عمر بن سعد</w:t>
      </w:r>
      <w:bookmarkEnd w:id="215"/>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5312"/>
      </w:r>
      <w:r>
        <w:rPr>
          <w:rFonts w:ascii="Amiri" w:hAnsi="Amiri" w:eastAsia="Amiri" w:cs="Amiri"/>
          <w:lang w:bidi="ar-SA"/>
          <w:color w:val="111111"/>
          <w:sz w:val="28"/>
          <w:szCs w:val="28"/>
          <w:rtl/>
        </w:rPr>
        <w:t xml:space="preserve">موسى بن إسماعيل قال: حدّثنا سليمان بن مسلم- صاحب السّقط- عن أبيه، قال: كان أوّل من طعن في سرادق الحسين عمر بن سعد.</w:t>
      </w:r>
    </w:p>
    <w:p>
      <w:pPr>
        <w:pStyle w:val="BookText"/>
      </w:pPr>
      <w:r>
        <w:rPr>
          <w:rFonts w:ascii="Amiri" w:hAnsi="Amiri" w:eastAsia="Amiri" w:cs="Amiri"/>
          <w:lang w:bidi="ar-SA"/>
          <w:color w:val="111111"/>
          <w:sz w:val="28"/>
          <w:szCs w:val="28"/>
          <w:rtl/>
        </w:rPr>
        <w:t xml:space="preserve">قال: فرأيته هو وابنيه ضُربت أعناقهم، ثمّ علّقوا على الخشب وألهب فيهم النّيران.</w:t>
      </w:r>
    </w:p>
    <w:p>
      <w:pPr>
        <w:pStyle w:val="BookText"/>
      </w:pPr>
      <w:r>
        <w:rPr>
          <w:rFonts w:ascii="IRNazanin" w:hAnsi="IRNazanin" w:eastAsia="IRNazanin" w:cs="IRNazanin"/>
          <w:lang w:bidi="fa-IR"/>
          <w:color w:val="111111"/>
          <w:sz w:val="28"/>
          <w:szCs w:val="28"/>
          <w:rtl/>
        </w:rPr>
        <w:t xml:space="preserve">قال: ثمّ أخبرنا </w:t>
      </w:r>
      <w:r>
        <w:rPr>
          <w:rStyle w:val="FootnoteReference"/>
        </w:rPr>
        <w:footnoteReference w:id="5313"/>
      </w:r>
      <w:r>
        <w:rPr>
          <w:rFonts w:ascii="Amiri" w:hAnsi="Amiri" w:eastAsia="Amiri" w:cs="Amiri"/>
          <w:lang w:bidi="ar-SA"/>
          <w:color w:val="111111"/>
          <w:sz w:val="28"/>
          <w:szCs w:val="28"/>
          <w:rtl/>
        </w:rPr>
        <w:t xml:space="preserve">موسى بن إسماعيل بعد ذلك، فقال: حدّثنا أبو المعلّى العجليّ، عن أبيه.</w:t>
      </w:r>
    </w:p>
    <w:p>
      <w:pPr>
        <w:pStyle w:val="BookText"/>
      </w:pPr>
      <w:r>
        <w:rPr>
          <w:rFonts w:ascii="Amiri" w:hAnsi="Amiri" w:eastAsia="Amiri" w:cs="Amiri"/>
          <w:lang w:bidi="ar-SA"/>
          <w:color w:val="111111"/>
          <w:sz w:val="28"/>
          <w:szCs w:val="28"/>
          <w:rtl/>
        </w:rPr>
        <w:t xml:space="preserve">قال محمّد بن سعد: فحملناه على أ نّه سليمان بن مسلم.</w:t>
      </w:r>
    </w:p>
    <w:p>
      <w:pPr>
        <w:pStyle w:val="BookText"/>
      </w:pPr>
      <w:r>
        <w:rPr>
          <w:rFonts w:ascii="Amiri" w:hAnsi="Amiri" w:eastAsia="Amiri" w:cs="Amiri"/>
          <w:lang w:bidi="ar-SA"/>
          <w:color w:val="111111"/>
          <w:sz w:val="28"/>
          <w:szCs w:val="28"/>
          <w:rtl/>
        </w:rPr>
        <w:t xml:space="preserve">ابن سعد، الحسين عليه السلام،/ 89 رقم 315- 316/ عنه: ابن عساكر، تاريخ دمشق، 48/ 35</w:t>
      </w:r>
    </w:p>
    <w:p>
      <w:pPr>
        <w:pStyle w:val="BookText"/>
      </w:pPr>
      <w:r>
        <w:rPr>
          <w:rFonts w:ascii="Amiri" w:hAnsi="Amiri" w:eastAsia="Amiri" w:cs="Amiri"/>
          <w:lang w:bidi="ar-SA"/>
          <w:color w:val="111111"/>
          <w:sz w:val="28"/>
          <w:szCs w:val="28"/>
          <w:rtl/>
        </w:rPr>
        <w:t xml:space="preserve">سعد بن أبي وقّاص مالك بن وهيب بن عبد مناف [...]. قالوا: وكان لسعد بن أبي وقّاص من الولد إسحاق الأكبر، وبه كان يكنّى [...] وعمر، قتله المختار.</w:t>
      </w:r>
    </w:p>
    <w:p>
      <w:pPr>
        <w:pStyle w:val="BookText"/>
      </w:pPr>
      <w:r>
        <w:rPr>
          <w:rFonts w:ascii="IRNazanin" w:hAnsi="IRNazanin" w:eastAsia="IRNazanin" w:cs="IRNazanin"/>
          <w:lang w:bidi="fa-IR"/>
          <w:color w:val="111111"/>
          <w:sz w:val="28"/>
          <w:szCs w:val="28"/>
          <w:rtl/>
        </w:rPr>
        <w:t xml:space="preserve">ابن سعد، الطّبقات، 3/ 97</w:t>
      </w:r>
    </w:p>
    <w:p>
      <w:pPr>
        <w:pStyle w:val="BookText"/>
      </w:pPr>
      <w:r>
        <w:rPr>
          <w:rFonts w:ascii="Amiri" w:hAnsi="Amiri" w:eastAsia="Amiri" w:cs="Amiri"/>
          <w:lang w:bidi="ar-SA"/>
          <w:color w:val="111111"/>
          <w:sz w:val="28"/>
          <w:szCs w:val="28"/>
          <w:rtl/>
        </w:rPr>
        <w:t xml:space="preserve">حدّثنا </w:t>
      </w:r>
      <w:r>
        <w:rPr>
          <w:rStyle w:val="FootnoteReference"/>
        </w:rPr>
        <w:footnoteReference w:id="5314"/>
      </w:r>
      <w:r>
        <w:rPr>
          <w:rFonts w:ascii="Amiri" w:hAnsi="Amiri" w:eastAsia="Amiri" w:cs="Amiri"/>
          <w:lang w:bidi="ar-SA"/>
          <w:color w:val="111111"/>
          <w:sz w:val="28"/>
          <w:szCs w:val="28"/>
          <w:rtl/>
        </w:rPr>
        <w:t xml:space="preserve">محمّد بن سعد، قال: أنا محمّد بن عمر، قال: حدّثني رياح بن مسلم، عن أبيه قال: [...]</w:t>
      </w:r>
    </w:p>
    <w:p>
      <w:pPr>
        <w:pStyle w:val="BookText"/>
      </w:pPr>
      <w:r>
        <w:rPr>
          <w:rFonts w:ascii="Amiri" w:hAnsi="Amiri" w:eastAsia="Amiri" w:cs="Amiri"/>
          <w:lang w:bidi="ar-SA"/>
          <w:color w:val="111111"/>
          <w:sz w:val="28"/>
          <w:szCs w:val="28"/>
          <w:rtl/>
        </w:rPr>
        <w:t xml:space="preserve">فلمّا خرج ابن مطيع وهرب من المختار، سار المختار بأصحابه إلى منزل عمر بن سعد فقتله في داره، وقتل ابنه أسوأ قتلة.</w:t>
      </w:r>
    </w:p>
    <w:p>
      <w:pPr>
        <w:pStyle w:val="BookText"/>
      </w:pPr>
      <w:r>
        <w:rPr>
          <w:rFonts w:ascii="Amiri" w:hAnsi="Amiri" w:eastAsia="Amiri" w:cs="Amiri"/>
          <w:lang w:bidi="ar-SA"/>
          <w:color w:val="111111"/>
          <w:sz w:val="28"/>
          <w:szCs w:val="28"/>
          <w:rtl/>
        </w:rPr>
        <w:t xml:space="preserve">ابن سعد، الطّبقات، 5/ 110/ عنه: ابن عساكر، تاريخ دمشق، 48/ 35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سعد بن أبي وقّاص بن اهيب بن عبد مناف بن زُهرة، </w:t>
      </w:r>
      <w:r>
        <w:rPr>
          <w:rStyle w:val="FootnoteReference"/>
        </w:rPr>
        <w:footnoteReference w:id="5315"/>
      </w:r>
      <w:r>
        <w:rPr>
          <w:rFonts w:ascii="Amiri" w:hAnsi="Amiri" w:eastAsia="Amiri" w:cs="Amiri"/>
          <w:lang w:bidi="ar-SA"/>
          <w:color w:val="111111"/>
          <w:sz w:val="28"/>
          <w:szCs w:val="28"/>
          <w:rtl/>
        </w:rPr>
        <w:t xml:space="preserve">وامّه مارية بنت قيس بن مَعْدي كَرِب بن أبي الكَيْسَم بن السّمْط بن امرئ القيس من كِنْدة. فولد عمر ابن سعد حفصاً وحفصة وامّهما امّ حفص واسمها مريم بنت عامر بن أبي وقّاص. [...]</w:t>
      </w:r>
    </w:p>
    <w:p>
      <w:pPr>
        <w:pStyle w:val="BookText"/>
      </w:pPr>
      <w:r>
        <w:rPr>
          <w:rFonts w:ascii="Amiri" w:hAnsi="Amiri" w:eastAsia="Amiri" w:cs="Amiri"/>
          <w:lang w:bidi="ar-SA"/>
          <w:color w:val="111111"/>
          <w:sz w:val="28"/>
          <w:szCs w:val="28"/>
          <w:rtl/>
        </w:rPr>
        <w:t xml:space="preserve">فكان عمر بن سعد </w:t>
      </w:r>
      <w:r>
        <w:rPr>
          <w:rStyle w:val="FootnoteReference"/>
        </w:rPr>
        <w:footnoteReference w:id="5316"/>
      </w:r>
      <w:r>
        <w:rPr>
          <w:rFonts w:ascii="Amiri" w:hAnsi="Amiri" w:eastAsia="Amiri" w:cs="Amiri"/>
          <w:lang w:bidi="ar-SA"/>
          <w:color w:val="111111"/>
          <w:sz w:val="28"/>
          <w:szCs w:val="28"/>
          <w:rtl/>
        </w:rPr>
        <w:t xml:space="preserve">بالكوفة قد استعمله عبيداللَّه بن زياد على </w:t>
      </w:r>
      <w:r>
        <w:rPr>
          <w:rStyle w:val="FootnoteReference"/>
        </w:rPr>
        <w:footnoteReference w:id="5317"/>
      </w:r>
      <w:r>
        <w:rPr>
          <w:rFonts w:ascii="Amiri" w:hAnsi="Amiri" w:eastAsia="Amiri" w:cs="Amiri"/>
          <w:lang w:bidi="ar-SA"/>
          <w:color w:val="111111"/>
          <w:sz w:val="28"/>
          <w:szCs w:val="28"/>
          <w:rtl/>
        </w:rPr>
        <w:t xml:space="preserve">الرّيّ وهَمَذان </w:t>
      </w:r>
      <w:r>
        <w:rPr>
          <w:rStyle w:val="FootnoteReference"/>
        </w:rPr>
        <w:footnoteReference w:id="5318"/>
      </w:r>
      <w:r>
        <w:rPr>
          <w:rFonts w:ascii="IRNazanin" w:hAnsi="IRNazanin" w:eastAsia="IRNazanin" w:cs="IRNazanin"/>
          <w:lang w:bidi="fa-IR"/>
          <w:color w:val="111111"/>
          <w:sz w:val="28"/>
          <w:szCs w:val="28"/>
          <w:rtl/>
        </w:rPr>
        <w:t xml:space="preserve">وقطع معه بعثاً </w:t>
      </w:r>
      <w:r>
        <w:rPr>
          <w:rStyle w:val="FootnoteReference"/>
        </w:rPr>
        <w:footnoteReference w:id="5319"/>
      </w:r>
      <w:r>
        <w:rPr>
          <w:rFonts w:ascii="Amiri" w:hAnsi="Amiri" w:eastAsia="Amiri" w:cs="Amiri"/>
          <w:lang w:bidi="ar-SA"/>
          <w:color w:val="111111"/>
          <w:sz w:val="28"/>
          <w:szCs w:val="28"/>
          <w:rtl/>
        </w:rPr>
        <w:t xml:space="preserve">. فلمّا قدم الحسين </w:t>
      </w:r>
      <w:r>
        <w:rPr>
          <w:rStyle w:val="FootnoteReference"/>
        </w:rPr>
        <w:footnoteReference w:id="5320"/>
      </w:r>
      <w:r>
        <w:rPr>
          <w:rFonts w:ascii="Amiri" w:hAnsi="Amiri" w:eastAsia="Amiri" w:cs="Amiri"/>
          <w:lang w:bidi="ar-SA"/>
          <w:color w:val="111111"/>
          <w:sz w:val="28"/>
          <w:szCs w:val="28"/>
          <w:rtl/>
        </w:rPr>
        <w:t xml:space="preserve">بن عليّ </w:t>
      </w:r>
      <w:r>
        <w:rPr>
          <w:rStyle w:val="FootnoteReference"/>
        </w:rPr>
        <w:footnoteReference w:id="5321"/>
      </w:r>
      <w:r>
        <w:rPr>
          <w:rFonts w:ascii="IRNazanin" w:hAnsi="IRNazanin" w:eastAsia="IRNazanin" w:cs="IRNazanin"/>
          <w:lang w:bidi="fa-IR"/>
          <w:color w:val="111111"/>
          <w:sz w:val="28"/>
          <w:szCs w:val="28"/>
          <w:rtl/>
        </w:rPr>
        <w:t xml:space="preserve">العراق، </w:t>
      </w:r>
      <w:r>
        <w:rPr>
          <w:rStyle w:val="FootnoteReference"/>
        </w:rPr>
        <w:footnoteReference w:id="5322"/>
      </w:r>
      <w:r>
        <w:rPr>
          <w:rFonts w:ascii="Amiri" w:hAnsi="Amiri" w:eastAsia="Amiri" w:cs="Amiri"/>
          <w:lang w:bidi="ar-SA"/>
          <w:color w:val="111111"/>
          <w:sz w:val="28"/>
          <w:szCs w:val="28"/>
          <w:rtl/>
        </w:rPr>
        <w:t xml:space="preserve">أمر عبيداللَّه بن زياد عمر بن سعد </w:t>
      </w:r>
      <w:r>
        <w:rPr>
          <w:rStyle w:val="FootnoteReference"/>
        </w:rPr>
        <w:footnoteReference w:id="5323"/>
      </w:r>
      <w:r>
        <w:rPr>
          <w:rFonts w:ascii="Amiri" w:hAnsi="Amiri" w:eastAsia="Amiri" w:cs="Amiri"/>
          <w:lang w:bidi="ar-SA"/>
          <w:color w:val="111111"/>
          <w:sz w:val="28"/>
          <w:szCs w:val="28"/>
          <w:rtl/>
        </w:rPr>
        <w:t xml:space="preserve">أن يسير إليه، وبعث </w:t>
      </w:r>
      <w:r>
        <w:rPr>
          <w:rStyle w:val="FootnoteReference"/>
        </w:rPr>
        <w:footnoteReference w:id="5324"/>
      </w:r>
      <w:r>
        <w:rPr>
          <w:rFonts w:ascii="Amiri" w:hAnsi="Amiri" w:eastAsia="Amiri" w:cs="Amiri"/>
          <w:lang w:bidi="ar-SA"/>
          <w:color w:val="111111"/>
          <w:sz w:val="28"/>
          <w:szCs w:val="28"/>
          <w:rtl/>
        </w:rPr>
        <w:t xml:space="preserve">معه أربعة آلاف من جنده، </w:t>
      </w:r>
      <w:r>
        <w:rPr>
          <w:rStyle w:val="FootnoteReference"/>
        </w:rPr>
        <w:footnoteReference w:id="5325"/>
      </w:r>
      <w:r>
        <w:rPr>
          <w:rFonts w:ascii="Amiri" w:hAnsi="Amiri" w:eastAsia="Amiri" w:cs="Amiri"/>
          <w:lang w:bidi="ar-SA"/>
          <w:color w:val="111111"/>
          <w:sz w:val="28"/>
          <w:szCs w:val="28"/>
          <w:rtl/>
        </w:rPr>
        <w:t xml:space="preserve">وقال له: إن هو خرج إليَّ ووضع يده في يدي وإلّا فقاتلْه </w:t>
      </w:r>
      <w:r>
        <w:rPr>
          <w:rStyle w:val="FootnoteReference"/>
        </w:rPr>
        <w:footnoteReference w:id="5326"/>
      </w:r>
      <w:r>
        <w:rPr>
          <w:rFonts w:ascii="Amiri" w:hAnsi="Amiri" w:eastAsia="Amiri" w:cs="Amiri"/>
          <w:lang w:bidi="ar-SA"/>
          <w:color w:val="111111"/>
          <w:sz w:val="28"/>
          <w:szCs w:val="28"/>
          <w:rtl/>
        </w:rPr>
        <w:t xml:space="preserve">، فأبى عمر عليه </w:t>
      </w:r>
      <w:r>
        <w:rPr>
          <w:rStyle w:val="FootnoteReference"/>
        </w:rPr>
        <w:footnoteReference w:id="5327"/>
      </w:r>
      <w:r>
        <w:rPr>
          <w:rFonts w:ascii="Amiri" w:hAnsi="Amiri" w:eastAsia="Amiri" w:cs="Amiri"/>
          <w:lang w:bidi="ar-SA"/>
          <w:color w:val="111111"/>
          <w:sz w:val="28"/>
          <w:szCs w:val="28"/>
          <w:rtl/>
        </w:rPr>
        <w:t xml:space="preserve">، فقال: إن لم تفعل، عزلتُك عن عملك وهدمتُ دارك، </w:t>
      </w:r>
      <w:r>
        <w:rPr>
          <w:rStyle w:val="FootnoteReference"/>
        </w:rPr>
        <w:footnoteReference w:id="5328"/>
      </w:r>
      <w:r>
        <w:rPr>
          <w:rFonts w:ascii="IRNazanin" w:hAnsi="IRNazanin" w:eastAsia="IRNazanin" w:cs="IRNazanin"/>
          <w:lang w:bidi="fa-IR"/>
          <w:color w:val="111111"/>
          <w:sz w:val="28"/>
          <w:szCs w:val="28"/>
          <w:rtl/>
        </w:rPr>
        <w:t xml:space="preserve">فأطاع بالخروج </w:t>
      </w:r>
      <w:r>
        <w:rPr>
          <w:rStyle w:val="FootnoteReference"/>
        </w:rPr>
        <w:footnoteReference w:id="5329"/>
      </w:r>
      <w:r>
        <w:rPr>
          <w:rFonts w:ascii="Amiri" w:hAnsi="Amiri" w:eastAsia="Amiri" w:cs="Amiri"/>
          <w:lang w:bidi="ar-SA"/>
          <w:color w:val="111111"/>
          <w:sz w:val="28"/>
          <w:szCs w:val="28"/>
          <w:rtl/>
        </w:rPr>
        <w:t xml:space="preserve">إلى الحسين، فقاتله حتّى قُتِل الحسين، فلمّا غلب المختار </w:t>
      </w:r>
      <w:r>
        <w:rPr>
          <w:rStyle w:val="FootnoteReference"/>
        </w:rPr>
        <w:footnoteReference w:id="5330"/>
      </w:r>
      <w:r>
        <w:rPr>
          <w:rFonts w:ascii="Amiri" w:hAnsi="Amiri" w:eastAsia="Amiri" w:cs="Amiri"/>
          <w:lang w:bidi="ar-SA"/>
          <w:color w:val="111111"/>
          <w:sz w:val="28"/>
          <w:szCs w:val="28"/>
          <w:rtl/>
        </w:rPr>
        <w:t xml:space="preserve">بن أبي عُبيد </w:t>
      </w:r>
      <w:r>
        <w:rPr>
          <w:rStyle w:val="FootnoteReference"/>
        </w:rPr>
        <w:footnoteReference w:id="5331"/>
      </w:r>
      <w:r>
        <w:rPr>
          <w:rFonts w:ascii="Amiri" w:hAnsi="Amiri" w:eastAsia="Amiri" w:cs="Amiri"/>
          <w:lang w:bidi="ar-SA"/>
          <w:color w:val="111111"/>
          <w:sz w:val="28"/>
          <w:szCs w:val="28"/>
          <w:rtl/>
        </w:rPr>
        <w:t xml:space="preserve">على الكوفة، قتل عمر بن سعد وابنه حفصاً.</w:t>
      </w:r>
    </w:p>
    <w:p>
      <w:pPr>
        <w:pStyle w:val="BookText"/>
      </w:pPr>
      <w:r>
        <w:rPr>
          <w:rFonts w:ascii="Amiri" w:hAnsi="Amiri" w:eastAsia="Amiri" w:cs="Amiri"/>
          <w:lang w:bidi="ar-SA"/>
          <w:color w:val="111111"/>
          <w:sz w:val="28"/>
          <w:szCs w:val="28"/>
          <w:rtl/>
        </w:rPr>
        <w:t xml:space="preserve">ابن سعد، الطّبقات، 5/ 125/ عنه: ابن عساكر، تاريخ دمشق، 48/ 24، 36؛ ابن حجر، تهذيب التّهذيب، 7/ 451- 452</w:t>
      </w:r>
    </w:p>
    <w:p>
      <w:pPr>
        <w:pStyle w:val="BookText"/>
      </w:pPr>
      <w:r>
        <w:rPr>
          <w:rFonts w:ascii="Amiri" w:hAnsi="Amiri" w:eastAsia="Amiri" w:cs="Amiri"/>
          <w:lang w:bidi="ar-SA"/>
          <w:color w:val="111111"/>
          <w:sz w:val="28"/>
          <w:szCs w:val="28"/>
          <w:rtl/>
        </w:rPr>
        <w:t xml:space="preserve">ومن ولد سعد بن أبي وقّاص: عمر بن سعد، قتله المختار.</w:t>
      </w:r>
    </w:p>
    <w:p>
      <w:pPr>
        <w:pStyle w:val="BookText"/>
      </w:pPr>
      <w:r>
        <w:rPr>
          <w:rFonts w:ascii="Amiri" w:hAnsi="Amiri" w:eastAsia="Amiri" w:cs="Amiri"/>
          <w:lang w:bidi="ar-SA"/>
          <w:color w:val="111111"/>
          <w:sz w:val="28"/>
          <w:szCs w:val="28"/>
          <w:rtl/>
        </w:rPr>
        <w:t xml:space="preserve">المصعب الزّبيري، نسب قريش، 8/ 264</w:t>
      </w:r>
    </w:p>
    <w:p>
      <w:pPr>
        <w:pStyle w:val="BookText"/>
      </w:pPr>
      <w:r>
        <w:rPr>
          <w:rFonts w:ascii="Amiri" w:hAnsi="Amiri" w:eastAsia="Amiri" w:cs="Amiri"/>
          <w:lang w:bidi="ar-SA"/>
          <w:color w:val="111111"/>
          <w:sz w:val="28"/>
          <w:szCs w:val="28"/>
          <w:rtl/>
        </w:rPr>
        <w:t xml:space="preserve">وحفص بن عمر بن سعد، قتله المختار مع أبيه.</w:t>
      </w:r>
    </w:p>
    <w:p>
      <w:pPr>
        <w:pStyle w:val="BookText"/>
      </w:pPr>
      <w:r>
        <w:rPr>
          <w:rFonts w:ascii="Amiri" w:hAnsi="Amiri" w:eastAsia="Amiri" w:cs="Amiri"/>
          <w:lang w:bidi="ar-SA"/>
          <w:color w:val="111111"/>
          <w:sz w:val="28"/>
          <w:szCs w:val="28"/>
          <w:rtl/>
        </w:rPr>
        <w:t xml:space="preserve">المصعب الزّبيري، نسب قريش، 8/ 265</w:t>
      </w:r>
    </w:p>
    <w:p>
      <w:pPr>
        <w:pStyle w:val="BookText"/>
      </w:pPr>
      <w:r>
        <w:rPr>
          <w:rFonts w:ascii="Amiri" w:hAnsi="Amiri" w:eastAsia="Amiri" w:cs="Amiri"/>
          <w:lang w:bidi="ar-SA"/>
          <w:color w:val="111111"/>
          <w:sz w:val="28"/>
          <w:szCs w:val="28"/>
          <w:rtl/>
        </w:rPr>
        <w:t xml:space="preserve">سنة سبع وستّين: قرئ على ابن بكير وأنا أسمع، عن اللّيث، قال: في سنة سبع وستّين: [...] ومقتل عمر بن سعد.</w:t>
      </w:r>
    </w:p>
    <w:p>
      <w:pPr>
        <w:pStyle w:val="BookText"/>
      </w:pPr>
      <w:r>
        <w:rPr>
          <w:rFonts w:ascii="Amiri" w:hAnsi="Amiri" w:eastAsia="Amiri" w:cs="Amiri"/>
          <w:lang w:bidi="ar-SA"/>
          <w:color w:val="111111"/>
          <w:sz w:val="28"/>
          <w:szCs w:val="28"/>
          <w:rtl/>
        </w:rPr>
        <w:t xml:space="preserve">ابن خيّاط، التّاريخ،/ 203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w:t>
      </w:r>
      <w:r>
        <w:rPr>
          <w:rStyle w:val="FootnoteReference"/>
        </w:rPr>
        <w:footnoteReference w:id="5332"/>
      </w:r>
      <w:r>
        <w:rPr>
          <w:rFonts w:ascii="Amiri" w:hAnsi="Amiri" w:eastAsia="Amiri" w:cs="Amiri"/>
          <w:lang w:bidi="ar-SA"/>
          <w:color w:val="111111"/>
          <w:sz w:val="28"/>
          <w:szCs w:val="28"/>
          <w:rtl/>
        </w:rPr>
        <w:t xml:space="preserve">بن سعد بن مالك: امّه ماريّة بنت قيس بن معدي كرب بن الحارث بن السّمط ابن امرئ القيس بن عمرو بن معاوية، من كندة، يكنّى أبا حفص، </w:t>
      </w:r>
      <w:r>
        <w:rPr>
          <w:rStyle w:val="FootnoteReference"/>
        </w:rPr>
        <w:footnoteReference w:id="5333"/>
      </w:r>
      <w:r>
        <w:rPr>
          <w:rFonts w:ascii="Amiri" w:hAnsi="Amiri" w:eastAsia="Amiri" w:cs="Amiri"/>
          <w:lang w:bidi="ar-SA"/>
          <w:color w:val="111111"/>
          <w:sz w:val="28"/>
          <w:szCs w:val="28"/>
          <w:rtl/>
        </w:rPr>
        <w:t xml:space="preserve">قتله المختار بن أبي عُبيد سنة خمس وستّين. </w:t>
      </w:r>
      <w:r>
        <w:rPr>
          <w:rStyle w:val="FootnoteReference"/>
        </w:rPr>
        <w:footnoteReference w:id="5334"/>
      </w:r>
    </w:p>
    <w:p>
      <w:pPr>
        <w:pStyle w:val="BookText"/>
      </w:pPr>
      <w:r>
        <w:rPr>
          <w:rFonts w:ascii="Amiri" w:hAnsi="Amiri" w:eastAsia="Amiri" w:cs="Amiri"/>
          <w:lang w:bidi="ar-SA"/>
          <w:color w:val="111111"/>
          <w:sz w:val="28"/>
          <w:szCs w:val="28"/>
          <w:rtl/>
        </w:rPr>
        <w:t xml:space="preserve">ابن خيّاط، الطّبقات،/ 423/ عنه: ابن عساكر، تاريخ دمشق، 48/ 26، مختصرابن منظور، 19/ 61؛ المزّي، تهذيب الكمال، 21/ 360؛ ابن حجر، تهذيب التّهذيب، 7/ 451</w:t>
      </w:r>
    </w:p>
    <w:p>
      <w:pPr>
        <w:pStyle w:val="BookText"/>
      </w:pPr>
      <w:r>
        <w:rPr>
          <w:rFonts w:ascii="Amiri" w:hAnsi="Amiri" w:eastAsia="Amiri" w:cs="Amiri"/>
          <w:lang w:bidi="ar-SA"/>
          <w:color w:val="111111"/>
          <w:sz w:val="28"/>
          <w:szCs w:val="28"/>
          <w:rtl/>
        </w:rPr>
        <w:t xml:space="preserve">وقال سعد بن أبي وقّاص، لعمر ابنه حين نطق مع القوم فبذّهُم، وقد كانوا كلّموه في الرّضا عنه. قال: هذا الّذي أغضبني عليه، أ نّي سمعت رسول اللَّه (صلي الله عليه و آله) يقول: «يكون قومٌ يأكلون الدّنيا بألسنتهم، كما تَلْحَس الأرضَ البقرةُ بلسانها».</w:t>
      </w:r>
    </w:p>
    <w:p>
      <w:pPr>
        <w:pStyle w:val="BookText"/>
      </w:pPr>
      <w:r>
        <w:rPr>
          <w:rFonts w:ascii="Amiri" w:hAnsi="Amiri" w:eastAsia="Amiri" w:cs="Amiri"/>
          <w:lang w:bidi="ar-SA"/>
          <w:color w:val="111111"/>
          <w:sz w:val="28"/>
          <w:szCs w:val="28"/>
          <w:rtl/>
        </w:rPr>
        <w:t xml:space="preserve">الجاحظ، البيان والتّبيين، 1/ 122</w:t>
      </w:r>
    </w:p>
    <w:p>
      <w:pPr>
        <w:pStyle w:val="BookText"/>
      </w:pPr>
      <w:r>
        <w:rPr>
          <w:rFonts w:ascii="IRNazanin" w:hAnsi="IRNazanin" w:eastAsia="IRNazanin" w:cs="IRNazanin"/>
          <w:lang w:bidi="fa-IR"/>
          <w:color w:val="111111"/>
          <w:sz w:val="28"/>
          <w:szCs w:val="28"/>
          <w:rtl/>
        </w:rPr>
        <w:t xml:space="preserve">عمر </w:t>
      </w:r>
      <w:r>
        <w:rPr>
          <w:rStyle w:val="FootnoteReference"/>
        </w:rPr>
        <w:footnoteReference w:id="5335"/>
      </w:r>
      <w:r>
        <w:rPr>
          <w:rFonts w:ascii="Amiri" w:hAnsi="Amiri" w:eastAsia="Amiri" w:cs="Amiri"/>
          <w:lang w:bidi="ar-SA"/>
          <w:color w:val="111111"/>
          <w:sz w:val="28"/>
          <w:szCs w:val="28"/>
          <w:rtl/>
        </w:rPr>
        <w:t xml:space="preserve">بن سعد بن أبي وقّاص القرشيّ الزّهريّ، عن أبيه، سمع منه عيزار </w:t>
      </w:r>
      <w:r>
        <w:rPr>
          <w:rStyle w:val="FootnoteReference"/>
        </w:rPr>
        <w:footnoteReference w:id="5336"/>
      </w:r>
      <w:r>
        <w:rPr>
          <w:rFonts w:ascii="Amiri" w:hAnsi="Amiri" w:eastAsia="Amiri" w:cs="Amiri"/>
          <w:lang w:bidi="ar-SA"/>
          <w:color w:val="111111"/>
          <w:sz w:val="28"/>
          <w:szCs w:val="28"/>
          <w:rtl/>
        </w:rPr>
        <w:t xml:space="preserve">بن حريث.</w:t>
      </w:r>
    </w:p>
    <w:p>
      <w:pPr>
        <w:pStyle w:val="BookText"/>
      </w:pPr>
      <w:r>
        <w:rPr>
          <w:rFonts w:ascii="Amiri" w:hAnsi="Amiri" w:eastAsia="Amiri" w:cs="Amiri"/>
          <w:lang w:bidi="ar-SA"/>
          <w:color w:val="111111"/>
          <w:sz w:val="28"/>
          <w:szCs w:val="28"/>
          <w:rtl/>
        </w:rPr>
        <w:t xml:space="preserve">البخاري، التّاريخ الكبير، 2- 3/ 158 رقم 2016/ عنه: ابن عساكر، تاريخ دمشق، 48/ 27</w:t>
      </w:r>
    </w:p>
    <w:p>
      <w:pPr>
        <w:pStyle w:val="BookText"/>
      </w:pPr>
      <w:r>
        <w:rPr>
          <w:rFonts w:ascii="Amiri" w:hAnsi="Amiri" w:eastAsia="Amiri" w:cs="Amiri"/>
          <w:lang w:bidi="ar-SA"/>
          <w:color w:val="111111"/>
          <w:sz w:val="28"/>
          <w:szCs w:val="28"/>
          <w:rtl/>
        </w:rPr>
        <w:t xml:space="preserve">حفص بن عمر بن سعد بن أبي وقّاص الزّهريّ القرشيّ، قتله المختار مع أبيه عمر بعد حسين بن عليّ، حدّثني إسحاق، قال: ثنا خالد، عن يزيد بن أبي زياد، عن أبي بكر بن حفص، عن أبيه: قدم معقل بن يسار العراق فابتاع جبّة، فقدم المدينة، فرآه </w:t>
      </w:r>
      <w:r>
        <w:rPr>
          <w:rStyle w:val="FootnoteReference"/>
        </w:rPr>
        <w:footnoteReference w:id="5337"/>
      </w:r>
      <w:r>
        <w:rPr>
          <w:rFonts w:ascii="IRNazanin" w:hAnsi="IRNazanin" w:eastAsia="IRNazanin" w:cs="IRNazanin"/>
          <w:lang w:bidi="fa-IR"/>
          <w:color w:val="111111"/>
          <w:sz w:val="28"/>
          <w:szCs w:val="28"/>
          <w:rtl/>
        </w:rPr>
        <w:t xml:space="preserve">عمر.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التّاريخ الكبير، 1- 2/ 364 رقم 2770</w:t>
      </w:r>
    </w:p>
    <w:p>
      <w:pPr>
        <w:pStyle w:val="BookText"/>
      </w:pPr>
      <w:r>
        <w:rPr>
          <w:rFonts w:ascii="IRNazanin" w:hAnsi="IRNazanin" w:eastAsia="IRNazanin" w:cs="IRNazanin"/>
          <w:lang w:bidi="fa-IR"/>
          <w:color w:val="111111"/>
          <w:sz w:val="28"/>
          <w:szCs w:val="28"/>
          <w:rtl/>
        </w:rPr>
        <w:t xml:space="preserve">عمر </w:t>
      </w:r>
      <w:r>
        <w:rPr>
          <w:rStyle w:val="FootnoteReference"/>
        </w:rPr>
        <w:footnoteReference w:id="5338"/>
      </w:r>
      <w:r>
        <w:rPr>
          <w:rFonts w:ascii="Amiri" w:hAnsi="Amiri" w:eastAsia="Amiri" w:cs="Amiri"/>
          <w:lang w:bidi="ar-SA"/>
          <w:color w:val="111111"/>
          <w:sz w:val="28"/>
          <w:szCs w:val="28"/>
          <w:rtl/>
        </w:rPr>
        <w:t xml:space="preserve">بن سعد بن أبي وقّاص، كان يروي عن أبيه أحاديث، وروى النّاس عنه، وهو الّذي قتل الحسين. </w:t>
      </w:r>
      <w:r>
        <w:rPr>
          <w:rStyle w:val="FootnoteReference"/>
        </w:rPr>
        <w:footnoteReference w:id="5339"/>
      </w:r>
    </w:p>
    <w:p>
      <w:pPr>
        <w:pStyle w:val="BookText"/>
      </w:pPr>
      <w:r>
        <w:rPr>
          <w:rFonts w:ascii="Amiri" w:hAnsi="Amiri" w:eastAsia="Amiri" w:cs="Amiri"/>
          <w:lang w:bidi="ar-SA"/>
          <w:color w:val="111111"/>
          <w:sz w:val="28"/>
          <w:szCs w:val="28"/>
          <w:rtl/>
        </w:rPr>
        <w:t xml:space="preserve">قلت: كان أمير الجيش ولم يباشر قتله.</w:t>
      </w:r>
    </w:p>
    <w:p>
      <w:pPr>
        <w:pStyle w:val="BookText"/>
      </w:pPr>
      <w:r>
        <w:rPr>
          <w:rFonts w:ascii="Amiri" w:hAnsi="Amiri" w:eastAsia="Amiri" w:cs="Amiri"/>
          <w:lang w:bidi="ar-SA"/>
          <w:color w:val="111111"/>
          <w:sz w:val="28"/>
          <w:szCs w:val="28"/>
          <w:rtl/>
        </w:rPr>
        <w:t xml:space="preserve">العجلي، تاريخ الثّقات،/ 357 رقم 1230/ عنه: ابن عساكر، تاريخ دمشق، 48/ 27، مختصر ابن منظور، 19/ 61؛ المزّي، تهذيب الكمال، 21/ 357؛ ابن حجر، تهذيب التّهذيب، 7/ 450- 451</w:t>
      </w:r>
    </w:p>
    <w:p>
      <w:pPr>
        <w:pStyle w:val="BookText"/>
      </w:pPr>
      <w:r>
        <w:rPr>
          <w:rFonts w:ascii="Amiri" w:hAnsi="Amiri" w:eastAsia="Amiri" w:cs="Amiri"/>
          <w:lang w:bidi="ar-SA"/>
          <w:color w:val="111111"/>
          <w:sz w:val="28"/>
          <w:szCs w:val="28"/>
          <w:rtl/>
        </w:rPr>
        <w:t xml:space="preserve">فأمّا عمر بن سعد، فهو قاتل الحسين بن عليّ رضي اللَّه عنهما، وكان عبيداللَّه بن زياد وجّهه لقتاله، فلمّا كان أيّام المختار بعث إلى عمر بن سعد أبا عمرة مولى بجيلة فقتله، وحمل رأسه إليه، وعنده حفص بن عمر بن سعد، فقال له المختار: أتعرف هذا الرّأس؟</w:t>
      </w:r>
    </w:p>
    <w:p>
      <w:pPr>
        <w:pStyle w:val="BookText"/>
      </w:pPr>
      <w:r>
        <w:rPr>
          <w:rFonts w:ascii="Amiri" w:hAnsi="Amiri" w:eastAsia="Amiri" w:cs="Amiri"/>
          <w:lang w:bidi="ar-SA"/>
          <w:color w:val="111111"/>
          <w:sz w:val="28"/>
          <w:szCs w:val="28"/>
          <w:rtl/>
        </w:rPr>
        <w:t xml:space="preserve">قال: نعم، هذا رأس أبي حفص.</w:t>
      </w:r>
    </w:p>
    <w:p>
      <w:pPr>
        <w:pStyle w:val="BookText"/>
      </w:pPr>
      <w:r>
        <w:rPr>
          <w:rFonts w:ascii="Amiri" w:hAnsi="Amiri" w:eastAsia="Amiri" w:cs="Amiri"/>
          <w:lang w:bidi="ar-SA"/>
          <w:color w:val="111111"/>
          <w:sz w:val="28"/>
          <w:szCs w:val="28"/>
          <w:rtl/>
        </w:rPr>
        <w:t xml:space="preserve">قال: فألحقوا حفصاً بأبي حفص. فقُتل، ولعمر عقب بالكوفة.</w:t>
      </w:r>
    </w:p>
    <w:p>
      <w:pPr>
        <w:pStyle w:val="BookText"/>
      </w:pPr>
      <w:r>
        <w:rPr>
          <w:rFonts w:ascii="Amiri" w:hAnsi="Amiri" w:eastAsia="Amiri" w:cs="Amiri"/>
          <w:lang w:bidi="ar-SA"/>
          <w:color w:val="111111"/>
          <w:sz w:val="28"/>
          <w:szCs w:val="28"/>
          <w:rtl/>
        </w:rPr>
        <w:t xml:space="preserve">ابن قتيبة، المعارف،/ 107</w:t>
      </w:r>
    </w:p>
    <w:p>
      <w:pPr>
        <w:pStyle w:val="BookText"/>
      </w:pPr>
      <w:r>
        <w:rPr>
          <w:rFonts w:ascii="Amiri" w:hAnsi="Amiri" w:eastAsia="Amiri" w:cs="Amiri"/>
          <w:lang w:bidi="ar-SA"/>
          <w:color w:val="111111"/>
          <w:sz w:val="28"/>
          <w:szCs w:val="28"/>
          <w:rtl/>
        </w:rPr>
        <w:t xml:space="preserve">وأمّا المختار، فغلب على الكوفة زمن مصعب بن الزّبير </w:t>
      </w:r>
      <w:r>
        <w:rPr>
          <w:rStyle w:val="FootnoteReference"/>
        </w:rPr>
        <w:footnoteReference w:id="5340"/>
      </w:r>
      <w:r>
        <w:rPr>
          <w:rFonts w:ascii="Amiri" w:hAnsi="Amiri" w:eastAsia="Amiri" w:cs="Amiri"/>
          <w:lang w:bidi="ar-SA"/>
          <w:color w:val="111111"/>
          <w:sz w:val="28"/>
          <w:szCs w:val="28"/>
          <w:rtl/>
        </w:rPr>
        <w:t xml:space="preserve">، وكان يزعم أنّ جبرائيل يأتيه، وتتبّع قتلة الحسين رضى الله عنه </w:t>
      </w:r>
      <w:r>
        <w:rPr>
          <w:rStyle w:val="FootnoteReference"/>
        </w:rPr>
        <w:footnoteReference w:id="5341"/>
      </w:r>
      <w:r>
        <w:rPr>
          <w:rFonts w:ascii="Amiri" w:hAnsi="Amiri" w:eastAsia="Amiri" w:cs="Amiri"/>
          <w:lang w:bidi="ar-SA"/>
          <w:color w:val="111111"/>
          <w:sz w:val="28"/>
          <w:szCs w:val="28"/>
          <w:rtl/>
        </w:rPr>
        <w:t xml:space="preserve">وقتل عمر بن سعد بن أبي وقّاص وابنه حفص بن عمر.</w:t>
      </w:r>
    </w:p>
    <w:p>
      <w:pPr>
        <w:pStyle w:val="BookText"/>
      </w:pPr>
      <w:r>
        <w:rPr>
          <w:rFonts w:ascii="Amiri" w:hAnsi="Amiri" w:eastAsia="Amiri" w:cs="Amiri"/>
          <w:lang w:bidi="ar-SA"/>
          <w:color w:val="111111"/>
          <w:sz w:val="28"/>
          <w:szCs w:val="28"/>
          <w:rtl/>
        </w:rPr>
        <w:t xml:space="preserve">ابن قتيبة، المعارف،/ 176/ عنه: الخوارزمي، مقتل الحسين، 2/ 173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وذكروا أنّ المختار بن أبي عبيد كتب إلى عبداللَّه بن الزّبير من الكوفة، وقال </w:t>
      </w:r>
      <w:r>
        <w:rPr>
          <w:rStyle w:val="FootnoteReference"/>
        </w:rPr>
        <w:footnoteReference w:id="5342"/>
      </w:r>
      <w:r>
        <w:rPr>
          <w:rFonts w:ascii="Amiri" w:hAnsi="Amiri" w:eastAsia="Amiri" w:cs="Amiri"/>
          <w:lang w:bidi="ar-SA"/>
          <w:color w:val="111111"/>
          <w:sz w:val="28"/>
          <w:szCs w:val="28"/>
          <w:rtl/>
        </w:rPr>
        <w:t xml:space="preserve">لرسوله: إذا جئت مكّة فدفعت كتابي إلى </w:t>
      </w:r>
      <w:r>
        <w:rPr>
          <w:rStyle w:val="FootnoteReference"/>
        </w:rPr>
        <w:footnoteReference w:id="5343"/>
      </w:r>
      <w:r>
        <w:rPr>
          <w:rFonts w:ascii="Amiri" w:hAnsi="Amiri" w:eastAsia="Amiri" w:cs="Amiri"/>
          <w:lang w:bidi="ar-SA"/>
          <w:color w:val="111111"/>
          <w:sz w:val="28"/>
          <w:szCs w:val="28"/>
          <w:rtl/>
        </w:rPr>
        <w:t xml:space="preserve">عبداللَّه بن الزّبير، فأت المهديّ محمّد بن عليّ، وهو ابن الحنفيّة </w:t>
      </w:r>
      <w:r>
        <w:rPr>
          <w:rStyle w:val="FootnoteReference"/>
        </w:rPr>
        <w:footnoteReference w:id="5344"/>
      </w:r>
      <w:r>
        <w:rPr>
          <w:rFonts w:ascii="Amiri" w:hAnsi="Amiri" w:eastAsia="Amiri" w:cs="Amiri"/>
          <w:lang w:bidi="ar-SA"/>
          <w:color w:val="111111"/>
          <w:sz w:val="28"/>
          <w:szCs w:val="28"/>
          <w:rtl/>
        </w:rPr>
        <w:t xml:space="preserve">، فاقرأ عليه منِّي </w:t>
      </w:r>
      <w:r>
        <w:rPr>
          <w:rStyle w:val="FootnoteReference"/>
        </w:rPr>
        <w:footnoteReference w:id="5345"/>
      </w:r>
      <w:r>
        <w:rPr>
          <w:rFonts w:ascii="Amiri" w:hAnsi="Amiri" w:eastAsia="Amiri" w:cs="Amiri"/>
          <w:lang w:bidi="ar-SA"/>
          <w:color w:val="111111"/>
          <w:sz w:val="28"/>
          <w:szCs w:val="28"/>
          <w:rtl/>
        </w:rPr>
        <w:t xml:space="preserve">السّلام وقل له: يقول لك أخوك </w:t>
      </w:r>
      <w:r>
        <w:rPr>
          <w:rStyle w:val="FootnoteReference"/>
        </w:rPr>
        <w:footnoteReference w:id="5346"/>
      </w:r>
      <w:r>
        <w:rPr>
          <w:rFonts w:ascii="Amiri" w:hAnsi="Amiri" w:eastAsia="Amiri" w:cs="Amiri"/>
          <w:lang w:bidi="ar-SA"/>
          <w:color w:val="111111"/>
          <w:sz w:val="28"/>
          <w:szCs w:val="28"/>
          <w:rtl/>
        </w:rPr>
        <w:t xml:space="preserve">أبو إسحاق: إنّي أحبّك، وأحبّ أهل بيتك. قال: فأتاه الرّسول </w:t>
      </w:r>
      <w:r>
        <w:rPr>
          <w:rStyle w:val="FootnoteReference"/>
        </w:rPr>
        <w:footnoteReference w:id="5347"/>
      </w:r>
      <w:r>
        <w:rPr>
          <w:rFonts w:ascii="Amiri" w:hAnsi="Amiri" w:eastAsia="Amiri" w:cs="Amiri"/>
          <w:lang w:bidi="ar-SA"/>
          <w:color w:val="111111"/>
          <w:sz w:val="28"/>
          <w:szCs w:val="28"/>
          <w:rtl/>
        </w:rPr>
        <w:t xml:space="preserve">، فقال له ذلك. قال: كذبت، وكذب أبو إسحاق </w:t>
      </w:r>
      <w:r>
        <w:rPr>
          <w:rStyle w:val="FootnoteReference"/>
        </w:rPr>
        <w:footnoteReference w:id="5348"/>
      </w:r>
      <w:r>
        <w:rPr>
          <w:rFonts w:ascii="Amiri" w:hAnsi="Amiri" w:eastAsia="Amiri" w:cs="Amiri"/>
          <w:lang w:bidi="ar-SA"/>
          <w:color w:val="111111"/>
          <w:sz w:val="28"/>
          <w:szCs w:val="28"/>
          <w:rtl/>
        </w:rPr>
        <w:t xml:space="preserve">معك، كيف </w:t>
      </w:r>
      <w:r>
        <w:rPr>
          <w:rStyle w:val="FootnoteReference"/>
        </w:rPr>
        <w:footnoteReference w:id="5349"/>
      </w:r>
      <w:r>
        <w:rPr>
          <w:rFonts w:ascii="Amiri" w:hAnsi="Amiri" w:eastAsia="Amiri" w:cs="Amiri"/>
          <w:lang w:bidi="ar-SA"/>
          <w:color w:val="111111"/>
          <w:sz w:val="28"/>
          <w:szCs w:val="28"/>
          <w:rtl/>
        </w:rPr>
        <w:t xml:space="preserve">يحبّني ويحبّ أهل بيتي، وهو يجلس عمر </w:t>
      </w:r>
      <w:r>
        <w:rPr>
          <w:rStyle w:val="FootnoteReference"/>
        </w:rPr>
        <w:footnoteReference w:id="5350"/>
      </w:r>
      <w:r>
        <w:rPr>
          <w:rFonts w:ascii="IRNazanin" w:hAnsi="IRNazanin" w:eastAsia="IRNazanin" w:cs="IRNazanin"/>
          <w:lang w:bidi="fa-IR"/>
          <w:color w:val="111111"/>
          <w:sz w:val="28"/>
          <w:szCs w:val="28"/>
          <w:rtl/>
        </w:rPr>
        <w:t xml:space="preserve">بن سعد </w:t>
      </w:r>
      <w:r>
        <w:rPr>
          <w:rStyle w:val="FootnoteReference"/>
        </w:rPr>
        <w:footnoteReference w:id="5351"/>
      </w:r>
      <w:r>
        <w:rPr>
          <w:rFonts w:ascii="Amiri" w:hAnsi="Amiri" w:eastAsia="Amiri" w:cs="Amiri"/>
          <w:lang w:bidi="ar-SA"/>
          <w:color w:val="111111"/>
          <w:sz w:val="28"/>
          <w:szCs w:val="28"/>
          <w:rtl/>
        </w:rPr>
        <w:t xml:space="preserve">بن أبي وقّاص </w:t>
      </w:r>
      <w:r>
        <w:rPr>
          <w:rStyle w:val="FootnoteReference"/>
        </w:rPr>
        <w:footnoteReference w:id="5352"/>
      </w:r>
      <w:r>
        <w:rPr>
          <w:rFonts w:ascii="Amiri" w:hAnsi="Amiri" w:eastAsia="Amiri" w:cs="Amiri"/>
          <w:lang w:bidi="ar-SA"/>
          <w:color w:val="111111"/>
          <w:sz w:val="28"/>
          <w:szCs w:val="28"/>
          <w:rtl/>
        </w:rPr>
        <w:t xml:space="preserve">على وسائده، وقد قتل الحسين </w:t>
      </w:r>
      <w:r>
        <w:rPr>
          <w:rStyle w:val="FootnoteReference"/>
        </w:rPr>
        <w:footnoteReference w:id="5353"/>
      </w:r>
      <w:r>
        <w:rPr>
          <w:rFonts w:ascii="Amiri" w:hAnsi="Amiri" w:eastAsia="Amiri" w:cs="Amiri"/>
          <w:lang w:bidi="ar-SA"/>
          <w:color w:val="111111"/>
          <w:sz w:val="28"/>
          <w:szCs w:val="28"/>
          <w:rtl/>
        </w:rPr>
        <w:t xml:space="preserve">بن عليّ أخي.</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354"/>
      </w:r>
      <w:r>
        <w:rPr>
          <w:rFonts w:ascii="Amiri" w:hAnsi="Amiri" w:eastAsia="Amiri" w:cs="Amiri"/>
          <w:lang w:bidi="ar-SA"/>
          <w:color w:val="111111"/>
          <w:sz w:val="28"/>
          <w:szCs w:val="28"/>
          <w:rtl/>
        </w:rPr>
        <w:t xml:space="preserve">: فلمّا قدم عليه رسوله </w:t>
      </w:r>
      <w:r>
        <w:rPr>
          <w:rStyle w:val="FootnoteReference"/>
        </w:rPr>
        <w:footnoteReference w:id="5355"/>
      </w:r>
      <w:r>
        <w:rPr>
          <w:rFonts w:ascii="Amiri" w:hAnsi="Amiri" w:eastAsia="Amiri" w:cs="Amiri"/>
          <w:lang w:bidi="ar-SA"/>
          <w:color w:val="111111"/>
          <w:sz w:val="28"/>
          <w:szCs w:val="28"/>
          <w:rtl/>
        </w:rPr>
        <w:t xml:space="preserve">أخبره بما قال محمّد بن عليّ. فقال </w:t>
      </w:r>
      <w:r>
        <w:rPr>
          <w:rStyle w:val="FootnoteReference"/>
        </w:rPr>
        <w:footnoteReference w:id="5356"/>
      </w:r>
      <w:r>
        <w:rPr>
          <w:rFonts w:ascii="Amiri" w:hAnsi="Amiri" w:eastAsia="Amiri" w:cs="Amiri"/>
          <w:lang w:bidi="ar-SA"/>
          <w:color w:val="111111"/>
          <w:sz w:val="28"/>
          <w:szCs w:val="28"/>
          <w:rtl/>
        </w:rPr>
        <w:t xml:space="preserve">المختار لأبي عمرو صاحب حرسه: استأجر لي نوائح يبكين الحسين على باب عمر </w:t>
      </w:r>
      <w:r>
        <w:rPr>
          <w:rStyle w:val="FootnoteReference"/>
        </w:rPr>
        <w:footnoteReference w:id="5357"/>
      </w:r>
      <w:r>
        <w:rPr>
          <w:rFonts w:ascii="IRNazanin" w:hAnsi="IRNazanin" w:eastAsia="IRNazanin" w:cs="IRNazanin"/>
          <w:lang w:bidi="fa-IR"/>
          <w:color w:val="111111"/>
          <w:sz w:val="28"/>
          <w:szCs w:val="28"/>
          <w:rtl/>
        </w:rPr>
        <w:t xml:space="preserve">بن سعد </w:t>
      </w:r>
      <w:r>
        <w:rPr>
          <w:rStyle w:val="FootnoteReference"/>
        </w:rPr>
        <w:footnoteReference w:id="5358"/>
      </w:r>
      <w:r>
        <w:rPr>
          <w:rFonts w:ascii="Amiri" w:hAnsi="Amiri" w:eastAsia="Amiri" w:cs="Amiri"/>
          <w:lang w:bidi="ar-SA"/>
          <w:color w:val="111111"/>
          <w:sz w:val="28"/>
          <w:szCs w:val="28"/>
          <w:rtl/>
        </w:rPr>
        <w:t xml:space="preserve">بن أبي وقّاص. قال: ففعل. فلمّا جئن يبكين الحسين </w:t>
      </w:r>
      <w:r>
        <w:rPr>
          <w:rStyle w:val="FootnoteReference"/>
        </w:rPr>
        <w:footnoteReference w:id="5359"/>
      </w:r>
      <w:r>
        <w:rPr>
          <w:rFonts w:ascii="IRNazanin" w:hAnsi="IRNazanin" w:eastAsia="IRNazanin" w:cs="IRNazanin"/>
          <w:lang w:bidi="fa-IR"/>
          <w:color w:val="111111"/>
          <w:sz w:val="28"/>
          <w:szCs w:val="28"/>
          <w:rtl/>
        </w:rPr>
        <w:t xml:space="preserve">، قال عمر </w:t>
      </w:r>
      <w:r>
        <w:rPr>
          <w:rStyle w:val="FootnoteReference"/>
        </w:rPr>
        <w:footnoteReference w:id="5360"/>
      </w:r>
      <w:r>
        <w:rPr>
          <w:rFonts w:ascii="Amiri" w:hAnsi="Amiri" w:eastAsia="Amiri" w:cs="Amiri"/>
          <w:lang w:bidi="ar-SA"/>
          <w:color w:val="111111"/>
          <w:sz w:val="28"/>
          <w:szCs w:val="28"/>
          <w:rtl/>
        </w:rPr>
        <w:t xml:space="preserve">لابنه حفص: يا بنيّ! ائت الأمير فقل له: ما شأن </w:t>
      </w:r>
      <w:r>
        <w:rPr>
          <w:rStyle w:val="FootnoteReference"/>
        </w:rPr>
        <w:footnoteReference w:id="5361"/>
      </w:r>
      <w:r>
        <w:rPr>
          <w:rFonts w:ascii="Amiri" w:hAnsi="Amiri" w:eastAsia="Amiri" w:cs="Amiri"/>
          <w:lang w:bidi="ar-SA"/>
          <w:color w:val="111111"/>
          <w:sz w:val="28"/>
          <w:szCs w:val="28"/>
          <w:rtl/>
        </w:rPr>
        <w:t xml:space="preserve">النّوائح يبكين الحسين على بابي؟</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362"/>
      </w:r>
      <w:r>
        <w:rPr>
          <w:rFonts w:ascii="Amiri" w:hAnsi="Amiri" w:eastAsia="Amiri" w:cs="Amiri"/>
          <w:lang w:bidi="ar-SA"/>
          <w:color w:val="111111"/>
          <w:sz w:val="28"/>
          <w:szCs w:val="28"/>
          <w:rtl/>
        </w:rPr>
        <w:t xml:space="preserve">: فأتاه، فقال له ذلك، فقال له </w:t>
      </w:r>
      <w:r>
        <w:rPr>
          <w:rStyle w:val="FootnoteReference"/>
        </w:rPr>
        <w:footnoteReference w:id="5363"/>
      </w:r>
      <w:r>
        <w:rPr>
          <w:rFonts w:ascii="Amiri" w:hAnsi="Amiri" w:eastAsia="Amiri" w:cs="Amiri"/>
          <w:lang w:bidi="ar-SA"/>
          <w:color w:val="111111"/>
          <w:sz w:val="28"/>
          <w:szCs w:val="28"/>
          <w:rtl/>
        </w:rPr>
        <w:t xml:space="preserve">: إنّه أهل أن يبكي عليه. فقال: أصلحك اللَّه، أنههنّ عن ذلك. قال: نعم.</w:t>
      </w:r>
    </w:p>
    <w:p>
      <w:pPr>
        <w:pStyle w:val="BookText"/>
      </w:pPr>
      <w:r>
        <w:rPr>
          <w:rFonts w:ascii="IRNazanin" w:hAnsi="IRNazanin" w:eastAsia="IRNazanin" w:cs="IRNazanin"/>
          <w:lang w:bidi="fa-IR"/>
          <w:color w:val="111111"/>
          <w:sz w:val="28"/>
          <w:szCs w:val="28"/>
          <w:rtl/>
        </w:rPr>
        <w:t xml:space="preserve">ثمّ دعا أبا عمرو، فقال </w:t>
      </w:r>
      <w:r>
        <w:rPr>
          <w:rStyle w:val="FootnoteReference"/>
        </w:rPr>
        <w:footnoteReference w:id="5364"/>
      </w:r>
      <w:r>
        <w:rPr>
          <w:rFonts w:ascii="IRNazanin" w:hAnsi="IRNazanin" w:eastAsia="IRNazanin" w:cs="IRNazanin"/>
          <w:lang w:bidi="fa-IR"/>
          <w:color w:val="111111"/>
          <w:sz w:val="28"/>
          <w:szCs w:val="28"/>
          <w:rtl/>
        </w:rPr>
        <w:t xml:space="preserve">: اذهب إلى عمر </w:t>
      </w:r>
      <w:r>
        <w:rPr>
          <w:rStyle w:val="FootnoteReference"/>
        </w:rPr>
        <w:footnoteReference w:id="5365"/>
      </w:r>
      <w:r>
        <w:rPr>
          <w:rFonts w:ascii="Amiri" w:hAnsi="Amiri" w:eastAsia="Amiri" w:cs="Amiri"/>
          <w:lang w:bidi="ar-SA"/>
          <w:color w:val="111111"/>
          <w:sz w:val="28"/>
          <w:szCs w:val="28"/>
          <w:rtl/>
        </w:rPr>
        <w:t xml:space="preserve">بن سعد فأتني برأسه، قال </w:t>
      </w:r>
      <w:r>
        <w:rPr>
          <w:rStyle w:val="FootnoteReference"/>
        </w:rPr>
        <w:footnoteReference w:id="5366"/>
      </w:r>
      <w:r>
        <w:rPr>
          <w:rFonts w:ascii="IRNazanin" w:hAnsi="IRNazanin" w:eastAsia="IRNazanin" w:cs="IRNazanin"/>
          <w:lang w:bidi="fa-IR"/>
          <w:color w:val="111111"/>
          <w:sz w:val="28"/>
          <w:szCs w:val="28"/>
          <w:rtl/>
        </w:rPr>
        <w:t xml:space="preserve">: فأتاه، فقال </w:t>
      </w:r>
      <w:r>
        <w:rPr>
          <w:rStyle w:val="FootnoteReference"/>
        </w:rPr>
        <w:footnoteReference w:id="5367"/>
      </w:r>
      <w:r>
        <w:rPr>
          <w:rFonts w:ascii="Amiri" w:hAnsi="Amiri" w:eastAsia="Amiri" w:cs="Amiri"/>
          <w:lang w:bidi="ar-SA"/>
          <w:color w:val="111111"/>
          <w:sz w:val="28"/>
          <w:szCs w:val="28"/>
          <w:rtl/>
        </w:rPr>
        <w:t xml:space="preserve">: قم إليّ أبا حفص. فقام إليه وهو ملتحف، </w:t>
      </w:r>
      <w:r>
        <w:rPr>
          <w:rStyle w:val="FootnoteReference"/>
        </w:rPr>
        <w:footnoteReference w:id="5368"/>
      </w:r>
      <w:r>
        <w:rPr>
          <w:rFonts w:ascii="Amiri" w:hAnsi="Amiri" w:eastAsia="Amiri" w:cs="Amiri"/>
          <w:lang w:bidi="ar-SA"/>
          <w:color w:val="111111"/>
          <w:sz w:val="28"/>
          <w:szCs w:val="28"/>
          <w:rtl/>
        </w:rPr>
        <w:t xml:space="preserve">فجلّله بالسّيف.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جاء برأسه إلى المختار، وحفص جالس عنده على الكرسيّ، فقال: هل تعرف هذا الرّأس </w:t>
      </w:r>
      <w:r>
        <w:rPr>
          <w:rStyle w:val="FootnoteReference"/>
        </w:rPr>
        <w:footnoteReference w:id="5369"/>
      </w:r>
      <w:r>
        <w:rPr>
          <w:rFonts w:ascii="Amiri" w:hAnsi="Amiri" w:eastAsia="Amiri" w:cs="Amiri"/>
          <w:lang w:bidi="ar-SA"/>
          <w:color w:val="111111"/>
          <w:sz w:val="28"/>
          <w:szCs w:val="28"/>
          <w:rtl/>
        </w:rPr>
        <w:t xml:space="preserve">؟ قال: نعم، رحمة اللَّه عليه </w:t>
      </w:r>
      <w:r>
        <w:rPr>
          <w:rStyle w:val="FootnoteReference"/>
        </w:rPr>
        <w:footnoteReference w:id="5370"/>
      </w:r>
      <w:r>
        <w:rPr>
          <w:rFonts w:ascii="Amiri" w:hAnsi="Amiri" w:eastAsia="Amiri" w:cs="Amiri"/>
          <w:lang w:bidi="ar-SA"/>
          <w:color w:val="111111"/>
          <w:sz w:val="28"/>
          <w:szCs w:val="28"/>
          <w:rtl/>
        </w:rPr>
        <w:t xml:space="preserve">. قال: أتحبّ أن ألحقك </w:t>
      </w:r>
      <w:r>
        <w:rPr>
          <w:rStyle w:val="FootnoteReference"/>
        </w:rPr>
        <w:footnoteReference w:id="5371"/>
      </w:r>
      <w:r>
        <w:rPr>
          <w:rFonts w:ascii="IRNazanin" w:hAnsi="IRNazanin" w:eastAsia="IRNazanin" w:cs="IRNazanin"/>
          <w:lang w:bidi="fa-IR"/>
          <w:color w:val="111111"/>
          <w:sz w:val="28"/>
          <w:szCs w:val="28"/>
          <w:rtl/>
        </w:rPr>
        <w:t xml:space="preserve">به؟ قال: </w:t>
      </w:r>
      <w:r>
        <w:rPr>
          <w:rStyle w:val="FootnoteReference"/>
        </w:rPr>
        <w:footnoteReference w:id="5372"/>
      </w:r>
      <w:r>
        <w:rPr>
          <w:rFonts w:ascii="Amiri" w:hAnsi="Amiri" w:eastAsia="Amiri" w:cs="Amiri"/>
          <w:lang w:bidi="ar-SA"/>
          <w:color w:val="111111"/>
          <w:sz w:val="28"/>
          <w:szCs w:val="28"/>
          <w:rtl/>
        </w:rPr>
        <w:t xml:space="preserve">وما خير الحياة بعده. قال: فضرب رأسه فقتله </w:t>
      </w:r>
      <w:r>
        <w:rPr>
          <w:rStyle w:val="FootnoteReference"/>
        </w:rPr>
        <w:footnoteReference w:id="5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الإمامة والسّياسة، 2/ 19/ مثله ابن عبدربّه، العقد الفريد، 5/ 143- 144 (ط دارالفكر)</w:t>
      </w:r>
    </w:p>
    <w:p>
      <w:pPr>
        <w:pStyle w:val="BookText"/>
      </w:pPr>
      <w:r>
        <w:rPr>
          <w:rFonts w:ascii="Amiri" w:hAnsi="Amiri" w:eastAsia="Amiri" w:cs="Amiri"/>
          <w:lang w:bidi="ar-SA"/>
          <w:color w:val="111111"/>
          <w:sz w:val="28"/>
          <w:szCs w:val="28"/>
          <w:rtl/>
        </w:rPr>
        <w:t xml:space="preserve">حدّثني عبّاس بن هشام، عن أبيه، عن عَوانة قال: كان لعمر بن سعد بن أبي وقّاص جَعْبة فيها سياط قد كتب على سوط منها عشرة وعلى آخر عشرين إلى خمسمائة، فغضب على غلام له، فضرب بيده إلى الجعبة، فخرج سوط المائة، فجلده مائة، فأتى الغلام سعد بن أبي وقّاص وهو يبكي، وقد سال دمه على عقبيه، فقال سعد: اللّهمّ اقتل عمر وأسِلْ دمه على عقبيه. فمات الغلام وقتل المختار عمر بن سعد.</w:t>
      </w:r>
    </w:p>
    <w:p>
      <w:pPr>
        <w:pStyle w:val="BookText"/>
      </w:pPr>
      <w:r>
        <w:rPr>
          <w:rFonts w:ascii="Amiri" w:hAnsi="Amiri" w:eastAsia="Amiri" w:cs="Amiri"/>
          <w:lang w:bidi="ar-SA"/>
          <w:color w:val="111111"/>
          <w:sz w:val="28"/>
          <w:szCs w:val="28"/>
          <w:rtl/>
        </w:rPr>
        <w:t xml:space="preserve">البلاذري، جمل من أنساب الأشراف، 6/ 405</w:t>
      </w:r>
    </w:p>
    <w:p>
      <w:pPr>
        <w:pStyle w:val="BookText"/>
      </w:pPr>
      <w:r>
        <w:rPr>
          <w:rFonts w:ascii="Amiri" w:hAnsi="Amiri" w:eastAsia="Amiri" w:cs="Amiri"/>
          <w:lang w:bidi="ar-SA"/>
          <w:color w:val="111111"/>
          <w:sz w:val="28"/>
          <w:szCs w:val="28"/>
          <w:rtl/>
        </w:rPr>
        <w:t xml:space="preserve">قالوا: ولمّا هُزم النّاس يوم جبّانة السّبيع، خرج أشراف أهل الكوفة فلحقوا بمصعب ابن الزّبير، وقد قدم البصرة والياً على العراقَين، فقال المختار: ليس من ديننا أن ندع قوماً قتلوا الحسين يمشون على الأرض. ويقال إنّه بلغه أنّ ابن الحنفيّة قال: عجباً للمختار يزعم أ نّه يطلب بدمائنا وقتلة الحسين جلساؤه وحدّاثه يحترفون في المصر.</w:t>
      </w:r>
    </w:p>
    <w:p>
      <w:pPr>
        <w:pStyle w:val="BookText"/>
      </w:pPr>
      <w:r>
        <w:rPr>
          <w:rFonts w:ascii="Amiri" w:hAnsi="Amiri" w:eastAsia="Amiri" w:cs="Amiri"/>
          <w:lang w:bidi="ar-SA"/>
          <w:color w:val="111111"/>
          <w:sz w:val="28"/>
          <w:szCs w:val="28"/>
          <w:rtl/>
        </w:rPr>
        <w:t xml:space="preserve">فحرّكه ذلك تحريكاً شديداً، فقال ذات يوم: واللَّه لأقتلنّ رجلًا عظيم القَدَمَين، غائر العينين، مُشرف الحاجبين، اسِرُّ بقتله المؤمنين والملائكة المقرّبين. وكانت هذه صفة عمر ابن سعد، فسمعها الهيثم بن الأسود وهو عند المختار، فدسّ ابنه العُريان بن الهيثم إلى عمر، فأخبره بقول المختار، وقد كان المختار سأل عن ابن سعد فاخبر بأ نّه مستخفٍ، فكتب له أماناً على نفسه وأهله ولا يؤخذ بحدث كان منه ما لزم مصره ومنزله، فلمّا أبلغ
</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العُريان عمر بن سعد رسالة أبيه، همّ عمر بالخروج عن المصر، ثمّ قيل له إنّ هذا قول باغٍ، فأقام في منزله.</w:t>
      </w:r>
    </w:p>
    <w:p>
      <w:pPr>
        <w:pStyle w:val="BookText"/>
      </w:pPr>
      <w:r>
        <w:rPr>
          <w:rFonts w:ascii="Amiri" w:hAnsi="Amiri" w:eastAsia="Amiri" w:cs="Amiri"/>
          <w:lang w:bidi="ar-SA"/>
          <w:color w:val="111111"/>
          <w:sz w:val="28"/>
          <w:szCs w:val="28"/>
          <w:rtl/>
        </w:rPr>
        <w:t xml:space="preserve">فبعث المختار أبا عمرة كيسان مولى عُرَينة وهو على حَرَسه إليه سرّاً وأمره أن يأتيه برأسه، فدخل أبو عَمْرة عليه دارَه، وعنده أهله، فضرب عنقه، وأتى المختار برأسه، وعند المختار حَفْص بن عمر بن سعد وهو لا يعرف القصّة، فقال له المختار: يا حفص! أتعرف هذا الرّأس؟ قال: نعم، هذا رأس أبي حفص، فقبّح اللَّه العيش بعده.</w:t>
      </w:r>
    </w:p>
    <w:p>
      <w:pPr>
        <w:pStyle w:val="BookText"/>
      </w:pPr>
      <w:r>
        <w:rPr>
          <w:rFonts w:ascii="Amiri" w:hAnsi="Amiri" w:eastAsia="Amiri" w:cs="Amiri"/>
          <w:lang w:bidi="ar-SA"/>
          <w:color w:val="111111"/>
          <w:sz w:val="28"/>
          <w:szCs w:val="28"/>
          <w:rtl/>
        </w:rPr>
        <w:t xml:space="preserve">قال: فإنّك لا تعيش بعده. وأمر به، فضُربت عنقه.</w:t>
      </w:r>
    </w:p>
    <w:p>
      <w:pPr>
        <w:pStyle w:val="BookText"/>
      </w:pPr>
      <w:r>
        <w:rPr>
          <w:rFonts w:ascii="Amiri" w:hAnsi="Amiri" w:eastAsia="Amiri" w:cs="Amiri"/>
          <w:lang w:bidi="ar-SA"/>
          <w:color w:val="111111"/>
          <w:sz w:val="28"/>
          <w:szCs w:val="28"/>
          <w:rtl/>
        </w:rPr>
        <w:t xml:space="preserve">البلاذري، جمل من أنساب الأشراف، 6/ 405- 406</w:t>
      </w:r>
    </w:p>
    <w:p>
      <w:pPr>
        <w:pStyle w:val="BookText"/>
      </w:pPr>
      <w:r>
        <w:rPr>
          <w:rFonts w:ascii="Amiri" w:hAnsi="Amiri" w:eastAsia="Amiri" w:cs="Amiri"/>
          <w:lang w:bidi="ar-SA"/>
          <w:color w:val="111111"/>
          <w:sz w:val="28"/>
          <w:szCs w:val="28"/>
          <w:rtl/>
        </w:rPr>
        <w:t xml:space="preserve">ثمّ بعث برأسيهما [عمر بن سعد وابنه] إلى ابن الحنفيّة، وقال: هذا بالحسين، وهذا بعليّ ابن الحسين، ولا سواء. فقيل له: آمَنته على أن لا يحدث حدثاً ولم يحدث؟ فقال: سبحان اللَّه! ألم يدخل الخلاء مذ آمنتُه.</w:t>
      </w:r>
    </w:p>
    <w:p>
      <w:pPr>
        <w:pStyle w:val="BookText"/>
      </w:pPr>
      <w:r>
        <w:rPr>
          <w:rFonts w:ascii="Amiri" w:hAnsi="Amiri" w:eastAsia="Amiri" w:cs="Amiri"/>
          <w:lang w:bidi="ar-SA"/>
          <w:color w:val="111111"/>
          <w:sz w:val="28"/>
          <w:szCs w:val="28"/>
          <w:rtl/>
        </w:rPr>
        <w:t xml:space="preserve">البلاذري، جمل من أنساب الأشراف، 6/ 406</w:t>
      </w:r>
    </w:p>
    <w:p>
      <w:pPr>
        <w:pStyle w:val="BookText"/>
      </w:pPr>
      <w:r>
        <w:rPr>
          <w:rFonts w:ascii="Amiri" w:hAnsi="Amiri" w:eastAsia="Amiri" w:cs="Amiri"/>
          <w:lang w:bidi="ar-SA"/>
          <w:color w:val="111111"/>
          <w:sz w:val="28"/>
          <w:szCs w:val="28"/>
          <w:rtl/>
        </w:rPr>
        <w:t xml:space="preserve">وكان ممّن قتل [المختار] عمر بن سعد بن أبي وقّاص، وهو الّذي كان لقي الحسين فقتله، فازداد أهل الكوفة إعظاماً له وحبّاً وطاعة.</w:t>
      </w:r>
    </w:p>
    <w:p>
      <w:pPr>
        <w:pStyle w:val="BookText"/>
      </w:pPr>
      <w:r>
        <w:rPr>
          <w:rFonts w:ascii="Amiri" w:hAnsi="Amiri" w:eastAsia="Amiri" w:cs="Amiri"/>
          <w:lang w:bidi="ar-SA"/>
          <w:color w:val="111111"/>
          <w:sz w:val="28"/>
          <w:szCs w:val="28"/>
          <w:rtl/>
        </w:rPr>
        <w:t xml:space="preserve">البلاذري، جمل من أنساب الأشراف، 6/ 454</w:t>
      </w:r>
    </w:p>
    <w:p>
      <w:pPr>
        <w:pStyle w:val="BookText"/>
      </w:pPr>
      <w:r>
        <w:rPr>
          <w:rFonts w:ascii="Amiri" w:hAnsi="Amiri" w:eastAsia="Amiri" w:cs="Amiri"/>
          <w:lang w:bidi="ar-SA"/>
          <w:color w:val="111111"/>
          <w:sz w:val="28"/>
          <w:szCs w:val="28"/>
          <w:rtl/>
        </w:rPr>
        <w:t xml:space="preserve">وعمر بن سعد ويكنّى أبا حفص، وهو صاحب الحسين بن عليّ، والمتولّي لمحاربته، قتله المختار بن أبي عبيد وقد كتبنا خبره.</w:t>
      </w:r>
    </w:p>
    <w:p>
      <w:pPr>
        <w:pStyle w:val="BookText"/>
      </w:pPr>
      <w:r>
        <w:rPr>
          <w:rFonts w:ascii="Amiri" w:hAnsi="Amiri" w:eastAsia="Amiri" w:cs="Amiri"/>
          <w:lang w:bidi="ar-SA"/>
          <w:color w:val="111111"/>
          <w:sz w:val="28"/>
          <w:szCs w:val="28"/>
          <w:rtl/>
        </w:rPr>
        <w:t xml:space="preserve">البلاذري، جمل من أنساب الأشراف، 10/ 24</w:t>
      </w:r>
    </w:p>
    <w:p>
      <w:pPr>
        <w:pStyle w:val="BookText"/>
      </w:pPr>
      <w:r>
        <w:rPr>
          <w:rFonts w:ascii="Amiri" w:hAnsi="Amiri" w:eastAsia="Amiri" w:cs="Amiri"/>
          <w:lang w:bidi="ar-SA"/>
          <w:color w:val="111111"/>
          <w:sz w:val="28"/>
          <w:szCs w:val="28"/>
          <w:rtl/>
        </w:rPr>
        <w:t xml:space="preserve">ومكث المختار بذلك يطلب قتلة الحسين، وتُجبى إليه الأموال من السّواد، والجَبَل، وأصبهان، والرّيّ، وأذربيجان، والجزيرة ثمانية عشر شهراً؛ وقرّب أبناء العجم، وفرض لهم ولأولادهم الأعطيات، وقرّب مجالسهم، وباعَدَ العرب وأقصاهم، وحرمهم. فغضبوا من ذلك.</w:t>
      </w:r>
    </w:p>
    <w:p>
      <w:pPr>
        <w:pStyle w:val="BookText"/>
      </w:pPr>
      <w:r>
        <w:rPr>
          <w:rFonts w:ascii="Amiri" w:hAnsi="Amiri" w:eastAsia="Amiri" w:cs="Amiri"/>
          <w:lang w:bidi="ar-SA"/>
          <w:color w:val="111111"/>
          <w:sz w:val="28"/>
          <w:szCs w:val="28"/>
          <w:rtl/>
        </w:rPr>
        <w:t xml:space="preserve">واجتمع أشرافهم فدخلوا عليه، فعاتبوه، فقال: لايُبعد اللَّه غيركم، أكرمتُكم فشمختم بآنافكم، وولّيتُكم فكسرتم الخراج، وهؤلاء العجم أطوَع لي منكم، وأوفى، وأسرع إلى ما أريد.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فدنت العرب، بعضها إلى بعض، وقالوا: هذا كذّاب، يزعم أ نّه يوالي بني هاشم، وإنّما هو طالب دُنيا.</w:t>
      </w:r>
    </w:p>
    <w:p>
      <w:pPr>
        <w:pStyle w:val="BookText"/>
      </w:pPr>
      <w:r>
        <w:rPr>
          <w:rFonts w:ascii="Amiri" w:hAnsi="Amiri" w:eastAsia="Amiri" w:cs="Amiri"/>
          <w:lang w:bidi="ar-SA"/>
          <w:color w:val="111111"/>
          <w:sz w:val="28"/>
          <w:szCs w:val="28"/>
          <w:rtl/>
        </w:rPr>
        <w:t xml:space="preserve">فاجتمعت القبائل على محاربته، وصاروا في ثلاثة أمكنة، وولّوا أمرهم رُفاعة بن سَوّار، فاجتمعت كِنْدَة، والأزْد، وبُجَيْلَة، والنَّخَع، وخَثْعَم، وقَيْس، وتَيْم الرّباب في جَبّانة مُراد، واجتمعت ربيعة وتميم، فصاروا في جَبّانة الحَشّاشين.</w:t>
      </w:r>
    </w:p>
    <w:p>
      <w:pPr>
        <w:pStyle w:val="BookText"/>
      </w:pPr>
      <w:r>
        <w:rPr>
          <w:rFonts w:ascii="Amiri" w:hAnsi="Amiri" w:eastAsia="Amiri" w:cs="Amiri"/>
          <w:lang w:bidi="ar-SA"/>
          <w:color w:val="111111"/>
          <w:sz w:val="28"/>
          <w:szCs w:val="28"/>
          <w:rtl/>
        </w:rPr>
        <w:t xml:space="preserve">وأرسل المختار إلى همدان- وكانوا خاصّته- واجتمع إليه أبناء العجم.</w:t>
      </w:r>
    </w:p>
    <w:p>
      <w:pPr>
        <w:pStyle w:val="BookText"/>
      </w:pPr>
      <w:r>
        <w:rPr>
          <w:rFonts w:ascii="Amiri" w:hAnsi="Amiri" w:eastAsia="Amiri" w:cs="Amiri"/>
          <w:lang w:bidi="ar-SA"/>
          <w:color w:val="111111"/>
          <w:sz w:val="28"/>
          <w:szCs w:val="28"/>
          <w:rtl/>
        </w:rPr>
        <w:t xml:space="preserve">فقال لهم: ألا ترون ما يصنع هؤلاء؟</w:t>
      </w:r>
    </w:p>
    <w:p>
      <w:pPr>
        <w:pStyle w:val="BookText"/>
      </w:pPr>
      <w:r>
        <w:rPr>
          <w:rFonts w:ascii="IRNazanin" w:hAnsi="IRNazanin" w:eastAsia="IRNazanin" w:cs="IRNazanin"/>
          <w:lang w:bidi="fa-IR"/>
          <w:color w:val="111111"/>
          <w:sz w:val="28"/>
          <w:szCs w:val="28"/>
          <w:rtl/>
        </w:rPr>
        <w:t xml:space="preserve">قالوا: بلى.</w:t>
      </w:r>
    </w:p>
    <w:p>
      <w:pPr>
        <w:pStyle w:val="BookText"/>
      </w:pPr>
      <w:r>
        <w:rPr>
          <w:rFonts w:ascii="Amiri" w:hAnsi="Amiri" w:eastAsia="Amiri" w:cs="Amiri"/>
          <w:lang w:bidi="ar-SA"/>
          <w:color w:val="111111"/>
          <w:sz w:val="28"/>
          <w:szCs w:val="28"/>
          <w:rtl/>
        </w:rPr>
        <w:t xml:space="preserve">قال: فإنّهم لم يفعلوا ذلك إلّالتقديمي إيّاكم، فكونوا أحراراً كراماً.</w:t>
      </w:r>
    </w:p>
    <w:p>
      <w:pPr>
        <w:pStyle w:val="BookText"/>
      </w:pPr>
      <w:r>
        <w:rPr>
          <w:rFonts w:ascii="Amiri" w:hAnsi="Amiri" w:eastAsia="Amiri" w:cs="Amiri"/>
          <w:lang w:bidi="ar-SA"/>
          <w:color w:val="111111"/>
          <w:sz w:val="28"/>
          <w:szCs w:val="28"/>
          <w:rtl/>
        </w:rPr>
        <w:t xml:space="preserve">فحرّضهم بذلك، وأخرجهم إلى ظهر الكوفة، فأحصاهم، فبلغوا أربعين ألف رجل.</w:t>
      </w:r>
    </w:p>
    <w:p>
      <w:pPr>
        <w:pStyle w:val="BookText"/>
      </w:pPr>
      <w:r>
        <w:rPr>
          <w:rFonts w:ascii="Amiri" w:hAnsi="Amiri" w:eastAsia="Amiri" w:cs="Amiri"/>
          <w:lang w:bidi="ar-SA"/>
          <w:color w:val="111111"/>
          <w:sz w:val="28"/>
          <w:szCs w:val="28"/>
          <w:rtl/>
        </w:rPr>
        <w:t xml:space="preserve">وأنّ شمر بن ذي الجوشن، وعمر بن سعد، ومحمّد بن الأشعث، وأخاه قيس بن الأشعث قدموا الكوفة عندما بلغهم خروج النّاس على المختار وخلعهم طاعته، وكانوا هُرّاباً من المختار طول سلطانه، لأنّهم كانوا الرّؤساء في قتال الحسين، فصاروا مع أهل الكوفة، وتولّوا أمر النّاس.</w:t>
      </w:r>
    </w:p>
    <w:p>
      <w:pPr>
        <w:pStyle w:val="BookText"/>
      </w:pPr>
      <w:r>
        <w:rPr>
          <w:rFonts w:ascii="Amiri" w:hAnsi="Amiri" w:eastAsia="Amiri" w:cs="Amiri"/>
          <w:lang w:bidi="ar-SA"/>
          <w:color w:val="111111"/>
          <w:sz w:val="28"/>
          <w:szCs w:val="28"/>
          <w:rtl/>
        </w:rPr>
        <w:t xml:space="preserve">وتأهّب الفريقان للحرب، واجتمع أهل الكوفة جميعاً في جبّانة الحَشّاشين، وزَحَفَ المختار نحوهم، فاقتتلوا، فقتل بينهم بشر كثير، فنادى المختار: يا معشر ربيعة، ألم تُبايعوني؟ فلِمَ خرجتم عليَّ؟</w:t>
      </w:r>
    </w:p>
    <w:p>
      <w:pPr>
        <w:pStyle w:val="BookText"/>
      </w:pPr>
      <w:r>
        <w:rPr>
          <w:rFonts w:ascii="Amiri" w:hAnsi="Amiri" w:eastAsia="Amiri" w:cs="Amiri"/>
          <w:lang w:bidi="ar-SA"/>
          <w:color w:val="111111"/>
          <w:sz w:val="28"/>
          <w:szCs w:val="28"/>
          <w:rtl/>
        </w:rPr>
        <w:t xml:space="preserve">قالت ربيعة: قد صدق المختار، فقد بايعناه وأعطيناه صفقة أيماننا؛ فاعتزلوا، وقالوا:</w:t>
      </w:r>
    </w:p>
    <w:p>
      <w:pPr>
        <w:pStyle w:val="BookText"/>
      </w:pPr>
      <w:r>
        <w:rPr>
          <w:rFonts w:ascii="Amiri" w:hAnsi="Amiri" w:eastAsia="Amiri" w:cs="Amiri"/>
          <w:lang w:bidi="ar-SA"/>
          <w:color w:val="111111"/>
          <w:sz w:val="28"/>
          <w:szCs w:val="28"/>
          <w:rtl/>
        </w:rPr>
        <w:t xml:space="preserve">لا نكون على واحد من الفريقين. وثبت سائر القبائل، فقاتلوا.</w:t>
      </w:r>
    </w:p>
    <w:p>
      <w:pPr>
        <w:pStyle w:val="BookText"/>
      </w:pPr>
      <w:r>
        <w:rPr>
          <w:rFonts w:ascii="Amiri" w:hAnsi="Amiri" w:eastAsia="Amiri" w:cs="Amiri"/>
          <w:lang w:bidi="ar-SA"/>
          <w:color w:val="111111"/>
          <w:sz w:val="28"/>
          <w:szCs w:val="28"/>
          <w:rtl/>
        </w:rPr>
        <w:t xml:space="preserve">وأنّ أهل الكوفة انهزموا، وقد قتل منهم نحو خمسمائة رجل، وأسر منهم مائتا رجل، فهرب أشراف الكوفة، فلحقوا بالبصرة، وبها مصعب بن الزّبير، فانضمّوا إليه.</w:t>
      </w:r>
    </w:p>
    <w:p>
      <w:pPr>
        <w:pStyle w:val="BookText"/>
      </w:pPr>
      <w:r>
        <w:rPr>
          <w:rFonts w:ascii="Amiri" w:hAnsi="Amiri" w:eastAsia="Amiri" w:cs="Amiri"/>
          <w:lang w:bidi="ar-SA"/>
          <w:color w:val="111111"/>
          <w:sz w:val="28"/>
          <w:szCs w:val="28"/>
          <w:rtl/>
        </w:rPr>
        <w:t xml:space="preserve">وبلغ المختار أنّ شبث بن رِبْعيّ، وعمرو بن الحجّاج، ومحمّد بن الأشعث مع عمر بن سعد قد أخذوا طريق البصرة في اناس معهم من أشراف أهل الكوفة، فأرسل في طلبهم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من خاصّته يسمّى «أبا القَلوص الشّباميّ» في جريدة خيل، فلحقهم بناحية المَذار، فواقعوه، وقاتلوه ساعة، ثمّ انهزموا، ووقع في يده عمر بن سعد، ونجا الباقون.</w:t>
      </w:r>
    </w:p>
    <w:p>
      <w:pPr>
        <w:pStyle w:val="BookText"/>
      </w:pPr>
      <w:r>
        <w:rPr>
          <w:rFonts w:ascii="Amiri" w:hAnsi="Amiri" w:eastAsia="Amiri" w:cs="Amiri"/>
          <w:lang w:bidi="ar-SA"/>
          <w:color w:val="111111"/>
          <w:sz w:val="28"/>
          <w:szCs w:val="28"/>
          <w:rtl/>
        </w:rPr>
        <w:t xml:space="preserve">فأتى به المختار، فقال: الحمد للَّه الّذي أمكن منك، واللَّه لأشفينّ قلوب آل محمّد بسفك دمك، يا كيسان، اضرب عنقه.</w:t>
      </w:r>
    </w:p>
    <w:p>
      <w:pPr>
        <w:pStyle w:val="BookText"/>
      </w:pPr>
      <w:r>
        <w:rPr>
          <w:rFonts w:ascii="IRNazanin" w:hAnsi="IRNazanin" w:eastAsia="IRNazanin" w:cs="IRNazanin"/>
          <w:lang w:bidi="fa-IR"/>
          <w:color w:val="111111"/>
          <w:sz w:val="28"/>
          <w:szCs w:val="28"/>
          <w:rtl/>
        </w:rPr>
        <w:t xml:space="preserve">فضرب عنقه.</w:t>
      </w:r>
    </w:p>
    <w:p>
      <w:pPr>
        <w:pStyle w:val="BookText"/>
      </w:pPr>
      <w:r>
        <w:rPr>
          <w:rFonts w:ascii="Amiri" w:hAnsi="Amiri" w:eastAsia="Amiri" w:cs="Amiri"/>
          <w:lang w:bidi="ar-SA"/>
          <w:color w:val="111111"/>
          <w:sz w:val="28"/>
          <w:szCs w:val="28"/>
          <w:rtl/>
        </w:rPr>
        <w:t xml:space="preserve">وأخذ رأسه، فبعث به إلى المدينة، إلى محمّد ابن الحنفيّة.</w:t>
      </w:r>
    </w:p>
    <w:p>
      <w:pPr>
        <w:pStyle w:val="BookText"/>
      </w:pPr>
      <w:r>
        <w:rPr>
          <w:rFonts w:ascii="Amiri" w:hAnsi="Amiri" w:eastAsia="Amiri" w:cs="Amiri"/>
          <w:lang w:bidi="ar-SA"/>
          <w:color w:val="111111"/>
          <w:sz w:val="28"/>
          <w:szCs w:val="28"/>
          <w:rtl/>
        </w:rPr>
        <w:t xml:space="preserve">وقال أعشى همدان، وكان من أهل الكوفة:</w:t>
      </w:r>
    </w:p>
    <w:p>
      <w:pPr>
        <w:pStyle w:val="BookText"/>
      </w:pPr>
      <w:r>
        <w:rPr>
          <w:rFonts w:ascii="Amiri" w:hAnsi="Amiri" w:eastAsia="Amiri" w:cs="Amiri"/>
          <w:lang w:bidi="ar-SA"/>
          <w:color w:val="111111"/>
          <w:sz w:val="28"/>
          <w:szCs w:val="28"/>
          <w:rtl/>
        </w:rPr>
        <w:t xml:space="preserve">وَلَمْ أنْسَ هَمْدَاناً غَدَاةَ تَجُوسُنا *** بِأسْيافِها، لَااسْقِيَتْ صَوْبَ هاضِبِ</w:t>
      </w:r>
    </w:p>
    <w:p>
      <w:pPr>
        <w:pStyle w:val="BookText"/>
      </w:pPr>
      <w:r>
        <w:rPr>
          <w:rFonts w:ascii="Amiri" w:hAnsi="Amiri" w:eastAsia="Amiri" w:cs="Amiri"/>
          <w:lang w:bidi="ar-SA"/>
          <w:color w:val="111111"/>
          <w:sz w:val="28"/>
          <w:szCs w:val="28"/>
          <w:rtl/>
        </w:rPr>
        <w:t xml:space="preserve">فَقُتِّلَ مِنْ أشْرافِنا فِي مَحَالِّهِمْ *** عَصَائِبُ مِنْهُمْ ارْدِفَتْ بِعَصائِبِ</w:t>
      </w:r>
    </w:p>
    <w:p>
      <w:pPr>
        <w:pStyle w:val="BookText"/>
      </w:pPr>
      <w:r>
        <w:rPr>
          <w:rFonts w:ascii="Amiri" w:hAnsi="Amiri" w:eastAsia="Amiri" w:cs="Amiri"/>
          <w:lang w:bidi="ar-SA"/>
          <w:color w:val="111111"/>
          <w:sz w:val="28"/>
          <w:szCs w:val="28"/>
          <w:rtl/>
        </w:rPr>
        <w:t xml:space="preserve">فَكَمْ مِنْ كَمِيٍّ قَدْ أبارَتْ سُيُوفُهُمْ *** إلَى اللَّهِ أشْكُو رُزْءَ تِلْكَ الْمَصائِبِ</w:t>
      </w:r>
    </w:p>
    <w:p>
      <w:pPr>
        <w:pStyle w:val="BookText"/>
      </w:pPr>
      <w:r>
        <w:rPr>
          <w:rFonts w:ascii="Amiri" w:hAnsi="Amiri" w:eastAsia="Amiri" w:cs="Amiri"/>
          <w:lang w:bidi="ar-SA"/>
          <w:color w:val="111111"/>
          <w:sz w:val="28"/>
          <w:szCs w:val="28"/>
          <w:rtl/>
        </w:rPr>
        <w:t xml:space="preserve">يُقَتِّلُنا المخْتارُ في كُلِّ غَائِطٍ *** فَيا لَكَ دَهْرٌ مُرْصَدٌ بِالْعَجائِبِ </w:t>
      </w:r>
      <w:r>
        <w:rPr>
          <w:rStyle w:val="FootnoteReference"/>
        </w:rPr>
        <w:footnoteReference w:id="5374"/>
      </w:r>
    </w:p>
    <w:p>
      <w:pPr>
        <w:pStyle w:val="BookText"/>
      </w:pPr>
      <w:r>
        <w:rPr>
          <w:rFonts w:ascii="IRNazanin" w:hAnsi="IRNazanin" w:eastAsia="IRNazanin" w:cs="IRNazanin"/>
          <w:lang w:bidi="fa-IR"/>
          <w:color w:val="111111"/>
          <w:sz w:val="28"/>
          <w:szCs w:val="28"/>
          <w:rtl/>
        </w:rPr>
        <w:t xml:space="preserve">بزرگان عرب جمع شدند، پيش مختار رفتند و اورا نكوهش كردند. گفت: «خداوند كس ديگرى غير از شما را از رحمت خود دور نگرداند! شما را گرامى داشتم تكبّر كرديد، به كار خراج گماشتم آن را كم آورديد، اين ايرانيان نسبت به من از شما مطيع تر و وفادارترند و هرچه بخواهم بى درنگ انجام مى دهند.»</w:t>
      </w:r>
    </w:p>
    <w:p>
      <w:pPr>
        <w:pStyle w:val="BookText"/>
      </w:pPr>
      <w:r>
        <w:rPr>
          <w:rFonts w:ascii="IRNazanin" w:hAnsi="IRNazanin" w:eastAsia="IRNazanin" w:cs="IRNazanin"/>
          <w:lang w:bidi="fa-IR"/>
          <w:color w:val="111111"/>
          <w:sz w:val="28"/>
          <w:szCs w:val="28"/>
          <w:rtl/>
        </w:rPr>
        <w:t xml:space="preserve">عرب ها به يكديگر نزديك تر شدند و برخى از ايشان به ديگران گفتند: «اين مرد دروغگوست، چنين مى پندارد كه دوست دار بنى هاشم است و حال آن كه طالب دنياست.»</w:t>
      </w:r>
    </w:p>
    <w:p>
      <w:pPr>
        <w:pStyle w:val="BookText"/>
      </w:pPr>
      <w:r>
        <w:rPr>
          <w:rFonts w:ascii="IRNazanin" w:hAnsi="IRNazanin" w:eastAsia="IRNazanin" w:cs="IRNazanin"/>
          <w:lang w:bidi="fa-IR"/>
          <w:color w:val="111111"/>
          <w:sz w:val="28"/>
          <w:szCs w:val="28"/>
          <w:rtl/>
        </w:rPr>
        <w:t xml:space="preserve">قبايل عرب براى جنگ با او در سه نقطه جمع شدند و فرماندهى خود را به رفاعةبن سوار دادند. قبايل كِنْدَة، ازْد، بُجَيْلَة، نَخَعْ، خثعَمْ، قيس و تَيْم الرباب در محله جبانة مُراد جمع شدند و ربيعه و تيم هم در محله حشّاشين «1» فراهم آمدند.</w:t>
      </w:r>
    </w:p>
    <w:p>
      <w:pPr>
        <w:pStyle w:val="BookText"/>
      </w:pPr>
      <w:r>
        <w:rPr>
          <w:rFonts w:ascii="IRNazanin" w:hAnsi="IRNazanin" w:eastAsia="IRNazanin" w:cs="IRNazanin"/>
          <w:lang w:bidi="fa-IR"/>
          <w:color w:val="111111"/>
          <w:sz w:val="28"/>
          <w:szCs w:val="28"/>
          <w:rtl/>
        </w:rPr>
        <w:t xml:space="preserve">مختار به سراغ قبيله همدان كه خواص او بودند فرستاد، ايرانيان را هم پيش خود جمع كرد و به آنان گفت: «مى بينيد اين قوم چه مى كنند؟»</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گفت: «اين كار را فقط براى اين كه شما را بر ايشان مقدم داشته ام انجام مى دهند، شما آزاده و بزرگوار باشيد.» آنان را تشويق كرد، همه را بيرون كوفه برد، شمرد و چهل هزار مرد بودند.</w:t>
      </w:r>
    </w:p>
    <w:p>
      <w:pPr>
        <w:pStyle w:val="BookText"/>
      </w:pPr>
      <w:r>
        <w:rPr>
          <w:rFonts w:ascii="IRNazanin" w:hAnsi="IRNazanin" w:eastAsia="IRNazanin" w:cs="IRNazanin"/>
          <w:lang w:bidi="fa-IR"/>
          <w:color w:val="111111"/>
          <w:sz w:val="28"/>
          <w:szCs w:val="28"/>
          <w:rtl/>
        </w:rPr>
        <w:t xml:space="preserve">شمر بن ذى الجوشن، عمر بن سعد، محمد بن اشعث و برادرش قيس بن اشعث كه همگى از فرماندهان جنگ كربلا بودند و در طول مدت غلبه مختار از او گريخته بودند، همين كه شنيدند مردم كوفه بر ضد مختار قيام كرده اند به كوفه برگشتند، همراه مردم كوفه شدند و سرپرستى ايشان را برعهده گرفتند.</w:t>
      </w:r>
    </w:p>
    <w:p>
      <w:pPr>
        <w:pStyle w:val="BookText"/>
      </w:pPr>
      <w:r>
        <w:rPr>
          <w:rFonts w:ascii="IRNazanin" w:hAnsi="IRNazanin" w:eastAsia="IRNazanin" w:cs="IRNazanin"/>
          <w:lang w:bidi="fa-IR"/>
          <w:color w:val="111111"/>
          <w:sz w:val="28"/>
          <w:szCs w:val="28"/>
          <w:rtl/>
        </w:rPr>
        <w:t xml:space="preserve">هر دو گروه براى جنگ آماده شدند و مردم كوفه همگى در محله حشّاشين جمع شدند. مختار به آنان حمله كرد، جنگ درگرفت و از هر دو سو گروه بسيارى كشته شدند. در اين هنگام مختار فرياد برآورد: «اى گروه ربيعه! مگر با من بيعت نكرده ايد؟ پس چرا بر من خروج كرده ايد؟»</w:t>
      </w:r>
    </w:p>
    <w:p>
      <w:pPr>
        <w:pStyle w:val="BookText"/>
      </w:pPr>
      <w:r>
        <w:rPr>
          <w:rFonts w:ascii="IRNazanin" w:hAnsi="IRNazanin" w:eastAsia="IRNazanin" w:cs="IRNazanin"/>
          <w:lang w:bidi="fa-IR"/>
          <w:color w:val="111111"/>
          <w:sz w:val="28"/>
          <w:szCs w:val="28"/>
          <w:rtl/>
        </w:rPr>
        <w:t xml:space="preserve">افراد قبيله ربيعه گفتند: «مختار راست مى گويد، ما با او بيعت كرده و پيمان بسته ايم.»</w:t>
      </w:r>
    </w:p>
    <w:p>
      <w:pPr>
        <w:pStyle w:val="BookText"/>
      </w:pPr>
      <w:r>
        <w:rPr>
          <w:rFonts w:ascii="IRNazanin" w:hAnsi="IRNazanin" w:eastAsia="IRNazanin" w:cs="IRNazanin"/>
          <w:lang w:bidi="fa-IR"/>
          <w:color w:val="111111"/>
          <w:sz w:val="28"/>
          <w:szCs w:val="28"/>
          <w:rtl/>
        </w:rPr>
        <w:t xml:space="preserve">از جنگ كناره گرفتند و گفتند: «هيچ گروه را بر ضد ديگرى يارى نمى دهيم»، ولى قبايل ديگر پايدارى و جنگ كردند.</w:t>
      </w:r>
    </w:p>
    <w:p>
      <w:pPr>
        <w:pStyle w:val="BookText"/>
      </w:pPr>
      <w:r>
        <w:rPr>
          <w:rFonts w:ascii="IRNazanin" w:hAnsi="IRNazanin" w:eastAsia="IRNazanin" w:cs="IRNazanin"/>
          <w:lang w:bidi="fa-IR"/>
          <w:color w:val="111111"/>
          <w:sz w:val="28"/>
          <w:szCs w:val="28"/>
          <w:rtl/>
        </w:rPr>
        <w:t xml:space="preserve">مردم كوفه گريختند، حدود پانصد تن از ايشان كشته و دويست تن اسير شدند. بزرگان كوفه به بصره گريختند و به مصعب بن زبير كه در آن شهر بود پيوستند. به مختار خبر رسيد كه شبث بن رِبْعى، عمروبن حجاج، محمدبن اشعث به همراه عمربن سعد و گروهى از اشراف كوفه راه بصره را گرفته اند. مردى از خواص خود را كه معروف به ابوقلوص شبامى بود با گروهى اسب سوار به تعقيب ايشان فرستاد و او در منطقه مذار به ايشان رسيد. آنان ساعتى جنگ كردند، گريختند، عمر بن سعد اسير ابوقلوص شد و ديگران گريختند.</w:t>
      </w:r>
    </w:p>
    <w:p>
      <w:pPr>
        <w:pStyle w:val="BookText"/>
      </w:pPr>
      <w:r>
        <w:rPr>
          <w:rFonts w:ascii="IRNazanin" w:hAnsi="IRNazanin" w:eastAsia="IRNazanin" w:cs="IRNazanin"/>
          <w:lang w:bidi="fa-IR"/>
          <w:color w:val="111111"/>
          <w:sz w:val="28"/>
          <w:szCs w:val="28"/>
          <w:rtl/>
        </w:rPr>
        <w:t xml:space="preserve">چون عمر بن سعد را پيش مختار آوردند، گفت: «سپاس خدا را كه مرا بر تو مسلط فرمود. به خدا سوگند با ريختن خون تو دل هاى خاندان محمد صلى الله عليه و آله را شاد خواهم كرد. اى كيسان! گردنش را بزن.» و او گردنش را زد.</w:t>
      </w:r>
    </w:p>
    <w:p>
      <w:pPr>
        <w:pStyle w:val="BookText"/>
      </w:pPr>
      <w:r>
        <w:rPr>
          <w:rFonts w:ascii="Amiri" w:hAnsi="Amiri" w:eastAsia="Amiri" w:cs="Amiri"/>
          <w:lang w:bidi="ar-SA"/>
          <w:color w:val="111111"/>
          <w:sz w:val="28"/>
          <w:szCs w:val="28"/>
          <w:rtl/>
        </w:rPr>
        <w:t xml:space="preserve">مختار سرش را به مدينه براى محمد بن حنفيه فرستاد.</w:t>
      </w:r>
    </w:p>
    <w:p>
      <w:pPr>
        <w:pStyle w:val="BookText"/>
      </w:pPr>
      <w:r>
        <w:rPr>
          <w:rFonts w:ascii="Amiri" w:hAnsi="Amiri" w:eastAsia="Amiri" w:cs="Amiri"/>
          <w:lang w:bidi="ar-SA"/>
          <w:color w:val="111111"/>
          <w:sz w:val="28"/>
          <w:szCs w:val="28"/>
          <w:rtl/>
        </w:rPr>
        <w:t xml:space="preserve">اعشى همدان «2» كه از مردم كوفه بود اين ابيات را سرود:</w:t>
      </w:r>
    </w:p>
    <w:p>
      <w:pPr>
        <w:pStyle w:val="BookText"/>
      </w:pPr>
      <w:r>
        <w:rPr>
          <w:rFonts w:ascii="IRNazanin" w:hAnsi="IRNazanin" w:eastAsia="IRNazanin" w:cs="IRNazanin"/>
          <w:lang w:bidi="fa-IR"/>
          <w:color w:val="111111"/>
          <w:sz w:val="28"/>
          <w:szCs w:val="28"/>
          <w:rtl/>
        </w:rPr>
        <w:t xml:space="preserve">«روزى را كه قبيله همدان با شمشيرهاى خود بر ما هجوم آوردند. فراموش نمى كنم. هرگز از باران سيراب نشوند.</w:t>
      </w:r>
    </w:p>
    <w:p>
      <w:pPr>
        <w:pStyle w:val="BookText"/>
      </w:pPr>
      <w:r>
        <w:rPr>
          <w:rFonts w:ascii="IRNazanin" w:hAnsi="IRNazanin" w:eastAsia="IRNazanin" w:cs="IRNazanin"/>
          <w:lang w:bidi="fa-IR"/>
          <w:color w:val="111111"/>
          <w:sz w:val="28"/>
          <w:szCs w:val="28"/>
          <w:rtl/>
        </w:rPr>
        <w:t xml:space="preserve">بزرگان ما گروه گروه در محله هاى ايشان كشته شدند.</w:t>
      </w:r>
    </w:p>
    <w:p>
      <w:pPr>
        <w:pStyle w:val="BookText"/>
      </w:pPr>
      <w:r>
        <w:rPr>
          <w:rFonts w:ascii="IRNazanin" w:hAnsi="IRNazanin" w:eastAsia="IRNazanin" w:cs="IRNazanin"/>
          <w:lang w:bidi="fa-IR"/>
          <w:color w:val="111111"/>
          <w:sz w:val="28"/>
          <w:szCs w:val="28"/>
          <w:rtl/>
        </w:rPr>
        <w:t xml:space="preserve">اى بسا جوانمرد دلير كه با شمشيرهاى ايشان نابود شدند و من شكايت اين مصيبت ها را به خدا مى برم. مختار ما را در هر سرزمين مى كشد. اى روزگار! چه شگفتى ها كه براى توست.»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حشيش به معنى گياهى خشك است و حشاش صيغه مبالغه و بيان كننده شغل، آيا مى توان محله علوفه فروشان، كاه فروشان ترجمه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عبدالرحمان بن عبداللَّه، معروف به اعشى همدان از شاعران نيمه دوم قرن اول هجرى و مقتول به دست حجاج بن يوسف در سال 83 هجرى.</w:t>
      </w:r>
    </w:p>
    <w:p>
      <w:pPr>
        <w:pStyle w:val="BookText"/>
      </w:pPr>
      <w:r>
        <w:rPr>
          <w:rFonts w:ascii="IRNazanin" w:hAnsi="IRNazanin" w:eastAsia="IRNazanin" w:cs="IRNazanin"/>
          <w:lang w:bidi="fa-IR"/>
          <w:color w:val="111111"/>
          <w:sz w:val="28"/>
          <w:szCs w:val="28"/>
          <w:rtl/>
        </w:rPr>
        <w:t xml:space="preserve">دامغانى، ترجمه اخبار الطوال،/ 343- 345</w:t>
      </w:r>
    </w:p>
    <w:p>
      <w:pPr>
        <w:pStyle w:val="BookText"/>
      </w:pPr>
      <w:r>
        <w:rPr>
          <w:rFonts w:ascii="Amiri" w:hAnsi="Amiri" w:eastAsia="Amiri" w:cs="Amiri"/>
          <w:lang w:bidi="ar-SA"/>
          <w:color w:val="111111"/>
          <w:sz w:val="28"/>
          <w:szCs w:val="28"/>
          <w:rtl/>
        </w:rPr>
        <w:t xml:space="preserve">الدّينوري، الأخبار الطّوال،/ 299- 301 (ط دار إحياء الكتب)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وتتبّع المختار قتلة الحسين، فقتل منهم خلقاً عظيماً حتّى لم يبق كثير أحد، وقتل عمر ابن سعد وغيره، وحرّق بالنّار، وعذّب بأصناف العذاب. </w:t>
      </w:r>
      <w:r>
        <w:rPr>
          <w:rStyle w:val="FootnoteReference"/>
        </w:rPr>
        <w:footnoteReference w:id="5375"/>
      </w:r>
    </w:p>
    <w:p>
      <w:pPr>
        <w:pStyle w:val="BookText"/>
      </w:pPr>
      <w:r>
        <w:rPr>
          <w:rFonts w:ascii="Amiri" w:hAnsi="Amiri" w:eastAsia="Amiri" w:cs="Amiri"/>
          <w:lang w:bidi="ar-SA"/>
          <w:color w:val="111111"/>
          <w:sz w:val="28"/>
          <w:szCs w:val="28"/>
          <w:rtl/>
        </w:rPr>
        <w:t xml:space="preserve">آيتى، ترجمه تاريخ يعقوبى، 2/ 203</w:t>
      </w:r>
    </w:p>
    <w:p>
      <w:pPr>
        <w:pStyle w:val="BookText"/>
      </w:pPr>
      <w:r>
        <w:rPr>
          <w:rFonts w:ascii="Amiri" w:hAnsi="Amiri" w:eastAsia="Amiri" w:cs="Amiri"/>
          <w:lang w:bidi="ar-SA"/>
          <w:color w:val="111111"/>
          <w:sz w:val="28"/>
          <w:szCs w:val="28"/>
          <w:rtl/>
        </w:rPr>
        <w:t xml:space="preserve">اليعقوبي، التّاريخ، 3/ 8- 9 (ط الحيدريّة)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376"/>
      </w:r>
      <w:r>
        <w:rPr>
          <w:rFonts w:ascii="Amiri" w:hAnsi="Amiri" w:eastAsia="Amiri" w:cs="Amiri"/>
          <w:lang w:bidi="ar-SA"/>
          <w:color w:val="111111"/>
          <w:sz w:val="28"/>
          <w:szCs w:val="28"/>
          <w:rtl/>
        </w:rPr>
        <w:t xml:space="preserve">أبو مخنف: وحدّثني موسى </w:t>
      </w:r>
      <w:r>
        <w:rPr>
          <w:rStyle w:val="FootnoteReference"/>
        </w:rPr>
        <w:footnoteReference w:id="5377"/>
      </w:r>
      <w:r>
        <w:rPr>
          <w:rFonts w:ascii="IRNazanin" w:hAnsi="IRNazanin" w:eastAsia="IRNazanin" w:cs="IRNazanin"/>
          <w:lang w:bidi="fa-IR"/>
          <w:color w:val="111111"/>
          <w:sz w:val="28"/>
          <w:szCs w:val="28"/>
          <w:rtl/>
        </w:rPr>
        <w:t xml:space="preserve">بن عامر أبو الأشعر: أنّ المختار قال ذات </w:t>
      </w:r>
      <w:r>
        <w:rPr>
          <w:rStyle w:val="FootnoteReference"/>
        </w:rPr>
        <w:footnoteReference w:id="5378"/>
      </w:r>
      <w:r>
        <w:rPr>
          <w:rFonts w:ascii="Amiri" w:hAnsi="Amiri" w:eastAsia="Amiri" w:cs="Amiri"/>
          <w:lang w:bidi="ar-SA"/>
          <w:color w:val="111111"/>
          <w:sz w:val="28"/>
          <w:szCs w:val="28"/>
          <w:rtl/>
        </w:rPr>
        <w:t xml:space="preserve">يوم وهو يحدّث جلساءه: لأقتلنّ غداً رجلًا عظيم القَدَمين، غائر العينين، مشرف الحاجبين، يسرّ مقتلُه </w:t>
      </w:r>
      <w:r>
        <w:rPr>
          <w:rStyle w:val="FootnoteReference"/>
        </w:rPr>
        <w:footnoteReference w:id="5379"/>
      </w:r>
      <w:r>
        <w:rPr>
          <w:rFonts w:ascii="Amiri" w:hAnsi="Amiri" w:eastAsia="Amiri" w:cs="Amiri"/>
          <w:lang w:bidi="ar-SA"/>
          <w:color w:val="111111"/>
          <w:sz w:val="28"/>
          <w:szCs w:val="28"/>
          <w:rtl/>
        </w:rPr>
        <w:t xml:space="preserve">المؤمنين والملائكة والمقرّبين.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380"/>
      </w:r>
      <w:r>
        <w:rPr>
          <w:rFonts w:ascii="Amiri" w:hAnsi="Amiri" w:eastAsia="Amiri" w:cs="Amiri"/>
          <w:lang w:bidi="ar-SA"/>
          <w:color w:val="111111"/>
          <w:sz w:val="28"/>
          <w:szCs w:val="28"/>
          <w:rtl/>
        </w:rPr>
        <w:t xml:space="preserve">: وكان الهيثم بن الأسود النّخعيّ عند المختار </w:t>
      </w:r>
      <w:r>
        <w:rPr>
          <w:rStyle w:val="FootnoteReference"/>
        </w:rPr>
        <w:footnoteReference w:id="5381"/>
      </w:r>
      <w:r>
        <w:rPr>
          <w:rFonts w:ascii="Amiri" w:hAnsi="Amiri" w:eastAsia="Amiri" w:cs="Amiri"/>
          <w:lang w:bidi="ar-SA"/>
          <w:color w:val="111111"/>
          <w:sz w:val="28"/>
          <w:szCs w:val="28"/>
          <w:rtl/>
        </w:rPr>
        <w:t xml:space="preserve">حين سمع </w:t>
      </w:r>
      <w:r>
        <w:rPr>
          <w:rStyle w:val="FootnoteReference"/>
        </w:rPr>
        <w:footnoteReference w:id="5382"/>
      </w:r>
      <w:r>
        <w:rPr>
          <w:rFonts w:ascii="Amiri" w:hAnsi="Amiri" w:eastAsia="Amiri" w:cs="Amiri"/>
          <w:lang w:bidi="ar-SA"/>
          <w:color w:val="111111"/>
          <w:sz w:val="28"/>
          <w:szCs w:val="28"/>
          <w:rtl/>
        </w:rPr>
        <w:t xml:space="preserve">هذه المقالة، فوقع في نفسه أنّ الّذي يريد </w:t>
      </w:r>
      <w:r>
        <w:rPr>
          <w:rStyle w:val="FootnoteReference"/>
        </w:rPr>
        <w:footnoteReference w:id="5383"/>
      </w:r>
      <w:r>
        <w:rPr>
          <w:rFonts w:ascii="Amiri" w:hAnsi="Amiri" w:eastAsia="Amiri" w:cs="Amiri"/>
          <w:lang w:bidi="ar-SA"/>
          <w:color w:val="111111"/>
          <w:sz w:val="28"/>
          <w:szCs w:val="28"/>
          <w:rtl/>
        </w:rPr>
        <w:t xml:space="preserve">عمر بن سعد بن أبي وقّاص، فلمّا رجع إلى منزله دعا ابنه العُريان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الق ابن سعد </w:t>
      </w:r>
      <w:r>
        <w:rPr>
          <w:rStyle w:val="FootnoteReference"/>
        </w:rPr>
        <w:footnoteReference w:id="5384"/>
      </w:r>
      <w:r>
        <w:rPr>
          <w:rFonts w:ascii="Amiri" w:hAnsi="Amiri" w:eastAsia="Amiri" w:cs="Amiri"/>
          <w:lang w:bidi="ar-SA"/>
          <w:color w:val="111111"/>
          <w:sz w:val="28"/>
          <w:szCs w:val="28"/>
          <w:rtl/>
        </w:rPr>
        <w:t xml:space="preserve">اللّيلة فخبّره بكذا وكذا، وقل له: خذ حِذْرَك، </w:t>
      </w:r>
      <w:r>
        <w:rPr>
          <w:rStyle w:val="FootnoteReference"/>
        </w:rPr>
        <w:footnoteReference w:id="5385"/>
      </w:r>
      <w:r>
        <w:rPr>
          <w:rFonts w:ascii="Amiri" w:hAnsi="Amiri" w:eastAsia="Amiri" w:cs="Amiri"/>
          <w:lang w:bidi="ar-SA"/>
          <w:color w:val="111111"/>
          <w:sz w:val="28"/>
          <w:szCs w:val="28"/>
          <w:rtl/>
        </w:rPr>
        <w:t xml:space="preserve">فإنّه لايريد غيرك </w:t>
      </w:r>
      <w:r>
        <w:rPr>
          <w:rStyle w:val="FootnoteReference"/>
        </w:rPr>
        <w:footnoteReference w:id="5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فأتاه، فاستخلاه، ثمّ </w:t>
      </w:r>
      <w:r>
        <w:rPr>
          <w:rStyle w:val="FootnoteReference"/>
        </w:rPr>
        <w:footnoteReference w:id="5387"/>
      </w:r>
      <w:r>
        <w:rPr>
          <w:rFonts w:ascii="Amiri" w:hAnsi="Amiri" w:eastAsia="Amiri" w:cs="Amiri"/>
          <w:lang w:bidi="ar-SA"/>
          <w:color w:val="111111"/>
          <w:sz w:val="28"/>
          <w:szCs w:val="28"/>
          <w:rtl/>
        </w:rPr>
        <w:t xml:space="preserve">حدّثه الحديث </w:t>
      </w:r>
      <w:r>
        <w:rPr>
          <w:rStyle w:val="FootnoteReference"/>
        </w:rPr>
        <w:footnoteReference w:id="5388"/>
      </w:r>
      <w:r>
        <w:rPr>
          <w:rFonts w:ascii="IRNazanin" w:hAnsi="IRNazanin" w:eastAsia="IRNazanin" w:cs="IRNazanin"/>
          <w:lang w:bidi="fa-IR"/>
          <w:color w:val="111111"/>
          <w:sz w:val="28"/>
          <w:szCs w:val="28"/>
          <w:rtl/>
        </w:rPr>
        <w:t xml:space="preserve">، فقال له عمر </w:t>
      </w:r>
      <w:r>
        <w:rPr>
          <w:rStyle w:val="FootnoteReference"/>
        </w:rPr>
        <w:footnoteReference w:id="5389"/>
      </w:r>
      <w:r>
        <w:rPr>
          <w:rFonts w:ascii="Amiri" w:hAnsi="Amiri" w:eastAsia="Amiri" w:cs="Amiri"/>
          <w:lang w:bidi="ar-SA"/>
          <w:color w:val="111111"/>
          <w:sz w:val="28"/>
          <w:szCs w:val="28"/>
          <w:rtl/>
        </w:rPr>
        <w:t xml:space="preserve">بن سعد: جزى اللَّه </w:t>
      </w:r>
      <w:r>
        <w:rPr>
          <w:rStyle w:val="FootnoteReference"/>
        </w:rPr>
        <w:footnoteReference w:id="5390"/>
      </w:r>
      <w:r>
        <w:rPr>
          <w:rFonts w:ascii="Amiri" w:hAnsi="Amiri" w:eastAsia="Amiri" w:cs="Amiri"/>
          <w:lang w:bidi="ar-SA"/>
          <w:color w:val="111111"/>
          <w:sz w:val="28"/>
          <w:szCs w:val="28"/>
          <w:rtl/>
        </w:rPr>
        <w:t xml:space="preserve">أباك والإخاء </w:t>
      </w:r>
      <w:r>
        <w:rPr>
          <w:rStyle w:val="FootnoteReference"/>
        </w:rPr>
        <w:footnoteReference w:id="5391"/>
      </w:r>
      <w:r>
        <w:rPr>
          <w:rFonts w:ascii="Amiri" w:hAnsi="Amiri" w:eastAsia="Amiri" w:cs="Amiri"/>
          <w:lang w:bidi="ar-SA"/>
          <w:color w:val="111111"/>
          <w:sz w:val="28"/>
          <w:szCs w:val="28"/>
          <w:rtl/>
        </w:rPr>
        <w:t xml:space="preserve">خيراً! كيف يريد هذا بي بعد الّذي أعطاني من العهود والمواثيق! </w:t>
      </w:r>
      <w:r>
        <w:rPr>
          <w:rStyle w:val="FootnoteReference"/>
        </w:rPr>
        <w:footnoteReference w:id="5392"/>
      </w:r>
      <w:r>
        <w:rPr>
          <w:rFonts w:ascii="Amiri" w:hAnsi="Amiri" w:eastAsia="Amiri" w:cs="Amiri"/>
          <w:lang w:bidi="ar-SA"/>
          <w:color w:val="111111"/>
          <w:sz w:val="28"/>
          <w:szCs w:val="28"/>
          <w:rtl/>
        </w:rPr>
        <w:t xml:space="preserve">وكان المختار أوّل ما ظهر أحسنَ شي ء سيرة وتأ لّفاً للنّاس </w:t>
      </w:r>
      <w:r>
        <w:rPr>
          <w:rStyle w:val="FootnoteReference"/>
        </w:rPr>
        <w:footnoteReference w:id="5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عبداللَّه بن جَعْدة </w:t>
      </w:r>
      <w:r>
        <w:rPr>
          <w:rStyle w:val="FootnoteReference"/>
        </w:rPr>
        <w:footnoteReference w:id="5394"/>
      </w:r>
      <w:r>
        <w:rPr>
          <w:rFonts w:ascii="Amiri" w:hAnsi="Amiri" w:eastAsia="Amiri" w:cs="Amiri"/>
          <w:lang w:bidi="ar-SA"/>
          <w:color w:val="111111"/>
          <w:sz w:val="28"/>
          <w:szCs w:val="28"/>
          <w:rtl/>
        </w:rPr>
        <w:t xml:space="preserve">بن هبيرة أكرم خلق اللَّه على المختار لقرابته بعليّ </w:t>
      </w:r>
      <w:r>
        <w:rPr>
          <w:rStyle w:val="FootnoteReference"/>
        </w:rPr>
        <w:footnoteReference w:id="5395"/>
      </w:r>
      <w:r>
        <w:rPr>
          <w:rFonts w:ascii="Amiri" w:hAnsi="Amiri" w:eastAsia="Amiri" w:cs="Amiri"/>
          <w:lang w:bidi="ar-SA"/>
          <w:color w:val="111111"/>
          <w:sz w:val="28"/>
          <w:szCs w:val="28"/>
          <w:rtl/>
        </w:rPr>
        <w:t xml:space="preserve">، فكلّم عمر بن سعد، عبداللَّه بن جعدة </w:t>
      </w:r>
      <w:r>
        <w:rPr>
          <w:rStyle w:val="FootnoteReference"/>
        </w:rPr>
        <w:footnoteReference w:id="5396"/>
      </w:r>
      <w:r>
        <w:rPr>
          <w:rFonts w:ascii="IRNazanin" w:hAnsi="IRNazanin" w:eastAsia="IRNazanin" w:cs="IRNazanin"/>
          <w:lang w:bidi="fa-IR"/>
          <w:color w:val="111111"/>
          <w:sz w:val="28"/>
          <w:szCs w:val="28"/>
          <w:rtl/>
        </w:rPr>
        <w:t xml:space="preserve">وقال </w:t>
      </w:r>
      <w:r>
        <w:rPr>
          <w:rStyle w:val="FootnoteReference"/>
        </w:rPr>
        <w:footnoteReference w:id="5397"/>
      </w:r>
      <w:r>
        <w:rPr>
          <w:rFonts w:ascii="Amiri" w:hAnsi="Amiri" w:eastAsia="Amiri" w:cs="Amiri"/>
          <w:lang w:bidi="ar-SA"/>
          <w:color w:val="111111"/>
          <w:sz w:val="28"/>
          <w:szCs w:val="28"/>
          <w:rtl/>
        </w:rPr>
        <w:t xml:space="preserve">له: إنِّي لا آمَن هذا الرّجل- يعني المختار- فخذ لي منه أماناً. ففعل؛ قال: فأنا رأيتُ أمانَه وقرأتُه [وهو] </w:t>
      </w:r>
      <w:r>
        <w:rPr>
          <w:rStyle w:val="FootnoteReference"/>
        </w:rPr>
        <w:footnoteReference w:id="5398"/>
      </w:r>
      <w:r>
        <w:rPr>
          <w:rFonts w:ascii="Times New Roman" w:hAnsi="Times New Roman" w:eastAsia="Times New Roman" w:cs="Times New Roman"/>
          <w:lang w:val="en-US" w:bidi="en-US"/>
          <w:color w:val="111111"/>
          <w:sz w:val="28"/>
          <w:szCs w:val="28"/>
          <w:rtl/>
        </w:rPr>
        <w:t xml:space="preserve">: </w:t>
      </w:r>
      <w:r>
        <w:rPr>
          <w:rStyle w:val="FootnoteReference"/>
        </w:rPr>
        <w:footnoteReference w:id="5399"/>
      </w:r>
      <w:r>
        <w:rPr>
          <w:rFonts w:ascii="Amiri" w:hAnsi="Amiri" w:eastAsia="Amiri" w:cs="Amiri"/>
          <w:lang w:bidi="ar-SA"/>
          <w:color w:val="111111"/>
          <w:sz w:val="28"/>
          <w:szCs w:val="28"/>
          <w:rtl/>
        </w:rPr>
        <w:t xml:space="preserve">بسم اللَّه الرّحمن الرّحيم. هذا أمان من المختار بن أبي عبيد لعمر بن سعد بن أبي وقّاص، إنّك آمن بأمان اللَّه على نفسك ومالِك وأهلِك وأهل بيتك وولدك، لا تؤاخَذ بحَدَث كان منك قديماً ما سمعت وأطعت ولزمتَ رَحْلك وأهلَك ومِصرَك </w:t>
      </w:r>
      <w:r>
        <w:rPr>
          <w:rStyle w:val="FootnoteReference"/>
        </w:rPr>
        <w:footnoteReference w:id="5400"/>
      </w:r>
      <w:r>
        <w:rPr>
          <w:rFonts w:ascii="Amiri" w:hAnsi="Amiri" w:eastAsia="Amiri" w:cs="Amiri"/>
          <w:lang w:bidi="ar-SA"/>
          <w:color w:val="111111"/>
          <w:sz w:val="28"/>
          <w:szCs w:val="28"/>
          <w:rtl/>
        </w:rPr>
        <w:t xml:space="preserve">، فمن لقي عمر بن سعد من شرطة اللَّه وشيعة آل محمّد ومن </w:t>
      </w:r>
      <w:r>
        <w:rPr>
          <w:rStyle w:val="FootnoteReference"/>
        </w:rPr>
        <w:footnoteReference w:id="5401"/>
      </w:r>
      <w:r>
        <w:rPr>
          <w:rFonts w:ascii="Amiri" w:hAnsi="Amiri" w:eastAsia="Amiri" w:cs="Amiri"/>
          <w:lang w:bidi="ar-SA"/>
          <w:color w:val="111111"/>
          <w:sz w:val="28"/>
          <w:szCs w:val="28"/>
          <w:rtl/>
        </w:rPr>
        <w:t xml:space="preserve">غيرهم من النّاس، فلا يعرض له إلّابخير. شهد السّائبُ بنُ مالك، وأحمرُابنُ شميط، وعبداللَّه بنُ شدّاد، وعبداللَّه بنُ كامل.</w:t>
      </w:r>
    </w:p>
    <w:p>
      <w:pPr>
        <w:pStyle w:val="BookText"/>
      </w:pPr>
      <w:r>
        <w:rPr>
          <w:rFonts w:ascii="Amiri" w:hAnsi="Amiri" w:eastAsia="Amiri" w:cs="Amiri"/>
          <w:lang w:bidi="ar-SA"/>
          <w:color w:val="111111"/>
          <w:sz w:val="28"/>
          <w:szCs w:val="28"/>
          <w:rtl/>
        </w:rPr>
        <w:t xml:space="preserve">وجعل المختار على نفسه عهد اللَّه، وميثاقه ليَفيَنَّ لعمر بن سعد بما أعطاه من الأمان، إلّا أن يُحدِث حدثاً، </w:t>
      </w:r>
      <w:r>
        <w:rPr>
          <w:rStyle w:val="FootnoteReference"/>
        </w:rPr>
        <w:footnoteReference w:id="5402"/>
      </w:r>
      <w:r>
        <w:rPr>
          <w:rFonts w:ascii="Amiri" w:hAnsi="Amiri" w:eastAsia="Amiri" w:cs="Amiri"/>
          <w:lang w:bidi="ar-SA"/>
          <w:color w:val="111111"/>
          <w:sz w:val="28"/>
          <w:szCs w:val="28"/>
          <w:rtl/>
        </w:rPr>
        <w:t xml:space="preserve">وأشهد اللَّه </w:t>
      </w:r>
      <w:r>
        <w:rPr>
          <w:rStyle w:val="FootnoteReference"/>
        </w:rPr>
        <w:footnoteReference w:id="5403"/>
      </w:r>
      <w:r>
        <w:rPr>
          <w:rFonts w:ascii="Amiri" w:hAnsi="Amiri" w:eastAsia="Amiri" w:cs="Amiri"/>
          <w:lang w:bidi="ar-SA"/>
          <w:color w:val="111111"/>
          <w:sz w:val="28"/>
          <w:szCs w:val="28"/>
          <w:rtl/>
        </w:rPr>
        <w:t xml:space="preserve">على نفسه، وكفى باللَّه شهيداً.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404"/>
      </w:r>
      <w:r>
        <w:rPr>
          <w:rFonts w:ascii="Amiri" w:hAnsi="Amiri" w:eastAsia="Amiri" w:cs="Amiri"/>
          <w:lang w:bidi="ar-SA"/>
          <w:color w:val="111111"/>
          <w:sz w:val="28"/>
          <w:szCs w:val="28"/>
          <w:rtl/>
        </w:rPr>
        <w:t xml:space="preserve">: فكان أبو جعفر محمّد بن عليّ </w:t>
      </w:r>
      <w:r>
        <w:rPr>
          <w:rStyle w:val="FootnoteReference"/>
        </w:rPr>
        <w:footnoteReference w:id="5405"/>
      </w:r>
      <w:r>
        <w:rPr>
          <w:rFonts w:ascii="Amiri" w:hAnsi="Amiri" w:eastAsia="Amiri" w:cs="Amiri"/>
          <w:lang w:bidi="ar-SA"/>
          <w:color w:val="111111"/>
          <w:sz w:val="28"/>
          <w:szCs w:val="28"/>
          <w:rtl/>
        </w:rPr>
        <w:t xml:space="preserve">يقول: أمّا أمانُ المختار لعمر بن سعد: إلّاأن يُحدِث حدثاً، فإنّه كان يريد به </w:t>
      </w:r>
      <w:r>
        <w:rPr>
          <w:rStyle w:val="FootnoteReference"/>
        </w:rPr>
        <w:footnoteReference w:id="5406"/>
      </w:r>
      <w:r>
        <w:rPr>
          <w:rFonts w:ascii="IRNazanin" w:hAnsi="IRNazanin" w:eastAsia="IRNazanin" w:cs="IRNazanin"/>
          <w:lang w:bidi="fa-IR"/>
          <w:color w:val="111111"/>
          <w:sz w:val="28"/>
          <w:szCs w:val="28"/>
          <w:rtl/>
        </w:rPr>
        <w:t xml:space="preserve">إذا دخل الخلاء فأحدث. </w:t>
      </w:r>
      <w:r>
        <w:rPr>
          <w:rStyle w:val="FootnoteReference"/>
        </w:rPr>
        <w:footnoteReference w:id="5407"/>
      </w:r>
      <w:r>
        <w:rPr>
          <w:rStyle w:val="FootnoteReference"/>
        </w:rPr>
        <w:footnoteReference w:id="5408"/>
      </w:r>
      <w:r>
        <w:rPr>
          <w:rFonts w:ascii="Amiri" w:hAnsi="Amiri" w:eastAsia="Amiri" w:cs="Amiri"/>
          <w:lang w:bidi="ar-SA"/>
          <w:color w:val="111111"/>
          <w:sz w:val="28"/>
          <w:szCs w:val="28"/>
          <w:rtl/>
        </w:rPr>
        <w:t xml:space="preserve">قال: فلمّا جاءه العُريان بهذا، خرج من تحت ليلته حتّى أتى حمّامه، ثمّ قال في نفسه: أنزِل داري، فرجع، فعبر الرّوْحاء، ثمّ أتى داره غُدوَة </w:t>
      </w:r>
      <w:r>
        <w:rPr>
          <w:rStyle w:val="FootnoteReference"/>
        </w:rPr>
        <w:footnoteReference w:id="5409"/>
      </w:r>
      <w:r>
        <w:rPr>
          <w:rFonts w:ascii="IRNazanin" w:hAnsi="IRNazanin" w:eastAsia="IRNazanin" w:cs="IRNazanin"/>
          <w:lang w:bidi="fa-IR"/>
          <w:color w:val="111111"/>
          <w:sz w:val="28"/>
          <w:szCs w:val="28"/>
          <w:rtl/>
        </w:rPr>
        <w:t xml:space="preserve">، وقد </w:t>
      </w:r>
      <w:r>
        <w:rPr>
          <w:rStyle w:val="FootnoteReference"/>
        </w:rPr>
        <w:footnoteReference w:id="5410"/>
      </w:r>
      <w:r>
        <w:rPr>
          <w:rFonts w:ascii="IRNazanin" w:hAnsi="IRNazanin" w:eastAsia="IRNazanin" w:cs="IRNazanin"/>
          <w:lang w:bidi="fa-IR"/>
          <w:color w:val="111111"/>
          <w:sz w:val="28"/>
          <w:szCs w:val="28"/>
          <w:rtl/>
        </w:rPr>
        <w:t xml:space="preserve">أتى حمّامه، فأخبر مولىً له </w:t>
      </w:r>
      <w:r>
        <w:rPr>
          <w:rStyle w:val="FootnoteReference"/>
        </w:rPr>
        <w:footnoteReference w:id="5411"/>
      </w:r>
      <w:r>
        <w:rPr>
          <w:rFonts w:ascii="Amiri" w:hAnsi="Amiri" w:eastAsia="Amiri" w:cs="Amiri"/>
          <w:lang w:bidi="ar-SA"/>
          <w:color w:val="111111"/>
          <w:sz w:val="28"/>
          <w:szCs w:val="28"/>
          <w:rtl/>
        </w:rPr>
        <w:t xml:space="preserve">بما كان من أمانه و </w:t>
      </w:r>
      <w:r>
        <w:rPr>
          <w:rStyle w:val="FootnoteReference"/>
        </w:rPr>
        <w:footnoteReference w:id="5412"/>
      </w:r>
      <w:r>
        <w:rPr>
          <w:rFonts w:ascii="Amiri" w:hAnsi="Amiri" w:eastAsia="Amiri" w:cs="Amiri"/>
          <w:lang w:bidi="ar-SA"/>
          <w:color w:val="111111"/>
          <w:sz w:val="28"/>
          <w:szCs w:val="28"/>
          <w:rtl/>
        </w:rPr>
        <w:t xml:space="preserve">بما اريد به </w:t>
      </w:r>
      <w:r>
        <w:rPr>
          <w:rStyle w:val="FootnoteReference"/>
        </w:rPr>
        <w:footnoteReference w:id="5413"/>
      </w:r>
      <w:r>
        <w:rPr>
          <w:rFonts w:ascii="IRNazanin" w:hAnsi="IRNazanin" w:eastAsia="IRNazanin" w:cs="IRNazanin"/>
          <w:lang w:bidi="fa-IR"/>
          <w:color w:val="111111"/>
          <w:sz w:val="28"/>
          <w:szCs w:val="28"/>
          <w:rtl/>
        </w:rPr>
        <w:t xml:space="preserve">، فقال له مولاه </w:t>
      </w:r>
      <w:r>
        <w:rPr>
          <w:rStyle w:val="FootnoteReference"/>
        </w:rPr>
        <w:footnoteReference w:id="5414"/>
      </w:r>
      <w:r>
        <w:rPr>
          <w:rFonts w:ascii="Amiri" w:hAnsi="Amiri" w:eastAsia="Amiri" w:cs="Amiri"/>
          <w:lang w:bidi="ar-SA"/>
          <w:color w:val="111111"/>
          <w:sz w:val="28"/>
          <w:szCs w:val="28"/>
          <w:rtl/>
        </w:rPr>
        <w:t xml:space="preserve">: وأيّ حَدَث أعظمُ ممّا صنعت! إنّك تركت رَحلك وأهْلَك </w:t>
      </w:r>
      <w:r>
        <w:rPr>
          <w:rStyle w:val="FootnoteReference"/>
        </w:rPr>
        <w:footnoteReference w:id="5415"/>
      </w:r>
      <w:r>
        <w:rPr>
          <w:rFonts w:ascii="Times New Roman" w:hAnsi="Times New Roman" w:eastAsia="Times New Roman" w:cs="Times New Roman"/>
          <w:lang w:val="en-US" w:bidi="en-US"/>
          <w:color w:val="111111"/>
          <w:sz w:val="28"/>
          <w:szCs w:val="28"/>
          <w:rtl/>
        </w:rPr>
        <w:t xml:space="preserve">. </w:t>
      </w:r>
      <w:r>
        <w:rPr>
          <w:rStyle w:val="FootnoteReference"/>
        </w:rPr>
        <w:footnoteReference w:id="5416"/>
      </w:r>
      <w:r>
        <w:rPr>
          <w:rFonts w:ascii="IRNazanin" w:hAnsi="IRNazanin" w:eastAsia="IRNazanin" w:cs="IRNazanin"/>
          <w:lang w:bidi="fa-IR"/>
          <w:color w:val="111111"/>
          <w:sz w:val="28"/>
          <w:szCs w:val="28"/>
          <w:rtl/>
        </w:rPr>
        <w:t xml:space="preserve">وأقبلت إلى هاهنا </w:t>
      </w:r>
      <w:r>
        <w:rPr>
          <w:rStyle w:val="FootnoteReference"/>
        </w:rPr>
        <w:footnoteReference w:id="5417"/>
      </w:r>
      <w:r>
        <w:rPr>
          <w:rFonts w:ascii="Amiri" w:hAnsi="Amiri" w:eastAsia="Amiri" w:cs="Amiri"/>
          <w:lang w:bidi="ar-SA"/>
          <w:color w:val="111111"/>
          <w:sz w:val="28"/>
          <w:szCs w:val="28"/>
          <w:rtl/>
        </w:rPr>
        <w:t xml:space="preserve">، ارجع إلى رحلك، لا تجعلنّ </w:t>
      </w:r>
      <w:r>
        <w:rPr>
          <w:rStyle w:val="FootnoteReference"/>
        </w:rPr>
        <w:footnoteReference w:id="5418"/>
      </w:r>
      <w:r>
        <w:rPr>
          <w:rFonts w:ascii="Amiri" w:hAnsi="Amiri" w:eastAsia="Amiri" w:cs="Amiri"/>
          <w:lang w:bidi="ar-SA"/>
          <w:color w:val="111111"/>
          <w:sz w:val="28"/>
          <w:szCs w:val="28"/>
          <w:rtl/>
        </w:rPr>
        <w:t xml:space="preserve">للرّجل عليك سبيلًا. فرجع إلى منزله، وأتى المختار بانطلاقه </w:t>
      </w:r>
      <w:r>
        <w:rPr>
          <w:rStyle w:val="FootnoteReference"/>
        </w:rPr>
        <w:footnoteReference w:id="5419"/>
      </w:r>
      <w:r>
        <w:rPr>
          <w:rFonts w:ascii="Amiri" w:hAnsi="Amiri" w:eastAsia="Amiri" w:cs="Amiri"/>
          <w:lang w:bidi="ar-SA"/>
          <w:color w:val="111111"/>
          <w:sz w:val="28"/>
          <w:szCs w:val="28"/>
          <w:rtl/>
        </w:rPr>
        <w:t xml:space="preserve">، فقال: كلّا، إنّ </w:t>
      </w:r>
      <w:r>
        <w:rPr>
          <w:rStyle w:val="FootnoteReference"/>
        </w:rPr>
        <w:footnoteReference w:id="5420"/>
      </w:r>
      <w:r>
        <w:rPr>
          <w:rFonts w:ascii="Amiri" w:hAnsi="Amiri" w:eastAsia="Amiri" w:cs="Amiri"/>
          <w:lang w:bidi="ar-SA"/>
          <w:color w:val="111111"/>
          <w:sz w:val="28"/>
          <w:szCs w:val="28"/>
          <w:rtl/>
        </w:rPr>
        <w:t xml:space="preserve">في عنقه سلسلةً ستردّه، </w:t>
      </w:r>
      <w:r>
        <w:rPr>
          <w:rStyle w:val="FootnoteReference"/>
        </w:rPr>
        <w:footnoteReference w:id="5421"/>
      </w:r>
      <w:r>
        <w:rPr>
          <w:rFonts w:ascii="Amiri" w:hAnsi="Amiri" w:eastAsia="Amiri" w:cs="Amiri"/>
          <w:lang w:bidi="ar-SA"/>
          <w:color w:val="111111"/>
          <w:sz w:val="28"/>
          <w:szCs w:val="28"/>
          <w:rtl/>
        </w:rPr>
        <w:t xml:space="preserve">لو جَهَد أن ينطلق ما استطاع.</w:t>
      </w:r>
    </w:p>
    <w:p>
      <w:pPr>
        <w:pStyle w:val="BookText"/>
      </w:pPr>
      <w:r>
        <w:rPr>
          <w:rFonts w:ascii="Amiri" w:hAnsi="Amiri" w:eastAsia="Amiri" w:cs="Amiri"/>
          <w:lang w:bidi="ar-SA"/>
          <w:color w:val="111111"/>
          <w:sz w:val="28"/>
          <w:szCs w:val="28"/>
          <w:rtl/>
        </w:rPr>
        <w:t xml:space="preserve">قال: وأصبح المختار، فبعث إليه </w:t>
      </w:r>
      <w:r>
        <w:rPr>
          <w:rStyle w:val="FootnoteReference"/>
        </w:rPr>
        <w:footnoteReference w:id="5422"/>
      </w:r>
      <w:r>
        <w:rPr>
          <w:rFonts w:ascii="Amiri" w:hAnsi="Amiri" w:eastAsia="Amiri" w:cs="Amiri"/>
          <w:lang w:bidi="ar-SA"/>
          <w:color w:val="111111"/>
          <w:sz w:val="28"/>
          <w:szCs w:val="28"/>
          <w:rtl/>
        </w:rPr>
        <w:t xml:space="preserve">أبا عمرة، وأمره أن يأتيه به، فجاءه </w:t>
      </w:r>
      <w:r>
        <w:rPr>
          <w:rStyle w:val="FootnoteReference"/>
        </w:rPr>
        <w:footnoteReference w:id="5423"/>
      </w:r>
      <w:r>
        <w:rPr>
          <w:rFonts w:ascii="Amiri" w:hAnsi="Amiri" w:eastAsia="Amiri" w:cs="Amiri"/>
          <w:lang w:bidi="ar-SA"/>
          <w:color w:val="111111"/>
          <w:sz w:val="28"/>
          <w:szCs w:val="28"/>
          <w:rtl/>
        </w:rPr>
        <w:t xml:space="preserve">حتّى دخل عليه، فقال: أجِب الأمير </w:t>
      </w:r>
      <w:r>
        <w:rPr>
          <w:rStyle w:val="FootnoteReference"/>
        </w:rPr>
        <w:footnoteReference w:id="5424"/>
      </w:r>
      <w:r>
        <w:rPr>
          <w:rFonts w:ascii="Amiri" w:hAnsi="Amiri" w:eastAsia="Amiri" w:cs="Amiri"/>
          <w:lang w:bidi="ar-SA"/>
          <w:color w:val="111111"/>
          <w:sz w:val="28"/>
          <w:szCs w:val="28"/>
          <w:rtl/>
        </w:rPr>
        <w:t xml:space="preserve">. فقام عمر، فعثر في جُبّة له، </w:t>
      </w:r>
      <w:r>
        <w:rPr>
          <w:rStyle w:val="FootnoteReference"/>
        </w:rPr>
        <w:footnoteReference w:id="5425"/>
      </w:r>
      <w:r>
        <w:rPr>
          <w:rFonts w:ascii="Amiri" w:hAnsi="Amiri" w:eastAsia="Amiri" w:cs="Amiri"/>
          <w:lang w:bidi="ar-SA"/>
          <w:color w:val="111111"/>
          <w:sz w:val="28"/>
          <w:szCs w:val="28"/>
          <w:rtl/>
        </w:rPr>
        <w:t xml:space="preserve">ويضربه أبو عَمْرة بسيفه 15،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وجاء برأسه في أسفل قَبائه حتّى وضعه بين يدي المختار، فقال المختار لابنه حفص ابن عمر </w:t>
      </w:r>
      <w:r>
        <w:rPr>
          <w:rStyle w:val="FootnoteReference"/>
        </w:rPr>
        <w:footnoteReference w:id="5426"/>
      </w:r>
      <w:r>
        <w:rPr>
          <w:rFonts w:ascii="IRNazanin" w:hAnsi="IRNazanin" w:eastAsia="IRNazanin" w:cs="IRNazanin"/>
          <w:lang w:bidi="fa-IR"/>
          <w:color w:val="111111"/>
          <w:sz w:val="28"/>
          <w:szCs w:val="28"/>
          <w:rtl/>
        </w:rPr>
        <w:t xml:space="preserve">بن سعد </w:t>
      </w:r>
      <w:r>
        <w:rPr>
          <w:rStyle w:val="FootnoteReference"/>
        </w:rPr>
        <w:footnoteReference w:id="5427"/>
      </w:r>
      <w:r>
        <w:rPr>
          <w:rFonts w:ascii="Amiri" w:hAnsi="Amiri" w:eastAsia="Amiri" w:cs="Amiri"/>
          <w:lang w:bidi="ar-SA"/>
          <w:color w:val="111111"/>
          <w:sz w:val="28"/>
          <w:szCs w:val="28"/>
          <w:rtl/>
        </w:rPr>
        <w:t xml:space="preserve">وهو جالس عنده: أتعرف هذا الرّأس؟ فاسترجع، وقال: نعم، ولا خير في العيش بعده، </w:t>
      </w:r>
      <w:r>
        <w:rPr>
          <w:rStyle w:val="FootnoteReference"/>
        </w:rPr>
        <w:footnoteReference w:id="5428"/>
      </w:r>
      <w:r>
        <w:rPr>
          <w:rFonts w:ascii="Amiri" w:hAnsi="Amiri" w:eastAsia="Amiri" w:cs="Amiri"/>
          <w:lang w:bidi="ar-SA"/>
          <w:color w:val="111111"/>
          <w:sz w:val="28"/>
          <w:szCs w:val="28"/>
          <w:rtl/>
        </w:rPr>
        <w:t xml:space="preserve">قال له المختار: صدقت، فإنّك لا تعيش بعده </w:t>
      </w:r>
      <w:r>
        <w:rPr>
          <w:rStyle w:val="FootnoteReference"/>
        </w:rPr>
        <w:footnoteReference w:id="5429"/>
      </w:r>
      <w:r>
        <w:rPr>
          <w:rFonts w:ascii="IRNazanin" w:hAnsi="IRNazanin" w:eastAsia="IRNazanin" w:cs="IRNazanin"/>
          <w:lang w:bidi="fa-IR"/>
          <w:color w:val="111111"/>
          <w:sz w:val="28"/>
          <w:szCs w:val="28"/>
          <w:rtl/>
        </w:rPr>
        <w:t xml:space="preserve">، </w:t>
      </w:r>
      <w:r>
        <w:rPr>
          <w:rStyle w:val="FootnoteReference"/>
        </w:rPr>
        <w:footnoteReference w:id="5430"/>
      </w:r>
      <w:r>
        <w:rPr>
          <w:rFonts w:ascii="IRNazanin" w:hAnsi="IRNazanin" w:eastAsia="IRNazanin" w:cs="IRNazanin"/>
          <w:lang w:bidi="fa-IR"/>
          <w:color w:val="111111"/>
          <w:sz w:val="28"/>
          <w:szCs w:val="28"/>
          <w:rtl/>
        </w:rPr>
        <w:t xml:space="preserve">فأمر به </w:t>
      </w:r>
      <w:r>
        <w:rPr>
          <w:rStyle w:val="FootnoteReference"/>
        </w:rPr>
        <w:footnoteReference w:id="5431"/>
      </w:r>
      <w:r>
        <w:rPr>
          <w:rFonts w:ascii="Amiri" w:hAnsi="Amiri" w:eastAsia="Amiri" w:cs="Amiri"/>
          <w:lang w:bidi="ar-SA"/>
          <w:color w:val="111111"/>
          <w:sz w:val="28"/>
          <w:szCs w:val="28"/>
          <w:rtl/>
        </w:rPr>
        <w:t xml:space="preserve">فقُتل، وإذا رأسُه مع رأس أبيه. ثمّ إنّ المختار قال: هذا بحسين </w:t>
      </w:r>
      <w:r>
        <w:rPr>
          <w:rStyle w:val="FootnoteReference"/>
        </w:rPr>
        <w:footnoteReference w:id="5432"/>
      </w:r>
      <w:r>
        <w:rPr>
          <w:rFonts w:ascii="Amiri" w:hAnsi="Amiri" w:eastAsia="Amiri" w:cs="Amiri"/>
          <w:lang w:bidi="ar-SA"/>
          <w:color w:val="111111"/>
          <w:sz w:val="28"/>
          <w:szCs w:val="28"/>
          <w:rtl/>
        </w:rPr>
        <w:t xml:space="preserve">وهذا بعليّ بن حسين </w:t>
      </w:r>
      <w:r>
        <w:rPr>
          <w:rStyle w:val="FootnoteReference"/>
        </w:rPr>
        <w:footnoteReference w:id="5433"/>
      </w:r>
      <w:r>
        <w:rPr>
          <w:rFonts w:ascii="Amiri" w:hAnsi="Amiri" w:eastAsia="Amiri" w:cs="Amiri"/>
          <w:lang w:bidi="ar-SA"/>
          <w:color w:val="111111"/>
          <w:sz w:val="28"/>
          <w:szCs w:val="28"/>
          <w:rtl/>
        </w:rPr>
        <w:t xml:space="preserve">، ولا سَواء، واللَّه لو قتلتُ به </w:t>
      </w:r>
      <w:r>
        <w:rPr>
          <w:rStyle w:val="FootnoteReference"/>
        </w:rPr>
        <w:footnoteReference w:id="5434"/>
      </w:r>
      <w:r>
        <w:rPr>
          <w:rFonts w:ascii="Amiri" w:hAnsi="Amiri" w:eastAsia="Amiri" w:cs="Amiri"/>
          <w:lang w:bidi="ar-SA"/>
          <w:color w:val="111111"/>
          <w:sz w:val="28"/>
          <w:szCs w:val="28"/>
          <w:rtl/>
        </w:rPr>
        <w:t xml:space="preserve">ثلاثة أرباع قريش ما وَفَوا أنمُلة </w:t>
      </w:r>
      <w:r>
        <w:rPr>
          <w:rStyle w:val="FootnoteReference"/>
        </w:rPr>
        <w:footnoteReference w:id="5435"/>
      </w:r>
      <w:r>
        <w:rPr>
          <w:rFonts w:ascii="IRNazanin" w:hAnsi="IRNazanin" w:eastAsia="IRNazanin" w:cs="IRNazanin"/>
          <w:lang w:bidi="fa-IR"/>
          <w:color w:val="111111"/>
          <w:sz w:val="28"/>
          <w:szCs w:val="28"/>
          <w:rtl/>
        </w:rPr>
        <w:t xml:space="preserve">من </w:t>
      </w:r>
      <w:r>
        <w:rPr>
          <w:rStyle w:val="FootnoteReference"/>
        </w:rPr>
        <w:footnoteReference w:id="5436"/>
      </w:r>
      <w:r>
        <w:rPr>
          <w:rFonts w:ascii="Amiri" w:hAnsi="Amiri" w:eastAsia="Amiri" w:cs="Amiri"/>
          <w:lang w:bidi="ar-SA"/>
          <w:color w:val="111111"/>
          <w:sz w:val="28"/>
          <w:szCs w:val="28"/>
          <w:rtl/>
        </w:rPr>
        <w:t xml:space="preserve">أنامله؛ فقالت حُميدَة </w:t>
      </w:r>
      <w:r>
        <w:rPr>
          <w:rStyle w:val="FootnoteReference"/>
        </w:rPr>
        <w:footnoteReference w:id="5437"/>
      </w:r>
      <w:r>
        <w:rPr>
          <w:rFonts w:ascii="IRNazanin" w:hAnsi="IRNazanin" w:eastAsia="IRNazanin" w:cs="IRNazanin"/>
          <w:lang w:bidi="fa-IR"/>
          <w:color w:val="111111"/>
          <w:sz w:val="28"/>
          <w:szCs w:val="28"/>
          <w:rtl/>
        </w:rPr>
        <w:t xml:space="preserve">بنت عمر ابن سعد </w:t>
      </w:r>
      <w:r>
        <w:rPr>
          <w:rStyle w:val="FootnoteReference"/>
        </w:rPr>
        <w:footnoteReference w:id="5438"/>
      </w:r>
      <w:r>
        <w:rPr>
          <w:rFonts w:ascii="Amiri" w:hAnsi="Amiri" w:eastAsia="Amiri" w:cs="Amiri"/>
          <w:lang w:bidi="ar-SA"/>
          <w:color w:val="111111"/>
          <w:sz w:val="28"/>
          <w:szCs w:val="28"/>
          <w:rtl/>
        </w:rPr>
        <w:t xml:space="preserve">تبكي أباها:</w:t>
      </w:r>
    </w:p>
    <w:p>
      <w:pPr>
        <w:pStyle w:val="BookText"/>
      </w:pPr>
      <w:r>
        <w:rPr>
          <w:rFonts w:ascii="Amiri" w:hAnsi="Amiri" w:eastAsia="Amiri" w:cs="Amiri"/>
          <w:lang w:bidi="ar-SA"/>
          <w:color w:val="111111"/>
          <w:sz w:val="28"/>
          <w:szCs w:val="28"/>
          <w:rtl/>
        </w:rPr>
        <w:t xml:space="preserve">لو كان غيرُ أخي قَسيٍّ غرّهُ </w:t>
      </w:r>
      <w:r>
        <w:rPr>
          <w:rStyle w:val="FootnoteReference"/>
        </w:rPr>
        <w:footnoteReference w:id="5439"/>
      </w:r>
      <w:r>
        <w:rPr>
          <w:rFonts w:ascii="Amiri" w:hAnsi="Amiri" w:eastAsia="Amiri" w:cs="Amiri"/>
          <w:lang w:bidi="ar-SA"/>
          <w:color w:val="111111"/>
          <w:sz w:val="28"/>
          <w:szCs w:val="28"/>
          <w:rtl/>
        </w:rPr>
        <w:t xml:space="preserve">*** أو غيرُ ذي يَمَنٍ وغيرُ الأعْجمِ</w:t>
      </w:r>
    </w:p>
    <w:p>
      <w:pPr>
        <w:pStyle w:val="BookText"/>
      </w:pPr>
      <w:r>
        <w:rPr>
          <w:rFonts w:ascii="Amiri" w:hAnsi="Amiri" w:eastAsia="Amiri" w:cs="Amiri"/>
          <w:lang w:bidi="ar-SA"/>
          <w:color w:val="111111"/>
          <w:sz w:val="28"/>
          <w:szCs w:val="28"/>
          <w:rtl/>
        </w:rPr>
        <w:t xml:space="preserve">سَخّى بنفسي </w:t>
      </w:r>
      <w:r>
        <w:rPr>
          <w:rStyle w:val="FootnoteReference"/>
        </w:rPr>
        <w:footnoteReference w:id="5440"/>
      </w:r>
      <w:r>
        <w:rPr>
          <w:rFonts w:ascii="Amiri" w:hAnsi="Amiri" w:eastAsia="Amiri" w:cs="Amiri"/>
          <w:lang w:bidi="ar-SA"/>
          <w:color w:val="111111"/>
          <w:sz w:val="28"/>
          <w:szCs w:val="28"/>
          <w:rtl/>
        </w:rPr>
        <w:t xml:space="preserve">ذاكَ شيئاً فاعلموا *** عنه وما البَطْريق مِثلُ الألأمِ</w:t>
      </w:r>
    </w:p>
    <w:p>
      <w:pPr>
        <w:pStyle w:val="BookText"/>
      </w:pPr>
      <w:r>
        <w:rPr>
          <w:rFonts w:ascii="Amiri" w:hAnsi="Amiri" w:eastAsia="Amiri" w:cs="Amiri"/>
          <w:lang w:bidi="ar-SA"/>
          <w:color w:val="111111"/>
          <w:sz w:val="28"/>
          <w:szCs w:val="28"/>
          <w:rtl/>
        </w:rPr>
        <w:t xml:space="preserve">أعطى ابن سعدٍ في الصّحيفة وابنَه *** عهداً يلينُ له جَناحُ الأرقمِ</w:t>
      </w:r>
    </w:p>
    <w:p>
      <w:pPr>
        <w:pStyle w:val="BookText"/>
      </w:pPr>
      <w:r>
        <w:rPr>
          <w:rFonts w:ascii="Amiri" w:hAnsi="Amiri" w:eastAsia="Amiri" w:cs="Amiri"/>
          <w:lang w:bidi="ar-SA"/>
          <w:color w:val="111111"/>
          <w:sz w:val="28"/>
          <w:szCs w:val="28"/>
          <w:rtl/>
        </w:rPr>
        <w:t xml:space="preserve">فلمّا قتل المختار عمر بن سعد وابنه، بعث برأسيهما مع مسافر بن سعيد بن نِمْران النّاعطيّ وظَبيان بن عمارة التّميميّ، حتّى قَدِما بهما </w:t>
      </w:r>
      <w:r>
        <w:rPr>
          <w:rStyle w:val="FootnoteReference"/>
        </w:rPr>
        <w:footnoteReference w:id="5441"/>
      </w:r>
      <w:r>
        <w:rPr>
          <w:rFonts w:ascii="Amiri" w:hAnsi="Amiri" w:eastAsia="Amiri" w:cs="Amiri"/>
          <w:lang w:bidi="ar-SA"/>
          <w:color w:val="111111"/>
          <w:sz w:val="28"/>
          <w:szCs w:val="28"/>
          <w:rtl/>
        </w:rPr>
        <w:t xml:space="preserve">على محمّد ابن الحنفيّة، وكتب إلى ابن الحنفيّة في ذلك بكتاب </w:t>
      </w:r>
      <w:r>
        <w:rPr>
          <w:rStyle w:val="FootnoteReference"/>
        </w:rPr>
        <w:footnoteReference w:id="5442"/>
      </w:r>
      <w:r>
        <w:rPr>
          <w:rFonts w:ascii="Times New Roman" w:hAnsi="Times New Roman" w:eastAsia="Times New Roman" w:cs="Times New Roman"/>
          <w:lang w:val="en-US" w:bidi="en-US"/>
          <w:color w:val="111111"/>
          <w:sz w:val="28"/>
          <w:szCs w:val="28"/>
          <w:rtl/>
        </w:rPr>
        <w:t xml:space="preserve">.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وحدّثني موسى بن عامر، قال: إنّما </w:t>
      </w:r>
      <w:r>
        <w:rPr>
          <w:rStyle w:val="FootnoteReference"/>
        </w:rPr>
        <w:footnoteReference w:id="5443"/>
      </w:r>
      <w:r>
        <w:rPr>
          <w:rFonts w:ascii="Amiri" w:hAnsi="Amiri" w:eastAsia="Amiri" w:cs="Amiri"/>
          <w:lang w:bidi="ar-SA"/>
          <w:color w:val="111111"/>
          <w:sz w:val="28"/>
          <w:szCs w:val="28"/>
          <w:rtl/>
        </w:rPr>
        <w:t xml:space="preserve">كان هيَّج المختار على قتل عمر ابن سعد أنّ يزيد بن شراحيل </w:t>
      </w:r>
      <w:r>
        <w:rPr>
          <w:rStyle w:val="FootnoteReference"/>
        </w:rPr>
        <w:footnoteReference w:id="5444"/>
      </w:r>
      <w:r>
        <w:rPr>
          <w:rFonts w:ascii="Amiri" w:hAnsi="Amiri" w:eastAsia="Amiri" w:cs="Amiri"/>
          <w:lang w:bidi="ar-SA"/>
          <w:color w:val="111111"/>
          <w:sz w:val="28"/>
          <w:szCs w:val="28"/>
          <w:rtl/>
        </w:rPr>
        <w:t xml:space="preserve">الأنصاريّ أتى محمّد ابن الحنفيّة، فسلّم عليه؛ فجرى الحديث إلى أن تذاكروا المختار وخروجه، وما يدعو إليه من الطّلب بدماء أهل البيت، فقال محمّد ابن الحنفيّة: على أهون رسله يزعم أ نّه لنا شيعة، وقتلة الحسين جلساؤه على الكراسيّ يحدّثونه!</w:t>
      </w:r>
    </w:p>
    <w:p>
      <w:pPr>
        <w:pStyle w:val="BookText"/>
      </w:pPr>
      <w:r>
        <w:rPr>
          <w:rFonts w:ascii="IRNazanin" w:hAnsi="IRNazanin" w:eastAsia="IRNazanin" w:cs="IRNazanin"/>
          <w:lang w:bidi="fa-IR"/>
          <w:color w:val="111111"/>
          <w:sz w:val="28"/>
          <w:szCs w:val="28"/>
          <w:rtl/>
        </w:rPr>
        <w:t xml:space="preserve">قال: فوعاها الآخر منه، فلمّا قدم </w:t>
      </w:r>
      <w:r>
        <w:rPr>
          <w:rStyle w:val="FootnoteReference"/>
        </w:rPr>
        <w:footnoteReference w:id="5445"/>
      </w:r>
      <w:r>
        <w:rPr>
          <w:rFonts w:ascii="Amiri" w:hAnsi="Amiri" w:eastAsia="Amiri" w:cs="Amiri"/>
          <w:lang w:bidi="ar-SA"/>
          <w:color w:val="111111"/>
          <w:sz w:val="28"/>
          <w:szCs w:val="28"/>
          <w:rtl/>
        </w:rPr>
        <w:t xml:space="preserve">الكوفة أتاه فسلّم عليه، فسأله المختار: هل لقيتَ المهديّ؟ فقال له: نعم. فقال: ما قال لك؟ وما ذاكَرَك؟ قال: فخبّره الخبر.</w:t>
      </w:r>
    </w:p>
    <w:p>
      <w:pPr>
        <w:pStyle w:val="BookText"/>
      </w:pPr>
      <w:r>
        <w:rPr>
          <w:rFonts w:ascii="Amiri" w:hAnsi="Amiri" w:eastAsia="Amiri" w:cs="Amiri"/>
          <w:lang w:bidi="ar-SA"/>
          <w:color w:val="111111"/>
          <w:sz w:val="28"/>
          <w:szCs w:val="28"/>
          <w:rtl/>
        </w:rPr>
        <w:t xml:space="preserve">قال: فما لبّث المختار عمر بن سعد وابنه أن قتلهما، ثمّ بعث برأسيهما </w:t>
      </w:r>
      <w:r>
        <w:rPr>
          <w:rStyle w:val="FootnoteReference"/>
        </w:rPr>
        <w:footnoteReference w:id="5446"/>
      </w:r>
      <w:r>
        <w:rPr>
          <w:rFonts w:ascii="Amiri" w:hAnsi="Amiri" w:eastAsia="Amiri" w:cs="Amiri"/>
          <w:lang w:bidi="ar-SA"/>
          <w:color w:val="111111"/>
          <w:sz w:val="28"/>
          <w:szCs w:val="28"/>
          <w:rtl/>
        </w:rPr>
        <w:t xml:space="preserve">إلى ابن الحنفيّة مع الرّسولين اللّذين سمّينا، وكتب معهما إلى ابن الحنفيّة: </w:t>
      </w:r>
      <w:r>
        <w:rPr>
          <w:rStyle w:val="FootnoteReference"/>
        </w:rPr>
        <w:footnoteReference w:id="5447"/>
      </w:r>
    </w:p>
    <w:p>
      <w:pPr>
        <w:pStyle w:val="BookText"/>
      </w:pPr>
      <w:r>
        <w:rPr>
          <w:rStyle w:val="FootnoteReference"/>
        </w:rPr>
        <w:footnoteReference w:id="5448"/>
      </w:r>
      <w:r>
        <w:rPr>
          <w:rFonts w:ascii="Amiri" w:hAnsi="Amiri" w:eastAsia="Amiri" w:cs="Amiri"/>
          <w:lang w:bidi="ar-SA"/>
          <w:color w:val="111111"/>
          <w:sz w:val="28"/>
          <w:szCs w:val="28"/>
          <w:rtl/>
        </w:rPr>
        <w:t xml:space="preserve">بسم اللَّه الرّحمن الرّحيم. للمهديّ محمّد بن عليّ من المختار بن أبي عُبيد. سلام عليك يا </w:t>
      </w:r>
      <w:r>
        <w:rPr>
          <w:rStyle w:val="FootnoteReference"/>
        </w:rPr>
        <w:footnoteReference w:id="5449"/>
      </w:r>
      <w:r>
        <w:rPr>
          <w:rFonts w:ascii="Amiri" w:hAnsi="Amiri" w:eastAsia="Amiri" w:cs="Amiri"/>
          <w:lang w:bidi="ar-SA"/>
          <w:color w:val="111111"/>
          <w:sz w:val="28"/>
          <w:szCs w:val="28"/>
          <w:rtl/>
        </w:rPr>
        <w:t xml:space="preserve">أ يّها المهديّ، فإنِّي أحمد إليك اللَّه الّذي لا إله إلّاهو، أمّا بعد: فإنّ اللَّه بعثني نِقمةً على أعدائكم، فهم بين قتيل وأسير، وطريد وشريد، فالحمد للَّه الّذي قتل قاتليكم </w:t>
      </w:r>
      <w:r>
        <w:rPr>
          <w:rStyle w:val="FootnoteReference"/>
        </w:rPr>
        <w:footnoteReference w:id="5450"/>
      </w:r>
      <w:r>
        <w:rPr>
          <w:rFonts w:ascii="Amiri" w:hAnsi="Amiri" w:eastAsia="Amiri" w:cs="Amiri"/>
          <w:lang w:bidi="ar-SA"/>
          <w:color w:val="111111"/>
          <w:sz w:val="28"/>
          <w:szCs w:val="28"/>
          <w:rtl/>
        </w:rPr>
        <w:t xml:space="preserve">، ونصر مؤازريكم </w:t>
      </w:r>
      <w:r>
        <w:rPr>
          <w:rStyle w:val="FootnoteReference"/>
        </w:rPr>
        <w:footnoteReference w:id="5451"/>
      </w:r>
      <w:r>
        <w:rPr>
          <w:rFonts w:ascii="Amiri" w:hAnsi="Amiri" w:eastAsia="Amiri" w:cs="Amiri"/>
          <w:lang w:bidi="ar-SA"/>
          <w:color w:val="111111"/>
          <w:sz w:val="28"/>
          <w:szCs w:val="28"/>
          <w:rtl/>
        </w:rPr>
        <w:t xml:space="preserve">. وقد بعثتُ إليك برأس عمر بن سعد وابنه، وقد قتلنا من </w:t>
      </w:r>
      <w:r>
        <w:rPr>
          <w:rStyle w:val="FootnoteReference"/>
        </w:rPr>
        <w:footnoteReference w:id="5452"/>
      </w:r>
      <w:r>
        <w:rPr>
          <w:rFonts w:ascii="Amiri" w:hAnsi="Amiri" w:eastAsia="Amiri" w:cs="Amiri"/>
          <w:lang w:bidi="ar-SA"/>
          <w:color w:val="111111"/>
          <w:sz w:val="28"/>
          <w:szCs w:val="28"/>
          <w:rtl/>
        </w:rPr>
        <w:t xml:space="preserve">شرك في دم الحسين وأهل بيته- رحمة اللَّه عليهم- </w:t>
      </w:r>
      <w:r>
        <w:rPr>
          <w:rStyle w:val="FootnoteReference"/>
        </w:rPr>
        <w:footnoteReference w:id="5453"/>
      </w:r>
      <w:r>
        <w:rPr>
          <w:rFonts w:ascii="Amiri" w:hAnsi="Amiri" w:eastAsia="Amiri" w:cs="Amiri"/>
          <w:lang w:bidi="ar-SA"/>
          <w:color w:val="111111"/>
          <w:sz w:val="28"/>
          <w:szCs w:val="28"/>
          <w:rtl/>
        </w:rPr>
        <w:t xml:space="preserve">كلّ من قدرنا عليه، ولن يُعجز اللَّه من بقي،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ولست بمُنْجم </w:t>
      </w:r>
      <w:r>
        <w:rPr>
          <w:rStyle w:val="FootnoteReference"/>
        </w:rPr>
        <w:footnoteReference w:id="5454"/>
      </w:r>
      <w:r>
        <w:rPr>
          <w:rFonts w:ascii="Amiri" w:hAnsi="Amiri" w:eastAsia="Amiri" w:cs="Amiri"/>
          <w:lang w:bidi="ar-SA"/>
          <w:color w:val="111111"/>
          <w:sz w:val="28"/>
          <w:szCs w:val="28"/>
          <w:rtl/>
        </w:rPr>
        <w:t xml:space="preserve">عنهم حتّى لا يبلغني أنّ على أديم الأرض منهم أرمِيّاً </w:t>
      </w:r>
      <w:r>
        <w:rPr>
          <w:rStyle w:val="FootnoteReference"/>
        </w:rPr>
        <w:footnoteReference w:id="5455"/>
      </w:r>
      <w:r>
        <w:rPr>
          <w:rFonts w:ascii="Amiri" w:hAnsi="Amiri" w:eastAsia="Amiri" w:cs="Amiri"/>
          <w:lang w:bidi="ar-SA"/>
          <w:color w:val="111111"/>
          <w:sz w:val="28"/>
          <w:szCs w:val="28"/>
          <w:rtl/>
        </w:rPr>
        <w:t xml:space="preserve">. فاكتب إليَّ أ يُّها المهديّ برأيك أتّبعه وأكون </w:t>
      </w:r>
      <w:r>
        <w:rPr>
          <w:rStyle w:val="FootnoteReference"/>
        </w:rPr>
        <w:footnoteReference w:id="5456"/>
      </w:r>
      <w:r>
        <w:rPr>
          <w:rFonts w:ascii="Amiri" w:hAnsi="Amiri" w:eastAsia="Amiri" w:cs="Amiri"/>
          <w:lang w:bidi="ar-SA"/>
          <w:color w:val="111111"/>
          <w:sz w:val="28"/>
          <w:szCs w:val="28"/>
          <w:rtl/>
        </w:rPr>
        <w:t xml:space="preserve">عليه، والسّلام عليك أ يّها المهديّ ورحمة اللَّه وبركاته. </w:t>
      </w:r>
      <w:r>
        <w:rPr>
          <w:rStyle w:val="FootnoteReference"/>
        </w:rPr>
        <w:footnoteReference w:id="5457"/>
      </w:r>
    </w:p>
    <w:p>
      <w:pPr>
        <w:pStyle w:val="BookText"/>
      </w:pPr>
      <w:r>
        <w:rPr>
          <w:rFonts w:ascii="IRNazanin" w:hAnsi="IRNazanin" w:eastAsia="IRNazanin" w:cs="IRNazanin"/>
          <w:lang w:bidi="fa-IR"/>
          <w:color w:val="111111"/>
          <w:sz w:val="28"/>
          <w:szCs w:val="28"/>
          <w:rtl/>
        </w:rPr>
        <w:t xml:space="preserve">گويد: هيثم بن اسود نخعى پيش مختار بود، اين سخن را بشنيد و در خاطرش افتاد كه منظور وى عمر ابن سعد بن ابى وقاص است. چون به خانه خويش بازگشت، عريان پسر خودرا خواست و گفت: «همين امشب ابن سعد را ببين، با وى چنين و چنان بگوى و بگوى كه احتياط خويش بدار كه منظورش جز تو نيست.»</w:t>
      </w:r>
    </w:p>
    <w:p>
      <w:pPr>
        <w:pStyle w:val="BookText"/>
      </w:pPr>
      <w:r>
        <w:rPr>
          <w:rFonts w:ascii="IRNazanin" w:hAnsi="IRNazanin" w:eastAsia="IRNazanin" w:cs="IRNazanin"/>
          <w:lang w:bidi="fa-IR"/>
          <w:color w:val="111111"/>
          <w:sz w:val="28"/>
          <w:szCs w:val="28"/>
          <w:rtl/>
        </w:rPr>
        <w:t xml:space="preserve">گويد: پسر هيثم پيش عمربن سعد رفت، خلوت خواست و حكايت را با وى بگفت، عمر گفت: «خدا پدرت را پاداش نيك دهاد! از پس آن پيمان ها و قرارها كه با من نهاده، چگونه درباره من چنين قصدى دارد.» و چنان بود كه مختار در آغاز تسلط رفتارى نيكو داشت و مردم دارى مى كرد.</w:t>
      </w:r>
    </w:p>
    <w:p>
      <w:pPr>
        <w:pStyle w:val="BookText"/>
      </w:pPr>
      <w:r>
        <w:rPr>
          <w:rFonts w:ascii="IRNazanin" w:hAnsi="IRNazanin" w:eastAsia="IRNazanin" w:cs="IRNazanin"/>
          <w:lang w:bidi="fa-IR"/>
          <w:color w:val="111111"/>
          <w:sz w:val="28"/>
          <w:szCs w:val="28"/>
          <w:rtl/>
        </w:rPr>
        <w:t xml:space="preserve">گويد: عبداللَّه بن جعدة بن هبيره مخزومى پيش مختار از همه كس محترم تر بود به سبب خويشاوندى كه با على داشت. ابن سعد با وى سخن كرد و گفت: «من از اين مرد ايمن نيستم، براى من امانى از او بگير.» و عبداللَّه چنان كرد.</w:t>
      </w:r>
    </w:p>
    <w:p>
      <w:pPr>
        <w:pStyle w:val="BookText"/>
      </w:pPr>
      <w:r>
        <w:rPr>
          <w:rFonts w:ascii="IRNazanin" w:hAnsi="IRNazanin" w:eastAsia="IRNazanin" w:cs="IRNazanin"/>
          <w:lang w:bidi="fa-IR"/>
          <w:color w:val="111111"/>
          <w:sz w:val="28"/>
          <w:szCs w:val="28"/>
          <w:rtl/>
        </w:rPr>
        <w:t xml:space="preserve">گويد: من امان نامه وى را ديده بودم و خوانده بودم كه چنين بود:</w:t>
      </w:r>
    </w:p>
    <w:p>
      <w:pPr>
        <w:pStyle w:val="BookText"/>
      </w:pPr>
      <w:r>
        <w:rPr>
          <w:rFonts w:ascii="IRNazanin" w:hAnsi="IRNazanin" w:eastAsia="IRNazanin" w:cs="IRNazanin"/>
          <w:lang w:bidi="fa-IR"/>
          <w:color w:val="111111"/>
          <w:sz w:val="28"/>
          <w:szCs w:val="28"/>
          <w:rtl/>
        </w:rPr>
        <w:t xml:space="preserve">«به نام خداى رحمان رحيم. اين امان نامه اى است از مختار بن ابى عبيد براى عمر بن سعد بن ابى وقاص. تو به امان خدا، به جان، مال، كسانت، خاندانت و فرزندانت امان دارى و تا وقتى شنوا باشى، اطاعت آرى و به جاى خويش و شهر خويش باشى، به سبب حادثه اى كه سابقاً از تو سر زده مواخذه نخواهى شد. كسانى از نگهبانان خدا «1»، شيعيان آل محمد و ديگران كه ابن سعد را ببينند با وى به جز نيكى نكنند. سايب بن مالك، احمر بن شميط، عبداللَّه بن شداد و عبداللَّه بن كامل شاهد شدند و مختار از جانب خويش با خدا پيمان و قرار كرد كه به امان خويش درباره ابن سعد وفا كند، مگر آن كه حادثه اى پديد آرد و خدا را بر خويشتن شاهد كرد كه شهادت خداى بس است.»</w:t>
      </w:r>
    </w:p>
    <w:p>
      <w:pPr>
        <w:pStyle w:val="BookText"/>
      </w:pPr>
      <w:r>
        <w:rPr>
          <w:rFonts w:ascii="IRNazanin" w:hAnsi="IRNazanin" w:eastAsia="IRNazanin" w:cs="IRNazanin"/>
          <w:lang w:bidi="fa-IR"/>
          <w:color w:val="111111"/>
          <w:sz w:val="28"/>
          <w:szCs w:val="28"/>
          <w:rtl/>
        </w:rPr>
        <w:t xml:space="preserve">گويد: ابو جعفر، محمد بن على، گفته بود: «امان مختار به عمر بن سعد تا وقتى كه حادثه اى پديد آرد، چنين معنى مى داد كه وقتى به آبريزگاه رود و حدث كند.»</w:t>
      </w:r>
    </w:p>
    <w:p>
      <w:pPr>
        <w:pStyle w:val="BookText"/>
      </w:pPr>
      <w:r>
        <w:rPr>
          <w:rFonts w:ascii="IRNazanin" w:hAnsi="IRNazanin" w:eastAsia="IRNazanin" w:cs="IRNazanin"/>
          <w:lang w:bidi="fa-IR"/>
          <w:color w:val="111111"/>
          <w:sz w:val="28"/>
          <w:szCs w:val="28"/>
          <w:rtl/>
        </w:rPr>
        <w:t xml:space="preserve">گويد: وقتى عريان براى عمر بن سعد چنان خبر آورد، شبانگاه برون شد، به حمام خويش رفت و سپس با خود گفت: «به خانه خويش روم.» بازگشت، از روحا گذشت و صبحگاهان به خانه خويش رسيد.</w:t>
      </w:r>
    </w:p>
    <w:p>
      <w:pPr>
        <w:pStyle w:val="BookText"/>
      </w:pPr>
      <w:r>
        <w:rPr>
          <w:rFonts w:ascii="IRNazanin" w:hAnsi="IRNazanin" w:eastAsia="IRNazanin" w:cs="IRNazanin"/>
          <w:lang w:bidi="fa-IR"/>
          <w:color w:val="111111"/>
          <w:sz w:val="28"/>
          <w:szCs w:val="28"/>
          <w:rtl/>
        </w:rPr>
        <w:t xml:space="preserve">گويد: وقتى به حمام خويش رفته بود، امان خويش را با قصدى كه درباره وى داشتند با غلام خويش گفته بود. غلامش گفته بود: «چه حادثه اى بزرگ تر از اين كه تو كرده اى، محل و كسان خويش را رها كرده اى و اين جا آمده اى، به خانه خويش بازگرد و بر ضد خويش دستاويز به اين مرد مده.» به همين سبب به خانه خويش بازآمد.</w:t>
      </w:r>
    </w:p>
    <w:p>
      <w:pPr>
        <w:pStyle w:val="BookText"/>
      </w:pPr>
      <w:r>
        <w:rPr>
          <w:rFonts w:ascii="IRNazanin" w:hAnsi="IRNazanin" w:eastAsia="IRNazanin" w:cs="IRNazanin"/>
          <w:lang w:bidi="fa-IR"/>
          <w:color w:val="111111"/>
          <w:sz w:val="28"/>
          <w:szCs w:val="28"/>
          <w:rtl/>
        </w:rPr>
        <w:t xml:space="preserve">گويد: رفتن اورا به مختار خبر داده بودند كه گفته بود: «ابداً، به گردن او زنجيرى هست كه بازش مى گرداند و اگر بكوشد كه برود، نتواند.»</w:t>
      </w:r>
    </w:p>
    <w:p>
      <w:pPr>
        <w:pStyle w:val="BookText"/>
      </w:pPr>
      <w:r>
        <w:rPr>
          <w:rFonts w:ascii="IRNazanin" w:hAnsi="IRNazanin" w:eastAsia="IRNazanin" w:cs="IRNazanin"/>
          <w:lang w:bidi="fa-IR"/>
          <w:color w:val="111111"/>
          <w:sz w:val="28"/>
          <w:szCs w:val="28"/>
          <w:rtl/>
        </w:rPr>
        <w:t xml:space="preserve">گويد: صبحگاهان مختار، ابوعمره را سوى ابن سعد فرستاد و دستور داد كه اورا بيارد. چون پيش وى رسيد گفت: «به نزد امير بيا.»</w:t>
      </w:r>
    </w:p>
    <w:p>
      <w:pPr>
        <w:pStyle w:val="BookText"/>
      </w:pPr>
      <w:r>
        <w:rPr>
          <w:rFonts w:ascii="IRNazanin" w:hAnsi="IRNazanin" w:eastAsia="IRNazanin" w:cs="IRNazanin"/>
          <w:lang w:bidi="fa-IR"/>
          <w:color w:val="111111"/>
          <w:sz w:val="28"/>
          <w:szCs w:val="28"/>
          <w:rtl/>
        </w:rPr>
        <w:t xml:space="preserve">گويد: عمر از جاى برخاست، در جبه خويش بلغزيد و بيفتاد. ابوعمره اورا با شمشير بزد، بكشت، سر وى را در دامن قباى خويش بياورد و پيش روى مختار نهاد. مختار به پسرش حفص بن عمر كه پيش او نشسته بود گفت: «اين سر را مى شناسى؟»</w:t>
      </w:r>
    </w:p>
    <w:p>
      <w:pPr>
        <w:pStyle w:val="BookText"/>
      </w:pPr>
      <w:r>
        <w:rPr>
          <w:rFonts w:ascii="IRNazanin" w:hAnsi="IRNazanin" w:eastAsia="IRNazanin" w:cs="IRNazanin"/>
          <w:lang w:bidi="fa-IR"/>
          <w:color w:val="111111"/>
          <w:sz w:val="28"/>
          <w:szCs w:val="28"/>
          <w:rtl/>
        </w:rPr>
        <w:t xml:space="preserve">حفص اناللَّه بر زبان آورد و گفت: «آرى، از پس وى زندگى خوش نباشد.»</w:t>
      </w:r>
    </w:p>
    <w:p>
      <w:pPr>
        <w:pStyle w:val="BookText"/>
      </w:pPr>
      <w:r>
        <w:rPr>
          <w:rFonts w:ascii="IRNazanin" w:hAnsi="IRNazanin" w:eastAsia="IRNazanin" w:cs="IRNazanin"/>
          <w:lang w:bidi="fa-IR"/>
          <w:color w:val="111111"/>
          <w:sz w:val="28"/>
          <w:szCs w:val="28"/>
          <w:rtl/>
        </w:rPr>
        <w:t xml:space="preserve">مختار گفت: «راست گفتى، تو هم پس از او زنده نخواهى ماند.»</w:t>
      </w:r>
    </w:p>
    <w:p>
      <w:pPr>
        <w:pStyle w:val="BookText"/>
      </w:pPr>
      <w:r>
        <w:rPr>
          <w:rFonts w:ascii="IRNazanin" w:hAnsi="IRNazanin" w:eastAsia="IRNazanin" w:cs="IRNazanin"/>
          <w:lang w:bidi="fa-IR"/>
          <w:color w:val="111111"/>
          <w:sz w:val="28"/>
          <w:szCs w:val="28"/>
          <w:rtl/>
        </w:rPr>
        <w:t xml:space="preserve">بگفت تا اورا بكشتند و سرش را پهلوى سر پدرش نهادند.</w:t>
      </w:r>
    </w:p>
    <w:p>
      <w:pPr>
        <w:pStyle w:val="BookText"/>
      </w:pPr>
      <w:r>
        <w:rPr>
          <w:rFonts w:ascii="IRNazanin" w:hAnsi="IRNazanin" w:eastAsia="IRNazanin" w:cs="IRNazanin"/>
          <w:lang w:bidi="fa-IR"/>
          <w:color w:val="111111"/>
          <w:sz w:val="28"/>
          <w:szCs w:val="28"/>
          <w:rtl/>
        </w:rPr>
        <w:t xml:space="preserve">گويد: مختار گفت: «اين به جاى حسين و اين يكى به جاى على بن حسين، اما همسنگى نيست. به خدا اگر سه چهارم قرشيان را به جاى حسين بكشم، معادل يك انگشت وى نخواهد بود.»</w:t>
      </w:r>
    </w:p>
    <w:p>
      <w:pPr>
        <w:pStyle w:val="BookText"/>
      </w:pPr>
      <w:r>
        <w:rPr>
          <w:rFonts w:ascii="IRNazanin" w:hAnsi="IRNazanin" w:eastAsia="IRNazanin" w:cs="IRNazanin"/>
          <w:lang w:bidi="fa-IR"/>
          <w:color w:val="111111"/>
          <w:sz w:val="28"/>
          <w:szCs w:val="28"/>
          <w:rtl/>
        </w:rPr>
        <w:t xml:space="preserve">گويد: وقتى مختار عمربن سعد و پسرش را كشت، سرهايشان را با مسافر بن سعيد بن نمران ناعطى و ضبيان بن عمارة تميمى فرستاد كه پيش محمد بن حنفيه بردند و در اين باب نامه اى براى وى نوشت.</w:t>
      </w:r>
    </w:p>
    <w:p>
      <w:pPr>
        <w:pStyle w:val="BookText"/>
      </w:pPr>
      <w:r>
        <w:rPr>
          <w:rFonts w:ascii="IRNazanin" w:hAnsi="IRNazanin" w:eastAsia="IRNazanin" w:cs="IRNazanin"/>
          <w:lang w:bidi="fa-IR"/>
          <w:color w:val="111111"/>
          <w:sz w:val="28"/>
          <w:szCs w:val="28"/>
          <w:rtl/>
        </w:rPr>
        <w:t xml:space="preserve">موسى بن عامر گويد: چيزى كه مختار را به كشتن عمربن سعد برانگيخت اين بود كه يزيد بن شراحيل انصارى پيش محمدبن حنيفه رفت، سلام گفت و سخن در ميانه رفت تا از مختار، قيام وى و دعوت او به خون خواهى اهل بيت ياد كردند.</w:t>
      </w:r>
    </w:p>
    <w:p>
      <w:pPr>
        <w:pStyle w:val="BookText"/>
      </w:pPr>
      <w:r>
        <w:rPr>
          <w:rFonts w:ascii="IRNazanin" w:hAnsi="IRNazanin" w:eastAsia="IRNazanin" w:cs="IRNazanin"/>
          <w:lang w:bidi="fa-IR"/>
          <w:color w:val="111111"/>
          <w:sz w:val="28"/>
          <w:szCs w:val="28"/>
          <w:rtl/>
        </w:rPr>
        <w:t xml:space="preserve">محمد بن حنفيه گفت: «اهميتش نده. پندارد كه شيعه ماست، اما قاتلان حسين بر كرسى ها با وى مى نشينند و صحبت مى دارند.»</w:t>
      </w:r>
    </w:p>
    <w:p>
      <w:pPr>
        <w:pStyle w:val="BookText"/>
      </w:pPr>
      <w:r>
        <w:rPr>
          <w:rFonts w:ascii="IRNazanin" w:hAnsi="IRNazanin" w:eastAsia="IRNazanin" w:cs="IRNazanin"/>
          <w:lang w:bidi="fa-IR"/>
          <w:color w:val="111111"/>
          <w:sz w:val="28"/>
          <w:szCs w:val="28"/>
          <w:rtl/>
        </w:rPr>
        <w:t xml:space="preserve">گويد: يزيدبن شراحيل اين سخن را از محمدبن حنفيه به خاطر سپرد، چون به كوفه آمد به نزد مختار آمد و سلام گفت كه پرسيد: «مهدى را ديدى؟»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«با تو چه گفت و چه سخن رفت؟»</w:t>
      </w:r>
    </w:p>
    <w:p>
      <w:pPr>
        <w:pStyle w:val="BookText"/>
      </w:pPr>
      <w:r>
        <w:rPr>
          <w:rFonts w:ascii="IRNazanin" w:hAnsi="IRNazanin" w:eastAsia="IRNazanin" w:cs="IRNazanin"/>
          <w:lang w:bidi="fa-IR"/>
          <w:color w:val="111111"/>
          <w:sz w:val="28"/>
          <w:szCs w:val="28"/>
          <w:rtl/>
        </w:rPr>
        <w:t xml:space="preserve">يزيد خبر را با وى بگفت.</w:t>
      </w:r>
    </w:p>
    <w:p>
      <w:pPr>
        <w:pStyle w:val="BookText"/>
      </w:pPr>
      <w:r>
        <w:rPr>
          <w:rFonts w:ascii="IRNazanin" w:hAnsi="IRNazanin" w:eastAsia="IRNazanin" w:cs="IRNazanin"/>
          <w:lang w:bidi="fa-IR"/>
          <w:color w:val="111111"/>
          <w:sz w:val="28"/>
          <w:szCs w:val="28"/>
          <w:rtl/>
        </w:rPr>
        <w:t xml:space="preserve">گويد: چيزى نگذشت كه مختار عمر بن سعد و پسرش را بكشت، سرهايشان را همراه كسى كه نام برديم براى محمدبن حنفيه فرستاد و همراه آن ها نامه اى براى ابن حنفيه نوشت به اين مضمون:</w:t>
      </w:r>
    </w:p>
    <w:p>
      <w:pPr>
        <w:pStyle w:val="BookText"/>
      </w:pPr>
      <w:r>
        <w:rPr>
          <w:rFonts w:ascii="IRNazanin" w:hAnsi="IRNazanin" w:eastAsia="IRNazanin" w:cs="IRNazanin"/>
          <w:lang w:bidi="fa-IR"/>
          <w:color w:val="111111"/>
          <w:sz w:val="28"/>
          <w:szCs w:val="28"/>
          <w:rtl/>
        </w:rPr>
        <w:t xml:space="preserve">«به نام خداى رحمان رحيم. از مختاربن ابى عبيد، درود بر تو اى مهدى! من حمد خدايى مى كنم كه خدايى جز او نيست. اما بعد، خدا مرا برانگيخت كه عقوبت دشمنان شما باشم كه يا كشته شده، يا اسير و يا فرارى [هستند.] حمد خداى را كه قاتلان شما را بكشت و ياران شما را ظفر داد. سر عمر بن سعد و پسرش را براى تو فرستادم. از آن ها كه در كشتن حسين و اهل بيت وى كه رحمت خدا بر آن ها باد، شركت داشته بودند، هر كه را به دست آورديم بكشيم و خدا باقيمانده را نيز به دست ما خواهد داد. من از آن ها چشم نمى پوشم تا بدانم كه بر عرصه زمين هيچ كس از آن ها نمانده است. اى مهدى! رأى خود را براى من بنويس كه پيرو آن شوم و مطابق آن عمل كنم، اى مهدى! سلام بر تو باد با رحمت و بركات خداى!»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عنوانى است كه مختار به نيروى انتظامى خويش داده بود و آن ها را شرطةاللَّه مى ناميد.</w:t>
      </w:r>
    </w:p>
    <w:p>
      <w:pPr>
        <w:pStyle w:val="BookText"/>
      </w:pPr>
      <w:r>
        <w:rPr>
          <w:rFonts w:ascii="IRNazanin" w:hAnsi="IRNazanin" w:eastAsia="IRNazanin" w:cs="IRNazanin"/>
          <w:lang w:bidi="fa-IR"/>
          <w:color w:val="111111"/>
          <w:sz w:val="28"/>
          <w:szCs w:val="28"/>
          <w:rtl/>
        </w:rPr>
        <w:t xml:space="preserve">م پاينده، ترجمه تاريخ طبرى، 8/ 3350- 3354</w:t>
      </w:r>
    </w:p>
    <w:p>
      <w:pPr>
        <w:pStyle w:val="BookText"/>
      </w:pPr>
      <w:r>
        <w:rPr>
          <w:rFonts w:ascii="Amiri" w:hAnsi="Amiri" w:eastAsia="Amiri" w:cs="Amiri"/>
          <w:lang w:bidi="ar-SA"/>
          <w:color w:val="111111"/>
          <w:sz w:val="28"/>
          <w:szCs w:val="28"/>
          <w:rtl/>
        </w:rPr>
        <w:t xml:space="preserve">الطّبري، التّاريخ، 6/ 60- 62/ عنه: ابن عساكر، تاريخ دمشق، 48/ 36- 38، مختصر ابن منظور، 19/ 66- 68؛ مثله أبو عليّ مسكويه، تجارب الأمم، 2/ 151- 153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دعا المختار بأبي عمرة صاحب شرطته، فقال له: اذهب السّاعة في جماعة من أعوانك حتّى تهجم على عمر بن سعد فتأتيني به، فإذا دخلت عليه وسمعته يقول: يا غلام! عليَّ بطيلساني، فاعلم أ نّه إنّما يدعو بالسّيف. فبادر إليه بسيفك فاقتله وأتني برأسه!</w:t>
      </w:r>
    </w:p>
    <w:p>
      <w:pPr>
        <w:pStyle w:val="BookText"/>
      </w:pPr>
      <w:r>
        <w:rPr>
          <w:rFonts w:ascii="Amiri" w:hAnsi="Amiri" w:eastAsia="Amiri" w:cs="Amiri"/>
          <w:lang w:bidi="ar-SA"/>
          <w:color w:val="111111"/>
          <w:sz w:val="28"/>
          <w:szCs w:val="28"/>
          <w:rtl/>
        </w:rPr>
        <w:t xml:space="preserve">قال: فلم يشعر عمر بن سعد إلّاوأبو عمرة قد وافاه في أعوانه، فلمّا نظر إليه بقي متحيّراً، ثمّ قال: ما شأنكم؟ فقال: أجب </w:t>
      </w:r>
      <w:r>
        <w:rPr>
          <w:rStyle w:val="FootnoteReference"/>
        </w:rPr>
        <w:footnoteReference w:id="5458"/>
      </w:r>
      <w:r>
        <w:rPr>
          <w:rFonts w:ascii="Amiri" w:hAnsi="Amiri" w:eastAsia="Amiri" w:cs="Amiri"/>
          <w:lang w:bidi="ar-SA"/>
          <w:color w:val="111111"/>
          <w:sz w:val="28"/>
          <w:szCs w:val="28"/>
          <w:rtl/>
        </w:rPr>
        <w:t xml:space="preserve">أمير المؤمنين! فقال: إنّ الأمير قد علم بمكاني وقد أعطاني الأمان، فهذا أمانه عندي، قد أخذه لي [عبداللَّه بن- </w:t>
      </w:r>
      <w:r>
        <w:rPr>
          <w:rStyle w:val="FootnoteReference"/>
        </w:rPr>
        <w:footnoteReference w:id="5459"/>
      </w:r>
      <w:r>
        <w:rPr>
          <w:rFonts w:ascii="Amiri" w:hAnsi="Amiri" w:eastAsia="Amiri" w:cs="Amiri"/>
          <w:lang w:bidi="ar-SA"/>
          <w:color w:val="111111"/>
          <w:sz w:val="28"/>
          <w:szCs w:val="28"/>
          <w:rtl/>
        </w:rPr>
        <w:t xml:space="preserve">] جعدة بن هبيرة بن أبي وهب المخزوميّ؛ ثمّ قال: يا غلام! عليَّ بالأمان! وإذا فيه «بسم اللَّه الرّحمن الرّحيم، هذا أمان المختار بن أبي عبيد الثّقفيّ لعمر </w:t>
      </w:r>
      <w:r>
        <w:rPr>
          <w:rStyle w:val="FootnoteReference"/>
        </w:rPr>
        <w:footnoteReference w:id="5460"/>
      </w:r>
      <w:r>
        <w:rPr>
          <w:rFonts w:ascii="Amiri" w:hAnsi="Amiri" w:eastAsia="Amiri" w:cs="Amiri"/>
          <w:lang w:bidi="ar-SA"/>
          <w:color w:val="111111"/>
          <w:sz w:val="28"/>
          <w:szCs w:val="28"/>
          <w:rtl/>
        </w:rPr>
        <w:t xml:space="preserve">بن سعد بن أبي وقّاص، إنّك آمن بأمان اللَّه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نفسك وأهلك وولدك وأهل بيتك، ولا تؤاخذ بحدث كان منك قديماً، ما سمعت وأطعت ولزمت منزلك إلّاأن تحدث حدثاً، فمن لقي عمر </w:t>
      </w:r>
      <w:r>
        <w:rPr>
          <w:rStyle w:val="FootnoteReference"/>
        </w:rPr>
        <w:footnoteReference w:id="5461"/>
      </w:r>
      <w:r>
        <w:rPr>
          <w:rFonts w:ascii="Amiri" w:hAnsi="Amiri" w:eastAsia="Amiri" w:cs="Amiri"/>
          <w:lang w:bidi="ar-SA"/>
          <w:color w:val="111111"/>
          <w:sz w:val="28"/>
          <w:szCs w:val="28"/>
          <w:rtl/>
        </w:rPr>
        <w:t xml:space="preserve">بن سعد من شرطة اللَّه وشيعة آل محمّد </w:t>
      </w:r>
      <w:r>
        <w:rPr>
          <w:rStyle w:val="FootnoteReference"/>
        </w:rPr>
        <w:footnoteReference w:id="5462"/>
      </w:r>
      <w:r>
        <w:rPr>
          <w:rFonts w:ascii="Amiri" w:hAnsi="Amiri" w:eastAsia="Amiri" w:cs="Amiri"/>
          <w:lang w:bidi="ar-SA"/>
          <w:color w:val="111111"/>
          <w:sz w:val="28"/>
          <w:szCs w:val="28"/>
          <w:rtl/>
        </w:rPr>
        <w:t xml:space="preserve">لايتعرّض له إلّابسبيل خير، شهد على ذلك السّائب بن مالك الأشعريّ وأحمر ابن شميط البجليّ وعبداللَّه بن كامل الهمدانيّ وعبداللَّه بن شدّاد الجهنيّ </w:t>
      </w:r>
      <w:r>
        <w:rPr>
          <w:rStyle w:val="FootnoteReference"/>
        </w:rPr>
        <w:footnoteReference w:id="5463"/>
      </w:r>
      <w:r>
        <w:rPr>
          <w:rFonts w:ascii="Amiri" w:hAnsi="Amiri" w:eastAsia="Amiri" w:cs="Amiri"/>
          <w:lang w:bidi="ar-SA"/>
          <w:color w:val="111111"/>
          <w:sz w:val="28"/>
          <w:szCs w:val="28"/>
          <w:rtl/>
        </w:rPr>
        <w:t xml:space="preserve">ويزيد بن أنس الأسديّ وفلان بن فلان، شهدوا على المختار بن أبي عبيد </w:t>
      </w:r>
      <w:r>
        <w:rPr>
          <w:rStyle w:val="FootnoteReference"/>
        </w:rPr>
        <w:footnoteReference w:id="5464"/>
      </w:r>
      <w:r>
        <w:rPr>
          <w:rFonts w:ascii="Amiri" w:hAnsi="Amiri" w:eastAsia="Amiri" w:cs="Amiri"/>
          <w:lang w:bidi="ar-SA"/>
          <w:color w:val="111111"/>
          <w:sz w:val="28"/>
          <w:szCs w:val="28"/>
          <w:rtl/>
        </w:rPr>
        <w:t xml:space="preserve">بالعهد والميثاق والأمان لعمر </w:t>
      </w:r>
      <w:r>
        <w:rPr>
          <w:rStyle w:val="FootnoteReference"/>
        </w:rPr>
        <w:footnoteReference w:id="5465"/>
      </w:r>
      <w:r>
        <w:rPr>
          <w:rFonts w:ascii="Amiri" w:hAnsi="Amiri" w:eastAsia="Amiri" w:cs="Amiri"/>
          <w:lang w:bidi="ar-SA"/>
          <w:color w:val="111111"/>
          <w:sz w:val="28"/>
          <w:szCs w:val="28"/>
          <w:rtl/>
        </w:rPr>
        <w:t xml:space="preserve">ابن سعد وولده إلّاأن يحدث حدثاً وكفى باللَّه شهيداً- والسّلام.</w:t>
      </w:r>
    </w:p>
    <w:p>
      <w:pPr>
        <w:pStyle w:val="BookText"/>
      </w:pPr>
      <w:r>
        <w:rPr>
          <w:rFonts w:ascii="Amiri" w:hAnsi="Amiri" w:eastAsia="Amiri" w:cs="Amiri"/>
          <w:lang w:bidi="ar-SA"/>
          <w:color w:val="111111"/>
          <w:sz w:val="28"/>
          <w:szCs w:val="28"/>
          <w:rtl/>
        </w:rPr>
        <w:t xml:space="preserve">فقال له أبو عمرة صاحب شرطة المختار: صدقت أبا حفص! قد كنّا حضوراً عند الأمير أيّده اللَّه حين كتب لك هذا الأمان، غير أ نّه يقول إلّاأن يحدث حدثاً، ولعمري لقد دخلت المخرج مراراً فأحدثت أحداثاً، وليس مثل المختار مَنْ يغلط، وإنّما عنى هذا الإحداث، وليس يجب أن يغني عن مثلك وقد قتلت ابن بنت رسول اللَّه (صلي الله عليه و آله) الحسين بن عليّ وابن فاطمة، ولكن أجب الأمير فلعلّه إنّما يدعوك لأمر من الامور.</w:t>
      </w:r>
    </w:p>
    <w:p>
      <w:pPr>
        <w:pStyle w:val="BookText"/>
      </w:pPr>
      <w:r>
        <w:rPr>
          <w:rFonts w:ascii="Amiri" w:hAnsi="Amiri" w:eastAsia="Amiri" w:cs="Amiri"/>
          <w:lang w:bidi="ar-SA"/>
          <w:color w:val="111111"/>
          <w:sz w:val="28"/>
          <w:szCs w:val="28"/>
          <w:rtl/>
        </w:rPr>
        <w:t xml:space="preserve">قال: فإنِّي أفعل، يا غلام! عليّ بطيلساني. فقال أبو عمرة: يا عدوّ اللَّه! لمثلي يقال هذا؟ وسلّ سيفه، ضرب ضربة على رأسه، سقط منها على قفاه.</w:t>
      </w:r>
    </w:p>
    <w:p>
      <w:pPr>
        <w:pStyle w:val="BookText"/>
      </w:pPr>
      <w:r>
        <w:rPr>
          <w:rFonts w:ascii="IRNazanin" w:hAnsi="IRNazanin" w:eastAsia="IRNazanin" w:cs="IRNazanin"/>
          <w:lang w:bidi="fa-IR"/>
          <w:color w:val="111111"/>
          <w:sz w:val="28"/>
          <w:szCs w:val="28"/>
          <w:rtl/>
        </w:rPr>
        <w:t xml:space="preserve">ثمّ [قال] لأعوانه: خذوا رأسه! قال: فأخذوا رأس عمر </w:t>
      </w:r>
      <w:r>
        <w:rPr>
          <w:rStyle w:val="FootnoteReference"/>
        </w:rPr>
        <w:footnoteReference w:id="5466"/>
      </w:r>
      <w:r>
        <w:rPr>
          <w:rFonts w:ascii="Amiri" w:hAnsi="Amiri" w:eastAsia="Amiri" w:cs="Amiri"/>
          <w:lang w:bidi="ar-SA"/>
          <w:color w:val="111111"/>
          <w:sz w:val="28"/>
          <w:szCs w:val="28"/>
          <w:rtl/>
        </w:rPr>
        <w:t xml:space="preserve">بن سعد، وأتى به حتّى وضع بين يدي المختار، وابنه حفص بن عمر </w:t>
      </w:r>
      <w:r>
        <w:rPr>
          <w:rStyle w:val="FootnoteReference"/>
        </w:rPr>
        <w:footnoteReference w:id="5467"/>
      </w:r>
      <w:r>
        <w:rPr>
          <w:rFonts w:ascii="Amiri" w:hAnsi="Amiri" w:eastAsia="Amiri" w:cs="Amiri"/>
          <w:lang w:bidi="ar-SA"/>
          <w:color w:val="111111"/>
          <w:sz w:val="28"/>
          <w:szCs w:val="28"/>
          <w:rtl/>
        </w:rPr>
        <w:t xml:space="preserve">بن سعد واقف بين يديه، وهو ابن أخت المختار، فقال له المختار: أتعرف هذا الرّأس يا حفص؟ قال: نعم، هذا رأس أبي ولا خير في العيش من بعده.</w:t>
      </w:r>
    </w:p>
    <w:p>
      <w:pPr>
        <w:pStyle w:val="BookText"/>
      </w:pPr>
      <w:r>
        <w:rPr>
          <w:rFonts w:ascii="Amiri" w:hAnsi="Amiri" w:eastAsia="Amiri" w:cs="Amiri"/>
          <w:lang w:bidi="ar-SA"/>
          <w:color w:val="111111"/>
          <w:sz w:val="28"/>
          <w:szCs w:val="28"/>
          <w:rtl/>
        </w:rPr>
        <w:t xml:space="preserve">ثمّ قال: فقدم حفصاً بعمر </w:t>
      </w:r>
      <w:r>
        <w:rPr>
          <w:rStyle w:val="FootnoteReference"/>
        </w:rPr>
        <w:footnoteReference w:id="5468"/>
      </w:r>
      <w:r>
        <w:rPr>
          <w:rFonts w:ascii="IRNazanin" w:hAnsi="IRNazanin" w:eastAsia="IRNazanin" w:cs="IRNazanin"/>
          <w:lang w:bidi="fa-IR"/>
          <w:color w:val="111111"/>
          <w:sz w:val="28"/>
          <w:szCs w:val="28"/>
          <w:rtl/>
        </w:rPr>
        <w:t xml:space="preserve">. قال: فتقدّم حفص، فضربت عنقه صبراً، ثمّ وضع رأسه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جنب رأس أبيه، فقال المختار: هذا بالحسين وهذا بعليّ بن الحسين ولا سواء، فوَاللَّه لو قتلت ثلاثة أرباع قريش لما وفوا بأنملة واحدة من أنامل الحسين رضى الله عنه.</w:t>
      </w:r>
    </w:p>
    <w:p>
      <w:pPr>
        <w:pStyle w:val="BookText"/>
      </w:pPr>
      <w:r>
        <w:rPr>
          <w:rFonts w:ascii="Amiri" w:hAnsi="Amiri" w:eastAsia="Amiri" w:cs="Amiri"/>
          <w:lang w:bidi="ar-SA"/>
          <w:color w:val="111111"/>
          <w:sz w:val="28"/>
          <w:szCs w:val="28"/>
          <w:rtl/>
        </w:rPr>
        <w:t xml:space="preserve">قال: ثمّ وجّه المختار بالرّأسين إلى مكّة إلى محمّد ابن الحنفيّة ووجّه أيضاً مع الرّأسين ثلاثين </w:t>
      </w:r>
      <w:r>
        <w:rPr>
          <w:rStyle w:val="FootnoteReference"/>
        </w:rPr>
        <w:footnoteReference w:id="5469"/>
      </w:r>
      <w:r>
        <w:rPr>
          <w:rFonts w:ascii="Amiri" w:hAnsi="Amiri" w:eastAsia="Amiri" w:cs="Amiri"/>
          <w:lang w:bidi="ar-SA"/>
          <w:color w:val="111111"/>
          <w:sz w:val="28"/>
          <w:szCs w:val="28"/>
          <w:rtl/>
        </w:rPr>
        <w:t xml:space="preserve">ألف دينار وكتب إليه: بسم اللَّه الرّحمن الرّحيم، للمهديّ محمّد بن عليّ، من المختار بن أبي عبيد، سلام عليك، أمّا بعد، فإنّ اللَّه تبارك وتعالى بعثني نعمةً لأوليائكم، ونقمة على قاتليكم وأعدائكم، فهم من بين قتيل وأسير طريد، فأحمد اللَّه على ذلك أ يُّها المهديّ حمداً تستوجب منه المزيد في العاجلة، والمغفرة في الآجلة، وقد وجّهت إليك برأس عمر </w:t>
      </w:r>
      <w:r>
        <w:rPr>
          <w:rStyle w:val="FootnoteReference"/>
        </w:rPr>
        <w:footnoteReference w:id="5470"/>
      </w:r>
      <w:r>
        <w:rPr>
          <w:rFonts w:ascii="IRNazanin" w:hAnsi="IRNazanin" w:eastAsia="IRNazanin" w:cs="IRNazanin"/>
          <w:lang w:bidi="fa-IR"/>
          <w:color w:val="111111"/>
          <w:sz w:val="28"/>
          <w:szCs w:val="28"/>
          <w:rtl/>
        </w:rPr>
        <w:t xml:space="preserve">بن سعد ورأس ابنه حفص بن عمر </w:t>
      </w:r>
      <w:r>
        <w:rPr>
          <w:rStyle w:val="FootnoteReference"/>
        </w:rPr>
        <w:footnoteReference w:id="5471"/>
      </w:r>
      <w:r>
        <w:rPr>
          <w:rFonts w:ascii="Amiri" w:hAnsi="Amiri" w:eastAsia="Amiri" w:cs="Amiri"/>
          <w:lang w:bidi="ar-SA"/>
          <w:color w:val="111111"/>
          <w:sz w:val="28"/>
          <w:szCs w:val="28"/>
          <w:rtl/>
        </w:rPr>
        <w:t xml:space="preserve">، وقد قتلت من شارك في دم الحسين ابن عليّ وأهل بيته ممّن قدرت عليه بالكوفة، ولن يعجز اللَّه من بقي منهم، ولست أنام ولا يسوغ لي الطّعام حتّى </w:t>
      </w:r>
      <w:r>
        <w:rPr>
          <w:rStyle w:val="FootnoteReference"/>
        </w:rPr>
        <w:footnoteReference w:id="5472"/>
      </w:r>
      <w:r>
        <w:rPr>
          <w:rFonts w:ascii="Amiri" w:hAnsi="Amiri" w:eastAsia="Amiri" w:cs="Amiri"/>
          <w:lang w:bidi="ar-SA"/>
          <w:color w:val="111111"/>
          <w:sz w:val="28"/>
          <w:szCs w:val="28"/>
          <w:rtl/>
        </w:rPr>
        <w:t xml:space="preserve">لا يبقى أحد ممّن شارك في دماء أهل بيتك، وأنا أرجو أن يقتل اللَّه عزّ وجلّ عبيداللَّه بن زياد وأصحابه المحلّين، فأطهر منه ومن شيعته البلاد، وقد وجّهت إليك أ يّها المهديّ ثلاثين </w:t>
      </w:r>
      <w:r>
        <w:rPr>
          <w:rStyle w:val="FootnoteReference"/>
        </w:rPr>
        <w:footnoteReference w:id="5473"/>
      </w:r>
      <w:r>
        <w:rPr>
          <w:rFonts w:ascii="Amiri" w:hAnsi="Amiri" w:eastAsia="Amiri" w:cs="Amiri"/>
          <w:lang w:bidi="ar-SA"/>
          <w:color w:val="111111"/>
          <w:sz w:val="28"/>
          <w:szCs w:val="28"/>
          <w:rtl/>
        </w:rPr>
        <w:t xml:space="preserve">ألف دينار لتفرّقها على من أحببت من أهل بيتك ومن التجأ إليك من شيعتك، فاكتب إليَّ في ذلك برأيك أتّبعه، والسّلام عليك ورحمة اللَّه وبركاته.</w:t>
      </w:r>
    </w:p>
    <w:p>
      <w:pPr>
        <w:pStyle w:val="BookText"/>
      </w:pPr>
      <w:r>
        <w:rPr>
          <w:rFonts w:ascii="Amiri" w:hAnsi="Amiri" w:eastAsia="Amiri" w:cs="Amiri"/>
          <w:lang w:bidi="ar-SA"/>
          <w:color w:val="111111"/>
          <w:sz w:val="28"/>
          <w:szCs w:val="28"/>
          <w:rtl/>
        </w:rPr>
        <w:t xml:space="preserve">قال: ثمّ دفع الكتاب والمال والرّأسين إلى مسافر بن سعيد الهمدانيّ وظبيان بن عمارة التّميميّ، وضمّ إليهما </w:t>
      </w:r>
      <w:r>
        <w:rPr>
          <w:rStyle w:val="FootnoteReference"/>
        </w:rPr>
        <w:footnoteReference w:id="5474"/>
      </w:r>
      <w:r>
        <w:rPr>
          <w:rFonts w:ascii="Amiri" w:hAnsi="Amiri" w:eastAsia="Amiri" w:cs="Amiri"/>
          <w:lang w:bidi="ar-SA"/>
          <w:color w:val="111111"/>
          <w:sz w:val="28"/>
          <w:szCs w:val="28"/>
          <w:rtl/>
        </w:rPr>
        <w:t xml:space="preserve">عشرين </w:t>
      </w:r>
      <w:r>
        <w:rPr>
          <w:rStyle w:val="FootnoteReference"/>
        </w:rPr>
        <w:footnoteReference w:id="5475"/>
      </w:r>
      <w:r>
        <w:rPr>
          <w:rFonts w:ascii="Amiri" w:hAnsi="Amiri" w:eastAsia="Amiri" w:cs="Amiri"/>
          <w:lang w:bidi="ar-SA"/>
          <w:color w:val="111111"/>
          <w:sz w:val="28"/>
          <w:szCs w:val="28"/>
          <w:rtl/>
        </w:rPr>
        <w:t xml:space="preserve">رجلًا، ووجّه بهم إلى محمّد ابن الحنفيّة وهو يومئذ بمكّة، وهو جالس في نفر من شيعته يحدّثهم ويقول لهم: ألا ترون إلى المختار بن [أبي] عبيد يزعم أ نّه محبّ لنا، وأ نّه من شيعتنا، وأ نّه يطلب بدماء أهل البيت، وقتلة الحسين بن عليّ جلوس على الكراسيّ يحدّثهم ويحدّثونه، حتّى لقد بلغني عن عمر </w:t>
      </w:r>
      <w:r>
        <w:rPr>
          <w:rStyle w:val="FootnoteReference"/>
        </w:rPr>
        <w:footnoteReference w:id="5476"/>
      </w:r>
      <w:r>
        <w:rPr>
          <w:rFonts w:ascii="IRNazanin" w:hAnsi="IRNazanin" w:eastAsia="IRNazanin" w:cs="IRNazanin"/>
          <w:lang w:bidi="fa-IR"/>
          <w:color w:val="111111"/>
          <w:sz w:val="28"/>
          <w:szCs w:val="28"/>
          <w:rtl/>
        </w:rPr>
        <w:t xml:space="preserve">بن سعد وابنه حفص أ نّهما </w:t>
      </w:r>
      <w:r>
        <w:rPr>
          <w:rStyle w:val="FootnoteReference"/>
        </w:rPr>
        <w:footnoteReference w:id="5477"/>
      </w:r>
      <w:r>
        <w:rPr>
          <w:rFonts w:ascii="Amiri" w:hAnsi="Amiri" w:eastAsia="Amiri" w:cs="Amiri"/>
          <w:lang w:bidi="ar-SA"/>
          <w:color w:val="111111"/>
          <w:sz w:val="28"/>
          <w:szCs w:val="28"/>
          <w:rtl/>
        </w:rPr>
        <w:t xml:space="preserve">يغدوان إليه ويروحان- واللَّه المستعان.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خرجت الكلمة من فيه حيناً إلّاوكتاب المختار </w:t>
      </w:r>
      <w:r>
        <w:rPr>
          <w:rStyle w:val="FootnoteReference"/>
        </w:rPr>
        <w:footnoteReference w:id="5478"/>
      </w:r>
      <w:r>
        <w:rPr>
          <w:rFonts w:ascii="Amiri" w:hAnsi="Amiri" w:eastAsia="Amiri" w:cs="Amiri"/>
          <w:lang w:bidi="ar-SA"/>
          <w:color w:val="111111"/>
          <w:sz w:val="28"/>
          <w:szCs w:val="28"/>
          <w:rtl/>
        </w:rPr>
        <w:t xml:space="preserve">قد وافاه مع الرّأسين والمال، فلمّا وضعت الرّأسان </w:t>
      </w:r>
      <w:r>
        <w:rPr>
          <w:rStyle w:val="FootnoteReference"/>
        </w:rPr>
        <w:footnoteReference w:id="5479"/>
      </w:r>
      <w:r>
        <w:rPr>
          <w:rFonts w:ascii="Amiri" w:hAnsi="Amiri" w:eastAsia="Amiri" w:cs="Amiri"/>
          <w:lang w:bidi="ar-SA"/>
          <w:color w:val="111111"/>
          <w:sz w:val="28"/>
          <w:szCs w:val="28"/>
          <w:rtl/>
        </w:rPr>
        <w:t xml:space="preserve">بين يديه وقرأ الكتاب، حوّل وجهه إلى القبلة وخرّ ساجداً، ثمّ رفع رأسه وبسط كفّيه وقال: اللّهمّ لا تنس هذا اليوم للمختار! اللّهمّ واجز به عن أهل بيت نبيّك محمّد (صلي الله عليه و آله) خير الجزاء! فوَاللَّه ما على المختار بعد هذا من عتب!</w:t>
      </w:r>
    </w:p>
    <w:p>
      <w:pPr>
        <w:pStyle w:val="BookText"/>
      </w:pPr>
      <w:r>
        <w:rPr>
          <w:rFonts w:ascii="Amiri" w:hAnsi="Amiri" w:eastAsia="Amiri" w:cs="Amiri"/>
          <w:lang w:bidi="ar-SA"/>
          <w:color w:val="111111"/>
          <w:sz w:val="28"/>
          <w:szCs w:val="28"/>
          <w:rtl/>
        </w:rPr>
        <w:t xml:space="preserve">قال: ثمّ أخذ ذلك المال ففرّق منه بمكّة ما فرّق، ووجّه بالباقي إلى المدينة، ففرّق في أهل بيت رسول اللَّه (صلي الله عليه و آله) وغيرهم من أولاد المهاجرين والأنصار- رضي اللَّه عنهم أجمعين.</w:t>
      </w:r>
    </w:p>
    <w:p>
      <w:pPr>
        <w:pStyle w:val="BookText"/>
      </w:pPr>
      <w:r>
        <w:rPr>
          <w:rFonts w:ascii="IRNazanin" w:hAnsi="IRNazanin" w:eastAsia="IRNazanin" w:cs="IRNazanin"/>
          <w:lang w:bidi="fa-IR"/>
          <w:color w:val="111111"/>
          <w:sz w:val="28"/>
          <w:szCs w:val="28"/>
          <w:rtl/>
        </w:rPr>
        <w:t xml:space="preserve">ابن أعثم، الفتوح، 6/ 121- 125</w:t>
      </w:r>
    </w:p>
    <w:p>
      <w:pPr>
        <w:pStyle w:val="BookText"/>
      </w:pPr>
      <w:r>
        <w:rPr>
          <w:rFonts w:ascii="Amiri" w:hAnsi="Amiri" w:eastAsia="Amiri" w:cs="Amiri"/>
          <w:lang w:bidi="ar-SA"/>
          <w:color w:val="111111"/>
          <w:sz w:val="28"/>
          <w:szCs w:val="28"/>
          <w:rtl/>
        </w:rPr>
        <w:t xml:space="preserve">وعمر بن سعد قاتل الحسين بن عليّ رضى الله عنه، فقتله المختار بن أبي عُبيد.</w:t>
      </w:r>
    </w:p>
    <w:p>
      <w:pPr>
        <w:pStyle w:val="BookText"/>
      </w:pPr>
      <w:r>
        <w:rPr>
          <w:rFonts w:ascii="Amiri" w:hAnsi="Amiri" w:eastAsia="Amiri" w:cs="Amiri"/>
          <w:lang w:bidi="ar-SA"/>
          <w:color w:val="111111"/>
          <w:sz w:val="28"/>
          <w:szCs w:val="28"/>
          <w:rtl/>
        </w:rPr>
        <w:t xml:space="preserve">البلخي، البدء والتّاريخ، 2/ 153</w:t>
      </w:r>
    </w:p>
    <w:p>
      <w:pPr>
        <w:pStyle w:val="BookText"/>
      </w:pPr>
      <w:r>
        <w:rPr>
          <w:rFonts w:ascii="Amiri" w:hAnsi="Amiri" w:eastAsia="Amiri" w:cs="Amiri"/>
          <w:lang w:bidi="ar-SA"/>
          <w:color w:val="111111"/>
          <w:sz w:val="28"/>
          <w:szCs w:val="28"/>
          <w:rtl/>
        </w:rPr>
        <w:t xml:space="preserve">ثمّ وجّه المختار إلى عبيداللَّه بن زياد إبراهيم بن الأشتر النّخعيّ في اثني عشر ألفاً، فالتقوا بالزّاب من أرض الموصل، فقتل [...] وعمر بن سعد وكلّ من شارك في قتل الحسين بن عليّ عليه السلام وحملت رؤوسهم إليه [إلى محمّد ابن الحنفيّة].</w:t>
      </w:r>
    </w:p>
    <w:p>
      <w:pPr>
        <w:pStyle w:val="BookText"/>
      </w:pPr>
      <w:r>
        <w:rPr>
          <w:rFonts w:ascii="Amiri" w:hAnsi="Amiri" w:eastAsia="Amiri" w:cs="Amiri"/>
          <w:lang w:bidi="ar-SA"/>
          <w:color w:val="111111"/>
          <w:sz w:val="28"/>
          <w:szCs w:val="28"/>
          <w:rtl/>
        </w:rPr>
        <w:t xml:space="preserve">قال: وكان ابن عمر بن سعد قائماً على رأس المختار لمّا دخلوا برأس أبيه، فقال له المختار، أتعرف هذا الرّأس؟ قال: أي واللَّه رأس أبي حفص. قال المختار: ألحقوا حفصاً بأبي حفص. فضُرب عنقه.</w:t>
      </w:r>
    </w:p>
    <w:p>
      <w:pPr>
        <w:pStyle w:val="BookText"/>
      </w:pPr>
      <w:r>
        <w:rPr>
          <w:rFonts w:ascii="Amiri" w:hAnsi="Amiri" w:eastAsia="Amiri" w:cs="Amiri"/>
          <w:lang w:bidi="ar-SA"/>
          <w:color w:val="111111"/>
          <w:sz w:val="28"/>
          <w:szCs w:val="28"/>
          <w:rtl/>
        </w:rPr>
        <w:t xml:space="preserve">البلخي، البدء والتّاريخ، 2/ 247- 248</w:t>
      </w:r>
    </w:p>
    <w:p>
      <w:pPr>
        <w:pStyle w:val="BookText"/>
      </w:pPr>
      <w:r>
        <w:rPr>
          <w:rFonts w:ascii="IRNazanin" w:hAnsi="IRNazanin" w:eastAsia="IRNazanin" w:cs="IRNazanin"/>
          <w:lang w:bidi="fa-IR"/>
          <w:color w:val="111111"/>
          <w:sz w:val="28"/>
          <w:szCs w:val="28"/>
          <w:rtl/>
        </w:rPr>
        <w:t xml:space="preserve">حفص بن عمر بن سعد </w:t>
      </w:r>
      <w:r>
        <w:rPr>
          <w:rStyle w:val="FootnoteReference"/>
        </w:rPr>
        <w:footnoteReference w:id="5480"/>
      </w:r>
      <w:r>
        <w:rPr>
          <w:rFonts w:ascii="Amiri" w:hAnsi="Amiri" w:eastAsia="Amiri" w:cs="Amiri"/>
          <w:lang w:bidi="ar-SA"/>
          <w:color w:val="111111"/>
          <w:sz w:val="28"/>
          <w:szCs w:val="28"/>
          <w:rtl/>
        </w:rPr>
        <w:t xml:space="preserve">بن أبي وقّاص، وهو والد أبي بكر بن حفص، قتله المختار مع أبيه عمر بعد حسين بن عليّ عليه السلام، سمعت أبي يقول ذلك.</w:t>
      </w:r>
    </w:p>
    <w:p>
      <w:pPr>
        <w:pStyle w:val="BookText"/>
      </w:pPr>
      <w:r>
        <w:rPr>
          <w:rFonts w:ascii="Amiri" w:hAnsi="Amiri" w:eastAsia="Amiri" w:cs="Amiri"/>
          <w:lang w:bidi="ar-SA"/>
          <w:color w:val="111111"/>
          <w:sz w:val="28"/>
          <w:szCs w:val="28"/>
          <w:rtl/>
        </w:rPr>
        <w:t xml:space="preserve">ابن أبي حاتم، الجرح والتّعديل، 3/ 178، رقم 766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سعد بن أبي وقّاص الزّهريّ، كوفيّ، روى عن أبيه سمعت أبي يقول ذلك.</w:t>
      </w:r>
    </w:p>
    <w:p>
      <w:pPr>
        <w:pStyle w:val="BookText"/>
      </w:pPr>
      <w:r>
        <w:rPr>
          <w:rFonts w:ascii="Amiri" w:hAnsi="Amiri" w:eastAsia="Amiri" w:cs="Amiri"/>
          <w:lang w:bidi="ar-SA"/>
          <w:color w:val="111111"/>
          <w:sz w:val="28"/>
          <w:szCs w:val="28"/>
          <w:rtl/>
        </w:rPr>
        <w:t xml:space="preserve">قال أبو محمّد روى عنه العيزار بن حريث، وأبو إسحاق الهمدانيّ، وأبو بكر بن حفص، ويزيد بن أبي حبيب، والمطّلب بن عبداللَّه بن حنطب، ومحمّد بن عبدالرّحمان </w:t>
      </w:r>
      <w:r>
        <w:rPr>
          <w:rStyle w:val="FootnoteReference"/>
        </w:rPr>
        <w:footnoteReference w:id="5481"/>
      </w:r>
      <w:r>
        <w:rPr>
          <w:rFonts w:ascii="Amiri" w:hAnsi="Amiri" w:eastAsia="Amiri" w:cs="Amiri"/>
          <w:lang w:bidi="ar-SA"/>
          <w:color w:val="111111"/>
          <w:sz w:val="28"/>
          <w:szCs w:val="28"/>
          <w:rtl/>
        </w:rPr>
        <w:t xml:space="preserve">بن أبي لبيبة، نا عبدالرّحمان، أنا أبو بكر بن أبي خيثمة فيما كتب إليَّ قال: سألت يحيى بن معين عن عمر بن سعد أثقة هو؟ فقال: كيف يكون من قتل الحسين بن عليّ رضى الله عنه ثقة.</w:t>
      </w:r>
    </w:p>
    <w:p>
      <w:pPr>
        <w:pStyle w:val="BookText"/>
      </w:pPr>
      <w:r>
        <w:rPr>
          <w:rFonts w:ascii="Amiri" w:hAnsi="Amiri" w:eastAsia="Amiri" w:cs="Amiri"/>
          <w:lang w:bidi="ar-SA"/>
          <w:color w:val="111111"/>
          <w:sz w:val="28"/>
          <w:szCs w:val="28"/>
          <w:rtl/>
        </w:rPr>
        <w:t xml:space="preserve">ابن أبي حاتم، الجرح والتّعديل، 6/ 111- 112، رقم 592</w:t>
      </w:r>
    </w:p>
    <w:p>
      <w:pPr>
        <w:pStyle w:val="BookText"/>
      </w:pPr>
      <w:r>
        <w:rPr>
          <w:rFonts w:ascii="Amiri" w:hAnsi="Amiri" w:eastAsia="Amiri" w:cs="Amiri"/>
          <w:lang w:bidi="ar-SA"/>
          <w:color w:val="111111"/>
          <w:sz w:val="28"/>
          <w:szCs w:val="28"/>
          <w:rtl/>
        </w:rPr>
        <w:t xml:space="preserve">واشتدّ أمر المختار بالكوفة، وكثر رجاله، ومال النّاس إليه، وأقبل يدعو النّاس على طبقاتهم ومقاديرهم في أنفسهم وعقولهم، فمنهم من يخاطبه بإمامة محمّد ابن الحنفيّة، ومنهم من يدفعه </w:t>
      </w:r>
      <w:r>
        <w:rPr>
          <w:rStyle w:val="FootnoteReference"/>
        </w:rPr>
        <w:footnoteReference w:id="5482"/>
      </w:r>
      <w:r>
        <w:rPr>
          <w:rFonts w:ascii="Amiri" w:hAnsi="Amiri" w:eastAsia="Amiri" w:cs="Amiri"/>
          <w:lang w:bidi="ar-SA"/>
          <w:color w:val="111111"/>
          <w:sz w:val="28"/>
          <w:szCs w:val="28"/>
          <w:rtl/>
        </w:rPr>
        <w:t xml:space="preserve">عن هذا فيخاطبه بأنّ المَلَكَ يأتيه بالوحي ويخبره بالغيب، وتتبّع قتلة الحسين، فقتلهم: قتل عمرو بن سعد </w:t>
      </w:r>
      <w:r>
        <w:rPr>
          <w:rStyle w:val="FootnoteReference"/>
        </w:rPr>
        <w:footnoteReference w:id="5483"/>
      </w:r>
      <w:r>
        <w:rPr>
          <w:rFonts w:ascii="Amiri" w:hAnsi="Amiri" w:eastAsia="Amiri" w:cs="Amiri"/>
          <w:lang w:bidi="ar-SA"/>
          <w:color w:val="111111"/>
          <w:sz w:val="28"/>
          <w:szCs w:val="28"/>
          <w:rtl/>
        </w:rPr>
        <w:t xml:space="preserve">بن أبي وقّاص الزّهريّ، وهو الّذي تولّى حرب الحسين يوم كربلاء وقتله ومن معه، فزاد ميل أهل الكوفة إليه، ومحبّتهم له.</w:t>
      </w:r>
    </w:p>
    <w:p>
      <w:pPr>
        <w:pStyle w:val="BookText"/>
      </w:pPr>
      <w:r>
        <w:rPr>
          <w:rFonts w:ascii="Amiri" w:hAnsi="Amiri" w:eastAsia="Amiri" w:cs="Amiri"/>
          <w:lang w:bidi="ar-SA"/>
          <w:color w:val="111111"/>
          <w:sz w:val="28"/>
          <w:szCs w:val="28"/>
          <w:rtl/>
        </w:rPr>
        <w:t xml:space="preserve">المسعودي، مروج الذّهب، 3/ 84</w:t>
      </w:r>
    </w:p>
    <w:p>
      <w:pPr>
        <w:pStyle w:val="BookText"/>
      </w:pPr>
      <w:r>
        <w:rPr>
          <w:rFonts w:ascii="Amiri" w:hAnsi="Amiri" w:eastAsia="Amiri" w:cs="Amiri"/>
          <w:lang w:bidi="ar-SA"/>
          <w:color w:val="111111"/>
          <w:sz w:val="28"/>
          <w:szCs w:val="28"/>
          <w:rtl/>
        </w:rPr>
        <w:t xml:space="preserve">حفص بن عمر بن سعد بن أبي وقّاص الزّهريّ القرشيّ، من أهل العراق، يروى عن أبيه، روى عنه أهل العراق، قتله المختار بن أبي عبيد مع أبيه عمر بن سعد.</w:t>
      </w:r>
    </w:p>
    <w:p>
      <w:pPr>
        <w:pStyle w:val="BookText"/>
      </w:pPr>
      <w:r>
        <w:rPr>
          <w:rFonts w:ascii="Amiri" w:hAnsi="Amiri" w:eastAsia="Amiri" w:cs="Amiri"/>
          <w:lang w:bidi="ar-SA"/>
          <w:color w:val="111111"/>
          <w:sz w:val="28"/>
          <w:szCs w:val="28"/>
          <w:rtl/>
        </w:rPr>
        <w:t xml:space="preserve">ابن حبّان، الثّقات، 6/ 194</w:t>
      </w:r>
    </w:p>
    <w:p>
      <w:pPr>
        <w:pStyle w:val="BookText"/>
      </w:pPr>
      <w:r>
        <w:rPr>
          <w:rFonts w:ascii="Amiri" w:hAnsi="Amiri" w:eastAsia="Amiri" w:cs="Amiri"/>
          <w:lang w:bidi="ar-SA"/>
          <w:color w:val="111111"/>
          <w:sz w:val="28"/>
          <w:szCs w:val="28"/>
          <w:rtl/>
        </w:rPr>
        <w:t xml:space="preserve">محمّد بن سعد بن أبي وقّاص الزّهريّ القرشيّ، يروى عن أبيه، روى عنه إسماعيل ابن أبي خالد وابنه إسماعيل [بن محمّد، قتله الحجّاج صبراً، وكذلك أخاه عمر قتله المختار صبراً، وامّ محمّد بن سعد مارية بنت قيس بن معدي كرب بن عمرو بن كندة] </w:t>
      </w:r>
      <w:r>
        <w:rPr>
          <w:rStyle w:val="FootnoteReference"/>
        </w:rPr>
        <w:footnoteReference w:id="5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الثّقات، 5/ 354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[حكاية]: وبه قال ذكر من صنف أخبار المختار، عن هشام بن السّائب الكلبيّ، عمّن أخبره: أنّ المختار قد كان أمّن عمر بن سعد بشفاعة عبداللَّه بن جعدة، فكتب إليه محمّد ابن عليّ ابن الحنفيّة عليه السلام: إنّك ذكرت أ نّك قتلت قتلتنا، وطلبت بثأرنا، وقمت بأمرنا، كيف يكون ذلك وقاتل الحسين يغدو </w:t>
      </w:r>
      <w:r>
        <w:rPr>
          <w:rStyle w:val="FootnoteReference"/>
        </w:rPr>
        <w:footnoteReference w:id="5485"/>
      </w:r>
      <w:r>
        <w:rPr>
          <w:rFonts w:ascii="Amiri" w:hAnsi="Amiri" w:eastAsia="Amiri" w:cs="Amiri"/>
          <w:lang w:bidi="ar-SA"/>
          <w:color w:val="111111"/>
          <w:sz w:val="28"/>
          <w:szCs w:val="28"/>
          <w:rtl/>
        </w:rPr>
        <w:t xml:space="preserve">عليك ويروح عمر بن سعد.</w:t>
      </w:r>
    </w:p>
    <w:p>
      <w:pPr>
        <w:pStyle w:val="BookText"/>
      </w:pPr>
      <w:r>
        <w:rPr>
          <w:rFonts w:ascii="Amiri" w:hAnsi="Amiri" w:eastAsia="Amiri" w:cs="Amiri"/>
          <w:lang w:bidi="ar-SA"/>
          <w:color w:val="111111"/>
          <w:sz w:val="28"/>
          <w:szCs w:val="28"/>
          <w:rtl/>
        </w:rPr>
        <w:t xml:space="preserve">فقال المختار في مجلسه يوماً وهو يتحدّث: لأقطعنّ غداً رجلًا عظيم القدمين، غائر العينين، مشرف </w:t>
      </w:r>
      <w:r>
        <w:rPr>
          <w:rStyle w:val="FootnoteReference"/>
        </w:rPr>
        <w:footnoteReference w:id="5486"/>
      </w:r>
      <w:r>
        <w:rPr>
          <w:rFonts w:ascii="Amiri" w:hAnsi="Amiri" w:eastAsia="Amiri" w:cs="Amiri"/>
          <w:lang w:bidi="ar-SA"/>
          <w:color w:val="111111"/>
          <w:sz w:val="28"/>
          <w:szCs w:val="28"/>
          <w:rtl/>
        </w:rPr>
        <w:t xml:space="preserve">الحاجبين، يسرّ بقتله المؤمنون والملائكة المقرّبون.</w:t>
      </w:r>
    </w:p>
    <w:p>
      <w:pPr>
        <w:pStyle w:val="BookText"/>
      </w:pPr>
      <w:r>
        <w:rPr>
          <w:rFonts w:ascii="Amiri" w:hAnsi="Amiri" w:eastAsia="Amiri" w:cs="Amiri"/>
          <w:lang w:bidi="ar-SA"/>
          <w:color w:val="111111"/>
          <w:sz w:val="28"/>
          <w:szCs w:val="28"/>
          <w:rtl/>
        </w:rPr>
        <w:t xml:space="preserve">وكان الهيثم بن الأسود عنده، فلمّا سمع ذلك علم أ نّه يريد عمر بن سعد، فخرج وبعث بابنه إليه، وقال: خذ حذرك، فإنّ المختار قال كذا وهو لا يريد به غيرك. فقال:</w:t>
      </w:r>
    </w:p>
    <w:p>
      <w:pPr>
        <w:pStyle w:val="BookText"/>
      </w:pPr>
      <w:r>
        <w:rPr>
          <w:rFonts w:ascii="Amiri" w:hAnsi="Amiri" w:eastAsia="Amiri" w:cs="Amiri"/>
          <w:lang w:bidi="ar-SA"/>
          <w:color w:val="111111"/>
          <w:sz w:val="28"/>
          <w:szCs w:val="28"/>
          <w:rtl/>
        </w:rPr>
        <w:t xml:space="preserve">جزى اللَّه أباك خيراً، كيف يريدني بهذا وقد أعطاني من العهود ما أعطاني، فلم يبرح من منزله.</w:t>
      </w:r>
    </w:p>
    <w:p>
      <w:pPr>
        <w:pStyle w:val="BookText"/>
      </w:pPr>
      <w:r>
        <w:rPr>
          <w:rFonts w:ascii="Amiri" w:hAnsi="Amiri" w:eastAsia="Amiri" w:cs="Amiri"/>
          <w:lang w:bidi="ar-SA"/>
          <w:color w:val="111111"/>
          <w:sz w:val="28"/>
          <w:szCs w:val="28"/>
          <w:rtl/>
        </w:rPr>
        <w:t xml:space="preserve">قال: فدخل حفص بن عمر بن سعد على المختار فأجلسه إلى جنبه ودعا أبا عمرة صاحب حرسه وأسرّ إليه، أن سر إلى عمر بن سعد وقل له: أجب الأمير، فإن خرج معك فأتيني به، وإن قال: يا جارية </w:t>
      </w:r>
      <w:r>
        <w:rPr>
          <w:rStyle w:val="FootnoteReference"/>
        </w:rPr>
        <w:footnoteReference w:id="5487"/>
      </w:r>
      <w:r>
        <w:rPr>
          <w:rFonts w:ascii="Amiri" w:hAnsi="Amiri" w:eastAsia="Amiri" w:cs="Amiri"/>
          <w:lang w:bidi="ar-SA"/>
          <w:color w:val="111111"/>
          <w:sz w:val="28"/>
          <w:szCs w:val="28"/>
          <w:rtl/>
        </w:rPr>
        <w:t xml:space="preserve">! هاتي ردائي فإنّما يدعوك بالسّيف فاقتله، وأتني برأسه.</w:t>
      </w:r>
    </w:p>
    <w:p>
      <w:pPr>
        <w:pStyle w:val="BookText"/>
      </w:pPr>
      <w:r>
        <w:rPr>
          <w:rFonts w:ascii="Amiri" w:hAnsi="Amiri" w:eastAsia="Amiri" w:cs="Amiri"/>
          <w:lang w:bidi="ar-SA"/>
          <w:color w:val="111111"/>
          <w:sz w:val="28"/>
          <w:szCs w:val="28"/>
          <w:rtl/>
        </w:rPr>
        <w:t xml:space="preserve">قال: فلمّا دخل عليه أبو عمرة وقال: أجب الأمير. دعا بردائه، فضربه أبو عمرة بسيفه، فقتله، وحمل رأسه إلى المختار وطرحه بين يديه.</w:t>
      </w:r>
    </w:p>
    <w:p>
      <w:pPr>
        <w:pStyle w:val="BookText"/>
      </w:pPr>
      <w:r>
        <w:rPr>
          <w:rFonts w:ascii="Amiri" w:hAnsi="Amiri" w:eastAsia="Amiri" w:cs="Amiri"/>
          <w:lang w:bidi="ar-SA"/>
          <w:color w:val="111111"/>
          <w:sz w:val="28"/>
          <w:szCs w:val="28"/>
          <w:rtl/>
        </w:rPr>
        <w:t xml:space="preserve">فقال المختار لحفص: أتعرفه؟ فاسترجع، ثمّ قال: لا خير في العيش بعده. وقال المختار لأبي عمرة: خذ بيده فألحقه بأبيه.</w:t>
      </w:r>
    </w:p>
    <w:p>
      <w:pPr>
        <w:pStyle w:val="BookText"/>
      </w:pPr>
      <w:r>
        <w:rPr>
          <w:rFonts w:ascii="Amiri" w:hAnsi="Amiri" w:eastAsia="Amiri" w:cs="Amiri"/>
          <w:lang w:bidi="ar-SA"/>
          <w:color w:val="111111"/>
          <w:sz w:val="28"/>
          <w:szCs w:val="28"/>
          <w:rtl/>
        </w:rPr>
        <w:t xml:space="preserve">وروي: أ نّه قال: ألحق حفصاً بأبي حفص. فأخذه وضرب عنقه، وقال: هذا بالحسين وهذا بعليّ بن الحسين، ولا سواء، ثمّ صلبا منكسين وصبّ عليهما النّفط وأحرقا بالنّار وأمر بدورهما، فأحرقت.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وحمل المختار رأسيهما إلى محمّد ابن الحنفيّة عليه السلام وكتب إليه: إلى المهديّ محمّد ابن الحنفيّة من المختار بن أبي عبيدة، سلام اللَّه عليك أ يّها المهديّ، فإنّي أحمد اللَّه الّذي لا إله إلّا هو. أمّا بعد فإنّ اللَّه جعلني نقمة على أهل ثأركم وأعدائكم، فهم بين قتيل وأسير وطريد وشريد، فالحمد للَّه الّذي قتل قاتلكم، وقد بعثت إليك رأسين: عمر بن سعد وابنه، وقتلنا ممّن شرك في دم الحسين عليه السلام وأهل بيته من قدرنا عليه، ولست بمحجم عنهم حتّى لا يبلغني أن قد بقي على وجه الأرض منهم أحد، فاكتب إليَّ برأيك أ يّها المهديّ أتّبعه، والسّلام.</w:t>
      </w:r>
    </w:p>
    <w:p>
      <w:pPr>
        <w:pStyle w:val="BookText"/>
      </w:pPr>
      <w:r>
        <w:rPr>
          <w:rFonts w:ascii="Amiri" w:hAnsi="Amiri" w:eastAsia="Amiri" w:cs="Amiri"/>
          <w:lang w:bidi="ar-SA"/>
          <w:color w:val="111111"/>
          <w:sz w:val="28"/>
          <w:szCs w:val="28"/>
          <w:rtl/>
        </w:rPr>
        <w:t xml:space="preserve">أبو طالب الزّيدي، الأمالي،/ 134- 135</w:t>
      </w:r>
    </w:p>
    <w:p>
      <w:pPr>
        <w:pStyle w:val="BookText"/>
      </w:pPr>
      <w:r>
        <w:rPr>
          <w:rFonts w:ascii="Amiri" w:hAnsi="Amiri" w:eastAsia="Amiri" w:cs="Amiri"/>
          <w:lang w:bidi="ar-SA"/>
          <w:color w:val="111111"/>
          <w:sz w:val="28"/>
          <w:szCs w:val="28"/>
          <w:rtl/>
        </w:rPr>
        <w:t xml:space="preserve">خلف [سعد بن أبي وقّاص] تسعة من الأولاد: ثمانية ذكوراً، وبنتاً واحدة: عمر بن سعد قتله المختار بن أبي عبيد [...].</w:t>
      </w:r>
    </w:p>
    <w:p>
      <w:pPr>
        <w:pStyle w:val="BookText"/>
      </w:pPr>
      <w:r>
        <w:rPr>
          <w:rFonts w:ascii="Amiri" w:hAnsi="Amiri" w:eastAsia="Amiri" w:cs="Amiri"/>
          <w:lang w:bidi="ar-SA"/>
          <w:color w:val="111111"/>
          <w:sz w:val="28"/>
          <w:szCs w:val="28"/>
          <w:rtl/>
        </w:rPr>
        <w:t xml:space="preserve">أبو نعيم، معرفة الصّحابة، 1/ 136</w:t>
      </w:r>
    </w:p>
    <w:p>
      <w:pPr>
        <w:pStyle w:val="BookText"/>
      </w:pPr>
      <w:r>
        <w:rPr>
          <w:rFonts w:ascii="Amiri" w:hAnsi="Amiri" w:eastAsia="Amiri" w:cs="Amiri"/>
          <w:lang w:bidi="ar-SA"/>
          <w:color w:val="111111"/>
          <w:sz w:val="28"/>
          <w:szCs w:val="28"/>
          <w:rtl/>
        </w:rPr>
        <w:t xml:space="preserve">وولدُ سعد بن أبي وقّاص عمر، قاتل الحسين رضى الله عنه، قتله المختار و [...].</w:t>
      </w:r>
    </w:p>
    <w:p>
      <w:pPr>
        <w:pStyle w:val="BookText"/>
      </w:pPr>
      <w:r>
        <w:rPr>
          <w:rFonts w:ascii="Amiri" w:hAnsi="Amiri" w:eastAsia="Amiri" w:cs="Amiri"/>
          <w:lang w:bidi="ar-SA"/>
          <w:color w:val="111111"/>
          <w:sz w:val="28"/>
          <w:szCs w:val="28"/>
          <w:rtl/>
        </w:rPr>
        <w:t xml:space="preserve">ابن حزم، جمهرة أنساب العرب، 1/ 129</w:t>
      </w:r>
    </w:p>
    <w:p>
      <w:pPr>
        <w:pStyle w:val="BookText"/>
      </w:pPr>
      <w:r>
        <w:rPr>
          <w:rFonts w:ascii="IRNazanin" w:hAnsi="IRNazanin" w:eastAsia="IRNazanin" w:cs="IRNazanin"/>
          <w:lang w:bidi="fa-IR"/>
          <w:color w:val="111111"/>
          <w:sz w:val="28"/>
          <w:szCs w:val="28"/>
          <w:rtl/>
        </w:rPr>
        <w:t xml:space="preserve">وولد عمر بن سعد: حفص، قتله المختار.</w:t>
      </w:r>
    </w:p>
    <w:p>
      <w:pPr>
        <w:pStyle w:val="BookText"/>
      </w:pPr>
      <w:r>
        <w:rPr>
          <w:rFonts w:ascii="Amiri" w:hAnsi="Amiri" w:eastAsia="Amiri" w:cs="Amiri"/>
          <w:lang w:bidi="ar-SA"/>
          <w:color w:val="111111"/>
          <w:sz w:val="28"/>
          <w:szCs w:val="28"/>
          <w:rtl/>
        </w:rPr>
        <w:t xml:space="preserve">ابن حزم، جمهرة أنساب العرب، 1/ 130</w:t>
      </w:r>
    </w:p>
    <w:p>
      <w:pPr>
        <w:pStyle w:val="BookText"/>
      </w:pPr>
      <w:r>
        <w:rPr>
          <w:rFonts w:ascii="Amiri" w:hAnsi="Amiri" w:eastAsia="Amiri" w:cs="Amiri"/>
          <w:lang w:bidi="ar-SA"/>
          <w:color w:val="111111"/>
          <w:sz w:val="28"/>
          <w:szCs w:val="28"/>
          <w:rtl/>
        </w:rPr>
        <w:t xml:space="preserve">أخبرنا محمّد بن محمّد، قال: أخبرني أبو عبيداللَّه محمّد بن عمران المرزبانيّ، قال:</w:t>
      </w:r>
    </w:p>
    <w:p>
      <w:pPr>
        <w:pStyle w:val="BookText"/>
      </w:pPr>
      <w:r>
        <w:rPr>
          <w:rFonts w:ascii="Amiri" w:hAnsi="Amiri" w:eastAsia="Amiri" w:cs="Amiri"/>
          <w:lang w:bidi="ar-SA"/>
          <w:color w:val="111111"/>
          <w:sz w:val="28"/>
          <w:szCs w:val="28"/>
          <w:rtl/>
        </w:rPr>
        <w:t xml:space="preserve">حدّثني محمّد بن إبراهيم، قال: حدّثنا الحارث بن أبي أسامة، قال: حدّثنا المدائنيّ، عن رجاله [...]. </w:t>
      </w:r>
      <w:r>
        <w:rPr>
          <w:rStyle w:val="FootnoteReference"/>
        </w:rPr>
        <w:footnoteReference w:id="5488"/>
      </w:r>
      <w:r>
        <w:rPr>
          <w:rFonts w:ascii="Amiri" w:hAnsi="Amiri" w:eastAsia="Amiri" w:cs="Amiri"/>
          <w:lang w:bidi="ar-SA"/>
          <w:color w:val="111111"/>
          <w:sz w:val="28"/>
          <w:szCs w:val="28"/>
          <w:rtl/>
        </w:rPr>
        <w:t xml:space="preserve">قال: وكان المختار رحمه الله قد سُئل في أمان عمر بن سعد بن أبي وقّاص، فآمنه على أن لا يخرج من الكوفة، فإن خرج منها فدمه هدر. قال: فأتى عمر بن سعد رجل فقال:</w:t>
      </w:r>
    </w:p>
    <w:p>
      <w:pPr>
        <w:pStyle w:val="BookText"/>
      </w:pPr>
      <w:r>
        <w:rPr>
          <w:rFonts w:ascii="Amiri" w:hAnsi="Amiri" w:eastAsia="Amiri" w:cs="Amiri"/>
          <w:lang w:bidi="ar-SA"/>
          <w:color w:val="111111"/>
          <w:sz w:val="28"/>
          <w:szCs w:val="28"/>
          <w:rtl/>
        </w:rPr>
        <w:t xml:space="preserve">إنِّي سمعت المختار يحلف ليقتلنّ رجلًا، واللَّه ما أحسبه غيرك. قال: فخرج عمر حتّى أتى الحمّام، فقيل له: أترى هذا يخفى على المختار؟ فرجع ليلًا فدخل داره، فلمّا كان الغد غدوت، فدخلت على المختار، وجاء الهيثم </w:t>
      </w:r>
      <w:r>
        <w:rPr>
          <w:rStyle w:val="FootnoteReference"/>
        </w:rPr>
        <w:footnoteReference w:id="5489"/>
      </w:r>
      <w:r>
        <w:rPr>
          <w:rFonts w:ascii="IRNazanin" w:hAnsi="IRNazanin" w:eastAsia="IRNazanin" w:cs="IRNazanin"/>
          <w:lang w:bidi="fa-IR"/>
          <w:color w:val="111111"/>
          <w:sz w:val="28"/>
          <w:szCs w:val="28"/>
          <w:rtl/>
        </w:rPr>
        <w:t xml:space="preserve">بن الأسود فقعد، فجاء حفص بن عمر بن سعد، فقال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للمختار: يقول لك أبو حفص: </w:t>
      </w:r>
      <w:r>
        <w:rPr>
          <w:rStyle w:val="FootnoteReference"/>
        </w:rPr>
        <w:footnoteReference w:id="5490"/>
      </w:r>
      <w:r>
        <w:rPr>
          <w:rFonts w:ascii="Amiri" w:hAnsi="Amiri" w:eastAsia="Amiri" w:cs="Amiri"/>
          <w:lang w:bidi="ar-SA"/>
          <w:color w:val="111111"/>
          <w:sz w:val="28"/>
          <w:szCs w:val="28"/>
          <w:rtl/>
        </w:rPr>
        <w:t xml:space="preserve">أنزلنا بالّذي </w:t>
      </w:r>
      <w:r>
        <w:rPr>
          <w:rStyle w:val="FootnoteReference"/>
        </w:rPr>
        <w:footnoteReference w:id="5491"/>
      </w:r>
      <w:r>
        <w:rPr>
          <w:rFonts w:ascii="Amiri" w:hAnsi="Amiri" w:eastAsia="Amiri" w:cs="Amiri"/>
          <w:lang w:bidi="ar-SA"/>
          <w:color w:val="111111"/>
          <w:sz w:val="28"/>
          <w:szCs w:val="28"/>
          <w:rtl/>
        </w:rPr>
        <w:t xml:space="preserve">كان بيننا وبينك. قال: اجلس. فدعا المختار أبا عمرة، فجاء رجل قصير يتخشخش في الحديد فسارّه، </w:t>
      </w:r>
      <w:r>
        <w:rPr>
          <w:rStyle w:val="FootnoteReference"/>
        </w:rPr>
        <w:footnoteReference w:id="5492"/>
      </w:r>
      <w:r>
        <w:rPr>
          <w:rFonts w:ascii="Amiri" w:hAnsi="Amiri" w:eastAsia="Amiri" w:cs="Amiri"/>
          <w:lang w:bidi="ar-SA"/>
          <w:color w:val="111111"/>
          <w:sz w:val="28"/>
          <w:szCs w:val="28"/>
          <w:rtl/>
        </w:rPr>
        <w:t xml:space="preserve">ودعا برجلين </w:t>
      </w:r>
      <w:r>
        <w:rPr>
          <w:rStyle w:val="FootnoteReference"/>
        </w:rPr>
        <w:footnoteReference w:id="5493"/>
      </w:r>
      <w:r>
        <w:rPr>
          <w:rFonts w:ascii="IRNazanin" w:hAnsi="IRNazanin" w:eastAsia="IRNazanin" w:cs="IRNazanin"/>
          <w:lang w:bidi="fa-IR"/>
          <w:color w:val="111111"/>
          <w:sz w:val="28"/>
          <w:szCs w:val="28"/>
          <w:rtl/>
        </w:rPr>
        <w:t xml:space="preserve">فقال: اذهبا معه؛ </w:t>
      </w:r>
      <w:r>
        <w:rPr>
          <w:rStyle w:val="FootnoteReference"/>
        </w:rPr>
        <w:footnoteReference w:id="5494"/>
      </w:r>
      <w:r>
        <w:rPr>
          <w:rFonts w:ascii="Amiri" w:hAnsi="Amiri" w:eastAsia="Amiri" w:cs="Amiri"/>
          <w:lang w:bidi="ar-SA"/>
          <w:color w:val="111111"/>
          <w:sz w:val="28"/>
          <w:szCs w:val="28"/>
          <w:rtl/>
        </w:rPr>
        <w:t xml:space="preserve">فذهب، فوَ اللَّه </w:t>
      </w:r>
      <w:r>
        <w:rPr>
          <w:rStyle w:val="FootnoteReference"/>
        </w:rPr>
        <w:footnoteReference w:id="5495"/>
      </w:r>
      <w:r>
        <w:rPr>
          <w:rFonts w:ascii="IRNazanin" w:hAnsi="IRNazanin" w:eastAsia="IRNazanin" w:cs="IRNazanin"/>
          <w:lang w:bidi="fa-IR"/>
          <w:color w:val="111111"/>
          <w:sz w:val="28"/>
          <w:szCs w:val="28"/>
          <w:rtl/>
        </w:rPr>
        <w:t xml:space="preserve">ما أحسبه بلغ دار عمر بن سعد حتّى جاء برأسه، فقال المختار لحفص: أتعرف هذا </w:t>
      </w:r>
      <w:r>
        <w:rPr>
          <w:rStyle w:val="FootnoteReference"/>
        </w:rPr>
        <w:footnoteReference w:id="5496"/>
      </w:r>
      <w:r>
        <w:rPr>
          <w:rFonts w:ascii="Amiri" w:hAnsi="Amiri" w:eastAsia="Amiri" w:cs="Amiri"/>
          <w:lang w:bidi="ar-SA"/>
          <w:color w:val="111111"/>
          <w:sz w:val="28"/>
          <w:szCs w:val="28"/>
          <w:rtl/>
        </w:rPr>
        <w:t xml:space="preserve">؟ فقال: إنّا للَّه وإنّا إليه راجعون، نعم </w:t>
      </w:r>
      <w:r>
        <w:rPr>
          <w:rStyle w:val="FootnoteReference"/>
        </w:rPr>
        <w:footnoteReference w:id="5497"/>
      </w:r>
      <w:r>
        <w:rPr>
          <w:rFonts w:ascii="IRNazanin" w:hAnsi="IRNazanin" w:eastAsia="IRNazanin" w:cs="IRNazanin"/>
          <w:lang w:bidi="fa-IR"/>
          <w:color w:val="111111"/>
          <w:sz w:val="28"/>
          <w:szCs w:val="28"/>
          <w:rtl/>
        </w:rPr>
        <w:t xml:space="preserve">. قال </w:t>
      </w:r>
      <w:r>
        <w:rPr>
          <w:rStyle w:val="FootnoteReference"/>
        </w:rPr>
        <w:footnoteReference w:id="5498"/>
      </w:r>
      <w:r>
        <w:rPr>
          <w:rFonts w:ascii="Amiri" w:hAnsi="Amiri" w:eastAsia="Amiri" w:cs="Amiri"/>
          <w:lang w:bidi="ar-SA"/>
          <w:color w:val="111111"/>
          <w:sz w:val="28"/>
          <w:szCs w:val="28"/>
          <w:rtl/>
        </w:rPr>
        <w:t xml:space="preserve">: يا أبا عمرة ألحقه به </w:t>
      </w:r>
      <w:r>
        <w:rPr>
          <w:rStyle w:val="FootnoteReference"/>
        </w:rPr>
        <w:footnoteReference w:id="5499"/>
      </w:r>
      <w:r>
        <w:rPr>
          <w:rFonts w:ascii="IRNazanin" w:hAnsi="IRNazanin" w:eastAsia="IRNazanin" w:cs="IRNazanin"/>
          <w:lang w:bidi="fa-IR"/>
          <w:color w:val="111111"/>
          <w:sz w:val="28"/>
          <w:szCs w:val="28"/>
          <w:rtl/>
        </w:rPr>
        <w:t xml:space="preserve">فقتله.</w:t>
      </w:r>
    </w:p>
    <w:p>
      <w:pPr>
        <w:pStyle w:val="BookText"/>
      </w:pPr>
      <w:r>
        <w:rPr>
          <w:rFonts w:ascii="IRNazanin" w:hAnsi="IRNazanin" w:eastAsia="IRNazanin" w:cs="IRNazanin"/>
          <w:lang w:bidi="fa-IR"/>
          <w:color w:val="111111"/>
          <w:sz w:val="28"/>
          <w:szCs w:val="28"/>
          <w:rtl/>
        </w:rPr>
        <w:t xml:space="preserve">فقال المختار رحمه الله: عمر </w:t>
      </w:r>
      <w:r>
        <w:rPr>
          <w:rStyle w:val="FootnoteReference"/>
        </w:rPr>
        <w:footnoteReference w:id="5500"/>
      </w:r>
      <w:r>
        <w:rPr>
          <w:rFonts w:ascii="Amiri" w:hAnsi="Amiri" w:eastAsia="Amiri" w:cs="Amiri"/>
          <w:lang w:bidi="ar-SA"/>
          <w:color w:val="111111"/>
          <w:sz w:val="28"/>
          <w:szCs w:val="28"/>
          <w:rtl/>
        </w:rPr>
        <w:t xml:space="preserve">بالحسين، وحفص بعليّ بن الحسين، ولا سواء.</w:t>
      </w:r>
    </w:p>
    <w:p>
      <w:pPr>
        <w:pStyle w:val="BookText"/>
      </w:pPr>
      <w:r>
        <w:rPr>
          <w:rFonts w:ascii="Amiri" w:hAnsi="Amiri" w:eastAsia="Amiri" w:cs="Amiri"/>
          <w:lang w:bidi="ar-SA"/>
          <w:color w:val="111111"/>
          <w:sz w:val="28"/>
          <w:szCs w:val="28"/>
          <w:rtl/>
        </w:rPr>
        <w:t xml:space="preserve">الطّوسي، الأمالي،/ 240، 243/ عنه: محمّد بن أبي طالب، تسلية المجالس، 2/ 496- 497؛ السّيّد هاشم البحراني، مدينة المعاجز،/ 305؛ المجلسي، البحار، 45/ 336- 337؛ البحراني، العوالم، 17/ 662</w:t>
      </w:r>
    </w:p>
    <w:p>
      <w:pPr>
        <w:pStyle w:val="BookText"/>
      </w:pPr>
      <w:r>
        <w:rPr>
          <w:rFonts w:ascii="Amiri" w:hAnsi="Amiri" w:eastAsia="Amiri" w:cs="Amiri"/>
          <w:lang w:bidi="ar-SA"/>
          <w:color w:val="111111"/>
          <w:sz w:val="28"/>
          <w:szCs w:val="28"/>
          <w:rtl/>
        </w:rPr>
        <w:t xml:space="preserve">وذكر السّيّد أبو طالب، والإمام محمّد بن إسحاق، والإمام أحمد بن أعثم الكوفيّ، والإمام عبد الكريم، وكلّ واحد منهم ذكر زيادة على صاحبه، فدخل حديث بعضهم على بعض قالوا: إنّ المختار كان قد أمّن عمر بن سعد بشفاعة عبداللَّه بن جعدة بن هبيرة المخزوميّ، لأنّه كان أكرم خلق اللَّه على المختار، لصهره وقرابته من أمير المؤمنين عليّ بن أبي طالب عليه السلام.</w:t>
      </w:r>
    </w:p>
    <w:p>
      <w:pPr>
        <w:pStyle w:val="BookText"/>
      </w:pPr>
      <w:r>
        <w:rPr>
          <w:rFonts w:ascii="Amiri" w:hAnsi="Amiri" w:eastAsia="Amiri" w:cs="Amiri"/>
          <w:lang w:bidi="ar-SA"/>
          <w:color w:val="111111"/>
          <w:sz w:val="28"/>
          <w:szCs w:val="28"/>
          <w:rtl/>
        </w:rPr>
        <w:t xml:space="preserve">قال محمّد بن إسحاق: كان عمر ختن المختار على ابنته، وقال الباقون: كان ختنه على اخته، فكتب محمّد ابن الحنفيّة للمختار: أ نّك ذكرت أ نّك قتلت قتلتنا، وطلبت بثارنا، وقمت بأمرنا، كيف ذاك؟ وقاتل الحسين عندك يغدو ويروح وهو عمر بن سعد.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المختار حين قرأ الكتاب: صدق واللَّه. ثمّ إنّ المختار تحدّث، فقال: لأقطعنّ واللَّه غداً رجلًا عظيم القدمين، غائر العينين، مشرف الحاجبين، من قتلة الحسين، يسرّ بقتله المؤمنون والملائكة المقرّبون.</w:t>
      </w:r>
    </w:p>
    <w:p>
      <w:pPr>
        <w:pStyle w:val="BookText"/>
      </w:pPr>
      <w:r>
        <w:rPr>
          <w:rFonts w:ascii="Amiri" w:hAnsi="Amiri" w:eastAsia="Amiri" w:cs="Amiri"/>
          <w:lang w:bidi="ar-SA"/>
          <w:color w:val="111111"/>
          <w:sz w:val="28"/>
          <w:szCs w:val="28"/>
          <w:rtl/>
        </w:rPr>
        <w:t xml:space="preserve">وكان الهيثم بن الأسود عنده، فلمّا سمع هذا الكلام علم أ نّه أراد عمر بن سعد، فخرج، وبعث بابنه إليه، وقال له: قل له: خذ حذرك، فإنّ المختار اليوم قال كذا وكذا، وهو واللَّه لا يريد غيرك. فقال له عمر: جزى اللَّه أباك خيراً، كيف يريدني بهذا وقد أعطاني من العهود ما أعطاني؟</w:t>
      </w:r>
    </w:p>
    <w:p>
      <w:pPr>
        <w:pStyle w:val="BookText"/>
      </w:pPr>
      <w:r>
        <w:rPr>
          <w:rFonts w:ascii="Amiri" w:hAnsi="Amiri" w:eastAsia="Amiri" w:cs="Amiri"/>
          <w:lang w:bidi="ar-SA"/>
          <w:color w:val="111111"/>
          <w:sz w:val="28"/>
          <w:szCs w:val="28"/>
          <w:rtl/>
        </w:rPr>
        <w:t xml:space="preserve">فلم يبرح من منزله، فدخل حفص بن عمر بن سعد على المختار، فأجلسه إلى جنبه، ودعا أبا عمرة فأسرّ إليه: أن سر إلى عمر بن سعد وقل له: أجب الأمير، فإن أتى معك فجئ به، وإن قال يا جارية هاتي ردائي، ويا غلام هات طيلساني، فاعلم أ نّه يدعو لك بالسّيف، فاقتله وأتني برأسه.</w:t>
      </w:r>
    </w:p>
    <w:p>
      <w:pPr>
        <w:pStyle w:val="BookText"/>
      </w:pPr>
      <w:r>
        <w:rPr>
          <w:rFonts w:ascii="Amiri" w:hAnsi="Amiri" w:eastAsia="Amiri" w:cs="Amiri"/>
          <w:lang w:bidi="ar-SA"/>
          <w:color w:val="111111"/>
          <w:sz w:val="28"/>
          <w:szCs w:val="28"/>
          <w:rtl/>
        </w:rPr>
        <w:t xml:space="preserve">فلم يشعر عمر بن سعد إلّاوأبو عمرة رئيس شرطة المختار قد وافاه في أعوانه، فبقي متحيّراً، ثمّ قال: ما شأنكم؟ فقالوا: أجب الأمير. قال: إنّ الأمير قد علم بمكاني وقد أعطاني الأمان، وهذا أمانه عندي قد أخذه منه لي ابن جعدة، وقد كتبه الأمير لي. فأتي به وفيه (بسم اللَّه الرّحمن الرّحيم، هذا أمان المختار بن أبي عبيد الثّقفيّ لعمر بن سعد بن أبي وقّاص. إنّك آمن بأمان اللَّه على نفسك وأهلك ومالك وولدك وأهل بيتك، لا تؤاخذ بحدث كان منك قديماً، ما سمعت وأطعت ولزمت منزلك، إلّاأن تحدث حدثاً جديداً، فمن لقي عمر بن سعد من شرطة اللَّه وشيعة آل محمّد فلا يعرض له إلّابسبيل خير، وشهد السّائب بن مالك الأشتر، وأحمر </w:t>
      </w:r>
      <w:r>
        <w:rPr>
          <w:rStyle w:val="FootnoteReference"/>
        </w:rPr>
        <w:footnoteReference w:id="5501"/>
      </w:r>
      <w:r>
        <w:rPr>
          <w:rFonts w:ascii="Amiri" w:hAnsi="Amiri" w:eastAsia="Amiri" w:cs="Amiri"/>
          <w:lang w:bidi="ar-SA"/>
          <w:color w:val="111111"/>
          <w:sz w:val="28"/>
          <w:szCs w:val="28"/>
          <w:rtl/>
        </w:rPr>
        <w:t xml:space="preserve">بن شميط البجليّ؛ وعبداللَّه بن كامل الهمدانيّ، وعبداللَّه بن شدّاد اليحصبيّ، ويزيد بن أنس الأسديّ، وفلان وفلان وفلان كلّهم شهدوا بالعهد والميثاق والأمان لعمر بن سعد وولده إلّاأن يحدث حدثاً جديداً وكفى باللَّه شهيداً.</w:t>
      </w:r>
    </w:p>
    <w:p>
      <w:pPr>
        <w:pStyle w:val="BookText"/>
      </w:pPr>
      <w:r>
        <w:rPr>
          <w:rFonts w:ascii="Amiri" w:hAnsi="Amiri" w:eastAsia="Amiri" w:cs="Amiri"/>
          <w:lang w:bidi="ar-SA"/>
          <w:color w:val="111111"/>
          <w:sz w:val="28"/>
          <w:szCs w:val="28"/>
          <w:rtl/>
        </w:rPr>
        <w:t xml:space="preserve">فقال له أبو عمرة: صدقت واللَّه يا أبا حفص! قد كنّا حضوراً عند الأمير يوم كتب لك الأمان، غير أ نّه يقول: «إلّا أن يحدث حدثاً» ولعمري لقد دخلت المخرج مراراً،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وأحدثت أحداثاً كثيرة، وليس مثل المختار من يغدر، ولكن عنى هذه الأحداث وليس ينبغي أن يعفو عنك بعد قتلك ابن رسول اللَّه صلى الله عليه و آله و سلم، فأجبه لعلّه يدعوك لغير هذا.</w:t>
      </w:r>
    </w:p>
    <w:p>
      <w:pPr>
        <w:pStyle w:val="BookText"/>
      </w:pPr>
      <w:r>
        <w:rPr>
          <w:rFonts w:ascii="Amiri" w:hAnsi="Amiri" w:eastAsia="Amiri" w:cs="Amiri"/>
          <w:lang w:bidi="ar-SA"/>
          <w:color w:val="111111"/>
          <w:sz w:val="28"/>
          <w:szCs w:val="28"/>
          <w:rtl/>
        </w:rPr>
        <w:t xml:space="preserve">قال: فإنِّي أفعل، يا غلام! هات طيلساني واعجل! فقال له أبو عمرة: يا عدوّ اللَّه ألمثلي يقال هذا؟ واستلّ سيفه فضربه ضربة على رأسه فسقط على قفاه، فقال لأعوانه: خذوا رأس عدوّ اللَّه. فأخذوا رأسه.</w:t>
      </w:r>
    </w:p>
    <w:p>
      <w:pPr>
        <w:pStyle w:val="BookText"/>
      </w:pPr>
      <w:r>
        <w:rPr>
          <w:rFonts w:ascii="Amiri" w:hAnsi="Amiri" w:eastAsia="Amiri" w:cs="Amiri"/>
          <w:lang w:bidi="ar-SA"/>
          <w:color w:val="111111"/>
          <w:sz w:val="28"/>
          <w:szCs w:val="28"/>
          <w:rtl/>
        </w:rPr>
        <w:t xml:space="preserve">فجاء به حتّى وضعه بين يدي المختار، وابنه حفص واقف بين يدي المختار، وهو ابن اخته في رواية الجماعة أو سبطه في رواية محمّد بن إسحاق، فقال المختار: أتعرف هذا الرّأس يا حفص؟ قال: نعم، هذا رأس أبي ولا خير لي في العيش بعده.</w:t>
      </w:r>
    </w:p>
    <w:p>
      <w:pPr>
        <w:pStyle w:val="BookText"/>
      </w:pPr>
      <w:r>
        <w:rPr>
          <w:rFonts w:ascii="Amiri" w:hAnsi="Amiri" w:eastAsia="Amiri" w:cs="Amiri"/>
          <w:lang w:bidi="ar-SA"/>
          <w:color w:val="111111"/>
          <w:sz w:val="28"/>
          <w:szCs w:val="28"/>
          <w:rtl/>
        </w:rPr>
        <w:t xml:space="preserve">وفي رواية عبدالكريم بن حمدان: أنّ أبا عمرة لمّا قتل عمر، أسرَ ابنه حفصاً وجاء به إلى المختار مع الرّأس، فقال: ألحقوا حفصاً بأبيه. فقال: أ يّها الأمير! ما شهدت كربلاء.</w:t>
      </w:r>
    </w:p>
    <w:p>
      <w:pPr>
        <w:pStyle w:val="BookText"/>
      </w:pPr>
      <w:r>
        <w:rPr>
          <w:rFonts w:ascii="Amiri" w:hAnsi="Amiri" w:eastAsia="Amiri" w:cs="Amiri"/>
          <w:lang w:bidi="ar-SA"/>
          <w:color w:val="111111"/>
          <w:sz w:val="28"/>
          <w:szCs w:val="28"/>
          <w:rtl/>
        </w:rPr>
        <w:t xml:space="preserve">قال: لا ولكنّك تفتخر بأنّ أباك قتل الحسين، فواللَّه لا تعيش بعده. فضربت عنقه صبراً.</w:t>
      </w:r>
    </w:p>
    <w:p>
      <w:pPr>
        <w:pStyle w:val="BookText"/>
      </w:pPr>
      <w:r>
        <w:rPr>
          <w:rFonts w:ascii="Amiri" w:hAnsi="Amiri" w:eastAsia="Amiri" w:cs="Amiri"/>
          <w:lang w:bidi="ar-SA"/>
          <w:color w:val="111111"/>
          <w:sz w:val="28"/>
          <w:szCs w:val="28"/>
          <w:rtl/>
        </w:rPr>
        <w:t xml:space="preserve">ثمّ وضع الرّأسين بين يديه وقال: هذا بالحسين وهذا بعليّ، ولا سواء وربّ الكعبة.</w:t>
      </w:r>
    </w:p>
    <w:p>
      <w:pPr>
        <w:pStyle w:val="BookText"/>
      </w:pPr>
      <w:r>
        <w:rPr>
          <w:rFonts w:ascii="Amiri" w:hAnsi="Amiri" w:eastAsia="Amiri" w:cs="Amiri"/>
          <w:lang w:bidi="ar-SA"/>
          <w:color w:val="111111"/>
          <w:sz w:val="28"/>
          <w:szCs w:val="28"/>
          <w:rtl/>
        </w:rPr>
        <w:t xml:space="preserve">ثمّ صلب جسديهما منكسين، وصبّ عليهما النّفط فأحرقا.</w:t>
      </w:r>
    </w:p>
    <w:p>
      <w:pPr>
        <w:pStyle w:val="BookText"/>
      </w:pPr>
      <w:r>
        <w:rPr>
          <w:rFonts w:ascii="Amiri" w:hAnsi="Amiri" w:eastAsia="Amiri" w:cs="Amiri"/>
          <w:lang w:bidi="ar-SA"/>
          <w:color w:val="111111"/>
          <w:sz w:val="28"/>
          <w:szCs w:val="28"/>
          <w:rtl/>
        </w:rPr>
        <w:t xml:space="preserve">ووجّه بالرّأسين إلى المدينة، ومعهما ثلاثون ألف دينار، وكتب إلى محمّد ابن الحنفيّة:</w:t>
      </w:r>
    </w:p>
    <w:p>
      <w:pPr>
        <w:pStyle w:val="BookText"/>
      </w:pPr>
      <w:r>
        <w:rPr>
          <w:rFonts w:ascii="Amiri" w:hAnsi="Amiri" w:eastAsia="Amiri" w:cs="Amiri"/>
          <w:lang w:bidi="ar-SA"/>
          <w:color w:val="111111"/>
          <w:sz w:val="28"/>
          <w:szCs w:val="28"/>
          <w:rtl/>
        </w:rPr>
        <w:t xml:space="preserve">بسم اللَّه الرّحمن الرّحيم، للمهديّ محمّد بن عليّ من المختار بن أبي عبيد الثّقفيّ، سلام عليك أمّا بعد، فإنّ اللَّه تبارك وتعالى جعلني نعمة لأوليائكم ونقمة على قاتليكم وأعدائكم، فهم من فضل اللَّه العزيز الحكيم بين قتيل وأسير وشريد وطريد، فأحمد اللَّه على ذلك أ يّها المهديّ حمداً يستوجب منه المزيد في العاجلة، والمغفرة والرّحمة في الأجلة؛ وقد وجّهت إليك برأسي عمر بن سعد وحفص بن عمر، وقد قتلت ممّن شرك في دم الحسين وأهل بيته من قدرت عليه ولن يعجز اللَّه من بقي منهم، ولست ألذّ بالمنام، ولا يسوغ لي الطّعام، ولا يطيب لي الشّراب، ولا يبقى أحد ممّن شرك في دماء أهل بيتك، وأنا أرجو أن يقتل اللَّه عبيداللَّه بن زياد وأصحابه المحلّين على يدي، وقد وجّهت إليك بثلاثين ألف دينار، لتفرّقها على من أحببت من أهل بيتك، واكتب إليّ برأيك فيما أحببت حتّى أتّبعه، والسّلام.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دفع الكتاب والرّأسين والمال إلى مسافر بن سعيد الهمدانيّ وابن عمارة التّميميّ وضمّ إليهما عشرين رجلًا ووجّه بهما إلى محمّد ابن الحنفيّة- وهو يومئذ بمكّة- فبينا هو جالس في نفر من شيعته يتحدّث ويقول: ألا ترون إلى المختار، يزعم أ نّه من شيعتنا وأ نّه يطلب بدم الحسين؛ وقتلة الحسين عن يمينه وشماله على الكراسيّ يحدّثونه؟ وقد بلغني عن عمر بن سعد وابنه حفص يروحان ويغدوان عليه. فما أتمّ كلامه إلّاوالكتاب المختار مع الرّأسين والمال قد وافاه، ووضع بين يديه، فقرأ كتاب وحوّل وجهه إلى القبلة، وخرّ ساجداً، ثمّ رفع رأسه وبسط كفّيه وقال: اللّهمّ لا تنس هذا للمختار، وأجزه عن أهل بيت نبيّك أفضل الجزاء.</w:t>
      </w:r>
    </w:p>
    <w:p>
      <w:pPr>
        <w:pStyle w:val="BookText"/>
      </w:pPr>
      <w:r>
        <w:rPr>
          <w:rFonts w:ascii="Amiri" w:hAnsi="Amiri" w:eastAsia="Amiri" w:cs="Amiri"/>
          <w:lang w:bidi="ar-SA"/>
          <w:color w:val="111111"/>
          <w:sz w:val="28"/>
          <w:szCs w:val="28"/>
          <w:rtl/>
        </w:rPr>
        <w:t xml:space="preserve">ثمّ أخذ بعض المال وفرّقه في مكّة، وأرسل الباقي إلى المدينة، ففرّق في أهل البيت وغيرهم من المهاجرين والأنصار.</w:t>
      </w:r>
    </w:p>
    <w:p>
      <w:pPr>
        <w:pStyle w:val="BookText"/>
      </w:pPr>
      <w:r>
        <w:rPr>
          <w:rFonts w:ascii="Amiri" w:hAnsi="Amiri" w:eastAsia="Amiri" w:cs="Amiri"/>
          <w:lang w:bidi="ar-SA"/>
          <w:color w:val="111111"/>
          <w:sz w:val="28"/>
          <w:szCs w:val="28"/>
          <w:rtl/>
        </w:rPr>
        <w:t xml:space="preserve">ولمّا أحرق المختار الجسدين وبعث بالرّأسين، أمر بإحراق داري عمر بن سعد وابنه حفص، فأحرقا جميعاً.</w:t>
      </w:r>
    </w:p>
    <w:p>
      <w:pPr>
        <w:pStyle w:val="BookText"/>
      </w:pPr>
      <w:r>
        <w:rPr>
          <w:rFonts w:ascii="Amiri" w:hAnsi="Amiri" w:eastAsia="Amiri" w:cs="Amiri"/>
          <w:lang w:bidi="ar-SA"/>
          <w:color w:val="111111"/>
          <w:sz w:val="28"/>
          <w:szCs w:val="28"/>
          <w:rtl/>
        </w:rPr>
        <w:t xml:space="preserve">الخوارزمي، مقتل الحسين، 2/ 220- 223</w:t>
      </w:r>
    </w:p>
    <w:p>
      <w:pPr>
        <w:pStyle w:val="BookText"/>
      </w:pPr>
      <w:r>
        <w:rPr>
          <w:rFonts w:ascii="Amiri" w:hAnsi="Amiri" w:eastAsia="Amiri" w:cs="Amiri"/>
          <w:lang w:bidi="ar-SA"/>
          <w:color w:val="111111"/>
          <w:sz w:val="28"/>
          <w:szCs w:val="28"/>
          <w:rtl/>
        </w:rPr>
        <w:t xml:space="preserve">قال يعقوب: وقتل عمر بن سعد وابن له يقال له: حفص.</w:t>
      </w:r>
    </w:p>
    <w:p>
      <w:pPr>
        <w:pStyle w:val="BookText"/>
      </w:pPr>
      <w:r>
        <w:rPr>
          <w:rFonts w:ascii="Amiri" w:hAnsi="Amiri" w:eastAsia="Amiri" w:cs="Amiri"/>
          <w:lang w:bidi="ar-SA"/>
          <w:color w:val="111111"/>
          <w:sz w:val="28"/>
          <w:szCs w:val="28"/>
          <w:rtl/>
        </w:rPr>
        <w:t xml:space="preserve">ابن عساكر، تاريخ دمشق، 39/ 341</w:t>
      </w:r>
    </w:p>
    <w:p>
      <w:pPr>
        <w:pStyle w:val="BookText"/>
      </w:pPr>
      <w:r>
        <w:rPr>
          <w:rFonts w:ascii="Amiri" w:hAnsi="Amiri" w:eastAsia="Amiri" w:cs="Amiri"/>
          <w:lang w:bidi="ar-SA"/>
          <w:color w:val="111111"/>
          <w:sz w:val="28"/>
          <w:szCs w:val="28"/>
          <w:rtl/>
        </w:rPr>
        <w:t xml:space="preserve">أنبأنا أبو محمّد بن الأكفانيّ، نا عبدالعزيز بن أحمد، أنا عليّ بن الحسن الرّبعيّ، ورَشَأ ابن نظيف، قالا: أنا أبو الفتح محمّد بن إبراهيم، أنا أبوبكر محمّد، </w:t>
      </w:r>
      <w:r>
        <w:rPr>
          <w:rStyle w:val="FootnoteReference"/>
        </w:rPr>
        <w:footnoteReference w:id="5502"/>
      </w:r>
      <w:r>
        <w:rPr>
          <w:rFonts w:ascii="Amiri" w:hAnsi="Amiri" w:eastAsia="Amiri" w:cs="Amiri"/>
          <w:lang w:bidi="ar-SA"/>
          <w:color w:val="111111"/>
          <w:sz w:val="28"/>
          <w:szCs w:val="28"/>
          <w:rtl/>
        </w:rPr>
        <w:t xml:space="preserve">نا أبو محمّد عبدالرّحمان ابن يوسف بن سعيد، نا أبو حفص هو الفَلّاس، قال: سمعت يحيى بن سعيد القطّان، وحدّثنا عن شعبة، وسفيان، عن </w:t>
      </w:r>
      <w:r>
        <w:rPr>
          <w:rStyle w:val="FootnoteReference"/>
        </w:rPr>
        <w:footnoteReference w:id="5503"/>
      </w:r>
      <w:r>
        <w:rPr>
          <w:rFonts w:ascii="Amiri" w:hAnsi="Amiri" w:eastAsia="Amiri" w:cs="Amiri"/>
          <w:lang w:bidi="ar-SA"/>
          <w:color w:val="111111"/>
          <w:sz w:val="28"/>
          <w:szCs w:val="28"/>
          <w:rtl/>
        </w:rPr>
        <w:t xml:space="preserve">أبي إسحاق، عن العَيْزار بن حُرَيث، عن عمر بن سعد، فقام إليه رجل فقال: أما </w:t>
      </w:r>
      <w:r>
        <w:rPr>
          <w:rStyle w:val="FootnoteReference"/>
        </w:rPr>
        <w:footnoteReference w:id="5504"/>
      </w:r>
      <w:r>
        <w:rPr>
          <w:rFonts w:ascii="Amiri" w:hAnsi="Amiri" w:eastAsia="Amiri" w:cs="Amiri"/>
          <w:lang w:bidi="ar-SA"/>
          <w:color w:val="111111"/>
          <w:sz w:val="28"/>
          <w:szCs w:val="28"/>
          <w:rtl/>
        </w:rPr>
        <w:t xml:space="preserve">تخاف اللَّه؟ تروي عن عمر بن سعد؟ فبكى، وقال: لا أعود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أحدّث عنه أبداً. </w:t>
      </w:r>
      <w:r>
        <w:rPr>
          <w:rStyle w:val="FootnoteReference"/>
        </w:rPr>
        <w:footnoteReference w:id="5505"/>
      </w:r>
    </w:p>
    <w:p>
      <w:pPr>
        <w:pStyle w:val="BookText"/>
      </w:pPr>
      <w:r>
        <w:rPr>
          <w:rFonts w:ascii="Amiri" w:hAnsi="Amiri" w:eastAsia="Amiri" w:cs="Amiri"/>
          <w:lang w:bidi="ar-SA"/>
          <w:color w:val="111111"/>
          <w:sz w:val="28"/>
          <w:szCs w:val="28"/>
          <w:rtl/>
        </w:rPr>
        <w:t xml:space="preserve">قال عبدالرّحمان بن سعيد: العَيْزار بن حُرَيث كوفيّ صدوق.</w:t>
      </w:r>
    </w:p>
    <w:p>
      <w:pPr>
        <w:pStyle w:val="BookText"/>
      </w:pPr>
      <w:r>
        <w:rPr>
          <w:rFonts w:ascii="Amiri" w:hAnsi="Amiri" w:eastAsia="Amiri" w:cs="Amiri"/>
          <w:lang w:bidi="ar-SA"/>
          <w:color w:val="111111"/>
          <w:sz w:val="28"/>
          <w:szCs w:val="28"/>
          <w:rtl/>
        </w:rPr>
        <w:t xml:space="preserve">ابن عساكر، تاريخ دمشق، 48/ 26/ مثله المزّي، تهذيب الكمال، 21/ 357؛ الذّهبي، ميزان الاعتدال، 3/ 198؛ ابن حجر، تهذيب التّهذيب، 7/ 451</w:t>
      </w:r>
    </w:p>
    <w:p>
      <w:pPr>
        <w:pStyle w:val="BookText"/>
      </w:pPr>
      <w:r>
        <w:rPr>
          <w:rFonts w:ascii="Amiri" w:hAnsi="Amiri" w:eastAsia="Amiri" w:cs="Amiri"/>
          <w:lang w:bidi="ar-SA"/>
          <w:color w:val="111111"/>
          <w:sz w:val="28"/>
          <w:szCs w:val="28"/>
          <w:rtl/>
        </w:rPr>
        <w:t xml:space="preserve">أنبأنا أبو جعفر محمّد بن أبي عليّ، أنا أبو بكر الصّفّار، أنا أحمد بن عليّ بن مَنْجُويه، </w:t>
      </w:r>
      <w:r>
        <w:rPr>
          <w:rStyle w:val="FootnoteReference"/>
        </w:rPr>
        <w:footnoteReference w:id="5506"/>
      </w:r>
      <w:r>
        <w:rPr>
          <w:rFonts w:ascii="Amiri" w:hAnsi="Amiri" w:eastAsia="Amiri" w:cs="Amiri"/>
          <w:lang w:bidi="ar-SA"/>
          <w:color w:val="111111"/>
          <w:sz w:val="28"/>
          <w:szCs w:val="28"/>
          <w:rtl/>
        </w:rPr>
        <w:t xml:space="preserve">أنا أبو أحمد الحاكم، قال: سمعت أبا الحسين الغازيّ يقول: سمعت أبا حفص </w:t>
      </w:r>
      <w:r>
        <w:rPr>
          <w:rStyle w:val="FootnoteReference"/>
        </w:rPr>
        <w:footnoteReference w:id="5507"/>
      </w:r>
      <w:r>
        <w:rPr>
          <w:rFonts w:ascii="Amiri" w:hAnsi="Amiri" w:eastAsia="Amiri" w:cs="Amiri"/>
          <w:lang w:bidi="ar-SA"/>
          <w:color w:val="111111"/>
          <w:sz w:val="28"/>
          <w:szCs w:val="28"/>
          <w:rtl/>
        </w:rPr>
        <w:t xml:space="preserve">عمرو بن عليّ يقول: سمعت يحيى بن سعيد يقول: حدّثنا إسماعيل بن أبي خالد، نا العَيْزار بن حُرَيث، عن عمر بن سعد، فقال له رجل من بني ضبيعة يقال له موسى: يا أبا سعد </w:t>
      </w:r>
      <w:r>
        <w:rPr>
          <w:rStyle w:val="FootnoteReference"/>
        </w:rPr>
        <w:footnoteReference w:id="5508"/>
      </w:r>
      <w:r>
        <w:rPr>
          <w:rFonts w:ascii="Amiri" w:hAnsi="Amiri" w:eastAsia="Amiri" w:cs="Amiri"/>
          <w:lang w:bidi="ar-SA"/>
          <w:color w:val="111111"/>
          <w:sz w:val="28"/>
          <w:szCs w:val="28"/>
          <w:rtl/>
        </w:rPr>
        <w:t xml:space="preserve">هذا قاتل الحسين؟ فسكت، فقال: عن قاتل الحسين تحدّثنا؟ فسكت.</w:t>
      </w:r>
    </w:p>
    <w:p>
      <w:pPr>
        <w:pStyle w:val="BookText"/>
      </w:pPr>
      <w:r>
        <w:rPr>
          <w:rFonts w:ascii="Amiri" w:hAnsi="Amiri" w:eastAsia="Amiri" w:cs="Amiri"/>
          <w:lang w:bidi="ar-SA"/>
          <w:color w:val="111111"/>
          <w:sz w:val="28"/>
          <w:szCs w:val="28"/>
          <w:rtl/>
        </w:rPr>
        <w:t xml:space="preserve">ابن عساكر، تاريخ دمشق، 48/ 26/ مثله المزّي، تهذيب الكمال، 21/ 357؛ ابن حجر، تهذيب التّهذيب، 7/ 451</w:t>
      </w:r>
    </w:p>
    <w:p>
      <w:pPr>
        <w:pStyle w:val="BookText"/>
      </w:pPr>
      <w:r>
        <w:rPr>
          <w:rFonts w:ascii="Amiri" w:hAnsi="Amiri" w:eastAsia="Amiri" w:cs="Amiri"/>
          <w:lang w:bidi="ar-SA"/>
          <w:color w:val="111111"/>
          <w:sz w:val="28"/>
          <w:szCs w:val="28"/>
          <w:rtl/>
        </w:rPr>
        <w:t xml:space="preserve">أخبرنا أبو غالب، وأبو عبداللَّه ابنا البنّا، قالا: أنا أبو جعفر بن المسْلَمة، أنا أبو طاهر المُخَلّص، أنا أبو عبداللَّه الطّوسيّ، نا الزّبير بن بكّار قال: ومن ولد سعد بن أبي وقّاص:</w:t>
      </w:r>
    </w:p>
    <w:p>
      <w:pPr>
        <w:pStyle w:val="BookText"/>
      </w:pPr>
      <w:r>
        <w:rPr>
          <w:rFonts w:ascii="Amiri" w:hAnsi="Amiri" w:eastAsia="Amiri" w:cs="Amiri"/>
          <w:lang w:bidi="ar-SA"/>
          <w:color w:val="111111"/>
          <w:sz w:val="28"/>
          <w:szCs w:val="28"/>
          <w:rtl/>
        </w:rPr>
        <w:t xml:space="preserve">عمر بن سعد بن أبي وقّاص، قتله المختار بن أبي عبيد، وفيه تقول ابنته وفي أخيها:</w:t>
      </w:r>
    </w:p>
    <w:p>
      <w:pPr>
        <w:pStyle w:val="BookText"/>
      </w:pPr>
      <w:r>
        <w:rPr>
          <w:rFonts w:ascii="Amiri" w:hAnsi="Amiri" w:eastAsia="Amiri" w:cs="Amiri"/>
          <w:lang w:bidi="ar-SA"/>
          <w:color w:val="111111"/>
          <w:sz w:val="28"/>
          <w:szCs w:val="28"/>
          <w:rtl/>
        </w:rPr>
        <w:t xml:space="preserve">لو كان قاتله سوى من ناله *** أو غير ذي يمن وغير الأعجم</w:t>
      </w:r>
    </w:p>
    <w:p>
      <w:pPr>
        <w:pStyle w:val="BookText"/>
      </w:pPr>
      <w:r>
        <w:rPr>
          <w:rFonts w:ascii="Amiri" w:hAnsi="Amiri" w:eastAsia="Amiri" w:cs="Amiri"/>
          <w:lang w:bidi="ar-SA"/>
          <w:color w:val="111111"/>
          <w:sz w:val="28"/>
          <w:szCs w:val="28"/>
          <w:rtl/>
        </w:rPr>
        <w:t xml:space="preserve">سَلا بنفسي ... *** وما البطريق مثل الألأم</w:t>
      </w:r>
    </w:p>
    <w:p>
      <w:pPr>
        <w:pStyle w:val="BookText"/>
      </w:pPr>
      <w:r>
        <w:rPr>
          <w:rFonts w:ascii="Amiri" w:hAnsi="Amiri" w:eastAsia="Amiri" w:cs="Amiri"/>
          <w:lang w:bidi="ar-SA"/>
          <w:color w:val="111111"/>
          <w:sz w:val="28"/>
          <w:szCs w:val="28"/>
          <w:rtl/>
        </w:rPr>
        <w:t xml:space="preserve">أعطى ابن سعد في الصّحيفة وابنه *** عهداً يلين له جناح الأرقم</w:t>
      </w:r>
    </w:p>
    <w:p>
      <w:pPr>
        <w:pStyle w:val="BookText"/>
      </w:pPr>
      <w:r>
        <w:rPr>
          <w:rFonts w:ascii="Amiri" w:hAnsi="Amiri" w:eastAsia="Amiri" w:cs="Amiri"/>
          <w:lang w:bidi="ar-SA"/>
          <w:color w:val="111111"/>
          <w:sz w:val="28"/>
          <w:szCs w:val="28"/>
          <w:rtl/>
        </w:rPr>
        <w:t xml:space="preserve">أخبرنا أبو البركات الأنماطيّ، أنا أحمد بن الحسن، أنا يوسف بن رباح، أنا أبو بكر المهندس، أنا أبو بِشْر الدّولابيّ، نا معاوية بن صالح قال: سمعت يحيى بن معين يقول في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تسمية تابعي أهل المدينة ومحدّثيهم: عمر بن سعد بن أبي وقّاص، ثمّ ذكره في أهل الكوفة، وقال: قتله المختار. [...]</w:t>
      </w:r>
    </w:p>
    <w:p>
      <w:pPr>
        <w:pStyle w:val="BookText"/>
      </w:pPr>
      <w:r>
        <w:rPr>
          <w:rFonts w:ascii="Amiri" w:hAnsi="Amiri" w:eastAsia="Amiri" w:cs="Amiri"/>
          <w:lang w:bidi="ar-SA"/>
          <w:color w:val="111111"/>
          <w:sz w:val="28"/>
          <w:szCs w:val="28"/>
          <w:rtl/>
        </w:rPr>
        <w:t xml:space="preserve">أخبرنا أبو البركات أيضاً، أنا أبو الحسين بن الطّيّوريّ، أنا العَتيقيّ.</w:t>
      </w:r>
    </w:p>
    <w:p>
      <w:pPr>
        <w:pStyle w:val="BookText"/>
      </w:pPr>
      <w:r>
        <w:rPr>
          <w:rFonts w:ascii="Amiri" w:hAnsi="Amiri" w:eastAsia="Amiri" w:cs="Amiri"/>
          <w:lang w:bidi="ar-SA"/>
          <w:color w:val="111111"/>
          <w:sz w:val="28"/>
          <w:szCs w:val="28"/>
          <w:rtl/>
        </w:rPr>
        <w:t xml:space="preserve">ح: وأخبرنا أبو عبداللَّه البَلْخيّ، أنا ثابت بن بُنْدار، قالا: أنا الوليد، أنا عليّ بن أحمد، أنا صالح بن أحمد، حدّثني أبي قال: عمر بن سعد بن أبي وقّاص كوفيّ تابعيّ، وهو الّذي قتل الحسين.</w:t>
      </w:r>
    </w:p>
    <w:p>
      <w:pPr>
        <w:pStyle w:val="BookText"/>
      </w:pPr>
      <w:r>
        <w:rPr>
          <w:rFonts w:ascii="Amiri" w:hAnsi="Amiri" w:eastAsia="Amiri" w:cs="Amiri"/>
          <w:lang w:bidi="ar-SA"/>
          <w:color w:val="111111"/>
          <w:sz w:val="28"/>
          <w:szCs w:val="28"/>
          <w:rtl/>
        </w:rPr>
        <w:t xml:space="preserve">أخبرنا أبو بكر محمّد بن شجاع، أنا أبو عمرو بن مَنْدَة، أنا الحسن بن محمّد، أنا أحمد بن محمّد بن عمر، نا أبو بكر بن أبي الدّنيا، نا محمّد بن سعد، قال في الطّبقة الثّانية من أهل الكوفة: عمر بن سعد بن أبي وقّاص، روى عن أبيه.</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نا الحسين بن محمّد، نا محمّد بن سعد قال: كان لسعد من الولد: عمر، قتله المختار.</w:t>
      </w:r>
    </w:p>
    <w:p>
      <w:pPr>
        <w:pStyle w:val="BookText"/>
      </w:pPr>
      <w:r>
        <w:rPr>
          <w:rFonts w:ascii="Amiri" w:hAnsi="Amiri" w:eastAsia="Amiri" w:cs="Amiri"/>
          <w:lang w:bidi="ar-SA"/>
          <w:color w:val="111111"/>
          <w:sz w:val="28"/>
          <w:szCs w:val="28"/>
          <w:rtl/>
        </w:rPr>
        <w:t xml:space="preserve">أنبأنا أبو جعفر محمّد بن أبي عليّ، أنا أبو بكر الصّفّار، أنا أحمد بن عليّ بن مَنْجويه، أنا أبو أحمد الحاكم قال: أبو حفص عمر بن سعد بن أبي وقّاص، واسم أبي وقّاص مالك، وامّه مارية بنت قيس بن مَعْدي كَرِب بن الحارث بن المسط بن امرئ القيس بن عمرو بن معاوية بن كندة، سمع أباه، روى عنه العَيْزار بن حُرَيث يقال: كان قاتل الحسين ابن عليّ بن أبي طالب.</w:t>
      </w:r>
    </w:p>
    <w:p>
      <w:pPr>
        <w:pStyle w:val="BookText"/>
      </w:pPr>
      <w:r>
        <w:rPr>
          <w:rFonts w:ascii="Amiri" w:hAnsi="Amiri" w:eastAsia="Amiri" w:cs="Amiri"/>
          <w:lang w:bidi="ar-SA"/>
          <w:color w:val="111111"/>
          <w:sz w:val="28"/>
          <w:szCs w:val="28"/>
          <w:rtl/>
        </w:rPr>
        <w:t xml:space="preserve">ابن عساكر، تاريخ دمشق، 48/ 26- 27، 28</w:t>
      </w:r>
    </w:p>
    <w:p>
      <w:pPr>
        <w:pStyle w:val="BookText"/>
      </w:pPr>
      <w:r>
        <w:rPr>
          <w:rFonts w:ascii="Amiri" w:hAnsi="Amiri" w:eastAsia="Amiri" w:cs="Amiri"/>
          <w:lang w:bidi="ar-SA"/>
          <w:color w:val="111111"/>
          <w:sz w:val="28"/>
          <w:szCs w:val="28"/>
          <w:rtl/>
        </w:rPr>
        <w:t xml:space="preserve">أخبرنا أبو محمّد بن طاووس، أنا طراد بن محمّد النّقيب، أنا أبو الحسين بن بِشْران، نا أبو عليّ صفوان، </w:t>
      </w:r>
      <w:r>
        <w:rPr>
          <w:rStyle w:val="FootnoteReference"/>
        </w:rPr>
        <w:footnoteReference w:id="5509"/>
      </w:r>
      <w:r>
        <w:rPr>
          <w:rFonts w:ascii="Amiri" w:hAnsi="Amiri" w:eastAsia="Amiri" w:cs="Amiri"/>
          <w:lang w:bidi="ar-SA"/>
          <w:color w:val="111111"/>
          <w:sz w:val="28"/>
          <w:szCs w:val="28"/>
          <w:rtl/>
        </w:rPr>
        <w:t xml:space="preserve">نا أبو بكر بن أبي الدّنيا، حدّثني أبي، </w:t>
      </w:r>
      <w:r>
        <w:rPr>
          <w:rStyle w:val="FootnoteReference"/>
        </w:rPr>
        <w:footnoteReference w:id="5510"/>
      </w:r>
      <w:r>
        <w:rPr>
          <w:rFonts w:ascii="Amiri" w:hAnsi="Amiri" w:eastAsia="Amiri" w:cs="Amiri"/>
          <w:lang w:bidi="ar-SA"/>
          <w:color w:val="111111"/>
          <w:sz w:val="28"/>
          <w:szCs w:val="28"/>
          <w:rtl/>
        </w:rPr>
        <w:t xml:space="preserve">عن أبي المنذر الكوفيّ قال: كان عمر بن سعد بن أبي وقّاص قد اتّخذ جعبة وجعل فيها سياطاً نحواً من خمسين سوطاً،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على السّوط: عشرة وعشرين وثلاثين إلى خمسمائة على هذا العمل، وكان لسعد ابن أبي وقّاص غلام ربيب مثل ولده، فأمره عمر بشي ء فعصاه، </w:t>
      </w:r>
      <w:r>
        <w:rPr>
          <w:rStyle w:val="FootnoteReference"/>
        </w:rPr>
        <w:footnoteReference w:id="5511"/>
      </w:r>
      <w:r>
        <w:rPr>
          <w:rFonts w:ascii="Amiri" w:hAnsi="Amiri" w:eastAsia="Amiri" w:cs="Amiri"/>
          <w:lang w:bidi="ar-SA"/>
          <w:color w:val="111111"/>
          <w:sz w:val="28"/>
          <w:szCs w:val="28"/>
          <w:rtl/>
        </w:rPr>
        <w:t xml:space="preserve">فضرب بيده إلى الجعبة فوقع بيده سوطاً مائة فجلده مائة جلدة </w:t>
      </w:r>
      <w:r>
        <w:rPr>
          <w:rStyle w:val="FootnoteReference"/>
        </w:rPr>
        <w:footnoteReference w:id="5512"/>
      </w:r>
      <w:r>
        <w:rPr>
          <w:rFonts w:ascii="Amiri" w:hAnsi="Amiri" w:eastAsia="Amiri" w:cs="Amiri"/>
          <w:lang w:bidi="ar-SA"/>
          <w:color w:val="111111"/>
          <w:sz w:val="28"/>
          <w:szCs w:val="28"/>
          <w:rtl/>
        </w:rPr>
        <w:t xml:space="preserve">، فأقبل الغلام إلى سعد [و] دمه يسيل على عينيه </w:t>
      </w:r>
      <w:r>
        <w:rPr>
          <w:rStyle w:val="FootnoteReference"/>
        </w:rPr>
        <w:footnoteReference w:id="5513"/>
      </w:r>
      <w:r>
        <w:rPr>
          <w:rFonts w:ascii="Amiri" w:hAnsi="Amiri" w:eastAsia="Amiri" w:cs="Amiri"/>
          <w:lang w:bidi="ar-SA"/>
          <w:color w:val="111111"/>
          <w:sz w:val="28"/>
          <w:szCs w:val="28"/>
          <w:rtl/>
        </w:rPr>
        <w:t xml:space="preserve">، فقال: ما لك؟ فأخبره، فقال: اللّهمّ اقتل عمر وأسلْ دمه على عينيه </w:t>
      </w:r>
      <w:r>
        <w:rPr>
          <w:rStyle w:val="FootnoteReference"/>
        </w:rPr>
        <w:footnoteReference w:id="5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فمات الغلام، وقتل المختار عمر بن سعد.</w:t>
      </w:r>
    </w:p>
    <w:p>
      <w:pPr>
        <w:pStyle w:val="BookText"/>
      </w:pPr>
      <w:r>
        <w:rPr>
          <w:rFonts w:ascii="Amiri" w:hAnsi="Amiri" w:eastAsia="Amiri" w:cs="Amiri"/>
          <w:lang w:bidi="ar-SA"/>
          <w:color w:val="111111"/>
          <w:sz w:val="28"/>
          <w:szCs w:val="28"/>
          <w:rtl/>
        </w:rPr>
        <w:t xml:space="preserve">ابن عساكر، تاريخ دمشق، 48/ 31، مختصر ابن منظور، 19/ 62/ مثله المزّي، تهذيب الكمال، 21/ 358</w:t>
      </w:r>
    </w:p>
    <w:p>
      <w:pPr>
        <w:pStyle w:val="BookText"/>
      </w:pPr>
      <w:r>
        <w:rPr>
          <w:rFonts w:ascii="Amiri" w:hAnsi="Amiri" w:eastAsia="Amiri" w:cs="Amiri"/>
          <w:lang w:bidi="ar-SA"/>
          <w:color w:val="111111"/>
          <w:sz w:val="28"/>
          <w:szCs w:val="28"/>
          <w:rtl/>
        </w:rPr>
        <w:t xml:space="preserve">أخبرنا أبو الحسن عليّ بن محمّد، أنا أبو منصور النّهاونديّ، أنا أبو العبّاس النّهاونديّ، أنا أبو القاسم بن الأشقر، نا محمّد بن إسماعيل، نا موسى، نا سليمان بن مسلم أبو المُعَلّى العِجْليّ قال: سمعت أبي:</w:t>
      </w:r>
    </w:p>
    <w:p>
      <w:pPr>
        <w:pStyle w:val="BookText"/>
      </w:pPr>
      <w:r>
        <w:rPr>
          <w:rFonts w:ascii="Amiri" w:hAnsi="Amiri" w:eastAsia="Amiri" w:cs="Amiri"/>
          <w:lang w:bidi="ar-SA"/>
          <w:color w:val="111111"/>
          <w:sz w:val="28"/>
          <w:szCs w:val="28"/>
          <w:rtl/>
        </w:rPr>
        <w:t xml:space="preserve">أنّ الحسين لمّا نزل كربلاء، فأوّل من طعن في سرادقه عمر بن سعد، فرأيت عمر بن سعد وابنيه قد ضُربت أعناقهم، ثمّ عُلّقوا على الخشب، ثمّ ألهب فيهم النّار.</w:t>
      </w:r>
    </w:p>
    <w:p>
      <w:pPr>
        <w:pStyle w:val="BookText"/>
      </w:pPr>
      <w:r>
        <w:rPr>
          <w:rFonts w:ascii="Amiri" w:hAnsi="Amiri" w:eastAsia="Amiri" w:cs="Amiri"/>
          <w:lang w:bidi="ar-SA"/>
          <w:color w:val="111111"/>
          <w:sz w:val="28"/>
          <w:szCs w:val="28"/>
          <w:rtl/>
        </w:rPr>
        <w:t xml:space="preserve">وقال غيره: بعث المختار بن أبي عبيد إلى عمر بن سعد مولاه أبا عمر فقتله، وقتل حفص بن عمر بن سعد.</w:t>
      </w:r>
    </w:p>
    <w:p>
      <w:pPr>
        <w:pStyle w:val="BookText"/>
      </w:pPr>
      <w:r>
        <w:rPr>
          <w:rFonts w:ascii="Amiri" w:hAnsi="Amiri" w:eastAsia="Amiri" w:cs="Amiri"/>
          <w:lang w:bidi="ar-SA"/>
          <w:color w:val="111111"/>
          <w:sz w:val="28"/>
          <w:szCs w:val="28"/>
          <w:rtl/>
        </w:rPr>
        <w:t xml:space="preserve">ابن عساكر، تاريخ دمشق، 48/ 35</w:t>
      </w:r>
    </w:p>
    <w:p>
      <w:pPr>
        <w:pStyle w:val="BookText"/>
      </w:pPr>
      <w:r>
        <w:rPr>
          <w:rFonts w:ascii="Amiri" w:hAnsi="Amiri" w:eastAsia="Amiri" w:cs="Amiri"/>
          <w:lang w:bidi="ar-SA"/>
          <w:color w:val="111111"/>
          <w:sz w:val="28"/>
          <w:szCs w:val="28"/>
          <w:rtl/>
        </w:rPr>
        <w:t xml:space="preserve">أخبرنا أبو غالب، وأبو عبداللَّه ابنا الحسن بن البنّا، قالا: أنا أبو الحسين بن الآبنوسيّ، أنا أحمد بن عُبيد بن الفضل- إجازة- نا محمّد بن الحسين، نا </w:t>
      </w:r>
      <w:r>
        <w:rPr>
          <w:rStyle w:val="FootnoteReference"/>
        </w:rPr>
        <w:footnoteReference w:id="5515"/>
      </w:r>
      <w:r>
        <w:rPr>
          <w:rFonts w:ascii="Amiri" w:hAnsi="Amiri" w:eastAsia="Amiri" w:cs="Amiri"/>
          <w:lang w:bidi="ar-SA"/>
          <w:color w:val="111111"/>
          <w:sz w:val="28"/>
          <w:szCs w:val="28"/>
          <w:rtl/>
        </w:rPr>
        <w:t xml:space="preserve">ابن أبي خيثمة قال: </w:t>
      </w:r>
      <w:r>
        <w:rPr>
          <w:rStyle w:val="FootnoteReference"/>
        </w:rPr>
        <w:footnoteReference w:id="5516"/>
      </w:r>
      <w:r>
        <w:rPr>
          <w:rFonts w:ascii="Amiri" w:hAnsi="Amiri" w:eastAsia="Amiri" w:cs="Amiri"/>
          <w:lang w:bidi="ar-SA"/>
          <w:color w:val="111111"/>
          <w:sz w:val="28"/>
          <w:szCs w:val="28"/>
          <w:rtl/>
        </w:rPr>
        <w:t xml:space="preserve">سألت يحيى بن معين عن عمر بن سعد </w:t>
      </w:r>
      <w:r>
        <w:rPr>
          <w:rStyle w:val="FootnoteReference"/>
        </w:rPr>
        <w:footnoteReference w:id="5517"/>
      </w:r>
      <w:r>
        <w:rPr>
          <w:rFonts w:ascii="Amiri" w:hAnsi="Amiri" w:eastAsia="Amiri" w:cs="Amiri"/>
          <w:lang w:bidi="ar-SA"/>
          <w:color w:val="111111"/>
          <w:sz w:val="28"/>
          <w:szCs w:val="28"/>
          <w:rtl/>
        </w:rPr>
        <w:t xml:space="preserve">بن أبي وقّاص، فقال: كوفيّ، قلت: ثقة؟ قال </w:t>
      </w:r>
      <w:r>
        <w:rPr>
          <w:rStyle w:val="FootnoteReference"/>
        </w:rPr>
        <w:footnoteReference w:id="5518"/>
      </w:r>
      <w:r>
        <w:rPr>
          <w:rFonts w:ascii="Times New Roman" w:hAnsi="Times New Roman" w:eastAsia="Times New Roman" w:cs="Times New Roman"/>
          <w:lang w:val="en-US" w:bidi="en-US"/>
          <w:color w:val="111111"/>
          <w:sz w:val="28"/>
          <w:szCs w:val="28"/>
          <w:rtl/>
        </w:rPr>
        <w:t xml:space="preserve">: </w:t>
      </w:r>
      <w:r>
        <w:rPr>
          <w:rStyle w:val="FootnoteReference"/>
        </w:rPr>
        <w:footnoteReference w:id="5519"/>
      </w:r>
      <w:r>
        <w:rPr>
          <w:rFonts w:ascii="Amiri" w:hAnsi="Amiri" w:eastAsia="Amiri" w:cs="Amiri"/>
          <w:lang w:bidi="ar-SA"/>
          <w:color w:val="111111"/>
          <w:sz w:val="28"/>
          <w:szCs w:val="28"/>
          <w:rtl/>
        </w:rPr>
        <w:t xml:space="preserve">كيف يكون من قتل الحسين ثقة؟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48/ 36، مختصر ابن منظور، 19/ 66/ مثله المزّي، تهذيب الكمال، 21/ 357؛ ابن حجر، تهذيب التّهذيب، 7/ 451</w:t>
      </w:r>
    </w:p>
    <w:p>
      <w:pPr>
        <w:pStyle w:val="BookText"/>
      </w:pPr>
      <w:r>
        <w:rPr>
          <w:rFonts w:ascii="Amiri" w:hAnsi="Amiri" w:eastAsia="Amiri" w:cs="Amiri"/>
          <w:lang w:bidi="ar-SA"/>
          <w:color w:val="111111"/>
          <w:sz w:val="28"/>
          <w:szCs w:val="28"/>
          <w:rtl/>
        </w:rPr>
        <w:t xml:space="preserve">أخبرنا أبو جعفر بن أبي عليّ- كتابة- أنا أبو بكر الصّفّار، أنا أحمد بن عليّ بن مَنْجويه، أنا أبو أحمد محمّد بن محمّد، نا الثّقفيّ، نا عمر بن شَبّة، نا أبو أحمد، نا عمّي، نا عمران بن ميثم قال: كنت جالساً عند المختار عن يمينه والهيثم بن الأسود عن يساره، فقال: واللَّه لأقتلنّ غداً رجلًا يرضى قتله أهل السّماء وأهل الأرض. قال: وقد كان أعطى عمر بن سعد أماناً على أن لا يخرج من الكوفة إلّابإذنه، قال: فأتى عمر بن سعد رجل فقال: إنّ المختار حَلَفَ ليقتلنّ غداً رجلًا واللَّه ما أحسبه يعني غيرك.</w:t>
      </w:r>
    </w:p>
    <w:p>
      <w:pPr>
        <w:pStyle w:val="BookText"/>
      </w:pPr>
      <w:r>
        <w:rPr>
          <w:rFonts w:ascii="Amiri" w:hAnsi="Amiri" w:eastAsia="Amiri" w:cs="Amiri"/>
          <w:lang w:bidi="ar-SA"/>
          <w:color w:val="111111"/>
          <w:sz w:val="28"/>
          <w:szCs w:val="28"/>
          <w:rtl/>
        </w:rPr>
        <w:t xml:space="preserve">قال: فخرج حتّى نزل حمّام عمر، فقيل له: أترى هذا يخفى على المختار؟ فرجع، فدخل داره، فلمّا كان من الغد غدوتُ، فدخلتُ على المختار، وجاء الهيثم بن الأسود فقعد.</w:t>
      </w:r>
    </w:p>
    <w:p>
      <w:pPr>
        <w:pStyle w:val="BookText"/>
      </w:pPr>
      <w:r>
        <w:rPr>
          <w:rFonts w:ascii="Amiri" w:hAnsi="Amiri" w:eastAsia="Amiri" w:cs="Amiri"/>
          <w:lang w:bidi="ar-SA"/>
          <w:color w:val="111111"/>
          <w:sz w:val="28"/>
          <w:szCs w:val="28"/>
          <w:rtl/>
        </w:rPr>
        <w:t xml:space="preserve">قال: فجاء حفص بن عمر فقال للمختار: يقول لك أبو حفص أتفي لنا بالّذي كان بيننا وبينك؟ قال: اجلس، قال: فجلس، ودعا المختار أبا عمرة، فجاء رجل قصير يتخشخش في الحديد فسارّه، ثمّ دعا رجلين، فقالا: اذهبا معه. قال: فذهب، فوَ اللَّه ما أحسبه بلغ دار عمر حتّى جاء برأسه، فقال حفص: إنّا للَّه وإنّا إليه راجعون. فقال المختار: اضرب عنقه. وقال: عمر بالحسين وحفص بعليّ بن الحسين ولا سواء.</w:t>
      </w:r>
    </w:p>
    <w:p>
      <w:pPr>
        <w:pStyle w:val="BookText"/>
      </w:pPr>
      <w:r>
        <w:rPr>
          <w:rFonts w:ascii="Amiri" w:hAnsi="Amiri" w:eastAsia="Amiri" w:cs="Amiri"/>
          <w:lang w:bidi="ar-SA"/>
          <w:color w:val="111111"/>
          <w:sz w:val="28"/>
          <w:szCs w:val="28"/>
          <w:rtl/>
        </w:rPr>
        <w:t xml:space="preserve">ابن عساكر، تاريخ دمشق، 48/ 36</w:t>
      </w:r>
    </w:p>
    <w:p>
      <w:pPr>
        <w:pStyle w:val="BookText"/>
      </w:pPr>
      <w:r>
        <w:rPr>
          <w:rFonts w:ascii="Amiri" w:hAnsi="Amiri" w:eastAsia="Amiri" w:cs="Amiri"/>
          <w:lang w:bidi="ar-SA"/>
          <w:color w:val="111111"/>
          <w:sz w:val="28"/>
          <w:szCs w:val="28"/>
          <w:rtl/>
        </w:rPr>
        <w:t xml:space="preserve">أخبرنا أبو غالب بن محمّد بن الحسن، أنا أبو الحسن السّيرافيّ، أنا أحمد بن إسحاق، نا أحمد بن عِمْران، نا موسى، نا خليفة قال: وفي سنة ستّ وستّين قَتَلَ المختارُ حين غلب على الكوفة عمر بن سعد بن أبي وقّاص، وابنه حفص بن عمر.</w:t>
      </w:r>
    </w:p>
    <w:p>
      <w:pPr>
        <w:pStyle w:val="BookText"/>
      </w:pPr>
      <w:r>
        <w:rPr>
          <w:rFonts w:ascii="Amiri" w:hAnsi="Amiri" w:eastAsia="Amiri" w:cs="Amiri"/>
          <w:lang w:bidi="ar-SA"/>
          <w:color w:val="111111"/>
          <w:sz w:val="28"/>
          <w:szCs w:val="28"/>
          <w:rtl/>
        </w:rPr>
        <w:t xml:space="preserve">الّذي ولي قتل عمر أبو عمرة كيسان مولى عرينة، قتله على فراشه بأمر المختار.</w:t>
      </w:r>
    </w:p>
    <w:p>
      <w:pPr>
        <w:pStyle w:val="BookText"/>
      </w:pPr>
      <w:r>
        <w:rPr>
          <w:rFonts w:ascii="Amiri" w:hAnsi="Amiri" w:eastAsia="Amiri" w:cs="Amiri"/>
          <w:lang w:bidi="ar-SA"/>
          <w:color w:val="111111"/>
          <w:sz w:val="28"/>
          <w:szCs w:val="28"/>
          <w:rtl/>
        </w:rPr>
        <w:t xml:space="preserve">قرأنا على أبي عبداللَّه بن البنّا، عن أبي المعالي بن عبدالسّلام، أنا أبو الحسين بن خَزَفَة، نا محمّد بن الحسين، </w:t>
      </w:r>
      <w:r>
        <w:rPr>
          <w:rStyle w:val="FootnoteReference"/>
        </w:rPr>
        <w:footnoteReference w:id="5520"/>
      </w:r>
      <w:r>
        <w:rPr>
          <w:rFonts w:ascii="Amiri" w:hAnsi="Amiri" w:eastAsia="Amiri" w:cs="Amiri"/>
          <w:lang w:bidi="ar-SA"/>
          <w:color w:val="111111"/>
          <w:sz w:val="28"/>
          <w:szCs w:val="28"/>
          <w:rtl/>
        </w:rPr>
        <w:t xml:space="preserve">نا ابن أبي خَيْثَمة قال: سمعت يحيى بن معين يقول: قُتل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521"/>
      </w:r>
      <w:r>
        <w:rPr>
          <w:rFonts w:ascii="Amiri" w:hAnsi="Amiri" w:eastAsia="Amiri" w:cs="Amiri"/>
          <w:lang w:bidi="ar-SA"/>
          <w:color w:val="111111"/>
          <w:sz w:val="28"/>
          <w:szCs w:val="28"/>
          <w:rtl/>
        </w:rPr>
        <w:t xml:space="preserve">عمر بن سعد بن أبي وقّاص </w:t>
      </w:r>
      <w:r>
        <w:rPr>
          <w:rStyle w:val="FootnoteReference"/>
        </w:rPr>
        <w:footnoteReference w:id="5522"/>
      </w:r>
      <w:r>
        <w:rPr>
          <w:rFonts w:ascii="Amiri" w:hAnsi="Amiri" w:eastAsia="Amiri" w:cs="Amiri"/>
          <w:lang w:bidi="ar-SA"/>
          <w:color w:val="111111"/>
          <w:sz w:val="28"/>
          <w:szCs w:val="28"/>
          <w:rtl/>
        </w:rPr>
        <w:t xml:space="preserve">سنة سبع وستّين. </w:t>
      </w:r>
      <w:r>
        <w:rPr>
          <w:rStyle w:val="FootnoteReference"/>
        </w:rPr>
        <w:footnoteReference w:id="5523"/>
      </w:r>
      <w:r>
        <w:rPr>
          <w:rFonts w:ascii="Amiri" w:hAnsi="Amiri" w:eastAsia="Amiri" w:cs="Amiri"/>
          <w:lang w:bidi="ar-SA"/>
          <w:color w:val="111111"/>
          <w:sz w:val="28"/>
          <w:szCs w:val="28"/>
          <w:rtl/>
        </w:rPr>
        <w:t xml:space="preserve">
ابن عساكر، تاريخ دمشق، 48/ 38/ مثله المزّي، تهذيب الكمال، 21/ 360</w:t>
      </w:r>
    </w:p>
    <w:p>
      <w:pPr>
        <w:pStyle w:val="BookText"/>
      </w:pPr>
      <w:r>
        <w:rPr>
          <w:rFonts w:ascii="Amiri" w:hAnsi="Amiri" w:eastAsia="Amiri" w:cs="Amiri"/>
          <w:lang w:bidi="ar-SA"/>
          <w:color w:val="111111"/>
          <w:sz w:val="28"/>
          <w:szCs w:val="28"/>
          <w:rtl/>
        </w:rPr>
        <w:t xml:space="preserve">أخبرنا أبو القاسم إسماعيل بن أحمد، أنا محمّد بن هبة اللَّه، أنا محمّد بن الحسين، أنا عبداللَّه، نا يعقوب قال: وقتل عمر بن سعد وابن له يقال له حفص- يعني سنة </w:t>
      </w:r>
      <w:r>
        <w:rPr>
          <w:rStyle w:val="FootnoteReference"/>
        </w:rPr>
        <w:footnoteReference w:id="5524"/>
      </w:r>
      <w:r>
        <w:rPr>
          <w:rFonts w:ascii="Amiri" w:hAnsi="Amiri" w:eastAsia="Amiri" w:cs="Amiri"/>
          <w:lang w:bidi="ar-SA"/>
          <w:color w:val="111111"/>
          <w:sz w:val="28"/>
          <w:szCs w:val="28"/>
          <w:rtl/>
        </w:rPr>
        <w:t xml:space="preserve">سبع وستّين- وفي </w:t>
      </w:r>
      <w:r>
        <w:rPr>
          <w:rStyle w:val="FootnoteReference"/>
        </w:rPr>
        <w:footnoteReference w:id="5525"/>
      </w:r>
      <w:r>
        <w:rPr>
          <w:rFonts w:ascii="Amiri" w:hAnsi="Amiri" w:eastAsia="Amiri" w:cs="Amiri"/>
          <w:lang w:bidi="ar-SA"/>
          <w:color w:val="111111"/>
          <w:sz w:val="28"/>
          <w:szCs w:val="28"/>
          <w:rtl/>
        </w:rPr>
        <w:t xml:space="preserve">عمر بن سعد يقول أبو طلق عَدي بن حنظلة </w:t>
      </w:r>
      <w:r>
        <w:rPr>
          <w:rStyle w:val="FootnoteReference"/>
        </w:rPr>
        <w:footnoteReference w:id="5526"/>
      </w:r>
      <w:r>
        <w:rPr>
          <w:rFonts w:ascii="Amiri" w:hAnsi="Amiri" w:eastAsia="Amiri" w:cs="Amiri"/>
          <w:lang w:bidi="ar-SA"/>
          <w:color w:val="111111"/>
          <w:sz w:val="28"/>
          <w:szCs w:val="28"/>
          <w:rtl/>
        </w:rPr>
        <w:t xml:space="preserve">بن نُعيم بن زُرارة بن عبدالعزيز بن ربيعة بن عمرو بن عامر بن سُمَيّ بن تَيم بن الحارث بن مالك بن عبيد بن خُزَيمة بن لؤي </w:t>
      </w:r>
      <w:r>
        <w:rPr>
          <w:rStyle w:val="FootnoteReference"/>
        </w:rPr>
        <w:footnoteReference w:id="5527"/>
      </w:r>
      <w:r>
        <w:rPr>
          <w:rFonts w:ascii="Amiri" w:hAnsi="Amiri" w:eastAsia="Amiri" w:cs="Amiri"/>
          <w:lang w:bidi="ar-SA"/>
          <w:color w:val="111111"/>
          <w:sz w:val="28"/>
          <w:szCs w:val="28"/>
          <w:rtl/>
        </w:rPr>
        <w:t xml:space="preserve">العائِذيّ:</w:t>
      </w:r>
    </w:p>
    <w:p>
      <w:pPr>
        <w:pStyle w:val="BookText"/>
      </w:pPr>
      <w:r>
        <w:rPr>
          <w:rFonts w:ascii="Amiri" w:hAnsi="Amiri" w:eastAsia="Amiri" w:cs="Amiri"/>
          <w:lang w:bidi="ar-SA"/>
          <w:color w:val="111111"/>
          <w:sz w:val="28"/>
          <w:szCs w:val="28"/>
          <w:rtl/>
        </w:rPr>
        <w:t xml:space="preserve">لقد قتل المختارُ لا درّ درّه *** أبا حفصٍ المأمولَ والسّيّدَ الغَمْرا</w:t>
      </w:r>
    </w:p>
    <w:p>
      <w:pPr>
        <w:pStyle w:val="BookText"/>
      </w:pPr>
      <w:r>
        <w:rPr>
          <w:rFonts w:ascii="Amiri" w:hAnsi="Amiri" w:eastAsia="Amiri" w:cs="Amiri"/>
          <w:lang w:bidi="ar-SA"/>
          <w:color w:val="111111"/>
          <w:sz w:val="28"/>
          <w:szCs w:val="28"/>
          <w:rtl/>
        </w:rPr>
        <w:t xml:space="preserve">فتىً لم يكن كزّاً بخيلًا ولم يكن *** إذا الحربُ أبدت عن نواجذها غُمْرا</w:t>
      </w:r>
    </w:p>
    <w:p>
      <w:pPr>
        <w:pStyle w:val="BookText"/>
      </w:pPr>
      <w:r>
        <w:rPr>
          <w:rFonts w:ascii="Amiri" w:hAnsi="Amiri" w:eastAsia="Amiri" w:cs="Amiri"/>
          <w:lang w:bidi="ar-SA"/>
          <w:color w:val="111111"/>
          <w:sz w:val="28"/>
          <w:szCs w:val="28"/>
          <w:rtl/>
        </w:rPr>
        <w:t xml:space="preserve">ابن عساكر، تاريخ دمشق، 48/ 38، مختصر ابن منظور، 19/ 68/ مثله المزّي، تهذيب الكمال، 21/ 360</w:t>
      </w:r>
    </w:p>
    <w:p>
      <w:pPr>
        <w:pStyle w:val="BookText"/>
      </w:pPr>
      <w:r>
        <w:rPr>
          <w:rFonts w:ascii="Amiri" w:hAnsi="Amiri" w:eastAsia="Amiri" w:cs="Amiri"/>
          <w:lang w:bidi="ar-SA"/>
          <w:color w:val="111111"/>
          <w:sz w:val="28"/>
          <w:szCs w:val="28"/>
          <w:rtl/>
        </w:rPr>
        <w:t xml:space="preserve">فلمّا اطمأنّ [المختار] ورأى أنّ ابن الزّبير قد قبل منه، سار بأصحابه إلى منزل عمر ابن سعد بن أبي وقّاص، فقتله في داره وقتل ابنه حفصاً أسوأ قتلة.</w:t>
      </w:r>
    </w:p>
    <w:p>
      <w:pPr>
        <w:pStyle w:val="BookText"/>
      </w:pPr>
      <w:r>
        <w:rPr>
          <w:rFonts w:ascii="Amiri" w:hAnsi="Amiri" w:eastAsia="Amiri" w:cs="Amiri"/>
          <w:lang w:bidi="ar-SA"/>
          <w:color w:val="111111"/>
          <w:sz w:val="28"/>
          <w:szCs w:val="28"/>
          <w:rtl/>
        </w:rPr>
        <w:t xml:space="preserve">ابن عساكر، تاريخ دمشق، 61/ 174</w:t>
      </w:r>
    </w:p>
    <w:p>
      <w:pPr>
        <w:pStyle w:val="BookText"/>
      </w:pPr>
      <w:r>
        <w:rPr>
          <w:rFonts w:ascii="Amiri" w:hAnsi="Amiri" w:eastAsia="Amiri" w:cs="Amiri"/>
          <w:lang w:bidi="ar-SA"/>
          <w:color w:val="111111"/>
          <w:sz w:val="28"/>
          <w:szCs w:val="28"/>
          <w:rtl/>
        </w:rPr>
        <w:t xml:space="preserve">وبعث إلى عمر بن سعد من قتله، وكان قد أعطاه في أوّل ما خرج أماناً بشرط أن لا يحدث.</w:t>
      </w:r>
    </w:p>
    <w:p>
      <w:pPr>
        <w:pStyle w:val="BookText"/>
      </w:pPr>
      <w:r>
        <w:rPr>
          <w:rFonts w:ascii="Amiri" w:hAnsi="Amiri" w:eastAsia="Amiri" w:cs="Amiri"/>
          <w:lang w:bidi="ar-SA"/>
          <w:color w:val="111111"/>
          <w:sz w:val="28"/>
          <w:szCs w:val="28"/>
          <w:rtl/>
        </w:rPr>
        <w:t xml:space="preserve">وكان أبو جعفر الباقر [يقول] </w:t>
      </w:r>
      <w:r>
        <w:rPr>
          <w:rStyle w:val="FootnoteReference"/>
        </w:rPr>
        <w:footnoteReference w:id="5528"/>
      </w:r>
      <w:r>
        <w:rPr>
          <w:rFonts w:ascii="Amiri" w:hAnsi="Amiri" w:eastAsia="Amiri" w:cs="Amiri"/>
          <w:lang w:bidi="ar-SA"/>
          <w:color w:val="111111"/>
          <w:sz w:val="28"/>
          <w:szCs w:val="28"/>
          <w:rtl/>
        </w:rPr>
        <w:t xml:space="preserve">: إنّما أراد بالحدث دخول الخلاء، فجي برأسه وابنه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 بن عمر بن سعد جالس عند المختار، فقال له: أتعرف هذا الرّأس؟ فاسترجع وقال: نعم، لا خير في العيش بعده. فقال المختار: صدقت، فإنّك لا تعيش بعده. فقُتل، فإذا رأسه مع رأس أبيه، فقال المختار: هذا بحسين، وهذا بعليّ بن حسين، ولا سَواء، واللَّه لو قتل به ثلاثة أرباع قريش ما وفوا أنملةً من أنامله.</w:t>
      </w:r>
    </w:p>
    <w:p>
      <w:pPr>
        <w:pStyle w:val="BookText"/>
      </w:pPr>
      <w:r>
        <w:rPr>
          <w:rFonts w:ascii="Amiri" w:hAnsi="Amiri" w:eastAsia="Amiri" w:cs="Amiri"/>
          <w:lang w:bidi="ar-SA"/>
          <w:color w:val="111111"/>
          <w:sz w:val="28"/>
          <w:szCs w:val="28"/>
          <w:rtl/>
        </w:rPr>
        <w:t xml:space="preserve">ثمّ بعث برأسيهما إلى محمّد بن عليّ ابن الحنفيّة، وكان الّذي هيّج على قتل عمر بن سعد، أ نّه بلغه عن ابن الحنفيّة أ نّه يقول: يزعم المختار أ نّه لنا شيعة، وقتلة الحسين جلساؤه يحدِّثونه.</w:t>
      </w:r>
    </w:p>
    <w:p>
      <w:pPr>
        <w:pStyle w:val="BookText"/>
      </w:pPr>
      <w:r>
        <w:rPr>
          <w:rFonts w:ascii="Amiri" w:hAnsi="Amiri" w:eastAsia="Amiri" w:cs="Amiri"/>
          <w:lang w:bidi="ar-SA"/>
          <w:color w:val="111111"/>
          <w:sz w:val="28"/>
          <w:szCs w:val="28"/>
          <w:rtl/>
        </w:rPr>
        <w:t xml:space="preserve">ابن الجوزي، المنتظم، 6/ 58</w:t>
      </w:r>
    </w:p>
    <w:p>
      <w:pPr>
        <w:pStyle w:val="BookText"/>
      </w:pPr>
      <w:r>
        <w:rPr>
          <w:rFonts w:ascii="Amiri" w:hAnsi="Amiri" w:eastAsia="Amiri" w:cs="Amiri"/>
          <w:lang w:bidi="ar-SA"/>
          <w:color w:val="111111"/>
          <w:sz w:val="28"/>
          <w:szCs w:val="28"/>
          <w:rtl/>
        </w:rPr>
        <w:t xml:space="preserve">سعد بن أبي الوقّاص [...] كان له من الولد [...] وعمر قتله المختار.</w:t>
      </w:r>
    </w:p>
    <w:p>
      <w:pPr>
        <w:pStyle w:val="BookText"/>
      </w:pPr>
      <w:r>
        <w:rPr>
          <w:rFonts w:ascii="Amiri" w:hAnsi="Amiri" w:eastAsia="Amiri" w:cs="Amiri"/>
          <w:lang w:bidi="ar-SA"/>
          <w:color w:val="111111"/>
          <w:sz w:val="28"/>
          <w:szCs w:val="28"/>
          <w:rtl/>
        </w:rPr>
        <w:t xml:space="preserve">ابن الجوزي، صفة الصّفوة، 1/ 149 (ط دار الجيل)</w:t>
      </w:r>
    </w:p>
    <w:p>
      <w:pPr>
        <w:pStyle w:val="BookText"/>
      </w:pPr>
      <w:r>
        <w:rPr>
          <w:rFonts w:ascii="Amiri" w:hAnsi="Amiri" w:eastAsia="Amiri" w:cs="Amiri"/>
          <w:lang w:bidi="ar-SA"/>
          <w:color w:val="111111"/>
          <w:sz w:val="28"/>
          <w:szCs w:val="28"/>
          <w:rtl/>
        </w:rPr>
        <w:t xml:space="preserve">وقتل عمر بن سعد بن أبي وقّاص وهو كان أمير الجيش الّذين قتلوا الحسين، وقتل ابنه حفصاً.</w:t>
      </w:r>
    </w:p>
    <w:p>
      <w:pPr>
        <w:pStyle w:val="BookText"/>
      </w:pPr>
      <w:r>
        <w:rPr>
          <w:rFonts w:ascii="Amiri" w:hAnsi="Amiri" w:eastAsia="Amiri" w:cs="Amiri"/>
          <w:lang w:bidi="ar-SA"/>
          <w:color w:val="111111"/>
          <w:sz w:val="28"/>
          <w:szCs w:val="28"/>
          <w:rtl/>
        </w:rPr>
        <w:t xml:space="preserve">ابن الأثير، أسد الغابة، 4/ 336</w:t>
      </w:r>
    </w:p>
    <w:p>
      <w:pPr>
        <w:pStyle w:val="BookText"/>
      </w:pPr>
      <w:r>
        <w:rPr>
          <w:rFonts w:ascii="Amiri" w:hAnsi="Amiri" w:eastAsia="Amiri" w:cs="Amiri"/>
          <w:lang w:bidi="ar-SA"/>
          <w:color w:val="111111"/>
          <w:sz w:val="28"/>
          <w:szCs w:val="28"/>
          <w:rtl/>
        </w:rPr>
        <w:t xml:space="preserve">ثمّ إنّ المختار قال يوماً لأصحابه: لأقتلنّ غداً رجلًا عظيم القدمين، غائر العينين، مترف الحاجبين، يسرّ قتله المؤمنين والملائكة المقرّبين.</w:t>
      </w:r>
    </w:p>
    <w:p>
      <w:pPr>
        <w:pStyle w:val="BookText"/>
      </w:pPr>
      <w:r>
        <w:rPr>
          <w:rFonts w:ascii="Amiri" w:hAnsi="Amiri" w:eastAsia="Amiri" w:cs="Amiri"/>
          <w:lang w:bidi="ar-SA"/>
          <w:color w:val="111111"/>
          <w:sz w:val="28"/>
          <w:szCs w:val="28"/>
          <w:rtl/>
        </w:rPr>
        <w:t xml:space="preserve">وكان عنده الهيثم بن الأسود النّخعيّ، فعلم أ نّه يعني عمر بن سعد، فرجع إلى منزله، وأرسل إلى عمر مع ابنه العريان يعرّفه ذلك، فلمّا قاله له، قال: جزى اللَّه أباك خيراً، كيف يقتلني بعد العهود والمواثيق؟</w:t>
      </w:r>
    </w:p>
    <w:p>
      <w:pPr>
        <w:pStyle w:val="BookText"/>
      </w:pPr>
      <w:r>
        <w:rPr>
          <w:rFonts w:ascii="Amiri" w:hAnsi="Amiri" w:eastAsia="Amiri" w:cs="Amiri"/>
          <w:lang w:bidi="ar-SA"/>
          <w:color w:val="111111"/>
          <w:sz w:val="28"/>
          <w:szCs w:val="28"/>
          <w:rtl/>
        </w:rPr>
        <w:t xml:space="preserve">وكان عبداللَّه بن جعدة بن هبيرة أكرم النّاس على المختار لقرابته بعليّ، وكلّمه عمر ابن سعد ليأخذ له أماناً من المختار، ففعل، وكتب له المختار أماناً وشرط فيه أن لا يحدث- وعنى بالحدث دخول الخلاء-.</w:t>
      </w:r>
    </w:p>
    <w:p>
      <w:pPr>
        <w:pStyle w:val="BookText"/>
      </w:pPr>
      <w:r>
        <w:rPr>
          <w:rFonts w:ascii="Amiri" w:hAnsi="Amiri" w:eastAsia="Amiri" w:cs="Amiri"/>
          <w:lang w:bidi="ar-SA"/>
          <w:color w:val="111111"/>
          <w:sz w:val="28"/>
          <w:szCs w:val="28"/>
          <w:rtl/>
        </w:rPr>
        <w:t xml:space="preserve">ثمّ إنّ عمر بن سعد خرج من بيته بعد عود العريان عنه، فأتى حمّامه، فأخبر مولى له بما كان منه وبأمانه، فقال له مولاه: وأيّ حدث أعظم ممّا صنعت؟ تركت أهلك ورحلك وأتيت إلى هاهنا، ارجع، ولا تجعل عليك سبيلًا.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وأتى المختار، فأخبره بإطلاقه، فقال: كلّا، إنّ في عنقه سلسلة ستردّه. وأصبح المختار، فبعث إليه أبا عمرة، فأتاه، وقال: أجب الأمير. فقام عمر، فعثر في جبّة له، فضربه أبو عمرة بسيفه فقتله، وأخذ رأسه، فأحضره عند المختار، فقال المختار لابنه حفص بن عمر وهو جالس عنده: أتعرف من هذا </w:t>
      </w:r>
      <w:r>
        <w:rPr>
          <w:rStyle w:val="FootnoteReference"/>
        </w:rPr>
        <w:footnoteReference w:id="5529"/>
      </w:r>
      <w:r>
        <w:rPr>
          <w:rFonts w:ascii="Amiri" w:hAnsi="Amiri" w:eastAsia="Amiri" w:cs="Amiri"/>
          <w:lang w:bidi="ar-SA"/>
          <w:color w:val="111111"/>
          <w:sz w:val="28"/>
          <w:szCs w:val="28"/>
          <w:rtl/>
        </w:rPr>
        <w:t xml:space="preserve">؟ قال: نعم، ولا خير في العيش بعده.</w:t>
      </w:r>
    </w:p>
    <w:p>
      <w:pPr>
        <w:pStyle w:val="BookText"/>
      </w:pPr>
      <w:r>
        <w:rPr>
          <w:rFonts w:ascii="IRNazanin" w:hAnsi="IRNazanin" w:eastAsia="IRNazanin" w:cs="IRNazanin"/>
          <w:lang w:bidi="fa-IR"/>
          <w:color w:val="111111"/>
          <w:sz w:val="28"/>
          <w:szCs w:val="28"/>
          <w:rtl/>
        </w:rPr>
        <w:t xml:space="preserve">فأمر به، فقُتل، وقال المختار </w:t>
      </w:r>
      <w:r>
        <w:rPr>
          <w:rStyle w:val="FootnoteReference"/>
        </w:rPr>
        <w:footnoteReference w:id="5530"/>
      </w:r>
      <w:r>
        <w:rPr>
          <w:rFonts w:ascii="Amiri" w:hAnsi="Amiri" w:eastAsia="Amiri" w:cs="Amiri"/>
          <w:lang w:bidi="ar-SA"/>
          <w:color w:val="111111"/>
          <w:sz w:val="28"/>
          <w:szCs w:val="28"/>
          <w:rtl/>
        </w:rPr>
        <w:t xml:space="preserve">: هذا بحسين وهذا بعليّ بن الحسين، ولا سواء، واللَّه لو قتلت به ثلاثة أرباع قريش ما وفوا أنملة من أنامله.</w:t>
      </w:r>
    </w:p>
    <w:p>
      <w:pPr>
        <w:pStyle w:val="BookText"/>
      </w:pPr>
      <w:r>
        <w:rPr>
          <w:rFonts w:ascii="Amiri" w:hAnsi="Amiri" w:eastAsia="Amiri" w:cs="Amiri"/>
          <w:lang w:bidi="ar-SA"/>
          <w:color w:val="111111"/>
          <w:sz w:val="28"/>
          <w:szCs w:val="28"/>
          <w:rtl/>
        </w:rPr>
        <w:t xml:space="preserve">وكان </w:t>
      </w:r>
      <w:r>
        <w:rPr>
          <w:rStyle w:val="FootnoteReference"/>
        </w:rPr>
        <w:footnoteReference w:id="5531"/>
      </w:r>
      <w:r>
        <w:rPr>
          <w:rFonts w:ascii="Amiri" w:hAnsi="Amiri" w:eastAsia="Amiri" w:cs="Amiri"/>
          <w:lang w:bidi="ar-SA"/>
          <w:color w:val="111111"/>
          <w:sz w:val="28"/>
          <w:szCs w:val="28"/>
          <w:rtl/>
        </w:rPr>
        <w:t xml:space="preserve">السّبب في تهيّج </w:t>
      </w:r>
      <w:r>
        <w:rPr>
          <w:rStyle w:val="FootnoteReference"/>
        </w:rPr>
        <w:footnoteReference w:id="5532"/>
      </w:r>
      <w:r>
        <w:rPr>
          <w:rFonts w:ascii="IRNazanin" w:hAnsi="IRNazanin" w:eastAsia="IRNazanin" w:cs="IRNazanin"/>
          <w:lang w:bidi="fa-IR"/>
          <w:color w:val="111111"/>
          <w:sz w:val="28"/>
          <w:szCs w:val="28"/>
          <w:rtl/>
        </w:rPr>
        <w:t xml:space="preserve">المختار على قتله </w:t>
      </w:r>
      <w:r>
        <w:rPr>
          <w:rStyle w:val="FootnoteReference"/>
        </w:rPr>
        <w:footnoteReference w:id="5533"/>
      </w:r>
      <w:r>
        <w:rPr>
          <w:rFonts w:ascii="Amiri" w:hAnsi="Amiri" w:eastAsia="Amiri" w:cs="Amiri"/>
          <w:lang w:bidi="ar-SA"/>
          <w:color w:val="111111"/>
          <w:sz w:val="28"/>
          <w:szCs w:val="28"/>
          <w:rtl/>
        </w:rPr>
        <w:t xml:space="preserve">أنّ يزيد بن شراحيل الأنصاريّ أتى محمّد ابن الحنفيّة، وسلّم عليه، وجرى الحديث إلى أن تذاكرا </w:t>
      </w:r>
      <w:r>
        <w:rPr>
          <w:rStyle w:val="FootnoteReference"/>
        </w:rPr>
        <w:footnoteReference w:id="5534"/>
      </w:r>
      <w:r>
        <w:rPr>
          <w:rFonts w:ascii="Amiri" w:hAnsi="Amiri" w:eastAsia="Amiri" w:cs="Amiri"/>
          <w:lang w:bidi="ar-SA"/>
          <w:color w:val="111111"/>
          <w:sz w:val="28"/>
          <w:szCs w:val="28"/>
          <w:rtl/>
        </w:rPr>
        <w:t xml:space="preserve">المختار، فقال ابن الحنفيّة: إنّه يزعم أ نّه لنا شيعة، وقتلة الحسين عنده على الكراسيّ يحدّثونه. فلمّا عاد يزيد، أخبر المختار بذلك، فقتل عمر بن سعد، وبعث برأسه </w:t>
      </w:r>
      <w:r>
        <w:rPr>
          <w:rStyle w:val="FootnoteReference"/>
        </w:rPr>
        <w:footnoteReference w:id="5535"/>
      </w:r>
      <w:r>
        <w:rPr>
          <w:rFonts w:ascii="IRNazanin" w:hAnsi="IRNazanin" w:eastAsia="IRNazanin" w:cs="IRNazanin"/>
          <w:lang w:bidi="fa-IR"/>
          <w:color w:val="111111"/>
          <w:sz w:val="28"/>
          <w:szCs w:val="28"/>
          <w:rtl/>
        </w:rPr>
        <w:t xml:space="preserve">ورأس ابنه </w:t>
      </w:r>
      <w:r>
        <w:rPr>
          <w:rStyle w:val="FootnoteReference"/>
        </w:rPr>
        <w:footnoteReference w:id="5536"/>
      </w:r>
      <w:r>
        <w:rPr>
          <w:rFonts w:ascii="Amiri" w:hAnsi="Amiri" w:eastAsia="Amiri" w:cs="Amiri"/>
          <w:lang w:bidi="ar-SA"/>
          <w:color w:val="111111"/>
          <w:sz w:val="28"/>
          <w:szCs w:val="28"/>
          <w:rtl/>
        </w:rPr>
        <w:t xml:space="preserve">إلى ابن الحنفيّة، وكتب إليه يعلمه أ نّه قد قتل من قدر عليه، وأ نّه في طلب الباقين ممّن حضر قتل الحسين. </w:t>
      </w:r>
      <w:r>
        <w:rPr>
          <w:rStyle w:val="FootnoteReference"/>
        </w:rPr>
        <w:footnoteReference w:id="5537"/>
      </w:r>
    </w:p>
    <w:p>
      <w:pPr>
        <w:pStyle w:val="BookText"/>
      </w:pPr>
      <w:r>
        <w:rPr>
          <w:rFonts w:ascii="IRNazanin" w:hAnsi="IRNazanin" w:eastAsia="IRNazanin" w:cs="IRNazanin"/>
          <w:lang w:bidi="fa-IR"/>
          <w:color w:val="111111"/>
          <w:sz w:val="28"/>
          <w:szCs w:val="28"/>
          <w:rtl/>
        </w:rPr>
        <w:t xml:space="preserve">هيثم بن اسود نخعى نزد او نشسته بود و دانست كه مقصود او عمر بن سعد است. چون به خانه خود رفت، فرزند خويش را كه عريان نام داشت، به خانه عمر بن سعد فرستاد و به او خبر داد. چون پيغام پدر را به عمر رسانيد، عمربن سعد گفت: «خداوند پدرت را پاداش نيك دهد! او چگونه مرا خواهد كشت و حال اين كه عهد و ميثاق داده؟»</w:t>
      </w:r>
    </w:p>
    <w:p>
      <w:pPr>
        <w:pStyle w:val="BookText"/>
      </w:pPr>
      <w:r>
        <w:rPr>
          <w:rFonts w:ascii="IRNazanin" w:hAnsi="IRNazanin" w:eastAsia="IRNazanin" w:cs="IRNazanin"/>
          <w:lang w:bidi="fa-IR"/>
          <w:color w:val="111111"/>
          <w:sz w:val="28"/>
          <w:szCs w:val="28"/>
          <w:rtl/>
        </w:rPr>
        <w:t xml:space="preserve">عبداللَّه بن جعده بن هبيره كه گرامى ترين مردم نزد مختار بود؛ زيرا با على خويش بوده، براى عمر بن سعد شفاعت كرده بود و عمر اورا فرستاده بود كه براى او از مختار امان بگيرد كه او امان گرفته بود. مختار هم عهدنامه امان براى او نوشته بود، به شرط اين كه چيزى از او حادث نشود- او از حادث جز «حدث» كه رفتن به بيت الخلا باشد مقصود ديگرى نداشت (ايهام كرده)- عمر بن سعد هم بعد از مراجعت عريان از خانه خود خارج شد، به حمام رفت و به غلام گفت: «او به من امان داده، چگونه نقض مى كند؟»</w:t>
      </w:r>
    </w:p>
    <w:p>
      <w:pPr>
        <w:pStyle w:val="BookText"/>
      </w:pPr>
      <w:r>
        <w:rPr>
          <w:rFonts w:ascii="IRNazanin" w:hAnsi="IRNazanin" w:eastAsia="IRNazanin" w:cs="IRNazanin"/>
          <w:lang w:bidi="fa-IR"/>
          <w:color w:val="111111"/>
          <w:sz w:val="28"/>
          <w:szCs w:val="28"/>
          <w:rtl/>
        </w:rPr>
        <w:t xml:space="preserve">غلام به او گفت: «حدث را شرط كرده، چه حدثى از اين بزرگ تر كه تو از خانه خارج شدى و خانواده، مركب و راحله خود را ترك كردى و اين جا آمدى- بر گردباد بهانه مده-.» او هم برگشت و آن غلام نزد مختار رفت، به او خبر آزادى وى را داد كه به خانه برگشت و هيچ كارى نكرده.</w:t>
      </w:r>
    </w:p>
    <w:p>
      <w:pPr>
        <w:pStyle w:val="BookText"/>
      </w:pPr>
      <w:r>
        <w:rPr>
          <w:rFonts w:ascii="IRNazanin" w:hAnsi="IRNazanin" w:eastAsia="IRNazanin" w:cs="IRNazanin"/>
          <w:lang w:bidi="fa-IR"/>
          <w:color w:val="111111"/>
          <w:sz w:val="28"/>
          <w:szCs w:val="28"/>
          <w:rtl/>
        </w:rPr>
        <w:t xml:space="preserve">مختار گفت: «هرگز او آزاد نخواهد بود، او زنجيرى به گردن دارد. (از خون حسين) هر جا مى رود با همين زنجير كشيده مى شود.» روز بعد مختار اباعمره را فرستاد.</w:t>
      </w:r>
    </w:p>
    <w:p>
      <w:pPr>
        <w:pStyle w:val="BookText"/>
      </w:pPr>
      <w:r>
        <w:rPr>
          <w:rFonts w:ascii="IRNazanin" w:hAnsi="IRNazanin" w:eastAsia="IRNazanin" w:cs="IRNazanin"/>
          <w:lang w:bidi="fa-IR"/>
          <w:color w:val="111111"/>
          <w:sz w:val="28"/>
          <w:szCs w:val="28"/>
          <w:rtl/>
        </w:rPr>
        <w:t xml:space="preserve">او نزد عمر بن سعد رفت و گفت: «احضار امير را اجابت كن.» عمر برخاست كه برود، پاى او به جبه وى پيچيد، لغزيد و افتاد. ابوعمره هم همان جا اورا با شمشير زد و كشت، سرش را بريد و نزد مختار برد. حفص فرزند عمر نزد مختار بود.</w:t>
      </w:r>
    </w:p>
    <w:p>
      <w:pPr>
        <w:pStyle w:val="BookText"/>
      </w:pPr>
      <w:r>
        <w:rPr>
          <w:rFonts w:ascii="IRNazanin" w:hAnsi="IRNazanin" w:eastAsia="IRNazanin" w:cs="IRNazanin"/>
          <w:lang w:bidi="fa-IR"/>
          <w:color w:val="111111"/>
          <w:sz w:val="28"/>
          <w:szCs w:val="28"/>
          <w:rtl/>
        </w:rPr>
        <w:t xml:space="preserve">مختار به او گفت: «آيا اين سر را مى شناسى؟»</w:t>
      </w:r>
    </w:p>
    <w:p>
      <w:pPr>
        <w:pStyle w:val="BookText"/>
      </w:pPr>
      <w:r>
        <w:rPr>
          <w:rFonts w:ascii="IRNazanin" w:hAnsi="IRNazanin" w:eastAsia="IRNazanin" w:cs="IRNazanin"/>
          <w:lang w:bidi="fa-IR"/>
          <w:color w:val="111111"/>
          <w:sz w:val="28"/>
          <w:szCs w:val="28"/>
          <w:rtl/>
        </w:rPr>
        <w:t xml:space="preserve">گفت: «آرى. زندگانى بعد از او سودى ندارد.»</w:t>
      </w:r>
    </w:p>
    <w:p>
      <w:pPr>
        <w:pStyle w:val="BookText"/>
      </w:pPr>
      <w:r>
        <w:rPr>
          <w:rFonts w:ascii="Amiri" w:hAnsi="Amiri" w:eastAsia="Amiri" w:cs="Amiri"/>
          <w:lang w:bidi="ar-SA"/>
          <w:color w:val="111111"/>
          <w:sz w:val="28"/>
          <w:szCs w:val="28"/>
          <w:rtl/>
        </w:rPr>
        <w:t xml:space="preserve">امر داد اورا هم كشتند.</w:t>
      </w:r>
    </w:p>
    <w:p>
      <w:pPr>
        <w:pStyle w:val="BookText"/>
      </w:pPr>
      <w:r>
        <w:rPr>
          <w:rFonts w:ascii="IRNazanin" w:hAnsi="IRNazanin" w:eastAsia="IRNazanin" w:cs="IRNazanin"/>
          <w:lang w:bidi="fa-IR"/>
          <w:color w:val="111111"/>
          <w:sz w:val="28"/>
          <w:szCs w:val="28"/>
          <w:rtl/>
        </w:rPr>
        <w:t xml:space="preserve">مختار گفت: «اين (عمربن سعد) به قصاص حسين و اين (حفص پسر عمر) به قصاص على بن الحسين، حال اين كه هرگز يكسان نيستند. به خدا سوگند اگر من سه ربع قريش را بكشم، هرگز به قصاص انگشت كوچك حسين نخواهد بود.»</w:t>
      </w:r>
    </w:p>
    <w:p>
      <w:pPr>
        <w:pStyle w:val="BookText"/>
      </w:pPr>
      <w:r>
        <w:rPr>
          <w:rFonts w:ascii="IRNazanin" w:hAnsi="IRNazanin" w:eastAsia="IRNazanin" w:cs="IRNazanin"/>
          <w:lang w:bidi="fa-IR"/>
          <w:color w:val="111111"/>
          <w:sz w:val="28"/>
          <w:szCs w:val="28"/>
          <w:rtl/>
        </w:rPr>
        <w:t xml:space="preserve">علت اين كه مختار بر قتل عمر بن سعد تصميم گرفت و به هيجان آمد، اين بود كه يزيد بن شراحيل انصارى نزد محمدبن حنفيه رفته، مدتى در اوضاع بحث و گفت وگو كردند تا نام مختار به ميان آمد و محمد گفت: «او ادعا مى كند شيعه ماست و حال اين كه كشندگان حسين نزد او بر كرسى و مسند نشسته، تبادل افكار مى كنند و سخن مى گويند.»</w:t>
      </w:r>
    </w:p>
    <w:p>
      <w:pPr>
        <w:pStyle w:val="BookText"/>
      </w:pPr>
      <w:r>
        <w:rPr>
          <w:rFonts w:ascii="IRNazanin" w:hAnsi="IRNazanin" w:eastAsia="IRNazanin" w:cs="IRNazanin"/>
          <w:lang w:bidi="fa-IR"/>
          <w:color w:val="111111"/>
          <w:sz w:val="28"/>
          <w:szCs w:val="28"/>
          <w:rtl/>
        </w:rPr>
        <w:t xml:space="preserve">چون يزيد برگشت، شرح آن گفت وگو را داد. مختار هم عمر بن سعد را كشت و سر او و سر فرزندش را نزد محمد بن حنفيه فرستاد. به او هم نوشت كه هر كه را توانست بكشد كشت و به طلب سايرين هم مى كوشد تا انتقام بكشد و تمام لشكريانى كه در قتل حسين حاضر بودند نابود كرد.</w:t>
      </w:r>
    </w:p>
    <w:p>
      <w:pPr>
        <w:pStyle w:val="BookText"/>
      </w:pPr>
      <w:r>
        <w:rPr>
          <w:rFonts w:ascii="Amiri" w:hAnsi="Amiri" w:eastAsia="Amiri" w:cs="Amiri"/>
          <w:lang w:bidi="ar-SA"/>
          <w:color w:val="111111"/>
          <w:sz w:val="28"/>
          <w:szCs w:val="28"/>
          <w:rtl/>
        </w:rPr>
        <w:t xml:space="preserve">خليلى، ترجمه كامل، 6/ 102- 103</w:t>
      </w:r>
    </w:p>
    <w:p>
      <w:pPr>
        <w:pStyle w:val="BookText"/>
      </w:pPr>
      <w:r>
        <w:rPr>
          <w:rFonts w:ascii="Amiri" w:hAnsi="Amiri" w:eastAsia="Amiri" w:cs="Amiri"/>
          <w:lang w:bidi="ar-SA"/>
          <w:color w:val="111111"/>
          <w:sz w:val="28"/>
          <w:szCs w:val="28"/>
          <w:rtl/>
        </w:rPr>
        <w:t xml:space="preserve">ابن الأثير، الكامل، 3/ 370/ عنه: القمي، نفس المهموم،/ 598- 599؛ مثله النّويري، نهاية الإرب، 21/ 31، 33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حمّام أعْيَن بتشديد الميم بالكوفة ذكره في الأخبار مشهور منسوب إلى أعْيَن. مولى سعد بن أبي وقّاص.</w:t>
      </w:r>
    </w:p>
    <w:p>
      <w:pPr>
        <w:pStyle w:val="BookText"/>
      </w:pPr>
      <w:r>
        <w:rPr>
          <w:rFonts w:ascii="Amiri" w:hAnsi="Amiri" w:eastAsia="Amiri" w:cs="Amiri"/>
          <w:lang w:bidi="ar-SA"/>
          <w:color w:val="111111"/>
          <w:sz w:val="28"/>
          <w:szCs w:val="28"/>
          <w:rtl/>
        </w:rPr>
        <w:t xml:space="preserve">ياقوت الحموي، معجم البلدان، 2/ 329</w:t>
      </w:r>
    </w:p>
    <w:p>
      <w:pPr>
        <w:pStyle w:val="BookText"/>
      </w:pPr>
      <w:r>
        <w:rPr>
          <w:rFonts w:ascii="IRNazanin" w:hAnsi="IRNazanin" w:eastAsia="IRNazanin" w:cs="IRNazanin"/>
          <w:lang w:bidi="fa-IR"/>
          <w:color w:val="111111"/>
          <w:sz w:val="28"/>
          <w:szCs w:val="28"/>
          <w:rtl/>
        </w:rPr>
        <w:t xml:space="preserve">فلمّا خلا خاطره، وانجلى ناظره </w:t>
      </w:r>
      <w:r>
        <w:rPr>
          <w:rStyle w:val="FootnoteReference"/>
        </w:rPr>
        <w:footnoteReference w:id="5538"/>
      </w:r>
      <w:r>
        <w:rPr>
          <w:rFonts w:ascii="Amiri" w:hAnsi="Amiri" w:eastAsia="Amiri" w:cs="Amiri"/>
          <w:lang w:bidi="ar-SA"/>
          <w:color w:val="111111"/>
          <w:sz w:val="28"/>
          <w:szCs w:val="28"/>
          <w:rtl/>
        </w:rPr>
        <w:t xml:space="preserve">، اهتمّ بعمر بن سعد وابنه حفص- عليهما اللّعنة-.</w:t>
      </w:r>
    </w:p>
    <w:p>
      <w:pPr>
        <w:pStyle w:val="BookText"/>
      </w:pPr>
      <w:r>
        <w:rPr>
          <w:rFonts w:ascii="Amiri" w:hAnsi="Amiri" w:eastAsia="Amiri" w:cs="Amiri"/>
          <w:lang w:bidi="ar-SA"/>
          <w:color w:val="111111"/>
          <w:sz w:val="28"/>
          <w:szCs w:val="28"/>
          <w:rtl/>
        </w:rPr>
        <w:t xml:space="preserve">حدّث عمر بن الهيثم قال: كنت جالساً عن يمين المختار والهيثم </w:t>
      </w:r>
      <w:r>
        <w:rPr>
          <w:rStyle w:val="FootnoteReference"/>
        </w:rPr>
        <w:footnoteReference w:id="5539"/>
      </w:r>
      <w:r>
        <w:rPr>
          <w:rFonts w:ascii="Amiri" w:hAnsi="Amiri" w:eastAsia="Amiri" w:cs="Amiri"/>
          <w:lang w:bidi="ar-SA"/>
          <w:color w:val="111111"/>
          <w:sz w:val="28"/>
          <w:szCs w:val="28"/>
          <w:rtl/>
        </w:rPr>
        <w:t xml:space="preserve">بن الأسود عن يساره، فقال: واللَّه لأقتلنّ رجلًا عظيم القدمين، غائر العينين، مشرف الحاجبين، يهمر </w:t>
      </w:r>
      <w:r>
        <w:rPr>
          <w:rStyle w:val="FootnoteReference"/>
        </w:rPr>
        <w:footnoteReference w:id="5540"/>
      </w:r>
      <w:r>
        <w:rPr>
          <w:rFonts w:ascii="Amiri" w:hAnsi="Amiri" w:eastAsia="Amiri" w:cs="Amiri"/>
          <w:lang w:bidi="ar-SA"/>
          <w:color w:val="111111"/>
          <w:sz w:val="28"/>
          <w:szCs w:val="28"/>
          <w:rtl/>
        </w:rPr>
        <w:t xml:space="preserve">الأرض برجله، يُرضي قتله أهل السّماء والأرض.</w:t>
      </w:r>
    </w:p>
    <w:p>
      <w:pPr>
        <w:pStyle w:val="BookText"/>
      </w:pPr>
      <w:r>
        <w:rPr>
          <w:rFonts w:ascii="Amiri" w:hAnsi="Amiri" w:eastAsia="Amiri" w:cs="Amiri"/>
          <w:lang w:bidi="ar-SA"/>
          <w:color w:val="111111"/>
          <w:sz w:val="28"/>
          <w:szCs w:val="28"/>
          <w:rtl/>
        </w:rPr>
        <w:t xml:space="preserve">فسمع الهيثم قوله، ووقع في نفسه أ نّه أراد </w:t>
      </w:r>
      <w:r>
        <w:rPr>
          <w:rStyle w:val="FootnoteReference"/>
        </w:rPr>
        <w:footnoteReference w:id="5541"/>
      </w:r>
      <w:r>
        <w:rPr>
          <w:rFonts w:ascii="Amiri" w:hAnsi="Amiri" w:eastAsia="Amiri" w:cs="Amiri"/>
          <w:lang w:bidi="ar-SA"/>
          <w:color w:val="111111"/>
          <w:sz w:val="28"/>
          <w:szCs w:val="28"/>
          <w:rtl/>
        </w:rPr>
        <w:t xml:space="preserve">عمر بن سعد، فبعث ولده العُريان فعرّفه قول المختار، وكان عبداللَّه بن جَعْدة بن هُبَيرة أعزّ النّاس على المختار، قد أخذ لعمر </w:t>
      </w:r>
      <w:r>
        <w:rPr>
          <w:rStyle w:val="FootnoteReference"/>
        </w:rPr>
        <w:footnoteReference w:id="5542"/>
      </w:r>
      <w:r>
        <w:rPr>
          <w:rFonts w:ascii="Amiri" w:hAnsi="Amiri" w:eastAsia="Amiri" w:cs="Amiri"/>
          <w:lang w:bidi="ar-SA"/>
          <w:color w:val="111111"/>
          <w:sz w:val="28"/>
          <w:szCs w:val="28"/>
          <w:rtl/>
        </w:rPr>
        <w:t xml:space="preserve">أماناً حيث اختفى، فيه:</w:t>
      </w:r>
    </w:p>
    <w:p>
      <w:pPr>
        <w:pStyle w:val="BookText"/>
      </w:pPr>
      <w:r>
        <w:rPr>
          <w:rFonts w:ascii="Amiri" w:hAnsi="Amiri" w:eastAsia="Amiri" w:cs="Amiri"/>
          <w:lang w:bidi="ar-SA"/>
          <w:color w:val="111111"/>
          <w:sz w:val="28"/>
          <w:szCs w:val="28"/>
          <w:rtl/>
        </w:rPr>
        <w:t xml:space="preserve">«بسم اللَّه الرّحمن الرّحيم، هذا أمان المختار بن أبي عبيدة الثّقفيّ لعمر بن سعد بن أبي وقّاص، إنّك آمن بأمان اللَّه تعالى </w:t>
      </w:r>
      <w:r>
        <w:rPr>
          <w:rStyle w:val="FootnoteReference"/>
        </w:rPr>
        <w:footnoteReference w:id="5543"/>
      </w:r>
      <w:r>
        <w:rPr>
          <w:rFonts w:ascii="Amiri" w:hAnsi="Amiri" w:eastAsia="Amiri" w:cs="Amiri"/>
          <w:lang w:bidi="ar-SA"/>
          <w:color w:val="111111"/>
          <w:sz w:val="28"/>
          <w:szCs w:val="28"/>
          <w:rtl/>
        </w:rPr>
        <w:t xml:space="preserve">على نفسك وأهلك ومالك </w:t>
      </w:r>
      <w:r>
        <w:rPr>
          <w:rStyle w:val="FootnoteReference"/>
        </w:rPr>
        <w:footnoteReference w:id="5544"/>
      </w:r>
      <w:r>
        <w:rPr>
          <w:rFonts w:ascii="Amiri" w:hAnsi="Amiri" w:eastAsia="Amiri" w:cs="Amiri"/>
          <w:lang w:bidi="ar-SA"/>
          <w:color w:val="111111"/>
          <w:sz w:val="28"/>
          <w:szCs w:val="28"/>
          <w:rtl/>
        </w:rPr>
        <w:t xml:space="preserve">وولدك، لا تؤاخذ بحدث </w:t>
      </w:r>
      <w:r>
        <w:rPr>
          <w:rStyle w:val="FootnoteReference"/>
        </w:rPr>
        <w:footnoteReference w:id="5545"/>
      </w:r>
      <w:r>
        <w:rPr>
          <w:rFonts w:ascii="Amiri" w:hAnsi="Amiri" w:eastAsia="Amiri" w:cs="Amiri"/>
          <w:lang w:bidi="ar-SA"/>
          <w:color w:val="111111"/>
          <w:sz w:val="28"/>
          <w:szCs w:val="28"/>
          <w:rtl/>
        </w:rPr>
        <w:t xml:space="preserve">كان منك قديماً ما سمعت وأطعت ولزمت منزلك، إلّاأن تحدث حدثاً، فمن لقي </w:t>
      </w:r>
      <w:r>
        <w:rPr>
          <w:rStyle w:val="FootnoteReference"/>
        </w:rPr>
        <w:footnoteReference w:id="5546"/>
      </w:r>
      <w:r>
        <w:rPr>
          <w:rFonts w:ascii="Amiri" w:hAnsi="Amiri" w:eastAsia="Amiri" w:cs="Amiri"/>
          <w:lang w:bidi="ar-SA"/>
          <w:color w:val="111111"/>
          <w:sz w:val="28"/>
          <w:szCs w:val="28"/>
          <w:rtl/>
        </w:rPr>
        <w:t xml:space="preserve">عمر بن سعد من شرطة اللَّه وشيعة آل محمّد صلى الله عليه و آله فلا يعرض له إلّابسبيل خير، والسّلام»، ثمّ شهد فيه جماعة.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الباقر عليه السلام: إنّما قصد </w:t>
      </w:r>
      <w:r>
        <w:rPr>
          <w:rStyle w:val="FootnoteReference"/>
        </w:rPr>
        <w:footnoteReference w:id="5547"/>
      </w:r>
      <w:r>
        <w:rPr>
          <w:rFonts w:ascii="IRNazanin" w:hAnsi="IRNazanin" w:eastAsia="IRNazanin" w:cs="IRNazanin"/>
          <w:lang w:bidi="fa-IR"/>
          <w:color w:val="111111"/>
          <w:sz w:val="28"/>
          <w:szCs w:val="28"/>
          <w:rtl/>
        </w:rPr>
        <w:t xml:space="preserve">المختار « </w:t>
      </w:r>
      <w:r>
        <w:rPr>
          <w:rStyle w:val="FootnoteReference"/>
        </w:rPr>
        <w:footnoteReference w:id="5548"/>
      </w:r>
      <w:r>
        <w:rPr>
          <w:rFonts w:ascii="Amiri" w:hAnsi="Amiri" w:eastAsia="Amiri" w:cs="Amiri"/>
          <w:lang w:bidi="ar-SA"/>
          <w:color w:val="111111"/>
          <w:sz w:val="28"/>
          <w:szCs w:val="28"/>
          <w:rtl/>
        </w:rPr>
        <w:t xml:space="preserve">إلّاأن تحدث </w:t>
      </w:r>
      <w:r>
        <w:rPr>
          <w:rStyle w:val="FootnoteReference"/>
        </w:rPr>
        <w:footnoteReference w:id="5549"/>
      </w:r>
      <w:r>
        <w:rPr>
          <w:rFonts w:ascii="Amiri" w:hAnsi="Amiri" w:eastAsia="Amiri" w:cs="Amiri"/>
          <w:lang w:bidi="ar-SA"/>
          <w:color w:val="111111"/>
          <w:sz w:val="28"/>
          <w:szCs w:val="28"/>
          <w:rtl/>
        </w:rPr>
        <w:t xml:space="preserve">حدثاً» هو أن يدخل بيت الخلاء، ويحدث، فظهر عمر </w:t>
      </w:r>
      <w:r>
        <w:rPr>
          <w:rStyle w:val="FootnoteReference"/>
        </w:rPr>
        <w:footnoteReference w:id="5550"/>
      </w:r>
      <w:r>
        <w:rPr>
          <w:rFonts w:ascii="IRNazanin" w:hAnsi="IRNazanin" w:eastAsia="IRNazanin" w:cs="IRNazanin"/>
          <w:lang w:bidi="fa-IR"/>
          <w:color w:val="111111"/>
          <w:sz w:val="28"/>
          <w:szCs w:val="28"/>
          <w:rtl/>
        </w:rPr>
        <w:t xml:space="preserve">بن سعد </w:t>
      </w:r>
      <w:r>
        <w:rPr>
          <w:rStyle w:val="FootnoteReference"/>
        </w:rPr>
        <w:footnoteReference w:id="5551"/>
      </w:r>
      <w:r>
        <w:rPr>
          <w:rFonts w:ascii="Amiri" w:hAnsi="Amiri" w:eastAsia="Amiri" w:cs="Amiri"/>
          <w:lang w:bidi="ar-SA"/>
          <w:color w:val="111111"/>
          <w:sz w:val="28"/>
          <w:szCs w:val="28"/>
          <w:rtl/>
        </w:rPr>
        <w:t xml:space="preserve">إلى المختار، فكان يدنيه ويكرمه ويجلسه معه على سريره. </w:t>
      </w:r>
      <w:r>
        <w:rPr>
          <w:rStyle w:val="FootnoteReference"/>
        </w:rPr>
        <w:footnoteReference w:id="5552"/>
      </w:r>
      <w:r>
        <w:rPr>
          <w:rFonts w:ascii="Amiri" w:hAnsi="Amiri" w:eastAsia="Amiri" w:cs="Amiri"/>
          <w:lang w:bidi="ar-SA"/>
          <w:color w:val="111111"/>
          <w:sz w:val="28"/>
          <w:szCs w:val="28"/>
          <w:rtl/>
        </w:rPr>
        <w:t xml:space="preserve">وعلم بقول المختار فيه </w:t>
      </w:r>
      <w:r>
        <w:rPr>
          <w:rStyle w:val="FootnoteReference"/>
        </w:rPr>
        <w:footnoteReference w:id="5553"/>
      </w:r>
      <w:r>
        <w:rPr>
          <w:rFonts w:ascii="Amiri" w:hAnsi="Amiri" w:eastAsia="Amiri" w:cs="Amiri"/>
          <w:lang w:bidi="ar-SA"/>
          <w:color w:val="111111"/>
          <w:sz w:val="28"/>
          <w:szCs w:val="28"/>
          <w:rtl/>
        </w:rPr>
        <w:t xml:space="preserve">، فعزم على الخروج من الكوفة، فأحضر رجلًا من بني تيم اللّات اسمه مالك بن دومة </w:t>
      </w:r>
      <w:r>
        <w:rPr>
          <w:rStyle w:val="FootnoteReference"/>
        </w:rPr>
        <w:footnoteReference w:id="5554"/>
      </w:r>
      <w:r>
        <w:rPr>
          <w:rFonts w:ascii="Amiri" w:hAnsi="Amiri" w:eastAsia="Amiri" w:cs="Amiri"/>
          <w:lang w:bidi="ar-SA"/>
          <w:color w:val="111111"/>
          <w:sz w:val="28"/>
          <w:szCs w:val="28"/>
          <w:rtl/>
        </w:rPr>
        <w:t xml:space="preserve">، وكان شجاعاً، وأعطاه أربعمائة دينار، وقال: هذه معك </w:t>
      </w:r>
      <w:r>
        <w:rPr>
          <w:rStyle w:val="FootnoteReference"/>
        </w:rPr>
        <w:footnoteReference w:id="5555"/>
      </w:r>
      <w:r>
        <w:rPr>
          <w:rFonts w:ascii="IRNazanin" w:hAnsi="IRNazanin" w:eastAsia="IRNazanin" w:cs="IRNazanin"/>
          <w:lang w:bidi="fa-IR"/>
          <w:color w:val="111111"/>
          <w:sz w:val="28"/>
          <w:szCs w:val="28"/>
          <w:rtl/>
        </w:rPr>
        <w:t xml:space="preserve">لحوائجنا. و </w:t>
      </w:r>
      <w:r>
        <w:rPr>
          <w:rStyle w:val="FootnoteReference"/>
        </w:rPr>
        <w:footnoteReference w:id="5556"/>
      </w:r>
      <w:r>
        <w:rPr>
          <w:rFonts w:ascii="Amiri" w:hAnsi="Amiri" w:eastAsia="Amiri" w:cs="Amiri"/>
          <w:lang w:bidi="ar-SA"/>
          <w:color w:val="111111"/>
          <w:sz w:val="28"/>
          <w:szCs w:val="28"/>
          <w:rtl/>
        </w:rPr>
        <w:t xml:space="preserve">خرجا، فلمّا كان </w:t>
      </w:r>
      <w:r>
        <w:rPr>
          <w:rStyle w:val="FootnoteReference"/>
        </w:rPr>
        <w:footnoteReference w:id="5557"/>
      </w:r>
      <w:r>
        <w:rPr>
          <w:rFonts w:ascii="Amiri" w:hAnsi="Amiri" w:eastAsia="Amiri" w:cs="Amiri"/>
          <w:lang w:bidi="ar-SA"/>
          <w:color w:val="111111"/>
          <w:sz w:val="28"/>
          <w:szCs w:val="28"/>
          <w:rtl/>
        </w:rPr>
        <w:t xml:space="preserve">عند حمّام عمر أو نهر عبدالرّحمان، وقف، وقال: أتدري لِمَ خرجت؟</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 خفت المختار. </w:t>
      </w:r>
      <w:r>
        <w:rPr>
          <w:rStyle w:val="FootnoteReference"/>
        </w:rPr>
        <w:footnoteReference w:id="5558"/>
      </w:r>
      <w:r>
        <w:rPr>
          <w:rFonts w:ascii="Amiri" w:hAnsi="Amiri" w:eastAsia="Amiri" w:cs="Amiri"/>
          <w:lang w:bidi="ar-SA"/>
          <w:color w:val="111111"/>
          <w:sz w:val="28"/>
          <w:szCs w:val="28"/>
          <w:rtl/>
        </w:rPr>
        <w:t xml:space="preserve">فقال ابن دومة: هو أضيق </w:t>
      </w:r>
      <w:r>
        <w:rPr>
          <w:rStyle w:val="FootnoteReference"/>
        </w:rPr>
        <w:footnoteReference w:id="5559"/>
      </w:r>
      <w:r>
        <w:rPr>
          <w:rFonts w:ascii="Amiri" w:hAnsi="Amiri" w:eastAsia="Amiri" w:cs="Amiri"/>
          <w:lang w:bidi="ar-SA"/>
          <w:color w:val="111111"/>
          <w:sz w:val="28"/>
          <w:szCs w:val="28"/>
          <w:rtl/>
        </w:rPr>
        <w:t xml:space="preserve">أستاً من أن يقتلك، وإن هربت هدم دارك، وانتهب </w:t>
      </w:r>
      <w:r>
        <w:rPr>
          <w:rStyle w:val="FootnoteReference"/>
        </w:rPr>
        <w:footnoteReference w:id="5560"/>
      </w:r>
      <w:r>
        <w:rPr>
          <w:rFonts w:ascii="Amiri" w:hAnsi="Amiri" w:eastAsia="Amiri" w:cs="Amiri"/>
          <w:lang w:bidi="ar-SA"/>
          <w:color w:val="111111"/>
          <w:sz w:val="28"/>
          <w:szCs w:val="28"/>
          <w:rtl/>
        </w:rPr>
        <w:t xml:space="preserve">عيالك ومالك، وخرّب ضياعك </w:t>
      </w:r>
      <w:r>
        <w:rPr>
          <w:rStyle w:val="FootnoteReference"/>
        </w:rPr>
        <w:footnoteReference w:id="5561"/>
      </w:r>
      <w:r>
        <w:rPr>
          <w:rFonts w:ascii="IRNazanin" w:hAnsi="IRNazanin" w:eastAsia="IRNazanin" w:cs="IRNazanin"/>
          <w:lang w:bidi="fa-IR"/>
          <w:color w:val="111111"/>
          <w:sz w:val="28"/>
          <w:szCs w:val="28"/>
          <w:rtl/>
        </w:rPr>
        <w:t xml:space="preserve">، وأنت أعزّ العرب.</w:t>
      </w:r>
    </w:p>
    <w:p>
      <w:pPr>
        <w:pStyle w:val="BookText"/>
      </w:pPr>
      <w:r>
        <w:rPr>
          <w:rFonts w:ascii="Amiri" w:hAnsi="Amiri" w:eastAsia="Amiri" w:cs="Amiri"/>
          <w:lang w:bidi="ar-SA"/>
          <w:color w:val="111111"/>
          <w:sz w:val="28"/>
          <w:szCs w:val="28"/>
          <w:rtl/>
        </w:rPr>
        <w:t xml:space="preserve">فاغترّ بكلامه، فرجعا على الرّوحاء، فدخلا الكوفة مع الغداة </w:t>
      </w:r>
      <w:r>
        <w:rPr>
          <w:rStyle w:val="FootnoteReference"/>
        </w:rPr>
        <w:footnoteReference w:id="5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قول المرزبانيّ.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غيره: إنّ المختار علم بخروجه من الكوفة، فقال: اللَّه أكبر </w:t>
      </w:r>
      <w:r>
        <w:rPr>
          <w:rStyle w:val="FootnoteReference"/>
        </w:rPr>
        <w:footnoteReference w:id="5563"/>
      </w:r>
      <w:r>
        <w:rPr>
          <w:rFonts w:ascii="Amiri" w:hAnsi="Amiri" w:eastAsia="Amiri" w:cs="Amiri"/>
          <w:lang w:bidi="ar-SA"/>
          <w:color w:val="111111"/>
          <w:sz w:val="28"/>
          <w:szCs w:val="28"/>
          <w:rtl/>
        </w:rPr>
        <w:t xml:space="preserve">وفينا له وغدر، وفي عنقه سلسلة لو جهد أن ينطلق لما استطاع </w:t>
      </w:r>
      <w:r>
        <w:rPr>
          <w:rStyle w:val="FootnoteReference"/>
        </w:rPr>
        <w:footnoteReference w:id="5564"/>
      </w:r>
      <w:r>
        <w:rPr>
          <w:rFonts w:ascii="IRNazanin" w:hAnsi="IRNazanin" w:eastAsia="IRNazanin" w:cs="IRNazanin"/>
          <w:lang w:bidi="fa-IR"/>
          <w:color w:val="111111"/>
          <w:sz w:val="28"/>
          <w:szCs w:val="28"/>
          <w:rtl/>
        </w:rPr>
        <w:t xml:space="preserve">، فنام عمر </w:t>
      </w:r>
      <w:r>
        <w:rPr>
          <w:rStyle w:val="FootnoteReference"/>
        </w:rPr>
        <w:footnoteReference w:id="5565"/>
      </w:r>
      <w:r>
        <w:rPr>
          <w:rFonts w:ascii="IRNazanin" w:hAnsi="IRNazanin" w:eastAsia="IRNazanin" w:cs="IRNazanin"/>
          <w:lang w:bidi="fa-IR"/>
          <w:color w:val="111111"/>
          <w:sz w:val="28"/>
          <w:szCs w:val="28"/>
          <w:rtl/>
        </w:rPr>
        <w:t xml:space="preserve">بن سعد </w:t>
      </w:r>
      <w:r>
        <w:rPr>
          <w:rStyle w:val="FootnoteReference"/>
        </w:rPr>
        <w:footnoteReference w:id="5566"/>
      </w:r>
      <w:r>
        <w:rPr>
          <w:rFonts w:ascii="Amiri" w:hAnsi="Amiri" w:eastAsia="Amiri" w:cs="Amiri"/>
          <w:lang w:bidi="ar-SA"/>
          <w:color w:val="111111"/>
          <w:sz w:val="28"/>
          <w:szCs w:val="28"/>
          <w:rtl/>
        </w:rPr>
        <w:t xml:space="preserve">على النّاقة، </w:t>
      </w:r>
      <w:r>
        <w:rPr>
          <w:rStyle w:val="FootnoteReference"/>
        </w:rPr>
        <w:footnoteReference w:id="5567"/>
      </w:r>
      <w:r>
        <w:rPr>
          <w:rFonts w:ascii="Amiri" w:hAnsi="Amiri" w:eastAsia="Amiri" w:cs="Amiri"/>
          <w:lang w:bidi="ar-SA"/>
          <w:color w:val="111111"/>
          <w:sz w:val="28"/>
          <w:szCs w:val="28"/>
          <w:rtl/>
        </w:rPr>
        <w:t xml:space="preserve">فرجعت وهو لا يدري حتّى ردّته </w:t>
      </w:r>
      <w:r>
        <w:rPr>
          <w:rStyle w:val="FootnoteReference"/>
        </w:rPr>
        <w:footnoteReference w:id="5568"/>
      </w:r>
      <w:r>
        <w:rPr>
          <w:rFonts w:ascii="Amiri" w:hAnsi="Amiri" w:eastAsia="Amiri" w:cs="Amiri"/>
          <w:lang w:bidi="ar-SA"/>
          <w:color w:val="111111"/>
          <w:sz w:val="28"/>
          <w:szCs w:val="28"/>
          <w:rtl/>
        </w:rPr>
        <w:t xml:space="preserve">إلى الكوفة، فأرسل عمر ابنه إلى المختار، قال له: أين أبوك؟</w:t>
      </w:r>
    </w:p>
    <w:p>
      <w:pPr>
        <w:pStyle w:val="BookText"/>
      </w:pPr>
      <w:r>
        <w:rPr>
          <w:rFonts w:ascii="Amiri" w:hAnsi="Amiri" w:eastAsia="Amiri" w:cs="Amiri"/>
          <w:lang w:bidi="ar-SA"/>
          <w:color w:val="111111"/>
          <w:sz w:val="28"/>
          <w:szCs w:val="28"/>
          <w:rtl/>
        </w:rPr>
        <w:t xml:space="preserve">قال: في المنزل. ولم يكونا يجتمعان عند المختار، وإذا حضر أحدهما غاب الآخر خوفاً أن يجتمعا فيقتلهما.</w:t>
      </w:r>
    </w:p>
    <w:p>
      <w:pPr>
        <w:pStyle w:val="BookText"/>
      </w:pPr>
      <w:r>
        <w:rPr>
          <w:rFonts w:ascii="Amiri" w:hAnsi="Amiri" w:eastAsia="Amiri" w:cs="Amiri"/>
          <w:lang w:bidi="ar-SA"/>
          <w:color w:val="111111"/>
          <w:sz w:val="28"/>
          <w:szCs w:val="28"/>
          <w:rtl/>
        </w:rPr>
        <w:t xml:space="preserve">فقال حفص: أبي يقول: أتفي لنا بالأمان؟</w:t>
      </w:r>
    </w:p>
    <w:p>
      <w:pPr>
        <w:pStyle w:val="BookText"/>
      </w:pPr>
      <w:r>
        <w:rPr>
          <w:rFonts w:ascii="Amiri" w:hAnsi="Amiri" w:eastAsia="Amiri" w:cs="Amiri"/>
          <w:lang w:bidi="ar-SA"/>
          <w:color w:val="111111"/>
          <w:sz w:val="28"/>
          <w:szCs w:val="28"/>
          <w:rtl/>
        </w:rPr>
        <w:t xml:space="preserve">قال: اجلس. وطلب المختار أبو عمرة، وهو كيسان التّمّار، فأسرّ </w:t>
      </w:r>
      <w:r>
        <w:rPr>
          <w:rStyle w:val="FootnoteReference"/>
        </w:rPr>
        <w:footnoteReference w:id="5569"/>
      </w:r>
      <w:r>
        <w:rPr>
          <w:rFonts w:ascii="Amiri" w:hAnsi="Amiri" w:eastAsia="Amiri" w:cs="Amiri"/>
          <w:lang w:bidi="ar-SA"/>
          <w:color w:val="111111"/>
          <w:sz w:val="28"/>
          <w:szCs w:val="28"/>
          <w:rtl/>
        </w:rPr>
        <w:t xml:space="preserve">إليه أن اقتل عمر ابن سعد، وإذا دخلت </w:t>
      </w:r>
      <w:r>
        <w:rPr>
          <w:rStyle w:val="FootnoteReference"/>
        </w:rPr>
        <w:footnoteReference w:id="5570"/>
      </w:r>
      <w:r>
        <w:rPr>
          <w:rFonts w:ascii="Amiri" w:hAnsi="Amiri" w:eastAsia="Amiri" w:cs="Amiri"/>
          <w:lang w:bidi="ar-SA"/>
          <w:color w:val="111111"/>
          <w:sz w:val="28"/>
          <w:szCs w:val="28"/>
          <w:rtl/>
        </w:rPr>
        <w:t xml:space="preserve">عليه وسمعته </w:t>
      </w:r>
      <w:r>
        <w:rPr>
          <w:rStyle w:val="FootnoteReference"/>
        </w:rPr>
        <w:footnoteReference w:id="5571"/>
      </w:r>
      <w:r>
        <w:rPr>
          <w:rFonts w:ascii="Amiri" w:hAnsi="Amiri" w:eastAsia="Amiri" w:cs="Amiri"/>
          <w:lang w:bidi="ar-SA"/>
          <w:color w:val="111111"/>
          <w:sz w:val="28"/>
          <w:szCs w:val="28"/>
          <w:rtl/>
        </w:rPr>
        <w:t xml:space="preserve">يقول: يا غلام، عليَّ بطيلساني </w:t>
      </w:r>
      <w:r>
        <w:rPr>
          <w:rStyle w:val="FootnoteReference"/>
        </w:rPr>
        <w:footnoteReference w:id="5572"/>
      </w:r>
      <w:r>
        <w:rPr>
          <w:rFonts w:ascii="IRNazanin" w:hAnsi="IRNazanin" w:eastAsia="IRNazanin" w:cs="IRNazanin"/>
          <w:lang w:bidi="fa-IR"/>
          <w:color w:val="111111"/>
          <w:sz w:val="28"/>
          <w:szCs w:val="28"/>
          <w:rtl/>
        </w:rPr>
        <w:t xml:space="preserve">، </w:t>
      </w:r>
      <w:r>
        <w:rPr>
          <w:rStyle w:val="FootnoteReference"/>
        </w:rPr>
        <w:footnoteReference w:id="5573"/>
      </w:r>
      <w:r>
        <w:rPr>
          <w:rFonts w:ascii="Amiri" w:hAnsi="Amiri" w:eastAsia="Amiri" w:cs="Amiri"/>
          <w:lang w:bidi="ar-SA"/>
          <w:color w:val="111111"/>
          <w:sz w:val="28"/>
          <w:szCs w:val="28"/>
          <w:rtl/>
        </w:rPr>
        <w:t xml:space="preserve">فاعلم أ نّه </w:t>
      </w:r>
      <w:r>
        <w:rPr>
          <w:rStyle w:val="FootnoteReference"/>
        </w:rPr>
        <w:footnoteReference w:id="5574"/>
      </w:r>
      <w:r>
        <w:rPr>
          <w:rFonts w:ascii="Amiri" w:hAnsi="Amiri" w:eastAsia="Amiri" w:cs="Amiri"/>
          <w:lang w:bidi="ar-SA"/>
          <w:color w:val="111111"/>
          <w:sz w:val="28"/>
          <w:szCs w:val="28"/>
          <w:rtl/>
        </w:rPr>
        <w:t xml:space="preserve">يريد السّيف، فبادره واقتله.</w:t>
      </w:r>
    </w:p>
    <w:p>
      <w:pPr>
        <w:pStyle w:val="BookText"/>
      </w:pPr>
      <w:r>
        <w:rPr>
          <w:rFonts w:ascii="Amiri" w:hAnsi="Amiri" w:eastAsia="Amiri" w:cs="Amiri"/>
          <w:lang w:bidi="ar-SA"/>
          <w:color w:val="111111"/>
          <w:sz w:val="28"/>
          <w:szCs w:val="28"/>
          <w:rtl/>
        </w:rPr>
        <w:t xml:space="preserve">فلم يلبث أن جاء ومعه رأسه.</w:t>
      </w:r>
    </w:p>
    <w:p>
      <w:pPr>
        <w:pStyle w:val="BookText"/>
      </w:pPr>
      <w:r>
        <w:rPr>
          <w:rFonts w:ascii="Amiri" w:hAnsi="Amiri" w:eastAsia="Amiri" w:cs="Amiri"/>
          <w:lang w:bidi="ar-SA"/>
          <w:color w:val="111111"/>
          <w:sz w:val="28"/>
          <w:szCs w:val="28"/>
          <w:rtl/>
        </w:rPr>
        <w:t xml:space="preserve">فقال حفص: إنّا للَّه وإنّا إليه راجعون.</w:t>
      </w:r>
    </w:p>
    <w:p>
      <w:pPr>
        <w:pStyle w:val="BookText"/>
      </w:pPr>
      <w:r>
        <w:rPr>
          <w:rFonts w:ascii="IRNazanin" w:hAnsi="IRNazanin" w:eastAsia="IRNazanin" w:cs="IRNazanin"/>
          <w:lang w:bidi="fa-IR"/>
          <w:color w:val="111111"/>
          <w:sz w:val="28"/>
          <w:szCs w:val="28"/>
          <w:rtl/>
        </w:rPr>
        <w:t xml:space="preserve">فقال له: أتعرف هذا الرّأس؟</w:t>
      </w:r>
    </w:p>
    <w:p>
      <w:pPr>
        <w:pStyle w:val="BookText"/>
      </w:pPr>
      <w:r>
        <w:rPr>
          <w:rFonts w:ascii="Amiri" w:hAnsi="Amiri" w:eastAsia="Amiri" w:cs="Amiri"/>
          <w:lang w:bidi="ar-SA"/>
          <w:color w:val="111111"/>
          <w:sz w:val="28"/>
          <w:szCs w:val="28"/>
          <w:rtl/>
        </w:rPr>
        <w:t xml:space="preserve">قال: نعم، ولا خير في العيش بعده.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إنّك لا تعيش بعده. وأمر </w:t>
      </w:r>
      <w:r>
        <w:rPr>
          <w:rStyle w:val="FootnoteReference"/>
        </w:rPr>
        <w:footnoteReference w:id="5575"/>
      </w:r>
      <w:r>
        <w:rPr>
          <w:rFonts w:ascii="Amiri" w:hAnsi="Amiri" w:eastAsia="Amiri" w:cs="Amiri"/>
          <w:lang w:bidi="ar-SA"/>
          <w:color w:val="111111"/>
          <w:sz w:val="28"/>
          <w:szCs w:val="28"/>
          <w:rtl/>
        </w:rPr>
        <w:t xml:space="preserve">بقتله، وقال المختار: عمر بالحسين عليه السلام، وحفص بعليّ </w:t>
      </w:r>
      <w:r>
        <w:rPr>
          <w:rStyle w:val="FootnoteReference"/>
        </w:rPr>
        <w:footnoteReference w:id="5576"/>
      </w:r>
      <w:r>
        <w:rPr>
          <w:rFonts w:ascii="Amiri" w:hAnsi="Amiri" w:eastAsia="Amiri" w:cs="Amiri"/>
          <w:lang w:bidi="ar-SA"/>
          <w:color w:val="111111"/>
          <w:sz w:val="28"/>
          <w:szCs w:val="28"/>
          <w:rtl/>
        </w:rPr>
        <w:t xml:space="preserve">بن الحسين عليه السلام ولا سواء، واللَّه لأقتلنّ سبعين ألفاً كما قتل بيحيى بن زكريّا عليهما السلام.</w:t>
      </w:r>
    </w:p>
    <w:p>
      <w:pPr>
        <w:pStyle w:val="BookText"/>
      </w:pPr>
      <w:r>
        <w:rPr>
          <w:rFonts w:ascii="Amiri" w:hAnsi="Amiri" w:eastAsia="Amiri" w:cs="Amiri"/>
          <w:lang w:bidi="ar-SA"/>
          <w:color w:val="111111"/>
          <w:sz w:val="28"/>
          <w:szCs w:val="28"/>
          <w:rtl/>
        </w:rPr>
        <w:t xml:space="preserve">وقيل: إنّه قال: لو قتلت ثلاثة أرباع قريش </w:t>
      </w:r>
      <w:r>
        <w:rPr>
          <w:rStyle w:val="FootnoteReference"/>
        </w:rPr>
        <w:footnoteReference w:id="5577"/>
      </w:r>
      <w:r>
        <w:rPr>
          <w:rFonts w:ascii="IRNazanin" w:hAnsi="IRNazanin" w:eastAsia="IRNazanin" w:cs="IRNazanin"/>
          <w:lang w:bidi="fa-IR"/>
          <w:color w:val="111111"/>
          <w:sz w:val="28"/>
          <w:szCs w:val="28"/>
          <w:rtl/>
        </w:rPr>
        <w:t xml:space="preserve">لما </w:t>
      </w:r>
      <w:r>
        <w:rPr>
          <w:rStyle w:val="FootnoteReference"/>
        </w:rPr>
        <w:footnoteReference w:id="5578"/>
      </w:r>
      <w:r>
        <w:rPr>
          <w:rFonts w:ascii="Amiri" w:hAnsi="Amiri" w:eastAsia="Amiri" w:cs="Amiri"/>
          <w:lang w:bidi="ar-SA"/>
          <w:color w:val="111111"/>
          <w:sz w:val="28"/>
          <w:szCs w:val="28"/>
          <w:rtl/>
        </w:rPr>
        <w:t xml:space="preserve">وفوا بأنملة من أنامل الحسين عليه السلام.</w:t>
      </w:r>
    </w:p>
    <w:p>
      <w:pPr>
        <w:pStyle w:val="BookText"/>
      </w:pPr>
      <w:r>
        <w:rPr>
          <w:rFonts w:ascii="Amiri" w:hAnsi="Amiri" w:eastAsia="Amiri" w:cs="Amiri"/>
          <w:lang w:bidi="ar-SA"/>
          <w:color w:val="111111"/>
          <w:sz w:val="28"/>
          <w:szCs w:val="28"/>
          <w:rtl/>
        </w:rPr>
        <w:t xml:space="preserve">ابن نما، ذوب النّضار،/ 126- 129/ عنه: المجلسي، البحار، 45/ 377- 379؛ البحراني، العوالم، 17/ 698- 699؛ البهبهاني، الدّمعة السّاكبة، 5/ 250- 251؛ مثله المازندراني معالي السّبطين </w:t>
      </w:r>
      <w:r>
        <w:rPr>
          <w:rStyle w:val="FootnoteReference"/>
        </w:rPr>
        <w:footnoteReference w:id="5579"/>
      </w:r>
      <w:r>
        <w:rPr>
          <w:rFonts w:ascii="IRNazanin" w:hAnsi="IRNazanin" w:eastAsia="IRNazanin" w:cs="IRNazanin"/>
          <w:lang w:bidi="fa-IR"/>
          <w:color w:val="111111"/>
          <w:sz w:val="28"/>
          <w:szCs w:val="28"/>
          <w:rtl/>
        </w:rPr>
        <w:t xml:space="preserve">، 2/ 253- 254</w:t>
      </w:r>
    </w:p>
    <w:p>
      <w:pPr>
        <w:pStyle w:val="BookText"/>
      </w:pPr>
      <w:r>
        <w:rPr>
          <w:rFonts w:ascii="Amiri" w:hAnsi="Amiri" w:eastAsia="Amiri" w:cs="Amiri"/>
          <w:lang w:bidi="ar-SA"/>
          <w:color w:val="111111"/>
          <w:sz w:val="28"/>
          <w:szCs w:val="28"/>
          <w:rtl/>
        </w:rPr>
        <w:t xml:space="preserve">وكان محمّد ابن الحنفيّة يعتب على المختار لمجالسة عمر بن سعد وتأخيره </w:t>
      </w:r>
      <w:r>
        <w:rPr>
          <w:rStyle w:val="FootnoteReference"/>
        </w:rPr>
        <w:footnoteReference w:id="5580"/>
      </w:r>
      <w:r>
        <w:rPr>
          <w:rFonts w:ascii="IRNazanin" w:hAnsi="IRNazanin" w:eastAsia="IRNazanin" w:cs="IRNazanin"/>
          <w:lang w:bidi="fa-IR"/>
          <w:color w:val="111111"/>
          <w:sz w:val="28"/>
          <w:szCs w:val="28"/>
          <w:rtl/>
        </w:rPr>
        <w:t xml:space="preserve">قتله، </w:t>
      </w:r>
      <w:r>
        <w:rPr>
          <w:rStyle w:val="FootnoteReference"/>
        </w:rPr>
        <w:footnoteReference w:id="5581"/>
      </w:r>
      <w:r>
        <w:rPr>
          <w:rFonts w:ascii="Amiri" w:hAnsi="Amiri" w:eastAsia="Amiri" w:cs="Amiri"/>
          <w:lang w:bidi="ar-SA"/>
          <w:color w:val="111111"/>
          <w:sz w:val="28"/>
          <w:szCs w:val="28"/>
          <w:rtl/>
        </w:rPr>
        <w:t xml:space="preserve">فحمل الرّأسين إليه إلى </w:t>
      </w:r>
      <w:r>
        <w:rPr>
          <w:rStyle w:val="FootnoteReference"/>
        </w:rPr>
        <w:footnoteReference w:id="5582"/>
      </w:r>
      <w:r>
        <w:rPr>
          <w:rFonts w:ascii="Amiri" w:hAnsi="Amiri" w:eastAsia="Amiri" w:cs="Amiri"/>
          <w:lang w:bidi="ar-SA"/>
          <w:color w:val="111111"/>
          <w:sz w:val="28"/>
          <w:szCs w:val="28"/>
          <w:rtl/>
        </w:rPr>
        <w:t xml:space="preserve">مكّة مع مسافر بن سعد الهمدانيّ وظَبيان بن عمارة التّميميّ </w:t>
      </w:r>
      <w:r>
        <w:rPr>
          <w:rStyle w:val="FootnoteReference"/>
        </w:rPr>
        <w:footnoteReference w:id="5583"/>
      </w:r>
      <w:r>
        <w:rPr>
          <w:rFonts w:ascii="Amiri" w:hAnsi="Amiri" w:eastAsia="Amiri" w:cs="Amiri"/>
          <w:lang w:bidi="ar-SA"/>
          <w:color w:val="111111"/>
          <w:sz w:val="28"/>
          <w:szCs w:val="28"/>
          <w:rtl/>
        </w:rPr>
        <w:t xml:space="preserve">، فبينا محمّد ابن الحنفيّة جالساً في </w:t>
      </w:r>
      <w:r>
        <w:rPr>
          <w:rStyle w:val="FootnoteReference"/>
        </w:rPr>
        <w:footnoteReference w:id="5584"/>
      </w:r>
      <w:r>
        <w:rPr>
          <w:rFonts w:ascii="Amiri" w:hAnsi="Amiri" w:eastAsia="Amiri" w:cs="Amiri"/>
          <w:lang w:bidi="ar-SA"/>
          <w:color w:val="111111"/>
          <w:sz w:val="28"/>
          <w:szCs w:val="28"/>
          <w:rtl/>
        </w:rPr>
        <w:t xml:space="preserve">نفر من الشّيعة </w:t>
      </w:r>
      <w:r>
        <w:rPr>
          <w:rStyle w:val="FootnoteReference"/>
        </w:rPr>
        <w:footnoteReference w:id="5585"/>
      </w:r>
      <w:r>
        <w:rPr>
          <w:rFonts w:ascii="Amiri" w:hAnsi="Amiri" w:eastAsia="Amiri" w:cs="Amiri"/>
          <w:lang w:bidi="ar-SA"/>
          <w:color w:val="111111"/>
          <w:sz w:val="28"/>
          <w:szCs w:val="28"/>
          <w:rtl/>
        </w:rPr>
        <w:t xml:space="preserve">، وهو يعتب على المختار، فما تمّ كلامه إلّا والرّأسان عنده، فخرّ ساجداً، وبسط كفّيه، وقال: اللّهمّ لا تنسَ هذا اليوم للمختار، وأجزه عن أهل بيت نبيّك محمّد صلى الله عليه و آله خير الجزاء، فواللَّه ما على المختار بعد هذا من عتب </w:t>
      </w:r>
      <w:r>
        <w:rPr>
          <w:rStyle w:val="FootnoteReference"/>
        </w:rPr>
        <w:footnoteReference w:id="5586"/>
      </w:r>
    </w:p>
    <w:p>
      <w:pPr>
        <w:pStyle w:val="BookText"/>
      </w:pPr>
      <w:r>
        <w:rPr>
          <w:rFonts w:ascii="Amiri" w:hAnsi="Amiri" w:eastAsia="Amiri" w:cs="Amiri"/>
          <w:lang w:bidi="ar-SA"/>
          <w:color w:val="111111"/>
          <w:sz w:val="28"/>
          <w:szCs w:val="28"/>
          <w:rtl/>
        </w:rPr>
        <w:t xml:space="preserve">ولقد كان أمير المؤمنين علي عليه السلام قد أنبأ عمر بن سعد بمقامه في النّار.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129/ عنه: المجلسي، البحار، 45/ 379؛ البحراني، العوالم، 17/ 699- 700؛ البهبهاني، الدّمعة السّاكبة، 5/ 252؛ مثله المازندراني، معالي السّبطين، 2/ 254</w:t>
      </w:r>
    </w:p>
    <w:p>
      <w:pPr>
        <w:pStyle w:val="BookText"/>
      </w:pPr>
      <w:r>
        <w:rPr>
          <w:rFonts w:ascii="Amiri" w:hAnsi="Amiri" w:eastAsia="Amiri" w:cs="Amiri"/>
          <w:lang w:bidi="ar-SA"/>
          <w:color w:val="111111"/>
          <w:sz w:val="28"/>
          <w:szCs w:val="28"/>
          <w:rtl/>
        </w:rPr>
        <w:t xml:space="preserve">وقال المختار: لأقتلنّ رجلًا يرضي بقتله أهل السّماوات والأرض. وقد كان أعطى عمر بن سعد أماناً أن لا يخرج من الكوفة، فأتى رجل إلى عمر وقال له: قد قال المختار كذا وكذا، واللَّه ما يريد سواك.</w:t>
      </w:r>
    </w:p>
    <w:p>
      <w:pPr>
        <w:pStyle w:val="BookText"/>
      </w:pPr>
      <w:r>
        <w:rPr>
          <w:rFonts w:ascii="Amiri" w:hAnsi="Amiri" w:eastAsia="Amiri" w:cs="Amiri"/>
          <w:lang w:bidi="ar-SA"/>
          <w:color w:val="111111"/>
          <w:sz w:val="28"/>
          <w:szCs w:val="28"/>
          <w:rtl/>
        </w:rPr>
        <w:t xml:space="preserve">فأرسل إليه عمر ولده حفصاً وقال للمختار: يقول لك أبي أتفي لنا بالّذي وعدتنا أو بالّذي كان بيننا وبينك؟ فقال لحفص: اجلس. ثمّ سيّر المختار رجلين، فغابا، ثمّ عادا وبيد أحدهما رأس عمر بن سعد، فقال ولده حفص: أقتلتم أبا حفص؟ فقال المختار:</w:t>
      </w:r>
    </w:p>
    <w:p>
      <w:pPr>
        <w:pStyle w:val="BookText"/>
      </w:pPr>
      <w:r>
        <w:rPr>
          <w:rFonts w:ascii="Amiri" w:hAnsi="Amiri" w:eastAsia="Amiri" w:cs="Amiri"/>
          <w:lang w:bidi="ar-SA"/>
          <w:color w:val="111111"/>
          <w:sz w:val="28"/>
          <w:szCs w:val="28"/>
          <w:rtl/>
        </w:rPr>
        <w:t xml:space="preserve">أنت تطمع الحياة بعده، لا خير لك فيها. فضرب عنقه.</w:t>
      </w:r>
    </w:p>
    <w:p>
      <w:pPr>
        <w:pStyle w:val="BookText"/>
      </w:pPr>
      <w:r>
        <w:rPr>
          <w:rFonts w:ascii="Amiri" w:hAnsi="Amiri" w:eastAsia="Amiri" w:cs="Amiri"/>
          <w:lang w:bidi="ar-SA"/>
          <w:color w:val="111111"/>
          <w:sz w:val="28"/>
          <w:szCs w:val="28"/>
          <w:rtl/>
        </w:rPr>
        <w:t xml:space="preserve">وقال المختار: عمر بالحسين، وحفص بعليّ بن الحسين، ولا سواء. ثمّ قال: واللَّه لو قتلت به ثلاثة أرباع قريش ما وفوا ولا بأنملة من أنامله.</w:t>
      </w:r>
    </w:p>
    <w:p>
      <w:pPr>
        <w:pStyle w:val="BookText"/>
      </w:pPr>
      <w:r>
        <w:rPr>
          <w:rFonts w:ascii="Amiri" w:hAnsi="Amiri" w:eastAsia="Amiri" w:cs="Amiri"/>
          <w:lang w:bidi="ar-SA"/>
          <w:color w:val="111111"/>
          <w:sz w:val="28"/>
          <w:szCs w:val="28"/>
          <w:rtl/>
        </w:rPr>
        <w:t xml:space="preserve">سبط ابن الجوزي، تذكرة الخواصّ،/ 255- 256 (ط بيروت)</w:t>
      </w:r>
    </w:p>
    <w:p>
      <w:pPr>
        <w:pStyle w:val="BookText"/>
      </w:pPr>
      <w:r>
        <w:rPr>
          <w:rFonts w:ascii="Amiri" w:hAnsi="Amiri" w:eastAsia="Amiri" w:cs="Amiri"/>
          <w:lang w:bidi="ar-SA"/>
          <w:color w:val="111111"/>
          <w:sz w:val="28"/>
          <w:szCs w:val="28"/>
          <w:rtl/>
        </w:rPr>
        <w:t xml:space="preserve">وأخذ درعه [الإمام الحسين عليه السلام] البتراء </w:t>
      </w:r>
      <w:r>
        <w:rPr>
          <w:rStyle w:val="FootnoteReference"/>
        </w:rPr>
        <w:footnoteReference w:id="5587"/>
      </w:r>
      <w:r>
        <w:rPr>
          <w:rFonts w:ascii="IRNazanin" w:hAnsi="IRNazanin" w:eastAsia="IRNazanin" w:cs="IRNazanin"/>
          <w:lang w:bidi="fa-IR"/>
          <w:color w:val="111111"/>
          <w:sz w:val="28"/>
          <w:szCs w:val="28"/>
          <w:rtl/>
        </w:rPr>
        <w:t xml:space="preserve">عمر </w:t>
      </w:r>
      <w:r>
        <w:rPr>
          <w:rStyle w:val="FootnoteReference"/>
        </w:rPr>
        <w:footnoteReference w:id="5588"/>
      </w:r>
      <w:r>
        <w:rPr>
          <w:rFonts w:ascii="IRNazanin" w:hAnsi="IRNazanin" w:eastAsia="IRNazanin" w:cs="IRNazanin"/>
          <w:lang w:bidi="fa-IR"/>
          <w:color w:val="111111"/>
          <w:sz w:val="28"/>
          <w:szCs w:val="28"/>
          <w:rtl/>
        </w:rPr>
        <w:t xml:space="preserve">بن سعد، </w:t>
      </w:r>
      <w:r>
        <w:rPr>
          <w:rStyle w:val="FootnoteReference"/>
        </w:rPr>
        <w:footnoteReference w:id="5589"/>
      </w:r>
      <w:r>
        <w:rPr>
          <w:rFonts w:ascii="Amiri" w:hAnsi="Amiri" w:eastAsia="Amiri" w:cs="Amiri"/>
          <w:lang w:bidi="ar-SA"/>
          <w:color w:val="111111"/>
          <w:sz w:val="28"/>
          <w:szCs w:val="28"/>
          <w:rtl/>
        </w:rPr>
        <w:t xml:space="preserve">فلمّا قُتل </w:t>
      </w:r>
      <w:r>
        <w:rPr>
          <w:rStyle w:val="FootnoteReference"/>
        </w:rPr>
        <w:footnoteReference w:id="5590"/>
      </w:r>
      <w:r>
        <w:rPr>
          <w:rFonts w:ascii="IRNazanin" w:hAnsi="IRNazanin" w:eastAsia="IRNazanin" w:cs="IRNazanin"/>
          <w:lang w:bidi="fa-IR"/>
          <w:color w:val="111111"/>
          <w:sz w:val="28"/>
          <w:szCs w:val="28"/>
          <w:rtl/>
        </w:rPr>
        <w:t xml:space="preserve">عمر </w:t>
      </w:r>
      <w:r>
        <w:rPr>
          <w:rStyle w:val="FootnoteReference"/>
        </w:rPr>
        <w:footnoteReference w:id="5591"/>
      </w:r>
      <w:r>
        <w:rPr>
          <w:rFonts w:ascii="IRNazanin" w:hAnsi="IRNazanin" w:eastAsia="IRNazanin" w:cs="IRNazanin"/>
          <w:lang w:bidi="fa-IR"/>
          <w:color w:val="111111"/>
          <w:sz w:val="28"/>
          <w:szCs w:val="28"/>
          <w:rtl/>
        </w:rPr>
        <w:t xml:space="preserve">وهبها </w:t>
      </w:r>
      <w:r>
        <w:rPr>
          <w:rStyle w:val="FootnoteReference"/>
        </w:rPr>
        <w:footnoteReference w:id="5592"/>
      </w:r>
      <w:r>
        <w:rPr>
          <w:rFonts w:ascii="Amiri" w:hAnsi="Amiri" w:eastAsia="Amiri" w:cs="Amiri"/>
          <w:lang w:bidi="ar-SA"/>
          <w:color w:val="111111"/>
          <w:sz w:val="28"/>
          <w:szCs w:val="28"/>
          <w:rtl/>
        </w:rPr>
        <w:t xml:space="preserve">المختار لأبي عمرة قاتله. </w:t>
      </w:r>
      <w:r>
        <w:rPr>
          <w:rStyle w:val="FootnoteReference"/>
        </w:rPr>
        <w:footnoteReference w:id="5593"/>
      </w:r>
    </w:p>
    <w:p>
      <w:pPr>
        <w:pStyle w:val="BookText"/>
      </w:pPr>
      <w:r>
        <w:rPr>
          <w:rFonts w:ascii="IRNazanin" w:hAnsi="IRNazanin" w:eastAsia="IRNazanin" w:cs="IRNazanin"/>
          <w:lang w:bidi="fa-IR"/>
          <w:color w:val="111111"/>
          <w:sz w:val="28"/>
          <w:szCs w:val="28"/>
          <w:rtl/>
        </w:rPr>
        <w:t xml:space="preserve">فهرى، ترجمه لهوف،/ 130</w:t>
      </w:r>
    </w:p>
    <w:p>
      <w:pPr>
        <w:pStyle w:val="BookText"/>
      </w:pPr>
      <w:r>
        <w:rPr>
          <w:rFonts w:ascii="Amiri" w:hAnsi="Amiri" w:eastAsia="Amiri" w:cs="Amiri"/>
          <w:lang w:bidi="ar-SA"/>
          <w:color w:val="111111"/>
          <w:sz w:val="28"/>
          <w:szCs w:val="28"/>
          <w:rtl/>
        </w:rPr>
        <w:t xml:space="preserve">ابن طاووس، اللّهوف،/ 130/ عنه: السّيّد هاشم البحراني، مدينة المعاجز،/ 264؛ المجلسي، البحار، 45/ 58؛ البحراني، العوالم، 17/ 301؛ البهبهاني، الدّمعة السّاكبة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363؛ الدّربندي، أسرار الشّهادة،/ 434؛ القمي، نفس المهموم،/ 373؛ القزويني، الإمام الحسين عليه السلام وأصحابه، 1/ 361؛ مثله المازندراني، معالي السّبطين، 2/ 52؛ الأمين، لواعج الأشجان،/ 192؛ الزّنجاني، وسيلة الدّارين،/ 331</w:t>
      </w:r>
    </w:p>
    <w:p>
      <w:pPr>
        <w:pStyle w:val="BookText"/>
      </w:pPr>
      <w:r>
        <w:rPr>
          <w:rFonts w:ascii="Amiri" w:hAnsi="Amiri" w:eastAsia="Amiri" w:cs="Amiri"/>
          <w:lang w:bidi="ar-SA"/>
          <w:color w:val="111111"/>
          <w:sz w:val="28"/>
          <w:szCs w:val="28"/>
          <w:rtl/>
        </w:rPr>
        <w:t xml:space="preserve">وكان له [سعد بن أبي وقّاص] من الولد أربعة وثلاثون ولداً [...]، وعمر قتله المختار.</w:t>
      </w:r>
    </w:p>
    <w:p>
      <w:pPr>
        <w:pStyle w:val="BookText"/>
      </w:pPr>
      <w:r>
        <w:rPr>
          <w:rFonts w:ascii="Amiri" w:hAnsi="Amiri" w:eastAsia="Amiri" w:cs="Amiri"/>
          <w:lang w:bidi="ar-SA"/>
          <w:color w:val="111111"/>
          <w:sz w:val="28"/>
          <w:szCs w:val="28"/>
          <w:rtl/>
        </w:rPr>
        <w:t xml:space="preserve">محبّ الدّين الطّبري، الرّياض النّضرة، 4/ 334</w:t>
      </w:r>
    </w:p>
    <w:p>
      <w:pPr>
        <w:pStyle w:val="BookText"/>
      </w:pPr>
      <w:r>
        <w:rPr>
          <w:rFonts w:ascii="Amiri" w:hAnsi="Amiri" w:eastAsia="Amiri" w:cs="Amiri"/>
          <w:lang w:bidi="ar-SA"/>
          <w:color w:val="111111"/>
          <w:sz w:val="28"/>
          <w:szCs w:val="28"/>
          <w:rtl/>
        </w:rPr>
        <w:t xml:space="preserve">ثمّ إنّ المختار قوِيَت شوكته، ففتك بقتلة الحسين، فضرب عنق عمر بن سعد </w:t>
      </w:r>
      <w:r>
        <w:rPr>
          <w:rStyle w:val="FootnoteReference"/>
        </w:rPr>
        <w:footnoteReference w:id="5594"/>
      </w:r>
      <w:r>
        <w:rPr>
          <w:rFonts w:ascii="Amiri" w:hAnsi="Amiri" w:eastAsia="Amiri" w:cs="Amiri"/>
          <w:lang w:bidi="ar-SA"/>
          <w:color w:val="111111"/>
          <w:sz w:val="28"/>
          <w:szCs w:val="28"/>
          <w:rtl/>
        </w:rPr>
        <w:t xml:space="preserve">وابنه، وقال: هذا بالحسين وابنه عليّ، وواللَّه لو قتلت به ثلثي قريش ما وفوا بأنملة من أنامله. </w:t>
      </w:r>
      <w:r>
        <w:rPr>
          <w:rStyle w:val="FootnoteReference"/>
        </w:rPr>
        <w:footnoteReference w:id="5595"/>
      </w:r>
    </w:p>
    <w:p>
      <w:pPr>
        <w:pStyle w:val="BookText"/>
      </w:pPr>
      <w:r>
        <w:rPr>
          <w:rFonts w:ascii="IRNazanin" w:hAnsi="IRNazanin" w:eastAsia="IRNazanin" w:cs="IRNazanin"/>
          <w:lang w:bidi="fa-IR"/>
          <w:color w:val="111111"/>
          <w:sz w:val="28"/>
          <w:szCs w:val="28"/>
          <w:rtl/>
        </w:rPr>
        <w:t xml:space="preserve">گلپايگانى، ترجمه تاريخ فخرى،/ 163- 164</w:t>
      </w:r>
    </w:p>
    <w:p>
      <w:pPr>
        <w:pStyle w:val="BookText"/>
      </w:pPr>
      <w:r>
        <w:rPr>
          <w:rFonts w:ascii="Amiri" w:hAnsi="Amiri" w:eastAsia="Amiri" w:cs="Amiri"/>
          <w:lang w:bidi="ar-SA"/>
          <w:color w:val="111111"/>
          <w:sz w:val="28"/>
          <w:szCs w:val="28"/>
          <w:rtl/>
        </w:rPr>
        <w:t xml:space="preserve">ابن الطّقطقي، كتاب الفخري،/ 122 (ط دار القلم)</w:t>
      </w:r>
    </w:p>
    <w:p>
      <w:pPr>
        <w:pStyle w:val="BookText"/>
      </w:pPr>
      <w:r>
        <w:rPr>
          <w:rFonts w:ascii="Amiri" w:hAnsi="Amiri" w:eastAsia="Amiri" w:cs="Amiri"/>
          <w:lang w:bidi="ar-SA"/>
          <w:color w:val="111111"/>
          <w:sz w:val="28"/>
          <w:szCs w:val="28"/>
          <w:rtl/>
        </w:rPr>
        <w:t xml:space="preserve">وجعل يتّبع قتلة الحسين، وقتل عمر بن سعد بن أبي وقّاص وشمر بن ذي الجوشن الضّبابيّ وجماعة، وافترى على اللَّه أ نّه يأتيه جبريل بالوحي، فلهذا قيل له المختار الكذّاب، كما قالوا مسيلمة الكذّاب.</w:t>
      </w:r>
    </w:p>
    <w:p>
      <w:pPr>
        <w:pStyle w:val="BookText"/>
      </w:pPr>
      <w:r>
        <w:rPr>
          <w:rFonts w:ascii="Amiri" w:hAnsi="Amiri" w:eastAsia="Amiri" w:cs="Amiri"/>
          <w:lang w:bidi="ar-SA"/>
          <w:color w:val="111111"/>
          <w:sz w:val="28"/>
          <w:szCs w:val="28"/>
          <w:rtl/>
        </w:rPr>
        <w:t xml:space="preserve">الذّهبي، تاريخ الإسلام، 2/ 372</w:t>
      </w:r>
    </w:p>
    <w:p>
      <w:pPr>
        <w:pStyle w:val="BookText"/>
      </w:pPr>
      <w:r>
        <w:rPr>
          <w:rFonts w:ascii="Amiri" w:hAnsi="Amiri" w:eastAsia="Amiri" w:cs="Amiri"/>
          <w:lang w:bidi="ar-SA"/>
          <w:color w:val="111111"/>
          <w:sz w:val="28"/>
          <w:szCs w:val="28"/>
          <w:rtl/>
        </w:rPr>
        <w:t xml:space="preserve">عمر بن سعد، أمير السّرّيّة الّذين قاتلوا الحسين رضى الله عنه، ثمّ قتله المختار.</w:t>
      </w:r>
    </w:p>
    <w:p>
      <w:pPr>
        <w:pStyle w:val="BookText"/>
      </w:pPr>
      <w:r>
        <w:rPr>
          <w:rFonts w:ascii="Amiri" w:hAnsi="Amiri" w:eastAsia="Amiri" w:cs="Amiri"/>
          <w:lang w:bidi="ar-SA"/>
          <w:color w:val="111111"/>
          <w:sz w:val="28"/>
          <w:szCs w:val="28"/>
          <w:rtl/>
        </w:rPr>
        <w:t xml:space="preserve">الذّهبي، سير أعلام النّبلاء، 5/ 307 (ط دارالفكر)</w:t>
      </w:r>
    </w:p>
    <w:p>
      <w:pPr>
        <w:pStyle w:val="BookText"/>
      </w:pPr>
      <w:r>
        <w:rPr>
          <w:rFonts w:ascii="Amiri" w:hAnsi="Amiri" w:eastAsia="Amiri" w:cs="Amiri"/>
          <w:lang w:bidi="ar-SA"/>
          <w:color w:val="111111"/>
          <w:sz w:val="28"/>
          <w:szCs w:val="28"/>
          <w:rtl/>
        </w:rPr>
        <w:t xml:space="preserve">فقتل جماعة ممّن قاتل الحسين، وقتل الشّمر بن ذي الجوشن، وعمر بن سعد.</w:t>
      </w:r>
    </w:p>
    <w:p>
      <w:pPr>
        <w:pStyle w:val="BookText"/>
      </w:pPr>
      <w:r>
        <w:rPr>
          <w:rFonts w:ascii="Amiri" w:hAnsi="Amiri" w:eastAsia="Amiri" w:cs="Amiri"/>
          <w:lang w:bidi="ar-SA"/>
          <w:color w:val="111111"/>
          <w:sz w:val="28"/>
          <w:szCs w:val="28"/>
          <w:rtl/>
        </w:rPr>
        <w:t xml:space="preserve">الذّهبي، سير أعلام النّبلاء، 5/ 51 (ط دارالفكر)</w:t>
      </w:r>
    </w:p>
    <w:p>
      <w:pPr>
        <w:pStyle w:val="BookText"/>
      </w:pPr>
      <w:r>
        <w:rPr>
          <w:rFonts w:ascii="Amiri" w:hAnsi="Amiri" w:eastAsia="Amiri" w:cs="Amiri"/>
          <w:lang w:bidi="ar-SA"/>
          <w:color w:val="111111"/>
          <w:sz w:val="28"/>
          <w:szCs w:val="28"/>
          <w:rtl/>
        </w:rPr>
        <w:t xml:space="preserve">عمر بن سعد [النّسائيّ] بن أبي وقّاص الزّهريّ. هو في نفسه غير متّهم؛ لكنّه باشر قتال الحسين وفعل الأفاعيل، [...]. وقال العجليّ: روى عنه النّاس، تابعي ثقة. وقال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زهير: سألت ابن معين: أعُمر بن سعد ثقة؟ فقال: كيف يكون مَن قتل الحسين ثقة. قال خليفة: قتله المختار سنة خمس وستّين.</w:t>
      </w:r>
    </w:p>
    <w:p>
      <w:pPr>
        <w:pStyle w:val="BookText"/>
      </w:pPr>
      <w:r>
        <w:rPr>
          <w:rFonts w:ascii="Amiri" w:hAnsi="Amiri" w:eastAsia="Amiri" w:cs="Amiri"/>
          <w:lang w:bidi="ar-SA"/>
          <w:color w:val="111111"/>
          <w:sz w:val="28"/>
          <w:szCs w:val="28"/>
          <w:rtl/>
        </w:rPr>
        <w:t xml:space="preserve">الذّهبي، ميزان الاعتدال، 3/ 198- 199 رقم 6116</w:t>
      </w:r>
    </w:p>
    <w:p>
      <w:pPr>
        <w:pStyle w:val="BookText"/>
      </w:pPr>
      <w:r>
        <w:rPr>
          <w:rFonts w:ascii="Amiri" w:hAnsi="Amiri" w:eastAsia="Amiri" w:cs="Amiri"/>
          <w:lang w:bidi="ar-SA"/>
          <w:color w:val="111111"/>
          <w:sz w:val="28"/>
          <w:szCs w:val="28"/>
          <w:rtl/>
        </w:rPr>
        <w:t xml:space="preserve">سنة ستّ وستّين:</w:t>
      </w:r>
    </w:p>
    <w:p>
      <w:pPr>
        <w:pStyle w:val="BookText"/>
      </w:pPr>
      <w:r>
        <w:rPr>
          <w:rFonts w:ascii="Amiri" w:hAnsi="Amiri" w:eastAsia="Amiri" w:cs="Amiri"/>
          <w:lang w:bidi="ar-SA"/>
          <w:color w:val="111111"/>
          <w:sz w:val="28"/>
          <w:szCs w:val="28"/>
          <w:rtl/>
        </w:rPr>
        <w:t xml:space="preserve">وتوثّب على الكوفة عام أوّل المختار بن أبي عبيد وتتبّع قتلة الحسين، فقتل عمر بن سعد بن أبي وقّاص وأضرابه.</w:t>
      </w:r>
    </w:p>
    <w:p>
      <w:pPr>
        <w:pStyle w:val="BookText"/>
      </w:pPr>
      <w:r>
        <w:rPr>
          <w:rFonts w:ascii="Amiri" w:hAnsi="Amiri" w:eastAsia="Amiri" w:cs="Amiri"/>
          <w:lang w:bidi="ar-SA"/>
          <w:color w:val="111111"/>
          <w:sz w:val="28"/>
          <w:szCs w:val="28"/>
          <w:rtl/>
        </w:rPr>
        <w:t xml:space="preserve">الذّهبي، العبر، 1/ 47</w:t>
      </w:r>
    </w:p>
    <w:p>
      <w:pPr>
        <w:pStyle w:val="BookText"/>
      </w:pPr>
      <w:r>
        <w:rPr>
          <w:rFonts w:ascii="Amiri" w:hAnsi="Amiri" w:eastAsia="Amiri" w:cs="Amiri"/>
          <w:lang w:bidi="ar-SA"/>
          <w:color w:val="111111"/>
          <w:sz w:val="28"/>
          <w:szCs w:val="28"/>
          <w:rtl/>
        </w:rPr>
        <w:t xml:space="preserve">سنة ستّ وستّين: [...] وقُتل عمر بن سعد بن أبي وقّاص والّذين قتلوا الحسين بن عليّ قاتلهم اللَّه.</w:t>
      </w:r>
    </w:p>
    <w:p>
      <w:pPr>
        <w:pStyle w:val="BookText"/>
      </w:pPr>
      <w:r>
        <w:rPr>
          <w:rFonts w:ascii="Amiri" w:hAnsi="Amiri" w:eastAsia="Amiri" w:cs="Amiri"/>
          <w:lang w:bidi="ar-SA"/>
          <w:color w:val="111111"/>
          <w:sz w:val="28"/>
          <w:szCs w:val="28"/>
          <w:rtl/>
        </w:rPr>
        <w:t xml:space="preserve">اليافعي، مرآة الجنان، 1/ 141</w:t>
      </w:r>
    </w:p>
    <w:p>
      <w:pPr>
        <w:pStyle w:val="BookText"/>
      </w:pPr>
      <w:r>
        <w:rPr>
          <w:rFonts w:ascii="Amiri" w:hAnsi="Amiri" w:eastAsia="Amiri" w:cs="Amiri"/>
          <w:lang w:bidi="ar-SA"/>
          <w:color w:val="111111"/>
          <w:sz w:val="28"/>
          <w:szCs w:val="28"/>
          <w:rtl/>
        </w:rPr>
        <w:t xml:space="preserve">قال الواقديّ: كان سعد بن أبي وقّاص رضى الله عنه جالساً ذات يوم، إذ جاء غلام له ودمه يسيل على عقبيه، فقال له سعد: من فعل بك هذا؟ فقال: ابنك عمر. فقال سعد: اللّهمّ اقتله وأسل دمه. وكان سعد مستجاب الدّعوة.</w:t>
      </w:r>
    </w:p>
    <w:p>
      <w:pPr>
        <w:pStyle w:val="BookText"/>
      </w:pPr>
      <w:r>
        <w:rPr>
          <w:rFonts w:ascii="Amiri" w:hAnsi="Amiri" w:eastAsia="Amiri" w:cs="Amiri"/>
          <w:lang w:bidi="ar-SA"/>
          <w:color w:val="111111"/>
          <w:sz w:val="28"/>
          <w:szCs w:val="28"/>
          <w:rtl/>
        </w:rPr>
        <w:t xml:space="preserve">فلمّا خرج المختار على الكوفة، استجار عمر بن سعد بعبداللَّه بن جعدة بن هبيرة، وكان صديقاً للمختار من قرابته من عليّ، فأتى المختار، فأخذ منه لعمر بن سعد أماناً مضمونه أ نّه آمن على نفسه وأهله وماله ما أطاع، ولزم رحله ومصره، ما لم يحدث حدثاً.</w:t>
      </w:r>
    </w:p>
    <w:p>
      <w:pPr>
        <w:pStyle w:val="BookText"/>
      </w:pPr>
      <w:r>
        <w:rPr>
          <w:rFonts w:ascii="Amiri" w:hAnsi="Amiri" w:eastAsia="Amiri" w:cs="Amiri"/>
          <w:lang w:bidi="ar-SA"/>
          <w:color w:val="111111"/>
          <w:sz w:val="28"/>
          <w:szCs w:val="28"/>
          <w:rtl/>
        </w:rPr>
        <w:t xml:space="preserve">وأراد المختار ما لم يأت الخلاء فيبول أو يغوط.</w:t>
      </w:r>
    </w:p>
    <w:p>
      <w:pPr>
        <w:pStyle w:val="BookText"/>
      </w:pPr>
      <w:r>
        <w:rPr>
          <w:rFonts w:ascii="Amiri" w:hAnsi="Amiri" w:eastAsia="Amiri" w:cs="Amiri"/>
          <w:lang w:bidi="ar-SA"/>
          <w:color w:val="111111"/>
          <w:sz w:val="28"/>
          <w:szCs w:val="28"/>
          <w:rtl/>
        </w:rPr>
        <w:t xml:space="preserve">ولمّا بلغ عمر بن سعد أنّ المختار يريد قتله، خرج من منزله ليلًا يريد السّفر نحو مصعب أو عبيداللَّه بن زياد، فنمى للمختار بعض مواليه ذلك، فقال المختار: وأيّ حدث أعظم من هذا؟ وقيل إنّ مولاه قال له ذلك، وقال له: تخرج من منزلك ورحلك؟ ارجع، فرجع ولمّا أصبح بعث إلى المختار يقول له: هل أنت مقيم على أمانك؟ وقيل: إنّه أتى المختار يتعرّف منه ذلك، فقال له المختار: اجلس. وقيل: إنّه أرسل عبداللَّه بن جعدة إلى المختار يقول له: هل أنت مقيم على أمانك له؟ فقال له المختار: اجلس. فلمّا جلس قال المختار لصاحب حرسه: اذهب فأتني برأسه، فذهب إليه فقتله، وأتاه برأسه.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أنّ المختار قال ليلة: لأقتلنّ غداً رجلًا عظيم القدمين، غائر العينين، مشرف الحاجبين، يسرّ بقتله المؤمنون والملائكة المقرّبون. وكان الهيثم بن الأسود حاضراً، فوقع في نفسه أ نّه أراد عمر بن سعد، فبعث إليه ابنه الغرثان فأنذره، فقال: كيف يكون هذا بعدما أعطاني من العهود والمواثيق؟ وكان المختار حين قدم الكوفة أحسن السّيرة إلى أهلها أوّلًا وكتب لعمر بن سعد كتاب أمان إلّاأن يحدث حدثاً.</w:t>
      </w:r>
    </w:p>
    <w:p>
      <w:pPr>
        <w:pStyle w:val="BookText"/>
      </w:pPr>
      <w:r>
        <w:rPr>
          <w:rFonts w:ascii="Amiri" w:hAnsi="Amiri" w:eastAsia="Amiri" w:cs="Amiri"/>
          <w:lang w:bidi="ar-SA"/>
          <w:color w:val="111111"/>
          <w:sz w:val="28"/>
          <w:szCs w:val="28"/>
          <w:rtl/>
        </w:rPr>
        <w:t xml:space="preserve">قال أبو مخنف: وكان أبو جعفر الباقر يقول: إنّما أراد المختار إلّاأن يدخل الكنيف، فيحدث فيه. ثمّ إنّ عمر بن سعد قلق أيضاً، ثمّ جعل يتنقّل من محلّة إلى محلّة، ثمّ صار أمره أ نّه رجع إلى داره، وقد بلغ المختار انتقاله من موضع إلى موضع، فقال: كلّا واللَّه، إنّ في عنقه سلسلة تردّه لوجهه، إن يطير لأدركه دم الحسين، فآخذ برجله.</w:t>
      </w:r>
    </w:p>
    <w:p>
      <w:pPr>
        <w:pStyle w:val="BookText"/>
      </w:pPr>
      <w:r>
        <w:rPr>
          <w:rFonts w:ascii="Amiri" w:hAnsi="Amiri" w:eastAsia="Amiri" w:cs="Amiri"/>
          <w:lang w:bidi="ar-SA"/>
          <w:color w:val="111111"/>
          <w:sz w:val="28"/>
          <w:szCs w:val="28"/>
          <w:rtl/>
        </w:rPr>
        <w:t xml:space="preserve">ثمّ أرسل إليه أبا عمرة، فأراد الفرار منه، فعثر في جبّته، فضربه أبو عمرة بالسّيف حتّى قتله، وجاء برأسه في أسفل قبائه حتّى وضعه بين يدي المختار، فقال المختار لابنه حفص- وكان جالساً عند المختار- فقال: أتعرف هذا الرّأس؟ فاسترجع وقال: نعم، ولا خير في العيش بعده. فقال: صدقت، ثمّ أمر، فضربت عنقه، ووضع رأسه مع رأس أبيه، ثمّ قال المختار: هذا بالحسين وهذا بعليّ بن الحسين الأكبر، ولا سواء، واللَّه لو قتلت به ثلاثة أرباع قريش ما وفوا أنملة من أنامله.</w:t>
      </w:r>
    </w:p>
    <w:p>
      <w:pPr>
        <w:pStyle w:val="BookText"/>
      </w:pPr>
      <w:r>
        <w:rPr>
          <w:rFonts w:ascii="Amiri" w:hAnsi="Amiri" w:eastAsia="Amiri" w:cs="Amiri"/>
          <w:lang w:bidi="ar-SA"/>
          <w:color w:val="111111"/>
          <w:sz w:val="28"/>
          <w:szCs w:val="28"/>
          <w:rtl/>
        </w:rPr>
        <w:t xml:space="preserve">ثمّ بعث المختار برأسيهما إلى محمّد ابن الحنفيّة، وكتب إليه كتاباً في ذلك:</w:t>
      </w:r>
    </w:p>
    <w:p>
      <w:pPr>
        <w:pStyle w:val="BookText"/>
      </w:pPr>
      <w:r>
        <w:rPr>
          <w:rFonts w:ascii="Amiri" w:hAnsi="Amiri" w:eastAsia="Amiri" w:cs="Amiri"/>
          <w:lang w:bidi="ar-SA"/>
          <w:color w:val="111111"/>
          <w:sz w:val="28"/>
          <w:szCs w:val="28"/>
          <w:rtl/>
        </w:rPr>
        <w:t xml:space="preserve">بسم اللَّه الرّحمن الرّحيم، إلى محمّد بن عليّ من المختار بن أبي عبيد، سلام عليك أ يّها المهديّ، فإنِّي أحمد إليك اللَّه الّذي لا إله إلّاهو، أمّا بعد، فإنّ اللَّه بعثني نقمة على أعدائكم، فهم بين قتيل وأسير وطريد وشريد، فالحمد للَّه الّذي قتل قاتلكم، ونصر مؤازركم، وقد بعثت إليك برأس عمر بن سعد وابنه وقد قتلنا ممّن اشترك في دم الحسين وأهل بيته كلّ من قدرنا عليه، ولن يعجز اللَّه من بقي، ولست بمحجم </w:t>
      </w:r>
      <w:r>
        <w:rPr>
          <w:rStyle w:val="FootnoteReference"/>
        </w:rPr>
        <w:footnoteReference w:id="5596"/>
      </w:r>
      <w:r>
        <w:rPr>
          <w:rFonts w:ascii="Amiri" w:hAnsi="Amiri" w:eastAsia="Amiri" w:cs="Amiri"/>
          <w:lang w:bidi="ar-SA"/>
          <w:color w:val="111111"/>
          <w:sz w:val="28"/>
          <w:szCs w:val="28"/>
          <w:rtl/>
        </w:rPr>
        <w:t xml:space="preserve">عنهم حتّى يبلغني أ نّه لم يبق على وجه الأرض منهم أحد، فاكتب إليّ أ يّها المهديّ برأيك أتبعه وأكون عليه، والسّلام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أ يّها المهديّ ورحمة اللَّه وبركاته.</w:t>
      </w:r>
    </w:p>
    <w:p>
      <w:pPr>
        <w:pStyle w:val="BookText"/>
      </w:pPr>
      <w:r>
        <w:rPr>
          <w:rFonts w:ascii="Amiri" w:hAnsi="Amiri" w:eastAsia="Amiri" w:cs="Amiri"/>
          <w:lang w:bidi="ar-SA"/>
          <w:color w:val="111111"/>
          <w:sz w:val="28"/>
          <w:szCs w:val="28"/>
          <w:rtl/>
        </w:rPr>
        <w:t xml:space="preserve">ولم يذكر ابن جرير أنّ محمّد ابن الحنفيّة ردّ جوابه، مع أنّ ابن جرير قد تقصّى هذا الفصل، وأطال شرحه، ويظهر من غبون كلامه قوّة وجده به وغرامه، ولهذا توسّع في إيراده بروايات أبي مخنف لوط بن يحيى، وهو متّهم فيما يرويه، ولا سيّما في باب التّشيّع، وهذا المقام للشّيعة فيه غرام وأيّ غرام، إذ فيه الأخذ بثأر الحسين وأهله من قتلتهم، والانتقام منهم: ولا شكّ أنّ قتل قتلته كان متحتّماً، والمبادرة إليه كان مغنماً، ولكنّ إنّما قدره اللَّه على يد المختار الكذّاب الّذي صار بدعواه إتيان الوحي إليه كافراً، وقد قال رسول اللَّه (صلي الله عليه و آله) : «إنّ اللَّه ليؤيّد هذا الدّين بالرّجل الفاجر». وقال تعالى في كتابه الّذي هو أفضل ما يكتبه الكاتبون «وكذلكَ نولِّي بعضَ الظّالمينَ بعضاً بما كانوا يكسِبُون»، وقال بعض الشّعراء:</w:t>
      </w:r>
    </w:p>
    <w:p>
      <w:pPr>
        <w:pStyle w:val="BookText"/>
      </w:pPr>
      <w:r>
        <w:rPr>
          <w:rFonts w:ascii="Amiri" w:hAnsi="Amiri" w:eastAsia="Amiri" w:cs="Amiri"/>
          <w:lang w:bidi="ar-SA"/>
          <w:color w:val="111111"/>
          <w:sz w:val="28"/>
          <w:szCs w:val="28"/>
          <w:rtl/>
        </w:rPr>
        <w:t xml:space="preserve">وما من يد إلّايد اللَّه فوقها *** ولا ظالم إلّاسيبلي بظالم </w:t>
      </w:r>
      <w:r>
        <w:rPr>
          <w:rStyle w:val="FootnoteReference"/>
        </w:rPr>
        <w:footnoteReference w:id="5597"/>
      </w:r>
    </w:p>
    <w:p>
      <w:pPr>
        <w:pStyle w:val="BookText"/>
      </w:pPr>
      <w:r>
        <w:rPr>
          <w:rFonts w:ascii="Amiri" w:hAnsi="Amiri" w:eastAsia="Amiri" w:cs="Amiri"/>
          <w:lang w:bidi="ar-SA"/>
          <w:color w:val="111111"/>
          <w:sz w:val="28"/>
          <w:szCs w:val="28"/>
          <w:rtl/>
        </w:rPr>
        <w:t xml:space="preserve">ابن كثير، البداية والنّهاية، 8/ 273- 274</w:t>
      </w:r>
    </w:p>
    <w:p>
      <w:pPr>
        <w:pStyle w:val="BookText"/>
      </w:pPr>
      <w:r>
        <w:rPr>
          <w:rFonts w:ascii="Amiri" w:hAnsi="Amiri" w:eastAsia="Amiri" w:cs="Amiri"/>
          <w:lang w:bidi="ar-SA"/>
          <w:color w:val="111111"/>
          <w:sz w:val="28"/>
          <w:szCs w:val="28"/>
          <w:rtl/>
        </w:rPr>
        <w:t xml:space="preserve">ثمّ شرع في تتبّع قتلة الحسين ومن شهد الوقعة بكربلاء من ناحية ابن زياد، فقتل منهم خلقاً كثيراً، وظفر برؤوس كبار منهم، كعمر بن سعد بن أبي وقّاص أمير الجيش الّذين قتلوا الحسين.</w:t>
      </w:r>
    </w:p>
    <w:p>
      <w:pPr>
        <w:pStyle w:val="BookText"/>
      </w:pPr>
      <w:r>
        <w:rPr>
          <w:rFonts w:ascii="Amiri" w:hAnsi="Amiri" w:eastAsia="Amiri" w:cs="Amiri"/>
          <w:lang w:bidi="ar-SA"/>
          <w:color w:val="111111"/>
          <w:sz w:val="28"/>
          <w:szCs w:val="28"/>
          <w:rtl/>
        </w:rPr>
        <w:t xml:space="preserve">ابن كثير، البداية والنّهاية، 8/ 290</w:t>
      </w:r>
    </w:p>
    <w:p>
      <w:pPr>
        <w:pStyle w:val="BookText"/>
      </w:pPr>
      <w:r>
        <w:rPr>
          <w:rFonts w:ascii="Amiri" w:hAnsi="Amiri" w:eastAsia="Amiri" w:cs="Amiri"/>
          <w:lang w:bidi="ar-SA"/>
          <w:color w:val="111111"/>
          <w:sz w:val="28"/>
          <w:szCs w:val="28"/>
          <w:rtl/>
        </w:rPr>
        <w:t xml:space="preserve">وقتل [...] وعمر بن سعد بن أبي وقّاص أمير الجيش الّذين حاربوا الحسين حتّى قتلوه، وقتل معه ولده حفصاً. </w:t>
      </w:r>
      <w:r>
        <w:rPr>
          <w:rStyle w:val="FootnoteReference"/>
        </w:rPr>
        <w:footnoteReference w:id="5598"/>
      </w:r>
    </w:p>
    <w:p>
      <w:pPr>
        <w:pStyle w:val="BookText"/>
      </w:pPr>
      <w:r>
        <w:rPr>
          <w:rFonts w:ascii="IRNazanin" w:hAnsi="IRNazanin" w:eastAsia="IRNazanin" w:cs="IRNazanin"/>
          <w:lang w:bidi="fa-IR"/>
          <w:color w:val="111111"/>
          <w:sz w:val="28"/>
          <w:szCs w:val="28"/>
          <w:rtl/>
        </w:rPr>
        <w:t xml:space="preserve">محمد بن اسحاق گويد: «دختر مختار در حباله نكاح عمر سعد بود.» و جمهور مورخان برآنند كه منكوحه ابن سعد خواهر مختار بود نه دختر او.</w:t>
      </w:r>
    </w:p>
    <w:p>
      <w:pPr>
        <w:pStyle w:val="BookText"/>
      </w:pPr>
      <w:r>
        <w:rPr>
          <w:rFonts w:ascii="IRNazanin" w:hAnsi="IRNazanin" w:eastAsia="IRNazanin" w:cs="IRNazanin"/>
          <w:lang w:bidi="fa-IR"/>
          <w:color w:val="111111"/>
          <w:sz w:val="28"/>
          <w:szCs w:val="28"/>
          <w:rtl/>
        </w:rPr>
        <w:t xml:space="preserve">چون خبر امان عمر سعد به سمع محمد حنفيه رسيد، نامه اى به مختار نوشته و فرستاد مضمون آن كه: «تو به وسيله محبت اولاد و اهل بيت رسول صلى الله عليه و آله و سلم خروج كردى و پيوسته اظهار اين معنى مى نمودى كه چون بر قتله امام حسين رضى الله عنه ظفر يابم، بر هيچ كس از آن ها ابقا نكنم. اكنون رأس و رئيس ايشان عمر بن سعد فارغ البال هر صبح و شام به خانه تو مى آيد، تو با وى به مدارا و مواسا زندگانى مى كنى و اين صورت از تو به غايت بعيد و بديع مى نمايد.»</w:t>
      </w:r>
    </w:p>
    <w:p>
      <w:pPr>
        <w:pStyle w:val="BookText"/>
      </w:pPr>
      <w:r>
        <w:rPr>
          <w:rFonts w:ascii="IRNazanin" w:hAnsi="IRNazanin" w:eastAsia="IRNazanin" w:cs="IRNazanin"/>
          <w:lang w:bidi="fa-IR"/>
          <w:color w:val="111111"/>
          <w:sz w:val="28"/>
          <w:szCs w:val="28"/>
          <w:rtl/>
        </w:rPr>
        <w:t xml:space="preserve">مختار مكتوب محمد حنفيه را مطالعه كرده و گفت: «مهدى راست [مى گويد] و من به تلافى تقصيرات گذشته قيام خواهم نمود.»</w:t>
      </w:r>
    </w:p>
    <w:p>
      <w:pPr>
        <w:pStyle w:val="BookText"/>
      </w:pPr>
      <w:r>
        <w:rPr>
          <w:rFonts w:ascii="IRNazanin" w:hAnsi="IRNazanin" w:eastAsia="IRNazanin" w:cs="IRNazanin"/>
          <w:lang w:bidi="fa-IR"/>
          <w:color w:val="111111"/>
          <w:sz w:val="28"/>
          <w:szCs w:val="28"/>
          <w:rtl/>
        </w:rPr>
        <w:t xml:space="preserve">بعد از آن روزى در مجلس گفت كه من شخصى را خواهم كشت كه متصف به صفات كذا باشد و به آن اوصاف به غير عمر سعد كسى در كوفه موصوف نبود. بعد از تعداد صفات او، مختار گفت كه به قتل آن شخص طوايف مسلمين و ملائكه مقربين مسرور خواهند گشت. در آن انجمن هيثم بن اسود اين حديث را شنيد، دانست كه مراد مختار عمربن سعد است. چون ميان ايشان طريق محبت و وداد مسلوك بود، پسر خودرا نزد او فرستاد و پيغام داد كه مختار چنين و چنان در مجلس گفت و مقصود او جز تو ديگرى نتواند بود.</w:t>
      </w:r>
    </w:p>
    <w:p>
      <w:pPr>
        <w:pStyle w:val="BookText"/>
      </w:pPr>
      <w:r>
        <w:rPr>
          <w:rFonts w:ascii="IRNazanin" w:hAnsi="IRNazanin" w:eastAsia="IRNazanin" w:cs="IRNazanin"/>
          <w:lang w:bidi="fa-IR"/>
          <w:color w:val="111111"/>
          <w:sz w:val="28"/>
          <w:szCs w:val="28"/>
          <w:rtl/>
        </w:rPr>
        <w:t xml:space="preserve">عمر سعد گفت: «قواعد عهد و ميثاق مختار با من چنان استحكام دارد كه گردون گران آن را متزلزل و ويران نتواند نمود. اى پسر! برو و با پدر خود بگوى كه خاطر جمع دار.» و در خلال اين احوال حفص بن عمر [بن] سعد كه به قول محمد بن اسحاق نبيره مختار و به روايت جمهور مورخين خواهرزاده وى بود، چنان كه سبق ذكر يافت پيش او درآمد.</w:t>
      </w:r>
    </w:p>
    <w:p>
      <w:pPr>
        <w:pStyle w:val="BookText"/>
      </w:pPr>
      <w:r>
        <w:rPr>
          <w:rFonts w:ascii="IRNazanin" w:hAnsi="IRNazanin" w:eastAsia="IRNazanin" w:cs="IRNazanin"/>
          <w:lang w:bidi="fa-IR"/>
          <w:color w:val="111111"/>
          <w:sz w:val="28"/>
          <w:szCs w:val="28"/>
          <w:rtl/>
        </w:rPr>
        <w:t xml:space="preserve">مختار حفص را بر پهلوى خود نشانيد، ابوعمرو را كه امير عسسان بود طلبيده و در خفيه با او گفت: «به خانه عمربن سعد برو و بگوى كه امير تو را مى طلبد، اگر اجابت كند وى را بياور و اگر ردا و طيلسان خود را طلب دارد، گردنش را بزن كه مراد از آن شمشير است.» ابو عمرو به موجب فرموده متوجه منزل ابن سعد شده، بى رخصت با جمعى كه همراه داشت به سراى او درآمد. چون نظر عمربن سعد بر آن گروه افتاد، مشوش خاطر گشته و پرسيد: «سبب آمدن شما چيست؟»</w:t>
      </w:r>
    </w:p>
    <w:p>
      <w:pPr>
        <w:pStyle w:val="BookText"/>
      </w:pPr>
      <w:r>
        <w:rPr>
          <w:rFonts w:ascii="IRNazanin" w:hAnsi="IRNazanin" w:eastAsia="IRNazanin" w:cs="IRNazanin"/>
          <w:lang w:bidi="fa-IR"/>
          <w:color w:val="111111"/>
          <w:sz w:val="28"/>
          <w:szCs w:val="28"/>
          <w:rtl/>
        </w:rPr>
        <w:t xml:space="preserve">گفتند: «فرمان امير را اجابت كن كه تورا مى خواهد.»</w:t>
      </w:r>
    </w:p>
    <w:p>
      <w:pPr>
        <w:pStyle w:val="BookText"/>
      </w:pPr>
      <w:r>
        <w:rPr>
          <w:rFonts w:ascii="IRNazanin" w:hAnsi="IRNazanin" w:eastAsia="IRNazanin" w:cs="IRNazanin"/>
          <w:lang w:bidi="fa-IR"/>
          <w:color w:val="111111"/>
          <w:sz w:val="28"/>
          <w:szCs w:val="28"/>
          <w:rtl/>
        </w:rPr>
        <w:t xml:space="preserve">از اين سخن وهم و هراس در خاطر او استيلا يافته و گفت: «امير با من چه مهم دارد و حال آن كه ابن جعده امان نامه اى به جهت من از وى گرفته.»</w:t>
      </w:r>
    </w:p>
    <w:p>
      <w:pPr>
        <w:pStyle w:val="BookText"/>
      </w:pPr>
      <w:r>
        <w:rPr>
          <w:rFonts w:ascii="IRNazanin" w:hAnsi="IRNazanin" w:eastAsia="IRNazanin" w:cs="IRNazanin"/>
          <w:lang w:bidi="fa-IR"/>
          <w:color w:val="111111"/>
          <w:sz w:val="28"/>
          <w:szCs w:val="28"/>
          <w:rtl/>
        </w:rPr>
        <w:t xml:space="preserve">آن گاه عهدنامه را به ابوعمرو داد و ابوعمرو در آن جا نوشته ديد كه عمربن سعد اموال، اولاد و اهل بيت او از مختار در ضمان امان باشند، مادام كه احداث حدثى نكنند.</w:t>
      </w:r>
    </w:p>
    <w:p>
      <w:pPr>
        <w:pStyle w:val="BookText"/>
      </w:pPr>
      <w:r>
        <w:rPr>
          <w:rFonts w:ascii="IRNazanin" w:hAnsi="IRNazanin" w:eastAsia="IRNazanin" w:cs="IRNazanin"/>
          <w:lang w:bidi="fa-IR"/>
          <w:color w:val="111111"/>
          <w:sz w:val="28"/>
          <w:szCs w:val="28"/>
          <w:rtl/>
        </w:rPr>
        <w:t xml:space="preserve">ابو عمرو گفت: «يا ابا حفص! راست گفتى اما امان تو مشروط به شرطى است كه از تو حدثى روى ننمايد و از آن زمان كه اين عهدنامه نوشته شده، لااقل هر روز دو نوبت به مستراح رفته و حدث كرده اى. تو خود انصاف ده كه چگونه خون پسر مصطفى صلى الله عليه و آله و سلم و پسر فاطمه زهرا رضى الله عنه از تو طلب ناداشته و اين جرم عظيم را از تو درگذرانند؟ مع ذلك خاطر پريشان مدار چه مى شايد كه باعث بر طلب تو امر ديگر باشد.»</w:t>
      </w:r>
    </w:p>
    <w:p>
      <w:pPr>
        <w:pStyle w:val="BookText"/>
      </w:pPr>
      <w:r>
        <w:rPr>
          <w:rFonts w:ascii="IRNazanin" w:hAnsi="IRNazanin" w:eastAsia="IRNazanin" w:cs="IRNazanin"/>
          <w:lang w:bidi="fa-IR"/>
          <w:color w:val="111111"/>
          <w:sz w:val="28"/>
          <w:szCs w:val="28"/>
          <w:rtl/>
        </w:rPr>
        <w:t xml:space="preserve">وعمر سعد چون دانست كه حال چيست، فرياد زد: «اى غلام! ردا و طيلسان مرا بياور تا به دار الاماره روم.»</w:t>
      </w:r>
    </w:p>
    <w:p>
      <w:pPr>
        <w:pStyle w:val="BookText"/>
      </w:pPr>
      <w:r>
        <w:rPr>
          <w:rFonts w:ascii="IRNazanin" w:hAnsi="IRNazanin" w:eastAsia="IRNazanin" w:cs="IRNazanin"/>
          <w:lang w:bidi="fa-IR"/>
          <w:color w:val="111111"/>
          <w:sz w:val="28"/>
          <w:szCs w:val="28"/>
          <w:rtl/>
        </w:rPr>
        <w:t xml:space="preserve">ابوعمرو وصيت مختار را ياد كرد و گفت: «اى دشمن خدا! با من مكر و فريب تو درنگيرد.»</w:t>
      </w:r>
    </w:p>
    <w:p>
      <w:pPr>
        <w:pStyle w:val="BookText"/>
      </w:pPr>
      <w:r>
        <w:rPr>
          <w:rFonts w:ascii="IRNazanin" w:hAnsi="IRNazanin" w:eastAsia="IRNazanin" w:cs="IRNazanin"/>
          <w:lang w:bidi="fa-IR"/>
          <w:color w:val="111111"/>
          <w:sz w:val="28"/>
          <w:szCs w:val="28"/>
          <w:rtl/>
        </w:rPr>
        <w:t xml:space="preserve">آن گاه شمشيرى بر فرق وى فرود آورده، عمر سعد به قفا افتاد و ياران ابوعمرو به فرموده او سر ابن سعد را از تن جدا كردند. چون سر او را نزد مختار برده و در مجلس نهادند، مختار از حفص پرسيد: «اين سر را مى شناسى؟»</w:t>
      </w:r>
    </w:p>
    <w:p>
      <w:pPr>
        <w:pStyle w:val="BookText"/>
      </w:pPr>
      <w:r>
        <w:rPr>
          <w:rFonts w:ascii="IRNazanin" w:hAnsi="IRNazanin" w:eastAsia="IRNazanin" w:cs="IRNazanin"/>
          <w:lang w:bidi="fa-IR"/>
          <w:color w:val="111111"/>
          <w:sz w:val="28"/>
          <w:szCs w:val="28"/>
          <w:rtl/>
        </w:rPr>
        <w:t xml:space="preserve">گفت: «آرى، سر پدر من است و زندگانى بعد از وى ناخوش خواهد بود.»</w:t>
      </w:r>
    </w:p>
    <w:p>
      <w:pPr>
        <w:pStyle w:val="BookText"/>
      </w:pPr>
      <w:r>
        <w:rPr>
          <w:rFonts w:ascii="IRNazanin" w:hAnsi="IRNazanin" w:eastAsia="IRNazanin" w:cs="IRNazanin"/>
          <w:lang w:bidi="fa-IR"/>
          <w:color w:val="111111"/>
          <w:sz w:val="28"/>
          <w:szCs w:val="28"/>
          <w:rtl/>
        </w:rPr>
        <w:t xml:space="preserve">مختار گفت: «راست مى گويى تورا به پدر رسانم.» بعد از آن فرمود تا گردن او را زدند.</w:t>
      </w:r>
    </w:p>
    <w:p>
      <w:pPr>
        <w:pStyle w:val="BookText"/>
      </w:pPr>
      <w:r>
        <w:rPr>
          <w:rFonts w:ascii="IRNazanin" w:hAnsi="IRNazanin" w:eastAsia="IRNazanin" w:cs="IRNazanin"/>
          <w:lang w:bidi="fa-IR"/>
          <w:color w:val="111111"/>
          <w:sz w:val="28"/>
          <w:szCs w:val="28"/>
          <w:rtl/>
        </w:rPr>
        <w:t xml:space="preserve">روايتى آن كه چون ابو عمرو، عمر سعد را به قتل رسانيد، حفص پسر اورا گرفته و پيش مختار بردند. مختار با سياف گفت: «اين شخص را به پدر ملحق ساز.»</w:t>
      </w:r>
    </w:p>
    <w:p>
      <w:pPr>
        <w:pStyle w:val="BookText"/>
      </w:pPr>
      <w:r>
        <w:rPr>
          <w:rFonts w:ascii="IRNazanin" w:hAnsi="IRNazanin" w:eastAsia="IRNazanin" w:cs="IRNazanin"/>
          <w:lang w:bidi="fa-IR"/>
          <w:color w:val="111111"/>
          <w:sz w:val="28"/>
          <w:szCs w:val="28"/>
          <w:rtl/>
        </w:rPr>
        <w:t xml:space="preserve">حفص گفت: «ايها الامير! من در كربلا همراه نبوده ام.»</w:t>
      </w:r>
    </w:p>
    <w:p>
      <w:pPr>
        <w:pStyle w:val="BookText"/>
      </w:pPr>
      <w:r>
        <w:rPr>
          <w:rFonts w:ascii="IRNazanin" w:hAnsi="IRNazanin" w:eastAsia="IRNazanin" w:cs="IRNazanin"/>
          <w:lang w:bidi="fa-IR"/>
          <w:color w:val="111111"/>
          <w:sz w:val="28"/>
          <w:szCs w:val="28"/>
          <w:rtl/>
        </w:rPr>
        <w:t xml:space="preserve">مختار گفت: «چنين است، اما تو مفاخرت نموده كه پدر من قاتل امام حسين است و به خدا سوگند كه بعد از وى زندگانى نخواهى كرد.»</w:t>
      </w:r>
    </w:p>
    <w:p>
      <w:pPr>
        <w:pStyle w:val="BookText"/>
      </w:pPr>
      <w:r>
        <w:rPr>
          <w:rFonts w:ascii="IRNazanin" w:hAnsi="IRNazanin" w:eastAsia="IRNazanin" w:cs="IRNazanin"/>
          <w:lang w:bidi="fa-IR"/>
          <w:color w:val="111111"/>
          <w:sz w:val="28"/>
          <w:szCs w:val="28"/>
          <w:rtl/>
        </w:rPr>
        <w:t xml:space="preserve">همان لحظه فرمود تا اورا از ميان برداشتند و هر دو سر را با مبلغى زر پيش محمد حنفيه فرستاد.</w:t>
      </w:r>
    </w:p>
    <w:p>
      <w:pPr>
        <w:pStyle w:val="BookText"/>
      </w:pPr>
      <w:r>
        <w:rPr>
          <w:rFonts w:ascii="Amiri" w:hAnsi="Amiri" w:eastAsia="Amiri" w:cs="Amiri"/>
          <w:lang w:bidi="ar-SA"/>
          <w:color w:val="111111"/>
          <w:sz w:val="28"/>
          <w:szCs w:val="28"/>
          <w:rtl/>
        </w:rPr>
        <w:t xml:space="preserve">ميرخواند، روضة الصّفا، 3/ 239- 241</w:t>
      </w:r>
    </w:p>
    <w:p>
      <w:pPr>
        <w:pStyle w:val="BookText"/>
      </w:pPr>
      <w:r>
        <w:rPr>
          <w:rFonts w:ascii="Amiri" w:hAnsi="Amiri" w:eastAsia="Amiri" w:cs="Amiri"/>
          <w:lang w:bidi="ar-SA"/>
          <w:color w:val="111111"/>
          <w:sz w:val="28"/>
          <w:szCs w:val="28"/>
          <w:rtl/>
        </w:rPr>
        <w:t xml:space="preserve">ابن حجر، الإصابة، 3/ 492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يبق أحداً من السّتّة آلاف الّذين قاتلوا الحسين مع عمر بن سعد، وقتل عمر بن</w:t>
      </w:r>
    </w:p>
    <w:p>
      <w:pPr>
        <w:pStyle w:val="BookText"/>
      </w:pPr>
      <w:r>
        <w:rPr>
          <w:rFonts w:ascii="Amiri" w:hAnsi="Amiri" w:eastAsia="Amiri" w:cs="Amiri"/>
          <w:lang w:bidi="ar-SA"/>
          <w:color w:val="111111"/>
          <w:sz w:val="28"/>
          <w:szCs w:val="28"/>
          <w:rtl/>
        </w:rPr>
        <w:t xml:space="preserve">سعد. السّمهودي، جواهر العقدين،/ 412</w:t>
      </w:r>
    </w:p>
    <w:p>
      <w:pPr>
        <w:pStyle w:val="BookText"/>
      </w:pPr>
      <w:r>
        <w:rPr>
          <w:rFonts w:ascii="Amiri" w:hAnsi="Amiri" w:eastAsia="Amiri" w:cs="Amiri"/>
          <w:lang w:bidi="ar-SA"/>
          <w:color w:val="111111"/>
          <w:sz w:val="28"/>
          <w:szCs w:val="28"/>
          <w:rtl/>
        </w:rPr>
        <w:t xml:space="preserve">وغلب على الكوفة المختار، وأباد قتلة الحسين كعمر بن سعد بن أبي وقّاص.</w:t>
      </w:r>
    </w:p>
    <w:p>
      <w:pPr>
        <w:pStyle w:val="BookText"/>
      </w:pPr>
      <w:r>
        <w:rPr>
          <w:rFonts w:ascii="Amiri" w:hAnsi="Amiri" w:eastAsia="Amiri" w:cs="Amiri"/>
          <w:lang w:bidi="ar-SA"/>
          <w:color w:val="111111"/>
          <w:sz w:val="28"/>
          <w:szCs w:val="28"/>
          <w:rtl/>
        </w:rPr>
        <w:t xml:space="preserve">الدّياربكري، تاريخ الخميس،/ 309 (ط دار صادر)</w:t>
      </w:r>
    </w:p>
    <w:p>
      <w:pPr>
        <w:pStyle w:val="BookText"/>
      </w:pPr>
      <w:r>
        <w:rPr>
          <w:rFonts w:ascii="Amiri" w:hAnsi="Amiri" w:eastAsia="Amiri" w:cs="Amiri"/>
          <w:lang w:bidi="ar-SA"/>
          <w:color w:val="111111"/>
          <w:sz w:val="28"/>
          <w:szCs w:val="28"/>
          <w:rtl/>
        </w:rPr>
        <w:t xml:space="preserve">وقتل رئيسهم عمر بن سعد. </w:t>
      </w:r>
      <w:r>
        <w:rPr>
          <w:rStyle w:val="FootnoteReference"/>
        </w:rPr>
        <w:footnoteReference w:id="5599"/>
      </w:r>
    </w:p>
    <w:p>
      <w:pPr>
        <w:pStyle w:val="BookText"/>
      </w:pPr>
      <w:r>
        <w:rPr>
          <w:rFonts w:ascii="IRNazanin" w:hAnsi="IRNazanin" w:eastAsia="IRNazanin" w:cs="IRNazanin"/>
          <w:lang w:bidi="fa-IR"/>
          <w:color w:val="111111"/>
          <w:sz w:val="28"/>
          <w:szCs w:val="28"/>
          <w:rtl/>
        </w:rPr>
        <w:t xml:space="preserve">جهرمى، ترجمه صواعق المحرقه،/ 344</w:t>
      </w:r>
    </w:p>
    <w:p>
      <w:pPr>
        <w:pStyle w:val="BookText"/>
      </w:pPr>
      <w:r>
        <w:rPr>
          <w:rFonts w:ascii="IRNazanin" w:hAnsi="IRNazanin" w:eastAsia="IRNazanin" w:cs="IRNazanin"/>
          <w:lang w:bidi="fa-IR"/>
          <w:color w:val="111111"/>
          <w:sz w:val="28"/>
          <w:szCs w:val="28"/>
          <w:rtl/>
        </w:rPr>
        <w:t xml:space="preserve">و ديگرى عمربن سعد است كه ابوعمرو به فرموده مختار به خانه اش رفته و همان جا اورا به قعر جهنم فرستاد.</w:t>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IRNazanin" w:hAnsi="IRNazanin" w:eastAsia="IRNazanin" w:cs="IRNazanin"/>
          <w:lang w:bidi="fa-IR"/>
          <w:color w:val="111111"/>
          <w:sz w:val="28"/>
          <w:szCs w:val="28"/>
          <w:rtl/>
        </w:rPr>
        <w:t xml:space="preserve">و ديگرى حفص بن عمربن سعد است كه به روايت اصح، خواهرزاده مختار بود و مختار در حضور خود فرمود تا اورا گردن زدند.</w:t>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Amiri" w:hAnsi="Amiri" w:eastAsia="Amiri" w:cs="Amiri"/>
          <w:lang w:bidi="ar-SA"/>
          <w:color w:val="111111"/>
          <w:sz w:val="28"/>
          <w:szCs w:val="28"/>
          <w:rtl/>
        </w:rPr>
        <w:t xml:space="preserve">ابن حجر الهيتمي، الصّواعق المحرقة،/ 118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فحكي عن الهيثم بن الأسود، قال: كنت جالساً عند المختار بالكوفة، فابتدأ يقول لجلسائه: واللَّه لأقتلنّ رجلًا عريض القدمين، غائر العينين، مرفوع الحاجبين، عدوّ الحسن والحسين، وقتله يرضى فيه ربّ العالمين، ويرضي عليّاً أمير المؤمنين وفاطمة الزّهراء سيِّدة نساء العالمين.</w:t>
      </w:r>
    </w:p>
    <w:p>
      <w:pPr>
        <w:pStyle w:val="BookText"/>
      </w:pPr>
      <w:r>
        <w:rPr>
          <w:rFonts w:ascii="Amiri" w:hAnsi="Amiri" w:eastAsia="Amiri" w:cs="Amiri"/>
          <w:lang w:bidi="ar-SA"/>
          <w:color w:val="111111"/>
          <w:sz w:val="28"/>
          <w:szCs w:val="28"/>
          <w:rtl/>
        </w:rPr>
        <w:t xml:space="preserve">قال الهيثم: فلمّا سمعت كلام المختار علمت إنّه يريد بهذه الأوصاف قتل عمر بن سعد.</w:t>
      </w:r>
    </w:p>
    <w:p>
      <w:pPr>
        <w:pStyle w:val="BookText"/>
      </w:pPr>
      <w:r>
        <w:rPr>
          <w:rFonts w:ascii="Amiri" w:hAnsi="Amiri" w:eastAsia="Amiri" w:cs="Amiri"/>
          <w:lang w:bidi="ar-SA"/>
          <w:color w:val="111111"/>
          <w:sz w:val="28"/>
          <w:szCs w:val="28"/>
          <w:rtl/>
        </w:rPr>
        <w:t xml:space="preserve">قال: فلمّا نهض الهيثم من مجلسه مشى إلى عمر بن سعد وعرّفه بمقالة المختار، قال: وكان عبداللَّه بن جعد [ة] أعزّ النّاس عند المختار، لأنّه رئيس قومه، فجاء إلى المختار، وتشفّع في عمر بن سعد، وأخذ له كتاب أمان من المختار يقول فيه: (أمّا بعد: إنّك يا عمر بن سعد آمن بأمان اللَّه ورسوله على نفسك وأهلك وولدك ومالك ولا تؤاخذ بذنب كان منك قديماً، فمن لقي عمر بن سعد من شرطة الأمير فلا يعرض له إلّا </w:t>
      </w:r>
      <w:r>
        <w:rPr>
          <w:rStyle w:val="FootnoteReference"/>
        </w:rPr>
        <w:footnoteReference w:id="5600"/>
      </w:r>
      <w:r>
        <w:rPr>
          <w:rFonts w:ascii="Amiri" w:hAnsi="Amiri" w:eastAsia="Amiri" w:cs="Amiri"/>
          <w:lang w:bidi="ar-SA"/>
          <w:color w:val="111111"/>
          <w:sz w:val="28"/>
          <w:szCs w:val="28"/>
          <w:rtl/>
        </w:rPr>
        <w:t xml:space="preserve">سبيل الخير).</w:t>
      </w:r>
    </w:p>
    <w:p>
      <w:pPr>
        <w:pStyle w:val="BookText"/>
      </w:pPr>
      <w:r>
        <w:rPr>
          <w:rFonts w:ascii="Amiri" w:hAnsi="Amiri" w:eastAsia="Amiri" w:cs="Amiri"/>
          <w:lang w:bidi="ar-SA"/>
          <w:color w:val="111111"/>
          <w:sz w:val="28"/>
          <w:szCs w:val="28"/>
          <w:rtl/>
        </w:rPr>
        <w:t xml:space="preserve">فلمّا وصل الكتاب إلى عمر بن سعد طاب قلبه، وظهر بعدما كان مختفياً، وصار يحضر في مجلس المختار في كلّ اسبوع مرّة، والمختار يكرمه، ويدنيه، ويجلسه معه على سريره، كلّ هذا وعمر بن سعد يحسّ قلبه بالشّرّ، ويظنّ أنّ المختار يقتله لا محالة، فعزم على الخروج ليلًا من الكوفة، فعلم المختار بخروجه من الكوفة، فقال: اللَّه أكبر، وفيناه وغدر، وأعطيناه ومكر واللَّه خير الماكرين، ولكن واللَّه في عنقه سلسلة لو جهد عمر بن سعد أن يفلّها لما استطاع أبداً حتّى أقتله إن شاء اللَّه تعالى عن قريب.</w:t>
      </w:r>
    </w:p>
    <w:p>
      <w:pPr>
        <w:pStyle w:val="BookText"/>
      </w:pPr>
      <w:r>
        <w:rPr>
          <w:rFonts w:ascii="Amiri" w:hAnsi="Amiri" w:eastAsia="Amiri" w:cs="Amiri"/>
          <w:lang w:bidi="ar-SA"/>
          <w:color w:val="111111"/>
          <w:sz w:val="28"/>
          <w:szCs w:val="28"/>
          <w:rtl/>
        </w:rPr>
        <w:t xml:space="preserve">قال: فبينما عمر بن سعد سائر في الطّريق باللّيل، فنام على ظهر النّاقة، فرجعت النّاقة به إلى الكوفة وقت الصّبح، فلم يشعر إلّاوهو على باب داره، فنوخ ناقته، ودخل داره واستسلم للقتل، فلمّا أصبح عمر بن سعد دعا بابنه حفص، وقال له: امض إلى المختار وانظر هل علم بخروجي أم لا، واكشف لي عن سريرته.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فجاء حفص إلى المختار وسلّم عليه وقال له: أ يّها الأمير! أبي يقرؤك السّلام ويقول لك: أتفي لنا بالأمان أم لا؟ فقال له: وأين أبوك؟ فقال: ها هو في داره. فقال له:</w:t>
      </w:r>
    </w:p>
    <w:p>
      <w:pPr>
        <w:pStyle w:val="BookText"/>
      </w:pPr>
      <w:r>
        <w:rPr>
          <w:rFonts w:ascii="Amiri" w:hAnsi="Amiri" w:eastAsia="Amiri" w:cs="Amiri"/>
          <w:lang w:bidi="ar-SA"/>
          <w:color w:val="111111"/>
          <w:sz w:val="28"/>
          <w:szCs w:val="28"/>
          <w:rtl/>
        </w:rPr>
        <w:t xml:space="preserve">أليس أبوك قد هرب البارحة وكان يريد الشّام؟ فقال: معاذ اللَّه، إنّ أبي في داره لم يتغيّر أبداً. فقال: كذبت وكذب أبوك، اجلس هنا حتّى يأتي أبوك.</w:t>
      </w:r>
    </w:p>
    <w:p>
      <w:pPr>
        <w:pStyle w:val="BookText"/>
      </w:pPr>
      <w:r>
        <w:rPr>
          <w:rFonts w:ascii="Amiri" w:hAnsi="Amiri" w:eastAsia="Amiri" w:cs="Amiri"/>
          <w:lang w:bidi="ar-SA"/>
          <w:color w:val="111111"/>
          <w:sz w:val="28"/>
          <w:szCs w:val="28"/>
          <w:rtl/>
        </w:rPr>
        <w:t xml:space="preserve">ثمّ إنّ المختار استدعا رجلًا من جلاوزته، وقال له: انطلق إلى عمر بن سعد وآتني برأسه. فمضى مسرعاً، فما لبث هنيئة إذ جاء وبيده رأس عمر بن سعد، فألقاه في حجر ابنه، [فقال:] إنّا للَّه وإنّا إليه راجعون.</w:t>
      </w:r>
    </w:p>
    <w:p>
      <w:pPr>
        <w:pStyle w:val="BookText"/>
      </w:pPr>
      <w:r>
        <w:rPr>
          <w:rFonts w:ascii="Amiri" w:hAnsi="Amiri" w:eastAsia="Amiri" w:cs="Amiri"/>
          <w:lang w:bidi="ar-SA"/>
          <w:color w:val="111111"/>
          <w:sz w:val="28"/>
          <w:szCs w:val="28"/>
          <w:rtl/>
        </w:rPr>
        <w:t xml:space="preserve">فقال له المختار: يا حفص! أتعرف صاحب هذا الرّأس؟ قال: نعم، هذا رأس أبي ولا خيّر اللَّه في الحياة بعده؟ فقال المختار: وأنِّي لا أبقيك بعده. ثمّ أمر بقتله في الحال، لا رضي اللَّه عنهما، ووضع الرّأسان بين يديه، فسرّ بهما سروراً عظيماً.</w:t>
      </w:r>
    </w:p>
    <w:p>
      <w:pPr>
        <w:pStyle w:val="BookText"/>
      </w:pPr>
      <w:r>
        <w:rPr>
          <w:rFonts w:ascii="Amiri" w:hAnsi="Amiri" w:eastAsia="Amiri" w:cs="Amiri"/>
          <w:lang w:bidi="ar-SA"/>
          <w:color w:val="111111"/>
          <w:sz w:val="28"/>
          <w:szCs w:val="28"/>
          <w:rtl/>
        </w:rPr>
        <w:t xml:space="preserve">فقال بعض من حضر: أ يّها الأمير! رأس عمر بن سعد برأس الحسين، ورأس حفص برأس عليّ بن الحسين. فقال له المختار: صه يا لكع الرّجال! يا ويلك، أتقيس رأس عمر ابن سعد برأس الحسين، ورأس حفص برأس عليّ بن الحسين؟ فوَ اللَّه لو قتلت ثلاثة أرباع أهل الأرض ما وفوا بأنملة من أنامل الحسين!</w:t>
      </w:r>
    </w:p>
    <w:p>
      <w:pPr>
        <w:pStyle w:val="BookText"/>
      </w:pPr>
      <w:r>
        <w:rPr>
          <w:rFonts w:ascii="Amiri" w:hAnsi="Amiri" w:eastAsia="Amiri" w:cs="Amiri"/>
          <w:lang w:bidi="ar-SA"/>
          <w:color w:val="111111"/>
          <w:sz w:val="28"/>
          <w:szCs w:val="28"/>
          <w:rtl/>
        </w:rPr>
        <w:t xml:space="preserve">الطّريحي، المنتخب، 2/ 331- 332</w:t>
      </w:r>
    </w:p>
    <w:p>
      <w:pPr>
        <w:pStyle w:val="BookText"/>
      </w:pPr>
      <w:r>
        <w:rPr>
          <w:rFonts w:ascii="Amiri" w:hAnsi="Amiri" w:eastAsia="Amiri" w:cs="Amiri"/>
          <w:lang w:bidi="ar-SA"/>
          <w:color w:val="111111"/>
          <w:sz w:val="28"/>
          <w:szCs w:val="28"/>
          <w:rtl/>
        </w:rPr>
        <w:t xml:space="preserve">قال: وكان محمّد ابن الحنفيّة بمكّة يجلس مع أصحابه ويذمّ المختار ويعتب عليه لمجالسته مع عمر بن سعد على سريره وتأخيره قتله، قال: فحمل الرّأسان إليه إلى مكّة، قال:</w:t>
      </w:r>
    </w:p>
    <w:p>
      <w:pPr>
        <w:pStyle w:val="BookText"/>
      </w:pPr>
      <w:r>
        <w:rPr>
          <w:rFonts w:ascii="Amiri" w:hAnsi="Amiri" w:eastAsia="Amiri" w:cs="Amiri"/>
          <w:lang w:bidi="ar-SA"/>
          <w:color w:val="111111"/>
          <w:sz w:val="28"/>
          <w:szCs w:val="28"/>
          <w:rtl/>
        </w:rPr>
        <w:t xml:space="preserve">فبينما محمّد ابن الحنفيّة جالس، فنظر الرّأسان بين يديه، فخرّ للَّه ساجداً شاكراً، ثمّ رفع يديه يدعو للمختار بالخير ويقول: اللّهمّ لا تنس المختار من رحمتك، اللّهمّ أجزه عنّا أهل بيت نبيّك خير الجزاء.</w:t>
      </w:r>
    </w:p>
    <w:p>
      <w:pPr>
        <w:pStyle w:val="BookText"/>
      </w:pPr>
      <w:r>
        <w:rPr>
          <w:rFonts w:ascii="Amiri" w:hAnsi="Amiri" w:eastAsia="Amiri" w:cs="Amiri"/>
          <w:lang w:bidi="ar-SA"/>
          <w:color w:val="111111"/>
          <w:sz w:val="28"/>
          <w:szCs w:val="28"/>
          <w:rtl/>
        </w:rPr>
        <w:t xml:space="preserve">الطّريحي، المنتخب، 2/ 332</w:t>
      </w:r>
    </w:p>
    <w:p>
      <w:pPr>
        <w:pStyle w:val="BookText"/>
      </w:pPr>
      <w:r>
        <w:rPr>
          <w:rFonts w:ascii="Amiri" w:hAnsi="Amiri" w:eastAsia="Amiri" w:cs="Amiri"/>
          <w:lang w:bidi="ar-SA"/>
          <w:color w:val="111111"/>
          <w:sz w:val="28"/>
          <w:szCs w:val="28"/>
          <w:rtl/>
        </w:rPr>
        <w:t xml:space="preserve">وأمّا عمر بن سعد فهو الّذي ولّاه ابن زياد على حرب الحسين عليه السلام، وأمّره على سبعين ألف فارس، وأمره بقتل الحسين وأصحابه وأطفاله وأهل بيته وسبي نسائه، ففعل ما أمره، فجرى كلّ واحد من هؤلاء الملاعين على عرقه الخبيث (والّذي خبث لا يخرج إلّا نكداً)، ولقد اختبروا قتلة الحسين عليه السلام فوجدوهم كلّهم أولاد زنا لصحّة قول النّبيّ فيهم.</w:t>
      </w:r>
    </w:p>
    <w:p>
      <w:pPr>
        <w:pStyle w:val="BookText"/>
      </w:pPr>
      <w:r>
        <w:rPr>
          <w:rFonts w:ascii="Amiri" w:hAnsi="Amiri" w:eastAsia="Amiri" w:cs="Amiri"/>
          <w:lang w:bidi="ar-SA"/>
          <w:color w:val="111111"/>
          <w:sz w:val="28"/>
          <w:szCs w:val="28"/>
          <w:rtl/>
        </w:rPr>
        <w:t xml:space="preserve">الطّريحي، المنتخب، 2/ 221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سبع وستّين: فيها قتل عمر </w:t>
      </w:r>
      <w:r>
        <w:rPr>
          <w:rStyle w:val="FootnoteReference"/>
        </w:rPr>
        <w:footnoteReference w:id="5601"/>
      </w:r>
      <w:r>
        <w:rPr>
          <w:rFonts w:ascii="Amiri" w:hAnsi="Amiri" w:eastAsia="Amiri" w:cs="Amiri"/>
          <w:lang w:bidi="ar-SA"/>
          <w:color w:val="111111"/>
          <w:sz w:val="28"/>
          <w:szCs w:val="28"/>
          <w:rtl/>
        </w:rPr>
        <w:t xml:space="preserve">بن سعد بن أبي وقّاص.</w:t>
      </w:r>
    </w:p>
    <w:p>
      <w:pPr>
        <w:pStyle w:val="BookText"/>
      </w:pPr>
      <w:r>
        <w:rPr>
          <w:rFonts w:ascii="IRNazanin" w:hAnsi="IRNazanin" w:eastAsia="IRNazanin" w:cs="IRNazanin"/>
          <w:lang w:bidi="fa-IR"/>
          <w:color w:val="111111"/>
          <w:sz w:val="28"/>
          <w:szCs w:val="28"/>
          <w:rtl/>
        </w:rPr>
        <w:t xml:space="preserve">ابن العماد، شذرات الذّهب، 1/ 74</w:t>
      </w:r>
    </w:p>
    <w:p>
      <w:pPr>
        <w:pStyle w:val="BookText"/>
      </w:pPr>
      <w:r>
        <w:rPr>
          <w:rFonts w:ascii="Amiri" w:hAnsi="Amiri" w:eastAsia="Amiri" w:cs="Amiri"/>
          <w:lang w:bidi="ar-SA"/>
          <w:color w:val="111111"/>
          <w:sz w:val="28"/>
          <w:szCs w:val="28"/>
          <w:rtl/>
        </w:rPr>
        <w:t xml:space="preserve">أقول: روى السّائل عن السّيّد المرتضى رضى الله عنه، عن خبر روى النّعمانيّ في كتاب التّسلّي عن الصّادق عليه السلام أ نّه قال: إذا </w:t>
      </w:r>
      <w:r>
        <w:rPr>
          <w:rStyle w:val="FootnoteReference"/>
        </w:rPr>
        <w:footnoteReference w:id="5602"/>
      </w:r>
      <w:r>
        <w:rPr>
          <w:rFonts w:ascii="Amiri" w:hAnsi="Amiri" w:eastAsia="Amiri" w:cs="Amiri"/>
          <w:lang w:bidi="ar-SA"/>
          <w:color w:val="111111"/>
          <w:sz w:val="28"/>
          <w:szCs w:val="28"/>
          <w:rtl/>
        </w:rPr>
        <w:t xml:space="preserve">احتضر الكافر حضره رسول اللَّه صلى الله عليه و آله وعليّ صلوات اللَّه عليه وجبرئيل وملك الموت، فيدنو إليه عليّ عليه السلام فيقول: يا رسول اللَّه! إنّ هذا كان يبغضنا أهل البيت فابغضه، فيقول رسول اللَّه صلى الله عليه و آله: يا جبرئيل! إنّ هذا كان يبغض اللَّه ورسوله وأهل بيت رسوله فأبغضه، فيقول جبرئيل لملك الموت: إنّ هذا كان يبغض اللَّه ورسوله وأهل بيته فأبغضه واعنف به، فيدنو منه ملك الموت فيقول: يا عبداللَّه </w:t>
      </w:r>
      <w:r>
        <w:rPr>
          <w:rStyle w:val="FootnoteReference"/>
        </w:rPr>
        <w:footnoteReference w:id="5603"/>
      </w:r>
      <w:r>
        <w:rPr>
          <w:rFonts w:ascii="Amiri" w:hAnsi="Amiri" w:eastAsia="Amiri" w:cs="Amiri"/>
          <w:lang w:bidi="ar-SA"/>
          <w:color w:val="111111"/>
          <w:sz w:val="28"/>
          <w:szCs w:val="28"/>
          <w:rtl/>
        </w:rPr>
        <w:t xml:space="preserve">! أخذت فكاك رقبتك، أخذت أمان براءتك، تمسّكت بالعصمة الكبرى في دار الحياة الدّنيا؟ فيقول: </w:t>
      </w:r>
      <w:r>
        <w:rPr>
          <w:rStyle w:val="FootnoteReference"/>
        </w:rPr>
        <w:footnoteReference w:id="5604"/>
      </w:r>
      <w:r>
        <w:rPr>
          <w:rFonts w:ascii="Amiri" w:hAnsi="Amiri" w:eastAsia="Amiri" w:cs="Amiri"/>
          <w:lang w:bidi="ar-SA"/>
          <w:color w:val="111111"/>
          <w:sz w:val="28"/>
          <w:szCs w:val="28"/>
          <w:rtl/>
        </w:rPr>
        <w:t xml:space="preserve">وما هي؟ فيقول: ولاية عليّ بن أبي طالب عليه السلام. فيقول: ما أعرفها ولا أعتقد بها، فيقول له جبرئيل: يا عدوّ اللَّه! وما كنت تعتقد؟ </w:t>
      </w:r>
      <w:r>
        <w:rPr>
          <w:rStyle w:val="FootnoteReference"/>
        </w:rPr>
        <w:footnoteReference w:id="5605"/>
      </w:r>
      <w:r>
        <w:rPr>
          <w:rFonts w:ascii="Amiri" w:hAnsi="Amiri" w:eastAsia="Amiri" w:cs="Amiri"/>
          <w:lang w:bidi="ar-SA"/>
          <w:color w:val="111111"/>
          <w:sz w:val="28"/>
          <w:szCs w:val="28"/>
          <w:rtl/>
        </w:rPr>
        <w:t xml:space="preserve">فيقول له جبرئيل: أبشر يا عدوّ اللَّه بسخط اللَّه وعذابه في النّار، أمّا ما كنت ترجو فقد فاتك، وأمّا الّذي كنت تخاف فقد نزل بك، ثمّ يسلُّ نفسه سلّاً عنيفاً، ثمّ يوكّل بروحه مائة شيطان، كلّهم يبصق في وجهه، ويتأذّى بريحه </w:t>
      </w:r>
      <w:r>
        <w:rPr>
          <w:rStyle w:val="FootnoteReference"/>
        </w:rPr>
        <w:footnoteReference w:id="5606"/>
      </w:r>
      <w:r>
        <w:rPr>
          <w:rFonts w:ascii="Amiri" w:hAnsi="Amiri" w:eastAsia="Amiri" w:cs="Amiri"/>
          <w:lang w:bidi="ar-SA"/>
          <w:color w:val="111111"/>
          <w:sz w:val="28"/>
          <w:szCs w:val="28"/>
          <w:rtl/>
        </w:rPr>
        <w:t xml:space="preserve">، فإذا وضع في قبره فتح له باب من أبواب النّار، يدخل إليه </w:t>
      </w:r>
      <w:r>
        <w:rPr>
          <w:rStyle w:val="FootnoteReference"/>
        </w:rPr>
        <w:footnoteReference w:id="5607"/>
      </w:r>
      <w:r>
        <w:rPr>
          <w:rFonts w:ascii="Amiri" w:hAnsi="Amiri" w:eastAsia="Amiri" w:cs="Amiri"/>
          <w:lang w:bidi="ar-SA"/>
          <w:color w:val="111111"/>
          <w:sz w:val="28"/>
          <w:szCs w:val="28"/>
          <w:rtl/>
        </w:rPr>
        <w:t xml:space="preserve">من فوح ريحها ولهبها.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يؤتى بروحه إلى جبال برهوت، ثمّ إنّه يصير في المركّبات </w:t>
      </w:r>
      <w:r>
        <w:rPr>
          <w:rStyle w:val="FootnoteReference"/>
        </w:rPr>
        <w:footnoteReference w:id="5608"/>
      </w:r>
      <w:r>
        <w:rPr>
          <w:rFonts w:ascii="Amiri" w:hAnsi="Amiri" w:eastAsia="Amiri" w:cs="Amiri"/>
          <w:lang w:bidi="ar-SA"/>
          <w:color w:val="111111"/>
          <w:sz w:val="28"/>
          <w:szCs w:val="28"/>
          <w:rtl/>
        </w:rPr>
        <w:t xml:space="preserve">بعد أن يجري في كلّ سنخ </w:t>
      </w:r>
      <w:r>
        <w:rPr>
          <w:rStyle w:val="FootnoteReference"/>
        </w:rPr>
        <w:footnoteReference w:id="5609"/>
      </w:r>
      <w:r>
        <w:rPr>
          <w:rFonts w:ascii="Amiri" w:hAnsi="Amiri" w:eastAsia="Amiri" w:cs="Amiri"/>
          <w:lang w:bidi="ar-SA"/>
          <w:color w:val="111111"/>
          <w:sz w:val="28"/>
          <w:szCs w:val="28"/>
          <w:rtl/>
        </w:rPr>
        <w:t xml:space="preserve">مسخوط عليه حتّى يقوم قائمنا أهل البيت، فيبعثه اللَّه فيضرب </w:t>
      </w:r>
      <w:r>
        <w:rPr>
          <w:rStyle w:val="FootnoteReference"/>
        </w:rPr>
        <w:footnoteReference w:id="5610"/>
      </w:r>
      <w:r>
        <w:rPr>
          <w:rFonts w:ascii="Amiri" w:hAnsi="Amiri" w:eastAsia="Amiri" w:cs="Amiri"/>
          <w:lang w:bidi="ar-SA"/>
          <w:color w:val="111111"/>
          <w:sz w:val="28"/>
          <w:szCs w:val="28"/>
          <w:rtl/>
        </w:rPr>
        <w:t xml:space="preserve">عنقه، وذلك قوله: «ربّنا أمتَّنا اثنتينِ وأحييتنا اثنتينِ فاعترفنا بذنوبنا فهل إلى خروجٍ من سَبيل» </w:t>
      </w:r>
      <w:r>
        <w:rPr>
          <w:rStyle w:val="FootnoteReference"/>
        </w:rPr>
        <w:footnoteReference w:id="5611"/>
      </w:r>
    </w:p>
    <w:p>
      <w:pPr>
        <w:pStyle w:val="BookText"/>
      </w:pPr>
      <w:r>
        <w:rPr>
          <w:rFonts w:ascii="Amiri" w:hAnsi="Amiri" w:eastAsia="Amiri" w:cs="Amiri"/>
          <w:lang w:bidi="ar-SA"/>
          <w:color w:val="111111"/>
          <w:sz w:val="28"/>
          <w:szCs w:val="28"/>
          <w:rtl/>
        </w:rPr>
        <w:t xml:space="preserve">، واللَّه لقد اتي بعمر بن سعد بعدما قُتل، وإنّه لفي صورة قرد في عنقه سلسلة، فجعل يعرف أهل الدّار، وهم لا يعرفونه، واللَّه لا يذهب الأيّام </w:t>
      </w:r>
      <w:r>
        <w:rPr>
          <w:rStyle w:val="FootnoteReference"/>
        </w:rPr>
        <w:footnoteReference w:id="5612"/>
      </w:r>
      <w:r>
        <w:rPr>
          <w:rFonts w:ascii="Amiri" w:hAnsi="Amiri" w:eastAsia="Amiri" w:cs="Amiri"/>
          <w:lang w:bidi="ar-SA"/>
          <w:color w:val="111111"/>
          <w:sz w:val="28"/>
          <w:szCs w:val="28"/>
          <w:rtl/>
        </w:rPr>
        <w:t xml:space="preserve">حتّى يمسخ عدوّنا مسخاً ظاهراً حتّى أنّ الرّجل منهم ليمسخ في حياته قرداً أو خنزيراً، ومن ورائهم عذاب غليظ، ومن ورائهم جهنّم وساءت مصيراً. </w:t>
      </w:r>
      <w:r>
        <w:rPr>
          <w:rStyle w:val="FootnoteReference"/>
        </w:rPr>
        <w:footnoteReference w:id="5613"/>
      </w:r>
    </w:p>
    <w:p>
      <w:pPr>
        <w:pStyle w:val="BookText"/>
      </w:pPr>
      <w:r>
        <w:rPr>
          <w:rFonts w:ascii="IRNazanin" w:hAnsi="IRNazanin" w:eastAsia="IRNazanin" w:cs="IRNazanin"/>
          <w:lang w:bidi="fa-IR"/>
          <w:color w:val="111111"/>
          <w:sz w:val="28"/>
          <w:szCs w:val="28"/>
          <w:rtl/>
        </w:rPr>
        <w:t xml:space="preserve">روزى مردى نزد عمر آمد و گفت: «من امروز از مختار شنيدم كه سوگند ياد مى كرد كه مردى را بكشد و گمان من آن است كه مقصد او تو بودى.» پس عمر از كوفه بيرون رفت به سوى موضعى در خارج كوفه كه آن را حمام مى گفتند و در آن جا پنهان شد. به او گفتند: «خطا كردى و از دست مختار بيرون نمى توانى رفت، چون مطّلع مى شود كه از كوفه بيرون رفتى، مى گويد كه امان من شكسته شد و تورا مى كشد.» پس آن ملعون در همان شب به خانه برگشت.</w:t>
      </w:r>
    </w:p>
    <w:p>
      <w:pPr>
        <w:pStyle w:val="BookText"/>
      </w:pPr>
      <w:r>
        <w:rPr>
          <w:rFonts w:ascii="IRNazanin" w:hAnsi="IRNazanin" w:eastAsia="IRNazanin" w:cs="IRNazanin"/>
          <w:lang w:bidi="fa-IR"/>
          <w:color w:val="111111"/>
          <w:sz w:val="28"/>
          <w:szCs w:val="28"/>
          <w:rtl/>
        </w:rPr>
        <w:t xml:space="preserve">راوى گويد: چون روز شد، بامداد رفتم به خدمت مختار، چون نشستم، هيثم بن اسود آمد و نشست و بعد از او حفص پسر عمر بن سعد آمد وگفت: «پدرم مى گويد كه چه شد امانى كه مرا دادى و اكنون مى شنوم كه اراده قتل من دارى.»</w:t>
      </w:r>
    </w:p>
    <w:p>
      <w:pPr>
        <w:pStyle w:val="BookText"/>
      </w:pPr>
      <w:r>
        <w:rPr>
          <w:rFonts w:ascii="IRNazanin" w:hAnsi="IRNazanin" w:eastAsia="IRNazanin" w:cs="IRNazanin"/>
          <w:lang w:bidi="fa-IR"/>
          <w:color w:val="111111"/>
          <w:sz w:val="28"/>
          <w:szCs w:val="28"/>
          <w:rtl/>
        </w:rPr>
        <w:t xml:space="preserve">مختار گفت: «بنشين»، و فرمود تا ابوعمره را بطلبيد. پس ديدم كه مرد كوتاهى آمد و سراپا غرق آهن گرديده بود. مختار حرفى در گوش او گفت، دو مرد ديگررا طلبيد و همراه او كرد. بعد از اندك زمانى ابوعمره آمد و سر عمر را آورد. پس مختار به حفص گفت: «اين سر را مى شناسى؟»</w:t>
      </w:r>
    </w:p>
    <w:p>
      <w:pPr>
        <w:pStyle w:val="BookText"/>
      </w:pPr>
      <w:r>
        <w:rPr>
          <w:rFonts w:ascii="IRNazanin" w:hAnsi="IRNazanin" w:eastAsia="IRNazanin" w:cs="IRNazanin"/>
          <w:lang w:bidi="fa-IR"/>
          <w:color w:val="111111"/>
          <w:sz w:val="28"/>
          <w:szCs w:val="28"/>
          <w:rtl/>
        </w:rPr>
        <w:t xml:space="preserve">گفت: «انّا للَّه وانّا اليه راجعون.»</w:t>
      </w:r>
    </w:p>
    <w:p>
      <w:pPr>
        <w:pStyle w:val="BookText"/>
      </w:pPr>
      <w:r>
        <w:rPr>
          <w:rFonts w:ascii="IRNazanin" w:hAnsi="IRNazanin" w:eastAsia="IRNazanin" w:cs="IRNazanin"/>
          <w:lang w:bidi="fa-IR"/>
          <w:color w:val="111111"/>
          <w:sz w:val="28"/>
          <w:szCs w:val="28"/>
          <w:rtl/>
        </w:rPr>
        <w:t xml:space="preserve">مختار گفت: «اى ابوعمره! اين را نيز به پدرش ملحق گردان كه در جهنم پدرش تنها نباشد.»</w:t>
      </w:r>
    </w:p>
    <w:p>
      <w:pPr>
        <w:pStyle w:val="BookText"/>
      </w:pPr>
      <w:r>
        <w:rPr>
          <w:rFonts w:ascii="IRNazanin" w:hAnsi="IRNazanin" w:eastAsia="IRNazanin" w:cs="IRNazanin"/>
          <w:lang w:bidi="fa-IR"/>
          <w:color w:val="111111"/>
          <w:sz w:val="28"/>
          <w:szCs w:val="28"/>
          <w:rtl/>
        </w:rPr>
        <w:t xml:space="preserve">ابو عمره اورا به قتل آورد. پس مختار گفت: «عمر به عوض امام حسين و حفص به عوض على بن الحسين. حاشا كه خون اين ها با خون آن ها برابرى تواند كرد.»</w:t>
      </w:r>
    </w:p>
    <w:p>
      <w:pPr>
        <w:pStyle w:val="BookText"/>
      </w:pPr>
      <w:r>
        <w:rPr>
          <w:rFonts w:ascii="Amiri" w:hAnsi="Amiri" w:eastAsia="Amiri" w:cs="Amiri"/>
          <w:lang w:bidi="ar-SA"/>
          <w:color w:val="111111"/>
          <w:sz w:val="28"/>
          <w:szCs w:val="28"/>
          <w:rtl/>
        </w:rPr>
        <w:t xml:space="preserve">مجلسى، جلاءالعيون،/ 796- 797</w:t>
      </w:r>
    </w:p>
    <w:p>
      <w:pPr>
        <w:pStyle w:val="BookText"/>
      </w:pPr>
      <w:r>
        <w:rPr>
          <w:rFonts w:ascii="IRNazanin" w:hAnsi="IRNazanin" w:eastAsia="IRNazanin" w:cs="IRNazanin"/>
          <w:lang w:bidi="fa-IR"/>
          <w:color w:val="111111"/>
          <w:sz w:val="28"/>
          <w:szCs w:val="28"/>
          <w:rtl/>
        </w:rPr>
        <w:t xml:space="preserve">از اخبار چنان مستفاد مى شود كه: حسين عليه السلام در يوم طف با دو زره متظاهر بودند: يكى را درع بتراء مى ناميدند كه نيك رسا بود. آن را عمربن سعد برگرفت و گاهى كه مختار اورا بكشت، آن درع را به قاتل او ابوعمره بخشيد. درع ديگر را، مالك بن بشر كندى برد و ديوانه شد. سپهر، ناسخ التواريخ سيدالشهدا عليه السلام، 3/ 9</w:t>
      </w:r>
    </w:p>
    <w:p>
      <w:pPr>
        <w:pStyle w:val="BookText"/>
      </w:pPr>
      <w:r>
        <w:rPr>
          <w:rFonts w:ascii="IRNazanin" w:hAnsi="IRNazanin" w:eastAsia="IRNazanin" w:cs="IRNazanin"/>
          <w:lang w:bidi="fa-IR"/>
          <w:color w:val="111111"/>
          <w:sz w:val="28"/>
          <w:szCs w:val="28"/>
          <w:rtl/>
        </w:rPr>
        <w:t xml:space="preserve">بالجمله اميرالمؤمنين وسيدالشهدا عليهما السلام والصّلواة در اين كلام معجز نظام از غيب خبر دهد، و از واقعه كربلا و مخيّر ساختن ابن زياد لعنةاللَّه عليه آن ملعون را به حكمرانى ده ساله مملكت رى و مقاتلت با امام حسين عليه السلام يا ترك آن امر كردن. و آن شقاوت نهاد مهلت گرفت، و شبى تا به صبح بينديشيد و آخر الامر سيلاب شقاوت بر زلال سعادت پيشى، و طلب اين جهان سست بنيان با نيران جاويدان خويشى گرفت، و قتل پسر پيغمبر را در نظرش جلوه گر ساخت، و به هواى ملك رى نامه فلاح و نجاح را طى كرد و اين شعر بگفت</w:t>
      </w:r>
    </w:p>
    <w:p>
      <w:pPr>
        <w:pStyle w:val="BookText"/>
      </w:pPr>
      <w:r>
        <w:rPr>
          <w:rFonts w:ascii="Amiri" w:hAnsi="Amiri" w:eastAsia="Amiri" w:cs="Amiri"/>
          <w:lang w:bidi="ar-SA"/>
          <w:color w:val="111111"/>
          <w:sz w:val="28"/>
          <w:szCs w:val="28"/>
          <w:rtl/>
        </w:rPr>
        <w:t xml:space="preserve">أأترك ملك الرّي والرّيّ رغبة *** أم أرجع مذموماً بقتل حسين</w:t>
      </w:r>
    </w:p>
    <w:p>
      <w:pPr>
        <w:pStyle w:val="BookText"/>
      </w:pPr>
      <w:r>
        <w:rPr>
          <w:rFonts w:ascii="Amiri" w:hAnsi="Amiri" w:eastAsia="Amiri" w:cs="Amiri"/>
          <w:lang w:bidi="ar-SA"/>
          <w:color w:val="111111"/>
          <w:sz w:val="28"/>
          <w:szCs w:val="28"/>
          <w:rtl/>
        </w:rPr>
        <w:t xml:space="preserve">وفي قتله النّار الّتي ليس دونها *** حجاب وملك الرّيّ قرّة عيني</w:t>
      </w:r>
    </w:p>
    <w:p>
      <w:pPr>
        <w:pStyle w:val="BookText"/>
      </w:pPr>
      <w:r>
        <w:rPr>
          <w:rFonts w:ascii="IRNazanin" w:hAnsi="IRNazanin" w:eastAsia="IRNazanin" w:cs="IRNazanin"/>
          <w:lang w:bidi="fa-IR"/>
          <w:color w:val="111111"/>
          <w:sz w:val="28"/>
          <w:szCs w:val="28"/>
          <w:rtl/>
        </w:rPr>
        <w:t xml:space="preserve">و سرانجام خسران دنيا را با زيان عقبى توأمان و شقاوت ابدى را با عقوبت سرمدى همعنان گردانيد و همى به حسرت و ندامت بزيست تا روزگار مختار مدار گرفت و به قتل قتله لعنةاللَّه عليهم اهتمام نمود، و عمر بن سعد را بيم و خشيت عظيم گرديد، و به عبداللَّه بن جعدةبن الهبيرة المخزومى متوسل شد، و اين عبداللَّه به قرابت و مصاهرت اميرالمؤمنين عليه السلام مفتخر بود، و در خدمت مختار مقامى رفيع و حشمتى منيع داشت و عمر را شفاعت كرد، و مختار اورا امان داد.</w:t>
      </w:r>
    </w:p>
    <w:p>
      <w:pPr>
        <w:pStyle w:val="BookText"/>
      </w:pPr>
      <w:r>
        <w:rPr>
          <w:rFonts w:ascii="IRNazanin" w:hAnsi="IRNazanin" w:eastAsia="IRNazanin" w:cs="IRNazanin"/>
          <w:lang w:bidi="fa-IR"/>
          <w:color w:val="111111"/>
          <w:sz w:val="28"/>
          <w:szCs w:val="28"/>
          <w:rtl/>
        </w:rPr>
        <w:t xml:space="preserve">و جمهور مورخان بر آن رفته اند كه خواهر عمربن سعد در سراى مختار جاى داشت، بالجمله مختار در پنهان اورا امان داد و نوشت:</w:t>
      </w:r>
    </w:p>
    <w:p>
      <w:pPr>
        <w:pStyle w:val="BookText"/>
      </w:pPr>
      <w:r>
        <w:rPr>
          <w:rFonts w:ascii="Amiri" w:hAnsi="Amiri" w:eastAsia="Amiri" w:cs="Amiri"/>
          <w:lang w:bidi="ar-SA"/>
          <w:color w:val="111111"/>
          <w:sz w:val="28"/>
          <w:szCs w:val="28"/>
          <w:rtl/>
        </w:rPr>
        <w:t xml:space="preserve">«بسم اللَّه الرّحمن الرّحيم، هذا أمان المختار بن أبي عبيد الثّقفيّ لعمر بن سعد بن أبي وقّاص، أ نّك آمن بأمان اللَّه على نفسك وأهلك ومالك وولدك، لا تؤاخذ بحدث كان منك قديماً ما سمعت وأطعت ولزمت منزلك إلّاأن تحدث حدثاً، فمن لقي عمر بن سعد من شرطة اللَّه وشيعة آل محمّد صلى الله عليه و آله فلا يعرض له إلّابسبيل خير، والسّلام».</w:t>
      </w:r>
    </w:p>
    <w:p>
      <w:pPr>
        <w:pStyle w:val="BookText"/>
      </w:pPr>
      <w:r>
        <w:rPr>
          <w:rFonts w:ascii="IRNazanin" w:hAnsi="IRNazanin" w:eastAsia="IRNazanin" w:cs="IRNazanin"/>
          <w:lang w:bidi="fa-IR"/>
          <w:color w:val="111111"/>
          <w:sz w:val="28"/>
          <w:szCs w:val="28"/>
          <w:rtl/>
        </w:rPr>
        <w:t xml:space="preserve">مى گويد: «اين امان نامه اى است كه مختاربن ابى عبيد ثقفى به عمربن سعدبن ابى وقاص مى دهد كه تو بر جان و مال و اهل و عيال و فرزندان خويش در امان خداوند سبحانى، و به آن جريرت و معصيت كه از اين پيش مرتكب شدى مؤاخذت نيابى، مادامى كه مطيع و منقاد بوده از سراى خود به در نشوى، مگر اين كه به تازه حدثى از تو روى كند، هم اكنون عوانان يزدان و شيعيان آل خاتم پيغمبران جز به طريق خوبى با او رفتار نكنند.»</w:t>
      </w:r>
    </w:p>
    <w:p>
      <w:pPr>
        <w:pStyle w:val="BookText"/>
      </w:pPr>
      <w:r>
        <w:rPr>
          <w:rFonts w:ascii="IRNazanin" w:hAnsi="IRNazanin" w:eastAsia="IRNazanin" w:cs="IRNazanin"/>
          <w:lang w:bidi="fa-IR"/>
          <w:color w:val="111111"/>
          <w:sz w:val="28"/>
          <w:szCs w:val="28"/>
          <w:rtl/>
        </w:rPr>
        <w:t xml:space="preserve">پس عمر بن سعد با دلى شاد و خاطرى از كيد زمانه آزاد در سراى بنشست، و ندانست كه يزدان سبحانش در هر دو جهان امان نداده است.</w:t>
      </w:r>
    </w:p>
    <w:p>
      <w:pPr>
        <w:pStyle w:val="BookText"/>
      </w:pPr>
      <w:r>
        <w:rPr>
          <w:rFonts w:ascii="IRNazanin" w:hAnsi="IRNazanin" w:eastAsia="IRNazanin" w:cs="IRNazanin"/>
          <w:lang w:bidi="fa-IR"/>
          <w:color w:val="111111"/>
          <w:sz w:val="28"/>
          <w:szCs w:val="28"/>
          <w:rtl/>
        </w:rPr>
        <w:t xml:space="preserve">و از آن سوى مختار به آهنگ قتل او و پسرش حفص منتهز فرصت بود، چون خبر امان يافتن عمر سعد به محمد بن حنفيه پيوست مكتوبى به مختار فرمود: «تو به وسيله محبت اولاد و اهل بيت رسول خداى صلى الله عليه و آله خروج نمودى، پيوسته اظهار اين معنى مى نمودى كه چون بر قتله امام حسين صلوات اللَّه عليه دست يابم هيچ يك را به جاى نگذارم، چيست كه اكنون رأس و رئيس ايشان عمربن سعد به فراغ بال به هر صبح و شام به سراى تو مى آيد، و تو با او به مدارات و مساوات مى گذرانى، همانا اين امر از چون تويى بسيار بعيد و بديع مى نمايد.»</w:t>
      </w:r>
    </w:p>
    <w:p>
      <w:pPr>
        <w:pStyle w:val="BookText"/>
      </w:pPr>
      <w:r>
        <w:rPr>
          <w:rFonts w:ascii="IRNazanin" w:hAnsi="IRNazanin" w:eastAsia="IRNazanin" w:cs="IRNazanin"/>
          <w:lang w:bidi="fa-IR"/>
          <w:color w:val="111111"/>
          <w:sz w:val="28"/>
          <w:szCs w:val="28"/>
          <w:rtl/>
        </w:rPr>
        <w:t xml:space="preserve">چون مختار اين مكتوب را قرائت كرد گفت: «مهدى به درستى فرمايد، و زود باشد كه به آنچه قصور رفته است قيام جويم، و مافات را تدارك نمايم.»</w:t>
      </w:r>
    </w:p>
    <w:p>
      <w:pPr>
        <w:pStyle w:val="BookText"/>
      </w:pPr>
      <w:r>
        <w:rPr>
          <w:rFonts w:ascii="IRNazanin" w:hAnsi="IRNazanin" w:eastAsia="IRNazanin" w:cs="IRNazanin"/>
          <w:lang w:bidi="fa-IR"/>
          <w:color w:val="111111"/>
          <w:sz w:val="28"/>
          <w:szCs w:val="28"/>
          <w:rtl/>
        </w:rPr>
        <w:t xml:space="preserve">در بحار الانوار مسطور است كه حضرت باقر عليه السلام فرمود: «همانا مختار قصد نموده بود كه اگر عمر احدوثه حدثى نمايد يعنى اگر در بيت الخلا شود و حدثى از وى سر زند كنايت از اين كه مختار در آن امان نامه و اندراج كلمه «إلّا أن يحدث حدثاً» اين معنى را قصد كرده بود، و به اين شرط مشروط ساخته بود»، بالجمله عمر بن سعد از آن پس كه آن نامه امان را مأخوذ داشت، همه روز به منزل مختار شدى و مختار اورا بر سرير جاى دادى، و به خويشتن نزديك داشتى و تكريم فرمودى. تا يكى روز با عبداللَّه بن كامل بعد از آن كه برادر زنش اسحاق بن اشعث را چنان كه مسطور گرديد بكشت، گفت: «هم اكنون نوبت آن ملعونى است كه خواهرش در حباله نكاح من است»، و به قولى ديگر خواهر مختار در سراى عمر بود.</w:t>
      </w:r>
    </w:p>
    <w:p>
      <w:pPr>
        <w:pStyle w:val="BookText"/>
      </w:pPr>
      <w:r>
        <w:rPr>
          <w:rFonts w:ascii="IRNazanin" w:hAnsi="IRNazanin" w:eastAsia="IRNazanin" w:cs="IRNazanin"/>
          <w:lang w:bidi="fa-IR"/>
          <w:color w:val="111111"/>
          <w:sz w:val="28"/>
          <w:szCs w:val="28"/>
          <w:rtl/>
        </w:rPr>
        <w:t xml:space="preserve">و چون عمر بن سعد قتل اسحاق بن اشعث را بشنيد سخت بترسيد، و از سراى خويش بيرون دويد؛ و به خانه يحيى بن جعده خواهرزاده حضرت على بن ابيطالب عليه السلام آمد تا مگر اورا از چنگ بلا برهاند، چون چشم يحيى بر آن پليد افتاد بانگ بر او زد: «اى زنديق از چه روى به سراى من درآمدى، خداى تعالى از روى زمينت گم كناد.»</w:t>
      </w:r>
    </w:p>
    <w:p>
      <w:pPr>
        <w:pStyle w:val="BookText"/>
      </w:pPr>
      <w:r>
        <w:rPr>
          <w:rFonts w:ascii="IRNazanin" w:hAnsi="IRNazanin" w:eastAsia="IRNazanin" w:cs="IRNazanin"/>
          <w:lang w:bidi="fa-IR"/>
          <w:color w:val="111111"/>
          <w:sz w:val="28"/>
          <w:szCs w:val="28"/>
          <w:rtl/>
        </w:rPr>
        <w:t xml:space="preserve">عمر مأيوس شد و به سراى خويش بازگرديد و بر دست و پاى زوجه خود افتاده و به عجز و زارى گفت: «در كار من تدبيرى بينديش كه برادرت مرا بخواهد كشت.»</w:t>
      </w:r>
    </w:p>
    <w:p>
      <w:pPr>
        <w:pStyle w:val="BookText"/>
      </w:pPr>
      <w:r>
        <w:rPr>
          <w:rFonts w:ascii="IRNazanin" w:hAnsi="IRNazanin" w:eastAsia="IRNazanin" w:cs="IRNazanin"/>
          <w:lang w:bidi="fa-IR"/>
          <w:color w:val="111111"/>
          <w:sz w:val="28"/>
          <w:szCs w:val="28"/>
          <w:rtl/>
        </w:rPr>
        <w:t xml:space="preserve">زوجه اش گفت: «ملعون شقى! برادرم به سراى من و ديدار من روى نكرد، و چون امير گرديد به تهنيت او از شومى تو نرفتم، و او هرگز به ياد من سخنى نمى كند. با چه روى بدو روى كنم؟»</w:t>
      </w:r>
    </w:p>
    <w:p>
      <w:pPr>
        <w:pStyle w:val="BookText"/>
      </w:pPr>
      <w:r>
        <w:rPr>
          <w:rFonts w:ascii="IRNazanin" w:hAnsi="IRNazanin" w:eastAsia="IRNazanin" w:cs="IRNazanin"/>
          <w:lang w:bidi="fa-IR"/>
          <w:color w:val="111111"/>
          <w:sz w:val="28"/>
          <w:szCs w:val="28"/>
          <w:rtl/>
        </w:rPr>
        <w:t xml:space="preserve">عمر چندان به گريه و الحاح بكوشيد تا دلش را مهربان گردانيد، و زوجه اش ناچار با تنى چند از كنيزكان خود به سراى مختار روى نهاد و سلام براند، مختار خمشگين شد و گفت: «بى اجازت من از چه روى به اين سراى روى نهادى؟»</w:t>
      </w:r>
    </w:p>
    <w:p>
      <w:pPr>
        <w:pStyle w:val="BookText"/>
      </w:pPr>
      <w:r>
        <w:rPr>
          <w:rFonts w:ascii="IRNazanin" w:hAnsi="IRNazanin" w:eastAsia="IRNazanin" w:cs="IRNazanin"/>
          <w:lang w:bidi="fa-IR"/>
          <w:color w:val="111111"/>
          <w:sz w:val="28"/>
          <w:szCs w:val="28"/>
          <w:rtl/>
        </w:rPr>
        <w:t xml:space="preserve">گفت: «اى امير! بر من مگير و به عتاب ميازار كه من از كردار شوهرم شرمسار شده ام، و به اين سراى ره سپار آمدم.»</w:t>
      </w:r>
    </w:p>
    <w:p>
      <w:pPr>
        <w:pStyle w:val="BookText"/>
      </w:pPr>
      <w:r>
        <w:rPr>
          <w:rFonts w:ascii="IRNazanin" w:hAnsi="IRNazanin" w:eastAsia="IRNazanin" w:cs="IRNazanin"/>
          <w:lang w:bidi="fa-IR"/>
          <w:color w:val="111111"/>
          <w:sz w:val="28"/>
          <w:szCs w:val="28"/>
          <w:rtl/>
        </w:rPr>
        <w:t xml:space="preserve">مختار برآشفت و گفت: «اگر نه بودى كه قتل تو سودى نداشتى به قتلت آوردمى، همانا تو دختر عبيد ثقفى باشى و شوهرت پسر رسول خداى صلى الله عليه و آله را به قتل رساند و اورا نكشتى از آن بيم كه بى شوهر بمانى.»</w:t>
      </w:r>
    </w:p>
    <w:p>
      <w:pPr>
        <w:pStyle w:val="BookText"/>
      </w:pPr>
      <w:r>
        <w:rPr>
          <w:rFonts w:ascii="IRNazanin" w:hAnsi="IRNazanin" w:eastAsia="IRNazanin" w:cs="IRNazanin"/>
          <w:lang w:bidi="fa-IR"/>
          <w:color w:val="111111"/>
          <w:sz w:val="28"/>
          <w:szCs w:val="28"/>
          <w:rtl/>
        </w:rPr>
        <w:t xml:space="preserve">گفت: «اى برادر! سوگند به خداى كه به خون اين كافر تشنه جگرم و بارها انديشه نهادم كه در جامه خوابش به خون خود غلتانش دارم، اما چون تو در زندان ابن زياد جاى داشتى بيمناك شدم كه چون ابن زياد بشنود تورا بكشد و اگر كشته شدى كدام كس كشندگان امام مظلوم را به جزاى خود مى رساند؟ سپاس خداى را كه تو خود زنده و از آنان انتقام مى كشى.»</w:t>
      </w:r>
    </w:p>
    <w:p>
      <w:pPr>
        <w:pStyle w:val="BookText"/>
      </w:pPr>
      <w:r>
        <w:rPr>
          <w:rFonts w:ascii="IRNazanin" w:hAnsi="IRNazanin" w:eastAsia="IRNazanin" w:cs="IRNazanin"/>
          <w:lang w:bidi="fa-IR"/>
          <w:color w:val="111111"/>
          <w:sz w:val="28"/>
          <w:szCs w:val="28"/>
          <w:rtl/>
        </w:rPr>
        <w:t xml:space="preserve">مختار چون اين سخنان بشنيد دلش به روى مهر بجنبيد و اورا معفو داشت و گفت: «در اين سراى مى باش و به كار او كار مدار و با عبداللَّه فرموده ام كه عمر را بامدادان حاضر كند تا منشور حكومتى به او دهم.»</w:t>
      </w:r>
    </w:p>
    <w:p>
      <w:pPr>
        <w:pStyle w:val="BookText"/>
      </w:pPr>
      <w:r>
        <w:rPr>
          <w:rFonts w:ascii="IRNazanin" w:hAnsi="IRNazanin" w:eastAsia="IRNazanin" w:cs="IRNazanin"/>
          <w:lang w:bidi="fa-IR"/>
          <w:color w:val="111111"/>
          <w:sz w:val="28"/>
          <w:szCs w:val="28"/>
          <w:rtl/>
        </w:rPr>
        <w:t xml:space="preserve">واز آن سوى چون عمر به انتظار بنشست و زوجه اش بازنيامد سخت پريشان حال گرديد و با آن انديشه بود كه مگر از كوفه فرار نمايد لكن اورا ميسّر نگشت و متحيّر بماند.</w:t>
      </w:r>
    </w:p>
    <w:p>
      <w:pPr>
        <w:pStyle w:val="BookText"/>
      </w:pPr>
      <w:r>
        <w:rPr>
          <w:rFonts w:ascii="IRNazanin" w:hAnsi="IRNazanin" w:eastAsia="IRNazanin" w:cs="IRNazanin"/>
          <w:lang w:bidi="fa-IR"/>
          <w:color w:val="111111"/>
          <w:sz w:val="28"/>
          <w:szCs w:val="28"/>
          <w:rtl/>
        </w:rPr>
        <w:t xml:space="preserve">و به روايت ابن اثير يكى روز مختار با اصحاب خويش گفت:</w:t>
      </w:r>
    </w:p>
    <w:p>
      <w:pPr>
        <w:pStyle w:val="BookText"/>
      </w:pPr>
      <w:r>
        <w:rPr>
          <w:rFonts w:ascii="IRNazanin" w:hAnsi="IRNazanin" w:eastAsia="IRNazanin" w:cs="IRNazanin"/>
          <w:lang w:bidi="fa-IR"/>
          <w:color w:val="111111"/>
          <w:sz w:val="28"/>
          <w:szCs w:val="28"/>
          <w:rtl/>
        </w:rPr>
        <w:t xml:space="preserve">«لأقتلنّ غداً رجلًا عظيم القدمين، غائر العينين، مترف الحاجبين، يسرّ قتله المؤمنين والملائكة المقرّبين؛ فردا مردى را بخواهم كشت كه هر دو قدمش بزرگ و هر دو چشمش فرو رفته و ابروانش به هم پيوسته باشد و از قتل او جماعت مؤمنان و تمامت فريشتگان مسرور شوند.»</w:t>
      </w:r>
    </w:p>
    <w:p>
      <w:pPr>
        <w:pStyle w:val="BookText"/>
      </w:pPr>
      <w:r>
        <w:rPr>
          <w:rFonts w:ascii="IRNazanin" w:hAnsi="IRNazanin" w:eastAsia="IRNazanin" w:cs="IRNazanin"/>
          <w:lang w:bidi="fa-IR"/>
          <w:color w:val="111111"/>
          <w:sz w:val="28"/>
          <w:szCs w:val="28"/>
          <w:rtl/>
        </w:rPr>
        <w:t xml:space="preserve">در اين وقت هيثم بن اسود نخعى در مجلس او حاضر بود، چون اين سخن بشنيد بدانست كه عمر را آهنگ كرده و چون به آن ملعون حفاوتى به كمال داشت به منزل خويش درآمد و پسرش عريان را نزد عمر بفرستاد و از اين داستانش باخبر ساخت، چون عمر اين سخن بشنيد با عريان گفت: «خداى پدرت را جزاى نيكو دهاد، چگونه تواند بود كه مختار بعد از آن عهود و مواثيق و امان كه با منش در ميان است به قتل من آهنگ جويد.»</w:t>
      </w:r>
    </w:p>
    <w:p>
      <w:pPr>
        <w:pStyle w:val="BookText"/>
      </w:pPr>
      <w:r>
        <w:rPr>
          <w:rFonts w:ascii="IRNazanin" w:hAnsi="IRNazanin" w:eastAsia="IRNazanin" w:cs="IRNazanin"/>
          <w:lang w:bidi="fa-IR"/>
          <w:color w:val="111111"/>
          <w:sz w:val="28"/>
          <w:szCs w:val="28"/>
          <w:rtl/>
        </w:rPr>
        <w:t xml:space="preserve">و چون عريان بازگرديد، عمر از سراى خويش بيرون شد و به حمام خود 1 درآمد و با يكى از موالى خود داستان خود را با مختار و امان نامه مختار را بازگفت. آن غلام گفت: «كدام احدوثه اى است كه عظيم تر از آن باشد كه به جاى آوردى، همانا اهل خود و رحل خود را به جاى گذاشتى و به اين جا آمدى؛ هم اكنون باز شو و بر خود ايرادى وارد مدار!»</w:t>
      </w:r>
    </w:p>
    <w:p>
      <w:pPr>
        <w:pStyle w:val="BookText"/>
      </w:pPr>
      <w:r>
        <w:rPr>
          <w:rFonts w:ascii="IRNazanin" w:hAnsi="IRNazanin" w:eastAsia="IRNazanin" w:cs="IRNazanin"/>
          <w:lang w:bidi="fa-IR"/>
          <w:color w:val="111111"/>
          <w:sz w:val="28"/>
          <w:szCs w:val="28"/>
          <w:rtl/>
        </w:rPr>
        <w:t xml:space="preserve">و او برگشت و آن غلام مختار به مختار آمد و آن داستان بگذاشت، مختار گفت: «اندوهى نيست چه اورا سلسله بر گردن است كه ديگرباره اش بازمى گرداند.»</w:t>
      </w:r>
    </w:p>
    <w:p>
      <w:pPr>
        <w:pStyle w:val="BookText"/>
      </w:pPr>
      <w:r>
        <w:rPr>
          <w:rFonts w:ascii="IRNazanin" w:hAnsi="IRNazanin" w:eastAsia="IRNazanin" w:cs="IRNazanin"/>
          <w:lang w:bidi="fa-IR"/>
          <w:color w:val="111111"/>
          <w:sz w:val="28"/>
          <w:szCs w:val="28"/>
          <w:rtl/>
        </w:rPr>
        <w:t xml:space="preserve">و به روايت مجلسى اعلى اللَّه مقامه: چون عمر از مختار با انديشه شد عزيمت استوار ساخت كه از كوفه راه برگيرد و مردى از بنى تيم اللات را كه مالك نام داشت و به شجاعت نامدار بود حاضر ساخت و چهارصد دينار به وى عطا كرد و گفت: «اين دنانير را براى حوايج ما با خود دار.»</w:t>
      </w:r>
    </w:p>
    <w:p>
      <w:pPr>
        <w:pStyle w:val="BookText"/>
      </w:pPr>
      <w:r>
        <w:rPr>
          <w:rFonts w:ascii="IRNazanin" w:hAnsi="IRNazanin" w:eastAsia="IRNazanin" w:cs="IRNazanin"/>
          <w:lang w:bidi="fa-IR"/>
          <w:color w:val="111111"/>
          <w:sz w:val="28"/>
          <w:szCs w:val="28"/>
          <w:rtl/>
        </w:rPr>
        <w:t xml:space="preserve">آن گاه بيرون شدند و چون نزديك حمام عمر يا نهر عبدالرحمان رسيدند توقف نمود و با مالك گفت: «هيچ مى دانى از چه روى از كوفه بيرون مى شوم؟»</w:t>
      </w:r>
    </w:p>
    <w:p>
      <w:pPr>
        <w:pStyle w:val="BookText"/>
      </w:pPr>
      <w:r>
        <w:rPr>
          <w:rFonts w:ascii="IRNazanin" w:hAnsi="IRNazanin" w:eastAsia="IRNazanin" w:cs="IRNazanin"/>
          <w:lang w:bidi="fa-IR"/>
          <w:color w:val="111111"/>
          <w:sz w:val="28"/>
          <w:szCs w:val="28"/>
          <w:rtl/>
        </w:rPr>
        <w:t xml:space="preserve">گفت: «ندانم.»</w:t>
      </w:r>
    </w:p>
    <w:p>
      <w:pPr>
        <w:pStyle w:val="BookText"/>
      </w:pPr>
      <w:r>
        <w:rPr>
          <w:rFonts w:ascii="IRNazanin" w:hAnsi="IRNazanin" w:eastAsia="IRNazanin" w:cs="IRNazanin"/>
          <w:lang w:bidi="fa-IR"/>
          <w:color w:val="111111"/>
          <w:sz w:val="28"/>
          <w:szCs w:val="28"/>
          <w:rtl/>
        </w:rPr>
        <w:t xml:space="preserve">گفت: «از بيم مختار است.»</w:t>
      </w:r>
    </w:p>
    <w:p>
      <w:pPr>
        <w:pStyle w:val="BookText"/>
      </w:pPr>
      <w:r>
        <w:rPr>
          <w:rFonts w:ascii="IRNazanin" w:hAnsi="IRNazanin" w:eastAsia="IRNazanin" w:cs="IRNazanin"/>
          <w:lang w:bidi="fa-IR"/>
          <w:color w:val="111111"/>
          <w:sz w:val="28"/>
          <w:szCs w:val="28"/>
          <w:rtl/>
        </w:rPr>
        <w:t xml:space="preserve">مالك گفت: «ابن دومه 2- يعنى مختار- استش از آن تنگ تر است كه تورا بكشد، لكن اگر فرار كنى خانه تورا ويران نمايد و مال و عيال تورا پايمال، غارت و فضيحت گرداند و ضياع و عقار تورا از بيخ و بن براندازد، و تو كه امروز اعزّ عرب هستى به اين رسوايى درآيى.»</w:t>
      </w:r>
    </w:p>
    <w:p>
      <w:pPr>
        <w:pStyle w:val="BookText"/>
      </w:pPr>
      <w:r>
        <w:rPr>
          <w:rFonts w:ascii="IRNazanin" w:hAnsi="IRNazanin" w:eastAsia="IRNazanin" w:cs="IRNazanin"/>
          <w:lang w:bidi="fa-IR"/>
          <w:color w:val="111111"/>
          <w:sz w:val="28"/>
          <w:szCs w:val="28"/>
          <w:rtl/>
        </w:rPr>
        <w:t xml:space="preserve">پس عمربن سعد به اين كلمات مغرور گرديده، به روحاء باز شد و بامدادان به كوفه درآمد. معلوم باد كه دومه نام مادر مختار است و اين روايت كه مذكور شد از مرزبانى مروى است.</w:t>
      </w:r>
    </w:p>
    <w:p>
      <w:pPr>
        <w:pStyle w:val="BookText"/>
      </w:pPr>
      <w:r>
        <w:rPr>
          <w:rFonts w:ascii="IRNazanin" w:hAnsi="IRNazanin" w:eastAsia="IRNazanin" w:cs="IRNazanin"/>
          <w:lang w:bidi="fa-IR"/>
          <w:color w:val="111111"/>
          <w:sz w:val="28"/>
          <w:szCs w:val="28"/>
          <w:rtl/>
        </w:rPr>
        <w:t xml:space="preserve">و ديگرى گويد: چون مختار خبر خروج عمر را از كوفه و مراجعت اورا بدانست گفت: «ما به وفا رفتيم و عمر غدر ورزيد لكن اورا سلسله در گردن است كه از گردن باز داشتن نتواند»، و عمر گاهى كه راه مى سپرد، بر فراز شترش خواب ربود و ندانست به كدام سوى مى رود و اجلش به كوفه اش بازآورد و چون خود را به كوفه بديد به منزل خود شد و پسرش حفص را به مختار فرستاد.</w:t>
      </w:r>
    </w:p>
    <w:p>
      <w:pPr>
        <w:pStyle w:val="BookText"/>
      </w:pPr>
      <w:r>
        <w:rPr>
          <w:rFonts w:ascii="IRNazanin" w:hAnsi="IRNazanin" w:eastAsia="IRNazanin" w:cs="IRNazanin"/>
          <w:lang w:bidi="fa-IR"/>
          <w:color w:val="111111"/>
          <w:sz w:val="28"/>
          <w:szCs w:val="28"/>
          <w:rtl/>
        </w:rPr>
        <w:t xml:space="preserve">مختار گفت: «پدرت به كجا اندر است؟»</w:t>
      </w:r>
    </w:p>
    <w:p>
      <w:pPr>
        <w:pStyle w:val="BookText"/>
      </w:pPr>
      <w:r>
        <w:rPr>
          <w:rFonts w:ascii="IRNazanin" w:hAnsi="IRNazanin" w:eastAsia="IRNazanin" w:cs="IRNazanin"/>
          <w:lang w:bidi="fa-IR"/>
          <w:color w:val="111111"/>
          <w:sz w:val="28"/>
          <w:szCs w:val="28"/>
          <w:rtl/>
        </w:rPr>
        <w:t xml:space="preserve">گفت: «در سراى خود باشد.»</w:t>
      </w:r>
    </w:p>
    <w:p>
      <w:pPr>
        <w:pStyle w:val="BookText"/>
      </w:pPr>
      <w:r>
        <w:rPr>
          <w:rFonts w:ascii="IRNazanin" w:hAnsi="IRNazanin" w:eastAsia="IRNazanin" w:cs="IRNazanin"/>
          <w:lang w:bidi="fa-IR"/>
          <w:color w:val="111111"/>
          <w:sz w:val="28"/>
          <w:szCs w:val="28"/>
          <w:rtl/>
        </w:rPr>
        <w:t xml:space="preserve">و چنان بود كه عمر و پسرش هر دو تن در خدمت مختار فراهم نمى شدند و اگر پدر بودى پسر نبودى و اگر پسر حاضر بودى پدر دورى گرفتى از آن بيم كه اگر هر دو حاضر شوند به قتل رسند. آن گاه حفص به مختار عرض كرد: «پدرم مى گويد آيا به آن امان كه ما را دادى وفا مى كنى؟»</w:t>
      </w:r>
    </w:p>
    <w:p>
      <w:pPr>
        <w:pStyle w:val="BookText"/>
      </w:pPr>
      <w:r>
        <w:rPr>
          <w:rFonts w:ascii="Amiri" w:hAnsi="Amiri" w:eastAsia="Amiri" w:cs="Amiri"/>
          <w:lang w:bidi="ar-SA"/>
          <w:color w:val="111111"/>
          <w:sz w:val="28"/>
          <w:szCs w:val="28"/>
          <w:rtl/>
        </w:rPr>
        <w:t xml:space="preserve">مختار فرمود: «به جاى بنشين.»</w:t>
      </w:r>
    </w:p>
    <w:p>
      <w:pPr>
        <w:pStyle w:val="BookText"/>
      </w:pPr>
      <w:r>
        <w:rPr>
          <w:rFonts w:ascii="IRNazanin" w:hAnsi="IRNazanin" w:eastAsia="IRNazanin" w:cs="IRNazanin"/>
          <w:lang w:bidi="fa-IR"/>
          <w:color w:val="111111"/>
          <w:sz w:val="28"/>
          <w:szCs w:val="28"/>
          <w:rtl/>
        </w:rPr>
        <w:t xml:space="preserve">و به روايتى چون مختار آن كلمات مذكور را بگفت، مردى به عمر شد و گفت: «از مختار شنيدم كه قسم مى خورد كه مردى را بخواهد كشت و من آن كس را جز تو نمى دانم.»</w:t>
      </w:r>
    </w:p>
    <w:p>
      <w:pPr>
        <w:pStyle w:val="BookText"/>
      </w:pPr>
      <w:r>
        <w:rPr>
          <w:rFonts w:ascii="IRNazanin" w:hAnsi="IRNazanin" w:eastAsia="IRNazanin" w:cs="IRNazanin"/>
          <w:lang w:bidi="fa-IR"/>
          <w:color w:val="111111"/>
          <w:sz w:val="28"/>
          <w:szCs w:val="28"/>
          <w:rtl/>
        </w:rPr>
        <w:t xml:space="preserve">و عمر از سراى بيرون شد و به حمام 3 برفت، با وى گفتند: «آيا چنين مى دانى كه اين خبر بر مختار مكتوم بماند؟»</w:t>
      </w:r>
    </w:p>
    <w:p>
      <w:pPr>
        <w:pStyle w:val="BookText"/>
      </w:pPr>
      <w:r>
        <w:rPr>
          <w:rFonts w:ascii="IRNazanin" w:hAnsi="IRNazanin" w:eastAsia="IRNazanin" w:cs="IRNazanin"/>
          <w:lang w:bidi="fa-IR"/>
          <w:color w:val="111111"/>
          <w:sz w:val="28"/>
          <w:szCs w:val="28"/>
          <w:rtl/>
        </w:rPr>
        <w:t xml:space="preserve">پس شب هنگام بازگرديد و به سراى خويش برفت.</w:t>
      </w:r>
    </w:p>
    <w:p>
      <w:pPr>
        <w:pStyle w:val="BookText"/>
      </w:pPr>
      <w:r>
        <w:rPr>
          <w:rFonts w:ascii="IRNazanin" w:hAnsi="IRNazanin" w:eastAsia="IRNazanin" w:cs="IRNazanin"/>
          <w:lang w:bidi="fa-IR"/>
          <w:color w:val="111111"/>
          <w:sz w:val="28"/>
          <w:szCs w:val="28"/>
          <w:rtl/>
        </w:rPr>
        <w:t xml:space="preserve">و چون بامداد شد هيثم بن الاسود به مجلس مختار درآمد و بنشست و نيز حفص بن عمر بن سعد خواهرزاده مختار بيامد و گفت: «ابوحفص مى گويد آن عهد و ميثاق كه ديروز با ما نهادى چه شد؟»</w:t>
      </w:r>
    </w:p>
    <w:p>
      <w:pPr>
        <w:pStyle w:val="BookText"/>
      </w:pPr>
      <w:r>
        <w:rPr>
          <w:rFonts w:ascii="Amiri" w:hAnsi="Amiri" w:eastAsia="Amiri" w:cs="Amiri"/>
          <w:lang w:bidi="ar-SA"/>
          <w:color w:val="111111"/>
          <w:sz w:val="28"/>
          <w:szCs w:val="28"/>
          <w:rtl/>
        </w:rPr>
        <w:t xml:space="preserve">مختار فرمود: «بنشين.»</w:t>
      </w:r>
    </w:p>
    <w:p>
      <w:pPr>
        <w:pStyle w:val="BookText"/>
      </w:pPr>
      <w:r>
        <w:rPr>
          <w:rFonts w:ascii="IRNazanin" w:hAnsi="IRNazanin" w:eastAsia="IRNazanin" w:cs="IRNazanin"/>
          <w:lang w:bidi="fa-IR"/>
          <w:color w:val="111111"/>
          <w:sz w:val="28"/>
          <w:szCs w:val="28"/>
          <w:rtl/>
        </w:rPr>
        <w:t xml:space="preserve">و ابوعمره حاجب را كه اورا كيسان تمار نام بود بخواند، پس مردى كوتاه قد كه جامه آهنين دربر داشت حاضر گشت و مختار در پنهان با وى گفت: «به سراى عمربن سعد برو و بدو بگوى كه اميرت مى خواند، اگر اجابت كرد اورا بياور و اگر ردا و طيلسان طلب كند بدان كه مقصودش شمشير است، در ساعت گردنش را بزن و سرش را بياور.</w:t>
      </w:r>
    </w:p>
    <w:p>
      <w:pPr>
        <w:pStyle w:val="BookText"/>
      </w:pPr>
      <w:r>
        <w:rPr>
          <w:rFonts w:ascii="IRNazanin" w:hAnsi="IRNazanin" w:eastAsia="IRNazanin" w:cs="IRNazanin"/>
          <w:lang w:bidi="fa-IR"/>
          <w:color w:val="111111"/>
          <w:sz w:val="28"/>
          <w:szCs w:val="28"/>
          <w:rtl/>
        </w:rPr>
        <w:t xml:space="preserve">و نيز دو تن را بفرمود تا با ابوعمره راه سپارند، پس ابوعمره برفت و بدون رخصت به سراى عمر درآمد، عمر سعد از ديدار ايشان به وحشت اندر شد و گفت: «امير را با من چه انديشه رفته با اين كه ابن جعده از وى امان نامه با من بسپرده است؟»</w:t>
      </w:r>
    </w:p>
    <w:p>
      <w:pPr>
        <w:pStyle w:val="BookText"/>
      </w:pPr>
      <w:r>
        <w:rPr>
          <w:rFonts w:ascii="IRNazanin" w:hAnsi="IRNazanin" w:eastAsia="IRNazanin" w:cs="IRNazanin"/>
          <w:lang w:bidi="fa-IR"/>
          <w:color w:val="111111"/>
          <w:sz w:val="28"/>
          <w:szCs w:val="28"/>
          <w:rtl/>
        </w:rPr>
        <w:t xml:space="preserve">و آن عهدنامه را با ابوعمره بنمود، ابوعمره بخواند و گفت: «اى ابوحفصه درست گفتى، لكن امان نامه تو مشروط به آن است كه از تو حدثى پديد نيايد و از آن زمان كه تورا اين عهدنامه بسپرده اند تاكنون از آن كمتر نخواهد بود كه به هر روز دو نوبت به تخليه رفته باشى، تو خود انصاف بده چگونه تواند بود كه خون پسر مصطفى و فاطمه زهرا را از تو نجويند و از چنين گناهى عظيم و جنايتى جسيم درگذرند، مع ذلك خاطر پريشان مدار چه تواند بود كه احضار تو براى كارى ديگر باشد.»</w:t>
      </w:r>
    </w:p>
    <w:p>
      <w:pPr>
        <w:pStyle w:val="BookText"/>
      </w:pPr>
      <w:r>
        <w:rPr>
          <w:rFonts w:ascii="IRNazanin" w:hAnsi="IRNazanin" w:eastAsia="IRNazanin" w:cs="IRNazanin"/>
          <w:lang w:bidi="fa-IR"/>
          <w:color w:val="111111"/>
          <w:sz w:val="28"/>
          <w:szCs w:val="28"/>
          <w:rtl/>
        </w:rPr>
        <w:t xml:space="preserve">عمر بن سعد چون بدانست حال بر چه منوال است فرياد بركشيد: «اى غلام! ردا و طيلسان مرا بياور تا به دار الاماره ره سپر شوم.»</w:t>
      </w:r>
    </w:p>
    <w:p>
      <w:pPr>
        <w:pStyle w:val="BookText"/>
      </w:pPr>
      <w:r>
        <w:rPr>
          <w:rFonts w:ascii="IRNazanin" w:hAnsi="IRNazanin" w:eastAsia="IRNazanin" w:cs="IRNazanin"/>
          <w:lang w:bidi="fa-IR"/>
          <w:color w:val="111111"/>
          <w:sz w:val="28"/>
          <w:szCs w:val="28"/>
          <w:rtl/>
        </w:rPr>
        <w:t xml:space="preserve">ابوعمره چون اين سخن بشنيد وصيت مختار را به خاطر گذرانيد و گفت: «اى خبيث! مكر و فريب تو در من نگيرد.»</w:t>
      </w:r>
    </w:p>
    <w:p>
      <w:pPr>
        <w:pStyle w:val="BookText"/>
      </w:pPr>
      <w:r>
        <w:rPr>
          <w:rFonts w:ascii="IRNazanin" w:hAnsi="IRNazanin" w:eastAsia="IRNazanin" w:cs="IRNazanin"/>
          <w:lang w:bidi="fa-IR"/>
          <w:color w:val="111111"/>
          <w:sz w:val="28"/>
          <w:szCs w:val="28"/>
          <w:rtl/>
        </w:rPr>
        <w:t xml:space="preserve">و چنان تيغى بر فرقش زد كه به قفايش افكند و بفرمود تا سر از تنش جدا كردند.</w:t>
      </w:r>
    </w:p>
    <w:p>
      <w:pPr>
        <w:pStyle w:val="BookText"/>
      </w:pPr>
      <w:r>
        <w:rPr>
          <w:rFonts w:ascii="IRNazanin" w:hAnsi="IRNazanin" w:eastAsia="IRNazanin" w:cs="IRNazanin"/>
          <w:lang w:bidi="fa-IR"/>
          <w:color w:val="111111"/>
          <w:sz w:val="28"/>
          <w:szCs w:val="28"/>
          <w:rtl/>
        </w:rPr>
        <w:t xml:space="preserve">راوى مى گويد: «سوگند با خداى گمان نمى بردم كه ابوعمره هنوز به سراى عمر رسيده باشد كه به ناگاه سرش را در خدمت مختار فرو نهاد.»</w:t>
      </w:r>
    </w:p>
    <w:p>
      <w:pPr>
        <w:pStyle w:val="BookText"/>
      </w:pPr>
      <w:r>
        <w:rPr>
          <w:rFonts w:ascii="IRNazanin" w:hAnsi="IRNazanin" w:eastAsia="IRNazanin" w:cs="IRNazanin"/>
          <w:lang w:bidi="fa-IR"/>
          <w:color w:val="111111"/>
          <w:sz w:val="28"/>
          <w:szCs w:val="28"/>
          <w:rtl/>
        </w:rPr>
        <w:t xml:space="preserve">مختار روى با پسرش حفص كرد و گفت: «اين سر را مى شناسى؟»</w:t>
      </w:r>
    </w:p>
    <w:p>
      <w:pPr>
        <w:pStyle w:val="BookText"/>
      </w:pPr>
      <w:r>
        <w:rPr>
          <w:rFonts w:ascii="IRNazanin" w:hAnsi="IRNazanin" w:eastAsia="IRNazanin" w:cs="IRNazanin"/>
          <w:lang w:bidi="fa-IR"/>
          <w:color w:val="111111"/>
          <w:sz w:val="28"/>
          <w:szCs w:val="28"/>
          <w:rtl/>
        </w:rPr>
        <w:t xml:space="preserve">گفت: «آرى، «انّا للَّه وانّا اليه راجعون» و بعد از وى هيچ خوشى در زندگانى نيست.»</w:t>
      </w:r>
    </w:p>
    <w:p>
      <w:pPr>
        <w:pStyle w:val="BookText"/>
      </w:pPr>
      <w:r>
        <w:rPr>
          <w:rFonts w:ascii="IRNazanin" w:hAnsi="IRNazanin" w:eastAsia="IRNazanin" w:cs="IRNazanin"/>
          <w:lang w:bidi="fa-IR"/>
          <w:color w:val="111111"/>
          <w:sz w:val="28"/>
          <w:szCs w:val="28"/>
          <w:rtl/>
        </w:rPr>
        <w:t xml:space="preserve">گفت: «راست مى گويى و تو بعد از وى زنده نمى مانى.»</w:t>
      </w:r>
    </w:p>
    <w:p>
      <w:pPr>
        <w:pStyle w:val="BookText"/>
      </w:pPr>
      <w:r>
        <w:rPr>
          <w:rFonts w:ascii="IRNazanin" w:hAnsi="IRNazanin" w:eastAsia="IRNazanin" w:cs="IRNazanin"/>
          <w:lang w:bidi="fa-IR"/>
          <w:color w:val="111111"/>
          <w:sz w:val="28"/>
          <w:szCs w:val="28"/>
          <w:rtl/>
        </w:rPr>
        <w:t xml:space="preserve">و بفرمود تا سر اورا نيز از تن برگرفتند.</w:t>
      </w:r>
    </w:p>
    <w:p>
      <w:pPr>
        <w:pStyle w:val="BookText"/>
      </w:pPr>
      <w:r>
        <w:rPr>
          <w:rFonts w:ascii="IRNazanin" w:hAnsi="IRNazanin" w:eastAsia="IRNazanin" w:cs="IRNazanin"/>
          <w:lang w:bidi="fa-IR"/>
          <w:color w:val="111111"/>
          <w:sz w:val="28"/>
          <w:szCs w:val="28"/>
          <w:rtl/>
        </w:rPr>
        <w:t xml:space="preserve">و به روايتى چون ابن سعد را ابوعمره به قتل رسانيد، پسرش حفص را مأخوذ داشته به خدمت مختار درآورد، مختار با سيّاف گفت: «اورا با پدرش ملحق دار.» حفص گفت: «ايها الامير! من در كربلا حاضر نبودم.»</w:t>
      </w:r>
    </w:p>
    <w:p>
      <w:pPr>
        <w:pStyle w:val="BookText"/>
      </w:pPr>
      <w:r>
        <w:rPr>
          <w:rFonts w:ascii="IRNazanin" w:hAnsi="IRNazanin" w:eastAsia="IRNazanin" w:cs="IRNazanin"/>
          <w:lang w:bidi="fa-IR"/>
          <w:color w:val="111111"/>
          <w:sz w:val="28"/>
          <w:szCs w:val="28"/>
          <w:rtl/>
        </w:rPr>
        <w:t xml:space="preserve">مختار گفت: «چنين باشد، لكن به كردار پدرت مفاخرت داشتى، سوگند با خداى پس از وى زندگانى نيابى.»</w:t>
      </w:r>
    </w:p>
    <w:p>
      <w:pPr>
        <w:pStyle w:val="BookText"/>
      </w:pPr>
      <w:r>
        <w:rPr>
          <w:rFonts w:ascii="IRNazanin" w:hAnsi="IRNazanin" w:eastAsia="IRNazanin" w:cs="IRNazanin"/>
          <w:lang w:bidi="fa-IR"/>
          <w:color w:val="111111"/>
          <w:sz w:val="28"/>
          <w:szCs w:val="28"/>
          <w:rtl/>
        </w:rPr>
        <w:t xml:space="preserve">و بفرمود سرش را برگرفتند و با سر پدرش و بسيارى زر به خدمت محمد حنفيه فرستاد و گفت: «عمر به جاى حسين و پسرش به جاى على بن الحسين عليهما السلام باشند، لكن هرگز مساوى نباشند، سوگند با خداى در ازاى خون ايشان هفتاد هزار تن را بكشم چنان كه در عوض خون يحيى بن زكريا هفتاد هزار تن را بكشتند.»و به روايتى گفت: «اگر سه بهره از چهار بهره قريش را بكشم تلافى يك انگشت از انگشت هاى حسين عليه السلام را نخواهد كرد.»</w:t>
      </w:r>
    </w:p>
    <w:p>
      <w:pPr>
        <w:pStyle w:val="BookText"/>
      </w:pPr>
      <w:r>
        <w:rPr>
          <w:rFonts w:ascii="IRNazanin" w:hAnsi="IRNazanin" w:eastAsia="IRNazanin" w:cs="IRNazanin"/>
          <w:lang w:bidi="fa-IR"/>
          <w:color w:val="111111"/>
          <w:sz w:val="28"/>
          <w:szCs w:val="28"/>
          <w:rtl/>
        </w:rPr>
        <w:t xml:space="preserve">مجلسى اعلى اللَّه مقامه فرمايد: مختار بفرمود تا آن دو سر را با مسافر بن سعد همدانى و ظبيان بن عمارة تميمى به خدمت ابن حنفيه روان كردند و در آن اثنا كه محمد حنفيه با جماعتى نشسته و مختار را به مجالست عمر سعد نكوهش مى فرمود و هنوز از آن سخن لب نبسته بود كه هر دو سر را در خدمتش فرو نهادند، پس به سجده بيفتاد و هر دو كف دست برگشود و عرض كرد:</w:t>
      </w:r>
    </w:p>
    <w:p>
      <w:pPr>
        <w:pStyle w:val="BookText"/>
      </w:pPr>
      <w:r>
        <w:rPr>
          <w:rFonts w:ascii="IRNazanin" w:hAnsi="IRNazanin" w:eastAsia="IRNazanin" w:cs="IRNazanin"/>
          <w:lang w:bidi="fa-IR"/>
          <w:color w:val="111111"/>
          <w:sz w:val="28"/>
          <w:szCs w:val="28"/>
          <w:rtl/>
        </w:rPr>
        <w:t xml:space="preserve">«اللّهمّ لا تنس هذا اليوم للمختار واجزه عن أهل بيت محمّد خير الجزاء؛ سوگند با خداى از اين پس بر مختار عتابى نيست.»</w:t>
      </w:r>
    </w:p>
    <w:p>
      <w:pPr>
        <w:pStyle w:val="BookText"/>
      </w:pPr>
      <w:r>
        <w:rPr>
          <w:rFonts w:ascii="IRNazanin" w:hAnsi="IRNazanin" w:eastAsia="IRNazanin" w:cs="IRNazanin"/>
          <w:lang w:bidi="fa-IR"/>
          <w:color w:val="111111"/>
          <w:sz w:val="28"/>
          <w:szCs w:val="28"/>
          <w:rtl/>
        </w:rPr>
        <w:t xml:space="preserve">و به روايتى ديگر چون عبداللَّه بن كامل به سراى عمربن سعد درآمد و گفت: «به حضرت امير راه برگير.» آهى سرد بركشيد و گفت: «اى عبداللَّه! هر زر و سيم كه مراست تورا دهم و تو مرا به خويش گذار تا از كوفه به ديگر سوى روى نهم و جان از مختار به در برم.»</w:t>
      </w:r>
    </w:p>
    <w:p>
      <w:pPr>
        <w:pStyle w:val="BookText"/>
      </w:pPr>
      <w:r>
        <w:rPr>
          <w:rFonts w:ascii="IRNazanin" w:hAnsi="IRNazanin" w:eastAsia="IRNazanin" w:cs="IRNazanin"/>
          <w:lang w:bidi="fa-IR"/>
          <w:color w:val="111111"/>
          <w:sz w:val="28"/>
          <w:szCs w:val="28"/>
          <w:rtl/>
        </w:rPr>
        <w:t xml:space="preserve">عبداللَّه گفت: «اى شيخ، دغدغه به خاطر مسپار كه تورا از امير مكروهى نمى رسد، چه اگر امير را با تو محبت نبودى تاكنونت مهلت نگذاشتى و يقين دارم كه مى خواهد با تو نوازشى به سزا كند.» و اين آيه مباركه تلاوت نمود:</w:t>
      </w:r>
    </w:p>
    <w:p>
      <w:pPr>
        <w:pStyle w:val="BookText"/>
      </w:pPr>
      <w:r>
        <w:rPr>
          <w:rFonts w:ascii="Amiri" w:hAnsi="Amiri" w:eastAsia="Amiri" w:cs="Amiri"/>
          <w:lang w:bidi="ar-SA"/>
          <w:color w:val="111111"/>
          <w:sz w:val="28"/>
          <w:szCs w:val="28"/>
          <w:rtl/>
        </w:rPr>
        <w:t xml:space="preserve">«عسى أن تُحبُّوا شيئاً وهو شرٌّ لكُم وعسى أن تكرهُوا شيئاً وهو خيرٌ لكُم واللَّهُ يعلمُ وأنتُم لا تعلمون».</w:t>
      </w:r>
    </w:p>
    <w:p>
      <w:pPr>
        <w:pStyle w:val="BookText"/>
      </w:pPr>
      <w:r>
        <w:rPr>
          <w:rFonts w:ascii="IRNazanin" w:hAnsi="IRNazanin" w:eastAsia="IRNazanin" w:cs="IRNazanin"/>
          <w:lang w:bidi="fa-IR"/>
          <w:color w:val="111111"/>
          <w:sz w:val="28"/>
          <w:szCs w:val="28"/>
          <w:rtl/>
        </w:rPr>
        <w:t xml:space="preserve">پسر سعد چاره اى جز اجابت فرمان نديد، پس درّاعه بپوشيد و عمّامه به سر درپيچيد و عصا به دست گرفت و با اين هيئت پياده راه سپرد تا به دارالاماره رسيد. ابوعمره حاجب و خير غلام مختار گفتند: «اى شيخ! در اين جا جلوس كن تا امير را از قدوم تو بشارت دهيم.»</w:t>
      </w:r>
    </w:p>
    <w:p>
      <w:pPr>
        <w:pStyle w:val="BookText"/>
      </w:pPr>
      <w:r>
        <w:rPr>
          <w:rFonts w:ascii="IRNazanin" w:hAnsi="IRNazanin" w:eastAsia="IRNazanin" w:cs="IRNazanin"/>
          <w:lang w:bidi="fa-IR"/>
          <w:color w:val="111111"/>
          <w:sz w:val="28"/>
          <w:szCs w:val="28"/>
          <w:rtl/>
        </w:rPr>
        <w:t xml:space="preserve">پس او بنشست و ايشان خبر به مختار بردند، فرمود: «اورا به من نياوريد و در همان جا زودش سر از تن برگيريد.»</w:t>
      </w:r>
    </w:p>
    <w:p>
      <w:pPr>
        <w:pStyle w:val="BookText"/>
      </w:pPr>
      <w:r>
        <w:rPr>
          <w:rFonts w:ascii="IRNazanin" w:hAnsi="IRNazanin" w:eastAsia="IRNazanin" w:cs="IRNazanin"/>
          <w:lang w:bidi="fa-IR"/>
          <w:color w:val="111111"/>
          <w:sz w:val="28"/>
          <w:szCs w:val="28"/>
          <w:rtl/>
        </w:rPr>
        <w:t xml:space="preserve">غلام مختار خير بيرون آمد و دامن بر كمر برزد و آستين بركشيد، عمر چون اورا به اين صورت بديد بترسيد و بلرزيد و گفت: «هان اى خير! بر گوى تا به چه خيال اندرى؟»</w:t>
      </w:r>
    </w:p>
    <w:p>
      <w:pPr>
        <w:pStyle w:val="BookText"/>
      </w:pPr>
      <w:r>
        <w:rPr>
          <w:rFonts w:ascii="IRNazanin" w:hAnsi="IRNazanin" w:eastAsia="IRNazanin" w:cs="IRNazanin"/>
          <w:lang w:bidi="fa-IR"/>
          <w:color w:val="111111"/>
          <w:sz w:val="28"/>
          <w:szCs w:val="28"/>
          <w:rtl/>
        </w:rPr>
        <w:t xml:space="preserve">خير گفت: «خير است، هم اكنون با تو معلوم افتد.»</w:t>
      </w:r>
    </w:p>
    <w:p>
      <w:pPr>
        <w:pStyle w:val="BookText"/>
      </w:pPr>
      <w:r>
        <w:rPr>
          <w:rFonts w:ascii="IRNazanin" w:hAnsi="IRNazanin" w:eastAsia="IRNazanin" w:cs="IRNazanin"/>
          <w:lang w:bidi="fa-IR"/>
          <w:color w:val="111111"/>
          <w:sz w:val="28"/>
          <w:szCs w:val="28"/>
          <w:rtl/>
        </w:rPr>
        <w:t xml:space="preserve">پس شمشير بركشيد و گفت: «اى ملعون! همانا به آرزوى حكومت رى پسر رسول خداى صلى الله عليه و آله را شهيد ساختى اما سپاس خداى را كه به اين آرزو دست نيافتى، هم اكنون اين هديه از من بپذير و يادگار نگاهدار.»</w:t>
      </w:r>
    </w:p>
    <w:p>
      <w:pPr>
        <w:pStyle w:val="BookText"/>
      </w:pPr>
      <w:r>
        <w:rPr>
          <w:rFonts w:ascii="IRNazanin" w:hAnsi="IRNazanin" w:eastAsia="IRNazanin" w:cs="IRNazanin"/>
          <w:lang w:bidi="fa-IR"/>
          <w:color w:val="111111"/>
          <w:sz w:val="28"/>
          <w:szCs w:val="28"/>
          <w:rtl/>
        </w:rPr>
        <w:t xml:space="preserve">پس چنان شمشير بر گردنش بزد كه سرش چندين گام از تنش دور افتاد و آن سر را به خدمت مختار درآورد.</w:t>
      </w:r>
    </w:p>
    <w:p>
      <w:pPr>
        <w:pStyle w:val="BookText"/>
      </w:pPr>
      <w:r>
        <w:rPr>
          <w:rFonts w:ascii="IRNazanin" w:hAnsi="IRNazanin" w:eastAsia="IRNazanin" w:cs="IRNazanin"/>
          <w:lang w:bidi="fa-IR"/>
          <w:color w:val="111111"/>
          <w:sz w:val="28"/>
          <w:szCs w:val="28"/>
          <w:rtl/>
        </w:rPr>
        <w:t xml:space="preserve">چون مختار بديد، اين آيت بخواند: «فقطع دابر القوم الّذين ظلموا والحمد للَّهِ ربّ العالمين»، و اين ملعون را دو پسر بود يكى را حفص مى ناميدند و ديگرى را محمد مى خواندند. مختار حفص را كه پسر بزرگ تر بود حاضر ساخت و سر پدر را پيش او بنهاد، چون بديد و بشناخت نعره اى بركشيد و از هوش بشد و چون به هوش پيوست مختار گفت: «راست بگوى آن روز كه به حكم پدرت سر امام حسين عليه السلام را بريدند هيچ گريه و زارى نمودى؟»</w:t>
      </w:r>
    </w:p>
    <w:p>
      <w:pPr>
        <w:pStyle w:val="BookText"/>
      </w:pPr>
      <w:r>
        <w:rPr>
          <w:rFonts w:ascii="IRNazanin" w:hAnsi="IRNazanin" w:eastAsia="IRNazanin" w:cs="IRNazanin"/>
          <w:lang w:bidi="fa-IR"/>
          <w:color w:val="111111"/>
          <w:sz w:val="28"/>
          <w:szCs w:val="28"/>
          <w:rtl/>
        </w:rPr>
        <w:t xml:space="preserve">گفت: «نى.»</w:t>
      </w:r>
    </w:p>
    <w:p>
      <w:pPr>
        <w:pStyle w:val="BookText"/>
      </w:pPr>
      <w:r>
        <w:rPr>
          <w:rFonts w:ascii="IRNazanin" w:hAnsi="IRNazanin" w:eastAsia="IRNazanin" w:cs="IRNazanin"/>
          <w:lang w:bidi="fa-IR"/>
          <w:color w:val="111111"/>
          <w:sz w:val="28"/>
          <w:szCs w:val="28"/>
          <w:rtl/>
        </w:rPr>
        <w:t xml:space="preserve">پس مختار بفرمود تا سر اورا از تن جدا كرده پهلوى سر پدرش نهادند.</w:t>
      </w:r>
    </w:p>
    <w:p>
      <w:pPr>
        <w:pStyle w:val="BookText"/>
      </w:pPr>
      <w:r>
        <w:rPr>
          <w:rFonts w:ascii="IRNazanin" w:hAnsi="IRNazanin" w:eastAsia="IRNazanin" w:cs="IRNazanin"/>
          <w:lang w:bidi="fa-IR"/>
          <w:color w:val="111111"/>
          <w:sz w:val="28"/>
          <w:szCs w:val="28"/>
          <w:rtl/>
        </w:rPr>
        <w:t xml:space="preserve">آن گاه بفرمود تا آن پسر ديگرش محمد را درآوردند و آن دو سر را نزد وى نهادند و بدو فرمود: «اين سرها را بشناسى؟»</w:t>
      </w:r>
    </w:p>
    <w:p>
      <w:pPr>
        <w:pStyle w:val="BookText"/>
      </w:pPr>
      <w:r>
        <w:rPr>
          <w:rFonts w:ascii="IRNazanin" w:hAnsi="IRNazanin" w:eastAsia="IRNazanin" w:cs="IRNazanin"/>
          <w:lang w:bidi="fa-IR"/>
          <w:color w:val="111111"/>
          <w:sz w:val="28"/>
          <w:szCs w:val="28"/>
          <w:rtl/>
        </w:rPr>
        <w:t xml:space="preserve">گفت: «آرى، از آن پدر و برادر من است كه اكنون به جزاى عمل خويش رسيدند؛ اى امير! در آن وقت كه ابن زياد زشت نهاد پدرم را به كربلا مأمور مى كرد من بدو بسى نصيحت نمودم و از ارتكاب چنين امر شنيع مانع شدم لكن در وى اثر نكرد و برادرم اورا ترغيب همى نمود، من از هر دو تن در دنيا و آخرت بيزارم.»</w:t>
      </w:r>
    </w:p>
    <w:p>
      <w:pPr>
        <w:pStyle w:val="BookText"/>
      </w:pPr>
      <w:r>
        <w:rPr>
          <w:rFonts w:ascii="IRNazanin" w:hAnsi="IRNazanin" w:eastAsia="IRNazanin" w:cs="IRNazanin"/>
          <w:lang w:bidi="fa-IR"/>
          <w:color w:val="111111"/>
          <w:sz w:val="28"/>
          <w:szCs w:val="28"/>
          <w:rtl/>
        </w:rPr>
        <w:t xml:space="preserve">مختار از اين سخنان خرسند گرديده، رويش را ببوسيد و فراوانش نوازش فرمود و چون اندكى برگذشت بدن پليد عمر سعد سياه شد و آماس كرد و كرم بدان درافتاد.</w:t>
      </w:r>
    </w:p>
    <w:p>
      <w:pPr>
        <w:pStyle w:val="BookText"/>
      </w:pPr>
      <w:r>
        <w:rPr>
          <w:rFonts w:ascii="IRNazanin" w:hAnsi="IRNazanin" w:eastAsia="IRNazanin" w:cs="IRNazanin"/>
          <w:lang w:bidi="fa-IR"/>
          <w:color w:val="111111"/>
          <w:sz w:val="28"/>
          <w:szCs w:val="28"/>
          <w:rtl/>
        </w:rPr>
        <w:t xml:space="preserve">در اين حال مردى پير بدو برگذشت و چون بدان حالش نگران گشت بر خود بلرزيد و گفت: «يا ابن سعد، صدهزارانت لعنت خداى، اى مكار نبهره 4 نابه كار كه به دوستى دنيا با پسر رسول خداى آن معاملت روا داشتى.»</w:t>
      </w:r>
    </w:p>
    <w:p>
      <w:pPr>
        <w:pStyle w:val="BookText"/>
      </w:pPr>
      <w:r>
        <w:rPr>
          <w:rFonts w:ascii="IRNazanin" w:hAnsi="IRNazanin" w:eastAsia="IRNazanin" w:cs="IRNazanin"/>
          <w:lang w:bidi="fa-IR"/>
          <w:color w:val="111111"/>
          <w:sz w:val="28"/>
          <w:szCs w:val="28"/>
          <w:rtl/>
        </w:rPr>
        <w:t xml:space="preserve">آن گاه زبان به دعاى مختار برگشاد و گفت: «اى امير! اگر صدهزار گناه از تو صادر گشته بود خداى تعالى به سبب اين كار تورا بيامرزيدى.»</w:t>
      </w:r>
    </w:p>
    <w:p>
      <w:pPr>
        <w:pStyle w:val="BookText"/>
      </w:pPr>
      <w:r>
        <w:rPr>
          <w:rFonts w:ascii="IRNazanin" w:hAnsi="IRNazanin" w:eastAsia="IRNazanin" w:cs="IRNazanin"/>
          <w:lang w:bidi="fa-IR"/>
          <w:color w:val="111111"/>
          <w:sz w:val="28"/>
          <w:szCs w:val="28"/>
          <w:rtl/>
        </w:rPr>
        <w:t xml:space="preserve">مختار از آن كلمات خرسند و شاد خوار گشت و آن پير را به احسان و اكرام مسرور نمود.</w:t>
      </w:r>
    </w:p>
    <w:p>
      <w:pPr>
        <w:pStyle w:val="BookText"/>
      </w:pPr>
      <w:r>
        <w:rPr>
          <w:rFonts w:ascii="IRNazanin" w:hAnsi="IRNazanin" w:eastAsia="IRNazanin" w:cs="IRNazanin"/>
          <w:lang w:bidi="fa-IR"/>
          <w:color w:val="111111"/>
          <w:sz w:val="28"/>
          <w:szCs w:val="28"/>
          <w:rtl/>
        </w:rPr>
        <w:t xml:space="preserve">و به روايتى ديگر عمر بن سعد در كوفه پنهان شده بود و مختار بدو دست يافت و حاضر ساخت و گفت: «اى پسر سعد! همانا تو همشير حسين بودى، قبيح بادت اين اخوّت، نه ذمّت رسول را حفظ كردى و نه حق اخوّت به جاى گذاشتى؛ واللَّه العظيم آن اشعار خود را اگر براى من نخوانى به شديدتر عذابت معذّب بدارم.»</w:t>
      </w:r>
    </w:p>
    <w:p>
      <w:pPr>
        <w:pStyle w:val="BookText"/>
      </w:pPr>
      <w:r>
        <w:rPr>
          <w:rFonts w:ascii="Amiri" w:hAnsi="Amiri" w:eastAsia="Amiri" w:cs="Amiri"/>
          <w:lang w:bidi="ar-SA"/>
          <w:color w:val="111111"/>
          <w:sz w:val="28"/>
          <w:szCs w:val="28"/>
          <w:rtl/>
        </w:rPr>
        <w:t xml:space="preserve">و آن ملعون آن اشعار نونيّه كه بدان اشارت رفته 5 قرائت نمود.</w:t>
      </w:r>
    </w:p>
    <w:p>
      <w:pPr>
        <w:pStyle w:val="BookText"/>
      </w:pPr>
      <w:r>
        <w:rPr>
          <w:rFonts w:ascii="IRNazanin" w:hAnsi="IRNazanin" w:eastAsia="IRNazanin" w:cs="IRNazanin"/>
          <w:lang w:bidi="fa-IR"/>
          <w:color w:val="111111"/>
          <w:sz w:val="28"/>
          <w:szCs w:val="28"/>
          <w:rtl/>
        </w:rPr>
        <w:t xml:space="preserve">مختار فرمود: «اى ملعون! آيا اعتقاد مسلمانان چنين باشد، سوگند با خداى اگر مسلمان بودى چنين نكردى، اكنون بازگوى چون امام عليه السلام بر زمين افتاد چه فرمود؟»</w:t>
      </w:r>
    </w:p>
    <w:p>
      <w:pPr>
        <w:pStyle w:val="BookText"/>
      </w:pPr>
      <w:r>
        <w:rPr>
          <w:rFonts w:ascii="IRNazanin" w:hAnsi="IRNazanin" w:eastAsia="IRNazanin" w:cs="IRNazanin"/>
          <w:lang w:bidi="fa-IR"/>
          <w:color w:val="111111"/>
          <w:sz w:val="28"/>
          <w:szCs w:val="28"/>
          <w:rtl/>
        </w:rPr>
        <w:t xml:space="preserve">پس كلمات امام را بگفت تا بدان جا كه: «ليسلِّطنّ اللَّه عليكم غلاماً يسفك دمائكم ويبيدكم وهو فتى ثقيف».</w:t>
      </w:r>
    </w:p>
    <w:p>
      <w:pPr>
        <w:pStyle w:val="BookText"/>
      </w:pPr>
      <w:r>
        <w:rPr>
          <w:rFonts w:ascii="IRNazanin" w:hAnsi="IRNazanin" w:eastAsia="IRNazanin" w:cs="IRNazanin"/>
          <w:lang w:bidi="fa-IR"/>
          <w:color w:val="111111"/>
          <w:sz w:val="28"/>
          <w:szCs w:val="28"/>
          <w:rtl/>
        </w:rPr>
        <w:t xml:space="preserve">مختار گفت: «جوانمرد ثقيف را مى شناسى؟!»</w:t>
      </w:r>
    </w:p>
    <w:p>
      <w:pPr>
        <w:pStyle w:val="BookText"/>
      </w:pPr>
      <w:r>
        <w:rPr>
          <w:rFonts w:ascii="IRNazanin" w:hAnsi="IRNazanin" w:eastAsia="IRNazanin" w:cs="IRNazanin"/>
          <w:lang w:bidi="fa-IR"/>
          <w:color w:val="111111"/>
          <w:sz w:val="28"/>
          <w:szCs w:val="28"/>
          <w:rtl/>
        </w:rPr>
        <w:t xml:space="preserve">گفت: «تو باشى.»</w:t>
      </w:r>
    </w:p>
    <w:p>
      <w:pPr>
        <w:pStyle w:val="BookText"/>
      </w:pPr>
      <w:r>
        <w:rPr>
          <w:rFonts w:ascii="IRNazanin" w:hAnsi="IRNazanin" w:eastAsia="IRNazanin" w:cs="IRNazanin"/>
          <w:lang w:bidi="fa-IR"/>
          <w:color w:val="111111"/>
          <w:sz w:val="28"/>
          <w:szCs w:val="28"/>
          <w:rtl/>
        </w:rPr>
        <w:t xml:space="preserve">گفت: «سپاس خدايى را كه دعاى اورا مستجاب ساخت.»</w:t>
      </w:r>
    </w:p>
    <w:p>
      <w:pPr>
        <w:pStyle w:val="BookText"/>
      </w:pPr>
      <w:r>
        <w:rPr>
          <w:rFonts w:ascii="IRNazanin" w:hAnsi="IRNazanin" w:eastAsia="IRNazanin" w:cs="IRNazanin"/>
          <w:lang w:bidi="fa-IR"/>
          <w:color w:val="111111"/>
          <w:sz w:val="28"/>
          <w:szCs w:val="28"/>
          <w:rtl/>
        </w:rPr>
        <w:t xml:space="preserve">آن گاه فرمان داد تا آن ملعون را برهنه ساختند و با ريسمانى لب هاى اورا بربستند و چون به هيمه پيچيدند و دندان هاى اورا يك به يك بركندند وانگشت هاى اورا بند از بند جدا ساختند و زبانش را بريدند و گوشش را با مقراض ازهم جدا نمودند وهر دو چشمش را ميلى برنهادند تا در كاسه بنشست، و به آن زجر و عذاب بمرد.</w:t>
      </w:r>
    </w:p>
    <w:p>
      <w:pPr>
        <w:pStyle w:val="BookText"/>
      </w:pPr>
      <w:r>
        <w:rPr>
          <w:rFonts w:ascii="IRNazanin" w:hAnsi="IRNazanin" w:eastAsia="IRNazanin" w:cs="IRNazanin"/>
          <w:lang w:bidi="fa-IR"/>
          <w:color w:val="111111"/>
          <w:sz w:val="28"/>
          <w:szCs w:val="28"/>
          <w:rtl/>
        </w:rPr>
        <w:t xml:space="preserve">معلوم باد كه در اين خبر بى نظر نشايد بود و اميرالمؤمنين عليه السلام جز در زمان خلافت به مسجد نشدى و خطبه نراندى و عمر سعد با اين كه در عاشورا در شمار مشايخ و سرداران سپاه و داراى فرزندان بود چگونه در آن زمان در شمار كودكان نورسيده تواند بود مگر اين كه آن خطاب ها با پدر سعد رفته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مقصود حمام عمر است، اين حمام را اعين مولى سعد بن ابى وقاص در خارج كوفه ساخته بود كه در آن زمان به عمر بن سعد تعلق داشت و بعدها به نام حمام عمر معروف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دومة نام مادر مختار بوده است، و است- به كسر همزه- يعنى مقعد.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همان حمام اعين است كه در خارج از شهر كوفه بوده است، و عمربن سعد با اين خروج خود از امان مختار خارج شد، چرا كه دستور بود از شهر كوفه خارج نگردد.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نبهره يعنى قلب و ناسره، كنايه از عيب در نسب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 «أ أترك ملك الرّيّ ...»].</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3- 13</w:t>
      </w:r>
    </w:p>
    <w:p>
      <w:pPr>
        <w:pStyle w:val="BookText"/>
      </w:pPr>
      <w:r>
        <w:rPr>
          <w:rFonts w:ascii="IRNazanin" w:hAnsi="IRNazanin" w:eastAsia="IRNazanin" w:cs="IRNazanin"/>
          <w:lang w:bidi="fa-IR"/>
          <w:color w:val="111111"/>
          <w:sz w:val="28"/>
          <w:szCs w:val="28"/>
          <w:rtl/>
        </w:rPr>
        <w:t xml:space="preserve">ديگر سيد مرتضى رحمه الله از روايت نعمانى در كتاب «تسلى» روايت فرمود: «عن الصّادق عليه السلام: واللَّه لقد أتى بعمر بن سعد بعدما قُتل وإنّه لفي صورة قرد في عنقه سلسلة، فجعل يعرف أهل الدّار وهم لا يعرفونه، واللَّه لا يذهب الأيّام حتّى يمسخ عدوّنا مسخاً ظاهراً حتّى إنّ الرّجل منهم ليمسخ في حياته قرداً أو خنزيراً ومن ورائهم عذاب غليظ ومن ورائهم جهنّم وساءت مصيراً».</w:t>
      </w:r>
    </w:p>
    <w:p>
      <w:pPr>
        <w:pStyle w:val="BookText"/>
      </w:pPr>
      <w:r>
        <w:rPr>
          <w:rFonts w:ascii="Amiri" w:hAnsi="Amiri" w:eastAsia="Amiri" w:cs="Amiri"/>
          <w:lang w:bidi="ar-SA"/>
          <w:color w:val="111111"/>
          <w:sz w:val="28"/>
          <w:szCs w:val="28"/>
          <w:rtl/>
        </w:rPr>
        <w:t xml:space="preserve">بيرجندى، كبريت احمر،/ 240</w:t>
      </w:r>
    </w:p>
    <w:p>
      <w:pPr>
        <w:pStyle w:val="BookText"/>
      </w:pPr>
      <w:r>
        <w:rPr>
          <w:rFonts w:ascii="Amiri" w:hAnsi="Amiri" w:eastAsia="Amiri" w:cs="Amiri"/>
          <w:lang w:bidi="ar-SA"/>
          <w:color w:val="111111"/>
          <w:sz w:val="28"/>
          <w:szCs w:val="28"/>
          <w:rtl/>
        </w:rPr>
        <w:t xml:space="preserve">المجلسي، البحار، 45/ 312- 313، 58/ 110- 111/ عنه: البحراني، العوالم، 17/ 623؛ البهبهاني، الدّمعة السّاكبة، 5/ 181- 182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عمر قد اختفى حين ظهور أمر المختار، وكان عبداللَّه بن جعدة بن هبيرة ابن اخت أمير المؤمنين عليّ عليه السلام أكرم النّاس على المختار لقرابته من أمير المؤمنين عليّ عليه السلام، فطلب عمر بن سعد من عبداللَّه بن جعدة أن يأخذ له أماناً من المختار، ففعل، وكتب له المختار أماناً وشرط فيه أن لا يحدث حدثاً.</w:t>
      </w:r>
    </w:p>
    <w:p>
      <w:pPr>
        <w:pStyle w:val="BookText"/>
      </w:pPr>
      <w:r>
        <w:rPr>
          <w:rFonts w:ascii="Amiri" w:hAnsi="Amiri" w:eastAsia="Amiri" w:cs="Amiri"/>
          <w:lang w:bidi="ar-SA"/>
          <w:color w:val="111111"/>
          <w:sz w:val="28"/>
          <w:szCs w:val="28"/>
          <w:rtl/>
        </w:rPr>
        <w:t xml:space="preserve">قال الطّبريّ وغيره، فكان أبو جعفر محمّد بن عليّ الباقر يقول: إنّما أراد المختار بقوله إلّا أن يحدث حدثاً هو أن يدخل بيت الخلاء ويحدث، فلمّا كتب المختار الأمان لابن سعد، ظهر ابن سعد، فكان المختار يدنيه ويكرمه ويجلسه معه على سريره.</w:t>
      </w:r>
    </w:p>
    <w:p>
      <w:pPr>
        <w:pStyle w:val="BookText"/>
      </w:pPr>
      <w:r>
        <w:rPr>
          <w:rFonts w:ascii="Amiri" w:hAnsi="Amiri" w:eastAsia="Amiri" w:cs="Amiri"/>
          <w:lang w:bidi="ar-SA"/>
          <w:color w:val="111111"/>
          <w:sz w:val="28"/>
          <w:szCs w:val="28"/>
          <w:rtl/>
        </w:rPr>
        <w:t xml:space="preserve">وأتى يزيد بن شراحيل الأنصاريّ محمّد ابن الحنفيّة رضى الله عنه، فجرى ذكر المختار، فقال محمّد: يزعم أ نّه لنا شيعة، وقتلة الحسين عليه السلام عنده على الكراسيّ يحدِّثونه. فلمّا قدم يزيد الكوفة أخبر المختار بذلك، فعزم على قتل عمر بن سعد.</w:t>
      </w:r>
    </w:p>
    <w:p>
      <w:pPr>
        <w:pStyle w:val="BookText"/>
      </w:pPr>
      <w:r>
        <w:rPr>
          <w:rFonts w:ascii="Amiri" w:hAnsi="Amiri" w:eastAsia="Amiri" w:cs="Amiri"/>
          <w:lang w:bidi="ar-SA"/>
          <w:color w:val="111111"/>
          <w:sz w:val="28"/>
          <w:szCs w:val="28"/>
          <w:rtl/>
        </w:rPr>
        <w:t xml:space="preserve">وكان أمير المؤمنين عليه السلام في جملة أخباره بالمغيبات قد أخبر أنّ عمر بن سعد سيقتل الحسين عليه السلام. [...]</w:t>
      </w:r>
    </w:p>
    <w:p>
      <w:pPr>
        <w:pStyle w:val="BookText"/>
      </w:pPr>
      <w:r>
        <w:rPr>
          <w:rFonts w:ascii="Amiri" w:hAnsi="Amiri" w:eastAsia="Amiri" w:cs="Amiri"/>
          <w:lang w:bidi="ar-SA"/>
          <w:color w:val="111111"/>
          <w:sz w:val="28"/>
          <w:szCs w:val="28"/>
          <w:rtl/>
        </w:rPr>
        <w:t xml:space="preserve">ثمّ إنّ المختار قال يوماً لأصحابه: لأقتلنّ غداً رجلًا عظيم القدمين، غائر العينين، مشرف الحاجبين، يهمز الأرض برجله، يسرّ قتله المؤمنين والملائكة المقرّبين.</w:t>
      </w:r>
    </w:p>
    <w:p>
      <w:pPr>
        <w:pStyle w:val="BookText"/>
      </w:pPr>
      <w:r>
        <w:rPr>
          <w:rFonts w:ascii="Amiri" w:hAnsi="Amiri" w:eastAsia="Amiri" w:cs="Amiri"/>
          <w:lang w:bidi="ar-SA"/>
          <w:color w:val="111111"/>
          <w:sz w:val="28"/>
          <w:szCs w:val="28"/>
          <w:rtl/>
        </w:rPr>
        <w:t xml:space="preserve">وكان عنده الهيثم النّخعيّ، فوقع في نفسه أ نّه يريد عمر بن سعد، فبعث ولده العريان إلى ابن سعد يعرّفه ذلك، فقال ابن سعد: جزى اللَّه أباك خيراً، كيف يقتلني بعد العهود والمواثيق. ثمّ إنّ عمر بن سعد خرج ليلًا فأتى حمّامه </w:t>
      </w:r>
      <w:r>
        <w:rPr>
          <w:rStyle w:val="FootnoteReference"/>
        </w:rPr>
        <w:footnoteReference w:id="5614"/>
      </w:r>
      <w:r>
        <w:rPr>
          <w:rFonts w:ascii="Amiri" w:hAnsi="Amiri" w:eastAsia="Amiri" w:cs="Amiri"/>
          <w:lang w:bidi="ar-SA"/>
          <w:color w:val="111111"/>
          <w:sz w:val="28"/>
          <w:szCs w:val="28"/>
          <w:rtl/>
        </w:rPr>
        <w:t xml:space="preserve">، وأخبر مولى له بما كان من أمانه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بلغه عن المختار، فقال له مولاه: وايّ حدث أعظم ممّا صنعت، تركت أهلك ورحلك وأتيت إلى هنا؛ ارجع ولا تجعل للرّجل عليك سبيلًا، فرجع إلى منزله. وجاء الخبر إلى المختار بخروجه، فقال: كلّا إنّ في عنقه سلسلة ستردّه.</w:t>
      </w:r>
    </w:p>
    <w:p>
      <w:pPr>
        <w:pStyle w:val="BookText"/>
      </w:pPr>
      <w:r>
        <w:rPr>
          <w:rFonts w:ascii="Amiri" w:hAnsi="Amiri" w:eastAsia="Amiri" w:cs="Amiri"/>
          <w:lang w:bidi="ar-SA"/>
          <w:color w:val="111111"/>
          <w:sz w:val="28"/>
          <w:szCs w:val="28"/>
          <w:rtl/>
        </w:rPr>
        <w:t xml:space="preserve">قال المرزبانيّ: إنّ ابن سعد لمّا بلغه قول المختار، عزم على الخروج من الكوفة، فأحضر رجلًا من بني تيم اللّات اسمه مالك، وكان شجاعاً، فأعطاه أربعمائة دينار، وقال: هذه معك لحوائجنا. وخرجا، فلمّا كانا عند حمّام عمر أو نهر عبدالرّحمان وقف عمر، وقال:</w:t>
      </w:r>
    </w:p>
    <w:p>
      <w:pPr>
        <w:pStyle w:val="BookText"/>
      </w:pPr>
      <w:r>
        <w:rPr>
          <w:rFonts w:ascii="Amiri" w:hAnsi="Amiri" w:eastAsia="Amiri" w:cs="Amiri"/>
          <w:lang w:bidi="ar-SA"/>
          <w:color w:val="111111"/>
          <w:sz w:val="28"/>
          <w:szCs w:val="28"/>
          <w:rtl/>
        </w:rPr>
        <w:t xml:space="preserve">أتدري لِمَ خرجت؟ قال: لا. قال: خفت المختار. قال: هو أذلّ من أن يقتلك وإن هربت هدم دارك وانتهب عيالك ومالك، وخرّبت ضياعك وأنت أعزّ العرب. فاغترّ بكلامه ودخل الكوفة مع الغداة.</w:t>
      </w:r>
    </w:p>
    <w:p>
      <w:pPr>
        <w:pStyle w:val="BookText"/>
      </w:pPr>
      <w:r>
        <w:rPr>
          <w:rFonts w:ascii="Amiri" w:hAnsi="Amiri" w:eastAsia="Amiri" w:cs="Amiri"/>
          <w:lang w:bidi="ar-SA"/>
          <w:color w:val="111111"/>
          <w:sz w:val="28"/>
          <w:szCs w:val="28"/>
          <w:rtl/>
        </w:rPr>
        <w:t xml:space="preserve">وقيل: إنّ عمر نام على النّاقة، فرجعت به وهو لا يدري حتّى ردّته إلى الكوفة، فأرسل عمر عند الصّبح ابنه حفصاً إلى المختار ليجدّد له الأمان، فقال له المختار: أين أبوك؟ فقال: في المنزل. ولم يكن عمر بن سعد وابنه حفص يجتمعان عند المختار، فإذا حضر أحدهما غاب الآخر خوفاً أن يجتمعا، فيقتلهما، فقال حفص: أبي يقول أتَفي لنا بالأمان؟ قال: اجلس. وطلب المختار أبا عمرة كيسان، فأقبل رجل قصير يتخشخش في السّلاح، فأسرّ إليه المختار أن يقتل عمر بن سعد وبعث معه رجلين آخرين، وقال له:</w:t>
      </w:r>
    </w:p>
    <w:p>
      <w:pPr>
        <w:pStyle w:val="BookText"/>
      </w:pPr>
      <w:r>
        <w:rPr>
          <w:rFonts w:ascii="Amiri" w:hAnsi="Amiri" w:eastAsia="Amiri" w:cs="Amiri"/>
          <w:lang w:bidi="ar-SA"/>
          <w:color w:val="111111"/>
          <w:sz w:val="28"/>
          <w:szCs w:val="28"/>
          <w:rtl/>
        </w:rPr>
        <w:t xml:space="preserve">إذا دخلت ورأيته يقول يا غلام عليَّ بطيلساني، فإنّه يريد السّيف، فبادره واقتله. فذهب أبو عمرة إلى ابن سعد وقال له: أجب الأمير. فقام عمر، فعثر في جبّة له، فضربه أبو عمرة بسيفه، فقتله، وقطع رأسه، وحمله في طرف قبائه حتّى وضعه بين يدي المختار، وظهر بذلك تصديق قول الحسين عليه السلام لابن سعد: وسلّط اللَّه عليك مَن يذبحك بعدي على فراشك.</w:t>
      </w:r>
    </w:p>
    <w:p>
      <w:pPr>
        <w:pStyle w:val="BookText"/>
      </w:pPr>
      <w:r>
        <w:rPr>
          <w:rFonts w:ascii="Amiri" w:hAnsi="Amiri" w:eastAsia="Amiri" w:cs="Amiri"/>
          <w:lang w:bidi="ar-SA"/>
          <w:color w:val="111111"/>
          <w:sz w:val="28"/>
          <w:szCs w:val="28"/>
          <w:rtl/>
        </w:rPr>
        <w:t xml:space="preserve">فقال المختار لابنه حفص: أتعرف هذا الرّأس؟ فاسترجع وقال: نعم، ولا خير في العيش بعده. فقال له المختار: صدقت، وأ نّك لا تعيش بعده. فأمر به، فقُتل، وإذا رأسه مع رأس أبيه. وقال المختار: هذا بالحسين، وهذا بعليّ بن الحسين، ولا سواء. واللَّه لو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به ثلاثة أرباع قريش ما وفوا أنملة من أنامله. ثمّ بعث المختار برأسي عمر بن سعد وابنه إلى محمّد ابن الحنفيّة وكتب إليه يعلمه أ نّه قد قتل من قدر عليه وإنّه في طلب الباقين ممّن حضر قتل الحسين عليه السلام. فبينما محمّد ابن الحنفيّة جالس مع أصحابه وهو يتعتّب على المختار، فما تمّ كلامه إلّاوالرّأسان عنده، فخرّ ساجداً شكراً للَّه تعالى، ثمّ رفع رأسه وبسط كفّيه وقال: اللّهمّ لا تنس هذا اليوم للمختار وأجزه عن أهل بيت نبيّك محمّد خير الجزاء، فواللَّه ما على المختار بعد هذا من عتب.</w:t>
      </w:r>
    </w:p>
    <w:p>
      <w:pPr>
        <w:pStyle w:val="BookText"/>
      </w:pPr>
      <w:r>
        <w:rPr>
          <w:rFonts w:ascii="Amiri" w:hAnsi="Amiri" w:eastAsia="Amiri" w:cs="Amiri"/>
          <w:lang w:bidi="ar-SA"/>
          <w:color w:val="111111"/>
          <w:sz w:val="28"/>
          <w:szCs w:val="28"/>
          <w:rtl/>
        </w:rPr>
        <w:t xml:space="preserve">الأمين، أصدق الأخبار، ط 1،/ 72- 75، ط 2،/ 89- 92</w:t>
      </w:r>
    </w:p>
    <w:p>
      <w:pPr>
        <w:pStyle w:val="BookText"/>
      </w:pPr>
      <w:r>
        <w:rPr>
          <w:rFonts w:ascii="Amiri" w:hAnsi="Amiri" w:eastAsia="Amiri" w:cs="Amiri"/>
          <w:lang w:bidi="ar-SA"/>
          <w:color w:val="111111"/>
          <w:sz w:val="28"/>
          <w:szCs w:val="28"/>
          <w:rtl/>
        </w:rPr>
        <w:t xml:space="preserve">وظهر بذلك تصديق قول الحسين عليه السلام في الدّعاء على أهل الكوفة الّذين حاربوه:</w:t>
      </w:r>
    </w:p>
    <w:p>
      <w:pPr>
        <w:pStyle w:val="BookText"/>
      </w:pPr>
      <w:r>
        <w:rPr>
          <w:rFonts w:ascii="Amiri" w:hAnsi="Amiri" w:eastAsia="Amiri" w:cs="Amiri"/>
          <w:lang w:bidi="ar-SA"/>
          <w:color w:val="111111"/>
          <w:sz w:val="28"/>
          <w:szCs w:val="28"/>
          <w:rtl/>
        </w:rPr>
        <w:t xml:space="preserve">وسلّط عليهم غلام ثقيف يسقيهم كأساً مصبره ولا يدع فيهم أحداً إلّاقتله قتلة بقتلة وضربة بضربة ينتقم لي ولأوليائي وأهل بيتي وأشياعي منهم. وغلام ثقيف هو المختار ابن أبي عبيدة الثّقفيّ الّذي أخذ بثأر الحسين عليه السلام وقتل قاتليه.</w:t>
      </w:r>
    </w:p>
    <w:p>
      <w:pPr>
        <w:pStyle w:val="BookText"/>
      </w:pPr>
      <w:r>
        <w:rPr>
          <w:rFonts w:ascii="Amiri" w:hAnsi="Amiri" w:eastAsia="Amiri" w:cs="Amiri"/>
          <w:lang w:bidi="ar-SA"/>
          <w:color w:val="111111"/>
          <w:sz w:val="28"/>
          <w:szCs w:val="28"/>
          <w:rtl/>
        </w:rPr>
        <w:t xml:space="preserve">وقوله عليه السلام لعمر بن سعد: إنّك لا تفرح بعدي بدنيا ولا آخرة ولكأ نّي برأسك على قصبة قد نصب بالكوفة يتراماه الصّبيان ويتّخذونه غرضاً بينهم.</w:t>
      </w:r>
    </w:p>
    <w:p>
      <w:pPr>
        <w:pStyle w:val="BookText"/>
      </w:pPr>
      <w:r>
        <w:rPr>
          <w:rFonts w:ascii="Amiri" w:hAnsi="Amiri" w:eastAsia="Amiri" w:cs="Amiri"/>
          <w:lang w:bidi="ar-SA"/>
          <w:color w:val="111111"/>
          <w:sz w:val="28"/>
          <w:szCs w:val="28"/>
          <w:rtl/>
        </w:rPr>
        <w:t xml:space="preserve">وقوله عليه السلام له أيضاً: قطع اللَّه رحمك، وسلّط عليك من يذبحك على فراشك.</w:t>
      </w:r>
    </w:p>
    <w:p>
      <w:pPr>
        <w:pStyle w:val="BookText"/>
      </w:pPr>
      <w:r>
        <w:rPr>
          <w:rFonts w:ascii="Amiri" w:hAnsi="Amiri" w:eastAsia="Amiri" w:cs="Amiri"/>
          <w:lang w:bidi="ar-SA"/>
          <w:color w:val="111111"/>
          <w:sz w:val="28"/>
          <w:szCs w:val="28"/>
          <w:rtl/>
        </w:rPr>
        <w:t xml:space="preserve">وقوله عليه السلام: «اللّهمّ احصهم عدداً واقتلهم بدداً، ولا تغادر منهم أحداً». معتمداً في ذلك على الكتب الموثوق بها راجياً بذلك شفاعة الحسين وجدّه وأبيه وأهل بيته عليهم السلام في الدّار الآخرة، وعلى اللَّه أتوكّل وبه أعتصم وهو حسبي ونعم الوكيل.</w:t>
      </w:r>
    </w:p>
    <w:p>
      <w:pPr>
        <w:pStyle w:val="BookText"/>
      </w:pPr>
      <w:r>
        <w:rPr>
          <w:rFonts w:ascii="Amiri" w:hAnsi="Amiri" w:eastAsia="Amiri" w:cs="Amiri"/>
          <w:lang w:bidi="ar-SA"/>
          <w:color w:val="111111"/>
          <w:sz w:val="28"/>
          <w:szCs w:val="28"/>
          <w:rtl/>
        </w:rPr>
        <w:t xml:space="preserve">الأمين، أصدق الأخبار، ط 1/ 2- 3، ط 2/ 5- 6</w:t>
      </w:r>
    </w:p>
    <w:p>
      <w:pPr>
        <w:pStyle w:val="BookText"/>
      </w:pPr>
      <w:r>
        <w:rPr>
          <w:rFonts w:ascii="Amiri" w:hAnsi="Amiri" w:eastAsia="Amiri" w:cs="Amiri"/>
          <w:lang w:bidi="ar-SA"/>
          <w:color w:val="111111"/>
          <w:sz w:val="28"/>
          <w:szCs w:val="28"/>
          <w:rtl/>
        </w:rPr>
        <w:t xml:space="preserve">انطلق الأشراف في زمر مسلحة في الكوفة وحاصروا قصر الإمارة، وقد أدّى ذلك إلى قتال عنيف في الشّوارع خاضته الشّيعة ببسالة، وصمد المختار، فلم تفقده خطورة الموقف توازنه، وقدرته الفائقة على المناورة، حين لجأ إلى المماطلة بالتّفاوض مع المتمرِّدين كسباً للوقت ريثما يصل قائده ابن الأشتر، وكان قد كتب إليه بشأن المؤامرة.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 إبراهيم بسرعة إلى الكوفة، وبعودته أتيح للحزب الشّيعيّ- وكانت الحماسة قد بلغت به أقصى درجاتها، يزيدها اشتعالًا صرخات التّوّابين بقيادة رفاعة بن شدّاد مردّدة شعارها المعروف «يا لثارات الحسين»- أن يقضي على تمرّد الأشراف ويصفّي مقاومتهم.</w:t>
      </w:r>
    </w:p>
    <w:p>
      <w:pPr>
        <w:pStyle w:val="BookText"/>
      </w:pPr>
      <w:r>
        <w:rPr>
          <w:rFonts w:ascii="Amiri" w:hAnsi="Amiri" w:eastAsia="Amiri" w:cs="Amiri"/>
          <w:lang w:bidi="ar-SA"/>
          <w:color w:val="111111"/>
          <w:sz w:val="28"/>
          <w:szCs w:val="28"/>
          <w:rtl/>
        </w:rPr>
        <w:t xml:space="preserve">وقد أتاح ذلك بدون شكّ أمام المختار فرصة الإسراع بتنفيذ قراره الانتقامي من قتلة الحسين وتتبّعهم في أنحاء العراق، فأوقع بالكثيرين منهم قتلًا ونفياً وتعذيباً، كان بينهم عمر بن سعد وشمر بن ذي الجوشن.</w:t>
      </w:r>
    </w:p>
    <w:p>
      <w:pPr>
        <w:pStyle w:val="BookText"/>
      </w:pPr>
      <w:r>
        <w:rPr>
          <w:rFonts w:ascii="Amiri" w:hAnsi="Amiri" w:eastAsia="Amiri" w:cs="Amiri"/>
          <w:lang w:bidi="ar-SA"/>
          <w:color w:val="111111"/>
          <w:sz w:val="28"/>
          <w:szCs w:val="28"/>
          <w:rtl/>
        </w:rPr>
        <w:t xml:space="preserve">بيضون، التّوّابون،/ 180- 181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bookmarkStart w:id="92" w:name="pg19489_217909"/>
    <w:bookmarkEnd w:id="92"/>
    <w:p>
      <w:pPr>
        <w:pStyle w:val="Heading3"/>
      </w:pPr>
      <w:bookmarkStart w:id="216" w:name="_Toc99"/>
      <w:r>
        <w:t>مُحاربة عبيداللَّه بن زياد وهلاكه على يد ابن الأشتر</w:t>
      </w:r>
      <w:bookmarkEnd w:id="216"/>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615"/>
      </w:r>
      <w:r>
        <w:rPr>
          <w:rFonts w:ascii="Amiri" w:hAnsi="Amiri" w:eastAsia="Amiri" w:cs="Amiri"/>
          <w:lang w:bidi="ar-SA"/>
          <w:color w:val="111111"/>
          <w:sz w:val="28"/>
          <w:szCs w:val="28"/>
          <w:rtl/>
        </w:rPr>
        <w:t xml:space="preserve">محمّد بن عمر، قال: حدّثني جعفر بن محمّد بن خالد بن الزّبير، عن عثمان ابن عروة، عن أبيه، قال: وحدّثنا إسحاق بن يحيى بن طلحة وغيرهما، قالوا: [...]. </w:t>
      </w:r>
      <w:r>
        <w:rPr>
          <w:rStyle w:val="FootnoteReference"/>
        </w:rPr>
        <w:footnoteReference w:id="5616"/>
      </w:r>
      <w:r>
        <w:rPr>
          <w:rFonts w:ascii="Amiri" w:hAnsi="Amiri" w:eastAsia="Amiri" w:cs="Amiri"/>
          <w:lang w:bidi="ar-SA"/>
          <w:color w:val="111111"/>
          <w:sz w:val="28"/>
          <w:szCs w:val="28"/>
          <w:rtl/>
        </w:rPr>
        <w:t xml:space="preserve">ثمّ بعث إبراهيم بن الأشتر في عشرين ألفاً إلى عبيداللَّه بن زياد، فقتله، وبعث برأسه إلى المختار، </w:t>
      </w:r>
      <w:r>
        <w:rPr>
          <w:rStyle w:val="FootnoteReference"/>
        </w:rPr>
        <w:footnoteReference w:id="5617"/>
      </w:r>
      <w:r>
        <w:rPr>
          <w:rFonts w:ascii="IRNazanin" w:hAnsi="IRNazanin" w:eastAsia="IRNazanin" w:cs="IRNazanin"/>
          <w:lang w:bidi="fa-IR"/>
          <w:color w:val="111111"/>
          <w:sz w:val="28"/>
          <w:szCs w:val="28"/>
          <w:rtl/>
        </w:rPr>
        <w:t xml:space="preserve">فعمد </w:t>
      </w:r>
      <w:r>
        <w:rPr>
          <w:rStyle w:val="FootnoteReference"/>
        </w:rPr>
        <w:footnoteReference w:id="5618"/>
      </w:r>
      <w:r>
        <w:rPr>
          <w:rFonts w:ascii="Amiri" w:hAnsi="Amiri" w:eastAsia="Amiri" w:cs="Amiri"/>
          <w:lang w:bidi="ar-SA"/>
          <w:color w:val="111111"/>
          <w:sz w:val="28"/>
          <w:szCs w:val="28"/>
          <w:rtl/>
        </w:rPr>
        <w:t xml:space="preserve">إليه المختار </w:t>
      </w:r>
      <w:r>
        <w:rPr>
          <w:rStyle w:val="FootnoteReference"/>
        </w:rPr>
        <w:footnoteReference w:id="5619"/>
      </w:r>
      <w:r>
        <w:rPr>
          <w:rFonts w:ascii="Amiri" w:hAnsi="Amiri" w:eastAsia="Amiri" w:cs="Amiri"/>
          <w:lang w:bidi="ar-SA"/>
          <w:color w:val="111111"/>
          <w:sz w:val="28"/>
          <w:szCs w:val="28"/>
          <w:rtl/>
        </w:rPr>
        <w:t xml:space="preserve">، فجعله في جُونة.</w:t>
      </w:r>
    </w:p>
    <w:p>
      <w:pPr>
        <w:pStyle w:val="BookText"/>
      </w:pPr>
      <w:r>
        <w:rPr>
          <w:rFonts w:ascii="Amiri" w:hAnsi="Amiri" w:eastAsia="Amiri" w:cs="Amiri"/>
          <w:lang w:bidi="ar-SA"/>
          <w:color w:val="111111"/>
          <w:sz w:val="28"/>
          <w:szCs w:val="28"/>
          <w:rtl/>
        </w:rPr>
        <w:t xml:space="preserve">ابن سعد، الطّبقات، 5/ 72، 73/ عنه: ابن عساكر، تاريخ دمشق، 57/ 264، 265، مختصر ابن منظور، 23/ 102</w:t>
      </w:r>
    </w:p>
    <w:p>
      <w:pPr>
        <w:pStyle w:val="BookText"/>
      </w:pPr>
      <w:r>
        <w:rPr>
          <w:rFonts w:ascii="Amiri" w:hAnsi="Amiri" w:eastAsia="Amiri" w:cs="Amiri"/>
          <w:lang w:bidi="ar-SA"/>
          <w:color w:val="111111"/>
          <w:sz w:val="28"/>
          <w:szCs w:val="28"/>
          <w:rtl/>
        </w:rPr>
        <w:t xml:space="preserve">هبيرة بن يَريم الشّباميّ، من همدان، وشبام هو عبداللَّه بن أسعد بن جُشَم بن حاشد، وسمِّي شبام بجَبَل لهم، وروى هبيرة عن عليّ وعبداللَّه وعمّار، وكان أبوه يَريم أبو العلاء، قد روى عنه أيضاً، وقد كان من هبيرة هَنة يوم المختار.</w:t>
      </w:r>
    </w:p>
    <w:p>
      <w:pPr>
        <w:pStyle w:val="BookText"/>
      </w:pPr>
      <w:r>
        <w:rPr>
          <w:rFonts w:ascii="IRNazanin" w:hAnsi="IRNazanin" w:eastAsia="IRNazanin" w:cs="IRNazanin"/>
          <w:lang w:bidi="fa-IR"/>
          <w:color w:val="111111"/>
          <w:sz w:val="28"/>
          <w:szCs w:val="28"/>
          <w:rtl/>
        </w:rPr>
        <w:t xml:space="preserve">ابن سعد، الطّبقات، 6/ 118</w:t>
      </w:r>
    </w:p>
    <w:p>
      <w:pPr>
        <w:pStyle w:val="BookText"/>
      </w:pPr>
      <w:r>
        <w:rPr>
          <w:rFonts w:ascii="Amiri" w:hAnsi="Amiri" w:eastAsia="Amiri" w:cs="Amiri"/>
          <w:lang w:bidi="ar-SA"/>
          <w:color w:val="111111"/>
          <w:sz w:val="28"/>
          <w:szCs w:val="28"/>
          <w:rtl/>
        </w:rPr>
        <w:t xml:space="preserve">سنة ستّ وستّين: قرئ على ابن بكير وأنا أسمع عن اللّيث قال:</w:t>
      </w:r>
    </w:p>
    <w:p>
      <w:pPr>
        <w:pStyle w:val="BookText"/>
      </w:pPr>
      <w:r>
        <w:rPr>
          <w:rFonts w:ascii="Amiri" w:hAnsi="Amiri" w:eastAsia="Amiri" w:cs="Amiri"/>
          <w:lang w:bidi="ar-SA"/>
          <w:color w:val="111111"/>
          <w:sz w:val="28"/>
          <w:szCs w:val="28"/>
          <w:rtl/>
        </w:rPr>
        <w:t xml:space="preserve">وفي سنة ستّ وستّين غزوة بطنان الاولى ومقتل عبيداللَّه بن زياد وأصحابه بالخازر، [...]</w:t>
      </w:r>
    </w:p>
    <w:p>
      <w:pPr>
        <w:pStyle w:val="BookText"/>
      </w:pPr>
      <w:r>
        <w:rPr>
          <w:rFonts w:ascii="Amiri" w:hAnsi="Amiri" w:eastAsia="Amiri" w:cs="Amiri"/>
          <w:lang w:bidi="ar-SA"/>
          <w:color w:val="111111"/>
          <w:sz w:val="28"/>
          <w:szCs w:val="28"/>
          <w:rtl/>
        </w:rPr>
        <w:t xml:space="preserve">قال خليفة: فيها غلب المختار بن أبي عبيد على الكوفة، فقتل بجبّانة السُّبيع رفاعة بن شدّاد وحبيب بن صُبْهان وعبداللَّه بن سعد بن قيس، وقتل عمر بن سعد بن أبي وقّاص وابنه حَفْص بن عمر بن سعد. وفيها قتل إبراهيم بن الأشتر ابن زياد بالخازر من أرض الموصل، وحصين بن نمير السَّكوني، وشرحبيل بن ذي الكلاع في ناس من أهل الشّام، وقتل من أصحاب ابن الأشتر هبيرة بن يريم الّذي روى عنه أبو إسحاق السّبيعيّ.</w:t>
      </w:r>
    </w:p>
    <w:p>
      <w:pPr>
        <w:pStyle w:val="BookText"/>
      </w:pPr>
      <w:r>
        <w:rPr>
          <w:rFonts w:ascii="Amiri" w:hAnsi="Amiri" w:eastAsia="Amiri" w:cs="Amiri"/>
          <w:lang w:bidi="ar-SA"/>
          <w:color w:val="111111"/>
          <w:sz w:val="28"/>
          <w:szCs w:val="28"/>
          <w:rtl/>
        </w:rPr>
        <w:t xml:space="preserve">ابن خيّاط، التّاريخ،/ 202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ونصب المختار بن أبي عبيد رأس عبيداللَّه ابن مرجانة، ورأس الحصين بن نمير السّكسكيّ، ورأس شرحبيل بن ذي الكلاع الحميريّ. وكان إبراهيم بن الأشتر قتلهم يوم الخازر وبعث إليه برؤوسهم.</w:t>
      </w:r>
    </w:p>
    <w:p>
      <w:pPr>
        <w:pStyle w:val="BookText"/>
      </w:pPr>
      <w:r>
        <w:rPr>
          <w:rFonts w:ascii="Amiri" w:hAnsi="Amiri" w:eastAsia="Amiri" w:cs="Amiri"/>
          <w:lang w:bidi="ar-SA"/>
          <w:color w:val="111111"/>
          <w:sz w:val="28"/>
          <w:szCs w:val="28"/>
          <w:rtl/>
        </w:rPr>
        <w:t xml:space="preserve">محمّد بن حبيب، المحبّر،/ 491</w:t>
      </w:r>
    </w:p>
    <w:p>
      <w:pPr>
        <w:pStyle w:val="BookText"/>
      </w:pPr>
      <w:r>
        <w:rPr>
          <w:rFonts w:ascii="Amiri" w:hAnsi="Amiri" w:eastAsia="Amiri" w:cs="Amiri"/>
          <w:lang w:bidi="ar-SA"/>
          <w:color w:val="111111"/>
          <w:sz w:val="28"/>
          <w:szCs w:val="28"/>
          <w:rtl/>
        </w:rPr>
        <w:t xml:space="preserve">حصين بن نمير، قال حبّان، حدّثنا عبدالوارث، حدّثنا محمّد بن الزّبير، حدّثنا يزيد ابن حصين بن نمير، عن أبيه، قال: شهدت بلالًا خطب على أخيه وكان عمر استعمله على الأردن، فزوّجوه عربيّة، ويقال أ نّه فيمَن أحرق الكعبة، ولم يصحّ إسناده.</w:t>
      </w:r>
    </w:p>
    <w:p>
      <w:pPr>
        <w:pStyle w:val="BookText"/>
      </w:pPr>
      <w:r>
        <w:rPr>
          <w:rFonts w:ascii="Amiri" w:hAnsi="Amiri" w:eastAsia="Amiri" w:cs="Amiri"/>
          <w:lang w:bidi="ar-SA"/>
          <w:color w:val="111111"/>
          <w:sz w:val="28"/>
          <w:szCs w:val="28"/>
          <w:rtl/>
        </w:rPr>
        <w:t xml:space="preserve">البخاري، التّاريخ الكبير، 2- 1/ 4- 5 رقم 12</w:t>
      </w:r>
    </w:p>
    <w:p>
      <w:pPr>
        <w:pStyle w:val="BookText"/>
      </w:pPr>
      <w:r>
        <w:rPr>
          <w:rFonts w:ascii="Amiri" w:hAnsi="Amiri" w:eastAsia="Amiri" w:cs="Amiri"/>
          <w:lang w:bidi="ar-SA"/>
          <w:color w:val="111111"/>
          <w:sz w:val="28"/>
          <w:szCs w:val="28"/>
          <w:rtl/>
        </w:rPr>
        <w:t xml:space="preserve">عبيداللَّه </w:t>
      </w:r>
      <w:r>
        <w:rPr>
          <w:rStyle w:val="FootnoteReference"/>
        </w:rPr>
        <w:footnoteReference w:id="5620"/>
      </w:r>
      <w:r>
        <w:rPr>
          <w:rFonts w:ascii="Amiri" w:hAnsi="Amiri" w:eastAsia="Amiri" w:cs="Amiri"/>
          <w:lang w:bidi="ar-SA"/>
          <w:color w:val="111111"/>
          <w:sz w:val="28"/>
          <w:szCs w:val="28"/>
          <w:rtl/>
        </w:rPr>
        <w:t xml:space="preserve">بن زياد بن أبي سفيان، قُتل بالكوفة. روى عنه ابن سيرين، [قال] </w:t>
      </w:r>
      <w:r>
        <w:rPr>
          <w:rStyle w:val="FootnoteReference"/>
        </w:rPr>
        <w:footnoteReference w:id="5621"/>
      </w:r>
      <w:r>
        <w:rPr>
          <w:rFonts w:ascii="Amiri" w:hAnsi="Amiri" w:eastAsia="Amiri" w:cs="Amiri"/>
          <w:lang w:bidi="ar-SA"/>
          <w:color w:val="111111"/>
          <w:sz w:val="28"/>
          <w:szCs w:val="28"/>
          <w:rtl/>
        </w:rPr>
        <w:t xml:space="preserve">ابن المثنّى حدّثنا عبدالأعلى، قال: حدّثنا هشام، عن محمّد: إنّ عبيداللَّه كانت </w:t>
      </w:r>
      <w:r>
        <w:rPr>
          <w:rStyle w:val="FootnoteReference"/>
        </w:rPr>
        <w:footnoteReference w:id="5622"/>
      </w:r>
      <w:r>
        <w:rPr>
          <w:rFonts w:ascii="IRNazanin" w:hAnsi="IRNazanin" w:eastAsia="IRNazanin" w:cs="IRNazanin"/>
          <w:lang w:bidi="fa-IR"/>
          <w:color w:val="111111"/>
          <w:sz w:val="28"/>
          <w:szCs w:val="28"/>
          <w:rtl/>
        </w:rPr>
        <w:t xml:space="preserve">تحته [بنت] </w:t>
      </w:r>
      <w:r>
        <w:rPr>
          <w:rStyle w:val="FootnoteReference"/>
        </w:rPr>
        <w:footnoteReference w:id="5623"/>
      </w:r>
      <w:r>
        <w:rPr>
          <w:rFonts w:ascii="Amiri" w:hAnsi="Amiri" w:eastAsia="Amiri" w:cs="Amiri"/>
          <w:lang w:bidi="ar-SA"/>
          <w:color w:val="111111"/>
          <w:sz w:val="28"/>
          <w:szCs w:val="28"/>
          <w:rtl/>
        </w:rPr>
        <w:t xml:space="preserve">عمر بن عبيداللَّه، فقال له مهران. </w:t>
      </w:r>
      <w:r>
        <w:rPr>
          <w:rStyle w:val="FootnoteReference"/>
        </w:rPr>
        <w:footnoteReference w:id="5624"/>
      </w:r>
    </w:p>
    <w:p>
      <w:pPr>
        <w:pStyle w:val="BookText"/>
      </w:pPr>
      <w:r>
        <w:rPr>
          <w:rFonts w:ascii="Amiri" w:hAnsi="Amiri" w:eastAsia="Amiri" w:cs="Amiri"/>
          <w:lang w:bidi="ar-SA"/>
          <w:color w:val="111111"/>
          <w:sz w:val="28"/>
          <w:szCs w:val="28"/>
          <w:rtl/>
        </w:rPr>
        <w:t xml:space="preserve">البخاري، التّاريخ، 3- 1/ 381 رقم 1219/ عنه: ابن عساكر، تاريخ دمشق، 39/ 322</w:t>
      </w:r>
    </w:p>
    <w:p>
      <w:pPr>
        <w:pStyle w:val="BookText"/>
      </w:pPr>
      <w:r>
        <w:rPr>
          <w:rFonts w:ascii="Amiri" w:hAnsi="Amiri" w:eastAsia="Amiri" w:cs="Amiri"/>
          <w:lang w:bidi="ar-SA"/>
          <w:color w:val="111111"/>
          <w:sz w:val="28"/>
          <w:szCs w:val="28"/>
          <w:rtl/>
        </w:rPr>
        <w:t xml:space="preserve">وحدّثنا شَيبان بن فَرُّوخ، حدّثنا أبو الأشْهَب، عن الحسن، قال: عاد عبيداللَّه بن زياد، مَعْقِل بن يَسار المُزَني، في مرضه الّذي مات فيه، فقال مَعْقِل: إنّي محدّثك حديثاً سمعته من رسول اللَّه (صلي الله عليه و آله) ، لو عَلِمتُ أنّ لي حياة ما حدّثتُك </w:t>
      </w:r>
      <w:r>
        <w:rPr>
          <w:rStyle w:val="FootnoteReference"/>
        </w:rPr>
        <w:footnoteReference w:id="5625"/>
      </w:r>
      <w:r>
        <w:rPr>
          <w:rFonts w:ascii="Amiri" w:hAnsi="Amiri" w:eastAsia="Amiri" w:cs="Amiri"/>
          <w:lang w:bidi="ar-SA"/>
          <w:color w:val="111111"/>
          <w:sz w:val="28"/>
          <w:szCs w:val="28"/>
          <w:rtl/>
        </w:rPr>
        <w:t xml:space="preserve">، إنِّي سمعت رسول اللَّه (صلي الله عليه و آله) يقول: «ما من عبد يسترعيه اللَّه رعيّة، يموت يوم يموت وهو غاشّ لرعيّته، إلّاحرّم اللَّه عليه الجنّة».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وحدّثناه يحيى بن يحيى، أخبرنا يزيد بن زُرَيْع، عن يونس، عن الحسن، قال:</w:t>
      </w:r>
    </w:p>
    <w:p>
      <w:pPr>
        <w:pStyle w:val="BookText"/>
      </w:pPr>
      <w:r>
        <w:rPr>
          <w:rFonts w:ascii="Amiri" w:hAnsi="Amiri" w:eastAsia="Amiri" w:cs="Amiri"/>
          <w:lang w:bidi="ar-SA"/>
          <w:color w:val="111111"/>
          <w:sz w:val="28"/>
          <w:szCs w:val="28"/>
          <w:rtl/>
        </w:rPr>
        <w:t xml:space="preserve">دخل ابن زياد على مَعْقِل بن يسار وهو وجِع، بمثل حديث أبي الأشْهَب، وزاد: قال:</w:t>
      </w:r>
    </w:p>
    <w:p>
      <w:pPr>
        <w:pStyle w:val="BookText"/>
      </w:pPr>
      <w:r>
        <w:rPr>
          <w:rFonts w:ascii="Amiri" w:hAnsi="Amiri" w:eastAsia="Amiri" w:cs="Amiri"/>
          <w:lang w:bidi="ar-SA"/>
          <w:color w:val="111111"/>
          <w:sz w:val="28"/>
          <w:szCs w:val="28"/>
          <w:rtl/>
        </w:rPr>
        <w:t xml:space="preserve">أ لّاكنت حدّثتني هذا قبل اليوم؟ قال: ما حدّثتُك، أو لم أكن لُاحدّثك.</w:t>
      </w:r>
    </w:p>
    <w:p>
      <w:pPr>
        <w:pStyle w:val="BookText"/>
      </w:pPr>
      <w:r>
        <w:rPr>
          <w:rFonts w:ascii="Amiri" w:hAnsi="Amiri" w:eastAsia="Amiri" w:cs="Amiri"/>
          <w:lang w:bidi="ar-SA"/>
          <w:color w:val="111111"/>
          <w:sz w:val="28"/>
          <w:szCs w:val="28"/>
          <w:rtl/>
        </w:rPr>
        <w:t xml:space="preserve">(...) وحدّثنا أبو غسّان المِسْمَعيّ وإسحاق بن إبراهيم ومحمّد بن المثنّى (قال إسحاق:</w:t>
      </w:r>
    </w:p>
    <w:p>
      <w:pPr>
        <w:pStyle w:val="BookText"/>
      </w:pPr>
      <w:r>
        <w:rPr>
          <w:rFonts w:ascii="Amiri" w:hAnsi="Amiri" w:eastAsia="Amiri" w:cs="Amiri"/>
          <w:lang w:bidi="ar-SA"/>
          <w:color w:val="111111"/>
          <w:sz w:val="28"/>
          <w:szCs w:val="28"/>
          <w:rtl/>
        </w:rPr>
        <w:t xml:space="preserve">أخبرنا، وقال الآخران: حدّثنا معاذ بن هشام)، حدّثني أبي، عن قتادة، عن أبي المَليح:</w:t>
      </w:r>
    </w:p>
    <w:p>
      <w:pPr>
        <w:pStyle w:val="BookText"/>
      </w:pPr>
      <w:r>
        <w:rPr>
          <w:rFonts w:ascii="Amiri" w:hAnsi="Amiri" w:eastAsia="Amiri" w:cs="Amiri"/>
          <w:lang w:bidi="ar-SA"/>
          <w:color w:val="111111"/>
          <w:sz w:val="28"/>
          <w:szCs w:val="28"/>
          <w:rtl/>
        </w:rPr>
        <w:t xml:space="preserve">أنّ عبيداللَّه بن زياد دخل على معقل بن يسار في مرضه، فقال له معقل: إنِّي مُحَدِّثك بحديث لولا أنِّي في الموت لم احدِّثك به، سمعت رسول اللَّه (صلي الله عليه و آله) يقول: «ما من أمير يلي أمر المسلمين، ثمّ لا يجهد لهم وينصح، إلّالم يدخل معهم الجنّة».</w:t>
      </w:r>
    </w:p>
    <w:p>
      <w:pPr>
        <w:pStyle w:val="BookText"/>
      </w:pPr>
      <w:r>
        <w:rPr>
          <w:rFonts w:ascii="Amiri" w:hAnsi="Amiri" w:eastAsia="Amiri" w:cs="Amiri"/>
          <w:lang w:bidi="ar-SA"/>
          <w:color w:val="111111"/>
          <w:sz w:val="28"/>
          <w:szCs w:val="28"/>
          <w:rtl/>
        </w:rPr>
        <w:t xml:space="preserve">(...) وحدّثنا عُقبة بن مُكْرَم العَمِّيُّ، حدّثنا يعقوب بن إسحاق، أخبرني سوادة بن أبي الأسود، حدّثني أبي: أنّ مَعْقِل بن يسار مَرِضَ، فأتاه عبيداللَّه بن زياد يعوده، نحو حديث الحسن، عن مَعْقِل. </w:t>
      </w:r>
      <w:r>
        <w:rPr>
          <w:rStyle w:val="FootnoteReference"/>
        </w:rPr>
        <w:footnoteReference w:id="5626"/>
      </w:r>
    </w:p>
    <w:p>
      <w:pPr>
        <w:pStyle w:val="BookText"/>
      </w:pPr>
      <w:r>
        <w:rPr>
          <w:rFonts w:ascii="Amiri" w:hAnsi="Amiri" w:eastAsia="Amiri" w:cs="Amiri"/>
          <w:lang w:bidi="ar-SA"/>
          <w:color w:val="111111"/>
          <w:sz w:val="28"/>
          <w:szCs w:val="28"/>
          <w:rtl/>
        </w:rPr>
        <w:t xml:space="preserve">مسلم، الصّحيح، 3/ 319- 320</w:t>
      </w:r>
    </w:p>
    <w:p>
      <w:pPr>
        <w:pStyle w:val="BookText"/>
      </w:pPr>
      <w:r>
        <w:rPr>
          <w:rFonts w:ascii="Amiri" w:hAnsi="Amiri" w:eastAsia="Amiri" w:cs="Amiri"/>
          <w:lang w:bidi="ar-SA"/>
          <w:color w:val="111111"/>
          <w:sz w:val="28"/>
          <w:szCs w:val="28"/>
          <w:rtl/>
        </w:rPr>
        <w:t xml:space="preserve">حدّثنا </w:t>
      </w:r>
      <w:r>
        <w:rPr>
          <w:rStyle w:val="FootnoteReference"/>
        </w:rPr>
        <w:footnoteReference w:id="5627"/>
      </w:r>
      <w:r>
        <w:rPr>
          <w:rFonts w:ascii="Amiri" w:hAnsi="Amiri" w:eastAsia="Amiri" w:cs="Amiri"/>
          <w:lang w:bidi="ar-SA"/>
          <w:color w:val="111111"/>
          <w:sz w:val="28"/>
          <w:szCs w:val="28"/>
          <w:rtl/>
        </w:rPr>
        <w:t xml:space="preserve">شيبان بن فَرُّوخ، حدّثنا جرير بن حازم، حدّثنا الحسن: </w:t>
      </w:r>
      <w:r>
        <w:rPr>
          <w:rStyle w:val="FootnoteReference"/>
        </w:rPr>
        <w:footnoteReference w:id="5628"/>
      </w:r>
      <w:r>
        <w:rPr>
          <w:rFonts w:ascii="Amiri" w:hAnsi="Amiri" w:eastAsia="Amiri" w:cs="Amiri"/>
          <w:lang w:bidi="ar-SA"/>
          <w:color w:val="111111"/>
          <w:sz w:val="28"/>
          <w:szCs w:val="28"/>
          <w:rtl/>
        </w:rPr>
        <w:t xml:space="preserve">أنّ عائذ بن عمرو، وكان من أصحاب رسول اللَّه (صلي الله عليه و آله) ، دخل على عبيداللَّه بن زياد، فقال: أي بُنيّ! إنِّي </w:t>
      </w:r>
      <w:r>
        <w:rPr>
          <w:rStyle w:val="FootnoteReference"/>
        </w:rPr>
        <w:footnoteReference w:id="5629"/>
      </w:r>
      <w:r>
        <w:rPr>
          <w:rFonts w:ascii="Amiri" w:hAnsi="Amiri" w:eastAsia="Amiri" w:cs="Amiri"/>
          <w:lang w:bidi="ar-SA"/>
          <w:color w:val="111111"/>
          <w:sz w:val="28"/>
          <w:szCs w:val="28"/>
          <w:rtl/>
        </w:rPr>
        <w:t xml:space="preserve">سمعت رسول اللَّه (صلي الله عليه و آله) يقول: «إنّ شرّ الرِّعاء الحُطَمَة </w:t>
      </w:r>
      <w:r>
        <w:rPr>
          <w:rStyle w:val="FootnoteReference"/>
        </w:rPr>
        <w:footnoteReference w:id="5630"/>
      </w:r>
      <w:r>
        <w:rPr>
          <w:rFonts w:ascii="Amiri" w:hAnsi="Amiri" w:eastAsia="Amiri" w:cs="Amiri"/>
          <w:lang w:bidi="ar-SA"/>
          <w:color w:val="111111"/>
          <w:sz w:val="28"/>
          <w:szCs w:val="28"/>
          <w:rtl/>
        </w:rPr>
        <w:t xml:space="preserve">، فإيّاك أن تكون منهم» فقال له </w:t>
      </w:r>
      <w:r>
        <w:rPr>
          <w:rStyle w:val="FootnoteReference"/>
        </w:rPr>
        <w:footnoteReference w:id="5631"/>
      </w:r>
      <w:r>
        <w:rPr>
          <w:rFonts w:ascii="IRNazanin" w:hAnsi="IRNazanin" w:eastAsia="IRNazanin" w:cs="IRNazanin"/>
          <w:lang w:bidi="fa-IR"/>
          <w:color w:val="111111"/>
          <w:sz w:val="28"/>
          <w:szCs w:val="28"/>
          <w:rtl/>
        </w:rPr>
        <w:t xml:space="preserve">: اجلس،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أنت من نُخالة </w:t>
      </w:r>
      <w:r>
        <w:rPr>
          <w:rStyle w:val="FootnoteReference"/>
        </w:rPr>
        <w:footnoteReference w:id="5632"/>
      </w:r>
      <w:r>
        <w:rPr>
          <w:rFonts w:ascii="Amiri" w:hAnsi="Amiri" w:eastAsia="Amiri" w:cs="Amiri"/>
          <w:lang w:bidi="ar-SA"/>
          <w:color w:val="111111"/>
          <w:sz w:val="28"/>
          <w:szCs w:val="28"/>
          <w:rtl/>
        </w:rPr>
        <w:t xml:space="preserve">أصحاب محمّد (صلي الله عليه و آله) </w:t>
      </w:r>
      <w:r>
        <w:rPr>
          <w:rStyle w:val="FootnoteReference"/>
        </w:rPr>
        <w:footnoteReference w:id="5633"/>
      </w:r>
      <w:r>
        <w:rPr>
          <w:rFonts w:ascii="IRNazanin" w:hAnsi="IRNazanin" w:eastAsia="IRNazanin" w:cs="IRNazanin"/>
          <w:lang w:bidi="fa-IR"/>
          <w:color w:val="111111"/>
          <w:sz w:val="28"/>
          <w:szCs w:val="28"/>
          <w:rtl/>
        </w:rPr>
        <w:t xml:space="preserve">. فقال: و </w:t>
      </w:r>
      <w:r>
        <w:rPr>
          <w:rStyle w:val="FootnoteReference"/>
        </w:rPr>
        <w:footnoteReference w:id="5634"/>
      </w:r>
      <w:r>
        <w:rPr>
          <w:rFonts w:ascii="Amiri" w:hAnsi="Amiri" w:eastAsia="Amiri" w:cs="Amiri"/>
          <w:lang w:bidi="ar-SA"/>
          <w:color w:val="111111"/>
          <w:sz w:val="28"/>
          <w:szCs w:val="28"/>
          <w:rtl/>
        </w:rPr>
        <w:t xml:space="preserve">هل كانت لهم نُخالة؟ إنّما كانت النُّخالة بعدهم، و </w:t>
      </w:r>
      <w:r>
        <w:rPr>
          <w:rStyle w:val="FootnoteReference"/>
        </w:rPr>
        <w:footnoteReference w:id="5635"/>
      </w:r>
      <w:r>
        <w:rPr>
          <w:rFonts w:ascii="Amiri" w:hAnsi="Amiri" w:eastAsia="Amiri" w:cs="Amiri"/>
          <w:lang w:bidi="ar-SA"/>
          <w:color w:val="111111"/>
          <w:sz w:val="28"/>
          <w:szCs w:val="28"/>
          <w:rtl/>
        </w:rPr>
        <w:t xml:space="preserve">في غيرهم </w:t>
      </w:r>
      <w:r>
        <w:rPr>
          <w:rStyle w:val="FootnoteReference"/>
        </w:rPr>
        <w:footnoteReference w:id="5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الصّحيح، 3/ 320- 321 رقم 1830/ عنه: ابن عساكر، تاريخ دمشق، 39/ 333، مختصر ابن منظور، 15/ 318</w:t>
      </w:r>
    </w:p>
    <w:p>
      <w:pPr>
        <w:pStyle w:val="BookText"/>
      </w:pPr>
      <w:r>
        <w:rPr>
          <w:rFonts w:ascii="Amiri" w:hAnsi="Amiri" w:eastAsia="Amiri" w:cs="Amiri"/>
          <w:lang w:bidi="ar-SA"/>
          <w:color w:val="111111"/>
          <w:sz w:val="28"/>
          <w:szCs w:val="28"/>
          <w:rtl/>
        </w:rPr>
        <w:t xml:space="preserve">قال: ثمّ أرسل عبداللَّه بن الزّبير، </w:t>
      </w:r>
      <w:r>
        <w:rPr>
          <w:rStyle w:val="FootnoteReference"/>
        </w:rPr>
        <w:footnoteReference w:id="5637"/>
      </w:r>
      <w:r>
        <w:rPr>
          <w:rFonts w:ascii="Amiri" w:hAnsi="Amiri" w:eastAsia="Amiri" w:cs="Amiri"/>
          <w:lang w:bidi="ar-SA"/>
          <w:color w:val="111111"/>
          <w:sz w:val="28"/>
          <w:szCs w:val="28"/>
          <w:rtl/>
        </w:rPr>
        <w:t xml:space="preserve">عبداللَّه بن يزيد </w:t>
      </w:r>
      <w:r>
        <w:rPr>
          <w:rStyle w:val="FootnoteReference"/>
        </w:rPr>
        <w:footnoteReference w:id="5638"/>
      </w:r>
      <w:r>
        <w:rPr>
          <w:rFonts w:ascii="Amiri" w:hAnsi="Amiri" w:eastAsia="Amiri" w:cs="Amiri"/>
          <w:lang w:bidi="ar-SA"/>
          <w:color w:val="111111"/>
          <w:sz w:val="28"/>
          <w:szCs w:val="28"/>
          <w:rtl/>
        </w:rPr>
        <w:t xml:space="preserve">على العراق، فكان بالكوفة حتّى مات يزيد، وأحرقت الكعبة، ورجع الحصين </w:t>
      </w:r>
      <w:r>
        <w:rPr>
          <w:rStyle w:val="FootnoteReference"/>
        </w:rPr>
        <w:footnoteReference w:id="5639"/>
      </w:r>
      <w:r>
        <w:rPr>
          <w:rFonts w:ascii="Amiri" w:hAnsi="Amiri" w:eastAsia="Amiri" w:cs="Amiri"/>
          <w:lang w:bidi="ar-SA"/>
          <w:color w:val="111111"/>
          <w:sz w:val="28"/>
          <w:szCs w:val="28"/>
          <w:rtl/>
        </w:rPr>
        <w:t xml:space="preserve">هارباً إلى الشّام. قال: ثمّ أرسل عبداللَّه بن مطيع إلى الكوفة، ثمّ بعث المختار بن أبي عبيد على الكوفة، وعزل عبداللَّه بن مطيع، وسيّره إلى المدينة، وسار عبيداللَّه بن زياد بعد ذلك إلى المختار، وجّهه عبد الملك بن مروان أميراً على العراق، وندب معه جيشاً عظيماً من أهل الشّام، فأقبل إلى الكوفة يريد المختار، فالتقوا بخازر </w:t>
      </w:r>
      <w:r>
        <w:rPr>
          <w:rStyle w:val="FootnoteReference"/>
        </w:rPr>
        <w:footnoteReference w:id="5640"/>
      </w:r>
      <w:r>
        <w:rPr>
          <w:rFonts w:ascii="Amiri" w:hAnsi="Amiri" w:eastAsia="Amiri" w:cs="Amiri"/>
          <w:lang w:bidi="ar-SA"/>
          <w:color w:val="111111"/>
          <w:sz w:val="28"/>
          <w:szCs w:val="28"/>
          <w:rtl/>
        </w:rPr>
        <w:t xml:space="preserve">، فاقتتلوا، فقتل المختار عبيداللَّه بن زياد ومَنْ معه، وكان معه الحصين بن نمير، وذو الكلاع، وغلبة مَنْ كان معه ممّن شهد وقعة الحرّة من رؤوسهم.</w:t>
      </w:r>
    </w:p>
    <w:p>
      <w:pPr>
        <w:pStyle w:val="BookText"/>
      </w:pPr>
      <w:r>
        <w:rPr>
          <w:rFonts w:ascii="Amiri" w:hAnsi="Amiri" w:eastAsia="Amiri" w:cs="Amiri"/>
          <w:lang w:bidi="ar-SA"/>
          <w:color w:val="111111"/>
          <w:sz w:val="28"/>
          <w:szCs w:val="28"/>
          <w:rtl/>
        </w:rPr>
        <w:t xml:space="preserve">ابن قتيبة، الإمامة والسّياسة، 2/ 19</w:t>
      </w:r>
    </w:p>
    <w:p>
      <w:pPr>
        <w:pStyle w:val="BookText"/>
      </w:pPr>
      <w:r>
        <w:rPr>
          <w:rFonts w:ascii="Amiri" w:hAnsi="Amiri" w:eastAsia="Amiri" w:cs="Amiri"/>
          <w:lang w:bidi="ar-SA"/>
          <w:color w:val="111111"/>
          <w:sz w:val="28"/>
          <w:szCs w:val="28"/>
          <w:rtl/>
        </w:rPr>
        <w:t xml:space="preserve">عبيداللَّه بن زياد [...]، فلمّا مات يزيد خرج عليه أهل البصرة وأخرجوه عن داره فاستجار بمسعود بن عمرو الأزديّ، فلمّا قُتل مسعود سار إلى الشّام، فكان مع مروان بن الحكم، وكان يوم المرج على إحدى مجنبتيه، فلمّا ظفر مروان، ردّه على العراق، فلمّا قرب من الكوفة وجّه إليه المختار إبراهيم بن الأشتر النّخعيّ، فالتقوا بقرب الزّاب </w:t>
      </w:r>
      <w:r>
        <w:rPr>
          <w:rStyle w:val="FootnoteReference"/>
        </w:rPr>
        <w:footnoteReference w:id="5641"/>
      </w:r>
      <w:r>
        <w:rPr>
          <w:rFonts w:ascii="Amiri" w:hAnsi="Amiri" w:eastAsia="Amiri" w:cs="Amiri"/>
          <w:lang w:bidi="ar-SA"/>
          <w:color w:val="111111"/>
          <w:sz w:val="28"/>
          <w:szCs w:val="28"/>
          <w:rtl/>
        </w:rPr>
        <w:t xml:space="preserve">، فقُتل عبيداللَّه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عقب له، وكان قتله يوم عاشوراء سنة سبع وستّين.</w:t>
      </w:r>
    </w:p>
    <w:p>
      <w:pPr>
        <w:pStyle w:val="BookText"/>
      </w:pPr>
      <w:r>
        <w:rPr>
          <w:rFonts w:ascii="Amiri" w:hAnsi="Amiri" w:eastAsia="Amiri" w:cs="Amiri"/>
          <w:lang w:bidi="ar-SA"/>
          <w:color w:val="111111"/>
          <w:sz w:val="28"/>
          <w:szCs w:val="28"/>
          <w:rtl/>
        </w:rPr>
        <w:t xml:space="preserve">ابن قتيبة، المعارف،/ 151، 152</w:t>
      </w:r>
    </w:p>
    <w:p>
      <w:pPr>
        <w:pStyle w:val="BookText"/>
      </w:pPr>
      <w:r>
        <w:rPr>
          <w:rFonts w:ascii="Amiri" w:hAnsi="Amiri" w:eastAsia="Amiri" w:cs="Amiri"/>
          <w:lang w:bidi="ar-SA"/>
          <w:color w:val="111111"/>
          <w:sz w:val="28"/>
          <w:szCs w:val="28"/>
          <w:rtl/>
        </w:rPr>
        <w:t xml:space="preserve">وأمّا المختار فغلب على الكوفة زمن مصعب بن الزّبير وكان يزعم أنّ جبرائيل يأتيه، وتتبّع قتلة الحسين رضى الله عنه </w:t>
      </w:r>
      <w:r>
        <w:rPr>
          <w:rStyle w:val="FootnoteReference"/>
        </w:rPr>
        <w:footnoteReference w:id="5642"/>
      </w:r>
      <w:r>
        <w:rPr>
          <w:rFonts w:ascii="Amiri" w:hAnsi="Amiri" w:eastAsia="Amiri" w:cs="Amiri"/>
          <w:lang w:bidi="ar-SA"/>
          <w:color w:val="111111"/>
          <w:sz w:val="28"/>
          <w:szCs w:val="28"/>
          <w:rtl/>
        </w:rPr>
        <w:t xml:space="preserve">، وقتل عمر بن سعد بن أبي وقّاص، وابنه حفص بن عمر، وقتل شمر بن ذي الجوشن الضّبابيّ، ووجّه إبراهيم بن الأشتر </w:t>
      </w:r>
      <w:r>
        <w:rPr>
          <w:rStyle w:val="FootnoteReference"/>
        </w:rPr>
        <w:footnoteReference w:id="5643"/>
      </w:r>
      <w:r>
        <w:rPr>
          <w:rFonts w:ascii="Amiri" w:hAnsi="Amiri" w:eastAsia="Amiri" w:cs="Amiri"/>
          <w:lang w:bidi="ar-SA"/>
          <w:color w:val="111111"/>
          <w:sz w:val="28"/>
          <w:szCs w:val="28"/>
          <w:rtl/>
        </w:rPr>
        <w:t xml:space="preserve">، فقتل عبيداللَّه بن زياد وغيره. ابن قتيبة، المعارف،/ 176/ عنه: الخوارزمي، مقتل الحسين، 2/ 173- 174</w:t>
      </w:r>
    </w:p>
    <w:p>
      <w:pPr>
        <w:pStyle w:val="BookText"/>
      </w:pPr>
      <w:r>
        <w:rPr>
          <w:rFonts w:ascii="Amiri" w:hAnsi="Amiri" w:eastAsia="Amiri" w:cs="Amiri"/>
          <w:lang w:bidi="ar-SA"/>
          <w:color w:val="111111"/>
          <w:sz w:val="28"/>
          <w:szCs w:val="28"/>
          <w:rtl/>
        </w:rPr>
        <w:t xml:space="preserve">وقتل شرحبيل بن سميقع ذي الكلاع يوم الخازرفي أيّام المختار.</w:t>
      </w:r>
    </w:p>
    <w:p>
      <w:pPr>
        <w:pStyle w:val="BookText"/>
      </w:pPr>
      <w:r>
        <w:rPr>
          <w:rFonts w:ascii="Amiri" w:hAnsi="Amiri" w:eastAsia="Amiri" w:cs="Amiri"/>
          <w:lang w:bidi="ar-SA"/>
          <w:color w:val="111111"/>
          <w:sz w:val="28"/>
          <w:szCs w:val="28"/>
          <w:rtl/>
        </w:rPr>
        <w:t xml:space="preserve">البلاذري، جمل من أنساب الأشراف، 3/ 96</w:t>
      </w:r>
    </w:p>
    <w:p>
      <w:pPr>
        <w:pStyle w:val="BookText"/>
      </w:pPr>
      <w:r>
        <w:rPr>
          <w:rFonts w:ascii="Amiri" w:hAnsi="Amiri" w:eastAsia="Amiri" w:cs="Amiri"/>
          <w:lang w:bidi="ar-SA"/>
          <w:color w:val="111111"/>
          <w:sz w:val="28"/>
          <w:szCs w:val="28"/>
          <w:rtl/>
        </w:rPr>
        <w:t xml:space="preserve">ثمّ إنّ مروان عقد لعبيداللَّه بن زياد بدمشق، ووجّهه إلى الجزيرة والعراق، فقتل بالموصل، قتله إبراهيم بن الأشتر.</w:t>
      </w:r>
    </w:p>
    <w:p>
      <w:pPr>
        <w:pStyle w:val="BookText"/>
      </w:pPr>
      <w:r>
        <w:rPr>
          <w:rFonts w:ascii="Amiri" w:hAnsi="Amiri" w:eastAsia="Amiri" w:cs="Amiri"/>
          <w:lang w:bidi="ar-SA"/>
          <w:color w:val="111111"/>
          <w:sz w:val="28"/>
          <w:szCs w:val="28"/>
          <w:rtl/>
        </w:rPr>
        <w:t xml:space="preserve">البلاذري، جمل من أنساب الأشراف، 6/ 287- 288</w:t>
      </w:r>
    </w:p>
    <w:p>
      <w:pPr>
        <w:pStyle w:val="BookText"/>
      </w:pPr>
      <w:r>
        <w:rPr>
          <w:rFonts w:ascii="Amiri" w:hAnsi="Amiri" w:eastAsia="Amiri" w:cs="Amiri"/>
          <w:lang w:bidi="ar-SA"/>
          <w:color w:val="111111"/>
          <w:sz w:val="28"/>
          <w:szCs w:val="28"/>
          <w:rtl/>
        </w:rPr>
        <w:t xml:space="preserve">قالوا: لمّا فرغ المختار من أمر مَن خرج من أهل الكوفة وانقضت حربهم بجبّانة السّبيع والكُناسة، لم يكن له همّة إلّاإمضاء جيش إبراهيم بن الأشتر للوجه الّذي وجّهه له، فشخص إبراهيم من الكوفة لستّ ليال خلون من ذي الحجّة سنة ستّ وستّين، ويقال:</w:t>
      </w:r>
    </w:p>
    <w:p>
      <w:pPr>
        <w:pStyle w:val="BookText"/>
      </w:pPr>
      <w:r>
        <w:rPr>
          <w:rFonts w:ascii="Amiri" w:hAnsi="Amiri" w:eastAsia="Amiri" w:cs="Amiri"/>
          <w:lang w:bidi="ar-SA"/>
          <w:color w:val="111111"/>
          <w:sz w:val="28"/>
          <w:szCs w:val="28"/>
          <w:rtl/>
        </w:rPr>
        <w:t xml:space="preserve">لثمان خلون من ذي الحجّة، وكان معه قيس بن طَهْفة على ربع أهل المدينة، وعبداللَّه بن جندب على مَذْحِج وأسد، والأسود بن جَراد الكنديّ على كندة وربيعة وحبيب بن مُنقِذ على تميم وهمدان، فقال شاعرهم:</w:t>
      </w:r>
    </w:p>
    <w:p>
      <w:pPr>
        <w:pStyle w:val="BookText"/>
      </w:pPr>
      <w:r>
        <w:rPr>
          <w:rFonts w:ascii="Amiri" w:hAnsi="Amiri" w:eastAsia="Amiri" w:cs="Amiri"/>
          <w:lang w:bidi="ar-SA"/>
          <w:color w:val="111111"/>
          <w:sz w:val="28"/>
          <w:szCs w:val="28"/>
          <w:rtl/>
        </w:rPr>
        <w:t xml:space="preserve">أما وربّ المُرسَلاتِ عُرْفا *** لنقتُلَنَّ بعدَ صَفٍّ صَفّا</w:t>
      </w:r>
    </w:p>
    <w:p>
      <w:pPr>
        <w:pStyle w:val="BookText"/>
      </w:pPr>
      <w:r>
        <w:rPr>
          <w:rFonts w:ascii="Amiri" w:hAnsi="Amiri" w:eastAsia="Amiri" w:cs="Amiri"/>
          <w:lang w:bidi="ar-SA"/>
          <w:color w:val="111111"/>
          <w:sz w:val="28"/>
          <w:szCs w:val="28"/>
          <w:rtl/>
        </w:rPr>
        <w:t xml:space="preserve">وبعد ألفِ قاسِطينَ أ لْفا</w:t>
      </w:r>
    </w:p>
    <w:p>
      <w:pPr>
        <w:pStyle w:val="BookText"/>
      </w:pPr>
      <w:r>
        <w:rPr>
          <w:rFonts w:ascii="Amiri" w:hAnsi="Amiri" w:eastAsia="Amiri" w:cs="Amiri"/>
          <w:lang w:bidi="ar-SA"/>
          <w:color w:val="111111"/>
          <w:sz w:val="28"/>
          <w:szCs w:val="28"/>
          <w:rtl/>
        </w:rPr>
        <w:t xml:space="preserve">فخرج في زُهاء تسعة آلاف، وشيّعه المختار، فلمّا صار إلى القنطرة إذا أصحاب الكرسيّ قد وقفوا يستنصرون ويدعون، فقال ابن الأشتر: ربّنا لا تؤاخذنا بما فعل السّفهاء منّا، سُنّة بني إسرائيل والّذي أنا له.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وانتهى ابن الأشتر إلى المدائن، فلقي من كان انصرف من أصحاب يزيد بن أنس، فردّهم معه، فلمّا تجاوز الكُحَيل من أرض الموصل جعل لا يسير إلّابتعبئة.</w:t>
      </w:r>
    </w:p>
    <w:p>
      <w:pPr>
        <w:pStyle w:val="BookText"/>
      </w:pPr>
      <w:r>
        <w:rPr>
          <w:rFonts w:ascii="Amiri" w:hAnsi="Amiri" w:eastAsia="Amiri" w:cs="Amiri"/>
          <w:lang w:bidi="ar-SA"/>
          <w:color w:val="111111"/>
          <w:sz w:val="28"/>
          <w:szCs w:val="28"/>
          <w:rtl/>
        </w:rPr>
        <w:t xml:space="preserve">وسبق ابن زياد إلى الموصل، وبادر دخوله العراق، واجتمعا على الخازِر إلى جنب قرية تُدعى باريتا، بينها وبين مدينة الموصل خمسة فراسخ، فنزل ونزل عبيداللَّه بن زياد قريباً منه على شاطئ الخازِر، وهو نهر قريب من الزّابيّ، فأرسل إليه عمير بن الحُبّاب السُّلَميّ: إنّي أريد لقاءك اللّيلة، وكانت قيس الجزيرة مضطغنة على بني مروان لِما كان من مروان إليهم في وقعة مرج راهط، فأتاه ابن الحُبّاب، فجرى بينهما كلام كثير وقال:</w:t>
      </w:r>
    </w:p>
    <w:p>
      <w:pPr>
        <w:pStyle w:val="BookText"/>
      </w:pPr>
      <w:r>
        <w:rPr>
          <w:rFonts w:ascii="Amiri" w:hAnsi="Amiri" w:eastAsia="Amiri" w:cs="Amiri"/>
          <w:lang w:bidi="ar-SA"/>
          <w:color w:val="111111"/>
          <w:sz w:val="28"/>
          <w:szCs w:val="28"/>
          <w:rtl/>
        </w:rPr>
        <w:t xml:space="preserve">ما أحد أبغض إليَّ ظَفَراً من آل مروان، فاعلم أ نّي منهزم بالنّاس إذا قامت الحرب، فأراد ابن الأشتر أن يبلوَ صدق ذلك، فقال له: أترى أن اخندِق على نفسي وأتلوّم يومين أو ثلاثة؟ فقال عُمير: لا تفعل، فإنّ القوم أضعافُكم، فإن طاولوك وماطلوك خَبِروا أمركم واجترأوا عليكم لكثرتهم وقلّتكم، وخرج ما في قلوبهم من الهيبة لكم فإنّ في أنفسهم منكم روعة، وهم من لقائكم على وجل، فعاجِلْهم وناجِزْهم، فإنّ القليل لايطيق الكثير على المطاولة، ولا آمَن إن شامّوكم يوماً بعد يوم، ومرّة بعد مرّة أن يقهروكم، فقال ابن الأشتر: الآن علمت أ نّك ناصح، كان عُمير بن الحُبّاب على ميسرة عبيداللَّه بن زياد، فأذكى ابن الأشتر تلك اللّيلة حَرَسه، ولم يدخل الغُمضُ عينه.</w:t>
      </w:r>
    </w:p>
    <w:p>
      <w:pPr>
        <w:pStyle w:val="BookText"/>
      </w:pPr>
      <w:r>
        <w:rPr>
          <w:rFonts w:ascii="Amiri" w:hAnsi="Amiri" w:eastAsia="Amiri" w:cs="Amiri"/>
          <w:lang w:bidi="ar-SA"/>
          <w:color w:val="111111"/>
          <w:sz w:val="28"/>
          <w:szCs w:val="28"/>
          <w:rtl/>
        </w:rPr>
        <w:t xml:space="preserve">فلمّا كان في السّحر عبّأ أصحابه، فجعل سفيان بن يزيد بن المغفَّل على ميمنته، وعليّ ابن مالك الجُشَميّ على ميسرته، وصلّى الغداة بِغَبش، ثمّ صفّ أصحابه وألحق كلّ صاحب راية برايته، وجلس على تلٍّ عظيم ووجّه من عرف خبر القوم فقيل له: إنّهم على دهش، فأخبره بعض رسله وعيونه أ نّه لقي منهم رجلًا ما له هجيراً إلّا: يا شيعة أبي تراب، يا شيعة المختار الكذّاب.</w:t>
      </w:r>
    </w:p>
    <w:p>
      <w:pPr>
        <w:pStyle w:val="BookText"/>
      </w:pPr>
      <w:r>
        <w:rPr>
          <w:rFonts w:ascii="Amiri" w:hAnsi="Amiri" w:eastAsia="Amiri" w:cs="Amiri"/>
          <w:lang w:bidi="ar-SA"/>
          <w:color w:val="111111"/>
          <w:sz w:val="28"/>
          <w:szCs w:val="28"/>
          <w:rtl/>
        </w:rPr>
        <w:t xml:space="preserve">وجعل ابن الأشتر يحرّض النّاس فيقول: يا أنصار الدِّين، يا شيعة الحقّ، يا شرطة اللَّه، هذا قاتل الحسين، فما الّذي تُبقون له جدّكم واجتهادكم بعده، هذا الّذي حال بين الحسين وبين ماء الفرات، ومنعه الذّهاب في الأرض العريضة حتّى قتله وأهل بيته، فوَاللَّه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عمل فرعون ببني إسرائيل إلّادون عمل هذا الفاجر، وزحف الشّاميّون وعلى ميمنة ابن زياد الحُصين بن نُمير، وعلى ميسرته عُمير بن الحُبّاب السُّلَميّ، وعلى خيله شرحبيل بن ذي الكَلاع الحِمْيَريّ.</w:t>
      </w:r>
    </w:p>
    <w:p>
      <w:pPr>
        <w:pStyle w:val="BookText"/>
      </w:pPr>
      <w:r>
        <w:rPr>
          <w:rFonts w:ascii="Amiri" w:hAnsi="Amiri" w:eastAsia="Amiri" w:cs="Amiri"/>
          <w:lang w:bidi="ar-SA"/>
          <w:color w:val="111111"/>
          <w:sz w:val="28"/>
          <w:szCs w:val="28"/>
          <w:rtl/>
        </w:rPr>
        <w:t xml:space="preserve">ومشى ابن زياد في رجاله، فلمّا تدانى الصّفّان حمل حُصين بن نُمير على ميسرة أهل الكوفة، فقُتل عليّ بن مالك الجُشَميّ، فأخذ الرّاية ابنُه، فقُتل في رجال من أهل الحِفاظ، وانهزمت ميسرة ابن الأشتر، فصيّر عليها عبداللَّه بن وَرْقاء السّلوليّ، فثابَت الميسرة إليه، وجعل ابن الأشتر يقول: يا شرطة اللَّه! إليَّ، أنا إبراهيم بن الأشتر، إنّ خير فرّاركم كرّاركم.</w:t>
      </w:r>
    </w:p>
    <w:p>
      <w:pPr>
        <w:pStyle w:val="BookText"/>
      </w:pPr>
      <w:r>
        <w:rPr>
          <w:rFonts w:ascii="Amiri" w:hAnsi="Amiri" w:eastAsia="Amiri" w:cs="Amiri"/>
          <w:lang w:bidi="ar-SA"/>
          <w:color w:val="111111"/>
          <w:sz w:val="28"/>
          <w:szCs w:val="28"/>
          <w:rtl/>
        </w:rPr>
        <w:t xml:space="preserve">وحملت ميمنة ابن الأشتر على عُمير بن الحُبّاب وأصحابه فثبتوا، وكان عمير أنِفَ من الفرار فقاتل قتالًا شديداً، فلمّا رأى ابن الأشتر ذلك قال لأصحابه: امُّوا السّواد الأعظم، فإن فضضتموه لم يكن للقوم ثبات بعده، ففعلوا ذلك، وتضاربوا بالسّيوف وتطاعنوا بالرّماح، فإبراهيم يشدّ بسيفه، فلا يضرب أحداً إلّاصرعه، والقوم يهربون من بين يديه كأ نّهم الغنم. وجعل إذا حمل برايته حمل أصحابه حملة رجل واحد لا يثنيهم شي ء، فكانوا على ذلك، ثمّ إنّ أهل الشّام انهزموا بعد قتال شديد وقتلى بين الفريقين كثيرة؛ ويقال: إنّ عُميراً أوّل من انهزم بالقوم بعد نعذير منه.</w:t>
      </w:r>
    </w:p>
    <w:p>
      <w:pPr>
        <w:pStyle w:val="BookText"/>
      </w:pPr>
      <w:r>
        <w:rPr>
          <w:rFonts w:ascii="Amiri" w:hAnsi="Amiri" w:eastAsia="Amiri" w:cs="Amiri"/>
          <w:lang w:bidi="ar-SA"/>
          <w:color w:val="111111"/>
          <w:sz w:val="28"/>
          <w:szCs w:val="28"/>
          <w:rtl/>
        </w:rPr>
        <w:t xml:space="preserve">ووصل إبراهيم إلى عبيداللَّه بن زياد، فقتله، وهو لا يُثبته، فقال: يا قوم! لقد قتلت رجلًا وجدت منه رائحة المسك شرّقَتْ يداه، وغرّبت رجلاه، فطُلب، فإذا هو ابن زياد، فأمر برأسه، فأخذ واحرقت جثّته بالنّار؛ وحمل شريك بن جرير التّغلبيّ على الحُصين ابن نُمير السّكونيّ وهو يظنّه ابن زياد، فقتله؛ وقُتل شرحبيل بن ذي الكَلاع، فادّعى قتله سفيان بن يزيد بن المُغَفَّل الأزديّ وورقاء بن عازب الأسديّ وعبداللَّه بن زهير السّلوليّ، ولمّا هزموهم اتبعوهم، فكان من غرق منهم أكثر ممّن قُتل، واحتووا على عسكرهم.</w:t>
      </w:r>
    </w:p>
    <w:p>
      <w:pPr>
        <w:pStyle w:val="BookText"/>
      </w:pPr>
      <w:r>
        <w:rPr>
          <w:rFonts w:ascii="Amiri" w:hAnsi="Amiri" w:eastAsia="Amiri" w:cs="Amiri"/>
          <w:lang w:bidi="ar-SA"/>
          <w:color w:val="111111"/>
          <w:sz w:val="28"/>
          <w:szCs w:val="28"/>
          <w:rtl/>
        </w:rPr>
        <w:t xml:space="preserve">وأرجف النّاس بالكوفة بمقتل ابن الأشتر، فخرج المختار إلى المدائن، فلمّا صار بها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تلقّته البشارات بقتل عبيداللَّه بن زياد وفضّ عسكره؛ وقال عامر الشّعبيّ: كنت في عسكر المختار بالمدائن، فكان يحرّضنا ويحضّنا ويقول: إنّ شيعة اللَّه يقتلونهم بنصيبين أو قُرْب نصيبين. فقال لي بعض الهمدانيّين حين جاء قتل ابن زياد: يا شعبيّ! ألا تبوء وتقرّ للمختار؟ قلت: بما أبوء له، أقول إنّه يعلم الغيب، واللَّه ما يعلم الغيب إلّااللَّه، قال: ألم يقل إنّهم يهزمون؟ قلت: إنّه قال: بنصيبين أو قرب نصيبين، وإنّما كانت الوقعة بالخازر، فقال: لا تؤمن يا شعبيّ حتّى ترى العذاب الأليم.</w:t>
      </w:r>
    </w:p>
    <w:p>
      <w:pPr>
        <w:pStyle w:val="BookText"/>
      </w:pPr>
      <w:r>
        <w:rPr>
          <w:rFonts w:ascii="Amiri" w:hAnsi="Amiri" w:eastAsia="Amiri" w:cs="Amiri"/>
          <w:lang w:bidi="ar-SA"/>
          <w:color w:val="111111"/>
          <w:sz w:val="28"/>
          <w:szCs w:val="28"/>
          <w:rtl/>
        </w:rPr>
        <w:t xml:space="preserve">حدّثنا خلف بن سالم وأبو خيثمة قالا: حدّثنا وهب بن جرير، عن أبيه، حدّثني إبراهيم بن الأشتر قال: مرّ بي ابن زياد يوم الخازر، فسطع منه المسك، وأنا لا أعرفه فظننت أ نّه رجل له منزلة في القوم وحال، فقصدت له، فضربته على رأسه بالسّيف، فخرّ بين قوائم برذونه يخور كخُوار الثّور، فنظرت، فإذا هو ابن زياد.</w:t>
      </w:r>
    </w:p>
    <w:p>
      <w:pPr>
        <w:pStyle w:val="BookText"/>
      </w:pPr>
      <w:r>
        <w:rPr>
          <w:rFonts w:ascii="Amiri" w:hAnsi="Amiri" w:eastAsia="Amiri" w:cs="Amiri"/>
          <w:lang w:bidi="ar-SA"/>
          <w:color w:val="111111"/>
          <w:sz w:val="28"/>
          <w:szCs w:val="28"/>
          <w:rtl/>
        </w:rPr>
        <w:t xml:space="preserve">وانصرف المختار إلى الكوفة، ومضى إبراهيم بن الأشتر إلى الموصل، وبعث عمّاله عليها وعلى نصيبين، وسِنْجار ودارا، وما والاها من أرض الجزيرة.</w:t>
      </w:r>
    </w:p>
    <w:p>
      <w:pPr>
        <w:pStyle w:val="BookText"/>
      </w:pPr>
      <w:r>
        <w:rPr>
          <w:rFonts w:ascii="Amiri" w:hAnsi="Amiri" w:eastAsia="Amiri" w:cs="Amiri"/>
          <w:lang w:bidi="ar-SA"/>
          <w:color w:val="111111"/>
          <w:sz w:val="28"/>
          <w:szCs w:val="28"/>
          <w:rtl/>
        </w:rPr>
        <w:t xml:space="preserve">وقال الهيثم بن عديّ: ولّى ابن الأشتر زُفَر بن الحارث قَرقيسيا، وحاتم بن النّعمان الباهليّ حرّان والرُّها، وسُمَيساط وناحيتها، وعُمير بن الحُبّاب كَفَرتُوثا وطور عَبْدِين؛ وليس ذلك بثبت عند الكلبيّ.</w:t>
      </w:r>
    </w:p>
    <w:p>
      <w:pPr>
        <w:pStyle w:val="BookText"/>
      </w:pPr>
      <w:r>
        <w:rPr>
          <w:rFonts w:ascii="Amiri" w:hAnsi="Amiri" w:eastAsia="Amiri" w:cs="Amiri"/>
          <w:lang w:bidi="ar-SA"/>
          <w:color w:val="111111"/>
          <w:sz w:val="28"/>
          <w:szCs w:val="28"/>
          <w:rtl/>
        </w:rPr>
        <w:t xml:space="preserve">وقال عُمير بن الحُبّاب حين قُتل ابن زياد:</w:t>
      </w:r>
    </w:p>
    <w:p>
      <w:pPr>
        <w:pStyle w:val="BookText"/>
      </w:pPr>
      <w:r>
        <w:rPr>
          <w:rFonts w:ascii="Amiri" w:hAnsi="Amiri" w:eastAsia="Amiri" w:cs="Amiri"/>
          <w:lang w:bidi="ar-SA"/>
          <w:color w:val="111111"/>
          <w:sz w:val="28"/>
          <w:szCs w:val="28"/>
          <w:rtl/>
        </w:rPr>
        <w:t xml:space="preserve">ما كانَ جَيْشٌ يَجْمَعُ الخَمْرَ والزِّنا *** مُحَلّاً إذا لاقَى العَدُوَّ لِيُنْصَرا</w:t>
      </w:r>
    </w:p>
    <w:p>
      <w:pPr>
        <w:pStyle w:val="BookText"/>
      </w:pPr>
      <w:r>
        <w:rPr>
          <w:rFonts w:ascii="Amiri" w:hAnsi="Amiri" w:eastAsia="Amiri" w:cs="Amiri"/>
          <w:lang w:bidi="ar-SA"/>
          <w:color w:val="111111"/>
          <w:sz w:val="28"/>
          <w:szCs w:val="28"/>
          <w:rtl/>
        </w:rPr>
        <w:t xml:space="preserve">وقال ابن المُفَرّغ حين قُتل ابن زياد:</w:t>
      </w:r>
    </w:p>
    <w:p>
      <w:pPr>
        <w:pStyle w:val="BookText"/>
      </w:pPr>
      <w:r>
        <w:rPr>
          <w:rFonts w:ascii="Amiri" w:hAnsi="Amiri" w:eastAsia="Amiri" w:cs="Amiri"/>
          <w:lang w:bidi="ar-SA"/>
          <w:color w:val="111111"/>
          <w:sz w:val="28"/>
          <w:szCs w:val="28"/>
          <w:rtl/>
        </w:rPr>
        <w:t xml:space="preserve">إنّ المَنايا إذا ما زُرْنَ طاغِيَةً *** هَتَكْنَ أسْتارَ حُجّابٍ وأبوابِ</w:t>
      </w:r>
    </w:p>
    <w:p>
      <w:pPr>
        <w:pStyle w:val="BookText"/>
      </w:pPr>
      <w:r>
        <w:rPr>
          <w:rFonts w:ascii="Amiri" w:hAnsi="Amiri" w:eastAsia="Amiri" w:cs="Amiri"/>
          <w:lang w:bidi="ar-SA"/>
          <w:color w:val="111111"/>
          <w:sz w:val="28"/>
          <w:szCs w:val="28"/>
          <w:rtl/>
        </w:rPr>
        <w:t xml:space="preserve">أقول بُعْداً وسُحْقاً عِنْدَ مَصْرَعِهِ *** لابنِ الخَبيثَةِ وابنِ الكَوْدَنِ الكابي</w:t>
      </w:r>
    </w:p>
    <w:p>
      <w:pPr>
        <w:pStyle w:val="BookText"/>
      </w:pPr>
      <w:r>
        <w:rPr>
          <w:rFonts w:ascii="Amiri" w:hAnsi="Amiri" w:eastAsia="Amiri" w:cs="Amiri"/>
          <w:lang w:bidi="ar-SA"/>
          <w:color w:val="111111"/>
          <w:sz w:val="28"/>
          <w:szCs w:val="28"/>
          <w:rtl/>
        </w:rPr>
        <w:t xml:space="preserve">لا أنتَ زاحَمتَ عن مُلْكٍ فتَمْنَعَهُ *** ولا مَتَتَّ إلى قَومٍ بِأسْبابِ</w:t>
      </w:r>
    </w:p>
    <w:p>
      <w:pPr>
        <w:pStyle w:val="BookText"/>
      </w:pPr>
      <w:r>
        <w:rPr>
          <w:rFonts w:ascii="Amiri" w:hAnsi="Amiri" w:eastAsia="Amiri" w:cs="Amiri"/>
          <w:lang w:bidi="ar-SA"/>
          <w:color w:val="111111"/>
          <w:sz w:val="28"/>
          <w:szCs w:val="28"/>
          <w:rtl/>
        </w:rPr>
        <w:t xml:space="preserve">لا مِن نِزارٍ ولا مِن جِذْمِ ذي يَمَنٍ *** جُلْمودَةٌ القِيَتْ مِن بَين ألهابِ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تَقْبَلُ الأرْضُ مَوتاهُمْ إذا قُبِروا *** وكَيْفَ تَقْبَلُ رِجْساً بَينَ أثوابِ </w:t>
      </w:r>
      <w:r>
        <w:rPr>
          <w:rStyle w:val="FootnoteReference"/>
        </w:rPr>
        <w:footnoteReference w:id="5644"/>
      </w:r>
    </w:p>
    <w:p>
      <w:pPr>
        <w:pStyle w:val="BookText"/>
      </w:pPr>
      <w:r>
        <w:rPr>
          <w:rFonts w:ascii="Amiri" w:hAnsi="Amiri" w:eastAsia="Amiri" w:cs="Amiri"/>
          <w:lang w:bidi="ar-SA"/>
          <w:color w:val="111111"/>
          <w:sz w:val="28"/>
          <w:szCs w:val="28"/>
          <w:rtl/>
        </w:rPr>
        <w:t xml:space="preserve">البلاذري، جمل من أنساب الأشراف، 6/ 423- 427</w:t>
      </w:r>
    </w:p>
    <w:p>
      <w:pPr>
        <w:pStyle w:val="BookText"/>
      </w:pPr>
      <w:r>
        <w:rPr>
          <w:rFonts w:ascii="Amiri" w:hAnsi="Amiri" w:eastAsia="Amiri" w:cs="Amiri"/>
          <w:lang w:bidi="ar-SA"/>
          <w:color w:val="111111"/>
          <w:sz w:val="28"/>
          <w:szCs w:val="28"/>
          <w:rtl/>
        </w:rPr>
        <w:t xml:space="preserve">وقال المدائنيّ: مال عُمَير بن الحُبّاب يوم الخازِر وقال: يا لثأرات المَرْج. فقُتل ابن زياد، وحُصين بن نُمير، وشرحبيل بن ذي الكَلاع.</w:t>
      </w:r>
    </w:p>
    <w:p>
      <w:pPr>
        <w:pStyle w:val="BookText"/>
      </w:pPr>
      <w:r>
        <w:rPr>
          <w:rFonts w:ascii="Amiri" w:hAnsi="Amiri" w:eastAsia="Amiri" w:cs="Amiri"/>
          <w:lang w:bidi="ar-SA"/>
          <w:color w:val="111111"/>
          <w:sz w:val="28"/>
          <w:szCs w:val="28"/>
          <w:rtl/>
        </w:rPr>
        <w:t xml:space="preserve">وقال أبو الحسن المدائنيّ: أقام عبيداللَّه بن زياد حين وجّهه مروان على قَرقيساء سنةً فلم يقدر على شي ء، فتوجّه يريد العراق فلقي التّوّابين، ثمّ سار يريد العراق فقُتل بالخازر وقال عُمير بن الحُبّاب:</w:t>
      </w:r>
    </w:p>
    <w:p>
      <w:pPr>
        <w:pStyle w:val="BookText"/>
      </w:pPr>
      <w:r>
        <w:rPr>
          <w:rFonts w:ascii="Amiri" w:hAnsi="Amiri" w:eastAsia="Amiri" w:cs="Amiri"/>
          <w:lang w:bidi="ar-SA"/>
          <w:color w:val="111111"/>
          <w:sz w:val="28"/>
          <w:szCs w:val="28"/>
          <w:rtl/>
        </w:rPr>
        <w:t xml:space="preserve">جَزَيناهُم بيومِ المَرْجِ يَوْماً *** كَسوفَ الشّمسِ أسوَدَ ذا ظِلالِ</w:t>
      </w:r>
    </w:p>
    <w:p>
      <w:pPr>
        <w:pStyle w:val="BookText"/>
      </w:pPr>
      <w:r>
        <w:rPr>
          <w:rFonts w:ascii="Amiri" w:hAnsi="Amiri" w:eastAsia="Amiri" w:cs="Amiri"/>
          <w:lang w:bidi="ar-SA"/>
          <w:color w:val="111111"/>
          <w:sz w:val="28"/>
          <w:szCs w:val="28"/>
          <w:rtl/>
        </w:rPr>
        <w:t xml:space="preserve">فلَمْ ينفَكَّ أعظُمُ سَكْسَكيٍّ *** أمامَ الجِسْرِ ما اختلفَ اللَّيالي</w:t>
      </w:r>
    </w:p>
    <w:p>
      <w:pPr>
        <w:pStyle w:val="BookText"/>
      </w:pPr>
      <w:r>
        <w:rPr>
          <w:rFonts w:ascii="IRNazanin" w:hAnsi="IRNazanin" w:eastAsia="IRNazanin" w:cs="IRNazanin"/>
          <w:lang w:bidi="fa-IR"/>
          <w:color w:val="111111"/>
          <w:sz w:val="28"/>
          <w:szCs w:val="28"/>
          <w:rtl/>
        </w:rPr>
        <w:t xml:space="preserve">وقال الفرزدق:</w:t>
      </w:r>
    </w:p>
    <w:p>
      <w:pPr>
        <w:pStyle w:val="BookText"/>
      </w:pPr>
      <w:r>
        <w:rPr>
          <w:rFonts w:ascii="Amiri" w:hAnsi="Amiri" w:eastAsia="Amiri" w:cs="Amiri"/>
          <w:lang w:bidi="ar-SA"/>
          <w:color w:val="111111"/>
          <w:sz w:val="28"/>
          <w:szCs w:val="28"/>
          <w:rtl/>
        </w:rPr>
        <w:t xml:space="preserve">ألا رُبَّ من يُدْعى الفتى ليسَ بالفَتى *** ولكنّما كانَ الفَتى ابنُ زيادِ </w:t>
      </w:r>
      <w:r>
        <w:rPr>
          <w:rStyle w:val="FootnoteReference"/>
        </w:rPr>
        <w:footnoteReference w:id="5645"/>
      </w:r>
    </w:p>
    <w:p>
      <w:pPr>
        <w:pStyle w:val="BookText"/>
      </w:pPr>
      <w:r>
        <w:rPr>
          <w:rFonts w:ascii="Amiri" w:hAnsi="Amiri" w:eastAsia="Amiri" w:cs="Amiri"/>
          <w:lang w:bidi="ar-SA"/>
          <w:color w:val="111111"/>
          <w:sz w:val="28"/>
          <w:szCs w:val="28"/>
          <w:rtl/>
        </w:rPr>
        <w:t xml:space="preserve">البلاذري، جمل من أنساب الأشراف، 6/ 449</w:t>
      </w:r>
    </w:p>
    <w:p>
      <w:pPr>
        <w:pStyle w:val="BookText"/>
      </w:pPr>
      <w:r>
        <w:rPr>
          <w:rFonts w:ascii="Amiri" w:hAnsi="Amiri" w:eastAsia="Amiri" w:cs="Amiri"/>
          <w:lang w:bidi="ar-SA"/>
          <w:color w:val="111111"/>
          <w:sz w:val="28"/>
          <w:szCs w:val="28"/>
          <w:rtl/>
        </w:rPr>
        <w:t xml:space="preserve">وأتى [ابن زياد] قرقيسياء، فحاصر زفر بن الحارث، فلم يمكنه فيه شي ء، فمضى يريد العراق ليواقع المختار بن أبي عُبيد الكذّاب ومصعب بن الزّبير، فلمّا صار بالموصل لقيه إبراهيم بن مالك الأشتر النّخعيّ، فقاتله، فقُتل ابن زياد، وحُصين بن نُمير، وابن ذي الكَلاع.</w:t>
      </w:r>
    </w:p>
    <w:p>
      <w:pPr>
        <w:pStyle w:val="BookText"/>
      </w:pPr>
      <w:r>
        <w:rPr>
          <w:rFonts w:ascii="Amiri" w:hAnsi="Amiri" w:eastAsia="Amiri" w:cs="Amiri"/>
          <w:lang w:bidi="ar-SA"/>
          <w:color w:val="111111"/>
          <w:sz w:val="28"/>
          <w:szCs w:val="28"/>
          <w:rtl/>
        </w:rPr>
        <w:t xml:space="preserve">البلاذري، جمل من أنساب الأشراف، 7/ 41- 42</w:t>
      </w:r>
    </w:p>
    <w:p>
      <w:pPr>
        <w:pStyle w:val="BookText"/>
      </w:pPr>
      <w:r>
        <w:rPr>
          <w:rFonts w:ascii="Amiri" w:hAnsi="Amiri" w:eastAsia="Amiri" w:cs="Amiri"/>
          <w:lang w:bidi="ar-SA"/>
          <w:color w:val="111111"/>
          <w:sz w:val="28"/>
          <w:szCs w:val="28"/>
          <w:rtl/>
        </w:rPr>
        <w:t xml:space="preserve">وحدّثني داوود بن عبدالحميد قاضي الرَّقَّة عن مشايخ القيسيّين قالوا:</w:t>
      </w:r>
    </w:p>
    <w:p>
      <w:pPr>
        <w:pStyle w:val="BookText"/>
      </w:pPr>
      <w:r>
        <w:rPr>
          <w:rFonts w:ascii="Amiri" w:hAnsi="Amiri" w:eastAsia="Amiri" w:cs="Amiri"/>
          <w:lang w:bidi="ar-SA"/>
          <w:color w:val="111111"/>
          <w:sz w:val="28"/>
          <w:szCs w:val="28"/>
          <w:rtl/>
        </w:rPr>
        <w:t xml:space="preserve">لمّا انقضى أمر المرج، بايع عُمير مروان بن الحَكَم وفي نفسه ما فيها من أمر قتلى قيس يوم المرج، فلمّا عقد مروان لعبيداللَّه بن زياد وجّهه إلى الجزيرة والعراق، وشخّص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عُمير في جيشه، فجعله على إحدى مُجَنّبَتَيه وهي الميسرة، وكان معه يوم لقي ابن صُرَد بعين الوَرْدة، وأتى معه قرقيسياء، فكان عمير يثبُطه عن المُقام عليها، ويشير عليه بتلقّي جيش المختار بن أبي عُبيد الثّقفيّ قبل أن يدخل الجزيرة، فأغذّ ابن زياد السّير حتّى لقي إبراهيم بن الأشتر، فمال عُمير مع ابن الأشتر حتّى فُضّ عسكر عبيداللَّه بن زياد وقُتل عند نهر يقال له الخازِر بقرب الزّابيّ، وكره عمير أن يصير إلى المختار.</w:t>
      </w:r>
    </w:p>
    <w:p>
      <w:pPr>
        <w:pStyle w:val="BookText"/>
      </w:pPr>
      <w:r>
        <w:rPr>
          <w:rFonts w:ascii="Amiri" w:hAnsi="Amiri" w:eastAsia="Amiri" w:cs="Amiri"/>
          <w:lang w:bidi="ar-SA"/>
          <w:color w:val="111111"/>
          <w:sz w:val="28"/>
          <w:szCs w:val="28"/>
          <w:rtl/>
        </w:rPr>
        <w:t xml:space="preserve">البلاذري، جمل من أنساب الأشراف، 7/ 60</w:t>
      </w:r>
    </w:p>
    <w:p>
      <w:pPr>
        <w:pStyle w:val="BookText"/>
      </w:pPr>
      <w:r>
        <w:rPr>
          <w:rFonts w:ascii="Amiri" w:hAnsi="Amiri" w:eastAsia="Amiri" w:cs="Amiri"/>
          <w:lang w:bidi="ar-SA"/>
          <w:color w:val="111111"/>
          <w:sz w:val="28"/>
          <w:szCs w:val="28"/>
          <w:rtl/>
        </w:rPr>
        <w:t xml:space="preserve">ثمّ إنّ المختار عقد ليزيد بن أنس الأسديّ في عشرين ألف رجل، وقوّاهم بالسّلاح والعُدّة، وولّاه الجزيرة وما غلب عليه من أرض الشّام.</w:t>
      </w:r>
    </w:p>
    <w:p>
      <w:pPr>
        <w:pStyle w:val="BookText"/>
      </w:pPr>
      <w:r>
        <w:rPr>
          <w:rFonts w:ascii="Amiri" w:hAnsi="Amiri" w:eastAsia="Amiri" w:cs="Amiri"/>
          <w:lang w:bidi="ar-SA"/>
          <w:color w:val="111111"/>
          <w:sz w:val="28"/>
          <w:szCs w:val="28"/>
          <w:rtl/>
        </w:rPr>
        <w:t xml:space="preserve">فسار يزيد حتّى نزل نصيبين.</w:t>
      </w:r>
    </w:p>
    <w:p>
      <w:pPr>
        <w:pStyle w:val="BookText"/>
      </w:pPr>
      <w:r>
        <w:rPr>
          <w:rFonts w:ascii="Amiri" w:hAnsi="Amiri" w:eastAsia="Amiri" w:cs="Amiri"/>
          <w:lang w:bidi="ar-SA"/>
          <w:color w:val="111111"/>
          <w:sz w:val="28"/>
          <w:szCs w:val="28"/>
          <w:rtl/>
        </w:rPr>
        <w:t xml:space="preserve">وبلغ ذلك عبدالملك بن مروان، فخرج بأهل الشّام، فوافى نصيبين، وقاتل يزيد بن أنس، فهزمه، وقتل من أصحابه مقتلة عظيمة.</w:t>
      </w:r>
    </w:p>
    <w:p>
      <w:pPr>
        <w:pStyle w:val="BookText"/>
      </w:pPr>
      <w:r>
        <w:rPr>
          <w:rFonts w:ascii="Amiri" w:hAnsi="Amiri" w:eastAsia="Amiri" w:cs="Amiri"/>
          <w:lang w:bidi="ar-SA"/>
          <w:color w:val="111111"/>
          <w:sz w:val="28"/>
          <w:szCs w:val="28"/>
          <w:rtl/>
        </w:rPr>
        <w:t xml:space="preserve">وبلغ المختار ذلك، فقال لإبراهيم بن الأشتر:</w:t>
      </w:r>
    </w:p>
    <w:p>
      <w:pPr>
        <w:pStyle w:val="BookText"/>
      </w:pPr>
      <w:r>
        <w:rPr>
          <w:rFonts w:ascii="Amiri" w:hAnsi="Amiri" w:eastAsia="Amiri" w:cs="Amiri"/>
          <w:lang w:bidi="ar-SA"/>
          <w:color w:val="111111"/>
          <w:sz w:val="28"/>
          <w:szCs w:val="28"/>
          <w:rtl/>
        </w:rPr>
        <w:t xml:space="preserve">أ يّها الرّجل، إنّما هو أنا وأنت، فسِر إليهم، فواللَّه لتقتلنّ الفاسق عبيداللَّه بن زياد، أو لتقتلنّ الحُصين بن نُمير، وليهزمنّ اللَّه بك ذلك الجيش، أخبرني بذلك من قرأ الكتاب، وعرف الملاحم.</w:t>
      </w:r>
    </w:p>
    <w:p>
      <w:pPr>
        <w:pStyle w:val="BookText"/>
      </w:pPr>
      <w:r>
        <w:rPr>
          <w:rFonts w:ascii="Amiri" w:hAnsi="Amiri" w:eastAsia="Amiri" w:cs="Amiri"/>
          <w:lang w:bidi="ar-SA"/>
          <w:color w:val="111111"/>
          <w:sz w:val="28"/>
          <w:szCs w:val="28"/>
          <w:rtl/>
        </w:rPr>
        <w:t xml:space="preserve">قال إبراهيم: ما أحسبك أ يّها الأمير بأحرص على قتال أهل الشّام، ولا أحسن بصيرة في ذلك منّي، وأنا سائر.</w:t>
      </w:r>
    </w:p>
    <w:p>
      <w:pPr>
        <w:pStyle w:val="BookText"/>
      </w:pPr>
      <w:r>
        <w:rPr>
          <w:rFonts w:ascii="Amiri" w:hAnsi="Amiri" w:eastAsia="Amiri" w:cs="Amiri"/>
          <w:lang w:bidi="ar-SA"/>
          <w:color w:val="111111"/>
          <w:sz w:val="28"/>
          <w:szCs w:val="28"/>
          <w:rtl/>
        </w:rPr>
        <w:t xml:space="preserve">فانتخب له المختار عشرين ألف رجل، وكان جلُّهم أبناء الفرس الّذين كانوا بالكوفة، ويسمّون الحمراء.</w:t>
      </w:r>
    </w:p>
    <w:p>
      <w:pPr>
        <w:pStyle w:val="BookText"/>
      </w:pPr>
      <w:r>
        <w:rPr>
          <w:rFonts w:ascii="Amiri" w:hAnsi="Amiri" w:eastAsia="Amiri" w:cs="Amiri"/>
          <w:lang w:bidi="ar-SA"/>
          <w:color w:val="111111"/>
          <w:sz w:val="28"/>
          <w:szCs w:val="28"/>
          <w:rtl/>
        </w:rPr>
        <w:t xml:space="preserve">وسار نحو الجزيرة، وردّ من كان انهزم من أصحاب يزيد بن أنس، فصار في نحو من ثلاثين ألف رجل.</w:t>
      </w:r>
    </w:p>
    <w:p>
      <w:pPr>
        <w:pStyle w:val="BookText"/>
      </w:pPr>
      <w:r>
        <w:rPr>
          <w:rFonts w:ascii="Amiri" w:hAnsi="Amiri" w:eastAsia="Amiri" w:cs="Amiri"/>
          <w:lang w:bidi="ar-SA"/>
          <w:color w:val="111111"/>
          <w:sz w:val="28"/>
          <w:szCs w:val="28"/>
          <w:rtl/>
        </w:rPr>
        <w:t xml:space="preserve">وبلغ ذلك عبدالملك، فعقد للحصين بن نمير في فرسان أهل الشّام، وكانوا نحواً من أربعين ألفاً، وفيهم عبيداللَّه بن زياد، وفيهم من قتلة الحسين: عُمَير بن الحُبّاب، وفرات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سالم، ويزيد بن الحضين، واناس سوى هؤلاء كثير.</w:t>
      </w:r>
    </w:p>
    <w:p>
      <w:pPr>
        <w:pStyle w:val="BookText"/>
      </w:pPr>
      <w:r>
        <w:rPr>
          <w:rFonts w:ascii="Amiri" w:hAnsi="Amiri" w:eastAsia="Amiri" w:cs="Amiri"/>
          <w:lang w:bidi="ar-SA"/>
          <w:color w:val="111111"/>
          <w:sz w:val="28"/>
          <w:szCs w:val="28"/>
          <w:rtl/>
        </w:rPr>
        <w:t xml:space="preserve">فقال فرات لعُمَير: قد عرفت سوء ولاية بني مروان، وسوء رأيهم في قومنا من قيس، ولئن خلص الأمر، وصفا لعبدالملك ليستأصلنّ قيساً، أو لَيُقصِيَنّهم، ونحن منهم، فانصرف بنا لننظر ما حال إبراهيم بن الأشتر.</w:t>
      </w:r>
    </w:p>
    <w:p>
      <w:pPr>
        <w:pStyle w:val="BookText"/>
      </w:pPr>
      <w:r>
        <w:rPr>
          <w:rFonts w:ascii="Amiri" w:hAnsi="Amiri" w:eastAsia="Amiri" w:cs="Amiri"/>
          <w:lang w:bidi="ar-SA"/>
          <w:color w:val="111111"/>
          <w:sz w:val="28"/>
          <w:szCs w:val="28"/>
          <w:rtl/>
        </w:rPr>
        <w:t xml:space="preserve">فلمّا جنّهما اللّيل ركبا فرسيهما، وبينهما وبين عسكر إبراهيم أربعة فراسخ، وكانا يمرّان بمسالح أهل الشّام، فيقولون لهما: [من] </w:t>
      </w:r>
      <w:r>
        <w:rPr>
          <w:rStyle w:val="FootnoteReference"/>
        </w:rPr>
        <w:footnoteReference w:id="5646"/>
      </w:r>
      <w:r>
        <w:rPr>
          <w:rFonts w:ascii="Amiri" w:hAnsi="Amiri" w:eastAsia="Amiri" w:cs="Amiri"/>
          <w:lang w:bidi="ar-SA"/>
          <w:color w:val="111111"/>
          <w:sz w:val="28"/>
          <w:szCs w:val="28"/>
          <w:rtl/>
        </w:rPr>
        <w:t xml:space="preserve">أنتما؟ فيقولان: طليعة للأمير الحصين بن نمير.</w:t>
      </w:r>
    </w:p>
    <w:p>
      <w:pPr>
        <w:pStyle w:val="BookText"/>
      </w:pPr>
      <w:r>
        <w:rPr>
          <w:rFonts w:ascii="Amiri" w:hAnsi="Amiri" w:eastAsia="Amiri" w:cs="Amiri"/>
          <w:lang w:bidi="ar-SA"/>
          <w:color w:val="111111"/>
          <w:sz w:val="28"/>
          <w:szCs w:val="28"/>
          <w:rtl/>
        </w:rPr>
        <w:t xml:space="preserve">فأقبلا حتّى أتيا عسكر إبراهيم بن الأشتر، وقد أوقد النّيران، وهو قائم يعبّئ أصحابه، وعليه قميص أصفر هَرَويّ </w:t>
      </w:r>
      <w:r>
        <w:rPr>
          <w:rStyle w:val="FootnoteReference"/>
        </w:rPr>
        <w:footnoteReference w:id="5647"/>
      </w:r>
      <w:r>
        <w:rPr>
          <w:rFonts w:ascii="Amiri" w:hAnsi="Amiri" w:eastAsia="Amiri" w:cs="Amiri"/>
          <w:lang w:bidi="ar-SA"/>
          <w:color w:val="111111"/>
          <w:sz w:val="28"/>
          <w:szCs w:val="28"/>
          <w:rtl/>
        </w:rPr>
        <w:t xml:space="preserve">، ومُلاءة مورّدة متوشّحاً بها، متقلّداً سيفه.</w:t>
      </w:r>
    </w:p>
    <w:p>
      <w:pPr>
        <w:pStyle w:val="BookText"/>
      </w:pPr>
      <w:r>
        <w:rPr>
          <w:rFonts w:ascii="Amiri" w:hAnsi="Amiri" w:eastAsia="Amiri" w:cs="Amiri"/>
          <w:lang w:bidi="ar-SA"/>
          <w:color w:val="111111"/>
          <w:sz w:val="28"/>
          <w:szCs w:val="28"/>
          <w:rtl/>
        </w:rPr>
        <w:t xml:space="preserve">فدنا منه عمير بن الحُبّاب، فصار خلفه، وإبراهيم لا يأبَهُ له، فاحتضنه من ورائه، فما تحلحل </w:t>
      </w:r>
      <w:r>
        <w:rPr>
          <w:rStyle w:val="FootnoteReference"/>
        </w:rPr>
        <w:footnoteReference w:id="5648"/>
      </w:r>
      <w:r>
        <w:rPr>
          <w:rFonts w:ascii="Amiri" w:hAnsi="Amiri" w:eastAsia="Amiri" w:cs="Amiri"/>
          <w:lang w:bidi="ar-SA"/>
          <w:color w:val="111111"/>
          <w:sz w:val="28"/>
          <w:szCs w:val="28"/>
          <w:rtl/>
        </w:rPr>
        <w:t xml:space="preserve">إبراهيم عن موضعه، غير أ نّه أمال رأسه،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هذا؟</w:t>
      </w:r>
    </w:p>
    <w:p>
      <w:pPr>
        <w:pStyle w:val="BookText"/>
      </w:pPr>
      <w:r>
        <w:rPr>
          <w:rFonts w:ascii="Amiri" w:hAnsi="Amiri" w:eastAsia="Amiri" w:cs="Amiri"/>
          <w:lang w:bidi="ar-SA"/>
          <w:color w:val="111111"/>
          <w:sz w:val="28"/>
          <w:szCs w:val="28"/>
          <w:rtl/>
        </w:rPr>
        <w:t xml:space="preserve">قال: أنا عمير بن الحُبّاب.</w:t>
      </w:r>
    </w:p>
    <w:p>
      <w:pPr>
        <w:pStyle w:val="BookText"/>
      </w:pPr>
      <w:r>
        <w:rPr>
          <w:rFonts w:ascii="Amiri" w:hAnsi="Amiri" w:eastAsia="Amiri" w:cs="Amiri"/>
          <w:lang w:bidi="ar-SA"/>
          <w:color w:val="111111"/>
          <w:sz w:val="28"/>
          <w:szCs w:val="28"/>
          <w:rtl/>
        </w:rPr>
        <w:t xml:space="preserve">فأقبل بوجهه إليه،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اجلس حتّى أفرغ لك.</w:t>
      </w:r>
    </w:p>
    <w:p>
      <w:pPr>
        <w:pStyle w:val="BookText"/>
      </w:pPr>
      <w:r>
        <w:rPr>
          <w:rFonts w:ascii="Amiri" w:hAnsi="Amiri" w:eastAsia="Amiri" w:cs="Amiri"/>
          <w:lang w:bidi="ar-SA"/>
          <w:color w:val="111111"/>
          <w:sz w:val="28"/>
          <w:szCs w:val="28"/>
          <w:rtl/>
        </w:rPr>
        <w:t xml:space="preserve">فتنحّى عنه، وقعدا مُمسِكَين بأعنّة فرسيهما.</w:t>
      </w:r>
    </w:p>
    <w:p>
      <w:pPr>
        <w:pStyle w:val="BookText"/>
      </w:pPr>
      <w:r>
        <w:rPr>
          <w:rFonts w:ascii="Amiri" w:hAnsi="Amiri" w:eastAsia="Amiri" w:cs="Amiri"/>
          <w:lang w:bidi="ar-SA"/>
          <w:color w:val="111111"/>
          <w:sz w:val="28"/>
          <w:szCs w:val="28"/>
          <w:rtl/>
        </w:rPr>
        <w:t xml:space="preserve">فقال عمير لصاحبه: هل رأيت رجلًا أربط جأشاً، وأشدّ قلباً من هذا؟ تُراهُ تحلحل من مكانه، أو أكثرت لي، وأنا محتضنه من خلف.</w:t>
      </w:r>
    </w:p>
    <w:p>
      <w:pPr>
        <w:pStyle w:val="BookText"/>
      </w:pPr>
      <w:r>
        <w:rPr>
          <w:rFonts w:ascii="Amiri" w:hAnsi="Amiri" w:eastAsia="Amiri" w:cs="Amiri"/>
          <w:lang w:bidi="ar-SA"/>
          <w:color w:val="111111"/>
          <w:sz w:val="28"/>
          <w:szCs w:val="28"/>
          <w:rtl/>
        </w:rPr>
        <w:t xml:space="preserve">فقال له صاحبه: ما رأيت مثله.</w:t>
      </w:r>
    </w:p>
    <w:p>
      <w:pPr>
        <w:pStyle w:val="BookText"/>
      </w:pPr>
      <w:r>
        <w:rPr>
          <w:rFonts w:ascii="Amiri" w:hAnsi="Amiri" w:eastAsia="Amiri" w:cs="Amiri"/>
          <w:lang w:bidi="ar-SA"/>
          <w:color w:val="111111"/>
          <w:sz w:val="28"/>
          <w:szCs w:val="28"/>
          <w:rtl/>
        </w:rPr>
        <w:t xml:space="preserve">فلمّا فرغ إبراهيم من تعبية أصحابه أتاهما، فجلس إليهما، ثمّ قال لعُمير:</w:t>
      </w:r>
    </w:p>
    <w:p>
      <w:pPr>
        <w:pStyle w:val="BookText"/>
      </w:pPr>
      <w:r>
        <w:rPr>
          <w:rFonts w:ascii="Amiri" w:hAnsi="Amiri" w:eastAsia="Amiri" w:cs="Amiri"/>
          <w:lang w:bidi="ar-SA"/>
          <w:color w:val="111111"/>
          <w:sz w:val="28"/>
          <w:szCs w:val="28"/>
          <w:rtl/>
        </w:rPr>
        <w:t xml:space="preserve">ما أعملك إليَّ يا أبا المُغَلِّس؟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عُمير: لقد اشتدّ غمّي مُذ دخلت عسكرك، وذلك أ نّي لم أسمع فيه كلاماً عربيّاً حتّى انتهيت إليك، وإنّما معك هؤلاء الأعاجم، وقد جاءك صَناديد </w:t>
      </w:r>
      <w:r>
        <w:rPr>
          <w:rStyle w:val="FootnoteReference"/>
        </w:rPr>
        <w:footnoteReference w:id="5649"/>
      </w:r>
      <w:r>
        <w:rPr>
          <w:rFonts w:ascii="Amiri" w:hAnsi="Amiri" w:eastAsia="Amiri" w:cs="Amiri"/>
          <w:lang w:bidi="ar-SA"/>
          <w:color w:val="111111"/>
          <w:sz w:val="28"/>
          <w:szCs w:val="28"/>
          <w:rtl/>
        </w:rPr>
        <w:t xml:space="preserve">أهل الشّام وأبطالهم، وهم زُهاء أربعين ألف رجل، فكيف تلقاهم بمن معك؟</w:t>
      </w:r>
    </w:p>
    <w:p>
      <w:pPr>
        <w:pStyle w:val="BookText"/>
      </w:pPr>
      <w:r>
        <w:rPr>
          <w:rFonts w:ascii="Amiri" w:hAnsi="Amiri" w:eastAsia="Amiri" w:cs="Amiri"/>
          <w:lang w:bidi="ar-SA"/>
          <w:color w:val="111111"/>
          <w:sz w:val="28"/>
          <w:szCs w:val="28"/>
          <w:rtl/>
        </w:rPr>
        <w:t xml:space="preserve">فقال إبراهيم:</w:t>
      </w:r>
    </w:p>
    <w:p>
      <w:pPr>
        <w:pStyle w:val="BookText"/>
      </w:pPr>
      <w:r>
        <w:rPr>
          <w:rFonts w:ascii="Amiri" w:hAnsi="Amiri" w:eastAsia="Amiri" w:cs="Amiri"/>
          <w:lang w:bidi="ar-SA"/>
          <w:color w:val="111111"/>
          <w:sz w:val="28"/>
          <w:szCs w:val="28"/>
          <w:rtl/>
        </w:rPr>
        <w:t xml:space="preserve">واللَّه لو لم أجد إلّاالّنمل لقاتلتهم بها، فكيف وما قوم أشدّ بصيرة في قتال أهل الشّام من هؤلاء النّاس الّذين تراهم معي؟ وإنّما هم أولاد الأساوِرَة من أهل فارس، والمَرازبة، وأنا ضاربٌ الخيل بالخيل، والرّجال بالرّجال، والنّصر من عند اللَّه.</w:t>
      </w:r>
    </w:p>
    <w:p>
      <w:pPr>
        <w:pStyle w:val="BookText"/>
      </w:pPr>
      <w:r>
        <w:rPr>
          <w:rFonts w:ascii="Amiri" w:hAnsi="Amiri" w:eastAsia="Amiri" w:cs="Amiri"/>
          <w:lang w:bidi="ar-SA"/>
          <w:color w:val="111111"/>
          <w:sz w:val="28"/>
          <w:szCs w:val="28"/>
          <w:rtl/>
        </w:rPr>
        <w:t xml:space="preserve">قال عمير: إنّ قومي قيساً. إذا التقى الجَبلان غداً في ميسرة أهل الشّام فلا تحفل بنا، فإنّا منهزمون لنكسر الجيش بذلك، فإنّا لا نحبّ ظهور بني مروان لسوء صنيعهم إلينا معاشر قيس، وإنّا إليك لأمْيَل.</w:t>
      </w:r>
    </w:p>
    <w:p>
      <w:pPr>
        <w:pStyle w:val="BookText"/>
      </w:pPr>
      <w:r>
        <w:rPr>
          <w:rFonts w:ascii="Amiri" w:hAnsi="Amiri" w:eastAsia="Amiri" w:cs="Amiri"/>
          <w:lang w:bidi="ar-SA"/>
          <w:color w:val="111111"/>
          <w:sz w:val="28"/>
          <w:szCs w:val="28"/>
          <w:rtl/>
        </w:rPr>
        <w:t xml:space="preserve">قال إبراهيم: وذاك.</w:t>
      </w:r>
    </w:p>
    <w:p>
      <w:pPr>
        <w:pStyle w:val="BookText"/>
      </w:pPr>
      <w:r>
        <w:rPr>
          <w:rFonts w:ascii="Amiri" w:hAnsi="Amiri" w:eastAsia="Amiri" w:cs="Amiri"/>
          <w:lang w:bidi="ar-SA"/>
          <w:color w:val="111111"/>
          <w:sz w:val="28"/>
          <w:szCs w:val="28"/>
          <w:rtl/>
        </w:rPr>
        <w:t xml:space="preserve">ثمّ انصرفا إلى معسكرهما.</w:t>
      </w:r>
    </w:p>
    <w:p>
      <w:pPr>
        <w:pStyle w:val="BookText"/>
      </w:pPr>
      <w:r>
        <w:rPr>
          <w:rFonts w:ascii="Amiri" w:hAnsi="Amiri" w:eastAsia="Amiri" w:cs="Amiri"/>
          <w:lang w:bidi="ar-SA"/>
          <w:color w:val="111111"/>
          <w:sz w:val="28"/>
          <w:szCs w:val="28"/>
          <w:rtl/>
        </w:rPr>
        <w:t xml:space="preserve">ولمّا أصبح الفريقان زحف بعضهم إلى بعض، فتواقفوا بمكان يُدعى خازِر </w:t>
      </w:r>
      <w:r>
        <w:rPr>
          <w:rStyle w:val="FootnoteReference"/>
        </w:rPr>
        <w:footnoteReference w:id="5650"/>
      </w:r>
      <w:r>
        <w:rPr>
          <w:rFonts w:ascii="Amiri" w:hAnsi="Amiri" w:eastAsia="Amiri" w:cs="Amiri"/>
          <w:lang w:bidi="ar-SA"/>
          <w:color w:val="111111"/>
          <w:sz w:val="28"/>
          <w:szCs w:val="28"/>
          <w:rtl/>
        </w:rPr>
        <w:t xml:space="preserve">، فنادى إبراهيم بن الأشتر حُماة عسكره «عليكم بالميسرة»، وفيها قيس.</w:t>
      </w:r>
    </w:p>
    <w:p>
      <w:pPr>
        <w:pStyle w:val="BookText"/>
      </w:pPr>
      <w:r>
        <w:rPr>
          <w:rFonts w:ascii="Amiri" w:hAnsi="Amiri" w:eastAsia="Amiri" w:cs="Amiri"/>
          <w:lang w:bidi="ar-SA"/>
          <w:color w:val="111111"/>
          <w:sz w:val="28"/>
          <w:szCs w:val="28"/>
          <w:rtl/>
        </w:rPr>
        <w:t xml:space="preserve">فقال عمير بن الحُبّاب لصاحبه: هذا وأبيك الحزم، لم يثق بقولنا وخاف مكرنا.</w:t>
      </w:r>
    </w:p>
    <w:p>
      <w:pPr>
        <w:pStyle w:val="BookText"/>
      </w:pPr>
      <w:r>
        <w:rPr>
          <w:rFonts w:ascii="Amiri" w:hAnsi="Amiri" w:eastAsia="Amiri" w:cs="Amiri"/>
          <w:lang w:bidi="ar-SA"/>
          <w:color w:val="111111"/>
          <w:sz w:val="28"/>
          <w:szCs w:val="28"/>
          <w:rtl/>
        </w:rPr>
        <w:t xml:space="preserve">وصاح عُمير بن الحُبّاب في قيس، يا لَثارات مَرْج راهط </w:t>
      </w:r>
      <w:r>
        <w:rPr>
          <w:rStyle w:val="FootnoteReference"/>
        </w:rPr>
        <w:footnoteReference w:id="5651"/>
      </w:r>
      <w:r>
        <w:rPr>
          <w:rFonts w:ascii="Amiri" w:hAnsi="Amiri" w:eastAsia="Amiri" w:cs="Amiri"/>
          <w:lang w:bidi="ar-SA"/>
          <w:color w:val="111111"/>
          <w:sz w:val="28"/>
          <w:szCs w:val="28"/>
          <w:rtl/>
        </w:rPr>
        <w:t xml:space="preserve">، فنكّسوا أعلامهم، وانهزموا، فانكسر أهل الشّام.</w:t>
      </w:r>
    </w:p>
    <w:p>
      <w:pPr>
        <w:pStyle w:val="BookText"/>
      </w:pPr>
      <w:r>
        <w:rPr>
          <w:rFonts w:ascii="Amiri" w:hAnsi="Amiri" w:eastAsia="Amiri" w:cs="Amiri"/>
          <w:lang w:bidi="ar-SA"/>
          <w:color w:val="111111"/>
          <w:sz w:val="28"/>
          <w:szCs w:val="28"/>
          <w:rtl/>
        </w:rPr>
        <w:t xml:space="preserve">وحمل عليهم إبراهيم بن الأشتر، فأكثر فيهم القتل، وانهزم أهل الشّام، فاتّبعهم إبراهيم يقتلهم إلى اللّيل، وقُتل أميرهم الحصين بن نمير- وكان من قتلة الحسين- وشرحبيل بن ذي الكلاع، وعظماء أهل الشّام.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وضعت الحرب أوزارها، قال إبراهيم بن الأشتر: إنّي قتلت في الوقعة رجلًا من أهل الشّام، كان يقاتل في أوائلهم قتالًا شديداً، وهو يقول: «أنا الغلام القرشيّ». فلمّا سقط شممت منه ريح المسك، فاطلبوه بين القتلى.</w:t>
      </w:r>
    </w:p>
    <w:p>
      <w:pPr>
        <w:pStyle w:val="BookText"/>
      </w:pPr>
      <w:r>
        <w:rPr>
          <w:rFonts w:ascii="Amiri" w:hAnsi="Amiri" w:eastAsia="Amiri" w:cs="Amiri"/>
          <w:lang w:bidi="ar-SA"/>
          <w:color w:val="111111"/>
          <w:sz w:val="28"/>
          <w:szCs w:val="28"/>
          <w:rtl/>
        </w:rPr>
        <w:t xml:space="preserve">فطُلِب حتّى أصابوه، فإذا هو عبيداللَّه بن زياد، فأمر به إبراهيم، فحزّ رأسه، فوجّه به إلى المختار، فوجّه به المختار إلى محمّد ابن الحنفيّة.</w:t>
      </w:r>
    </w:p>
    <w:p>
      <w:pPr>
        <w:pStyle w:val="BookText"/>
      </w:pPr>
      <w:r>
        <w:rPr>
          <w:rFonts w:ascii="Amiri" w:hAnsi="Amiri" w:eastAsia="Amiri" w:cs="Amiri"/>
          <w:lang w:bidi="ar-SA"/>
          <w:color w:val="111111"/>
          <w:sz w:val="28"/>
          <w:szCs w:val="28"/>
          <w:rtl/>
        </w:rPr>
        <w:t xml:space="preserve">واحتوى إبراهيم بن الأشتر على عسكر الشّام، فغنم ما كان فيه.</w:t>
      </w:r>
    </w:p>
    <w:p>
      <w:pPr>
        <w:pStyle w:val="BookText"/>
      </w:pPr>
      <w:r>
        <w:rPr>
          <w:rFonts w:ascii="Amiri" w:hAnsi="Amiri" w:eastAsia="Amiri" w:cs="Amiri"/>
          <w:lang w:bidi="ar-SA"/>
          <w:color w:val="111111"/>
          <w:sz w:val="28"/>
          <w:szCs w:val="28"/>
          <w:rtl/>
        </w:rPr>
        <w:t xml:space="preserve">فأتته هند ابنة أسماء بن خارجة الفزاريّ، امرأة عبيداللَّه بن زياد، فأخبرته بانتهاب ما كان معها من مالها، فقال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ذهب لكِ؟</w:t>
      </w:r>
    </w:p>
    <w:p>
      <w:pPr>
        <w:pStyle w:val="BookText"/>
      </w:pPr>
      <w:r>
        <w:rPr>
          <w:rFonts w:ascii="Amiri" w:hAnsi="Amiri" w:eastAsia="Amiri" w:cs="Amiri"/>
          <w:lang w:bidi="ar-SA"/>
          <w:color w:val="111111"/>
          <w:sz w:val="28"/>
          <w:szCs w:val="28"/>
          <w:rtl/>
        </w:rPr>
        <w:t xml:space="preserve">قالت: قيمة خمسين ألف درهم.</w:t>
      </w:r>
    </w:p>
    <w:p>
      <w:pPr>
        <w:pStyle w:val="BookText"/>
      </w:pPr>
      <w:r>
        <w:rPr>
          <w:rFonts w:ascii="Amiri" w:hAnsi="Amiri" w:eastAsia="Amiri" w:cs="Amiri"/>
          <w:lang w:bidi="ar-SA"/>
          <w:color w:val="111111"/>
          <w:sz w:val="28"/>
          <w:szCs w:val="28"/>
          <w:rtl/>
        </w:rPr>
        <w:t xml:space="preserve">فأمر لها بمائة ألف درهم، ووجّه معها مائة فارس حتّى أتوا بها أباها البصرة.</w:t>
      </w:r>
    </w:p>
    <w:p>
      <w:pPr>
        <w:pStyle w:val="BookText"/>
      </w:pPr>
      <w:r>
        <w:rPr>
          <w:rFonts w:ascii="Amiri" w:hAnsi="Amiri" w:eastAsia="Amiri" w:cs="Amiri"/>
          <w:lang w:bidi="ar-SA"/>
          <w:color w:val="111111"/>
          <w:sz w:val="28"/>
          <w:szCs w:val="28"/>
          <w:rtl/>
        </w:rPr>
        <w:t xml:space="preserve">ودخل عبيداللَّه بن عمرو السّاعديّ، وكان شاعراً على إبراهيم بن الأشتر، فأنشده:</w:t>
      </w:r>
    </w:p>
    <w:p>
      <w:pPr>
        <w:pStyle w:val="BookText"/>
      </w:pPr>
      <w:r>
        <w:rPr>
          <w:rFonts w:ascii="Amiri" w:hAnsi="Amiri" w:eastAsia="Amiri" w:cs="Amiri"/>
          <w:lang w:bidi="ar-SA"/>
          <w:color w:val="111111"/>
          <w:sz w:val="28"/>
          <w:szCs w:val="28"/>
          <w:rtl/>
        </w:rPr>
        <w:t xml:space="preserve">اللَّهُ أعطاكَ المهابَةَ والتُّقَى *** وأحَلَّ بيتَك في العَديدِ الأكثَرِ</w:t>
      </w:r>
    </w:p>
    <w:p>
      <w:pPr>
        <w:pStyle w:val="BookText"/>
      </w:pPr>
      <w:r>
        <w:rPr>
          <w:rFonts w:ascii="Amiri" w:hAnsi="Amiri" w:eastAsia="Amiri" w:cs="Amiri"/>
          <w:lang w:bidi="ar-SA"/>
          <w:color w:val="111111"/>
          <w:sz w:val="28"/>
          <w:szCs w:val="28"/>
          <w:rtl/>
        </w:rPr>
        <w:t xml:space="preserve">وأقَرَّ عَيْنَكَ يوم وقعةِ خازِرٍ *** والخَيلُ تَعثُرُ بِالقَنا المتكَسِّر</w:t>
      </w:r>
    </w:p>
    <w:p>
      <w:pPr>
        <w:pStyle w:val="BookText"/>
      </w:pPr>
      <w:r>
        <w:rPr>
          <w:rFonts w:ascii="Amiri" w:hAnsi="Amiri" w:eastAsia="Amiri" w:cs="Amiri"/>
          <w:lang w:bidi="ar-SA"/>
          <w:color w:val="111111"/>
          <w:sz w:val="28"/>
          <w:szCs w:val="28"/>
          <w:rtl/>
        </w:rPr>
        <w:t xml:space="preserve">مِن ظالمين كَفَتْهُم آثامُهُمْ *** تُرِكوا لِعافيَةٍ وطَيْرٍ حُسَّرِ</w:t>
      </w:r>
    </w:p>
    <w:p>
      <w:pPr>
        <w:pStyle w:val="BookText"/>
      </w:pPr>
      <w:r>
        <w:rPr>
          <w:rFonts w:ascii="Amiri" w:hAnsi="Amiri" w:eastAsia="Amiri" w:cs="Amiri"/>
          <w:lang w:bidi="ar-SA"/>
          <w:color w:val="111111"/>
          <w:sz w:val="28"/>
          <w:szCs w:val="28"/>
          <w:rtl/>
        </w:rPr>
        <w:t xml:space="preserve">ما كانَ أجرأهُم، جزاهُمْ رَبَّهُمْ *** شرَّ الجزَاءِ على ارتكابِ المنكَرِ</w:t>
      </w:r>
    </w:p>
    <w:p>
      <w:pPr>
        <w:pStyle w:val="BookText"/>
      </w:pPr>
      <w:r>
        <w:rPr>
          <w:rFonts w:ascii="Amiri" w:hAnsi="Amiri" w:eastAsia="Amiri" w:cs="Amiri"/>
          <w:lang w:bidi="ar-SA"/>
          <w:color w:val="111111"/>
          <w:sz w:val="28"/>
          <w:szCs w:val="28"/>
          <w:rtl/>
        </w:rPr>
        <w:t xml:space="preserve">إنِّي أتيتُكَ إذْ تَناءى مَنزلي *** وذَمَمْتُ إخوانَ الغِنى مِنْ مَعْشَري</w:t>
      </w:r>
    </w:p>
    <w:p>
      <w:pPr>
        <w:pStyle w:val="BookText"/>
      </w:pPr>
      <w:r>
        <w:rPr>
          <w:rFonts w:ascii="Amiri" w:hAnsi="Amiri" w:eastAsia="Amiri" w:cs="Amiri"/>
          <w:lang w:bidi="ar-SA"/>
          <w:color w:val="111111"/>
          <w:sz w:val="28"/>
          <w:szCs w:val="28"/>
          <w:rtl/>
        </w:rPr>
        <w:t xml:space="preserve">وعلمتُ أ نّك لا تُضَيِّعُ مِدْحَتي *** ومتى أكُنْ بِسَبيلِ خَيْرٍ أشْكُرِ</w:t>
      </w:r>
    </w:p>
    <w:p>
      <w:pPr>
        <w:pStyle w:val="BookText"/>
      </w:pPr>
      <w:r>
        <w:rPr>
          <w:rFonts w:ascii="Amiri" w:hAnsi="Amiri" w:eastAsia="Amiri" w:cs="Amiri"/>
          <w:lang w:bidi="ar-SA"/>
          <w:color w:val="111111"/>
          <w:sz w:val="28"/>
          <w:szCs w:val="28"/>
          <w:rtl/>
        </w:rPr>
        <w:t xml:space="preserve">فَهَلُمَّ نَحوي، مِنْ يَمينِكِ نفحةٌ *** إنّ الزّمان أ لَحَّ يا ابن الأشْتَرِ</w:t>
      </w:r>
    </w:p>
    <w:p>
      <w:pPr>
        <w:pStyle w:val="BookText"/>
      </w:pPr>
      <w:r>
        <w:rPr>
          <w:rFonts w:ascii="Amiri" w:hAnsi="Amiri" w:eastAsia="Amiri" w:cs="Amiri"/>
          <w:lang w:bidi="ar-SA"/>
          <w:color w:val="111111"/>
          <w:sz w:val="28"/>
          <w:szCs w:val="28"/>
          <w:rtl/>
        </w:rPr>
        <w:t xml:space="preserve">فأعطاه عشرة آلاف درهم.</w:t>
      </w:r>
    </w:p>
    <w:p>
      <w:pPr>
        <w:pStyle w:val="BookText"/>
      </w:pPr>
      <w:r>
        <w:rPr>
          <w:rFonts w:ascii="Amiri" w:hAnsi="Amiri" w:eastAsia="Amiri" w:cs="Amiri"/>
          <w:lang w:bidi="ar-SA"/>
          <w:color w:val="111111"/>
          <w:sz w:val="28"/>
          <w:szCs w:val="28"/>
          <w:rtl/>
        </w:rPr>
        <w:t xml:space="preserve">الدّينوري، الأخبار الطّوال،/ 292- 296 (ط دار إحياء الكتب)</w:t>
      </w:r>
    </w:p>
    <w:p>
      <w:pPr>
        <w:pStyle w:val="BookText"/>
      </w:pPr>
      <w:r>
        <w:rPr>
          <w:rFonts w:ascii="Amiri" w:hAnsi="Amiri" w:eastAsia="Amiri" w:cs="Amiri"/>
          <w:lang w:bidi="ar-SA"/>
          <w:color w:val="111111"/>
          <w:sz w:val="28"/>
          <w:szCs w:val="28"/>
          <w:rtl/>
        </w:rPr>
        <w:t xml:space="preserve">وأنّ إبراهيم بن الأشتر أقام بالموصل، ووجّه عمّاله إلى مدن الجزيرة، فاستعمل إسماعيل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زُفَر على قَرقيسياء </w:t>
      </w:r>
      <w:r>
        <w:rPr>
          <w:rStyle w:val="FootnoteReference"/>
        </w:rPr>
        <w:footnoteReference w:id="5652"/>
      </w:r>
      <w:r>
        <w:rPr>
          <w:rFonts w:ascii="Amiri" w:hAnsi="Amiri" w:eastAsia="Amiri" w:cs="Amiri"/>
          <w:lang w:bidi="ar-SA"/>
          <w:color w:val="111111"/>
          <w:sz w:val="28"/>
          <w:szCs w:val="28"/>
          <w:rtl/>
        </w:rPr>
        <w:t xml:space="preserve">، وحاتم بن النّعمان الباهليّ على حرّان </w:t>
      </w:r>
      <w:r>
        <w:rPr>
          <w:rStyle w:val="FootnoteReference"/>
        </w:rPr>
        <w:footnoteReference w:id="5653"/>
      </w:r>
      <w:r>
        <w:rPr>
          <w:rFonts w:ascii="Amiri" w:hAnsi="Amiri" w:eastAsia="Amiri" w:cs="Amiri"/>
          <w:lang w:bidi="ar-SA"/>
          <w:color w:val="111111"/>
          <w:sz w:val="28"/>
          <w:szCs w:val="28"/>
          <w:rtl/>
        </w:rPr>
        <w:t xml:space="preserve">والرُّها </w:t>
      </w:r>
      <w:r>
        <w:rPr>
          <w:rStyle w:val="FootnoteReference"/>
        </w:rPr>
        <w:footnoteReference w:id="5654"/>
      </w:r>
      <w:r>
        <w:rPr>
          <w:rFonts w:ascii="Amiri" w:hAnsi="Amiri" w:eastAsia="Amiri" w:cs="Amiri"/>
          <w:lang w:bidi="ar-SA"/>
          <w:color w:val="111111"/>
          <w:sz w:val="28"/>
          <w:szCs w:val="28"/>
          <w:rtl/>
        </w:rPr>
        <w:t xml:space="preserve">وسُمَيْساط </w:t>
      </w:r>
      <w:r>
        <w:rPr>
          <w:rStyle w:val="FootnoteReference"/>
        </w:rPr>
        <w:footnoteReference w:id="5655"/>
      </w:r>
      <w:r>
        <w:rPr>
          <w:rFonts w:ascii="Amiri" w:hAnsi="Amiri" w:eastAsia="Amiri" w:cs="Amiri"/>
          <w:lang w:bidi="ar-SA"/>
          <w:color w:val="111111"/>
          <w:sz w:val="28"/>
          <w:szCs w:val="28"/>
          <w:rtl/>
        </w:rPr>
        <w:t xml:space="preserve">، وعُمير ابن الحُبّاب السُّلَميّ على [كَفْرتُوثا] </w:t>
      </w:r>
      <w:r>
        <w:rPr>
          <w:rStyle w:val="FootnoteReference"/>
        </w:rPr>
        <w:footnoteReference w:id="5656"/>
      </w:r>
      <w:r>
        <w:rPr>
          <w:rFonts w:ascii="Amiri" w:hAnsi="Amiri" w:eastAsia="Amiri" w:cs="Amiri"/>
          <w:lang w:bidi="ar-SA"/>
          <w:color w:val="111111"/>
          <w:sz w:val="28"/>
          <w:szCs w:val="28"/>
          <w:rtl/>
        </w:rPr>
        <w:t xml:space="preserve">، والسّفاح بن كُردُوس على سِنجار </w:t>
      </w:r>
      <w:r>
        <w:rPr>
          <w:rStyle w:val="FootnoteReference"/>
        </w:rPr>
        <w:footnoteReference w:id="5657"/>
      </w:r>
      <w:r>
        <w:rPr>
          <w:rFonts w:ascii="Amiri" w:hAnsi="Amiri" w:eastAsia="Amiri" w:cs="Amiri"/>
          <w:lang w:bidi="ar-SA"/>
          <w:color w:val="111111"/>
          <w:sz w:val="28"/>
          <w:szCs w:val="28"/>
          <w:rtl/>
        </w:rPr>
        <w:t xml:space="preserve">، وعبداللَّه بن مسلم على مَيّافارِقين </w:t>
      </w:r>
      <w:r>
        <w:rPr>
          <w:rStyle w:val="FootnoteReference"/>
        </w:rPr>
        <w:footnoteReference w:id="5658"/>
      </w:r>
      <w:r>
        <w:rPr>
          <w:rFonts w:ascii="Amiri" w:hAnsi="Amiri" w:eastAsia="Amiri" w:cs="Amiri"/>
          <w:lang w:bidi="ar-SA"/>
          <w:color w:val="111111"/>
          <w:sz w:val="28"/>
          <w:szCs w:val="28"/>
          <w:rtl/>
        </w:rPr>
        <w:t xml:space="preserve">، ومسلم بن ربيعة العُقَيْليّ على آمد </w:t>
      </w:r>
      <w:r>
        <w:rPr>
          <w:rStyle w:val="FootnoteReference"/>
        </w:rPr>
        <w:footnoteReference w:id="5659"/>
      </w:r>
      <w:r>
        <w:rPr>
          <w:rFonts w:ascii="Amiri" w:hAnsi="Amiri" w:eastAsia="Amiri" w:cs="Amiri"/>
          <w:lang w:bidi="ar-SA"/>
          <w:color w:val="111111"/>
          <w:sz w:val="28"/>
          <w:szCs w:val="28"/>
          <w:rtl/>
        </w:rPr>
        <w:t xml:space="preserve">، وسار هو إلى نصيبين، فأقام بها. </w:t>
      </w:r>
      <w:r>
        <w:rPr>
          <w:rStyle w:val="FootnoteReference"/>
        </w:rPr>
        <w:footnoteReference w:id="5660"/>
      </w:r>
    </w:p>
    <w:p>
      <w:pPr>
        <w:pStyle w:val="BookText"/>
      </w:pPr>
      <w:r>
        <w:rPr>
          <w:rFonts w:ascii="IRNazanin" w:hAnsi="IRNazanin" w:eastAsia="IRNazanin" w:cs="IRNazanin"/>
          <w:lang w:bidi="fa-IR"/>
          <w:color w:val="111111"/>
          <w:sz w:val="28"/>
          <w:szCs w:val="28"/>
          <w:rtl/>
        </w:rPr>
        <w:t xml:space="preserve">چون اين خبر به مختار رسيد، به ابراهيم بن اشتر گفت: «اى مرد! كسى جز من يا تو مرد اين ميدان نيست، به سوى ايشان برو. به خدا سوگند كه عبيداللَّه بن زياد فاسق يا حُصَين بن نمير را خواهى كشت و خداوند متعال اين لشكر را به دست تو منهزم مى سازد. اين را كسى به من گفته است كه كتاب خوانده و پيش گويى راجع به فتنه ها و جنگ ها را مى داند.»</w:t>
      </w:r>
    </w:p>
    <w:p>
      <w:pPr>
        <w:pStyle w:val="BookText"/>
      </w:pPr>
      <w:r>
        <w:rPr>
          <w:rFonts w:ascii="IRNazanin" w:hAnsi="IRNazanin" w:eastAsia="IRNazanin" w:cs="IRNazanin"/>
          <w:lang w:bidi="fa-IR"/>
          <w:color w:val="111111"/>
          <w:sz w:val="28"/>
          <w:szCs w:val="28"/>
          <w:rtl/>
        </w:rPr>
        <w:t xml:space="preserve">ابراهيم گفت: «اى امير! گمان نمى كنم كه تو براى جنگ با مردم شام از من حريص تر و در آن باره داراى بصيرت بيشترى باشى، خود من مى روم.»</w:t>
      </w:r>
    </w:p>
    <w:p>
      <w:pPr>
        <w:pStyle w:val="BookText"/>
      </w:pPr>
      <w:r>
        <w:rPr>
          <w:rFonts w:ascii="IRNazanin" w:hAnsi="IRNazanin" w:eastAsia="IRNazanin" w:cs="IRNazanin"/>
          <w:lang w:bidi="fa-IR"/>
          <w:color w:val="111111"/>
          <w:sz w:val="28"/>
          <w:szCs w:val="28"/>
          <w:rtl/>
        </w:rPr>
        <w:t xml:space="preserve">مختار بيست هزار مرد براى او انتخاب كرد كه بيشترشان ايرانيان مقيم كوفه و معروف به حمرا بودند. ابراهيم به سوى جزيره حركت كرد و كسانى از لشكر يزيد بن انس را كه گريخته بودند با خود برگرداند و شمار لشكريانش حدود سى هزار شدند.</w:t>
      </w:r>
    </w:p>
    <w:p>
      <w:pPr>
        <w:pStyle w:val="BookText"/>
      </w:pPr>
      <w:r>
        <w:rPr>
          <w:rFonts w:ascii="IRNazanin" w:hAnsi="IRNazanin" w:eastAsia="IRNazanin" w:cs="IRNazanin"/>
          <w:lang w:bidi="fa-IR"/>
          <w:color w:val="111111"/>
          <w:sz w:val="28"/>
          <w:szCs w:val="28"/>
          <w:rtl/>
        </w:rPr>
        <w:t xml:space="preserve">چون اين خبر به عبدالملك رسيد، براى حصين بن نمير همراه دليران لشكر شام پرچمى بست و شمارشان حدود چهل هزار مرد بودند. عبيداللَّه بن زياد و گروهى ديگر از قاتلان امام حسين عليه السلام چون عُمَير بن حُباب، فرات بن سالم و يزيد بن حُضَيْن هم همراهش بودند.</w:t>
      </w:r>
    </w:p>
    <w:p>
      <w:pPr>
        <w:pStyle w:val="BookText"/>
      </w:pPr>
      <w:r>
        <w:rPr>
          <w:rFonts w:ascii="IRNazanin" w:hAnsi="IRNazanin" w:eastAsia="IRNazanin" w:cs="IRNazanin"/>
          <w:lang w:bidi="fa-IR"/>
          <w:color w:val="111111"/>
          <w:sz w:val="28"/>
          <w:szCs w:val="28"/>
          <w:rtl/>
        </w:rPr>
        <w:t xml:space="preserve">فرات به عُمير گفت: «تو بدى حكومت خاندان مروان و سوء نيت ايشان را درباره قبيله ما ديده اى و اگر اين كار براى عبدالملك استوار شود، قبيله قيس را درمانده و بيچاره خواهد كرد يا آن كه ايشان را تبعيد مى كند و از دور خود كنار مى زند. ما از آن قبيله ايم، بيا برويم و وضع ابراهيم بن اشتر را بررسى كنيم.»</w:t>
      </w:r>
    </w:p>
    <w:p>
      <w:pPr>
        <w:pStyle w:val="BookText"/>
      </w:pPr>
      <w:r>
        <w:rPr>
          <w:rFonts w:ascii="IRNazanin" w:hAnsi="IRNazanin" w:eastAsia="IRNazanin" w:cs="IRNazanin"/>
          <w:lang w:bidi="fa-IR"/>
          <w:color w:val="111111"/>
          <w:sz w:val="28"/>
          <w:szCs w:val="28"/>
          <w:rtl/>
        </w:rPr>
        <w:t xml:space="preserve">چون شب فرا رسيد آن دو بر اسب هاى خود سوار شدند و فاصله ميان ايشان و اردوگاه ابراهيم چهار فرسنگ بود. چون از كنار پادگان هاى مردم شام مى گذشتند، از آنان مى پرسيدند: «شما كيستيد؟» و آن دو مى گفتند: «از پيشاهنگان امير حصين بن نمير هستيم.»</w:t>
      </w:r>
    </w:p>
    <w:p>
      <w:pPr>
        <w:pStyle w:val="BookText"/>
      </w:pPr>
      <w:r>
        <w:rPr>
          <w:rFonts w:ascii="IRNazanin" w:hAnsi="IRNazanin" w:eastAsia="IRNazanin" w:cs="IRNazanin"/>
          <w:lang w:bidi="fa-IR"/>
          <w:color w:val="111111"/>
          <w:sz w:val="28"/>
          <w:szCs w:val="28"/>
          <w:rtl/>
        </w:rPr>
        <w:t xml:space="preserve">آن دو هنگامى كه به اردوگاه ابراهيم رسيدند، ديدند آتش افروخته اند و ابراهيم بر پاى ايستاده، درحالى كه پيراهنى زرد هراتى و بالاپوش گلدارى بر تن و شمشير بر دوش دارد، به سروسامان دادن سپاه خود مشغول است.</w:t>
      </w:r>
    </w:p>
    <w:p>
      <w:pPr>
        <w:pStyle w:val="BookText"/>
      </w:pPr>
      <w:r>
        <w:rPr>
          <w:rFonts w:ascii="IRNazanin" w:hAnsi="IRNazanin" w:eastAsia="IRNazanin" w:cs="IRNazanin"/>
          <w:lang w:bidi="fa-IR"/>
          <w:color w:val="111111"/>
          <w:sz w:val="28"/>
          <w:szCs w:val="28"/>
          <w:rtl/>
        </w:rPr>
        <w:t xml:space="preserve">عميربن حباب به ابراهيم نزديك شد، پشت سر او ايستاد و ناگاه اورا در بغل گرفت. ابراهيم بدون اين كه از جاى خود تكان بخورد، سر برگرداند و پرسيد: «كيستى؟»</w:t>
      </w:r>
    </w:p>
    <w:p>
      <w:pPr>
        <w:pStyle w:val="BookText"/>
      </w:pPr>
      <w:r>
        <w:rPr>
          <w:rFonts w:ascii="IRNazanin" w:hAnsi="IRNazanin" w:eastAsia="IRNazanin" w:cs="IRNazanin"/>
          <w:lang w:bidi="fa-IR"/>
          <w:color w:val="111111"/>
          <w:sz w:val="28"/>
          <w:szCs w:val="28"/>
          <w:rtl/>
        </w:rPr>
        <w:t xml:space="preserve">گفت: «عميرم.»</w:t>
      </w:r>
    </w:p>
    <w:p>
      <w:pPr>
        <w:pStyle w:val="BookText"/>
      </w:pPr>
      <w:r>
        <w:rPr>
          <w:rFonts w:ascii="IRNazanin" w:hAnsi="IRNazanin" w:eastAsia="IRNazanin" w:cs="IRNazanin"/>
          <w:lang w:bidi="fa-IR"/>
          <w:color w:val="111111"/>
          <w:sz w:val="28"/>
          <w:szCs w:val="28"/>
          <w:rtl/>
        </w:rPr>
        <w:t xml:space="preserve">ابراهيم به او گفت: «بنشين تا از كار خود فارغ شوم و پيش تو آيم.»</w:t>
      </w:r>
    </w:p>
    <w:p>
      <w:pPr>
        <w:pStyle w:val="BookText"/>
      </w:pPr>
      <w:r>
        <w:rPr>
          <w:rFonts w:ascii="IRNazanin" w:hAnsi="IRNazanin" w:eastAsia="IRNazanin" w:cs="IRNazanin"/>
          <w:lang w:bidi="fa-IR"/>
          <w:color w:val="111111"/>
          <w:sz w:val="28"/>
          <w:szCs w:val="28"/>
          <w:rtl/>
        </w:rPr>
        <w:t xml:space="preserve">عمير از او فاصله گرفت وهمراه فرات درحالى كه لگام اسب هاى خودرا در دست گرفته بودند، گوشه يى نشستند.</w:t>
      </w:r>
    </w:p>
    <w:p>
      <w:pPr>
        <w:pStyle w:val="BookText"/>
      </w:pPr>
      <w:r>
        <w:rPr>
          <w:rFonts w:ascii="IRNazanin" w:hAnsi="IRNazanin" w:eastAsia="IRNazanin" w:cs="IRNazanin"/>
          <w:lang w:bidi="fa-IR"/>
          <w:color w:val="111111"/>
          <w:sz w:val="28"/>
          <w:szCs w:val="28"/>
          <w:rtl/>
        </w:rPr>
        <w:t xml:space="preserve">عُمير به دوست خود گفت: «آيا هرگز مردى دليرتر و استوارتر از اين ديده اى؟ با آن كه من اورا از پشت سر ناگهانى در بغل گرفتم، اندك تكانى نخورد و اعتنايى به من نكرد.»</w:t>
      </w:r>
    </w:p>
    <w:p>
      <w:pPr>
        <w:pStyle w:val="BookText"/>
      </w:pPr>
      <w:r>
        <w:rPr>
          <w:rFonts w:ascii="IRNazanin" w:hAnsi="IRNazanin" w:eastAsia="IRNazanin" w:cs="IRNazanin"/>
          <w:lang w:bidi="fa-IR"/>
          <w:color w:val="111111"/>
          <w:sz w:val="28"/>
          <w:szCs w:val="28"/>
          <w:rtl/>
        </w:rPr>
        <w:t xml:space="preserve">فرات گفت: «نه، همچون او نديده ام.»</w:t>
      </w:r>
    </w:p>
    <w:p>
      <w:pPr>
        <w:pStyle w:val="BookText"/>
      </w:pPr>
      <w:r>
        <w:rPr>
          <w:rFonts w:ascii="IRNazanin" w:hAnsi="IRNazanin" w:eastAsia="IRNazanin" w:cs="IRNazanin"/>
          <w:lang w:bidi="fa-IR"/>
          <w:color w:val="111111"/>
          <w:sz w:val="28"/>
          <w:szCs w:val="28"/>
          <w:rtl/>
        </w:rPr>
        <w:t xml:space="preserve">و چون ابراهيم از آماده ساختن و آرايش دادن سپاه خود فارغ شد، پيش آن دو آمد، نشست و به عمير گفت: «اى ابومغلّس «1»! چه چيز موجب شده است كه پيش من بيايى؟»</w:t>
      </w:r>
    </w:p>
    <w:p>
      <w:pPr>
        <w:pStyle w:val="BookText"/>
      </w:pPr>
      <w:r>
        <w:rPr>
          <w:rFonts w:ascii="IRNazanin" w:hAnsi="IRNazanin" w:eastAsia="IRNazanin" w:cs="IRNazanin"/>
          <w:lang w:bidi="fa-IR"/>
          <w:color w:val="111111"/>
          <w:sz w:val="28"/>
          <w:szCs w:val="28"/>
          <w:rtl/>
        </w:rPr>
        <w:t xml:space="preserve">عمير گفت: «از هنگامى كه وارد اردوگاه تو شده ام اندوهم شدت يافته است و اين به آن جهت است كه تا هنگامى كه پيش تو رسيدم، هيچ سخن عربى نشنيدم و همراه تو همين گروه ايرانيان هستند. حال آن كه بزرگان و سران مردم شام كه حدود چهل هزار مردند به جنگ تو آمده اند. چگونه مى خواهى با اين كسان كه همراه تو هستند روياروى شوى؟»</w:t>
      </w:r>
    </w:p>
    <w:p>
      <w:pPr>
        <w:pStyle w:val="BookText"/>
      </w:pPr>
      <w:r>
        <w:rPr>
          <w:rFonts w:ascii="IRNazanin" w:hAnsi="IRNazanin" w:eastAsia="IRNazanin" w:cs="IRNazanin"/>
          <w:lang w:bidi="fa-IR"/>
          <w:color w:val="111111"/>
          <w:sz w:val="28"/>
          <w:szCs w:val="28"/>
          <w:rtl/>
        </w:rPr>
        <w:t xml:space="preserve">ابراهيم گفت: «به خدا سوگند اگر ياورى جز مورچگان نمى يافتم با اينان همراه همان مورچگان جنگ مى كردم تا چه رسد به اين گروه كه در جنگ با شامى ها داراى بصيرتند. همانا اين مردمى كه همراه من مى بينى، فرزندان سواركاران و مرزبانان ايرانيانند. من سواران را با سواران و پيادگان را با پيادگان روياروى خواهم ساخت و پيروزى و نصرت از جانب خداوند است.»</w:t>
      </w:r>
    </w:p>
    <w:p>
      <w:pPr>
        <w:pStyle w:val="BookText"/>
      </w:pPr>
      <w:r>
        <w:rPr>
          <w:rFonts w:ascii="IRNazanin" w:hAnsi="IRNazanin" w:eastAsia="IRNazanin" w:cs="IRNazanin"/>
          <w:lang w:bidi="fa-IR"/>
          <w:color w:val="111111"/>
          <w:sz w:val="28"/>
          <w:szCs w:val="28"/>
          <w:rtl/>
        </w:rPr>
        <w:t xml:space="preserve">عمير گفت: «مى دانى قبيله قيس قبيله من است و ما در پهلوى چپ لشكر شام قرار داريم. فردا كه دو گروه روياروى مى شوند، به ما كارى نداشته باش كه ما از جنگ مى گريزيم تا لشكر شام شكسته شود كه ما به مناسبت بدرفتارى خاندان مروان با قبيله خودمان، دوست نداريم ايشان پيروز شوند و به پيروزى تو بيشتر ميل داريم.»</w:t>
      </w:r>
    </w:p>
    <w:p>
      <w:pPr>
        <w:pStyle w:val="BookText"/>
      </w:pPr>
      <w:r>
        <w:rPr>
          <w:rFonts w:ascii="IRNazanin" w:hAnsi="IRNazanin" w:eastAsia="IRNazanin" w:cs="IRNazanin"/>
          <w:lang w:bidi="fa-IR"/>
          <w:color w:val="111111"/>
          <w:sz w:val="28"/>
          <w:szCs w:val="28"/>
          <w:rtl/>
        </w:rPr>
        <w:t xml:space="preserve">ابراهيم پذيرفت و آن دو به اردوگاه خود برگشتند.</w:t>
      </w:r>
    </w:p>
    <w:p>
      <w:pPr>
        <w:pStyle w:val="BookText"/>
      </w:pPr>
      <w:r>
        <w:rPr>
          <w:rFonts w:ascii="IRNazanin" w:hAnsi="IRNazanin" w:eastAsia="IRNazanin" w:cs="IRNazanin"/>
          <w:lang w:bidi="fa-IR"/>
          <w:color w:val="111111"/>
          <w:sz w:val="28"/>
          <w:szCs w:val="28"/>
          <w:rtl/>
        </w:rPr>
        <w:t xml:space="preserve">فردا دو سپاه به سوى يكديگر پيش رفتند و در جايى به نام خازِر «2» روياروى شدند. ابراهيم بر دليران سپاه خود بانگ زد كه بر پهلوى چپ حمله كنيد و قبيله قيس آن جا بودند. عُميربن حباب به دوست خود گفت: «به جان پدرت سوگند اين دورانديشى است كه اين مرد به ما اعتماد نكرد وترسيد به گفته خود عمل نكنيم.»</w:t>
      </w:r>
    </w:p>
    <w:p>
      <w:pPr>
        <w:pStyle w:val="BookText"/>
      </w:pPr>
      <w:r>
        <w:rPr>
          <w:rFonts w:ascii="IRNazanin" w:hAnsi="IRNazanin" w:eastAsia="IRNazanin" w:cs="IRNazanin"/>
          <w:lang w:bidi="fa-IR"/>
          <w:color w:val="111111"/>
          <w:sz w:val="28"/>
          <w:szCs w:val="28"/>
          <w:rtl/>
        </w:rPr>
        <w:t xml:space="preserve">عُمير بن حباب هم ميان افراد قبيله قيس بانگ برداشت: «اى خون خواهان كشته شدگان مرج راهط.» و ايشان پرچم هاى خود را سرنگون كردند، گريختند و مردم شام شكست خورد.</w:t>
      </w:r>
    </w:p>
    <w:p>
      <w:pPr>
        <w:pStyle w:val="BookText"/>
      </w:pPr>
      <w:r>
        <w:rPr>
          <w:rFonts w:ascii="IRNazanin" w:hAnsi="IRNazanin" w:eastAsia="IRNazanin" w:cs="IRNazanin"/>
          <w:lang w:bidi="fa-IR"/>
          <w:color w:val="111111"/>
          <w:sz w:val="28"/>
          <w:szCs w:val="28"/>
          <w:rtl/>
        </w:rPr>
        <w:t xml:space="preserve">ابراهيم بر آنان حمله برد، گروه بسيارى از ايشان را كشت و شامى ها گريختند. ابراهيم تا هنگام شب آن ها را تعقيب كرد. حصين بن نمير فرمانده سپاه شام كه از قاتلان امام حسين عليه السلام بود و شرحبيل پسر ذى الكلاع و بزرگان سپاه شام كشته شدند.</w:t>
      </w:r>
    </w:p>
    <w:p>
      <w:pPr>
        <w:pStyle w:val="BookText"/>
      </w:pPr>
      <w:r>
        <w:rPr>
          <w:rFonts w:ascii="IRNazanin" w:hAnsi="IRNazanin" w:eastAsia="IRNazanin" w:cs="IRNazanin"/>
          <w:lang w:bidi="fa-IR"/>
          <w:color w:val="111111"/>
          <w:sz w:val="28"/>
          <w:szCs w:val="28"/>
          <w:rtl/>
        </w:rPr>
        <w:t xml:space="preserve">چون شدت جنگ فرو نشست، ابراهيم گفت: «من ضمن جنگ مردى از شاميان را كشتم كه پيشاپيش آنان جنگ مى كرد و مى گفت: «من جوان مرد قريشم.» و چون به زمين افتاد، از او بوى مشك استشمام كردم. اورا ميان كشتگان جست وجو كنيد.»</w:t>
      </w:r>
    </w:p>
    <w:p>
      <w:pPr>
        <w:pStyle w:val="BookText"/>
      </w:pPr>
      <w:r>
        <w:rPr>
          <w:rFonts w:ascii="IRNazanin" w:hAnsi="IRNazanin" w:eastAsia="IRNazanin" w:cs="IRNazanin"/>
          <w:lang w:bidi="fa-IR"/>
          <w:color w:val="111111"/>
          <w:sz w:val="28"/>
          <w:szCs w:val="28"/>
          <w:rtl/>
        </w:rPr>
        <w:t xml:space="preserve">جستند، اورا يافتند و معلوم شد عبيداللَّه بن زياد است. ابراهيم دستور داد تا سر اورا جدا كردند، پيش مختار فرستادند و مختار هم آن را براى محمدبن حنفيه فرستاد.</w:t>
      </w:r>
    </w:p>
    <w:p>
      <w:pPr>
        <w:pStyle w:val="BookText"/>
      </w:pPr>
      <w:r>
        <w:rPr>
          <w:rFonts w:ascii="IRNazanin" w:hAnsi="IRNazanin" w:eastAsia="IRNazanin" w:cs="IRNazanin"/>
          <w:lang w:bidi="fa-IR"/>
          <w:color w:val="111111"/>
          <w:sz w:val="28"/>
          <w:szCs w:val="28"/>
          <w:rtl/>
        </w:rPr>
        <w:t xml:space="preserve">ابراهيم بر اردوگاه شاميان دست يافت و هرچه در آن بود به غنيمت گرفت.</w:t>
      </w:r>
    </w:p>
    <w:p>
      <w:pPr>
        <w:pStyle w:val="BookText"/>
      </w:pPr>
      <w:r>
        <w:rPr>
          <w:rFonts w:ascii="IRNazanin" w:hAnsi="IRNazanin" w:eastAsia="IRNazanin" w:cs="IRNazanin"/>
          <w:lang w:bidi="fa-IR"/>
          <w:color w:val="111111"/>
          <w:sz w:val="28"/>
          <w:szCs w:val="28"/>
          <w:rtl/>
        </w:rPr>
        <w:t xml:space="preserve">هند دختر اسماءبن خارجه فزارى همسر عبيداللَّه بن زياد پيش ابراهيم آمد وگفت: «اموال اورا غارت برده اند.»</w:t>
      </w:r>
    </w:p>
    <w:p>
      <w:pPr>
        <w:pStyle w:val="BookText"/>
      </w:pPr>
      <w:r>
        <w:rPr>
          <w:rFonts w:ascii="IRNazanin" w:hAnsi="IRNazanin" w:eastAsia="IRNazanin" w:cs="IRNazanin"/>
          <w:lang w:bidi="fa-IR"/>
          <w:color w:val="111111"/>
          <w:sz w:val="28"/>
          <w:szCs w:val="28"/>
          <w:rtl/>
        </w:rPr>
        <w:t xml:space="preserve">ابراهيم گفت: «چه مقدار از اموال تو غارت شده است؟»</w:t>
      </w:r>
    </w:p>
    <w:p>
      <w:pPr>
        <w:pStyle w:val="BookText"/>
      </w:pPr>
      <w:r>
        <w:rPr>
          <w:rFonts w:ascii="IRNazanin" w:hAnsi="IRNazanin" w:eastAsia="IRNazanin" w:cs="IRNazanin"/>
          <w:lang w:bidi="fa-IR"/>
          <w:color w:val="111111"/>
          <w:sz w:val="28"/>
          <w:szCs w:val="28"/>
          <w:rtl/>
        </w:rPr>
        <w:t xml:space="preserve">گفت: «پنجاه هزار درم.»</w:t>
      </w:r>
    </w:p>
    <w:p>
      <w:pPr>
        <w:pStyle w:val="BookText"/>
      </w:pPr>
      <w:r>
        <w:rPr>
          <w:rFonts w:ascii="IRNazanin" w:hAnsi="IRNazanin" w:eastAsia="IRNazanin" w:cs="IRNazanin"/>
          <w:lang w:bidi="fa-IR"/>
          <w:color w:val="111111"/>
          <w:sz w:val="28"/>
          <w:szCs w:val="28"/>
          <w:rtl/>
        </w:rPr>
        <w:t xml:space="preserve">دستور داد صدهزار درم به او دادند و صد سوار همراه او كرد تا اورا پيش پدرش به بصره بردند.</w:t>
      </w:r>
    </w:p>
    <w:p>
      <w:pPr>
        <w:pStyle w:val="BookText"/>
      </w:pPr>
      <w:r>
        <w:rPr>
          <w:rFonts w:ascii="IRNazanin" w:hAnsi="IRNazanin" w:eastAsia="IRNazanin" w:cs="IRNazanin"/>
          <w:lang w:bidi="fa-IR"/>
          <w:color w:val="111111"/>
          <w:sz w:val="28"/>
          <w:szCs w:val="28"/>
          <w:rtl/>
        </w:rPr>
        <w:t xml:space="preserve">عبيداللَّه بن عمرو ساعدى كه شاعر بود، پيش ابراهيم بن اشتر آمد و اين ابيات را براى او سرود:</w:t>
      </w:r>
    </w:p>
    <w:p>
      <w:pPr>
        <w:pStyle w:val="BookText"/>
      </w:pPr>
      <w:r>
        <w:rPr>
          <w:rFonts w:ascii="IRNazanin" w:hAnsi="IRNazanin" w:eastAsia="IRNazanin" w:cs="IRNazanin"/>
          <w:lang w:bidi="fa-IR"/>
          <w:color w:val="111111"/>
          <w:sz w:val="28"/>
          <w:szCs w:val="28"/>
          <w:rtl/>
        </w:rPr>
        <w:t xml:space="preserve">«خداوند به تو هيبت و پرهيزگارى عنايت فرمود و خاندان تورا در بهره و نصيب بيشترى وارد ساخت. روز جنگ خازِرْ چشمت را روشن فرمود، هنگامى كه اسب ها با نيزه هاى فروشكسته سرنگون مى شدند.</w:t>
      </w:r>
    </w:p>
    <w:p>
      <w:pPr>
        <w:pStyle w:val="BookText"/>
      </w:pPr>
      <w:r>
        <w:rPr>
          <w:rFonts w:ascii="IRNazanin" w:hAnsi="IRNazanin" w:eastAsia="IRNazanin" w:cs="IRNazanin"/>
          <w:lang w:bidi="fa-IR"/>
          <w:color w:val="111111"/>
          <w:sz w:val="28"/>
          <w:szCs w:val="28"/>
          <w:rtl/>
        </w:rPr>
        <w:t xml:space="preserve">ستمكارانى كه گناهان آنان ايشان را فرو گرفت، بر روى زمين وبراى پرندگان شكارى ولاشخور درافتادند.</w:t>
      </w:r>
    </w:p>
    <w:p>
      <w:pPr>
        <w:pStyle w:val="BookText"/>
      </w:pPr>
      <w:r>
        <w:rPr>
          <w:rFonts w:ascii="IRNazanin" w:hAnsi="IRNazanin" w:eastAsia="IRNazanin" w:cs="IRNazanin"/>
          <w:lang w:bidi="fa-IR"/>
          <w:color w:val="111111"/>
          <w:sz w:val="28"/>
          <w:szCs w:val="28"/>
          <w:rtl/>
        </w:rPr>
        <w:t xml:space="preserve">آنان در ارتكاب گناه چه گستاخ بودند و خداوند بدترين كيفرها را به ايشان داد.</w:t>
      </w:r>
    </w:p>
    <w:p>
      <w:pPr>
        <w:pStyle w:val="BookText"/>
      </w:pPr>
      <w:r>
        <w:rPr>
          <w:rFonts w:ascii="IRNazanin" w:hAnsi="IRNazanin" w:eastAsia="IRNazanin" w:cs="IRNazanin"/>
          <w:lang w:bidi="fa-IR"/>
          <w:color w:val="111111"/>
          <w:sz w:val="28"/>
          <w:szCs w:val="28"/>
          <w:rtl/>
        </w:rPr>
        <w:t xml:space="preserve">من از سرزمين خودم كه بسيار دور است به حضور تو آمدم و ثروتمندان قوم خود را نكوهش كردم. دانستم كه تو مديحه سرايى مرا تباه نخواهى كرد و هرگاه با من نيكى شود سپاسگزار خواهم بود. از دست پربركت خود به من بخششى كن كه اى پسر اشتر! روزگار بر من سخت شده است.»</w:t>
      </w:r>
    </w:p>
    <w:p>
      <w:pPr>
        <w:pStyle w:val="BookText"/>
      </w:pPr>
      <w:r>
        <w:rPr>
          <w:rFonts w:ascii="Amiri" w:hAnsi="Amiri" w:eastAsia="Amiri" w:cs="Amiri"/>
          <w:lang w:bidi="ar-SA"/>
          <w:color w:val="111111"/>
          <w:sz w:val="28"/>
          <w:szCs w:val="28"/>
          <w:rtl/>
        </w:rPr>
        <w:t xml:space="preserve">ابراهيم ده هزار درهم به او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هرچند مغلس از نام هاى عربى است، ولى ظاهراً ابراهيم بر عُمير تعريض زده است كه: اى شب رو كه در روز شهامت حركت ندارى!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ياقوت، آن را رودخانه اى ميان اربل و موصل مى داند. ج 3، ص 388. م.</w:t>
      </w:r>
    </w:p>
    <w:p>
      <w:pPr>
        <w:pStyle w:val="BookText"/>
      </w:pPr>
      <w:r>
        <w:rPr>
          <w:rFonts w:ascii="IRNazanin" w:hAnsi="IRNazanin" w:eastAsia="IRNazanin" w:cs="IRNazanin"/>
          <w:lang w:bidi="fa-IR"/>
          <w:color w:val="111111"/>
          <w:sz w:val="28"/>
          <w:szCs w:val="28"/>
          <w:rtl/>
        </w:rPr>
        <w:t xml:space="preserve">دامغانى، ترجمه اخبار الطوال،/ 337- 341</w:t>
      </w:r>
    </w:p>
    <w:p>
      <w:pPr>
        <w:pStyle w:val="BookText"/>
      </w:pPr>
      <w:r>
        <w:rPr>
          <w:rFonts w:ascii="IRNazanin" w:hAnsi="IRNazanin" w:eastAsia="IRNazanin" w:cs="IRNazanin"/>
          <w:lang w:bidi="fa-IR"/>
          <w:color w:val="111111"/>
          <w:sz w:val="28"/>
          <w:szCs w:val="28"/>
          <w:rtl/>
        </w:rPr>
        <w:t xml:space="preserve">ابراهيم در موصل ماند و كارگزاران و فرمانداران خود را به شهرهاى جزيره فرستاد. اسماعيل بن زفر را بر قرقيسيا «1»، حاتم بن نعمان باهلى را بر حران، رُهاء «2» و سُمَيْساط «3»، عُمير بن حباب سُلِمى را بر كفرتوثا «4»، سفاح بن كُرْدوس را بر سنجار «5»، عبداللَّه بن مسلم را بر ميافارقين «6» و مسلم بن ربيعه عقيلى را بر آمِد «7» فرماندار كرد، خود به نصيبين رفت و در آن شهر 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قرقيسيا: معرب كركيسيا، شهرى كنار رودخانه خابور و بسيار قديمى است. ياقوت، معجم البلدان، ج 7، ص 60، چاپ 1906 مصر.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رُها: از مراكز مهم مسيحيان و جزيره كه سيصد دير داشته است و حران هم مهم تر شهر قبيله مُضَر بوده است. ترجمه «تقويم البلدان»، عبدالمحمد آيتى، ص 308 و 306.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سميساط: از شهرهاى ساحلى فرات و در مغرب قلعه روم. ترجمه «تقويم البلدان»، ص 295.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كفرتوثا: شهركى در سرزمينى هموار با درختان و جوى هاى بسيار. همان كتاب، ص 318.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سِنجار: شهرى در جنوب نصيبين كه بر دامنه كوه قرار دارد. همان كتاب، ص 318.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مَيافارقين: شهر بزرگ دياربكر. همان كتاب، ص 312.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آمِد: شهر قديمى از دياربكر، همان كتاب، ص 322. (م)</w:t>
      </w:r>
    </w:p>
    <w:p>
      <w:pPr>
        <w:pStyle w:val="BookText"/>
      </w:pPr>
      <w:r>
        <w:rPr>
          <w:rFonts w:ascii="IRNazanin" w:hAnsi="IRNazanin" w:eastAsia="IRNazanin" w:cs="IRNazanin"/>
          <w:lang w:bidi="fa-IR"/>
          <w:color w:val="111111"/>
          <w:sz w:val="28"/>
          <w:szCs w:val="28"/>
          <w:rtl/>
        </w:rPr>
        <w:t xml:space="preserve">دامغانى، ترجمه اخبال الطوال،/ 341</w:t>
      </w:r>
    </w:p>
    <w:p>
      <w:pPr>
        <w:pStyle w:val="BookText"/>
      </w:pPr>
      <w:r>
        <w:rPr>
          <w:rFonts w:ascii="Amiri" w:hAnsi="Amiri" w:eastAsia="Amiri" w:cs="Amiri"/>
          <w:lang w:bidi="ar-SA"/>
          <w:color w:val="111111"/>
          <w:sz w:val="28"/>
          <w:szCs w:val="28"/>
          <w:rtl/>
        </w:rPr>
        <w:t xml:space="preserve">الدّينوري، الأخبار الطّوال،/ 296- 297 (ط دار إحياء الكتب)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معه [المختار] إبراهيم بن الأشتر، فتوجّه نحو عبيداللَّه بن زياد، وخرج يُشيِّعُهُ ماشياً، فقال له إبراهيم: اركب يا أبا إسحاق. فقال: إنّي أحبّ أن تَغْبَرَّ قدمايَ في نصرة آل محمّد (صلي الله عليه و آله) . فشيّعه فرسخين، ودفع إلى قوم من خاصّته حماماً بيضاً ضِخاماً وقال: إن رأيتم الأمر لنا فدعوها، وإن رأيتم الأمر علينا فأرسلوها. وقال للنّاس: إن استقمتم فبنصر اللَّه وإن حِصْتُم حَيْصة فإنّي أجد في محكم الكتاب، وفي اليقين والصّواب إنّ اللَّه مؤيّدكم بملائكة غِضاب تأتي في صُوَرِ الحَمام دُوَيْنَ السّحاب.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صار ابن الأشتر بخازِر وبها عبيداللَّه بن زياد، قال: مَن صاحب الجيش؟ قيل له: ابن الأشتر. قال: أليس الغلام الّذي كان يُطيرُ الحمام بالكوفة؟ قالوا: بلى. قال: ليس بشي ء. وعلى ميمنة ابن زياد حُصين بن نُمير السَّكونيَّ من كِنْدة. ويقال السَّكُونيَّ والسُّكونيّ والسَّدوسيُّ والسُّدوسيُّ، كذا كان أبو عبيدة يقول: (قال أبو الحسن السّكونيُّ أكثر) وعلى ميسرته عُمير بن الحُبّاب فارس الإسلام، فقال حُصين بن نُمير لابن زياد: إنّ عمير بن الحُبّاب غير ناسٍ قتلى المَرْج وأ نّي لا أثق لك به. فقال ابن زياد: أنت لي عدوّ. قال حصين: ستعلم.</w:t>
      </w:r>
    </w:p>
    <w:p>
      <w:pPr>
        <w:pStyle w:val="BookText"/>
      </w:pPr>
      <w:r>
        <w:rPr>
          <w:rFonts w:ascii="Amiri" w:hAnsi="Amiri" w:eastAsia="Amiri" w:cs="Amiri"/>
          <w:lang w:bidi="ar-SA"/>
          <w:color w:val="111111"/>
          <w:sz w:val="28"/>
          <w:szCs w:val="28"/>
          <w:rtl/>
        </w:rPr>
        <w:t xml:space="preserve">قال ابن الحُبّاب: فلمّا كان في اللّيلة الّتي نريد أن نواقع ابن الأشتر في صبيحتها، خرجت إليه وكان لي صديقاً ومعي رجل من قومي، فصرت إلى عسكره، فرأيته وعليه قميص هرويّ، ومُلاءة وهو مُتّشحٌ السّيف يجوسُ عسكره، فيأمر فيه، وينهى، فالتزمته من ورائه، فوَاللَّه ما التفت إليَّ، ولكن قال: مَن هذا؟ فقلت: عمير بن الحُبّاب. فقال: مرحباً بأبي المُغَلِّس، كن بهذا الموضع حتّى أعود إليك. فقلت لصاحبي: أرأيت أشجع من هذا قطّ، يحتضنه رجل من عسكر عدوّه ولا يدري من هو، فلا يلتفت إليه!</w:t>
      </w:r>
    </w:p>
    <w:p>
      <w:pPr>
        <w:pStyle w:val="BookText"/>
      </w:pPr>
      <w:r>
        <w:rPr>
          <w:rFonts w:ascii="Amiri" w:hAnsi="Amiri" w:eastAsia="Amiri" w:cs="Amiri"/>
          <w:lang w:bidi="ar-SA"/>
          <w:color w:val="111111"/>
          <w:sz w:val="28"/>
          <w:szCs w:val="28"/>
          <w:rtl/>
        </w:rPr>
        <w:t xml:space="preserve">ثمّ عاد إليّ وهو في أربعة آلاف، فقال: ما الخبر؟ فقلت: القوم كثير والرّأي أن تُناجزهم، فإنّه لأصبر بهذه العصابة القليلة على مطاولة هذا الجمع الكثير. فقال: نُصبِح إن شاء اللَّه، ثمّ نحاكمهم إلى ظُبات السّيوف، وأطراف القناء.</w:t>
      </w:r>
    </w:p>
    <w:p>
      <w:pPr>
        <w:pStyle w:val="BookText"/>
      </w:pPr>
      <w:r>
        <w:rPr>
          <w:rFonts w:ascii="Amiri" w:hAnsi="Amiri" w:eastAsia="Amiri" w:cs="Amiri"/>
          <w:lang w:bidi="ar-SA"/>
          <w:color w:val="111111"/>
          <w:sz w:val="28"/>
          <w:szCs w:val="28"/>
          <w:rtl/>
        </w:rPr>
        <w:t xml:space="preserve">فقلت: أنا مُنْخَزِل عنك بثلث النّاس غداً. فلمّا التقوا كانت على أصحاب إبراهيم في أوّل النّهار، فأرسل أصحاب المختار الطّير، فتصايح النّاس الملائكة، فتراجعوا، ونَكّسَ عمير بن الحُبّاب رايته، ونادى: يا لثارات المَرْج. وانخزل بالميسرة كلّها وفيها قيس فلم يعصوه. واقتتل النّاس حتّى اختلط الظّلام وأسرع القتل في أصحاب عبيداللَّه بن زياد، ثمّ انكشفوا، ووُضِعَ السّيف فيهم حتّى افْنوا. فقال ابن الأشتر: لقد ضربتُ رجلًا على شاطئ هذا النّهر، فرجع إليَّ سيفي، ومنه رائحة المسك، ورأيت إقداماً وجُرأة فصرعته، فذهبت يداه قِبَل المشرق ورجلاه قِبَل المغرب. فانظروه، فأتوه بالنّيران. فإذا هو عبيداللَّه بن زياد.</w:t>
      </w:r>
    </w:p>
    <w:p>
      <w:pPr>
        <w:pStyle w:val="BookText"/>
      </w:pPr>
      <w:r>
        <w:rPr>
          <w:rFonts w:ascii="Amiri" w:hAnsi="Amiri" w:eastAsia="Amiri" w:cs="Amiri"/>
          <w:lang w:bidi="ar-SA"/>
          <w:color w:val="111111"/>
          <w:sz w:val="28"/>
          <w:szCs w:val="28"/>
          <w:rtl/>
        </w:rPr>
        <w:t xml:space="preserve">المبرّد، الكامل، 2/ 196- 198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قول الشّعبيّ: ومرّ بقوم من الموالي يتذاكرون النّحو، فقال: لئن اصلحتموه إنّكم لأوّل من أفسده. ومن ذلك قول عنترة:</w:t>
      </w:r>
    </w:p>
    <w:p>
      <w:pPr>
        <w:pStyle w:val="BookText"/>
      </w:pPr>
      <w:r>
        <w:rPr>
          <w:rFonts w:ascii="Amiri" w:hAnsi="Amiri" w:eastAsia="Amiri" w:cs="Amiri"/>
          <w:lang w:bidi="ar-SA"/>
          <w:color w:val="111111"/>
          <w:sz w:val="28"/>
          <w:szCs w:val="28"/>
          <w:rtl/>
        </w:rPr>
        <w:t xml:space="preserve">فما وَجدنا بالفَروقِ أشابَةً *** ولا كُشُفاً ولا دُعينا مَوالِيا</w:t>
      </w:r>
    </w:p>
    <w:p>
      <w:pPr>
        <w:pStyle w:val="BookText"/>
      </w:pPr>
      <w:r>
        <w:rPr>
          <w:rFonts w:ascii="Amiri" w:hAnsi="Amiri" w:eastAsia="Amiri" w:cs="Amiri"/>
          <w:lang w:bidi="ar-SA"/>
          <w:color w:val="111111"/>
          <w:sz w:val="28"/>
          <w:szCs w:val="28"/>
          <w:rtl/>
        </w:rPr>
        <w:t xml:space="preserve">ومن ذلك قول الآخر:</w:t>
      </w:r>
    </w:p>
    <w:p>
      <w:pPr>
        <w:pStyle w:val="BookText"/>
      </w:pPr>
      <w:r>
        <w:rPr>
          <w:rFonts w:ascii="Amiri" w:hAnsi="Amiri" w:eastAsia="Amiri" w:cs="Amiri"/>
          <w:lang w:bidi="ar-SA"/>
          <w:color w:val="111111"/>
          <w:sz w:val="28"/>
          <w:szCs w:val="28"/>
          <w:rtl/>
        </w:rPr>
        <w:t xml:space="preserve">يُسَمُّوننا الأعرابَ والعَرَبُ اسمُنا *** وأسماؤهم فينا رِقابُ المَزاوِدِ</w:t>
      </w:r>
    </w:p>
    <w:p>
      <w:pPr>
        <w:pStyle w:val="BookText"/>
      </w:pPr>
      <w:r>
        <w:rPr>
          <w:rFonts w:ascii="Amiri" w:hAnsi="Amiri" w:eastAsia="Amiri" w:cs="Amiri"/>
          <w:lang w:bidi="ar-SA"/>
          <w:color w:val="111111"/>
          <w:sz w:val="28"/>
          <w:szCs w:val="28"/>
          <w:rtl/>
        </w:rPr>
        <w:t xml:space="preserve">يريد أسماؤهم عندنا الحَمراء. وقول العرب: ما يخفى ذلك على الأسود والأحمر، يريد العربيّ والعجميّ. وقال المختار لإبراهيم بن الأشتر يوم خازِر (وقعت الرّواية كما في الأصل ووُجِد بخطّ يد أبي عليّ البغدايّ رحمه الله جازر بالجيم)، وهو اليوم الّذي قُتل فيه عبيداللَّه بن زياد: إنّ عامّة جُندِك هؤلاء الحمراء، وإنّ الحرب إن ضرّستهم هربوا، فاحمل العرب على متون الخيل، وأرجل الحمراء أمامهم.</w:t>
      </w:r>
    </w:p>
    <w:p>
      <w:pPr>
        <w:pStyle w:val="BookText"/>
      </w:pPr>
      <w:r>
        <w:rPr>
          <w:rFonts w:ascii="Amiri" w:hAnsi="Amiri" w:eastAsia="Amiri" w:cs="Amiri"/>
          <w:lang w:bidi="ar-SA"/>
          <w:color w:val="111111"/>
          <w:sz w:val="28"/>
          <w:szCs w:val="28"/>
          <w:rtl/>
        </w:rPr>
        <w:t xml:space="preserve">الكامل، المبرّد، 1/ 274</w:t>
      </w:r>
    </w:p>
    <w:p>
      <w:pPr>
        <w:pStyle w:val="BookText"/>
      </w:pPr>
      <w:r>
        <w:rPr>
          <w:rFonts w:ascii="Amiri" w:hAnsi="Amiri" w:eastAsia="Amiri" w:cs="Amiri"/>
          <w:lang w:bidi="ar-SA"/>
          <w:color w:val="111111"/>
          <w:sz w:val="28"/>
          <w:szCs w:val="28"/>
          <w:rtl/>
        </w:rPr>
        <w:t xml:space="preserve">وسرّح المختار عمّاله إلى النّواحي، فأخرجوا من كان فيها، وأقاموا بها، وكان عامل المختار على الموصل عبدالرّحمان بن سعيد بن قيس الهمدانيّ، فزحف إليه عبيداللَّه بن زياد بعد قتله سليمان بن صرد، فحاربه عبدالرّحمان وكتب إلى المختار بخبره، فوجّه إليه يزيد ابن أنس، ثمّ وجّه إبراهيم بن مالك بن الحارث الأشتر، فلقي عبيداللَّه بن زياد فقتله، وقتل الحصين بن نمير السّكونيّ، وشرحبيل بن ذي الكلاع الحميريّ وحرق أبدانهما بالنّار.</w:t>
      </w:r>
    </w:p>
    <w:p>
      <w:pPr>
        <w:pStyle w:val="BookText"/>
      </w:pPr>
      <w:r>
        <w:rPr>
          <w:rFonts w:ascii="Amiri" w:hAnsi="Amiri" w:eastAsia="Amiri" w:cs="Amiri"/>
          <w:lang w:bidi="ar-SA"/>
          <w:color w:val="111111"/>
          <w:sz w:val="28"/>
          <w:szCs w:val="28"/>
          <w:rtl/>
        </w:rPr>
        <w:t xml:space="preserve">وأقام والياً على الموصل وأرمينية وأذربيجان من قبل المختار، وهو على العراق. </w:t>
      </w:r>
      <w:r>
        <w:rPr>
          <w:rStyle w:val="FootnoteReference"/>
        </w:rPr>
        <w:footnoteReference w:id="5661"/>
      </w:r>
    </w:p>
    <w:p>
      <w:pPr>
        <w:pStyle w:val="BookText"/>
      </w:pPr>
      <w:r>
        <w:rPr>
          <w:rFonts w:ascii="Amiri" w:hAnsi="Amiri" w:eastAsia="Amiri" w:cs="Amiri"/>
          <w:lang w:bidi="ar-SA"/>
          <w:color w:val="111111"/>
          <w:sz w:val="28"/>
          <w:szCs w:val="28"/>
          <w:rtl/>
        </w:rPr>
        <w:t xml:space="preserve">آيتى، ترجمه تاريخ يعقوبى، 2/ 202</w:t>
      </w:r>
    </w:p>
    <w:p>
      <w:pPr>
        <w:pStyle w:val="BookText"/>
      </w:pPr>
      <w:r>
        <w:rPr>
          <w:rFonts w:ascii="Amiri" w:hAnsi="Amiri" w:eastAsia="Amiri" w:cs="Amiri"/>
          <w:lang w:bidi="ar-SA"/>
          <w:color w:val="111111"/>
          <w:sz w:val="28"/>
          <w:szCs w:val="28"/>
          <w:rtl/>
        </w:rPr>
        <w:t xml:space="preserve">اليعقوبي، التّاريخ، 3/ 8 (ط الحيدريّة)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وحجّ بالنّاس في هذه السّنة عبداللَّه بن الزّبير، وكان على المدينة مصعب ابن الزّبير من قِبَل أخيه عبداللَّه، وعلى البصرة الحارث بن عبداللَّه بن أبي ربيعة، وعلى قضائها هشام بن هُبيرة، وكانت الكوفة بها المختار غالباً عليها، وبخراسان عبداللَّه بن خازم.</w:t>
      </w:r>
    </w:p>
    <w:p>
      <w:pPr>
        <w:pStyle w:val="BookText"/>
      </w:pPr>
      <w:r>
        <w:rPr>
          <w:rFonts w:ascii="Amiri" w:hAnsi="Amiri" w:eastAsia="Amiri" w:cs="Amiri"/>
          <w:lang w:bidi="ar-SA"/>
          <w:color w:val="111111"/>
          <w:sz w:val="28"/>
          <w:szCs w:val="28"/>
          <w:rtl/>
        </w:rPr>
        <w:t xml:space="preserve">وفي هذه السّنة شَخَص إبراهيم بن الأشتر متوجّهاً إلى عبيداللَّه بن زياد لحربه، وذلك لثمان بقين من ذي الحجّة.</w:t>
      </w:r>
    </w:p>
    <w:p>
      <w:pPr>
        <w:pStyle w:val="BookText"/>
      </w:pPr>
      <w:r>
        <w:rPr>
          <w:rFonts w:ascii="Amiri" w:hAnsi="Amiri" w:eastAsia="Amiri" w:cs="Amiri"/>
          <w:lang w:bidi="ar-SA"/>
          <w:color w:val="111111"/>
          <w:sz w:val="28"/>
          <w:szCs w:val="28"/>
          <w:rtl/>
        </w:rPr>
        <w:t xml:space="preserve">قال هشام بن محمّد: حدّثني أبو مخنف، قال: حدّثني النّضر بن صالح- وكان قد أدرك ذلك- قال: حدّثني فُضَيل بن خَديج- وكان قد شهد ذلك- وغيرهما، قالوا:</w:t>
      </w:r>
    </w:p>
    <w:p>
      <w:pPr>
        <w:pStyle w:val="BookText"/>
      </w:pPr>
      <w:r>
        <w:rPr>
          <w:rFonts w:ascii="Amiri" w:hAnsi="Amiri" w:eastAsia="Amiri" w:cs="Amiri"/>
          <w:lang w:bidi="ar-SA"/>
          <w:color w:val="111111"/>
          <w:sz w:val="28"/>
          <w:szCs w:val="28"/>
          <w:rtl/>
        </w:rPr>
        <w:t xml:space="preserve">ما هو إلّاأن فرغ المختار من أهل السّبيع وأهل الكُناسة، فما نزل إبراهيم بن الأشتر إلّا يومين حتّى أشخصه إلى الوجه الّذي كان وجّهه له لقتال أهل الشّأم، فخرج يوم السّبت لثمان بقينَ من ذي الحجّة سنة ستّ وستّين، وأخرج المختار معه من وجوه أصحابه، وفرسانهم وذوي البصائر، منهم: ممّن قد شهد الحرب وجرّبها، وخرج معه قيس بن طهفة النّهديّ على ربع أهل المدينة، وأمَّر عبداللَّه بن حيّة الأسديّ على ربع مَذْحِج وأسد، وبعث الأسود بن جراد الكِنْديّ على رُبع كندة وربيعة، وبعث حبيب بن منقذ الثّوريّ من هَمْدان على ربع تميم وهَمْدان، وخرج معه المختار يشيّعه حتّى إذا بلغ ديرَ عبدالرّحمان ابن أمّ الحَكَم، إذا أصحاب المختار قد استقبلوه، قد حملوا الكرسيّ على بغل أشهب كانوا يحملونه عليه، فوقفوا به على القنطرة، وصاحب أمر الكرسيّ حَوْشب البرسميّ، وهو يقول: يا ربّ عمِّرنا في طاعتك، وانصرنا على الأعداء، واذكرنا ولا تنسَنا واسترنا.</w:t>
      </w:r>
    </w:p>
    <w:p>
      <w:pPr>
        <w:pStyle w:val="BookText"/>
      </w:pPr>
      <w:r>
        <w:rPr>
          <w:rFonts w:ascii="Amiri" w:hAnsi="Amiri" w:eastAsia="Amiri" w:cs="Amiri"/>
          <w:lang w:bidi="ar-SA"/>
          <w:color w:val="111111"/>
          <w:sz w:val="28"/>
          <w:szCs w:val="28"/>
          <w:rtl/>
        </w:rPr>
        <w:t xml:space="preserve">قال: وأصحابه يقولون: آمين آمين. قال فُضَيل: فأنا سمعت ابن نوف الهَمْدانيّ يقول:</w:t>
      </w:r>
    </w:p>
    <w:p>
      <w:pPr>
        <w:pStyle w:val="BookText"/>
      </w:pPr>
      <w:r>
        <w:rPr>
          <w:rFonts w:ascii="IRNazanin" w:hAnsi="IRNazanin" w:eastAsia="IRNazanin" w:cs="IRNazanin"/>
          <w:lang w:bidi="fa-IR"/>
          <w:color w:val="111111"/>
          <w:sz w:val="28"/>
          <w:szCs w:val="28"/>
          <w:rtl/>
        </w:rPr>
        <w:t xml:space="preserve">قال المختار:</w:t>
      </w:r>
    </w:p>
    <w:p>
      <w:pPr>
        <w:pStyle w:val="BookText"/>
      </w:pPr>
      <w:r>
        <w:rPr>
          <w:rFonts w:ascii="Amiri" w:hAnsi="Amiri" w:eastAsia="Amiri" w:cs="Amiri"/>
          <w:lang w:bidi="ar-SA"/>
          <w:color w:val="111111"/>
          <w:sz w:val="28"/>
          <w:szCs w:val="28"/>
          <w:rtl/>
        </w:rPr>
        <w:t xml:space="preserve">أما وربِّ المُرْسَلاتِ عُرْفا *** لنقتُلَنَّ بعدَ صَفٍّ صَفّا</w:t>
      </w:r>
    </w:p>
    <w:p>
      <w:pPr>
        <w:pStyle w:val="BookText"/>
      </w:pPr>
      <w:r>
        <w:rPr>
          <w:rFonts w:ascii="Amiri" w:hAnsi="Amiri" w:eastAsia="Amiri" w:cs="Amiri"/>
          <w:lang w:bidi="ar-SA"/>
          <w:color w:val="111111"/>
          <w:sz w:val="28"/>
          <w:szCs w:val="28"/>
          <w:rtl/>
        </w:rPr>
        <w:t xml:space="preserve">وبعد ألفٍ قاسِطين ألفا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انتهى إليهم المختار وابن الأشتر، ازدحموا ازدحاماً شديداً على القنطرة، ومضى المختار مع إبراهيم إلى قناطر رأس الجالوت- وهي إلى جنب دَيْر عبدالرّحمان- فإذا أصحاب الكرسيّ قد وقفوا على قناطر رأس الجالوت يستنصرون، فلمّا صار المختار بين قنطرة دَيْر عبدالرّحمان وقناطر رأس الجالوت وقف، وذلك حين أراد أن ينصرف، فقال لابن الأشتر: خذ عنِّي ثلاثاً: خَفِ اللَّه في سرّ أمرِك وعلانيّته، وعجّل السّير، وإذا لقيتَ عدوّك، فناجزهم ساعة تلقاهم، وإن لقيتهم ليلًا فاستطعت أ لّاتُصبح حتّى تناجزهم، وإن لقيتهم نهاراً فلا تنتظر بهم اللّيل حتّى تحاكمهم إلى اللَّه. ثمّ قال: هل حفِظتَ ما أوصيتك به؟ قال: نعم. قال: صحبك اللَّه. ثمّ انصرف. وكان موضع عسكر إبراهيم بموضع حمّام أعيَن، ومنه شخص بعسكره.</w:t>
      </w:r>
    </w:p>
    <w:p>
      <w:pPr>
        <w:pStyle w:val="BookText"/>
      </w:pPr>
      <w:r>
        <w:rPr>
          <w:rFonts w:ascii="Amiri" w:hAnsi="Amiri" w:eastAsia="Amiri" w:cs="Amiri"/>
          <w:lang w:bidi="ar-SA"/>
          <w:color w:val="111111"/>
          <w:sz w:val="28"/>
          <w:szCs w:val="28"/>
          <w:rtl/>
        </w:rPr>
        <w:t xml:space="preserve">قال أبو مخنف: فحدّثني فُضيل بن خَديج قال: لمّا انصرف المختار مضى إبراهيم، ومعه أصحابه حتّى انتهى إلى أصحاب الكرسيّ وقد عَكَفوا حوله وهم رافعوا أيديهم إلى السّماء يستنصرون، فقال إبراهيم: اللّهمّ لا تؤاخذنا بما فعل السُّفهاء- سنّة بني إسرائيل، والّذي نفسي بيده إذ عكفوا على عِجْلهم- فلمّا جاز القنطرة إبراهيم وأصحابه انصرف أصحاب الكرسيّ. [...]</w:t>
      </w:r>
    </w:p>
    <w:p>
      <w:pPr>
        <w:pStyle w:val="BookText"/>
      </w:pPr>
      <w:r>
        <w:rPr>
          <w:rFonts w:ascii="Amiri" w:hAnsi="Amiri" w:eastAsia="Amiri" w:cs="Amiri"/>
          <w:lang w:bidi="ar-SA"/>
          <w:color w:val="111111"/>
          <w:sz w:val="28"/>
          <w:szCs w:val="28"/>
          <w:rtl/>
        </w:rPr>
        <w:t xml:space="preserve">ثمّ لم يلبث أن قيل: هذا عبيداللَّه بن زياد قد نزل بأهل الشّأم باجميرا، فخرج بالكرسيّ على بغل وقد غشي، يمسكه عن يمينه سبعة، وعن يساره سبعة، فقتل أهل الشّأم مقتلة لم يقتلوا مثلها. [...]</w:t>
      </w:r>
    </w:p>
    <w:p>
      <w:pPr>
        <w:pStyle w:val="BookText"/>
      </w:pPr>
      <w:r>
        <w:rPr>
          <w:rFonts w:ascii="Amiri" w:hAnsi="Amiri" w:eastAsia="Amiri" w:cs="Amiri"/>
          <w:lang w:bidi="ar-SA"/>
          <w:color w:val="111111"/>
          <w:sz w:val="28"/>
          <w:szCs w:val="28"/>
          <w:rtl/>
        </w:rPr>
        <w:t xml:space="preserve">ثمّ دخلت سنة سبع وستّين: ذكر الخبر عمّا كان فيها من الأحداث. فممّا كان فيها من ذلك مقتل عبيداللَّه بن زياد ومن كان معه من أهل الشّأم.</w:t>
      </w:r>
    </w:p>
    <w:p>
      <w:pPr>
        <w:pStyle w:val="BookText"/>
      </w:pPr>
      <w:r>
        <w:rPr>
          <w:rFonts w:ascii="Amiri" w:hAnsi="Amiri" w:eastAsia="Amiri" w:cs="Amiri"/>
          <w:lang w:bidi="ar-SA"/>
          <w:color w:val="111111"/>
          <w:sz w:val="28"/>
          <w:szCs w:val="28"/>
          <w:rtl/>
        </w:rPr>
        <w:t xml:space="preserve">ذكر الخبر عن صفة مقتله:</w:t>
      </w:r>
    </w:p>
    <w:p>
      <w:pPr>
        <w:pStyle w:val="BookText"/>
      </w:pPr>
      <w:r>
        <w:rPr>
          <w:rFonts w:ascii="Amiri" w:hAnsi="Amiri" w:eastAsia="Amiri" w:cs="Amiri"/>
          <w:lang w:bidi="ar-SA"/>
          <w:color w:val="111111"/>
          <w:sz w:val="28"/>
          <w:szCs w:val="28"/>
          <w:rtl/>
        </w:rPr>
        <w:t xml:space="preserve">ذكر هشام بن محمّد، عن أبي مخنف، قال: حدّثني أبو الصّلت، عن أبي سعيد الصّيقل، قال: مضينا مع إبراهيم بن الأشتر ونحن نريد عبيداللَّه بن زياد ومَن معه من أهل الشّأم، فخرجنا مسرعين لا ننثني، نريد أن نلقاه قبل أو يدخل أرض العراق. قال: فسبقناه إلى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تخوم أرض العراق سبقاً بعيداً، ووغلنا في أرض المَوْصل، فتعجّلنا إليه، وأسرعنا السّير، فنلقاه بخازَر إلى جنب قرية يقال لها باربيثا، بينها وبين مدينة المَوْصل خمسة فراسخ، وقد كان ابن الأشتر جعل على مقدّمته الطّفيل بن لَقيط؛ من وهبيل من النّخَع (رجلًا من قومه)، وكان شجاعاً بئيساً </w:t>
      </w:r>
      <w:r>
        <w:rPr>
          <w:rStyle w:val="FootnoteReference"/>
        </w:rPr>
        <w:footnoteReference w:id="5662"/>
      </w:r>
      <w:r>
        <w:rPr>
          <w:rFonts w:ascii="Amiri" w:hAnsi="Amiri" w:eastAsia="Amiri" w:cs="Amiri"/>
          <w:lang w:bidi="ar-SA"/>
          <w:color w:val="111111"/>
          <w:sz w:val="28"/>
          <w:szCs w:val="28"/>
          <w:rtl/>
        </w:rPr>
        <w:t xml:space="preserve">، فلمّا أن دنا من ابن زياد ضمّ حميد بن حُريث إليه، وأخذ ابن الأشتر لا يسير إلّاعلى تعبية، وضمّ أصحابه كلّهم إليه بخيله ورجاله، فأخذ يسير بهم جميعاً لا يفرّقهم، إلّاأ نّه يبعث الطُّفيل بن لقيط في الطّلائع حتّى نزل تلك القرية.</w:t>
      </w:r>
    </w:p>
    <w:p>
      <w:pPr>
        <w:pStyle w:val="BookText"/>
      </w:pPr>
      <w:r>
        <w:rPr>
          <w:rFonts w:ascii="Amiri" w:hAnsi="Amiri" w:eastAsia="Amiri" w:cs="Amiri"/>
          <w:lang w:bidi="ar-SA"/>
          <w:color w:val="111111"/>
          <w:sz w:val="28"/>
          <w:szCs w:val="28"/>
          <w:rtl/>
        </w:rPr>
        <w:t xml:space="preserve">قال: وجاء عبيداللَّه بن زياد حتّى نزل قريباً منهم على شاطئ خازَر. وأرسل عمير ابن الحُبّاب السّلميّ إلى ابن الأشتر: إنِّي معك، وأنا أريد </w:t>
      </w:r>
      <w:r>
        <w:rPr>
          <w:rStyle w:val="FootnoteReference"/>
        </w:rPr>
        <w:footnoteReference w:id="5663"/>
      </w:r>
      <w:r>
        <w:rPr>
          <w:rFonts w:ascii="Amiri" w:hAnsi="Amiri" w:eastAsia="Amiri" w:cs="Amiri"/>
          <w:lang w:bidi="ar-SA"/>
          <w:color w:val="111111"/>
          <w:sz w:val="28"/>
          <w:szCs w:val="28"/>
          <w:rtl/>
        </w:rPr>
        <w:t xml:space="preserve">اللّيلة لقاءك، فأرسل إليه ابن الأشتر: أن القني إذا شئت؛ وكانت قيس كلّها بالجزيرة، فهم أهل خلاف لمروان وآل مروان، وجند مروان يومئذ كلب وصاحبهم ابن بَحْدل. فأتاه عُمَير ليلًا، فبايعه، وأخبره أ نّه على ميسرة صاحبه، وواعده أن ينهزم بالنّاس، وقال ابن الأشتر: ما رأيُك؟ أخندِق عليَّ وأتلوّم يومين أو ثلاثة؟ قال عمير بن الحُبّاب: لا تفعل، إنّا للَّه! هل يريد القوم إلّا هذه! إن طاولوك وما طلوك فهو خير لهم، هم كثير أضعافكم، وليس يطيق القليل الكثير في المطاولة؛ ولكن ناجز القوم فإنّهم قد مُلِئوا منكم رُعباً، فأتِهم فإنّهم إن شاموا أصحابك وقاتلوهم يوماً بعد يوم، ومرّة بعد مرّة أنِسوا بهم، واجترءوا عليهم. قال إبراهيم: الآن علمت أ نّك لي مناصح، صدقت، الرّأي ما رأيت، أما إنّ صاحبي بهذا أوصاني، وبهذا الرّأي أمرني.</w:t>
      </w:r>
    </w:p>
    <w:p>
      <w:pPr>
        <w:pStyle w:val="BookText"/>
      </w:pPr>
      <w:r>
        <w:rPr>
          <w:rFonts w:ascii="Amiri" w:hAnsi="Amiri" w:eastAsia="Amiri" w:cs="Amiri"/>
          <w:lang w:bidi="ar-SA"/>
          <w:color w:val="111111"/>
          <w:sz w:val="28"/>
          <w:szCs w:val="28"/>
          <w:rtl/>
        </w:rPr>
        <w:t xml:space="preserve">قال عمير: فلا تعدونّ رأيه، فإنّ الشّيخ قد ضرّستْه الحروب، وقاسى منها ما لم نُقاس، أصبح فناهِض الرّجل.</w:t>
      </w:r>
    </w:p>
    <w:p>
      <w:pPr>
        <w:pStyle w:val="BookText"/>
      </w:pPr>
      <w:r>
        <w:rPr>
          <w:rFonts w:ascii="Amiri" w:hAnsi="Amiri" w:eastAsia="Amiri" w:cs="Amiri"/>
          <w:lang w:bidi="ar-SA"/>
          <w:color w:val="111111"/>
          <w:sz w:val="28"/>
          <w:szCs w:val="28"/>
          <w:rtl/>
        </w:rPr>
        <w:t xml:space="preserve">ثمّ إنّ عميراً انصرف، وأذكى ابن الأشتر حَرَسه تلك اللّيلة اللّيل كلّه، ولم يدخل عينه غمْض، حتّى إذا كان في السّحر الأوّل عبّى أصحابه، وكتّب كتائبه، وأمّر أمراءه.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سفيان بن يزيد بن المُغَفَّل الأزديّ على ميمنته، وعليّ بن مالك الجُشميّ على ميسرته، وهو أخو أبي الأحوص. وبعث عبدالرّحمان بن عبداللَّه- وهو أخو إبراهيم بن الأشتر لُامِّه- على الخيل، وكانت خيله قليلة، فضمّها إليه، وكانت في الميمنة والقلب، وجعل على رجّالته الطُّفَيل بن لقيط، وكانت رايتُهُ مع مزاحم بن مالك.</w:t>
      </w:r>
    </w:p>
    <w:p>
      <w:pPr>
        <w:pStyle w:val="BookText"/>
      </w:pPr>
      <w:r>
        <w:rPr>
          <w:rFonts w:ascii="Amiri" w:hAnsi="Amiri" w:eastAsia="Amiri" w:cs="Amiri"/>
          <w:lang w:bidi="ar-SA"/>
          <w:color w:val="111111"/>
          <w:sz w:val="28"/>
          <w:szCs w:val="28"/>
          <w:rtl/>
        </w:rPr>
        <w:t xml:space="preserve">قال: فلمّا انفجر الفجر صلّى بهم الغداة بغَلَس، ثمّ خرج بهم فصفّهم، ووضع أمراء الأرباع في مواضعهم، وألحق أمير الميمنة بالميمنة، وأمير الميسرة بالميسرة، وأمير الرّجّالة بالرّجّالة، وضمّ الخيل إليه، وعليها أخوه لُامّه عبدالرّحمان بن عبداللَّه، فكانت وَسَطاً من النّاس، ونزل إبراهيم يمشي، وقال للنّاس: ازحَفوا. فزحف النّاس معه على رِسْلِهم رُوَيداً رُوَيداً حتّى أشرف على تلّ عظيم مشرف على القوم، فجلس عليه، وإذا أولئك لم يتحرّك منهم أحد بعدُ، فسرّح عبداللَّه بن زهير السَّلوليّ وهو على فرس له يتأكّل تأكُّلًا </w:t>
      </w:r>
      <w:r>
        <w:rPr>
          <w:rStyle w:val="FootnoteReference"/>
        </w:rPr>
        <w:footnoteReference w:id="5664"/>
      </w:r>
      <w:r>
        <w:rPr>
          <w:rFonts w:ascii="Amiri" w:hAnsi="Amiri" w:eastAsia="Amiri" w:cs="Amiri"/>
          <w:lang w:bidi="ar-SA"/>
          <w:color w:val="111111"/>
          <w:sz w:val="28"/>
          <w:szCs w:val="28"/>
          <w:rtl/>
        </w:rPr>
        <w:t xml:space="preserve">، فقال: قرّبْ عليَّ فرسك حتّى تأتيني بخبر هؤلاء.</w:t>
      </w:r>
    </w:p>
    <w:p>
      <w:pPr>
        <w:pStyle w:val="BookText"/>
      </w:pPr>
      <w:r>
        <w:rPr>
          <w:rFonts w:ascii="Amiri" w:hAnsi="Amiri" w:eastAsia="Amiri" w:cs="Amiri"/>
          <w:lang w:bidi="ar-SA"/>
          <w:color w:val="111111"/>
          <w:sz w:val="28"/>
          <w:szCs w:val="28"/>
          <w:rtl/>
        </w:rPr>
        <w:t xml:space="preserve">فانطلق، فلم يلبث إلّايسيراً حتّى جاء. فقال: قد خرج القوم على دَهَش وفَشَل، لقيَني رجل منهم فما كان له هِجِّيري إلّايا شيعة أبي تراب، يا شيعة المختار الكذّاب!</w:t>
      </w:r>
    </w:p>
    <w:p>
      <w:pPr>
        <w:pStyle w:val="BookText"/>
      </w:pPr>
      <w:r>
        <w:rPr>
          <w:rFonts w:ascii="Amiri" w:hAnsi="Amiri" w:eastAsia="Amiri" w:cs="Amiri"/>
          <w:lang w:bidi="ar-SA"/>
          <w:color w:val="111111"/>
          <w:sz w:val="28"/>
          <w:szCs w:val="28"/>
          <w:rtl/>
        </w:rPr>
        <w:t xml:space="preserve">فقلت: ما بيننا وبينكم أجلُّ من الشّتم. فقال لي: يا عدوّ اللَّه! إلامَ تدعوننا؟ أنتم تقاتلون مع غير إمام، فقلت له: بل يا لَثارات الحسين ابن رسول اللَّه! ادفعوا إلينا عبيداللَّه ابن زياد؛ فإنّه قتل ابن رسول اللَّه وسيّد شباب أهل الجنّةحتّى نقتله ببعض موالينا الّذين قتلهم مع الحسين، فإنّا لا نراه لحسين نِدّاً، فنرضى أن يكون منه قَوَداً، وإذا دفعتموه إلينا فقتلناه ببعض موالينا الّذين قتلهم جعلنا بيننا وبينكم كتاب اللَّه، أو أيّ صالح من المسلمين شئتم حَكَماً. فقال لي: قد جرّبناكم مرّة أخرى في مثل هذا- يعني الحَكَمين- فغدرتم، فقلت له: وماهو؟ فقال: قد جعلنا بيننا وبينكم حَكَمين فلم ترضوا بحكمهما؛ فقلت له: ما جئت بحجّة، إنّما كان صلحنا على أ نّهما إذا اجتمعا على رجل تبعنا حكمهما،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ورضينا به وبايعناه، فلم يجتمعا على واحد، وتفرّقا، فكلاهما لم يوفّقه اللَّه لخير ولم يسدّده، فقال: مَن أنت؟ فأخبرته؛ فقلت له: مَن أنت؟ فقال: عَدَسْ- لبَغْلته يزجرها </w:t>
      </w:r>
      <w:r>
        <w:rPr>
          <w:rStyle w:val="FootnoteReference"/>
        </w:rPr>
        <w:footnoteReference w:id="5665"/>
      </w:r>
      <w:r>
        <w:rPr>
          <w:rFonts w:ascii="Amiri" w:hAnsi="Amiri" w:eastAsia="Amiri" w:cs="Amiri"/>
          <w:lang w:bidi="ar-SA"/>
          <w:color w:val="111111"/>
          <w:sz w:val="28"/>
          <w:szCs w:val="28"/>
          <w:rtl/>
        </w:rPr>
        <w:t xml:space="preserve">- فقلت له: ما أنصفتَني، هذا أوّل غَدْرِك!</w:t>
      </w:r>
    </w:p>
    <w:p>
      <w:pPr>
        <w:pStyle w:val="BookText"/>
      </w:pPr>
      <w:r>
        <w:rPr>
          <w:rFonts w:ascii="Amiri" w:hAnsi="Amiri" w:eastAsia="Amiri" w:cs="Amiri"/>
          <w:lang w:bidi="ar-SA"/>
          <w:color w:val="111111"/>
          <w:sz w:val="28"/>
          <w:szCs w:val="28"/>
          <w:rtl/>
        </w:rPr>
        <w:t xml:space="preserve">قال: ودعا ابن الأشتر بفرس له فركبه، ثمّ مرّ بأصحاب الرّايات كلّها، فكلّما مرّ على راية وقف عليها، ثمّ قال: يا أنصار الدّين، وشيعة الحقّ، وشرطة اللَّه، هذا عبيداللَّه ابن مرجانة قاتل الحسين بن عليّ، ابن فاطمة بنت رسول اللَّه، حالَ بينه وبين بناته ونسائه وشيعته وبين ماء الفرات أن يشربوا منه، وهم ينظرون إليه، ومنعه أن يأتي ابن عمّه فيصالحه، ومنعه أن ينصرف إلى رَحْله وأهله، ومنعه الذّهاب في الأرض العريضة حتّى قتله وقتل أهل بيته؛ فوَاللَّه ما عَمِل فرعون بنجباء بني إسرائيل ما عَمِل ابن مرجانة بأهل بيت رسول اللَّه (صلي الله عليه و آله) الّذين أذهب اللَّه عنهم الرّجس وطهّرهم تطهيراً. قد جاءكم اللَّه به، وجاءه بكم، فوَ اللَّه إنِّي </w:t>
      </w:r>
      <w:r>
        <w:rPr>
          <w:rStyle w:val="FootnoteReference"/>
        </w:rPr>
        <w:footnoteReference w:id="5666"/>
      </w:r>
      <w:r>
        <w:rPr>
          <w:rFonts w:ascii="Amiri" w:hAnsi="Amiri" w:eastAsia="Amiri" w:cs="Amiri"/>
          <w:lang w:bidi="ar-SA"/>
          <w:color w:val="111111"/>
          <w:sz w:val="28"/>
          <w:szCs w:val="28"/>
          <w:rtl/>
        </w:rPr>
        <w:t xml:space="preserve">لأرجو أ لّايكون اللَّه جمع بينكم في هذا الموطن وبينه إلّاليشفى صدوركم بسفك دمه على أيديكم، فقد علم اللَّه أ نّكم خرجتم غضباً لأهل بيت نبيّكم. فسار فيما بين الميمنة والميسرة، وسار في النّاس كلّهم فرغّبهم في الجهاد، وحرّضهم على القتال، ثمّ رجع حتّى نزل تحت رايته، وزحف القوم إليه، وقد جعل ابن زياد على ميمنته الحُصين بن نمير السَّكونيّ، وعلى ميسرته عُمير بن الحُبّاب السُّلَميّ، وشُرَحبيل ابن ذي الكَلاع على الخيل وهو يمشي في الرّجال، فلمّا تدانى الصّفّان حمل الحُصَين بن نُمير في ميمنة أهل الشّأم على ميسرة أهل الكوفة، وعليها عليّ بن مالك الجُشَميّ؛ فثبت له هو بنفسه، فقُتل، ثمّ أخذ رايته قُرّة بن عليّ، فقُتل أيضاً في رجال من أهل الحفاظ قُتلوا وانهزمت الميسرة، فأخذ راية عليّ بن مالك الجُشَميّ عبداللَّه بن ورقاء بن جُنادة السَّلوليّ ابن أخي حُبْشي بن جُنادة صاحب رسول اللَّه (صلي الله عليه و آله) ، فاستقبل أهل الميسرة حين انهزموا، فقال: إليَّ يا شرطة اللَّه؛ فأقبل إليه جُلُّهم، فقال: هذا أميركم يقاتل، سيروا بنا إليه.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حتّى أتاه وإذا هو كاشف عن رأسه ينادي: يا شرطة اللَّه، إليّ أنا ابن الأشتر! إنّ خير فُرّارِكم كُرّارُكم، ليس مُسيئاً من أعتب. فثاب إليه أصحابه، وأرسل إلى صاحب الميمنة: احمل على ميسرتهم- وهو يرجو حينئذ أن ينهزم لهم عُمير بن الحُبّاب كما زعم، فحمل عليهم صاحب الميمنة، وهو سفيان بن يزيد بن المغفّل، فثبت له عُمير بن الحُبّاب وقاتله قتالًا شديداً، فلمّا رأى إبراهيم ذلك قال لأصحابه: أمّوا هذا السّواد الأعظم، فوَ اللَّه لو قد فضضناه لا نجفل مَن ترون منهم يمنة ويسرة انجفال طير ذعرتها، فطارت.</w:t>
      </w:r>
    </w:p>
    <w:p>
      <w:pPr>
        <w:pStyle w:val="BookText"/>
      </w:pPr>
      <w:r>
        <w:rPr>
          <w:rFonts w:ascii="Amiri" w:hAnsi="Amiri" w:eastAsia="Amiri" w:cs="Amiri"/>
          <w:lang w:bidi="ar-SA"/>
          <w:color w:val="111111"/>
          <w:sz w:val="28"/>
          <w:szCs w:val="28"/>
          <w:rtl/>
        </w:rPr>
        <w:t xml:space="preserve">قال أبو مخنف: فحدّثني إبراهيم بن عبدالرّحمان الأنصاريّ، عن ورقاء بن عازب، قال: مشينا إليهم حتّى إذا دَنَونا منهم اطّعَنّا بالرّماح قليلًا، ثمّ صرنا إلى السّيوف والعَمَد، فاضطربنا بها مليّاً من النّهار، فواللَّه ما شبّهتُ ما سمعتُ بيننا وبينهم من وقْع الحديد على الحديد إلّامَياجِن قَصّاري </w:t>
      </w:r>
      <w:r>
        <w:rPr>
          <w:rStyle w:val="FootnoteReference"/>
        </w:rPr>
        <w:footnoteReference w:id="5667"/>
      </w:r>
      <w:r>
        <w:rPr>
          <w:rFonts w:ascii="Amiri" w:hAnsi="Amiri" w:eastAsia="Amiri" w:cs="Amiri"/>
          <w:lang w:bidi="ar-SA"/>
          <w:color w:val="111111"/>
          <w:sz w:val="28"/>
          <w:szCs w:val="28"/>
          <w:rtl/>
        </w:rPr>
        <w:t xml:space="preserve">دار الوليد بن عُقبة بن أبي مُعَيط. قال: فكان ذلك كذلك، ثمّ إنّ اللَّه هزمهم، ومنحنا أكتافهم.</w:t>
      </w:r>
    </w:p>
    <w:p>
      <w:pPr>
        <w:pStyle w:val="BookText"/>
      </w:pPr>
      <w:r>
        <w:rPr>
          <w:rFonts w:ascii="Amiri" w:hAnsi="Amiri" w:eastAsia="Amiri" w:cs="Amiri"/>
          <w:lang w:bidi="ar-SA"/>
          <w:color w:val="111111"/>
          <w:sz w:val="28"/>
          <w:szCs w:val="28"/>
          <w:rtl/>
        </w:rPr>
        <w:t xml:space="preserve">قال أبو مخنف: وحدّثني الحارث بن حصيرة، عن أبي صادق: أنّ إبراهيم بن الأشتر كان يقول لصاحب رايته: انغمس برايتك فيهم، فيقول له: إنّه- جُعلت فِداك- ليس لي متقدّم، فيقول: بلى، فإنّ أصحابك يقاتلون؛ وإنّ هؤلاء لا يهربون إن شاء اللَّه؛ فإذا تقدّم صاحب رايته برايته، شدّ إبراهيم بسيفه، فلا يضرب به رجلًا إلّاصرعه. وكرَد </w:t>
      </w:r>
      <w:r>
        <w:rPr>
          <w:rStyle w:val="FootnoteReference"/>
        </w:rPr>
        <w:footnoteReference w:id="5668"/>
      </w:r>
      <w:r>
        <w:rPr>
          <w:rFonts w:ascii="Amiri" w:hAnsi="Amiri" w:eastAsia="Amiri" w:cs="Amiri"/>
          <w:lang w:bidi="ar-SA"/>
          <w:color w:val="111111"/>
          <w:sz w:val="28"/>
          <w:szCs w:val="28"/>
          <w:rtl/>
        </w:rPr>
        <w:t xml:space="preserve">إبراهيم الرّجال من بين يديه كأنّهم الحُمْلان، وإذا حمل برايته شدّ أصحابُه شدّة رجل واحد.</w:t>
      </w:r>
    </w:p>
    <w:p>
      <w:pPr>
        <w:pStyle w:val="BookText"/>
      </w:pPr>
      <w:r>
        <w:rPr>
          <w:rFonts w:ascii="Amiri" w:hAnsi="Amiri" w:eastAsia="Amiri" w:cs="Amiri"/>
          <w:lang w:bidi="ar-SA"/>
          <w:color w:val="111111"/>
          <w:sz w:val="28"/>
          <w:szCs w:val="28"/>
          <w:rtl/>
        </w:rPr>
        <w:t xml:space="preserve">قال أبو مخنف: حدّثني المشرقيّ: أ نّه كان مع عبيداللَّه بن زياد يومئذ حديدة لا تُليق شيئاً مرّت به، وأ نّه لمّا هُزِم أصحابه حمل </w:t>
      </w:r>
      <w:r>
        <w:rPr>
          <w:rStyle w:val="FootnoteReference"/>
        </w:rPr>
        <w:footnoteReference w:id="5669"/>
      </w:r>
      <w:r>
        <w:rPr>
          <w:rFonts w:ascii="Amiri" w:hAnsi="Amiri" w:eastAsia="Amiri" w:cs="Amiri"/>
          <w:lang w:bidi="ar-SA"/>
          <w:color w:val="111111"/>
          <w:sz w:val="28"/>
          <w:szCs w:val="28"/>
          <w:rtl/>
        </w:rPr>
        <w:t xml:space="preserve">عُيَيْنَة بن أسماء اخته هند بنت أسماء- وكانت امرأة عبيداللَّه بن زياد- فذهب بها وأخذ يرتجز ويقول:</w:t>
      </w:r>
    </w:p>
    <w:p>
      <w:pPr>
        <w:pStyle w:val="BookText"/>
      </w:pPr>
      <w:r>
        <w:rPr>
          <w:rFonts w:ascii="Amiri" w:hAnsi="Amiri" w:eastAsia="Amiri" w:cs="Amiri"/>
          <w:lang w:bidi="ar-SA"/>
          <w:color w:val="111111"/>
          <w:sz w:val="28"/>
          <w:szCs w:val="28"/>
          <w:rtl/>
        </w:rPr>
        <w:t xml:space="preserve">إنْ تَصْرِمي حِبالَنا فَرُبّما *** أرْدَيْتُ في الهَيْجا الكَميَّ المُعلِما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مخنف </w:t>
      </w:r>
      <w:r>
        <w:rPr>
          <w:rStyle w:val="FootnoteReference"/>
        </w:rPr>
        <w:footnoteReference w:id="5670"/>
      </w:r>
      <w:r>
        <w:rPr>
          <w:rFonts w:ascii="Amiri" w:hAnsi="Amiri" w:eastAsia="Amiri" w:cs="Amiri"/>
          <w:lang w:bidi="ar-SA"/>
          <w:color w:val="111111"/>
          <w:sz w:val="28"/>
          <w:szCs w:val="28"/>
          <w:rtl/>
        </w:rPr>
        <w:t xml:space="preserve">: وحدّثني فُضَيل بن خَديج: أنّ إبراهيم </w:t>
      </w:r>
      <w:r>
        <w:rPr>
          <w:rStyle w:val="FootnoteReference"/>
        </w:rPr>
        <w:footnoteReference w:id="5671"/>
      </w:r>
      <w:r>
        <w:rPr>
          <w:rFonts w:ascii="Amiri" w:hAnsi="Amiri" w:eastAsia="Amiri" w:cs="Amiri"/>
          <w:lang w:bidi="ar-SA"/>
          <w:color w:val="111111"/>
          <w:sz w:val="28"/>
          <w:szCs w:val="28"/>
          <w:rtl/>
        </w:rPr>
        <w:t xml:space="preserve">لمّا شدّ على ابن زياد وأصحابه انهزموا بعد قتال شديد وقتلى كثيرة بين الفريقين، وأنّ عُمير بن الحُبّاب لمّا رأى أصحاب إبراهيم قد هزموا أصحاب عبيداللَّه بعث إليه: أجيئك الآن؟ فقال: لاتأتينّي </w:t>
      </w:r>
      <w:r>
        <w:rPr>
          <w:rStyle w:val="FootnoteReference"/>
        </w:rPr>
        <w:footnoteReference w:id="5672"/>
      </w:r>
      <w:r>
        <w:rPr>
          <w:rFonts w:ascii="Amiri" w:hAnsi="Amiri" w:eastAsia="Amiri" w:cs="Amiri"/>
          <w:lang w:bidi="ar-SA"/>
          <w:color w:val="111111"/>
          <w:sz w:val="28"/>
          <w:szCs w:val="28"/>
          <w:rtl/>
        </w:rPr>
        <w:t xml:space="preserve">حتّى تسكن فورةُ شرطة اللَّه، فإنّي أخاف عليك عاديتهم.</w:t>
      </w:r>
    </w:p>
    <w:p>
      <w:pPr>
        <w:pStyle w:val="BookText"/>
      </w:pPr>
      <w:r>
        <w:rPr>
          <w:rFonts w:ascii="Amiri" w:hAnsi="Amiri" w:eastAsia="Amiri" w:cs="Amiri"/>
          <w:lang w:bidi="ar-SA"/>
          <w:color w:val="111111"/>
          <w:sz w:val="28"/>
          <w:szCs w:val="28"/>
          <w:rtl/>
        </w:rPr>
        <w:t xml:space="preserve">وقال ابن الأشتر: قتلت رجلًا وجدتُ منه رائحة المسك، شَرّقتْ يداه وغرّبت رجلاه، تحت راية منفردة، على شاطئ نهر خازَر. فالتمسوه فإذا هو عبيداللَّه بن زياد قتيلًا، ضربه فقدّهُ بنصفين، فذهبت رجلاه في المشرق، ويداه في المغرب. وحمل شريك بن جدير </w:t>
      </w:r>
      <w:r>
        <w:rPr>
          <w:rStyle w:val="FootnoteReference"/>
        </w:rPr>
        <w:footnoteReference w:id="5673"/>
      </w:r>
      <w:r>
        <w:rPr>
          <w:rFonts w:ascii="Amiri" w:hAnsi="Amiri" w:eastAsia="Amiri" w:cs="Amiri"/>
          <w:lang w:bidi="ar-SA"/>
          <w:color w:val="111111"/>
          <w:sz w:val="28"/>
          <w:szCs w:val="28"/>
          <w:rtl/>
        </w:rPr>
        <w:t xml:space="preserve">التّغلَبيّ </w:t>
      </w:r>
      <w:r>
        <w:rPr>
          <w:rStyle w:val="FootnoteReference"/>
        </w:rPr>
        <w:footnoteReference w:id="5674"/>
      </w:r>
      <w:r>
        <w:rPr>
          <w:rFonts w:ascii="Amiri" w:hAnsi="Amiri" w:eastAsia="Amiri" w:cs="Amiri"/>
          <w:lang w:bidi="ar-SA"/>
          <w:color w:val="111111"/>
          <w:sz w:val="28"/>
          <w:szCs w:val="28"/>
          <w:rtl/>
        </w:rPr>
        <w:t xml:space="preserve">على الحصين بن نُمَير السَّكونيّ وهو يحسبه عبيداللَّه بن زياد، فاعتنق كلّ واحد منهما صاحبه، ونادى التّغلَبيّ </w:t>
      </w:r>
      <w:r>
        <w:rPr>
          <w:rStyle w:val="FootnoteReference"/>
        </w:rPr>
        <w:footnoteReference w:id="5675"/>
      </w:r>
      <w:r>
        <w:rPr>
          <w:rFonts w:ascii="Amiri" w:hAnsi="Amiri" w:eastAsia="Amiri" w:cs="Amiri"/>
          <w:lang w:bidi="ar-SA"/>
          <w:color w:val="111111"/>
          <w:sz w:val="28"/>
          <w:szCs w:val="28"/>
          <w:rtl/>
        </w:rPr>
        <w:t xml:space="preserve">: اقتلوني وابن الزّانية. فقُتل ابن نُمَير.</w:t>
      </w:r>
    </w:p>
    <w:p>
      <w:pPr>
        <w:pStyle w:val="BookText"/>
      </w:pPr>
      <w:r>
        <w:rPr>
          <w:rFonts w:ascii="Amiri" w:hAnsi="Amiri" w:eastAsia="Amiri" w:cs="Amiri"/>
          <w:lang w:bidi="ar-SA"/>
          <w:color w:val="111111"/>
          <w:sz w:val="28"/>
          <w:szCs w:val="28"/>
          <w:rtl/>
        </w:rPr>
        <w:t xml:space="preserve">وحدّثني عبداللَّه بن أحمد، قال: حدّثني أبي، قال: حدّثني سليمان </w:t>
      </w:r>
      <w:r>
        <w:rPr>
          <w:rStyle w:val="FootnoteReference"/>
        </w:rPr>
        <w:footnoteReference w:id="5676"/>
      </w:r>
      <w:r>
        <w:rPr>
          <w:rFonts w:ascii="Amiri" w:hAnsi="Amiri" w:eastAsia="Amiri" w:cs="Amiri"/>
          <w:lang w:bidi="ar-SA"/>
          <w:color w:val="111111"/>
          <w:sz w:val="28"/>
          <w:szCs w:val="28"/>
          <w:rtl/>
        </w:rPr>
        <w:t xml:space="preserve">، قال: حدّثني عبداللَّه ابن المبارك، قال: حدّثني الحسن بن كثير، قال: كان شريكُ بن جدير </w:t>
      </w:r>
      <w:r>
        <w:rPr>
          <w:rStyle w:val="FootnoteReference"/>
        </w:rPr>
        <w:footnoteReference w:id="5677"/>
      </w:r>
      <w:r>
        <w:rPr>
          <w:rFonts w:ascii="Amiri" w:hAnsi="Amiri" w:eastAsia="Amiri" w:cs="Amiri"/>
          <w:lang w:bidi="ar-SA"/>
          <w:color w:val="111111"/>
          <w:sz w:val="28"/>
          <w:szCs w:val="28"/>
          <w:rtl/>
        </w:rPr>
        <w:t xml:space="preserve">التّغلَبيّ </w:t>
      </w:r>
      <w:r>
        <w:rPr>
          <w:rStyle w:val="FootnoteReference"/>
        </w:rPr>
        <w:footnoteReference w:id="5678"/>
      </w:r>
      <w:r>
        <w:rPr>
          <w:rFonts w:ascii="Amiri" w:hAnsi="Amiri" w:eastAsia="Amiri" w:cs="Amiri"/>
          <w:lang w:bidi="ar-SA"/>
          <w:color w:val="111111"/>
          <w:sz w:val="28"/>
          <w:szCs w:val="28"/>
          <w:rtl/>
        </w:rPr>
        <w:t xml:space="preserve">مع عليّ عليه السلام، اصيبت عينه معه، فلمّا انقضت حربُ عليّ لحق ببيت المقدس، فكان به، فلمّا جاءه قتل الحسين، قال: أعاهد اللَّه إن قدرت على كذا وكذا- يطلب بدم الحسين- لأقتلنّ ابن مرجانة، أو لأموتنّ دونَه. فلمّا بلغه أنّ المختار خرج يطلب بدم الحسين أقبل إليه. قال:</w:t>
      </w:r>
    </w:p>
    <w:p>
      <w:pPr>
        <w:pStyle w:val="BookText"/>
      </w:pPr>
      <w:r>
        <w:rPr>
          <w:rFonts w:ascii="Amiri" w:hAnsi="Amiri" w:eastAsia="Amiri" w:cs="Amiri"/>
          <w:lang w:bidi="ar-SA"/>
          <w:color w:val="111111"/>
          <w:sz w:val="28"/>
          <w:szCs w:val="28"/>
          <w:rtl/>
        </w:rPr>
        <w:t xml:space="preserve">فكان وجّهه مع إبراهيم بن الأشتر، وجُعِل على خيل ربيعة، فقال لأصحابه: إنِّي عاهدتُ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على كذا وكذا. فبايعه ثلاثمائة على الموت، فلمّا التقوا، حَمَل </w:t>
      </w:r>
      <w:r>
        <w:rPr>
          <w:rStyle w:val="FootnoteReference"/>
        </w:rPr>
        <w:footnoteReference w:id="5679"/>
      </w:r>
      <w:r>
        <w:rPr>
          <w:rFonts w:ascii="Amiri" w:hAnsi="Amiri" w:eastAsia="Amiri" w:cs="Amiri"/>
          <w:lang w:bidi="ar-SA"/>
          <w:color w:val="111111"/>
          <w:sz w:val="28"/>
          <w:szCs w:val="28"/>
          <w:rtl/>
        </w:rPr>
        <w:t xml:space="preserve">، فجعل يهتكها صفّاً صفّاً </w:t>
      </w:r>
      <w:r>
        <w:rPr>
          <w:rStyle w:val="FootnoteReference"/>
        </w:rPr>
        <w:footnoteReference w:id="5680"/>
      </w:r>
      <w:r>
        <w:rPr>
          <w:rFonts w:ascii="IRNazanin" w:hAnsi="IRNazanin" w:eastAsia="IRNazanin" w:cs="IRNazanin"/>
          <w:lang w:bidi="fa-IR"/>
          <w:color w:val="111111"/>
          <w:sz w:val="28"/>
          <w:szCs w:val="28"/>
          <w:rtl/>
        </w:rPr>
        <w:t xml:space="preserve">مع أصحابه </w:t>
      </w:r>
      <w:r>
        <w:rPr>
          <w:rStyle w:val="FootnoteReference"/>
        </w:rPr>
        <w:footnoteReference w:id="5681"/>
      </w:r>
      <w:r>
        <w:rPr>
          <w:rFonts w:ascii="Amiri" w:hAnsi="Amiri" w:eastAsia="Amiri" w:cs="Amiri"/>
          <w:lang w:bidi="ar-SA"/>
          <w:color w:val="111111"/>
          <w:sz w:val="28"/>
          <w:szCs w:val="28"/>
          <w:rtl/>
        </w:rPr>
        <w:t xml:space="preserve">حتّى وصلوا إليه، وثار الرّهَج فلا يُسمَع </w:t>
      </w:r>
      <w:r>
        <w:rPr>
          <w:rStyle w:val="FootnoteReference"/>
        </w:rPr>
        <w:footnoteReference w:id="5682"/>
      </w:r>
      <w:r>
        <w:rPr>
          <w:rFonts w:ascii="Amiri" w:hAnsi="Amiri" w:eastAsia="Amiri" w:cs="Amiri"/>
          <w:lang w:bidi="ar-SA"/>
          <w:color w:val="111111"/>
          <w:sz w:val="28"/>
          <w:szCs w:val="28"/>
          <w:rtl/>
        </w:rPr>
        <w:t xml:space="preserve">إلّاوقع </w:t>
      </w:r>
      <w:r>
        <w:rPr>
          <w:rStyle w:val="FootnoteReference"/>
        </w:rPr>
        <w:footnoteReference w:id="5683"/>
      </w:r>
      <w:r>
        <w:rPr>
          <w:rFonts w:ascii="Amiri" w:hAnsi="Amiri" w:eastAsia="Amiri" w:cs="Amiri"/>
          <w:lang w:bidi="ar-SA"/>
          <w:color w:val="111111"/>
          <w:sz w:val="28"/>
          <w:szCs w:val="28"/>
          <w:rtl/>
        </w:rPr>
        <w:t xml:space="preserve">الحديد و </w:t>
      </w:r>
      <w:r>
        <w:rPr>
          <w:rStyle w:val="FootnoteReference"/>
        </w:rPr>
        <w:footnoteReference w:id="5684"/>
      </w:r>
      <w:r>
        <w:rPr>
          <w:rFonts w:ascii="Amiri" w:hAnsi="Amiri" w:eastAsia="Amiri" w:cs="Amiri"/>
          <w:lang w:bidi="ar-SA"/>
          <w:color w:val="111111"/>
          <w:sz w:val="28"/>
          <w:szCs w:val="28"/>
          <w:rtl/>
        </w:rPr>
        <w:t xml:space="preserve">السّيوف، فانفرجت عن النّاس وهما قتيلان ليس بينهما أحد؛ التّغلَبيّ </w:t>
      </w:r>
      <w:r>
        <w:rPr>
          <w:rStyle w:val="FootnoteReference"/>
        </w:rPr>
        <w:footnoteReference w:id="5685"/>
      </w:r>
      <w:r>
        <w:rPr>
          <w:rFonts w:ascii="Amiri" w:hAnsi="Amiri" w:eastAsia="Amiri" w:cs="Amiri"/>
          <w:lang w:bidi="ar-SA"/>
          <w:color w:val="111111"/>
          <w:sz w:val="28"/>
          <w:szCs w:val="28"/>
          <w:rtl/>
        </w:rPr>
        <w:t xml:space="preserve">وعبيداللَّه </w:t>
      </w:r>
      <w:r>
        <w:rPr>
          <w:rStyle w:val="FootnoteReference"/>
        </w:rPr>
        <w:footnoteReference w:id="5686"/>
      </w:r>
      <w:r>
        <w:rPr>
          <w:rFonts w:ascii="Amiri" w:hAnsi="Amiri" w:eastAsia="Amiri" w:cs="Amiri"/>
          <w:lang w:bidi="ar-SA"/>
          <w:color w:val="111111"/>
          <w:sz w:val="28"/>
          <w:szCs w:val="28"/>
          <w:rtl/>
        </w:rPr>
        <w:t xml:space="preserve">بن زياد </w:t>
      </w:r>
      <w:r>
        <w:rPr>
          <w:rStyle w:val="FootnoteReference"/>
        </w:rPr>
        <w:footnoteReference w:id="5687"/>
      </w:r>
      <w:r>
        <w:rPr>
          <w:rFonts w:ascii="Amiri" w:hAnsi="Amiri" w:eastAsia="Amiri" w:cs="Amiri"/>
          <w:lang w:bidi="ar-SA"/>
          <w:color w:val="111111"/>
          <w:sz w:val="28"/>
          <w:szCs w:val="28"/>
          <w:rtl/>
        </w:rPr>
        <w:t xml:space="preserve">؛ قال: وهو الّذي يقول:</w:t>
      </w:r>
    </w:p>
    <w:p>
      <w:pPr>
        <w:pStyle w:val="BookText"/>
      </w:pPr>
      <w:r>
        <w:rPr>
          <w:rFonts w:ascii="Amiri" w:hAnsi="Amiri" w:eastAsia="Amiri" w:cs="Amiri"/>
          <w:lang w:bidi="ar-SA"/>
          <w:color w:val="111111"/>
          <w:sz w:val="28"/>
          <w:szCs w:val="28"/>
          <w:rtl/>
        </w:rPr>
        <w:t xml:space="preserve">كلُّ عيش قد أراهُ قَذِراً </w:t>
      </w:r>
      <w:r>
        <w:rPr>
          <w:rStyle w:val="FootnoteReference"/>
        </w:rPr>
        <w:footnoteReference w:id="5688"/>
      </w:r>
      <w:r>
        <w:rPr>
          <w:rFonts w:ascii="Amiri" w:hAnsi="Amiri" w:eastAsia="Amiri" w:cs="Amiri"/>
          <w:lang w:bidi="ar-SA"/>
          <w:color w:val="111111"/>
          <w:sz w:val="28"/>
          <w:szCs w:val="28"/>
          <w:rtl/>
        </w:rPr>
        <w:t xml:space="preserve">*** غير رَكز الرّمحِ في ظلّ الفَرَسْ </w:t>
      </w:r>
      <w:r>
        <w:rPr>
          <w:rStyle w:val="FootnoteReference"/>
        </w:rPr>
        <w:footnoteReference w:id="5689"/>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690"/>
      </w:r>
      <w:r>
        <w:rPr>
          <w:rFonts w:ascii="Amiri" w:hAnsi="Amiri" w:eastAsia="Amiri" w:cs="Amiri"/>
          <w:lang w:bidi="ar-SA"/>
          <w:color w:val="111111"/>
          <w:sz w:val="28"/>
          <w:szCs w:val="28"/>
          <w:rtl/>
        </w:rPr>
        <w:t xml:space="preserve">هشام: قال أبو مخنف: حدّثني فُضَيل بن خديج، قال: قُتل </w:t>
      </w:r>
      <w:r>
        <w:rPr>
          <w:rStyle w:val="FootnoteReference"/>
        </w:rPr>
        <w:footnoteReference w:id="5691"/>
      </w:r>
      <w:r>
        <w:rPr>
          <w:rFonts w:ascii="Amiri" w:hAnsi="Amiri" w:eastAsia="Amiri" w:cs="Amiri"/>
          <w:lang w:bidi="ar-SA"/>
          <w:color w:val="111111"/>
          <w:sz w:val="28"/>
          <w:szCs w:val="28"/>
          <w:rtl/>
        </w:rPr>
        <w:t xml:space="preserve">شرحبيل بن ذي الكَلاع، فادّعى قتله ثلاثة </w:t>
      </w:r>
      <w:r>
        <w:rPr>
          <w:rStyle w:val="FootnoteReference"/>
        </w:rPr>
        <w:footnoteReference w:id="5692"/>
      </w:r>
      <w:r>
        <w:rPr>
          <w:rFonts w:ascii="Amiri" w:hAnsi="Amiri" w:eastAsia="Amiri" w:cs="Amiri"/>
          <w:lang w:bidi="ar-SA"/>
          <w:color w:val="111111"/>
          <w:sz w:val="28"/>
          <w:szCs w:val="28"/>
          <w:rtl/>
        </w:rPr>
        <w:t xml:space="preserve">: سفيان بن يزيد بن المغفّل الازْديّ، وورقاء بن عازب الأسديّ، وعبيداللَّه </w:t>
      </w:r>
      <w:r>
        <w:rPr>
          <w:rStyle w:val="FootnoteReference"/>
        </w:rPr>
        <w:footnoteReference w:id="5693"/>
      </w:r>
      <w:r>
        <w:rPr>
          <w:rFonts w:ascii="Amiri" w:hAnsi="Amiri" w:eastAsia="Amiri" w:cs="Amiri"/>
          <w:lang w:bidi="ar-SA"/>
          <w:color w:val="111111"/>
          <w:sz w:val="28"/>
          <w:szCs w:val="28"/>
          <w:rtl/>
        </w:rPr>
        <w:t xml:space="preserve">بن زُهَير السُّلَميّ. </w:t>
      </w:r>
      <w:r>
        <w:rPr>
          <w:rStyle w:val="FootnoteReference"/>
        </w:rPr>
        <w:footnoteReference w:id="5694"/>
      </w:r>
    </w:p>
    <w:p>
      <w:pPr>
        <w:pStyle w:val="BookText"/>
      </w:pPr>
      <w:r>
        <w:rPr>
          <w:rFonts w:ascii="Amiri" w:hAnsi="Amiri" w:eastAsia="Amiri" w:cs="Amiri"/>
          <w:lang w:bidi="ar-SA"/>
          <w:color w:val="111111"/>
          <w:sz w:val="28"/>
          <w:szCs w:val="28"/>
          <w:rtl/>
        </w:rPr>
        <w:t xml:space="preserve">قال: ولمّا هُزم أصحاب عبيداللَّه تبعهم أصحاب إبراهيم بن الأشتر، فكان مَن غرق أكثر ممّن قتل، وأصابوا عسكرهم فيه من كلّ شي ء، وبلغ المختار وهو يقول لأصحابه:</w:t>
      </w:r>
    </w:p>
    <w:p>
      <w:pPr>
        <w:pStyle w:val="BookText"/>
      </w:pPr>
      <w:r>
        <w:rPr>
          <w:rFonts w:ascii="Amiri" w:hAnsi="Amiri" w:eastAsia="Amiri" w:cs="Amiri"/>
          <w:lang w:bidi="ar-SA"/>
          <w:color w:val="111111"/>
          <w:sz w:val="28"/>
          <w:szCs w:val="28"/>
          <w:rtl/>
        </w:rPr>
        <w:t xml:space="preserve">يأتيكم الفتح أحد اليومين إن شاء اللَّه من قبل إبراهيم بن الأشتر وأصحابه، قد هزموا أصحاب عبيداللَّه ابن مرجانة.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فخرج المختار من الكوفة، واستخلف عليها السّائب بن مالك الأشعريّ، وخرج بالنّاس، ونزل ساباط.</w:t>
      </w:r>
    </w:p>
    <w:p>
      <w:pPr>
        <w:pStyle w:val="BookText"/>
      </w:pPr>
      <w:r>
        <w:rPr>
          <w:rFonts w:ascii="Amiri" w:hAnsi="Amiri" w:eastAsia="Amiri" w:cs="Amiri"/>
          <w:lang w:bidi="ar-SA"/>
          <w:color w:val="111111"/>
          <w:sz w:val="28"/>
          <w:szCs w:val="28"/>
          <w:rtl/>
        </w:rPr>
        <w:t xml:space="preserve">قال أبو مخنف: حدّثني المشرقيّ، عن الشّعبيّ، قال: كنت أنا وأبي ممّن خرج معه، قال: فلمّا جُزْنا ساباط، قال للنّاس: أبشروا فإنّ شرطة اللَّه قد حسّوهم بالسّيوف يوماً إلى اللّيل بنصيبين أو قريباً من نصيبين ودُوَين منازلهم، إلّاأنّ جلّهم محصور بنصيبين.</w:t>
      </w:r>
    </w:p>
    <w:p>
      <w:pPr>
        <w:pStyle w:val="BookText"/>
      </w:pPr>
      <w:r>
        <w:rPr>
          <w:rFonts w:ascii="Amiri" w:hAnsi="Amiri" w:eastAsia="Amiri" w:cs="Amiri"/>
          <w:lang w:bidi="ar-SA"/>
          <w:color w:val="111111"/>
          <w:sz w:val="28"/>
          <w:szCs w:val="28"/>
          <w:rtl/>
        </w:rPr>
        <w:t xml:space="preserve">قال: ودخلنا المدائن، واجتمعنا إليه، فصعِد المنبر، فواللَّه إنّه ليخطبنا ويأمرنا بالجدّ وحسْن الرّأي والاجتهاد والثّبات على الطّاعة، والطّلب بدماء أهل البيت عليهم السلام، إذ جاءته البشرى تترى يتبع بعضها بعضاً بقتل عبيداللَّه بن زياد وهزيمة أصحابه، وأخذ عسكره، وقتل أشراف أهل الشّأم، فقال المختار: يا شرطة اللَّه، ألم أبشّركم بهذا قبل أن يكون! قالوا: بلى واللَّه لقد قلت ذلك. قال: فيقول لي رجل من بعض جيراننا من الهَمْدانيّين:</w:t>
      </w:r>
    </w:p>
    <w:p>
      <w:pPr>
        <w:pStyle w:val="BookText"/>
      </w:pPr>
      <w:r>
        <w:rPr>
          <w:rFonts w:ascii="Amiri" w:hAnsi="Amiri" w:eastAsia="Amiri" w:cs="Amiri"/>
          <w:lang w:bidi="ar-SA"/>
          <w:color w:val="111111"/>
          <w:sz w:val="28"/>
          <w:szCs w:val="28"/>
          <w:rtl/>
        </w:rPr>
        <w:t xml:space="preserve">أتؤمن الآن يا شعبيّ؟ قال: قلت: بأيّ شي ء أومن؟ أؤمن بأنّ المختار يعلم الغيب! لا أومن بذلك أبداً. قال: أوَ لم يقل لنا: إنّهم قد هُزموا؟ فقلت له: إنّما زعم لنا أ نّهم هُزموا بنصيبين من أرض الجزيرة، وإنّما هو بخازَر من أرض الموصل، فقال: واللَّه لا تؤمن يا شعبيّ حتّى ترى العذاب الأليم؛ فقلت له: مَن هذا الهَمْدانيّ الّذي يقول لك هذا؟ فقال:</w:t>
      </w:r>
    </w:p>
    <w:p>
      <w:pPr>
        <w:pStyle w:val="BookText"/>
      </w:pPr>
      <w:r>
        <w:rPr>
          <w:rFonts w:ascii="Amiri" w:hAnsi="Amiri" w:eastAsia="Amiri" w:cs="Amiri"/>
          <w:lang w:bidi="ar-SA"/>
          <w:color w:val="111111"/>
          <w:sz w:val="28"/>
          <w:szCs w:val="28"/>
          <w:rtl/>
        </w:rPr>
        <w:t xml:space="preserve">رجل لعمري كان شجاعاً- قُتل مع المختار بعد ذلك يوم حروراء- يقال له: سلمان بن حمير من الثّوريّين من هَمْدان؛ قال: وانصرف المختار إلى الكوفة، ومضى ابن الأشتر من عسكره إلى الموصل، وبعث عمّاله عليها، فبعث أخاه عبدالرّحمان بن عبداللَّه على نصيبين، وغلب على سِنْجار ودارا، وما والاها من أرض الجزيرة.</w:t>
      </w:r>
    </w:p>
    <w:p>
      <w:pPr>
        <w:pStyle w:val="BookText"/>
      </w:pPr>
      <w:r>
        <w:rPr>
          <w:rFonts w:ascii="Amiri" w:hAnsi="Amiri" w:eastAsia="Amiri" w:cs="Amiri"/>
          <w:lang w:bidi="ar-SA"/>
          <w:color w:val="111111"/>
          <w:sz w:val="28"/>
          <w:szCs w:val="28"/>
          <w:rtl/>
        </w:rPr>
        <w:t xml:space="preserve">فقال سُراقة بن مِرْداس البارقيّ يمدح إبراهيم بن الأشتر وأصحابه في قتل عبيداللَّه بن زياد:</w:t>
      </w:r>
    </w:p>
    <w:p>
      <w:pPr>
        <w:pStyle w:val="BookText"/>
      </w:pPr>
      <w:r>
        <w:rPr>
          <w:rFonts w:ascii="Amiri" w:hAnsi="Amiri" w:eastAsia="Amiri" w:cs="Amiri"/>
          <w:lang w:bidi="ar-SA"/>
          <w:color w:val="111111"/>
          <w:sz w:val="28"/>
          <w:szCs w:val="28"/>
          <w:rtl/>
        </w:rPr>
        <w:t xml:space="preserve">أتاكم غُلامٌ من عَرانِينِ مذْحِجٍ *** جريٌّ على الأعداء غيرُ نكولِ </w:t>
      </w:r>
      <w:r>
        <w:rPr>
          <w:rStyle w:val="FootnoteReference"/>
        </w:rPr>
        <w:footnoteReference w:id="5695"/>
      </w:r>
    </w:p>
    <w:p>
      <w:pPr>
        <w:pStyle w:val="BookText"/>
      </w:pPr>
      <w:r>
        <w:rPr>
          <w:rFonts w:ascii="Amiri" w:hAnsi="Amiri" w:eastAsia="Amiri" w:cs="Amiri"/>
          <w:lang w:bidi="ar-SA"/>
          <w:color w:val="111111"/>
          <w:sz w:val="28"/>
          <w:szCs w:val="28"/>
          <w:rtl/>
        </w:rPr>
        <w:t xml:space="preserve">فَيا بْن زيادٍ بؤْ بأعْظم مالكٍ *** وذُقْ حَدّ ماضي الشّفْرَتَيْن صَقيلِ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ضرَبْناك بالعَضْب الحُسام بحِدَّةٍ *** إذا ما أبأْنا قاتِلًا بِقَتيل</w:t>
      </w:r>
    </w:p>
    <w:p>
      <w:pPr>
        <w:pStyle w:val="BookText"/>
      </w:pPr>
      <w:r>
        <w:rPr>
          <w:rFonts w:ascii="Amiri" w:hAnsi="Amiri" w:eastAsia="Amiri" w:cs="Amiri"/>
          <w:lang w:bidi="ar-SA"/>
          <w:color w:val="111111"/>
          <w:sz w:val="28"/>
          <w:szCs w:val="28"/>
          <w:rtl/>
        </w:rPr>
        <w:t xml:space="preserve">جزى اللَّه خيراً شُرْطَة اللَّه إنّهُمْ *** شَفَوا مِنْ عُبيداللَّه أمْسِ غَليلي </w:t>
      </w:r>
      <w:r>
        <w:rPr>
          <w:rStyle w:val="FootnoteReference"/>
        </w:rPr>
        <w:footnoteReference w:id="5696"/>
      </w:r>
    </w:p>
    <w:p>
      <w:pPr>
        <w:pStyle w:val="BookText"/>
      </w:pPr>
      <w:r>
        <w:rPr>
          <w:rFonts w:ascii="Amiri" w:hAnsi="Amiri" w:eastAsia="Amiri" w:cs="Amiri"/>
          <w:lang w:bidi="ar-SA"/>
          <w:color w:val="111111"/>
          <w:sz w:val="28"/>
          <w:szCs w:val="28"/>
          <w:rtl/>
        </w:rPr>
        <w:t xml:space="preserve">وأجْدِر بهنْد أن تُساقَ سبيئةً *** لها من بني إسحاق شَرُّ حَليل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در اين سال ابراهيم بن اشتر براى نبرد با عبيداللَّه بن زياد حركت كرد و اين هشت روز مانده از ذى الحجه بود.</w:t>
      </w:r>
    </w:p>
    <w:p>
      <w:pPr>
        <w:pStyle w:val="BookText"/>
      </w:pPr>
      <w:r>
        <w:rPr>
          <w:rFonts w:ascii="IRNazanin" w:hAnsi="IRNazanin" w:eastAsia="IRNazanin" w:cs="IRNazanin"/>
          <w:lang w:bidi="fa-IR"/>
          <w:color w:val="111111"/>
          <w:sz w:val="28"/>
          <w:szCs w:val="28"/>
          <w:rtl/>
        </w:rPr>
        <w:t xml:space="preserve">فضيل بن خديج كه در اين جنگ حضور داشته بود، گويد: همين كه مختار از كار مردم سبيع و مردم بازار فراغت يافت، ابراهيم بن اشتر بيش از دو روز قرار نگرفته بود كه اورا به جايى كه از پيش روانه كرده بود فرستاد، يعنى به نبرد اهل شام. ابراهيم هشت روز مانده از ذى الحجه سال شصت و ششم حركت كرد و مختار سران، يكه سواران و روشن بينان اصحاب خويش را كه در جنگ ها حضور داشته و تجربه آموخته بودند، با وى فرستاد. قيس بن طهفه نهدى به سالارى مردم شهر با وى برون شده، عبداللَّه بن حيه اسدى را سالار مردم مذحج و اسد كرد، اسود بن جراد كندى را به سالارى مردم كنده و ربيعه گماشت و حبيب بن منقذ ثورى را كه از مردم همدان بود، به سالارى مردم تميم و همدان گماشت.</w:t>
      </w:r>
    </w:p>
    <w:p>
      <w:pPr>
        <w:pStyle w:val="BookText"/>
      </w:pPr>
      <w:r>
        <w:rPr>
          <w:rFonts w:ascii="IRNazanin" w:hAnsi="IRNazanin" w:eastAsia="IRNazanin" w:cs="IRNazanin"/>
          <w:lang w:bidi="fa-IR"/>
          <w:color w:val="111111"/>
          <w:sz w:val="28"/>
          <w:szCs w:val="28"/>
          <w:rtl/>
        </w:rPr>
        <w:t xml:space="preserve">مختار براى بدرقه ابراهيم برون شد و چون به دير عبدالرحمان بن ام حكم رسيد، ياران مختار پيش روى وى آمدند و كرسى را بر استرى سپيد كه معمولًا حامل كرسى بود بار كرده بودند كه آن را بر پل نگهداشتند. عهده دار كار كرسى حوشب برسمى بود و مى گفت: «پروردگارا! عمر ما را در اطاعت خويش بيفزاى، بر دشمنانمان نصرت بخش، به يادمان داشته باش، فراموشمان مكن و مستورمان دار.»</w:t>
      </w:r>
    </w:p>
    <w:p>
      <w:pPr>
        <w:pStyle w:val="BookText"/>
      </w:pPr>
      <w:r>
        <w:rPr>
          <w:rFonts w:ascii="IRNazanin" w:hAnsi="IRNazanin" w:eastAsia="IRNazanin" w:cs="IRNazanin"/>
          <w:lang w:bidi="fa-IR"/>
          <w:color w:val="111111"/>
          <w:sz w:val="28"/>
          <w:szCs w:val="28"/>
          <w:rtl/>
        </w:rPr>
        <w:t xml:space="preserve">گويد: و ياران وى مى گفتند: «آمين، آمين.»</w:t>
      </w:r>
    </w:p>
    <w:p>
      <w:pPr>
        <w:pStyle w:val="BookText"/>
      </w:pPr>
      <w:r>
        <w:rPr>
          <w:rFonts w:ascii="IRNazanin" w:hAnsi="IRNazanin" w:eastAsia="IRNazanin" w:cs="IRNazanin"/>
          <w:lang w:bidi="fa-IR"/>
          <w:color w:val="111111"/>
          <w:sz w:val="28"/>
          <w:szCs w:val="28"/>
          <w:rtl/>
        </w:rPr>
        <w:t xml:space="preserve">ابن نوف همدانى گويد: شنيدم كه مختار مى گفت:</w:t>
      </w:r>
    </w:p>
    <w:p>
      <w:pPr>
        <w:pStyle w:val="BookText"/>
      </w:pPr>
      <w:r>
        <w:rPr>
          <w:rFonts w:ascii="IRNazanin" w:hAnsi="IRNazanin" w:eastAsia="IRNazanin" w:cs="IRNazanin"/>
          <w:lang w:bidi="fa-IR"/>
          <w:color w:val="111111"/>
          <w:sz w:val="28"/>
          <w:szCs w:val="28"/>
          <w:rtl/>
        </w:rPr>
        <w:t xml:space="preserve">«قسم به خداى فرستادگان</w:t>
      </w:r>
    </w:p>
    <w:p>
      <w:pPr>
        <w:pStyle w:val="BookText"/>
      </w:pPr>
      <w:r>
        <w:rPr>
          <w:rFonts w:ascii="IRNazanin" w:hAnsi="IRNazanin" w:eastAsia="IRNazanin" w:cs="IRNazanin"/>
          <w:lang w:bidi="fa-IR"/>
          <w:color w:val="111111"/>
          <w:sz w:val="28"/>
          <w:szCs w:val="28"/>
          <w:rtl/>
        </w:rPr>
        <w:t xml:space="preserve">كه صفى را از پس صفى خواهم كشت</w:t>
      </w:r>
    </w:p>
    <w:p>
      <w:pPr>
        <w:pStyle w:val="BookText"/>
      </w:pPr>
      <w:r>
        <w:rPr>
          <w:rFonts w:ascii="IRNazanin" w:hAnsi="IRNazanin" w:eastAsia="IRNazanin" w:cs="IRNazanin"/>
          <w:lang w:bidi="fa-IR"/>
          <w:color w:val="111111"/>
          <w:sz w:val="28"/>
          <w:szCs w:val="28"/>
          <w:rtl/>
        </w:rPr>
        <w:t xml:space="preserve">و از پس يك هزار ستمگر</w:t>
      </w:r>
    </w:p>
    <w:p>
      <w:pPr>
        <w:pStyle w:val="BookText"/>
      </w:pPr>
      <w:r>
        <w:rPr>
          <w:rFonts w:ascii="IRNazanin" w:hAnsi="IRNazanin" w:eastAsia="IRNazanin" w:cs="IRNazanin"/>
          <w:lang w:bidi="fa-IR"/>
          <w:color w:val="111111"/>
          <w:sz w:val="28"/>
          <w:szCs w:val="28"/>
          <w:rtl/>
        </w:rPr>
        <w:t xml:space="preserve">يك هزار ديگر.»</w:t>
      </w:r>
    </w:p>
    <w:p>
      <w:pPr>
        <w:pStyle w:val="BookText"/>
      </w:pPr>
      <w:r>
        <w:rPr>
          <w:rFonts w:ascii="IRNazanin" w:hAnsi="IRNazanin" w:eastAsia="IRNazanin" w:cs="IRNazanin"/>
          <w:lang w:bidi="fa-IR"/>
          <w:color w:val="111111"/>
          <w:sz w:val="28"/>
          <w:szCs w:val="28"/>
          <w:rtl/>
        </w:rPr>
        <w:t xml:space="preserve">گويد: و چون مختار با ابن اشتر به آن ها رسيد، بر پل ازدحامى سخت كردند.</w:t>
      </w:r>
    </w:p>
    <w:p>
      <w:pPr>
        <w:pStyle w:val="BookText"/>
      </w:pPr>
      <w:r>
        <w:rPr>
          <w:rFonts w:ascii="IRNazanin" w:hAnsi="IRNazanin" w:eastAsia="IRNazanin" w:cs="IRNazanin"/>
          <w:lang w:bidi="fa-IR"/>
          <w:color w:val="111111"/>
          <w:sz w:val="28"/>
          <w:szCs w:val="28"/>
          <w:rtl/>
        </w:rPr>
        <w:t xml:space="preserve">مختار با ابراهيم سوى پل هاى رأس الجالوت رفت كه پهلوى دير عبدالرحمان بود و آن ها كه كرسى را آورده بودند، بر پل هاى رأس الجالوت ايستاده بودند و از خدا نصرت مى خواستند. چون مختار مابين پل دير عبدالرحمان و پل هاى رأس الجالوت رسيد، توقف كرد كه مى خواست بازگردد و به ابن اشتر گفت: «سه چيز را از من فرا گير: در كارهاى نهان و آشكارت از خدا بترس، در ره سپردن شتاب كن و وقتى به دشمن رسيدى همان دم كه تلاقى شد با آن ها درگير شو. اگر تلاقى به هنگام شب بود و توانستى پيش از صبح با آن ها درگير شو و اگر به روز بود در انتظار شب مباش تا خدا درباره آن ها حكم كند.»</w:t>
      </w:r>
    </w:p>
    <w:p>
      <w:pPr>
        <w:pStyle w:val="BookText"/>
      </w:pPr>
      <w:r>
        <w:rPr>
          <w:rFonts w:ascii="IRNazanin" w:hAnsi="IRNazanin" w:eastAsia="IRNazanin" w:cs="IRNazanin"/>
          <w:lang w:bidi="fa-IR"/>
          <w:color w:val="111111"/>
          <w:sz w:val="28"/>
          <w:szCs w:val="28"/>
          <w:rtl/>
        </w:rPr>
        <w:t xml:space="preserve">آن گاه گفت: «آنچه را سفارش كردم به ياد سپردى؟»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«خدا به همراهت.» آن گاه بازگشت.</w:t>
      </w:r>
    </w:p>
    <w:p>
      <w:pPr>
        <w:pStyle w:val="BookText"/>
      </w:pPr>
      <w:r>
        <w:rPr>
          <w:rFonts w:ascii="IRNazanin" w:hAnsi="IRNazanin" w:eastAsia="IRNazanin" w:cs="IRNazanin"/>
          <w:lang w:bidi="fa-IR"/>
          <w:color w:val="111111"/>
          <w:sz w:val="28"/>
          <w:szCs w:val="28"/>
          <w:rtl/>
        </w:rPr>
        <w:t xml:space="preserve">گويد: جاى اردوى ابراهيم در محل حمام اعين بود كه با اردوى خويش از آن جا حركت كرد.</w:t>
      </w:r>
    </w:p>
    <w:p>
      <w:pPr>
        <w:pStyle w:val="BookText"/>
      </w:pPr>
      <w:r>
        <w:rPr>
          <w:rFonts w:ascii="IRNazanin" w:hAnsi="IRNazanin" w:eastAsia="IRNazanin" w:cs="IRNazanin"/>
          <w:lang w:bidi="fa-IR"/>
          <w:color w:val="111111"/>
          <w:sz w:val="28"/>
          <w:szCs w:val="28"/>
          <w:rtl/>
        </w:rPr>
        <w:t xml:space="preserve">فضيل بن خديج گويد: وقتى مختار بازگشت، ابراهيم با ياران خويش برفت تا پيش كرسى داران رسيد كه به دور آن فراهم بودند، دست ها را به آسمان برداشته بودند و از خدا نصرت مى خواستند. ابراهيم گفت: «خدايا! آنچه را بى خردان مى كنند بر ما مگير. به خدايى كه جانم به فرمان اوست اين روش بنى اسرائيل است كه به دور گوساله خويش بودند.»</w:t>
      </w:r>
    </w:p>
    <w:p>
      <w:pPr>
        <w:pStyle w:val="BookText"/>
      </w:pPr>
      <w:r>
        <w:rPr>
          <w:rFonts w:ascii="IRNazanin" w:hAnsi="IRNazanin" w:eastAsia="IRNazanin" w:cs="IRNazanin"/>
          <w:lang w:bidi="fa-IR"/>
          <w:color w:val="111111"/>
          <w:sz w:val="28"/>
          <w:szCs w:val="28"/>
          <w:rtl/>
        </w:rPr>
        <w:t xml:space="preserve">گويد: و چون ابراهيم و يارانش از پل گذشتند، كرسى داران برفتند. [...]</w:t>
      </w:r>
    </w:p>
    <w:p>
      <w:pPr>
        <w:pStyle w:val="BookText"/>
      </w:pPr>
      <w:r>
        <w:rPr>
          <w:rFonts w:ascii="IRNazanin" w:hAnsi="IRNazanin" w:eastAsia="IRNazanin" w:cs="IRNazanin"/>
          <w:lang w:bidi="fa-IR"/>
          <w:color w:val="111111"/>
          <w:sz w:val="28"/>
          <w:szCs w:val="28"/>
          <w:rtl/>
        </w:rPr>
        <w:t xml:space="preserve">طفيل گويد: چيزى نگذشت كه گفتند: «اينك عبيداللَّه بن زياد با مردم شام در «باجميرا» فرود آمده [است].» و كرسى را كه بر قاطرى بود ببردند كه بر استرى بود و پرده بر آن كشيده بودند. از جانب راست هفت كس و از جانب چپ هفت كس آن را گرفته بودند.</w:t>
      </w:r>
    </w:p>
    <w:p>
      <w:pPr>
        <w:pStyle w:val="BookText"/>
      </w:pPr>
      <w:r>
        <w:rPr>
          <w:rFonts w:ascii="IRNazanin" w:hAnsi="IRNazanin" w:eastAsia="IRNazanin" w:cs="IRNazanin"/>
          <w:lang w:bidi="fa-IR"/>
          <w:color w:val="111111"/>
          <w:sz w:val="28"/>
          <w:szCs w:val="28"/>
          <w:rtl/>
        </w:rPr>
        <w:t xml:space="preserve">گويد: «از مردم شام چندان كس كشته شد كه هرگز بمانند آن كشته نشده بود و اين، فتنه را بيفزود و چندان در آن پيش رفتند كه به كفر گراييدند.» [...]</w:t>
      </w:r>
    </w:p>
    <w:p>
      <w:pPr>
        <w:pStyle w:val="BookText"/>
      </w:pPr>
      <w:r>
        <w:rPr>
          <w:rFonts w:ascii="IRNazanin" w:hAnsi="IRNazanin" w:eastAsia="IRNazanin" w:cs="IRNazanin"/>
          <w:lang w:bidi="fa-IR"/>
          <w:color w:val="111111"/>
          <w:sz w:val="28"/>
          <w:szCs w:val="28"/>
          <w:rtl/>
        </w:rPr>
        <w:t xml:space="preserve">پس از آن، سال شصت و هفتم درآمد.</w:t>
      </w:r>
    </w:p>
    <w:p>
      <w:pPr>
        <w:pStyle w:val="BookText"/>
      </w:pPr>
      <w:r>
        <w:rPr>
          <w:rFonts w:ascii="Amiri" w:hAnsi="Amiri" w:eastAsia="Amiri" w:cs="Amiri"/>
          <w:lang w:bidi="ar-SA"/>
          <w:color w:val="111111"/>
          <w:sz w:val="28"/>
          <w:szCs w:val="28"/>
          <w:rtl/>
        </w:rPr>
        <w:t xml:space="preserve">سخن از حوادث سال شصت و هفتم: از جمله حوادث اين سال كشته شدن عبيداللَّه بن زياد بود و كسانى از مردم شام كه با وى بودند.</w:t>
      </w:r>
    </w:p>
    <w:p>
      <w:pPr>
        <w:pStyle w:val="BookText"/>
      </w:pPr>
      <w:r>
        <w:rPr>
          <w:rFonts w:ascii="IRNazanin" w:hAnsi="IRNazanin" w:eastAsia="IRNazanin" w:cs="IRNazanin"/>
          <w:lang w:bidi="fa-IR"/>
          <w:color w:val="111111"/>
          <w:sz w:val="28"/>
          <w:szCs w:val="28"/>
          <w:rtl/>
        </w:rPr>
        <w:t xml:space="preserve">سخن از كيفيت قتل عبيداللَّه بن زياد: ابوسعيد صيقل گويد: با ابراهيم بن اشتر برفتيم، آهنگ عبيداللَّه بن زياد داشتيم و كسانى از مردم شام كه با وى بودند. با شتاب برفتيم و راه كج نكرديم كه مى خواستيم پيش از آن كه وارد سرزمين عراق شود، با وى تلاقى كنيم.</w:t>
      </w:r>
    </w:p>
    <w:p>
      <w:pPr>
        <w:pStyle w:val="BookText"/>
      </w:pPr>
      <w:r>
        <w:rPr>
          <w:rFonts w:ascii="IRNazanin" w:hAnsi="IRNazanin" w:eastAsia="IRNazanin" w:cs="IRNazanin"/>
          <w:lang w:bidi="fa-IR"/>
          <w:color w:val="111111"/>
          <w:sz w:val="28"/>
          <w:szCs w:val="28"/>
          <w:rtl/>
        </w:rPr>
        <w:t xml:space="preserve">گويد: خيلى پيش از او به مرزهاى سرزمين عراق رسيديم، در سرزمين موصل پيش رفتيم، با شتاب سوى وى رفتيم و در خازر بر كنار دهكده اى به نام باربيثا تلاقى كرديم كه از آن جا تا شهر موصل پنج فرسخ بود.</w:t>
      </w:r>
    </w:p>
    <w:p>
      <w:pPr>
        <w:pStyle w:val="BookText"/>
      </w:pPr>
      <w:r>
        <w:rPr>
          <w:rFonts w:ascii="IRNazanin" w:hAnsi="IRNazanin" w:eastAsia="IRNazanin" w:cs="IRNazanin"/>
          <w:lang w:bidi="fa-IR"/>
          <w:color w:val="111111"/>
          <w:sz w:val="28"/>
          <w:szCs w:val="28"/>
          <w:rtl/>
        </w:rPr>
        <w:t xml:space="preserve">گويد: ابن اشتر، طفيل بن لقيط را كه از تيره و هبيل نخع بود، بر مقدمه سپاه نهاده بود كه مردى دلير وجنگى بود و چون به نزديك ابن زياد رسيد حميد بن حريث نيز به وى پيوست. ابن اشتر با آرايش جنگى حركت مى كرد، همه سواران و پيادگان را به خويش پيوسته بود كه پراكنده نباشند و تنها طفيل بن لقيط را با پيشتازان فرستاد تا در اين دهكده فرود آيد.</w:t>
      </w:r>
    </w:p>
    <w:p>
      <w:pPr>
        <w:pStyle w:val="BookText"/>
      </w:pPr>
      <w:r>
        <w:rPr>
          <w:rFonts w:ascii="IRNazanin" w:hAnsi="IRNazanin" w:eastAsia="IRNazanin" w:cs="IRNazanin"/>
          <w:lang w:bidi="fa-IR"/>
          <w:color w:val="111111"/>
          <w:sz w:val="28"/>
          <w:szCs w:val="28"/>
          <w:rtl/>
        </w:rPr>
        <w:t xml:space="preserve">گويد: عبيداللَّه بن زياد بيامد و نزديك آن ها بر ساحل خازر فرود آمد. عميربن حباب سلمى كس پيش ابن اشتر فرستاد كه من با توام و مى خواهم امشب تورا ببينم. ابن اشتر پيغام داد: «اگر مى خواهى بيا مرا ببين.»</w:t>
      </w:r>
    </w:p>
    <w:p>
      <w:pPr>
        <w:pStyle w:val="BookText"/>
      </w:pPr>
      <w:r>
        <w:rPr>
          <w:rFonts w:ascii="IRNazanin" w:hAnsi="IRNazanin" w:eastAsia="IRNazanin" w:cs="IRNazanin"/>
          <w:lang w:bidi="fa-IR"/>
          <w:color w:val="111111"/>
          <w:sz w:val="28"/>
          <w:szCs w:val="28"/>
          <w:rtl/>
        </w:rPr>
        <w:t xml:space="preserve">گويد: همه قبيله قيس كه مخالفان مروان و خاندان مروان بودند، در جزيره بودند. در اين هنگام سپاهيان مروان طايفه كلب بودند كه سالارشان ابن بجدل بود. پس عمير شبانه پيش ابراهيم آمد، با وى بيعت كرد و بدو گفت كه بر پهلوى چپ سپاه ابن زياد است و وعده كرد كه كسان را به هزيمت دهد.</w:t>
      </w:r>
    </w:p>
    <w:p>
      <w:pPr>
        <w:pStyle w:val="BookText"/>
      </w:pPr>
      <w:r>
        <w:rPr>
          <w:rFonts w:ascii="IRNazanin" w:hAnsi="IRNazanin" w:eastAsia="IRNazanin" w:cs="IRNazanin"/>
          <w:lang w:bidi="fa-IR"/>
          <w:color w:val="111111"/>
          <w:sz w:val="28"/>
          <w:szCs w:val="28"/>
          <w:rtl/>
        </w:rPr>
        <w:t xml:space="preserve">گويد: ابن اشتر بدو گفت: «به نظر تو چه طور است كه خندق بزنيم و دو يا سه روز منتظر بمانم.»</w:t>
      </w:r>
    </w:p>
    <w:p>
      <w:pPr>
        <w:pStyle w:val="BookText"/>
      </w:pPr>
      <w:r>
        <w:rPr>
          <w:rFonts w:ascii="IRNazanin" w:hAnsi="IRNazanin" w:eastAsia="IRNazanin" w:cs="IRNazanin"/>
          <w:lang w:bidi="fa-IR"/>
          <w:color w:val="111111"/>
          <w:sz w:val="28"/>
          <w:szCs w:val="28"/>
          <w:rtl/>
        </w:rPr>
        <w:t xml:space="preserve">عميربن حباب گفت: «چنين مكن ما به خدا وابسته ايم. مگر اين قوم جز اين چيزى مى خواهند؟ تعلل و طفره براى آن ها بهتر است. آن ها بسيارند، چند برابر شما هستند و گروه كم در مدت دراز تاب گروه بسيار نيارد. با قوم نبرد كن كه از ترس شما آكنده اند، به آن ها حمله كن كه اگر اينان با ياران تو نزديك شوند و روزهاى پياپى با آن ها بجنگند، با آن ها مأنوس شوند و جرأت گيرند.»</w:t>
      </w:r>
    </w:p>
    <w:p>
      <w:pPr>
        <w:pStyle w:val="BookText"/>
      </w:pPr>
      <w:r>
        <w:rPr>
          <w:rFonts w:ascii="IRNazanin" w:hAnsi="IRNazanin" w:eastAsia="IRNazanin" w:cs="IRNazanin"/>
          <w:lang w:bidi="fa-IR"/>
          <w:color w:val="111111"/>
          <w:sz w:val="28"/>
          <w:szCs w:val="28"/>
          <w:rtl/>
        </w:rPr>
        <w:t xml:space="preserve">ابراهيم گفت: «اكنون بدانستم كه نيك خواه منى و رأى درست آوردى. يار من نيز چنين سفارش كرده و همين دستور داده.»</w:t>
      </w:r>
    </w:p>
    <w:p>
      <w:pPr>
        <w:pStyle w:val="BookText"/>
      </w:pPr>
      <w:r>
        <w:rPr>
          <w:rFonts w:ascii="IRNazanin" w:hAnsi="IRNazanin" w:eastAsia="IRNazanin" w:cs="IRNazanin"/>
          <w:lang w:bidi="fa-IR"/>
          <w:color w:val="111111"/>
          <w:sz w:val="28"/>
          <w:szCs w:val="28"/>
          <w:rtl/>
        </w:rPr>
        <w:t xml:space="preserve">عمير گفت: «از رأى وى تجاوز مكن كه پير جنگ آزموده است و از حوادت جنگ چيزها ديده كه ما نديده ايم. صبحگاهان به اين مرد حمله كن.»</w:t>
      </w:r>
    </w:p>
    <w:p>
      <w:pPr>
        <w:pStyle w:val="BookText"/>
      </w:pPr>
      <w:r>
        <w:rPr>
          <w:rFonts w:ascii="IRNazanin" w:hAnsi="IRNazanin" w:eastAsia="IRNazanin" w:cs="IRNazanin"/>
          <w:lang w:bidi="fa-IR"/>
          <w:color w:val="111111"/>
          <w:sz w:val="28"/>
          <w:szCs w:val="28"/>
          <w:rtl/>
        </w:rPr>
        <w:t xml:space="preserve">گويد: آن گاه عمير برفت، ابن اشتر همه شب كشيك بانان نهاد و چشم بر هم ننهاد. چون سحرگاه شد ياران خويش را بياراست، گروه هاى خويش را مرتب كرد و سالاران معين كرد. سفيان بن يزيد بن مغفل ازدى را بر پهلوى راست خويش نهاد، على بن مالك جشمى برادر ابو الاحوص را بر پهلوى چپ نهاد و عبدالرحمان بن عبداللَّه را كه برادر مادرى وى بود، بر سواران گماشت. شمار سوارانش اندك بود و همه را به خويش پيوست كه در پهلوى چپ و در قلب بودند. فضيل بن لقيط را به پيادگان گماشت و پرچم وى به دست مزاحم بن مالك بود.</w:t>
      </w:r>
    </w:p>
    <w:p>
      <w:pPr>
        <w:pStyle w:val="BookText"/>
      </w:pPr>
      <w:r>
        <w:rPr>
          <w:rFonts w:ascii="IRNazanin" w:hAnsi="IRNazanin" w:eastAsia="IRNazanin" w:cs="IRNazanin"/>
          <w:lang w:bidi="fa-IR"/>
          <w:color w:val="111111"/>
          <w:sz w:val="28"/>
          <w:szCs w:val="28"/>
          <w:rtl/>
        </w:rPr>
        <w:t xml:space="preserve">گويد: و چون صبح دميد، در تاريكى با كسان نماز كرد، آن گاه بيامد و آن ها را به صف كرد. سران مردم چهار ناحيه كوفه را به جاى خودشان نهاد، سالار پهلوى راست را به پهلوى راست فرستاد، سالار پهلوى چپ را به پهلوى چپ فرستاد و سالار پيادگان را به پيادگان پيوست كه در وسط سپاه بود.</w:t>
      </w:r>
    </w:p>
    <w:p>
      <w:pPr>
        <w:pStyle w:val="BookText"/>
      </w:pPr>
      <w:r>
        <w:rPr>
          <w:rFonts w:ascii="IRNazanin" w:hAnsi="IRNazanin" w:eastAsia="IRNazanin" w:cs="IRNazanin"/>
          <w:lang w:bidi="fa-IR"/>
          <w:color w:val="111111"/>
          <w:sz w:val="28"/>
          <w:szCs w:val="28"/>
          <w:rtl/>
        </w:rPr>
        <w:t xml:space="preserve">گويد: آن گاه ابراهيم پياده شد، به راه افتاد و به كسان گفت: «پيش روى كنيد.» و كسان با وى آهسته آهسته پيش رفتند تا بر تپه بزرگى بالا رفتند كه مشرف بر سپاه حريف بود و بر آن نشست. از حريفان يكى حركت نكرده بود. پس عبداللَّه بن زهير سلولى را كه بر اسب خويش بود و اسبش ناآرام بود، فرستاد و گفت: «بر اسب خويش نزديك شو و خبر اينان را براى من بيار.»</w:t>
      </w:r>
    </w:p>
    <w:p>
      <w:pPr>
        <w:pStyle w:val="BookText"/>
      </w:pPr>
      <w:r>
        <w:rPr>
          <w:rFonts w:ascii="IRNazanin" w:hAnsi="IRNazanin" w:eastAsia="IRNazanin" w:cs="IRNazanin"/>
          <w:lang w:bidi="fa-IR"/>
          <w:color w:val="111111"/>
          <w:sz w:val="28"/>
          <w:szCs w:val="28"/>
          <w:rtl/>
        </w:rPr>
        <w:t xml:space="preserve">گويد: عبداللَّه برفت، از پس اندك مدتى بيامد و گفت: «قوم با حيرت و نوميدى برون آمده اند، يكى از آن ها مرا بديد و ناسزايى كه به من گفت چنين بود: «آهاى! شيعه ابوتراب، شيعه مختارِ دروغ پيشه.»</w:t>
      </w:r>
    </w:p>
    <w:p>
      <w:pPr>
        <w:pStyle w:val="BookText"/>
      </w:pPr>
      <w:r>
        <w:rPr>
          <w:rFonts w:ascii="IRNazanin" w:hAnsi="IRNazanin" w:eastAsia="IRNazanin" w:cs="IRNazanin"/>
          <w:lang w:bidi="fa-IR"/>
          <w:color w:val="111111"/>
          <w:sz w:val="28"/>
          <w:szCs w:val="28"/>
          <w:rtl/>
        </w:rPr>
        <w:t xml:space="preserve">گفتمش: «آنچه ميان ما و شما هست از ناسزاگويى برتر است.»</w:t>
      </w:r>
    </w:p>
    <w:p>
      <w:pPr>
        <w:pStyle w:val="BookText"/>
      </w:pPr>
      <w:r>
        <w:rPr>
          <w:rFonts w:ascii="IRNazanin" w:hAnsi="IRNazanin" w:eastAsia="IRNazanin" w:cs="IRNazanin"/>
          <w:lang w:bidi="fa-IR"/>
          <w:color w:val="111111"/>
          <w:sz w:val="28"/>
          <w:szCs w:val="28"/>
          <w:rtl/>
        </w:rPr>
        <w:t xml:space="preserve">گفت: «اى دشمن خدا! ما را به چه مى خوانيد؟ شما بدون امام جنگ مى كنيد.»</w:t>
      </w:r>
    </w:p>
    <w:p>
      <w:pPr>
        <w:pStyle w:val="BookText"/>
      </w:pPr>
      <w:r>
        <w:rPr>
          <w:rFonts w:ascii="IRNazanin" w:hAnsi="IRNazanin" w:eastAsia="IRNazanin" w:cs="IRNazanin"/>
          <w:lang w:bidi="fa-IR"/>
          <w:color w:val="111111"/>
          <w:sz w:val="28"/>
          <w:szCs w:val="28"/>
          <w:rtl/>
        </w:rPr>
        <w:t xml:space="preserve">گفتم: «نه، بلكه به طلب خون بهاى حسين پسر پيامبر خدا مى جنگيم. عبيداللَّه بن زياد را كه پسر پيامبر خدا و سرور جوانان اهل بهشت را كشته، به ما بدهيد تا اورا به عوض يكى از آزادشدگان مان كه با حسين كشته، بكشيم. اورا همسنگ حسين نمى دانيم كه به قصاص وى بكشيم. وقتى اورا به ما داديد و به عوض يكى از آزادشدگانمان كه كشته، كشتيم، كتاب خدا يا هر يك از صلحاى مسلمان را كه خواهيد حكم مى كنيم.»</w:t>
      </w:r>
    </w:p>
    <w:p>
      <w:pPr>
        <w:pStyle w:val="BookText"/>
      </w:pPr>
      <w:r>
        <w:rPr>
          <w:rFonts w:ascii="IRNazanin" w:hAnsi="IRNazanin" w:eastAsia="IRNazanin" w:cs="IRNazanin"/>
          <w:lang w:bidi="fa-IR"/>
          <w:color w:val="111111"/>
          <w:sz w:val="28"/>
          <w:szCs w:val="28"/>
          <w:rtl/>
        </w:rPr>
        <w:t xml:space="preserve">گفت: «يك بار ديگر در اين باب، يعنى حكمان شما را آزموده ايم و خيانت كرده ايد.»</w:t>
      </w:r>
    </w:p>
    <w:p>
      <w:pPr>
        <w:pStyle w:val="BookText"/>
      </w:pPr>
      <w:r>
        <w:rPr>
          <w:rFonts w:ascii="IRNazanin" w:hAnsi="IRNazanin" w:eastAsia="IRNazanin" w:cs="IRNazanin"/>
          <w:lang w:bidi="fa-IR"/>
          <w:color w:val="111111"/>
          <w:sz w:val="28"/>
          <w:szCs w:val="28"/>
          <w:rtl/>
        </w:rPr>
        <w:t xml:space="preserve">گفتيم: «چگونه؟»</w:t>
      </w:r>
    </w:p>
    <w:p>
      <w:pPr>
        <w:pStyle w:val="BookText"/>
      </w:pPr>
      <w:r>
        <w:rPr>
          <w:rFonts w:ascii="IRNazanin" w:hAnsi="IRNazanin" w:eastAsia="IRNazanin" w:cs="IRNazanin"/>
          <w:lang w:bidi="fa-IR"/>
          <w:color w:val="111111"/>
          <w:sz w:val="28"/>
          <w:szCs w:val="28"/>
          <w:rtl/>
        </w:rPr>
        <w:t xml:space="preserve">گفت: «ميان خودمان و شما در حكم نهاديم، اما به حكم آن ها رضايت نداديد.»</w:t>
      </w:r>
    </w:p>
    <w:p>
      <w:pPr>
        <w:pStyle w:val="BookText"/>
      </w:pPr>
      <w:r>
        <w:rPr>
          <w:rFonts w:ascii="IRNazanin" w:hAnsi="IRNazanin" w:eastAsia="IRNazanin" w:cs="IRNazanin"/>
          <w:lang w:bidi="fa-IR"/>
          <w:color w:val="111111"/>
          <w:sz w:val="28"/>
          <w:szCs w:val="28"/>
          <w:rtl/>
        </w:rPr>
        <w:t xml:space="preserve">گفتم: «حجت درست نياوردى. صلح ما بر اين بود كه وقتى حكمان بر يكى اتفاق كردند از حكمشان تبعيت كنيم، بدان رضايت دهيم و با وى بيعت كنيم. اما بر يكى اتفاق نكردند، اختلاف كردند. خدا هيچ كدامشان را توفيق خير نداد و هدايت نكرد.»</w:t>
      </w:r>
    </w:p>
    <w:p>
      <w:pPr>
        <w:pStyle w:val="BookText"/>
      </w:pPr>
      <w:r>
        <w:rPr>
          <w:rFonts w:ascii="IRNazanin" w:hAnsi="IRNazanin" w:eastAsia="IRNazanin" w:cs="IRNazanin"/>
          <w:lang w:bidi="fa-IR"/>
          <w:color w:val="111111"/>
          <w:sz w:val="28"/>
          <w:szCs w:val="28"/>
          <w:rtl/>
        </w:rPr>
        <w:t xml:space="preserve">گفت: «تو كيستى؟»</w:t>
      </w:r>
    </w:p>
    <w:p>
      <w:pPr>
        <w:pStyle w:val="BookText"/>
      </w:pPr>
      <w:r>
        <w:rPr>
          <w:rFonts w:ascii="IRNazanin" w:hAnsi="IRNazanin" w:eastAsia="IRNazanin" w:cs="IRNazanin"/>
          <w:lang w:bidi="fa-IR"/>
          <w:color w:val="111111"/>
          <w:sz w:val="28"/>
          <w:szCs w:val="28"/>
          <w:rtl/>
        </w:rPr>
        <w:t xml:space="preserve">با وى بگفتم. آن گاه گفتم: «تو كيستى؟» و او استر خويش را هى كرد.</w:t>
      </w:r>
    </w:p>
    <w:p>
      <w:pPr>
        <w:pStyle w:val="BookText"/>
      </w:pPr>
      <w:r>
        <w:rPr>
          <w:rFonts w:ascii="IRNazanin" w:hAnsi="IRNazanin" w:eastAsia="IRNazanin" w:cs="IRNazanin"/>
          <w:lang w:bidi="fa-IR"/>
          <w:color w:val="111111"/>
          <w:sz w:val="28"/>
          <w:szCs w:val="28"/>
          <w:rtl/>
        </w:rPr>
        <w:t xml:space="preserve">گفتمش: «با من انصاف نكردى، اين نخستين خيانت توست.»</w:t>
      </w:r>
    </w:p>
    <w:p>
      <w:pPr>
        <w:pStyle w:val="BookText"/>
      </w:pPr>
      <w:r>
        <w:rPr>
          <w:rFonts w:ascii="IRNazanin" w:hAnsi="IRNazanin" w:eastAsia="IRNazanin" w:cs="IRNazanin"/>
          <w:lang w:bidi="fa-IR"/>
          <w:color w:val="111111"/>
          <w:sz w:val="28"/>
          <w:szCs w:val="28"/>
          <w:rtl/>
        </w:rPr>
        <w:t xml:space="preserve">گويد: ابن اشتر اسب خويش را خواست، برنشست، بر پرچمداران گذشت و چون به نزد پرچمى توقف مى كرد مى گفت: «اى ياران دين و شيعيان حق و نگهبانان خدا! اينك عبيداللَّه پسر مرجانه، قاتل حسين ابن على پسر فاطمه دختر پيامبر خداست كه ميان وى، دختران، زنانش، شيعيانش و آب فرات حايل شد و نگذاشت از آن بنوشند. به آب مى نگريستند، نگذاشت حسين سوى عموزاده خويش رود، با وى صلح كند، نگذاشت به جاى خويش و نزد كسانش بازگردد، نگذاشت در زمين فراخ برود و اورا با مردم خاندانش بكشت. به خدا فرعون با آزادگان بنى اسرائيل چنان نكرد كه پسر مرجانه با خاندان پيامبر خدا كرد. خدا ناپاكى از آن ها ببرده و پاكيزه اشان داشته بود. اينك خدا شما را آورده، اورا نيز پيش شما آورده و اميدوارم شما را در اين جا فراهم آورد تا دلتان را به ريختن خون وى خنك كند كه خدا مى دانسته به خون خواهى خاندان پيامبرتان آمده ايد.»</w:t>
      </w:r>
    </w:p>
    <w:p>
      <w:pPr>
        <w:pStyle w:val="BookText"/>
      </w:pPr>
      <w:r>
        <w:rPr>
          <w:rFonts w:ascii="IRNazanin" w:hAnsi="IRNazanin" w:eastAsia="IRNazanin" w:cs="IRNazanin"/>
          <w:lang w:bidi="fa-IR"/>
          <w:color w:val="111111"/>
          <w:sz w:val="28"/>
          <w:szCs w:val="28"/>
          <w:rtl/>
        </w:rPr>
        <w:t xml:space="preserve">گويد: ابراهيم از پهلوى راست تا پهلوى چپ ميان كسان برفت و به كار جهاد ترغيبشان كرد. آن گاه بازگشت، زير پرچم خويش جاى گرفت و حريفان سوى وى آمدند. ابن زياد، حصين بن نمير سكونى را بر پهلوى راست خويش نهاده بود، عميربن حباب سلمى را بر پهلوى چپ نهاده بود، شرحبيل بن ذى الكلاع سالار سواران بود و خود عبيداللَّه با پيادگان مى رفت.</w:t>
      </w:r>
    </w:p>
    <w:p>
      <w:pPr>
        <w:pStyle w:val="BookText"/>
      </w:pPr>
      <w:r>
        <w:rPr>
          <w:rFonts w:ascii="IRNazanin" w:hAnsi="IRNazanin" w:eastAsia="IRNazanin" w:cs="IRNazanin"/>
          <w:lang w:bidi="fa-IR"/>
          <w:color w:val="111111"/>
          <w:sz w:val="28"/>
          <w:szCs w:val="28"/>
          <w:rtl/>
        </w:rPr>
        <w:t xml:space="preserve">گويد: و چون دو صف نزديك شدند، حصين بن نمير با پهلوى راست مردم شام به پهلوى چپ مردم كوفه كه على بن مالك جشمى عهده دار آن بود، حمله آورد. على شخصاً در مقابل وى ثبات ورزيد و كشته شد. پس از آن قرة بن على پرچم او را گرفت كه او نيز كشته شد. گروهى از محافظان نيز با وى كشته شدند و پهلوى چپ هزيمت شد.</w:t>
      </w:r>
    </w:p>
    <w:p>
      <w:pPr>
        <w:pStyle w:val="BookText"/>
      </w:pPr>
      <w:r>
        <w:rPr>
          <w:rFonts w:ascii="IRNazanin" w:hAnsi="IRNazanin" w:eastAsia="IRNazanin" w:cs="IRNazanin"/>
          <w:lang w:bidi="fa-IR"/>
          <w:color w:val="111111"/>
          <w:sz w:val="28"/>
          <w:szCs w:val="28"/>
          <w:rtl/>
        </w:rPr>
        <w:t xml:space="preserve">گويد: آن گاه عبداللَّه بن ورقا سلولى، برادرزاده حبشى بن جناده صحابى پيامبر خدا، پرچم على بن مالك جشمى را بگرفت، پيش روى پهلوى چپ رفت كه هزيمت شده بودند و گفت: «اى نگهبانان خدا! سوى من آييد.» و بيشترشان سوى وى آمدند كه گفت: «اينك سالارتان نبرد مى كند، بياييد سوى وى رويم.» پس برفت تا پيش ابراهيم رسيد، ديد كه او سر خويش را برهنه كرده بود و بانگ مى زد: «اى نگهبانان خدا! پيش من آييد كه من پسر اشترم. بهترين فراريان شما آن كسانند كه باز حمله كنند، كسى كه باز آيد بد نكرده.» و يارانش سوى وى تاختند.</w:t>
      </w:r>
    </w:p>
    <w:p>
      <w:pPr>
        <w:pStyle w:val="BookText"/>
      </w:pPr>
      <w:r>
        <w:rPr>
          <w:rFonts w:ascii="IRNazanin" w:hAnsi="IRNazanin" w:eastAsia="IRNazanin" w:cs="IRNazanin"/>
          <w:lang w:bidi="fa-IR"/>
          <w:color w:val="111111"/>
          <w:sz w:val="28"/>
          <w:szCs w:val="28"/>
          <w:rtl/>
        </w:rPr>
        <w:t xml:space="preserve">گويد: آن گاه ابراهيم كس پيش سالار پهلوى راست فرستاد كه بر پهلوى چپ آن ها حمله برد و اميد داشت عمير بن حباب چنان كه گفته بود هزيمت شود. سالار پهلوى راست كه سفيان بن يزيدبن مغفل بود بر آن ها حمله برد، اما عميربن حباب ثبات ورزيد و جنگى سخت كرد.</w:t>
      </w:r>
    </w:p>
    <w:p>
      <w:pPr>
        <w:pStyle w:val="BookText"/>
      </w:pPr>
      <w:r>
        <w:rPr>
          <w:rFonts w:ascii="IRNazanin" w:hAnsi="IRNazanin" w:eastAsia="IRNazanin" w:cs="IRNazanin"/>
          <w:lang w:bidi="fa-IR"/>
          <w:color w:val="111111"/>
          <w:sz w:val="28"/>
          <w:szCs w:val="28"/>
          <w:rtl/>
        </w:rPr>
        <w:t xml:space="preserve">و چون ابراهيم اين را بديد به ياران خويش گفت: «آهنگ اين گروه كنيد كه بيشتر است. به خدا اگر آن را شكستيم، همگيشان چون پرندگان ترسيده فرارى راه چپ و راست گيرند.»</w:t>
      </w:r>
    </w:p>
    <w:p>
      <w:pPr>
        <w:pStyle w:val="BookText"/>
      </w:pPr>
      <w:r>
        <w:rPr>
          <w:rFonts w:ascii="IRNazanin" w:hAnsi="IRNazanin" w:eastAsia="IRNazanin" w:cs="IRNazanin"/>
          <w:lang w:bidi="fa-IR"/>
          <w:color w:val="111111"/>
          <w:sz w:val="28"/>
          <w:szCs w:val="28"/>
          <w:rtl/>
        </w:rPr>
        <w:t xml:space="preserve">ورقا بن عازب گويد: سوى آن ها رفتيم، چون نزديكشان رسيديم اندك مدتى با نيزه ها ضربت زديم، آن گاه دست به شمشيرها و گرزها برديم و مدتى از روز نبرد كرديم. به خدا تصادم آهن كه در ميانه بود همانند بكوب گازران سراى وليد بن عقبه بود.»</w:t>
      </w:r>
    </w:p>
    <w:p>
      <w:pPr>
        <w:pStyle w:val="BookText"/>
      </w:pPr>
      <w:r>
        <w:rPr>
          <w:rFonts w:ascii="IRNazanin" w:hAnsi="IRNazanin" w:eastAsia="IRNazanin" w:cs="IRNazanin"/>
          <w:lang w:bidi="fa-IR"/>
          <w:color w:val="111111"/>
          <w:sz w:val="28"/>
          <w:szCs w:val="28"/>
          <w:rtl/>
        </w:rPr>
        <w:t xml:space="preserve">گويد: چنين بود تا خدا آن ها را هزيمت كرد و به ما پشت كردند.</w:t>
      </w:r>
    </w:p>
    <w:p>
      <w:pPr>
        <w:pStyle w:val="BookText"/>
      </w:pPr>
      <w:r>
        <w:rPr>
          <w:rFonts w:ascii="IRNazanin" w:hAnsi="IRNazanin" w:eastAsia="IRNazanin" w:cs="IRNazanin"/>
          <w:lang w:bidi="fa-IR"/>
          <w:color w:val="111111"/>
          <w:sz w:val="28"/>
          <w:szCs w:val="28"/>
          <w:rtl/>
        </w:rPr>
        <w:t xml:space="preserve">ابوصادق گويد: ابراهيم بن اشتر به پرچم دار خويش مى گفت: «پرچم خويش را ميان آن ها پيش ببر.»</w:t>
      </w:r>
    </w:p>
    <w:p>
      <w:pPr>
        <w:pStyle w:val="BookText"/>
      </w:pPr>
      <w:r>
        <w:rPr>
          <w:rFonts w:ascii="IRNazanin" w:hAnsi="IRNazanin" w:eastAsia="IRNazanin" w:cs="IRNazanin"/>
          <w:lang w:bidi="fa-IR"/>
          <w:color w:val="111111"/>
          <w:sz w:val="28"/>
          <w:szCs w:val="28"/>
          <w:rtl/>
        </w:rPr>
        <w:t xml:space="preserve">پرچم دار مى گفت: «فدايت شوم راه پيشرفت ندارم.»</w:t>
      </w:r>
    </w:p>
    <w:p>
      <w:pPr>
        <w:pStyle w:val="BookText"/>
      </w:pPr>
      <w:r>
        <w:rPr>
          <w:rFonts w:ascii="IRNazanin" w:hAnsi="IRNazanin" w:eastAsia="IRNazanin" w:cs="IRNazanin"/>
          <w:lang w:bidi="fa-IR"/>
          <w:color w:val="111111"/>
          <w:sz w:val="28"/>
          <w:szCs w:val="28"/>
          <w:rtl/>
        </w:rPr>
        <w:t xml:space="preserve">و او مى گفت: «بله، ياران تو نبرد مى كنند و ان شااللَّه فرارى نمى شوند.»</w:t>
      </w:r>
    </w:p>
    <w:p>
      <w:pPr>
        <w:pStyle w:val="BookText"/>
      </w:pPr>
      <w:r>
        <w:rPr>
          <w:rFonts w:ascii="IRNazanin" w:hAnsi="IRNazanin" w:eastAsia="IRNazanin" w:cs="IRNazanin"/>
          <w:lang w:bidi="fa-IR"/>
          <w:color w:val="111111"/>
          <w:sz w:val="28"/>
          <w:szCs w:val="28"/>
          <w:rtl/>
        </w:rPr>
        <w:t xml:space="preserve">گويد: و چون پرچم دار پرچم خويش را مى برد، ابراهيم با شمشير حمله مى برد و به هر كه مى زد از پاى درمى آمد.</w:t>
      </w:r>
    </w:p>
    <w:p>
      <w:pPr>
        <w:pStyle w:val="BookText"/>
      </w:pPr>
      <w:r>
        <w:rPr>
          <w:rFonts w:ascii="IRNazanin" w:hAnsi="IRNazanin" w:eastAsia="IRNazanin" w:cs="IRNazanin"/>
          <w:lang w:bidi="fa-IR"/>
          <w:color w:val="111111"/>
          <w:sz w:val="28"/>
          <w:szCs w:val="28"/>
          <w:rtl/>
        </w:rPr>
        <w:t xml:space="preserve">گويد: ابراهيم پيادگان را از پيش روى خويش مى راند، گويى برّگان بودند و چون همراه پرچم حمله مى برد، يارانش به يك باره حمله مى بردند.</w:t>
      </w:r>
    </w:p>
    <w:p>
      <w:pPr>
        <w:pStyle w:val="BookText"/>
      </w:pPr>
      <w:r>
        <w:rPr>
          <w:rFonts w:ascii="IRNazanin" w:hAnsi="IRNazanin" w:eastAsia="IRNazanin" w:cs="IRNazanin"/>
          <w:lang w:bidi="fa-IR"/>
          <w:color w:val="111111"/>
          <w:sz w:val="28"/>
          <w:szCs w:val="28"/>
          <w:rtl/>
        </w:rPr>
        <w:t xml:space="preserve">مشرقى گويد: آن روز همراه عبيداللَّه آهنى بود كه به هرچه مى خورد به جاى نمى ماند. چون يارانش هزيمت شدند، عيينه پسر اسماء، خواهر خويش، هند دختر اسما، را كه زن عبيداللَّه بود برداشته بود، مى برد و رجزى به اين مضمون مى خواند:</w:t>
      </w:r>
    </w:p>
    <w:p>
      <w:pPr>
        <w:pStyle w:val="BookText"/>
      </w:pPr>
      <w:r>
        <w:rPr>
          <w:rFonts w:ascii="IRNazanin" w:hAnsi="IRNazanin" w:eastAsia="IRNazanin" w:cs="IRNazanin"/>
          <w:lang w:bidi="fa-IR"/>
          <w:color w:val="111111"/>
          <w:sz w:val="28"/>
          <w:szCs w:val="28"/>
          <w:rtl/>
        </w:rPr>
        <w:t xml:space="preserve">«اگر ريسمان هاى ما بريده شد</w:t>
      </w:r>
    </w:p>
    <w:p>
      <w:pPr>
        <w:pStyle w:val="BookText"/>
      </w:pPr>
      <w:r>
        <w:rPr>
          <w:rFonts w:ascii="IRNazanin" w:hAnsi="IRNazanin" w:eastAsia="IRNazanin" w:cs="IRNazanin"/>
          <w:lang w:bidi="fa-IR"/>
          <w:color w:val="111111"/>
          <w:sz w:val="28"/>
          <w:szCs w:val="28"/>
          <w:rtl/>
        </w:rPr>
        <w:t xml:space="preserve">چه بسا كه هنگام جنگ</w:t>
      </w:r>
    </w:p>
    <w:p>
      <w:pPr>
        <w:pStyle w:val="BookText"/>
      </w:pPr>
      <w:r>
        <w:rPr>
          <w:rFonts w:ascii="IRNazanin" w:hAnsi="IRNazanin" w:eastAsia="IRNazanin" w:cs="IRNazanin"/>
          <w:lang w:bidi="fa-IR"/>
          <w:color w:val="111111"/>
          <w:sz w:val="28"/>
          <w:szCs w:val="28"/>
          <w:rtl/>
        </w:rPr>
        <w:t xml:space="preserve">دلير نشان دار را از پاى درآورده ام.»</w:t>
      </w:r>
    </w:p>
    <w:p>
      <w:pPr>
        <w:pStyle w:val="BookText"/>
      </w:pPr>
      <w:r>
        <w:rPr>
          <w:rFonts w:ascii="IRNazanin" w:hAnsi="IRNazanin" w:eastAsia="IRNazanin" w:cs="IRNazanin"/>
          <w:lang w:bidi="fa-IR"/>
          <w:color w:val="111111"/>
          <w:sz w:val="28"/>
          <w:szCs w:val="28"/>
          <w:rtl/>
        </w:rPr>
        <w:t xml:space="preserve">فضيل بن خديج گويد: «وقتى ابراهيم به ابن زياد و ياران وى حمله برد، از پس نبردى سخت و كشتار بسيار از دو سوى هزيمت شدند و چون عمير بن حباب ديد كه ياران ابراهيم ياران عبيداللَّه را هزيمت كرده اند، كس پيش وى فرستاد كه هم اكنون سوى تو مى آيم.</w:t>
      </w:r>
    </w:p>
    <w:p>
      <w:pPr>
        <w:pStyle w:val="BookText"/>
      </w:pPr>
      <w:r>
        <w:rPr>
          <w:rFonts w:ascii="IRNazanin" w:hAnsi="IRNazanin" w:eastAsia="IRNazanin" w:cs="IRNazanin"/>
          <w:lang w:bidi="fa-IR"/>
          <w:color w:val="111111"/>
          <w:sz w:val="28"/>
          <w:szCs w:val="28"/>
          <w:rtl/>
        </w:rPr>
        <w:t xml:space="preserve">ابراهيم گفت: «پيش من ميا تا هيجان نگهبانان خدا آرام شود كه از دست اندازى آن ها بر تو بيمناكم.»</w:t>
      </w:r>
    </w:p>
    <w:p>
      <w:pPr>
        <w:pStyle w:val="BookText"/>
      </w:pPr>
      <w:r>
        <w:rPr>
          <w:rFonts w:ascii="IRNazanin" w:hAnsi="IRNazanin" w:eastAsia="IRNazanin" w:cs="IRNazanin"/>
          <w:lang w:bidi="fa-IR"/>
          <w:color w:val="111111"/>
          <w:sz w:val="28"/>
          <w:szCs w:val="28"/>
          <w:rtl/>
        </w:rPr>
        <w:t xml:space="preserve">گويد: ابراهيم مى گفت: «يكى را كشتم كه بوى مشك مى داد، دستانش به يك سو افتاده بود، پاهايش سوى ديگر، زير پرچمى جداگانه بود بر كناره رود خازر و چون اورا بكاويدند معلوم شد عبيداللَّه زياد است كه كشته شده. يك ضربت خورده بود كه به دو نيمه شده بود، پاهايش در سمت مشرق افتاده بود و دستانش در سمت مغرب.»</w:t>
      </w:r>
    </w:p>
    <w:p>
      <w:pPr>
        <w:pStyle w:val="BookText"/>
      </w:pPr>
      <w:r>
        <w:rPr>
          <w:rFonts w:ascii="IRNazanin" w:hAnsi="IRNazanin" w:eastAsia="IRNazanin" w:cs="IRNazanin"/>
          <w:lang w:bidi="fa-IR"/>
          <w:color w:val="111111"/>
          <w:sz w:val="28"/>
          <w:szCs w:val="28"/>
          <w:rtl/>
        </w:rPr>
        <w:t xml:space="preserve">گويد: شريك بن جدير تغلبى به حصين بن نمير سكونى حمله برد و مى پنداشت او عبيداللَّه بن زياد است، در گردن همديگر آويختند، و تغلبى بانگ زد: «مرا با روسپى زاده بكشيد.» و ابن نمير كشته شد.</w:t>
      </w:r>
    </w:p>
    <w:p>
      <w:pPr>
        <w:pStyle w:val="BookText"/>
      </w:pPr>
      <w:r>
        <w:rPr>
          <w:rFonts w:ascii="IRNazanin" w:hAnsi="IRNazanin" w:eastAsia="IRNazanin" w:cs="IRNazanin"/>
          <w:lang w:bidi="fa-IR"/>
          <w:color w:val="111111"/>
          <w:sz w:val="28"/>
          <w:szCs w:val="28"/>
          <w:rtl/>
        </w:rPr>
        <w:t xml:space="preserve">گويد: شريك بن جدير تغلبى با على (صلى اللَّه عليه) بود، چشمش آسيب ديده بود، چون جنگ على به سر رفت سوى بيت المقدس رفت، آن جا ببود و چون قتل حسين رخ داد گفت: «با خدا پيمان مى كنم كه اگر فلان مقدار كس يافتم كه خون خواه حسين باشند، پسر مرجانه را مى كشم يا در مقابل وى جان مى دهم.» چون خبر يافت كه مختار به خون خواهى حسين قيام كرده سوى وى آمد.</w:t>
      </w:r>
    </w:p>
    <w:p>
      <w:pPr>
        <w:pStyle w:val="BookText"/>
      </w:pPr>
      <w:r>
        <w:rPr>
          <w:rFonts w:ascii="IRNazanin" w:hAnsi="IRNazanin" w:eastAsia="IRNazanin" w:cs="IRNazanin"/>
          <w:lang w:bidi="fa-IR"/>
          <w:color w:val="111111"/>
          <w:sz w:val="28"/>
          <w:szCs w:val="28"/>
          <w:rtl/>
        </w:rPr>
        <w:t xml:space="preserve">گويد: مختار شريك را با ابراهيم بن اشتر فرستاد، سالار سواران ربيعه كرد و وى به ياران خويش گفت: «با خدا چنين و چنان پيمان كرده ام.» و سى صد كس با وى بيعت مرگ كردند و چون با دشمن تلاقى شد حمله برد. با ياران خويش صف ها را يكايك مى شكست تا به عبيداللَّه رسيدند، غبار برخاست، جز تصادم آهن و شمشيرها شنيده نمى شد و چون گروه ها از هم جدا شدند، تغلبى و عبيداللَّه بن زياد كشته شده بودند و كشته ديگر با آن ها نبود.</w:t>
      </w:r>
    </w:p>
    <w:p>
      <w:pPr>
        <w:pStyle w:val="BookText"/>
      </w:pPr>
      <w:r>
        <w:rPr>
          <w:rFonts w:ascii="IRNazanin" w:hAnsi="IRNazanin" w:eastAsia="IRNazanin" w:cs="IRNazanin"/>
          <w:lang w:bidi="fa-IR"/>
          <w:color w:val="111111"/>
          <w:sz w:val="28"/>
          <w:szCs w:val="28"/>
          <w:rtl/>
        </w:rPr>
        <w:t xml:space="preserve">گويد: تغلبى شعرى گفته بود به اين مضمون:</w:t>
      </w:r>
    </w:p>
    <w:p>
      <w:pPr>
        <w:pStyle w:val="BookText"/>
      </w:pPr>
      <w:r>
        <w:rPr>
          <w:rFonts w:ascii="Amiri" w:hAnsi="Amiri" w:eastAsia="Amiri" w:cs="Amiri"/>
          <w:lang w:bidi="ar-SA"/>
          <w:color w:val="111111"/>
          <w:sz w:val="28"/>
          <w:szCs w:val="28"/>
          <w:rtl/>
        </w:rPr>
        <w:t xml:space="preserve">«هر عيشى را آلوده مى بينم</w:t>
      </w:r>
    </w:p>
    <w:p>
      <w:pPr>
        <w:pStyle w:val="BookText"/>
      </w:pPr>
      <w:r>
        <w:rPr>
          <w:rFonts w:ascii="Amiri" w:hAnsi="Amiri" w:eastAsia="Amiri" w:cs="Amiri"/>
          <w:lang w:bidi="ar-SA"/>
          <w:color w:val="111111"/>
          <w:sz w:val="28"/>
          <w:szCs w:val="28"/>
          <w:rtl/>
        </w:rPr>
        <w:t xml:space="preserve">به جز به زمين كوفتن نيزه در سايه اسب.»</w:t>
      </w:r>
    </w:p>
    <w:p>
      <w:pPr>
        <w:pStyle w:val="BookText"/>
      </w:pPr>
      <w:r>
        <w:rPr>
          <w:rFonts w:ascii="IRNazanin" w:hAnsi="IRNazanin" w:eastAsia="IRNazanin" w:cs="IRNazanin"/>
          <w:lang w:bidi="fa-IR"/>
          <w:color w:val="111111"/>
          <w:sz w:val="28"/>
          <w:szCs w:val="28"/>
          <w:rtl/>
        </w:rPr>
        <w:t xml:space="preserve">فضيل بن خديج گويد: شرحبيل بن ذى الكلاع كشته شد و سه كس دعوى كشتن وى داشتند: سفيان بن يزيد ازدى، و رقا بن عازب اسدى و عبيداللَّه بن زهير سلمى.</w:t>
      </w:r>
    </w:p>
    <w:p>
      <w:pPr>
        <w:pStyle w:val="BookText"/>
      </w:pPr>
      <w:r>
        <w:rPr>
          <w:rFonts w:ascii="IRNazanin" w:hAnsi="IRNazanin" w:eastAsia="IRNazanin" w:cs="IRNazanin"/>
          <w:lang w:bidi="fa-IR"/>
          <w:color w:val="111111"/>
          <w:sz w:val="28"/>
          <w:szCs w:val="28"/>
          <w:rtl/>
        </w:rPr>
        <w:t xml:space="preserve">گويد: وقتى ياران عبيداللَّه بن زياد هزيمت شدند، ياران ابراهيم بن اشتر به تعقيب آن ها رفتند و كسانى كه غرق شدند از كشته شدگان بيشتر بودند. اردوگاه آن ها را به تصرف آوردند كه همه چيز در آن بود.</w:t>
      </w:r>
    </w:p>
    <w:p>
      <w:pPr>
        <w:pStyle w:val="BookText"/>
      </w:pPr>
      <w:r>
        <w:rPr>
          <w:rFonts w:ascii="IRNazanin" w:hAnsi="IRNazanin" w:eastAsia="IRNazanin" w:cs="IRNazanin"/>
          <w:lang w:bidi="fa-IR"/>
          <w:color w:val="111111"/>
          <w:sz w:val="28"/>
          <w:szCs w:val="28"/>
          <w:rtl/>
        </w:rPr>
        <w:t xml:space="preserve">گويد: خبر به مختار رسيد و وى به ياران خويش مى گفته بود: «ان شا اللَّه همين دو روزه از طرف ابراهيم ابن اشتر و يارانش خبر فتح به شما مى رسد كه ياران عبيداللَّه بن مرجانه را هزيمت كرده اند.»</w:t>
      </w:r>
    </w:p>
    <w:p>
      <w:pPr>
        <w:pStyle w:val="BookText"/>
      </w:pPr>
      <w:r>
        <w:rPr>
          <w:rFonts w:ascii="IRNazanin" w:hAnsi="IRNazanin" w:eastAsia="IRNazanin" w:cs="IRNazanin"/>
          <w:lang w:bidi="fa-IR"/>
          <w:color w:val="111111"/>
          <w:sz w:val="28"/>
          <w:szCs w:val="28"/>
          <w:rtl/>
        </w:rPr>
        <w:t xml:space="preserve">گويد: پس مختار از كوفه برون شد، سايب بن مالك اشعرى را جانشين خويش كرد، با كسان بيامد و در ساباط منزلگاه كرد.</w:t>
      </w:r>
    </w:p>
    <w:p>
      <w:pPr>
        <w:pStyle w:val="BookText"/>
      </w:pPr>
      <w:r>
        <w:rPr>
          <w:rFonts w:ascii="IRNazanin" w:hAnsi="IRNazanin" w:eastAsia="IRNazanin" w:cs="IRNazanin"/>
          <w:lang w:bidi="fa-IR"/>
          <w:color w:val="111111"/>
          <w:sz w:val="28"/>
          <w:szCs w:val="28"/>
          <w:rtl/>
        </w:rPr>
        <w:t xml:space="preserve">شعبى گويد: «من و پدرم جزو كسانى بوديم كه با وى برون شده بودند.»</w:t>
      </w:r>
    </w:p>
    <w:p>
      <w:pPr>
        <w:pStyle w:val="BookText"/>
      </w:pPr>
      <w:r>
        <w:rPr>
          <w:rFonts w:ascii="IRNazanin" w:hAnsi="IRNazanin" w:eastAsia="IRNazanin" w:cs="IRNazanin"/>
          <w:lang w:bidi="fa-IR"/>
          <w:color w:val="111111"/>
          <w:sz w:val="28"/>
          <w:szCs w:val="28"/>
          <w:rtl/>
        </w:rPr>
        <w:t xml:space="preserve">گويد: وقتى از ساباط گذشتيم به كسان گفت: «خوشدل باشيد كه نگهبانان خدا يك روز تا شب در نصيبين يا نزديك نصيبين و نرسيده به منزلگاهشان، آن ها را با شمشير كشتند وبيش ترشان در نصيبين محصور بودند.»</w:t>
      </w:r>
    </w:p>
    <w:p>
      <w:pPr>
        <w:pStyle w:val="BookText"/>
      </w:pPr>
      <w:r>
        <w:rPr>
          <w:rFonts w:ascii="IRNazanin" w:hAnsi="IRNazanin" w:eastAsia="IRNazanin" w:cs="IRNazanin"/>
          <w:lang w:bidi="fa-IR"/>
          <w:color w:val="111111"/>
          <w:sz w:val="28"/>
          <w:szCs w:val="28"/>
          <w:rtl/>
        </w:rPr>
        <w:t xml:space="preserve">گويد: وقتى وارد مداين وبه دور او فراهم شديم به منبر رفت. به خدا وى سخن مى كرد، ما را به كوشش، نيك اعتقادى، تلاش و ثبات در كار اطاعت و خون خواهى اهل بيت عليهم السلام مى خواند كه بشارت هاى پياپى از كشته شدن عبيداللَّه بن زياد، هزيمت يارانش، تصرف اردوگاهش و كشته شدن بزرگان شام بدو رسيد. و مختار گفت: «اى نگهبانان خدا! مگر پيش از آن كه چنين شود اين بشارت را به شما نداده بودم؟»</w:t>
      </w:r>
    </w:p>
    <w:p>
      <w:pPr>
        <w:pStyle w:val="BookText"/>
      </w:pPr>
      <w:r>
        <w:rPr>
          <w:rFonts w:ascii="IRNazanin" w:hAnsi="IRNazanin" w:eastAsia="IRNazanin" w:cs="IRNazanin"/>
          <w:lang w:bidi="fa-IR"/>
          <w:color w:val="111111"/>
          <w:sz w:val="28"/>
          <w:szCs w:val="28"/>
          <w:rtl/>
        </w:rPr>
        <w:t xml:space="preserve">گفتند: «چرا، به خدا اين را گفته بودى.»</w:t>
      </w:r>
    </w:p>
    <w:p>
      <w:pPr>
        <w:pStyle w:val="BookText"/>
      </w:pPr>
      <w:r>
        <w:rPr>
          <w:rFonts w:ascii="IRNazanin" w:hAnsi="IRNazanin" w:eastAsia="IRNazanin" w:cs="IRNazanin"/>
          <w:lang w:bidi="fa-IR"/>
          <w:color w:val="111111"/>
          <w:sz w:val="28"/>
          <w:szCs w:val="28"/>
          <w:rtl/>
        </w:rPr>
        <w:t xml:space="preserve">گويد: در اين وقت يكى از همسايگان ما كه از مردم همدان بود به من گفت: «اى شعبى! حالا ديگر ايمان مى آرى؟»</w:t>
      </w:r>
    </w:p>
    <w:p>
      <w:pPr>
        <w:pStyle w:val="BookText"/>
      </w:pPr>
      <w:r>
        <w:rPr>
          <w:rFonts w:ascii="IRNazanin" w:hAnsi="IRNazanin" w:eastAsia="IRNazanin" w:cs="IRNazanin"/>
          <w:lang w:bidi="fa-IR"/>
          <w:color w:val="111111"/>
          <w:sz w:val="28"/>
          <w:szCs w:val="28"/>
          <w:rtl/>
        </w:rPr>
        <w:t xml:space="preserve">گويد: گفتمش: «به چه چيز ايمان بيارم؟ ايمان بيارم كه مختار غيب مى داند؟ هرگز به اين ايمان نمى آرم.»</w:t>
      </w:r>
    </w:p>
    <w:p>
      <w:pPr>
        <w:pStyle w:val="BookText"/>
      </w:pPr>
      <w:r>
        <w:rPr>
          <w:rFonts w:ascii="IRNazanin" w:hAnsi="IRNazanin" w:eastAsia="IRNazanin" w:cs="IRNazanin"/>
          <w:lang w:bidi="fa-IR"/>
          <w:color w:val="111111"/>
          <w:sz w:val="28"/>
          <w:szCs w:val="28"/>
          <w:rtl/>
        </w:rPr>
        <w:t xml:space="preserve">گفت: «مگر به ما نگفته بود كه آن ها هزيمت شده اند؟»</w:t>
      </w:r>
    </w:p>
    <w:p>
      <w:pPr>
        <w:pStyle w:val="BookText"/>
      </w:pPr>
      <w:r>
        <w:rPr>
          <w:rFonts w:ascii="IRNazanin" w:hAnsi="IRNazanin" w:eastAsia="IRNazanin" w:cs="IRNazanin"/>
          <w:lang w:bidi="fa-IR"/>
          <w:color w:val="111111"/>
          <w:sz w:val="28"/>
          <w:szCs w:val="28"/>
          <w:rtl/>
        </w:rPr>
        <w:t xml:space="preserve">گفتمش: «وى به ما مى گفت كه آن ها در نصيبين از سرزمين جزيره هزيمت شده اند، اما هزيمت در خازر از سرزمين موصل بوده.»</w:t>
      </w:r>
    </w:p>
    <w:p>
      <w:pPr>
        <w:pStyle w:val="BookText"/>
      </w:pPr>
      <w:r>
        <w:rPr>
          <w:rFonts w:ascii="IRNazanin" w:hAnsi="IRNazanin" w:eastAsia="IRNazanin" w:cs="IRNazanin"/>
          <w:lang w:bidi="fa-IR"/>
          <w:color w:val="111111"/>
          <w:sz w:val="28"/>
          <w:szCs w:val="28"/>
          <w:rtl/>
        </w:rPr>
        <w:t xml:space="preserve">گفت «نه، به خدا اى شعبى! تو ايمان نمى آرى تا عذاب دردانگيز را ببينى.»</w:t>
      </w:r>
    </w:p>
    <w:p>
      <w:pPr>
        <w:pStyle w:val="BookText"/>
      </w:pPr>
      <w:r>
        <w:rPr>
          <w:rFonts w:ascii="IRNazanin" w:hAnsi="IRNazanin" w:eastAsia="IRNazanin" w:cs="IRNazanin"/>
          <w:lang w:bidi="fa-IR"/>
          <w:color w:val="111111"/>
          <w:sz w:val="28"/>
          <w:szCs w:val="28"/>
          <w:rtl/>
        </w:rPr>
        <w:t xml:space="preserve">راوى گويد: بدو گفتم: «اين مرد همدانى كه چنين مى گفت كى بود؟»</w:t>
      </w:r>
    </w:p>
    <w:p>
      <w:pPr>
        <w:pStyle w:val="BookText"/>
      </w:pPr>
      <w:r>
        <w:rPr>
          <w:rFonts w:ascii="IRNazanin" w:hAnsi="IRNazanin" w:eastAsia="IRNazanin" w:cs="IRNazanin"/>
          <w:lang w:bidi="fa-IR"/>
          <w:color w:val="111111"/>
          <w:sz w:val="28"/>
          <w:szCs w:val="28"/>
          <w:rtl/>
        </w:rPr>
        <w:t xml:space="preserve">گفت: «به خدا مردى شجاع بود به نام سلمان پسر حمير از ثوريان همدان كه در جنگ حرورا با مختار كشته شد.»</w:t>
      </w:r>
    </w:p>
    <w:p>
      <w:pPr>
        <w:pStyle w:val="BookText"/>
      </w:pPr>
      <w:r>
        <w:rPr>
          <w:rFonts w:ascii="IRNazanin" w:hAnsi="IRNazanin" w:eastAsia="IRNazanin" w:cs="IRNazanin"/>
          <w:lang w:bidi="fa-IR"/>
          <w:color w:val="111111"/>
          <w:sz w:val="28"/>
          <w:szCs w:val="28"/>
          <w:rtl/>
        </w:rPr>
        <w:t xml:space="preserve">گويد: مختار به كوفه بازگشت. ابن اشتر از اردوگاه خويش سوى موصل رفت و عاملان خويش را بر ولايت گماشت. از جمله برادر ناتنى خويش عبدالرحمان بن عبداللَّه را بر نصيبين گماشت و سنجار، دارا و ناحيه مجاور آن را از سرزمين جزيره به تصرف آورد.</w:t>
      </w:r>
    </w:p>
    <w:p>
      <w:pPr>
        <w:pStyle w:val="BookText"/>
      </w:pPr>
      <w:r>
        <w:rPr>
          <w:rFonts w:ascii="IRNazanin" w:hAnsi="IRNazanin" w:eastAsia="IRNazanin" w:cs="IRNazanin"/>
          <w:lang w:bidi="fa-IR"/>
          <w:color w:val="111111"/>
          <w:sz w:val="28"/>
          <w:szCs w:val="28"/>
          <w:rtl/>
        </w:rPr>
        <w:t xml:space="preserve">پاينده، ترجمه تاريخ طبرى، 8/ 3378- 3380، 3382، 3384- 3392</w:t>
      </w:r>
    </w:p>
    <w:p>
      <w:pPr>
        <w:pStyle w:val="BookText"/>
      </w:pPr>
      <w:r>
        <w:rPr>
          <w:rFonts w:ascii="Amiri" w:hAnsi="Amiri" w:eastAsia="Amiri" w:cs="Amiri"/>
          <w:lang w:bidi="ar-SA"/>
          <w:color w:val="111111"/>
          <w:sz w:val="28"/>
          <w:szCs w:val="28"/>
          <w:rtl/>
        </w:rPr>
        <w:t xml:space="preserve">الطّبري، التّاريخ، 6/ 80- 82، 83، 86- 92/ عنه: ابن عساكر، تاريخ دمشق، 39/ 340، 24/ 387- 388ص: 1507
</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دعا المختار بإبراهيم بن الأشتر فقال له: أبا النّعمان! إنّنا قد عرفنا ممّن كان بغى علينا، فاجمع الآن إليك أصحابك وسر إلى عدوّك عبيداللَّه بن زياد وأصحابه المحلّين، فإن احتجت إلى مدد فاكتب إليّ حتّى أمدّك بالخيل والرّجال، حتّى تكتفي إن شاء اللَّه ولا قوّة إلّاباللَّه العليّ العظيم.</w:t>
      </w:r>
    </w:p>
    <w:p>
      <w:pPr>
        <w:pStyle w:val="BookText"/>
      </w:pPr>
      <w:r>
        <w:rPr>
          <w:rFonts w:ascii="Amiri" w:hAnsi="Amiri" w:eastAsia="Amiri" w:cs="Amiri"/>
          <w:lang w:bidi="ar-SA"/>
          <w:color w:val="111111"/>
          <w:sz w:val="28"/>
          <w:szCs w:val="28"/>
          <w:rtl/>
        </w:rPr>
        <w:t xml:space="preserve">قال: فقال له ابن الأشتر: أ يّها الأمير! إنّي خارج كما ذكرت وأمرت، لكنِّي لا أحبّ أن يخرج معي عبيداللَّه بن الحرّ، في هذا الجيش، فإنّه رجل معجب بنفسه، وأخاف أن يغدر بي في وقت حاجتي إليه!</w:t>
      </w:r>
    </w:p>
    <w:p>
      <w:pPr>
        <w:pStyle w:val="BookText"/>
      </w:pPr>
      <w:r>
        <w:rPr>
          <w:rFonts w:ascii="Amiri" w:hAnsi="Amiri" w:eastAsia="Amiri" w:cs="Amiri"/>
          <w:lang w:bidi="ar-SA"/>
          <w:color w:val="111111"/>
          <w:sz w:val="28"/>
          <w:szCs w:val="28"/>
          <w:rtl/>
        </w:rPr>
        <w:t xml:space="preserve">فقال المختار: صدقت أبا النّعمان هو كذلك ولكن داره </w:t>
      </w:r>
      <w:r>
        <w:rPr>
          <w:rStyle w:val="FootnoteReference"/>
        </w:rPr>
        <w:footnoteReference w:id="5697"/>
      </w:r>
      <w:r>
        <w:rPr>
          <w:rFonts w:ascii="Amiri" w:hAnsi="Amiri" w:eastAsia="Amiri" w:cs="Amiri"/>
          <w:lang w:bidi="ar-SA"/>
          <w:color w:val="111111"/>
          <w:sz w:val="28"/>
          <w:szCs w:val="28"/>
          <w:rtl/>
        </w:rPr>
        <w:t xml:space="preserve">وأحسن إليه واملأ عينه من المال، فإنّه ابن عمّك؛ ولعلّي إن أمرته بالتّخلّف عنك أن يجد في نفسه من ذلك عليك، ولكن عليك بمداراته مهما استطعت، واعلم أ نّي منتظر لأمرك وما يكون منك في قتال الفاسقين، وأنا أرجو أن تلحق الآخرين بالأوّلين.</w:t>
      </w:r>
    </w:p>
    <w:p>
      <w:pPr>
        <w:pStyle w:val="BookText"/>
      </w:pPr>
      <w:r>
        <w:rPr>
          <w:rFonts w:ascii="Amiri" w:hAnsi="Amiri" w:eastAsia="Amiri" w:cs="Amiri"/>
          <w:lang w:bidi="ar-SA"/>
          <w:color w:val="111111"/>
          <w:sz w:val="28"/>
          <w:szCs w:val="28"/>
          <w:rtl/>
        </w:rPr>
        <w:t xml:space="preserve">قال: فخرج إبراهيم بن الأشتر من الكوفة يوم السّبت لثمان خلون من ذي الحجّة سنة ستّ وستّين </w:t>
      </w:r>
      <w:r>
        <w:rPr>
          <w:rStyle w:val="FootnoteReference"/>
        </w:rPr>
        <w:footnoteReference w:id="5698"/>
      </w:r>
      <w:r>
        <w:rPr>
          <w:rFonts w:ascii="Amiri" w:hAnsi="Amiri" w:eastAsia="Amiri" w:cs="Amiri"/>
          <w:lang w:bidi="ar-SA"/>
          <w:color w:val="111111"/>
          <w:sz w:val="28"/>
          <w:szCs w:val="28"/>
          <w:rtl/>
        </w:rPr>
        <w:t xml:space="preserve">، ومعه يومئذ عشرة آلاف فارس وسبعة آلاف راجل، وقد رفع رأسه إلى السّماء وهو يقول: اللّهمّ عمّرنا في طاعتك، ولا تجعلنا من أهل معصيتك، اللّهمّ اذكرنا ولا تنسانا، وانصرنا ولا تخذلنا، وارفعنا ولا تضعنا، وأعزّنا ولا تذلّنا، إنّك واسع الرّحمة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 من المحسنين.</w:t>
      </w:r>
    </w:p>
    <w:p>
      <w:pPr>
        <w:pStyle w:val="BookText"/>
      </w:pPr>
      <w:r>
        <w:rPr>
          <w:rFonts w:ascii="Amiri" w:hAnsi="Amiri" w:eastAsia="Amiri" w:cs="Amiri"/>
          <w:lang w:bidi="ar-SA"/>
          <w:color w:val="111111"/>
          <w:sz w:val="28"/>
          <w:szCs w:val="28"/>
          <w:rtl/>
        </w:rPr>
        <w:t xml:space="preserve">قال: وخرج المختار في نفر من أصحابه لتشييعه، فجعل يقول: اللّهمّ انصر من صبر، واخذل من كفر، ومن عصا ومن فجر، وبايع وغدر، وعلا وتجبّر، فصار إلى سقر، لا تبقي ولا تذر، ليذوق العذاب الأكبر.</w:t>
      </w:r>
    </w:p>
    <w:p>
      <w:pPr>
        <w:pStyle w:val="BookText"/>
      </w:pPr>
      <w:r>
        <w:rPr>
          <w:rFonts w:ascii="Amiri" w:hAnsi="Amiri" w:eastAsia="Amiri" w:cs="Amiri"/>
          <w:lang w:bidi="ar-SA"/>
          <w:color w:val="111111"/>
          <w:sz w:val="28"/>
          <w:szCs w:val="28"/>
          <w:rtl/>
        </w:rPr>
        <w:t xml:space="preserve">قال: ثمّ أقبل على ابن الأشتر، فقال: أبا النّعمان! احفظ عنّي ثلاث خصال أوصيك بها: خف </w:t>
      </w:r>
      <w:r>
        <w:rPr>
          <w:rStyle w:val="FootnoteReference"/>
        </w:rPr>
        <w:footnoteReference w:id="5699"/>
      </w:r>
      <w:r>
        <w:rPr>
          <w:rFonts w:ascii="Amiri" w:hAnsi="Amiri" w:eastAsia="Amiri" w:cs="Amiri"/>
          <w:lang w:bidi="ar-SA"/>
          <w:color w:val="111111"/>
          <w:sz w:val="28"/>
          <w:szCs w:val="28"/>
          <w:rtl/>
        </w:rPr>
        <w:t xml:space="preserve">اللَّه في السّرِّ والعلانية، وعجّل المسير إلى عدوّك، فإذا عاينتهم فناجزهم وحاكمهم إلى اللَّه فإنّه أحكم الحاكمين! أ فهمت ما أوصيتك؟ فقال: نعم أ يّها الأمير قد فهمت. قال: فسر الآن راشداً، صحبك اللَّه وسلمك، وردّك سالماً.</w:t>
      </w:r>
    </w:p>
    <w:p>
      <w:pPr>
        <w:pStyle w:val="BookText"/>
      </w:pPr>
      <w:r>
        <w:rPr>
          <w:rFonts w:ascii="Amiri" w:hAnsi="Amiri" w:eastAsia="Amiri" w:cs="Amiri"/>
          <w:lang w:bidi="ar-SA"/>
          <w:color w:val="111111"/>
          <w:sz w:val="28"/>
          <w:szCs w:val="28"/>
          <w:rtl/>
        </w:rPr>
        <w:t xml:space="preserve">قال: ثمّ رجع المختار إلى الكوفة، ومضى ابن الأشتر في جيشه وهو يقول:</w:t>
      </w:r>
    </w:p>
    <w:p>
      <w:pPr>
        <w:pStyle w:val="BookText"/>
      </w:pPr>
      <w:r>
        <w:rPr>
          <w:rFonts w:ascii="IRNazanin" w:hAnsi="IRNazanin" w:eastAsia="IRNazanin" w:cs="IRNazanin"/>
          <w:lang w:bidi="fa-IR"/>
          <w:color w:val="111111"/>
          <w:sz w:val="28"/>
          <w:szCs w:val="28"/>
          <w:rtl/>
        </w:rPr>
        <w:t xml:space="preserve">أما وحقّ المرسلات عرفا *** و </w:t>
      </w:r>
      <w:r>
        <w:rPr>
          <w:rStyle w:val="FootnoteReference"/>
        </w:rPr>
        <w:footnoteReference w:id="5700"/>
      </w:r>
      <w:r>
        <w:rPr>
          <w:rFonts w:ascii="Amiri" w:hAnsi="Amiri" w:eastAsia="Amiri" w:cs="Amiri"/>
          <w:lang w:bidi="ar-SA"/>
          <w:color w:val="111111"/>
          <w:sz w:val="28"/>
          <w:szCs w:val="28"/>
          <w:rtl/>
        </w:rPr>
        <w:t xml:space="preserve">عصفة للعاصفات </w:t>
      </w:r>
      <w:r>
        <w:rPr>
          <w:rStyle w:val="FootnoteReference"/>
        </w:rPr>
        <w:footnoteReference w:id="5701"/>
      </w:r>
      <w:r>
        <w:rPr>
          <w:rFonts w:ascii="IRNazanin" w:hAnsi="IRNazanin" w:eastAsia="IRNazanin" w:cs="IRNazanin"/>
          <w:lang w:bidi="fa-IR"/>
          <w:color w:val="111111"/>
          <w:sz w:val="28"/>
          <w:szCs w:val="28"/>
          <w:rtl/>
        </w:rPr>
        <w:t xml:space="preserve">عصفا</w:t>
      </w:r>
    </w:p>
    <w:p>
      <w:pPr>
        <w:pStyle w:val="BookText"/>
      </w:pPr>
      <w:r>
        <w:rPr>
          <w:rFonts w:ascii="IRNazanin" w:hAnsi="IRNazanin" w:eastAsia="IRNazanin" w:cs="IRNazanin"/>
          <w:lang w:bidi="fa-IR"/>
          <w:color w:val="111111"/>
          <w:sz w:val="28"/>
          <w:szCs w:val="28"/>
          <w:rtl/>
        </w:rPr>
        <w:t xml:space="preserve">لنعسفنّ من بغانا عسفا *** حتّى نسوم القوم منّا خسفا</w:t>
      </w:r>
    </w:p>
    <w:p>
      <w:pPr>
        <w:pStyle w:val="BookText"/>
      </w:pPr>
      <w:r>
        <w:rPr>
          <w:rFonts w:ascii="Amiri" w:hAnsi="Amiri" w:eastAsia="Amiri" w:cs="Amiri"/>
          <w:lang w:bidi="ar-SA"/>
          <w:color w:val="111111"/>
          <w:sz w:val="28"/>
          <w:szCs w:val="28"/>
          <w:rtl/>
        </w:rPr>
        <w:t xml:space="preserve">زحفاً إليهم لا نمل زحفا *** حتّى نلاقي بعد صفّ صفّا</w:t>
      </w:r>
    </w:p>
    <w:p>
      <w:pPr>
        <w:pStyle w:val="BookText"/>
      </w:pPr>
      <w:r>
        <w:rPr>
          <w:rFonts w:ascii="Amiri" w:hAnsi="Amiri" w:eastAsia="Amiri" w:cs="Amiri"/>
          <w:lang w:bidi="ar-SA"/>
          <w:color w:val="111111"/>
          <w:sz w:val="28"/>
          <w:szCs w:val="28"/>
          <w:rtl/>
        </w:rPr>
        <w:t xml:space="preserve">وبعد ألف قاسطين ألفا *** نكشفهم لدى الهياج كشفا</w:t>
      </w:r>
    </w:p>
    <w:p>
      <w:pPr>
        <w:pStyle w:val="BookText"/>
      </w:pPr>
      <w:r>
        <w:rPr>
          <w:rFonts w:ascii="IRNazanin" w:hAnsi="IRNazanin" w:eastAsia="IRNazanin" w:cs="IRNazanin"/>
          <w:lang w:bidi="fa-IR"/>
          <w:color w:val="111111"/>
          <w:sz w:val="28"/>
          <w:szCs w:val="28"/>
          <w:rtl/>
        </w:rPr>
        <w:t xml:space="preserve">ابن أعثم، الفتوح، 6/ 158- 160</w:t>
      </w:r>
    </w:p>
    <w:p>
      <w:pPr>
        <w:pStyle w:val="BookText"/>
      </w:pPr>
      <w:r>
        <w:rPr>
          <w:rFonts w:ascii="Amiri" w:hAnsi="Amiri" w:eastAsia="Amiri" w:cs="Amiri"/>
          <w:lang w:bidi="ar-SA"/>
          <w:color w:val="111111"/>
          <w:sz w:val="28"/>
          <w:szCs w:val="28"/>
          <w:rtl/>
        </w:rPr>
        <w:t xml:space="preserve">قال: ثمّ كتب المختار إلى إبراهيم بن الأشتر أن: صر </w:t>
      </w:r>
      <w:r>
        <w:rPr>
          <w:rStyle w:val="FootnoteReference"/>
        </w:rPr>
        <w:footnoteReference w:id="5702"/>
      </w:r>
      <w:r>
        <w:rPr>
          <w:rFonts w:ascii="Amiri" w:hAnsi="Amiri" w:eastAsia="Amiri" w:cs="Amiri"/>
          <w:lang w:bidi="ar-SA"/>
          <w:color w:val="111111"/>
          <w:sz w:val="28"/>
          <w:szCs w:val="28"/>
          <w:rtl/>
        </w:rPr>
        <w:t xml:space="preserve">إلى أرض الموصل فناجز عدوّك، فقد كفانا اللَّه أمر ابن الحرّ، فإن أظفرنا اللَّه بابن زياد وأصحابه المحلّين لن نرهب بعده أحداً من الظّالمين- والسّلام.</w:t>
      </w:r>
    </w:p>
    <w:p>
      <w:pPr>
        <w:pStyle w:val="BookText"/>
      </w:pPr>
      <w:r>
        <w:rPr>
          <w:rFonts w:ascii="Amiri" w:hAnsi="Amiri" w:eastAsia="Amiri" w:cs="Amiri"/>
          <w:lang w:bidi="ar-SA"/>
          <w:color w:val="111111"/>
          <w:sz w:val="28"/>
          <w:szCs w:val="28"/>
          <w:rtl/>
        </w:rPr>
        <w:t xml:space="preserve">قال: فلمّا ورد كتاب المختار على إبراهيم بن الأشتر، نادى في أصحابه، ثمّ سار بهم، فجعل يطوي البلاد طيّاً حتّى نزل على خمسة فراسخ من الموصل، وعبيداللَّه بن زياد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بالموصل قد أخذ خراجها وفرّقه في أصحابه، فلمّا بلغه مسير ابن الأشتر إلى ما قبله، رحل من الموصل في ثلاثة وثمانين </w:t>
      </w:r>
      <w:r>
        <w:rPr>
          <w:rStyle w:val="FootnoteReference"/>
        </w:rPr>
        <w:footnoteReference w:id="5703"/>
      </w:r>
      <w:r>
        <w:rPr>
          <w:rFonts w:ascii="Amiri" w:hAnsi="Amiri" w:eastAsia="Amiri" w:cs="Amiri"/>
          <w:lang w:bidi="ar-SA"/>
          <w:color w:val="111111"/>
          <w:sz w:val="28"/>
          <w:szCs w:val="28"/>
          <w:rtl/>
        </w:rPr>
        <w:t xml:space="preserve">ألفاً، حتّى نزل قريباً من عسكر إبراهيم، وإبراهيم يومئذ في أقلّ من عشرين ألفاً.</w:t>
      </w:r>
    </w:p>
    <w:p>
      <w:pPr>
        <w:pStyle w:val="BookText"/>
      </w:pPr>
      <w:r>
        <w:rPr>
          <w:rFonts w:ascii="Amiri" w:hAnsi="Amiri" w:eastAsia="Amiri" w:cs="Amiri"/>
          <w:lang w:bidi="ar-SA"/>
          <w:color w:val="111111"/>
          <w:sz w:val="28"/>
          <w:szCs w:val="28"/>
          <w:rtl/>
        </w:rPr>
        <w:t xml:space="preserve">قال: وفي عسكر عبيداللَّه بن زياد يومئذ من الأشراف رجل يقال له عمير بن الحُبّاب، فأرسل إليه إبراهيم بن الأشتر أن قد أعطيتك الأمان، ولك عندي الحبا والكرامة إن رزقني اللَّه من هذا الجيش السّلامة، فهلم إلينا رحمك اللَّه آمناً مطمئنّاً.</w:t>
      </w:r>
    </w:p>
    <w:p>
      <w:pPr>
        <w:pStyle w:val="BookText"/>
      </w:pPr>
      <w:r>
        <w:rPr>
          <w:rFonts w:ascii="Amiri" w:hAnsi="Amiri" w:eastAsia="Amiri" w:cs="Amiri"/>
          <w:lang w:bidi="ar-SA"/>
          <w:color w:val="111111"/>
          <w:sz w:val="28"/>
          <w:szCs w:val="28"/>
          <w:rtl/>
        </w:rPr>
        <w:t xml:space="preserve">قال: فخرج إليه عمير في جوف اللّيل في ألف فارس من بني عمّه ومواليهم، حتّى وافا إلى ابن الأشتر، فأكرمه ابن الأشتر وأوعده ومنّاه وبرّ أصحابه بمال فرّقه عليهم.</w:t>
      </w:r>
    </w:p>
    <w:p>
      <w:pPr>
        <w:pStyle w:val="BookText"/>
      </w:pPr>
      <w:r>
        <w:rPr>
          <w:rFonts w:ascii="Amiri" w:hAnsi="Amiri" w:eastAsia="Amiri" w:cs="Amiri"/>
          <w:lang w:bidi="ar-SA"/>
          <w:color w:val="111111"/>
          <w:sz w:val="28"/>
          <w:szCs w:val="28"/>
          <w:rtl/>
        </w:rPr>
        <w:t xml:space="preserve">قال: وبلغ ذلك عبيداللَّه بن زياد، فأقلقه ذلك، وقال: يخرج رجل من عسكري في ألف فارس ولا يعلم به. إنّ هذا الأمر لا يراد.</w:t>
      </w:r>
    </w:p>
    <w:p>
      <w:pPr>
        <w:pStyle w:val="BookText"/>
      </w:pPr>
      <w:r>
        <w:rPr>
          <w:rFonts w:ascii="Amiri" w:hAnsi="Amiri" w:eastAsia="Amiri" w:cs="Amiri"/>
          <w:lang w:bidi="ar-SA"/>
          <w:color w:val="111111"/>
          <w:sz w:val="28"/>
          <w:szCs w:val="28"/>
          <w:rtl/>
        </w:rPr>
        <w:t xml:space="preserve">قال: وأقبل ابن الأشتر على عمير بن الحُبّاب هذا فقال: إنّي رأيت أن أخندق على عسكري خندقاً، فما الّذي تراه؟ فقال له عمير بن الحُبّاب: مهلًا أ يّها الأمير! فإنّ القوم يحبّون أن يطاولوك، فإن طاولتهم فهو خير لهم، ولكن ناجزهم، فإنّهم قد ملؤوا خوفاً ورعباً، ولا تدعهم أن يشاموا أصحابك، فيذوقهم يوماً بعد يوم فيجترؤوا عليهم، ولكن صادمهم بخيلك ورجلك، فإنّك بحمد اللَّه على الحقّ وإنّهم على الباطل، واللَّه مظفرك بهم وناصرك عليهم بحوله وقوّته.</w:t>
      </w:r>
    </w:p>
    <w:p>
      <w:pPr>
        <w:pStyle w:val="BookText"/>
      </w:pPr>
      <w:r>
        <w:rPr>
          <w:rFonts w:ascii="Amiri" w:hAnsi="Amiri" w:eastAsia="Amiri" w:cs="Amiri"/>
          <w:lang w:bidi="ar-SA"/>
          <w:color w:val="111111"/>
          <w:sz w:val="28"/>
          <w:szCs w:val="28"/>
          <w:rtl/>
        </w:rPr>
        <w:t xml:space="preserve">قال: فقال ابن الأشتر: الآن قد علمت أ نّك ناصح لي، ولقد أصبت الرّأي فيما أشرت به عليَّ، وبهذا أوصاني صاحبي المختار، وأنا عازم على ما أشرت، واللَّه يفعل ما يشاء ويحكم ما يريد.</w:t>
      </w:r>
    </w:p>
    <w:p>
      <w:pPr>
        <w:pStyle w:val="BookText"/>
      </w:pPr>
      <w:r>
        <w:rPr>
          <w:rFonts w:ascii="Amiri" w:hAnsi="Amiri" w:eastAsia="Amiri" w:cs="Amiri"/>
          <w:lang w:bidi="ar-SA"/>
          <w:color w:val="111111"/>
          <w:sz w:val="28"/>
          <w:szCs w:val="28"/>
          <w:rtl/>
        </w:rPr>
        <w:t xml:space="preserve">قال: وجعل عبيداللَّه بن زياد يقول لأصحابه: إنِّي لأعجب من هذا الغلام إبراهيم بن الأشتر ومسيره إليَّ بهذا الجيش وعهدي به بالأمس بالكوفة، وقد كان يلعب بالحمام، ولعلّ أجله قد اقترب.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w:t>
      </w:r>
      <w:r>
        <w:rPr>
          <w:rStyle w:val="FootnoteReference"/>
        </w:rPr>
        <w:footnoteReference w:id="5704"/>
      </w:r>
      <w:r>
        <w:rPr>
          <w:rFonts w:ascii="Amiri" w:hAnsi="Amiri" w:eastAsia="Amiri" w:cs="Amiri"/>
          <w:lang w:bidi="ar-SA"/>
          <w:color w:val="111111"/>
          <w:sz w:val="28"/>
          <w:szCs w:val="28"/>
          <w:rtl/>
        </w:rPr>
        <w:t xml:space="preserve">بات الفريقان </w:t>
      </w:r>
      <w:r>
        <w:rPr>
          <w:rStyle w:val="FootnoteReference"/>
        </w:rPr>
        <w:footnoteReference w:id="5705"/>
      </w:r>
      <w:r>
        <w:rPr>
          <w:rFonts w:ascii="Amiri" w:hAnsi="Amiri" w:eastAsia="Amiri" w:cs="Amiri"/>
          <w:lang w:bidi="ar-SA"/>
          <w:color w:val="111111"/>
          <w:sz w:val="28"/>
          <w:szCs w:val="28"/>
          <w:rtl/>
        </w:rPr>
        <w:t xml:space="preserve">ليلتهم تلك. وابن الأشتر لايغمض لا هو ولا أحد من أصحابه لما يريدون أن يقدموا عليه من محاربة ذلك الخلق العظيم، حتّى إذا كان قريباً من وقت السّحر وثب </w:t>
      </w:r>
      <w:r>
        <w:rPr>
          <w:rStyle w:val="FootnoteReference"/>
        </w:rPr>
        <w:footnoteReference w:id="5706"/>
      </w:r>
      <w:r>
        <w:rPr>
          <w:rFonts w:ascii="Amiri" w:hAnsi="Amiri" w:eastAsia="Amiri" w:cs="Amiri"/>
          <w:lang w:bidi="ar-SA"/>
          <w:color w:val="111111"/>
          <w:sz w:val="28"/>
          <w:szCs w:val="28"/>
          <w:rtl/>
        </w:rPr>
        <w:t xml:space="preserve">القوم وصلّوا بغلس، وعبى ابن الأشتر أصحابه، فجعل على ميمنته سفيان ابن يزيد بن المغفل </w:t>
      </w:r>
      <w:r>
        <w:rPr>
          <w:rStyle w:val="FootnoteReference"/>
        </w:rPr>
        <w:footnoteReference w:id="5707"/>
      </w:r>
      <w:r>
        <w:rPr>
          <w:rFonts w:ascii="Amiri" w:hAnsi="Amiri" w:eastAsia="Amiri" w:cs="Amiri"/>
          <w:lang w:bidi="ar-SA"/>
          <w:color w:val="111111"/>
          <w:sz w:val="28"/>
          <w:szCs w:val="28"/>
          <w:rtl/>
        </w:rPr>
        <w:t xml:space="preserve">الأزديّ، وعلى ميسرته عليّ بن مالك الجشميّ </w:t>
      </w:r>
      <w:r>
        <w:rPr>
          <w:rStyle w:val="FootnoteReference"/>
        </w:rPr>
        <w:footnoteReference w:id="5708"/>
      </w:r>
      <w:r>
        <w:rPr>
          <w:rFonts w:ascii="Amiri" w:hAnsi="Amiri" w:eastAsia="Amiri" w:cs="Amiri"/>
          <w:lang w:bidi="ar-SA"/>
          <w:color w:val="111111"/>
          <w:sz w:val="28"/>
          <w:szCs w:val="28"/>
          <w:rtl/>
        </w:rPr>
        <w:t xml:space="preserve">، وعلى أعنّة الخيل الطّفيل بن لقيط الحنفيّ، وعلى الرّجالة مزاحم بن مالك السّكونيّ.</w:t>
      </w:r>
    </w:p>
    <w:p>
      <w:pPr>
        <w:pStyle w:val="BookText"/>
      </w:pPr>
      <w:r>
        <w:rPr>
          <w:rFonts w:ascii="Amiri" w:hAnsi="Amiri" w:eastAsia="Amiri" w:cs="Amiri"/>
          <w:lang w:bidi="ar-SA"/>
          <w:color w:val="111111"/>
          <w:sz w:val="28"/>
          <w:szCs w:val="28"/>
          <w:rtl/>
        </w:rPr>
        <w:t xml:space="preserve">قال: وزحف القوم بعضهم إلى بعض، وتقدّمت الرّجالة بين أيديهم، وابن الأشتر ينهاهم عن الجزع والفشل، ثمّ زحف بأصحابه رويداً حتّى إذا أشرف على تلّ عظيم، فنظر إلى عسكر القوم وتأمّلهم، وأهل الشّام بعد لم يتحرّكوا ولا ظنّوا أنّ أهل العراق يقدّمون عليهم؛ فلمّا نظروا إلى الخيل وقد وافتهم، بادروا إلى خيولهم، وقدموا الرّجّالة بين أيديهم، فخيلهم ستّون ألفاً ورجّالتهم إثنان وعشرون ألفاً.</w:t>
      </w:r>
    </w:p>
    <w:p>
      <w:pPr>
        <w:pStyle w:val="BookText"/>
      </w:pPr>
      <w:r>
        <w:rPr>
          <w:rFonts w:ascii="Amiri" w:hAnsi="Amiri" w:eastAsia="Amiri" w:cs="Amiri"/>
          <w:lang w:bidi="ar-SA"/>
          <w:color w:val="111111"/>
          <w:sz w:val="28"/>
          <w:szCs w:val="28"/>
          <w:rtl/>
        </w:rPr>
        <w:t xml:space="preserve">قال: فعباهم عبيداللَّه بن زياد، فجعل على ميمنته شرحبيل بن ذي الكلاع، وعلى ميسرته ربيعة بن مخارق الغنويّ، وعلى جناح ميسرته </w:t>
      </w:r>
      <w:r>
        <w:rPr>
          <w:rStyle w:val="FootnoteReference"/>
        </w:rPr>
        <w:footnoteReference w:id="5709"/>
      </w:r>
      <w:r>
        <w:rPr>
          <w:rFonts w:ascii="Amiri" w:hAnsi="Amiri" w:eastAsia="Amiri" w:cs="Amiri"/>
          <w:lang w:bidi="ar-SA"/>
          <w:color w:val="111111"/>
          <w:sz w:val="28"/>
          <w:szCs w:val="28"/>
          <w:rtl/>
        </w:rPr>
        <w:t xml:space="preserve">عبداللَّه بن حملة الخثعميّ </w:t>
      </w:r>
      <w:r>
        <w:rPr>
          <w:rStyle w:val="FootnoteReference"/>
        </w:rPr>
        <w:footnoteReference w:id="5710"/>
      </w:r>
      <w:r>
        <w:rPr>
          <w:rFonts w:ascii="Amiri" w:hAnsi="Amiri" w:eastAsia="Amiri" w:cs="Amiri"/>
          <w:lang w:bidi="ar-SA"/>
          <w:color w:val="111111"/>
          <w:sz w:val="28"/>
          <w:szCs w:val="28"/>
          <w:rtl/>
        </w:rPr>
        <w:t xml:space="preserve">، وفي القلب يومئذ الحصين بن نمير السّكونيّ.</w:t>
      </w:r>
    </w:p>
    <w:p>
      <w:pPr>
        <w:pStyle w:val="BookText"/>
      </w:pPr>
      <w:r>
        <w:rPr>
          <w:rFonts w:ascii="Amiri" w:hAnsi="Amiri" w:eastAsia="Amiri" w:cs="Amiri"/>
          <w:lang w:bidi="ar-SA"/>
          <w:color w:val="111111"/>
          <w:sz w:val="28"/>
          <w:szCs w:val="28"/>
          <w:rtl/>
        </w:rPr>
        <w:t xml:space="preserve">قال: وانفضّ </w:t>
      </w:r>
      <w:r>
        <w:rPr>
          <w:rStyle w:val="FootnoteReference"/>
        </w:rPr>
        <w:footnoteReference w:id="5711"/>
      </w:r>
      <w:r>
        <w:rPr>
          <w:rFonts w:ascii="Amiri" w:hAnsi="Amiri" w:eastAsia="Amiri" w:cs="Amiri"/>
          <w:lang w:bidi="ar-SA"/>
          <w:color w:val="111111"/>
          <w:sz w:val="28"/>
          <w:szCs w:val="28"/>
          <w:rtl/>
        </w:rPr>
        <w:t xml:space="preserve">عليهم أهل العراق مستعدِّين للموت، وهم يقولون: اللّهمّ إنّنا ما خرجنا إلى حرب هؤلاء القوم إلّاشارّين بدمائنا وأموالنا الجنّة، طالبين بدماء أهل بيت نبيّك محمّد (صلي الله عليه و آله) ، فانصرنا عليهم كيف شئت وأ نّى شئت، إنّك على كلّ شي ء قدير.</w:t>
      </w:r>
    </w:p>
    <w:p>
      <w:pPr>
        <w:pStyle w:val="BookText"/>
      </w:pPr>
      <w:r>
        <w:rPr>
          <w:rFonts w:ascii="IRNazanin" w:hAnsi="IRNazanin" w:eastAsia="IRNazanin" w:cs="IRNazanin"/>
          <w:lang w:bidi="fa-IR"/>
          <w:color w:val="111111"/>
          <w:sz w:val="28"/>
          <w:szCs w:val="28"/>
          <w:rtl/>
        </w:rPr>
        <w:t xml:space="preserve">قال: فوقف </w:t>
      </w:r>
      <w:r>
        <w:rPr>
          <w:rStyle w:val="FootnoteReference"/>
        </w:rPr>
        <w:footnoteReference w:id="5712"/>
      </w:r>
      <w:r>
        <w:rPr>
          <w:rFonts w:ascii="Amiri" w:hAnsi="Amiri" w:eastAsia="Amiri" w:cs="Amiri"/>
          <w:lang w:bidi="ar-SA"/>
          <w:color w:val="111111"/>
          <w:sz w:val="28"/>
          <w:szCs w:val="28"/>
          <w:rtl/>
        </w:rPr>
        <w:t xml:space="preserve">الفريقان بعضهم ينظر إلى بعض، وتقدّم رجل من عتاة أهل الشّام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ومردتهم يقال له عوف بن ضبعان الكلبيّ حتّى وقف بين يدي الجمعين على فرس أدهم، ثمّ نادى: ألا يا شيعة أبي تراب! ألا يا شيعة المختار الكذّاب! ألا يا شيعة ابن الأشتر المرتاب! مَنْ كان منكم يدلّ بشجاعته، وشدّته فليبرز إليّ إن كان صادقاً، وللقرآن معانقاً! ثمّ جعل يجول في ميدان الحرب وهو يرتجز ويقول:</w:t>
      </w:r>
    </w:p>
    <w:p>
      <w:pPr>
        <w:pStyle w:val="BookText"/>
      </w:pPr>
      <w:r>
        <w:rPr>
          <w:rFonts w:ascii="Amiri" w:hAnsi="Amiri" w:eastAsia="Amiri" w:cs="Amiri"/>
          <w:lang w:bidi="ar-SA"/>
          <w:color w:val="111111"/>
          <w:sz w:val="28"/>
          <w:szCs w:val="28"/>
          <w:rtl/>
        </w:rPr>
        <w:t xml:space="preserve">أنا ابن ضعبان الكريم المفضل *** إنِّي أنا اللّيث الكميّ الهذليّ</w:t>
      </w:r>
    </w:p>
    <w:p>
      <w:pPr>
        <w:pStyle w:val="BookText"/>
      </w:pPr>
      <w:r>
        <w:rPr>
          <w:rFonts w:ascii="Amiri" w:hAnsi="Amiri" w:eastAsia="Amiri" w:cs="Amiri"/>
          <w:lang w:bidi="ar-SA"/>
          <w:color w:val="111111"/>
          <w:sz w:val="28"/>
          <w:szCs w:val="28"/>
          <w:rtl/>
        </w:rPr>
        <w:t xml:space="preserve">من عصبة يبرّون من دين عليّ *** كذاك كانوا في الزّمان الأوّل</w:t>
      </w:r>
    </w:p>
    <w:p>
      <w:pPr>
        <w:pStyle w:val="BookText"/>
      </w:pPr>
      <w:r>
        <w:rPr>
          <w:rFonts w:ascii="Amiri" w:hAnsi="Amiri" w:eastAsia="Amiri" w:cs="Amiri"/>
          <w:lang w:bidi="ar-SA"/>
          <w:color w:val="111111"/>
          <w:sz w:val="28"/>
          <w:szCs w:val="28"/>
          <w:rtl/>
        </w:rPr>
        <w:t xml:space="preserve">يا رجال! فما لبث أن خرج إليه الأحوص بن شدّاد الهمدانيّ وهو يرتجز ويقول </w:t>
      </w:r>
      <w:r>
        <w:rPr>
          <w:rStyle w:val="FootnoteReference"/>
        </w:rPr>
        <w:footnoteReference w:id="5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شدّاد على دين عليّ *** لست لمروان ابن ليلى بوليّ</w:t>
      </w:r>
    </w:p>
    <w:p>
      <w:pPr>
        <w:pStyle w:val="BookText"/>
      </w:pPr>
      <w:r>
        <w:rPr>
          <w:rFonts w:ascii="Amiri" w:hAnsi="Amiri" w:eastAsia="Amiri" w:cs="Amiri"/>
          <w:lang w:bidi="ar-SA"/>
          <w:color w:val="111111"/>
          <w:sz w:val="28"/>
          <w:szCs w:val="28"/>
          <w:rtl/>
        </w:rPr>
        <w:t xml:space="preserve">لأصطلين الحرب فيمن يصطلي *** أحوص نار الحرب حتّى تنجلي</w:t>
      </w:r>
    </w:p>
    <w:p>
      <w:pPr>
        <w:pStyle w:val="BookText"/>
      </w:pPr>
      <w:r>
        <w:rPr>
          <w:rFonts w:ascii="Amiri" w:hAnsi="Amiri" w:eastAsia="Amiri" w:cs="Amiri"/>
          <w:lang w:bidi="ar-SA"/>
          <w:color w:val="111111"/>
          <w:sz w:val="28"/>
          <w:szCs w:val="28"/>
          <w:rtl/>
        </w:rPr>
        <w:t xml:space="preserve">قال: فجعل الشّاميّ يشتم الأحوص بن شدّاد، فقال له الأحوص: يا هذا لا تشتم إن كنت غريباً، فإنّ الّذي بيننا وبينكم أجلّ من الشّتيمة، أنتم تقاتلون عن بني مروان، ونحن نطالبكم بدم ابن بنت نبيّ الرّحمان، فادفعوا إلينا هذا الفاسق اللّعين عبيداللَّه بن زياد، الّذي قتل ابن بنت نبيّ ربّ العالمين محمّد (صلي الله عليه و آله) ، حتّى نقتله ببعض موالينا الّذين قتلوا مع الحسين بن عليّ، فإنّنا لا نراه للحسين كفؤاً فنقتله به، فإذا دفعتموه إلينا فقتلناه جعلنا بيننا وبينكم حكماً من المسلمين. فقال له الشّاميّ: إنّنا قد جرّبناكم </w:t>
      </w:r>
      <w:r>
        <w:rPr>
          <w:rStyle w:val="FootnoteReference"/>
        </w:rPr>
        <w:footnoteReference w:id="5714"/>
      </w:r>
      <w:r>
        <w:rPr>
          <w:rFonts w:ascii="Amiri" w:hAnsi="Amiri" w:eastAsia="Amiri" w:cs="Amiri"/>
          <w:lang w:bidi="ar-SA"/>
          <w:color w:val="111111"/>
          <w:sz w:val="28"/>
          <w:szCs w:val="28"/>
          <w:rtl/>
        </w:rPr>
        <w:t xml:space="preserve">في يوم صفّين عندما حكمنا وحكمتم، فغدرتم ولم ترضوا بما حكم عليكم. قال: فقال له الأحوص بن شدّاد:</w:t>
      </w:r>
    </w:p>
    <w:p>
      <w:pPr>
        <w:pStyle w:val="BookText"/>
      </w:pPr>
      <w:r>
        <w:rPr>
          <w:rFonts w:ascii="Amiri" w:hAnsi="Amiri" w:eastAsia="Amiri" w:cs="Amiri"/>
          <w:lang w:bidi="ar-SA"/>
          <w:color w:val="111111"/>
          <w:sz w:val="28"/>
          <w:szCs w:val="28"/>
          <w:rtl/>
        </w:rPr>
        <w:t xml:space="preserve">يا هذا! إنّ الحكمين لم يحكما </w:t>
      </w:r>
      <w:r>
        <w:rPr>
          <w:rStyle w:val="FootnoteReference"/>
        </w:rPr>
        <w:footnoteReference w:id="5715"/>
      </w:r>
      <w:r>
        <w:rPr>
          <w:rFonts w:ascii="Amiri" w:hAnsi="Amiri" w:eastAsia="Amiri" w:cs="Amiri"/>
          <w:lang w:bidi="ar-SA"/>
          <w:color w:val="111111"/>
          <w:sz w:val="28"/>
          <w:szCs w:val="28"/>
          <w:rtl/>
        </w:rPr>
        <w:t xml:space="preserve">برضا الجميع، وأحدهما </w:t>
      </w:r>
      <w:r>
        <w:rPr>
          <w:rStyle w:val="FootnoteReference"/>
        </w:rPr>
        <w:footnoteReference w:id="5716"/>
      </w:r>
      <w:r>
        <w:rPr>
          <w:rFonts w:ascii="Amiri" w:hAnsi="Amiri" w:eastAsia="Amiri" w:cs="Amiri"/>
          <w:lang w:bidi="ar-SA"/>
          <w:color w:val="111111"/>
          <w:sz w:val="28"/>
          <w:szCs w:val="28"/>
          <w:rtl/>
        </w:rPr>
        <w:t xml:space="preserve">خدع صاحبه الآخر، والخلافة لا تعقد في الخديعة، ولا يجوز في الدّين إلّاالنّصيحة، ولكن ما اسمك أ يّها الرّجل؟ فقال الشّاميّ: اسمي منازل الأقران حلال! فقال له الأحوص بن شدّاد: ما أقرب الاسمين بعضهم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بعض، أنت منازل الأبطال، وأنا مقرّب الآجال!</w:t>
      </w:r>
    </w:p>
    <w:p>
      <w:pPr>
        <w:pStyle w:val="BookText"/>
      </w:pPr>
      <w:r>
        <w:rPr>
          <w:rFonts w:ascii="Amiri" w:hAnsi="Amiri" w:eastAsia="Amiri" w:cs="Amiri"/>
          <w:lang w:bidi="ar-SA"/>
          <w:color w:val="111111"/>
          <w:sz w:val="28"/>
          <w:szCs w:val="28"/>
          <w:rtl/>
        </w:rPr>
        <w:t xml:space="preserve">ثمّ حمل عليه الأحوص والتقيا </w:t>
      </w:r>
      <w:r>
        <w:rPr>
          <w:rStyle w:val="FootnoteReference"/>
        </w:rPr>
        <w:footnoteReference w:id="5717"/>
      </w:r>
      <w:r>
        <w:rPr>
          <w:rFonts w:ascii="Amiri" w:hAnsi="Amiri" w:eastAsia="Amiri" w:cs="Amiri"/>
          <w:lang w:bidi="ar-SA"/>
          <w:color w:val="111111"/>
          <w:sz w:val="28"/>
          <w:szCs w:val="28"/>
          <w:rtl/>
        </w:rPr>
        <w:t xml:space="preserve">بضربتين ضربه الأحوص ضربة سقط الشّاميّ قتيلًا؛ فجال الأحوص في ميدان الحرب ونادى: يا قتلة الحسين! هل من مبارز! فخرج إليه داوود بن عروة الدّمشقيّ مقنّعاً في الحديد على كميت له وهو يقول:</w:t>
      </w:r>
    </w:p>
    <w:p>
      <w:pPr>
        <w:pStyle w:val="BookText"/>
      </w:pPr>
      <w:r>
        <w:rPr>
          <w:rFonts w:ascii="Amiri" w:hAnsi="Amiri" w:eastAsia="Amiri" w:cs="Amiri"/>
          <w:lang w:bidi="ar-SA"/>
          <w:color w:val="111111"/>
          <w:sz w:val="28"/>
          <w:szCs w:val="28"/>
          <w:rtl/>
        </w:rPr>
        <w:t xml:space="preserve">أنا ابن من قاتل في صفّينا *** قتال قرم لم يكن غبينا</w:t>
      </w:r>
    </w:p>
    <w:p>
      <w:pPr>
        <w:pStyle w:val="BookText"/>
      </w:pPr>
      <w:r>
        <w:rPr>
          <w:rFonts w:ascii="Amiri" w:hAnsi="Amiri" w:eastAsia="Amiri" w:cs="Amiri"/>
          <w:lang w:bidi="ar-SA"/>
          <w:color w:val="111111"/>
          <w:sz w:val="28"/>
          <w:szCs w:val="28"/>
          <w:rtl/>
        </w:rPr>
        <w:t xml:space="preserve">بل كان فيها بطلًا حرونا *** مجرباً لدى الوغا كمينا</w:t>
      </w:r>
    </w:p>
    <w:p>
      <w:pPr>
        <w:pStyle w:val="BookText"/>
      </w:pPr>
      <w:r>
        <w:rPr>
          <w:rFonts w:ascii="Amiri" w:hAnsi="Amiri" w:eastAsia="Amiri" w:cs="Amiri"/>
          <w:lang w:bidi="ar-SA"/>
          <w:color w:val="111111"/>
          <w:sz w:val="28"/>
          <w:szCs w:val="28"/>
          <w:rtl/>
        </w:rPr>
        <w:t xml:space="preserve">قال: فضمّه إليه الأحوص بن شدّاد الهمدانيّ وجعل يقول:</w:t>
      </w:r>
    </w:p>
    <w:p>
      <w:pPr>
        <w:pStyle w:val="BookText"/>
      </w:pPr>
      <w:r>
        <w:rPr>
          <w:rFonts w:ascii="Amiri" w:hAnsi="Amiri" w:eastAsia="Amiri" w:cs="Amiri"/>
          <w:lang w:bidi="ar-SA"/>
          <w:color w:val="111111"/>
          <w:sz w:val="28"/>
          <w:szCs w:val="28"/>
          <w:rtl/>
        </w:rPr>
        <w:t xml:space="preserve">يا ابن الّذي قاتل في صفّينا *** ولم يكن في دينه غبينا</w:t>
      </w:r>
    </w:p>
    <w:p>
      <w:pPr>
        <w:pStyle w:val="BookText"/>
      </w:pPr>
      <w:r>
        <w:rPr>
          <w:rFonts w:ascii="Amiri" w:hAnsi="Amiri" w:eastAsia="Amiri" w:cs="Amiri"/>
          <w:lang w:bidi="ar-SA"/>
          <w:color w:val="111111"/>
          <w:sz w:val="28"/>
          <w:szCs w:val="28"/>
          <w:rtl/>
        </w:rPr>
        <w:t xml:space="preserve">كذبت قد كان بها مغبونا *** مذبذباً في أمره مفتونا</w:t>
      </w:r>
    </w:p>
    <w:p>
      <w:pPr>
        <w:pStyle w:val="BookText"/>
      </w:pPr>
      <w:r>
        <w:rPr>
          <w:rFonts w:ascii="Amiri" w:hAnsi="Amiri" w:eastAsia="Amiri" w:cs="Amiri"/>
          <w:lang w:bidi="ar-SA"/>
          <w:color w:val="111111"/>
          <w:sz w:val="28"/>
          <w:szCs w:val="28"/>
          <w:rtl/>
        </w:rPr>
        <w:t xml:space="preserve">لا يعرف الحقّ ولا اليقينا *** بؤساً له لقد مضى ملعونا</w:t>
      </w:r>
    </w:p>
    <w:p>
      <w:pPr>
        <w:pStyle w:val="BookText"/>
      </w:pPr>
      <w:r>
        <w:rPr>
          <w:rFonts w:ascii="Amiri" w:hAnsi="Amiri" w:eastAsia="Amiri" w:cs="Amiri"/>
          <w:lang w:bidi="ar-SA"/>
          <w:color w:val="111111"/>
          <w:sz w:val="28"/>
          <w:szCs w:val="28"/>
          <w:rtl/>
        </w:rPr>
        <w:t xml:space="preserve">قال: ثمّ التقيا </w:t>
      </w:r>
      <w:r>
        <w:rPr>
          <w:rStyle w:val="FootnoteReference"/>
        </w:rPr>
        <w:footnoteReference w:id="5718"/>
      </w:r>
      <w:r>
        <w:rPr>
          <w:rFonts w:ascii="Amiri" w:hAnsi="Amiri" w:eastAsia="Amiri" w:cs="Amiri"/>
          <w:lang w:bidi="ar-SA"/>
          <w:color w:val="111111"/>
          <w:sz w:val="28"/>
          <w:szCs w:val="28"/>
          <w:rtl/>
        </w:rPr>
        <w:t xml:space="preserve">، فضربه الأحوص ضربة ألحقه بصاحبه، ثمّ رجع إلى صفّه.</w:t>
      </w:r>
    </w:p>
    <w:p>
      <w:pPr>
        <w:pStyle w:val="BookText"/>
      </w:pPr>
      <w:r>
        <w:rPr>
          <w:rFonts w:ascii="Amiri" w:hAnsi="Amiri" w:eastAsia="Amiri" w:cs="Amiri"/>
          <w:lang w:bidi="ar-SA"/>
          <w:color w:val="111111"/>
          <w:sz w:val="28"/>
          <w:szCs w:val="28"/>
          <w:rtl/>
        </w:rPr>
        <w:t xml:space="preserve">وخرج الحصين بن نمير السّكونيّ وهو يقول شعراً، قال: فما لبث أن خرج إليه فتى من أهل الكوفة يقال له شريك بن </w:t>
      </w:r>
      <w:r>
        <w:rPr>
          <w:rStyle w:val="FootnoteReference"/>
        </w:rPr>
        <w:footnoteReference w:id="5719"/>
      </w:r>
      <w:r>
        <w:rPr>
          <w:rFonts w:ascii="Amiri" w:hAnsi="Amiri" w:eastAsia="Amiri" w:cs="Amiri"/>
          <w:lang w:bidi="ar-SA"/>
          <w:color w:val="111111"/>
          <w:sz w:val="28"/>
          <w:szCs w:val="28"/>
          <w:rtl/>
        </w:rPr>
        <w:t xml:space="preserve">جدير التّغلبيّ </w:t>
      </w:r>
      <w:r>
        <w:rPr>
          <w:rStyle w:val="FootnoteReference"/>
        </w:rPr>
        <w:footnoteReference w:id="5720"/>
      </w:r>
      <w:r>
        <w:rPr>
          <w:rFonts w:ascii="Amiri" w:hAnsi="Amiri" w:eastAsia="Amiri" w:cs="Amiri"/>
          <w:lang w:bidi="ar-SA"/>
          <w:color w:val="111111"/>
          <w:sz w:val="28"/>
          <w:szCs w:val="28"/>
          <w:rtl/>
        </w:rPr>
        <w:t xml:space="preserve">مجيباً له وهو يقول شعراً.</w:t>
      </w:r>
    </w:p>
    <w:p>
      <w:pPr>
        <w:pStyle w:val="BookText"/>
      </w:pPr>
      <w:r>
        <w:rPr>
          <w:rFonts w:ascii="Amiri" w:hAnsi="Amiri" w:eastAsia="Amiri" w:cs="Amiri"/>
          <w:lang w:bidi="ar-SA"/>
          <w:color w:val="111111"/>
          <w:sz w:val="28"/>
          <w:szCs w:val="28"/>
          <w:rtl/>
        </w:rPr>
        <w:t xml:space="preserve">قال: فحاوله الحصين بن نمير السّكونيّ فالتقيا </w:t>
      </w:r>
      <w:r>
        <w:rPr>
          <w:rStyle w:val="FootnoteReference"/>
        </w:rPr>
        <w:footnoteReference w:id="5721"/>
      </w:r>
      <w:r>
        <w:rPr>
          <w:rFonts w:ascii="Amiri" w:hAnsi="Amiri" w:eastAsia="Amiri" w:cs="Amiri"/>
          <w:lang w:bidi="ar-SA"/>
          <w:color w:val="111111"/>
          <w:sz w:val="28"/>
          <w:szCs w:val="28"/>
          <w:rtl/>
        </w:rPr>
        <w:t xml:space="preserve">بضربتين، ضربه الثّعلبيّ ضربة جدله قتيلًا؛ فدخل على قتلة الحسين رضى الله عنه من أهل العراق مدخل عظيم.</w:t>
      </w:r>
    </w:p>
    <w:p>
      <w:pPr>
        <w:pStyle w:val="BookText"/>
      </w:pPr>
      <w:r>
        <w:rPr>
          <w:rFonts w:ascii="Amiri" w:hAnsi="Amiri" w:eastAsia="Amiri" w:cs="Amiri"/>
          <w:lang w:bidi="ar-SA"/>
          <w:color w:val="111111"/>
          <w:sz w:val="28"/>
          <w:szCs w:val="28"/>
          <w:rtl/>
        </w:rPr>
        <w:t xml:space="preserve">وتقدّم إبراهيم بن الأشتر يومئذ على فرس له أغرّ محجل حتّى وقف بين الجمعين، ثمّ نادى بصوت جهوريّ: ألا يا شرطة اللَّه! يا شيعة الحقّ! ألا يا أنصار الدّين! قاتلوا المحلّين، وأولاد القاسطين، وأعوان الظّالمين، وجنود ابن مرجانة اللّعين؛ أ يّها النّاس! لا تطلبوا أثراً بعد عين، هذا عبيداللَّه بن زياد، قاتل الحسين بن عليّ وفاطمة بنت رسول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 هذا الّذي حال بين الحسين وبين ماء الفرات أن يشربوه وهم ينظرون إليه، هذا الّذي بعث إلى الحسين بن عليّ أن لا أمان لك عندي أو تنزل على حكمي، ثمّ عدا عليه فقتله وقتل أهل بيته، وساق حرم رسول اللَّه (صلي الله عليه و آله) كسبايا الرّوم والتّرك والدّيلم من بلد إلى بلد، حتّى أدخلوا على يزيد، إنّه ما فعل فرعون ببني إسرائيل ما فعل هذا الملعون بأهل البيت الّذين أذهب اللَّه عنهم الرّجس وطهّرهم تطهيراً، وها هو قد جاءه اللَّه بكم وجاءكم به، ولا أنتم في بلدكم ولا هو في بلده، واللَّه إنّي لأرجو أن يكون اللَّه تعالى لم يجمع بينكم وبينه في هذا الموضع إلّالهلاكه و هلاك من معه من هؤلاء المحلّين.</w:t>
      </w:r>
    </w:p>
    <w:p>
      <w:pPr>
        <w:pStyle w:val="BookText"/>
      </w:pPr>
      <w:r>
        <w:rPr>
          <w:rFonts w:ascii="Amiri" w:hAnsi="Amiri" w:eastAsia="Amiri" w:cs="Amiri"/>
          <w:lang w:bidi="ar-SA"/>
          <w:color w:val="111111"/>
          <w:sz w:val="28"/>
          <w:szCs w:val="28"/>
          <w:rtl/>
        </w:rPr>
        <w:t xml:space="preserve">قال: ثمّ تقدّم إبراهيم بن الأشتر قدام أصحابه، فجعل يضرب بسيفه قدماً قدماً وهو يقول شعراً. قال: ثمّ حمل وحمل </w:t>
      </w:r>
      <w:r>
        <w:rPr>
          <w:rStyle w:val="FootnoteReference"/>
        </w:rPr>
        <w:footnoteReference w:id="5722"/>
      </w:r>
      <w:r>
        <w:rPr>
          <w:rFonts w:ascii="IRNazanin" w:hAnsi="IRNazanin" w:eastAsia="IRNazanin" w:cs="IRNazanin"/>
          <w:lang w:bidi="fa-IR"/>
          <w:color w:val="111111"/>
          <w:sz w:val="28"/>
          <w:szCs w:val="28"/>
          <w:rtl/>
        </w:rPr>
        <w:t xml:space="preserve">معه أهل العراق بأجمعهم، ثمّ اختلط </w:t>
      </w:r>
      <w:r>
        <w:rPr>
          <w:rStyle w:val="FootnoteReference"/>
        </w:rPr>
        <w:footnoteReference w:id="5723"/>
      </w:r>
      <w:r>
        <w:rPr>
          <w:rFonts w:ascii="Amiri" w:hAnsi="Amiri" w:eastAsia="Amiri" w:cs="Amiri"/>
          <w:lang w:bidi="ar-SA"/>
          <w:color w:val="111111"/>
          <w:sz w:val="28"/>
          <w:szCs w:val="28"/>
          <w:rtl/>
        </w:rPr>
        <w:t xml:space="preserve">القوم، فاصطفقوا بالسّيوف، وتطاعنوا بالرّماح، وتراموا بالسّهام؛ وجعل إبراهيم بن الأشتر يقول لصاحب رايته: تقدّم بين يديك، فداك أبي وامّي ولا تجزع! فواللَّه ما أشبه هذا اليوم إلّابيوم الخميس وليلة الهرير بصفّين.</w:t>
      </w:r>
    </w:p>
    <w:p>
      <w:pPr>
        <w:pStyle w:val="BookText"/>
      </w:pPr>
      <w:r>
        <w:rPr>
          <w:rFonts w:ascii="Amiri" w:hAnsi="Amiri" w:eastAsia="Amiri" w:cs="Amiri"/>
          <w:lang w:bidi="ar-SA"/>
          <w:color w:val="111111"/>
          <w:sz w:val="28"/>
          <w:szCs w:val="28"/>
          <w:rtl/>
        </w:rPr>
        <w:t xml:space="preserve">قال: فجعل صاحب راية ابن الأشتر يتقدّم وأهل العراق يقاتلون ويتبعون الرّاية.</w:t>
      </w:r>
    </w:p>
    <w:p>
      <w:pPr>
        <w:pStyle w:val="BookText"/>
      </w:pPr>
      <w:r>
        <w:rPr>
          <w:rFonts w:ascii="Amiri" w:hAnsi="Amiri" w:eastAsia="Amiri" w:cs="Amiri"/>
          <w:lang w:bidi="ar-SA"/>
          <w:color w:val="111111"/>
          <w:sz w:val="28"/>
          <w:szCs w:val="28"/>
          <w:rtl/>
        </w:rPr>
        <w:t xml:space="preserve">قال: ونظر رجل من أهل الشّام إلى صاحب راية ابن الأشتر، فحمل عليه، والتقوا واعتنقوا وسقطوا جميعاً عن فرسهم </w:t>
      </w:r>
      <w:r>
        <w:rPr>
          <w:rStyle w:val="FootnoteReference"/>
        </w:rPr>
        <w:footnoteReference w:id="5724"/>
      </w:r>
      <w:r>
        <w:rPr>
          <w:rFonts w:ascii="Amiri" w:hAnsi="Amiri" w:eastAsia="Amiri" w:cs="Amiri"/>
          <w:lang w:bidi="ar-SA"/>
          <w:color w:val="111111"/>
          <w:sz w:val="28"/>
          <w:szCs w:val="28"/>
          <w:rtl/>
        </w:rPr>
        <w:t xml:space="preserve">إلى الأرض، فجعل يقول هذا: اقتلوني وأين كذا وكذا! وهذا يقول: اقتلوني وأين كذا وكذا! فقتل الشّاميّ وانفلت صاحب راية ابن الأشتر.</w:t>
      </w:r>
    </w:p>
    <w:p>
      <w:pPr>
        <w:pStyle w:val="BookText"/>
      </w:pPr>
      <w:r>
        <w:rPr>
          <w:rFonts w:ascii="IRNazanin" w:hAnsi="IRNazanin" w:eastAsia="IRNazanin" w:cs="IRNazanin"/>
          <w:lang w:bidi="fa-IR"/>
          <w:color w:val="111111"/>
          <w:sz w:val="28"/>
          <w:szCs w:val="28"/>
          <w:rtl/>
        </w:rPr>
        <w:t xml:space="preserve">قال: وحان </w:t>
      </w:r>
      <w:r>
        <w:rPr>
          <w:rStyle w:val="FootnoteReference"/>
        </w:rPr>
        <w:footnoteReference w:id="5725"/>
      </w:r>
      <w:r>
        <w:rPr>
          <w:rFonts w:ascii="Amiri" w:hAnsi="Amiri" w:eastAsia="Amiri" w:cs="Amiri"/>
          <w:lang w:bidi="ar-SA"/>
          <w:color w:val="111111"/>
          <w:sz w:val="28"/>
          <w:szCs w:val="28"/>
          <w:rtl/>
        </w:rPr>
        <w:t xml:space="preserve">وقت الصّلاتين جميعاً الظّهر والعصر، فما صلّى </w:t>
      </w:r>
      <w:r>
        <w:rPr>
          <w:rStyle w:val="FootnoteReference"/>
        </w:rPr>
        <w:footnoteReference w:id="5726"/>
      </w:r>
      <w:r>
        <w:rPr>
          <w:rFonts w:ascii="Amiri" w:hAnsi="Amiri" w:eastAsia="Amiri" w:cs="Amiri"/>
          <w:lang w:bidi="ar-SA"/>
          <w:color w:val="111111"/>
          <w:sz w:val="28"/>
          <w:szCs w:val="28"/>
          <w:rtl/>
        </w:rPr>
        <w:t xml:space="preserve">القوم إلّابالإيماء والتّكبير،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كان في وقت اصفرار الشّمس انهزم </w:t>
      </w:r>
      <w:r>
        <w:rPr>
          <w:rStyle w:val="FootnoteReference"/>
        </w:rPr>
        <w:footnoteReference w:id="5727"/>
      </w:r>
      <w:r>
        <w:rPr>
          <w:rFonts w:ascii="Amiri" w:hAnsi="Amiri" w:eastAsia="Amiri" w:cs="Amiri"/>
          <w:lang w:bidi="ar-SA"/>
          <w:color w:val="111111"/>
          <w:sz w:val="28"/>
          <w:szCs w:val="28"/>
          <w:rtl/>
        </w:rPr>
        <w:t xml:space="preserve">أهل الشّام نحو مدينة الموصل، وأخذهم السّيف، والقوم ينهزمون والسّيف في أقفيتهم، واختلط الظّلام. ونظر إبراهيم بن الأشترإلى رجل من القوم وعليه بزّة حسنة، ودرع سابغ، وعمامة خزّ دكناء، وديباجة خضراء من فوق الدّرع، وقد أخرج يده من الدّيباجة وفيها </w:t>
      </w:r>
      <w:r>
        <w:rPr>
          <w:rStyle w:val="FootnoteReference"/>
        </w:rPr>
        <w:footnoteReference w:id="5728"/>
      </w:r>
      <w:r>
        <w:rPr>
          <w:rFonts w:ascii="Amiri" w:hAnsi="Amiri" w:eastAsia="Amiri" w:cs="Amiri"/>
          <w:lang w:bidi="ar-SA"/>
          <w:color w:val="111111"/>
          <w:sz w:val="28"/>
          <w:szCs w:val="28"/>
          <w:rtl/>
        </w:rPr>
        <w:t xml:space="preserve">صفيحة له مذهّبة. قال: فقصده ابن الأشتر لا لشي ء إلّالتلك الصّفيحة الّتي في يده والفرس الّتي تحته، حتّى إذا لحقه لم يكذب أن ضربه ضربة، فشرّقت يداه وغرّبت رجلاه، واتّكأ ابن الأشتر في ركابه فتناول الصّفيحة، وغار الفرس فلم يقدر عليه! ولم يبصر </w:t>
      </w:r>
      <w:r>
        <w:rPr>
          <w:rStyle w:val="FootnoteReference"/>
        </w:rPr>
        <w:footnoteReference w:id="5729"/>
      </w:r>
      <w:r>
        <w:rPr>
          <w:rFonts w:ascii="Amiri" w:hAnsi="Amiri" w:eastAsia="Amiri" w:cs="Amiri"/>
          <w:lang w:bidi="ar-SA"/>
          <w:color w:val="111111"/>
          <w:sz w:val="28"/>
          <w:szCs w:val="28"/>
          <w:rtl/>
        </w:rPr>
        <w:t xml:space="preserve">النّاس بعضهم بعضاً من شدّة الظّلمة، فتراجع </w:t>
      </w:r>
      <w:r>
        <w:rPr>
          <w:rStyle w:val="FootnoteReference"/>
        </w:rPr>
        <w:footnoteReference w:id="5730"/>
      </w:r>
      <w:r>
        <w:rPr>
          <w:rFonts w:ascii="Amiri" w:hAnsi="Amiri" w:eastAsia="Amiri" w:cs="Amiri"/>
          <w:lang w:bidi="ar-SA"/>
          <w:color w:val="111111"/>
          <w:sz w:val="28"/>
          <w:szCs w:val="28"/>
          <w:rtl/>
        </w:rPr>
        <w:t xml:space="preserve">أهل العراق إلى عسكرهم والخيل لا تطأ إلّاعلى القتلى.</w:t>
      </w:r>
    </w:p>
    <w:p>
      <w:pPr>
        <w:pStyle w:val="BookText"/>
      </w:pPr>
      <w:r>
        <w:rPr>
          <w:rFonts w:ascii="IRNazanin" w:hAnsi="IRNazanin" w:eastAsia="IRNazanin" w:cs="IRNazanin"/>
          <w:lang w:bidi="fa-IR"/>
          <w:color w:val="111111"/>
          <w:sz w:val="28"/>
          <w:szCs w:val="28"/>
          <w:rtl/>
        </w:rPr>
        <w:t xml:space="preserve">قال: وأصبح </w:t>
      </w:r>
      <w:r>
        <w:rPr>
          <w:rStyle w:val="FootnoteReference"/>
        </w:rPr>
        <w:footnoteReference w:id="5731"/>
      </w:r>
      <w:r>
        <w:rPr>
          <w:rFonts w:ascii="Amiri" w:hAnsi="Amiri" w:eastAsia="Amiri" w:cs="Amiri"/>
          <w:lang w:bidi="ar-SA"/>
          <w:color w:val="111111"/>
          <w:sz w:val="28"/>
          <w:szCs w:val="28"/>
          <w:rtl/>
        </w:rPr>
        <w:t xml:space="preserve">النّاس وقد فقد من أهل العراق ثلاثمائة وسبعون رجلًا، وأهل الشّام قد كانوا في اثنين وثمانين ألفاً فانفلت عشرة آلاف وثمانية رجال عامّتهم جرحى، وقد ذكر ذلك بعض الشّعراء في شعر له.</w:t>
      </w:r>
    </w:p>
    <w:p>
      <w:pPr>
        <w:pStyle w:val="BookText"/>
      </w:pPr>
      <w:r>
        <w:rPr>
          <w:rFonts w:ascii="Amiri" w:hAnsi="Amiri" w:eastAsia="Amiri" w:cs="Amiri"/>
          <w:lang w:bidi="ar-SA"/>
          <w:color w:val="111111"/>
          <w:sz w:val="28"/>
          <w:szCs w:val="28"/>
          <w:rtl/>
        </w:rPr>
        <w:t xml:space="preserve">قال: ثمّ أقبل ابن الأشتر على أصحابه فقال: ويحكم! إنّي أتبعت البارحة رجلًا وقد اختلط الظّلام، فشممت منه رائحة المِسك، ورأيت في يده هذه الصّفيحة، ورأيت تحته فرساً جواداً، فلم أزل حتّى ضربته ضربة شرّقت يداه، وغرّبت رجلاه، فمددت يدي، فأخذت هذه الصّفيحة وفاتني الفرس!</w:t>
      </w:r>
    </w:p>
    <w:p>
      <w:pPr>
        <w:pStyle w:val="BookText"/>
      </w:pPr>
      <w:r>
        <w:rPr>
          <w:rFonts w:ascii="Amiri" w:hAnsi="Amiri" w:eastAsia="Amiri" w:cs="Amiri"/>
          <w:lang w:bidi="ar-SA"/>
          <w:color w:val="111111"/>
          <w:sz w:val="28"/>
          <w:szCs w:val="28"/>
          <w:rtl/>
        </w:rPr>
        <w:t xml:space="preserve">فقال له بعض أصحابه: أصلح اللَّه الأمير! الفرس عندي وأنا آتيك به، وقد جعله اللَّه لك. قال ابن الأشتر: فصيروا إذاً إلى شاطئ الفرات إلى موضع كذا وكذا، فإنّكم ترون الرّجل قتيلًا، فانظروا من هو؟ فإنّ نفسي تحدّثني أ نّه عبيداللَّه بن زياد </w:t>
      </w:r>
      <w:r>
        <w:rPr>
          <w:rStyle w:val="FootnoteReference"/>
        </w:rPr>
        <w:footnoteReference w:id="5732"/>
      </w:r>
      <w:r>
        <w:rPr>
          <w:rFonts w:ascii="Times New Roman" w:hAnsi="Times New Roman" w:eastAsia="Times New Roman" w:cs="Times New Roman"/>
          <w:lang w:val="en-US" w:bidi="en-US"/>
          <w:color w:val="111111"/>
          <w:sz w:val="28"/>
          <w:szCs w:val="28"/>
          <w:rtl/>
        </w:rPr>
        <w:t xml:space="preserve">!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فمضوا، فوجدوه، فأتوا برأسه حتّى وضعوه بين يديه، فلمّا رآه كبر وخرّ ساجداً، ثمّ رفع رأسه وقال: الحمد للَّه الّذي أجرى قتله على يدي. فأنشأ بعض أصحابه في ذلك يقول أبياتاً مطلعها:</w:t>
      </w:r>
    </w:p>
    <w:p>
      <w:pPr>
        <w:pStyle w:val="BookText"/>
      </w:pPr>
      <w:r>
        <w:rPr>
          <w:rFonts w:ascii="Amiri" w:hAnsi="Amiri" w:eastAsia="Amiri" w:cs="Amiri"/>
          <w:lang w:bidi="ar-SA"/>
          <w:color w:val="111111"/>
          <w:sz w:val="28"/>
          <w:szCs w:val="28"/>
          <w:rtl/>
        </w:rPr>
        <w:t xml:space="preserve">أتاكم غلام من عرانين مذحج *** جريّ على الأعداء غير نكول</w:t>
      </w:r>
    </w:p>
    <w:p>
      <w:pPr>
        <w:pStyle w:val="BookText"/>
      </w:pPr>
      <w:r>
        <w:rPr>
          <w:rFonts w:ascii="IRNazanin" w:hAnsi="IRNazanin" w:eastAsia="IRNazanin" w:cs="IRNazanin"/>
          <w:lang w:bidi="fa-IR"/>
          <w:color w:val="111111"/>
          <w:sz w:val="28"/>
          <w:szCs w:val="28"/>
          <w:rtl/>
        </w:rPr>
        <w:t xml:space="preserve">إلى آخرها.</w:t>
      </w:r>
    </w:p>
    <w:p>
      <w:pPr>
        <w:pStyle w:val="BookText"/>
      </w:pPr>
      <w:r>
        <w:rPr>
          <w:rFonts w:ascii="Amiri" w:hAnsi="Amiri" w:eastAsia="Amiri" w:cs="Amiri"/>
          <w:lang w:bidi="ar-SA"/>
          <w:color w:val="111111"/>
          <w:sz w:val="28"/>
          <w:szCs w:val="28"/>
          <w:rtl/>
        </w:rPr>
        <w:t xml:space="preserve">قال: ثمّ أمر إبراهيم بن الأشتر برأس عبيداللَّه بن زياد، ورأس الحصين بن نمير السّكونيّ، وشرحبيل </w:t>
      </w:r>
      <w:r>
        <w:rPr>
          <w:rStyle w:val="FootnoteReference"/>
        </w:rPr>
        <w:footnoteReference w:id="5733"/>
      </w:r>
      <w:r>
        <w:rPr>
          <w:rFonts w:ascii="Amiri" w:hAnsi="Amiri" w:eastAsia="Amiri" w:cs="Amiri"/>
          <w:lang w:bidi="ar-SA"/>
          <w:color w:val="111111"/>
          <w:sz w:val="28"/>
          <w:szCs w:val="28"/>
          <w:rtl/>
        </w:rPr>
        <w:t xml:space="preserve">بن ذي الكلاع الحميريّ، وربيعة بن مخارق الغنويّ ومن أشبههم من رؤساء أهل الشّام، فجمعت، ثمّ قورت ونقضت، وكتبت الرّقاع وعلّقت في آذانهم بأسمائهم؛ ثمّ جمعت أيضاً رؤوس القوم عن آخرها وبعث بها إلى المختار، وكتب إليه ابن الأشتر يعلمه بالوقعة، وكيف أهلك اللَّه القوم، وأباد خضراءهم، وبدّد شملهم.</w:t>
      </w:r>
    </w:p>
    <w:p>
      <w:pPr>
        <w:pStyle w:val="BookText"/>
      </w:pPr>
      <w:r>
        <w:rPr>
          <w:rFonts w:ascii="IRNazanin" w:hAnsi="IRNazanin" w:eastAsia="IRNazanin" w:cs="IRNazanin"/>
          <w:lang w:bidi="fa-IR"/>
          <w:color w:val="111111"/>
          <w:sz w:val="28"/>
          <w:szCs w:val="28"/>
          <w:rtl/>
        </w:rPr>
        <w:t xml:space="preserve">ابن أعثم، الفتوح، 6/ 173- 182</w:t>
      </w:r>
    </w:p>
    <w:p>
      <w:pPr>
        <w:pStyle w:val="BookText"/>
      </w:pPr>
      <w:r>
        <w:rPr>
          <w:rFonts w:ascii="Amiri" w:hAnsi="Amiri" w:eastAsia="Amiri" w:cs="Amiri"/>
          <w:lang w:bidi="ar-SA"/>
          <w:color w:val="111111"/>
          <w:sz w:val="28"/>
          <w:szCs w:val="28"/>
          <w:rtl/>
        </w:rPr>
        <w:t xml:space="preserve">قال: فوردت الرّؤوس يومئذ على أهل الكوفة زيادة على سبعين ألف رأس، وفي أوائلها رأس عبيداللَّه بن زياد. قال: فقوم من شيعة بني اميّة اشتدّ عليهم ذلك، وأمّا شيعة آل محمّد (صلي الله عليه و آله) ، فجعلوا يكبِّرون ويقولون: الحمد للَّه الّذي قتل المحلِّين، وشفا غليل المؤمنين.</w:t>
      </w:r>
    </w:p>
    <w:p>
      <w:pPr>
        <w:pStyle w:val="BookText"/>
      </w:pPr>
      <w:r>
        <w:rPr>
          <w:rFonts w:ascii="IRNazanin" w:hAnsi="IRNazanin" w:eastAsia="IRNazanin" w:cs="IRNazanin"/>
          <w:lang w:bidi="fa-IR"/>
          <w:color w:val="111111"/>
          <w:sz w:val="28"/>
          <w:szCs w:val="28"/>
          <w:rtl/>
        </w:rPr>
        <w:t xml:space="preserve">ابن أعثم، الفتوح، 6/ 182</w:t>
      </w:r>
    </w:p>
    <w:p>
      <w:pPr>
        <w:pStyle w:val="BookText"/>
      </w:pPr>
      <w:r>
        <w:rPr>
          <w:rFonts w:ascii="Amiri" w:hAnsi="Amiri" w:eastAsia="Amiri" w:cs="Amiri"/>
          <w:lang w:bidi="ar-SA"/>
          <w:color w:val="111111"/>
          <w:sz w:val="28"/>
          <w:szCs w:val="28"/>
          <w:rtl/>
        </w:rPr>
        <w:t xml:space="preserve">ثمّ وجّه المختار إلى عبيداللَّه بن زياد إبراهيم بن الأشتر النّخعيّ في اثني عشر ألفاً، فالتقوا بالزّاب من أرض الموصل، فقُتل عبيداللَّه بن زياد، والحصين بن نُمير، وشمر بن ذي الجوشن، وعمر بن سعد، وكلّ من شارك في قتل الحسين بن عليّ عليه السلام، وحُملت رؤوسهم إليه [إلى محمّد ابن الحنفيّة].</w:t>
      </w:r>
    </w:p>
    <w:p>
      <w:pPr>
        <w:pStyle w:val="BookText"/>
      </w:pPr>
      <w:r>
        <w:rPr>
          <w:rFonts w:ascii="Amiri" w:hAnsi="Amiri" w:eastAsia="Amiri" w:cs="Amiri"/>
          <w:lang w:bidi="ar-SA"/>
          <w:color w:val="111111"/>
          <w:sz w:val="28"/>
          <w:szCs w:val="28"/>
          <w:rtl/>
        </w:rPr>
        <w:t xml:space="preserve">البلخي، البدء والتّاريخ، 2/ 247</w:t>
      </w:r>
    </w:p>
    <w:p>
      <w:pPr>
        <w:pStyle w:val="BookText"/>
      </w:pPr>
      <w:r>
        <w:rPr>
          <w:rFonts w:ascii="Amiri" w:hAnsi="Amiri" w:eastAsia="Amiri" w:cs="Amiri"/>
          <w:lang w:bidi="ar-SA"/>
          <w:color w:val="111111"/>
          <w:sz w:val="28"/>
          <w:szCs w:val="28"/>
          <w:rtl/>
        </w:rPr>
        <w:t xml:space="preserve">وفي عبيداللَّه بن زياد يقول يزيد بن المفرِّغ:</w:t>
      </w:r>
    </w:p>
    <w:p>
      <w:pPr>
        <w:pStyle w:val="BookText"/>
      </w:pPr>
      <w:r>
        <w:rPr>
          <w:rFonts w:ascii="Amiri" w:hAnsi="Amiri" w:eastAsia="Amiri" w:cs="Amiri"/>
          <w:lang w:bidi="ar-SA"/>
          <w:color w:val="111111"/>
          <w:sz w:val="28"/>
          <w:szCs w:val="28"/>
          <w:rtl/>
        </w:rPr>
        <w:t xml:space="preserve">إنّ الّذي عاش ختّاراً بذمّته *** ومات عبداً قتيلُ اللَّه بالزّاب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للعبد لا أصلٌ ولا شَرَفٌ *** أ لَوتْ به ذاتُ أظفارٍ وأنياب</w:t>
      </w:r>
    </w:p>
    <w:p>
      <w:pPr>
        <w:pStyle w:val="BookText"/>
      </w:pPr>
      <w:r>
        <w:rPr>
          <w:rFonts w:ascii="Amiri" w:hAnsi="Amiri" w:eastAsia="Amiri" w:cs="Amiri"/>
          <w:lang w:bidi="ar-SA"/>
          <w:color w:val="111111"/>
          <w:sz w:val="28"/>
          <w:szCs w:val="28"/>
          <w:rtl/>
        </w:rPr>
        <w:t xml:space="preserve">ما شُقّ حبيبٌ ولا قامَتْكَ نائحةٌ *** ولا بكَتْكَ جِيادٌ عِند أسلاب</w:t>
      </w:r>
    </w:p>
    <w:p>
      <w:pPr>
        <w:pStyle w:val="BookText"/>
      </w:pPr>
      <w:r>
        <w:rPr>
          <w:rFonts w:ascii="Amiri" w:hAnsi="Amiri" w:eastAsia="Amiri" w:cs="Amiri"/>
          <w:lang w:bidi="ar-SA"/>
          <w:color w:val="111111"/>
          <w:sz w:val="28"/>
          <w:szCs w:val="28"/>
          <w:rtl/>
        </w:rPr>
        <w:t xml:space="preserve">البلخي، البدء والتّاريخ، 2/ 248</w:t>
      </w:r>
    </w:p>
    <w:p>
      <w:pPr>
        <w:pStyle w:val="BookText"/>
      </w:pPr>
      <w:r>
        <w:rPr>
          <w:rFonts w:ascii="Amiri" w:hAnsi="Amiri" w:eastAsia="Amiri" w:cs="Amiri"/>
          <w:lang w:bidi="ar-SA"/>
          <w:color w:val="111111"/>
          <w:sz w:val="28"/>
          <w:szCs w:val="28"/>
          <w:rtl/>
        </w:rPr>
        <w:t xml:space="preserve">ثمّ أرسل عبداللَّه بن الزّبير إبراهيم بن محمّد بن طلحة أميراً على الكوفة؛ ثمّ عزله، وأرسل المختار بن أبي عبيد؛ وأرسل عبدالملك عبيداللَّه بن زياد إلى الكوفة؛ فبلغ المختار إقبال عبيداللَّه بن زياد، فوجّه إليهم إبراهيم بن الأشتر في جيش، فالتقوا بالخازر </w:t>
      </w:r>
      <w:r>
        <w:rPr>
          <w:rStyle w:val="FootnoteReference"/>
        </w:rPr>
        <w:footnoteReference w:id="5734"/>
      </w:r>
      <w:r>
        <w:rPr>
          <w:rFonts w:ascii="Amiri" w:hAnsi="Amiri" w:eastAsia="Amiri" w:cs="Amiri"/>
          <w:lang w:bidi="ar-SA"/>
          <w:color w:val="111111"/>
          <w:sz w:val="28"/>
          <w:szCs w:val="28"/>
          <w:rtl/>
        </w:rPr>
        <w:t xml:space="preserve">، وقُتل عبيداللَّه بن زياد، وحصين بن نمير، وذو الكلاع، وعامّة من كان معهم، وبُعِث برؤوسهم إلى عبداللَّه بن الزّبير.</w:t>
      </w:r>
    </w:p>
    <w:p>
      <w:pPr>
        <w:pStyle w:val="BookText"/>
      </w:pPr>
      <w:r>
        <w:rPr>
          <w:rFonts w:ascii="Amiri" w:hAnsi="Amiri" w:eastAsia="Amiri" w:cs="Amiri"/>
          <w:lang w:bidi="ar-SA"/>
          <w:color w:val="111111"/>
          <w:sz w:val="28"/>
          <w:szCs w:val="28"/>
          <w:rtl/>
        </w:rPr>
        <w:t xml:space="preserve">أبو بكر بن أبي شيبة قال: حدّثنا شريك بن عبداللَّه، عن أبي الجويرية الحرميّ قال:</w:t>
      </w:r>
    </w:p>
    <w:p>
      <w:pPr>
        <w:pStyle w:val="BookText"/>
      </w:pPr>
      <w:r>
        <w:rPr>
          <w:rFonts w:ascii="Amiri" w:hAnsi="Amiri" w:eastAsia="Amiri" w:cs="Amiri"/>
          <w:lang w:bidi="ar-SA"/>
          <w:color w:val="111111"/>
          <w:sz w:val="28"/>
          <w:szCs w:val="28"/>
          <w:rtl/>
        </w:rPr>
        <w:t xml:space="preserve">كنت فيمن سار إلى أهل الشّام يوم الخازر </w:t>
      </w:r>
      <w:r>
        <w:rPr>
          <w:rStyle w:val="FootnoteReference"/>
        </w:rPr>
        <w:footnoteReference w:id="5735"/>
      </w:r>
      <w:r>
        <w:rPr>
          <w:rFonts w:ascii="Amiri" w:hAnsi="Amiri" w:eastAsia="Amiri" w:cs="Amiri"/>
          <w:lang w:bidi="ar-SA"/>
          <w:color w:val="111111"/>
          <w:sz w:val="28"/>
          <w:szCs w:val="28"/>
          <w:rtl/>
        </w:rPr>
        <w:t xml:space="preserve">مع إبراهيم بن الأشتر فلقيناهم بالزّاب، فهبت الرّيح لنا عليهم فأدبروا، فقتلناهم عشيّتنا وليلتنا حتّى أصبحوا؛ فقال إبراهيم: إنّي قتلت البارحة رجلًا فوجدت عليه ريح طيب، فالتمسوه، فما أراه إلّاابن مرجانة. فانطلقنا، فإذا هو واللَّه معكوس في بطن الوادي.</w:t>
      </w:r>
    </w:p>
    <w:p>
      <w:pPr>
        <w:pStyle w:val="BookText"/>
      </w:pPr>
      <w:r>
        <w:rPr>
          <w:rFonts w:ascii="Amiri" w:hAnsi="Amiri" w:eastAsia="Amiri" w:cs="Amiri"/>
          <w:lang w:bidi="ar-SA"/>
          <w:color w:val="111111"/>
          <w:sz w:val="28"/>
          <w:szCs w:val="28"/>
          <w:rtl/>
        </w:rPr>
        <w:t xml:space="preserve">ولمّا التقى عبيداللَّه بن زياد وإبراهيم بن الأشتر بالزّاب، قال: من هذا الّذي يقاتلني؟</w:t>
      </w:r>
    </w:p>
    <w:p>
      <w:pPr>
        <w:pStyle w:val="BookText"/>
      </w:pPr>
      <w:r>
        <w:rPr>
          <w:rFonts w:ascii="Amiri" w:hAnsi="Amiri" w:eastAsia="Amiri" w:cs="Amiri"/>
          <w:lang w:bidi="ar-SA"/>
          <w:color w:val="111111"/>
          <w:sz w:val="28"/>
          <w:szCs w:val="28"/>
          <w:rtl/>
        </w:rPr>
        <w:t xml:space="preserve">قيل له: إبراهيم بن الأشتر. قال: لقد تركته أمس صبيّاً يلعب بالحمام!</w:t>
      </w:r>
    </w:p>
    <w:p>
      <w:pPr>
        <w:pStyle w:val="BookText"/>
      </w:pPr>
      <w:r>
        <w:rPr>
          <w:rFonts w:ascii="Amiri" w:hAnsi="Amiri" w:eastAsia="Amiri" w:cs="Amiri"/>
          <w:lang w:bidi="ar-SA"/>
          <w:color w:val="111111"/>
          <w:sz w:val="28"/>
          <w:szCs w:val="28"/>
          <w:rtl/>
        </w:rPr>
        <w:t xml:space="preserve">ابن عبد ربّه، العقد الفريد، 5/ 143 (ط دارالفكر)</w:t>
      </w:r>
    </w:p>
    <w:p>
      <w:pPr>
        <w:pStyle w:val="BookText"/>
      </w:pPr>
      <w:r>
        <w:rPr>
          <w:rFonts w:ascii="Amiri" w:hAnsi="Amiri" w:eastAsia="Amiri" w:cs="Amiri"/>
          <w:lang w:bidi="ar-SA"/>
          <w:color w:val="111111"/>
          <w:sz w:val="28"/>
          <w:szCs w:val="28"/>
          <w:rtl/>
        </w:rPr>
        <w:t xml:space="preserve">ولمّا كان من وقعة عين الوردة ما قدّمنا سار عبيداللَّه بن زياد في عساكر الشّام يؤمّ العراق، فلمّا انتهى إلى الموصل- وذلك في سنة ستّ وستّين- التقى هو وإبراهيم بن الأشتر النّخعيّ، وإبراهيم على خيل العراق من قبل المختار بالخازر </w:t>
      </w:r>
      <w:r>
        <w:rPr>
          <w:rStyle w:val="FootnoteReference"/>
        </w:rPr>
        <w:footnoteReference w:id="5736"/>
      </w:r>
      <w:r>
        <w:rPr>
          <w:rFonts w:ascii="Amiri" w:hAnsi="Amiri" w:eastAsia="Amiri" w:cs="Amiri"/>
          <w:lang w:bidi="ar-SA"/>
          <w:color w:val="111111"/>
          <w:sz w:val="28"/>
          <w:szCs w:val="28"/>
          <w:rtl/>
        </w:rPr>
        <w:t xml:space="preserve">، فكانت بينهم وقعة عظيمة قتل فيها ابن مرجانة عبيداللَّه بن زياد، والحصين بن نمير، وشرحبيل بن ذي الكلاع،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حوشب ذي ظليم، وعبداللَّه بن إياس السّلميّ، وأبو أشرس </w:t>
      </w:r>
      <w:r>
        <w:rPr>
          <w:rStyle w:val="FootnoteReference"/>
        </w:rPr>
        <w:footnoteReference w:id="5737"/>
      </w:r>
      <w:r>
        <w:rPr>
          <w:rFonts w:ascii="Amiri" w:hAnsi="Amiri" w:eastAsia="Amiri" w:cs="Amiri"/>
          <w:lang w:bidi="ar-SA"/>
          <w:color w:val="111111"/>
          <w:sz w:val="28"/>
          <w:szCs w:val="28"/>
          <w:rtl/>
        </w:rPr>
        <w:t xml:space="preserve">، وغالب الباهليّ، وأشراف أهل الشّام، وذلك أنّ عمير بن الحُبّاب السّلميّ كان على ميمنة ابن زياد في ذلك الجيش، وكان في نفسه ما فعل بقومه من مضر وغيرهم من نزار يوم مرج راهط، فصاح: يا لثارات قيس </w:t>
      </w:r>
      <w:r>
        <w:rPr>
          <w:rStyle w:val="FootnoteReference"/>
        </w:rPr>
        <w:footnoteReference w:id="5738"/>
      </w:r>
      <w:r>
        <w:rPr>
          <w:rFonts w:ascii="Amiri" w:hAnsi="Amiri" w:eastAsia="Amiri" w:cs="Amiri"/>
          <w:lang w:bidi="ar-SA"/>
          <w:color w:val="111111"/>
          <w:sz w:val="28"/>
          <w:szCs w:val="28"/>
          <w:rtl/>
        </w:rPr>
        <w:t xml:space="preserve">يا لمضر، يا لنزار، فتزاحمت نزار من مضر وربيعة على من كان معهم في جيشهم من أهل الشّام من قحطان، وقد كان عمير كاتَبَ إبراهيم بن الأشتر [سرّاً] قبل ذلك، والتقيا، فتواطآ على ما ذكرنا، وحمل إبراهيم بن الأشتر رأس ابن زياد وغيره إلى المختار.</w:t>
      </w:r>
    </w:p>
    <w:p>
      <w:pPr>
        <w:pStyle w:val="BookText"/>
      </w:pPr>
      <w:r>
        <w:rPr>
          <w:rFonts w:ascii="Amiri" w:hAnsi="Amiri" w:eastAsia="Amiri" w:cs="Amiri"/>
          <w:lang w:bidi="ar-SA"/>
          <w:color w:val="111111"/>
          <w:sz w:val="28"/>
          <w:szCs w:val="28"/>
          <w:rtl/>
        </w:rPr>
        <w:t xml:space="preserve">المسعودي، مروج الذّهب، 3/ 104- 105</w:t>
      </w:r>
    </w:p>
    <w:p>
      <w:pPr>
        <w:pStyle w:val="BookText"/>
      </w:pPr>
      <w:r>
        <w:rPr>
          <w:rFonts w:ascii="Amiri" w:hAnsi="Amiri" w:eastAsia="Amiri" w:cs="Amiri"/>
          <w:lang w:bidi="ar-SA"/>
          <w:color w:val="111111"/>
          <w:sz w:val="28"/>
          <w:szCs w:val="28"/>
          <w:rtl/>
        </w:rPr>
        <w:t xml:space="preserve">وسار عبيداللَّه بن زياد إلى الموصل، وسيّر المختار إبراهيم بن الأشتر مالك بن الحارث النّخعيّ للقائه في اثني عشر ألفاً، فالتقوا بالزّاب من أرض الموصل، فاقتتلوا قتالًا شديداً.</w:t>
      </w:r>
    </w:p>
    <w:p>
      <w:pPr>
        <w:pStyle w:val="BookText"/>
      </w:pPr>
      <w:r>
        <w:rPr>
          <w:rFonts w:ascii="Amiri" w:hAnsi="Amiri" w:eastAsia="Amiri" w:cs="Amiri"/>
          <w:lang w:bidi="ar-SA"/>
          <w:color w:val="111111"/>
          <w:sz w:val="28"/>
          <w:szCs w:val="28"/>
          <w:rtl/>
        </w:rPr>
        <w:t xml:space="preserve">فقُتل عبيداللَّه بن زياد، والحصين بن نمير السّكونيّ، وشرحبيل بن ذي الكلاع الحميريّ في خلق عظيم من أهل الشّأم، وذلك يوم عاشوراء سنة 67، وفي قتل عبيداللَّه يقول ابن مفرغ الحميريّ:</w:t>
      </w:r>
    </w:p>
    <w:p>
      <w:pPr>
        <w:pStyle w:val="BookText"/>
      </w:pPr>
      <w:r>
        <w:rPr>
          <w:rFonts w:ascii="Amiri" w:hAnsi="Amiri" w:eastAsia="Amiri" w:cs="Amiri"/>
          <w:lang w:bidi="ar-SA"/>
          <w:color w:val="111111"/>
          <w:sz w:val="28"/>
          <w:szCs w:val="28"/>
          <w:rtl/>
        </w:rPr>
        <w:t xml:space="preserve">إنّ الّذي عاش ختاراً بذمّته *** ومات عبداً قتيلَ اللَّه بالزّاب </w:t>
      </w:r>
      <w:r>
        <w:rPr>
          <w:rStyle w:val="FootnoteReference"/>
        </w:rPr>
        <w:footnoteReference w:id="5739"/>
      </w:r>
    </w:p>
    <w:p>
      <w:pPr>
        <w:pStyle w:val="BookText"/>
      </w:pPr>
      <w:r>
        <w:rPr>
          <w:rFonts w:ascii="IRNazanin" w:hAnsi="IRNazanin" w:eastAsia="IRNazanin" w:cs="IRNazanin"/>
          <w:lang w:bidi="fa-IR"/>
          <w:color w:val="111111"/>
          <w:sz w:val="28"/>
          <w:szCs w:val="28"/>
          <w:rtl/>
        </w:rPr>
        <w:t xml:space="preserve">پاينده، ترجمه التنبيه والاشراف،/ 291</w:t>
      </w:r>
    </w:p>
    <w:p>
      <w:pPr>
        <w:pStyle w:val="BookText"/>
      </w:pPr>
      <w:r>
        <w:rPr>
          <w:rFonts w:ascii="Amiri" w:hAnsi="Amiri" w:eastAsia="Amiri" w:cs="Amiri"/>
          <w:lang w:bidi="ar-SA"/>
          <w:color w:val="111111"/>
          <w:sz w:val="28"/>
          <w:szCs w:val="28"/>
          <w:rtl/>
        </w:rPr>
        <w:t xml:space="preserve">المسعودي، التّنبيه والإشراف،/ 286 (ط مكتبة الهلال)</w:t>
      </w:r>
    </w:p>
    <w:p>
      <w:pPr>
        <w:pStyle w:val="BookText"/>
      </w:pPr>
      <w:r>
        <w:rPr>
          <w:rFonts w:ascii="Amiri" w:hAnsi="Amiri" w:eastAsia="Amiri" w:cs="Amiri"/>
          <w:lang w:bidi="ar-SA"/>
          <w:color w:val="111111"/>
          <w:sz w:val="28"/>
          <w:szCs w:val="28"/>
          <w:rtl/>
        </w:rPr>
        <w:t xml:space="preserve">هبيرة بن يَريم من همدان، كنيته أبو الحارث، من أهل الكوفة، روى عن ابن مسعود، روى عنه أبو إسحاق السّبيعيّ، قتل يوم الخازر </w:t>
      </w:r>
      <w:r>
        <w:rPr>
          <w:rStyle w:val="FootnoteReference"/>
        </w:rPr>
        <w:footnoteReference w:id="5740"/>
      </w:r>
      <w:r>
        <w:rPr>
          <w:rFonts w:ascii="Amiri" w:hAnsi="Amiri" w:eastAsia="Amiri" w:cs="Amiri"/>
          <w:lang w:bidi="ar-SA"/>
          <w:color w:val="111111"/>
          <w:sz w:val="28"/>
          <w:szCs w:val="28"/>
          <w:rtl/>
        </w:rPr>
        <w:t xml:space="preserve">، وكان مولى الحسين بن عليّ.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حبّان، الثّقات، 5/ 511</w:t>
      </w:r>
    </w:p>
    <w:p>
      <w:pPr>
        <w:pStyle w:val="BookText"/>
      </w:pPr>
      <w:r>
        <w:rPr>
          <w:rFonts w:ascii="Amiri" w:hAnsi="Amiri" w:eastAsia="Amiri" w:cs="Amiri"/>
          <w:lang w:bidi="ar-SA"/>
          <w:color w:val="111111"/>
          <w:sz w:val="28"/>
          <w:szCs w:val="28"/>
          <w:rtl/>
        </w:rPr>
        <w:t xml:space="preserve">هبيرة بن يَريم أبو الحارث، مولى الحسين بن عليّ وتوفِّي هبيرة سنة ستّ وستّين، وكان مع المختار.</w:t>
      </w:r>
    </w:p>
    <w:p>
      <w:pPr>
        <w:pStyle w:val="BookText"/>
      </w:pPr>
      <w:r>
        <w:rPr>
          <w:rFonts w:ascii="Amiri" w:hAnsi="Amiri" w:eastAsia="Amiri" w:cs="Amiri"/>
          <w:lang w:bidi="ar-SA"/>
          <w:color w:val="111111"/>
          <w:sz w:val="28"/>
          <w:szCs w:val="28"/>
          <w:rtl/>
        </w:rPr>
        <w:t xml:space="preserve">ابن حبّان، كتاب مشاهير علماء الأمصار،/ 107 رقم 811</w:t>
      </w:r>
    </w:p>
    <w:p>
      <w:pPr>
        <w:pStyle w:val="BookText"/>
      </w:pPr>
      <w:r>
        <w:rPr>
          <w:rFonts w:ascii="Amiri" w:hAnsi="Amiri" w:eastAsia="Amiri" w:cs="Amiri"/>
          <w:lang w:bidi="ar-SA"/>
          <w:color w:val="111111"/>
          <w:sz w:val="28"/>
          <w:szCs w:val="28"/>
          <w:rtl/>
        </w:rPr>
        <w:t xml:space="preserve">وأخبرني إبراهيم بن السّريّ بن يحيى، قال: حدّثني أبي، عن شعيب، عن سيف، قال: لمّا قُتل عبيداللَّه بن زياد يوم الزّاب، قتله أصحاب المختار بن أبي عبيد ويقال: إنّ إبراهيم بن الأشتر حمل على كتيبته فانهزموا، ولقي عبيداللَّه، فضربه، فقتله، وجاءه إلى أصحابه فقال: إنّي ضربت رجلًا، فقددته نصفين، فشرّقت يداه وغرّبت رجلاه، وفاح منه المِسك، وأظنّه ابن مرجانة، وأومأ لهم إلى موضعه. فجاؤوا إليه، وفتّشوا عليه، فوجدوه كما ذكر، وإذا هو ابن زياد، فقال ابن مُفرّغ يهجوه:</w:t>
      </w:r>
    </w:p>
    <w:p>
      <w:pPr>
        <w:pStyle w:val="BookText"/>
      </w:pPr>
      <w:r>
        <w:rPr>
          <w:rFonts w:ascii="Amiri" w:hAnsi="Amiri" w:eastAsia="Amiri" w:cs="Amiri"/>
          <w:lang w:bidi="ar-SA"/>
          <w:color w:val="111111"/>
          <w:sz w:val="28"/>
          <w:szCs w:val="28"/>
          <w:rtl/>
        </w:rPr>
        <w:t xml:space="preserve">إنّ الّذي عاش خَتّاراً </w:t>
      </w:r>
      <w:r>
        <w:rPr>
          <w:rStyle w:val="FootnoteReference"/>
        </w:rPr>
        <w:footnoteReference w:id="5741"/>
      </w:r>
      <w:r>
        <w:rPr>
          <w:rFonts w:ascii="Amiri" w:hAnsi="Amiri" w:eastAsia="Amiri" w:cs="Amiri"/>
          <w:lang w:bidi="ar-SA"/>
          <w:color w:val="111111"/>
          <w:sz w:val="28"/>
          <w:szCs w:val="28"/>
          <w:rtl/>
        </w:rPr>
        <w:t xml:space="preserve">بذمّته *** وعاش عبداً قتيلُ اللَّه بالزّابِ</w:t>
      </w:r>
    </w:p>
    <w:p>
      <w:pPr>
        <w:pStyle w:val="BookText"/>
      </w:pPr>
      <w:r>
        <w:rPr>
          <w:rFonts w:ascii="Amiri" w:hAnsi="Amiri" w:eastAsia="Amiri" w:cs="Amiri"/>
          <w:lang w:bidi="ar-SA"/>
          <w:color w:val="111111"/>
          <w:sz w:val="28"/>
          <w:szCs w:val="28"/>
          <w:rtl/>
        </w:rPr>
        <w:t xml:space="preserve">العبدُ للعبد لا أصلٌ ولا طَرَفُ </w:t>
      </w:r>
      <w:r>
        <w:rPr>
          <w:rStyle w:val="FootnoteReference"/>
        </w:rPr>
        <w:footnoteReference w:id="5742"/>
      </w:r>
      <w:r>
        <w:rPr>
          <w:rFonts w:ascii="Amiri" w:hAnsi="Amiri" w:eastAsia="Amiri" w:cs="Amiri"/>
          <w:lang w:bidi="ar-SA"/>
          <w:color w:val="111111"/>
          <w:sz w:val="28"/>
          <w:szCs w:val="28"/>
          <w:rtl/>
        </w:rPr>
        <w:t xml:space="preserve">ألْوَتْ *** به ذاتُ أظفارٍ وأنيابِ</w:t>
      </w:r>
    </w:p>
    <w:p>
      <w:pPr>
        <w:pStyle w:val="BookText"/>
      </w:pPr>
      <w:r>
        <w:rPr>
          <w:rFonts w:ascii="Amiri" w:hAnsi="Amiri" w:eastAsia="Amiri" w:cs="Amiri"/>
          <w:lang w:bidi="ar-SA"/>
          <w:color w:val="111111"/>
          <w:sz w:val="28"/>
          <w:szCs w:val="28"/>
          <w:rtl/>
        </w:rPr>
        <w:t xml:space="preserve">إنّ المَنايا إذا ما زُرْنَ </w:t>
      </w:r>
      <w:r>
        <w:rPr>
          <w:rStyle w:val="FootnoteReference"/>
        </w:rPr>
        <w:footnoteReference w:id="5743"/>
      </w:r>
      <w:r>
        <w:rPr>
          <w:rFonts w:ascii="Amiri" w:hAnsi="Amiri" w:eastAsia="Amiri" w:cs="Amiri"/>
          <w:lang w:bidi="ar-SA"/>
          <w:color w:val="111111"/>
          <w:sz w:val="28"/>
          <w:szCs w:val="28"/>
          <w:rtl/>
        </w:rPr>
        <w:t xml:space="preserve">طاغيةً *** هَتَكْنَ عنهُ سُتوراً بين أبوابِ</w:t>
      </w:r>
    </w:p>
    <w:p>
      <w:pPr>
        <w:pStyle w:val="BookText"/>
      </w:pPr>
      <w:r>
        <w:rPr>
          <w:rFonts w:ascii="Amiri" w:hAnsi="Amiri" w:eastAsia="Amiri" w:cs="Amiri"/>
          <w:lang w:bidi="ar-SA"/>
          <w:color w:val="111111"/>
          <w:sz w:val="28"/>
          <w:szCs w:val="28"/>
          <w:rtl/>
        </w:rPr>
        <w:t xml:space="preserve">هَلّا جُموع نِزار إذ لقيتَهُم *** كنتَ امرأً من نِزارٍ </w:t>
      </w:r>
      <w:r>
        <w:rPr>
          <w:rStyle w:val="FootnoteReference"/>
        </w:rPr>
        <w:footnoteReference w:id="5744"/>
      </w:r>
      <w:r>
        <w:rPr>
          <w:rFonts w:ascii="Amiri" w:hAnsi="Amiri" w:eastAsia="Amiri" w:cs="Amiri"/>
          <w:lang w:bidi="ar-SA"/>
          <w:color w:val="111111"/>
          <w:sz w:val="28"/>
          <w:szCs w:val="28"/>
          <w:rtl/>
        </w:rPr>
        <w:t xml:space="preserve">غير مُرتابِ</w:t>
      </w:r>
    </w:p>
    <w:p>
      <w:pPr>
        <w:pStyle w:val="BookText"/>
      </w:pPr>
      <w:r>
        <w:rPr>
          <w:rFonts w:ascii="Amiri" w:hAnsi="Amiri" w:eastAsia="Amiri" w:cs="Amiri"/>
          <w:lang w:bidi="ar-SA"/>
          <w:color w:val="111111"/>
          <w:sz w:val="28"/>
          <w:szCs w:val="28"/>
          <w:rtl/>
        </w:rPr>
        <w:t xml:space="preserve">لا أنتَ زاحَمْت عن مُلْكِ فتمنَعه *** ولا مَدَدْت إلى قَوم بأسْبابِ </w:t>
      </w:r>
      <w:r>
        <w:rPr>
          <w:rStyle w:val="FootnoteReference"/>
        </w:rPr>
        <w:footnoteReference w:id="5745"/>
      </w:r>
    </w:p>
    <w:p>
      <w:pPr>
        <w:pStyle w:val="BookText"/>
      </w:pPr>
      <w:r>
        <w:rPr>
          <w:rFonts w:ascii="Amiri" w:hAnsi="Amiri" w:eastAsia="Amiri" w:cs="Amiri"/>
          <w:lang w:bidi="ar-SA"/>
          <w:color w:val="111111"/>
          <w:sz w:val="28"/>
          <w:szCs w:val="28"/>
          <w:rtl/>
        </w:rPr>
        <w:t xml:space="preserve">ما شُقَّ جَيبٌ ولا ناحَتْك نائِحةٌ *** ولا بَكتْك جِيادٌ عند أسلابِ</w:t>
      </w:r>
    </w:p>
    <w:p>
      <w:pPr>
        <w:pStyle w:val="BookText"/>
      </w:pPr>
      <w:r>
        <w:rPr>
          <w:rFonts w:ascii="Amiri" w:hAnsi="Amiri" w:eastAsia="Amiri" w:cs="Amiri"/>
          <w:lang w:bidi="ar-SA"/>
          <w:color w:val="111111"/>
          <w:sz w:val="28"/>
          <w:szCs w:val="28"/>
          <w:rtl/>
        </w:rPr>
        <w:t xml:space="preserve">لا يتركُ اللَّهُ أنفاً تَعْطِسون بها *** بني العبيد شُهوداً غيرَ غُيّابِ</w:t>
      </w:r>
    </w:p>
    <w:p>
      <w:pPr>
        <w:pStyle w:val="BookText"/>
      </w:pPr>
      <w:r>
        <w:rPr>
          <w:rFonts w:ascii="Amiri" w:hAnsi="Amiri" w:eastAsia="Amiri" w:cs="Amiri"/>
          <w:lang w:bidi="ar-SA"/>
          <w:color w:val="111111"/>
          <w:sz w:val="28"/>
          <w:szCs w:val="28"/>
          <w:rtl/>
        </w:rPr>
        <w:t xml:space="preserve">أقولُ بُعداً وسُحْقاً عند مُصْرعه *** لابن الخبيثَة وابن الكَوْدَنِ الكابي </w:t>
      </w:r>
      <w:r>
        <w:rPr>
          <w:rStyle w:val="FootnoteReference"/>
        </w:rPr>
        <w:footnoteReference w:id="5746"/>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الأغاني، 18/ 286- 287</w:t>
      </w:r>
    </w:p>
    <w:p>
      <w:pPr>
        <w:pStyle w:val="BookText"/>
      </w:pPr>
      <w:r>
        <w:rPr>
          <w:rFonts w:ascii="Amiri" w:hAnsi="Amiri" w:eastAsia="Amiri" w:cs="Amiri"/>
          <w:lang w:bidi="ar-SA"/>
          <w:color w:val="111111"/>
          <w:sz w:val="28"/>
          <w:szCs w:val="28"/>
          <w:rtl/>
        </w:rPr>
        <w:t xml:space="preserve">ثمّ إنّ المختار بعد أن فرغ من قتال مَن ذكرناهم في وقعة السُّبيع، ما ترك إبراهيم بن الأشتر إلّايومين حتّى أشخصه إلى الشّام لحرب عبيداللَّه بن زياد، وأخرج معه وجوه أصحابه ممّن شهد الحروب وجرّبها، وخرج المختار يُشيّعه ويوصيّه ومعه الكرسيّ ويليه قوم كالسّدَنة.</w:t>
      </w:r>
    </w:p>
    <w:p>
      <w:pPr>
        <w:pStyle w:val="BookText"/>
      </w:pPr>
      <w:r>
        <w:rPr>
          <w:rFonts w:ascii="Amiri" w:hAnsi="Amiri" w:eastAsia="Amiri" w:cs="Amiri"/>
          <w:lang w:bidi="ar-SA"/>
          <w:color w:val="111111"/>
          <w:sz w:val="28"/>
          <w:szCs w:val="28"/>
          <w:rtl/>
        </w:rPr>
        <w:t xml:space="preserve">وكان موضع عسكر إبراهيم بموضع حمّام أعيَن، فلمّا أراد أن ينصرف عنه قال لابن الأشتر: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 عنّي ثلاثاً: خفِ اللَّه في سرّ أمرك وعلانيّته، وعجّل السّير، وإذا لقيت عدوّك فناجزهم ساعة تلقاهم، وإن لقيتهم ليلًا فاستطعت أ لّاتُصبح حتّى تُناجزهم فافعل، وإن لقيتَهم نهاراً فلا تنتظر بهم اللّيل».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حفظت ما أوصيتُكَ به؟»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قال:</w:t>
      </w:r>
    </w:p>
    <w:p>
      <w:pPr>
        <w:pStyle w:val="BookText"/>
      </w:pPr>
      <w:r>
        <w:rPr>
          <w:rFonts w:ascii="Amiri" w:hAnsi="Amiri" w:eastAsia="Amiri" w:cs="Amiri"/>
          <w:lang w:bidi="ar-SA"/>
          <w:color w:val="111111"/>
          <w:sz w:val="28"/>
          <w:szCs w:val="28"/>
          <w:rtl/>
        </w:rPr>
        <w:t xml:space="preserve">«صحبك اللَّه».</w:t>
      </w:r>
    </w:p>
    <w:p>
      <w:pPr>
        <w:pStyle w:val="BookText"/>
      </w:pPr>
      <w:r>
        <w:rPr>
          <w:rFonts w:ascii="Amiri" w:hAnsi="Amiri" w:eastAsia="Amiri" w:cs="Amiri"/>
          <w:lang w:bidi="ar-SA"/>
          <w:color w:val="111111"/>
          <w:sz w:val="28"/>
          <w:szCs w:val="28"/>
          <w:rtl/>
        </w:rPr>
        <w:t xml:space="preserve">ثمّ انصرف. [...]</w:t>
      </w:r>
    </w:p>
    <w:p>
      <w:pPr>
        <w:pStyle w:val="BookText"/>
      </w:pPr>
      <w:r>
        <w:rPr>
          <w:rFonts w:ascii="Amiri" w:hAnsi="Amiri" w:eastAsia="Amiri" w:cs="Amiri"/>
          <w:lang w:bidi="ar-SA"/>
          <w:color w:val="111111"/>
          <w:sz w:val="28"/>
          <w:szCs w:val="28"/>
          <w:rtl/>
        </w:rPr>
        <w:t xml:space="preserve">فلمّا خرج المختار مع إبراهيم بن الأشتر لوجه عبيداللَّه بن زياد أخرج الكرسيّ على بغل يمسكه عن يمينه سبعة، وعن يساره سبعة، فقتل أهل الشّأم مقتلة لم يقتلوا مثلها، فزادهم ذلك فتنةً. [...].</w:t>
      </w:r>
    </w:p>
    <w:p>
      <w:pPr>
        <w:pStyle w:val="BookText"/>
      </w:pPr>
      <w:r>
        <w:rPr>
          <w:rFonts w:ascii="Amiri" w:hAnsi="Amiri" w:eastAsia="Amiri" w:cs="Amiri"/>
          <w:lang w:bidi="ar-SA"/>
          <w:color w:val="111111"/>
          <w:sz w:val="28"/>
          <w:szCs w:val="28"/>
          <w:rtl/>
        </w:rPr>
        <w:t xml:space="preserve">فأمّا إبراهيم بن الأشتر، فإنّه سار من يومه مسرعاً لا ينثني، يريد أن يلقى عبيداللَّه ابن زياد وأهل الشّام قبل أن يدخلوا أرض العراق، فسبقهم إلى أرض الموصل، وأسرع إليه السيّر حتّى لقيه بخازر </w:t>
      </w:r>
      <w:r>
        <w:rPr>
          <w:rStyle w:val="FootnoteReference"/>
        </w:rPr>
        <w:footnoteReference w:id="5747"/>
      </w:r>
      <w:r>
        <w:rPr>
          <w:rFonts w:ascii="Amiri" w:hAnsi="Amiri" w:eastAsia="Amiri" w:cs="Amiri"/>
          <w:lang w:bidi="ar-SA"/>
          <w:color w:val="111111"/>
          <w:sz w:val="28"/>
          <w:szCs w:val="28"/>
          <w:rtl/>
        </w:rPr>
        <w:t xml:space="preserve">إلى جنب قرية يقال لها: باربيثا </w:t>
      </w:r>
      <w:r>
        <w:rPr>
          <w:rStyle w:val="FootnoteReference"/>
        </w:rPr>
        <w:footnoteReference w:id="5748"/>
      </w:r>
      <w:r>
        <w:rPr>
          <w:rFonts w:ascii="Amiri" w:hAnsi="Amiri" w:eastAsia="Amiri" w:cs="Amiri"/>
          <w:lang w:bidi="ar-SA"/>
          <w:color w:val="111111"/>
          <w:sz w:val="28"/>
          <w:szCs w:val="28"/>
          <w:rtl/>
        </w:rPr>
        <w:t xml:space="preserve">بينها وبين الموصل خمسة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فراسخ، وأخذ ابن الأشتر لمّا دنا من ابن زياد لا يسير إلّاعلى تعبئة ويسير بهم جميعاً لا يفرّقهم إلّاأ نّه يبعث الطّفيل بن لقيط في الطّلائع، وكان شجاعاً بئيساً.</w:t>
      </w:r>
    </w:p>
    <w:p>
      <w:pPr>
        <w:pStyle w:val="BookText"/>
      </w:pPr>
      <w:r>
        <w:rPr>
          <w:rFonts w:ascii="Amiri" w:hAnsi="Amiri" w:eastAsia="Amiri" w:cs="Amiri"/>
          <w:lang w:bidi="ar-SA"/>
          <w:color w:val="111111"/>
          <w:sz w:val="28"/>
          <w:szCs w:val="28"/>
          <w:rtl/>
        </w:rPr>
        <w:t xml:space="preserve">ثمّ أرسل عمير بن الحُبّاب السُّلميّ إلى ابن الأشتر: أ نّي معك واريد لقاءك اللّيلة، فأرسل إليه ابن الأشتر أن: القني إذا شئت.</w:t>
      </w:r>
    </w:p>
    <w:p>
      <w:pPr>
        <w:pStyle w:val="BookText"/>
      </w:pPr>
      <w:r>
        <w:rPr>
          <w:rFonts w:ascii="Amiri" w:hAnsi="Amiri" w:eastAsia="Amiri" w:cs="Amiri"/>
          <w:lang w:bidi="ar-SA"/>
          <w:color w:val="111111"/>
          <w:sz w:val="28"/>
          <w:szCs w:val="28"/>
          <w:rtl/>
        </w:rPr>
        <w:t xml:space="preserve">فأتاه عمير ليلًا، فبايعه وأخبره أ نّه على ميسرة صاحبه، وواعده أن ينهزم بالنّاس، فقال له ابن الأشتر: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«فإنِّي أستشيرك في أمر فأشر عليّ».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أترى أن اخندق عليَّ وأتلوّم يومين أو ثلاثة؟»</w:t>
      </w:r>
    </w:p>
    <w:p>
      <w:pPr>
        <w:pStyle w:val="BookText"/>
      </w:pPr>
      <w:r>
        <w:rPr>
          <w:rFonts w:ascii="Amiri" w:hAnsi="Amiri" w:eastAsia="Amiri" w:cs="Amiri"/>
          <w:lang w:bidi="ar-SA"/>
          <w:color w:val="111111"/>
          <w:sz w:val="28"/>
          <w:szCs w:val="28"/>
          <w:rtl/>
        </w:rPr>
        <w:t xml:space="preserve">قال عُمير بن الحُبّاب: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تفعل، إنّا للَّه، وهل يريد القوم إلّاهذه، إن طاولوك وماطلوك هو خير لهم هم كثير أضعافكم، وليس يُطيق القليل الكثير في المطاولة، ولكن ناجز القوم، فإنّهم قد مُلئوا منكم رُعباً وإنّهم إن شامّوا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أصحابك وقاتلوهم يوماً بعد يوم ومرّة بعد مرّة، أنِسوا بهم واجترأوا عليهم».</w:t>
      </w:r>
    </w:p>
    <w:p>
      <w:pPr>
        <w:pStyle w:val="BookText"/>
      </w:pPr>
      <w:r>
        <w:rPr>
          <w:rFonts w:ascii="Amiri" w:hAnsi="Amiri" w:eastAsia="Amiri" w:cs="Amiri"/>
          <w:lang w:bidi="ar-SA"/>
          <w:color w:val="111111"/>
          <w:sz w:val="28"/>
          <w:szCs w:val="28"/>
          <w:rtl/>
        </w:rPr>
        <w:t xml:space="preserve">قال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«الآن علمتُ أ نّك لي مناصح، صدقت الرّأي وما رأيت. أمّا إنّ صاحبي، بهذا الرّأي أمرني».</w:t>
      </w:r>
    </w:p>
    <w:p>
      <w:pPr>
        <w:pStyle w:val="BookText"/>
      </w:pPr>
      <w:r>
        <w:rPr>
          <w:rFonts w:ascii="Amiri" w:hAnsi="Amiri" w:eastAsia="Amiri" w:cs="Amiri"/>
          <w:lang w:bidi="ar-SA"/>
          <w:color w:val="111111"/>
          <w:sz w:val="28"/>
          <w:szCs w:val="28"/>
          <w:rtl/>
        </w:rPr>
        <w:t xml:space="preserve">قال عُمير: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تعدونّ رأيه، فإنّ الشّيخ قد ضرّسته الحروب، وقاسى منها ما لم تُقاس. ناهض الرّجل إذا أصبحت».</w:t>
      </w:r>
    </w:p>
    <w:p>
      <w:pPr>
        <w:pStyle w:val="BookText"/>
      </w:pPr>
      <w:r>
        <w:rPr>
          <w:rFonts w:ascii="Amiri" w:hAnsi="Amiri" w:eastAsia="Amiri" w:cs="Amiri"/>
          <w:lang w:bidi="ar-SA"/>
          <w:color w:val="111111"/>
          <w:sz w:val="28"/>
          <w:szCs w:val="28"/>
          <w:rtl/>
        </w:rPr>
        <w:t xml:space="preserve">وانصرف عُمير، وأذكى ابن الأشتر حرسه تلك اللّيلة، اللّيل كلّه، ولم يدخل عينه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غُمض حتّى إذا كان في السّحر الأوّل عبّى أصحابه ميمنة وميسرة، وألحق أمير الميمنة بالميمنة، وأمير الميسرة بالميسرة، وأمير الرّجّالة بالرّجّالة، وضمّ الخيل وعليها أخوه لُامّه عبدالرّحمان بن عبداللَّه، فكانت وسطاً من النّاس، ونزل إبراهيم يمشي </w:t>
      </w:r>
      <w:r>
        <w:rPr>
          <w:rStyle w:val="FootnoteReference"/>
        </w:rPr>
        <w:footnoteReference w:id="5749"/>
      </w:r>
      <w:r>
        <w:rPr>
          <w:rFonts w:ascii="IRNazanin" w:hAnsi="IRNazanin" w:eastAsia="IRNazanin" w:cs="IRNazanin"/>
          <w:lang w:bidi="fa-IR"/>
          <w:color w:val="111111"/>
          <w:sz w:val="28"/>
          <w:szCs w:val="28"/>
          <w:rtl/>
        </w:rPr>
        <w:t xml:space="preserve">، وقال للنّاس: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«ازحفوا».</w:t>
      </w:r>
    </w:p>
    <w:p>
      <w:pPr>
        <w:pStyle w:val="BookText"/>
      </w:pPr>
      <w:r>
        <w:rPr>
          <w:rFonts w:ascii="Amiri" w:hAnsi="Amiri" w:eastAsia="Amiri" w:cs="Amiri"/>
          <w:lang w:bidi="ar-SA"/>
          <w:color w:val="111111"/>
          <w:sz w:val="28"/>
          <w:szCs w:val="28"/>
          <w:rtl/>
        </w:rPr>
        <w:t xml:space="preserve">فزحف النّاس معه رويداً رويداً حتّى أشرف على تلّ عظيم مشرف على القوم، فجلس عليه، وإذا أولئك لم يتحرّك منهم أحد بعد، فدعا ابن الأشتر بفرس له فركبه، ثمّ مرّ بأصحاب الرّايات، فكلّما مرّ على راية وقف عليها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أنصار الدّين وشيعة الحقّ وشرطة اللَّه! هذا عبيداللَّه ابن مرجانة قاتل الحسين ابن عليّ ابن فاطمة بنت رسول اللَّه، صلّى اللَّه عليهم، حال بينه وبين بناته ونسائه وشيعته، وبين الفرات أن يشربوا منه وهم ينظرون إليه، ومنعه أن يأتي ابن عمّه فيصالحه، ومنعه أن ينصرف إلى رحله وأهله، ومنعه الذّهاب في الأرض العريضة، حتّى قتله وقتل أهل بيته، قد جاءكم اللَّه به، وجاءه بكم. وواللَّه إنّي لأرجو أ نّه ما جمع بينكم في هذا الموطن وبينه، إلّاليشفي صدوركم، ويسفك دمه على أيديكم.»</w:t>
      </w:r>
    </w:p>
    <w:p>
      <w:pPr>
        <w:pStyle w:val="BookText"/>
      </w:pPr>
      <w:r>
        <w:rPr>
          <w:rFonts w:ascii="Amiri" w:hAnsi="Amiri" w:eastAsia="Amiri" w:cs="Amiri"/>
          <w:lang w:bidi="ar-SA"/>
          <w:color w:val="111111"/>
          <w:sz w:val="28"/>
          <w:szCs w:val="28"/>
          <w:rtl/>
        </w:rPr>
        <w:t xml:space="preserve">وسار في ما بين الميمنة والميسرة، فرغّبهم في الجهاد، وحرّضهم على القتال. ثمّ رجع حتّى نزل تحت رايته، وزحف القوم إليه، وقد جعل ابن زياد على ميمنته الحصين بن نمير السَّكونيّ، وعلى ميسرته عمير بن الحُبّاب وشرحبيل بن ذي الكُلاع على الخيل، وهو يمشي في الرّجال.</w:t>
      </w:r>
    </w:p>
    <w:p>
      <w:pPr>
        <w:pStyle w:val="BookText"/>
      </w:pPr>
      <w:r>
        <w:rPr>
          <w:rFonts w:ascii="Amiri" w:hAnsi="Amiri" w:eastAsia="Amiri" w:cs="Amiri"/>
          <w:lang w:bidi="ar-SA"/>
          <w:color w:val="111111"/>
          <w:sz w:val="28"/>
          <w:szCs w:val="28"/>
          <w:rtl/>
        </w:rPr>
        <w:t xml:space="preserve">فلمّا تدانى الصّفّان حمل الحصين بن النُّمير في ميمنة أهل الشّام على ميسرة أهل الكوفة وعليها عليّ بن مالك الجُشَميّ، فثبت له هو بنفسه، فقُتل، ثمّ أخذ رايته قرّة بن عليّ، فقُتل أيضاً في رجال أهل الحفاظ، وانهزمت الميسرة، فأخذ الرّاية عبداللَّه بن ورقاء السَّلوليّ، فاستقبل المنهزمين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شرطة اللَّه، إليّ إليّ».</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جلّهم إليه،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أميركم يقاتل، إلى أين؟ سيروا بنا إليه».</w:t>
      </w:r>
    </w:p>
    <w:p>
      <w:pPr>
        <w:pStyle w:val="BookText"/>
      </w:pPr>
      <w:r>
        <w:rPr>
          <w:rFonts w:ascii="Amiri" w:hAnsi="Amiri" w:eastAsia="Amiri" w:cs="Amiri"/>
          <w:lang w:bidi="ar-SA"/>
          <w:color w:val="111111"/>
          <w:sz w:val="28"/>
          <w:szCs w:val="28"/>
          <w:rtl/>
        </w:rPr>
        <w:t xml:space="preserve">فأقبل حتّى أتاه، فإذا هو كاشف عن رأسه ينادي: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إليّ، أنا ابن الأشتر، إنّ خير فُرّاركم كُرّاركم، ليس مسيئاً من أعتب.»</w:t>
      </w:r>
    </w:p>
    <w:p>
      <w:pPr>
        <w:pStyle w:val="BookText"/>
      </w:pPr>
      <w:r>
        <w:rPr>
          <w:rFonts w:ascii="Amiri" w:hAnsi="Amiri" w:eastAsia="Amiri" w:cs="Amiri"/>
          <w:lang w:bidi="ar-SA"/>
          <w:color w:val="111111"/>
          <w:sz w:val="28"/>
          <w:szCs w:val="28"/>
          <w:rtl/>
        </w:rPr>
        <w:t xml:space="preserve">فثاب إليه أصحابه. وأرسل إلى صاحب الميمنة: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«احمل على ميسرتهم».</w:t>
      </w:r>
    </w:p>
    <w:p>
      <w:pPr>
        <w:pStyle w:val="BookText"/>
      </w:pPr>
      <w:r>
        <w:rPr>
          <w:rFonts w:ascii="Amiri" w:hAnsi="Amiri" w:eastAsia="Amiri" w:cs="Amiri"/>
          <w:lang w:bidi="ar-SA"/>
          <w:color w:val="111111"/>
          <w:sz w:val="28"/>
          <w:szCs w:val="28"/>
          <w:rtl/>
        </w:rPr>
        <w:t xml:space="preserve">وهو يرجو أن ينهزم لهم عمير بن الحُبّاب كما زعم.</w:t>
      </w:r>
    </w:p>
    <w:p>
      <w:pPr>
        <w:pStyle w:val="BookText"/>
      </w:pPr>
      <w:r>
        <w:rPr>
          <w:rFonts w:ascii="Amiri" w:hAnsi="Amiri" w:eastAsia="Amiri" w:cs="Amiri"/>
          <w:lang w:bidi="ar-SA"/>
          <w:color w:val="111111"/>
          <w:sz w:val="28"/>
          <w:szCs w:val="28"/>
          <w:rtl/>
        </w:rPr>
        <w:t xml:space="preserve">فحمل عليه سفيان بن يزيد بن المغفّل صاحب الميمنة، فثبت لهم عُمير بن الحُبّاب وقاتله قتالًا شديداً. فلمّا رأى إبراهيم ذلك، قال لأصحابه: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«أمّوا هذا السّواد الأعظم، فوَاللَّه لو قد فضضناه لا نجفل من ترون منهم يمنةً ويسرةً انجفال طير زُعِق بها فطارت.»</w:t>
      </w:r>
    </w:p>
    <w:p>
      <w:pPr>
        <w:pStyle w:val="BookText"/>
      </w:pPr>
      <w:r>
        <w:rPr>
          <w:rFonts w:ascii="Amiri" w:hAnsi="Amiri" w:eastAsia="Amiri" w:cs="Amiri"/>
          <w:lang w:bidi="ar-SA"/>
          <w:color w:val="111111"/>
          <w:sz w:val="28"/>
          <w:szCs w:val="28"/>
          <w:rtl/>
        </w:rPr>
        <w:t xml:space="preserve">قال ورقاء بن عازب: فمشينا إليهم حتّى إذا دنونا منهم اطّعنّا بالرّماح قليلًا، ثمّ صرنا إلى السّيوف والعُمُد فاضطربنا بها مليّاً. فواللَّه ما سمعتُ من وقع الحديد على الحديد إلّا مَياجن </w:t>
      </w:r>
      <w:r>
        <w:rPr>
          <w:rStyle w:val="FootnoteReference"/>
        </w:rPr>
        <w:footnoteReference w:id="5750"/>
      </w:r>
      <w:r>
        <w:rPr>
          <w:rFonts w:ascii="Amiri" w:hAnsi="Amiri" w:eastAsia="Amiri" w:cs="Amiri"/>
          <w:lang w:bidi="ar-SA"/>
          <w:color w:val="111111"/>
          <w:sz w:val="28"/>
          <w:szCs w:val="28"/>
          <w:rtl/>
        </w:rPr>
        <w:t xml:space="preserve">قصّارى دار الوليد بن عُقبة بن أبي مُعيط. ثمّ انهزموا، فسمعتُ إبراهيم بن الأشتر يقول لصاحب رايته: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«انغمس برايتك فيهم». فيقول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«جُعلت فداءك، إنّه ليس متقدّم». فيقول: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«بلى، فإنّ أصحابك يقاتلون، وإنّ هؤلاء يهربون».</w:t>
      </w:r>
    </w:p>
    <w:p>
      <w:pPr>
        <w:pStyle w:val="BookText"/>
      </w:pPr>
      <w:r>
        <w:rPr>
          <w:rFonts w:ascii="Amiri" w:hAnsi="Amiri" w:eastAsia="Amiri" w:cs="Amiri"/>
          <w:lang w:bidi="ar-SA"/>
          <w:color w:val="111111"/>
          <w:sz w:val="28"/>
          <w:szCs w:val="28"/>
          <w:rtl/>
        </w:rPr>
        <w:t xml:space="preserve">فإذا شدّ إبراهيم بسيفه، فلا يضرب أحداً إلّاصرعه. وكردَ إبراهيم بن الأشتر الرّجال بين يديه كأ نّهم الحُملان، وإذا شدّ، شدّ أصحابه معه شدّة رجل واحد.</w:t>
      </w:r>
    </w:p>
    <w:p>
      <w:pPr>
        <w:pStyle w:val="BookText"/>
      </w:pPr>
      <w:r>
        <w:rPr>
          <w:rFonts w:ascii="IRNazanin" w:hAnsi="IRNazanin" w:eastAsia="IRNazanin" w:cs="IRNazanin"/>
          <w:lang w:bidi="fa-IR"/>
          <w:color w:val="111111"/>
          <w:sz w:val="28"/>
          <w:szCs w:val="28"/>
          <w:rtl/>
        </w:rPr>
        <w:t xml:space="preserve">فلمّا انهزم أهل الشّام، قال ابن الأشتر: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قد ضربتُ رجلًا فقتلتُه ووجدتُ منه رائحة المسك، ضربة شرّقت يديه وغرّبت رجليه، تحت راية منفردة على شاطئ خازر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وأظنّه طاغيتهم، فالتمِسوه».</w:t>
      </w:r>
    </w:p>
    <w:p>
      <w:pPr>
        <w:pStyle w:val="BookText"/>
      </w:pPr>
      <w:r>
        <w:rPr>
          <w:rFonts w:ascii="Amiri" w:hAnsi="Amiri" w:eastAsia="Amiri" w:cs="Amiri"/>
          <w:lang w:bidi="ar-SA"/>
          <w:color w:val="111111"/>
          <w:sz w:val="28"/>
          <w:szCs w:val="28"/>
          <w:rtl/>
        </w:rPr>
        <w:t xml:space="preserve">فالتمَسوه، فإذا هو عبيداللَّه بن زياد قتيلًا، ضربهُ فقطّه </w:t>
      </w:r>
      <w:r>
        <w:rPr>
          <w:rStyle w:val="FootnoteReference"/>
        </w:rPr>
        <w:footnoteReference w:id="5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 شريك بن حرير </w:t>
      </w:r>
      <w:r>
        <w:rPr>
          <w:rStyle w:val="FootnoteReference"/>
        </w:rPr>
        <w:footnoteReference w:id="5752"/>
      </w:r>
      <w:r>
        <w:rPr>
          <w:rFonts w:ascii="Amiri" w:hAnsi="Amiri" w:eastAsia="Amiri" w:cs="Amiri"/>
          <w:lang w:bidi="ar-SA"/>
          <w:color w:val="111111"/>
          <w:sz w:val="28"/>
          <w:szCs w:val="28"/>
          <w:rtl/>
        </w:rPr>
        <w:t xml:space="preserve">على الحصين بن نُمير السَّكونيّ وهو يحسبه ابن زياد، فاعتنق كلّ واحد منهما صاحبه، ونادى شريك: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«اقتلوني وابن الزّانية.»</w:t>
      </w:r>
    </w:p>
    <w:p>
      <w:pPr>
        <w:pStyle w:val="BookText"/>
      </w:pPr>
      <w:r>
        <w:rPr>
          <w:rFonts w:ascii="Amiri" w:hAnsi="Amiri" w:eastAsia="Amiri" w:cs="Amiri"/>
          <w:lang w:bidi="ar-SA"/>
          <w:color w:val="111111"/>
          <w:sz w:val="28"/>
          <w:szCs w:val="28"/>
          <w:rtl/>
        </w:rPr>
        <w:t xml:space="preserve">فقُتل ابن نُمير.</w:t>
      </w:r>
    </w:p>
    <w:p>
      <w:pPr>
        <w:pStyle w:val="BookText"/>
      </w:pPr>
      <w:r>
        <w:rPr>
          <w:rFonts w:ascii="Amiri" w:hAnsi="Amiri" w:eastAsia="Amiri" w:cs="Amiri"/>
          <w:lang w:bidi="ar-SA"/>
          <w:color w:val="111111"/>
          <w:sz w:val="28"/>
          <w:szCs w:val="28"/>
          <w:rtl/>
        </w:rPr>
        <w:t xml:space="preserve">وكان شريك بن حرير مع عليّ أصيبت عينُه معه، فلمّا انقضت حرب عليّ لَحِق ببيت المقدس، فلمّا جاءه قتل الحسين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«أعاهد اللَّه، لئن وجدتُ من يطلب بدم الحسين اقبل إليه، ولأقتلنّ ابن مرجانة، أو لأموتنّ دونه».</w:t>
      </w:r>
    </w:p>
    <w:p>
      <w:pPr>
        <w:pStyle w:val="BookText"/>
      </w:pPr>
      <w:r>
        <w:rPr>
          <w:rFonts w:ascii="Amiri" w:hAnsi="Amiri" w:eastAsia="Amiri" w:cs="Amiri"/>
          <w:lang w:bidi="ar-SA"/>
          <w:color w:val="111111"/>
          <w:sz w:val="28"/>
          <w:szCs w:val="28"/>
          <w:rtl/>
        </w:rPr>
        <w:t xml:space="preserve">فلمّا بلغه خروج المختار يطلبُ بدم الحسين، جاءه، فوجّهه مع ابن الأشتر.</w:t>
      </w:r>
    </w:p>
    <w:p>
      <w:pPr>
        <w:pStyle w:val="BookText"/>
      </w:pPr>
      <w:r>
        <w:rPr>
          <w:rFonts w:ascii="Amiri" w:hAnsi="Amiri" w:eastAsia="Amiri" w:cs="Amiri"/>
          <w:lang w:bidi="ar-SA"/>
          <w:color w:val="111111"/>
          <w:sz w:val="28"/>
          <w:szCs w:val="28"/>
          <w:rtl/>
        </w:rPr>
        <w:t xml:space="preserve">وقُتل ابن ذي الكُلاع، وتبع أصحاب إبراهيم أهل الشّام المنهزمين فكان من غرقَ أكثر ممّن قُتل. وأصابوا من عسكرهم كلّ شي ء من الغنائم.</w:t>
      </w:r>
    </w:p>
    <w:p>
      <w:pPr>
        <w:pStyle w:val="BookText"/>
      </w:pPr>
      <w:r>
        <w:rPr>
          <w:rFonts w:ascii="Amiri" w:hAnsi="Amiri" w:eastAsia="Amiri" w:cs="Amiri"/>
          <w:lang w:bidi="ar-SA"/>
          <w:color w:val="111111"/>
          <w:sz w:val="28"/>
          <w:szCs w:val="28"/>
          <w:rtl/>
        </w:rPr>
        <w:t xml:space="preserve">ومضى ابن الأشتر إلى الموصل، وبعث عُمّاله، فبعث أخاه عبدالرّحمان بن عبداللَّه على نصيبين، فغلب على سِنجار ودارا وما والاهما من أرض الجزيرة، وخرج من أهل الكوفة كلّ مَنْ كان قاتل المختار وهزمهم، فلحقوا بمصعب بن الزّبير بالبصرة وفيهم شبث بن ربعيّ. وكان المختار قال لأصحابه: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«سيأتيكم الفتح من قِبل إبراهيم بن الأشتر. قد هزموا أصحاب ابن مرجانة».</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المختار من الكوفة، واستخلف عليها السّائب بن مالك الأشعريّ، وخرج بالنّاس، فنزل ساباط، وقال للنّاس: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«أبشروا، فإنّ شرطة اللَّه قد حسّوهم بالسّيوف يوماً إلى اللّيل بنصيبين أو قريباً منها».</w:t>
      </w:r>
    </w:p>
    <w:p>
      <w:pPr>
        <w:pStyle w:val="BookText"/>
      </w:pPr>
      <w:r>
        <w:rPr>
          <w:rFonts w:ascii="Amiri" w:hAnsi="Amiri" w:eastAsia="Amiri" w:cs="Amiri"/>
          <w:lang w:bidi="ar-SA"/>
          <w:color w:val="111111"/>
          <w:sz w:val="28"/>
          <w:szCs w:val="28"/>
          <w:rtl/>
        </w:rPr>
        <w:t xml:space="preserve">قال: ودخلنا المدائن واجتمعنا إليه، فصعد المنبر، فوَاللَّه إنّه ليخطبنا، ويأمر بالجدّوالاجتهاد والثّبات على الطّاعة والطّلب بدماء أهل البيت، إذ جاءته البُشرى تترى، يتّبع بعضُها بعضاً بقتل عبيداللَّه بن زياد وهزيمة أصحابه، وأخذ عسكره، وقتل أشراف أهل الشّام، فقال المختار: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شرطة اللَّه، ألم أبشركم بهذا قبل أن يكون؟» 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«بلى واللَّه، لقد قلت ذلك».</w:t>
      </w:r>
    </w:p>
    <w:p>
      <w:pPr>
        <w:pStyle w:val="BookText"/>
      </w:pPr>
      <w:r>
        <w:rPr>
          <w:rFonts w:ascii="Amiri" w:hAnsi="Amiri" w:eastAsia="Amiri" w:cs="Amiri"/>
          <w:lang w:bidi="ar-SA"/>
          <w:color w:val="111111"/>
          <w:sz w:val="28"/>
          <w:szCs w:val="28"/>
          <w:rtl/>
        </w:rPr>
        <w:t xml:space="preserve">قال الشّعبيّ: فيقول لي رجل من بعض جيراننا: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«أتؤمن الآن يا شعبيّ؟»</w:t>
      </w:r>
    </w:p>
    <w:p>
      <w:pPr>
        <w:pStyle w:val="BookText"/>
      </w:pPr>
      <w:r>
        <w:rPr>
          <w:rFonts w:ascii="IRNazanin" w:hAnsi="IRNazanin" w:eastAsia="IRNazanin" w:cs="IRNazanin"/>
          <w:lang w:bidi="fa-IR"/>
          <w:color w:val="111111"/>
          <w:sz w:val="28"/>
          <w:szCs w:val="28"/>
          <w:rtl/>
        </w:rPr>
        <w:t xml:space="preserve">قال: 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«بأيّ شي ء أومن؟ بأنّ المختار يعلم الغيب؟ لا أومن بذلك أبداً.»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لم يقل لنا أ نّهم انهزموا؟» فقلت: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«بلى، ولكن زعم أ نّهم هُزموا بنصيبين من أرض الجزيرة، وإنّما هو بخازر من أرض الموصل».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لا تؤمن حتّى ترى العذاب الأليم».</w:t>
      </w:r>
    </w:p>
    <w:p>
      <w:pPr>
        <w:pStyle w:val="BookText"/>
      </w:pPr>
      <w:r>
        <w:rPr>
          <w:rFonts w:ascii="Amiri" w:hAnsi="Amiri" w:eastAsia="Amiri" w:cs="Amiri"/>
          <w:lang w:bidi="ar-SA"/>
          <w:color w:val="111111"/>
          <w:sz w:val="28"/>
          <w:szCs w:val="28"/>
          <w:rtl/>
        </w:rPr>
        <w:t xml:space="preserve">أبو عليّ مسكويه، تجارب الأمم، 2/ 159، 160، 161- 165</w:t>
      </w:r>
    </w:p>
    <w:p>
      <w:pPr>
        <w:pStyle w:val="BookText"/>
      </w:pPr>
      <w:r>
        <w:rPr>
          <w:rFonts w:ascii="Amiri" w:hAnsi="Amiri" w:eastAsia="Amiri" w:cs="Amiri"/>
          <w:lang w:bidi="ar-SA"/>
          <w:color w:val="111111"/>
          <w:sz w:val="28"/>
          <w:szCs w:val="28"/>
          <w:rtl/>
        </w:rPr>
        <w:t xml:space="preserve">ومن بني جُشيش بن مالك بن حنظلة بن مالك بن زيد مناة: حصين بن نمير بن أسامة [بن زهير] بن دُريد بن جشيش بن مالك، كان على شرطة عبيداللَّه بن زياد أيّام قتل الحسين رضى الله عنه.</w:t>
      </w:r>
    </w:p>
    <w:p>
      <w:pPr>
        <w:pStyle w:val="BookText"/>
      </w:pPr>
      <w:r>
        <w:rPr>
          <w:rFonts w:ascii="Amiri" w:hAnsi="Amiri" w:eastAsia="Amiri" w:cs="Amiri"/>
          <w:lang w:bidi="ar-SA"/>
          <w:color w:val="111111"/>
          <w:sz w:val="28"/>
          <w:szCs w:val="28"/>
          <w:rtl/>
        </w:rPr>
        <w:t xml:space="preserve">ابن حزم، جمهرة أنساب العرب،/ 228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ذو الكلاع يوم صفّين [مع] معاوية، وقُتل ابنه شرحبيل يوم خازر </w:t>
      </w:r>
      <w:r>
        <w:rPr>
          <w:rStyle w:val="FootnoteReference"/>
        </w:rPr>
        <w:footnoteReference w:id="5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حزم، جمهرة أنساب العرب،/ 434</w:t>
      </w:r>
    </w:p>
    <w:p>
      <w:pPr>
        <w:pStyle w:val="BookText"/>
      </w:pPr>
      <w:r>
        <w:rPr>
          <w:rFonts w:ascii="Amiri" w:hAnsi="Amiri" w:eastAsia="Amiri" w:cs="Amiri"/>
          <w:lang w:bidi="ar-SA"/>
          <w:color w:val="111111"/>
          <w:sz w:val="28"/>
          <w:szCs w:val="28"/>
          <w:rtl/>
        </w:rPr>
        <w:t xml:space="preserve">أخبرنا محمّد بن محمّد، قال: أخبرني أبو عبيداللَّه محمّد بن عمر المرزبانيّ، قال: حدّثني محمّد بن إبراهيم، قال: حدّثنا الحارث بن أبي أسامة، قال: حدّثنا المدائنيّ، عن رجاله [...]. ثمّ عمد على </w:t>
      </w:r>
      <w:r>
        <w:rPr>
          <w:rStyle w:val="FootnoteReference"/>
        </w:rPr>
        <w:footnoteReference w:id="5754"/>
      </w:r>
      <w:r>
        <w:rPr>
          <w:rFonts w:ascii="Amiri" w:hAnsi="Amiri" w:eastAsia="Amiri" w:cs="Amiri"/>
          <w:lang w:bidi="ar-SA"/>
          <w:color w:val="111111"/>
          <w:sz w:val="28"/>
          <w:szCs w:val="28"/>
          <w:rtl/>
        </w:rPr>
        <w:t xml:space="preserve">إنفاذ الجيوش إلى ابن زياد وكان بأرض الجزيرة، فصيّر على شُرَطِهِ أبا عبداللَّه الجدليّ وأبا عمرة </w:t>
      </w:r>
      <w:r>
        <w:rPr>
          <w:rStyle w:val="FootnoteReference"/>
        </w:rPr>
        <w:footnoteReference w:id="5755"/>
      </w:r>
      <w:r>
        <w:rPr>
          <w:rFonts w:ascii="Amiri" w:hAnsi="Amiri" w:eastAsia="Amiri" w:cs="Amiri"/>
          <w:lang w:bidi="ar-SA"/>
          <w:color w:val="111111"/>
          <w:sz w:val="28"/>
          <w:szCs w:val="28"/>
          <w:rtl/>
        </w:rPr>
        <w:t xml:space="preserve">كيسان مولى عرينة </w:t>
      </w:r>
      <w:r>
        <w:rPr>
          <w:rStyle w:val="FootnoteReference"/>
        </w:rPr>
        <w:footnoteReference w:id="5756"/>
      </w:r>
      <w:r>
        <w:rPr>
          <w:rFonts w:ascii="Amiri" w:hAnsi="Amiri" w:eastAsia="Amiri" w:cs="Amiri"/>
          <w:lang w:bidi="ar-SA"/>
          <w:color w:val="111111"/>
          <w:sz w:val="28"/>
          <w:szCs w:val="28"/>
          <w:rtl/>
        </w:rPr>
        <w:t xml:space="preserve">، وأمّر إبراهيم بن </w:t>
      </w:r>
      <w:r>
        <w:rPr>
          <w:rStyle w:val="FootnoteReference"/>
        </w:rPr>
        <w:footnoteReference w:id="5757"/>
      </w:r>
      <w:r>
        <w:rPr>
          <w:rFonts w:ascii="Amiri" w:hAnsi="Amiri" w:eastAsia="Amiri" w:cs="Amiri"/>
          <w:lang w:bidi="ar-SA"/>
          <w:color w:val="111111"/>
          <w:sz w:val="28"/>
          <w:szCs w:val="28"/>
          <w:rtl/>
        </w:rPr>
        <w:t xml:space="preserve">الأشتر رحمه الله بالتّأهّب للمسير إلى ابن زياد (لعنه اللَّه)، </w:t>
      </w:r>
      <w:r>
        <w:rPr>
          <w:rStyle w:val="FootnoteReference"/>
        </w:rPr>
        <w:footnoteReference w:id="5758"/>
      </w:r>
      <w:r>
        <w:rPr>
          <w:rFonts w:ascii="IRNazanin" w:hAnsi="IRNazanin" w:eastAsia="IRNazanin" w:cs="IRNazanin"/>
          <w:lang w:bidi="fa-IR"/>
          <w:color w:val="111111"/>
          <w:sz w:val="28"/>
          <w:szCs w:val="28"/>
          <w:rtl/>
        </w:rPr>
        <w:t xml:space="preserve">وأمّره على الأجناد </w:t>
      </w:r>
      <w:r>
        <w:rPr>
          <w:rStyle w:val="FootnoteReference"/>
        </w:rPr>
        <w:footnoteReference w:id="5759"/>
      </w:r>
      <w:r>
        <w:rPr>
          <w:rFonts w:ascii="Amiri" w:hAnsi="Amiri" w:eastAsia="Amiri" w:cs="Amiri"/>
          <w:lang w:bidi="ar-SA"/>
          <w:color w:val="111111"/>
          <w:sz w:val="28"/>
          <w:szCs w:val="28"/>
          <w:rtl/>
        </w:rPr>
        <w:t xml:space="preserve">، فخرج إبراهيم يوم السّبت لسبع خلونَ من المحرّم سنة سبع وستّين في ألفين من مذحج وأسد، وألفين من تميم وهمدان، وألف وخمسمائة من قبائل المدينة، وألف وخمسمائة من </w:t>
      </w:r>
      <w:r>
        <w:rPr>
          <w:rStyle w:val="FootnoteReference"/>
        </w:rPr>
        <w:footnoteReference w:id="5760"/>
      </w:r>
      <w:r>
        <w:rPr>
          <w:rFonts w:ascii="Amiri" w:hAnsi="Amiri" w:eastAsia="Amiri" w:cs="Amiri"/>
          <w:lang w:bidi="ar-SA"/>
          <w:color w:val="111111"/>
          <w:sz w:val="28"/>
          <w:szCs w:val="28"/>
          <w:rtl/>
        </w:rPr>
        <w:t xml:space="preserve">كندة وربيعة، وألفين من الحمراء. </w:t>
      </w:r>
      <w:r>
        <w:rPr>
          <w:rStyle w:val="FootnoteReference"/>
        </w:rPr>
        <w:footnoteReference w:id="5761"/>
      </w:r>
      <w:r>
        <w:rPr>
          <w:rFonts w:ascii="Amiri" w:hAnsi="Amiri" w:eastAsia="Amiri" w:cs="Amiri"/>
          <w:lang w:bidi="ar-SA"/>
          <w:color w:val="111111"/>
          <w:sz w:val="28"/>
          <w:szCs w:val="28"/>
          <w:rtl/>
        </w:rPr>
        <w:t xml:space="preserve">وقال بعضهم: كان ابن الأشتر في أربعة آلاف من القبائل، وثمانية آلاف من الحمراء، </w:t>
      </w:r>
      <w:r>
        <w:rPr>
          <w:rStyle w:val="FootnoteReference"/>
        </w:rPr>
        <w:footnoteReference w:id="5762"/>
      </w:r>
      <w:r>
        <w:rPr>
          <w:rFonts w:ascii="Amiri" w:hAnsi="Amiri" w:eastAsia="Amiri" w:cs="Amiri"/>
          <w:lang w:bidi="ar-SA"/>
          <w:color w:val="111111"/>
          <w:sz w:val="28"/>
          <w:szCs w:val="28"/>
          <w:rtl/>
        </w:rPr>
        <w:t xml:space="preserve">وشيّع المختار إبراهيم بن </w:t>
      </w:r>
      <w:r>
        <w:rPr>
          <w:rStyle w:val="FootnoteReference"/>
        </w:rPr>
        <w:footnoteReference w:id="5763"/>
      </w:r>
      <w:r>
        <w:rPr>
          <w:rFonts w:ascii="Amiri" w:hAnsi="Amiri" w:eastAsia="Amiri" w:cs="Amiri"/>
          <w:lang w:bidi="ar-SA"/>
          <w:color w:val="111111"/>
          <w:sz w:val="28"/>
          <w:szCs w:val="28"/>
          <w:rtl/>
        </w:rPr>
        <w:t xml:space="preserve">الأشتر رحمهما الله ماشياً، فقال له إبراهيم: اركب رحمك اللَّه.</w:t>
      </w:r>
    </w:p>
    <w:p>
      <w:pPr>
        <w:pStyle w:val="BookText"/>
      </w:pPr>
      <w:r>
        <w:rPr>
          <w:rFonts w:ascii="Amiri" w:hAnsi="Amiri" w:eastAsia="Amiri" w:cs="Amiri"/>
          <w:lang w:bidi="ar-SA"/>
          <w:color w:val="111111"/>
          <w:sz w:val="28"/>
          <w:szCs w:val="28"/>
          <w:rtl/>
        </w:rPr>
        <w:t xml:space="preserve">فقال: إنّي لأحتسب الأجر في خطاي معك، وأُحبّ أن تغبرّ قدماي في نصر آل محمّد عليهم السلام. ثمّ ودّعه وانصرف.</w:t>
      </w:r>
    </w:p>
    <w:p>
      <w:pPr>
        <w:pStyle w:val="BookText"/>
      </w:pPr>
      <w:r>
        <w:rPr>
          <w:rFonts w:ascii="Amiri" w:hAnsi="Amiri" w:eastAsia="Amiri" w:cs="Amiri"/>
          <w:lang w:bidi="ar-SA"/>
          <w:color w:val="111111"/>
          <w:sz w:val="28"/>
          <w:szCs w:val="28"/>
          <w:rtl/>
        </w:rPr>
        <w:t xml:space="preserve">فسار ابن الأشتر حتّى أتى المدائن، ثمّ سار يُريد ابن زياد، </w:t>
      </w:r>
      <w:r>
        <w:rPr>
          <w:rStyle w:val="FootnoteReference"/>
        </w:rPr>
        <w:footnoteReference w:id="5764"/>
      </w:r>
      <w:r>
        <w:rPr>
          <w:rFonts w:ascii="IRNazanin" w:hAnsi="IRNazanin" w:eastAsia="IRNazanin" w:cs="IRNazanin"/>
          <w:lang w:bidi="fa-IR"/>
          <w:color w:val="111111"/>
          <w:sz w:val="28"/>
          <w:szCs w:val="28"/>
          <w:rtl/>
        </w:rPr>
        <w:t xml:space="preserve">فشخص المختار عن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لمّا أتاه أنّ ابن الأشتر قد ارتحل من المدائن، وأقبل حتّى نزل المدائن.</w:t>
      </w:r>
    </w:p>
    <w:p>
      <w:pPr>
        <w:pStyle w:val="BookText"/>
      </w:pPr>
      <w:r>
        <w:rPr>
          <w:rFonts w:ascii="IRNazanin" w:hAnsi="IRNazanin" w:eastAsia="IRNazanin" w:cs="IRNazanin"/>
          <w:lang w:bidi="fa-IR"/>
          <w:color w:val="111111"/>
          <w:sz w:val="28"/>
          <w:szCs w:val="28"/>
          <w:rtl/>
        </w:rPr>
        <w:t xml:space="preserve">فلمّا نزل ابن الأشتر نهر الخازر بالموصل أقبل </w:t>
      </w:r>
      <w:r>
        <w:rPr>
          <w:rStyle w:val="FootnoteReference"/>
        </w:rPr>
        <w:footnoteReference w:id="5765"/>
      </w:r>
      <w:r>
        <w:rPr>
          <w:rFonts w:ascii="Amiri" w:hAnsi="Amiri" w:eastAsia="Amiri" w:cs="Amiri"/>
          <w:lang w:bidi="ar-SA"/>
          <w:color w:val="111111"/>
          <w:sz w:val="28"/>
          <w:szCs w:val="28"/>
          <w:rtl/>
        </w:rPr>
        <w:t xml:space="preserve">ابن زياد في الجموع، ونزل على أربعة </w:t>
      </w:r>
      <w:r>
        <w:rPr>
          <w:rStyle w:val="FootnoteReference"/>
        </w:rPr>
        <w:footnoteReference w:id="5766"/>
      </w:r>
      <w:r>
        <w:rPr>
          <w:rFonts w:ascii="Amiri" w:hAnsi="Amiri" w:eastAsia="Amiri" w:cs="Amiri"/>
          <w:lang w:bidi="ar-SA"/>
          <w:color w:val="111111"/>
          <w:sz w:val="28"/>
          <w:szCs w:val="28"/>
          <w:rtl/>
        </w:rPr>
        <w:t xml:space="preserve">فراسخ من عسكر ابن الأشتر، ثمّ التقوا </w:t>
      </w:r>
      <w:r>
        <w:rPr>
          <w:rStyle w:val="FootnoteReference"/>
        </w:rPr>
        <w:footnoteReference w:id="5767"/>
      </w:r>
      <w:r>
        <w:rPr>
          <w:rFonts w:ascii="IRNazanin" w:hAnsi="IRNazanin" w:eastAsia="IRNazanin" w:cs="IRNazanin"/>
          <w:lang w:bidi="fa-IR"/>
          <w:color w:val="111111"/>
          <w:sz w:val="28"/>
          <w:szCs w:val="28"/>
          <w:rtl/>
        </w:rPr>
        <w:t xml:space="preserve">فحضّ ابن الأشتر </w:t>
      </w:r>
      <w:r>
        <w:rPr>
          <w:rStyle w:val="FootnoteReference"/>
        </w:rPr>
        <w:footnoteReference w:id="5768"/>
      </w:r>
      <w:r>
        <w:rPr>
          <w:rFonts w:ascii="Amiri" w:hAnsi="Amiri" w:eastAsia="Amiri" w:cs="Amiri"/>
          <w:lang w:bidi="ar-SA"/>
          <w:color w:val="111111"/>
          <w:sz w:val="28"/>
          <w:szCs w:val="28"/>
          <w:rtl/>
        </w:rPr>
        <w:t xml:space="preserve">أصحابه وقال: يا أهل الحقّ وأنصار الدّين، هذا ابن زياد قاتل </w:t>
      </w:r>
      <w:r>
        <w:rPr>
          <w:rStyle w:val="FootnoteReference"/>
        </w:rPr>
        <w:footnoteReference w:id="5769"/>
      </w:r>
      <w:r>
        <w:rPr>
          <w:rFonts w:ascii="Amiri" w:hAnsi="Amiri" w:eastAsia="Amiri" w:cs="Amiri"/>
          <w:lang w:bidi="ar-SA"/>
          <w:color w:val="111111"/>
          <w:sz w:val="28"/>
          <w:szCs w:val="28"/>
          <w:rtl/>
        </w:rPr>
        <w:t xml:space="preserve">الحسين بن عليّ </w:t>
      </w:r>
      <w:r>
        <w:rPr>
          <w:rStyle w:val="FootnoteReference"/>
        </w:rPr>
        <w:footnoteReference w:id="5770"/>
      </w:r>
      <w:r>
        <w:rPr>
          <w:rFonts w:ascii="Amiri" w:hAnsi="Amiri" w:eastAsia="Amiri" w:cs="Amiri"/>
          <w:lang w:bidi="ar-SA"/>
          <w:color w:val="111111"/>
          <w:sz w:val="28"/>
          <w:szCs w:val="28"/>
          <w:rtl/>
        </w:rPr>
        <w:t xml:space="preserve">وأهل بيته عليهم السلام قد أتاكم اللَّه به وبحزبه حزب الشّيطان، فقاتلوهم بنيّةٍ وصبرٍ، لعلّ اللَّه يقتله بأيديكم، ويشفي صدوركم.</w:t>
      </w:r>
    </w:p>
    <w:p>
      <w:pPr>
        <w:pStyle w:val="BookText"/>
      </w:pPr>
      <w:r>
        <w:rPr>
          <w:rFonts w:ascii="IRNazanin" w:hAnsi="IRNazanin" w:eastAsia="IRNazanin" w:cs="IRNazanin"/>
          <w:lang w:bidi="fa-IR"/>
          <w:color w:val="111111"/>
          <w:sz w:val="28"/>
          <w:szCs w:val="28"/>
          <w:rtl/>
        </w:rPr>
        <w:t xml:space="preserve">وتزاحفوا ونادى </w:t>
      </w:r>
      <w:r>
        <w:rPr>
          <w:rStyle w:val="FootnoteReference"/>
        </w:rPr>
        <w:footnoteReference w:id="5771"/>
      </w:r>
      <w:r>
        <w:rPr>
          <w:rFonts w:ascii="Amiri" w:hAnsi="Amiri" w:eastAsia="Amiri" w:cs="Amiri"/>
          <w:lang w:bidi="ar-SA"/>
          <w:color w:val="111111"/>
          <w:sz w:val="28"/>
          <w:szCs w:val="28"/>
          <w:rtl/>
        </w:rPr>
        <w:t xml:space="preserve">أهل العراق: يا لثارات </w:t>
      </w:r>
      <w:r>
        <w:rPr>
          <w:rStyle w:val="FootnoteReference"/>
        </w:rPr>
        <w:footnoteReference w:id="5772"/>
      </w:r>
      <w:r>
        <w:rPr>
          <w:rFonts w:ascii="Amiri" w:hAnsi="Amiri" w:eastAsia="Amiri" w:cs="Amiri"/>
          <w:lang w:bidi="ar-SA"/>
          <w:color w:val="111111"/>
          <w:sz w:val="28"/>
          <w:szCs w:val="28"/>
          <w:rtl/>
        </w:rPr>
        <w:t xml:space="preserve">الحسين؛ فجال أصحاب ابن الأشتر جولةً، فناداهم: يا شرطة اللَّه </w:t>
      </w:r>
      <w:r>
        <w:rPr>
          <w:rStyle w:val="FootnoteReference"/>
        </w:rPr>
        <w:footnoteReference w:id="5773"/>
      </w:r>
      <w:r>
        <w:rPr>
          <w:rFonts w:ascii="Amiri" w:hAnsi="Amiri" w:eastAsia="Amiri" w:cs="Amiri"/>
          <w:lang w:bidi="ar-SA"/>
          <w:color w:val="111111"/>
          <w:sz w:val="28"/>
          <w:szCs w:val="28"/>
          <w:rtl/>
        </w:rPr>
        <w:t xml:space="preserve">! الصّبر الصّبر. فتراجعوا </w:t>
      </w:r>
      <w:r>
        <w:rPr>
          <w:rStyle w:val="FootnoteReference"/>
        </w:rPr>
        <w:footnoteReference w:id="5774"/>
      </w:r>
      <w:r>
        <w:rPr>
          <w:rFonts w:ascii="Amiri" w:hAnsi="Amiri" w:eastAsia="Amiri" w:cs="Amiri"/>
          <w:lang w:bidi="ar-SA"/>
          <w:color w:val="111111"/>
          <w:sz w:val="28"/>
          <w:szCs w:val="28"/>
          <w:rtl/>
        </w:rPr>
        <w:t xml:space="preserve">، فقال لهم عبداللَّه بن يسار </w:t>
      </w:r>
      <w:r>
        <w:rPr>
          <w:rStyle w:val="FootnoteReference"/>
        </w:rPr>
        <w:footnoteReference w:id="5775"/>
      </w:r>
      <w:r>
        <w:rPr>
          <w:rFonts w:ascii="Amiri" w:hAnsi="Amiri" w:eastAsia="Amiri" w:cs="Amiri"/>
          <w:lang w:bidi="ar-SA"/>
          <w:color w:val="111111"/>
          <w:sz w:val="28"/>
          <w:szCs w:val="28"/>
          <w:rtl/>
        </w:rPr>
        <w:t xml:space="preserve">بن أبي عقب الدّؤليّ: حدّثني خليلي </w:t>
      </w:r>
      <w:r>
        <w:rPr>
          <w:rStyle w:val="FootnoteReference"/>
        </w:rPr>
        <w:footnoteReference w:id="5776"/>
      </w:r>
      <w:r>
        <w:rPr>
          <w:rFonts w:ascii="Amiri" w:hAnsi="Amiri" w:eastAsia="Amiri" w:cs="Amiri"/>
          <w:lang w:bidi="ar-SA"/>
          <w:color w:val="111111"/>
          <w:sz w:val="28"/>
          <w:szCs w:val="28"/>
          <w:rtl/>
        </w:rPr>
        <w:t xml:space="preserve">أ نّا نلقى أهل الشّام على نهر يقال له الخازر </w:t>
      </w:r>
      <w:r>
        <w:rPr>
          <w:rStyle w:val="FootnoteReference"/>
        </w:rPr>
        <w:footnoteReference w:id="5777"/>
      </w:r>
      <w:r>
        <w:rPr>
          <w:rFonts w:ascii="Amiri" w:hAnsi="Amiri" w:eastAsia="Amiri" w:cs="Amiri"/>
          <w:lang w:bidi="ar-SA"/>
          <w:color w:val="111111"/>
          <w:sz w:val="28"/>
          <w:szCs w:val="28"/>
          <w:rtl/>
        </w:rPr>
        <w:t xml:space="preserve">، فيكشفونا حتّى نقول: هيّ هيّ. ثمّ نكرّ عليهم، فنقتل أميرهم؛ فابشروا واصبروا فإنّكم لهم قاهرون.</w:t>
      </w:r>
    </w:p>
    <w:p>
      <w:pPr>
        <w:pStyle w:val="BookText"/>
      </w:pPr>
      <w:r>
        <w:rPr>
          <w:rFonts w:ascii="Amiri" w:hAnsi="Amiri" w:eastAsia="Amiri" w:cs="Amiri"/>
          <w:lang w:bidi="ar-SA"/>
          <w:color w:val="111111"/>
          <w:sz w:val="28"/>
          <w:szCs w:val="28"/>
          <w:rtl/>
        </w:rPr>
        <w:t xml:space="preserve">ثمّ حمل ابن الأشتر رحمه الله عشيّاً </w:t>
      </w:r>
      <w:r>
        <w:rPr>
          <w:rStyle w:val="FootnoteReference"/>
        </w:rPr>
        <w:footnoteReference w:id="5778"/>
      </w:r>
      <w:r>
        <w:rPr>
          <w:rFonts w:ascii="Amiri" w:hAnsi="Amiri" w:eastAsia="Amiri" w:cs="Amiri"/>
          <w:lang w:bidi="ar-SA"/>
          <w:color w:val="111111"/>
          <w:sz w:val="28"/>
          <w:szCs w:val="28"/>
          <w:rtl/>
        </w:rPr>
        <w:t xml:space="preserve">فخالط القلب، وكسرهم </w:t>
      </w:r>
      <w:r>
        <w:rPr>
          <w:rStyle w:val="FootnoteReference"/>
        </w:rPr>
        <w:footnoteReference w:id="5779"/>
      </w:r>
      <w:r>
        <w:rPr>
          <w:rFonts w:ascii="Amiri" w:hAnsi="Amiri" w:eastAsia="Amiri" w:cs="Amiri"/>
          <w:lang w:bidi="ar-SA"/>
          <w:color w:val="111111"/>
          <w:sz w:val="28"/>
          <w:szCs w:val="28"/>
          <w:rtl/>
        </w:rPr>
        <w:t xml:space="preserve">أهل العراق، فركبوهم يقتلونهم، فانجلت الغمّة، وقد قُتل عبيداللَّه بن زياد وحُصين بن نُمير وشرحبيل بن ذي الكلاع، وابن حوشب، وغالب الباهليّ، وعبداللَّه بن إياس السّلميّ، وأبو الأشرس الّذي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على </w:t>
      </w:r>
      <w:r>
        <w:rPr>
          <w:rStyle w:val="FootnoteReference"/>
        </w:rPr>
        <w:footnoteReference w:id="5780"/>
      </w:r>
      <w:r>
        <w:rPr>
          <w:rFonts w:ascii="Amiri" w:hAnsi="Amiri" w:eastAsia="Amiri" w:cs="Amiri"/>
          <w:lang w:bidi="ar-SA"/>
          <w:color w:val="111111"/>
          <w:sz w:val="28"/>
          <w:szCs w:val="28"/>
          <w:rtl/>
        </w:rPr>
        <w:t xml:space="preserve">خراسان، وأعيان أصحابه (لعنهم اللَّه).</w:t>
      </w:r>
    </w:p>
    <w:p>
      <w:pPr>
        <w:pStyle w:val="BookText"/>
      </w:pPr>
      <w:r>
        <w:rPr>
          <w:rFonts w:ascii="IRNazanin" w:hAnsi="IRNazanin" w:eastAsia="IRNazanin" w:cs="IRNazanin"/>
          <w:lang w:bidi="fa-IR"/>
          <w:color w:val="111111"/>
          <w:sz w:val="28"/>
          <w:szCs w:val="28"/>
          <w:rtl/>
        </w:rPr>
        <w:t xml:space="preserve">فقال ابن الأشتر </w:t>
      </w:r>
      <w:r>
        <w:rPr>
          <w:rStyle w:val="FootnoteReference"/>
        </w:rPr>
        <w:footnoteReference w:id="5781"/>
      </w:r>
      <w:r>
        <w:rPr>
          <w:rFonts w:ascii="Amiri" w:hAnsi="Amiri" w:eastAsia="Amiri" w:cs="Amiri"/>
          <w:lang w:bidi="ar-SA"/>
          <w:color w:val="111111"/>
          <w:sz w:val="28"/>
          <w:szCs w:val="28"/>
          <w:rtl/>
        </w:rPr>
        <w:t xml:space="preserve">: إنّي رأيت بعدما انكشفت النّاس طائفة منهم قد صبرت تقاتل، فأقدمت عليهم، وأقبل رجل آخر </w:t>
      </w:r>
      <w:r>
        <w:rPr>
          <w:rStyle w:val="FootnoteReference"/>
        </w:rPr>
        <w:footnoteReference w:id="5782"/>
      </w:r>
      <w:r>
        <w:rPr>
          <w:rFonts w:ascii="Amiri" w:hAnsi="Amiri" w:eastAsia="Amiri" w:cs="Amiri"/>
          <w:lang w:bidi="ar-SA"/>
          <w:color w:val="111111"/>
          <w:sz w:val="28"/>
          <w:szCs w:val="28"/>
          <w:rtl/>
        </w:rPr>
        <w:t xml:space="preserve">في كبكبةٍ كأ نّه بغل أقمر </w:t>
      </w:r>
      <w:r>
        <w:rPr>
          <w:rStyle w:val="FootnoteReference"/>
        </w:rPr>
        <w:footnoteReference w:id="5783"/>
      </w:r>
      <w:r>
        <w:rPr>
          <w:rFonts w:ascii="Amiri" w:hAnsi="Amiri" w:eastAsia="Amiri" w:cs="Amiri"/>
          <w:lang w:bidi="ar-SA"/>
          <w:color w:val="111111"/>
          <w:sz w:val="28"/>
          <w:szCs w:val="28"/>
          <w:rtl/>
        </w:rPr>
        <w:t xml:space="preserve">، يُفري </w:t>
      </w:r>
      <w:r>
        <w:rPr>
          <w:rStyle w:val="FootnoteReference"/>
        </w:rPr>
        <w:footnoteReference w:id="5784"/>
      </w:r>
      <w:r>
        <w:rPr>
          <w:rFonts w:ascii="Amiri" w:hAnsi="Amiri" w:eastAsia="Amiri" w:cs="Amiri"/>
          <w:lang w:bidi="ar-SA"/>
          <w:color w:val="111111"/>
          <w:sz w:val="28"/>
          <w:szCs w:val="28"/>
          <w:rtl/>
        </w:rPr>
        <w:t xml:space="preserve">النّاس، لا يدنو منه أحد إلّاصرعه، فدنا منِّي فضربت يده فأبنتها، وسقط على شاطئ </w:t>
      </w:r>
      <w:r>
        <w:rPr>
          <w:rStyle w:val="FootnoteReference"/>
        </w:rPr>
        <w:footnoteReference w:id="5785"/>
      </w:r>
      <w:r>
        <w:rPr>
          <w:rFonts w:ascii="Amiri" w:hAnsi="Amiri" w:eastAsia="Amiri" w:cs="Amiri"/>
          <w:lang w:bidi="ar-SA"/>
          <w:color w:val="111111"/>
          <w:sz w:val="28"/>
          <w:szCs w:val="28"/>
          <w:rtl/>
        </w:rPr>
        <w:t xml:space="preserve">النّهر، فشرّقت </w:t>
      </w:r>
      <w:r>
        <w:rPr>
          <w:rStyle w:val="FootnoteReference"/>
        </w:rPr>
        <w:footnoteReference w:id="5786"/>
      </w:r>
      <w:r>
        <w:rPr>
          <w:rFonts w:ascii="Amiri" w:hAnsi="Amiri" w:eastAsia="Amiri" w:cs="Amiri"/>
          <w:lang w:bidi="ar-SA"/>
          <w:color w:val="111111"/>
          <w:sz w:val="28"/>
          <w:szCs w:val="28"/>
          <w:rtl/>
        </w:rPr>
        <w:t xml:space="preserve">يداه وغرّبت </w:t>
      </w:r>
      <w:r>
        <w:rPr>
          <w:rStyle w:val="FootnoteReference"/>
        </w:rPr>
        <w:footnoteReference w:id="5787"/>
      </w:r>
      <w:r>
        <w:rPr>
          <w:rFonts w:ascii="Amiri" w:hAnsi="Amiri" w:eastAsia="Amiri" w:cs="Amiri"/>
          <w:lang w:bidi="ar-SA"/>
          <w:color w:val="111111"/>
          <w:sz w:val="28"/>
          <w:szCs w:val="28"/>
          <w:rtl/>
        </w:rPr>
        <w:t xml:space="preserve">رجلاه، فقتلتُه ووجدتُ منه ريح </w:t>
      </w:r>
      <w:r>
        <w:rPr>
          <w:rStyle w:val="FootnoteReference"/>
        </w:rPr>
        <w:footnoteReference w:id="5788"/>
      </w:r>
      <w:r>
        <w:rPr>
          <w:rFonts w:ascii="Amiri" w:hAnsi="Amiri" w:eastAsia="Amiri" w:cs="Amiri"/>
          <w:lang w:bidi="ar-SA"/>
          <w:color w:val="111111"/>
          <w:sz w:val="28"/>
          <w:szCs w:val="28"/>
          <w:rtl/>
        </w:rPr>
        <w:t xml:space="preserve">المسك، وأظنّه ابن زياد فاطلبوه.</w:t>
      </w:r>
    </w:p>
    <w:p>
      <w:pPr>
        <w:pStyle w:val="BookText"/>
      </w:pPr>
      <w:r>
        <w:rPr>
          <w:rFonts w:ascii="Amiri" w:hAnsi="Amiri" w:eastAsia="Amiri" w:cs="Amiri"/>
          <w:lang w:bidi="ar-SA"/>
          <w:color w:val="111111"/>
          <w:sz w:val="28"/>
          <w:szCs w:val="28"/>
          <w:rtl/>
        </w:rPr>
        <w:t xml:space="preserve">فجاء رجل، فنزع خفّيه وتأمّله، فإذا هو ابن زياد (لعنه اللَّه) على ما وصف ابن الأشتر، فاحتزّ </w:t>
      </w:r>
      <w:r>
        <w:rPr>
          <w:rStyle w:val="FootnoteReference"/>
        </w:rPr>
        <w:footnoteReference w:id="5789"/>
      </w:r>
      <w:r>
        <w:rPr>
          <w:rFonts w:ascii="Amiri" w:hAnsi="Amiri" w:eastAsia="Amiri" w:cs="Amiri"/>
          <w:lang w:bidi="ar-SA"/>
          <w:color w:val="111111"/>
          <w:sz w:val="28"/>
          <w:szCs w:val="28"/>
          <w:rtl/>
        </w:rPr>
        <w:t xml:space="preserve">رأسه، واستوقدوا عامّة اللّيل بجسده، فنظر إليه مهران مولى زياد وكان يحبّه حبّاً شديداً، فحلف أ لّايأكل شحماً أبداً، وأصبح النّاس فحووا ما في العسكر، وهرب غلام لعبيداللَّه إلى الشّام، فقال له عبدالملك بن مروان: متى عهدك بابن زياد؟ فقال: جال النّاس وتقدّم فقاتل، وقال: ائتني بجرّة فيها ماء؛ فأتيته فاحتملها، فشرب منها، وصبّ </w:t>
      </w:r>
      <w:r>
        <w:rPr>
          <w:rStyle w:val="FootnoteReference"/>
        </w:rPr>
        <w:footnoteReference w:id="5790"/>
      </w:r>
      <w:r>
        <w:rPr>
          <w:rFonts w:ascii="Amiri" w:hAnsi="Amiri" w:eastAsia="Amiri" w:cs="Amiri"/>
          <w:lang w:bidi="ar-SA"/>
          <w:color w:val="111111"/>
          <w:sz w:val="28"/>
          <w:szCs w:val="28"/>
          <w:rtl/>
        </w:rPr>
        <w:t xml:space="preserve">الماء بين درعه وجسده، وصبّ </w:t>
      </w:r>
      <w:r>
        <w:rPr>
          <w:rStyle w:val="FootnoteReference"/>
        </w:rPr>
        <w:footnoteReference w:id="5791"/>
      </w:r>
      <w:r>
        <w:rPr>
          <w:rFonts w:ascii="Amiri" w:hAnsi="Amiri" w:eastAsia="Amiri" w:cs="Amiri"/>
          <w:lang w:bidi="ar-SA"/>
          <w:color w:val="111111"/>
          <w:sz w:val="28"/>
          <w:szCs w:val="28"/>
          <w:rtl/>
        </w:rPr>
        <w:t xml:space="preserve">على ناصية فرسه، فصهل، ثمّ أقحمه </w:t>
      </w:r>
      <w:r>
        <w:rPr>
          <w:rStyle w:val="FootnoteReference"/>
        </w:rPr>
        <w:footnoteReference w:id="5792"/>
      </w:r>
      <w:r>
        <w:rPr>
          <w:rFonts w:ascii="Amiri" w:hAnsi="Amiri" w:eastAsia="Amiri" w:cs="Amiri"/>
          <w:lang w:bidi="ar-SA"/>
          <w:color w:val="111111"/>
          <w:sz w:val="28"/>
          <w:szCs w:val="28"/>
          <w:rtl/>
        </w:rPr>
        <w:t xml:space="preserve">، فهذا آخر عهدي به.</w:t>
      </w:r>
    </w:p>
    <w:p>
      <w:pPr>
        <w:pStyle w:val="BookText"/>
      </w:pPr>
      <w:r>
        <w:rPr>
          <w:rFonts w:ascii="Amiri" w:hAnsi="Amiri" w:eastAsia="Amiri" w:cs="Amiri"/>
          <w:lang w:bidi="ar-SA"/>
          <w:color w:val="111111"/>
          <w:sz w:val="28"/>
          <w:szCs w:val="28"/>
          <w:rtl/>
        </w:rPr>
        <w:t xml:space="preserve">قال: وبعث ابن الأشتر برأس ابن زياد إلى المختار و </w:t>
      </w:r>
      <w:r>
        <w:rPr>
          <w:rStyle w:val="FootnoteReference"/>
        </w:rPr>
        <w:footnoteReference w:id="5793"/>
      </w:r>
      <w:r>
        <w:rPr>
          <w:rFonts w:ascii="Amiri" w:hAnsi="Amiri" w:eastAsia="Amiri" w:cs="Amiri"/>
          <w:lang w:bidi="ar-SA"/>
          <w:color w:val="111111"/>
          <w:sz w:val="28"/>
          <w:szCs w:val="28"/>
          <w:rtl/>
        </w:rPr>
        <w:t xml:space="preserve">أعيان من كان معه، فقدّم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بالرّؤوس والمختار يتغدّى، فالقيت بين يديه، فقال: الحمد للَّه ربّ العالمين، وضع رأس الحسين بن عليّ عليهما السلام بين يدي ابن زياد (لعنه اللَّه) وهو يتغدّى، واتيت برأس ابن زياد وأنا أتغدّى. [...]</w:t>
      </w:r>
    </w:p>
    <w:p>
      <w:pPr>
        <w:pStyle w:val="BookText"/>
      </w:pPr>
      <w:r>
        <w:rPr>
          <w:rFonts w:ascii="Amiri" w:hAnsi="Amiri" w:eastAsia="Amiri" w:cs="Amiri"/>
          <w:lang w:bidi="ar-SA"/>
          <w:color w:val="111111"/>
          <w:sz w:val="28"/>
          <w:szCs w:val="28"/>
          <w:rtl/>
        </w:rPr>
        <w:t xml:space="preserve">فلمّا فرغ المختار من الغداء قام فوطئ وجه ابن زياد بنعله، ثمّ رمى بها إلى مولىً له وقال: اغسلها، فإنِّي </w:t>
      </w:r>
      <w:r>
        <w:rPr>
          <w:rStyle w:val="FootnoteReference"/>
        </w:rPr>
        <w:footnoteReference w:id="5794"/>
      </w:r>
      <w:r>
        <w:rPr>
          <w:rFonts w:ascii="IRNazanin" w:hAnsi="IRNazanin" w:eastAsia="IRNazanin" w:cs="IRNazanin"/>
          <w:lang w:bidi="fa-IR"/>
          <w:color w:val="111111"/>
          <w:sz w:val="28"/>
          <w:szCs w:val="28"/>
          <w:rtl/>
        </w:rPr>
        <w:t xml:space="preserve">وضعتها على </w:t>
      </w:r>
      <w:r>
        <w:rPr>
          <w:rStyle w:val="FootnoteReference"/>
        </w:rPr>
        <w:footnoteReference w:id="5795"/>
      </w:r>
      <w:r>
        <w:rPr>
          <w:rFonts w:ascii="Amiri" w:hAnsi="Amiri" w:eastAsia="Amiri" w:cs="Amiri"/>
          <w:lang w:bidi="ar-SA"/>
          <w:color w:val="111111"/>
          <w:sz w:val="28"/>
          <w:szCs w:val="28"/>
          <w:rtl/>
        </w:rPr>
        <w:t xml:space="preserve">وجه نجس كافر.</w:t>
      </w:r>
    </w:p>
    <w:p>
      <w:pPr>
        <w:pStyle w:val="BookText"/>
      </w:pPr>
      <w:r>
        <w:rPr>
          <w:rFonts w:ascii="Amiri" w:hAnsi="Amiri" w:eastAsia="Amiri" w:cs="Amiri"/>
          <w:lang w:bidi="ar-SA"/>
          <w:color w:val="111111"/>
          <w:sz w:val="28"/>
          <w:szCs w:val="28"/>
          <w:rtl/>
        </w:rPr>
        <w:t xml:space="preserve">الطّوسي، الأمالي،/ 240- 242 رقم 424/ عنه: محمّد بن أبي طالب، تسليةالمجالس، 2/ 492- 495؛ السّيّد هاشم البحراني، مدينة المعاجز،/ 303- 304؛ المجلسي، ال</w:t>
      </w:r>
    </w:p>
    <w:p>
      <w:pPr>
        <w:pStyle w:val="BookText"/>
      </w:pPr>
      <w:r>
        <w:rPr>
          <w:rFonts w:ascii="Amiri" w:hAnsi="Amiri" w:eastAsia="Amiri" w:cs="Amiri"/>
          <w:lang w:bidi="ar-SA"/>
          <w:color w:val="111111"/>
          <w:sz w:val="28"/>
          <w:szCs w:val="28"/>
          <w:rtl/>
        </w:rPr>
        <w:t xml:space="preserve">بحار، 45/ 333- 335؛ البحراني، العوالم، 17/ 658، 659- 661</w:t>
      </w:r>
    </w:p>
    <w:p>
      <w:pPr>
        <w:pStyle w:val="BookText"/>
      </w:pPr>
      <w:r>
        <w:rPr>
          <w:rFonts w:ascii="Amiri" w:hAnsi="Amiri" w:eastAsia="Amiri" w:cs="Amiri"/>
          <w:lang w:bidi="ar-SA"/>
          <w:color w:val="111111"/>
          <w:sz w:val="28"/>
          <w:szCs w:val="28"/>
          <w:rtl/>
        </w:rPr>
        <w:t xml:space="preserve">عبيداللَّه بن زياد قدم البصرة بعد قتل الحسين عليه السلام، فقال له بشر بن عباد بن قيس ابن ثعلبة، وقد كان عرّفه برأيه، فقال له: ما تقول في الحسين عليه السلام؟ فقال: وما عسيت أن أقول في الحسين عليه السلام يقدم على جدّة فيشفع له وتقدم على زياد فيشفع لك فلم يجد إليه سبيلًا. فقال: قد عرفنا غشّك فألزمنا </w:t>
      </w:r>
      <w:r>
        <w:rPr>
          <w:rStyle w:val="FootnoteReference"/>
        </w:rPr>
        <w:footnoteReference w:id="5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54 رقم 120/ عنه: المامقاني، تنقيح المقال، 2- 1/ 239</w:t>
      </w:r>
    </w:p>
    <w:p>
      <w:pPr>
        <w:pStyle w:val="BookText"/>
      </w:pPr>
      <w:r>
        <w:rPr>
          <w:rFonts w:ascii="Amiri" w:hAnsi="Amiri" w:eastAsia="Amiri" w:cs="Amiri"/>
          <w:lang w:bidi="ar-SA"/>
          <w:color w:val="111111"/>
          <w:sz w:val="28"/>
          <w:szCs w:val="28"/>
          <w:rtl/>
        </w:rPr>
        <w:t xml:space="preserve">قضى اللَّه عزّ وجلّ أن قتل عبيداللَّه بن زياد </w:t>
      </w:r>
      <w:r>
        <w:rPr>
          <w:rStyle w:val="FootnoteReference"/>
        </w:rPr>
        <w:footnoteReference w:id="5797"/>
      </w:r>
      <w:r>
        <w:rPr>
          <w:rFonts w:ascii="Amiri" w:hAnsi="Amiri" w:eastAsia="Amiri" w:cs="Amiri"/>
          <w:lang w:bidi="ar-SA"/>
          <w:color w:val="111111"/>
          <w:sz w:val="28"/>
          <w:szCs w:val="28"/>
          <w:rtl/>
        </w:rPr>
        <w:t xml:space="preserve">يوم عاشوراء سنة سبع وستّين، قتله إبراهيم بن الأشتر في الحرب وبعث برأسه إلى المختار، وبعث به المختار إلى ابن الزّبير، فبعث به ابن الزّبير إلى عليّ بن حسين </w:t>
      </w:r>
      <w:r>
        <w:rPr>
          <w:rStyle w:val="FootnoteReference"/>
        </w:rPr>
        <w:footnoteReference w:id="5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1/ 381/ مثله الدّياربكري، تاريخ الخميس </w:t>
      </w:r>
      <w:r>
        <w:rPr>
          <w:rStyle w:val="FootnoteReference"/>
        </w:rPr>
        <w:footnoteReference w:id="5799"/>
      </w:r>
      <w:r>
        <w:rPr>
          <w:rFonts w:ascii="IRNazanin" w:hAnsi="IRNazanin" w:eastAsia="IRNazanin" w:cs="IRNazanin"/>
          <w:lang w:bidi="fa-IR"/>
          <w:color w:val="111111"/>
          <w:sz w:val="28"/>
          <w:szCs w:val="28"/>
          <w:rtl/>
        </w:rPr>
        <w:t xml:space="preserve">،/ 335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أبا النّعمان إبراهيم بن مالك الأشتر، فعقد له، وضمّ إليه أصحاب يزيد وغيرهم من فرسان أهل الكوفة ورجالهم، وقال له: سر إلى عدوّ اللَّه وعدوّك، وناجزهم وطالعني بأخبارك بليلك ونهارك. فإن رأيت أمراً لا طاقة لك به فلا تلق بيدك إلى التّهلكة واكتب إليّ حتّى أمدّك بما تكتفي به من خيل ورجال، وكن في كلّ أمر ذاكراً للَّه تعالى في كلّ حال، وعجّل السّير، وناجز عدوّك وحاكمهم إلى اللَّه صحبك اللَّه وسلمك، وردّك سالماً غانماً.</w:t>
      </w:r>
    </w:p>
    <w:p>
      <w:pPr>
        <w:pStyle w:val="BookText"/>
      </w:pPr>
      <w:r>
        <w:rPr>
          <w:rFonts w:ascii="Amiri" w:hAnsi="Amiri" w:eastAsia="Amiri" w:cs="Amiri"/>
          <w:lang w:bidi="ar-SA"/>
          <w:color w:val="111111"/>
          <w:sz w:val="28"/>
          <w:szCs w:val="28"/>
          <w:rtl/>
        </w:rPr>
        <w:t xml:space="preserve">فسار إبراهيم بن مالك في أصحابه وهو يقول:</w:t>
      </w:r>
    </w:p>
    <w:p>
      <w:pPr>
        <w:pStyle w:val="BookText"/>
      </w:pPr>
      <w:r>
        <w:rPr>
          <w:rFonts w:ascii="Amiri" w:hAnsi="Amiri" w:eastAsia="Amiri" w:cs="Amiri"/>
          <w:lang w:bidi="ar-SA"/>
          <w:color w:val="111111"/>
          <w:sz w:val="28"/>
          <w:szCs w:val="28"/>
          <w:rtl/>
        </w:rPr>
        <w:t xml:space="preserve">أما وربّ المرسلات عرفا *** حقّاً وربّ العاصفات عصفا</w:t>
      </w:r>
    </w:p>
    <w:p>
      <w:pPr>
        <w:pStyle w:val="BookText"/>
      </w:pPr>
      <w:r>
        <w:rPr>
          <w:rFonts w:ascii="Amiri" w:hAnsi="Amiri" w:eastAsia="Amiri" w:cs="Amiri"/>
          <w:lang w:bidi="ar-SA"/>
          <w:color w:val="111111"/>
          <w:sz w:val="28"/>
          <w:szCs w:val="28"/>
          <w:rtl/>
        </w:rPr>
        <w:t xml:space="preserve">لنعسفنّ بالعدوّ عسفا *** حتّى نسوم القاسطين خسفا</w:t>
      </w:r>
    </w:p>
    <w:p>
      <w:pPr>
        <w:pStyle w:val="BookText"/>
      </w:pPr>
      <w:r>
        <w:rPr>
          <w:rFonts w:ascii="Amiri" w:hAnsi="Amiri" w:eastAsia="Amiri" w:cs="Amiri"/>
          <w:lang w:bidi="ar-SA"/>
          <w:color w:val="111111"/>
          <w:sz w:val="28"/>
          <w:szCs w:val="28"/>
          <w:rtl/>
        </w:rPr>
        <w:t xml:space="preserve">زحفاً إليهم لا نمل الزّحفا ح *** تّى نلاقي بعد صفّ صفّا</w:t>
      </w:r>
    </w:p>
    <w:p>
      <w:pPr>
        <w:pStyle w:val="BookText"/>
      </w:pPr>
      <w:r>
        <w:rPr>
          <w:rFonts w:ascii="Amiri" w:hAnsi="Amiri" w:eastAsia="Amiri" w:cs="Amiri"/>
          <w:lang w:bidi="ar-SA"/>
          <w:color w:val="111111"/>
          <w:sz w:val="28"/>
          <w:szCs w:val="28"/>
          <w:rtl/>
        </w:rPr>
        <w:t xml:space="preserve">وبعد ألف في النّزال ألفا *** فنكشف الظّالم عنّا كشفا</w:t>
      </w:r>
    </w:p>
    <w:p>
      <w:pPr>
        <w:pStyle w:val="BookText"/>
      </w:pPr>
      <w:r>
        <w:rPr>
          <w:rFonts w:ascii="Amiri" w:hAnsi="Amiri" w:eastAsia="Amiri" w:cs="Amiri"/>
          <w:lang w:bidi="ar-SA"/>
          <w:color w:val="111111"/>
          <w:sz w:val="28"/>
          <w:szCs w:val="28"/>
          <w:rtl/>
        </w:rPr>
        <w:t xml:space="preserve">وعسكر إبراهيم بموضع يقال له حمّام أعين، ثمّ ارتحل حتّى نزل على خمسة فراسخ من الموصل، وعبيداللَّه بن زياد بالموصل قد أخذ خراجها وفرّقه في أصحابه وهو يومئذ في ثلاثة وثمانين ألفاً، وخرج بهم، فنزل قريباً من معسكر إبراهيم، وإبراهيم يومئذ في نحو عشرين ألفاً، وكان في عسكر ابن زياد رجل من الأشراف من بني سليم وهو عمير ابن الحُبّاب السّلميّ، فأرسل إلى إبراهيم: إنّي قد عزمت على المصير إليك والكينونة معك، فإن أعطيتني الأمان وافيتك الآن.</w:t>
      </w:r>
    </w:p>
    <w:p>
      <w:pPr>
        <w:pStyle w:val="BookText"/>
      </w:pPr>
      <w:r>
        <w:rPr>
          <w:rFonts w:ascii="Amiri" w:hAnsi="Amiri" w:eastAsia="Amiri" w:cs="Amiri"/>
          <w:lang w:bidi="ar-SA"/>
          <w:color w:val="111111"/>
          <w:sz w:val="28"/>
          <w:szCs w:val="28"/>
          <w:rtl/>
        </w:rPr>
        <w:t xml:space="preserve">فأرسل إليه إبراهيم: إنّه قد أعطيتك الأمان ولك عندي الكرامة؛ ما رزقني اللَّه السّلامة، فهلمّ إلينا آمناً مطمئنّاً. فخرج عمير في جوف اللّيل في ألف رجل من قومه ومواليه حتّى صار إلى إبراهيم، فأكرمه وبرّه وبرّ أصحابه، وفرّق عليهم مالًا، فبلغ ذلك ابن زياد فأقلقه، وقال: يخرج رجل من عسكري في ألف فارس لا يعلم به أحد، إنّ هذا الأمر يتبع.</w:t>
      </w:r>
    </w:p>
    <w:p>
      <w:pPr>
        <w:pStyle w:val="BookText"/>
      </w:pPr>
      <w:r>
        <w:rPr>
          <w:rFonts w:ascii="Amiri" w:hAnsi="Amiri" w:eastAsia="Amiri" w:cs="Amiri"/>
          <w:lang w:bidi="ar-SA"/>
          <w:color w:val="111111"/>
          <w:sz w:val="28"/>
          <w:szCs w:val="28"/>
          <w:rtl/>
        </w:rPr>
        <w:t xml:space="preserve">ثمّ إنّ إبراهيم قال لعمير: إنِّي رأيت أن أخندق على عسكري خندقاً، فما الّذي ترى؟</w:t>
      </w:r>
    </w:p>
    <w:p>
      <w:pPr>
        <w:pStyle w:val="BookText"/>
      </w:pPr>
      <w:r>
        <w:rPr>
          <w:rFonts w:ascii="Amiri" w:hAnsi="Amiri" w:eastAsia="Amiri" w:cs="Amiri"/>
          <w:lang w:bidi="ar-SA"/>
          <w:color w:val="111111"/>
          <w:sz w:val="28"/>
          <w:szCs w:val="28"/>
          <w:rtl/>
        </w:rPr>
        <w:t xml:space="preserve">فقال له عمير: إنّ القوم يحبّون أن يطاولوك، فإن خندقت كان خيراً لهم في المطاولة، وإن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ناجزتهم كان خيراً لك، فقد ملئوا منك رعباً فصادمهم بخيلك ورجلك، فإنّك على حقّ، فاللَّه ناصرك وهم على باطل، فهو تعالى خاذلهم، ومظهرك عليهم.</w:t>
      </w:r>
    </w:p>
    <w:p>
      <w:pPr>
        <w:pStyle w:val="BookText"/>
      </w:pPr>
      <w:r>
        <w:rPr>
          <w:rFonts w:ascii="Amiri" w:hAnsi="Amiri" w:eastAsia="Amiri" w:cs="Amiri"/>
          <w:lang w:bidi="ar-SA"/>
          <w:color w:val="111111"/>
          <w:sz w:val="28"/>
          <w:szCs w:val="28"/>
          <w:rtl/>
        </w:rPr>
        <w:t xml:space="preserve">فقال إبراهيم: قد اختبرتك وعلمت أ نّك ناصح، فهذا ما أشار به الأمير، وعزم عليه الضّمير. وقال عبيداللَّه بن زياد لأصحابه: إنِّي لأعجب من هذا الغلام- يعني إبراهيم- ومسيره إليّ بهذا الجيش، وعهدي به بالأمس في الكوفة يلعب بالحمام، ولعلّ أجله قد اقترب. وبات كلّ من الفريقين سامرين، لمّا يدرونه غداً، ولا سيّما جيش أهل العراق فإنّهم علموا أنّ أميرهم إبراهيم يناجز أهل الشّام. فلمّا كان وقت السّحر صلّى إبراهيم في أصحابه بغلس، وعبّأ أصحابه، فجعل على ميمنته سفيان بن يزيد بن معقل الأزديّ، وعلى ميسرته عليّ بن مالك الجشميّ، وعلى أعنّة الخيل الطّفيل بن لقيط النّخعيّ، وعلى الرّجّالة مزاحم بن مالك السّكونيّ.</w:t>
      </w:r>
    </w:p>
    <w:p>
      <w:pPr>
        <w:pStyle w:val="BookText"/>
      </w:pPr>
      <w:r>
        <w:rPr>
          <w:rFonts w:ascii="Amiri" w:hAnsi="Amiri" w:eastAsia="Amiri" w:cs="Amiri"/>
          <w:lang w:bidi="ar-SA"/>
          <w:color w:val="111111"/>
          <w:sz w:val="28"/>
          <w:szCs w:val="28"/>
          <w:rtl/>
        </w:rPr>
        <w:t xml:space="preserve">وزحف بهم وتقدّمت الرّجّالة، وجعل إبراهيم يقف على كلّ كتيبة فيوصيهم ويعهد إليهم، وينهاهم عن الخور والفشل.</w:t>
      </w:r>
    </w:p>
    <w:p>
      <w:pPr>
        <w:pStyle w:val="BookText"/>
      </w:pPr>
      <w:r>
        <w:rPr>
          <w:rFonts w:ascii="Amiri" w:hAnsi="Amiri" w:eastAsia="Amiri" w:cs="Amiri"/>
          <w:lang w:bidi="ar-SA"/>
          <w:color w:val="111111"/>
          <w:sz w:val="28"/>
          <w:szCs w:val="28"/>
          <w:rtl/>
        </w:rPr>
        <w:t xml:space="preserve">ثمّ زحف رويداً حتّى أشرف على تلّ، فنظر في عسكر القوم، وتأمّلهم، فرآهم غارّين لم يتحرّكوا، ولم يظنّوا أنّ أهل العراق يناجزونهم، فلمّا نظروا إلى الخيل وافتهم، بادروا إلى خيولهم وقدّموا الرّجّالة بين أيديهم، وكانت الخيول ستّين ألفاً، والرّجّالة اثنين وعشرين ألفاً، فعبّأهم ابن زياد، فجعل على ميمنته شرحبيل بن ذي الكلاع الحميريّ، وعلى ميسرته ربيعة بن مخارق الغنويّ، وعلى جناح ميمنته عبداللَّه بن مسعدة الفزاريّ وعلى جناح ميسرته حملة بن عبداللَّه الخثعميّ، وفي القلب يومئذ الحصين بن نمير السّكونيّ، ثمّ أنقض عليهم أهل العراق قائلين: اللّهمّ إنّا خرجنا ثائرين بدماء أهل بيت نبيّك، فانصرنا عليهم كيف شئت وأ نّى شئت يا ربّ العالمين. وتنادوا: يا لثارات الحسين؛ وتواقفوا رأي العين، وتقدّم عوف بن ضبعان الكلبيّ على فرس له أدهم ونادى: يا شيعة آل أبي تراب، يا شيعة المختار الكذّاب، يا شيعة ابن الأشتر المرتاب، من كان منكم يدلّ بشجاعة وشدّة فليبرز إليّ إن كان صادقاً. ثمّ جال بين الصّفّين وهو يقول: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ابن ضبعان الكريم المفضل *** ليث النّزال في مثار الفسطل</w:t>
      </w:r>
    </w:p>
    <w:p>
      <w:pPr>
        <w:pStyle w:val="BookText"/>
      </w:pPr>
      <w:r>
        <w:rPr>
          <w:rFonts w:ascii="Amiri" w:hAnsi="Amiri" w:eastAsia="Amiri" w:cs="Amiri"/>
          <w:lang w:bidi="ar-SA"/>
          <w:color w:val="111111"/>
          <w:sz w:val="28"/>
          <w:szCs w:val="28"/>
          <w:rtl/>
        </w:rPr>
        <w:t xml:space="preserve">من عصبة تبرّأ من دين عليّ *** كذاك كانوا في الزّمان الأوّل</w:t>
      </w:r>
    </w:p>
    <w:p>
      <w:pPr>
        <w:pStyle w:val="BookText"/>
      </w:pPr>
      <w:r>
        <w:rPr>
          <w:rFonts w:ascii="Amiri" w:hAnsi="Amiri" w:eastAsia="Amiri" w:cs="Amiri"/>
          <w:lang w:bidi="ar-SA"/>
          <w:color w:val="111111"/>
          <w:sz w:val="28"/>
          <w:szCs w:val="28"/>
          <w:rtl/>
        </w:rPr>
        <w:t xml:space="preserve">فما لبث عوف بن ضبعان حتّى خرج إليه الأحوص بن شدّاد الهمدانيّ وهو يقول:</w:t>
      </w:r>
    </w:p>
    <w:p>
      <w:pPr>
        <w:pStyle w:val="BookText"/>
      </w:pPr>
      <w:r>
        <w:rPr>
          <w:rFonts w:ascii="Amiri" w:hAnsi="Amiri" w:eastAsia="Amiri" w:cs="Amiri"/>
          <w:lang w:bidi="ar-SA"/>
          <w:color w:val="111111"/>
          <w:sz w:val="28"/>
          <w:szCs w:val="28"/>
          <w:rtl/>
        </w:rPr>
        <w:t xml:space="preserve">أنا ابن شدّاد على دين عليّ *** لست لمروان ابن ليلى بوليّ</w:t>
      </w:r>
    </w:p>
    <w:p>
      <w:pPr>
        <w:pStyle w:val="BookText"/>
      </w:pPr>
      <w:r>
        <w:rPr>
          <w:rFonts w:ascii="Amiri" w:hAnsi="Amiri" w:eastAsia="Amiri" w:cs="Amiri"/>
          <w:lang w:bidi="ar-SA"/>
          <w:color w:val="111111"/>
          <w:sz w:val="28"/>
          <w:szCs w:val="28"/>
          <w:rtl/>
        </w:rPr>
        <w:t xml:space="preserve">لأوقدنّ نارها في الجحفل *** ثمّ أخوض النّار حتّى تنجلي</w:t>
      </w:r>
    </w:p>
    <w:p>
      <w:pPr>
        <w:pStyle w:val="BookText"/>
      </w:pPr>
      <w:r>
        <w:rPr>
          <w:rFonts w:ascii="Amiri" w:hAnsi="Amiri" w:eastAsia="Amiri" w:cs="Amiri"/>
          <w:lang w:bidi="ar-SA"/>
          <w:color w:val="111111"/>
          <w:sz w:val="28"/>
          <w:szCs w:val="28"/>
          <w:rtl/>
        </w:rPr>
        <w:t xml:space="preserve">فجعل الشّاميّ يشتم الأحوص، فقال الأحوص: دع عنك هذا إن كنت عربيّاً، فإنّ الّذي بيننا أجلّ من الشّتم. أنتم تقاتلون عن بني مروان، ونحن نطلب بدم ابن نبيّ الرّحمان، فادفعوا إلينا ابن زياد لنقتله ببعض موالينا الّذين قتلوا مع الحسين، ولا نراه واللَّه كفواً له.</w:t>
      </w:r>
    </w:p>
    <w:p>
      <w:pPr>
        <w:pStyle w:val="BookText"/>
      </w:pPr>
      <w:r>
        <w:rPr>
          <w:rFonts w:ascii="Amiri" w:hAnsi="Amiri" w:eastAsia="Amiri" w:cs="Amiri"/>
          <w:lang w:bidi="ar-SA"/>
          <w:color w:val="111111"/>
          <w:sz w:val="28"/>
          <w:szCs w:val="28"/>
          <w:rtl/>
        </w:rPr>
        <w:t xml:space="preserve">فقال الشّاميّ: جرّبناكم يوم صفّين عند التّحكيم، فحكمناكم وعدوتم علينا ظالمين.</w:t>
      </w:r>
    </w:p>
    <w:p>
      <w:pPr>
        <w:pStyle w:val="BookText"/>
      </w:pPr>
      <w:r>
        <w:rPr>
          <w:rFonts w:ascii="Amiri" w:hAnsi="Amiri" w:eastAsia="Amiri" w:cs="Amiri"/>
          <w:lang w:bidi="ar-SA"/>
          <w:color w:val="111111"/>
          <w:sz w:val="28"/>
          <w:szCs w:val="28"/>
          <w:rtl/>
        </w:rPr>
        <w:t xml:space="preserve">فقال الأحوص: إنّ الحكم في الخديعة لا يتّخذ فاصلًا في الشّريعة، ما اسمك أ يّها الرّجل؟ قال: منازل الأبطال! قال: ما أقرب اسمك من اسمي، فأنا مقرّب الآجال! ثمّ حمل عليه الأحوص فالتقيا بضربتين، سبقت ضربة الأحوص منهما، فسقط الشّاميّ قتيلًا، وجال الأحوص وصاح: يا قتلة الحسين! هل من مبارز؟ فخرج داوود بن عروة الدّمشقيّ على كميت له مقنّعاً بالحديد وهو يقول:</w:t>
      </w:r>
    </w:p>
    <w:p>
      <w:pPr>
        <w:pStyle w:val="BookText"/>
      </w:pPr>
      <w:r>
        <w:rPr>
          <w:rFonts w:ascii="Amiri" w:hAnsi="Amiri" w:eastAsia="Amiri" w:cs="Amiri"/>
          <w:lang w:bidi="ar-SA"/>
          <w:color w:val="111111"/>
          <w:sz w:val="28"/>
          <w:szCs w:val="28"/>
          <w:rtl/>
        </w:rPr>
        <w:t xml:space="preserve">أنا ابن من قاتل في صفّينا *** ولم يكن في دينه غبينا</w:t>
      </w:r>
    </w:p>
    <w:p>
      <w:pPr>
        <w:pStyle w:val="BookText"/>
      </w:pPr>
      <w:r>
        <w:rPr>
          <w:rFonts w:ascii="Amiri" w:hAnsi="Amiri" w:eastAsia="Amiri" w:cs="Amiri"/>
          <w:lang w:bidi="ar-SA"/>
          <w:color w:val="111111"/>
          <w:sz w:val="28"/>
          <w:szCs w:val="28"/>
          <w:rtl/>
        </w:rPr>
        <w:t xml:space="preserve">بل كان فيه ايذا مكينا *** مجرباً يوم الوغا حرونا</w:t>
      </w:r>
    </w:p>
    <w:p>
      <w:pPr>
        <w:pStyle w:val="BookText"/>
      </w:pPr>
      <w:r>
        <w:rPr>
          <w:rFonts w:ascii="Amiri" w:hAnsi="Amiri" w:eastAsia="Amiri" w:cs="Amiri"/>
          <w:lang w:bidi="ar-SA"/>
          <w:color w:val="111111"/>
          <w:sz w:val="28"/>
          <w:szCs w:val="28"/>
          <w:rtl/>
        </w:rPr>
        <w:t xml:space="preserve">فجاوله الأحوص وهو يقول:</w:t>
      </w:r>
    </w:p>
    <w:p>
      <w:pPr>
        <w:pStyle w:val="BookText"/>
      </w:pPr>
      <w:r>
        <w:rPr>
          <w:rFonts w:ascii="Amiri" w:hAnsi="Amiri" w:eastAsia="Amiri" w:cs="Amiri"/>
          <w:lang w:bidi="ar-SA"/>
          <w:color w:val="111111"/>
          <w:sz w:val="28"/>
          <w:szCs w:val="28"/>
          <w:rtl/>
        </w:rPr>
        <w:t xml:space="preserve">يا ابن الّذي قاتل في صفّينا *** ولم يكن في دينه غبينا</w:t>
      </w:r>
    </w:p>
    <w:p>
      <w:pPr>
        <w:pStyle w:val="BookText"/>
      </w:pPr>
      <w:r>
        <w:rPr>
          <w:rFonts w:ascii="Amiri" w:hAnsi="Amiri" w:eastAsia="Amiri" w:cs="Amiri"/>
          <w:lang w:bidi="ar-SA"/>
          <w:color w:val="111111"/>
          <w:sz w:val="28"/>
          <w:szCs w:val="28"/>
          <w:rtl/>
        </w:rPr>
        <w:t xml:space="preserve">كذبت بل كان به مفتونا *** لا يعرف الحقّ ولا اليقينا</w:t>
      </w:r>
    </w:p>
    <w:p>
      <w:pPr>
        <w:pStyle w:val="BookText"/>
      </w:pPr>
      <w:r>
        <w:rPr>
          <w:rFonts w:ascii="Amiri" w:hAnsi="Amiri" w:eastAsia="Amiri" w:cs="Amiri"/>
          <w:lang w:bidi="ar-SA"/>
          <w:color w:val="111111"/>
          <w:sz w:val="28"/>
          <w:szCs w:val="28"/>
          <w:rtl/>
        </w:rPr>
        <w:t xml:space="preserve">ثمّ صمد له الأحوص فضربه ضربة، ألحقته بصاحبه، وعاد إلى صفّه، فخرج الحصين ابن نمير السّكونيّ، فجعل يقول: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فاسق الكوفة أهل المكر *** وشيعة المختار وابن الأشتر</w:t>
      </w:r>
    </w:p>
    <w:p>
      <w:pPr>
        <w:pStyle w:val="BookText"/>
      </w:pPr>
      <w:r>
        <w:rPr>
          <w:rFonts w:ascii="Amiri" w:hAnsi="Amiri" w:eastAsia="Amiri" w:cs="Amiri"/>
          <w:lang w:bidi="ar-SA"/>
          <w:color w:val="111111"/>
          <w:sz w:val="28"/>
          <w:szCs w:val="28"/>
          <w:rtl/>
        </w:rPr>
        <w:t xml:space="preserve">هل فيكم قرن كريم العنصر *** مجرّب في بأسه ذو مفخر</w:t>
      </w:r>
    </w:p>
    <w:p>
      <w:pPr>
        <w:pStyle w:val="BookText"/>
      </w:pPr>
      <w:r>
        <w:rPr>
          <w:rFonts w:ascii="Amiri" w:hAnsi="Amiri" w:eastAsia="Amiri" w:cs="Amiri"/>
          <w:lang w:bidi="ar-SA"/>
          <w:color w:val="111111"/>
          <w:sz w:val="28"/>
          <w:szCs w:val="28"/>
          <w:rtl/>
        </w:rPr>
        <w:t xml:space="preserve">يبرز نحوي عامداً لا يمتري فيستقي الحتف بكأس ممقر </w:t>
      </w:r>
      <w:r>
        <w:rPr>
          <w:rStyle w:val="FootnoteReference"/>
        </w:rPr>
        <w:footnoteReference w:id="5800"/>
      </w:r>
    </w:p>
    <w:p>
      <w:pPr>
        <w:pStyle w:val="BookText"/>
      </w:pPr>
      <w:r>
        <w:rPr>
          <w:rFonts w:ascii="Amiri" w:hAnsi="Amiri" w:eastAsia="Amiri" w:cs="Amiri"/>
          <w:lang w:bidi="ar-SA"/>
          <w:color w:val="111111"/>
          <w:sz w:val="28"/>
          <w:szCs w:val="28"/>
          <w:rtl/>
        </w:rPr>
        <w:t xml:space="preserve">فخرج إليه شريك بن خزيم التّغلبيّ وهو يقول:</w:t>
      </w:r>
    </w:p>
    <w:p>
      <w:pPr>
        <w:pStyle w:val="BookText"/>
      </w:pPr>
      <w:r>
        <w:rPr>
          <w:rFonts w:ascii="Amiri" w:hAnsi="Amiri" w:eastAsia="Amiri" w:cs="Amiri"/>
          <w:lang w:bidi="ar-SA"/>
          <w:color w:val="111111"/>
          <w:sz w:val="28"/>
          <w:szCs w:val="28"/>
          <w:rtl/>
        </w:rPr>
        <w:t xml:space="preserve">يا قاتل الشّيخ الكريم العنصر *** بكربلاء في التقاء العسكر</w:t>
      </w:r>
    </w:p>
    <w:p>
      <w:pPr>
        <w:pStyle w:val="BookText"/>
      </w:pPr>
      <w:r>
        <w:rPr>
          <w:rFonts w:ascii="Amiri" w:hAnsi="Amiri" w:eastAsia="Amiri" w:cs="Amiri"/>
          <w:lang w:bidi="ar-SA"/>
          <w:color w:val="111111"/>
          <w:sz w:val="28"/>
          <w:szCs w:val="28"/>
          <w:rtl/>
        </w:rPr>
        <w:t xml:space="preserve">أعني حسيناً ذا السّنا والمفخر *** نجل النّبيّ المصطفى من حيدر</w:t>
      </w:r>
    </w:p>
    <w:p>
      <w:pPr>
        <w:pStyle w:val="BookText"/>
      </w:pPr>
      <w:r>
        <w:rPr>
          <w:rFonts w:ascii="Amiri" w:hAnsi="Amiri" w:eastAsia="Amiri" w:cs="Amiri"/>
          <w:lang w:bidi="ar-SA"/>
          <w:color w:val="111111"/>
          <w:sz w:val="28"/>
          <w:szCs w:val="28"/>
          <w:rtl/>
        </w:rPr>
        <w:t xml:space="preserve">خذها إليك من هزبر قسور *** ضربة قرم ربعيّ مضريّ</w:t>
      </w:r>
    </w:p>
    <w:p>
      <w:pPr>
        <w:pStyle w:val="BookText"/>
      </w:pPr>
      <w:r>
        <w:rPr>
          <w:rFonts w:ascii="Amiri" w:hAnsi="Amiri" w:eastAsia="Amiri" w:cs="Amiri"/>
          <w:lang w:bidi="ar-SA"/>
          <w:color w:val="111111"/>
          <w:sz w:val="28"/>
          <w:szCs w:val="28"/>
          <w:rtl/>
        </w:rPr>
        <w:t xml:space="preserve">فتقدّم إليه الحصين، فالتقيا بضربتين، فما كذب التّغلبيّ أن ضربه ضربة على أمّ رأسه، فخرّ منها صريعاً قتيلًا، فكبّر أصحاب التّغلبيّ؛ ودخل أهل الشّام شي ء عظيم من الجزع عليه، فتقدّم إبراهيم بن الأشتر على فرس له غرّ محجل، حتّى وقف بين الصّفّين ونادى بصوته- وكان جهوري الصّوت-: ألا يا شرطة اللَّه، وشيعة الحقّ، وأنصار الدّين، وقاتلي المحلّين، وأبناء القاسطين، لا تطلبوا أثراً بعد عين، فهذا عبيداللَّه بن زياد قاتل الحسين الّذي فعل وفعل (وجعل يعدّد مساويه) ما جاءكم به اللَّه عزّ وجلّ في هذا المكان إلّالهلاكه، فتقدّموا إليه رحمكم اللَّه ونصركم. ثمّ حمل على أهل الشّام وجعل يضرب سيفه في أعراضهم قدماً قدماً ويقول:</w:t>
      </w:r>
    </w:p>
    <w:p>
      <w:pPr>
        <w:pStyle w:val="BookText"/>
      </w:pPr>
      <w:r>
        <w:rPr>
          <w:rFonts w:ascii="Amiri" w:hAnsi="Amiri" w:eastAsia="Amiri" w:cs="Amiri"/>
          <w:lang w:bidi="ar-SA"/>
          <w:color w:val="111111"/>
          <w:sz w:val="28"/>
          <w:szCs w:val="28"/>
          <w:rtl/>
        </w:rPr>
        <w:t xml:space="preserve">قد علمت مذحج في اليوم الجمل *** أنِّي ذو البّاس إذا القرن نكل</w:t>
      </w:r>
    </w:p>
    <w:p>
      <w:pPr>
        <w:pStyle w:val="BookText"/>
      </w:pPr>
      <w:r>
        <w:rPr>
          <w:rFonts w:ascii="Amiri" w:hAnsi="Amiri" w:eastAsia="Amiri" w:cs="Amiri"/>
          <w:lang w:bidi="ar-SA"/>
          <w:color w:val="111111"/>
          <w:sz w:val="28"/>
          <w:szCs w:val="28"/>
          <w:rtl/>
        </w:rPr>
        <w:t xml:space="preserve">والأروع المقدام إن نكس قتل *** أضرب في القوم وإن حال الأجل</w:t>
      </w:r>
    </w:p>
    <w:p>
      <w:pPr>
        <w:pStyle w:val="BookText"/>
      </w:pPr>
      <w:r>
        <w:rPr>
          <w:rFonts w:ascii="Amiri" w:hAnsi="Amiri" w:eastAsia="Amiri" w:cs="Amiri"/>
          <w:lang w:bidi="ar-SA"/>
          <w:color w:val="111111"/>
          <w:sz w:val="28"/>
          <w:szCs w:val="28"/>
          <w:rtl/>
        </w:rPr>
        <w:t xml:space="preserve">وأعتلي رأس الطّرماح </w:t>
      </w:r>
      <w:r>
        <w:rPr>
          <w:rStyle w:val="FootnoteReference"/>
        </w:rPr>
        <w:footnoteReference w:id="5801"/>
      </w:r>
      <w:r>
        <w:rPr>
          <w:rFonts w:ascii="Amiri" w:hAnsi="Amiri" w:eastAsia="Amiri" w:cs="Amiri"/>
          <w:lang w:bidi="ar-SA"/>
          <w:color w:val="111111"/>
          <w:sz w:val="28"/>
          <w:szCs w:val="28"/>
          <w:rtl/>
        </w:rPr>
        <w:t xml:space="preserve">البطل *** بالذّكر البتّار ما فيه فلل</w:t>
      </w:r>
    </w:p>
    <w:p>
      <w:pPr>
        <w:pStyle w:val="BookText"/>
      </w:pPr>
      <w:r>
        <w:rPr>
          <w:rFonts w:ascii="Amiri" w:hAnsi="Amiri" w:eastAsia="Amiri" w:cs="Amiri"/>
          <w:lang w:bidi="ar-SA"/>
          <w:color w:val="111111"/>
          <w:sz w:val="28"/>
          <w:szCs w:val="28"/>
          <w:rtl/>
        </w:rPr>
        <w:t xml:space="preserve">وحمل معه أهل العراق بأجمعهم حملة رجل واحد، فاصطفقوا بالصّفاح، وتطاعنوا بالرّماح، وتراموا بالسّهام، وإبراهيم يقول لصاحب رايته: تقدّم فداك أبي، فالحق أمامك،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ناصرك. وصاحب الرّاية يتقدّم وأهل العراق خلفه، وحان وقت الصّلاتين، وما صلّى القوم إلّابالإيماء، حتّى إذا كان وقت اصفرار الشّمس، انهزم أهل الشّام هزيمة قبيحة وولّوا الأدبار، فأخذ السّيف أكتافهم، وقهقر بقيتهم إلى الموصل، ونظر إبراهيم إلى رجل عليه بزة حسنة، درع سابغة وعمامة خزّ دكناء، وديباجة فوق الدّرع، وقد أخرج يده من الدّيباجة وفيها صفيحة مذهّبة؛ فقصده إبراهيم لتلك الصّفيحة، وللفرس الّذي تحته، فلم يلبث أن ضربه ضربة شرّقت بيديه وغرّبت برجليه، فامتدّ إبراهيم منعطفاً من سرجه، ورجلاه في الرّكاب إلى الأرض؛ وتناول الصّفيحة، وغار الفرس فما لحقه، وكان الظّلام من الغروب ومن القتام قد ترك النّاس لا يبصر بعضهم بعضاً، فتراجع أهل العراق من نحو الموصل إلى معسكرهم لايطأون إلّاعلى جسد قتيل، وأصبحوا وقد فقد منهم ثلاثة وسبعون رجلًا، وأصبح أهل الشّام وهم عشرة آلاف رجل وثمانمائة رجل وعامّتهم جرحى، وقد فقد منهم سبعون ألفاً فبذلك يقول بعض الشّعراء في إبراهيم بن مالك الأشتر والمختار ابن أبي عبيد يمدحهما:</w:t>
      </w:r>
    </w:p>
    <w:p>
      <w:pPr>
        <w:pStyle w:val="BookText"/>
      </w:pPr>
      <w:r>
        <w:rPr>
          <w:rFonts w:ascii="Amiri" w:hAnsi="Amiri" w:eastAsia="Amiri" w:cs="Amiri"/>
          <w:lang w:bidi="ar-SA"/>
          <w:color w:val="111111"/>
          <w:sz w:val="28"/>
          <w:szCs w:val="28"/>
          <w:rtl/>
        </w:rPr>
        <w:t xml:space="preserve">فجزى إبراهيم ثمّ أبا إسحا *** ق عنّا الإله خير الجزاء</w:t>
      </w:r>
    </w:p>
    <w:p>
      <w:pPr>
        <w:pStyle w:val="BookText"/>
      </w:pPr>
      <w:r>
        <w:rPr>
          <w:rFonts w:ascii="Amiri" w:hAnsi="Amiri" w:eastAsia="Amiri" w:cs="Amiri"/>
          <w:lang w:bidi="ar-SA"/>
          <w:color w:val="111111"/>
          <w:sz w:val="28"/>
          <w:szCs w:val="28"/>
          <w:rtl/>
        </w:rPr>
        <w:t xml:space="preserve">وجزى اللَّه شرطة اللَّه خيراً *** عن بني هاشم بحسن البلاء</w:t>
      </w:r>
    </w:p>
    <w:p>
      <w:pPr>
        <w:pStyle w:val="BookText"/>
      </w:pPr>
      <w:r>
        <w:rPr>
          <w:rFonts w:ascii="Amiri" w:hAnsi="Amiri" w:eastAsia="Amiri" w:cs="Amiri"/>
          <w:lang w:bidi="ar-SA"/>
          <w:color w:val="111111"/>
          <w:sz w:val="28"/>
          <w:szCs w:val="28"/>
          <w:rtl/>
        </w:rPr>
        <w:t xml:space="preserve">إذ تعشوا منهم بسبعين ألفاً *** أو يزيدون قبل وقت العشاء</w:t>
      </w:r>
    </w:p>
    <w:p>
      <w:pPr>
        <w:pStyle w:val="BookText"/>
      </w:pPr>
      <w:r>
        <w:rPr>
          <w:rFonts w:ascii="Amiri" w:hAnsi="Amiri" w:eastAsia="Amiri" w:cs="Amiri"/>
          <w:lang w:bidi="ar-SA"/>
          <w:color w:val="111111"/>
          <w:sz w:val="28"/>
          <w:szCs w:val="28"/>
          <w:rtl/>
        </w:rPr>
        <w:t xml:space="preserve">قتلوا الفاسق اللّعين جهاراً *** في فريق من سائر الأحياء</w:t>
      </w:r>
    </w:p>
    <w:p>
      <w:pPr>
        <w:pStyle w:val="BookText"/>
      </w:pPr>
      <w:r>
        <w:rPr>
          <w:rFonts w:ascii="Amiri" w:hAnsi="Amiri" w:eastAsia="Amiri" w:cs="Amiri"/>
          <w:lang w:bidi="ar-SA"/>
          <w:color w:val="111111"/>
          <w:sz w:val="28"/>
          <w:szCs w:val="28"/>
          <w:rtl/>
        </w:rPr>
        <w:t xml:space="preserve">وشفوا منهم غليل صدور *** وعلى ربّنا تمام الشّفاء</w:t>
      </w:r>
    </w:p>
    <w:p>
      <w:pPr>
        <w:pStyle w:val="BookText"/>
      </w:pPr>
      <w:r>
        <w:rPr>
          <w:rFonts w:ascii="Amiri" w:hAnsi="Amiri" w:eastAsia="Amiri" w:cs="Amiri"/>
          <w:lang w:bidi="ar-SA"/>
          <w:color w:val="111111"/>
          <w:sz w:val="28"/>
          <w:szCs w:val="28"/>
          <w:rtl/>
        </w:rPr>
        <w:t xml:space="preserve">ثمّ قال إبراهيم لأصحابه: إنّي تبعت البارحة رجلًا- وقد اختلط الظّلام- في يده هذه الصّفيحة، وتحته فرس جواد، فقتلته وأنا أشمّ منه رائحة المسك، فأخذت الصّفيحة وفاتني الفرس. فقال بعض أصحابه: أصلح اللَّه الأمير، الفرس أنا أمسكته وسأجيئك به فقد جعله اللَّه لك. قال إبراهيم: إنّ بزّته حسنة، ولامته كاملة، فانظروه بجانب شاطئ الفرات بموضع كذا وكذا. فذهب القوم، فإذا هو عبيداللَّه بن زياد، فأتوا برأسه، ووضعوه بين يديه، فلمّا رآه عرفه وقال: اللَّه أكبر! وخرّ ساجداً، ورفع رأسه، وهو يقول: الحمد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الّذي جعل قتله على يدي، فبذلك يقول بعض الشّعراء من أصحاب إبرهيم:</w:t>
      </w:r>
    </w:p>
    <w:p>
      <w:pPr>
        <w:pStyle w:val="BookText"/>
      </w:pPr>
      <w:r>
        <w:rPr>
          <w:rFonts w:ascii="Amiri" w:hAnsi="Amiri" w:eastAsia="Amiri" w:cs="Amiri"/>
          <w:lang w:bidi="ar-SA"/>
          <w:color w:val="111111"/>
          <w:sz w:val="28"/>
          <w:szCs w:val="28"/>
          <w:rtl/>
        </w:rPr>
        <w:t xml:space="preserve">فدى لغلام من عرانين مذحج *** جري ء على الأعداء غير نكول</w:t>
      </w:r>
    </w:p>
    <w:p>
      <w:pPr>
        <w:pStyle w:val="BookText"/>
      </w:pPr>
      <w:r>
        <w:rPr>
          <w:rFonts w:ascii="Amiri" w:hAnsi="Amiri" w:eastAsia="Amiri" w:cs="Amiri"/>
          <w:lang w:bidi="ar-SA"/>
          <w:color w:val="111111"/>
          <w:sz w:val="28"/>
          <w:szCs w:val="28"/>
          <w:rtl/>
        </w:rPr>
        <w:t xml:space="preserve">أتاه عبيداللَّه في شرّ عصبة *** من الشّام واستجلى بخير قبيل</w:t>
      </w:r>
    </w:p>
    <w:p>
      <w:pPr>
        <w:pStyle w:val="BookText"/>
      </w:pPr>
      <w:r>
        <w:rPr>
          <w:rFonts w:ascii="Amiri" w:hAnsi="Amiri" w:eastAsia="Amiri" w:cs="Amiri"/>
          <w:lang w:bidi="ar-SA"/>
          <w:color w:val="111111"/>
          <w:sz w:val="28"/>
          <w:szCs w:val="28"/>
          <w:rtl/>
        </w:rPr>
        <w:t xml:space="preserve">فلمّا التقى الجمعان في حومة الوغا *** وجرّ الرّدى في الحرب فضل ذيول</w:t>
      </w:r>
    </w:p>
    <w:p>
      <w:pPr>
        <w:pStyle w:val="BookText"/>
      </w:pPr>
      <w:r>
        <w:rPr>
          <w:rFonts w:ascii="Amiri" w:hAnsi="Amiri" w:eastAsia="Amiri" w:cs="Amiri"/>
          <w:lang w:bidi="ar-SA"/>
          <w:color w:val="111111"/>
          <w:sz w:val="28"/>
          <w:szCs w:val="28"/>
          <w:rtl/>
        </w:rPr>
        <w:t xml:space="preserve">فولّى عبيداللَّه خوفاً من الرّدى *** وخشية ماضي الشّفرتين صقيل</w:t>
      </w:r>
    </w:p>
    <w:p>
      <w:pPr>
        <w:pStyle w:val="BookText"/>
      </w:pPr>
      <w:r>
        <w:rPr>
          <w:rFonts w:ascii="Amiri" w:hAnsi="Amiri" w:eastAsia="Amiri" w:cs="Amiri"/>
          <w:lang w:bidi="ar-SA"/>
          <w:color w:val="111111"/>
          <w:sz w:val="28"/>
          <w:szCs w:val="28"/>
          <w:rtl/>
        </w:rPr>
        <w:t xml:space="preserve">فيعلوه إبراهيم بالسّيف فاصلا *** فطاح على البوغاء شرّ قتيل</w:t>
      </w:r>
    </w:p>
    <w:p>
      <w:pPr>
        <w:pStyle w:val="BookText"/>
      </w:pPr>
      <w:r>
        <w:rPr>
          <w:rFonts w:ascii="Amiri" w:hAnsi="Amiri" w:eastAsia="Amiri" w:cs="Amiri"/>
          <w:lang w:bidi="ar-SA"/>
          <w:color w:val="111111"/>
          <w:sz w:val="28"/>
          <w:szCs w:val="28"/>
          <w:rtl/>
        </w:rPr>
        <w:t xml:space="preserve">جزى اللَّه خيراً شرطة اللَّه إنّهم *** شفوا بعبيداللَّه كلّ غليل</w:t>
      </w:r>
    </w:p>
    <w:p>
      <w:pPr>
        <w:pStyle w:val="BookText"/>
      </w:pPr>
      <w:r>
        <w:rPr>
          <w:rFonts w:ascii="Amiri" w:hAnsi="Amiri" w:eastAsia="Amiri" w:cs="Amiri"/>
          <w:lang w:bidi="ar-SA"/>
          <w:color w:val="111111"/>
          <w:sz w:val="28"/>
          <w:szCs w:val="28"/>
          <w:rtl/>
        </w:rPr>
        <w:t xml:space="preserve">ثمّ أمر إبراهيم برأس عبيداللَّه بن زياد، ورأس الحصين بن نمير السّكونيّ، ورأس شرحبيل ابن ذي الكلاع الحميريّ، ورأس ربيعة بن مخارق الغنويّ، ورؤوس أشباههم من رؤساء أهل الشّام، فقورت ونقضت، وكتبت الرّقاع بأسماء أصحابها وبعث بها إلى المختار، وكتب له يخبره بالواقعة كيف فعل بالمحلّين وقتلة أهل البيت، وكيف أباد خضراءهم، فوردت الرّؤوس على أهل الكوفة تنيف على سبعين رأساً يقدمها رأس عبيداللَّه بن زياد فاستقبلتها الشّيعة فرحين، يحمدون اللَّه الّذي أهلكهم وشفى صدور المؤمنين، وكان المختار قبل مجي ء الرّؤوس يقول سيأتينا الفتح غداً في رأس ابن مرجانة، فلمّا ورد في غد، زعم بعض من لا علم له إنّه يعلم الغيب؛ وافتتن به خلق من أهل الكوفة، حتّى قال الشّعبيّ: يا قوم! لا يفتننّكم الشّيطان، ما ذلك إلّافراسة مؤمن، فقد قال رسول اللَّه صلى الله عليه و آله و سلم: فراسة المؤمن لا تخطئ.</w:t>
      </w:r>
    </w:p>
    <w:p>
      <w:pPr>
        <w:pStyle w:val="BookText"/>
      </w:pPr>
      <w:r>
        <w:rPr>
          <w:rFonts w:ascii="Amiri" w:hAnsi="Amiri" w:eastAsia="Amiri" w:cs="Amiri"/>
          <w:lang w:bidi="ar-SA"/>
          <w:color w:val="111111"/>
          <w:sz w:val="28"/>
          <w:szCs w:val="28"/>
          <w:rtl/>
        </w:rPr>
        <w:t xml:space="preserve">ثمّ إنّ المختار بعث برأس عبيداللَّه بن زياد ورأس الحصين بن نمير ورأس شرحبيل بن ذي الكلاع إلى محمّد ابن الحنفيّة، وصلب باقي الرّؤوس حول الكوفة.</w:t>
      </w:r>
    </w:p>
    <w:p>
      <w:pPr>
        <w:pStyle w:val="BookText"/>
      </w:pPr>
      <w:r>
        <w:rPr>
          <w:rFonts w:ascii="Amiri" w:hAnsi="Amiri" w:eastAsia="Amiri" w:cs="Amiri"/>
          <w:lang w:bidi="ar-SA"/>
          <w:color w:val="111111"/>
          <w:sz w:val="28"/>
          <w:szCs w:val="28"/>
          <w:rtl/>
        </w:rPr>
        <w:t xml:space="preserve">الخوارزمي، مقتل الحسين، 2/ 228- 235</w:t>
      </w:r>
    </w:p>
    <w:p>
      <w:pPr>
        <w:pStyle w:val="BookText"/>
      </w:pPr>
      <w:r>
        <w:rPr>
          <w:rFonts w:ascii="Amiri" w:hAnsi="Amiri" w:eastAsia="Amiri" w:cs="Amiri"/>
          <w:lang w:bidi="ar-SA"/>
          <w:color w:val="111111"/>
          <w:sz w:val="28"/>
          <w:szCs w:val="28"/>
          <w:rtl/>
        </w:rPr>
        <w:t xml:space="preserve">وذكر ابن إسحاق قصّة المختار مع ابن زياد بسياقة أخرى، فنحن نذكرها مجملًا ونبيّن الصّحيح فيما بعد.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لمّا هرب المختار من ابن زياد أمير الكوفة إلى مكّة دخل على عبداللَّه بن الزّبير، فبايعه، فلمّا جنّ اللّيل دخل على محمّد ابن الحنفيّة، فبايعه سرّاً. وكان المختار يحبّ الصّيد، فكان كلّ يوم يركب للصّيد، فلمّا كان في بعض الأيّام خرج متصيّداً فإذا هو برجل على ناقة يجدّ السّير، فقصده المختار، فقال له: من أين أقبلت؟ قال: من الكوفة. فقال: وإلى أين؟ قال: إلى مكّة أريد المختار بن أبي عبيد. قال: وما تريد منه؟ قال: جئته ببشارة.</w:t>
      </w:r>
    </w:p>
    <w:p>
      <w:pPr>
        <w:pStyle w:val="BookText"/>
      </w:pPr>
      <w:r>
        <w:rPr>
          <w:rFonts w:ascii="IRNazanin" w:hAnsi="IRNazanin" w:eastAsia="IRNazanin" w:cs="IRNazanin"/>
          <w:lang w:bidi="fa-IR"/>
          <w:color w:val="111111"/>
          <w:sz w:val="28"/>
          <w:szCs w:val="28"/>
          <w:rtl/>
        </w:rPr>
        <w:t xml:space="preserve">قال: فها أنا المختار.</w:t>
      </w:r>
    </w:p>
    <w:p>
      <w:pPr>
        <w:pStyle w:val="BookText"/>
      </w:pPr>
      <w:r>
        <w:rPr>
          <w:rFonts w:ascii="Amiri" w:hAnsi="Amiri" w:eastAsia="Amiri" w:cs="Amiri"/>
          <w:lang w:bidi="ar-SA"/>
          <w:color w:val="111111"/>
          <w:sz w:val="28"/>
          <w:szCs w:val="28"/>
          <w:rtl/>
        </w:rPr>
        <w:t xml:space="preserve">فأخرج من عمامته كتاباً إليه من جملة من شيعة الكوفة يسألونه القدوم عليهم ليأمروه عليهم، ويطلب بثأر الحسين بن عليّ عليه السلام، فقال: ما فعل عبيداللَّه بن زياد؟</w:t>
      </w:r>
    </w:p>
    <w:p>
      <w:pPr>
        <w:pStyle w:val="BookText"/>
      </w:pPr>
      <w:r>
        <w:rPr>
          <w:rFonts w:ascii="Amiri" w:hAnsi="Amiri" w:eastAsia="Amiri" w:cs="Amiri"/>
          <w:lang w:bidi="ar-SA"/>
          <w:color w:val="111111"/>
          <w:sz w:val="28"/>
          <w:szCs w:val="28"/>
          <w:rtl/>
        </w:rPr>
        <w:t xml:space="preserve">قال: إنّ أهل البصرة شغبوا على عامله، وكسروا سجنه، ونهبوا أمواله، وقد خرج من الكوفة إليهم. قال: فمن خلف بالكوفة؟ قال: عمرو بن حريث في أربعة آلاف.</w:t>
      </w:r>
    </w:p>
    <w:p>
      <w:pPr>
        <w:pStyle w:val="BookText"/>
      </w:pPr>
      <w:r>
        <w:rPr>
          <w:rFonts w:ascii="Amiri" w:hAnsi="Amiri" w:eastAsia="Amiri" w:cs="Amiri"/>
          <w:lang w:bidi="ar-SA"/>
          <w:color w:val="111111"/>
          <w:sz w:val="28"/>
          <w:szCs w:val="28"/>
          <w:rtl/>
        </w:rPr>
        <w:t xml:space="preserve">فخلع المختار على البشير ما كان عليه من الثّياب واللّباس، وردّه إلى الكوفة، ودخل المختار على عبداللَّه بن الزّبير، فأخبره بخروج ابن زياد من الكوفة إلى البصرة، وما حدث في البصرة، وإنّه بقي في الكوفة عمرو بن حريث في أربعة آلاف، وقال له: ابعث معي مائتي فارس، فأنطلق بهم إلى الكوفة وأقتل ابن حريث، وآخذ الكوفة وأجبي خراجها وأحمله إليك وأخطب لك فيها.</w:t>
      </w:r>
    </w:p>
    <w:p>
      <w:pPr>
        <w:pStyle w:val="BookText"/>
      </w:pPr>
      <w:r>
        <w:rPr>
          <w:rFonts w:ascii="Amiri" w:hAnsi="Amiri" w:eastAsia="Amiri" w:cs="Amiri"/>
          <w:lang w:bidi="ar-SA"/>
          <w:color w:val="111111"/>
          <w:sz w:val="28"/>
          <w:szCs w:val="28"/>
          <w:rtl/>
        </w:rPr>
        <w:t xml:space="preserve">فأجابه ابن الزّبير وعرض عليه عسكره، فانتخب منه مائتي رجل من شجعانهم.</w:t>
      </w:r>
    </w:p>
    <w:p>
      <w:pPr>
        <w:pStyle w:val="BookText"/>
      </w:pPr>
      <w:r>
        <w:rPr>
          <w:rFonts w:ascii="Amiri" w:hAnsi="Amiri" w:eastAsia="Amiri" w:cs="Amiri"/>
          <w:lang w:bidi="ar-SA"/>
          <w:color w:val="111111"/>
          <w:sz w:val="28"/>
          <w:szCs w:val="28"/>
          <w:rtl/>
        </w:rPr>
        <w:t xml:space="preserve">فلمّا جنّ اللّيل دخل على محمّد ابن الحنفيّة وأخبره بما كان من أمر البصرة والكوفة، وقال له: أريد منك كتابين، كتاباً إلى إبراهيم بن مالك الأشتر، وكتاباً إلى محمّد بن الأشعث ليسمعوا كلامي ويطيعوني وينتهوا إلى أمري حتّى آخذ الثّار من قاتلي الحسين بن عليّ عليه السلام. فكتب كتابين له، فخرج المختار إلى منزله، وزوّر أربعين كتاباً إلى أربعين شيخاً من مشايخ الكوفة عن لسان محمّد بن عليّ.</w:t>
      </w:r>
    </w:p>
    <w:p>
      <w:pPr>
        <w:pStyle w:val="BookText"/>
      </w:pPr>
      <w:r>
        <w:rPr>
          <w:rFonts w:ascii="Amiri" w:hAnsi="Amiri" w:eastAsia="Amiri" w:cs="Amiri"/>
          <w:lang w:bidi="ar-SA"/>
          <w:color w:val="111111"/>
          <w:sz w:val="28"/>
          <w:szCs w:val="28"/>
          <w:rtl/>
        </w:rPr>
        <w:t xml:space="preserve">وخرج من مكّة ليلًا ومعه مائتا فارس، فجعل يسير اللّيل، ويكمن النّهار، حتّى ورد القادسيّة، فعاج لكربلاء، وزار الحسين، وبكى، ثمّ قال: يا ابن رسول اللَّه! لا خلعت ثيابي هذه حتّى أنتقم ممّن قتلك وقاتلك أو أقتل.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ودّع القبر، وسار حتّى صار بجبّانة الكوفة؛ وذلك في أوّل اللّيل، ودخل الكوفة وحدة؛ ومعه اثنان وأربعون كتاباً، فقصد إبراهيم وقرع بابه، ففتح له ودخل؛ فلمّا رآه إبراهيم اعتنقه، وقرّبه وقال: يا أبا إسحاق! من أين جئت، وأين كنت؟ قال: من مكّة وفي مكّة. قال: كيف خلفت سيِّدنا محمّد بن عليّ؟ قال: بخير، وهو يقرأ عليك السّلام.</w:t>
      </w:r>
    </w:p>
    <w:p>
      <w:pPr>
        <w:pStyle w:val="BookText"/>
      </w:pPr>
      <w:r>
        <w:rPr>
          <w:rFonts w:ascii="Amiri" w:hAnsi="Amiri" w:eastAsia="Amiri" w:cs="Amiri"/>
          <w:lang w:bidi="ar-SA"/>
          <w:color w:val="111111"/>
          <w:sz w:val="28"/>
          <w:szCs w:val="28"/>
          <w:rtl/>
        </w:rPr>
        <w:t xml:space="preserve">وأعطاه كتابه إليه، فتناوله إبراهيم وقبّله وبكى، ثمّ فضّه وقرأه وعجب ممّا فيه، فحرّك رأسه، فقال المختار: ممّ حرّكت رأسك، لعلّه ثقل عليك أن تبايعني؟ فناولني الكتاب فلا حاجة لي في بيعتك، ولكن لا تكن عليَّ كما لم تكن لي. فقال إبراهيم: سبحان اللَّه يا أبا إسحاق، بل السّمع والطّاعة لأمر سيّدنا محمّد. مدّ يدك، فمدّها، فبايعه وأخذ مواثيقه، وكان إذا ركب إبراهيم، ركب ثلاثمائة فارس معه من مواليه وموالي أبيه.</w:t>
      </w:r>
    </w:p>
    <w:p>
      <w:pPr>
        <w:pStyle w:val="BookText"/>
      </w:pPr>
      <w:r>
        <w:rPr>
          <w:rFonts w:ascii="Amiri" w:hAnsi="Amiri" w:eastAsia="Amiri" w:cs="Amiri"/>
          <w:lang w:bidi="ar-SA"/>
          <w:color w:val="111111"/>
          <w:sz w:val="28"/>
          <w:szCs w:val="28"/>
          <w:rtl/>
        </w:rPr>
        <w:t xml:space="preserve">فلمّا بايع المختار قال له إبراهيم: قم معي إلى محمّد بن الأشعث ندفع إليه الكتاب.</w:t>
      </w:r>
    </w:p>
    <w:p>
      <w:pPr>
        <w:pStyle w:val="BookText"/>
      </w:pPr>
      <w:r>
        <w:rPr>
          <w:rFonts w:ascii="Amiri" w:hAnsi="Amiri" w:eastAsia="Amiri" w:cs="Amiri"/>
          <w:lang w:bidi="ar-SA"/>
          <w:color w:val="111111"/>
          <w:sz w:val="28"/>
          <w:szCs w:val="28"/>
          <w:rtl/>
        </w:rPr>
        <w:t xml:space="preserve">فقاما إليه، وقرعا الباب، فلمّا دخلا، أجلسهما وجلس، فأعطاه المختار الكتاب، ففضّه وقرأه، فحرّك رأسه كما فعل إبراهيم، فقال له المختار كما قال لإبراهيم، فقال: ظننت إنّ سيِّدنا محمّد يأمرك بالبيعة لي، فحرّكت رأسي. ثمّ بايعه محمّد، فقال لهما المختار: قوما معي فإنّ معي هذه الكتب ندفعها إلى مشايخ الكوفة وهي أربعون كتاباً.</w:t>
      </w:r>
    </w:p>
    <w:p>
      <w:pPr>
        <w:pStyle w:val="BookText"/>
      </w:pPr>
      <w:r>
        <w:rPr>
          <w:rFonts w:ascii="Amiri" w:hAnsi="Amiri" w:eastAsia="Amiri" w:cs="Amiri"/>
          <w:lang w:bidi="ar-SA"/>
          <w:color w:val="111111"/>
          <w:sz w:val="28"/>
          <w:szCs w:val="28"/>
          <w:rtl/>
        </w:rPr>
        <w:t xml:space="preserve">فقاما معه حتّى فرّق تلك الكتب إلى أهلها وأخذ منهم البيعة، ثمّ إنّ المختار جمعهم في منزل إبراهيم، فدبّروا في قتل عمرو بن حريث خليفة عبيداللَّه، وكان عمرو في أربعة آلاف، وكان مع المختار مائتا فارس، ومع إبراهيم ثلاثمائة، ومع محمّد بن الأشعث مائتان، ثمّ قال للمشايخ: أخبروني كم يركب معكم؟ فقالوا: شأنك والقوم، فإنّ كلّ واحد يكفيك محلّته ودربه.</w:t>
      </w:r>
    </w:p>
    <w:p>
      <w:pPr>
        <w:pStyle w:val="BookText"/>
      </w:pPr>
      <w:r>
        <w:rPr>
          <w:rFonts w:ascii="Amiri" w:hAnsi="Amiri" w:eastAsia="Amiri" w:cs="Amiri"/>
          <w:lang w:bidi="ar-SA"/>
          <w:color w:val="111111"/>
          <w:sz w:val="28"/>
          <w:szCs w:val="28"/>
          <w:rtl/>
        </w:rPr>
        <w:t xml:space="preserve">فكبّر المختار وقال: الآن آخذ بثار آل محمّد وربّ الكعبة. ثمّ قال لمحمّد بن الأشعث:</w:t>
      </w:r>
    </w:p>
    <w:p>
      <w:pPr>
        <w:pStyle w:val="BookText"/>
      </w:pPr>
      <w:r>
        <w:rPr>
          <w:rFonts w:ascii="Amiri" w:hAnsi="Amiri" w:eastAsia="Amiri" w:cs="Amiri"/>
          <w:lang w:bidi="ar-SA"/>
          <w:color w:val="111111"/>
          <w:sz w:val="28"/>
          <w:szCs w:val="28"/>
          <w:rtl/>
        </w:rPr>
        <w:t xml:space="preserve">اركب الآن في أصحابك واخرج بعلّة الصّيد، وانتح بعسكرك الحيرة، واركب أنت يا إبراهيم إذا انتصف النّهار وادخل على ابن حريث، وقل له: إنّ أهل البصرة قد هزموا الأمير عبيداللَّه بن زياد وإنّي خارج إلى نصرته؛ فماذا تأمر، ثمّ إنّك إن تمكّنت فاقتله، ثمّ اضرب بطبله، فكلّ من خرج من أعوانه وأصحابه فضع السّيف فيهم، ومن هرب منهم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الحيرة فاقتله أنت يا محمّد، ومن هرب إلى الجبّانة قتلته أنا في عسكري، ومن هرب منهم في السّكك والأزقّة فاقتلوهم أنتم أ يّها المشايخ.</w:t>
      </w:r>
    </w:p>
    <w:p>
      <w:pPr>
        <w:pStyle w:val="BookText"/>
      </w:pPr>
      <w:r>
        <w:rPr>
          <w:rFonts w:ascii="Amiri" w:hAnsi="Amiri" w:eastAsia="Amiri" w:cs="Amiri"/>
          <w:lang w:bidi="ar-SA"/>
          <w:color w:val="111111"/>
          <w:sz w:val="28"/>
          <w:szCs w:val="28"/>
          <w:rtl/>
        </w:rPr>
        <w:t xml:space="preserve">وغلقوا الدّروب جيّداً واستوثقوا من المحال، فاجتمع رأيهم على ذلك وتفرّقوا، ورجع المختار إلى عسكره ولم يعلم أحداً من أهله. فلمّا أصبحوا، خرج محمّد بن الأشعث إلى الحيرة بعلّة الصّيد. ووكّل كلّ شيخ في دربه ومحلّته من يعتمده من أهله وأعوانه يتوقّعون الصّيحة، فلمّا انتصف النّهار، ركب إبراهيم في قومه حتّى أتى قصر عمرو بن حريث، ثمّ دخل وعليه سلاحه، فاستقبله الحاجب، فقال: ما شأنك في هذا الوقت وفي هذا الزّيّ؟</w:t>
      </w:r>
    </w:p>
    <w:p>
      <w:pPr>
        <w:pStyle w:val="BookText"/>
      </w:pPr>
      <w:r>
        <w:rPr>
          <w:rFonts w:ascii="Amiri" w:hAnsi="Amiri" w:eastAsia="Amiri" w:cs="Amiri"/>
          <w:lang w:bidi="ar-SA"/>
          <w:color w:val="111111"/>
          <w:sz w:val="28"/>
          <w:szCs w:val="28"/>
          <w:rtl/>
        </w:rPr>
        <w:t xml:space="preserve">قال: إنّ أهل البصرة هزموا الأمير عبيداللَّه وأنا خارج لنصرته. فأخبر الحاجب الأمير- وكان نائماً في بيت الخيش- </w:t>
      </w:r>
      <w:r>
        <w:rPr>
          <w:rStyle w:val="FootnoteReference"/>
        </w:rPr>
        <w:footnoteReference w:id="5802"/>
      </w:r>
      <w:r>
        <w:rPr>
          <w:rFonts w:ascii="Amiri" w:hAnsi="Amiri" w:eastAsia="Amiri" w:cs="Amiri"/>
          <w:lang w:bidi="ar-SA"/>
          <w:color w:val="111111"/>
          <w:sz w:val="28"/>
          <w:szCs w:val="28"/>
          <w:rtl/>
        </w:rPr>
        <w:t xml:space="preserve">، فخرج مغموماً متغيّر اللّون وعليه غلالة كتّان منسوج بالذّهب، وفي رجليه نعلان، فلمّا صار في صحن الدّار، اعتنقه وأخبره الخبر وجلسا يتحدّثان؛ فنظر إبراهيم إلى رمح في وسط الدّار مغشيّ بالدّيباج، فسأله عنه، فقال: هذا الرّمح الّذي حمل رأس الحسين من الطّفّ إلى الشّام يفتخر به ابن زياد ومن يوالي آل سفيان، فاستأذن أن يراه، فقال عمرو بن حريث: يا غلام! ائت به إلى إبراهيم. فأخذه إبراهيم وهزّه، ثمّ طعن به عمرو بن حريث، فأخرج السّنان من وراء ظهره، واستلّ سيفه وقتله، وقتل الحاجب والغلمان، وارتفعت الصّيحة في الدّار، فلم يخرج إليه أحد إلّاقُتل.</w:t>
      </w:r>
    </w:p>
    <w:p>
      <w:pPr>
        <w:pStyle w:val="BookText"/>
      </w:pPr>
      <w:r>
        <w:rPr>
          <w:rFonts w:ascii="Amiri" w:hAnsi="Amiri" w:eastAsia="Amiri" w:cs="Amiri"/>
          <w:lang w:bidi="ar-SA"/>
          <w:color w:val="111111"/>
          <w:sz w:val="28"/>
          <w:szCs w:val="28"/>
          <w:rtl/>
        </w:rPr>
        <w:t xml:space="preserve">ثمّ ضرب الطّبل، فركب عسكر ابن حريث إلى القصر، فمن لقيه إبراهيم قتله. ومن فرّ إلى الحيرة قتله ابن الأشعث، ومن فرّ إلى الجبّانة قتله المختار، ومن هرب إلى السّكك والمحال قتله المشايخ؛ حتّى لم ينج منهم أحد.</w:t>
      </w:r>
    </w:p>
    <w:p>
      <w:pPr>
        <w:pStyle w:val="BookText"/>
      </w:pPr>
      <w:r>
        <w:rPr>
          <w:rFonts w:ascii="Amiri" w:hAnsi="Amiri" w:eastAsia="Amiri" w:cs="Amiri"/>
          <w:lang w:bidi="ar-SA"/>
          <w:color w:val="111111"/>
          <w:sz w:val="28"/>
          <w:szCs w:val="28"/>
          <w:rtl/>
        </w:rPr>
        <w:t xml:space="preserve">فبايع حينئذ أهل الكوفة المختار واحتوى على خزائن ابن زياد؛ ووضع الدّيوان، فكتب فيه اثني عشر ألف مقاتل، وقوي أمره.</w:t>
      </w:r>
    </w:p>
    <w:p>
      <w:pPr>
        <w:pStyle w:val="BookText"/>
      </w:pPr>
      <w:r>
        <w:rPr>
          <w:rFonts w:ascii="Amiri" w:hAnsi="Amiri" w:eastAsia="Amiri" w:cs="Amiri"/>
          <w:lang w:bidi="ar-SA"/>
          <w:color w:val="111111"/>
          <w:sz w:val="28"/>
          <w:szCs w:val="28"/>
          <w:rtl/>
        </w:rPr>
        <w:t xml:space="preserve">وبلغ ذلك عبيداللَّه بن زياد، فعرض ستّين ألف رجل، وجاء بهم إلى الكوفة لحرب المختار. فنزل بباب الكوفة بموضع يقال له بين النّهرين، الفرات والوادي، فنادى المختار: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أهل الكوفة! قاتلوا عن ابن بنت نبيّكم واطلبوا بثاره، أو قاتلوا عن كوفتكم وعيالكم وأموالكم، فوَاللَّه لئن ظفر ابن زياد بكوفتكم هذه ليحرقنّها وينسفنّها، فبايعه ذلك الوقت ستّة آلاف رجل، فصار عند ثمانية عشر ألف، فخرج المختار إليه، فراسله بالصّلح؛ فأبى المختار، وبقي العسكران متقابلين شهرين حتّى بذل ابن زياد العراق للمختار فلم يقبل، فقال له بعض قوّاده: ما هذا الحال أ يّها الأمير؛ فقد أذللتنا على كثرتنا؟ فقال: اعلم إنّي كنت صبيّاً وكان المختار أصغر منّي، فوقعت بيننا خصومة بسبب حمامة، فضربني المختار وأسقطني على الأرض وجثا على صدري، وقال لي: لأقتلنّك ولن يكون قتلك إلّاعلى يدي إن شاء اللَّه. فأنا من ذلك اليوم أتخوّف منه على نفسي. ثمّ إنّي سألت المنجّم عن طالعي وموتي، فأخبرني إنّي اقتل على يدي رجل له صفته، فقتلت المنجّم بسبب ذلك، حتّى لا يخبره، فيقوى عزمه.</w:t>
      </w:r>
    </w:p>
    <w:p>
      <w:pPr>
        <w:pStyle w:val="BookText"/>
      </w:pPr>
      <w:r>
        <w:rPr>
          <w:rFonts w:ascii="Amiri" w:hAnsi="Amiri" w:eastAsia="Amiri" w:cs="Amiri"/>
          <w:lang w:bidi="ar-SA"/>
          <w:color w:val="111111"/>
          <w:sz w:val="28"/>
          <w:szCs w:val="28"/>
          <w:rtl/>
        </w:rPr>
        <w:t xml:space="preserve">ثمّ صمّم الحرب مع المختار، فأرسل المختار جاسوساً يستعلم أخبار ابن زياد بقيامه وقعوده وحركاته كلّها، فأخبره أ نّه صلّى، فقرأ في صلاته في الرّكعة الاولى إذا وقعت، وفي الثّانية إذا زلزلت. فكبّر المختار وقال: وقعت بهم الواقعة وزلزلت بهم الأرض.</w:t>
      </w:r>
    </w:p>
    <w:p>
      <w:pPr>
        <w:pStyle w:val="BookText"/>
      </w:pPr>
      <w:r>
        <w:rPr>
          <w:rFonts w:ascii="Amiri" w:hAnsi="Amiri" w:eastAsia="Amiri" w:cs="Amiri"/>
          <w:lang w:bidi="ar-SA"/>
          <w:color w:val="111111"/>
          <w:sz w:val="28"/>
          <w:szCs w:val="28"/>
          <w:rtl/>
        </w:rPr>
        <w:t xml:space="preserve">ثمّ إنّ المختار عبّأ عسكره، فجعل على الميمنة إبراهيم بن مالك، وعلى الميسرة محمّد ابن الأشعث، ووقف هو في القلب، وعبّأ ابن زياد عسكره على ما كان يعبئ به، وكان المختار لا يحارب إلّاحين تزول الشّمس اقتداء بأميرالمؤمنين عليّ بن أبي طالب عليه السلام، فلمّا أن قرب الزّوال، دعا المختار برجل من أصحابه وقال له: استأمن ابن زياد واتبعهم، فإذا خلع عليك وقربك، فصر إلى صاحب العَلَم وأسرّ إليه، إنّ المختار يعرفك محبّاً لآل محمّد وهو يطالب بدم ابنه الحسين ويقول لك: إذا دنوت من عسكر المختار، فنكس العَلَم ساعة، فإن أنت فعلت جزيت من اللَّه ورسوله، وجعلت لك ولاية البصرة.</w:t>
      </w:r>
    </w:p>
    <w:p>
      <w:pPr>
        <w:pStyle w:val="BookText"/>
      </w:pPr>
      <w:r>
        <w:rPr>
          <w:rFonts w:ascii="Amiri" w:hAnsi="Amiri" w:eastAsia="Amiri" w:cs="Amiri"/>
          <w:lang w:bidi="ar-SA"/>
          <w:color w:val="111111"/>
          <w:sz w:val="28"/>
          <w:szCs w:val="28"/>
          <w:rtl/>
        </w:rPr>
        <w:t xml:space="preserve">فاستأمن الرّجل وأكرمه ابن زياد لمعرفته به، فدنا من صاحب العلم وأسرّ إليه ما أراده المختار، فقال له: ارجع إليه، وقل له إنّي فاعل ذلك، فاحمل أنت على القلب، فلمّا التحم القتال وحمل إبراهيم في الميمنة ومحمّد بن الأشعث في الميسرة وحمل هو في القلب، واستحرّ الضّرب.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نكس صاحب العَلَم علمه، فانكسرت النّفوس وارتعدت الفرائص، فولّوا مدبرين وأسر إبراهيم بن الأشتر عبيداللَّه بن زياد وجاء به إلى المختار، فلمّا أوقف ابن زياد بين يدي المختار خرّ ساجداً شكراً للَّه تعالى، ثمّ جلس فضرب بسيفه جبين ابن زياد كما رماه ابن زياد بعمود من حديد فشجّ جبينه، ثمّ قطع يديه ورجليه، ثمّ رأسه، ثمّ صلبه، ثمّ أحرقه بالنّار.</w:t>
      </w:r>
    </w:p>
    <w:p>
      <w:pPr>
        <w:pStyle w:val="BookText"/>
      </w:pPr>
      <w:r>
        <w:rPr>
          <w:rFonts w:ascii="Amiri" w:hAnsi="Amiri" w:eastAsia="Amiri" w:cs="Amiri"/>
          <w:lang w:bidi="ar-SA"/>
          <w:color w:val="111111"/>
          <w:sz w:val="28"/>
          <w:szCs w:val="28"/>
          <w:rtl/>
        </w:rPr>
        <w:t xml:space="preserve">والصّحيح من استيلاء المختار على الكوفة وقتل ابن زياد ما ذكرناه أوّلًا إنّه استولى كما تقدّم وقتل إبراهيم ابن زياد بالموصل لأنّ أصحاب التّواريخ والنّسّابين قد اتّفقوا على أ نّه لم يكن لبني اميّة ولاية بالعراق من سنة أربع وستّين، وهي السّنة الّتي مات فيها يزيد وهرب ابن زياد من العراق إلى الشّام إلى سنة اثنتين وسبعين وهي السّنة الّتي دخل عبدالملك بن مروان فيها العراق وقتل مصعب بن الزّبير وولّى فيها الحجّاج بعد قتلة عبداللَّه بن الزّبير، وكان خروج المختار ومقتل ابن زياد سنة ستّ وستّين وكان ابن زياد في هذه السّنة في الشّام هارباً من العراق، فكيف يكون أميراً على البصرة والبصرة كانت ولايتها من السّنة الّتي مات فيها يزيد وهي سنة أربع وستّين في يد عبداللَّه بن الزّبير إلى سنة اثنتين وسبعين، فالصّحيح من سياق قصّة المختار ما ذكرناه أوّلًا.</w:t>
      </w:r>
    </w:p>
    <w:p>
      <w:pPr>
        <w:pStyle w:val="BookText"/>
      </w:pPr>
      <w:r>
        <w:rPr>
          <w:rFonts w:ascii="Amiri" w:hAnsi="Amiri" w:eastAsia="Amiri" w:cs="Amiri"/>
          <w:lang w:bidi="ar-SA"/>
          <w:color w:val="111111"/>
          <w:sz w:val="28"/>
          <w:szCs w:val="28"/>
          <w:rtl/>
        </w:rPr>
        <w:t xml:space="preserve">الخوارزمي، مقتل الحسين، 2/ 237- 242</w:t>
      </w:r>
    </w:p>
    <w:p>
      <w:pPr>
        <w:pStyle w:val="BookText"/>
      </w:pPr>
      <w:r>
        <w:rPr>
          <w:rFonts w:ascii="Amiri" w:hAnsi="Amiri" w:eastAsia="Amiri" w:cs="Amiri"/>
          <w:lang w:bidi="ar-SA"/>
          <w:color w:val="111111"/>
          <w:sz w:val="28"/>
          <w:szCs w:val="28"/>
          <w:rtl/>
        </w:rPr>
        <w:t xml:space="preserve">قال: [أخبرنا أبو القاسم ابن السّمرقنديّ، أنا أبو بكر ابن الطّبريّ، أنا أبو الحسين بن الفضل، أنا عبداللَّه ابن جعفر]، ونا يعقوب قال: وبعث المختار إبراهيم بن الأشتر لقتال ابن زياد، فمضى حتّى التقى مع ابن زياد بالخازر- وبين الخازر وبين الموصل خمسة فراسخ- والتقوا هم وأهل الشّام، فصارت الدّبرة على الشّام، وانهزم أهل الشّام بعد قتال شديد وقتلى كثيرة بين الفريقين، وهمهم ابن زياد وقالوا: ترون نجا؟ فقال إبراهيم بن الأشتر: قد قتلتُ رجلًا وجدت منه رائحة المسك، شرّقت يداه، وغرّبت رجلاه، تحت راية منفرداً على شاطئ النّهر، فانظروا مَنْ هو؟ فالُتمس هو عبيداللَّه بن زياد مقتولًا كما وصف إبراهيم بن الأشتر، وقُتل في هذا اليوم حُصين بن نُمير، وقُتل شُرحبيل بن ذي كلاع، وحُمل رأس ابن زياد إلى الكوفة. [...]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الحسن عليّ بن محمّد الخطيب، أنا أبو منصور النّهاونديّ، أنا أبو العبّاس النّهاونديّ، أنا أبو القاسم بن الأشقر، نا محمّد بن إسماعيل، نا موسى- هو ابن إسماعيل- نا أبو المُعلّى، قال: سمعت أبي قال: خرجنا مع المختار إلى ابن زياد، وحال بينهم الفرات، وكان أولئك على الخيل، وإنّ رجلًا أخذ بهم على طريق عتيق على رأس فرسخين، وجعل له عامل المختار قريته ماكلة، وأ نّهم أتوه، فأصبح القوم في مكانٍ واحد، وقُتل ابن زياد، وقُتل النّاس إلّامن هرب.</w:t>
      </w:r>
    </w:p>
    <w:p>
      <w:pPr>
        <w:pStyle w:val="BookText"/>
      </w:pPr>
      <w:r>
        <w:rPr>
          <w:rFonts w:ascii="Amiri" w:hAnsi="Amiri" w:eastAsia="Amiri" w:cs="Amiri"/>
          <w:lang w:bidi="ar-SA"/>
          <w:color w:val="111111"/>
          <w:sz w:val="28"/>
          <w:szCs w:val="28"/>
          <w:rtl/>
        </w:rPr>
        <w:t xml:space="preserve">ابن عساكر، تاريخ دمشق، 39/ 339، 340</w:t>
      </w:r>
    </w:p>
    <w:p>
      <w:pPr>
        <w:pStyle w:val="BookText"/>
      </w:pPr>
      <w:r>
        <w:rPr>
          <w:rFonts w:ascii="Amiri" w:hAnsi="Amiri" w:eastAsia="Amiri" w:cs="Amiri"/>
          <w:lang w:bidi="ar-SA"/>
          <w:color w:val="111111"/>
          <w:sz w:val="28"/>
          <w:szCs w:val="28"/>
          <w:rtl/>
        </w:rPr>
        <w:t xml:space="preserve">قرأت على أبي محمّد السُّلميّ، عن أبي محمّد التّميميّ، أنا مكّي بن محمّد بن الغمر، أنا أبو سليمان بن زبر قال: قال اللّيث بن سعد: وفي سنة ستّ وستّين قُتل عبيداللَّه بن زياد وأصحابه بالخازر.</w:t>
      </w:r>
    </w:p>
    <w:p>
      <w:pPr>
        <w:pStyle w:val="BookText"/>
      </w:pPr>
      <w:r>
        <w:rPr>
          <w:rFonts w:ascii="Amiri" w:hAnsi="Amiri" w:eastAsia="Amiri" w:cs="Amiri"/>
          <w:lang w:bidi="ar-SA"/>
          <w:color w:val="111111"/>
          <w:sz w:val="28"/>
          <w:szCs w:val="28"/>
          <w:rtl/>
        </w:rPr>
        <w:t xml:space="preserve">أخبرنا أبو غالب الماورديّ، أنا أبو الحسن السّيرافيّ، أنا أحمد بن إسحاق، نا أحمد بن عمران، نا موسى، نا خليفة، قال: قال أبو اليقظان وغيره: وجّه المختار إبراهيم بن الأشتر، فلقي عبيداللَّه بن زياد يوم عاشوراء أوّل سنة ستّ وستّين بالخازر من أرض الموصل، فقُتل ابن زياد وحُصين بن نمير السَّكونيّ، وشُرحبيل بن ذي الكلاع، وعدّة كثيرة من أهل الشّام.</w:t>
      </w:r>
    </w:p>
    <w:p>
      <w:pPr>
        <w:pStyle w:val="BookText"/>
      </w:pPr>
      <w:r>
        <w:rPr>
          <w:rFonts w:ascii="Amiri" w:hAnsi="Amiri" w:eastAsia="Amiri" w:cs="Amiri"/>
          <w:lang w:bidi="ar-SA"/>
          <w:color w:val="111111"/>
          <w:sz w:val="28"/>
          <w:szCs w:val="28"/>
          <w:rtl/>
        </w:rPr>
        <w:t xml:space="preserve">ابن عساكر، تاريخ دمشق، 39/ 342</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803"/>
      </w:r>
      <w:r>
        <w:rPr>
          <w:rFonts w:ascii="Amiri" w:hAnsi="Amiri" w:eastAsia="Amiri" w:cs="Amiri"/>
          <w:lang w:bidi="ar-SA"/>
          <w:color w:val="111111"/>
          <w:sz w:val="28"/>
          <w:szCs w:val="28"/>
          <w:rtl/>
        </w:rPr>
        <w:t xml:space="preserve">أبو القاسم الواسطيّ، أنا أبو بكر الخطيب، أنا أحمد بن محمّد العتيقيّ، أنا محمّد ابن الحسين بن عمر اليمنيّ- بمصر-.</w:t>
      </w:r>
    </w:p>
    <w:p>
      <w:pPr>
        <w:pStyle w:val="BookText"/>
      </w:pPr>
      <w:r>
        <w:rPr>
          <w:rFonts w:ascii="Amiri" w:hAnsi="Amiri" w:eastAsia="Amiri" w:cs="Amiri"/>
          <w:lang w:bidi="ar-SA"/>
          <w:color w:val="111111"/>
          <w:sz w:val="28"/>
          <w:szCs w:val="28"/>
          <w:rtl/>
        </w:rPr>
        <w:t xml:space="preserve">ح: قال الخطيب: وأنا القاضي أبو القاسم التّنوخيّ، أنا محمّد بن المظفّر، قالا: نا بكر ابن أحمد بن حفص الشّعرانيّ، نا أبو بكر أحمد بن محمّد بن عيسى البغداديّ قال: سنة ستّ وستّين عام الخازر قُتل عبيداللَّه بن زياد، وحصين بن نُمير، وجرير بن شراحيل الكنديّ في آخرين سمّوا لنا.</w:t>
      </w:r>
    </w:p>
    <w:p>
      <w:pPr>
        <w:pStyle w:val="BookText"/>
      </w:pPr>
      <w:r>
        <w:rPr>
          <w:rFonts w:ascii="Amiri" w:hAnsi="Amiri" w:eastAsia="Amiri" w:cs="Amiri"/>
          <w:lang w:bidi="ar-SA"/>
          <w:color w:val="111111"/>
          <w:sz w:val="28"/>
          <w:szCs w:val="28"/>
          <w:rtl/>
        </w:rPr>
        <w:t xml:space="preserve">ابن عساكر، تاريخ دمشق، 39/ 342، 16/ 204/ مثله ابن العديم، بغية الطّلب، 6/ 2825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قرأت على أبي محمّد </w:t>
      </w:r>
      <w:r>
        <w:rPr>
          <w:rStyle w:val="FootnoteReference"/>
        </w:rPr>
        <w:footnoteReference w:id="5804"/>
      </w:r>
      <w:r>
        <w:rPr>
          <w:rFonts w:ascii="Amiri" w:hAnsi="Amiri" w:eastAsia="Amiri" w:cs="Amiri"/>
          <w:lang w:bidi="ar-SA"/>
          <w:color w:val="111111"/>
          <w:sz w:val="28"/>
          <w:szCs w:val="28"/>
          <w:rtl/>
        </w:rPr>
        <w:t xml:space="preserve">السُّلميّ، عن أبي محمّد التّميميّ، أنا مكّي بن محمّد بن الغمر، أنا أبو سليمان بن زبر قال: سنة ستّ وستّين قالوا: فيها قُتل عبيداللَّه بن زياد والحُصين بن نُمير، ولي قتلهما إبراهيم بن الأشتر، </w:t>
      </w:r>
      <w:r>
        <w:rPr>
          <w:rStyle w:val="FootnoteReference"/>
        </w:rPr>
        <w:footnoteReference w:id="5805"/>
      </w:r>
      <w:r>
        <w:rPr>
          <w:rFonts w:ascii="Amiri" w:hAnsi="Amiri" w:eastAsia="Amiri" w:cs="Amiri"/>
          <w:lang w:bidi="ar-SA"/>
          <w:color w:val="111111"/>
          <w:sz w:val="28"/>
          <w:szCs w:val="28"/>
          <w:rtl/>
        </w:rPr>
        <w:t xml:space="preserve">وبعث برأسيهما </w:t>
      </w:r>
      <w:r>
        <w:rPr>
          <w:rStyle w:val="FootnoteReference"/>
        </w:rPr>
        <w:footnoteReference w:id="5806"/>
      </w:r>
      <w:r>
        <w:rPr>
          <w:rFonts w:ascii="IRNazanin" w:hAnsi="IRNazanin" w:eastAsia="IRNazanin" w:cs="IRNazanin"/>
          <w:lang w:bidi="fa-IR"/>
          <w:color w:val="111111"/>
          <w:sz w:val="28"/>
          <w:szCs w:val="28"/>
          <w:rtl/>
        </w:rPr>
        <w:t xml:space="preserve">إلى المختار.</w:t>
      </w:r>
    </w:p>
    <w:p>
      <w:pPr>
        <w:pStyle w:val="BookText"/>
      </w:pPr>
      <w:r>
        <w:rPr>
          <w:rFonts w:ascii="Amiri" w:hAnsi="Amiri" w:eastAsia="Amiri" w:cs="Amiri"/>
          <w:lang w:bidi="ar-SA"/>
          <w:color w:val="111111"/>
          <w:sz w:val="28"/>
          <w:szCs w:val="28"/>
          <w:rtl/>
        </w:rPr>
        <w:t xml:space="preserve">ابن عساكر، تاريخ دمشق، 39/ 342، 16/ 204/ مثله ابن العديم، بغية الطّلب، 6/ 2824- 2825</w:t>
      </w:r>
    </w:p>
    <w:p>
      <w:pPr>
        <w:pStyle w:val="BookText"/>
      </w:pPr>
      <w:r>
        <w:rPr>
          <w:rFonts w:ascii="Amiri" w:hAnsi="Amiri" w:eastAsia="Amiri" w:cs="Amiri"/>
          <w:lang w:bidi="ar-SA"/>
          <w:color w:val="111111"/>
          <w:sz w:val="28"/>
          <w:szCs w:val="28"/>
          <w:rtl/>
        </w:rPr>
        <w:t xml:space="preserve">ذكر أبو العبّاس أحمد بن يونس الضّبيّ: أنّ عبيداللَّه بن زياد ولد سنة تسع وثلاثين.</w:t>
      </w:r>
    </w:p>
    <w:p>
      <w:pPr>
        <w:pStyle w:val="BookText"/>
      </w:pPr>
      <w:r>
        <w:rPr>
          <w:rFonts w:ascii="Amiri" w:hAnsi="Amiri" w:eastAsia="Amiri" w:cs="Amiri"/>
          <w:lang w:bidi="ar-SA"/>
          <w:color w:val="111111"/>
          <w:sz w:val="28"/>
          <w:szCs w:val="28"/>
          <w:rtl/>
        </w:rPr>
        <w:t xml:space="preserve">أخبرنا أبو البركات الأنماطيّ، أنا أبو الفضل بن خيرون، أنا أبو القاسم بن بشران، أنا أبو عليّ بن الصّوّاف، نا محمّد بن عثمان بن أبي شيبة، نا أبي، نا الفضل بن دُكّين، قال:</w:t>
      </w:r>
    </w:p>
    <w:p>
      <w:pPr>
        <w:pStyle w:val="BookText"/>
      </w:pPr>
      <w:r>
        <w:rPr>
          <w:rFonts w:ascii="Amiri" w:hAnsi="Amiri" w:eastAsia="Amiri" w:cs="Amiri"/>
          <w:lang w:bidi="ar-SA"/>
          <w:color w:val="111111"/>
          <w:sz w:val="28"/>
          <w:szCs w:val="28"/>
          <w:rtl/>
        </w:rPr>
        <w:t xml:space="preserve">ذكروا أنّ عبيداللَّه بن زياد حين قتل الحسين كان ابن ثمان وعشرين سنة.</w:t>
      </w:r>
    </w:p>
    <w:p>
      <w:pPr>
        <w:pStyle w:val="BookText"/>
      </w:pPr>
      <w:r>
        <w:rPr>
          <w:rFonts w:ascii="Amiri" w:hAnsi="Amiri" w:eastAsia="Amiri" w:cs="Amiri"/>
          <w:lang w:bidi="ar-SA"/>
          <w:color w:val="111111"/>
          <w:sz w:val="28"/>
          <w:szCs w:val="28"/>
          <w:rtl/>
        </w:rPr>
        <w:t xml:space="preserve">ابن عساكر، تاريخ دمشق، 39/ 322</w:t>
      </w:r>
    </w:p>
    <w:p>
      <w:pPr>
        <w:pStyle w:val="BookText"/>
      </w:pPr>
      <w:r>
        <w:rPr>
          <w:rFonts w:ascii="Amiri" w:hAnsi="Amiri" w:eastAsia="Amiri" w:cs="Amiri"/>
          <w:lang w:bidi="ar-SA"/>
          <w:color w:val="111111"/>
          <w:sz w:val="28"/>
          <w:szCs w:val="28"/>
          <w:rtl/>
        </w:rPr>
        <w:t xml:space="preserve">ذكر الحسن بن أبي الحسن البصريّ، وأبو المليح عامر بن أسامة بن عمير الهُذليّ في حديثهما، قُتل يوم عاشوراء سنة ستّ وستّين.</w:t>
      </w:r>
    </w:p>
    <w:p>
      <w:pPr>
        <w:pStyle w:val="BookText"/>
      </w:pPr>
      <w:r>
        <w:rPr>
          <w:rFonts w:ascii="Amiri" w:hAnsi="Amiri" w:eastAsia="Amiri" w:cs="Amiri"/>
          <w:lang w:bidi="ar-SA"/>
          <w:color w:val="111111"/>
          <w:sz w:val="28"/>
          <w:szCs w:val="28"/>
          <w:rtl/>
        </w:rPr>
        <w:t xml:space="preserve">قرأت على أبي الفتوح أسامة بن محمّد بن زيد العلويّ، عن محمّد بن أحمد بن محمّد ابن عمر، عن أبي عبيداللَّه محمّد بن عمران بن موسى، قال: عبيداللَّه </w:t>
      </w:r>
      <w:r>
        <w:rPr>
          <w:rStyle w:val="FootnoteReference"/>
        </w:rPr>
        <w:footnoteReference w:id="5807"/>
      </w:r>
      <w:r>
        <w:rPr>
          <w:rFonts w:ascii="Amiri" w:hAnsi="Amiri" w:eastAsia="Amiri" w:cs="Amiri"/>
          <w:lang w:bidi="ar-SA"/>
          <w:color w:val="111111"/>
          <w:sz w:val="28"/>
          <w:szCs w:val="28"/>
          <w:rtl/>
        </w:rPr>
        <w:t xml:space="preserve">بن زياد بن أبيه، امّه مرجانة سبية من أصبهان، هو القائل لمروان حين وجّهه لحرب ابن الأشتر- وقال:</w:t>
      </w:r>
    </w:p>
    <w:p>
      <w:pPr>
        <w:pStyle w:val="BookText"/>
      </w:pPr>
      <w:r>
        <w:rPr>
          <w:rFonts w:ascii="Amiri" w:hAnsi="Amiri" w:eastAsia="Amiri" w:cs="Amiri"/>
          <w:lang w:bidi="ar-SA"/>
          <w:color w:val="111111"/>
          <w:sz w:val="28"/>
          <w:szCs w:val="28"/>
          <w:rtl/>
        </w:rPr>
        <w:t xml:space="preserve">إيّاك والفرار كعادتك:-</w:t>
      </w:r>
    </w:p>
    <w:p>
      <w:pPr>
        <w:pStyle w:val="BookText"/>
      </w:pPr>
      <w:r>
        <w:rPr>
          <w:rFonts w:ascii="Amiri" w:hAnsi="Amiri" w:eastAsia="Amiri" w:cs="Amiri"/>
          <w:lang w:bidi="ar-SA"/>
          <w:color w:val="111111"/>
          <w:sz w:val="28"/>
          <w:szCs w:val="28"/>
          <w:rtl/>
        </w:rPr>
        <w:t xml:space="preserve">سيعلم مروان بن نسوة أ نّني *** إذا التقت الخيلانُ أطعنها شزرا</w:t>
      </w:r>
    </w:p>
    <w:p>
      <w:pPr>
        <w:pStyle w:val="BookText"/>
      </w:pPr>
      <w:r>
        <w:rPr>
          <w:rFonts w:ascii="Amiri" w:hAnsi="Amiri" w:eastAsia="Amiri" w:cs="Amiri"/>
          <w:lang w:bidi="ar-SA"/>
          <w:color w:val="111111"/>
          <w:sz w:val="28"/>
          <w:szCs w:val="28"/>
          <w:rtl/>
        </w:rPr>
        <w:t xml:space="preserve">وإنِّي إذا حلّ الضّيوفُ ولم أجد *** سوى فرسي أو سقنه </w:t>
      </w:r>
      <w:r>
        <w:rPr>
          <w:rStyle w:val="FootnoteReference"/>
        </w:rPr>
        <w:footnoteReference w:id="5808"/>
      </w:r>
      <w:r>
        <w:rPr>
          <w:rFonts w:ascii="IRNazanin" w:hAnsi="IRNazanin" w:eastAsia="IRNazanin" w:cs="IRNazanin"/>
          <w:lang w:bidi="fa-IR"/>
          <w:color w:val="111111"/>
          <w:sz w:val="28"/>
          <w:szCs w:val="28"/>
          <w:rtl/>
        </w:rPr>
        <w:t xml:space="preserve">لهم نحرا</w:t>
      </w:r>
    </w:p>
    <w:p>
      <w:pPr>
        <w:pStyle w:val="BookText"/>
      </w:pPr>
      <w:r>
        <w:rPr>
          <w:rFonts w:ascii="Amiri" w:hAnsi="Amiri" w:eastAsia="Amiri" w:cs="Amiri"/>
          <w:lang w:bidi="ar-SA"/>
          <w:color w:val="111111"/>
          <w:sz w:val="28"/>
          <w:szCs w:val="28"/>
          <w:rtl/>
        </w:rPr>
        <w:t xml:space="preserve">ابن عساكر، تاريخ دمشق، 39/ 323، مختصر ابن منظور، 15/ 313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شُرَحبيل بن ذي الكَلاع، واسمه اسميفع أبو زُرعة الحِميَري الحِمْصيّ: له ذكر في أهل حمص، قدم دمشق ممدّاً للضّحّاك بن قيس حين دعا إلى بيعة ابن الزّبير من قبل النّعمان ابن بشير أمير حمص، وقُتل شرحبيل مع عبيداللَّه بن زياد بأرض الجزيرة.</w:t>
      </w:r>
    </w:p>
    <w:p>
      <w:pPr>
        <w:pStyle w:val="BookText"/>
      </w:pPr>
      <w:r>
        <w:rPr>
          <w:rFonts w:ascii="Amiri" w:hAnsi="Amiri" w:eastAsia="Amiri" w:cs="Amiri"/>
          <w:lang w:bidi="ar-SA"/>
          <w:color w:val="111111"/>
          <w:sz w:val="28"/>
          <w:szCs w:val="28"/>
          <w:rtl/>
        </w:rPr>
        <w:t xml:space="preserve">ابن عساكر، تاريخ دمشق، 24/ 387</w:t>
      </w:r>
    </w:p>
    <w:p>
      <w:pPr>
        <w:pStyle w:val="BookText"/>
      </w:pPr>
      <w:r>
        <w:rPr>
          <w:rFonts w:ascii="Amiri" w:hAnsi="Amiri" w:eastAsia="Amiri" w:cs="Amiri"/>
          <w:lang w:bidi="ar-SA"/>
          <w:color w:val="111111"/>
          <w:sz w:val="28"/>
          <w:szCs w:val="28"/>
          <w:rtl/>
        </w:rPr>
        <w:t xml:space="preserve">أخبرنا أبو البركات الأنماطيّ، أنبأ أبو الفضل بن خيرون، أنبأ عبدالملك بن محمّد، أنبأ أبو عليّ بن الصّوّاف، ثنا محمّد بن عثمان بن أبي شيبة قال: شرحبيل بن ذي الكلاع أبو زرعة.</w:t>
      </w:r>
    </w:p>
    <w:p>
      <w:pPr>
        <w:pStyle w:val="BookText"/>
      </w:pPr>
      <w:r>
        <w:rPr>
          <w:rFonts w:ascii="Amiri" w:hAnsi="Amiri" w:eastAsia="Amiri" w:cs="Amiri"/>
          <w:lang w:bidi="ar-SA"/>
          <w:color w:val="111111"/>
          <w:sz w:val="28"/>
          <w:szCs w:val="28"/>
          <w:rtl/>
        </w:rPr>
        <w:t xml:space="preserve">كتب إليّ أبو زكريّا يحيى بن عبدالوهّاب بن منده، وحدّثني أبو بكر اللّفتوانيّ عنه، أنبأ عمّي أبو القاسم، عن أبيه أبي عبداللَّه قال: قال لنا أبو سعيد بن يونس: شرحبيل ابن أسميع الكلاعيّ من سكّان حمص، قدم مصر مع مروان بن الحكم، روى عنه حسّان ابن كريب الرّعينيّ، قتل يوم الحارز.</w:t>
      </w:r>
    </w:p>
    <w:p>
      <w:pPr>
        <w:pStyle w:val="BookText"/>
      </w:pPr>
      <w:r>
        <w:rPr>
          <w:rFonts w:ascii="Amiri" w:hAnsi="Amiri" w:eastAsia="Amiri" w:cs="Amiri"/>
          <w:lang w:bidi="ar-SA"/>
          <w:color w:val="111111"/>
          <w:sz w:val="28"/>
          <w:szCs w:val="28"/>
          <w:rtl/>
        </w:rPr>
        <w:t xml:space="preserve">أخبرنا أبو غالب الماورديّ، أنا أبو الحسن السّيرافيّ، أنبأ أحمد بن إسحاق، أنبأ أحمد ابن عمران، ثنا موسى بن زكريّا، ثنا خليفة بن خياط قال: قال أبو اليقظان وغيره:</w:t>
      </w:r>
    </w:p>
    <w:p>
      <w:pPr>
        <w:pStyle w:val="BookText"/>
      </w:pPr>
      <w:r>
        <w:rPr>
          <w:rFonts w:ascii="Amiri" w:hAnsi="Amiri" w:eastAsia="Amiri" w:cs="Amiri"/>
          <w:lang w:bidi="ar-SA"/>
          <w:color w:val="111111"/>
          <w:sz w:val="28"/>
          <w:szCs w:val="28"/>
          <w:rtl/>
        </w:rPr>
        <w:t xml:space="preserve">وجّه المختار إبراهيم بن الأشتر، فلقي عبيداللَّه بن زياد يوم عاشوراء أوّل سنة ستّ وستّين بالخازر من أرض الموصل، فقتل ابن زياد، وحُصين بن نمير [السّكونيّ، وشرحبيل بن ذي الكلاع في ناس من أهل الشّام، وقتل من أصحاب ابن الأشتر] هبيرة بن يَريم الّذي يروي عنه أبو إسحاق الهمدانيّ.</w:t>
      </w:r>
    </w:p>
    <w:p>
      <w:pPr>
        <w:pStyle w:val="BookText"/>
      </w:pPr>
      <w:r>
        <w:rPr>
          <w:rFonts w:ascii="Amiri" w:hAnsi="Amiri" w:eastAsia="Amiri" w:cs="Amiri"/>
          <w:lang w:bidi="ar-SA"/>
          <w:color w:val="111111"/>
          <w:sz w:val="28"/>
          <w:szCs w:val="28"/>
          <w:rtl/>
        </w:rPr>
        <w:t xml:space="preserve">ابن عساكر، تاريخ دمشق، 24/ 387</w:t>
      </w:r>
    </w:p>
    <w:p>
      <w:pPr>
        <w:pStyle w:val="BookText"/>
      </w:pPr>
      <w:r>
        <w:rPr>
          <w:rFonts w:ascii="Amiri" w:hAnsi="Amiri" w:eastAsia="Amiri" w:cs="Amiri"/>
          <w:lang w:bidi="ar-SA"/>
          <w:color w:val="111111"/>
          <w:sz w:val="28"/>
          <w:szCs w:val="28"/>
          <w:rtl/>
        </w:rPr>
        <w:t xml:space="preserve">أخبرنا أبو القاسم بن السّمرقنديّ، أنبأ أبو بكر محمّد بن هبة اللَّه، أنبأ محمّد بن الحسين، أنبأ عبداللَّه بن جعفر، ثنا يعقوب قال: وقُتل شرحبيل بن ذي الكلاع- يعني سنة سبع وستّين-.</w:t>
      </w:r>
    </w:p>
    <w:p>
      <w:pPr>
        <w:pStyle w:val="BookText"/>
      </w:pPr>
      <w:r>
        <w:rPr>
          <w:rFonts w:ascii="Amiri" w:hAnsi="Amiri" w:eastAsia="Amiri" w:cs="Amiri"/>
          <w:lang w:bidi="ar-SA"/>
          <w:color w:val="111111"/>
          <w:sz w:val="28"/>
          <w:szCs w:val="28"/>
          <w:rtl/>
        </w:rPr>
        <w:t xml:space="preserve">ابن عساكر، تاريخ دمشق، 24/ 388</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809"/>
      </w:r>
      <w:r>
        <w:rPr>
          <w:rFonts w:ascii="Amiri" w:hAnsi="Amiri" w:eastAsia="Amiri" w:cs="Amiri"/>
          <w:lang w:bidi="ar-SA"/>
          <w:color w:val="111111"/>
          <w:sz w:val="28"/>
          <w:szCs w:val="28"/>
          <w:rtl/>
        </w:rPr>
        <w:t xml:space="preserve">أبو الحسن عليّ بن محمّد بن أحمد، أنا أبو منصور محمّد بن الحسن، نا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العبّاس أحمد بن الحسين، أنا عبداللَّه بن محمّد بن عبدالرّحمان، نا </w:t>
      </w:r>
      <w:r>
        <w:rPr>
          <w:rStyle w:val="FootnoteReference"/>
        </w:rPr>
        <w:footnoteReference w:id="5810"/>
      </w:r>
      <w:r>
        <w:rPr>
          <w:rFonts w:ascii="Amiri" w:hAnsi="Amiri" w:eastAsia="Amiri" w:cs="Amiri"/>
          <w:lang w:bidi="ar-SA"/>
          <w:color w:val="111111"/>
          <w:sz w:val="28"/>
          <w:szCs w:val="28"/>
          <w:rtl/>
        </w:rPr>
        <w:t xml:space="preserve">محمّد بن إسماعيل قال: ثمّ أحرق مصعب بن الزّبير المختار، وأحرق إبراهيم بن الأشتر عبيداللَّه بن زياد وحُصين بن نُمير السّكونيّ، فقال عبدالملك بن مروان </w:t>
      </w:r>
      <w:r>
        <w:rPr>
          <w:rStyle w:val="FootnoteReference"/>
        </w:rPr>
        <w:footnoteReference w:id="5811"/>
      </w:r>
      <w:r>
        <w:rPr>
          <w:rFonts w:ascii="Amiri" w:hAnsi="Amiri" w:eastAsia="Amiri" w:cs="Amiri"/>
          <w:lang w:bidi="ar-SA"/>
          <w:color w:val="111111"/>
          <w:sz w:val="28"/>
          <w:szCs w:val="28"/>
          <w:rtl/>
        </w:rPr>
        <w:t xml:space="preserve">- واتي بجسد ابن الأشتر لمولى لحصين بن نُمير-: حرّقه كما حرّق مولاك.</w:t>
      </w:r>
    </w:p>
    <w:p>
      <w:pPr>
        <w:pStyle w:val="BookText"/>
      </w:pPr>
      <w:r>
        <w:rPr>
          <w:rFonts w:ascii="Amiri" w:hAnsi="Amiri" w:eastAsia="Amiri" w:cs="Amiri"/>
          <w:lang w:bidi="ar-SA"/>
          <w:color w:val="111111"/>
          <w:sz w:val="28"/>
          <w:szCs w:val="28"/>
          <w:rtl/>
        </w:rPr>
        <w:t xml:space="preserve">ابن عساكر، تاريخ دمشق، 16/ 204، مختصر ابن منظور، 7/ 192/ عنه: ابن العديم، بغية الطّلب، 6/ 2826</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812"/>
      </w:r>
      <w:r>
        <w:rPr>
          <w:rFonts w:ascii="Amiri" w:hAnsi="Amiri" w:eastAsia="Amiri" w:cs="Amiri"/>
          <w:lang w:bidi="ar-SA"/>
          <w:color w:val="111111"/>
          <w:sz w:val="28"/>
          <w:szCs w:val="28"/>
          <w:rtl/>
        </w:rPr>
        <w:t xml:space="preserve">أبو طالب الحسين بن محمّد الزّينبيّ في كتابه، أنا أبو القاسم عليّ بن الُمحسِّن التّنوخيّ، أنا أبو الحسين محمّد بن المظفّر، أنا أبو محمّد بكر بن أحمد بن حفص، نا أحمد ابن محمّد بن عيسى البغداديّ بحمص [قال]: في طبقة قديمة أدركت أصحاب النّبيّ (صلي الله عليه و آله) منهم حُصَين بن نُمير السّكونيّ استعمله الخلفاء وأصحاب النّبيّ (صلي الله عليه و آله) أحياء، قُتل في سنة ستّ وستّين عام الخازر مع عبيداللَّه بن زياد.</w:t>
      </w:r>
    </w:p>
    <w:p>
      <w:pPr>
        <w:pStyle w:val="BookText"/>
      </w:pPr>
      <w:r>
        <w:rPr>
          <w:rFonts w:ascii="Amiri" w:hAnsi="Amiri" w:eastAsia="Amiri" w:cs="Amiri"/>
          <w:lang w:bidi="ar-SA"/>
          <w:color w:val="111111"/>
          <w:sz w:val="28"/>
          <w:szCs w:val="28"/>
          <w:rtl/>
        </w:rPr>
        <w:t xml:space="preserve">ابن عساكر، تاريخ دمشق، 16/ 204/ عنه: ابن العديم، بغية الطّلب، 6/ 2825</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813"/>
      </w:r>
      <w:r>
        <w:rPr>
          <w:rFonts w:ascii="Amiri" w:hAnsi="Amiri" w:eastAsia="Amiri" w:cs="Amiri"/>
          <w:lang w:bidi="ar-SA"/>
          <w:color w:val="111111"/>
          <w:sz w:val="28"/>
          <w:szCs w:val="28"/>
          <w:rtl/>
        </w:rPr>
        <w:t xml:space="preserve">أبو القاسم بن السّمرقنديّ، أنا أبوبكر بن اللّالكائيّ، أنا أبو الحسين بن الفضل، أنا عبداللَّه بن جعفر، نا يعقوب بن سفيان قال: وقتل في هذا اليوم حُصَين بن نُمير- يعني في سنة سبع وستّين-.</w:t>
      </w:r>
    </w:p>
    <w:p>
      <w:pPr>
        <w:pStyle w:val="BookText"/>
      </w:pPr>
      <w:r>
        <w:rPr>
          <w:rFonts w:ascii="Amiri" w:hAnsi="Amiri" w:eastAsia="Amiri" w:cs="Amiri"/>
          <w:lang w:bidi="ar-SA"/>
          <w:color w:val="111111"/>
          <w:sz w:val="28"/>
          <w:szCs w:val="28"/>
          <w:rtl/>
        </w:rPr>
        <w:t xml:space="preserve">ابن عساكر، تاريخ دمشق، 16/ 204/ مثله ابن العديم، بغية الطّلب، 6/ 2825</w:t>
      </w:r>
    </w:p>
    <w:p>
      <w:pPr>
        <w:pStyle w:val="BookText"/>
      </w:pPr>
      <w:r>
        <w:rPr>
          <w:rFonts w:ascii="Amiri" w:hAnsi="Amiri" w:eastAsia="Amiri" w:cs="Amiri"/>
          <w:lang w:bidi="ar-SA"/>
          <w:color w:val="111111"/>
          <w:sz w:val="28"/>
          <w:szCs w:val="28"/>
          <w:rtl/>
        </w:rPr>
        <w:t xml:space="preserve">وفي سنة ستّ وستّين عام الخازر قتل عبيداللَّه بن زياد، وحصين بن نمير، وجرير بن شراحيل الكنديّ في آخرين، وقيل: في سنة سبع وستّين، قتلهم إبراهيم بن الأشتر، وبعث برؤوسهم إلى المختار.</w:t>
      </w:r>
    </w:p>
    <w:p>
      <w:pPr>
        <w:pStyle w:val="BookText"/>
      </w:pPr>
      <w:r>
        <w:rPr>
          <w:rFonts w:ascii="Amiri" w:hAnsi="Amiri" w:eastAsia="Amiri" w:cs="Amiri"/>
          <w:lang w:bidi="ar-SA"/>
          <w:color w:val="111111"/>
          <w:sz w:val="28"/>
          <w:szCs w:val="28"/>
          <w:rtl/>
        </w:rPr>
        <w:t xml:space="preserve">ابن عساكر، مختصر ابن منظور، 7/ 192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زياد بن عبيد، المعروف بابن أبي سفيان، أبو حفص أمير العراق: قدم دمشق على معاوية، ثمّ قدمها بعد موت يزيد بن معاوية، وكانت له بها دار بناحية زقاق الدّيماس النّافذ إلى سوق الأساكفة العُتُق، وعرفت بعده بدار ابن عجلان.</w:t>
      </w:r>
    </w:p>
    <w:p>
      <w:pPr>
        <w:pStyle w:val="BookText"/>
      </w:pPr>
      <w:r>
        <w:rPr>
          <w:rFonts w:ascii="Amiri" w:hAnsi="Amiri" w:eastAsia="Amiri" w:cs="Amiri"/>
          <w:lang w:bidi="ar-SA"/>
          <w:color w:val="111111"/>
          <w:sz w:val="28"/>
          <w:szCs w:val="28"/>
          <w:rtl/>
        </w:rPr>
        <w:t xml:space="preserve">ولد سنة تسع وثلاثين، وكان ابن ثمان وعشرين سنة حين قتل الحسين. وهو ابن مرجانة.</w:t>
      </w:r>
    </w:p>
    <w:p>
      <w:pPr>
        <w:pStyle w:val="BookText"/>
      </w:pPr>
      <w:r>
        <w:rPr>
          <w:rFonts w:ascii="Amiri" w:hAnsi="Amiri" w:eastAsia="Amiri" w:cs="Amiri"/>
          <w:lang w:bidi="ar-SA"/>
          <w:color w:val="111111"/>
          <w:sz w:val="28"/>
          <w:szCs w:val="28"/>
          <w:rtl/>
        </w:rPr>
        <w:t xml:space="preserve">ابن عساكر، مختصر ابن منظور، 15/ 312- 313</w:t>
      </w:r>
    </w:p>
    <w:p>
      <w:pPr>
        <w:pStyle w:val="BookText"/>
      </w:pPr>
      <w:r>
        <w:rPr>
          <w:rFonts w:ascii="Amiri" w:hAnsi="Amiri" w:eastAsia="Amiri" w:cs="Amiri"/>
          <w:lang w:bidi="ar-SA"/>
          <w:color w:val="111111"/>
          <w:sz w:val="28"/>
          <w:szCs w:val="28"/>
          <w:rtl/>
        </w:rPr>
        <w:t xml:space="preserve">وقدم المختار بن أبي عبيد في النّصف من رمضان يوم الجمعة. وبعث إبراهيم بن الأشتر لقتال ابن زياد، فمضى حتّى التقى مع ابن زياد بالخازر، وبين الخازر وبين الموصل خمس فراسخ، والتقوا هم وأهل الشّام، فصارت الدّائرة على أهل الشّام، وانهزموا بعد قتال شديد، وقتلى كثيرة بين الفريقين، وهمهم ابن زياد، وقالوا: ترون نجا؟ فقال إبراهيم ابن الأشتر: قد قتلت رجلًا وجدت منه رائحة المسك، شرّقت يداه، وغرّبت رجلاه، تحت راية منفرداً على شاطئ النّهر، فانظروا من هو؟ فالتمس، فإذا هو عبيداللَّه بن زياد مقتولًا كما وصف إبراهيم بن الأشتر.</w:t>
      </w:r>
    </w:p>
    <w:p>
      <w:pPr>
        <w:pStyle w:val="BookText"/>
      </w:pPr>
      <w:r>
        <w:rPr>
          <w:rFonts w:ascii="Amiri" w:hAnsi="Amiri" w:eastAsia="Amiri" w:cs="Amiri"/>
          <w:lang w:bidi="ar-SA"/>
          <w:color w:val="111111"/>
          <w:sz w:val="28"/>
          <w:szCs w:val="28"/>
          <w:rtl/>
        </w:rPr>
        <w:t xml:space="preserve">ولقي إبراهيم بن الأشتر عبيداللَّه بن زياد يوم عاشوراء أوّل سنة ستّ وستّين بالخازر من أرض الموصل.</w:t>
      </w:r>
    </w:p>
    <w:p>
      <w:pPr>
        <w:pStyle w:val="BookText"/>
      </w:pPr>
      <w:r>
        <w:rPr>
          <w:rFonts w:ascii="Amiri" w:hAnsi="Amiri" w:eastAsia="Amiri" w:cs="Amiri"/>
          <w:lang w:bidi="ar-SA"/>
          <w:color w:val="111111"/>
          <w:sz w:val="28"/>
          <w:szCs w:val="28"/>
          <w:rtl/>
        </w:rPr>
        <w:t xml:space="preserve">ابن عساكر، مختصر ابن منظور، 15/ 319- 320</w:t>
      </w:r>
    </w:p>
    <w:p>
      <w:pPr>
        <w:pStyle w:val="BookText"/>
      </w:pPr>
      <w:r>
        <w:rPr>
          <w:rFonts w:ascii="Amiri" w:hAnsi="Amiri" w:eastAsia="Amiri" w:cs="Amiri"/>
          <w:lang w:bidi="ar-SA"/>
          <w:color w:val="111111"/>
          <w:sz w:val="28"/>
          <w:szCs w:val="28"/>
          <w:rtl/>
        </w:rPr>
        <w:t xml:space="preserve">وفي هذه السّنة توجّه إبراهيم بن الأشتر إلى عبيداللَّه بن زياد لحربه، وذلك لثمان بقين من ذي الحجّة [...]. فلمّا قيل لهم: هذا عبيداللَّه بن زياد قد نزل بأهل الشّام، خرج بالكرسيّ على بغل يمسكه عن يمينه سبعة، وعن يساره سبعة، [...].</w:t>
      </w:r>
    </w:p>
    <w:p>
      <w:pPr>
        <w:pStyle w:val="BookText"/>
      </w:pPr>
      <w:r>
        <w:rPr>
          <w:rFonts w:ascii="Amiri" w:hAnsi="Amiri" w:eastAsia="Amiri" w:cs="Amiri"/>
          <w:lang w:bidi="ar-SA"/>
          <w:color w:val="111111"/>
          <w:sz w:val="28"/>
          <w:szCs w:val="28"/>
          <w:rtl/>
        </w:rPr>
        <w:t xml:space="preserve">فمن الحوادث فيها مقتل عبيداللَّه بن زياد، وذلك: أنّ إبراهيم بن الأشتر خرج يقصد ابن زياد، فالتقوا قريباً من الموصل، فاقتتلوا قتالًا شديداً وقتل خلق كثير من الفريقين، وقال ابن الأشتر: قتلت رجلًا وجدت منه ريح المسك تحت راية مفردة على شاطئ نهر.</w:t>
      </w:r>
    </w:p>
    <w:p>
      <w:pPr>
        <w:pStyle w:val="BookText"/>
      </w:pPr>
      <w:r>
        <w:rPr>
          <w:rFonts w:ascii="Amiri" w:hAnsi="Amiri" w:eastAsia="Amiri" w:cs="Amiri"/>
          <w:lang w:bidi="ar-SA"/>
          <w:color w:val="111111"/>
          <w:sz w:val="28"/>
          <w:szCs w:val="28"/>
          <w:rtl/>
        </w:rPr>
        <w:t xml:space="preserve">فالتمسوه، فإذا هو عبيداللَّه بن زياد. ضربه، فقدّه نصفين، وقتل الحصين بن نمير، وانهزم أصحاب ابن زياد، وتبعهم أصحاب إبراهيم، فكان من غرق أكثر ممّن قُتل،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وأصابوا عسكرهم وفيه من كلّ شي ء. وخرج المختار من الكوفة، فنزل ساباط، وجاءته البشرى بقتل ابن زياد وهزيمة أصحابه، وانصرف المختار إلى الكوفة، ومضى ابن الأشتر إلى الموصل، وبعث عمّاله عليها.</w:t>
      </w:r>
    </w:p>
    <w:p>
      <w:pPr>
        <w:pStyle w:val="BookText"/>
      </w:pPr>
      <w:r>
        <w:rPr>
          <w:rFonts w:ascii="Amiri" w:hAnsi="Amiri" w:eastAsia="Amiri" w:cs="Amiri"/>
          <w:lang w:bidi="ar-SA"/>
          <w:color w:val="111111"/>
          <w:sz w:val="28"/>
          <w:szCs w:val="28"/>
          <w:rtl/>
        </w:rPr>
        <w:t xml:space="preserve">ابن الجوزي، المنتظم، 6/ 61، 62، 63</w:t>
      </w:r>
    </w:p>
    <w:p>
      <w:pPr>
        <w:pStyle w:val="BookText"/>
      </w:pPr>
      <w:r>
        <w:rPr>
          <w:rFonts w:ascii="Amiri" w:hAnsi="Amiri" w:eastAsia="Amiri" w:cs="Amiri"/>
          <w:lang w:bidi="ar-SA"/>
          <w:color w:val="111111"/>
          <w:sz w:val="28"/>
          <w:szCs w:val="28"/>
          <w:rtl/>
        </w:rPr>
        <w:t xml:space="preserve">ذكر من توفِّي في هذه السّنة [سنة 67] من الأكابر: عبيداللَّه بن زياد بن أبيه.</w:t>
      </w:r>
    </w:p>
    <w:p>
      <w:pPr>
        <w:pStyle w:val="BookText"/>
      </w:pPr>
      <w:r>
        <w:rPr>
          <w:rFonts w:ascii="Amiri" w:hAnsi="Amiri" w:eastAsia="Amiri" w:cs="Amiri"/>
          <w:lang w:bidi="ar-SA"/>
          <w:color w:val="111111"/>
          <w:sz w:val="28"/>
          <w:szCs w:val="28"/>
          <w:rtl/>
        </w:rPr>
        <w:t xml:space="preserve">وقد ذكرنا قتله في الحوادث.</w:t>
      </w:r>
    </w:p>
    <w:p>
      <w:pPr>
        <w:pStyle w:val="BookText"/>
      </w:pPr>
      <w:r>
        <w:rPr>
          <w:rFonts w:ascii="Amiri" w:hAnsi="Amiri" w:eastAsia="Amiri" w:cs="Amiri"/>
          <w:lang w:bidi="ar-SA"/>
          <w:color w:val="111111"/>
          <w:sz w:val="28"/>
          <w:szCs w:val="28"/>
          <w:rtl/>
        </w:rPr>
        <w:t xml:space="preserve">ابن الجوزي، المنتظم، 6/ 67</w:t>
      </w:r>
    </w:p>
    <w:p>
      <w:pPr>
        <w:pStyle w:val="BookText"/>
      </w:pPr>
      <w:r>
        <w:rPr>
          <w:rFonts w:ascii="Amiri" w:hAnsi="Amiri" w:eastAsia="Amiri" w:cs="Amiri"/>
          <w:lang w:bidi="ar-SA"/>
          <w:color w:val="111111"/>
          <w:sz w:val="28"/>
          <w:szCs w:val="28"/>
          <w:rtl/>
        </w:rPr>
        <w:t xml:space="preserve">وفي هذه السّنة لثمان بقين من ذي الحجّة سار إبراهيم بن الأشتر لقتال عبيداللَّه بن زياد، وكان مسيره بعد فراغ المختار من وقعة السّبيع بيومين، وأخرج المختار معه فرسان أصحابه ووجوههم </w:t>
      </w:r>
      <w:r>
        <w:rPr>
          <w:rStyle w:val="FootnoteReference"/>
        </w:rPr>
        <w:footnoteReference w:id="5814"/>
      </w:r>
      <w:r>
        <w:rPr>
          <w:rFonts w:ascii="Amiri" w:hAnsi="Amiri" w:eastAsia="Amiri" w:cs="Amiri"/>
          <w:lang w:bidi="ar-SA"/>
          <w:color w:val="111111"/>
          <w:sz w:val="28"/>
          <w:szCs w:val="28"/>
          <w:rtl/>
        </w:rPr>
        <w:t xml:space="preserve">وأهل البصائر منهم ممّن له تجربة وخرج معه المختار يشيّعه، فلمّا بلغ دير عبدالرّحمان بن امّ الحكم لقيه أصحاب المختار معهم الكرسيّ يحملونه على بغل أشهب وهم يدعون اللَّه له بالنّصر ويستنصرونه، وكان سادن الكرسيّ حوشب البرسميّ، فلمّا رآهم المختار قال:</w:t>
      </w:r>
    </w:p>
    <w:p>
      <w:pPr>
        <w:pStyle w:val="BookText"/>
      </w:pPr>
      <w:r>
        <w:rPr>
          <w:rFonts w:ascii="Amiri" w:hAnsi="Amiri" w:eastAsia="Amiri" w:cs="Amiri"/>
          <w:lang w:bidi="ar-SA"/>
          <w:color w:val="111111"/>
          <w:sz w:val="28"/>
          <w:szCs w:val="28"/>
          <w:rtl/>
        </w:rPr>
        <w:t xml:space="preserve">أما وربّ المرسلات عرفا *** ليقتلنّ بعد صفّ صفّا</w:t>
      </w:r>
    </w:p>
    <w:p>
      <w:pPr>
        <w:pStyle w:val="BookText"/>
      </w:pPr>
      <w:r>
        <w:rPr>
          <w:rFonts w:ascii="Amiri" w:hAnsi="Amiri" w:eastAsia="Amiri" w:cs="Amiri"/>
          <w:lang w:bidi="ar-SA"/>
          <w:color w:val="111111"/>
          <w:sz w:val="28"/>
          <w:szCs w:val="28"/>
          <w:rtl/>
        </w:rPr>
        <w:t xml:space="preserve">وبعد ألف قاسطين ألفا</w:t>
      </w:r>
    </w:p>
    <w:p>
      <w:pPr>
        <w:pStyle w:val="BookText"/>
      </w:pPr>
      <w:r>
        <w:rPr>
          <w:rFonts w:ascii="Amiri" w:hAnsi="Amiri" w:eastAsia="Amiri" w:cs="Amiri"/>
          <w:lang w:bidi="ar-SA"/>
          <w:color w:val="111111"/>
          <w:sz w:val="28"/>
          <w:szCs w:val="28"/>
          <w:rtl/>
        </w:rPr>
        <w:t xml:space="preserve">ثمّ ودّعه المختار وقال: خذ عنّي ثلاثاً: خف اللَّه عزّ وجلّ في سرّ أمرك وعلانيّتك، وعجّل السّير، وإذا لقيت عدوّك فناجزهم ساعة تلقاهم.</w:t>
      </w:r>
    </w:p>
    <w:p>
      <w:pPr>
        <w:pStyle w:val="BookText"/>
      </w:pPr>
      <w:r>
        <w:rPr>
          <w:rFonts w:ascii="Amiri" w:hAnsi="Amiri" w:eastAsia="Amiri" w:cs="Amiri"/>
          <w:lang w:bidi="ar-SA"/>
          <w:color w:val="111111"/>
          <w:sz w:val="28"/>
          <w:szCs w:val="28"/>
          <w:rtl/>
        </w:rPr>
        <w:t xml:space="preserve">ورجع المختار، وسار إبراهيم، فانتهى إلى أصحاب الكرسيّ وهم عكوف عليه، قد رفعوا أيديهم إلى السّماء يدعون اللَّه، فقال إبراهيم: اللّهمّ لا تؤاخذنا بما فعل السّفهاء منّا، هذه سنّة بني إسرائيل والّذي نفسي بيده إذ عكفوا على عجلهم. ثمّ رجعوا وسار إلى قصده. [...]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815"/>
      </w:r>
      <w:r>
        <w:rPr>
          <w:rFonts w:ascii="Amiri" w:hAnsi="Amiri" w:eastAsia="Amiri" w:cs="Amiri"/>
          <w:lang w:bidi="ar-SA"/>
          <w:color w:val="111111"/>
          <w:sz w:val="28"/>
          <w:szCs w:val="28"/>
          <w:rtl/>
        </w:rPr>
        <w:t xml:space="preserve">ثمّ لم يلبثوا أن أرسل المختار الجند لقتال ابن زياد، وخرج بالكرسيّ على بغل، وقد غشي، فقتل أهل الشّام مقتلة عظيمة، فزادهم ذلك فتنة، فارتفعوا حتّى تعاطوا الكفر. </w:t>
      </w:r>
      <w:r>
        <w:rPr>
          <w:rStyle w:val="FootnoteReference"/>
        </w:rPr>
        <w:footnoteReference w:id="5816"/>
      </w:r>
      <w:r>
        <w:rPr>
          <w:rFonts w:ascii="Amiri" w:hAnsi="Amiri" w:eastAsia="Amiri" w:cs="Amiri"/>
          <w:lang w:bidi="ar-SA"/>
          <w:color w:val="111111"/>
          <w:sz w:val="28"/>
          <w:szCs w:val="28"/>
          <w:rtl/>
        </w:rPr>
        <w:t xml:space="preserve">
ثمّ دخلت سنة سبع وستّين، ذكر مقتل ابن زياد: ولمّا سار إبراهيم بن الأشتر من الكوفة، أسرع السّير ليلقوا ابن زياد قبل أن يدخل أرض العراق. وكان ابن زياد قد سار في عسكر عظيم من الشّام، فبلغ الموصل وملكها كما ذكرناه أوّلًا. فسار إبراهيم وخلف أرض العراق، وأوغل في أرض الموصل، وجعل على مقدمته الطّفيل بن لقيط النّخعيّ وكان شجاعاً. فلمّا دنا من ابن زياد عبأ أصحابه ولم يسر إلّاعلى تعبئة واجتماع إلّا أ نّه يبعث الطّفيل على الطّلائع حتّى يبلغ نهر الخازر من بلاد الموصل. فنزل بقرية بارشيا </w:t>
      </w:r>
      <w:r>
        <w:rPr>
          <w:rStyle w:val="FootnoteReference"/>
        </w:rPr>
        <w:footnoteReference w:id="5817"/>
      </w:r>
      <w:r>
        <w:rPr>
          <w:rFonts w:ascii="Amiri" w:hAnsi="Amiri" w:eastAsia="Amiri" w:cs="Amiri"/>
          <w:lang w:bidi="ar-SA"/>
          <w:color w:val="111111"/>
          <w:sz w:val="28"/>
          <w:szCs w:val="28"/>
          <w:rtl/>
        </w:rPr>
        <w:t xml:space="preserve">، وأقبل ابن زياد إليه حتّى نزل قريباً منهم على شاطئ الخازر. وأرسل عمير بن الحُبّاب السّلميّ وهو من أصحاب ابن زياد إلى ابن الأشتر أن القني.</w:t>
      </w:r>
    </w:p>
    <w:p>
      <w:pPr>
        <w:pStyle w:val="BookText"/>
      </w:pPr>
      <w:r>
        <w:rPr>
          <w:rFonts w:ascii="Amiri" w:hAnsi="Amiri" w:eastAsia="Amiri" w:cs="Amiri"/>
          <w:lang w:bidi="ar-SA"/>
          <w:color w:val="111111"/>
          <w:sz w:val="28"/>
          <w:szCs w:val="28"/>
          <w:rtl/>
        </w:rPr>
        <w:t xml:space="preserve">وكانت قيس كلّها مضطغنة على ابن مروان من وقعة مرج راهط، وجند عبدالملك يومئذ كلب. فاجتمع عمير وابن الأشتر، فأخبره عمير أ نّه على ميسرة ابن زياد وواعده أن ينهزم بالنّاس، فقال له </w:t>
      </w:r>
      <w:r>
        <w:rPr>
          <w:rStyle w:val="FootnoteReference"/>
        </w:rPr>
        <w:footnoteReference w:id="5818"/>
      </w:r>
      <w:r>
        <w:rPr>
          <w:rFonts w:ascii="Amiri" w:hAnsi="Amiri" w:eastAsia="Amiri" w:cs="Amiri"/>
          <w:lang w:bidi="ar-SA"/>
          <w:color w:val="111111"/>
          <w:sz w:val="28"/>
          <w:szCs w:val="28"/>
          <w:rtl/>
        </w:rPr>
        <w:t xml:space="preserve">ابن الأشتر: ما رأيك؟ أخندق عليَّ وأتوقّف يومين أو ثلاثة؟ فقال عمير: لا تفعل وهل يريدون إلّاهذا؟ فإنّ المطاولة خير لهم، هم كثير أضعافكم وليس يطيق القليل الكثير في المطاولة، ولكن ناجز القوم فإنّهم قد ملؤا منكم رعباً وإنّهم شامّوا أصحابك وقاتلوهم يوماً بعد يوم، ومرّة بعد مرّة أنسوا بهم واجترؤوا عليهم، فقال إبراهيم: الآن علمت أ نّك لي مناصح وبهذا أوصاني صاحبي.</w:t>
      </w:r>
    </w:p>
    <w:p>
      <w:pPr>
        <w:pStyle w:val="BookText"/>
      </w:pPr>
      <w:r>
        <w:rPr>
          <w:rFonts w:ascii="Amiri" w:hAnsi="Amiri" w:eastAsia="Amiri" w:cs="Amiri"/>
          <w:lang w:bidi="ar-SA"/>
          <w:color w:val="111111"/>
          <w:sz w:val="28"/>
          <w:szCs w:val="28"/>
          <w:rtl/>
        </w:rPr>
        <w:t xml:space="preserve">قال عمير: أطعه فإنّ الشّيخ قد ضرسته الحرب وقاسى منها ما لم يقاسه أحد وإذا أصبحت فناهضهم. وعاد عمير إلى أصحابه.</w:t>
      </w:r>
    </w:p>
    <w:p>
      <w:pPr>
        <w:pStyle w:val="BookText"/>
      </w:pPr>
      <w:r>
        <w:rPr>
          <w:rFonts w:ascii="Amiri" w:hAnsi="Amiri" w:eastAsia="Amiri" w:cs="Amiri"/>
          <w:lang w:bidi="ar-SA"/>
          <w:color w:val="111111"/>
          <w:sz w:val="28"/>
          <w:szCs w:val="28"/>
          <w:rtl/>
        </w:rPr>
        <w:t xml:space="preserve">وأذكى ابن الأشتر ضرسه ولم يدخل عينه غمض حتّى إذا كان السّحر الأوّل عبأ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وكتب كتائبه وأمر أمراءه، جعل سفيان بن يزيد الأزديّ على ميمنته، وعليّ ابن مالك الجشميّ على ميسرته وهو أخو [أبي] الأحوص، وجعل عبدالرّحمان بن عبداللَّه وهو أخو إبراهيم بن الأشتر لُامّه على الخيل وكانت خيله قليلةً، وجعل الطّفيل ابن لقيط على الرّجّالة، وكانت رايته مع مزاحم بن مالك.</w:t>
      </w:r>
    </w:p>
    <w:p>
      <w:pPr>
        <w:pStyle w:val="BookText"/>
      </w:pPr>
      <w:r>
        <w:rPr>
          <w:rFonts w:ascii="Amiri" w:hAnsi="Amiri" w:eastAsia="Amiri" w:cs="Amiri"/>
          <w:lang w:bidi="ar-SA"/>
          <w:color w:val="111111"/>
          <w:sz w:val="28"/>
          <w:szCs w:val="28"/>
          <w:rtl/>
        </w:rPr>
        <w:t xml:space="preserve">فلمّا انفجر الفجر صلّى الصّبح بغلس، ثمّ خرج، فصفّ أصحابه وألحق كلّ أمير بمكانه، ونزل إبراهيم يمشي ويحرض النّاس ويمنيهم الظّفر، وسار بهم رويداً، فأشرف على تلّ عظيم، مشرف على القوم [فجلس عليه] وإذ أولئك القوم لم يتحرّك منهم أحد، فأرسل عبداللَّه بن زهير السّلوليّ ليأتيه بخبر القوم، فعاد إليه، وقال له: قد خرج القوم على دهش وفشل لقيني رجل منهم وليس له كلام إلّا: يا شيعة أبي تراب! يا شيعة المختار الكذّاب! قال: فقلت له: الّذي بيننا أجل من الشّتم.</w:t>
      </w:r>
    </w:p>
    <w:p>
      <w:pPr>
        <w:pStyle w:val="BookText"/>
      </w:pPr>
      <w:r>
        <w:rPr>
          <w:rFonts w:ascii="Amiri" w:hAnsi="Amiri" w:eastAsia="Amiri" w:cs="Amiri"/>
          <w:lang w:bidi="ar-SA"/>
          <w:color w:val="111111"/>
          <w:sz w:val="28"/>
          <w:szCs w:val="28"/>
          <w:rtl/>
        </w:rPr>
        <w:t xml:space="preserve">وركب إبراهيم وسار على الرّايات يحثّهم، ويذكر لهم فعل ابن زياد بالحسين </w:t>
      </w:r>
      <w:r>
        <w:rPr>
          <w:rStyle w:val="FootnoteReference"/>
        </w:rPr>
        <w:footnoteReference w:id="5819"/>
      </w:r>
      <w:r>
        <w:rPr>
          <w:rFonts w:ascii="Amiri" w:hAnsi="Amiri" w:eastAsia="Amiri" w:cs="Amiri"/>
          <w:lang w:bidi="ar-SA"/>
          <w:color w:val="111111"/>
          <w:sz w:val="28"/>
          <w:szCs w:val="28"/>
          <w:rtl/>
        </w:rPr>
        <w:t xml:space="preserve">وأصحابه وأهل بيته من السّبي والقتل ومنع الماء، وحرّضهم على قتله، وتقدّم القوم إليه وقد جعل ابن زياد على ميمنته الحصين بن نمير السّكونيّ، وعلى ميسرته عمير بن الحُبّاب السّلميّ، وعلى الخيل شرحبيل بن ذي الكلاع الحميريّ، فلمّا تدانى الصّفّان حمل الحصين </w:t>
      </w:r>
      <w:r>
        <w:rPr>
          <w:rStyle w:val="FootnoteReference"/>
        </w:rPr>
        <w:footnoteReference w:id="5820"/>
      </w:r>
      <w:r>
        <w:rPr>
          <w:rFonts w:ascii="Amiri" w:hAnsi="Amiri" w:eastAsia="Amiri" w:cs="Amiri"/>
          <w:lang w:bidi="ar-SA"/>
          <w:color w:val="111111"/>
          <w:sz w:val="28"/>
          <w:szCs w:val="28"/>
          <w:rtl/>
        </w:rPr>
        <w:t xml:space="preserve">بن نمير </w:t>
      </w:r>
      <w:r>
        <w:rPr>
          <w:rStyle w:val="FootnoteReference"/>
        </w:rPr>
        <w:footnoteReference w:id="5821"/>
      </w:r>
      <w:r>
        <w:rPr>
          <w:rFonts w:ascii="Amiri" w:hAnsi="Amiri" w:eastAsia="Amiri" w:cs="Amiri"/>
          <w:lang w:bidi="ar-SA"/>
          <w:color w:val="111111"/>
          <w:sz w:val="28"/>
          <w:szCs w:val="28"/>
          <w:rtl/>
        </w:rPr>
        <w:t xml:space="preserve">في ميمنة أهل الشّام على ميسرة إبراهيم، فثبت له عليّ بن مالك الجشميّ فقتل، ثمّ أخذ رايته قرّة </w:t>
      </w:r>
      <w:r>
        <w:rPr>
          <w:rStyle w:val="FootnoteReference"/>
        </w:rPr>
        <w:footnoteReference w:id="5822"/>
      </w:r>
      <w:r>
        <w:rPr>
          <w:rFonts w:ascii="Amiri" w:hAnsi="Amiri" w:eastAsia="Amiri" w:cs="Amiri"/>
          <w:lang w:bidi="ar-SA"/>
          <w:color w:val="111111"/>
          <w:sz w:val="28"/>
          <w:szCs w:val="28"/>
          <w:rtl/>
        </w:rPr>
        <w:t xml:space="preserve">بن عليّ، فقتل في رجال من أهل البأس وانهزمت الميسرة، فأخذ الرّاية عبداللَّه بن ورقاء بن جنادة السّلوليّ ابن أخي حبشيّ بن جنادة صاحب رسول اللَّه (صلي الله عليه و آله) ، فاستقبل المنهزمين. فقال: إليّ يا شرطة اللَّه. فأقبل إليه أكثرهم، فقال: هذا أميركم يقاتل ابن زياد، ارجعوا بنا إليه. فرجعوا، وإذا إبراهيم كاشف رأسه ينادي: إليّ شرطة اللَّه، أنا ابن الأشتر، إنّ خير فرّاركم كرّاركم، ليس مسيئاً من أعتب. فرجع إليه أصحابه، وحملت
</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ميمنة إبراهيم على ميسرة ابن زياد وهم يرجون أن ينهزم عمير بن الحُبّاب كما زعم، فقاتلهم عمير قتالًا شديداً وأنف من الفرار.</w:t>
      </w:r>
    </w:p>
    <w:p>
      <w:pPr>
        <w:pStyle w:val="BookText"/>
      </w:pPr>
      <w:r>
        <w:rPr>
          <w:rFonts w:ascii="Amiri" w:hAnsi="Amiri" w:eastAsia="Amiri" w:cs="Amiri"/>
          <w:lang w:bidi="ar-SA"/>
          <w:color w:val="111111"/>
          <w:sz w:val="28"/>
          <w:szCs w:val="28"/>
          <w:rtl/>
        </w:rPr>
        <w:t xml:space="preserve">فلمّا رأى ذلك إبراهيم، قال لأصحابه: أقصدوا هذا السّواد الأعظم، فواللَّه لئن هزمناه لا نجفل من ترون يمنة ويسرة انجفال طير ذعرت. فمشى أصحابه إليهم فتطاعنوا ثمّ صاروا إلى السّيوف والعمد، فأضربوا بها مليّاً، وكان صوت الضّرب بالحديد كصوت القصارين، وكان إبراهيم يقول لصاحب رايته: انغمس برايتك فيهم، فيقول: ليس لي متقدّم، فيقول:</w:t>
      </w:r>
    </w:p>
    <w:p>
      <w:pPr>
        <w:pStyle w:val="BookText"/>
      </w:pPr>
      <w:r>
        <w:rPr>
          <w:rFonts w:ascii="Amiri" w:hAnsi="Amiri" w:eastAsia="Amiri" w:cs="Amiri"/>
          <w:lang w:bidi="ar-SA"/>
          <w:color w:val="111111"/>
          <w:sz w:val="28"/>
          <w:szCs w:val="28"/>
          <w:rtl/>
        </w:rPr>
        <w:t xml:space="preserve">بلى، فإذا تقدّم شدّ إبراهيم بسيفه فلا يضرب رجلًا إلّاصرعه، و </w:t>
      </w:r>
      <w:r>
        <w:rPr>
          <w:rStyle w:val="FootnoteReference"/>
        </w:rPr>
        <w:footnoteReference w:id="5823"/>
      </w:r>
      <w:r>
        <w:rPr>
          <w:rFonts w:ascii="Amiri" w:hAnsi="Amiri" w:eastAsia="Amiri" w:cs="Amiri"/>
          <w:lang w:bidi="ar-SA"/>
          <w:color w:val="111111"/>
          <w:sz w:val="28"/>
          <w:szCs w:val="28"/>
          <w:rtl/>
        </w:rPr>
        <w:t xml:space="preserve">كرّ إبراهيم و </w:t>
      </w:r>
      <w:r>
        <w:rPr>
          <w:rStyle w:val="FootnoteReference"/>
        </w:rPr>
        <w:footnoteReference w:id="5824"/>
      </w:r>
      <w:r>
        <w:rPr>
          <w:rFonts w:ascii="Amiri" w:hAnsi="Amiri" w:eastAsia="Amiri" w:cs="Amiri"/>
          <w:lang w:bidi="ar-SA"/>
          <w:color w:val="111111"/>
          <w:sz w:val="28"/>
          <w:szCs w:val="28"/>
          <w:rtl/>
        </w:rPr>
        <w:t xml:space="preserve">الرّجّالة بين يديه كأ نّهم الحملان، وحمل أصحابه حملة رجل واحد. واشتدّ القتال، فانهزم أصحاب ابن زياد، وقتل من الفريقين قتلى كثيرة.</w:t>
      </w:r>
    </w:p>
    <w:p>
      <w:pPr>
        <w:pStyle w:val="BookText"/>
      </w:pPr>
      <w:r>
        <w:rPr>
          <w:rFonts w:ascii="Amiri" w:hAnsi="Amiri" w:eastAsia="Amiri" w:cs="Amiri"/>
          <w:lang w:bidi="ar-SA"/>
          <w:color w:val="111111"/>
          <w:sz w:val="28"/>
          <w:szCs w:val="28"/>
          <w:rtl/>
        </w:rPr>
        <w:t xml:space="preserve">وقيل: إنّ عمير بن الحُبّاب أوّل من انهزم وإنّما كان قتاله أوّلًا تعذيراً. فلمّا انهزموا قال إبراهيم: إنِّي قد قتلت رجلًا تحت راية منفردة على شاطئ نهر الخازر فالتمسوه، فإنّي شممت منه رائحة المسك، شرّقت يداه وغرّبت رجلاه.</w:t>
      </w:r>
    </w:p>
    <w:p>
      <w:pPr>
        <w:pStyle w:val="BookText"/>
      </w:pPr>
      <w:r>
        <w:rPr>
          <w:rFonts w:ascii="Amiri" w:hAnsi="Amiri" w:eastAsia="Amiri" w:cs="Amiri"/>
          <w:lang w:bidi="ar-SA"/>
          <w:color w:val="111111"/>
          <w:sz w:val="28"/>
          <w:szCs w:val="28"/>
          <w:rtl/>
        </w:rPr>
        <w:t xml:space="preserve">فالتمسوه، فإذا هو ابن زياد قتيلًا بضربة إبراهيم فقد قدّته بنصفين، وسقط كما ذكر إبراهيم، فأخذ رأسه وأحرقت جثّته.</w:t>
      </w:r>
    </w:p>
    <w:p>
      <w:pPr>
        <w:pStyle w:val="BookText"/>
      </w:pPr>
      <w:r>
        <w:rPr>
          <w:rFonts w:ascii="Amiri" w:hAnsi="Amiri" w:eastAsia="Amiri" w:cs="Amiri"/>
          <w:lang w:bidi="ar-SA"/>
          <w:color w:val="111111"/>
          <w:sz w:val="28"/>
          <w:szCs w:val="28"/>
          <w:rtl/>
        </w:rPr>
        <w:t xml:space="preserve">وحمل شريك بن جدير التّغلبيّ على الحصين بن نمير السّكونيّ وهو يظنّه عبيداللَّه بن زياد، فاعتنق كلّ واحد منهما صاحبه، فنادى التّغلبيّ: اقتلوني وابن الزّانية، فقتلوا الحصين.</w:t>
      </w:r>
    </w:p>
    <w:p>
      <w:pPr>
        <w:pStyle w:val="BookText"/>
      </w:pPr>
      <w:r>
        <w:rPr>
          <w:rFonts w:ascii="Amiri" w:hAnsi="Amiri" w:eastAsia="Amiri" w:cs="Amiri"/>
          <w:lang w:bidi="ar-SA"/>
          <w:color w:val="111111"/>
          <w:sz w:val="28"/>
          <w:szCs w:val="28"/>
          <w:rtl/>
        </w:rPr>
        <w:t xml:space="preserve">وقيل: إنّ الّذي قتل ابن زياد شريك بن جدير. وكان هذا شريك شهد صفّين مع عليّ وأصيبت عينه، فلمّا انقضت أيّام عليّ، لحق شريك ببيت المقدس فأقام به. فلمّا قتل الحسين عاهد اللَّه تعالى إن ظهر من يطلب بدمه ليقتلنّ ابن زياد أو ليموتنّ دونه. فلمّا ظهر المختار للطّلب بثار الحسين أقبل إليه، وسار مع إبراهيم بن الأشتر، فلمّا التقوا حمل على خيل الشّام يهتكها صفّاً صفّاً مع أصحابه من ربيعة حتّى وصلوا إلى ابن زياد، وثار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الرّهج فلا تسمع </w:t>
      </w:r>
      <w:r>
        <w:rPr>
          <w:rStyle w:val="FootnoteReference"/>
        </w:rPr>
        <w:footnoteReference w:id="5825"/>
      </w:r>
      <w:r>
        <w:rPr>
          <w:rFonts w:ascii="Amiri" w:hAnsi="Amiri" w:eastAsia="Amiri" w:cs="Amiri"/>
          <w:lang w:bidi="ar-SA"/>
          <w:color w:val="111111"/>
          <w:sz w:val="28"/>
          <w:szCs w:val="28"/>
          <w:rtl/>
        </w:rPr>
        <w:t xml:space="preserve">إلّاوقع الحديد، فانفجر عن النّاس وهما قتيلان شريك وابن زياد، والأوّل أصحّ، وشريك هو القائل:</w:t>
      </w:r>
    </w:p>
    <w:p>
      <w:pPr>
        <w:pStyle w:val="BookText"/>
      </w:pPr>
      <w:r>
        <w:rPr>
          <w:rFonts w:ascii="Amiri" w:hAnsi="Amiri" w:eastAsia="Amiri" w:cs="Amiri"/>
          <w:lang w:bidi="ar-SA"/>
          <w:color w:val="111111"/>
          <w:sz w:val="28"/>
          <w:szCs w:val="28"/>
          <w:rtl/>
        </w:rPr>
        <w:t xml:space="preserve">كلّ عيش قد أراه باطلا *** غير ركز الرّمح في ظلّ الفرس</w:t>
      </w:r>
    </w:p>
    <w:p>
      <w:pPr>
        <w:pStyle w:val="BookText"/>
      </w:pPr>
      <w:r>
        <w:rPr>
          <w:rFonts w:ascii="Amiri" w:hAnsi="Amiri" w:eastAsia="Amiri" w:cs="Amiri"/>
          <w:lang w:bidi="ar-SA"/>
          <w:color w:val="111111"/>
          <w:sz w:val="28"/>
          <w:szCs w:val="28"/>
          <w:rtl/>
        </w:rPr>
        <w:t xml:space="preserve">قال: وقتل شرحبيل بن ذي الكلاع الحميريّ، وادّعى قتله سفيان بن يزيد الأزديّ، وورقاء بن عازب الأسديّ، وعبيداللَّه بن زهير السّلميّ، وكان عيينة بن أسماء مع ابن زياد، فلمّا انهزم أصحابه حمل اخته هند بنت أسماء، وكانت زوجة عبيداللَّه بن زياد، فذهب بها، وهو يرتجز:</w:t>
      </w:r>
    </w:p>
    <w:p>
      <w:pPr>
        <w:pStyle w:val="BookText"/>
      </w:pPr>
      <w:r>
        <w:rPr>
          <w:rFonts w:ascii="Amiri" w:hAnsi="Amiri" w:eastAsia="Amiri" w:cs="Amiri"/>
          <w:lang w:bidi="ar-SA"/>
          <w:color w:val="111111"/>
          <w:sz w:val="28"/>
          <w:szCs w:val="28"/>
          <w:rtl/>
        </w:rPr>
        <w:t xml:space="preserve">إن تصرمي حبّاً لنا فربّما *** أرديت في الهيجا الكمي المعلما</w:t>
      </w:r>
    </w:p>
    <w:p>
      <w:pPr>
        <w:pStyle w:val="BookText"/>
      </w:pPr>
      <w:r>
        <w:rPr>
          <w:rFonts w:ascii="Amiri" w:hAnsi="Amiri" w:eastAsia="Amiri" w:cs="Amiri"/>
          <w:lang w:bidi="ar-SA"/>
          <w:color w:val="111111"/>
          <w:sz w:val="28"/>
          <w:szCs w:val="28"/>
          <w:rtl/>
        </w:rPr>
        <w:t xml:space="preserve">ولمّا انهزم أصحاب ابن زياد، تبعهم أصحاب إبراهيم، فكان من غرق أكثر ممّن قتل، وأصابوا عسكرهم وفيه من كلّ شي ء.</w:t>
      </w:r>
    </w:p>
    <w:p>
      <w:pPr>
        <w:pStyle w:val="BookText"/>
      </w:pPr>
      <w:r>
        <w:rPr>
          <w:rFonts w:ascii="Amiri" w:hAnsi="Amiri" w:eastAsia="Amiri" w:cs="Amiri"/>
          <w:lang w:bidi="ar-SA"/>
          <w:color w:val="111111"/>
          <w:sz w:val="28"/>
          <w:szCs w:val="28"/>
          <w:rtl/>
        </w:rPr>
        <w:t xml:space="preserve">وأرسل إبراهيم البشارة إلى المختار وهو بالمدائن، وأنفذ إبراهيم عمّاله إلى البلاد، فبعث أخاه عبدالرّحمان بن عبداللَّه إلى نصيبين، وغلب على سنجار، ودارا وما والاهما من أرض الجزيرة، فولّى زفر بن الحارث قرقيسيا، وحاتم بن النّعمان الباهليّ حرّان، والرّها، وسميساط وناحيتها، وولّى عمير بن الحُبّاب السّلميّ كفرتوثا، وطور عبدين </w:t>
      </w:r>
      <w:r>
        <w:rPr>
          <w:rStyle w:val="FootnoteReference"/>
        </w:rPr>
        <w:footnoteReference w:id="5826"/>
      </w:r>
      <w:r>
        <w:rPr>
          <w:rFonts w:ascii="Amiri" w:hAnsi="Amiri" w:eastAsia="Amiri" w:cs="Amiri"/>
          <w:lang w:bidi="ar-SA"/>
          <w:color w:val="111111"/>
          <w:sz w:val="28"/>
          <w:szCs w:val="28"/>
          <w:rtl/>
        </w:rPr>
        <w:t xml:space="preserve">وأقام إبراهيم بالموصل، وأنفذ رأس عبيداللَّه بن زياد إلى المختار ومعه رؤوس قوّاده. </w:t>
      </w:r>
      <w:r>
        <w:rPr>
          <w:rStyle w:val="FootnoteReference"/>
        </w:rPr>
        <w:footnoteReference w:id="5827"/>
      </w:r>
    </w:p>
    <w:p>
      <w:pPr>
        <w:pStyle w:val="BookText"/>
      </w:pPr>
      <w:r>
        <w:rPr>
          <w:rFonts w:ascii="Amiri" w:hAnsi="Amiri" w:eastAsia="Amiri" w:cs="Amiri"/>
          <w:lang w:bidi="ar-SA"/>
          <w:color w:val="111111"/>
          <w:sz w:val="28"/>
          <w:szCs w:val="28"/>
          <w:rtl/>
        </w:rPr>
        <w:t xml:space="preserve">وقال ابن مفرغ حين قتل ابن زياد:</w:t>
      </w:r>
    </w:p>
    <w:p>
      <w:pPr>
        <w:pStyle w:val="BookText"/>
      </w:pPr>
      <w:r>
        <w:rPr>
          <w:rFonts w:ascii="Amiri" w:hAnsi="Amiri" w:eastAsia="Amiri" w:cs="Amiri"/>
          <w:lang w:bidi="ar-SA"/>
          <w:color w:val="111111"/>
          <w:sz w:val="28"/>
          <w:szCs w:val="28"/>
          <w:rtl/>
        </w:rPr>
        <w:t xml:space="preserve">إنّ المنايا إذا مازرن طاغية *** هتكن أستار حجاب وأبواب</w:t>
      </w:r>
    </w:p>
    <w:p>
      <w:pPr>
        <w:pStyle w:val="BookText"/>
      </w:pPr>
      <w:r>
        <w:rPr>
          <w:rFonts w:ascii="Amiri" w:hAnsi="Amiri" w:eastAsia="Amiri" w:cs="Amiri"/>
          <w:lang w:bidi="ar-SA"/>
          <w:color w:val="111111"/>
          <w:sz w:val="28"/>
          <w:szCs w:val="28"/>
          <w:rtl/>
        </w:rPr>
        <w:t xml:space="preserve">أقول بعداً وسحقاً عند مصرعه *** لابن الخبيثة وابن الكودن الكابيّ</w:t>
      </w:r>
    </w:p>
    <w:p>
      <w:pPr>
        <w:pStyle w:val="BookText"/>
      </w:pPr>
      <w:r>
        <w:rPr>
          <w:rFonts w:ascii="Amiri" w:hAnsi="Amiri" w:eastAsia="Amiri" w:cs="Amiri"/>
          <w:lang w:bidi="ar-SA"/>
          <w:color w:val="111111"/>
          <w:sz w:val="28"/>
          <w:szCs w:val="28"/>
          <w:rtl/>
        </w:rPr>
        <w:t xml:space="preserve">لا أنت زوحمت عن ملك فتمنعه *** ولا متتّ إلى قوم بأسباب
</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من نزار ولا من جذم ذي يمن *** جلمود ذا ألقيت من بين ألهاب</w:t>
      </w:r>
    </w:p>
    <w:p>
      <w:pPr>
        <w:pStyle w:val="BookText"/>
      </w:pPr>
      <w:r>
        <w:rPr>
          <w:rFonts w:ascii="Amiri" w:hAnsi="Amiri" w:eastAsia="Amiri" w:cs="Amiri"/>
          <w:lang w:bidi="ar-SA"/>
          <w:color w:val="111111"/>
          <w:sz w:val="28"/>
          <w:szCs w:val="28"/>
          <w:rtl/>
        </w:rPr>
        <w:t xml:space="preserve">لا تقبل الأرض موتاهم إذا قبروا *** وكيف تقبل رجساً بين أثواب</w:t>
      </w:r>
    </w:p>
    <w:p>
      <w:pPr>
        <w:pStyle w:val="BookText"/>
      </w:pPr>
      <w:r>
        <w:rPr>
          <w:rFonts w:ascii="Amiri" w:hAnsi="Amiri" w:eastAsia="Amiri" w:cs="Amiri"/>
          <w:lang w:bidi="ar-SA"/>
          <w:color w:val="111111"/>
          <w:sz w:val="28"/>
          <w:szCs w:val="28"/>
          <w:rtl/>
        </w:rPr>
        <w:t xml:space="preserve">وقال سراقة البارقيّ يمدح إبراهيم بن الأشتر:</w:t>
      </w:r>
    </w:p>
    <w:p>
      <w:pPr>
        <w:pStyle w:val="BookText"/>
      </w:pPr>
      <w:r>
        <w:rPr>
          <w:rFonts w:ascii="Amiri" w:hAnsi="Amiri" w:eastAsia="Amiri" w:cs="Amiri"/>
          <w:lang w:bidi="ar-SA"/>
          <w:color w:val="111111"/>
          <w:sz w:val="28"/>
          <w:szCs w:val="28"/>
          <w:rtl/>
        </w:rPr>
        <w:t xml:space="preserve">أتاكم غلام من عرانين مذحج *** جري ء على الأعداء غير نكول</w:t>
      </w:r>
    </w:p>
    <w:p>
      <w:pPr>
        <w:pStyle w:val="BookText"/>
      </w:pPr>
      <w:r>
        <w:rPr>
          <w:rFonts w:ascii="Amiri" w:hAnsi="Amiri" w:eastAsia="Amiri" w:cs="Amiri"/>
          <w:lang w:bidi="ar-SA"/>
          <w:color w:val="111111"/>
          <w:sz w:val="28"/>
          <w:szCs w:val="28"/>
          <w:rtl/>
        </w:rPr>
        <w:t xml:space="preserve">فيا ابن زياد بؤ بأعظم هالك *** وذق حدّ ماضي الشّفرتين صقيل</w:t>
      </w:r>
    </w:p>
    <w:p>
      <w:pPr>
        <w:pStyle w:val="BookText"/>
      </w:pPr>
      <w:r>
        <w:rPr>
          <w:rFonts w:ascii="Amiri" w:hAnsi="Amiri" w:eastAsia="Amiri" w:cs="Amiri"/>
          <w:lang w:bidi="ar-SA"/>
          <w:color w:val="111111"/>
          <w:sz w:val="28"/>
          <w:szCs w:val="28"/>
          <w:rtl/>
        </w:rPr>
        <w:t xml:space="preserve">جزى اللَّه خيراً شرطة اللَّه إنّهم *** شفوا من عبيداللَّه أمس غليلي</w:t>
      </w:r>
    </w:p>
    <w:p>
      <w:pPr>
        <w:pStyle w:val="BookText"/>
      </w:pPr>
      <w:r>
        <w:rPr>
          <w:rFonts w:ascii="Amiri" w:hAnsi="Amiri" w:eastAsia="Amiri" w:cs="Amiri"/>
          <w:lang w:bidi="ar-SA"/>
          <w:color w:val="111111"/>
          <w:sz w:val="28"/>
          <w:szCs w:val="28"/>
          <w:rtl/>
        </w:rPr>
        <w:t xml:space="preserve">وقال عمير بن الحُبّاب السّلميّ يذمّ جيش ابن زياد:</w:t>
      </w:r>
    </w:p>
    <w:p>
      <w:pPr>
        <w:pStyle w:val="BookText"/>
      </w:pPr>
      <w:r>
        <w:rPr>
          <w:rFonts w:ascii="Amiri" w:hAnsi="Amiri" w:eastAsia="Amiri" w:cs="Amiri"/>
          <w:lang w:bidi="ar-SA"/>
          <w:color w:val="111111"/>
          <w:sz w:val="28"/>
          <w:szCs w:val="28"/>
          <w:rtl/>
        </w:rPr>
        <w:t xml:space="preserve">وما كان جيش يجمع الخمر والزِّنا *** محلّاً إذا لاقى العدوّ لينصرا</w:t>
      </w:r>
    </w:p>
    <w:p>
      <w:pPr>
        <w:pStyle w:val="BookText"/>
      </w:pPr>
      <w:r>
        <w:rPr>
          <w:rFonts w:ascii="Amiri" w:hAnsi="Amiri" w:eastAsia="Amiri" w:cs="Amiri"/>
          <w:lang w:bidi="ar-SA"/>
          <w:color w:val="111111"/>
          <w:sz w:val="28"/>
          <w:szCs w:val="28"/>
          <w:rtl/>
        </w:rPr>
        <w:t xml:space="preserve">ابن الأثير، الكامل، 3/ 377- 378، 379- 382/ عنه: القمي، نفس المهموم،/ 601- 606</w:t>
      </w:r>
    </w:p>
    <w:p>
      <w:pPr>
        <w:pStyle w:val="BookText"/>
      </w:pPr>
      <w:r>
        <w:rPr>
          <w:rFonts w:ascii="Amiri" w:hAnsi="Amiri" w:eastAsia="Amiri" w:cs="Amiri"/>
          <w:lang w:bidi="ar-SA"/>
          <w:color w:val="111111"/>
          <w:sz w:val="28"/>
          <w:szCs w:val="28"/>
          <w:rtl/>
        </w:rPr>
        <w:t xml:space="preserve">وقتل هبيرة بن مريم [في سنة 67] مولى الحسين بن عليّ بالخازر، وهو من أصحاب المختار وثقات المحدِّثين. </w:t>
      </w:r>
      <w:r>
        <w:rPr>
          <w:rStyle w:val="FootnoteReference"/>
        </w:rPr>
        <w:footnoteReference w:id="5828"/>
      </w:r>
    </w:p>
    <w:p>
      <w:pPr>
        <w:pStyle w:val="BookText"/>
      </w:pPr>
      <w:r>
        <w:rPr>
          <w:rFonts w:ascii="IRNazanin" w:hAnsi="IRNazanin" w:eastAsia="IRNazanin" w:cs="IRNazanin"/>
          <w:lang w:bidi="fa-IR"/>
          <w:color w:val="111111"/>
          <w:sz w:val="28"/>
          <w:szCs w:val="28"/>
          <w:rtl/>
        </w:rPr>
        <w:t xml:space="preserve">ياران او (متولى كرسى) آمين مى گفتند. فضيل بن نوف همدانى گويد: من اين شعر را در آن هنگام از مختار شنيدم كه مى گفت:</w:t>
      </w:r>
    </w:p>
    <w:p>
      <w:pPr>
        <w:pStyle w:val="BookText"/>
      </w:pPr>
      <w:r>
        <w:rPr>
          <w:rFonts w:ascii="Amiri" w:hAnsi="Amiri" w:eastAsia="Amiri" w:cs="Amiri"/>
          <w:lang w:bidi="ar-SA"/>
          <w:color w:val="111111"/>
          <w:sz w:val="28"/>
          <w:szCs w:val="28"/>
          <w:rtl/>
        </w:rPr>
        <w:t xml:space="preserve">أما وربّ المرسلات عرفاً *** لنقتلنّ بعد صفّ صفّا</w:t>
      </w:r>
    </w:p>
    <w:p>
      <w:pPr>
        <w:pStyle w:val="BookText"/>
      </w:pPr>
      <w:r>
        <w:rPr>
          <w:rFonts w:ascii="Amiri" w:hAnsi="Amiri" w:eastAsia="Amiri" w:cs="Amiri"/>
          <w:lang w:bidi="ar-SA"/>
          <w:color w:val="111111"/>
          <w:sz w:val="28"/>
          <w:szCs w:val="28"/>
          <w:rtl/>
        </w:rPr>
        <w:t xml:space="preserve">وبعد ألف قاسطين ألفا</w:t>
      </w:r>
    </w:p>
    <w:p>
      <w:pPr>
        <w:pStyle w:val="BookText"/>
      </w:pPr>
      <w:r>
        <w:rPr>
          <w:rFonts w:ascii="Amiri" w:hAnsi="Amiri" w:eastAsia="Amiri" w:cs="Amiri"/>
          <w:lang w:bidi="ar-SA"/>
          <w:color w:val="111111"/>
          <w:sz w:val="28"/>
          <w:szCs w:val="28"/>
          <w:rtl/>
        </w:rPr>
        <w:t xml:space="preserve">به خداوند مرسلات (معنى از آيه قرآن والمرسلات عرفا) ما يك صف بعد از صف خواهيم كشت. هزار به دنبال هزار درو خواهيم كرد.</w:t>
      </w:r>
    </w:p>
    <w:p>
      <w:pPr>
        <w:pStyle w:val="BookText"/>
      </w:pPr>
      <w:r>
        <w:rPr>
          <w:rFonts w:ascii="IRNazanin" w:hAnsi="IRNazanin" w:eastAsia="IRNazanin" w:cs="IRNazanin"/>
          <w:lang w:bidi="fa-IR"/>
          <w:color w:val="111111"/>
          <w:sz w:val="28"/>
          <w:szCs w:val="28"/>
          <w:rtl/>
        </w:rPr>
        <w:t xml:space="preserve">چون مختار به گروه حامل كرسى همچنين ابن اشتر رسيد، يك ازدحام عظيم بر سر پل رخ داد (حاملين كرسى كه يك بدعت عجيب بود ازدحام نمودند) مختار به اتفاق ابراهيم سوى پل هاى جالوت ره سپار شد كه آن محل در جنب دير عبدالرحمان واقع شده بود، ناگاه حاملين كرسى را در آن جا ديد كه به كرسى توسل نموده براى نيل پيروزى دعا مى كردند. در آن جا خواست با ابراهيم وداع كند و برگردد، اندكى توقف نمود و به ابراهيم پند داد و گفت: «از خدا در هر حال نهان و آشكار بينديش و لشكر كشى را تسريع كن، هرگاه با دشمن روبرو شوى فوراً بدون اندك تأمل و در همان ساعت حمله كن و به او مجال مده و منتظر شب مشو تا آن كه دشمن را (هلاك كرده) نزد خداوند محاكمه خواهى كرد.»</w:t>
      </w:r>
    </w:p>
    <w:p>
      <w:pPr>
        <w:pStyle w:val="BookText"/>
      </w:pPr>
      <w:r>
        <w:rPr>
          <w:rFonts w:ascii="IRNazanin" w:hAnsi="IRNazanin" w:eastAsia="IRNazanin" w:cs="IRNazanin"/>
          <w:lang w:bidi="fa-IR"/>
          <w:color w:val="111111"/>
          <w:sz w:val="28"/>
          <w:szCs w:val="28"/>
          <w:rtl/>
        </w:rPr>
        <w:t xml:space="preserve">آن گاه از او پرسيد: «آيا نصيحت مرا خوب حفظ كردى؟»</w:t>
      </w:r>
    </w:p>
    <w:p>
      <w:pPr>
        <w:pStyle w:val="BookText"/>
      </w:pPr>
      <w:r>
        <w:rPr>
          <w:rFonts w:ascii="IRNazanin" w:hAnsi="IRNazanin" w:eastAsia="IRNazanin" w:cs="IRNazanin"/>
          <w:lang w:bidi="fa-IR"/>
          <w:color w:val="111111"/>
          <w:sz w:val="28"/>
          <w:szCs w:val="28"/>
          <w:rtl/>
        </w:rPr>
        <w:t xml:space="preserve">ابراهيم گفت: «آرى.»</w:t>
      </w:r>
    </w:p>
    <w:p>
      <w:pPr>
        <w:pStyle w:val="BookText"/>
      </w:pPr>
      <w:r>
        <w:rPr>
          <w:rFonts w:ascii="IRNazanin" w:hAnsi="IRNazanin" w:eastAsia="IRNazanin" w:cs="IRNazanin"/>
          <w:lang w:bidi="fa-IR"/>
          <w:color w:val="111111"/>
          <w:sz w:val="28"/>
          <w:szCs w:val="28"/>
          <w:rtl/>
        </w:rPr>
        <w:t xml:space="preserve">گفت: «برو خدا همراه تو.»</w:t>
      </w:r>
    </w:p>
    <w:p>
      <w:pPr>
        <w:pStyle w:val="BookText"/>
      </w:pPr>
      <w:r>
        <w:rPr>
          <w:rFonts w:ascii="IRNazanin" w:hAnsi="IRNazanin" w:eastAsia="IRNazanin" w:cs="IRNazanin"/>
          <w:lang w:bidi="fa-IR"/>
          <w:color w:val="111111"/>
          <w:sz w:val="28"/>
          <w:szCs w:val="28"/>
          <w:rtl/>
        </w:rPr>
        <w:t xml:space="preserve">سپس خود برگشت، لشكرگاه ابراهيم هم در محل حمام اعين بود و از همان محل لشكر كشيد.</w:t>
      </w:r>
    </w:p>
    <w:p>
      <w:pPr>
        <w:pStyle w:val="BookText"/>
      </w:pPr>
      <w:r>
        <w:rPr>
          <w:rFonts w:ascii="IRNazanin" w:hAnsi="IRNazanin" w:eastAsia="IRNazanin" w:cs="IRNazanin"/>
          <w:lang w:bidi="fa-IR"/>
          <w:color w:val="111111"/>
          <w:sz w:val="28"/>
          <w:szCs w:val="28"/>
          <w:rtl/>
        </w:rPr>
        <w:t xml:space="preserve">پس از مراجعت مختار، ابراهيم ره سپار شد تا به حاملين كرسى رسيد، ديد آن ها گرد كرسى تجمع كرده دست ها را به آسمان برده براى طلب نصرت تضرع مى كردند. ابراهيم گفت: «اللّهمّ لا تؤاخذنا بما فعل السّفهاء منّا». خداوندا! ما را با كردار بى خردان ما كيفر مده. (آيه قرآن). اين سنت و عادت بنى اسرائيل است كه گوساله را پرستيدند.»</w:t>
      </w:r>
    </w:p>
    <w:p>
      <w:pPr>
        <w:pStyle w:val="BookText"/>
      </w:pPr>
      <w:r>
        <w:rPr>
          <w:rFonts w:ascii="IRNazanin" w:hAnsi="IRNazanin" w:eastAsia="IRNazanin" w:cs="IRNazanin"/>
          <w:lang w:bidi="fa-IR"/>
          <w:color w:val="111111"/>
          <w:sz w:val="28"/>
          <w:szCs w:val="28"/>
          <w:rtl/>
        </w:rPr>
        <w:t xml:space="preserve">چون ابراهيم و لشكر او از پل گذشتند حاملين و معتقدين به كرسى برگشتند (و پراكنده شدند كه از همان محل تجمع كرده و آن بدعت را به وجود آورده بودند).</w:t>
      </w:r>
    </w:p>
    <w:p>
      <w:pPr>
        <w:pStyle w:val="BookText"/>
      </w:pPr>
      <w:r>
        <w:rPr>
          <w:rFonts w:ascii="Amiri" w:hAnsi="Amiri" w:eastAsia="Amiri" w:cs="Amiri"/>
          <w:lang w:bidi="ar-SA"/>
          <w:color w:val="111111"/>
          <w:sz w:val="28"/>
          <w:szCs w:val="28"/>
          <w:rtl/>
        </w:rPr>
        <w:t xml:space="preserve">خليلى، ترجمه كامل، 6/ 124- 125</w:t>
      </w:r>
    </w:p>
    <w:p>
      <w:pPr>
        <w:pStyle w:val="BookText"/>
      </w:pPr>
      <w:r>
        <w:rPr>
          <w:rFonts w:ascii="IRNazanin" w:hAnsi="IRNazanin" w:eastAsia="IRNazanin" w:cs="IRNazanin"/>
          <w:lang w:bidi="fa-IR"/>
          <w:color w:val="111111"/>
          <w:sz w:val="28"/>
          <w:szCs w:val="28"/>
          <w:rtl/>
        </w:rPr>
        <w:t xml:space="preserve">ناگاه خبر رسيد كه عبيداللَّه بن زياد با سپاه شام به محل باجميرا رسيده [است] كرسى را بر استر نهادند و با پرده پوشانيدند، از هر طرف هفت نفر براى نگهدارى آن از چپ و راست گماشتند و رفتند. اهل شام شكست خوردند و يك كشتار عظيم كه مانند آن رخ نداده بود واقع شد. بر اعتقاد مردم به كرسى افزود و مردم دچار فتنه شدند [...].</w:t>
      </w:r>
    </w:p>
    <w:p>
      <w:pPr>
        <w:pStyle w:val="BookText"/>
      </w:pPr>
      <w:r>
        <w:rPr>
          <w:rFonts w:ascii="IRNazanin" w:hAnsi="IRNazanin" w:eastAsia="IRNazanin" w:cs="IRNazanin"/>
          <w:lang w:bidi="fa-IR"/>
          <w:color w:val="111111"/>
          <w:sz w:val="28"/>
          <w:szCs w:val="28"/>
          <w:rtl/>
        </w:rPr>
        <w:t xml:space="preserve">آغاز سنه شصت و هفت، بيان قتل عبيداللَّه بن زياد و اهل شام: ابراهيم بن اشتر با لشكر خود به قصد مقابله عبيداللَّه و اهل شام به حدى شتاب كرد كه پشت سر خود را نمى ديد؛ زيرا او مى خواست قبل از دخول ابن زياد به كشور عراق، به دفع او مبادرت كند.</w:t>
      </w:r>
    </w:p>
    <w:p>
      <w:pPr>
        <w:pStyle w:val="BookText"/>
      </w:pPr>
      <w:r>
        <w:rPr>
          <w:rFonts w:ascii="IRNazanin" w:hAnsi="IRNazanin" w:eastAsia="IRNazanin" w:cs="IRNazanin"/>
          <w:lang w:bidi="fa-IR"/>
          <w:color w:val="111111"/>
          <w:sz w:val="28"/>
          <w:szCs w:val="28"/>
          <w:rtl/>
        </w:rPr>
        <w:t xml:space="preserve">عبيداللَّه هم در پيرامون موصل در قريه باربيشا لشكر زده بود و فرزند اشتر هم فرماندهى مقدمه لشكر را به طفيل بن لقيط داده بود. فرمانده مذكور از قوم اشتر، قبيله نخع و بسيار شجاع بود. اين شجاع با حال آماده باش، هوشيارى و استعداد حركت مى كرد. تمام اتباع خود را اعم از پياده و سوار همه را يك جا جمع و با خود همراه مى برد بدون تفرقه و عقب ماندگى، ولى طفيل را به عنوان طليعه مقدمه لشكر پيشاپيش مى فرستاد تا به قريه نام برده رسيد. عبيداللَّه هم با سپاه خود رسيد و نزديك او لشكر زد كه در كنار رود خازر بود و مستقر گرديد. عمير بن حباب سلمى نزد ابن اشتر فرستاد و پيغام داد: «من با تو همراهم و مى خواهم امشب تورا ملاقات كنم.»</w:t>
      </w:r>
    </w:p>
    <w:p>
      <w:pPr>
        <w:pStyle w:val="BookText"/>
      </w:pPr>
      <w:r>
        <w:rPr>
          <w:rFonts w:ascii="IRNazanin" w:hAnsi="IRNazanin" w:eastAsia="IRNazanin" w:cs="IRNazanin"/>
          <w:lang w:bidi="fa-IR"/>
          <w:color w:val="111111"/>
          <w:sz w:val="28"/>
          <w:szCs w:val="28"/>
          <w:rtl/>
        </w:rPr>
        <w:t xml:space="preserve">ابن اشتر پاسخ داد: «هرگاه مايل باشى بيا و مرا ملاقات كن.» در آن زمان قبيله قيس همه در جزيره اقامت داشتند و همه مخالف مروان و آل مروان بودند. لشكر مروان را هم قبيله كلب تشكيل مى داد كه رئيس آن ها ابن بحدل بود. عمير شبانه (در خفا) نزد ابن اشتر رفت و با او بيعت كرد و گفت: «دشمن در طرف چپ لشكر زده است.»</w:t>
      </w:r>
    </w:p>
    <w:p>
      <w:pPr>
        <w:pStyle w:val="BookText"/>
      </w:pPr>
      <w:r>
        <w:rPr>
          <w:rFonts w:ascii="IRNazanin" w:hAnsi="IRNazanin" w:eastAsia="IRNazanin" w:cs="IRNazanin"/>
          <w:lang w:bidi="fa-IR"/>
          <w:color w:val="111111"/>
          <w:sz w:val="28"/>
          <w:szCs w:val="28"/>
          <w:rtl/>
        </w:rPr>
        <w:t xml:space="preserve">عمير هم به ابن اشتر گفت: «چون جنگ برپا شود من و اتباع من خواهيم گريخت (و تو پيروز خواهى شد).»</w:t>
      </w:r>
    </w:p>
    <w:p>
      <w:pPr>
        <w:pStyle w:val="BookText"/>
      </w:pPr>
      <w:r>
        <w:rPr>
          <w:rFonts w:ascii="IRNazanin" w:hAnsi="IRNazanin" w:eastAsia="IRNazanin" w:cs="IRNazanin"/>
          <w:lang w:bidi="fa-IR"/>
          <w:color w:val="111111"/>
          <w:sz w:val="28"/>
          <w:szCs w:val="28"/>
          <w:rtl/>
        </w:rPr>
        <w:t xml:space="preserve">ابن اشتر با او مشورت كرد كه آيا گرداگرد لشكر خود خندق حفر كند و چند روزى بماند؟</w:t>
      </w:r>
    </w:p>
    <w:p>
      <w:pPr>
        <w:pStyle w:val="BookText"/>
      </w:pPr>
      <w:r>
        <w:rPr>
          <w:rFonts w:ascii="IRNazanin" w:hAnsi="IRNazanin" w:eastAsia="IRNazanin" w:cs="IRNazanin"/>
          <w:lang w:bidi="fa-IR"/>
          <w:color w:val="111111"/>
          <w:sz w:val="28"/>
          <w:szCs w:val="28"/>
          <w:rtl/>
        </w:rPr>
        <w:t xml:space="preserve">عمير گفت: «هرگز، دشمن همين آرزو را دارد كه جنگ به طول بكشد كه به سود آن ها خواهد بود. عده آن ها چندين برابر شما مى باشد و هرگز عده قليل تاب مقاومت عده كثير را نخواهد داشت. تو زودتر حمله كن؛ زيرا آن ها سخت از شما بيمناك هستند. كار را يك سره خاتمه بده كه اگر مدتى بگذرد، آن ها با جنگ مأنوس و اندك اندك گستاخ و دلير خواهند شد.»</w:t>
      </w:r>
    </w:p>
    <w:p>
      <w:pPr>
        <w:pStyle w:val="BookText"/>
      </w:pPr>
      <w:r>
        <w:rPr>
          <w:rFonts w:ascii="IRNazanin" w:hAnsi="IRNazanin" w:eastAsia="IRNazanin" w:cs="IRNazanin"/>
          <w:lang w:bidi="fa-IR"/>
          <w:color w:val="111111"/>
          <w:sz w:val="28"/>
          <w:szCs w:val="28"/>
          <w:rtl/>
        </w:rPr>
        <w:t xml:space="preserve">ابراهيم (كه آن مشورت را براى آزمايش با او كرده بود) گفت: «اكنون مى دانم كه تو ناصح، دلسوز و خيرخواه من هستى. رأى همين است كه تو گفتى ورفيق من (مختار) هم همين دستور و فرمان را به من داده است.»</w:t>
      </w:r>
    </w:p>
    <w:p>
      <w:pPr>
        <w:pStyle w:val="BookText"/>
      </w:pPr>
      <w:r>
        <w:rPr>
          <w:rFonts w:ascii="IRNazanin" w:hAnsi="IRNazanin" w:eastAsia="IRNazanin" w:cs="IRNazanin"/>
          <w:lang w:bidi="fa-IR"/>
          <w:color w:val="111111"/>
          <w:sz w:val="28"/>
          <w:szCs w:val="28"/>
          <w:rtl/>
        </w:rPr>
        <w:t xml:space="preserve">عمير گفت: «از فرمان، دستور و رأى او تجاوز مكنيد، زيرا او سالخورده جنگ، مجرب نبرد، كارآزموده و سختى كشيده است و آنچه را كه او امتحان كرده، كشيده و به كار برده ما نديده ايم. تو هم به حمله شتاب كن.»</w:t>
      </w:r>
    </w:p>
    <w:p>
      <w:pPr>
        <w:pStyle w:val="BookText"/>
      </w:pPr>
      <w:r>
        <w:rPr>
          <w:rFonts w:ascii="IRNazanin" w:hAnsi="IRNazanin" w:eastAsia="IRNazanin" w:cs="IRNazanin"/>
          <w:lang w:bidi="fa-IR"/>
          <w:color w:val="111111"/>
          <w:sz w:val="28"/>
          <w:szCs w:val="28"/>
          <w:rtl/>
        </w:rPr>
        <w:t xml:space="preserve">عمير هم برگشت. فرزند اشتر آن شب را به هوشيارى و بيدارى به سحر رساند، نگهبانان را برحذر كرد و تا سحر خواب به چشم هيچ يك از سپاهيان نرفت. در آغاز سحر كه هنوز تاريك بود سپاه خود را آرايش داد و فرماندهان خود را در جاى خود مرتب كرد. سفيان بن يزيد بن مغفل ازدى را فرمانده ميمنه و على بن مالك جشمى را فرمانده ميسره نمود. او برادر ابو الاحوص بود. عبدالرحمان بن عبداللَّه كه برادر ابراهيم از مادر بود فرمانده سوار كرد ولى خيل او كم و ناگزير آن ها را به خيل خود ملحق نمود كه سواران هم در ميمنه قرار گرفتند وهم در قلب. طفيل بن لقيط را فرمانده پيادگان كرد وپرچم را به مزاحم بن مالك سپرد. چون فجر نمايان شد و هنگام نماز رسيد، خود پيش نماز شد و فريضه را ادا كرد. پس از انجام نماز، صفوف لشكر را آراست. امراى كوى ها را (با اقوام خود) در جاهاى شايسته قرار داد و فرماندهان ميمنه و ميسره را هم هر يكى را به جناح تحت فرماندهى خود فرستاد. سواران برادر مادرى خودرا با فرمانده خود عبدالرحمان ابن عبداللَّه به خود ملحق كرد كه آن سواران در آغاز كار ميان دو جناح بودند كه به قلب پيوستند.</w:t>
      </w:r>
    </w:p>
    <w:p>
      <w:pPr>
        <w:pStyle w:val="BookText"/>
      </w:pPr>
      <w:r>
        <w:rPr>
          <w:rFonts w:ascii="IRNazanin" w:hAnsi="IRNazanin" w:eastAsia="IRNazanin" w:cs="IRNazanin"/>
          <w:lang w:bidi="fa-IR"/>
          <w:color w:val="111111"/>
          <w:sz w:val="28"/>
          <w:szCs w:val="28"/>
          <w:rtl/>
        </w:rPr>
        <w:t xml:space="preserve">ابراهيم از اسب پياده شد و به لشكريان گفت: «پيش برويد و حمله كنيد.» لشكريان هم با او پياده پيش رفتند. بعد اندك اندك با آرامش سير خود را ادامه دادند تا به يك تل عظيم رسيدند. آن تل بر دشمن مشرف و صفوف شام نمايان بود. آن ها از جاى خود بجنبيدند. ابراهيم با لشكر خود نشسته، عبداللَّه بن زهير سلولى را كه بر اسب سوار بود، پيش فرستاد كه بر اوضاع دشمن از نزديك آگاه شود و به او گفت: «اندك اندك سواره پيش برو و براى من خبر بياور.»</w:t>
      </w:r>
    </w:p>
    <w:p>
      <w:pPr>
        <w:pStyle w:val="BookText"/>
      </w:pPr>
      <w:r>
        <w:rPr>
          <w:rFonts w:ascii="IRNazanin" w:hAnsi="IRNazanin" w:eastAsia="IRNazanin" w:cs="IRNazanin"/>
          <w:lang w:bidi="fa-IR"/>
          <w:color w:val="111111"/>
          <w:sz w:val="28"/>
          <w:szCs w:val="28"/>
          <w:rtl/>
        </w:rPr>
        <w:t xml:space="preserve">اندك مدتى گذشت كه او برگشت و گفت: «دشمن سخت ترسيده و پريشان شده است. يكى از آن ها مرا ديد و فرياد زد: «اى شيعيان ابوتراب (على) و اى پيرو مختار كذاب!» من به او گفتم: «چيزى كه ميان ما و شماست بزرگ تر از دشنام است.» به من گفت: «اى دشمن خدا! تو مرا به چه كسى دعوت مى كنى؟ شما پيشوا و امام (خليفه) نداريد كه براى او جنگ كنيد، براى چه جنگ مى كنيد؟» من به او گفتم: «ما براى انتقام و خون خواهى حسين جنگ مى كنيم. شما عبيداللَّه بن زياد را به ما تسليم كنيد؛ زيرا او فرزند رسول اللَّه و سيد شباب اهل جنه را كشته، بگذاريد عبيداللَّه را به انتقام كم ترين غلامان كه با حسين كشته شدند، بكشيم و انتقام بكشيم. ما عبيداللَّه را شايسته اين نمى دانيم كه به انتقام شخص حسين بكشيم، اگر اورا تسليم كنيد كه ما اورا به انتقام بعضى از غلامان بكشيم. ما با شما به موجب قرآن عمل خواهيم كرد و هر مردى را كه مسلمين انتخاب كنند ما به او راضى خواهيم شد (كه خليفه ما و شما باشد) مى توانيد حكم هم معين كنيد.» به من گفت: «ما شما را چندين بار آزموديم كه حكم معيّن كرديد و خيانت نموديد.» گفت: «دو حكم معيّن كرديم و شما به حكم آن ها تن نداديد.» من به او گفتم: «دليل و حجت و برهان نياوردى. ما چنين مقرر كرده بوديم كه اگر آن ها يك فرد را انتخاب كنند، ما به خلافت او تن مى دهيم. آن دو حكم هم بدون تصميم بر انتخاب خليفه از هم جدا شدند و خداوند هيچ يك از آن دو حكم را رستگار نكرد.» از من پرسيد: «تو كيستى؟» من به او گفتم كه هستم، و از او پرسيدم: «تو كيستى؟» او پاسخ نداد، بلكه به استر خود گفت: «هان!» راند و رفت. من به او گفتم: «انصاف ندارى، تو خود خيانت كردى و رفتى، رفتن تو (بدون اتمام حجت) نخستين مرحله خيانت است.»</w:t>
      </w:r>
    </w:p>
    <w:p>
      <w:pPr>
        <w:pStyle w:val="BookText"/>
      </w:pPr>
      <w:r>
        <w:rPr>
          <w:rFonts w:ascii="IRNazanin" w:hAnsi="IRNazanin" w:eastAsia="IRNazanin" w:cs="IRNazanin"/>
          <w:lang w:bidi="fa-IR"/>
          <w:color w:val="111111"/>
          <w:sz w:val="28"/>
          <w:szCs w:val="28"/>
          <w:rtl/>
        </w:rPr>
        <w:t xml:space="preserve">ابراهيم بن اشتر اسب خود را خواست، سوار شد و صفوف خود را سان ديد. بر هر پرچم دارى از اتباع خود كه مى گذشت مى گفت: «اى ياران خدا و شيعيان حق پرست و پليس پروردگار! اين عبيداللَّه بن مرجانه، قاتل حسين بن على، فرزند فاطمه دختر پيغمبر است، او مانع حسين، دختران، زنان و ياران او از آب فرات كه از آن بنوشند، شد. آن ها آب را مى ديدند و از آن محروم شده بودند. او مانع شد كه حسين نزد فرزند عم خود (يزيد) برود و با او صلح كند. او مانع شد كه حسين به بارگاه خود برگردد، در قرارگاه خويش نزد خانواده خود باشد، آزاد باشد، هرجا كه مى خواهد برود و در زمين فراخ زيست كند. او را كشت و مردان خانواده اورا به قتل رسانيد. به خدا سوگند كارى كه او كرد فرعون به نجباى بنى اسرائيل نكرده بود. اين ابن مرجانه است كه نسبت به خاندان پيغمبر (صلي الله عليه و آله) چنين و چنان كرد. او اين اعمال را نسبت به خانواده اى كه خداوند پليدى را از آن ها دور كرده و آن ها را تطهير و پاك نموده مرتكب شده. اكنون خدا اورا نزد شما آورد و يا شما را به او نزديك كرده. به خدا قسم من اميدوارم كه خداوند در اين مكان به شما تشفى دهد. خدا شما را با او در اين محل جمع نكرده، مگر براى اين است كه خون اورا به دست شما بريزد. خدا مى داند كه شما فقط براى انتقام خون خانواده پيغمبر به اين جا آمده ايد.»</w:t>
      </w:r>
    </w:p>
    <w:p>
      <w:pPr>
        <w:pStyle w:val="BookText"/>
      </w:pPr>
      <w:r>
        <w:rPr>
          <w:rFonts w:ascii="IRNazanin" w:hAnsi="IRNazanin" w:eastAsia="IRNazanin" w:cs="IRNazanin"/>
          <w:lang w:bidi="fa-IR"/>
          <w:color w:val="111111"/>
          <w:sz w:val="28"/>
          <w:szCs w:val="28"/>
          <w:rtl/>
        </w:rPr>
        <w:t xml:space="preserve">آن گاه ابراهيم از ميمنه به ميسره رفت، ميان مردم گشت، همه را به جهاد و نبرد تحريص و تشويق نمود و بعد به جاى خود و زير لواى خويش برگشت. دشمن هم خود سوى لشكر ابراهيم پيش رفت. فرمانده ميمنه ابن زياد حصين بن نمير سكونى و فرمانده ميسره عمير بن حباب سلمى بودند. شرحبيل بن ذى الكلاع هم فرمانده سواران بود، ولى خود پياده شده و با پيادگان حمله كرد.</w:t>
      </w:r>
    </w:p>
    <w:p>
      <w:pPr>
        <w:pStyle w:val="BookText"/>
      </w:pPr>
      <w:r>
        <w:rPr>
          <w:rFonts w:ascii="IRNazanin" w:hAnsi="IRNazanin" w:eastAsia="IRNazanin" w:cs="IRNazanin"/>
          <w:lang w:bidi="fa-IR"/>
          <w:color w:val="111111"/>
          <w:sz w:val="28"/>
          <w:szCs w:val="28"/>
          <w:rtl/>
        </w:rPr>
        <w:t xml:space="preserve">چون دو صف متحارب نزديك و روبه رو شدند، حصين بن نمير با ميمنه شام بر ميسره اهل كوفه كه فرمانده آن على بن مالك بود، حمله نمود. على كه فرمانده بود پايدارى كرد تا كشته شد. پرچم اورا فرزندش قرة بن على برداشت و افراشت. او هم با جمعى از پرهيزگاران، قارئين و حافظين قرآن كشته شد و ميسره (ابراهيم بن اشتر شكست خورده) منهزم گرديد. پرچم افتاده آن ها را كه به دست فرمانده مقتول على بن مالك و (فرزندش) بود، افتاد و عبداللَّه بن ورقابن جناده سلولى، برادرزاده حبشى بن جناده، يار پيغمبر پرچم را برداشت. او به گريختگان ميسره گفت: «اى سپاهيان خدا! سوى من آييد و به من بگرويد.» بسيارى از آن ها برگشتند. او گفت: «اين امير شماست هنوز در نبرد سرسختى مى كند، هان به يارى او شتاب كنيد.» او با عده خود به ابراهيم پيوستند.</w:t>
      </w:r>
    </w:p>
    <w:p>
      <w:pPr>
        <w:pStyle w:val="BookText"/>
      </w:pPr>
      <w:r>
        <w:rPr>
          <w:rFonts w:ascii="IRNazanin" w:hAnsi="IRNazanin" w:eastAsia="IRNazanin" w:cs="IRNazanin"/>
          <w:lang w:bidi="fa-IR"/>
          <w:color w:val="111111"/>
          <w:sz w:val="28"/>
          <w:szCs w:val="28"/>
          <w:rtl/>
        </w:rPr>
        <w:t xml:space="preserve">ابراهيم سر برهنه كرده بود و فرياد مى زد: «اى سپاهيان خدا! نزد من بشتابيد كه من فرزند اشتر هستم. حمله شما از فرار بهتر است، مى توانيد گريز را با ستيز تدارك و جبران كنيد. كسى كه جبران كند هرگز از او گله نخواهد شد و او خطاكار نخواهد بود.» ياران او دلگرم شده و برگشتند. به فرمانده ميمنه خود پيغام داد كه بر ميسره شام حمله كند. ابراهيم اميدوار بود كه عميربن حباب چنان كه وعده داده بود منهزم شود. فرمانده ميمنه كه سفيان بن يزيد بن مغفل بود بر جناح چپ حمله كرد، ولى عمير بن حباب پايدارى كرد (بر خلاف وعده و تعهد). ناگزير سخت نبرد كردند و بر شدت قتال افزودند. چون ابراهيم آن وضع و حال را ديد، به اتباع خود گفت: «به آن گروه حمله كنيد كه سواد اعظم (شام) است. به خدا اگر ما بتوانيم آن گروه را پراكنده كنيم، طرفين يمين و شمال پراكنده خواهند شد و مانند پرندگان خواهند گريخت.»</w:t>
      </w:r>
    </w:p>
    <w:p>
      <w:pPr>
        <w:pStyle w:val="BookText"/>
      </w:pPr>
      <w:r>
        <w:rPr>
          <w:rFonts w:ascii="IRNazanin" w:hAnsi="IRNazanin" w:eastAsia="IRNazanin" w:cs="IRNazanin"/>
          <w:lang w:bidi="fa-IR"/>
          <w:color w:val="111111"/>
          <w:sz w:val="28"/>
          <w:szCs w:val="28"/>
          <w:rtl/>
        </w:rPr>
        <w:t xml:space="preserve">لشكر ابراهيم متوجه آن ها شد. چون نزديك مى شدند آن ها را با نيزه مى راندند و چون نزديك تر مى شدند شمشيرها را مى كشيدند، گرزها را بالا مى گرفتند و مى نواختند. مدتى بدان حال گذشت. صداى چكاچك شمشير و تصادم آهن بلند شد كه تاب پايدارى نياورده و پشت به لشكر ابراهيم نمودند. ابراهيم به هر يك از پرچم داران خود مى گفت: «ميان دشمن برو كه اميدوارم آن ها بگريزند.» خود ابراهيم حمله كرد، هر كه را با شمشير مى زد مى انداخت و مى رفت. آن ها مانند گوسفندان از حمله ابراهيم مى گريختند. ابراهيم، عبيداللَّه را قصد كرد و بر او سخت حمله نمود. اتباع و محافظين عبيداللَّه گريختند. همسر اورا برادرش برداشت و گريخت. در حمله اى كه ابراهيم بر عبيداللَّه كرده بود، مدافعين او سخت نبرد كردند و عده بسيارى از طرفين كشته شدند.</w:t>
      </w:r>
    </w:p>
    <w:p>
      <w:pPr>
        <w:pStyle w:val="BookText"/>
      </w:pPr>
      <w:r>
        <w:rPr>
          <w:rFonts w:ascii="IRNazanin" w:hAnsi="IRNazanin" w:eastAsia="IRNazanin" w:cs="IRNazanin"/>
          <w:lang w:bidi="fa-IR"/>
          <w:color w:val="111111"/>
          <w:sz w:val="28"/>
          <w:szCs w:val="28"/>
          <w:rtl/>
        </w:rPr>
        <w:t xml:space="preserve">چون عمير بن حباب غلبه ابراهيم بن اشتر را ديد پيغام داد: «اكنون من به تو ملحق مى شوم.»</w:t>
      </w:r>
    </w:p>
    <w:p>
      <w:pPr>
        <w:pStyle w:val="BookText"/>
      </w:pPr>
      <w:r>
        <w:rPr>
          <w:rFonts w:ascii="IRNazanin" w:hAnsi="IRNazanin" w:eastAsia="IRNazanin" w:cs="IRNazanin"/>
          <w:lang w:bidi="fa-IR"/>
          <w:color w:val="111111"/>
          <w:sz w:val="28"/>
          <w:szCs w:val="28"/>
          <w:rtl/>
        </w:rPr>
        <w:t xml:space="preserve">به او پاسخ داد كه: هرگز ميا؛ زيرا از حمله و هيجان سپاه خدا كه در حال جوش و خروش هستند آسوده نخواهد بود. ابراهيم در اثناى جنگ گفت: «من مردى را كشتم كه بوى مشك از او برخاست، سر او و دست او به طرف مشرق و پاى او به طرف مغرب است (چنين افتاده). تفتيشش كنيد كه او كيست. پرچم او منفرد و در كنار رود خازر بود. برويد و تحقيق كنيد.»</w:t>
      </w:r>
    </w:p>
    <w:p>
      <w:pPr>
        <w:pStyle w:val="BookText"/>
      </w:pPr>
      <w:r>
        <w:rPr>
          <w:rFonts w:ascii="IRNazanin" w:hAnsi="IRNazanin" w:eastAsia="IRNazanin" w:cs="IRNazanin"/>
          <w:lang w:bidi="fa-IR"/>
          <w:color w:val="111111"/>
          <w:sz w:val="28"/>
          <w:szCs w:val="28"/>
          <w:rtl/>
        </w:rPr>
        <w:t xml:space="preserve">آن ها رفتند و معلوم شد كه عبيداللَّه بن زياد بود. ابراهيم عبيداللَّه را نشناخته زده و دو نيم كرده بود، نيمى از تن او كه سر و دست باشد به طرف مشرق و نيم ديگر كه پاى او باشد به طرف مغرب افتاده بود. (ضربت عجيب و تاريخى بود.)</w:t>
      </w:r>
    </w:p>
    <w:p>
      <w:pPr>
        <w:pStyle w:val="BookText"/>
      </w:pPr>
      <w:r>
        <w:rPr>
          <w:rFonts w:ascii="IRNazanin" w:hAnsi="IRNazanin" w:eastAsia="IRNazanin" w:cs="IRNazanin"/>
          <w:lang w:bidi="fa-IR"/>
          <w:color w:val="111111"/>
          <w:sz w:val="28"/>
          <w:szCs w:val="28"/>
          <w:rtl/>
        </w:rPr>
        <w:t xml:space="preserve">شريك بن جدير تغلبى هم بر حصين بن نمير حمله كرد و او گمان برده بود كه عبيداللَّه بن زياد است. هر دو باهم آميختند و مرد تغلبى فرياد زد: «مرا با اين زنازاده باهم بكشيد.» حصين را كشتند و اورا نجات دادند. شريك بن جدير تغلبى در جنگ صفين با على همراه بود و يك چشم خود را در جنگ از دست داد. بعد از آن در مسجد بيت المقدس مشغول عبادت شد تا خبر قتل حسين را شنيد و بر خود عهد كرد كه هر وقت بتوانم ابن مرجانه را بكشم، خواهم كشت و يا اين كه قبل از حصول مرام كشته شوم.</w:t>
      </w:r>
    </w:p>
    <w:p>
      <w:pPr>
        <w:pStyle w:val="BookText"/>
      </w:pPr>
      <w:r>
        <w:rPr>
          <w:rFonts w:ascii="IRNazanin" w:hAnsi="IRNazanin" w:eastAsia="IRNazanin" w:cs="IRNazanin"/>
          <w:lang w:bidi="fa-IR"/>
          <w:color w:val="111111"/>
          <w:sz w:val="28"/>
          <w:szCs w:val="28"/>
          <w:rtl/>
        </w:rPr>
        <w:t xml:space="preserve">چون شنيد كه مختار براى خون خواهى حسين قيام كرده، او هم براى همين كار به مختار پيوست و مختار اورا با ابراهيم روانه كرد. او فرمانده سواران ربيعه بود و به اتباع و ياران خود گفت: «من با خدا عهد كردم كه به قتل فرزند مرجانه بكوشم.»</w:t>
      </w:r>
    </w:p>
    <w:p>
      <w:pPr>
        <w:pStyle w:val="BookText"/>
      </w:pPr>
      <w:r>
        <w:rPr>
          <w:rFonts w:ascii="IRNazanin" w:hAnsi="IRNazanin" w:eastAsia="IRNazanin" w:cs="IRNazanin"/>
          <w:lang w:bidi="fa-IR"/>
          <w:color w:val="111111"/>
          <w:sz w:val="28"/>
          <w:szCs w:val="28"/>
          <w:rtl/>
        </w:rPr>
        <w:t xml:space="preserve">سى صد تن با او بر سر مرگ بيعت كردند. او با همان عده از جان گذشته حمله كرد، همه را صف به صف شكست داد و پراكنده كرد تا او با همان عده به ابن زياد رسيد. صداى چكاچك شمشير و اصطكاك آهن بلند شده بود. چون واقعه خاتمه يافت، او و ابن زياد ميان كشتگان افتاده بودند. شخص ديگرى ميان نعش آن دو نبود (در اين روايت كه با روايت نخستين اختلاف دارد، به قتل ابن زياد به دست همان مرد تغلبى اشاره شده است). يكى از اشعار آن مرد تغلبى (شريك بن جدير) اين است:</w:t>
      </w:r>
    </w:p>
    <w:p>
      <w:pPr>
        <w:pStyle w:val="BookText"/>
      </w:pPr>
      <w:r>
        <w:rPr>
          <w:rFonts w:ascii="Amiri" w:hAnsi="Amiri" w:eastAsia="Amiri" w:cs="Amiri"/>
          <w:lang w:bidi="ar-SA"/>
          <w:color w:val="111111"/>
          <w:sz w:val="28"/>
          <w:szCs w:val="28"/>
          <w:rtl/>
        </w:rPr>
        <w:t xml:space="preserve">«كل عيش قد أراه قذرا *** غير ركز الرّمح من ظلّ الفرس»</w:t>
      </w:r>
    </w:p>
    <w:p>
      <w:pPr>
        <w:pStyle w:val="BookText"/>
      </w:pPr>
      <w:r>
        <w:rPr>
          <w:rFonts w:ascii="IRNazanin" w:hAnsi="IRNazanin" w:eastAsia="IRNazanin" w:cs="IRNazanin"/>
          <w:lang w:bidi="fa-IR"/>
          <w:color w:val="111111"/>
          <w:sz w:val="28"/>
          <w:szCs w:val="28"/>
          <w:rtl/>
        </w:rPr>
        <w:t xml:space="preserve">يعنى: «هر نحو زندگانى را پليد و آلوده مى دانم، جز زندگانى نيزه بازى زير سايه اسب.»</w:t>
      </w:r>
    </w:p>
    <w:p>
      <w:pPr>
        <w:pStyle w:val="BookText"/>
      </w:pPr>
      <w:r>
        <w:rPr>
          <w:rFonts w:ascii="IRNazanin" w:hAnsi="IRNazanin" w:eastAsia="IRNazanin" w:cs="IRNazanin"/>
          <w:lang w:bidi="fa-IR"/>
          <w:color w:val="111111"/>
          <w:sz w:val="28"/>
          <w:szCs w:val="28"/>
          <w:rtl/>
        </w:rPr>
        <w:t xml:space="preserve">قتل شرحبيل را سه مرد ادعا كردند: سفيان بن يزيدبن مغفل ازدى، ورقا بن عازب اسدى و عبيداللَّه بن زهير سلمى. چون اتباع عبيداللَّه بن زياد شكست خورده و گريختند، اتباع ابراهيم بن اشتر آن ها را تعقيب كردند. آنانى كه در آب غرق شدند، بيشتر از آن هايى كه كشته شدند بودند. لشكرگاه آن ها را هم غارت كردند كه در آن جا همه چيز بود. خبر فتح و ظفر هم به مختار رسيد كه او در آن هنگام به ياران خود مى گفت: «در همين دو روزه خبر پيروزى خواهد آمد.» به خواست خداوند كه ابراهيم بن اشتر خبر ظفر داد. عبيداللَّه بن مرجانه كشته شد و اتباع ابراهيم اتباع اورا منهزم نمودند. مختار هم از كوفه خارج شد، حكومت شهر را به سايب بن مالك اشعرى سپرد و سوى ساباط لشكر كشيد.</w:t>
      </w:r>
    </w:p>
    <w:p>
      <w:pPr>
        <w:pStyle w:val="BookText"/>
      </w:pPr>
      <w:r>
        <w:rPr>
          <w:rFonts w:ascii="IRNazanin" w:hAnsi="IRNazanin" w:eastAsia="IRNazanin" w:cs="IRNazanin"/>
          <w:lang w:bidi="fa-IR"/>
          <w:color w:val="111111"/>
          <w:sz w:val="28"/>
          <w:szCs w:val="28"/>
          <w:rtl/>
        </w:rPr>
        <w:t xml:space="preserve">چون از ساباط گذشت، به مردم گفت: «مژده كه سپاهيان خداوند دشمن را با شمشير درو كردند. دشمن در محل نصيبين يا كمى نزديك نصيبين دچار و گرفتار شده.» بعد از آن مختار و لشكريان وارد مداين شدند. او بر منبر رفت، خطبه نمود و مردم را به ثبات و جهاد تحريص و تشجيع كرد كه به خون خواهى خاندان پيغمبر عليهم السلام بكوشند. در همان حال كه او مشغول خطابه بود، پيك ها يكى پس از ديگرى رسيدند و مژده پيروزى را دادند كه عبيداللَّه بن زياد كشته، اتباع او منهزم شده، اشراف و بزرگان شام به قتل رسيده و لشكرگاه آن ها به يغما رفته است.</w:t>
      </w:r>
    </w:p>
    <w:p>
      <w:pPr>
        <w:pStyle w:val="BookText"/>
      </w:pPr>
      <w:r>
        <w:rPr>
          <w:rFonts w:ascii="IRNazanin" w:hAnsi="IRNazanin" w:eastAsia="IRNazanin" w:cs="IRNazanin"/>
          <w:lang w:bidi="fa-IR"/>
          <w:color w:val="111111"/>
          <w:sz w:val="28"/>
          <w:szCs w:val="28"/>
          <w:rtl/>
        </w:rPr>
        <w:t xml:space="preserve">مختار گفت: «اى سپاهيان خدا! من به شما مژده فتح را قبل از وقوع آن داده بودم (مقصود علم غيب دارم).»</w:t>
      </w:r>
    </w:p>
    <w:p>
      <w:pPr>
        <w:pStyle w:val="BookText"/>
      </w:pPr>
      <w:r>
        <w:rPr>
          <w:rFonts w:ascii="IRNazanin" w:hAnsi="IRNazanin" w:eastAsia="IRNazanin" w:cs="IRNazanin"/>
          <w:lang w:bidi="fa-IR"/>
          <w:color w:val="111111"/>
          <w:sz w:val="28"/>
          <w:szCs w:val="28"/>
          <w:rtl/>
        </w:rPr>
        <w:t xml:space="preserve">همه گفتند: «به خدا سوگند چنين بود.»</w:t>
      </w:r>
    </w:p>
    <w:p>
      <w:pPr>
        <w:pStyle w:val="BookText"/>
      </w:pPr>
      <w:r>
        <w:rPr>
          <w:rFonts w:ascii="IRNazanin" w:hAnsi="IRNazanin" w:eastAsia="IRNazanin" w:cs="IRNazanin"/>
          <w:lang w:bidi="fa-IR"/>
          <w:color w:val="111111"/>
          <w:sz w:val="28"/>
          <w:szCs w:val="28"/>
          <w:rtl/>
        </w:rPr>
        <w:t xml:space="preserve">ولوله ميان آن ها افتاد و يكى به ديگرى مى گفتند: «آيا تو هنوز ايمان ندارى؟ (به مختار).»</w:t>
      </w:r>
    </w:p>
    <w:p>
      <w:pPr>
        <w:pStyle w:val="BookText"/>
      </w:pPr>
      <w:r>
        <w:rPr>
          <w:rFonts w:ascii="IRNazanin" w:hAnsi="IRNazanin" w:eastAsia="IRNazanin" w:cs="IRNazanin"/>
          <w:lang w:bidi="fa-IR"/>
          <w:color w:val="111111"/>
          <w:sz w:val="28"/>
          <w:szCs w:val="28"/>
          <w:rtl/>
        </w:rPr>
        <w:t xml:space="preserve">به شعبى هم گفتند: «آيا تو هنوز ايمان ندارى؟»</w:t>
      </w:r>
    </w:p>
    <w:p>
      <w:pPr>
        <w:pStyle w:val="BookText"/>
      </w:pPr>
      <w:r>
        <w:rPr>
          <w:rFonts w:ascii="IRNazanin" w:hAnsi="IRNazanin" w:eastAsia="IRNazanin" w:cs="IRNazanin"/>
          <w:lang w:bidi="fa-IR"/>
          <w:color w:val="111111"/>
          <w:sz w:val="28"/>
          <w:szCs w:val="28"/>
          <w:rtl/>
        </w:rPr>
        <w:t xml:space="preserve">گفت: «به چه بايد ايمان داشته باشم؟ آيا مى خواهيد بگويم: مختار علم غيب دارد؟ من هرگز چنين ايمانى ندارم.»</w:t>
      </w:r>
    </w:p>
    <w:p>
      <w:pPr>
        <w:pStyle w:val="BookText"/>
      </w:pPr>
      <w:r>
        <w:rPr>
          <w:rFonts w:ascii="IRNazanin" w:hAnsi="IRNazanin" w:eastAsia="IRNazanin" w:cs="IRNazanin"/>
          <w:lang w:bidi="fa-IR"/>
          <w:color w:val="111111"/>
          <w:sz w:val="28"/>
          <w:szCs w:val="28"/>
          <w:rtl/>
        </w:rPr>
        <w:t xml:space="preserve">گفتند: «مگر او نگفته بود كه دشمن منهزم شده است؟»</w:t>
      </w:r>
    </w:p>
    <w:p>
      <w:pPr>
        <w:pStyle w:val="BookText"/>
      </w:pPr>
      <w:r>
        <w:rPr>
          <w:rFonts w:ascii="IRNazanin" w:hAnsi="IRNazanin" w:eastAsia="IRNazanin" w:cs="IRNazanin"/>
          <w:lang w:bidi="fa-IR"/>
          <w:color w:val="111111"/>
          <w:sz w:val="28"/>
          <w:szCs w:val="28"/>
          <w:rtl/>
        </w:rPr>
        <w:t xml:space="preserve">گفت: «مختار گفته بود كه آن ها در نصيبين منهزم شدند و حال اين كه در خازر نزديك موصل دچار شدند.»</w:t>
      </w:r>
    </w:p>
    <w:p>
      <w:pPr>
        <w:pStyle w:val="BookText"/>
      </w:pPr>
      <w:r>
        <w:rPr>
          <w:rFonts w:ascii="IRNazanin" w:hAnsi="IRNazanin" w:eastAsia="IRNazanin" w:cs="IRNazanin"/>
          <w:lang w:bidi="fa-IR"/>
          <w:color w:val="111111"/>
          <w:sz w:val="28"/>
          <w:szCs w:val="28"/>
          <w:rtl/>
        </w:rPr>
        <w:t xml:space="preserve">به او گفتند: «به خدا اى شعبى «حتّى نرى العذاب الأليم»: تو مؤمن نمى شوى تا آن كه رنج و عذاب دردناك را بكشى.»</w:t>
      </w:r>
    </w:p>
    <w:p>
      <w:pPr>
        <w:pStyle w:val="BookText"/>
      </w:pPr>
      <w:r>
        <w:rPr>
          <w:rFonts w:ascii="IRNazanin" w:hAnsi="IRNazanin" w:eastAsia="IRNazanin" w:cs="IRNazanin"/>
          <w:lang w:bidi="fa-IR"/>
          <w:color w:val="111111"/>
          <w:sz w:val="28"/>
          <w:szCs w:val="28"/>
          <w:rtl/>
        </w:rPr>
        <w:t xml:space="preserve">كسى كه با شعبى گفت وگو مى كرد، مردى از همدان سلمان بن حمير نام داشت، او بسيار شجاع بود. ابن اشتر هم از لشكرگاه سوى موصل رفت، در آن جا حاكم نصب نمود، برادر (مادرى) خود را هم به حكومت گماشت، سنجار و دارا را هم گشود و همچنين شهرهاى ديگر جزيره. مختار هم راه كوفه را گرفت و برگشت.</w:t>
      </w:r>
    </w:p>
    <w:p>
      <w:pPr>
        <w:pStyle w:val="BookText"/>
      </w:pPr>
      <w:r>
        <w:rPr>
          <w:rFonts w:ascii="Amiri" w:hAnsi="Amiri" w:eastAsia="Amiri" w:cs="Amiri"/>
          <w:lang w:bidi="ar-SA"/>
          <w:color w:val="111111"/>
          <w:sz w:val="28"/>
          <w:szCs w:val="28"/>
          <w:rtl/>
        </w:rPr>
        <w:t xml:space="preserve">خليلى، ترجمه كامل، 6/ 127، 129- 136</w:t>
      </w:r>
    </w:p>
    <w:p>
      <w:pPr>
        <w:pStyle w:val="BookText"/>
      </w:pPr>
      <w:r>
        <w:rPr>
          <w:rFonts w:ascii="Amiri" w:hAnsi="Amiri" w:eastAsia="Amiri" w:cs="Amiri"/>
          <w:lang w:bidi="ar-SA"/>
          <w:color w:val="111111"/>
          <w:sz w:val="28"/>
          <w:szCs w:val="28"/>
          <w:rtl/>
        </w:rPr>
        <w:t xml:space="preserve">هبيرة بن مريم، غلام حسين بن على كه با مختار بود، در خازر كشته شد، او محدث و فقيه مورد اعتماد بود.</w:t>
      </w:r>
    </w:p>
    <w:p>
      <w:pPr>
        <w:pStyle w:val="BookText"/>
      </w:pPr>
      <w:r>
        <w:rPr>
          <w:rFonts w:ascii="Amiri" w:hAnsi="Amiri" w:eastAsia="Amiri" w:cs="Amiri"/>
          <w:lang w:bidi="ar-SA"/>
          <w:color w:val="111111"/>
          <w:sz w:val="28"/>
          <w:szCs w:val="28"/>
          <w:rtl/>
        </w:rPr>
        <w:t xml:space="preserve">خليلى، ترجمه كامل، 6/ 158</w:t>
      </w:r>
    </w:p>
    <w:p>
      <w:pPr>
        <w:pStyle w:val="BookText"/>
      </w:pPr>
      <w:r>
        <w:rPr>
          <w:rFonts w:ascii="Amiri" w:hAnsi="Amiri" w:eastAsia="Amiri" w:cs="Amiri"/>
          <w:lang w:bidi="ar-SA"/>
          <w:color w:val="111111"/>
          <w:sz w:val="28"/>
          <w:szCs w:val="28"/>
          <w:rtl/>
        </w:rPr>
        <w:t xml:space="preserve">ابن الأثير، الكامل، 3/ 389
</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خازِرُ بعد الألف زاءٌ مكسورة، كذا رواه الأزهريّ وغيره، ثمّ راءٌ، وقد حكي عن الأزهريّ أ نّه رواه بفتح الزّاء، ولم أجدْه أنا كذلك بخطِّه كأنّه مأخوذ من خَزْر العين، وهو انقلاب الحَدَقة نحو اللَّحاظ، وهو نهر بين إربل والموصل، ثمّ بين الزّاب الأعلى والموصل، وعليه كورة يُقال لها نخلا، وأهل نخلا يسمّون الخازر بَرّيشوا مبدأه من قرية يُقال لها أربُون من ناحية نخلا، ويخرج من بين جبل خِلِبْتا والعِمْرانيّة، وينحدر إلى كورة المرج من أعمال قلعة شوش والعَقْر إلى أن يصبّ في دجلة، وهو موضع كانت عنده وقعة بين عبيداللَّه بن زياد وإبراهيم بن مالك الأشتر النّخعيّ في أيّام المختار، ويومئذ قُتل ابن زياد الفاسق وذلك في سنة 66 للهجرة.</w:t>
      </w:r>
    </w:p>
    <w:p>
      <w:pPr>
        <w:pStyle w:val="BookText"/>
      </w:pPr>
      <w:r>
        <w:rPr>
          <w:rFonts w:ascii="Amiri" w:hAnsi="Amiri" w:eastAsia="Amiri" w:cs="Amiri"/>
          <w:lang w:bidi="ar-SA"/>
          <w:color w:val="111111"/>
          <w:sz w:val="28"/>
          <w:szCs w:val="28"/>
          <w:rtl/>
        </w:rPr>
        <w:t xml:space="preserve">ياقوت الحموي، معجم البلدان، 2/ 388</w:t>
      </w:r>
    </w:p>
    <w:p>
      <w:pPr>
        <w:pStyle w:val="BookText"/>
      </w:pPr>
      <w:r>
        <w:rPr>
          <w:rFonts w:ascii="Amiri" w:hAnsi="Amiri" w:eastAsia="Amiri" w:cs="Amiri"/>
          <w:lang w:bidi="ar-SA"/>
          <w:color w:val="111111"/>
          <w:sz w:val="28"/>
          <w:szCs w:val="28"/>
          <w:rtl/>
        </w:rPr>
        <w:t xml:space="preserve">وقتل عبيداللَّه بن زياد، وكان ابن زياد بالشّام، فأقبل في جيش إلى العراق، فسيّر إليه المختار إبراهيم بن الأشتر في جيش، فلقيه في أعمال الموصل، فقتل ابن زياد وغيره، فلذلك أحبّه كثير من المسلمين وأبلى في ذلك بلاءً حسناً.</w:t>
      </w:r>
    </w:p>
    <w:p>
      <w:pPr>
        <w:pStyle w:val="BookText"/>
      </w:pPr>
      <w:r>
        <w:rPr>
          <w:rFonts w:ascii="Amiri" w:hAnsi="Amiri" w:eastAsia="Amiri" w:cs="Amiri"/>
          <w:lang w:bidi="ar-SA"/>
          <w:color w:val="111111"/>
          <w:sz w:val="28"/>
          <w:szCs w:val="28"/>
          <w:rtl/>
        </w:rPr>
        <w:t xml:space="preserve">ابن الأثير، أسد الغابة، 4/ 336</w:t>
      </w:r>
    </w:p>
    <w:p>
      <w:pPr>
        <w:pStyle w:val="BookText"/>
      </w:pPr>
      <w:r>
        <w:rPr>
          <w:rFonts w:ascii="IRNazanin" w:hAnsi="IRNazanin" w:eastAsia="IRNazanin" w:cs="IRNazanin"/>
          <w:lang w:bidi="fa-IR"/>
          <w:color w:val="111111"/>
          <w:sz w:val="28"/>
          <w:szCs w:val="28"/>
          <w:rtl/>
        </w:rPr>
        <w:t xml:space="preserve">فلمّا قضى المختار من أعداء اللَّه وطره </w:t>
      </w:r>
      <w:r>
        <w:rPr>
          <w:rStyle w:val="FootnoteReference"/>
        </w:rPr>
        <w:footnoteReference w:id="5829"/>
      </w:r>
      <w:r>
        <w:rPr>
          <w:rFonts w:ascii="Amiri" w:hAnsi="Amiri" w:eastAsia="Amiri" w:cs="Amiri"/>
          <w:lang w:bidi="ar-SA"/>
          <w:color w:val="111111"/>
          <w:sz w:val="28"/>
          <w:szCs w:val="28"/>
          <w:rtl/>
        </w:rPr>
        <w:t xml:space="preserve">وحاجته، وبلغ فيهم </w:t>
      </w:r>
      <w:r>
        <w:rPr>
          <w:rStyle w:val="FootnoteReference"/>
        </w:rPr>
        <w:footnoteReference w:id="5830"/>
      </w:r>
      <w:r>
        <w:rPr>
          <w:rFonts w:ascii="Amiri" w:hAnsi="Amiri" w:eastAsia="Amiri" w:cs="Amiri"/>
          <w:lang w:bidi="ar-SA"/>
          <w:color w:val="111111"/>
          <w:sz w:val="28"/>
          <w:szCs w:val="28"/>
          <w:rtl/>
        </w:rPr>
        <w:t xml:space="preserve">امنيّته.</w:t>
      </w:r>
    </w:p>
    <w:p>
      <w:pPr>
        <w:pStyle w:val="BookText"/>
      </w:pPr>
      <w:r>
        <w:rPr>
          <w:rFonts w:ascii="Amiri" w:hAnsi="Amiri" w:eastAsia="Amiri" w:cs="Amiri"/>
          <w:lang w:bidi="ar-SA"/>
          <w:color w:val="111111"/>
          <w:sz w:val="28"/>
          <w:szCs w:val="28"/>
          <w:rtl/>
        </w:rPr>
        <w:t xml:space="preserve">قال: لم يبق عليَّ أعظم من عبيداللَّه بن زياد- لعنه اللَّه-، فأحضر إبراهيم بن مالك </w:t>
      </w:r>
      <w:r>
        <w:rPr>
          <w:rStyle w:val="FootnoteReference"/>
        </w:rPr>
        <w:footnoteReference w:id="5831"/>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وأمره بالمسير إلى عبيداللَّه </w:t>
      </w:r>
      <w:r>
        <w:rPr>
          <w:rStyle w:val="FootnoteReference"/>
        </w:rPr>
        <w:footnoteReference w:id="5832"/>
      </w:r>
      <w:r>
        <w:rPr>
          <w:rFonts w:ascii="Amiri" w:hAnsi="Amiri" w:eastAsia="Amiri" w:cs="Amiri"/>
          <w:lang w:bidi="ar-SA"/>
          <w:color w:val="111111"/>
          <w:sz w:val="28"/>
          <w:szCs w:val="28"/>
          <w:rtl/>
        </w:rPr>
        <w:t xml:space="preserve">بن زياد </w:t>
      </w:r>
      <w:r>
        <w:rPr>
          <w:rStyle w:val="FootnoteReference"/>
        </w:rPr>
        <w:footnoteReference w:id="5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5834"/>
      </w:r>
      <w:r>
        <w:rPr>
          <w:rFonts w:ascii="Amiri" w:hAnsi="Amiri" w:eastAsia="Amiri" w:cs="Amiri"/>
          <w:lang w:bidi="ar-SA"/>
          <w:color w:val="111111"/>
          <w:sz w:val="28"/>
          <w:szCs w:val="28"/>
          <w:rtl/>
        </w:rPr>
        <w:t xml:space="preserve">: إنّي خارج، ولكنِّي أكره </w:t>
      </w:r>
      <w:r>
        <w:rPr>
          <w:rStyle w:val="FootnoteReference"/>
        </w:rPr>
        <w:footnoteReference w:id="5835"/>
      </w:r>
      <w:r>
        <w:rPr>
          <w:rFonts w:ascii="Amiri" w:hAnsi="Amiri" w:eastAsia="Amiri" w:cs="Amiri"/>
          <w:lang w:bidi="ar-SA"/>
          <w:color w:val="111111"/>
          <w:sz w:val="28"/>
          <w:szCs w:val="28"/>
          <w:rtl/>
        </w:rPr>
        <w:t xml:space="preserve">خروج عبيداللَّه بن الحرّ معي </w:t>
      </w:r>
      <w:r>
        <w:rPr>
          <w:rStyle w:val="FootnoteReference"/>
        </w:rPr>
        <w:footnoteReference w:id="5836"/>
      </w:r>
      <w:r>
        <w:rPr>
          <w:rFonts w:ascii="Amiri" w:hAnsi="Amiri" w:eastAsia="Amiri" w:cs="Amiri"/>
          <w:lang w:bidi="ar-SA"/>
          <w:color w:val="111111"/>
          <w:sz w:val="28"/>
          <w:szCs w:val="28"/>
          <w:rtl/>
        </w:rPr>
        <w:t xml:space="preserve">، وأخاف أن يغدر بي وقت الحاجة.</w:t>
      </w:r>
    </w:p>
    <w:p>
      <w:pPr>
        <w:pStyle w:val="BookText"/>
      </w:pPr>
      <w:r>
        <w:rPr>
          <w:rFonts w:ascii="Amiri" w:hAnsi="Amiri" w:eastAsia="Amiri" w:cs="Amiri"/>
          <w:lang w:bidi="ar-SA"/>
          <w:color w:val="111111"/>
          <w:sz w:val="28"/>
          <w:szCs w:val="28"/>
          <w:rtl/>
        </w:rPr>
        <w:t xml:space="preserve">فقال له: أحسن إليه، واملأ عينه بالمال، وأخاف إن أمرته بالقعود عنك فلا </w:t>
      </w:r>
      <w:r>
        <w:rPr>
          <w:rStyle w:val="FootnoteReference"/>
        </w:rPr>
        <w:footnoteReference w:id="5837"/>
      </w:r>
      <w:r>
        <w:rPr>
          <w:rFonts w:ascii="Amiri" w:hAnsi="Amiri" w:eastAsia="Amiri" w:cs="Amiri"/>
          <w:lang w:bidi="ar-SA"/>
          <w:color w:val="111111"/>
          <w:sz w:val="28"/>
          <w:szCs w:val="28"/>
          <w:rtl/>
        </w:rPr>
        <w:t xml:space="preserve">يطيب له. فخرج إبراهيم </w:t>
      </w:r>
      <w:r>
        <w:rPr>
          <w:rStyle w:val="FootnoteReference"/>
        </w:rPr>
        <w:footnoteReference w:id="5838"/>
      </w:r>
      <w:r>
        <w:rPr>
          <w:rFonts w:ascii="Amiri" w:hAnsi="Amiri" w:eastAsia="Amiri" w:cs="Amiri"/>
          <w:lang w:bidi="ar-SA"/>
          <w:color w:val="111111"/>
          <w:sz w:val="28"/>
          <w:szCs w:val="28"/>
          <w:rtl/>
        </w:rPr>
        <w:t xml:space="preserve">بن مالك </w:t>
      </w:r>
      <w:r>
        <w:rPr>
          <w:rStyle w:val="FootnoteReference"/>
        </w:rPr>
        <w:footnoteReference w:id="5839"/>
      </w:r>
      <w:r>
        <w:rPr>
          <w:rFonts w:ascii="Amiri" w:hAnsi="Amiri" w:eastAsia="Amiri" w:cs="Amiri"/>
          <w:lang w:bidi="ar-SA"/>
          <w:color w:val="111111"/>
          <w:sz w:val="28"/>
          <w:szCs w:val="28"/>
          <w:rtl/>
        </w:rPr>
        <w:t xml:space="preserve">من الكوفة </w:t>
      </w:r>
      <w:r>
        <w:rPr>
          <w:rStyle w:val="FootnoteReference"/>
        </w:rPr>
        <w:footnoteReference w:id="5840"/>
      </w:r>
      <w:r>
        <w:rPr>
          <w:rFonts w:ascii="Amiri" w:hAnsi="Amiri" w:eastAsia="Amiri" w:cs="Amiri"/>
          <w:lang w:bidi="ar-SA"/>
          <w:color w:val="111111"/>
          <w:sz w:val="28"/>
          <w:szCs w:val="28"/>
          <w:rtl/>
        </w:rPr>
        <w:t xml:space="preserve">ومعه عشرة آلاف فارس، وخرج المختار في تشييعه، وقال: اللّهمّ انصر من صبر، واخذل من كفر، ومن عصى وفجر، وبايع وغدر، وعلا وتجبّر. فصار </w:t>
      </w:r>
      <w:r>
        <w:rPr>
          <w:rStyle w:val="FootnoteReference"/>
        </w:rPr>
        <w:footnoteReference w:id="5841"/>
      </w:r>
      <w:r>
        <w:rPr>
          <w:rFonts w:ascii="Amiri" w:hAnsi="Amiri" w:eastAsia="Amiri" w:cs="Amiri"/>
          <w:lang w:bidi="ar-SA"/>
          <w:color w:val="111111"/>
          <w:sz w:val="28"/>
          <w:szCs w:val="28"/>
          <w:rtl/>
        </w:rPr>
        <w:t xml:space="preserve">إلى سقر، لا تبقي ولا تذر، ليذوق </w:t>
      </w:r>
      <w:r>
        <w:rPr>
          <w:rStyle w:val="FootnoteReference"/>
        </w:rPr>
        <w:footnoteReference w:id="5842"/>
      </w:r>
      <w:r>
        <w:rPr>
          <w:rFonts w:ascii="Amiri" w:hAnsi="Amiri" w:eastAsia="Amiri" w:cs="Amiri"/>
          <w:lang w:bidi="ar-SA"/>
          <w:color w:val="111111"/>
          <w:sz w:val="28"/>
          <w:szCs w:val="28"/>
          <w:rtl/>
        </w:rPr>
        <w:t xml:space="preserve">العذاب الأكبر.</w:t>
      </w:r>
    </w:p>
    <w:p>
      <w:pPr>
        <w:pStyle w:val="BookText"/>
      </w:pPr>
      <w:r>
        <w:rPr>
          <w:rFonts w:ascii="Amiri" w:hAnsi="Amiri" w:eastAsia="Amiri" w:cs="Amiri"/>
          <w:lang w:bidi="ar-SA"/>
          <w:color w:val="111111"/>
          <w:sz w:val="28"/>
          <w:szCs w:val="28"/>
          <w:rtl/>
        </w:rPr>
        <w:t xml:space="preserve">ثمّ رجع، ومضى إبراهيم، وهو يرتجز ويقول:</w:t>
      </w:r>
    </w:p>
    <w:p>
      <w:pPr>
        <w:pStyle w:val="BookText"/>
      </w:pPr>
      <w:r>
        <w:rPr>
          <w:rFonts w:ascii="IRNazanin" w:hAnsi="IRNazanin" w:eastAsia="IRNazanin" w:cs="IRNazanin"/>
          <w:lang w:bidi="fa-IR"/>
          <w:color w:val="111111"/>
          <w:sz w:val="28"/>
          <w:szCs w:val="28"/>
          <w:rtl/>
        </w:rPr>
        <w:t xml:space="preserve">أما </w:t>
      </w:r>
      <w:r>
        <w:rPr>
          <w:rStyle w:val="FootnoteReference"/>
        </w:rPr>
        <w:footnoteReference w:id="5843"/>
      </w:r>
      <w:r>
        <w:rPr>
          <w:rFonts w:ascii="Amiri" w:hAnsi="Amiri" w:eastAsia="Amiri" w:cs="Amiri"/>
          <w:lang w:bidi="ar-SA"/>
          <w:color w:val="111111"/>
          <w:sz w:val="28"/>
          <w:szCs w:val="28"/>
          <w:rtl/>
        </w:rPr>
        <w:t xml:space="preserve">وَحَقّ المُرسَلاتِ عُرْفاً *** حَقّاً وحَقّ العاصِفاتِ عَصْفا</w:t>
      </w:r>
    </w:p>
    <w:p>
      <w:pPr>
        <w:pStyle w:val="BookText"/>
      </w:pPr>
      <w:r>
        <w:rPr>
          <w:rFonts w:ascii="Amiri" w:hAnsi="Amiri" w:eastAsia="Amiri" w:cs="Amiri"/>
          <w:lang w:bidi="ar-SA"/>
          <w:color w:val="111111"/>
          <w:sz w:val="28"/>
          <w:szCs w:val="28"/>
          <w:rtl/>
        </w:rPr>
        <w:t xml:space="preserve">لَنَعْسفَنَّ مَنْ بَغانا عَسْفاً *** حَتّى يَسومَ القَوْم مِنّا خَسْفا</w:t>
      </w:r>
    </w:p>
    <w:p>
      <w:pPr>
        <w:pStyle w:val="BookText"/>
      </w:pPr>
      <w:r>
        <w:rPr>
          <w:rFonts w:ascii="Amiri" w:hAnsi="Amiri" w:eastAsia="Amiri" w:cs="Amiri"/>
          <w:lang w:bidi="ar-SA"/>
          <w:color w:val="111111"/>
          <w:sz w:val="28"/>
          <w:szCs w:val="28"/>
          <w:rtl/>
        </w:rPr>
        <w:t xml:space="preserve">زَحْفاً إلَيهم لا نَمِلُّ الزَّحْفا </w:t>
      </w:r>
      <w:r>
        <w:rPr>
          <w:rStyle w:val="FootnoteReference"/>
        </w:rPr>
        <w:footnoteReference w:id="5844"/>
      </w:r>
      <w:r>
        <w:rPr>
          <w:rFonts w:ascii="Amiri" w:hAnsi="Amiri" w:eastAsia="Amiri" w:cs="Amiri"/>
          <w:lang w:bidi="ar-SA"/>
          <w:color w:val="111111"/>
          <w:sz w:val="28"/>
          <w:szCs w:val="28"/>
          <w:rtl/>
        </w:rPr>
        <w:t xml:space="preserve">*** حَتّى نُلاقي بَعْدَ صَفٍّ صَفّا</w:t>
      </w:r>
    </w:p>
    <w:p>
      <w:pPr>
        <w:pStyle w:val="BookText"/>
      </w:pPr>
      <w:r>
        <w:rPr>
          <w:rFonts w:ascii="Amiri" w:hAnsi="Amiri" w:eastAsia="Amiri" w:cs="Amiri"/>
          <w:lang w:bidi="ar-SA"/>
          <w:color w:val="111111"/>
          <w:sz w:val="28"/>
          <w:szCs w:val="28"/>
          <w:rtl/>
        </w:rPr>
        <w:t xml:space="preserve">وبَعْدَ أ لْفٍ قاسِطِينَ ألْفا *** نَكْشِفهُم لَدَى الهِياجِ كَشْفا</w:t>
      </w:r>
    </w:p>
    <w:p>
      <w:pPr>
        <w:pStyle w:val="BookText"/>
      </w:pPr>
      <w:r>
        <w:rPr>
          <w:rFonts w:ascii="Amiri" w:hAnsi="Amiri" w:eastAsia="Amiri" w:cs="Amiri"/>
          <w:lang w:bidi="ar-SA"/>
          <w:color w:val="111111"/>
          <w:sz w:val="28"/>
          <w:szCs w:val="28"/>
          <w:rtl/>
        </w:rPr>
        <w:t xml:space="preserve">فسار إلى المدائن، فأقام بها ثلاثاً، وسار إلى تكريت فنزلها، وأمر بجباية خراجها،
</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ففرّقه، وبعث إلى عبيداللَّه بن الحرّ الجعفيّ </w:t>
      </w:r>
      <w:r>
        <w:rPr>
          <w:rStyle w:val="FootnoteReference"/>
        </w:rPr>
        <w:footnoteReference w:id="5845"/>
      </w:r>
      <w:r>
        <w:rPr>
          <w:rFonts w:ascii="Amiri" w:hAnsi="Amiri" w:eastAsia="Amiri" w:cs="Amiri"/>
          <w:lang w:bidi="ar-SA"/>
          <w:color w:val="111111"/>
          <w:sz w:val="28"/>
          <w:szCs w:val="28"/>
          <w:rtl/>
        </w:rPr>
        <w:t xml:space="preserve">بخمسة آلاف درهم، فغضب، فقال: أنت أخذت لنفسك عشرة آلاف درهم، وما كان الحرّ دون مالك. فحلف إبراهيم </w:t>
      </w:r>
      <w:r>
        <w:rPr>
          <w:rStyle w:val="FootnoteReference"/>
        </w:rPr>
        <w:footnoteReference w:id="5846"/>
      </w:r>
      <w:r>
        <w:rPr>
          <w:rFonts w:ascii="Amiri" w:hAnsi="Amiri" w:eastAsia="Amiri" w:cs="Amiri"/>
          <w:lang w:bidi="ar-SA"/>
          <w:color w:val="111111"/>
          <w:sz w:val="28"/>
          <w:szCs w:val="28"/>
          <w:rtl/>
        </w:rPr>
        <w:t xml:space="preserve">إنِّي ما أخذت زيادة عليك، ثمّ حمل إليه </w:t>
      </w:r>
      <w:r>
        <w:rPr>
          <w:rStyle w:val="FootnoteReference"/>
        </w:rPr>
        <w:footnoteReference w:id="5847"/>
      </w:r>
      <w:r>
        <w:rPr>
          <w:rFonts w:ascii="Amiri" w:hAnsi="Amiri" w:eastAsia="Amiri" w:cs="Amiri"/>
          <w:lang w:bidi="ar-SA"/>
          <w:color w:val="111111"/>
          <w:sz w:val="28"/>
          <w:szCs w:val="28"/>
          <w:rtl/>
        </w:rPr>
        <w:t xml:space="preserve">ما أخذه لنفسه فلم يرض، وخرج على المختار ونقض عهده، وأغار على سواد الكوفة، فنهب القرى، وقتل العمّال، </w:t>
      </w:r>
      <w:r>
        <w:rPr>
          <w:rStyle w:val="FootnoteReference"/>
        </w:rPr>
        <w:footnoteReference w:id="5848"/>
      </w:r>
      <w:r>
        <w:rPr>
          <w:rFonts w:ascii="IRNazanin" w:hAnsi="IRNazanin" w:eastAsia="IRNazanin" w:cs="IRNazanin"/>
          <w:lang w:bidi="fa-IR"/>
          <w:color w:val="111111"/>
          <w:sz w:val="28"/>
          <w:szCs w:val="28"/>
          <w:rtl/>
        </w:rPr>
        <w:t xml:space="preserve">وأخذ الأموال، ومضى </w:t>
      </w:r>
      <w:r>
        <w:rPr>
          <w:rStyle w:val="FootnoteReference"/>
        </w:rPr>
        <w:footnoteReference w:id="5849"/>
      </w:r>
      <w:r>
        <w:rPr>
          <w:rFonts w:ascii="Amiri" w:hAnsi="Amiri" w:eastAsia="Amiri" w:cs="Amiri"/>
          <w:lang w:bidi="ar-SA"/>
          <w:color w:val="111111"/>
          <w:sz w:val="28"/>
          <w:szCs w:val="28"/>
          <w:rtl/>
        </w:rPr>
        <w:t xml:space="preserve">إلى البصرة إلى مصعب بن الزّبير.</w:t>
      </w:r>
    </w:p>
    <w:p>
      <w:pPr>
        <w:pStyle w:val="BookText"/>
      </w:pPr>
      <w:r>
        <w:rPr>
          <w:rFonts w:ascii="IRNazanin" w:hAnsi="IRNazanin" w:eastAsia="IRNazanin" w:cs="IRNazanin"/>
          <w:lang w:bidi="fa-IR"/>
          <w:color w:val="111111"/>
          <w:sz w:val="28"/>
          <w:szCs w:val="28"/>
          <w:rtl/>
        </w:rPr>
        <w:t xml:space="preserve">فلمّا علم المختار </w:t>
      </w:r>
      <w:r>
        <w:rPr>
          <w:rStyle w:val="FootnoteReference"/>
        </w:rPr>
        <w:footnoteReference w:id="5850"/>
      </w:r>
      <w:r>
        <w:rPr>
          <w:rFonts w:ascii="Amiri" w:hAnsi="Amiri" w:eastAsia="Amiri" w:cs="Amiri"/>
          <w:lang w:bidi="ar-SA"/>
          <w:color w:val="111111"/>
          <w:sz w:val="28"/>
          <w:szCs w:val="28"/>
          <w:rtl/>
        </w:rPr>
        <w:t xml:space="preserve">بذلك أرسل </w:t>
      </w:r>
      <w:r>
        <w:rPr>
          <w:rStyle w:val="FootnoteReference"/>
        </w:rPr>
        <w:footnoteReference w:id="5851"/>
      </w:r>
      <w:r>
        <w:rPr>
          <w:rFonts w:ascii="Amiri" w:hAnsi="Amiri" w:eastAsia="Amiri" w:cs="Amiri"/>
          <w:lang w:bidi="ar-SA"/>
          <w:color w:val="111111"/>
          <w:sz w:val="28"/>
          <w:szCs w:val="28"/>
          <w:rtl/>
        </w:rPr>
        <w:t xml:space="preserve">عبداللَّه بن كامل إلى داره فهدمها، </w:t>
      </w:r>
      <w:r>
        <w:rPr>
          <w:rStyle w:val="FootnoteReference"/>
        </w:rPr>
        <w:footnoteReference w:id="5852"/>
      </w:r>
      <w:r>
        <w:rPr>
          <w:rFonts w:ascii="Amiri" w:hAnsi="Amiri" w:eastAsia="Amiri" w:cs="Amiri"/>
          <w:lang w:bidi="ar-SA"/>
          <w:color w:val="111111"/>
          <w:sz w:val="28"/>
          <w:szCs w:val="28"/>
          <w:rtl/>
        </w:rPr>
        <w:t xml:space="preserve">وإلى زوجته سلمى بنت خالد الجعفيّة حبسها </w:t>
      </w:r>
      <w:r>
        <w:rPr>
          <w:rStyle w:val="FootnoteReference"/>
        </w:rPr>
        <w:footnoteReference w:id="5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ورد كتاب المختار إلى إبراهيم </w:t>
      </w:r>
      <w:r>
        <w:rPr>
          <w:rStyle w:val="FootnoteReference"/>
        </w:rPr>
        <w:footnoteReference w:id="5854"/>
      </w:r>
      <w:r>
        <w:rPr>
          <w:rFonts w:ascii="Amiri" w:hAnsi="Amiri" w:eastAsia="Amiri" w:cs="Amiri"/>
          <w:lang w:bidi="ar-SA"/>
          <w:color w:val="111111"/>
          <w:sz w:val="28"/>
          <w:szCs w:val="28"/>
          <w:rtl/>
        </w:rPr>
        <w:t xml:space="preserve">بن مالك </w:t>
      </w:r>
      <w:r>
        <w:rPr>
          <w:rStyle w:val="FootnoteReference"/>
        </w:rPr>
        <w:footnoteReference w:id="5855"/>
      </w:r>
      <w:r>
        <w:rPr>
          <w:rFonts w:ascii="Amiri" w:hAnsi="Amiri" w:eastAsia="Amiri" w:cs="Amiri"/>
          <w:lang w:bidi="ar-SA"/>
          <w:color w:val="111111"/>
          <w:sz w:val="28"/>
          <w:szCs w:val="28"/>
          <w:rtl/>
        </w:rPr>
        <w:t xml:space="preserve">يحثّه على تعجيل القتال، فطوى المراحل حتّى نزل على نهر الخازر </w:t>
      </w:r>
      <w:r>
        <w:rPr>
          <w:rStyle w:val="FootnoteReference"/>
        </w:rPr>
        <w:footnoteReference w:id="5856"/>
      </w:r>
      <w:r>
        <w:rPr>
          <w:rFonts w:ascii="Amiri" w:hAnsi="Amiri" w:eastAsia="Amiri" w:cs="Amiri"/>
          <w:lang w:bidi="ar-SA"/>
          <w:color w:val="111111"/>
          <w:sz w:val="28"/>
          <w:szCs w:val="28"/>
          <w:rtl/>
        </w:rPr>
        <w:t xml:space="preserve">على أربعة فراسخ من الموصل وعبيداللَّه بن زياد بها.</w:t>
      </w:r>
    </w:p>
    <w:p>
      <w:pPr>
        <w:pStyle w:val="BookText"/>
      </w:pPr>
      <w:r>
        <w:rPr>
          <w:rFonts w:ascii="Amiri" w:hAnsi="Amiri" w:eastAsia="Amiri" w:cs="Amiri"/>
          <w:lang w:bidi="ar-SA"/>
          <w:color w:val="111111"/>
          <w:sz w:val="28"/>
          <w:szCs w:val="28"/>
          <w:rtl/>
        </w:rPr>
        <w:t xml:space="preserve">قال عبداللَّه بن أبي عقب الدّيلميّ: حدّثني خليلي أ نّا نلقى </w:t>
      </w:r>
      <w:r>
        <w:rPr>
          <w:rStyle w:val="FootnoteReference"/>
        </w:rPr>
        <w:footnoteReference w:id="5857"/>
      </w:r>
      <w:r>
        <w:rPr>
          <w:rFonts w:ascii="Amiri" w:hAnsi="Amiri" w:eastAsia="Amiri" w:cs="Amiri"/>
          <w:lang w:bidi="ar-SA"/>
          <w:color w:val="111111"/>
          <w:sz w:val="28"/>
          <w:szCs w:val="28"/>
          <w:rtl/>
        </w:rPr>
        <w:t xml:space="preserve">أهل الشّام على نهر يقال </w:t>
      </w:r>
      <w:r>
        <w:rPr>
          <w:rStyle w:val="FootnoteReference"/>
        </w:rPr>
        <w:footnoteReference w:id="5858"/>
      </w:r>
      <w:r>
        <w:rPr>
          <w:rFonts w:ascii="IRNazanin" w:hAnsi="IRNazanin" w:eastAsia="IRNazanin" w:cs="IRNazanin"/>
          <w:lang w:bidi="fa-IR"/>
          <w:color w:val="111111"/>
          <w:sz w:val="28"/>
          <w:szCs w:val="28"/>
          <w:rtl/>
        </w:rPr>
        <w:t xml:space="preserve">له: الخازر </w:t>
      </w:r>
      <w:r>
        <w:rPr>
          <w:rStyle w:val="FootnoteReference"/>
        </w:rPr>
        <w:footnoteReference w:id="5859"/>
      </w:r>
      <w:r>
        <w:rPr>
          <w:rFonts w:ascii="Amiri" w:hAnsi="Amiri" w:eastAsia="Amiri" w:cs="Amiri"/>
          <w:lang w:bidi="ar-SA"/>
          <w:color w:val="111111"/>
          <w:sz w:val="28"/>
          <w:szCs w:val="28"/>
          <w:rtl/>
        </w:rPr>
        <w:t xml:space="preserve">، فيكشفونا حتّى نقول هيَّ هيَّ، ثمّ نكرُّ عليهم فنقتل أميرهم فأبشروا واصبروا فإنّكم لهم قاهرون.</w:t>
      </w:r>
    </w:p>
    <w:p>
      <w:pPr>
        <w:pStyle w:val="BookText"/>
      </w:pPr>
      <w:r>
        <w:rPr>
          <w:rFonts w:ascii="Amiri" w:hAnsi="Amiri" w:eastAsia="Amiri" w:cs="Amiri"/>
          <w:lang w:bidi="ar-SA"/>
          <w:color w:val="111111"/>
          <w:sz w:val="28"/>
          <w:szCs w:val="28"/>
          <w:rtl/>
        </w:rPr>
        <w:t xml:space="preserve">فعلم عبيداللَّه </w:t>
      </w:r>
      <w:r>
        <w:rPr>
          <w:rStyle w:val="FootnoteReference"/>
        </w:rPr>
        <w:footnoteReference w:id="5860"/>
      </w:r>
      <w:r>
        <w:rPr>
          <w:rFonts w:ascii="Amiri" w:hAnsi="Amiri" w:eastAsia="Amiri" w:cs="Amiri"/>
          <w:lang w:bidi="ar-SA"/>
          <w:color w:val="111111"/>
          <w:sz w:val="28"/>
          <w:szCs w:val="28"/>
          <w:rtl/>
        </w:rPr>
        <w:t xml:space="preserve">بن زياد </w:t>
      </w:r>
      <w:r>
        <w:rPr>
          <w:rStyle w:val="FootnoteReference"/>
        </w:rPr>
        <w:footnoteReference w:id="5861"/>
      </w:r>
      <w:r>
        <w:rPr>
          <w:rFonts w:ascii="Amiri" w:hAnsi="Amiri" w:eastAsia="Amiri" w:cs="Amiri"/>
          <w:lang w:bidi="ar-SA"/>
          <w:color w:val="111111"/>
          <w:sz w:val="28"/>
          <w:szCs w:val="28"/>
          <w:rtl/>
        </w:rPr>
        <w:t xml:space="preserve">بقدوم إبراهيم، فرحل في ثلاثة وثمانين ألفاً حتّى نزل قريباً
</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عسكر العراق، وطلبهم أشدّ طلب، وجاءهم في جحفل لجب </w:t>
      </w:r>
      <w:r>
        <w:rPr>
          <w:rStyle w:val="FootnoteReference"/>
        </w:rPr>
        <w:footnoteReference w:id="5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مع </w:t>
      </w:r>
      <w:r>
        <w:rPr>
          <w:rStyle w:val="FootnoteReference"/>
        </w:rPr>
        <w:footnoteReference w:id="5863"/>
      </w:r>
      <w:r>
        <w:rPr>
          <w:rFonts w:ascii="Amiri" w:hAnsi="Amiri" w:eastAsia="Amiri" w:cs="Amiri"/>
          <w:lang w:bidi="ar-SA"/>
          <w:color w:val="111111"/>
          <w:sz w:val="28"/>
          <w:szCs w:val="28"/>
          <w:rtl/>
        </w:rPr>
        <w:t xml:space="preserve">إبراهيم بن مالك الأشتر </w:t>
      </w:r>
      <w:r>
        <w:rPr>
          <w:rStyle w:val="FootnoteReference"/>
        </w:rPr>
        <w:footnoteReference w:id="5864"/>
      </w:r>
      <w:r>
        <w:rPr>
          <w:rFonts w:ascii="Amiri" w:hAnsi="Amiri" w:eastAsia="Amiri" w:cs="Amiri"/>
          <w:lang w:bidi="ar-SA"/>
          <w:color w:val="111111"/>
          <w:sz w:val="28"/>
          <w:szCs w:val="28"/>
          <w:rtl/>
        </w:rPr>
        <w:t xml:space="preserve">أقلُّ من عشرين ألفاً، وكان في عسكر الشّام من أشراف بني سليم عُمير </w:t>
      </w:r>
      <w:r>
        <w:rPr>
          <w:rStyle w:val="FootnoteReference"/>
        </w:rPr>
        <w:footnoteReference w:id="5865"/>
      </w:r>
      <w:r>
        <w:rPr>
          <w:rFonts w:ascii="Amiri" w:hAnsi="Amiri" w:eastAsia="Amiri" w:cs="Amiri"/>
          <w:lang w:bidi="ar-SA"/>
          <w:color w:val="111111"/>
          <w:sz w:val="28"/>
          <w:szCs w:val="28"/>
          <w:rtl/>
        </w:rPr>
        <w:t xml:space="preserve">بن الحُبّاب </w:t>
      </w:r>
      <w:r>
        <w:rPr>
          <w:rStyle w:val="FootnoteReference"/>
        </w:rPr>
        <w:footnoteReference w:id="5866"/>
      </w:r>
      <w:r>
        <w:rPr>
          <w:rFonts w:ascii="Amiri" w:hAnsi="Amiri" w:eastAsia="Amiri" w:cs="Amiri"/>
          <w:lang w:bidi="ar-SA"/>
          <w:color w:val="111111"/>
          <w:sz w:val="28"/>
          <w:szCs w:val="28"/>
          <w:rtl/>
        </w:rPr>
        <w:t xml:space="preserve">، فراسله إبراهيم </w:t>
      </w:r>
      <w:r>
        <w:rPr>
          <w:rStyle w:val="FootnoteReference"/>
        </w:rPr>
        <w:footnoteReference w:id="5867"/>
      </w:r>
      <w:r>
        <w:rPr>
          <w:rFonts w:ascii="Amiri" w:hAnsi="Amiri" w:eastAsia="Amiri" w:cs="Amiri"/>
          <w:lang w:bidi="ar-SA"/>
          <w:color w:val="111111"/>
          <w:sz w:val="28"/>
          <w:szCs w:val="28"/>
          <w:rtl/>
        </w:rPr>
        <w:t xml:space="preserve">بن مالك </w:t>
      </w:r>
      <w:r>
        <w:rPr>
          <w:rStyle w:val="FootnoteReference"/>
        </w:rPr>
        <w:footnoteReference w:id="5868"/>
      </w:r>
      <w:r>
        <w:rPr>
          <w:rFonts w:ascii="IRNazanin" w:hAnsi="IRNazanin" w:eastAsia="IRNazanin" w:cs="IRNazanin"/>
          <w:lang w:bidi="fa-IR"/>
          <w:color w:val="111111"/>
          <w:sz w:val="28"/>
          <w:szCs w:val="28"/>
          <w:rtl/>
        </w:rPr>
        <w:t xml:space="preserve">ووعده بالحباء </w:t>
      </w:r>
      <w:r>
        <w:rPr>
          <w:rStyle w:val="FootnoteReference"/>
        </w:rPr>
        <w:footnoteReference w:id="5869"/>
      </w:r>
      <w:r>
        <w:rPr>
          <w:rFonts w:ascii="Amiri" w:hAnsi="Amiri" w:eastAsia="Amiri" w:cs="Amiri"/>
          <w:lang w:bidi="ar-SA"/>
          <w:color w:val="111111"/>
          <w:sz w:val="28"/>
          <w:szCs w:val="28"/>
          <w:rtl/>
        </w:rPr>
        <w:t xml:space="preserve">والإكرام، فجاء ومعه ألف فارس من بني عمّه وأقاربه، فصار مع عسكر العراق، فأشار عليهم </w:t>
      </w:r>
      <w:r>
        <w:rPr>
          <w:rStyle w:val="FootnoteReference"/>
        </w:rPr>
        <w:footnoteReference w:id="5870"/>
      </w:r>
      <w:r>
        <w:rPr>
          <w:rFonts w:ascii="Amiri" w:hAnsi="Amiri" w:eastAsia="Amiri" w:cs="Amiri"/>
          <w:lang w:bidi="ar-SA"/>
          <w:color w:val="111111"/>
          <w:sz w:val="28"/>
          <w:szCs w:val="28"/>
          <w:rtl/>
        </w:rPr>
        <w:t xml:space="preserve">بتعجيل القتال وترك المطاولة.</w:t>
      </w:r>
    </w:p>
    <w:p>
      <w:pPr>
        <w:pStyle w:val="BookText"/>
      </w:pPr>
      <w:r>
        <w:rPr>
          <w:rFonts w:ascii="Amiri" w:hAnsi="Amiri" w:eastAsia="Amiri" w:cs="Amiri"/>
          <w:lang w:bidi="ar-SA"/>
          <w:color w:val="111111"/>
          <w:sz w:val="28"/>
          <w:szCs w:val="28"/>
          <w:rtl/>
        </w:rPr>
        <w:t xml:space="preserve">فلمّا كان في السّحر صلّوا بغلس </w:t>
      </w:r>
      <w:r>
        <w:rPr>
          <w:rStyle w:val="FootnoteReference"/>
        </w:rPr>
        <w:footnoteReference w:id="5871"/>
      </w:r>
      <w:r>
        <w:rPr>
          <w:rFonts w:ascii="Amiri" w:hAnsi="Amiri" w:eastAsia="Amiri" w:cs="Amiri"/>
          <w:lang w:bidi="ar-SA"/>
          <w:color w:val="111111"/>
          <w:sz w:val="28"/>
          <w:szCs w:val="28"/>
          <w:rtl/>
        </w:rPr>
        <w:t xml:space="preserve">، وعبّأ إبراهيم </w:t>
      </w:r>
      <w:r>
        <w:rPr>
          <w:rStyle w:val="FootnoteReference"/>
        </w:rPr>
        <w:footnoteReference w:id="5872"/>
      </w:r>
      <w:r>
        <w:rPr>
          <w:rFonts w:ascii="Amiri" w:hAnsi="Amiri" w:eastAsia="Amiri" w:cs="Amiri"/>
          <w:lang w:bidi="ar-SA"/>
          <w:color w:val="111111"/>
          <w:sz w:val="28"/>
          <w:szCs w:val="28"/>
          <w:rtl/>
        </w:rPr>
        <w:t xml:space="preserve">بن مالك </w:t>
      </w:r>
      <w:r>
        <w:rPr>
          <w:rStyle w:val="FootnoteReference"/>
        </w:rPr>
        <w:footnoteReference w:id="5873"/>
      </w:r>
      <w:r>
        <w:rPr>
          <w:rFonts w:ascii="Amiri" w:hAnsi="Amiri" w:eastAsia="Amiri" w:cs="Amiri"/>
          <w:lang w:bidi="ar-SA"/>
          <w:color w:val="111111"/>
          <w:sz w:val="28"/>
          <w:szCs w:val="28"/>
          <w:rtl/>
        </w:rPr>
        <w:t xml:space="preserve">أصحابه، فجعل على ميمنته سفيان بن يزيد الأزديّ، وعلى ميسرته </w:t>
      </w:r>
      <w:r>
        <w:rPr>
          <w:rStyle w:val="FootnoteReference"/>
        </w:rPr>
        <w:footnoteReference w:id="5874"/>
      </w:r>
      <w:r>
        <w:rPr>
          <w:rFonts w:ascii="Amiri" w:hAnsi="Amiri" w:eastAsia="Amiri" w:cs="Amiri"/>
          <w:lang w:bidi="ar-SA"/>
          <w:color w:val="111111"/>
          <w:sz w:val="28"/>
          <w:szCs w:val="28"/>
          <w:rtl/>
        </w:rPr>
        <w:t xml:space="preserve">عليّ بن مالك الجُشَميّ </w:t>
      </w:r>
      <w:r>
        <w:rPr>
          <w:rStyle w:val="FootnoteReference"/>
        </w:rPr>
        <w:footnoteReference w:id="5875"/>
      </w:r>
      <w:r>
        <w:rPr>
          <w:rFonts w:ascii="Amiri" w:hAnsi="Amiri" w:eastAsia="Amiri" w:cs="Amiri"/>
          <w:lang w:bidi="ar-SA"/>
          <w:color w:val="111111"/>
          <w:sz w:val="28"/>
          <w:szCs w:val="28"/>
          <w:rtl/>
        </w:rPr>
        <w:t xml:space="preserve">، وعلى الخيل الطّفيل بن لقيط النّخعيّ، وعلى الرّجّالة مزاحم بن مالك السّكونيّ، ثمّ زحفوا حتّى أشرفوا على أهل الشّام، ولم يظنّوا أ نّهم يقدمون عليهم لكثرتهم، فبادروا إلى تعبئة عسكرهم، فجعل عبيداللَّه على ميمنته شُرَحبيل </w:t>
      </w:r>
      <w:r>
        <w:rPr>
          <w:rStyle w:val="FootnoteReference"/>
        </w:rPr>
        <w:footnoteReference w:id="5876"/>
      </w:r>
      <w:r>
        <w:rPr>
          <w:rFonts w:ascii="Amiri" w:hAnsi="Amiri" w:eastAsia="Amiri" w:cs="Amiri"/>
          <w:lang w:bidi="ar-SA"/>
          <w:color w:val="111111"/>
          <w:sz w:val="28"/>
          <w:szCs w:val="28"/>
          <w:rtl/>
        </w:rPr>
        <w:t xml:space="preserve">بن ذي الكَلاع، وعلى ميسرته ربيعة بن مخارق الغنويّ، </w:t>
      </w:r>
      <w:r>
        <w:rPr>
          <w:rStyle w:val="FootnoteReference"/>
        </w:rPr>
        <w:footnoteReference w:id="5877"/>
      </w:r>
      <w:r>
        <w:rPr>
          <w:rFonts w:ascii="Amiri" w:hAnsi="Amiri" w:eastAsia="Amiri" w:cs="Amiri"/>
          <w:lang w:bidi="ar-SA"/>
          <w:color w:val="111111"/>
          <w:sz w:val="28"/>
          <w:szCs w:val="28"/>
          <w:rtl/>
        </w:rPr>
        <w:t xml:space="preserve">وعلى جناح ميسرته جميل بن عبداللَّه الغنميّ </w:t>
      </w:r>
      <w:r>
        <w:rPr>
          <w:rStyle w:val="FootnoteReference"/>
        </w:rPr>
        <w:footnoteReference w:id="5878"/>
      </w:r>
      <w:r>
        <w:rPr>
          <w:rStyle w:val="FootnoteReference"/>
        </w:rPr>
        <w:footnoteReference w:id="5879"/>
      </w:r>
      <w:r>
        <w:rPr>
          <w:rFonts w:ascii="Amiri" w:hAnsi="Amiri" w:eastAsia="Amiri" w:cs="Amiri"/>
          <w:lang w:bidi="ar-SA"/>
          <w:color w:val="111111"/>
          <w:sz w:val="28"/>
          <w:szCs w:val="28"/>
          <w:rtl/>
        </w:rPr>
        <w:t xml:space="preserve">، وفي القلب الحُصَين بن نمير.
</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ووقف العسكران، والتقى الجمعان، </w:t>
      </w:r>
      <w:r>
        <w:rPr>
          <w:rStyle w:val="FootnoteReference"/>
        </w:rPr>
        <w:footnoteReference w:id="5880"/>
      </w:r>
      <w:r>
        <w:rPr>
          <w:rFonts w:ascii="IRNazanin" w:hAnsi="IRNazanin" w:eastAsia="IRNazanin" w:cs="IRNazanin"/>
          <w:lang w:bidi="fa-IR"/>
          <w:color w:val="111111"/>
          <w:sz w:val="28"/>
          <w:szCs w:val="28"/>
          <w:rtl/>
        </w:rPr>
        <w:t xml:space="preserve">فخرج ابن ضبعان </w:t>
      </w:r>
      <w:r>
        <w:rPr>
          <w:rStyle w:val="FootnoteReference"/>
        </w:rPr>
        <w:footnoteReference w:id="5881"/>
      </w:r>
      <w:r>
        <w:rPr>
          <w:rFonts w:ascii="Amiri" w:hAnsi="Amiri" w:eastAsia="Amiri" w:cs="Amiri"/>
          <w:lang w:bidi="ar-SA"/>
          <w:color w:val="111111"/>
          <w:sz w:val="28"/>
          <w:szCs w:val="28"/>
          <w:rtl/>
        </w:rPr>
        <w:t xml:space="preserve">الكلبيّ ونادى: يا شيعة المختار الكذّاب، يا شيعة ابن الأشتر المرتاب </w:t>
      </w:r>
      <w:r>
        <w:rPr>
          <w:rStyle w:val="FootnoteReference"/>
        </w:rPr>
        <w:footnoteReference w:id="5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ضبعان الكريم المفضّل *** من عصبة </w:t>
      </w:r>
      <w:r>
        <w:rPr>
          <w:rStyle w:val="FootnoteReference"/>
        </w:rPr>
        <w:footnoteReference w:id="5883"/>
      </w:r>
      <w:r>
        <w:rPr>
          <w:rFonts w:ascii="Amiri" w:hAnsi="Amiri" w:eastAsia="Amiri" w:cs="Amiri"/>
          <w:lang w:bidi="ar-SA"/>
          <w:color w:val="111111"/>
          <w:sz w:val="28"/>
          <w:szCs w:val="28"/>
          <w:rtl/>
        </w:rPr>
        <w:t xml:space="preserve">يبرون من دين عليّ</w:t>
      </w:r>
    </w:p>
    <w:p>
      <w:pPr>
        <w:pStyle w:val="BookText"/>
      </w:pPr>
      <w:r>
        <w:rPr>
          <w:rFonts w:ascii="Amiri" w:hAnsi="Amiri" w:eastAsia="Amiri" w:cs="Amiri"/>
          <w:lang w:bidi="ar-SA"/>
          <w:color w:val="111111"/>
          <w:sz w:val="28"/>
          <w:szCs w:val="28"/>
          <w:rtl/>
        </w:rPr>
        <w:t xml:space="preserve">كذاك كانوا في الزّمان الأوّل</w:t>
      </w:r>
    </w:p>
    <w:p>
      <w:pPr>
        <w:pStyle w:val="BookText"/>
      </w:pPr>
      <w:r>
        <w:rPr>
          <w:rFonts w:ascii="Amiri" w:hAnsi="Amiri" w:eastAsia="Amiri" w:cs="Amiri"/>
          <w:lang w:bidi="ar-SA"/>
          <w:color w:val="111111"/>
          <w:sz w:val="28"/>
          <w:szCs w:val="28"/>
          <w:rtl/>
        </w:rPr>
        <w:t xml:space="preserve">فخرج إليه الأحوص </w:t>
      </w:r>
      <w:r>
        <w:rPr>
          <w:rStyle w:val="FootnoteReference"/>
        </w:rPr>
        <w:footnoteReference w:id="5884"/>
      </w:r>
      <w:r>
        <w:rPr>
          <w:rFonts w:ascii="Amiri" w:hAnsi="Amiri" w:eastAsia="Amiri" w:cs="Amiri"/>
          <w:lang w:bidi="ar-SA"/>
          <w:color w:val="111111"/>
          <w:sz w:val="28"/>
          <w:szCs w:val="28"/>
          <w:rtl/>
        </w:rPr>
        <w:t xml:space="preserve">بن شدّاد الهمدانيّ، وهو يقول:</w:t>
      </w:r>
    </w:p>
    <w:p>
      <w:pPr>
        <w:pStyle w:val="BookText"/>
      </w:pPr>
      <w:r>
        <w:rPr>
          <w:rFonts w:ascii="Amiri" w:hAnsi="Amiri" w:eastAsia="Amiri" w:cs="Amiri"/>
          <w:lang w:bidi="ar-SA"/>
          <w:color w:val="111111"/>
          <w:sz w:val="28"/>
          <w:szCs w:val="28"/>
          <w:rtl/>
        </w:rPr>
        <w:t xml:space="preserve">أنا ابن شدّاد على دين عليّ *** لست لعثمان بن أروى بوليّ</w:t>
      </w:r>
    </w:p>
    <w:p>
      <w:pPr>
        <w:pStyle w:val="BookText"/>
      </w:pPr>
      <w:r>
        <w:rPr>
          <w:rFonts w:ascii="Amiri" w:hAnsi="Amiri" w:eastAsia="Amiri" w:cs="Amiri"/>
          <w:lang w:bidi="ar-SA"/>
          <w:color w:val="111111"/>
          <w:sz w:val="28"/>
          <w:szCs w:val="28"/>
          <w:rtl/>
        </w:rPr>
        <w:t xml:space="preserve">لأصلينّ القوم فيمن يصطلي *** بحرّ نار الحرب حتّى تنجلي</w:t>
      </w:r>
    </w:p>
    <w:p>
      <w:pPr>
        <w:pStyle w:val="BookText"/>
      </w:pPr>
      <w:r>
        <w:rPr>
          <w:rFonts w:ascii="Amiri" w:hAnsi="Amiri" w:eastAsia="Amiri" w:cs="Amiri"/>
          <w:lang w:bidi="ar-SA"/>
          <w:color w:val="111111"/>
          <w:sz w:val="28"/>
          <w:szCs w:val="28"/>
          <w:rtl/>
        </w:rPr>
        <w:t xml:space="preserve">فقال للشّاميّ: ما اسمك؟</w:t>
      </w:r>
    </w:p>
    <w:p>
      <w:pPr>
        <w:pStyle w:val="BookText"/>
      </w:pPr>
      <w:r>
        <w:rPr>
          <w:rFonts w:ascii="IRNazanin" w:hAnsi="IRNazanin" w:eastAsia="IRNazanin" w:cs="IRNazanin"/>
          <w:lang w:bidi="fa-IR"/>
          <w:color w:val="111111"/>
          <w:sz w:val="28"/>
          <w:szCs w:val="28"/>
          <w:rtl/>
        </w:rPr>
        <w:t xml:space="preserve">قال: مُنازل الأبطال.</w:t>
      </w:r>
    </w:p>
    <w:p>
      <w:pPr>
        <w:pStyle w:val="BookText"/>
      </w:pPr>
      <w:r>
        <w:rPr>
          <w:rFonts w:ascii="IRNazanin" w:hAnsi="IRNazanin" w:eastAsia="IRNazanin" w:cs="IRNazanin"/>
          <w:lang w:bidi="fa-IR"/>
          <w:color w:val="111111"/>
          <w:sz w:val="28"/>
          <w:szCs w:val="28"/>
          <w:rtl/>
        </w:rPr>
        <w:t xml:space="preserve">قال له الأحوص </w:t>
      </w:r>
      <w:r>
        <w:rPr>
          <w:rStyle w:val="FootnoteReference"/>
        </w:rPr>
        <w:footnoteReference w:id="5885"/>
      </w:r>
      <w:r>
        <w:rPr>
          <w:rFonts w:ascii="Amiri" w:hAnsi="Amiri" w:eastAsia="Amiri" w:cs="Amiri"/>
          <w:lang w:bidi="ar-SA"/>
          <w:color w:val="111111"/>
          <w:sz w:val="28"/>
          <w:szCs w:val="28"/>
          <w:rtl/>
        </w:rPr>
        <w:t xml:space="preserve">: وأنا مقرّب الآجال. ثمّ حمل عليه وضربه، فسقط قتيلًا.</w:t>
      </w:r>
    </w:p>
    <w:p>
      <w:pPr>
        <w:pStyle w:val="BookText"/>
      </w:pPr>
      <w:r>
        <w:rPr>
          <w:rFonts w:ascii="IRNazanin" w:hAnsi="IRNazanin" w:eastAsia="IRNazanin" w:cs="IRNazanin"/>
          <w:lang w:bidi="fa-IR"/>
          <w:color w:val="111111"/>
          <w:sz w:val="28"/>
          <w:szCs w:val="28"/>
          <w:rtl/>
        </w:rPr>
        <w:t xml:space="preserve">ثمّ نادى: هل من مبارز؟</w:t>
      </w:r>
    </w:p>
    <w:p>
      <w:pPr>
        <w:pStyle w:val="BookText"/>
      </w:pPr>
      <w:r>
        <w:rPr>
          <w:rFonts w:ascii="Amiri" w:hAnsi="Amiri" w:eastAsia="Amiri" w:cs="Amiri"/>
          <w:lang w:bidi="ar-SA"/>
          <w:color w:val="111111"/>
          <w:sz w:val="28"/>
          <w:szCs w:val="28"/>
          <w:rtl/>
        </w:rPr>
        <w:t xml:space="preserve">فخرج إليه داوود الدّمشقيّ، وهو يقول:</w:t>
      </w:r>
    </w:p>
    <w:p>
      <w:pPr>
        <w:pStyle w:val="BookText"/>
      </w:pPr>
      <w:r>
        <w:rPr>
          <w:rFonts w:ascii="Amiri" w:hAnsi="Amiri" w:eastAsia="Amiri" w:cs="Amiri"/>
          <w:lang w:bidi="ar-SA"/>
          <w:color w:val="111111"/>
          <w:sz w:val="28"/>
          <w:szCs w:val="28"/>
          <w:rtl/>
        </w:rPr>
        <w:t xml:space="preserve">أنا ابن من قاتل في صفّينا *** قتال قرن لم يكن غبينا </w:t>
      </w:r>
      <w:r>
        <w:rPr>
          <w:rStyle w:val="FootnoteReference"/>
        </w:rPr>
        <w:footnoteReference w:id="5886"/>
      </w:r>
    </w:p>
    <w:p>
      <w:pPr>
        <w:pStyle w:val="BookText"/>
      </w:pPr>
      <w:r>
        <w:rPr>
          <w:rFonts w:ascii="Amiri" w:hAnsi="Amiri" w:eastAsia="Amiri" w:cs="Amiri"/>
          <w:lang w:bidi="ar-SA"/>
          <w:color w:val="111111"/>
          <w:sz w:val="28"/>
          <w:szCs w:val="28"/>
          <w:rtl/>
        </w:rPr>
        <w:t xml:space="preserve">بل كان فيها بطلًا جرونا </w:t>
      </w:r>
      <w:r>
        <w:rPr>
          <w:rStyle w:val="FootnoteReference"/>
        </w:rPr>
        <w:footnoteReference w:id="5887"/>
      </w:r>
      <w:r>
        <w:rPr>
          <w:rFonts w:ascii="Amiri" w:hAnsi="Amiri" w:eastAsia="Amiri" w:cs="Amiri"/>
          <w:lang w:bidi="ar-SA"/>
          <w:color w:val="111111"/>
          <w:sz w:val="28"/>
          <w:szCs w:val="28"/>
          <w:rtl/>
        </w:rPr>
        <w:t xml:space="preserve">*** مجرَّباً لدى الوغى كمينا </w:t>
      </w:r>
      <w:r>
        <w:rPr>
          <w:rStyle w:val="FootnoteReference"/>
        </w:rPr>
        <w:footnoteReference w:id="5888"/>
      </w:r>
    </w:p>
    <w:p>
      <w:pPr>
        <w:pStyle w:val="BookText"/>
      </w:pPr>
      <w:r>
        <w:rPr>
          <w:rFonts w:ascii="IRNazanin" w:hAnsi="IRNazanin" w:eastAsia="IRNazanin" w:cs="IRNazanin"/>
          <w:lang w:bidi="fa-IR"/>
          <w:color w:val="111111"/>
          <w:sz w:val="28"/>
          <w:szCs w:val="28"/>
          <w:rtl/>
        </w:rPr>
        <w:t xml:space="preserve">فأجابه الأحوص </w:t>
      </w:r>
      <w:r>
        <w:rPr>
          <w:rStyle w:val="FootnoteReference"/>
        </w:rPr>
        <w:footnoteReference w:id="5889"/>
      </w:r>
      <w:r>
        <w:rPr>
          <w:rFonts w:ascii="Amiri" w:hAnsi="Amiri" w:eastAsia="Amiri" w:cs="Amiri"/>
          <w:lang w:bidi="ar-SA"/>
          <w:color w:val="111111"/>
          <w:sz w:val="28"/>
          <w:szCs w:val="28"/>
          <w:rtl/>
        </w:rPr>
        <w:t xml:space="preserve">يقول:
</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الّذي قاتل </w:t>
      </w:r>
      <w:r>
        <w:rPr>
          <w:rStyle w:val="FootnoteReference"/>
        </w:rPr>
        <w:footnoteReference w:id="5890"/>
      </w:r>
      <w:r>
        <w:rPr>
          <w:rFonts w:ascii="Amiri" w:hAnsi="Amiri" w:eastAsia="Amiri" w:cs="Amiri"/>
          <w:lang w:bidi="ar-SA"/>
          <w:color w:val="111111"/>
          <w:sz w:val="28"/>
          <w:szCs w:val="28"/>
          <w:rtl/>
        </w:rPr>
        <w:t xml:space="preserve">في صفّينا *** ولم يكن في دينه غبينا</w:t>
      </w:r>
    </w:p>
    <w:p>
      <w:pPr>
        <w:pStyle w:val="BookText"/>
      </w:pPr>
      <w:r>
        <w:rPr>
          <w:rFonts w:ascii="Amiri" w:hAnsi="Amiri" w:eastAsia="Amiri" w:cs="Amiri"/>
          <w:lang w:bidi="ar-SA"/>
          <w:color w:val="111111"/>
          <w:sz w:val="28"/>
          <w:szCs w:val="28"/>
          <w:rtl/>
        </w:rPr>
        <w:t xml:space="preserve">كذبت قد كنت </w:t>
      </w:r>
      <w:r>
        <w:rPr>
          <w:rStyle w:val="FootnoteReference"/>
        </w:rPr>
        <w:footnoteReference w:id="5891"/>
      </w:r>
      <w:r>
        <w:rPr>
          <w:rFonts w:ascii="Amiri" w:hAnsi="Amiri" w:eastAsia="Amiri" w:cs="Amiri"/>
          <w:lang w:bidi="ar-SA"/>
          <w:color w:val="111111"/>
          <w:sz w:val="28"/>
          <w:szCs w:val="28"/>
          <w:rtl/>
        </w:rPr>
        <w:t xml:space="preserve">بها مغبونا *** مذبذباً في أمره مفتونا</w:t>
      </w:r>
    </w:p>
    <w:p>
      <w:pPr>
        <w:pStyle w:val="BookText"/>
      </w:pPr>
      <w:r>
        <w:rPr>
          <w:rFonts w:ascii="Amiri" w:hAnsi="Amiri" w:eastAsia="Amiri" w:cs="Amiri"/>
          <w:lang w:bidi="ar-SA"/>
          <w:color w:val="111111"/>
          <w:sz w:val="28"/>
          <w:szCs w:val="28"/>
          <w:rtl/>
        </w:rPr>
        <w:t xml:space="preserve">لا يعرف الحقَّ ولا اليقينا *** بؤساً </w:t>
      </w:r>
      <w:r>
        <w:rPr>
          <w:rStyle w:val="FootnoteReference"/>
        </w:rPr>
        <w:footnoteReference w:id="5892"/>
      </w:r>
      <w:r>
        <w:rPr>
          <w:rFonts w:ascii="IRNazanin" w:hAnsi="IRNazanin" w:eastAsia="IRNazanin" w:cs="IRNazanin"/>
          <w:lang w:bidi="fa-IR"/>
          <w:color w:val="111111"/>
          <w:sz w:val="28"/>
          <w:szCs w:val="28"/>
          <w:rtl/>
        </w:rPr>
        <w:t xml:space="preserve">له لقد مضى ملعونا</w:t>
      </w:r>
    </w:p>
    <w:p>
      <w:pPr>
        <w:pStyle w:val="BookText"/>
      </w:pPr>
      <w:r>
        <w:rPr>
          <w:rFonts w:ascii="Amiri" w:hAnsi="Amiri" w:eastAsia="Amiri" w:cs="Amiri"/>
          <w:lang w:bidi="ar-SA"/>
          <w:color w:val="111111"/>
          <w:sz w:val="28"/>
          <w:szCs w:val="28"/>
          <w:rtl/>
        </w:rPr>
        <w:t xml:space="preserve">ثمّ التقيا، فضربه الأحوص </w:t>
      </w:r>
      <w:r>
        <w:rPr>
          <w:rStyle w:val="FootnoteReference"/>
        </w:rPr>
        <w:footnoteReference w:id="5893"/>
      </w:r>
      <w:r>
        <w:rPr>
          <w:rFonts w:ascii="IRNazanin" w:hAnsi="IRNazanin" w:eastAsia="IRNazanin" w:cs="IRNazanin"/>
          <w:lang w:bidi="fa-IR"/>
          <w:color w:val="111111"/>
          <w:sz w:val="28"/>
          <w:szCs w:val="28"/>
          <w:rtl/>
        </w:rPr>
        <w:t xml:space="preserve">فقتله.</w:t>
      </w:r>
    </w:p>
    <w:p>
      <w:pPr>
        <w:pStyle w:val="BookText"/>
      </w:pPr>
      <w:r>
        <w:rPr>
          <w:rFonts w:ascii="Amiri" w:hAnsi="Amiri" w:eastAsia="Amiri" w:cs="Amiri"/>
          <w:lang w:bidi="ar-SA"/>
          <w:color w:val="111111"/>
          <w:sz w:val="28"/>
          <w:szCs w:val="28"/>
          <w:rtl/>
        </w:rPr>
        <w:t xml:space="preserve">ثمّ عاد إلى صفّه، وخرج الحصين بن نمير السّكونيّ، وهو يقول:</w:t>
      </w:r>
    </w:p>
    <w:p>
      <w:pPr>
        <w:pStyle w:val="BookText"/>
      </w:pPr>
      <w:r>
        <w:rPr>
          <w:rFonts w:ascii="Amiri" w:hAnsi="Amiri" w:eastAsia="Amiri" w:cs="Amiri"/>
          <w:lang w:bidi="ar-SA"/>
          <w:color w:val="111111"/>
          <w:sz w:val="28"/>
          <w:szCs w:val="28"/>
          <w:rtl/>
        </w:rPr>
        <w:t xml:space="preserve">يا قادة الكوفة أهل المنكر </w:t>
      </w:r>
      <w:r>
        <w:rPr>
          <w:rStyle w:val="FootnoteReference"/>
        </w:rPr>
        <w:footnoteReference w:id="5894"/>
      </w:r>
      <w:r>
        <w:rPr>
          <w:rFonts w:ascii="Amiri" w:hAnsi="Amiri" w:eastAsia="Amiri" w:cs="Amiri"/>
          <w:lang w:bidi="ar-SA"/>
          <w:color w:val="111111"/>
          <w:sz w:val="28"/>
          <w:szCs w:val="28"/>
          <w:rtl/>
        </w:rPr>
        <w:t xml:space="preserve">*** وشيعة المختار وابن الأشتر</w:t>
      </w:r>
    </w:p>
    <w:p>
      <w:pPr>
        <w:pStyle w:val="BookText"/>
      </w:pPr>
      <w:r>
        <w:rPr>
          <w:rFonts w:ascii="Amiri" w:hAnsi="Amiri" w:eastAsia="Amiri" w:cs="Amiri"/>
          <w:lang w:bidi="ar-SA"/>
          <w:color w:val="111111"/>
          <w:sz w:val="28"/>
          <w:szCs w:val="28"/>
          <w:rtl/>
        </w:rPr>
        <w:t xml:space="preserve">هل فيكم قرم </w:t>
      </w:r>
      <w:r>
        <w:rPr>
          <w:rStyle w:val="FootnoteReference"/>
        </w:rPr>
        <w:footnoteReference w:id="5895"/>
      </w:r>
      <w:r>
        <w:rPr>
          <w:rFonts w:ascii="Amiri" w:hAnsi="Amiri" w:eastAsia="Amiri" w:cs="Amiri"/>
          <w:lang w:bidi="ar-SA"/>
          <w:color w:val="111111"/>
          <w:sz w:val="28"/>
          <w:szCs w:val="28"/>
          <w:rtl/>
        </w:rPr>
        <w:t xml:space="preserve">كريم العنصر </w:t>
      </w:r>
      <w:r>
        <w:rPr>
          <w:rStyle w:val="FootnoteReference"/>
        </w:rPr>
        <w:footnoteReference w:id="5896"/>
      </w:r>
      <w:r>
        <w:rPr>
          <w:rFonts w:ascii="Amiri" w:hAnsi="Amiri" w:eastAsia="Amiri" w:cs="Amiri"/>
          <w:lang w:bidi="ar-SA"/>
          <w:color w:val="111111"/>
          <w:sz w:val="28"/>
          <w:szCs w:val="28"/>
          <w:rtl/>
        </w:rPr>
        <w:t xml:space="preserve">*** مهذّب في قومه بمفخر</w:t>
      </w:r>
    </w:p>
    <w:p>
      <w:pPr>
        <w:pStyle w:val="BookText"/>
      </w:pPr>
      <w:r>
        <w:rPr>
          <w:rFonts w:ascii="Amiri" w:hAnsi="Amiri" w:eastAsia="Amiri" w:cs="Amiri"/>
          <w:lang w:bidi="ar-SA"/>
          <w:color w:val="111111"/>
          <w:sz w:val="28"/>
          <w:szCs w:val="28"/>
          <w:rtl/>
        </w:rPr>
        <w:t xml:space="preserve">يبرز نحوي قاصداً لا يمتري؟</w:t>
      </w:r>
    </w:p>
    <w:p>
      <w:pPr>
        <w:pStyle w:val="BookText"/>
      </w:pPr>
      <w:r>
        <w:rPr>
          <w:rFonts w:ascii="Amiri" w:hAnsi="Amiri" w:eastAsia="Amiri" w:cs="Amiri"/>
          <w:lang w:bidi="ar-SA"/>
          <w:color w:val="111111"/>
          <w:sz w:val="28"/>
          <w:szCs w:val="28"/>
          <w:rtl/>
        </w:rPr>
        <w:t xml:space="preserve">فخرج إليه شريك بن خزيم </w:t>
      </w:r>
      <w:r>
        <w:rPr>
          <w:rStyle w:val="FootnoteReference"/>
        </w:rPr>
        <w:footnoteReference w:id="5897"/>
      </w:r>
      <w:r>
        <w:rPr>
          <w:rFonts w:ascii="Amiri" w:hAnsi="Amiri" w:eastAsia="Amiri" w:cs="Amiri"/>
          <w:lang w:bidi="ar-SA"/>
          <w:color w:val="111111"/>
          <w:sz w:val="28"/>
          <w:szCs w:val="28"/>
          <w:rtl/>
        </w:rPr>
        <w:t xml:space="preserve">التّغلبيّ، وهو يقول:</w:t>
      </w:r>
    </w:p>
    <w:p>
      <w:pPr>
        <w:pStyle w:val="BookText"/>
      </w:pPr>
      <w:r>
        <w:rPr>
          <w:rFonts w:ascii="Amiri" w:hAnsi="Amiri" w:eastAsia="Amiri" w:cs="Amiri"/>
          <w:lang w:bidi="ar-SA"/>
          <w:color w:val="111111"/>
          <w:sz w:val="28"/>
          <w:szCs w:val="28"/>
          <w:rtl/>
        </w:rPr>
        <w:t xml:space="preserve">يا قاتل الشّيخ الكريم الأزهر </w:t>
      </w:r>
      <w:r>
        <w:rPr>
          <w:rStyle w:val="FootnoteReference"/>
        </w:rPr>
        <w:footnoteReference w:id="5898"/>
      </w:r>
      <w:r>
        <w:rPr>
          <w:rFonts w:ascii="Amiri" w:hAnsi="Amiri" w:eastAsia="Amiri" w:cs="Amiri"/>
          <w:lang w:bidi="ar-SA"/>
          <w:color w:val="111111"/>
          <w:sz w:val="28"/>
          <w:szCs w:val="28"/>
          <w:rtl/>
        </w:rPr>
        <w:t xml:space="preserve">*** بكربلاء يوم التقاء العسكر</w:t>
      </w:r>
    </w:p>
    <w:p>
      <w:pPr>
        <w:pStyle w:val="BookText"/>
      </w:pPr>
      <w:r>
        <w:rPr>
          <w:rFonts w:ascii="Amiri" w:hAnsi="Amiri" w:eastAsia="Amiri" w:cs="Amiri"/>
          <w:lang w:bidi="ar-SA"/>
          <w:color w:val="111111"/>
          <w:sz w:val="28"/>
          <w:szCs w:val="28"/>
          <w:rtl/>
        </w:rPr>
        <w:t xml:space="preserve">أعني حسيناً ذا الثّنا والمفخر *** ابن النّبيّ الطّاهر المطهّر</w:t>
      </w:r>
    </w:p>
    <w:p>
      <w:pPr>
        <w:pStyle w:val="BookText"/>
      </w:pPr>
      <w:r>
        <w:rPr>
          <w:rFonts w:ascii="Amiri" w:hAnsi="Amiri" w:eastAsia="Amiri" w:cs="Amiri"/>
          <w:lang w:bidi="ar-SA"/>
          <w:color w:val="111111"/>
          <w:sz w:val="28"/>
          <w:szCs w:val="28"/>
          <w:rtl/>
        </w:rPr>
        <w:t xml:space="preserve">وابن عليّ البطل المظفّر *** هذا فخذها من هِزبر قسور </w:t>
      </w:r>
      <w:r>
        <w:rPr>
          <w:rStyle w:val="FootnoteReference"/>
        </w:rPr>
        <w:footnoteReference w:id="5899"/>
      </w:r>
    </w:p>
    <w:p>
      <w:pPr>
        <w:pStyle w:val="BookText"/>
      </w:pPr>
      <w:r>
        <w:rPr>
          <w:rFonts w:ascii="Amiri" w:hAnsi="Amiri" w:eastAsia="Amiri" w:cs="Amiri"/>
          <w:lang w:bidi="ar-SA"/>
          <w:color w:val="111111"/>
          <w:sz w:val="28"/>
          <w:szCs w:val="28"/>
          <w:rtl/>
        </w:rPr>
        <w:t xml:space="preserve">ضربة </w:t>
      </w:r>
      <w:r>
        <w:rPr>
          <w:rStyle w:val="FootnoteReference"/>
        </w:rPr>
        <w:footnoteReference w:id="5900"/>
      </w:r>
      <w:r>
        <w:rPr>
          <w:rFonts w:ascii="Amiri" w:hAnsi="Amiri" w:eastAsia="Amiri" w:cs="Amiri"/>
          <w:lang w:bidi="ar-SA"/>
          <w:color w:val="111111"/>
          <w:sz w:val="28"/>
          <w:szCs w:val="28"/>
          <w:rtl/>
        </w:rPr>
        <w:t xml:space="preserve">قوم ربعيّ </w:t>
      </w:r>
      <w:r>
        <w:rPr>
          <w:rStyle w:val="FootnoteReference"/>
        </w:rPr>
        <w:footnoteReference w:id="5901"/>
      </w:r>
      <w:r>
        <w:rPr>
          <w:rFonts w:ascii="Amiri" w:hAnsi="Amiri" w:eastAsia="Amiri" w:cs="Amiri"/>
          <w:lang w:bidi="ar-SA"/>
          <w:color w:val="111111"/>
          <w:sz w:val="28"/>
          <w:szCs w:val="28"/>
          <w:rtl/>
        </w:rPr>
        <w:t xml:space="preserve">مضريّ
</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فالتقيا بضربتين، فجدّله التّغلبيّ صريعاً، فدخل على أهل الشّام من أهل العراق مدخل عظيم.</w:t>
      </w:r>
    </w:p>
    <w:p>
      <w:pPr>
        <w:pStyle w:val="BookText"/>
      </w:pPr>
      <w:r>
        <w:rPr>
          <w:rFonts w:ascii="Amiri" w:hAnsi="Amiri" w:eastAsia="Amiri" w:cs="Amiri"/>
          <w:lang w:bidi="ar-SA"/>
          <w:color w:val="111111"/>
          <w:sz w:val="28"/>
          <w:szCs w:val="28"/>
          <w:rtl/>
        </w:rPr>
        <w:t xml:space="preserve">ثمّ تقدّم إبراهيم </w:t>
      </w:r>
      <w:r>
        <w:rPr>
          <w:rStyle w:val="FootnoteReference"/>
        </w:rPr>
        <w:footnoteReference w:id="5902"/>
      </w:r>
      <w:r>
        <w:rPr>
          <w:rFonts w:ascii="Amiri" w:hAnsi="Amiri" w:eastAsia="Amiri" w:cs="Amiri"/>
          <w:lang w:bidi="ar-SA"/>
          <w:color w:val="111111"/>
          <w:sz w:val="28"/>
          <w:szCs w:val="28"/>
          <w:rtl/>
        </w:rPr>
        <w:t xml:space="preserve">بن مالك الأشتر </w:t>
      </w:r>
      <w:r>
        <w:rPr>
          <w:rStyle w:val="FootnoteReference"/>
        </w:rPr>
        <w:footnoteReference w:id="5903"/>
      </w:r>
      <w:r>
        <w:rPr>
          <w:rFonts w:ascii="Amiri" w:hAnsi="Amiri" w:eastAsia="Amiri" w:cs="Amiri"/>
          <w:lang w:bidi="ar-SA"/>
          <w:color w:val="111111"/>
          <w:sz w:val="28"/>
          <w:szCs w:val="28"/>
          <w:rtl/>
        </w:rPr>
        <w:t xml:space="preserve">، ونادى: ألا يا شرطة اللَّه، ألا يا شيعة الحقّ، ألا يا أنصار الدِّين، قاتلوا المحلِّين </w:t>
      </w:r>
      <w:r>
        <w:rPr>
          <w:rStyle w:val="FootnoteReference"/>
        </w:rPr>
        <w:footnoteReference w:id="5904"/>
      </w:r>
      <w:r>
        <w:rPr>
          <w:rFonts w:ascii="Amiri" w:hAnsi="Amiri" w:eastAsia="Amiri" w:cs="Amiri"/>
          <w:lang w:bidi="ar-SA"/>
          <w:color w:val="111111"/>
          <w:sz w:val="28"/>
          <w:szCs w:val="28"/>
          <w:rtl/>
        </w:rPr>
        <w:t xml:space="preserve">وأولاد القاسطين، ولا تطلبوا أثراً بعد عين، هذا عبيداللَّه ابن زياد قاتل الحسين عليه السلام.</w:t>
      </w:r>
    </w:p>
    <w:p>
      <w:pPr>
        <w:pStyle w:val="BookText"/>
      </w:pPr>
      <w:r>
        <w:rPr>
          <w:rFonts w:ascii="Amiri" w:hAnsi="Amiri" w:eastAsia="Amiri" w:cs="Amiri"/>
          <w:lang w:bidi="ar-SA"/>
          <w:color w:val="111111"/>
          <w:sz w:val="28"/>
          <w:szCs w:val="28"/>
          <w:rtl/>
        </w:rPr>
        <w:t xml:space="preserve">ثمّ حمل على أهل الشّام، وضرب فيهم بسيفه، وهو يقول:</w:t>
      </w:r>
    </w:p>
    <w:p>
      <w:pPr>
        <w:pStyle w:val="BookText"/>
      </w:pPr>
      <w:r>
        <w:rPr>
          <w:rFonts w:ascii="IRNazanin" w:hAnsi="IRNazanin" w:eastAsia="IRNazanin" w:cs="IRNazanin"/>
          <w:lang w:bidi="fa-IR"/>
          <w:color w:val="111111"/>
          <w:sz w:val="28"/>
          <w:szCs w:val="28"/>
          <w:rtl/>
        </w:rPr>
        <w:t xml:space="preserve">قد علمت مذحج علماً لا خطل </w:t>
      </w:r>
      <w:r>
        <w:rPr>
          <w:rStyle w:val="FootnoteReference"/>
        </w:rPr>
        <w:footnoteReference w:id="5905"/>
      </w:r>
      <w:r>
        <w:rPr>
          <w:rFonts w:ascii="Amiri" w:hAnsi="Amiri" w:eastAsia="Amiri" w:cs="Amiri"/>
          <w:lang w:bidi="ar-SA"/>
          <w:color w:val="111111"/>
          <w:sz w:val="28"/>
          <w:szCs w:val="28"/>
          <w:rtl/>
        </w:rPr>
        <w:t xml:space="preserve">*** إنِّي إذا القرن لقيني </w:t>
      </w:r>
      <w:r>
        <w:rPr>
          <w:rStyle w:val="FootnoteReference"/>
        </w:rPr>
        <w:footnoteReference w:id="5906"/>
      </w:r>
      <w:r>
        <w:rPr>
          <w:rFonts w:ascii="Amiri" w:hAnsi="Amiri" w:eastAsia="Amiri" w:cs="Amiri"/>
          <w:lang w:bidi="ar-SA"/>
          <w:color w:val="111111"/>
          <w:sz w:val="28"/>
          <w:szCs w:val="28"/>
          <w:rtl/>
        </w:rPr>
        <w:t xml:space="preserve">لا وَكَل </w:t>
      </w:r>
      <w:r>
        <w:rPr>
          <w:rStyle w:val="FootnoteReference"/>
        </w:rPr>
        <w:footnoteReference w:id="5907"/>
      </w:r>
    </w:p>
    <w:p>
      <w:pPr>
        <w:pStyle w:val="BookText"/>
      </w:pPr>
      <w:r>
        <w:rPr>
          <w:rFonts w:ascii="Amiri" w:hAnsi="Amiri" w:eastAsia="Amiri" w:cs="Amiri"/>
          <w:lang w:bidi="ar-SA"/>
          <w:color w:val="111111"/>
          <w:sz w:val="28"/>
          <w:szCs w:val="28"/>
          <w:rtl/>
        </w:rPr>
        <w:t xml:space="preserve">ولا جزوع عندها ولا نكل *** أروع مقدام </w:t>
      </w:r>
      <w:r>
        <w:rPr>
          <w:rStyle w:val="FootnoteReference"/>
        </w:rPr>
        <w:footnoteReference w:id="5908"/>
      </w:r>
      <w:r>
        <w:rPr>
          <w:rFonts w:ascii="Amiri" w:hAnsi="Amiri" w:eastAsia="Amiri" w:cs="Amiri"/>
          <w:lang w:bidi="ar-SA"/>
          <w:color w:val="111111"/>
          <w:sz w:val="28"/>
          <w:szCs w:val="28"/>
          <w:rtl/>
        </w:rPr>
        <w:t xml:space="preserve">إذا النّكس </w:t>
      </w:r>
      <w:r>
        <w:rPr>
          <w:rStyle w:val="FootnoteReference"/>
        </w:rPr>
        <w:footnoteReference w:id="5909"/>
      </w:r>
      <w:r>
        <w:rPr>
          <w:rFonts w:ascii="IRNazanin" w:hAnsi="IRNazanin" w:eastAsia="IRNazanin" w:cs="IRNazanin"/>
          <w:lang w:bidi="fa-IR"/>
          <w:color w:val="111111"/>
          <w:sz w:val="28"/>
          <w:szCs w:val="28"/>
          <w:rtl/>
        </w:rPr>
        <w:t xml:space="preserve">فشل</w:t>
      </w:r>
    </w:p>
    <w:p>
      <w:pPr>
        <w:pStyle w:val="BookText"/>
      </w:pPr>
      <w:r>
        <w:rPr>
          <w:rFonts w:ascii="Amiri" w:hAnsi="Amiri" w:eastAsia="Amiri" w:cs="Amiri"/>
          <w:lang w:bidi="ar-SA"/>
          <w:color w:val="111111"/>
          <w:sz w:val="28"/>
          <w:szCs w:val="28"/>
          <w:rtl/>
        </w:rPr>
        <w:t xml:space="preserve">أضرب في القوم </w:t>
      </w:r>
      <w:r>
        <w:rPr>
          <w:rStyle w:val="FootnoteReference"/>
        </w:rPr>
        <w:footnoteReference w:id="5910"/>
      </w:r>
      <w:r>
        <w:rPr>
          <w:rFonts w:ascii="IRNazanin" w:hAnsi="IRNazanin" w:eastAsia="IRNazanin" w:cs="IRNazanin"/>
          <w:lang w:bidi="fa-IR"/>
          <w:color w:val="111111"/>
          <w:sz w:val="28"/>
          <w:szCs w:val="28"/>
          <w:rtl/>
        </w:rPr>
        <w:t xml:space="preserve">وإن حان </w:t>
      </w:r>
      <w:r>
        <w:rPr>
          <w:rStyle w:val="FootnoteReference"/>
        </w:rPr>
        <w:footnoteReference w:id="5911"/>
      </w:r>
      <w:r>
        <w:rPr>
          <w:rFonts w:ascii="Amiri" w:hAnsi="Amiri" w:eastAsia="Amiri" w:cs="Amiri"/>
          <w:lang w:bidi="ar-SA"/>
          <w:color w:val="111111"/>
          <w:sz w:val="28"/>
          <w:szCs w:val="28"/>
          <w:rtl/>
        </w:rPr>
        <w:t xml:space="preserve">الأجل *** وأعتلي رأس الطّرمّاح </w:t>
      </w:r>
      <w:r>
        <w:rPr>
          <w:rStyle w:val="FootnoteReference"/>
        </w:rPr>
        <w:footnoteReference w:id="5912"/>
      </w:r>
      <w:r>
        <w:rPr>
          <w:rFonts w:ascii="IRNazanin" w:hAnsi="IRNazanin" w:eastAsia="IRNazanin" w:cs="IRNazanin"/>
          <w:lang w:bidi="fa-IR"/>
          <w:color w:val="111111"/>
          <w:sz w:val="28"/>
          <w:szCs w:val="28"/>
          <w:rtl/>
        </w:rPr>
        <w:t xml:space="preserve">البطل</w:t>
      </w:r>
    </w:p>
    <w:p>
      <w:pPr>
        <w:pStyle w:val="BookText"/>
      </w:pPr>
      <w:r>
        <w:rPr>
          <w:rFonts w:ascii="Amiri" w:hAnsi="Amiri" w:eastAsia="Amiri" w:cs="Amiri"/>
          <w:lang w:bidi="ar-SA"/>
          <w:color w:val="111111"/>
          <w:sz w:val="28"/>
          <w:szCs w:val="28"/>
          <w:rtl/>
        </w:rPr>
        <w:t xml:space="preserve">بالذّكر </w:t>
      </w:r>
      <w:r>
        <w:rPr>
          <w:rStyle w:val="FootnoteReference"/>
        </w:rPr>
        <w:footnoteReference w:id="5913"/>
      </w:r>
      <w:r>
        <w:rPr>
          <w:rFonts w:ascii="Amiri" w:hAnsi="Amiri" w:eastAsia="Amiri" w:cs="Amiri"/>
          <w:lang w:bidi="ar-SA"/>
          <w:color w:val="111111"/>
          <w:sz w:val="28"/>
          <w:szCs w:val="28"/>
          <w:rtl/>
        </w:rPr>
        <w:t xml:space="preserve">البتّار حتّى ينجدل</w:t>
      </w:r>
    </w:p>
    <w:p>
      <w:pPr>
        <w:pStyle w:val="BookText"/>
      </w:pPr>
      <w:r>
        <w:rPr>
          <w:rFonts w:ascii="Amiri" w:hAnsi="Amiri" w:eastAsia="Amiri" w:cs="Amiri"/>
          <w:lang w:bidi="ar-SA"/>
          <w:color w:val="111111"/>
          <w:sz w:val="28"/>
          <w:szCs w:val="28"/>
          <w:rtl/>
        </w:rPr>
        <w:t xml:space="preserve">وحمل أهل العراق معه واختلطوا، وتقدّمت رايتهم، وشبّت فيهم نار الحرب، ودهمهم العسكر بجناحيه والقلب، إلى أن صلّوا بالإيماء والتّكبير صلاة الظّهر، واشتغلوا بالقتال
</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تجلّى </w:t>
      </w:r>
      <w:r>
        <w:rPr>
          <w:rStyle w:val="FootnoteReference"/>
        </w:rPr>
        <w:footnoteReference w:id="5914"/>
      </w:r>
      <w:r>
        <w:rPr>
          <w:rFonts w:ascii="IRNazanin" w:hAnsi="IRNazanin" w:eastAsia="IRNazanin" w:cs="IRNazanin"/>
          <w:lang w:bidi="fa-IR"/>
          <w:color w:val="111111"/>
          <w:sz w:val="28"/>
          <w:szCs w:val="28"/>
          <w:rtl/>
        </w:rPr>
        <w:t xml:space="preserve">صدر الدّجى بالأنجم الزّهر </w:t>
      </w:r>
      <w:r>
        <w:rPr>
          <w:rStyle w:val="FootnoteReference"/>
        </w:rPr>
        <w:footnoteReference w:id="5915"/>
      </w:r>
      <w:r>
        <w:rPr>
          <w:rFonts w:ascii="Amiri" w:hAnsi="Amiri" w:eastAsia="Amiri" w:cs="Amiri"/>
          <w:lang w:bidi="ar-SA"/>
          <w:color w:val="111111"/>
          <w:sz w:val="28"/>
          <w:szCs w:val="28"/>
          <w:rtl/>
        </w:rPr>
        <w:t xml:space="preserve">، وزخف عليهم عسكر </w:t>
      </w:r>
      <w:r>
        <w:rPr>
          <w:rStyle w:val="FootnoteReference"/>
        </w:rPr>
        <w:footnoteReference w:id="5916"/>
      </w:r>
      <w:r>
        <w:rPr>
          <w:rFonts w:ascii="IRNazanin" w:hAnsi="IRNazanin" w:eastAsia="IRNazanin" w:cs="IRNazanin"/>
          <w:lang w:bidi="fa-IR"/>
          <w:color w:val="111111"/>
          <w:sz w:val="28"/>
          <w:szCs w:val="28"/>
          <w:rtl/>
        </w:rPr>
        <w:t xml:space="preserve">العراق فرحاً بالمصاع </w:t>
      </w:r>
      <w:r>
        <w:rPr>
          <w:rStyle w:val="FootnoteReference"/>
        </w:rPr>
        <w:footnoteReference w:id="5917"/>
      </w:r>
      <w:r>
        <w:rPr>
          <w:rFonts w:ascii="Amiri" w:hAnsi="Amiri" w:eastAsia="Amiri" w:cs="Amiri"/>
          <w:lang w:bidi="ar-SA"/>
          <w:color w:val="111111"/>
          <w:sz w:val="28"/>
          <w:szCs w:val="28"/>
          <w:rtl/>
        </w:rPr>
        <w:t xml:space="preserve">، وحرصاً على القراع، ووثوقاً بما وعدهم اللَّه به </w:t>
      </w:r>
      <w:r>
        <w:rPr>
          <w:rStyle w:val="FootnoteReference"/>
        </w:rPr>
        <w:footnoteReference w:id="5918"/>
      </w:r>
      <w:r>
        <w:rPr>
          <w:rFonts w:ascii="Amiri" w:hAnsi="Amiri" w:eastAsia="Amiri" w:cs="Amiri"/>
          <w:lang w:bidi="ar-SA"/>
          <w:color w:val="111111"/>
          <w:sz w:val="28"/>
          <w:szCs w:val="28"/>
          <w:rtl/>
        </w:rPr>
        <w:t xml:space="preserve">من النّصر وحسن الدّفاع </w:t>
      </w:r>
      <w:r>
        <w:rPr>
          <w:rStyle w:val="FootnoteReference"/>
        </w:rPr>
        <w:footnoteReference w:id="5919"/>
      </w:r>
      <w:r>
        <w:rPr>
          <w:rFonts w:ascii="Amiri" w:hAnsi="Amiri" w:eastAsia="Amiri" w:cs="Amiri"/>
          <w:lang w:bidi="ar-SA"/>
          <w:color w:val="111111"/>
          <w:sz w:val="28"/>
          <w:szCs w:val="28"/>
          <w:rtl/>
        </w:rPr>
        <w:t xml:space="preserve">، وانقضّوا عليهم انقضاض العِقبان على الرّخم، وجالوا فيهم </w:t>
      </w:r>
      <w:r>
        <w:rPr>
          <w:rStyle w:val="FootnoteReference"/>
        </w:rPr>
        <w:footnoteReference w:id="5920"/>
      </w:r>
      <w:r>
        <w:rPr>
          <w:rFonts w:ascii="Amiri" w:hAnsi="Amiri" w:eastAsia="Amiri" w:cs="Amiri"/>
          <w:lang w:bidi="ar-SA"/>
          <w:color w:val="111111"/>
          <w:sz w:val="28"/>
          <w:szCs w:val="28"/>
          <w:rtl/>
        </w:rPr>
        <w:t xml:space="preserve">جولان السّرحان على الغنم، وعركوهم عرك الأديم، </w:t>
      </w:r>
      <w:r>
        <w:rPr>
          <w:rStyle w:val="FootnoteReference"/>
        </w:rPr>
        <w:footnoteReference w:id="5921"/>
      </w:r>
      <w:r>
        <w:rPr>
          <w:rFonts w:ascii="IRNazanin" w:hAnsi="IRNazanin" w:eastAsia="IRNazanin" w:cs="IRNazanin"/>
          <w:lang w:bidi="fa-IR"/>
          <w:color w:val="111111"/>
          <w:sz w:val="28"/>
          <w:szCs w:val="28"/>
          <w:rtl/>
        </w:rPr>
        <w:t xml:space="preserve">ودحوا بهم </w:t>
      </w:r>
      <w:r>
        <w:rPr>
          <w:rStyle w:val="FootnoteReference"/>
        </w:rPr>
        <w:footnoteReference w:id="5922"/>
      </w:r>
      <w:r>
        <w:rPr>
          <w:rFonts w:ascii="Amiri" w:hAnsi="Amiri" w:eastAsia="Amiri" w:cs="Amiri"/>
          <w:lang w:bidi="ar-SA"/>
          <w:color w:val="111111"/>
          <w:sz w:val="28"/>
          <w:szCs w:val="28"/>
          <w:rtl/>
        </w:rPr>
        <w:t xml:space="preserve">إلى عذاب الجحيم، وأذاقوهم أسنّة الرّماح، النّازعة للمهج والأرواح.</w:t>
      </w:r>
    </w:p>
    <w:p>
      <w:pPr>
        <w:pStyle w:val="BookText"/>
      </w:pPr>
      <w:r>
        <w:rPr>
          <w:rFonts w:ascii="Amiri" w:hAnsi="Amiri" w:eastAsia="Amiri" w:cs="Amiri"/>
          <w:lang w:bidi="ar-SA"/>
          <w:color w:val="111111"/>
          <w:sz w:val="28"/>
          <w:szCs w:val="28"/>
          <w:rtl/>
        </w:rPr>
        <w:t xml:space="preserve">فلم تزل الحرب قائمة، والسّيوف لأجسادهم </w:t>
      </w:r>
      <w:r>
        <w:rPr>
          <w:rStyle w:val="FootnoteReference"/>
        </w:rPr>
        <w:footnoteReference w:id="5923"/>
      </w:r>
      <w:r>
        <w:rPr>
          <w:rFonts w:ascii="Amiri" w:hAnsi="Amiri" w:eastAsia="Amiri" w:cs="Amiri"/>
          <w:lang w:bidi="ar-SA"/>
          <w:color w:val="111111"/>
          <w:sz w:val="28"/>
          <w:szCs w:val="28"/>
          <w:rtl/>
        </w:rPr>
        <w:t xml:space="preserve">منتهبة وهاشمة </w:t>
      </w:r>
      <w:r>
        <w:rPr>
          <w:rStyle w:val="FootnoteReference"/>
        </w:rPr>
        <w:footnoteReference w:id="5924"/>
      </w:r>
      <w:r>
        <w:rPr>
          <w:rFonts w:ascii="Amiri" w:hAnsi="Amiri" w:eastAsia="Amiri" w:cs="Amiri"/>
          <w:lang w:bidi="ar-SA"/>
          <w:color w:val="111111"/>
          <w:sz w:val="28"/>
          <w:szCs w:val="28"/>
          <w:rtl/>
        </w:rPr>
        <w:t xml:space="preserve">، فولّى عسكر الشّام مكسوراً، عليه ذلّة الخائب الخجل، وارتياع الخائف الوجل، وعسكر العراق منصوراً، وعلى وجوههم </w:t>
      </w:r>
      <w:r>
        <w:rPr>
          <w:rStyle w:val="FootnoteReference"/>
        </w:rPr>
        <w:footnoteReference w:id="5925"/>
      </w:r>
      <w:r>
        <w:rPr>
          <w:rFonts w:ascii="Amiri" w:hAnsi="Amiri" w:eastAsia="Amiri" w:cs="Amiri"/>
          <w:lang w:bidi="ar-SA"/>
          <w:color w:val="111111"/>
          <w:sz w:val="28"/>
          <w:szCs w:val="28"/>
          <w:rtl/>
        </w:rPr>
        <w:t xml:space="preserve">مسحة المسرور الثّمل </w:t>
      </w:r>
      <w:r>
        <w:rPr>
          <w:rStyle w:val="FootnoteReference"/>
        </w:rPr>
        <w:footnoteReference w:id="5926"/>
      </w:r>
      <w:r>
        <w:rPr>
          <w:rFonts w:ascii="Amiri" w:hAnsi="Amiri" w:eastAsia="Amiri" w:cs="Amiri"/>
          <w:lang w:bidi="ar-SA"/>
          <w:color w:val="111111"/>
          <w:sz w:val="28"/>
          <w:szCs w:val="28"/>
          <w:rtl/>
        </w:rPr>
        <w:t xml:space="preserve">، وتبعوهم إلى متون النّجاد، وبطون الوهاد، والنّبل ينزل عليهم كصيّب العِهاد </w:t>
      </w:r>
      <w:r>
        <w:rPr>
          <w:rStyle w:val="FootnoteReference"/>
        </w:rPr>
        <w:footnoteReference w:id="5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انجلت الحرب، وقد قتل أعيان أهل الشّام </w:t>
      </w:r>
      <w:r>
        <w:rPr>
          <w:rStyle w:val="FootnoteReference"/>
        </w:rPr>
        <w:footnoteReference w:id="5928"/>
      </w:r>
      <w:r>
        <w:rPr>
          <w:rFonts w:ascii="Amiri" w:hAnsi="Amiri" w:eastAsia="Amiri" w:cs="Amiri"/>
          <w:lang w:bidi="ar-SA"/>
          <w:color w:val="111111"/>
          <w:sz w:val="28"/>
          <w:szCs w:val="28"/>
          <w:rtl/>
        </w:rPr>
        <w:t xml:space="preserve">، مثل الحصين بن نمير، وشرحبيل </w:t>
      </w:r>
      <w:r>
        <w:rPr>
          <w:rStyle w:val="FootnoteReference"/>
        </w:rPr>
        <w:footnoteReference w:id="5929"/>
      </w:r>
      <w:r>
        <w:rPr>
          <w:rFonts w:ascii="IRNazanin" w:hAnsi="IRNazanin" w:eastAsia="IRNazanin" w:cs="IRNazanin"/>
          <w:lang w:bidi="fa-IR"/>
          <w:color w:val="111111"/>
          <w:sz w:val="28"/>
          <w:szCs w:val="28"/>
          <w:rtl/>
        </w:rPr>
        <w:t xml:space="preserve">بن
</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 الكلاع، وابن حوشب، وغالب الباهليّ، وأبي أشرس بن عبداللَّه </w:t>
      </w:r>
      <w:r>
        <w:rPr>
          <w:rStyle w:val="FootnoteReference"/>
        </w:rPr>
        <w:footnoteReference w:id="5930"/>
      </w:r>
      <w:r>
        <w:rPr>
          <w:rFonts w:ascii="Amiri" w:hAnsi="Amiri" w:eastAsia="Amiri" w:cs="Amiri"/>
          <w:lang w:bidi="ar-SA"/>
          <w:color w:val="111111"/>
          <w:sz w:val="28"/>
          <w:szCs w:val="28"/>
          <w:rtl/>
        </w:rPr>
        <w:t xml:space="preserve">الّذي </w:t>
      </w:r>
      <w:r>
        <w:rPr>
          <w:rStyle w:val="FootnoteReference"/>
        </w:rPr>
        <w:footnoteReference w:id="5931"/>
      </w:r>
      <w:r>
        <w:rPr>
          <w:rFonts w:ascii="Amiri" w:hAnsi="Amiri" w:eastAsia="Amiri" w:cs="Amiri"/>
          <w:lang w:bidi="ar-SA"/>
          <w:color w:val="111111"/>
          <w:sz w:val="28"/>
          <w:szCs w:val="28"/>
          <w:rtl/>
        </w:rPr>
        <w:t xml:space="preserve">كان والياً على </w:t>
      </w:r>
      <w:r>
        <w:rPr>
          <w:rStyle w:val="FootnoteReference"/>
        </w:rPr>
        <w:footnoteReference w:id="5932"/>
      </w:r>
      <w:r>
        <w:rPr>
          <w:rFonts w:ascii="IRNazanin" w:hAnsi="IRNazanin" w:eastAsia="IRNazanin" w:cs="IRNazanin"/>
          <w:lang w:bidi="fa-IR"/>
          <w:color w:val="111111"/>
          <w:sz w:val="28"/>
          <w:szCs w:val="28"/>
          <w:rtl/>
        </w:rPr>
        <w:t xml:space="preserve">خراسان.</w:t>
      </w:r>
    </w:p>
    <w:p>
      <w:pPr>
        <w:pStyle w:val="BookText"/>
      </w:pPr>
      <w:r>
        <w:rPr>
          <w:rFonts w:ascii="Amiri" w:hAnsi="Amiri" w:eastAsia="Amiri" w:cs="Amiri"/>
          <w:lang w:bidi="ar-SA"/>
          <w:color w:val="111111"/>
          <w:sz w:val="28"/>
          <w:szCs w:val="28"/>
          <w:rtl/>
        </w:rPr>
        <w:t xml:space="preserve">وحاز إبراهيم </w:t>
      </w:r>
      <w:r>
        <w:rPr>
          <w:rStyle w:val="FootnoteReference"/>
        </w:rPr>
        <w:footnoteReference w:id="5933"/>
      </w:r>
      <w:r>
        <w:rPr>
          <w:rFonts w:ascii="Amiri" w:hAnsi="Amiri" w:eastAsia="Amiri" w:cs="Amiri"/>
          <w:lang w:bidi="ar-SA"/>
          <w:color w:val="111111"/>
          <w:sz w:val="28"/>
          <w:szCs w:val="28"/>
          <w:rtl/>
        </w:rPr>
        <w:t xml:space="preserve">بن مالك </w:t>
      </w:r>
      <w:r>
        <w:rPr>
          <w:rStyle w:val="FootnoteReference"/>
        </w:rPr>
        <w:footnoteReference w:id="5934"/>
      </w:r>
      <w:r>
        <w:rPr>
          <w:rFonts w:ascii="Amiri" w:hAnsi="Amiri" w:eastAsia="Amiri" w:cs="Amiri"/>
          <w:lang w:bidi="ar-SA"/>
          <w:color w:val="111111"/>
          <w:sz w:val="28"/>
          <w:szCs w:val="28"/>
          <w:rtl/>
        </w:rPr>
        <w:t xml:space="preserve">- رحمة اللَّه عليه- </w:t>
      </w:r>
      <w:r>
        <w:rPr>
          <w:rStyle w:val="FootnoteReference"/>
        </w:rPr>
        <w:footnoteReference w:id="5935"/>
      </w:r>
      <w:r>
        <w:rPr>
          <w:rFonts w:ascii="Amiri" w:hAnsi="Amiri" w:eastAsia="Amiri" w:cs="Amiri"/>
          <w:lang w:bidi="ar-SA"/>
          <w:color w:val="111111"/>
          <w:sz w:val="28"/>
          <w:szCs w:val="28"/>
          <w:rtl/>
        </w:rPr>
        <w:t xml:space="preserve">فضيلة هذا الفتح، وعاقبة هذا المنح </w:t>
      </w:r>
      <w:r>
        <w:rPr>
          <w:rStyle w:val="FootnoteReference"/>
        </w:rPr>
        <w:footnoteReference w:id="5936"/>
      </w:r>
      <w:r>
        <w:rPr>
          <w:rFonts w:ascii="Amiri" w:hAnsi="Amiri" w:eastAsia="Amiri" w:cs="Amiri"/>
          <w:lang w:bidi="ar-SA"/>
          <w:color w:val="111111"/>
          <w:sz w:val="28"/>
          <w:szCs w:val="28"/>
          <w:rtl/>
        </w:rPr>
        <w:t xml:space="preserve">، الّذي انتشر في الأقطار، ودام دوام الأعصار.</w:t>
      </w:r>
    </w:p>
    <w:p>
      <w:pPr>
        <w:pStyle w:val="BookText"/>
      </w:pPr>
      <w:r>
        <w:rPr>
          <w:rFonts w:ascii="Amiri" w:hAnsi="Amiri" w:eastAsia="Amiri" w:cs="Amiri"/>
          <w:lang w:bidi="ar-SA"/>
          <w:color w:val="111111"/>
          <w:sz w:val="28"/>
          <w:szCs w:val="28"/>
          <w:rtl/>
        </w:rPr>
        <w:t xml:space="preserve">ولقد أحسن عبداللَّه بن الزّبير الأسديّ يمدح </w:t>
      </w:r>
      <w:r>
        <w:rPr>
          <w:rStyle w:val="FootnoteReference"/>
        </w:rPr>
        <w:footnoteReference w:id="5937"/>
      </w:r>
      <w:r>
        <w:rPr>
          <w:rFonts w:ascii="Amiri" w:hAnsi="Amiri" w:eastAsia="Amiri" w:cs="Amiri"/>
          <w:lang w:bidi="ar-SA"/>
          <w:color w:val="111111"/>
          <w:sz w:val="28"/>
          <w:szCs w:val="28"/>
          <w:rtl/>
        </w:rPr>
        <w:t xml:space="preserve">إبراهيم </w:t>
      </w:r>
      <w:r>
        <w:rPr>
          <w:rStyle w:val="FootnoteReference"/>
        </w:rPr>
        <w:footnoteReference w:id="5938"/>
      </w:r>
      <w:r>
        <w:rPr>
          <w:rFonts w:ascii="Amiri" w:hAnsi="Amiri" w:eastAsia="Amiri" w:cs="Amiri"/>
          <w:lang w:bidi="ar-SA"/>
          <w:color w:val="111111"/>
          <w:sz w:val="28"/>
          <w:szCs w:val="28"/>
          <w:rtl/>
        </w:rPr>
        <w:t xml:space="preserve">بن مالك </w:t>
      </w:r>
      <w:r>
        <w:rPr>
          <w:rStyle w:val="FootnoteReference"/>
        </w:rPr>
        <w:footnoteReference w:id="5939"/>
      </w:r>
      <w:r>
        <w:rPr>
          <w:rFonts w:ascii="IRNazanin" w:hAnsi="IRNazanin" w:eastAsia="IRNazanin" w:cs="IRNazanin"/>
          <w:lang w:bidi="fa-IR"/>
          <w:color w:val="111111"/>
          <w:sz w:val="28"/>
          <w:szCs w:val="28"/>
          <w:rtl/>
        </w:rPr>
        <w:t xml:space="preserve">الأشتر، فقال:</w:t>
      </w:r>
    </w:p>
    <w:p>
      <w:pPr>
        <w:pStyle w:val="BookText"/>
      </w:pPr>
      <w:r>
        <w:rPr>
          <w:rFonts w:ascii="Amiri" w:hAnsi="Amiri" w:eastAsia="Amiri" w:cs="Amiri"/>
          <w:lang w:bidi="ar-SA"/>
          <w:color w:val="111111"/>
          <w:sz w:val="28"/>
          <w:szCs w:val="28"/>
          <w:rtl/>
        </w:rPr>
        <w:t xml:space="preserve">اللَّه أعطاك المهابة </w:t>
      </w:r>
      <w:r>
        <w:rPr>
          <w:rStyle w:val="FootnoteReference"/>
        </w:rPr>
        <w:footnoteReference w:id="5940"/>
      </w:r>
      <w:r>
        <w:rPr>
          <w:rFonts w:ascii="Amiri" w:hAnsi="Amiri" w:eastAsia="Amiri" w:cs="Amiri"/>
          <w:lang w:bidi="ar-SA"/>
          <w:color w:val="111111"/>
          <w:sz w:val="28"/>
          <w:szCs w:val="28"/>
          <w:rtl/>
        </w:rPr>
        <w:t xml:space="preserve">والتّقى *** وأحلّ بيتك في العديد الأكثر</w:t>
      </w:r>
    </w:p>
    <w:p>
      <w:pPr>
        <w:pStyle w:val="BookText"/>
      </w:pPr>
      <w:r>
        <w:rPr>
          <w:rFonts w:ascii="Amiri" w:hAnsi="Amiri" w:eastAsia="Amiri" w:cs="Amiri"/>
          <w:lang w:bidi="ar-SA"/>
          <w:color w:val="111111"/>
          <w:sz w:val="28"/>
          <w:szCs w:val="28"/>
          <w:rtl/>
        </w:rPr>
        <w:t xml:space="preserve">وأقرّ عينك يوم وقعة خازر </w:t>
      </w:r>
      <w:r>
        <w:rPr>
          <w:rStyle w:val="FootnoteReference"/>
        </w:rPr>
        <w:footnoteReference w:id="5941"/>
      </w:r>
      <w:r>
        <w:rPr>
          <w:rFonts w:ascii="Amiri" w:hAnsi="Amiri" w:eastAsia="Amiri" w:cs="Amiri"/>
          <w:lang w:bidi="ar-SA"/>
          <w:color w:val="111111"/>
          <w:sz w:val="28"/>
          <w:szCs w:val="28"/>
          <w:rtl/>
        </w:rPr>
        <w:t xml:space="preserve">*** والخيل تعثر في القنا المتكسّر</w:t>
      </w:r>
    </w:p>
    <w:p>
      <w:pPr>
        <w:pStyle w:val="BookText"/>
      </w:pPr>
      <w:r>
        <w:rPr>
          <w:rFonts w:ascii="Amiri" w:hAnsi="Amiri" w:eastAsia="Amiri" w:cs="Amiri"/>
          <w:lang w:bidi="ar-SA"/>
          <w:color w:val="111111"/>
          <w:sz w:val="28"/>
          <w:szCs w:val="28"/>
          <w:rtl/>
        </w:rPr>
        <w:t xml:space="preserve">من ظالمين كفتهم أيّامهم *** تركوا لحاجلة </w:t>
      </w:r>
      <w:r>
        <w:rPr>
          <w:rStyle w:val="FootnoteReference"/>
        </w:rPr>
        <w:footnoteReference w:id="5942"/>
      </w:r>
      <w:r>
        <w:rPr>
          <w:rFonts w:ascii="Amiri" w:hAnsi="Amiri" w:eastAsia="Amiri" w:cs="Amiri"/>
          <w:lang w:bidi="ar-SA"/>
          <w:color w:val="111111"/>
          <w:sz w:val="28"/>
          <w:szCs w:val="28"/>
          <w:rtl/>
        </w:rPr>
        <w:t xml:space="preserve">وطير </w:t>
      </w:r>
      <w:r>
        <w:rPr>
          <w:rStyle w:val="FootnoteReference"/>
        </w:rPr>
        <w:footnoteReference w:id="5943"/>
      </w:r>
      <w:r>
        <w:rPr>
          <w:rFonts w:ascii="IRNazanin" w:hAnsi="IRNazanin" w:eastAsia="IRNazanin" w:cs="IRNazanin"/>
          <w:lang w:bidi="fa-IR"/>
          <w:color w:val="111111"/>
          <w:sz w:val="28"/>
          <w:szCs w:val="28"/>
          <w:rtl/>
        </w:rPr>
        <w:t xml:space="preserve">أعثر</w:t>
      </w:r>
    </w:p>
    <w:p>
      <w:pPr>
        <w:pStyle w:val="BookText"/>
      </w:pPr>
      <w:r>
        <w:rPr>
          <w:rFonts w:ascii="Amiri" w:hAnsi="Amiri" w:eastAsia="Amiri" w:cs="Amiri"/>
          <w:lang w:bidi="ar-SA"/>
          <w:color w:val="111111"/>
          <w:sz w:val="28"/>
          <w:szCs w:val="28"/>
          <w:rtl/>
        </w:rPr>
        <w:t xml:space="preserve">ما كان أجرأهم جزاهم ربّهم *** يوم الحساب على ارتكاب المنكر</w:t>
      </w:r>
    </w:p>
    <w:p>
      <w:pPr>
        <w:pStyle w:val="BookText"/>
      </w:pPr>
      <w:r>
        <w:rPr>
          <w:rFonts w:ascii="Amiri" w:hAnsi="Amiri" w:eastAsia="Amiri" w:cs="Amiri"/>
          <w:lang w:bidi="ar-SA"/>
          <w:color w:val="111111"/>
          <w:sz w:val="28"/>
          <w:szCs w:val="28"/>
          <w:rtl/>
        </w:rPr>
        <w:t xml:space="preserve">قال الرّواة: رأينا إبراهيم بعدما انكسر العسكر، وانكشف العثير </w:t>
      </w:r>
      <w:r>
        <w:rPr>
          <w:rStyle w:val="FootnoteReference"/>
        </w:rPr>
        <w:footnoteReference w:id="5944"/>
      </w:r>
      <w:r>
        <w:rPr>
          <w:rFonts w:ascii="Amiri" w:hAnsi="Amiri" w:eastAsia="Amiri" w:cs="Amiri"/>
          <w:lang w:bidi="ar-SA"/>
          <w:color w:val="111111"/>
          <w:sz w:val="28"/>
          <w:szCs w:val="28"/>
          <w:rtl/>
        </w:rPr>
        <w:t xml:space="preserve">، قوماً </w:t>
      </w:r>
      <w:r>
        <w:rPr>
          <w:rStyle w:val="FootnoteReference"/>
        </w:rPr>
        <w:footnoteReference w:id="5945"/>
      </w:r>
      <w:r>
        <w:rPr>
          <w:rFonts w:ascii="IRNazanin" w:hAnsi="IRNazanin" w:eastAsia="IRNazanin" w:cs="IRNazanin"/>
          <w:lang w:bidi="fa-IR"/>
          <w:color w:val="111111"/>
          <w:sz w:val="28"/>
          <w:szCs w:val="28"/>
          <w:rtl/>
        </w:rPr>
        <w:t xml:space="preserve">منهم ثبتوا وصبروا وقاتلوا فلقطهم </w:t>
      </w:r>
      <w:r>
        <w:rPr>
          <w:rStyle w:val="FootnoteReference"/>
        </w:rPr>
        <w:footnoteReference w:id="5946"/>
      </w:r>
      <w:r>
        <w:rPr>
          <w:rFonts w:ascii="IRNazanin" w:hAnsi="IRNazanin" w:eastAsia="IRNazanin" w:cs="IRNazanin"/>
          <w:lang w:bidi="fa-IR"/>
          <w:color w:val="111111"/>
          <w:sz w:val="28"/>
          <w:szCs w:val="28"/>
          <w:rtl/>
        </w:rPr>
        <w:t xml:space="preserve">من صهوات </w:t>
      </w:r>
      <w:r>
        <w:rPr>
          <w:rStyle w:val="FootnoteReference"/>
        </w:rPr>
        <w:footnoteReference w:id="5947"/>
      </w:r>
      <w:r>
        <w:rPr>
          <w:rFonts w:ascii="Amiri" w:hAnsi="Amiri" w:eastAsia="Amiri" w:cs="Amiri"/>
          <w:lang w:bidi="ar-SA"/>
          <w:color w:val="111111"/>
          <w:sz w:val="28"/>
          <w:szCs w:val="28"/>
          <w:rtl/>
        </w:rPr>
        <w:t xml:space="preserve">الخيل، وقذفهم في لهوات اللّيل حتّى صبغت
</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من دمائهم ثياباً حمراً، وملأ الفجاج </w:t>
      </w:r>
      <w:r>
        <w:rPr>
          <w:rStyle w:val="FootnoteReference"/>
        </w:rPr>
        <w:footnoteReference w:id="5948"/>
      </w:r>
      <w:r>
        <w:rPr>
          <w:rFonts w:ascii="IRNazanin" w:hAnsi="IRNazanin" w:eastAsia="IRNazanin" w:cs="IRNazanin"/>
          <w:lang w:bidi="fa-IR"/>
          <w:color w:val="111111"/>
          <w:sz w:val="28"/>
          <w:szCs w:val="28"/>
          <w:rtl/>
        </w:rPr>
        <w:t xml:space="preserve">ببأسه ذعراً، وتساقطت </w:t>
      </w:r>
      <w:r>
        <w:rPr>
          <w:rStyle w:val="FootnoteReference"/>
        </w:rPr>
        <w:footnoteReference w:id="5949"/>
      </w:r>
      <w:r>
        <w:rPr>
          <w:rFonts w:ascii="Amiri" w:hAnsi="Amiri" w:eastAsia="Amiri" w:cs="Amiri"/>
          <w:lang w:bidi="ar-SA"/>
          <w:color w:val="111111"/>
          <w:sz w:val="28"/>
          <w:szCs w:val="28"/>
          <w:rtl/>
        </w:rPr>
        <w:t xml:space="preserve">النّسور </w:t>
      </w:r>
      <w:r>
        <w:rPr>
          <w:rStyle w:val="FootnoteReference"/>
        </w:rPr>
        <w:footnoteReference w:id="5950"/>
      </w:r>
      <w:r>
        <w:rPr>
          <w:rFonts w:ascii="Amiri" w:hAnsi="Amiri" w:eastAsia="Amiri" w:cs="Amiri"/>
          <w:lang w:bidi="ar-SA"/>
          <w:color w:val="111111"/>
          <w:sz w:val="28"/>
          <w:szCs w:val="28"/>
          <w:rtl/>
        </w:rPr>
        <w:t xml:space="preserve">، وأهوت العقبان على أجسادهم وهي كالعقيق </w:t>
      </w:r>
      <w:r>
        <w:rPr>
          <w:rStyle w:val="FootnoteReference"/>
        </w:rPr>
        <w:footnoteReference w:id="5951"/>
      </w:r>
      <w:r>
        <w:rPr>
          <w:rFonts w:ascii="Amiri" w:hAnsi="Amiri" w:eastAsia="Amiri" w:cs="Amiri"/>
          <w:lang w:bidi="ar-SA"/>
          <w:color w:val="111111"/>
          <w:sz w:val="28"/>
          <w:szCs w:val="28"/>
          <w:rtl/>
        </w:rPr>
        <w:t xml:space="preserve">المنثور، واصطلح على أكل لحومهم </w:t>
      </w:r>
      <w:r>
        <w:rPr>
          <w:rStyle w:val="FootnoteReference"/>
        </w:rPr>
        <w:footnoteReference w:id="5952"/>
      </w:r>
      <w:r>
        <w:rPr>
          <w:rFonts w:ascii="Amiri" w:hAnsi="Amiri" w:eastAsia="Amiri" w:cs="Amiri"/>
          <w:lang w:bidi="ar-SA"/>
          <w:color w:val="111111"/>
          <w:sz w:val="28"/>
          <w:szCs w:val="28"/>
          <w:rtl/>
        </w:rPr>
        <w:t xml:space="preserve">الذّئب والسّبع، والسّيّد </w:t>
      </w:r>
      <w:r>
        <w:rPr>
          <w:rStyle w:val="FootnoteReference"/>
        </w:rPr>
        <w:footnoteReference w:id="5953"/>
      </w:r>
      <w:r>
        <w:rPr>
          <w:rFonts w:ascii="Amiri" w:hAnsi="Amiri" w:eastAsia="Amiri" w:cs="Amiri"/>
          <w:lang w:bidi="ar-SA"/>
          <w:color w:val="111111"/>
          <w:sz w:val="28"/>
          <w:szCs w:val="28"/>
          <w:rtl/>
        </w:rPr>
        <w:t xml:space="preserve">والضّبع.</w:t>
      </w:r>
    </w:p>
    <w:p>
      <w:pPr>
        <w:pStyle w:val="BookText"/>
      </w:pPr>
      <w:r>
        <w:rPr>
          <w:rFonts w:ascii="Amiri" w:hAnsi="Amiri" w:eastAsia="Amiri" w:cs="Amiri"/>
          <w:lang w:bidi="ar-SA"/>
          <w:color w:val="111111"/>
          <w:sz w:val="28"/>
          <w:szCs w:val="28"/>
          <w:rtl/>
        </w:rPr>
        <w:t xml:space="preserve">قال إبراهيم </w:t>
      </w:r>
      <w:r>
        <w:rPr>
          <w:rStyle w:val="FootnoteReference"/>
        </w:rPr>
        <w:footnoteReference w:id="5954"/>
      </w:r>
      <w:r>
        <w:rPr>
          <w:rFonts w:ascii="Amiri" w:hAnsi="Amiri" w:eastAsia="Amiri" w:cs="Amiri"/>
          <w:lang w:bidi="ar-SA"/>
          <w:color w:val="111111"/>
          <w:sz w:val="28"/>
          <w:szCs w:val="28"/>
          <w:rtl/>
        </w:rPr>
        <w:t xml:space="preserve">بن مالك </w:t>
      </w:r>
      <w:r>
        <w:rPr>
          <w:rStyle w:val="FootnoteReference"/>
        </w:rPr>
        <w:footnoteReference w:id="5955"/>
      </w:r>
      <w:r>
        <w:rPr>
          <w:rFonts w:ascii="Amiri" w:hAnsi="Amiri" w:eastAsia="Amiri" w:cs="Amiri"/>
          <w:lang w:bidi="ar-SA"/>
          <w:color w:val="111111"/>
          <w:sz w:val="28"/>
          <w:szCs w:val="28"/>
          <w:rtl/>
        </w:rPr>
        <w:t xml:space="preserve">: وأقبل رجل أحمر في </w:t>
      </w:r>
      <w:r>
        <w:rPr>
          <w:rStyle w:val="FootnoteReference"/>
        </w:rPr>
        <w:footnoteReference w:id="5956"/>
      </w:r>
      <w:r>
        <w:rPr>
          <w:rFonts w:ascii="Amiri" w:hAnsi="Amiri" w:eastAsia="Amiri" w:cs="Amiri"/>
          <w:lang w:bidi="ar-SA"/>
          <w:color w:val="111111"/>
          <w:sz w:val="28"/>
          <w:szCs w:val="28"/>
          <w:rtl/>
        </w:rPr>
        <w:t xml:space="preserve">كبكبة يغري </w:t>
      </w:r>
      <w:r>
        <w:rPr>
          <w:rStyle w:val="FootnoteReference"/>
        </w:rPr>
        <w:footnoteReference w:id="5957"/>
      </w:r>
      <w:r>
        <w:rPr>
          <w:rFonts w:ascii="Amiri" w:hAnsi="Amiri" w:eastAsia="Amiri" w:cs="Amiri"/>
          <w:lang w:bidi="ar-SA"/>
          <w:color w:val="111111"/>
          <w:sz w:val="28"/>
          <w:szCs w:val="28"/>
          <w:rtl/>
        </w:rPr>
        <w:t xml:space="preserve">النّاس كأ نّه بغل أقمر </w:t>
      </w:r>
      <w:r>
        <w:rPr>
          <w:rStyle w:val="FootnoteReference"/>
        </w:rPr>
        <w:footnoteReference w:id="5958"/>
      </w:r>
      <w:r>
        <w:rPr>
          <w:rFonts w:ascii="Amiri" w:hAnsi="Amiri" w:eastAsia="Amiri" w:cs="Amiri"/>
          <w:lang w:bidi="ar-SA"/>
          <w:color w:val="111111"/>
          <w:sz w:val="28"/>
          <w:szCs w:val="28"/>
          <w:rtl/>
        </w:rPr>
        <w:t xml:space="preserve">لا يدنو منه فارس إلّاصرعه، ولا كميٌّ </w:t>
      </w:r>
      <w:r>
        <w:rPr>
          <w:rStyle w:val="FootnoteReference"/>
        </w:rPr>
        <w:footnoteReference w:id="5959"/>
      </w:r>
      <w:r>
        <w:rPr>
          <w:rFonts w:ascii="Amiri" w:hAnsi="Amiri" w:eastAsia="Amiri" w:cs="Amiri"/>
          <w:lang w:bidi="ar-SA"/>
          <w:color w:val="111111"/>
          <w:sz w:val="28"/>
          <w:szCs w:val="28"/>
          <w:rtl/>
        </w:rPr>
        <w:t xml:space="preserve">إلّاقطعه، فدنا منِّي، فضربت يده فأبنتها </w:t>
      </w:r>
      <w:r>
        <w:rPr>
          <w:rStyle w:val="FootnoteReference"/>
        </w:rPr>
        <w:footnoteReference w:id="5960"/>
      </w:r>
      <w:r>
        <w:rPr>
          <w:rFonts w:ascii="Amiri" w:hAnsi="Amiri" w:eastAsia="Amiri" w:cs="Amiri"/>
          <w:lang w:bidi="ar-SA"/>
          <w:color w:val="111111"/>
          <w:sz w:val="28"/>
          <w:szCs w:val="28"/>
          <w:rtl/>
        </w:rPr>
        <w:t xml:space="preserve">، وسقط على شاطئ الخازر، فشرّقت يداه، وغرّبت رجلاه، فقتلته، ووجدت رائحة المسك تفوح منه </w:t>
      </w:r>
      <w:r>
        <w:rPr>
          <w:rStyle w:val="FootnoteReference"/>
        </w:rPr>
        <w:footnoteReference w:id="5961"/>
      </w:r>
      <w:r>
        <w:rPr>
          <w:rFonts w:ascii="Amiri" w:hAnsi="Amiri" w:eastAsia="Amiri" w:cs="Amiri"/>
          <w:lang w:bidi="ar-SA"/>
          <w:color w:val="111111"/>
          <w:sz w:val="28"/>
          <w:szCs w:val="28"/>
          <w:rtl/>
        </w:rPr>
        <w:t xml:space="preserve">، وجاء رجل نزع خفّيه.</w:t>
      </w:r>
    </w:p>
    <w:p>
      <w:pPr>
        <w:pStyle w:val="BookText"/>
      </w:pPr>
      <w:r>
        <w:rPr>
          <w:rFonts w:ascii="Amiri" w:hAnsi="Amiri" w:eastAsia="Amiri" w:cs="Amiri"/>
          <w:lang w:bidi="ar-SA"/>
          <w:color w:val="111111"/>
          <w:sz w:val="28"/>
          <w:szCs w:val="28"/>
          <w:rtl/>
        </w:rPr>
        <w:t xml:space="preserve">وظنّوا أ نّه ابن زياد من غير تحقيق، فطلبوه فإذا هو على ما وصف إبراهيم، فاجتزّوا </w:t>
      </w:r>
      <w:r>
        <w:rPr>
          <w:rStyle w:val="FootnoteReference"/>
        </w:rPr>
        <w:footnoteReference w:id="5962"/>
      </w:r>
      <w:r>
        <w:rPr>
          <w:rFonts w:ascii="Amiri" w:hAnsi="Amiri" w:eastAsia="Amiri" w:cs="Amiri"/>
          <w:lang w:bidi="ar-SA"/>
          <w:color w:val="111111"/>
          <w:sz w:val="28"/>
          <w:szCs w:val="28"/>
          <w:rtl/>
        </w:rPr>
        <w:t xml:space="preserve">رأسه، واحتفظوا طول اللّيل بجسده، فلمّا أصبحوا عرفه مهران مولى زياد، فلمّا رآه إبراهيم </w:t>
      </w:r>
      <w:r>
        <w:rPr>
          <w:rStyle w:val="FootnoteReference"/>
        </w:rPr>
        <w:footnoteReference w:id="5963"/>
      </w:r>
      <w:r>
        <w:rPr>
          <w:rFonts w:ascii="Amiri" w:hAnsi="Amiri" w:eastAsia="Amiri" w:cs="Amiri"/>
          <w:lang w:bidi="ar-SA"/>
          <w:color w:val="111111"/>
          <w:sz w:val="28"/>
          <w:szCs w:val="28"/>
          <w:rtl/>
        </w:rPr>
        <w:t xml:space="preserve">بن مالك </w:t>
      </w:r>
      <w:r>
        <w:rPr>
          <w:rStyle w:val="FootnoteReference"/>
        </w:rPr>
        <w:footnoteReference w:id="5964"/>
      </w:r>
      <w:r>
        <w:rPr>
          <w:rFonts w:ascii="Amiri" w:hAnsi="Amiri" w:eastAsia="Amiri" w:cs="Amiri"/>
          <w:lang w:bidi="ar-SA"/>
          <w:color w:val="111111"/>
          <w:sz w:val="28"/>
          <w:szCs w:val="28"/>
          <w:rtl/>
        </w:rPr>
        <w:t xml:space="preserve">قال: الحمد للَّه الّذي أجرى قتله على يديّ. وقتل في صفر.</w:t>
      </w:r>
    </w:p>
    <w:p>
      <w:pPr>
        <w:pStyle w:val="BookText"/>
      </w:pPr>
      <w:r>
        <w:rPr>
          <w:rFonts w:ascii="IRNazanin" w:hAnsi="IRNazanin" w:eastAsia="IRNazanin" w:cs="IRNazanin"/>
          <w:lang w:bidi="fa-IR"/>
          <w:color w:val="111111"/>
          <w:sz w:val="28"/>
          <w:szCs w:val="28"/>
          <w:rtl/>
        </w:rPr>
        <w:t xml:space="preserve">وقال قوم </w:t>
      </w:r>
      <w:r>
        <w:rPr>
          <w:rStyle w:val="FootnoteReference"/>
        </w:rPr>
        <w:footnoteReference w:id="5965"/>
      </w:r>
      <w:r>
        <w:rPr>
          <w:rFonts w:ascii="Amiri" w:hAnsi="Amiri" w:eastAsia="Amiri" w:cs="Amiri"/>
          <w:lang w:bidi="ar-SA"/>
          <w:color w:val="111111"/>
          <w:sz w:val="28"/>
          <w:szCs w:val="28"/>
          <w:rtl/>
        </w:rPr>
        <w:t xml:space="preserve">من أهل الحديث: في يوم عاشوراء 15 وعمره دون الأربعين، وقيل:
</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تسع </w:t>
      </w:r>
      <w:r>
        <w:rPr>
          <w:rStyle w:val="FootnoteReference"/>
        </w:rPr>
        <w:footnoteReference w:id="5966"/>
      </w:r>
      <w:r>
        <w:rPr>
          <w:rFonts w:ascii="Amiri" w:hAnsi="Amiri" w:eastAsia="Amiri" w:cs="Amiri"/>
          <w:lang w:bidi="ar-SA"/>
          <w:color w:val="111111"/>
          <w:sz w:val="28"/>
          <w:szCs w:val="28"/>
          <w:rtl/>
        </w:rPr>
        <w:t xml:space="preserve">وثلاثون سنة.</w:t>
      </w:r>
    </w:p>
    <w:p>
      <w:pPr>
        <w:pStyle w:val="BookText"/>
      </w:pPr>
      <w:r>
        <w:rPr>
          <w:rFonts w:ascii="Amiri" w:hAnsi="Amiri" w:eastAsia="Amiri" w:cs="Amiri"/>
          <w:lang w:bidi="ar-SA"/>
          <w:color w:val="111111"/>
          <w:sz w:val="28"/>
          <w:szCs w:val="28"/>
          <w:rtl/>
        </w:rPr>
        <w:t xml:space="preserve">وأصبح النّاس فحووا ما كان، وغنموا غنيمة عظيمة. </w:t>
      </w:r>
      <w:r>
        <w:rPr>
          <w:rStyle w:val="FootnoteReference"/>
        </w:rPr>
        <w:footnoteReference w:id="5967"/>
      </w:r>
      <w:r>
        <w:rPr>
          <w:rFonts w:ascii="Amiri" w:hAnsi="Amiri" w:eastAsia="Amiri" w:cs="Amiri"/>
          <w:lang w:bidi="ar-SA"/>
          <w:color w:val="111111"/>
          <w:sz w:val="28"/>
          <w:szCs w:val="28"/>
          <w:rtl/>
        </w:rPr>
        <w:t xml:space="preserve">ولقد أجاد أبو السّفّاح الزّبيديّ </w:t>
      </w:r>
      <w:r>
        <w:rPr>
          <w:rStyle w:val="FootnoteReference"/>
        </w:rPr>
        <w:footnoteReference w:id="5968"/>
      </w:r>
      <w:r>
        <w:rPr>
          <w:rFonts w:ascii="Amiri" w:hAnsi="Amiri" w:eastAsia="Amiri" w:cs="Amiri"/>
          <w:lang w:bidi="ar-SA"/>
          <w:color w:val="111111"/>
          <w:sz w:val="28"/>
          <w:szCs w:val="28"/>
          <w:rtl/>
        </w:rPr>
        <w:t xml:space="preserve">بمدحته إبراهيم </w:t>
      </w:r>
      <w:r>
        <w:rPr>
          <w:rStyle w:val="FootnoteReference"/>
        </w:rPr>
        <w:footnoteReference w:id="5969"/>
      </w:r>
      <w:r>
        <w:rPr>
          <w:rFonts w:ascii="Amiri" w:hAnsi="Amiri" w:eastAsia="Amiri" w:cs="Amiri"/>
          <w:lang w:bidi="ar-SA"/>
          <w:color w:val="111111"/>
          <w:sz w:val="28"/>
          <w:szCs w:val="28"/>
          <w:rtl/>
        </w:rPr>
        <w:t xml:space="preserve">بن مالك </w:t>
      </w:r>
      <w:r>
        <w:rPr>
          <w:rStyle w:val="FootnoteReference"/>
        </w:rPr>
        <w:footnoteReference w:id="5970"/>
      </w:r>
      <w:r>
        <w:rPr>
          <w:rFonts w:ascii="IRNazanin" w:hAnsi="IRNazanin" w:eastAsia="IRNazanin" w:cs="IRNazanin"/>
          <w:lang w:bidi="fa-IR"/>
          <w:color w:val="111111"/>
          <w:sz w:val="28"/>
          <w:szCs w:val="28"/>
          <w:rtl/>
        </w:rPr>
        <w:t xml:space="preserve">وهجائه </w:t>
      </w:r>
      <w:r>
        <w:rPr>
          <w:rStyle w:val="FootnoteReference"/>
        </w:rPr>
        <w:footnoteReference w:id="5971"/>
      </w:r>
      <w:r>
        <w:rPr>
          <w:rFonts w:ascii="Amiri" w:hAnsi="Amiri" w:eastAsia="Amiri" w:cs="Amiri"/>
          <w:lang w:bidi="ar-SA"/>
          <w:color w:val="111111"/>
          <w:sz w:val="28"/>
          <w:szCs w:val="28"/>
          <w:rtl/>
        </w:rPr>
        <w:t xml:space="preserve">ابن زياد- لعنه اللَّه- فقال:</w:t>
      </w:r>
    </w:p>
    <w:p>
      <w:pPr>
        <w:pStyle w:val="BookText"/>
      </w:pPr>
      <w:r>
        <w:rPr>
          <w:rFonts w:ascii="Amiri" w:hAnsi="Amiri" w:eastAsia="Amiri" w:cs="Amiri"/>
          <w:lang w:bidi="ar-SA"/>
          <w:color w:val="111111"/>
          <w:sz w:val="28"/>
          <w:szCs w:val="28"/>
          <w:rtl/>
        </w:rPr>
        <w:t xml:space="preserve">أتاكم غُلامٌ من عرانين </w:t>
      </w:r>
      <w:r>
        <w:rPr>
          <w:rStyle w:val="FootnoteReference"/>
        </w:rPr>
        <w:footnoteReference w:id="5972"/>
      </w:r>
      <w:r>
        <w:rPr>
          <w:rFonts w:ascii="Amiri" w:hAnsi="Amiri" w:eastAsia="Amiri" w:cs="Amiri"/>
          <w:lang w:bidi="ar-SA"/>
          <w:color w:val="111111"/>
          <w:sz w:val="28"/>
          <w:szCs w:val="28"/>
          <w:rtl/>
        </w:rPr>
        <w:t xml:space="preserve">مَذحِج </w:t>
      </w:r>
      <w:r>
        <w:rPr>
          <w:rStyle w:val="FootnoteReference"/>
        </w:rPr>
        <w:footnoteReference w:id="5973"/>
      </w:r>
      <w:r>
        <w:rPr>
          <w:rFonts w:ascii="Amiri" w:hAnsi="Amiri" w:eastAsia="Amiri" w:cs="Amiri"/>
          <w:lang w:bidi="ar-SA"/>
          <w:color w:val="111111"/>
          <w:sz w:val="28"/>
          <w:szCs w:val="28"/>
          <w:rtl/>
        </w:rPr>
        <w:t xml:space="preserve">*** جري ء على الأعداء غيرُ نَكولِ</w:t>
      </w:r>
    </w:p>
    <w:p>
      <w:pPr>
        <w:pStyle w:val="BookText"/>
      </w:pPr>
      <w:r>
        <w:rPr>
          <w:rFonts w:ascii="Amiri" w:hAnsi="Amiri" w:eastAsia="Amiri" w:cs="Amiri"/>
          <w:lang w:bidi="ar-SA"/>
          <w:color w:val="111111"/>
          <w:sz w:val="28"/>
          <w:szCs w:val="28"/>
          <w:rtl/>
        </w:rPr>
        <w:t xml:space="preserve">أتاه عبيد اللَّه في شرّ عصبة *** من الشّام </w:t>
      </w:r>
      <w:r>
        <w:rPr>
          <w:rStyle w:val="FootnoteReference"/>
        </w:rPr>
        <w:footnoteReference w:id="5974"/>
      </w:r>
      <w:r>
        <w:rPr>
          <w:rFonts w:ascii="Amiri" w:hAnsi="Amiri" w:eastAsia="Amiri" w:cs="Amiri"/>
          <w:lang w:bidi="ar-SA"/>
          <w:color w:val="111111"/>
          <w:sz w:val="28"/>
          <w:szCs w:val="28"/>
          <w:rtl/>
        </w:rPr>
        <w:t xml:space="preserve">لمّا أن رضوا </w:t>
      </w:r>
      <w:r>
        <w:rPr>
          <w:rStyle w:val="FootnoteReference"/>
        </w:rPr>
        <w:footnoteReference w:id="5975"/>
      </w:r>
      <w:r>
        <w:rPr>
          <w:rFonts w:ascii="Amiri" w:hAnsi="Amiri" w:eastAsia="Amiri" w:cs="Amiri"/>
          <w:lang w:bidi="ar-SA"/>
          <w:color w:val="111111"/>
          <w:sz w:val="28"/>
          <w:szCs w:val="28"/>
          <w:rtl/>
        </w:rPr>
        <w:t xml:space="preserve">بقليل</w:t>
      </w:r>
    </w:p>
    <w:p>
      <w:pPr>
        <w:pStyle w:val="BookText"/>
      </w:pPr>
      <w:r>
        <w:rPr>
          <w:rFonts w:ascii="Amiri" w:hAnsi="Amiri" w:eastAsia="Amiri" w:cs="Amiri"/>
          <w:lang w:bidi="ar-SA"/>
          <w:color w:val="111111"/>
          <w:sz w:val="28"/>
          <w:szCs w:val="28"/>
          <w:rtl/>
        </w:rPr>
        <w:t xml:space="preserve">فلمّا التقى الجمعان في حومة الوغى *** وللموت فيهم ثمّ جرُّ ذيول</w:t>
      </w:r>
    </w:p>
    <w:p>
      <w:pPr>
        <w:pStyle w:val="BookText"/>
      </w:pPr>
      <w:r>
        <w:rPr>
          <w:rFonts w:ascii="Amiri" w:hAnsi="Amiri" w:eastAsia="Amiri" w:cs="Amiri"/>
          <w:lang w:bidi="ar-SA"/>
          <w:color w:val="111111"/>
          <w:sz w:val="28"/>
          <w:szCs w:val="28"/>
          <w:rtl/>
        </w:rPr>
        <w:t xml:space="preserve">فأصبحت قد ودّعت هنداً وأصبحت *** مولّهة ما وجدها بقليل</w:t>
      </w:r>
    </w:p>
    <w:p>
      <w:pPr>
        <w:pStyle w:val="BookText"/>
      </w:pPr>
      <w:r>
        <w:rPr>
          <w:rFonts w:ascii="Amiri" w:hAnsi="Amiri" w:eastAsia="Amiri" w:cs="Amiri"/>
          <w:lang w:bidi="ar-SA"/>
          <w:color w:val="111111"/>
          <w:sz w:val="28"/>
          <w:szCs w:val="28"/>
          <w:rtl/>
        </w:rPr>
        <w:t xml:space="preserve">وأخلق بهندٍ أن تساق سبيّة *** لها من أبي إسحاق شرّ خليل </w:t>
      </w:r>
      <w:r>
        <w:rPr>
          <w:rStyle w:val="FootnoteReference"/>
        </w:rPr>
        <w:footnoteReference w:id="5976"/>
      </w:r>
    </w:p>
    <w:p>
      <w:pPr>
        <w:pStyle w:val="BookText"/>
      </w:pPr>
      <w:r>
        <w:rPr>
          <w:rFonts w:ascii="Amiri" w:hAnsi="Amiri" w:eastAsia="Amiri" w:cs="Amiri"/>
          <w:lang w:bidi="ar-SA"/>
          <w:color w:val="111111"/>
          <w:sz w:val="28"/>
          <w:szCs w:val="28"/>
          <w:rtl/>
        </w:rPr>
        <w:t xml:space="preserve">تولّى عبيداللَّه خوفاً من الرّدى *** تغشّاه </w:t>
      </w:r>
      <w:r>
        <w:rPr>
          <w:rStyle w:val="FootnoteReference"/>
        </w:rPr>
        <w:footnoteReference w:id="5977"/>
      </w:r>
      <w:r>
        <w:rPr>
          <w:rFonts w:ascii="Amiri" w:hAnsi="Amiri" w:eastAsia="Amiri" w:cs="Amiri"/>
          <w:lang w:bidi="ar-SA"/>
          <w:color w:val="111111"/>
          <w:sz w:val="28"/>
          <w:szCs w:val="28"/>
          <w:rtl/>
        </w:rPr>
        <w:t xml:space="preserve">ماضي الشّفرتين </w:t>
      </w:r>
      <w:r>
        <w:rPr>
          <w:rStyle w:val="FootnoteReference"/>
        </w:rPr>
        <w:footnoteReference w:id="5978"/>
      </w:r>
      <w:r>
        <w:rPr>
          <w:rFonts w:ascii="Amiri" w:hAnsi="Amiri" w:eastAsia="Amiri" w:cs="Amiri"/>
          <w:lang w:bidi="ar-SA"/>
          <w:color w:val="111111"/>
          <w:sz w:val="28"/>
          <w:szCs w:val="28"/>
          <w:rtl/>
        </w:rPr>
        <w:t xml:space="preserve">صقيل</w:t>
      </w:r>
    </w:p>
    <w:p>
      <w:pPr>
        <w:pStyle w:val="BookText"/>
      </w:pPr>
      <w:r>
        <w:rPr>
          <w:rFonts w:ascii="Amiri" w:hAnsi="Amiri" w:eastAsia="Amiri" w:cs="Amiri"/>
          <w:lang w:bidi="ar-SA"/>
          <w:color w:val="111111"/>
          <w:sz w:val="28"/>
          <w:szCs w:val="28"/>
          <w:rtl/>
        </w:rPr>
        <w:t xml:space="preserve">جزى اللَّه خيراً شرطة اللَّه إنّهم *** شفوا بعبيد اللَّه كلّ غليل </w:t>
      </w:r>
      <w:r>
        <w:rPr>
          <w:rStyle w:val="FootnoteReference"/>
        </w:rPr>
        <w:footnoteReference w:id="5979"/>
      </w:r>
    </w:p>
    <w:p>
      <w:pPr>
        <w:pStyle w:val="BookText"/>
      </w:pPr>
      <w:r>
        <w:rPr>
          <w:rFonts w:ascii="Amiri" w:hAnsi="Amiri" w:eastAsia="Amiri" w:cs="Amiri"/>
          <w:lang w:bidi="ar-SA"/>
          <w:color w:val="111111"/>
          <w:sz w:val="28"/>
          <w:szCs w:val="28"/>
          <w:rtl/>
        </w:rPr>
        <w:t xml:space="preserve">يعني بقوله هند بنت أسماء بن خارجة زوجة عبيداللَّه </w:t>
      </w:r>
      <w:r>
        <w:rPr>
          <w:rStyle w:val="FootnoteReference"/>
        </w:rPr>
        <w:footnoteReference w:id="5980"/>
      </w:r>
      <w:r>
        <w:rPr>
          <w:rFonts w:ascii="Amiri" w:hAnsi="Amiri" w:eastAsia="Amiri" w:cs="Amiri"/>
          <w:lang w:bidi="ar-SA"/>
          <w:color w:val="111111"/>
          <w:sz w:val="28"/>
          <w:szCs w:val="28"/>
          <w:rtl/>
        </w:rPr>
        <w:t xml:space="preserve">بن زياد </w:t>
      </w:r>
      <w:r>
        <w:rPr>
          <w:rStyle w:val="FootnoteReference"/>
        </w:rPr>
        <w:footnoteReference w:id="5981"/>
      </w:r>
      <w:r>
        <w:rPr>
          <w:rFonts w:ascii="Amiri" w:hAnsi="Amiri" w:eastAsia="Amiri" w:cs="Amiri"/>
          <w:lang w:bidi="ar-SA"/>
          <w:color w:val="111111"/>
          <w:sz w:val="28"/>
          <w:szCs w:val="28"/>
          <w:rtl/>
        </w:rPr>
        <w:t xml:space="preserve">لمّا قتل حملها عتبة أخوها إلى الكوفة، وبقوله أبي إسحاق هو المختار. </w:t>
      </w:r>
      <w:r>
        <w:rPr>
          <w:rStyle w:val="FootnoteReference"/>
        </w:rPr>
        <w:footnoteReference w:id="5982"/>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وهرب غلام لعبيداللَّه </w:t>
      </w:r>
      <w:r>
        <w:rPr>
          <w:rStyle w:val="FootnoteReference"/>
        </w:rPr>
        <w:footnoteReference w:id="5983"/>
      </w:r>
      <w:r>
        <w:rPr>
          <w:rFonts w:ascii="Amiri" w:hAnsi="Amiri" w:eastAsia="Amiri" w:cs="Amiri"/>
          <w:lang w:bidi="ar-SA"/>
          <w:color w:val="111111"/>
          <w:sz w:val="28"/>
          <w:szCs w:val="28"/>
          <w:rtl/>
        </w:rPr>
        <w:t xml:space="preserve">بن زياد </w:t>
      </w:r>
      <w:r>
        <w:rPr>
          <w:rStyle w:val="FootnoteReference"/>
        </w:rPr>
        <w:footnoteReference w:id="5984"/>
      </w:r>
      <w:r>
        <w:rPr>
          <w:rFonts w:ascii="Amiri" w:hAnsi="Amiri" w:eastAsia="Amiri" w:cs="Amiri"/>
          <w:lang w:bidi="ar-SA"/>
          <w:color w:val="111111"/>
          <w:sz w:val="28"/>
          <w:szCs w:val="28"/>
          <w:rtl/>
        </w:rPr>
        <w:t xml:space="preserve">إلى الشّام، فسأله عبدالملك بن مروان عنه </w:t>
      </w:r>
      <w:r>
        <w:rPr>
          <w:rStyle w:val="FootnoteReference"/>
        </w:rPr>
        <w:footnoteReference w:id="5985"/>
      </w:r>
      <w:r>
        <w:rPr>
          <w:rFonts w:ascii="Amiri" w:hAnsi="Amiri" w:eastAsia="Amiri" w:cs="Amiri"/>
          <w:lang w:bidi="ar-SA"/>
          <w:color w:val="111111"/>
          <w:sz w:val="28"/>
          <w:szCs w:val="28"/>
          <w:rtl/>
        </w:rPr>
        <w:t xml:space="preserve">، قال: لمّا جال النّاس تقدّم فقاتل، ثمّ قال: ائتني بجرّة فيها ماء، </w:t>
      </w:r>
      <w:r>
        <w:rPr>
          <w:rStyle w:val="FootnoteReference"/>
        </w:rPr>
        <w:footnoteReference w:id="5986"/>
      </w:r>
      <w:r>
        <w:rPr>
          <w:rFonts w:ascii="Amiri" w:hAnsi="Amiri" w:eastAsia="Amiri" w:cs="Amiri"/>
          <w:lang w:bidi="ar-SA"/>
          <w:color w:val="111111"/>
          <w:sz w:val="28"/>
          <w:szCs w:val="28"/>
          <w:rtl/>
        </w:rPr>
        <w:t xml:space="preserve">فأتيته، فشرب </w:t>
      </w:r>
      <w:r>
        <w:rPr>
          <w:rStyle w:val="FootnoteReference"/>
        </w:rPr>
        <w:footnoteReference w:id="5987"/>
      </w:r>
      <w:r>
        <w:rPr>
          <w:rFonts w:ascii="Amiri" w:hAnsi="Amiri" w:eastAsia="Amiri" w:cs="Amiri"/>
          <w:lang w:bidi="ar-SA"/>
          <w:color w:val="111111"/>
          <w:sz w:val="28"/>
          <w:szCs w:val="28"/>
          <w:rtl/>
        </w:rPr>
        <w:t xml:space="preserve">، وصبّ الماء بين درعه وجسده، وصبّ على ناصية فرسه، ثمّ حمل </w:t>
      </w:r>
      <w:r>
        <w:rPr>
          <w:rStyle w:val="FootnoteReference"/>
        </w:rPr>
        <w:footnoteReference w:id="5988"/>
      </w:r>
      <w:r>
        <w:rPr>
          <w:rFonts w:ascii="Amiri" w:hAnsi="Amiri" w:eastAsia="Amiri" w:cs="Amiri"/>
          <w:lang w:bidi="ar-SA"/>
          <w:color w:val="111111"/>
          <w:sz w:val="28"/>
          <w:szCs w:val="28"/>
          <w:rtl/>
        </w:rPr>
        <w:t xml:space="preserve">، فهذا آخر عهدي به.</w:t>
      </w:r>
    </w:p>
    <w:p>
      <w:pPr>
        <w:pStyle w:val="BookText"/>
      </w:pPr>
      <w:r>
        <w:rPr>
          <w:rFonts w:ascii="Amiri" w:hAnsi="Amiri" w:eastAsia="Amiri" w:cs="Amiri"/>
          <w:lang w:bidi="ar-SA"/>
          <w:color w:val="111111"/>
          <w:sz w:val="28"/>
          <w:szCs w:val="28"/>
          <w:rtl/>
        </w:rPr>
        <w:t xml:space="preserve">قال يزيد بن مفرّغ </w:t>
      </w:r>
      <w:r>
        <w:rPr>
          <w:rStyle w:val="FootnoteReference"/>
        </w:rPr>
        <w:footnoteReference w:id="5989"/>
      </w:r>
      <w:r>
        <w:rPr>
          <w:rFonts w:ascii="Amiri" w:hAnsi="Amiri" w:eastAsia="Amiri" w:cs="Amiri"/>
          <w:lang w:bidi="ar-SA"/>
          <w:color w:val="111111"/>
          <w:sz w:val="28"/>
          <w:szCs w:val="28"/>
          <w:rtl/>
        </w:rPr>
        <w:t xml:space="preserve">يهجو ابن زياد- لعنه اللَّه-:</w:t>
      </w:r>
    </w:p>
    <w:p>
      <w:pPr>
        <w:pStyle w:val="BookText"/>
      </w:pPr>
      <w:r>
        <w:rPr>
          <w:rFonts w:ascii="Amiri" w:hAnsi="Amiri" w:eastAsia="Amiri" w:cs="Amiri"/>
          <w:lang w:bidi="ar-SA"/>
          <w:color w:val="111111"/>
          <w:sz w:val="28"/>
          <w:szCs w:val="28"/>
          <w:rtl/>
        </w:rPr>
        <w:t xml:space="preserve">إنّ المنايا إذا حاولن </w:t>
      </w:r>
      <w:r>
        <w:rPr>
          <w:rStyle w:val="FootnoteReference"/>
        </w:rPr>
        <w:footnoteReference w:id="5990"/>
      </w:r>
      <w:r>
        <w:rPr>
          <w:rFonts w:ascii="Amiri" w:hAnsi="Amiri" w:eastAsia="Amiri" w:cs="Amiri"/>
          <w:lang w:bidi="ar-SA"/>
          <w:color w:val="111111"/>
          <w:sz w:val="28"/>
          <w:szCs w:val="28"/>
          <w:rtl/>
        </w:rPr>
        <w:t xml:space="preserve">طاغيةً *** هتَّكن عنه </w:t>
      </w:r>
      <w:r>
        <w:rPr>
          <w:rStyle w:val="FootnoteReference"/>
        </w:rPr>
        <w:footnoteReference w:id="5991"/>
      </w:r>
      <w:r>
        <w:rPr>
          <w:rFonts w:ascii="Amiri" w:hAnsi="Amiri" w:eastAsia="Amiri" w:cs="Amiri"/>
          <w:lang w:bidi="ar-SA"/>
          <w:color w:val="111111"/>
          <w:sz w:val="28"/>
          <w:szCs w:val="28"/>
          <w:rtl/>
        </w:rPr>
        <w:t xml:space="preserve">ستوراً بعد أبوابِ</w:t>
      </w:r>
    </w:p>
    <w:p>
      <w:pPr>
        <w:pStyle w:val="BookText"/>
      </w:pPr>
      <w:r>
        <w:rPr>
          <w:rFonts w:ascii="Amiri" w:hAnsi="Amiri" w:eastAsia="Amiri" w:cs="Amiri"/>
          <w:lang w:bidi="ar-SA"/>
          <w:color w:val="111111"/>
          <w:sz w:val="28"/>
          <w:szCs w:val="28"/>
          <w:rtl/>
        </w:rPr>
        <w:t xml:space="preserve">إنّ الّذي عاش غدّاراً بذمّته *** ومات هزلًا قتيل اللَّه بالزّابِ </w:t>
      </w:r>
      <w:r>
        <w:rPr>
          <w:rStyle w:val="FootnoteReference"/>
        </w:rPr>
        <w:footnoteReference w:id="5992"/>
      </w:r>
    </w:p>
    <w:p>
      <w:pPr>
        <w:pStyle w:val="BookText"/>
      </w:pPr>
      <w:r>
        <w:rPr>
          <w:rFonts w:ascii="Amiri" w:hAnsi="Amiri" w:eastAsia="Amiri" w:cs="Amiri"/>
          <w:lang w:bidi="ar-SA"/>
          <w:color w:val="111111"/>
          <w:sz w:val="28"/>
          <w:szCs w:val="28"/>
          <w:rtl/>
        </w:rPr>
        <w:t xml:space="preserve">ما شُقَّ جيب ولا ناحتك نائحة </w:t>
      </w:r>
      <w:r>
        <w:rPr>
          <w:rStyle w:val="FootnoteReference"/>
        </w:rPr>
        <w:footnoteReference w:id="5993"/>
      </w:r>
      <w:r>
        <w:rPr>
          <w:rFonts w:ascii="Amiri" w:hAnsi="Amiri" w:eastAsia="Amiri" w:cs="Amiri"/>
          <w:lang w:bidi="ar-SA"/>
          <w:color w:val="111111"/>
          <w:sz w:val="28"/>
          <w:szCs w:val="28"/>
          <w:rtl/>
        </w:rPr>
        <w:t xml:space="preserve">*** ولا بكتك جياد عند أسلابِ</w:t>
      </w:r>
    </w:p>
    <w:p>
      <w:pPr>
        <w:pStyle w:val="BookText"/>
      </w:pPr>
      <w:r>
        <w:rPr>
          <w:rFonts w:ascii="Amiri" w:hAnsi="Amiri" w:eastAsia="Amiri" w:cs="Amiri"/>
          <w:lang w:bidi="ar-SA"/>
          <w:color w:val="111111"/>
          <w:sz w:val="28"/>
          <w:szCs w:val="28"/>
          <w:rtl/>
        </w:rPr>
        <w:t xml:space="preserve">هلّا جموع نزارٍ إذ لقيتَهم *** كنت امرءاً من نزارٍ غير مرتابِ</w:t>
      </w:r>
    </w:p>
    <w:p>
      <w:pPr>
        <w:pStyle w:val="BookText"/>
      </w:pPr>
      <w:r>
        <w:rPr>
          <w:rFonts w:ascii="Amiri" w:hAnsi="Amiri" w:eastAsia="Amiri" w:cs="Amiri"/>
          <w:lang w:bidi="ar-SA"/>
          <w:color w:val="111111"/>
          <w:sz w:val="28"/>
          <w:szCs w:val="28"/>
          <w:rtl/>
        </w:rPr>
        <w:t xml:space="preserve">أو حمير كنت قبلًا </w:t>
      </w:r>
      <w:r>
        <w:rPr>
          <w:rStyle w:val="FootnoteReference"/>
        </w:rPr>
        <w:footnoteReference w:id="5994"/>
      </w:r>
      <w:r>
        <w:rPr>
          <w:rFonts w:ascii="Amiri" w:hAnsi="Amiri" w:eastAsia="Amiri" w:cs="Amiri"/>
          <w:lang w:bidi="ar-SA"/>
          <w:color w:val="111111"/>
          <w:sz w:val="28"/>
          <w:szCs w:val="28"/>
          <w:rtl/>
        </w:rPr>
        <w:t xml:space="preserve">من ذوي يمن *** إنّ المقاويل </w:t>
      </w:r>
      <w:r>
        <w:rPr>
          <w:rStyle w:val="FootnoteReference"/>
        </w:rPr>
        <w:footnoteReference w:id="5995"/>
      </w:r>
      <w:r>
        <w:rPr>
          <w:rFonts w:ascii="Amiri" w:hAnsi="Amiri" w:eastAsia="Amiri" w:cs="Amiri"/>
          <w:lang w:bidi="ar-SA"/>
          <w:color w:val="111111"/>
          <w:sz w:val="28"/>
          <w:szCs w:val="28"/>
          <w:rtl/>
        </w:rPr>
        <w:t xml:space="preserve">في ملكٍ وأحبابِ</w:t>
      </w:r>
    </w:p>
    <w:p>
      <w:pPr>
        <w:pStyle w:val="BookText"/>
      </w:pPr>
      <w:r>
        <w:rPr>
          <w:rFonts w:ascii="Amiri" w:hAnsi="Amiri" w:eastAsia="Amiri" w:cs="Amiri"/>
          <w:lang w:bidi="ar-SA"/>
          <w:color w:val="111111"/>
          <w:sz w:val="28"/>
          <w:szCs w:val="28"/>
          <w:rtl/>
        </w:rPr>
        <w:t xml:space="preserve">وكان المختار قد سار من الكوفة يتطلّع أحوال إبراهيم </w:t>
      </w:r>
      <w:r>
        <w:rPr>
          <w:rStyle w:val="FootnoteReference"/>
        </w:rPr>
        <w:footnoteReference w:id="5996"/>
      </w:r>
      <w:r>
        <w:rPr>
          <w:rFonts w:ascii="Amiri" w:hAnsi="Amiri" w:eastAsia="Amiri" w:cs="Amiri"/>
          <w:lang w:bidi="ar-SA"/>
          <w:color w:val="111111"/>
          <w:sz w:val="28"/>
          <w:szCs w:val="28"/>
          <w:rtl/>
        </w:rPr>
        <w:t xml:space="preserve">بن مالك </w:t>
      </w:r>
      <w:r>
        <w:rPr>
          <w:rStyle w:val="FootnoteReference"/>
        </w:rPr>
        <w:footnoteReference w:id="5997"/>
      </w:r>
      <w:r>
        <w:rPr>
          <w:rFonts w:ascii="IRNazanin" w:hAnsi="IRNazanin" w:eastAsia="IRNazanin" w:cs="IRNazanin"/>
          <w:lang w:bidi="fa-IR"/>
          <w:color w:val="111111"/>
          <w:sz w:val="28"/>
          <w:szCs w:val="28"/>
          <w:rtl/>
        </w:rPr>
        <w:t xml:space="preserve">، واستخلف على </w:t>
      </w:r>
      <w:r>
        <w:rPr>
          <w:rStyle w:val="FootnoteReference"/>
        </w:rPr>
        <w:footnoteReference w:id="5998"/>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السّائب بن مالك، فنزل ساباط، ثمّ دخل المدائن ورقى المنبر، فحمد اللَّه وأثنى عليه، وأمر النّاس بالجدّ في النّهوض </w:t>
      </w:r>
      <w:r>
        <w:rPr>
          <w:rStyle w:val="FootnoteReference"/>
        </w:rPr>
        <w:footnoteReference w:id="5999"/>
      </w:r>
      <w:r>
        <w:rPr>
          <w:rFonts w:ascii="Amiri" w:hAnsi="Amiri" w:eastAsia="Amiri" w:cs="Amiri"/>
          <w:lang w:bidi="ar-SA"/>
          <w:color w:val="111111"/>
          <w:sz w:val="28"/>
          <w:szCs w:val="28"/>
          <w:rtl/>
        </w:rPr>
        <w:t xml:space="preserve">إلى إبراهيم.</w:t>
      </w:r>
    </w:p>
    <w:p>
      <w:pPr>
        <w:pStyle w:val="BookText"/>
      </w:pPr>
      <w:r>
        <w:rPr>
          <w:rFonts w:ascii="Amiri" w:hAnsi="Amiri" w:eastAsia="Amiri" w:cs="Amiri"/>
          <w:lang w:bidi="ar-SA"/>
          <w:color w:val="111111"/>
          <w:sz w:val="28"/>
          <w:szCs w:val="28"/>
          <w:rtl/>
        </w:rPr>
        <w:t xml:space="preserve">قال الشّعبيّ: كنت معه فأتته البشرى </w:t>
      </w:r>
      <w:r>
        <w:rPr>
          <w:rStyle w:val="FootnoteReference"/>
        </w:rPr>
        <w:footnoteReference w:id="6000"/>
      </w:r>
      <w:r>
        <w:rPr>
          <w:rFonts w:ascii="Amiri" w:hAnsi="Amiri" w:eastAsia="Amiri" w:cs="Amiri"/>
          <w:lang w:bidi="ar-SA"/>
          <w:color w:val="111111"/>
          <w:sz w:val="28"/>
          <w:szCs w:val="28"/>
          <w:rtl/>
        </w:rPr>
        <w:t xml:space="preserve">بقتل عبيداللَّه </w:t>
      </w:r>
      <w:r>
        <w:rPr>
          <w:rStyle w:val="FootnoteReference"/>
        </w:rPr>
        <w:footnoteReference w:id="6001"/>
      </w:r>
      <w:r>
        <w:rPr>
          <w:rFonts w:ascii="Amiri" w:hAnsi="Amiri" w:eastAsia="Amiri" w:cs="Amiri"/>
          <w:lang w:bidi="ar-SA"/>
          <w:color w:val="111111"/>
          <w:sz w:val="28"/>
          <w:szCs w:val="28"/>
          <w:rtl/>
        </w:rPr>
        <w:t xml:space="preserve">بن زياد </w:t>
      </w:r>
      <w:r>
        <w:rPr>
          <w:rStyle w:val="FootnoteReference"/>
        </w:rPr>
        <w:footnoteReference w:id="6002"/>
      </w:r>
      <w:r>
        <w:rPr>
          <w:rFonts w:ascii="Amiri" w:hAnsi="Amiri" w:eastAsia="Amiri" w:cs="Amiri"/>
          <w:lang w:bidi="ar-SA"/>
          <w:color w:val="111111"/>
          <w:sz w:val="28"/>
          <w:szCs w:val="28"/>
          <w:rtl/>
        </w:rPr>
        <w:t xml:space="preserve">وأصحابه، فكاد يطير فرحاً، ورجع إلى الكوفة في الحال مسروراً بالظّفر </w:t>
      </w:r>
      <w:r>
        <w:rPr>
          <w:rStyle w:val="FootnoteReference"/>
        </w:rPr>
        <w:footnoteReference w:id="6003"/>
      </w:r>
      <w:r>
        <w:rPr>
          <w:rFonts w:ascii="Times New Roman" w:hAnsi="Times New Roman" w:eastAsia="Times New Roman" w:cs="Times New Roman"/>
          <w:lang w:val="en-US" w:bidi="en-US"/>
          <w:color w:val="111111"/>
          <w:sz w:val="28"/>
          <w:szCs w:val="28"/>
          <w:rtl/>
        </w:rPr>
        <w:t xml:space="preserve">. </w:t>
      </w:r>
      <w:r>
        <w:rPr>
          <w:rStyle w:val="FootnoteReference"/>
        </w:rPr>
        <w:footnoteReference w:id="6004"/>
      </w:r>
      <w:r>
        <w:rPr>
          <w:rFonts w:ascii="Amiri" w:hAnsi="Amiri" w:eastAsia="Amiri" w:cs="Amiri"/>
          <w:lang w:bidi="ar-SA"/>
          <w:color w:val="111111"/>
          <w:sz w:val="28"/>
          <w:szCs w:val="28"/>
          <w:rtl/>
        </w:rPr>
        <w:t xml:space="preserve">وذكر عمر بن شَبّة </w:t>
      </w:r>
      <w:r>
        <w:rPr>
          <w:rStyle w:val="FootnoteReference"/>
        </w:rPr>
        <w:footnoteReference w:id="6005"/>
      </w:r>
    </w:p>
    <w:p>
      <w:pPr>
        <w:pStyle w:val="BookText"/>
      </w:pPr>
      <w:r>
        <w:rPr>
          <w:rFonts w:ascii="Amiri" w:hAnsi="Amiri" w:eastAsia="Amiri" w:cs="Amiri"/>
          <w:lang w:bidi="ar-SA"/>
          <w:color w:val="111111"/>
          <w:sz w:val="28"/>
          <w:szCs w:val="28"/>
          <w:rtl/>
        </w:rPr>
        <w:t xml:space="preserve">وهو عمر بن شبّة بن عبيدة بن زيد بن رائطة النُّمَيْريّ، أبو زيد بن أبي مُعاذ البصريّ النّحويّ الأخباريّ، نزيل بغداد: «تهذيب الكمال: 21/ 386».</w:t>
      </w:r>
    </w:p>
    <w:p>
      <w:pPr>
        <w:pStyle w:val="BookText"/>
      </w:pPr>
      <w:r>
        <w:rPr>
          <w:rFonts w:ascii="Amiri" w:hAnsi="Amiri" w:eastAsia="Amiri" w:cs="Amiri"/>
          <w:lang w:bidi="ar-SA"/>
          <w:color w:val="111111"/>
          <w:sz w:val="28"/>
          <w:szCs w:val="28"/>
          <w:rtl/>
        </w:rPr>
        <w:t xml:space="preserve">، قال: حدّثني أبو أحمد الزّبيريّ، عن عمّه، قال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قال أبو عمر البزّاز</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وهو دينار بن عمر الأسديّ، أبو عمر البزّار الكوفيّ الأعمى، مولى بشر بن غالب. «تهذيب الكمال: 8/ 505».</w:t>
      </w:r>
    </w:p>
    <w:p>
      <w:pPr>
        <w:pStyle w:val="BookText"/>
      </w:pPr>
      <w:r>
        <w:rPr>
          <w:rFonts w:ascii="Amiri" w:hAnsi="Amiri" w:eastAsia="Amiri" w:cs="Amiri"/>
          <w:lang w:bidi="ar-SA"/>
          <w:color w:val="111111"/>
          <w:sz w:val="28"/>
          <w:szCs w:val="28"/>
          <w:rtl/>
        </w:rPr>
        <w:t xml:space="preserve">: كنت مع إبراهيم بن مالك</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الأشتر لمّا لقي عبيداللَّه بن زياد- لعنه اللَّه- بالخازر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فعددنا القتلى بالقصب لكثرتهم، قيل: كانوا سبعين ألفاً،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وصلب إبراهيم ابن زياد منكّساً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فكأنِّي أنظر إلى خصييه كأ نّهما جعلان.</w:t>
      </w:r>
    </w:p>
    <w:p>
      <w:pPr>
        <w:pStyle w:val="BookText"/>
      </w:pPr>
      <w:r>
        <w:rPr>
          <w:rFonts w:ascii="Amiri" w:hAnsi="Amiri" w:eastAsia="Amiri" w:cs="Amiri"/>
          <w:lang w:bidi="ar-SA"/>
          <w:color w:val="111111"/>
          <w:sz w:val="28"/>
          <w:szCs w:val="28"/>
          <w:rtl/>
        </w:rPr>
        <w:t xml:space="preserve">وعن الشّعبيّ: أ نّه لم يقتل قطّ من أهل الشّام بعد صفّين </w:t>
      </w:r>
      <w:r>
        <w:rPr>
          <w:rStyle w:val="FootnoteReference"/>
        </w:rPr>
        <w:footnoteReference w:id="6006"/>
      </w:r>
      <w:r>
        <w:rPr>
          <w:rFonts w:ascii="Amiri" w:hAnsi="Amiri" w:eastAsia="Amiri" w:cs="Amiri"/>
          <w:lang w:bidi="ar-SA"/>
          <w:color w:val="111111"/>
          <w:sz w:val="28"/>
          <w:szCs w:val="28"/>
          <w:rtl/>
        </w:rPr>
        <w:t xml:space="preserve">مثل هذه الوقعة بالخازر </w:t>
      </w:r>
      <w:r>
        <w:rPr>
          <w:rStyle w:val="FootnoteReference"/>
        </w:rPr>
        <w:footnoteReference w:id="6007"/>
      </w:r>
      <w:r>
        <w:rPr>
          <w:rFonts w:ascii="Times New Roman" w:hAnsi="Times New Roman" w:eastAsia="Times New Roman" w:cs="Times New Roman"/>
          <w:lang w:val="en-US" w:bidi="en-US"/>
          <w:color w:val="111111"/>
          <w:sz w:val="28"/>
          <w:szCs w:val="28"/>
          <w:rtl/>
        </w:rPr>
        <w:t xml:space="preserve">.
</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الشّعبيّ: </w:t>
      </w:r>
      <w:r>
        <w:rPr>
          <w:rStyle w:val="FootnoteReference"/>
        </w:rPr>
        <w:footnoteReference w:id="6008"/>
      </w:r>
      <w:r>
        <w:rPr>
          <w:rFonts w:ascii="Amiri" w:hAnsi="Amiri" w:eastAsia="Amiri" w:cs="Amiri"/>
          <w:lang w:bidi="ar-SA"/>
          <w:color w:val="111111"/>
          <w:sz w:val="28"/>
          <w:szCs w:val="28"/>
          <w:rtl/>
        </w:rPr>
        <w:t xml:space="preserve">كانت الوقعة يوم </w:t>
      </w:r>
      <w:r>
        <w:rPr>
          <w:rStyle w:val="FootnoteReference"/>
        </w:rPr>
        <w:footnoteReference w:id="6009"/>
      </w:r>
      <w:r>
        <w:rPr>
          <w:rFonts w:ascii="Amiri" w:hAnsi="Amiri" w:eastAsia="Amiri" w:cs="Amiri"/>
          <w:lang w:bidi="ar-SA"/>
          <w:color w:val="111111"/>
          <w:sz w:val="28"/>
          <w:szCs w:val="28"/>
          <w:rtl/>
        </w:rPr>
        <w:t xml:space="preserve">عاشوراء سنة سبع وستّين، وبعث إبراهيم </w:t>
      </w:r>
      <w:r>
        <w:rPr>
          <w:rStyle w:val="FootnoteReference"/>
        </w:rPr>
        <w:footnoteReference w:id="6010"/>
      </w:r>
      <w:r>
        <w:rPr>
          <w:rFonts w:ascii="Amiri" w:hAnsi="Amiri" w:eastAsia="Amiri" w:cs="Amiri"/>
          <w:lang w:bidi="ar-SA"/>
          <w:color w:val="111111"/>
          <w:sz w:val="28"/>
          <w:szCs w:val="28"/>
          <w:rtl/>
        </w:rPr>
        <w:t xml:space="preserve">بن مالك </w:t>
      </w:r>
      <w:r>
        <w:rPr>
          <w:rStyle w:val="FootnoteReference"/>
        </w:rPr>
        <w:footnoteReference w:id="6011"/>
      </w:r>
      <w:r>
        <w:rPr>
          <w:rFonts w:ascii="Amiri" w:hAnsi="Amiri" w:eastAsia="Amiri" w:cs="Amiri"/>
          <w:lang w:bidi="ar-SA"/>
          <w:color w:val="111111"/>
          <w:sz w:val="28"/>
          <w:szCs w:val="28"/>
          <w:rtl/>
        </w:rPr>
        <w:t xml:space="preserve">برأس عبيداللَّه بن زياد- لعنه اللَّه- ورؤوس الرّؤساء من أهل الشّام وفي آذانهم رقاع أسمائهم، فقدموا </w:t>
      </w:r>
      <w:r>
        <w:rPr>
          <w:rStyle w:val="FootnoteReference"/>
        </w:rPr>
        <w:footnoteReference w:id="6012"/>
      </w:r>
      <w:r>
        <w:rPr>
          <w:rFonts w:ascii="IRNazanin" w:hAnsi="IRNazanin" w:eastAsia="IRNazanin" w:cs="IRNazanin"/>
          <w:lang w:bidi="fa-IR"/>
          <w:color w:val="111111"/>
          <w:sz w:val="28"/>
          <w:szCs w:val="28"/>
          <w:rtl/>
        </w:rPr>
        <w:t xml:space="preserve">على المختار </w:t>
      </w:r>
      <w:r>
        <w:rPr>
          <w:rStyle w:val="FootnoteReference"/>
        </w:rPr>
        <w:footnoteReference w:id="6013"/>
      </w:r>
      <w:r>
        <w:rPr>
          <w:rFonts w:ascii="Amiri" w:hAnsi="Amiri" w:eastAsia="Amiri" w:cs="Amiri"/>
          <w:lang w:bidi="ar-SA"/>
          <w:color w:val="111111"/>
          <w:sz w:val="28"/>
          <w:szCs w:val="28"/>
          <w:rtl/>
        </w:rPr>
        <w:t xml:space="preserve">وهو يتغدّى </w:t>
      </w:r>
      <w:r>
        <w:rPr>
          <w:rStyle w:val="FootnoteReference"/>
        </w:rPr>
        <w:footnoteReference w:id="6014"/>
      </w:r>
      <w:r>
        <w:rPr>
          <w:rFonts w:ascii="Amiri" w:hAnsi="Amiri" w:eastAsia="Amiri" w:cs="Amiri"/>
          <w:lang w:bidi="ar-SA"/>
          <w:color w:val="111111"/>
          <w:sz w:val="28"/>
          <w:szCs w:val="28"/>
          <w:rtl/>
        </w:rPr>
        <w:t xml:space="preserve">، فحمد اللَّه- تعالى- على الظّفر.</w:t>
      </w:r>
    </w:p>
    <w:p>
      <w:pPr>
        <w:pStyle w:val="BookText"/>
      </w:pPr>
      <w:r>
        <w:rPr>
          <w:rFonts w:ascii="IRNazanin" w:hAnsi="IRNazanin" w:eastAsia="IRNazanin" w:cs="IRNazanin"/>
          <w:lang w:bidi="fa-IR"/>
          <w:color w:val="111111"/>
          <w:sz w:val="28"/>
          <w:szCs w:val="28"/>
          <w:rtl/>
        </w:rPr>
        <w:t xml:space="preserve">فلمّا فرغ من الغداء </w:t>
      </w:r>
      <w:r>
        <w:rPr>
          <w:rStyle w:val="FootnoteReference"/>
        </w:rPr>
        <w:footnoteReference w:id="6015"/>
      </w:r>
      <w:r>
        <w:rPr>
          <w:rFonts w:ascii="Amiri" w:hAnsi="Amiri" w:eastAsia="Amiri" w:cs="Amiri"/>
          <w:lang w:bidi="ar-SA"/>
          <w:color w:val="111111"/>
          <w:sz w:val="28"/>
          <w:szCs w:val="28"/>
          <w:rtl/>
        </w:rPr>
        <w:t xml:space="preserve">قام فوطئ وجه ابن زياد بنعله، ثمّ رمى بها إلى غلامه، وقال: اغسلها، فإنِّي وضعتها على وجه نجس كافر.</w:t>
      </w:r>
    </w:p>
    <w:p>
      <w:pPr>
        <w:pStyle w:val="BookText"/>
      </w:pPr>
      <w:r>
        <w:rPr>
          <w:rFonts w:ascii="Amiri" w:hAnsi="Amiri" w:eastAsia="Amiri" w:cs="Amiri"/>
          <w:lang w:bidi="ar-SA"/>
          <w:color w:val="111111"/>
          <w:sz w:val="28"/>
          <w:szCs w:val="28"/>
          <w:rtl/>
        </w:rPr>
        <w:t xml:space="preserve">ابن نما، ذوب النّضار،/ 130- 141/ عنه: المجلسي، البحار، 45/ 379- 384، 385؛ البحراني، العوالم، 17/ 700- 705، 706؛ البهبهاني، الدّمعة السّاكبة، 5/ 252- 258؛ المازندراني، معالي السّبطين </w:t>
      </w:r>
      <w:r>
        <w:rPr>
          <w:rStyle w:val="FootnoteReference"/>
        </w:rPr>
        <w:footnoteReference w:id="6016"/>
      </w:r>
      <w:r>
        <w:rPr>
          <w:rFonts w:ascii="IRNazanin" w:hAnsi="IRNazanin" w:eastAsia="IRNazanin" w:cs="IRNazanin"/>
          <w:lang w:bidi="fa-IR"/>
          <w:color w:val="111111"/>
          <w:sz w:val="28"/>
          <w:szCs w:val="28"/>
          <w:rtl/>
        </w:rPr>
        <w:t xml:space="preserve">، 2/ 254- 260</w:t>
      </w:r>
    </w:p>
    <w:p>
      <w:pPr>
        <w:pStyle w:val="BookText"/>
      </w:pPr>
      <w:r>
        <w:rPr>
          <w:rFonts w:ascii="Amiri" w:hAnsi="Amiri" w:eastAsia="Amiri" w:cs="Amiri"/>
          <w:lang w:bidi="ar-SA"/>
          <w:color w:val="111111"/>
          <w:sz w:val="28"/>
          <w:szCs w:val="28"/>
          <w:rtl/>
        </w:rPr>
        <w:t xml:space="preserve">وقال المدائنيّ: كان ممّن حضر الواقعة رجل من بكر بن وائل، يقال له جابر أو جبير، فلمّا رأى ما صنع ابن زياد </w:t>
      </w:r>
      <w:r>
        <w:rPr>
          <w:rStyle w:val="FootnoteReference"/>
        </w:rPr>
        <w:footnoteReference w:id="6017"/>
      </w:r>
      <w:r>
        <w:rPr>
          <w:rFonts w:ascii="Amiri" w:hAnsi="Amiri" w:eastAsia="Amiri" w:cs="Amiri"/>
          <w:lang w:bidi="ar-SA"/>
          <w:color w:val="111111"/>
          <w:sz w:val="28"/>
          <w:szCs w:val="28"/>
          <w:rtl/>
        </w:rPr>
        <w:t xml:space="preserve">، قال في نفسه: للَّه عليَّ أن لا أصيب عشرة من المسلمين خرجوا على ابن زياد إلّاخرجت معهم. فلمّا </w:t>
      </w:r>
      <w:r>
        <w:rPr>
          <w:rStyle w:val="FootnoteReference"/>
        </w:rPr>
        <w:footnoteReference w:id="6018"/>
      </w:r>
      <w:r>
        <w:rPr>
          <w:rFonts w:ascii="Amiri" w:hAnsi="Amiri" w:eastAsia="Amiri" w:cs="Amiri"/>
          <w:lang w:bidi="ar-SA"/>
          <w:color w:val="111111"/>
          <w:sz w:val="28"/>
          <w:szCs w:val="28"/>
          <w:rtl/>
        </w:rPr>
        <w:t xml:space="preserve">طلب المختار بثار الحسين عليه السلام </w:t>
      </w:r>
      <w:r>
        <w:rPr>
          <w:rStyle w:val="FootnoteReference"/>
        </w:rPr>
        <w:footnoteReference w:id="6019"/>
      </w:r>
      <w:r>
        <w:rPr>
          <w:rFonts w:ascii="Amiri" w:hAnsi="Amiri" w:eastAsia="Amiri" w:cs="Amiri"/>
          <w:lang w:bidi="ar-SA"/>
          <w:color w:val="111111"/>
          <w:sz w:val="28"/>
          <w:szCs w:val="28"/>
          <w:rtl/>
        </w:rPr>
        <w:t xml:space="preserve">والتقى العسكران، برز هذا </w:t>
      </w:r>
      <w:r>
        <w:rPr>
          <w:rStyle w:val="FootnoteReference"/>
        </w:rPr>
        <w:footnoteReference w:id="6020"/>
      </w:r>
      <w:r>
        <w:rPr>
          <w:rFonts w:ascii="Amiri" w:hAnsi="Amiri" w:eastAsia="Amiri" w:cs="Amiri"/>
          <w:lang w:bidi="ar-SA"/>
          <w:color w:val="111111"/>
          <w:sz w:val="28"/>
          <w:szCs w:val="28"/>
          <w:rtl/>
        </w:rPr>
        <w:t xml:space="preserve">الرّجل وهو يقول:</w:t>
      </w:r>
    </w:p>
    <w:p>
      <w:pPr>
        <w:pStyle w:val="BookText"/>
      </w:pPr>
      <w:r>
        <w:rPr>
          <w:rFonts w:ascii="Amiri" w:hAnsi="Amiri" w:eastAsia="Amiri" w:cs="Amiri"/>
          <w:lang w:bidi="ar-SA"/>
          <w:color w:val="111111"/>
          <w:sz w:val="28"/>
          <w:szCs w:val="28"/>
          <w:rtl/>
        </w:rPr>
        <w:t xml:space="preserve">وكلّ </w:t>
      </w:r>
      <w:r>
        <w:rPr>
          <w:rStyle w:val="FootnoteReference"/>
        </w:rPr>
        <w:footnoteReference w:id="6021"/>
      </w:r>
      <w:r>
        <w:rPr>
          <w:rFonts w:ascii="Amiri" w:hAnsi="Amiri" w:eastAsia="Amiri" w:cs="Amiri"/>
          <w:lang w:bidi="ar-SA"/>
          <w:color w:val="111111"/>
          <w:sz w:val="28"/>
          <w:szCs w:val="28"/>
          <w:rtl/>
        </w:rPr>
        <w:t xml:space="preserve">شي ء </w:t>
      </w:r>
      <w:r>
        <w:rPr>
          <w:rStyle w:val="FootnoteReference"/>
        </w:rPr>
        <w:footnoteReference w:id="6022"/>
      </w:r>
      <w:r>
        <w:rPr>
          <w:rFonts w:ascii="Amiri" w:hAnsi="Amiri" w:eastAsia="Amiri" w:cs="Amiri"/>
          <w:lang w:bidi="ar-SA"/>
          <w:color w:val="111111"/>
          <w:sz w:val="28"/>
          <w:szCs w:val="28"/>
          <w:rtl/>
        </w:rPr>
        <w:t xml:space="preserve">قد أراه فاسداً *** إلّا مقام الرّمح في ظلّ الفرس
</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على صفوف ابن زياد، فصاح: يا ملعون ويا ابن ملعون ويا خليفة المعلون.</w:t>
      </w:r>
    </w:p>
    <w:p>
      <w:pPr>
        <w:pStyle w:val="BookText"/>
      </w:pPr>
      <w:r>
        <w:rPr>
          <w:rFonts w:ascii="Amiri" w:hAnsi="Amiri" w:eastAsia="Amiri" w:cs="Amiri"/>
          <w:lang w:bidi="ar-SA"/>
          <w:color w:val="111111"/>
          <w:sz w:val="28"/>
          <w:szCs w:val="28"/>
          <w:rtl/>
        </w:rPr>
        <w:t xml:space="preserve">فتفرّق النّاس عن ابن زياد، فالتقيا بطعنتين، فوقعا قتيلين، وقيل: إنّما قتل ابن زياد إبراهيم بن الأشتر كما نذكر.</w:t>
      </w:r>
    </w:p>
    <w:p>
      <w:pPr>
        <w:pStyle w:val="BookText"/>
      </w:pPr>
      <w:r>
        <w:rPr>
          <w:rFonts w:ascii="Amiri" w:hAnsi="Amiri" w:eastAsia="Amiri" w:cs="Amiri"/>
          <w:lang w:bidi="ar-SA"/>
          <w:color w:val="111111"/>
          <w:sz w:val="28"/>
          <w:szCs w:val="28"/>
          <w:rtl/>
        </w:rPr>
        <w:t xml:space="preserve">سبط ابن الجوزي، تذكرة الخواصّ،/ 232 (ط بيروت)/ عنه: القمي، نفس المهموم،/ 406؛ المازندراني، معالي السّبطين، 2/ 113- 114</w:t>
      </w:r>
    </w:p>
    <w:p>
      <w:pPr>
        <w:pStyle w:val="BookText"/>
      </w:pPr>
      <w:r>
        <w:rPr>
          <w:rFonts w:ascii="Amiri" w:hAnsi="Amiri" w:eastAsia="Amiri" w:cs="Amiri"/>
          <w:lang w:bidi="ar-SA"/>
          <w:color w:val="111111"/>
          <w:sz w:val="28"/>
          <w:szCs w:val="28"/>
          <w:rtl/>
        </w:rPr>
        <w:t xml:space="preserve">ثمّ جاء ابن زياد فنزل الموصل في ثلاثين ألفاً، فجهّز إليه المختار إبراهيم بن الأشتر في ثلاثة آلاف وقيل في سبعة آلاف، وذلك في سنة تسع وستّين، فالتقى بابن زياد فقتله على الزّاب. وكان من غرق من أصحابه أكثر ممّن قُتل، واختلفوا في قاتل ابن زياد.</w:t>
      </w:r>
    </w:p>
    <w:p>
      <w:pPr>
        <w:pStyle w:val="BookText"/>
      </w:pPr>
      <w:r>
        <w:rPr>
          <w:rFonts w:ascii="Amiri" w:hAnsi="Amiri" w:eastAsia="Amiri" w:cs="Amiri"/>
          <w:lang w:bidi="ar-SA"/>
          <w:color w:val="111111"/>
          <w:sz w:val="28"/>
          <w:szCs w:val="28"/>
          <w:rtl/>
        </w:rPr>
        <w:t xml:space="preserve">فذكر ابن جرير، عن إبراهيم بن الأشتر أ نّه قال: قتلت رجلًا شممت منه رائحة المسك على شاطئ نهر جاذر، قال: ضربته فقددته نصفين، وقيل: إنّ الّذي قتله شريك بن جرير الثّعلبيّ، وقيل جابر أو جبير، وقد ذكرناه، وبعث ابن الأشتر برأس ابن زياد إلى المختار، فجلس في القصر والقيت الرّؤوس بين يديه، فألقاها في المكان الّذي وضع فيه رأس الحسين وأصحابه، ونصب المختار رأس ابن زياد في المكان الّذي نصب فيه رأس الحسين، ثمّ ألقاه في اليوم الثّاني في الرّحبة مع الرّؤوس.</w:t>
      </w:r>
    </w:p>
    <w:p>
      <w:pPr>
        <w:pStyle w:val="BookText"/>
      </w:pPr>
      <w:r>
        <w:rPr>
          <w:rFonts w:ascii="Amiri" w:hAnsi="Amiri" w:eastAsia="Amiri" w:cs="Amiri"/>
          <w:lang w:bidi="ar-SA"/>
          <w:color w:val="111111"/>
          <w:sz w:val="28"/>
          <w:szCs w:val="28"/>
          <w:rtl/>
        </w:rPr>
        <w:t xml:space="preserve">سبط ابن الجوزي، تذكرة الخواصّ،/ 256 (ط بيروت)</w:t>
      </w:r>
    </w:p>
    <w:p>
      <w:pPr>
        <w:pStyle w:val="BookText"/>
      </w:pPr>
      <w:r>
        <w:rPr>
          <w:rFonts w:ascii="Amiri" w:hAnsi="Amiri" w:eastAsia="Amiri" w:cs="Amiri"/>
          <w:lang w:bidi="ar-SA"/>
          <w:color w:val="111111"/>
          <w:sz w:val="28"/>
          <w:szCs w:val="28"/>
          <w:rtl/>
        </w:rPr>
        <w:t xml:space="preserve">وقال العظيميّ، ونقلته من خطِّه: سنة ستّ وستّين فيها: قتل عبيداللَّه بن زياد والحصين ابن نمير يوم الخازر، وبعث إبراهيم بن الأشتر برؤوسهم إلى المختار بن أبي عبيد.</w:t>
      </w:r>
    </w:p>
    <w:p>
      <w:pPr>
        <w:pStyle w:val="BookText"/>
      </w:pPr>
      <w:r>
        <w:rPr>
          <w:rFonts w:ascii="Amiri" w:hAnsi="Amiri" w:eastAsia="Amiri" w:cs="Amiri"/>
          <w:lang w:bidi="ar-SA"/>
          <w:color w:val="111111"/>
          <w:sz w:val="28"/>
          <w:szCs w:val="28"/>
          <w:rtl/>
        </w:rPr>
        <w:t xml:space="preserve">ابن العديم، بغية الطّلب، 6/ 2824</w:t>
      </w:r>
    </w:p>
    <w:p>
      <w:pPr>
        <w:pStyle w:val="BookText"/>
      </w:pPr>
      <w:r>
        <w:rPr>
          <w:rFonts w:ascii="Amiri" w:hAnsi="Amiri" w:eastAsia="Amiri" w:cs="Amiri"/>
          <w:lang w:bidi="ar-SA"/>
          <w:color w:val="111111"/>
          <w:sz w:val="28"/>
          <w:szCs w:val="28"/>
          <w:rtl/>
        </w:rPr>
        <w:t xml:space="preserve">ثمّ إنّ مروان أرسل عبيداللَّه بن زياد </w:t>
      </w:r>
      <w:r>
        <w:rPr>
          <w:rStyle w:val="FootnoteReference"/>
        </w:rPr>
        <w:footnoteReference w:id="6023"/>
      </w:r>
      <w:r>
        <w:rPr>
          <w:rFonts w:ascii="Amiri" w:hAnsi="Amiri" w:eastAsia="Amiri" w:cs="Amiri"/>
          <w:lang w:bidi="ar-SA"/>
          <w:color w:val="111111"/>
          <w:sz w:val="28"/>
          <w:szCs w:val="28"/>
          <w:rtl/>
        </w:rPr>
        <w:t xml:space="preserve">في جيش كثيف، فأرسل إليه المختار إبراهيم بن مالك الأشتر، فقتله بنواحي الموصل، وأرسل برأسه إلى المختار، فألقي في القصر. </w:t>
      </w:r>
      <w:r>
        <w:rPr>
          <w:rStyle w:val="FootnoteReference"/>
        </w:rPr>
        <w:footnoteReference w:id="6024"/>
      </w:r>
    </w:p>
    <w:p>
      <w:pPr>
        <w:pStyle w:val="BookText"/>
      </w:pPr>
      <w:r>
        <w:rPr>
          <w:rFonts w:ascii="IRNazanin" w:hAnsi="IRNazanin" w:eastAsia="IRNazanin" w:cs="IRNazanin"/>
          <w:lang w:bidi="fa-IR"/>
          <w:color w:val="111111"/>
          <w:sz w:val="28"/>
          <w:szCs w:val="28"/>
          <w:rtl/>
        </w:rPr>
        <w:t xml:space="preserve">گلپايگانى، ترجمه تاريخ فخرى،/ 164</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الطّقطقي، كتاب الفخري،/ 122</w:t>
      </w:r>
    </w:p>
    <w:p>
      <w:pPr>
        <w:pStyle w:val="BookText"/>
      </w:pPr>
      <w:r>
        <w:rPr>
          <w:rFonts w:ascii="Amiri" w:hAnsi="Amiri" w:eastAsia="Amiri" w:cs="Amiri"/>
          <w:lang w:bidi="ar-SA"/>
          <w:color w:val="111111"/>
          <w:sz w:val="28"/>
          <w:szCs w:val="28"/>
          <w:rtl/>
        </w:rPr>
        <w:t xml:space="preserve">ذكر مسير إبراهيم بن الأشتر لحرب عبيداللَّه بن زياد وقتل ابن زياد:</w:t>
      </w:r>
    </w:p>
    <w:p>
      <w:pPr>
        <w:pStyle w:val="BookText"/>
      </w:pPr>
      <w:r>
        <w:rPr>
          <w:rFonts w:ascii="Amiri" w:hAnsi="Amiri" w:eastAsia="Amiri" w:cs="Amiri"/>
          <w:lang w:bidi="ar-SA"/>
          <w:color w:val="111111"/>
          <w:sz w:val="28"/>
          <w:szCs w:val="28"/>
          <w:rtl/>
        </w:rPr>
        <w:t xml:space="preserve">وفي سنة ستّ وستّين لثمان بقين من ذي الحجّة، سار إبراهيم بن الأشتر لقتال عبيداللَّه ابن زياد، وذلك بعد فَراغه من وقعة السَّبيع بيومين، وأخرج المختار معه فرسان أصحابه ووجوههم وأهل البصائر منهم، وشيّعه ووصّاه، وخرج معه لتشييعه أصحاب الكرسيّ بكرسيّهم، وهم يدعون اللَّه له بالنّصر.</w:t>
      </w:r>
    </w:p>
    <w:p>
      <w:pPr>
        <w:pStyle w:val="BookText"/>
      </w:pPr>
      <w:r>
        <w:rPr>
          <w:rFonts w:ascii="Amiri" w:hAnsi="Amiri" w:eastAsia="Amiri" w:cs="Amiri"/>
          <w:lang w:bidi="ar-SA"/>
          <w:color w:val="111111"/>
          <w:sz w:val="28"/>
          <w:szCs w:val="28"/>
          <w:rtl/>
        </w:rPr>
        <w:t xml:space="preserve">قال: ولمّا انتهى إبراهيم إلى أصحاب الكرسيّ وهم عُكوف عليه، [وقد] </w:t>
      </w:r>
      <w:r>
        <w:rPr>
          <w:rStyle w:val="FootnoteReference"/>
        </w:rPr>
        <w:footnoteReference w:id="6025"/>
      </w:r>
      <w:r>
        <w:rPr>
          <w:rFonts w:ascii="Amiri" w:hAnsi="Amiri" w:eastAsia="Amiri" w:cs="Amiri"/>
          <w:lang w:bidi="ar-SA"/>
          <w:color w:val="111111"/>
          <w:sz w:val="28"/>
          <w:szCs w:val="28"/>
          <w:rtl/>
        </w:rPr>
        <w:t xml:space="preserve">رفعوا أيديهم إلى السّماء يدعون اللَّه، فقال إبراهيم: اللّهمّ لا تؤاخذنا بما فعل السّفهاء منّا، هذه سنّة بني إسرائيل. وسار إبراهيم مجدّاً ليلقى ابن زياد قبل أن يدخل أرض العراق، وكان ابن زياد قد سار في عسكر عظيم ومَلك الموصل كما ذكرنا، فلمّا انتهى إبراهيم إلى نهر الخازِر </w:t>
      </w:r>
      <w:r>
        <w:rPr>
          <w:rStyle w:val="FootnoteReference"/>
        </w:rPr>
        <w:footnoteReference w:id="6026"/>
      </w:r>
      <w:r>
        <w:rPr>
          <w:rFonts w:ascii="Amiri" w:hAnsi="Amiri" w:eastAsia="Amiri" w:cs="Amiri"/>
          <w:lang w:bidi="ar-SA"/>
          <w:color w:val="111111"/>
          <w:sz w:val="28"/>
          <w:szCs w:val="28"/>
          <w:rtl/>
        </w:rPr>
        <w:t xml:space="preserve">من أرض الموصل نزل بقرية باربيثا، وأقبل عبيداللَّه بن زياد حتّى نزل قريباً منهم على شاطئ خازِر، وأرسل عُمير بن الحُبّاب </w:t>
      </w:r>
      <w:r>
        <w:rPr>
          <w:rStyle w:val="FootnoteReference"/>
        </w:rPr>
        <w:footnoteReference w:id="6027"/>
      </w:r>
      <w:r>
        <w:rPr>
          <w:rFonts w:ascii="Amiri" w:hAnsi="Amiri" w:eastAsia="Amiri" w:cs="Amiri"/>
          <w:lang w:bidi="ar-SA"/>
          <w:color w:val="111111"/>
          <w:sz w:val="28"/>
          <w:szCs w:val="28"/>
          <w:rtl/>
        </w:rPr>
        <w:t xml:space="preserve">السُّلميّ إلى ابن الأشتر أن القني؛ وكانت قيس كلّها مضطغنة على بني مروان بسبب وقعة مرْج </w:t>
      </w:r>
      <w:r>
        <w:rPr>
          <w:rStyle w:val="FootnoteReference"/>
        </w:rPr>
        <w:footnoteReference w:id="6028"/>
      </w:r>
      <w:r>
        <w:rPr>
          <w:rFonts w:ascii="Amiri" w:hAnsi="Amiri" w:eastAsia="Amiri" w:cs="Amiri"/>
          <w:lang w:bidi="ar-SA"/>
          <w:color w:val="111111"/>
          <w:sz w:val="28"/>
          <w:szCs w:val="28"/>
          <w:rtl/>
        </w:rPr>
        <w:t xml:space="preserve">راهِط، وجند عبدالملك يومئذ كَلْب، واجتمع عُمير وابن الأشتر فأخبره عُمير أ نّه على ميسرة ابن زياد، وواعده أ نّه ينهزم بالنّاس، واشار عليه بمُناجزة القوم، وعاد عُمير إلى أصحابه، وعبّأ ابن الأشتر أصحابه، وصلّى بهم صلاة الفجر بغَلَس، ثمّ صفّهم وسار بهم رويداً حتّى أشرف على تلّ عظيم مشرف على القوم، فإذا هم لم يتحرّك منهم أحد، فتقدّم ابن الأشتر وهو يحرض
</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على القتال، ويذكّرهم بمقتل </w:t>
      </w:r>
      <w:r>
        <w:rPr>
          <w:rStyle w:val="FootnoteReference"/>
        </w:rPr>
        <w:footnoteReference w:id="6029"/>
      </w:r>
      <w:r>
        <w:rPr>
          <w:rFonts w:ascii="Amiri" w:hAnsi="Amiri" w:eastAsia="Amiri" w:cs="Amiri"/>
          <w:lang w:bidi="ar-SA"/>
          <w:color w:val="111111"/>
          <w:sz w:val="28"/>
          <w:szCs w:val="28"/>
          <w:rtl/>
        </w:rPr>
        <w:t xml:space="preserve">الحسين وسبي أهل بيته، فلمّا تدانى الصّفّان حمل الحُصين بن نمير بميمنة أهل الشّام على ميسرة ابن الأشتر، وعليها عليّ بن مالك الجُشميّ، فقتل ابن مالك، فأخذ الرّاية ابنه قرّة بن عليّ وقاتل بها، فقُتل في رجال من أهل البأس، وانهزمت ميسرة إبراهيم، فأخذ الرّاية عبداللَّه بن ورقاء بن جُنادة السَّلوليّ، وردّ المنهزمين، وقاتلوا، وحملت ميمنة إبراهيم وعليها سفيان بن يزيد الأزديّ على ميسرة ابن زياد، وهم يظنّون أنّ عُمير بن الحُبّاب ينهزم لهم كما زعم، فقاتلهم أشدّ قتال، وأنفِتْ نفسه الهزيمة، فلمّا رأى إبراهيم ذلك، قال لأصحابه: اقصدوا أهل السّواد الأعظم، فوَ اللَّه لئن هزمناه لنجعلن مَنْ ترون يمنةً ويسرة، فتقدّم أصحابه وقاتلوا أشدّ قتال، وصدقهم إبراهيم القتال، فانهزم أصحاب ابن زياد، وبعد أن قتل من الفريقين قتلى كثيرة.</w:t>
      </w:r>
    </w:p>
    <w:p>
      <w:pPr>
        <w:pStyle w:val="BookText"/>
      </w:pPr>
      <w:r>
        <w:rPr>
          <w:rFonts w:ascii="Amiri" w:hAnsi="Amiri" w:eastAsia="Amiri" w:cs="Amiri"/>
          <w:lang w:bidi="ar-SA"/>
          <w:color w:val="111111"/>
          <w:sz w:val="28"/>
          <w:szCs w:val="28"/>
          <w:rtl/>
        </w:rPr>
        <w:t xml:space="preserve">وقيل: إنّ عُمير بن الحُبّاب أوّل من انهزم، وإنّما كان قتاله أوّلًا تعذيراً.</w:t>
      </w:r>
    </w:p>
    <w:p>
      <w:pPr>
        <w:pStyle w:val="BookText"/>
      </w:pPr>
      <w:r>
        <w:rPr>
          <w:rFonts w:ascii="Amiri" w:hAnsi="Amiri" w:eastAsia="Amiri" w:cs="Amiri"/>
          <w:lang w:bidi="ar-SA"/>
          <w:color w:val="111111"/>
          <w:sz w:val="28"/>
          <w:szCs w:val="28"/>
          <w:rtl/>
        </w:rPr>
        <w:t xml:space="preserve">فلمّا انهزموا، قال إبراهيم بن الأشتر: إنّي قتلتُ رجلًا تحت راية منفردة على شطّ نهر خازِر، فالتمِسوه فإنِّي شممتُ منه رائحة المسك، شرّقت يداه وغرّبت رجلاه. فالتمسوه، فإذا هو عبيداللَّه بن زياد، فأخذ رأسه وحرّق جثّته.</w:t>
      </w:r>
    </w:p>
    <w:p>
      <w:pPr>
        <w:pStyle w:val="BookText"/>
      </w:pPr>
      <w:r>
        <w:rPr>
          <w:rFonts w:ascii="Amiri" w:hAnsi="Amiri" w:eastAsia="Amiri" w:cs="Amiri"/>
          <w:lang w:bidi="ar-SA"/>
          <w:color w:val="111111"/>
          <w:sz w:val="28"/>
          <w:szCs w:val="28"/>
          <w:rtl/>
        </w:rPr>
        <w:t xml:space="preserve">وأقام إبراهيم بالموصل، وأنفذ رأس عبيداللَّه إلى المختار، ورؤوس القوّاد، وكانت هذه الوقعة في سنة سبع وستّين.</w:t>
      </w:r>
    </w:p>
    <w:p>
      <w:pPr>
        <w:pStyle w:val="BookText"/>
      </w:pPr>
      <w:r>
        <w:rPr>
          <w:rFonts w:ascii="Amiri" w:hAnsi="Amiri" w:eastAsia="Amiri" w:cs="Amiri"/>
          <w:lang w:bidi="ar-SA"/>
          <w:color w:val="111111"/>
          <w:sz w:val="28"/>
          <w:szCs w:val="28"/>
          <w:rtl/>
        </w:rPr>
        <w:t xml:space="preserve">النّويري، نهاية الإرب، 21/ 41- 43</w:t>
      </w:r>
    </w:p>
    <w:p>
      <w:pPr>
        <w:pStyle w:val="BookText"/>
      </w:pPr>
      <w:r>
        <w:rPr>
          <w:rFonts w:ascii="Amiri" w:hAnsi="Amiri" w:eastAsia="Amiri" w:cs="Amiri"/>
          <w:lang w:bidi="ar-SA"/>
          <w:color w:val="111111"/>
          <w:sz w:val="28"/>
          <w:szCs w:val="28"/>
          <w:rtl/>
        </w:rPr>
        <w:t xml:space="preserve">ثمّ لم يلبث أن أرسل المختار الجيش لقتال ابن زياد، وخرج بالكرسيّ على بغل، وقد غشي، فكان من هزيمة أهل الشّام، وقتل أشرافهم ما ذكرناه، فزادهم ذلك فتنة حتّى تعاطوا الكفر.</w:t>
      </w:r>
    </w:p>
    <w:p>
      <w:pPr>
        <w:pStyle w:val="BookText"/>
      </w:pPr>
      <w:r>
        <w:rPr>
          <w:rFonts w:ascii="Amiri" w:hAnsi="Amiri" w:eastAsia="Amiri" w:cs="Amiri"/>
          <w:lang w:bidi="ar-SA"/>
          <w:color w:val="111111"/>
          <w:sz w:val="28"/>
          <w:szCs w:val="28"/>
          <w:rtl/>
        </w:rPr>
        <w:t xml:space="preserve">النّويري، نهاية الإرب، 21/ 53</w:t>
      </w:r>
    </w:p>
    <w:p>
      <w:pPr>
        <w:pStyle w:val="BookText"/>
      </w:pPr>
      <w:r>
        <w:rPr>
          <w:rFonts w:ascii="Amiri" w:hAnsi="Amiri" w:eastAsia="Amiri" w:cs="Amiri"/>
          <w:lang w:bidi="ar-SA"/>
          <w:color w:val="111111"/>
          <w:sz w:val="28"/>
          <w:szCs w:val="28"/>
          <w:rtl/>
        </w:rPr>
        <w:t xml:space="preserve">هبيرة بن يريم الشّيباني ويُقال: الخارفيّ [...] قال أبو بكر بن أبي عاصم: مات سنة ستّ وستّين.</w:t>
      </w:r>
    </w:p>
    <w:p>
      <w:pPr>
        <w:pStyle w:val="BookText"/>
      </w:pPr>
      <w:r>
        <w:rPr>
          <w:rFonts w:ascii="Amiri" w:hAnsi="Amiri" w:eastAsia="Amiri" w:cs="Amiri"/>
          <w:lang w:bidi="ar-SA"/>
          <w:color w:val="111111"/>
          <w:sz w:val="28"/>
          <w:szCs w:val="28"/>
          <w:rtl/>
        </w:rPr>
        <w:t xml:space="preserve">المزّي، تهذيب الكمال، 30/ 150
</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مجالد، عن الشّعبيّ: [...] فجهّز ابن الأشتر لحرب عبيداللَّه بن زياد </w:t>
      </w:r>
      <w:r>
        <w:rPr>
          <w:rStyle w:val="FootnoteReference"/>
        </w:rPr>
        <w:footnoteReference w:id="6030"/>
      </w:r>
      <w:r>
        <w:rPr>
          <w:rFonts w:ascii="Amiri" w:hAnsi="Amiri" w:eastAsia="Amiri" w:cs="Amiri"/>
          <w:lang w:bidi="ar-SA"/>
          <w:color w:val="111111"/>
          <w:sz w:val="28"/>
          <w:szCs w:val="28"/>
          <w:rtl/>
        </w:rPr>
        <w:t xml:space="preserve">في آخر سنة ستّ وستّين، ومعك كرسيّ على بغل أشهب. [...]</w:t>
      </w:r>
    </w:p>
    <w:p>
      <w:pPr>
        <w:pStyle w:val="BookText"/>
      </w:pPr>
      <w:r>
        <w:rPr>
          <w:rFonts w:ascii="Amiri" w:hAnsi="Amiri" w:eastAsia="Amiri" w:cs="Amiri"/>
          <w:lang w:bidi="ar-SA"/>
          <w:color w:val="111111"/>
          <w:sz w:val="28"/>
          <w:szCs w:val="28"/>
          <w:rtl/>
        </w:rPr>
        <w:t xml:space="preserve">عن الشّعبيّ قال: خرجتُ أنا وأبي مع المختار، فقال لنا: أبشروا، فإنّ شرطة اللَّه قد حسّوهم بالسّيوف بقرب نصيبين. فدخلنا المدائن، فواللَّه إنّه ليخطُبنا، إذ جاءته البُشرى بالنّصر، فقال: ألم أبشركم بهذا؟ قالوا: بلى، فقال لي هَمْدانيّ: أتؤمنُ الآن؟ قلت: بماذا؟</w:t>
      </w:r>
    </w:p>
    <w:p>
      <w:pPr>
        <w:pStyle w:val="BookText"/>
      </w:pPr>
      <w:r>
        <w:rPr>
          <w:rFonts w:ascii="Amiri" w:hAnsi="Amiri" w:eastAsia="Amiri" w:cs="Amiri"/>
          <w:lang w:bidi="ar-SA"/>
          <w:color w:val="111111"/>
          <w:sz w:val="28"/>
          <w:szCs w:val="28"/>
          <w:rtl/>
        </w:rPr>
        <w:t xml:space="preserve">قال: بأنّ المختار يعلمُ الغيب، ألم يقل لنا: إنّهم هُزِموا؟ قلت: إنّما زعم أنّ ذلك بنصيبين، وإنّما وقع ذلك بالخازِر. من المَوْصِل. قال: واللَّه لا تؤمنُ يا شَعبيّ حتّى ترى العذاب الأليم.</w:t>
      </w:r>
    </w:p>
    <w:p>
      <w:pPr>
        <w:pStyle w:val="BookText"/>
      </w:pPr>
      <w:r>
        <w:rPr>
          <w:rFonts w:ascii="Amiri" w:hAnsi="Amiri" w:eastAsia="Amiri" w:cs="Amiri"/>
          <w:lang w:bidi="ar-SA"/>
          <w:color w:val="111111"/>
          <w:sz w:val="28"/>
          <w:szCs w:val="28"/>
          <w:rtl/>
        </w:rPr>
        <w:t xml:space="preserve">وقيل: كان رجل يقول: قد وُضع لنا اليوم وحي ما سمع النّاس بمثله؛ فيه نبأ ما يكون.</w:t>
      </w:r>
    </w:p>
    <w:p>
      <w:pPr>
        <w:pStyle w:val="BookText"/>
      </w:pPr>
      <w:r>
        <w:rPr>
          <w:rFonts w:ascii="Amiri" w:hAnsi="Amiri" w:eastAsia="Amiri" w:cs="Amiri"/>
          <w:lang w:bidi="ar-SA"/>
          <w:color w:val="111111"/>
          <w:sz w:val="28"/>
          <w:szCs w:val="28"/>
          <w:rtl/>
        </w:rPr>
        <w:t xml:space="preserve">وعن موسى بن عامر قال: إنّما كان يضعُ لهم عبداللَّه بن نوف، ويقول: إنّ المختار أمرني به، ويتبرّأ من ذلك المختار، فقال سُراقة البارقيّ: </w:t>
      </w:r>
      <w:r>
        <w:rPr>
          <w:rStyle w:val="FootnoteReference"/>
        </w:rPr>
        <w:footnoteReference w:id="6031"/>
      </w:r>
    </w:p>
    <w:p>
      <w:pPr>
        <w:pStyle w:val="BookText"/>
      </w:pPr>
      <w:r>
        <w:rPr>
          <w:rFonts w:ascii="Amiri" w:hAnsi="Amiri" w:eastAsia="Amiri" w:cs="Amiri"/>
          <w:lang w:bidi="ar-SA"/>
          <w:color w:val="111111"/>
          <w:sz w:val="28"/>
          <w:szCs w:val="28"/>
          <w:rtl/>
        </w:rPr>
        <w:t xml:space="preserve">كَفَرْتُ بِوَحيِكُم وجَعَلْتُ نَذْراً *** عَلَيَّ هِجاءَكُم حتّى المَماتِ</w:t>
      </w:r>
    </w:p>
    <w:p>
      <w:pPr>
        <w:pStyle w:val="BookText"/>
      </w:pPr>
      <w:r>
        <w:rPr>
          <w:rFonts w:ascii="Amiri" w:hAnsi="Amiri" w:eastAsia="Amiri" w:cs="Amiri"/>
          <w:lang w:bidi="ar-SA"/>
          <w:color w:val="111111"/>
          <w:sz w:val="28"/>
          <w:szCs w:val="28"/>
          <w:rtl/>
        </w:rPr>
        <w:t xml:space="preserve">أُرِي عَينَيَّ ما لَم تَرْأياه *** كلانا عالِمٌ بالتّرَّهاتِ </w:t>
      </w:r>
      <w:r>
        <w:rPr>
          <w:rStyle w:val="FootnoteReference"/>
        </w:rPr>
        <w:footnoteReference w:id="6032"/>
      </w:r>
    </w:p>
    <w:p>
      <w:pPr>
        <w:pStyle w:val="BookText"/>
      </w:pPr>
      <w:r>
        <w:rPr>
          <w:rFonts w:ascii="Amiri" w:hAnsi="Amiri" w:eastAsia="Amiri" w:cs="Amiri"/>
          <w:lang w:bidi="ar-SA"/>
          <w:color w:val="111111"/>
          <w:sz w:val="28"/>
          <w:szCs w:val="28"/>
          <w:rtl/>
        </w:rPr>
        <w:t xml:space="preserve">ووقع المصاف، فقُتل ابن زياد، قدّه ابن الأشتر نصفين.</w:t>
      </w:r>
    </w:p>
    <w:p>
      <w:pPr>
        <w:pStyle w:val="BookText"/>
      </w:pPr>
      <w:r>
        <w:rPr>
          <w:rFonts w:ascii="Amiri" w:hAnsi="Amiri" w:eastAsia="Amiri" w:cs="Amiri"/>
          <w:lang w:bidi="ar-SA"/>
          <w:color w:val="111111"/>
          <w:sz w:val="28"/>
          <w:szCs w:val="28"/>
          <w:rtl/>
        </w:rPr>
        <w:t xml:space="preserve">الذّهبي، سير أعلام النّبلاء، 5/ 51، 52- 53 (ط دار الفكر)</w:t>
      </w:r>
    </w:p>
    <w:p>
      <w:pPr>
        <w:pStyle w:val="BookText"/>
      </w:pPr>
      <w:r>
        <w:rPr>
          <w:rFonts w:ascii="Amiri" w:hAnsi="Amiri" w:eastAsia="Amiri" w:cs="Amiri"/>
          <w:lang w:bidi="ar-SA"/>
          <w:color w:val="111111"/>
          <w:sz w:val="28"/>
          <w:szCs w:val="28"/>
          <w:rtl/>
        </w:rPr>
        <w:t xml:space="preserve">وجهّز إلى العراق عبيداللَّه بن زياد، فالتقاه شيعة الحسين، فغلبوا، وكان مع عبيداللَّه حُصين بن نُمير السَّكونيّ، وشُرحبيل بن ذي الكَلاع، وأدهم الباهليّ، وربيعة بن مخارق، وحميلة الخثعميّ، وقومهم.
</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ملحمة مشهودة: فتوثّب المختار الكذّاب بالكوفة، وجهّز إبراهيم بن الأشتر لحرب عبيداللَّه في ثمانية آلاف، فالتقوا في أوّل سنة سبع وستّين بالخازِر. كبسهم ابن الأشتر سَحَراً، والتحم الحرب، وقُتل خلق، فانهزم الشّاميّون، وقُتل عبيداللَّه، وحُصين ابن نُمير، وشُرحبيل بن ذي الكَلاع، وبعث برؤوسهم إلى مكّة.</w:t>
      </w:r>
    </w:p>
    <w:p>
      <w:pPr>
        <w:pStyle w:val="BookText"/>
      </w:pPr>
      <w:r>
        <w:rPr>
          <w:rFonts w:ascii="Amiri" w:hAnsi="Amiri" w:eastAsia="Amiri" w:cs="Amiri"/>
          <w:lang w:bidi="ar-SA"/>
          <w:color w:val="111111"/>
          <w:sz w:val="28"/>
          <w:szCs w:val="28"/>
          <w:rtl/>
        </w:rPr>
        <w:t xml:space="preserve">قال أبو اليقظان: قُتل عبيداللَّه بن زياد يوم عاشوراء سنة سبع وستّين.</w:t>
      </w:r>
    </w:p>
    <w:p>
      <w:pPr>
        <w:pStyle w:val="BookText"/>
      </w:pPr>
      <w:r>
        <w:rPr>
          <w:rFonts w:ascii="Amiri" w:hAnsi="Amiri" w:eastAsia="Amiri" w:cs="Amiri"/>
          <w:lang w:bidi="ar-SA"/>
          <w:color w:val="111111"/>
          <w:sz w:val="28"/>
          <w:szCs w:val="28"/>
          <w:rtl/>
        </w:rPr>
        <w:t xml:space="preserve">الذّهبي، سير أعلام النّبلاء، 5/ 57 (ط دارالفكر)</w:t>
      </w:r>
    </w:p>
    <w:p>
      <w:pPr>
        <w:pStyle w:val="BookText"/>
      </w:pPr>
      <w:r>
        <w:rPr>
          <w:rFonts w:ascii="Amiri" w:hAnsi="Amiri" w:eastAsia="Amiri" w:cs="Amiri"/>
          <w:lang w:bidi="ar-SA"/>
          <w:color w:val="111111"/>
          <w:sz w:val="28"/>
          <w:szCs w:val="28"/>
          <w:rtl/>
        </w:rPr>
        <w:t xml:space="preserve">إبراهيم بن الأشتر النّخعيّ، أحد الأبطال والأشراف كأبيه، وكان شيعيّاً فاضلًا، وهو الّذي قتل عبيداللَّه بن زياد ابن أبيه يوم وقعة الخازر.</w:t>
      </w:r>
    </w:p>
    <w:p>
      <w:pPr>
        <w:pStyle w:val="BookText"/>
      </w:pPr>
      <w:r>
        <w:rPr>
          <w:rFonts w:ascii="Amiri" w:hAnsi="Amiri" w:eastAsia="Amiri" w:cs="Amiri"/>
          <w:lang w:bidi="ar-SA"/>
          <w:color w:val="111111"/>
          <w:sz w:val="28"/>
          <w:szCs w:val="28"/>
          <w:rtl/>
        </w:rPr>
        <w:t xml:space="preserve">الذّهبي، سير أعلام النّبلاء، 5/ 81 (ط دارالفكر)</w:t>
      </w:r>
    </w:p>
    <w:p>
      <w:pPr>
        <w:pStyle w:val="BookText"/>
      </w:pPr>
      <w:r>
        <w:rPr>
          <w:rFonts w:ascii="Amiri" w:hAnsi="Amiri" w:eastAsia="Amiri" w:cs="Amiri"/>
          <w:lang w:bidi="ar-SA"/>
          <w:color w:val="111111"/>
          <w:sz w:val="28"/>
          <w:szCs w:val="28"/>
          <w:rtl/>
        </w:rPr>
        <w:t xml:space="preserve">وتتبّع [المختار] قتلة الحسين، فقتلهم، وجهّز ابن الأشتر في عشرين ألفاً إلى عبيداللَّه بن زياد، فظفر به ابن الأشتر، وبعث برأسه إلى المختار.</w:t>
      </w:r>
    </w:p>
    <w:p>
      <w:pPr>
        <w:pStyle w:val="BookText"/>
      </w:pPr>
      <w:r>
        <w:rPr>
          <w:rFonts w:ascii="Amiri" w:hAnsi="Amiri" w:eastAsia="Amiri" w:cs="Amiri"/>
          <w:lang w:bidi="ar-SA"/>
          <w:color w:val="111111"/>
          <w:sz w:val="28"/>
          <w:szCs w:val="28"/>
          <w:rtl/>
        </w:rPr>
        <w:t xml:space="preserve">الذّهبي، سير أعلام النّبلاء، 5/ 145 (ط دارالفكر)</w:t>
      </w:r>
    </w:p>
    <w:p>
      <w:pPr>
        <w:pStyle w:val="BookText"/>
      </w:pPr>
      <w:r>
        <w:rPr>
          <w:rFonts w:ascii="Amiri" w:hAnsi="Amiri" w:eastAsia="Amiri" w:cs="Amiri"/>
          <w:lang w:bidi="ar-SA"/>
          <w:color w:val="111111"/>
          <w:sz w:val="28"/>
          <w:szCs w:val="28"/>
          <w:rtl/>
        </w:rPr>
        <w:t xml:space="preserve">وأمّا عبيداللَّه بن زياد فإنّه بعد وقعة عين الوردة مرض بأرض الجزيرة، فاحتبس بها، وبقتال أهلها عن العراق نحواً من سنة، ثمّ قصد الموصل وعليها عامل المختار كما يأتي.</w:t>
      </w:r>
    </w:p>
    <w:p>
      <w:pPr>
        <w:pStyle w:val="BookText"/>
      </w:pPr>
      <w:r>
        <w:rPr>
          <w:rFonts w:ascii="Amiri" w:hAnsi="Amiri" w:eastAsia="Amiri" w:cs="Amiri"/>
          <w:lang w:bidi="ar-SA"/>
          <w:color w:val="111111"/>
          <w:sz w:val="28"/>
          <w:szCs w:val="28"/>
          <w:rtl/>
        </w:rPr>
        <w:t xml:space="preserve">سنة ستّ وستّين: توفّي فيها جابر بن سمرة، وزيد بن أرقم على الأصحّ فيهما، وهبيرة ابن يريم </w:t>
      </w:r>
      <w:r>
        <w:rPr>
          <w:rStyle w:val="FootnoteReference"/>
        </w:rPr>
        <w:footnoteReference w:id="6033"/>
      </w:r>
      <w:r>
        <w:rPr>
          <w:rFonts w:ascii="Amiri" w:hAnsi="Amiri" w:eastAsia="Amiri" w:cs="Amiri"/>
          <w:lang w:bidi="ar-SA"/>
          <w:color w:val="111111"/>
          <w:sz w:val="28"/>
          <w:szCs w:val="28"/>
          <w:rtl/>
        </w:rPr>
        <w:t xml:space="preserve">، وأسماء بن خارجة الفزاريّ، وقُتل عبيداللَّه بن زياد ابن أبيه، وشرحبيل بن ذي الكلاع، وحصين بن نمير السّكونيّ، وقيل: إنّما قُتلوا في أوّل سنة سبع وستّين.</w:t>
      </w:r>
    </w:p>
    <w:p>
      <w:pPr>
        <w:pStyle w:val="BookText"/>
      </w:pPr>
      <w:r>
        <w:rPr>
          <w:rFonts w:ascii="Amiri" w:hAnsi="Amiri" w:eastAsia="Amiri" w:cs="Amiri"/>
          <w:lang w:bidi="ar-SA"/>
          <w:color w:val="111111"/>
          <w:sz w:val="28"/>
          <w:szCs w:val="28"/>
          <w:rtl/>
        </w:rPr>
        <w:t xml:space="preserve">الذّهبي، تاريخ الإسلام، 2/ 372</w:t>
      </w:r>
    </w:p>
    <w:p>
      <w:pPr>
        <w:pStyle w:val="BookText"/>
      </w:pPr>
      <w:r>
        <w:rPr>
          <w:rFonts w:ascii="Amiri" w:hAnsi="Amiri" w:eastAsia="Amiri" w:cs="Amiri"/>
          <w:lang w:bidi="ar-SA"/>
          <w:color w:val="111111"/>
          <w:sz w:val="28"/>
          <w:szCs w:val="28"/>
          <w:rtl/>
        </w:rPr>
        <w:t xml:space="preserve">ولمّا قويت شوكته في هذا العام كتب إلى ابن الزّبير يحطّ على عبداللَّه بن مطيع ويقول:
</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رأيته مداهناً لبني اميّة فلم يسعني أن أقرّه على ذلك وأنا على طاعتك، فصدّقه ابن الزّبير وكتب إليه بولاية الكوفة، فكفاه جيش عبيداللَّه بن زياد وأخرج من عنده إبراهيم بن الأشتر </w:t>
      </w:r>
      <w:r>
        <w:rPr>
          <w:rStyle w:val="FootnoteReference"/>
        </w:rPr>
        <w:footnoteReference w:id="6034"/>
      </w:r>
      <w:r>
        <w:rPr>
          <w:rFonts w:ascii="Amiri" w:hAnsi="Amiri" w:eastAsia="Amiri" w:cs="Amiri"/>
          <w:lang w:bidi="ar-SA"/>
          <w:color w:val="111111"/>
          <w:sz w:val="28"/>
          <w:szCs w:val="28"/>
          <w:rtl/>
        </w:rPr>
        <w:t xml:space="preserve">، وقد جهّزه لحرب ابن زياد في ذي الحجّة، وشيّعه المختار إلى دير ابن امّ الحكم، واستقبل إبراهيم أصحاب المختار قد حملوا الكرسيّ الّذي قال لهم المختار: هذا فيه سرّ وإنّه آية لكم كما كان التّابوت آية لبني إسرائيل. قال: وهم يدعون حول الكرسيّ، ويحفّون به، فغضب ابن الأشتر، وقال: اللّهمّ لا تؤاخذنا بما فعل السّفهاء منّا، سنّة بني إسرائيل إذ عكفوا على العجل.</w:t>
      </w:r>
    </w:p>
    <w:p>
      <w:pPr>
        <w:pStyle w:val="BookText"/>
      </w:pPr>
      <w:r>
        <w:rPr>
          <w:rFonts w:ascii="Amiri" w:hAnsi="Amiri" w:eastAsia="Amiri" w:cs="Amiri"/>
          <w:lang w:bidi="ar-SA"/>
          <w:color w:val="111111"/>
          <w:sz w:val="28"/>
          <w:szCs w:val="28"/>
          <w:rtl/>
        </w:rPr>
        <w:t xml:space="preserve">الذّهبي، تاريخ الإسلام، 2/ 372- 373</w:t>
      </w:r>
    </w:p>
    <w:p>
      <w:pPr>
        <w:pStyle w:val="BookText"/>
      </w:pPr>
      <w:r>
        <w:rPr>
          <w:rFonts w:ascii="Amiri" w:hAnsi="Amiri" w:eastAsia="Amiri" w:cs="Amiri"/>
          <w:lang w:bidi="ar-SA"/>
          <w:color w:val="111111"/>
          <w:sz w:val="28"/>
          <w:szCs w:val="28"/>
          <w:rtl/>
        </w:rPr>
        <w:t xml:space="preserve">قال محمّد بن جرير: ووجّه المختار في ذي الحجّة ابن الأشتر لقتال ابن زياد، وذلك بعد فراغ المختار من قتال أهل السّبيع وأهل الكناسة الّذين خرجوا على المختار وأبغضوه من أهل الكوفة، وأوصى ابن الأشتر وقال: هذا الكرسيّ لكم آية، فحملوه على بغل أشهب، وجعلوا يدعون حوله ويضجّون ويستنصرون به على قتال أهل الشّام، فلمّا اصطلم أهل الشّام ازداد شيعة المختار بالكرسيّ فتنة، فلمّا رآهم كذلك إبراهيم بن الأشتر تأ لّم وقال: اللّهمّ لا تؤاخذنا بما فعل السّفهاء منّا، سنّة بني إسرائيل إذ عكفوا على العجل.</w:t>
      </w:r>
    </w:p>
    <w:p>
      <w:pPr>
        <w:pStyle w:val="BookText"/>
      </w:pPr>
      <w:r>
        <w:rPr>
          <w:rFonts w:ascii="Amiri" w:hAnsi="Amiri" w:eastAsia="Amiri" w:cs="Amiri"/>
          <w:lang w:bidi="ar-SA"/>
          <w:color w:val="111111"/>
          <w:sz w:val="28"/>
          <w:szCs w:val="28"/>
          <w:rtl/>
        </w:rPr>
        <w:t xml:space="preserve">وكان المختار يربط أصحابه بالمحال والكذب ويتأ لّفهم بما أمكن، ويتأ لّف الشّيعة بقتل قتلة الحسين.</w:t>
      </w:r>
    </w:p>
    <w:p>
      <w:pPr>
        <w:pStyle w:val="BookText"/>
      </w:pPr>
      <w:r>
        <w:rPr>
          <w:rFonts w:ascii="Amiri" w:hAnsi="Amiri" w:eastAsia="Amiri" w:cs="Amiri"/>
          <w:lang w:bidi="ar-SA"/>
          <w:color w:val="111111"/>
          <w:sz w:val="28"/>
          <w:szCs w:val="28"/>
          <w:rtl/>
        </w:rPr>
        <w:t xml:space="preserve">وعن الشّعبيّ قال: خرجت أنا وأبي مع المختار من الكوفة، فقال لنا: أبشروا فإنّ شرطة اللَّه قد حسّوهم بالسّيوف بنصيبين أو بقرب نصيبين، فدخلنا المدائن، فوَاللَّه إنّه ليخطبنا إذ جاءته البشرى بالنّصر، فقال: ألم أبشركم بهذا؟ قالوا: بلى واللَّه. قال: يقول لي رجل همداني من الفرسان: أتؤمن الآن يا شعبيّ؟ قلت: بماذا؟ قال: بأنّ المختار يعلم الغيب، ألم يقل لنا إنّهم انهزموا؟ قلت: إنّما زعم أ نّهم هزموا بنصيبين وإنّما كان ذلك بالخازر من الموصل. فقال لي: واللَّه لا تؤمن حتّى ترى العذاب الأليم يا شعبيّ.
</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أحد عمومة الأعشى كان يأتي مجلس أصحابه، فيقولون: قد وضع اليوم وحي ما سمع النّاس بمثله فيه نبأ ما يكون من شي ء.</w:t>
      </w:r>
    </w:p>
    <w:p>
      <w:pPr>
        <w:pStyle w:val="BookText"/>
      </w:pPr>
      <w:r>
        <w:rPr>
          <w:rFonts w:ascii="Amiri" w:hAnsi="Amiri" w:eastAsia="Amiri" w:cs="Amiri"/>
          <w:lang w:bidi="ar-SA"/>
          <w:color w:val="111111"/>
          <w:sz w:val="28"/>
          <w:szCs w:val="28"/>
          <w:rtl/>
        </w:rPr>
        <w:t xml:space="preserve">وعن موسى بن عامر، قال: إنّما كان يصنع لهم ذلك عبداللَّه بن نوف ويقول: إنّ المختار أمرني به ويتبرّأ منه المختار. وفي المختار يقول سراقة بن مرداس البارقيّ الأزديّ:</w:t>
      </w:r>
    </w:p>
    <w:p>
      <w:pPr>
        <w:pStyle w:val="BookText"/>
      </w:pPr>
      <w:r>
        <w:rPr>
          <w:rFonts w:ascii="Amiri" w:hAnsi="Amiri" w:eastAsia="Amiri" w:cs="Amiri"/>
          <w:lang w:bidi="ar-SA"/>
          <w:color w:val="111111"/>
          <w:sz w:val="28"/>
          <w:szCs w:val="28"/>
          <w:rtl/>
        </w:rPr>
        <w:t xml:space="preserve">كفرت بوحيكم وجعلت نذرا *** على هجاكم حتّى الممات</w:t>
      </w:r>
    </w:p>
    <w:p>
      <w:pPr>
        <w:pStyle w:val="BookText"/>
      </w:pPr>
      <w:r>
        <w:rPr>
          <w:rFonts w:ascii="Amiri" w:hAnsi="Amiri" w:eastAsia="Amiri" w:cs="Amiri"/>
          <w:lang w:bidi="ar-SA"/>
          <w:color w:val="111111"/>
          <w:sz w:val="28"/>
          <w:szCs w:val="28"/>
          <w:rtl/>
        </w:rPr>
        <w:t xml:space="preserve">أرى عيني ما لم تبصراه </w:t>
      </w:r>
      <w:r>
        <w:rPr>
          <w:rStyle w:val="FootnoteReference"/>
        </w:rPr>
        <w:footnoteReference w:id="6035"/>
      </w:r>
      <w:r>
        <w:rPr>
          <w:rFonts w:ascii="Amiri" w:hAnsi="Amiri" w:eastAsia="Amiri" w:cs="Amiri"/>
          <w:lang w:bidi="ar-SA"/>
          <w:color w:val="111111"/>
          <w:sz w:val="28"/>
          <w:szCs w:val="28"/>
          <w:rtl/>
        </w:rPr>
        <w:t xml:space="preserve">*** كلانا عالم بالتّرهات</w:t>
      </w:r>
    </w:p>
    <w:p>
      <w:pPr>
        <w:pStyle w:val="BookText"/>
      </w:pPr>
      <w:r>
        <w:rPr>
          <w:rFonts w:ascii="Amiri" w:hAnsi="Amiri" w:eastAsia="Amiri" w:cs="Amiri"/>
          <w:lang w:bidi="ar-SA"/>
          <w:color w:val="111111"/>
          <w:sz w:val="28"/>
          <w:szCs w:val="28"/>
          <w:rtl/>
        </w:rPr>
        <w:t xml:space="preserve">الذّهبي، تاريخ الإسلام، 2/ 374</w:t>
      </w:r>
    </w:p>
    <w:p>
      <w:pPr>
        <w:pStyle w:val="BookText"/>
      </w:pPr>
      <w:r>
        <w:rPr>
          <w:rFonts w:ascii="Amiri" w:hAnsi="Amiri" w:eastAsia="Amiri" w:cs="Amiri"/>
          <w:lang w:bidi="ar-SA"/>
          <w:color w:val="111111"/>
          <w:sz w:val="28"/>
          <w:szCs w:val="28"/>
          <w:rtl/>
        </w:rPr>
        <w:t xml:space="preserve">وقُتِلَ عبيداللَّه وامراؤه في أوّل العام [سنة سبع وستّين].</w:t>
      </w:r>
    </w:p>
    <w:p>
      <w:pPr>
        <w:pStyle w:val="BookText"/>
      </w:pPr>
      <w:r>
        <w:rPr>
          <w:rFonts w:ascii="Amiri" w:hAnsi="Amiri" w:eastAsia="Amiri" w:cs="Amiri"/>
          <w:lang w:bidi="ar-SA"/>
          <w:color w:val="111111"/>
          <w:sz w:val="28"/>
          <w:szCs w:val="28"/>
          <w:rtl/>
        </w:rPr>
        <w:t xml:space="preserve">الذّهبي، تاريخ الإسلام، 2/ 375</w:t>
      </w:r>
    </w:p>
    <w:p>
      <w:pPr>
        <w:pStyle w:val="BookText"/>
      </w:pPr>
      <w:r>
        <w:rPr>
          <w:rFonts w:ascii="Amiri" w:hAnsi="Amiri" w:eastAsia="Amiri" w:cs="Amiri"/>
          <w:lang w:bidi="ar-SA"/>
          <w:color w:val="111111"/>
          <w:sz w:val="28"/>
          <w:szCs w:val="28"/>
          <w:rtl/>
        </w:rPr>
        <w:t xml:space="preserve">ذكر وقعة الخازر </w:t>
      </w:r>
      <w:r>
        <w:rPr>
          <w:rStyle w:val="FootnoteReference"/>
        </w:rPr>
        <w:footnoteReference w:id="6036"/>
      </w:r>
      <w:r>
        <w:rPr>
          <w:rFonts w:ascii="Amiri" w:hAnsi="Amiri" w:eastAsia="Amiri" w:cs="Amiri"/>
          <w:lang w:bidi="ar-SA"/>
          <w:color w:val="111111"/>
          <w:sz w:val="28"/>
          <w:szCs w:val="28"/>
          <w:rtl/>
        </w:rPr>
        <w:t xml:space="preserve">: في المحرّم، وقيل كانت في يوم عاشوراء بين إبراهيم بن الأشتر وكان في ثمانية آلاف من الكوفيِّين وبين عبيداللَّه بن زياد، وكان في أربعين ألفاً من الشّاميّين، فسار ابن الأشتر في هذا الوقت مسرعاً يريد أهل الشّام قبل أن يدخلواأرض العراق، فسبقهم، ودخل الموصل، فالتقوا على خمسة فراسخ من الموصل بالخازر، وكان ابن الأشتر قد عبّأ جيشه وبقي لا يسير إلّاعلى تقيّة، فلمّا تقاربوا، أرسل عمير بن الحُبّاب السّلميّ إلى ابن الأشتر: إنّي معك، قال: وكان بالجزيرة خلق من قيس وهم أهل خلاف لمروان، وجنّد مروان يومئذ كلب وسيِّدهم ابن بحدل، ثمّ أتاه عمير ليلًا، فبايعه، وأخبره أ نّه على ميسرة ابن زياد ووعده أن ينهزم بالنّاس. فقال ابن الأشتر:</w:t>
      </w:r>
    </w:p>
    <w:p>
      <w:pPr>
        <w:pStyle w:val="BookText"/>
      </w:pPr>
      <w:r>
        <w:rPr>
          <w:rFonts w:ascii="Amiri" w:hAnsi="Amiri" w:eastAsia="Amiri" w:cs="Amiri"/>
          <w:lang w:bidi="ar-SA"/>
          <w:color w:val="111111"/>
          <w:sz w:val="28"/>
          <w:szCs w:val="28"/>
          <w:rtl/>
        </w:rPr>
        <w:t xml:space="preserve">ما رأيك أخندق على نفسي؟ قال: لا تفعل، إنّا للَّه، هل يريد القوم إلّاهذه إن طاولوك وماطلوك فهو خير لكم، هم أضعافكم، ولكن ناجز القوم فإنّهم قد ملئوا منكم رعباً وإن شامّوا أصحابك وقاتلوهم يوماً بعد يوم أنسوا بهم واجترؤوا عليهم، فقال: الآن علمت أ نّك ناصح لي والرّأي ما رأيت، وإنّ صاحبي بهذا الرّأي أمدّني.
</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 عمير، وأتقن ابن الأشتر أمره ولم ينم، وصلّى بأصحابه بغلس، ثمّ زحف بهم حتّى أشرف على تلّ مشرف على القوم، فجلس عليه، وإذا به لم يتحرّك منهم أحد، فقاموا على دهش وفشل، وساق ابن الأشتر على أمرائه يوصّيهم ويقول: يا أنصار الدّين وشيعة الحق! هذا عبيداللَّه ابن مرجانة قاتل الحسين، حال بينه وبين الفرات أن يشرب منه هو وأولاده ونساؤه، ومنعه أن ينصرف إلى بلده، ومنعه أن يأتي ابن عمّه يزيد فيصالحه حتّى قتله، فواللَّه ما عمل فرعون مثله، وقد جاءكم اللَّه به، وإنِّي لأرجو أن يشفي صدوركم ويسفك دمه على أيديكم.</w:t>
      </w:r>
    </w:p>
    <w:p>
      <w:pPr>
        <w:pStyle w:val="BookText"/>
      </w:pPr>
      <w:r>
        <w:rPr>
          <w:rFonts w:ascii="Amiri" w:hAnsi="Amiri" w:eastAsia="Amiri" w:cs="Amiri"/>
          <w:lang w:bidi="ar-SA"/>
          <w:color w:val="111111"/>
          <w:sz w:val="28"/>
          <w:szCs w:val="28"/>
          <w:rtl/>
        </w:rPr>
        <w:t xml:space="preserve">ثمّ نزل تحت رايته، فزحف إليه عبيداللَّه بن زياد، وعلى ميمنته الحصين بن نمير، وعلى ميسرته عمير </w:t>
      </w:r>
      <w:r>
        <w:rPr>
          <w:rStyle w:val="FootnoteReference"/>
        </w:rPr>
        <w:footnoteReference w:id="6037"/>
      </w:r>
      <w:r>
        <w:rPr>
          <w:rFonts w:ascii="Amiri" w:hAnsi="Amiri" w:eastAsia="Amiri" w:cs="Amiri"/>
          <w:lang w:bidi="ar-SA"/>
          <w:color w:val="111111"/>
          <w:sz w:val="28"/>
          <w:szCs w:val="28"/>
          <w:rtl/>
        </w:rPr>
        <w:t xml:space="preserve">بن الحُبّاب، وعلى الخيل شرحبيل بن ذي الكلاع، فحمل الحصين على ميسرة ابن الأشتر فحطّمها، وقتل مقدمها عليّ بن مالك الجشميّ، فأخذ رايته قرّة ابن عليّ، فقُتل أيضاً، فانهزمت الميسرة وتحيّزت مع ابن الأشتر، فحمل، وجعل يقول لصاحب رايته: انغمس برايتك فيهم. ثمّ شدّ ابن الأشتر فلا يضرب بسيفه رجلًا إلّا صرعه، واقتتلوا قتالًا شديداً وكثرت القتلى، فانهزم أهل الشّام، فقال ابن الأشتر: قتلت رجلًا وجدت منه رائحة المسك، شرّقت يداه، وغرّبت رجلاه، تحت راية منفردة على جنب النّهر. فالتمسوه، فإذا هو عبيداللَّه بن زياد قد ضربه فقدّه بنصفين، وحمل شريك التّغلبيّ </w:t>
      </w:r>
      <w:r>
        <w:rPr>
          <w:rStyle w:val="FootnoteReference"/>
        </w:rPr>
        <w:footnoteReference w:id="6038"/>
      </w:r>
      <w:r>
        <w:rPr>
          <w:rFonts w:ascii="Amiri" w:hAnsi="Amiri" w:eastAsia="Amiri" w:cs="Amiri"/>
          <w:lang w:bidi="ar-SA"/>
          <w:color w:val="111111"/>
          <w:sz w:val="28"/>
          <w:szCs w:val="28"/>
          <w:rtl/>
        </w:rPr>
        <w:t xml:space="preserve">على الحصين بن نمير، فاعتنقا، فقتل أصحاب شريك حصيناً، ثمّ تبعهم أصحاب ابن الأشتر، فكان من غرق في الخازر أكثر ممّن قتل، ثمّ إنّ إبراهيم بن الأشتر دخل الموصل واستعمل عليها وعلى نصيبين ودارا وسنجار، وبعث برؤوس عبيداللَّه والحصين وشرحبيل بن ذي الكلاع إلى المختار. [...] وممّن قتل مع إبراهيم هبيرة بن يريم، وممّن قتله المختار حبيب بن صهبان الأسديّ ومحمّد بن عمّار بن ياسر بالكوفة.</w:t>
      </w:r>
    </w:p>
    <w:p>
      <w:pPr>
        <w:pStyle w:val="BookText"/>
      </w:pPr>
      <w:r>
        <w:rPr>
          <w:rFonts w:ascii="Amiri" w:hAnsi="Amiri" w:eastAsia="Amiri" w:cs="Amiri"/>
          <w:lang w:bidi="ar-SA"/>
          <w:color w:val="111111"/>
          <w:sz w:val="28"/>
          <w:szCs w:val="28"/>
          <w:rtl/>
        </w:rPr>
        <w:t xml:space="preserve">الذّهبي، تاريخ الإسلام، 2/ 375- 376
</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ستّ وستّين: وتوثّب على الكوفة عام أوّل المختار بن أبي عبيد وتتبّع قتلة الحسين، فقتل عمر بن سعد بن أبي وقّاص وأضرابه، وجهّز جيشاً ضخماً مع إبراهيم بن الأشتر النّخعيّ، فكانوا ثمانية آلاف لحرب عبيداللَّه بن زياد. فكانت وقعة الخازر بأرض الموصل، وقيل: كانت في سنة سبع، وهو أصحّ، وكانت ملحمة عظيمة.</w:t>
      </w:r>
    </w:p>
    <w:p>
      <w:pPr>
        <w:pStyle w:val="BookText"/>
      </w:pPr>
      <w:r>
        <w:rPr>
          <w:rFonts w:ascii="Amiri" w:hAnsi="Amiri" w:eastAsia="Amiri" w:cs="Amiri"/>
          <w:lang w:bidi="ar-SA"/>
          <w:color w:val="111111"/>
          <w:sz w:val="28"/>
          <w:szCs w:val="28"/>
          <w:rtl/>
        </w:rPr>
        <w:t xml:space="preserve">الذّهبي، العبر، 1/ 47</w:t>
      </w:r>
    </w:p>
    <w:p>
      <w:pPr>
        <w:pStyle w:val="BookText"/>
      </w:pPr>
      <w:r>
        <w:rPr>
          <w:rFonts w:ascii="Amiri" w:hAnsi="Amiri" w:eastAsia="Amiri" w:cs="Amiri"/>
          <w:lang w:bidi="ar-SA"/>
          <w:color w:val="111111"/>
          <w:sz w:val="28"/>
          <w:szCs w:val="28"/>
          <w:rtl/>
        </w:rPr>
        <w:t xml:space="preserve">سنة سبع وستّين: في المحرّم كانت وقعة الخازر، اصطلم فيها أهل الشّام، وكانوا أربعين ألفاً، ظفر بهم إبراهيم بن الأشتر، وقتلت امراؤهم: عبيداللَّه بن زياد ابن أبيه، وحصين بن نمير السّكونيّ الّذي حاصر ابن الزّبير، وشرحبيل بن ذي الكلاع.</w:t>
      </w:r>
    </w:p>
    <w:p>
      <w:pPr>
        <w:pStyle w:val="BookText"/>
      </w:pPr>
      <w:r>
        <w:rPr>
          <w:rFonts w:ascii="Amiri" w:hAnsi="Amiri" w:eastAsia="Amiri" w:cs="Amiri"/>
          <w:lang w:bidi="ar-SA"/>
          <w:color w:val="111111"/>
          <w:sz w:val="28"/>
          <w:szCs w:val="28"/>
          <w:rtl/>
        </w:rPr>
        <w:t xml:space="preserve">الذّهبي، العبر، 1/ 48</w:t>
      </w:r>
    </w:p>
    <w:p>
      <w:pPr>
        <w:pStyle w:val="BookText"/>
      </w:pPr>
      <w:r>
        <w:rPr>
          <w:rFonts w:ascii="Amiri" w:hAnsi="Amiri" w:eastAsia="Amiri" w:cs="Amiri"/>
          <w:lang w:bidi="ar-SA"/>
          <w:color w:val="111111"/>
          <w:sz w:val="28"/>
          <w:szCs w:val="28"/>
          <w:rtl/>
        </w:rPr>
        <w:t xml:space="preserve">هبيرة بن يريم: عن عليّ ما روى عنه سوى: أبي إسحاق وأبي فاختة، قال أحمد:</w:t>
      </w:r>
    </w:p>
    <w:p>
      <w:pPr>
        <w:pStyle w:val="BookText"/>
      </w:pPr>
      <w:r>
        <w:rPr>
          <w:rFonts w:ascii="Amiri" w:hAnsi="Amiri" w:eastAsia="Amiri" w:cs="Amiri"/>
          <w:lang w:bidi="ar-SA"/>
          <w:color w:val="111111"/>
          <w:sz w:val="28"/>
          <w:szCs w:val="28"/>
          <w:rtl/>
        </w:rPr>
        <w:t xml:space="preserve">لا بأس بحديثه، هو أحبّ إلينا من الحارث، وقال النّسائيّ: ليس بالقويّ، وقال ابن خراش: ضعيف كان يجهز على قتلى صفّين. وقال أبو حاتم: شبيه بالمجهول، وقال الجوزجانيّ:</w:t>
      </w:r>
    </w:p>
    <w:p>
      <w:pPr>
        <w:pStyle w:val="BookText"/>
      </w:pPr>
      <w:r>
        <w:rPr>
          <w:rFonts w:ascii="Amiri" w:hAnsi="Amiri" w:eastAsia="Amiri" w:cs="Amiri"/>
          <w:lang w:bidi="ar-SA"/>
          <w:color w:val="111111"/>
          <w:sz w:val="28"/>
          <w:szCs w:val="28"/>
          <w:rtl/>
        </w:rPr>
        <w:t xml:space="preserve">كان مختاريّاً على قتلى يوم الخازر </w:t>
      </w:r>
      <w:r>
        <w:rPr>
          <w:rStyle w:val="FootnoteReference"/>
        </w:rPr>
        <w:footnoteReference w:id="6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ميزان الاعتدال، 4/ 268 (ط دار الفكر)</w:t>
      </w:r>
    </w:p>
    <w:p>
      <w:pPr>
        <w:pStyle w:val="BookText"/>
      </w:pPr>
      <w:r>
        <w:rPr>
          <w:rFonts w:ascii="Amiri" w:hAnsi="Amiri" w:eastAsia="Amiri" w:cs="Amiri"/>
          <w:lang w:bidi="ar-SA"/>
          <w:color w:val="111111"/>
          <w:sz w:val="28"/>
          <w:szCs w:val="28"/>
          <w:rtl/>
        </w:rPr>
        <w:t xml:space="preserve">إبراهيم بن مالك الأشتر النّخعيّ، [...]، وإبراهيم هذا هو الّذي قتل عبيداللَّه بن زياد يوم الخازر </w:t>
      </w:r>
      <w:r>
        <w:rPr>
          <w:rStyle w:val="FootnoteReference"/>
        </w:rPr>
        <w:footnoteReference w:id="6040"/>
      </w:r>
      <w:r>
        <w:rPr>
          <w:rFonts w:ascii="Amiri" w:hAnsi="Amiri" w:eastAsia="Amiri" w:cs="Amiri"/>
          <w:lang w:bidi="ar-SA"/>
          <w:color w:val="111111"/>
          <w:sz w:val="28"/>
          <w:szCs w:val="28"/>
          <w:rtl/>
        </w:rPr>
        <w:t xml:space="preserve">، ثمّ إنّه كان مع مصعب من أكبر امرائه، وتوفِّي رحمه الله سنة اثنتين وسبعين للهجرة.</w:t>
      </w:r>
    </w:p>
    <w:p>
      <w:pPr>
        <w:pStyle w:val="BookText"/>
      </w:pPr>
      <w:r>
        <w:rPr>
          <w:rFonts w:ascii="Amiri" w:hAnsi="Amiri" w:eastAsia="Amiri" w:cs="Amiri"/>
          <w:lang w:bidi="ar-SA"/>
          <w:color w:val="111111"/>
          <w:sz w:val="28"/>
          <w:szCs w:val="28"/>
          <w:rtl/>
        </w:rPr>
        <w:t xml:space="preserve">الصّفدي، الوافي بالوفيّات، 6/ 99 رقم 2528</w:t>
      </w:r>
    </w:p>
    <w:p>
      <w:pPr>
        <w:pStyle w:val="BookText"/>
      </w:pPr>
      <w:r>
        <w:rPr>
          <w:rFonts w:ascii="Amiri" w:hAnsi="Amiri" w:eastAsia="Amiri" w:cs="Amiri"/>
          <w:lang w:bidi="ar-SA"/>
          <w:color w:val="111111"/>
          <w:sz w:val="28"/>
          <w:szCs w:val="28"/>
          <w:rtl/>
        </w:rPr>
        <w:t xml:space="preserve">شُرَحبيل بن ذي الكَلاع؛ كان من كبار </w:t>
      </w:r>
      <w:r>
        <w:rPr>
          <w:rStyle w:val="FootnoteReference"/>
        </w:rPr>
        <w:footnoteReference w:id="6041"/>
      </w:r>
      <w:r>
        <w:rPr>
          <w:rFonts w:ascii="Amiri" w:hAnsi="Amiri" w:eastAsia="Amiri" w:cs="Amiri"/>
          <w:lang w:bidi="ar-SA"/>
          <w:color w:val="111111"/>
          <w:sz w:val="28"/>
          <w:szCs w:val="28"/>
          <w:rtl/>
        </w:rPr>
        <w:t xml:space="preserve">امراء الشّام، قُتل مع ابن زياد </w:t>
      </w:r>
      <w:r>
        <w:rPr>
          <w:rStyle w:val="FootnoteReference"/>
        </w:rPr>
        <w:footnoteReference w:id="6042"/>
      </w:r>
      <w:r>
        <w:rPr>
          <w:rFonts w:ascii="Amiri" w:hAnsi="Amiri" w:eastAsia="Amiri" w:cs="Amiri"/>
          <w:lang w:bidi="ar-SA"/>
          <w:color w:val="111111"/>
          <w:sz w:val="28"/>
          <w:szCs w:val="28"/>
          <w:rtl/>
        </w:rPr>
        <w:t xml:space="preserve">سنة ستّ وستّين </w:t>
      </w:r>
      <w:r>
        <w:rPr>
          <w:rStyle w:val="FootnoteReference"/>
        </w:rPr>
        <w:footnoteReference w:id="6043"/>
      </w:r>
      <w:r>
        <w:rPr>
          <w:rFonts w:ascii="Amiri" w:hAnsi="Amiri" w:eastAsia="Amiri" w:cs="Amiri"/>
          <w:lang w:bidi="ar-SA"/>
          <w:color w:val="111111"/>
          <w:sz w:val="28"/>
          <w:szCs w:val="28"/>
          <w:rtl/>
        </w:rPr>
        <w:t xml:space="preserve">للهجرة.</w:t>
      </w:r>
    </w:p>
    <w:p>
      <w:pPr>
        <w:pStyle w:val="BookText"/>
      </w:pPr>
      <w:r>
        <w:rPr>
          <w:rFonts w:ascii="Amiri" w:hAnsi="Amiri" w:eastAsia="Amiri" w:cs="Amiri"/>
          <w:lang w:bidi="ar-SA"/>
          <w:color w:val="111111"/>
          <w:sz w:val="28"/>
          <w:szCs w:val="28"/>
          <w:rtl/>
        </w:rPr>
        <w:t xml:space="preserve">الصّفدي، الوافي بالوفيّات، 16/ 130 رقم 151
</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زياد ابن أبيه. ولي إمرة الكوفة لمعاوية ثمّ ليزيد. ثمّ ولّاه إمرة العراق.</w:t>
      </w:r>
    </w:p>
    <w:p>
      <w:pPr>
        <w:pStyle w:val="BookText"/>
      </w:pPr>
      <w:r>
        <w:rPr>
          <w:rFonts w:ascii="Amiri" w:hAnsi="Amiri" w:eastAsia="Amiri" w:cs="Amiri"/>
          <w:lang w:bidi="ar-SA"/>
          <w:color w:val="111111"/>
          <w:sz w:val="28"/>
          <w:szCs w:val="28"/>
          <w:rtl/>
        </w:rPr>
        <w:t xml:space="preserve">وامُّه مرجانة. سأله معاوية لمّا استوفده من زياد عن كلّ شي ء، فاجأبه حتّى سأله عن الشّعر، فلم ينفذ فيه، فقال: ما منعك من رواية الشّعر؟ قال: كرهت أن أجمع كلام اللَّه وكلام الشّيطان في صدري! فقال: اغْرُبْ! واللَّه لقد وضعتُ رِجلي في الرّكاب يوم صفّين مراراً ما يمنعُني من الهزيمة إلّاأبيات ابن الإطْنابة [من الوافر]:</w:t>
      </w:r>
    </w:p>
    <w:p>
      <w:pPr>
        <w:pStyle w:val="BookText"/>
      </w:pPr>
      <w:r>
        <w:rPr>
          <w:rFonts w:ascii="Amiri" w:hAnsi="Amiri" w:eastAsia="Amiri" w:cs="Amiri"/>
          <w:lang w:bidi="ar-SA"/>
          <w:color w:val="111111"/>
          <w:sz w:val="28"/>
          <w:szCs w:val="28"/>
          <w:rtl/>
        </w:rPr>
        <w:t xml:space="preserve">أبت لي عِفّتي وأبي بلائي *** وأخْذي الحمد بالثّمن الرّبيح</w:t>
      </w:r>
    </w:p>
    <w:p>
      <w:pPr>
        <w:pStyle w:val="BookText"/>
      </w:pPr>
      <w:r>
        <w:rPr>
          <w:rFonts w:ascii="Amiri" w:hAnsi="Amiri" w:eastAsia="Amiri" w:cs="Amiri"/>
          <w:lang w:bidi="ar-SA"/>
          <w:color w:val="111111"/>
          <w:sz w:val="28"/>
          <w:szCs w:val="28"/>
          <w:rtl/>
        </w:rPr>
        <w:t xml:space="preserve">وإقْحامي على المكروه روحي *** وضربي هامة البطل المُشيحِ</w:t>
      </w:r>
    </w:p>
    <w:p>
      <w:pPr>
        <w:pStyle w:val="BookText"/>
      </w:pPr>
      <w:r>
        <w:rPr>
          <w:rFonts w:ascii="Amiri" w:hAnsi="Amiri" w:eastAsia="Amiri" w:cs="Amiri"/>
          <w:lang w:bidi="ar-SA"/>
          <w:color w:val="111111"/>
          <w:sz w:val="28"/>
          <w:szCs w:val="28"/>
          <w:rtl/>
        </w:rPr>
        <w:t xml:space="preserve">وقولي كُلّما جَشَأَت وجاشت *** مكانَكِ تُحمدي أو تستريحي</w:t>
      </w:r>
    </w:p>
    <w:p>
      <w:pPr>
        <w:pStyle w:val="BookText"/>
      </w:pPr>
      <w:r>
        <w:rPr>
          <w:rFonts w:ascii="Amiri" w:hAnsi="Amiri" w:eastAsia="Amiri" w:cs="Amiri"/>
          <w:lang w:bidi="ar-SA"/>
          <w:color w:val="111111"/>
          <w:sz w:val="28"/>
          <w:szCs w:val="28"/>
          <w:rtl/>
        </w:rPr>
        <w:t xml:space="preserve">لأدفع عن مآثِر صالحاتٍ *** وأحمي بَعْدُ عن عِرْضٍ صحيحِ</w:t>
      </w:r>
    </w:p>
    <w:p>
      <w:pPr>
        <w:pStyle w:val="BookText"/>
      </w:pPr>
      <w:r>
        <w:rPr>
          <w:rFonts w:ascii="Amiri" w:hAnsi="Amiri" w:eastAsia="Amiri" w:cs="Amiri"/>
          <w:lang w:bidi="ar-SA"/>
          <w:color w:val="111111"/>
          <w:sz w:val="28"/>
          <w:szCs w:val="28"/>
          <w:rtl/>
        </w:rPr>
        <w:t xml:space="preserve">وكتب إلى أبيه فروّاه الشّعر. فما سقط عليه منه بعد ذلك شي ء.</w:t>
      </w:r>
    </w:p>
    <w:p>
      <w:pPr>
        <w:pStyle w:val="BookText"/>
      </w:pPr>
      <w:r>
        <w:rPr>
          <w:rFonts w:ascii="Amiri" w:hAnsi="Amiri" w:eastAsia="Amiri" w:cs="Amiri"/>
          <w:lang w:bidi="ar-SA"/>
          <w:color w:val="111111"/>
          <w:sz w:val="28"/>
          <w:szCs w:val="28"/>
          <w:rtl/>
        </w:rPr>
        <w:t xml:space="preserve">وقتله ابن الأشتر يوم عاشوراء سنة ستّ وستّين للهجرة.</w:t>
      </w:r>
    </w:p>
    <w:p>
      <w:pPr>
        <w:pStyle w:val="BookText"/>
      </w:pPr>
      <w:r>
        <w:rPr>
          <w:rFonts w:ascii="Amiri" w:hAnsi="Amiri" w:eastAsia="Amiri" w:cs="Amiri"/>
          <w:lang w:bidi="ar-SA"/>
          <w:color w:val="111111"/>
          <w:sz w:val="28"/>
          <w:szCs w:val="28"/>
          <w:rtl/>
        </w:rPr>
        <w:t xml:space="preserve">الصّفدي، الوافي بالوفيّات، 19/ 370- 371 رقم 346</w:t>
      </w:r>
    </w:p>
    <w:p>
      <w:pPr>
        <w:pStyle w:val="BookText"/>
      </w:pPr>
      <w:r>
        <w:rPr>
          <w:rFonts w:ascii="Amiri" w:hAnsi="Amiri" w:eastAsia="Amiri" w:cs="Amiri"/>
          <w:lang w:bidi="ar-SA"/>
          <w:color w:val="111111"/>
          <w:sz w:val="28"/>
          <w:szCs w:val="28"/>
          <w:rtl/>
        </w:rPr>
        <w:t xml:space="preserve">حُصين بن نُمير بن فاتك، أبو عبدالرّحمان الكِنْديّ ثمّ السَّكونيّ، من أهل حمص. روى عن بلال، وكان بدمشق حين عزم معاوية على الخروج إلى صفّين، وخرج معه. ووَلِيَ الصّافية ليزيد بن معاوية، وكان أميراً على جند حمص. وكان في الجيش الّذي وجّهه يزيد إلى المدينة لقتال أهل الحرّة. وأمر مسلم بن عتبة أن يستخلفه على الجيش إن نزل به الموت. فمات مسلم بين مكّة والمدينة. فحاصر حُصَين ابن الزّبير بمكّة. ورمى الكعبة بالمنجنيق، واحترقت في حصاره، ومات يزيد بن معاوية وهو بعد في الحصار. وكان مسلم بن عُقْبة قال له قبل موته: «يا برذعةَ الحمار، لولا عهدُ أمير المؤمنين إليَّ فيك ما عهدْت إليك. اسمع عهدي: لا تُمكِّن قريشاً من أذنك، ولا تزدهم على ثلاثٍ: الوقاف ثمّ الثّقاف ثمّ الانصراف. إنّك أعرابي جِلْف». وقومه السّكون خرجت منهم فِتَن كثيرة.</w:t>
      </w:r>
    </w:p>
    <w:p>
      <w:pPr>
        <w:pStyle w:val="BookText"/>
      </w:pPr>
      <w:r>
        <w:rPr>
          <w:rFonts w:ascii="Amiri" w:hAnsi="Amiri" w:eastAsia="Amiri" w:cs="Amiri"/>
          <w:lang w:bidi="ar-SA"/>
          <w:color w:val="111111"/>
          <w:sz w:val="28"/>
          <w:szCs w:val="28"/>
          <w:rtl/>
        </w:rPr>
        <w:t xml:space="preserve">كان منهم من غزا عثمان. وسَودان بن حُمران الّذي قتل عثمان منهم. وابن ملجم قاتل عليٍّ منهم، ومنهم هذا حَصْين. ولمّا عُرِضوا على عمر بن الخطّاب أعرض عنهم وقال: «إنِّي
</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لمتردّد، وما مرّ بي قوم من العرب أكره إليّ منهم». ثمّ أمضاهم وكان بعدُ يذكرهم بالكراهية. ثمّ قُتل حُصَين عام الخازر مع عبيداللَّه بن زياد سنة ستّ أو سبع وستّين، قتلهم إبراهيم بن الأشتر وحرّقهم بالنّار، وبعث رؤوسهم إلى المختار.</w:t>
      </w:r>
    </w:p>
    <w:p>
      <w:pPr>
        <w:pStyle w:val="BookText"/>
      </w:pPr>
      <w:r>
        <w:rPr>
          <w:rFonts w:ascii="Amiri" w:hAnsi="Amiri" w:eastAsia="Amiri" w:cs="Amiri"/>
          <w:lang w:bidi="ar-SA"/>
          <w:color w:val="111111"/>
          <w:sz w:val="28"/>
          <w:szCs w:val="28"/>
          <w:rtl/>
        </w:rPr>
        <w:t xml:space="preserve">الصّفدي، الوافي بالوفيّات، 13/ 88- 89 رقم 82</w:t>
      </w:r>
    </w:p>
    <w:p>
      <w:pPr>
        <w:pStyle w:val="BookText"/>
      </w:pPr>
      <w:r>
        <w:rPr>
          <w:rFonts w:ascii="Amiri" w:hAnsi="Amiri" w:eastAsia="Amiri" w:cs="Amiri"/>
          <w:lang w:bidi="ar-SA"/>
          <w:color w:val="111111"/>
          <w:sz w:val="28"/>
          <w:szCs w:val="28"/>
          <w:rtl/>
        </w:rPr>
        <w:t xml:space="preserve">سنة ستّ وستّين [...] وجهّز المختار بن أبي عبيد جيشاً ضخماً مع إبراهيم بن الأشتر النّخعيّ وكانوا ثمانية آلاف لحرب عبيداللَّه بن زياد، وكانت وقعة الخازر </w:t>
      </w:r>
      <w:r>
        <w:rPr>
          <w:rStyle w:val="FootnoteReference"/>
        </w:rPr>
        <w:footnoteReference w:id="6044"/>
      </w:r>
      <w:r>
        <w:rPr>
          <w:rFonts w:ascii="Amiri" w:hAnsi="Amiri" w:eastAsia="Amiri" w:cs="Amiri"/>
          <w:lang w:bidi="ar-SA"/>
          <w:color w:val="111111"/>
          <w:sz w:val="28"/>
          <w:szCs w:val="28"/>
          <w:rtl/>
        </w:rPr>
        <w:t xml:space="preserve">بأرض الموصل، وقيل: كانت في سبع وستّين وصحّحه بعض المعتمدين، وكانت ملحمة عظيمة.</w:t>
      </w:r>
    </w:p>
    <w:p>
      <w:pPr>
        <w:pStyle w:val="BookText"/>
      </w:pPr>
      <w:r>
        <w:rPr>
          <w:rFonts w:ascii="Amiri" w:hAnsi="Amiri" w:eastAsia="Amiri" w:cs="Amiri"/>
          <w:lang w:bidi="ar-SA"/>
          <w:color w:val="111111"/>
          <w:sz w:val="28"/>
          <w:szCs w:val="28"/>
          <w:rtl/>
        </w:rPr>
        <w:t xml:space="preserve">اليافعي، مرآة الجنان، 1/ 141- 142</w:t>
      </w:r>
    </w:p>
    <w:p>
      <w:pPr>
        <w:pStyle w:val="BookText"/>
      </w:pPr>
      <w:r>
        <w:rPr>
          <w:rFonts w:ascii="Amiri" w:hAnsi="Amiri" w:eastAsia="Amiri" w:cs="Amiri"/>
          <w:lang w:bidi="ar-SA"/>
          <w:color w:val="111111"/>
          <w:sz w:val="28"/>
          <w:szCs w:val="28"/>
          <w:rtl/>
        </w:rPr>
        <w:t xml:space="preserve">سنة سبع وستّين [...] قيل: كانت وقعة الخازر </w:t>
      </w:r>
      <w:r>
        <w:rPr>
          <w:rStyle w:val="FootnoteReference"/>
        </w:rPr>
        <w:footnoteReference w:id="6045"/>
      </w:r>
      <w:r>
        <w:rPr>
          <w:rFonts w:ascii="Amiri" w:hAnsi="Amiri" w:eastAsia="Amiri" w:cs="Amiri"/>
          <w:lang w:bidi="ar-SA"/>
          <w:color w:val="111111"/>
          <w:sz w:val="28"/>
          <w:szCs w:val="28"/>
          <w:rtl/>
        </w:rPr>
        <w:t xml:space="preserve">في المحرّم، وفيه الخلاف المقدّم (وفيها) حصل الاصطلام لعسكر أهل الشّام، وكانوا أربعين ألفاً، ظفر بهم إبراهيم بن الأشتر، فقتلت امراؤهم عبيداللَّه بن زياد ابن أبيه، وحصين بن نمير السّكونيّ الّذي حاصر ابن الزّبير رضى الله عنه، وشرحبيل بن ذي الكلاع، وقيل: قتلوا في السّنة الّتي قبلها.</w:t>
      </w:r>
    </w:p>
    <w:p>
      <w:pPr>
        <w:pStyle w:val="BookText"/>
      </w:pPr>
      <w:r>
        <w:rPr>
          <w:rFonts w:ascii="Amiri" w:hAnsi="Amiri" w:eastAsia="Amiri" w:cs="Amiri"/>
          <w:lang w:bidi="ar-SA"/>
          <w:color w:val="111111"/>
          <w:sz w:val="28"/>
          <w:szCs w:val="28"/>
          <w:rtl/>
        </w:rPr>
        <w:t xml:space="preserve">اليافعي، مرآة الجنان، 1/ 142</w:t>
      </w:r>
    </w:p>
    <w:p>
      <w:pPr>
        <w:pStyle w:val="BookText"/>
      </w:pPr>
      <w:r>
        <w:rPr>
          <w:rFonts w:ascii="Amiri" w:hAnsi="Amiri" w:eastAsia="Amiri" w:cs="Amiri"/>
          <w:lang w:bidi="ar-SA"/>
          <w:color w:val="111111"/>
          <w:sz w:val="28"/>
          <w:szCs w:val="28"/>
          <w:rtl/>
        </w:rPr>
        <w:t xml:space="preserve">قال ابن جرير: وفي هذه السّنة سار إبراهيم بن الأشتر إلى عبيداللَّه بن زياد، وذلك لثمان بقين من ذي الحجّة.</w:t>
      </w:r>
    </w:p>
    <w:p>
      <w:pPr>
        <w:pStyle w:val="BookText"/>
      </w:pPr>
      <w:r>
        <w:rPr>
          <w:rFonts w:ascii="Amiri" w:hAnsi="Amiri" w:eastAsia="Amiri" w:cs="Amiri"/>
          <w:lang w:bidi="ar-SA"/>
          <w:color w:val="111111"/>
          <w:sz w:val="28"/>
          <w:szCs w:val="28"/>
          <w:rtl/>
        </w:rPr>
        <w:t xml:space="preserve">وقال أبو مخنف عن مشايخه: ما هو إلّاأن فرغ المختار من جبانة السّبيع وأهل الكناسة، فما ترك ابن الأشتر إلّايومين حتّى أشخصه إلى الوجه الّذي كان وجّهه فيه لقتال أهل الشّام، فخرج يوم السّبت لثمان بقين من ذي الحجّة سنة ستّ وستّين، وخرج معه المختار يودّعه في وجوه أصحابه، وخرج معهم خاصّة المختار، ومعهم كرسيّ المختار على بغل أشهب ليستنصروا به على الأعداء، وهم حافّون به يدعون ويستصرخون
</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ويستنصرون ويتضرّعون، فرجع المختار بعد أن وصّاه بثلاث، قال: يا ابن الأشتر! اتّق اللَّه في سرّك وعلانيّتك، وأسرع السّير، وعاجل عدوّك بالقتال.</w:t>
      </w:r>
    </w:p>
    <w:p>
      <w:pPr>
        <w:pStyle w:val="BookText"/>
      </w:pPr>
      <w:r>
        <w:rPr>
          <w:rFonts w:ascii="Amiri" w:hAnsi="Amiri" w:eastAsia="Amiri" w:cs="Amiri"/>
          <w:lang w:bidi="ar-SA"/>
          <w:color w:val="111111"/>
          <w:sz w:val="28"/>
          <w:szCs w:val="28"/>
          <w:rtl/>
        </w:rPr>
        <w:t xml:space="preserve">واستمرّ أصحاب الكرسيّ سائرين مع ابن الأشتر، فجعل ابن الأشتر يقول: اللّهمّ لا تؤاخذنا بما فعل السّفهاء منّا، سنّة بني إسرائيل والّذي نفسي بيده إذ عكفوا على عجلهم. فلمّا جاوز القنطرة هو وأصحابه رجع أصحاب الكرسيّ.</w:t>
      </w:r>
    </w:p>
    <w:p>
      <w:pPr>
        <w:pStyle w:val="BookText"/>
      </w:pPr>
      <w:r>
        <w:rPr>
          <w:rFonts w:ascii="Amiri" w:hAnsi="Amiri" w:eastAsia="Amiri" w:cs="Amiri"/>
          <w:lang w:bidi="ar-SA"/>
          <w:color w:val="111111"/>
          <w:sz w:val="28"/>
          <w:szCs w:val="28"/>
          <w:rtl/>
        </w:rPr>
        <w:t xml:space="preserve">فلمّا قيل: هذا عبيداللَّه بن زياد قد أقبل، وبعث المختار ابن الأشتر، بعث معه بالكرسيّ، يحمل على بغل أشهب قد غشي بأثواب الحرير، عن يمينه سبعة، وعن يساره سبعة. فلمّا تواجهوا مع الشّاميّين كما سيأتي وغلبوا الشّاميين وقتلوا ابن زياد، ازداد تعظيمهم لهذا الكرسيّ حتّى بلغوا به الكفر.</w:t>
      </w:r>
    </w:p>
    <w:p>
      <w:pPr>
        <w:pStyle w:val="BookText"/>
      </w:pPr>
      <w:r>
        <w:rPr>
          <w:rFonts w:ascii="Amiri" w:hAnsi="Amiri" w:eastAsia="Amiri" w:cs="Amiri"/>
          <w:lang w:bidi="ar-SA"/>
          <w:color w:val="111111"/>
          <w:sz w:val="28"/>
          <w:szCs w:val="28"/>
          <w:rtl/>
        </w:rPr>
        <w:t xml:space="preserve">ثمّ دخلت سنة سبع وستّين: ففيها كان مقتل عبيداللَّه بن زياد على يدي إبراهيم بن الأشتر النّخعيّ، وذلك أنّ إبراهيم بن الأشتر خرج من الكوفة يوم السّبت لثمان بقين من ذي ا لحجّة في السّنة الماضية، ثمّ استهلّت هذه السّنة وهو سائر لقصد ابن زياد في أرض الموصل، فكان اجتماعهما بمكان يقال له الخازر، بينه وبين الموصل خمسة فراسخ، فبات ابن الأشتر تلك اللّيلة ساهراً، لا يستطيع النّوم، فلمّا كان قريب الصّبح نهض، فعبّأ جيشه، وكتّب كتائبه، وصلّى بأصحابه الفجر في أوّل وقت، ثمّ ركب، فناهض جيش ابن زياد، وزحف بجيشه رويداً، وهو ماش في الرّجّالة حتّى أشرف من فوق تلّ على جيش ابن زياد، فإذا هم لم يتحرّك منهم أحد.</w:t>
      </w:r>
    </w:p>
    <w:p>
      <w:pPr>
        <w:pStyle w:val="BookText"/>
      </w:pPr>
      <w:r>
        <w:rPr>
          <w:rFonts w:ascii="Amiri" w:hAnsi="Amiri" w:eastAsia="Amiri" w:cs="Amiri"/>
          <w:lang w:bidi="ar-SA"/>
          <w:color w:val="111111"/>
          <w:sz w:val="28"/>
          <w:szCs w:val="28"/>
          <w:rtl/>
        </w:rPr>
        <w:t xml:space="preserve">فلمّا رأوهم، نهضوا إلى خيلهم وسلاحهم مدهوشين، فركب ابن الأشتر فرسه، وجعل يقف على رايات القبائل، فيحرّضهم على قتال ابن زياد ويقول: هذا قاتل ابن بنت رسول اللَّه (صلي الله عليه و آله) ، قد جاءكم اللَّه به وأمكنكم اللَّه منه اليوم، فعليكم به، فإنّه قد فعل في ابن بنت رسول اللَّه (صلي الله عليه و آله) ما لم يفعله فرعون في بني إسرائيل. هذا ابن زياد قاتل الحسين الّذي حال بينه وبين ماء الفرات أن يشرب منه هو وأولاده ونساؤه، ومنعه أن ينصرف إلى بلده أو يأتي يزيد بن معاوية حتّى قتله، ويحكم! اشفوا صدوركم منه،
</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وارووا رماحكم وسيوفكم من دمه، هذا الّذي فعل في آل نبيّكم ما فعل، قد جاءكم اللَّه به، ثمّ أكثر من هذا القول وأمثاله، ثمّ نزل تحت رايته.</w:t>
      </w:r>
    </w:p>
    <w:p>
      <w:pPr>
        <w:pStyle w:val="BookText"/>
      </w:pPr>
      <w:r>
        <w:rPr>
          <w:rFonts w:ascii="Amiri" w:hAnsi="Amiri" w:eastAsia="Amiri" w:cs="Amiri"/>
          <w:lang w:bidi="ar-SA"/>
          <w:color w:val="111111"/>
          <w:sz w:val="28"/>
          <w:szCs w:val="28"/>
          <w:rtl/>
        </w:rPr>
        <w:t xml:space="preserve">وأقبل ابن زياد في خيله ورجله في جيش كثيف قد جعل على ميمنته حصين بن نمير، وعلى الميسرة عمير بن الحُبّاب السّلمي- وكان قد اجتمع بابن الأشتر ووعده أ نّه معه، وأ نّه سينهزم بالنّاس غداً- وعلى خيل ابن زياد شرحبيل بن الكلاع، وابن زياد في الرّجّالة يمشي معهم. فما كان إلّاأن تواقفا الفريقان حتّى حمل حصين بن نمير بالميمنة على ميسرة أهل العراق، فهزمها، وقتل أميرها عليّ بن مالك الجشميّ، فأخذ رايته من بعده ولده محمّد بن عليّ، فقُتل أيضاً، واستمرّت الميسرة ذاهبة، فجعل الأشتر يناديهم: إليَّ يا شرطة اللَّه، أنا ابن الأشتر.</w:t>
      </w:r>
    </w:p>
    <w:p>
      <w:pPr>
        <w:pStyle w:val="BookText"/>
      </w:pPr>
      <w:r>
        <w:rPr>
          <w:rFonts w:ascii="Amiri" w:hAnsi="Amiri" w:eastAsia="Amiri" w:cs="Amiri"/>
          <w:lang w:bidi="ar-SA"/>
          <w:color w:val="111111"/>
          <w:sz w:val="28"/>
          <w:szCs w:val="28"/>
          <w:rtl/>
        </w:rPr>
        <w:t xml:space="preserve">وقد كشف عن رأسه ليعرفوه، فالتاثوا به وانعطفوا عليه، واجتمعوا إليه، ثمّ حملت ميمنة أهل الكوفة على ميسرة أهل الشّام. وقيل: بل انهزمت ميسرة أهل الشّام وانحازت إلى ابن الأشتر، ثمّ حمل ابن الأشتر بمن معه وجعل يقول لصاحب رايته: ادخل برايتك فيهم. وقاتل ابن الأشتر يومئذ قتالًا عظيماً، وكان لا يضرب بسيفه رجلًا إلّاصرعه، وكثرت القتلى بينهم، وقيل: إنّ ميسرة أهل الشّام ثبتوا، وقاتلوا قتالًا شديداً بالرّماح، ثمّ بالسّيوف، ثمّ أردف الحملة ابن الأشتر، فانهزم جيش الشّام بين يديه، فجعل يقتلهم كما يقتل الحملان، وأتبعهم بنفسه ومَنْ معه من الشّجعان، وثبت عبيداللَّه بن زياد في موقفه حتّى اجتاز به ابن الأشتر، فقتله، وهو لا يعرفه، لكن قال لأصحابه: التمسوا في القتلى رجلًا ضربته بالسّيف فنفحتني منه ريح المسك، شرّقت يداه وغرّبت رجلاه، وهو واقف عند راية منفردة على شاطئ نهر خازر. فالتمسوه، فإذا هو عبيداللَّه بن زياد، وإذا هو قد ضربه ابن الأشتر فقطّعه نصفين.</w:t>
      </w:r>
    </w:p>
    <w:p>
      <w:pPr>
        <w:pStyle w:val="BookText"/>
      </w:pPr>
      <w:r>
        <w:rPr>
          <w:rFonts w:ascii="Amiri" w:hAnsi="Amiri" w:eastAsia="Amiri" w:cs="Amiri"/>
          <w:lang w:bidi="ar-SA"/>
          <w:color w:val="111111"/>
          <w:sz w:val="28"/>
          <w:szCs w:val="28"/>
          <w:rtl/>
        </w:rPr>
        <w:t xml:space="preserve">فاحتزّوا رأسه وبعثوه إلى المختار إلى الكوفة مع البشارة بالنّصر والظّفر بأهل الشّام.</w:t>
      </w:r>
    </w:p>
    <w:p>
      <w:pPr>
        <w:pStyle w:val="BookText"/>
      </w:pPr>
      <w:r>
        <w:rPr>
          <w:rFonts w:ascii="Amiri" w:hAnsi="Amiri" w:eastAsia="Amiri" w:cs="Amiri"/>
          <w:lang w:bidi="ar-SA"/>
          <w:color w:val="111111"/>
          <w:sz w:val="28"/>
          <w:szCs w:val="28"/>
          <w:rtl/>
        </w:rPr>
        <w:t xml:space="preserve">وقتل من رؤوس أهل الشّام أيضاً حصين بن نمير وشرحبيل بن ذي الكلاع، واتّبع الكوفيّون أهل الشّام فقتلوا منهم مقتلة عظيمة، وغرق منهم أكثر ممّن قُتل، واحتازوا
</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 معسكرهم من الأموال والخيول.</w:t>
      </w:r>
    </w:p>
    <w:p>
      <w:pPr>
        <w:pStyle w:val="BookText"/>
      </w:pPr>
      <w:r>
        <w:rPr>
          <w:rFonts w:ascii="Amiri" w:hAnsi="Amiri" w:eastAsia="Amiri" w:cs="Amiri"/>
          <w:lang w:bidi="ar-SA"/>
          <w:color w:val="111111"/>
          <w:sz w:val="28"/>
          <w:szCs w:val="28"/>
          <w:rtl/>
        </w:rPr>
        <w:t xml:space="preserve">وقد كان المختار بشّر أصحابه بالنّصر قبل أن يجي ء الخبر، فما ندري أكان ذلك تفاؤلًا منه أو اتّفاقاً وقع له، أو كهانة. وأمّا على ما كان يزعم أصحابه أ نّه أوحى إليه بذلك فلا، فإنّ من اعتقد ذلك كفر ومن أقرّهم على ذلك كفر، لكن قال: إنّ الوقعة كانت بنصيبين فأخطأ مكانها، فإنّها إنّما كانت بأرض الموصل، وهذا ممّا انتقده عامر الشّعبيّ على أصحاب المختار حين جاءه الخبر، وقد خرج المختار من الكوفة ليتلقّى البشارة، فأتى المدائن، فصعد منبرها، فبينما هو يخطب، إذ جاءته البشارة وهو هنالك.</w:t>
      </w:r>
    </w:p>
    <w:p>
      <w:pPr>
        <w:pStyle w:val="BookText"/>
      </w:pPr>
      <w:r>
        <w:rPr>
          <w:rFonts w:ascii="Amiri" w:hAnsi="Amiri" w:eastAsia="Amiri" w:cs="Amiri"/>
          <w:lang w:bidi="ar-SA"/>
          <w:color w:val="111111"/>
          <w:sz w:val="28"/>
          <w:szCs w:val="28"/>
          <w:rtl/>
        </w:rPr>
        <w:t xml:space="preserve">قال الشّعبيّ: فقال لي بعض أصحابه: أما سمعته بالأمس يخبرنا بهذا؟ فقلت له: زعم أنّ الوقعة كانت بنصيبين من أرض الجزيرة، وإنّما قال البشير: إنّهم كانوا بالخازر من أرض الموصل. فقال: واللَّه لا تؤمن يا شعبيّ حتّى ترى العذاب الأليم. ثمّ رجع المختار إلى الكوفة.</w:t>
      </w:r>
    </w:p>
    <w:p>
      <w:pPr>
        <w:pStyle w:val="BookText"/>
      </w:pPr>
      <w:r>
        <w:rPr>
          <w:rFonts w:ascii="Amiri" w:hAnsi="Amiri" w:eastAsia="Amiri" w:cs="Amiri"/>
          <w:lang w:bidi="ar-SA"/>
          <w:color w:val="111111"/>
          <w:sz w:val="28"/>
          <w:szCs w:val="28"/>
          <w:rtl/>
        </w:rPr>
        <w:t xml:space="preserve">وفي غيبته هذه تمكّن جماعة ممّن كان قاتله يوم جبّانة السّبيع والكناسة من الخروج إلى مصعب بن الزّبير إلى البصرة، وكان منهم شبث بن ربعيّ، وأمّا ابن الأشتر فإنّه بعث بالبشارة وبرأس ابن زياد، وبعث رجلًا على نيابة نصيبين واستمرّ مقيماً في تلك البلاد، وبعث عمّالًا إلى الموصل وأخذ سنجار ودارا وما ولّاها من الجزيرة.</w:t>
      </w:r>
    </w:p>
    <w:p>
      <w:pPr>
        <w:pStyle w:val="BookText"/>
      </w:pPr>
      <w:r>
        <w:rPr>
          <w:rFonts w:ascii="Amiri" w:hAnsi="Amiri" w:eastAsia="Amiri" w:cs="Amiri"/>
          <w:lang w:bidi="ar-SA"/>
          <w:color w:val="111111"/>
          <w:sz w:val="28"/>
          <w:szCs w:val="28"/>
          <w:rtl/>
        </w:rPr>
        <w:t xml:space="preserve">وقال أبو أحمد الحاكم: كان مقتل عبيداللَّه بن زياد يوم عاشوراء سنة ستّ وستّين، والصّواب سنة سبع وستّين. وقد قال سراقة بن مرداس البارقيّ يمدح ابن الأشتر على قتله ابن زياد:</w:t>
      </w:r>
    </w:p>
    <w:p>
      <w:pPr>
        <w:pStyle w:val="BookText"/>
      </w:pPr>
      <w:r>
        <w:rPr>
          <w:rFonts w:ascii="Amiri" w:hAnsi="Amiri" w:eastAsia="Amiri" w:cs="Amiri"/>
          <w:lang w:bidi="ar-SA"/>
          <w:color w:val="111111"/>
          <w:sz w:val="28"/>
          <w:szCs w:val="28"/>
          <w:rtl/>
        </w:rPr>
        <w:t xml:space="preserve">أتاكُم غلام من عرانين مذحج *** جري ء على الأعداء غير نكولِ</w:t>
      </w:r>
    </w:p>
    <w:p>
      <w:pPr>
        <w:pStyle w:val="BookText"/>
      </w:pPr>
      <w:r>
        <w:rPr>
          <w:rFonts w:ascii="Amiri" w:hAnsi="Amiri" w:eastAsia="Amiri" w:cs="Amiri"/>
          <w:lang w:bidi="ar-SA"/>
          <w:color w:val="111111"/>
          <w:sz w:val="28"/>
          <w:szCs w:val="28"/>
          <w:rtl/>
        </w:rPr>
        <w:t xml:space="preserve">فيا ابن زيادٍ بؤ بأعظم هالكٍ *** وذق حدّ ماضي الشّفرتين صقيلِ</w:t>
      </w:r>
    </w:p>
    <w:p>
      <w:pPr>
        <w:pStyle w:val="BookText"/>
      </w:pPr>
      <w:r>
        <w:rPr>
          <w:rFonts w:ascii="Amiri" w:hAnsi="Amiri" w:eastAsia="Amiri" w:cs="Amiri"/>
          <w:lang w:bidi="ar-SA"/>
          <w:color w:val="111111"/>
          <w:sz w:val="28"/>
          <w:szCs w:val="28"/>
          <w:rtl/>
        </w:rPr>
        <w:t xml:space="preserve">ضربناكَ بالعضبِ الحسامِ بحدهِ *** إذا ما أتانا قتيلًا بقتيلِ</w:t>
      </w:r>
    </w:p>
    <w:p>
      <w:pPr>
        <w:pStyle w:val="BookText"/>
      </w:pPr>
      <w:r>
        <w:rPr>
          <w:rFonts w:ascii="Amiri" w:hAnsi="Amiri" w:eastAsia="Amiri" w:cs="Amiri"/>
          <w:lang w:bidi="ar-SA"/>
          <w:color w:val="111111"/>
          <w:sz w:val="28"/>
          <w:szCs w:val="28"/>
          <w:rtl/>
        </w:rPr>
        <w:t xml:space="preserve">جزى اللَّه خيراً شرطة اللَّه إنّهم *** شفوا من عبيداللَّهِ أمسِ غليلي
</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ترجمة ابن زياد: هو عبيداللَّه بن زياد بن عبيد، المعروف بابن زياد بن أبي سفيان، ويقال له زياد ابن أبيه، وابن سميّة، أمير العراق بعد أبيه زياد، وقال ابن معين:</w:t>
      </w:r>
    </w:p>
    <w:p>
      <w:pPr>
        <w:pStyle w:val="BookText"/>
      </w:pPr>
      <w:r>
        <w:rPr>
          <w:rFonts w:ascii="Amiri" w:hAnsi="Amiri" w:eastAsia="Amiri" w:cs="Amiri"/>
          <w:lang w:bidi="ar-SA"/>
          <w:color w:val="111111"/>
          <w:sz w:val="28"/>
          <w:szCs w:val="28"/>
          <w:rtl/>
        </w:rPr>
        <w:t xml:space="preserve">ويقال له عبيداللَّه ابن مرجانة وهي امّه، وقال غيره: وكانت مجوسيّة، وكنيته أبو حفص، وقد سكن دمشق بعد يزيد بن معاوية، وكانت له دار عند الدّيماس تعرف بعده بدار ابن عجلان، وكان مولده في سنة تسع وثلاثين فيما حكاه ابن عساكر، عن أبي العبّاس أحمد ابن يونس الضّبيّ، قال ابن عساكر: وروى الحديث عن معاوية وسعد بن أبي وقّاص ومغفل بن يسار. وحدّث عنه الحسن البصريّ وأبو المليح بن أسامة. وقال أبو نعيم الفضل ابن دكين: ذكروا أنّ عبيداللَّه بن زياد حين قتل الحسين كان عمره ثمانياً وعشرين سنة، قلت: فعلى هذا يكون مولده سنة ثلاث وثلاثين، فاللَّه أعلم.</w:t>
      </w:r>
    </w:p>
    <w:p>
      <w:pPr>
        <w:pStyle w:val="BookText"/>
      </w:pPr>
      <w:r>
        <w:rPr>
          <w:rFonts w:ascii="Amiri" w:hAnsi="Amiri" w:eastAsia="Amiri" w:cs="Amiri"/>
          <w:lang w:bidi="ar-SA"/>
          <w:color w:val="111111"/>
          <w:sz w:val="28"/>
          <w:szCs w:val="28"/>
          <w:rtl/>
        </w:rPr>
        <w:t xml:space="preserve">وقد روى ابن عساكر: أنّ معاوية كتب إلى زياد: أن أوفد إليَّ ابنك، فلمّا قدم عليه لم يسأله معاوية عن شي ء إلّاأنفذ منه، حتّى سأله عن الشِّعر فلم يعرف منه شيئاً، فقال له:ما منعك من تعلّم الشِّعر؟ فقال: يا أمير المؤمنين! إنِّي كرهت أن أجمع في صدري مع كلام الرّحمان كلام الشّيطان. فقال معاوية: اغرب، فوَاللَّه ما منعني من الفرار يوم صفّين إلّا قول ابن الأطنابة حيث يقول:</w:t>
      </w:r>
    </w:p>
    <w:p>
      <w:pPr>
        <w:pStyle w:val="BookText"/>
      </w:pPr>
      <w:r>
        <w:rPr>
          <w:rFonts w:ascii="Amiri" w:hAnsi="Amiri" w:eastAsia="Amiri" w:cs="Amiri"/>
          <w:lang w:bidi="ar-SA"/>
          <w:color w:val="111111"/>
          <w:sz w:val="28"/>
          <w:szCs w:val="28"/>
          <w:rtl/>
        </w:rPr>
        <w:t xml:space="preserve">أبتْ لي عفّتي وأبي بلائي *** وأخذي الحمدَ بالثّمنِ الرّبيحِ</w:t>
      </w:r>
    </w:p>
    <w:p>
      <w:pPr>
        <w:pStyle w:val="BookText"/>
      </w:pPr>
      <w:r>
        <w:rPr>
          <w:rFonts w:ascii="Amiri" w:hAnsi="Amiri" w:eastAsia="Amiri" w:cs="Amiri"/>
          <w:lang w:bidi="ar-SA"/>
          <w:color w:val="111111"/>
          <w:sz w:val="28"/>
          <w:szCs w:val="28"/>
          <w:rtl/>
        </w:rPr>
        <w:t xml:space="preserve">وإعطائي على الاعدامِ مالي *** وإقدامي على البطلِ المشيحِ</w:t>
      </w:r>
    </w:p>
    <w:p>
      <w:pPr>
        <w:pStyle w:val="BookText"/>
      </w:pPr>
      <w:r>
        <w:rPr>
          <w:rFonts w:ascii="Amiri" w:hAnsi="Amiri" w:eastAsia="Amiri" w:cs="Amiri"/>
          <w:lang w:bidi="ar-SA"/>
          <w:color w:val="111111"/>
          <w:sz w:val="28"/>
          <w:szCs w:val="28"/>
          <w:rtl/>
        </w:rPr>
        <w:t xml:space="preserve">وقولي كلّما جشأتْ وجاشتْ *** مكانكِ تحمدي أو تستريحِ</w:t>
      </w:r>
    </w:p>
    <w:p>
      <w:pPr>
        <w:pStyle w:val="BookText"/>
      </w:pPr>
      <w:r>
        <w:rPr>
          <w:rFonts w:ascii="Amiri" w:hAnsi="Amiri" w:eastAsia="Amiri" w:cs="Amiri"/>
          <w:lang w:bidi="ar-SA"/>
          <w:color w:val="111111"/>
          <w:sz w:val="28"/>
          <w:szCs w:val="28"/>
          <w:rtl/>
        </w:rPr>
        <w:t xml:space="preserve">لأدفعَ عن مآثرَ صالحاتٍ *** وأحمي بعدَ عن إنفٍ صحيحِ </w:t>
      </w:r>
      <w:r>
        <w:rPr>
          <w:rStyle w:val="FootnoteReference"/>
        </w:rPr>
        <w:footnoteReference w:id="6046"/>
      </w:r>
    </w:p>
    <w:p>
      <w:pPr>
        <w:pStyle w:val="BookText"/>
      </w:pPr>
      <w:r>
        <w:rPr>
          <w:rFonts w:ascii="Amiri" w:hAnsi="Amiri" w:eastAsia="Amiri" w:cs="Amiri"/>
          <w:lang w:bidi="ar-SA"/>
          <w:color w:val="111111"/>
          <w:sz w:val="28"/>
          <w:szCs w:val="28"/>
          <w:rtl/>
        </w:rPr>
        <w:t xml:space="preserve">ثمّ كتب إلى أبيه: أن روِّه من الشّعر، فروّاه حتّى كان لا يسقط عنه منه شي ء بعد ذلك، ومن شعره بعد ذلك:</w:t>
      </w:r>
    </w:p>
    <w:p>
      <w:pPr>
        <w:pStyle w:val="BookText"/>
      </w:pPr>
      <w:r>
        <w:rPr>
          <w:rFonts w:ascii="Amiri" w:hAnsi="Amiri" w:eastAsia="Amiri" w:cs="Amiri"/>
          <w:lang w:bidi="ar-SA"/>
          <w:color w:val="111111"/>
          <w:sz w:val="28"/>
          <w:szCs w:val="28"/>
          <w:rtl/>
        </w:rPr>
        <w:t xml:space="preserve">سيعلمُ مروانُ بن نسوةَ أ نّني *** إذا التقت الخيلانُ أطعنها شزراً</w:t>
      </w:r>
    </w:p>
    <w:p>
      <w:pPr>
        <w:pStyle w:val="BookText"/>
      </w:pPr>
      <w:r>
        <w:rPr>
          <w:rFonts w:ascii="Amiri" w:hAnsi="Amiri" w:eastAsia="Amiri" w:cs="Amiri"/>
          <w:lang w:bidi="ar-SA"/>
          <w:color w:val="111111"/>
          <w:sz w:val="28"/>
          <w:szCs w:val="28"/>
          <w:rtl/>
        </w:rPr>
        <w:t xml:space="preserve">وإنّي إذا حلّ الضّيوفُ ولم أجد *** سوى فرسي أو سعتهُ لهمُ نحراً
</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سأل معاوية يوماً أهل البصرة عن ابن زياد، فقالوا: إنّه لظريف ولكنّه يلحن، فقال: أوَ ليس اللّحن أظرف له؟ قال ابن قتيبة وغيره: إنّما أرادوا أ نّه يلحن في كلامه، أي يلغز، وهو ألحن بحجّته كما قال الشّاعر في ذلك:</w:t>
      </w:r>
    </w:p>
    <w:p>
      <w:pPr>
        <w:pStyle w:val="BookText"/>
      </w:pPr>
      <w:r>
        <w:rPr>
          <w:rFonts w:ascii="Amiri" w:hAnsi="Amiri" w:eastAsia="Amiri" w:cs="Amiri"/>
          <w:lang w:bidi="ar-SA"/>
          <w:color w:val="111111"/>
          <w:sz w:val="28"/>
          <w:szCs w:val="28"/>
          <w:rtl/>
        </w:rPr>
        <w:t xml:space="preserve">منطقٌ رائعٌ ويلحنُ أحيانا *** وخيرُ الحديثِ ما كانَ لحنا</w:t>
      </w:r>
    </w:p>
    <w:p>
      <w:pPr>
        <w:pStyle w:val="BookText"/>
      </w:pPr>
      <w:r>
        <w:rPr>
          <w:rFonts w:ascii="Amiri" w:hAnsi="Amiri" w:eastAsia="Amiri" w:cs="Amiri"/>
          <w:lang w:bidi="ar-SA"/>
          <w:color w:val="111111"/>
          <w:sz w:val="28"/>
          <w:szCs w:val="28"/>
          <w:rtl/>
        </w:rPr>
        <w:t xml:space="preserve">وقيل: إنّهم أرادوا أ نّه يلحن في قوله لحناً وهو ضدّ الإعراب، وقيل: أرادوا اللّحن الّذي هو ضد الصّواب وهو الأشبه، واللَّه أعلم. فاستحسن معاوية منه السّهولة في الكلام وأ نّه لم يكن ممّن يتعمّق في كلامه ويفخمه، ويتشدّق فيه، وقيل: أرادوا أ نّه كانت فيه لكنة من كلام العجم، فإنّ امّه مرجانة كانت سيروية وكانت بنت بعض ملوك الأعاجم يزدجرد أو غيره [؟] قالوا: وكان في كلامه شي ء من كلام العجم، قال يوماً لبعض الخوارج: أهروري أنت؟ يعني أحروري أنت؟ وقال يوماً: من كاتلنا كاتلناه. أي: مَنْ قاتلنا قاتلناه. وقول معاوية ذاك أظرف له، أي أجود له حيث نزع إلى أخواله، وقد كانوا يوصفون بحسن السّياسة وجودة الرّعاية ومحاسن الشّيم.</w:t>
      </w:r>
    </w:p>
    <w:p>
      <w:pPr>
        <w:pStyle w:val="BookText"/>
      </w:pPr>
      <w:r>
        <w:rPr>
          <w:rFonts w:ascii="Amiri" w:hAnsi="Amiri" w:eastAsia="Amiri" w:cs="Amiri"/>
          <w:lang w:bidi="ar-SA"/>
          <w:color w:val="111111"/>
          <w:sz w:val="28"/>
          <w:szCs w:val="28"/>
          <w:rtl/>
        </w:rPr>
        <w:t xml:space="preserve">ثمّ لمّا مات زياد سنة ثلاث وخمسين، ولّى معاوية على البصرة سمرة بن جندب سنة ونصفاً، ثمّ عزله وولّى عليها عبداللَّه بن عمرو بن غيلان بن سلمة ستّة أشهر، ثمّ عزله، وولّى عليها ابن زياد سنة خمس وخمسين.</w:t>
      </w:r>
    </w:p>
    <w:p>
      <w:pPr>
        <w:pStyle w:val="BookText"/>
      </w:pPr>
      <w:r>
        <w:rPr>
          <w:rFonts w:ascii="Amiri" w:hAnsi="Amiri" w:eastAsia="Amiri" w:cs="Amiri"/>
          <w:lang w:bidi="ar-SA"/>
          <w:color w:val="111111"/>
          <w:sz w:val="28"/>
          <w:szCs w:val="28"/>
          <w:rtl/>
        </w:rPr>
        <w:t xml:space="preserve">فلمّا تولّى يزيد الخلافة جمع له بين البصرة والكوفة، فبنى في إمارة يزيد البيضاء، وجعل باب القصر الأبيض الّذي كان لكسرى عليها. وبنى الحمراء وهي على سكّة المربد، فكان يشتّى في الحمراء ويصيّف في البيضاء، قالوا: وجاء رجل إلى ابن زياد فقال: أصلح اللَّه الأمير، إنّ امرأتي ماتت، وإنّي أريد أن أتزوّج امّها. فقال له: كم عطاؤك في الدّيوان؟</w:t>
      </w:r>
    </w:p>
    <w:p>
      <w:pPr>
        <w:pStyle w:val="BookText"/>
      </w:pPr>
      <w:r>
        <w:rPr>
          <w:rFonts w:ascii="Amiri" w:hAnsi="Amiri" w:eastAsia="Amiri" w:cs="Amiri"/>
          <w:lang w:bidi="ar-SA"/>
          <w:color w:val="111111"/>
          <w:sz w:val="28"/>
          <w:szCs w:val="28"/>
          <w:rtl/>
        </w:rPr>
        <w:t xml:space="preserve">فقال: سبعمائة، فقال: يا غلام، حطّ من عطائه أربعمائة، ثمّ قال له: يكفيك من فقهك هذا ثلاثمائة. قالوا: وتخاصمت امّ الفجيج وزوجها إليه، وقد أحبّت المرأة أن تفارق زوجها، فقال أبو الفجيج: أصلح اللَّه الأمير، إنّ خير شطري الرّجل آخره، وإنّ شرّ شطري المرأة آخرها، فقال: وكيف ذلك؟ فقال: إنّ الرّجل إذا أسنّ اشتدّ عقله واستحكم
</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رأيه وذهب جهله، وإنّ المرأة إذا أسنّت ساء خلقها وقلّ عقلها وعقم رحمها واحتدّ لسانها، فقال: صدقت، خذ بيدها وانصرف.</w:t>
      </w:r>
    </w:p>
    <w:p>
      <w:pPr>
        <w:pStyle w:val="BookText"/>
      </w:pPr>
      <w:r>
        <w:rPr>
          <w:rFonts w:ascii="Amiri" w:hAnsi="Amiri" w:eastAsia="Amiri" w:cs="Amiri"/>
          <w:lang w:bidi="ar-SA"/>
          <w:color w:val="111111"/>
          <w:sz w:val="28"/>
          <w:szCs w:val="28"/>
          <w:rtl/>
        </w:rPr>
        <w:t xml:space="preserve">وقال يحيى بن معين: أمر ابن زياد لصفوان بن محرز بألفي درهم فسُرقت، فقال:</w:t>
      </w:r>
    </w:p>
    <w:p>
      <w:pPr>
        <w:pStyle w:val="BookText"/>
      </w:pPr>
      <w:r>
        <w:rPr>
          <w:rFonts w:ascii="Amiri" w:hAnsi="Amiri" w:eastAsia="Amiri" w:cs="Amiri"/>
          <w:lang w:bidi="ar-SA"/>
          <w:color w:val="111111"/>
          <w:sz w:val="28"/>
          <w:szCs w:val="28"/>
          <w:rtl/>
        </w:rPr>
        <w:t xml:space="preserve">عسى أن يكون خيراً. فقال أهله: كيف يكون هذا خيراً؟ فبلغ ذلك ابن زياد فأمر له بألفين آخرين، ثمّ وجد الألفين، فصارت أربعة آلاف، فكان خيراً.</w:t>
      </w:r>
    </w:p>
    <w:p>
      <w:pPr>
        <w:pStyle w:val="BookText"/>
      </w:pPr>
      <w:r>
        <w:rPr>
          <w:rFonts w:ascii="Amiri" w:hAnsi="Amiri" w:eastAsia="Amiri" w:cs="Amiri"/>
          <w:lang w:bidi="ar-SA"/>
          <w:color w:val="111111"/>
          <w:sz w:val="28"/>
          <w:szCs w:val="28"/>
          <w:rtl/>
        </w:rPr>
        <w:t xml:space="preserve">وقيل لهند بنت أسماء بن خارجة- وكانت قد تزوّجت بعده أزواجاً من نوّاب العراق-:</w:t>
      </w:r>
    </w:p>
    <w:p>
      <w:pPr>
        <w:pStyle w:val="BookText"/>
      </w:pPr>
      <w:r>
        <w:rPr>
          <w:rFonts w:ascii="Amiri" w:hAnsi="Amiri" w:eastAsia="Amiri" w:cs="Amiri"/>
          <w:lang w:bidi="ar-SA"/>
          <w:color w:val="111111"/>
          <w:sz w:val="28"/>
          <w:szCs w:val="28"/>
          <w:rtl/>
        </w:rPr>
        <w:t xml:space="preserve">من أعزّ أزواجكِ عندكِ وأكرمهم عليكِ؟ فقالت: ما أكرم النّساء أحد إكرام بشير بن مروان، ولا هاب النّساء هيبة الحجّاج بن يوسف، ووددت أنّ القيامة قد قامت فأرى عبيداللَّه بن زياد وأشتفي من حديثه والنّظر إليه- وكان أتى عذارتها- وقد تزوّجت بالآخرين أيضاً.</w:t>
      </w:r>
    </w:p>
    <w:p>
      <w:pPr>
        <w:pStyle w:val="BookText"/>
      </w:pPr>
      <w:r>
        <w:rPr>
          <w:rFonts w:ascii="Amiri" w:hAnsi="Amiri" w:eastAsia="Amiri" w:cs="Amiri"/>
          <w:lang w:bidi="ar-SA"/>
          <w:color w:val="111111"/>
          <w:sz w:val="28"/>
          <w:szCs w:val="28"/>
          <w:rtl/>
        </w:rPr>
        <w:t xml:space="preserve">وقال عثمان بن أبي شيبة، عن جرير، عن مغيرة، عن إبراهيم قال: أوّل من جهر بالمعوذتين في الصّلاة المكتوبة ابن زياد، قلت: يعني واللَّه أعلم في الكوفة، فإنّ ابن مسعود كان لا يكتبهما في مصحفه وكان فقهاء الكوفة عن كبراء أصحاب ابن مسعود يأخذون، واللَّه أعلم.</w:t>
      </w:r>
    </w:p>
    <w:p>
      <w:pPr>
        <w:pStyle w:val="BookText"/>
      </w:pPr>
      <w:r>
        <w:rPr>
          <w:rFonts w:ascii="Amiri" w:hAnsi="Amiri" w:eastAsia="Amiri" w:cs="Amiri"/>
          <w:lang w:bidi="ar-SA"/>
          <w:color w:val="111111"/>
          <w:sz w:val="28"/>
          <w:szCs w:val="28"/>
          <w:rtl/>
        </w:rPr>
        <w:t xml:space="preserve">وقد كانت في ابن زياد جرأة وإقدام ومبادرة إلى ما لا يجوز، وما لا حاجة له به، لما ثبت في الحديث الّذي رواه أبو يعلى ومسلم، كلاهما عن شيبان بن فروخ، عن جرير، عن الحسن: أنّ عائذ بن عمرو دخل على عبيداللَّه بن زياد فقال: أي بنيّ، سمعت رسول اللَّه (صلي الله عليه و آله) يقول: «إنّ شرّ الرّعاء الحطمة، فإيّاك أن تكون منهم». فقال له: اجلس، فإنّما أنت من نخالة أصحاب رسول اللَّه (صلي الله عليه و آله) ، فقال: وهل كان فيهم نخالة؟ إنّما كانت النّخالة بعدهم وفي غيرهم.</w:t>
      </w:r>
    </w:p>
    <w:p>
      <w:pPr>
        <w:pStyle w:val="BookText"/>
      </w:pPr>
      <w:r>
        <w:rPr>
          <w:rFonts w:ascii="Amiri" w:hAnsi="Amiri" w:eastAsia="Amiri" w:cs="Amiri"/>
          <w:lang w:bidi="ar-SA"/>
          <w:color w:val="111111"/>
          <w:sz w:val="28"/>
          <w:szCs w:val="28"/>
          <w:rtl/>
        </w:rPr>
        <w:t xml:space="preserve">وقد روى غير واحد، عن الحسن أنّ عبيداللَّه بن زياد دخل على معقل بن يسار يعوده، فقال له: إنّي محدّثك بحديث سمعته من رسول اللَّه (صلي الله عليه و آله) أ نّه قال: «ما من رجل استرعاه اللَّه رعية يموت يوم يموت وهو غاش لهم إلّاحرّم اللَّه عليه الجنّة».
</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غير واحد أ نّه لمّا مات معقل، صلّى عليه عبيداللَّه بن زياد ولم يشهد دفنه، واعتذر بما ليس يجدي شيئاً وركب إلى قصره، ومن جراءته إقدامه على الأمر باحضار الحسين إلى بين يديه وإن قتل دون ذلك، وكان الواجب عليه أن يجيبه إلى سؤاله الّذي سأله فيما طلب من ذهابه إلى يزيد أو إلى مكّة أو إلى أحد الثّغور، فلمّا أشار عليه شمر بن ذي الجوشن بأنّ الحزم أن يحضر عندك وأنت تسيره بعد ذلك إلى حيث شئت من هذه الخصال أو غيرها، فوافق شمراً على ما أشار به من إحضاره بين يديه، فأبى الحسين أن يحضر عنده ليقضي فيه بما يراه ابن مرجانة. وقد تعس وخاب وخسر، فليس لابن بنت رسول اللَّه (صلي الله عليه و آله) أن يحضر بين يدي ابن مرجانة الخبيث.</w:t>
      </w:r>
    </w:p>
    <w:p>
      <w:pPr>
        <w:pStyle w:val="BookText"/>
      </w:pPr>
      <w:r>
        <w:rPr>
          <w:rFonts w:ascii="Amiri" w:hAnsi="Amiri" w:eastAsia="Amiri" w:cs="Amiri"/>
          <w:lang w:bidi="ar-SA"/>
          <w:color w:val="111111"/>
          <w:sz w:val="28"/>
          <w:szCs w:val="28"/>
          <w:rtl/>
        </w:rPr>
        <w:t xml:space="preserve">وقد قدّمنا أنّ يزيد بن معاوية لمّا مات، بايع النّاس في المصرين لعبيداللَّه حتّى يجتمع النّاس على إمام، ثمّ خرجوا عليه فأخرجوه من بين أظهرهم، فسار إلى الشّام فاجتمع بمروان، وحسن له أن يتولّى الخلافة ويدعو إلى نفسه، ففعل ذلك، وخالف الضّحّاك بن قيس، ثمّ انطلق عبيداللَّه إلى الضّحّاك بن قيس، فمازال به حتّى أخرجه من دمشق إلى مرج راهط، ثمّ حسن له أن دعا إلى بيعة نفسه وخلع ابن الزّبير، ففعل، فانحلّ نظامه ووقع ما وقع بمرج راهط، من قتل الضّحّاك وخلق معه هنالك، فلمّا تولّى مروان، أرسل ابن زياد إلى العراق في جيش، فالتقى هو وجيش التّوّابين مع سليمان بن صرد، فكسرهم، واستمرّ قاصداً الكوفة في ذلك الجيش، فتعوّق في الطّريق بسبب من كان يمانعه من أهل الجزيرة من الأعداء الّذي هم من جهة ابن الزّبير. ثمّ اتّفق خروج ابن الأشتر إليه في سبعة آلاف، وكان مع ابن زياد أضعاف ذلك، ولكن ظفر به ابن الأشتر، فقتله شرّ قتلة على شاطئ نهر الخازر قريباً من الموصل بخمس مراحل.</w:t>
      </w:r>
    </w:p>
    <w:p>
      <w:pPr>
        <w:pStyle w:val="BookText"/>
      </w:pPr>
      <w:r>
        <w:rPr>
          <w:rFonts w:ascii="Amiri" w:hAnsi="Amiri" w:eastAsia="Amiri" w:cs="Amiri"/>
          <w:lang w:bidi="ar-SA"/>
          <w:color w:val="111111"/>
          <w:sz w:val="28"/>
          <w:szCs w:val="28"/>
          <w:rtl/>
        </w:rPr>
        <w:t xml:space="preserve">قال أبو أحمد الحاكم: وكان ذلك يوم عاشوراء، قلت: وهو اليوم الّذي قتل فيه الحسين، ثمّ بعث ابن الأشتر برأسه إلى المختار ومعه رأس حصين بن نمير، وشرحبيل بن ذي الكلاع، وجماعة من رؤساء أصحابهم، فسرّ بذلك المختار. [...]</w:t>
      </w:r>
    </w:p>
    <w:p>
      <w:pPr>
        <w:pStyle w:val="BookText"/>
      </w:pPr>
      <w:r>
        <w:rPr>
          <w:rFonts w:ascii="Amiri" w:hAnsi="Amiri" w:eastAsia="Amiri" w:cs="Amiri"/>
          <w:lang w:bidi="ar-SA"/>
          <w:color w:val="111111"/>
          <w:sz w:val="28"/>
          <w:szCs w:val="28"/>
          <w:rtl/>
        </w:rPr>
        <w:t xml:space="preserve">وقال أبو سليمان بن زيد: وفي سنة ستّ وستّين قالوا فيها قتل ابن زياد والحصين بن
</w:t>
      </w:r>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نمير، ولى قتلهما إبراهيم بن الأشتر. [...]</w:t>
      </w:r>
    </w:p>
    <w:p>
      <w:pPr>
        <w:pStyle w:val="BookText"/>
      </w:pPr>
      <w:r>
        <w:rPr>
          <w:rFonts w:ascii="Amiri" w:hAnsi="Amiri" w:eastAsia="Amiri" w:cs="Amiri"/>
          <w:lang w:bidi="ar-SA"/>
          <w:color w:val="111111"/>
          <w:sz w:val="28"/>
          <w:szCs w:val="28"/>
          <w:rtl/>
        </w:rPr>
        <w:t xml:space="preserve">وهكذا حكى ابن عساكر عن أبي أحمد الحاكم وغيره أنّ ذلك كان في سنة ستّ وستّين، زاد أبو أحمد في يوم عاشوراء، وسكت ابن عساكر عن ذلك، والمشهور أنّ ذلك كان في سنة سبع وستّين كما ذكره ابن جرير وغيره، ولكن بعث الرّؤوس إلى ابن الزّبير في هذه السّنة معتذر لأنّ العداوة كانت قد قويت وتحقّقت بين المختار وابن الزّبير في هذه السّنة، وعمّا قليل أمر ابن الزّبير أخاه مصعباً أن يسير من البصرة إلى الكوفة لحصار المختار وقتاله، واللَّه أعلم.</w:t>
      </w:r>
    </w:p>
    <w:p>
      <w:pPr>
        <w:pStyle w:val="BookText"/>
      </w:pPr>
      <w:r>
        <w:rPr>
          <w:rFonts w:ascii="Amiri" w:hAnsi="Amiri" w:eastAsia="Amiri" w:cs="Amiri"/>
          <w:lang w:bidi="ar-SA"/>
          <w:color w:val="111111"/>
          <w:sz w:val="28"/>
          <w:szCs w:val="28"/>
          <w:rtl/>
        </w:rPr>
        <w:t xml:space="preserve">ابن كثير، البداية والنّهاية، 8/ 278، 279، 281- 287</w:t>
      </w:r>
    </w:p>
    <w:p>
      <w:pPr>
        <w:pStyle w:val="BookText"/>
      </w:pPr>
      <w:r>
        <w:rPr>
          <w:rFonts w:ascii="Amiri" w:hAnsi="Amiri" w:eastAsia="Amiri" w:cs="Amiri"/>
          <w:lang w:bidi="ar-SA"/>
          <w:color w:val="111111"/>
          <w:sz w:val="28"/>
          <w:szCs w:val="28"/>
          <w:rtl/>
        </w:rPr>
        <w:t xml:space="preserve">وما زال حتّى بعث سيف نقمته إبراهيم بن الأشتر في عشرين ألفاً إلى ابن زياد، وكان ابن زياد حين التقاه في جيش أعظم من جيشه- في أضعاف مضاعفة- كانوا ثمانين ألفاً، وقيل ستّين ألفاً، فقتل ابن الأشتر ابن زياد وكسر جيشه، واحتاز ما في معسكره، ثمّ بعث برأس ابن زياد ورؤوس أصحابه مع البشارة إلى المختار، ففرح بذلك فرحاً شديداً.</w:t>
      </w:r>
    </w:p>
    <w:p>
      <w:pPr>
        <w:pStyle w:val="BookText"/>
      </w:pPr>
      <w:r>
        <w:rPr>
          <w:rFonts w:ascii="Amiri" w:hAnsi="Amiri" w:eastAsia="Amiri" w:cs="Amiri"/>
          <w:lang w:bidi="ar-SA"/>
          <w:color w:val="111111"/>
          <w:sz w:val="28"/>
          <w:szCs w:val="28"/>
          <w:rtl/>
        </w:rPr>
        <w:t xml:space="preserve">ابن كثير، البداية والنّهاية، 8/ 290</w:t>
      </w:r>
    </w:p>
    <w:p>
      <w:pPr>
        <w:pStyle w:val="BookText"/>
      </w:pPr>
      <w:r>
        <w:rPr>
          <w:rFonts w:ascii="Amiri" w:hAnsi="Amiri" w:eastAsia="Amiri" w:cs="Amiri"/>
          <w:lang w:bidi="ar-SA"/>
          <w:color w:val="111111"/>
          <w:sz w:val="28"/>
          <w:szCs w:val="28"/>
          <w:rtl/>
        </w:rPr>
        <w:t xml:space="preserve">وأرسل إبراهيم بن الأشتر في عسكر كثيف، فلقى عبيداللَّه بن زياد الّذي كان جهّز الجيش إلى الحسين، فحاربوه، فقُتل عبيداللَّه بن زياد في تلك الواقعة. قال ابن الأثير:</w:t>
      </w:r>
    </w:p>
    <w:p>
      <w:pPr>
        <w:pStyle w:val="BookText"/>
      </w:pPr>
      <w:r>
        <w:rPr>
          <w:rFonts w:ascii="Amiri" w:hAnsi="Amiri" w:eastAsia="Amiri" w:cs="Amiri"/>
          <w:lang w:bidi="ar-SA"/>
          <w:color w:val="111111"/>
          <w:sz w:val="28"/>
          <w:szCs w:val="28"/>
          <w:rtl/>
        </w:rPr>
        <w:t xml:space="preserve">فلذلك أحبّ المختار كثير من المسلمين، فإنّه أبلى في ذلك بلاءً حسناً.</w:t>
      </w:r>
    </w:p>
    <w:p>
      <w:pPr>
        <w:pStyle w:val="BookText"/>
      </w:pPr>
      <w:r>
        <w:rPr>
          <w:rFonts w:ascii="Amiri" w:hAnsi="Amiri" w:eastAsia="Amiri" w:cs="Amiri"/>
          <w:lang w:bidi="ar-SA"/>
          <w:color w:val="111111"/>
          <w:sz w:val="28"/>
          <w:szCs w:val="28"/>
          <w:rtl/>
        </w:rPr>
        <w:t xml:space="preserve">ابن حجر، الإصابة، 3/ 492</w:t>
      </w:r>
    </w:p>
    <w:p>
      <w:pPr>
        <w:pStyle w:val="BookText"/>
      </w:pPr>
      <w:r>
        <w:rPr>
          <w:rFonts w:ascii="Amiri" w:hAnsi="Amiri" w:eastAsia="Amiri" w:cs="Amiri"/>
          <w:lang w:bidi="ar-SA"/>
          <w:color w:val="111111"/>
          <w:sz w:val="28"/>
          <w:szCs w:val="28"/>
          <w:rtl/>
        </w:rPr>
        <w:t xml:space="preserve">عائذ بن عمرو بن هلال [...]، فروى مسلم من طريق الحسن أنّ عائذ بن عمرو- وكان من أصحاب النّبيّ صلى الله عليه و آله و سلم- دخل على عبيداللَّه بن زياد، فقال: أيّ شي ء سمعت رسول اللَّه صلى الله عليه و آله يقول: «إنّ شرّ الرّعاء الحطمة ...» الحديث.</w:t>
      </w:r>
    </w:p>
    <w:p>
      <w:pPr>
        <w:pStyle w:val="BookText"/>
      </w:pPr>
      <w:r>
        <w:rPr>
          <w:rFonts w:ascii="Amiri" w:hAnsi="Amiri" w:eastAsia="Amiri" w:cs="Amiri"/>
          <w:lang w:bidi="ar-SA"/>
          <w:color w:val="111111"/>
          <w:sz w:val="28"/>
          <w:szCs w:val="28"/>
          <w:rtl/>
        </w:rPr>
        <w:t xml:space="preserve">ابن حجر، الإصابة، 2/ 253، 254</w:t>
      </w:r>
    </w:p>
    <w:p>
      <w:pPr>
        <w:pStyle w:val="BookText"/>
      </w:pPr>
      <w:r>
        <w:rPr>
          <w:rFonts w:ascii="Amiri" w:hAnsi="Amiri" w:eastAsia="Amiri" w:cs="Amiri"/>
          <w:lang w:bidi="ar-SA"/>
          <w:color w:val="111111"/>
          <w:sz w:val="28"/>
          <w:szCs w:val="28"/>
          <w:rtl/>
        </w:rPr>
        <w:t xml:space="preserve">و [المختار] كان ممّن خرج على الحسن بن عليّ بن أبي طالب في المدائن، ثمّ صار مع ابن الزّبير، بمكّة، فولّاه الكوفة، فغلب عليها، ثمّ خلع ابن الزّبير ودعا على الطّلب بدم
</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فالتفّت عليه الشّيعة، وكان يُظهر لهم الأعاجيب، ثمّ جهّز عسكراً مع إبراهيم ابن الأشتر إلى عبيداللَّه بن زياد، وقتله سنة خمس وستّين.</w:t>
      </w:r>
    </w:p>
    <w:p>
      <w:pPr>
        <w:pStyle w:val="BookText"/>
      </w:pPr>
      <w:r>
        <w:rPr>
          <w:rFonts w:ascii="Amiri" w:hAnsi="Amiri" w:eastAsia="Amiri" w:cs="Amiri"/>
          <w:lang w:bidi="ar-SA"/>
          <w:color w:val="111111"/>
          <w:sz w:val="28"/>
          <w:szCs w:val="28"/>
          <w:rtl/>
        </w:rPr>
        <w:t xml:space="preserve">ابن حجر، لسان الميزان، 6/ 659</w:t>
      </w:r>
    </w:p>
    <w:p>
      <w:pPr>
        <w:pStyle w:val="BookText"/>
      </w:pPr>
      <w:r>
        <w:rPr>
          <w:rFonts w:ascii="Amiri" w:hAnsi="Amiri" w:eastAsia="Amiri" w:cs="Amiri"/>
          <w:lang w:bidi="ar-SA"/>
          <w:color w:val="111111"/>
          <w:sz w:val="28"/>
          <w:szCs w:val="28"/>
          <w:rtl/>
        </w:rPr>
        <w:t xml:space="preserve">حصين بن نمير الكنديّ، ثمّ السّكونيّ </w:t>
      </w:r>
      <w:r>
        <w:rPr>
          <w:rStyle w:val="FootnoteReference"/>
        </w:rPr>
        <w:footnoteReference w:id="6047"/>
      </w:r>
      <w:r>
        <w:rPr>
          <w:rFonts w:ascii="Amiri" w:hAnsi="Amiri" w:eastAsia="Amiri" w:cs="Amiri"/>
          <w:lang w:bidi="ar-SA"/>
          <w:color w:val="111111"/>
          <w:sz w:val="28"/>
          <w:szCs w:val="28"/>
          <w:rtl/>
        </w:rPr>
        <w:t xml:space="preserve">الحمصيّ. روى عن بلال مولى أبي بكر، وعنه ابنه يزيد، كان على الجيش الّذين قاتلوا ابن الزّبير بمكّة، ويقال: إنّه أحرق الكعبة. قلت:</w:t>
      </w:r>
    </w:p>
    <w:p>
      <w:pPr>
        <w:pStyle w:val="BookText"/>
      </w:pPr>
      <w:r>
        <w:rPr>
          <w:rFonts w:ascii="Amiri" w:hAnsi="Amiri" w:eastAsia="Amiri" w:cs="Amiri"/>
          <w:lang w:bidi="ar-SA"/>
          <w:color w:val="111111"/>
          <w:sz w:val="28"/>
          <w:szCs w:val="28"/>
          <w:rtl/>
        </w:rPr>
        <w:t xml:space="preserve">كان أحد امراء يزيد بن معاوية في وقعة الحرّة، وكان الأمر إلى مسلم بن عقبة المزنيّ.</w:t>
      </w:r>
    </w:p>
    <w:p>
      <w:pPr>
        <w:pStyle w:val="BookText"/>
      </w:pPr>
      <w:r>
        <w:rPr>
          <w:rFonts w:ascii="Amiri" w:hAnsi="Amiri" w:eastAsia="Amiri" w:cs="Amiri"/>
          <w:lang w:bidi="ar-SA"/>
          <w:color w:val="111111"/>
          <w:sz w:val="28"/>
          <w:szCs w:val="28"/>
          <w:rtl/>
        </w:rPr>
        <w:t xml:space="preserve">فلمّا ظعن عن المدينة أخذه اللَّه فاستخلف على الجيش حصيناً هذا، فحاصر ابن الزّبير ورموا البيت بالمنجنيق، ولم يلبثوا أن أخذ اللَّه يزيد بن معاوية، فجاءهم الخبر بموته، فأخذ حصين الأمان من ابن الزّبير، ودخلوا الحرم، ثمّ رحلوا إلى الشّام.</w:t>
      </w:r>
    </w:p>
    <w:p>
      <w:pPr>
        <w:pStyle w:val="BookText"/>
      </w:pPr>
      <w:r>
        <w:rPr>
          <w:rFonts w:ascii="Amiri" w:hAnsi="Amiri" w:eastAsia="Amiri" w:cs="Amiri"/>
          <w:lang w:bidi="ar-SA"/>
          <w:color w:val="111111"/>
          <w:sz w:val="28"/>
          <w:szCs w:val="28"/>
          <w:rtl/>
        </w:rPr>
        <w:t xml:space="preserve">وفرّق البخاريّ بين حصين بن نمير الرّاوي عن بلال، وبين حصين بن نمير الأمير وهو الأظهر عندي، وكذلك ذكر ابن حبّان في الثّقات الرّاوي عن بلال.</w:t>
      </w:r>
    </w:p>
    <w:p>
      <w:pPr>
        <w:pStyle w:val="BookText"/>
      </w:pPr>
      <w:r>
        <w:rPr>
          <w:rFonts w:ascii="Amiri" w:hAnsi="Amiri" w:eastAsia="Amiri" w:cs="Amiri"/>
          <w:lang w:bidi="ar-SA"/>
          <w:color w:val="111111"/>
          <w:sz w:val="28"/>
          <w:szCs w:val="28"/>
          <w:rtl/>
        </w:rPr>
        <w:t xml:space="preserve">ابن حجر، تهذيب التّهذيب، 2/ 392</w:t>
      </w:r>
    </w:p>
    <w:p>
      <w:pPr>
        <w:pStyle w:val="BookText"/>
      </w:pPr>
      <w:r>
        <w:rPr>
          <w:rFonts w:ascii="Amiri" w:hAnsi="Amiri" w:eastAsia="Amiri" w:cs="Amiri"/>
          <w:lang w:bidi="ar-SA"/>
          <w:color w:val="111111"/>
          <w:sz w:val="28"/>
          <w:szCs w:val="28"/>
          <w:rtl/>
        </w:rPr>
        <w:t xml:space="preserve">هبيرة بن يريم </w:t>
      </w:r>
      <w:r>
        <w:rPr>
          <w:rStyle w:val="FootnoteReference"/>
        </w:rPr>
        <w:footnoteReference w:id="6048"/>
      </w:r>
      <w:r>
        <w:rPr>
          <w:rFonts w:ascii="Amiri" w:hAnsi="Amiri" w:eastAsia="Amiri" w:cs="Amiri"/>
          <w:lang w:bidi="ar-SA"/>
          <w:color w:val="111111"/>
          <w:sz w:val="28"/>
          <w:szCs w:val="28"/>
          <w:rtl/>
        </w:rPr>
        <w:t xml:space="preserve">الشّيباني: ويقال الخارفيّ أبو الحارث الكوفيّ. روى عن عليّ وطلحة وابن مسعود والحسن بن عليّ وابن عبّاس. وعنه أبو إسحاق السّبيعيّ وأبو فاختة. قال الأثرم عن أحمد لابأس بحديثه هو أحسن استقامة من غيره، يعني الّذين تفرّد أبو إسحاق بالرّواية عنهم، وقال عبداللَّه بن أحمد: هبيرة أحبّ إلينا من الحارث، وقال عيسى بن يونس: كان هبيرة خال العالية زوجة أبي إسحاق السّبيعيّ، وقال النّسائيّ: ليس بالقويّ وذكره ابن حبّان في الثّقات، وقال ابن أبي عاصم: مات سنة ستّ وستّين.</w:t>
      </w:r>
    </w:p>
    <w:p>
      <w:pPr>
        <w:pStyle w:val="BookText"/>
      </w:pPr>
      <w:r>
        <w:rPr>
          <w:rFonts w:ascii="Amiri" w:hAnsi="Amiri" w:eastAsia="Amiri" w:cs="Amiri"/>
          <w:lang w:bidi="ar-SA"/>
          <w:color w:val="111111"/>
          <w:sz w:val="28"/>
          <w:szCs w:val="28"/>
          <w:rtl/>
        </w:rPr>
        <w:t xml:space="preserve">قلت: وذكره ابن سعد في الطّبقة الاولى وقال: كانت منه هفوة أيّام المختار، وكان معروفاً وليس بذاك. وقال السّاجيّ: قال يحيى بن معين: هو مجهول. وقال النّسائيّ في
</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الجرح والتّعديل: أرجو أن لا يكون به بأس. ويحيى وعبدالرّحمان لم يتركا حديثه، وقد روى غير حديث منكر. وقال ابن أبي حاتم عن أبيه شبيه بالمجهول، وقال الجوزجانيّ:</w:t>
      </w:r>
    </w:p>
    <w:p>
      <w:pPr>
        <w:pStyle w:val="BookText"/>
      </w:pPr>
      <w:r>
        <w:rPr>
          <w:rFonts w:ascii="Amiri" w:hAnsi="Amiri" w:eastAsia="Amiri" w:cs="Amiri"/>
          <w:lang w:bidi="ar-SA"/>
          <w:color w:val="111111"/>
          <w:sz w:val="28"/>
          <w:szCs w:val="28"/>
          <w:rtl/>
        </w:rPr>
        <w:t xml:space="preserve">كان مختاريّاً، كان يخيّر على العقيليّ يوم الخازر </w:t>
      </w:r>
      <w:r>
        <w:rPr>
          <w:rStyle w:val="FootnoteReference"/>
        </w:rPr>
        <w:footnoteReference w:id="6049"/>
      </w:r>
      <w:r>
        <w:rPr>
          <w:rFonts w:ascii="Amiri" w:hAnsi="Amiri" w:eastAsia="Amiri" w:cs="Amiri"/>
          <w:lang w:bidi="ar-SA"/>
          <w:color w:val="111111"/>
          <w:sz w:val="28"/>
          <w:szCs w:val="28"/>
          <w:rtl/>
        </w:rPr>
        <w:t xml:space="preserve">. وقال ابن خراش ضعيف. </w:t>
      </w:r>
      <w:r>
        <w:rPr>
          <w:rStyle w:val="FootnoteReference"/>
        </w:rPr>
        <w:footnoteReference w:id="6050"/>
      </w:r>
    </w:p>
    <w:p>
      <w:pPr>
        <w:pStyle w:val="BookText"/>
      </w:pPr>
      <w:r>
        <w:rPr>
          <w:rFonts w:ascii="IRNazanin" w:hAnsi="IRNazanin" w:eastAsia="IRNazanin" w:cs="IRNazanin"/>
          <w:lang w:bidi="fa-IR"/>
          <w:color w:val="111111"/>
          <w:sz w:val="28"/>
          <w:szCs w:val="28"/>
          <w:rtl/>
        </w:rPr>
        <w:t xml:space="preserve">ابوالمؤيد خوارزمى گويد كه در لشكر ابن زياد (لعنةاللَّه عليه) مردى بود از اشراف بنى سليم كه اورا عمير ابن الخباب مى گفتند، قاصدى به نزد ابراهيم فرستاد و پيغام داد: «من داعيه آن دارم كه با تو پيوندم، به شرطى كه در ضمان امان باشم.» ابراهيم، عمير را امان داده و اورا به مواعيد ديگر مستظهر و اميدوار گردانيد. عمير در جوف ليل با هزار كس از اقربا و موالى و مماليك خويش از معسكر ابن زياد بيرون آمد و به خدمت ابراهيم مبادرت نمود. ابراهيم مقدم اورا عزيز داشته، انواع تلطف و احسان به جاى آورد، اموال بى نهايت به عمير و اصحابش بخشيد و با او گفت: «مى خواهم خندق بر گرد لشكرگاه كنده و به تدريج با شاميان جنگ كنم، رأى تو در اين باب چيست؟»</w:t>
      </w:r>
    </w:p>
    <w:p>
      <w:pPr>
        <w:pStyle w:val="BookText"/>
      </w:pPr>
      <w:r>
        <w:rPr>
          <w:rFonts w:ascii="IRNazanin" w:hAnsi="IRNazanin" w:eastAsia="IRNazanin" w:cs="IRNazanin"/>
          <w:lang w:bidi="fa-IR"/>
          <w:color w:val="111111"/>
          <w:sz w:val="28"/>
          <w:szCs w:val="28"/>
          <w:rtl/>
        </w:rPr>
        <w:t xml:space="preserve">عمير گفت: «سپاه تو به بسيارى از لشكر شام كمتر است و هرچند بيشتر در جنگ توقف كنى ايشان دليرتر گردند. مصلحت چنان مى نمايد كه اكنون از تو خوفى عظيم و رعبى قوى بر ضماير ايشان استيلا دارد، مهم محاربه را فيصل دهى.»</w:t>
      </w:r>
    </w:p>
    <w:p>
      <w:pPr>
        <w:pStyle w:val="BookText"/>
      </w:pPr>
      <w:r>
        <w:rPr>
          <w:rFonts w:ascii="IRNazanin" w:hAnsi="IRNazanin" w:eastAsia="IRNazanin" w:cs="IRNazanin"/>
          <w:lang w:bidi="fa-IR"/>
          <w:color w:val="111111"/>
          <w:sz w:val="28"/>
          <w:szCs w:val="28"/>
          <w:rtl/>
        </w:rPr>
        <w:t xml:space="preserve">ابراهيم گفت: «شرط نصيحت به جاى آوردى و مرا بر قول و فعل تو وثوقى پيدا شد. زيرا كه امير مختار در حين وداع همين سخن با من گفت.»</w:t>
      </w:r>
    </w:p>
    <w:p>
      <w:pPr>
        <w:pStyle w:val="BookText"/>
      </w:pPr>
      <w:r>
        <w:rPr>
          <w:rFonts w:ascii="IRNazanin" w:hAnsi="IRNazanin" w:eastAsia="IRNazanin" w:cs="IRNazanin"/>
          <w:lang w:bidi="fa-IR"/>
          <w:color w:val="111111"/>
          <w:sz w:val="28"/>
          <w:szCs w:val="28"/>
          <w:rtl/>
        </w:rPr>
        <w:t xml:space="preserve">روز ديگر ابراهيم به تعبيه سپاه پرداخته، بر ميمنه سفيان بن يزيد بن معقل را گماشت، صلاح و فساد ميسره را بر رأى على بن مالك الحشمى مفوض ساخت، بر مجموع سواران طفيل بن لقيطنخعى را سرور گروه گردانيد، تمامت پيادگان را به مزاحم بن مالك سكونى سپرد، اسماء طبقات حشم را به درود نصايح گران بار ساخت و فرمان داد تا فوج فوج از عقب يكديگر بر تلّى عظيم كه مشرف بود بر لشكر شام برآمدند. شاميان چون جلادت اهل عراق مشاهده كردند، تعجب نمودند؛ زيرا كه متصور ايشان نبود كه آن جماعت در محاربه پيش دستى نمايند. چون عبيداللَّه بن زياد دانست كه به غير از جنگ چاره نيست، بر تسويه صفوف اقدام نموده، ميمنه را به شرحبيل بن ذوالكلاع 1 تفويض نمود، زمام اختيار ميسره را در قبضه اقتدار ربيعةبن محارق غنوى نهاد، حصين بن نمير را در قلب جاى داد، بر جناح ميمنه عبداللَّه مسعود فرازى را گماشت، بر خارج ميسره حملة بن عبداللَّه را بداشت، دل بر مرگ نهاده و دست به دعا برداشته به تضرع و زارى از حضرت بارى نصرت و يارى طلب كردند.</w:t>
      </w:r>
    </w:p>
    <w:p>
      <w:pPr>
        <w:pStyle w:val="BookText"/>
      </w:pPr>
      <w:r>
        <w:rPr>
          <w:rFonts w:ascii="IRNazanin" w:hAnsi="IRNazanin" w:eastAsia="IRNazanin" w:cs="IRNazanin"/>
          <w:lang w:bidi="fa-IR"/>
          <w:color w:val="111111"/>
          <w:sz w:val="28"/>
          <w:szCs w:val="28"/>
          <w:rtl/>
        </w:rPr>
        <w:t xml:space="preserve">چون فريقين قريب به يكديگر رسيدند بايستادند، سگى از كلاب شام كه اورا عوف بن سنعان كلبى مى خواندند در ميان هر دو صف آمده و آواز بركشيد كه: «اى شيعه ابوتراب، اى لشكر مختار كذاب، و اى دوستان اشتر مرتاب! هر كه از شما كه متصف به باس شجاعت باشد بايد كه به مبارزت من بيرون آيد.» از سپاه عراق احوض بن شداد همدانى دربرابر او رفته، ميان ايشان مقالات واقع شد و در آخر احوض از عوف پرسيد: «نام تو چيست؟» گفت: «مرا منازل الابطال گويند.» احوض گفت: «نام تو و نام من قريب به يكديگر است؛ چه مرا مقرب الآحال خوانند.»</w:t>
      </w:r>
    </w:p>
    <w:p>
      <w:pPr>
        <w:pStyle w:val="BookText"/>
      </w:pPr>
      <w:r>
        <w:rPr>
          <w:rFonts w:ascii="IRNazanin" w:hAnsi="IRNazanin" w:eastAsia="IRNazanin" w:cs="IRNazanin"/>
          <w:lang w:bidi="fa-IR"/>
          <w:color w:val="111111"/>
          <w:sz w:val="28"/>
          <w:szCs w:val="28"/>
          <w:rtl/>
        </w:rPr>
        <w:t xml:space="preserve">بعد از آن برهم حمله كردند، احوض چنان شمشيرى بر عوف زد كه بر خاك مذلت افتاده و جان به مالك تسليم كرد. احوض ندا درداد: «اى قتله حسين! هل من مبارز؟»</w:t>
      </w:r>
    </w:p>
    <w:p>
      <w:pPr>
        <w:pStyle w:val="BookText"/>
      </w:pPr>
      <w:r>
        <w:rPr>
          <w:rFonts w:ascii="IRNazanin" w:hAnsi="IRNazanin" w:eastAsia="IRNazanin" w:cs="IRNazanin"/>
          <w:lang w:bidi="fa-IR"/>
          <w:color w:val="111111"/>
          <w:sz w:val="28"/>
          <w:szCs w:val="28"/>
          <w:rtl/>
        </w:rPr>
        <w:t xml:space="preserve">از اين سخن عرق حميت داود بن عروةالدمشقى در حركت آمده، پاى در ميدان نبرد نهاد و به ضرب تيغ احوض، داود به عوف ملحق شده. احوض به صف پيوسته از امراى ابن زياد حصين بن نمير به غرورى هرچه تمام تر از سپاه خود جدا شد و مبارز طلبيد. شريك بن جزيم الثعلبى به قتال او شتافته دمار از نهاد آن خاكسار برآورد و قتل حصين بن نمير موجب هراس و ضعف شاميان گشت.</w:t>
      </w:r>
    </w:p>
    <w:p>
      <w:pPr>
        <w:pStyle w:val="BookText"/>
      </w:pPr>
      <w:r>
        <w:rPr>
          <w:rFonts w:ascii="IRNazanin" w:hAnsi="IRNazanin" w:eastAsia="IRNazanin" w:cs="IRNazanin"/>
          <w:lang w:bidi="fa-IR"/>
          <w:color w:val="111111"/>
          <w:sz w:val="28"/>
          <w:szCs w:val="28"/>
          <w:rtl/>
        </w:rPr>
        <w:t xml:space="preserve">در اين اثنا ابراهيم بن مالك اشتر در ميان هر دو فريق آمده، بايستاد و به آواز بلند گفت: «اى شيعه بر حق، و اى انصار دين! لشكر اولاد قاسطين، اعوان ظالمين و جنود ابن مرجانه لعين كه او آن كس است كه آب فرات را از امام حسين بازداشت و وى آن ملعونى است كه به امام حسين رضى الله عنه پيغام داد: تورا امان نمى دهم، مگر آن كه به حكم من راضى شوى. وى آن مزدورى است كه امام حسين را به فرمان وى كشتند و اهل بيتش را همچون اسيران ترك، روم و ديلم از كوفه به دمشق بردند. هرگز فرعون به بنى اسرائيل اين ظلم و جور نكرد و او به نسبت اهل نبوت كه خداى تعالى ايشان را از رجس پاك گردانيده، روا داشت. من اميدوارم كه حق عز و علا هم در اين معركه به تيغ تيز و شمشير خونريز ما ظلمه را هلاك گرداند.»</w:t>
      </w:r>
    </w:p>
    <w:p>
      <w:pPr>
        <w:pStyle w:val="BookText"/>
      </w:pPr>
      <w:r>
        <w:rPr>
          <w:rFonts w:ascii="IRNazanin" w:hAnsi="IRNazanin" w:eastAsia="IRNazanin" w:cs="IRNazanin"/>
          <w:lang w:bidi="fa-IR"/>
          <w:color w:val="111111"/>
          <w:sz w:val="28"/>
          <w:szCs w:val="28"/>
          <w:rtl/>
        </w:rPr>
        <w:t xml:space="preserve">بعد از آن ابراهيم و اهل عراق بر ارباب ذل و نفاق حمله كردند، هر دو فريق از طلوع خورشيد تا قريب شام از روى جد و اجتهاد كوشش نمودند، سپاه شام در وقت اصفر از شمس چاره در انهزام دانسته و فرار بر قرار اختيار كردند و تيغ يمانى عراقيان سرافشانى آغاز نمود.</w:t>
      </w:r>
    </w:p>
    <w:p>
      <w:pPr>
        <w:pStyle w:val="BookText"/>
      </w:pPr>
      <w:r>
        <w:rPr>
          <w:rFonts w:ascii="IRNazanin" w:hAnsi="IRNazanin" w:eastAsia="IRNazanin" w:cs="IRNazanin"/>
          <w:lang w:bidi="fa-IR"/>
          <w:color w:val="111111"/>
          <w:sz w:val="28"/>
          <w:szCs w:val="28"/>
          <w:rtl/>
        </w:rPr>
        <w:t xml:space="preserve">به روايت ابوالمؤيد خوارزمى هفتاد هزار كس از مخالفان به قتل آمده. ده هزار و شش صد كس از ايشان زخم دار شدند. بعد از نماز شام ابراهيم شخصى را بركنار فرات ديد كه دستار حرير برسر بسته، جوشنى وسيع دربرداشت و صفحه مذهب در دست او بود. ابراهيم به طمع صفحه تيغى بر وى زده، صفحه را از دست وى ربود، اسب ابراهيم برميد و آن مخذول از مركب درگشته. ابراهيم بازگشت و روز ديگر با نزديكان خود گفت: «من دوش يكى از مخالفان را كه رايحه مشك از وى به مشام من مى رسد و اسبى خوب در زير ران داشت زخمى زدم. اكنون او در كنار فرات، در فلان موضع افتاده است. برويد و تفحص نماييد كه وى كيست. ظن غالب من آن است كه ابن زياد باشد.»</w:t>
      </w:r>
    </w:p>
    <w:p>
      <w:pPr>
        <w:pStyle w:val="BookText"/>
      </w:pPr>
      <w:r>
        <w:rPr>
          <w:rFonts w:ascii="IRNazanin" w:hAnsi="IRNazanin" w:eastAsia="IRNazanin" w:cs="IRNazanin"/>
          <w:lang w:bidi="fa-IR"/>
          <w:color w:val="111111"/>
          <w:sz w:val="28"/>
          <w:szCs w:val="28"/>
          <w:rtl/>
        </w:rPr>
        <w:t xml:space="preserve">جمعى به اين محل رفته، ابن زياد را كشته يافتند و سر پرفتنه اورا از بدن جدا كرده و نزد ابراهيم آوردند. ابراهيم پيشانى خضوع بر زمين نهاد و سجده شكر به جاى آورد كه بخشنده بى منّت نعمت توفيق ارزانى داشت تا چنين لعينى را به قتل رسانيد.</w:t>
      </w:r>
    </w:p>
    <w:p>
      <w:pPr>
        <w:pStyle w:val="BookText"/>
      </w:pPr>
      <w:r>
        <w:rPr>
          <w:rFonts w:ascii="IRNazanin" w:hAnsi="IRNazanin" w:eastAsia="IRNazanin" w:cs="IRNazanin"/>
          <w:lang w:bidi="fa-IR"/>
          <w:color w:val="111111"/>
          <w:sz w:val="28"/>
          <w:szCs w:val="28"/>
          <w:rtl/>
        </w:rPr>
        <w:t xml:space="preserve">در بعضى از روايات آمده كه چون عبيداللَّه زياد به ضرب شمشير ابراهيم در ظلمت ليل از پشت باد پاى بر خاك مذلت افتاد، غلام خويش را گفت: «فرود آى و سر ابن زياد را از بدن جدا كن.»</w:t>
      </w:r>
    </w:p>
    <w:p>
      <w:pPr>
        <w:pStyle w:val="BookText"/>
      </w:pPr>
      <w:r>
        <w:rPr>
          <w:rFonts w:ascii="IRNazanin" w:hAnsi="IRNazanin" w:eastAsia="IRNazanin" w:cs="IRNazanin"/>
          <w:lang w:bidi="fa-IR"/>
          <w:color w:val="111111"/>
          <w:sz w:val="28"/>
          <w:szCs w:val="28"/>
          <w:rtl/>
        </w:rPr>
        <w:t xml:space="preserve">غلام گفت: «ايهاالامير! تو در اين تاريكى چون دانستى كه عبيداللَّه است.»</w:t>
      </w:r>
    </w:p>
    <w:p>
      <w:pPr>
        <w:pStyle w:val="BookText"/>
      </w:pPr>
      <w:r>
        <w:rPr>
          <w:rFonts w:ascii="IRNazanin" w:hAnsi="IRNazanin" w:eastAsia="IRNazanin" w:cs="IRNazanin"/>
          <w:lang w:bidi="fa-IR"/>
          <w:color w:val="111111"/>
          <w:sz w:val="28"/>
          <w:szCs w:val="28"/>
          <w:rtl/>
        </w:rPr>
        <w:t xml:space="preserve">جواب داد: «آن مطرود پيوسته مشك با خود مى داشت و حالا بوى آن از اين شمشير به مشام من مى رسد.»</w:t>
      </w:r>
    </w:p>
    <w:p>
      <w:pPr>
        <w:pStyle w:val="BookText"/>
      </w:pPr>
      <w:r>
        <w:rPr>
          <w:rFonts w:ascii="IRNazanin" w:hAnsi="IRNazanin" w:eastAsia="IRNazanin" w:cs="IRNazanin"/>
          <w:lang w:bidi="fa-IR"/>
          <w:color w:val="111111"/>
          <w:sz w:val="28"/>
          <w:szCs w:val="28"/>
          <w:rtl/>
        </w:rPr>
        <w:t xml:space="preserve">چون ابراهيم بر اعدا ظفر يافت، سر عبيداللَّه بن زياد، حصين بن نمير، شرحبيل بن ذو الكلاع 1، ربيعةبن محارق و ساير رؤساى شام را با رؤوس طايفه متجنده به كوفه فرستاد. شيعه از اين صورت مستبشر و مسرور گشته، مراسم شكر و سپاس به جاى آوردند و نذور به مستحقان رسانيدند.</w:t>
      </w:r>
    </w:p>
    <w:p>
      <w:pPr>
        <w:pStyle w:val="BookText"/>
      </w:pPr>
      <w:r>
        <w:rPr>
          <w:rFonts w:ascii="IRNazanin" w:hAnsi="IRNazanin" w:eastAsia="IRNazanin" w:cs="IRNazanin"/>
          <w:lang w:bidi="fa-IR"/>
          <w:color w:val="111111"/>
          <w:sz w:val="28"/>
          <w:szCs w:val="28"/>
          <w:rtl/>
        </w:rPr>
        <w:t xml:space="preserve">نقل است كه پيش از رسيدن خبر فتح، مختار مى گفت: «عن قريب ابراهيم بر مخالفان غالب آمده و سر ابن زياد، حصين بن نمير و فلان و فلان را به كوفه خواهد فرستاد.»</w:t>
      </w:r>
    </w:p>
    <w:p>
      <w:pPr>
        <w:pStyle w:val="BookText"/>
      </w:pPr>
      <w:r>
        <w:rPr>
          <w:rFonts w:ascii="IRNazanin" w:hAnsi="IRNazanin" w:eastAsia="IRNazanin" w:cs="IRNazanin"/>
          <w:lang w:bidi="fa-IR"/>
          <w:color w:val="111111"/>
          <w:sz w:val="28"/>
          <w:szCs w:val="28"/>
          <w:rtl/>
        </w:rPr>
        <w:t xml:space="preserve">جمعى از جهله آن ديار صدق قول مختار را مشاهده كرده و گمان بردند كه وحى بر وى نازل مى شود. شعبى با ايشان گفت: «از اين عقيده فاسد رجوع كنيد كه امثال اين حكايات ناشى از فراست مؤمن مى باشد. چنانچه حضرت رسول صلى الله عليه و آله و سلم فرمود: فراسة المؤمن لا تخطى».</w:t>
      </w:r>
    </w:p>
    <w:p>
      <w:pPr>
        <w:pStyle w:val="BookText"/>
      </w:pPr>
      <w:r>
        <w:rPr>
          <w:rFonts w:ascii="IRNazanin" w:hAnsi="IRNazanin" w:eastAsia="IRNazanin" w:cs="IRNazanin"/>
          <w:lang w:bidi="fa-IR"/>
          <w:color w:val="111111"/>
          <w:sz w:val="28"/>
          <w:szCs w:val="28"/>
          <w:rtl/>
        </w:rPr>
        <w:t xml:space="preserve">غلبه مختار بر مزاج ابن زبير دشوار آمده و جهانِ گشاده بر وى تنگ گشت. چون ابراهيم بن مالك به فتحى چنين اختصاص يافت، خراج ممالك جزيره را ستانده، بعضى را بر اصحاب خود صرف كرد و برخى را نزد مختار فرستاد. تمامت ولايت كوفه تا مداين، ديار ربيعه و مصر در تحت تصرف مختار درآمد، عبدالملك مروان بر مملكت مصر تا زمين مغرب استيلا يافت و حكومت حجاز و بلاد يمن بر ابن زبير قرار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متن: «شرجيل بن ذو الكلاغ» مى باشد].</w:t>
      </w:r>
    </w:p>
    <w:p>
      <w:pPr>
        <w:pStyle w:val="BookText"/>
      </w:pPr>
      <w:r>
        <w:rPr>
          <w:rFonts w:ascii="Amiri" w:hAnsi="Amiri" w:eastAsia="Amiri" w:cs="Amiri"/>
          <w:lang w:bidi="ar-SA"/>
          <w:color w:val="111111"/>
          <w:sz w:val="28"/>
          <w:szCs w:val="28"/>
          <w:rtl/>
        </w:rPr>
        <w:t xml:space="preserve">ميرخواند، روضة الصّفا، 3/ 235- 238</w:t>
      </w:r>
    </w:p>
    <w:p>
      <w:pPr>
        <w:pStyle w:val="BookText"/>
      </w:pPr>
      <w:r>
        <w:rPr>
          <w:rFonts w:ascii="Amiri" w:hAnsi="Amiri" w:eastAsia="Amiri" w:cs="Amiri"/>
          <w:lang w:bidi="ar-SA"/>
          <w:color w:val="111111"/>
          <w:sz w:val="28"/>
          <w:szCs w:val="28"/>
          <w:rtl/>
        </w:rPr>
        <w:t xml:space="preserve">ابن حجر، تهذيب التّهذيب، 11/ 23- 24
</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 نّه لمّا هلك يزيد عليه اللّعنة، وولده معاوية، ومات مروان أيضاً، وكان عبيداللَّه ابن زياد لعنه اللَّه قد لحق بالشّام لمّا مات يزيد- وقصّته مشهورة- خوفاً من أهل الكوفة، فأرسله عبدالملك بن مروان في جيش كثيف إلى العراق، وتشايع بتوجّهه أهل الكوفة والعراق، وكان منهم جماعة من أبرار الشّيعة قد حبسهم عبيداللَّه بن زياد، فلمّا
</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إلى الشّام كسروا الحبس، وتعاهدوا على قتال ابن زياد لعنه اللَّه. [...]</w:t>
      </w:r>
    </w:p>
    <w:p>
      <w:pPr>
        <w:pStyle w:val="BookText"/>
      </w:pPr>
      <w:r>
        <w:rPr>
          <w:rFonts w:ascii="Amiri" w:hAnsi="Amiri" w:eastAsia="Amiri" w:cs="Amiri"/>
          <w:lang w:bidi="ar-SA"/>
          <w:color w:val="111111"/>
          <w:sz w:val="28"/>
          <w:szCs w:val="28"/>
          <w:rtl/>
        </w:rPr>
        <w:t xml:space="preserve">محمّد بن أبي طالب، تسلية المجالس، 2/ 492</w:t>
      </w:r>
    </w:p>
    <w:p>
      <w:pPr>
        <w:pStyle w:val="BookText"/>
      </w:pPr>
      <w:r>
        <w:rPr>
          <w:rFonts w:ascii="Amiri" w:hAnsi="Amiri" w:eastAsia="Amiri" w:cs="Amiri"/>
          <w:lang w:bidi="ar-SA"/>
          <w:color w:val="111111"/>
          <w:sz w:val="28"/>
          <w:szCs w:val="28"/>
          <w:rtl/>
        </w:rPr>
        <w:t xml:space="preserve">ثمّ هلك مروان، ثمّ نزل ابن زياد الموصل في ثلاثين ألفاً. فجهّز إليه المختار إبراهيم بن الأشتر في طائفة سنة تسع وستّين، فالتقى بابن زياد، فقتله على الفرات في يوم عاشوراء، وكان ممّن غرق من أصحابه أكثر ممّن قُتل، وبعث ابن الأشتر برأس ابن زياد مع رؤوس أصحابه إلى المختار، فألقيت في موضع رأس الحسين وأصحابه، ونصب رأس ابن زياد في المكان الّذي نصب فيه رأس الحسين، ثمّ ألقاه وأصحابه في اليوم الثّاني في الرّحبة مع الرّؤوس، فكان ما سبق، وكان ما فعله ابن زياد من نصبه لرأس مسلم بن عقيل، ثمّ لرأس الحسين ورؤوس أصحابه على الخشب، أوّل شي ء فعل في الإسلام من نصب الرّؤوس، وكانت تزيد على سبعين رأساً.</w:t>
      </w:r>
    </w:p>
    <w:p>
      <w:pPr>
        <w:pStyle w:val="BookText"/>
      </w:pPr>
      <w:r>
        <w:rPr>
          <w:rFonts w:ascii="Amiri" w:hAnsi="Amiri" w:eastAsia="Amiri" w:cs="Amiri"/>
          <w:lang w:bidi="ar-SA"/>
          <w:color w:val="111111"/>
          <w:sz w:val="28"/>
          <w:szCs w:val="28"/>
          <w:rtl/>
        </w:rPr>
        <w:t xml:space="preserve">السّمهودي، جواهر العقدين،/ 412</w:t>
      </w:r>
    </w:p>
    <w:p>
      <w:pPr>
        <w:pStyle w:val="BookText"/>
      </w:pPr>
      <w:r>
        <w:rPr>
          <w:rFonts w:ascii="Amiri" w:hAnsi="Amiri" w:eastAsia="Amiri" w:cs="Amiri"/>
          <w:lang w:bidi="ar-SA"/>
          <w:color w:val="111111"/>
          <w:sz w:val="28"/>
          <w:szCs w:val="28"/>
          <w:rtl/>
        </w:rPr>
        <w:t xml:space="preserve">وشكر النّاس للمختار ذلك، لكنّه أنبأ آخراً عن خبث قبيح حتّى زعم إنّه يوحى إليه، وأنّ ابن الحنفيّة هو المهديّ. ولمّا نزل ابن زياد الموصل في ثلاثين ألفاً، جهّز له المختار سنة تسع وستّين طائفة قتلوه هو وأصحابه على الفرات يوم عاشوراء، وبعث برؤوسهم للمختار.</w:t>
      </w:r>
    </w:p>
    <w:p>
      <w:pPr>
        <w:pStyle w:val="BookText"/>
      </w:pPr>
      <w:r>
        <w:rPr>
          <w:rFonts w:ascii="Amiri" w:hAnsi="Amiri" w:eastAsia="Amiri" w:cs="Amiri"/>
          <w:lang w:bidi="ar-SA"/>
          <w:color w:val="111111"/>
          <w:sz w:val="28"/>
          <w:szCs w:val="28"/>
          <w:rtl/>
        </w:rPr>
        <w:t xml:space="preserve">فنصب في المحلّ الّذي نصب فيه رأس الحسين، ثمّ حوّلت إلى ما مرّ. </w:t>
      </w:r>
      <w:r>
        <w:rPr>
          <w:rStyle w:val="FootnoteReference"/>
        </w:rPr>
        <w:footnoteReference w:id="6051"/>
      </w:r>
    </w:p>
    <w:p>
      <w:pPr>
        <w:pStyle w:val="BookText"/>
      </w:pPr>
      <w:r>
        <w:rPr>
          <w:rFonts w:ascii="IRNazanin" w:hAnsi="IRNazanin" w:eastAsia="IRNazanin" w:cs="IRNazanin"/>
          <w:lang w:bidi="fa-IR"/>
          <w:color w:val="111111"/>
          <w:sz w:val="28"/>
          <w:szCs w:val="28"/>
          <w:rtl/>
        </w:rPr>
        <w:t xml:space="preserve">سر ايشان را نزد مختار فرستادند. مختار همان محل كه ابن زياد سر مبارك حسين رضى الله عنه را نصب كرده بود، سر ابن زياد را نصب كرد و بعد از آن از آن جا منتقل كردند به جايى كه قبل از اين گذشت.</w:t>
      </w:r>
    </w:p>
    <w:p>
      <w:pPr>
        <w:pStyle w:val="BookText"/>
      </w:pPr>
      <w:r>
        <w:rPr>
          <w:rFonts w:ascii="IRNazanin" w:hAnsi="IRNazanin" w:eastAsia="IRNazanin" w:cs="IRNazanin"/>
          <w:lang w:bidi="fa-IR"/>
          <w:color w:val="111111"/>
          <w:sz w:val="28"/>
          <w:szCs w:val="28"/>
          <w:rtl/>
        </w:rPr>
        <w:t xml:space="preserve">جهرمى، ترجمه صواعق المحرقه،/ 344</w:t>
      </w:r>
    </w:p>
    <w:p>
      <w:pPr>
        <w:pStyle w:val="BookText"/>
      </w:pPr>
      <w:r>
        <w:rPr>
          <w:rFonts w:ascii="Amiri" w:hAnsi="Amiri" w:eastAsia="Amiri" w:cs="Amiri"/>
          <w:lang w:bidi="ar-SA"/>
          <w:color w:val="111111"/>
          <w:sz w:val="28"/>
          <w:szCs w:val="28"/>
          <w:rtl/>
        </w:rPr>
        <w:t xml:space="preserve">ابن حجر الهيتمي، الصّواعق المحرقة،/ 118</w:t>
      </w:r>
    </w:p>
    <w:p>
      <w:pPr>
        <w:pStyle w:val="BookText"/>
      </w:pPr>
      <w:r>
        <w:rPr>
          <w:rFonts w:ascii="Amiri" w:hAnsi="Amiri" w:eastAsia="Amiri" w:cs="Amiri"/>
          <w:lang w:bidi="ar-SA"/>
          <w:color w:val="111111"/>
          <w:sz w:val="28"/>
          <w:szCs w:val="28"/>
          <w:rtl/>
        </w:rPr>
        <w:t xml:space="preserve">وكان المختار بن أبي عبيد الثّقفيّ الكذّاب قد ظهر بالعراق، والتفت عليه الشّيعة، وكان
</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يدّعي أنّ جبريل ينزل عليه، فجهّز إبراهيم الأشتر النّخعيّ في ثمانية آلاف في سنة ستّ وستّين لقتال عبيداللَّه بن زياد، فالتقى الجمعان، فقُتل عبيداللَّه، وقُتل معه من الامراء حصين ابن نمير السّكونيّ، وشرحبيل بن ذي الكلاع. وكان المصاف بنواحي الموصل. وتمزّق في الوقعة أكثر عسكر الشّام، وكانوا أربعين ألفاً. </w:t>
      </w:r>
      <w:r>
        <w:rPr>
          <w:rStyle w:val="FootnoteReference"/>
        </w:rPr>
        <w:footnoteReference w:id="6052"/>
      </w:r>
    </w:p>
    <w:p>
      <w:pPr>
        <w:pStyle w:val="BookText"/>
      </w:pPr>
      <w:r>
        <w:rPr>
          <w:rFonts w:ascii="IRNazanin" w:hAnsi="IRNazanin" w:eastAsia="IRNazanin" w:cs="IRNazanin"/>
          <w:lang w:bidi="fa-IR"/>
          <w:color w:val="111111"/>
          <w:sz w:val="28"/>
          <w:szCs w:val="28"/>
          <w:rtl/>
        </w:rPr>
        <w:t xml:space="preserve">مختار بنابر مصلحت وقت در استرضاى ايشان كوشيده، قاصدى بر جناح استعجال نزد ابراهيم فرستاد تا اورا بر كيفيت حادثه اطلاع داده و به مراجعت مأمور گرداند. قاصد در ساباط مداين به ابراهيم رسيد و اورا بازگردانيد.</w:t>
      </w:r>
    </w:p>
    <w:p>
      <w:pPr>
        <w:pStyle w:val="BookText"/>
      </w:pPr>
      <w:r>
        <w:rPr>
          <w:rFonts w:ascii="IRNazanin" w:hAnsi="IRNazanin" w:eastAsia="IRNazanin" w:cs="IRNazanin"/>
          <w:lang w:bidi="fa-IR"/>
          <w:color w:val="111111"/>
          <w:sz w:val="28"/>
          <w:szCs w:val="28"/>
          <w:rtl/>
        </w:rPr>
        <w:t xml:space="preserve">در روزى كه شمربن ذى الجوشن، محمدبن اشعث بن قيس و عمربن سعد با جمعى از اشقيا در خانه شبث ابن ربعى مسلح و مكمل شده و داعيه داشتند كه با مختار قتال نمايند، به يك ناگاه ابراهيم به كوفه رسيد و فى الحال بر آن فرقه ضلال تاخته، در حمله اول پنجاه نفر از ايشان را به قتل رسانيد، هشت صد كس اسير گرفت، از جمله اسارى دويست و پنجاه نفر را كه داخل ملاعين كربلا بودند گردن زد و خاطر مختار از دغدغه اشرار فراغت يافته. بار ديگر ابراهيم بن مالك را به جانب عبيداللَّه بن زياد روان گردانيد و در نواحى موصل تلاقى آن دو سپاه جان گسل اتفاق افتاده. نيران مقابله و مقاتله چنان برافروخت كه ترك جنگ جوى فلك را بر كشتگان معركه دل سوخت. در اثناى گيرودار حصين بن نمير السكونى كه در قلب لشكر شام ساكن بود، به معركه شتافته، به ضرب شمشير شريك ثعلبى از پاى درآمد و قتل آن لعين سبب انكسار سپاه عبيداللَّه بن زياد گشت.</w:t>
      </w:r>
    </w:p>
    <w:p>
      <w:pPr>
        <w:pStyle w:val="BookText"/>
      </w:pPr>
      <w:r>
        <w:rPr>
          <w:rFonts w:ascii="IRNazanin" w:hAnsi="IRNazanin" w:eastAsia="IRNazanin" w:cs="IRNazanin"/>
          <w:lang w:bidi="fa-IR"/>
          <w:color w:val="111111"/>
          <w:sz w:val="28"/>
          <w:szCs w:val="28"/>
          <w:rtl/>
        </w:rPr>
        <w:t xml:space="preserve">ابراهيم بن مالك به ميان ميدان شتافت و سپاه خود را گفت: «اى شيعه انصار دين! بكشيد اولاد قاسطين ظالمين و جنود پسر مرجانه لعين را كه او آن كسى است كه آب فرات را از حسين عليه السلام بازداشت. وى آن ملعونى است كه به حسين عليه السلام پيغام كرد كه تورا امان نيست، مگر آن كه به حكم من راضى شوى. او آن مردى است كه مخدرات سراپرده نبوّت و امامت را مانند اسيران از كوفه به دمشق فرستاد.»</w:t>
      </w:r>
    </w:p>
    <w:p>
      <w:pPr>
        <w:pStyle w:val="BookText"/>
      </w:pPr>
      <w:r>
        <w:rPr>
          <w:rFonts w:ascii="IRNazanin" w:hAnsi="IRNazanin" w:eastAsia="IRNazanin" w:cs="IRNazanin"/>
          <w:lang w:bidi="fa-IR"/>
          <w:color w:val="111111"/>
          <w:sz w:val="28"/>
          <w:szCs w:val="28"/>
          <w:rtl/>
        </w:rPr>
        <w:t xml:space="preserve">از شنيدن امثال اين سخنان عرق عصبيت عراقيان در حركت آمده، به يك بار بر شاميان خاكسار حمله كردند. اتباع ابن زياد زمانى كوشش نموده و عاقبت چاره منحصر در فرار دانستند. لشكر ابراهيم ايشان را تعاقب نموده و جمعى كثير به قتل رسانيدند.</w:t>
      </w:r>
    </w:p>
    <w:p>
      <w:pPr>
        <w:pStyle w:val="BookText"/>
      </w:pPr>
      <w:r>
        <w:rPr>
          <w:rFonts w:ascii="IRNazanin" w:hAnsi="IRNazanin" w:eastAsia="IRNazanin" w:cs="IRNazanin"/>
          <w:lang w:bidi="fa-IR"/>
          <w:color w:val="111111"/>
          <w:sz w:val="28"/>
          <w:szCs w:val="28"/>
          <w:rtl/>
        </w:rPr>
        <w:t xml:space="preserve">چنانچه ابو المؤيد خوارزمى گويد، عدد كشتگان در آن معركه به هفتاد هزار رسيد. بعد از غروب آفتاب ابراهيم بن مالك شخصى را بر كنار فرات ديد كه دستارى از خز بر سر، جوشنى وسيع دربر و شمشيرى مذهب در دست داشت. ابراهيم به طمع آن شمشير تيغ بر آن شخص زد، شمشير را بربود، اسب ابراهيم رميده و آن لعين نيز از مركب جدا گشت. ابراهيم صباح روز ديگر با بعضى از نزديكان خود گفت: «من دوش در كنار فرات شخصى را كشتم كه بوى مشك از وى به مشام مى رسيد، برويد و تفحّص كنيد كه وى كيست. غالب ظن من آن بود كه ابن زياد است؛ زيرا كه آن لعين هميشه مشك با خود نگاه مى داشت.»</w:t>
      </w:r>
    </w:p>
    <w:p>
      <w:pPr>
        <w:pStyle w:val="BookText"/>
      </w:pPr>
      <w:r>
        <w:rPr>
          <w:rFonts w:ascii="IRNazanin" w:hAnsi="IRNazanin" w:eastAsia="IRNazanin" w:cs="IRNazanin"/>
          <w:lang w:bidi="fa-IR"/>
          <w:color w:val="111111"/>
          <w:sz w:val="28"/>
          <w:szCs w:val="28"/>
          <w:rtl/>
        </w:rPr>
        <w:t xml:space="preserve">بعضى از ملازمان ابراهيم بدان موضع شتافته، عبيداللَّه را كشته يافته و سرش را نزد ابراهيم آوردند. ابراهيم سجده شكر به تقديم رسانيده، سر ابن زياد و حصين بن نمير را با رؤوس ديگر سرداران شام به كوفه ارسال داشت و مختار فرح و سرور بسيار اظهار كرد. [...]</w:t>
      </w:r>
    </w:p>
    <w:p>
      <w:pPr>
        <w:pStyle w:val="BookText"/>
      </w:pPr>
      <w:r>
        <w:rPr>
          <w:rFonts w:ascii="Amiri" w:hAnsi="Amiri" w:eastAsia="Amiri" w:cs="Amiri"/>
          <w:lang w:bidi="ar-SA"/>
          <w:color w:val="111111"/>
          <w:sz w:val="28"/>
          <w:szCs w:val="28"/>
          <w:rtl/>
        </w:rPr>
        <w:t xml:space="preserve">القصه: متعاقب وصول رؤوس آن ملاعين به كوفه، ابراهيم نيز رسيده، به نوازش مختار اختصاص يافت.</w:t>
      </w:r>
    </w:p>
    <w:p>
      <w:pPr>
        <w:pStyle w:val="BookText"/>
      </w:pPr>
      <w:r>
        <w:rPr>
          <w:rFonts w:ascii="Amiri" w:hAnsi="Amiri" w:eastAsia="Amiri" w:cs="Amiri"/>
          <w:lang w:bidi="ar-SA"/>
          <w:color w:val="111111"/>
          <w:sz w:val="28"/>
          <w:szCs w:val="28"/>
          <w:rtl/>
        </w:rPr>
        <w:t xml:space="preserve">خواندامير، حبيب السّير، 2/ 141- 142</w:t>
      </w:r>
    </w:p>
    <w:p>
      <w:pPr>
        <w:pStyle w:val="BookText"/>
      </w:pPr>
      <w:r>
        <w:rPr>
          <w:rFonts w:ascii="Amiri" w:hAnsi="Amiri" w:eastAsia="Amiri" w:cs="Amiri"/>
          <w:lang w:bidi="ar-SA"/>
          <w:color w:val="111111"/>
          <w:sz w:val="28"/>
          <w:szCs w:val="28"/>
          <w:rtl/>
        </w:rPr>
        <w:t xml:space="preserve">الدّياربكري، تاريخ الخميس،/ 308- 309 (ط دار صادر)
</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[سنة سبع وستّين] قُتل [...]، وعبيداللَّه بن زياد، وحصين بن نمير السّكونيّ الّذي حاصر ابن الزّبير وانصرف عنه، وشرحبيل بن ذي الكلاع، وكثيرون من دعاة الشّرّ.</w:t>
      </w:r>
    </w:p>
    <w:p>
      <w:pPr>
        <w:pStyle w:val="BookText"/>
      </w:pPr>
      <w:r>
        <w:rPr>
          <w:rFonts w:ascii="Amiri" w:hAnsi="Amiri" w:eastAsia="Amiri" w:cs="Amiri"/>
          <w:lang w:bidi="ar-SA"/>
          <w:color w:val="111111"/>
          <w:sz w:val="28"/>
          <w:szCs w:val="28"/>
          <w:rtl/>
        </w:rPr>
        <w:t xml:space="preserve">واصطلم عسكرهم وكانوا أربعين ألفاً وذلك أ نّه جهّز المختار بن أبي عبيد الكذّاب جيشاً قدر ثمانية آلاف مع إبراهيم بن الأشتر النّخعيّ، فكانت وقعة الحارث بأرض الموصل، وقيل: كانت في السّنة الّتي بعدها، وكانت ملحمة عظيمة انتقم اللَّه فيها من أهل الجرم، ونصبت رؤوسهم حيث نصب رأس الحسين. </w:t>
      </w:r>
      <w:r>
        <w:rPr>
          <w:rStyle w:val="FootnoteReference"/>
        </w:rPr>
        <w:footnoteReference w:id="6053"/>
      </w:r>
    </w:p>
    <w:p>
      <w:pPr>
        <w:pStyle w:val="BookText"/>
      </w:pPr>
      <w:r>
        <w:rPr>
          <w:rFonts w:ascii="IRNazanin" w:hAnsi="IRNazanin" w:eastAsia="IRNazanin" w:cs="IRNazanin"/>
          <w:lang w:bidi="fa-IR"/>
          <w:color w:val="111111"/>
          <w:sz w:val="28"/>
          <w:szCs w:val="28"/>
          <w:rtl/>
        </w:rPr>
        <w:t xml:space="preserve">چون ابراهيم بيرون مى رفت، مختار پياده به مشايعت او بيرون آمد. ابراهيم گفت: «سوار شو خدا تورا رحمت كند!»</w:t>
      </w:r>
    </w:p>
    <w:p>
      <w:pPr>
        <w:pStyle w:val="BookText"/>
      </w:pPr>
      <w:r>
        <w:rPr>
          <w:rFonts w:ascii="IRNazanin" w:hAnsi="IRNazanin" w:eastAsia="IRNazanin" w:cs="IRNazanin"/>
          <w:lang w:bidi="fa-IR"/>
          <w:color w:val="111111"/>
          <w:sz w:val="28"/>
          <w:szCs w:val="28"/>
          <w:rtl/>
        </w:rPr>
        <w:t xml:space="preserve">مختار گفت: «مى خواهم ثواب من زياده باشد در مشايعت تو و مى خواهم كه قدم هاى من گردآلود شود در نصرت و يارى آل محمد.»</w:t>
      </w:r>
    </w:p>
    <w:p>
      <w:pPr>
        <w:pStyle w:val="BookText"/>
      </w:pPr>
      <w:r>
        <w:rPr>
          <w:rFonts w:ascii="IRNazanin" w:hAnsi="IRNazanin" w:eastAsia="IRNazanin" w:cs="IRNazanin"/>
          <w:lang w:bidi="fa-IR"/>
          <w:color w:val="111111"/>
          <w:sz w:val="28"/>
          <w:szCs w:val="28"/>
          <w:rtl/>
        </w:rPr>
        <w:t xml:space="preserve">پس وداع كردند يكديگر را و مختار برگشت. پس ابراهيم رفت تا به مداين فرود آمد، چون خبر به مختار رسيد كه ابراهيم از مداين روانه شده است، از كوفه بيرون آمد تا آن كه در مداين نزول كرد. چون ابراهيم به موصل رسيد، ابن زياد لعين با لشكر بسيار متوجه موصل شد و در چهار فرسخى لشكر او فرود آمد. چون هر دو لشكر برابر يكديگر صف كشيدند، ابراهيم در ميان لشكر خود ندا كرد: «اى اهل حق و اى ياوران دين خدا! اين پسر زياد است كشنده حسين بن على و اهل بيت او. اينك به پاى خود به نزد شما آمده است با لشكرهاى خود كه لشكر شيطان است. پس مقاتله كنيد با ايشان به نيت درست، صبر كنيد و ثابت قدم باشيد در جهاد ايشان، شايد حق تعالى آن لعين را به دست شما به قتل رساند و حزن و اندوه سينه هاى مؤمنان را به راحت مبدل گرداند.»</w:t>
      </w:r>
    </w:p>
    <w:p>
      <w:pPr>
        <w:pStyle w:val="BookText"/>
      </w:pPr>
      <w:r>
        <w:rPr>
          <w:rFonts w:ascii="IRNazanin" w:hAnsi="IRNazanin" w:eastAsia="IRNazanin" w:cs="IRNazanin"/>
          <w:lang w:bidi="fa-IR"/>
          <w:color w:val="111111"/>
          <w:sz w:val="28"/>
          <w:szCs w:val="28"/>
          <w:rtl/>
        </w:rPr>
        <w:t xml:space="preserve">پس هر دو لشكر بر يكديگر تاختند و اهل عراق فرياد مى كردند: «اى طلب كنندگان خون حسين!»</w:t>
      </w:r>
    </w:p>
    <w:p>
      <w:pPr>
        <w:pStyle w:val="BookText"/>
      </w:pPr>
      <w:r>
        <w:rPr>
          <w:rFonts w:ascii="IRNazanin" w:hAnsi="IRNazanin" w:eastAsia="IRNazanin" w:cs="IRNazanin"/>
          <w:lang w:bidi="fa-IR"/>
          <w:color w:val="111111"/>
          <w:sz w:val="28"/>
          <w:szCs w:val="28"/>
          <w:rtl/>
        </w:rPr>
        <w:t xml:space="preserve">پس جمعى از لشكر ابراهيم برگشتند و نزديك شد كه منهزم گردند. ابراهيم ايشان را ندا كرد: «اى ياوران خدا! صبر كنيد بر جهاد دشمنان خدا.» پس برگشتند.</w:t>
      </w:r>
    </w:p>
    <w:p>
      <w:pPr>
        <w:pStyle w:val="BookText"/>
      </w:pPr>
      <w:r>
        <w:rPr>
          <w:rFonts w:ascii="IRNazanin" w:hAnsi="IRNazanin" w:eastAsia="IRNazanin" w:cs="IRNazanin"/>
          <w:lang w:bidi="fa-IR"/>
          <w:color w:val="111111"/>
          <w:sz w:val="28"/>
          <w:szCs w:val="28"/>
          <w:rtl/>
        </w:rPr>
        <w:t xml:space="preserve">عبداللَّه بن يسار گفت: «من شنيدم از اميرالمؤمنين كه مى فرمود: ما ملاقات خواهيم كرد لشكر شام را در نهرى كه آن را خازر مى گويند، ايشان ما را خواهند گريزانيد و به مرتبه اى كه از نصرت مأيوس خواهيم شد، بعد از آن برخواهيم گشت، بر ايشان غالب خواهيم شد و امير ايشان را خواهيم كشت. پس صبر كنيد كه شما بر ايشان غالب خواهيد گرديد.»</w:t>
      </w:r>
    </w:p>
    <w:p>
      <w:pPr>
        <w:pStyle w:val="BookText"/>
      </w:pPr>
      <w:r>
        <w:rPr>
          <w:rFonts w:ascii="IRNazanin" w:hAnsi="IRNazanin" w:eastAsia="IRNazanin" w:cs="IRNazanin"/>
          <w:lang w:bidi="fa-IR"/>
          <w:color w:val="111111"/>
          <w:sz w:val="28"/>
          <w:szCs w:val="28"/>
          <w:rtl/>
        </w:rPr>
        <w:t xml:space="preserve">پس ابراهيم خود بر ميمنه لشكر تاخت و ساير لشكر به جرأت او جرأت كردند، آن ملاعين را منهزم ساختند، از پى ايشان رفتند، ايشان را مى كشتند و مى انداختند. چون جنگ برطرف شد، معلوم شد كه عبيداللَّه بن زياد، حصين بن نمير، شرحبيل «1» بن ذى الكلاع، ابن خوشب، غالب باهلى، عبداللَّه بن اياس سلمى، ابو الاشرس والى خراسان و ساير اعيان لشكر آن ملعون به جهنم واصل شده اند.</w:t>
      </w:r>
    </w:p>
    <w:p>
      <w:pPr>
        <w:pStyle w:val="BookText"/>
      </w:pPr>
      <w:r>
        <w:rPr>
          <w:rFonts w:ascii="IRNazanin" w:hAnsi="IRNazanin" w:eastAsia="IRNazanin" w:cs="IRNazanin"/>
          <w:lang w:bidi="fa-IR"/>
          <w:color w:val="111111"/>
          <w:sz w:val="28"/>
          <w:szCs w:val="28"/>
          <w:rtl/>
        </w:rPr>
        <w:t xml:space="preserve">چون از جنگ فارغ شدند، ابراهيم به اصحاب خود گفت: «بعد از هزيمت لشكر مخالف، من ديدم طايفه اى را كه ايستاده بودند و مقاتله مى كردند. من رو به ايشان رفتم، در برابر من مردى آمد، بر استرى سوار بود، مردم را تحريص بر قتال مى كرد و هر كه نزديك او مى رفت اورا بر زمين مى افكند. چون نظرش بر من افتاد، قصد من كرد، من مبادرت كردم، ضربتى بر دست او زدم و دستش را جدا كردم. از استر گرديد و بر كنار افتاد. پس پاى اورا جدا كردم و از او بوى مشك ساطع بود. گمان دارم كه آن پسر زياد لعين بود، برويد و اورا طلب كنيد.»</w:t>
      </w:r>
    </w:p>
    <w:p>
      <w:pPr>
        <w:pStyle w:val="BookText"/>
      </w:pPr>
      <w:r>
        <w:rPr>
          <w:rFonts w:ascii="IRNazanin" w:hAnsi="IRNazanin" w:eastAsia="IRNazanin" w:cs="IRNazanin"/>
          <w:lang w:bidi="fa-IR"/>
          <w:color w:val="111111"/>
          <w:sz w:val="28"/>
          <w:szCs w:val="28"/>
          <w:rtl/>
        </w:rPr>
        <w:t xml:space="preserve">پس مردى آمد و در ميان كشتگان اورا تفحص كرد، در همان موضع كه ابراهيم گفته بود اورا يافت و سرش را به نزد ابراهيم آورد. ابراهيم فرمود كه بدن اورا در تمام آن شب مى سوختند، به دود آن مردود ديده اميد خود را روشن مى كردند، به خاكستر آن بداختر زنگ از آئينه سينه هاى خود مى زدودند و به روغن بدن آن پليد چراغ امل و اميد خود را تا صبح مى افروختند. چون مهران غلام آن ملعون ديد كه به پيه بدن آقاى او در آن شب چراغ هاى عيش خودرا افروختند، سوگند ياد كرد كه ديگر هرگز چربى گوشت را نخورد؛ زيرا كه آن ملعون بسيار اورا دوست مى داشت و نزد او مقرب بود.</w:t>
      </w:r>
    </w:p>
    <w:p>
      <w:pPr>
        <w:pStyle w:val="BookText"/>
      </w:pPr>
      <w:r>
        <w:rPr>
          <w:rFonts w:ascii="IRNazanin" w:hAnsi="IRNazanin" w:eastAsia="IRNazanin" w:cs="IRNazanin"/>
          <w:lang w:bidi="fa-IR"/>
          <w:color w:val="111111"/>
          <w:sz w:val="28"/>
          <w:szCs w:val="28"/>
          <w:rtl/>
        </w:rPr>
        <w:t xml:space="preserve">چون صبح شد، لشكر ابراهيم غنيمت هاى لشكر مخالف را جمع كردند و متوجه كوفه گرديدند. يكى از غلامان ابن زياد از لشكرگاه گريخت و به شام رفت نزد عبدالملك بن مروان. چون عبدالملك اورا ديد گفت: «چه خبر دارى از ابن زياد؟»</w:t>
      </w:r>
    </w:p>
    <w:p>
      <w:pPr>
        <w:pStyle w:val="BookText"/>
      </w:pPr>
      <w:r>
        <w:rPr>
          <w:rFonts w:ascii="IRNazanin" w:hAnsi="IRNazanin" w:eastAsia="IRNazanin" w:cs="IRNazanin"/>
          <w:lang w:bidi="fa-IR"/>
          <w:color w:val="111111"/>
          <w:sz w:val="28"/>
          <w:szCs w:val="28"/>
          <w:rtl/>
        </w:rPr>
        <w:t xml:space="preserve">گفت: «چون لشكرها به جولان درآمدند، مرا گفت: كوزه آبى براى من بياور. پس از آن آب بياشاميد، قدرى از آن را در ميان زره و بدن خود ريخت، بقيه آب را بر ناصيه اسب خود پاشيد، سوار شد و در درياى جنگ غوطه خورد. ديگر اورا نديدم، گريختم و به سوى تو آمدم.»</w:t>
      </w:r>
    </w:p>
    <w:p>
      <w:pPr>
        <w:pStyle w:val="BookText"/>
      </w:pPr>
      <w:r>
        <w:rPr>
          <w:rFonts w:ascii="IRNazanin" w:hAnsi="IRNazanin" w:eastAsia="IRNazanin" w:cs="IRNazanin"/>
          <w:lang w:bidi="fa-IR"/>
          <w:color w:val="111111"/>
          <w:sz w:val="28"/>
          <w:szCs w:val="28"/>
          <w:rtl/>
        </w:rPr>
        <w:t xml:space="preserve">پس ابراهيم سر ابن زياد را با سرهاى سروران لشكر او نزد مختار فرستاد. آن سرها را در وقتى نزد او حاضر كردند كه او چاشت مى خورد، پس خدا را حمد بسيار كرد و گفت: «الحمد للَّه كه سر اين لعين را وقتى آوردند نزد من كه چاشت مى خوردم، زيرا كه سر سيدالشهدا را به نزد آن لعين در وقتى بردند كه او چاشت مى خورد.»</w:t>
      </w:r>
    </w:p>
    <w:p>
      <w:pPr>
        <w:pStyle w:val="BookText"/>
      </w:pPr>
      <w:r>
        <w:rPr>
          <w:rFonts w:ascii="IRNazanin" w:hAnsi="IRNazanin" w:eastAsia="IRNazanin" w:cs="IRNazanin"/>
          <w:lang w:bidi="fa-IR"/>
          <w:color w:val="111111"/>
          <w:sz w:val="28"/>
          <w:szCs w:val="28"/>
          <w:rtl/>
        </w:rPr>
        <w:t xml:space="preserve">چون مختار از چاشت خوردن فارغ شد، برخاست، كفش پوشيد و ته كفش را مكرر بر روى آن لعين مى زد و بر جبين پر كين آن لعين مى ماليد. پس كفش خود را به نزد غلام خود انداخت و گفت: «اين كفش را بشوى كه به روى كافر نجسى ماليده 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متن: «شرحيل» مى باشد].</w:t>
      </w:r>
    </w:p>
    <w:p>
      <w:pPr>
        <w:pStyle w:val="BookText"/>
      </w:pPr>
      <w:r>
        <w:rPr>
          <w:rFonts w:ascii="Amiri" w:hAnsi="Amiri" w:eastAsia="Amiri" w:cs="Amiri"/>
          <w:lang w:bidi="ar-SA"/>
          <w:color w:val="111111"/>
          <w:sz w:val="28"/>
          <w:szCs w:val="28"/>
          <w:rtl/>
        </w:rPr>
        <w:t xml:space="preserve">مجلسى، جلاءالعيون،/ 794- 795</w:t>
      </w:r>
    </w:p>
    <w:p>
      <w:pPr>
        <w:pStyle w:val="BookText"/>
      </w:pPr>
      <w:r>
        <w:rPr>
          <w:rFonts w:ascii="IRNazanin" w:hAnsi="IRNazanin" w:eastAsia="IRNazanin" w:cs="IRNazanin"/>
          <w:lang w:bidi="fa-IR"/>
          <w:color w:val="111111"/>
          <w:sz w:val="28"/>
          <w:szCs w:val="28"/>
          <w:rtl/>
        </w:rPr>
        <w:t xml:space="preserve">ابن العماد، شذرات الذّهب، 1/ 74
</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وقضى اللَّه تعالى أن قُتل عبيداللَّه بن زياد وأصحابه يوم عاشوراء سنة سبع وستّين، وجهّز إليه المختار بن أبي عبيد جيشاً، فقتله إبراهيم بن الأشتر في الحرب، وبعث برأسه إلى المختار. </w:t>
      </w:r>
      <w:r>
        <w:rPr>
          <w:rStyle w:val="FootnoteReference"/>
        </w:rPr>
        <w:footnoteReference w:id="6054"/>
      </w:r>
    </w:p>
    <w:p>
      <w:pPr>
        <w:pStyle w:val="BookText"/>
      </w:pPr>
      <w:r>
        <w:rPr>
          <w:rFonts w:ascii="IRNazanin" w:hAnsi="IRNazanin" w:eastAsia="IRNazanin" w:cs="IRNazanin"/>
          <w:lang w:bidi="fa-IR"/>
          <w:color w:val="111111"/>
          <w:sz w:val="28"/>
          <w:szCs w:val="28"/>
          <w:rtl/>
        </w:rPr>
        <w:t xml:space="preserve">و از اين خبر معلوم مى شود كه ابراهيم در زمان قتل اغلب قتله حاضر نبوده، لكن پاره اى از مورخين حاضر دانسته اند.</w:t>
      </w:r>
    </w:p>
    <w:p>
      <w:pPr>
        <w:pStyle w:val="BookText"/>
      </w:pPr>
      <w:r>
        <w:rPr>
          <w:rFonts w:ascii="IRNazanin" w:hAnsi="IRNazanin" w:eastAsia="IRNazanin" w:cs="IRNazanin"/>
          <w:lang w:bidi="fa-IR"/>
          <w:color w:val="111111"/>
          <w:sz w:val="28"/>
          <w:szCs w:val="28"/>
          <w:rtl/>
        </w:rPr>
        <w:t xml:space="preserve">بالجمله چون ابراهيم با آن لشكر جرّار و مردم خون خوار روى به آن سوى نهاد، مختار به مشايعت او برفت و تا دير عبدالرحمان بن امّ الحكم راه نوشت و چون به آن دير فرا رسيد اصحاب مختار را نگران شدند كه با ايشان تختى را حمل كنند و بر قاطرى اشهب بربسته اند، آن جماعت همى خداى را به نصرت و فيروزى مى خواندند و حوشب برسمى سادن «1» و متولى آن تخت بود. چون نظر مختار بر آن تخت و آن مردم افتاد گفت:</w:t>
      </w:r>
    </w:p>
    <w:p>
      <w:pPr>
        <w:pStyle w:val="BookText"/>
      </w:pPr>
      <w:r>
        <w:rPr>
          <w:rFonts w:ascii="Amiri" w:hAnsi="Amiri" w:eastAsia="Amiri" w:cs="Amiri"/>
          <w:lang w:bidi="ar-SA"/>
          <w:color w:val="111111"/>
          <w:sz w:val="28"/>
          <w:szCs w:val="28"/>
          <w:rtl/>
        </w:rPr>
        <w:t xml:space="preserve">أما وربّ المرسلات عرفاً *** لنقتلنّ بعد صفّ صفّاً</w:t>
      </w:r>
    </w:p>
    <w:p>
      <w:pPr>
        <w:pStyle w:val="BookText"/>
      </w:pPr>
      <w:r>
        <w:rPr>
          <w:rFonts w:ascii="Amiri" w:hAnsi="Amiri" w:eastAsia="Amiri" w:cs="Amiri"/>
          <w:lang w:bidi="ar-SA"/>
          <w:color w:val="111111"/>
          <w:sz w:val="28"/>
          <w:szCs w:val="28"/>
          <w:rtl/>
        </w:rPr>
        <w:t xml:space="preserve">وبعد ألف قاسطين ألفاً</w:t>
      </w:r>
    </w:p>
    <w:p>
      <w:pPr>
        <w:pStyle w:val="BookText"/>
      </w:pPr>
      <w:r>
        <w:rPr>
          <w:rFonts w:ascii="IRNazanin" w:hAnsi="IRNazanin" w:eastAsia="IRNazanin" w:cs="IRNazanin"/>
          <w:lang w:bidi="fa-IR"/>
          <w:color w:val="111111"/>
          <w:sz w:val="28"/>
          <w:szCs w:val="28"/>
          <w:rtl/>
        </w:rPr>
        <w:t xml:space="preserve">آن گاه مختار ابراهيم را وداع كرده فرمود: اين سه وصيت را از من آويزه گوش و مجاور هوش بدار:</w:t>
      </w:r>
    </w:p>
    <w:p>
      <w:pPr>
        <w:pStyle w:val="BookText"/>
      </w:pPr>
      <w:r>
        <w:rPr>
          <w:rFonts w:ascii="Amiri" w:hAnsi="Amiri" w:eastAsia="Amiri" w:cs="Amiri"/>
          <w:lang w:bidi="ar-SA"/>
          <w:color w:val="111111"/>
          <w:sz w:val="28"/>
          <w:szCs w:val="28"/>
          <w:rtl/>
        </w:rPr>
        <w:t xml:space="preserve">«خف اللَّه عزّ وجلّ في سرّ أمرك وعلانيّتك، وعجّل السيّر، وإذا لقيت عدوّك فأجزهم ساعة تلقاهم.»</w:t>
      </w:r>
    </w:p>
    <w:p>
      <w:pPr>
        <w:pStyle w:val="BookText"/>
      </w:pPr>
      <w:r>
        <w:rPr>
          <w:rFonts w:ascii="IRNazanin" w:hAnsi="IRNazanin" w:eastAsia="IRNazanin" w:cs="IRNazanin"/>
          <w:lang w:bidi="fa-IR"/>
          <w:color w:val="111111"/>
          <w:sz w:val="28"/>
          <w:szCs w:val="28"/>
          <w:rtl/>
        </w:rPr>
        <w:t xml:space="preserve">در هر كار به پوشيده و آشكار از پروردگار قهار بيمناك باش، برخلاف رضاى او مباش و در راه سپردن، بر عجله و شتاب بيفزاى و چون دشمن خويش را دريافتى هم از گرد راه جنگجوى و كينه خواه باش.</w:t>
      </w:r>
    </w:p>
    <w:p>
      <w:pPr>
        <w:pStyle w:val="BookText"/>
      </w:pPr>
      <w:r>
        <w:rPr>
          <w:rFonts w:ascii="IRNazanin" w:hAnsi="IRNazanin" w:eastAsia="IRNazanin" w:cs="IRNazanin"/>
          <w:lang w:bidi="fa-IR"/>
          <w:color w:val="111111"/>
          <w:sz w:val="28"/>
          <w:szCs w:val="28"/>
          <w:rtl/>
        </w:rPr>
        <w:t xml:space="preserve">پس از آن مختار باز شد و ابراهيم جانب راه گرفت و اصحاب كرسى را كه بر آن عاكف بودند دريافت آن جماعت دست ها به آسمان برافراشته همى دعا كردند و خداى را به نصرت بخواندند، ابراهيم چون ايشان را بديد عرض كرد: «بار خدايا! ما را به كردار سفهاى ما مگير، چه اين كار سنت بنى اسرائيل بود كه بر گوساله سامرى انجمن كرده بودند.» پس اصحاب كرسى به محل خود باز شدند و ابراهيم به مقصد خود روى نهاد.</w:t>
      </w:r>
    </w:p>
    <w:p>
      <w:pPr>
        <w:pStyle w:val="BookText"/>
      </w:pPr>
      <w:r>
        <w:rPr>
          <w:rFonts w:ascii="IRNazanin" w:hAnsi="IRNazanin" w:eastAsia="IRNazanin" w:cs="IRNazanin"/>
          <w:lang w:bidi="fa-IR"/>
          <w:color w:val="111111"/>
          <w:sz w:val="28"/>
          <w:szCs w:val="28"/>
          <w:rtl/>
        </w:rPr>
        <w:t xml:space="preserve">و به روايت مجلسى در بحار الانوار چون مختار از مهم عمر بن سعد و ديگر قتله آسوده شد، ابراهيم اشتر را حاضر ساخته فرمان كرد تا به سوى ابن زياد بيرون شود، ابراهيم گفت: «من بيرون مى شوم لكن از مصاحبت عبيداللَّه بن الحر به كراهت اندرم چه از آن بيمناك هستم كه هنگام حاجت به غدر و مكيدت رود.»</w:t>
      </w:r>
    </w:p>
    <w:p>
      <w:pPr>
        <w:pStyle w:val="BookText"/>
      </w:pPr>
      <w:r>
        <w:rPr>
          <w:rFonts w:ascii="IRNazanin" w:hAnsi="IRNazanin" w:eastAsia="IRNazanin" w:cs="IRNazanin"/>
          <w:lang w:bidi="fa-IR"/>
          <w:color w:val="111111"/>
          <w:sz w:val="28"/>
          <w:szCs w:val="28"/>
          <w:rtl/>
        </w:rPr>
        <w:t xml:space="preserve">مختار فرمود: «با وى احسان كن و چشمش را از مال و خواسته پر ساز، چه بيم دارم اگر فرمان كنم به جاى بماند و با تو راه نسپارد، او را خوش نيايد.»</w:t>
      </w:r>
    </w:p>
    <w:p>
      <w:pPr>
        <w:pStyle w:val="BookText"/>
      </w:pPr>
      <w:r>
        <w:rPr>
          <w:rFonts w:ascii="IRNazanin" w:hAnsi="IRNazanin" w:eastAsia="IRNazanin" w:cs="IRNazanin"/>
          <w:lang w:bidi="fa-IR"/>
          <w:color w:val="111111"/>
          <w:sz w:val="28"/>
          <w:szCs w:val="28"/>
          <w:rtl/>
        </w:rPr>
        <w:t xml:space="preserve">پس ابراهيم از كوفه بيرون شد و اين وقت ده هزار سوار جرار با وى بودند كه رستم و اسفنديار را در شمار مردم كارزار نمى خواندند، مختار در مشايعت ابراهيم برفت و عرض كرد:</w:t>
      </w:r>
    </w:p>
    <w:p>
      <w:pPr>
        <w:pStyle w:val="BookText"/>
      </w:pPr>
      <w:r>
        <w:rPr>
          <w:rFonts w:ascii="Amiri" w:hAnsi="Amiri" w:eastAsia="Amiri" w:cs="Amiri"/>
          <w:lang w:bidi="ar-SA"/>
          <w:color w:val="111111"/>
          <w:sz w:val="28"/>
          <w:szCs w:val="28"/>
          <w:rtl/>
        </w:rPr>
        <w:t xml:space="preserve">-«اللّهمّ انصر من صبر واخذل من كفر ومن عصى وفجر وبايع وغدر وعلا وتجبّر فصار إلى سقر ولا تذر ليذوق العذاب الأكبر.»</w:t>
      </w:r>
    </w:p>
    <w:p>
      <w:pPr>
        <w:pStyle w:val="BookText"/>
      </w:pPr>
      <w:r>
        <w:rPr>
          <w:rFonts w:ascii="IRNazanin" w:hAnsi="IRNazanin" w:eastAsia="IRNazanin" w:cs="IRNazanin"/>
          <w:lang w:bidi="fa-IR"/>
          <w:color w:val="111111"/>
          <w:sz w:val="28"/>
          <w:szCs w:val="28"/>
          <w:rtl/>
        </w:rPr>
        <w:t xml:space="preserve">پس مختار مراجعت كرد و ابراهيم جانب راه گرفت و به ارجوزه بخواند:</w:t>
      </w:r>
    </w:p>
    <w:p>
      <w:pPr>
        <w:pStyle w:val="BookText"/>
      </w:pPr>
      <w:r>
        <w:rPr>
          <w:rFonts w:ascii="Amiri" w:hAnsi="Amiri" w:eastAsia="Amiri" w:cs="Amiri"/>
          <w:lang w:bidi="ar-SA"/>
          <w:color w:val="111111"/>
          <w:sz w:val="28"/>
          <w:szCs w:val="28"/>
          <w:rtl/>
        </w:rPr>
        <w:t xml:space="preserve">أنا وحقّ المرسلات عرفاً *** حقّاً وحقّ العاصفات عصفاً</w:t>
      </w:r>
    </w:p>
    <w:p>
      <w:pPr>
        <w:pStyle w:val="BookText"/>
      </w:pPr>
      <w:r>
        <w:rPr>
          <w:rFonts w:ascii="Amiri" w:hAnsi="Amiri" w:eastAsia="Amiri" w:cs="Amiri"/>
          <w:lang w:bidi="ar-SA"/>
          <w:color w:val="111111"/>
          <w:sz w:val="28"/>
          <w:szCs w:val="28"/>
          <w:rtl/>
        </w:rPr>
        <w:t xml:space="preserve">لنعسفنّ من بغانا عسفاً *** حتّى يسوم القوم منّا خسفاً</w:t>
      </w:r>
    </w:p>
    <w:p>
      <w:pPr>
        <w:pStyle w:val="BookText"/>
      </w:pPr>
      <w:r>
        <w:rPr>
          <w:rFonts w:ascii="Amiri" w:hAnsi="Amiri" w:eastAsia="Amiri" w:cs="Amiri"/>
          <w:lang w:bidi="ar-SA"/>
          <w:color w:val="111111"/>
          <w:sz w:val="28"/>
          <w:szCs w:val="28"/>
          <w:rtl/>
        </w:rPr>
        <w:t xml:space="preserve">زحفاً إليهم لا نمل الزّحفا *** حتّى نلاقي بعد صفّ صفّاً</w:t>
      </w:r>
    </w:p>
    <w:p>
      <w:pPr>
        <w:pStyle w:val="BookText"/>
      </w:pPr>
      <w:r>
        <w:rPr>
          <w:rFonts w:ascii="Amiri" w:hAnsi="Amiri" w:eastAsia="Amiri" w:cs="Amiri"/>
          <w:lang w:bidi="ar-SA"/>
          <w:color w:val="111111"/>
          <w:sz w:val="28"/>
          <w:szCs w:val="28"/>
          <w:rtl/>
        </w:rPr>
        <w:t xml:space="preserve">وبعد ألف قاسطين ألفاً *** نكشفهم لدى الهياج كشفاً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نگهبان و خدمتكار.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45- 47</w:t>
      </w:r>
    </w:p>
    <w:p>
      <w:pPr>
        <w:pStyle w:val="BookText"/>
      </w:pPr>
      <w:r>
        <w:rPr>
          <w:rFonts w:ascii="IRNazanin" w:hAnsi="IRNazanin" w:eastAsia="IRNazanin" w:cs="IRNazanin"/>
          <w:lang w:bidi="fa-IR"/>
          <w:color w:val="111111"/>
          <w:sz w:val="28"/>
          <w:szCs w:val="28"/>
          <w:rtl/>
        </w:rPr>
        <w:t xml:space="preserve">چون ابراهيم بن مالك اشتر رضى اللَّه عنهما چنان كه اشارت رفت از كوفه بيرون شد، با دوهزار سوار و به قولى هشت هزار تن مردم جرّار روى به راه نهاد تا از آن پيش كه ابن زياد به زمين عراق درآيد و آن مرز و بوم را فرو گيرد اورا دريابند و اين وقت چنان كه از اين پيش مسطور گرديد، ابن زياد با لشكرى گران كه به روايت يافعى چهل هزار تن و به پاره اى روايات ديگر هشتاد هزار يا صد هزار نفر بودند از شام بيرون شد، زمين درنوشت تا به موصل درآمد و آن شهر را مالك شد، پس ابراهيم جانب راه سپرد و زمين عراق را بگذاشت و در اراضى موصل توغّل نمود و طفيل بن لقيط نخعى را در مقدمه لشكر بفرستاد و اين طفيل مردى دلير و كندآور 1 و شجاع و پرخاشگر بود.</w:t>
      </w:r>
    </w:p>
    <w:p>
      <w:pPr>
        <w:pStyle w:val="BookText"/>
      </w:pPr>
      <w:r>
        <w:rPr>
          <w:rFonts w:ascii="IRNazanin" w:hAnsi="IRNazanin" w:eastAsia="IRNazanin" w:cs="IRNazanin"/>
          <w:lang w:bidi="fa-IR"/>
          <w:color w:val="111111"/>
          <w:sz w:val="28"/>
          <w:szCs w:val="28"/>
          <w:rtl/>
        </w:rPr>
        <w:t xml:space="preserve">در بحار الانوار مسطور است كه ابراهيم از كوفه بيرون شد، به مداين درآمد و سه روز در آن جا بماند، به تكريت روى نهاد، در آن جا نزول فرمود و خراج تكريت را مأخوذ داشته به لشكريان متفرق ساخت، و پنج هزار درهم براى عبيداللَّه بن الحر بفرستاد، عبيداللَّه خشمگين شد و گفت: «تو از بهر خويشتن ده هزار درهم برگرفتى، هرگز پدرم حر از پدرت مالك فرودتر نبود.»</w:t>
      </w:r>
    </w:p>
    <w:p>
      <w:pPr>
        <w:pStyle w:val="BookText"/>
      </w:pPr>
      <w:r>
        <w:rPr>
          <w:rFonts w:ascii="IRNazanin" w:hAnsi="IRNazanin" w:eastAsia="IRNazanin" w:cs="IRNazanin"/>
          <w:lang w:bidi="fa-IR"/>
          <w:color w:val="111111"/>
          <w:sz w:val="28"/>
          <w:szCs w:val="28"/>
          <w:rtl/>
        </w:rPr>
        <w:t xml:space="preserve">ابراهيم سوگند خورد كه اين دراهم را نه براى فزونى جستن بر تو مأخوذ نمودم، آن گاه هرچه از بهر خود برگرفته بود براى او بفرستاد. لكن عبيداللَّه راضى نشد، بر مختار خروج كرد و عهد و پيمانش را ناديده انگاشت و بر سواد كوفه بتاخت و قراء كوفه را به نهب و غارت در سپرد، عمال را بكشت، اموال را مأخوذ نمود، به بصره برفت و با مصعب بن زبير پيوست.</w:t>
      </w:r>
    </w:p>
    <w:p>
      <w:pPr>
        <w:pStyle w:val="BookText"/>
      </w:pPr>
      <w:r>
        <w:rPr>
          <w:rFonts w:ascii="IRNazanin" w:hAnsi="IRNazanin" w:eastAsia="IRNazanin" w:cs="IRNazanin"/>
          <w:lang w:bidi="fa-IR"/>
          <w:color w:val="111111"/>
          <w:sz w:val="28"/>
          <w:szCs w:val="28"/>
          <w:rtl/>
        </w:rPr>
        <w:t xml:space="preserve">چون مختار از اعمال نكوهيده او باخبر شد، عبيداللَّه بن كامل را فرمان كرد تا سراى اورا ويران ساخت و زوجه اش سلمى دختر خالد جعفيه را حبس كرد و ابراهيم اشتر را مكتوب نمود كه هرچه زودتر به مقاتلت مبادرت گيرد، و ابراهيم برحسب فرمان شتابان گشت. در مقتل ابى مخنف و بعضى كتب ديگر مسطور است كه مختار بن ابى عبيد رايتى از بهر ابراهيم بن اشتر بربست و اورا با بيست و چهار هزار سپاه خون خوار به جنگ ابن زياد بفرستاد.</w:t>
      </w:r>
    </w:p>
    <w:p>
      <w:pPr>
        <w:pStyle w:val="BookText"/>
      </w:pPr>
      <w:r>
        <w:rPr>
          <w:rFonts w:ascii="IRNazanin" w:hAnsi="IRNazanin" w:eastAsia="IRNazanin" w:cs="IRNazanin"/>
          <w:lang w:bidi="fa-IR"/>
          <w:color w:val="111111"/>
          <w:sz w:val="28"/>
          <w:szCs w:val="28"/>
          <w:rtl/>
        </w:rPr>
        <w:t xml:space="preserve">وى از كوفه بيرون شد و به انبار درآمد، مردم انبار بيرون آمدند و گفتند: «اين لشكر چيست؟»</w:t>
      </w:r>
    </w:p>
    <w:p>
      <w:pPr>
        <w:pStyle w:val="BookText"/>
      </w:pPr>
      <w:r>
        <w:rPr>
          <w:rFonts w:ascii="IRNazanin" w:hAnsi="IRNazanin" w:eastAsia="IRNazanin" w:cs="IRNazanin"/>
          <w:lang w:bidi="fa-IR"/>
          <w:color w:val="111111"/>
          <w:sz w:val="28"/>
          <w:szCs w:val="28"/>
          <w:rtl/>
        </w:rPr>
        <w:t xml:space="preserve">گفتند: «اصحاب حسين عليه السلام هستند.»</w:t>
      </w:r>
    </w:p>
    <w:p>
      <w:pPr>
        <w:pStyle w:val="BookText"/>
      </w:pPr>
      <w:r>
        <w:rPr>
          <w:rFonts w:ascii="IRNazanin" w:hAnsi="IRNazanin" w:eastAsia="IRNazanin" w:cs="IRNazanin"/>
          <w:lang w:bidi="fa-IR"/>
          <w:color w:val="111111"/>
          <w:sz w:val="28"/>
          <w:szCs w:val="28"/>
          <w:rtl/>
        </w:rPr>
        <w:t xml:space="preserve">پس زاد و علوفه بديشان حمل كردند، اصحاب ابراهيم گفتند: «جز اين كه بهايش را بدهيم قبول نكنيم.»</w:t>
      </w:r>
    </w:p>
    <w:p>
      <w:pPr>
        <w:pStyle w:val="BookText"/>
      </w:pPr>
      <w:r>
        <w:rPr>
          <w:rFonts w:ascii="IRNazanin" w:hAnsi="IRNazanin" w:eastAsia="IRNazanin" w:cs="IRNazanin"/>
          <w:lang w:bidi="fa-IR"/>
          <w:color w:val="111111"/>
          <w:sz w:val="28"/>
          <w:szCs w:val="28"/>
          <w:rtl/>
        </w:rPr>
        <w:t xml:space="preserve">پس بهايش بدادند و از آن جا بكوچيدند، در نخل اسود كه ريگستانى احمر است بر يمين طريق فرود آمدند و دو روز اقامت كرده بكوچيدند و در دير اللطيف كه نزديك دجيل است نزول نمودند، ساعتى از روز اقامت ورزيدند و بكوچيدند و در حصون بنى جعفر نازل شدند و از آن جا به سوى تكريت كه در آن وقت قلعه اى بس منيع بود روى نهادند.</w:t>
      </w:r>
    </w:p>
    <w:p>
      <w:pPr>
        <w:pStyle w:val="BookText"/>
      </w:pPr>
      <w:r>
        <w:rPr>
          <w:rFonts w:ascii="IRNazanin" w:hAnsi="IRNazanin" w:eastAsia="IRNazanin" w:cs="IRNazanin"/>
          <w:lang w:bidi="fa-IR"/>
          <w:color w:val="111111"/>
          <w:sz w:val="28"/>
          <w:szCs w:val="28"/>
          <w:rtl/>
        </w:rPr>
        <w:t xml:space="preserve">مردم تكريت دروازه هاى قلعه را بر ايشان استوار كردند و گفتند: «اين لشكر از كدام امير باشد؟»</w:t>
      </w:r>
    </w:p>
    <w:p>
      <w:pPr>
        <w:pStyle w:val="BookText"/>
      </w:pPr>
      <w:r>
        <w:rPr>
          <w:rFonts w:ascii="IRNazanin" w:hAnsi="IRNazanin" w:eastAsia="IRNazanin" w:cs="IRNazanin"/>
          <w:lang w:bidi="fa-IR"/>
          <w:color w:val="111111"/>
          <w:sz w:val="28"/>
          <w:szCs w:val="28"/>
          <w:rtl/>
        </w:rPr>
        <w:t xml:space="preserve">گفتند: «ما اصحاب حسين عليه السلام هستيم.»</w:t>
      </w:r>
    </w:p>
    <w:p>
      <w:pPr>
        <w:pStyle w:val="BookText"/>
      </w:pPr>
      <w:r>
        <w:rPr>
          <w:rFonts w:ascii="IRNazanin" w:hAnsi="IRNazanin" w:eastAsia="IRNazanin" w:cs="IRNazanin"/>
          <w:lang w:bidi="fa-IR"/>
          <w:color w:val="111111"/>
          <w:sz w:val="28"/>
          <w:szCs w:val="28"/>
          <w:rtl/>
        </w:rPr>
        <w:t xml:space="preserve">چون اين سخن بشنيدند ناله وافغان از زمين به آسمان بردند و بالجمله نداى وا محمداه، وا علياه، وا حسناه، وا حسيناه برآوردند. آن گاه زاد و علوفه براى ايشان بياوردند، لكن ايشان جز به اداى ثمن نپذيرفتند.</w:t>
      </w:r>
    </w:p>
    <w:p>
      <w:pPr>
        <w:pStyle w:val="BookText"/>
      </w:pPr>
      <w:r>
        <w:rPr>
          <w:rFonts w:ascii="IRNazanin" w:hAnsi="IRNazanin" w:eastAsia="IRNazanin" w:cs="IRNazanin"/>
          <w:lang w:bidi="fa-IR"/>
          <w:color w:val="111111"/>
          <w:sz w:val="28"/>
          <w:szCs w:val="28"/>
          <w:rtl/>
        </w:rPr>
        <w:t xml:space="preserve">آن گاه مشايخ تكريت فراهم شدند و به خدمت ابراهيم درآمدند و گفتند: «ايها الامير! دوست همى داريم كه در اين ثواب بى بهره نباشيم و در طلب خون حسين عليه السلام با شما شريك شويم، اينك ده هزار درهم فراهم ساخته ايم و از تو خواستاريم كه از ما قبول كنى و با لشكر انفاق نمايى، ابراهيم پذيرفتار نگشت و از آن جا بار بست و در مدت سه روز سى فرسنگ راه پيمود و به اراضى موصل درآمد.</w:t>
      </w:r>
    </w:p>
    <w:p>
      <w:pPr>
        <w:pStyle w:val="BookText"/>
      </w:pPr>
      <w:r>
        <w:rPr>
          <w:rFonts w:ascii="IRNazanin" w:hAnsi="IRNazanin" w:eastAsia="IRNazanin" w:cs="IRNazanin"/>
          <w:lang w:bidi="fa-IR"/>
          <w:color w:val="111111"/>
          <w:sz w:val="28"/>
          <w:szCs w:val="28"/>
          <w:rtl/>
        </w:rPr>
        <w:t xml:space="preserve">هزار تن از مردم موصل با شمشيرهاى كشيده با ايشان روى در روى شدند و گفتند: «اين لشكر از آن كيست؟»</w:t>
      </w:r>
    </w:p>
    <w:p>
      <w:pPr>
        <w:pStyle w:val="BookText"/>
      </w:pPr>
      <w:r>
        <w:rPr>
          <w:rFonts w:ascii="IRNazanin" w:hAnsi="IRNazanin" w:eastAsia="IRNazanin" w:cs="IRNazanin"/>
          <w:lang w:bidi="fa-IR"/>
          <w:color w:val="111111"/>
          <w:sz w:val="28"/>
          <w:szCs w:val="28"/>
          <w:rtl/>
        </w:rPr>
        <w:t xml:space="preserve">گفتند: «ياران حسين عليه السلام هستيم.»</w:t>
      </w:r>
    </w:p>
    <w:p>
      <w:pPr>
        <w:pStyle w:val="BookText"/>
      </w:pPr>
      <w:r>
        <w:rPr>
          <w:rFonts w:ascii="IRNazanin" w:hAnsi="IRNazanin" w:eastAsia="IRNazanin" w:cs="IRNazanin"/>
          <w:lang w:bidi="fa-IR"/>
          <w:color w:val="111111"/>
          <w:sz w:val="28"/>
          <w:szCs w:val="28"/>
          <w:rtl/>
        </w:rPr>
        <w:t xml:space="preserve">پس آن جماعت صيحه بركشيدند و ناله برآوردند و جامه ها بر تن چاك و بر چهره خاك ريختند و صداى وا حسيناه بركشيدند. و تا ده روز به سوگوارى پرداختند، وبراى ابراهيم آذوقه وعلوفه بياوردند، لكن ابراهيم تا بهايش را نگرفتند قبول نفرمود، و اين هنگام در نزديكى ديرى كه دير الاعلاء نام داشت و دو ميل تا موصل مسافتش بود، فرود شده بود.</w:t>
      </w:r>
    </w:p>
    <w:p>
      <w:pPr>
        <w:pStyle w:val="BookText"/>
      </w:pPr>
      <w:r>
        <w:rPr>
          <w:rFonts w:ascii="IRNazanin" w:hAnsi="IRNazanin" w:eastAsia="IRNazanin" w:cs="IRNazanin"/>
          <w:lang w:bidi="fa-IR"/>
          <w:color w:val="111111"/>
          <w:sz w:val="28"/>
          <w:szCs w:val="28"/>
          <w:rtl/>
        </w:rPr>
        <w:t xml:space="preserve">و در آن اثنا كه ابراهيم يكى روز در خيمه خودش نشسته بود، روزى زنى سالخورده با جامه هاى كهنه دامن كشان همى بيامد و در باب خيمه ندا بركشيد: «أنا مستغيثة باللَّه تعالى وبالأمير وبأصحاب الحسين عليهم السلام كه سخن مرا بشنوند و جواب مرا باز دهند، چه من از آن روز كه امير از كوفه بيرون شده تاكنون به انتظار قدومش روز مى سپارم.»</w:t>
      </w:r>
    </w:p>
    <w:p>
      <w:pPr>
        <w:pStyle w:val="BookText"/>
      </w:pPr>
      <w:r>
        <w:rPr>
          <w:rFonts w:ascii="IRNazanin" w:hAnsi="IRNazanin" w:eastAsia="IRNazanin" w:cs="IRNazanin"/>
          <w:lang w:bidi="fa-IR"/>
          <w:color w:val="111111"/>
          <w:sz w:val="28"/>
          <w:szCs w:val="28"/>
          <w:rtl/>
        </w:rPr>
        <w:t xml:space="preserve">ابراهيم را گمان چنان رفت كه آن فرتوت در طلب قوت است، با غلام خويش فرمود: «سوگند با خداى هزار درهم افزون با من نيست، پانصد درهم برگير و به اين عجوزه بده.»</w:t>
      </w:r>
    </w:p>
    <w:p>
      <w:pPr>
        <w:pStyle w:val="BookText"/>
      </w:pPr>
      <w:r>
        <w:rPr>
          <w:rFonts w:ascii="IRNazanin" w:hAnsi="IRNazanin" w:eastAsia="IRNazanin" w:cs="IRNazanin"/>
          <w:lang w:bidi="fa-IR"/>
          <w:color w:val="111111"/>
          <w:sz w:val="28"/>
          <w:szCs w:val="28"/>
          <w:rtl/>
        </w:rPr>
        <w:t xml:space="preserve">چون عجوزه آن دراهم را بديد، گفت: «حاجتى به اين دراهم ندارم، بلكه همى خواهم يك سخن گفتنى با امير بگذارم و اورا به بهره وافر برسانم.»</w:t>
      </w:r>
    </w:p>
    <w:p>
      <w:pPr>
        <w:pStyle w:val="BookText"/>
      </w:pPr>
      <w:r>
        <w:rPr>
          <w:rFonts w:ascii="IRNazanin" w:hAnsi="IRNazanin" w:eastAsia="IRNazanin" w:cs="IRNazanin"/>
          <w:lang w:bidi="fa-IR"/>
          <w:color w:val="111111"/>
          <w:sz w:val="28"/>
          <w:szCs w:val="28"/>
          <w:rtl/>
        </w:rPr>
        <w:t xml:space="preserve">غلام باز شد و خبر باز گفت، ابراهيم گفت: «بقيه اين دراهم را نيز بدو گذار تا در نظرش اندك نباشد.»</w:t>
      </w:r>
    </w:p>
    <w:p>
      <w:pPr>
        <w:pStyle w:val="BookText"/>
      </w:pPr>
      <w:r>
        <w:rPr>
          <w:rFonts w:ascii="IRNazanin" w:hAnsi="IRNazanin" w:eastAsia="IRNazanin" w:cs="IRNazanin"/>
          <w:lang w:bidi="fa-IR"/>
          <w:color w:val="111111"/>
          <w:sz w:val="28"/>
          <w:szCs w:val="28"/>
          <w:rtl/>
        </w:rPr>
        <w:t xml:space="preserve">غلام آن هزار درهم را به پيرزن آورد و گفت: «بردار و امير را معذور دار.»</w:t>
      </w:r>
    </w:p>
    <w:p>
      <w:pPr>
        <w:pStyle w:val="BookText"/>
      </w:pPr>
      <w:r>
        <w:rPr>
          <w:rFonts w:ascii="IRNazanin" w:hAnsi="IRNazanin" w:eastAsia="IRNazanin" w:cs="IRNazanin"/>
          <w:lang w:bidi="fa-IR"/>
          <w:color w:val="111111"/>
          <w:sz w:val="28"/>
          <w:szCs w:val="28"/>
          <w:rtl/>
        </w:rPr>
        <w:t xml:space="preserve">گفت: «من خواستار دينار و درهم نيستم، بلكه همى خواهم امير را سخنى گويم كه بهره عظيم دريابد.»</w:t>
      </w:r>
    </w:p>
    <w:p>
      <w:pPr>
        <w:pStyle w:val="BookText"/>
      </w:pPr>
      <w:r>
        <w:rPr>
          <w:rFonts w:ascii="IRNazanin" w:hAnsi="IRNazanin" w:eastAsia="IRNazanin" w:cs="IRNazanin"/>
          <w:lang w:bidi="fa-IR"/>
          <w:color w:val="111111"/>
          <w:sz w:val="28"/>
          <w:szCs w:val="28"/>
          <w:rtl/>
        </w:rPr>
        <w:t xml:space="preserve">غلام برگشت و داستان بگذاشت.</w:t>
      </w:r>
    </w:p>
    <w:p>
      <w:pPr>
        <w:pStyle w:val="BookText"/>
      </w:pPr>
      <w:r>
        <w:rPr>
          <w:rFonts w:ascii="IRNazanin" w:hAnsi="IRNazanin" w:eastAsia="IRNazanin" w:cs="IRNazanin"/>
          <w:lang w:bidi="fa-IR"/>
          <w:color w:val="111111"/>
          <w:sz w:val="28"/>
          <w:szCs w:val="28"/>
          <w:rtl/>
        </w:rPr>
        <w:t xml:space="preserve">ابراهيم بفرمود تا عجوزه را درآوردند، در حضورش بنشست و اورا سلام بفرستاد، چون ابراهيم در وى آثار ديانت و صلاح و سيماى اهل خير و فلاح مشاهدت كرد و بر تنش جامه پشمين معاينت فرمود، گفت: «خدايت رحمت كند بگوى تا چه دارى؟»</w:t>
      </w:r>
    </w:p>
    <w:p>
      <w:pPr>
        <w:pStyle w:val="BookText"/>
      </w:pPr>
      <w:r>
        <w:rPr>
          <w:rFonts w:ascii="IRNazanin" w:hAnsi="IRNazanin" w:eastAsia="IRNazanin" w:cs="IRNazanin"/>
          <w:lang w:bidi="fa-IR"/>
          <w:color w:val="111111"/>
          <w:sz w:val="28"/>
          <w:szCs w:val="28"/>
          <w:rtl/>
        </w:rPr>
        <w:t xml:space="preserve">عجوز معروض نمود: «من و شوهرم يكى روز در صحن سراچه خويش جاى داشتيم، و اين شهر را سيل و باران بسيار درسپارد و شوهرم به هيزم كشى روزى يك درهم كسب كردى، و به ما و فقرا و مسلمانان انفاق نمودى و در اين حال كه ما در سراى خويش بوديم و باران ريزان و شوهرم را از كسب و كار خود مانع بود، همى گفت: ندانم روزى امشب از كجا بياورم؟ و من همى گفتم: انديشه مدار كه آن كس كه ما را جان داده نان مى دهد.</w:t>
      </w:r>
    </w:p>
    <w:p>
      <w:pPr>
        <w:pStyle w:val="BookText"/>
      </w:pPr>
      <w:r>
        <w:rPr>
          <w:rFonts w:ascii="IRNazanin" w:hAnsi="IRNazanin" w:eastAsia="IRNazanin" w:cs="IRNazanin"/>
          <w:lang w:bidi="fa-IR"/>
          <w:color w:val="111111"/>
          <w:sz w:val="28"/>
          <w:szCs w:val="28"/>
          <w:rtl/>
        </w:rPr>
        <w:t xml:space="preserve">ناگاه قطرات امطار فزونى گرفت و صحن سراى را بشست و تخته سنگى سفيد درخشنده مانند كافور تازه يك ذراع در يك ذراع از يك طرف صفّه نمايش گرفت، گفتم: اى مرد! تو به هر روز كه هيزم مى كندى يك درهم بهره ور مى شدى، هم اكنون اين سنگ را بركن و در بازار شو، كمتر از ده درهم نيابى و هرچه خواهى خريدارى كن.</w:t>
      </w:r>
    </w:p>
    <w:p>
      <w:pPr>
        <w:pStyle w:val="BookText"/>
      </w:pPr>
      <w:r>
        <w:rPr>
          <w:rFonts w:ascii="IRNazanin" w:hAnsi="IRNazanin" w:eastAsia="IRNazanin" w:cs="IRNazanin"/>
          <w:lang w:bidi="fa-IR"/>
          <w:color w:val="111111"/>
          <w:sz w:val="28"/>
          <w:szCs w:val="28"/>
          <w:rtl/>
        </w:rPr>
        <w:t xml:space="preserve">چون سنگ را از جاى برآورد، در زيرش دريچه آهنين كه بر آن قفلى بزرگ برزده بودند نمودار شد، آن قفل را برگرفتيم و در را برگشوديم، سردابه اى بس تاريك نمودار شد، پس چراغى برافروختيم و برفتيم ودر آن سردابه آن مقدار زر سرخ يافتيم كه جز خداوند احد عددش را نمى دانست، شوهرم يك دينار برگرفت و ديگر باره دريچه را بستيم و قفل برزديم، و آن سنگ را به جايش بگذاشتيم و رويش را با خاك بپوشيديم.</w:t>
      </w:r>
    </w:p>
    <w:p>
      <w:pPr>
        <w:pStyle w:val="BookText"/>
      </w:pPr>
      <w:r>
        <w:rPr>
          <w:rFonts w:ascii="IRNazanin" w:hAnsi="IRNazanin" w:eastAsia="IRNazanin" w:cs="IRNazanin"/>
          <w:lang w:bidi="fa-IR"/>
          <w:color w:val="111111"/>
          <w:sz w:val="28"/>
          <w:szCs w:val="28"/>
          <w:rtl/>
        </w:rPr>
        <w:t xml:space="preserve">و شوهرم آن دينار را به بازار برد و مقدارى گوشت و ديگر مأكولات خريدارى كرده، بياورد و چون به غذا بنشستيم و شوهرم لقمه اى در دهان بگذاشت، ناگاه در گلويش فرو مانده در ساعت بيفتاد و بمرد، من به اندوه و انديشه درآمدم كه هنوز به نان نرسيده به جان رسيد.</w:t>
      </w:r>
    </w:p>
    <w:p>
      <w:pPr>
        <w:pStyle w:val="BookText"/>
      </w:pPr>
      <w:r>
        <w:rPr>
          <w:rFonts w:ascii="IRNazanin" w:hAnsi="IRNazanin" w:eastAsia="IRNazanin" w:cs="IRNazanin"/>
          <w:lang w:bidi="fa-IR"/>
          <w:color w:val="111111"/>
          <w:sz w:val="28"/>
          <w:szCs w:val="28"/>
          <w:rtl/>
        </w:rPr>
        <w:t xml:space="preserve">ناگاه ندايى در رسيد و هاتفى گفت: اى زن! همانا اين خواسته مخصوص كسى است كه در طلب خون امام حسين عليه السلام برآيد. و اينك سه ماه است بر اين حال برمى گذرد و چون خبر ورود تورا بدانستم كه به خون خواهى برآمده اى اين خبر با تو بگذاشم و اكنون يا تو خود با من بدان جا روى كن، يا به هر كس اعتماد دارى با من بفرست.»</w:t>
      </w:r>
    </w:p>
    <w:p>
      <w:pPr>
        <w:pStyle w:val="BookText"/>
      </w:pPr>
      <w:r>
        <w:rPr>
          <w:rFonts w:ascii="IRNazanin" w:hAnsi="IRNazanin" w:eastAsia="IRNazanin" w:cs="IRNazanin"/>
          <w:lang w:bidi="fa-IR"/>
          <w:color w:val="111111"/>
          <w:sz w:val="28"/>
          <w:szCs w:val="28"/>
          <w:rtl/>
        </w:rPr>
        <w:t xml:space="preserve">چون ابراهيم اين سخنان را بشنيد با ده تن از خواص مردم خويش با آن عجوزه برفتند، با چراغى به آن سردابه درآمدند و زرى شايگان دريافتند و آن اموال را بيرون آورده با هر يك از مردم خود مبلغى از آن زر بداد و مبلغى كثير با جماعتى به خدمت مختار فرستاده، صورت حال را بدو مكتوب نمود و نيز پنج هزار دينار به آن زن بداد، آن زن نيز با آن مردم به خدمت مختار شد.</w:t>
      </w:r>
    </w:p>
    <w:p>
      <w:pPr>
        <w:pStyle w:val="BookText"/>
      </w:pPr>
      <w:r>
        <w:rPr>
          <w:rFonts w:ascii="IRNazanin" w:hAnsi="IRNazanin" w:eastAsia="IRNazanin" w:cs="IRNazanin"/>
          <w:lang w:bidi="fa-IR"/>
          <w:color w:val="111111"/>
          <w:sz w:val="28"/>
          <w:szCs w:val="28"/>
          <w:rtl/>
        </w:rPr>
        <w:t xml:space="preserve">مختار بسيار شادمان گرديد، و از آن مبلغ سى هزار دينار به حضرت امام زين العابدين عليه السلام و بيست هزار دينار به خدمت محمد ابن حنفيه رضى الله عنه تقديم نمود.</w:t>
      </w:r>
    </w:p>
    <w:p>
      <w:pPr>
        <w:pStyle w:val="BookText"/>
      </w:pPr>
      <w:r>
        <w:rPr>
          <w:rFonts w:ascii="IRNazanin" w:hAnsi="IRNazanin" w:eastAsia="IRNazanin" w:cs="IRNazanin"/>
          <w:lang w:bidi="fa-IR"/>
          <w:color w:val="111111"/>
          <w:sz w:val="28"/>
          <w:szCs w:val="28"/>
          <w:rtl/>
        </w:rPr>
        <w:t xml:space="preserve">و از اين سوى ابراهيم به سوى ابن زياد راه گرفت و در طى راه هماره لشكر خويش را بر تعبيه و اجتماع حركت مى داد و طفيل را به ديدبانى از پيش روى مى فرستاد تا گاهى كه در كنار نهر الخازر كه در چهار فرسنگى و به روايتى پنج فرسنگى موصل است فرود آمد، و عبيداللَّه بن زياد با لشكرهاى خود در آن جا بود، پس ابراهيم در قريه بارشيا فرود گرديد و از آن طرف ابن زياد ملعون نيز با لشكر خود بيامد و در نزديكى ايشان از يك طرف نهر جاى گرفتند.</w:t>
      </w:r>
    </w:p>
    <w:p>
      <w:pPr>
        <w:pStyle w:val="BookText"/>
      </w:pPr>
      <w:r>
        <w:rPr>
          <w:rFonts w:ascii="IRNazanin" w:hAnsi="IRNazanin" w:eastAsia="IRNazanin" w:cs="IRNazanin"/>
          <w:lang w:bidi="fa-IR"/>
          <w:color w:val="111111"/>
          <w:sz w:val="28"/>
          <w:szCs w:val="28"/>
          <w:rtl/>
        </w:rPr>
        <w:t xml:space="preserve">عبداللَّه بن ابى عقب الديلمى مى گويد: «يكى از دوستان من با من حكايت كرد كه ما لشكر شام را در كنار نهرى كه خازر نام داشت، چنان نزديك مى ديديم كه همى گفتيم فلان فلان است و مردم خويش را به صبورى و شكيبايى اميدوارى همى داديم و ابن زياد را هشتاد و سه هزار تن لشكر در ركاب بود و سپاه ابراهيم به بيست هزار تن نمى پيوست.</w:t>
      </w:r>
    </w:p>
    <w:p>
      <w:pPr>
        <w:pStyle w:val="BookText"/>
      </w:pPr>
      <w:r>
        <w:rPr>
          <w:rFonts w:ascii="IRNazanin" w:hAnsi="IRNazanin" w:eastAsia="IRNazanin" w:cs="IRNazanin"/>
          <w:lang w:bidi="fa-IR"/>
          <w:color w:val="111111"/>
          <w:sz w:val="28"/>
          <w:szCs w:val="28"/>
          <w:rtl/>
        </w:rPr>
        <w:t xml:space="preserve">اين وقت مردى از اشراف بنى سليم كه اورا عمير بن الحباب مى ناميدند و در لشكرگاه ابن زياد جاى داشت، قاصدى به ابن اشتر بفرستاد كه همى خواهم با تو ملاقات نمايم، چه مردم قيس به سبب وقعه مرج راهط به جمله با عبدالملك بن مروان كينه ور بودند.</w:t>
      </w:r>
    </w:p>
    <w:p>
      <w:pPr>
        <w:pStyle w:val="BookText"/>
      </w:pPr>
      <w:r>
        <w:rPr>
          <w:rFonts w:ascii="IRNazanin" w:hAnsi="IRNazanin" w:eastAsia="IRNazanin" w:cs="IRNazanin"/>
          <w:lang w:bidi="fa-IR"/>
          <w:color w:val="111111"/>
          <w:sz w:val="28"/>
          <w:szCs w:val="28"/>
          <w:rtl/>
        </w:rPr>
        <w:t xml:space="preserve">و در اين هنگام لشكر عبدالملك از مردم كلب بودند، چون عمير با ابن اشتر ملاقات كرد، گفت: «دانسته باش كه من در ميسره مردم ابن زياد مى باشم و چون دو سپاه آغاز قتال نمايند، آن جماعت را به هزيمت مى برم.»</w:t>
      </w:r>
    </w:p>
    <w:p>
      <w:pPr>
        <w:pStyle w:val="BookText"/>
      </w:pPr>
      <w:r>
        <w:rPr>
          <w:rFonts w:ascii="IRNazanin" w:hAnsi="IRNazanin" w:eastAsia="IRNazanin" w:cs="IRNazanin"/>
          <w:lang w:bidi="fa-IR"/>
          <w:color w:val="111111"/>
          <w:sz w:val="28"/>
          <w:szCs w:val="28"/>
          <w:rtl/>
        </w:rPr>
        <w:t xml:space="preserve">و به روايتى به ابن اشتر پيام كرد كه من همى خواهم با تو پيوسته شوم به آن شرط كه در امان تو باشم. ابراهيم اورا امان و به احسان و اكرام نويد داده و عمير در دل شب با هزار تن از اقرباى خود بدو پيوست.</w:t>
      </w:r>
    </w:p>
    <w:p>
      <w:pPr>
        <w:pStyle w:val="BookText"/>
      </w:pPr>
      <w:r>
        <w:rPr>
          <w:rFonts w:ascii="IRNazanin" w:hAnsi="IRNazanin" w:eastAsia="IRNazanin" w:cs="IRNazanin"/>
          <w:lang w:bidi="fa-IR"/>
          <w:color w:val="111111"/>
          <w:sz w:val="28"/>
          <w:szCs w:val="28"/>
          <w:rtl/>
        </w:rPr>
        <w:t xml:space="preserve">ابراهيم مقدم اورا گرامى داشته، اموالى فراوان به او و مماليك و همراهان او بداد و گفت: «باز گوى اگر خندقى بر گرد خويش برآورم و دو روز يا سه روز توقف كنم و مندرجاً با لشكر شام نبرد جويم چگونه است؟»</w:t>
      </w:r>
    </w:p>
    <w:p>
      <w:pPr>
        <w:pStyle w:val="BookText"/>
      </w:pPr>
      <w:r>
        <w:rPr>
          <w:rFonts w:ascii="IRNazanin" w:hAnsi="IRNazanin" w:eastAsia="IRNazanin" w:cs="IRNazanin"/>
          <w:lang w:bidi="fa-IR"/>
          <w:color w:val="111111"/>
          <w:sz w:val="28"/>
          <w:szCs w:val="28"/>
          <w:rtl/>
        </w:rPr>
        <w:t xml:space="preserve">عمير گفت: «هرگز گرد اين كار مگرد و شاميان جز اين مطلوب ندارند، چه اين مطاوله براى ايشان نيكو باشد و اين گروه چندين برابر جميعت شما هستند و چون كار به مطاولت رود قليل را با كثير نيروى مقاومت نماند، لكن هرچه زودتر با ايشان جنگ درافكنى سودمندتر است، زيرا كه اكنون درون ايشان از رعب و خوف شما آكنده است. اما اگر يوماً فيوماً مقاتلت ورزيد آن بيم و خشيت از دل ايشان برخيزد و اندك اندك بر شما جرى و جسور و دلير و چيره گردند.»</w:t>
      </w:r>
    </w:p>
    <w:p>
      <w:pPr>
        <w:pStyle w:val="BookText"/>
      </w:pPr>
      <w:r>
        <w:rPr>
          <w:rFonts w:ascii="IRNazanin" w:hAnsi="IRNazanin" w:eastAsia="IRNazanin" w:cs="IRNazanin"/>
          <w:lang w:bidi="fa-IR"/>
          <w:color w:val="111111"/>
          <w:sz w:val="28"/>
          <w:szCs w:val="28"/>
          <w:rtl/>
        </w:rPr>
        <w:t xml:space="preserve">ابراهيم گفت: «اكنون بر من معلوم گرديد كه تو به حقيقت مرا نصيحت كنى و شفيق باشى، چه صاحب من مختار نيز مرا بر اين گونه وصيت نهاد.»</w:t>
      </w:r>
    </w:p>
    <w:p>
      <w:pPr>
        <w:pStyle w:val="BookText"/>
      </w:pPr>
      <w:r>
        <w:rPr>
          <w:rFonts w:ascii="IRNazanin" w:hAnsi="IRNazanin" w:eastAsia="IRNazanin" w:cs="IRNazanin"/>
          <w:lang w:bidi="fa-IR"/>
          <w:color w:val="111111"/>
          <w:sz w:val="28"/>
          <w:szCs w:val="28"/>
          <w:rtl/>
        </w:rPr>
        <w:t xml:space="preserve">عمير گفت: «وصيت او را اطاعت كن، چه آن شيخ را تجارب حرب بسيار است و آن چه او ديده هيچ كس نديده است و چون بامداد چهره برگشايد بر ايشان بتاز و آثار جلادت باز نماى.»</w:t>
      </w:r>
    </w:p>
    <w:p>
      <w:pPr>
        <w:pStyle w:val="BookText"/>
      </w:pPr>
      <w:r>
        <w:rPr>
          <w:rFonts w:ascii="IRNazanin" w:hAnsi="IRNazanin" w:eastAsia="IRNazanin" w:cs="IRNazanin"/>
          <w:lang w:bidi="fa-IR"/>
          <w:color w:val="111111"/>
          <w:sz w:val="28"/>
          <w:szCs w:val="28"/>
          <w:rtl/>
        </w:rPr>
        <w:t xml:space="preserve">چون اين كلمات به پاى رفت، عميربن حباب به روايت ابن اثير به لشكرگاه ابن زياد بازگشت. ابن اشتر در آن شب نخفت و جز از تعبيه لشكر و حدّت و سورت آلات پيكار سخن نگفت.</w:t>
      </w:r>
    </w:p>
    <w:p>
      <w:pPr>
        <w:pStyle w:val="BookText"/>
      </w:pPr>
      <w:r>
        <w:rPr>
          <w:rFonts w:ascii="IRNazanin" w:hAnsi="IRNazanin" w:eastAsia="IRNazanin" w:cs="IRNazanin"/>
          <w:lang w:bidi="fa-IR"/>
          <w:color w:val="111111"/>
          <w:sz w:val="28"/>
          <w:szCs w:val="28"/>
          <w:rtl/>
        </w:rPr>
        <w:t xml:space="preserve">چون خروس سحرگاهان بانگ يا سبّوح و يا قدّوس برآورد، از مردم ابراهيم آواى ناى و كوس از فلك آبنوس برگذشت، پسر اشتر چون شراره اخگر به تسويه صفوف و تعبيه لشكر نمايش گر شد و دليران رزم جوى و نبرده 2 سواران كينه پوى را از هر سوى بداشت، سفيان بن يزيد ازدى را در ميمنه سپاه، على بن مالك جشمى را كه برادر احوص بود بر ميسره لشكر جاى داد و عبدالرحمان بن عبداللَّه را كه از جانب مادر با ابراهيم اشتر برادر بود نگاهبان خيل نمود و خيلش اندك بود، طفيل بن لقيط را امارت پيادگان داد و رايت خويش را با مزاحم بن مالك سپرد، آن گاه نماز بامداد بگذاشت، بيرون شد و صفوف را بياراست، مردمان را به جنگ دلير ساخت و به ظفر نويد داد و با ايشان به چالاكى راه سپرد تا بر فراز تلّى عظيم كه بر مردم شام مشرف بود برآمدند.</w:t>
      </w:r>
    </w:p>
    <w:p>
      <w:pPr>
        <w:pStyle w:val="BookText"/>
      </w:pPr>
      <w:r>
        <w:rPr>
          <w:rFonts w:ascii="IRNazanin" w:hAnsi="IRNazanin" w:eastAsia="IRNazanin" w:cs="IRNazanin"/>
          <w:lang w:bidi="fa-IR"/>
          <w:color w:val="111111"/>
          <w:sz w:val="28"/>
          <w:szCs w:val="28"/>
          <w:rtl/>
        </w:rPr>
        <w:t xml:space="preserve">لكن از آن مردم جنبشى نديد، چه شاميان را گمان نمى رفت كه مردم ابراهيم با آن قلت به آهنگ آن جمعيت مبادرت جويند، پس ابراهيم عبداللَّه بن زهير سلولى را بفرمود تا برفت و خبر بازآورد و گفت: «اين مردم با دهشت و ترس بيرون شده اند و مردى از ايشان مرا بديد و اورا جز اين سخن در دهن نبود: يا شيعة أبي تراب، يا شيعة المختار الكذّاب! و من بدو گفتم آنچه ما را با شما خواهد گذشت از سخنان ناسزا راندن اجلّ است.»</w:t>
      </w:r>
    </w:p>
    <w:p>
      <w:pPr>
        <w:pStyle w:val="BookText"/>
      </w:pPr>
      <w:r>
        <w:rPr>
          <w:rFonts w:ascii="IRNazanin" w:hAnsi="IRNazanin" w:eastAsia="IRNazanin" w:cs="IRNazanin"/>
          <w:lang w:bidi="fa-IR"/>
          <w:color w:val="111111"/>
          <w:sz w:val="28"/>
          <w:szCs w:val="28"/>
          <w:rtl/>
        </w:rPr>
        <w:t xml:space="preserve">پس ابراهيم با رايات جنگ در ميان صفوف شد و از كردار ابن زياد با حسين و اصحاب حسين عليه السلام و سبى و قتل و منع ايشان از آب فرات همى بگفت و خون ايشان را به جوش و دل آنان را در خروش درآورد و بر قتل آن ملعون تحريص همى نمود و آن جماعت آماده قتال شدند.</w:t>
      </w:r>
    </w:p>
    <w:p>
      <w:pPr>
        <w:pStyle w:val="BookText"/>
      </w:pPr>
      <w:r>
        <w:rPr>
          <w:rFonts w:ascii="IRNazanin" w:hAnsi="IRNazanin" w:eastAsia="IRNazanin" w:cs="IRNazanin"/>
          <w:lang w:bidi="fa-IR"/>
          <w:color w:val="111111"/>
          <w:sz w:val="28"/>
          <w:szCs w:val="28"/>
          <w:rtl/>
        </w:rPr>
        <w:t xml:space="preserve">و از آن سوى چون ابن زياد بدانست كه از جنگ گزير و گريزى نيست، حصين بن نمير سكونى را در ميمنه لشكر بگذاشت و نيك و بد ميسره سپاه را از عمير بن حباب سلمى بجست، و شرحبيل بن ذى الكلاع را به نگاهبانى خيل و سواران جاى داد و به قولى وى را در ميمنه لشكر، و ربيعةبن مخارق الغنوى را در ميسره و جميل بن عبداللَّه الغنمى را بر جناح ميسره و حصين بن نمير را در قلب سپاه بگذاشت و عبداللَّه بن مسعود فزارى را با جناح ميمنه جاى داد.</w:t>
      </w:r>
    </w:p>
    <w:p>
      <w:pPr>
        <w:pStyle w:val="BookText"/>
      </w:pPr>
      <w:r>
        <w:rPr>
          <w:rFonts w:ascii="IRNazanin" w:hAnsi="IRNazanin" w:eastAsia="IRNazanin" w:cs="IRNazanin"/>
          <w:lang w:bidi="fa-IR"/>
          <w:color w:val="111111"/>
          <w:sz w:val="28"/>
          <w:szCs w:val="28"/>
          <w:rtl/>
        </w:rPr>
        <w:t xml:space="preserve">و مسعودى گويد: «در سال شصت و ششم لشكر ابن زياد و سپاه ابراهيم در كنار نهر خازر باهم روى در روى شدند، عميربن حباب سلمى در ميمنه لشكر ابن زياد جاى داشت، چون در يوم مرج راهط به قوم و عشيرت او رنج ها و جماعتى به قتل رسيده بودند در كين و كمين روز مى نهاد و از نخست كاتب ابراهيم ابن مالك اشتر بود، پس در اين وقت در نهانى به ملاقات يكديگر درآمدند و توطئه آن كار را بديدند. اين خبر مطابق آن خبرى است كه در بحار الانوار مسطور شده است كه ابراهيم به عمير نامه كرد و اورا به مواعيد حسنه اميدوار و با خود شريك و يار ساخت.</w:t>
      </w:r>
    </w:p>
    <w:p>
      <w:pPr>
        <w:pStyle w:val="BookText"/>
      </w:pPr>
      <w:r>
        <w:rPr>
          <w:rFonts w:ascii="IRNazanin" w:hAnsi="IRNazanin" w:eastAsia="IRNazanin" w:cs="IRNazanin"/>
          <w:lang w:bidi="fa-IR"/>
          <w:color w:val="111111"/>
          <w:sz w:val="28"/>
          <w:szCs w:val="28"/>
          <w:rtl/>
        </w:rPr>
        <w:t xml:space="preserve">بالجمله هر دو سپاه دل بر مرگ نهادند، آماده نبرد شدند و به زارى و ضراعت از حضرت احديت در طلب نصرت مسئلت نمودند، اين هنگام يكى از شجعان شام كه اورا ابن ضبعان كلبى مى ناميدند آهنگ نبرد ساخت و به ميدان قتال بتاخت و بانگ درانداخت: «اى شيعه ابو تراب و لشكر مختار كذّاب و دوستان اشتر مرتاب!» و به ارجوزه بخواند:</w:t>
      </w:r>
    </w:p>
    <w:p>
      <w:pPr>
        <w:pStyle w:val="BookText"/>
      </w:pPr>
      <w:r>
        <w:rPr>
          <w:rFonts w:ascii="Amiri" w:hAnsi="Amiri" w:eastAsia="Amiri" w:cs="Amiri"/>
          <w:lang w:bidi="ar-SA"/>
          <w:color w:val="111111"/>
          <w:sz w:val="28"/>
          <w:szCs w:val="28"/>
          <w:rtl/>
        </w:rPr>
        <w:t xml:space="preserve">أنا ابن ضبعان الكريم المفضل *** من عصبة يبرّون من دين عليّ</w:t>
      </w:r>
    </w:p>
    <w:p>
      <w:pPr>
        <w:pStyle w:val="BookText"/>
      </w:pPr>
      <w:r>
        <w:rPr>
          <w:rFonts w:ascii="Amiri" w:hAnsi="Amiri" w:eastAsia="Amiri" w:cs="Amiri"/>
          <w:lang w:bidi="ar-SA"/>
          <w:color w:val="111111"/>
          <w:sz w:val="28"/>
          <w:szCs w:val="28"/>
          <w:rtl/>
        </w:rPr>
        <w:t xml:space="preserve">كذاك كانوا في الزّمان الأوّل</w:t>
      </w:r>
    </w:p>
    <w:p>
      <w:pPr>
        <w:pStyle w:val="BookText"/>
      </w:pPr>
      <w:r>
        <w:rPr>
          <w:rFonts w:ascii="IRNazanin" w:hAnsi="IRNazanin" w:eastAsia="IRNazanin" w:cs="IRNazanin"/>
          <w:lang w:bidi="fa-IR"/>
          <w:color w:val="111111"/>
          <w:sz w:val="28"/>
          <w:szCs w:val="28"/>
          <w:rtl/>
        </w:rPr>
        <w:t xml:space="preserve">هر كس خويشتن را دلير و شير گير و گرد افكن و صف شكن داند بالاى مردى نمودار و به پيكار من ره سپار آيد تا شدت بأس و سورت بطش مرا بنگرد. از سپاه عراق احوص بن شدّاد همدانى كه با صولت شير و حدّت شمشير بود يال و كوپال برافراخت، بدو روى كرد و به ارجوزه بخواند:</w:t>
      </w:r>
    </w:p>
    <w:p>
      <w:pPr>
        <w:pStyle w:val="BookText"/>
      </w:pPr>
      <w:r>
        <w:rPr>
          <w:rFonts w:ascii="Amiri" w:hAnsi="Amiri" w:eastAsia="Amiri" w:cs="Amiri"/>
          <w:lang w:bidi="ar-SA"/>
          <w:color w:val="111111"/>
          <w:sz w:val="28"/>
          <w:szCs w:val="28"/>
          <w:rtl/>
        </w:rPr>
        <w:t xml:space="preserve">أنا ابن شدّاد على دين عليّ *** لست لعثمان بن أروى بولي</w:t>
      </w:r>
    </w:p>
    <w:p>
      <w:pPr>
        <w:pStyle w:val="BookText"/>
      </w:pPr>
      <w:r>
        <w:rPr>
          <w:rFonts w:ascii="Amiri" w:hAnsi="Amiri" w:eastAsia="Amiri" w:cs="Amiri"/>
          <w:lang w:bidi="ar-SA"/>
          <w:color w:val="111111"/>
          <w:sz w:val="28"/>
          <w:szCs w:val="28"/>
          <w:rtl/>
        </w:rPr>
        <w:t xml:space="preserve">لأصلينّ القوم فيمن يصطلي *** بحرِّ نار الحرب حتّى تنجلي</w:t>
      </w:r>
    </w:p>
    <w:p>
      <w:pPr>
        <w:pStyle w:val="BookText"/>
      </w:pPr>
      <w:r>
        <w:rPr>
          <w:rFonts w:ascii="IRNazanin" w:hAnsi="IRNazanin" w:eastAsia="IRNazanin" w:cs="IRNazanin"/>
          <w:lang w:bidi="fa-IR"/>
          <w:color w:val="111111"/>
          <w:sz w:val="28"/>
          <w:szCs w:val="28"/>
          <w:rtl/>
        </w:rPr>
        <w:t xml:space="preserve">آن گاه به ابن ضبعان كلبى گفت: «اى شامى! بازگوى تا نامت چيست و بر تو كدام كس خواهد گريست؟» گفت: «مرا منازل الابطال گويند.» احوص گفت: «همانا نام من با تو قريب است، چه مرا مقرّب الآجال گويند.»</w:t>
      </w:r>
    </w:p>
    <w:p>
      <w:pPr>
        <w:pStyle w:val="BookText"/>
      </w:pPr>
      <w:r>
        <w:rPr>
          <w:rFonts w:ascii="IRNazanin" w:hAnsi="IRNazanin" w:eastAsia="IRNazanin" w:cs="IRNazanin"/>
          <w:lang w:bidi="fa-IR"/>
          <w:color w:val="111111"/>
          <w:sz w:val="28"/>
          <w:szCs w:val="28"/>
          <w:rtl/>
        </w:rPr>
        <w:t xml:space="preserve">و چون شير دژ آهنگ و پلنگ تيزچنگ بر آن كلب كلبى بتاخت و چنان ضربتى بر او بنواخت كه از فراز اسبش كشته به زير انداخت و نيز در طلب مبارز آواز بركشيد و گفت: «اورا حسين عليه السلام بكشت، هر كس آرزوى جنگ دارد به ميدان بشتابد.» پس داود دمشقى دل قوى ساخت و به آهنگ احوص بتاخت و اين شعر به ارجوزه قرائت نمود:</w:t>
      </w:r>
    </w:p>
    <w:p>
      <w:pPr>
        <w:pStyle w:val="BookText"/>
      </w:pPr>
      <w:r>
        <w:rPr>
          <w:rFonts w:ascii="Amiri" w:hAnsi="Amiri" w:eastAsia="Amiri" w:cs="Amiri"/>
          <w:lang w:bidi="ar-SA"/>
          <w:color w:val="111111"/>
          <w:sz w:val="28"/>
          <w:szCs w:val="28"/>
          <w:rtl/>
        </w:rPr>
        <w:t xml:space="preserve">أنا ابن من قاتل في صفّينا *** قتال قرن لم يكن غبينا</w:t>
      </w:r>
    </w:p>
    <w:p>
      <w:pPr>
        <w:pStyle w:val="BookText"/>
      </w:pPr>
      <w:r>
        <w:rPr>
          <w:rFonts w:ascii="Amiri" w:hAnsi="Amiri" w:eastAsia="Amiri" w:cs="Amiri"/>
          <w:lang w:bidi="ar-SA"/>
          <w:color w:val="111111"/>
          <w:sz w:val="28"/>
          <w:szCs w:val="28"/>
          <w:rtl/>
        </w:rPr>
        <w:t xml:space="preserve">بل كان فينا بطلًا حرونا *** مجرّباً لدى الوغى مكينا</w:t>
      </w:r>
    </w:p>
    <w:p>
      <w:pPr>
        <w:pStyle w:val="BookText"/>
      </w:pPr>
      <w:r>
        <w:rPr>
          <w:rFonts w:ascii="IRNazanin" w:hAnsi="IRNazanin" w:eastAsia="IRNazanin" w:cs="IRNazanin"/>
          <w:lang w:bidi="fa-IR"/>
          <w:color w:val="111111"/>
          <w:sz w:val="28"/>
          <w:szCs w:val="28"/>
          <w:rtl/>
        </w:rPr>
        <w:t xml:space="preserve">و احوص در پاسخ او اين شعر بخواند:</w:t>
      </w:r>
    </w:p>
    <w:p>
      <w:pPr>
        <w:pStyle w:val="BookText"/>
      </w:pPr>
      <w:r>
        <w:rPr>
          <w:rFonts w:ascii="Amiri" w:hAnsi="Amiri" w:eastAsia="Amiri" w:cs="Amiri"/>
          <w:lang w:bidi="ar-SA"/>
          <w:color w:val="111111"/>
          <w:sz w:val="28"/>
          <w:szCs w:val="28"/>
          <w:rtl/>
        </w:rPr>
        <w:t xml:space="preserve">يا ابن الّذي قاتل في صفّينا *** ولم يكن في دينه غبينا</w:t>
      </w:r>
    </w:p>
    <w:p>
      <w:pPr>
        <w:pStyle w:val="BookText"/>
      </w:pPr>
      <w:r>
        <w:rPr>
          <w:rFonts w:ascii="Amiri" w:hAnsi="Amiri" w:eastAsia="Amiri" w:cs="Amiri"/>
          <w:lang w:bidi="ar-SA"/>
          <w:color w:val="111111"/>
          <w:sz w:val="28"/>
          <w:szCs w:val="28"/>
          <w:rtl/>
        </w:rPr>
        <w:t xml:space="preserve">كذبت قد كان بها مغبونا *** مذبذباً في أمره مفتونا</w:t>
      </w:r>
    </w:p>
    <w:p>
      <w:pPr>
        <w:pStyle w:val="BookText"/>
      </w:pPr>
      <w:r>
        <w:rPr>
          <w:rFonts w:ascii="Amiri" w:hAnsi="Amiri" w:eastAsia="Amiri" w:cs="Amiri"/>
          <w:lang w:bidi="ar-SA"/>
          <w:color w:val="111111"/>
          <w:sz w:val="28"/>
          <w:szCs w:val="28"/>
          <w:rtl/>
        </w:rPr>
        <w:t xml:space="preserve">لا يعرف الحقّ ولا يقينا *** بؤساً له لقد مضى ملعونا</w:t>
      </w:r>
    </w:p>
    <w:p>
      <w:pPr>
        <w:pStyle w:val="BookText"/>
      </w:pPr>
      <w:r>
        <w:rPr>
          <w:rFonts w:ascii="IRNazanin" w:hAnsi="IRNazanin" w:eastAsia="IRNazanin" w:cs="IRNazanin"/>
          <w:lang w:bidi="fa-IR"/>
          <w:color w:val="111111"/>
          <w:sz w:val="28"/>
          <w:szCs w:val="28"/>
          <w:rtl/>
        </w:rPr>
        <w:t xml:space="preserve">آن گاه با هم به جنگ درآمدند و در ميانه گيرودار ناگاه احوص چنان تيغى بر وى براند كه جانش را به پدرش عروه ملحق ساخت و به صف خويش بازگشت. اين وقت به روايت مجلسى اعلى اللَّه مقامه و صاحب روضة الصفا از امراى ابن زياد حصين بن نمير سكونى با صولت نهنگ و نخوت پلنگ آهنگ جنگ نمود و با سرى پر از كبر و غرورى بسيار جانب ميدان كارزار سپرد، و به ارجوزه گفت:</w:t>
      </w:r>
    </w:p>
    <w:p>
      <w:pPr>
        <w:pStyle w:val="BookText"/>
      </w:pPr>
      <w:r>
        <w:rPr>
          <w:rFonts w:ascii="Amiri" w:hAnsi="Amiri" w:eastAsia="Amiri" w:cs="Amiri"/>
          <w:lang w:bidi="ar-SA"/>
          <w:color w:val="111111"/>
          <w:sz w:val="28"/>
          <w:szCs w:val="28"/>
          <w:rtl/>
        </w:rPr>
        <w:t xml:space="preserve">يا قادة الكوفة أهل المنكر *** وشيعة المختار وابن الأشتر</w:t>
      </w:r>
    </w:p>
    <w:p>
      <w:pPr>
        <w:pStyle w:val="BookText"/>
      </w:pPr>
      <w:r>
        <w:rPr>
          <w:rFonts w:ascii="Amiri" w:hAnsi="Amiri" w:eastAsia="Amiri" w:cs="Amiri"/>
          <w:lang w:bidi="ar-SA"/>
          <w:color w:val="111111"/>
          <w:sz w:val="28"/>
          <w:szCs w:val="28"/>
          <w:rtl/>
        </w:rPr>
        <w:t xml:space="preserve">هل فيكم قوم كريم العنصر *** مهذّبٌ في قومه بمفخرٍ</w:t>
      </w:r>
    </w:p>
    <w:p>
      <w:pPr>
        <w:pStyle w:val="BookText"/>
      </w:pPr>
      <w:r>
        <w:rPr>
          <w:rFonts w:ascii="Amiri" w:hAnsi="Amiri" w:eastAsia="Amiri" w:cs="Amiri"/>
          <w:lang w:bidi="ar-SA"/>
          <w:color w:val="111111"/>
          <w:sz w:val="28"/>
          <w:szCs w:val="28"/>
          <w:rtl/>
        </w:rPr>
        <w:t xml:space="preserve">يبرز نحوي قاصداً لا يمتري</w:t>
      </w:r>
    </w:p>
    <w:p>
      <w:pPr>
        <w:pStyle w:val="BookText"/>
      </w:pPr>
      <w:r>
        <w:rPr>
          <w:rFonts w:ascii="IRNazanin" w:hAnsi="IRNazanin" w:eastAsia="IRNazanin" w:cs="IRNazanin"/>
          <w:lang w:bidi="fa-IR"/>
          <w:color w:val="111111"/>
          <w:sz w:val="28"/>
          <w:szCs w:val="28"/>
          <w:rtl/>
        </w:rPr>
        <w:t xml:space="preserve">چون شريك بن حزيم ثعلبى اين ارجوزه از آن ملعون بشنيد و آن طعن را نسبت به مردم كوفه بديد، موى در بدنش سنان گرديد و چون اژدهاى دمان به ميدان تاخت و اين شعر به رجز خواند:</w:t>
      </w:r>
    </w:p>
    <w:p>
      <w:pPr>
        <w:pStyle w:val="BookText"/>
      </w:pPr>
      <w:r>
        <w:rPr>
          <w:rFonts w:ascii="Amiri" w:hAnsi="Amiri" w:eastAsia="Amiri" w:cs="Amiri"/>
          <w:lang w:bidi="ar-SA"/>
          <w:color w:val="111111"/>
          <w:sz w:val="28"/>
          <w:szCs w:val="28"/>
          <w:rtl/>
        </w:rPr>
        <w:t xml:space="preserve">يا قاتل الشيخ الكريم الأزهر *** بكربلاء يوم التقاء العسكر</w:t>
      </w:r>
    </w:p>
    <w:p>
      <w:pPr>
        <w:pStyle w:val="BookText"/>
      </w:pPr>
      <w:r>
        <w:rPr>
          <w:rFonts w:ascii="Amiri" w:hAnsi="Amiri" w:eastAsia="Amiri" w:cs="Amiri"/>
          <w:lang w:bidi="ar-SA"/>
          <w:color w:val="111111"/>
          <w:sz w:val="28"/>
          <w:szCs w:val="28"/>
          <w:rtl/>
        </w:rPr>
        <w:t xml:space="preserve">أعني حسيناً ذا الثّنا والمفخر *** وابن النّبيّ الطّاهر المطهّر</w:t>
      </w:r>
    </w:p>
    <w:p>
      <w:pPr>
        <w:pStyle w:val="BookText"/>
      </w:pPr>
      <w:r>
        <w:rPr>
          <w:rFonts w:ascii="Amiri" w:hAnsi="Amiri" w:eastAsia="Amiri" w:cs="Amiri"/>
          <w:lang w:bidi="ar-SA"/>
          <w:color w:val="111111"/>
          <w:sz w:val="28"/>
          <w:szCs w:val="28"/>
          <w:rtl/>
        </w:rPr>
        <w:t xml:space="preserve">وابن عليّ البطل المظفّر *** هذا فخذها من هزبر قسورٍ</w:t>
      </w:r>
    </w:p>
    <w:p>
      <w:pPr>
        <w:pStyle w:val="BookText"/>
      </w:pPr>
      <w:r>
        <w:rPr>
          <w:rFonts w:ascii="Amiri" w:hAnsi="Amiri" w:eastAsia="Amiri" w:cs="Amiri"/>
          <w:lang w:bidi="ar-SA"/>
          <w:color w:val="111111"/>
          <w:sz w:val="28"/>
          <w:szCs w:val="28"/>
          <w:rtl/>
        </w:rPr>
        <w:t xml:space="preserve">ضربة قوم ربعي مضريّ</w:t>
      </w:r>
    </w:p>
    <w:p>
      <w:pPr>
        <w:pStyle w:val="BookText"/>
      </w:pPr>
      <w:r>
        <w:rPr>
          <w:rFonts w:ascii="IRNazanin" w:hAnsi="IRNazanin" w:eastAsia="IRNazanin" w:cs="IRNazanin"/>
          <w:lang w:bidi="fa-IR"/>
          <w:color w:val="111111"/>
          <w:sz w:val="28"/>
          <w:szCs w:val="28"/>
          <w:rtl/>
        </w:rPr>
        <w:t xml:space="preserve">پس هر دو مرد دلير به جنگ درآمدند و هر يك ضربتى به ديگرى فرود و تغلبى چستى و چالاكى كرده، ضربتى دليرانه بر حصين بن نمير آورده، اورا از باره نگون سار ساخت و به دوزخ ره سپار نمود و از هلاك اين خبيث هيبتى عظيم و خوفى بزرگ در دل مردم شام جاى گرفت، و اين ملعون همان كس بود كه با مسلم بن عقبه به جنگ مردم مدينه رفت و از مدينه به مكه معظمه شد و بيت اللَّه را محاصره نمود، چنان كه از اين پيش اشارت رفت. ابن اثير قتل اورا به وجهى ديگر گويد، چنان كه مسطور آيد.</w:t>
      </w:r>
    </w:p>
    <w:p>
      <w:pPr>
        <w:pStyle w:val="BookText"/>
      </w:pPr>
      <w:r>
        <w:rPr>
          <w:rFonts w:ascii="IRNazanin" w:hAnsi="IRNazanin" w:eastAsia="IRNazanin" w:cs="IRNazanin"/>
          <w:lang w:bidi="fa-IR"/>
          <w:color w:val="111111"/>
          <w:sz w:val="28"/>
          <w:szCs w:val="28"/>
          <w:rtl/>
        </w:rPr>
        <w:t xml:space="preserve">قاضى نور اللَّه شوشترى رحمه الله در كتاب مجالس المؤمنين از كتاب لطايف الطوايف مسطور فرموده است: در آن هنگام كه ابراهيم بن مالك اشتر به حرب ابن زياد روى مى نهاد چند عدد كبوتر سفيد دست آموز به يكى از معتمدان آستان خود كه محرم اسرارش بود در خلوتى بداد و گفت: «اين بدار و چون ضعفى در سپاه من مشاهدت كنى و لشكر خصم را در حال غلبه بنگرى اين كبوتران را در لشكرگاه پرواز ده، لكن چنان كن كه هيچ كس بر اين كار و كردار آگاه نشود.»</w:t>
      </w:r>
    </w:p>
    <w:p>
      <w:pPr>
        <w:pStyle w:val="BookText"/>
      </w:pPr>
      <w:r>
        <w:rPr>
          <w:rFonts w:ascii="IRNazanin" w:hAnsi="IRNazanin" w:eastAsia="IRNazanin" w:cs="IRNazanin"/>
          <w:lang w:bidi="fa-IR"/>
          <w:color w:val="111111"/>
          <w:sz w:val="28"/>
          <w:szCs w:val="28"/>
          <w:rtl/>
        </w:rPr>
        <w:t xml:space="preserve">آن گاه با لشكريان خود گفت: «در كتب آسمانى قرائت نموده ام كه در حرب اين عصبه ملايكه غضاب با ما مدد خواهند فرمود و به صورت كبوتران سفيد به نصرت ما از آسمان فرود خواهند گرديد.» سپاهيان به اين بشارت قوت گرفته و چون تنور حرب گرم شد و آثار ضعف در لشكر ابراهيم نمودار گرديد، چنان كه شكست ايشان نزديك بود، آن شخص آن كبوتران را رها ساخت چنان كه بر فراز سپاه ابراهيم بيرون آمدند.</w:t>
      </w:r>
    </w:p>
    <w:p>
      <w:pPr>
        <w:pStyle w:val="BookText"/>
      </w:pPr>
      <w:r>
        <w:rPr>
          <w:rFonts w:ascii="IRNazanin" w:hAnsi="IRNazanin" w:eastAsia="IRNazanin" w:cs="IRNazanin"/>
          <w:lang w:bidi="fa-IR"/>
          <w:color w:val="111111"/>
          <w:sz w:val="28"/>
          <w:szCs w:val="28"/>
          <w:rtl/>
        </w:rPr>
        <w:t xml:space="preserve">و چون لشكر نگران شدند، فريشتگان دانستند و صداها به تكبير بركشيدند و ابراهيم ندا برآورد كه: «هان اى لشكر نيك نگران شويد كه فريشتگان يزدان از آسمان به نصرت شما نمايان شدند، سخت بكوشيد و داد مردى و مردانگى بدهيد و خصم بد كنش را به آتش دوزخ درافكنيد»، لشكر او قوى دل شدند و چنان حمله دليرانه نمودند كه دشمن را هزيمت نمودند.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كندآورد: پهلوان و سالار.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نبرده- بر وزن نكرده- يعنى شجاع و دلير. سپهر، ناسخ التواريخ حضرت سجاد عليه السلام، 4/ 51- 61</w:t>
      </w:r>
    </w:p>
    <w:p>
      <w:pPr>
        <w:pStyle w:val="BookText"/>
      </w:pPr>
      <w:r>
        <w:rPr>
          <w:rFonts w:ascii="IRNazanin" w:hAnsi="IRNazanin" w:eastAsia="IRNazanin" w:cs="IRNazanin"/>
          <w:lang w:bidi="fa-IR"/>
          <w:color w:val="111111"/>
          <w:sz w:val="28"/>
          <w:szCs w:val="28"/>
          <w:rtl/>
        </w:rPr>
        <w:t xml:space="preserve">ابراهيم اشتر با جانى پر شرر، روانى پر آذر چون آتش جوّاله و آلت قتّاله خروش برآورد، مانند نهنگ دريا و پلنگ صحرا به عرصه وغا و پهنه بلا درآمد، چون كوه آهن بايستاد و هرچند بلندتر ندا در داد: «اى شيعه بر حق و اى ياوران نبى مطلق! همانا اين گروه خبيث همه لشكر اولاد قاسطين، اعوان ظالمين و جنود پسر مرجانه بى دين هستند كه آب فرات را بر روى حسين بربست، به كين خاندان رسالت بنشست و به آن حضرت پيام فرستاد كه تورا امان ندهم مگر كه به فرمان من رضا دهى.</w:t>
      </w:r>
    </w:p>
    <w:p>
      <w:pPr>
        <w:pStyle w:val="BookText"/>
      </w:pPr>
      <w:r>
        <w:rPr>
          <w:rFonts w:ascii="IRNazanin" w:hAnsi="IRNazanin" w:eastAsia="IRNazanin" w:cs="IRNazanin"/>
          <w:lang w:bidi="fa-IR"/>
          <w:color w:val="111111"/>
          <w:sz w:val="28"/>
          <w:szCs w:val="28"/>
          <w:rtl/>
        </w:rPr>
        <w:t xml:space="preserve">و اين ملعون همان كس باشد كه به فرمانش امام حسين عليه السلام را بكشتند، اهل بيتش را چون اسيران ترك، روم و ديلم از كوفه به دمشق بردند، هرگز فرعون با بنى اسرائيل اين ظلم و جور روا نداشت.»</w:t>
      </w:r>
    </w:p>
    <w:p>
      <w:pPr>
        <w:pStyle w:val="BookText"/>
      </w:pPr>
      <w:r>
        <w:rPr>
          <w:rFonts w:ascii="IRNazanin" w:hAnsi="IRNazanin" w:eastAsia="IRNazanin" w:cs="IRNazanin"/>
          <w:lang w:bidi="fa-IR"/>
          <w:color w:val="111111"/>
          <w:sz w:val="28"/>
          <w:szCs w:val="28"/>
          <w:rtl/>
        </w:rPr>
        <w:t xml:space="preserve">از اين كلمات آب دار كه گزنده تر از نيزه آتش بار بود، مردم كارزار را سينه ها در خروش و خون ها به جوش آمد، پس مهياى حرب شدند، آواز يا لثارات الحسين را گوشزد خافقين ساختند وبه جولان درآمدند. ابراهيم با ايشان صدا برآورد: «يا شرطة اللَّه! چندى درنگ جوييد.» ايشان باز شدند.</w:t>
      </w:r>
    </w:p>
    <w:p>
      <w:pPr>
        <w:pStyle w:val="BookText"/>
      </w:pPr>
      <w:r>
        <w:rPr>
          <w:rFonts w:ascii="IRNazanin" w:hAnsi="IRNazanin" w:eastAsia="IRNazanin" w:cs="IRNazanin"/>
          <w:lang w:bidi="fa-IR"/>
          <w:color w:val="111111"/>
          <w:sz w:val="28"/>
          <w:szCs w:val="28"/>
          <w:rtl/>
        </w:rPr>
        <w:t xml:space="preserve">عبداللَّه بن بشار بن ابى عقبة الدئلى با آن جماعت گفت: «دوست من با من حديث فرمود كه ما با مردم شام در كنار نهرى كه نهر الخازرش نامند، كينه سپار و دچار شويم و جنگ دراندازيم. سپاه شام در آغاز حرب بر ما چيره گردند، جمعيت ما را پراكنده سازند، چنان كه از فتح و نصرت مأيوس شويم و آن گاه ديگرباره بر ايشان بتازيم، جنگ دراندازيم و امير ايشان را به قتل درآوريم. هم اكنون بشارت يابيد و بر شدايد عرصه و غا شكيبا شويد كه بى گمان با فتح و نصرت توأمان هستيد.»</w:t>
      </w:r>
    </w:p>
    <w:p>
      <w:pPr>
        <w:pStyle w:val="BookText"/>
      </w:pPr>
      <w:r>
        <w:rPr>
          <w:rFonts w:ascii="IRNazanin" w:hAnsi="IRNazanin" w:eastAsia="IRNazanin" w:cs="IRNazanin"/>
          <w:lang w:bidi="fa-IR"/>
          <w:color w:val="111111"/>
          <w:sz w:val="28"/>
          <w:szCs w:val="28"/>
          <w:rtl/>
        </w:rPr>
        <w:t xml:space="preserve">آن گاه ابراهيم با لشكر وغا پيشى گرفت، با خنجر فنا خويشى فزود، مردم خويش را به هرگونه سخن حريص و ممتحن ساخت، بر مردم شام حمله ور شد، همى شمشير بزد و گفت:</w:t>
      </w:r>
    </w:p>
    <w:p>
      <w:pPr>
        <w:pStyle w:val="BookText"/>
      </w:pPr>
      <w:r>
        <w:rPr>
          <w:rFonts w:ascii="Amiri" w:hAnsi="Amiri" w:eastAsia="Amiri" w:cs="Amiri"/>
          <w:lang w:bidi="ar-SA"/>
          <w:color w:val="111111"/>
          <w:sz w:val="28"/>
          <w:szCs w:val="28"/>
          <w:rtl/>
        </w:rPr>
        <w:t xml:space="preserve">«قد علمت مذحج علماً لأخطل *** إنّي إذا القرن لقيني لأوكل</w:t>
      </w:r>
    </w:p>
    <w:p>
      <w:pPr>
        <w:pStyle w:val="BookText"/>
      </w:pPr>
      <w:r>
        <w:rPr>
          <w:rFonts w:ascii="Amiri" w:hAnsi="Amiri" w:eastAsia="Amiri" w:cs="Amiri"/>
          <w:lang w:bidi="ar-SA"/>
          <w:color w:val="111111"/>
          <w:sz w:val="28"/>
          <w:szCs w:val="28"/>
          <w:rtl/>
        </w:rPr>
        <w:t xml:space="preserve">ولا جزوع عندها ولا نكل *** أروع مقداماً إذا النّكس فشل</w:t>
      </w:r>
    </w:p>
    <w:p>
      <w:pPr>
        <w:pStyle w:val="BookText"/>
      </w:pPr>
      <w:r>
        <w:rPr>
          <w:rFonts w:ascii="Amiri" w:hAnsi="Amiri" w:eastAsia="Amiri" w:cs="Amiri"/>
          <w:lang w:bidi="ar-SA"/>
          <w:color w:val="111111"/>
          <w:sz w:val="28"/>
          <w:szCs w:val="28"/>
          <w:rtl/>
        </w:rPr>
        <w:t xml:space="preserve">أضرب في القوم إذا جاء الأجل *** وأعتلي رأس الطّرمّاح البطل</w:t>
      </w:r>
    </w:p>
    <w:p>
      <w:pPr>
        <w:pStyle w:val="BookText"/>
      </w:pPr>
      <w:r>
        <w:rPr>
          <w:rFonts w:ascii="Amiri" w:hAnsi="Amiri" w:eastAsia="Amiri" w:cs="Amiri"/>
          <w:lang w:bidi="ar-SA"/>
          <w:color w:val="111111"/>
          <w:sz w:val="28"/>
          <w:szCs w:val="28"/>
          <w:rtl/>
        </w:rPr>
        <w:t xml:space="preserve">بالذّكر البتّار حتّى ينجدل»</w:t>
      </w:r>
    </w:p>
    <w:p>
      <w:pPr>
        <w:pStyle w:val="BookText"/>
      </w:pPr>
      <w:r>
        <w:rPr>
          <w:rFonts w:ascii="IRNazanin" w:hAnsi="IRNazanin" w:eastAsia="IRNazanin" w:cs="IRNazanin"/>
          <w:lang w:bidi="fa-IR"/>
          <w:color w:val="111111"/>
          <w:sz w:val="28"/>
          <w:szCs w:val="28"/>
          <w:rtl/>
        </w:rPr>
        <w:t xml:space="preserve">اين هنگام به روايت ابن اثير، حصين بن نمير كه در ميمنه سپاه شام جاى داشت بر ميسره لشكر عراق حمله ور گرديد و على بن مالك جشمى كه حافظ ميسره لشكر بود چون كوه فولاد پاى بر جاى بايستاد. لكن چون چندى جنگ بساختند و خون مبارزان بريختند، على بن مالك كشته شد، قرّة بن على كه اورا قرّة العين بود رأيت برگرفت، چون اژدهاى خروشان كوششى سخت و حربى دشوار به پاى آورد، با جماعتى از ابطال رجال در ميدان قتال مقتول شد و ميسره سپاه عراق منهزم شدند.</w:t>
      </w:r>
    </w:p>
    <w:p>
      <w:pPr>
        <w:pStyle w:val="BookText"/>
      </w:pPr>
      <w:r>
        <w:rPr>
          <w:rFonts w:ascii="IRNazanin" w:hAnsi="IRNazanin" w:eastAsia="IRNazanin" w:cs="IRNazanin"/>
          <w:lang w:bidi="fa-IR"/>
          <w:color w:val="111111"/>
          <w:sz w:val="28"/>
          <w:szCs w:val="28"/>
          <w:rtl/>
        </w:rPr>
        <w:t xml:space="preserve">چون عبداللَّه بن ورقا بن جنادة السلولى، برادرزاده حبشى بن جناده، صاحب رسول خداى صلى الله عليه و آله اين حال بديد، رأيت برگرفت، از پيش روى فراريان درآمد و همى آواز بركشيد: «اى شرطه خداى و لشكر يزدان! به طرف من شتابان شويد.»</w:t>
      </w:r>
    </w:p>
    <w:p>
      <w:pPr>
        <w:pStyle w:val="BookText"/>
      </w:pPr>
      <w:r>
        <w:rPr>
          <w:rFonts w:ascii="IRNazanin" w:hAnsi="IRNazanin" w:eastAsia="IRNazanin" w:cs="IRNazanin"/>
          <w:lang w:bidi="fa-IR"/>
          <w:color w:val="111111"/>
          <w:sz w:val="28"/>
          <w:szCs w:val="28"/>
          <w:rtl/>
        </w:rPr>
        <w:t xml:space="preserve">پس بيشتر آن مردم بدو پيوستند. آن گاه با ايشان گفت: «اينك امير شما ابراهيم است كه با ابن زياد قتال همى دهد، ببايد بدو شتاب گيريم.»</w:t>
      </w:r>
    </w:p>
    <w:p>
      <w:pPr>
        <w:pStyle w:val="BookText"/>
      </w:pPr>
      <w:r>
        <w:rPr>
          <w:rFonts w:ascii="IRNazanin" w:hAnsi="IRNazanin" w:eastAsia="IRNazanin" w:cs="IRNazanin"/>
          <w:lang w:bidi="fa-IR"/>
          <w:color w:val="111111"/>
          <w:sz w:val="28"/>
          <w:szCs w:val="28"/>
          <w:rtl/>
        </w:rPr>
        <w:t xml:space="preserve">پس جملگى روى بدان سوى نهادند. ابراهيم را چون شير گرسنه با سر برهنه نگران شدند كه همى گفت: «يا شرطة اللَّه! به سوى من شتاب گيريد كه منم ابن اشتر، همانا بهترين فرّار شما كرّار شماست.»</w:t>
      </w:r>
    </w:p>
    <w:p>
      <w:pPr>
        <w:pStyle w:val="BookText"/>
      </w:pPr>
      <w:r>
        <w:rPr>
          <w:rFonts w:ascii="IRNazanin" w:hAnsi="IRNazanin" w:eastAsia="IRNazanin" w:cs="IRNazanin"/>
          <w:lang w:bidi="fa-IR"/>
          <w:color w:val="111111"/>
          <w:sz w:val="28"/>
          <w:szCs w:val="28"/>
          <w:rtl/>
        </w:rPr>
        <w:t xml:space="preserve">پس مردم ابراهيم در خدمتش فراهم و ميمنه سپاه ابراهيم بر ميسره لشكر ابن زياد حمله ور شدند. در آن اميد بودند كه عميربن حباب كه نگاهبان ميسره سپاه شام بود، بر حسب آن ميعاد كه با ابراهيم نهاد و بدان اشارت رفت، از ايشان به هزيمت خواهد رفت. لكن عمير قتالى سخت بداد، آهنگ فرار نيافت و چون كوه گران سنگ استوار بايستاد.</w:t>
      </w:r>
    </w:p>
    <w:p>
      <w:pPr>
        <w:pStyle w:val="BookText"/>
      </w:pPr>
      <w:r>
        <w:rPr>
          <w:rFonts w:ascii="IRNazanin" w:hAnsi="IRNazanin" w:eastAsia="IRNazanin" w:cs="IRNazanin"/>
          <w:lang w:bidi="fa-IR"/>
          <w:color w:val="111111"/>
          <w:sz w:val="28"/>
          <w:szCs w:val="28"/>
          <w:rtl/>
        </w:rPr>
        <w:t xml:space="preserve">چون ابراهيم اين سختى، صلابت، ايستادگى و مقاومت از وى مشاهدت كرد، خشمگين شد و با سپاه خود گفت: «به اين سواد اعظم و قلب لشكر روى كنيد، سوگند با خداى اگر ايشان را از ميان برگيريم، از ميمنه و ميسره سپاه باك نداريم و به اندك مصافى جمله را از ميان برداريم.»</w:t>
      </w:r>
    </w:p>
    <w:p>
      <w:pPr>
        <w:pStyle w:val="BookText"/>
      </w:pPr>
      <w:r>
        <w:rPr>
          <w:rFonts w:ascii="IRNazanin" w:hAnsi="IRNazanin" w:eastAsia="IRNazanin" w:cs="IRNazanin"/>
          <w:lang w:bidi="fa-IR"/>
          <w:color w:val="111111"/>
          <w:sz w:val="28"/>
          <w:szCs w:val="28"/>
          <w:rtl/>
        </w:rPr>
        <w:t xml:space="preserve">پس مانند ابر بلا، بحر فنا، فيل دمان و شير غرّان با نيزه هاى آب دار و سنان هاى آتش بار بر آن لشكر بى شمار بتاختند، چون پوست با گوشت و خون در بدن مخلوط گرديدند، آتش حرب برافروختند، هر دخمه و مغاك را از اجساد كشتگان بيندوختند، چنان در بحر حرب و درياى قتال اشتغال يافتند كه صلوة ظهر و عصر را به ايما، اشارت و تكبير به جاى آوردند و با طعن اسنّه و رماح، اجسام را از ارواح برهنه و از شمشير خارا شكاف گرگ اجل را بر خون بطل تشنه ساختند.</w:t>
      </w:r>
    </w:p>
    <w:p>
      <w:pPr>
        <w:pStyle w:val="BookText"/>
      </w:pPr>
      <w:r>
        <w:rPr>
          <w:rFonts w:ascii="IRNazanin" w:hAnsi="IRNazanin" w:eastAsia="IRNazanin" w:cs="IRNazanin"/>
          <w:lang w:bidi="fa-IR"/>
          <w:color w:val="111111"/>
          <w:sz w:val="28"/>
          <w:szCs w:val="28"/>
          <w:rtl/>
        </w:rPr>
        <w:t xml:space="preserve">گفتى بازان شكارى چنگ بر كبوتران افكنده، پلنگ كوهسارى آهنگ گوسفندان برداشته، صداى تيغ فولادى بر مغفر عادى 1 و درع داودى چون زخمه پتك آهنين بر سندان نمودى، چخاچاخ شمشير هندى، چكاچاك تيغ و سنان و گرز گران بر مفارق كندآوران مانند صاعقه آسمان بر فراز كوه گران مى نمود.</w:t>
      </w:r>
    </w:p>
    <w:p>
      <w:pPr>
        <w:pStyle w:val="BookText"/>
      </w:pPr>
      <w:r>
        <w:rPr>
          <w:rFonts w:ascii="IRNazanin" w:hAnsi="IRNazanin" w:eastAsia="IRNazanin" w:cs="IRNazanin"/>
          <w:lang w:bidi="fa-IR"/>
          <w:color w:val="111111"/>
          <w:sz w:val="28"/>
          <w:szCs w:val="28"/>
          <w:rtl/>
        </w:rPr>
        <w:t xml:space="preserve">و همچنان جنگ برپاى و تيغ ها، تيرها، گرزها و سنان ها بر اجساد دليران و اجسام كندآوران آتش فزاى بود تا گاهى كه سپاه شام چون خايب خجل و خايف وجل جانب فرار گرفتند. لشكر عراق به متون نجاد و بطون وهاد از دنبال ايشان بتاختند، همى از ايشان بكشتند، با خاك و خون درآغشتند و مانند بهاران باران بر آن گروه تيرباران گرفتند.</w:t>
      </w:r>
    </w:p>
    <w:p>
      <w:pPr>
        <w:pStyle w:val="BookText"/>
      </w:pPr>
      <w:r>
        <w:rPr>
          <w:rFonts w:ascii="IRNazanin" w:hAnsi="IRNazanin" w:eastAsia="IRNazanin" w:cs="IRNazanin"/>
          <w:lang w:bidi="fa-IR"/>
          <w:color w:val="111111"/>
          <w:sz w:val="28"/>
          <w:szCs w:val="28"/>
          <w:rtl/>
        </w:rPr>
        <w:t xml:space="preserve">ابراهيم چون شير گور ديده، پلنگ رميده، از هر سوى بتاخت، مرد و مركب درانداخت و با عَلَم دار خويش همى گفت: «با اين رأيت در ميان اين لشكر شقاوت آيت فرو شو.»</w:t>
      </w:r>
    </w:p>
    <w:p>
      <w:pPr>
        <w:pStyle w:val="BookText"/>
      </w:pPr>
      <w:r>
        <w:rPr>
          <w:rFonts w:ascii="IRNazanin" w:hAnsi="IRNazanin" w:eastAsia="IRNazanin" w:cs="IRNazanin"/>
          <w:lang w:bidi="fa-IR"/>
          <w:color w:val="111111"/>
          <w:sz w:val="28"/>
          <w:szCs w:val="28"/>
          <w:rtl/>
        </w:rPr>
        <w:t xml:space="preserve">و او همى گفت: «كسى كه با من تقدم جويد نباشد.»</w:t>
      </w:r>
    </w:p>
    <w:p>
      <w:pPr>
        <w:pStyle w:val="BookText"/>
      </w:pPr>
      <w:r>
        <w:rPr>
          <w:rFonts w:ascii="IRNazanin" w:hAnsi="IRNazanin" w:eastAsia="IRNazanin" w:cs="IRNazanin"/>
          <w:lang w:bidi="fa-IR"/>
          <w:color w:val="111111"/>
          <w:sz w:val="28"/>
          <w:szCs w:val="28"/>
          <w:rtl/>
        </w:rPr>
        <w:t xml:space="preserve">ابراهيم همى گفت: «آرى هست.»</w:t>
      </w:r>
    </w:p>
    <w:p>
      <w:pPr>
        <w:pStyle w:val="BookText"/>
      </w:pPr>
      <w:r>
        <w:rPr>
          <w:rFonts w:ascii="IRNazanin" w:hAnsi="IRNazanin" w:eastAsia="IRNazanin" w:cs="IRNazanin"/>
          <w:lang w:bidi="fa-IR"/>
          <w:color w:val="111111"/>
          <w:sz w:val="28"/>
          <w:szCs w:val="28"/>
          <w:rtl/>
        </w:rPr>
        <w:t xml:space="preserve">او پيشى همى گرفت، ابراهيم شمشير استوار گرفت، بر هر كس فرود آوردى از باره اش به زير انداختى و پيادگان را مانند ميش و گوسفند از پيش براندى. اصحابش به جمله چون يك تن حمله واحده برآوردند و بارقه ها چون صاعقه ها به كار بردند، جنگ بزرگ شد و قتال سخت گشت چندان كه از هر دو سپاه گروهى بزرگ تباه شدند.</w:t>
      </w:r>
    </w:p>
    <w:p>
      <w:pPr>
        <w:pStyle w:val="BookText"/>
      </w:pPr>
      <w:r>
        <w:rPr>
          <w:rFonts w:ascii="IRNazanin" w:hAnsi="IRNazanin" w:eastAsia="IRNazanin" w:cs="IRNazanin"/>
          <w:lang w:bidi="fa-IR"/>
          <w:color w:val="111111"/>
          <w:sz w:val="28"/>
          <w:szCs w:val="28"/>
          <w:rtl/>
        </w:rPr>
        <w:t xml:space="preserve">و در اين وقت عميربن حباب اول كسى بود كه روى به انهزام نهاد و از نخست محض زشت نامى چندى درنگ ورزيده بود. هم چنان تا فرو كشيدن آفتاب و نمايش شب آن دو سپاه در تاب و تعب بودند. اين وقت روز بدانديشان تاريك، رشته اميد بدسگالان باريك شد و از سپاه شام گروهى بى شمار دستخوش هلاك و دمار شدند. كشته ها بر كشته ها چون پشته ها بر پشته ها برهم ريختند، ستاره ها بر آن اجساد پاره ها نظاره ها داشتند، هور و ماه بر آن سپاه تباه به ناله و آه بودند و سپاه عراق كامكار و شادخوار باز شدند.</w:t>
      </w:r>
    </w:p>
    <w:p>
      <w:pPr>
        <w:pStyle w:val="BookText"/>
      </w:pPr>
      <w:r>
        <w:rPr>
          <w:rFonts w:ascii="IRNazanin" w:hAnsi="IRNazanin" w:eastAsia="IRNazanin" w:cs="IRNazanin"/>
          <w:lang w:bidi="fa-IR"/>
          <w:color w:val="111111"/>
          <w:sz w:val="28"/>
          <w:szCs w:val="28"/>
          <w:rtl/>
        </w:rPr>
        <w:t xml:space="preserve">ابراهيم فرمود: «در غلواى جنگ مردى را در تحت رايت مفرده در كنار نهر خازر بكشتم كه از او بوى مُشك بردميدى، يك نيمه بدنش پديد و آن نيمه ناپديد بود. از پى آن كشته بشويد.»</w:t>
      </w:r>
    </w:p>
    <w:p>
      <w:pPr>
        <w:pStyle w:val="BookText"/>
      </w:pPr>
      <w:r>
        <w:rPr>
          <w:rFonts w:ascii="IRNazanin" w:hAnsi="IRNazanin" w:eastAsia="IRNazanin" w:cs="IRNazanin"/>
          <w:lang w:bidi="fa-IR"/>
          <w:color w:val="111111"/>
          <w:sz w:val="28"/>
          <w:szCs w:val="28"/>
          <w:rtl/>
        </w:rPr>
        <w:t xml:space="preserve">چون برفتند و تفحّص كردند، معلوم شد پسر زياد زشت نهاد است كه از شمشير ابن اشتر بر دو نيمه شده بود و از مركب به زير افتاده بود. پس سرش را از تنش جدا كرده و بدنش را به آتش بسوختند.</w:t>
      </w:r>
    </w:p>
    <w:p>
      <w:pPr>
        <w:pStyle w:val="BookText"/>
      </w:pPr>
      <w:r>
        <w:rPr>
          <w:rFonts w:ascii="IRNazanin" w:hAnsi="IRNazanin" w:eastAsia="IRNazanin" w:cs="IRNazanin"/>
          <w:lang w:bidi="fa-IR"/>
          <w:color w:val="111111"/>
          <w:sz w:val="28"/>
          <w:szCs w:val="28"/>
          <w:rtl/>
        </w:rPr>
        <w:t xml:space="preserve">و به روايتى ابراهيم فرمود: «مردى سرخ ديدار با كبكه نمودار شد كه مردمان را به جنگ برآغاليدى و گويى بر استرى سفيد سوار بود. هر كس بدو روى آوردى از باره اش به زير آوردى، هر مردى دلير بدو روى كردى تباهش ساختى و چون با من نزديك شد، شمشيرى بر دستش فرود آوردم و بيفكندم. در كنار نهر فرود افتاد، هر دو دستش بيرون، هر دو پايش در خاك و گل جاى گرفت و اورا بكشتم، بوى مشك از وى به مشامم بنشست»، مردى بيامد، موزه اورا از پايش درآورد و گمان بردند كه وى ابن زياد است. چون به تحقيق پرداختند چنان بود كه ابراهيم فرموده بود. پس سرش را از تن برگرفتند، بدنش را تا بامداد پاسبانى كردند و از آتش زدن آن جسد خبيث كامرانى فرمودند.</w:t>
      </w:r>
    </w:p>
    <w:p>
      <w:pPr>
        <w:pStyle w:val="BookText"/>
      </w:pPr>
      <w:r>
        <w:rPr>
          <w:rFonts w:ascii="IRNazanin" w:hAnsi="IRNazanin" w:eastAsia="IRNazanin" w:cs="IRNazanin"/>
          <w:lang w:bidi="fa-IR"/>
          <w:color w:val="111111"/>
          <w:sz w:val="28"/>
          <w:szCs w:val="28"/>
          <w:rtl/>
        </w:rPr>
        <w:t xml:space="preserve">و به روايتى ديگر ابراهيم اشتر هنگام نماز شام شخصى را در كنار نهر بديد كه دستارى حرير بر سر، جوشنى وسيع دربر، تيغى مذهّب و سپرى زرنگار بر دست داشت. ابراهيم تيغى بدو رانده، تيغش را از دستش بگرفت، اسب ابراهيم برميد و آن مخذول نيز از مركب خويش بغلتيد، ابراهيم بازگشت و روز ديگر فرمود: «دوش با يكى از مخالفان دچار شدم، اورا از هوش بيگانه ساختم، رايحه مشك از وى بردميدى، اسبى نيك نژاد به زير پاى داشتى و هم اكنون در كنار نهر در فلان مكان كشته افتاده است. تفحّص كنيد تا كيست و مرا گمان چنان است كه ابن زياد است.» پس جمعى برفتند، اورا كشته دريافتند، سرش را برگرفتند و نزد ابراهيم آوردند.</w:t>
      </w:r>
    </w:p>
    <w:p>
      <w:pPr>
        <w:pStyle w:val="BookText"/>
      </w:pPr>
      <w:r>
        <w:rPr>
          <w:rFonts w:ascii="IRNazanin" w:hAnsi="IRNazanin" w:eastAsia="IRNazanin" w:cs="IRNazanin"/>
          <w:lang w:bidi="fa-IR"/>
          <w:color w:val="111111"/>
          <w:sz w:val="28"/>
          <w:szCs w:val="28"/>
          <w:rtl/>
        </w:rPr>
        <w:t xml:space="preserve">و به روايتى ديگر چون در آن ظلمت شب ابراهيم اشتر با ابن زياد دچار شد، اورا به ضرب شمشير از اسب به زير افكند و با غلام خويش فرمود: «فرود آى و سر ابن زياد را از تن برگير.»</w:t>
      </w:r>
    </w:p>
    <w:p>
      <w:pPr>
        <w:pStyle w:val="BookText"/>
      </w:pPr>
      <w:r>
        <w:rPr>
          <w:rFonts w:ascii="IRNazanin" w:hAnsi="IRNazanin" w:eastAsia="IRNazanin" w:cs="IRNazanin"/>
          <w:lang w:bidi="fa-IR"/>
          <w:color w:val="111111"/>
          <w:sz w:val="28"/>
          <w:szCs w:val="28"/>
          <w:rtl/>
        </w:rPr>
        <w:t xml:space="preserve">گفت: «ايها الامير! در اين تاريكى از كجا دانى كه ابن زياد باشد؟»</w:t>
      </w:r>
    </w:p>
    <w:p>
      <w:pPr>
        <w:pStyle w:val="BookText"/>
      </w:pPr>
      <w:r>
        <w:rPr>
          <w:rFonts w:ascii="Amiri" w:hAnsi="Amiri" w:eastAsia="Amiri" w:cs="Amiri"/>
          <w:lang w:bidi="ar-SA"/>
          <w:color w:val="111111"/>
          <w:sz w:val="28"/>
          <w:szCs w:val="28"/>
          <w:rtl/>
        </w:rPr>
        <w:t xml:space="preserve">فرمود: «آن مطرود هميشه مشك با خود برداشتى و اكنون از اين شمشير بوى مشك به مشامم مى رسد.»</w:t>
      </w:r>
    </w:p>
    <w:p>
      <w:pPr>
        <w:pStyle w:val="BookText"/>
      </w:pPr>
      <w:r>
        <w:rPr>
          <w:rFonts w:ascii="IRNazanin" w:hAnsi="IRNazanin" w:eastAsia="IRNazanin" w:cs="IRNazanin"/>
          <w:lang w:bidi="fa-IR"/>
          <w:color w:val="111111"/>
          <w:sz w:val="28"/>
          <w:szCs w:val="28"/>
          <w:rtl/>
        </w:rPr>
        <w:t xml:space="preserve">در تاريخ ابن اثير مسطور است كه شريك بن جدير تغلبى بر حصين بن نمير حمله آورد و گمان همى برد كه وى عبيداللَّه بن زياد است، پس با وى درپيچيد، همى بانگ برآورد و از شدت حرص و ولع نفير بركشيد: «مرا با اين فرزند زانيه بكشيد.» پس حصين را بكشتند. بعضى گفته اند كه شريك بن جدير قاتل ابن زياد بود و اين شريك در ركاب على بن ابى طالب عليه السلام در واقعه صفين حضور داشت و چشمش را آسيبى رسيد. چون زمان سعادت اقتران حضرت اميرمؤمنان (صلوات اللَّه عليه) به پايان رفت، در بيت المقدس بيامد، اقامت ورزيد و چون حسين عليه السلام شهيد گرديد با خداى عهد نهاد كه اگر كسى در طلب خون آن حضرت خروج نمايد، ابن زياد را بكشد وگرنه كشته شود.</w:t>
      </w:r>
    </w:p>
    <w:p>
      <w:pPr>
        <w:pStyle w:val="BookText"/>
      </w:pPr>
      <w:r>
        <w:rPr>
          <w:rFonts w:ascii="IRNazanin" w:hAnsi="IRNazanin" w:eastAsia="IRNazanin" w:cs="IRNazanin"/>
          <w:lang w:bidi="fa-IR"/>
          <w:color w:val="111111"/>
          <w:sz w:val="28"/>
          <w:szCs w:val="28"/>
          <w:rtl/>
        </w:rPr>
        <w:t xml:space="preserve">و اين ببود تا گاهى كه مختار در طلب خون فرزند رسول مختار ظهور نمود. شريك به خدمت او پيوست و با ابراهيم بن اشتر به محاربت مردم ابن زياد برفت. چون سپاه شام و عراق روى با روى آمدند، شريك با ياران خود از مردم ربيعه بر خيل شام حمله از پس حمله همى آورد، صف ها از پى صف ها برشكافت تا به ابن زياد پيوست، جنگ مغلوبه گشت، خاك و خون درهم آغشت، گرد و غبار برخاست، جز صداى حديد به گوش نرسيد و چون مردمان متفرق شدند، شريك و ابن زياد را كشته يافتند.</w:t>
      </w:r>
    </w:p>
    <w:p>
      <w:pPr>
        <w:pStyle w:val="BookText"/>
      </w:pPr>
      <w:r>
        <w:rPr>
          <w:rFonts w:ascii="IRNazanin" w:hAnsi="IRNazanin" w:eastAsia="IRNazanin" w:cs="IRNazanin"/>
          <w:lang w:bidi="fa-IR"/>
          <w:color w:val="111111"/>
          <w:sz w:val="28"/>
          <w:szCs w:val="28"/>
          <w:rtl/>
        </w:rPr>
        <w:t xml:space="preserve">ابن اثير گويد: روايت صحيح همان است كه ابراهيم اشتر ابن زياد را بكشت و شريك همان است كه اين شعر گويد:</w:t>
      </w:r>
    </w:p>
    <w:p>
      <w:pPr>
        <w:pStyle w:val="BookText"/>
      </w:pPr>
      <w:r>
        <w:rPr>
          <w:rFonts w:ascii="Amiri" w:hAnsi="Amiri" w:eastAsia="Amiri" w:cs="Amiri"/>
          <w:lang w:bidi="ar-SA"/>
          <w:color w:val="111111"/>
          <w:sz w:val="28"/>
          <w:szCs w:val="28"/>
          <w:rtl/>
        </w:rPr>
        <w:t xml:space="preserve">«كلُّ عيش قد أراه باطلا *** غير ذكر الرّمح في ظلّ الفرس»</w:t>
      </w:r>
    </w:p>
    <w:p>
      <w:pPr>
        <w:pStyle w:val="BookText"/>
      </w:pPr>
      <w:r>
        <w:rPr>
          <w:rFonts w:ascii="IRNazanin" w:hAnsi="IRNazanin" w:eastAsia="IRNazanin" w:cs="IRNazanin"/>
          <w:lang w:bidi="fa-IR"/>
          <w:color w:val="111111"/>
          <w:sz w:val="28"/>
          <w:szCs w:val="28"/>
          <w:rtl/>
        </w:rPr>
        <w:t xml:space="preserve">در «بحارالانوار» مسطور است كه مهران غلام ابن زياد چون كشته ابن زياد را بديد، همى بدو درنگريد و سوگند خورد كه بعد از وى هيچ طعام چرب را مأكول ندارد، چه آن ملعون را بسيار دوست مى داشت.</w:t>
      </w:r>
    </w:p>
    <w:p>
      <w:pPr>
        <w:pStyle w:val="BookText"/>
      </w:pPr>
      <w:r>
        <w:rPr>
          <w:rFonts w:ascii="IRNazanin" w:hAnsi="IRNazanin" w:eastAsia="IRNazanin" w:cs="IRNazanin"/>
          <w:lang w:bidi="fa-IR"/>
          <w:color w:val="111111"/>
          <w:sz w:val="28"/>
          <w:szCs w:val="28"/>
          <w:rtl/>
        </w:rPr>
        <w:t xml:space="preserve">بالجمله چون سر ابن زياد را به حضور ابراهيم حاضر كردند، از كمال سرور خداى را سجده نهاد و گفت: «سپاس خداوندى را كه قتل اين ملعون را به دست من مقرر فرمود.»</w:t>
      </w:r>
    </w:p>
    <w:p>
      <w:pPr>
        <w:pStyle w:val="BookText"/>
      </w:pPr>
      <w:r>
        <w:rPr>
          <w:rFonts w:ascii="IRNazanin" w:hAnsi="IRNazanin" w:eastAsia="IRNazanin" w:cs="IRNazanin"/>
          <w:lang w:bidi="fa-IR"/>
          <w:color w:val="111111"/>
          <w:sz w:val="28"/>
          <w:szCs w:val="28"/>
          <w:rtl/>
        </w:rPr>
        <w:t xml:space="preserve">آن ملعون در شهر صفر المظفر به قتل رسيد و پاره اى قتل اورا در روز عاشورا دانسته اند. شعبى گويد: «در روز عاشورا به سال شصت و هفتم بود.» و پاره اى راويان اخبار گفته اند: «چون به قتل رسيد، چهل سال و به روايتى سى و نه سال روزگار برنهاده بود.»</w:t>
      </w:r>
    </w:p>
    <w:p>
      <w:pPr>
        <w:pStyle w:val="BookText"/>
      </w:pPr>
      <w:r>
        <w:rPr>
          <w:rFonts w:ascii="IRNazanin" w:hAnsi="IRNazanin" w:eastAsia="IRNazanin" w:cs="IRNazanin"/>
          <w:lang w:bidi="fa-IR"/>
          <w:color w:val="111111"/>
          <w:sz w:val="28"/>
          <w:szCs w:val="28"/>
          <w:rtl/>
        </w:rPr>
        <w:t xml:space="preserve">راقم حروف گويد: «چون آن مدت اندكِ يزيد پليد و اين خبيث عنيد را بنگرند معلوم مى شود كه معنى «فقطع دابر القوم الّذين كفروا» چيست و زيان خصومت بر آل رسول و نوباوه بتول سلام اللَّه عليهم با كيست.»</w:t>
      </w:r>
    </w:p>
    <w:p>
      <w:pPr>
        <w:pStyle w:val="BookText"/>
      </w:pPr>
      <w:r>
        <w:rPr>
          <w:rFonts w:ascii="IRNazanin" w:hAnsi="IRNazanin" w:eastAsia="IRNazanin" w:cs="IRNazanin"/>
          <w:lang w:bidi="fa-IR"/>
          <w:color w:val="111111"/>
          <w:sz w:val="28"/>
          <w:szCs w:val="28"/>
          <w:rtl/>
        </w:rPr>
        <w:t xml:space="preserve">عمرو بن شبّه مى گويد: ابو عمر بزّاز گفت: «در خدمت ابراهيم حاضر بودم گاهى كه در نهر الخازر جثه ابن زياد را منكّساً از دار بياويخته بود و هر دو خايه اش چون دو جُعَل مى نمود.»</w:t>
      </w:r>
    </w:p>
    <w:p>
      <w:pPr>
        <w:pStyle w:val="BookText"/>
      </w:pPr>
      <w:r>
        <w:rPr>
          <w:rFonts w:ascii="IRNazanin" w:hAnsi="IRNazanin" w:eastAsia="IRNazanin" w:cs="IRNazanin"/>
          <w:lang w:bidi="fa-IR"/>
          <w:color w:val="111111"/>
          <w:sz w:val="28"/>
          <w:szCs w:val="28"/>
          <w:rtl/>
        </w:rPr>
        <w:t xml:space="preserve">و در اين جنگ جماعتى از اعيان و فرسان شام مثل حصين بن نمير سكونى و شرحبيل بن ذى الكلاع حميرى كه سفيان بن يزيد ازدى مى گفت: «من قاتل او هستم» و ابن حوشب، غالب باهلى، ورغابن غارب اسدى، عبيداللَّه بن زهير سلمى، ابواشرس بن عبداللَّه كه والى خراسان بود و به قولى عبداللَّه بن اياس سلمى و جماعتى از سرداران و قوّاد سپاه شام به قتل درآمدند.</w:t>
      </w:r>
    </w:p>
    <w:p>
      <w:pPr>
        <w:pStyle w:val="BookText"/>
      </w:pPr>
      <w:r>
        <w:rPr>
          <w:rFonts w:ascii="IRNazanin" w:hAnsi="IRNazanin" w:eastAsia="IRNazanin" w:cs="IRNazanin"/>
          <w:lang w:bidi="fa-IR"/>
          <w:color w:val="111111"/>
          <w:sz w:val="28"/>
          <w:szCs w:val="28"/>
          <w:rtl/>
        </w:rPr>
        <w:t xml:space="preserve">و چنان بود كه عيينة بن اسما در اين سفر در ركاب ابن زياد ره سپر بود و چون اصحاب ابن زياد منهزم شدند، عيينه خواهرش هند دختر اسما را كه زوجه عبيداللَّه بن زياد بود با خود برگرفت، از آن معركه بيرون برد و اين بيت به ارجوزه قرائت نمود:</w:t>
      </w:r>
    </w:p>
    <w:p>
      <w:pPr>
        <w:pStyle w:val="BookText"/>
      </w:pPr>
      <w:r>
        <w:rPr>
          <w:rFonts w:ascii="Amiri" w:hAnsi="Amiri" w:eastAsia="Amiri" w:cs="Amiri"/>
          <w:lang w:bidi="ar-SA"/>
          <w:color w:val="111111"/>
          <w:sz w:val="28"/>
          <w:szCs w:val="28"/>
          <w:rtl/>
        </w:rPr>
        <w:t xml:space="preserve">«إن تصرمي حبالنا فربّما *** أردت في الهيجا الكميّ المعلما»</w:t>
      </w:r>
    </w:p>
    <w:p>
      <w:pPr>
        <w:pStyle w:val="BookText"/>
      </w:pPr>
      <w:r>
        <w:rPr>
          <w:rFonts w:ascii="IRNazanin" w:hAnsi="IRNazanin" w:eastAsia="IRNazanin" w:cs="IRNazanin"/>
          <w:lang w:bidi="fa-IR"/>
          <w:color w:val="111111"/>
          <w:sz w:val="28"/>
          <w:szCs w:val="28"/>
          <w:rtl/>
        </w:rPr>
        <w:t xml:space="preserve">و چون اصحاب ابن زياد انهزام يافتند، ابراهيم از پى ايشان بشتافت، از هول و هرب خود را در آب همى افكندند و آنچه در آب هلاك شدند افزون از آن بود كه در ميدان به قتل رسيدند. به روايت جماعتى از مورخين و ابو المؤيد خوارزمى، در اين واقعه هايله هفتاد هزار تن از لشكر شام به دست ابراهيم بن الاشتر مقتول و ده هزار و هشت صد تن مجروح گرديدند.</w:t>
      </w:r>
    </w:p>
    <w:p>
      <w:pPr>
        <w:pStyle w:val="BookText"/>
      </w:pPr>
      <w:r>
        <w:rPr>
          <w:rFonts w:ascii="IRNazanin" w:hAnsi="IRNazanin" w:eastAsia="IRNazanin" w:cs="IRNazanin"/>
          <w:lang w:bidi="fa-IR"/>
          <w:color w:val="111111"/>
          <w:sz w:val="28"/>
          <w:szCs w:val="28"/>
          <w:rtl/>
        </w:rPr>
        <w:t xml:space="preserve">عمرو بن شبّه مى گويد: ابو عمر بزاز با من گفت كه: «چون ابراهيم بن اشتر با عبيداللَّه بن زياد در نحر الخازر جنگ درسپرد، در خدمتش حضور داشتيم. از بس كشته فراوان بود و شماره اش مشكل مى نمود، نى ها برگرفتيم و به شماره درآورديم.»</w:t>
      </w:r>
    </w:p>
    <w:p>
      <w:pPr>
        <w:pStyle w:val="BookText"/>
      </w:pPr>
      <w:r>
        <w:rPr>
          <w:rFonts w:ascii="IRNazanin" w:hAnsi="IRNazanin" w:eastAsia="IRNazanin" w:cs="IRNazanin"/>
          <w:lang w:bidi="fa-IR"/>
          <w:color w:val="111111"/>
          <w:sz w:val="28"/>
          <w:szCs w:val="28"/>
          <w:rtl/>
        </w:rPr>
        <w:t xml:space="preserve">از عامر شعبى مروى است كه بعد از واقعه صفين تا آن هنگام در هيچ جنگى بمانند واقعة الخازر از مردم شام به قتل نرسيده بودند و نيز آن مقدار مال، خواسته، اشيا و اسباب كثيره از لشكرگاه ابن زياد به مردم عراق بهره افتاد كه از حد و حصر افزون بود. ابراهيم سرهاى رؤساى ايشان را از بدن جدا كرد و تن هاى ايشان را در آن بيابان پهناور حايل صرصر ساخت. بادها بر آن بوزيدند، صفحه بيابان از خون ايشان رنگين بود، تا مدت ها درندگان بيابان و پرندگان آسمان بر آن خوان نعمت به راحت بنشستند، مردار خوارها از آن مردارها بخوردند، شفيقى جز آفتاب تابناك نداشتند، پوششى جز خاره و خاك نديدند و نديمى جز كركس و عقاب نشناختند.</w:t>
      </w:r>
    </w:p>
    <w:p>
      <w:pPr>
        <w:pStyle w:val="BookText"/>
      </w:pPr>
      <w:r>
        <w:rPr>
          <w:rFonts w:ascii="IRNazanin" w:hAnsi="IRNazanin" w:eastAsia="IRNazanin" w:cs="IRNazanin"/>
          <w:lang w:bidi="fa-IR"/>
          <w:color w:val="111111"/>
          <w:sz w:val="28"/>
          <w:szCs w:val="28"/>
          <w:rtl/>
        </w:rPr>
        <w:t xml:space="preserve">از هر سوى بادهاى بلايا بر ايشان وزيدن گرفتى و از هر طرف سحاب منايا بر ايشان باريدن فزودى. ابراهيم اشتر را از اين فتح نمايان، قتل گمراهان فضيلتى بزرگ، منقبتى جليل و اثرى پايدار در صفحه روزگار انتشار و در گردش ليل و نهار نمايان ماند. در انتقام اعداى دين، دشمنان اهل بيت سيدالمرسلين و قتل جماعت ملحدين، باره افتخار و مركب مباهات بر گنبد دوّار و اوج سماوات براند. عبداللَّه بن زبير اسدى اين شعر را در مدح ابراهيم اشتر سخت نيكو گويد:</w:t>
      </w:r>
    </w:p>
    <w:p>
      <w:pPr>
        <w:pStyle w:val="BookText"/>
      </w:pPr>
      <w:r>
        <w:rPr>
          <w:rFonts w:ascii="Amiri" w:hAnsi="Amiri" w:eastAsia="Amiri" w:cs="Amiri"/>
          <w:lang w:bidi="ar-SA"/>
          <w:color w:val="111111"/>
          <w:sz w:val="28"/>
          <w:szCs w:val="28"/>
          <w:rtl/>
        </w:rPr>
        <w:t xml:space="preserve">«اللَّه أعطاك المهابة والتّقى *** وأحلَّ بيتك في العديد الأكثر</w:t>
      </w:r>
    </w:p>
    <w:p>
      <w:pPr>
        <w:pStyle w:val="BookText"/>
      </w:pPr>
      <w:r>
        <w:rPr>
          <w:rFonts w:ascii="Amiri" w:hAnsi="Amiri" w:eastAsia="Amiri" w:cs="Amiri"/>
          <w:lang w:bidi="ar-SA"/>
          <w:color w:val="111111"/>
          <w:sz w:val="28"/>
          <w:szCs w:val="28"/>
          <w:rtl/>
        </w:rPr>
        <w:t xml:space="preserve">وأقرّ عينك يوم وقعة خازرٍ *** والخيلُ تعثر في القنا المتكسّر</w:t>
      </w:r>
    </w:p>
    <w:p>
      <w:pPr>
        <w:pStyle w:val="BookText"/>
      </w:pPr>
      <w:r>
        <w:rPr>
          <w:rFonts w:ascii="Amiri" w:hAnsi="Amiri" w:eastAsia="Amiri" w:cs="Amiri"/>
          <w:lang w:bidi="ar-SA"/>
          <w:color w:val="111111"/>
          <w:sz w:val="28"/>
          <w:szCs w:val="28"/>
          <w:rtl/>
        </w:rPr>
        <w:t xml:space="preserve">من ظالمين كفتهم أيّامهم *** تُركوا لحاجلةٍ وطيرٍ أعثر</w:t>
      </w:r>
    </w:p>
    <w:p>
      <w:pPr>
        <w:pStyle w:val="BookText"/>
      </w:pPr>
      <w:r>
        <w:rPr>
          <w:rFonts w:ascii="Amiri" w:hAnsi="Amiri" w:eastAsia="Amiri" w:cs="Amiri"/>
          <w:lang w:bidi="ar-SA"/>
          <w:color w:val="111111"/>
          <w:sz w:val="28"/>
          <w:szCs w:val="28"/>
          <w:rtl/>
        </w:rPr>
        <w:t xml:space="preserve">ما كان أجرأهم جزاهم ربّهم *** يوم الحساب على ارتكاب المنكر»</w:t>
      </w:r>
    </w:p>
    <w:p>
      <w:pPr>
        <w:pStyle w:val="BookText"/>
      </w:pPr>
      <w:r>
        <w:rPr>
          <w:rFonts w:ascii="Amiri" w:hAnsi="Amiri" w:eastAsia="Amiri" w:cs="Amiri"/>
          <w:lang w:bidi="ar-SA"/>
          <w:color w:val="111111"/>
          <w:sz w:val="28"/>
          <w:szCs w:val="28"/>
          <w:rtl/>
        </w:rPr>
        <w:t xml:space="preserve">و نيز ابو السفاح زبيدى اين شعر را در مدح ابراهيم و هجو ابن زياد نيكو انشاد كرده است:</w:t>
      </w:r>
    </w:p>
    <w:p>
      <w:pPr>
        <w:pStyle w:val="BookText"/>
      </w:pPr>
      <w:r>
        <w:rPr>
          <w:rFonts w:ascii="Amiri" w:hAnsi="Amiri" w:eastAsia="Amiri" w:cs="Amiri"/>
          <w:lang w:bidi="ar-SA"/>
          <w:color w:val="111111"/>
          <w:sz w:val="28"/>
          <w:szCs w:val="28"/>
          <w:rtl/>
        </w:rPr>
        <w:t xml:space="preserve">«أتاكم غلامٌ من عرانين مذحج *** جري ء على الأعداء غير نكول</w:t>
      </w:r>
    </w:p>
    <w:p>
      <w:pPr>
        <w:pStyle w:val="BookText"/>
      </w:pPr>
      <w:r>
        <w:rPr>
          <w:rFonts w:ascii="Amiri" w:hAnsi="Amiri" w:eastAsia="Amiri" w:cs="Amiri"/>
          <w:lang w:bidi="ar-SA"/>
          <w:color w:val="111111"/>
          <w:sz w:val="28"/>
          <w:szCs w:val="28"/>
          <w:rtl/>
        </w:rPr>
        <w:t xml:space="preserve">أتاه عبيداللَّه في شرّ عصبة *** من الشّام لمّا ارضيوا بقليلٍ</w:t>
      </w:r>
    </w:p>
    <w:p>
      <w:pPr>
        <w:pStyle w:val="BookText"/>
      </w:pPr>
      <w:r>
        <w:rPr>
          <w:rFonts w:ascii="Amiri" w:hAnsi="Amiri" w:eastAsia="Amiri" w:cs="Amiri"/>
          <w:lang w:bidi="ar-SA"/>
          <w:color w:val="111111"/>
          <w:sz w:val="28"/>
          <w:szCs w:val="28"/>
          <w:rtl/>
        </w:rPr>
        <w:t xml:space="preserve">فلمّا التقى الجمعان في حومة الوغا *** وللموت فيهم ثمّ جرّ ذيولٍ</w:t>
      </w:r>
    </w:p>
    <w:p>
      <w:pPr>
        <w:pStyle w:val="BookText"/>
      </w:pPr>
      <w:r>
        <w:rPr>
          <w:rFonts w:ascii="Amiri" w:hAnsi="Amiri" w:eastAsia="Amiri" w:cs="Amiri"/>
          <w:lang w:bidi="ar-SA"/>
          <w:color w:val="111111"/>
          <w:sz w:val="28"/>
          <w:szCs w:val="28"/>
          <w:rtl/>
        </w:rPr>
        <w:t xml:space="preserve">فأصبحت قد ودّعت هذا وأصبحت *** مولّيةً ما وجدُها بقليلٍ»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يعنى: خود بزرگ و فراخ.</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62- 69</w:t>
      </w:r>
    </w:p>
    <w:p>
      <w:pPr>
        <w:pStyle w:val="BookText"/>
      </w:pPr>
      <w:r>
        <w:rPr>
          <w:rFonts w:ascii="IRNazanin" w:hAnsi="IRNazanin" w:eastAsia="IRNazanin" w:cs="IRNazanin"/>
          <w:lang w:bidi="fa-IR"/>
          <w:color w:val="111111"/>
          <w:sz w:val="28"/>
          <w:szCs w:val="28"/>
          <w:rtl/>
        </w:rPr>
        <w:t xml:space="preserve">در «بحار الانوار» مسطور است كه چون ابراهيم بن مالك اشتر به مقاتله ابن زياد (عليه اللعنه) ره سپر گشت، مختاربن ابى عبيد از كوفه خيمه بيرون زد، در مداين نزول نمود، سايب بن مالك را از جانب خود در كوفه بنشاند و به استطلاع حال و اخبار ابراهيم بنشست. چون به مداين درآمد، بر فراز منبر شد، سپاس و شكر خداى را بگذاشت، مردمان را سخن ها براند و به متابعت و معاونت ابراهيم و حركت به لشكرگاه او بسى ترغيب و تحريص داد.</w:t>
      </w:r>
    </w:p>
    <w:p>
      <w:pPr>
        <w:pStyle w:val="BookText"/>
      </w:pPr>
      <w:r>
        <w:rPr>
          <w:rFonts w:ascii="IRNazanin" w:hAnsi="IRNazanin" w:eastAsia="IRNazanin" w:cs="IRNazanin"/>
          <w:lang w:bidi="fa-IR"/>
          <w:color w:val="111111"/>
          <w:sz w:val="28"/>
          <w:szCs w:val="28"/>
          <w:rtl/>
        </w:rPr>
        <w:t xml:space="preserve">در «روضة الصّفا» مسطور است كه از آن پيش كه خبر اين فتح نام دار به مختار برسد، مى گفت: «زود باشد كه ابراهيم بر مخالفان چيره گردد، روز روشن را بر آنان تيره سازد، سر ابن زياد، حصين بن نمير و فلان و فلان را به كوفه فرستد.»</w:t>
      </w:r>
    </w:p>
    <w:p>
      <w:pPr>
        <w:pStyle w:val="BookText"/>
      </w:pPr>
      <w:r>
        <w:rPr>
          <w:rFonts w:ascii="IRNazanin" w:hAnsi="IRNazanin" w:eastAsia="IRNazanin" w:cs="IRNazanin"/>
          <w:lang w:bidi="fa-IR"/>
          <w:color w:val="111111"/>
          <w:sz w:val="28"/>
          <w:szCs w:val="28"/>
          <w:rtl/>
        </w:rPr>
        <w:t xml:space="preserve">چون خبر فتح و آن سرها برسيد، صدق قول مختار معلوم گرديد و جهّال كوفه گمان همى بردند كه وحى بر مختار نازل مى شود. لكن شعبى با ايشان گفت: «از اين عقيدت فاسد روى برتابيد؛ چه از فراست مؤمن امثال اين حكايات ممكن است. چنان كه رسول خداى صلى الله عليه و آله فرمود: فراسة المؤمن لا تخطئ».</w:t>
      </w:r>
    </w:p>
    <w:p>
      <w:pPr>
        <w:pStyle w:val="BookText"/>
      </w:pPr>
      <w:r>
        <w:rPr>
          <w:rFonts w:ascii="IRNazanin" w:hAnsi="IRNazanin" w:eastAsia="IRNazanin" w:cs="IRNazanin"/>
          <w:lang w:bidi="fa-IR"/>
          <w:color w:val="111111"/>
          <w:sz w:val="28"/>
          <w:szCs w:val="28"/>
          <w:rtl/>
        </w:rPr>
        <w:t xml:space="preserve">بالجمله ابراهيم چون از آن كارها فراغت يافت، فرمان كرد تا سر ابن زياد، سر حصين بن نمير، رأس شرحبيل بن ذى الكلاع و جماعتى ديگر از سرهنگان و سرداران شام را حاضر كردند، نام هر يك را در ورقه مرقوم داشته، از گوشش بياويختند، اين رؤوس منحوس را با چنان فتح نامه براى مختار تقديم كرد و اين هنگام مختار در مداين جاى داشت.</w:t>
      </w:r>
    </w:p>
    <w:p>
      <w:pPr>
        <w:pStyle w:val="BookText"/>
      </w:pPr>
      <w:r>
        <w:rPr>
          <w:rFonts w:ascii="IRNazanin" w:hAnsi="IRNazanin" w:eastAsia="IRNazanin" w:cs="IRNazanin"/>
          <w:lang w:bidi="fa-IR"/>
          <w:color w:val="111111"/>
          <w:sz w:val="28"/>
          <w:szCs w:val="28"/>
          <w:rtl/>
        </w:rPr>
        <w:t xml:space="preserve">شعبى گويد: «در خدمت مختار حضور داشتم كه فتح نامه و رؤوس اشقيا را بياوردند، مختار از كمال سرور و انبساط به پرواز همى افتاد و در همان ساعت مسرور و منصور به كوفه روى نهاد.»</w:t>
      </w:r>
    </w:p>
    <w:p>
      <w:pPr>
        <w:pStyle w:val="BookText"/>
      </w:pPr>
      <w:r>
        <w:rPr>
          <w:rFonts w:ascii="IRNazanin" w:hAnsi="IRNazanin" w:eastAsia="IRNazanin" w:cs="IRNazanin"/>
          <w:lang w:bidi="fa-IR"/>
          <w:color w:val="111111"/>
          <w:sz w:val="28"/>
          <w:szCs w:val="28"/>
          <w:rtl/>
        </w:rPr>
        <w:t xml:space="preserve">به روايتى چون آن سرها را بياوردند، مختار مشغول طعام بود و پس آن سرها را در حضورش بيفكندند.</w:t>
      </w:r>
    </w:p>
    <w:p>
      <w:pPr>
        <w:pStyle w:val="BookText"/>
      </w:pPr>
      <w:r>
        <w:rPr>
          <w:rFonts w:ascii="IRNazanin" w:hAnsi="IRNazanin" w:eastAsia="IRNazanin" w:cs="IRNazanin"/>
          <w:lang w:bidi="fa-IR"/>
          <w:color w:val="111111"/>
          <w:sz w:val="28"/>
          <w:szCs w:val="28"/>
          <w:rtl/>
        </w:rPr>
        <w:t xml:space="preserve">مختار شكر خداى بگذاشت و گفت: «چون سر مبارك حسين عليه السلام را نزد ابن زياد ملعون بياوردند، مشغول خوردن غذا بود و اينك سر ابن زياد را نزد من حاضر ساختند و مشغول تغذّى هستم.» [...]</w:t>
      </w:r>
    </w:p>
    <w:p>
      <w:pPr>
        <w:pStyle w:val="BookText"/>
      </w:pPr>
      <w:r>
        <w:rPr>
          <w:rFonts w:ascii="IRNazanin" w:hAnsi="IRNazanin" w:eastAsia="IRNazanin" w:cs="IRNazanin"/>
          <w:lang w:bidi="fa-IR"/>
          <w:color w:val="111111"/>
          <w:sz w:val="28"/>
          <w:szCs w:val="28"/>
          <w:rtl/>
        </w:rPr>
        <w:t xml:space="preserve">و چون مختار از خوردن طعام فارغ شد، با نعل موزه بر چهره ابن زياد همى بكوفت، آن گاه موزه خود را به غلامى بيفكند و گفت: «اين موزه را بشوى كه بر چهره خبيث كافرى نهاده ام.»</w:t>
      </w:r>
    </w:p>
    <w:p>
      <w:pPr>
        <w:pStyle w:val="BookText"/>
      </w:pPr>
      <w:r>
        <w:rPr>
          <w:rFonts w:ascii="IRNazanin" w:hAnsi="IRNazanin" w:eastAsia="IRNazanin" w:cs="IRNazanin"/>
          <w:lang w:bidi="fa-IR"/>
          <w:color w:val="111111"/>
          <w:sz w:val="28"/>
          <w:szCs w:val="28"/>
          <w:rtl/>
        </w:rPr>
        <w:t xml:space="preserve">آن گاه به جانب كوفه برفت، مردم كوفه به شادمانى بيرون شدند، اظهار وجد و سرور فراوان كردند، جشنى بزرگ به پاى كردند، عيشى نيكو به پايان بردند و به شكرانه يزدان زر و سيم بى پايان به فقرا و دريوزگان انفاق نمودند. [...]</w:t>
      </w:r>
    </w:p>
    <w:p>
      <w:pPr>
        <w:pStyle w:val="BookText"/>
      </w:pPr>
      <w:r>
        <w:rPr>
          <w:rFonts w:ascii="IRNazanin" w:hAnsi="IRNazanin" w:eastAsia="IRNazanin" w:cs="IRNazanin"/>
          <w:lang w:bidi="fa-IR"/>
          <w:color w:val="111111"/>
          <w:sz w:val="28"/>
          <w:szCs w:val="28"/>
          <w:rtl/>
        </w:rPr>
        <w:t xml:space="preserve">و چون ابن زياد مردود (عليه اللعنه) به قتل رسيد، يزيد بن المفرّغ اين اشعار را در هجاى او انشا كرد:</w:t>
      </w:r>
    </w:p>
    <w:p>
      <w:pPr>
        <w:pStyle w:val="BookText"/>
      </w:pPr>
      <w:r>
        <w:rPr>
          <w:rFonts w:ascii="Amiri" w:hAnsi="Amiri" w:eastAsia="Amiri" w:cs="Amiri"/>
          <w:lang w:bidi="ar-SA"/>
          <w:color w:val="111111"/>
          <w:sz w:val="28"/>
          <w:szCs w:val="28"/>
          <w:rtl/>
        </w:rPr>
        <w:t xml:space="preserve">«إنّ المنايا إذا ما زرن طاغيةً *** هتكن استار حجّابٍ وأبوابٍ</w:t>
      </w:r>
    </w:p>
    <w:p>
      <w:pPr>
        <w:pStyle w:val="BookText"/>
      </w:pPr>
      <w:r>
        <w:rPr>
          <w:rFonts w:ascii="Amiri" w:hAnsi="Amiri" w:eastAsia="Amiri" w:cs="Amiri"/>
          <w:lang w:bidi="ar-SA"/>
          <w:color w:val="111111"/>
          <w:sz w:val="28"/>
          <w:szCs w:val="28"/>
          <w:rtl/>
        </w:rPr>
        <w:t xml:space="preserve">أقول بُعداً وسحقاً عند مصرعه *** لابن الخبيثة وابن الكودن الكابي</w:t>
      </w:r>
    </w:p>
    <w:p>
      <w:pPr>
        <w:pStyle w:val="BookText"/>
      </w:pPr>
      <w:r>
        <w:rPr>
          <w:rFonts w:ascii="Amiri" w:hAnsi="Amiri" w:eastAsia="Amiri" w:cs="Amiri"/>
          <w:lang w:bidi="ar-SA"/>
          <w:color w:val="111111"/>
          <w:sz w:val="28"/>
          <w:szCs w:val="28"/>
          <w:rtl/>
        </w:rPr>
        <w:t xml:space="preserve">لا أنت زوحمت عن ملك فتمنعه *** ولا متتَّ إلى قومٍ بأسباب</w:t>
      </w:r>
    </w:p>
    <w:p>
      <w:pPr>
        <w:pStyle w:val="BookText"/>
      </w:pPr>
      <w:r>
        <w:rPr>
          <w:rFonts w:ascii="Amiri" w:hAnsi="Amiri" w:eastAsia="Amiri" w:cs="Amiri"/>
          <w:lang w:bidi="ar-SA"/>
          <w:color w:val="111111"/>
          <w:sz w:val="28"/>
          <w:szCs w:val="28"/>
          <w:rtl/>
        </w:rPr>
        <w:t xml:space="preserve">لا من نزار ولا من جذم ذي يمن *** جلود ذا القيت من بين الهاب</w:t>
      </w:r>
    </w:p>
    <w:p>
      <w:pPr>
        <w:pStyle w:val="BookText"/>
      </w:pPr>
      <w:r>
        <w:rPr>
          <w:rFonts w:ascii="Amiri" w:hAnsi="Amiri" w:eastAsia="Amiri" w:cs="Amiri"/>
          <w:lang w:bidi="ar-SA"/>
          <w:color w:val="111111"/>
          <w:sz w:val="28"/>
          <w:szCs w:val="28"/>
          <w:rtl/>
        </w:rPr>
        <w:t xml:space="preserve">لا تقبل الأرض موتاهم إذا قبروا *** فكيف تقبل رجساً بين أثواب</w:t>
      </w:r>
    </w:p>
    <w:p>
      <w:pPr>
        <w:pStyle w:val="BookText"/>
      </w:pPr>
      <w:r>
        <w:rPr>
          <w:rFonts w:ascii="Amiri" w:hAnsi="Amiri" w:eastAsia="Amiri" w:cs="Amiri"/>
          <w:lang w:bidi="ar-SA"/>
          <w:color w:val="111111"/>
          <w:sz w:val="28"/>
          <w:szCs w:val="28"/>
          <w:rtl/>
        </w:rPr>
        <w:t xml:space="preserve">إنّ الّذي عاش غدّاراً بذمّته *** ومات هزلًا قتيل اللَّه بالزّاب</w:t>
      </w:r>
    </w:p>
    <w:p>
      <w:pPr>
        <w:pStyle w:val="BookText"/>
      </w:pPr>
      <w:r>
        <w:rPr>
          <w:rFonts w:ascii="Amiri" w:hAnsi="Amiri" w:eastAsia="Amiri" w:cs="Amiri"/>
          <w:lang w:bidi="ar-SA"/>
          <w:color w:val="111111"/>
          <w:sz w:val="28"/>
          <w:szCs w:val="28"/>
          <w:rtl/>
        </w:rPr>
        <w:t xml:space="preserve">ما شقّ حبيب ولا ناحتك نائحةٌ *** ولا بكتك جياد عند أسلاب</w:t>
      </w:r>
    </w:p>
    <w:p>
      <w:pPr>
        <w:pStyle w:val="BookText"/>
      </w:pPr>
      <w:r>
        <w:rPr>
          <w:rFonts w:ascii="Amiri" w:hAnsi="Amiri" w:eastAsia="Amiri" w:cs="Amiri"/>
          <w:lang w:bidi="ar-SA"/>
          <w:color w:val="111111"/>
          <w:sz w:val="28"/>
          <w:szCs w:val="28"/>
          <w:rtl/>
        </w:rPr>
        <w:t xml:space="preserve">هلّا جموع نزار إذ لقيتهم *** كنت امرءاً من نزار غير مرتاب</w:t>
      </w:r>
    </w:p>
    <w:p>
      <w:pPr>
        <w:pStyle w:val="BookText"/>
      </w:pPr>
      <w:r>
        <w:rPr>
          <w:rFonts w:ascii="Amiri" w:hAnsi="Amiri" w:eastAsia="Amiri" w:cs="Amiri"/>
          <w:lang w:bidi="ar-SA"/>
          <w:color w:val="111111"/>
          <w:sz w:val="28"/>
          <w:szCs w:val="28"/>
          <w:rtl/>
        </w:rPr>
        <w:t xml:space="preserve">أو حمير كنت قبلًا من ذوي يمن *** إنّ المقاول في ملك وأحباب» [...]</w:t>
      </w:r>
    </w:p>
    <w:p>
      <w:pPr>
        <w:pStyle w:val="BookText"/>
      </w:pPr>
      <w:r>
        <w:rPr>
          <w:rFonts w:ascii="IRNazanin" w:hAnsi="IRNazanin" w:eastAsia="IRNazanin" w:cs="IRNazanin"/>
          <w:lang w:bidi="fa-IR"/>
          <w:color w:val="111111"/>
          <w:sz w:val="28"/>
          <w:szCs w:val="28"/>
          <w:rtl/>
        </w:rPr>
        <w:t xml:space="preserve">و عميربن حباب سلمى اين شعر در مذمّت لشكر بدنهاد ابن زياد ملعون خبيث گويد:</w:t>
      </w:r>
    </w:p>
    <w:p>
      <w:pPr>
        <w:pStyle w:val="BookText"/>
      </w:pPr>
      <w:r>
        <w:rPr>
          <w:rFonts w:ascii="Amiri" w:hAnsi="Amiri" w:eastAsia="Amiri" w:cs="Amiri"/>
          <w:lang w:bidi="ar-SA"/>
          <w:color w:val="111111"/>
          <w:sz w:val="28"/>
          <w:szCs w:val="28"/>
          <w:rtl/>
        </w:rPr>
        <w:t xml:space="preserve">وما كان جيش يجمع الخمر والزّنا *** محلّاً إذا لاقى العدوَّ لينصرا</w:t>
      </w:r>
    </w:p>
    <w:p>
      <w:pPr>
        <w:pStyle w:val="BookText"/>
      </w:pPr>
      <w:r>
        <w:rPr>
          <w:rFonts w:ascii="IRNazanin" w:hAnsi="IRNazanin" w:eastAsia="IRNazanin" w:cs="IRNazanin"/>
          <w:lang w:bidi="fa-IR"/>
          <w:color w:val="111111"/>
          <w:sz w:val="28"/>
          <w:szCs w:val="28"/>
          <w:rtl/>
        </w:rPr>
        <w:t xml:space="preserve">بالجمله چون ابراهيم از اين امور بپرداخت در موصل اقامت جست، عمّال خويش را به اين ترتيب به حكومت بلاد و امصار بفرستاد، برادرش عبدالرحمان بن عبداللَّه را كه از طرف مادر با او برادر بود، به حكومت نصيبين مأمور ساخت، بر سنجار، دارا و متعلقات آن ها از ارض جزيره غلبه جست، زفر بن الحارث را امارت قرقيسيا داد و حاتم بن نعمان باهلى را در حرّان و رُها ولايت بخشيد.</w:t>
      </w:r>
    </w:p>
    <w:p>
      <w:pPr>
        <w:pStyle w:val="BookText"/>
      </w:pPr>
      <w:r>
        <w:rPr>
          <w:rFonts w:ascii="IRNazanin" w:hAnsi="IRNazanin" w:eastAsia="IRNazanin" w:cs="IRNazanin"/>
          <w:lang w:bidi="fa-IR"/>
          <w:color w:val="111111"/>
          <w:sz w:val="28"/>
          <w:szCs w:val="28"/>
          <w:rtl/>
        </w:rPr>
        <w:t xml:space="preserve">در «مروج الذهب» مسطور است كه ابراهيم بن الاشتر در نصيبين نزول نمود، اهل جزيره از بيم او متحصن شدند، از آن پس كسى را از جانب خود به امارت نصيبين بگذاشت و خود در كوفه به مختار پيوست.</w:t>
      </w:r>
    </w:p>
    <w:p>
      <w:pPr>
        <w:pStyle w:val="BookText"/>
      </w:pPr>
      <w:r>
        <w:rPr>
          <w:rFonts w:ascii="IRNazanin" w:hAnsi="IRNazanin" w:eastAsia="IRNazanin" w:cs="IRNazanin"/>
          <w:lang w:bidi="fa-IR"/>
          <w:color w:val="111111"/>
          <w:sz w:val="28"/>
          <w:szCs w:val="28"/>
          <w:rtl/>
        </w:rPr>
        <w:t xml:space="preserve">صاحب «روضة الصفا» گويد: «چون ابراهيم به چنين فتحى نام دار برخوردار شد، خراج مملكت جزيره را مأخوذ داشته، بعضى را به اصحاب خود بداد و بعضى را به خدمت مختار فرستاد. اين وقت تمامت ولايت كوفه تا مداين، ديار ربيعة و مضر در تحت حكومت مختار درآمد، عبدالملك بن مروان بر مملكت مصر تا زمين مغرب استيلا داشت و حكومت حجاز و بلاد يمن به حكومت ابن زبير درآمد.</w:t>
      </w:r>
    </w:p>
    <w:p>
      <w:pPr>
        <w:pStyle w:val="BookText"/>
      </w:pPr>
      <w:r>
        <w:rPr>
          <w:rFonts w:ascii="IRNazanin" w:hAnsi="IRNazanin" w:eastAsia="IRNazanin" w:cs="IRNazanin"/>
          <w:lang w:bidi="fa-IR"/>
          <w:color w:val="111111"/>
          <w:sz w:val="28"/>
          <w:szCs w:val="28"/>
          <w:rtl/>
        </w:rPr>
        <w:t xml:space="preserve">بالجمله چون ابراهيم از انتظام مهام خود فراغت يافت، با آثار نصرت، آيات فيروزى، رايات شوكت و علامات بهروزى به كوفه روى نهاد. مردم كوفه قدوم اورا محترم شمردند، ديدارش را مبارك ديدند و بسى بشارت و بشاشت يافتند. مختار اورا دربر گرفت، به نوازش و تشريفات لايقه اش كام كار و نام دار ساخت و به مصاحبتش برخوردار گشت.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72- 75</w:t>
      </w:r>
    </w:p>
    <w:p>
      <w:pPr>
        <w:pStyle w:val="BookText"/>
      </w:pPr>
      <w:r>
        <w:rPr>
          <w:rFonts w:ascii="IRNazanin" w:hAnsi="IRNazanin" w:eastAsia="IRNazanin" w:cs="IRNazanin"/>
          <w:lang w:bidi="fa-IR"/>
          <w:color w:val="111111"/>
          <w:sz w:val="28"/>
          <w:szCs w:val="28"/>
          <w:rtl/>
        </w:rPr>
        <w:t xml:space="preserve">مداينى گويد: مردى از بكربن وائل كه جابر نام داشت نيز حاضر بود [هنگامى كه سر امام حسين عليه السلام را به كوفه آوردند]؛ چون كردار ابن زياد را ديدار كرد، با خود انديشيد كه: «اگر ده تن بر ابن زياد بيرون شود، يكى من باشم.»</w:t>
      </w:r>
    </w:p>
    <w:p>
      <w:pPr>
        <w:pStyle w:val="BookText"/>
      </w:pPr>
      <w:r>
        <w:rPr>
          <w:rFonts w:ascii="IRNazanin" w:hAnsi="IRNazanin" w:eastAsia="IRNazanin" w:cs="IRNazanin"/>
          <w:lang w:bidi="fa-IR"/>
          <w:color w:val="111111"/>
          <w:sz w:val="28"/>
          <w:szCs w:val="28"/>
          <w:rtl/>
        </w:rPr>
        <w:t xml:space="preserve">اين ببود تا مختار در طلب ثار بيرون شد. چون جانبين را تلاقى فريقين افتاد، جابر اسب برانگيخت و اين شعر قرائت كرد:</w:t>
      </w:r>
    </w:p>
    <w:p>
      <w:pPr>
        <w:pStyle w:val="BookText"/>
      </w:pPr>
      <w:r>
        <w:rPr>
          <w:rFonts w:ascii="Amiri" w:hAnsi="Amiri" w:eastAsia="Amiri" w:cs="Amiri"/>
          <w:lang w:bidi="ar-SA"/>
          <w:color w:val="111111"/>
          <w:sz w:val="28"/>
          <w:szCs w:val="28"/>
          <w:rtl/>
        </w:rPr>
        <w:t xml:space="preserve">وَكُلُّ عَيْشٍ قَدْ أراهُ فاسِداً *** إلّا مَقامَ الرُّمْحِ في ظِلِّ الْفَرَسِ</w:t>
      </w:r>
    </w:p>
    <w:p>
      <w:pPr>
        <w:pStyle w:val="BookText"/>
      </w:pPr>
      <w:r>
        <w:rPr>
          <w:rFonts w:ascii="IRNazanin" w:hAnsi="IRNazanin" w:eastAsia="IRNazanin" w:cs="IRNazanin"/>
          <w:lang w:bidi="fa-IR"/>
          <w:color w:val="111111"/>
          <w:sz w:val="28"/>
          <w:szCs w:val="28"/>
          <w:rtl/>
        </w:rPr>
        <w:t xml:space="preserve">پس حمله گران افكند و فرياد برداشت: «يا ملعون! يا ابن ملعون! ويا خليفة الملعون!»</w:t>
      </w:r>
    </w:p>
    <w:p>
      <w:pPr>
        <w:pStyle w:val="BookText"/>
      </w:pPr>
      <w:r>
        <w:rPr>
          <w:rFonts w:ascii="IRNazanin" w:hAnsi="IRNazanin" w:eastAsia="IRNazanin" w:cs="IRNazanin"/>
          <w:lang w:bidi="fa-IR"/>
          <w:color w:val="111111"/>
          <w:sz w:val="28"/>
          <w:szCs w:val="28"/>
          <w:rtl/>
        </w:rPr>
        <w:t xml:space="preserve">و صف را از پيش روى ابن زياد برشكافت و با او درآويخت و هر دو تن يكديگر را با زخم نيزه جراحت كردند و از اسب درافتادند و جان بدادند. به روايتى: قاتل ابن زياد، ابراهيم بن الاشتر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59</w:t>
      </w:r>
    </w:p>
    <w:p>
      <w:pPr>
        <w:pStyle w:val="BookText"/>
      </w:pPr>
      <w:r>
        <w:rPr>
          <w:rFonts w:ascii="Amiri" w:hAnsi="Amiri" w:eastAsia="Amiri" w:cs="Amiri"/>
          <w:lang w:bidi="ar-SA"/>
          <w:color w:val="111111"/>
          <w:sz w:val="28"/>
          <w:szCs w:val="28"/>
          <w:rtl/>
        </w:rPr>
        <w:t xml:space="preserve">الصّبّان، إسعاف الرّاغبين،/ 208- 209/ مثله الشّبلنجي، نور الأبصار،/ 276
</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فرغ المختار من قتال الّذين خالفوه من أهل الكوفة بعد رجوع إبراهيم بن الأشتر، بقي ابراهيم بن الأشتر بعد ذلك يومين ثمّ وجّهه المختار لقتال عبيداللَّه بن زياد وأهل
</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فسار إبراهيم لثمان بقينَ من ذي الحجّة سنة ستّ وستّين، وبعث معه المختار وجوه أصحابه وفرسانهم وذوي البصائر منهم ممّن قد شهدوا الحروب وجرّبوها. قال الشّيخ رحمه اللَّه تعالى في الأمالي: أ نّه خرج في تسعة آلاف، وقيل في اثني عشر ألفاً انتهى. وقال ابن نما: أ نّه كان في أقلّ من عشرين ألفاً وخرج المختار مع إبراهيم يشيّعه، وأنشأ المختار يقول:</w:t>
      </w:r>
    </w:p>
    <w:p>
      <w:pPr>
        <w:pStyle w:val="BookText"/>
      </w:pPr>
      <w:r>
        <w:rPr>
          <w:rFonts w:ascii="Amiri" w:hAnsi="Amiri" w:eastAsia="Amiri" w:cs="Amiri"/>
          <w:lang w:bidi="ar-SA"/>
          <w:color w:val="111111"/>
          <w:sz w:val="28"/>
          <w:szCs w:val="28"/>
          <w:rtl/>
        </w:rPr>
        <w:t xml:space="preserve">أما وربّ المرسلات عرفاً *** لنقتلنّ من بعد صفّ صفّا</w:t>
      </w:r>
    </w:p>
    <w:p>
      <w:pPr>
        <w:pStyle w:val="BookText"/>
      </w:pPr>
      <w:r>
        <w:rPr>
          <w:rFonts w:ascii="Amiri" w:hAnsi="Amiri" w:eastAsia="Amiri" w:cs="Amiri"/>
          <w:lang w:bidi="ar-SA"/>
          <w:color w:val="111111"/>
          <w:sz w:val="28"/>
          <w:szCs w:val="28"/>
          <w:rtl/>
        </w:rPr>
        <w:t xml:space="preserve">وبعد ألف قاسطين ألفا</w:t>
      </w:r>
    </w:p>
    <w:p>
      <w:pPr>
        <w:pStyle w:val="BookText"/>
      </w:pPr>
      <w:r>
        <w:rPr>
          <w:rFonts w:ascii="Amiri" w:hAnsi="Amiri" w:eastAsia="Amiri" w:cs="Amiri"/>
          <w:lang w:bidi="ar-SA"/>
          <w:color w:val="111111"/>
          <w:sz w:val="28"/>
          <w:szCs w:val="28"/>
          <w:rtl/>
        </w:rPr>
        <w:t xml:space="preserve">أنا وحقّ المرسلات عرفا *** حقّاً وحقّ العاصفات عصفا</w:t>
      </w:r>
    </w:p>
    <w:p>
      <w:pPr>
        <w:pStyle w:val="BookText"/>
      </w:pPr>
      <w:r>
        <w:rPr>
          <w:rFonts w:ascii="IRNazanin" w:hAnsi="IRNazanin" w:eastAsia="IRNazanin" w:cs="IRNazanin"/>
          <w:lang w:bidi="fa-IR"/>
          <w:color w:val="111111"/>
          <w:sz w:val="28"/>
          <w:szCs w:val="28"/>
          <w:rtl/>
        </w:rPr>
        <w:t xml:space="preserve">لنعسفنّ من بغانا عسفا *** حتّى نسوم القوم منّا خسفا</w:t>
      </w:r>
    </w:p>
    <w:p>
      <w:pPr>
        <w:pStyle w:val="BookText"/>
      </w:pPr>
      <w:r>
        <w:rPr>
          <w:rFonts w:ascii="Amiri" w:hAnsi="Amiri" w:eastAsia="Amiri" w:cs="Amiri"/>
          <w:lang w:bidi="ar-SA"/>
          <w:color w:val="111111"/>
          <w:sz w:val="28"/>
          <w:szCs w:val="28"/>
          <w:rtl/>
        </w:rPr>
        <w:t xml:space="preserve">زحفاً إليهم لا نمل الزّحفا *** حتّى نلاقي بعد صفّ صفّا</w:t>
      </w:r>
    </w:p>
    <w:p>
      <w:pPr>
        <w:pStyle w:val="BookText"/>
      </w:pPr>
      <w:r>
        <w:rPr>
          <w:rFonts w:ascii="Amiri" w:hAnsi="Amiri" w:eastAsia="Amiri" w:cs="Amiri"/>
          <w:lang w:bidi="ar-SA"/>
          <w:color w:val="111111"/>
          <w:sz w:val="28"/>
          <w:szCs w:val="28"/>
          <w:rtl/>
        </w:rPr>
        <w:t xml:space="preserve">وبعد ألف قاسطين ألفا *** نكشفهم لدى الهيجاء كشفا</w:t>
      </w:r>
    </w:p>
    <w:p>
      <w:pPr>
        <w:pStyle w:val="BookText"/>
      </w:pPr>
      <w:r>
        <w:rPr>
          <w:rFonts w:ascii="Amiri" w:hAnsi="Amiri" w:eastAsia="Amiri" w:cs="Amiri"/>
          <w:lang w:bidi="ar-SA"/>
          <w:color w:val="111111"/>
          <w:sz w:val="28"/>
          <w:szCs w:val="28"/>
          <w:rtl/>
        </w:rPr>
        <w:t xml:space="preserve">ثمّ إنّ المختار ودع إبراهيم وقال له: خذ عنّي ثلاثاً: خف اللَّه عزّ وجلّ في سرّ أمرك وعلانيّتك، وعجّل السّير، وإذا لقيت عدوّك، فعجّل القتال ساعة تلقاهم ليلًا كان أو نهاراً. ثمّ رجع المختار وسار إبراهيم يجدّ السّير ليلقى ابن زياد قبل أن يدخل أرض العراق، وكان ابن زياد قد سار في عسكر عظيم من الشّام حتّى وصل إلى الموصل وملكها، فسار إبراهيم حتّى وصل إلى أرض الموصل، وجعل لا يسير إلّاعلى تعبية حتّى وصل إلى نهر الخازر، فنزل قرية يقال لها: باربيثا، بينها وبين الموصل خمسة فراسخ، وجاء ابن زياد حتّى نزل قريباً منهم على شاطئ نهر الخازر في ثلاثين ألفاً، على رواية سبط ابن الجوزيّ وعلى رواية ابن نما أ نّهم كانوا ثلاثة وثمانين ألفاً، وأرسل رجل من رؤساء أصحاب ابن زياد يسمّى عمير السّلميّ إلى ابن الأشتر: أنِّي أريد ملاقاتك اللّيلة. وكانت عشيرة عمير هذا حاقدة على بنى مروان من أجل بعض الوقائع، فأتى عمير إلى ابن الأشتر ومعه رجل يسمّى فرات بن سالم، وكانا يمرّان بمسالح أهل الشّام فيقولون لها: ما أنتما؟</w:t>
      </w:r>
    </w:p>
    <w:p>
      <w:pPr>
        <w:pStyle w:val="BookText"/>
      </w:pPr>
      <w:r>
        <w:rPr>
          <w:rFonts w:ascii="Amiri" w:hAnsi="Amiri" w:eastAsia="Amiri" w:cs="Amiri"/>
          <w:lang w:bidi="ar-SA"/>
          <w:color w:val="111111"/>
          <w:sz w:val="28"/>
          <w:szCs w:val="28"/>
          <w:rtl/>
        </w:rPr>
        <w:t xml:space="preserve">فيقولان: طليعة للأمير الحصين بن نمير، فأتيا إبراهيم وقد أوقد النّيران وهو قائم يعبّئ
</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وعليه قميص أصفر هروي، وملاءة مورّدة متوشّحاً بها متقلّداً سيفه، فدنا منه عمير، فصار خلفه، واحتضنه من ورائه، فلم يعبأ به إبراهيم ولا تحلحل عن موضعه غير أ نّه أمال رأسه وقال: من هذا؟ قال: أنا عمير. فقال: اجلس حتّى أفرغ. فجلس.</w:t>
      </w:r>
    </w:p>
    <w:p>
      <w:pPr>
        <w:pStyle w:val="BookText"/>
      </w:pPr>
      <w:r>
        <w:rPr>
          <w:rFonts w:ascii="Amiri" w:hAnsi="Amiri" w:eastAsia="Amiri" w:cs="Amiri"/>
          <w:lang w:bidi="ar-SA"/>
          <w:color w:val="111111"/>
          <w:sz w:val="28"/>
          <w:szCs w:val="28"/>
          <w:rtl/>
        </w:rPr>
        <w:t xml:space="preserve">فقال عمير لصاحبه: هل رأيت رجلًا أربط جأشاً واشدّ قلباً منه؟ تراه تحلحل من مكانه أو اكترث بي وأنا محتضنه من خلفه؟ فقال صاحبه: ما رأيت مثله. ثمّ بايعه عمير وأخبره أ نّه على ميسرة ابن زياد، ووعده أن ينهزم بالنّاس عند الحرب بعد أن اختبره إبراهيم وعرف نصحه، ثمّ انصرف عمير، وبثّ ابن الأشتر الحرس تلك اللّيلة، ولم يدخل عينه النّوم، فلمّا كان وقت السّحر الأوّل عبّأ أصحابه، وكتب كتائبه وأمر امراءه. فلمّا انفجر الفجر، صلّى بأصحابه صلاة الصّبح وقت الغلس، ثمّ خرج بهم، فصفّهم وألحق كلّ أمير بمكانه ونزل، وهو يمشي وقال للنّاس: ازحفوا. فزحفوا، وجعل يحرِّضهم ويمنِّيهم الظّفر، وسار بهم رويداً حتّى أشرف على تلّ عظيم مشرف على أهل الشّام، وإذا هم لم يتحرّك منهم أحد بعد، فأرسل إبراهيم فارساً من أصحابه يأتيه بخبرهم، فلم يلبث إلّا يسيراً حتّى عاد إليه وقال له: قد خرج القوم على دهش وفشل، لقيني رجل منهم وليس له كلام إلّا: يا شيعة أبي تراب، يا شيعة المختار الكذّاب! فقلت: ما بيننا وبينكم أجلّ من الشّتم. ودعا ابن الأشتر بفرس له، فركبه، ثمّ مرّ بأصحاب الرّايات كلّها، فكلّما مرّ على راية وقف عليها، ثمّ قال: يا أنصار الدّين وشيعة الحقّ! هذا عبيداللَّه ابن مرجانة قاتل الحسين بن عليّ ابن فاطمة بنت رسول اللَّه صلى الله عليه و آله و سلم، حال بينه وبين بناته ونسائه وشيعته وبين ماء الفرات أن يشربوا منه وهم ينظرون إليه، ومنعه من الذّهاب في الأرض العريضة حتّى قتله وقتل أهل بيته، فوَ اللَّه ما عمل فرعون بنجباء بني إسرائيل ما عمل ابن مرجانة بأهل بيت رسول اللَّه صلى الله عليه و آله و سلم الّذين أذهب اللَّه عنهم الرّجس وطهّرهم تطهيراً، فوَ اللَّه أنِّي لأرجو أن يشفي اللَّه صدوركم بسفك دمه على أيديكم، فقد علم اللَّه أ نّكم خرجتم غضباً لأهل بيت نبيّكم.</w:t>
      </w:r>
    </w:p>
    <w:p>
      <w:pPr>
        <w:pStyle w:val="BookText"/>
      </w:pPr>
      <w:r>
        <w:rPr>
          <w:rFonts w:ascii="Amiri" w:hAnsi="Amiri" w:eastAsia="Amiri" w:cs="Amiri"/>
          <w:lang w:bidi="ar-SA"/>
          <w:color w:val="111111"/>
          <w:sz w:val="28"/>
          <w:szCs w:val="28"/>
          <w:rtl/>
        </w:rPr>
        <w:t xml:space="preserve">فسار فيما بين الميمنة والميسرة، وسار في النّاس كلّهم يرغبهم في الجهاد ويحرِّضهم
</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القتال، ثمّ رجع إلى موضعه، وتقابل الجمعان، فخرج من عسكر ابن زياد رجل يقال له ابن ضبعان الكلبيّ ونادى: يا شيعة المختار الكذّاب، يا شيعة ابن الأشتر المرتاب! وجعل يرتجز ويقول:</w:t>
      </w:r>
    </w:p>
    <w:p>
      <w:pPr>
        <w:pStyle w:val="BookText"/>
      </w:pPr>
      <w:r>
        <w:rPr>
          <w:rFonts w:ascii="Amiri" w:hAnsi="Amiri" w:eastAsia="Amiri" w:cs="Amiri"/>
          <w:lang w:bidi="ar-SA"/>
          <w:color w:val="111111"/>
          <w:sz w:val="28"/>
          <w:szCs w:val="28"/>
          <w:rtl/>
        </w:rPr>
        <w:t xml:space="preserve">أنا ابن ضبعان الكريم المفضل *** من عصبة يبرون من دين عليّ</w:t>
      </w:r>
    </w:p>
    <w:p>
      <w:pPr>
        <w:pStyle w:val="BookText"/>
      </w:pPr>
      <w:r>
        <w:rPr>
          <w:rFonts w:ascii="Amiri" w:hAnsi="Amiri" w:eastAsia="Amiri" w:cs="Amiri"/>
          <w:lang w:bidi="ar-SA"/>
          <w:color w:val="111111"/>
          <w:sz w:val="28"/>
          <w:szCs w:val="28"/>
          <w:rtl/>
        </w:rPr>
        <w:t xml:space="preserve">كذاك كانوا في الزّمان الأوّل</w:t>
      </w:r>
    </w:p>
    <w:p>
      <w:pPr>
        <w:pStyle w:val="BookText"/>
      </w:pPr>
      <w:r>
        <w:rPr>
          <w:rFonts w:ascii="Amiri" w:hAnsi="Amiri" w:eastAsia="Amiri" w:cs="Amiri"/>
          <w:lang w:bidi="ar-SA"/>
          <w:color w:val="111111"/>
          <w:sz w:val="28"/>
          <w:szCs w:val="28"/>
          <w:rtl/>
        </w:rPr>
        <w:t xml:space="preserve">فخرج إليه الأحوص بن شدّاد الهمدانيّ وهو يقول </w:t>
      </w:r>
      <w:r>
        <w:rPr>
          <w:rStyle w:val="FootnoteReference"/>
        </w:rPr>
        <w:footnoteReference w:id="6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شدّاد على دين عليّ *** لست لعثمان بن أروى بوليّ</w:t>
      </w:r>
    </w:p>
    <w:p>
      <w:pPr>
        <w:pStyle w:val="BookText"/>
      </w:pPr>
      <w:r>
        <w:rPr>
          <w:rFonts w:ascii="Amiri" w:hAnsi="Amiri" w:eastAsia="Amiri" w:cs="Amiri"/>
          <w:lang w:bidi="ar-SA"/>
          <w:color w:val="111111"/>
          <w:sz w:val="28"/>
          <w:szCs w:val="28"/>
          <w:rtl/>
        </w:rPr>
        <w:t xml:space="preserve">لأصلينّ اليوم فيمن يصطلي *** بحرّ نار الحرب حتّى تنجلي</w:t>
      </w:r>
    </w:p>
    <w:p>
      <w:pPr>
        <w:pStyle w:val="BookText"/>
      </w:pPr>
      <w:r>
        <w:rPr>
          <w:rFonts w:ascii="Amiri" w:hAnsi="Amiri" w:eastAsia="Amiri" w:cs="Amiri"/>
          <w:lang w:bidi="ar-SA"/>
          <w:color w:val="111111"/>
          <w:sz w:val="28"/>
          <w:szCs w:val="28"/>
          <w:rtl/>
        </w:rPr>
        <w:t xml:space="preserve">فقال للشّاميّ: ما اسمك؟ فقال: منازل الأبطال. قال له الأحوص: وأنا مقرّب الآجال.</w:t>
      </w:r>
    </w:p>
    <w:p>
      <w:pPr>
        <w:pStyle w:val="BookText"/>
      </w:pPr>
      <w:r>
        <w:rPr>
          <w:rFonts w:ascii="Amiri" w:hAnsi="Amiri" w:eastAsia="Amiri" w:cs="Amiri"/>
          <w:lang w:bidi="ar-SA"/>
          <w:color w:val="111111"/>
          <w:sz w:val="28"/>
          <w:szCs w:val="28"/>
          <w:rtl/>
        </w:rPr>
        <w:t xml:space="preserve">ثمّ حمل الأحوص عليه، وضربه، فسقط قتيلًا، ثمّ نادى: هل من مبارز؟ فخرج إليه داوود الدّمشقيّ وهو يقول:</w:t>
      </w:r>
    </w:p>
    <w:p>
      <w:pPr>
        <w:pStyle w:val="BookText"/>
      </w:pPr>
      <w:r>
        <w:rPr>
          <w:rFonts w:ascii="Amiri" w:hAnsi="Amiri" w:eastAsia="Amiri" w:cs="Amiri"/>
          <w:lang w:bidi="ar-SA"/>
          <w:color w:val="111111"/>
          <w:sz w:val="28"/>
          <w:szCs w:val="28"/>
          <w:rtl/>
        </w:rPr>
        <w:t xml:space="preserve">أنا ابن من قاتل في صفّينا *** قتال قرن لم يكن غبينا</w:t>
      </w:r>
    </w:p>
    <w:p>
      <w:pPr>
        <w:pStyle w:val="BookText"/>
      </w:pPr>
      <w:r>
        <w:rPr>
          <w:rFonts w:ascii="Amiri" w:hAnsi="Amiri" w:eastAsia="Amiri" w:cs="Amiri"/>
          <w:lang w:bidi="ar-SA"/>
          <w:color w:val="111111"/>
          <w:sz w:val="28"/>
          <w:szCs w:val="28"/>
          <w:rtl/>
        </w:rPr>
        <w:t xml:space="preserve">بل كان فيها بطلًا حرونا *** مجرّباً لدى الوغى مكينا</w:t>
      </w:r>
    </w:p>
    <w:p>
      <w:pPr>
        <w:pStyle w:val="BookText"/>
      </w:pPr>
      <w:r>
        <w:rPr>
          <w:rFonts w:ascii="Amiri" w:hAnsi="Amiri" w:eastAsia="Amiri" w:cs="Amiri"/>
          <w:lang w:bidi="ar-SA"/>
          <w:color w:val="111111"/>
          <w:sz w:val="28"/>
          <w:szCs w:val="28"/>
          <w:rtl/>
        </w:rPr>
        <w:t xml:space="preserve">فأجابه الأحوص يقول:</w:t>
      </w:r>
    </w:p>
    <w:p>
      <w:pPr>
        <w:pStyle w:val="BookText"/>
      </w:pPr>
      <w:r>
        <w:rPr>
          <w:rFonts w:ascii="Amiri" w:hAnsi="Amiri" w:eastAsia="Amiri" w:cs="Amiri"/>
          <w:lang w:bidi="ar-SA"/>
          <w:color w:val="111111"/>
          <w:sz w:val="28"/>
          <w:szCs w:val="28"/>
          <w:rtl/>
        </w:rPr>
        <w:t xml:space="preserve">يا ابن الّذي قاتل في صفّينا *** ولم يكن في دينه غبينا</w:t>
      </w:r>
    </w:p>
    <w:p>
      <w:pPr>
        <w:pStyle w:val="BookText"/>
      </w:pPr>
      <w:r>
        <w:rPr>
          <w:rFonts w:ascii="Amiri" w:hAnsi="Amiri" w:eastAsia="Amiri" w:cs="Amiri"/>
          <w:lang w:bidi="ar-SA"/>
          <w:color w:val="111111"/>
          <w:sz w:val="28"/>
          <w:szCs w:val="28"/>
          <w:rtl/>
        </w:rPr>
        <w:t xml:space="preserve">كذبت قد كنت بها مغبونا *** مذبذباً في أمره مفتونا</w:t>
      </w:r>
    </w:p>
    <w:p>
      <w:pPr>
        <w:pStyle w:val="BookText"/>
      </w:pPr>
      <w:r>
        <w:rPr>
          <w:rFonts w:ascii="Amiri" w:hAnsi="Amiri" w:eastAsia="Amiri" w:cs="Amiri"/>
          <w:lang w:bidi="ar-SA"/>
          <w:color w:val="111111"/>
          <w:sz w:val="28"/>
          <w:szCs w:val="28"/>
          <w:rtl/>
        </w:rPr>
        <w:t xml:space="preserve">لا يعرف الحقّ ولا اليقينا *** بؤساً له لقد قضى ملعونا</w:t>
      </w:r>
    </w:p>
    <w:p>
      <w:pPr>
        <w:pStyle w:val="BookText"/>
      </w:pPr>
      <w:r>
        <w:rPr>
          <w:rFonts w:ascii="Amiri" w:hAnsi="Amiri" w:eastAsia="Amiri" w:cs="Amiri"/>
          <w:lang w:bidi="ar-SA"/>
          <w:color w:val="111111"/>
          <w:sz w:val="28"/>
          <w:szCs w:val="28"/>
          <w:rtl/>
        </w:rPr>
        <w:t xml:space="preserve">ثمّ التقيا، فضربه الأحوص فقتله، ثمّ عاد إلى صفّه، وزحف ابن زياد إلى ابن الأشتر.</w:t>
      </w:r>
    </w:p>
    <w:p>
      <w:pPr>
        <w:pStyle w:val="BookText"/>
      </w:pPr>
      <w:r>
        <w:rPr>
          <w:rFonts w:ascii="Amiri" w:hAnsi="Amiri" w:eastAsia="Amiri" w:cs="Amiri"/>
          <w:lang w:bidi="ar-SA"/>
          <w:color w:val="111111"/>
          <w:sz w:val="28"/>
          <w:szCs w:val="28"/>
          <w:rtl/>
        </w:rPr>
        <w:t xml:space="preserve">فلمّا تدانى الصّفّان، حمل الحصين بن نمير في ميمنة أهل الشّام على ميسرة إبراهيم، وعليها
</w:t>
      </w: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مالك الجشميّ </w:t>
      </w:r>
      <w:r>
        <w:rPr>
          <w:rStyle w:val="FootnoteReference"/>
        </w:rPr>
        <w:footnoteReference w:id="6056"/>
      </w:r>
      <w:r>
        <w:rPr>
          <w:rFonts w:ascii="Amiri" w:hAnsi="Amiri" w:eastAsia="Amiri" w:cs="Amiri"/>
          <w:lang w:bidi="ar-SA"/>
          <w:color w:val="111111"/>
          <w:sz w:val="28"/>
          <w:szCs w:val="28"/>
          <w:rtl/>
        </w:rPr>
        <w:t xml:space="preserve">، فثبت له هو بنفسه، فقُتل، فأخذ رايته ولده قرّة بن عليّ، فقُتل في رجال من أهل البأس، وانهزمت ميسرة إبراهيم، فأخذ الرّاية عبداللَّه بن ورقاء، فاستقبل أهل الميسرة حين انهزموا، فقال: إليّ يا شرطة اللَّه. فأقبل إليه أكثرهم، فقال:</w:t>
      </w:r>
    </w:p>
    <w:p>
      <w:pPr>
        <w:pStyle w:val="BookText"/>
      </w:pPr>
      <w:r>
        <w:rPr>
          <w:rFonts w:ascii="Amiri" w:hAnsi="Amiri" w:eastAsia="Amiri" w:cs="Amiri"/>
          <w:lang w:bidi="ar-SA"/>
          <w:color w:val="111111"/>
          <w:sz w:val="28"/>
          <w:szCs w:val="28"/>
          <w:rtl/>
        </w:rPr>
        <w:t xml:space="preserve">هذا أميركم يقاتل ابن زياد، ارجعوا بنا إليه. فرجعوا، فإذا إبراهيم كاشف عن رأسه ينادي: إليّ يا شرطة اللَّه، أنا ابن الأشتر، إنّ خير فرّاركم كرّاركم، ليس مسيئاً من أعتب. فرجع إليه أصحابه، وحملت ميمنة إبراهيم على ميسرة ابن زياد وهم يرجون أن ينهزم عمير صاحب ميسرة ابن زياد كما وعدهم، فقاتلهم عمير قتالًا شديداً وأنف من الفرار. فلمّا رأى ذلك إبراهيم، قال لأصحابه: أقصدوا هذا السّواد الأعظم، فوَاللَّه لئن هزمناه لا نجفل من ترونه يمنة، ويسرة انجفال الطّير إذا ذعرته، فمشى أصحابه إليهم فتطاعنوا بالرّماح، ثمّ تضاربوا بالسّيوف والعمد، وكان يسمع ضرب الحديد على الحديد كأصوات القصار، وجعل إبراهيم يحمل على عسكر ابن زياد، ويضرب فيهم بسيفه وهو يقول:</w:t>
      </w:r>
    </w:p>
    <w:p>
      <w:pPr>
        <w:pStyle w:val="BookText"/>
      </w:pPr>
      <w:r>
        <w:rPr>
          <w:rFonts w:ascii="Amiri" w:hAnsi="Amiri" w:eastAsia="Amiri" w:cs="Amiri"/>
          <w:lang w:bidi="ar-SA"/>
          <w:color w:val="111111"/>
          <w:sz w:val="28"/>
          <w:szCs w:val="28"/>
          <w:rtl/>
        </w:rPr>
        <w:t xml:space="preserve">قد علمت مذحج علماً لأخطل *** أنِّي إذا القرن لقيني لاوكل</w:t>
      </w:r>
    </w:p>
    <w:p>
      <w:pPr>
        <w:pStyle w:val="BookText"/>
      </w:pPr>
      <w:r>
        <w:rPr>
          <w:rFonts w:ascii="Amiri" w:hAnsi="Amiri" w:eastAsia="Amiri" w:cs="Amiri"/>
          <w:lang w:bidi="ar-SA"/>
          <w:color w:val="111111"/>
          <w:sz w:val="28"/>
          <w:szCs w:val="28"/>
          <w:rtl/>
        </w:rPr>
        <w:t xml:space="preserve">ولا جزوع عندها ولا نك *** ل أروع مقداماً ما إذا النّكس فشل</w:t>
      </w:r>
    </w:p>
    <w:p>
      <w:pPr>
        <w:pStyle w:val="BookText"/>
      </w:pPr>
      <w:r>
        <w:rPr>
          <w:rFonts w:ascii="Amiri" w:hAnsi="Amiri" w:eastAsia="Amiri" w:cs="Amiri"/>
          <w:lang w:bidi="ar-SA"/>
          <w:color w:val="111111"/>
          <w:sz w:val="28"/>
          <w:szCs w:val="28"/>
          <w:rtl/>
        </w:rPr>
        <w:t xml:space="preserve">أضرب في القوم إذا جاء الأجل *** وأعتلي رأس الطّرمّاح البطل</w:t>
      </w:r>
    </w:p>
    <w:p>
      <w:pPr>
        <w:pStyle w:val="BookText"/>
      </w:pPr>
      <w:r>
        <w:rPr>
          <w:rFonts w:ascii="Amiri" w:hAnsi="Amiri" w:eastAsia="Amiri" w:cs="Amiri"/>
          <w:lang w:bidi="ar-SA"/>
          <w:color w:val="111111"/>
          <w:sz w:val="28"/>
          <w:szCs w:val="28"/>
          <w:rtl/>
        </w:rPr>
        <w:t xml:space="preserve">بالذّكر البتّار حتّى ينجدل</w:t>
      </w:r>
    </w:p>
    <w:p>
      <w:pPr>
        <w:pStyle w:val="BookText"/>
      </w:pPr>
      <w:r>
        <w:rPr>
          <w:rFonts w:ascii="Amiri" w:hAnsi="Amiri" w:eastAsia="Amiri" w:cs="Amiri"/>
          <w:lang w:bidi="ar-SA"/>
          <w:color w:val="111111"/>
          <w:sz w:val="28"/>
          <w:szCs w:val="28"/>
          <w:rtl/>
        </w:rPr>
        <w:t xml:space="preserve">وكان إبراهيم يقول لصاحب رايته: انغمس برايتك فيهم. فيقول: لا أقدر على التّقدّم.</w:t>
      </w:r>
    </w:p>
    <w:p>
      <w:pPr>
        <w:pStyle w:val="BookText"/>
      </w:pPr>
      <w:r>
        <w:rPr>
          <w:rFonts w:ascii="Amiri" w:hAnsi="Amiri" w:eastAsia="Amiri" w:cs="Amiri"/>
          <w:lang w:bidi="ar-SA"/>
          <w:color w:val="111111"/>
          <w:sz w:val="28"/>
          <w:szCs w:val="28"/>
          <w:rtl/>
        </w:rPr>
        <w:t xml:space="preserve">فيقول له إبراهيم، بلى. فيتقدّم، فإذا تقدّم شدّ إبراهيم عليهم بسيفه، فلا يضرب رجلًا إلّا صرعه، وجعل إبراهيم يطرد الرّجال بين يديه كالمعزى، وحمل أصحابه حملة رجل واحد، واشتدّ القتال حتّى صلّوا صلاة الظّهر بالتّكبير والإيماء، وقتل من الفريقين قتلى كثيرة، وانهزم أصحاب ابن زياد، وكان أوّل من انهزم عمير الّذي وعد إبراهيم أن ينهزم كما تقدّم وإنّما قاتل أوّلًا حتّى يكون معذوراً، وحمل إبراهيم على عبيداللَّه بن زياد وهو لا
</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يعرفه، فضربه إبراهيم ضربة قدّه بها نصفين، وذهبت رجلاه في المشرق ويداه في المغرب، وعجّل اللَّه بروحه إلى النّار، فلمّا انهزم أصحاب ابن زياد، قال إبراهيم: إنّي قتلت رجلًا تحت راية منفردة على شاطئ نهر الخازر، فالتمسوه، فإنّي شممت منه رائحة المسك، شرّقت يداه وغرّبت رجلاه. فطلبوه، فإذا هو ابن زياد قتيلًا بضربة إبراهيم، فقد قدّته نصفين، فذهبت رجلاه في المشرق ويداه في المغرب كما قال إبراهيم، فاحتزّوا رأسه، وأخذوه، وأحرقوا جثّته.</w:t>
      </w:r>
    </w:p>
    <w:p>
      <w:pPr>
        <w:pStyle w:val="BookText"/>
      </w:pPr>
      <w:r>
        <w:rPr>
          <w:rFonts w:ascii="Amiri" w:hAnsi="Amiri" w:eastAsia="Amiri" w:cs="Amiri"/>
          <w:lang w:bidi="ar-SA"/>
          <w:color w:val="111111"/>
          <w:sz w:val="28"/>
          <w:szCs w:val="28"/>
          <w:rtl/>
        </w:rPr>
        <w:t xml:space="preserve">وكانوا قد احتفظوا بجسده طول اللّيل، فلمّا أصبحوا عرّفه مهران مولى زياد، فلمّا رآه إبراهيم قال: الحمد للَّه الّذي أجرى قتله على يدي.</w:t>
      </w:r>
    </w:p>
    <w:p>
      <w:pPr>
        <w:pStyle w:val="BookText"/>
      </w:pPr>
      <w:r>
        <w:rPr>
          <w:rFonts w:ascii="Amiri" w:hAnsi="Amiri" w:eastAsia="Amiri" w:cs="Amiri"/>
          <w:lang w:bidi="ar-SA"/>
          <w:color w:val="111111"/>
          <w:sz w:val="28"/>
          <w:szCs w:val="28"/>
          <w:rtl/>
        </w:rPr>
        <w:t xml:space="preserve">وفي رواية: إنّ إبراهيم رحمه الله صلبه منكوساً.</w:t>
      </w:r>
    </w:p>
    <w:p>
      <w:pPr>
        <w:pStyle w:val="BookText"/>
      </w:pPr>
      <w:r>
        <w:rPr>
          <w:rFonts w:ascii="Amiri" w:hAnsi="Amiri" w:eastAsia="Amiri" w:cs="Amiri"/>
          <w:lang w:bidi="ar-SA"/>
          <w:color w:val="111111"/>
          <w:sz w:val="28"/>
          <w:szCs w:val="28"/>
          <w:rtl/>
        </w:rPr>
        <w:t xml:space="preserve">وحمل شريك التّغلبيّ على الحصين بن نمير وهو يظنّه عبيداللَّه بن زياد، فاعتنق كلّ واحد منهما صاحبه، فنادى التّغلبيّ: اقتلوني وابن الزّانية. فقتلوا الحصين، وكان من قتلة الحسين عليه السلام، وقيل: أنّ الحصين خرج وهو يقول:</w:t>
      </w:r>
    </w:p>
    <w:p>
      <w:pPr>
        <w:pStyle w:val="BookText"/>
      </w:pPr>
      <w:r>
        <w:rPr>
          <w:rFonts w:ascii="Amiri" w:hAnsi="Amiri" w:eastAsia="Amiri" w:cs="Amiri"/>
          <w:lang w:bidi="ar-SA"/>
          <w:color w:val="111111"/>
          <w:sz w:val="28"/>
          <w:szCs w:val="28"/>
          <w:rtl/>
        </w:rPr>
        <w:t xml:space="preserve">يا قادة الكوفة أهل المنكر *** وشيعة المختار وابن الأشتر</w:t>
      </w:r>
    </w:p>
    <w:p>
      <w:pPr>
        <w:pStyle w:val="BookText"/>
      </w:pPr>
      <w:r>
        <w:rPr>
          <w:rFonts w:ascii="Amiri" w:hAnsi="Amiri" w:eastAsia="Amiri" w:cs="Amiri"/>
          <w:lang w:bidi="ar-SA"/>
          <w:color w:val="111111"/>
          <w:sz w:val="28"/>
          <w:szCs w:val="28"/>
          <w:rtl/>
        </w:rPr>
        <w:t xml:space="preserve">هل فيكم قرم كريم العنصر *** مهذّب في قومه بمفخر</w:t>
      </w:r>
    </w:p>
    <w:p>
      <w:pPr>
        <w:pStyle w:val="BookText"/>
      </w:pPr>
      <w:r>
        <w:rPr>
          <w:rFonts w:ascii="Amiri" w:hAnsi="Amiri" w:eastAsia="Amiri" w:cs="Amiri"/>
          <w:lang w:bidi="ar-SA"/>
          <w:color w:val="111111"/>
          <w:sz w:val="28"/>
          <w:szCs w:val="28"/>
          <w:rtl/>
        </w:rPr>
        <w:t xml:space="preserve">يبرز نحوي قاصداً لا يمتري</w:t>
      </w:r>
    </w:p>
    <w:p>
      <w:pPr>
        <w:pStyle w:val="BookText"/>
      </w:pPr>
      <w:r>
        <w:rPr>
          <w:rFonts w:ascii="Amiri" w:hAnsi="Amiri" w:eastAsia="Amiri" w:cs="Amiri"/>
          <w:lang w:bidi="ar-SA"/>
          <w:color w:val="111111"/>
          <w:sz w:val="28"/>
          <w:szCs w:val="28"/>
          <w:rtl/>
        </w:rPr>
        <w:t xml:space="preserve">فخرج إليه شريك التّغلبيّ، وهو يقول:</w:t>
      </w:r>
    </w:p>
    <w:p>
      <w:pPr>
        <w:pStyle w:val="BookText"/>
      </w:pPr>
      <w:r>
        <w:rPr>
          <w:rFonts w:ascii="Amiri" w:hAnsi="Amiri" w:eastAsia="Amiri" w:cs="Amiri"/>
          <w:lang w:bidi="ar-SA"/>
          <w:color w:val="111111"/>
          <w:sz w:val="28"/>
          <w:szCs w:val="28"/>
          <w:rtl/>
        </w:rPr>
        <w:t xml:space="preserve">يا قاتل الشّيخ الكريم الأزهر *** بكربلاء يوم التقاء العسكر</w:t>
      </w:r>
    </w:p>
    <w:p>
      <w:pPr>
        <w:pStyle w:val="BookText"/>
      </w:pPr>
      <w:r>
        <w:rPr>
          <w:rFonts w:ascii="Amiri" w:hAnsi="Amiri" w:eastAsia="Amiri" w:cs="Amiri"/>
          <w:lang w:bidi="ar-SA"/>
          <w:color w:val="111111"/>
          <w:sz w:val="28"/>
          <w:szCs w:val="28"/>
          <w:rtl/>
        </w:rPr>
        <w:t xml:space="preserve">أعني حسيناً ذا الثّنا والمفخر *** وابن النّبيّ الطّاهر المطهّر</w:t>
      </w:r>
    </w:p>
    <w:p>
      <w:pPr>
        <w:pStyle w:val="BookText"/>
      </w:pPr>
      <w:r>
        <w:rPr>
          <w:rFonts w:ascii="Amiri" w:hAnsi="Amiri" w:eastAsia="Amiri" w:cs="Amiri"/>
          <w:lang w:bidi="ar-SA"/>
          <w:color w:val="111111"/>
          <w:sz w:val="28"/>
          <w:szCs w:val="28"/>
          <w:rtl/>
        </w:rPr>
        <w:t xml:space="preserve">وابن عليّ البطل المظفّر *** هذا فخذها من هزبر قسور</w:t>
      </w:r>
    </w:p>
    <w:p>
      <w:pPr>
        <w:pStyle w:val="BookText"/>
      </w:pPr>
      <w:r>
        <w:rPr>
          <w:rFonts w:ascii="Amiri" w:hAnsi="Amiri" w:eastAsia="Amiri" w:cs="Amiri"/>
          <w:lang w:bidi="ar-SA"/>
          <w:color w:val="111111"/>
          <w:sz w:val="28"/>
          <w:szCs w:val="28"/>
          <w:rtl/>
        </w:rPr>
        <w:t xml:space="preserve">ضربة قرم ربعيّ مضريّ</w:t>
      </w:r>
    </w:p>
    <w:p>
      <w:pPr>
        <w:pStyle w:val="BookText"/>
      </w:pPr>
      <w:r>
        <w:rPr>
          <w:rFonts w:ascii="Amiri" w:hAnsi="Amiri" w:eastAsia="Amiri" w:cs="Amiri"/>
          <w:lang w:bidi="ar-SA"/>
          <w:color w:val="111111"/>
          <w:sz w:val="28"/>
          <w:szCs w:val="28"/>
          <w:rtl/>
        </w:rPr>
        <w:t xml:space="preserve">فالتقيا بضربتين، وجندله التّغلبيّ سريعاً، وقتل شرحبيل بن ذي الكلاع الحميريّ من رؤساء أهل الشّام، ولمّا انهزم أصحاب ابن زياد تبعهم أصحاب إبراهيم، فكان من غرق منها أكثر ممّن قُتل، وانتهبوا عسكرهم، وكان فيه من كلّ شي ء.
</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وأرسل إبراهيم البشارة إلى المختار وهو بالمدائن، فكاد المختار يطير فرحاً، وكانت الوقعة يوم عاشوراء سنة سبع وستّين، في اليوم الّذي قُتل فيه الحسين عليه السلام، ولم يُقتل من أهل الشّام بعد صفّين مثلما قُتل في هذه الوقعة.</w:t>
      </w:r>
    </w:p>
    <w:p>
      <w:pPr>
        <w:pStyle w:val="BookText"/>
      </w:pPr>
      <w:r>
        <w:rPr>
          <w:rFonts w:ascii="Amiri" w:hAnsi="Amiri" w:eastAsia="Amiri" w:cs="Amiri"/>
          <w:lang w:bidi="ar-SA"/>
          <w:color w:val="111111"/>
          <w:sz w:val="28"/>
          <w:szCs w:val="28"/>
          <w:rtl/>
        </w:rPr>
        <w:t xml:space="preserve">قال ابن نما رحمه اللَّه تعالى: وجعلوا يعدّون القتلى بالقصب يضعون عند كلّ قتيل قصبة، فكانوا سبعين ألفاً، وفرّق إبراهيم عمّاله على بلاد الموصل وأقام هو بالموصل، وقال سراقة بن مرداس البارقي يمدح إبراهيم بن الأشتر وأصحابه في قتلهم لعبيداللَّه بن زياد:</w:t>
      </w:r>
    </w:p>
    <w:p>
      <w:pPr>
        <w:pStyle w:val="BookText"/>
      </w:pPr>
      <w:r>
        <w:rPr>
          <w:rFonts w:ascii="Amiri" w:hAnsi="Amiri" w:eastAsia="Amiri" w:cs="Amiri"/>
          <w:lang w:bidi="ar-SA"/>
          <w:color w:val="111111"/>
          <w:sz w:val="28"/>
          <w:szCs w:val="28"/>
          <w:rtl/>
        </w:rPr>
        <w:t xml:space="preserve">أتاكم غلام من عرانين مذحج *** جري ء على الأعداء غير نكول</w:t>
      </w:r>
    </w:p>
    <w:p>
      <w:pPr>
        <w:pStyle w:val="BookText"/>
      </w:pPr>
      <w:r>
        <w:rPr>
          <w:rFonts w:ascii="Amiri" w:hAnsi="Amiri" w:eastAsia="Amiri" w:cs="Amiri"/>
          <w:lang w:bidi="ar-SA"/>
          <w:color w:val="111111"/>
          <w:sz w:val="28"/>
          <w:szCs w:val="28"/>
          <w:rtl/>
        </w:rPr>
        <w:t xml:space="preserve">فيا ابن زياد بوء بأعظم هالك </w:t>
      </w:r>
      <w:r>
        <w:rPr>
          <w:rStyle w:val="FootnoteReference"/>
        </w:rPr>
        <w:footnoteReference w:id="6057"/>
      </w:r>
      <w:r>
        <w:rPr>
          <w:rFonts w:ascii="Amiri" w:hAnsi="Amiri" w:eastAsia="Amiri" w:cs="Amiri"/>
          <w:lang w:bidi="ar-SA"/>
          <w:color w:val="111111"/>
          <w:sz w:val="28"/>
          <w:szCs w:val="28"/>
          <w:rtl/>
        </w:rPr>
        <w:t xml:space="preserve">*** وذق حدّ ماضي الشّفرتين صقيل</w:t>
      </w:r>
    </w:p>
    <w:p>
      <w:pPr>
        <w:pStyle w:val="BookText"/>
      </w:pPr>
      <w:r>
        <w:rPr>
          <w:rFonts w:ascii="Amiri" w:hAnsi="Amiri" w:eastAsia="Amiri" w:cs="Amiri"/>
          <w:lang w:bidi="ar-SA"/>
          <w:color w:val="111111"/>
          <w:sz w:val="28"/>
          <w:szCs w:val="28"/>
          <w:rtl/>
        </w:rPr>
        <w:t xml:space="preserve">ضربناك بالعضب الحسام بحدّة *** إذا ما أبأنا قاتلًا بقتيل</w:t>
      </w:r>
    </w:p>
    <w:p>
      <w:pPr>
        <w:pStyle w:val="BookText"/>
      </w:pPr>
      <w:r>
        <w:rPr>
          <w:rFonts w:ascii="Amiri" w:hAnsi="Amiri" w:eastAsia="Amiri" w:cs="Amiri"/>
          <w:lang w:bidi="ar-SA"/>
          <w:color w:val="111111"/>
          <w:sz w:val="28"/>
          <w:szCs w:val="28"/>
          <w:rtl/>
        </w:rPr>
        <w:t xml:space="preserve">جزى اللَّه خيراً شرطة اللَّه إنّهم *** شفوا من عبيداللَّه أمس غليلي</w:t>
      </w:r>
    </w:p>
    <w:p>
      <w:pPr>
        <w:pStyle w:val="BookText"/>
      </w:pPr>
      <w:r>
        <w:rPr>
          <w:rFonts w:ascii="Amiri" w:hAnsi="Amiri" w:eastAsia="Amiri" w:cs="Amiri"/>
          <w:lang w:bidi="ar-SA"/>
          <w:color w:val="111111"/>
          <w:sz w:val="28"/>
          <w:szCs w:val="28"/>
          <w:rtl/>
        </w:rPr>
        <w:t xml:space="preserve">وقال أبو السّفّاح الزّبيديّ في ذلك أيضاً </w:t>
      </w:r>
      <w:r>
        <w:rPr>
          <w:rStyle w:val="FootnoteReference"/>
        </w:rPr>
        <w:footnoteReference w:id="6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أتاكم غلام من عرانين مذحج *** جري ء على الأعداء غير نكول</w:t>
      </w:r>
    </w:p>
    <w:p>
      <w:pPr>
        <w:pStyle w:val="BookText"/>
      </w:pPr>
      <w:r>
        <w:rPr>
          <w:rFonts w:ascii="Amiri" w:hAnsi="Amiri" w:eastAsia="Amiri" w:cs="Amiri"/>
          <w:lang w:bidi="ar-SA"/>
          <w:color w:val="111111"/>
          <w:sz w:val="28"/>
          <w:szCs w:val="28"/>
          <w:rtl/>
        </w:rPr>
        <w:t xml:space="preserve">أتاه عبيداللَّه في شرّ عصبة *** من الشّام لمّا أن رضوا بقليل</w:t>
      </w:r>
    </w:p>
    <w:p>
      <w:pPr>
        <w:pStyle w:val="BookText"/>
      </w:pPr>
      <w:r>
        <w:rPr>
          <w:rFonts w:ascii="Amiri" w:hAnsi="Amiri" w:eastAsia="Amiri" w:cs="Amiri"/>
          <w:lang w:bidi="ar-SA"/>
          <w:color w:val="111111"/>
          <w:sz w:val="28"/>
          <w:szCs w:val="28"/>
          <w:rtl/>
        </w:rPr>
        <w:t xml:space="preserve">فلمّا التقى الجمعان في حومة الوغى *** وللموت فيهم ثمّ جرّ ذيول</w:t>
      </w:r>
    </w:p>
    <w:p>
      <w:pPr>
        <w:pStyle w:val="BookText"/>
      </w:pPr>
      <w:r>
        <w:rPr>
          <w:rFonts w:ascii="Amiri" w:hAnsi="Amiri" w:eastAsia="Amiri" w:cs="Amiri"/>
          <w:lang w:bidi="ar-SA"/>
          <w:color w:val="111111"/>
          <w:sz w:val="28"/>
          <w:szCs w:val="28"/>
          <w:rtl/>
        </w:rPr>
        <w:t xml:space="preserve">فأصبحت قد ودعت هنداً وأصبحت *** مولهة ما وجدها بقليل</w:t>
      </w:r>
    </w:p>
    <w:p>
      <w:pPr>
        <w:pStyle w:val="BookText"/>
      </w:pPr>
      <w:r>
        <w:rPr>
          <w:rFonts w:ascii="Amiri" w:hAnsi="Amiri" w:eastAsia="Amiri" w:cs="Amiri"/>
          <w:lang w:bidi="ar-SA"/>
          <w:color w:val="111111"/>
          <w:sz w:val="28"/>
          <w:szCs w:val="28"/>
          <w:rtl/>
        </w:rPr>
        <w:t xml:space="preserve">واخلق بهند أن تساق سبية *** لها من أبي إسحاق شرّ حليل</w:t>
      </w:r>
    </w:p>
    <w:p>
      <w:pPr>
        <w:pStyle w:val="BookText"/>
      </w:pPr>
      <w:r>
        <w:rPr>
          <w:rFonts w:ascii="Amiri" w:hAnsi="Amiri" w:eastAsia="Amiri" w:cs="Amiri"/>
          <w:lang w:bidi="ar-SA"/>
          <w:color w:val="111111"/>
          <w:sz w:val="28"/>
          <w:szCs w:val="28"/>
          <w:rtl/>
        </w:rPr>
        <w:t xml:space="preserve">تولّى عبيداللَّه خوفاً من الرّدى *** وخشية ماضي الشّفرتين صقيل</w:t>
      </w:r>
    </w:p>
    <w:p>
      <w:pPr>
        <w:pStyle w:val="BookText"/>
      </w:pPr>
      <w:r>
        <w:rPr>
          <w:rFonts w:ascii="Amiri" w:hAnsi="Amiri" w:eastAsia="Amiri" w:cs="Amiri"/>
          <w:lang w:bidi="ar-SA"/>
          <w:color w:val="111111"/>
          <w:sz w:val="28"/>
          <w:szCs w:val="28"/>
          <w:rtl/>
        </w:rPr>
        <w:t xml:space="preserve">جزى اللَّه خيراً شرطة اللَّه إنّهم *** شفوا بعبيد اللَّه كلّ غليل</w:t>
      </w:r>
    </w:p>
    <w:p>
      <w:pPr>
        <w:pStyle w:val="BookText"/>
      </w:pPr>
      <w:r>
        <w:rPr>
          <w:rFonts w:ascii="Amiri" w:hAnsi="Amiri" w:eastAsia="Amiri" w:cs="Amiri"/>
          <w:lang w:bidi="ar-SA"/>
          <w:color w:val="111111"/>
          <w:sz w:val="28"/>
          <w:szCs w:val="28"/>
          <w:rtl/>
        </w:rPr>
        <w:t xml:space="preserve">الأمين، أصدق الأخبار، ط 1،/ 80- 88، ط 2،/ 102- 111
</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يومين من أخماد تمرّد الأشراف، غادر إبراهيم بن الأشتر الكوفة من جديد في طريقه إلى الموصل، حيث كان يرابط بجوارها عبيداللَّه بن زياد مع جيشه الأمويّ. وعند نهر الخازر اشتبك الجيشان في ملحمة عظيمة بذل فيها الشّيعة جهوداً عظيمة للسّيطرة على زمام الموقف، وقامت فرقة انتحاريّة منهم باختراق صفوف العدوّ، مستهدفة عبيداللَّه ابن زياد، فتمكّنت من الوصول إليه وقتله. ثمّ قتل غيره من القوّاد الكبار، الأمر الّذي أحدث بلبلة وفوضى، وأدّى إلى هزيمة ساحقة للجيش الأمويّ.</w:t>
      </w:r>
    </w:p>
    <w:p>
      <w:pPr>
        <w:pStyle w:val="BookText"/>
      </w:pPr>
      <w:r>
        <w:rPr>
          <w:rFonts w:ascii="Amiri" w:hAnsi="Amiri" w:eastAsia="Amiri" w:cs="Amiri"/>
          <w:lang w:bidi="ar-SA"/>
          <w:color w:val="111111"/>
          <w:sz w:val="28"/>
          <w:szCs w:val="28"/>
          <w:rtl/>
        </w:rPr>
        <w:t xml:space="preserve">وهكذا اكتملت الصّورة الانتقاميّة، وغمر الارتياح والفرح نفوس الشّيعة بمقتل عبيداللَّه بن زياد الّذي اجتزّ رأسه وحمل إلى الكوفة ليوضع في نفس المكان الّذي وضع فيه رأس الحسين يوم كان ابن زياد والياً على المدينة.</w:t>
      </w:r>
    </w:p>
    <w:p>
      <w:pPr>
        <w:pStyle w:val="BookText"/>
      </w:pPr>
      <w:r>
        <w:rPr>
          <w:rFonts w:ascii="Amiri" w:hAnsi="Amiri" w:eastAsia="Amiri" w:cs="Amiri"/>
          <w:lang w:bidi="ar-SA"/>
          <w:color w:val="111111"/>
          <w:sz w:val="28"/>
          <w:szCs w:val="28"/>
          <w:rtl/>
        </w:rPr>
        <w:t xml:space="preserve">بيضون، التّوابون،/ 181- 182
</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bookmarkStart w:id="93" w:name="pg19489_218059"/>
    <w:bookmarkEnd w:id="93"/>
    <w:p>
      <w:pPr>
        <w:pStyle w:val="Heading3"/>
      </w:pPr>
      <w:bookmarkStart w:id="217" w:name="_Toc100"/>
      <w:r>
        <w:t>رؤيا الشّعبي</w:t>
      </w:r>
      <w:bookmarkEnd w:id="217"/>
    </w:p>
    <w:p>
      <w:pPr>
        <w:pStyle w:val="BookText"/>
      </w:pPr>
      <w:r>
        <w:rPr>
          <w:rFonts w:ascii="Amiri" w:hAnsi="Amiri" w:eastAsia="Amiri" w:cs="Amiri"/>
          <w:lang w:bidi="ar-SA"/>
          <w:color w:val="111111"/>
          <w:sz w:val="28"/>
          <w:szCs w:val="28"/>
          <w:rtl/>
        </w:rPr>
        <w:t xml:space="preserve">حدّثنا محمّد بن عبداللَّه الحضرميّ، ثنا سلم بن جنادة، ثنا أحمد بن بشير، عن مجالد، </w:t>
      </w:r>
      <w:r>
        <w:rPr>
          <w:rStyle w:val="FootnoteReference"/>
        </w:rPr>
        <w:footnoteReference w:id="6059"/>
      </w:r>
      <w:r>
        <w:rPr>
          <w:rFonts w:ascii="Amiri" w:hAnsi="Amiri" w:eastAsia="Amiri" w:cs="Amiri"/>
          <w:lang w:bidi="ar-SA"/>
          <w:color w:val="111111"/>
          <w:sz w:val="28"/>
          <w:szCs w:val="28"/>
          <w:rtl/>
        </w:rPr>
        <w:t xml:space="preserve">عن الشّعبيّ، قال: رأيت في النّوم كأنّ رجالًا نزلوا من السّماء معهم حراب يتتبّعون قتلة الحسين رضى الله عنه، فما لبثت أن نزل المختار، فقتلهم. </w:t>
      </w:r>
      <w:r>
        <w:rPr>
          <w:rStyle w:val="FootnoteReference"/>
        </w:rPr>
        <w:footnoteReference w:id="6060"/>
      </w:r>
    </w:p>
    <w:p>
      <w:pPr>
        <w:pStyle w:val="BookText"/>
      </w:pPr>
      <w:r>
        <w:rPr>
          <w:rFonts w:ascii="Amiri" w:hAnsi="Amiri" w:eastAsia="Amiri" w:cs="Amiri"/>
          <w:lang w:bidi="ar-SA"/>
          <w:color w:val="111111"/>
          <w:sz w:val="28"/>
          <w:szCs w:val="28"/>
          <w:rtl/>
        </w:rPr>
        <w:t xml:space="preserve">الطّبراني، المعجم الكبير 3/ 120 رقم 2833/ عنه: الهيثمي، مجمع الزّوائد، 9/ 195- 196؛ الفيروزآبادي، فضائل الخمسة، 3/ 358</w:t>
      </w:r>
    </w:p>
    <w:p>
      <w:pPr>
        <w:pStyle w:val="BookText"/>
      </w:pPr>
      <w:r>
        <w:rPr>
          <w:rFonts w:ascii="Amiri" w:hAnsi="Amiri" w:eastAsia="Amiri" w:cs="Amiri"/>
          <w:lang w:bidi="ar-SA"/>
          <w:color w:val="111111"/>
          <w:sz w:val="28"/>
          <w:szCs w:val="28"/>
          <w:rtl/>
        </w:rPr>
        <w:t xml:space="preserve">وذكر أبو السّائب، عن أحمد بن بشير، عن مجالد، عن عامر، أ نّه قال: الشّيعة يتّهموني ببغض </w:t>
      </w:r>
      <w:r>
        <w:rPr>
          <w:rStyle w:val="FootnoteReference"/>
        </w:rPr>
        <w:footnoteReference w:id="6061"/>
      </w:r>
      <w:r>
        <w:rPr>
          <w:rFonts w:ascii="Amiri" w:hAnsi="Amiri" w:eastAsia="Amiri" w:cs="Amiri"/>
          <w:lang w:bidi="ar-SA"/>
          <w:color w:val="111111"/>
          <w:sz w:val="28"/>
          <w:szCs w:val="28"/>
          <w:rtl/>
        </w:rPr>
        <w:t xml:space="preserve">عليّ عليه السلام، ولقد رأيت في النّوم بعد مقتل الحسين عليه السلام كأنّ رجالًا نزلوا من السّماء، عليهم ثياب </w:t>
      </w:r>
      <w:r>
        <w:rPr>
          <w:rStyle w:val="FootnoteReference"/>
        </w:rPr>
        <w:footnoteReference w:id="6062"/>
      </w:r>
      <w:r>
        <w:rPr>
          <w:rFonts w:ascii="Amiri" w:hAnsi="Amiri" w:eastAsia="Amiri" w:cs="Amiri"/>
          <w:lang w:bidi="ar-SA"/>
          <w:color w:val="111111"/>
          <w:sz w:val="28"/>
          <w:szCs w:val="28"/>
          <w:rtl/>
        </w:rPr>
        <w:t xml:space="preserve">خضر، معهم حراب يتبعون قتلة الحسين عليه السلام، فما لبثت أن خرج المختار فقتلهم </w:t>
      </w:r>
      <w:r>
        <w:rPr>
          <w:rStyle w:val="FootnoteReference"/>
        </w:rPr>
        <w:footnoteReference w:id="6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ذوب النّضار،/ 141/ عنه: المجلسي، البحار، 45/ 384- 385؛ البحراني، العوالم، 17/ 705</w:t>
      </w:r>
    </w:p>
    <w:p>
      <w:pPr>
        <w:pStyle w:val="BookText"/>
      </w:pPr>
      <w:r>
        <w:rPr>
          <w:rFonts w:ascii="Amiri" w:hAnsi="Amiri" w:eastAsia="Amiri" w:cs="Amiri"/>
          <w:lang w:bidi="ar-SA"/>
          <w:color w:val="111111"/>
          <w:sz w:val="28"/>
          <w:szCs w:val="28"/>
          <w:rtl/>
        </w:rPr>
        <w:t xml:space="preserve">الشّعبيّ: رأيت [في النّوم كأنّ] رجالًا من السّماء نزلوا </w:t>
      </w:r>
      <w:r>
        <w:rPr>
          <w:rStyle w:val="FootnoteReference"/>
        </w:rPr>
        <w:footnoteReference w:id="6064"/>
      </w:r>
      <w:r>
        <w:rPr>
          <w:rFonts w:ascii="Amiri" w:hAnsi="Amiri" w:eastAsia="Amiri" w:cs="Amiri"/>
          <w:lang w:bidi="ar-SA"/>
          <w:color w:val="111111"/>
          <w:sz w:val="28"/>
          <w:szCs w:val="28"/>
          <w:rtl/>
        </w:rPr>
        <w:t xml:space="preserve">، معهم حراب يتبعون </w:t>
      </w:r>
      <w:r>
        <w:rPr>
          <w:rStyle w:val="FootnoteReference"/>
        </w:rPr>
        <w:footnoteReference w:id="6065"/>
      </w:r>
      <w:r>
        <w:rPr>
          <w:rFonts w:ascii="Amiri" w:hAnsi="Amiri" w:eastAsia="Amiri" w:cs="Amiri"/>
          <w:lang w:bidi="ar-SA"/>
          <w:color w:val="111111"/>
          <w:sz w:val="28"/>
          <w:szCs w:val="28"/>
          <w:rtl/>
        </w:rPr>
        <w:t xml:space="preserve">قتلة الحسين، فما لبثت أن نزل المختار فقتلهم. </w:t>
      </w:r>
      <w:r>
        <w:rPr>
          <w:rStyle w:val="FootnoteReference"/>
        </w:rPr>
        <w:footnoteReference w:id="6066"/>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72</w:t>
      </w:r>
    </w:p>
    <w:p>
      <w:pPr>
        <w:pStyle w:val="BookText"/>
      </w:pPr>
      <w:r>
        <w:rPr>
          <w:rFonts w:ascii="Amiri" w:hAnsi="Amiri" w:eastAsia="Amiri" w:cs="Amiri"/>
          <w:lang w:bidi="ar-SA"/>
          <w:color w:val="111111"/>
          <w:sz w:val="28"/>
          <w:szCs w:val="28"/>
          <w:rtl/>
        </w:rPr>
        <w:t xml:space="preserve">القندوزي، ينابيع المودّة، 3/ 16- 17
</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bookmarkStart w:id="94" w:name="pg19489_218061"/>
    <w:bookmarkEnd w:id="94"/>
    <w:p>
      <w:pPr>
        <w:pStyle w:val="Heading3"/>
      </w:pPr>
      <w:bookmarkStart w:id="218" w:name="_Toc101"/>
      <w:r>
        <w:t>حيّة جالت في مِنْخَرَي ابن زياد عدّة مرّات</w:t>
      </w:r>
      <w:bookmarkEnd w:id="218"/>
    </w:p>
    <w:p>
      <w:pPr>
        <w:pStyle w:val="BookText"/>
      </w:pPr>
      <w:r>
        <w:rPr>
          <w:rFonts w:ascii="Amiri" w:hAnsi="Amiri" w:eastAsia="Amiri" w:cs="Amiri"/>
          <w:lang w:bidi="ar-SA"/>
          <w:color w:val="111111"/>
          <w:sz w:val="28"/>
          <w:szCs w:val="28"/>
          <w:rtl/>
        </w:rPr>
        <w:t xml:space="preserve">حدّثنا </w:t>
      </w:r>
      <w:r>
        <w:rPr>
          <w:rStyle w:val="FootnoteReference"/>
        </w:rPr>
        <w:footnoteReference w:id="6067"/>
      </w:r>
      <w:r>
        <w:rPr>
          <w:rFonts w:ascii="Amiri" w:hAnsi="Amiri" w:eastAsia="Amiri" w:cs="Amiri"/>
          <w:lang w:bidi="ar-SA"/>
          <w:color w:val="111111"/>
          <w:sz w:val="28"/>
          <w:szCs w:val="28"/>
          <w:rtl/>
        </w:rPr>
        <w:t xml:space="preserve">واصل بن عبدالأعلى، أخبرنا أبو معاوية، عن الأعمش، </w:t>
      </w:r>
      <w:r>
        <w:rPr>
          <w:rStyle w:val="FootnoteReference"/>
        </w:rPr>
        <w:footnoteReference w:id="6068"/>
      </w:r>
      <w:r>
        <w:rPr>
          <w:rFonts w:ascii="Amiri" w:hAnsi="Amiri" w:eastAsia="Amiri" w:cs="Amiri"/>
          <w:lang w:bidi="ar-SA"/>
          <w:color w:val="111111"/>
          <w:sz w:val="28"/>
          <w:szCs w:val="28"/>
          <w:rtl/>
        </w:rPr>
        <w:t xml:space="preserve">عن عمارة بن عُمير قال: «لمّا </w:t>
      </w:r>
      <w:r>
        <w:rPr>
          <w:rStyle w:val="FootnoteReference"/>
        </w:rPr>
        <w:footnoteReference w:id="6069"/>
      </w:r>
      <w:r>
        <w:rPr>
          <w:rFonts w:ascii="Amiri" w:hAnsi="Amiri" w:eastAsia="Amiri" w:cs="Amiri"/>
          <w:lang w:bidi="ar-SA"/>
          <w:color w:val="111111"/>
          <w:sz w:val="28"/>
          <w:szCs w:val="28"/>
          <w:rtl/>
        </w:rPr>
        <w:t xml:space="preserve">جي ء برأس </w:t>
      </w:r>
      <w:r>
        <w:rPr>
          <w:rStyle w:val="FootnoteReference"/>
        </w:rPr>
        <w:footnoteReference w:id="6070"/>
      </w:r>
      <w:r>
        <w:rPr>
          <w:rFonts w:ascii="Amiri" w:hAnsi="Amiri" w:eastAsia="Amiri" w:cs="Amiri"/>
          <w:lang w:bidi="ar-SA"/>
          <w:color w:val="111111"/>
          <w:sz w:val="28"/>
          <w:szCs w:val="28"/>
          <w:rtl/>
        </w:rPr>
        <w:t xml:space="preserve">عبيداللَّه بن زياد </w:t>
      </w:r>
      <w:r>
        <w:rPr>
          <w:rStyle w:val="FootnoteReference"/>
        </w:rPr>
        <w:footnoteReference w:id="6071"/>
      </w:r>
      <w:r>
        <w:rPr>
          <w:rFonts w:ascii="IRNazanin" w:hAnsi="IRNazanin" w:eastAsia="IRNazanin" w:cs="IRNazanin"/>
          <w:lang w:bidi="fa-IR"/>
          <w:color w:val="111111"/>
          <w:sz w:val="28"/>
          <w:szCs w:val="28"/>
          <w:rtl/>
        </w:rPr>
        <w:t xml:space="preserve">و </w:t>
      </w:r>
      <w:r>
        <w:rPr>
          <w:rStyle w:val="FootnoteReference"/>
        </w:rPr>
        <w:footnoteReference w:id="6072"/>
      </w:r>
      <w:r>
        <w:rPr>
          <w:rFonts w:ascii="IRNazanin" w:hAnsi="IRNazanin" w:eastAsia="IRNazanin" w:cs="IRNazanin"/>
          <w:lang w:bidi="fa-IR"/>
          <w:color w:val="111111"/>
          <w:sz w:val="28"/>
          <w:szCs w:val="28"/>
          <w:rtl/>
        </w:rPr>
        <w:t xml:space="preserve">أصحابه </w:t>
      </w:r>
      <w:r>
        <w:rPr>
          <w:rStyle w:val="FootnoteReference"/>
        </w:rPr>
        <w:footnoteReference w:id="6073"/>
      </w:r>
      <w:r>
        <w:rPr>
          <w:rFonts w:ascii="IRNazanin" w:hAnsi="IRNazanin" w:eastAsia="IRNazanin" w:cs="IRNazanin"/>
          <w:lang w:bidi="fa-IR"/>
          <w:color w:val="111111"/>
          <w:sz w:val="28"/>
          <w:szCs w:val="28"/>
          <w:rtl/>
        </w:rPr>
        <w:t xml:space="preserve">، </w:t>
      </w:r>
      <w:r>
        <w:rPr>
          <w:rStyle w:val="FootnoteReference"/>
        </w:rPr>
        <w:footnoteReference w:id="6074"/>
      </w:r>
      <w:r>
        <w:rPr>
          <w:rFonts w:ascii="Amiri" w:hAnsi="Amiri" w:eastAsia="Amiri" w:cs="Amiri"/>
          <w:lang w:bidi="ar-SA"/>
          <w:color w:val="111111"/>
          <w:sz w:val="28"/>
          <w:szCs w:val="28"/>
          <w:rtl/>
        </w:rPr>
        <w:t xml:space="preserve">نُضِدَت في </w:t>
      </w:r>
      <w:r>
        <w:rPr>
          <w:rStyle w:val="FootnoteReference"/>
        </w:rPr>
        <w:footnoteReference w:id="6075"/>
      </w:r>
      <w:r>
        <w:rPr>
          <w:rFonts w:ascii="Amiri" w:hAnsi="Amiri" w:eastAsia="Amiri" w:cs="Amiri"/>
          <w:lang w:bidi="ar-SA"/>
          <w:color w:val="111111"/>
          <w:sz w:val="28"/>
          <w:szCs w:val="28"/>
          <w:rtl/>
        </w:rPr>
        <w:t xml:space="preserve">المسجد في الرّحبة </w:t>
      </w:r>
      <w:r>
        <w:rPr>
          <w:rStyle w:val="FootnoteReference"/>
        </w:rPr>
        <w:footnoteReference w:id="6076"/>
      </w:r>
      <w:r>
        <w:rPr>
          <w:rFonts w:ascii="Amiri" w:hAnsi="Amiri" w:eastAsia="Amiri" w:cs="Amiri"/>
          <w:lang w:bidi="ar-SA"/>
          <w:color w:val="111111"/>
          <w:sz w:val="28"/>
          <w:szCs w:val="28"/>
          <w:rtl/>
        </w:rPr>
        <w:t xml:space="preserve">، فانتهيت إليهم </w:t>
      </w:r>
      <w:r>
        <w:rPr>
          <w:rStyle w:val="FootnoteReference"/>
        </w:rPr>
        <w:footnoteReference w:id="6077"/>
      </w:r>
      <w:r>
        <w:rPr>
          <w:rFonts w:ascii="IRNazanin" w:hAnsi="IRNazanin" w:eastAsia="IRNazanin" w:cs="IRNazanin"/>
          <w:lang w:bidi="fa-IR"/>
          <w:color w:val="111111"/>
          <w:sz w:val="28"/>
          <w:szCs w:val="28"/>
          <w:rtl/>
        </w:rPr>
        <w:t xml:space="preserve">، </w:t>
      </w:r>
      <w:r>
        <w:rPr>
          <w:rStyle w:val="FootnoteReference"/>
        </w:rPr>
        <w:footnoteReference w:id="6078"/>
      </w:r>
      <w:r>
        <w:rPr>
          <w:rFonts w:ascii="Amiri" w:hAnsi="Amiri" w:eastAsia="Amiri" w:cs="Amiri"/>
          <w:lang w:bidi="ar-SA"/>
          <w:color w:val="111111"/>
          <w:sz w:val="28"/>
          <w:szCs w:val="28"/>
          <w:rtl/>
        </w:rPr>
        <w:t xml:space="preserve">وهم يقولون: قد جاءت، قد جاءت. </w:t>
      </w:r>
      <w:r>
        <w:rPr>
          <w:rStyle w:val="FootnoteReference"/>
        </w:rPr>
        <w:footnoteReference w:id="6079"/>
      </w:r>
      <w:r>
        <w:rPr>
          <w:rFonts w:ascii="Amiri" w:hAnsi="Amiri" w:eastAsia="Amiri" w:cs="Amiri"/>
          <w:lang w:bidi="ar-SA"/>
          <w:color w:val="111111"/>
          <w:sz w:val="28"/>
          <w:szCs w:val="28"/>
          <w:rtl/>
        </w:rPr>
        <w:t xml:space="preserve">فإذا حيّة قد جاءت </w:t>
      </w:r>
      <w:r>
        <w:rPr>
          <w:rStyle w:val="FootnoteReference"/>
        </w:rPr>
        <w:footnoteReference w:id="6080"/>
      </w:r>
      <w:r>
        <w:rPr>
          <w:rFonts w:ascii="Amiri" w:hAnsi="Amiri" w:eastAsia="Amiri" w:cs="Amiri"/>
          <w:lang w:bidi="ar-SA"/>
          <w:color w:val="111111"/>
          <w:sz w:val="28"/>
          <w:szCs w:val="28"/>
          <w:rtl/>
        </w:rPr>
        <w:t xml:space="preserve">تخلّلُ </w:t>
      </w:r>
      <w:r>
        <w:rPr>
          <w:rStyle w:val="FootnoteReference"/>
        </w:rPr>
        <w:footnoteReference w:id="6081"/>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الرّؤوس حتّى دخلت في مِنْخَرَي </w:t>
      </w:r>
      <w:r>
        <w:rPr>
          <w:rStyle w:val="FootnoteReference"/>
        </w:rPr>
        <w:footnoteReference w:id="6082"/>
      </w:r>
      <w:r>
        <w:rPr>
          <w:rFonts w:ascii="Amiri" w:hAnsi="Amiri" w:eastAsia="Amiri" w:cs="Amiri"/>
          <w:lang w:bidi="ar-SA"/>
          <w:color w:val="111111"/>
          <w:sz w:val="28"/>
          <w:szCs w:val="28"/>
          <w:rtl/>
        </w:rPr>
        <w:t xml:space="preserve">عبيد اللَّه </w:t>
      </w:r>
      <w:r>
        <w:rPr>
          <w:rStyle w:val="FootnoteReference"/>
        </w:rPr>
        <w:footnoteReference w:id="6083"/>
      </w:r>
      <w:r>
        <w:rPr>
          <w:rFonts w:ascii="Amiri" w:hAnsi="Amiri" w:eastAsia="Amiri" w:cs="Amiri"/>
          <w:lang w:bidi="ar-SA"/>
          <w:color w:val="111111"/>
          <w:sz w:val="28"/>
          <w:szCs w:val="28"/>
          <w:rtl/>
        </w:rPr>
        <w:t xml:space="preserve">بن زياد </w:t>
      </w:r>
      <w:r>
        <w:rPr>
          <w:rStyle w:val="FootnoteReference"/>
        </w:rPr>
        <w:footnoteReference w:id="6084"/>
      </w:r>
      <w:r>
        <w:rPr>
          <w:rFonts w:ascii="Amiri" w:hAnsi="Amiri" w:eastAsia="Amiri" w:cs="Amiri"/>
          <w:lang w:bidi="ar-SA"/>
          <w:color w:val="111111"/>
          <w:sz w:val="28"/>
          <w:szCs w:val="28"/>
          <w:rtl/>
        </w:rPr>
        <w:t xml:space="preserve">، فمكثت هُنيهة </w:t>
      </w:r>
      <w:r>
        <w:rPr>
          <w:rStyle w:val="FootnoteReference"/>
        </w:rPr>
        <w:footnoteReference w:id="6085"/>
      </w:r>
      <w:r>
        <w:rPr>
          <w:rFonts w:ascii="Amiri" w:hAnsi="Amiri" w:eastAsia="Amiri" w:cs="Amiri"/>
          <w:lang w:bidi="ar-SA"/>
          <w:color w:val="111111"/>
          <w:sz w:val="28"/>
          <w:szCs w:val="28"/>
          <w:rtl/>
        </w:rPr>
        <w:t xml:space="preserve">، ثمّ خرجت، </w:t>
      </w:r>
      <w:r>
        <w:rPr>
          <w:rStyle w:val="FootnoteReference"/>
        </w:rPr>
        <w:footnoteReference w:id="6086"/>
      </w:r>
      <w:r>
        <w:rPr>
          <w:rFonts w:ascii="IRNazanin" w:hAnsi="IRNazanin" w:eastAsia="IRNazanin" w:cs="IRNazanin"/>
          <w:lang w:bidi="fa-IR"/>
          <w:color w:val="111111"/>
          <w:sz w:val="28"/>
          <w:szCs w:val="28"/>
          <w:rtl/>
        </w:rPr>
        <w:t xml:space="preserve">فذهبت </w:t>
      </w:r>
      <w:r>
        <w:rPr>
          <w:rStyle w:val="FootnoteReference"/>
        </w:rPr>
        <w:footnoteReference w:id="6087"/>
      </w:r>
      <w:r>
        <w:rPr>
          <w:rFonts w:ascii="Amiri" w:hAnsi="Amiri" w:eastAsia="Amiri" w:cs="Amiri"/>
          <w:lang w:bidi="ar-SA"/>
          <w:color w:val="111111"/>
          <w:sz w:val="28"/>
          <w:szCs w:val="28"/>
          <w:rtl/>
        </w:rPr>
        <w:t xml:space="preserve">حتّى تغيّبت </w:t>
      </w:r>
      <w:r>
        <w:rPr>
          <w:rStyle w:val="FootnoteReference"/>
        </w:rPr>
        <w:footnoteReference w:id="6088"/>
      </w:r>
      <w:r>
        <w:rPr>
          <w:rFonts w:ascii="IRNazanin" w:hAnsi="IRNazanin" w:eastAsia="IRNazanin" w:cs="IRNazanin"/>
          <w:lang w:bidi="fa-IR"/>
          <w:color w:val="111111"/>
          <w:sz w:val="28"/>
          <w:szCs w:val="28"/>
          <w:rtl/>
        </w:rPr>
        <w:t xml:space="preserve">، </w:t>
      </w:r>
      <w:r>
        <w:rPr>
          <w:rStyle w:val="FootnoteReference"/>
        </w:rPr>
        <w:footnoteReference w:id="6089"/>
      </w:r>
      <w:r>
        <w:rPr>
          <w:rFonts w:ascii="IRNazanin" w:hAnsi="IRNazanin" w:eastAsia="IRNazanin" w:cs="IRNazanin"/>
          <w:lang w:bidi="fa-IR"/>
          <w:color w:val="111111"/>
          <w:sz w:val="28"/>
          <w:szCs w:val="28"/>
          <w:rtl/>
        </w:rPr>
        <w:t xml:space="preserve">ثمّ قالوا: قد جاءت، قد جاءت </w:t>
      </w:r>
      <w:r>
        <w:rPr>
          <w:rStyle w:val="FootnoteReference"/>
        </w:rPr>
        <w:footnoteReference w:id="6090"/>
      </w:r>
      <w:r>
        <w:rPr>
          <w:rFonts w:ascii="Amiri" w:hAnsi="Amiri" w:eastAsia="Amiri" w:cs="Amiri"/>
          <w:lang w:bidi="ar-SA"/>
          <w:color w:val="111111"/>
          <w:sz w:val="28"/>
          <w:szCs w:val="28"/>
          <w:rtl/>
        </w:rPr>
        <w:t xml:space="preserve">. ففعلت ذلك </w:t>
      </w:r>
      <w:r>
        <w:rPr>
          <w:rStyle w:val="FootnoteReference"/>
        </w:rPr>
        <w:footnoteReference w:id="6091"/>
      </w:r>
      <w:r>
        <w:rPr>
          <w:rFonts w:ascii="Amiri" w:hAnsi="Amiri" w:eastAsia="Amiri" w:cs="Amiri"/>
          <w:lang w:bidi="ar-SA"/>
          <w:color w:val="111111"/>
          <w:sz w:val="28"/>
          <w:szCs w:val="28"/>
          <w:rtl/>
        </w:rPr>
        <w:t xml:space="preserve">مرّتين أو ثلاثاً» </w:t>
      </w:r>
      <w:r>
        <w:rPr>
          <w:rStyle w:val="FootnoteReference"/>
        </w:rPr>
        <w:footnoteReference w:id="6092"/>
      </w:r>
      <w:r>
        <w:rPr>
          <w:rFonts w:ascii="Times New Roman" w:hAnsi="Times New Roman" w:eastAsia="Times New Roman" w:cs="Times New Roman"/>
          <w:lang w:val="en-US" w:bidi="en-US"/>
          <w:color w:val="111111"/>
          <w:sz w:val="28"/>
          <w:szCs w:val="28"/>
          <w:rtl/>
        </w:rPr>
        <w:t xml:space="preserve">. </w:t>
      </w:r>
      <w:r>
        <w:rPr>
          <w:rStyle w:val="FootnoteReference"/>
        </w:rPr>
        <w:footnoteReference w:id="6093"/>
      </w:r>
      <w:r>
        <w:rPr>
          <w:rFonts w:ascii="Amiri" w:hAnsi="Amiri" w:eastAsia="Amiri" w:cs="Amiri"/>
          <w:lang w:bidi="ar-SA"/>
          <w:color w:val="111111"/>
          <w:sz w:val="28"/>
          <w:szCs w:val="28"/>
          <w:rtl/>
        </w:rPr>
        <w:t xml:space="preserve">هذا حديث </w:t>
      </w:r>
      <w:r>
        <w:rPr>
          <w:rStyle w:val="FootnoteReference"/>
        </w:rPr>
        <w:footnoteReference w:id="6094"/>
      </w:r>
      <w:r>
        <w:rPr>
          <w:rFonts w:ascii="Amiri" w:hAnsi="Amiri" w:eastAsia="Amiri" w:cs="Amiri"/>
          <w:lang w:bidi="ar-SA"/>
          <w:color w:val="111111"/>
          <w:sz w:val="28"/>
          <w:szCs w:val="28"/>
          <w:rtl/>
        </w:rPr>
        <w:t xml:space="preserve">حَسَن </w:t>
      </w:r>
      <w:r>
        <w:rPr>
          <w:rStyle w:val="FootnoteReference"/>
        </w:rPr>
        <w:footnoteReference w:id="6095"/>
      </w:r>
      <w:r>
        <w:rPr>
          <w:rFonts w:ascii="Amiri" w:hAnsi="Amiri" w:eastAsia="Amiri" w:cs="Amiri"/>
          <w:lang w:bidi="ar-SA"/>
          <w:color w:val="111111"/>
          <w:sz w:val="28"/>
          <w:szCs w:val="28"/>
          <w:rtl/>
        </w:rPr>
        <w:t xml:space="preserve">صحيح. </w:t>
      </w:r>
      <w:r>
        <w:rPr>
          <w:rStyle w:val="FootnoteReference"/>
        </w:rPr>
        <w:footnoteReference w:id="6096"/>
      </w:r>
    </w:p>
    <w:p>
      <w:pPr>
        <w:pStyle w:val="BookText"/>
      </w:pPr>
      <w:r>
        <w:rPr>
          <w:rFonts w:ascii="Amiri" w:hAnsi="Amiri" w:eastAsia="Amiri" w:cs="Amiri"/>
          <w:lang w:bidi="ar-SA"/>
          <w:color w:val="111111"/>
          <w:sz w:val="28"/>
          <w:szCs w:val="28"/>
          <w:rtl/>
        </w:rPr>
        <w:t xml:space="preserve">التّرمذي، السّنن، 5/ 325- 326 رقم 3869/ عنه: الخوارزمي، مقتل الحسين، 2/ 84؛ ابن عساكر، تاريخ دمشق، 39/ 341، مختصر ابن منظور، 15/ 320؛ ابن الأثير، أسد الغابة، 2/ 22- 23؛ محبّ الدّين الطّبري، ذخائر العقبى،/ 128؛ الذّهبي، سير أعلام النّبلاء، 5/ 57- 58 (ط دار الفكر)؛ الزّرندي، درر السّمطين،/ 221؛ اليافعي، مرآةالجنان، 1/ 136؛ ابن كثير، البداية والنّهاية، 8/ 191، 286؛ السّمهودي، جواهرالعقدين،/ 411؛ الدّياربكري، تاريخ الخميس </w:t>
      </w:r>
      <w:r>
        <w:rPr>
          <w:rStyle w:val="FootnoteReference"/>
        </w:rPr>
        <w:footnoteReference w:id="6097"/>
      </w:r>
      <w:r>
        <w:rPr>
          <w:rFonts w:ascii="Amiri" w:hAnsi="Amiri" w:eastAsia="Amiri" w:cs="Amiri"/>
          <w:lang w:bidi="ar-SA"/>
          <w:color w:val="111111"/>
          <w:sz w:val="28"/>
          <w:szCs w:val="28"/>
          <w:rtl/>
        </w:rPr>
        <w:t xml:space="preserve">،/ 335؛ القندوزي، ينابيع المودّة، 3/ 18؛ الفيروزآبادي، فضائل الخمسة، 3/ 390؛ المحمودي، العبرات، 2/ 373، 374</w:t>
      </w:r>
    </w:p>
    <w:p>
      <w:pPr>
        <w:pStyle w:val="BookText"/>
      </w:pPr>
      <w:r>
        <w:rPr>
          <w:rFonts w:ascii="Amiri" w:hAnsi="Amiri" w:eastAsia="Amiri" w:cs="Amiri"/>
          <w:lang w:bidi="ar-SA"/>
          <w:color w:val="111111"/>
          <w:sz w:val="28"/>
          <w:szCs w:val="28"/>
          <w:rtl/>
        </w:rPr>
        <w:t xml:space="preserve">حدّثنا </w:t>
      </w:r>
      <w:r>
        <w:rPr>
          <w:rStyle w:val="FootnoteReference"/>
        </w:rPr>
        <w:footnoteReference w:id="6098"/>
      </w:r>
      <w:r>
        <w:rPr>
          <w:rFonts w:ascii="Amiri" w:hAnsi="Amiri" w:eastAsia="Amiri" w:cs="Amiri"/>
          <w:lang w:bidi="ar-SA"/>
          <w:color w:val="111111"/>
          <w:sz w:val="28"/>
          <w:szCs w:val="28"/>
          <w:rtl/>
        </w:rPr>
        <w:t xml:space="preserve">محمّد بن عبداللَّه الحضرميّ، ثنا محمّد بن عبداللَّه بن نمير، ثنا أبو معاوية، عن الأعمش، عن عمارة بن عمير، قال: لمّا جي ء برأس عبيداللَّه بن زياد و أصحابه، نصبت في الرّحبة، فانتهيت إليهم وهم يقولون: قد جاءت، قد جاءت. فإذا حيّة قد جاءت
</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تخلّل الرّؤوس حتّى دخلت في منخر عبيداللَّه، فمكثت هنيهة، ثمّ خرجت، فذهبت، ثمّ قالوا: قد جاءت، ففعلت ذلك مرّتين </w:t>
      </w:r>
      <w:r>
        <w:rPr>
          <w:rStyle w:val="FootnoteReference"/>
        </w:rPr>
        <w:footnoteReference w:id="6099"/>
      </w:r>
      <w:r>
        <w:rPr>
          <w:rFonts w:ascii="Amiri" w:hAnsi="Amiri" w:eastAsia="Amiri" w:cs="Amiri"/>
          <w:lang w:bidi="ar-SA"/>
          <w:color w:val="111111"/>
          <w:sz w:val="28"/>
          <w:szCs w:val="28"/>
          <w:rtl/>
        </w:rPr>
        <w:t xml:space="preserve">أو ثلاثاً.</w:t>
      </w:r>
    </w:p>
    <w:p>
      <w:pPr>
        <w:pStyle w:val="BookText"/>
      </w:pPr>
      <w:r>
        <w:rPr>
          <w:rFonts w:ascii="Amiri" w:hAnsi="Amiri" w:eastAsia="Amiri" w:cs="Amiri"/>
          <w:lang w:bidi="ar-SA"/>
          <w:color w:val="111111"/>
          <w:sz w:val="28"/>
          <w:szCs w:val="28"/>
          <w:rtl/>
        </w:rPr>
        <w:t xml:space="preserve">الطّبراني، المعجم الكبير، 3/ 120 رقم 2832/ عنه: الشّجري، الأمالي، 1/ 178- 179</w:t>
      </w:r>
    </w:p>
    <w:p>
      <w:pPr>
        <w:pStyle w:val="BookText"/>
      </w:pPr>
      <w:r>
        <w:rPr>
          <w:rFonts w:ascii="Amiri" w:hAnsi="Amiri" w:eastAsia="Amiri" w:cs="Amiri"/>
          <w:lang w:bidi="ar-SA"/>
          <w:color w:val="111111"/>
          <w:sz w:val="28"/>
          <w:szCs w:val="28"/>
          <w:rtl/>
        </w:rPr>
        <w:t xml:space="preserve">وبهذا الإسناد [حدّثني محمّد بن موسى بن المتوكّل، قال: حدّثني محمّد بن يحيى العطّار، عن محمّد بن أحمد، عن محمّد بن الحسين، عن نصر بن مزاحم]، </w:t>
      </w:r>
      <w:r>
        <w:rPr>
          <w:rStyle w:val="FootnoteReference"/>
        </w:rPr>
        <w:footnoteReference w:id="6100"/>
      </w:r>
      <w:r>
        <w:rPr>
          <w:rFonts w:ascii="Amiri" w:hAnsi="Amiri" w:eastAsia="Amiri" w:cs="Amiri"/>
          <w:lang w:bidi="ar-SA"/>
          <w:color w:val="111111"/>
          <w:sz w:val="28"/>
          <w:szCs w:val="28"/>
          <w:rtl/>
        </w:rPr>
        <w:t xml:space="preserve">عن عمر بن سعد [سعيد] قال: حدّثني أبومعاوية، عن الأعمش، عن </w:t>
      </w:r>
      <w:r>
        <w:rPr>
          <w:rStyle w:val="FootnoteReference"/>
        </w:rPr>
        <w:footnoteReference w:id="6101"/>
      </w:r>
      <w:r>
        <w:rPr>
          <w:rFonts w:ascii="Amiri" w:hAnsi="Amiri" w:eastAsia="Amiri" w:cs="Amiri"/>
          <w:lang w:bidi="ar-SA"/>
          <w:color w:val="111111"/>
          <w:sz w:val="28"/>
          <w:szCs w:val="28"/>
          <w:rtl/>
        </w:rPr>
        <w:t xml:space="preserve">عمّار بن عمير التّيميّ قال: لمّا جي ء برأس عبيداللَّه بن زياد لعنه اللَّه، ورؤوس أصحابه عليهم غضب اللَّه، قال: انتهيت إليهم والنّاس يقولون: قد جاءت.</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102"/>
      </w:r>
      <w:r>
        <w:rPr>
          <w:rFonts w:ascii="Amiri" w:hAnsi="Amiri" w:eastAsia="Amiri" w:cs="Amiri"/>
          <w:lang w:bidi="ar-SA"/>
          <w:color w:val="111111"/>
          <w:sz w:val="28"/>
          <w:szCs w:val="28"/>
          <w:rtl/>
        </w:rPr>
        <w:t xml:space="preserve">: فجاءت حيّة تتخلّل الرّؤوس حتّى دخلت في منخر عبيداللَّه بن زياد لعنة اللَّه عليه، ثمّ خرجت، </w:t>
      </w:r>
      <w:r>
        <w:rPr>
          <w:rStyle w:val="FootnoteReference"/>
        </w:rPr>
        <w:footnoteReference w:id="6103"/>
      </w:r>
      <w:r>
        <w:rPr>
          <w:rFonts w:ascii="Amiri" w:hAnsi="Amiri" w:eastAsia="Amiri" w:cs="Amiri"/>
          <w:lang w:bidi="ar-SA"/>
          <w:color w:val="111111"/>
          <w:sz w:val="28"/>
          <w:szCs w:val="28"/>
          <w:rtl/>
        </w:rPr>
        <w:t xml:space="preserve">فدخلت في </w:t>
      </w:r>
      <w:r>
        <w:rPr>
          <w:rStyle w:val="FootnoteReference"/>
        </w:rPr>
        <w:footnoteReference w:id="6104"/>
      </w:r>
      <w:r>
        <w:rPr>
          <w:rFonts w:ascii="IRNazanin" w:hAnsi="IRNazanin" w:eastAsia="IRNazanin" w:cs="IRNazanin"/>
          <w:lang w:bidi="fa-IR"/>
          <w:color w:val="111111"/>
          <w:sz w:val="28"/>
          <w:szCs w:val="28"/>
          <w:rtl/>
        </w:rPr>
        <w:t xml:space="preserve">المنخر الآخر.</w:t>
      </w:r>
    </w:p>
    <w:p>
      <w:pPr>
        <w:pStyle w:val="BookText"/>
      </w:pPr>
      <w:r>
        <w:rPr>
          <w:rFonts w:ascii="Amiri" w:hAnsi="Amiri" w:eastAsia="Amiri" w:cs="Amiri"/>
          <w:lang w:bidi="ar-SA"/>
          <w:color w:val="111111"/>
          <w:sz w:val="28"/>
          <w:szCs w:val="28"/>
          <w:rtl/>
        </w:rPr>
        <w:t xml:space="preserve">الصّدوق، ثواب الأعمال،/ 219/ عنه: المجلسي، البحار، 45/ 308؛ البحراني، العوالم، 17/ 622؛ البهبهاني، الدّمعة السّاكبة، 5/ 182؛ القمي، نفس المهموم،/ 606</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105"/>
      </w:r>
      <w:r>
        <w:rPr>
          <w:rFonts w:ascii="Amiri" w:hAnsi="Amiri" w:eastAsia="Amiri" w:cs="Amiri"/>
          <w:lang w:bidi="ar-SA"/>
          <w:color w:val="111111"/>
          <w:sz w:val="28"/>
          <w:szCs w:val="28"/>
          <w:rtl/>
        </w:rPr>
        <w:t xml:space="preserve">[أخبرنا محمّد بن محمّد، قال: أخبرني أبو عبيداللَّه محمّد بن عمران المرزبانيّ، قال: حدّثني محمّد بن إبراهيم، قال: حدّثنا الحارث بن أبي أسامة، قال: حدّثنا المدائنيّ، عن رجاله] </w:t>
      </w:r>
      <w:r>
        <w:rPr>
          <w:rStyle w:val="FootnoteReference"/>
        </w:rPr>
        <w:footnoteReference w:id="6106"/>
      </w:r>
      <w:r>
        <w:rPr>
          <w:rFonts w:ascii="Amiri" w:hAnsi="Amiri" w:eastAsia="Amiri" w:cs="Amiri"/>
          <w:lang w:bidi="ar-SA"/>
          <w:color w:val="111111"/>
          <w:sz w:val="28"/>
          <w:szCs w:val="28"/>
          <w:rtl/>
        </w:rPr>
        <w:t xml:space="preserve">: رأينا </w:t>
      </w:r>
      <w:r>
        <w:rPr>
          <w:rStyle w:val="FootnoteReference"/>
        </w:rPr>
        <w:footnoteReference w:id="6107"/>
      </w:r>
      <w:r>
        <w:rPr>
          <w:rFonts w:ascii="Amiri" w:hAnsi="Amiri" w:eastAsia="Amiri" w:cs="Amiri"/>
          <w:lang w:bidi="ar-SA"/>
          <w:color w:val="111111"/>
          <w:sz w:val="28"/>
          <w:szCs w:val="28"/>
          <w:rtl/>
        </w:rPr>
        <w:t xml:space="preserve">حيّة بيضاء، تخلّل </w:t>
      </w:r>
      <w:r>
        <w:rPr>
          <w:rStyle w:val="FootnoteReference"/>
        </w:rPr>
        <w:footnoteReference w:id="6108"/>
      </w:r>
      <w:r>
        <w:rPr>
          <w:rFonts w:ascii="Amiri" w:hAnsi="Amiri" w:eastAsia="Amiri" w:cs="Amiri"/>
          <w:lang w:bidi="ar-SA"/>
          <w:color w:val="111111"/>
          <w:sz w:val="28"/>
          <w:szCs w:val="28"/>
          <w:rtl/>
        </w:rPr>
        <w:t xml:space="preserve">الرّؤوس حتّى دخلت في أنف </w:t>
      </w:r>
      <w:r>
        <w:rPr>
          <w:rStyle w:val="FootnoteReference"/>
        </w:rPr>
        <w:footnoteReference w:id="6109"/>
      </w:r>
      <w:r>
        <w:rPr>
          <w:rFonts w:ascii="Amiri" w:hAnsi="Amiri" w:eastAsia="Amiri" w:cs="Amiri"/>
          <w:lang w:bidi="ar-SA"/>
          <w:color w:val="111111"/>
          <w:sz w:val="28"/>
          <w:szCs w:val="28"/>
          <w:rtl/>
        </w:rPr>
        <w:t xml:space="preserve">ابن زياد، وخرجت من اذنه </w:t>
      </w:r>
      <w:r>
        <w:rPr>
          <w:rStyle w:val="FootnoteReference"/>
        </w:rPr>
        <w:footnoteReference w:id="6110"/>
      </w:r>
      <w:r>
        <w:rPr>
          <w:rFonts w:ascii="Amiri" w:hAnsi="Amiri" w:eastAsia="Amiri" w:cs="Amiri"/>
          <w:lang w:bidi="ar-SA"/>
          <w:color w:val="111111"/>
          <w:sz w:val="28"/>
          <w:szCs w:val="28"/>
          <w:rtl/>
        </w:rPr>
        <w:t xml:space="preserve">، ودخلت في </w:t>
      </w:r>
      <w:r>
        <w:rPr>
          <w:rStyle w:val="FootnoteReference"/>
        </w:rPr>
        <w:footnoteReference w:id="6111"/>
      </w:r>
      <w:r>
        <w:rPr>
          <w:rFonts w:ascii="IRNazanin" w:hAnsi="IRNazanin" w:eastAsia="IRNazanin" w:cs="IRNazanin"/>
          <w:lang w:bidi="fa-IR"/>
          <w:color w:val="111111"/>
          <w:sz w:val="28"/>
          <w:szCs w:val="28"/>
          <w:rtl/>
        </w:rPr>
        <w:t xml:space="preserve">اذنه
</w:t>
      </w:r>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وخرجت من أنفه. [...]</w:t>
      </w:r>
    </w:p>
    <w:p>
      <w:pPr>
        <w:pStyle w:val="BookText"/>
      </w:pPr>
      <w:r>
        <w:rPr>
          <w:rFonts w:ascii="Amiri" w:hAnsi="Amiri" w:eastAsia="Amiri" w:cs="Amiri"/>
          <w:lang w:bidi="ar-SA"/>
          <w:color w:val="111111"/>
          <w:sz w:val="28"/>
          <w:szCs w:val="28"/>
          <w:rtl/>
        </w:rPr>
        <w:t xml:space="preserve">ثمّ أمر، فرُمي به، فحمل إلى ابن الزّبير، فوضعه ابن الزّبير </w:t>
      </w:r>
      <w:r>
        <w:rPr>
          <w:rStyle w:val="FootnoteReference"/>
        </w:rPr>
        <w:footnoteReference w:id="6112"/>
      </w:r>
      <w:r>
        <w:rPr>
          <w:rFonts w:ascii="Amiri" w:hAnsi="Amiri" w:eastAsia="Amiri" w:cs="Amiri"/>
          <w:lang w:bidi="ar-SA"/>
          <w:color w:val="111111"/>
          <w:sz w:val="28"/>
          <w:szCs w:val="28"/>
          <w:rtl/>
        </w:rPr>
        <w:t xml:space="preserve">على قصبة، فحرّكَتها </w:t>
      </w:r>
      <w:r>
        <w:rPr>
          <w:rStyle w:val="FootnoteReference"/>
        </w:rPr>
        <w:footnoteReference w:id="6113"/>
      </w:r>
      <w:r>
        <w:rPr>
          <w:rFonts w:ascii="Amiri" w:hAnsi="Amiri" w:eastAsia="Amiri" w:cs="Amiri"/>
          <w:lang w:bidi="ar-SA"/>
          <w:color w:val="111111"/>
          <w:sz w:val="28"/>
          <w:szCs w:val="28"/>
          <w:rtl/>
        </w:rPr>
        <w:t xml:space="preserve">الرّيح، فسقط، فخرجت حيّة من تحت السّتار </w:t>
      </w:r>
      <w:r>
        <w:rPr>
          <w:rStyle w:val="FootnoteReference"/>
        </w:rPr>
        <w:footnoteReference w:id="6114"/>
      </w:r>
      <w:r>
        <w:rPr>
          <w:rFonts w:ascii="IRNazanin" w:hAnsi="IRNazanin" w:eastAsia="IRNazanin" w:cs="IRNazanin"/>
          <w:lang w:bidi="fa-IR"/>
          <w:color w:val="111111"/>
          <w:sz w:val="28"/>
          <w:szCs w:val="28"/>
          <w:rtl/>
        </w:rPr>
        <w:t xml:space="preserve">، فأخذت بأنفه، </w:t>
      </w:r>
      <w:r>
        <w:rPr>
          <w:rStyle w:val="FootnoteReference"/>
        </w:rPr>
        <w:footnoteReference w:id="6115"/>
      </w:r>
      <w:r>
        <w:rPr>
          <w:rFonts w:ascii="Amiri" w:hAnsi="Amiri" w:eastAsia="Amiri" w:cs="Amiri"/>
          <w:lang w:bidi="ar-SA"/>
          <w:color w:val="111111"/>
          <w:sz w:val="28"/>
          <w:szCs w:val="28"/>
          <w:rtl/>
        </w:rPr>
        <w:t xml:space="preserve">فأعادوا القصبة فحرّكَتها الرّيح فسقط، فخرجت الحيّة، فأزمت بأنفه </w:t>
      </w:r>
      <w:r>
        <w:rPr>
          <w:rStyle w:val="FootnoteReference"/>
        </w:rPr>
        <w:footnoteReference w:id="6116"/>
      </w:r>
      <w:r>
        <w:rPr>
          <w:rFonts w:ascii="Amiri" w:hAnsi="Amiri" w:eastAsia="Amiri" w:cs="Amiri"/>
          <w:lang w:bidi="ar-SA"/>
          <w:color w:val="111111"/>
          <w:sz w:val="28"/>
          <w:szCs w:val="28"/>
          <w:rtl/>
        </w:rPr>
        <w:t xml:space="preserve">، فُعل </w:t>
      </w:r>
      <w:r>
        <w:rPr>
          <w:rStyle w:val="FootnoteReference"/>
        </w:rPr>
        <w:footnoteReference w:id="6117"/>
      </w:r>
      <w:r>
        <w:rPr>
          <w:rFonts w:ascii="Amiri" w:hAnsi="Amiri" w:eastAsia="Amiri" w:cs="Amiri"/>
          <w:lang w:bidi="ar-SA"/>
          <w:color w:val="111111"/>
          <w:sz w:val="28"/>
          <w:szCs w:val="28"/>
          <w:rtl/>
        </w:rPr>
        <w:t xml:space="preserve">ذلك ثلاث مرّات، فأمر ابن الزّبير، فالقي في بعض شعاب مكّة.</w:t>
      </w:r>
    </w:p>
    <w:p>
      <w:pPr>
        <w:pStyle w:val="BookText"/>
      </w:pPr>
      <w:r>
        <w:rPr>
          <w:rFonts w:ascii="Amiri" w:hAnsi="Amiri" w:eastAsia="Amiri" w:cs="Amiri"/>
          <w:lang w:bidi="ar-SA"/>
          <w:color w:val="111111"/>
          <w:sz w:val="28"/>
          <w:szCs w:val="28"/>
          <w:rtl/>
        </w:rPr>
        <w:t xml:space="preserve">الطّوسي، الأمالي،/ 240، 242، 243/ عنه: محمّد بن أبي طالب، تسلية المجالس، 2/ 495، 496؛ السّيّد هاشم البحراني، مدينة المعاجز،/ 304- 305؛ المجلسي، البحار، 45/ 333، 335، 336؛ البحراني، العوالم، 17/ 658، 661، 662</w:t>
      </w:r>
    </w:p>
    <w:p>
      <w:pPr>
        <w:pStyle w:val="BookText"/>
      </w:pPr>
      <w:r>
        <w:rPr>
          <w:rFonts w:ascii="Amiri" w:hAnsi="Amiri" w:eastAsia="Amiri" w:cs="Amiri"/>
          <w:lang w:bidi="ar-SA"/>
          <w:color w:val="111111"/>
          <w:sz w:val="28"/>
          <w:szCs w:val="28"/>
          <w:rtl/>
        </w:rPr>
        <w:t xml:space="preserve">أحمد بن القاسم بن نصر بن دوست، أبو عبداللَّه، حدّث عن سويد بن سعد، وسلم ابن سلام الكوفيّ، وعبداللَّه بن أحمد بن شبويه المروزيّ. روى عنه محمّد بن مخلّد، وجعفر الخالديّ، وبكّار بن أحمد المقرئ. وكان ثقة موصوفاً بالصّلاح والعبادة، وكذلك أبوه من قبله. أخبرنا أبو العلاء </w:t>
      </w:r>
      <w:r>
        <w:rPr>
          <w:rStyle w:val="FootnoteReference"/>
        </w:rPr>
        <w:footnoteReference w:id="6118"/>
      </w:r>
      <w:r>
        <w:rPr>
          <w:rFonts w:ascii="Amiri" w:hAnsi="Amiri" w:eastAsia="Amiri" w:cs="Amiri"/>
          <w:lang w:bidi="ar-SA"/>
          <w:color w:val="111111"/>
          <w:sz w:val="28"/>
          <w:szCs w:val="28"/>
          <w:rtl/>
        </w:rPr>
        <w:t xml:space="preserve">محمّد بن الحسن بن محمّد الورّاق، حدّثنا أبو عيسى بكار بن أحمد المقرئ- إملاءً- حدّثنا أبوعبداللَّه أحمد بن القاسم بن نصر بن دوست، حدّثنا سويد ابن سعيد، حدّثنا عليّ بن مسهر، عن الأعمش، </w:t>
      </w:r>
      <w:r>
        <w:rPr>
          <w:rStyle w:val="FootnoteReference"/>
        </w:rPr>
        <w:footnoteReference w:id="6119"/>
      </w:r>
      <w:r>
        <w:rPr>
          <w:rFonts w:ascii="Amiri" w:hAnsi="Amiri" w:eastAsia="Amiri" w:cs="Amiri"/>
          <w:lang w:bidi="ar-SA"/>
          <w:color w:val="111111"/>
          <w:sz w:val="28"/>
          <w:szCs w:val="28"/>
          <w:rtl/>
        </w:rPr>
        <w:t xml:space="preserve">عن عمارة بن عمير قال: لمّا قُتل عبيداللَّه ابن زياد، اتي برأسه ورؤوس أصحابه، فألقيت في الرّحبة. فقام النّاس إليها، فبينما </w:t>
      </w:r>
      <w:r>
        <w:rPr>
          <w:rStyle w:val="FootnoteReference"/>
        </w:rPr>
        <w:footnoteReference w:id="6120"/>
      </w:r>
      <w:r>
        <w:rPr>
          <w:rFonts w:ascii="Amiri" w:hAnsi="Amiri" w:eastAsia="Amiri" w:cs="Amiri"/>
          <w:lang w:bidi="ar-SA"/>
          <w:color w:val="111111"/>
          <w:sz w:val="28"/>
          <w:szCs w:val="28"/>
          <w:rtl/>
        </w:rPr>
        <w:t xml:space="preserve">هم كذلك، إذ جاءت حيّة عظيمة. فتفرّق النّاس من فزعها، فجاءت تخلّل الرّؤوس حتّى
</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في منخري عبيداللَّه بن زياد، ثمّ خرجت من فيه، ثمّ دخلت من </w:t>
      </w:r>
      <w:r>
        <w:rPr>
          <w:rStyle w:val="FootnoteReference"/>
        </w:rPr>
        <w:footnoteReference w:id="6121"/>
      </w:r>
      <w:r>
        <w:rPr>
          <w:rFonts w:ascii="Amiri" w:hAnsi="Amiri" w:eastAsia="Amiri" w:cs="Amiri"/>
          <w:lang w:bidi="ar-SA"/>
          <w:color w:val="111111"/>
          <w:sz w:val="28"/>
          <w:szCs w:val="28"/>
          <w:rtl/>
        </w:rPr>
        <w:t xml:space="preserve">فيه وخرجت من أنفه، ففعلت </w:t>
      </w:r>
      <w:r>
        <w:rPr>
          <w:rStyle w:val="FootnoteReference"/>
        </w:rPr>
        <w:footnoteReference w:id="6122"/>
      </w:r>
      <w:r>
        <w:rPr>
          <w:rFonts w:ascii="Amiri" w:hAnsi="Amiri" w:eastAsia="Amiri" w:cs="Amiri"/>
          <w:lang w:bidi="ar-SA"/>
          <w:color w:val="111111"/>
          <w:sz w:val="28"/>
          <w:szCs w:val="28"/>
          <w:rtl/>
        </w:rPr>
        <w:t xml:space="preserve">ذلك به </w:t>
      </w:r>
      <w:r>
        <w:rPr>
          <w:rStyle w:val="FootnoteReference"/>
        </w:rPr>
        <w:footnoteReference w:id="6123"/>
      </w:r>
      <w:r>
        <w:rPr>
          <w:rFonts w:ascii="Amiri" w:hAnsi="Amiri" w:eastAsia="Amiri" w:cs="Amiri"/>
          <w:lang w:bidi="ar-SA"/>
          <w:color w:val="111111"/>
          <w:sz w:val="28"/>
          <w:szCs w:val="28"/>
          <w:rtl/>
        </w:rPr>
        <w:t xml:space="preserve">مراراً، ثمّ ذهبت، ثمّ عادت، ففعلت به مثل ذلك مراراً! فجعل النّاس يقولون: قد جاءت، قد جاءت، قد ذهبت، قد ذهبت. لا يدرى </w:t>
      </w:r>
      <w:r>
        <w:rPr>
          <w:rStyle w:val="FootnoteReference"/>
        </w:rPr>
        <w:footnoteReference w:id="6124"/>
      </w:r>
      <w:r>
        <w:rPr>
          <w:rFonts w:ascii="Amiri" w:hAnsi="Amiri" w:eastAsia="Amiri" w:cs="Amiri"/>
          <w:lang w:bidi="ar-SA"/>
          <w:color w:val="111111"/>
          <w:sz w:val="28"/>
          <w:szCs w:val="28"/>
          <w:rtl/>
        </w:rPr>
        <w:t xml:space="preserve">من أين جاءت ولا أين ذهبت. </w:t>
      </w:r>
      <w:r>
        <w:rPr>
          <w:rStyle w:val="FootnoteReference"/>
        </w:rPr>
        <w:footnoteReference w:id="6125"/>
      </w:r>
    </w:p>
    <w:p>
      <w:pPr>
        <w:pStyle w:val="BookText"/>
      </w:pPr>
      <w:r>
        <w:rPr>
          <w:rFonts w:ascii="Amiri" w:hAnsi="Amiri" w:eastAsia="Amiri" w:cs="Amiri"/>
          <w:lang w:bidi="ar-SA"/>
          <w:color w:val="111111"/>
          <w:sz w:val="28"/>
          <w:szCs w:val="28"/>
          <w:rtl/>
        </w:rPr>
        <w:t xml:space="preserve">أخبرنا محمّد بن أحمد بن رزق، حدّثنا جعفر بن محمّد بن نصير الخالديّ، حدّثنا أحمد بن القاسم بن نصر بن دوست العابد ابن العابد، أخبرنا محمّد بن عبدالواحد، حدّثنا محمّد بن العبّاس قال: قرئ على ابن المنادى وأنا أسمع.</w:t>
      </w:r>
    </w:p>
    <w:p>
      <w:pPr>
        <w:pStyle w:val="BookText"/>
      </w:pPr>
      <w:r>
        <w:rPr>
          <w:rFonts w:ascii="Amiri" w:hAnsi="Amiri" w:eastAsia="Amiri" w:cs="Amiri"/>
          <w:lang w:bidi="ar-SA"/>
          <w:color w:val="111111"/>
          <w:sz w:val="28"/>
          <w:szCs w:val="28"/>
          <w:rtl/>
        </w:rPr>
        <w:t xml:space="preserve">الخطيب البغدادي، تاريخ بغداد، 4/ 350- 351 رقم 2192/ عنه: ابن عساكر، تاريخ دمشق، 39/ 341؛ الفيروزآبادي، فضائل الخمسة، 3/ 390؛ المحمودي، العبرات، 2/ 374</w:t>
      </w:r>
    </w:p>
    <w:p>
      <w:pPr>
        <w:pStyle w:val="BookText"/>
      </w:pPr>
      <w:r>
        <w:rPr>
          <w:rFonts w:ascii="Amiri" w:hAnsi="Amiri" w:eastAsia="Amiri" w:cs="Amiri"/>
          <w:lang w:bidi="ar-SA"/>
          <w:color w:val="111111"/>
          <w:sz w:val="28"/>
          <w:szCs w:val="28"/>
          <w:rtl/>
        </w:rPr>
        <w:t xml:space="preserve">أخبرنا أبوالقاسم بن السّمرقندي، أنا أبو بكر بن الطّبريّ، أنا أبو الحسين بن الفضل، أنا عبداللَّه بن جعفر، </w:t>
      </w:r>
      <w:r>
        <w:rPr>
          <w:rStyle w:val="FootnoteReference"/>
        </w:rPr>
        <w:footnoteReference w:id="6126"/>
      </w:r>
      <w:r>
        <w:rPr>
          <w:rFonts w:ascii="Amiri" w:hAnsi="Amiri" w:eastAsia="Amiri" w:cs="Amiri"/>
          <w:lang w:bidi="ar-SA"/>
          <w:color w:val="111111"/>
          <w:sz w:val="28"/>
          <w:szCs w:val="28"/>
          <w:rtl/>
        </w:rPr>
        <w:t xml:space="preserve">نا يعقوب بن سفيان، حدّثني يوسف بن موسى، نا </w:t>
      </w:r>
      <w:r>
        <w:rPr>
          <w:rStyle w:val="FootnoteReference"/>
        </w:rPr>
        <w:footnoteReference w:id="6127"/>
      </w:r>
      <w:r>
        <w:rPr>
          <w:rFonts w:ascii="Amiri" w:hAnsi="Amiri" w:eastAsia="Amiri" w:cs="Amiri"/>
          <w:lang w:bidi="ar-SA"/>
          <w:color w:val="111111"/>
          <w:sz w:val="28"/>
          <w:szCs w:val="28"/>
          <w:rtl/>
        </w:rPr>
        <w:t xml:space="preserve">جرير، عن يزيد بن أبي زياد، قال: لمّا جي ء برأس ابن مرجانة وأصحابه طُرحت بين يدي المختار، فجاءت حيّة دقيقة </w:t>
      </w:r>
      <w:r>
        <w:rPr>
          <w:rStyle w:val="FootnoteReference"/>
        </w:rPr>
        <w:footnoteReference w:id="6128"/>
      </w:r>
      <w:r>
        <w:rPr>
          <w:rFonts w:ascii="Amiri" w:hAnsi="Amiri" w:eastAsia="Amiri" w:cs="Amiri"/>
          <w:lang w:bidi="ar-SA"/>
          <w:color w:val="111111"/>
          <w:sz w:val="28"/>
          <w:szCs w:val="28"/>
          <w:rtl/>
        </w:rPr>
        <w:t xml:space="preserve">تخلّلت الرّؤوس حتّى دخلت في فمِّ ابن مرجانة، وخرجت من منخره، ودخلت من </w:t>
      </w:r>
      <w:r>
        <w:rPr>
          <w:rStyle w:val="FootnoteReference"/>
        </w:rPr>
        <w:footnoteReference w:id="6129"/>
      </w:r>
      <w:r>
        <w:rPr>
          <w:rFonts w:ascii="IRNazanin" w:hAnsi="IRNazanin" w:eastAsia="IRNazanin" w:cs="IRNazanin"/>
          <w:lang w:bidi="fa-IR"/>
          <w:color w:val="111111"/>
          <w:sz w:val="28"/>
          <w:szCs w:val="28"/>
          <w:rtl/>
        </w:rPr>
        <w:t xml:space="preserve">منخره وخرجت من </w:t>
      </w:r>
      <w:r>
        <w:rPr>
          <w:rStyle w:val="FootnoteReference"/>
        </w:rPr>
        <w:footnoteReference w:id="6130"/>
      </w:r>
      <w:r>
        <w:rPr>
          <w:rFonts w:ascii="Amiri" w:hAnsi="Amiri" w:eastAsia="Amiri" w:cs="Amiri"/>
          <w:lang w:bidi="ar-SA"/>
          <w:color w:val="111111"/>
          <w:sz w:val="28"/>
          <w:szCs w:val="28"/>
          <w:rtl/>
        </w:rPr>
        <w:t xml:space="preserve">فيه، فجعلت </w:t>
      </w:r>
      <w:r>
        <w:rPr>
          <w:rStyle w:val="FootnoteReference"/>
        </w:rPr>
        <w:footnoteReference w:id="6131"/>
      </w:r>
      <w:r>
        <w:rPr>
          <w:rFonts w:ascii="Amiri" w:hAnsi="Amiri" w:eastAsia="Amiri" w:cs="Amiri"/>
          <w:lang w:bidi="ar-SA"/>
          <w:color w:val="111111"/>
          <w:sz w:val="28"/>
          <w:szCs w:val="28"/>
          <w:rtl/>
        </w:rPr>
        <w:t xml:space="preserve">تدخل وتخرج في رأسه من بين الرّؤوس.
</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39/ 341/ عنه: المحمودي، العبرات، 2/ 373؛ مثله ابن كثير، البداية والنّهاية، 8/ 286</w:t>
      </w:r>
    </w:p>
    <w:p>
      <w:pPr>
        <w:pStyle w:val="BookText"/>
      </w:pPr>
      <w:r>
        <w:rPr>
          <w:rFonts w:ascii="Amiri" w:hAnsi="Amiri" w:eastAsia="Amiri" w:cs="Amiri"/>
          <w:lang w:bidi="ar-SA"/>
          <w:color w:val="111111"/>
          <w:sz w:val="28"/>
          <w:szCs w:val="28"/>
          <w:rtl/>
        </w:rPr>
        <w:t xml:space="preserve">أخبرنا أبو بكر اللّفتوانيّ، أنا أبو عمرو </w:t>
      </w:r>
      <w:r>
        <w:rPr>
          <w:rStyle w:val="FootnoteReference"/>
        </w:rPr>
        <w:footnoteReference w:id="6132"/>
      </w:r>
      <w:r>
        <w:rPr>
          <w:rFonts w:ascii="Amiri" w:hAnsi="Amiri" w:eastAsia="Amiri" w:cs="Amiri"/>
          <w:lang w:bidi="ar-SA"/>
          <w:color w:val="111111"/>
          <w:sz w:val="28"/>
          <w:szCs w:val="28"/>
          <w:rtl/>
        </w:rPr>
        <w:t xml:space="preserve">بن منده، أنا أبو محمّد بن يوه، أنا أبو الحسن اللّنبانيّ، نا ابن أبي الدّنيا، نا هاشم بن الوليد، نا أبو بكر بن عيّاش، نا يزيد- يعني ابن أبي زياد </w:t>
      </w:r>
      <w:r>
        <w:rPr>
          <w:rStyle w:val="FootnoteReference"/>
        </w:rPr>
        <w:footnoteReference w:id="6133"/>
      </w:r>
      <w:r>
        <w:rPr>
          <w:rFonts w:ascii="Amiri" w:hAnsi="Amiri" w:eastAsia="Amiri" w:cs="Amiri"/>
          <w:lang w:bidi="ar-SA"/>
          <w:color w:val="111111"/>
          <w:sz w:val="28"/>
          <w:szCs w:val="28"/>
          <w:rtl/>
        </w:rPr>
        <w:t xml:space="preserve">- عن أبي الطّفيل قال: عزلنا سبعة أرأُس، وغطّينا </w:t>
      </w:r>
      <w:r>
        <w:rPr>
          <w:rStyle w:val="FootnoteReference"/>
        </w:rPr>
        <w:footnoteReference w:id="6134"/>
      </w:r>
      <w:r>
        <w:rPr>
          <w:rFonts w:ascii="Amiri" w:hAnsi="Amiri" w:eastAsia="Amiri" w:cs="Amiri"/>
          <w:lang w:bidi="ar-SA"/>
          <w:color w:val="111111"/>
          <w:sz w:val="28"/>
          <w:szCs w:val="28"/>
          <w:rtl/>
        </w:rPr>
        <w:t xml:space="preserve">رأس حُصين بن نُمير، ورأس </w:t>
      </w:r>
      <w:r>
        <w:rPr>
          <w:rStyle w:val="FootnoteReference"/>
        </w:rPr>
        <w:footnoteReference w:id="6135"/>
      </w:r>
      <w:r>
        <w:rPr>
          <w:rFonts w:ascii="Amiri" w:hAnsi="Amiri" w:eastAsia="Amiri" w:cs="Amiri"/>
          <w:lang w:bidi="ar-SA"/>
          <w:color w:val="111111"/>
          <w:sz w:val="28"/>
          <w:szCs w:val="28"/>
          <w:rtl/>
        </w:rPr>
        <w:t xml:space="preserve">عبيداللَّه بن زياد، فجئت، فكشفتها، فإذا حيّة في رأس عبيداللَّه بن زياد </w:t>
      </w:r>
      <w:r>
        <w:rPr>
          <w:rStyle w:val="FootnoteReference"/>
        </w:rPr>
        <w:footnoteReference w:id="6136"/>
      </w:r>
      <w:r>
        <w:rPr>
          <w:rFonts w:ascii="Amiri" w:hAnsi="Amiri" w:eastAsia="Amiri" w:cs="Amiri"/>
          <w:lang w:bidi="ar-SA"/>
          <w:color w:val="111111"/>
          <w:sz w:val="28"/>
          <w:szCs w:val="28"/>
          <w:rtl/>
        </w:rPr>
        <w:t xml:space="preserve">تردّد </w:t>
      </w:r>
      <w:r>
        <w:rPr>
          <w:rStyle w:val="FootnoteReference"/>
        </w:rPr>
        <w:footnoteReference w:id="6137"/>
      </w:r>
      <w:r>
        <w:rPr>
          <w:rFonts w:ascii="Amiri" w:hAnsi="Amiri" w:eastAsia="Amiri" w:cs="Amiri"/>
          <w:lang w:bidi="ar-SA"/>
          <w:color w:val="111111"/>
          <w:sz w:val="28"/>
          <w:szCs w:val="28"/>
          <w:rtl/>
        </w:rPr>
        <w:t xml:space="preserve">فيه تأكله </w:t>
      </w:r>
      <w:r>
        <w:rPr>
          <w:rStyle w:val="FootnoteReference"/>
        </w:rPr>
        <w:footnoteReference w:id="6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39/ 340- 341/ عنه: المحمودي، العبرات، 2/ 373؛ مثله الذّهبي، سير أعلام النّبلاء، 5/ 57 (ط دارالفكر)</w:t>
      </w:r>
    </w:p>
    <w:p>
      <w:pPr>
        <w:pStyle w:val="BookText"/>
      </w:pPr>
      <w:r>
        <w:rPr>
          <w:rFonts w:ascii="Amiri" w:hAnsi="Amiri" w:eastAsia="Amiri" w:cs="Amiri"/>
          <w:lang w:bidi="ar-SA"/>
          <w:color w:val="111111"/>
          <w:sz w:val="28"/>
          <w:szCs w:val="28"/>
          <w:rtl/>
        </w:rPr>
        <w:t xml:space="preserve">كتاب </w:t>
      </w:r>
      <w:r>
        <w:rPr>
          <w:rStyle w:val="FootnoteReference"/>
        </w:rPr>
        <w:footnoteReference w:id="6139"/>
      </w:r>
      <w:r>
        <w:rPr>
          <w:rFonts w:ascii="Amiri" w:hAnsi="Amiri" w:eastAsia="Amiri" w:cs="Amiri"/>
          <w:lang w:bidi="ar-SA"/>
          <w:color w:val="111111"/>
          <w:sz w:val="28"/>
          <w:szCs w:val="28"/>
          <w:rtl/>
        </w:rPr>
        <w:t xml:space="preserve">ابن بطّة، والتّرمذيّ، وخصائص النّطنزيّ، واللّفظ للأوّل، عن عمارة بن عمير: أ نّه لمّا جي ء برأس ابن زياد ورؤوس أصحابه إلى المسجد انتهيت إليهم، والنّاس يقولون: قد جاءت، قد جاءت.</w:t>
      </w:r>
    </w:p>
    <w:p>
      <w:pPr>
        <w:pStyle w:val="BookText"/>
      </w:pPr>
      <w:r>
        <w:rPr>
          <w:rFonts w:ascii="Amiri" w:hAnsi="Amiri" w:eastAsia="Amiri" w:cs="Amiri"/>
          <w:lang w:bidi="ar-SA"/>
          <w:color w:val="111111"/>
          <w:sz w:val="28"/>
          <w:szCs w:val="28"/>
          <w:rtl/>
        </w:rPr>
        <w:t xml:space="preserve">قال: فجاءت حيّة، تتخلّل الرّؤوس حتّى دخلت في منخره، ثمّ خرجت من المنخر الآخر، ثمّ قالوا: قد جاءت، قد جاءت. ففعلت ذلك مرّتين أو ثلاثاً.</w:t>
      </w:r>
    </w:p>
    <w:p>
      <w:pPr>
        <w:pStyle w:val="BookText"/>
      </w:pPr>
      <w:r>
        <w:rPr>
          <w:rFonts w:ascii="Amiri" w:hAnsi="Amiri" w:eastAsia="Amiri" w:cs="Amiri"/>
          <w:lang w:bidi="ar-SA"/>
          <w:color w:val="111111"/>
          <w:sz w:val="28"/>
          <w:szCs w:val="28"/>
          <w:rtl/>
        </w:rPr>
        <w:t xml:space="preserve">ابن شهرآشوب، المناقب، 4/ 61/ عنه: المجلسي، البحار، 45/ 304- 305؛ البحراني، العوالم، 17/ 622</w:t>
      </w:r>
    </w:p>
    <w:p>
      <w:pPr>
        <w:pStyle w:val="BookText"/>
      </w:pPr>
      <w:r>
        <w:rPr>
          <w:rFonts w:ascii="Amiri" w:hAnsi="Amiri" w:eastAsia="Amiri" w:cs="Amiri"/>
          <w:lang w:bidi="ar-SA"/>
          <w:color w:val="111111"/>
          <w:sz w:val="28"/>
          <w:szCs w:val="28"/>
          <w:rtl/>
        </w:rPr>
        <w:t xml:space="preserve">وبالإسناد المقدّم [الجمع بين الصّحاح السّتّة لرزين العبدريّ] قال: ومن صحيح أبي داوود- وهو السّنن- وصحيح التّرمذيّ، عن عمارة بن عمير، قال: لمّا كان بعد عام من مقتل
</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جي ء برأس ابن زياد «لعنه اللَّه» وأصحابه إلى حيث جي ء برأس الحسين، قال عمارة: فجئت حتّى انتهيت سمعتهم يقولون: جاءت، جاءت. فإذا حيّة تجي ء تخلّل الرّؤوس حتّى تدخل في منخري عبيداللَّه بن زياد «لعنه اللَّه» إلى دماغه، فمكثت فيه ساعة، ثمّ خرجت، فذهبت حتّى تغيّبت، ثمّ قالوا: قد جاءت، قد جاءت. فلم تزل، ففعلت ذلك حتّى رفع، أبعده اللَّه من رحمته.</w:t>
      </w:r>
    </w:p>
    <w:p>
      <w:pPr>
        <w:pStyle w:val="BookText"/>
      </w:pPr>
      <w:r>
        <w:rPr>
          <w:rFonts w:ascii="Amiri" w:hAnsi="Amiri" w:eastAsia="Amiri" w:cs="Amiri"/>
          <w:lang w:bidi="ar-SA"/>
          <w:color w:val="111111"/>
          <w:sz w:val="28"/>
          <w:szCs w:val="28"/>
          <w:rtl/>
        </w:rPr>
        <w:t xml:space="preserve">ابن البطريق، العمدة،/ 404 رقم 832</w:t>
      </w:r>
    </w:p>
    <w:p>
      <w:pPr>
        <w:pStyle w:val="BookText"/>
      </w:pPr>
      <w:r>
        <w:rPr>
          <w:rFonts w:ascii="Amiri" w:hAnsi="Amiri" w:eastAsia="Amiri" w:cs="Amiri"/>
          <w:lang w:bidi="ar-SA"/>
          <w:color w:val="111111"/>
          <w:sz w:val="28"/>
          <w:szCs w:val="28"/>
          <w:rtl/>
        </w:rPr>
        <w:t xml:space="preserve">وأقام إبراهيم بالموصل، وأنفذ رأس عبيداللَّه بن زياد إلى المختار ومعه رؤوس قوّاده، فالقيت في القصر، فجاءت حيّة دقيقة، فتخلّلت الرّؤوس حتّى دخلت في فم عبيداللَّه بن زياد، ثمّ خرجت من منخره، ودخلت في منخره وخرجت من فيه </w:t>
      </w:r>
      <w:r>
        <w:rPr>
          <w:rStyle w:val="FootnoteReference"/>
        </w:rPr>
        <w:footnoteReference w:id="6140"/>
      </w:r>
      <w:r>
        <w:rPr>
          <w:rFonts w:ascii="Amiri" w:hAnsi="Amiri" w:eastAsia="Amiri" w:cs="Amiri"/>
          <w:lang w:bidi="ar-SA"/>
          <w:color w:val="111111"/>
          <w:sz w:val="28"/>
          <w:szCs w:val="28"/>
          <w:rtl/>
        </w:rPr>
        <w:t xml:space="preserve">، فعلت هذا مراراً؛ أخرج هذا التّرمذيّ في جامعه. </w:t>
      </w:r>
      <w:r>
        <w:rPr>
          <w:rStyle w:val="FootnoteReference"/>
        </w:rPr>
        <w:footnoteReference w:id="6141"/>
      </w:r>
    </w:p>
    <w:p>
      <w:pPr>
        <w:pStyle w:val="BookText"/>
      </w:pPr>
      <w:r>
        <w:rPr>
          <w:rFonts w:ascii="Amiri" w:hAnsi="Amiri" w:eastAsia="Amiri" w:cs="Amiri"/>
          <w:lang w:bidi="ar-SA"/>
          <w:color w:val="111111"/>
          <w:sz w:val="28"/>
          <w:szCs w:val="28"/>
          <w:rtl/>
        </w:rPr>
        <w:t xml:space="preserve">ترمذى در جامع خود اين روايت را آورده است.</w:t>
      </w:r>
    </w:p>
    <w:p>
      <w:pPr>
        <w:pStyle w:val="BookText"/>
      </w:pPr>
      <w:r>
        <w:rPr>
          <w:rFonts w:ascii="Amiri" w:hAnsi="Amiri" w:eastAsia="Amiri" w:cs="Amiri"/>
          <w:lang w:bidi="ar-SA"/>
          <w:color w:val="111111"/>
          <w:sz w:val="28"/>
          <w:szCs w:val="28"/>
          <w:rtl/>
        </w:rPr>
        <w:t xml:space="preserve">كمره اى، ترجمه نفس المهموم،/ 317</w:t>
      </w:r>
    </w:p>
    <w:p>
      <w:pPr>
        <w:pStyle w:val="BookText"/>
      </w:pPr>
      <w:r>
        <w:rPr>
          <w:rFonts w:ascii="Amiri" w:hAnsi="Amiri" w:eastAsia="Amiri" w:cs="Amiri"/>
          <w:lang w:bidi="ar-SA"/>
          <w:color w:val="111111"/>
          <w:sz w:val="28"/>
          <w:szCs w:val="28"/>
          <w:rtl/>
        </w:rPr>
        <w:t xml:space="preserve">ابن الأثير، الكامل، 3/ 381/ عنه: القمي، نفس المهموم،/ 606</w:t>
      </w:r>
    </w:p>
    <w:p>
      <w:pPr>
        <w:pStyle w:val="BookText"/>
      </w:pPr>
      <w:r>
        <w:rPr>
          <w:rFonts w:ascii="Amiri" w:hAnsi="Amiri" w:eastAsia="Amiri" w:cs="Amiri"/>
          <w:lang w:bidi="ar-SA"/>
          <w:color w:val="111111"/>
          <w:sz w:val="28"/>
          <w:szCs w:val="28"/>
          <w:rtl/>
        </w:rPr>
        <w:t xml:space="preserve">وعن أبي الطّفيل عامر بن واثلة الكنانيّ قال: وضعت الرّؤوس عند السُّدّة بالكوفة </w:t>
      </w:r>
      <w:r>
        <w:rPr>
          <w:rStyle w:val="FootnoteReference"/>
        </w:rPr>
        <w:footnoteReference w:id="6142"/>
      </w:r>
      <w:r>
        <w:rPr>
          <w:rFonts w:ascii="Amiri" w:hAnsi="Amiri" w:eastAsia="Amiri" w:cs="Amiri"/>
          <w:lang w:bidi="ar-SA"/>
          <w:color w:val="111111"/>
          <w:sz w:val="28"/>
          <w:szCs w:val="28"/>
          <w:rtl/>
        </w:rPr>
        <w:t xml:space="preserve">، عليها ثوب أبيض، فكشفنا عنها الثّوب </w:t>
      </w:r>
      <w:r>
        <w:rPr>
          <w:rStyle w:val="FootnoteReference"/>
        </w:rPr>
        <w:footnoteReference w:id="6143"/>
      </w:r>
      <w:r>
        <w:rPr>
          <w:rFonts w:ascii="Amiri" w:hAnsi="Amiri" w:eastAsia="Amiri" w:cs="Amiri"/>
          <w:lang w:bidi="ar-SA"/>
          <w:color w:val="111111"/>
          <w:sz w:val="28"/>
          <w:szCs w:val="28"/>
          <w:rtl/>
        </w:rPr>
        <w:t xml:space="preserve">، وحيّة تتغلغل في رأس عبيداللَّه </w:t>
      </w:r>
      <w:r>
        <w:rPr>
          <w:rStyle w:val="FootnoteReference"/>
        </w:rPr>
        <w:footnoteReference w:id="6144"/>
      </w:r>
      <w:r>
        <w:rPr>
          <w:rFonts w:ascii="Amiri" w:hAnsi="Amiri" w:eastAsia="Amiri" w:cs="Amiri"/>
          <w:lang w:bidi="ar-SA"/>
          <w:color w:val="111111"/>
          <w:sz w:val="28"/>
          <w:szCs w:val="28"/>
          <w:rtl/>
        </w:rPr>
        <w:t xml:space="preserve">بن زياد </w:t>
      </w:r>
      <w:r>
        <w:rPr>
          <w:rStyle w:val="FootnoteReference"/>
        </w:rPr>
        <w:footnoteReference w:id="6145"/>
      </w:r>
      <w:r>
        <w:rPr>
          <w:rFonts w:ascii="Amiri" w:hAnsi="Amiri" w:eastAsia="Amiri" w:cs="Amiri"/>
          <w:lang w:bidi="ar-SA"/>
          <w:color w:val="111111"/>
          <w:sz w:val="28"/>
          <w:szCs w:val="28"/>
          <w:rtl/>
        </w:rPr>
        <w:t xml:space="preserve">، ونصبت الرّؤوس في الرّحبة.</w:t>
      </w:r>
    </w:p>
    <w:p>
      <w:pPr>
        <w:pStyle w:val="BookText"/>
      </w:pPr>
      <w:r>
        <w:rPr>
          <w:rFonts w:ascii="Amiri" w:hAnsi="Amiri" w:eastAsia="Amiri" w:cs="Amiri"/>
          <w:lang w:bidi="ar-SA"/>
          <w:color w:val="111111"/>
          <w:sz w:val="28"/>
          <w:szCs w:val="28"/>
          <w:rtl/>
        </w:rPr>
        <w:t xml:space="preserve">قال عامر: ورأيت الحيّة تدخل في منافذ رأسه وهو مصلوب مراراً.</w:t>
      </w:r>
    </w:p>
    <w:p>
      <w:pPr>
        <w:pStyle w:val="BookText"/>
      </w:pPr>
      <w:r>
        <w:rPr>
          <w:rFonts w:ascii="Amiri" w:hAnsi="Amiri" w:eastAsia="Amiri" w:cs="Amiri"/>
          <w:lang w:bidi="ar-SA"/>
          <w:color w:val="111111"/>
          <w:sz w:val="28"/>
          <w:szCs w:val="28"/>
          <w:rtl/>
        </w:rPr>
        <w:t xml:space="preserve">ابن نما، ذوب النّضار،/ 142- 143/ عنه: المجلسي، البحار، 45/ 385؛ البحراني، العوالم، 17/ 706؛ البهبهاني، الدّمعة السّاكبة، 5/ 258؛ المازندراني، معالي السّبطين، 2/ 260
</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[التّرمذيّ]: فعل ابن زياد (زاده اللَّه عذاباً) نقل ما فيه اعتبار واستبصار، فإنّه روى في صحيحه بسنده عن عمارة بن عُمير، قال: لمّا قُتل عبيداللَّه بن زياد، وجي ء برأسه ورؤوس أصحابه، ونضدت في المسجد في الرّحبة، فانتهيت إليهم، والنّاس يقولون:</w:t>
      </w:r>
    </w:p>
    <w:p>
      <w:pPr>
        <w:pStyle w:val="BookText"/>
      </w:pPr>
      <w:r>
        <w:rPr>
          <w:rFonts w:ascii="Amiri" w:hAnsi="Amiri" w:eastAsia="Amiri" w:cs="Amiri"/>
          <w:lang w:bidi="ar-SA"/>
          <w:color w:val="111111"/>
          <w:sz w:val="28"/>
          <w:szCs w:val="28"/>
          <w:rtl/>
        </w:rPr>
        <w:t xml:space="preserve">قد جاءت، قد جاءت. فإذا حيّة قد جاءت تخلّل الرّؤوس حتّى جاءت، فدخلت في منخر عبيداللَّه بن زياد، فمكثت </w:t>
      </w:r>
      <w:r>
        <w:rPr>
          <w:rStyle w:val="FootnoteReference"/>
        </w:rPr>
        <w:footnoteReference w:id="6146"/>
      </w:r>
      <w:r>
        <w:rPr>
          <w:rFonts w:ascii="Amiri" w:hAnsi="Amiri" w:eastAsia="Amiri" w:cs="Amiri"/>
          <w:lang w:bidi="ar-SA"/>
          <w:color w:val="111111"/>
          <w:sz w:val="28"/>
          <w:szCs w:val="28"/>
          <w:rtl/>
        </w:rPr>
        <w:t xml:space="preserve">هنيئة، ثمّ خرجت، فذهبت حتّى تغيّبت، ثمّ قالوا: قد جاءت، ففعلت ذلك مراراً.</w:t>
      </w:r>
    </w:p>
    <w:p>
      <w:pPr>
        <w:pStyle w:val="BookText"/>
      </w:pPr>
      <w:r>
        <w:rPr>
          <w:rFonts w:ascii="Amiri" w:hAnsi="Amiri" w:eastAsia="Amiri" w:cs="Amiri"/>
          <w:lang w:bidi="ar-SA"/>
          <w:color w:val="111111"/>
          <w:sz w:val="28"/>
          <w:szCs w:val="28"/>
          <w:rtl/>
        </w:rPr>
        <w:t xml:space="preserve">ابن طلحة، مطالب السّؤول،/ 71/ عنه: الإربلي، كشف الغمّة، 2/ 11</w:t>
      </w:r>
    </w:p>
    <w:p>
      <w:pPr>
        <w:pStyle w:val="BookText"/>
      </w:pPr>
      <w:r>
        <w:rPr>
          <w:rFonts w:ascii="Amiri" w:hAnsi="Amiri" w:eastAsia="Amiri" w:cs="Amiri"/>
          <w:lang w:bidi="ar-SA"/>
          <w:color w:val="111111"/>
          <w:sz w:val="28"/>
          <w:szCs w:val="28"/>
          <w:rtl/>
        </w:rPr>
        <w:t xml:space="preserve">قال عمّار بن عمير: فبينا أنا واقف عند الرّؤوس بالكناسة إذ قال النّاس: قد جاءت، قد جاءت.</w:t>
      </w:r>
    </w:p>
    <w:p>
      <w:pPr>
        <w:pStyle w:val="BookText"/>
      </w:pPr>
      <w:r>
        <w:rPr>
          <w:rFonts w:ascii="Amiri" w:hAnsi="Amiri" w:eastAsia="Amiri" w:cs="Amiri"/>
          <w:lang w:bidi="ar-SA"/>
          <w:color w:val="111111"/>
          <w:sz w:val="28"/>
          <w:szCs w:val="28"/>
          <w:rtl/>
        </w:rPr>
        <w:t xml:space="preserve">فإذا حيّة عظيمة تتخلّل الرّؤوس، حتّى دخلت في منخري ابن زياد وخرجت، فغابت ساعة، ثمّ عادت، ففعلت كذلك. وقيل: إنّما فعلت الحيّة ذلك بالقصر بين يدي المختار، فقال المختار: دعوها، دعوها.</w:t>
      </w:r>
    </w:p>
    <w:p>
      <w:pPr>
        <w:pStyle w:val="BookText"/>
      </w:pPr>
      <w:r>
        <w:rPr>
          <w:rFonts w:ascii="Amiri" w:hAnsi="Amiri" w:eastAsia="Amiri" w:cs="Amiri"/>
          <w:lang w:bidi="ar-SA"/>
          <w:color w:val="111111"/>
          <w:sz w:val="28"/>
          <w:szCs w:val="28"/>
          <w:rtl/>
        </w:rPr>
        <w:t xml:space="preserve">وفي رواية: فعلت ذلك ثلاثة أيّام. سبط ابن الجوزي، تذكرة الخواصّ،/ 257 (ط بيروت)</w:t>
      </w:r>
    </w:p>
    <w:p>
      <w:pPr>
        <w:pStyle w:val="BookText"/>
      </w:pPr>
      <w:r>
        <w:rPr>
          <w:rFonts w:ascii="Amiri" w:hAnsi="Amiri" w:eastAsia="Amiri" w:cs="Amiri"/>
          <w:lang w:bidi="ar-SA"/>
          <w:color w:val="111111"/>
          <w:sz w:val="28"/>
          <w:szCs w:val="28"/>
          <w:rtl/>
        </w:rPr>
        <w:t xml:space="preserve">وذكر [زكريّا] حديثاً آخر قال: حدّثنا العنقريّ، قال: حدّثنا شهاب بن عباد، قال:</w:t>
      </w:r>
    </w:p>
    <w:p>
      <w:pPr>
        <w:pStyle w:val="BookText"/>
      </w:pPr>
      <w:r>
        <w:rPr>
          <w:rFonts w:ascii="Amiri" w:hAnsi="Amiri" w:eastAsia="Amiri" w:cs="Amiri"/>
          <w:lang w:bidi="ar-SA"/>
          <w:color w:val="111111"/>
          <w:sz w:val="28"/>
          <w:szCs w:val="28"/>
          <w:rtl/>
        </w:rPr>
        <w:t xml:space="preserve">حدّثنا أبو معاوية، عن الأعمش، عن عمارة بن عمير، قال: رأيت رؤوس عبيداللَّه وأصحابه قد نصبت في الرّحبة، فجاءت حيّة تتخلّل الرّؤوس حتّى دخلت في منخري عبيداللَّه، ثمّ خرجت، ثمّ جاءت، فقالوا: قد جاءت. فدخلت، فلم تخرج.</w:t>
      </w:r>
    </w:p>
    <w:p>
      <w:pPr>
        <w:pStyle w:val="BookText"/>
      </w:pPr>
      <w:r>
        <w:rPr>
          <w:rFonts w:ascii="IRNazanin" w:hAnsi="IRNazanin" w:eastAsia="IRNazanin" w:cs="IRNazanin"/>
          <w:lang w:bidi="fa-IR"/>
          <w:color w:val="111111"/>
          <w:sz w:val="28"/>
          <w:szCs w:val="28"/>
          <w:rtl/>
        </w:rPr>
        <w:t xml:space="preserve">ابن طاووس، الملاحم والفتن،/ 173</w:t>
      </w:r>
    </w:p>
    <w:p>
      <w:pPr>
        <w:pStyle w:val="BookText"/>
      </w:pPr>
      <w:r>
        <w:rPr>
          <w:rFonts w:ascii="Amiri" w:hAnsi="Amiri" w:eastAsia="Amiri" w:cs="Amiri"/>
          <w:lang w:bidi="ar-SA"/>
          <w:color w:val="111111"/>
          <w:sz w:val="28"/>
          <w:szCs w:val="28"/>
          <w:rtl/>
        </w:rPr>
        <w:t xml:space="preserve">فيقال: إنّ حيّة دقيقة تخطّت رؤوس القتلى، ودخلت في فم عبيداللَّه، فخرجت من منخره، ثمّ دخلت في منخره، فخرجت من فيه. فعلت ذلك مراراً. </w:t>
      </w:r>
      <w:r>
        <w:rPr>
          <w:rStyle w:val="FootnoteReference"/>
        </w:rPr>
        <w:footnoteReference w:id="6147"/>
      </w:r>
    </w:p>
    <w:p>
      <w:pPr>
        <w:pStyle w:val="BookText"/>
      </w:pPr>
      <w:r>
        <w:rPr>
          <w:rFonts w:ascii="Amiri" w:hAnsi="Amiri" w:eastAsia="Amiri" w:cs="Amiri"/>
          <w:lang w:bidi="ar-SA"/>
          <w:color w:val="111111"/>
          <w:sz w:val="28"/>
          <w:szCs w:val="28"/>
          <w:rtl/>
        </w:rPr>
        <w:t xml:space="preserve">ابن الطّقطقي، كتاب الفخري،/ 122- 123
</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التّرمذيّ رحمه الله </w:t>
      </w:r>
      <w:r>
        <w:rPr>
          <w:rStyle w:val="FootnoteReference"/>
        </w:rPr>
        <w:footnoteReference w:id="6148"/>
      </w:r>
      <w:r>
        <w:rPr>
          <w:rFonts w:ascii="Amiri" w:hAnsi="Amiri" w:eastAsia="Amiri" w:cs="Amiri"/>
          <w:lang w:bidi="ar-SA"/>
          <w:color w:val="111111"/>
          <w:sz w:val="28"/>
          <w:szCs w:val="28"/>
          <w:rtl/>
        </w:rPr>
        <w:t xml:space="preserve">قال: لمّا جاءت الرّؤوس إلى المختار القيت في القصر، فجاءت حيّة دقيقة، فتخلّلت الرّؤوس حتّى دخلت فم عبيداللَّه وخرجت من منخره، ودخلت في منخره، وخرجت من فمه، فعلت ذلك مراراً </w:t>
      </w:r>
      <w:r>
        <w:rPr>
          <w:rStyle w:val="FootnoteReference"/>
        </w:rPr>
        <w:footnoteReference w:id="6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النّويري، نهاية الإرب، 21/ 43</w:t>
      </w:r>
    </w:p>
    <w:p>
      <w:pPr>
        <w:pStyle w:val="BookText"/>
      </w:pPr>
      <w:r>
        <w:rPr>
          <w:rFonts w:ascii="Amiri" w:hAnsi="Amiri" w:eastAsia="Amiri" w:cs="Amiri"/>
          <w:lang w:bidi="ar-SA"/>
          <w:color w:val="111111"/>
          <w:sz w:val="28"/>
          <w:szCs w:val="28"/>
          <w:rtl/>
        </w:rPr>
        <w:t xml:space="preserve">وقد انتقم اللَّه من ابن زياد هذا، </w:t>
      </w:r>
      <w:r>
        <w:rPr>
          <w:rStyle w:val="FootnoteReference"/>
        </w:rPr>
        <w:footnoteReference w:id="6150"/>
      </w:r>
      <w:r>
        <w:rPr>
          <w:rFonts w:ascii="Amiri" w:hAnsi="Amiri" w:eastAsia="Amiri" w:cs="Amiri"/>
          <w:lang w:bidi="ar-SA"/>
          <w:color w:val="111111"/>
          <w:sz w:val="28"/>
          <w:szCs w:val="28"/>
          <w:rtl/>
        </w:rPr>
        <w:t xml:space="preserve">فقد صحّ عند التّرمذيّ أ نّه لمّا جي ء برأسه </w:t>
      </w:r>
      <w:r>
        <w:rPr>
          <w:rStyle w:val="FootnoteReference"/>
        </w:rPr>
        <w:footnoteReference w:id="6151"/>
      </w:r>
      <w:r>
        <w:rPr>
          <w:rFonts w:ascii="Amiri" w:hAnsi="Amiri" w:eastAsia="Amiri" w:cs="Amiri"/>
          <w:lang w:bidi="ar-SA"/>
          <w:color w:val="111111"/>
          <w:sz w:val="28"/>
          <w:szCs w:val="28"/>
          <w:rtl/>
        </w:rPr>
        <w:t xml:space="preserve">ونصب في المسجد مع رؤوس أصحابه، جاءت حيّة فتخلّلت الرّؤوس حتّى دخلت في منخره </w:t>
      </w:r>
      <w:r>
        <w:rPr>
          <w:rStyle w:val="FootnoteReference"/>
        </w:rPr>
        <w:footnoteReference w:id="6152"/>
      </w:r>
      <w:r>
        <w:rPr>
          <w:rFonts w:ascii="Amiri" w:hAnsi="Amiri" w:eastAsia="Amiri" w:cs="Amiri"/>
          <w:lang w:bidi="ar-SA"/>
          <w:color w:val="111111"/>
          <w:sz w:val="28"/>
          <w:szCs w:val="28"/>
          <w:rtl/>
        </w:rPr>
        <w:t xml:space="preserve">، فمكثت هنيهة </w:t>
      </w:r>
      <w:r>
        <w:rPr>
          <w:rStyle w:val="FootnoteReference"/>
        </w:rPr>
        <w:footnoteReference w:id="6153"/>
      </w:r>
      <w:r>
        <w:rPr>
          <w:rFonts w:ascii="Amiri" w:hAnsi="Amiri" w:eastAsia="Amiri" w:cs="Amiri"/>
          <w:lang w:bidi="ar-SA"/>
          <w:color w:val="111111"/>
          <w:sz w:val="28"/>
          <w:szCs w:val="28"/>
          <w:rtl/>
        </w:rPr>
        <w:t xml:space="preserve">، ثمّ خرجت </w:t>
      </w:r>
      <w:r>
        <w:rPr>
          <w:rStyle w:val="FootnoteReference"/>
        </w:rPr>
        <w:footnoteReference w:id="6154"/>
      </w:r>
      <w:r>
        <w:rPr>
          <w:rFonts w:ascii="Amiri" w:hAnsi="Amiri" w:eastAsia="Amiri" w:cs="Amiri"/>
          <w:lang w:bidi="ar-SA"/>
          <w:color w:val="111111"/>
          <w:sz w:val="28"/>
          <w:szCs w:val="28"/>
          <w:rtl/>
        </w:rPr>
        <w:t xml:space="preserve">ثمّ جاءت </w:t>
      </w:r>
      <w:r>
        <w:rPr>
          <w:rStyle w:val="FootnoteReference"/>
        </w:rPr>
        <w:footnoteReference w:id="6155"/>
      </w:r>
      <w:r>
        <w:rPr>
          <w:rFonts w:ascii="Amiri" w:hAnsi="Amiri" w:eastAsia="Amiri" w:cs="Amiri"/>
          <w:lang w:bidi="ar-SA"/>
          <w:color w:val="111111"/>
          <w:sz w:val="28"/>
          <w:szCs w:val="28"/>
          <w:rtl/>
        </w:rPr>
        <w:t xml:space="preserve">ففعلت كذلك مرّتين أو ثلاثاً وكان نصبها في محلّ نصبه لرأس الحسين. </w:t>
      </w:r>
      <w:r>
        <w:rPr>
          <w:rStyle w:val="FootnoteReference"/>
        </w:rPr>
        <w:footnoteReference w:id="6156"/>
      </w:r>
      <w:r>
        <w:rPr>
          <w:rFonts w:ascii="Amiri" w:hAnsi="Amiri" w:eastAsia="Amiri" w:cs="Amiri"/>
          <w:lang w:bidi="ar-SA"/>
          <w:color w:val="111111"/>
          <w:sz w:val="28"/>
          <w:szCs w:val="28"/>
          <w:rtl/>
        </w:rPr>
        <w:t xml:space="preserve">وفاعل ذلك به هو المختار بن أبي عبيد تبعه طائفة من الشّيعة ندموا على خذلانهم الحسين، وأرادوا غسل العار عنهم. </w:t>
      </w:r>
      <w:r>
        <w:rPr>
          <w:rStyle w:val="FootnoteReference"/>
        </w:rPr>
        <w:footnoteReference w:id="6157"/>
      </w:r>
    </w:p>
    <w:p>
      <w:pPr>
        <w:pStyle w:val="BookText"/>
      </w:pPr>
      <w:r>
        <w:rPr>
          <w:rFonts w:ascii="IRNazanin" w:hAnsi="IRNazanin" w:eastAsia="IRNazanin" w:cs="IRNazanin"/>
          <w:lang w:bidi="fa-IR"/>
          <w:color w:val="111111"/>
          <w:sz w:val="28"/>
          <w:szCs w:val="28"/>
          <w:rtl/>
        </w:rPr>
        <w:t xml:space="preserve">بيان اين سخن آن كه طايفه اى از شيعه پشيمان شدند از ترك نصرت و معاونت امام حسين عليه السلام و مى خواستند اين عار را از خود دور سازند.</w:t>
      </w:r>
    </w:p>
    <w:p>
      <w:pPr>
        <w:pStyle w:val="BookText"/>
      </w:pPr>
      <w:r>
        <w:rPr>
          <w:rFonts w:ascii="IRNazanin" w:hAnsi="IRNazanin" w:eastAsia="IRNazanin" w:cs="IRNazanin"/>
          <w:lang w:bidi="fa-IR"/>
          <w:color w:val="111111"/>
          <w:sz w:val="28"/>
          <w:szCs w:val="28"/>
          <w:rtl/>
        </w:rPr>
        <w:t xml:space="preserve">جهرمى، ترجمه صواعق المحرقه،/ 344</w:t>
      </w:r>
    </w:p>
    <w:p>
      <w:pPr>
        <w:pStyle w:val="BookText"/>
      </w:pPr>
      <w:r>
        <w:rPr>
          <w:rFonts w:ascii="Amiri" w:hAnsi="Amiri" w:eastAsia="Amiri" w:cs="Amiri"/>
          <w:lang w:bidi="ar-SA"/>
          <w:color w:val="111111"/>
          <w:sz w:val="28"/>
          <w:szCs w:val="28"/>
          <w:rtl/>
        </w:rPr>
        <w:t xml:space="preserve">ابن حجر الهيتمي، الصّواعق المحرقة،/ 118/ عنه: القندوزي، ينابيع المودّة، 3/ 27؛ القزويني، الإمام الحسين عليه السلام وأصحابه، 1/ 392؛ مثله الصّبّان، إسعاف الرّاغبين،/ 209
</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فنصبت في المحلّ الّذي نصب فيه رأس الحسين، ثمّ حوّلت إلى ما مرّ حتّى دخلتها تلك الحيّة. </w:t>
      </w:r>
      <w:r>
        <w:rPr>
          <w:rStyle w:val="FootnoteReference"/>
        </w:rPr>
        <w:footnoteReference w:id="6158"/>
      </w:r>
    </w:p>
    <w:p>
      <w:pPr>
        <w:pStyle w:val="BookText"/>
      </w:pPr>
      <w:r>
        <w:rPr>
          <w:rFonts w:ascii="IRNazanin" w:hAnsi="IRNazanin" w:eastAsia="IRNazanin" w:cs="IRNazanin"/>
          <w:lang w:bidi="fa-IR"/>
          <w:color w:val="111111"/>
          <w:sz w:val="28"/>
          <w:szCs w:val="28"/>
          <w:rtl/>
        </w:rPr>
        <w:t xml:space="preserve">جهرمى، ترجمه صواعق المحرقه،/ 344</w:t>
      </w:r>
    </w:p>
    <w:p>
      <w:pPr>
        <w:pStyle w:val="BookText"/>
      </w:pPr>
      <w:r>
        <w:rPr>
          <w:rFonts w:ascii="IRNazanin" w:hAnsi="IRNazanin" w:eastAsia="IRNazanin" w:cs="IRNazanin"/>
          <w:lang w:bidi="fa-IR"/>
          <w:color w:val="111111"/>
          <w:sz w:val="28"/>
          <w:szCs w:val="28"/>
          <w:rtl/>
        </w:rPr>
        <w:t xml:space="preserve">در تاريخ امام يافعى مذكور است كه ترمذى به سند خود از عمارة بن عمير روايت نموده كه گفت: در وقتى كه سر عبيداللَّه بن زياد و اصحاب اورا در صحن مسجد كوفه برهم چيده بودند، بدان جا رسيدم و شنيدم كه مردم مى گفتند: «به تحقيق كه آمد.» چون نگاه كردم ديدم كه مارى آمد، به سوراخ بينى عبيداللَّه در رفت و ساعتى درنگ نموده، بيرون آمد و برفت تا از نظر غايب شد. بعد از آن باز مردم گفتند: «قد جاءت» و مار بازآمده، بار ديگر به سوراخ بينى آن بداختر دررفت و اين واقعه در آن روز مكرر به وقوع انجاميد.</w:t>
      </w:r>
    </w:p>
    <w:p>
      <w:pPr>
        <w:pStyle w:val="BookText"/>
      </w:pPr>
      <w:r>
        <w:rPr>
          <w:rFonts w:ascii="Amiri" w:hAnsi="Amiri" w:eastAsia="Amiri" w:cs="Amiri"/>
          <w:lang w:bidi="ar-SA"/>
          <w:color w:val="111111"/>
          <w:sz w:val="28"/>
          <w:szCs w:val="28"/>
          <w:rtl/>
        </w:rPr>
        <w:t xml:space="preserve">(قال العلماء: وذلك مكافات يفعله برأس الحسين وهي من آيات العذاب الظّاهرة عليه).</w:t>
      </w:r>
    </w:p>
    <w:p>
      <w:pPr>
        <w:pStyle w:val="BookText"/>
      </w:pPr>
      <w:r>
        <w:rPr>
          <w:rFonts w:ascii="Amiri" w:hAnsi="Amiri" w:eastAsia="Amiri" w:cs="Amiri"/>
          <w:lang w:bidi="ar-SA"/>
          <w:color w:val="111111"/>
          <w:sz w:val="28"/>
          <w:szCs w:val="28"/>
          <w:rtl/>
        </w:rPr>
        <w:t xml:space="preserve">خواندامير، حبيب السّير، 2/ 142</w:t>
      </w:r>
    </w:p>
    <w:p>
      <w:pPr>
        <w:pStyle w:val="BookText"/>
      </w:pPr>
      <w:r>
        <w:rPr>
          <w:rFonts w:ascii="Amiri" w:hAnsi="Amiri" w:eastAsia="Amiri" w:cs="Amiri"/>
          <w:lang w:bidi="ar-SA"/>
          <w:color w:val="111111"/>
          <w:sz w:val="28"/>
          <w:szCs w:val="28"/>
          <w:rtl/>
        </w:rPr>
        <w:t xml:space="preserve">ابن حجر الهيتمي، الصّواعق المحرقة،/ 118</w:t>
      </w:r>
    </w:p>
    <w:p>
      <w:pPr>
        <w:pStyle w:val="BookText"/>
      </w:pPr>
      <w:r>
        <w:rPr>
          <w:rFonts w:ascii="Amiri" w:hAnsi="Amiri" w:eastAsia="Amiri" w:cs="Amiri"/>
          <w:lang w:bidi="ar-SA"/>
          <w:color w:val="111111"/>
          <w:sz w:val="28"/>
          <w:szCs w:val="28"/>
          <w:rtl/>
        </w:rPr>
        <w:t xml:space="preserve">وروي: أنّ حيّة كانت تدخل في منخر عبيداللَّه بن زياد وتدور على رأسه، وفعلت ذلك والنّاس ينظرون. </w:t>
      </w:r>
      <w:r>
        <w:rPr>
          <w:rStyle w:val="FootnoteReference"/>
        </w:rPr>
        <w:footnoteReference w:id="6159"/>
      </w:r>
    </w:p>
    <w:p>
      <w:pPr>
        <w:pStyle w:val="BookText"/>
      </w:pPr>
      <w:r>
        <w:rPr>
          <w:rFonts w:ascii="Amiri" w:hAnsi="Amiri" w:eastAsia="Amiri" w:cs="Amiri"/>
          <w:lang w:bidi="ar-SA"/>
          <w:color w:val="111111"/>
          <w:sz w:val="28"/>
          <w:szCs w:val="28"/>
          <w:rtl/>
        </w:rPr>
        <w:t xml:space="preserve">مجلسى، جلاء العيون،/ 795</w:t>
      </w:r>
    </w:p>
    <w:p>
      <w:pPr>
        <w:pStyle w:val="BookText"/>
      </w:pPr>
      <w:r>
        <w:rPr>
          <w:rFonts w:ascii="IRNazanin" w:hAnsi="IRNazanin" w:eastAsia="IRNazanin" w:cs="IRNazanin"/>
          <w:lang w:bidi="fa-IR"/>
          <w:color w:val="111111"/>
          <w:sz w:val="28"/>
          <w:szCs w:val="28"/>
          <w:rtl/>
        </w:rPr>
        <w:t xml:space="preserve">ايضاً از عمار بن عمير روايت كرده است كه چون سر عبيداللَّه بن زياد را با سرهاى اصحاب او به كوفه آوردند، من به تماشاى آن سرها رفتم، چون رسيدم، مردم مى گفتند كه آمد آمد. ناگاه ديدم مارى آمد و در ميان آن سرها گرديد تا سر ابن زياد را پيدا كرد. در يك سوراخ بينى او رفت، بيرون آمد، در سوراخ بينى ديگرش رفت و پيوسته چنين مى كرد.</w:t>
      </w:r>
    </w:p>
    <w:p>
      <w:pPr>
        <w:pStyle w:val="BookText"/>
      </w:pPr>
      <w:r>
        <w:rPr>
          <w:rFonts w:ascii="Amiri" w:hAnsi="Amiri" w:eastAsia="Amiri" w:cs="Amiri"/>
          <w:lang w:bidi="ar-SA"/>
          <w:color w:val="111111"/>
          <w:sz w:val="28"/>
          <w:szCs w:val="28"/>
          <w:rtl/>
        </w:rPr>
        <w:t xml:space="preserve">مجلسى، جلاءالعيون،/ 783- 784</w:t>
      </w:r>
    </w:p>
    <w:p>
      <w:pPr>
        <w:pStyle w:val="BookText"/>
      </w:pPr>
      <w:r>
        <w:rPr>
          <w:rFonts w:ascii="IRNazanin" w:hAnsi="IRNazanin" w:eastAsia="IRNazanin" w:cs="IRNazanin"/>
          <w:lang w:bidi="fa-IR"/>
          <w:color w:val="111111"/>
          <w:sz w:val="28"/>
          <w:szCs w:val="28"/>
          <w:rtl/>
        </w:rPr>
        <w:t xml:space="preserve">چون سر او را نزد عبداللَّه بن زبير بردند، فرمود تا بر سر نيزه كنند و بگردانند. چون بر سر نيزه كردند، بادى وزيد و آن سر را بر زمين افكند. ناگاه مارى پيدا شد و بر بينى آن لعين چسبيد. پس بار ديگر آن را برنيزه كردند، باز باد آن را بر زمين انداخت، همان مار پيدا شد و بر بينى آن لعين چسبيد تا آن كه سه مرتبه چنين شد. چون اين خبر را به ابن زبير دادند، گفت: «سر اين ملعون را در كوچه هاى مكه بيندازيد كه مردم پايمال كنند.»</w:t>
      </w:r>
    </w:p>
    <w:p>
      <w:pPr>
        <w:pStyle w:val="BookText"/>
      </w:pPr>
      <w:r>
        <w:rPr>
          <w:rFonts w:ascii="Amiri" w:hAnsi="Amiri" w:eastAsia="Amiri" w:cs="Amiri"/>
          <w:lang w:bidi="ar-SA"/>
          <w:color w:val="111111"/>
          <w:sz w:val="28"/>
          <w:szCs w:val="28"/>
          <w:rtl/>
        </w:rPr>
        <w:t xml:space="preserve">مجلسى، جلاءالعيون،/ 796</w:t>
      </w:r>
    </w:p>
    <w:p>
      <w:pPr>
        <w:pStyle w:val="BookText"/>
      </w:pPr>
      <w:r>
        <w:rPr>
          <w:rFonts w:ascii="IRNazanin" w:hAnsi="IRNazanin" w:eastAsia="IRNazanin" w:cs="IRNazanin"/>
          <w:lang w:bidi="fa-IR"/>
          <w:color w:val="111111"/>
          <w:sz w:val="28"/>
          <w:szCs w:val="28"/>
          <w:rtl/>
        </w:rPr>
        <w:t xml:space="preserve">و در اين حال مارى سفيد پديد گرديد و در ميان سرها درآمد تا در بينى ابن زياد درشد، از گوشش بيرون آمد، نيز به گوش او درآمد و از بينى آن ملعون سر بيرون كرد. [...]</w:t>
      </w:r>
    </w:p>
    <w:p>
      <w:pPr>
        <w:pStyle w:val="BookText"/>
      </w:pPr>
      <w:r>
        <w:rPr>
          <w:rFonts w:ascii="IRNazanin" w:hAnsi="IRNazanin" w:eastAsia="IRNazanin" w:cs="IRNazanin"/>
          <w:lang w:bidi="fa-IR"/>
          <w:color w:val="111111"/>
          <w:sz w:val="28"/>
          <w:szCs w:val="28"/>
          <w:rtl/>
        </w:rPr>
        <w:t xml:space="preserve">ابن اثير گويد كه ترمذى در جامع خود گويد: «چون ابراهيم بن اشتر رأس عبيداللَّه بن زياد و رؤوس قوّاد سپاه شام را براى مختار بفرستاد، در قصر كوفه بياويختند. در اين حال مارى باريك بيامد، در ميان سرها بگشت تا به دهان عبيداللَّه رسيد و به دهانش درشد. آن گاه از گوشش بيرون آمد، همچنان در منخرش درآمد، از دهنش سر بيرون آورد و اين كار به تكرار بنمود.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73</w:t>
      </w:r>
    </w:p>
    <w:p>
      <w:pPr>
        <w:pStyle w:val="BookText"/>
      </w:pPr>
      <w:r>
        <w:rPr>
          <w:rFonts w:ascii="IRNazanin" w:hAnsi="IRNazanin" w:eastAsia="IRNazanin" w:cs="IRNazanin"/>
          <w:lang w:bidi="fa-IR"/>
          <w:color w:val="111111"/>
          <w:sz w:val="28"/>
          <w:szCs w:val="28"/>
          <w:rtl/>
        </w:rPr>
        <w:t xml:space="preserve">در «بحارالانوار» مسطور است كه ابوالطفيل عامر بن واثله كنانى گفت: «آن رؤوس منحوس را در كوفه بياوردند، در زمينى برگشاده بگذاشتند و پارچه سفيدى بر روى آن بركشيدند. ما از بهر تماشا آن ثوب را از فراز رؤوس بركشيديم، ناگاه مارى را نگران شديم كه در سر عبيداللَّه تغلغل همى كرد. آن گاه سرها را در رحبه كوفه بر نيزه ها نصب كردند.»</w:t>
      </w:r>
    </w:p>
    <w:p>
      <w:pPr>
        <w:pStyle w:val="BookText"/>
      </w:pPr>
      <w:r>
        <w:rPr>
          <w:rFonts w:ascii="IRNazanin" w:hAnsi="IRNazanin" w:eastAsia="IRNazanin" w:cs="IRNazanin"/>
          <w:lang w:bidi="fa-IR"/>
          <w:color w:val="111111"/>
          <w:sz w:val="28"/>
          <w:szCs w:val="28"/>
          <w:rtl/>
        </w:rPr>
        <w:t xml:space="preserve">عامر مى گويد: «مارى نگران شدم كه در منافذ آن سر منحوس كه مصلوب بود، مكرر داخل شدى.»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74</w:t>
      </w:r>
    </w:p>
    <w:p>
      <w:pPr>
        <w:pStyle w:val="BookText"/>
      </w:pPr>
      <w:r>
        <w:rPr>
          <w:rFonts w:ascii="IRNazanin" w:hAnsi="IRNazanin" w:eastAsia="IRNazanin" w:cs="IRNazanin"/>
          <w:lang w:bidi="fa-IR"/>
          <w:color w:val="111111"/>
          <w:sz w:val="28"/>
          <w:szCs w:val="28"/>
          <w:rtl/>
        </w:rPr>
        <w:t xml:space="preserve">و هم صاحب «حبيب السير» از يافعى روايت كند كه چون سر عبيداللَّه بن زياد و يارانش را به كوفه بياوردند و در صحن مسجد كوفه بر روى هم بگذاشتند، مردمان از هر طرف و كناره به نظاره آن سرها درآمدند و همى گفتند: «به تحقيق كه آمد.» مارى به سوراخ بينى آن خبيث درآمدى، چندى درنگ كرده بيرون شدى و برفتى تا از نظر مردم ناپديد گشتى. همچنان ديگرباره بازآمدى و مردمان گفتند: «قد جاءت؛ همانا بيامد.» آن مار پديد شد، همان معاملت با سر آن ملعون به پاى آورد و در آن روز اين كار مكرر پديدار شد. «قال العلماء وذلك مكافاة بفعله برأس الحسين، وهي من آيات العذاب الظّاهرة عليه.»</w:t>
      </w:r>
    </w:p>
    <w:p>
      <w:pPr>
        <w:pStyle w:val="BookText"/>
      </w:pPr>
      <w:r>
        <w:rPr>
          <w:rFonts w:ascii="IRNazanin" w:hAnsi="IRNazanin" w:eastAsia="IRNazanin" w:cs="IRNazanin"/>
          <w:lang w:bidi="fa-IR"/>
          <w:color w:val="111111"/>
          <w:sz w:val="28"/>
          <w:szCs w:val="28"/>
          <w:rtl/>
        </w:rPr>
        <w:t xml:space="preserve">و عمير بن حباب سلمى، اين شعر در مذمّت لشكر بدنهاد ابن زياد ملعون خبيث گويد:</w:t>
      </w:r>
    </w:p>
    <w:p>
      <w:pPr>
        <w:pStyle w:val="BookText"/>
      </w:pPr>
      <w:r>
        <w:rPr>
          <w:rFonts w:ascii="Amiri" w:hAnsi="Amiri" w:eastAsia="Amiri" w:cs="Amiri"/>
          <w:lang w:bidi="ar-SA"/>
          <w:color w:val="111111"/>
          <w:sz w:val="28"/>
          <w:szCs w:val="28"/>
          <w:rtl/>
        </w:rPr>
        <w:t xml:space="preserve">«وما كان جيش يجمع الخمر والزّنا.»</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75</w:t>
      </w:r>
    </w:p>
    <w:p>
      <w:pPr>
        <w:pStyle w:val="BookText"/>
      </w:pPr>
      <w:r>
        <w:rPr>
          <w:rFonts w:ascii="IRNazanin" w:hAnsi="IRNazanin" w:eastAsia="IRNazanin" w:cs="IRNazanin"/>
          <w:lang w:bidi="fa-IR"/>
          <w:color w:val="111111"/>
          <w:sz w:val="28"/>
          <w:szCs w:val="28"/>
          <w:rtl/>
        </w:rPr>
        <w:t xml:space="preserve">آن گاه بفرمود تا سر آن پليد را بيرون افكندند و از آن پس آن سر را نزديك ابن زبير بردند. ابن زبير بفرمود تا آن سر را بر سرنى كردند. باد بوزيد، آن سر را بر زمين افكند، مارى از يك سوى پديدار شد و بينى اورا بگرفت. پس آن نى را ديگرباره نصب كردند، بادش بيفكند، آن مار پديدار شد و در بينى او برفت. اين كار تا سه دفعه نمودار شد. ابن زبير فرمان كرد تا آن سر پليد را در بعضى شعاب مكه بيفكندند.</w:t>
      </w:r>
    </w:p>
    <w:p>
      <w:pPr>
        <w:pStyle w:val="BookText"/>
      </w:pPr>
      <w:r>
        <w:rPr>
          <w:rFonts w:ascii="IRNazanin" w:hAnsi="IRNazanin" w:eastAsia="IRNazanin" w:cs="IRNazanin"/>
          <w:lang w:bidi="fa-IR"/>
          <w:color w:val="111111"/>
          <w:sz w:val="28"/>
          <w:szCs w:val="28"/>
          <w:rtl/>
        </w:rPr>
        <w:t xml:space="preserve">يافعى گويد: «اين سرها را بياوردند- و به روايتى اين قضيه در سال شصت و ششم روى داد- و در مكه و مدينه مصلوب ساختند.»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78</w:t>
      </w:r>
    </w:p>
    <w:p>
      <w:pPr>
        <w:pStyle w:val="BookText"/>
      </w:pPr>
      <w:r>
        <w:rPr>
          <w:rFonts w:ascii="IRNazanin" w:hAnsi="IRNazanin" w:eastAsia="IRNazanin" w:cs="IRNazanin"/>
          <w:lang w:bidi="fa-IR"/>
          <w:color w:val="111111"/>
          <w:sz w:val="28"/>
          <w:szCs w:val="28"/>
          <w:rtl/>
        </w:rPr>
        <w:t xml:space="preserve">ابن العماد، شذرات الذّهب، 1/ 74
</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التّرمذي: أ نّه لمّا جاء برأسه ونصب في المسجد مع رؤوس أصحابه، جاءت حيّة، فتخلّلت الرّؤوس حتّى دخلت في منخره، فمكثت هنيهة، ثمّ خرجت. فعلت ذلك مرّتين أو ثلاثاً، وكان نصبها في محل رأس الحسين. ذكره الشّيخ عبدالرّحمان الأجهوريّ في كتابه مشارق الأنوار، ومثله في أسد الغابة. وزاد ابن الأثير: هذا حديث حسن
</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أخرجه الثّلاثة. </w:t>
      </w:r>
      <w:r>
        <w:rPr>
          <w:rStyle w:val="FootnoteReference"/>
        </w:rPr>
        <w:footnoteReference w:id="6160"/>
      </w:r>
    </w:p>
    <w:p>
      <w:pPr>
        <w:pStyle w:val="BookText"/>
      </w:pPr>
      <w:r>
        <w:rPr>
          <w:rFonts w:ascii="Amiri" w:hAnsi="Amiri" w:eastAsia="Amiri" w:cs="Amiri"/>
          <w:lang w:bidi="ar-SA"/>
          <w:color w:val="111111"/>
          <w:sz w:val="28"/>
          <w:szCs w:val="28"/>
          <w:rtl/>
        </w:rPr>
        <w:t xml:space="preserve">بيرجندى، كبريت احمر،/ 240</w:t>
      </w:r>
    </w:p>
    <w:p>
      <w:pPr>
        <w:pStyle w:val="BookText"/>
      </w:pPr>
      <w:r>
        <w:rPr>
          <w:rFonts w:ascii="Amiri" w:hAnsi="Amiri" w:eastAsia="Amiri" w:cs="Amiri"/>
          <w:lang w:bidi="ar-SA"/>
          <w:color w:val="111111"/>
          <w:sz w:val="28"/>
          <w:szCs w:val="28"/>
          <w:rtl/>
        </w:rPr>
        <w:t xml:space="preserve">الشّبلنجي، نور الأبصار،/ 276
</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bookmarkStart w:id="95" w:name="pg19489_218073"/>
    <w:bookmarkEnd w:id="95"/>
    <w:p>
      <w:pPr>
        <w:pStyle w:val="Heading3"/>
      </w:pPr>
      <w:bookmarkStart w:id="219" w:name="_Toc102"/>
      <w:r>
        <w:t>رأس ابن زياد بين يَدَي المختار</w:t>
      </w:r>
      <w:bookmarkEnd w:id="219"/>
    </w:p>
    <w:p>
      <w:pPr>
        <w:pStyle w:val="BookText"/>
      </w:pPr>
      <w:r>
        <w:rPr>
          <w:rFonts w:ascii="Amiri" w:hAnsi="Amiri" w:eastAsia="Amiri" w:cs="Amiri"/>
          <w:lang w:bidi="ar-SA"/>
          <w:color w:val="111111"/>
          <w:sz w:val="28"/>
          <w:szCs w:val="28"/>
          <w:rtl/>
        </w:rPr>
        <w:t xml:space="preserve">عبدالملك بن عُمير: كوفيّ، تابعيّ، ثقة، ويقال له: ابن القبطية، وكان على قضاء الكوفة، وسمع من جابر بن سَمُرَة، والمغيرة بن شُعبة، وهو صالح الحديث، روى أكثر من مائة حديث، وهو ثقة في الحديث. روى عنه سفيان، وزائدة، وغيرهما، ويُروى عنه أ نّه قال: رأيتُ عجباً، رأيتُ رأس الحسين أتي به حتّى وُضع بين يدي عبيداللَّه بن زياد، ثمّ رأيت رأس عبيداللَّه بن زياد أتي حتّى وُضع بين يد المختار، ثمّ رأيت رأس المختار أتي به حتّى وضع بين يدي مصعب بن الزّبير، ثمّ أتي برأس مصعب حتّى وُضع بين يدي الحجّاج.</w:t>
      </w:r>
    </w:p>
    <w:p>
      <w:pPr>
        <w:pStyle w:val="BookText"/>
      </w:pPr>
      <w:r>
        <w:rPr>
          <w:rFonts w:ascii="Amiri" w:hAnsi="Amiri" w:eastAsia="Amiri" w:cs="Amiri"/>
          <w:lang w:bidi="ar-SA"/>
          <w:color w:val="111111"/>
          <w:sz w:val="28"/>
          <w:szCs w:val="28"/>
          <w:rtl/>
        </w:rPr>
        <w:t xml:space="preserve">قال: وكان الشّعبيّ أكبر من أبي إسحاق بسنتين، وكان أبو إسحاق أكبر من عبدالملك بسنتين.</w:t>
      </w:r>
    </w:p>
    <w:p>
      <w:pPr>
        <w:pStyle w:val="BookText"/>
      </w:pPr>
      <w:r>
        <w:rPr>
          <w:rFonts w:ascii="Amiri" w:hAnsi="Amiri" w:eastAsia="Amiri" w:cs="Amiri"/>
          <w:lang w:bidi="ar-SA"/>
          <w:color w:val="111111"/>
          <w:sz w:val="28"/>
          <w:szCs w:val="28"/>
          <w:rtl/>
        </w:rPr>
        <w:t xml:space="preserve">العجلي، تاريخ الثّقات،/ 311 رقم 1035</w:t>
      </w:r>
    </w:p>
    <w:p>
      <w:pPr>
        <w:pStyle w:val="BookText"/>
      </w:pPr>
      <w:r>
        <w:rPr>
          <w:rFonts w:ascii="Amiri" w:hAnsi="Amiri" w:eastAsia="Amiri" w:cs="Amiri"/>
          <w:lang w:bidi="ar-SA"/>
          <w:color w:val="111111"/>
          <w:sz w:val="28"/>
          <w:szCs w:val="28"/>
          <w:rtl/>
        </w:rPr>
        <w:t xml:space="preserve">العمريّ، عن الهيثم، عن عبدالملك بن عمير أ نّه قال: رأيت في هذا القصر عجباً:</w:t>
      </w:r>
    </w:p>
    <w:p>
      <w:pPr>
        <w:pStyle w:val="BookText"/>
      </w:pPr>
      <w:r>
        <w:rPr>
          <w:rFonts w:ascii="Amiri" w:hAnsi="Amiri" w:eastAsia="Amiri" w:cs="Amiri"/>
          <w:lang w:bidi="ar-SA"/>
          <w:color w:val="111111"/>
          <w:sz w:val="28"/>
          <w:szCs w:val="28"/>
          <w:rtl/>
        </w:rPr>
        <w:t xml:space="preserve">رأيت رأس الحسين على ترس موضوعاً بين يدي ابن زياد، ثمّ رأيت رأس ابن زياد بين يدي المختار </w:t>
      </w:r>
      <w:r>
        <w:rPr>
          <w:rStyle w:val="FootnoteReference"/>
        </w:rPr>
        <w:footnoteReference w:id="6161"/>
      </w:r>
      <w:r>
        <w:rPr>
          <w:rFonts w:ascii="Amiri" w:hAnsi="Amiri" w:eastAsia="Amiri" w:cs="Amiri"/>
          <w:lang w:bidi="ar-SA"/>
          <w:color w:val="111111"/>
          <w:sz w:val="28"/>
          <w:szCs w:val="28"/>
          <w:rtl/>
        </w:rPr>
        <w:t xml:space="preserve">، ثمّ رأس المختار بين يدي مصعب، ثمّ رأس مصعب بين </w:t>
      </w:r>
      <w:r>
        <w:rPr>
          <w:rStyle w:val="FootnoteReference"/>
        </w:rPr>
        <w:footnoteReference w:id="6162"/>
      </w:r>
      <w:r>
        <w:rPr>
          <w:rFonts w:ascii="Amiri" w:hAnsi="Amiri" w:eastAsia="Amiri" w:cs="Amiri"/>
          <w:lang w:bidi="ar-SA"/>
          <w:color w:val="111111"/>
          <w:sz w:val="28"/>
          <w:szCs w:val="28"/>
          <w:rtl/>
        </w:rPr>
        <w:t xml:space="preserve">يدي عبدالملك ابن مروان. [...]</w:t>
      </w:r>
    </w:p>
    <w:p>
      <w:pPr>
        <w:pStyle w:val="BookText"/>
      </w:pPr>
      <w:r>
        <w:rPr>
          <w:rFonts w:ascii="Amiri" w:hAnsi="Amiri" w:eastAsia="Amiri" w:cs="Amiri"/>
          <w:lang w:bidi="ar-SA"/>
          <w:color w:val="111111"/>
          <w:sz w:val="28"/>
          <w:szCs w:val="28"/>
          <w:rtl/>
        </w:rPr>
        <w:t xml:space="preserve">حدّثنا حفص بن عمر، عن الهيثم بن عديّ، عن أبي يعقوب، عن عبدالملك بن عمير قال:</w:t>
      </w:r>
    </w:p>
    <w:p>
      <w:pPr>
        <w:pStyle w:val="BookText"/>
      </w:pPr>
      <w:r>
        <w:rPr>
          <w:rFonts w:ascii="Amiri" w:hAnsi="Amiri" w:eastAsia="Amiri" w:cs="Amiri"/>
          <w:lang w:bidi="ar-SA"/>
          <w:color w:val="111111"/>
          <w:sz w:val="28"/>
          <w:szCs w:val="28"/>
          <w:rtl/>
        </w:rPr>
        <w:t xml:space="preserve">لقد رأيت في قصر الكوفة عجباً: رأيت رأس الحسين بين يدي ابن زياد على ترس، ثمّ رأيت رأس ابن زياد بين يدي المختار على ترس، ثمّ رأيت رأس المختار بين يدي مصعب على ترس، ثمّ رأيت رأس مصعب بين يدي عبدالملك بن مروان على ترس.</w:t>
      </w:r>
    </w:p>
    <w:p>
      <w:pPr>
        <w:pStyle w:val="BookText"/>
      </w:pPr>
      <w:r>
        <w:rPr>
          <w:rFonts w:ascii="Amiri" w:hAnsi="Amiri" w:eastAsia="Amiri" w:cs="Amiri"/>
          <w:lang w:bidi="ar-SA"/>
          <w:color w:val="111111"/>
          <w:sz w:val="28"/>
          <w:szCs w:val="28"/>
          <w:rtl/>
        </w:rPr>
        <w:t xml:space="preserve">البلاذري، جمل من أنساب الأشراف، 3/ 415، 422، أنساب الأشراف، 3/ 212- 213، 223
</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بعضهم: </w:t>
      </w:r>
      <w:r>
        <w:rPr>
          <w:rStyle w:val="FootnoteReference"/>
        </w:rPr>
        <w:footnoteReference w:id="6163"/>
      </w:r>
      <w:r>
        <w:rPr>
          <w:rFonts w:ascii="Amiri" w:hAnsi="Amiri" w:eastAsia="Amiri" w:cs="Amiri"/>
          <w:lang w:bidi="ar-SA"/>
          <w:color w:val="111111"/>
          <w:sz w:val="28"/>
          <w:szCs w:val="28"/>
          <w:rtl/>
        </w:rPr>
        <w:t xml:space="preserve">دخلت على عبدالملك بن مروان وبين يديه رأس مصعب بن الزّبير، فقلت: يا أمير المؤمنين! لقد رأيت في هذا الموضع عجباً، قال: وما رأيت؟ قال: رأيت رأس الحسين بن عليّ بين يدي عبيداللَّه بن زياد، ورأيت رأس عبيداللَّه بن زياد بين يدي المختار بن أبي عبيد، ورأيت رأس المختار بن أبي عبيد بين يدي مصعب بن الزّبير، ورأيت رأس مصعب بن الزّبير بين يديك. قال: فخرج من ذلك البيت، وأمر بهدمه.</w:t>
      </w:r>
    </w:p>
    <w:p>
      <w:pPr>
        <w:pStyle w:val="BookText"/>
      </w:pPr>
      <w:r>
        <w:rPr>
          <w:rFonts w:ascii="Amiri" w:hAnsi="Amiri" w:eastAsia="Amiri" w:cs="Amiri"/>
          <w:lang w:bidi="ar-SA"/>
          <w:color w:val="111111"/>
          <w:sz w:val="28"/>
          <w:szCs w:val="28"/>
          <w:rtl/>
        </w:rPr>
        <w:t xml:space="preserve">اليعقوبي، التّاريخ، 3/ 14- 15</w:t>
      </w:r>
    </w:p>
    <w:p>
      <w:pPr>
        <w:pStyle w:val="BookText"/>
      </w:pPr>
      <w:r>
        <w:rPr>
          <w:rFonts w:ascii="Amiri" w:hAnsi="Amiri" w:eastAsia="Amiri" w:cs="Amiri"/>
          <w:lang w:bidi="ar-SA"/>
          <w:color w:val="111111"/>
          <w:sz w:val="28"/>
          <w:szCs w:val="28"/>
          <w:rtl/>
        </w:rPr>
        <w:t xml:space="preserve">قال: والشّعبيّ يومئذ جالس في مجلسه بين يديه، فقال: يا أمير المؤمنين! ما رأيت شيئاً هو أعجب من هذه الأمور. قال عبدالملك بن مروان: وما ذاك يا شعبيّ؟ قال:</w:t>
      </w:r>
    </w:p>
    <w:p>
      <w:pPr>
        <w:pStyle w:val="BookText"/>
      </w:pPr>
      <w:r>
        <w:rPr>
          <w:rFonts w:ascii="Amiri" w:hAnsi="Amiri" w:eastAsia="Amiri" w:cs="Amiri"/>
          <w:lang w:bidi="ar-SA"/>
          <w:color w:val="111111"/>
          <w:sz w:val="28"/>
          <w:szCs w:val="28"/>
          <w:rtl/>
        </w:rPr>
        <w:t xml:space="preserve">دخلت هذا القصر فرأيت عبيداللَّه بن زياد في موضعك هذا قاعداً ورأس الحسين بن عليّ بين يديه، ثمّ دخلت بعد ذلك فرأيت المختار بن أبي عبيد قاعداً في موضعك هذا، ورأس عبيداللَّه بن زياد بين يديه، ثمّ دخلت بعد ذلك، فرأيت مصعب بن الزّبير قاعداً في موضعك هذا، ورأس المختار بن أبي عبيد بين يديه، وقد دخلت الآن، فرأيت رأس مصعب بن الزّبير بين يديك.</w:t>
      </w:r>
    </w:p>
    <w:p>
      <w:pPr>
        <w:pStyle w:val="BookText"/>
      </w:pPr>
      <w:r>
        <w:rPr>
          <w:rFonts w:ascii="Amiri" w:hAnsi="Amiri" w:eastAsia="Amiri" w:cs="Amiri"/>
          <w:lang w:bidi="ar-SA"/>
          <w:color w:val="111111"/>
          <w:sz w:val="28"/>
          <w:szCs w:val="28"/>
          <w:rtl/>
        </w:rPr>
        <w:t xml:space="preserve">قال: فقال عبدالملك بن مروان: صدقت يا شعبيّ، وللَّه عزّ وجلّ في أمره تدبير.</w:t>
      </w:r>
    </w:p>
    <w:p>
      <w:pPr>
        <w:pStyle w:val="BookText"/>
      </w:pPr>
      <w:r>
        <w:rPr>
          <w:rFonts w:ascii="Amiri" w:hAnsi="Amiri" w:eastAsia="Amiri" w:cs="Amiri"/>
          <w:lang w:bidi="ar-SA"/>
          <w:color w:val="111111"/>
          <w:sz w:val="28"/>
          <w:szCs w:val="28"/>
          <w:rtl/>
        </w:rPr>
        <w:t xml:space="preserve">ابن أعثم، الفتوح، 2/ 405 (ط دار الفكر)</w:t>
      </w:r>
    </w:p>
    <w:p>
      <w:pPr>
        <w:pStyle w:val="BookText"/>
      </w:pPr>
      <w:r>
        <w:rPr>
          <w:rFonts w:ascii="Amiri" w:hAnsi="Amiri" w:eastAsia="Amiri" w:cs="Amiri"/>
          <w:lang w:bidi="ar-SA"/>
          <w:color w:val="111111"/>
          <w:sz w:val="28"/>
          <w:szCs w:val="28"/>
          <w:rtl/>
        </w:rPr>
        <w:t xml:space="preserve">قال عبدالملك بن عُمير اللّيثيّ: دخلتُ قصر الإمارة بالكوفة، وعبدالملك بن مروان قاعد في الإيوان على سريره، وبين يديه تُرس، وعليه رأس مصعب بن الزّبير، فتبسّمت، فقال: مِمّ تبسّمت؟ فقلت: يا أمير المؤمنين! أتيتُ عبيداللَّه بن زياد في هذا الإيوان بين يديه رأس الحسين بن عليّ، ثمّ رأيت المختار وبين يديه رأس عبيداللَّه بن زياد في هذا الإيوان، ثمّ أتيت مصعب بن الزّبير في هذا الإيوان وبين يديه رأس المختار بن أبي عُبيد، ثمّ أراك وبين يديك رأس مصعب.</w:t>
      </w:r>
    </w:p>
    <w:p>
      <w:pPr>
        <w:pStyle w:val="BookText"/>
      </w:pPr>
      <w:r>
        <w:rPr>
          <w:rFonts w:ascii="Amiri" w:hAnsi="Amiri" w:eastAsia="Amiri" w:cs="Amiri"/>
          <w:lang w:bidi="ar-SA"/>
          <w:color w:val="111111"/>
          <w:sz w:val="28"/>
          <w:szCs w:val="28"/>
          <w:rtl/>
        </w:rPr>
        <w:t xml:space="preserve">فقام عبدالملك فزِعاً، وأمر بهدم الإيوان، فهُدم.</w:t>
      </w:r>
    </w:p>
    <w:p>
      <w:pPr>
        <w:pStyle w:val="BookText"/>
      </w:pPr>
      <w:r>
        <w:rPr>
          <w:rFonts w:ascii="Amiri" w:hAnsi="Amiri" w:eastAsia="Amiri" w:cs="Amiri"/>
          <w:lang w:bidi="ar-SA"/>
          <w:color w:val="111111"/>
          <w:sz w:val="28"/>
          <w:szCs w:val="28"/>
          <w:rtl/>
        </w:rPr>
        <w:t xml:space="preserve">البلخي، البدء والتّاريخ، 2/ 249
</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 المنقريّ، قال: حدّثني سويد بن سعيد </w:t>
      </w:r>
      <w:r>
        <w:rPr>
          <w:rStyle w:val="FootnoteReference"/>
        </w:rPr>
        <w:footnoteReference w:id="6164"/>
      </w:r>
      <w:r>
        <w:rPr>
          <w:rFonts w:ascii="Amiri" w:hAnsi="Amiri" w:eastAsia="Amiri" w:cs="Amiri"/>
          <w:lang w:bidi="ar-SA"/>
          <w:color w:val="111111"/>
          <w:sz w:val="28"/>
          <w:szCs w:val="28"/>
          <w:rtl/>
        </w:rPr>
        <w:t xml:space="preserve">، قال: حدّثنا مروان بن معاوية الفزاريّ، عن محمّد بن عبدالرّحمان، عن أبي مسلم النّخعيّ، قال: رأيت رأس الحسين جي ء به، فوضع في دار الإمارة بالكوفة بين يدي عبيد اللَّه بن زياد، ثمّ رأيت رأس عبيداللَّه بن زياد قد جي ء به، فوضع في ذلك الموضع بين يدي المختار، ثمّ رأيت رأس المختار قد جي ء به فوضع بين يدي </w:t>
      </w:r>
      <w:r>
        <w:rPr>
          <w:rStyle w:val="FootnoteReference"/>
        </w:rPr>
        <w:footnoteReference w:id="6165"/>
      </w:r>
      <w:r>
        <w:rPr>
          <w:rFonts w:ascii="Amiri" w:hAnsi="Amiri" w:eastAsia="Amiri" w:cs="Amiri"/>
          <w:lang w:bidi="ar-SA"/>
          <w:color w:val="111111"/>
          <w:sz w:val="28"/>
          <w:szCs w:val="28"/>
          <w:rtl/>
        </w:rPr>
        <w:t xml:space="preserve">مصعب بن الزّبير، ثمّ رأيت رأس مصعب بن الزّبير قد جي ء به، فوضع في ذلك الموضع بين يدي عبدالملك.</w:t>
      </w:r>
    </w:p>
    <w:p>
      <w:pPr>
        <w:pStyle w:val="BookText"/>
      </w:pPr>
      <w:r>
        <w:rPr>
          <w:rFonts w:ascii="Amiri" w:hAnsi="Amiri" w:eastAsia="Amiri" w:cs="Amiri"/>
          <w:lang w:bidi="ar-SA"/>
          <w:color w:val="111111"/>
          <w:sz w:val="28"/>
          <w:szCs w:val="28"/>
          <w:rtl/>
        </w:rPr>
        <w:t xml:space="preserve">وقد قيل في وجه آخر من الرّوايات، قال الرّاوي: فرأى عبدالملك منّي اضطراباً، فسألني، فقلت: يا أمير المؤمنين! دخلتُ هذه الدّار، فرأيت رأس الحسين بين يدي ابن زياد في هذا الموضع، ثمّ دخلتها، فرأيت رأس ابن زياد بين يدي المختار فيه؛ ثمّ دخلتها، فرأيت رأس المختار بين يدي مصعب بن الزّبير، وهذا رأس مصعب بين يديك، فوقاك اللَّه يا أمير المؤمنين.</w:t>
      </w:r>
    </w:p>
    <w:p>
      <w:pPr>
        <w:pStyle w:val="BookText"/>
      </w:pPr>
      <w:r>
        <w:rPr>
          <w:rFonts w:ascii="Amiri" w:hAnsi="Amiri" w:eastAsia="Amiri" w:cs="Amiri"/>
          <w:lang w:bidi="ar-SA"/>
          <w:color w:val="111111"/>
          <w:sz w:val="28"/>
          <w:szCs w:val="28"/>
          <w:rtl/>
        </w:rPr>
        <w:t xml:space="preserve">قال: فوثب عبدالملك بن مروان، وأمر بهدم الطّاق الّذي على المجلس، ذكر هذا الحديث عن الوليد بن خباب </w:t>
      </w:r>
      <w:r>
        <w:rPr>
          <w:rStyle w:val="FootnoteReference"/>
        </w:rPr>
        <w:footnoteReference w:id="6166"/>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المسعودي، مروج الذّهب، 3/ 116- 117</w:t>
      </w:r>
    </w:p>
    <w:p>
      <w:pPr>
        <w:pStyle w:val="BookText"/>
      </w:pPr>
      <w:r>
        <w:rPr>
          <w:rFonts w:ascii="Amiri" w:hAnsi="Amiri" w:eastAsia="Amiri" w:cs="Amiri"/>
          <w:lang w:bidi="ar-SA"/>
          <w:color w:val="111111"/>
          <w:sz w:val="28"/>
          <w:szCs w:val="28"/>
          <w:rtl/>
        </w:rPr>
        <w:t xml:space="preserve">حدّثنا محمّد بن عبداللَّه الحضرميّ </w:t>
      </w:r>
      <w:r>
        <w:rPr>
          <w:rStyle w:val="FootnoteReference"/>
        </w:rPr>
        <w:footnoteReference w:id="6167"/>
      </w:r>
      <w:r>
        <w:rPr>
          <w:rFonts w:ascii="Amiri" w:hAnsi="Amiri" w:eastAsia="Amiri" w:cs="Amiri"/>
          <w:lang w:bidi="ar-SA"/>
          <w:color w:val="111111"/>
          <w:sz w:val="28"/>
          <w:szCs w:val="28"/>
          <w:rtl/>
        </w:rPr>
        <w:t xml:space="preserve">، ثنا عبيد بن إسماعيل الهباريّ </w:t>
      </w:r>
      <w:r>
        <w:rPr>
          <w:rStyle w:val="FootnoteReference"/>
        </w:rPr>
        <w:footnoteReference w:id="6168"/>
      </w:r>
      <w:r>
        <w:rPr>
          <w:rFonts w:ascii="Amiri" w:hAnsi="Amiri" w:eastAsia="Amiri" w:cs="Amiri"/>
          <w:lang w:bidi="ar-SA"/>
          <w:color w:val="111111"/>
          <w:sz w:val="28"/>
          <w:szCs w:val="28"/>
          <w:rtl/>
        </w:rPr>
        <w:t xml:space="preserve">، ثنا سعيد بن سويد، </w:t>
      </w:r>
      <w:r>
        <w:rPr>
          <w:rStyle w:val="FootnoteReference"/>
        </w:rPr>
        <w:footnoteReference w:id="6169"/>
      </w:r>
      <w:r>
        <w:rPr>
          <w:rFonts w:ascii="Amiri" w:hAnsi="Amiri" w:eastAsia="Amiri" w:cs="Amiri"/>
          <w:lang w:bidi="ar-SA"/>
          <w:color w:val="111111"/>
          <w:sz w:val="28"/>
          <w:szCs w:val="28"/>
          <w:rtl/>
        </w:rPr>
        <w:t xml:space="preserve">عن عبدالملك بن عمير </w:t>
      </w:r>
      <w:r>
        <w:rPr>
          <w:rStyle w:val="FootnoteReference"/>
        </w:rPr>
        <w:footnoteReference w:id="6170"/>
      </w:r>
      <w:r>
        <w:rPr>
          <w:rFonts w:ascii="Amiri" w:hAnsi="Amiri" w:eastAsia="Amiri" w:cs="Amiri"/>
          <w:lang w:bidi="ar-SA"/>
          <w:color w:val="111111"/>
          <w:sz w:val="28"/>
          <w:szCs w:val="28"/>
          <w:rtl/>
        </w:rPr>
        <w:t xml:space="preserve">، قال: دخلت على عبيداللَّه بن زياد </w:t>
      </w:r>
      <w:r>
        <w:rPr>
          <w:rStyle w:val="FootnoteReference"/>
        </w:rPr>
        <w:footnoteReference w:id="6171"/>
      </w:r>
      <w:r>
        <w:rPr>
          <w:rFonts w:ascii="IRNazanin" w:hAnsi="IRNazanin" w:eastAsia="IRNazanin" w:cs="IRNazanin"/>
          <w:lang w:bidi="fa-IR"/>
          <w:color w:val="111111"/>
          <w:sz w:val="28"/>
          <w:szCs w:val="28"/>
          <w:rtl/>
        </w:rPr>
        <w:t xml:space="preserve">وإذا رأس </w:t>
      </w:r>
      <w:r>
        <w:rPr>
          <w:rStyle w:val="FootnoteReference"/>
        </w:rPr>
        <w:footnoteReference w:id="6172"/>
      </w:r>
      <w:r>
        <w:rPr>
          <w:rFonts w:ascii="Amiri" w:hAnsi="Amiri" w:eastAsia="Amiri" w:cs="Amiri"/>
          <w:lang w:bidi="ar-SA"/>
          <w:color w:val="111111"/>
          <w:sz w:val="28"/>
          <w:szCs w:val="28"/>
          <w:rtl/>
        </w:rPr>
        <w:t xml:space="preserve">الحسين
</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173"/>
      </w:r>
      <w:r>
        <w:rPr>
          <w:rFonts w:ascii="Amiri" w:hAnsi="Amiri" w:eastAsia="Amiri" w:cs="Amiri"/>
          <w:lang w:bidi="ar-SA"/>
          <w:color w:val="111111"/>
          <w:sz w:val="28"/>
          <w:szCs w:val="28"/>
          <w:rtl/>
        </w:rPr>
        <w:t xml:space="preserve">ابن عليّ </w:t>
      </w:r>
      <w:r>
        <w:rPr>
          <w:rStyle w:val="FootnoteReference"/>
        </w:rPr>
        <w:footnoteReference w:id="6174"/>
      </w:r>
      <w:r>
        <w:rPr>
          <w:rFonts w:ascii="IRNazanin" w:hAnsi="IRNazanin" w:eastAsia="IRNazanin" w:cs="IRNazanin"/>
          <w:lang w:bidi="fa-IR"/>
          <w:color w:val="111111"/>
          <w:sz w:val="28"/>
          <w:szCs w:val="28"/>
          <w:rtl/>
        </w:rPr>
        <w:t xml:space="preserve">رضى الله عنه </w:t>
      </w:r>
      <w:r>
        <w:rPr>
          <w:rStyle w:val="FootnoteReference"/>
        </w:rPr>
        <w:footnoteReference w:id="6175"/>
      </w:r>
      <w:r>
        <w:rPr>
          <w:rFonts w:ascii="IRNazanin" w:hAnsi="IRNazanin" w:eastAsia="IRNazanin" w:cs="IRNazanin"/>
          <w:lang w:bidi="fa-IR"/>
          <w:color w:val="111111"/>
          <w:sz w:val="28"/>
          <w:szCs w:val="28"/>
          <w:rtl/>
        </w:rPr>
        <w:t xml:space="preserve">قدّامه على ترس </w:t>
      </w:r>
      <w:r>
        <w:rPr>
          <w:rStyle w:val="FootnoteReference"/>
        </w:rPr>
        <w:footnoteReference w:id="6176"/>
      </w:r>
      <w:r>
        <w:rPr>
          <w:rFonts w:ascii="Amiri" w:hAnsi="Amiri" w:eastAsia="Amiri" w:cs="Amiri"/>
          <w:lang w:bidi="ar-SA"/>
          <w:color w:val="111111"/>
          <w:sz w:val="28"/>
          <w:szCs w:val="28"/>
          <w:rtl/>
        </w:rPr>
        <w:t xml:space="preserve">، فوَ اللَّه ما لبثت إلّاقليلًا حتّى دخلت على المختار، </w:t>
      </w:r>
      <w:r>
        <w:rPr>
          <w:rStyle w:val="FootnoteReference"/>
        </w:rPr>
        <w:footnoteReference w:id="6177"/>
      </w:r>
      <w:r>
        <w:rPr>
          <w:rFonts w:ascii="IRNazanin" w:hAnsi="IRNazanin" w:eastAsia="IRNazanin" w:cs="IRNazanin"/>
          <w:lang w:bidi="fa-IR"/>
          <w:color w:val="111111"/>
          <w:sz w:val="28"/>
          <w:szCs w:val="28"/>
          <w:rtl/>
        </w:rPr>
        <w:t xml:space="preserve">فإذا رأس </w:t>
      </w:r>
      <w:r>
        <w:rPr>
          <w:rStyle w:val="FootnoteReference"/>
        </w:rPr>
        <w:footnoteReference w:id="6178"/>
      </w:r>
      <w:r>
        <w:rPr>
          <w:rFonts w:ascii="Amiri" w:hAnsi="Amiri" w:eastAsia="Amiri" w:cs="Amiri"/>
          <w:lang w:bidi="ar-SA"/>
          <w:color w:val="111111"/>
          <w:sz w:val="28"/>
          <w:szCs w:val="28"/>
          <w:rtl/>
        </w:rPr>
        <w:t xml:space="preserve">عبيداللَّه بن زياد على ترس </w:t>
      </w:r>
      <w:r>
        <w:rPr>
          <w:rStyle w:val="FootnoteReference"/>
        </w:rPr>
        <w:footnoteReference w:id="6179"/>
      </w:r>
      <w:r>
        <w:rPr>
          <w:rFonts w:ascii="Amiri" w:hAnsi="Amiri" w:eastAsia="Amiri" w:cs="Amiri"/>
          <w:lang w:bidi="ar-SA"/>
          <w:color w:val="111111"/>
          <w:sz w:val="28"/>
          <w:szCs w:val="28"/>
          <w:rtl/>
        </w:rPr>
        <w:t xml:space="preserve">، فوَ اللَّه ما لبثت قليلًا </w:t>
      </w:r>
      <w:r>
        <w:rPr>
          <w:rStyle w:val="FootnoteReference"/>
        </w:rPr>
        <w:footnoteReference w:id="6180"/>
      </w:r>
      <w:r>
        <w:rPr>
          <w:rFonts w:ascii="Amiri" w:hAnsi="Amiri" w:eastAsia="Amiri" w:cs="Amiri"/>
          <w:lang w:bidi="ar-SA"/>
          <w:color w:val="111111"/>
          <w:sz w:val="28"/>
          <w:szCs w:val="28"/>
          <w:rtl/>
        </w:rPr>
        <w:t xml:space="preserve">حتّى دخلت على مصعب ابن الزّبير، </w:t>
      </w:r>
      <w:r>
        <w:rPr>
          <w:rStyle w:val="FootnoteReference"/>
        </w:rPr>
        <w:footnoteReference w:id="6181"/>
      </w:r>
      <w:r>
        <w:rPr>
          <w:rFonts w:ascii="IRNazanin" w:hAnsi="IRNazanin" w:eastAsia="IRNazanin" w:cs="IRNazanin"/>
          <w:lang w:bidi="fa-IR"/>
          <w:color w:val="111111"/>
          <w:sz w:val="28"/>
          <w:szCs w:val="28"/>
          <w:rtl/>
        </w:rPr>
        <w:t xml:space="preserve">وإذا رأس </w:t>
      </w:r>
      <w:r>
        <w:rPr>
          <w:rStyle w:val="FootnoteReference"/>
        </w:rPr>
        <w:footnoteReference w:id="6182"/>
      </w:r>
      <w:r>
        <w:rPr>
          <w:rFonts w:ascii="IRNazanin" w:hAnsi="IRNazanin" w:eastAsia="IRNazanin" w:cs="IRNazanin"/>
          <w:lang w:bidi="fa-IR"/>
          <w:color w:val="111111"/>
          <w:sz w:val="28"/>
          <w:szCs w:val="28"/>
          <w:rtl/>
        </w:rPr>
        <w:t xml:space="preserve">المختار على ترس </w:t>
      </w:r>
      <w:r>
        <w:rPr>
          <w:rStyle w:val="FootnoteReference"/>
        </w:rPr>
        <w:footnoteReference w:id="6183"/>
      </w:r>
      <w:r>
        <w:rPr>
          <w:rFonts w:ascii="Amiri" w:hAnsi="Amiri" w:eastAsia="Amiri" w:cs="Amiri"/>
          <w:lang w:bidi="ar-SA"/>
          <w:color w:val="111111"/>
          <w:sz w:val="28"/>
          <w:szCs w:val="28"/>
          <w:rtl/>
        </w:rPr>
        <w:t xml:space="preserve">، فوَ اللَّه ما لبثت إلّاقليلًا حتّى دخلت على </w:t>
      </w:r>
      <w:r>
        <w:rPr>
          <w:rStyle w:val="FootnoteReference"/>
        </w:rPr>
        <w:footnoteReference w:id="6184"/>
      </w:r>
      <w:r>
        <w:rPr>
          <w:rFonts w:ascii="Amiri" w:hAnsi="Amiri" w:eastAsia="Amiri" w:cs="Amiri"/>
          <w:lang w:bidi="ar-SA"/>
          <w:color w:val="111111"/>
          <w:sz w:val="28"/>
          <w:szCs w:val="28"/>
          <w:rtl/>
        </w:rPr>
        <w:t xml:space="preserve">عبدالملك بن مروان </w:t>
      </w:r>
      <w:r>
        <w:rPr>
          <w:rStyle w:val="FootnoteReference"/>
        </w:rPr>
        <w:footnoteReference w:id="6185"/>
      </w:r>
      <w:r>
        <w:rPr>
          <w:rFonts w:ascii="IRNazanin" w:hAnsi="IRNazanin" w:eastAsia="IRNazanin" w:cs="IRNazanin"/>
          <w:lang w:bidi="fa-IR"/>
          <w:color w:val="111111"/>
          <w:sz w:val="28"/>
          <w:szCs w:val="28"/>
          <w:rtl/>
        </w:rPr>
        <w:t xml:space="preserve">، </w:t>
      </w:r>
      <w:r>
        <w:rPr>
          <w:rStyle w:val="FootnoteReference"/>
        </w:rPr>
        <w:footnoteReference w:id="6186"/>
      </w:r>
      <w:r>
        <w:rPr>
          <w:rFonts w:ascii="IRNazanin" w:hAnsi="IRNazanin" w:eastAsia="IRNazanin" w:cs="IRNazanin"/>
          <w:lang w:bidi="fa-IR"/>
          <w:color w:val="111111"/>
          <w:sz w:val="28"/>
          <w:szCs w:val="28"/>
          <w:rtl/>
        </w:rPr>
        <w:t xml:space="preserve">وإذا رأس </w:t>
      </w:r>
      <w:r>
        <w:rPr>
          <w:rStyle w:val="FootnoteReference"/>
        </w:rPr>
        <w:footnoteReference w:id="6187"/>
      </w:r>
      <w:r>
        <w:rPr>
          <w:rFonts w:ascii="Amiri" w:hAnsi="Amiri" w:eastAsia="Amiri" w:cs="Amiri"/>
          <w:lang w:bidi="ar-SA"/>
          <w:color w:val="111111"/>
          <w:sz w:val="28"/>
          <w:szCs w:val="28"/>
          <w:rtl/>
        </w:rPr>
        <w:t xml:space="preserve">مصعب بن الزّبير على ترس </w:t>
      </w:r>
      <w:r>
        <w:rPr>
          <w:rStyle w:val="FootnoteReference"/>
        </w:rPr>
        <w:footnoteReference w:id="6188"/>
      </w:r>
      <w:r>
        <w:rPr>
          <w:rFonts w:ascii="Amiri" w:hAnsi="Amiri" w:eastAsia="Amiri" w:cs="Amiri"/>
          <w:lang w:bidi="ar-SA"/>
          <w:color w:val="111111"/>
          <w:sz w:val="28"/>
          <w:szCs w:val="28"/>
          <w:rtl/>
        </w:rPr>
        <w:t xml:space="preserve">.
الطّبراني، المعجم الكبير، 3/ 134 رقم 2877/ عنه: الكنجي، كفاية الطّالب،/ 440؛ الهيثمي، مجمع الزّوائد، 9/ 196</w:t>
      </w:r>
    </w:p>
    <w:p>
      <w:pPr>
        <w:pStyle w:val="BookText"/>
      </w:pPr>
      <w:r>
        <w:rPr>
          <w:rFonts w:ascii="Amiri" w:hAnsi="Amiri" w:eastAsia="Amiri" w:cs="Amiri"/>
          <w:lang w:bidi="ar-SA"/>
          <w:color w:val="111111"/>
          <w:sz w:val="28"/>
          <w:szCs w:val="28"/>
          <w:rtl/>
        </w:rPr>
        <w:t xml:space="preserve">وبه قال: أخبرنا أبوالقاسم عبيداللَّه بن عمر بن عثمان بن عمر شاهين الواعظ بقراءتي عليه، قال: حدّثنا أبي، قال: حدّثنا محمّد بن مخلد، قال: حدّثنا محمّد </w:t>
      </w:r>
      <w:r>
        <w:rPr>
          <w:rStyle w:val="FootnoteReference"/>
        </w:rPr>
        <w:footnoteReference w:id="6189"/>
      </w:r>
      <w:r>
        <w:rPr>
          <w:rFonts w:ascii="Amiri" w:hAnsi="Amiri" w:eastAsia="Amiri" w:cs="Amiri"/>
          <w:lang w:bidi="ar-SA"/>
          <w:color w:val="111111"/>
          <w:sz w:val="28"/>
          <w:szCs w:val="28"/>
          <w:rtl/>
        </w:rPr>
        <w:t xml:space="preserve">بن إدريس الرّازيّ، قال: حدّثنا يحيى بن مصعب الكوفيّ </w:t>
      </w:r>
      <w:r>
        <w:rPr>
          <w:rStyle w:val="FootnoteReference"/>
        </w:rPr>
        <w:footnoteReference w:id="6190"/>
      </w:r>
      <w:r>
        <w:rPr>
          <w:rFonts w:ascii="Amiri" w:hAnsi="Amiri" w:eastAsia="Amiri" w:cs="Amiri"/>
          <w:lang w:bidi="ar-SA"/>
          <w:color w:val="111111"/>
          <w:sz w:val="28"/>
          <w:szCs w:val="28"/>
          <w:rtl/>
        </w:rPr>
        <w:t xml:space="preserve">، قال: حدّثنا أبو بكر بن عيّاش، عن عبدالملك بن عمير، قال: دخلت </w:t>
      </w:r>
      <w:r>
        <w:rPr>
          <w:rStyle w:val="FootnoteReference"/>
        </w:rPr>
        <w:footnoteReference w:id="6191"/>
      </w:r>
      <w:r>
        <w:rPr>
          <w:rFonts w:ascii="Amiri" w:hAnsi="Amiri" w:eastAsia="Amiri" w:cs="Amiri"/>
          <w:lang w:bidi="ar-SA"/>
          <w:color w:val="111111"/>
          <w:sz w:val="28"/>
          <w:szCs w:val="28"/>
          <w:rtl/>
        </w:rPr>
        <w:t xml:space="preserve">قصر الكوفة فرأيت رأس الحسين بن عليّ عليهما السلام </w:t>
      </w:r>
      <w:r>
        <w:rPr>
          <w:rStyle w:val="FootnoteReference"/>
        </w:rPr>
        <w:footnoteReference w:id="6192"/>
      </w:r>
      <w:r>
        <w:rPr>
          <w:rFonts w:ascii="Amiri" w:hAnsi="Amiri" w:eastAsia="Amiri" w:cs="Amiri"/>
          <w:lang w:bidi="ar-SA"/>
          <w:color w:val="111111"/>
          <w:sz w:val="28"/>
          <w:szCs w:val="28"/>
          <w:rtl/>
        </w:rPr>
        <w:t xml:space="preserve">على ترس بين يدي عبيداللَّه بن زياد، وعبيداللَّه على السّرير، ثمّ دخلت القصر بعد ذلك بحين، فرأيت رأس عبيداللَّه بن زياد على ترس بين يدي المختار، والمختار على السّرير، ثمّ دخلت </w:t>
      </w:r>
      <w:r>
        <w:rPr>
          <w:rStyle w:val="FootnoteReference"/>
        </w:rPr>
        <w:footnoteReference w:id="6193"/>
      </w:r>
      <w:r>
        <w:rPr>
          <w:rFonts w:ascii="Amiri" w:hAnsi="Amiri" w:eastAsia="Amiri" w:cs="Amiri"/>
          <w:lang w:bidi="ar-SA"/>
          <w:color w:val="111111"/>
          <w:sz w:val="28"/>
          <w:szCs w:val="28"/>
          <w:rtl/>
        </w:rPr>
        <w:t xml:space="preserve">بعد ذلك بحين، فرأيت رأس المختار بين يدي مصعب </w:t>
      </w:r>
      <w:r>
        <w:rPr>
          <w:rStyle w:val="FootnoteReference"/>
        </w:rPr>
        <w:footnoteReference w:id="6194"/>
      </w:r>
      <w:r>
        <w:rPr>
          <w:rFonts w:ascii="Amiri" w:hAnsi="Amiri" w:eastAsia="Amiri" w:cs="Amiri"/>
          <w:lang w:bidi="ar-SA"/>
          <w:color w:val="111111"/>
          <w:sz w:val="28"/>
          <w:szCs w:val="28"/>
          <w:rtl/>
        </w:rPr>
        <w:t xml:space="preserve">بن الزّبير </w:t>
      </w:r>
      <w:r>
        <w:rPr>
          <w:rStyle w:val="FootnoteReference"/>
        </w:rPr>
        <w:footnoteReference w:id="6195"/>
      </w:r>
      <w:r>
        <w:rPr>
          <w:rFonts w:ascii="IRNazanin" w:hAnsi="IRNazanin" w:eastAsia="IRNazanin" w:cs="IRNazanin"/>
          <w:lang w:bidi="fa-IR"/>
          <w:color w:val="111111"/>
          <w:sz w:val="28"/>
          <w:szCs w:val="28"/>
          <w:rtl/>
        </w:rPr>
        <w:t xml:space="preserve">، ومصعب
</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السّرير، ثمّ دخلت بعد ذلك بحين، فرأيت رأس مصعب بن الزّبير بين يدي عبدالملك </w:t>
      </w:r>
      <w:r>
        <w:rPr>
          <w:rStyle w:val="FootnoteReference"/>
        </w:rPr>
        <w:footnoteReference w:id="6196"/>
      </w:r>
      <w:r>
        <w:rPr>
          <w:rFonts w:ascii="IRNazanin" w:hAnsi="IRNazanin" w:eastAsia="IRNazanin" w:cs="IRNazanin"/>
          <w:lang w:bidi="fa-IR"/>
          <w:color w:val="111111"/>
          <w:sz w:val="28"/>
          <w:szCs w:val="28"/>
          <w:rtl/>
        </w:rPr>
        <w:t xml:space="preserve">ابن مروان </w:t>
      </w:r>
      <w:r>
        <w:rPr>
          <w:rStyle w:val="FootnoteReference"/>
        </w:rPr>
        <w:footnoteReference w:id="6197"/>
      </w:r>
      <w:r>
        <w:rPr>
          <w:rFonts w:ascii="Amiri" w:hAnsi="Amiri" w:eastAsia="Amiri" w:cs="Amiri"/>
          <w:lang w:bidi="ar-SA"/>
          <w:color w:val="111111"/>
          <w:sz w:val="28"/>
          <w:szCs w:val="28"/>
          <w:rtl/>
        </w:rPr>
        <w:t xml:space="preserve">، وعبدالملك على السّرير.</w:t>
      </w:r>
    </w:p>
    <w:p>
      <w:pPr>
        <w:pStyle w:val="BookText"/>
      </w:pPr>
      <w:r>
        <w:rPr>
          <w:rFonts w:ascii="Amiri" w:hAnsi="Amiri" w:eastAsia="Amiri" w:cs="Amiri"/>
          <w:lang w:bidi="ar-SA"/>
          <w:color w:val="111111"/>
          <w:sz w:val="28"/>
          <w:szCs w:val="28"/>
          <w:rtl/>
        </w:rPr>
        <w:t xml:space="preserve">الشّجري، الأمالي، 1/ 168/ مثله ابن عساكر، تاريخ دمشق، 61/ 180</w:t>
      </w:r>
    </w:p>
    <w:p>
      <w:pPr>
        <w:pStyle w:val="BookText"/>
      </w:pPr>
      <w:r>
        <w:rPr>
          <w:rFonts w:ascii="Amiri" w:hAnsi="Amiri" w:eastAsia="Amiri" w:cs="Amiri"/>
          <w:lang w:bidi="ar-SA"/>
          <w:color w:val="111111"/>
          <w:sz w:val="28"/>
          <w:szCs w:val="28"/>
          <w:rtl/>
        </w:rPr>
        <w:t xml:space="preserve">وأخبرني صدر الحفّاظ أبو العلاء الحسن بن أحمد الهمدانيّ إجازة بها، أخبرني محمود ابن إسماعيل الصّيرفيّ، أخبرني أحمد بن محمّد بن الحسين، أخبرني أبو القاسم الطّبرانيّ، حدّثني محمّد بن عبداللَّه الحضرميّ، حدّثني عبيداللَّه بن إسماعيل الهباريّ؛ حدّثني سعيد ابن سويد، عن عبد الملك بن عمير، قال: دخلتُ على عبيداللَّه بن زياد، فرأيت رأس الحسين بن عليّ عليه السلام قدّامه على ترس، فما لبثت إلّاقليلًا حتّى دخلت على المختار، فرأيت رأس عبيداللَّه بن زياد قدّامه على ترس، ثمّ ما لبثت إلّاقليلًا حتّى دخلت على مصعب ابن الزّبير، فرأيت قدّامه رأس المختار على ترس، ثمّ ما لبثت واللَّه إلّاقليلًا حتّى دخلت على عبدالملك بن مروان، فرأيت قدّامه رأس مصعب بن الزّبير على ترس.</w:t>
      </w:r>
    </w:p>
    <w:p>
      <w:pPr>
        <w:pStyle w:val="BookText"/>
      </w:pPr>
      <w:r>
        <w:rPr>
          <w:rFonts w:ascii="Amiri" w:hAnsi="Amiri" w:eastAsia="Amiri" w:cs="Amiri"/>
          <w:lang w:bidi="ar-SA"/>
          <w:color w:val="111111"/>
          <w:sz w:val="28"/>
          <w:szCs w:val="28"/>
          <w:rtl/>
        </w:rPr>
        <w:t xml:space="preserve">وذكر الإمام أحمد بن أعثم الكوفيّ والإمام عبدالكريم بن حمدان هذا الحديث عن الشّعبيّ، قال: كنت جالساً بين يدي عبدالملك بن مروان، فجي ء له برأس مصعب، ووضع بين يديه، فقلت: ما أعجب هذا الاتّفاق! فقال: ما ذلك؟ قلت: يا أمير المؤمنين! دخلت هذا القصر فرأيت عبيداللَّه في موضعك هذا، ورأس الحسين بين يديه، ثمّ دخلته والمختار فيه ورأس عبيداللَّه بن زياد بين يديه. وساق الحديث على هذا التّرتيب، فقام عبدالملك وقال: للَّه يا شعبيّ في أمره تدبير. وزاد عبدالكريم: قال الشّعبيّ: ورأيت الحجّاج بن يوسف قاعداً على كرسيّ من ذهب بين يدي عبدالملك، فغلبني البكاء، فقال لي عبدالملك:</w:t>
      </w:r>
    </w:p>
    <w:p>
      <w:pPr>
        <w:pStyle w:val="BookText"/>
      </w:pPr>
      <w:r>
        <w:rPr>
          <w:rFonts w:ascii="Amiri" w:hAnsi="Amiri" w:eastAsia="Amiri" w:cs="Amiri"/>
          <w:lang w:bidi="ar-SA"/>
          <w:color w:val="111111"/>
          <w:sz w:val="28"/>
          <w:szCs w:val="28"/>
          <w:rtl/>
        </w:rPr>
        <w:t xml:space="preserve">ماذا يبكيك؟ ... فساق الحديث، قال: فزبرني الحجّاج وكاد أن يبطش بي، فنهاه عبدالملك، فخرجت سالماً.</w:t>
      </w:r>
    </w:p>
    <w:p>
      <w:pPr>
        <w:pStyle w:val="BookText"/>
      </w:pPr>
      <w:r>
        <w:rPr>
          <w:rFonts w:ascii="Amiri" w:hAnsi="Amiri" w:eastAsia="Amiri" w:cs="Amiri"/>
          <w:lang w:bidi="ar-SA"/>
          <w:color w:val="111111"/>
          <w:sz w:val="28"/>
          <w:szCs w:val="28"/>
          <w:rtl/>
        </w:rPr>
        <w:t xml:space="preserve">وقال محمّد بن إسحاق: أنّ محمّد بن هانئ دخل عليه، فلمّا رأى رأس مصعب ضحك؛
</w:t>
      </w:r>
    </w:p>
    <w:p>
      <w:pPr>
        <w:sectPr>
          <w:footerReference w:type="default" r:id="rId1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الحجّاج: ممّ ضحكت يا ابن هانئ؟ قال: من عجب. قال: فأخبرني به، فقد شغلت قلبي. فقال: رأيت في هذا المجلس ... وساق الحديث إلى آخره. فتطيّر الحجّاج من ذلك وانتقلوا إلى قصر آخر.</w:t>
      </w:r>
    </w:p>
    <w:p>
      <w:pPr>
        <w:pStyle w:val="BookText"/>
      </w:pPr>
      <w:r>
        <w:rPr>
          <w:rFonts w:ascii="Amiri" w:hAnsi="Amiri" w:eastAsia="Amiri" w:cs="Amiri"/>
          <w:lang w:bidi="ar-SA"/>
          <w:color w:val="111111"/>
          <w:sz w:val="28"/>
          <w:szCs w:val="28"/>
          <w:rtl/>
        </w:rPr>
        <w:t xml:space="preserve">أقول: ولا ينافي ذلك بأن يكون محمّد بن هانئ كان حاضراً وكان عبدالملك بن عمير حاضراً وكان الشّعبيّ حاضراً أو يقول كلّ واحد هذا القول ويُجاب بما أجيب أصحابه.</w:t>
      </w:r>
    </w:p>
    <w:p>
      <w:pPr>
        <w:pStyle w:val="BookText"/>
      </w:pPr>
      <w:r>
        <w:rPr>
          <w:rFonts w:ascii="Amiri" w:hAnsi="Amiri" w:eastAsia="Amiri" w:cs="Amiri"/>
          <w:lang w:bidi="ar-SA"/>
          <w:color w:val="111111"/>
          <w:sz w:val="28"/>
          <w:szCs w:val="28"/>
          <w:rtl/>
        </w:rPr>
        <w:t xml:space="preserve">الخوارزمي، مقتل الحسين، 2/ 256- 257</w:t>
      </w:r>
    </w:p>
    <w:p>
      <w:pPr>
        <w:pStyle w:val="BookText"/>
      </w:pPr>
      <w:r>
        <w:rPr>
          <w:rFonts w:ascii="Amiri" w:hAnsi="Amiri" w:eastAsia="Amiri" w:cs="Amiri"/>
          <w:lang w:bidi="ar-SA"/>
          <w:color w:val="111111"/>
          <w:sz w:val="28"/>
          <w:szCs w:val="28"/>
          <w:rtl/>
        </w:rPr>
        <w:t xml:space="preserve">أخبرنا أبو العزّ بن كادش- إذناً ومناولة وقرأ عليّ إسناده- أنا محمّد بن الحسين، أنا المعافى بن زكريّا، أنا محمّد بن محمّد بن الحسن بن أستاذ الهرويّ، نا محمّد بن عبدالرّحمان السّاميّ، نا أبو المنذر محمّد بن المنذر، أخبرني آدم بن عنبسة، قال: أخبرنيه رجل من بني تميم، عن عبدالملك بن عُمير، قال: لقد رأيت في هذا القصر عجباً، دخلت على عبيداللَّه بن زياد في نومته على سرير والنّاس عنده سماطان، على يمينه ترس عليه رأس الحسين بن عليّ، ثمّ دخلت على المختار في ذلك البهو على ذلك السّرير والنّاس عنده سماطان، على يمينه ترس عليه رأس عبيداللَّه، ثمّ دخلت على مصعب في ذلك البهو على ذلك السّرير والنّاس عنده سماطان، على يمينه ترس عليه رأس المختار، ثمّ دخلت على عبدالملك في ذلك البهو، على ذلك السّرير، والنّاس عنده سماطان، على يمينه ترس عليه رأس مصعب، ثمّ قام عبدالملك وقمنا، فانتهى إلى منزل، فقال: لمن هذا؟ فقيل له: كان لفلان يا أمير المؤمنين، ثمّ انتهى إلى دار. فقال: لمن هذه؟ قيل له: كانت لفلان حتّى فعل ذلك بدور ثلاث أو أربع، كلّ ذلك يقال: كانت لفلان، فضرب بإحدى يديه على الأخرى.</w:t>
      </w:r>
    </w:p>
    <w:p>
      <w:pPr>
        <w:pStyle w:val="BookText"/>
      </w:pPr>
      <w:r>
        <w:rPr>
          <w:rFonts w:ascii="Amiri" w:hAnsi="Amiri" w:eastAsia="Amiri" w:cs="Amiri"/>
          <w:lang w:bidi="ar-SA"/>
          <w:color w:val="111111"/>
          <w:sz w:val="28"/>
          <w:szCs w:val="28"/>
          <w:rtl/>
        </w:rPr>
        <w:t xml:space="preserve">ابن عساكر، تاريخ دمشق، 39/ 95</w:t>
      </w:r>
    </w:p>
    <w:p>
      <w:pPr>
        <w:pStyle w:val="BookText"/>
      </w:pPr>
      <w:r>
        <w:rPr>
          <w:rFonts w:ascii="Amiri" w:hAnsi="Amiri" w:eastAsia="Amiri" w:cs="Amiri"/>
          <w:lang w:bidi="ar-SA"/>
          <w:color w:val="111111"/>
          <w:sz w:val="28"/>
          <w:szCs w:val="28"/>
          <w:rtl/>
        </w:rPr>
        <w:t xml:space="preserve">أخبرنا أبو البركات الأنماطيّ، وأبو عبداللَّه البلخيّ، قالا: أنا أبو الحسين بن الطّيّوريّ وثابت، قالا: أنا أبو عبداللَّه، وأبو نصر، قالا: نا الوليد، أنا عليّ بن أحمد، أنا صالح بن أحمد، حدّثني أبي قال: ويروي عنه- يعني- </w:t>
      </w:r>
      <w:r>
        <w:rPr>
          <w:rStyle w:val="FootnoteReference"/>
        </w:rPr>
        <w:footnoteReference w:id="6198"/>
      </w:r>
      <w:r>
        <w:rPr>
          <w:rFonts w:ascii="Amiri" w:hAnsi="Amiri" w:eastAsia="Amiri" w:cs="Amiri"/>
          <w:lang w:bidi="ar-SA"/>
          <w:color w:val="111111"/>
          <w:sz w:val="28"/>
          <w:szCs w:val="28"/>
          <w:rtl/>
        </w:rPr>
        <w:t xml:space="preserve">عبدالملك بن عُمير أ نّه قال: رأيت عجباً،
</w:t>
      </w:r>
    </w:p>
    <w:p>
      <w:pPr>
        <w:sectPr>
          <w:footerReference w:type="default" r:id="rId1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رأس الحسين اتي به حتّى وُضع بين يدي عبيداللَّه بن زياد، ثمّ رأيت رأس عبيداللَّه اتي به حتّى وُضع بين يدي المختار، ثمّ رأيت رأس المختار اتي به حتّى وُضع بين يدي مصعب بن </w:t>
      </w:r>
      <w:r>
        <w:rPr>
          <w:rStyle w:val="FootnoteReference"/>
        </w:rPr>
        <w:footnoteReference w:id="6199"/>
      </w:r>
      <w:r>
        <w:rPr>
          <w:rFonts w:ascii="Amiri" w:hAnsi="Amiri" w:eastAsia="Amiri" w:cs="Amiri"/>
          <w:lang w:bidi="ar-SA"/>
          <w:color w:val="111111"/>
          <w:sz w:val="28"/>
          <w:szCs w:val="28"/>
          <w:rtl/>
        </w:rPr>
        <w:t xml:space="preserve">الزّبير، ثمّ أتي برأس مصعب حتّى وُضع بين يدي </w:t>
      </w:r>
      <w:r>
        <w:rPr>
          <w:rStyle w:val="FootnoteReference"/>
        </w:rPr>
        <w:footnoteReference w:id="6200"/>
      </w:r>
      <w:r>
        <w:rPr>
          <w:rFonts w:ascii="Amiri" w:hAnsi="Amiri" w:eastAsia="Amiri" w:cs="Amiri"/>
          <w:lang w:bidi="ar-SA"/>
          <w:color w:val="111111"/>
          <w:sz w:val="28"/>
          <w:szCs w:val="28"/>
          <w:rtl/>
        </w:rPr>
        <w:t xml:space="preserve">الحجّاج.</w:t>
      </w:r>
    </w:p>
    <w:p>
      <w:pPr>
        <w:pStyle w:val="BookText"/>
      </w:pPr>
      <w:r>
        <w:rPr>
          <w:rFonts w:ascii="Amiri" w:hAnsi="Amiri" w:eastAsia="Amiri" w:cs="Amiri"/>
          <w:lang w:bidi="ar-SA"/>
          <w:color w:val="111111"/>
          <w:sz w:val="28"/>
          <w:szCs w:val="28"/>
          <w:rtl/>
        </w:rPr>
        <w:t xml:space="preserve">[قال ابن عساكر:] كذا قال، والصّواب: بين يدي </w:t>
      </w:r>
      <w:r>
        <w:rPr>
          <w:rStyle w:val="FootnoteReference"/>
        </w:rPr>
        <w:footnoteReference w:id="6201"/>
      </w:r>
      <w:r>
        <w:rPr>
          <w:rFonts w:ascii="Amiri" w:hAnsi="Amiri" w:eastAsia="Amiri" w:cs="Amiri"/>
          <w:lang w:bidi="ar-SA"/>
          <w:color w:val="111111"/>
          <w:sz w:val="28"/>
          <w:szCs w:val="28"/>
          <w:rtl/>
        </w:rPr>
        <w:t xml:space="preserve">عبدالملك.</w:t>
      </w:r>
    </w:p>
    <w:p>
      <w:pPr>
        <w:pStyle w:val="BookText"/>
      </w:pPr>
      <w:r>
        <w:rPr>
          <w:rFonts w:ascii="Amiri" w:hAnsi="Amiri" w:eastAsia="Amiri" w:cs="Amiri"/>
          <w:lang w:bidi="ar-SA"/>
          <w:color w:val="111111"/>
          <w:sz w:val="28"/>
          <w:szCs w:val="28"/>
          <w:rtl/>
        </w:rPr>
        <w:t xml:space="preserve">ابن عساكر، تاريخ دمشق، 61/ 180، مختصر ابن منظور، 24/ 329</w:t>
      </w:r>
    </w:p>
    <w:p>
      <w:pPr>
        <w:pStyle w:val="BookText"/>
      </w:pPr>
      <w:r>
        <w:rPr>
          <w:rFonts w:ascii="Amiri" w:hAnsi="Amiri" w:eastAsia="Amiri" w:cs="Amiri"/>
          <w:lang w:bidi="ar-SA"/>
          <w:color w:val="111111"/>
          <w:sz w:val="28"/>
          <w:szCs w:val="28"/>
          <w:rtl/>
        </w:rPr>
        <w:t xml:space="preserve">أخبرنا أبو المظفّر بن القُشَيريّ، أنا أبو سعد الجنزروديّ، أنا أبو عمرو بن حمدان، أنا أبو يعلى، نا محمّد بن عقبة السّدوسيّ، نا عليّ أبو محمّد القرشيّ، نا ابن عبدالرّحمان الغنويّ، عن عبدالملك بن عمير، قال: رأيت رأس الحسين بن عليّ أتي به عبيداللَّه بن زياد، ورأيت رأس عبيداللَّه بن زياد أتي به المختار بن أبي عبيد، ورأيت رأس المختار أتي به معصب بن الزّبير، ورأيت رأس مصعب أتي به عبدالملك بن مروان.</w:t>
      </w:r>
    </w:p>
    <w:p>
      <w:pPr>
        <w:pStyle w:val="BookText"/>
      </w:pPr>
      <w:r>
        <w:rPr>
          <w:rFonts w:ascii="Amiri" w:hAnsi="Amiri" w:eastAsia="Amiri" w:cs="Amiri"/>
          <w:lang w:bidi="ar-SA"/>
          <w:color w:val="111111"/>
          <w:sz w:val="28"/>
          <w:szCs w:val="28"/>
          <w:rtl/>
        </w:rPr>
        <w:t xml:space="preserve">قال أبو يعلى: ما كان لهؤلاء عمل إلّاالرّؤوس. </w:t>
      </w:r>
      <w:r>
        <w:rPr>
          <w:rStyle w:val="FootnoteReference"/>
        </w:rPr>
        <w:footnoteReference w:id="6202"/>
      </w:r>
    </w:p>
    <w:p>
      <w:pPr>
        <w:pStyle w:val="BookText"/>
      </w:pPr>
      <w:r>
        <w:rPr>
          <w:rFonts w:ascii="Amiri" w:hAnsi="Amiri" w:eastAsia="Amiri" w:cs="Amiri"/>
          <w:lang w:bidi="ar-SA"/>
          <w:color w:val="111111"/>
          <w:sz w:val="28"/>
          <w:szCs w:val="28"/>
          <w:rtl/>
        </w:rPr>
        <w:t xml:space="preserve">ابوالفتوح رازى، تفسير، 6/ 409</w:t>
      </w:r>
    </w:p>
    <w:p>
      <w:pPr>
        <w:pStyle w:val="BookText"/>
      </w:pPr>
      <w:r>
        <w:rPr>
          <w:rFonts w:ascii="Amiri" w:hAnsi="Amiri" w:eastAsia="Amiri" w:cs="Amiri"/>
          <w:lang w:bidi="ar-SA"/>
          <w:color w:val="111111"/>
          <w:sz w:val="28"/>
          <w:szCs w:val="28"/>
          <w:rtl/>
        </w:rPr>
        <w:t xml:space="preserve">ابن عساكر، تاريخ دمشق، 61/ 180</w:t>
      </w:r>
    </w:p>
    <w:p>
      <w:pPr>
        <w:pStyle w:val="BookText"/>
      </w:pPr>
      <w:r>
        <w:rPr>
          <w:rFonts w:ascii="Amiri" w:hAnsi="Amiri" w:eastAsia="Amiri" w:cs="Amiri"/>
          <w:lang w:bidi="ar-SA"/>
          <w:color w:val="111111"/>
          <w:sz w:val="28"/>
          <w:szCs w:val="28"/>
          <w:rtl/>
        </w:rPr>
        <w:t xml:space="preserve">قال شيخ من أهل الكوفة: لقد رأيت عجباً، دخلتُ إلى قصر الإمارة بالكوفة في يوم قُتل الحسين وعبيداللَّه بن زياد جالس وبين يديه رأس الحسين على تُرس </w:t>
      </w:r>
      <w:r>
        <w:rPr>
          <w:rStyle w:val="FootnoteReference"/>
        </w:rPr>
        <w:footnoteReference w:id="6203"/>
      </w:r>
      <w:r>
        <w:rPr>
          <w:rFonts w:ascii="Amiri" w:hAnsi="Amiri" w:eastAsia="Amiri" w:cs="Amiri"/>
          <w:lang w:bidi="ar-SA"/>
          <w:color w:val="111111"/>
          <w:sz w:val="28"/>
          <w:szCs w:val="28"/>
          <w:rtl/>
        </w:rPr>
        <w:t xml:space="preserve">، ثمّ طالت المدّة حتّى دخلت قصر الإمارة بالكوفة، فرأيت مصعب بن الزّبير جالساً في ذلك الموضع.</w:t>
      </w:r>
    </w:p>
    <w:p>
      <w:pPr>
        <w:pStyle w:val="BookText"/>
      </w:pPr>
      <w:r>
        <w:rPr>
          <w:rFonts w:ascii="Amiri" w:hAnsi="Amiri" w:eastAsia="Amiri" w:cs="Amiri"/>
          <w:lang w:bidi="ar-SA"/>
          <w:color w:val="111111"/>
          <w:sz w:val="28"/>
          <w:szCs w:val="28"/>
          <w:rtl/>
        </w:rPr>
        <w:t xml:space="preserve">العمراني، الإنباء،/ 16
</w:t>
      </w:r>
    </w:p>
    <w:p>
      <w:pPr>
        <w:sectPr>
          <w:footerReference w:type="default" r:id="rId1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محمّد عبدالرّحمان بن عبداللَّه بن علوان الأسديّ، قال: أخبرنا أبو عبدالرّحمان محمّد بن محمّد بن عبدالرّحمان، قال: أخبرنا أبو بكر محمّد بن منصور بن محمّد السّمعانيّ، ح.</w:t>
      </w:r>
    </w:p>
    <w:p>
      <w:pPr>
        <w:pStyle w:val="BookText"/>
      </w:pPr>
      <w:r>
        <w:rPr>
          <w:rFonts w:ascii="Amiri" w:hAnsi="Amiri" w:eastAsia="Amiri" w:cs="Amiri"/>
          <w:lang w:bidi="ar-SA"/>
          <w:color w:val="111111"/>
          <w:sz w:val="28"/>
          <w:szCs w:val="28"/>
          <w:rtl/>
        </w:rPr>
        <w:t xml:space="preserve">وأخبرنا عليّ بن عبدالمنعم بن الحدّاد قال: أخبرنا يوسف بن آدم المراغيّ قال: أخبرنا أبو بكر السّمعانيّ إجازة، قال: أخبرنا أبو عبداللَّه إسماعيل بن عبدالغافر بن محمّد قال:</w:t>
      </w:r>
    </w:p>
    <w:p>
      <w:pPr>
        <w:pStyle w:val="BookText"/>
      </w:pPr>
      <w:r>
        <w:rPr>
          <w:rFonts w:ascii="Amiri" w:hAnsi="Amiri" w:eastAsia="Amiri" w:cs="Amiri"/>
          <w:lang w:bidi="ar-SA"/>
          <w:color w:val="111111"/>
          <w:sz w:val="28"/>
          <w:szCs w:val="28"/>
          <w:rtl/>
        </w:rPr>
        <w:t xml:space="preserve">أخبرنا أبو محمّد الحسن بن محمّد الصّفّار قال: أخبرنا الوليد بن العمريّ قال: أخبرنا عليّ ابن أحمد بن زكريّا قال: حدّثنا أبو مسلم صالح بن أحمد عبداللَّه العجليّ قال: حدّثني أبي قال: ويروى عنه- يعني عبدالملك بن عمير- أ نّه قال: رأيت عجباً، رأيت رأس الحسين رضى الله عنه أتي به حتّى وضع بين يدي عبيداللَّه بن زياد ثمّ رأيت </w:t>
      </w:r>
      <w:r>
        <w:rPr>
          <w:rStyle w:val="FootnoteReference"/>
        </w:rPr>
        <w:footnoteReference w:id="6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العديم، بغية الطّلب، 6/ 2645- 2646، الحسين بن عليّ،/ 104- 105</w:t>
      </w:r>
    </w:p>
    <w:p>
      <w:pPr>
        <w:pStyle w:val="BookText"/>
      </w:pPr>
      <w:r>
        <w:rPr>
          <w:rFonts w:ascii="Amiri" w:hAnsi="Amiri" w:eastAsia="Amiri" w:cs="Amiri"/>
          <w:lang w:bidi="ar-SA"/>
          <w:color w:val="111111"/>
          <w:sz w:val="28"/>
          <w:szCs w:val="28"/>
          <w:rtl/>
        </w:rPr>
        <w:t xml:space="preserve">وقال عبيد بن عمير: لقد رأيت في هذا القصر عجباً، يعني قصر الكوفة، رأيت رأس الحسين بين يدي ابن زياد موضعاً. ثمّ رأيت رأس ابن زياد بين يدي المختار موضعاً، ثمّ رأيت رأس المختار بين يدي مصعب بن الزّبير، ثمّ رأيت رأس مصعب بن الزّبير بين يدي عبدالملك بن مروان. قيل له: فكم كانت المدّة؟ فقال: مقدار ثلاث سنين فافّ لدنيا تنتهي إلى هذا.</w:t>
      </w:r>
    </w:p>
    <w:p>
      <w:pPr>
        <w:pStyle w:val="BookText"/>
      </w:pPr>
      <w:r>
        <w:rPr>
          <w:rFonts w:ascii="Amiri" w:hAnsi="Amiri" w:eastAsia="Amiri" w:cs="Amiri"/>
          <w:lang w:bidi="ar-SA"/>
          <w:color w:val="111111"/>
          <w:sz w:val="28"/>
          <w:szCs w:val="28"/>
          <w:rtl/>
        </w:rPr>
        <w:t xml:space="preserve">سبط ابن الجوزي، تذكرة الخواصّ،/ 148</w:t>
      </w:r>
    </w:p>
    <w:p>
      <w:pPr>
        <w:pStyle w:val="BookText"/>
      </w:pPr>
      <w:r>
        <w:rPr>
          <w:rFonts w:ascii="Amiri" w:hAnsi="Amiri" w:eastAsia="Amiri" w:cs="Amiri"/>
          <w:lang w:bidi="ar-SA"/>
          <w:color w:val="111111"/>
          <w:sz w:val="28"/>
          <w:szCs w:val="28"/>
          <w:rtl/>
        </w:rPr>
        <w:t xml:space="preserve">عبدالملك بن عمير، أبو عمر، ويقال أبو عمرو [...]، ومن كبار أهل الكوفة، رأى </w:t>
      </w:r>
      <w:r>
        <w:rPr>
          <w:rStyle w:val="FootnoteReference"/>
        </w:rPr>
        <w:footnoteReference w:id="6205"/>
      </w:r>
      <w:r>
        <w:rPr>
          <w:rFonts w:ascii="Amiri" w:hAnsi="Amiri" w:eastAsia="Amiri" w:cs="Amiri"/>
          <w:lang w:bidi="ar-SA"/>
          <w:color w:val="111111"/>
          <w:sz w:val="28"/>
          <w:szCs w:val="28"/>
          <w:rtl/>
        </w:rPr>
        <w:t xml:space="preserve">عليّ بن أبي طالب، رضى الله عنه، وروى عن جابر بن عبداللَّه. ومن أخباره أ نّه </w:t>
      </w:r>
      <w:r>
        <w:rPr>
          <w:rStyle w:val="FootnoteReference"/>
        </w:rPr>
        <w:footnoteReference w:id="6206"/>
      </w:r>
      <w:r>
        <w:rPr>
          <w:rFonts w:ascii="Amiri" w:hAnsi="Amiri" w:eastAsia="Amiri" w:cs="Amiri"/>
          <w:lang w:bidi="ar-SA"/>
          <w:color w:val="111111"/>
          <w:sz w:val="28"/>
          <w:szCs w:val="28"/>
          <w:rtl/>
        </w:rPr>
        <w:t xml:space="preserve">قال: كنت </w:t>
      </w:r>
      <w:r>
        <w:rPr>
          <w:rStyle w:val="FootnoteReference"/>
        </w:rPr>
        <w:footnoteReference w:id="6207"/>
      </w:r>
    </w:p>
    <w:p>
      <w:pPr>
        <w:sectPr>
          <w:footerReference w:type="default" r:id="rId1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عبدالملك بن مروان بقصر الكوفة حين جي ء </w:t>
      </w:r>
      <w:r>
        <w:rPr>
          <w:rStyle w:val="FootnoteReference"/>
        </w:rPr>
        <w:footnoteReference w:id="6208"/>
      </w:r>
      <w:r>
        <w:rPr>
          <w:rFonts w:ascii="Amiri" w:hAnsi="Amiri" w:eastAsia="Amiri" w:cs="Amiri"/>
          <w:lang w:bidi="ar-SA"/>
          <w:color w:val="111111"/>
          <w:sz w:val="28"/>
          <w:szCs w:val="28"/>
          <w:rtl/>
        </w:rPr>
        <w:t xml:space="preserve">برأس مصعب بن الزّبير، فوضع بين يديه، فرآني قد أرتعت </w:t>
      </w:r>
      <w:r>
        <w:rPr>
          <w:rStyle w:val="FootnoteReference"/>
        </w:rPr>
        <w:footnoteReference w:id="6209"/>
      </w:r>
      <w:r>
        <w:rPr>
          <w:rFonts w:ascii="Amiri" w:hAnsi="Amiri" w:eastAsia="Amiri" w:cs="Amiri"/>
          <w:lang w:bidi="ar-SA"/>
          <w:color w:val="111111"/>
          <w:sz w:val="28"/>
          <w:szCs w:val="28"/>
          <w:rtl/>
        </w:rPr>
        <w:t xml:space="preserve">، فقال لي </w:t>
      </w:r>
      <w:r>
        <w:rPr>
          <w:rStyle w:val="FootnoteReference"/>
        </w:rPr>
        <w:footnoteReference w:id="6210"/>
      </w:r>
      <w:r>
        <w:rPr>
          <w:rFonts w:ascii="Amiri" w:hAnsi="Amiri" w:eastAsia="Amiri" w:cs="Amiri"/>
          <w:lang w:bidi="ar-SA"/>
          <w:color w:val="111111"/>
          <w:sz w:val="28"/>
          <w:szCs w:val="28"/>
          <w:rtl/>
        </w:rPr>
        <w:t xml:space="preserve">: ما لك؟ فقلت: </w:t>
      </w:r>
      <w:r>
        <w:rPr>
          <w:rStyle w:val="FootnoteReference"/>
        </w:rPr>
        <w:footnoteReference w:id="6211"/>
      </w:r>
      <w:r>
        <w:rPr>
          <w:rFonts w:ascii="Amiri" w:hAnsi="Amiri" w:eastAsia="Amiri" w:cs="Amiri"/>
          <w:lang w:bidi="ar-SA"/>
          <w:color w:val="111111"/>
          <w:sz w:val="28"/>
          <w:szCs w:val="28"/>
          <w:rtl/>
        </w:rPr>
        <w:t xml:space="preserve">أعيذك باللَّه </w:t>
      </w:r>
      <w:r>
        <w:rPr>
          <w:rStyle w:val="FootnoteReference"/>
        </w:rPr>
        <w:footnoteReference w:id="6212"/>
      </w:r>
      <w:r>
        <w:rPr>
          <w:rFonts w:ascii="Amiri" w:hAnsi="Amiri" w:eastAsia="Amiri" w:cs="Amiri"/>
          <w:lang w:bidi="ar-SA"/>
          <w:color w:val="111111"/>
          <w:sz w:val="28"/>
          <w:szCs w:val="28"/>
          <w:rtl/>
        </w:rPr>
        <w:t xml:space="preserve">يا أمير المؤمنين! كنت بهذا القصر </w:t>
      </w:r>
      <w:r>
        <w:rPr>
          <w:rStyle w:val="FootnoteReference"/>
        </w:rPr>
        <w:footnoteReference w:id="6213"/>
      </w:r>
      <w:r>
        <w:rPr>
          <w:rFonts w:ascii="IRNazanin" w:hAnsi="IRNazanin" w:eastAsia="IRNazanin" w:cs="IRNazanin"/>
          <w:lang w:bidi="fa-IR"/>
          <w:color w:val="111111"/>
          <w:sz w:val="28"/>
          <w:szCs w:val="28"/>
          <w:rtl/>
        </w:rPr>
        <w:t xml:space="preserve">بهذا </w:t>
      </w:r>
      <w:r>
        <w:rPr>
          <w:rStyle w:val="FootnoteReference"/>
        </w:rPr>
        <w:footnoteReference w:id="6214"/>
      </w:r>
      <w:r>
        <w:rPr>
          <w:rFonts w:ascii="IRNazanin" w:hAnsi="IRNazanin" w:eastAsia="IRNazanin" w:cs="IRNazanin"/>
          <w:lang w:bidi="fa-IR"/>
          <w:color w:val="111111"/>
          <w:sz w:val="28"/>
          <w:szCs w:val="28"/>
          <w:rtl/>
        </w:rPr>
        <w:t xml:space="preserve">الموضع </w:t>
      </w:r>
      <w:r>
        <w:rPr>
          <w:rStyle w:val="FootnoteReference"/>
        </w:rPr>
        <w:footnoteReference w:id="6215"/>
      </w:r>
      <w:r>
        <w:rPr>
          <w:rFonts w:ascii="Amiri" w:hAnsi="Amiri" w:eastAsia="Amiri" w:cs="Amiri"/>
          <w:lang w:bidi="ar-SA"/>
          <w:color w:val="111111"/>
          <w:sz w:val="28"/>
          <w:szCs w:val="28"/>
          <w:rtl/>
        </w:rPr>
        <w:t xml:space="preserve">مع عبيداللَّه بن زياد، فرأيت رأس الحسين بن عليّ بن أبي طالب رضى الله عنه بين يديه في هذا المكان، ثمّ كنت فيه مع المختار بن أبي عبيد الثّقفيّ، فرأيت رأس عبيداللَّه بن زياد بين يديه، ثمّ كنت فيه </w:t>
      </w:r>
      <w:r>
        <w:rPr>
          <w:rStyle w:val="FootnoteReference"/>
        </w:rPr>
        <w:footnoteReference w:id="6216"/>
      </w:r>
      <w:r>
        <w:rPr>
          <w:rFonts w:ascii="Amiri" w:hAnsi="Amiri" w:eastAsia="Amiri" w:cs="Amiri"/>
          <w:lang w:bidi="ar-SA"/>
          <w:color w:val="111111"/>
          <w:sz w:val="28"/>
          <w:szCs w:val="28"/>
          <w:rtl/>
        </w:rPr>
        <w:t xml:space="preserve">مع مصعب بن الزّبير هذا </w:t>
      </w:r>
      <w:r>
        <w:rPr>
          <w:rStyle w:val="FootnoteReference"/>
        </w:rPr>
        <w:footnoteReference w:id="6217"/>
      </w:r>
      <w:r>
        <w:rPr>
          <w:rFonts w:ascii="Amiri" w:hAnsi="Amiri" w:eastAsia="Amiri" w:cs="Amiri"/>
          <w:lang w:bidi="ar-SA"/>
          <w:color w:val="111111"/>
          <w:sz w:val="28"/>
          <w:szCs w:val="28"/>
          <w:rtl/>
        </w:rPr>
        <w:t xml:space="preserve">، فرأيت رأس المختار فيه </w:t>
      </w:r>
      <w:r>
        <w:rPr>
          <w:rStyle w:val="FootnoteReference"/>
        </w:rPr>
        <w:footnoteReference w:id="6218"/>
      </w:r>
      <w:r>
        <w:rPr>
          <w:rFonts w:ascii="Amiri" w:hAnsi="Amiri" w:eastAsia="Amiri" w:cs="Amiri"/>
          <w:lang w:bidi="ar-SA"/>
          <w:color w:val="111111"/>
          <w:sz w:val="28"/>
          <w:szCs w:val="28"/>
          <w:rtl/>
        </w:rPr>
        <w:t xml:space="preserve">بين يديه، ثمّ هذا رأس مصعب </w:t>
      </w:r>
      <w:r>
        <w:rPr>
          <w:rStyle w:val="FootnoteReference"/>
        </w:rPr>
        <w:footnoteReference w:id="6219"/>
      </w:r>
      <w:r>
        <w:rPr>
          <w:rFonts w:ascii="Amiri" w:hAnsi="Amiri" w:eastAsia="Amiri" w:cs="Amiri"/>
          <w:lang w:bidi="ar-SA"/>
          <w:color w:val="111111"/>
          <w:sz w:val="28"/>
          <w:szCs w:val="28"/>
          <w:rtl/>
        </w:rPr>
        <w:t xml:space="preserve">بن الزّبير </w:t>
      </w:r>
      <w:r>
        <w:rPr>
          <w:rStyle w:val="FootnoteReference"/>
        </w:rPr>
        <w:footnoteReference w:id="6220"/>
      </w:r>
      <w:r>
        <w:rPr>
          <w:rFonts w:ascii="Amiri" w:hAnsi="Amiri" w:eastAsia="Amiri" w:cs="Amiri"/>
          <w:lang w:bidi="ar-SA"/>
          <w:color w:val="111111"/>
          <w:sz w:val="28"/>
          <w:szCs w:val="28"/>
          <w:rtl/>
        </w:rPr>
        <w:t xml:space="preserve">بين يديك.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221"/>
      </w:r>
      <w:r>
        <w:rPr>
          <w:rFonts w:ascii="Amiri" w:hAnsi="Amiri" w:eastAsia="Amiri" w:cs="Amiri"/>
          <w:lang w:bidi="ar-SA"/>
          <w:color w:val="111111"/>
          <w:sz w:val="28"/>
          <w:szCs w:val="28"/>
          <w:rtl/>
        </w:rPr>
        <w:t xml:space="preserve">: فقام عبدالملك من موضعه، وأمر بهدم ذلك الطّاق </w:t>
      </w:r>
      <w:r>
        <w:rPr>
          <w:rStyle w:val="FootnoteReference"/>
        </w:rPr>
        <w:footnoteReference w:id="6222"/>
      </w:r>
      <w:r>
        <w:rPr>
          <w:rFonts w:ascii="Amiri" w:hAnsi="Amiri" w:eastAsia="Amiri" w:cs="Amiri"/>
          <w:lang w:bidi="ar-SA"/>
          <w:color w:val="111111"/>
          <w:sz w:val="28"/>
          <w:szCs w:val="28"/>
          <w:rtl/>
        </w:rPr>
        <w:t xml:space="preserve">الّذي كنّا فيه </w:t>
      </w:r>
      <w:r>
        <w:rPr>
          <w:rStyle w:val="FootnoteReference"/>
        </w:rPr>
        <w:footnoteReference w:id="6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خلّكان، وفيات الأعيان، 3/ 164، 165/ مثله الصّفدي، الوافي بالوفيّات، 19/ 184 رقم 173؛ اليافعي، مرآة الجنان، 1/ 226- 227؛ ابن طولون، قيدالشّريد </w:t>
      </w:r>
      <w:r>
        <w:rPr>
          <w:rStyle w:val="FootnoteReference"/>
        </w:rPr>
        <w:footnoteReference w:id="6224"/>
      </w:r>
      <w:r>
        <w:rPr>
          <w:rFonts w:ascii="IRNazanin" w:hAnsi="IRNazanin" w:eastAsia="IRNazanin" w:cs="IRNazanin"/>
          <w:lang w:bidi="fa-IR"/>
          <w:color w:val="111111"/>
          <w:sz w:val="28"/>
          <w:szCs w:val="28"/>
          <w:rtl/>
        </w:rPr>
        <w:t xml:space="preserve">،/ 79</w:t>
      </w:r>
    </w:p>
    <w:p>
      <w:pPr>
        <w:pStyle w:val="BookText"/>
      </w:pPr>
      <w:r>
        <w:rPr>
          <w:rFonts w:ascii="Amiri" w:hAnsi="Amiri" w:eastAsia="Amiri" w:cs="Amiri"/>
          <w:lang w:bidi="ar-SA"/>
          <w:color w:val="111111"/>
          <w:sz w:val="28"/>
          <w:szCs w:val="28"/>
          <w:rtl/>
        </w:rPr>
        <w:t xml:space="preserve">قال عبدالملك بن عُمير: رأيت بقصر الكوفة رأس الحسين الشّهيد، ثمّ رأس ابن زياد، ثمّ رأس المختار، ثمّ رأس مصعب بين يدي عبدالملك.</w:t>
      </w:r>
    </w:p>
    <w:p>
      <w:pPr>
        <w:pStyle w:val="BookText"/>
      </w:pPr>
      <w:r>
        <w:rPr>
          <w:rFonts w:ascii="Amiri" w:hAnsi="Amiri" w:eastAsia="Amiri" w:cs="Amiri"/>
          <w:lang w:bidi="ar-SA"/>
          <w:color w:val="111111"/>
          <w:sz w:val="28"/>
          <w:szCs w:val="28"/>
          <w:rtl/>
        </w:rPr>
        <w:t xml:space="preserve">الذّهبي، سير أعلام النّبلاء، 5/ 161 (ط دارالفكر)</w:t>
      </w:r>
    </w:p>
    <w:p>
      <w:pPr>
        <w:pStyle w:val="BookText"/>
      </w:pPr>
      <w:r>
        <w:rPr>
          <w:rFonts w:ascii="Amiri" w:hAnsi="Amiri" w:eastAsia="Amiri" w:cs="Amiri"/>
          <w:lang w:bidi="ar-SA"/>
          <w:color w:val="111111"/>
          <w:sz w:val="28"/>
          <w:szCs w:val="28"/>
          <w:rtl/>
        </w:rPr>
        <w:t xml:space="preserve">أخبر الشّيخ شرف الدّين الدّمياطيّ رحمه الله إذناً وكتابة قال: حدّثنا أبو الدّرّ ياقوت بن عبداللَّه الغزيّ المسعوديّ خادم الضّريح النّبويّ أنّ الأمير أبو قصيد قيماز بن عبداللَّه السّمسيّ قرأه عليه، حدّثنا أبو سعيد أحمد بن ا لحسن الخونساريّ، حدّثنا أبو بكر
</w:t>
      </w:r>
    </w:p>
    <w:p>
      <w:pPr>
        <w:sectPr>
          <w:footerReference w:type="default" r:id="rId1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أحمد بن الفضل المقريّ- حدّثنا محمّد بن إسحاق بن مسنده الحافظ أنّ عليّ بن عيسى بن عبدويه، حدّثنا محمّد بن عبدالرّحمان الشّاميّ، حدّثنا أبو المنذر محمّد بن المنذر، حدّثنا آدم بن عيينة أخو سفيان بن عيينة، أخبرني التّميميّ، عن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عبدالملك بن عمير قال: لقد رأيت في هذا القصر عجباً- يعني قصر الإمارة بالكوفة- دخلت على عبيداللَّه بن زياد في بهو على سرير، والنّاس عنده سماطان وعلى يمينه ترس عليه رأس الحسين بن عليّ رضى الله عنه، ثمّ دخلت على المختار في ذلك البهو على ذلك السّرير والنّاس عنده سماطان، وعلى يمينه ترس عليه رأس عبيداللَّه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زياد، ثمّ دخلت على مصعب بن الزّبير في ذلك البهو على ذلك السّرير والنّاس عنده سماطان، وعلى يمينه ترس عليه رأس المختار، ثمّ دخلت على عبدالملك بن مروان في ذلك البهو على ذلك السّرير والنّاس عنده سماطان، وعلى يمينه ترس عليه رأس مصعب بن الزّبير.</w:t>
      </w:r>
    </w:p>
    <w:p>
      <w:pPr>
        <w:pStyle w:val="BookText"/>
      </w:pPr>
      <w:r>
        <w:rPr>
          <w:rFonts w:ascii="Amiri" w:hAnsi="Amiri" w:eastAsia="Amiri" w:cs="Amiri"/>
          <w:lang w:bidi="ar-SA"/>
          <w:color w:val="111111"/>
          <w:sz w:val="28"/>
          <w:szCs w:val="28"/>
          <w:rtl/>
        </w:rPr>
        <w:t xml:space="preserve">وفي رواية أخرى: </w:t>
      </w:r>
      <w:r>
        <w:rPr>
          <w:rStyle w:val="FootnoteReference"/>
        </w:rPr>
        <w:footnoteReference w:id="6225"/>
      </w:r>
      <w:r>
        <w:rPr>
          <w:rFonts w:ascii="Amiri" w:hAnsi="Amiri" w:eastAsia="Amiri" w:cs="Amiri"/>
          <w:lang w:bidi="ar-SA"/>
          <w:color w:val="111111"/>
          <w:sz w:val="28"/>
          <w:szCs w:val="28"/>
          <w:rtl/>
        </w:rPr>
        <w:t xml:space="preserve">أنّ عبدالملك بن عمير أخبر </w:t>
      </w:r>
      <w:r>
        <w:rPr>
          <w:rStyle w:val="FootnoteReference"/>
        </w:rPr>
        <w:footnoteReference w:id="6226"/>
      </w:r>
      <w:r>
        <w:rPr>
          <w:rFonts w:ascii="Amiri" w:hAnsi="Amiri" w:eastAsia="Amiri" w:cs="Amiri"/>
          <w:lang w:bidi="ar-SA"/>
          <w:color w:val="111111"/>
          <w:sz w:val="28"/>
          <w:szCs w:val="28"/>
          <w:rtl/>
        </w:rPr>
        <w:t xml:space="preserve">بهذه القصّة عبدالملك بن مروان حين رأى رأس مصعب على يمينه، فقال له عبدالملك: لا أراك اللَّه الخامس.</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6227"/>
      </w:r>
      <w:r>
        <w:rPr>
          <w:rFonts w:ascii="Amiri" w:hAnsi="Amiri" w:eastAsia="Amiri" w:cs="Amiri"/>
          <w:lang w:bidi="ar-SA"/>
          <w:color w:val="111111"/>
          <w:sz w:val="28"/>
          <w:szCs w:val="28"/>
          <w:rtl/>
        </w:rPr>
        <w:t xml:space="preserve">قام من السّرير، فحوّل </w:t>
      </w:r>
      <w:r>
        <w:rPr>
          <w:rStyle w:val="FootnoteReference"/>
        </w:rPr>
        <w:footnoteReference w:id="6228"/>
      </w:r>
      <w:r>
        <w:rPr>
          <w:rFonts w:ascii="Amiri" w:hAnsi="Amiri" w:eastAsia="Amiri" w:cs="Amiri"/>
          <w:lang w:bidi="ar-SA"/>
          <w:color w:val="111111"/>
          <w:sz w:val="28"/>
          <w:szCs w:val="28"/>
          <w:rtl/>
        </w:rPr>
        <w:t xml:space="preserve">عنه، وأمر بهدم الأيوان.</w:t>
      </w:r>
    </w:p>
    <w:p>
      <w:pPr>
        <w:pStyle w:val="BookText"/>
      </w:pPr>
      <w:r>
        <w:rPr>
          <w:rFonts w:ascii="Amiri" w:hAnsi="Amiri" w:eastAsia="Amiri" w:cs="Amiri"/>
          <w:lang w:bidi="ar-SA"/>
          <w:color w:val="111111"/>
          <w:sz w:val="28"/>
          <w:szCs w:val="28"/>
          <w:rtl/>
        </w:rPr>
        <w:t xml:space="preserve">الزّرندي، درر السّمطين،/ 219- 220/ مثله السّمهودي، جواهر العقدين،/ 411</w:t>
      </w:r>
    </w:p>
    <w:p>
      <w:pPr>
        <w:pStyle w:val="BookText"/>
      </w:pPr>
      <w:r>
        <w:rPr>
          <w:rFonts w:ascii="Amiri" w:hAnsi="Amiri" w:eastAsia="Amiri" w:cs="Amiri"/>
          <w:lang w:bidi="ar-SA"/>
          <w:color w:val="111111"/>
          <w:sz w:val="28"/>
          <w:szCs w:val="28"/>
          <w:rtl/>
        </w:rPr>
        <w:t xml:space="preserve">وقد قتل اللَّه تعالى قاتله [قاتل الحسين بن عليّ عليهما السلام] صبراً ولقى حزناً طويلًا وذعراً، ووضع رأس الخبيث المذمّم، حيث وضع رأس الحسين الطّيّب المكرّم.</w:t>
      </w:r>
    </w:p>
    <w:p>
      <w:pPr>
        <w:pStyle w:val="BookText"/>
      </w:pPr>
      <w:r>
        <w:rPr>
          <w:rFonts w:ascii="Amiri" w:hAnsi="Amiri" w:eastAsia="Amiri" w:cs="Amiri"/>
          <w:lang w:bidi="ar-SA"/>
          <w:color w:val="111111"/>
          <w:sz w:val="28"/>
          <w:szCs w:val="28"/>
          <w:rtl/>
        </w:rPr>
        <w:t xml:space="preserve">اليافعي، مرآة الجنان، 1/ 136</w:t>
      </w:r>
    </w:p>
    <w:p>
      <w:pPr>
        <w:pStyle w:val="BookText"/>
      </w:pPr>
      <w:r>
        <w:rPr>
          <w:rFonts w:ascii="Amiri" w:hAnsi="Amiri" w:eastAsia="Amiri" w:cs="Amiri"/>
          <w:lang w:bidi="ar-SA"/>
          <w:color w:val="111111"/>
          <w:sz w:val="28"/>
          <w:szCs w:val="28"/>
          <w:rtl/>
        </w:rPr>
        <w:t xml:space="preserve">وقال عبدالملك بن عمير: دخلت على عبيداللَّه بن زياد وإذا رأس الحسين بن عليّ
</w:t>
      </w:r>
    </w:p>
    <w:p>
      <w:pPr>
        <w:sectPr>
          <w:footerReference w:type="default" r:id="rId1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على ترس، فواللَّه ما لبثت إلّاقليلًا حتّى دخلت على المختار بن أبي عبيد، وإذا رأس عبيداللَّه بن زياد بين يدي المختار على ترس، وواللَّه ما لبثت إلّاقليلًا حتّى دخلت على عبدالملك بن مروان، وإذا رأس مصعب بن الزّبير على ترس بين يديه.</w:t>
      </w:r>
    </w:p>
    <w:p>
      <w:pPr>
        <w:pStyle w:val="BookText"/>
      </w:pPr>
      <w:r>
        <w:rPr>
          <w:rFonts w:ascii="Amiri" w:hAnsi="Amiri" w:eastAsia="Amiri" w:cs="Amiri"/>
          <w:lang w:bidi="ar-SA"/>
          <w:color w:val="111111"/>
          <w:sz w:val="28"/>
          <w:szCs w:val="28"/>
          <w:rtl/>
        </w:rPr>
        <w:t xml:space="preserve">ابن كثير، البداية والنّهاية، 8/ 196</w:t>
      </w:r>
    </w:p>
    <w:p>
      <w:pPr>
        <w:pStyle w:val="BookText"/>
      </w:pPr>
      <w:r>
        <w:rPr>
          <w:rFonts w:ascii="Amiri" w:hAnsi="Amiri" w:eastAsia="Amiri" w:cs="Amiri"/>
          <w:lang w:bidi="ar-SA"/>
          <w:color w:val="111111"/>
          <w:sz w:val="28"/>
          <w:szCs w:val="28"/>
          <w:rtl/>
        </w:rPr>
        <w:t xml:space="preserve">واستمرّ له [عبداللَّه بن الزّبير] العراق إلى سنة إحدى وسبعين وهي الّتي قُتل فيها عبدالملك بن مروان أخاه مصعب بن الزّبير </w:t>
      </w:r>
      <w:r>
        <w:rPr>
          <w:rStyle w:val="FootnoteReference"/>
        </w:rPr>
        <w:footnoteReference w:id="6229"/>
      </w:r>
      <w:r>
        <w:rPr>
          <w:rFonts w:ascii="Amiri" w:hAnsi="Amiri" w:eastAsia="Amiri" w:cs="Amiri"/>
          <w:lang w:bidi="ar-SA"/>
          <w:color w:val="111111"/>
          <w:sz w:val="28"/>
          <w:szCs w:val="28"/>
          <w:rtl/>
        </w:rPr>
        <w:t xml:space="preserve">وهدم قصر الإمارة بالكوفة. (وسبب هدمه) أ نّه جلس ووضع رأس مصعب بين يديه. فقال له عبدالملك بن عمير: يا أمير المؤمنين! جلست أنا وعبيداللَّه </w:t>
      </w:r>
      <w:r>
        <w:rPr>
          <w:rStyle w:val="FootnoteReference"/>
        </w:rPr>
        <w:footnoteReference w:id="6230"/>
      </w:r>
      <w:r>
        <w:rPr>
          <w:rFonts w:ascii="Amiri" w:hAnsi="Amiri" w:eastAsia="Amiri" w:cs="Amiri"/>
          <w:lang w:bidi="ar-SA"/>
          <w:color w:val="111111"/>
          <w:sz w:val="28"/>
          <w:szCs w:val="28"/>
          <w:rtl/>
        </w:rPr>
        <w:t xml:space="preserve">بن زياد في هذا المجلس ورأس الحسين بين يديه، ثمّ جلست أنا والمختار بن أبي عبيد، فإذا رأس عبيداللَّه </w:t>
      </w:r>
      <w:r>
        <w:rPr>
          <w:rStyle w:val="FootnoteReference"/>
        </w:rPr>
        <w:footnoteReference w:id="6231"/>
      </w:r>
      <w:r>
        <w:rPr>
          <w:rFonts w:ascii="Amiri" w:hAnsi="Amiri" w:eastAsia="Amiri" w:cs="Amiri"/>
          <w:lang w:bidi="ar-SA"/>
          <w:color w:val="111111"/>
          <w:sz w:val="28"/>
          <w:szCs w:val="28"/>
          <w:rtl/>
        </w:rPr>
        <w:t xml:space="preserve">بن زياد بين يديه، ثمّ جلست أنا ومصعب هذا، فإذا رأس المختار بين يديه، ثمّ جلست مع أمير المؤمنين، فإذا رأس مصعب بين يديه وإنِّي أعيذ أمير المؤمنين باللَّه </w:t>
      </w:r>
      <w:r>
        <w:rPr>
          <w:rStyle w:val="FootnoteReference"/>
        </w:rPr>
        <w:footnoteReference w:id="6232"/>
      </w:r>
      <w:r>
        <w:rPr>
          <w:rFonts w:ascii="Amiri" w:hAnsi="Amiri" w:eastAsia="Amiri" w:cs="Amiri"/>
          <w:lang w:bidi="ar-SA"/>
          <w:color w:val="111111"/>
          <w:sz w:val="28"/>
          <w:szCs w:val="28"/>
          <w:rtl/>
        </w:rPr>
        <w:t xml:space="preserve">من شرّ هذا المجلس. فارتعد عبدالملك، وقام من فوره، وأمر بهدم القصر. </w:t>
      </w:r>
      <w:r>
        <w:rPr>
          <w:rStyle w:val="FootnoteReference"/>
        </w:rPr>
        <w:footnoteReference w:id="6233"/>
      </w:r>
    </w:p>
    <w:p>
      <w:pPr>
        <w:pStyle w:val="BookText"/>
      </w:pPr>
      <w:r>
        <w:rPr>
          <w:rFonts w:ascii="Amiri" w:hAnsi="Amiri" w:eastAsia="Amiri" w:cs="Amiri"/>
          <w:lang w:bidi="ar-SA"/>
          <w:color w:val="111111"/>
          <w:sz w:val="28"/>
          <w:szCs w:val="28"/>
          <w:rtl/>
        </w:rPr>
        <w:t xml:space="preserve">عبدالملك از اين سخن متوهم شد و فرمان داد تا آن قصر را ويران كردند.</w:t>
      </w:r>
    </w:p>
    <w:p>
      <w:pPr>
        <w:pStyle w:val="BookText"/>
      </w:pPr>
      <w:r>
        <w:rPr>
          <w:rFonts w:ascii="Amiri" w:hAnsi="Amiri" w:eastAsia="Amiri" w:cs="Amiri"/>
          <w:lang w:bidi="ar-SA"/>
          <w:color w:val="111111"/>
          <w:sz w:val="28"/>
          <w:szCs w:val="28"/>
          <w:rtl/>
        </w:rPr>
        <w:t xml:space="preserve">ميرخواند، روضة الصّفا، 3/ 355- 356</w:t>
      </w:r>
    </w:p>
    <w:p>
      <w:pPr>
        <w:pStyle w:val="BookText"/>
      </w:pPr>
      <w:r>
        <w:rPr>
          <w:rFonts w:ascii="Amiri" w:hAnsi="Amiri" w:eastAsia="Amiri" w:cs="Amiri"/>
          <w:lang w:bidi="ar-SA"/>
          <w:color w:val="111111"/>
          <w:sz w:val="28"/>
          <w:szCs w:val="28"/>
          <w:rtl/>
        </w:rPr>
        <w:t xml:space="preserve">الدّميري، حياة الحيوان، 1/ 65 (ط دار الفكر)/ مثله الدّياربكري، تاريخ الخميس،/ 309 (ط دار صادر)
</w:t>
      </w:r>
    </w:p>
    <w:p>
      <w:pPr>
        <w:sectPr>
          <w:footerReference w:type="default" r:id="rId1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عبدالملك بن عمر أ نّه رأى عبيداللَّه بن زياد وقد أتى برأس الحسين، ثمّ رأى المختار وقد أتى برأس عبيداللَّه بن زياد، ثمّ رأى مصعب بن الزّبير وقد أتى برأس المختار، ثمّ رأى عبدالملك وقد أتى برأس مصعب.</w:t>
      </w:r>
    </w:p>
    <w:p>
      <w:pPr>
        <w:pStyle w:val="BookText"/>
      </w:pPr>
      <w:r>
        <w:rPr>
          <w:rFonts w:ascii="Amiri" w:hAnsi="Amiri" w:eastAsia="Amiri" w:cs="Amiri"/>
          <w:lang w:bidi="ar-SA"/>
          <w:color w:val="111111"/>
          <w:sz w:val="28"/>
          <w:szCs w:val="28"/>
          <w:rtl/>
        </w:rPr>
        <w:t xml:space="preserve">ابن حجر، الإصابة، 3/ 493</w:t>
      </w:r>
    </w:p>
    <w:p>
      <w:pPr>
        <w:pStyle w:val="BookText"/>
      </w:pPr>
      <w:r>
        <w:rPr>
          <w:rFonts w:ascii="Amiri" w:hAnsi="Amiri" w:eastAsia="Amiri" w:cs="Amiri"/>
          <w:lang w:bidi="ar-SA"/>
          <w:color w:val="111111"/>
          <w:sz w:val="28"/>
          <w:szCs w:val="28"/>
          <w:rtl/>
        </w:rPr>
        <w:t xml:space="preserve">قال الثّعالبيّ: روت الرّواة من غير وجه عن عبدالملك بن عمير اللّيثيّ قال: رأيت في هذا القصر- وأشار إلى قصر الإمارة بالكوفة- رأس الحسين بن عليّ بين يدي عبيداللَّه ابن زياد على ترس، ثمّ رأيت رأس عبيداللَّه بن زياد بين يدي المختار بن أبي عُبيد، ثمّ رأيت رأس المختار بين يدي مصعب بن الزّبير، ثمّ رأيت رأس مصعب بين يدي عبدالملك، فحدّثت بهذا الحديث عبدالملك، فتطيّر منه وفارق مكانه. </w:t>
      </w:r>
      <w:r>
        <w:rPr>
          <w:rStyle w:val="FootnoteReference"/>
        </w:rPr>
        <w:footnoteReference w:id="6234"/>
      </w:r>
    </w:p>
    <w:p>
      <w:pPr>
        <w:pStyle w:val="BookText"/>
      </w:pPr>
      <w:r>
        <w:rPr>
          <w:rFonts w:ascii="IRNazanin" w:hAnsi="IRNazanin" w:eastAsia="IRNazanin" w:cs="IRNazanin"/>
          <w:lang w:bidi="fa-IR"/>
          <w:color w:val="111111"/>
          <w:sz w:val="28"/>
          <w:szCs w:val="28"/>
          <w:rtl/>
        </w:rPr>
        <w:t xml:space="preserve">عبدالملك از استماع آن مقال متغيّر گشته و به تخريب آن منزل فرمان فرمود.</w:t>
      </w:r>
    </w:p>
    <w:p>
      <w:pPr>
        <w:pStyle w:val="BookText"/>
      </w:pPr>
      <w:r>
        <w:rPr>
          <w:rFonts w:ascii="Amiri" w:hAnsi="Amiri" w:eastAsia="Amiri" w:cs="Amiri"/>
          <w:lang w:bidi="ar-SA"/>
          <w:color w:val="111111"/>
          <w:sz w:val="28"/>
          <w:szCs w:val="28"/>
          <w:rtl/>
        </w:rPr>
        <w:t xml:space="preserve">خواندامير، حبيب السّير، 2/ 148</w:t>
      </w:r>
    </w:p>
    <w:p>
      <w:pPr>
        <w:pStyle w:val="BookText"/>
      </w:pPr>
      <w:r>
        <w:rPr>
          <w:rFonts w:ascii="Amiri" w:hAnsi="Amiri" w:eastAsia="Amiri" w:cs="Amiri"/>
          <w:lang w:bidi="ar-SA"/>
          <w:color w:val="111111"/>
          <w:sz w:val="28"/>
          <w:szCs w:val="28"/>
          <w:rtl/>
        </w:rPr>
        <w:t xml:space="preserve">السّيوطي، تاريخ الخلفاء،/ 207- 208</w:t>
      </w:r>
    </w:p>
    <w:p>
      <w:pPr>
        <w:pStyle w:val="BookText"/>
      </w:pPr>
      <w:r>
        <w:rPr>
          <w:rFonts w:ascii="Amiri" w:hAnsi="Amiri" w:eastAsia="Amiri" w:cs="Amiri"/>
          <w:lang w:bidi="ar-SA"/>
          <w:color w:val="111111"/>
          <w:sz w:val="28"/>
          <w:szCs w:val="28"/>
          <w:rtl/>
        </w:rPr>
        <w:t xml:space="preserve">ومن عجيب الاتّفاق قول عبدالملك بن عمير: دخلت قصر الإمارة بالكوفة على ابن زياد </w:t>
      </w:r>
      <w:r>
        <w:rPr>
          <w:rStyle w:val="FootnoteReference"/>
        </w:rPr>
        <w:footnoteReference w:id="6235"/>
      </w:r>
      <w:r>
        <w:rPr>
          <w:rFonts w:ascii="IRNazanin" w:hAnsi="IRNazanin" w:eastAsia="IRNazanin" w:cs="IRNazanin"/>
          <w:lang w:bidi="fa-IR"/>
          <w:color w:val="111111"/>
          <w:sz w:val="28"/>
          <w:szCs w:val="28"/>
          <w:rtl/>
        </w:rPr>
        <w:t xml:space="preserve">والنّاس عنده سماطان </w:t>
      </w:r>
      <w:r>
        <w:rPr>
          <w:rStyle w:val="FootnoteReference"/>
        </w:rPr>
        <w:footnoteReference w:id="6236"/>
      </w:r>
      <w:r>
        <w:rPr>
          <w:rFonts w:ascii="Amiri" w:hAnsi="Amiri" w:eastAsia="Amiri" w:cs="Amiri"/>
          <w:lang w:bidi="ar-SA"/>
          <w:color w:val="111111"/>
          <w:sz w:val="28"/>
          <w:szCs w:val="28"/>
          <w:rtl/>
        </w:rPr>
        <w:t xml:space="preserve">، ورأس الحسين على ترس عن يمينه، ثمّ دخلت على المختار فيه، فوجدت رأس ابن زياد وعنده النّاس </w:t>
      </w:r>
      <w:r>
        <w:rPr>
          <w:rStyle w:val="FootnoteReference"/>
        </w:rPr>
        <w:footnoteReference w:id="6237"/>
      </w:r>
      <w:r>
        <w:rPr>
          <w:rFonts w:ascii="Amiri" w:hAnsi="Amiri" w:eastAsia="Amiri" w:cs="Amiri"/>
          <w:lang w:bidi="ar-SA"/>
          <w:color w:val="111111"/>
          <w:sz w:val="28"/>
          <w:szCs w:val="28"/>
          <w:rtl/>
        </w:rPr>
        <w:t xml:space="preserve">كذلك، ثمّ دخلت على مصعب بن الزّبير فيه، فوجدت رأس المختار عنده كذلك، ثمّ دخلت على عبدالملك بن مروان فيه، فوجدت عنده رأس مصعب كذلك، فأخبرته بذلك، فقال: لا أراك اللَّه الخامس. ثمّ أمر بهدمه. </w:t>
      </w:r>
      <w:r>
        <w:rPr>
          <w:rStyle w:val="FootnoteReference"/>
        </w:rPr>
        <w:footnoteReference w:id="6238"/>
      </w:r>
    </w:p>
    <w:p>
      <w:pPr>
        <w:pStyle w:val="BookText"/>
      </w:pPr>
      <w:r>
        <w:rPr>
          <w:rFonts w:ascii="IRNazanin" w:hAnsi="IRNazanin" w:eastAsia="IRNazanin" w:cs="IRNazanin"/>
          <w:lang w:bidi="fa-IR"/>
          <w:color w:val="111111"/>
          <w:sz w:val="28"/>
          <w:szCs w:val="28"/>
          <w:rtl/>
        </w:rPr>
        <w:t xml:space="preserve">جهرمى، ترجمه صواعق المحرقه،/ 345</w:t>
      </w:r>
    </w:p>
    <w:p>
      <w:pPr>
        <w:pStyle w:val="BookText"/>
      </w:pPr>
      <w:r>
        <w:rPr>
          <w:rFonts w:ascii="IRNazanin" w:hAnsi="IRNazanin" w:eastAsia="IRNazanin" w:cs="IRNazanin"/>
          <w:lang w:bidi="fa-IR"/>
          <w:color w:val="111111"/>
          <w:sz w:val="28"/>
          <w:szCs w:val="28"/>
          <w:rtl/>
        </w:rPr>
        <w:t xml:space="preserve">مسعودى در مروج الذهب گويد كه ابو مسلم حنفى روايت نموده است: «از اعاجيب روزگار و غرايب اين دنياى ختّار مكّار يكى آن است كه در دار الاماره كوفه نزد ابن زياد حضور داشتم كه سر مطهر حضرت سيدالشهداء عليه السلام را بياوردند و در حضور ابن زياد عليه اللّعنه بگذاشتند، از آن قضيه هايله چندى بر گذشت و فلك چندى بگشت و مختار بن ابى عبيده امارت كوفه يافت، من در حضورش حاضر بودم كه سر ابن زياد را بياوردند و در حضور مختار بگذاشتند، از آن پس نيز روزگارى برآمد و مصعب بن زبير بر كوفه استيلا يافت، من يكى روز در حضرتش حاضر بودم، سر مختار را در همان مكان كه آن سرها را آوردند بياوردند و در حضور مصعب بگذاشتند.</w:t>
      </w:r>
    </w:p>
    <w:p>
      <w:pPr>
        <w:pStyle w:val="BookText"/>
      </w:pPr>
      <w:r>
        <w:rPr>
          <w:rFonts w:ascii="IRNazanin" w:hAnsi="IRNazanin" w:eastAsia="IRNazanin" w:cs="IRNazanin"/>
          <w:lang w:bidi="fa-IR"/>
          <w:color w:val="111111"/>
          <w:sz w:val="28"/>
          <w:szCs w:val="28"/>
          <w:rtl/>
        </w:rPr>
        <w:t xml:space="preserve">از آن پس نيز روزگار چندى ليل و نهار بنمود و نوبت عبدالملك مروان نمايان شد، در كوفه درآمد و سر مصعب را بياوردند، من نيز حاضر بودم و در همان مكان نزد عبدالملك بگذاشتند.»</w:t>
      </w:r>
    </w:p>
    <w:p>
      <w:pPr>
        <w:pStyle w:val="BookText"/>
      </w:pPr>
      <w:r>
        <w:rPr>
          <w:rFonts w:ascii="IRNazanin" w:hAnsi="IRNazanin" w:eastAsia="IRNazanin" w:cs="IRNazanin"/>
          <w:lang w:bidi="fa-IR"/>
          <w:color w:val="111111"/>
          <w:sz w:val="28"/>
          <w:szCs w:val="28"/>
          <w:rtl/>
        </w:rPr>
        <w:t xml:space="preserve">و به روايتى چون اين سر را بياوردند ابو مسلم را اضطرابى دست داد، عبدالملك از اين اضطراب و انقلاب بپرسيد، گفت: «يا امير المؤمنين! در اين سراى درآمدم و سر حسين بن على عليهما السلام را در اين موضع در حضور ابن زياد بديدم، وقتى ديگر درآمدم و سر ابن زياد را نزد مختار نگران شدم، از پس چندى سر مختار را در همين مكان در حضور مصعب بديدم و اينك سر مصعب در اين جا در حضور تو نگرانم، خدايت نگاهدارى فرمايد اى امير المؤمنين!»</w:t>
      </w:r>
    </w:p>
    <w:p>
      <w:pPr>
        <w:pStyle w:val="BookText"/>
      </w:pPr>
      <w:r>
        <w:rPr>
          <w:rFonts w:ascii="IRNazanin" w:hAnsi="IRNazanin" w:eastAsia="IRNazanin" w:cs="IRNazanin"/>
          <w:lang w:bidi="fa-IR"/>
          <w:color w:val="111111"/>
          <w:sz w:val="28"/>
          <w:szCs w:val="28"/>
          <w:rtl/>
        </w:rPr>
        <w:t xml:space="preserve">چون عبدالملك اين داستان شگفت را بشنيد از جاى برجست و بفرمود تا طاق آن مجلس را كه به زيرش جاى داشتيم خراب كردند، و اين حكايت را از وليد بن حباب و جز او نيز روايت كرده اند.</w:t>
      </w:r>
    </w:p>
    <w:p>
      <w:pPr>
        <w:pStyle w:val="BookText"/>
      </w:pPr>
      <w:r>
        <w:rPr>
          <w:rFonts w:ascii="IRNazanin" w:hAnsi="IRNazanin" w:eastAsia="IRNazanin" w:cs="IRNazanin"/>
          <w:lang w:bidi="fa-IR"/>
          <w:color w:val="111111"/>
          <w:sz w:val="28"/>
          <w:szCs w:val="28"/>
          <w:rtl/>
        </w:rPr>
        <w:t xml:space="preserve">راقم حروف گويد: «ابن خلكان در تاريخ وفيات الاعيان اين حكايت را به ابى عمر عبدالملك بن عمير ابن سويد تابعى قاضى كوفه منسوب داشته و در ذيل مجلدات مشكوة الادب كه بر ترجمه و شرح وفيات الاعيان مشتمل است اين بنده حقير مبسوطاً مذكور داشته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5/ 251- 252</w:t>
      </w:r>
    </w:p>
    <w:p>
      <w:pPr>
        <w:pStyle w:val="BookText"/>
      </w:pPr>
      <w:r>
        <w:rPr>
          <w:rFonts w:ascii="Amiri" w:hAnsi="Amiri" w:eastAsia="Amiri" w:cs="Amiri"/>
          <w:lang w:bidi="ar-SA"/>
          <w:color w:val="111111"/>
          <w:sz w:val="28"/>
          <w:szCs w:val="28"/>
          <w:rtl/>
        </w:rPr>
        <w:t xml:space="preserve">ابن حجر الهيتمي، الصّواعق المحرقة،/ 118- 119/ مثله القندوزي، ينابيع المودّة، 3/ 28
</w:t>
      </w:r>
    </w:p>
    <w:p>
      <w:pPr>
        <w:sectPr>
          <w:footerReference w:type="default" r:id="rId16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عجيبة: قال عبدالملك بن عمير: رأيت في هذا القصر عجباً، رأيت رأس الحسين على ترس بين يدي عبيداللَّه بن زياد، ثمّ رأيت رأس ابن زياد بين يدي المختار، ثمّ رأيت رأس المختار بين يدي مصعب بن الزّبير، ثمّ رأيت رأس مصعب بين يدي عبدالملك بن مروان، وكان بين يدي عبدالملك. فلمّا سمع ذلك، أمر بهدم القصر. كذا في الكنز المدفون.</w:t>
      </w:r>
    </w:p>
    <w:p>
      <w:pPr>
        <w:pStyle w:val="BookText"/>
      </w:pPr>
      <w:r>
        <w:rPr>
          <w:rFonts w:ascii="Amiri" w:hAnsi="Amiri" w:eastAsia="Amiri" w:cs="Amiri"/>
          <w:lang w:bidi="ar-SA"/>
          <w:color w:val="111111"/>
          <w:sz w:val="28"/>
          <w:szCs w:val="28"/>
          <w:rtl/>
        </w:rPr>
        <w:t xml:space="preserve">الشّبلنجي، نور الأبصار،/ 276
</w:t>
      </w:r>
    </w:p>
    <w:p>
      <w:pPr>
        <w:sectPr>
          <w:footerReference w:type="default" r:id="rId1664"/>
          <w:footnotePr>
            <w:numStart w:val="1"/>
            <w:numRestart w:val="eachPage"/>
          </w:footnotePr>
          <w:pgSz w:orient="portrait" w:w="11905.511811023622" w:h="16837.79527559055"/>
          <w:pgMar w:top="1440" w:right="1440" w:bottom="1440" w:left="1440" w:header="720" w:footer="720" w:gutter="0"/>
          <w:cols w:num="1" w:space="720"/>
        </w:sectPr>
      </w:pPr>
    </w:p>
    <w:bookmarkStart w:id="96" w:name="pg19489_218087"/>
    <w:bookmarkEnd w:id="96"/>
    <w:p>
      <w:pPr>
        <w:pStyle w:val="Heading3"/>
      </w:pPr>
      <w:bookmarkStart w:id="220" w:name="_Toc103"/>
      <w:r>
        <w:t>المختار يبعث برأس ابن زياد إلى المدينة ومكّة</w:t>
      </w:r>
      <w:bookmarkEnd w:id="220"/>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6239"/>
      </w:r>
      <w:r>
        <w:rPr>
          <w:rFonts w:ascii="Amiri" w:hAnsi="Amiri" w:eastAsia="Amiri" w:cs="Amiri"/>
          <w:lang w:bidi="ar-SA"/>
          <w:color w:val="111111"/>
          <w:sz w:val="28"/>
          <w:szCs w:val="28"/>
          <w:rtl/>
        </w:rPr>
        <w:t xml:space="preserve">محمّد بن عمر، قال: حدّثني جعفر بن محمّد بن خالد بن الزّبير، عن عثمان ابن عروة، عن أبيه، قال: وحدّثنا إسحاق بن يحيى بن طلحة وغيرهما، قالوا: [...].</w:t>
      </w:r>
    </w:p>
    <w:p>
      <w:pPr>
        <w:pStyle w:val="BookText"/>
      </w:pPr>
      <w:r>
        <w:rPr>
          <w:rFonts w:ascii="Amiri" w:hAnsi="Amiri" w:eastAsia="Amiri" w:cs="Amiri"/>
          <w:lang w:bidi="ar-SA"/>
          <w:color w:val="111111"/>
          <w:sz w:val="28"/>
          <w:szCs w:val="28"/>
          <w:rtl/>
        </w:rPr>
        <w:t xml:space="preserve">ثمّ بعث </w:t>
      </w:r>
      <w:r>
        <w:rPr>
          <w:rStyle w:val="FootnoteReference"/>
        </w:rPr>
        <w:footnoteReference w:id="6240"/>
      </w:r>
      <w:r>
        <w:rPr>
          <w:rFonts w:ascii="Amiri" w:hAnsi="Amiri" w:eastAsia="Amiri" w:cs="Amiri"/>
          <w:lang w:bidi="ar-SA"/>
          <w:color w:val="111111"/>
          <w:sz w:val="28"/>
          <w:szCs w:val="28"/>
          <w:rtl/>
        </w:rPr>
        <w:t xml:space="preserve">به [رأس ابن زياد] إلى محمّد ابن الحنفيّة، وعليّ بن الحسين وسائر بني هاشم، [...].</w:t>
      </w:r>
    </w:p>
    <w:p>
      <w:pPr>
        <w:pStyle w:val="BookText"/>
      </w:pPr>
      <w:r>
        <w:rPr>
          <w:rFonts w:ascii="Amiri" w:hAnsi="Amiri" w:eastAsia="Amiri" w:cs="Amiri"/>
          <w:lang w:bidi="ar-SA"/>
          <w:color w:val="111111"/>
          <w:sz w:val="28"/>
          <w:szCs w:val="28"/>
          <w:rtl/>
        </w:rPr>
        <w:t xml:space="preserve">وكان ابن الحنفيّة يكره أمر المختار وما يبلغه عنه ولا يحبّ كثيراً ممّا يأتي به [...].</w:t>
      </w:r>
    </w:p>
    <w:p>
      <w:pPr>
        <w:pStyle w:val="BookText"/>
      </w:pPr>
      <w:r>
        <w:rPr>
          <w:rFonts w:ascii="Amiri" w:hAnsi="Amiri" w:eastAsia="Amiri" w:cs="Amiri"/>
          <w:lang w:bidi="ar-SA"/>
          <w:color w:val="111111"/>
          <w:sz w:val="28"/>
          <w:szCs w:val="28"/>
          <w:rtl/>
        </w:rPr>
        <w:t xml:space="preserve">فلمّا اتّسق الأمر للمختار، كتب لمحمّد بن عليّ المهديّ </w:t>
      </w:r>
      <w:r>
        <w:rPr>
          <w:rStyle w:val="FootnoteReference"/>
        </w:rPr>
        <w:footnoteReference w:id="6241"/>
      </w:r>
      <w:r>
        <w:rPr>
          <w:rFonts w:ascii="Amiri" w:hAnsi="Amiri" w:eastAsia="Amiri" w:cs="Amiri"/>
          <w:lang w:bidi="ar-SA"/>
          <w:color w:val="111111"/>
          <w:sz w:val="28"/>
          <w:szCs w:val="28"/>
          <w:rtl/>
        </w:rPr>
        <w:t xml:space="preserve">: من المختار بن أبي عبيد الطّالب بثأر آل محمّد، أمّا بعد: </w:t>
      </w:r>
      <w:r>
        <w:rPr>
          <w:rStyle w:val="FootnoteReference"/>
        </w:rPr>
        <w:footnoteReference w:id="6242"/>
      </w:r>
      <w:r>
        <w:rPr>
          <w:rFonts w:ascii="Amiri" w:hAnsi="Amiri" w:eastAsia="Amiri" w:cs="Amiri"/>
          <w:lang w:bidi="ar-SA"/>
          <w:color w:val="111111"/>
          <w:sz w:val="28"/>
          <w:szCs w:val="28"/>
          <w:rtl/>
        </w:rPr>
        <w:t xml:space="preserve">فإنّ اللَّه تبارك وتعالى </w:t>
      </w:r>
      <w:r>
        <w:rPr>
          <w:rStyle w:val="FootnoteReference"/>
        </w:rPr>
        <w:footnoteReference w:id="6243"/>
      </w:r>
      <w:r>
        <w:rPr>
          <w:rFonts w:ascii="Amiri" w:hAnsi="Amiri" w:eastAsia="Amiri" w:cs="Amiri"/>
          <w:lang w:bidi="ar-SA"/>
          <w:color w:val="111111"/>
          <w:sz w:val="28"/>
          <w:szCs w:val="28"/>
          <w:rtl/>
        </w:rPr>
        <w:t xml:space="preserve">لم ينتقم من قوم حتّى يعذرَ إليهم، وإنّ اللَّه قد أهلك الفسقة وأشياع </w:t>
      </w:r>
      <w:r>
        <w:rPr>
          <w:rStyle w:val="FootnoteReference"/>
        </w:rPr>
        <w:footnoteReference w:id="6244"/>
      </w:r>
      <w:r>
        <w:rPr>
          <w:rFonts w:ascii="Amiri" w:hAnsi="Amiri" w:eastAsia="Amiri" w:cs="Amiri"/>
          <w:lang w:bidi="ar-SA"/>
          <w:color w:val="111111"/>
          <w:sz w:val="28"/>
          <w:szCs w:val="28"/>
          <w:rtl/>
        </w:rPr>
        <w:t xml:space="preserve">الفسقة، وقد بقيت بقايا أرجو </w:t>
      </w:r>
      <w:r>
        <w:rPr>
          <w:rStyle w:val="FootnoteReference"/>
        </w:rPr>
        <w:footnoteReference w:id="6245"/>
      </w:r>
      <w:r>
        <w:rPr>
          <w:rFonts w:ascii="Amiri" w:hAnsi="Amiri" w:eastAsia="Amiri" w:cs="Amiri"/>
          <w:lang w:bidi="ar-SA"/>
          <w:color w:val="111111"/>
          <w:sz w:val="28"/>
          <w:szCs w:val="28"/>
          <w:rtl/>
        </w:rPr>
        <w:t xml:space="preserve">أن يُلحق اللَّه </w:t>
      </w:r>
      <w:r>
        <w:rPr>
          <w:rStyle w:val="FootnoteReference"/>
        </w:rPr>
        <w:footnoteReference w:id="6246"/>
      </w:r>
      <w:r>
        <w:rPr>
          <w:rFonts w:ascii="IRNazanin" w:hAnsi="IRNazanin" w:eastAsia="IRNazanin" w:cs="IRNazanin"/>
          <w:lang w:bidi="fa-IR"/>
          <w:color w:val="111111"/>
          <w:sz w:val="28"/>
          <w:szCs w:val="28"/>
          <w:rtl/>
        </w:rPr>
        <w:t xml:space="preserve">آخرهم بأوّلهم.</w:t>
      </w:r>
    </w:p>
    <w:p>
      <w:pPr>
        <w:pStyle w:val="BookText"/>
      </w:pPr>
      <w:r>
        <w:rPr>
          <w:rFonts w:ascii="Amiri" w:hAnsi="Amiri" w:eastAsia="Amiri" w:cs="Amiri"/>
          <w:lang w:bidi="ar-SA"/>
          <w:color w:val="111111"/>
          <w:sz w:val="28"/>
          <w:szCs w:val="28"/>
          <w:rtl/>
        </w:rPr>
        <w:t xml:space="preserve">ابن سعد، الطّبقات، 5/ 72، 73/ عنه: ابن عساكر، تاريخ دمشق، 57/ 264، 265، مختصر ابن منظور، 23/ 102- 103</w:t>
      </w:r>
    </w:p>
    <w:p>
      <w:pPr>
        <w:pStyle w:val="BookText"/>
      </w:pPr>
      <w:r>
        <w:rPr>
          <w:rFonts w:ascii="Amiri" w:hAnsi="Amiri" w:eastAsia="Amiri" w:cs="Amiri"/>
          <w:lang w:bidi="ar-SA"/>
          <w:color w:val="111111"/>
          <w:sz w:val="28"/>
          <w:szCs w:val="28"/>
          <w:rtl/>
        </w:rPr>
        <w:t xml:space="preserve">فبعث برؤوسهم إلى ابن الحنفيّة، فنُصبت رؤوسهم على باب المسجد الحرام. فخرج ابن الحنفيّة من الطّواف، فرآها منصوبة، فحمد اللَّه وأثنى عليه. والّذي جاءه برؤوسهم من قِبَل المختار: عبدالرّحمان بن عمير ال [- ثعلبيّ </w:t>
      </w:r>
      <w:r>
        <w:rPr>
          <w:rStyle w:val="FootnoteReference"/>
        </w:rPr>
        <w:footnoteReference w:id="6247"/>
      </w:r>
      <w:r>
        <w:rPr>
          <w:rFonts w:ascii="Amiri" w:hAnsi="Amiri" w:eastAsia="Amiri" w:cs="Amiri"/>
          <w:lang w:bidi="ar-SA"/>
          <w:color w:val="111111"/>
          <w:sz w:val="28"/>
          <w:szCs w:val="28"/>
          <w:rtl/>
        </w:rPr>
        <w:t xml:space="preserve">]، وعبداللَّه بن شدّاد الجشميّ، والسّائب
</w:t>
      </w:r>
    </w:p>
    <w:p>
      <w:pPr>
        <w:sectPr>
          <w:footerReference w:type="default" r:id="rId1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مالك الأشعريّ، وعبداللَّه بن أ [بي بكر </w:t>
      </w:r>
      <w:r>
        <w:rPr>
          <w:rStyle w:val="FootnoteReference"/>
        </w:rPr>
        <w:footnoteReference w:id="6248"/>
      </w:r>
      <w:r>
        <w:rPr>
          <w:rFonts w:ascii="Amiri" w:hAnsi="Amiri" w:eastAsia="Amiri" w:cs="Amiri"/>
          <w:lang w:bidi="ar-SA"/>
          <w:color w:val="111111"/>
          <w:sz w:val="28"/>
          <w:szCs w:val="28"/>
          <w:rtl/>
        </w:rPr>
        <w:t xml:space="preserve">] الطّائيّ.</w:t>
      </w:r>
    </w:p>
    <w:p>
      <w:pPr>
        <w:pStyle w:val="BookText"/>
      </w:pPr>
      <w:r>
        <w:rPr>
          <w:rFonts w:ascii="Amiri" w:hAnsi="Amiri" w:eastAsia="Amiri" w:cs="Amiri"/>
          <w:lang w:bidi="ar-SA"/>
          <w:color w:val="111111"/>
          <w:sz w:val="28"/>
          <w:szCs w:val="28"/>
          <w:rtl/>
        </w:rPr>
        <w:t xml:space="preserve">محمّد بن حبيب، المحبّر،/ 491</w:t>
      </w:r>
    </w:p>
    <w:p>
      <w:pPr>
        <w:pStyle w:val="BookText"/>
      </w:pPr>
      <w:r>
        <w:rPr>
          <w:rFonts w:ascii="Amiri" w:hAnsi="Amiri" w:eastAsia="Amiri" w:cs="Amiri"/>
          <w:lang w:bidi="ar-SA"/>
          <w:color w:val="111111"/>
          <w:sz w:val="28"/>
          <w:szCs w:val="28"/>
          <w:rtl/>
        </w:rPr>
        <w:t xml:space="preserve">ثمّ إنّ المختار بعث إلى ابن الحنفيّة بثلاثين ألف دينار مع عبدالرّحمان بن أبي عمير الثّقفيّ، وعبداللَّه بن شدّاد الجشميّ، والسّائب بن مالك الأشعريّ، وعبداللَّه وهو عَبْدَل لام [؟] بن الحُصل الطّائيّ، وبعث معهم برأس عبيداللَّه </w:t>
      </w:r>
      <w:r>
        <w:rPr>
          <w:rStyle w:val="FootnoteReference"/>
        </w:rPr>
        <w:footnoteReference w:id="6249"/>
      </w:r>
      <w:r>
        <w:rPr>
          <w:rFonts w:ascii="Amiri" w:hAnsi="Amiri" w:eastAsia="Amiri" w:cs="Amiri"/>
          <w:lang w:bidi="ar-SA"/>
          <w:color w:val="111111"/>
          <w:sz w:val="28"/>
          <w:szCs w:val="28"/>
          <w:rtl/>
        </w:rPr>
        <w:t xml:space="preserve">بن زياد، وحصين بن نمير، وابن ذي الكلاع، فنصبت هذه الرّؤوس على باب المسجد.</w:t>
      </w:r>
    </w:p>
    <w:p>
      <w:pPr>
        <w:pStyle w:val="BookText"/>
      </w:pPr>
      <w:r>
        <w:rPr>
          <w:rFonts w:ascii="Amiri" w:hAnsi="Amiri" w:eastAsia="Amiri" w:cs="Amiri"/>
          <w:lang w:bidi="ar-SA"/>
          <w:color w:val="111111"/>
          <w:sz w:val="28"/>
          <w:szCs w:val="28"/>
          <w:rtl/>
        </w:rPr>
        <w:t xml:space="preserve">وقسّم ابن الحنفيّة ذلك المال بين أصحابه، فقووا وعزّوا.</w:t>
      </w:r>
    </w:p>
    <w:p>
      <w:pPr>
        <w:pStyle w:val="BookText"/>
      </w:pPr>
      <w:r>
        <w:rPr>
          <w:rFonts w:ascii="Amiri" w:hAnsi="Amiri" w:eastAsia="Amiri" w:cs="Amiri"/>
          <w:lang w:bidi="ar-SA"/>
          <w:color w:val="111111"/>
          <w:sz w:val="28"/>
          <w:szCs w:val="28"/>
          <w:rtl/>
        </w:rPr>
        <w:t xml:space="preserve">قالوا: ولم يزل ابن الحنفيّة بالشّعب عزيزاً منيعاً حتّى قُتل المختار.</w:t>
      </w:r>
    </w:p>
    <w:p>
      <w:pPr>
        <w:pStyle w:val="BookText"/>
      </w:pPr>
      <w:r>
        <w:rPr>
          <w:rFonts w:ascii="Amiri" w:hAnsi="Amiri" w:eastAsia="Amiri" w:cs="Amiri"/>
          <w:lang w:bidi="ar-SA"/>
          <w:color w:val="111111"/>
          <w:sz w:val="28"/>
          <w:szCs w:val="28"/>
          <w:rtl/>
        </w:rPr>
        <w:t xml:space="preserve">البلاذري، جمل من أنساب الأشراف، 3/ 478، أنساب الأشراف، 3/ 287</w:t>
      </w:r>
    </w:p>
    <w:p>
      <w:pPr>
        <w:pStyle w:val="BookText"/>
      </w:pPr>
      <w:r>
        <w:rPr>
          <w:rFonts w:ascii="Amiri" w:hAnsi="Amiri" w:eastAsia="Amiri" w:cs="Amiri"/>
          <w:lang w:bidi="ar-SA"/>
          <w:color w:val="111111"/>
          <w:sz w:val="28"/>
          <w:szCs w:val="28"/>
          <w:rtl/>
        </w:rPr>
        <w:t xml:space="preserve">وقال المدائنيّ: بعث المختار برأس ابن زياد إلى عبداللَّه بن الزّبير، فبعث به عبداللَّه إلى ابن الحنفيّة، فقال: «الشّهْرُ الحَرَامُ بالشّهْرِ الحَرَامِ و الحُرُماتُ قِصاصٌ» </w:t>
      </w:r>
      <w:r>
        <w:rPr>
          <w:rStyle w:val="FootnoteReference"/>
        </w:rPr>
        <w:footnoteReference w:id="6250"/>
      </w:r>
    </w:p>
    <w:p>
      <w:pPr>
        <w:pStyle w:val="BookText"/>
      </w:pPr>
      <w:r>
        <w:rPr>
          <w:rFonts w:ascii="Amiri" w:hAnsi="Amiri" w:eastAsia="Amiri" w:cs="Amiri"/>
          <w:lang w:bidi="ar-SA"/>
          <w:color w:val="111111"/>
          <w:sz w:val="28"/>
          <w:szCs w:val="28"/>
          <w:rtl/>
        </w:rPr>
        <w:t xml:space="preserve">قال: ويقال: إنّه بعث برأس ابن زياد إلى ابن الحنفيّة، ويقال: إنّ مصعباً بعث برأس المختار إلى ابن الزّبير، فبعث به ابن الزّبير إلى ابن الحنفيّة، فتلا ابن الحنفيّة الآية، وذلك أشبه بالحقّ.</w:t>
      </w:r>
    </w:p>
    <w:p>
      <w:pPr>
        <w:pStyle w:val="BookText"/>
      </w:pPr>
      <w:r>
        <w:rPr>
          <w:rFonts w:ascii="Amiri" w:hAnsi="Amiri" w:eastAsia="Amiri" w:cs="Amiri"/>
          <w:lang w:bidi="ar-SA"/>
          <w:color w:val="111111"/>
          <w:sz w:val="28"/>
          <w:szCs w:val="28"/>
          <w:rtl/>
        </w:rPr>
        <w:t xml:space="preserve">البلاذري، جمل من أنساب الأشراف، 6/ 449</w:t>
      </w:r>
    </w:p>
    <w:p>
      <w:pPr>
        <w:pStyle w:val="BookText"/>
      </w:pPr>
      <w:r>
        <w:rPr>
          <w:rFonts w:ascii="Amiri" w:hAnsi="Amiri" w:eastAsia="Amiri" w:cs="Amiri"/>
          <w:lang w:bidi="ar-SA"/>
          <w:color w:val="111111"/>
          <w:sz w:val="28"/>
          <w:szCs w:val="28"/>
          <w:rtl/>
        </w:rPr>
        <w:t xml:space="preserve">فوجّه به [برأس ابن زياد] المختار إلى محمّد ابن الحنفيّة. </w:t>
      </w:r>
      <w:r>
        <w:rPr>
          <w:rStyle w:val="FootnoteReference"/>
        </w:rPr>
        <w:footnoteReference w:id="6251"/>
      </w:r>
    </w:p>
    <w:p>
      <w:pPr>
        <w:pStyle w:val="BookText"/>
      </w:pPr>
      <w:r>
        <w:rPr>
          <w:rFonts w:ascii="IRNazanin" w:hAnsi="IRNazanin" w:eastAsia="IRNazanin" w:cs="IRNazanin"/>
          <w:lang w:bidi="fa-IR"/>
          <w:color w:val="111111"/>
          <w:sz w:val="28"/>
          <w:szCs w:val="28"/>
          <w:rtl/>
        </w:rPr>
        <w:t xml:space="preserve">دامغانى، ترجمه اخبار الطوال،/ 340</w:t>
      </w:r>
    </w:p>
    <w:p>
      <w:pPr>
        <w:pStyle w:val="BookText"/>
      </w:pPr>
      <w:r>
        <w:rPr>
          <w:rFonts w:ascii="Amiri" w:hAnsi="Amiri" w:eastAsia="Amiri" w:cs="Amiri"/>
          <w:lang w:bidi="ar-SA"/>
          <w:color w:val="111111"/>
          <w:sz w:val="28"/>
          <w:szCs w:val="28"/>
          <w:rtl/>
        </w:rPr>
        <w:t xml:space="preserve">الدّينوري، الأخبار الطّوال،/ 295 (ط دار إحياء الكتب)</w:t>
      </w:r>
    </w:p>
    <w:p>
      <w:pPr>
        <w:pStyle w:val="BookText"/>
      </w:pPr>
      <w:r>
        <w:rPr>
          <w:rFonts w:ascii="Amiri" w:hAnsi="Amiri" w:eastAsia="Amiri" w:cs="Amiri"/>
          <w:lang w:bidi="ar-SA"/>
          <w:color w:val="111111"/>
          <w:sz w:val="28"/>
          <w:szCs w:val="28"/>
          <w:rtl/>
        </w:rPr>
        <w:t xml:space="preserve">قال: وبعث المختار برأس عبيداللَّه بن زياد والحصين وشرحبيل </w:t>
      </w:r>
      <w:r>
        <w:rPr>
          <w:rStyle w:val="FootnoteReference"/>
        </w:rPr>
        <w:footnoteReference w:id="6252"/>
      </w:r>
      <w:r>
        <w:rPr>
          <w:rFonts w:ascii="Amiri" w:hAnsi="Amiri" w:eastAsia="Amiri" w:cs="Amiri"/>
          <w:lang w:bidi="ar-SA"/>
          <w:color w:val="111111"/>
          <w:sz w:val="28"/>
          <w:szCs w:val="28"/>
          <w:rtl/>
        </w:rPr>
        <w:t xml:space="preserve">ومَنْ أشبههم إلى محمّد ابن الحنفيّة، وأمّا باقي هذه الرّؤوس فصلبت حول الكوفة. وكتب المختار إلى محمّد ابن الحنفيّة رضى الله عنه كتاباً و [وجّه] معه ثلاثون ألف دينار.
</w:t>
      </w:r>
    </w:p>
    <w:p>
      <w:pPr>
        <w:sectPr>
          <w:footerReference w:type="default" r:id="rId1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الكتاب إلى محمّد ابن الحنفيّة رضى الله عنه: بسم اللَّه الرّحمن الرّحيم، للمهديّ محمّد بن عليّ، من المختار بن أبي عبيد، سلام عليك! أمّا بعد، فالحمد للَّه الّذي طلب لك بالأوتار، وأخذ لك بالثّأر من الأشرار وأبناء الفجّار، فقتلهم في كلّ فجّ بقهر، وغرقهم في كلّ بحر ونهر، فشفى بذلك قلوب المؤمنين، وأقرّ به عيون المسلمين، وأهلك المحلّين الفاسقين، وأولاد القاسطين، فأبادهم ربّ العباد أجمعين، فنزل بهم ما نزل بثمود وعاد، وغرقهم تغريق فرعون ذي الأوتاد، الّذين طغوا في البلاد، فأكثروا فيها الفساد، قد قتلوا أشرّ قتلة، ومثّل بأشرافهم أقبح مثلة؛ فاحمد اللَّه أ يّها المهديّ على ما أتاك، واشكره على ما أعطاك، وأنعم عليك وأولاك؛ وقد وجّهت إليك بثلاثين ألف دينار لتصرّفها في أهل بيتك وقرابتك ومن لجأ إليك من شيعتك- والسّلام عليك أ يّها المهديّ ورحمة اللَّه وبركاته.</w:t>
      </w:r>
    </w:p>
    <w:p>
      <w:pPr>
        <w:pStyle w:val="BookText"/>
      </w:pPr>
      <w:r>
        <w:rPr>
          <w:rFonts w:ascii="Amiri" w:hAnsi="Amiri" w:eastAsia="Amiri" w:cs="Amiri"/>
          <w:lang w:bidi="ar-SA"/>
          <w:color w:val="111111"/>
          <w:sz w:val="28"/>
          <w:szCs w:val="28"/>
          <w:rtl/>
        </w:rPr>
        <w:t xml:space="preserve">قال: فلمّا ورد كتابه على محمّد ابن الحنفيّة وقرأه على أهل بيته وشيعته، خرّ </w:t>
      </w:r>
      <w:r>
        <w:rPr>
          <w:rStyle w:val="FootnoteReference"/>
        </w:rPr>
        <w:footnoteReference w:id="6253"/>
      </w:r>
      <w:r>
        <w:rPr>
          <w:rFonts w:ascii="Amiri" w:hAnsi="Amiri" w:eastAsia="Amiri" w:cs="Amiri"/>
          <w:lang w:bidi="ar-SA"/>
          <w:color w:val="111111"/>
          <w:sz w:val="28"/>
          <w:szCs w:val="28"/>
          <w:rtl/>
        </w:rPr>
        <w:t xml:space="preserve">القوم سجّداً. ثمّ قام محمّد ابن الحنفيّة وصلّى ركعتين شكراً للَّه تعالى إذ قُتل عبيداللَّه بن زياد وأصحابه. ثمّ أمر بالرّؤوس أن تُنصب خارج الجسر، فمنعه ابن الزّبير من ذلك، وأمر بالرّؤوس، فدفنت؛ ثمّ قسّم محمّد ابن الحنفيّة ذلك المال في أهل بيته وشيعته وقرابته.</w:t>
      </w:r>
    </w:p>
    <w:p>
      <w:pPr>
        <w:pStyle w:val="BookText"/>
      </w:pPr>
      <w:r>
        <w:rPr>
          <w:rFonts w:ascii="IRNazanin" w:hAnsi="IRNazanin" w:eastAsia="IRNazanin" w:cs="IRNazanin"/>
          <w:lang w:bidi="fa-IR"/>
          <w:color w:val="111111"/>
          <w:sz w:val="28"/>
          <w:szCs w:val="28"/>
          <w:rtl/>
        </w:rPr>
        <w:t xml:space="preserve">ابن أعثم، الفتوح، 6/ 183- 184</w:t>
      </w:r>
    </w:p>
    <w:p>
      <w:pPr>
        <w:pStyle w:val="BookText"/>
      </w:pPr>
      <w:r>
        <w:rPr>
          <w:rFonts w:ascii="Amiri" w:hAnsi="Amiri" w:eastAsia="Amiri" w:cs="Amiri"/>
          <w:lang w:bidi="ar-SA"/>
          <w:color w:val="111111"/>
          <w:sz w:val="28"/>
          <w:szCs w:val="28"/>
          <w:rtl/>
        </w:rPr>
        <w:t xml:space="preserve">قال: وكذلك لمّا بعث المختار برأس عبيداللَّه بن زياد، وعمر بن سعد إلى محمّد ابن الحنفيّة لينصبهما في المسجد الحرام. كان محمّد ابن الحنفيّة يأكل، فقال محمّد: الحمد للَّه أتيَ ابن زياد برأس الحسين، وهو يأكل، وأتينا برأس ابن زياد، ونحن على هذه الحالة.</w:t>
      </w:r>
    </w:p>
    <w:p>
      <w:pPr>
        <w:pStyle w:val="BookText"/>
      </w:pPr>
      <w:r>
        <w:rPr>
          <w:rFonts w:ascii="Amiri" w:hAnsi="Amiri" w:eastAsia="Amiri" w:cs="Amiri"/>
          <w:lang w:bidi="ar-SA"/>
          <w:color w:val="111111"/>
          <w:sz w:val="28"/>
          <w:szCs w:val="28"/>
          <w:rtl/>
        </w:rPr>
        <w:t xml:space="preserve">البلخي، البدء والتّاريخ، 2/ 249</w:t>
      </w:r>
    </w:p>
    <w:p>
      <w:pPr>
        <w:pStyle w:val="BookText"/>
      </w:pPr>
      <w:r>
        <w:rPr>
          <w:rFonts w:ascii="Amiri" w:hAnsi="Amiri" w:eastAsia="Amiri" w:cs="Amiri"/>
          <w:lang w:bidi="ar-SA"/>
          <w:color w:val="111111"/>
          <w:sz w:val="28"/>
          <w:szCs w:val="28"/>
          <w:rtl/>
        </w:rPr>
        <w:t xml:space="preserve">فبعث به [رأس ابن زياد] المختار إلى عبداللَّه بن الزّبير بمكّة.</w:t>
      </w:r>
    </w:p>
    <w:p>
      <w:pPr>
        <w:pStyle w:val="BookText"/>
      </w:pPr>
      <w:r>
        <w:rPr>
          <w:rFonts w:ascii="Amiri" w:hAnsi="Amiri" w:eastAsia="Amiri" w:cs="Amiri"/>
          <w:lang w:bidi="ar-SA"/>
          <w:color w:val="111111"/>
          <w:sz w:val="28"/>
          <w:szCs w:val="28"/>
          <w:rtl/>
        </w:rPr>
        <w:t xml:space="preserve">المسعودي، مروج الذّهب، 3/ 105</w:t>
      </w:r>
    </w:p>
    <w:p>
      <w:pPr>
        <w:pStyle w:val="BookText"/>
      </w:pPr>
      <w:r>
        <w:rPr>
          <w:rFonts w:ascii="Amiri" w:hAnsi="Amiri" w:eastAsia="Amiri" w:cs="Amiri"/>
          <w:lang w:bidi="ar-SA"/>
          <w:color w:val="111111"/>
          <w:sz w:val="28"/>
          <w:szCs w:val="28"/>
          <w:rtl/>
        </w:rPr>
        <w:t xml:space="preserve">أخبرنا محمّد بن محمّد، قال: أخبرني أبو عبيداللَّه محمّد بن عمران المرزبانيّ، قال:
</w:t>
      </w:r>
    </w:p>
    <w:p>
      <w:pPr>
        <w:sectPr>
          <w:footerReference w:type="default" r:id="rId1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إبراهيم، قال: حدّثنا الحارث بن أبي أسامة، قال: حدّثنا المدائنيّ، عن رجاله. [...] </w:t>
      </w:r>
      <w:r>
        <w:rPr>
          <w:rStyle w:val="FootnoteReference"/>
        </w:rPr>
        <w:footnoteReference w:id="6254"/>
      </w:r>
      <w:r>
        <w:rPr>
          <w:rFonts w:ascii="Amiri" w:hAnsi="Amiri" w:eastAsia="Amiri" w:cs="Amiri"/>
          <w:lang w:bidi="ar-SA"/>
          <w:color w:val="111111"/>
          <w:sz w:val="28"/>
          <w:szCs w:val="28"/>
          <w:rtl/>
        </w:rPr>
        <w:t xml:space="preserve">وخرج المختار إلى الكوفة، وبعث برأس ابن زياد، ورأس حصين بن نمير، ورأس </w:t>
      </w:r>
      <w:r>
        <w:rPr>
          <w:rStyle w:val="FootnoteReference"/>
        </w:rPr>
        <w:footnoteReference w:id="6255"/>
      </w:r>
      <w:r>
        <w:rPr>
          <w:rFonts w:ascii="Amiri" w:hAnsi="Amiri" w:eastAsia="Amiri" w:cs="Amiri"/>
          <w:lang w:bidi="ar-SA"/>
          <w:color w:val="111111"/>
          <w:sz w:val="28"/>
          <w:szCs w:val="28"/>
          <w:rtl/>
        </w:rPr>
        <w:t xml:space="preserve">شرحبيل بن ذي الكلاع، مع عبدالرّحمان بن أبي عمير الثّقفيّ، وعبداللَّه بن شدّاد الجشميّ، والسّائب بن مالك الأشعريّ إلى محمّد ابن الحنفيّة بمكّة، وعليّ بن الحسين عليه السلام يومئذ بمكّة، وكتب إليه معهم:</w:t>
      </w:r>
    </w:p>
    <w:p>
      <w:pPr>
        <w:pStyle w:val="BookText"/>
      </w:pPr>
      <w:r>
        <w:rPr>
          <w:rFonts w:ascii="Amiri" w:hAnsi="Amiri" w:eastAsia="Amiri" w:cs="Amiri"/>
          <w:lang w:bidi="ar-SA"/>
          <w:color w:val="111111"/>
          <w:sz w:val="28"/>
          <w:szCs w:val="28"/>
          <w:rtl/>
        </w:rPr>
        <w:t xml:space="preserve">أمّا </w:t>
      </w:r>
      <w:r>
        <w:rPr>
          <w:rStyle w:val="FootnoteReference"/>
        </w:rPr>
        <w:footnoteReference w:id="6256"/>
      </w:r>
      <w:r>
        <w:rPr>
          <w:rFonts w:ascii="IRNazanin" w:hAnsi="IRNazanin" w:eastAsia="IRNazanin" w:cs="IRNazanin"/>
          <w:lang w:bidi="fa-IR"/>
          <w:color w:val="111111"/>
          <w:sz w:val="28"/>
          <w:szCs w:val="28"/>
          <w:rtl/>
        </w:rPr>
        <w:t xml:space="preserve">بعد:</w:t>
      </w:r>
    </w:p>
    <w:p>
      <w:pPr>
        <w:pStyle w:val="BookText"/>
      </w:pPr>
      <w:r>
        <w:rPr>
          <w:rFonts w:ascii="Amiri" w:hAnsi="Amiri" w:eastAsia="Amiri" w:cs="Amiri"/>
          <w:lang w:bidi="ar-SA"/>
          <w:color w:val="111111"/>
          <w:sz w:val="28"/>
          <w:szCs w:val="28"/>
          <w:rtl/>
        </w:rPr>
        <w:t xml:space="preserve">فإنِّي بعثت أنصارك وشيعتك إلى عدوّك يطلبونه </w:t>
      </w:r>
      <w:r>
        <w:rPr>
          <w:rStyle w:val="FootnoteReference"/>
        </w:rPr>
        <w:footnoteReference w:id="6257"/>
      </w:r>
      <w:r>
        <w:rPr>
          <w:rFonts w:ascii="Amiri" w:hAnsi="Amiri" w:eastAsia="Amiri" w:cs="Amiri"/>
          <w:lang w:bidi="ar-SA"/>
          <w:color w:val="111111"/>
          <w:sz w:val="28"/>
          <w:szCs w:val="28"/>
          <w:rtl/>
        </w:rPr>
        <w:t xml:space="preserve">بدم أخيك المظلوم </w:t>
      </w:r>
      <w:r>
        <w:rPr>
          <w:rStyle w:val="FootnoteReference"/>
        </w:rPr>
        <w:footnoteReference w:id="6258"/>
      </w:r>
      <w:r>
        <w:rPr>
          <w:rFonts w:ascii="Amiri" w:hAnsi="Amiri" w:eastAsia="Amiri" w:cs="Amiri"/>
          <w:lang w:bidi="ar-SA"/>
          <w:color w:val="111111"/>
          <w:sz w:val="28"/>
          <w:szCs w:val="28"/>
          <w:rtl/>
        </w:rPr>
        <w:t xml:space="preserve">الشّهيد، فخرجوا محتسبين محنقين أسفين، فلقوهم دون نصيبين </w:t>
      </w:r>
      <w:r>
        <w:rPr>
          <w:rStyle w:val="FootnoteReference"/>
        </w:rPr>
        <w:footnoteReference w:id="6259"/>
      </w:r>
      <w:r>
        <w:rPr>
          <w:rFonts w:ascii="IRNazanin" w:hAnsi="IRNazanin" w:eastAsia="IRNazanin" w:cs="IRNazanin"/>
          <w:lang w:bidi="fa-IR"/>
          <w:color w:val="111111"/>
          <w:sz w:val="28"/>
          <w:szCs w:val="28"/>
          <w:rtl/>
        </w:rPr>
        <w:t xml:space="preserve">، فقتلهم ربّ العباد </w:t>
      </w:r>
      <w:r>
        <w:rPr>
          <w:rStyle w:val="FootnoteReference"/>
        </w:rPr>
        <w:footnoteReference w:id="6260"/>
      </w:r>
      <w:r>
        <w:rPr>
          <w:rFonts w:ascii="Amiri" w:hAnsi="Amiri" w:eastAsia="Amiri" w:cs="Amiri"/>
          <w:lang w:bidi="ar-SA"/>
          <w:color w:val="111111"/>
          <w:sz w:val="28"/>
          <w:szCs w:val="28"/>
          <w:rtl/>
        </w:rPr>
        <w:t xml:space="preserve">، والحمد للَّه </w:t>
      </w:r>
      <w:r>
        <w:rPr>
          <w:rStyle w:val="FootnoteReference"/>
        </w:rPr>
        <w:footnoteReference w:id="6261"/>
      </w:r>
      <w:r>
        <w:rPr>
          <w:rFonts w:ascii="Amiri" w:hAnsi="Amiri" w:eastAsia="Amiri" w:cs="Amiri"/>
          <w:lang w:bidi="ar-SA"/>
          <w:color w:val="111111"/>
          <w:sz w:val="28"/>
          <w:szCs w:val="28"/>
          <w:rtl/>
        </w:rPr>
        <w:t xml:space="preserve">ربّ العالمين </w:t>
      </w:r>
      <w:r>
        <w:rPr>
          <w:rStyle w:val="FootnoteReference"/>
        </w:rPr>
        <w:footnoteReference w:id="6262"/>
      </w:r>
      <w:r>
        <w:rPr>
          <w:rFonts w:ascii="Amiri" w:hAnsi="Amiri" w:eastAsia="Amiri" w:cs="Amiri"/>
          <w:lang w:bidi="ar-SA"/>
          <w:color w:val="111111"/>
          <w:sz w:val="28"/>
          <w:szCs w:val="28"/>
          <w:rtl/>
        </w:rPr>
        <w:t xml:space="preserve">الّذي طلب لكم الثّأر </w:t>
      </w:r>
      <w:r>
        <w:rPr>
          <w:rStyle w:val="FootnoteReference"/>
        </w:rPr>
        <w:footnoteReference w:id="6263"/>
      </w:r>
      <w:r>
        <w:rPr>
          <w:rFonts w:ascii="Amiri" w:hAnsi="Amiri" w:eastAsia="Amiri" w:cs="Amiri"/>
          <w:lang w:bidi="ar-SA"/>
          <w:color w:val="111111"/>
          <w:sz w:val="28"/>
          <w:szCs w:val="28"/>
          <w:rtl/>
        </w:rPr>
        <w:t xml:space="preserve">، وأدرك لكم رؤساء </w:t>
      </w:r>
      <w:r>
        <w:rPr>
          <w:rStyle w:val="FootnoteReference"/>
        </w:rPr>
        <w:footnoteReference w:id="6264"/>
      </w:r>
      <w:r>
        <w:rPr>
          <w:rFonts w:ascii="Amiri" w:hAnsi="Amiri" w:eastAsia="Amiri" w:cs="Amiri"/>
          <w:lang w:bidi="ar-SA"/>
          <w:color w:val="111111"/>
          <w:sz w:val="28"/>
          <w:szCs w:val="28"/>
          <w:rtl/>
        </w:rPr>
        <w:t xml:space="preserve">أعدائكم، فقتلهم في كلّ فجّ، وغرّقهم في كلّ بحر، فشفى </w:t>
      </w:r>
      <w:r>
        <w:rPr>
          <w:rStyle w:val="FootnoteReference"/>
        </w:rPr>
        <w:footnoteReference w:id="6265"/>
      </w:r>
      <w:r>
        <w:rPr>
          <w:rFonts w:ascii="Amiri" w:hAnsi="Amiri" w:eastAsia="Amiri" w:cs="Amiri"/>
          <w:lang w:bidi="ar-SA"/>
          <w:color w:val="111111"/>
          <w:sz w:val="28"/>
          <w:szCs w:val="28"/>
          <w:rtl/>
        </w:rPr>
        <w:t xml:space="preserve">بذلك صدور قوم مؤمنين، وأذهب غيظ قلوبهم.</w:t>
      </w:r>
    </w:p>
    <w:p>
      <w:pPr>
        <w:pStyle w:val="BookText"/>
      </w:pPr>
      <w:r>
        <w:rPr>
          <w:rFonts w:ascii="IRNazanin" w:hAnsi="IRNazanin" w:eastAsia="IRNazanin" w:cs="IRNazanin"/>
          <w:lang w:bidi="fa-IR"/>
          <w:color w:val="111111"/>
          <w:sz w:val="28"/>
          <w:szCs w:val="28"/>
          <w:rtl/>
        </w:rPr>
        <w:t xml:space="preserve">وقدموا </w:t>
      </w:r>
      <w:r>
        <w:rPr>
          <w:rStyle w:val="FootnoteReference"/>
        </w:rPr>
        <w:footnoteReference w:id="6266"/>
      </w:r>
      <w:r>
        <w:rPr>
          <w:rFonts w:ascii="Amiri" w:hAnsi="Amiri" w:eastAsia="Amiri" w:cs="Amiri"/>
          <w:lang w:bidi="ar-SA"/>
          <w:color w:val="111111"/>
          <w:sz w:val="28"/>
          <w:szCs w:val="28"/>
          <w:rtl/>
        </w:rPr>
        <w:t xml:space="preserve">بالكتاب والرّؤوس عليه </w:t>
      </w:r>
      <w:r>
        <w:rPr>
          <w:rStyle w:val="FootnoteReference"/>
        </w:rPr>
        <w:footnoteReference w:id="6267"/>
      </w:r>
      <w:r>
        <w:rPr>
          <w:rFonts w:ascii="Times New Roman" w:hAnsi="Times New Roman" w:eastAsia="Times New Roman" w:cs="Times New Roman"/>
          <w:lang w:val="en-US" w:bidi="en-US"/>
          <w:color w:val="111111"/>
          <w:sz w:val="28"/>
          <w:szCs w:val="28"/>
          <w:rtl/>
        </w:rPr>
        <w:t xml:space="preserve">.
</w:t>
      </w:r>
    </w:p>
    <w:p>
      <w:pPr>
        <w:sectPr>
          <w:footerReference w:type="default" r:id="rId1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الطّوسي،/ 240، 242/ عنه: محمّد بن أبي طالب، تسلية المجالس، 2/ 495- 496؛ السّيّد هاشم البحراني، مدينة المعاجز،/ 304؛ المجلسي، البحار، 45/ 333، 335- 336؛ البحراني، العوالم، 17/ 658، 661</w:t>
      </w:r>
    </w:p>
    <w:p>
      <w:pPr>
        <w:pStyle w:val="BookText"/>
      </w:pPr>
      <w:r>
        <w:rPr>
          <w:rFonts w:ascii="Amiri" w:hAnsi="Amiri" w:eastAsia="Amiri" w:cs="Amiri"/>
          <w:lang w:bidi="ar-SA"/>
          <w:color w:val="111111"/>
          <w:sz w:val="28"/>
          <w:szCs w:val="28"/>
          <w:rtl/>
        </w:rPr>
        <w:t xml:space="preserve">وبعث به [برأس عبيداللَّه] المختار إلى ابن الزّبير.</w:t>
      </w:r>
    </w:p>
    <w:p>
      <w:pPr>
        <w:pStyle w:val="BookText"/>
      </w:pPr>
      <w:r>
        <w:rPr>
          <w:rFonts w:ascii="Amiri" w:hAnsi="Amiri" w:eastAsia="Amiri" w:cs="Amiri"/>
          <w:lang w:bidi="ar-SA"/>
          <w:color w:val="111111"/>
          <w:sz w:val="28"/>
          <w:szCs w:val="28"/>
          <w:rtl/>
        </w:rPr>
        <w:t xml:space="preserve">ابن عبدالبرّ، الاستيعاب، 1/ 381/ مثله الدّياربكري، تاريخ الخميس </w:t>
      </w:r>
      <w:r>
        <w:rPr>
          <w:rStyle w:val="FootnoteReference"/>
        </w:rPr>
        <w:footnoteReference w:id="6268"/>
      </w:r>
      <w:r>
        <w:rPr>
          <w:rFonts w:ascii="IRNazanin" w:hAnsi="IRNazanin" w:eastAsia="IRNazanin" w:cs="IRNazanin"/>
          <w:lang w:bidi="fa-IR"/>
          <w:color w:val="111111"/>
          <w:sz w:val="28"/>
          <w:szCs w:val="28"/>
          <w:rtl/>
        </w:rPr>
        <w:t xml:space="preserve">،/ 335</w:t>
      </w:r>
    </w:p>
    <w:p>
      <w:pPr>
        <w:pStyle w:val="BookText"/>
      </w:pPr>
      <w:r>
        <w:rPr>
          <w:rFonts w:ascii="Amiri" w:hAnsi="Amiri" w:eastAsia="Amiri" w:cs="Amiri"/>
          <w:lang w:bidi="ar-SA"/>
          <w:color w:val="111111"/>
          <w:sz w:val="28"/>
          <w:szCs w:val="28"/>
          <w:rtl/>
        </w:rPr>
        <w:t xml:space="preserve">ثمّ إنّ المختار بعث برأس عبيداللَّه بن زياد ورأس الحصين بن نمير ورأس شرحبيل بن ذي الكلاع إلى محمّد ابن الحنفيّة، وصلب باقي الرّؤوس حول الكوفة، وكتب إلى محمّد، ومع الكتاب ثلاثون ألف دينار: بسم اللَّه الرّحمن الرّحيم، للمهديّ محمّد بن عليّ، من المختار بن أبي عبيد، سلام عليك، أمّا بعد، فاحمد اللَّه الّذي أخذ لك بالثّأر من الأشرار، المطلوبين بالأوتار، فقتلهم في كلِّ فجٍّ بقهر، وأغرقهم في كلِّ نهر، وأهلك أولياءهم بالقهر؛ فشفى اللَّه بذلك قلوب المؤمنين، وأقرّ عيون المسلمين إذ أهلك المحلّين، وأبناء القاسطين، وإذ أنزل بهم ما أنزل بثمود وعاد وغرقهم تغريق فرعون ذي الأوتاد، الّذين طغوا في البلاد؛ وأكثروا فيها الفساد، لقد قتلوا أشرّ قتلة، ومثّل بهم أقبح مثلة، وقد وجّهت إليك برأس ابن زياد من ذوي الإلحاد، ليكبت بذلك الأعداء ذوو الأحقاد، ويفرح ذوو الولاء والوداد، ووجّهت معها ثلاثين ألف دينار، لننفقها على أهل بيتك وشيعتك، والسّلام.</w:t>
      </w:r>
    </w:p>
    <w:p>
      <w:pPr>
        <w:pStyle w:val="BookText"/>
      </w:pPr>
      <w:r>
        <w:rPr>
          <w:rFonts w:ascii="Amiri" w:hAnsi="Amiri" w:eastAsia="Amiri" w:cs="Amiri"/>
          <w:lang w:bidi="ar-SA"/>
          <w:color w:val="111111"/>
          <w:sz w:val="28"/>
          <w:szCs w:val="28"/>
          <w:rtl/>
        </w:rPr>
        <w:t xml:space="preserve">فلمّا ورد الكتاب على محمّد، قرأه على أهل بيته، فحمدوا اللَّه وصاموا له شكراً؛ وأمر محمّد أن تُصلب الرّؤوس خارج الحرم، فمنعه عبداللَّه بن الزّبير، فدفنت.</w:t>
      </w:r>
    </w:p>
    <w:p>
      <w:pPr>
        <w:pStyle w:val="BookText"/>
      </w:pPr>
      <w:r>
        <w:rPr>
          <w:rFonts w:ascii="Amiri" w:hAnsi="Amiri" w:eastAsia="Amiri" w:cs="Amiri"/>
          <w:lang w:bidi="ar-SA"/>
          <w:color w:val="111111"/>
          <w:sz w:val="28"/>
          <w:szCs w:val="28"/>
          <w:rtl/>
        </w:rPr>
        <w:t xml:space="preserve">الخوارزمي، مقتل الحسين، 2/ 235</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أنا الحسين بن فهم، نا محمّد بن سعد، أنا محمّد بن عمر، نا عبداللَّه بن جعفر، عن امّ بكر بنت المسور، عن أبيها ورباح بن مسلم، عن أبيه، وإسماعيل بن
</w:t>
      </w:r>
    </w:p>
    <w:p>
      <w:pPr>
        <w:sectPr>
          <w:footerReference w:type="default" r:id="rId1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عبدالرّحمان بن عبداللَّه بن أبي ربيعة المخزوميّ، عن أبيه، قالوا: [...] فبعث المختار برأس عبيداللَّه بن زياد و برأس الحُصين بن نُمير وستّة نفر من رؤسائهم مع خَلّاد ابن السّائب الخزرجيّ، فقدم بها المدينة، فنصبت يوماً إلى اللّيل، ثمّ خرج بها إلى ابن الزّبير، فنصبها على ثنية الحَجُون.</w:t>
      </w:r>
    </w:p>
    <w:p>
      <w:pPr>
        <w:pStyle w:val="BookText"/>
      </w:pPr>
      <w:r>
        <w:rPr>
          <w:rFonts w:ascii="Amiri" w:hAnsi="Amiri" w:eastAsia="Amiri" w:cs="Amiri"/>
          <w:lang w:bidi="ar-SA"/>
          <w:color w:val="111111"/>
          <w:sz w:val="28"/>
          <w:szCs w:val="28"/>
          <w:rtl/>
        </w:rPr>
        <w:t xml:space="preserve">ابن عساكر، تاريخ دمشق، 61/ 173، 174</w:t>
      </w:r>
    </w:p>
    <w:p>
      <w:pPr>
        <w:pStyle w:val="BookText"/>
      </w:pPr>
      <w:r>
        <w:rPr>
          <w:rFonts w:ascii="Amiri" w:hAnsi="Amiri" w:eastAsia="Amiri" w:cs="Amiri"/>
          <w:lang w:bidi="ar-SA"/>
          <w:color w:val="111111"/>
          <w:sz w:val="28"/>
          <w:szCs w:val="28"/>
          <w:rtl/>
        </w:rPr>
        <w:t xml:space="preserve">أخبرنا أبو القاسم ابن السّمرقنديّ، أنا أبو الفضل عمر بن عبيداللَّه بن عمر، أنا أبو الحسين بن بشران، أنا عثمان بن أحمد، أنا حنبل بن إسحاق، أنا أبو بشر ختن المقرئ، نا غسّان بن مضر، نا سعيد بن يزيد أبو سَلمة، قال: بعث المختار برأس ابن زياد ورؤوس النّاس من أشراف أهل الشّام فيهم حُصَين بن نُمير الكِنديّ، وكان فيمن قاتل ابن الزّبير ونصب عليه القذاف، فقال ابن الزّبير: انصبوا رأس كلّ رجل منهم عند قذافته الّتي كان يرمينا بها.</w:t>
      </w:r>
    </w:p>
    <w:p>
      <w:pPr>
        <w:pStyle w:val="BookText"/>
      </w:pPr>
      <w:r>
        <w:rPr>
          <w:rFonts w:ascii="Amiri" w:hAnsi="Amiri" w:eastAsia="Amiri" w:cs="Amiri"/>
          <w:lang w:bidi="ar-SA"/>
          <w:color w:val="111111"/>
          <w:sz w:val="28"/>
          <w:szCs w:val="28"/>
          <w:rtl/>
        </w:rPr>
        <w:t xml:space="preserve">ابن عساكر، تاريخ دمشق، 16/ 203</w:t>
      </w:r>
    </w:p>
    <w:p>
      <w:pPr>
        <w:pStyle w:val="BookText"/>
      </w:pPr>
      <w:r>
        <w:rPr>
          <w:rFonts w:ascii="Amiri" w:hAnsi="Amiri" w:eastAsia="Amiri" w:cs="Amiri"/>
          <w:lang w:bidi="ar-SA"/>
          <w:color w:val="111111"/>
          <w:sz w:val="28"/>
          <w:szCs w:val="28"/>
          <w:rtl/>
        </w:rPr>
        <w:t xml:space="preserve">وقيل: إنّ المختار لمّا بعث برأس ابن زياد وحصين بن نمير مع رؤوس اناس من أشراف أهل الشّام، قال ابن الزّبير: انصبوا رأس كلّ رجل منهم عند قذافته الّتي كان يرمينا منها.</w:t>
      </w:r>
    </w:p>
    <w:p>
      <w:pPr>
        <w:pStyle w:val="BookText"/>
      </w:pPr>
      <w:r>
        <w:rPr>
          <w:rFonts w:ascii="Amiri" w:hAnsi="Amiri" w:eastAsia="Amiri" w:cs="Amiri"/>
          <w:lang w:bidi="ar-SA"/>
          <w:color w:val="111111"/>
          <w:sz w:val="28"/>
          <w:szCs w:val="28"/>
          <w:rtl/>
        </w:rPr>
        <w:t xml:space="preserve">ابن عساكر، مختصر ابن منظور، 7/ 192</w:t>
      </w:r>
    </w:p>
    <w:p>
      <w:pPr>
        <w:pStyle w:val="BookText"/>
      </w:pPr>
      <w:r>
        <w:rPr>
          <w:rFonts w:ascii="Amiri" w:hAnsi="Amiri" w:eastAsia="Amiri" w:cs="Amiri"/>
          <w:lang w:bidi="ar-SA"/>
          <w:color w:val="111111"/>
          <w:sz w:val="28"/>
          <w:szCs w:val="28"/>
          <w:rtl/>
        </w:rPr>
        <w:t xml:space="preserve">قرأت على أبي محمّد </w:t>
      </w:r>
      <w:r>
        <w:rPr>
          <w:rStyle w:val="FootnoteReference"/>
        </w:rPr>
        <w:footnoteReference w:id="6269"/>
      </w:r>
      <w:r>
        <w:rPr>
          <w:rFonts w:ascii="Amiri" w:hAnsi="Amiri" w:eastAsia="Amiri" w:cs="Amiri"/>
          <w:lang w:bidi="ar-SA"/>
          <w:color w:val="111111"/>
          <w:sz w:val="28"/>
          <w:szCs w:val="28"/>
          <w:rtl/>
        </w:rPr>
        <w:t xml:space="preserve">السّلميّ، عن أبي محمّد التّميميّ، أنا مكّيّ بن محمّد بن الغمر، أنا أبو سليمان زبر، قال: [...] </w:t>
      </w:r>
      <w:r>
        <w:rPr>
          <w:rStyle w:val="FootnoteReference"/>
        </w:rPr>
        <w:footnoteReference w:id="6270"/>
      </w:r>
      <w:r>
        <w:rPr>
          <w:rFonts w:ascii="IRNazanin" w:hAnsi="IRNazanin" w:eastAsia="IRNazanin" w:cs="IRNazanin"/>
          <w:lang w:bidi="fa-IR"/>
          <w:color w:val="111111"/>
          <w:sz w:val="28"/>
          <w:szCs w:val="28"/>
          <w:rtl/>
        </w:rPr>
        <w:t xml:space="preserve">فبعث بها </w:t>
      </w:r>
      <w:r>
        <w:rPr>
          <w:rStyle w:val="FootnoteReference"/>
        </w:rPr>
        <w:footnoteReference w:id="6271"/>
      </w:r>
      <w:r>
        <w:rPr>
          <w:rFonts w:ascii="Amiri" w:hAnsi="Amiri" w:eastAsia="Amiri" w:cs="Amiri"/>
          <w:lang w:bidi="ar-SA"/>
          <w:color w:val="111111"/>
          <w:sz w:val="28"/>
          <w:szCs w:val="28"/>
          <w:rtl/>
        </w:rPr>
        <w:t xml:space="preserve">[رأس عبيداللَّه وابن نمير] إلى ابن الزّبير، فنصبت </w:t>
      </w:r>
      <w:r>
        <w:rPr>
          <w:rStyle w:val="FootnoteReference"/>
        </w:rPr>
        <w:footnoteReference w:id="6272"/>
      </w:r>
      <w:r>
        <w:rPr>
          <w:rFonts w:ascii="Amiri" w:hAnsi="Amiri" w:eastAsia="Amiri" w:cs="Amiri"/>
          <w:lang w:bidi="ar-SA"/>
          <w:color w:val="111111"/>
          <w:sz w:val="28"/>
          <w:szCs w:val="28"/>
          <w:rtl/>
        </w:rPr>
        <w:t xml:space="preserve">بالمدينة ومكّة.</w:t>
      </w:r>
    </w:p>
    <w:p>
      <w:pPr>
        <w:pStyle w:val="BookText"/>
      </w:pPr>
      <w:r>
        <w:rPr>
          <w:rFonts w:ascii="Amiri" w:hAnsi="Amiri" w:eastAsia="Amiri" w:cs="Amiri"/>
          <w:lang w:bidi="ar-SA"/>
          <w:color w:val="111111"/>
          <w:sz w:val="28"/>
          <w:szCs w:val="28"/>
          <w:rtl/>
        </w:rPr>
        <w:t xml:space="preserve">ابن عساكر، تاريخ دمشق، 16/ 204، 39/ 342، مختصر ابن منظور، 7/ 192/ مثله ابن العديم، بغية الطّلب، 6/ 2824- 2825
</w:t>
      </w:r>
    </w:p>
    <w:p>
      <w:pPr>
        <w:sectPr>
          <w:footerReference w:type="default" r:id="rId1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المختار رأسه ورؤوس القوّاد إلى مكّة مع عبدالرّحمان بن أبي عمير </w:t>
      </w:r>
      <w:r>
        <w:rPr>
          <w:rStyle w:val="FootnoteReference"/>
        </w:rPr>
        <w:footnoteReference w:id="6273"/>
      </w:r>
      <w:r>
        <w:rPr>
          <w:rFonts w:ascii="Amiri" w:hAnsi="Amiri" w:eastAsia="Amiri" w:cs="Amiri"/>
          <w:lang w:bidi="ar-SA"/>
          <w:color w:val="111111"/>
          <w:sz w:val="28"/>
          <w:szCs w:val="28"/>
          <w:rtl/>
        </w:rPr>
        <w:t xml:space="preserve">الثّقفيّ، وعبدالرّحمان بن شدّاد الجُشَميّ </w:t>
      </w:r>
      <w:r>
        <w:rPr>
          <w:rStyle w:val="FootnoteReference"/>
        </w:rPr>
        <w:footnoteReference w:id="6274"/>
      </w:r>
      <w:r>
        <w:rPr>
          <w:rFonts w:ascii="Amiri" w:hAnsi="Amiri" w:eastAsia="Amiri" w:cs="Amiri"/>
          <w:lang w:bidi="ar-SA"/>
          <w:color w:val="111111"/>
          <w:sz w:val="28"/>
          <w:szCs w:val="28"/>
          <w:rtl/>
        </w:rPr>
        <w:t xml:space="preserve">، وأنس بن مالك الأشعريّ، وقيل: السّائب بن مالك، ومعها ثلاثون ألف دينار إلى محمّد ابن الحنفيّة، وكتب معهم:</w:t>
      </w:r>
    </w:p>
    <w:p>
      <w:pPr>
        <w:pStyle w:val="BookText"/>
      </w:pPr>
      <w:r>
        <w:rPr>
          <w:rFonts w:ascii="Amiri" w:hAnsi="Amiri" w:eastAsia="Amiri" w:cs="Amiri"/>
          <w:lang w:bidi="ar-SA"/>
          <w:color w:val="111111"/>
          <w:sz w:val="28"/>
          <w:szCs w:val="28"/>
          <w:rtl/>
        </w:rPr>
        <w:t xml:space="preserve">«إنِّي بعثت أنصاركم وشيعتكم إلى عدوّكم، فخرجوا محتسبين أسفين، فقتلوهم، فالحمد للَّه الّذي أدرك لكم الثّأر، وأهلكهم في كلّ فجّ سحيق </w:t>
      </w:r>
      <w:r>
        <w:rPr>
          <w:rStyle w:val="FootnoteReference"/>
        </w:rPr>
        <w:footnoteReference w:id="6275"/>
      </w:r>
      <w:r>
        <w:rPr>
          <w:rFonts w:ascii="Amiri" w:hAnsi="Amiri" w:eastAsia="Amiri" w:cs="Amiri"/>
          <w:lang w:bidi="ar-SA"/>
          <w:color w:val="111111"/>
          <w:sz w:val="28"/>
          <w:szCs w:val="28"/>
          <w:rtl/>
        </w:rPr>
        <w:t xml:space="preserve">، وغرّقهم </w:t>
      </w:r>
      <w:r>
        <w:rPr>
          <w:rStyle w:val="FootnoteReference"/>
        </w:rPr>
        <w:footnoteReference w:id="6276"/>
      </w:r>
      <w:r>
        <w:rPr>
          <w:rFonts w:ascii="Amiri" w:hAnsi="Amiri" w:eastAsia="Amiri" w:cs="Amiri"/>
          <w:lang w:bidi="ar-SA"/>
          <w:color w:val="111111"/>
          <w:sz w:val="28"/>
          <w:szCs w:val="28"/>
          <w:rtl/>
        </w:rPr>
        <w:t xml:space="preserve">في كلّ بحر عميق </w:t>
      </w:r>
      <w:r>
        <w:rPr>
          <w:rStyle w:val="FootnoteReference"/>
        </w:rPr>
        <w:footnoteReference w:id="6277"/>
      </w:r>
      <w:r>
        <w:rPr>
          <w:rFonts w:ascii="Amiri" w:hAnsi="Amiri" w:eastAsia="Amiri" w:cs="Amiri"/>
          <w:lang w:bidi="ar-SA"/>
          <w:color w:val="111111"/>
          <w:sz w:val="28"/>
          <w:szCs w:val="28"/>
          <w:rtl/>
        </w:rPr>
        <w:t xml:space="preserve">، وشفى اللَّه صدور قوم مؤمنين </w:t>
      </w:r>
      <w:r>
        <w:rPr>
          <w:rStyle w:val="FootnoteReference"/>
        </w:rPr>
        <w:footnoteReference w:id="6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فقدموا بالكتاب والرّؤوس والمال </w:t>
      </w:r>
      <w:r>
        <w:rPr>
          <w:rStyle w:val="FootnoteReference"/>
        </w:rPr>
        <w:footnoteReference w:id="6279"/>
      </w:r>
      <w:r>
        <w:rPr>
          <w:rFonts w:ascii="Amiri" w:hAnsi="Amiri" w:eastAsia="Amiri" w:cs="Amiri"/>
          <w:lang w:bidi="ar-SA"/>
          <w:color w:val="111111"/>
          <w:sz w:val="28"/>
          <w:szCs w:val="28"/>
          <w:rtl/>
        </w:rPr>
        <w:t xml:space="preserve">عليه، فلمّا رآها خرّ ساجداً، ودعا للمختار، وقال: </w:t>
      </w:r>
      <w:r>
        <w:rPr>
          <w:rStyle w:val="FootnoteReference"/>
        </w:rPr>
        <w:footnoteReference w:id="6280"/>
      </w:r>
      <w:r>
        <w:rPr>
          <w:rFonts w:ascii="Amiri" w:hAnsi="Amiri" w:eastAsia="Amiri" w:cs="Amiri"/>
          <w:lang w:bidi="ar-SA"/>
          <w:color w:val="111111"/>
          <w:sz w:val="28"/>
          <w:szCs w:val="28"/>
          <w:rtl/>
        </w:rPr>
        <w:t xml:space="preserve">جزاه اللَّه خير الجزاء </w:t>
      </w:r>
      <w:r>
        <w:rPr>
          <w:rStyle w:val="FootnoteReference"/>
        </w:rPr>
        <w:footnoteReference w:id="6281"/>
      </w:r>
      <w:r>
        <w:rPr>
          <w:rFonts w:ascii="Amiri" w:hAnsi="Amiri" w:eastAsia="Amiri" w:cs="Amiri"/>
          <w:lang w:bidi="ar-SA"/>
          <w:color w:val="111111"/>
          <w:sz w:val="28"/>
          <w:szCs w:val="28"/>
          <w:rtl/>
        </w:rPr>
        <w:t xml:space="preserve">، فقد أدرك </w:t>
      </w:r>
      <w:r>
        <w:rPr>
          <w:rStyle w:val="FootnoteReference"/>
        </w:rPr>
        <w:footnoteReference w:id="6282"/>
      </w:r>
      <w:r>
        <w:rPr>
          <w:rFonts w:ascii="IRNazanin" w:hAnsi="IRNazanin" w:eastAsia="IRNazanin" w:cs="IRNazanin"/>
          <w:lang w:bidi="fa-IR"/>
          <w:color w:val="111111"/>
          <w:sz w:val="28"/>
          <w:szCs w:val="28"/>
          <w:rtl/>
        </w:rPr>
        <w:t xml:space="preserve">لنا ثأرنا </w:t>
      </w:r>
      <w:r>
        <w:rPr>
          <w:rStyle w:val="FootnoteReference"/>
        </w:rPr>
        <w:footnoteReference w:id="6283"/>
      </w:r>
      <w:r>
        <w:rPr>
          <w:rFonts w:ascii="Amiri" w:hAnsi="Amiri" w:eastAsia="Amiri" w:cs="Amiri"/>
          <w:lang w:bidi="ar-SA"/>
          <w:color w:val="111111"/>
          <w:sz w:val="28"/>
          <w:szCs w:val="28"/>
          <w:rtl/>
        </w:rPr>
        <w:t xml:space="preserve">، ووجب حقّه على كلّ من ولده عبدالمطّلب ابن هاشم، اللّهمّ واحفظ لإبراهيم بن الأشتر وانصره على الأعداء، ووفِّقه لما تحبّ وترضى، واغفر له في الآخرة والاولى.</w:t>
      </w:r>
    </w:p>
    <w:p>
      <w:pPr>
        <w:pStyle w:val="BookText"/>
      </w:pPr>
      <w:r>
        <w:rPr>
          <w:rFonts w:ascii="Amiri" w:hAnsi="Amiri" w:eastAsia="Amiri" w:cs="Amiri"/>
          <w:lang w:bidi="ar-SA"/>
          <w:color w:val="111111"/>
          <w:sz w:val="28"/>
          <w:szCs w:val="28"/>
          <w:rtl/>
        </w:rPr>
        <w:t xml:space="preserve">ابن نما، ذوب النّضار،/ 143- 144/ عنه: المجلسي، البحار، 45/ 385- 386؛ البحراني، العوالم، 17/ 706؛ البهبهاني، الدّمعة السّاكبة، 5/ 258- 259؛ المازندراني، معالي السّبطين </w:t>
      </w:r>
      <w:r>
        <w:rPr>
          <w:rStyle w:val="FootnoteReference"/>
        </w:rPr>
        <w:footnoteReference w:id="6284"/>
      </w:r>
      <w:r>
        <w:rPr>
          <w:rFonts w:ascii="IRNazanin" w:hAnsi="IRNazanin" w:eastAsia="IRNazanin" w:cs="IRNazanin"/>
          <w:lang w:bidi="fa-IR"/>
          <w:color w:val="111111"/>
          <w:sz w:val="28"/>
          <w:szCs w:val="28"/>
          <w:rtl/>
        </w:rPr>
        <w:t xml:space="preserve">، 2/ 260</w:t>
      </w:r>
    </w:p>
    <w:p>
      <w:pPr>
        <w:pStyle w:val="BookText"/>
      </w:pPr>
      <w:r>
        <w:rPr>
          <w:rFonts w:ascii="Amiri" w:hAnsi="Amiri" w:eastAsia="Amiri" w:cs="Amiri"/>
          <w:lang w:bidi="ar-SA"/>
          <w:color w:val="111111"/>
          <w:sz w:val="28"/>
          <w:szCs w:val="28"/>
          <w:rtl/>
        </w:rPr>
        <w:t xml:space="preserve">وقسّم محمّد المال في أهله وشيعته بمكّة </w:t>
      </w:r>
      <w:r>
        <w:rPr>
          <w:rStyle w:val="FootnoteReference"/>
        </w:rPr>
        <w:footnoteReference w:id="6285"/>
      </w:r>
      <w:r>
        <w:rPr>
          <w:rFonts w:ascii="Amiri" w:hAnsi="Amiri" w:eastAsia="Amiri" w:cs="Amiri"/>
          <w:lang w:bidi="ar-SA"/>
          <w:color w:val="111111"/>
          <w:sz w:val="28"/>
          <w:szCs w:val="28"/>
          <w:rtl/>
        </w:rPr>
        <w:t xml:space="preserve">والمدينة على أولاد المهاجرين والأنصار.
</w:t>
      </w:r>
    </w:p>
    <w:p>
      <w:pPr>
        <w:sectPr>
          <w:footerReference w:type="default" r:id="rId1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144/ عنه: المجلسي، البحار، 45/ 386؛ البحراني، العوالم، 17/ 707؛ البهبهاني، الدّمعة السّاكبة، 5/ 259؛ مثله المازندراني، معالي السّبطين </w:t>
      </w:r>
      <w:r>
        <w:rPr>
          <w:rStyle w:val="FootnoteReference"/>
        </w:rPr>
        <w:footnoteReference w:id="6286"/>
      </w:r>
      <w:r>
        <w:rPr>
          <w:rFonts w:ascii="IRNazanin" w:hAnsi="IRNazanin" w:eastAsia="IRNazanin" w:cs="IRNazanin"/>
          <w:lang w:bidi="fa-IR"/>
          <w:color w:val="111111"/>
          <w:sz w:val="28"/>
          <w:szCs w:val="28"/>
          <w:rtl/>
        </w:rPr>
        <w:t xml:space="preserve">، 2/ 260- 261</w:t>
      </w:r>
    </w:p>
    <w:p>
      <w:pPr>
        <w:pStyle w:val="BookText"/>
      </w:pPr>
      <w:r>
        <w:rPr>
          <w:rFonts w:ascii="Amiri" w:hAnsi="Amiri" w:eastAsia="Amiri" w:cs="Amiri"/>
          <w:lang w:bidi="ar-SA"/>
          <w:color w:val="111111"/>
          <w:sz w:val="28"/>
          <w:szCs w:val="28"/>
          <w:rtl/>
        </w:rPr>
        <w:t xml:space="preserve">قال ابن سعد: وبعث المختار بالرّؤوس إلى محمّد ابن الحنفيّة.</w:t>
      </w:r>
    </w:p>
    <w:p>
      <w:pPr>
        <w:pStyle w:val="BookText"/>
      </w:pPr>
      <w:r>
        <w:rPr>
          <w:rFonts w:ascii="Amiri" w:hAnsi="Amiri" w:eastAsia="Amiri" w:cs="Amiri"/>
          <w:lang w:bidi="ar-SA"/>
          <w:color w:val="111111"/>
          <w:sz w:val="28"/>
          <w:szCs w:val="28"/>
          <w:rtl/>
        </w:rPr>
        <w:t xml:space="preserve">سبط ابن الجوزي، تذكرة الخواصّ/ 256 (ط بيروت)</w:t>
      </w:r>
    </w:p>
    <w:p>
      <w:pPr>
        <w:pStyle w:val="BookText"/>
      </w:pPr>
      <w:r>
        <w:rPr>
          <w:rFonts w:ascii="Amiri" w:hAnsi="Amiri" w:eastAsia="Amiri" w:cs="Amiri"/>
          <w:lang w:bidi="ar-SA"/>
          <w:color w:val="111111"/>
          <w:sz w:val="28"/>
          <w:szCs w:val="28"/>
          <w:rtl/>
        </w:rPr>
        <w:t xml:space="preserve">وقال العظيميّ ونقلته من خطِّه: [...] فبعث بها [رأس عبيداللَّه وابن نمير] إلى ابن الزّبير، فنصبت بالمدينة وبمكّة.</w:t>
      </w:r>
    </w:p>
    <w:p>
      <w:pPr>
        <w:pStyle w:val="BookText"/>
      </w:pPr>
      <w:r>
        <w:rPr>
          <w:rFonts w:ascii="Amiri" w:hAnsi="Amiri" w:eastAsia="Amiri" w:cs="Amiri"/>
          <w:lang w:bidi="ar-SA"/>
          <w:color w:val="111111"/>
          <w:sz w:val="28"/>
          <w:szCs w:val="28"/>
          <w:rtl/>
        </w:rPr>
        <w:t xml:space="preserve">ابن العديم، بغية الطّلب، 6/ 2824</w:t>
      </w:r>
    </w:p>
    <w:p>
      <w:pPr>
        <w:pStyle w:val="BookText"/>
      </w:pPr>
      <w:r>
        <w:rPr>
          <w:rFonts w:ascii="Amiri" w:hAnsi="Amiri" w:eastAsia="Amiri" w:cs="Amiri"/>
          <w:lang w:bidi="ar-SA"/>
          <w:color w:val="111111"/>
          <w:sz w:val="28"/>
          <w:szCs w:val="28"/>
          <w:rtl/>
        </w:rPr>
        <w:t xml:space="preserve">فبعث به [رأس ابن زياد] إلى ابن الحنفيّة وعليّ بن الحسين، فدعت بنو هاشم للمختار، وكان ابن الحنفيّة لا يحبّ كثيراً ممّا يأتي به، وكتب المختار إليه: لمحمّد المهديّ من المختار الطّالب بثأر آل محمّد. الذّهبي، سير أعلام النّبلاء، 5/ 145- 146 (ط دارالفكر)</w:t>
      </w:r>
    </w:p>
    <w:p>
      <w:pPr>
        <w:pStyle w:val="BookText"/>
      </w:pPr>
      <w:r>
        <w:rPr>
          <w:rFonts w:ascii="Amiri" w:hAnsi="Amiri" w:eastAsia="Amiri" w:cs="Amiri"/>
          <w:lang w:bidi="ar-SA"/>
          <w:color w:val="111111"/>
          <w:sz w:val="28"/>
          <w:szCs w:val="28"/>
          <w:rtl/>
        </w:rPr>
        <w:t xml:space="preserve">فأرسلها [رؤوس ابن زياد والحصين وشرحبيل] فنصبت بمكّة.</w:t>
      </w:r>
    </w:p>
    <w:p>
      <w:pPr>
        <w:pStyle w:val="BookText"/>
      </w:pPr>
      <w:r>
        <w:rPr>
          <w:rFonts w:ascii="Amiri" w:hAnsi="Amiri" w:eastAsia="Amiri" w:cs="Amiri"/>
          <w:lang w:bidi="ar-SA"/>
          <w:color w:val="111111"/>
          <w:sz w:val="28"/>
          <w:szCs w:val="28"/>
          <w:rtl/>
        </w:rPr>
        <w:t xml:space="preserve">الذّهبي، تاريخ الإسلام، 2/ 376</w:t>
      </w:r>
    </w:p>
    <w:p>
      <w:pPr>
        <w:pStyle w:val="BookText"/>
      </w:pPr>
      <w:r>
        <w:rPr>
          <w:rFonts w:ascii="Amiri" w:hAnsi="Amiri" w:eastAsia="Amiri" w:cs="Amiri"/>
          <w:lang w:bidi="ar-SA"/>
          <w:color w:val="111111"/>
          <w:sz w:val="28"/>
          <w:szCs w:val="28"/>
          <w:rtl/>
        </w:rPr>
        <w:t xml:space="preserve">فنصبت [رؤوس عبيداللَّه وحصين بن نمير وشرحبيل] بمكّة والمدينة.</w:t>
      </w:r>
    </w:p>
    <w:p>
      <w:pPr>
        <w:pStyle w:val="BookText"/>
      </w:pPr>
      <w:r>
        <w:rPr>
          <w:rFonts w:ascii="Amiri" w:hAnsi="Amiri" w:eastAsia="Amiri" w:cs="Amiri"/>
          <w:lang w:bidi="ar-SA"/>
          <w:color w:val="111111"/>
          <w:sz w:val="28"/>
          <w:szCs w:val="28"/>
          <w:rtl/>
        </w:rPr>
        <w:t xml:space="preserve">الصّفدي، الوافي بالوفيّات، 13/ 89</w:t>
      </w:r>
    </w:p>
    <w:p>
      <w:pPr>
        <w:pStyle w:val="BookText"/>
      </w:pPr>
      <w:r>
        <w:rPr>
          <w:rFonts w:ascii="Amiri" w:hAnsi="Amiri" w:eastAsia="Amiri" w:cs="Amiri"/>
          <w:lang w:bidi="ar-SA"/>
          <w:color w:val="111111"/>
          <w:sz w:val="28"/>
          <w:szCs w:val="28"/>
          <w:rtl/>
        </w:rPr>
        <w:t xml:space="preserve">وبعث برؤوسهم [ابن زياد وحصين وشرحبيل]، فنصبت بمكّة والمدينة.</w:t>
      </w:r>
    </w:p>
    <w:p>
      <w:pPr>
        <w:pStyle w:val="BookText"/>
      </w:pPr>
      <w:r>
        <w:rPr>
          <w:rFonts w:ascii="Amiri" w:hAnsi="Amiri" w:eastAsia="Amiri" w:cs="Amiri"/>
          <w:lang w:bidi="ar-SA"/>
          <w:color w:val="111111"/>
          <w:sz w:val="28"/>
          <w:szCs w:val="28"/>
          <w:rtl/>
        </w:rPr>
        <w:t xml:space="preserve">اليافعي، مرآة الجنان، 1/ 142</w:t>
      </w:r>
    </w:p>
    <w:p>
      <w:pPr>
        <w:pStyle w:val="BookText"/>
      </w:pPr>
      <w:r>
        <w:rPr>
          <w:rFonts w:ascii="Amiri" w:hAnsi="Amiri" w:eastAsia="Amiri" w:cs="Amiri"/>
          <w:lang w:bidi="ar-SA"/>
          <w:color w:val="111111"/>
          <w:sz w:val="28"/>
          <w:szCs w:val="28"/>
          <w:rtl/>
        </w:rPr>
        <w:t xml:space="preserve">قال أبو سليمان بن زيد: [...]، فبعث بهما إلى ابن الزّبير، فنصبت بمكّة والمدينة.</w:t>
      </w:r>
    </w:p>
    <w:p>
      <w:pPr>
        <w:pStyle w:val="BookText"/>
      </w:pPr>
      <w:r>
        <w:rPr>
          <w:rFonts w:ascii="Amiri" w:hAnsi="Amiri" w:eastAsia="Amiri" w:cs="Amiri"/>
          <w:lang w:bidi="ar-SA"/>
          <w:color w:val="111111"/>
          <w:sz w:val="28"/>
          <w:szCs w:val="28"/>
          <w:rtl/>
        </w:rPr>
        <w:t xml:space="preserve">ابن كثير، البداية والنّهاية، 8/ 286</w:t>
      </w:r>
    </w:p>
    <w:p>
      <w:pPr>
        <w:pStyle w:val="BookText"/>
      </w:pPr>
      <w:r>
        <w:rPr>
          <w:rFonts w:ascii="Amiri" w:hAnsi="Amiri" w:eastAsia="Amiri" w:cs="Amiri"/>
          <w:lang w:bidi="ar-SA"/>
          <w:color w:val="111111"/>
          <w:sz w:val="28"/>
          <w:szCs w:val="28"/>
          <w:rtl/>
        </w:rPr>
        <w:t xml:space="preserve">ثمّ إنّ المختار بعث برأس ابن زياد ورأس حصين بن نمير ومن معهما إلى ابن الزّبير بمكّة، فأمر ابن الزّبير بها، فنصبت على عقبة الحجون.
</w:t>
      </w:r>
    </w:p>
    <w:p>
      <w:pPr>
        <w:sectPr>
          <w:footerReference w:type="default" r:id="rId1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كانوا نصبوها بالمدينة. </w:t>
      </w:r>
      <w:r>
        <w:rPr>
          <w:rStyle w:val="FootnoteReference"/>
        </w:rPr>
        <w:footnoteReference w:id="6287"/>
      </w:r>
    </w:p>
    <w:p>
      <w:pPr>
        <w:pStyle w:val="BookText"/>
      </w:pPr>
      <w:r>
        <w:rPr>
          <w:rFonts w:ascii="Amiri" w:hAnsi="Amiri" w:eastAsia="Amiri" w:cs="Amiri"/>
          <w:lang w:bidi="ar-SA"/>
          <w:color w:val="111111"/>
          <w:sz w:val="28"/>
          <w:szCs w:val="28"/>
          <w:rtl/>
        </w:rPr>
        <w:t xml:space="preserve">ميرخواند، روضة الصّفا، 3/ 238</w:t>
      </w:r>
    </w:p>
    <w:p>
      <w:pPr>
        <w:pStyle w:val="BookText"/>
      </w:pPr>
      <w:r>
        <w:rPr>
          <w:rFonts w:ascii="IRNazanin" w:hAnsi="IRNazanin" w:eastAsia="IRNazanin" w:cs="IRNazanin"/>
          <w:lang w:bidi="fa-IR"/>
          <w:color w:val="111111"/>
          <w:sz w:val="28"/>
          <w:szCs w:val="28"/>
          <w:rtl/>
        </w:rPr>
        <w:t xml:space="preserve">مختار سر ابن زياد، حصين بن نمير، شرحبيل بن ذى الكلاع، ربيعةبن مخارق و بعضى ديگر از امراى شام را با فتح نامه و سى هزار دينار به مكه نزد محمد بن حنفيه رضى الله عنه فرستاد. محمد به شكرانه آن موهبت دو ركعت نماز گزارده و امر فرمود تا رؤوس اشقيا را بياويختند. عبداللَّه بن زبير رضى الله عنه آن جناب را از اين امر مانع آمده و فرمود تا آن سرها را مدفون گردانيدند.</w:t>
      </w:r>
    </w:p>
    <w:p>
      <w:pPr>
        <w:pStyle w:val="BookText"/>
      </w:pPr>
      <w:r>
        <w:rPr>
          <w:rFonts w:ascii="Amiri" w:hAnsi="Amiri" w:eastAsia="Amiri" w:cs="Amiri"/>
          <w:lang w:bidi="ar-SA"/>
          <w:color w:val="111111"/>
          <w:sz w:val="28"/>
          <w:szCs w:val="28"/>
          <w:rtl/>
        </w:rPr>
        <w:t xml:space="preserve">خواندامير، حبيب السّير، 2/ 142- 143</w:t>
      </w:r>
    </w:p>
    <w:p>
      <w:pPr>
        <w:pStyle w:val="BookText"/>
      </w:pPr>
      <w:r>
        <w:rPr>
          <w:rFonts w:ascii="Amiri" w:hAnsi="Amiri" w:eastAsia="Amiri" w:cs="Amiri"/>
          <w:lang w:bidi="ar-SA"/>
          <w:color w:val="111111"/>
          <w:sz w:val="28"/>
          <w:szCs w:val="28"/>
          <w:rtl/>
        </w:rPr>
        <w:t xml:space="preserve">ابن كثير، البداية والنّهاية، 8/ 290</w:t>
      </w:r>
    </w:p>
    <w:p>
      <w:pPr>
        <w:pStyle w:val="BookText"/>
      </w:pPr>
      <w:r>
        <w:rPr>
          <w:rFonts w:ascii="Amiri" w:hAnsi="Amiri" w:eastAsia="Amiri" w:cs="Amiri"/>
          <w:lang w:bidi="ar-SA"/>
          <w:color w:val="111111"/>
          <w:sz w:val="28"/>
          <w:szCs w:val="28"/>
          <w:rtl/>
        </w:rPr>
        <w:t xml:space="preserve">ثمّ بعث به [رأس عبيداللَّه بن زياد] المختار إلى المدينة في نحو سبعين ألف رأس، وشاهدهم نساء أهل البيت الكرام وبقى الوقوف بين يدي الملك العلّام. </w:t>
      </w:r>
      <w:r>
        <w:rPr>
          <w:rStyle w:val="FootnoteReference"/>
        </w:rPr>
        <w:footnoteReference w:id="6288"/>
      </w:r>
    </w:p>
    <w:p>
      <w:pPr>
        <w:pStyle w:val="BookText"/>
      </w:pPr>
      <w:r>
        <w:rPr>
          <w:rFonts w:ascii="Amiri" w:hAnsi="Amiri" w:eastAsia="Amiri" w:cs="Amiri"/>
          <w:lang w:bidi="ar-SA"/>
          <w:color w:val="111111"/>
          <w:sz w:val="28"/>
          <w:szCs w:val="28"/>
          <w:rtl/>
        </w:rPr>
        <w:t xml:space="preserve">مجلسى، جلاء العيون،/ 795</w:t>
      </w:r>
    </w:p>
    <w:p>
      <w:pPr>
        <w:pStyle w:val="BookText"/>
      </w:pPr>
      <w:r>
        <w:rPr>
          <w:rFonts w:ascii="IRNazanin" w:hAnsi="IRNazanin" w:eastAsia="IRNazanin" w:cs="IRNazanin"/>
          <w:lang w:bidi="fa-IR"/>
          <w:color w:val="111111"/>
          <w:sz w:val="28"/>
          <w:szCs w:val="28"/>
          <w:rtl/>
        </w:rPr>
        <w:t xml:space="preserve">ابن العماد، شذرات الذّهب، 1/ 74</w:t>
      </w:r>
    </w:p>
    <w:p>
      <w:pPr>
        <w:pStyle w:val="BookText"/>
      </w:pPr>
      <w:r>
        <w:rPr>
          <w:rFonts w:ascii="Amiri" w:hAnsi="Amiri" w:eastAsia="Amiri" w:cs="Amiri"/>
          <w:lang w:bidi="ar-SA"/>
          <w:color w:val="111111"/>
          <w:sz w:val="28"/>
          <w:szCs w:val="28"/>
          <w:rtl/>
        </w:rPr>
        <w:t xml:space="preserve">وبعث به [برأس ابن زياد] المختار إلى ابن الزّبير، فبعثه ابن الزّبير إلى عليّ بن الحسين. </w:t>
      </w:r>
      <w:r>
        <w:rPr>
          <w:rStyle w:val="FootnoteReference"/>
        </w:rPr>
        <w:footnoteReference w:id="6289"/>
      </w:r>
    </w:p>
    <w:p>
      <w:pPr>
        <w:pStyle w:val="BookText"/>
      </w:pPr>
      <w:r>
        <w:rPr>
          <w:rFonts w:ascii="Amiri" w:hAnsi="Amiri" w:eastAsia="Amiri" w:cs="Amiri"/>
          <w:lang w:bidi="ar-SA"/>
          <w:color w:val="111111"/>
          <w:sz w:val="28"/>
          <w:szCs w:val="28"/>
          <w:rtl/>
        </w:rPr>
        <w:t xml:space="preserve">«أمّا بعد فإنِّي بعثت أنصارك وشيعتك إلى عدوِّك يطلبونه بدم أخيك المظلوم الشّهيد فخرجوا محتسبين مخنقين أسفين، فلقوهم دون نصيبين فقتلهم ربّ العباد، والحمد للَّه ربّ العالمين، الّذي طلب لكم الثّار وأدرك لكم رؤساء أعدائكم فقتلهم في كلّ فجّ وغرقهم فشفى بذلك صدور قوم مؤمنين وأذهب غيظ قلوبهم».</w:t>
      </w:r>
    </w:p>
    <w:p>
      <w:pPr>
        <w:pStyle w:val="BookText"/>
      </w:pPr>
      <w:r>
        <w:rPr>
          <w:rFonts w:ascii="IRNazanin" w:hAnsi="IRNazanin" w:eastAsia="IRNazanin" w:cs="IRNazanin"/>
          <w:lang w:bidi="fa-IR"/>
          <w:color w:val="111111"/>
          <w:sz w:val="28"/>
          <w:szCs w:val="28"/>
          <w:rtl/>
        </w:rPr>
        <w:t xml:space="preserve">مى گويد: «گروهى از انصار وشيعيان تورا به جنگ دشمنان تو بفرستادم تا خون برادر مظلومت را بجويند. ايشان با سينه هاى پركينه و ديدگان گريان و دل هاى محزون برفتند، به يارى خداى قهار از آن سوى نصيبين با آن مردم نابه كار دچار شدند، دمار از ايشان برآوردند، جمعى را در كوه، بيابان و مغاك به خاك ريختند، گروهى را در آب ها و درياها به غرق آوردند، سرهاى آنان را حاضر كردند، سينه هاى مؤمنان را از آن جراحت شفا دادند و قلوب ايشان را مسرور نمودند.»</w:t>
      </w:r>
    </w:p>
    <w:p>
      <w:pPr>
        <w:pStyle w:val="BookText"/>
      </w:pPr>
      <w:r>
        <w:rPr>
          <w:rFonts w:ascii="IRNazanin" w:hAnsi="IRNazanin" w:eastAsia="IRNazanin" w:cs="IRNazanin"/>
          <w:lang w:bidi="fa-IR"/>
          <w:color w:val="111111"/>
          <w:sz w:val="28"/>
          <w:szCs w:val="28"/>
          <w:rtl/>
        </w:rPr>
        <w:t xml:space="preserve">پس ايشان روى به مكه نهادند و آن جمله را در حضرت محمد بن حنفيه به عرض رسانيدند و چون محمد آن سرها را بديد، به سجده خداى درافتاد و مختار را دعاى خير بفرمود.</w:t>
      </w:r>
    </w:p>
    <w:p>
      <w:pPr>
        <w:pStyle w:val="BookText"/>
      </w:pPr>
      <w:r>
        <w:rPr>
          <w:rFonts w:ascii="Amiri" w:hAnsi="Amiri" w:eastAsia="Amiri" w:cs="Amiri"/>
          <w:lang w:bidi="ar-SA"/>
          <w:color w:val="111111"/>
          <w:sz w:val="28"/>
          <w:szCs w:val="28"/>
          <w:rtl/>
        </w:rPr>
        <w:t xml:space="preserve">«وقال جزاه اللَّه خير الجزاء فقد أدرك لنا ثارنا ووجب حقّه على كلّ من ولده عبدالمطّلب بن هاشم، اللّهمّ واحفظ لإبراهيم بن الأشتر وانصره على الأعداء ووفّقه لما تحبّ وترضى واغفر له في الآخرة والاولى».</w:t>
      </w:r>
    </w:p>
    <w:p>
      <w:pPr>
        <w:pStyle w:val="BookText"/>
      </w:pPr>
      <w:r>
        <w:rPr>
          <w:rFonts w:ascii="IRNazanin" w:hAnsi="IRNazanin" w:eastAsia="IRNazanin" w:cs="IRNazanin"/>
          <w:lang w:bidi="fa-IR"/>
          <w:color w:val="111111"/>
          <w:sz w:val="28"/>
          <w:szCs w:val="28"/>
          <w:rtl/>
        </w:rPr>
        <w:t xml:space="preserve">فرمود: «خداى تعالى بهترين جزا را به مختار عنايت فرمايد كه خون ما را از دشمنان ما بجست و حق خويش را بر جمله اولاد عبدالمطلب بن هاشم ثابت ساخت. بار خدايا! [حق] ابراهيم بن اشتر را محفوظ، بر دشمنان دين منصور، به آن چه دوست مى دارى موفق و در هر دو جهانش آمرزيده و معفو بدار.» [...]</w:t>
      </w:r>
    </w:p>
    <w:p>
      <w:pPr>
        <w:pStyle w:val="BookText"/>
      </w:pPr>
      <w:r>
        <w:rPr>
          <w:rFonts w:ascii="IRNazanin" w:hAnsi="IRNazanin" w:eastAsia="IRNazanin" w:cs="IRNazanin"/>
          <w:lang w:bidi="fa-IR"/>
          <w:color w:val="111111"/>
          <w:sz w:val="28"/>
          <w:szCs w:val="28"/>
          <w:rtl/>
        </w:rPr>
        <w:t xml:space="preserve">يافعى گويد: «اين سرها را بياوردند- و به روايتى اين قضيه در سال شصت و ششم روى داد- و در مكه و مدينه مصلوب ساختند.</w:t>
      </w:r>
    </w:p>
    <w:p>
      <w:pPr>
        <w:pStyle w:val="BookText"/>
      </w:pPr>
      <w:r>
        <w:rPr>
          <w:rFonts w:ascii="IRNazanin" w:hAnsi="IRNazanin" w:eastAsia="IRNazanin" w:cs="IRNazanin"/>
          <w:lang w:bidi="fa-IR"/>
          <w:color w:val="111111"/>
          <w:sz w:val="28"/>
          <w:szCs w:val="28"/>
          <w:rtl/>
        </w:rPr>
        <w:t xml:space="preserve">وصاحب «روضة الصفا» گويد كه مختار، رؤوس اشقيا را با سى هزار دينار و فتح نامه به خدمت محمد بن حنفيه فرستاد و ساير سرها را در مواضعى كه مناسب بود، بياويخت. چون اين خبر به محمد بن حنفيه رسيد، به شكرانه آن موهبت دو ركعت نماز بگذاشت و بفرمود تا آن سرها را بياويزند. اما ابن زبير موافقت نكرد و فرمان داد تا دفن كردند.</w:t>
      </w:r>
    </w:p>
    <w:p>
      <w:pPr>
        <w:pStyle w:val="BookText"/>
      </w:pPr>
      <w:r>
        <w:rPr>
          <w:rFonts w:ascii="IRNazanin" w:hAnsi="IRNazanin" w:eastAsia="IRNazanin" w:cs="IRNazanin"/>
          <w:lang w:bidi="fa-IR"/>
          <w:color w:val="111111"/>
          <w:sz w:val="28"/>
          <w:szCs w:val="28"/>
          <w:rtl/>
        </w:rPr>
        <w:t xml:space="preserve">و مسعودى گويد كه ابراهيم بن اشتر، سر عبيداللَّه و ديگران را به خدمت مختار حمل داد و مختار آن جمله را براى ابن زبير به مكه معظمه بفرستاد. اما ساير مورخان با مسعودى در اين خبر موافقت نكرده اند و صحيح همان است كه ابن حنفيه براى ابن زبير فرستاده باشد. چه مختار با ابن زبير مخالفت داشت وبا محمد بن حنفيه متابعت مى جست. اگر موافق آن خبرى كه بعد از اين انشااللَّه تعالى در باب خرابى قصر كوفه به فرمان عبدالملك مسطور خواهد گشت چيزى نگاشته باشند، ممكن است كه مختار اين كار را براى اظهار قدرت خود و شنعت ابن زبير كرده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76- 77، 78</w:t>
      </w:r>
    </w:p>
    <w:p>
      <w:pPr>
        <w:pStyle w:val="BookText"/>
      </w:pPr>
      <w:r>
        <w:rPr>
          <w:rFonts w:ascii="Amiri" w:hAnsi="Amiri" w:eastAsia="Amiri" w:cs="Amiri"/>
          <w:lang w:bidi="ar-SA"/>
          <w:color w:val="111111"/>
          <w:sz w:val="28"/>
          <w:szCs w:val="28"/>
          <w:rtl/>
        </w:rPr>
        <w:t xml:space="preserve">الصّبّان إسعاف الرّاغبين،/ 209/ مثله الشّبلنجي، نور الأبصار،/ 276
</w:t>
      </w:r>
    </w:p>
    <w:p>
      <w:pPr>
        <w:sectPr>
          <w:footerReference w:type="default" r:id="rId16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4"/>
          <w:footnotePr>
            <w:numStart w:val="1"/>
            <w:numRestart w:val="eachPage"/>
          </w:footnotePr>
          <w:pgSz w:orient="portrait" w:w="11905.511811023622" w:h="16837.79527559055"/>
          <w:pgMar w:top="1440" w:right="1440" w:bottom="1440" w:left="1440" w:header="720" w:footer="720" w:gutter="0"/>
          <w:cols w:num="1" w:space="720"/>
        </w:sectPr>
      </w:pPr>
    </w:p>
    <w:bookmarkStart w:id="97" w:name="pg19489_218097"/>
    <w:bookmarkEnd w:id="97"/>
    <w:p>
      <w:pPr>
        <w:pStyle w:val="Heading3"/>
      </w:pPr>
      <w:bookmarkStart w:id="221" w:name="_Toc104"/>
      <w:r>
        <w:t>سؤال ابن الزّبير من خلّاد بن السائب عن المختار</w:t>
      </w:r>
      <w:bookmarkEnd w:id="221"/>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أنا الحسين بن فهم، أنا محمّد بن سعد، أنا محمّد بن عمر، نا عبداللَّه بن جعفر، عن امّ بكر بنت المسور، عن أبيها ورباح بن مسلم، عن أبيه، وإسماعيل بن إبراهيم بن عبدالرّحمان بن عبداللَّه بن أبي ربيعة المخزوميّ، عن أبيه، قالوا: [...].</w:t>
      </w:r>
    </w:p>
    <w:p>
      <w:pPr>
        <w:pStyle w:val="BookText"/>
      </w:pPr>
      <w:r>
        <w:rPr>
          <w:rFonts w:ascii="Amiri" w:hAnsi="Amiri" w:eastAsia="Amiri" w:cs="Amiri"/>
          <w:lang w:bidi="ar-SA"/>
          <w:color w:val="111111"/>
          <w:sz w:val="28"/>
          <w:szCs w:val="28"/>
          <w:rtl/>
        </w:rPr>
        <w:t xml:space="preserve">وجعل ابن الزّبير يسأل خَلّاد بن السّائب عن التقائهم وقتالهم، فيخبره، فقال: كيف رأيت مناصحة المختار؟ فقال: رأيته على ما يحبّ أمير المؤمنين يدعو لك على منبره، ويذكر طاعتك ومفارقة بني مروان.</w:t>
      </w:r>
    </w:p>
    <w:p>
      <w:pPr>
        <w:pStyle w:val="BookText"/>
      </w:pPr>
      <w:r>
        <w:rPr>
          <w:rFonts w:ascii="Amiri" w:hAnsi="Amiri" w:eastAsia="Amiri" w:cs="Amiri"/>
          <w:lang w:bidi="ar-SA"/>
          <w:color w:val="111111"/>
          <w:sz w:val="28"/>
          <w:szCs w:val="28"/>
          <w:rtl/>
        </w:rPr>
        <w:t xml:space="preserve">ابن عساكر، تاريخ دمشق، 61/ 173، 174
</w:t>
      </w:r>
    </w:p>
    <w:p>
      <w:pPr>
        <w:sectPr>
          <w:footerReference w:type="default" r:id="rId1675"/>
          <w:footnotePr>
            <w:numStart w:val="1"/>
            <w:numRestart w:val="eachPage"/>
          </w:footnotePr>
          <w:pgSz w:orient="portrait" w:w="11905.511811023622" w:h="16837.79527559055"/>
          <w:pgMar w:top="1440" w:right="1440" w:bottom="1440" w:left="1440" w:header="720" w:footer="720" w:gutter="0"/>
          <w:cols w:num="1" w:space="720"/>
        </w:sectPr>
      </w:pPr>
    </w:p>
    <w:bookmarkStart w:id="98" w:name="pg19489_218098"/>
    <w:bookmarkEnd w:id="98"/>
    <w:p>
      <w:pPr>
        <w:pStyle w:val="Heading3"/>
      </w:pPr>
      <w:bookmarkStart w:id="222" w:name="_Toc105"/>
      <w:r>
        <w:t>رأس عبيداللَّه بين يدي الإمام السّجّاد عليه السلام</w:t>
      </w:r>
      <w:bookmarkEnd w:id="222"/>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6290"/>
      </w:r>
      <w:r>
        <w:rPr>
          <w:rFonts w:ascii="Amiri" w:hAnsi="Amiri" w:eastAsia="Amiri" w:cs="Amiri"/>
          <w:lang w:bidi="ar-SA"/>
          <w:color w:val="111111"/>
          <w:sz w:val="28"/>
          <w:szCs w:val="28"/>
          <w:rtl/>
        </w:rPr>
        <w:t xml:space="preserve">محمّد بن عمر، قال: حدّثني جعفر بن محمّد بن خالد بن الزّبير، عن عثمان ابن عروة، عن أبيه، قال: وحدّثنا إسحاق بن يحيى بن طلحة وغيرهما، قالوا: [...].</w:t>
      </w:r>
    </w:p>
    <w:p>
      <w:pPr>
        <w:pStyle w:val="BookText"/>
      </w:pPr>
      <w:r>
        <w:rPr>
          <w:rFonts w:ascii="Amiri" w:hAnsi="Amiri" w:eastAsia="Amiri" w:cs="Amiri"/>
          <w:lang w:bidi="ar-SA"/>
          <w:color w:val="111111"/>
          <w:sz w:val="28"/>
          <w:szCs w:val="28"/>
          <w:rtl/>
        </w:rPr>
        <w:t xml:space="preserve">ثمّ بعث </w:t>
      </w:r>
      <w:r>
        <w:rPr>
          <w:rStyle w:val="FootnoteReference"/>
        </w:rPr>
        <w:footnoteReference w:id="6291"/>
      </w:r>
      <w:r>
        <w:rPr>
          <w:rFonts w:ascii="Amiri" w:hAnsi="Amiri" w:eastAsia="Amiri" w:cs="Amiri"/>
          <w:lang w:bidi="ar-SA"/>
          <w:color w:val="111111"/>
          <w:sz w:val="28"/>
          <w:szCs w:val="28"/>
          <w:rtl/>
        </w:rPr>
        <w:t xml:space="preserve">به [رأس ابن زياد] إلى محمّد ابن الحنفيّة وعليّ بن الحسين وسائر بني هاشم.</w:t>
      </w:r>
    </w:p>
    <w:p>
      <w:pPr>
        <w:pStyle w:val="BookText"/>
      </w:pPr>
      <w:r>
        <w:rPr>
          <w:rFonts w:ascii="Amiri" w:hAnsi="Amiri" w:eastAsia="Amiri" w:cs="Amiri"/>
          <w:lang w:bidi="ar-SA"/>
          <w:color w:val="111111"/>
          <w:sz w:val="28"/>
          <w:szCs w:val="28"/>
          <w:rtl/>
        </w:rPr>
        <w:t xml:space="preserve">فلمّا رأى عليّ بن حسين </w:t>
      </w:r>
      <w:r>
        <w:rPr>
          <w:rStyle w:val="FootnoteReference"/>
        </w:rPr>
        <w:footnoteReference w:id="6292"/>
      </w:r>
      <w:r>
        <w:rPr>
          <w:rFonts w:ascii="Amiri" w:hAnsi="Amiri" w:eastAsia="Amiri" w:cs="Amiri"/>
          <w:lang w:bidi="ar-SA"/>
          <w:color w:val="111111"/>
          <w:sz w:val="28"/>
          <w:szCs w:val="28"/>
          <w:rtl/>
        </w:rPr>
        <w:t xml:space="preserve">رأس عبيداللَّه، ترحّم على الحسين، وقال: اتي عبيداللَّه بن زياد برأس الحسين وهو يتغدّى، واتينا برأس عبيداللَّه ونحن نتغدّى، ولو </w:t>
      </w:r>
      <w:r>
        <w:rPr>
          <w:rStyle w:val="FootnoteReference"/>
        </w:rPr>
        <w:footnoteReference w:id="6293"/>
      </w:r>
      <w:r>
        <w:rPr>
          <w:rFonts w:ascii="Amiri" w:hAnsi="Amiri" w:eastAsia="Amiri" w:cs="Amiri"/>
          <w:lang w:bidi="ar-SA"/>
          <w:color w:val="111111"/>
          <w:sz w:val="28"/>
          <w:szCs w:val="28"/>
          <w:rtl/>
        </w:rPr>
        <w:t xml:space="preserve">لم يبق من بني هاشم أحد إلّاقام بخطبة في الثّناء على المختار والدّعاء له، وجميل القول فيه.</w:t>
      </w:r>
    </w:p>
    <w:p>
      <w:pPr>
        <w:pStyle w:val="BookText"/>
      </w:pPr>
      <w:r>
        <w:rPr>
          <w:rFonts w:ascii="Amiri" w:hAnsi="Amiri" w:eastAsia="Amiri" w:cs="Amiri"/>
          <w:lang w:bidi="ar-SA"/>
          <w:color w:val="111111"/>
          <w:sz w:val="28"/>
          <w:szCs w:val="28"/>
          <w:rtl/>
        </w:rPr>
        <w:t xml:space="preserve">ابن سعد، الطّبقات، 5/ 73/ عنه: ابن عساكر، تاريخ دمشق، 57/ 264، 265، مختصر ابن منظور، 23/ 102</w:t>
      </w:r>
    </w:p>
    <w:p>
      <w:pPr>
        <w:pStyle w:val="BookText"/>
      </w:pPr>
      <w:r>
        <w:rPr>
          <w:rFonts w:ascii="Amiri" w:hAnsi="Amiri" w:eastAsia="Amiri" w:cs="Amiri"/>
          <w:lang w:bidi="ar-SA"/>
          <w:color w:val="111111"/>
          <w:sz w:val="28"/>
          <w:szCs w:val="28"/>
          <w:rtl/>
        </w:rPr>
        <w:t xml:space="preserve">فقال عليّ بن الحسين عليهما السلام: صدق أمير المؤمنين عليه السلام، أوَلا أخبركم متى يكون؟</w:t>
      </w:r>
    </w:p>
    <w:p>
      <w:pPr>
        <w:pStyle w:val="BookText"/>
      </w:pPr>
      <w:r>
        <w:rPr>
          <w:rFonts w:ascii="Amiri" w:hAnsi="Amiri" w:eastAsia="Amiri" w:cs="Amiri"/>
          <w:lang w:bidi="ar-SA"/>
          <w:color w:val="111111"/>
          <w:sz w:val="28"/>
          <w:szCs w:val="28"/>
          <w:rtl/>
        </w:rPr>
        <w:t xml:space="preserve">قالوا: بلى. قال: يوم كذا إلى ثلاث سنين من </w:t>
      </w:r>
      <w:r>
        <w:rPr>
          <w:rStyle w:val="FootnoteReference"/>
        </w:rPr>
        <w:footnoteReference w:id="6294"/>
      </w:r>
      <w:r>
        <w:rPr>
          <w:rFonts w:ascii="IRNazanin" w:hAnsi="IRNazanin" w:eastAsia="IRNazanin" w:cs="IRNazanin"/>
          <w:lang w:bidi="fa-IR"/>
          <w:color w:val="111111"/>
          <w:sz w:val="28"/>
          <w:szCs w:val="28"/>
          <w:rtl/>
        </w:rPr>
        <w:t xml:space="preserve">قوله هذا لهم </w:t>
      </w:r>
      <w:r>
        <w:rPr>
          <w:rStyle w:val="FootnoteReference"/>
        </w:rPr>
        <w:footnoteReference w:id="6295"/>
      </w:r>
      <w:r>
        <w:rPr>
          <w:rFonts w:ascii="Amiri" w:hAnsi="Amiri" w:eastAsia="Amiri" w:cs="Amiri"/>
          <w:lang w:bidi="ar-SA"/>
          <w:color w:val="111111"/>
          <w:sz w:val="28"/>
          <w:szCs w:val="28"/>
          <w:rtl/>
        </w:rPr>
        <w:t xml:space="preserve">، وسيؤتى برأس عبيداللَّه ابن زياد وشمر بن ذي الجوشن عليهما اللعنة في يوم كذا وكذا، وسنأكل وهما بين أيدينا ننظر إليهما.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296"/>
      </w:r>
      <w:r>
        <w:rPr>
          <w:rFonts w:ascii="Amiri" w:hAnsi="Amiri" w:eastAsia="Amiri" w:cs="Amiri"/>
          <w:lang w:bidi="ar-SA"/>
          <w:color w:val="111111"/>
          <w:sz w:val="28"/>
          <w:szCs w:val="28"/>
          <w:rtl/>
        </w:rPr>
        <w:t xml:space="preserve">: فلمّا كان في </w:t>
      </w:r>
      <w:r>
        <w:rPr>
          <w:rStyle w:val="FootnoteReference"/>
        </w:rPr>
        <w:footnoteReference w:id="6297"/>
      </w:r>
      <w:r>
        <w:rPr>
          <w:rFonts w:ascii="Amiri" w:hAnsi="Amiri" w:eastAsia="Amiri" w:cs="Amiri"/>
          <w:lang w:bidi="ar-SA"/>
          <w:color w:val="111111"/>
          <w:sz w:val="28"/>
          <w:szCs w:val="28"/>
          <w:rtl/>
        </w:rPr>
        <w:t xml:space="preserve">اليوم الّذي أخبرهم أ نّه يكون فيه القتل من المختار لأصحاب بني أميّة، كان عليّ بن الحسين عليهما السلام مع أصحابه على مائدة إذ قال لهم: معاشر إخواننا
</w:t>
      </w:r>
    </w:p>
    <w:p>
      <w:pPr>
        <w:sectPr>
          <w:footerReference w:type="default" r:id="rId1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طيبوا </w:t>
      </w:r>
      <w:r>
        <w:rPr>
          <w:rStyle w:val="FootnoteReference"/>
        </w:rPr>
        <w:footnoteReference w:id="6298"/>
      </w:r>
      <w:r>
        <w:rPr>
          <w:rFonts w:ascii="Amiri" w:hAnsi="Amiri" w:eastAsia="Amiri" w:cs="Amiri"/>
          <w:lang w:bidi="ar-SA"/>
          <w:color w:val="111111"/>
          <w:sz w:val="28"/>
          <w:szCs w:val="28"/>
          <w:rtl/>
        </w:rPr>
        <w:t xml:space="preserve">نفساً [وكلوا] </w:t>
      </w:r>
      <w:r>
        <w:rPr>
          <w:rStyle w:val="FootnoteReference"/>
        </w:rPr>
        <w:footnoteReference w:id="6299"/>
      </w:r>
      <w:r>
        <w:rPr>
          <w:rFonts w:ascii="Amiri" w:hAnsi="Amiri" w:eastAsia="Amiri" w:cs="Amiri"/>
          <w:lang w:bidi="ar-SA"/>
          <w:color w:val="111111"/>
          <w:sz w:val="28"/>
          <w:szCs w:val="28"/>
          <w:rtl/>
        </w:rPr>
        <w:t xml:space="preserve">، فإنّكم تأكلون وظلمة بني أميّة يحصدون.</w:t>
      </w:r>
    </w:p>
    <w:p>
      <w:pPr>
        <w:pStyle w:val="BookText"/>
      </w:pPr>
      <w:r>
        <w:rPr>
          <w:rFonts w:ascii="Amiri" w:hAnsi="Amiri" w:eastAsia="Amiri" w:cs="Amiri"/>
          <w:lang w:bidi="ar-SA"/>
          <w:color w:val="111111"/>
          <w:sz w:val="28"/>
          <w:szCs w:val="28"/>
          <w:rtl/>
        </w:rPr>
        <w:t xml:space="preserve">قالوا: أين؟ قال عليه السلام: في موضع كذا يقتلهم المختار، وسيؤتي </w:t>
      </w:r>
      <w:r>
        <w:rPr>
          <w:rStyle w:val="FootnoteReference"/>
        </w:rPr>
        <w:footnoteReference w:id="6300"/>
      </w:r>
      <w:r>
        <w:rPr>
          <w:rFonts w:ascii="Amiri" w:hAnsi="Amiri" w:eastAsia="Amiri" w:cs="Amiri"/>
          <w:lang w:bidi="ar-SA"/>
          <w:color w:val="111111"/>
          <w:sz w:val="28"/>
          <w:szCs w:val="28"/>
          <w:rtl/>
        </w:rPr>
        <w:t xml:space="preserve">بالرّأسين </w:t>
      </w:r>
      <w:r>
        <w:rPr>
          <w:rStyle w:val="FootnoteReference"/>
        </w:rPr>
        <w:footnoteReference w:id="6301"/>
      </w:r>
      <w:r>
        <w:rPr>
          <w:rFonts w:ascii="Amiri" w:hAnsi="Amiri" w:eastAsia="Amiri" w:cs="Amiri"/>
          <w:lang w:bidi="ar-SA"/>
          <w:color w:val="111111"/>
          <w:sz w:val="28"/>
          <w:szCs w:val="28"/>
          <w:rtl/>
        </w:rPr>
        <w:t xml:space="preserve">يوم كذا [وكذا].</w:t>
      </w:r>
    </w:p>
    <w:p>
      <w:pPr>
        <w:pStyle w:val="BookText"/>
      </w:pPr>
      <w:r>
        <w:rPr>
          <w:rFonts w:ascii="Amiri" w:hAnsi="Amiri" w:eastAsia="Amiri" w:cs="Amiri"/>
          <w:lang w:bidi="ar-SA"/>
          <w:color w:val="111111"/>
          <w:sz w:val="28"/>
          <w:szCs w:val="28"/>
          <w:rtl/>
        </w:rPr>
        <w:t xml:space="preserve">فلمّا كان </w:t>
      </w:r>
      <w:r>
        <w:rPr>
          <w:rStyle w:val="FootnoteReference"/>
        </w:rPr>
        <w:footnoteReference w:id="6302"/>
      </w:r>
      <w:r>
        <w:rPr>
          <w:rFonts w:ascii="Amiri" w:hAnsi="Amiri" w:eastAsia="Amiri" w:cs="Amiri"/>
          <w:lang w:bidi="ar-SA"/>
          <w:color w:val="111111"/>
          <w:sz w:val="28"/>
          <w:szCs w:val="28"/>
          <w:rtl/>
        </w:rPr>
        <w:t xml:space="preserve">في ذلك اليوم أتي بالرّأسين </w:t>
      </w:r>
      <w:r>
        <w:rPr>
          <w:rStyle w:val="FootnoteReference"/>
        </w:rPr>
        <w:footnoteReference w:id="6303"/>
      </w:r>
    </w:p>
    <w:p>
      <w:pPr>
        <w:pStyle w:val="BookText"/>
      </w:pPr>
      <w:r>
        <w:rPr>
          <w:rFonts w:ascii="Amiri" w:hAnsi="Amiri" w:eastAsia="Amiri" w:cs="Amiri"/>
          <w:lang w:bidi="ar-SA"/>
          <w:color w:val="111111"/>
          <w:sz w:val="28"/>
          <w:szCs w:val="28"/>
          <w:rtl/>
        </w:rPr>
        <w:t xml:space="preserve">وضروري أن نقل أي من الرّأسين إلى المدينة يستغرق فترة زمنية بحكم المسافة البعيدة الّتي تفصّل بينهم، فإذا كان قتل الأوّل أواخر سنة 66، وكان قتل الثّاني أوائل سنة 67. فلا غبار إذن لأن يجمع الرّأسان أمام الإمام عليّ بن الحسين عليهما السلام في المدينة المنوّرة في يوم واحد بعد أن يكون قد قطع- بكلّ واحد من الرّأسين- تلك المسافة البعيدة، المتباينة.</w:t>
      </w:r>
    </w:p>
    <w:p>
      <w:pPr>
        <w:pStyle w:val="BookText"/>
      </w:pPr>
      <w:r>
        <w:rPr>
          <w:rFonts w:ascii="Amiri" w:hAnsi="Amiri" w:eastAsia="Amiri" w:cs="Amiri"/>
          <w:lang w:bidi="ar-SA"/>
          <w:color w:val="111111"/>
          <w:sz w:val="28"/>
          <w:szCs w:val="28"/>
          <w:rtl/>
        </w:rPr>
        <w:t xml:space="preserve">ذكر في بعض الرّوايات أ نّه بعث برأس ابن زياد ورأس ابن سعد.</w:t>
      </w:r>
    </w:p>
    <w:p>
      <w:pPr>
        <w:pStyle w:val="BookText"/>
      </w:pPr>
      <w:r>
        <w:rPr>
          <w:rFonts w:ascii="Amiri" w:hAnsi="Amiri" w:eastAsia="Amiri" w:cs="Amiri"/>
          <w:lang w:bidi="ar-SA"/>
          <w:color w:val="111111"/>
          <w:sz w:val="28"/>
          <w:szCs w:val="28"/>
          <w:rtl/>
        </w:rPr>
        <w:t xml:space="preserve">وفي أخرى برأس ابن زياد ورأس حصين بن نمير ورأس شرحبيل بن ذي الكلاع «لعنهم اللَّه».</w:t>
      </w:r>
    </w:p>
    <w:p>
      <w:pPr>
        <w:pStyle w:val="BookText"/>
      </w:pPr>
      <w:r>
        <w:rPr>
          <w:rFonts w:ascii="Amiri" w:hAnsi="Amiri" w:eastAsia="Amiri" w:cs="Amiri"/>
          <w:lang w:bidi="ar-SA"/>
          <w:color w:val="111111"/>
          <w:sz w:val="28"/>
          <w:szCs w:val="28"/>
          <w:rtl/>
        </w:rPr>
        <w:t xml:space="preserve">لمّا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أراد أن يقعد للأكل، وقد فرغ من صلاته، فلمّا رآهما، سجد وقال: الحمد للَّه الّذي لم يمتني حتّى أراني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فجعل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يأكل و</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ينظر إليهما.</w:t>
      </w:r>
    </w:p>
    <w:p>
      <w:pPr>
        <w:pStyle w:val="BookText"/>
      </w:pPr>
      <w:r>
        <w:rPr>
          <w:rFonts w:ascii="Amiri" w:hAnsi="Amiri" w:eastAsia="Amiri" w:cs="Amiri"/>
          <w:lang w:bidi="ar-SA"/>
          <w:color w:val="111111"/>
          <w:sz w:val="28"/>
          <w:szCs w:val="28"/>
          <w:rtl/>
        </w:rPr>
        <w:t xml:space="preserve">فلمّا كان في وقت الحلواء </w:t>
      </w:r>
      <w:r>
        <w:rPr>
          <w:rStyle w:val="FootnoteReference"/>
        </w:rPr>
        <w:footnoteReference w:id="6304"/>
      </w:r>
      <w:r>
        <w:rPr>
          <w:rFonts w:ascii="Amiri" w:hAnsi="Amiri" w:eastAsia="Amiri" w:cs="Amiri"/>
          <w:lang w:bidi="ar-SA"/>
          <w:color w:val="111111"/>
          <w:sz w:val="28"/>
          <w:szCs w:val="28"/>
          <w:rtl/>
        </w:rPr>
        <w:t xml:space="preserve">لم يؤت بالحلواء لمّا </w:t>
      </w:r>
      <w:r>
        <w:rPr>
          <w:rStyle w:val="FootnoteReference"/>
        </w:rPr>
        <w:footnoteReference w:id="6305"/>
      </w:r>
      <w:r>
        <w:rPr>
          <w:rFonts w:ascii="Amiri" w:hAnsi="Amiri" w:eastAsia="Amiri" w:cs="Amiri"/>
          <w:lang w:bidi="ar-SA"/>
          <w:color w:val="111111"/>
          <w:sz w:val="28"/>
          <w:szCs w:val="28"/>
          <w:rtl/>
        </w:rPr>
        <w:t xml:space="preserve">كانوا قد اشتغلوا عن عمله بخبر الرّأسين، فقال ندماؤه </w:t>
      </w:r>
      <w:r>
        <w:rPr>
          <w:rStyle w:val="FootnoteReference"/>
        </w:rPr>
        <w:footnoteReference w:id="6306"/>
      </w:r>
      <w:r>
        <w:rPr>
          <w:rFonts w:ascii="IRNazanin" w:hAnsi="IRNazanin" w:eastAsia="IRNazanin" w:cs="IRNazanin"/>
          <w:lang w:bidi="fa-IR"/>
          <w:color w:val="111111"/>
          <w:sz w:val="28"/>
          <w:szCs w:val="28"/>
          <w:rtl/>
        </w:rPr>
        <w:t xml:space="preserve">: لم نعمل </w:t>
      </w:r>
      <w:r>
        <w:rPr>
          <w:rStyle w:val="FootnoteReference"/>
        </w:rPr>
        <w:footnoteReference w:id="6307"/>
      </w:r>
      <w:r>
        <w:rPr>
          <w:rFonts w:ascii="Amiri" w:hAnsi="Amiri" w:eastAsia="Amiri" w:cs="Amiri"/>
          <w:lang w:bidi="ar-SA"/>
          <w:color w:val="111111"/>
          <w:sz w:val="28"/>
          <w:szCs w:val="28"/>
          <w:rtl/>
        </w:rPr>
        <w:t xml:space="preserve">اليوم حلواء؟
</w:t>
      </w:r>
    </w:p>
    <w:p>
      <w:pPr>
        <w:sectPr>
          <w:footerReference w:type="default" r:id="rId1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بن الحسين عليهما السلام: لا نريد حلواء أحلى من نظرنا إلى هذين الرّأسين!</w:t>
      </w:r>
    </w:p>
    <w:p>
      <w:pPr>
        <w:pStyle w:val="BookText"/>
      </w:pPr>
      <w:r>
        <w:rPr>
          <w:rFonts w:ascii="Amiri" w:hAnsi="Amiri" w:eastAsia="Amiri" w:cs="Amiri"/>
          <w:lang w:bidi="ar-SA"/>
          <w:color w:val="111111"/>
          <w:sz w:val="28"/>
          <w:szCs w:val="28"/>
          <w:rtl/>
        </w:rPr>
        <w:t xml:space="preserve">ثمّ عاد إلى قول أمير المؤمنين عليه السلام، قال عليه السلام: وما للكافرين والفاسقين عند اللَّه أعظم وأوفى </w:t>
      </w:r>
      <w:r>
        <w:rPr>
          <w:rStyle w:val="FootnoteReference"/>
        </w:rPr>
        <w:footnoteReference w:id="6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الإمام العسكري عليه السلام،/ 552- 553/ عنه: الحرّ العاملي، إثبات</w:t>
      </w:r>
    </w:p>
    <w:p>
      <w:pPr>
        <w:pStyle w:val="BookText"/>
      </w:pPr>
      <w:r>
        <w:rPr>
          <w:rFonts w:ascii="Amiri" w:hAnsi="Amiri" w:eastAsia="Amiri" w:cs="Amiri"/>
          <w:lang w:bidi="ar-SA"/>
          <w:color w:val="111111"/>
          <w:sz w:val="28"/>
          <w:szCs w:val="28"/>
          <w:rtl/>
        </w:rPr>
        <w:t xml:space="preserve">الهداة، 3/ 22؛ السّيّد هاشم البحراني، مدينة المعاجز،/ 306؛ المجلسي، البحار، 45/ 342؛ البحراني، العوالم، 17/ 658؛ البهبهاني، الدّمعة السّاكبة، 5/ 215</w:t>
      </w:r>
    </w:p>
    <w:p>
      <w:pPr>
        <w:pStyle w:val="BookText"/>
      </w:pPr>
      <w:r>
        <w:rPr>
          <w:rFonts w:ascii="Amiri" w:hAnsi="Amiri" w:eastAsia="Amiri" w:cs="Amiri"/>
          <w:lang w:bidi="ar-SA"/>
          <w:color w:val="111111"/>
          <w:sz w:val="28"/>
          <w:szCs w:val="28"/>
          <w:rtl/>
        </w:rPr>
        <w:t xml:space="preserve">ووجّه برأس عبيداللَّه بن زياد إلى عليّ بن الحسين عليه السلام إلى المدينة مع رجل من قومه، وقال له: قف بباب عليّ بن الحسين، فإذا رأيت أبوابه قد فتحت ودخل النّاس، فإذ ذاك الوقت الّذي يوضع فيه طعامه، فادخل إليه.</w:t>
      </w:r>
    </w:p>
    <w:p>
      <w:pPr>
        <w:pStyle w:val="BookText"/>
      </w:pPr>
      <w:r>
        <w:rPr>
          <w:rFonts w:ascii="Amiri" w:hAnsi="Amiri" w:eastAsia="Amiri" w:cs="Amiri"/>
          <w:lang w:bidi="ar-SA"/>
          <w:color w:val="111111"/>
          <w:sz w:val="28"/>
          <w:szCs w:val="28"/>
          <w:rtl/>
        </w:rPr>
        <w:t xml:space="preserve">فجاء الرّسول إلى باب عليّ بن الحسين عليه السلام، فلمّا فتحت أبوابه ودخل النّاس للطّعام، نادى بأعلى صوته: يا أهل بيت النّبوّة ومعدن الرّسالة ومهبط الملائكة ومنزل الوحي، أنا رسول المختار بن أبي عبيدة معي رأس عبيداللَّه بن زياد، فلم تبق في شي ء من دور بني هاشم امرأة إلّاصرخت، ودخل الرّسول، فأخرج الرأس، فلمّا رآه عليّ بن الحسين عليه السلام قال: أبعده اللَّه إلى النّار.</w:t>
      </w:r>
    </w:p>
    <w:p>
      <w:pPr>
        <w:pStyle w:val="BookText"/>
      </w:pPr>
      <w:r>
        <w:rPr>
          <w:rFonts w:ascii="Amiri" w:hAnsi="Amiri" w:eastAsia="Amiri" w:cs="Amiri"/>
          <w:lang w:bidi="ar-SA"/>
          <w:color w:val="111111"/>
          <w:sz w:val="28"/>
          <w:szCs w:val="28"/>
          <w:rtl/>
        </w:rPr>
        <w:t xml:space="preserve">وروى بعضهم: أنّ عليّ بن الحسين عليه السلام لم يرَ ضاحكاً يوماً قطّ منذ قُتل أبوه إلّافي ذلك اليوم، وأ نّه كان له إبل تحمل الفاكهة من الشّام، فلمّا اتي برأس عبيداللَّه بن زياد أمر بتلك الفاكهة، ففرّقت في أهل المدينة. </w:t>
      </w:r>
      <w:r>
        <w:rPr>
          <w:rStyle w:val="FootnoteReference"/>
        </w:rPr>
        <w:footnoteReference w:id="6309"/>
      </w:r>
    </w:p>
    <w:p>
      <w:pPr>
        <w:pStyle w:val="BookText"/>
      </w:pPr>
      <w:r>
        <w:rPr>
          <w:rFonts w:ascii="IRNazanin" w:hAnsi="IRNazanin" w:eastAsia="IRNazanin" w:cs="IRNazanin"/>
          <w:lang w:bidi="fa-IR"/>
          <w:color w:val="111111"/>
          <w:sz w:val="28"/>
          <w:szCs w:val="28"/>
          <w:rtl/>
        </w:rPr>
        <w:t xml:space="preserve">و بعضى از ايشان روايت كرده اند كه على بن الحسين از روزى كه پدرش كشته شد، هيچ روزى خندان ديده نشد، مگر همان روز، و اورا شترانى بود كه از شام ميوه حمل مى كردند، پس چون سر عبيداللَّه بن زياد را نزد وى آوردند، فرمود تا آن ميوه ها را در ميان مردم مدينه پخش كردند.</w:t>
      </w:r>
    </w:p>
    <w:p>
      <w:pPr>
        <w:pStyle w:val="BookText"/>
      </w:pPr>
      <w:r>
        <w:rPr>
          <w:rFonts w:ascii="Amiri" w:hAnsi="Amiri" w:eastAsia="Amiri" w:cs="Amiri"/>
          <w:lang w:bidi="ar-SA"/>
          <w:color w:val="111111"/>
          <w:sz w:val="28"/>
          <w:szCs w:val="28"/>
          <w:rtl/>
        </w:rPr>
        <w:t xml:space="preserve">آيتى، ترجمه تاريخ يعقوبى، 2/ 202- 203</w:t>
      </w:r>
    </w:p>
    <w:p>
      <w:pPr>
        <w:pStyle w:val="BookText"/>
      </w:pPr>
      <w:r>
        <w:rPr>
          <w:rFonts w:ascii="Amiri" w:hAnsi="Amiri" w:eastAsia="Amiri" w:cs="Amiri"/>
          <w:lang w:bidi="ar-SA"/>
          <w:color w:val="111111"/>
          <w:sz w:val="28"/>
          <w:szCs w:val="28"/>
          <w:rtl/>
        </w:rPr>
        <w:t xml:space="preserve">اليعقوبي، التّاريخ، 3/ 8 (ط الحيدريّة)
</w:t>
      </w:r>
    </w:p>
    <w:p>
      <w:pPr>
        <w:sectPr>
          <w:footerReference w:type="default" r:id="rId1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ولمّا قُتل ابن زياد، بعث المختار برأسه إلى عليّ بن الحسين بالمدينة، قال الرّسول:</w:t>
      </w:r>
    </w:p>
    <w:p>
      <w:pPr>
        <w:pStyle w:val="BookText"/>
      </w:pPr>
      <w:r>
        <w:rPr>
          <w:rFonts w:ascii="Amiri" w:hAnsi="Amiri" w:eastAsia="Amiri" w:cs="Amiri"/>
          <w:lang w:bidi="ar-SA"/>
          <w:color w:val="111111"/>
          <w:sz w:val="28"/>
          <w:szCs w:val="28"/>
          <w:rtl/>
        </w:rPr>
        <w:t xml:space="preserve">فقدمت به عليه انتصاف النّهار وهو يتغدّى.</w:t>
      </w:r>
    </w:p>
    <w:p>
      <w:pPr>
        <w:pStyle w:val="BookText"/>
      </w:pPr>
      <w:r>
        <w:rPr>
          <w:rFonts w:ascii="Amiri" w:hAnsi="Amiri" w:eastAsia="Amiri" w:cs="Amiri"/>
          <w:lang w:bidi="ar-SA"/>
          <w:color w:val="111111"/>
          <w:sz w:val="28"/>
          <w:szCs w:val="28"/>
          <w:rtl/>
        </w:rPr>
        <w:t xml:space="preserve">قال: فلمّا رآه، قال: سبحان اللَّه! ما اغترّ بالدّنيا إلّامَن ليس للَّه في عنقه نعمة؛ لقد ادخل رأس أبي عبداللَّه على ابن زياد وهو يتغدّى. وقال يزيد بن مفرّغ:</w:t>
      </w:r>
    </w:p>
    <w:p>
      <w:pPr>
        <w:pStyle w:val="BookText"/>
      </w:pPr>
      <w:r>
        <w:rPr>
          <w:rFonts w:ascii="Amiri" w:hAnsi="Amiri" w:eastAsia="Amiri" w:cs="Amiri"/>
          <w:lang w:bidi="ar-SA"/>
          <w:color w:val="111111"/>
          <w:sz w:val="28"/>
          <w:szCs w:val="28"/>
          <w:rtl/>
        </w:rPr>
        <w:t xml:space="preserve">إنّ الّذي عاش ختّاراً بذمّته *** ومات عبداً: قتيلُ اللَّهِ بالزّابِ</w:t>
      </w:r>
    </w:p>
    <w:p>
      <w:pPr>
        <w:pStyle w:val="BookText"/>
      </w:pPr>
      <w:r>
        <w:rPr>
          <w:rFonts w:ascii="Amiri" w:hAnsi="Amiri" w:eastAsia="Amiri" w:cs="Amiri"/>
          <w:lang w:bidi="ar-SA"/>
          <w:color w:val="111111"/>
          <w:sz w:val="28"/>
          <w:szCs w:val="28"/>
          <w:rtl/>
        </w:rPr>
        <w:t xml:space="preserve">ابن عبدربّه، العقد الفريد، 5/ 143 (ط دارالفكر)</w:t>
      </w:r>
    </w:p>
    <w:p>
      <w:pPr>
        <w:pStyle w:val="BookText"/>
      </w:pPr>
      <w:r>
        <w:rPr>
          <w:rFonts w:ascii="Amiri" w:hAnsi="Amiri" w:eastAsia="Amiri" w:cs="Amiri"/>
          <w:lang w:bidi="ar-SA"/>
          <w:color w:val="111111"/>
          <w:sz w:val="28"/>
          <w:szCs w:val="28"/>
          <w:rtl/>
        </w:rPr>
        <w:t xml:space="preserve">وكان عليّ بن الحسين عليه السلام يدعو في كلّ يوم وليلة أن يريه اللَّه قاتل أبيه مقتولًا. فلمّا قتل المختار قتلة الحسين عليه السلام، بعث برأس عبيداللَّه بن زياد ورأس عمر بن سعد مع رسول من قبله إلى عليّ بن الحسين عليه السلام. وقال لرسوله: إنّه يصلِّي من اللّيل، فإذا أصبح وصلّى الغداة هجع، ثمّ يقوم [فيستاك]، [و] يؤتى بغذائه، فإذا أتيت بابه، فاسأل عنه، فإذا قيل لك إنّ المائدة وضعت بين يديه، فاستأذن عليه وضع الرّأسين على [مائدته]، وقل له:</w:t>
      </w:r>
    </w:p>
    <w:p>
      <w:pPr>
        <w:pStyle w:val="BookText"/>
      </w:pPr>
      <w:r>
        <w:rPr>
          <w:rFonts w:ascii="Amiri" w:hAnsi="Amiri" w:eastAsia="Amiri" w:cs="Amiri"/>
          <w:lang w:bidi="ar-SA"/>
          <w:color w:val="111111"/>
          <w:sz w:val="28"/>
          <w:szCs w:val="28"/>
          <w:rtl/>
        </w:rPr>
        <w:t xml:space="preserve">المختار يقرئ عليك السّلام ويقول لك: يا ابن رسول اللَّه، قد بلغك اللَّه ثارك.</w:t>
      </w:r>
    </w:p>
    <w:p>
      <w:pPr>
        <w:pStyle w:val="BookText"/>
      </w:pPr>
      <w:r>
        <w:rPr>
          <w:rFonts w:ascii="Amiri" w:hAnsi="Amiri" w:eastAsia="Amiri" w:cs="Amiri"/>
          <w:lang w:bidi="ar-SA"/>
          <w:color w:val="111111"/>
          <w:sz w:val="28"/>
          <w:szCs w:val="28"/>
          <w:rtl/>
        </w:rPr>
        <w:t xml:space="preserve">ففعل الرّسول ذلك. فلمّا رأى عليّ بن الحسين رأسين على [مائدته] خرّ للَّه ساجداً، وقال: الحمد للَّه الّذي أجاب دعائي وبلغني ثاري من قتلة أبي. ودعا للمختار وجزاه خيراً.</w:t>
      </w:r>
    </w:p>
    <w:p>
      <w:pPr>
        <w:pStyle w:val="BookText"/>
      </w:pPr>
      <w:r>
        <w:rPr>
          <w:rFonts w:ascii="Amiri" w:hAnsi="Amiri" w:eastAsia="Amiri" w:cs="Amiri"/>
          <w:lang w:bidi="ar-SA"/>
          <w:color w:val="111111"/>
          <w:sz w:val="28"/>
          <w:szCs w:val="28"/>
          <w:rtl/>
        </w:rPr>
        <w:t xml:space="preserve">القاضي النّعمان، شرح الأخبار، 3/ 270- 271</w:t>
      </w:r>
    </w:p>
    <w:p>
      <w:pPr>
        <w:pStyle w:val="BookText"/>
      </w:pPr>
      <w:r>
        <w:rPr>
          <w:rFonts w:ascii="Amiri" w:hAnsi="Amiri" w:eastAsia="Amiri" w:cs="Amiri"/>
          <w:lang w:bidi="ar-SA"/>
          <w:color w:val="111111"/>
          <w:sz w:val="28"/>
          <w:szCs w:val="28"/>
          <w:rtl/>
        </w:rPr>
        <w:t xml:space="preserve">حدّثني محمّد بن مسعود، قال: حدّثني أبو الحسن عليّ بن أبي عليّ الخزاعيّ، قال:
</w:t>
      </w:r>
    </w:p>
    <w:p>
      <w:pPr>
        <w:sectPr>
          <w:footerReference w:type="default" r:id="rId1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خالد بن يزيد </w:t>
      </w:r>
      <w:r>
        <w:rPr>
          <w:rStyle w:val="FootnoteReference"/>
        </w:rPr>
        <w:footnoteReference w:id="6310"/>
      </w:r>
      <w:r>
        <w:rPr>
          <w:rFonts w:ascii="Amiri" w:hAnsi="Amiri" w:eastAsia="Amiri" w:cs="Amiri"/>
          <w:lang w:bidi="ar-SA"/>
          <w:color w:val="111111"/>
          <w:sz w:val="28"/>
          <w:szCs w:val="28"/>
          <w:rtl/>
        </w:rPr>
        <w:t xml:space="preserve">العمريّ المكّيّ </w:t>
      </w:r>
      <w:r>
        <w:rPr>
          <w:rStyle w:val="FootnoteReference"/>
        </w:rPr>
        <w:footnoteReference w:id="6311"/>
      </w:r>
      <w:r>
        <w:rPr>
          <w:rFonts w:ascii="IRNazanin" w:hAnsi="IRNazanin" w:eastAsia="IRNazanin" w:cs="IRNazanin"/>
          <w:lang w:bidi="fa-IR"/>
          <w:color w:val="111111"/>
          <w:sz w:val="28"/>
          <w:szCs w:val="28"/>
          <w:rtl/>
        </w:rPr>
        <w:t xml:space="preserve">، قال الحسن </w:t>
      </w:r>
      <w:r>
        <w:rPr>
          <w:rStyle w:val="FootnoteReference"/>
        </w:rPr>
        <w:footnoteReference w:id="6312"/>
      </w:r>
      <w:r>
        <w:rPr>
          <w:rFonts w:ascii="Amiri" w:hAnsi="Amiri" w:eastAsia="Amiri" w:cs="Amiri"/>
          <w:lang w:bidi="ar-SA"/>
          <w:color w:val="111111"/>
          <w:sz w:val="28"/>
          <w:szCs w:val="28"/>
          <w:rtl/>
        </w:rPr>
        <w:t xml:space="preserve">بن زيد بن عليّ بن الحسين، قال: حدّثني عمر بن عليّ بن الحسين، </w:t>
      </w:r>
      <w:r>
        <w:rPr>
          <w:rStyle w:val="FootnoteReference"/>
        </w:rPr>
        <w:footnoteReference w:id="6313"/>
      </w:r>
      <w:r>
        <w:rPr>
          <w:rFonts w:ascii="Amiri" w:hAnsi="Amiri" w:eastAsia="Amiri" w:cs="Amiri"/>
          <w:lang w:bidi="ar-SA"/>
          <w:color w:val="111111"/>
          <w:sz w:val="28"/>
          <w:szCs w:val="28"/>
          <w:rtl/>
        </w:rPr>
        <w:t xml:space="preserve">إنّ عليّ بن الحسين عليه السلام </w:t>
      </w:r>
      <w:r>
        <w:rPr>
          <w:rStyle w:val="FootnoteReference"/>
        </w:rPr>
        <w:footnoteReference w:id="6314"/>
      </w:r>
      <w:r>
        <w:rPr>
          <w:rFonts w:ascii="Amiri" w:hAnsi="Amiri" w:eastAsia="Amiri" w:cs="Amiri"/>
          <w:lang w:bidi="ar-SA"/>
          <w:color w:val="111111"/>
          <w:sz w:val="28"/>
          <w:szCs w:val="28"/>
          <w:rtl/>
        </w:rPr>
        <w:t xml:space="preserve">لمّا أتي برأس عبيداللَّه بن زياد ورأس عمر بن سعد، قال: فخرّ ساجداً وقال: الحمد للَّه الّذي أدرك لي </w:t>
      </w:r>
      <w:r>
        <w:rPr>
          <w:rStyle w:val="FootnoteReference"/>
        </w:rPr>
        <w:footnoteReference w:id="6315"/>
      </w:r>
      <w:r>
        <w:rPr>
          <w:rFonts w:ascii="Amiri" w:hAnsi="Amiri" w:eastAsia="Amiri" w:cs="Amiri"/>
          <w:lang w:bidi="ar-SA"/>
          <w:color w:val="111111"/>
          <w:sz w:val="28"/>
          <w:szCs w:val="28"/>
          <w:rtl/>
        </w:rPr>
        <w:t xml:space="preserve">ثاري من أعدائي، وجزى اللَّه </w:t>
      </w:r>
      <w:r>
        <w:rPr>
          <w:rStyle w:val="FootnoteReference"/>
        </w:rPr>
        <w:footnoteReference w:id="6316"/>
      </w:r>
      <w:r>
        <w:rPr>
          <w:rFonts w:ascii="Amiri" w:hAnsi="Amiri" w:eastAsia="Amiri" w:cs="Amiri"/>
          <w:lang w:bidi="ar-SA"/>
          <w:color w:val="111111"/>
          <w:sz w:val="28"/>
          <w:szCs w:val="28"/>
          <w:rtl/>
        </w:rPr>
        <w:t xml:space="preserve">المختار خيراً.</w:t>
      </w:r>
    </w:p>
    <w:p>
      <w:pPr>
        <w:pStyle w:val="BookText"/>
      </w:pPr>
      <w:r>
        <w:rPr>
          <w:rFonts w:ascii="Amiri" w:hAnsi="Amiri" w:eastAsia="Amiri" w:cs="Amiri"/>
          <w:lang w:bidi="ar-SA"/>
          <w:color w:val="111111"/>
          <w:sz w:val="28"/>
          <w:szCs w:val="28"/>
          <w:rtl/>
        </w:rPr>
        <w:t xml:space="preserve">الكشّي، 1/ 341 رقم 203/ عنه: الإسترآبادي، منهج المقال،/ 331؛ الأردبيلي،</w:t>
      </w:r>
    </w:p>
    <w:p>
      <w:pPr>
        <w:pStyle w:val="BookText"/>
      </w:pPr>
      <w:r>
        <w:rPr>
          <w:rFonts w:ascii="Amiri" w:hAnsi="Amiri" w:eastAsia="Amiri" w:cs="Amiri"/>
          <w:lang w:bidi="ar-SA"/>
          <w:color w:val="111111"/>
          <w:sz w:val="28"/>
          <w:szCs w:val="28"/>
          <w:rtl/>
        </w:rPr>
        <w:t xml:space="preserve">جامع الرّواة، 2/ 222؛ المجلسي، البحار، 45/ 344؛ البحراني، العوالم، 17/ 649؛ المامقاني، تنقيح المقال، 3- 1/ 203- 204</w:t>
      </w:r>
    </w:p>
    <w:p>
      <w:pPr>
        <w:pStyle w:val="BookText"/>
      </w:pPr>
      <w:r>
        <w:rPr>
          <w:rFonts w:ascii="IRNazanin" w:hAnsi="IRNazanin" w:eastAsia="IRNazanin" w:cs="IRNazanin"/>
          <w:lang w:bidi="fa-IR"/>
          <w:color w:val="111111"/>
          <w:sz w:val="28"/>
          <w:szCs w:val="28"/>
          <w:rtl/>
        </w:rPr>
        <w:t xml:space="preserve">فبعث </w:t>
      </w:r>
      <w:r>
        <w:rPr>
          <w:rStyle w:val="FootnoteReference"/>
        </w:rPr>
        <w:footnoteReference w:id="6317"/>
      </w:r>
      <w:r>
        <w:rPr>
          <w:rFonts w:ascii="Amiri" w:hAnsi="Amiri" w:eastAsia="Amiri" w:cs="Amiri"/>
          <w:lang w:bidi="ar-SA"/>
          <w:color w:val="111111"/>
          <w:sz w:val="28"/>
          <w:szCs w:val="28"/>
          <w:rtl/>
        </w:rPr>
        <w:t xml:space="preserve">برأس ابن زياد إلى عليّ بن الحسين عليهما السلام، فادخل عليه وهو يتغدّى، فقال عليّ بن الحسين عليهما السلام: ادخلتُ على ابن زياد وهو يتغدّى ورأس أبي </w:t>
      </w:r>
      <w:r>
        <w:rPr>
          <w:rStyle w:val="FootnoteReference"/>
        </w:rPr>
        <w:footnoteReference w:id="6318"/>
      </w:r>
      <w:r>
        <w:rPr>
          <w:rFonts w:ascii="Amiri" w:hAnsi="Amiri" w:eastAsia="Amiri" w:cs="Amiri"/>
          <w:lang w:bidi="ar-SA"/>
          <w:color w:val="111111"/>
          <w:sz w:val="28"/>
          <w:szCs w:val="28"/>
          <w:rtl/>
        </w:rPr>
        <w:t xml:space="preserve">بين يديه، فقلت: اللّهمّ لا تمتني حتّى تُريني رأس </w:t>
      </w:r>
      <w:r>
        <w:rPr>
          <w:rStyle w:val="FootnoteReference"/>
        </w:rPr>
        <w:footnoteReference w:id="6319"/>
      </w:r>
      <w:r>
        <w:rPr>
          <w:rFonts w:ascii="Amiri" w:hAnsi="Amiri" w:eastAsia="Amiri" w:cs="Amiri"/>
          <w:lang w:bidi="ar-SA"/>
          <w:color w:val="111111"/>
          <w:sz w:val="28"/>
          <w:szCs w:val="28"/>
          <w:rtl/>
        </w:rPr>
        <w:t xml:space="preserve">ابن زياد وأنا أتغدّى، فالحمد للَّه الّذي أجاب دعوتي.</w:t>
      </w:r>
    </w:p>
    <w:p>
      <w:pPr>
        <w:pStyle w:val="BookText"/>
      </w:pPr>
      <w:r>
        <w:rPr>
          <w:rFonts w:ascii="Amiri" w:hAnsi="Amiri" w:eastAsia="Amiri" w:cs="Amiri"/>
          <w:lang w:bidi="ar-SA"/>
          <w:color w:val="111111"/>
          <w:sz w:val="28"/>
          <w:szCs w:val="28"/>
          <w:rtl/>
        </w:rPr>
        <w:t xml:space="preserve">الطّوسي، الأمالي،/ 242- 243/ عنه: محمّد بن أبي طالب، تسلية المجالس، 2/ 496؛ الحرّ العاملي، إثبات الهداة، 3/ 12؛ السّيّد هاشم البحراني، مدينة المعاجز،/ 304؛ المجلسي، البحار، 45/ 336؛ البحراني، العوالم، 17/ 661- 662</w:t>
      </w:r>
    </w:p>
    <w:p>
      <w:pPr>
        <w:pStyle w:val="BookText"/>
      </w:pPr>
      <w:r>
        <w:rPr>
          <w:rFonts w:ascii="Amiri" w:hAnsi="Amiri" w:eastAsia="Amiri" w:cs="Amiri"/>
          <w:lang w:bidi="ar-SA"/>
          <w:color w:val="111111"/>
          <w:sz w:val="28"/>
          <w:szCs w:val="28"/>
          <w:rtl/>
        </w:rPr>
        <w:t xml:space="preserve">فبعث به ابن الزّبير إلى عليّ بن حسين </w:t>
      </w:r>
      <w:r>
        <w:rPr>
          <w:rStyle w:val="FootnoteReference"/>
        </w:rPr>
        <w:footnoteReference w:id="6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1/ 381/ مثله الدّياربكري، تاريخ الخميس </w:t>
      </w:r>
      <w:r>
        <w:rPr>
          <w:rStyle w:val="FootnoteReference"/>
        </w:rPr>
        <w:footnoteReference w:id="6321"/>
      </w:r>
      <w:r>
        <w:rPr>
          <w:rFonts w:ascii="IRNazanin" w:hAnsi="IRNazanin" w:eastAsia="IRNazanin" w:cs="IRNazanin"/>
          <w:lang w:bidi="fa-IR"/>
          <w:color w:val="111111"/>
          <w:sz w:val="28"/>
          <w:szCs w:val="28"/>
          <w:rtl/>
        </w:rPr>
        <w:t xml:space="preserve">،/ 335
</w:t>
      </w:r>
    </w:p>
    <w:p>
      <w:pPr>
        <w:sectPr>
          <w:footerReference w:type="default" r:id="rId1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قال: أخبرنا أبو عليّ محمّد بن محمّد بن الحسن المقريّ إمام الجامع الكبير بقراءتي عليه، قال: أخبرنا أبو يعلى حمزة بن أبي سليمان بن حمزة بن أحمد بن محمّد بن جعفر بن محمّد بن زيد بن عليّ بن الحسين بن عليّ بن أبي طالب عليهم السلام، قال: قرئ على عليّ أبي محمّد الحسن بن محمّد بن يحيى بن الحسن بن جعفر بن عبداللَّه بن الحسين بن عليّ بن الحسين بن عليّ بن أبي طالب عليهم السلام، قال: حدّثنا أبو محمّد إسماعيل بن محمّد بن إسحاق ابن جعفر بن محمّد بن عليّ بن الحسين بن عليّ بن أبي طالب، قال: حدّثني عليّ بن جعفر، عن حسين بن زيد، عن عمر بن عليّ، قال: كان أبي يصلّي من اللّيل، فإذا أصبح خفق خفقة، ثمّ يدعو بالسّواك، ثمّ يتوضّأ، ثمّ يدعو بالغداء، فيصيب منه قبل أن يخرج، فبعث المختار برأس عبيداللَّه بن زياد وعمر بن سعد، وأمر رسوله أن يتحرّئ غداء عليّ ابن الحسين عليهما السلام، ففعل رسوله الّذي أمره، فدخل الرّسول عليه، فوضع الرّأسين بين يديه، فلمّا رآها خرّ ساجداً للَّه، وقال: الحمد للَّه الّذي أدرك لي بثأري من عدوّي.</w:t>
      </w:r>
    </w:p>
    <w:p>
      <w:pPr>
        <w:pStyle w:val="BookText"/>
      </w:pPr>
      <w:r>
        <w:rPr>
          <w:rFonts w:ascii="Amiri" w:hAnsi="Amiri" w:eastAsia="Amiri" w:cs="Amiri"/>
          <w:lang w:bidi="ar-SA"/>
          <w:color w:val="111111"/>
          <w:sz w:val="28"/>
          <w:szCs w:val="28"/>
          <w:rtl/>
        </w:rPr>
        <w:t xml:space="preserve">الشّجري، الأمالي، 1/ 165</w:t>
      </w:r>
    </w:p>
    <w:p>
      <w:pPr>
        <w:pStyle w:val="BookText"/>
      </w:pPr>
      <w:r>
        <w:rPr>
          <w:rFonts w:ascii="Amiri" w:hAnsi="Amiri" w:eastAsia="Amiri" w:cs="Amiri"/>
          <w:lang w:bidi="ar-SA"/>
          <w:color w:val="111111"/>
          <w:sz w:val="28"/>
          <w:szCs w:val="28"/>
          <w:rtl/>
        </w:rPr>
        <w:t xml:space="preserve">ولمّا بعث المختار برأس عمر بن سعد (عليه اللّعنة) إليه وقال: «لا تعلم أحداً ما معك حتّى يضع الغذاء»، فدخل، وقد وضعت المائدة، فخرّ زين العابدين عليه السلام ساجداً، وبكى، وأطال البكاء، ثمّ جلس.</w:t>
      </w:r>
    </w:p>
    <w:p>
      <w:pPr>
        <w:pStyle w:val="BookText"/>
      </w:pPr>
      <w:r>
        <w:rPr>
          <w:rFonts w:ascii="Amiri" w:hAnsi="Amiri" w:eastAsia="Amiri" w:cs="Amiri"/>
          <w:lang w:bidi="ar-SA"/>
          <w:color w:val="111111"/>
          <w:sz w:val="28"/>
          <w:szCs w:val="28"/>
          <w:rtl/>
        </w:rPr>
        <w:t xml:space="preserve">فقال: الحمد للَّه الّذي أدرك لي بثاري قبل وفاتي.</w:t>
      </w:r>
    </w:p>
    <w:p>
      <w:pPr>
        <w:pStyle w:val="BookText"/>
      </w:pPr>
      <w:r>
        <w:rPr>
          <w:rFonts w:ascii="Amiri" w:hAnsi="Amiri" w:eastAsia="Amiri" w:cs="Amiri"/>
          <w:lang w:bidi="ar-SA"/>
          <w:color w:val="111111"/>
          <w:sz w:val="28"/>
          <w:szCs w:val="28"/>
          <w:rtl/>
        </w:rPr>
        <w:t xml:space="preserve">الرّاوندي، الدّعوات،/ 162 رقم 449</w:t>
      </w:r>
    </w:p>
    <w:p>
      <w:pPr>
        <w:pStyle w:val="BookText"/>
      </w:pPr>
      <w:r>
        <w:rPr>
          <w:rFonts w:ascii="Amiri" w:hAnsi="Amiri" w:eastAsia="Amiri" w:cs="Amiri"/>
          <w:lang w:bidi="ar-SA"/>
          <w:color w:val="111111"/>
          <w:sz w:val="28"/>
          <w:szCs w:val="28"/>
          <w:rtl/>
        </w:rPr>
        <w:t xml:space="preserve">وكان زين العابدين يدعو في كلّ يوم أن يراه </w:t>
      </w:r>
      <w:r>
        <w:rPr>
          <w:rStyle w:val="FootnoteReference"/>
        </w:rPr>
        <w:footnoteReference w:id="6322"/>
      </w:r>
      <w:r>
        <w:rPr>
          <w:rFonts w:ascii="Amiri" w:hAnsi="Amiri" w:eastAsia="Amiri" w:cs="Amiri"/>
          <w:lang w:bidi="ar-SA"/>
          <w:color w:val="111111"/>
          <w:sz w:val="28"/>
          <w:szCs w:val="28"/>
          <w:rtl/>
        </w:rPr>
        <w:t xml:space="preserve">اللَّه قاتل أبيه مقتولًا، فلمّا قتل المختار قتلة الحسين، بعث برأس عبيداللَّه بن زياد ورأس عمر بن سعد مع رسول من قبله إلى زين العابدين، وقال لرسوله: إنّه يصلِّي من اللّيل، وإذا أصبح وصلّى صلاة الغداة هجع </w:t>
      </w:r>
      <w:r>
        <w:rPr>
          <w:rStyle w:val="FootnoteReference"/>
        </w:rPr>
        <w:footnoteReference w:id="6323"/>
      </w:r>
      <w:r>
        <w:rPr>
          <w:rFonts w:ascii="Amiri" w:hAnsi="Amiri" w:eastAsia="Amiri" w:cs="Amiri"/>
          <w:lang w:bidi="ar-SA"/>
          <w:color w:val="111111"/>
          <w:sz w:val="28"/>
          <w:szCs w:val="28"/>
          <w:rtl/>
        </w:rPr>
        <w:t xml:space="preserve">، ثمّ يقوم فيستاك ويؤتى بغدائه، فإذا أتيت بابه فاسأل عنه. فإذا قيل لك: إنّ المائدة </w:t>
      </w:r>
      <w:r>
        <w:rPr>
          <w:rStyle w:val="FootnoteReference"/>
        </w:rPr>
        <w:footnoteReference w:id="6324"/>
      </w:r>
      <w:r>
        <w:rPr>
          <w:rFonts w:ascii="Amiri" w:hAnsi="Amiri" w:eastAsia="Amiri" w:cs="Amiri"/>
          <w:lang w:bidi="ar-SA"/>
          <w:color w:val="111111"/>
          <w:sz w:val="28"/>
          <w:szCs w:val="28"/>
          <w:rtl/>
        </w:rPr>
        <w:t xml:space="preserve">بين
</w:t>
      </w:r>
    </w:p>
    <w:p>
      <w:pPr>
        <w:sectPr>
          <w:footerReference w:type="default" r:id="rId1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فاستأذن عليه وضع الرّأسين على مائدته وقل له: المختار يقرأ عليك السّلام ويقول لك: يا ابن رسول اللَّه! قد بلّغك اللَّه ثارك. ففعل الرّسول ذلك، فلمّا رأى زين العابدين الرّأسين على مائدته خرّ ساجداً، وقال: الحمد للَّه الّذي أجاب دعوتي، وبلّغني ثاري من قتلة أبي، ودعا للمختار وجزّاه خيراً.</w:t>
      </w:r>
    </w:p>
    <w:p>
      <w:pPr>
        <w:pStyle w:val="BookText"/>
      </w:pPr>
      <w:r>
        <w:rPr>
          <w:rFonts w:ascii="Amiri" w:hAnsi="Amiri" w:eastAsia="Amiri" w:cs="Amiri"/>
          <w:lang w:bidi="ar-SA"/>
          <w:color w:val="111111"/>
          <w:sz w:val="28"/>
          <w:szCs w:val="28"/>
          <w:rtl/>
        </w:rPr>
        <w:t xml:space="preserve">ابن شهرآشوب، المناقب، 4/ 144/ عنه: المجلسي، البحار، 46/ 53؛ البهبهاني، الدّمعة السّاكبة، 6/ 50- 51</w:t>
      </w:r>
    </w:p>
    <w:p>
      <w:pPr>
        <w:pStyle w:val="BookText"/>
      </w:pPr>
      <w:r>
        <w:rPr>
          <w:rFonts w:ascii="Amiri" w:hAnsi="Amiri" w:eastAsia="Amiri" w:cs="Amiri"/>
          <w:lang w:bidi="ar-SA"/>
          <w:color w:val="111111"/>
          <w:sz w:val="28"/>
          <w:szCs w:val="28"/>
          <w:rtl/>
        </w:rPr>
        <w:t xml:space="preserve">فبعث رأس عبيداللَّه بن زياد إلى عليّ بن الحسين عليه السلام فأدخل عليه وهو يتغدّى، فسجد شكراً للَّه تعالى وقال: الحمد للَّه الّذي أدرك لي ثأري من عدوّي، وجزى اللَّه المختار خيراً.</w:t>
      </w:r>
    </w:p>
    <w:p>
      <w:pPr>
        <w:pStyle w:val="BookText"/>
      </w:pPr>
      <w:r>
        <w:rPr>
          <w:rFonts w:ascii="Amiri" w:hAnsi="Amiri" w:eastAsia="Amiri" w:cs="Amiri"/>
          <w:lang w:bidi="ar-SA"/>
          <w:color w:val="111111"/>
          <w:sz w:val="28"/>
          <w:szCs w:val="28"/>
          <w:rtl/>
        </w:rPr>
        <w:t xml:space="preserve">ثمّ قال عليه السلام </w:t>
      </w:r>
      <w:r>
        <w:rPr>
          <w:rStyle w:val="FootnoteReference"/>
        </w:rPr>
        <w:footnoteReference w:id="6325"/>
      </w:r>
      <w:r>
        <w:rPr>
          <w:rFonts w:ascii="Amiri" w:hAnsi="Amiri" w:eastAsia="Amiri" w:cs="Amiri"/>
          <w:lang w:bidi="ar-SA"/>
          <w:color w:val="111111"/>
          <w:sz w:val="28"/>
          <w:szCs w:val="28"/>
          <w:rtl/>
        </w:rPr>
        <w:t xml:space="preserve">: أُدخلت على عبيداللَّه بن زياد وهو يتغدّى ورأس أبي بين يديه، فقلت: اللّهمّ لا تمتني حتّى تريني رأس ابن زياد.</w:t>
      </w:r>
    </w:p>
    <w:p>
      <w:pPr>
        <w:pStyle w:val="BookText"/>
      </w:pPr>
      <w:r>
        <w:rPr>
          <w:rFonts w:ascii="Amiri" w:hAnsi="Amiri" w:eastAsia="Amiri" w:cs="Amiri"/>
          <w:lang w:bidi="ar-SA"/>
          <w:color w:val="111111"/>
          <w:sz w:val="28"/>
          <w:szCs w:val="28"/>
          <w:rtl/>
        </w:rPr>
        <w:t xml:space="preserve">ابن نما، ذوب النّضار،/ 144/ عنه: المجلسي، البحار، 45/ 386؛ البحراني، العوالم، 17/ 706- 707؛ البهبهاني، الدّمعة السّاكبة، 5/ 259؛ مثله المازندراني، معالي السّبطين، 2/ 260</w:t>
      </w:r>
    </w:p>
    <w:p>
      <w:pPr>
        <w:pStyle w:val="BookText"/>
      </w:pPr>
      <w:r>
        <w:rPr>
          <w:rFonts w:ascii="Amiri" w:hAnsi="Amiri" w:eastAsia="Amiri" w:cs="Amiri"/>
          <w:lang w:bidi="ar-SA"/>
          <w:color w:val="111111"/>
          <w:sz w:val="28"/>
          <w:szCs w:val="28"/>
          <w:rtl/>
        </w:rPr>
        <w:t xml:space="preserve">وأمّا عليّ بن الحسين عليه السلام، فروي عنه أ نّه قال: لمّا أرسل المختار برأس عبيداللَّه بن زياد خرّ ساجداً، وجزى المختار خيراً.</w:t>
      </w:r>
    </w:p>
    <w:p>
      <w:pPr>
        <w:pStyle w:val="BookText"/>
      </w:pPr>
      <w:r>
        <w:rPr>
          <w:rFonts w:ascii="IRNazanin" w:hAnsi="IRNazanin" w:eastAsia="IRNazanin" w:cs="IRNazanin"/>
          <w:lang w:bidi="fa-IR"/>
          <w:color w:val="111111"/>
          <w:sz w:val="28"/>
          <w:szCs w:val="28"/>
          <w:rtl/>
        </w:rPr>
        <w:t xml:space="preserve">ابن داوود، الرّجال، 2/ 514</w:t>
      </w:r>
    </w:p>
    <w:p>
      <w:pPr>
        <w:pStyle w:val="BookText"/>
      </w:pPr>
      <w:r>
        <w:rPr>
          <w:rFonts w:ascii="Amiri" w:hAnsi="Amiri" w:eastAsia="Amiri" w:cs="Amiri"/>
          <w:lang w:bidi="ar-SA"/>
          <w:color w:val="111111"/>
          <w:sz w:val="28"/>
          <w:szCs w:val="28"/>
          <w:rtl/>
        </w:rPr>
        <w:t xml:space="preserve">وشهد [عليّ بن الحسين عليه السلام] مع أبيه الطّفّ، وهو ابن ثلاث وعشرين سنة، وكان بعد ذلك يقول: اللّهمّ أبقني وبلّغني أملي. فيقال له: وما أملك في الدّنيا يا ابن رسول اللَّه؟</w:t>
      </w:r>
    </w:p>
    <w:p>
      <w:pPr>
        <w:pStyle w:val="BookText"/>
      </w:pPr>
      <w:r>
        <w:rPr>
          <w:rFonts w:ascii="Amiri" w:hAnsi="Amiri" w:eastAsia="Amiri" w:cs="Amiri"/>
          <w:lang w:bidi="ar-SA"/>
          <w:color w:val="111111"/>
          <w:sz w:val="28"/>
          <w:szCs w:val="28"/>
          <w:rtl/>
        </w:rPr>
        <w:t xml:space="preserve">فيقول: أرى قاتل أبي مقتولًا.</w:t>
      </w:r>
    </w:p>
    <w:p>
      <w:pPr>
        <w:pStyle w:val="BookText"/>
      </w:pPr>
      <w:r>
        <w:rPr>
          <w:rFonts w:ascii="Amiri" w:hAnsi="Amiri" w:eastAsia="Amiri" w:cs="Amiri"/>
          <w:lang w:bidi="ar-SA"/>
          <w:color w:val="111111"/>
          <w:sz w:val="28"/>
          <w:szCs w:val="28"/>
          <w:rtl/>
        </w:rPr>
        <w:t xml:space="preserve">فروي أنّ المختار بن أبي عبيدة حمل رأس عبيداللَّه بن زياد ورأس عمر بن سعد، وقال لرسوله: إنّ عليّ بن الحسين عليهما السلام يصلِّي من اللّيل، فإذا كانت صلاة الغداة هجع
</w:t>
      </w:r>
    </w:p>
    <w:p>
      <w:pPr>
        <w:sectPr>
          <w:footerReference w:type="default" r:id="rId1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هجعة بعد أن ينصرف.</w:t>
      </w:r>
    </w:p>
    <w:p>
      <w:pPr>
        <w:pStyle w:val="BookText"/>
      </w:pPr>
      <w:r>
        <w:rPr>
          <w:rFonts w:ascii="Amiri" w:hAnsi="Amiri" w:eastAsia="Amiri" w:cs="Amiri"/>
          <w:lang w:bidi="ar-SA"/>
          <w:color w:val="111111"/>
          <w:sz w:val="28"/>
          <w:szCs w:val="28"/>
          <w:rtl/>
        </w:rPr>
        <w:t xml:space="preserve">فانتظر شيئاً حتّى إذا سألت الخدم هل استاك ودعا بالوضوء ودعا بالغداء؟ فإذا اخبرت أ نّه قعد على المائدة، فأدخل الرّأسين، فضعهما بين يديه على مائدته، وقل له:</w:t>
      </w:r>
    </w:p>
    <w:p>
      <w:pPr>
        <w:pStyle w:val="BookText"/>
      </w:pPr>
      <w:r>
        <w:rPr>
          <w:rFonts w:ascii="Amiri" w:hAnsi="Amiri" w:eastAsia="Amiri" w:cs="Amiri"/>
          <w:lang w:bidi="ar-SA"/>
          <w:color w:val="111111"/>
          <w:sz w:val="28"/>
          <w:szCs w:val="28"/>
          <w:rtl/>
        </w:rPr>
        <w:t xml:space="preserve">المختار بعثني إليك برأس عبيداللَّه بن زياد ورأس عمر بن سعد، ويقول لك: قد أدرك اللَّه ثأرك.</w:t>
      </w:r>
    </w:p>
    <w:p>
      <w:pPr>
        <w:pStyle w:val="BookText"/>
      </w:pPr>
      <w:r>
        <w:rPr>
          <w:rFonts w:ascii="Amiri" w:hAnsi="Amiri" w:eastAsia="Amiri" w:cs="Amiri"/>
          <w:lang w:bidi="ar-SA"/>
          <w:color w:val="111111"/>
          <w:sz w:val="28"/>
          <w:szCs w:val="28"/>
          <w:rtl/>
        </w:rPr>
        <w:t xml:space="preserve">فسجد عليّ بن الحسين عليهما السلام وقال: الحمد للَّه لم يمتني حتّى أنجز ما وعد وأدرك بي ثأري من عدوِّي. </w:t>
      </w:r>
      <w:r>
        <w:rPr>
          <w:rStyle w:val="FootnoteReference"/>
        </w:rPr>
        <w:footnoteReference w:id="6326"/>
      </w:r>
    </w:p>
    <w:p>
      <w:pPr>
        <w:pStyle w:val="BookText"/>
      </w:pPr>
      <w:r>
        <w:rPr>
          <w:rFonts w:ascii="Amiri" w:hAnsi="Amiri" w:eastAsia="Amiri" w:cs="Amiri"/>
          <w:lang w:bidi="ar-SA"/>
          <w:color w:val="111111"/>
          <w:sz w:val="28"/>
          <w:szCs w:val="28"/>
          <w:rtl/>
        </w:rPr>
        <w:t xml:space="preserve">مجلسى، جلاء العيون،/ 795- 796</w:t>
      </w:r>
    </w:p>
    <w:p>
      <w:pPr>
        <w:pStyle w:val="BookText"/>
      </w:pPr>
      <w:r>
        <w:rPr>
          <w:rFonts w:ascii="IRNazanin" w:hAnsi="IRNazanin" w:eastAsia="IRNazanin" w:cs="IRNazanin"/>
          <w:lang w:bidi="fa-IR"/>
          <w:color w:val="111111"/>
          <w:sz w:val="28"/>
          <w:szCs w:val="28"/>
          <w:rtl/>
        </w:rPr>
        <w:t xml:space="preserve">روزى حضرت على بن الحسين عليه السلام، خروج مختار را براى اصحاب خود ذكر مى كرد. يكى از اصحاب آن حضرت گفت: «يابن رسول اللَّه! ما را خبر نمى دهى كه خروج او چه وقت خواهد بود؟»</w:t>
      </w:r>
    </w:p>
    <w:p>
      <w:pPr>
        <w:pStyle w:val="BookText"/>
      </w:pPr>
      <w:r>
        <w:rPr>
          <w:rFonts w:ascii="IRNazanin" w:hAnsi="IRNazanin" w:eastAsia="IRNazanin" w:cs="IRNazanin"/>
          <w:lang w:bidi="fa-IR"/>
          <w:color w:val="111111"/>
          <w:sz w:val="28"/>
          <w:szCs w:val="28"/>
          <w:rtl/>
        </w:rPr>
        <w:t xml:space="preserve">فرمود: «سه سال ديگر خواهد شد و سر عبيداللَّه بن زياد و شمر بن ذى الجوشن را به نزد ما خواهند آورد، در وقتى كه ما چاشت مى خوريم.»</w:t>
      </w:r>
    </w:p>
    <w:p>
      <w:pPr>
        <w:pStyle w:val="BookText"/>
      </w:pPr>
      <w:r>
        <w:rPr>
          <w:rFonts w:ascii="IRNazanin" w:hAnsi="IRNazanin" w:eastAsia="IRNazanin" w:cs="IRNazanin"/>
          <w:lang w:bidi="fa-IR"/>
          <w:color w:val="111111"/>
          <w:sz w:val="28"/>
          <w:szCs w:val="28"/>
          <w:rtl/>
        </w:rPr>
        <w:t xml:space="preserve">چون رسيد روز وعده كه حضرت امام زين العابدين عليه السلام براى خروج مختار فرموده بود، اصحاب آن حضرت در خدمت او جمع شدند، آن جناب طعامى براى ايشان حاضر كرد و فرمود: «بخوريد كه امروز ستم كاران بنى اميه را به قتل مى رسانند.»</w:t>
      </w:r>
    </w:p>
    <w:p>
      <w:pPr>
        <w:pStyle w:val="BookText"/>
      </w:pPr>
      <w:r>
        <w:rPr>
          <w:rFonts w:ascii="IRNazanin" w:hAnsi="IRNazanin" w:eastAsia="IRNazanin" w:cs="IRNazanin"/>
          <w:lang w:bidi="fa-IR"/>
          <w:color w:val="111111"/>
          <w:sz w:val="28"/>
          <w:szCs w:val="28"/>
          <w:rtl/>
        </w:rPr>
        <w:t xml:space="preserve">گفتند: «در كجا؟»</w:t>
      </w:r>
    </w:p>
    <w:p>
      <w:pPr>
        <w:pStyle w:val="BookText"/>
      </w:pPr>
      <w:r>
        <w:rPr>
          <w:rFonts w:ascii="Amiri" w:hAnsi="Amiri" w:eastAsia="Amiri" w:cs="Amiri"/>
          <w:lang w:bidi="ar-SA"/>
          <w:color w:val="111111"/>
          <w:sz w:val="28"/>
          <w:szCs w:val="28"/>
          <w:rtl/>
        </w:rPr>
        <w:t xml:space="preserve">حضرت فرمود: «در فلان موضع، مختار ايشان را به قتل مى رساند و زود باشد كه دو سر از ايشان به نزد ما بياورند و آن سرها را در فلان روز براى ما خواهند آورد.»</w:t>
      </w:r>
    </w:p>
    <w:p>
      <w:pPr>
        <w:pStyle w:val="BookText"/>
      </w:pPr>
      <w:r>
        <w:rPr>
          <w:rFonts w:ascii="IRNazanin" w:hAnsi="IRNazanin" w:eastAsia="IRNazanin" w:cs="IRNazanin"/>
          <w:lang w:bidi="fa-IR"/>
          <w:color w:val="111111"/>
          <w:sz w:val="28"/>
          <w:szCs w:val="28"/>
          <w:rtl/>
        </w:rPr>
        <w:t xml:space="preserve">چون روز شد و حضرت از تعقيب فارغ شد، اصحاب آن حضرت به نزد او رفتند. آن جناب طعامى براى ايشان طلبيد و چون طعام حاضر شد، آن دو سر را آوردند، پس آن جناب به سجده درآمد و گفت: «حمد مى كنم خداوندى را كه مرا از دنيا بيرون نبرد تا در اين وقت سر قاتلان پدرم را به من نمود.» و پيوسته نظر مى كرد به سوى آن سرها و مبالغه بسيار مى نمود در شكر حق تعالى. چون مقرر بود كه بعد از چاشت، حضرت، حلوايى براى ميهمانان آن جناب مى آوردند، در آن روز به سبب آن كه مشغول نظاره آن سرها گرديدند، حلوا نياوردند. يكى از نديمان آن مجلس گفت: «يابن رسول اللَّه! امروز حلوا به ما نرسيد.»</w:t>
      </w:r>
    </w:p>
    <w:p>
      <w:pPr>
        <w:pStyle w:val="BookText"/>
      </w:pPr>
      <w:r>
        <w:rPr>
          <w:rFonts w:ascii="Amiri" w:hAnsi="Amiri" w:eastAsia="Amiri" w:cs="Amiri"/>
          <w:lang w:bidi="ar-SA"/>
          <w:color w:val="111111"/>
          <w:sz w:val="28"/>
          <w:szCs w:val="28"/>
          <w:rtl/>
        </w:rPr>
        <w:t xml:space="preserve">آن جناب فرمود: «كدام حلوا شيرين تر است از نظر كردن به اين سرها.» مجلسى، جلاءالعيون،/ 803</w:t>
      </w:r>
    </w:p>
    <w:p>
      <w:pPr>
        <w:pStyle w:val="BookText"/>
      </w:pPr>
      <w:r>
        <w:rPr>
          <w:rFonts w:ascii="IRNazanin" w:hAnsi="IRNazanin" w:eastAsia="IRNazanin" w:cs="IRNazanin"/>
          <w:lang w:bidi="fa-IR"/>
          <w:color w:val="111111"/>
          <w:sz w:val="28"/>
          <w:szCs w:val="28"/>
          <w:rtl/>
        </w:rPr>
        <w:t xml:space="preserve">ايضاً به سند معتبر از عمر پسر على بن الحسين عليه السلام روايت كرده است كه گفت: چون سر عبيداللَّه بن زياد و عمر بن سعد را براى پدرم آوردند، به سجده درآمد و گفت: «حمد مى كنم خدا را كه طلب كرد خون مرا از دشمنان من و خدا مختار را جزاى خير دهد.»</w:t>
      </w:r>
    </w:p>
    <w:p>
      <w:pPr>
        <w:pStyle w:val="BookText"/>
      </w:pPr>
      <w:r>
        <w:rPr>
          <w:rFonts w:ascii="Amiri" w:hAnsi="Amiri" w:eastAsia="Amiri" w:cs="Amiri"/>
          <w:lang w:bidi="ar-SA"/>
          <w:color w:val="111111"/>
          <w:sz w:val="28"/>
          <w:szCs w:val="28"/>
          <w:rtl/>
        </w:rPr>
        <w:t xml:space="preserve">مجلسى، جلاءالعيون،/ 804</w:t>
      </w:r>
    </w:p>
    <w:p>
      <w:pPr>
        <w:pStyle w:val="BookText"/>
      </w:pPr>
      <w:r>
        <w:rPr>
          <w:rFonts w:ascii="IRNazanin" w:hAnsi="IRNazanin" w:eastAsia="IRNazanin" w:cs="IRNazanin"/>
          <w:lang w:bidi="fa-IR"/>
          <w:color w:val="111111"/>
          <w:sz w:val="28"/>
          <w:szCs w:val="28"/>
          <w:rtl/>
        </w:rPr>
        <w:t xml:space="preserve">و در آن حال كه على بن الحسين عليه السلام از خبر مذكور با اصحاب خود داستان مى فرمود، عرض كردند: «يابن رسول اللَّه! همانا امير المؤمنين عليه السلام از ظهور مختار اخبار فرمود و ليكن نفرمود كه اين قضيه و قتل در چه هنگام است.»</w:t>
      </w:r>
    </w:p>
    <w:p>
      <w:pPr>
        <w:pStyle w:val="BookText"/>
      </w:pPr>
      <w:r>
        <w:rPr>
          <w:rFonts w:ascii="IRNazanin" w:hAnsi="IRNazanin" w:eastAsia="IRNazanin" w:cs="IRNazanin"/>
          <w:lang w:bidi="fa-IR"/>
          <w:color w:val="111111"/>
          <w:sz w:val="28"/>
          <w:szCs w:val="28"/>
          <w:rtl/>
        </w:rPr>
        <w:t xml:space="preserve">فرمود: «آيا خبر ندهم با شما كه چه وقت خواهد بود؟» عرض كردند: «بفرماى.»</w:t>
      </w:r>
    </w:p>
    <w:p>
      <w:pPr>
        <w:pStyle w:val="BookText"/>
      </w:pPr>
      <w:r>
        <w:rPr>
          <w:rFonts w:ascii="IRNazanin" w:hAnsi="IRNazanin" w:eastAsia="IRNazanin" w:cs="IRNazanin"/>
          <w:lang w:bidi="fa-IR"/>
          <w:color w:val="111111"/>
          <w:sz w:val="28"/>
          <w:szCs w:val="28"/>
          <w:rtl/>
        </w:rPr>
        <w:t xml:space="preserve">فرمود: «از اين زمان كه من سخن مى كنم در فلان روز تا سه سال مدت خواهد بود. زود است كه سر عبيداللَّه بن زياد و شمر بن ذى الجوشن را در فلان و فلان روز بياورند، ما مشغول طعام باشيم، در حضور ما بگذارند و نظر به آن دو سر داشته باشيم.»</w:t>
      </w:r>
    </w:p>
    <w:p>
      <w:pPr>
        <w:pStyle w:val="BookText"/>
      </w:pPr>
      <w:r>
        <w:rPr>
          <w:rFonts w:ascii="IRNazanin" w:hAnsi="IRNazanin" w:eastAsia="IRNazanin" w:cs="IRNazanin"/>
          <w:lang w:bidi="fa-IR"/>
          <w:color w:val="111111"/>
          <w:sz w:val="28"/>
          <w:szCs w:val="28"/>
          <w:rtl/>
        </w:rPr>
        <w:t xml:space="preserve">و چون آن روز كه آن حضرت ايشان را خبر نهاده بود فرا رسيد، آن حضرت با اصحاب خويش بر خوان طعام، جلوس فرموده بود. ناگاه فرمود: «اى معاشر برادران ما! خرسند باشيد و دل شاد داريد، چه شما مشغول خوردن و ستمكاران بنى اميه در معرض كشتن هستند.»</w:t>
      </w:r>
    </w:p>
    <w:p>
      <w:pPr>
        <w:pStyle w:val="BookText"/>
      </w:pPr>
      <w:r>
        <w:rPr>
          <w:rFonts w:ascii="IRNazanin" w:hAnsi="IRNazanin" w:eastAsia="IRNazanin" w:cs="IRNazanin"/>
          <w:lang w:bidi="fa-IR"/>
          <w:color w:val="111111"/>
          <w:sz w:val="28"/>
          <w:szCs w:val="28"/>
          <w:rtl/>
        </w:rPr>
        <w:t xml:space="preserve">عرض كردند: «در چه جايى؟»</w:t>
      </w:r>
    </w:p>
    <w:p>
      <w:pPr>
        <w:pStyle w:val="BookText"/>
      </w:pPr>
      <w:r>
        <w:rPr>
          <w:rFonts w:ascii="Amiri" w:hAnsi="Amiri" w:eastAsia="Amiri" w:cs="Amiri"/>
          <w:lang w:bidi="ar-SA"/>
          <w:color w:val="111111"/>
          <w:sz w:val="28"/>
          <w:szCs w:val="28"/>
          <w:rtl/>
        </w:rPr>
        <w:t xml:space="preserve">فرمود: «در فلان موضع، مختار ايشان را مى كشد و زود است كه هر دو سر را درآورند.»</w:t>
      </w:r>
    </w:p>
    <w:p>
      <w:pPr>
        <w:pStyle w:val="BookText"/>
      </w:pPr>
      <w:r>
        <w:rPr>
          <w:rFonts w:ascii="IRNazanin" w:hAnsi="IRNazanin" w:eastAsia="IRNazanin" w:cs="IRNazanin"/>
          <w:lang w:bidi="fa-IR"/>
          <w:color w:val="111111"/>
          <w:sz w:val="28"/>
          <w:szCs w:val="28"/>
          <w:rtl/>
        </w:rPr>
        <w:t xml:space="preserve">چون آن روز فرا رسيد و آن حضرت از نماز خود فراغت يافت و خواست براى تناول طعام بنشيند. آن دو سر منحوس را در حضور مسعودش بياورند، چون بديد، به شكر خداى مجيد سر به سجده نهاد و فرمود: «سپاس خداوندى را كه مرا نكشت تا به من باز نمود.» پس شروع به خوردن و در آن سرها نگريدن گرفت و چون وقتى كه مقرر بود حلوا درآورند بازرسيد، به سبب اشتغال خدام به آن دو سر و خبر، آن حلوا را نياوردند. ندماى آن حضرت عرض كردند: «از چه روى امروز به ترتيب حلوا نپرداختند؟»</w:t>
      </w:r>
    </w:p>
    <w:p>
      <w:pPr>
        <w:pStyle w:val="BookText"/>
      </w:pPr>
      <w:r>
        <w:rPr>
          <w:rFonts w:ascii="IRNazanin" w:hAnsi="IRNazanin" w:eastAsia="IRNazanin" w:cs="IRNazanin"/>
          <w:lang w:bidi="fa-IR"/>
          <w:color w:val="111111"/>
          <w:sz w:val="28"/>
          <w:szCs w:val="28"/>
          <w:rtl/>
        </w:rPr>
        <w:t xml:space="preserve">على بن الحسين عليهما السلام فرمود: «هيچ حلوايى شيرين تر از اين نيست كه ما را به اين دو سر نظر است.»</w:t>
      </w:r>
    </w:p>
    <w:p>
      <w:pPr>
        <w:pStyle w:val="BookText"/>
      </w:pPr>
      <w:r>
        <w:rPr>
          <w:rFonts w:ascii="IRNazanin" w:hAnsi="IRNazanin" w:eastAsia="IRNazanin" w:cs="IRNazanin"/>
          <w:lang w:bidi="fa-IR"/>
          <w:color w:val="111111"/>
          <w:sz w:val="28"/>
          <w:szCs w:val="28"/>
          <w:rtl/>
        </w:rPr>
        <w:t xml:space="preserve">آن گاه به قول امير المؤمنين عليه السلام عادت گرفت: «وما للكافرين والفاسقين عند اللَّه أعظم أوفى».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165- 166</w:t>
      </w:r>
    </w:p>
    <w:p>
      <w:pPr>
        <w:pStyle w:val="BookText"/>
      </w:pPr>
      <w:r>
        <w:rPr>
          <w:rFonts w:ascii="IRNazanin" w:hAnsi="IRNazanin" w:eastAsia="IRNazanin" w:cs="IRNazanin"/>
          <w:lang w:bidi="fa-IR"/>
          <w:color w:val="111111"/>
          <w:sz w:val="28"/>
          <w:szCs w:val="28"/>
          <w:rtl/>
        </w:rPr>
        <w:t xml:space="preserve">آن گاه سر عبيداللَّه بن زياد ملعون را به حضرت على بن الحسين عليه السلام تقديم كردند و چون آن سر را به مجلس آن حضرت درآوردند، مشغول طعام بود. سپاس خداى را [به جاى آورده] سر به سجده نهاد و فرمود: «ستايش خداوندى را كه خون مرا از دشمن من بجست و مختار را جزاى خير دهاد! همانا چون مرا نزد عبيداللَّه بن زياد درآوردند، آن ملعون مشغول تغذى و سر پدرم در حضورش بود. پس عرض كردم: «بار خدايا! مرا نميران تا سر ابن زياد را به من بنمايى و من مشغول طعام باشم. پس حمد مخصوص خداوندى است كه دعاى مرا به اجابت مقرون فرمود.»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77</w:t>
      </w:r>
    </w:p>
    <w:p>
      <w:pPr>
        <w:pStyle w:val="BookText"/>
      </w:pPr>
      <w:r>
        <w:rPr>
          <w:rFonts w:ascii="Amiri" w:hAnsi="Amiri" w:eastAsia="Amiri" w:cs="Amiri"/>
          <w:lang w:bidi="ar-SA"/>
          <w:color w:val="111111"/>
          <w:sz w:val="28"/>
          <w:szCs w:val="28"/>
          <w:rtl/>
        </w:rPr>
        <w:t xml:space="preserve">ابن الطّقطقي، الأصيلي،/ 144- 145
</w:t>
      </w:r>
    </w:p>
    <w:p>
      <w:pPr>
        <w:sectPr>
          <w:footerReference w:type="default" r:id="rId16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وجزى اللَّه المختار خيراً حيث انتقم من ابن زياد ذلك، فقد روى الشّيخ أبو جعفر الطّوسيّ والشّيخ جعفر بن نما: أ نّه لمّا أتي المختار برأس ابن زياد كان يتغدّى، فحمد اللَّه تعالى على الظّفر، وقال: وضع رأس الحسين بن عليّ عليهما السلام بين يدي ابن زياد لعنه اللَّه، وهو يتغدّى وأتيت برأس ابن زياد، وأنا أتغدّى، فلمّا فرغ من الغداء، قام، فوطئ وجه ابن زياد بنعله، ثمّ رمى بها إلى غلامه، وقال: اغسلها، فإنّي وضعتها على وجه نجس كافر. </w:t>
      </w:r>
      <w:r>
        <w:rPr>
          <w:rStyle w:val="FootnoteReference"/>
        </w:rPr>
        <w:footnoteReference w:id="6327"/>
      </w:r>
    </w:p>
    <w:p>
      <w:pPr>
        <w:pStyle w:val="BookText"/>
      </w:pPr>
      <w:r>
        <w:rPr>
          <w:rFonts w:ascii="Amiri" w:hAnsi="Amiri" w:eastAsia="Amiri" w:cs="Amiri"/>
          <w:lang w:bidi="ar-SA"/>
          <w:color w:val="111111"/>
          <w:sz w:val="28"/>
          <w:szCs w:val="28"/>
          <w:rtl/>
        </w:rPr>
        <w:t xml:space="preserve">كمره اى، ترجمه نفس المهموم،/ 193</w:t>
      </w:r>
    </w:p>
    <w:p>
      <w:pPr>
        <w:pStyle w:val="BookText"/>
      </w:pPr>
      <w:r>
        <w:rPr>
          <w:rFonts w:ascii="Amiri" w:hAnsi="Amiri" w:eastAsia="Amiri" w:cs="Amiri"/>
          <w:lang w:bidi="ar-SA"/>
          <w:color w:val="111111"/>
          <w:sz w:val="28"/>
          <w:szCs w:val="28"/>
          <w:rtl/>
        </w:rPr>
        <w:t xml:space="preserve">القمي، نفس المهموم،/ 405/ مثله المازندراني، معالي السّبطين، 2/ 114</w:t>
      </w:r>
    </w:p>
    <w:p>
      <w:pPr>
        <w:pStyle w:val="BookText"/>
      </w:pPr>
      <w:r>
        <w:rPr>
          <w:rFonts w:ascii="Amiri" w:hAnsi="Amiri" w:eastAsia="Amiri" w:cs="Amiri"/>
          <w:lang w:bidi="ar-SA"/>
          <w:color w:val="111111"/>
          <w:sz w:val="28"/>
          <w:szCs w:val="28"/>
          <w:rtl/>
        </w:rPr>
        <w:t xml:space="preserve">لمّا قتل إبراهيم بن الأشتر عبيداللَّه بن زياد على نهر الخازر، بعث برأسه ورؤوس أعيان من كان معه إلى المختار، فبعث المختار برأس ابن زياد إلى محمّد ابن الحنفيّة وإلى عليّ بن الحسين، فأدخل عليه وهو يتغدّى، فقال عليّ بن الحسين: أدخلت على ابن زياد وهو يتغدّى ورأس أبي بين يديه، فقلت: اللّهمّ لا تمتني حتّى تريني رأس ابن زياد وأنا أتغدّى، فالحمد للَّه الّذي أجاب دعوتي. ثمّ أمر، فرمي به.</w:t>
      </w:r>
    </w:p>
    <w:p>
      <w:pPr>
        <w:pStyle w:val="BookText"/>
      </w:pPr>
      <w:r>
        <w:rPr>
          <w:rFonts w:ascii="Amiri" w:hAnsi="Amiri" w:eastAsia="Amiri" w:cs="Amiri"/>
          <w:lang w:bidi="ar-SA"/>
          <w:color w:val="111111"/>
          <w:sz w:val="28"/>
          <w:szCs w:val="28"/>
          <w:rtl/>
        </w:rPr>
        <w:t xml:space="preserve">وفي رواية ابن نما: فسجد عليّ بن الحسين عليهما السلام شكراً للَّه وقال: الحمد للَّه الّذي أدرك لي ثاري من عدوّي وجزى اللَّه المختار خيراً. الأمين، أعيان الشّيعة، 1/ 636
</w:t>
      </w:r>
    </w:p>
    <w:p>
      <w:pPr>
        <w:sectPr>
          <w:footerReference w:type="default" r:id="rId1685"/>
          <w:footnotePr>
            <w:numStart w:val="1"/>
            <w:numRestart w:val="eachPage"/>
          </w:footnotePr>
          <w:pgSz w:orient="portrait" w:w="11905.511811023622" w:h="16837.79527559055"/>
          <w:pgMar w:top="1440" w:right="1440" w:bottom="1440" w:left="1440" w:header="720" w:footer="720" w:gutter="0"/>
          <w:cols w:num="1" w:space="720"/>
        </w:sectPr>
      </w:pPr>
    </w:p>
    <w:bookmarkStart w:id="99" w:name="pg19489_218108"/>
    <w:bookmarkEnd w:id="99"/>
    <w:p>
      <w:pPr>
        <w:pStyle w:val="Heading3"/>
      </w:pPr>
      <w:bookmarkStart w:id="223" w:name="_Toc106"/>
      <w:r>
        <w:t>ما تزيّنت هاشميّة إلّا بعد أن انتقم المختار من ابن زياد</w:t>
      </w:r>
      <w:bookmarkEnd w:id="223"/>
    </w:p>
    <w:p>
      <w:pPr>
        <w:pStyle w:val="BookText"/>
      </w:pPr>
      <w:r>
        <w:rPr>
          <w:rFonts w:ascii="Amiri" w:hAnsi="Amiri" w:eastAsia="Amiri" w:cs="Amiri"/>
          <w:lang w:bidi="ar-SA"/>
          <w:color w:val="111111"/>
          <w:sz w:val="28"/>
          <w:szCs w:val="28"/>
          <w:rtl/>
        </w:rPr>
        <w:t xml:space="preserve">فلم تبق في شي ء من دور بني هاشم امرأة إلّاصرخت. </w:t>
      </w:r>
      <w:r>
        <w:rPr>
          <w:rStyle w:val="FootnoteReference"/>
        </w:rPr>
        <w:footnoteReference w:id="6328"/>
      </w:r>
    </w:p>
    <w:p>
      <w:pPr>
        <w:pStyle w:val="BookText"/>
      </w:pPr>
      <w:r>
        <w:rPr>
          <w:rFonts w:ascii="Amiri" w:hAnsi="Amiri" w:eastAsia="Amiri" w:cs="Amiri"/>
          <w:lang w:bidi="ar-SA"/>
          <w:color w:val="111111"/>
          <w:sz w:val="28"/>
          <w:szCs w:val="28"/>
          <w:rtl/>
        </w:rPr>
        <w:t xml:space="preserve">آيتى، ترجمه تاريخ يعقوبى، 2/ 203</w:t>
      </w:r>
    </w:p>
    <w:p>
      <w:pPr>
        <w:pStyle w:val="BookText"/>
      </w:pPr>
      <w:r>
        <w:rPr>
          <w:rFonts w:ascii="Amiri" w:hAnsi="Amiri" w:eastAsia="Amiri" w:cs="Amiri"/>
          <w:lang w:bidi="ar-SA"/>
          <w:color w:val="111111"/>
          <w:sz w:val="28"/>
          <w:szCs w:val="28"/>
          <w:rtl/>
        </w:rPr>
        <w:t xml:space="preserve">اليعقوبي، التّاريخ، 3/ 8 (ط الحيدريّة)</w:t>
      </w:r>
    </w:p>
    <w:p>
      <w:pPr>
        <w:pStyle w:val="BookText"/>
      </w:pPr>
      <w:r>
        <w:rPr>
          <w:rFonts w:ascii="Amiri" w:hAnsi="Amiri" w:eastAsia="Amiri" w:cs="Amiri"/>
          <w:lang w:bidi="ar-SA"/>
          <w:color w:val="111111"/>
          <w:sz w:val="28"/>
          <w:szCs w:val="28"/>
          <w:rtl/>
        </w:rPr>
        <w:t xml:space="preserve">وامتشطن نساء آل الرّسول صلى الله عليه و آله واختضبن، وما امتشطت امرأة ولا اختضبت منذ قتل الحسين بن عليّ عليه السلام. </w:t>
      </w:r>
      <w:r>
        <w:rPr>
          <w:rStyle w:val="FootnoteReference"/>
        </w:rPr>
        <w:footnoteReference w:id="632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 خاندان.</w:t>
      </w:r>
    </w:p>
    <w:p>
      <w:pPr>
        <w:pStyle w:val="BookText"/>
      </w:pPr>
      <w:r>
        <w:rPr>
          <w:rFonts w:ascii="Amiri" w:hAnsi="Amiri" w:eastAsia="Amiri" w:cs="Amiri"/>
          <w:lang w:bidi="ar-SA"/>
          <w:color w:val="111111"/>
          <w:sz w:val="28"/>
          <w:szCs w:val="28"/>
          <w:rtl/>
        </w:rPr>
        <w:t xml:space="preserve">آيتى، ترجمه تاريخ يعقوبى، 2/ 203</w:t>
      </w:r>
    </w:p>
    <w:p>
      <w:pPr>
        <w:pStyle w:val="BookText"/>
      </w:pPr>
      <w:r>
        <w:rPr>
          <w:rFonts w:ascii="Amiri" w:hAnsi="Amiri" w:eastAsia="Amiri" w:cs="Amiri"/>
          <w:lang w:bidi="ar-SA"/>
          <w:color w:val="111111"/>
          <w:sz w:val="28"/>
          <w:szCs w:val="28"/>
          <w:rtl/>
        </w:rPr>
        <w:t xml:space="preserve">اليعقوبي، التّاريخ، 3/ 8 (ط الحيدريّة)</w:t>
      </w:r>
    </w:p>
    <w:p>
      <w:pPr>
        <w:pStyle w:val="BookText"/>
      </w:pPr>
      <w:r>
        <w:rPr>
          <w:rFonts w:ascii="Amiri" w:hAnsi="Amiri" w:eastAsia="Amiri" w:cs="Amiri"/>
          <w:lang w:bidi="ar-SA"/>
          <w:color w:val="111111"/>
          <w:sz w:val="28"/>
          <w:szCs w:val="28"/>
          <w:rtl/>
        </w:rPr>
        <w:t xml:space="preserve">وحدّثني محمّد بن عبداللَّه بن جعفر الحميريّ، عن أبيه، عن عليّ بن محمّد بن سالم، عن محمّد بن خالد، عن عبداللَّه بن حمّاد البصريّ، </w:t>
      </w:r>
      <w:r>
        <w:rPr>
          <w:rStyle w:val="FootnoteReference"/>
        </w:rPr>
        <w:footnoteReference w:id="6330"/>
      </w:r>
      <w:r>
        <w:rPr>
          <w:rFonts w:ascii="Amiri" w:hAnsi="Amiri" w:eastAsia="Amiri" w:cs="Amiri"/>
          <w:lang w:bidi="ar-SA"/>
          <w:color w:val="111111"/>
          <w:sz w:val="28"/>
          <w:szCs w:val="28"/>
          <w:rtl/>
        </w:rPr>
        <w:t xml:space="preserve">عن عبداللَّه بن عبدالرّحمان الأصمّ، عن أبي يعقوب، عن أبّان بن عثمان، </w:t>
      </w:r>
      <w:r>
        <w:rPr>
          <w:rStyle w:val="FootnoteReference"/>
        </w:rPr>
        <w:footnoteReference w:id="6331"/>
      </w:r>
      <w:r>
        <w:rPr>
          <w:rFonts w:ascii="Amiri" w:hAnsi="Amiri" w:eastAsia="Amiri" w:cs="Amiri"/>
          <w:lang w:bidi="ar-SA"/>
          <w:color w:val="111111"/>
          <w:sz w:val="28"/>
          <w:szCs w:val="28"/>
          <w:rtl/>
        </w:rPr>
        <w:t xml:space="preserve">عن زرارة، قال: قال أبو عبداللَّه عليه السلام: يا زرارة! إنّ السّماء بكت على الحسين أربعين صباحاً بالدّم، وإنّ الأرض بكت </w:t>
      </w:r>
      <w:r>
        <w:rPr>
          <w:rStyle w:val="FootnoteReference"/>
        </w:rPr>
        <w:footnoteReference w:id="6332"/>
      </w:r>
      <w:r>
        <w:rPr>
          <w:rFonts w:ascii="Amiri" w:hAnsi="Amiri" w:eastAsia="Amiri" w:cs="Amiri"/>
          <w:lang w:bidi="ar-SA"/>
          <w:color w:val="111111"/>
          <w:sz w:val="28"/>
          <w:szCs w:val="28"/>
          <w:rtl/>
        </w:rPr>
        <w:t xml:space="preserve">أربعين صباحاً بالسّواد، وإنّ الشّمس بكت أربعين صباحاً بالكسوف والحمرة، وإنّ الجبال تقطّعت وانتثرت </w:t>
      </w:r>
      <w:r>
        <w:rPr>
          <w:rStyle w:val="FootnoteReference"/>
        </w:rPr>
        <w:footnoteReference w:id="6333"/>
      </w:r>
      <w:r>
        <w:rPr>
          <w:rFonts w:ascii="Amiri" w:hAnsi="Amiri" w:eastAsia="Amiri" w:cs="Amiri"/>
          <w:lang w:bidi="ar-SA"/>
          <w:color w:val="111111"/>
          <w:sz w:val="28"/>
          <w:szCs w:val="28"/>
          <w:rtl/>
        </w:rPr>
        <w:t xml:space="preserve">، وإنّ البحار تفجّرت، وإنّ الملائكة بكت أربعين صباحاً على الحسين عليه السلام، وما اختضبت </w:t>
      </w:r>
      <w:r>
        <w:rPr>
          <w:rStyle w:val="FootnoteReference"/>
        </w:rPr>
        <w:footnoteReference w:id="6334"/>
      </w:r>
      <w:r>
        <w:rPr>
          <w:rFonts w:ascii="Amiri" w:hAnsi="Amiri" w:eastAsia="Amiri" w:cs="Amiri"/>
          <w:lang w:bidi="ar-SA"/>
          <w:color w:val="111111"/>
          <w:sz w:val="28"/>
          <w:szCs w:val="28"/>
          <w:rtl/>
        </w:rPr>
        <w:t xml:space="preserve">منّا امرأة ولا ادّهنت ولا اكتحلت ولا رجّلت، حتّى أتانا رأس عبيداللَّه ابن زياد، وما زلنا في عبرة بعده، وكان جدّي إذا ذكره بكى حتّى تملأ عيناه لحيته، وحتّى
</w:t>
      </w:r>
    </w:p>
    <w:p>
      <w:pPr>
        <w:sectPr>
          <w:footerReference w:type="default" r:id="rId1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يبكى لبكائه رحمة له </w:t>
      </w:r>
      <w:r>
        <w:rPr>
          <w:rStyle w:val="FootnoteReference"/>
        </w:rPr>
        <w:footnoteReference w:id="6335"/>
      </w:r>
      <w:r>
        <w:rPr>
          <w:rFonts w:ascii="IRNazanin" w:hAnsi="IRNazanin" w:eastAsia="IRNazanin" w:cs="IRNazanin"/>
          <w:lang w:bidi="fa-IR"/>
          <w:color w:val="111111"/>
          <w:sz w:val="28"/>
          <w:szCs w:val="28"/>
          <w:rtl/>
        </w:rPr>
        <w:t xml:space="preserve">من رآه.</w:t>
      </w:r>
    </w:p>
    <w:p>
      <w:pPr>
        <w:pStyle w:val="BookText"/>
      </w:pPr>
      <w:r>
        <w:rPr>
          <w:rFonts w:ascii="Amiri" w:hAnsi="Amiri" w:eastAsia="Amiri" w:cs="Amiri"/>
          <w:lang w:bidi="ar-SA"/>
          <w:color w:val="111111"/>
          <w:sz w:val="28"/>
          <w:szCs w:val="28"/>
          <w:rtl/>
        </w:rPr>
        <w:t xml:space="preserve">ابن قولويه، كامل الزّيارات،/ 80- 81/ عنه: الطّريحي، المنتخب، 2/ 460- 461؛ السّيّد هاشم البحراني، مدينة المعاجز،/ 278؛ المجلسي، البحار، 45/ 206- 207؛ البحراني، العوالم، 17/ 462؛ البهبهاني، الدّمعة السّاكبة، 5/ 169؛ القمي، نفس المهموم،/ 482؛ الجواهري، مثير الأحزان،/ 47؛ بحر العلوم، مقتل الحسين عليه السلام،/ 50؛ مثله الدّربندي، أسرار الشّهادة،/ 42</w:t>
      </w:r>
    </w:p>
    <w:p>
      <w:pPr>
        <w:pStyle w:val="BookText"/>
      </w:pPr>
      <w:r>
        <w:rPr>
          <w:rFonts w:ascii="Amiri" w:hAnsi="Amiri" w:eastAsia="Amiri" w:cs="Amiri"/>
          <w:lang w:bidi="ar-SA"/>
          <w:color w:val="111111"/>
          <w:sz w:val="28"/>
          <w:szCs w:val="28"/>
          <w:rtl/>
        </w:rPr>
        <w:t xml:space="preserve">إبراهيم بن محمّد </w:t>
      </w:r>
      <w:r>
        <w:rPr>
          <w:rStyle w:val="FootnoteReference"/>
        </w:rPr>
        <w:footnoteReference w:id="6336"/>
      </w:r>
      <w:r>
        <w:rPr>
          <w:rFonts w:ascii="Amiri" w:hAnsi="Amiri" w:eastAsia="Amiri" w:cs="Amiri"/>
          <w:lang w:bidi="ar-SA"/>
          <w:color w:val="111111"/>
          <w:sz w:val="28"/>
          <w:szCs w:val="28"/>
          <w:rtl/>
        </w:rPr>
        <w:t xml:space="preserve">الختلي </w:t>
      </w:r>
      <w:r>
        <w:rPr>
          <w:rStyle w:val="FootnoteReference"/>
        </w:rPr>
        <w:footnoteReference w:id="6337"/>
      </w:r>
      <w:r>
        <w:rPr>
          <w:rFonts w:ascii="Amiri" w:hAnsi="Amiri" w:eastAsia="Amiri" w:cs="Amiri"/>
          <w:lang w:bidi="ar-SA"/>
          <w:color w:val="111111"/>
          <w:sz w:val="28"/>
          <w:szCs w:val="28"/>
          <w:rtl/>
        </w:rPr>
        <w:t xml:space="preserve">، قال: حدّثني أحمد بن إدريس القمّيّ، قال: حدّثني محمّد ابن أحمد، قال: حدّثني الحسن بن عليّ الكوفيّ، عن العبّاس بن عامر، عن </w:t>
      </w:r>
      <w:r>
        <w:rPr>
          <w:rStyle w:val="FootnoteReference"/>
        </w:rPr>
        <w:footnoteReference w:id="6338"/>
      </w:r>
      <w:r>
        <w:rPr>
          <w:rFonts w:ascii="Amiri" w:hAnsi="Amiri" w:eastAsia="Amiri" w:cs="Amiri"/>
          <w:lang w:bidi="ar-SA"/>
          <w:color w:val="111111"/>
          <w:sz w:val="28"/>
          <w:szCs w:val="28"/>
          <w:rtl/>
        </w:rPr>
        <w:t xml:space="preserve">سيف بن عميرة </w:t>
      </w:r>
      <w:r>
        <w:rPr>
          <w:rStyle w:val="FootnoteReference"/>
        </w:rPr>
        <w:footnoteReference w:id="6339"/>
      </w:r>
      <w:r>
        <w:rPr>
          <w:rFonts w:ascii="IRNazanin" w:hAnsi="IRNazanin" w:eastAsia="IRNazanin" w:cs="IRNazanin"/>
          <w:lang w:bidi="fa-IR"/>
          <w:color w:val="111111"/>
          <w:sz w:val="28"/>
          <w:szCs w:val="28"/>
          <w:rtl/>
        </w:rPr>
        <w:t xml:space="preserve">، </w:t>
      </w:r>
      <w:r>
        <w:rPr>
          <w:rStyle w:val="FootnoteReference"/>
        </w:rPr>
        <w:footnoteReference w:id="6340"/>
      </w:r>
      <w:r>
        <w:rPr>
          <w:rFonts w:ascii="Amiri" w:hAnsi="Amiri" w:eastAsia="Amiri" w:cs="Amiri"/>
          <w:lang w:bidi="ar-SA"/>
          <w:color w:val="111111"/>
          <w:sz w:val="28"/>
          <w:szCs w:val="28"/>
          <w:rtl/>
        </w:rPr>
        <w:t xml:space="preserve">عن جارود بن المنذر، عن أبي عبداللَّه عليه السلام قال </w:t>
      </w:r>
      <w:r>
        <w:rPr>
          <w:rStyle w:val="FootnoteReference"/>
        </w:rPr>
        <w:footnoteReference w:id="6341"/>
      </w:r>
      <w:r>
        <w:rPr>
          <w:rFonts w:ascii="Amiri" w:hAnsi="Amiri" w:eastAsia="Amiri" w:cs="Amiri"/>
          <w:lang w:bidi="ar-SA"/>
          <w:color w:val="111111"/>
          <w:sz w:val="28"/>
          <w:szCs w:val="28"/>
          <w:rtl/>
        </w:rPr>
        <w:t xml:space="preserve">: ما امتشطت فينا </w:t>
      </w:r>
      <w:r>
        <w:rPr>
          <w:rStyle w:val="FootnoteReference"/>
        </w:rPr>
        <w:footnoteReference w:id="6342"/>
      </w:r>
      <w:r>
        <w:rPr>
          <w:rFonts w:ascii="Amiri" w:hAnsi="Amiri" w:eastAsia="Amiri" w:cs="Amiri"/>
          <w:lang w:bidi="ar-SA"/>
          <w:color w:val="111111"/>
          <w:sz w:val="28"/>
          <w:szCs w:val="28"/>
          <w:rtl/>
        </w:rPr>
        <w:t xml:space="preserve">هاشميّة ولا اختضبت حتّى بعث إلينا المختار برؤوس </w:t>
      </w:r>
      <w:r>
        <w:rPr>
          <w:rStyle w:val="FootnoteReference"/>
        </w:rPr>
        <w:footnoteReference w:id="6343"/>
      </w:r>
      <w:r>
        <w:rPr>
          <w:rFonts w:ascii="Amiri" w:hAnsi="Amiri" w:eastAsia="Amiri" w:cs="Amiri"/>
          <w:lang w:bidi="ar-SA"/>
          <w:color w:val="111111"/>
          <w:sz w:val="28"/>
          <w:szCs w:val="28"/>
          <w:rtl/>
        </w:rPr>
        <w:t xml:space="preserve">الّذين قتلوا الحسين عليه السلام.</w:t>
      </w:r>
    </w:p>
    <w:p>
      <w:pPr>
        <w:pStyle w:val="BookText"/>
      </w:pPr>
      <w:r>
        <w:rPr>
          <w:rFonts w:ascii="Amiri" w:hAnsi="Amiri" w:eastAsia="Amiri" w:cs="Amiri"/>
          <w:lang w:bidi="ar-SA"/>
          <w:color w:val="111111"/>
          <w:sz w:val="28"/>
          <w:szCs w:val="28"/>
          <w:rtl/>
        </w:rPr>
        <w:t xml:space="preserve">الكشّي، 2/ 341 رقم 202/ عنه: ابن داوود، الرّجال، 2/ 513؛ الإسترآبادي، منهج المقال،/ 330- 331؛ الأردبيلي، جامع الرّواة، 2/ 221؛ المجلسي، البحار، 45/ 344؛ البحراني، العوالم، 17/ 652؛ البهبهاني، الدّمعة السّاكبة، 5/ 210؛ المامقاني، تنقيح المقال، 3- 1/ 203؛ مثله الدّربندي، أسرار الشّهادة،/ 41</w:t>
      </w:r>
    </w:p>
    <w:p>
      <w:pPr>
        <w:pStyle w:val="BookText"/>
      </w:pPr>
      <w:r>
        <w:rPr>
          <w:rFonts w:ascii="Amiri" w:hAnsi="Amiri" w:eastAsia="Amiri" w:cs="Amiri"/>
          <w:lang w:bidi="ar-SA"/>
          <w:color w:val="111111"/>
          <w:sz w:val="28"/>
          <w:szCs w:val="28"/>
          <w:rtl/>
        </w:rPr>
        <w:t xml:space="preserve">وروى المرزباني بإسناده عن جعفر بن محمّد الصّادق عليهما السلام أ نّه قال </w:t>
      </w:r>
      <w:r>
        <w:rPr>
          <w:rStyle w:val="FootnoteReference"/>
        </w:rPr>
        <w:footnoteReference w:id="6344"/>
      </w:r>
      <w:r>
        <w:rPr>
          <w:rFonts w:ascii="Amiri" w:hAnsi="Amiri" w:eastAsia="Amiri" w:cs="Amiri"/>
          <w:lang w:bidi="ar-SA"/>
          <w:color w:val="111111"/>
          <w:sz w:val="28"/>
          <w:szCs w:val="28"/>
          <w:rtl/>
        </w:rPr>
        <w:t xml:space="preserve">: ما اكتحلت هاشميّة ولا اختضبت، ولا رُئي في دار هاشميّ دخان خمس حجج </w:t>
      </w:r>
      <w:r>
        <w:rPr>
          <w:rStyle w:val="FootnoteReference"/>
        </w:rPr>
        <w:footnoteReference w:id="6345"/>
      </w:r>
      <w:r>
        <w:rPr>
          <w:rFonts w:ascii="Amiri" w:hAnsi="Amiri" w:eastAsia="Amiri" w:cs="Amiri"/>
          <w:lang w:bidi="ar-SA"/>
          <w:color w:val="111111"/>
          <w:sz w:val="28"/>
          <w:szCs w:val="28"/>
          <w:rtl/>
        </w:rPr>
        <w:t xml:space="preserve">حتّى قتل عبيداللَّه
</w:t>
      </w:r>
    </w:p>
    <w:p>
      <w:pPr>
        <w:sectPr>
          <w:footerReference w:type="default" r:id="rId1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لعنه اللَّه- </w:t>
      </w:r>
      <w:r>
        <w:rPr>
          <w:rStyle w:val="FootnoteReference"/>
        </w:rPr>
        <w:footnoteReference w:id="6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عبداللَّه بن محمّد بن أبي سعيد، عن أبي العيناء، عن يحيى بن راشد </w:t>
      </w:r>
      <w:r>
        <w:rPr>
          <w:rStyle w:val="FootnoteReference"/>
        </w:rPr>
        <w:footnoteReference w:id="6347"/>
      </w:r>
      <w:r>
        <w:rPr>
          <w:rFonts w:ascii="Amiri" w:hAnsi="Amiri" w:eastAsia="Amiri" w:cs="Amiri"/>
          <w:lang w:bidi="ar-SA"/>
          <w:color w:val="111111"/>
          <w:sz w:val="28"/>
          <w:szCs w:val="28"/>
          <w:rtl/>
        </w:rPr>
        <w:t xml:space="preserve">، قال: قالت فاطمة بنت عليّ: ما تحنّأت امرأة منّا، ولا أجالت في عينها مِروَداً </w:t>
      </w:r>
      <w:r>
        <w:rPr>
          <w:rStyle w:val="FootnoteReference"/>
        </w:rPr>
        <w:footnoteReference w:id="6348"/>
      </w:r>
      <w:r>
        <w:rPr>
          <w:rFonts w:ascii="Amiri" w:hAnsi="Amiri" w:eastAsia="Amiri" w:cs="Amiri"/>
          <w:lang w:bidi="ar-SA"/>
          <w:color w:val="111111"/>
          <w:sz w:val="28"/>
          <w:szCs w:val="28"/>
          <w:rtl/>
        </w:rPr>
        <w:t xml:space="preserve">، ولا امتشطت حتّى بعث المختار رأس عبيداللَّه بن زياد. </w:t>
      </w:r>
      <w:r>
        <w:rPr>
          <w:rStyle w:val="FootnoteReference"/>
        </w:rPr>
        <w:footnoteReference w:id="6349"/>
      </w:r>
    </w:p>
    <w:p>
      <w:pPr>
        <w:pStyle w:val="BookText"/>
      </w:pPr>
      <w:r>
        <w:rPr>
          <w:rFonts w:ascii="Amiri" w:hAnsi="Amiri" w:eastAsia="Amiri" w:cs="Amiri"/>
          <w:lang w:bidi="ar-SA"/>
          <w:color w:val="111111"/>
          <w:sz w:val="28"/>
          <w:szCs w:val="28"/>
          <w:rtl/>
        </w:rPr>
        <w:t xml:space="preserve">مجلسى، جلاءالعيون،/ 805</w:t>
      </w:r>
    </w:p>
    <w:p>
      <w:pPr>
        <w:pStyle w:val="BookText"/>
      </w:pPr>
      <w:r>
        <w:rPr>
          <w:rFonts w:ascii="IRNazanin" w:hAnsi="IRNazanin" w:eastAsia="IRNazanin" w:cs="IRNazanin"/>
          <w:lang w:bidi="fa-IR"/>
          <w:color w:val="111111"/>
          <w:sz w:val="28"/>
          <w:szCs w:val="28"/>
          <w:rtl/>
        </w:rPr>
        <w:t xml:space="preserve">مرزبانى به اسناد خودش از حضرت امام جعفر صادق عليه السلام روايت مى كند كه فرمود: «ما اكتحلت هاشميّة ولا اختضبت ولا رؤى في دار هاشميّ دخان خمس حجج حتّى قُتل عبيداللَّه بن زياد» يعنى: «هيچ زنى هاشميه سرمه به چشم نكشيد، خضاب نفرمود و از سراى هيچ هاشمى دود مطبخى برنخاست، در مدت پنج سال تا گاهى كه عبيداللَّه بن زياد به قتل رسيد.»</w:t>
      </w:r>
    </w:p>
    <w:p>
      <w:pPr>
        <w:pStyle w:val="BookText"/>
      </w:pPr>
      <w:r>
        <w:rPr>
          <w:rFonts w:ascii="Amiri" w:hAnsi="Amiri" w:eastAsia="Amiri" w:cs="Amiri"/>
          <w:lang w:bidi="ar-SA"/>
          <w:color w:val="111111"/>
          <w:sz w:val="28"/>
          <w:szCs w:val="28"/>
          <w:rtl/>
        </w:rPr>
        <w:t xml:space="preserve">و نيز از يحيى بن ابى راشد مروى است كه فاطمه دختر على عليهما السلام مى فرمود:</w:t>
      </w:r>
    </w:p>
    <w:p>
      <w:pPr>
        <w:pStyle w:val="BookText"/>
      </w:pPr>
      <w:r>
        <w:rPr>
          <w:rFonts w:ascii="Amiri" w:hAnsi="Amiri" w:eastAsia="Amiri" w:cs="Amiri"/>
          <w:lang w:bidi="ar-SA"/>
          <w:color w:val="111111"/>
          <w:sz w:val="28"/>
          <w:szCs w:val="28"/>
          <w:rtl/>
        </w:rPr>
        <w:t xml:space="preserve">«ما تحنّأت امرأة منّا ولا أجالت في عينها مروداً ولا امتشطت حتّى بعث المختار رأس عبيداللَّه بن زياد».</w:t>
      </w:r>
    </w:p>
    <w:p>
      <w:pPr>
        <w:pStyle w:val="BookText"/>
      </w:pPr>
      <w:r>
        <w:rPr>
          <w:rFonts w:ascii="IRNazanin" w:hAnsi="IRNazanin" w:eastAsia="IRNazanin" w:cs="IRNazanin"/>
          <w:lang w:bidi="fa-IR"/>
          <w:color w:val="111111"/>
          <w:sz w:val="28"/>
          <w:szCs w:val="28"/>
          <w:rtl/>
        </w:rPr>
        <w:t xml:space="preserve">يعنى: «هيچ يك از زنان ما به حنا خضاب نكرد، سرمه به چشم نياورد، ميل سرمه دان به چشم نگردانيد و موى به شانه نگرفت تا گاهى كه مختار سر عبيداللَّه بن زياد (عليه اللعنة والعذاب) را به مكه و مدينه بفرستاد.»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79</w:t>
      </w:r>
    </w:p>
    <w:p>
      <w:pPr>
        <w:pStyle w:val="BookText"/>
      </w:pPr>
      <w:r>
        <w:rPr>
          <w:rFonts w:ascii="Amiri" w:hAnsi="Amiri" w:eastAsia="Amiri" w:cs="Amiri"/>
          <w:lang w:bidi="ar-SA"/>
          <w:color w:val="111111"/>
          <w:sz w:val="28"/>
          <w:szCs w:val="28"/>
          <w:rtl/>
        </w:rPr>
        <w:t xml:space="preserve">ابن نما، ذوب النّضار،/ 144- 145/ عنه: المجلسي، البحار، 45/ 386؛ البحراني، العوالم، 17/ 707؛ البهبهاني، الدّمعة السّاكبة، 5/ 259؛ القمي، نفس المهموم،/ 473؛ مثله الأمين، أعيان الشّيعة، 1/ 587؛ المازندراني، معالي السّبطين، 2/ 211، 261؛ الزّنجاني، وسيلة الدّارين،/ 421
</w:t>
      </w:r>
    </w:p>
    <w:p>
      <w:pPr>
        <w:sectPr>
          <w:footerReference w:type="default" r:id="rId1688"/>
          <w:footnotePr>
            <w:numStart w:val="1"/>
            <w:numRestart w:val="eachPage"/>
          </w:footnotePr>
          <w:pgSz w:orient="portrait" w:w="11905.511811023622" w:h="16837.79527559055"/>
          <w:pgMar w:top="1440" w:right="1440" w:bottom="1440" w:left="1440" w:header="720" w:footer="720" w:gutter="0"/>
          <w:cols w:num="1" w:space="720"/>
        </w:sectPr>
      </w:pPr>
    </w:p>
    <w:bookmarkStart w:id="100" w:name="pg19489_218111"/>
    <w:bookmarkEnd w:id="100"/>
    <w:p>
      <w:pPr>
        <w:pStyle w:val="Heading3"/>
      </w:pPr>
      <w:bookmarkStart w:id="224" w:name="_Toc107"/>
      <w:r>
        <w:t>كرسيّ المختار</w:t>
      </w:r>
      <w:bookmarkEnd w:id="224"/>
    </w:p>
    <w:p>
      <w:pPr>
        <w:pStyle w:val="BookText"/>
      </w:pPr>
      <w:r>
        <w:rPr>
          <w:rFonts w:ascii="Amiri" w:hAnsi="Amiri" w:eastAsia="Amiri" w:cs="Amiri"/>
          <w:lang w:bidi="ar-SA"/>
          <w:color w:val="111111"/>
          <w:sz w:val="28"/>
          <w:szCs w:val="28"/>
          <w:rtl/>
        </w:rPr>
        <w:t xml:space="preserve">وقد كان عند المختار كرسيّ قديم العهد، فغشّاه بالدّيباج، وقال: هذا الكرسيّ من ذخائر أمير المؤمنين عليّ بن أبي طالب رضى الله عنه، فضعوه في بَراكاء الحرب وقاتلوا عليه، فإنّ محلّه فيكم محلّ السّكينة في بني إسرائيل. ويقال إنّه اشترى الكرسيّ بدرهمين من نجّار.</w:t>
      </w:r>
    </w:p>
    <w:p>
      <w:pPr>
        <w:pStyle w:val="BookText"/>
      </w:pPr>
      <w:r>
        <w:rPr>
          <w:rFonts w:ascii="Amiri" w:hAnsi="Amiri" w:eastAsia="Amiri" w:cs="Amiri"/>
          <w:lang w:bidi="ar-SA"/>
          <w:color w:val="111111"/>
          <w:sz w:val="28"/>
          <w:szCs w:val="28"/>
          <w:rtl/>
        </w:rPr>
        <w:t xml:space="preserve">وقوله في براكاء القتال يقال: بَراكاء وبَروكاء وهو موضع اصطدام القوم. قال الشّاعر:</w:t>
      </w:r>
    </w:p>
    <w:p>
      <w:pPr>
        <w:pStyle w:val="BookText"/>
      </w:pPr>
      <w:r>
        <w:rPr>
          <w:rFonts w:ascii="Amiri" w:hAnsi="Amiri" w:eastAsia="Amiri" w:cs="Amiri"/>
          <w:lang w:bidi="ar-SA"/>
          <w:color w:val="111111"/>
          <w:sz w:val="28"/>
          <w:szCs w:val="28"/>
          <w:rtl/>
        </w:rPr>
        <w:t xml:space="preserve">وليس بمُنقذٍ لك منه إلّا *** بَراكاءُ القتال أو الفرارُ</w:t>
      </w:r>
    </w:p>
    <w:p>
      <w:pPr>
        <w:pStyle w:val="BookText"/>
      </w:pPr>
      <w:r>
        <w:rPr>
          <w:rFonts w:ascii="Amiri" w:hAnsi="Amiri" w:eastAsia="Amiri" w:cs="Amiri"/>
          <w:lang w:bidi="ar-SA"/>
          <w:color w:val="111111"/>
          <w:sz w:val="28"/>
          <w:szCs w:val="28"/>
          <w:rtl/>
        </w:rPr>
        <w:t xml:space="preserve">الكامل، المبرّد، 2/ 198</w:t>
      </w:r>
    </w:p>
    <w:p>
      <w:pPr>
        <w:pStyle w:val="BookText"/>
      </w:pPr>
      <w:r>
        <w:rPr>
          <w:rFonts w:ascii="Amiri" w:hAnsi="Amiri" w:eastAsia="Amiri" w:cs="Amiri"/>
          <w:lang w:bidi="ar-SA"/>
          <w:color w:val="111111"/>
          <w:sz w:val="28"/>
          <w:szCs w:val="28"/>
          <w:rtl/>
        </w:rPr>
        <w:t xml:space="preserve">قالوا: وقال المختار لآل جَعْدة بن هُبيرة، وامّ جَعْدة امّ هانئ بنت أبي طالب: ائتوني بكرسيّ عليّ بن أبي طالب، فقالوا: لا واللَّه ما له عندنا كرسيّ. قال: لا تكونوا حَمْقى وائتوني به. فظنّ القوم عند ذلك أ نّهم لا يأتونه بكرسيّ فيقولون هذا كرسيّ عليّ إلّاقبِلَه منهم، فجاؤوه بكرسيّ فقالوا: هذا هو، فخرجت شِبام وشاكر ورؤوس أصحاب المختار وقد عصّبوه بخِرَق الحرير والدّيباج، فكان أوّل من سدن الكرسيّ حين جي ء به موسى ابن أبي موسى الأشعريّ، وامّه ابنة الفضل بن العبّاس بن عبدالمطّلب، ثمّ إنّه دُفع إلى حَوْشب اليُرْسَميّ، يُرْسَم بن حِمْيَر وهم في هَمْدان، فكان خازنه وصاحبه حتّى هلك المختار، وكان أصحاب المختار يعكفون عليه ويقولون: هو بمنزلة تابوت موسى فيه السّكينة، ويستسقون به ويستنصرون، ويقدّمونه أمامهم إذا أرادوا أمراً، فقال الشّاعر:</w:t>
      </w:r>
    </w:p>
    <w:p>
      <w:pPr>
        <w:pStyle w:val="BookText"/>
      </w:pPr>
      <w:r>
        <w:rPr>
          <w:rFonts w:ascii="Amiri" w:hAnsi="Amiri" w:eastAsia="Amiri" w:cs="Amiri"/>
          <w:lang w:bidi="ar-SA"/>
          <w:color w:val="111111"/>
          <w:sz w:val="28"/>
          <w:szCs w:val="28"/>
          <w:rtl/>
        </w:rPr>
        <w:t xml:space="preserve">أبْلِغْ شِباماً وأبا هانئٍ *** أنِّي بِكُرْسيِهِمُ كافِرُ</w:t>
      </w:r>
    </w:p>
    <w:p>
      <w:pPr>
        <w:pStyle w:val="BookText"/>
      </w:pPr>
      <w:r>
        <w:rPr>
          <w:rFonts w:ascii="Amiri" w:hAnsi="Amiri" w:eastAsia="Amiri" w:cs="Amiri"/>
          <w:lang w:bidi="ar-SA"/>
          <w:color w:val="111111"/>
          <w:sz w:val="28"/>
          <w:szCs w:val="28"/>
          <w:rtl/>
        </w:rPr>
        <w:t xml:space="preserve">وقال أعشى هَمْدان:</w:t>
      </w:r>
    </w:p>
    <w:p>
      <w:pPr>
        <w:pStyle w:val="BookText"/>
      </w:pPr>
      <w:r>
        <w:rPr>
          <w:rFonts w:ascii="Amiri" w:hAnsi="Amiri" w:eastAsia="Amiri" w:cs="Amiri"/>
          <w:lang w:bidi="ar-SA"/>
          <w:color w:val="111111"/>
          <w:sz w:val="28"/>
          <w:szCs w:val="28"/>
          <w:rtl/>
        </w:rPr>
        <w:t xml:space="preserve">شَهدتُ عَلَيْكُمْ أ نّكُمْ خَشَبِيَّةٌ *** وأنِّي بِكُمْ يا شُرْطَةَ الكُفْرِ عارِفُ</w:t>
      </w:r>
    </w:p>
    <w:p>
      <w:pPr>
        <w:pStyle w:val="BookText"/>
      </w:pPr>
      <w:r>
        <w:rPr>
          <w:rFonts w:ascii="Amiri" w:hAnsi="Amiri" w:eastAsia="Amiri" w:cs="Amiri"/>
          <w:lang w:bidi="ar-SA"/>
          <w:color w:val="111111"/>
          <w:sz w:val="28"/>
          <w:szCs w:val="28"/>
          <w:rtl/>
        </w:rPr>
        <w:t xml:space="preserve">وأُقسمُ ما كُرْسِيُّكُمْ بِسَكينَةٍ *** وإنْ ظَلَّ قد لُفّتْ عَلَيْهِ اللّفائِفُ</w:t>
      </w:r>
    </w:p>
    <w:p>
      <w:pPr>
        <w:pStyle w:val="BookText"/>
      </w:pPr>
      <w:r>
        <w:rPr>
          <w:rFonts w:ascii="Amiri" w:hAnsi="Amiri" w:eastAsia="Amiri" w:cs="Amiri"/>
          <w:lang w:bidi="ar-SA"/>
          <w:color w:val="111111"/>
          <w:sz w:val="28"/>
          <w:szCs w:val="28"/>
          <w:rtl/>
        </w:rPr>
        <w:t xml:space="preserve">وأن ليس كالتّابوتِ فينا وإنْ سَعَتْ *** شِبامٌ </w:t>
      </w:r>
      <w:r>
        <w:rPr>
          <w:rStyle w:val="FootnoteReference"/>
        </w:rPr>
        <w:footnoteReference w:id="6350"/>
      </w:r>
      <w:r>
        <w:rPr>
          <w:rFonts w:ascii="Amiri" w:hAnsi="Amiri" w:eastAsia="Amiri" w:cs="Amiri"/>
          <w:lang w:bidi="ar-SA"/>
          <w:color w:val="111111"/>
          <w:sz w:val="28"/>
          <w:szCs w:val="28"/>
          <w:rtl/>
        </w:rPr>
        <w:t xml:space="preserve">حَوالَيْهِ ونَهْدٌ وخارِفُ
</w:t>
      </w:r>
    </w:p>
    <w:p>
      <w:pPr>
        <w:sectPr>
          <w:footerReference w:type="default" r:id="rId1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شاكِرُ طافَتْ به وتَمَسّحَتْ *** بأعْوادِهِ أو أدْبَرَتْ لا يُساعِفُ</w:t>
      </w:r>
    </w:p>
    <w:p>
      <w:pPr>
        <w:pStyle w:val="BookText"/>
      </w:pPr>
      <w:r>
        <w:rPr>
          <w:rFonts w:ascii="Amiri" w:hAnsi="Amiri" w:eastAsia="Amiri" w:cs="Amiri"/>
          <w:lang w:bidi="ar-SA"/>
          <w:color w:val="111111"/>
          <w:sz w:val="28"/>
          <w:szCs w:val="28"/>
          <w:rtl/>
        </w:rPr>
        <w:t xml:space="preserve">وإنِّي امرؤ أحْبَبْتُ آل مُحَمَّدٍ *** وآثرتُ وَحْياً ضُمِنَتْهُ الصّحائِفُ</w:t>
      </w:r>
    </w:p>
    <w:p>
      <w:pPr>
        <w:pStyle w:val="BookText"/>
      </w:pPr>
      <w:r>
        <w:rPr>
          <w:rFonts w:ascii="Amiri" w:hAnsi="Amiri" w:eastAsia="Amiri" w:cs="Amiri"/>
          <w:lang w:bidi="ar-SA"/>
          <w:color w:val="111111"/>
          <w:sz w:val="28"/>
          <w:szCs w:val="28"/>
          <w:rtl/>
        </w:rPr>
        <w:t xml:space="preserve">وكان له عمّ يُكنى أبا امامة، وكان من أصحاب المختار، فكان يأتي مجلس قومه فيقول: أتانا اليوم بوحي ما سمع النّاس بمثله.</w:t>
      </w:r>
    </w:p>
    <w:p>
      <w:pPr>
        <w:pStyle w:val="BookText"/>
      </w:pPr>
      <w:r>
        <w:rPr>
          <w:rFonts w:ascii="Amiri" w:hAnsi="Amiri" w:eastAsia="Amiri" w:cs="Amiri"/>
          <w:lang w:bidi="ar-SA"/>
          <w:color w:val="111111"/>
          <w:sz w:val="28"/>
          <w:szCs w:val="28"/>
          <w:rtl/>
        </w:rPr>
        <w:t xml:space="preserve">وحدّثني عبّاس بن هشام، عن أبيه، عن جدّه قال: قيل لابن عمر إنّ المختار يعمد إلى كرسيّ عليّ، فيحمله على بغل أشهب ويحفّ به الدّيباج، ويُطيف به أصحابه يستسقون به ويستنصرون. فقال: فأين جنادبةُ الأزْد عنه لا يعَقْرِبُه بعضهم؟ قال: وهم جُنْدب بن زهير، وجندب بن كعب من بني ظَبْيان، وجندب بن عبداللَّه وهو جندب الخير.</w:t>
      </w:r>
    </w:p>
    <w:p>
      <w:pPr>
        <w:pStyle w:val="BookText"/>
      </w:pPr>
      <w:r>
        <w:rPr>
          <w:rFonts w:ascii="Amiri" w:hAnsi="Amiri" w:eastAsia="Amiri" w:cs="Amiri"/>
          <w:lang w:bidi="ar-SA"/>
          <w:color w:val="111111"/>
          <w:sz w:val="28"/>
          <w:szCs w:val="28"/>
          <w:rtl/>
        </w:rPr>
        <w:t xml:space="preserve">البلاذري، جمل من أنساب الأشراف، 6/ 413- 414</w:t>
      </w:r>
    </w:p>
    <w:p>
      <w:pPr>
        <w:pStyle w:val="BookText"/>
      </w:pPr>
      <w:r>
        <w:rPr>
          <w:rFonts w:ascii="Amiri" w:hAnsi="Amiri" w:eastAsia="Amiri" w:cs="Amiri"/>
          <w:lang w:bidi="ar-SA"/>
          <w:color w:val="111111"/>
          <w:sz w:val="28"/>
          <w:szCs w:val="28"/>
          <w:rtl/>
        </w:rPr>
        <w:t xml:space="preserve">ذكر الخبر عن سبب كرسيّ المختار الّذي يستنصر به هو وأصحابه. قال أبو جعفر:</w:t>
      </w:r>
    </w:p>
    <w:p>
      <w:pPr>
        <w:pStyle w:val="BookText"/>
      </w:pPr>
      <w:r>
        <w:rPr>
          <w:rFonts w:ascii="Amiri" w:hAnsi="Amiri" w:eastAsia="Amiri" w:cs="Amiri"/>
          <w:lang w:bidi="ar-SA"/>
          <w:color w:val="111111"/>
          <w:sz w:val="28"/>
          <w:szCs w:val="28"/>
          <w:rtl/>
        </w:rPr>
        <w:t xml:space="preserve">وكان بدءُ سببه ما حدّثني به عبداللَّه بن أحمد بن شبّوَيْه، قال: حدّثني أبي، قال: حدّثني سليمان، قال: حدّثني عبداللَّه بن المبارك، عن إسحاق بن يحيى بن طلحة، قال: حدّثني معبد بن خالد، قال: حدّثني طُفَيل بن جَعْدة بن هُبيرة، قال: أعدمتُ مرّةً من الورق، فإنّي لكذلك إذ خرجتُ يوماً فإذا زَيّات جارٌ لي، له كرسيّ قد ركبه وسخٌ شديد، فخطر على بالي أن لو قلتُ للمختار في هذا! فرجعتُ، فأرسلتُ إلى الزّيّات: أرسلْ إليّ بالكرسيّ.</w:t>
      </w:r>
    </w:p>
    <w:p>
      <w:pPr>
        <w:pStyle w:val="BookText"/>
      </w:pPr>
      <w:r>
        <w:rPr>
          <w:rFonts w:ascii="Amiri" w:hAnsi="Amiri" w:eastAsia="Amiri" w:cs="Amiri"/>
          <w:lang w:bidi="ar-SA"/>
          <w:color w:val="111111"/>
          <w:sz w:val="28"/>
          <w:szCs w:val="28"/>
          <w:rtl/>
        </w:rPr>
        <w:t xml:space="preserve">فأرسل إليّ به، فأتيت المختار، فقلت: إنّي كنت أكتُمُك شيئاً لم أستحلّ ذلك، فقد بدا لي أن أذكره لك، قال: وما هو؟ قلت: كرسيّ كان جعدة بن هُبيرة يجلس عليه كأ نّه يرى أنّ فيه أثرة من عِلم، قال: سبحان اللَّه! فأخّرتَ هذا إلى اليوم! ابعث إليه، ابعث إليه، قال: وقد غُسل وخرج عُود نُضار، وقد تشرّب الزّيت، فخرج يَبِصّ، فجي ء به وقد غُشي، فأمر لي باثني عشر ألفاً، ثمّ دعا: الصّلاة جامعة.</w:t>
      </w:r>
    </w:p>
    <w:p>
      <w:pPr>
        <w:pStyle w:val="BookText"/>
      </w:pPr>
      <w:r>
        <w:rPr>
          <w:rFonts w:ascii="Amiri" w:hAnsi="Amiri" w:eastAsia="Amiri" w:cs="Amiri"/>
          <w:lang w:bidi="ar-SA"/>
          <w:color w:val="111111"/>
          <w:sz w:val="28"/>
          <w:szCs w:val="28"/>
          <w:rtl/>
        </w:rPr>
        <w:t xml:space="preserve">فحدّثني معبد بن خالد الجُدَليّ قال: انطُلِق بي وبإسماعيل بن طلحة بن عبيداللَّه وشبث بن ربعيّ والنّاس يجرون إلى المسجد، فقال المختار: إنّه لم يكن في الامم الخالية
</w:t>
      </w:r>
    </w:p>
    <w:p>
      <w:pPr>
        <w:sectPr>
          <w:footerReference w:type="default" r:id="rId1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إلّاوهو كائن في هذه الامّة مثله، وإنّه كان في بني إسرائيل التّابوت فيه بقيّة ممّا ترك آل موسى وآل هارون، وإنّ هذا فينا مثل التّابوت، اكشفوا عنه؛ فكشفوا عنه أثوابه، وقامت السّبئيّة فرفعوا أيديهم، وكبّروا ثلاثاً، فقام شبث بن ربعيّ وقال: يا معشر مُضَر، لاتكفُرُنّ، فنحّوه، فذبّوه وصدّوه وأخرجوه. قال إسحاق: فوَ اللَّه إنِّي لأرجو أ نّها لشبث.</w:t>
      </w:r>
    </w:p>
    <w:p>
      <w:pPr>
        <w:pStyle w:val="BookText"/>
      </w:pPr>
      <w:r>
        <w:rPr>
          <w:rFonts w:ascii="Amiri" w:hAnsi="Amiri" w:eastAsia="Amiri" w:cs="Amiri"/>
          <w:lang w:bidi="ar-SA"/>
          <w:color w:val="111111"/>
          <w:sz w:val="28"/>
          <w:szCs w:val="28"/>
          <w:rtl/>
        </w:rPr>
        <w:t xml:space="preserve">ثمّ لم يلبث أن قيل: هذا عبيداللَّه بن زياد قد نزل بأهل الشّام باجُمَيْرا، فخرج بالكرسيّ على بغل وقد غُشّي، يُمسكه عن يمينه سبعة وعن يساره سبعة، فقتل أهل الشّأم مقتلة لم يقتلوا مثلها، فزادهم ذلك فتنة، فارتفعوا فيه حتّى تعاطوا الكفر، فقلت: إنّا للَّه! وندمتُ على ما صنعت، فتكلّم النّاس في ذلك، فغُيِّب، فلم أره بعد.</w:t>
      </w:r>
    </w:p>
    <w:p>
      <w:pPr>
        <w:pStyle w:val="BookText"/>
      </w:pPr>
      <w:r>
        <w:rPr>
          <w:rFonts w:ascii="Amiri" w:hAnsi="Amiri" w:eastAsia="Amiri" w:cs="Amiri"/>
          <w:lang w:bidi="ar-SA"/>
          <w:color w:val="111111"/>
          <w:sz w:val="28"/>
          <w:szCs w:val="28"/>
          <w:rtl/>
        </w:rPr>
        <w:t xml:space="preserve">حدّثني عبداللَّه، قال: حدّثني أبي قال: قال أبو صالح: فقال في ذلك أعشى هَمْدان كما حدّثني غيرُ عبداللَّه:</w:t>
      </w:r>
    </w:p>
    <w:p>
      <w:pPr>
        <w:pStyle w:val="BookText"/>
      </w:pPr>
      <w:r>
        <w:rPr>
          <w:rFonts w:ascii="Amiri" w:hAnsi="Amiri" w:eastAsia="Amiri" w:cs="Amiri"/>
          <w:lang w:bidi="ar-SA"/>
          <w:color w:val="111111"/>
          <w:sz w:val="28"/>
          <w:szCs w:val="28"/>
          <w:rtl/>
        </w:rPr>
        <w:t xml:space="preserve">شَهدتُ عليكم أ نّكم سبَئيّةٌ *** وإنِّي بكم يا شرطة الشِّركِ عارف</w:t>
      </w:r>
    </w:p>
    <w:p>
      <w:pPr>
        <w:pStyle w:val="BookText"/>
      </w:pPr>
      <w:r>
        <w:rPr>
          <w:rFonts w:ascii="Amiri" w:hAnsi="Amiri" w:eastAsia="Amiri" w:cs="Amiri"/>
          <w:lang w:bidi="ar-SA"/>
          <w:color w:val="111111"/>
          <w:sz w:val="28"/>
          <w:szCs w:val="28"/>
          <w:rtl/>
        </w:rPr>
        <w:t xml:space="preserve">وأقسِمُ ما كُرسيّكم بسَكينةٍ *** وإن كان قد لُفَّت عليه اللّفائف</w:t>
      </w:r>
    </w:p>
    <w:p>
      <w:pPr>
        <w:pStyle w:val="BookText"/>
      </w:pPr>
      <w:r>
        <w:rPr>
          <w:rFonts w:ascii="Amiri" w:hAnsi="Amiri" w:eastAsia="Amiri" w:cs="Amiri"/>
          <w:lang w:bidi="ar-SA"/>
          <w:color w:val="111111"/>
          <w:sz w:val="28"/>
          <w:szCs w:val="28"/>
          <w:rtl/>
        </w:rPr>
        <w:t xml:space="preserve">وأن ليس كالتّابوتِ فينا وإن سَعَتْ *** شِبامٌ حوالَيْهِ ونَهْدٌ وخارفُ </w:t>
      </w:r>
      <w:r>
        <w:rPr>
          <w:rStyle w:val="FootnoteReference"/>
        </w:rPr>
        <w:footnoteReference w:id="6351"/>
      </w:r>
    </w:p>
    <w:p>
      <w:pPr>
        <w:pStyle w:val="BookText"/>
      </w:pPr>
      <w:r>
        <w:rPr>
          <w:rFonts w:ascii="Amiri" w:hAnsi="Amiri" w:eastAsia="Amiri" w:cs="Amiri"/>
          <w:lang w:bidi="ar-SA"/>
          <w:color w:val="111111"/>
          <w:sz w:val="28"/>
          <w:szCs w:val="28"/>
          <w:rtl/>
        </w:rPr>
        <w:t xml:space="preserve">وإنّي امرؤ أحببتُ آل محمّد *** وتابَعتُ وحياً ضُمِّنَتْهُ المصاحِفُ</w:t>
      </w:r>
    </w:p>
    <w:p>
      <w:pPr>
        <w:pStyle w:val="BookText"/>
      </w:pPr>
      <w:r>
        <w:rPr>
          <w:rFonts w:ascii="Amiri" w:hAnsi="Amiri" w:eastAsia="Amiri" w:cs="Amiri"/>
          <w:lang w:bidi="ar-SA"/>
          <w:color w:val="111111"/>
          <w:sz w:val="28"/>
          <w:szCs w:val="28"/>
          <w:rtl/>
        </w:rPr>
        <w:t xml:space="preserve">وتابعتُ عبداللَّه لمّا تتابَعَتْ </w:t>
      </w:r>
      <w:r>
        <w:rPr>
          <w:rStyle w:val="FootnoteReference"/>
        </w:rPr>
        <w:footnoteReference w:id="6352"/>
      </w:r>
      <w:r>
        <w:rPr>
          <w:rFonts w:ascii="Amiri" w:hAnsi="Amiri" w:eastAsia="Amiri" w:cs="Amiri"/>
          <w:lang w:bidi="ar-SA"/>
          <w:color w:val="111111"/>
          <w:sz w:val="28"/>
          <w:szCs w:val="28"/>
          <w:rtl/>
        </w:rPr>
        <w:t xml:space="preserve">*** عليه قريشٌ: شُمْطها والغطارفُ</w:t>
      </w:r>
    </w:p>
    <w:p>
      <w:pPr>
        <w:pStyle w:val="BookText"/>
      </w:pPr>
      <w:r>
        <w:rPr>
          <w:rFonts w:ascii="Amiri" w:hAnsi="Amiri" w:eastAsia="Amiri" w:cs="Amiri"/>
          <w:lang w:bidi="ar-SA"/>
          <w:color w:val="111111"/>
          <w:sz w:val="28"/>
          <w:szCs w:val="28"/>
          <w:rtl/>
        </w:rPr>
        <w:t xml:space="preserve">وقال المتوكّل اللّيثيّ:</w:t>
      </w:r>
    </w:p>
    <w:p>
      <w:pPr>
        <w:pStyle w:val="BookText"/>
      </w:pPr>
      <w:r>
        <w:rPr>
          <w:rFonts w:ascii="Amiri" w:hAnsi="Amiri" w:eastAsia="Amiri" w:cs="Amiri"/>
          <w:lang w:bidi="ar-SA"/>
          <w:color w:val="111111"/>
          <w:sz w:val="28"/>
          <w:szCs w:val="28"/>
          <w:rtl/>
        </w:rPr>
        <w:t xml:space="preserve">أبلِغ أبا إسحاقَ إنْ جِئتَه *** أنِّي بكُرسيِّكم كافِرُ</w:t>
      </w:r>
    </w:p>
    <w:p>
      <w:pPr>
        <w:pStyle w:val="BookText"/>
      </w:pPr>
      <w:r>
        <w:rPr>
          <w:rFonts w:ascii="Amiri" w:hAnsi="Amiri" w:eastAsia="Amiri" w:cs="Amiri"/>
          <w:lang w:bidi="ar-SA"/>
          <w:color w:val="111111"/>
          <w:sz w:val="28"/>
          <w:szCs w:val="28"/>
          <w:rtl/>
        </w:rPr>
        <w:t xml:space="preserve">تَنزو شِبامٌ حولَ أعوادِه *** وتحمِلُ الوحيَ له شاكرُ</w:t>
      </w:r>
    </w:p>
    <w:p>
      <w:pPr>
        <w:pStyle w:val="BookText"/>
      </w:pPr>
      <w:r>
        <w:rPr>
          <w:rFonts w:ascii="Amiri" w:hAnsi="Amiri" w:eastAsia="Amiri" w:cs="Amiri"/>
          <w:lang w:bidi="ar-SA"/>
          <w:color w:val="111111"/>
          <w:sz w:val="28"/>
          <w:szCs w:val="28"/>
          <w:rtl/>
        </w:rPr>
        <w:t xml:space="preserve">محمّرةً أعيُنُهم حولَهُ *** كأ نّهنّ الحمّص الحادرُ</w:t>
      </w:r>
    </w:p>
    <w:p>
      <w:pPr>
        <w:pStyle w:val="BookText"/>
      </w:pPr>
      <w:r>
        <w:rPr>
          <w:rFonts w:ascii="Amiri" w:hAnsi="Amiri" w:eastAsia="Amiri" w:cs="Amiri"/>
          <w:lang w:bidi="ar-SA"/>
          <w:color w:val="111111"/>
          <w:sz w:val="28"/>
          <w:szCs w:val="28"/>
          <w:rtl/>
        </w:rPr>
        <w:t xml:space="preserve">فأمّا أبو مخنف: فإنّه ذكر عن بعض شيوخه قصّة هذا الكرسيّ غير الّذي ذكره عبداللَّه ابن أحمد بالإسناد الّذي حدّثنا به، عن طفيل بن جعدة. والّذي ذكر من ذلك ما حُدّثنا
</w:t>
      </w:r>
    </w:p>
    <w:p>
      <w:pPr>
        <w:sectPr>
          <w:footerReference w:type="default" r:id="rId1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عن هشام بن محمّد، عنه، قال: حدّثنا هشام بن عبدالرّحمان وابنه الحكم بن هشام:</w:t>
      </w:r>
    </w:p>
    <w:p>
      <w:pPr>
        <w:pStyle w:val="BookText"/>
      </w:pPr>
      <w:r>
        <w:rPr>
          <w:rFonts w:ascii="Amiri" w:hAnsi="Amiri" w:eastAsia="Amiri" w:cs="Amiri"/>
          <w:lang w:bidi="ar-SA"/>
          <w:color w:val="111111"/>
          <w:sz w:val="28"/>
          <w:szCs w:val="28"/>
          <w:rtl/>
        </w:rPr>
        <w:t xml:space="preserve">أنّ المختار قال لآل جعدة بن هُبَيرة بن أبي وهب المخزوميّ- وكانت امّ جعدة امّ هانئ بنت أبي طالب اخت عليّ بن أبي طالب عليه السلام لأبيه وامّه: ائتوني بكرسيّ عليّ بن أبي طالب. فقالوا: لا واللَّه ما هو عندنا، وما ندري من أين نجي ء به! قال: لا تكونُنّ حَمقى، اذهبوا فأتوني به. قال: فظنّ القوم عند ذلك أ نّهم لا يأتون بكرسيّ، فيقولون: هو هذا إلّا قَبِله منهم، فجاءوا بكرسيّ فقالوا: هو هذا </w:t>
      </w:r>
      <w:r>
        <w:rPr>
          <w:rStyle w:val="FootnoteReference"/>
        </w:rPr>
        <w:footnoteReference w:id="6353"/>
      </w:r>
      <w:r>
        <w:rPr>
          <w:rFonts w:ascii="Amiri" w:hAnsi="Amiri" w:eastAsia="Amiri" w:cs="Amiri"/>
          <w:lang w:bidi="ar-SA"/>
          <w:color w:val="111111"/>
          <w:sz w:val="28"/>
          <w:szCs w:val="28"/>
          <w:rtl/>
        </w:rPr>
        <w:t xml:space="preserve">فقبِله، قال: فخرجت شبام وشاكر ورؤوس أصحاب المختار وقد عصّبوه بالحرير والدّيباج.</w:t>
      </w:r>
    </w:p>
    <w:p>
      <w:pPr>
        <w:pStyle w:val="BookText"/>
      </w:pPr>
      <w:r>
        <w:rPr>
          <w:rFonts w:ascii="Amiri" w:hAnsi="Amiri" w:eastAsia="Amiri" w:cs="Amiri"/>
          <w:lang w:bidi="ar-SA"/>
          <w:color w:val="111111"/>
          <w:sz w:val="28"/>
          <w:szCs w:val="28"/>
          <w:rtl/>
        </w:rPr>
        <w:t xml:space="preserve">قال أبو مخنف، عن موسى بن عامر أبي الأشعر الجُهَنيّ: إنّ الكرسيّ لمّا بلغ ابن الزّبير أمْرُه قال: أين بعض جَنادِبة الأزْد عنه؟</w:t>
      </w:r>
    </w:p>
    <w:p>
      <w:pPr>
        <w:pStyle w:val="BookText"/>
      </w:pPr>
      <w:r>
        <w:rPr>
          <w:rFonts w:ascii="Amiri" w:hAnsi="Amiri" w:eastAsia="Amiri" w:cs="Amiri"/>
          <w:lang w:bidi="ar-SA"/>
          <w:color w:val="111111"/>
          <w:sz w:val="28"/>
          <w:szCs w:val="28"/>
          <w:rtl/>
        </w:rPr>
        <w:t xml:space="preserve">قال أبو الأشعر: لمّا جي ء بالكرسيّ كان أوّل من سَدَنَه موسى بن أبي موسى الأشعري، وكان يأتي المختار أوّل ما جاء ويخفّ به، لأنّ امّه امّ كلثوم بنت الفضل بن العبّاس بن عبدالمطّلب. ثمّ إنّه بعد ذلك عُتب عليه فاستحيا منه، فدفعه إلى حَوْشب البُرْسُميّ، فكان صاحبه حتّى هلك المختار. قال: وكان أحد عمومة الأعشى رجلًا يُكنّى أبا أمامة يأتي مجلس أصحابه فيقول: قد وُضع لنا اليوم وحي ما سمع النّاس بمثله، فيه نبأ ما يكون من شي ء.</w:t>
      </w:r>
    </w:p>
    <w:p>
      <w:pPr>
        <w:pStyle w:val="BookText"/>
      </w:pPr>
      <w:r>
        <w:rPr>
          <w:rFonts w:ascii="Amiri" w:hAnsi="Amiri" w:eastAsia="Amiri" w:cs="Amiri"/>
          <w:lang w:bidi="ar-SA"/>
          <w:color w:val="111111"/>
          <w:sz w:val="28"/>
          <w:szCs w:val="28"/>
          <w:rtl/>
        </w:rPr>
        <w:t xml:space="preserve">قال أبو مخنف: حدّثنا موسى بن عامر أ نّه إنّما كان يصنع ذلك لهم عبداللَّه بن نوف، ويقول: المختار أمرني به، ويتبرّأ المختار منه. </w:t>
      </w:r>
      <w:r>
        <w:rPr>
          <w:rStyle w:val="FootnoteReference"/>
        </w:rPr>
        <w:footnoteReference w:id="6354"/>
      </w:r>
    </w:p>
    <w:p>
      <w:pPr>
        <w:pStyle w:val="BookText"/>
      </w:pPr>
      <w:r>
        <w:rPr>
          <w:rFonts w:ascii="IRNazanin" w:hAnsi="IRNazanin" w:eastAsia="IRNazanin" w:cs="IRNazanin"/>
          <w:lang w:bidi="fa-IR"/>
          <w:color w:val="111111"/>
          <w:sz w:val="28"/>
          <w:szCs w:val="28"/>
          <w:rtl/>
        </w:rPr>
        <w:t xml:space="preserve">ابوجعفر گويد: آغاز كار كرسى چنان كه در روايت اسحاق بن يحيى، به نقل از معبد بن خالد، به نقل از طفيل بن جعدة بن هبيره آمده [است] از آن جا بود كه طفيل گويد: «وقتى بى نقره مانده بودم و چنين بودم تا روزى برون شدم و روغن فروش همسايه خويش را ديدم كه بر كرسى اى نشسته بود بى نهايت كثيف. به خاطرم گذشت كه بهتر است درباره آن چيزى به مختار بگويم. پس بازگشتم و به روغن فروش پيغام دادم كه كرسى را پيش من فرست. پس او كرسى را فرستاد. آن را پيش مختار بردم و گفتم: «چيزى را از تو نهان داشته بودم كه نهان داشتنش روا نبود و اينك مى خواهم آن را بگويم.»</w:t>
      </w:r>
    </w:p>
    <w:p>
      <w:pPr>
        <w:pStyle w:val="BookText"/>
      </w:pPr>
      <w:r>
        <w:rPr>
          <w:rFonts w:ascii="IRNazanin" w:hAnsi="IRNazanin" w:eastAsia="IRNazanin" w:cs="IRNazanin"/>
          <w:lang w:bidi="fa-IR"/>
          <w:color w:val="111111"/>
          <w:sz w:val="28"/>
          <w:szCs w:val="28"/>
          <w:rtl/>
        </w:rPr>
        <w:t xml:space="preserve">گفت: «چيست؟»</w:t>
      </w:r>
    </w:p>
    <w:p>
      <w:pPr>
        <w:pStyle w:val="BookText"/>
      </w:pPr>
      <w:r>
        <w:rPr>
          <w:rFonts w:ascii="IRNazanin" w:hAnsi="IRNazanin" w:eastAsia="IRNazanin" w:cs="IRNazanin"/>
          <w:lang w:bidi="fa-IR"/>
          <w:color w:val="111111"/>
          <w:sz w:val="28"/>
          <w:szCs w:val="28"/>
          <w:rtl/>
        </w:rPr>
        <w:t xml:space="preserve">گفتم: «كرسى اى بود كه جعدةبن هبيره بر آن مى نشست. گويى عقيده داشت كه كرامتى از على در آن هست.»</w:t>
      </w:r>
    </w:p>
    <w:p>
      <w:pPr>
        <w:pStyle w:val="BookText"/>
      </w:pPr>
      <w:r>
        <w:rPr>
          <w:rFonts w:ascii="IRNazanin" w:hAnsi="IRNazanin" w:eastAsia="IRNazanin" w:cs="IRNazanin"/>
          <w:lang w:bidi="fa-IR"/>
          <w:color w:val="111111"/>
          <w:sz w:val="28"/>
          <w:szCs w:val="28"/>
          <w:rtl/>
        </w:rPr>
        <w:t xml:space="preserve">گفت: «سبحان اللَّه، اين را تاكنون تأخير انداخته بودى؟ آن را بفرست، آن را بفرست.»</w:t>
      </w:r>
    </w:p>
    <w:p>
      <w:pPr>
        <w:pStyle w:val="BookText"/>
      </w:pPr>
      <w:r>
        <w:rPr>
          <w:rFonts w:ascii="IRNazanin" w:hAnsi="IRNazanin" w:eastAsia="IRNazanin" w:cs="IRNazanin"/>
          <w:lang w:bidi="fa-IR"/>
          <w:color w:val="111111"/>
          <w:sz w:val="28"/>
          <w:szCs w:val="28"/>
          <w:rtl/>
        </w:rPr>
        <w:t xml:space="preserve">گويد: كرسى شسته شد، چوب تازه درآمد كه روغن خورده بود و برق مى زد، پرده بر آن كشيدند و پيش مختار بردند. بگفت تا دوازده هزار به من دادند. آن گاه بانگ نماز جماعت داد.</w:t>
      </w:r>
    </w:p>
    <w:p>
      <w:pPr>
        <w:pStyle w:val="BookText"/>
      </w:pPr>
      <w:r>
        <w:rPr>
          <w:rFonts w:ascii="IRNazanin" w:hAnsi="IRNazanin" w:eastAsia="IRNazanin" w:cs="IRNazanin"/>
          <w:lang w:bidi="fa-IR"/>
          <w:color w:val="111111"/>
          <w:sz w:val="28"/>
          <w:szCs w:val="28"/>
          <w:rtl/>
        </w:rPr>
        <w:t xml:space="preserve">معبدبن خالد گويد: مرا و اسماعيل بن طلحه و شبث بن ربعى را همراه برد. مردم سوى مسجد روان بودند. مختار گفت: «هرچه در امت هاى گذشته بوده نظير آن در اين امت نيز هست. در بنى اسرائيل صندوق بود كه باقيمانده تركه خاندان موسى و خاندان هارون در آن بود. اينك ميان ما چيزى همانند صندوق هست، پرده از آن برداريد.» پوشش هاى كرسى را برداشتند. سبائيان به پا خاستند، دست برداشتند و سه بار تكبير گفتند.</w:t>
      </w:r>
    </w:p>
    <w:p>
      <w:pPr>
        <w:pStyle w:val="BookText"/>
      </w:pPr>
      <w:r>
        <w:rPr>
          <w:rFonts w:ascii="IRNazanin" w:hAnsi="IRNazanin" w:eastAsia="IRNazanin" w:cs="IRNazanin"/>
          <w:lang w:bidi="fa-IR"/>
          <w:color w:val="111111"/>
          <w:sz w:val="28"/>
          <w:szCs w:val="28"/>
          <w:rtl/>
        </w:rPr>
        <w:t xml:space="preserve">گويد: شبث بن ربعى به پا خاست و گفت: «اى گروه مضريان! كافر مشويد.»</w:t>
      </w:r>
    </w:p>
    <w:p>
      <w:pPr>
        <w:pStyle w:val="BookText"/>
      </w:pPr>
      <w:r>
        <w:rPr>
          <w:rFonts w:ascii="IRNazanin" w:hAnsi="IRNazanin" w:eastAsia="IRNazanin" w:cs="IRNazanin"/>
          <w:lang w:bidi="fa-IR"/>
          <w:color w:val="111111"/>
          <w:sz w:val="28"/>
          <w:szCs w:val="28"/>
          <w:rtl/>
        </w:rPr>
        <w:t xml:space="preserve">گويد: اورا كنار زدند، دور كردند، مانع شدند و بيرون كردند.</w:t>
      </w:r>
    </w:p>
    <w:p>
      <w:pPr>
        <w:pStyle w:val="BookText"/>
      </w:pPr>
      <w:r>
        <w:rPr>
          <w:rFonts w:ascii="IRNazanin" w:hAnsi="IRNazanin" w:eastAsia="IRNazanin" w:cs="IRNazanin"/>
          <w:lang w:bidi="fa-IR"/>
          <w:color w:val="111111"/>
          <w:sz w:val="28"/>
          <w:szCs w:val="28"/>
          <w:rtl/>
        </w:rPr>
        <w:t xml:space="preserve">اسحاق بن يحيى گويد: به خدا پندارم كه اين سخن از شبث بود.</w:t>
      </w:r>
    </w:p>
    <w:p>
      <w:pPr>
        <w:pStyle w:val="BookText"/>
      </w:pPr>
      <w:r>
        <w:rPr>
          <w:rFonts w:ascii="IRNazanin" w:hAnsi="IRNazanin" w:eastAsia="IRNazanin" w:cs="IRNazanin"/>
          <w:lang w:bidi="fa-IR"/>
          <w:color w:val="111111"/>
          <w:sz w:val="28"/>
          <w:szCs w:val="28"/>
          <w:rtl/>
        </w:rPr>
        <w:t xml:space="preserve">طفيل گويد: چيزى نگذشت كه گفتند: «اينك عبيداللَّه بن زياد با مردم شام در «باجميرا» فرود آمده [است] و كرسى را كه بر قاطرى بود ببردند كه بر استرى بود و پرده بر آن كشيده بودند. از جانب راست هفت كس و از جانب چپ هفت كس آن را گرفته بودند.»</w:t>
      </w:r>
    </w:p>
    <w:p>
      <w:pPr>
        <w:pStyle w:val="BookText"/>
      </w:pPr>
      <w:r>
        <w:rPr>
          <w:rFonts w:ascii="IRNazanin" w:hAnsi="IRNazanin" w:eastAsia="IRNazanin" w:cs="IRNazanin"/>
          <w:lang w:bidi="fa-IR"/>
          <w:color w:val="111111"/>
          <w:sz w:val="28"/>
          <w:szCs w:val="28"/>
          <w:rtl/>
        </w:rPr>
        <w:t xml:space="preserve">گويد: «از مردم شام چندان كس كشته شد كه هرگز بمانند آن كشته نشده بود و اين، فتنه را بيفزود و چندان در آن پيش رفتند كه به كفر گراييدند.»</w:t>
      </w:r>
    </w:p>
    <w:p>
      <w:pPr>
        <w:pStyle w:val="BookText"/>
      </w:pPr>
      <w:r>
        <w:rPr>
          <w:rFonts w:ascii="IRNazanin" w:hAnsi="IRNazanin" w:eastAsia="IRNazanin" w:cs="IRNazanin"/>
          <w:lang w:bidi="fa-IR"/>
          <w:color w:val="111111"/>
          <w:sz w:val="28"/>
          <w:szCs w:val="28"/>
          <w:rtl/>
        </w:rPr>
        <w:t xml:space="preserve">گويد «ومن اناللَّه گفتم و از آن چه كرده بودم پشيمان بودم. مردم در اين باره سخن كردند، كرسى را نهان كردند و ديگر آن را نديدم.»</w:t>
      </w:r>
    </w:p>
    <w:p>
      <w:pPr>
        <w:pStyle w:val="BookText"/>
      </w:pPr>
      <w:r>
        <w:rPr>
          <w:rFonts w:ascii="IRNazanin" w:hAnsi="IRNazanin" w:eastAsia="IRNazanin" w:cs="IRNazanin"/>
          <w:lang w:bidi="fa-IR"/>
          <w:color w:val="111111"/>
          <w:sz w:val="28"/>
          <w:szCs w:val="28"/>
          <w:rtl/>
        </w:rPr>
        <w:t xml:space="preserve">ابوصالح گويد: اعشى همدان در اين باب شعرى گفت به اين مضمون:</w:t>
      </w:r>
    </w:p>
    <w:p>
      <w:pPr>
        <w:pStyle w:val="BookText"/>
      </w:pPr>
      <w:r>
        <w:rPr>
          <w:rFonts w:ascii="Amiri" w:hAnsi="Amiri" w:eastAsia="Amiri" w:cs="Amiri"/>
          <w:lang w:bidi="ar-SA"/>
          <w:color w:val="111111"/>
          <w:sz w:val="28"/>
          <w:szCs w:val="28"/>
          <w:rtl/>
        </w:rPr>
        <w:t xml:space="preserve">«شهادت مى دهم كه شما سبائى هستيد</w:t>
      </w:r>
    </w:p>
    <w:p>
      <w:pPr>
        <w:pStyle w:val="BookText"/>
      </w:pPr>
      <w:r>
        <w:rPr>
          <w:rFonts w:ascii="IRNazanin" w:hAnsi="IRNazanin" w:eastAsia="IRNazanin" w:cs="IRNazanin"/>
          <w:lang w:bidi="fa-IR"/>
          <w:color w:val="111111"/>
          <w:sz w:val="28"/>
          <w:szCs w:val="28"/>
          <w:rtl/>
        </w:rPr>
        <w:t xml:space="preserve">اى نگهبانان شرك! من شما را مى شناسم</w:t>
      </w:r>
    </w:p>
    <w:p>
      <w:pPr>
        <w:pStyle w:val="BookText"/>
      </w:pPr>
      <w:r>
        <w:rPr>
          <w:rFonts w:ascii="Amiri" w:hAnsi="Amiri" w:eastAsia="Amiri" w:cs="Amiri"/>
          <w:lang w:bidi="ar-SA"/>
          <w:color w:val="111111"/>
          <w:sz w:val="28"/>
          <w:szCs w:val="28"/>
          <w:rtl/>
        </w:rPr>
        <w:t xml:space="preserve">قسم ياد مى كنم كه كرسى شما سكينه موسى نيست</w:t>
      </w:r>
    </w:p>
    <w:p>
      <w:pPr>
        <w:pStyle w:val="BookText"/>
      </w:pPr>
      <w:r>
        <w:rPr>
          <w:rFonts w:ascii="IRNazanin" w:hAnsi="IRNazanin" w:eastAsia="IRNazanin" w:cs="IRNazanin"/>
          <w:lang w:bidi="fa-IR"/>
          <w:color w:val="111111"/>
          <w:sz w:val="28"/>
          <w:szCs w:val="28"/>
          <w:rtl/>
        </w:rPr>
        <w:t xml:space="preserve">اگرچه پرده ها بر آن پيچيده ايد</w:t>
      </w:r>
    </w:p>
    <w:p>
      <w:pPr>
        <w:pStyle w:val="BookText"/>
      </w:pPr>
      <w:r>
        <w:rPr>
          <w:rFonts w:ascii="Amiri" w:hAnsi="Amiri" w:eastAsia="Amiri" w:cs="Amiri"/>
          <w:lang w:bidi="ar-SA"/>
          <w:color w:val="111111"/>
          <w:sz w:val="28"/>
          <w:szCs w:val="28"/>
          <w:rtl/>
        </w:rPr>
        <w:t xml:space="preserve">ميان ما همانند صندوق نيست</w:t>
      </w:r>
    </w:p>
    <w:p>
      <w:pPr>
        <w:pStyle w:val="BookText"/>
      </w:pPr>
      <w:r>
        <w:rPr>
          <w:rFonts w:ascii="IRNazanin" w:hAnsi="IRNazanin" w:eastAsia="IRNazanin" w:cs="IRNazanin"/>
          <w:lang w:bidi="fa-IR"/>
          <w:color w:val="111111"/>
          <w:sz w:val="28"/>
          <w:szCs w:val="28"/>
          <w:rtl/>
        </w:rPr>
        <w:t xml:space="preserve">وگرچه مردم شبام، نهد و خارف به دور آن راه روند</w:t>
      </w:r>
    </w:p>
    <w:p>
      <w:pPr>
        <w:pStyle w:val="BookText"/>
      </w:pPr>
      <w:r>
        <w:rPr>
          <w:rFonts w:ascii="Amiri" w:hAnsi="Amiri" w:eastAsia="Amiri" w:cs="Amiri"/>
          <w:lang w:bidi="ar-SA"/>
          <w:color w:val="111111"/>
          <w:sz w:val="28"/>
          <w:szCs w:val="28"/>
          <w:rtl/>
        </w:rPr>
        <w:t xml:space="preserve">من كسى هستم كه آل محمد را دوست داشته ام</w:t>
      </w:r>
    </w:p>
    <w:p>
      <w:pPr>
        <w:pStyle w:val="BookText"/>
      </w:pPr>
      <w:r>
        <w:rPr>
          <w:rFonts w:ascii="IRNazanin" w:hAnsi="IRNazanin" w:eastAsia="IRNazanin" w:cs="IRNazanin"/>
          <w:lang w:bidi="fa-IR"/>
          <w:color w:val="111111"/>
          <w:sz w:val="28"/>
          <w:szCs w:val="28"/>
          <w:rtl/>
        </w:rPr>
        <w:t xml:space="preserve">و پيرو و حى اى هستم كه در قرآن ها هست</w:t>
      </w:r>
    </w:p>
    <w:p>
      <w:pPr>
        <w:pStyle w:val="BookText"/>
      </w:pPr>
      <w:r>
        <w:rPr>
          <w:rFonts w:ascii="IRNazanin" w:hAnsi="IRNazanin" w:eastAsia="IRNazanin" w:cs="IRNazanin"/>
          <w:lang w:bidi="fa-IR"/>
          <w:color w:val="111111"/>
          <w:sz w:val="28"/>
          <w:szCs w:val="28"/>
          <w:rtl/>
        </w:rPr>
        <w:t xml:space="preserve">و هنگامى كه قرشيان از پير و جوان</w:t>
      </w:r>
    </w:p>
    <w:p>
      <w:pPr>
        <w:pStyle w:val="BookText"/>
      </w:pPr>
      <w:r>
        <w:rPr>
          <w:rFonts w:ascii="IRNazanin" w:hAnsi="IRNazanin" w:eastAsia="IRNazanin" w:cs="IRNazanin"/>
          <w:lang w:bidi="fa-IR"/>
          <w:color w:val="111111"/>
          <w:sz w:val="28"/>
          <w:szCs w:val="28"/>
          <w:rtl/>
        </w:rPr>
        <w:t xml:space="preserve">پيرو عبداللَّه شدند</w:t>
      </w:r>
    </w:p>
    <w:p>
      <w:pPr>
        <w:pStyle w:val="BookText"/>
      </w:pPr>
      <w:r>
        <w:rPr>
          <w:rFonts w:ascii="IRNazanin" w:hAnsi="IRNazanin" w:eastAsia="IRNazanin" w:cs="IRNazanin"/>
          <w:lang w:bidi="fa-IR"/>
          <w:color w:val="111111"/>
          <w:sz w:val="28"/>
          <w:szCs w:val="28"/>
          <w:rtl/>
        </w:rPr>
        <w:t xml:space="preserve">من نيز پيرو او شدم.»</w:t>
      </w:r>
    </w:p>
    <w:p>
      <w:pPr>
        <w:pStyle w:val="BookText"/>
      </w:pPr>
      <w:r>
        <w:rPr>
          <w:rFonts w:ascii="IRNazanin" w:hAnsi="IRNazanin" w:eastAsia="IRNazanin" w:cs="IRNazanin"/>
          <w:lang w:bidi="fa-IR"/>
          <w:color w:val="111111"/>
          <w:sz w:val="28"/>
          <w:szCs w:val="28"/>
          <w:rtl/>
        </w:rPr>
        <w:t xml:space="preserve">و نيز متوكل ليثى در اين باب گفت:</w:t>
      </w:r>
    </w:p>
    <w:p>
      <w:pPr>
        <w:pStyle w:val="BookText"/>
      </w:pPr>
      <w:r>
        <w:rPr>
          <w:rFonts w:ascii="IRNazanin" w:hAnsi="IRNazanin" w:eastAsia="IRNazanin" w:cs="IRNazanin"/>
          <w:lang w:bidi="fa-IR"/>
          <w:color w:val="111111"/>
          <w:sz w:val="28"/>
          <w:szCs w:val="28"/>
          <w:rtl/>
        </w:rPr>
        <w:t xml:space="preserve">«اگر ابواسحاق را ديدى با وى بگوى</w:t>
      </w:r>
    </w:p>
    <w:p>
      <w:pPr>
        <w:pStyle w:val="BookText"/>
      </w:pPr>
      <w:r>
        <w:rPr>
          <w:rFonts w:ascii="Amiri" w:hAnsi="Amiri" w:eastAsia="Amiri" w:cs="Amiri"/>
          <w:lang w:bidi="ar-SA"/>
          <w:color w:val="111111"/>
          <w:sz w:val="28"/>
          <w:szCs w:val="28"/>
          <w:rtl/>
        </w:rPr>
        <w:t xml:space="preserve">كه من كرسى تورا باور ندارم</w:t>
      </w:r>
    </w:p>
    <w:p>
      <w:pPr>
        <w:pStyle w:val="BookText"/>
      </w:pPr>
      <w:r>
        <w:rPr>
          <w:rFonts w:ascii="IRNazanin" w:hAnsi="IRNazanin" w:eastAsia="IRNazanin" w:cs="IRNazanin"/>
          <w:lang w:bidi="fa-IR"/>
          <w:color w:val="111111"/>
          <w:sz w:val="28"/>
          <w:szCs w:val="28"/>
          <w:rtl/>
        </w:rPr>
        <w:t xml:space="preserve">شباميان به دور چوب هاى آن برمى جهند</w:t>
      </w:r>
    </w:p>
    <w:p>
      <w:pPr>
        <w:pStyle w:val="BookText"/>
      </w:pPr>
      <w:r>
        <w:rPr>
          <w:rFonts w:ascii="Amiri" w:hAnsi="Amiri" w:eastAsia="Amiri" w:cs="Amiri"/>
          <w:lang w:bidi="ar-SA"/>
          <w:color w:val="111111"/>
          <w:sz w:val="28"/>
          <w:szCs w:val="28"/>
          <w:rtl/>
        </w:rPr>
        <w:t xml:space="preserve">و شاكريان وحى بدان مى بندند</w:t>
      </w:r>
    </w:p>
    <w:p>
      <w:pPr>
        <w:pStyle w:val="BookText"/>
      </w:pPr>
      <w:r>
        <w:rPr>
          <w:rFonts w:ascii="IRNazanin" w:hAnsi="IRNazanin" w:eastAsia="IRNazanin" w:cs="IRNazanin"/>
          <w:lang w:bidi="fa-IR"/>
          <w:color w:val="111111"/>
          <w:sz w:val="28"/>
          <w:szCs w:val="28"/>
          <w:rtl/>
        </w:rPr>
        <w:t xml:space="preserve">در اطراف آن ديدگانشان قرمز است</w:t>
      </w:r>
    </w:p>
    <w:p>
      <w:pPr>
        <w:pStyle w:val="BookText"/>
      </w:pPr>
      <w:r>
        <w:rPr>
          <w:rFonts w:ascii="IRNazanin" w:hAnsi="IRNazanin" w:eastAsia="IRNazanin" w:cs="IRNazanin"/>
          <w:lang w:bidi="fa-IR"/>
          <w:color w:val="111111"/>
          <w:sz w:val="28"/>
          <w:szCs w:val="28"/>
          <w:rtl/>
        </w:rPr>
        <w:t xml:space="preserve">گويى نخودهايى است كه از آن آب مى ريزد.»</w:t>
      </w:r>
    </w:p>
    <w:p>
      <w:pPr>
        <w:pStyle w:val="BookText"/>
      </w:pPr>
      <w:r>
        <w:rPr>
          <w:rFonts w:ascii="IRNazanin" w:hAnsi="IRNazanin" w:eastAsia="IRNazanin" w:cs="IRNazanin"/>
          <w:lang w:bidi="fa-IR"/>
          <w:color w:val="111111"/>
          <w:sz w:val="28"/>
          <w:szCs w:val="28"/>
          <w:rtl/>
        </w:rPr>
        <w:t xml:space="preserve">اما حكايت كرسى در روايت حكم بن هشام چنان است كه گويد: مختار به خاندان جعدة بن هبيره مخزومى كه مادرش ام هانى دختر ابوطالب و خواهر تنى على بن ابى طالب بود، گفت: «كرسى على بن ابى طالب را براى من بياريد.»</w:t>
      </w:r>
    </w:p>
    <w:p>
      <w:pPr>
        <w:pStyle w:val="BookText"/>
      </w:pPr>
      <w:r>
        <w:rPr>
          <w:rFonts w:ascii="IRNazanin" w:hAnsi="IRNazanin" w:eastAsia="IRNazanin" w:cs="IRNazanin"/>
          <w:lang w:bidi="fa-IR"/>
          <w:color w:val="111111"/>
          <w:sz w:val="28"/>
          <w:szCs w:val="28"/>
          <w:rtl/>
        </w:rPr>
        <w:t xml:space="preserve">گفتند: «به خدا پيش ما نيست و نمى دانيم آن را از كجا بياريم.»</w:t>
      </w:r>
    </w:p>
    <w:p>
      <w:pPr>
        <w:pStyle w:val="BookText"/>
      </w:pPr>
      <w:r>
        <w:rPr>
          <w:rFonts w:ascii="IRNazanin" w:hAnsi="IRNazanin" w:eastAsia="IRNazanin" w:cs="IRNazanin"/>
          <w:lang w:bidi="fa-IR"/>
          <w:color w:val="111111"/>
          <w:sz w:val="28"/>
          <w:szCs w:val="28"/>
          <w:rtl/>
        </w:rPr>
        <w:t xml:space="preserve">گفت: «احمق نباشيد، برويد و آن را پيش من آريد.»</w:t>
      </w:r>
    </w:p>
    <w:p>
      <w:pPr>
        <w:pStyle w:val="BookText"/>
      </w:pPr>
      <w:r>
        <w:rPr>
          <w:rFonts w:ascii="IRNazanin" w:hAnsi="IRNazanin" w:eastAsia="IRNazanin" w:cs="IRNazanin"/>
          <w:lang w:bidi="fa-IR"/>
          <w:color w:val="111111"/>
          <w:sz w:val="28"/>
          <w:szCs w:val="28"/>
          <w:rtl/>
        </w:rPr>
        <w:t xml:space="preserve">گويد: قوم بدانستند كه اگر كرسى اى بيارند و بگويند، اين همان است از آن ها مى پذيرد. پس كرسى اى بياوردند و گفتند: «اين همان است.» كه آن را پذيرفت.</w:t>
      </w:r>
    </w:p>
    <w:p>
      <w:pPr>
        <w:pStyle w:val="BookText"/>
      </w:pPr>
      <w:r>
        <w:rPr>
          <w:rFonts w:ascii="IRNazanin" w:hAnsi="IRNazanin" w:eastAsia="IRNazanin" w:cs="IRNazanin"/>
          <w:lang w:bidi="fa-IR"/>
          <w:color w:val="111111"/>
          <w:sz w:val="28"/>
          <w:szCs w:val="28"/>
          <w:rtl/>
        </w:rPr>
        <w:t xml:space="preserve">گويد: مردم شبام، شاكر و سران اصحاب مختار بيامدند و حرير و ديباج بدان بستند.</w:t>
      </w:r>
    </w:p>
    <w:p>
      <w:pPr>
        <w:pStyle w:val="BookText"/>
      </w:pPr>
      <w:r>
        <w:rPr>
          <w:rFonts w:ascii="IRNazanin" w:hAnsi="IRNazanin" w:eastAsia="IRNazanin" w:cs="IRNazanin"/>
          <w:lang w:bidi="fa-IR"/>
          <w:color w:val="111111"/>
          <w:sz w:val="28"/>
          <w:szCs w:val="28"/>
          <w:rtl/>
        </w:rPr>
        <w:t xml:space="preserve">موسى بن عامر گويد: وقتى خبر كرسى به ابن زبير رسيد، گفت: «چرا بعضى جندبيان ازد بدان نمى پردازند؟»</w:t>
      </w:r>
    </w:p>
    <w:p>
      <w:pPr>
        <w:pStyle w:val="BookText"/>
      </w:pPr>
      <w:r>
        <w:rPr>
          <w:rFonts w:ascii="IRNazanin" w:hAnsi="IRNazanin" w:eastAsia="IRNazanin" w:cs="IRNazanin"/>
          <w:lang w:bidi="fa-IR"/>
          <w:color w:val="111111"/>
          <w:sz w:val="28"/>
          <w:szCs w:val="28"/>
          <w:rtl/>
        </w:rPr>
        <w:t xml:space="preserve">گويد: وقتى كرسى را بياوردند، نخستين كس كه متولى آن شد، موسى بن ابوموسى اشعرى بود كه در آغاز پيش مختار مى آمده بود كه بدو توجه داشته بود. مادر موسى ام كلثوم دختر فضل بن عباس بود. پس از آن وى را ملامت كردند، شرمگين شد، كرسى را به حوشب برسمى داد و متصدى كرسى بود تا مختار به هلاكت رسيد.</w:t>
      </w:r>
    </w:p>
    <w:p>
      <w:pPr>
        <w:pStyle w:val="BookText"/>
      </w:pPr>
      <w:r>
        <w:rPr>
          <w:rFonts w:ascii="IRNazanin" w:hAnsi="IRNazanin" w:eastAsia="IRNazanin" w:cs="IRNazanin"/>
          <w:lang w:bidi="fa-IR"/>
          <w:color w:val="111111"/>
          <w:sz w:val="28"/>
          <w:szCs w:val="28"/>
          <w:rtl/>
        </w:rPr>
        <w:t xml:space="preserve">گويد: يكى از عموهاى اعشى به نام ابوامامه به انجمن ياران خويش مى آمد و مى گفت: «امروز وحى اى براى ما ساخته اند كه مردم همانند آن نشنيده اند و خبر همه اتفاقات آينده در آن هست.»</w:t>
      </w:r>
    </w:p>
    <w:p>
      <w:pPr>
        <w:pStyle w:val="BookText"/>
      </w:pPr>
      <w:r>
        <w:rPr>
          <w:rFonts w:ascii="IRNazanin" w:hAnsi="IRNazanin" w:eastAsia="IRNazanin" w:cs="IRNazanin"/>
          <w:lang w:bidi="fa-IR"/>
          <w:color w:val="111111"/>
          <w:sz w:val="28"/>
          <w:szCs w:val="28"/>
          <w:rtl/>
        </w:rPr>
        <w:t xml:space="preserve">موسى بن عامر گويد: اين، كار عبداللَّه بن نوف بود، مى گفت: «مختار به من دستور داده.» ولى مختار از آن بيزارى مى كرد.</w:t>
      </w:r>
    </w:p>
    <w:p>
      <w:pPr>
        <w:pStyle w:val="BookText"/>
      </w:pPr>
      <w:r>
        <w:rPr>
          <w:rFonts w:ascii="IRNazanin" w:hAnsi="IRNazanin" w:eastAsia="IRNazanin" w:cs="IRNazanin"/>
          <w:lang w:bidi="fa-IR"/>
          <w:color w:val="111111"/>
          <w:sz w:val="28"/>
          <w:szCs w:val="28"/>
          <w:rtl/>
        </w:rPr>
        <w:t xml:space="preserve">پاينده، ترجمه تاريخ طبرى، 8/ 3381- 3384</w:t>
      </w:r>
    </w:p>
    <w:p>
      <w:pPr>
        <w:pStyle w:val="BookText"/>
      </w:pPr>
      <w:r>
        <w:rPr>
          <w:rFonts w:ascii="Amiri" w:hAnsi="Amiri" w:eastAsia="Amiri" w:cs="Amiri"/>
          <w:lang w:bidi="ar-SA"/>
          <w:color w:val="111111"/>
          <w:sz w:val="28"/>
          <w:szCs w:val="28"/>
          <w:rtl/>
        </w:rPr>
        <w:t xml:space="preserve">الطّبري، التّاريخ، 6/ 82- 85
</w:t>
      </w:r>
    </w:p>
    <w:p>
      <w:pPr>
        <w:sectPr>
          <w:footerReference w:type="default" r:id="rId16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طفيل بن جعدة بن هُبيرة قد ضاقت يده، وكانت امّه امّ هانئ بنت أبي طالب اخت عليّ عليه السلام لأبيه وامّه، وكان المختار يطالب آل جعدة بكرسيّ عليّ بن أبي طالب، فيقولون: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واللَّه، ما هو عندنا».</w:t>
      </w:r>
    </w:p>
    <w:p>
      <w:pPr>
        <w:pStyle w:val="BookText"/>
      </w:pPr>
      <w:r>
        <w:rPr>
          <w:rFonts w:ascii="Amiri" w:hAnsi="Amiri" w:eastAsia="Amiri" w:cs="Amiri"/>
          <w:lang w:bidi="ar-SA"/>
          <w:color w:val="111111"/>
          <w:sz w:val="28"/>
          <w:szCs w:val="28"/>
          <w:rtl/>
        </w:rPr>
        <w:t xml:space="preserve">فيقول المختار: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تكونوا حَمقى»- ويتوعّدهم.</w:t>
      </w:r>
    </w:p>
    <w:p>
      <w:pPr>
        <w:pStyle w:val="BookText"/>
      </w:pPr>
      <w:r>
        <w:rPr>
          <w:rFonts w:ascii="Amiri" w:hAnsi="Amiri" w:eastAsia="Amiri" w:cs="Amiri"/>
          <w:lang w:bidi="ar-SA"/>
          <w:color w:val="111111"/>
          <w:sz w:val="28"/>
          <w:szCs w:val="28"/>
          <w:rtl/>
        </w:rPr>
        <w:t xml:space="preserve">قال طفيل: فاحترت يوماً وأنا على إضاقتي تلك، فرأيتُ كرسيّاً عند جارٍ لي زيّاتٍ قد ركبه الوسخ. فخطر ببالي أن لو قلتُ للمختار: هذا كرسيّ عليّ بن أبي طالب؛ لَقبِلَه.</w:t>
      </w:r>
    </w:p>
    <w:p>
      <w:pPr>
        <w:pStyle w:val="BookText"/>
      </w:pPr>
      <w:r>
        <w:rPr>
          <w:rFonts w:ascii="Amiri" w:hAnsi="Amiri" w:eastAsia="Amiri" w:cs="Amiri"/>
          <w:lang w:bidi="ar-SA"/>
          <w:color w:val="111111"/>
          <w:sz w:val="28"/>
          <w:szCs w:val="28"/>
          <w:rtl/>
        </w:rPr>
        <w:t xml:space="preserve">فأرسلتُ إلى الزّيّات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«ابعث إليَّ بكرسيِّك».</w:t>
      </w:r>
    </w:p>
    <w:p>
      <w:pPr>
        <w:pStyle w:val="BookText"/>
      </w:pPr>
      <w:r>
        <w:rPr>
          <w:rFonts w:ascii="Amiri" w:hAnsi="Amiri" w:eastAsia="Amiri" w:cs="Amiri"/>
          <w:lang w:bidi="ar-SA"/>
          <w:color w:val="111111"/>
          <w:sz w:val="28"/>
          <w:szCs w:val="28"/>
          <w:rtl/>
        </w:rPr>
        <w:t xml:space="preserve">فأرسل به إليّ، فأتيت المختار، فقلت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كنت أكتُمك أمر الكرسيّ الّذي كنت تلتمسه، وقد بدا لي أن أظهره، لأنّ جعدة بن هبيرة كان يجلس عليه، كأ نّه يرى أنّ فيه أثرة من علم».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اللَّه! فأخّرت هذا إلى اليوم! ابعث به!»</w:t>
      </w:r>
    </w:p>
    <w:p>
      <w:pPr>
        <w:pStyle w:val="BookText"/>
      </w:pPr>
      <w:r>
        <w:rPr>
          <w:rFonts w:ascii="Amiri" w:hAnsi="Amiri" w:eastAsia="Amiri" w:cs="Amiri"/>
          <w:lang w:bidi="ar-SA"/>
          <w:color w:val="111111"/>
          <w:sz w:val="28"/>
          <w:szCs w:val="28"/>
          <w:rtl/>
        </w:rPr>
        <w:t xml:space="preserve">قال: وقد كنتُ تقدّمتُ بغسله وقد غُسل، فخرج عُودَ نُضار، وقد كان تشرّب الزّيت، فخرج أبيض وقد غُشّي، فأمر لي المختار باثني عشر ألفاً، ثمّ دعا: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جامعة».</w:t>
      </w:r>
    </w:p>
    <w:p>
      <w:pPr>
        <w:pStyle w:val="BookText"/>
      </w:pPr>
      <w:r>
        <w:rPr>
          <w:rFonts w:ascii="IRNazanin" w:hAnsi="IRNazanin" w:eastAsia="IRNazanin" w:cs="IRNazanin"/>
          <w:lang w:bidi="fa-IR"/>
          <w:color w:val="111111"/>
          <w:sz w:val="28"/>
          <w:szCs w:val="28"/>
          <w:rtl/>
        </w:rPr>
        <w:t xml:space="preserve">وخطب،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لم يكن في الامم الخالية أمر إلّاهو كائنٌ في هذه الامّة مثله، فإنّه كان في بني</w:t>
      </w:r>
    </w:p>
    <w:p>
      <w:pPr>
        <w:sectPr>
          <w:footerReference w:type="default" r:id="rId1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التّابوت، فيه بقيّة ممّا ترك آل موسى وآل هارون تحمله الملائكة، وإنّ هذا فينا مثل التّابوت، اكشفوا عنه».</w:t>
      </w:r>
    </w:p>
    <w:p>
      <w:pPr>
        <w:pStyle w:val="BookText"/>
      </w:pPr>
      <w:r>
        <w:rPr>
          <w:rFonts w:ascii="Amiri" w:hAnsi="Amiri" w:eastAsia="Amiri" w:cs="Amiri"/>
          <w:lang w:bidi="ar-SA"/>
          <w:color w:val="111111"/>
          <w:sz w:val="28"/>
          <w:szCs w:val="28"/>
          <w:rtl/>
        </w:rPr>
        <w:t xml:space="preserve">فكشفوا عنه أثوابه، وقامت السّبائيّة، فكبّروا ثلاثاً. فلمّا خرج المختار مع إبراهيم بن الأشتر لوجه عبيداللَّه بن زياد، أخرج الكرسيّ على بغل يُمسكه عن يمينه سبعة وعن يساره سبعة. فقُتل أهل الشّام مقتلة لم يُقتلوا مثلها، فزادهم ذلك فتنة، فارتفعوا فيه حتّى غَلَوا، وكان أوّل من سدَنَه موسى بن أبي موسى الأشعريّ، ثمّ حَوْشب البرشميّ </w:t>
      </w:r>
      <w:r>
        <w:rPr>
          <w:rStyle w:val="FootnoteReference"/>
        </w:rPr>
        <w:footnoteReference w:id="6355"/>
      </w:r>
      <w:r>
        <w:rPr>
          <w:rFonts w:ascii="Amiri" w:hAnsi="Amiri" w:eastAsia="Amiri" w:cs="Amiri"/>
          <w:lang w:bidi="ar-SA"/>
          <w:color w:val="111111"/>
          <w:sz w:val="28"/>
          <w:szCs w:val="28"/>
          <w:rtl/>
        </w:rPr>
        <w:t xml:space="preserve">، فكانوا يرون أنّ المختار يتكلّم عنه بوحي، وأشباه هذا.</w:t>
      </w:r>
    </w:p>
    <w:p>
      <w:pPr>
        <w:pStyle w:val="BookText"/>
      </w:pPr>
      <w:r>
        <w:rPr>
          <w:rFonts w:ascii="Amiri" w:hAnsi="Amiri" w:eastAsia="Amiri" w:cs="Amiri"/>
          <w:lang w:bidi="ar-SA"/>
          <w:color w:val="111111"/>
          <w:sz w:val="28"/>
          <w:szCs w:val="28"/>
          <w:rtl/>
        </w:rPr>
        <w:t xml:space="preserve">أبو علي مسكويه، تجارب الأمم، 2/ 160- 161</w:t>
      </w:r>
    </w:p>
    <w:p>
      <w:pPr>
        <w:pStyle w:val="BookText"/>
      </w:pPr>
      <w:r>
        <w:rPr>
          <w:rFonts w:ascii="Amiri" w:hAnsi="Amiri" w:eastAsia="Amiri" w:cs="Amiri"/>
          <w:lang w:bidi="ar-SA"/>
          <w:color w:val="111111"/>
          <w:sz w:val="28"/>
          <w:szCs w:val="28"/>
          <w:rtl/>
        </w:rPr>
        <w:t xml:space="preserve">وقد ذكرنا أنّ المختار وجّه إبراهيم بن الأشتر لقتال أهل العراق، فلمّا وثب أهل الكوفة لقتال المختار بعث إلى ابن الأشتر، فردّه.</w:t>
      </w:r>
    </w:p>
    <w:p>
      <w:pPr>
        <w:pStyle w:val="BookText"/>
      </w:pPr>
      <w:r>
        <w:rPr>
          <w:rFonts w:ascii="Amiri" w:hAnsi="Amiri" w:eastAsia="Amiri" w:cs="Amiri"/>
          <w:lang w:bidi="ar-SA"/>
          <w:color w:val="111111"/>
          <w:sz w:val="28"/>
          <w:szCs w:val="28"/>
          <w:rtl/>
        </w:rPr>
        <w:t xml:space="preserve">فلمّا نصر عليهم، عاد فأشخصه إلى الوجه </w:t>
      </w:r>
      <w:r>
        <w:rPr>
          <w:rStyle w:val="FootnoteReference"/>
        </w:rPr>
        <w:footnoteReference w:id="6356"/>
      </w:r>
      <w:r>
        <w:rPr>
          <w:rFonts w:ascii="Amiri" w:hAnsi="Amiri" w:eastAsia="Amiri" w:cs="Amiri"/>
          <w:lang w:bidi="ar-SA"/>
          <w:color w:val="111111"/>
          <w:sz w:val="28"/>
          <w:szCs w:val="28"/>
          <w:rtl/>
        </w:rPr>
        <w:t xml:space="preserve">الّذي بعثه فيه، فخرج يوم السّبت لثمان بقين من ذي الحجّة، وخرج معه المختار وبين يديه كرسيّ كان يستنصر به، فناجزهم ساعة تلقّاهم.</w:t>
      </w:r>
    </w:p>
    <w:p>
      <w:pPr>
        <w:pStyle w:val="BookText"/>
      </w:pPr>
      <w:r>
        <w:rPr>
          <w:rFonts w:ascii="Amiri" w:hAnsi="Amiri" w:eastAsia="Amiri" w:cs="Amiri"/>
          <w:lang w:bidi="ar-SA"/>
          <w:color w:val="111111"/>
          <w:sz w:val="28"/>
          <w:szCs w:val="28"/>
          <w:rtl/>
        </w:rPr>
        <w:t xml:space="preserve">وفي ذلك الكرسيّ قولان: أحدهما: أنّ طفيل بن جعدة قال: كنت قد أملقت، فرأيت جاراً لي زيّاتاً </w:t>
      </w:r>
      <w:r>
        <w:rPr>
          <w:rStyle w:val="FootnoteReference"/>
        </w:rPr>
        <w:footnoteReference w:id="6357"/>
      </w:r>
      <w:r>
        <w:rPr>
          <w:rFonts w:ascii="Amiri" w:hAnsi="Amiri" w:eastAsia="Amiri" w:cs="Amiri"/>
          <w:lang w:bidi="ar-SA"/>
          <w:color w:val="111111"/>
          <w:sz w:val="28"/>
          <w:szCs w:val="28"/>
          <w:rtl/>
        </w:rPr>
        <w:t xml:space="preserve">له كرسيّ قد أعلاه الوسخ، فخطر ببالي أن لو قلت للمختار في هذا، فأخذت الكرسيّ وأتيت المختار وقلت: إنّي كنت أكتمك شيئاً وقد بدا لي أن أذكره، وهو كرسيّ كان لجعدة بن هبيرة كان يجلس عليه ويرى أنّ فيه أثَرة من عِلم، فقال: ابعث به، وأمر لي باثني عشر ألفاً، ثمّ دعا: الصّلاة جامعة، وقال: إنّه لم يكن في الامم الخالية أمر إلّاوهو كائن في هذه الامّة مثله، وإنّه كان في بني إسرائيل التّابوت، وإنّ هذا فينا مثل التّابوت، فرفعوا أيديهم، فلمّا قيل لهم: هذا عبيداللَّه بن زياد قد نزل بأهل الشّام
</w:t>
      </w:r>
    </w:p>
    <w:p>
      <w:pPr>
        <w:sectPr>
          <w:footerReference w:type="default" r:id="rId1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بالكرسيّ على بغل يمسكه عن يمينه سبعة، وعن يساره سبعة، فندم طفيل على ما فعل.</w:t>
      </w:r>
    </w:p>
    <w:p>
      <w:pPr>
        <w:pStyle w:val="BookText"/>
      </w:pPr>
      <w:r>
        <w:rPr>
          <w:rFonts w:ascii="Amiri" w:hAnsi="Amiri" w:eastAsia="Amiri" w:cs="Amiri"/>
          <w:lang w:bidi="ar-SA"/>
          <w:color w:val="111111"/>
          <w:sz w:val="28"/>
          <w:szCs w:val="28"/>
          <w:rtl/>
        </w:rPr>
        <w:t xml:space="preserve">القول الثّاني: إنّ المختار قال لآل جعدة بن هبيرة- وكانت امّ جعدة امّ هانئ اخت عليّ ابن أبي طالب: ائتوني بكرسيّ عليّ بن أبي طالب. فقالوا: واللَّه ما هو عندنا. فقال:</w:t>
      </w:r>
    </w:p>
    <w:p>
      <w:pPr>
        <w:pStyle w:val="BookText"/>
      </w:pPr>
      <w:r>
        <w:rPr>
          <w:rFonts w:ascii="Amiri" w:hAnsi="Amiri" w:eastAsia="Amiri" w:cs="Amiri"/>
          <w:lang w:bidi="ar-SA"/>
          <w:color w:val="111111"/>
          <w:sz w:val="28"/>
          <w:szCs w:val="28"/>
          <w:rtl/>
        </w:rPr>
        <w:t xml:space="preserve">ائتوني به. وظنّ القوم أ نّهم لا يأتونه بكرسيّ، ويقولون: هذا هو إلّاقبله منهم. فجاؤوا بكرسيّ، وقالوا: هذا هو. ثمّ قال المختار لابن الأشتر: خذ عنّي ثلاثاً: خف اللَّه عزّ وجلّ في سرّ أمرك وعلانيّته، وعجّل السّير، وإذا لقيت عدوّك، فناجزهم ساعة تلقاهم.</w:t>
      </w:r>
    </w:p>
    <w:p>
      <w:pPr>
        <w:pStyle w:val="BookText"/>
      </w:pPr>
      <w:r>
        <w:rPr>
          <w:rFonts w:ascii="Amiri" w:hAnsi="Amiri" w:eastAsia="Amiri" w:cs="Amiri"/>
          <w:lang w:bidi="ar-SA"/>
          <w:color w:val="111111"/>
          <w:sz w:val="28"/>
          <w:szCs w:val="28"/>
          <w:rtl/>
        </w:rPr>
        <w:t xml:space="preserve">أخبرنا المبارك بن أحمد الأنصاريّ، قال: أخبرنا أبو محمّد بن السّمرقنديّ، قال:</w:t>
      </w:r>
    </w:p>
    <w:p>
      <w:pPr>
        <w:pStyle w:val="BookText"/>
      </w:pPr>
      <w:r>
        <w:rPr>
          <w:rFonts w:ascii="Amiri" w:hAnsi="Amiri" w:eastAsia="Amiri" w:cs="Amiri"/>
          <w:lang w:bidi="ar-SA"/>
          <w:color w:val="111111"/>
          <w:sz w:val="28"/>
          <w:szCs w:val="28"/>
          <w:rtl/>
        </w:rPr>
        <w:t xml:space="preserve">أخبرنا أبو بكر أحمد بن عليّ بن ثابت، قال: أخبرنا القاضي أبو الحسين عليّ بن محمّد بن حبيب البصريّ، قال: حدّثنا محمّد بن المعلّى بن عبداللَّه الأزديّ، قال: أخبرنا أبو جزء محمّد بن حمدان القشيريّ، قال: حدّثنا أبو العيناء، عن أبي أنس الحرّانيّ، قال: قال المختار لرجل من أصحاب الحديث:</w:t>
      </w:r>
    </w:p>
    <w:p>
      <w:pPr>
        <w:pStyle w:val="BookText"/>
      </w:pPr>
      <w:r>
        <w:rPr>
          <w:rFonts w:ascii="Amiri" w:hAnsi="Amiri" w:eastAsia="Amiri" w:cs="Amiri"/>
          <w:lang w:bidi="ar-SA"/>
          <w:color w:val="111111"/>
          <w:sz w:val="28"/>
          <w:szCs w:val="28"/>
          <w:rtl/>
        </w:rPr>
        <w:t xml:space="preserve">ضع لي حديثاً عن النّبيّ (صلي الله عليه و آله) أنِّي كائن بعده خليفة وطالب له ثرّة ولده، وهذه عشرة آلاف درهم وخلعة ومركوب وخادم، فقال الرّجل: أمّا عن النّبيّ (صلي الله عليه و آله) فلا، ولكن اختر من شئت من الصّحابة واحطط من الّثمن ما شئت، قال: عن النّبيّ أكد، قال: والعذاب عليه أشدّ.</w:t>
      </w:r>
    </w:p>
    <w:p>
      <w:pPr>
        <w:pStyle w:val="BookText"/>
      </w:pPr>
      <w:r>
        <w:rPr>
          <w:rFonts w:ascii="Amiri" w:hAnsi="Amiri" w:eastAsia="Amiri" w:cs="Amiri"/>
          <w:lang w:bidi="ar-SA"/>
          <w:color w:val="111111"/>
          <w:sz w:val="28"/>
          <w:szCs w:val="28"/>
          <w:rtl/>
        </w:rPr>
        <w:t xml:space="preserve">ابن الجوزي، المنتظم، 6/ 61- 62</w:t>
      </w:r>
    </w:p>
    <w:p>
      <w:pPr>
        <w:pStyle w:val="BookText"/>
      </w:pPr>
      <w:r>
        <w:rPr>
          <w:rFonts w:ascii="Amiri" w:hAnsi="Amiri" w:eastAsia="Amiri" w:cs="Amiri"/>
          <w:lang w:bidi="ar-SA"/>
          <w:color w:val="111111"/>
          <w:sz w:val="28"/>
          <w:szCs w:val="28"/>
          <w:rtl/>
        </w:rPr>
        <w:t xml:space="preserve">ذكر حال الكرسيّ الّذي كان المختار يستنصر به. قال الطّفيل بن جعدة بن هبيرة:</w:t>
      </w:r>
    </w:p>
    <w:p>
      <w:pPr>
        <w:pStyle w:val="BookText"/>
      </w:pPr>
      <w:r>
        <w:rPr>
          <w:rFonts w:ascii="Amiri" w:hAnsi="Amiri" w:eastAsia="Amiri" w:cs="Amiri"/>
          <w:lang w:bidi="ar-SA"/>
          <w:color w:val="111111"/>
          <w:sz w:val="28"/>
          <w:szCs w:val="28"/>
          <w:rtl/>
        </w:rPr>
        <w:t xml:space="preserve">أضقنا إضاقة شديدة، فخرجت يوماً، فإذا جار لي زيّات عنده كرسيّ ركبه الوسخ، فقلت في نفسي: لو قلت للمختار في هذا شيئاً، فأخذته من الزّيّات وغسلته، فخرج عود نضّار قد شرب الدّهن وهو يبض.</w:t>
      </w:r>
    </w:p>
    <w:p>
      <w:pPr>
        <w:pStyle w:val="BookText"/>
      </w:pPr>
      <w:r>
        <w:rPr>
          <w:rFonts w:ascii="Amiri" w:hAnsi="Amiri" w:eastAsia="Amiri" w:cs="Amiri"/>
          <w:lang w:bidi="ar-SA"/>
          <w:color w:val="111111"/>
          <w:sz w:val="28"/>
          <w:szCs w:val="28"/>
          <w:rtl/>
        </w:rPr>
        <w:t xml:space="preserve">قال: فقلت للمختار: إنّي كنت أكتمك شيئاً، وقد بدا لي أن أذكره لك، أنّ أبي جعدة كان يجلس على كرسيّ عندنا، ويروى أنّ فيه أثراً من عليّ. قال: سبحان اللَّه! أخّرته إلى هذا الوقت! ابعث به. فأحضرته عنده وقد غشي، فأمر لي بإثني عشر ألفاً، ثمّ دعا
</w:t>
      </w:r>
    </w:p>
    <w:p>
      <w:pPr>
        <w:sectPr>
          <w:footerReference w:type="default" r:id="rId1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جامعة، فاجتمع النّاس، فقال المختار: إنّه لم يكن في الامم الخالية أمر إلّاوهو كائن في هذه الامّة مثله وإنّه كان في بني إسرائيل التّابوت، وأنّ هذا فينا مثل التّابوت، فكشفوا عنه، وقامت السّبئيّة، فكبّروا.</w:t>
      </w:r>
    </w:p>
    <w:p>
      <w:pPr>
        <w:pStyle w:val="BookText"/>
      </w:pPr>
      <w:r>
        <w:rPr>
          <w:rFonts w:ascii="Amiri" w:hAnsi="Amiri" w:eastAsia="Amiri" w:cs="Amiri"/>
          <w:lang w:bidi="ar-SA"/>
          <w:color w:val="111111"/>
          <w:sz w:val="28"/>
          <w:szCs w:val="28"/>
          <w:rtl/>
        </w:rPr>
        <w:t xml:space="preserve">ثمّ لم يلبثوا أن أرسل المختار الجند لقتال ابن زياد، وخرج بالكرسيّ على بغل وقد غشي، فقتل أهل الشّام مقتلة عظيمة، فزادهم ذلك فتنة، فارتفعوا حتّى تعاطوا الكفر.</w:t>
      </w:r>
    </w:p>
    <w:p>
      <w:pPr>
        <w:pStyle w:val="BookText"/>
      </w:pPr>
      <w:r>
        <w:rPr>
          <w:rFonts w:ascii="Amiri" w:hAnsi="Amiri" w:eastAsia="Amiri" w:cs="Amiri"/>
          <w:lang w:bidi="ar-SA"/>
          <w:color w:val="111111"/>
          <w:sz w:val="28"/>
          <w:szCs w:val="28"/>
          <w:rtl/>
        </w:rPr>
        <w:t xml:space="preserve">فندمت على ما صنعت، وتكلّم النّاس في ذلك تعيبه.</w:t>
      </w:r>
    </w:p>
    <w:p>
      <w:pPr>
        <w:pStyle w:val="BookText"/>
      </w:pPr>
      <w:r>
        <w:rPr>
          <w:rFonts w:ascii="Amiri" w:hAnsi="Amiri" w:eastAsia="Amiri" w:cs="Amiri"/>
          <w:lang w:bidi="ar-SA"/>
          <w:color w:val="111111"/>
          <w:sz w:val="28"/>
          <w:szCs w:val="28"/>
          <w:rtl/>
        </w:rPr>
        <w:t xml:space="preserve">وقيل: إنّ المختار قال لآل جعدة بن هبيرة- وكانت امّ جعدة امّ هانئ اخت عليّ بن أبي طالب لأبويه-: ائتوني بكرسيّ عليّ. فقالوا: واللَّه ما هو عندنا، فقال: لا تكوننّ حمقى، اذهبوا فأتوني به.</w:t>
      </w:r>
    </w:p>
    <w:p>
      <w:pPr>
        <w:pStyle w:val="BookText"/>
      </w:pPr>
      <w:r>
        <w:rPr>
          <w:rFonts w:ascii="Amiri" w:hAnsi="Amiri" w:eastAsia="Amiri" w:cs="Amiri"/>
          <w:lang w:bidi="ar-SA"/>
          <w:color w:val="111111"/>
          <w:sz w:val="28"/>
          <w:szCs w:val="28"/>
          <w:rtl/>
        </w:rPr>
        <w:t xml:space="preserve">قال: فظنّوا أ نّهم لا يأتونه بكرسيّ إلّاقال: هذا هو، وقبله منهم، فأتوه بكرسيّ وقبضه منهم، وخرجت شبام، وشاكر، ورؤوس أصحاب المختار وقد جعلوا عليه الحرير، وكان أوّل من سدنه موسى بن أبي موسى الأشعريّ، كان يلم بالمختار لأنّ امّه امّ كلثوم بنت الفضل بن العبّاس، فعتب النّاس على موسى، فتركه وسدنه حوشب البرسميّ حتّى هلك المختار، وقال أعشى همدان في ذلك شعراً:</w:t>
      </w:r>
    </w:p>
    <w:p>
      <w:pPr>
        <w:pStyle w:val="BookText"/>
      </w:pPr>
      <w:r>
        <w:rPr>
          <w:rFonts w:ascii="Amiri" w:hAnsi="Amiri" w:eastAsia="Amiri" w:cs="Amiri"/>
          <w:lang w:bidi="ar-SA"/>
          <w:color w:val="111111"/>
          <w:sz w:val="28"/>
          <w:szCs w:val="28"/>
          <w:rtl/>
        </w:rPr>
        <w:t xml:space="preserve">شهدت عليكم أ نّكم سبئيّة *** وإنّي بكم يا شرطة الشّرك عارف</w:t>
      </w:r>
    </w:p>
    <w:p>
      <w:pPr>
        <w:pStyle w:val="BookText"/>
      </w:pPr>
      <w:r>
        <w:rPr>
          <w:rFonts w:ascii="Amiri" w:hAnsi="Amiri" w:eastAsia="Amiri" w:cs="Amiri"/>
          <w:lang w:bidi="ar-SA"/>
          <w:color w:val="111111"/>
          <w:sz w:val="28"/>
          <w:szCs w:val="28"/>
          <w:rtl/>
        </w:rPr>
        <w:t xml:space="preserve">فأقسم ما كرسيّكم بسكينة *** وإن كان قد لفّت عليه اللّفائف</w:t>
      </w:r>
    </w:p>
    <w:p>
      <w:pPr>
        <w:pStyle w:val="BookText"/>
      </w:pPr>
      <w:r>
        <w:rPr>
          <w:rFonts w:ascii="Amiri" w:hAnsi="Amiri" w:eastAsia="Amiri" w:cs="Amiri"/>
          <w:lang w:bidi="ar-SA"/>
          <w:color w:val="111111"/>
          <w:sz w:val="28"/>
          <w:szCs w:val="28"/>
          <w:rtl/>
        </w:rPr>
        <w:t xml:space="preserve">وأن ليس كالتّابوت فينا وإن سعت *** شبام حواليه ونهد وخارف</w:t>
      </w:r>
    </w:p>
    <w:p>
      <w:pPr>
        <w:pStyle w:val="BookText"/>
      </w:pPr>
      <w:r>
        <w:rPr>
          <w:rFonts w:ascii="Amiri" w:hAnsi="Amiri" w:eastAsia="Amiri" w:cs="Amiri"/>
          <w:lang w:bidi="ar-SA"/>
          <w:color w:val="111111"/>
          <w:sz w:val="28"/>
          <w:szCs w:val="28"/>
          <w:rtl/>
        </w:rPr>
        <w:t xml:space="preserve">وإنِّي امرؤ أحببت آل محمّد *** وتابعت وحيا ضمّنته المصاحف</w:t>
      </w:r>
    </w:p>
    <w:p>
      <w:pPr>
        <w:pStyle w:val="BookText"/>
      </w:pPr>
      <w:r>
        <w:rPr>
          <w:rFonts w:ascii="Amiri" w:hAnsi="Amiri" w:eastAsia="Amiri" w:cs="Amiri"/>
          <w:lang w:bidi="ar-SA"/>
          <w:color w:val="111111"/>
          <w:sz w:val="28"/>
          <w:szCs w:val="28"/>
          <w:rtl/>
        </w:rPr>
        <w:t xml:space="preserve">وبايعت عبداللَّه لمّا تتابعت *** عليه قريش شمطها والغطارف</w:t>
      </w:r>
    </w:p>
    <w:p>
      <w:pPr>
        <w:pStyle w:val="BookText"/>
      </w:pPr>
      <w:r>
        <w:rPr>
          <w:rFonts w:ascii="Amiri" w:hAnsi="Amiri" w:eastAsia="Amiri" w:cs="Amiri"/>
          <w:lang w:bidi="ar-SA"/>
          <w:color w:val="111111"/>
          <w:sz w:val="28"/>
          <w:szCs w:val="28"/>
          <w:rtl/>
        </w:rPr>
        <w:t xml:space="preserve">وقال المتوكّل اللّيثيّ:</w:t>
      </w:r>
    </w:p>
    <w:p>
      <w:pPr>
        <w:pStyle w:val="BookText"/>
      </w:pPr>
      <w:r>
        <w:rPr>
          <w:rFonts w:ascii="Amiri" w:hAnsi="Amiri" w:eastAsia="Amiri" w:cs="Amiri"/>
          <w:lang w:bidi="ar-SA"/>
          <w:color w:val="111111"/>
          <w:sz w:val="28"/>
          <w:szCs w:val="28"/>
          <w:rtl/>
        </w:rPr>
        <w:t xml:space="preserve">أبلغ أبا إسحاق إن جئته *** أنِّي بكرسيكمو كافر</w:t>
      </w:r>
    </w:p>
    <w:p>
      <w:pPr>
        <w:pStyle w:val="BookText"/>
      </w:pPr>
      <w:r>
        <w:rPr>
          <w:rFonts w:ascii="Amiri" w:hAnsi="Amiri" w:eastAsia="Amiri" w:cs="Amiri"/>
          <w:lang w:bidi="ar-SA"/>
          <w:color w:val="111111"/>
          <w:sz w:val="28"/>
          <w:szCs w:val="28"/>
          <w:rtl/>
        </w:rPr>
        <w:t xml:space="preserve">تروا شبام حول أعواده *** وتحمل الوحي له شاكر
</w:t>
      </w:r>
    </w:p>
    <w:p>
      <w:pPr>
        <w:sectPr>
          <w:footerReference w:type="default" r:id="rId1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محمّرة أعينهم حوله *** كأنّهنّ الحامض الخازر </w:t>
      </w:r>
      <w:r>
        <w:rPr>
          <w:rStyle w:val="FootnoteReference"/>
        </w:rPr>
        <w:footnoteReference w:id="6358"/>
      </w:r>
    </w:p>
    <w:p>
      <w:pPr>
        <w:pStyle w:val="BookText"/>
      </w:pPr>
      <w:r>
        <w:rPr>
          <w:rFonts w:ascii="IRNazanin" w:hAnsi="IRNazanin" w:eastAsia="IRNazanin" w:cs="IRNazanin"/>
          <w:lang w:bidi="fa-IR"/>
          <w:color w:val="111111"/>
          <w:sz w:val="28"/>
          <w:szCs w:val="28"/>
          <w:rtl/>
        </w:rPr>
        <w:t xml:space="preserve">رفتم و گفتم: «من يك راز سودمند دارم و تاكنون مخفى كردن آن را روا مى داشتم، ولى ناگزيرم كه راز را براى رستگارى تو ابراز كنم.» من هم قبل از آن كرسى را از آن مرد روغن فروش خريده و آماده كرده بودم.</w:t>
      </w:r>
    </w:p>
    <w:p>
      <w:pPr>
        <w:pStyle w:val="BookText"/>
      </w:pPr>
      <w:r>
        <w:rPr>
          <w:rFonts w:ascii="IRNazanin" w:hAnsi="IRNazanin" w:eastAsia="IRNazanin" w:cs="IRNazanin"/>
          <w:lang w:bidi="fa-IR"/>
          <w:color w:val="111111"/>
          <w:sz w:val="28"/>
          <w:szCs w:val="28"/>
          <w:rtl/>
        </w:rPr>
        <w:t xml:space="preserve">مختار پرسيد: «آن راز چيست؟»</w:t>
      </w:r>
    </w:p>
    <w:p>
      <w:pPr>
        <w:pStyle w:val="BookText"/>
      </w:pPr>
      <w:r>
        <w:rPr>
          <w:rFonts w:ascii="IRNazanin" w:hAnsi="IRNazanin" w:eastAsia="IRNazanin" w:cs="IRNazanin"/>
          <w:lang w:bidi="fa-IR"/>
          <w:color w:val="111111"/>
          <w:sz w:val="28"/>
          <w:szCs w:val="28"/>
          <w:rtl/>
        </w:rPr>
        <w:t xml:space="preserve">گفتم: «جعده بن هبيره (مشهور) يك كرسى داشت كه چون بر آن مى نشست، اسرار عالم براى او كشف مى شد.»</w:t>
      </w:r>
    </w:p>
    <w:p>
      <w:pPr>
        <w:pStyle w:val="BookText"/>
      </w:pPr>
      <w:r>
        <w:rPr>
          <w:rFonts w:ascii="IRNazanin" w:hAnsi="IRNazanin" w:eastAsia="IRNazanin" w:cs="IRNazanin"/>
          <w:lang w:bidi="fa-IR"/>
          <w:color w:val="111111"/>
          <w:sz w:val="28"/>
          <w:szCs w:val="28"/>
          <w:rtl/>
        </w:rPr>
        <w:t xml:space="preserve">مختار گفت: «سبحان اللَّه.»</w:t>
      </w:r>
    </w:p>
    <w:p>
      <w:pPr>
        <w:pStyle w:val="BookText"/>
      </w:pPr>
      <w:r>
        <w:rPr>
          <w:rFonts w:ascii="IRNazanin" w:hAnsi="IRNazanin" w:eastAsia="IRNazanin" w:cs="IRNazanin"/>
          <w:lang w:bidi="fa-IR"/>
          <w:color w:val="111111"/>
          <w:sz w:val="28"/>
          <w:szCs w:val="28"/>
          <w:rtl/>
        </w:rPr>
        <w:t xml:space="preserve">من هم كرسى را شستم، پاك و آماده حمل كردم و عمداً تقديم آن را يك روز عقب انداختم (كه مختار تشنه آن بشود). چون آن را شستم، مانند سيم و زر خالص و درخشان گرديد. نزد مختار بردم و او به من دوازده هزار درهم داد.</w:t>
      </w:r>
    </w:p>
    <w:p>
      <w:pPr>
        <w:pStyle w:val="BookText"/>
      </w:pPr>
      <w:r>
        <w:rPr>
          <w:rFonts w:ascii="Amiri" w:hAnsi="Amiri" w:eastAsia="Amiri" w:cs="Amiri"/>
          <w:lang w:bidi="ar-SA"/>
          <w:color w:val="111111"/>
          <w:sz w:val="28"/>
          <w:szCs w:val="28"/>
          <w:rtl/>
        </w:rPr>
        <w:t xml:space="preserve">بعد از آن مختار براى نماز عام دعوت كرد (و كرسى را به مردم نمود).</w:t>
      </w:r>
    </w:p>
    <w:p>
      <w:pPr>
        <w:pStyle w:val="BookText"/>
      </w:pPr>
      <w:r>
        <w:rPr>
          <w:rFonts w:ascii="IRNazanin" w:hAnsi="IRNazanin" w:eastAsia="IRNazanin" w:cs="IRNazanin"/>
          <w:lang w:bidi="fa-IR"/>
          <w:color w:val="111111"/>
          <w:sz w:val="28"/>
          <w:szCs w:val="28"/>
          <w:rtl/>
        </w:rPr>
        <w:t xml:space="preserve">معبدبن خالد جدلى گويد: «من، اسماعيل بن طلحةبن عبيداللَّه و شبث بن ربعى به مسجد رفتيم و مردم را ديديم مانند سيل سوى مسجد روانه شده بودند.»</w:t>
      </w:r>
    </w:p>
    <w:p>
      <w:pPr>
        <w:pStyle w:val="BookText"/>
      </w:pPr>
      <w:r>
        <w:rPr>
          <w:rFonts w:ascii="IRNazanin" w:hAnsi="IRNazanin" w:eastAsia="IRNazanin" w:cs="IRNazanin"/>
          <w:lang w:bidi="fa-IR"/>
          <w:color w:val="111111"/>
          <w:sz w:val="28"/>
          <w:szCs w:val="28"/>
          <w:rtl/>
        </w:rPr>
        <w:t xml:space="preserve">مختار مى گفت: «هرچه در عهد قديم ميان ملل گذشته رخ مى داد، باز تكرار يا مانند آن ظاهر مى شود. در زمان بنى اسرائيل تابوت بود كه ما ترك موسى، هارون و خانواده آن ها در آن اندوخته شده [بود] و اكنون ما هم مانند آن تابوت داريم. هان پرده از آن برداريد.»</w:t>
      </w:r>
    </w:p>
    <w:p>
      <w:pPr>
        <w:pStyle w:val="BookText"/>
      </w:pPr>
      <w:r>
        <w:rPr>
          <w:rFonts w:ascii="IRNazanin" w:hAnsi="IRNazanin" w:eastAsia="IRNazanin" w:cs="IRNazanin"/>
          <w:lang w:bidi="fa-IR"/>
          <w:color w:val="111111"/>
          <w:sz w:val="28"/>
          <w:szCs w:val="28"/>
          <w:rtl/>
        </w:rPr>
        <w:t xml:space="preserve">پرده را برداشتند (كه كرسى نمايان شد). سباييه (پيروان ابن سبا) برخاستند و تكبير نمودند.</w:t>
      </w:r>
    </w:p>
    <w:p>
      <w:pPr>
        <w:pStyle w:val="BookText"/>
      </w:pPr>
      <w:r>
        <w:rPr>
          <w:rFonts w:ascii="IRNazanin" w:hAnsi="IRNazanin" w:eastAsia="IRNazanin" w:cs="IRNazanin"/>
          <w:lang w:bidi="fa-IR"/>
          <w:color w:val="111111"/>
          <w:sz w:val="28"/>
          <w:szCs w:val="28"/>
          <w:rtl/>
        </w:rPr>
        <w:t xml:space="preserve">شبث بن ربعى برخاست و گفت: «اى قبايل مضر! كافر مشويد، برخيزيد و كرسى را دور اندازيد.»</w:t>
      </w:r>
    </w:p>
    <w:p>
      <w:pPr>
        <w:pStyle w:val="BookText"/>
      </w:pPr>
      <w:r>
        <w:rPr>
          <w:rFonts w:ascii="IRNazanin" w:hAnsi="IRNazanin" w:eastAsia="IRNazanin" w:cs="IRNazanin"/>
          <w:lang w:bidi="fa-IR"/>
          <w:color w:val="111111"/>
          <w:sz w:val="28"/>
          <w:szCs w:val="28"/>
          <w:rtl/>
        </w:rPr>
        <w:t xml:space="preserve">مردم هم برخاستند، آن را كشيدند و بيرون انداختند. من اميدوار شدم كه اقدام شبث بن ربعى (كه در جنگ كربلا براى قتل حسين لشكر كشيده بود)، موجب نجات (بخشيدن گناه او بشود). ناگاه خبر رسيد كه عبيداللَّه بن زياد با سپاه شام به محل باجميرا رسيده [است]. كرسى را بر استر نهادند، با پرده پوشانيدند، از هر طرف هفت نفر براى نگهدارى آن از چپ و راست گماشتند و رفتند. اهل شام شكست خوردند و يك کشتار عظیم که مانند آن رخ نداده بود واقع شد بر اعتقاد مردم به کرسی افزود و مردم دچار فتنه شدند.</w:t>
      </w:r>
    </w:p>
    <w:p>
      <w:pPr>
        <w:pStyle w:val="BookText"/>
      </w:pPr>
      <w:r>
        <w:rPr>
          <w:rFonts w:ascii="IRNazanin" w:hAnsi="IRNazanin" w:eastAsia="IRNazanin" w:cs="IRNazanin"/>
          <w:lang w:bidi="fa-IR"/>
          <w:color w:val="111111"/>
          <w:sz w:val="28"/>
          <w:szCs w:val="28"/>
          <w:rtl/>
        </w:rPr>
        <w:t xml:space="preserve">ناقل که کرسی را به مختار داده و انعام گرفته بود گوید چون دیدم مردم کافر و گمراه شدند، از کار خود پشیمان شدم. گفت و گو هم درباره کرسی بسیار شد تا آن که آن را پنهان کردند و من بعد از آن کرسی را ندیدم اشعاری هم درباره کرسی و تکفیر معتقدان به آن سروده شد گفته شده است ] داستان کرسی چنین نبوده بلکه چنین است که مختار کرسی علی بن ابی طالب را از خواهرزادگان او که آل جعده بودند، مطالبه کرد و آنها هم یک کرسی موهومی را تقدیم کردند. قبایل شبام (شیعیان) (علی) و شاکر و بزرگان تابع مختار کرسی را با حریر پیچیدند و با خود حمل نمودند متولی آن هم موسی بن ابی موسی اشعری شده [است] که پدرش مخالف على و حكم بر او داده بود بعد از آن تولیت آن به حوشب برسمی واگذار شد. گفته شده [است] مختار از آن کاربری و عبدالله بن عوف آن بدعت را ایجاد کرده بود که او ادعا میکرد به دستور مختار کرسی را علم نموده است.</w:t>
      </w:r>
    </w:p>
    <w:p>
      <w:pPr>
        <w:pStyle w:val="BookText"/>
      </w:pPr>
      <w:r>
        <w:rPr>
          <w:rFonts w:ascii="IRNazanin" w:hAnsi="IRNazanin" w:eastAsia="IRNazanin" w:cs="IRNazanin"/>
          <w:lang w:bidi="fa-IR"/>
          <w:color w:val="111111"/>
          <w:sz w:val="28"/>
          <w:szCs w:val="28"/>
          <w:rtl/>
        </w:rPr>
        <w:t xml:space="preserve">خلیلی، ترجمه كامل . 6 / 126 - 128</w:t>
      </w:r>
    </w:p>
    <w:p>
      <w:pPr>
        <w:pStyle w:val="BookText"/>
      </w:pPr>
      <w:r>
        <w:rPr>
          <w:rFonts w:ascii="Amiri" w:hAnsi="Amiri" w:eastAsia="Amiri" w:cs="Amiri"/>
          <w:lang w:bidi="ar-SA"/>
          <w:color w:val="111111"/>
          <w:sz w:val="28"/>
          <w:szCs w:val="28"/>
          <w:rtl/>
        </w:rPr>
        <w:t xml:space="preserve">ابن الأثير، الكامل، 3/ 378- 379
</w:t>
      </w:r>
    </w:p>
    <w:p>
      <w:pPr>
        <w:sectPr>
          <w:footerReference w:type="default" r:id="rId1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خبر كرسيّ المختار الّذي كان يستنصر به ويزعم أ نّه في كتاب بني إسرائيل: قال الطُّفَيل بن جَعْدة بن هُبَيرة: أضقت إضاقة شديدة، فخرجت يوماً، فإذا جارٌ لي زيّات، وعنده كرسيّ قد ركِبه الوسخ، فقلتُ في نفسي: لو قلتُ للمختار في هذا شيئاً. فأخذته من الزّيّات وغسلته، فخرج عُود نُضار قد شرب الدّهن وهو أبيض، فقلت للمختار:</w:t>
      </w:r>
    </w:p>
    <w:p>
      <w:pPr>
        <w:pStyle w:val="BookText"/>
      </w:pPr>
      <w:r>
        <w:rPr>
          <w:rFonts w:ascii="Amiri" w:hAnsi="Amiri" w:eastAsia="Amiri" w:cs="Amiri"/>
          <w:lang w:bidi="ar-SA"/>
          <w:color w:val="111111"/>
          <w:sz w:val="28"/>
          <w:szCs w:val="28"/>
          <w:rtl/>
        </w:rPr>
        <w:t xml:space="preserve">إنِّي كنت أكتمُك شيئاً، وقد بدا لي أن أذكره لك، إنّ أبي جعدة كان يجلس عندنا على كرسيّ، ويرى أنّ فيه أثراً من عِلم. قال: سبحان اللَّه، أخّرته إلى هذا الوقت! ابعث به إليَّ. فأحضرتُه وقد غشّيته، فأمر لي باثني عشر ألفاً، ثمّ أمر فنودي: الصّلاة جامعة، فاجتمع النّاس، فقال: إنّه لم يكن في الامم الخالية أمر إلّاوهو كائن في هذه الامّة مثله، وإنّه كان لبني إسرائيل التّابوت، وإنّ هذا فينا مثله، فكشفوا عنه، وقامت السّبائيّة </w:t>
      </w:r>
      <w:r>
        <w:rPr>
          <w:rStyle w:val="FootnoteReference"/>
        </w:rPr>
        <w:footnoteReference w:id="6359"/>
      </w:r>
      <w:r>
        <w:rPr>
          <w:rFonts w:ascii="Amiri" w:hAnsi="Amiri" w:eastAsia="Amiri" w:cs="Amiri"/>
          <w:lang w:bidi="ar-SA"/>
          <w:color w:val="111111"/>
          <w:sz w:val="28"/>
          <w:szCs w:val="28"/>
          <w:rtl/>
        </w:rPr>
        <w:t xml:space="preserve">فكبّروا، ثمّ لم يلبث أن أرسل المختار الجيش لقتال ابن زياد، وخرج بالكرسيّ على بغلٍ وقد غُشّيَ، فكان من هزيمة أهل الشّام وقتل أشرافهم ما ذكرناه، فزادهم ذلك فتنة حتّى تعاطوا الكفر.</w:t>
      </w:r>
    </w:p>
    <w:p>
      <w:pPr>
        <w:pStyle w:val="BookText"/>
      </w:pPr>
      <w:r>
        <w:rPr>
          <w:rFonts w:ascii="Amiri" w:hAnsi="Amiri" w:eastAsia="Amiri" w:cs="Amiri"/>
          <w:lang w:bidi="ar-SA"/>
          <w:color w:val="111111"/>
          <w:sz w:val="28"/>
          <w:szCs w:val="28"/>
          <w:rtl/>
        </w:rPr>
        <w:t xml:space="preserve">قال الطّفيل: فندمتُ على ما صنعتُ. فتكلّم النّاس في ذلك، فغيّبه المختار.</w:t>
      </w:r>
    </w:p>
    <w:p>
      <w:pPr>
        <w:pStyle w:val="BookText"/>
      </w:pPr>
      <w:r>
        <w:rPr>
          <w:rFonts w:ascii="Amiri" w:hAnsi="Amiri" w:eastAsia="Amiri" w:cs="Amiri"/>
          <w:lang w:bidi="ar-SA"/>
          <w:color w:val="111111"/>
          <w:sz w:val="28"/>
          <w:szCs w:val="28"/>
          <w:rtl/>
        </w:rPr>
        <w:t xml:space="preserve">وقيل: إنّ المختار قال لآل جعدَة بن هُبيرة- وكانت امّ جعدة هي امّ هانئ بنت أبي
</w:t>
      </w:r>
    </w:p>
    <w:p>
      <w:pPr>
        <w:sectPr>
          <w:footerReference w:type="default" r:id="rId1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اخت عليّ رضى الله عنه لأبويه-: ائتوني بكرسيّ عليّ. فقالوا: واللَّه ما هو عندنا. فقال:</w:t>
      </w:r>
    </w:p>
    <w:p>
      <w:pPr>
        <w:pStyle w:val="BookText"/>
      </w:pPr>
      <w:r>
        <w:rPr>
          <w:rFonts w:ascii="Amiri" w:hAnsi="Amiri" w:eastAsia="Amiri" w:cs="Amiri"/>
          <w:lang w:bidi="ar-SA"/>
          <w:color w:val="111111"/>
          <w:sz w:val="28"/>
          <w:szCs w:val="28"/>
          <w:rtl/>
        </w:rPr>
        <w:t xml:space="preserve">لا تكونوا حَمقى، اذهبوا فائتوني به. فظنّوا أ نّهم لا يأتونه بكرسيّ إلّاقال: هذا هو. فأتوه بكرسيّ، فأخذه، وخرجت شِبام وشاكر وفوداً، يعني أصحاب المختار، وقد جعلوا عليه الحرير، وكان أوّل من سَدنه موسى بن أبي موسى الأشعريّ، فعتب النّاس عليه، فتركه، فسدنه حَوشب البُرسُميّ حتّى هلك المختار.</w:t>
      </w:r>
    </w:p>
    <w:p>
      <w:pPr>
        <w:pStyle w:val="BookText"/>
      </w:pPr>
      <w:r>
        <w:rPr>
          <w:rFonts w:ascii="Amiri" w:hAnsi="Amiri" w:eastAsia="Amiri" w:cs="Amiri"/>
          <w:lang w:bidi="ar-SA"/>
          <w:color w:val="111111"/>
          <w:sz w:val="28"/>
          <w:szCs w:val="28"/>
          <w:rtl/>
        </w:rPr>
        <w:t xml:space="preserve">وقال أعشى همدان فيه:</w:t>
      </w:r>
    </w:p>
    <w:p>
      <w:pPr>
        <w:pStyle w:val="BookText"/>
      </w:pPr>
      <w:r>
        <w:rPr>
          <w:rFonts w:ascii="Amiri" w:hAnsi="Amiri" w:eastAsia="Amiri" w:cs="Amiri"/>
          <w:lang w:bidi="ar-SA"/>
          <w:color w:val="111111"/>
          <w:sz w:val="28"/>
          <w:szCs w:val="28"/>
          <w:rtl/>
        </w:rPr>
        <w:t xml:space="preserve">شهدت عليكم أ نّكم سبئيّةٌ *** وإنِّي بكم يا شرطةَ الشّرك عارفُ</w:t>
      </w:r>
    </w:p>
    <w:p>
      <w:pPr>
        <w:pStyle w:val="BookText"/>
      </w:pPr>
      <w:r>
        <w:rPr>
          <w:rFonts w:ascii="Amiri" w:hAnsi="Amiri" w:eastAsia="Amiri" w:cs="Amiri"/>
          <w:lang w:bidi="ar-SA"/>
          <w:color w:val="111111"/>
          <w:sz w:val="28"/>
          <w:szCs w:val="28"/>
          <w:rtl/>
        </w:rPr>
        <w:t xml:space="preserve">فاقسِم ما كُرسيُّكم بسكينةٍ *** وإن كان قد لفّت عليه اللّفائفُ</w:t>
      </w:r>
    </w:p>
    <w:p>
      <w:pPr>
        <w:pStyle w:val="BookText"/>
      </w:pPr>
      <w:r>
        <w:rPr>
          <w:rFonts w:ascii="Amiri" w:hAnsi="Amiri" w:eastAsia="Amiri" w:cs="Amiri"/>
          <w:lang w:bidi="ar-SA"/>
          <w:color w:val="111111"/>
          <w:sz w:val="28"/>
          <w:szCs w:val="28"/>
          <w:rtl/>
        </w:rPr>
        <w:t xml:space="preserve">وأن ليس كالتّابوت فينا وإن سعَت *** شِبامٌ حوالَيه ونَهْد وخارفُ</w:t>
      </w:r>
    </w:p>
    <w:p>
      <w:pPr>
        <w:pStyle w:val="BookText"/>
      </w:pPr>
      <w:r>
        <w:rPr>
          <w:rFonts w:ascii="Amiri" w:hAnsi="Amiri" w:eastAsia="Amiri" w:cs="Amiri"/>
          <w:lang w:bidi="ar-SA"/>
          <w:color w:val="111111"/>
          <w:sz w:val="28"/>
          <w:szCs w:val="28"/>
          <w:rtl/>
        </w:rPr>
        <w:t xml:space="preserve">وإنِّي امرؤ أحببتُ آل محمّدٍ *** وتابعتُ وحياً ضُمِّنته المصاحفُ</w:t>
      </w:r>
    </w:p>
    <w:p>
      <w:pPr>
        <w:pStyle w:val="BookText"/>
      </w:pPr>
      <w:r>
        <w:rPr>
          <w:rFonts w:ascii="Amiri" w:hAnsi="Amiri" w:eastAsia="Amiri" w:cs="Amiri"/>
          <w:lang w:bidi="ar-SA"/>
          <w:color w:val="111111"/>
          <w:sz w:val="28"/>
          <w:szCs w:val="28"/>
          <w:rtl/>
        </w:rPr>
        <w:t xml:space="preserve">وبايعتُ عبداللَّه لمّا تتابعتْ *** عليه قريشٌ شُمْطها والغَطارفُ</w:t>
      </w:r>
    </w:p>
    <w:p>
      <w:pPr>
        <w:pStyle w:val="BookText"/>
      </w:pPr>
      <w:r>
        <w:rPr>
          <w:rFonts w:ascii="Amiri" w:hAnsi="Amiri" w:eastAsia="Amiri" w:cs="Amiri"/>
          <w:lang w:bidi="ar-SA"/>
          <w:color w:val="111111"/>
          <w:sz w:val="28"/>
          <w:szCs w:val="28"/>
          <w:rtl/>
        </w:rPr>
        <w:t xml:space="preserve">وقال المتوكّل اللّيثيّ:</w:t>
      </w:r>
    </w:p>
    <w:p>
      <w:pPr>
        <w:pStyle w:val="BookText"/>
      </w:pPr>
      <w:r>
        <w:rPr>
          <w:rFonts w:ascii="Amiri" w:hAnsi="Amiri" w:eastAsia="Amiri" w:cs="Amiri"/>
          <w:lang w:bidi="ar-SA"/>
          <w:color w:val="111111"/>
          <w:sz w:val="28"/>
          <w:szCs w:val="28"/>
          <w:rtl/>
        </w:rPr>
        <w:t xml:space="preserve">أبلغْ أبا إسحاق إن جئتَه *** أنّي بكرسيّكم كافرُ</w:t>
      </w:r>
    </w:p>
    <w:p>
      <w:pPr>
        <w:pStyle w:val="BookText"/>
      </w:pPr>
      <w:r>
        <w:rPr>
          <w:rFonts w:ascii="Amiri" w:hAnsi="Amiri" w:eastAsia="Amiri" w:cs="Amiri"/>
          <w:lang w:bidi="ar-SA"/>
          <w:color w:val="111111"/>
          <w:sz w:val="28"/>
          <w:szCs w:val="28"/>
          <w:rtl/>
        </w:rPr>
        <w:t xml:space="preserve">تَنزو شِبامٌ حول أعوادِه *** ويحمل الوحيَ له شاكرُ</w:t>
      </w:r>
    </w:p>
    <w:p>
      <w:pPr>
        <w:pStyle w:val="BookText"/>
      </w:pPr>
      <w:r>
        <w:rPr>
          <w:rFonts w:ascii="Amiri" w:hAnsi="Amiri" w:eastAsia="Amiri" w:cs="Amiri"/>
          <w:lang w:bidi="ar-SA"/>
          <w:color w:val="111111"/>
          <w:sz w:val="28"/>
          <w:szCs w:val="28"/>
          <w:rtl/>
        </w:rPr>
        <w:t xml:space="preserve">محمّرةً أعينُهم حولَه *** كأ نّهنّ الحامض الحازرُ</w:t>
      </w:r>
    </w:p>
    <w:p>
      <w:pPr>
        <w:pStyle w:val="BookText"/>
      </w:pPr>
      <w:r>
        <w:rPr>
          <w:rFonts w:ascii="Amiri" w:hAnsi="Amiri" w:eastAsia="Amiri" w:cs="Amiri"/>
          <w:lang w:bidi="ar-SA"/>
          <w:color w:val="111111"/>
          <w:sz w:val="28"/>
          <w:szCs w:val="28"/>
          <w:rtl/>
        </w:rPr>
        <w:t xml:space="preserve">النّويري، نهاية الإرب، 21/ 52- 54</w:t>
      </w:r>
    </w:p>
    <w:p>
      <w:pPr>
        <w:pStyle w:val="BookText"/>
      </w:pPr>
      <w:r>
        <w:rPr>
          <w:rFonts w:ascii="Amiri" w:hAnsi="Amiri" w:eastAsia="Amiri" w:cs="Amiri"/>
          <w:lang w:bidi="ar-SA"/>
          <w:color w:val="111111"/>
          <w:sz w:val="28"/>
          <w:szCs w:val="28"/>
          <w:rtl/>
        </w:rPr>
        <w:t xml:space="preserve">وقال المختار: هذا فيه سرّ، وهو آية لكم، كما كان التّابوتُ لبني إسرائيل. فحَفوا به يدعون، فتأ لّم ابن الأشتر، وقال: اللّهمّ لا تؤاخذنا بما فعل السّفهاء منّا، سنّة بني إسرائيل إذ عكفوا على العجل.</w:t>
      </w:r>
    </w:p>
    <w:p>
      <w:pPr>
        <w:pStyle w:val="BookText"/>
      </w:pPr>
      <w:r>
        <w:rPr>
          <w:rFonts w:ascii="Amiri" w:hAnsi="Amiri" w:eastAsia="Amiri" w:cs="Amiri"/>
          <w:lang w:bidi="ar-SA"/>
          <w:color w:val="111111"/>
          <w:sz w:val="28"/>
          <w:szCs w:val="28"/>
          <w:rtl/>
        </w:rPr>
        <w:t xml:space="preserve">فعن طُفيل بن جعدة بن هُبيرة، قال: كان لي جار زيّات له كرسيّ، فاحتجتُ، فقلتُ للمختار: إنّي كنتُ أكتمك شيئاً، والآن أذكُره. قال: وما هو؟ قلتُ: كرسيّ كان أبي يجلس عليه، كان يرى أنّ فيه أثارة من عِلم. قال: سبحان اللَّه! لِمَ أخّرته؟ فجي ء به
</w:t>
      </w:r>
    </w:p>
    <w:p>
      <w:pPr>
        <w:sectPr>
          <w:footerReference w:type="default" r:id="rId1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سِترٌ، فأمر لي باثني عشر ألفاً، ودعا بالصّلاة جامعة، فاجتمعوا، فقال: إنّه لم يكن في الامم الخالية أمر إلّاوهو كائن فيكم، وقد كان في بني إسرائيل التّابوتُ، وإنّ فينا مثله، اكشفوا هذا، فكشفوا الأبواب، وقامت السّبئيّة </w:t>
      </w:r>
      <w:r>
        <w:rPr>
          <w:rStyle w:val="FootnoteReference"/>
        </w:rPr>
        <w:footnoteReference w:id="6360"/>
      </w:r>
      <w:r>
        <w:rPr>
          <w:rFonts w:ascii="Amiri" w:hAnsi="Amiri" w:eastAsia="Amiri" w:cs="Amiri"/>
          <w:lang w:bidi="ar-SA"/>
          <w:color w:val="111111"/>
          <w:sz w:val="28"/>
          <w:szCs w:val="28"/>
          <w:rtl/>
        </w:rPr>
        <w:t xml:space="preserve">، فرفعوا أيديهم، فأنكر شبث بن رِبعيّ، فضُرِب، فلمّا انتصروا على عبيداللَّه افتتنوا بالكرسيّ، وتغالوا فيه، فقلتُ: إنّا للَّه، وندمت. فلمّا زاد كلام النّاس، غُيّب. وكان المختار يربطهم بالمُحال والكذِب، ويتأ لّفهم بقتل النّواصب.</w:t>
      </w:r>
    </w:p>
    <w:p>
      <w:pPr>
        <w:pStyle w:val="BookText"/>
      </w:pPr>
      <w:r>
        <w:rPr>
          <w:rFonts w:ascii="Amiri" w:hAnsi="Amiri" w:eastAsia="Amiri" w:cs="Amiri"/>
          <w:lang w:bidi="ar-SA"/>
          <w:color w:val="111111"/>
          <w:sz w:val="28"/>
          <w:szCs w:val="28"/>
          <w:rtl/>
        </w:rPr>
        <w:t xml:space="preserve">الذّهبي، سير أعلام النّبلاء، 5/ 52 (ط دار الفكر)</w:t>
      </w:r>
    </w:p>
    <w:p>
      <w:pPr>
        <w:pStyle w:val="BookText"/>
      </w:pPr>
      <w:r>
        <w:rPr>
          <w:rFonts w:ascii="Amiri" w:hAnsi="Amiri" w:eastAsia="Amiri" w:cs="Amiri"/>
          <w:lang w:bidi="ar-SA"/>
          <w:color w:val="111111"/>
          <w:sz w:val="28"/>
          <w:szCs w:val="28"/>
          <w:rtl/>
        </w:rPr>
        <w:t xml:space="preserve">قال ابن المبارك، عن إسحاق بن يحيى بن طلحة، حدّثني معبد بن خالد، حدّثني طفيل بن جعدة بن هبيرة قال: كان لجار لي زيّات، كرسيّ، وكنت قد احتجت، فقلت للمختار: إنّي كنت أكتمك شيئاً، وقد بدا لي أن أذكره.</w:t>
      </w:r>
    </w:p>
    <w:p>
      <w:pPr>
        <w:pStyle w:val="BookText"/>
      </w:pPr>
      <w:r>
        <w:rPr>
          <w:rFonts w:ascii="Amiri" w:hAnsi="Amiri" w:eastAsia="Amiri" w:cs="Amiri"/>
          <w:lang w:bidi="ar-SA"/>
          <w:color w:val="111111"/>
          <w:sz w:val="28"/>
          <w:szCs w:val="28"/>
          <w:rtl/>
        </w:rPr>
        <w:t xml:space="preserve">قال: وما هو؟ قلت: كرسيّ كان أبي يجلس عليه كان يرى أنّ فيه أثرة من عِلم، قال: سبحان اللَّه! أخّرته إلى اليوم؟ قال: وكان ركبه وسخ شديد، فغسل، وخرج عوداً نضّاراً، فجي ء به، وقد غشي، فأمر لي باثني عشر ألفاً، ثمّ دعا: الصّلاة جامعة، فاجتمعوا، فقال: إنّه لم يكن في الامم الخالية أمر إلّاوهو كائن في هذه الامّة مثله، وإنّه كان في بني إسرائيل التّابوت وإنّ فينا مثل التّابوت، اكشفوا عنه، فكشفوا الأثواب </w:t>
      </w:r>
      <w:r>
        <w:rPr>
          <w:rStyle w:val="FootnoteReference"/>
        </w:rPr>
        <w:footnoteReference w:id="6361"/>
      </w:r>
      <w:r>
        <w:rPr>
          <w:rFonts w:ascii="Amiri" w:hAnsi="Amiri" w:eastAsia="Amiri" w:cs="Amiri"/>
          <w:lang w:bidi="ar-SA"/>
          <w:color w:val="111111"/>
          <w:sz w:val="28"/>
          <w:szCs w:val="28"/>
          <w:rtl/>
        </w:rPr>
        <w:t xml:space="preserve">وقامت السّبائيّة </w:t>
      </w:r>
      <w:r>
        <w:rPr>
          <w:rStyle w:val="FootnoteReference"/>
        </w:rPr>
        <w:footnoteReference w:id="6362"/>
      </w:r>
      <w:r>
        <w:rPr>
          <w:rFonts w:ascii="Amiri" w:hAnsi="Amiri" w:eastAsia="Amiri" w:cs="Amiri"/>
          <w:lang w:bidi="ar-SA"/>
          <w:color w:val="111111"/>
          <w:sz w:val="28"/>
          <w:szCs w:val="28"/>
          <w:rtl/>
        </w:rPr>
        <w:t xml:space="preserve">، فرفعوا أيديهم، فقام شبث بن ربعيّ ينكر، فضرب، فلمّا قُتل عبيداللَّه بن زياد وحيوة المقتلة الآتية، ازداد أصحابه به فتنة، وتغالوا فيه حتّى تعاطوا الكفر، فقلت: إنّا للَّه. وندمت على ما صنعت، فتكلّم النّاس في ذلك، فغيّب.</w:t>
      </w:r>
    </w:p>
    <w:p>
      <w:pPr>
        <w:pStyle w:val="BookText"/>
      </w:pPr>
      <w:r>
        <w:rPr>
          <w:rFonts w:ascii="IRNazanin" w:hAnsi="IRNazanin" w:eastAsia="IRNazanin" w:cs="IRNazanin"/>
          <w:lang w:bidi="fa-IR"/>
          <w:color w:val="111111"/>
          <w:sz w:val="28"/>
          <w:szCs w:val="28"/>
          <w:rtl/>
        </w:rPr>
        <w:t xml:space="preserve">قال معبد: فلم أره بعد.</w:t>
      </w:r>
    </w:p>
    <w:p>
      <w:pPr>
        <w:pStyle w:val="BookText"/>
      </w:pPr>
      <w:r>
        <w:rPr>
          <w:rFonts w:ascii="Amiri" w:hAnsi="Amiri" w:eastAsia="Amiri" w:cs="Amiri"/>
          <w:lang w:bidi="ar-SA"/>
          <w:color w:val="111111"/>
          <w:sz w:val="28"/>
          <w:szCs w:val="28"/>
          <w:rtl/>
        </w:rPr>
        <w:t xml:space="preserve">الذّهبي، تاريخ الإسلام، 2/ 373- 374</w:t>
      </w:r>
    </w:p>
    <w:p>
      <w:pPr>
        <w:pStyle w:val="BookText"/>
      </w:pPr>
      <w:r>
        <w:rPr>
          <w:rFonts w:ascii="Amiri" w:hAnsi="Amiri" w:eastAsia="Amiri" w:cs="Amiri"/>
          <w:lang w:bidi="ar-SA"/>
          <w:color w:val="111111"/>
          <w:sz w:val="28"/>
          <w:szCs w:val="28"/>
          <w:rtl/>
        </w:rPr>
        <w:t xml:space="preserve">قال ابن جرير: وكان سبب اتّخاذ هذا الكرسيّ ما حدّثني به عبداللَّه بن أحمد بن شيبويه، حدّثني أبي، ثنا سليمان، ثنا عبداللَّه بن المبارك، عن إسحاق بن يحيى بن طلحة،
</w:t>
      </w:r>
    </w:p>
    <w:p>
      <w:pPr>
        <w:sectPr>
          <w:footerReference w:type="default" r:id="rId1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معد بن خالد، حدّثني طفيل بن جعدة بن هبيرة قال: أعدمت مرّة من الورق، فإنّي كذلك إذ مررت بباب رجل هو جار لي له كرسيّ قد ركبه وسخ شديد، فخطر في بالي أن لو قلت في هذا، فرجعت، فأرسلت إليه أن: أرسل إليّ بالكرسيّ، فأرسل به، فأتيت المختار، فقلت له: إنّي كنت أكتمك شيئاً، وقد بدا لي أن أذكره إليك. قال: وما هو؟ قال: قلت: كرسيّ كان جعدة بن هبيرة يجلس عليه كأ نّه كان يرى أنّ فيه أثرة من عِلم.</w:t>
      </w:r>
    </w:p>
    <w:p>
      <w:pPr>
        <w:pStyle w:val="BookText"/>
      </w:pPr>
      <w:r>
        <w:rPr>
          <w:rFonts w:ascii="Amiri" w:hAnsi="Amiri" w:eastAsia="Amiri" w:cs="Amiri"/>
          <w:lang w:bidi="ar-SA"/>
          <w:color w:val="111111"/>
          <w:sz w:val="28"/>
          <w:szCs w:val="28"/>
          <w:rtl/>
        </w:rPr>
        <w:t xml:space="preserve">قال: سبحان اللَّه! فلِمَ أخّرت هذا إلى اليوم؟ ابعثه إليّ. قال: فجئت به، وقد غسل، فخرج عوداً ناضراً، وقد شرب الزّيت، فأمر لي باثني عشر ألفاً، ثمّ نودي في النّاس:</w:t>
      </w:r>
    </w:p>
    <w:p>
      <w:pPr>
        <w:pStyle w:val="BookText"/>
      </w:pPr>
      <w:r>
        <w:rPr>
          <w:rFonts w:ascii="Amiri" w:hAnsi="Amiri" w:eastAsia="Amiri" w:cs="Amiri"/>
          <w:lang w:bidi="ar-SA"/>
          <w:color w:val="111111"/>
          <w:sz w:val="28"/>
          <w:szCs w:val="28"/>
          <w:rtl/>
        </w:rPr>
        <w:t xml:space="preserve">الصّلاة جامعة.</w:t>
      </w:r>
    </w:p>
    <w:p>
      <w:pPr>
        <w:pStyle w:val="BookText"/>
      </w:pPr>
      <w:r>
        <w:rPr>
          <w:rFonts w:ascii="Amiri" w:hAnsi="Amiri" w:eastAsia="Amiri" w:cs="Amiri"/>
          <w:lang w:bidi="ar-SA"/>
          <w:color w:val="111111"/>
          <w:sz w:val="28"/>
          <w:szCs w:val="28"/>
          <w:rtl/>
        </w:rPr>
        <w:t xml:space="preserve">قال: فخطب المختار النّاس فقال: إنّه لم يكن في الامم الخالية أمر إلّاوهو كائن في هذه الامّة مثله، وإنّه قد كان في بني إسرائيل تابوت يستنصرون به، وإنّ هذا مثله، ثمّ أمر، فكشف عنه أثوابه، وقامت السّبائيّة </w:t>
      </w:r>
      <w:r>
        <w:rPr>
          <w:rStyle w:val="FootnoteReference"/>
        </w:rPr>
        <w:footnoteReference w:id="6363"/>
      </w:r>
      <w:r>
        <w:rPr>
          <w:rFonts w:ascii="Amiri" w:hAnsi="Amiri" w:eastAsia="Amiri" w:cs="Amiri"/>
          <w:lang w:bidi="ar-SA"/>
          <w:color w:val="111111"/>
          <w:sz w:val="28"/>
          <w:szCs w:val="28"/>
          <w:rtl/>
        </w:rPr>
        <w:t xml:space="preserve">، فرفعوا أيديهم، وكبّروا ثلاثاً، فقام شبث بن ربعيّ، فأنكر على النّاس وكاد أن يكفر من يصنع بهذا التّابوت هذا التّعظيم. وأشار بأن يكسر ويخرج من المسجد، ويرمى في الخنس، فشكرها النّاس لشبث بن ربعيّ.</w:t>
      </w:r>
    </w:p>
    <w:p>
      <w:pPr>
        <w:pStyle w:val="BookText"/>
      </w:pPr>
      <w:r>
        <w:rPr>
          <w:rFonts w:ascii="Amiri" w:hAnsi="Amiri" w:eastAsia="Amiri" w:cs="Amiri"/>
          <w:lang w:bidi="ar-SA"/>
          <w:color w:val="111111"/>
          <w:sz w:val="28"/>
          <w:szCs w:val="28"/>
          <w:rtl/>
        </w:rPr>
        <w:t xml:space="preserve">فلمّا قيل: هذا عبيداللَّه بن زياد قد أقبل، وبعث المختار ابن الأشتر، بعث معه بالكرسيّ يحمل على بغل أشهب قد غشي بأثواب الحرير، عن يمينه سبعة وعن يساره سبعة، فلمّا تواجهوا مع الشّاميّين، كما سيأتي، وغلبوا الشّاميّين وقتلوا ابن زياد، ازداد تعظيمهم لهذا الكرسيّ حتّى بلغوا به الكفر، قال الطّفيل بن جعدة: فقلت: إنّا للَّه وإنّا إليه راجعون، وندمت على ما صنعت. وتكلّم النّاس في هذا الكرسيّ وكثر عيب النّاس له، فغيّب حتّى لا يرى بعد ذلك.</w:t>
      </w:r>
    </w:p>
    <w:p>
      <w:pPr>
        <w:pStyle w:val="BookText"/>
      </w:pPr>
      <w:r>
        <w:rPr>
          <w:rFonts w:ascii="Amiri" w:hAnsi="Amiri" w:eastAsia="Amiri" w:cs="Amiri"/>
          <w:lang w:bidi="ar-SA"/>
          <w:color w:val="111111"/>
          <w:sz w:val="28"/>
          <w:szCs w:val="28"/>
          <w:rtl/>
        </w:rPr>
        <w:t xml:space="preserve">وذكر ابن الكلبيّ: أنّ المختار طلب من آل جعدة بن هبيرة الكرسيّ الّذي كان عليّ
</w:t>
      </w:r>
    </w:p>
    <w:p>
      <w:pPr>
        <w:sectPr>
          <w:footerReference w:type="default" r:id="rId1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يجلس عليه، فقالوا: ما عندنا شي ء ممّا يقول الأمير، فألحّ عليهم حتّى علموا أ نّهم لو جاؤوا بأيِّ كرسيّ كان لقبله منهم، فحملوا إليه كرسيّاً من بعض الدّور، فقالوا: هذا هو.</w:t>
      </w:r>
    </w:p>
    <w:p>
      <w:pPr>
        <w:pStyle w:val="BookText"/>
      </w:pPr>
      <w:r>
        <w:rPr>
          <w:rFonts w:ascii="Amiri" w:hAnsi="Amiri" w:eastAsia="Amiri" w:cs="Amiri"/>
          <w:lang w:bidi="ar-SA"/>
          <w:color w:val="111111"/>
          <w:sz w:val="28"/>
          <w:szCs w:val="28"/>
          <w:rtl/>
        </w:rPr>
        <w:t xml:space="preserve">فخرجت شبام وشاكر وسائر رؤوس المختاريّة، وقد عصبوه بالحرير والدّيباج.</w:t>
      </w:r>
    </w:p>
    <w:p>
      <w:pPr>
        <w:pStyle w:val="BookText"/>
      </w:pPr>
      <w:r>
        <w:rPr>
          <w:rFonts w:ascii="Amiri" w:hAnsi="Amiri" w:eastAsia="Amiri" w:cs="Amiri"/>
          <w:lang w:bidi="ar-SA"/>
          <w:color w:val="111111"/>
          <w:sz w:val="28"/>
          <w:szCs w:val="28"/>
          <w:rtl/>
        </w:rPr>
        <w:t xml:space="preserve">وحكى أبو مخنف: أنّ أوّل من سدن هذا الكرسيّ موسى بن أبي موسى الأشعريّ، ثمّ إنّ النّاس عتبوا عليه في ذلك، فرفعه إلى حوشب البرسميّ، وكان صاحبه حتّى هلك المختار قبّحه اللَّه. ويروى أنّ المختار كان يظهر أ نّه لا يعلم بما يعظم أصحابه هذا الكرسيّ، وقد قال في هذا الكرسيّ أعشى همدان:</w:t>
      </w:r>
    </w:p>
    <w:p>
      <w:pPr>
        <w:pStyle w:val="BookText"/>
      </w:pPr>
      <w:r>
        <w:rPr>
          <w:rFonts w:ascii="Amiri" w:hAnsi="Amiri" w:eastAsia="Amiri" w:cs="Amiri"/>
          <w:lang w:bidi="ar-SA"/>
          <w:color w:val="111111"/>
          <w:sz w:val="28"/>
          <w:szCs w:val="28"/>
          <w:rtl/>
        </w:rPr>
        <w:t xml:space="preserve">شهدتُ عليكم أ نّكم سبائبة *** وأنِّي بكم يا شرطة الشّرك عارفُ</w:t>
      </w:r>
    </w:p>
    <w:p>
      <w:pPr>
        <w:pStyle w:val="BookText"/>
      </w:pPr>
      <w:r>
        <w:rPr>
          <w:rFonts w:ascii="Amiri" w:hAnsi="Amiri" w:eastAsia="Amiri" w:cs="Amiri"/>
          <w:lang w:bidi="ar-SA"/>
          <w:color w:val="111111"/>
          <w:sz w:val="28"/>
          <w:szCs w:val="28"/>
          <w:rtl/>
        </w:rPr>
        <w:t xml:space="preserve">وأقسمُ ما كرسيّكم بسكينة *** وإن كان قد لفّت عليه اللّفائفُ</w:t>
      </w:r>
    </w:p>
    <w:p>
      <w:pPr>
        <w:pStyle w:val="BookText"/>
      </w:pPr>
      <w:r>
        <w:rPr>
          <w:rFonts w:ascii="Amiri" w:hAnsi="Amiri" w:eastAsia="Amiri" w:cs="Amiri"/>
          <w:lang w:bidi="ar-SA"/>
          <w:color w:val="111111"/>
          <w:sz w:val="28"/>
          <w:szCs w:val="28"/>
          <w:rtl/>
        </w:rPr>
        <w:t xml:space="preserve">وأن ليس كالتّابوت فينا وإن سعت *** شبام حواليه ونهد وخارفُ</w:t>
      </w:r>
    </w:p>
    <w:p>
      <w:pPr>
        <w:pStyle w:val="BookText"/>
      </w:pPr>
      <w:r>
        <w:rPr>
          <w:rFonts w:ascii="Amiri" w:hAnsi="Amiri" w:eastAsia="Amiri" w:cs="Amiri"/>
          <w:lang w:bidi="ar-SA"/>
          <w:color w:val="111111"/>
          <w:sz w:val="28"/>
          <w:szCs w:val="28"/>
          <w:rtl/>
        </w:rPr>
        <w:t xml:space="preserve">وإنّي امرؤ أحببتُ آل محمّد *** وتابعتُ وحياً ضمّنتهُ المصاحفُ</w:t>
      </w:r>
    </w:p>
    <w:p>
      <w:pPr>
        <w:pStyle w:val="BookText"/>
      </w:pPr>
      <w:r>
        <w:rPr>
          <w:rFonts w:ascii="Amiri" w:hAnsi="Amiri" w:eastAsia="Amiri" w:cs="Amiri"/>
          <w:lang w:bidi="ar-SA"/>
          <w:color w:val="111111"/>
          <w:sz w:val="28"/>
          <w:szCs w:val="28"/>
          <w:rtl/>
        </w:rPr>
        <w:t xml:space="preserve">وتابعتُ عبداللَّه لمّا تتابعت *** عليه قريشٌ شمطها والغطارفُ</w:t>
      </w:r>
    </w:p>
    <w:p>
      <w:pPr>
        <w:pStyle w:val="BookText"/>
      </w:pPr>
      <w:r>
        <w:rPr>
          <w:rFonts w:ascii="Amiri" w:hAnsi="Amiri" w:eastAsia="Amiri" w:cs="Amiri"/>
          <w:lang w:bidi="ar-SA"/>
          <w:color w:val="111111"/>
          <w:sz w:val="28"/>
          <w:szCs w:val="28"/>
          <w:rtl/>
        </w:rPr>
        <w:t xml:space="preserve">وقال المتوكّل اللّيثيّ:</w:t>
      </w:r>
    </w:p>
    <w:p>
      <w:pPr>
        <w:pStyle w:val="BookText"/>
      </w:pPr>
      <w:r>
        <w:rPr>
          <w:rFonts w:ascii="Amiri" w:hAnsi="Amiri" w:eastAsia="Amiri" w:cs="Amiri"/>
          <w:lang w:bidi="ar-SA"/>
          <w:color w:val="111111"/>
          <w:sz w:val="28"/>
          <w:szCs w:val="28"/>
          <w:rtl/>
        </w:rPr>
        <w:t xml:space="preserve">أبلغ أبا إسحاق إن جئته *** إنِّي بكرسيّكم كافرُ</w:t>
      </w:r>
    </w:p>
    <w:p>
      <w:pPr>
        <w:pStyle w:val="BookText"/>
      </w:pPr>
      <w:r>
        <w:rPr>
          <w:rFonts w:ascii="Amiri" w:hAnsi="Amiri" w:eastAsia="Amiri" w:cs="Amiri"/>
          <w:lang w:bidi="ar-SA"/>
          <w:color w:val="111111"/>
          <w:sz w:val="28"/>
          <w:szCs w:val="28"/>
          <w:rtl/>
        </w:rPr>
        <w:t xml:space="preserve">تنزو شبامٌ حول أعواده *** وتحملُ الوحيَ له شاكرُ</w:t>
      </w:r>
    </w:p>
    <w:p>
      <w:pPr>
        <w:pStyle w:val="BookText"/>
      </w:pPr>
      <w:r>
        <w:rPr>
          <w:rFonts w:ascii="Amiri" w:hAnsi="Amiri" w:eastAsia="Amiri" w:cs="Amiri"/>
          <w:lang w:bidi="ar-SA"/>
          <w:color w:val="111111"/>
          <w:sz w:val="28"/>
          <w:szCs w:val="28"/>
          <w:rtl/>
        </w:rPr>
        <w:t xml:space="preserve">محمّرة أعينهم حولهُ *** كأ نّهنّ الحمصُ الحادرُ</w:t>
      </w:r>
    </w:p>
    <w:p>
      <w:pPr>
        <w:pStyle w:val="BookText"/>
      </w:pPr>
      <w:r>
        <w:rPr>
          <w:rFonts w:ascii="Amiri" w:hAnsi="Amiri" w:eastAsia="Amiri" w:cs="Amiri"/>
          <w:lang w:bidi="ar-SA"/>
          <w:color w:val="111111"/>
          <w:sz w:val="28"/>
          <w:szCs w:val="28"/>
          <w:rtl/>
        </w:rPr>
        <w:t xml:space="preserve">قلت: هذا وأمثاله ممّا يدلّ على قلّة عقل المختار وأتباعه، وضعفه وقلّة علمه وكثرة جهله، ورادءة فهمه، وترويجه الباطل على أتباعه، وتشبّهه الباطل بالحق ليضلّ به الطّغام، ويجمع عليه جهّال العوام.</w:t>
      </w:r>
    </w:p>
    <w:p>
      <w:pPr>
        <w:pStyle w:val="BookText"/>
      </w:pPr>
      <w:r>
        <w:rPr>
          <w:rFonts w:ascii="Amiri" w:hAnsi="Amiri" w:eastAsia="Amiri" w:cs="Amiri"/>
          <w:lang w:bidi="ar-SA"/>
          <w:color w:val="111111"/>
          <w:sz w:val="28"/>
          <w:szCs w:val="28"/>
          <w:rtl/>
        </w:rPr>
        <w:t xml:space="preserve">ابن كثير، البداية والنّهاية، 8/ 278- 280</w:t>
      </w:r>
    </w:p>
    <w:p>
      <w:pPr>
        <w:pStyle w:val="BookText"/>
      </w:pPr>
      <w:r>
        <w:rPr>
          <w:rFonts w:ascii="IRNazanin" w:hAnsi="IRNazanin" w:eastAsia="IRNazanin" w:cs="IRNazanin"/>
          <w:lang w:bidi="fa-IR"/>
          <w:color w:val="111111"/>
          <w:sz w:val="28"/>
          <w:szCs w:val="28"/>
          <w:rtl/>
        </w:rPr>
        <w:t xml:space="preserve">شبث </w:t>
      </w:r>
      <w:r>
        <w:rPr>
          <w:rStyle w:val="FootnoteReference"/>
        </w:rPr>
        <w:footnoteReference w:id="6364"/>
      </w:r>
      <w:r>
        <w:rPr>
          <w:rFonts w:ascii="Amiri" w:hAnsi="Amiri" w:eastAsia="Amiri" w:cs="Amiri"/>
          <w:lang w:bidi="ar-SA"/>
          <w:color w:val="111111"/>
          <w:sz w:val="28"/>
          <w:szCs w:val="28"/>
          <w:rtl/>
        </w:rPr>
        <w:t xml:space="preserve">بن ربعيّ التّميميّ اليربوعيّ أبو عبدالقدّوس الكوفيّ. روى عن حذيفة وعليّ
</w:t>
      </w:r>
    </w:p>
    <w:p>
      <w:pPr>
        <w:sectPr>
          <w:footerReference w:type="default" r:id="rId1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عنهما. وعنه محمّد بن كعب القرظيّ، وسليمان التّيميّ، قال البخاريّ: لا يعلم لمحمّد بن كعب سماع من شبث، وقال مسدد، عن معمر، عن أبيه، عن أنس، قال: قال شبث: أنا أوّل من حرّر الحروريّة. قال رجل ما في هذا مدح، وقال الدّارقطنيّ: يقال إنّه كان مؤذّن سجاح، ثمّ أسلم بعد ذلك.</w:t>
      </w:r>
    </w:p>
    <w:p>
      <w:pPr>
        <w:pStyle w:val="BookText"/>
      </w:pPr>
      <w:r>
        <w:rPr>
          <w:rFonts w:ascii="Amiri" w:hAnsi="Amiri" w:eastAsia="Amiri" w:cs="Amiri"/>
          <w:lang w:bidi="ar-SA"/>
          <w:color w:val="111111"/>
          <w:sz w:val="28"/>
          <w:szCs w:val="28"/>
          <w:rtl/>
        </w:rPr>
        <w:t xml:space="preserve">وذكره ابن حبّان في الثّقات وقال: يخطئ. أخرجا له سؤال فاطمة خادماً. قلت:</w:t>
      </w:r>
    </w:p>
    <w:p>
      <w:pPr>
        <w:pStyle w:val="BookText"/>
      </w:pPr>
      <w:r>
        <w:rPr>
          <w:rFonts w:ascii="Amiri" w:hAnsi="Amiri" w:eastAsia="Amiri" w:cs="Amiri"/>
          <w:lang w:bidi="ar-SA"/>
          <w:color w:val="111111"/>
          <w:sz w:val="28"/>
          <w:szCs w:val="28"/>
          <w:rtl/>
        </w:rPr>
        <w:t xml:space="preserve">وقال العجليّ: كان أوّل من أعان على قتل عثمان وأعان على قتل الحسين، وبئس الرّجل هو. وقال السّاجيّ: فيه نظر. وقال ابن الكلبيّ: كان من أصحاب عليّ، ثمّ صار مع الخوارج، ثمّ تاب ورجع، ثمّ حضر قتل الحسين. وقال أبو العبّاس المبرّد: لمّا رجع بعض الخوارج مع ابن عبّاس، بقي منهم أربعة آلاف يصلّي بهم ابن الكوّاء، وقالوا: متى كان حرب، فرئيسكم شبث، ثمّ اجمعوا على عبداللَّه بن وهب الرّاسبيّ. وقال المدائنيّ: ولي شرطة القباع بالكوفة، انتهى.</w:t>
      </w:r>
    </w:p>
    <w:p>
      <w:pPr>
        <w:pStyle w:val="BookText"/>
      </w:pPr>
      <w:r>
        <w:rPr>
          <w:rFonts w:ascii="Amiri" w:hAnsi="Amiri" w:eastAsia="Amiri" w:cs="Amiri"/>
          <w:lang w:bidi="ar-SA"/>
          <w:color w:val="111111"/>
          <w:sz w:val="28"/>
          <w:szCs w:val="28"/>
          <w:rtl/>
        </w:rPr>
        <w:t xml:space="preserve">والقباع هو الحارث بن عبداللَّه بن أبي ربيعة المخزوميّ أخو عمر الشّاعر، كان والياً على الكوفة لعبداللَّه بن الزّبير قبل أن يغلب عليها المختار. وذكر ابن مسكويه وغيره أ نّه كان أدرك الجاهليّة. وذكر أبو جعفر الطّبريّ في تاريخه عن إسحاق بن يحيى بن طلحة قال: لمّا أخرج المختار الكرسيّ الّذي زعم أ نّه مثل السّكينة في بني إسرائيل. قال شبث:</w:t>
      </w:r>
    </w:p>
    <w:p>
      <w:pPr>
        <w:pStyle w:val="BookText"/>
      </w:pPr>
      <w:r>
        <w:rPr>
          <w:rFonts w:ascii="Amiri" w:hAnsi="Amiri" w:eastAsia="Amiri" w:cs="Amiri"/>
          <w:lang w:bidi="ar-SA"/>
          <w:color w:val="111111"/>
          <w:sz w:val="28"/>
          <w:szCs w:val="28"/>
          <w:rtl/>
        </w:rPr>
        <w:t xml:space="preserve">يا معشر مضرّ! لا لكفر وا ضحوة. قال: فأخرجوه. قال إسحاق: إنِّي لأرجو بها له.</w:t>
      </w:r>
    </w:p>
    <w:p>
      <w:pPr>
        <w:pStyle w:val="BookText"/>
      </w:pPr>
      <w:r>
        <w:rPr>
          <w:rFonts w:ascii="Amiri" w:hAnsi="Amiri" w:eastAsia="Amiri" w:cs="Amiri"/>
          <w:lang w:bidi="ar-SA"/>
          <w:color w:val="111111"/>
          <w:sz w:val="28"/>
          <w:szCs w:val="28"/>
          <w:rtl/>
        </w:rPr>
        <w:t xml:space="preserve">قال: وكان له بلاء حسن في قتال المختار، وذكر ابن سعد عن الأعمش قال: شهدت جنازة شبث، فذكر قصّة.</w:t>
      </w:r>
    </w:p>
    <w:p>
      <w:pPr>
        <w:pStyle w:val="BookText"/>
      </w:pPr>
      <w:r>
        <w:rPr>
          <w:rFonts w:ascii="Amiri" w:hAnsi="Amiri" w:eastAsia="Amiri" w:cs="Amiri"/>
          <w:lang w:bidi="ar-SA"/>
          <w:color w:val="111111"/>
          <w:sz w:val="28"/>
          <w:szCs w:val="28"/>
          <w:rtl/>
        </w:rPr>
        <w:t xml:space="preserve">ابن حجر، تهذيب التّهذيب، 4/ 303- 304</w:t>
      </w:r>
    </w:p>
    <w:p>
      <w:pPr>
        <w:pStyle w:val="BookText"/>
      </w:pPr>
      <w:r>
        <w:rPr>
          <w:rFonts w:ascii="Amiri" w:hAnsi="Amiri" w:eastAsia="Amiri" w:cs="Amiri"/>
          <w:lang w:bidi="ar-SA"/>
          <w:color w:val="111111"/>
          <w:sz w:val="28"/>
          <w:szCs w:val="28"/>
          <w:rtl/>
        </w:rPr>
        <w:t xml:space="preserve">شبث- بفتح أوّله والموحّدة ثمّ مثلّثة: ابن ربعيّ التّميميّ اليربوعيّ أبو عبدالقدّوس- له إدراك ورواية عن حذيفة وعليّ. روى عنه محمّد بن كعب القرظيّ وسليمان التّيميّ.</w:t>
      </w:r>
    </w:p>
    <w:p>
      <w:pPr>
        <w:pStyle w:val="BookText"/>
      </w:pPr>
      <w:r>
        <w:rPr>
          <w:rFonts w:ascii="Amiri" w:hAnsi="Amiri" w:eastAsia="Amiri" w:cs="Amiri"/>
          <w:lang w:bidi="ar-SA"/>
          <w:color w:val="111111"/>
          <w:sz w:val="28"/>
          <w:szCs w:val="28"/>
          <w:rtl/>
        </w:rPr>
        <w:t xml:space="preserve">قال الدّارقطنيّ: يقال إنّه كان مؤذّن سجاح الّتي ادّعت النّبوّة، ثمّ راجع الإسلام.</w:t>
      </w:r>
    </w:p>
    <w:p>
      <w:pPr>
        <w:pStyle w:val="BookText"/>
      </w:pPr>
      <w:r>
        <w:rPr>
          <w:rFonts w:ascii="Amiri" w:hAnsi="Amiri" w:eastAsia="Amiri" w:cs="Amiri"/>
          <w:lang w:bidi="ar-SA"/>
          <w:color w:val="111111"/>
          <w:sz w:val="28"/>
          <w:szCs w:val="28"/>
          <w:rtl/>
        </w:rPr>
        <w:t xml:space="preserve">وقال ابن الكلبي: كان من أصحاب عليّ، ثمّ صار مع الخوارج، ثمّ تاب، ثمّ كان فيمن
</w:t>
      </w:r>
    </w:p>
    <w:p>
      <w:pPr>
        <w:sectPr>
          <w:footerReference w:type="default" r:id="rId1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 الحسين. وقال ابن المديني: ولي بعد ذلك شرطة الحرب السّاع [؟] بالكوفة. وقال العجلي: كان أوّل من أعان على قتل عثمان، وبئس الرّجل هو. وقال معتمر، عن أبيه، عن أنس، قال شبث: أنا أوّل من حرّر الحروريّة.</w:t>
      </w:r>
    </w:p>
    <w:p>
      <w:pPr>
        <w:pStyle w:val="BookText"/>
      </w:pPr>
      <w:r>
        <w:rPr>
          <w:rFonts w:ascii="Amiri" w:hAnsi="Amiri" w:eastAsia="Amiri" w:cs="Amiri"/>
          <w:lang w:bidi="ar-SA"/>
          <w:color w:val="111111"/>
          <w:sz w:val="28"/>
          <w:szCs w:val="28"/>
          <w:rtl/>
        </w:rPr>
        <w:t xml:space="preserve">وذكر الطّبريّ من طريق إسحاق بن طلحة، قال: لمّا أخرج المختار الكرسيّ الّذي كان يزعم أ نّه كالسّكينة الّتي كانت في بني إسرائيل، صاح شبث بن ربعيّ: يا معشر مضرّ! لا تكفروا ضحوة. قال: فاجتمعوا، فأخرجوه. قال إسحاق: إنّي لأرجوها له، ومات شبث في حدود السّبعين. </w:t>
      </w:r>
      <w:r>
        <w:rPr>
          <w:rStyle w:val="FootnoteReference"/>
        </w:rPr>
        <w:footnoteReference w:id="6365"/>
      </w:r>
    </w:p>
    <w:p>
      <w:pPr>
        <w:pStyle w:val="BookText"/>
      </w:pPr>
      <w:r>
        <w:rPr>
          <w:rFonts w:ascii="IRNazanin" w:hAnsi="IRNazanin" w:eastAsia="IRNazanin" w:cs="IRNazanin"/>
          <w:lang w:bidi="fa-IR"/>
          <w:color w:val="111111"/>
          <w:sz w:val="28"/>
          <w:szCs w:val="28"/>
          <w:rtl/>
        </w:rPr>
        <w:t xml:space="preserve">پس آن كرسى را از مرد زيات بگرفتم و بشستم و چوبى تازه پديد شد كه از كثرت فرو خوردن روغن تازه و طرى و سفيد مانده بود.</w:t>
      </w:r>
    </w:p>
    <w:p>
      <w:pPr>
        <w:pStyle w:val="BookText"/>
      </w:pPr>
      <w:r>
        <w:rPr>
          <w:rFonts w:ascii="IRNazanin" w:hAnsi="IRNazanin" w:eastAsia="IRNazanin" w:cs="IRNazanin"/>
          <w:lang w:bidi="fa-IR"/>
          <w:color w:val="111111"/>
          <w:sz w:val="28"/>
          <w:szCs w:val="28"/>
          <w:rtl/>
        </w:rPr>
        <w:t xml:space="preserve">پس در خدمت مختار شدم و گفتم: «مطلبى بود كه مدتى است از تو پوشيده مى داشتم، هم اكنون به خاطر افتاد كه به عرض برسانم، همانا پدرم جعده بر فراز تختى كه در سراى ما مى باشد جلوس مى كرد و مى گفت: اين كرسى را از على عليه السلام اثرى باشد.»</w:t>
      </w:r>
    </w:p>
    <w:p>
      <w:pPr>
        <w:pStyle w:val="BookText"/>
      </w:pPr>
      <w:r>
        <w:rPr>
          <w:rFonts w:ascii="IRNazanin" w:hAnsi="IRNazanin" w:eastAsia="IRNazanin" w:cs="IRNazanin"/>
          <w:lang w:bidi="fa-IR"/>
          <w:color w:val="111111"/>
          <w:sz w:val="28"/>
          <w:szCs w:val="28"/>
          <w:rtl/>
        </w:rPr>
        <w:t xml:space="preserve">مختار چون بشنيد گفت: «سبحان اللَّه! آيا چنين مطلبى را تاكنون به تأخير افكندى؟ هم اكنون حاضر كن.»</w:t>
      </w:r>
    </w:p>
    <w:p>
      <w:pPr>
        <w:pStyle w:val="BookText"/>
      </w:pPr>
      <w:r>
        <w:rPr>
          <w:rFonts w:ascii="IRNazanin" w:hAnsi="IRNazanin" w:eastAsia="IRNazanin" w:cs="IRNazanin"/>
          <w:lang w:bidi="fa-IR"/>
          <w:color w:val="111111"/>
          <w:sz w:val="28"/>
          <w:szCs w:val="28"/>
          <w:rtl/>
        </w:rPr>
        <w:t xml:space="preserve">پس آن تخت را حاضر ساختم، و پوششى بر آن بود، مختار بفرمود دوازده هزار درهم به من بدادند، آن گاه مردمان را به نماز جماعت ندا دردادند.</w:t>
      </w:r>
    </w:p>
    <w:p>
      <w:pPr>
        <w:pStyle w:val="BookText"/>
      </w:pPr>
      <w:r>
        <w:rPr>
          <w:rFonts w:ascii="IRNazanin" w:hAnsi="IRNazanin" w:eastAsia="IRNazanin" w:cs="IRNazanin"/>
          <w:lang w:bidi="fa-IR"/>
          <w:color w:val="111111"/>
          <w:sz w:val="28"/>
          <w:szCs w:val="28"/>
          <w:rtl/>
        </w:rPr>
        <w:t xml:space="preserve">و چون در خدمتش انجمن شدند، فرمود: «هيچ چيز در امت هاى پيشين نبوده است مگر اين كه مانندش در اين امت كائن است، چنان كه در امت بنى اسرائيل تابوت بود، هم اكنون در ميان ما نيز مانندش حاضر است، پس پوشش از آن كرسى برگرفتند و زمره سبئيه 1 برخاستند و تكبير برآوردند و چيزى برنگذشت كه ابراهيم را با آن لشكر سخت نهاد به مقاتلت ابن زياد بيرون بفرستاد و فرمود تا آن كرسى را بر استرى نهادند و پوششى بر آن بيفكندند و با مردم شام مقتله عظيمى به پاى بردند و به اين كرسى اعتقادات يافتند و مقامات قرار دادند، چنان كه در رفعت آن سخنان كفرآميز همى گفتند.</w:t>
      </w:r>
    </w:p>
    <w:p>
      <w:pPr>
        <w:pStyle w:val="BookText"/>
      </w:pPr>
      <w:r>
        <w:rPr>
          <w:rFonts w:ascii="IRNazanin" w:hAnsi="IRNazanin" w:eastAsia="IRNazanin" w:cs="IRNazanin"/>
          <w:lang w:bidi="fa-IR"/>
          <w:color w:val="111111"/>
          <w:sz w:val="28"/>
          <w:szCs w:val="28"/>
          <w:rtl/>
        </w:rPr>
        <w:t xml:space="preserve">اين هنگام من به كردار خويش پشيمانى گرفتم و مردمان به نكوهش مختار زبان برگشودند،</w:t>
      </w:r>
    </w:p>
    <w:p>
      <w:pPr>
        <w:pStyle w:val="BookText"/>
      </w:pPr>
      <w:r>
        <w:rPr>
          <w:rFonts w:ascii="IRNazanin" w:hAnsi="IRNazanin" w:eastAsia="IRNazanin" w:cs="IRNazanin"/>
          <w:lang w:bidi="fa-IR"/>
          <w:color w:val="111111"/>
          <w:sz w:val="28"/>
          <w:szCs w:val="28"/>
          <w:rtl/>
        </w:rPr>
        <w:t xml:space="preserve">و پاره اى گفته اند كه مختار با آل جعدةبن هبيرة- و مادر جعدة امّ هانى خواهر اميرالمؤمنين عليه السلام از پدر و مادر هر دو بود- گفت: «كرسى على عليه السلام را براى من بياوريد.»</w:t>
      </w:r>
    </w:p>
    <w:p>
      <w:pPr>
        <w:pStyle w:val="BookText"/>
      </w:pPr>
      <w:r>
        <w:rPr>
          <w:rFonts w:ascii="IRNazanin" w:hAnsi="IRNazanin" w:eastAsia="IRNazanin" w:cs="IRNazanin"/>
          <w:lang w:bidi="fa-IR"/>
          <w:color w:val="111111"/>
          <w:sz w:val="28"/>
          <w:szCs w:val="28"/>
          <w:rtl/>
        </w:rPr>
        <w:t xml:space="preserve">گفتند: «سوگند با خداى نزد ما نيست.»</w:t>
      </w:r>
    </w:p>
    <w:p>
      <w:pPr>
        <w:pStyle w:val="BookText"/>
      </w:pPr>
      <w:r>
        <w:rPr>
          <w:rFonts w:ascii="IRNazanin" w:hAnsi="IRNazanin" w:eastAsia="IRNazanin" w:cs="IRNazanin"/>
          <w:lang w:bidi="fa-IR"/>
          <w:color w:val="111111"/>
          <w:sz w:val="28"/>
          <w:szCs w:val="28"/>
          <w:rtl/>
        </w:rPr>
        <w:t xml:space="preserve">مختار گفت: «مردمى بس احمق هستيد، برويد و نزد من حاضر كنيد.»</w:t>
      </w:r>
    </w:p>
    <w:p>
      <w:pPr>
        <w:pStyle w:val="BookText"/>
      </w:pPr>
      <w:r>
        <w:rPr>
          <w:rFonts w:ascii="IRNazanin" w:hAnsi="IRNazanin" w:eastAsia="IRNazanin" w:cs="IRNazanin"/>
          <w:lang w:bidi="fa-IR"/>
          <w:color w:val="111111"/>
          <w:sz w:val="28"/>
          <w:szCs w:val="28"/>
          <w:rtl/>
        </w:rPr>
        <w:t xml:space="preserve">ايشان را گمان همى رفت كه اگر اين كرسى را بدو برند، پذيرفتار مى شود. پس يك كرسى بدو بياوردند و مختار از ايشان بگرفت و قبيله شبام و شاكر 2 اصحاب مختار بيرون آمدند، و اين وقت حريرى بر آن كرسى پوشش كرده بودند و اول كسى كه متولّى آن تخت شد موسى بن ابى موسى اشعرى بود و چون مادرش ام كلثوم دختر فضل بن عباس بود در خدمت مختار مقامى و منزلتى داشت و به خدمت او شدى، اما مردمانش خوش نداشتند و بر وى عتاب كردند. پس موسى بن ابوموسى اين كار را فرو گذاشت و حوشب برسمى به توليت آن تخت اشتغال يافت تا گاهى كه مختار مقتول شد و اعشى همدان اين شعر را در اين مطلب گويد:</w:t>
      </w:r>
    </w:p>
    <w:p>
      <w:pPr>
        <w:pStyle w:val="BookText"/>
      </w:pPr>
      <w:r>
        <w:rPr>
          <w:rFonts w:ascii="Amiri" w:hAnsi="Amiri" w:eastAsia="Amiri" w:cs="Amiri"/>
          <w:lang w:bidi="ar-SA"/>
          <w:color w:val="111111"/>
          <w:sz w:val="28"/>
          <w:szCs w:val="28"/>
          <w:rtl/>
        </w:rPr>
        <w:t xml:space="preserve">شهدت عليكم أ نّكم سبئيّة *** وإنِّي بكم يا شرطة الشّرك عارف</w:t>
      </w:r>
    </w:p>
    <w:p>
      <w:pPr>
        <w:pStyle w:val="BookText"/>
      </w:pPr>
      <w:r>
        <w:rPr>
          <w:rFonts w:ascii="Amiri" w:hAnsi="Amiri" w:eastAsia="Amiri" w:cs="Amiri"/>
          <w:lang w:bidi="ar-SA"/>
          <w:color w:val="111111"/>
          <w:sz w:val="28"/>
          <w:szCs w:val="28"/>
          <w:rtl/>
        </w:rPr>
        <w:t xml:space="preserve">فاقسم ما كرسيّكم بسكينة *** وإن كان قد لفّت عليه اللّفائف</w:t>
      </w:r>
    </w:p>
    <w:p>
      <w:pPr>
        <w:pStyle w:val="BookText"/>
      </w:pPr>
      <w:r>
        <w:rPr>
          <w:rFonts w:ascii="Amiri" w:hAnsi="Amiri" w:eastAsia="Amiri" w:cs="Amiri"/>
          <w:lang w:bidi="ar-SA"/>
          <w:color w:val="111111"/>
          <w:sz w:val="28"/>
          <w:szCs w:val="28"/>
          <w:rtl/>
        </w:rPr>
        <w:t xml:space="preserve">وأن ليس كالتّابوت فينا وإن سعت *** شبام حواليه ونهد وخارف</w:t>
      </w:r>
    </w:p>
    <w:p>
      <w:pPr>
        <w:pStyle w:val="BookText"/>
      </w:pPr>
      <w:r>
        <w:rPr>
          <w:rFonts w:ascii="Amiri" w:hAnsi="Amiri" w:eastAsia="Amiri" w:cs="Amiri"/>
          <w:lang w:bidi="ar-SA"/>
          <w:color w:val="111111"/>
          <w:sz w:val="28"/>
          <w:szCs w:val="28"/>
          <w:rtl/>
        </w:rPr>
        <w:t xml:space="preserve">وإنِّي امرء أحببت آل محمّد *** وتابعت وحياً ضمّنته المصاحف</w:t>
      </w:r>
    </w:p>
    <w:p>
      <w:pPr>
        <w:pStyle w:val="BookText"/>
      </w:pPr>
      <w:r>
        <w:rPr>
          <w:rFonts w:ascii="Amiri" w:hAnsi="Amiri" w:eastAsia="Amiri" w:cs="Amiri"/>
          <w:lang w:bidi="ar-SA"/>
          <w:color w:val="111111"/>
          <w:sz w:val="28"/>
          <w:szCs w:val="28"/>
          <w:rtl/>
        </w:rPr>
        <w:t xml:space="preserve">وبايعت عبداللَّه لمّا تتابعت *** عليه قريش شمطها والغطارف</w:t>
      </w:r>
    </w:p>
    <w:p>
      <w:pPr>
        <w:pStyle w:val="BookText"/>
      </w:pPr>
      <w:r>
        <w:rPr>
          <w:rFonts w:ascii="IRNazanin" w:hAnsi="IRNazanin" w:eastAsia="IRNazanin" w:cs="IRNazanin"/>
          <w:lang w:bidi="fa-IR"/>
          <w:color w:val="111111"/>
          <w:sz w:val="28"/>
          <w:szCs w:val="28"/>
          <w:rtl/>
        </w:rPr>
        <w:t xml:space="preserve">و از اين اشعار باز نمود كه اين كرسى شما مانند تابوت سكينه بنى اسرائيل نيست و من به آن معتقد نيستم، اگر چندش جماعت شبام و ديگر قبايل با وى راه سپارند و پوشش ها بر آن بيارايند.</w:t>
      </w:r>
    </w:p>
    <w:p>
      <w:pPr>
        <w:pStyle w:val="BookText"/>
      </w:pPr>
      <w:r>
        <w:rPr>
          <w:rFonts w:ascii="IRNazanin" w:hAnsi="IRNazanin" w:eastAsia="IRNazanin" w:cs="IRNazanin"/>
          <w:lang w:bidi="fa-IR"/>
          <w:color w:val="111111"/>
          <w:sz w:val="28"/>
          <w:szCs w:val="28"/>
          <w:rtl/>
        </w:rPr>
        <w:t xml:space="preserve">و هم متوكل ليثى اين شعر بگفت:</w:t>
      </w:r>
    </w:p>
    <w:p>
      <w:pPr>
        <w:pStyle w:val="BookText"/>
      </w:pPr>
      <w:r>
        <w:rPr>
          <w:rFonts w:ascii="Amiri" w:hAnsi="Amiri" w:eastAsia="Amiri" w:cs="Amiri"/>
          <w:lang w:bidi="ar-SA"/>
          <w:color w:val="111111"/>
          <w:sz w:val="28"/>
          <w:szCs w:val="28"/>
          <w:rtl/>
        </w:rPr>
        <w:t xml:space="preserve">أبلِغ أبا إسحاق إن جئته *** أنِّي بكرسيِّكم كافرٌ</w:t>
      </w:r>
    </w:p>
    <w:p>
      <w:pPr>
        <w:pStyle w:val="BookText"/>
      </w:pPr>
      <w:r>
        <w:rPr>
          <w:rFonts w:ascii="Amiri" w:hAnsi="Amiri" w:eastAsia="Amiri" w:cs="Amiri"/>
          <w:lang w:bidi="ar-SA"/>
          <w:color w:val="111111"/>
          <w:sz w:val="28"/>
          <w:szCs w:val="28"/>
          <w:rtl/>
        </w:rPr>
        <w:t xml:space="preserve">تروا شبام حول أعواده *** وتحمل الوحي له شاكر</w:t>
      </w:r>
    </w:p>
    <w:p>
      <w:pPr>
        <w:pStyle w:val="BookText"/>
      </w:pPr>
      <w:r>
        <w:rPr>
          <w:rFonts w:ascii="Amiri" w:hAnsi="Amiri" w:eastAsia="Amiri" w:cs="Amiri"/>
          <w:lang w:bidi="ar-SA"/>
          <w:color w:val="111111"/>
          <w:sz w:val="28"/>
          <w:szCs w:val="28"/>
          <w:rtl/>
        </w:rPr>
        <w:t xml:space="preserve">محمرّةٌ أعينهم حوله *** كأنّهنّ الحامض الخازر</w:t>
      </w:r>
    </w:p>
    <w:p>
      <w:pPr>
        <w:pStyle w:val="BookText"/>
      </w:pPr>
      <w:r>
        <w:rPr>
          <w:rFonts w:ascii="IRNazanin" w:hAnsi="IRNazanin" w:eastAsia="IRNazanin" w:cs="IRNazanin"/>
          <w:lang w:bidi="fa-IR"/>
          <w:color w:val="111111"/>
          <w:sz w:val="28"/>
          <w:szCs w:val="28"/>
          <w:rtl/>
        </w:rPr>
        <w:t xml:space="preserve">وى نيز باز مى نمايد كه به اين تخت ايمان و اعتقاد ندارم هر چند مردم شبام و شاكر در پيرامونش ماشى و ناظر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كسانى است كه تابع عقيده عبداللَّه بن سبأ بودند و مى گفتند على عليه السلام خداى روى زمين است، ولى محققين از مورخين وجود اين دسته و جمعيت و سردسته آن ها عبداللَّه بن سبأ را جزو ساخته ها و افسانه هاى دشمنان على عليه السلام مى دانند.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شبام- بكسر شين- و شاكر دو قبيله اند از همدان از قحطانيه، نام شبام عبداللَّه بن ربيعة بن جشم بن حاشد بن خيران بن نوف بن همدان، و شاكر فرزند ربيعة بن مالك بن معاوية بن صعب بن دومان بن بكيل بن جشم بن حاشد.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47- 49</w:t>
      </w:r>
    </w:p>
    <w:p>
      <w:pPr>
        <w:pStyle w:val="BookText"/>
      </w:pPr>
      <w:r>
        <w:rPr>
          <w:rFonts w:ascii="Amiri" w:hAnsi="Amiri" w:eastAsia="Amiri" w:cs="Amiri"/>
          <w:lang w:bidi="ar-SA"/>
          <w:color w:val="111111"/>
          <w:sz w:val="28"/>
          <w:szCs w:val="28"/>
          <w:rtl/>
        </w:rPr>
        <w:t xml:space="preserve">ابن حجر، الإصابة، 2/ 159 رقم 3955
</w:t>
      </w:r>
    </w:p>
    <w:p>
      <w:pPr>
        <w:sectPr>
          <w:footerReference w:type="default" r:id="rId17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7"/>
          <w:footnotePr>
            <w:numStart w:val="1"/>
            <w:numRestart w:val="eachPage"/>
          </w:footnotePr>
          <w:pgSz w:orient="portrait" w:w="11905.511811023622" w:h="16837.79527559055"/>
          <w:pgMar w:top="1440" w:right="1440" w:bottom="1440" w:left="1440" w:header="720" w:footer="720" w:gutter="0"/>
          <w:cols w:num="1" w:space="720"/>
        </w:sectPr>
      </w:pPr>
    </w:p>
    <w:bookmarkStart w:id="101" w:name="pg19489_218130"/>
    <w:bookmarkEnd w:id="101"/>
    <w:p>
      <w:pPr>
        <w:pStyle w:val="Heading3"/>
      </w:pPr>
      <w:bookmarkStart w:id="225" w:name="_Toc108"/>
      <w:r>
        <w:t>هرب شبث بن ربعيّ</w:t>
      </w:r>
      <w:bookmarkEnd w:id="225"/>
    </w:p>
    <w:p>
      <w:pPr>
        <w:pStyle w:val="BookText"/>
      </w:pPr>
      <w:r>
        <w:rPr>
          <w:rFonts w:ascii="Amiri" w:hAnsi="Amiri" w:eastAsia="Amiri" w:cs="Amiri"/>
          <w:lang w:bidi="ar-SA"/>
          <w:color w:val="111111"/>
          <w:sz w:val="28"/>
          <w:szCs w:val="28"/>
          <w:rtl/>
        </w:rPr>
        <w:t xml:space="preserve">قالوا: ولحق جميع من كان هرب من المختار من أهل الكوفة أو أكثرهم بمصعب بن الزّبير بالبصرة، وقد قدمها والياً على المصرَين، فقدم شبث بن ربعيّ التّميميّ على بغلة قد قطع ذنبها وطرفَي اذنَيها وشقّ قَباءه.</w:t>
      </w:r>
    </w:p>
    <w:p>
      <w:pPr>
        <w:pStyle w:val="BookText"/>
      </w:pPr>
      <w:r>
        <w:rPr>
          <w:rFonts w:ascii="Amiri" w:hAnsi="Amiri" w:eastAsia="Amiri" w:cs="Amiri"/>
          <w:lang w:bidi="ar-SA"/>
          <w:color w:val="111111"/>
          <w:sz w:val="28"/>
          <w:szCs w:val="28"/>
          <w:rtl/>
        </w:rPr>
        <w:t xml:space="preserve">البلاذري، جمل من أنساب الأشراف، 6/ 427</w:t>
      </w:r>
    </w:p>
    <w:p>
      <w:pPr>
        <w:pStyle w:val="BookText"/>
      </w:pPr>
      <w:r>
        <w:rPr>
          <w:rFonts w:ascii="Amiri" w:hAnsi="Amiri" w:eastAsia="Amiri" w:cs="Amiri"/>
          <w:lang w:bidi="ar-SA"/>
          <w:color w:val="111111"/>
          <w:sz w:val="28"/>
          <w:szCs w:val="28"/>
          <w:rtl/>
        </w:rPr>
        <w:t xml:space="preserve">وخرج أهل الكوفة الّذين كان المختار قاتلهم، فهزمهم، فلحقوا بمصعب بن الزّبير بالبصرة. وكان فيمن قدم على مصعب، شبث بن ربعيّ. </w:t>
      </w:r>
      <w:r>
        <w:rPr>
          <w:rStyle w:val="FootnoteReference"/>
        </w:rPr>
        <w:footnoteReference w:id="6366"/>
      </w:r>
    </w:p>
    <w:p>
      <w:pPr>
        <w:pStyle w:val="BookText"/>
      </w:pPr>
      <w:r>
        <w:rPr>
          <w:rFonts w:ascii="IRNazanin" w:hAnsi="IRNazanin" w:eastAsia="IRNazanin" w:cs="IRNazanin"/>
          <w:lang w:bidi="fa-IR"/>
          <w:color w:val="111111"/>
          <w:sz w:val="28"/>
          <w:szCs w:val="28"/>
          <w:rtl/>
        </w:rPr>
        <w:t xml:space="preserve">پاينده، ترجمه تاريخ طبرى، 8/ 3392- 3393</w:t>
      </w:r>
    </w:p>
    <w:p>
      <w:pPr>
        <w:pStyle w:val="BookText"/>
      </w:pPr>
      <w:r>
        <w:rPr>
          <w:rFonts w:ascii="Amiri" w:hAnsi="Amiri" w:eastAsia="Amiri" w:cs="Amiri"/>
          <w:lang w:bidi="ar-SA"/>
          <w:color w:val="111111"/>
          <w:sz w:val="28"/>
          <w:szCs w:val="28"/>
          <w:rtl/>
        </w:rPr>
        <w:t xml:space="preserve">الطّبري، التّاريخ، 6/ 92</w:t>
      </w:r>
    </w:p>
    <w:p>
      <w:pPr>
        <w:pStyle w:val="BookText"/>
      </w:pPr>
      <w:r>
        <w:rPr>
          <w:rFonts w:ascii="Amiri" w:hAnsi="Amiri" w:eastAsia="Amiri" w:cs="Amiri"/>
          <w:lang w:bidi="ar-SA"/>
          <w:color w:val="111111"/>
          <w:sz w:val="28"/>
          <w:szCs w:val="28"/>
          <w:rtl/>
        </w:rPr>
        <w:t xml:space="preserve">وشبث بن ربعيّ بن حُصين بن عُثَيم بن ربيعة [بن زيد] بن رياح بن يربوع، كان مع سجاح، ثمّ أسلم وحسُن إسلامُه، ثمّ سار مع الخوارج؛ ثمّ رجع عنهم تائباً بعد أن أرادت الخوارجُ تقديمه، وعمّر إلى بعد أيّام المختار.</w:t>
      </w:r>
    </w:p>
    <w:p>
      <w:pPr>
        <w:pStyle w:val="BookText"/>
      </w:pPr>
      <w:r>
        <w:rPr>
          <w:rFonts w:ascii="Amiri" w:hAnsi="Amiri" w:eastAsia="Amiri" w:cs="Amiri"/>
          <w:lang w:bidi="ar-SA"/>
          <w:color w:val="111111"/>
          <w:sz w:val="28"/>
          <w:szCs w:val="28"/>
          <w:rtl/>
        </w:rPr>
        <w:t xml:space="preserve">ابن حزم، جمهرة أنساب العرب،/ 227</w:t>
      </w:r>
    </w:p>
    <w:p>
      <w:pPr>
        <w:pStyle w:val="BookText"/>
      </w:pPr>
      <w:r>
        <w:rPr>
          <w:rFonts w:ascii="Amiri" w:hAnsi="Amiri" w:eastAsia="Amiri" w:cs="Amiri"/>
          <w:lang w:bidi="ar-SA"/>
          <w:color w:val="111111"/>
          <w:sz w:val="28"/>
          <w:szCs w:val="28"/>
          <w:rtl/>
        </w:rPr>
        <w:t xml:space="preserve">وبلغ المختار أنّ شبث بن ربعيّ في أناس من أشراف الكوفة قد أخذوا طريق البصرة، فأرسل خيلًا في طلبهم، فقاتلوها، ثمّ انهزموا.</w:t>
      </w:r>
    </w:p>
    <w:p>
      <w:pPr>
        <w:pStyle w:val="BookText"/>
      </w:pPr>
      <w:r>
        <w:rPr>
          <w:rFonts w:ascii="Amiri" w:hAnsi="Amiri" w:eastAsia="Amiri" w:cs="Amiri"/>
          <w:lang w:bidi="ar-SA"/>
          <w:color w:val="111111"/>
          <w:sz w:val="28"/>
          <w:szCs w:val="28"/>
          <w:rtl/>
        </w:rPr>
        <w:t xml:space="preserve">الأمين، أصدق الأخبار، ط 1،/ 79- 80، ط 2،/ 100- 101</w:t>
      </w:r>
    </w:p>
    <w:p>
      <w:pPr>
        <w:pStyle w:val="BookText"/>
      </w:pPr>
      <w:r>
        <w:rPr>
          <w:rFonts w:ascii="Amiri" w:hAnsi="Amiri" w:eastAsia="Amiri" w:cs="Amiri"/>
          <w:lang w:bidi="ar-SA"/>
          <w:color w:val="111111"/>
          <w:sz w:val="28"/>
          <w:szCs w:val="28"/>
          <w:rtl/>
        </w:rPr>
        <w:t xml:space="preserve">وهرب منهم إلى مصعب الزّبيريّ زهاء عشرة آلاف، فيهم شبث بن ربعيّ، جاء راكباً بغلة قد قطع أذنها في قباء مشقوق وهو ينادي: وا غوثاه! سر بنا إلى محاربة هذا الفاسق الّذي هدم دورنا وقتل أشرافنا.</w:t>
      </w:r>
    </w:p>
    <w:p>
      <w:pPr>
        <w:pStyle w:val="BookText"/>
      </w:pPr>
      <w:r>
        <w:rPr>
          <w:rFonts w:ascii="Amiri" w:hAnsi="Amiri" w:eastAsia="Amiri" w:cs="Amiri"/>
          <w:lang w:bidi="ar-SA"/>
          <w:color w:val="111111"/>
          <w:sz w:val="28"/>
          <w:szCs w:val="28"/>
          <w:rtl/>
        </w:rPr>
        <w:t xml:space="preserve">المقرّم، مقتل الحسين عليه السلام،/ 430
</w:t>
      </w:r>
    </w:p>
    <w:p>
      <w:pPr>
        <w:sectPr>
          <w:footerReference w:type="default" r:id="rId1708"/>
          <w:footnotePr>
            <w:numStart w:val="1"/>
            <w:numRestart w:val="eachPage"/>
          </w:footnotePr>
          <w:pgSz w:orient="portrait" w:w="11905.511811023622" w:h="16837.79527559055"/>
          <w:pgMar w:top="1440" w:right="1440" w:bottom="1440" w:left="1440" w:header="720" w:footer="720" w:gutter="0"/>
          <w:cols w:num="1" w:space="720"/>
        </w:sectPr>
      </w:pPr>
    </w:p>
    <w:bookmarkStart w:id="102" w:name="pg19489_218131"/>
    <w:bookmarkEnd w:id="102"/>
    <w:p>
      <w:pPr>
        <w:pStyle w:val="Heading3"/>
      </w:pPr>
      <w:bookmarkStart w:id="226" w:name="_Toc109"/>
      <w:r>
        <w:t>عدد قتلة المختار</w:t>
      </w:r>
      <w:bookmarkEnd w:id="226"/>
    </w:p>
    <w:p>
      <w:pPr>
        <w:pStyle w:val="BookText"/>
      </w:pPr>
      <w:r>
        <w:rPr>
          <w:rFonts w:ascii="Amiri" w:hAnsi="Amiri" w:eastAsia="Amiri" w:cs="Amiri"/>
          <w:lang w:bidi="ar-SA"/>
          <w:color w:val="111111"/>
          <w:sz w:val="28"/>
          <w:szCs w:val="28"/>
          <w:rtl/>
        </w:rPr>
        <w:t xml:space="preserve">وروي: إنّ الدّم لم يسكن حتّى خرج المختار بن أبي عبيدة، فقتل به سبعين ألفاً، وأنّ المختار قال: قتلت بالحسين سبعين ألفاً- واللَّه- لو قتلت أهل الأرض جميعاً لما وفوا بقلامة ظفره. </w:t>
      </w:r>
      <w:r>
        <w:rPr>
          <w:rStyle w:val="FootnoteReference"/>
        </w:rPr>
        <w:footnoteReference w:id="6367"/>
      </w:r>
    </w:p>
    <w:p>
      <w:pPr>
        <w:pStyle w:val="BookText"/>
      </w:pPr>
      <w:r>
        <w:rPr>
          <w:rFonts w:ascii="Amiri" w:hAnsi="Amiri" w:eastAsia="Amiri" w:cs="Amiri"/>
          <w:lang w:bidi="ar-SA"/>
          <w:color w:val="111111"/>
          <w:sz w:val="28"/>
          <w:szCs w:val="28"/>
          <w:rtl/>
        </w:rPr>
        <w:t xml:space="preserve">نجفى، ترجمه اثبات الوصيه،/ 310- 311</w:t>
      </w:r>
    </w:p>
    <w:p>
      <w:pPr>
        <w:pStyle w:val="BookText"/>
      </w:pPr>
      <w:r>
        <w:rPr>
          <w:rFonts w:ascii="Amiri" w:hAnsi="Amiri" w:eastAsia="Amiri" w:cs="Amiri"/>
          <w:lang w:bidi="ar-SA"/>
          <w:color w:val="111111"/>
          <w:sz w:val="28"/>
          <w:szCs w:val="28"/>
          <w:rtl/>
        </w:rPr>
        <w:t xml:space="preserve">المسعودي، إثبات الوصيّة،/ 128</w:t>
      </w:r>
    </w:p>
    <w:p>
      <w:pPr>
        <w:pStyle w:val="BookText"/>
      </w:pPr>
      <w:r>
        <w:rPr>
          <w:rFonts w:ascii="Amiri" w:hAnsi="Amiri" w:eastAsia="Amiri" w:cs="Amiri"/>
          <w:lang w:bidi="ar-SA"/>
          <w:color w:val="111111"/>
          <w:sz w:val="28"/>
          <w:szCs w:val="28"/>
          <w:rtl/>
        </w:rPr>
        <w:t xml:space="preserve">وكان المختار قد قتل بالكوفة خلقاً كثيراً من أهل الكوفة حتّى قيل أ نّه قتل سبعين ألفاً ممّن قتل أو قاتل الحسين عليه السلام. </w:t>
      </w:r>
      <w:r>
        <w:rPr>
          <w:rStyle w:val="FootnoteReference"/>
        </w:rPr>
        <w:footnoteReference w:id="6368"/>
      </w:r>
    </w:p>
    <w:p>
      <w:pPr>
        <w:pStyle w:val="BookText"/>
      </w:pPr>
      <w:r>
        <w:rPr>
          <w:rFonts w:ascii="Amiri" w:hAnsi="Amiri" w:eastAsia="Amiri" w:cs="Amiri"/>
          <w:lang w:bidi="ar-SA"/>
          <w:color w:val="111111"/>
          <w:sz w:val="28"/>
          <w:szCs w:val="28"/>
          <w:rtl/>
        </w:rPr>
        <w:t xml:space="preserve">الخوارزمي، مقتل الحسين، 2/ 245</w:t>
      </w:r>
    </w:p>
    <w:p>
      <w:pPr>
        <w:pStyle w:val="BookText"/>
      </w:pPr>
      <w:r>
        <w:rPr>
          <w:rFonts w:ascii="Amiri" w:hAnsi="Amiri" w:eastAsia="Amiri" w:cs="Amiri"/>
          <w:lang w:bidi="ar-SA"/>
          <w:color w:val="111111"/>
          <w:sz w:val="28"/>
          <w:szCs w:val="28"/>
          <w:rtl/>
        </w:rPr>
        <w:t xml:space="preserve">ففرقة منهم تبعت المختار، فملكوا الكوفة وقتلوا السّتّة آلاف الّذين قاتلوا الحسين أقبح القتلات. </w:t>
      </w:r>
      <w:r>
        <w:rPr>
          <w:rStyle w:val="FootnoteReference"/>
        </w:rPr>
        <w:footnoteReference w:id="6369"/>
      </w:r>
    </w:p>
    <w:p>
      <w:pPr>
        <w:pStyle w:val="BookText"/>
      </w:pPr>
      <w:r>
        <w:rPr>
          <w:rFonts w:ascii="IRNazanin" w:hAnsi="IRNazanin" w:eastAsia="IRNazanin" w:cs="IRNazanin"/>
          <w:lang w:bidi="fa-IR"/>
          <w:color w:val="111111"/>
          <w:sz w:val="28"/>
          <w:szCs w:val="28"/>
          <w:rtl/>
        </w:rPr>
        <w:t xml:space="preserve">جهرمى، ترجمه صواعق المحرقه،/ 344</w:t>
      </w:r>
    </w:p>
    <w:p>
      <w:pPr>
        <w:pStyle w:val="BookText"/>
      </w:pPr>
      <w:r>
        <w:rPr>
          <w:rFonts w:ascii="IRNazanin" w:hAnsi="IRNazanin" w:eastAsia="IRNazanin" w:cs="IRNazanin"/>
          <w:lang w:bidi="fa-IR"/>
          <w:color w:val="111111"/>
          <w:sz w:val="28"/>
          <w:szCs w:val="28"/>
          <w:rtl/>
        </w:rPr>
        <w:t xml:space="preserve">به روايت ابوالمؤيد خوارزمى، عدد قتيلان او به چهل و هشت هزار و پانصد و شصت و چهار نفر رسيد.</w:t>
      </w:r>
    </w:p>
    <w:p>
      <w:pPr>
        <w:pStyle w:val="BookText"/>
      </w:pPr>
      <w:r>
        <w:rPr>
          <w:rFonts w:ascii="Amiri" w:hAnsi="Amiri" w:eastAsia="Amiri" w:cs="Amiri"/>
          <w:lang w:bidi="ar-SA"/>
          <w:color w:val="111111"/>
          <w:sz w:val="28"/>
          <w:szCs w:val="28"/>
          <w:rtl/>
        </w:rPr>
        <w:t xml:space="preserve">خواندامير، حبيب السّير، 2/ 138</w:t>
      </w:r>
    </w:p>
    <w:p>
      <w:pPr>
        <w:pStyle w:val="BookText"/>
      </w:pPr>
      <w:r>
        <w:rPr>
          <w:rFonts w:ascii="IRNazanin" w:hAnsi="IRNazanin" w:eastAsia="IRNazanin" w:cs="IRNazanin"/>
          <w:lang w:bidi="fa-IR"/>
          <w:color w:val="111111"/>
          <w:sz w:val="28"/>
          <w:szCs w:val="28"/>
          <w:rtl/>
        </w:rPr>
        <w:t xml:space="preserve">چنانچه سابقاً نوشته شد واز سخن ابو المؤيد خوارزمى چنان معلوم مى شود كه مختار در ايام اختيار، چهل و هشت هزار و پانصد و شصت و چهار كس را از دشمنان اهل بيت به قتل رسانيد، سواى مردمى كه در محاربات كشته شدند.</w:t>
      </w:r>
    </w:p>
    <w:p>
      <w:pPr>
        <w:pStyle w:val="BookText"/>
      </w:pPr>
      <w:r>
        <w:rPr>
          <w:rFonts w:ascii="Amiri" w:hAnsi="Amiri" w:eastAsia="Amiri" w:cs="Amiri"/>
          <w:lang w:bidi="ar-SA"/>
          <w:color w:val="111111"/>
          <w:sz w:val="28"/>
          <w:szCs w:val="28"/>
          <w:rtl/>
        </w:rPr>
        <w:t xml:space="preserve">خواندامير، حبيب السّير، 2/ 143</w:t>
      </w:r>
    </w:p>
    <w:p>
      <w:pPr>
        <w:pStyle w:val="BookText"/>
      </w:pPr>
      <w:r>
        <w:rPr>
          <w:rFonts w:ascii="IRNazanin" w:hAnsi="IRNazanin" w:eastAsia="IRNazanin" w:cs="IRNazanin"/>
          <w:lang w:bidi="fa-IR"/>
          <w:color w:val="111111"/>
          <w:sz w:val="28"/>
          <w:szCs w:val="28"/>
          <w:rtl/>
        </w:rPr>
        <w:t xml:space="preserve">در بعضى تواريخ و نيز تاريخ «روضة الصفا» مسطور است كه عدد كشتگان مختار، سواى آنان كه در ميدان مقاتلت به هلاكت رسيدند، به چهل و هشت هزار و پانصد و شصت و چهار تن پيوست.</w:t>
      </w:r>
    </w:p>
    <w:p>
      <w:pPr>
        <w:pStyle w:val="BookText"/>
      </w:pPr>
      <w:r>
        <w:rPr>
          <w:rFonts w:ascii="Amiri" w:hAnsi="Amiri" w:eastAsia="Amiri" w:cs="Amiri"/>
          <w:lang w:bidi="ar-SA"/>
          <w:color w:val="111111"/>
          <w:sz w:val="28"/>
          <w:szCs w:val="28"/>
          <w:rtl/>
        </w:rPr>
        <w:t xml:space="preserve">در «بحار الانوار» مسطور است كه روايت كرده اند كه مختار بن ابى عبيد در مدت هجده ماه ايام ولايت خودش، هجده هزار تن از آنان را كه در قتل امام حسين عليه السلام شريك شده بودند، به قتل رسانيد.</w:t>
      </w:r>
    </w:p>
    <w:p>
      <w:pPr>
        <w:pStyle w:val="BookText"/>
      </w:pPr>
      <w:r>
        <w:rPr>
          <w:rFonts w:ascii="IRNazanin" w:hAnsi="IRNazanin" w:eastAsia="IRNazanin" w:cs="IRNazanin"/>
          <w:lang w:bidi="fa-IR"/>
          <w:color w:val="111111"/>
          <w:sz w:val="28"/>
          <w:szCs w:val="28"/>
          <w:rtl/>
        </w:rPr>
        <w:t xml:space="preserve">راقم حروف گويد: اگر آن جمله را كه در قصه هايله كربلا به قتل رسيده اند، معلوم دارند، بى گمان موافق خبرى كه مذكور شد كه خداى در عوض خون يحيى بن زكريا، هفتاد هزار تن را بكشت و در ازاى خون حسين عليه السلام، دو بار هفتاد هزار را مى كشد، مطابق خواهد بود. اگر به پاره اخبارى كه ابومخنف در محاربت ابن زياد و لشكر عراق مرقوم داشته، اعتماد رود، با آن سخن مختار كه همى گفت: من سيصد و هشتاد و سه هزار تن را بخواهم كشت، مناسب خواهد شد. اگر اين جمله به دست مختار هم به دمار نرسيده باشد، به دست ساير خروج كنندگان تباه شده اند، واللَّه تعالى اعلم.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78- 79</w:t>
      </w:r>
    </w:p>
    <w:p>
      <w:pPr>
        <w:pStyle w:val="BookText"/>
      </w:pPr>
      <w:r>
        <w:rPr>
          <w:rFonts w:ascii="IRNazanin" w:hAnsi="IRNazanin" w:eastAsia="IRNazanin" w:cs="IRNazanin"/>
          <w:lang w:bidi="fa-IR"/>
          <w:color w:val="111111"/>
          <w:sz w:val="28"/>
          <w:szCs w:val="28"/>
          <w:rtl/>
        </w:rPr>
        <w:t xml:space="preserve">در كتاب «مجالس المؤمنين» مسطور است كه قاضى ميبدى در شرح ديوان مرتضوى از تفسير حضرت امام حسن عسكرى عليه السلام روايت مى كند كه شمار آنان كه به دست مختار كشته شدند به هشتاد هزار و سيصد و سه تن پيوست.</w:t>
      </w:r>
    </w:p>
    <w:p>
      <w:pPr>
        <w:pStyle w:val="BookText"/>
      </w:pPr>
      <w:r>
        <w:rPr>
          <w:rFonts w:ascii="Amiri" w:hAnsi="Amiri" w:eastAsia="Amiri" w:cs="Amiri"/>
          <w:lang w:bidi="ar-SA"/>
          <w:color w:val="111111"/>
          <w:sz w:val="28"/>
          <w:szCs w:val="28"/>
          <w:rtl/>
        </w:rPr>
        <w:t xml:space="preserve">و نيز مروى است كه حضرت اميرالمؤمنين عليه السلام فرمود:</w:t>
      </w:r>
    </w:p>
    <w:p>
      <w:pPr>
        <w:pStyle w:val="BookText"/>
      </w:pPr>
      <w:r>
        <w:rPr>
          <w:rFonts w:ascii="Amiri" w:hAnsi="Amiri" w:eastAsia="Amiri" w:cs="Amiri"/>
          <w:lang w:bidi="ar-SA"/>
          <w:color w:val="111111"/>
          <w:sz w:val="28"/>
          <w:szCs w:val="28"/>
          <w:rtl/>
        </w:rPr>
        <w:t xml:space="preserve">سيُقتَل ولديَ الحسينُ وسيخرجُ غلامٌ من ثقيفٍ ويقتُل من الّذين ظلموا ثلاث مائة وثلاث وثمانين ألفٍ.</w:t>
      </w:r>
    </w:p>
    <w:p>
      <w:pPr>
        <w:pStyle w:val="BookText"/>
      </w:pPr>
      <w:r>
        <w:rPr>
          <w:rFonts w:ascii="IRNazanin" w:hAnsi="IRNazanin" w:eastAsia="IRNazanin" w:cs="IRNazanin"/>
          <w:lang w:bidi="fa-IR"/>
          <w:color w:val="111111"/>
          <w:sz w:val="28"/>
          <w:szCs w:val="28"/>
          <w:rtl/>
        </w:rPr>
        <w:t xml:space="preserve">زود است كه فرزندم حسين عليه السلام را به ظلم و ستم شهيد كنند و زود باشد كه پسرى از مردم ثقيف خروج نمايد و از اين مردم ستمكار سيصد و هشتاد و سه هزار تن به قتل بياورد. عرض كردند: «اين شخص كيست؟» فرمود: «مختار بن ابى عبيد ثقفى است.»</w:t>
      </w:r>
    </w:p>
    <w:p>
      <w:pPr>
        <w:pStyle w:val="BookText"/>
      </w:pPr>
      <w:r>
        <w:rPr>
          <w:rFonts w:ascii="IRNazanin" w:hAnsi="IRNazanin" w:eastAsia="IRNazanin" w:cs="IRNazanin"/>
          <w:lang w:bidi="fa-IR"/>
          <w:color w:val="111111"/>
          <w:sz w:val="28"/>
          <w:szCs w:val="28"/>
          <w:rtl/>
        </w:rPr>
        <w:t xml:space="preserve">و اگر آن چه مختار به دست خويش كشته و آن چه در محاربات با آن جماعت تا پايان روزگار او به قتل رسيده است به ميزان آورند، با اين حديث شريف منافى نخواهد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108- 109</w:t>
      </w:r>
    </w:p>
    <w:p>
      <w:pPr>
        <w:pStyle w:val="BookText"/>
      </w:pPr>
      <w:r>
        <w:rPr>
          <w:rFonts w:ascii="Amiri" w:hAnsi="Amiri" w:eastAsia="Amiri" w:cs="Amiri"/>
          <w:lang w:bidi="ar-SA"/>
          <w:color w:val="111111"/>
          <w:sz w:val="28"/>
          <w:szCs w:val="28"/>
          <w:rtl/>
        </w:rPr>
        <w:t xml:space="preserve">صاحبان خروج، به خون خواهى آن حضرت به حركت درآمدند و تمام قاتلان و معاونين قاتلان آن حضرت را با آن جمعى كه در معركه حاضر بودند، همه را به قتل رسانيدند. به مرتبه اى كه يك متنفّس از ايشان، آن سال را به سر نبردند و يك نفر از ايشان كه بود، در شب آن سال، آتش بر ريش او افتاده روشن شد و خود را به ميان شطّ فرات انداخت. فايده نكرد و در ميان آب به آتش جهنم واصل شد.</w:t>
      </w:r>
    </w:p>
    <w:p>
      <w:pPr>
        <w:pStyle w:val="BookText"/>
      </w:pPr>
      <w:r>
        <w:rPr>
          <w:rFonts w:ascii="IRNazanin" w:hAnsi="IRNazanin" w:eastAsia="IRNazanin" w:cs="IRNazanin"/>
          <w:lang w:bidi="fa-IR"/>
          <w:color w:val="111111"/>
          <w:sz w:val="28"/>
          <w:szCs w:val="28"/>
          <w:rtl/>
        </w:rPr>
        <w:t xml:space="preserve">مدرّسى، جنات الخلود،/ 23</w:t>
      </w:r>
    </w:p>
    <w:p>
      <w:pPr>
        <w:pStyle w:val="BookText"/>
      </w:pPr>
      <w:r>
        <w:rPr>
          <w:rFonts w:ascii="Amiri" w:hAnsi="Amiri" w:eastAsia="Amiri" w:cs="Amiri"/>
          <w:lang w:bidi="ar-SA"/>
          <w:color w:val="111111"/>
          <w:sz w:val="28"/>
          <w:szCs w:val="28"/>
          <w:rtl/>
        </w:rPr>
        <w:t xml:space="preserve">ابن حجر الهيتمي، الصّواعق المحرقة،/ 118
</w:t>
      </w:r>
    </w:p>
    <w:p>
      <w:pPr>
        <w:sectPr>
          <w:footerReference w:type="default" r:id="rId17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0"/>
          <w:footnotePr>
            <w:numStart w:val="1"/>
            <w:numRestart w:val="eachPage"/>
          </w:footnotePr>
          <w:pgSz w:orient="portrait" w:w="11905.511811023622" w:h="16837.79527559055"/>
          <w:pgMar w:top="1440" w:right="1440" w:bottom="1440" w:left="1440" w:header="720" w:footer="720" w:gutter="0"/>
          <w:cols w:num="1" w:space="720"/>
        </w:sectPr>
      </w:pPr>
    </w:p>
    <w:bookmarkStart w:id="103" w:name="pg19489_218133"/>
    <w:bookmarkEnd w:id="103"/>
    <w:p>
      <w:pPr>
        <w:pStyle w:val="Heading3"/>
      </w:pPr>
      <w:bookmarkStart w:id="227" w:name="_Toc110"/>
      <w:r>
        <w:t>كانت هدايا المختار تأتي إلى ابن عمر فيقبلها</w:t>
      </w:r>
      <w:bookmarkEnd w:id="227"/>
    </w:p>
    <w:p>
      <w:pPr>
        <w:pStyle w:val="BookText"/>
      </w:pPr>
      <w:r>
        <w:rPr>
          <w:rFonts w:ascii="Amiri" w:hAnsi="Amiri" w:eastAsia="Amiri" w:cs="Amiri"/>
          <w:lang w:bidi="ar-SA"/>
          <w:color w:val="111111"/>
          <w:sz w:val="28"/>
          <w:szCs w:val="28"/>
          <w:rtl/>
        </w:rPr>
        <w:t xml:space="preserve">حدّثني عمرو بن محمّد النّاقد، عن حفص بن غِياث، عن الأعمش، عن حبيب بن أبي ثابت قال: كانت هدايا المختار تأتي ابن عمر وابن عبّاس، وابن الحنفيّة فيقبلونها.</w:t>
      </w:r>
    </w:p>
    <w:p>
      <w:pPr>
        <w:pStyle w:val="BookText"/>
      </w:pPr>
      <w:r>
        <w:rPr>
          <w:rFonts w:ascii="Amiri" w:hAnsi="Amiri" w:eastAsia="Amiri" w:cs="Amiri"/>
          <w:lang w:bidi="ar-SA"/>
          <w:color w:val="111111"/>
          <w:sz w:val="28"/>
          <w:szCs w:val="28"/>
          <w:rtl/>
        </w:rPr>
        <w:t xml:space="preserve">حدّثني هُدْبة بن خالد، عن وُهيب، عن ابن عُوْن، عن نافع، عن ابن عمر: أ نّه ما ردّ على أحد من الوُلاة هدَّيته- أو قال: صِلَته- إلّاالمختار، فإنّه بعث إليه بمائة ألف درهم فرَدّها.</w:t>
      </w:r>
    </w:p>
    <w:p>
      <w:pPr>
        <w:pStyle w:val="BookText"/>
      </w:pPr>
      <w:r>
        <w:rPr>
          <w:rFonts w:ascii="Amiri" w:hAnsi="Amiri" w:eastAsia="Amiri" w:cs="Amiri"/>
          <w:lang w:bidi="ar-SA"/>
          <w:color w:val="111111"/>
          <w:sz w:val="28"/>
          <w:szCs w:val="28"/>
          <w:rtl/>
        </w:rPr>
        <w:t xml:space="preserve">حدّثني عمر بن شَبّة، حدّثنا الوليد بن هشام، عن وُهيب بن خالد، عن ابن عَوْن، عن نافع قال: ما ردّ ابن عمر على أحد من الوُلاة صِلته إلّاالمختار، فإنّه بعث إليه بمائة ألف درهم، فردّها.</w:t>
      </w:r>
    </w:p>
    <w:p>
      <w:pPr>
        <w:pStyle w:val="BookText"/>
      </w:pPr>
      <w:r>
        <w:rPr>
          <w:rFonts w:ascii="Amiri" w:hAnsi="Amiri" w:eastAsia="Amiri" w:cs="Amiri"/>
          <w:lang w:bidi="ar-SA"/>
          <w:color w:val="111111"/>
          <w:sz w:val="28"/>
          <w:szCs w:val="28"/>
          <w:rtl/>
        </w:rPr>
        <w:t xml:space="preserve">البلاذري، جمل من أنساب الأشراف، 6/ 451</w:t>
      </w:r>
    </w:p>
    <w:p>
      <w:pPr>
        <w:pStyle w:val="BookText"/>
      </w:pPr>
      <w:r>
        <w:rPr>
          <w:rFonts w:ascii="Amiri" w:hAnsi="Amiri" w:eastAsia="Amiri" w:cs="Amiri"/>
          <w:lang w:bidi="ar-SA"/>
          <w:color w:val="111111"/>
          <w:sz w:val="28"/>
          <w:szCs w:val="28"/>
          <w:rtl/>
        </w:rPr>
        <w:t xml:space="preserve">وقال نافع: كان عبداللَّه بن عمر يقبل هدايا أهل </w:t>
      </w:r>
      <w:r>
        <w:rPr>
          <w:rStyle w:val="FootnoteReference"/>
        </w:rPr>
        <w:footnoteReference w:id="6370"/>
      </w:r>
      <w:r>
        <w:rPr>
          <w:rFonts w:ascii="Amiri" w:hAnsi="Amiri" w:eastAsia="Amiri" w:cs="Amiri"/>
          <w:lang w:bidi="ar-SA"/>
          <w:color w:val="111111"/>
          <w:sz w:val="28"/>
          <w:szCs w:val="28"/>
          <w:rtl/>
        </w:rPr>
        <w:t xml:space="preserve">الفتنة، مثل المختار وغيره.</w:t>
      </w:r>
    </w:p>
    <w:p>
      <w:pPr>
        <w:pStyle w:val="BookText"/>
      </w:pPr>
      <w:r>
        <w:rPr>
          <w:rFonts w:ascii="Amiri" w:hAnsi="Amiri" w:eastAsia="Amiri" w:cs="Amiri"/>
          <w:lang w:bidi="ar-SA"/>
          <w:color w:val="111111"/>
          <w:sz w:val="28"/>
          <w:szCs w:val="28"/>
          <w:rtl/>
        </w:rPr>
        <w:t xml:space="preserve">ابن عبدربّه، العقد الفريد، 1/ 189 (ط دارالفكر)</w:t>
      </w:r>
    </w:p>
    <w:p>
      <w:pPr>
        <w:pStyle w:val="BookText"/>
      </w:pPr>
      <w:r>
        <w:rPr>
          <w:rFonts w:ascii="Amiri" w:hAnsi="Amiri" w:eastAsia="Amiri" w:cs="Amiri"/>
          <w:lang w:bidi="ar-SA"/>
          <w:color w:val="111111"/>
          <w:sz w:val="28"/>
          <w:szCs w:val="28"/>
          <w:rtl/>
        </w:rPr>
        <w:t xml:space="preserve">حدّثنا أحمد بن جعفر بن سلم، ثنا أحمد بن عليّ الأبار، ثنا عليّ بن حجر، قال: ثنا عمر الحنظليّ، قال: جاء سفيان بن سعيد إلى الأعمش، فسلّم عليه، فقال الأعمش:</w:t>
      </w:r>
    </w:p>
    <w:p>
      <w:pPr>
        <w:pStyle w:val="BookText"/>
      </w:pPr>
      <w:r>
        <w:rPr>
          <w:rFonts w:ascii="Amiri" w:hAnsi="Amiri" w:eastAsia="Amiri" w:cs="Amiri"/>
          <w:lang w:bidi="ar-SA"/>
          <w:color w:val="111111"/>
          <w:sz w:val="28"/>
          <w:szCs w:val="28"/>
          <w:rtl/>
        </w:rPr>
        <w:t xml:space="preserve">كيف أنت يا أبا عبداللَّه؟ كيف الكاركاه، بلغني أ نّه عامر. وكان في أوّل ما أخذ سفيان في الحديث. فقال له سفيان: لا تدع المزاح يا أبا محمّد على حال؟ قال: ما جاء بك؟ قال:</w:t>
      </w:r>
    </w:p>
    <w:p>
      <w:pPr>
        <w:pStyle w:val="BookText"/>
      </w:pPr>
      <w:r>
        <w:rPr>
          <w:rFonts w:ascii="Amiri" w:hAnsi="Amiri" w:eastAsia="Amiri" w:cs="Amiri"/>
          <w:lang w:bidi="ar-SA"/>
          <w:color w:val="111111"/>
          <w:sz w:val="28"/>
          <w:szCs w:val="28"/>
          <w:rtl/>
        </w:rPr>
        <w:t xml:space="preserve">حديث بلغني أنّك تحدِّث به لا تزال تجي ء بالشّي ء. فقال الأعمش: ما هو؟ فقال: قلت:</w:t>
      </w:r>
    </w:p>
    <w:p>
      <w:pPr>
        <w:pStyle w:val="BookText"/>
      </w:pPr>
      <w:r>
        <w:rPr>
          <w:rFonts w:ascii="Amiri" w:hAnsi="Amiri" w:eastAsia="Amiri" w:cs="Amiri"/>
          <w:lang w:bidi="ar-SA"/>
          <w:color w:val="111111"/>
          <w:sz w:val="28"/>
          <w:szCs w:val="28"/>
          <w:rtl/>
        </w:rPr>
        <w:t xml:space="preserve">إنّ ابن عمر قبل هدايا المختار؟ فقال: أما سمعت هذا بعد؟ فقال: لا! فقال له الأعمش:</w:t>
      </w:r>
    </w:p>
    <w:p>
      <w:pPr>
        <w:pStyle w:val="BookText"/>
      </w:pPr>
      <w:r>
        <w:rPr>
          <w:rFonts w:ascii="Amiri" w:hAnsi="Amiri" w:eastAsia="Amiri" w:cs="Amiri"/>
          <w:lang w:bidi="ar-SA"/>
          <w:color w:val="111111"/>
          <w:sz w:val="28"/>
          <w:szCs w:val="28"/>
          <w:rtl/>
        </w:rPr>
        <w:t xml:space="preserve">ثنا حبيب بن أبي ثابت، قال: رأيت هدايا المختار تأتي ابن عبّاس وابن عمر، فيقبلانها.</w:t>
      </w:r>
    </w:p>
    <w:p>
      <w:pPr>
        <w:pStyle w:val="BookText"/>
      </w:pPr>
      <w:r>
        <w:rPr>
          <w:rFonts w:ascii="Amiri" w:hAnsi="Amiri" w:eastAsia="Amiri" w:cs="Amiri"/>
          <w:lang w:bidi="ar-SA"/>
          <w:color w:val="111111"/>
          <w:sz w:val="28"/>
          <w:szCs w:val="28"/>
          <w:rtl/>
        </w:rPr>
        <w:t xml:space="preserve">أبو نعيم، حلية الأولياء، 5/ 53- 54
</w:t>
      </w:r>
    </w:p>
    <w:p>
      <w:pPr>
        <w:sectPr>
          <w:footerReference w:type="default" r:id="rId1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هدايا المختار تأتي ابن عمر، وابن الحنفيّة، فيقبلانها، وقيل: ردّ ابن عمر هديّته. </w:t>
      </w:r>
      <w:r>
        <w:rPr>
          <w:rStyle w:val="FootnoteReference"/>
        </w:rPr>
        <w:footnoteReference w:id="6371"/>
      </w:r>
    </w:p>
    <w:p>
      <w:pPr>
        <w:pStyle w:val="BookText"/>
      </w:pPr>
      <w:r>
        <w:rPr>
          <w:rFonts w:ascii="Amiri" w:hAnsi="Amiri" w:eastAsia="Amiri" w:cs="Amiri"/>
          <w:lang w:bidi="ar-SA"/>
          <w:color w:val="111111"/>
          <w:sz w:val="28"/>
          <w:szCs w:val="28"/>
          <w:rtl/>
        </w:rPr>
        <w:t xml:space="preserve">خليلى، ترجمه كامل، 6/ 155</w:t>
      </w:r>
    </w:p>
    <w:p>
      <w:pPr>
        <w:pStyle w:val="BookText"/>
      </w:pPr>
      <w:r>
        <w:rPr>
          <w:rFonts w:ascii="Amiri" w:hAnsi="Amiri" w:eastAsia="Amiri" w:cs="Amiri"/>
          <w:lang w:bidi="ar-SA"/>
          <w:color w:val="111111"/>
          <w:sz w:val="28"/>
          <w:szCs w:val="28"/>
          <w:rtl/>
        </w:rPr>
        <w:t xml:space="preserve">ابن الأثير، الكامل، 3/ 388</w:t>
      </w:r>
    </w:p>
    <w:p>
      <w:pPr>
        <w:pStyle w:val="BookText"/>
      </w:pPr>
      <w:r>
        <w:rPr>
          <w:rFonts w:ascii="Amiri" w:hAnsi="Amiri" w:eastAsia="Amiri" w:cs="Amiri"/>
          <w:lang w:bidi="ar-SA"/>
          <w:color w:val="111111"/>
          <w:sz w:val="28"/>
          <w:szCs w:val="28"/>
          <w:rtl/>
        </w:rPr>
        <w:t xml:space="preserve">وكان يرسل المال إلى ابن عمر وابن عبّاس وابن الحنفيّة وغيرهم، فيقبلونه منه، وكان ابن عمر زوج اخت المختار، وهي صفيّة بنت أبي عبيد.</w:t>
      </w:r>
    </w:p>
    <w:p>
      <w:pPr>
        <w:pStyle w:val="BookText"/>
      </w:pPr>
      <w:r>
        <w:rPr>
          <w:rFonts w:ascii="Amiri" w:hAnsi="Amiri" w:eastAsia="Amiri" w:cs="Amiri"/>
          <w:lang w:bidi="ar-SA"/>
          <w:color w:val="111111"/>
          <w:sz w:val="28"/>
          <w:szCs w:val="28"/>
          <w:rtl/>
        </w:rPr>
        <w:t xml:space="preserve">ابن الأثير، أسد الغابة، 4/ 336</w:t>
      </w:r>
    </w:p>
    <w:p>
      <w:pPr>
        <w:pStyle w:val="BookText"/>
      </w:pPr>
      <w:r>
        <w:rPr>
          <w:rFonts w:ascii="Amiri" w:hAnsi="Amiri" w:eastAsia="Amiri" w:cs="Amiri"/>
          <w:lang w:bidi="ar-SA"/>
          <w:color w:val="111111"/>
          <w:sz w:val="28"/>
          <w:szCs w:val="28"/>
          <w:rtl/>
        </w:rPr>
        <w:t xml:space="preserve">وقد كان المختار معظِّماً لابن عمر، ينفذ إليه بالأموال، وكان ابن عمر تحته صفيّة اخت المختار.</w:t>
      </w:r>
    </w:p>
    <w:p>
      <w:pPr>
        <w:pStyle w:val="BookText"/>
      </w:pPr>
      <w:r>
        <w:rPr>
          <w:rFonts w:ascii="Amiri" w:hAnsi="Amiri" w:eastAsia="Amiri" w:cs="Amiri"/>
          <w:lang w:bidi="ar-SA"/>
          <w:color w:val="111111"/>
          <w:sz w:val="28"/>
          <w:szCs w:val="28"/>
          <w:rtl/>
        </w:rPr>
        <w:t xml:space="preserve">الذّهبي، سير أعلام النّبلاء، 5/ 54</w:t>
      </w:r>
    </w:p>
    <w:p>
      <w:pPr>
        <w:pStyle w:val="BookText"/>
      </w:pPr>
      <w:r>
        <w:rPr>
          <w:rFonts w:ascii="Amiri" w:hAnsi="Amiri" w:eastAsia="Amiri" w:cs="Amiri"/>
          <w:lang w:bidi="ar-SA"/>
          <w:color w:val="111111"/>
          <w:sz w:val="28"/>
          <w:szCs w:val="28"/>
          <w:rtl/>
        </w:rPr>
        <w:t xml:space="preserve">وكان يرسل المال إلى ابن عمر وهو صهره، زوج اخته صفيّة بنت أبي عبيد، وإلى ابن عبّاس، وإلى ابن الحنفيّة، فيقبلونه.</w:t>
      </w:r>
    </w:p>
    <w:p>
      <w:pPr>
        <w:pStyle w:val="BookText"/>
      </w:pPr>
      <w:r>
        <w:rPr>
          <w:rFonts w:ascii="Amiri" w:hAnsi="Amiri" w:eastAsia="Amiri" w:cs="Amiri"/>
          <w:lang w:bidi="ar-SA"/>
          <w:color w:val="111111"/>
          <w:sz w:val="28"/>
          <w:szCs w:val="28"/>
          <w:rtl/>
        </w:rPr>
        <w:t xml:space="preserve">ابن حجر، الإصابة، 3/ 492</w:t>
      </w:r>
    </w:p>
    <w:p>
      <w:pPr>
        <w:pStyle w:val="BookText"/>
      </w:pPr>
      <w:r>
        <w:rPr>
          <w:rFonts w:ascii="Amiri" w:hAnsi="Amiri" w:eastAsia="Amiri" w:cs="Amiri"/>
          <w:lang w:bidi="ar-SA"/>
          <w:color w:val="111111"/>
          <w:sz w:val="28"/>
          <w:szCs w:val="28"/>
          <w:rtl/>
        </w:rPr>
        <w:t xml:space="preserve">وقال سليمان بن حرب في قول حبيب [بن أبي ثابت]: رأيت هدايا المختار تأتي ابن عمر ما علمه بهذا وهو صبيّ ونافع أعلم منه بأمر ابن عمر.</w:t>
      </w:r>
    </w:p>
    <w:p>
      <w:pPr>
        <w:pStyle w:val="BookText"/>
      </w:pPr>
      <w:r>
        <w:rPr>
          <w:rFonts w:ascii="Amiri" w:hAnsi="Amiri" w:eastAsia="Amiri" w:cs="Amiri"/>
          <w:lang w:bidi="ar-SA"/>
          <w:color w:val="111111"/>
          <w:sz w:val="28"/>
          <w:szCs w:val="28"/>
          <w:rtl/>
        </w:rPr>
        <w:t xml:space="preserve">ابن حجر، تهذيب التّهذيب، 2/ 179- 180</w:t>
      </w:r>
    </w:p>
    <w:p>
      <w:pPr>
        <w:pStyle w:val="BookText"/>
      </w:pPr>
      <w:r>
        <w:rPr>
          <w:rFonts w:ascii="Amiri" w:hAnsi="Amiri" w:eastAsia="Amiri" w:cs="Amiri"/>
          <w:lang w:bidi="ar-SA"/>
          <w:color w:val="111111"/>
          <w:sz w:val="28"/>
          <w:szCs w:val="28"/>
          <w:rtl/>
        </w:rPr>
        <w:t xml:space="preserve">عن حبيب، قال: رأيت هدايا المختار تدخلُ على ابن عبّاس وابن عمر، فيقبلانها.</w:t>
      </w:r>
    </w:p>
    <w:p>
      <w:pPr>
        <w:pStyle w:val="BookText"/>
      </w:pPr>
      <w:r>
        <w:rPr>
          <w:rFonts w:ascii="Amiri" w:hAnsi="Amiri" w:eastAsia="Amiri" w:cs="Amiri"/>
          <w:lang w:bidi="ar-SA"/>
          <w:color w:val="111111"/>
          <w:sz w:val="28"/>
          <w:szCs w:val="28"/>
          <w:rtl/>
        </w:rPr>
        <w:t xml:space="preserve">(ابن جرير في التّهذيب). </w:t>
      </w:r>
      <w:r>
        <w:rPr>
          <w:rStyle w:val="FootnoteReference"/>
        </w:rPr>
        <w:footnoteReference w:id="6372"/>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108</w:t>
      </w:r>
    </w:p>
    <w:p>
      <w:pPr>
        <w:pStyle w:val="BookText"/>
      </w:pPr>
      <w:r>
        <w:rPr>
          <w:rFonts w:ascii="Amiri" w:hAnsi="Amiri" w:eastAsia="Amiri" w:cs="Amiri"/>
          <w:lang w:bidi="ar-SA"/>
          <w:color w:val="111111"/>
          <w:sz w:val="28"/>
          <w:szCs w:val="28"/>
          <w:rtl/>
        </w:rPr>
        <w:t xml:space="preserve">المتّقي الهندي، كنز العمّال، 5/ 820 رقم 14476
</w:t>
      </w:r>
    </w:p>
    <w:p>
      <w:pPr>
        <w:sectPr>
          <w:footerReference w:type="default" r:id="rId1712"/>
          <w:footnotePr>
            <w:numStart w:val="1"/>
            <w:numRestart w:val="eachPage"/>
          </w:footnotePr>
          <w:pgSz w:orient="portrait" w:w="11905.511811023622" w:h="16837.79527559055"/>
          <w:pgMar w:top="1440" w:right="1440" w:bottom="1440" w:left="1440" w:header="720" w:footer="720" w:gutter="0"/>
          <w:cols w:num="1" w:space="720"/>
        </w:sectPr>
      </w:pPr>
    </w:p>
    <w:bookmarkStart w:id="104" w:name="pg19489_218135"/>
    <w:bookmarkEnd w:id="104"/>
    <w:p>
      <w:pPr>
        <w:pStyle w:val="Heading3"/>
      </w:pPr>
      <w:bookmarkStart w:id="228" w:name="_Toc111"/>
      <w:r>
        <w:t>شهادة المختار</w:t>
      </w:r>
      <w:bookmarkEnd w:id="228"/>
    </w:p>
    <w:p>
      <w:pPr>
        <w:pStyle w:val="BookText"/>
      </w:pPr>
      <w:r>
        <w:rPr>
          <w:rFonts w:ascii="Amiri" w:hAnsi="Amiri" w:eastAsia="Amiri" w:cs="Amiri"/>
          <w:lang w:bidi="ar-SA"/>
          <w:color w:val="111111"/>
          <w:sz w:val="28"/>
          <w:szCs w:val="28"/>
          <w:rtl/>
        </w:rPr>
        <w:t xml:space="preserve">قال محمّد بن عمر: وولّى عبداللَّه بن الزّبير أخاه مصعب بن الزّبير العراق، فبدأ بالبصرة، فنزلها، ثمّ خرج في جيش كثير إلى المختار بن أبي عُبيد وهو بالكوفة، فقاتله حتّى قتله وبعث برأسه إلى أخيه عبداللَّه بن الزّبير، وفرّق عمّاله في الكُوَر والسّواد.</w:t>
      </w:r>
    </w:p>
    <w:p>
      <w:pPr>
        <w:pStyle w:val="BookText"/>
      </w:pPr>
      <w:r>
        <w:rPr>
          <w:rFonts w:ascii="IRNazanin" w:hAnsi="IRNazanin" w:eastAsia="IRNazanin" w:cs="IRNazanin"/>
          <w:lang w:bidi="fa-IR"/>
          <w:color w:val="111111"/>
          <w:sz w:val="28"/>
          <w:szCs w:val="28"/>
          <w:rtl/>
        </w:rPr>
        <w:t xml:space="preserve">ابن سعد، الطّبقات، 5/ 136</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6373"/>
      </w:r>
      <w:r>
        <w:rPr>
          <w:rFonts w:ascii="IRNazanin" w:hAnsi="IRNazanin" w:eastAsia="IRNazanin" w:cs="IRNazanin"/>
          <w:lang w:bidi="fa-IR"/>
          <w:color w:val="111111"/>
          <w:sz w:val="28"/>
          <w:szCs w:val="28"/>
          <w:rtl/>
        </w:rPr>
        <w:t xml:space="preserve">: وقتل المختار </w:t>
      </w:r>
      <w:r>
        <w:rPr>
          <w:rStyle w:val="FootnoteReference"/>
        </w:rPr>
        <w:footnoteReference w:id="6374"/>
      </w:r>
      <w:r>
        <w:rPr>
          <w:rFonts w:ascii="Amiri" w:hAnsi="Amiri" w:eastAsia="Amiri" w:cs="Amiri"/>
          <w:lang w:bidi="ar-SA"/>
          <w:color w:val="111111"/>
          <w:sz w:val="28"/>
          <w:szCs w:val="28"/>
          <w:rtl/>
        </w:rPr>
        <w:t xml:space="preserve">بن أبي عبيد </w:t>
      </w:r>
      <w:r>
        <w:rPr>
          <w:rStyle w:val="FootnoteReference"/>
        </w:rPr>
        <w:footnoteReference w:id="6375"/>
      </w:r>
      <w:r>
        <w:rPr>
          <w:rFonts w:ascii="Amiri" w:hAnsi="Amiri" w:eastAsia="Amiri" w:cs="Amiri"/>
          <w:lang w:bidi="ar-SA"/>
          <w:color w:val="111111"/>
          <w:sz w:val="28"/>
          <w:szCs w:val="28"/>
          <w:rtl/>
        </w:rPr>
        <w:t xml:space="preserve">في سنة ثمان وستّين.</w:t>
      </w:r>
    </w:p>
    <w:p>
      <w:pPr>
        <w:pStyle w:val="BookText"/>
      </w:pPr>
      <w:r>
        <w:rPr>
          <w:rFonts w:ascii="Amiri" w:hAnsi="Amiri" w:eastAsia="Amiri" w:cs="Amiri"/>
          <w:lang w:bidi="ar-SA"/>
          <w:color w:val="111111"/>
          <w:sz w:val="28"/>
          <w:szCs w:val="28"/>
          <w:rtl/>
        </w:rPr>
        <w:t xml:space="preserve">ابن سعد، الطّبقات، 4/ 77/ عنه: ابن عساكر، تاريخ دمشق، 57/ 269؛ الذّهبي، سير أعلام النّبلاء، 5/ 147 (ط دار الفكر)</w:t>
      </w:r>
    </w:p>
    <w:p>
      <w:pPr>
        <w:pStyle w:val="BookText"/>
      </w:pPr>
      <w:r>
        <w:rPr>
          <w:rFonts w:ascii="Amiri" w:hAnsi="Amiri" w:eastAsia="Amiri" w:cs="Amiri"/>
          <w:lang w:bidi="ar-SA"/>
          <w:color w:val="111111"/>
          <w:sz w:val="28"/>
          <w:szCs w:val="28"/>
          <w:rtl/>
        </w:rPr>
        <w:t xml:space="preserve">وكان عبيداللَّه بن عليّ قدم من الحجاز على المختار بالكوفة وسأله، فلم يعطه، وقال:</w:t>
      </w:r>
    </w:p>
    <w:p>
      <w:pPr>
        <w:pStyle w:val="BookText"/>
      </w:pPr>
      <w:r>
        <w:rPr>
          <w:rFonts w:ascii="Amiri" w:hAnsi="Amiri" w:eastAsia="Amiri" w:cs="Amiri"/>
          <w:lang w:bidi="ar-SA"/>
          <w:color w:val="111111"/>
          <w:sz w:val="28"/>
          <w:szCs w:val="28"/>
          <w:rtl/>
        </w:rPr>
        <w:t xml:space="preserve">أقدمت بكتاب من المهديّ، قال: لا، فحبسه أيّاماً، ثمّ خلّى سبيله وقال: اخرج عنّا.</w:t>
      </w:r>
    </w:p>
    <w:p>
      <w:pPr>
        <w:pStyle w:val="BookText"/>
      </w:pPr>
      <w:r>
        <w:rPr>
          <w:rFonts w:ascii="Amiri" w:hAnsi="Amiri" w:eastAsia="Amiri" w:cs="Amiri"/>
          <w:lang w:bidi="ar-SA"/>
          <w:color w:val="111111"/>
          <w:sz w:val="28"/>
          <w:szCs w:val="28"/>
          <w:rtl/>
        </w:rPr>
        <w:t xml:space="preserve">فخرج إلى مصعب بن الزّبير بالبصرة هارباً من المختار. فنزل على خاله نُعيم بن مسعود التّميميّ، ثمّ النّهشليّ، وأمر له مصعب بمائة ألف درهم، ثمّ أمر مصعب بن الزّبير النّاس بالتّهيِّئ لعدوّهم، ووقّت للمسير وقتاً، ثمّ عسكر، ثمّ انقلع من معسكره ذلك، واستخلف على البصرة عبيداللَّه بن عمر بن عبيداللَّه بن مَعْمَر. فلمّا سار مصعب، تخلّف عبيداللَّه بن عليّ بن أبي طالب في أخواله، وسار خاله نُعيم بن مسعود مع مصعب. فلمّا فصل مصعب من البصرة، جاءت بنو سعد بن زيد مناة بن تميم إلى عبيداللَّه بن عليّ، فقالوا: نحن أيضاً أخوالك ولنا فيك نصيب، فتحوّل إلينا، فإنّا نحبّ كرامتك. قال: نعم، فتحوّل إليهم، فأنزلوه وسطهم وبايعوا له بالخلافة وهو كاره يقول: يا قوم! لا تعجلوا ولا تفعلوا هذا
</w:t>
      </w:r>
    </w:p>
    <w:p>
      <w:pPr>
        <w:sectPr>
          <w:footerReference w:type="default" r:id="rId1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فأبوا، فبلغ ذلك مصعباً، فكتب إلى عبيداللَّه بن عمر بن عبيداللَّه بن مَعْمَر يعجّزه ويخبّره غفلته عن عبيداللَّه بن عليّ وعمّا أحدثوا من البيعة له.</w:t>
      </w:r>
    </w:p>
    <w:p>
      <w:pPr>
        <w:pStyle w:val="BookText"/>
      </w:pPr>
      <w:r>
        <w:rPr>
          <w:rFonts w:ascii="Amiri" w:hAnsi="Amiri" w:eastAsia="Amiri" w:cs="Amiri"/>
          <w:lang w:bidi="ar-SA"/>
          <w:color w:val="111111"/>
          <w:sz w:val="28"/>
          <w:szCs w:val="28"/>
          <w:rtl/>
        </w:rPr>
        <w:t xml:space="preserve">ثمّ دعا مصعب خاله نُعيم بن مسعود فقال: لقد كنتُ مكرماً لك، محسناً فيما بيني وبينك، فما حملك على ما فعلت في ابن اختك وتحلّفه بالبصرة يؤلّب النّاس ويخدعهم؟</w:t>
      </w:r>
    </w:p>
    <w:p>
      <w:pPr>
        <w:pStyle w:val="BookText"/>
      </w:pPr>
      <w:r>
        <w:rPr>
          <w:rFonts w:ascii="IRNazanin" w:hAnsi="IRNazanin" w:eastAsia="IRNazanin" w:cs="IRNazanin"/>
          <w:lang w:bidi="fa-IR"/>
          <w:color w:val="111111"/>
          <w:sz w:val="28"/>
          <w:szCs w:val="28"/>
          <w:rtl/>
        </w:rPr>
        <w:t xml:space="preserve">فحلف باللَّه ما فعل وما علم من قصّته هذه بحرف واحد، فقبل منه مصعب وصدّقه.</w:t>
      </w:r>
    </w:p>
    <w:p>
      <w:pPr>
        <w:pStyle w:val="BookText"/>
      </w:pPr>
      <w:r>
        <w:rPr>
          <w:rFonts w:ascii="Amiri" w:hAnsi="Amiri" w:eastAsia="Amiri" w:cs="Amiri"/>
          <w:lang w:bidi="ar-SA"/>
          <w:color w:val="111111"/>
          <w:sz w:val="28"/>
          <w:szCs w:val="28"/>
          <w:rtl/>
        </w:rPr>
        <w:t xml:space="preserve">وقال مصعب: قد كتبتُ إلى عبيداللَّه ألومه في غفلته عن هذا، فقال نُعيم بن مسعود: فلا يهيّجه أحد، أنا أكفيك أمره، وأقدم به عليك.</w:t>
      </w:r>
    </w:p>
    <w:p>
      <w:pPr>
        <w:pStyle w:val="BookText"/>
      </w:pPr>
      <w:r>
        <w:rPr>
          <w:rFonts w:ascii="Amiri" w:hAnsi="Amiri" w:eastAsia="Amiri" w:cs="Amiri"/>
          <w:lang w:bidi="ar-SA"/>
          <w:color w:val="111111"/>
          <w:sz w:val="28"/>
          <w:szCs w:val="28"/>
          <w:rtl/>
        </w:rPr>
        <w:t xml:space="preserve">فسار نُعيم حتّى أتى البصرة، فاجتمعت بنو حنظلة وبنو عمرو بن تميم، فسار بهم حتّى أتى بني سعد، فقال: واللَّه ما كان لكم في هذا الأمر الّذي صنعتم خير وما أردتم إلّا هلاك تميم كلّها، فادفعوا إليّ ابن اختي. فتلاوموا ساعة، ثمّ دفعوه إليه، فخرج حتّى قدم به على مصعب، فقال: يا أخي! ما حملك على الّذي صنعت؟ فحلف عبيداللَّه باللَّه ما أراد ذلك ولا كان له به علم حتّى فعلوه، ولقد كرهتُ ذلك وأبيته. فصدّقه مصعب وقبل منه، وأمر مصعب بن الزّبير صاحب مقدّمته عبّاداً الحبطيّ أن يسير إلى جمع المختار، فسار، فتقدّم وتقدّم معه عبيداللَّه بن عليّ بن أبي طالب، فنزلوا المَذار، وتقدّم جيش المختار فنزلوا بإزائهم، فبيّتهم أصحاب مصعب بن الزّبير، فقتلوا ذلك الجيش، فلم يفلت منهم إلّا الشّريد، وقُتل عبيداللَّه بن عليّ بن أبي طالب تلك اللّيلة.</w:t>
      </w:r>
    </w:p>
    <w:p>
      <w:pPr>
        <w:pStyle w:val="BookText"/>
      </w:pPr>
      <w:r>
        <w:rPr>
          <w:rFonts w:ascii="IRNazanin" w:hAnsi="IRNazanin" w:eastAsia="IRNazanin" w:cs="IRNazanin"/>
          <w:lang w:bidi="fa-IR"/>
          <w:color w:val="111111"/>
          <w:sz w:val="28"/>
          <w:szCs w:val="28"/>
          <w:rtl/>
        </w:rPr>
        <w:t xml:space="preserve">ابن سعد، الطّبقات، 5/ 87- 88</w:t>
      </w:r>
    </w:p>
    <w:p>
      <w:pPr>
        <w:pStyle w:val="BookText"/>
      </w:pPr>
      <w:r>
        <w:rPr>
          <w:rFonts w:ascii="Amiri" w:hAnsi="Amiri" w:eastAsia="Amiri" w:cs="Amiri"/>
          <w:lang w:bidi="ar-SA"/>
          <w:color w:val="111111"/>
          <w:sz w:val="28"/>
          <w:szCs w:val="28"/>
          <w:rtl/>
        </w:rPr>
        <w:t xml:space="preserve">وعبيداللَّه بن عليّ كان قدم على المختار بن أبي عبيد الثّقفيّ حين غلب المختار على الكوفة؛ فلم ير عنده المختار ما يحبّ؛ زعموا أنّ المختار قال له: «صاحب أمرنا هذا رجل منكم لايعمل فيه السّلاح؛ فإن شئت، جرّبت فيك السّلاح؛ فإن كنت صاحبنا، لم يضرّك السّلاح وبايعناك!»</w:t>
      </w:r>
    </w:p>
    <w:p>
      <w:pPr>
        <w:pStyle w:val="BookText"/>
      </w:pPr>
      <w:r>
        <w:rPr>
          <w:rFonts w:ascii="Amiri" w:hAnsi="Amiri" w:eastAsia="Amiri" w:cs="Amiri"/>
          <w:lang w:bidi="ar-SA"/>
          <w:color w:val="111111"/>
          <w:sz w:val="28"/>
          <w:szCs w:val="28"/>
          <w:rtl/>
        </w:rPr>
        <w:t xml:space="preserve">فخرج من عنده، فقدِم البصرة، فجمع جماعة، فبعث إليه مصعب بن الزّبير من فرّق جمعه، وأعطاه الأمان. فأتاه عبيداللَّه، فلم يزل مقيماً عنده، حتّى خرج مصعب بن الزّبير
</w:t>
      </w:r>
    </w:p>
    <w:p>
      <w:pPr>
        <w:sectPr>
          <w:footerReference w:type="default" r:id="rId1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المختار؛ فقدّم بين يديه محمّد بن الأشعث بن قيس الكِنديّ (وامّ محمّد بن الأشعث:</w:t>
      </w:r>
    </w:p>
    <w:p>
      <w:pPr>
        <w:pStyle w:val="BookText"/>
      </w:pPr>
      <w:r>
        <w:rPr>
          <w:rFonts w:ascii="Amiri" w:hAnsi="Amiri" w:eastAsia="Amiri" w:cs="Amiri"/>
          <w:lang w:bidi="ar-SA"/>
          <w:color w:val="111111"/>
          <w:sz w:val="28"/>
          <w:szCs w:val="28"/>
          <w:rtl/>
        </w:rPr>
        <w:t xml:space="preserve">امّ فروة بنت أبي قُحافة، اخت أبي بكر الصِّدِّيق لأبيه)؛ فضمّ عبيداللَّه إليه مع محمّد في مقدّمة المصعب؛ فبيّته أصحاب المختار، فقتلوا محمّداً، وقتلوا عبيداللَّه تحت اللّيل.</w:t>
      </w:r>
    </w:p>
    <w:p>
      <w:pPr>
        <w:pStyle w:val="BookText"/>
      </w:pPr>
      <w:r>
        <w:rPr>
          <w:rFonts w:ascii="Amiri" w:hAnsi="Amiri" w:eastAsia="Amiri" w:cs="Amiri"/>
          <w:lang w:bidi="ar-SA"/>
          <w:color w:val="111111"/>
          <w:sz w:val="28"/>
          <w:szCs w:val="28"/>
          <w:rtl/>
        </w:rPr>
        <w:t xml:space="preserve">المصعب الزّبيري، نسب قريش، 2/ 44- 45</w:t>
      </w:r>
    </w:p>
    <w:p>
      <w:pPr>
        <w:pStyle w:val="BookText"/>
      </w:pPr>
      <w:r>
        <w:rPr>
          <w:rFonts w:ascii="Amiri" w:hAnsi="Amiri" w:eastAsia="Amiri" w:cs="Amiri"/>
          <w:lang w:bidi="ar-SA"/>
          <w:color w:val="111111"/>
          <w:sz w:val="28"/>
          <w:szCs w:val="28"/>
          <w:rtl/>
        </w:rPr>
        <w:t xml:space="preserve">سنة سبع وستّين: قرئ على ابن بكير وأنا أسمع، عن اللّيث قال: في سنة سبع وستّين غزوة بُطنان. ومقتل المختار بن أبي عبيد، ومقتل عمر بن سعد، [...]</w:t>
      </w:r>
    </w:p>
    <w:p>
      <w:pPr>
        <w:pStyle w:val="BookText"/>
      </w:pPr>
      <w:r>
        <w:rPr>
          <w:rFonts w:ascii="Amiri" w:hAnsi="Amiri" w:eastAsia="Amiri" w:cs="Amiri"/>
          <w:lang w:bidi="ar-SA"/>
          <w:color w:val="111111"/>
          <w:sz w:val="28"/>
          <w:szCs w:val="28"/>
          <w:rtl/>
        </w:rPr>
        <w:t xml:space="preserve">قال خليفة: فيها وقعة المذار، وفيها قُتل عمر بن عليّ بن أبي طالب، ومحمّد بن الأشعث بن قيس، وقُتل المختار بن أبي عبيد، دخل عليه القصر طريف وطَرّاف أخوان من بني حنيفة، فقتلاه، وأتيا مصعب برأسه، فأعطاهما ثلاثين ألفاً.</w:t>
      </w:r>
    </w:p>
    <w:p>
      <w:pPr>
        <w:pStyle w:val="BookText"/>
      </w:pPr>
      <w:r>
        <w:rPr>
          <w:rFonts w:ascii="Amiri" w:hAnsi="Amiri" w:eastAsia="Amiri" w:cs="Amiri"/>
          <w:lang w:bidi="ar-SA"/>
          <w:color w:val="111111"/>
          <w:sz w:val="28"/>
          <w:szCs w:val="28"/>
          <w:rtl/>
        </w:rPr>
        <w:t xml:space="preserve">ابن خيّاط، التّاريخ،/ 203</w:t>
      </w:r>
    </w:p>
    <w:p>
      <w:pPr>
        <w:pStyle w:val="BookText"/>
      </w:pPr>
      <w:r>
        <w:rPr>
          <w:rFonts w:ascii="Amiri" w:hAnsi="Amiri" w:eastAsia="Amiri" w:cs="Amiri"/>
          <w:lang w:bidi="ar-SA"/>
          <w:color w:val="111111"/>
          <w:sz w:val="28"/>
          <w:szCs w:val="28"/>
          <w:rtl/>
        </w:rPr>
        <w:t xml:space="preserve">ومحمّد </w:t>
      </w:r>
      <w:r>
        <w:rPr>
          <w:rStyle w:val="FootnoteReference"/>
        </w:rPr>
        <w:footnoteReference w:id="6376"/>
      </w:r>
      <w:r>
        <w:rPr>
          <w:rFonts w:ascii="Amiri" w:hAnsi="Amiri" w:eastAsia="Amiri" w:cs="Amiri"/>
          <w:lang w:bidi="ar-SA"/>
          <w:color w:val="111111"/>
          <w:sz w:val="28"/>
          <w:szCs w:val="28"/>
          <w:rtl/>
        </w:rPr>
        <w:t xml:space="preserve">بن الأشعث بن قيس: امّه امّ فروة بنت أبي قحافة، قتل سنة سبع وستّين مع مصعب </w:t>
      </w:r>
      <w:r>
        <w:rPr>
          <w:rStyle w:val="FootnoteReference"/>
        </w:rPr>
        <w:footnoteReference w:id="6377"/>
      </w:r>
      <w:r>
        <w:rPr>
          <w:rFonts w:ascii="Amiri" w:hAnsi="Amiri" w:eastAsia="Amiri" w:cs="Amiri"/>
          <w:lang w:bidi="ar-SA"/>
          <w:color w:val="111111"/>
          <w:sz w:val="28"/>
          <w:szCs w:val="28"/>
          <w:rtl/>
        </w:rPr>
        <w:t xml:space="preserve">أيّام المختار.</w:t>
      </w:r>
    </w:p>
    <w:p>
      <w:pPr>
        <w:pStyle w:val="BookText"/>
      </w:pPr>
      <w:r>
        <w:rPr>
          <w:rFonts w:ascii="Amiri" w:hAnsi="Amiri" w:eastAsia="Amiri" w:cs="Amiri"/>
          <w:lang w:bidi="ar-SA"/>
          <w:color w:val="111111"/>
          <w:sz w:val="28"/>
          <w:szCs w:val="28"/>
          <w:rtl/>
        </w:rPr>
        <w:t xml:space="preserve">ابن خيّاط، الطّبقات،/ 246 رقم 1043/ عنه: ابن عساكر، تاريخ دمشق، 55/ 91؛ المزي، تهذيب الكمال، 24/ 495؛ ابن حجر، الإصابة، 3/ 483</w:t>
      </w:r>
    </w:p>
    <w:p>
      <w:pPr>
        <w:pStyle w:val="BookText"/>
      </w:pPr>
      <w:r>
        <w:rPr>
          <w:rFonts w:ascii="IRNazanin" w:hAnsi="IRNazanin" w:eastAsia="IRNazanin" w:cs="IRNazanin"/>
          <w:lang w:bidi="fa-IR"/>
          <w:color w:val="111111"/>
          <w:sz w:val="28"/>
          <w:szCs w:val="28"/>
          <w:rtl/>
        </w:rPr>
        <w:t xml:space="preserve">وعمر </w:t>
      </w:r>
      <w:r>
        <w:rPr>
          <w:rStyle w:val="FootnoteReference"/>
        </w:rPr>
        <w:footnoteReference w:id="6378"/>
      </w:r>
      <w:r>
        <w:rPr>
          <w:rFonts w:ascii="Amiri" w:hAnsi="Amiri" w:eastAsia="Amiri" w:cs="Amiri"/>
          <w:lang w:bidi="ar-SA"/>
          <w:color w:val="111111"/>
          <w:sz w:val="28"/>
          <w:szCs w:val="28"/>
          <w:rtl/>
        </w:rPr>
        <w:t xml:space="preserve">بن عليّ بن أبي طالب، امّه الصّهباء بنت عبّاد </w:t>
      </w:r>
      <w:r>
        <w:rPr>
          <w:rStyle w:val="FootnoteReference"/>
        </w:rPr>
        <w:footnoteReference w:id="6379"/>
      </w:r>
      <w:r>
        <w:rPr>
          <w:rFonts w:ascii="Amiri" w:hAnsi="Amiri" w:eastAsia="Amiri" w:cs="Amiri"/>
          <w:lang w:bidi="ar-SA"/>
          <w:color w:val="111111"/>
          <w:sz w:val="28"/>
          <w:szCs w:val="28"/>
          <w:rtl/>
        </w:rPr>
        <w:t xml:space="preserve">من بني </w:t>
      </w:r>
      <w:r>
        <w:rPr>
          <w:rStyle w:val="FootnoteReference"/>
        </w:rPr>
        <w:footnoteReference w:id="6380"/>
      </w:r>
      <w:r>
        <w:rPr>
          <w:rFonts w:ascii="IRNazanin" w:hAnsi="IRNazanin" w:eastAsia="IRNazanin" w:cs="IRNazanin"/>
          <w:lang w:bidi="fa-IR"/>
          <w:color w:val="111111"/>
          <w:sz w:val="28"/>
          <w:szCs w:val="28"/>
          <w:rtl/>
        </w:rPr>
        <w:t xml:space="preserve">تغلب، سباها خالد
</w:t>
      </w:r>
    </w:p>
    <w:p>
      <w:pPr>
        <w:sectPr>
          <w:footerReference w:type="default" r:id="rId1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الوليد في الرّدّة، توفّي سنة سبع وستّين، قُتل مع مصعب أيّام المختار. </w:t>
      </w:r>
      <w:r>
        <w:rPr>
          <w:rStyle w:val="FootnoteReference"/>
        </w:rPr>
        <w:footnoteReference w:id="6381"/>
      </w:r>
    </w:p>
    <w:p>
      <w:pPr>
        <w:pStyle w:val="BookText"/>
      </w:pPr>
      <w:r>
        <w:rPr>
          <w:rFonts w:ascii="Amiri" w:hAnsi="Amiri" w:eastAsia="Amiri" w:cs="Amiri"/>
          <w:lang w:bidi="ar-SA"/>
          <w:color w:val="111111"/>
          <w:sz w:val="28"/>
          <w:szCs w:val="28"/>
          <w:rtl/>
        </w:rPr>
        <w:t xml:space="preserve">ابن خيّاط، الطّبقات،/ 404/ عنه: ابن عساكر، تاريخ دمشق، 48/ 203</w:t>
      </w:r>
    </w:p>
    <w:p>
      <w:pPr>
        <w:pStyle w:val="BookText"/>
      </w:pPr>
      <w:r>
        <w:rPr>
          <w:rFonts w:ascii="Amiri" w:hAnsi="Amiri" w:eastAsia="Amiri" w:cs="Amiri"/>
          <w:lang w:bidi="ar-SA"/>
          <w:color w:val="111111"/>
          <w:sz w:val="28"/>
          <w:szCs w:val="28"/>
          <w:rtl/>
        </w:rPr>
        <w:t xml:space="preserve">محمّد بن عمّار بن ياسر مولى بني مخزوم، عن أبيه روى (عنه- </w:t>
      </w:r>
      <w:r>
        <w:rPr>
          <w:rStyle w:val="FootnoteReference"/>
        </w:rPr>
        <w:footnoteReference w:id="6382"/>
      </w:r>
      <w:r>
        <w:rPr>
          <w:rFonts w:ascii="Amiri" w:hAnsi="Amiri" w:eastAsia="Amiri" w:cs="Amiri"/>
          <w:lang w:bidi="ar-SA"/>
          <w:color w:val="111111"/>
          <w:sz w:val="28"/>
          <w:szCs w:val="28"/>
          <w:rtl/>
        </w:rPr>
        <w:t xml:space="preserve">) ابنه أبو عبيدة، قتله المختار.</w:t>
      </w:r>
    </w:p>
    <w:p>
      <w:pPr>
        <w:pStyle w:val="BookText"/>
      </w:pPr>
      <w:r>
        <w:rPr>
          <w:rFonts w:ascii="Amiri" w:hAnsi="Amiri" w:eastAsia="Amiri" w:cs="Amiri"/>
          <w:lang w:bidi="ar-SA"/>
          <w:color w:val="111111"/>
          <w:sz w:val="28"/>
          <w:szCs w:val="28"/>
          <w:rtl/>
        </w:rPr>
        <w:t xml:space="preserve">البخاري، التّاريخ، 1- 1/ 185 رقم 570</w:t>
      </w:r>
    </w:p>
    <w:p>
      <w:pPr>
        <w:pStyle w:val="BookText"/>
      </w:pPr>
      <w:r>
        <w:rPr>
          <w:rFonts w:ascii="Amiri" w:hAnsi="Amiri" w:eastAsia="Amiri" w:cs="Amiri"/>
          <w:lang w:bidi="ar-SA"/>
          <w:color w:val="111111"/>
          <w:sz w:val="28"/>
          <w:szCs w:val="28"/>
          <w:rtl/>
        </w:rPr>
        <w:t xml:space="preserve">وأمّا عبيداللَّه بن عليّ فقتله المختار. ولا عقب له.</w:t>
      </w:r>
    </w:p>
    <w:p>
      <w:pPr>
        <w:pStyle w:val="BookText"/>
      </w:pPr>
      <w:r>
        <w:rPr>
          <w:rFonts w:ascii="Amiri" w:hAnsi="Amiri" w:eastAsia="Amiri" w:cs="Amiri"/>
          <w:lang w:bidi="ar-SA"/>
          <w:color w:val="111111"/>
          <w:sz w:val="28"/>
          <w:szCs w:val="28"/>
          <w:rtl/>
        </w:rPr>
        <w:t xml:space="preserve">ابن قتيبة، المعارف،/ 96</w:t>
      </w:r>
    </w:p>
    <w:p>
      <w:pPr>
        <w:pStyle w:val="BookText"/>
      </w:pPr>
      <w:r>
        <w:rPr>
          <w:rFonts w:ascii="Amiri" w:hAnsi="Amiri" w:eastAsia="Amiri" w:cs="Amiri"/>
          <w:lang w:bidi="ar-SA"/>
          <w:color w:val="111111"/>
          <w:sz w:val="28"/>
          <w:szCs w:val="28"/>
          <w:rtl/>
        </w:rPr>
        <w:t xml:space="preserve">وخرج نفر من أهل الكوفة، فقدموا البصرة يستغيثون بهم ويستنصرونهم على المختار، فخرج أهل البصرة مع مصعب، فقاتلوه بالكوفة، فقتل المختار عبيداللَّه بن عليّ بن أبي طالب رضى الله عنه وهو لا يعرف في عسكر مصعب، ومحمّد بن الأشعث بن قيس.</w:t>
      </w:r>
    </w:p>
    <w:p>
      <w:pPr>
        <w:pStyle w:val="BookText"/>
      </w:pPr>
      <w:r>
        <w:rPr>
          <w:rFonts w:ascii="Amiri" w:hAnsi="Amiri" w:eastAsia="Amiri" w:cs="Amiri"/>
          <w:lang w:bidi="ar-SA"/>
          <w:color w:val="111111"/>
          <w:sz w:val="28"/>
          <w:szCs w:val="28"/>
          <w:rtl/>
        </w:rPr>
        <w:t xml:space="preserve">ثمّ ظفر بالمختار، فقُتل، قتله صرّاف بن يزيد الحنفيّ، وكانت ابنة سمرة بن جندب تحته، وله منها </w:t>
      </w:r>
      <w:r>
        <w:rPr>
          <w:rStyle w:val="FootnoteReference"/>
        </w:rPr>
        <w:footnoteReference w:id="6383"/>
      </w:r>
      <w:r>
        <w:rPr>
          <w:rFonts w:ascii="Amiri" w:hAnsi="Amiri" w:eastAsia="Amiri" w:cs="Amiri"/>
          <w:lang w:bidi="ar-SA"/>
          <w:color w:val="111111"/>
          <w:sz w:val="28"/>
          <w:szCs w:val="28"/>
          <w:rtl/>
        </w:rPr>
        <w:t xml:space="preserve">ابنان: إسحاق ومحمّد، ومن غيرها بنون، وعقبه بالكوفة كثير. </w:t>
      </w:r>
      <w:r>
        <w:rPr>
          <w:rStyle w:val="FootnoteReference"/>
        </w:rPr>
        <w:footnoteReference w:id="6384"/>
      </w:r>
    </w:p>
    <w:p>
      <w:pPr>
        <w:pStyle w:val="BookText"/>
      </w:pPr>
      <w:r>
        <w:rPr>
          <w:rFonts w:ascii="Amiri" w:hAnsi="Amiri" w:eastAsia="Amiri" w:cs="Amiri"/>
          <w:lang w:bidi="ar-SA"/>
          <w:color w:val="111111"/>
          <w:sz w:val="28"/>
          <w:szCs w:val="28"/>
          <w:rtl/>
        </w:rPr>
        <w:t xml:space="preserve">ابن قتيبة، المعارف،/ 176/ عنه: الخوارزمي، مقتل الحسين، 2/ 174</w:t>
      </w:r>
    </w:p>
    <w:p>
      <w:pPr>
        <w:pStyle w:val="BookText"/>
      </w:pPr>
      <w:r>
        <w:rPr>
          <w:rFonts w:ascii="Amiri" w:hAnsi="Amiri" w:eastAsia="Amiri" w:cs="Amiri"/>
          <w:lang w:bidi="ar-SA"/>
          <w:color w:val="111111"/>
          <w:sz w:val="28"/>
          <w:szCs w:val="28"/>
          <w:rtl/>
        </w:rPr>
        <w:t xml:space="preserve">غلبة ابن الزّبير على العراقيّين وبيعتهم: قال: وذكروا أنّ عبّاس بن سهل، لمّا فرغ من قتال أهل الشّام، رجع المدينة، فجدّد البيعة لابن الزّبير، فسارعوا إليها، ولم يتثبّطوا، وقدم أهل البصرة على ابن الزّبير بمكّة، فكانوا معه، وكان عبداللَّه بن الزّبير استعمل الحارث بن عبداللَّه بن أبي ربيعة على البصرة؛ فلمّا قدمها قيل له: إنّ النّاس يقطعون الدّراهم يجعلونها حتّى كأنّها أصفار. فقال لهم: هلمّ بسبعة ثقالًا، فأتوه بسبعة ثقال.</w:t>
      </w:r>
    </w:p>
    <w:p>
      <w:pPr>
        <w:pStyle w:val="BookText"/>
      </w:pPr>
      <w:r>
        <w:rPr>
          <w:rFonts w:ascii="Amiri" w:hAnsi="Amiri" w:eastAsia="Amiri" w:cs="Amiri"/>
          <w:lang w:bidi="ar-SA"/>
          <w:color w:val="111111"/>
          <w:sz w:val="28"/>
          <w:szCs w:val="28"/>
          <w:rtl/>
        </w:rPr>
        <w:t xml:space="preserve">فقال: هذه بعشرة، فزنوا كيف شئتم. قال: وأتوا بالمكيال الّذي يكيلون به، فقال: هذا
</w:t>
      </w:r>
    </w:p>
    <w:p>
      <w:pPr>
        <w:sectPr>
          <w:footerReference w:type="default" r:id="rId1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 صالح. ثمّ قيل له: إنّ أهل البصرة لا يصلحهم إلّاالقتل. فقال: لأن تفسد البصرة أحبّ إليّ من أن يفسد الحرث والنّسل. قال: فبعث ابن الزّبير حمزة بن عبداللَّه بن الزّبير إلى البصرة عاملًا، فاستحقره أهل البصرة، فبعث مصعب بن الزّبير، فقدم عليهم، فقال:</w:t>
      </w:r>
    </w:p>
    <w:p>
      <w:pPr>
        <w:pStyle w:val="BookText"/>
      </w:pPr>
      <w:r>
        <w:rPr>
          <w:rFonts w:ascii="Amiri" w:hAnsi="Amiri" w:eastAsia="Amiri" w:cs="Amiri"/>
          <w:lang w:bidi="ar-SA"/>
          <w:color w:val="111111"/>
          <w:sz w:val="28"/>
          <w:szCs w:val="28"/>
          <w:rtl/>
        </w:rPr>
        <w:t xml:space="preserve">أهل البصرة! لا يقدم عليكم أحد إلّالقّبتموه، وأنا ألقّب لكم نفسي، أنا القصّاب. ثمّ سار إلى المختار، فقتله.</w:t>
      </w:r>
    </w:p>
    <w:p>
      <w:pPr>
        <w:pStyle w:val="BookText"/>
      </w:pPr>
      <w:r>
        <w:rPr>
          <w:rFonts w:ascii="Amiri" w:hAnsi="Amiri" w:eastAsia="Amiri" w:cs="Amiri"/>
          <w:lang w:bidi="ar-SA"/>
          <w:color w:val="111111"/>
          <w:sz w:val="28"/>
          <w:szCs w:val="28"/>
          <w:rtl/>
        </w:rPr>
        <w:t xml:space="preserve">ابن قتيبة، الإمامة والسّياسة، 2/ 15</w:t>
      </w:r>
    </w:p>
    <w:p>
      <w:pPr>
        <w:pStyle w:val="BookText"/>
      </w:pPr>
      <w:r>
        <w:rPr>
          <w:rFonts w:ascii="Amiri" w:hAnsi="Amiri" w:eastAsia="Amiri" w:cs="Amiri"/>
          <w:lang w:bidi="ar-SA"/>
          <w:color w:val="111111"/>
          <w:sz w:val="28"/>
          <w:szCs w:val="28"/>
          <w:rtl/>
        </w:rPr>
        <w:t xml:space="preserve">قتل مصعب بن الزّبير المختار بن أبي عبيداللَّه: قال: وذكروا أنّ أبا معشر، قال:</w:t>
      </w:r>
    </w:p>
    <w:p>
      <w:pPr>
        <w:pStyle w:val="BookText"/>
      </w:pPr>
      <w:r>
        <w:rPr>
          <w:rFonts w:ascii="Amiri" w:hAnsi="Amiri" w:eastAsia="Amiri" w:cs="Amiri"/>
          <w:lang w:bidi="ar-SA"/>
          <w:color w:val="111111"/>
          <w:sz w:val="28"/>
          <w:szCs w:val="28"/>
          <w:rtl/>
        </w:rPr>
        <w:t xml:space="preserve">لمّا قُتل عبيداللَّه بن زياد ومَنْ معه، ارتضى أهل البصرة عبداللَّه بن الحارث بن نوفل، فأمّروه على أنفسهم، ثمّ أتى عبداللَّه بن الزّبير، وامّ عبداللَّه بن الحارث هند بنت أبي سفيان، وكانت امّه تنبزه وهو صغير بببه، فلقّب بببه، ثمّ بعث عبداللَّه بن الزّبير الحارث ابن عبيداللَّه بن أبي ربيعة عاملًا على البصرة، ثمّ بعث حمزة بن الزّبير بعده، ثمّ بعث مصعب بن الزّبير أخاه، وضمّ إليه العراقين جميعاً الكوفة والبصرة، فلمّا ضمّ إليه الكوفة، وعزل المختار عنها، خلع المختار عبداللَّه بن الزّبير بالكوفة، ودعا إلى آل الرّسول، وأراد أن يعقد البيعة لمحمّد ابن الحنفيّة، ويخلع عبداللَّه بن الزّبير. فكتب عبداللَّه إلى أخيه مصعب، أن سر إلى المختار بمن معك، ثمّ لا تبلعه ريقه، ولا تمهله حتّى يموت الأعجل منكما، فأتاه مصعب بمن معه، فقاتله ثلاثة أيّام حتّى هزمه وقتله، وبعث مصعب برأس المختار إلى أخيه. وقتل مصعب أصحاب المختار، قتل منهم ثمانية آلاف صبراً.</w:t>
      </w:r>
    </w:p>
    <w:p>
      <w:pPr>
        <w:pStyle w:val="BookText"/>
      </w:pPr>
      <w:r>
        <w:rPr>
          <w:rFonts w:ascii="Amiri" w:hAnsi="Amiri" w:eastAsia="Amiri" w:cs="Amiri"/>
          <w:lang w:bidi="ar-SA"/>
          <w:color w:val="111111"/>
          <w:sz w:val="28"/>
          <w:szCs w:val="28"/>
          <w:rtl/>
        </w:rPr>
        <w:t xml:space="preserve">ابن قتيبة، الإمامة والسّياسة، 2/ 20</w:t>
      </w:r>
    </w:p>
    <w:p>
      <w:pPr>
        <w:pStyle w:val="BookText"/>
      </w:pPr>
      <w:r>
        <w:rPr>
          <w:rFonts w:ascii="Amiri" w:hAnsi="Amiri" w:eastAsia="Amiri" w:cs="Amiri"/>
          <w:lang w:bidi="ar-SA"/>
          <w:color w:val="111111"/>
          <w:sz w:val="28"/>
          <w:szCs w:val="28"/>
          <w:rtl/>
        </w:rPr>
        <w:t xml:space="preserve">قالوا: ولحق جميع من كان هرب من المختار من أهل الكوفة أو أكثرهم بمصعب بن الزّبير بالبصرة، وقد قدمها والياً على المصرين، فقدم شبث بن ربعيّ التّميميّ على بغلة قد قطع ذنبها وطرفَي اذنَيها وشقّ قَباءه، ووقف ينادي: وا غوثاه، وا غوثاه، فدخل على المصعب، فأخبره بما لقي النّاس من المختار، وهذا أصحّ من قول مَن قال إنّ شبثاً قُتل بالكوفة، وأخبره أيضاً وجوه أهل الكوفة بما نالهم، وسألوه نصرتهم والمسير معهم.</w:t>
      </w:r>
    </w:p>
    <w:p>
      <w:pPr>
        <w:pStyle w:val="BookText"/>
      </w:pPr>
      <w:r>
        <w:rPr>
          <w:rFonts w:ascii="Amiri" w:hAnsi="Amiri" w:eastAsia="Amiri" w:cs="Amiri"/>
          <w:lang w:bidi="ar-SA"/>
          <w:color w:val="111111"/>
          <w:sz w:val="28"/>
          <w:szCs w:val="28"/>
          <w:rtl/>
        </w:rPr>
        <w:t xml:space="preserve">وقدم عليه محمّد بن الأشعث ولم يكن شهد وقعة الكوفة، فاستحثّ المصعب بالشّخوص
</w:t>
      </w:r>
    </w:p>
    <w:p>
      <w:pPr>
        <w:sectPr>
          <w:footerReference w:type="default" r:id="rId1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الكوفة، فقال: لست فاعلًا حتّى يقدم المهلَّب عليّ، وكان بفارس، فكتب إليه يأمره بالقدوم، فاعتلّ بالخراج، فقال محمّد بن الأشعث: وَجِهْني إليه آتِكَ به. فسار محمّد حتّى قدم فارس، فلمّا رآه المهلّب، قال: يا محمّد! أما وجد المصعب بريداً غيرك؟ فقال:</w:t>
      </w:r>
    </w:p>
    <w:p>
      <w:pPr>
        <w:pStyle w:val="BookText"/>
      </w:pPr>
      <w:r>
        <w:rPr>
          <w:rFonts w:ascii="Amiri" w:hAnsi="Amiri" w:eastAsia="Amiri" w:cs="Amiri"/>
          <w:lang w:bidi="ar-SA"/>
          <w:color w:val="111111"/>
          <w:sz w:val="28"/>
          <w:szCs w:val="28"/>
          <w:rtl/>
        </w:rPr>
        <w:t xml:space="preserve">يا أبا سعيد! واللَّه ما أنا إلّابريد نسائنا وأبنائنا. فأقبل المهلّب معه في جموع وهيئة وعِلاج ليس لأحد مثلها حتّى قدم البصرة، وكان المهلّب أتى عبداللَّه بن الزّبير، فكتب له عهده على خراسان، فلمّا صار إلى البصرة طلب إليه أهلها أن يقاتل الخوارج، وكانوا قد ظهروا وأبزوا </w:t>
      </w:r>
      <w:r>
        <w:rPr>
          <w:rStyle w:val="FootnoteReference"/>
        </w:rPr>
        <w:footnoteReference w:id="6385"/>
      </w:r>
      <w:r>
        <w:rPr>
          <w:rFonts w:ascii="Amiri" w:hAnsi="Amiri" w:eastAsia="Amiri" w:cs="Amiri"/>
          <w:lang w:bidi="ar-SA"/>
          <w:color w:val="111111"/>
          <w:sz w:val="28"/>
          <w:szCs w:val="28"/>
          <w:rtl/>
        </w:rPr>
        <w:t xml:space="preserve">عليهم، فأقام لقتالهم، فاتّبعهم إلى فارس، فكان يحاربهم، وقدم المصعب، فولّاه فارسَ خراجَها وحربها.</w:t>
      </w:r>
    </w:p>
    <w:p>
      <w:pPr>
        <w:pStyle w:val="BookText"/>
      </w:pPr>
      <w:r>
        <w:rPr>
          <w:rFonts w:ascii="Amiri" w:hAnsi="Amiri" w:eastAsia="Amiri" w:cs="Amiri"/>
          <w:lang w:bidi="ar-SA"/>
          <w:color w:val="111111"/>
          <w:sz w:val="28"/>
          <w:szCs w:val="28"/>
          <w:rtl/>
        </w:rPr>
        <w:t xml:space="preserve">وحدّثني أحمد بن إبراهيم الدَّوْرَقيّ، حدّثنا وهب بن جرير، عن أبيه، عن صعب بن زيد، وصعب عمّ جرير بن حازم، قال: قدم المهلّب بعهده على خراسان من قِبَل عبداللَّه ابن الزّبير، وقد نزلت الحَروريّة بين الجسرَيْن بالبصرة، فقتلوا وحرقوا، وغلبوا على كورَ الأهواز، وشاطئ دجلة، فأتى الأحنف وأشراف أهل البصرة المهلّب، فسألوه أن يتولّى قتال الأزارقة، فقال: لست أقدر على ذلك، هذا عهد أمير المؤمنين إليَّ على خراسان، قالوا: فإنّا نخرج إلى أميرالمؤمنين فنسأله أن يعفيك من خراسان ويولّيك قتال الأزارقة، قال: فرأيكم. فخرج من خرج منهم، فجاؤوا بكتاب ابن الزّبير بتوليته قتال الأزارقة، وقال بعض النّاس: افتعلوه على لسان ابن الزّبير، وقال آخرون: بل خرج ناس، فجاؤوا بكتابه، فنفي الخوارج إلى الأهواز.</w:t>
      </w:r>
    </w:p>
    <w:p>
      <w:pPr>
        <w:pStyle w:val="BookText"/>
      </w:pPr>
      <w:r>
        <w:rPr>
          <w:rFonts w:ascii="Amiri" w:hAnsi="Amiri" w:eastAsia="Amiri" w:cs="Amiri"/>
          <w:lang w:bidi="ar-SA"/>
          <w:color w:val="111111"/>
          <w:sz w:val="28"/>
          <w:szCs w:val="28"/>
          <w:rtl/>
        </w:rPr>
        <w:t xml:space="preserve">قال جرير بن حازم: ثمّ صاروا إلى فارس، فاتّبعهم، وكتب عبداللَّه إلى مصعب بن الزّبير بتوليته فارس، وكان قدوم المصعب البصرة والياً عليها بعد القُباع في سنة سبع وستّين.</w:t>
      </w:r>
    </w:p>
    <w:p>
      <w:pPr>
        <w:pStyle w:val="BookText"/>
      </w:pPr>
      <w:r>
        <w:rPr>
          <w:rFonts w:ascii="Amiri" w:hAnsi="Amiri" w:eastAsia="Amiri" w:cs="Amiri"/>
          <w:lang w:bidi="ar-SA"/>
          <w:color w:val="111111"/>
          <w:sz w:val="28"/>
          <w:szCs w:val="28"/>
          <w:rtl/>
        </w:rPr>
        <w:t xml:space="preserve">خبر يوم المذار ومقتل أحمر بن شميط وابن كامل:</w:t>
      </w:r>
    </w:p>
    <w:p>
      <w:pPr>
        <w:pStyle w:val="BookText"/>
      </w:pPr>
      <w:r>
        <w:rPr>
          <w:rFonts w:ascii="Amiri" w:hAnsi="Amiri" w:eastAsia="Amiri" w:cs="Amiri"/>
          <w:lang w:bidi="ar-SA"/>
          <w:color w:val="111111"/>
          <w:sz w:val="28"/>
          <w:szCs w:val="28"/>
          <w:rtl/>
        </w:rPr>
        <w:t xml:space="preserve">قالوا: قدم المهلّب بن أبي صُفرة من فارس، واستخلف المغيرة ابنه، ويقال غيره،
</w:t>
      </w:r>
    </w:p>
    <w:p>
      <w:pPr>
        <w:sectPr>
          <w:footerReference w:type="default" r:id="rId1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بعضهم: قسم فارس بين أصحابه وأمرهم أن يجتمعوا على قتال الخوارج مع صاحب النّاحية الّتي تكون فيها، فلمّا دخل على مصعب أمره بالعسكرة عند الجسر الأكبر، ولم يُرِ المصعب أحداً إعظامَه له، ودعا عبدالرّحمان بن مِخنَف فقال له: ائتِ الكوفة مستخفياً حتّى تُخرِج إليَّ من استطعت إخراجَه وخذلِ النّاس عن المختار، فمضى حتّى نزل منزله سرّاً، فلم يظهر، وخرج مصعب بن الزّبير، وقد جعل المهلّبَ على ميسرته، وعمر ابن عبيداللَّه بن مَعْمَر على ميمنته وقدم عبّاد بن الحُصين التّميميّ أمامه على مقدّمته، وكان مالك بن مِسْمَع على جيش بكر بن وائل، ومالك بن المنذِر بن الجارود على جيش عبدالقيس، والأحنف بن قيس على جيش العالية، وبلغ المختار ذلك، فقال لأصحابه:</w:t>
      </w:r>
    </w:p>
    <w:p>
      <w:pPr>
        <w:pStyle w:val="BookText"/>
      </w:pPr>
      <w:r>
        <w:rPr>
          <w:rFonts w:ascii="Amiri" w:hAnsi="Amiri" w:eastAsia="Amiri" w:cs="Amiri"/>
          <w:lang w:bidi="ar-SA"/>
          <w:color w:val="111111"/>
          <w:sz w:val="28"/>
          <w:szCs w:val="28"/>
          <w:rtl/>
        </w:rPr>
        <w:t xml:space="preserve">يا أهل الدّين وأعوان الحقّ، وأنصار الضّعيف، وشيعة الرّسول وآل الرّسول وشرطة اللَّه، إنّ هؤلاء الّذين هربوا من أسيافكم أتوا أشباهاً لهم من أهل البصرة من الفاسقين فاستنفَروهم لِيُمات الحقّ ويُنْعَشَ الباطل، ويُدالَ أولياء اللَّه في الأرض فانتدِبوا يرحمكم اللَّه مع أحمر بن شُميط الأحْمسيّ.</w:t>
      </w:r>
    </w:p>
    <w:p>
      <w:pPr>
        <w:pStyle w:val="BookText"/>
      </w:pPr>
      <w:r>
        <w:rPr>
          <w:rFonts w:ascii="Amiri" w:hAnsi="Amiri" w:eastAsia="Amiri" w:cs="Amiri"/>
          <w:lang w:bidi="ar-SA"/>
          <w:color w:val="111111"/>
          <w:sz w:val="28"/>
          <w:szCs w:val="28"/>
          <w:rtl/>
        </w:rPr>
        <w:t xml:space="preserve">فعسكر ابن شميط بحمّام أعيَن، وضمّ إليه المختار النّاس، وبعث على مقدّمته عبداللَّه بن كامل الشّاكريّ من همدان فسار أحمر بن شُميط حتّى ورد المَذار، وأقبل مصعب فنزل قريباً منه وعبّأ كلّ واحد منهما جنده، فجعل ابن شُميط ابنَ كامل على ميمنته وعبداللَّه بن أنس بن وهب بن نَضْلة الجُشَميّ على ميسرته، وجعل على الخيل رَزين بن عبد السّلوليّ، وعلى الرّجال كثير بن إسماعيل بن كثير الكنديّ، وجعل أبا عَمْرة على الموالي، وأقرّ المصعب المهلّب على ميسرته، وعمر بن عبيداللَّه على ميمنته، وجعل على الرّجال مُقاتل ابن مِسمَع، وعلى الخيل عبّاد بن الحُصين، فالتقوا وحمل عبّاد على ابن شميط وأصحابه، فلم يزُلْ منهم رجل عن موقفه، وحمل ابن كامل على المهلّب، فلم يزالوا كذلك يحمل بعضهم على بعض، ثمّ حمل أهل البصرة جميعاً على ابن شُميط حملة واحدة، فقاتل حتّى قُتل، وتنادى أهل الكوفة: يا معشر بَجيلة وخَثْعَم! الصّبرَ الصّبرَ، فنادى بهم المهلّب:</w:t>
      </w:r>
    </w:p>
    <w:p>
      <w:pPr>
        <w:pStyle w:val="BookText"/>
      </w:pPr>
      <w:r>
        <w:rPr>
          <w:rFonts w:ascii="Amiri" w:hAnsi="Amiri" w:eastAsia="Amiri" w:cs="Amiri"/>
          <w:lang w:bidi="ar-SA"/>
          <w:color w:val="111111"/>
          <w:sz w:val="28"/>
          <w:szCs w:val="28"/>
          <w:rtl/>
        </w:rPr>
        <w:t xml:space="preserve">الفرارَ الفرارَ على ما تقاتلون أضلّ اللَّه سعيكم، ثمّ مالت الخيل على رجّالة ابن شُميط فاصطُلموا، وقُتل عبداللَّه بن كامل.
</w:t>
      </w:r>
    </w:p>
    <w:p>
      <w:pPr>
        <w:sectPr>
          <w:footerReference w:type="default" r:id="rId1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وسرّح المصعب محمّد بن الأشعث في خيل عظيمة من أهل الكوفة ممّن هرب من المختار ومن بَعِثَ به عبدالرّحمان بن مِخنَف، وقال: دونكم الطّلب بثأركم، فكانوا أشدّ عليهم من أهل البصرة لا يتركون رجلًا إلّاقتلوه فلم ينجُ من ذلك الجند إلّاشِرْذِمة قليلة من أصحاب الخيل.</w:t>
      </w:r>
    </w:p>
    <w:p>
      <w:pPr>
        <w:pStyle w:val="BookText"/>
      </w:pPr>
      <w:r>
        <w:rPr>
          <w:rFonts w:ascii="Amiri" w:hAnsi="Amiri" w:eastAsia="Amiri" w:cs="Amiri"/>
          <w:lang w:bidi="ar-SA"/>
          <w:color w:val="111111"/>
          <w:sz w:val="28"/>
          <w:szCs w:val="28"/>
          <w:rtl/>
        </w:rPr>
        <w:t xml:space="preserve">ورُوي عن معاوية بن قُرّة المُزَني أبي إياس بن معاوية أ نّه قال: انتهيتُ إلى رجل منهم فأدخلتُ سنان الرّمح في عينه، وجعلتُ اخضخضه، فقيل له: أوَ فعلتَ ذلك؟ قال:</w:t>
      </w:r>
    </w:p>
    <w:p>
      <w:pPr>
        <w:pStyle w:val="BookText"/>
      </w:pPr>
      <w:r>
        <w:rPr>
          <w:rFonts w:ascii="Amiri" w:hAnsi="Amiri" w:eastAsia="Amiri" w:cs="Amiri"/>
          <w:lang w:bidi="ar-SA"/>
          <w:color w:val="111111"/>
          <w:sz w:val="28"/>
          <w:szCs w:val="28"/>
          <w:rtl/>
        </w:rPr>
        <w:t xml:space="preserve">نعم، واللَّه إنّهم كانوا أحلّ عندنا من التُّرك والدّيلَم، وكان معاوية قاضياً بين أهل البصرة، وقال أعشى هَمْدان:</w:t>
      </w:r>
    </w:p>
    <w:p>
      <w:pPr>
        <w:pStyle w:val="BookText"/>
      </w:pPr>
      <w:r>
        <w:rPr>
          <w:rFonts w:ascii="Amiri" w:hAnsi="Amiri" w:eastAsia="Amiri" w:cs="Amiri"/>
          <w:lang w:bidi="ar-SA"/>
          <w:color w:val="111111"/>
          <w:sz w:val="28"/>
          <w:szCs w:val="28"/>
          <w:rtl/>
        </w:rPr>
        <w:t xml:space="preserve">أما نُبِّئتَ والأنباءُ تَنْمي *** بِما لاقَتْ بَجيلَةُ بِالمَذارِ</w:t>
      </w:r>
    </w:p>
    <w:p>
      <w:pPr>
        <w:pStyle w:val="BookText"/>
      </w:pPr>
      <w:r>
        <w:rPr>
          <w:rFonts w:ascii="Amiri" w:hAnsi="Amiri" w:eastAsia="Amiri" w:cs="Amiri"/>
          <w:lang w:bidi="ar-SA"/>
          <w:color w:val="111111"/>
          <w:sz w:val="28"/>
          <w:szCs w:val="28"/>
          <w:rtl/>
        </w:rPr>
        <w:t xml:space="preserve">اتِيحَ لَهُمْ بِها ضَرْبٌ طَلَخْفٌ </w:t>
      </w:r>
      <w:r>
        <w:rPr>
          <w:rStyle w:val="FootnoteReference"/>
        </w:rPr>
        <w:footnoteReference w:id="6386"/>
      </w:r>
      <w:r>
        <w:rPr>
          <w:rFonts w:ascii="Amiri" w:hAnsi="Amiri" w:eastAsia="Amiri" w:cs="Amiri"/>
          <w:lang w:bidi="ar-SA"/>
          <w:color w:val="111111"/>
          <w:sz w:val="28"/>
          <w:szCs w:val="28"/>
          <w:rtl/>
        </w:rPr>
        <w:t xml:space="preserve">*** وطَعْنٌ صائبٌ وَجْهَ النّهارِ</w:t>
      </w:r>
    </w:p>
    <w:p>
      <w:pPr>
        <w:pStyle w:val="BookText"/>
      </w:pPr>
      <w:r>
        <w:rPr>
          <w:rFonts w:ascii="Amiri" w:hAnsi="Amiri" w:eastAsia="Amiri" w:cs="Amiri"/>
          <w:lang w:bidi="ar-SA"/>
          <w:color w:val="111111"/>
          <w:sz w:val="28"/>
          <w:szCs w:val="28"/>
          <w:rtl/>
        </w:rPr>
        <w:t xml:space="preserve">فبَشِّرْ شيعَةَ المختارِ إمّا *** مَرَرْتَ عَلَى الكُوَيْفَةِ بالصّغارِ</w:t>
      </w:r>
    </w:p>
    <w:p>
      <w:pPr>
        <w:pStyle w:val="BookText"/>
      </w:pPr>
      <w:r>
        <w:rPr>
          <w:rFonts w:ascii="Amiri" w:hAnsi="Amiri" w:eastAsia="Amiri" w:cs="Amiri"/>
          <w:lang w:bidi="ar-SA"/>
          <w:color w:val="111111"/>
          <w:sz w:val="28"/>
          <w:szCs w:val="28"/>
          <w:rtl/>
        </w:rPr>
        <w:t xml:space="preserve">وما إنْ سَرّني إهْلاكُ قَوْمي *** وإنْ كانوا وجَدِّكَ في خَسارِ</w:t>
      </w:r>
    </w:p>
    <w:p>
      <w:pPr>
        <w:pStyle w:val="BookText"/>
      </w:pPr>
      <w:r>
        <w:rPr>
          <w:rFonts w:ascii="Amiri" w:hAnsi="Amiri" w:eastAsia="Amiri" w:cs="Amiri"/>
          <w:lang w:bidi="ar-SA"/>
          <w:color w:val="111111"/>
          <w:sz w:val="28"/>
          <w:szCs w:val="28"/>
          <w:rtl/>
        </w:rPr>
        <w:t xml:space="preserve">ولكنِّي اسَرُّ بِما يُلاقي *** أبو إسْحاقَ مِن خِزْيٍ وعارِ</w:t>
      </w:r>
    </w:p>
    <w:p>
      <w:pPr>
        <w:pStyle w:val="BookText"/>
      </w:pPr>
      <w:r>
        <w:rPr>
          <w:rFonts w:ascii="Amiri" w:hAnsi="Amiri" w:eastAsia="Amiri" w:cs="Amiri"/>
          <w:lang w:bidi="ar-SA"/>
          <w:color w:val="111111"/>
          <w:sz w:val="28"/>
          <w:szCs w:val="28"/>
          <w:rtl/>
        </w:rPr>
        <w:t xml:space="preserve">وكان على البصرة حين شخص المصعب إلى المَذار عبيداللَّه بن عبيداللَّه بن مَعْمَر التّيْميّ ولّاه إيّاها المصعب، وهو كان عليها أيضاً [حين] خرج لقتال المختار، والثّبت أ نّه كان خليفة أخيه عمر بن عبيداللَّه، لأنّ أمْرَها كان إلى عمر، وكان عمر خليفة المصعب عليها في ظعنه ومقامه.</w:t>
      </w:r>
    </w:p>
    <w:p>
      <w:pPr>
        <w:pStyle w:val="BookText"/>
      </w:pPr>
      <w:r>
        <w:rPr>
          <w:rFonts w:ascii="Amiri" w:hAnsi="Amiri" w:eastAsia="Amiri" w:cs="Amiri"/>
          <w:lang w:bidi="ar-SA"/>
          <w:color w:val="111111"/>
          <w:sz w:val="28"/>
          <w:szCs w:val="28"/>
          <w:rtl/>
        </w:rPr>
        <w:t xml:space="preserve">وبلغ المختار ومن معه خبر ابن شُميط وابن كامل ووجوه رجاله وحُماته، فقال من كان بالكوفة من الأعاجم كلاماً بالفارسيّة تفسيره: لم يصدق أبو إسحاق المرّة.</w:t>
      </w:r>
    </w:p>
    <w:p>
      <w:pPr>
        <w:pStyle w:val="BookText"/>
      </w:pPr>
      <w:r>
        <w:rPr>
          <w:rFonts w:ascii="Amiri" w:hAnsi="Amiri" w:eastAsia="Amiri" w:cs="Amiri"/>
          <w:lang w:bidi="ar-SA"/>
          <w:color w:val="111111"/>
          <w:sz w:val="28"/>
          <w:szCs w:val="28"/>
          <w:rtl/>
        </w:rPr>
        <w:t xml:space="preserve">وقال بعض الشّعراء فيما ذكر المدائنيّ:
</w:t>
      </w:r>
    </w:p>
    <w:p>
      <w:pPr>
        <w:sectPr>
          <w:footerReference w:type="default" r:id="rId1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قَتَلْنا أحمَراً وجُموعَهُ *** وقَدْ كانَ قَتّالَ الكُماةِ مُظَفّرا</w:t>
      </w:r>
    </w:p>
    <w:p>
      <w:pPr>
        <w:pStyle w:val="BookText"/>
      </w:pPr>
      <w:r>
        <w:rPr>
          <w:rFonts w:ascii="Amiri" w:hAnsi="Amiri" w:eastAsia="Amiri" w:cs="Amiri"/>
          <w:lang w:bidi="ar-SA"/>
          <w:color w:val="111111"/>
          <w:sz w:val="28"/>
          <w:szCs w:val="28"/>
          <w:rtl/>
        </w:rPr>
        <w:t xml:space="preserve">غداةَ عَلا الإسكافُ بالسّيفِ رَأسَهُ *** فخَرَّ صَريعاً لِلْيَدَينِ مُعَفّرا</w:t>
      </w:r>
    </w:p>
    <w:p>
      <w:pPr>
        <w:pStyle w:val="BookText"/>
      </w:pPr>
      <w:r>
        <w:rPr>
          <w:rFonts w:ascii="Amiri" w:hAnsi="Amiri" w:eastAsia="Amiri" w:cs="Amiri"/>
          <w:lang w:bidi="ar-SA"/>
          <w:color w:val="111111"/>
          <w:sz w:val="28"/>
          <w:szCs w:val="28"/>
          <w:rtl/>
        </w:rPr>
        <w:t xml:space="preserve">قال: والإسكاف محمّد بن عبدالرّحمان الإسكاف.</w:t>
      </w:r>
    </w:p>
    <w:p>
      <w:pPr>
        <w:pStyle w:val="BookText"/>
      </w:pPr>
      <w:r>
        <w:rPr>
          <w:rFonts w:ascii="Amiri" w:hAnsi="Amiri" w:eastAsia="Amiri" w:cs="Amiri"/>
          <w:lang w:bidi="ar-SA"/>
          <w:color w:val="111111"/>
          <w:sz w:val="28"/>
          <w:szCs w:val="28"/>
          <w:rtl/>
        </w:rPr>
        <w:t xml:space="preserve">حدّثنا خَلَف بن سالم وأحمد بن إبراهيم قالا: حدّثنا وهب بن جرير، حدّثنا جُوَيْرِية، حدّثني الصّقْعَب بن ثابت، عن أبيه قال: سمعت المختار بالمدائن وهو يقول: والّذي كرّم وجه أبي القاسم ليدخلنّ ابن شُميط البصرة في عافية صافية. قضاءً مقضيّاً. وقد خاب من افترى، وقد بعثتُ معه براية ما غزلَتْها يد ولا نسجها نسّاج، وكان أدْرَجَها ولفّ عليها خرقة، ثمّ ختمها، وقال: لا تفتحها حتّى تبلغ ساعة كذا من النّهار، ثمّ انشرها، فإنّ القوم إذا نظروا إليها انهزموا.</w:t>
      </w:r>
    </w:p>
    <w:p>
      <w:pPr>
        <w:pStyle w:val="BookText"/>
      </w:pPr>
      <w:r>
        <w:rPr>
          <w:rFonts w:ascii="Amiri" w:hAnsi="Amiri" w:eastAsia="Amiri" w:cs="Amiri"/>
          <w:lang w:bidi="ar-SA"/>
          <w:color w:val="111111"/>
          <w:sz w:val="28"/>
          <w:szCs w:val="28"/>
          <w:rtl/>
        </w:rPr>
        <w:t xml:space="preserve">وحدّثاني قالا: حدّثنا وهب بن جرير بن حازم، حدّثني أبي، عن الأزرق قال: بعث المختار ابنَ شُميط، فدفع إليه سفطاً مختوماً، وقال: إنّ فيه راية لم ينسجها إنْس ولا جِنّ فأخْرِجْها، فإنّك تظفّر عليهم، وإيّاك أن تُخرجها من أوّل النّهار فقُتل، ومضى مصعب إلى الكوفة فانحاز المختار إلى داره، فحصره فيها، فخرج ليلًا، فعرفه النّاس، فقتلوه وقتل أصحابه وقد نزلوا على حكمه، وهم سبعة آلاف.</w:t>
      </w:r>
    </w:p>
    <w:p>
      <w:pPr>
        <w:pStyle w:val="BookText"/>
      </w:pPr>
      <w:r>
        <w:rPr>
          <w:rFonts w:ascii="Amiri" w:hAnsi="Amiri" w:eastAsia="Amiri" w:cs="Amiri"/>
          <w:lang w:bidi="ar-SA"/>
          <w:color w:val="111111"/>
          <w:sz w:val="28"/>
          <w:szCs w:val="28"/>
          <w:rtl/>
        </w:rPr>
        <w:t xml:space="preserve">خبر قدوم المصعب بن الزّبير الكوفة ويوم حروراء ومقتل المختار بن أبي عبيد:</w:t>
      </w:r>
    </w:p>
    <w:p>
      <w:pPr>
        <w:pStyle w:val="BookText"/>
      </w:pPr>
      <w:r>
        <w:rPr>
          <w:rFonts w:ascii="Amiri" w:hAnsi="Amiri" w:eastAsia="Amiri" w:cs="Amiri"/>
          <w:lang w:bidi="ar-SA"/>
          <w:color w:val="111111"/>
          <w:sz w:val="28"/>
          <w:szCs w:val="28"/>
          <w:rtl/>
        </w:rPr>
        <w:t xml:space="preserve">حدّثني محمّد بن يزيد أبو هشام الرِّفاعيّ، حدّثني عمّي كثير بن محمّد، عن عبداللَّه بن عيّاش المنتوف، عن مجالد، عن الشّعبيّ قال: ولّي عبيداللَّه بن مَعْمَر المسمّى القباع، وإنّما سُمِّي القُباع لأنّه رأى مكيالًا لأهل البصرة، فقال: ما هذا القُباع؟ يعني الأجْوَف، فلقّبوه قباعاً، وهو الّذي يقول فيه أبو الأسود الدّيليّ لعبداللَّه بن الزّبير:</w:t>
      </w:r>
    </w:p>
    <w:p>
      <w:pPr>
        <w:pStyle w:val="BookText"/>
      </w:pPr>
      <w:r>
        <w:rPr>
          <w:rFonts w:ascii="Amiri" w:hAnsi="Amiri" w:eastAsia="Amiri" w:cs="Amiri"/>
          <w:lang w:bidi="ar-SA"/>
          <w:color w:val="111111"/>
          <w:sz w:val="28"/>
          <w:szCs w:val="28"/>
          <w:rtl/>
        </w:rPr>
        <w:t xml:space="preserve">أبا بَكْرٍ جَزاكَ اللَّه خَيْراً *** أرِحْنا مِنْ قُباعِ بَني المُغيرَهْ</w:t>
      </w:r>
    </w:p>
    <w:p>
      <w:pPr>
        <w:pStyle w:val="BookText"/>
      </w:pPr>
      <w:r>
        <w:rPr>
          <w:rFonts w:ascii="Amiri" w:hAnsi="Amiri" w:eastAsia="Amiri" w:cs="Amiri"/>
          <w:lang w:bidi="ar-SA"/>
          <w:color w:val="111111"/>
          <w:sz w:val="28"/>
          <w:szCs w:val="28"/>
          <w:rtl/>
        </w:rPr>
        <w:t xml:space="preserve">فعزله ابن الزّبير، وولّى البصرة والكوفة جميعاً مصعب بن الزّبير أخاه، فقدم البصرة وكان المختار بالكوفة وقد أخرج عنها ابن مُطيع عامل ابن الزّبير.</w:t>
      </w:r>
    </w:p>
    <w:p>
      <w:pPr>
        <w:pStyle w:val="BookText"/>
      </w:pPr>
      <w:r>
        <w:rPr>
          <w:rFonts w:ascii="Amiri" w:hAnsi="Amiri" w:eastAsia="Amiri" w:cs="Amiri"/>
          <w:lang w:bidi="ar-SA"/>
          <w:color w:val="111111"/>
          <w:sz w:val="28"/>
          <w:szCs w:val="28"/>
          <w:rtl/>
        </w:rPr>
        <w:t xml:space="preserve">فلمّا قدم أصحاب المختار المَذار ليغلبوا على البصرة فيما دبّروا، زحف إليهم المصعب
</w:t>
      </w:r>
    </w:p>
    <w:p>
      <w:pPr>
        <w:sectPr>
          <w:footerReference w:type="default" r:id="rId1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بوجوه أهل البصرة، واستخلف عمر بن عبيداللَّه عليها عبيداللَّه بن عبيداللَّه بن مَعْمَر أخاه ويُكنى أبا معاذ بكنية أبيه، فقتل المصعبُ بنَ شُميط وأصحاب المختار وفضَّ عسكره، ثمّ إنّ عمر بن عبيداللَّه استخلف أيضاً على البصرة أخاه بأمر المصعب، وسار المصعب إلى الكوفة، فقتل المختار.</w:t>
      </w:r>
    </w:p>
    <w:p>
      <w:pPr>
        <w:pStyle w:val="BookText"/>
      </w:pPr>
      <w:r>
        <w:rPr>
          <w:rFonts w:ascii="Amiri" w:hAnsi="Amiri" w:eastAsia="Amiri" w:cs="Amiri"/>
          <w:lang w:bidi="ar-SA"/>
          <w:color w:val="111111"/>
          <w:sz w:val="28"/>
          <w:szCs w:val="28"/>
          <w:rtl/>
        </w:rPr>
        <w:t xml:space="preserve">وولّى عبداللَّه بن الزّبير حمزة ابنه البصرة بعد أشهر، وذلك بمشورة رجل شخص إليه من أهل العراق مولىً لبني عِجْل، يقال له إبراهيم بن حيّان، فأخبره أنّ أهل البصرة يحبّون ولايته، وكتب إلى مصعب في ضمّ من قِبَله من رجال البصرة إلى حمزة، فغضب مصعب وشخص إلى مكّة وحمل معه مالًا من مال الكوفة واستخلف عليها القُباع.</w:t>
      </w:r>
    </w:p>
    <w:p>
      <w:pPr>
        <w:pStyle w:val="BookText"/>
      </w:pPr>
      <w:r>
        <w:rPr>
          <w:rFonts w:ascii="Amiri" w:hAnsi="Amiri" w:eastAsia="Amiri" w:cs="Amiri"/>
          <w:lang w:bidi="ar-SA"/>
          <w:color w:val="111111"/>
          <w:sz w:val="28"/>
          <w:szCs w:val="28"/>
          <w:rtl/>
        </w:rPr>
        <w:t xml:space="preserve">وقدم حمزة البصرة في سننه، فكان جواداً إلّاأ نّه كان أحمق، شخص إلى الأهواز فدعا بدهقانها واسمه مردانشاه، فأمره أن يحمل الخراج فاستأجله، فشدّ عليه، فضرب عنقه، وعنده الأحنف، فقال له: إنّ سيف الأمير لحادّ. ونظر حمزة إلى جبل الأهواز فقال:</w:t>
      </w:r>
    </w:p>
    <w:p>
      <w:pPr>
        <w:pStyle w:val="BookText"/>
      </w:pPr>
      <w:r>
        <w:rPr>
          <w:rFonts w:ascii="Amiri" w:hAnsi="Amiri" w:eastAsia="Amiri" w:cs="Amiri"/>
          <w:lang w:bidi="ar-SA"/>
          <w:color w:val="111111"/>
          <w:sz w:val="28"/>
          <w:szCs w:val="28"/>
          <w:rtl/>
        </w:rPr>
        <w:t xml:space="preserve">كأ نّه قُعَيْقِعان يعني حبلًا بمكّة، فسمّوه قعيقعان، وسمّوا الجبل أيضاً قعيقعان.</w:t>
      </w:r>
    </w:p>
    <w:p>
      <w:pPr>
        <w:pStyle w:val="BookText"/>
      </w:pPr>
      <w:r>
        <w:rPr>
          <w:rFonts w:ascii="Amiri" w:hAnsi="Amiri" w:eastAsia="Amiri" w:cs="Amiri"/>
          <w:lang w:bidi="ar-SA"/>
          <w:color w:val="111111"/>
          <w:sz w:val="28"/>
          <w:szCs w:val="28"/>
          <w:rtl/>
        </w:rPr>
        <w:t xml:space="preserve">ولمّا ورد مصعب على عبداللَّه أخيه قال له: من استخلفت على الكوفة؟ قال الحارث ابن عبداللَّه بن أبي ربيعة، وقال له: ما رأيتَ في حمزة ابنك حتّى عزلتني وولّيته؟ قال: ما رأى عثمان في ابن عامر حين عزل أبا موسى وولّاه، ولم أعزلك تفضيلًا له عليك، وردّه على المصرين جميعاً، فأقرّ القُباع بالكوفة على خلافته، وأقرّ عمر بن عبيداللَّه على أمر البصرة، ثمّ ولّاه فارس.</w:t>
      </w:r>
    </w:p>
    <w:p>
      <w:pPr>
        <w:pStyle w:val="BookText"/>
      </w:pPr>
      <w:r>
        <w:rPr>
          <w:rFonts w:ascii="Amiri" w:hAnsi="Amiri" w:eastAsia="Amiri" w:cs="Amiri"/>
          <w:lang w:bidi="ar-SA"/>
          <w:color w:val="111111"/>
          <w:sz w:val="28"/>
          <w:szCs w:val="28"/>
          <w:rtl/>
        </w:rPr>
        <w:t xml:space="preserve">وقال ابن عيّاش: كان حمزة يُعطي الكثير مَن لا يستحقّه، ويمنع القليل مَن يَستحقّ الكثير، وكان يُعطي مائة ألف ويَمنع شِسْعاً، ورأى فيض البصرة فقال: إنّ هذا غدير إن رفق به أهله كفاهم ضيعتهم، وركب إلى فيض البصرة في الجَزْر، فقال: لو اقتصدوا فيه لم ينقص هذا النقصان.</w:t>
      </w:r>
    </w:p>
    <w:p>
      <w:pPr>
        <w:pStyle w:val="BookText"/>
      </w:pPr>
      <w:r>
        <w:rPr>
          <w:rFonts w:ascii="Amiri" w:hAnsi="Amiri" w:eastAsia="Amiri" w:cs="Amiri"/>
          <w:lang w:bidi="ar-SA"/>
          <w:color w:val="111111"/>
          <w:sz w:val="28"/>
          <w:szCs w:val="28"/>
          <w:rtl/>
        </w:rPr>
        <w:t xml:space="preserve">ومدحه موسى شَهَوات فقال:</w:t>
      </w:r>
    </w:p>
    <w:p>
      <w:pPr>
        <w:pStyle w:val="BookText"/>
      </w:pPr>
      <w:r>
        <w:rPr>
          <w:rFonts w:ascii="Amiri" w:hAnsi="Amiri" w:eastAsia="Amiri" w:cs="Amiri"/>
          <w:lang w:bidi="ar-SA"/>
          <w:color w:val="111111"/>
          <w:sz w:val="28"/>
          <w:szCs w:val="28"/>
          <w:rtl/>
        </w:rPr>
        <w:t xml:space="preserve">حمزةُ المُبتاعُ حَمْداً باللُّهَى *** ويَرَى في بَيعِهِ أن قَدْ غَبَنْ
</w:t>
      </w:r>
    </w:p>
    <w:p>
      <w:pPr>
        <w:sectPr>
          <w:footerReference w:type="default" r:id="rId1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أعطى عَطاءً فاضِلًا *** ذا إخاءٍ لم يُكَدِّرْهُ بِمَنّ</w:t>
      </w:r>
    </w:p>
    <w:p>
      <w:pPr>
        <w:pStyle w:val="BookText"/>
      </w:pPr>
      <w:r>
        <w:rPr>
          <w:rFonts w:ascii="Amiri" w:hAnsi="Amiri" w:eastAsia="Amiri" w:cs="Amiri"/>
          <w:lang w:bidi="ar-SA"/>
          <w:color w:val="111111"/>
          <w:sz w:val="28"/>
          <w:szCs w:val="28"/>
          <w:rtl/>
        </w:rPr>
        <w:t xml:space="preserve">وإذا ما سَنَةٌ مُجْدِبَةٌ *** بَرَتِ المالَ كَبَرْيٍ بالسَّفَنْ</w:t>
      </w:r>
    </w:p>
    <w:p>
      <w:pPr>
        <w:pStyle w:val="BookText"/>
      </w:pPr>
      <w:r>
        <w:rPr>
          <w:rFonts w:ascii="Amiri" w:hAnsi="Amiri" w:eastAsia="Amiri" w:cs="Amiri"/>
          <w:lang w:bidi="ar-SA"/>
          <w:color w:val="111111"/>
          <w:sz w:val="28"/>
          <w:szCs w:val="28"/>
          <w:rtl/>
        </w:rPr>
        <w:t xml:space="preserve">انْجَلَتْ عَنهُ نَقِيّاً ثَوْبُهُ *** وتَوَلَّتْ ومُحَيّاهُ حَسَنْ</w:t>
      </w:r>
    </w:p>
    <w:p>
      <w:pPr>
        <w:pStyle w:val="BookText"/>
      </w:pPr>
      <w:r>
        <w:rPr>
          <w:rFonts w:ascii="Amiri" w:hAnsi="Amiri" w:eastAsia="Amiri" w:cs="Amiri"/>
          <w:lang w:bidi="ar-SA"/>
          <w:color w:val="111111"/>
          <w:sz w:val="28"/>
          <w:szCs w:val="28"/>
          <w:rtl/>
        </w:rPr>
        <w:t xml:space="preserve">نورُ صِدْقٍ نَبِّرٌ في وَجْهِهِ *** لَمْ يُصِبْ أثوابَهُ لَوْنُ الدَرَنْ</w:t>
      </w:r>
    </w:p>
    <w:p>
      <w:pPr>
        <w:pStyle w:val="BookText"/>
      </w:pPr>
      <w:r>
        <w:rPr>
          <w:rFonts w:ascii="Amiri" w:hAnsi="Amiri" w:eastAsia="Amiri" w:cs="Amiri"/>
          <w:lang w:bidi="ar-SA"/>
          <w:color w:val="111111"/>
          <w:sz w:val="28"/>
          <w:szCs w:val="28"/>
          <w:rtl/>
        </w:rPr>
        <w:t xml:space="preserve">ولجأ الفرزدق إليه وهو بالحجاز في امرأته، وقد كتبنا قصّته في خبر ابن الزّبير.</w:t>
      </w:r>
    </w:p>
    <w:p>
      <w:pPr>
        <w:pStyle w:val="BookText"/>
      </w:pPr>
      <w:r>
        <w:rPr>
          <w:rFonts w:ascii="Amiri" w:hAnsi="Amiri" w:eastAsia="Amiri" w:cs="Amiri"/>
          <w:lang w:bidi="ar-SA"/>
          <w:color w:val="111111"/>
          <w:sz w:val="28"/>
          <w:szCs w:val="28"/>
          <w:rtl/>
        </w:rPr>
        <w:t xml:space="preserve">قالوا: ولمّا صنع حمزة ما صنع بدهقان الأهواز، كتب الأحنف ووجوه أهل البصرة في عزله وإعادة مصعب، فعزله واحتمل حمزة مالًا من مال البصرة، فعرض له مالك بن مِسْمَع وقال: لا نَدَعك تخرج بأعطياتنا. فضمن له عبيداللَّه بن عبيداللَّه بن مَعْمَر العطاء كاملًا، فكفّ، وقد كان عسكر في ربيعة، وتخلّص حمزة بالمال، فترك أباه وأتى المدينة فأودع المال رجالًا، فذهبوا به إلّايهوديّاً وفى له، وقال أبوه: أبعده اللَّه، أردتُ أن اباهي به بني مروان فنكص.</w:t>
      </w:r>
    </w:p>
    <w:p>
      <w:pPr>
        <w:pStyle w:val="BookText"/>
      </w:pPr>
      <w:r>
        <w:rPr>
          <w:rFonts w:ascii="Amiri" w:hAnsi="Amiri" w:eastAsia="Amiri" w:cs="Amiri"/>
          <w:lang w:bidi="ar-SA"/>
          <w:color w:val="111111"/>
          <w:sz w:val="28"/>
          <w:szCs w:val="28"/>
          <w:rtl/>
        </w:rPr>
        <w:t xml:space="preserve">قالوا: وكان حمزة محبّاً لابن سُريج المغنّي، وهو غنّى في قول موسى شَهَوات:</w:t>
      </w:r>
    </w:p>
    <w:p>
      <w:pPr>
        <w:pStyle w:val="BookText"/>
      </w:pPr>
      <w:r>
        <w:rPr>
          <w:rFonts w:ascii="Amiri" w:hAnsi="Amiri" w:eastAsia="Amiri" w:cs="Amiri"/>
          <w:lang w:bidi="ar-SA"/>
          <w:color w:val="111111"/>
          <w:sz w:val="28"/>
          <w:szCs w:val="28"/>
          <w:rtl/>
        </w:rPr>
        <w:t xml:space="preserve">حَمْزَةُ المُبْتاعُ حَمْداً بِاللُّهَى</w:t>
      </w:r>
    </w:p>
    <w:p>
      <w:pPr>
        <w:pStyle w:val="BookText"/>
      </w:pPr>
      <w:r>
        <w:rPr>
          <w:rFonts w:ascii="Amiri" w:hAnsi="Amiri" w:eastAsia="Amiri" w:cs="Amiri"/>
          <w:lang w:bidi="ar-SA"/>
          <w:color w:val="111111"/>
          <w:sz w:val="28"/>
          <w:szCs w:val="28"/>
          <w:rtl/>
        </w:rPr>
        <w:t xml:space="preserve">وكان حمزة لا يخالفه، فسأله رجل أن يكلّمه في إسلافه ألف دينار، ففعل وأسلف الرّجل ألفاً وأعطى ابن سُريج ألفاً.</w:t>
      </w:r>
    </w:p>
    <w:p>
      <w:pPr>
        <w:pStyle w:val="BookText"/>
      </w:pPr>
      <w:r>
        <w:rPr>
          <w:rFonts w:ascii="Amiri" w:hAnsi="Amiri" w:eastAsia="Amiri" w:cs="Amiri"/>
          <w:lang w:bidi="ar-SA"/>
          <w:color w:val="111111"/>
          <w:sz w:val="28"/>
          <w:szCs w:val="28"/>
          <w:rtl/>
        </w:rPr>
        <w:t xml:space="preserve">وحدّثني أحمد بن إبراهيم الدَّوْرَقيّ، عن وهب بن جرير، عن أبيه، عن صَعْب بن زيد قال: بعث ابن الزّبير ابنه حمزة وكان فيه ضعف وحمق، فخرج إلى الأهواز، فلمّا رأى جبلها قال: إنّ هذا الجبل لَشبيه بقُعَيْقعان، فسمّي لذلك قعيقعان؛ قال صَعْب: وفرغنا يوماً من الخوارج ونحن بالأهواز، فخرج على فرسه مطلقاً برحات قَبائه، فكأ نّي أنظر إلى تِكة سراويله قد بدت على قَرَبوس سرجه وهو يركض، فكان وجّهه إلى البصرة ولم يلق قتالًا؛ وكان خليفته بالبصرة عبيداللَّه بن عبيداللَّه بن مَعْمَر وأقام بالبصرة سنة، وكان عمر بن عبيداللَّه على فارس.</w:t>
      </w:r>
    </w:p>
    <w:p>
      <w:pPr>
        <w:pStyle w:val="BookText"/>
      </w:pPr>
      <w:r>
        <w:rPr>
          <w:rFonts w:ascii="Amiri" w:hAnsi="Amiri" w:eastAsia="Amiri" w:cs="Amiri"/>
          <w:lang w:bidi="ar-SA"/>
          <w:color w:val="111111"/>
          <w:sz w:val="28"/>
          <w:szCs w:val="28"/>
          <w:rtl/>
        </w:rPr>
        <w:t xml:space="preserve">قالوا: ولمّا انقضى أمر يوم المَذار أقبل المصعب نحو واسط القَصَب، ولم تكن يومئذ إنّما
</w:t>
      </w:r>
    </w:p>
    <w:p>
      <w:pPr>
        <w:sectPr>
          <w:footerReference w:type="default" r:id="rId1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أحدثها الحجّاج بعدُ، فأخذ في كَسْكَر وحمل الضّعفاء في السُّفُن، فخرجوا في نهر يقال له قُوسان منه إلى الفرات، فكان أهل البصرة يخرجون فيجرّون سفينهم ويقولون:</w:t>
      </w:r>
    </w:p>
    <w:p>
      <w:pPr>
        <w:pStyle w:val="BookText"/>
      </w:pPr>
      <w:r>
        <w:rPr>
          <w:rFonts w:ascii="Amiri" w:hAnsi="Amiri" w:eastAsia="Amiri" w:cs="Amiri"/>
          <w:lang w:bidi="ar-SA"/>
          <w:color w:val="111111"/>
          <w:sz w:val="28"/>
          <w:szCs w:val="28"/>
          <w:rtl/>
        </w:rPr>
        <w:t xml:space="preserve">عَوّدَنا المصعبُ جَرّ القَلْسِ *** بالزّنْبَرِيّاتِ </w:t>
      </w:r>
      <w:r>
        <w:rPr>
          <w:rStyle w:val="FootnoteReference"/>
        </w:rPr>
        <w:footnoteReference w:id="6387"/>
      </w:r>
      <w:r>
        <w:rPr>
          <w:rFonts w:ascii="Amiri" w:hAnsi="Amiri" w:eastAsia="Amiri" w:cs="Amiri"/>
          <w:lang w:bidi="ar-SA"/>
          <w:color w:val="111111"/>
          <w:sz w:val="28"/>
          <w:szCs w:val="28"/>
          <w:rtl/>
        </w:rPr>
        <w:t xml:space="preserve">الطِوالِ المُلْسِ</w:t>
      </w:r>
    </w:p>
    <w:p>
      <w:pPr>
        <w:pStyle w:val="BookText"/>
      </w:pPr>
      <w:r>
        <w:rPr>
          <w:rFonts w:ascii="Amiri" w:hAnsi="Amiri" w:eastAsia="Amiri" w:cs="Amiri"/>
          <w:lang w:bidi="ar-SA"/>
          <w:color w:val="111111"/>
          <w:sz w:val="28"/>
          <w:szCs w:val="28"/>
          <w:rtl/>
        </w:rPr>
        <w:t xml:space="preserve">ويقال: إنّهم قالوا ذلك حين شخص إلى الكوفة، ثمّ إلى مَسْكِن.</w:t>
      </w:r>
    </w:p>
    <w:p>
      <w:pPr>
        <w:pStyle w:val="BookText"/>
      </w:pPr>
      <w:r>
        <w:rPr>
          <w:rFonts w:ascii="Amiri" w:hAnsi="Amiri" w:eastAsia="Amiri" w:cs="Amiri"/>
          <w:lang w:bidi="ar-SA"/>
          <w:color w:val="111111"/>
          <w:sz w:val="28"/>
          <w:szCs w:val="28"/>
          <w:rtl/>
        </w:rPr>
        <w:t xml:space="preserve">قالوا: وبلغ المختار مسيرهم، فخرج حتّى نزل السَّيْلَحُون بالكوفة وسكر الفرات على نهر السَّيْلَحُون، ونهر يوسف، وجعل يذكر ابن شُميط وأصحابه فيقول: حَبّذا مصارعُ الكِرام، وبقيت سفن البصريِّين تُجَرّ على الطّين، فلمّا رأوا ذلك وجّهوا خيلًا إلى السّكر فكسروه وصمدوا صمد الكوفة، فلمّا رأى المختار ذلك أقبل حتّى نزل حَروراء وحال بينهم وبين الكوفة، وقد كان حصّن القصر والمسجد واستخلف بالكوفة عبداللَّه بن شدّاد الجُشَميّ، وجعل المختار يومئذ على ميمنته سليمان بن يزيد الكنديّ وعلى ميسرته سعيد ابن مُنقِذ الهَمْدانيّ، وكان على شرطته يومئذ عبداللَّه بن قُراد الخثعميّ، وكان على ميمنة المصعب المهلّب بن أبي صُفرة، وعلى ميسرته عمر بن عبيداللَّه بن مَعْمَر، وعلى الخيل عبّاد بن الحُصين، وعلى الرّجّال مقاتل بن مِسْمَع، وعلى أهل الكوفة محمّد بن الأشعث ابن قيس، وعلى بكر بن وائل مالك بن مِسْمَع.</w:t>
      </w:r>
    </w:p>
    <w:p>
      <w:pPr>
        <w:pStyle w:val="BookText"/>
      </w:pPr>
      <w:r>
        <w:rPr>
          <w:rFonts w:ascii="Amiri" w:hAnsi="Amiri" w:eastAsia="Amiri" w:cs="Amiri"/>
          <w:lang w:bidi="ar-SA"/>
          <w:color w:val="111111"/>
          <w:sz w:val="28"/>
          <w:szCs w:val="28"/>
          <w:rtl/>
        </w:rPr>
        <w:t xml:space="preserve">فلمّا رأى المختار ذلك وجّه إلى كلّ خُمس من أخماس أهل البصرة رجلًا، فبعث إلى بكر بن وائل سعيد بن مُنقِذ صاحب ميسرته، وإلى عبدالقيس وعليهم مالك بن المنذر ابن الجارود عبدالرّحمان بن شُريح الشِّباميّ من هَمْدان، وكان على بيت ماله، وبعث إلى أهل العالية وعليهم قيس بن الهيثم السُّلَميّ عبداللَّه بن جعدة بن هُبيرة المخزوميّ، وبعث إلى الأزد وعليهم زياد بن عمرو العَتَكيّ سليمان بن يزيد الكنديّ، وكان على ميمنته، وبعث إلى محمّد بن الأشعث السّائب بن مالك الأشعريّ، ووقف في بقيّة أصحابه، وكان المهلّب في خُمْسَيْن كثيرَي العدد والفرسان، وهم الأزد، وتميم، وكان الأحنف حاضراً، ولم
</w:t>
      </w:r>
    </w:p>
    <w:p>
      <w:pPr>
        <w:sectPr>
          <w:footerReference w:type="default" r:id="rId1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 أن يُشهر نفسه، فحمل بعض القوم على بعض، والمهلّب واقف، فقيل له: ألا تحمل؟</w:t>
      </w:r>
    </w:p>
    <w:p>
      <w:pPr>
        <w:pStyle w:val="BookText"/>
      </w:pPr>
      <w:r>
        <w:rPr>
          <w:rFonts w:ascii="Amiri" w:hAnsi="Amiri" w:eastAsia="Amiri" w:cs="Amiri"/>
          <w:lang w:bidi="ar-SA"/>
          <w:color w:val="111111"/>
          <w:sz w:val="28"/>
          <w:szCs w:val="28"/>
          <w:rtl/>
        </w:rPr>
        <w:t xml:space="preserve">فقال: ما كنت لُاجزِرَ الأزد وتميماً خَشَبيّة أهل الكوفة حتّى أرى فُرْصتي، وحمل ابن جَعْدة على أهل العالية، فكشفهم حتّى ألحقهم بمصعب، فجثا المصعب عندها على ركبتيه، ورمى سهمه، فرمى النّاس سهامهم، وبعث إلى المهلّب: ما تنتظر لا أباً لغيرك، احمل على من يليك. فحمل بخمسمائة على أصحاب المختار، فحطموهم، وحمل النّاس بأجمعهم، فانهزم أصحاب المختار.</w:t>
      </w:r>
    </w:p>
    <w:p>
      <w:pPr>
        <w:pStyle w:val="BookText"/>
      </w:pPr>
      <w:r>
        <w:rPr>
          <w:rFonts w:ascii="Amiri" w:hAnsi="Amiri" w:eastAsia="Amiri" w:cs="Amiri"/>
          <w:lang w:bidi="ar-SA"/>
          <w:color w:val="111111"/>
          <w:sz w:val="28"/>
          <w:szCs w:val="28"/>
          <w:rtl/>
        </w:rPr>
        <w:t xml:space="preserve">وقال عمرو بن عبداللَّه النّهْديّ: اللّهمّ إنِّي أبرأ إليك من فعل هؤلاء، يعني أصحابه حين انهزموا، وأبرأ إليك من هؤلاء، يعني أصحاب مصعب، اللّهمّ إنّي على ما كنت عليه بصِفّين. ثمّ قاتل حتّى قُتل، وقال مالك بن عمرو النّهْديّ: وكان على الرّجّالة واتي بفرسه ليركبه: واللَّه لا فعلتُ ولأن اقتَل في أهل الصّبر أحبّ إليّ من أن اقتَل في بيتي، أينَ أهل الصّبر اليوم؟ فثاب إليه خمسون رجلًا، فشدّ وشدّوا على محمّد بن الأشعث بن قيس وأصحابه، وكان بالقرب منه، فقُتل محمّد بن الأشعث، فبنو نَهْد يدّعون قتله يقولون قَتَله مالك، وكندة تقول قتله عبدالملك بن أشاءة الكنديّ، وخثعم تقول قتله ابن قراد الخثعميّ، ويقال إنّ المختار مرّ في أصحابه على ابن الأشعث، فقال لهم: يا شرطة اللَّه! كُرّوا على الثّعالب الرّوّاغة. فحملوا، فقُتل محمّد بن الأشعث، فقال أعشى همدان:</w:t>
      </w:r>
    </w:p>
    <w:p>
      <w:pPr>
        <w:pStyle w:val="BookText"/>
      </w:pPr>
      <w:r>
        <w:rPr>
          <w:rFonts w:ascii="Amiri" w:hAnsi="Amiri" w:eastAsia="Amiri" w:cs="Amiri"/>
          <w:lang w:bidi="ar-SA"/>
          <w:color w:val="111111"/>
          <w:sz w:val="28"/>
          <w:szCs w:val="28"/>
          <w:rtl/>
        </w:rPr>
        <w:t xml:space="preserve">وما عُذْرُ عَيْنٍ عَلَى ابنِ الأشَ *** جِ في أنْ يُفَتّرَ تَقْطارُها</w:t>
      </w:r>
    </w:p>
    <w:p>
      <w:pPr>
        <w:pStyle w:val="BookText"/>
      </w:pPr>
      <w:r>
        <w:rPr>
          <w:rFonts w:ascii="Amiri" w:hAnsi="Amiri" w:eastAsia="Amiri" w:cs="Amiri"/>
          <w:lang w:bidi="ar-SA"/>
          <w:color w:val="111111"/>
          <w:sz w:val="28"/>
          <w:szCs w:val="28"/>
          <w:rtl/>
        </w:rPr>
        <w:t xml:space="preserve">فلا تَبْعَدَنّ أبا قاسِمِ *** فقد تَبْلُغُ النَّفسَ مِقْدارُها</w:t>
      </w:r>
    </w:p>
    <w:p>
      <w:pPr>
        <w:pStyle w:val="BookText"/>
      </w:pPr>
      <w:r>
        <w:rPr>
          <w:rFonts w:ascii="Amiri" w:hAnsi="Amiri" w:eastAsia="Amiri" w:cs="Amiri"/>
          <w:lang w:bidi="ar-SA"/>
          <w:color w:val="111111"/>
          <w:sz w:val="28"/>
          <w:szCs w:val="28"/>
          <w:rtl/>
        </w:rPr>
        <w:t xml:space="preserve">بِشَطّ حَرورا إذا استجمعت *** عَلَيْكَ ثَقيفٌ وسُحّارُها</w:t>
      </w:r>
    </w:p>
    <w:p>
      <w:pPr>
        <w:pStyle w:val="BookText"/>
      </w:pPr>
      <w:r>
        <w:rPr>
          <w:rFonts w:ascii="Amiri" w:hAnsi="Amiri" w:eastAsia="Amiri" w:cs="Amiri"/>
          <w:lang w:bidi="ar-SA"/>
          <w:color w:val="111111"/>
          <w:sz w:val="28"/>
          <w:szCs w:val="28"/>
          <w:rtl/>
        </w:rPr>
        <w:t xml:space="preserve">وقُتل سعيد بن مُنقِذ في سبعين راكباً من قومه، وقُتل سليمان بن يزيد الكنديّ في تسعين، ونزل المختار على فم سكّة شَبَث بن رِبْعيّ، فقاتل عامّة ليلته وقُتل معه بَشَر من همدان وغيرها، وانصرف البصريّون عن المختار، فعمد إلى قصر، فنزله، وكان وقعتهم يوم الأربعاء، وكان عبداللَّه بن ثوب لمّا خرج يريد حروراء جعل يقول: اليوم يوم الأربعاء. تربّعت السّماء، ونزل القضاء، بهزيمة الأعداء، فلمّا كانت الوقعة ضُرب على
</w:t>
      </w:r>
    </w:p>
    <w:p>
      <w:pPr>
        <w:sectPr>
          <w:footerReference w:type="default" r:id="rId1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فقيل له: أين ما كنت تقول؟ قال: «يَمْحُو اللَّهُ مَا يَشَاءُ وَيُثْبِتُ وعِنْدَهُ امُّ الكِتابِ» </w:t>
      </w:r>
      <w:r>
        <w:rPr>
          <w:rStyle w:val="FootnoteReference"/>
        </w:rPr>
        <w:footnoteReference w:id="6388"/>
      </w:r>
    </w:p>
    <w:p>
      <w:pPr>
        <w:pStyle w:val="BookText"/>
      </w:pPr>
      <w:r>
        <w:rPr>
          <w:rFonts w:ascii="Amiri" w:hAnsi="Amiri" w:eastAsia="Amiri" w:cs="Amiri"/>
          <w:lang w:bidi="ar-SA"/>
          <w:color w:val="111111"/>
          <w:sz w:val="28"/>
          <w:szCs w:val="28"/>
          <w:rtl/>
        </w:rPr>
        <w:t xml:space="preserve">ويقال: إنّ المختار قال ذلك، وكان عبيداللَّه بن عليّ بن أبي طالب مع المصعب، فقُتل يومئذ، ويقال: إنّه قُتل يوم المَذار، فقال المصعب للمهلّب: يا أبا سعيد! أعَلمت أ نّهم قتلوا عبيداللَّه بن عليّ وهم يعرفونه ويزعمون أ نّهم شيعة أبيه؟ فقال المهلّب للمصعب: أصلح اللَّه الأمير، أيّ فتح لو لم يكن محمّد بن الأشعث قُتل؟ فقال: نعم، فرحم اللَّه محمّداً.</w:t>
      </w:r>
    </w:p>
    <w:p>
      <w:pPr>
        <w:pStyle w:val="BookText"/>
      </w:pPr>
      <w:r>
        <w:rPr>
          <w:rFonts w:ascii="Amiri" w:hAnsi="Amiri" w:eastAsia="Amiri" w:cs="Amiri"/>
          <w:lang w:bidi="ar-SA"/>
          <w:color w:val="111111"/>
          <w:sz w:val="28"/>
          <w:szCs w:val="28"/>
          <w:rtl/>
        </w:rPr>
        <w:t xml:space="preserve">قالوا: وسار مصعب يوم الخميس بمن معه، فأتى السّبخة، فقطع عن المختار المادّة، وبعث عبدالرّحمان بن الأشعث وزَحْر بن قيس إلى جبّانة مُراد، وبعث عبيداللَّه بن الحُرّ الجُعفيّ إلى جبّانة الصّائديّين من همدان، وبعث عبّاد بن الحُصين إلى جبّانة كندة، فكانوا كلّهم يقطعون عنه المادّة؛ وأمر المصعب المهلّب أن يتّخذ على الكوفة دروباً، ففعل، فلم يقدر المختار على الماء، فجعل يشرب وأصحابه من ماء البئر ويعطيهم من عَسل عنده فيُديفونه به ليطيب الماء، واقترب مصعب وأصحابه من القصر ورتّبهم في مواضع وقفهم بها، وأقبل أحداث يصيحون: يا ابن دَوْمَة. فأشرف عليهم فقال: إنّ الّذي تعيّرونه ابنُ رجلِ مِن القَرْيَتَين </w:t>
      </w:r>
      <w:r>
        <w:rPr>
          <w:rStyle w:val="FootnoteReference"/>
        </w:rPr>
        <w:footnoteReference w:id="6389"/>
      </w:r>
      <w:r>
        <w:rPr>
          <w:rFonts w:ascii="Amiri" w:hAnsi="Amiri" w:eastAsia="Amiri" w:cs="Amiri"/>
          <w:lang w:bidi="ar-SA"/>
          <w:color w:val="111111"/>
          <w:sz w:val="28"/>
          <w:szCs w:val="28"/>
          <w:rtl/>
        </w:rPr>
        <w:t xml:space="preserve">عظيم، وكانت امّ المختار دَوْمَة بنت وهب بن مُعَتِّب بن وهب بن كعب الثّقفيّ، ثمّ خرج المختار في مائتين، فحمل على أصحاب مصعب، فقاتلهم، وضرب يحيى بن ضَمْضَم، وكان فارساً شجاعاً إذا ركب خَطّت الأرض رجلُه، فأطار قِحْف رأسه فخرّ ميِّتاً؛ ثمّ تتابع النّاس عليه وكثروه، فلم يكن له بهم طاقة، فدخل القصر واشتدّ عليه الحصار، فقال لأصحابه: انزلوا بنا نقاتل حتّى نُقتَل كِراماً، واللَّه ما أنا بآيِس إن صدقتم أن تُنصَروا، فضعُف أصحابه وعجزوا، فقال: أما واللَّه لا أعطي بيدي ولا أحكم في نفسي. فلمّا رأى عبداللَّه بن جَعْدة ما يريد المختار، تدلّى من القصر، فلحق بناس من إخوانه فاستخفى عندهم.
</w:t>
      </w:r>
    </w:p>
    <w:p>
      <w:pPr>
        <w:sectPr>
          <w:footerReference w:type="default" r:id="rId1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المختار أرسل إلى امرأته امّ ثابت بنت سَمْرَة بن جُنْدُب، فبعثت إليه بطيب، فاغتسل، وتحنّط، ووضع الطّيب في رأسه ولحيته، ثمّ خرج في تسعة وعشرين رجلًا من أصحابه فيهم السّائب بن مالك الأشعريّ، فقال للسّائب: ما ترى؟ قال السّائب: أنا أرى أم أنت؟ قال المختار: بل اللَّه يرى، أنت ويحك أحمق، إنّما أنا رجل من العرب رأيت ابن الزّبير انتزى على الحجاز، ومروان على الشّام، ونَجْدَة على اليمامة، فلم أكن دون أحدهم، فقاتِل على حسبك. فقال السّائب: وما كنت أصنع بالقتال على حسبي. وتمثّل المختار بقول ابن الزِّبَعْرَى:</w:t>
      </w:r>
    </w:p>
    <w:p>
      <w:pPr>
        <w:pStyle w:val="BookText"/>
      </w:pPr>
      <w:r>
        <w:rPr>
          <w:rFonts w:ascii="Amiri" w:hAnsi="Amiri" w:eastAsia="Amiri" w:cs="Amiri"/>
          <w:lang w:bidi="ar-SA"/>
          <w:color w:val="111111"/>
          <w:sz w:val="28"/>
          <w:szCs w:val="28"/>
          <w:rtl/>
        </w:rPr>
        <w:t xml:space="preserve">كلُّ بؤسٍ ونَعيمٍ زائلٌ *** وسَواءُ قَبْرُ مُثْرٍ ومُقِلّ </w:t>
      </w:r>
      <w:r>
        <w:rPr>
          <w:rStyle w:val="FootnoteReference"/>
        </w:rPr>
        <w:footnoteReference w:id="6390"/>
      </w:r>
    </w:p>
    <w:p>
      <w:pPr>
        <w:pStyle w:val="BookText"/>
      </w:pPr>
      <w:r>
        <w:rPr>
          <w:rFonts w:ascii="Amiri" w:hAnsi="Amiri" w:eastAsia="Amiri" w:cs="Amiri"/>
          <w:lang w:bidi="ar-SA"/>
          <w:color w:val="111111"/>
          <w:sz w:val="28"/>
          <w:szCs w:val="28"/>
          <w:rtl/>
        </w:rPr>
        <w:t xml:space="preserve">ثمّ قال لأصحابه لمّا رأى بهم من الرّوع والفشل والامتناع من أن يتابعوه على الخروج والقتال معه: إنّي واللَّه إن قُتلتُ لم تزدادوا إلّاضعفاً وذلّاً. ثمّ إن اخذتم ذُبحتم كما يُذبح الغنم، يقولون: هذا قاتل أبي، وهذا قاتل أخي، وإن قاتلتم صابرين فقُتلتم مُتُّم كِراماً.</w:t>
      </w:r>
    </w:p>
    <w:p>
      <w:pPr>
        <w:pStyle w:val="BookText"/>
      </w:pPr>
      <w:r>
        <w:rPr>
          <w:rFonts w:ascii="Amiri" w:hAnsi="Amiri" w:eastAsia="Amiri" w:cs="Amiri"/>
          <w:lang w:bidi="ar-SA"/>
          <w:color w:val="111111"/>
          <w:sz w:val="28"/>
          <w:szCs w:val="28"/>
          <w:rtl/>
        </w:rPr>
        <w:t xml:space="preserve">ثمّ خرج فقاتل وهو يقول:</w:t>
      </w:r>
    </w:p>
    <w:p>
      <w:pPr>
        <w:pStyle w:val="BookText"/>
      </w:pPr>
      <w:r>
        <w:rPr>
          <w:rFonts w:ascii="Amiri" w:hAnsi="Amiri" w:eastAsia="Amiri" w:cs="Amiri"/>
          <w:lang w:bidi="ar-SA"/>
          <w:color w:val="111111"/>
          <w:sz w:val="28"/>
          <w:szCs w:val="28"/>
          <w:rtl/>
        </w:rPr>
        <w:t xml:space="preserve">إنْ يَقتُلوني يَجِدوا لي جَزَرا *** مُحَمّداً قَتَلْتُهُ وعُمَرا</w:t>
      </w:r>
    </w:p>
    <w:p>
      <w:pPr>
        <w:pStyle w:val="BookText"/>
      </w:pPr>
      <w:r>
        <w:rPr>
          <w:rFonts w:ascii="Amiri" w:hAnsi="Amiri" w:eastAsia="Amiri" w:cs="Amiri"/>
          <w:lang w:bidi="ar-SA"/>
          <w:color w:val="111111"/>
          <w:sz w:val="28"/>
          <w:szCs w:val="28"/>
          <w:rtl/>
        </w:rPr>
        <w:t xml:space="preserve">الأبرَصَ الجاهِلَ لمّا أدْبَرا</w:t>
      </w:r>
    </w:p>
    <w:p>
      <w:pPr>
        <w:pStyle w:val="BookText"/>
      </w:pPr>
      <w:r>
        <w:rPr>
          <w:rFonts w:ascii="Amiri" w:hAnsi="Amiri" w:eastAsia="Amiri" w:cs="Amiri"/>
          <w:lang w:bidi="ar-SA"/>
          <w:color w:val="111111"/>
          <w:sz w:val="28"/>
          <w:szCs w:val="28"/>
          <w:rtl/>
        </w:rPr>
        <w:t xml:space="preserve">فقُتل السّائب بن مالك، ثمّ قُتل المختار عند الزّيّاتين، قتله أخَوان من عَنَزَة يقال لهما طَرَفة وُطرَيْفة، وبنو تميم يدّعون أنّ مولىً لبني عُطارد يقال له محمّد بن عبدالرّحمان قتل المختار.</w:t>
      </w:r>
    </w:p>
    <w:p>
      <w:pPr>
        <w:pStyle w:val="BookText"/>
      </w:pPr>
      <w:r>
        <w:rPr>
          <w:rFonts w:ascii="Amiri" w:hAnsi="Amiri" w:eastAsia="Amiri" w:cs="Amiri"/>
          <w:lang w:bidi="ar-SA"/>
          <w:color w:val="111111"/>
          <w:sz w:val="28"/>
          <w:szCs w:val="28"/>
          <w:rtl/>
        </w:rPr>
        <w:t xml:space="preserve">وقال أبو اليقظان: قتله فيما تقول ربيعة: طرّاف بن يزيد الحنفيّ.</w:t>
      </w:r>
    </w:p>
    <w:p>
      <w:pPr>
        <w:pStyle w:val="BookText"/>
      </w:pPr>
      <w:r>
        <w:rPr>
          <w:rFonts w:ascii="Amiri" w:hAnsi="Amiri" w:eastAsia="Amiri" w:cs="Amiri"/>
          <w:lang w:bidi="ar-SA"/>
          <w:color w:val="111111"/>
          <w:sz w:val="28"/>
          <w:szCs w:val="28"/>
          <w:rtl/>
        </w:rPr>
        <w:t xml:space="preserve">ونزل الباقون من أصحابه على الحكم، فجعل عبّاد بن الحُصين يُنزلهم مكتّفين وكان فيهم عبداللَّه بن قُراد، فمرّوا به على عبدالرّحمان بن محمّد بن الأشعث وهو يقول:
</w:t>
      </w:r>
    </w:p>
    <w:p>
      <w:pPr>
        <w:sectPr>
          <w:footerReference w:type="default" r:id="rId1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كُنتُ أخشى أن ارى أسيرا *** إنّ الّذين خالَفوا الأميرا</w:t>
      </w:r>
    </w:p>
    <w:p>
      <w:pPr>
        <w:pStyle w:val="BookText"/>
      </w:pPr>
      <w:r>
        <w:rPr>
          <w:rFonts w:ascii="Amiri" w:hAnsi="Amiri" w:eastAsia="Amiri" w:cs="Amiri"/>
          <w:lang w:bidi="ar-SA"/>
          <w:color w:val="111111"/>
          <w:sz w:val="28"/>
          <w:szCs w:val="28"/>
          <w:rtl/>
        </w:rPr>
        <w:t xml:space="preserve">قد خَسِروا وتُبِّروا تَتبيرا</w:t>
      </w:r>
    </w:p>
    <w:p>
      <w:pPr>
        <w:pStyle w:val="BookText"/>
      </w:pPr>
      <w:r>
        <w:rPr>
          <w:rFonts w:ascii="Amiri" w:hAnsi="Amiri" w:eastAsia="Amiri" w:cs="Amiri"/>
          <w:lang w:bidi="ar-SA"/>
          <w:color w:val="111111"/>
          <w:sz w:val="28"/>
          <w:szCs w:val="28"/>
          <w:rtl/>
        </w:rPr>
        <w:t xml:space="preserve">فقال عبدالرّحمان: ائتوني به، فقدّموه إليه. فقال له ابن قُراد: أما إنّي على دين جدّك الّذي آمن به ثمّ كفر، يعني الأشعث، إن لم أكن الّذي ضربتُ أباك بسيفي حتّى فاضت نفسه. فدنا منه، فقتله. فغضب عبّاد بن الحصين من قتله إيّاه دون أمر مصعب.</w:t>
      </w:r>
    </w:p>
    <w:p>
      <w:pPr>
        <w:pStyle w:val="BookText"/>
      </w:pPr>
      <w:r>
        <w:rPr>
          <w:rFonts w:ascii="Amiri" w:hAnsi="Amiri" w:eastAsia="Amiri" w:cs="Amiri"/>
          <w:lang w:bidi="ar-SA"/>
          <w:color w:val="111111"/>
          <w:sz w:val="28"/>
          <w:szCs w:val="28"/>
          <w:rtl/>
        </w:rPr>
        <w:t xml:space="preserve">واتي مصعب برجل من بني مُسْلِيَة فقال: الحمد للَّه الّذي ابتلانا بالأمير وابتلاه بنا، إنّ مَن عفا عفا اللَّه عنه، ومن عاقب لم يأمَن القِصاص، يا ابن الزّبير! نحن أهل قبلتكم وعلى ملّتكم ونحن قومكم لسنا بِرُوم ولا دَيلَم، لم نعد أن خالَفنا إخواننا من أهل مصرنا، فإمّا أن نكون أصبنا وأخطأوا، أو أصابوا وأخطأنا فاقتتلنا بيننا كما اقتتل أهل الشّام بينهم وكما اقتتل أهل البصرة بينهم، فقد افترقوا ثمّ اجتمعوا، وقد ملكتم فأسجحوا، وقدرتم فاعفوا، فرقّ له مصعب وللأسرى، فقام عبدالرّحمان بن محمّد بن الأشعث فقال:</w:t>
      </w:r>
    </w:p>
    <w:p>
      <w:pPr>
        <w:pStyle w:val="BookText"/>
      </w:pPr>
      <w:r>
        <w:rPr>
          <w:rFonts w:ascii="Amiri" w:hAnsi="Amiri" w:eastAsia="Amiri" w:cs="Amiri"/>
          <w:lang w:bidi="ar-SA"/>
          <w:color w:val="111111"/>
          <w:sz w:val="28"/>
          <w:szCs w:val="28"/>
          <w:rtl/>
        </w:rPr>
        <w:t xml:space="preserve">أ يّها الأمير! اخترنا عليهم أو اخترهم علينا؟ وقام محمّد بن عبدالرّحمان بن سعيد بن قيس الهمدانيّ، فقال: قد قُتل أبي وأشرافنا وخمسمائة أو أكثر منّا وتُخلّي سبيلهم ودماؤنا تَرَقْرَقُ في أثوابهم، اخترنا أو اخترهم، فأمر بهم أن يُقتلوا، فقال بعضهم: قد أمَرنا المختار أن لا نموت هذه الميتة الدّنيّة فأبينا. وكان من اخرج من القصر نحواً من ستّة آلاف.</w:t>
      </w:r>
    </w:p>
    <w:p>
      <w:pPr>
        <w:pStyle w:val="BookText"/>
      </w:pPr>
      <w:r>
        <w:rPr>
          <w:rFonts w:ascii="Amiri" w:hAnsi="Amiri" w:eastAsia="Amiri" w:cs="Amiri"/>
          <w:lang w:bidi="ar-SA"/>
          <w:color w:val="111111"/>
          <w:sz w:val="28"/>
          <w:szCs w:val="28"/>
          <w:rtl/>
        </w:rPr>
        <w:t xml:space="preserve">حدّثني أبو مسعود عن عليّ بن مجاهد قال: لمّا ظفر مصعب بأصحاب المختار، بعثت إليه عائشة بنت طلحة في أمرهم الحارث بن خالد المخزوميّ فوجدهم قد قُتلوا.</w:t>
      </w:r>
    </w:p>
    <w:p>
      <w:pPr>
        <w:pStyle w:val="BookText"/>
      </w:pPr>
      <w:r>
        <w:rPr>
          <w:rFonts w:ascii="Amiri" w:hAnsi="Amiri" w:eastAsia="Amiri" w:cs="Amiri"/>
          <w:lang w:bidi="ar-SA"/>
          <w:color w:val="111111"/>
          <w:sz w:val="28"/>
          <w:szCs w:val="28"/>
          <w:rtl/>
        </w:rPr>
        <w:t xml:space="preserve">وقال مسافر بن سعيد بن نِمْران النّاعطيّ: ما تقول يا ابن الزّبير غداً وقد قتلتَ امّة من المسلمين حكّموك في أنفسهم ودمائهم صبراً وإنّ فينا لرجالًا ما شهدوا حربنا وحربكم إلّا اليوم؟! فقُتل وقُتل القوم.</w:t>
      </w:r>
    </w:p>
    <w:p>
      <w:pPr>
        <w:pStyle w:val="BookText"/>
      </w:pPr>
      <w:r>
        <w:rPr>
          <w:rFonts w:ascii="Amiri" w:hAnsi="Amiri" w:eastAsia="Amiri" w:cs="Amiri"/>
          <w:lang w:bidi="ar-SA"/>
          <w:color w:val="111111"/>
          <w:sz w:val="28"/>
          <w:szCs w:val="28"/>
          <w:rtl/>
        </w:rPr>
        <w:t xml:space="preserve">حدّثني عبداللَّه بن صالح المقرئ، عن الهيثم، عن عَوانة قال: لمّا أراد المصعب قتل أصحاب المختار ونزلوا على حكمه شاور الأحنف بن قيس فيهم، فقال: أرى أن تعفو
</w:t>
      </w:r>
    </w:p>
    <w:p>
      <w:pPr>
        <w:sectPr>
          <w:footerReference w:type="default" r:id="rId1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فإنّ العفو أقرب للتّقوى </w:t>
      </w:r>
      <w:r>
        <w:rPr>
          <w:rStyle w:val="FootnoteReference"/>
        </w:rPr>
        <w:footnoteReference w:id="6391"/>
      </w:r>
      <w:r>
        <w:rPr>
          <w:rFonts w:ascii="Amiri" w:hAnsi="Amiri" w:eastAsia="Amiri" w:cs="Amiri"/>
          <w:lang w:bidi="ar-SA"/>
          <w:color w:val="111111"/>
          <w:sz w:val="28"/>
          <w:szCs w:val="28"/>
          <w:rtl/>
        </w:rPr>
        <w:t xml:space="preserve">، فقال أشراف أهل الكوفة: اقتلهم، وضجّوا، فلمّا قُتلوا، قال الأحنف: ما أدركتم بقتلهم ثأراً فلَيْتَه لا يكون في الآخرة وبالًا.</w:t>
      </w:r>
    </w:p>
    <w:p>
      <w:pPr>
        <w:pStyle w:val="BookText"/>
      </w:pPr>
      <w:r>
        <w:rPr>
          <w:rFonts w:ascii="Amiri" w:hAnsi="Amiri" w:eastAsia="Amiri" w:cs="Amiri"/>
          <w:lang w:bidi="ar-SA"/>
          <w:color w:val="111111"/>
          <w:sz w:val="28"/>
          <w:szCs w:val="28"/>
          <w:rtl/>
        </w:rPr>
        <w:t xml:space="preserve">وكان المصعب قال: اقتلوا الموالي واعفوا عمّن كان صليبةً مع المختار. فقام ابن الأصبهانيّ وابن الإسكاف، صاحب الدّار بالبصرة فقالا: ما هذا بحُكم الإسلام، فقتل الجميع.</w:t>
      </w:r>
    </w:p>
    <w:p>
      <w:pPr>
        <w:pStyle w:val="BookText"/>
      </w:pPr>
      <w:r>
        <w:rPr>
          <w:rFonts w:ascii="Amiri" w:hAnsi="Amiri" w:eastAsia="Amiri" w:cs="Amiri"/>
          <w:lang w:bidi="ar-SA"/>
          <w:color w:val="111111"/>
          <w:sz w:val="28"/>
          <w:szCs w:val="28"/>
          <w:rtl/>
        </w:rPr>
        <w:t xml:space="preserve">وكان مقتل المختار في شهر رمضان سنة تسع وستّين.</w:t>
      </w:r>
    </w:p>
    <w:p>
      <w:pPr>
        <w:pStyle w:val="BookText"/>
      </w:pPr>
      <w:r>
        <w:rPr>
          <w:rFonts w:ascii="Amiri" w:hAnsi="Amiri" w:eastAsia="Amiri" w:cs="Amiri"/>
          <w:lang w:bidi="ar-SA"/>
          <w:color w:val="111111"/>
          <w:sz w:val="28"/>
          <w:szCs w:val="28"/>
          <w:rtl/>
        </w:rPr>
        <w:t xml:space="preserve">البلاذري، جمل من أنساب الأشراف، 6/ 427- 443، 444</w:t>
      </w:r>
    </w:p>
    <w:p>
      <w:pPr>
        <w:pStyle w:val="BookText"/>
      </w:pPr>
      <w:r>
        <w:rPr>
          <w:rFonts w:ascii="Amiri" w:hAnsi="Amiri" w:eastAsia="Amiri" w:cs="Amiri"/>
          <w:lang w:bidi="ar-SA"/>
          <w:color w:val="111111"/>
          <w:sz w:val="28"/>
          <w:szCs w:val="28"/>
          <w:rtl/>
        </w:rPr>
        <w:t xml:space="preserve">ولمّا قُتل المصعب المختار، أنفذ عمر بن عبيداللَّه بن مَعْمَر إلى البصرة وأقام بالكوفة لإصلاح أمرها، فكان يوم الجُفْرة بالبصرة في أيّام عمر بن عبيداللَّه هذه، ثمّ لحق به مصعب وقد ذكرنا ذلك فيما تقدّم من نسب بني أبي العيص.</w:t>
      </w:r>
    </w:p>
    <w:p>
      <w:pPr>
        <w:pStyle w:val="BookText"/>
      </w:pPr>
      <w:r>
        <w:rPr>
          <w:rFonts w:ascii="Amiri" w:hAnsi="Amiri" w:eastAsia="Amiri" w:cs="Amiri"/>
          <w:lang w:bidi="ar-SA"/>
          <w:color w:val="111111"/>
          <w:sz w:val="28"/>
          <w:szCs w:val="28"/>
          <w:rtl/>
        </w:rPr>
        <w:t xml:space="preserve">حدّثني العُمَريّ، عن الهيثم بن عَديّ، عن عَوانة وغيره قالوا: وفد مصعب على أخيه عبداللَّه ثلاث مرّات أولاهنّ من الكوفة حين قُتل المختار ومعه إبراهيم بن الأشتر، والثّانية من البصرة بمال العراق حين عزله وولّى حمزة بن عبداللَّه البصرة فقدمها غلام مُعْجَب حريص، فقصّر بالأشراف وبسط يده ففزعوا إلى مالك بن مِسْمَع فأمر بحمل سُرادِقه، فضُرب على الجسر، ثمّ أرسل إلى حمزة: يا ابن أخي الحقْ بأبيك، فأخرجه عن البصرة. فقال العُدَيل بن فَرْخ العجليّ:</w:t>
      </w:r>
    </w:p>
    <w:p>
      <w:pPr>
        <w:pStyle w:val="BookText"/>
      </w:pPr>
      <w:r>
        <w:rPr>
          <w:rFonts w:ascii="Amiri" w:hAnsi="Amiri" w:eastAsia="Amiri" w:cs="Amiri"/>
          <w:lang w:bidi="ar-SA"/>
          <w:color w:val="111111"/>
          <w:sz w:val="28"/>
          <w:szCs w:val="28"/>
          <w:rtl/>
        </w:rPr>
        <w:t xml:space="preserve">إذا ما خَشينا مِنْ أميرٍ ظُلامَةً *** دَعَوْنا أبا غَسّانَ يوماً فعَسْكَرا</w:t>
      </w:r>
    </w:p>
    <w:p>
      <w:pPr>
        <w:pStyle w:val="BookText"/>
      </w:pPr>
      <w:r>
        <w:rPr>
          <w:rFonts w:ascii="Amiri" w:hAnsi="Amiri" w:eastAsia="Amiri" w:cs="Amiri"/>
          <w:lang w:bidi="ar-SA"/>
          <w:color w:val="111111"/>
          <w:sz w:val="28"/>
          <w:szCs w:val="28"/>
          <w:rtl/>
        </w:rPr>
        <w:t xml:space="preserve">فما في مَعَدٍ كُلّها مِثْلُ مالِكٍ *** أغَرُّ إذا سامَى وأهْيَبُ مَنْظَرا</w:t>
      </w:r>
    </w:p>
    <w:p>
      <w:pPr>
        <w:pStyle w:val="BookText"/>
      </w:pPr>
      <w:r>
        <w:rPr>
          <w:rFonts w:ascii="Amiri" w:hAnsi="Amiri" w:eastAsia="Amiri" w:cs="Amiri"/>
          <w:lang w:bidi="ar-SA"/>
          <w:color w:val="111111"/>
          <w:sz w:val="28"/>
          <w:szCs w:val="28"/>
          <w:rtl/>
        </w:rPr>
        <w:t xml:space="preserve">بَني مِسْمَعٍ لَولا الإلهُ وأنتُمُ *** بَني مِسْمَعٍ لَم يُنْكِرِ النّاسُ مُن كَرا</w:t>
      </w:r>
    </w:p>
    <w:p>
      <w:pPr>
        <w:pStyle w:val="BookText"/>
      </w:pPr>
      <w:r>
        <w:rPr>
          <w:rFonts w:ascii="Amiri" w:hAnsi="Amiri" w:eastAsia="Amiri" w:cs="Amiri"/>
          <w:lang w:bidi="ar-SA"/>
          <w:color w:val="111111"/>
          <w:sz w:val="28"/>
          <w:szCs w:val="28"/>
          <w:rtl/>
        </w:rPr>
        <w:t xml:space="preserve">بَني مِسْمَعٍ أنتُم ذؤابَةُ وائِلٍ *** وأكرَمُها في أوّلِ الدَّهرِ جَوهرا
</w:t>
      </w:r>
    </w:p>
    <w:p>
      <w:pPr>
        <w:sectPr>
          <w:footerReference w:type="default" r:id="rId1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 عبداللَّه مصعباً على الكوفة والبصرة، ثمّ إنّه احتاج إلى مشافهة أخيه عبداللَّه بشي ء في أمر عبدالملك حين بلغه عزمه على إتيان العراق، فشخّص إليه، فلم يُقم قِبَله إلّا يوماً، ثمّ ركب رواحله إلى البصرة.</w:t>
      </w:r>
    </w:p>
    <w:p>
      <w:pPr>
        <w:pStyle w:val="BookText"/>
      </w:pPr>
      <w:r>
        <w:rPr>
          <w:rFonts w:ascii="Amiri" w:hAnsi="Amiri" w:eastAsia="Amiri" w:cs="Amiri"/>
          <w:lang w:bidi="ar-SA"/>
          <w:color w:val="111111"/>
          <w:sz w:val="28"/>
          <w:szCs w:val="28"/>
          <w:rtl/>
        </w:rPr>
        <w:t xml:space="preserve">البلاذري، جمل من أنساب الأشراف، 6/ 444- 445</w:t>
      </w:r>
    </w:p>
    <w:p>
      <w:pPr>
        <w:pStyle w:val="BookText"/>
      </w:pPr>
      <w:r>
        <w:rPr>
          <w:rFonts w:ascii="Amiri" w:hAnsi="Amiri" w:eastAsia="Amiri" w:cs="Amiri"/>
          <w:lang w:bidi="ar-SA"/>
          <w:color w:val="111111"/>
          <w:sz w:val="28"/>
          <w:szCs w:val="28"/>
          <w:rtl/>
        </w:rPr>
        <w:t xml:space="preserve">حدّثني المدائنيّ قال: قدم محمّد بن الأشعث البصرة وهو ينادي: وا غوثا، تركنا السّيوف تنطف وقُلف العبيد في الأحراح، وكان على البصرة القُباع، فقدم المصعب على بقيّة ذاك.</w:t>
      </w:r>
    </w:p>
    <w:p>
      <w:pPr>
        <w:pStyle w:val="BookText"/>
      </w:pPr>
      <w:r>
        <w:rPr>
          <w:rFonts w:ascii="Amiri" w:hAnsi="Amiri" w:eastAsia="Amiri" w:cs="Amiri"/>
          <w:lang w:bidi="ar-SA"/>
          <w:color w:val="111111"/>
          <w:sz w:val="28"/>
          <w:szCs w:val="28"/>
          <w:rtl/>
        </w:rPr>
        <w:t xml:space="preserve">وقال ابن قيس الرُّقيّات يمدح مصعباً:</w:t>
      </w:r>
    </w:p>
    <w:p>
      <w:pPr>
        <w:pStyle w:val="BookText"/>
      </w:pPr>
      <w:r>
        <w:rPr>
          <w:rFonts w:ascii="Amiri" w:hAnsi="Amiri" w:eastAsia="Amiri" w:cs="Amiri"/>
          <w:lang w:bidi="ar-SA"/>
          <w:color w:val="111111"/>
          <w:sz w:val="28"/>
          <w:szCs w:val="28"/>
          <w:rtl/>
        </w:rPr>
        <w:t xml:space="preserve">والّذي نَغّصَ ابنَ دَوْمَةَ ما يو *** حي الشّاطينُ والسُّيوفُ ظِماءُ</w:t>
      </w:r>
    </w:p>
    <w:p>
      <w:pPr>
        <w:pStyle w:val="BookText"/>
      </w:pPr>
      <w:r>
        <w:rPr>
          <w:rFonts w:ascii="Amiri" w:hAnsi="Amiri" w:eastAsia="Amiri" w:cs="Amiri"/>
          <w:lang w:bidi="ar-SA"/>
          <w:color w:val="111111"/>
          <w:sz w:val="28"/>
          <w:szCs w:val="28"/>
          <w:rtl/>
        </w:rPr>
        <w:t xml:space="preserve">فأباحَ العِراقَ يَضرِبُهُمْ بالسّي *** فِ صَلْتاً وفي الضِّرابِ جِلاءُ</w:t>
      </w:r>
    </w:p>
    <w:p>
      <w:pPr>
        <w:pStyle w:val="BookText"/>
      </w:pPr>
      <w:r>
        <w:rPr>
          <w:rFonts w:ascii="Amiri" w:hAnsi="Amiri" w:eastAsia="Amiri" w:cs="Amiri"/>
          <w:lang w:bidi="ar-SA"/>
          <w:color w:val="111111"/>
          <w:sz w:val="28"/>
          <w:szCs w:val="28"/>
          <w:rtl/>
        </w:rPr>
        <w:t xml:space="preserve">مُلْكُهُ مُلْكُ رحمَةٍ لَيسَ فيه *** جَبَروتٌ مِنهُ ولا كِبْرِياء </w:t>
      </w:r>
      <w:r>
        <w:rPr>
          <w:rStyle w:val="FootnoteReference"/>
        </w:rPr>
        <w:footnoteReference w:id="6392"/>
      </w:r>
    </w:p>
    <w:p>
      <w:pPr>
        <w:pStyle w:val="BookText"/>
      </w:pPr>
      <w:r>
        <w:rPr>
          <w:rFonts w:ascii="Amiri" w:hAnsi="Amiri" w:eastAsia="Amiri" w:cs="Amiri"/>
          <w:lang w:bidi="ar-SA"/>
          <w:color w:val="111111"/>
          <w:sz w:val="28"/>
          <w:szCs w:val="28"/>
          <w:rtl/>
        </w:rPr>
        <w:t xml:space="preserve">وقال ابن الكلبيّ: بعث مصعب إلى عبدالرّحمان بن حُجْر بن عَديّ وعبد ربّ بن حُجْر، وعمران بن حُذيفة بن اليمان، فقتلهم صبراً، وكانوا خرجوا مع المختار.</w:t>
      </w:r>
    </w:p>
    <w:p>
      <w:pPr>
        <w:pStyle w:val="BookText"/>
      </w:pPr>
      <w:r>
        <w:rPr>
          <w:rFonts w:ascii="Amiri" w:hAnsi="Amiri" w:eastAsia="Amiri" w:cs="Amiri"/>
          <w:lang w:bidi="ar-SA"/>
          <w:color w:val="111111"/>
          <w:sz w:val="28"/>
          <w:szCs w:val="28"/>
          <w:rtl/>
        </w:rPr>
        <w:t xml:space="preserve">حدّثني يوسف بن موسى القطّان، عن جرير بن عبدالحميد، عن المغيرة قال: قُتل عبيداللَّه بن عليّ مع مصعب يوم المختار.</w:t>
      </w:r>
    </w:p>
    <w:p>
      <w:pPr>
        <w:pStyle w:val="BookText"/>
      </w:pPr>
      <w:r>
        <w:rPr>
          <w:rFonts w:ascii="Amiri" w:hAnsi="Amiri" w:eastAsia="Amiri" w:cs="Amiri"/>
          <w:lang w:bidi="ar-SA"/>
          <w:color w:val="111111"/>
          <w:sz w:val="28"/>
          <w:szCs w:val="28"/>
          <w:rtl/>
        </w:rPr>
        <w:t xml:space="preserve">البلاذري، جمل من أنساب الأشراف، 6/ 452</w:t>
      </w:r>
    </w:p>
    <w:p>
      <w:pPr>
        <w:pStyle w:val="BookText"/>
      </w:pPr>
      <w:r>
        <w:rPr>
          <w:rFonts w:ascii="Amiri" w:hAnsi="Amiri" w:eastAsia="Amiri" w:cs="Amiri"/>
          <w:lang w:bidi="ar-SA"/>
          <w:color w:val="111111"/>
          <w:sz w:val="28"/>
          <w:szCs w:val="28"/>
          <w:rtl/>
        </w:rPr>
        <w:t xml:space="preserve">حدّثني عبّاس بن هشام، عن أبيه، حدّثني أبو بكر بن عيّاش، حدّثني أبو إسحاق السّبيعيّ قال: ما زال شرابَ أهل الكوفة الزّبيبُ حتّى كان زياد فشربوا التّمر.</w:t>
      </w:r>
    </w:p>
    <w:p>
      <w:pPr>
        <w:pStyle w:val="BookText"/>
      </w:pPr>
      <w:r>
        <w:rPr>
          <w:rFonts w:ascii="Amiri" w:hAnsi="Amiri" w:eastAsia="Amiri" w:cs="Amiri"/>
          <w:lang w:bidi="ar-SA"/>
          <w:color w:val="111111"/>
          <w:sz w:val="28"/>
          <w:szCs w:val="28"/>
          <w:rtl/>
        </w:rPr>
        <w:t xml:space="preserve">قال: وحدّثنا أبو بكر قال: أوّل ما قُرئ خلف الإمام في زمن المختار، لأنّهم اتّهموه.</w:t>
      </w:r>
    </w:p>
    <w:p>
      <w:pPr>
        <w:pStyle w:val="BookText"/>
      </w:pPr>
      <w:r>
        <w:rPr>
          <w:rFonts w:ascii="Amiri" w:hAnsi="Amiri" w:eastAsia="Amiri" w:cs="Amiri"/>
          <w:lang w:bidi="ar-SA"/>
          <w:color w:val="111111"/>
          <w:sz w:val="28"/>
          <w:szCs w:val="28"/>
          <w:rtl/>
        </w:rPr>
        <w:t xml:space="preserve">حدّثنا أحمد بن إبراهيم، حدّثنا وهب بن جرير عن أبيه، عن صعب بن زيد قال: كان عبداللَّه بن الزّبير استعمل مصعباً على البصرة، ثمّ عزله، واستعمل ابنه حمزة وذلك بعد قتل المختار، فلمّا رأى أهل البصرة ضعف حمزة، طلبوا إلى ابن الزّبير أن يردّ إليهم المصعب،
</w:t>
      </w:r>
    </w:p>
    <w:p>
      <w:pPr>
        <w:sectPr>
          <w:footerReference w:type="default" r:id="rId1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المصعب رجلًا له نجدة وشجاعة وسخاء وبصر بما يأتي ويَذَرُ، فلمّا قدم البصرة جبى خراج الأهواز، وشاطئ دجلة، وجعل يعطي النّاس العطاء في كلّ سنة مرّتين في أولّها وآخرها، فلم يزل المصعب بالبصرة إلى أن خرج إلى مسكن.</w:t>
      </w:r>
    </w:p>
    <w:p>
      <w:pPr>
        <w:pStyle w:val="BookText"/>
      </w:pPr>
      <w:r>
        <w:rPr>
          <w:rFonts w:ascii="Amiri" w:hAnsi="Amiri" w:eastAsia="Amiri" w:cs="Amiri"/>
          <w:lang w:bidi="ar-SA"/>
          <w:color w:val="111111"/>
          <w:sz w:val="28"/>
          <w:szCs w:val="28"/>
          <w:rtl/>
        </w:rPr>
        <w:t xml:space="preserve">فخرج النّعمان بن صُهبان الرّاسبيّ من البصرة، وكان يرى رأي الشّيعة، حتّى قدم الكوفة، فدخل على المختار ذات يوم، فقال له المختار: هنا مجلس جبريل قام عنه آنفاً، فخرج النّعمان وأصحابه، فقاتلوه، فقُتلوا أجمعين.</w:t>
      </w:r>
    </w:p>
    <w:p>
      <w:pPr>
        <w:pStyle w:val="BookText"/>
      </w:pPr>
      <w:r>
        <w:rPr>
          <w:rFonts w:ascii="Amiri" w:hAnsi="Amiri" w:eastAsia="Amiri" w:cs="Amiri"/>
          <w:lang w:bidi="ar-SA"/>
          <w:color w:val="111111"/>
          <w:sz w:val="28"/>
          <w:szCs w:val="28"/>
          <w:rtl/>
        </w:rPr>
        <w:t xml:space="preserve">حدّثنا أبو خيثمة، حدّثنا وَهْب بن جرير، حدّثني أبي ومحمّد بن أبي عُيَيْنة: أنّ المختار وجّه أحمر بن شُميط ليأخذ البصرة، فخرج في أربعين ألفاً، فنزل المَذار واستنفر المصعب النّاس، وخرج إليه بالبصرة، وقد كان مصعب لمّا قدم العراق كتب إلى المهلّب حين قتل ابن الماحوز الخارجيّ أن يصير إليه، فأتاه، فسار المصعب بالنّاس حتّى نزل بإزاء ابن أبي صُفْرة بالمَذار، واستعمل على ميمنة النّاس المهلّب بن أبي صفرة، وعلى ميسرتهم عمر ابن عبيداللَّه بن مَعْمَر وكانت في الميمنة تميم والأزد، وفي الميسرة ربيعة، وكان المصعب في القلب ومعه أهل العالية من أخلاط النّاس، فلمّا زحف بعض النّاس إلى بعض حمل عمر ابن عبيداللَّه على ميمنتهم فهزمهم، وقتل ابن شُميط وأصحابه.</w:t>
      </w:r>
    </w:p>
    <w:p>
      <w:pPr>
        <w:pStyle w:val="BookText"/>
      </w:pPr>
      <w:r>
        <w:rPr>
          <w:rFonts w:ascii="Amiri" w:hAnsi="Amiri" w:eastAsia="Amiri" w:cs="Amiri"/>
          <w:lang w:bidi="ar-SA"/>
          <w:color w:val="111111"/>
          <w:sz w:val="28"/>
          <w:szCs w:val="28"/>
          <w:rtl/>
        </w:rPr>
        <w:t xml:space="preserve">البلاذري، جمل من أنساب الأشراف، 6/ 453، 454- 455</w:t>
      </w:r>
    </w:p>
    <w:p>
      <w:pPr>
        <w:pStyle w:val="BookText"/>
      </w:pPr>
      <w:r>
        <w:rPr>
          <w:rFonts w:ascii="Amiri" w:hAnsi="Amiri" w:eastAsia="Amiri" w:cs="Amiri"/>
          <w:lang w:bidi="ar-SA"/>
          <w:color w:val="111111"/>
          <w:sz w:val="28"/>
          <w:szCs w:val="28"/>
          <w:rtl/>
        </w:rPr>
        <w:t xml:space="preserve">وسار مصعب بن الزّبير بجماعة أهل البصرة نحو المَذار، وتخلّف عنه المنذر بن الجارود، وهرب منه نحو كرمان في جماعة من أهل بيته، ودعا لعبدالملك بن مروان.</w:t>
      </w:r>
    </w:p>
    <w:p>
      <w:pPr>
        <w:pStyle w:val="BookText"/>
      </w:pPr>
      <w:r>
        <w:rPr>
          <w:rFonts w:ascii="IRNazanin" w:hAnsi="IRNazanin" w:eastAsia="IRNazanin" w:cs="IRNazanin"/>
          <w:lang w:bidi="fa-IR"/>
          <w:color w:val="111111"/>
          <w:sz w:val="28"/>
          <w:szCs w:val="28"/>
          <w:rtl/>
        </w:rPr>
        <w:t xml:space="preserve">وأقبل مصعب حتّى وافى المَذار </w:t>
      </w:r>
      <w:r>
        <w:rPr>
          <w:rStyle w:val="FootnoteReference"/>
        </w:rPr>
        <w:footnoteReference w:id="6393"/>
      </w:r>
      <w:r>
        <w:rPr>
          <w:rFonts w:ascii="Amiri" w:hAnsi="Amiri" w:eastAsia="Amiri" w:cs="Amiri"/>
          <w:lang w:bidi="ar-SA"/>
          <w:color w:val="111111"/>
          <w:sz w:val="28"/>
          <w:szCs w:val="28"/>
          <w:rtl/>
        </w:rPr>
        <w:t xml:space="preserve">، وأمامه الأحنف بن قيس في تميم.</w:t>
      </w:r>
    </w:p>
    <w:p>
      <w:pPr>
        <w:pStyle w:val="BookText"/>
      </w:pPr>
      <w:r>
        <w:rPr>
          <w:rFonts w:ascii="Amiri" w:hAnsi="Amiri" w:eastAsia="Amiri" w:cs="Amiri"/>
          <w:lang w:bidi="ar-SA"/>
          <w:color w:val="111111"/>
          <w:sz w:val="28"/>
          <w:szCs w:val="28"/>
          <w:rtl/>
        </w:rPr>
        <w:t xml:space="preserve">وزخف الفريقان، بعضهم إلى بعض، فاقتتلوا، فانهزم أصحاب المختار، واستحرّ القتال فيهم، ومضوا نحو الكوفة، واتّبعهم مصعب يقتلهم في جميع طريقه، فلم يُفلِت منهم إلّا القليل.
</w:t>
      </w:r>
    </w:p>
    <w:p>
      <w:pPr>
        <w:sectPr>
          <w:footerReference w:type="default" r:id="rId1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أعشى همدان في ذلك:</w:t>
      </w:r>
    </w:p>
    <w:p>
      <w:pPr>
        <w:pStyle w:val="BookText"/>
      </w:pPr>
      <w:r>
        <w:rPr>
          <w:rFonts w:ascii="Amiri" w:hAnsi="Amiri" w:eastAsia="Amiri" w:cs="Amiri"/>
          <w:lang w:bidi="ar-SA"/>
          <w:color w:val="111111"/>
          <w:sz w:val="28"/>
          <w:szCs w:val="28"/>
          <w:rtl/>
        </w:rPr>
        <w:t xml:space="preserve">أ لَم يَبْلُغْكَ ما لَقيَتْ شِبامُ </w:t>
      </w:r>
      <w:r>
        <w:rPr>
          <w:rStyle w:val="FootnoteReference"/>
        </w:rPr>
        <w:footnoteReference w:id="6394"/>
      </w:r>
      <w:r>
        <w:rPr>
          <w:rFonts w:ascii="Amiri" w:hAnsi="Amiri" w:eastAsia="Amiri" w:cs="Amiri"/>
          <w:lang w:bidi="ar-SA"/>
          <w:color w:val="111111"/>
          <w:sz w:val="28"/>
          <w:szCs w:val="28"/>
          <w:rtl/>
        </w:rPr>
        <w:t xml:space="preserve">*** وما لاقَتْ عُرَيْنَةُ بالمَذارِ</w:t>
      </w:r>
    </w:p>
    <w:p>
      <w:pPr>
        <w:pStyle w:val="BookText"/>
      </w:pPr>
      <w:r>
        <w:rPr>
          <w:rFonts w:ascii="Amiri" w:hAnsi="Amiri" w:eastAsia="Amiri" w:cs="Amiri"/>
          <w:lang w:bidi="ar-SA"/>
          <w:color w:val="111111"/>
          <w:sz w:val="28"/>
          <w:szCs w:val="28"/>
          <w:rtl/>
        </w:rPr>
        <w:t xml:space="preserve">اتيحَ لَهُم بِها ضَرْبٌ طِلَحْقٌ *** وطَعْنٌ بالمُثقّفَةِ الحِرارِ</w:t>
      </w:r>
    </w:p>
    <w:p>
      <w:pPr>
        <w:pStyle w:val="BookText"/>
      </w:pPr>
      <w:r>
        <w:rPr>
          <w:rFonts w:ascii="Amiri" w:hAnsi="Amiri" w:eastAsia="Amiri" w:cs="Amiri"/>
          <w:lang w:bidi="ar-SA"/>
          <w:color w:val="111111"/>
          <w:sz w:val="28"/>
          <w:szCs w:val="28"/>
          <w:rtl/>
        </w:rPr>
        <w:t xml:space="preserve">كأنّ سَحابَةً صُعِقَتْ عَلَيهِمْ *** فَعَمَّتهُم هُنالِكَ بالدَّمارِ</w:t>
      </w:r>
    </w:p>
    <w:p>
      <w:pPr>
        <w:pStyle w:val="BookText"/>
      </w:pPr>
      <w:r>
        <w:rPr>
          <w:rFonts w:ascii="Amiri" w:hAnsi="Amiri" w:eastAsia="Amiri" w:cs="Amiri"/>
          <w:lang w:bidi="ar-SA"/>
          <w:color w:val="111111"/>
          <w:sz w:val="28"/>
          <w:szCs w:val="28"/>
          <w:rtl/>
        </w:rPr>
        <w:t xml:space="preserve">وَما إنْ ساءَني ما كانَ مِنهُمْ *** لَدَى الإعْسارِ مِنِّي واليَسارِ</w:t>
      </w:r>
    </w:p>
    <w:p>
      <w:pPr>
        <w:pStyle w:val="BookText"/>
      </w:pPr>
      <w:r>
        <w:rPr>
          <w:rFonts w:ascii="Amiri" w:hAnsi="Amiri" w:eastAsia="Amiri" w:cs="Amiri"/>
          <w:lang w:bidi="ar-SA"/>
          <w:color w:val="111111"/>
          <w:sz w:val="28"/>
          <w:szCs w:val="28"/>
          <w:rtl/>
        </w:rPr>
        <w:t xml:space="preserve">وَلَكنّي فَرِحْتُ وطابَ نَومي *** وقَرَّ لِقَتلِهِمْ مِنّي قَراري</w:t>
      </w:r>
    </w:p>
    <w:p>
      <w:pPr>
        <w:pStyle w:val="BookText"/>
      </w:pPr>
      <w:r>
        <w:rPr>
          <w:rFonts w:ascii="Amiri" w:hAnsi="Amiri" w:eastAsia="Amiri" w:cs="Amiri"/>
          <w:lang w:bidi="ar-SA"/>
          <w:color w:val="111111"/>
          <w:sz w:val="28"/>
          <w:szCs w:val="28"/>
          <w:rtl/>
        </w:rPr>
        <w:t xml:space="preserve">وإنّ مصعباً سار بالجيوش نحو الكوفة، فعبر دجلة، وخرج إلى أرض كَسْكَرة، ثمّ أخذ على حديثه الفُجّار، ثمّ أخذ على النّجرانيّة حتّى قارب الكوفة.</w:t>
      </w:r>
    </w:p>
    <w:p>
      <w:pPr>
        <w:pStyle w:val="BookText"/>
      </w:pPr>
      <w:r>
        <w:rPr>
          <w:rFonts w:ascii="Amiri" w:hAnsi="Amiri" w:eastAsia="Amiri" w:cs="Amiri"/>
          <w:lang w:bidi="ar-SA"/>
          <w:color w:val="111111"/>
          <w:sz w:val="28"/>
          <w:szCs w:val="28"/>
          <w:rtl/>
        </w:rPr>
        <w:t xml:space="preserve">وبلغ المختار مقتل أصحابه، فنادى في بقيّة مَن كان معه من جنوده، فقوّاهم بالأموال والسّلاح، وسار بهم من الكوفة مستقبلًا لمصعب بن الزّبير، فالتقوا بنهر البصريّين، فاقتتلوا، فقُتل من أصحاب المختار مقتلة عظيمة، وقُتل محمّد بن الأشعث، وقُتل عمر بن عليّ بن أبي طالب عليهما السلام.</w:t>
      </w:r>
    </w:p>
    <w:p>
      <w:pPr>
        <w:pStyle w:val="BookText"/>
      </w:pPr>
      <w:r>
        <w:rPr>
          <w:rFonts w:ascii="Amiri" w:hAnsi="Amiri" w:eastAsia="Amiri" w:cs="Amiri"/>
          <w:lang w:bidi="ar-SA"/>
          <w:color w:val="111111"/>
          <w:sz w:val="28"/>
          <w:szCs w:val="28"/>
          <w:rtl/>
        </w:rPr>
        <w:t xml:space="preserve">وذلك أ نّه قدم من الحجاز على المختار، فقال له المختار: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معك كتاب محمّد ابن الحنفيّة؟</w:t>
      </w:r>
    </w:p>
    <w:p>
      <w:pPr>
        <w:pStyle w:val="BookText"/>
      </w:pPr>
      <w:r>
        <w:rPr>
          <w:rFonts w:ascii="Amiri" w:hAnsi="Amiri" w:eastAsia="Amiri" w:cs="Amiri"/>
          <w:lang w:bidi="ar-SA"/>
          <w:color w:val="111111"/>
          <w:sz w:val="28"/>
          <w:szCs w:val="28"/>
          <w:rtl/>
        </w:rPr>
        <w:t xml:space="preserve">فقال عمر: لا، ما معي كتابه.</w:t>
      </w:r>
    </w:p>
    <w:p>
      <w:pPr>
        <w:pStyle w:val="BookText"/>
      </w:pPr>
      <w:r>
        <w:rPr>
          <w:rFonts w:ascii="Amiri" w:hAnsi="Amiri" w:eastAsia="Amiri" w:cs="Amiri"/>
          <w:lang w:bidi="ar-SA"/>
          <w:color w:val="111111"/>
          <w:sz w:val="28"/>
          <w:szCs w:val="28"/>
          <w:rtl/>
        </w:rPr>
        <w:t xml:space="preserve">فقال له: انطلق حيث شئت فلا خير لك عندي.</w:t>
      </w:r>
    </w:p>
    <w:p>
      <w:pPr>
        <w:pStyle w:val="BookText"/>
      </w:pPr>
      <w:r>
        <w:rPr>
          <w:rFonts w:ascii="Amiri" w:hAnsi="Amiri" w:eastAsia="Amiri" w:cs="Amiri"/>
          <w:lang w:bidi="ar-SA"/>
          <w:color w:val="111111"/>
          <w:sz w:val="28"/>
          <w:szCs w:val="28"/>
          <w:rtl/>
        </w:rPr>
        <w:t xml:space="preserve">فخرج من عنده، وسار إلى مصعب، فاستقبله في بعض الطّريق، فوصله بمائة ألف درهم، وأقبل مع مصعب حتّى حضر الوقعة، فقُتل فيمن قُتل من النّاس.</w:t>
      </w:r>
    </w:p>
    <w:p>
      <w:pPr>
        <w:pStyle w:val="BookText"/>
      </w:pPr>
      <w:r>
        <w:rPr>
          <w:rFonts w:ascii="Amiri" w:hAnsi="Amiri" w:eastAsia="Amiri" w:cs="Amiri"/>
          <w:lang w:bidi="ar-SA"/>
          <w:color w:val="111111"/>
          <w:sz w:val="28"/>
          <w:szCs w:val="28"/>
          <w:rtl/>
        </w:rPr>
        <w:t xml:space="preserve">وانهزم المختار حتّى دخل الكوفة، وتبعه مصعب، فدخل في إثره، وتحصّن المختار في قصر الإمارة، فأقبل مصعب حتّى أناخ عليه، وحاصره أربعين يوماً.
</w:t>
      </w:r>
    </w:p>
    <w:p>
      <w:pPr>
        <w:sectPr>
          <w:footerReference w:type="default" r:id="rId1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المختار قلق [بالحصار قلقاً عظيماً، فقال] </w:t>
      </w:r>
      <w:r>
        <w:rPr>
          <w:rStyle w:val="FootnoteReference"/>
        </w:rPr>
        <w:footnoteReference w:id="6395"/>
      </w:r>
      <w:r>
        <w:rPr>
          <w:rFonts w:ascii="Amiri" w:hAnsi="Amiri" w:eastAsia="Amiri" w:cs="Amiri"/>
          <w:lang w:bidi="ar-SA"/>
          <w:color w:val="111111"/>
          <w:sz w:val="28"/>
          <w:szCs w:val="28"/>
          <w:rtl/>
        </w:rPr>
        <w:t xml:space="preserve">للسّائب بن مالك الأشعريّ، وكان من خاصّته: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الشّيخ، اخرج بنا نقاتل على أحسابنا لا على الدّين.</w:t>
      </w:r>
    </w:p>
    <w:p>
      <w:pPr>
        <w:pStyle w:val="BookText"/>
      </w:pPr>
      <w:r>
        <w:rPr>
          <w:rFonts w:ascii="Amiri" w:hAnsi="Amiri" w:eastAsia="Amiri" w:cs="Amiri"/>
          <w:lang w:bidi="ar-SA"/>
          <w:color w:val="111111"/>
          <w:sz w:val="28"/>
          <w:szCs w:val="28"/>
          <w:rtl/>
        </w:rPr>
        <w:t xml:space="preserve">فاسترجع السّائب، وقال: يا أبا إسحاق، لقد ظنّ النّاس أنّ قيامك بهذا الأمر دَيْنونة.</w:t>
      </w:r>
    </w:p>
    <w:p>
      <w:pPr>
        <w:pStyle w:val="BookText"/>
      </w:pPr>
      <w:r>
        <w:rPr>
          <w:rFonts w:ascii="Amiri" w:hAnsi="Amiri" w:eastAsia="Amiri" w:cs="Amiri"/>
          <w:lang w:bidi="ar-SA"/>
          <w:color w:val="111111"/>
          <w:sz w:val="28"/>
          <w:szCs w:val="28"/>
          <w:rtl/>
        </w:rPr>
        <w:t xml:space="preserve">فقال المختار: لا، لعمري ما كان إلّالطلب دُنيا، فإنّي رأيت عبدالملك بن مروان قد غلب على الشّام، وعبداللَّه بن الزّبير على الحجاز، ومصعباً على البصرة، ونجدة الحَروريّ على العَروض </w:t>
      </w:r>
      <w:r>
        <w:rPr>
          <w:rStyle w:val="FootnoteReference"/>
        </w:rPr>
        <w:footnoteReference w:id="6396"/>
      </w:r>
      <w:r>
        <w:rPr>
          <w:rFonts w:ascii="Amiri" w:hAnsi="Amiri" w:eastAsia="Amiri" w:cs="Amiri"/>
          <w:lang w:bidi="ar-SA"/>
          <w:color w:val="111111"/>
          <w:sz w:val="28"/>
          <w:szCs w:val="28"/>
          <w:rtl/>
        </w:rPr>
        <w:t xml:space="preserve">، وعبداللَّه بن خازم على خراسان، ولست بدون واحد منهم، ولكن ما كنت أقدر على ما أردتُ إلّابالدّعاء إلى الطّلب بثأر الحسين.</w:t>
      </w:r>
    </w:p>
    <w:p>
      <w:pPr>
        <w:pStyle w:val="BookText"/>
      </w:pPr>
      <w:r>
        <w:rPr>
          <w:rFonts w:ascii="Amiri" w:hAnsi="Amiri" w:eastAsia="Amiri" w:cs="Amiri"/>
          <w:lang w:bidi="ar-SA"/>
          <w:color w:val="111111"/>
          <w:sz w:val="28"/>
          <w:szCs w:val="28"/>
          <w:rtl/>
        </w:rPr>
        <w:t xml:space="preserve">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غلام، عليَّ بفرسي ولأمَتي.</w:t>
      </w:r>
    </w:p>
    <w:p>
      <w:pPr>
        <w:pStyle w:val="BookText"/>
      </w:pPr>
      <w:r>
        <w:rPr>
          <w:rFonts w:ascii="Amiri" w:hAnsi="Amiri" w:eastAsia="Amiri" w:cs="Amiri"/>
          <w:lang w:bidi="ar-SA"/>
          <w:color w:val="111111"/>
          <w:sz w:val="28"/>
          <w:szCs w:val="28"/>
          <w:rtl/>
        </w:rPr>
        <w:t xml:space="preserve">فأتى بدرعه، فتدرّعها، وركب فرسه.</w:t>
      </w:r>
    </w:p>
    <w:p>
      <w:pPr>
        <w:pStyle w:val="BookText"/>
      </w:pPr>
      <w:r>
        <w:rPr>
          <w:rFonts w:ascii="Amiri" w:hAnsi="Amiri" w:eastAsia="Amiri" w:cs="Amiri"/>
          <w:lang w:bidi="ar-SA"/>
          <w:color w:val="111111"/>
          <w:sz w:val="28"/>
          <w:szCs w:val="28"/>
          <w:rtl/>
        </w:rPr>
        <w:t xml:space="preserve">ثمّ قال: قبّح اللَّه العيش بعد ما أرى، يا بوّاب، افتح.</w:t>
      </w:r>
    </w:p>
    <w:p>
      <w:pPr>
        <w:pStyle w:val="BookText"/>
      </w:pPr>
      <w:r>
        <w:rPr>
          <w:rFonts w:ascii="Amiri" w:hAnsi="Amiri" w:eastAsia="Amiri" w:cs="Amiri"/>
          <w:lang w:bidi="ar-SA"/>
          <w:color w:val="111111"/>
          <w:sz w:val="28"/>
          <w:szCs w:val="28"/>
          <w:rtl/>
        </w:rPr>
        <w:t xml:space="preserve">ففتح له الباب. وخرج ومعه حماةُ أصحابه، فقاتل القوم قتالًا شديداً، وانهزم أصحابه، ومضى هو نحو القصر، وهو في حامية أصحابه، فدخل القصر من أصحابه ستّة آلاف رجل، وبقي مع المختار نحو من ثلاثمائة رجل، فأخذ أصحاب مصعب عليه باب القصر، فلجأ المختار فيمَن معه إلى حائط القصر، وأقبل يذمّر أصحابه، ويحمل.</w:t>
      </w:r>
    </w:p>
    <w:p>
      <w:pPr>
        <w:pStyle w:val="BookText"/>
      </w:pPr>
      <w:r>
        <w:rPr>
          <w:rFonts w:ascii="Amiri" w:hAnsi="Amiri" w:eastAsia="Amiri" w:cs="Amiri"/>
          <w:lang w:bidi="ar-SA"/>
          <w:color w:val="111111"/>
          <w:sz w:val="28"/>
          <w:szCs w:val="28"/>
          <w:rtl/>
        </w:rPr>
        <w:t xml:space="preserve">فلم يزل يقاتل حتّى قتل أكثر من كان معه.</w:t>
      </w:r>
    </w:p>
    <w:p>
      <w:pPr>
        <w:pStyle w:val="BookText"/>
      </w:pPr>
      <w:r>
        <w:rPr>
          <w:rFonts w:ascii="Amiri" w:hAnsi="Amiri" w:eastAsia="Amiri" w:cs="Amiri"/>
          <w:lang w:bidi="ar-SA"/>
          <w:color w:val="111111"/>
          <w:sz w:val="28"/>
          <w:szCs w:val="28"/>
          <w:rtl/>
        </w:rPr>
        <w:t xml:space="preserve">فحمل عليه أخوان من بني حنيفة من أصحاب المهلّب، فضرباه بالسّيف حتّى سقط، وبادرا إليه، فاحتزّا رأسه، فأتيا به مصعباً، فأعطاهما ثلاثين ألف درهم.</w:t>
      </w:r>
    </w:p>
    <w:p>
      <w:pPr>
        <w:pStyle w:val="BookText"/>
      </w:pPr>
      <w:r>
        <w:rPr>
          <w:rFonts w:ascii="Amiri" w:hAnsi="Amiri" w:eastAsia="Amiri" w:cs="Amiri"/>
          <w:lang w:bidi="ar-SA"/>
          <w:color w:val="111111"/>
          <w:sz w:val="28"/>
          <w:szCs w:val="28"/>
          <w:rtl/>
        </w:rPr>
        <w:t xml:space="preserve">فقال سويد بن أبي كاهل يذكر قتل المختار:
</w:t>
      </w:r>
    </w:p>
    <w:p>
      <w:pPr>
        <w:sectPr>
          <w:footerReference w:type="default" r:id="rId1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لَيْتَ شِعْرِي مَتى تَغدوُ مُخَيّسَةٌ </w:t>
      </w:r>
      <w:r>
        <w:rPr>
          <w:rStyle w:val="FootnoteReference"/>
        </w:rPr>
        <w:footnoteReference w:id="6397"/>
      </w:r>
      <w:r>
        <w:rPr>
          <w:rFonts w:ascii="Amiri" w:hAnsi="Amiri" w:eastAsia="Amiri" w:cs="Amiri"/>
          <w:lang w:bidi="ar-SA"/>
          <w:color w:val="111111"/>
          <w:sz w:val="28"/>
          <w:szCs w:val="28"/>
          <w:rtl/>
        </w:rPr>
        <w:t xml:space="preserve">*** مِنّا فتُبلِغُ أهلَ الموسم الخَبَرا</w:t>
      </w:r>
    </w:p>
    <w:p>
      <w:pPr>
        <w:pStyle w:val="BookText"/>
      </w:pPr>
      <w:r>
        <w:rPr>
          <w:rFonts w:ascii="Amiri" w:hAnsi="Amiri" w:eastAsia="Amiri" w:cs="Amiri"/>
          <w:lang w:bidi="ar-SA"/>
          <w:color w:val="111111"/>
          <w:sz w:val="28"/>
          <w:szCs w:val="28"/>
          <w:rtl/>
        </w:rPr>
        <w:t xml:space="preserve">أ نّا جَزَرْنا عن الكذّابِ هامَتَهُ *** مِن بَعدِ طَعْنٍ وضربٍ يكشِفُ الخُمُرا</w:t>
      </w:r>
    </w:p>
    <w:p>
      <w:pPr>
        <w:pStyle w:val="BookText"/>
      </w:pPr>
      <w:r>
        <w:rPr>
          <w:rFonts w:ascii="Amiri" w:hAnsi="Amiri" w:eastAsia="Amiri" w:cs="Amiri"/>
          <w:lang w:bidi="ar-SA"/>
          <w:color w:val="111111"/>
          <w:sz w:val="28"/>
          <w:szCs w:val="28"/>
          <w:rtl/>
        </w:rPr>
        <w:t xml:space="preserve">الدّينوري، الأخبار الطّوال،/ 305- 308 (ط دار إحياء الكتب)</w:t>
      </w:r>
    </w:p>
    <w:p>
      <w:pPr>
        <w:pStyle w:val="BookText"/>
      </w:pPr>
      <w:r>
        <w:rPr>
          <w:rFonts w:ascii="Amiri" w:hAnsi="Amiri" w:eastAsia="Amiri" w:cs="Amiri"/>
          <w:lang w:bidi="ar-SA"/>
          <w:color w:val="111111"/>
          <w:sz w:val="28"/>
          <w:szCs w:val="28"/>
          <w:rtl/>
        </w:rPr>
        <w:t xml:space="preserve">ولم تزل السّتّة الآلاف </w:t>
      </w:r>
      <w:r>
        <w:rPr>
          <w:rStyle w:val="FootnoteReference"/>
        </w:rPr>
        <w:footnoteReference w:id="6398"/>
      </w:r>
      <w:r>
        <w:rPr>
          <w:rFonts w:ascii="Amiri" w:hAnsi="Amiri" w:eastAsia="Amiri" w:cs="Amiri"/>
          <w:lang w:bidi="ar-SA"/>
          <w:color w:val="111111"/>
          <w:sz w:val="28"/>
          <w:szCs w:val="28"/>
          <w:rtl/>
        </w:rPr>
        <w:t xml:space="preserve">الّذين دخلوا القصر متحصّنين فيه شهرين، حتّى نفد جميع ما كان المختار أعدّه فيه من الطّعام، فسألوا الأمان، فأبى مصعب أن يعطيهم الأمان إلّاعلى حكمه.</w:t>
      </w:r>
    </w:p>
    <w:p>
      <w:pPr>
        <w:pStyle w:val="BookText"/>
      </w:pPr>
      <w:r>
        <w:rPr>
          <w:rFonts w:ascii="Amiri" w:hAnsi="Amiri" w:eastAsia="Amiri" w:cs="Amiri"/>
          <w:lang w:bidi="ar-SA"/>
          <w:color w:val="111111"/>
          <w:sz w:val="28"/>
          <w:szCs w:val="28"/>
          <w:rtl/>
        </w:rPr>
        <w:t xml:space="preserve">فأرسلوا إليه: إنّا ننزل على حكمك.</w:t>
      </w:r>
    </w:p>
    <w:p>
      <w:pPr>
        <w:pStyle w:val="BookText"/>
      </w:pPr>
      <w:r>
        <w:rPr>
          <w:rFonts w:ascii="Amiri" w:hAnsi="Amiri" w:eastAsia="Amiri" w:cs="Amiri"/>
          <w:lang w:bidi="ar-SA"/>
          <w:color w:val="111111"/>
          <w:sz w:val="28"/>
          <w:szCs w:val="28"/>
          <w:rtl/>
        </w:rPr>
        <w:t xml:space="preserve">فنزلوا عندما بلغ إليهم الجوع.</w:t>
      </w:r>
    </w:p>
    <w:p>
      <w:pPr>
        <w:pStyle w:val="BookText"/>
      </w:pPr>
      <w:r>
        <w:rPr>
          <w:rFonts w:ascii="Amiri" w:hAnsi="Amiri" w:eastAsia="Amiri" w:cs="Amiri"/>
          <w:lang w:bidi="ar-SA"/>
          <w:color w:val="111111"/>
          <w:sz w:val="28"/>
          <w:szCs w:val="28"/>
          <w:rtl/>
        </w:rPr>
        <w:t xml:space="preserve">فضرب أعناقهم كلّها، وكانوا ستّة آلاف: ألفين من العرب، وأربعة آلاف من العجم. </w:t>
      </w:r>
      <w:r>
        <w:rPr>
          <w:rStyle w:val="FootnoteReference"/>
        </w:rPr>
        <w:footnoteReference w:id="6399"/>
      </w:r>
    </w:p>
    <w:p>
      <w:pPr>
        <w:pStyle w:val="BookText"/>
      </w:pPr>
      <w:r>
        <w:rPr>
          <w:rFonts w:ascii="IRNazanin" w:hAnsi="IRNazanin" w:eastAsia="IRNazanin" w:cs="IRNazanin"/>
          <w:lang w:bidi="fa-IR"/>
          <w:color w:val="111111"/>
          <w:sz w:val="28"/>
          <w:szCs w:val="28"/>
          <w:rtl/>
        </w:rPr>
        <w:t xml:space="preserve">مصعب به مذار آمد و پيشاپيش سپاه او، احنف بن قيس همراه بنى تميم حركت مى كرد. دو گروه به جنگ پرداختند و ياران مختار گريختند. گروهى بسيار از ايشان، كشته شدند و به سوى كوفه عقب نشينى كردند. مصعب از همه راه ها به تعقيب آنان پرداخت، بسيارى را كشت و فقط گروهى اندك از ايشان جان به در بردند.</w:t>
      </w:r>
    </w:p>
    <w:p>
      <w:pPr>
        <w:pStyle w:val="BookText"/>
      </w:pPr>
      <w:r>
        <w:rPr>
          <w:rFonts w:ascii="IRNazanin" w:hAnsi="IRNazanin" w:eastAsia="IRNazanin" w:cs="IRNazanin"/>
          <w:lang w:bidi="fa-IR"/>
          <w:color w:val="111111"/>
          <w:sz w:val="28"/>
          <w:szCs w:val="28"/>
          <w:rtl/>
        </w:rPr>
        <w:t xml:space="preserve">اعشى همدان در اين باره چنين سروده است:</w:t>
      </w:r>
    </w:p>
    <w:p>
      <w:pPr>
        <w:pStyle w:val="BookText"/>
      </w:pPr>
      <w:r>
        <w:rPr>
          <w:rFonts w:ascii="IRNazanin" w:hAnsi="IRNazanin" w:eastAsia="IRNazanin" w:cs="IRNazanin"/>
          <w:lang w:bidi="fa-IR"/>
          <w:color w:val="111111"/>
          <w:sz w:val="28"/>
          <w:szCs w:val="28"/>
          <w:rtl/>
        </w:rPr>
        <w:t xml:space="preserve">«آيا خبر گرفتارى هاى قبيله شبام «1» و آن چه عُرينه در مذار ديدند، به اطلاع تو رسيده است؟ براى آنان، آن جا ضربه هاى شمشيرها و نيزه ها آماده، فراهم شده بود. گويى ابرى بر آنان صاعقه فرو افكند و آن جا دمار از روزگارشان برآورد. آن چه از ايشان ديدم، مرا به هنگام درويشى و به هنگام توانگرى ناراحت نساخت، بلكه شاد شدم، خواب بر من گوارا و از كشته شدن ايشان چشمم روشن شد.»</w:t>
      </w:r>
    </w:p>
    <w:p>
      <w:pPr>
        <w:pStyle w:val="BookText"/>
      </w:pPr>
      <w:r>
        <w:rPr>
          <w:rFonts w:ascii="IRNazanin" w:hAnsi="IRNazanin" w:eastAsia="IRNazanin" w:cs="IRNazanin"/>
          <w:lang w:bidi="fa-IR"/>
          <w:color w:val="111111"/>
          <w:sz w:val="28"/>
          <w:szCs w:val="28"/>
          <w:rtl/>
        </w:rPr>
        <w:t xml:space="preserve">مصعب با لشكرهاى خود به سوى كوفه حركت كرد، نخست از «دجله» گذشت، به سوى «كسكرة» رفت و از راه «حديثه فجار» و «نجرانيه» خود را نزديك كوفه رساند.</w:t>
      </w:r>
    </w:p>
    <w:p>
      <w:pPr>
        <w:pStyle w:val="BookText"/>
      </w:pPr>
      <w:r>
        <w:rPr>
          <w:rFonts w:ascii="IRNazanin" w:hAnsi="IRNazanin" w:eastAsia="IRNazanin" w:cs="IRNazanin"/>
          <w:lang w:bidi="fa-IR"/>
          <w:color w:val="111111"/>
          <w:sz w:val="28"/>
          <w:szCs w:val="28"/>
          <w:rtl/>
        </w:rPr>
        <w:t xml:space="preserve">چون خبر كشته شدن ياران مختار به او رسيد، باقى مانده لشكريان خود را فراخواند، ايشان را با مال و سلاح تقويت كرد و همراه ايشان از كوفه براى مقابله با مصعب بيرون آمد. كنار رود بصريين، دو گروه روياروى شدند و گروه بسيارى از ياران مختار كشته شدند.</w:t>
      </w:r>
    </w:p>
    <w:p>
      <w:pPr>
        <w:pStyle w:val="BookText"/>
      </w:pPr>
      <w:r>
        <w:rPr>
          <w:rFonts w:ascii="IRNazanin" w:hAnsi="IRNazanin" w:eastAsia="IRNazanin" w:cs="IRNazanin"/>
          <w:lang w:bidi="fa-IR"/>
          <w:color w:val="111111"/>
          <w:sz w:val="28"/>
          <w:szCs w:val="28"/>
          <w:rtl/>
        </w:rPr>
        <w:t xml:space="preserve">محمد بن اشعث و عمر بن على بن ابى طالب عليهما السلام «2» هم كشته شدند. داستان كشته شدن عمر چنين بود كه از حجاز براى ديدن مختار آمده بود و مختار از او پرسيد: «آيا نامه اى از محمدبن حنفيه همراه ندارى؟»</w:t>
      </w:r>
    </w:p>
    <w:p>
      <w:pPr>
        <w:pStyle w:val="BookText"/>
      </w:pPr>
      <w:r>
        <w:rPr>
          <w:rFonts w:ascii="IRNazanin" w:hAnsi="IRNazanin" w:eastAsia="IRNazanin" w:cs="IRNazanin"/>
          <w:lang w:bidi="fa-IR"/>
          <w:color w:val="111111"/>
          <w:sz w:val="28"/>
          <w:szCs w:val="28"/>
          <w:rtl/>
        </w:rPr>
        <w:t xml:space="preserve">گفت: «نه، نامه اى از او همراه من نيست.»</w:t>
      </w:r>
    </w:p>
    <w:p>
      <w:pPr>
        <w:pStyle w:val="BookText"/>
      </w:pPr>
      <w:r>
        <w:rPr>
          <w:rFonts w:ascii="IRNazanin" w:hAnsi="IRNazanin" w:eastAsia="IRNazanin" w:cs="IRNazanin"/>
          <w:lang w:bidi="fa-IR"/>
          <w:color w:val="111111"/>
          <w:sz w:val="28"/>
          <w:szCs w:val="28"/>
          <w:rtl/>
        </w:rPr>
        <w:t xml:space="preserve">مختار به او گفت: «هر جا مى خواهى برو كه پيش من براى تو خيرى نخواهد بود.»</w:t>
      </w:r>
    </w:p>
    <w:p>
      <w:pPr>
        <w:pStyle w:val="BookText"/>
      </w:pPr>
      <w:r>
        <w:rPr>
          <w:rFonts w:ascii="IRNazanin" w:hAnsi="IRNazanin" w:eastAsia="IRNazanin" w:cs="IRNazanin"/>
          <w:lang w:bidi="fa-IR"/>
          <w:color w:val="111111"/>
          <w:sz w:val="28"/>
          <w:szCs w:val="28"/>
          <w:rtl/>
        </w:rPr>
        <w:t xml:space="preserve">عمر از پيش مختار بيرون آمد، به سوى مصعب حركت كرد «3» و ميان راه به او رسيد. مصعب صدهزار درهم به او بخشيد، او همراه مصعب بود، در جنگ بر ضد مختار حضور داشت و كشته شد. «4»</w:t>
      </w:r>
    </w:p>
    <w:p>
      <w:pPr>
        <w:pStyle w:val="BookText"/>
      </w:pPr>
      <w:r>
        <w:rPr>
          <w:rFonts w:ascii="IRNazanin" w:hAnsi="IRNazanin" w:eastAsia="IRNazanin" w:cs="IRNazanin"/>
          <w:lang w:bidi="fa-IR"/>
          <w:color w:val="111111"/>
          <w:sz w:val="28"/>
          <w:szCs w:val="28"/>
          <w:rtl/>
        </w:rPr>
        <w:t xml:space="preserve">مختار شكست خورد و به كوفه گريخت. مصعب هم به تعقيب او پرداخت و وارد كوفه شد. مختار در كاخ حكومتى متحصّن شد و مصعب اورا چهل روز محاصره كرد.</w:t>
      </w:r>
    </w:p>
    <w:p>
      <w:pPr>
        <w:pStyle w:val="BookText"/>
      </w:pPr>
      <w:r>
        <w:rPr>
          <w:rFonts w:ascii="IRNazanin" w:hAnsi="IRNazanin" w:eastAsia="IRNazanin" w:cs="IRNazanin"/>
          <w:lang w:bidi="fa-IR"/>
          <w:color w:val="111111"/>
          <w:sz w:val="28"/>
          <w:szCs w:val="28"/>
          <w:rtl/>
        </w:rPr>
        <w:t xml:space="preserve">مختار از شدت محاصره سخت پريشان شد و به سايب بن مالك اشعرى كه از خواص او بود، گفت: «اى شيخ! اكنون بيا براى دفاع از شرف و نسب خود، نه براى دين، از حصار بيرون آييم و جنگ كنيم.»</w:t>
      </w:r>
    </w:p>
    <w:p>
      <w:pPr>
        <w:pStyle w:val="BookText"/>
      </w:pPr>
      <w:r>
        <w:rPr>
          <w:rFonts w:ascii="IRNazanin" w:hAnsi="IRNazanin" w:eastAsia="IRNazanin" w:cs="IRNazanin"/>
          <w:lang w:bidi="fa-IR"/>
          <w:color w:val="111111"/>
          <w:sz w:val="28"/>
          <w:szCs w:val="28"/>
          <w:rtl/>
        </w:rPr>
        <w:t xml:space="preserve">سايب «إنّا للَّه وإنّا اليه راجعون» بر زبان آورد و به مختار گفت: «مردم چنين مى پندارند كه قيام تو براى دين است.»</w:t>
      </w:r>
    </w:p>
    <w:p>
      <w:pPr>
        <w:pStyle w:val="BookText"/>
      </w:pPr>
      <w:r>
        <w:rPr>
          <w:rFonts w:ascii="IRNazanin" w:hAnsi="IRNazanin" w:eastAsia="IRNazanin" w:cs="IRNazanin"/>
          <w:lang w:bidi="fa-IR"/>
          <w:color w:val="111111"/>
          <w:sz w:val="28"/>
          <w:szCs w:val="28"/>
          <w:rtl/>
        </w:rPr>
        <w:t xml:space="preserve">مختار گفت: «نه، به جان خودم سوگند كه فقط براى طلب دنيا بود؛ زيرا ديدم عبدالملك بن مروان بر شام، عبداللَّه بن زبير بر حجاز، مصعب بر بصره، نجده حرورى بر عروض «5» و عبداللَّه بن خازم بر خراسان پيروز شده اند و من از هيچ يك كم تر نبودم. اما نمى توانستم به مقصود خود دست يابم، مگر با دعوت مردم به خون خواهى امام حسين عليه السلام.»</w:t>
      </w:r>
    </w:p>
    <w:p>
      <w:pPr>
        <w:pStyle w:val="BookText"/>
      </w:pPr>
      <w:r>
        <w:rPr>
          <w:rFonts w:ascii="IRNazanin" w:hAnsi="IRNazanin" w:eastAsia="IRNazanin" w:cs="IRNazanin"/>
          <w:lang w:bidi="fa-IR"/>
          <w:color w:val="111111"/>
          <w:sz w:val="28"/>
          <w:szCs w:val="28"/>
          <w:rtl/>
        </w:rPr>
        <w:t xml:space="preserve">آن گاه مختار گفت: «اى غلام! جامه جنگى و اسب مرا حاضر كن.»</w:t>
      </w:r>
    </w:p>
    <w:p>
      <w:pPr>
        <w:pStyle w:val="BookText"/>
      </w:pPr>
      <w:r>
        <w:rPr>
          <w:rFonts w:ascii="IRNazanin" w:hAnsi="IRNazanin" w:eastAsia="IRNazanin" w:cs="IRNazanin"/>
          <w:lang w:bidi="fa-IR"/>
          <w:color w:val="111111"/>
          <w:sz w:val="28"/>
          <w:szCs w:val="28"/>
          <w:rtl/>
        </w:rPr>
        <w:t xml:space="preserve">زرهش را آوردند، پوشيد، بر اسب خود سوار شد و گفت: «پس از آن چه ديدم، ديگر زندگى زشت و ناپسند است، اى دربان! در را بگشاى.» و براى او در را گشودند.</w:t>
      </w:r>
    </w:p>
    <w:p>
      <w:pPr>
        <w:pStyle w:val="BookText"/>
      </w:pPr>
      <w:r>
        <w:rPr>
          <w:rFonts w:ascii="IRNazanin" w:hAnsi="IRNazanin" w:eastAsia="IRNazanin" w:cs="IRNazanin"/>
          <w:lang w:bidi="fa-IR"/>
          <w:color w:val="111111"/>
          <w:sz w:val="28"/>
          <w:szCs w:val="28"/>
          <w:rtl/>
        </w:rPr>
        <w:t xml:space="preserve">مختار همراه سران ياران خود بيرون آمد وجنگى سخت كرد. يارانش گريختند، مختار به سوى دار الاماره برگشت، شش هزار تن از سپاه او وارد قصر شده بودند و با او فقط سى صد تن باقى مانده بودند. ياران مصعب درِ قصر را گرفتند و مختار با همراهان خود به ديوار قصر پناه برد و به تشويق ياران خود پرداخت. همچنان جنگ مى كرد تا بيشتر همراهانش كشته شدند. دو برادر از قبيله حنيفه كه از ياران مهلب بودند، چندان به مختار شمشير زدند كه به زمين افتاد. هر دو شتابان سرش را بريدند و پيش مصعب آوردند كه سى هزار درم جايزه به آن دو داد.</w:t>
      </w:r>
    </w:p>
    <w:p>
      <w:pPr>
        <w:pStyle w:val="BookText"/>
      </w:pPr>
      <w:r>
        <w:rPr>
          <w:rFonts w:ascii="IRNazanin" w:hAnsi="IRNazanin" w:eastAsia="IRNazanin" w:cs="IRNazanin"/>
          <w:lang w:bidi="fa-IR"/>
          <w:color w:val="111111"/>
          <w:sz w:val="28"/>
          <w:szCs w:val="28"/>
          <w:rtl/>
        </w:rPr>
        <w:t xml:space="preserve">سويد بن ابى كاهل «6» درباره كشته شدن مختار چنين سروده است:</w:t>
      </w:r>
    </w:p>
    <w:p>
      <w:pPr>
        <w:pStyle w:val="BookText"/>
      </w:pPr>
      <w:r>
        <w:rPr>
          <w:rFonts w:ascii="IRNazanin" w:hAnsi="IRNazanin" w:eastAsia="IRNazanin" w:cs="IRNazanin"/>
          <w:lang w:bidi="fa-IR"/>
          <w:color w:val="111111"/>
          <w:sz w:val="28"/>
          <w:szCs w:val="28"/>
          <w:rtl/>
        </w:rPr>
        <w:t xml:space="preserve">«اى كاش! مى دانستم چه هنگامى شتران تندرو از سوى ما اين خبر را براى مردم مكه (حاجيان) مى برند، كه: ما سر دروغ گو را از تن جدا كرديم، پس از ضربه هاى نيزه و شمشيرى كه مغفرها را مى دريد.»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شبام و عرينه نام دو قبيله است، ر ك، ابن حزم، جمهرة انساب العرب، صفحات 373- 475- 478 چاپ عبدالسلام محمد هارون، 1971، مصر.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جمله دعائيه عليهما السلام، در متن كتاب آمده است.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خوانندگان گرامى توجه دارند كه مصعب نوه عمه حضرت اميرالمؤمنين عليه السلام وهمسر جناب سكينه، دختر امام حسين است.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عمر همراه خواهر خود رقيه توأم متولد شد و به او عمر اطْرَف مى گويند و به عمر پسر حضرت سجاد عليه السلام عمر اشرف.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عروض: منظور بحرين و يمامه است، ر ك، ياقوت، معجم، ج 6، ص 160.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سويد از قبيله بنى يشكر است، دوره جاهلى و اسلام را درك كرده و عمرى دراز داشته است، ر ك، ابوالفرج اصفهانى، اغانى، ج 13، ص 102، چاپ دارالثقافه. (م) دامغانى، ترجمه اخبار الطوال،/ 349- 352</w:t>
      </w:r>
    </w:p>
    <w:p>
      <w:pPr>
        <w:pStyle w:val="BookText"/>
      </w:pPr>
      <w:r>
        <w:rPr>
          <w:rFonts w:ascii="IRNazanin" w:hAnsi="IRNazanin" w:eastAsia="IRNazanin" w:cs="IRNazanin"/>
          <w:lang w:bidi="fa-IR"/>
          <w:color w:val="111111"/>
          <w:sz w:val="28"/>
          <w:szCs w:val="28"/>
          <w:rtl/>
        </w:rPr>
        <w:t xml:space="preserve">آن شش هزار تن كه وارد قصر مختار و آن جا متحصّن شده بودند، دو ماه در همان حال باقى بودند تا آن كه تمام خوراكى كه مختار فراهم آورده بود، تمام شد. ناچار از مصعب امان خواستند كه امانشان نداد و گفت: «بايد تسليم فرمان من شويد.» پيام دادند: «حاضريم.» و چون گرسنگى بر آنان سخت و دشوار شد، تسليم مصعب شدند و او گردن تمام آنان را كه شش هزار تن، دوهزار عرب و چهارهزار ايرانى بودند، زد.</w:t>
      </w:r>
    </w:p>
    <w:p>
      <w:pPr>
        <w:pStyle w:val="BookText"/>
      </w:pPr>
      <w:r>
        <w:rPr>
          <w:rFonts w:ascii="IRNazanin" w:hAnsi="IRNazanin" w:eastAsia="IRNazanin" w:cs="IRNazanin"/>
          <w:lang w:bidi="fa-IR"/>
          <w:color w:val="111111"/>
          <w:sz w:val="28"/>
          <w:szCs w:val="28"/>
          <w:rtl/>
        </w:rPr>
        <w:t xml:space="preserve">دامغانى، ترجمه اخبار الطوال،/ 352- 353</w:t>
      </w:r>
    </w:p>
    <w:p>
      <w:pPr>
        <w:pStyle w:val="BookText"/>
      </w:pPr>
      <w:r>
        <w:rPr>
          <w:rFonts w:ascii="Amiri" w:hAnsi="Amiri" w:eastAsia="Amiri" w:cs="Amiri"/>
          <w:lang w:bidi="ar-SA"/>
          <w:color w:val="111111"/>
          <w:sz w:val="28"/>
          <w:szCs w:val="28"/>
          <w:rtl/>
        </w:rPr>
        <w:t xml:space="preserve">الدّينوري، الأخبار الطّوال،/ 309 (ط دار إحياء الكتب)
</w:t>
      </w:r>
    </w:p>
    <w:p>
      <w:pPr>
        <w:sectPr>
          <w:footerReference w:type="default" r:id="rId17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عبداللَّه بن الزّبير أخاه مصعب بن الزّبير إلى العراق، فقدمها سنة 68، فقاتله المختار. وكانت بينهم وقعات مذكورة، وكان المختار شديد العلّة من بطن به، فأقام يحارب مصعباً أربعة أشهر، ثمّ جعل أصحابه يتسلّلون منه حتّى بقي في نفر يسير، فصار إلى الكوفة، فنزل القصر، وكان يخرج في كلّ يوم فيحاربهم في سوق الكوفة أشدّ محاربة، ثمّ يرجع إلى القصر.</w:t>
      </w:r>
    </w:p>
    <w:p>
      <w:pPr>
        <w:pStyle w:val="BookText"/>
      </w:pPr>
      <w:r>
        <w:rPr>
          <w:rFonts w:ascii="Amiri" w:hAnsi="Amiri" w:eastAsia="Amiri" w:cs="Amiri"/>
          <w:lang w:bidi="ar-SA"/>
          <w:color w:val="111111"/>
          <w:sz w:val="28"/>
          <w:szCs w:val="28"/>
          <w:rtl/>
        </w:rPr>
        <w:t xml:space="preserve">وكان عبيداللَّه بن عليّ بن أبي طالب مع مصعب بن الزّبير، فجعل مصعب يقول:</w:t>
      </w:r>
    </w:p>
    <w:p>
      <w:pPr>
        <w:pStyle w:val="BookText"/>
      </w:pPr>
      <w:r>
        <w:rPr>
          <w:rFonts w:ascii="Amiri" w:hAnsi="Amiri" w:eastAsia="Amiri" w:cs="Amiri"/>
          <w:lang w:bidi="ar-SA"/>
          <w:color w:val="111111"/>
          <w:sz w:val="28"/>
          <w:szCs w:val="28"/>
          <w:rtl/>
        </w:rPr>
        <w:t xml:space="preserve">يا أ يّها النّاس، المختار كذّاب وإنّما يغرّكم بأ نّه يطلب بدم آل محمّد وهذا وليّ الثّأر- يعني عبيداللَّه بن عليّ- يزعم أ نّه مبطل فيما يقول، ثمّ خرج المختار يوماً فلم يزل
</w:t>
      </w:r>
    </w:p>
    <w:p>
      <w:pPr>
        <w:sectPr>
          <w:footerReference w:type="default" r:id="rId1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يقاتلهم أشدّ قتال يكون حتّى قُتل، ودخل أصحابه إلى القصر، فتحصّنوا وهم سبعة آلاف رجل، فأعطاهم مصعب الأمان، وكتب لهم كتاباً بأغلظ العهود وأشدّ المواثيق، فخرجوا على ذلك، فقدّمهم رجلًا رجلًا فضرب أعناقهم، فكانت إحدى الغدرات المذكورة المشهورة في الإسلام. </w:t>
      </w:r>
      <w:r>
        <w:rPr>
          <w:rStyle w:val="FootnoteReference"/>
        </w:rPr>
        <w:footnoteReference w:id="6400"/>
      </w:r>
    </w:p>
    <w:p>
      <w:pPr>
        <w:pStyle w:val="BookText"/>
      </w:pPr>
      <w:r>
        <w:rPr>
          <w:rFonts w:ascii="IRNazanin" w:hAnsi="IRNazanin" w:eastAsia="IRNazanin" w:cs="IRNazanin"/>
          <w:lang w:bidi="fa-IR"/>
          <w:color w:val="111111"/>
          <w:sz w:val="28"/>
          <w:szCs w:val="28"/>
          <w:rtl/>
        </w:rPr>
        <w:t xml:space="preserve">سپس روزى مختار بيرون آمد و پيوسته با آنان نبرد كرد، سخت ترين نبردى كه مى شود، تا آن كه كشته شد و يارانش كه هفت هزار مرد بودند، به قصر درآمدند و بدان پناه بردند، مصعب به آنان امان داد و براى ايشان امان نامه اى با محكم ترين عهد و پيمان ها نوشت و به اطمينان آن بيرون آمدند، پس آنان را يك نفر يك نفر پيش داشت و همه را گردن زد و اين يكى از پيمان شكنى هاى معروف و مشهور اسلام است.</w:t>
      </w:r>
    </w:p>
    <w:p>
      <w:pPr>
        <w:pStyle w:val="BookText"/>
      </w:pPr>
      <w:r>
        <w:rPr>
          <w:rFonts w:ascii="Amiri" w:hAnsi="Amiri" w:eastAsia="Amiri" w:cs="Amiri"/>
          <w:lang w:bidi="ar-SA"/>
          <w:color w:val="111111"/>
          <w:sz w:val="28"/>
          <w:szCs w:val="28"/>
          <w:rtl/>
        </w:rPr>
        <w:t xml:space="preserve">آيتى، ترجمه تاريخ يعقوبى، 2/ 208- 209</w:t>
      </w:r>
    </w:p>
    <w:p>
      <w:pPr>
        <w:pStyle w:val="BookText"/>
      </w:pPr>
      <w:r>
        <w:rPr>
          <w:rFonts w:ascii="Amiri" w:hAnsi="Amiri" w:eastAsia="Amiri" w:cs="Amiri"/>
          <w:lang w:bidi="ar-SA"/>
          <w:color w:val="111111"/>
          <w:sz w:val="28"/>
          <w:szCs w:val="28"/>
          <w:rtl/>
        </w:rPr>
        <w:t xml:space="preserve">اليعقوبي، التّاريخ، 3/ 12- 13 (ط الحيدريّة)</w:t>
      </w:r>
    </w:p>
    <w:p>
      <w:pPr>
        <w:pStyle w:val="BookText"/>
      </w:pPr>
      <w:r>
        <w:rPr>
          <w:rFonts w:ascii="Amiri" w:hAnsi="Amiri" w:eastAsia="Amiri" w:cs="Amiri"/>
          <w:lang w:bidi="ar-SA"/>
          <w:color w:val="111111"/>
          <w:sz w:val="28"/>
          <w:szCs w:val="28"/>
          <w:rtl/>
        </w:rPr>
        <w:t xml:space="preserve">وفي هذه السّنة [سنة سبع وستّين] سار مصعب بن الزّبير إلى المختار فقتله. ذكر الخبر عن سبب مسير مصعب إليه والخبر عن مقتل المختار:</w:t>
      </w:r>
    </w:p>
    <w:p>
      <w:pPr>
        <w:pStyle w:val="BookText"/>
      </w:pPr>
      <w:r>
        <w:rPr>
          <w:rFonts w:ascii="Amiri" w:hAnsi="Amiri" w:eastAsia="Amiri" w:cs="Amiri"/>
          <w:lang w:bidi="ar-SA"/>
          <w:color w:val="111111"/>
          <w:sz w:val="28"/>
          <w:szCs w:val="28"/>
          <w:rtl/>
        </w:rPr>
        <w:t xml:space="preserve">قال هشام بن محمّد، عن أبي مخنف، حدّثني حبيب بن بديل، قال: </w:t>
      </w:r>
      <w:r>
        <w:rPr>
          <w:rStyle w:val="FootnoteReference"/>
        </w:rPr>
        <w:footnoteReference w:id="6401"/>
      </w:r>
      <w:r>
        <w:rPr>
          <w:rFonts w:ascii="Amiri" w:hAnsi="Amiri" w:eastAsia="Amiri" w:cs="Amiri"/>
          <w:lang w:bidi="ar-SA"/>
          <w:color w:val="111111"/>
          <w:sz w:val="28"/>
          <w:szCs w:val="28"/>
          <w:rtl/>
        </w:rPr>
        <w:t xml:space="preserve">لمّا قدم شبث على مصعب بن الزّبير </w:t>
      </w:r>
      <w:r>
        <w:rPr>
          <w:rStyle w:val="FootnoteReference"/>
        </w:rPr>
        <w:footnoteReference w:id="6402"/>
      </w:r>
      <w:r>
        <w:rPr>
          <w:rFonts w:ascii="Amiri" w:hAnsi="Amiri" w:eastAsia="Amiri" w:cs="Amiri"/>
          <w:lang w:bidi="ar-SA"/>
          <w:color w:val="111111"/>
          <w:sz w:val="28"/>
          <w:szCs w:val="28"/>
          <w:rtl/>
        </w:rPr>
        <w:t xml:space="preserve">البصرة و </w:t>
      </w:r>
      <w:r>
        <w:rPr>
          <w:rStyle w:val="FootnoteReference"/>
        </w:rPr>
        <w:footnoteReference w:id="6403"/>
      </w:r>
      <w:r>
        <w:rPr>
          <w:rFonts w:ascii="Amiri" w:hAnsi="Amiri" w:eastAsia="Amiri" w:cs="Amiri"/>
          <w:lang w:bidi="ar-SA"/>
          <w:color w:val="111111"/>
          <w:sz w:val="28"/>
          <w:szCs w:val="28"/>
          <w:rtl/>
        </w:rPr>
        <w:t xml:space="preserve">تحته بغلة له قد قطع ذنبها، وقطع طرف أذُنها وشقّ قَباءه، وهو ينادي </w:t>
      </w:r>
      <w:r>
        <w:rPr>
          <w:rStyle w:val="FootnoteReference"/>
        </w:rPr>
        <w:footnoteReference w:id="6404"/>
      </w:r>
      <w:r>
        <w:rPr>
          <w:rFonts w:ascii="Amiri" w:hAnsi="Amiri" w:eastAsia="Amiri" w:cs="Amiri"/>
          <w:lang w:bidi="ar-SA"/>
          <w:color w:val="111111"/>
          <w:sz w:val="28"/>
          <w:szCs w:val="28"/>
          <w:rtl/>
        </w:rPr>
        <w:t xml:space="preserve">: يا غوثاه، يا غوثاه! </w:t>
      </w:r>
      <w:r>
        <w:rPr>
          <w:rStyle w:val="FootnoteReference"/>
        </w:rPr>
        <w:footnoteReference w:id="6405"/>
      </w:r>
      <w:r>
        <w:rPr>
          <w:rFonts w:ascii="Amiri" w:hAnsi="Amiri" w:eastAsia="Amiri" w:cs="Amiri"/>
          <w:lang w:bidi="ar-SA"/>
          <w:color w:val="111111"/>
          <w:sz w:val="28"/>
          <w:szCs w:val="28"/>
          <w:rtl/>
        </w:rPr>
        <w:t xml:space="preserve">فأتيَ مصعب، فقيل له: إنّ بالباب رجلًا ينادي:
</w:t>
      </w:r>
    </w:p>
    <w:p>
      <w:pPr>
        <w:sectPr>
          <w:footerReference w:type="default" r:id="rId1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غوثاه، يا غوثاه! مشقوق القَباء، من </w:t>
      </w:r>
      <w:r>
        <w:rPr>
          <w:rStyle w:val="FootnoteReference"/>
        </w:rPr>
        <w:footnoteReference w:id="6406"/>
      </w:r>
      <w:r>
        <w:rPr>
          <w:rFonts w:ascii="Amiri" w:hAnsi="Amiri" w:eastAsia="Amiri" w:cs="Amiri"/>
          <w:lang w:bidi="ar-SA"/>
          <w:color w:val="111111"/>
          <w:sz w:val="28"/>
          <w:szCs w:val="28"/>
          <w:rtl/>
        </w:rPr>
        <w:t xml:space="preserve">صفته كذا وكذا، فقال لهم: نعم، هذا شَبَث بن رِبعيّ لم يكن ليفعل هذا غيره، فأدخِلوه </w:t>
      </w:r>
      <w:r>
        <w:rPr>
          <w:rStyle w:val="FootnoteReference"/>
        </w:rPr>
        <w:footnoteReference w:id="6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فأدخل عليه </w:t>
      </w:r>
      <w:r>
        <w:rPr>
          <w:rStyle w:val="FootnoteReference"/>
        </w:rPr>
        <w:footnoteReference w:id="6408"/>
      </w:r>
      <w:r>
        <w:rPr>
          <w:rFonts w:ascii="Amiri" w:hAnsi="Amiri" w:eastAsia="Amiri" w:cs="Amiri"/>
          <w:lang w:bidi="ar-SA"/>
          <w:color w:val="111111"/>
          <w:sz w:val="28"/>
          <w:szCs w:val="28"/>
          <w:rtl/>
        </w:rPr>
        <w:t xml:space="preserve">، وجاءه أشراف النّاس من أهل الكوفة، </w:t>
      </w:r>
      <w:r>
        <w:rPr>
          <w:rStyle w:val="FootnoteReference"/>
        </w:rPr>
        <w:footnoteReference w:id="6409"/>
      </w:r>
      <w:r>
        <w:rPr>
          <w:rFonts w:ascii="Amiri" w:hAnsi="Amiri" w:eastAsia="Amiri" w:cs="Amiri"/>
          <w:lang w:bidi="ar-SA"/>
          <w:color w:val="111111"/>
          <w:sz w:val="28"/>
          <w:szCs w:val="28"/>
          <w:rtl/>
        </w:rPr>
        <w:t xml:space="preserve">فدخلوا عليه، فأخبروه بما اجتمعوا له، وبما أصيبوا به و </w:t>
      </w:r>
      <w:r>
        <w:rPr>
          <w:rStyle w:val="FootnoteReference"/>
        </w:rPr>
        <w:footnoteReference w:id="6410"/>
      </w:r>
      <w:r>
        <w:rPr>
          <w:rFonts w:ascii="Amiri" w:hAnsi="Amiri" w:eastAsia="Amiri" w:cs="Amiri"/>
          <w:lang w:bidi="ar-SA"/>
          <w:color w:val="111111"/>
          <w:sz w:val="28"/>
          <w:szCs w:val="28"/>
          <w:rtl/>
        </w:rPr>
        <w:t xml:space="preserve">وثوب عبيدهم ومواليهم عليهم، وشكوا إليه، وسألوه النّصر لهم، والمسير إلى المختار معهم. وقَدِم عليهم محمّد بن الأشعث بن قيس- ولم يكن شَهِد وقعة الكوفة، </w:t>
      </w:r>
      <w:r>
        <w:rPr>
          <w:rStyle w:val="FootnoteReference"/>
        </w:rPr>
        <w:footnoteReference w:id="6411"/>
      </w:r>
      <w:r>
        <w:rPr>
          <w:rFonts w:ascii="Amiri" w:hAnsi="Amiri" w:eastAsia="Amiri" w:cs="Amiri"/>
          <w:lang w:bidi="ar-SA"/>
          <w:color w:val="111111"/>
          <w:sz w:val="28"/>
          <w:szCs w:val="28"/>
          <w:rtl/>
        </w:rPr>
        <w:t xml:space="preserve">كان في قصر له ممّا يلي القادسيّة بطِيزَناباذ </w:t>
      </w:r>
      <w:r>
        <w:rPr>
          <w:rStyle w:val="FootnoteReference"/>
        </w:rPr>
        <w:footnoteReference w:id="6412"/>
      </w:r>
      <w:r>
        <w:rPr>
          <w:rFonts w:ascii="Amiri" w:hAnsi="Amiri" w:eastAsia="Amiri" w:cs="Amiri"/>
          <w:lang w:bidi="ar-SA"/>
          <w:color w:val="111111"/>
          <w:sz w:val="28"/>
          <w:szCs w:val="28"/>
          <w:rtl/>
        </w:rPr>
        <w:t xml:space="preserve">- فلمّا بلغه هزيمة النّاس تهيّأ للشّخوص، وسأل عنه المختار، فأخبر بمكانه، فسرّح </w:t>
      </w:r>
      <w:r>
        <w:rPr>
          <w:rStyle w:val="FootnoteReference"/>
        </w:rPr>
        <w:footnoteReference w:id="6413"/>
      </w:r>
      <w:r>
        <w:rPr>
          <w:rFonts w:ascii="Amiri" w:hAnsi="Amiri" w:eastAsia="Amiri" w:cs="Amiri"/>
          <w:lang w:bidi="ar-SA"/>
          <w:color w:val="111111"/>
          <w:sz w:val="28"/>
          <w:szCs w:val="28"/>
          <w:rtl/>
        </w:rPr>
        <w:t xml:space="preserve">إليه عبداللَّه بن قراد الخثعميّ في مائة، فلمّا ساروا إليه، وبلغه أن قد دنَوا منه، خرج في البرّيّة نحو المصعب حتّى لحق به، فلمّا قدم على المصعب استحثّه بالخروج، وأدناه مصعب وأكرمه لشرفه.</w:t>
      </w:r>
    </w:p>
    <w:p>
      <w:pPr>
        <w:pStyle w:val="BookText"/>
      </w:pPr>
      <w:r>
        <w:rPr>
          <w:rFonts w:ascii="IRNazanin" w:hAnsi="IRNazanin" w:eastAsia="IRNazanin" w:cs="IRNazanin"/>
          <w:lang w:bidi="fa-IR"/>
          <w:color w:val="111111"/>
          <w:sz w:val="28"/>
          <w:szCs w:val="28"/>
          <w:rtl/>
        </w:rPr>
        <w:t xml:space="preserve">قال: وبعث المختار إلى دار محمّد بن الأشعث، فهدمها.</w:t>
      </w:r>
    </w:p>
    <w:p>
      <w:pPr>
        <w:pStyle w:val="BookText"/>
      </w:pPr>
      <w:r>
        <w:rPr>
          <w:rFonts w:ascii="Amiri" w:hAnsi="Amiri" w:eastAsia="Amiri" w:cs="Amiri"/>
          <w:lang w:bidi="ar-SA"/>
          <w:color w:val="111111"/>
          <w:sz w:val="28"/>
          <w:szCs w:val="28"/>
          <w:rtl/>
        </w:rPr>
        <w:t xml:space="preserve">قال أبو مخنف: فحدّثني أبو يوسف بن يزيد: أنّ المصعب لمّا أراد المسير إلى الكوفة حين أكثر النّاس عليه، قال لمحمّد بن الأشعث </w:t>
      </w:r>
      <w:r>
        <w:rPr>
          <w:rStyle w:val="FootnoteReference"/>
        </w:rPr>
        <w:footnoteReference w:id="6414"/>
      </w:r>
      <w:r>
        <w:rPr>
          <w:rFonts w:ascii="Amiri" w:hAnsi="Amiri" w:eastAsia="Amiri" w:cs="Amiri"/>
          <w:lang w:bidi="ar-SA"/>
          <w:color w:val="111111"/>
          <w:sz w:val="28"/>
          <w:szCs w:val="28"/>
          <w:rtl/>
        </w:rPr>
        <w:t xml:space="preserve">: إنِّي لا أسير حتّى يأتيني المهلّب بن أبي صُفْرة. فكتب المصعب </w:t>
      </w:r>
      <w:r>
        <w:rPr>
          <w:rStyle w:val="FootnoteReference"/>
        </w:rPr>
        <w:footnoteReference w:id="6415"/>
      </w:r>
      <w:r>
        <w:rPr>
          <w:rFonts w:ascii="Amiri" w:hAnsi="Amiri" w:eastAsia="Amiri" w:cs="Amiri"/>
          <w:lang w:bidi="ar-SA"/>
          <w:color w:val="111111"/>
          <w:sz w:val="28"/>
          <w:szCs w:val="28"/>
          <w:rtl/>
        </w:rPr>
        <w:t xml:space="preserve">إلى المهلّب- وهو عاملُه على فارس-: أن أقبِل إلينا لتشهد أمرنا، </w:t>
      </w:r>
      <w:r>
        <w:rPr>
          <w:rStyle w:val="FootnoteReference"/>
        </w:rPr>
        <w:footnoteReference w:id="6416"/>
      </w:r>
      <w:r>
        <w:rPr>
          <w:rFonts w:ascii="Amiri" w:hAnsi="Amiri" w:eastAsia="Amiri" w:cs="Amiri"/>
          <w:lang w:bidi="ar-SA"/>
          <w:color w:val="111111"/>
          <w:sz w:val="28"/>
          <w:szCs w:val="28"/>
          <w:rtl/>
        </w:rPr>
        <w:t xml:space="preserve">فإنّا نريد المسير إلى الكوفة. فأبطأ عليه المهلّب وأصحابه </w:t>
      </w:r>
      <w:r>
        <w:rPr>
          <w:rStyle w:val="FootnoteReference"/>
        </w:rPr>
        <w:footnoteReference w:id="6417"/>
      </w:r>
      <w:r>
        <w:rPr>
          <w:rFonts w:ascii="Amiri" w:hAnsi="Amiri" w:eastAsia="Amiri" w:cs="Amiri"/>
          <w:lang w:bidi="ar-SA"/>
          <w:color w:val="111111"/>
          <w:sz w:val="28"/>
          <w:szCs w:val="28"/>
          <w:rtl/>
        </w:rPr>
        <w:t xml:space="preserve">، واعتلّ بشي ء من الخراج، </w:t>
      </w:r>
      <w:r>
        <w:rPr>
          <w:rStyle w:val="FootnoteReference"/>
        </w:rPr>
        <w:footnoteReference w:id="6418"/>
      </w:r>
      <w:r>
        <w:rPr>
          <w:rFonts w:ascii="Amiri" w:hAnsi="Amiri" w:eastAsia="Amiri" w:cs="Amiri"/>
          <w:lang w:bidi="ar-SA"/>
          <w:color w:val="111111"/>
          <w:sz w:val="28"/>
          <w:szCs w:val="28"/>
          <w:rtl/>
        </w:rPr>
        <w:t xml:space="preserve">لكراهة الخروج </w:t>
      </w:r>
      <w:r>
        <w:rPr>
          <w:rStyle w:val="FootnoteReference"/>
        </w:rPr>
        <w:footnoteReference w:id="6419"/>
      </w:r>
      <w:r>
        <w:rPr>
          <w:rFonts w:ascii="Amiri" w:hAnsi="Amiri" w:eastAsia="Amiri" w:cs="Amiri"/>
          <w:lang w:bidi="ar-SA"/>
          <w:color w:val="111111"/>
          <w:sz w:val="28"/>
          <w:szCs w:val="28"/>
          <w:rtl/>
        </w:rPr>
        <w:t xml:space="preserve">، فأمر مصعب محمّد بن الأشعث في بعض </w:t>
      </w:r>
      <w:r>
        <w:rPr>
          <w:rStyle w:val="FootnoteReference"/>
        </w:rPr>
        <w:footnoteReference w:id="6420"/>
      </w:r>
      <w:r>
        <w:rPr>
          <w:rFonts w:ascii="Amiri" w:hAnsi="Amiri" w:eastAsia="Amiri" w:cs="Amiri"/>
          <w:lang w:bidi="ar-SA"/>
          <w:color w:val="111111"/>
          <w:sz w:val="28"/>
          <w:szCs w:val="28"/>
          <w:rtl/>
        </w:rPr>
        <w:t xml:space="preserve">ما يستحثّه أن
</w:t>
      </w:r>
    </w:p>
    <w:p>
      <w:pPr>
        <w:sectPr>
          <w:footerReference w:type="default" r:id="rId1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المهلّب فيقبِلَ به، وأعلَمَه أ نّه لا يشخص دون أن يأتي المهلّب؛ فذهب محمّد بن الأشعث </w:t>
      </w:r>
      <w:r>
        <w:rPr>
          <w:rStyle w:val="FootnoteReference"/>
        </w:rPr>
        <w:footnoteReference w:id="6421"/>
      </w:r>
      <w:r>
        <w:rPr>
          <w:rFonts w:ascii="Amiri" w:hAnsi="Amiri" w:eastAsia="Amiri" w:cs="Amiri"/>
          <w:lang w:bidi="ar-SA"/>
          <w:color w:val="111111"/>
          <w:sz w:val="28"/>
          <w:szCs w:val="28"/>
          <w:rtl/>
        </w:rPr>
        <w:t xml:space="preserve">بكتاب المصعب </w:t>
      </w:r>
      <w:r>
        <w:rPr>
          <w:rStyle w:val="FootnoteReference"/>
        </w:rPr>
        <w:footnoteReference w:id="6422"/>
      </w:r>
      <w:r>
        <w:rPr>
          <w:rFonts w:ascii="IRNazanin" w:hAnsi="IRNazanin" w:eastAsia="IRNazanin" w:cs="IRNazanin"/>
          <w:lang w:bidi="fa-IR"/>
          <w:color w:val="111111"/>
          <w:sz w:val="28"/>
          <w:szCs w:val="28"/>
          <w:rtl/>
        </w:rPr>
        <w:t xml:space="preserve">إلى المهلّب. فلمّا قرأه، قال له </w:t>
      </w:r>
      <w:r>
        <w:rPr>
          <w:rStyle w:val="FootnoteReference"/>
        </w:rPr>
        <w:footnoteReference w:id="6423"/>
      </w:r>
      <w:r>
        <w:rPr>
          <w:rFonts w:ascii="Amiri" w:hAnsi="Amiri" w:eastAsia="Amiri" w:cs="Amiri"/>
          <w:lang w:bidi="ar-SA"/>
          <w:color w:val="111111"/>
          <w:sz w:val="28"/>
          <w:szCs w:val="28"/>
          <w:rtl/>
        </w:rPr>
        <w:t xml:space="preserve">: مثلك يا محمّد </w:t>
      </w:r>
      <w:r>
        <w:rPr>
          <w:rStyle w:val="FootnoteReference"/>
        </w:rPr>
        <w:footnoteReference w:id="6424"/>
      </w:r>
      <w:r>
        <w:rPr>
          <w:rFonts w:ascii="Amiri" w:hAnsi="Amiri" w:eastAsia="Amiri" w:cs="Amiri"/>
          <w:lang w:bidi="ar-SA"/>
          <w:color w:val="111111"/>
          <w:sz w:val="28"/>
          <w:szCs w:val="28"/>
          <w:rtl/>
        </w:rPr>
        <w:t xml:space="preserve">يأتي </w:t>
      </w:r>
      <w:r>
        <w:rPr>
          <w:rStyle w:val="FootnoteReference"/>
        </w:rPr>
        <w:footnoteReference w:id="6425"/>
      </w:r>
      <w:r>
        <w:rPr>
          <w:rFonts w:ascii="Amiri" w:hAnsi="Amiri" w:eastAsia="Amiri" w:cs="Amiri"/>
          <w:lang w:bidi="ar-SA"/>
          <w:color w:val="111111"/>
          <w:sz w:val="28"/>
          <w:szCs w:val="28"/>
          <w:rtl/>
        </w:rPr>
        <w:t xml:space="preserve">بَريداً! أما وجد المصعب بريداً غيرك! قال محمّد: إنِّي واللَّه ما أنا ببريد أحد، غير أنّ نساءنا وأبناءنا وحَرَمنا غلبنا عليهم عبدانُنا وموالينا. فخرج المهلّب، وأقبل بجموع كثيرة وأموال عظيمة معه </w:t>
      </w:r>
      <w:r>
        <w:rPr>
          <w:rStyle w:val="FootnoteReference"/>
        </w:rPr>
        <w:footnoteReference w:id="6426"/>
      </w:r>
      <w:r>
        <w:rPr>
          <w:rFonts w:ascii="Amiri" w:hAnsi="Amiri" w:eastAsia="Amiri" w:cs="Amiri"/>
          <w:lang w:bidi="ar-SA"/>
          <w:color w:val="111111"/>
          <w:sz w:val="28"/>
          <w:szCs w:val="28"/>
          <w:rtl/>
        </w:rPr>
        <w:t xml:space="preserve">في جموع وهيئة </w:t>
      </w:r>
      <w:r>
        <w:rPr>
          <w:rStyle w:val="FootnoteReference"/>
        </w:rPr>
        <w:footnoteReference w:id="6427"/>
      </w:r>
      <w:r>
        <w:rPr>
          <w:rFonts w:ascii="Amiri" w:hAnsi="Amiri" w:eastAsia="Amiri" w:cs="Amiri"/>
          <w:lang w:bidi="ar-SA"/>
          <w:color w:val="111111"/>
          <w:sz w:val="28"/>
          <w:szCs w:val="28"/>
          <w:rtl/>
        </w:rPr>
        <w:t xml:space="preserve">، ليس بها أحد من أهل البصرة. </w:t>
      </w:r>
      <w:r>
        <w:rPr>
          <w:rStyle w:val="FootnoteReference"/>
        </w:rPr>
        <w:footnoteReference w:id="6428"/>
      </w:r>
      <w:r>
        <w:rPr>
          <w:rFonts w:ascii="Amiri" w:hAnsi="Amiri" w:eastAsia="Amiri" w:cs="Amiri"/>
          <w:lang w:bidi="ar-SA"/>
          <w:color w:val="111111"/>
          <w:sz w:val="28"/>
          <w:szCs w:val="28"/>
          <w:rtl/>
        </w:rPr>
        <w:t xml:space="preserve">ولمّا دخل المهلّب البصرة أتى باب المصعب ليدخل عليه </w:t>
      </w:r>
      <w:r>
        <w:rPr>
          <w:rStyle w:val="FootnoteReference"/>
        </w:rPr>
        <w:footnoteReference w:id="6429"/>
      </w:r>
      <w:r>
        <w:rPr>
          <w:rFonts w:ascii="Amiri" w:hAnsi="Amiri" w:eastAsia="Amiri" w:cs="Amiri"/>
          <w:lang w:bidi="ar-SA"/>
          <w:color w:val="111111"/>
          <w:sz w:val="28"/>
          <w:szCs w:val="28"/>
          <w:rtl/>
        </w:rPr>
        <w:t xml:space="preserve">وقد أذن للنّاس، فحجبَه الحاجب وهو لا يعرفه، فرفع المهلّب يده فكسر أنفَه، فدخل </w:t>
      </w:r>
      <w:r>
        <w:rPr>
          <w:rStyle w:val="FootnoteReference"/>
        </w:rPr>
        <w:footnoteReference w:id="6430"/>
      </w:r>
      <w:r>
        <w:rPr>
          <w:rFonts w:ascii="Amiri" w:hAnsi="Amiri" w:eastAsia="Amiri" w:cs="Amiri"/>
          <w:lang w:bidi="ar-SA"/>
          <w:color w:val="111111"/>
          <w:sz w:val="28"/>
          <w:szCs w:val="28"/>
          <w:rtl/>
        </w:rPr>
        <w:t xml:space="preserve">إلى المصعب وأنفُه يسيل دماً، فقال له: ما لك؟ فقال: ضربني رجل ما أعرفه. ودخل المهلّب، فلمّا رآه الحاجب قال: هو ذا. قال له المصعب </w:t>
      </w:r>
      <w:r>
        <w:rPr>
          <w:rStyle w:val="FootnoteReference"/>
        </w:rPr>
        <w:footnoteReference w:id="6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 إلى مكانك. </w:t>
      </w:r>
      <w:r>
        <w:rPr>
          <w:rStyle w:val="FootnoteReference"/>
        </w:rPr>
        <w:footnoteReference w:id="6432"/>
      </w:r>
      <w:r>
        <w:rPr>
          <w:rFonts w:ascii="Amiri" w:hAnsi="Amiri" w:eastAsia="Amiri" w:cs="Amiri"/>
          <w:lang w:bidi="ar-SA"/>
          <w:color w:val="111111"/>
          <w:sz w:val="28"/>
          <w:szCs w:val="28"/>
          <w:rtl/>
        </w:rPr>
        <w:t xml:space="preserve">وأمر المصعب النّاس بالمعسكر </w:t>
      </w:r>
      <w:r>
        <w:rPr>
          <w:rStyle w:val="FootnoteReference"/>
        </w:rPr>
        <w:footnoteReference w:id="6433"/>
      </w:r>
      <w:r>
        <w:rPr>
          <w:rFonts w:ascii="Amiri" w:hAnsi="Amiri" w:eastAsia="Amiri" w:cs="Amiri"/>
          <w:lang w:bidi="ar-SA"/>
          <w:color w:val="111111"/>
          <w:sz w:val="28"/>
          <w:szCs w:val="28"/>
          <w:rtl/>
        </w:rPr>
        <w:t xml:space="preserve">عند الجسر الأكبر، </w:t>
      </w:r>
      <w:r>
        <w:rPr>
          <w:rStyle w:val="FootnoteReference"/>
        </w:rPr>
        <w:footnoteReference w:id="6434"/>
      </w:r>
      <w:r>
        <w:rPr>
          <w:rFonts w:ascii="Amiri" w:hAnsi="Amiri" w:eastAsia="Amiri" w:cs="Amiri"/>
          <w:lang w:bidi="ar-SA"/>
          <w:color w:val="111111"/>
          <w:sz w:val="28"/>
          <w:szCs w:val="28"/>
          <w:rtl/>
        </w:rPr>
        <w:t xml:space="preserve">ودعا عبدالرّحمان ابن مخنف، فقال له: ائتِ الكوفة، فأخرج إليّ جميع من قدرتَ عليه أن تُخرِجه، وادعهم إلى بيعتي سرّاً، وخذل أصحاب المختار، فانسلّ من عنده حتّى جلس في بيته مستتراً </w:t>
      </w:r>
      <w:r>
        <w:rPr>
          <w:rStyle w:val="FootnoteReference"/>
        </w:rPr>
        <w:footnoteReference w:id="6435"/>
      </w:r>
      <w:r>
        <w:rPr>
          <w:rFonts w:ascii="Amiri" w:hAnsi="Amiri" w:eastAsia="Amiri" w:cs="Amiri"/>
          <w:lang w:bidi="ar-SA"/>
          <w:color w:val="111111"/>
          <w:sz w:val="28"/>
          <w:szCs w:val="28"/>
          <w:rtl/>
        </w:rPr>
        <w:t xml:space="preserve">لايظهر، وخرج المصعب </w:t>
      </w:r>
      <w:r>
        <w:rPr>
          <w:rStyle w:val="FootnoteReference"/>
        </w:rPr>
        <w:footnoteReference w:id="6436"/>
      </w:r>
      <w:r>
        <w:rPr>
          <w:rFonts w:ascii="Amiri" w:hAnsi="Amiri" w:eastAsia="Amiri" w:cs="Amiri"/>
          <w:lang w:bidi="ar-SA"/>
          <w:color w:val="111111"/>
          <w:sz w:val="28"/>
          <w:szCs w:val="28"/>
          <w:rtl/>
        </w:rPr>
        <w:t xml:space="preserve">، فقدّم أمامه عَبّاد بن الحصين الحبَطيّ من بني تميم على مقدّمته، وبعث عمر بن عبيداللَّه </w:t>
      </w:r>
      <w:r>
        <w:rPr>
          <w:rStyle w:val="FootnoteReference"/>
        </w:rPr>
        <w:footnoteReference w:id="6437"/>
      </w:r>
      <w:r>
        <w:rPr>
          <w:rFonts w:ascii="Amiri" w:hAnsi="Amiri" w:eastAsia="Amiri" w:cs="Amiri"/>
          <w:lang w:bidi="ar-SA"/>
          <w:color w:val="111111"/>
          <w:sz w:val="28"/>
          <w:szCs w:val="28"/>
          <w:rtl/>
        </w:rPr>
        <w:t xml:space="preserve">بن مَعمر على ميمنته، وبعث المهلّب بن أبي صفرة على ميسرته،
</w:t>
      </w:r>
    </w:p>
    <w:p>
      <w:pPr>
        <w:sectPr>
          <w:footerReference w:type="default" r:id="rId1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438"/>
      </w:r>
      <w:r>
        <w:rPr>
          <w:rFonts w:ascii="Amiri" w:hAnsi="Amiri" w:eastAsia="Amiri" w:cs="Amiri"/>
          <w:lang w:bidi="ar-SA"/>
          <w:color w:val="111111"/>
          <w:sz w:val="28"/>
          <w:szCs w:val="28"/>
          <w:rtl/>
        </w:rPr>
        <w:t xml:space="preserve">وجعل مالك بن مِسمع على خمس بكر بن وائل، ومالك بن المنذر على خمس عبدالقيس، والأحنف بن قيس على خمس تميم، وزياد بن عمرو الأزديّ على خمس الأزْد، وقيس ابن الهيثم على خمس أهل العالية </w:t>
      </w:r>
      <w:r>
        <w:rPr>
          <w:rStyle w:val="FootnoteReference"/>
        </w:rPr>
        <w:footnoteReference w:id="6439"/>
      </w:r>
      <w:r>
        <w:rPr>
          <w:rFonts w:ascii="Amiri" w:hAnsi="Amiri" w:eastAsia="Amiri" w:cs="Amiri"/>
          <w:lang w:bidi="ar-SA"/>
          <w:color w:val="111111"/>
          <w:sz w:val="28"/>
          <w:szCs w:val="28"/>
          <w:rtl/>
        </w:rPr>
        <w:t xml:space="preserve">.
وبلغ ذلك المختار، فقام في أصحابه، فحمد اللَّه وأثنى </w:t>
      </w:r>
      <w:r>
        <w:rPr>
          <w:rStyle w:val="FootnoteReference"/>
        </w:rPr>
        <w:footnoteReference w:id="6440"/>
      </w:r>
      <w:r>
        <w:rPr>
          <w:rFonts w:ascii="Amiri" w:hAnsi="Amiri" w:eastAsia="Amiri" w:cs="Amiri"/>
          <w:lang w:bidi="ar-SA"/>
          <w:color w:val="111111"/>
          <w:sz w:val="28"/>
          <w:szCs w:val="28"/>
          <w:rtl/>
        </w:rPr>
        <w:t xml:space="preserve">عليه، ثمّ قال: يا أهل الكوفة </w:t>
      </w:r>
      <w:r>
        <w:rPr>
          <w:rStyle w:val="FootnoteReference"/>
        </w:rPr>
        <w:footnoteReference w:id="6441"/>
      </w:r>
      <w:r>
        <w:rPr>
          <w:rFonts w:ascii="Amiri" w:hAnsi="Amiri" w:eastAsia="Amiri" w:cs="Amiri"/>
          <w:lang w:bidi="ar-SA"/>
          <w:color w:val="111111"/>
          <w:sz w:val="28"/>
          <w:szCs w:val="28"/>
          <w:rtl/>
        </w:rPr>
        <w:t xml:space="preserve">، يا أهل الدّين، وأعوان الحقّ، وأنصار الضّعيف، وشيعة </w:t>
      </w:r>
      <w:r>
        <w:rPr>
          <w:rStyle w:val="FootnoteReference"/>
        </w:rPr>
        <w:footnoteReference w:id="6442"/>
      </w:r>
      <w:r>
        <w:rPr>
          <w:rFonts w:ascii="Amiri" w:hAnsi="Amiri" w:eastAsia="Amiri" w:cs="Amiri"/>
          <w:lang w:bidi="ar-SA"/>
          <w:color w:val="111111"/>
          <w:sz w:val="28"/>
          <w:szCs w:val="28"/>
          <w:rtl/>
        </w:rPr>
        <w:t xml:space="preserve">الرّسول، و </w:t>
      </w:r>
      <w:r>
        <w:rPr>
          <w:rStyle w:val="FootnoteReference"/>
        </w:rPr>
        <w:footnoteReference w:id="6443"/>
      </w:r>
      <w:r>
        <w:rPr>
          <w:rFonts w:ascii="Amiri" w:hAnsi="Amiri" w:eastAsia="Amiri" w:cs="Amiri"/>
          <w:lang w:bidi="ar-SA"/>
          <w:color w:val="111111"/>
          <w:sz w:val="28"/>
          <w:szCs w:val="28"/>
          <w:rtl/>
        </w:rPr>
        <w:t xml:space="preserve">آل الرّسول، إنّ فُرّارَكم الّذين بَغوا عليكم </w:t>
      </w:r>
      <w:r>
        <w:rPr>
          <w:rStyle w:val="FootnoteReference"/>
        </w:rPr>
        <w:footnoteReference w:id="6444"/>
      </w:r>
      <w:r>
        <w:rPr>
          <w:rFonts w:ascii="Amiri" w:hAnsi="Amiri" w:eastAsia="Amiri" w:cs="Amiri"/>
          <w:lang w:bidi="ar-SA"/>
          <w:color w:val="111111"/>
          <w:sz w:val="28"/>
          <w:szCs w:val="28"/>
          <w:rtl/>
        </w:rPr>
        <w:t xml:space="preserve">أتوا أشباهَهم من الفاسقين فاستغوُوهم عليكم ليمصَح </w:t>
      </w:r>
      <w:r>
        <w:rPr>
          <w:rStyle w:val="FootnoteReference"/>
        </w:rPr>
        <w:footnoteReference w:id="6445"/>
      </w:r>
      <w:r>
        <w:rPr>
          <w:rFonts w:ascii="Amiri" w:hAnsi="Amiri" w:eastAsia="Amiri" w:cs="Amiri"/>
          <w:lang w:bidi="ar-SA"/>
          <w:color w:val="111111"/>
          <w:sz w:val="28"/>
          <w:szCs w:val="28"/>
          <w:rtl/>
        </w:rPr>
        <w:t xml:space="preserve">الحقّ، وينتعش الباطل، ويقتل أولياء اللَّه، واللَّه لو تهلكون </w:t>
      </w:r>
      <w:r>
        <w:rPr>
          <w:rStyle w:val="FootnoteReference"/>
        </w:rPr>
        <w:footnoteReference w:id="6446"/>
      </w:r>
      <w:r>
        <w:rPr>
          <w:rFonts w:ascii="Amiri" w:hAnsi="Amiri" w:eastAsia="Amiri" w:cs="Amiri"/>
          <w:lang w:bidi="ar-SA"/>
          <w:color w:val="111111"/>
          <w:sz w:val="28"/>
          <w:szCs w:val="28"/>
          <w:rtl/>
        </w:rPr>
        <w:t xml:space="preserve">ما عُبِد اللَّه في الأرض إلّابالفرى على اللَّه واللّعن لأهل بيت نبيّه. انتدبوا مع أحمر بن شُمَيط </w:t>
      </w:r>
      <w:r>
        <w:rPr>
          <w:rStyle w:val="FootnoteReference"/>
        </w:rPr>
        <w:footnoteReference w:id="6447"/>
      </w:r>
      <w:r>
        <w:rPr>
          <w:rFonts w:ascii="Amiri" w:hAnsi="Amiri" w:eastAsia="Amiri" w:cs="Amiri"/>
          <w:lang w:bidi="ar-SA"/>
          <w:color w:val="111111"/>
          <w:sz w:val="28"/>
          <w:szCs w:val="28"/>
          <w:rtl/>
        </w:rPr>
        <w:t xml:space="preserve">فإنّكم لو قد لقيتموهم لقد قتلتموهم إن شاء اللَّه قَتلَ عاد وإرَمٍ.</w:t>
      </w:r>
    </w:p>
    <w:p>
      <w:pPr>
        <w:pStyle w:val="BookText"/>
      </w:pPr>
      <w:r>
        <w:rPr>
          <w:rFonts w:ascii="Amiri" w:hAnsi="Amiri" w:eastAsia="Amiri" w:cs="Amiri"/>
          <w:lang w:bidi="ar-SA"/>
          <w:color w:val="111111"/>
          <w:sz w:val="28"/>
          <w:szCs w:val="28"/>
          <w:rtl/>
        </w:rPr>
        <w:t xml:space="preserve">فخرج أحمر بن شُمَيط </w:t>
      </w:r>
      <w:r>
        <w:rPr>
          <w:rStyle w:val="FootnoteReference"/>
        </w:rPr>
        <w:footnoteReference w:id="6448"/>
      </w:r>
      <w:r>
        <w:rPr>
          <w:rFonts w:ascii="Amiri" w:hAnsi="Amiri" w:eastAsia="Amiri" w:cs="Amiri"/>
          <w:lang w:bidi="ar-SA"/>
          <w:color w:val="111111"/>
          <w:sz w:val="28"/>
          <w:szCs w:val="28"/>
          <w:rtl/>
        </w:rPr>
        <w:t xml:space="preserve">، فعسكر بحمّام أعين، ودعا المختار رؤوسَ الأرباع الّذين كانوا مع ابن الأشتر، فبعثهم مع أحمر </w:t>
      </w:r>
      <w:r>
        <w:rPr>
          <w:rStyle w:val="FootnoteReference"/>
        </w:rPr>
        <w:footnoteReference w:id="6449"/>
      </w:r>
      <w:r>
        <w:rPr>
          <w:rFonts w:ascii="Amiri" w:hAnsi="Amiri" w:eastAsia="Amiri" w:cs="Amiri"/>
          <w:lang w:bidi="ar-SA"/>
          <w:color w:val="111111"/>
          <w:sz w:val="28"/>
          <w:szCs w:val="28"/>
          <w:rtl/>
        </w:rPr>
        <w:t xml:space="preserve">بن شُميط، </w:t>
      </w:r>
      <w:r>
        <w:rPr>
          <w:rStyle w:val="FootnoteReference"/>
        </w:rPr>
        <w:footnoteReference w:id="6450"/>
      </w:r>
      <w:r>
        <w:rPr>
          <w:rFonts w:ascii="Amiri" w:hAnsi="Amiri" w:eastAsia="Amiri" w:cs="Amiri"/>
          <w:lang w:bidi="ar-SA"/>
          <w:color w:val="111111"/>
          <w:sz w:val="28"/>
          <w:szCs w:val="28"/>
          <w:rtl/>
        </w:rPr>
        <w:t xml:space="preserve">كما كانوا مع ابن الأشتر، فإنّهم إنّما </w:t>
      </w:r>
      <w:r>
        <w:rPr>
          <w:rStyle w:val="FootnoteReference"/>
        </w:rPr>
        <w:footnoteReference w:id="6451"/>
      </w:r>
      <w:r>
        <w:rPr>
          <w:rFonts w:ascii="IRNazanin" w:hAnsi="IRNazanin" w:eastAsia="IRNazanin" w:cs="IRNazanin"/>
          <w:lang w:bidi="fa-IR"/>
          <w:color w:val="111111"/>
          <w:sz w:val="28"/>
          <w:szCs w:val="28"/>
          <w:rtl/>
        </w:rPr>
        <w:t xml:space="preserve">فارقوا ابن الأشتر؛ </w:t>
      </w:r>
      <w:r>
        <w:rPr>
          <w:rStyle w:val="FootnoteReference"/>
        </w:rPr>
        <w:footnoteReference w:id="6452"/>
      </w:r>
      <w:r>
        <w:rPr>
          <w:rFonts w:ascii="Amiri" w:hAnsi="Amiri" w:eastAsia="Amiri" w:cs="Amiri"/>
          <w:lang w:bidi="ar-SA"/>
          <w:color w:val="111111"/>
          <w:sz w:val="28"/>
          <w:szCs w:val="28"/>
          <w:rtl/>
        </w:rPr>
        <w:t xml:space="preserve">لأنّهم رأوه كالمتهاون </w:t>
      </w:r>
      <w:r>
        <w:rPr>
          <w:rStyle w:val="FootnoteReference"/>
        </w:rPr>
        <w:footnoteReference w:id="6453"/>
      </w:r>
      <w:r>
        <w:rPr>
          <w:rFonts w:ascii="IRNazanin" w:hAnsi="IRNazanin" w:eastAsia="IRNazanin" w:cs="IRNazanin"/>
          <w:lang w:bidi="fa-IR"/>
          <w:color w:val="111111"/>
          <w:sz w:val="28"/>
          <w:szCs w:val="28"/>
          <w:rtl/>
        </w:rPr>
        <w:t xml:space="preserve">بأمر المختار، </w:t>
      </w:r>
      <w:r>
        <w:rPr>
          <w:rStyle w:val="FootnoteReference"/>
        </w:rPr>
        <w:footnoteReference w:id="6454"/>
      </w:r>
      <w:r>
        <w:rPr>
          <w:rFonts w:ascii="IRNazanin" w:hAnsi="IRNazanin" w:eastAsia="IRNazanin" w:cs="IRNazanin"/>
          <w:lang w:bidi="fa-IR"/>
          <w:color w:val="111111"/>
          <w:sz w:val="28"/>
          <w:szCs w:val="28"/>
          <w:rtl/>
        </w:rPr>
        <w:t xml:space="preserve">فانصرفوا عنه </w:t>
      </w:r>
      <w:r>
        <w:rPr>
          <w:rStyle w:val="FootnoteReference"/>
        </w:rPr>
        <w:footnoteReference w:id="6455"/>
      </w:r>
      <w:r>
        <w:rPr>
          <w:rFonts w:ascii="Amiri" w:hAnsi="Amiri" w:eastAsia="Amiri" w:cs="Amiri"/>
          <w:lang w:bidi="ar-SA"/>
          <w:color w:val="111111"/>
          <w:sz w:val="28"/>
          <w:szCs w:val="28"/>
          <w:rtl/>
        </w:rPr>
        <w:t xml:space="preserve">، وبعثهم المختار مع ابن شُميط، وبعث معه جيشاً كثيفاً، </w:t>
      </w:r>
      <w:r>
        <w:rPr>
          <w:rStyle w:val="FootnoteReference"/>
        </w:rPr>
        <w:footnoteReference w:id="6456"/>
      </w:r>
      <w:r>
        <w:rPr>
          <w:rFonts w:ascii="Amiri" w:hAnsi="Amiri" w:eastAsia="Amiri" w:cs="Amiri"/>
          <w:lang w:bidi="ar-SA"/>
          <w:color w:val="111111"/>
          <w:sz w:val="28"/>
          <w:szCs w:val="28"/>
          <w:rtl/>
        </w:rPr>
        <w:t xml:space="preserve">فخرج ابن شميط، فبعث على مقدّمته ابن كامل الشّاكريّ </w:t>
      </w:r>
      <w:r>
        <w:rPr>
          <w:rStyle w:val="FootnoteReference"/>
        </w:rPr>
        <w:footnoteReference w:id="6457"/>
      </w:r>
      <w:r>
        <w:rPr>
          <w:rFonts w:ascii="Amiri" w:hAnsi="Amiri" w:eastAsia="Amiri" w:cs="Amiri"/>
          <w:lang w:bidi="ar-SA"/>
          <w:color w:val="111111"/>
          <w:sz w:val="28"/>
          <w:szCs w:val="28"/>
          <w:rtl/>
        </w:rPr>
        <w:t xml:space="preserve">، وسار أحمر بن شميط حتّى ورد المَذار، وجاء المصعب </w:t>
      </w:r>
      <w:r>
        <w:rPr>
          <w:rStyle w:val="FootnoteReference"/>
        </w:rPr>
        <w:footnoteReference w:id="6458"/>
      </w:r>
      <w:r>
        <w:rPr>
          <w:rFonts w:ascii="Amiri" w:hAnsi="Amiri" w:eastAsia="Amiri" w:cs="Amiri"/>
          <w:lang w:bidi="ar-SA"/>
          <w:color w:val="111111"/>
          <w:sz w:val="28"/>
          <w:szCs w:val="28"/>
          <w:rtl/>
        </w:rPr>
        <w:t xml:space="preserve">حتّى عسكر منه قريباً.
</w:t>
      </w:r>
    </w:p>
    <w:p>
      <w:pPr>
        <w:sectPr>
          <w:footerReference w:type="default" r:id="rId1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كلّ واحد منهما </w:t>
      </w:r>
      <w:r>
        <w:rPr>
          <w:rStyle w:val="FootnoteReference"/>
        </w:rPr>
        <w:footnoteReference w:id="6459"/>
      </w:r>
      <w:r>
        <w:rPr>
          <w:rFonts w:ascii="Amiri" w:hAnsi="Amiri" w:eastAsia="Amiri" w:cs="Amiri"/>
          <w:lang w:bidi="ar-SA"/>
          <w:color w:val="111111"/>
          <w:sz w:val="28"/>
          <w:szCs w:val="28"/>
          <w:rtl/>
        </w:rPr>
        <w:t xml:space="preserve">عبّى جنده، </w:t>
      </w:r>
      <w:r>
        <w:rPr>
          <w:rStyle w:val="FootnoteReference"/>
        </w:rPr>
        <w:footnoteReference w:id="6460"/>
      </w:r>
      <w:r>
        <w:rPr>
          <w:rFonts w:ascii="Amiri" w:hAnsi="Amiri" w:eastAsia="Amiri" w:cs="Amiri"/>
          <w:lang w:bidi="ar-SA"/>
          <w:color w:val="111111"/>
          <w:sz w:val="28"/>
          <w:szCs w:val="28"/>
          <w:rtl/>
        </w:rPr>
        <w:t xml:space="preserve">ثمّ تَزاحَفا. فجعل </w:t>
      </w:r>
      <w:r>
        <w:rPr>
          <w:rStyle w:val="FootnoteReference"/>
        </w:rPr>
        <w:footnoteReference w:id="6461"/>
      </w:r>
      <w:r>
        <w:rPr>
          <w:rFonts w:ascii="Amiri" w:hAnsi="Amiri" w:eastAsia="Amiri" w:cs="Amiri"/>
          <w:lang w:bidi="ar-SA"/>
          <w:color w:val="111111"/>
          <w:sz w:val="28"/>
          <w:szCs w:val="28"/>
          <w:rtl/>
        </w:rPr>
        <w:t xml:space="preserve">أحمر بن شُمَيط على ميمنته عبداللَّه بن كامل الشّاكريّ، وعلى ميسرته عبداللَّه بن وهب بن نَضْلة الجشميّ، وعلى الخيل رزين عبد السّلوليّ، وعلى الرّجّالة كثير بن إسماعيل الكِنْديّ- </w:t>
      </w:r>
      <w:r>
        <w:rPr>
          <w:rStyle w:val="FootnoteReference"/>
        </w:rPr>
        <w:footnoteReference w:id="6462"/>
      </w:r>
      <w:r>
        <w:rPr>
          <w:rFonts w:ascii="Amiri" w:hAnsi="Amiri" w:eastAsia="Amiri" w:cs="Amiri"/>
          <w:lang w:bidi="ar-SA"/>
          <w:color w:val="111111"/>
          <w:sz w:val="28"/>
          <w:szCs w:val="28"/>
          <w:rtl/>
        </w:rPr>
        <w:t xml:space="preserve">وكان يوم خازَر مع ابن الأشتر- وجعل كيسان أبا عَمرة- وكان مولىً لعُرَينة- على الموالي </w:t>
      </w:r>
      <w:r>
        <w:rPr>
          <w:rStyle w:val="FootnoteReference"/>
        </w:rPr>
        <w:footnoteReference w:id="6463"/>
      </w:r>
      <w:r>
        <w:rPr>
          <w:rFonts w:ascii="Amiri" w:hAnsi="Amiri" w:eastAsia="Amiri" w:cs="Amiri"/>
          <w:lang w:bidi="ar-SA"/>
          <w:color w:val="111111"/>
          <w:sz w:val="28"/>
          <w:szCs w:val="28"/>
          <w:rtl/>
        </w:rPr>
        <w:t xml:space="preserve">، فجاء عبداللَّه بن وهب </w:t>
      </w:r>
      <w:r>
        <w:rPr>
          <w:rStyle w:val="FootnoteReference"/>
        </w:rPr>
        <w:footnoteReference w:id="6464"/>
      </w:r>
      <w:r>
        <w:rPr>
          <w:rFonts w:ascii="Amiri" w:hAnsi="Amiri" w:eastAsia="Amiri" w:cs="Amiri"/>
          <w:lang w:bidi="ar-SA"/>
          <w:color w:val="111111"/>
          <w:sz w:val="28"/>
          <w:szCs w:val="28"/>
          <w:rtl/>
        </w:rPr>
        <w:t xml:space="preserve">بن أنس الجُشَميّ إلى ابن شُمَيط، وقد جعله على ميسرته </w:t>
      </w:r>
      <w:r>
        <w:rPr>
          <w:rStyle w:val="FootnoteReference"/>
        </w:rPr>
        <w:footnoteReference w:id="6465"/>
      </w:r>
      <w:r>
        <w:rPr>
          <w:rFonts w:ascii="Amiri" w:hAnsi="Amiri" w:eastAsia="Amiri" w:cs="Amiri"/>
          <w:lang w:bidi="ar-SA"/>
          <w:color w:val="111111"/>
          <w:sz w:val="28"/>
          <w:szCs w:val="28"/>
          <w:rtl/>
        </w:rPr>
        <w:t xml:space="preserve">، فقال له: إنّ المواليَ والعبيد آلُ </w:t>
      </w:r>
      <w:r>
        <w:rPr>
          <w:rStyle w:val="FootnoteReference"/>
        </w:rPr>
        <w:footnoteReference w:id="6466"/>
      </w:r>
      <w:r>
        <w:rPr>
          <w:rFonts w:ascii="Amiri" w:hAnsi="Amiri" w:eastAsia="Amiri" w:cs="Amiri"/>
          <w:lang w:bidi="ar-SA"/>
          <w:color w:val="111111"/>
          <w:sz w:val="28"/>
          <w:szCs w:val="28"/>
          <w:rtl/>
        </w:rPr>
        <w:t xml:space="preserve">خَوَر عند المصدوقة، وإنّ معهم رجالًا كثيراً على الخيل. وأنت تمشي، فمُرْهم فلينزلوا معك، فإنّ لهم بك اسوةً، فإنِّي أتخوّف إن طُورِدوا </w:t>
      </w:r>
      <w:r>
        <w:rPr>
          <w:rStyle w:val="FootnoteReference"/>
        </w:rPr>
        <w:footnoteReference w:id="6467"/>
      </w:r>
      <w:r>
        <w:rPr>
          <w:rFonts w:ascii="Amiri" w:hAnsi="Amiri" w:eastAsia="Amiri" w:cs="Amiri"/>
          <w:lang w:bidi="ar-SA"/>
          <w:color w:val="111111"/>
          <w:sz w:val="28"/>
          <w:szCs w:val="28"/>
          <w:rtl/>
        </w:rPr>
        <w:t xml:space="preserve">ساعةً، وطُوعِنوا وضُوربوا أن يطيروا على متونها ويُسلموك، وإنّك إن أرجلتهم لم يجدوا من الصّبر بُدّاً، وإنّما </w:t>
      </w:r>
      <w:r>
        <w:rPr>
          <w:rStyle w:val="FootnoteReference"/>
        </w:rPr>
        <w:footnoteReference w:id="6468"/>
      </w:r>
      <w:r>
        <w:rPr>
          <w:rFonts w:ascii="Amiri" w:hAnsi="Amiri" w:eastAsia="Amiri" w:cs="Amiri"/>
          <w:lang w:bidi="ar-SA"/>
          <w:color w:val="111111"/>
          <w:sz w:val="28"/>
          <w:szCs w:val="28"/>
          <w:rtl/>
        </w:rPr>
        <w:t xml:space="preserve">كان هذا منه غشّاً للموالي والعبيد، لمّا كانوا لقوا </w:t>
      </w:r>
      <w:r>
        <w:rPr>
          <w:rStyle w:val="FootnoteReference"/>
        </w:rPr>
        <w:footnoteReference w:id="6469"/>
      </w:r>
      <w:r>
        <w:rPr>
          <w:rFonts w:ascii="Amiri" w:hAnsi="Amiri" w:eastAsia="Amiri" w:cs="Amiri"/>
          <w:lang w:bidi="ar-SA"/>
          <w:color w:val="111111"/>
          <w:sz w:val="28"/>
          <w:szCs w:val="28"/>
          <w:rtl/>
        </w:rPr>
        <w:t xml:space="preserve">منهم بالكوفة، فأحبّ إن كانت عليهم الدّبْرة </w:t>
      </w:r>
      <w:r>
        <w:rPr>
          <w:rStyle w:val="FootnoteReference"/>
        </w:rPr>
        <w:footnoteReference w:id="6470"/>
      </w:r>
      <w:r>
        <w:rPr>
          <w:rFonts w:ascii="Amiri" w:hAnsi="Amiri" w:eastAsia="Amiri" w:cs="Amiri"/>
          <w:lang w:bidi="ar-SA"/>
          <w:color w:val="111111"/>
          <w:sz w:val="28"/>
          <w:szCs w:val="28"/>
          <w:rtl/>
        </w:rPr>
        <w:t xml:space="preserve">أن يكونوا رجّالًا لا ينجو </w:t>
      </w:r>
      <w:r>
        <w:rPr>
          <w:rStyle w:val="FootnoteReference"/>
        </w:rPr>
        <w:footnoteReference w:id="6471"/>
      </w:r>
      <w:r>
        <w:rPr>
          <w:rFonts w:ascii="Amiri" w:hAnsi="Amiri" w:eastAsia="Amiri" w:cs="Amiri"/>
          <w:lang w:bidi="ar-SA"/>
          <w:color w:val="111111"/>
          <w:sz w:val="28"/>
          <w:szCs w:val="28"/>
          <w:rtl/>
        </w:rPr>
        <w:t xml:space="preserve">منهم أحد، ولم يتّهمه ابنُ شميط، وظنّ أ نّه إنّما أراد بذلك نُصحَه </w:t>
      </w:r>
      <w:r>
        <w:rPr>
          <w:rStyle w:val="FootnoteReference"/>
        </w:rPr>
        <w:footnoteReference w:id="6472"/>
      </w:r>
      <w:r>
        <w:rPr>
          <w:rFonts w:ascii="Amiri" w:hAnsi="Amiri" w:eastAsia="Amiri" w:cs="Amiri"/>
          <w:lang w:bidi="ar-SA"/>
          <w:color w:val="111111"/>
          <w:sz w:val="28"/>
          <w:szCs w:val="28"/>
          <w:rtl/>
        </w:rPr>
        <w:t xml:space="preserve">ليصبروا ويقاتلوا، فقال: يا معشر الموالي، انزلوا معي فقاتلوا. فنزلوا معه، ثمّ مَشوا بين يديه وبين يدي رايته، وجاء مصعب بن الزّبير، وقد جعل عَبّاد بن الحصين على الخيل، فجاء </w:t>
      </w:r>
      <w:r>
        <w:rPr>
          <w:rStyle w:val="FootnoteReference"/>
        </w:rPr>
        <w:footnoteReference w:id="6473"/>
      </w:r>
      <w:r>
        <w:rPr>
          <w:rFonts w:ascii="Amiri" w:hAnsi="Amiri" w:eastAsia="Amiri" w:cs="Amiri"/>
          <w:lang w:bidi="ar-SA"/>
          <w:color w:val="111111"/>
          <w:sz w:val="28"/>
          <w:szCs w:val="28"/>
          <w:rtl/>
        </w:rPr>
        <w:t xml:space="preserve">عبّاد حتّى دنا من ابن شميط وأصحابه، فقال: إنّا </w:t>
      </w:r>
      <w:r>
        <w:rPr>
          <w:rStyle w:val="FootnoteReference"/>
        </w:rPr>
        <w:footnoteReference w:id="6474"/>
      </w:r>
      <w:r>
        <w:rPr>
          <w:rFonts w:ascii="Amiri" w:hAnsi="Amiri" w:eastAsia="Amiri" w:cs="Amiri"/>
          <w:lang w:bidi="ar-SA"/>
          <w:color w:val="111111"/>
          <w:sz w:val="28"/>
          <w:szCs w:val="28"/>
          <w:rtl/>
        </w:rPr>
        <w:t xml:space="preserve">ندعوكم إلى كتاب اللَّه وسنّة رسوله، وإلى بيعة أمير المؤمنين عبداللَّه بن الزّبير. وقال الآخرون:
</w:t>
      </w:r>
    </w:p>
    <w:p>
      <w:pPr>
        <w:sectPr>
          <w:footerReference w:type="default" r:id="rId1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ندعوكم إلى كتاب اللَّه وسنّة رسوله، وإلى بيعة الأمير المختار، وإلى أن </w:t>
      </w:r>
      <w:r>
        <w:rPr>
          <w:rStyle w:val="FootnoteReference"/>
        </w:rPr>
        <w:footnoteReference w:id="6475"/>
      </w:r>
      <w:r>
        <w:rPr>
          <w:rFonts w:ascii="IRNazanin" w:hAnsi="IRNazanin" w:eastAsia="IRNazanin" w:cs="IRNazanin"/>
          <w:lang w:bidi="fa-IR"/>
          <w:color w:val="111111"/>
          <w:sz w:val="28"/>
          <w:szCs w:val="28"/>
          <w:rtl/>
        </w:rPr>
        <w:t xml:space="preserve">نجعل هذا </w:t>
      </w:r>
      <w:r>
        <w:rPr>
          <w:rStyle w:val="FootnoteReference"/>
        </w:rPr>
        <w:footnoteReference w:id="6476"/>
      </w:r>
      <w:r>
        <w:rPr>
          <w:rFonts w:ascii="Amiri" w:hAnsi="Amiri" w:eastAsia="Amiri" w:cs="Amiri"/>
          <w:lang w:bidi="ar-SA"/>
          <w:color w:val="111111"/>
          <w:sz w:val="28"/>
          <w:szCs w:val="28"/>
          <w:rtl/>
        </w:rPr>
        <w:t xml:space="preserve">الأمر شورى في آل الرّسول </w:t>
      </w:r>
      <w:r>
        <w:rPr>
          <w:rStyle w:val="FootnoteReference"/>
        </w:rPr>
        <w:footnoteReference w:id="6477"/>
      </w:r>
      <w:r>
        <w:rPr>
          <w:rFonts w:ascii="Amiri" w:hAnsi="Amiri" w:eastAsia="Amiri" w:cs="Amiri"/>
          <w:lang w:bidi="ar-SA"/>
          <w:color w:val="111111"/>
          <w:sz w:val="28"/>
          <w:szCs w:val="28"/>
          <w:rtl/>
        </w:rPr>
        <w:t xml:space="preserve">، فمَن زعم من النّاس أنّ أحداً ينبغي له </w:t>
      </w:r>
      <w:r>
        <w:rPr>
          <w:rStyle w:val="FootnoteReference"/>
        </w:rPr>
        <w:footnoteReference w:id="6478"/>
      </w:r>
      <w:r>
        <w:rPr>
          <w:rFonts w:ascii="Amiri" w:hAnsi="Amiri" w:eastAsia="Amiri" w:cs="Amiri"/>
          <w:lang w:bidi="ar-SA"/>
          <w:color w:val="111111"/>
          <w:sz w:val="28"/>
          <w:szCs w:val="28"/>
          <w:rtl/>
        </w:rPr>
        <w:t xml:space="preserve">أن يتولّى عليهم، برئنا منه </w:t>
      </w:r>
      <w:r>
        <w:rPr>
          <w:rStyle w:val="FootnoteReference"/>
        </w:rPr>
        <w:footnoteReference w:id="6479"/>
      </w:r>
      <w:r>
        <w:rPr>
          <w:rFonts w:ascii="IRNazanin" w:hAnsi="IRNazanin" w:eastAsia="IRNazanin" w:cs="IRNazanin"/>
          <w:lang w:bidi="fa-IR"/>
          <w:color w:val="111111"/>
          <w:sz w:val="28"/>
          <w:szCs w:val="28"/>
          <w:rtl/>
        </w:rPr>
        <w:t xml:space="preserve">وجاهدناه.</w:t>
      </w:r>
    </w:p>
    <w:p>
      <w:pPr>
        <w:pStyle w:val="BookText"/>
      </w:pPr>
      <w:r>
        <w:rPr>
          <w:rFonts w:ascii="IRNazanin" w:hAnsi="IRNazanin" w:eastAsia="IRNazanin" w:cs="IRNazanin"/>
          <w:lang w:bidi="fa-IR"/>
          <w:color w:val="111111"/>
          <w:sz w:val="28"/>
          <w:szCs w:val="28"/>
          <w:rtl/>
        </w:rPr>
        <w:t xml:space="preserve">فانصرف عبّاد إلى المصعب </w:t>
      </w:r>
      <w:r>
        <w:rPr>
          <w:rStyle w:val="FootnoteReference"/>
        </w:rPr>
        <w:footnoteReference w:id="6480"/>
      </w:r>
      <w:r>
        <w:rPr>
          <w:rFonts w:ascii="Amiri" w:hAnsi="Amiri" w:eastAsia="Amiri" w:cs="Amiri"/>
          <w:lang w:bidi="ar-SA"/>
          <w:color w:val="111111"/>
          <w:sz w:val="28"/>
          <w:szCs w:val="28"/>
          <w:rtl/>
        </w:rPr>
        <w:t xml:space="preserve">، فأخبره، فقال له: ارجع فاحمل عليهم.</w:t>
      </w:r>
    </w:p>
    <w:p>
      <w:pPr>
        <w:pStyle w:val="BookText"/>
      </w:pPr>
      <w:r>
        <w:rPr>
          <w:rFonts w:ascii="IRNazanin" w:hAnsi="IRNazanin" w:eastAsia="IRNazanin" w:cs="IRNazanin"/>
          <w:lang w:bidi="fa-IR"/>
          <w:color w:val="111111"/>
          <w:sz w:val="28"/>
          <w:szCs w:val="28"/>
          <w:rtl/>
        </w:rPr>
        <w:t xml:space="preserve">فرجع </w:t>
      </w:r>
      <w:r>
        <w:rPr>
          <w:rStyle w:val="FootnoteReference"/>
        </w:rPr>
        <w:footnoteReference w:id="6481"/>
      </w:r>
      <w:r>
        <w:rPr>
          <w:rFonts w:ascii="Amiri" w:hAnsi="Amiri" w:eastAsia="Amiri" w:cs="Amiri"/>
          <w:lang w:bidi="ar-SA"/>
          <w:color w:val="111111"/>
          <w:sz w:val="28"/>
          <w:szCs w:val="28"/>
          <w:rtl/>
        </w:rPr>
        <w:t xml:space="preserve">فحمل على ابن شميط وأصحابه </w:t>
      </w:r>
      <w:r>
        <w:rPr>
          <w:rStyle w:val="FootnoteReference"/>
        </w:rPr>
        <w:footnoteReference w:id="6482"/>
      </w:r>
      <w:r>
        <w:rPr>
          <w:rFonts w:ascii="Amiri" w:hAnsi="Amiri" w:eastAsia="Amiri" w:cs="Amiri"/>
          <w:lang w:bidi="ar-SA"/>
          <w:color w:val="111111"/>
          <w:sz w:val="28"/>
          <w:szCs w:val="28"/>
          <w:rtl/>
        </w:rPr>
        <w:t xml:space="preserve">، فلم يزُل منهم أحد، ثمّ انصرف إلى موقفه وحمل المهلّب على ابن كامل، فجال أصحابه بعضُهم في بعض، فنزل ابن كامل، </w:t>
      </w:r>
      <w:r>
        <w:rPr>
          <w:rStyle w:val="FootnoteReference"/>
        </w:rPr>
        <w:footnoteReference w:id="6483"/>
      </w:r>
      <w:r>
        <w:rPr>
          <w:rFonts w:ascii="Amiri" w:hAnsi="Amiri" w:eastAsia="Amiri" w:cs="Amiri"/>
          <w:lang w:bidi="ar-SA"/>
          <w:color w:val="111111"/>
          <w:sz w:val="28"/>
          <w:szCs w:val="28"/>
          <w:rtl/>
        </w:rPr>
        <w:t xml:space="preserve">ثمّ انصرف عنه المهلّب، فقام مكانه، فوقفوا </w:t>
      </w:r>
      <w:r>
        <w:rPr>
          <w:rStyle w:val="FootnoteReference"/>
        </w:rPr>
        <w:footnoteReference w:id="6484"/>
      </w:r>
      <w:r>
        <w:rPr>
          <w:rFonts w:ascii="Amiri" w:hAnsi="Amiri" w:eastAsia="Amiri" w:cs="Amiri"/>
          <w:lang w:bidi="ar-SA"/>
          <w:color w:val="111111"/>
          <w:sz w:val="28"/>
          <w:szCs w:val="28"/>
          <w:rtl/>
        </w:rPr>
        <w:t xml:space="preserve">ساعةً، </w:t>
      </w:r>
      <w:r>
        <w:rPr>
          <w:rStyle w:val="FootnoteReference"/>
        </w:rPr>
        <w:footnoteReference w:id="6485"/>
      </w:r>
      <w:r>
        <w:rPr>
          <w:rFonts w:ascii="Amiri" w:hAnsi="Amiri" w:eastAsia="Amiri" w:cs="Amiri"/>
          <w:lang w:bidi="ar-SA"/>
          <w:color w:val="111111"/>
          <w:sz w:val="28"/>
          <w:szCs w:val="28"/>
          <w:rtl/>
        </w:rPr>
        <w:t xml:space="preserve">ثمّ قال المهلّب لأصحابه: كرّوا كرّةً صادقة، فإنّ القوم قد أطمعوكم، وذلك بجولتهم الّتي جالوا </w:t>
      </w:r>
      <w:r>
        <w:rPr>
          <w:rStyle w:val="FootnoteReference"/>
        </w:rPr>
        <w:footnoteReference w:id="6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فحمل عليهم حملة منكرة، فولّوا، وصبر ابن كامل في رجال من </w:t>
      </w:r>
      <w:r>
        <w:rPr>
          <w:rStyle w:val="FootnoteReference"/>
        </w:rPr>
        <w:footnoteReference w:id="6487"/>
      </w:r>
      <w:r>
        <w:rPr>
          <w:rFonts w:ascii="Amiri" w:hAnsi="Amiri" w:eastAsia="Amiri" w:cs="Amiri"/>
          <w:lang w:bidi="ar-SA"/>
          <w:color w:val="111111"/>
          <w:sz w:val="28"/>
          <w:szCs w:val="28"/>
          <w:rtl/>
        </w:rPr>
        <w:t xml:space="preserve">هَمْدان، فأخذ المهلّب يسمع شعار </w:t>
      </w:r>
      <w:r>
        <w:rPr>
          <w:rStyle w:val="FootnoteReference"/>
        </w:rPr>
        <w:footnoteReference w:id="6488"/>
      </w:r>
      <w:r>
        <w:rPr>
          <w:rFonts w:ascii="Amiri" w:hAnsi="Amiri" w:eastAsia="Amiri" w:cs="Amiri"/>
          <w:lang w:bidi="ar-SA"/>
          <w:color w:val="111111"/>
          <w:sz w:val="28"/>
          <w:szCs w:val="28"/>
          <w:rtl/>
        </w:rPr>
        <w:t xml:space="preserve">القوم: أنا الغلامُ الشّاكريّ، أنا الغلام الشِّباميّ، أنا الغلام الثّوريّ. </w:t>
      </w:r>
      <w:r>
        <w:rPr>
          <w:rStyle w:val="FootnoteReference"/>
        </w:rPr>
        <w:footnoteReference w:id="6489"/>
      </w:r>
      <w:r>
        <w:rPr>
          <w:rFonts w:ascii="Amiri" w:hAnsi="Amiri" w:eastAsia="Amiri" w:cs="Amiri"/>
          <w:lang w:bidi="ar-SA"/>
          <w:color w:val="111111"/>
          <w:sz w:val="28"/>
          <w:szCs w:val="28"/>
          <w:rtl/>
        </w:rPr>
        <w:t xml:space="preserve">فما كان إلّاساعةً حتّى هُزِموا </w:t>
      </w:r>
      <w:r>
        <w:rPr>
          <w:rStyle w:val="FootnoteReference"/>
        </w:rPr>
        <w:footnoteReference w:id="6490"/>
      </w:r>
      <w:r>
        <w:rPr>
          <w:rFonts w:ascii="Amiri" w:hAnsi="Amiri" w:eastAsia="Amiri" w:cs="Amiri"/>
          <w:lang w:bidi="ar-SA"/>
          <w:color w:val="111111"/>
          <w:sz w:val="28"/>
          <w:szCs w:val="28"/>
          <w:rtl/>
        </w:rPr>
        <w:t xml:space="preserve">، وحمل عمر بن عبيداللَّه </w:t>
      </w:r>
      <w:r>
        <w:rPr>
          <w:rStyle w:val="FootnoteReference"/>
        </w:rPr>
        <w:footnoteReference w:id="6491"/>
      </w:r>
      <w:r>
        <w:rPr>
          <w:rFonts w:ascii="Amiri" w:hAnsi="Amiri" w:eastAsia="Amiri" w:cs="Amiri"/>
          <w:lang w:bidi="ar-SA"/>
          <w:color w:val="111111"/>
          <w:sz w:val="28"/>
          <w:szCs w:val="28"/>
          <w:rtl/>
        </w:rPr>
        <w:t xml:space="preserve">بن مَعمر على عبداللَّه بن أنس، فقاتل ساعةً ثمّ انصرف، وحمل النّاس جميعاً على ابن شُمَيط، فقاتل حتّى قُتل، وتنادوا </w:t>
      </w:r>
      <w:r>
        <w:rPr>
          <w:rStyle w:val="FootnoteReference"/>
        </w:rPr>
        <w:footnoteReference w:id="6492"/>
      </w:r>
      <w:r>
        <w:rPr>
          <w:rFonts w:ascii="Amiri" w:hAnsi="Amiri" w:eastAsia="Amiri" w:cs="Amiri"/>
          <w:lang w:bidi="ar-SA"/>
          <w:color w:val="111111"/>
          <w:sz w:val="28"/>
          <w:szCs w:val="28"/>
          <w:rtl/>
        </w:rPr>
        <w:t xml:space="preserve">: يا معشر بجيلة وخثعم، الصّبر الصّبر! فناداهم المهلّب: الفِرار الفِرار! </w:t>
      </w:r>
      <w:r>
        <w:rPr>
          <w:rStyle w:val="FootnoteReference"/>
        </w:rPr>
        <w:footnoteReference w:id="6493"/>
      </w:r>
      <w:r>
        <w:rPr>
          <w:rFonts w:ascii="Amiri" w:hAnsi="Amiri" w:eastAsia="Amiri" w:cs="Amiri"/>
          <w:lang w:bidi="ar-SA"/>
          <w:color w:val="111111"/>
          <w:sz w:val="28"/>
          <w:szCs w:val="28"/>
          <w:rtl/>
        </w:rPr>
        <w:t xml:space="preserve">اليوم
</w:t>
      </w:r>
    </w:p>
    <w:p>
      <w:pPr>
        <w:sectPr>
          <w:footerReference w:type="default" r:id="rId1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أنجى لكم، عَلامَ تقتلون أنفسكم مع هذه العِبْدان، أضلّ اللَّه سعيكم.</w:t>
      </w:r>
    </w:p>
    <w:p>
      <w:pPr>
        <w:pStyle w:val="BookText"/>
      </w:pPr>
      <w:r>
        <w:rPr>
          <w:rFonts w:ascii="IRNazanin" w:hAnsi="IRNazanin" w:eastAsia="IRNazanin" w:cs="IRNazanin"/>
          <w:lang w:bidi="fa-IR"/>
          <w:color w:val="111111"/>
          <w:sz w:val="28"/>
          <w:szCs w:val="28"/>
          <w:rtl/>
        </w:rPr>
        <w:t xml:space="preserve">ثمّ نظر إلى أصحابه، فقال: واللَّه ما أرى </w:t>
      </w:r>
      <w:r>
        <w:rPr>
          <w:rStyle w:val="FootnoteReference"/>
        </w:rPr>
        <w:footnoteReference w:id="6494"/>
      </w:r>
      <w:r>
        <w:rPr>
          <w:rFonts w:ascii="Amiri" w:hAnsi="Amiri" w:eastAsia="Amiri" w:cs="Amiri"/>
          <w:lang w:bidi="ar-SA"/>
          <w:color w:val="111111"/>
          <w:sz w:val="28"/>
          <w:szCs w:val="28"/>
          <w:rtl/>
        </w:rPr>
        <w:t xml:space="preserve">استِحرار القتل اليوم إلّافي قومي </w:t>
      </w:r>
      <w:r>
        <w:rPr>
          <w:rStyle w:val="FootnoteReference"/>
        </w:rPr>
        <w:footnoteReference w:id="6495"/>
      </w:r>
      <w:r>
        <w:rPr>
          <w:rFonts w:ascii="Amiri" w:hAnsi="Amiri" w:eastAsia="Amiri" w:cs="Amiri"/>
          <w:lang w:bidi="ar-SA"/>
          <w:color w:val="111111"/>
          <w:sz w:val="28"/>
          <w:szCs w:val="28"/>
          <w:rtl/>
        </w:rPr>
        <w:t xml:space="preserve">. ومالَت الخيلُ على رَجّالة ابن شُمَيط، فافترقت </w:t>
      </w:r>
      <w:r>
        <w:rPr>
          <w:rStyle w:val="FootnoteReference"/>
        </w:rPr>
        <w:footnoteReference w:id="6496"/>
      </w:r>
      <w:r>
        <w:rPr>
          <w:rFonts w:ascii="IRNazanin" w:hAnsi="IRNazanin" w:eastAsia="IRNazanin" w:cs="IRNazanin"/>
          <w:lang w:bidi="fa-IR"/>
          <w:color w:val="111111"/>
          <w:sz w:val="28"/>
          <w:szCs w:val="28"/>
          <w:rtl/>
        </w:rPr>
        <w:t xml:space="preserve">، فانهزمت وأخذت الصّحراء </w:t>
      </w:r>
      <w:r>
        <w:rPr>
          <w:rStyle w:val="FootnoteReference"/>
        </w:rPr>
        <w:footnoteReference w:id="6497"/>
      </w:r>
      <w:r>
        <w:rPr>
          <w:rFonts w:ascii="IRNazanin" w:hAnsi="IRNazanin" w:eastAsia="IRNazanin" w:cs="IRNazanin"/>
          <w:lang w:bidi="fa-IR"/>
          <w:color w:val="111111"/>
          <w:sz w:val="28"/>
          <w:szCs w:val="28"/>
          <w:rtl/>
        </w:rPr>
        <w:t xml:space="preserve">، فبعث المصعب </w:t>
      </w:r>
      <w:r>
        <w:rPr>
          <w:rStyle w:val="FootnoteReference"/>
        </w:rPr>
        <w:footnoteReference w:id="6498"/>
      </w:r>
      <w:r>
        <w:rPr>
          <w:rFonts w:ascii="Amiri" w:hAnsi="Amiri" w:eastAsia="Amiri" w:cs="Amiri"/>
          <w:lang w:bidi="ar-SA"/>
          <w:color w:val="111111"/>
          <w:sz w:val="28"/>
          <w:szCs w:val="28"/>
          <w:rtl/>
        </w:rPr>
        <w:t xml:space="preserve">عبّاد بن الحُصَين على الخيل، فقال: أ يّما أسيرٍ أخذتَه فاضرِب عُنقه. وسرّحَ محمّد بن الأشعث في خيل عظيمة من خيل أهل الكوفة ممّن كان المختار طردهم، فقال: دونكم ثأركم! </w:t>
      </w:r>
      <w:r>
        <w:rPr>
          <w:rStyle w:val="FootnoteReference"/>
        </w:rPr>
        <w:footnoteReference w:id="6499"/>
      </w:r>
      <w:r>
        <w:rPr>
          <w:rFonts w:ascii="Amiri" w:hAnsi="Amiri" w:eastAsia="Amiri" w:cs="Amiri"/>
          <w:lang w:bidi="ar-SA"/>
          <w:color w:val="111111"/>
          <w:sz w:val="28"/>
          <w:szCs w:val="28"/>
          <w:rtl/>
        </w:rPr>
        <w:t xml:space="preserve">فكانوا حيث انهزموا أشدّ عليهم من أهل البصرة، لا يُدركون منهزماً إلّاقتلوه، ولا يأخذون أسيراً فيعفون عنه. قال </w:t>
      </w:r>
      <w:r>
        <w:rPr>
          <w:rStyle w:val="FootnoteReference"/>
        </w:rPr>
        <w:footnoteReference w:id="6500"/>
      </w:r>
      <w:r>
        <w:rPr>
          <w:rFonts w:ascii="Amiri" w:hAnsi="Amiri" w:eastAsia="Amiri" w:cs="Amiri"/>
          <w:lang w:bidi="ar-SA"/>
          <w:color w:val="111111"/>
          <w:sz w:val="28"/>
          <w:szCs w:val="28"/>
          <w:rtl/>
        </w:rPr>
        <w:t xml:space="preserve">: فلم ينج من ذلك الجيش إلّاطائفة من أصحاب الخيل؛ وأمّا رَجّالتُهم فأبيدوا </w:t>
      </w:r>
      <w:r>
        <w:rPr>
          <w:rStyle w:val="FootnoteReference"/>
        </w:rPr>
        <w:footnoteReference w:id="6501"/>
      </w:r>
      <w:r>
        <w:rPr>
          <w:rFonts w:ascii="Amiri" w:hAnsi="Amiri" w:eastAsia="Amiri" w:cs="Amiri"/>
          <w:lang w:bidi="ar-SA"/>
          <w:color w:val="111111"/>
          <w:sz w:val="28"/>
          <w:szCs w:val="28"/>
          <w:rtl/>
        </w:rPr>
        <w:t xml:space="preserve">إلّاقليلًا.</w:t>
      </w:r>
    </w:p>
    <w:p>
      <w:pPr>
        <w:pStyle w:val="BookText"/>
      </w:pPr>
      <w:r>
        <w:rPr>
          <w:rFonts w:ascii="Amiri" w:hAnsi="Amiri" w:eastAsia="Amiri" w:cs="Amiri"/>
          <w:lang w:bidi="ar-SA"/>
          <w:color w:val="111111"/>
          <w:sz w:val="28"/>
          <w:szCs w:val="28"/>
          <w:rtl/>
        </w:rPr>
        <w:t xml:space="preserve">قال أبو مخنف: حدّثني ابن عيّاش المنتوف، عن معاوية بن قُرّة المُزَنيّ، قال: انتهيتُ إلى رجل منهم، فأدخلتُ سنان الرّمح في عينه، فأخذتُ أخضخِض </w:t>
      </w:r>
      <w:r>
        <w:rPr>
          <w:rStyle w:val="FootnoteReference"/>
        </w:rPr>
        <w:footnoteReference w:id="6502"/>
      </w:r>
      <w:r>
        <w:rPr>
          <w:rFonts w:ascii="Amiri" w:hAnsi="Amiri" w:eastAsia="Amiri" w:cs="Amiri"/>
          <w:lang w:bidi="ar-SA"/>
          <w:color w:val="111111"/>
          <w:sz w:val="28"/>
          <w:szCs w:val="28"/>
          <w:rtl/>
        </w:rPr>
        <w:t xml:space="preserve">عينه بسنان رمحي، فقلت له: وفعلتَ به هذا؟ قال: نعم، إنّهم كانوا أحَلّ عندنا دماءً من التّرك والدّيلم.</w:t>
      </w:r>
    </w:p>
    <w:p>
      <w:pPr>
        <w:pStyle w:val="BookText"/>
      </w:pPr>
      <w:r>
        <w:rPr>
          <w:rFonts w:ascii="Amiri" w:hAnsi="Amiri" w:eastAsia="Amiri" w:cs="Amiri"/>
          <w:lang w:bidi="ar-SA"/>
          <w:color w:val="111111"/>
          <w:sz w:val="28"/>
          <w:szCs w:val="28"/>
          <w:rtl/>
        </w:rPr>
        <w:t xml:space="preserve">وكان معاوية بن قرّة قاضياً لأهل البصرة، ففي ذلك يقول الأعشى </w:t>
      </w:r>
      <w:r>
        <w:rPr>
          <w:rStyle w:val="FootnoteReference"/>
        </w:rPr>
        <w:footnoteReference w:id="6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هل أتاكَ والأنباءُ تُنْمى *** بما لاقت بَجيلةُ بالمَذارِ</w:t>
      </w:r>
    </w:p>
    <w:p>
      <w:pPr>
        <w:pStyle w:val="BookText"/>
      </w:pPr>
      <w:r>
        <w:rPr>
          <w:rFonts w:ascii="Amiri" w:hAnsi="Amiri" w:eastAsia="Amiri" w:cs="Amiri"/>
          <w:lang w:bidi="ar-SA"/>
          <w:color w:val="111111"/>
          <w:sz w:val="28"/>
          <w:szCs w:val="28"/>
          <w:rtl/>
        </w:rPr>
        <w:t xml:space="preserve">اتيحَ لهم بها ضَرْبٌ طِلَحْفٌ *** وطعنٌ صائبٌ وَجهَ النّهارِ</w:t>
      </w:r>
    </w:p>
    <w:p>
      <w:pPr>
        <w:pStyle w:val="BookText"/>
      </w:pPr>
      <w:r>
        <w:rPr>
          <w:rFonts w:ascii="Amiri" w:hAnsi="Amiri" w:eastAsia="Amiri" w:cs="Amiri"/>
          <w:lang w:bidi="ar-SA"/>
          <w:color w:val="111111"/>
          <w:sz w:val="28"/>
          <w:szCs w:val="28"/>
          <w:rtl/>
        </w:rPr>
        <w:t xml:space="preserve">كأنّ سَحابةً صَعَقَتْ عليهمْ *** فَعَمَّتهُمْ هُنالِكَ بالدّمارِ
</w:t>
      </w:r>
    </w:p>
    <w:p>
      <w:pPr>
        <w:sectPr>
          <w:footerReference w:type="default" r:id="rId1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فَبشِّرْ شِيعَةَ المختارِ إمّا *** مَرَرْتَ على الكُوَيفَةِ بالصَّغارِ</w:t>
      </w:r>
    </w:p>
    <w:p>
      <w:pPr>
        <w:pStyle w:val="BookText"/>
      </w:pPr>
      <w:r>
        <w:rPr>
          <w:rFonts w:ascii="Amiri" w:hAnsi="Amiri" w:eastAsia="Amiri" w:cs="Amiri"/>
          <w:lang w:bidi="ar-SA"/>
          <w:color w:val="111111"/>
          <w:sz w:val="28"/>
          <w:szCs w:val="28"/>
          <w:rtl/>
        </w:rPr>
        <w:t xml:space="preserve">أقَرَّ العينَ صَرْعاهمْ وفَلٌّ *** لهم جَمٌّ يُقتَّل بالصَّحاري</w:t>
      </w:r>
    </w:p>
    <w:p>
      <w:pPr>
        <w:pStyle w:val="BookText"/>
      </w:pPr>
      <w:r>
        <w:rPr>
          <w:rFonts w:ascii="Amiri" w:hAnsi="Amiri" w:eastAsia="Amiri" w:cs="Amiri"/>
          <w:lang w:bidi="ar-SA"/>
          <w:color w:val="111111"/>
          <w:sz w:val="28"/>
          <w:szCs w:val="28"/>
          <w:rtl/>
        </w:rPr>
        <w:t xml:space="preserve">وما إن سَرَّني إهلاكُ قومي *** وإن كانوا وجَدِّكَ في خيارِ</w:t>
      </w:r>
    </w:p>
    <w:p>
      <w:pPr>
        <w:pStyle w:val="BookText"/>
      </w:pPr>
      <w:r>
        <w:rPr>
          <w:rFonts w:ascii="Amiri" w:hAnsi="Amiri" w:eastAsia="Amiri" w:cs="Amiri"/>
          <w:lang w:bidi="ar-SA"/>
          <w:color w:val="111111"/>
          <w:sz w:val="28"/>
          <w:szCs w:val="28"/>
          <w:rtl/>
        </w:rPr>
        <w:t xml:space="preserve">ولكنِّي سُررْتُ بما يُلاقي *** أبو إسحاق مِنْ خِزي وعارِ </w:t>
      </w:r>
      <w:r>
        <w:rPr>
          <w:rStyle w:val="FootnoteReference"/>
        </w:rPr>
        <w:footnoteReference w:id="6504"/>
      </w:r>
    </w:p>
    <w:p>
      <w:pPr>
        <w:pStyle w:val="BookText"/>
      </w:pPr>
      <w:r>
        <w:rPr>
          <w:rFonts w:ascii="IRNazanin" w:hAnsi="IRNazanin" w:eastAsia="IRNazanin" w:cs="IRNazanin"/>
          <w:lang w:bidi="fa-IR"/>
          <w:color w:val="111111"/>
          <w:sz w:val="28"/>
          <w:szCs w:val="28"/>
          <w:rtl/>
        </w:rPr>
        <w:t xml:space="preserve">وأقبل المصعب </w:t>
      </w:r>
      <w:r>
        <w:rPr>
          <w:rStyle w:val="FootnoteReference"/>
        </w:rPr>
        <w:footnoteReference w:id="6505"/>
      </w:r>
      <w:r>
        <w:rPr>
          <w:rFonts w:ascii="Amiri" w:hAnsi="Amiri" w:eastAsia="Amiri" w:cs="Amiri"/>
          <w:lang w:bidi="ar-SA"/>
          <w:color w:val="111111"/>
          <w:sz w:val="28"/>
          <w:szCs w:val="28"/>
          <w:rtl/>
        </w:rPr>
        <w:t xml:space="preserve">حتّى قطع من تلقاء واسط القَصَب، ولم تكُ واسط هذه بُنيت حينئذ </w:t>
      </w:r>
      <w:r>
        <w:rPr>
          <w:rStyle w:val="FootnoteReference"/>
        </w:rPr>
        <w:footnoteReference w:id="6506"/>
      </w:r>
      <w:r>
        <w:rPr>
          <w:rFonts w:ascii="Amiri" w:hAnsi="Amiri" w:eastAsia="Amiri" w:cs="Amiri"/>
          <w:lang w:bidi="ar-SA"/>
          <w:color w:val="111111"/>
          <w:sz w:val="28"/>
          <w:szCs w:val="28"/>
          <w:rtl/>
        </w:rPr>
        <w:t xml:space="preserve">بعد، فأخذ في كَسْكَر، ثمّ حمل الرّجال وأثقالهم وضُعفاء النّاس في السّفن، فأخذوا في نهر يقال له: نهر </w:t>
      </w:r>
      <w:r>
        <w:rPr>
          <w:rStyle w:val="FootnoteReference"/>
        </w:rPr>
        <w:footnoteReference w:id="6507"/>
      </w:r>
      <w:r>
        <w:rPr>
          <w:rFonts w:ascii="Amiri" w:hAnsi="Amiri" w:eastAsia="Amiri" w:cs="Amiri"/>
          <w:lang w:bidi="ar-SA"/>
          <w:color w:val="111111"/>
          <w:sz w:val="28"/>
          <w:szCs w:val="28"/>
          <w:rtl/>
        </w:rPr>
        <w:t xml:space="preserve">خُرْشاذ، ثمّ خرجوا من ذلك النّهر إلى نهر يقال له قُوسان؛ ثمّ أخرجهم من ذلك النّهر إلى الفرات.</w:t>
      </w:r>
    </w:p>
    <w:p>
      <w:pPr>
        <w:pStyle w:val="BookText"/>
      </w:pPr>
      <w:r>
        <w:rPr>
          <w:rFonts w:ascii="Amiri" w:hAnsi="Amiri" w:eastAsia="Amiri" w:cs="Amiri"/>
          <w:lang w:bidi="ar-SA"/>
          <w:color w:val="111111"/>
          <w:sz w:val="28"/>
          <w:szCs w:val="28"/>
          <w:rtl/>
        </w:rPr>
        <w:t xml:space="preserve">قال أبو مخنف: وحدّثني فُضَيل بن خَديج الكنديّ: أنّ </w:t>
      </w:r>
      <w:r>
        <w:rPr>
          <w:rStyle w:val="FootnoteReference"/>
        </w:rPr>
        <w:footnoteReference w:id="6508"/>
      </w:r>
      <w:r>
        <w:rPr>
          <w:rFonts w:ascii="Amiri" w:hAnsi="Amiri" w:eastAsia="Amiri" w:cs="Amiri"/>
          <w:lang w:bidi="ar-SA"/>
          <w:color w:val="111111"/>
          <w:sz w:val="28"/>
          <w:szCs w:val="28"/>
          <w:rtl/>
        </w:rPr>
        <w:t xml:space="preserve">أهل البصرة كانوا </w:t>
      </w:r>
      <w:r>
        <w:rPr>
          <w:rStyle w:val="FootnoteReference"/>
        </w:rPr>
        <w:footnoteReference w:id="6509"/>
      </w:r>
      <w:r>
        <w:rPr>
          <w:rFonts w:ascii="Amiri" w:hAnsi="Amiri" w:eastAsia="Amiri" w:cs="Amiri"/>
          <w:lang w:bidi="ar-SA"/>
          <w:color w:val="111111"/>
          <w:sz w:val="28"/>
          <w:szCs w:val="28"/>
          <w:rtl/>
        </w:rPr>
        <w:t xml:space="preserve">يخرجون فيجرّون سفنهم ويقولون:</w:t>
      </w:r>
    </w:p>
    <w:p>
      <w:pPr>
        <w:pStyle w:val="BookText"/>
      </w:pPr>
      <w:r>
        <w:rPr>
          <w:rFonts w:ascii="Amiri" w:hAnsi="Amiri" w:eastAsia="Amiri" w:cs="Amiri"/>
          <w:lang w:bidi="ar-SA"/>
          <w:color w:val="111111"/>
          <w:sz w:val="28"/>
          <w:szCs w:val="28"/>
          <w:rtl/>
        </w:rPr>
        <w:t xml:space="preserve">عَوَّدَنا المصعبُ جَرَّ القَلْسِ *** والزَّنْبَرِيّاتِ الطِّوالِ القُعسِ</w:t>
      </w:r>
    </w:p>
    <w:p>
      <w:pPr>
        <w:pStyle w:val="BookText"/>
      </w:pPr>
      <w:r>
        <w:rPr>
          <w:rStyle w:val="FootnoteReference"/>
        </w:rPr>
        <w:footnoteReference w:id="6510"/>
      </w:r>
      <w:r>
        <w:rPr>
          <w:rFonts w:ascii="Amiri" w:hAnsi="Amiri" w:eastAsia="Amiri" w:cs="Amiri"/>
          <w:lang w:bidi="ar-SA"/>
          <w:color w:val="111111"/>
          <w:sz w:val="28"/>
          <w:szCs w:val="28"/>
          <w:rtl/>
        </w:rPr>
        <w:t xml:space="preserve">قال: فلمّا بلغ مَن مع المختار من تلك الأعاجم ما لقى إخوانهم مع ابن شُمَيط، قالوا بالفارسيّة: «اينْ بَارْ دُرُوغ كُفْت»؛ يقولون: هذه المرّة كذب.
قال أبو مخنف: وحدّثني هشام بن عبدالرّحمان الثّقفيّ، عن </w:t>
      </w:r>
      <w:r>
        <w:rPr>
          <w:rStyle w:val="FootnoteReference"/>
        </w:rPr>
        <w:footnoteReference w:id="6511"/>
      </w:r>
      <w:r>
        <w:rPr>
          <w:rFonts w:ascii="Amiri" w:hAnsi="Amiri" w:eastAsia="Amiri" w:cs="Amiri"/>
          <w:lang w:bidi="ar-SA"/>
          <w:color w:val="111111"/>
          <w:sz w:val="28"/>
          <w:szCs w:val="28"/>
          <w:rtl/>
        </w:rPr>
        <w:t xml:space="preserve">عبدالرّحمان بن أبي عُمَير الثّقفيّ، قال: واللَّه إنّي لجالسٌ عند المختار حين أتاه هزيمةُ القوم </w:t>
      </w:r>
      <w:r>
        <w:rPr>
          <w:rStyle w:val="FootnoteReference"/>
        </w:rPr>
        <w:footnoteReference w:id="6512"/>
      </w:r>
      <w:r>
        <w:rPr>
          <w:rFonts w:ascii="Amiri" w:hAnsi="Amiri" w:eastAsia="Amiri" w:cs="Amiri"/>
          <w:lang w:bidi="ar-SA"/>
          <w:color w:val="111111"/>
          <w:sz w:val="28"/>
          <w:szCs w:val="28"/>
          <w:rtl/>
        </w:rPr>
        <w:t xml:space="preserve">وما لقوا، قال: فأصغى إليّ، فقال </w:t>
      </w:r>
      <w:r>
        <w:rPr>
          <w:rStyle w:val="FootnoteReference"/>
        </w:rPr>
        <w:footnoteReference w:id="6513"/>
      </w:r>
      <w:r>
        <w:rPr>
          <w:rFonts w:ascii="Amiri" w:hAnsi="Amiri" w:eastAsia="Amiri" w:cs="Amiri"/>
          <w:lang w:bidi="ar-SA"/>
          <w:color w:val="111111"/>
          <w:sz w:val="28"/>
          <w:szCs w:val="28"/>
          <w:rtl/>
        </w:rPr>
        <w:t xml:space="preserve">: قتِلتْ واللَّه العبيدَ قتلةً ما سمعتُ بمثلها قطّ. ثمّ قال: وقُتل ابن شُمَيط وابن
</w:t>
      </w:r>
    </w:p>
    <w:p>
      <w:pPr>
        <w:sectPr>
          <w:footerReference w:type="default" r:id="rId1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وفلان وفلان. فسمّى </w:t>
      </w:r>
      <w:r>
        <w:rPr>
          <w:rStyle w:val="FootnoteReference"/>
        </w:rPr>
        <w:footnoteReference w:id="6514"/>
      </w:r>
      <w:r>
        <w:rPr>
          <w:rFonts w:ascii="Amiri" w:hAnsi="Amiri" w:eastAsia="Amiri" w:cs="Amiri"/>
          <w:lang w:bidi="ar-SA"/>
          <w:color w:val="111111"/>
          <w:sz w:val="28"/>
          <w:szCs w:val="28"/>
          <w:rtl/>
        </w:rPr>
        <w:t xml:space="preserve">رجالًا من العرب أصيبوا، كان الرّجل منهم في الحرب خيراً من فِئام </w:t>
      </w:r>
      <w:r>
        <w:rPr>
          <w:rStyle w:val="FootnoteReference"/>
        </w:rPr>
        <w:footnoteReference w:id="6515"/>
      </w:r>
      <w:r>
        <w:rPr>
          <w:rFonts w:ascii="IRNazanin" w:hAnsi="IRNazanin" w:eastAsia="IRNazanin" w:cs="IRNazanin"/>
          <w:lang w:bidi="fa-IR"/>
          <w:color w:val="111111"/>
          <w:sz w:val="28"/>
          <w:szCs w:val="28"/>
          <w:rtl/>
        </w:rPr>
        <w:t xml:space="preserve">من النّاس. قال: فقلت له: فهذه </w:t>
      </w:r>
      <w:r>
        <w:rPr>
          <w:rStyle w:val="FootnoteReference"/>
        </w:rPr>
        <w:footnoteReference w:id="6516"/>
      </w:r>
      <w:r>
        <w:rPr>
          <w:rFonts w:ascii="Amiri" w:hAnsi="Amiri" w:eastAsia="Amiri" w:cs="Amiri"/>
          <w:lang w:bidi="ar-SA"/>
          <w:color w:val="111111"/>
          <w:sz w:val="28"/>
          <w:szCs w:val="28"/>
          <w:rtl/>
        </w:rPr>
        <w:t xml:space="preserve">واللَّه مصيبة. فقال لي: ما من الموت بُدّ، وما من مِيتة أموتها أحبّ إليَّ من مثل مِيتة ابن شُمَيط، حبّذا مَصارعُ الكرام!</w:t>
      </w:r>
    </w:p>
    <w:p>
      <w:pPr>
        <w:pStyle w:val="BookText"/>
      </w:pPr>
      <w:r>
        <w:rPr>
          <w:rFonts w:ascii="Amiri" w:hAnsi="Amiri" w:eastAsia="Amiri" w:cs="Amiri"/>
          <w:lang w:bidi="ar-SA"/>
          <w:color w:val="111111"/>
          <w:sz w:val="28"/>
          <w:szCs w:val="28"/>
          <w:rtl/>
        </w:rPr>
        <w:t xml:space="preserve">قال: فعلمتُ أنّ الرّجل قد حدّث نفسه إن لم يُصِبْ حاجته أن يقاتل حتّى يموت.</w:t>
      </w:r>
    </w:p>
    <w:p>
      <w:pPr>
        <w:pStyle w:val="BookText"/>
      </w:pPr>
      <w:r>
        <w:rPr>
          <w:rFonts w:ascii="Amiri" w:hAnsi="Amiri" w:eastAsia="Amiri" w:cs="Amiri"/>
          <w:lang w:bidi="ar-SA"/>
          <w:color w:val="111111"/>
          <w:sz w:val="28"/>
          <w:szCs w:val="28"/>
          <w:rtl/>
        </w:rPr>
        <w:t xml:space="preserve">ولمّا بلغ المختار أ نّهم قد أقبلوا إليه </w:t>
      </w:r>
      <w:r>
        <w:rPr>
          <w:rStyle w:val="FootnoteReference"/>
        </w:rPr>
        <w:footnoteReference w:id="6517"/>
      </w:r>
      <w:r>
        <w:rPr>
          <w:rFonts w:ascii="Amiri" w:hAnsi="Amiri" w:eastAsia="Amiri" w:cs="Amiri"/>
          <w:lang w:bidi="ar-SA"/>
          <w:color w:val="111111"/>
          <w:sz w:val="28"/>
          <w:szCs w:val="28"/>
          <w:rtl/>
        </w:rPr>
        <w:t xml:space="preserve">في البحر، وعلى الظّهر </w:t>
      </w:r>
      <w:r>
        <w:rPr>
          <w:rStyle w:val="FootnoteReference"/>
        </w:rPr>
        <w:footnoteReference w:id="6518"/>
      </w:r>
      <w:r>
        <w:rPr>
          <w:rFonts w:ascii="IRNazanin" w:hAnsi="IRNazanin" w:eastAsia="IRNazanin" w:cs="IRNazanin"/>
          <w:lang w:bidi="fa-IR"/>
          <w:color w:val="111111"/>
          <w:sz w:val="28"/>
          <w:szCs w:val="28"/>
          <w:rtl/>
        </w:rPr>
        <w:t xml:space="preserve">، سار حتّى نزل بهم </w:t>
      </w:r>
      <w:r>
        <w:rPr>
          <w:rStyle w:val="FootnoteReference"/>
        </w:rPr>
        <w:footnoteReference w:id="6519"/>
      </w:r>
      <w:r>
        <w:rPr>
          <w:rFonts w:ascii="Amiri" w:hAnsi="Amiri" w:eastAsia="Amiri" w:cs="Amiri"/>
          <w:lang w:bidi="ar-SA"/>
          <w:color w:val="111111"/>
          <w:sz w:val="28"/>
          <w:szCs w:val="28"/>
          <w:rtl/>
        </w:rPr>
        <w:t xml:space="preserve">السَّيْلَحين، ونظر إلى مجتمع الأنهار نهر الحيرة ونهر السَّيلحين ونهر القادسيّة، ونهر يوسُف </w:t>
      </w:r>
      <w:r>
        <w:rPr>
          <w:rStyle w:val="FootnoteReference"/>
        </w:rPr>
        <w:footnoteReference w:id="6520"/>
      </w:r>
      <w:r>
        <w:rPr>
          <w:rFonts w:ascii="Amiri" w:hAnsi="Amiri" w:eastAsia="Amiri" w:cs="Amiri"/>
          <w:lang w:bidi="ar-SA"/>
          <w:color w:val="111111"/>
          <w:sz w:val="28"/>
          <w:szCs w:val="28"/>
          <w:rtl/>
        </w:rPr>
        <w:t xml:space="preserve">، فسكَر </w:t>
      </w:r>
      <w:r>
        <w:rPr>
          <w:rStyle w:val="FootnoteReference"/>
        </w:rPr>
        <w:footnoteReference w:id="6521"/>
      </w:r>
      <w:r>
        <w:rPr>
          <w:rFonts w:ascii="Amiri" w:hAnsi="Amiri" w:eastAsia="Amiri" w:cs="Amiri"/>
          <w:lang w:bidi="ar-SA"/>
          <w:color w:val="111111"/>
          <w:sz w:val="28"/>
          <w:szCs w:val="28"/>
          <w:rtl/>
        </w:rPr>
        <w:t xml:space="preserve">الفرات على مجتمع الأنهار، فذهب ماء الفرات كلّه في هذه الأنهار، وبقيت سفن أهل البصرة في الطّين.</w:t>
      </w:r>
    </w:p>
    <w:p>
      <w:pPr>
        <w:pStyle w:val="BookText"/>
      </w:pPr>
      <w:r>
        <w:rPr>
          <w:rFonts w:ascii="Amiri" w:hAnsi="Amiri" w:eastAsia="Amiri" w:cs="Amiri"/>
          <w:lang w:bidi="ar-SA"/>
          <w:color w:val="111111"/>
          <w:sz w:val="28"/>
          <w:szCs w:val="28"/>
          <w:rtl/>
        </w:rPr>
        <w:t xml:space="preserve">فلمّا رأوا ذلك خرجوا من السّفن يمشون، وأقبلت خيلُهم تركض حتّى أتوا ذلك السِّكر، فكسروه وصمدوا </w:t>
      </w:r>
      <w:r>
        <w:rPr>
          <w:rStyle w:val="FootnoteReference"/>
        </w:rPr>
        <w:footnoteReference w:id="6522"/>
      </w:r>
      <w:r>
        <w:rPr>
          <w:rFonts w:ascii="Amiri" w:hAnsi="Amiri" w:eastAsia="Amiri" w:cs="Amiri"/>
          <w:lang w:bidi="ar-SA"/>
          <w:color w:val="111111"/>
          <w:sz w:val="28"/>
          <w:szCs w:val="28"/>
          <w:rtl/>
        </w:rPr>
        <w:t xml:space="preserve">صمد الكوفة، فلمّا رأى ذلك المختار أقبل إليهم حتّى نزل حَروراء، وحال بينهم وبين الكوفة، وقد كان حصّن قصره والمسجد، وأدخل في قصره عُدّة الحصار، و </w:t>
      </w:r>
      <w:r>
        <w:rPr>
          <w:rStyle w:val="FootnoteReference"/>
        </w:rPr>
        <w:footnoteReference w:id="6523"/>
      </w:r>
      <w:r>
        <w:rPr>
          <w:rFonts w:ascii="Amiri" w:hAnsi="Amiri" w:eastAsia="Amiri" w:cs="Amiri"/>
          <w:lang w:bidi="ar-SA"/>
          <w:color w:val="111111"/>
          <w:sz w:val="28"/>
          <w:szCs w:val="28"/>
          <w:rtl/>
        </w:rPr>
        <w:t xml:space="preserve">جاء المصعب يسير إليه وهو بحروراء وقد </w:t>
      </w:r>
      <w:r>
        <w:rPr>
          <w:rStyle w:val="FootnoteReference"/>
        </w:rPr>
        <w:footnoteReference w:id="6524"/>
      </w:r>
      <w:r>
        <w:rPr>
          <w:rFonts w:ascii="Amiri" w:hAnsi="Amiri" w:eastAsia="Amiri" w:cs="Amiri"/>
          <w:lang w:bidi="ar-SA"/>
          <w:color w:val="111111"/>
          <w:sz w:val="28"/>
          <w:szCs w:val="28"/>
          <w:rtl/>
        </w:rPr>
        <w:t xml:space="preserve">استعمل على الكوفة عبداللَّه بن شدّاد، </w:t>
      </w:r>
      <w:r>
        <w:rPr>
          <w:rStyle w:val="FootnoteReference"/>
        </w:rPr>
        <w:footnoteReference w:id="6525"/>
      </w:r>
      <w:r>
        <w:rPr>
          <w:rFonts w:ascii="Amiri" w:hAnsi="Amiri" w:eastAsia="Amiri" w:cs="Amiri"/>
          <w:lang w:bidi="ar-SA"/>
          <w:color w:val="111111"/>
          <w:sz w:val="28"/>
          <w:szCs w:val="28"/>
          <w:rtl/>
        </w:rPr>
        <w:t xml:space="preserve">وخرج إليه المختار، وقد جعل على ميمنته سُليم بن يزيد الكِنْديّ، وجعل على ميسرته
</w:t>
      </w:r>
    </w:p>
    <w:p>
      <w:pPr>
        <w:sectPr>
          <w:footerReference w:type="default" r:id="rId1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مُنقذ الهَمْدانيّ ثمّ الثّوريّ، وكان على شرطته يومئذ </w:t>
      </w:r>
      <w:r>
        <w:rPr>
          <w:rStyle w:val="FootnoteReference"/>
        </w:rPr>
        <w:footnoteReference w:id="6526"/>
      </w:r>
      <w:r>
        <w:rPr>
          <w:rFonts w:ascii="Amiri" w:hAnsi="Amiri" w:eastAsia="Amiri" w:cs="Amiri"/>
          <w:lang w:bidi="ar-SA"/>
          <w:color w:val="111111"/>
          <w:sz w:val="28"/>
          <w:szCs w:val="28"/>
          <w:rtl/>
        </w:rPr>
        <w:t xml:space="preserve">عبداللَّه بن قُراد الخثعميّ، وبعث </w:t>
      </w:r>
      <w:r>
        <w:rPr>
          <w:rStyle w:val="FootnoteReference"/>
        </w:rPr>
        <w:footnoteReference w:id="6527"/>
      </w:r>
      <w:r>
        <w:rPr>
          <w:rFonts w:ascii="Amiri" w:hAnsi="Amiri" w:eastAsia="Amiri" w:cs="Amiri"/>
          <w:lang w:bidi="ar-SA"/>
          <w:color w:val="111111"/>
          <w:sz w:val="28"/>
          <w:szCs w:val="28"/>
          <w:rtl/>
        </w:rPr>
        <w:t xml:space="preserve">على الخيل عمر بن عبداللَّه النّهديّ، وعلى الرّجّال مالك بن عمرو </w:t>
      </w:r>
      <w:r>
        <w:rPr>
          <w:rStyle w:val="FootnoteReference"/>
        </w:rPr>
        <w:footnoteReference w:id="6528"/>
      </w:r>
      <w:r>
        <w:rPr>
          <w:rFonts w:ascii="Amiri" w:hAnsi="Amiri" w:eastAsia="Amiri" w:cs="Amiri"/>
          <w:lang w:bidi="ar-SA"/>
          <w:color w:val="111111"/>
          <w:sz w:val="28"/>
          <w:szCs w:val="28"/>
          <w:rtl/>
        </w:rPr>
        <w:t xml:space="preserve">النّهديّ </w:t>
      </w:r>
      <w:r>
        <w:rPr>
          <w:rStyle w:val="FootnoteReference"/>
        </w:rPr>
        <w:footnoteReference w:id="6529"/>
      </w:r>
      <w:r>
        <w:rPr>
          <w:rFonts w:ascii="Amiri" w:hAnsi="Amiri" w:eastAsia="Amiri" w:cs="Amiri"/>
          <w:lang w:bidi="ar-SA"/>
          <w:color w:val="111111"/>
          <w:sz w:val="28"/>
          <w:szCs w:val="28"/>
          <w:rtl/>
        </w:rPr>
        <w:t xml:space="preserve">. وجعل مصعب على ميمنته المهلّب بن أبي صُفْرة، وعلى ميسرته عمر بن عبيداللَّه </w:t>
      </w:r>
      <w:r>
        <w:rPr>
          <w:rStyle w:val="FootnoteReference"/>
        </w:rPr>
        <w:footnoteReference w:id="6530"/>
      </w:r>
      <w:r>
        <w:rPr>
          <w:rFonts w:ascii="Amiri" w:hAnsi="Amiri" w:eastAsia="Amiri" w:cs="Amiri"/>
          <w:lang w:bidi="ar-SA"/>
          <w:color w:val="111111"/>
          <w:sz w:val="28"/>
          <w:szCs w:val="28"/>
          <w:rtl/>
        </w:rPr>
        <w:t xml:space="preserve">بن مَعْمَر التَّيميّ، وعلى الخيل عبّاد بن الحُصَين الحَبَطيّ، وعلى الرّجّال مقاتل بن مِسمَع البَكريّ </w:t>
      </w:r>
      <w:r>
        <w:rPr>
          <w:rStyle w:val="FootnoteReference"/>
        </w:rPr>
        <w:footnoteReference w:id="6531"/>
      </w:r>
      <w:r>
        <w:rPr>
          <w:rFonts w:ascii="Amiri" w:hAnsi="Amiri" w:eastAsia="Amiri" w:cs="Amiri"/>
          <w:lang w:bidi="ar-SA"/>
          <w:color w:val="111111"/>
          <w:sz w:val="28"/>
          <w:szCs w:val="28"/>
          <w:rtl/>
        </w:rPr>
        <w:t xml:space="preserve">، ونزل هو يمشي </w:t>
      </w:r>
      <w:r>
        <w:rPr>
          <w:rStyle w:val="FootnoteReference"/>
        </w:rPr>
        <w:footnoteReference w:id="6532"/>
      </w:r>
      <w:r>
        <w:rPr>
          <w:rFonts w:ascii="Amiri" w:hAnsi="Amiri" w:eastAsia="Amiri" w:cs="Amiri"/>
          <w:lang w:bidi="ar-SA"/>
          <w:color w:val="111111"/>
          <w:sz w:val="28"/>
          <w:szCs w:val="28"/>
          <w:rtl/>
        </w:rPr>
        <w:t xml:space="preserve">متنكّباً قوساً له.</w:t>
      </w:r>
    </w:p>
    <w:p>
      <w:pPr>
        <w:pStyle w:val="BookText"/>
      </w:pPr>
      <w:r>
        <w:rPr>
          <w:rFonts w:ascii="IRNazanin" w:hAnsi="IRNazanin" w:eastAsia="IRNazanin" w:cs="IRNazanin"/>
          <w:lang w:bidi="fa-IR"/>
          <w:color w:val="111111"/>
          <w:sz w:val="28"/>
          <w:szCs w:val="28"/>
          <w:rtl/>
        </w:rPr>
        <w:t xml:space="preserve">قال: وجعل على أهل </w:t>
      </w:r>
      <w:r>
        <w:rPr>
          <w:rStyle w:val="FootnoteReference"/>
        </w:rPr>
        <w:footnoteReference w:id="6533"/>
      </w:r>
      <w:r>
        <w:rPr>
          <w:rFonts w:ascii="Amiri" w:hAnsi="Amiri" w:eastAsia="Amiri" w:cs="Amiri"/>
          <w:lang w:bidi="ar-SA"/>
          <w:color w:val="111111"/>
          <w:sz w:val="28"/>
          <w:szCs w:val="28"/>
          <w:rtl/>
        </w:rPr>
        <w:t xml:space="preserve">الكوفة محمّد بن الأشعث، فجاء محمّد حتّى نزل بين المصعب </w:t>
      </w:r>
      <w:r>
        <w:rPr>
          <w:rStyle w:val="FootnoteReference"/>
        </w:rPr>
        <w:footnoteReference w:id="6534"/>
      </w:r>
      <w:r>
        <w:rPr>
          <w:rFonts w:ascii="IRNazanin" w:hAnsi="IRNazanin" w:eastAsia="IRNazanin" w:cs="IRNazanin"/>
          <w:lang w:bidi="fa-IR"/>
          <w:color w:val="111111"/>
          <w:sz w:val="28"/>
          <w:szCs w:val="28"/>
          <w:rtl/>
        </w:rPr>
        <w:t xml:space="preserve">والمختار مغرباً </w:t>
      </w:r>
      <w:r>
        <w:rPr>
          <w:rStyle w:val="FootnoteReference"/>
        </w:rPr>
        <w:footnoteReference w:id="6535"/>
      </w:r>
      <w:r>
        <w:rPr>
          <w:rFonts w:ascii="Amiri" w:hAnsi="Amiri" w:eastAsia="Amiri" w:cs="Amiri"/>
          <w:lang w:bidi="ar-SA"/>
          <w:color w:val="111111"/>
          <w:sz w:val="28"/>
          <w:szCs w:val="28"/>
          <w:rtl/>
        </w:rPr>
        <w:t xml:space="preserve">مُيامِنا.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536"/>
      </w:r>
      <w:r>
        <w:rPr>
          <w:rFonts w:ascii="Amiri" w:hAnsi="Amiri" w:eastAsia="Amiri" w:cs="Amiri"/>
          <w:lang w:bidi="ar-SA"/>
          <w:color w:val="111111"/>
          <w:sz w:val="28"/>
          <w:szCs w:val="28"/>
          <w:rtl/>
        </w:rPr>
        <w:t xml:space="preserve">: فلمّا رأى ذلك المختار بعث إلى كلّ خُمس من أخماس أهل </w:t>
      </w:r>
      <w:r>
        <w:rPr>
          <w:rStyle w:val="FootnoteReference"/>
        </w:rPr>
        <w:footnoteReference w:id="6537"/>
      </w:r>
      <w:r>
        <w:rPr>
          <w:rFonts w:ascii="Amiri" w:hAnsi="Amiri" w:eastAsia="Amiri" w:cs="Amiri"/>
          <w:lang w:bidi="ar-SA"/>
          <w:color w:val="111111"/>
          <w:sz w:val="28"/>
          <w:szCs w:val="28"/>
          <w:rtl/>
        </w:rPr>
        <w:t xml:space="preserve">البصرة رجلًا من أصحابه، </w:t>
      </w:r>
      <w:r>
        <w:rPr>
          <w:rStyle w:val="FootnoteReference"/>
        </w:rPr>
        <w:footnoteReference w:id="6538"/>
      </w:r>
      <w:r>
        <w:rPr>
          <w:rFonts w:ascii="Amiri" w:hAnsi="Amiri" w:eastAsia="Amiri" w:cs="Amiri"/>
          <w:lang w:bidi="ar-SA"/>
          <w:color w:val="111111"/>
          <w:sz w:val="28"/>
          <w:szCs w:val="28"/>
          <w:rtl/>
        </w:rPr>
        <w:t xml:space="preserve">فبعث إلى بكر بن وائل سعيد بن مُنقذ صاحب ميسرته، وعليهم مالك بن مِسمَع البكريّ، وبعث إلى عبد القيس وعليهم مالك بن المنذر عبدالرّحمان بن شريح الشّباميّ، وكان على بيت ماله، وبعث إلى أهل العالية وعليهم قيس بن الهيثم السُّلَميّ عبداللَّه بن جعدة القرشيّ، ثمّ المخزوميّ، وبعث إلى الأزْد وعليهم زياد بن عمرو العَتَكيّ مسافر بن سعيد بن نِمْران النّاعطيّ، وبعث إلى بني تميم وعليهم الأحنف بن قيس سُليم ابن يزيد الكِنْديّ، وكان صاحب ميمنته، وبعث إلى محمّد بن الأشعث السّائب بن مالك الأشعريّ </w:t>
      </w:r>
      <w:r>
        <w:rPr>
          <w:rStyle w:val="FootnoteReference"/>
        </w:rPr>
        <w:footnoteReference w:id="6539"/>
      </w:r>
      <w:r>
        <w:rPr>
          <w:rFonts w:ascii="Amiri" w:hAnsi="Amiri" w:eastAsia="Amiri" w:cs="Amiri"/>
          <w:lang w:bidi="ar-SA"/>
          <w:color w:val="111111"/>
          <w:sz w:val="28"/>
          <w:szCs w:val="28"/>
          <w:rtl/>
        </w:rPr>
        <w:t xml:space="preserve">، ووقف في بقيّة أصحابه، وتزاحف </w:t>
      </w:r>
      <w:r>
        <w:rPr>
          <w:rStyle w:val="FootnoteReference"/>
        </w:rPr>
        <w:footnoteReference w:id="6540"/>
      </w:r>
      <w:r>
        <w:rPr>
          <w:rFonts w:ascii="IRNazanin" w:hAnsi="IRNazanin" w:eastAsia="IRNazanin" w:cs="IRNazanin"/>
          <w:lang w:bidi="fa-IR"/>
          <w:color w:val="111111"/>
          <w:sz w:val="28"/>
          <w:szCs w:val="28"/>
          <w:rtl/>
        </w:rPr>
        <w:t xml:space="preserve">النّاس ودنا بعضهم من بعض،
</w:t>
      </w:r>
    </w:p>
    <w:p>
      <w:pPr>
        <w:sectPr>
          <w:footerReference w:type="default" r:id="rId1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ويحمل </w:t>
      </w:r>
      <w:r>
        <w:rPr>
          <w:rStyle w:val="FootnoteReference"/>
        </w:rPr>
        <w:footnoteReference w:id="6541"/>
      </w:r>
      <w:r>
        <w:rPr>
          <w:rFonts w:ascii="Amiri" w:hAnsi="Amiri" w:eastAsia="Amiri" w:cs="Amiri"/>
          <w:lang w:bidi="ar-SA"/>
          <w:color w:val="111111"/>
          <w:sz w:val="28"/>
          <w:szCs w:val="28"/>
          <w:rtl/>
        </w:rPr>
        <w:t xml:space="preserve">سعيد بن منقذ وعبدالرّحمان بن شُريح على بكر بن وائل، وعبدالقيس، وهم في الميسرة </w:t>
      </w:r>
      <w:r>
        <w:rPr>
          <w:rStyle w:val="FootnoteReference"/>
        </w:rPr>
        <w:footnoteReference w:id="6542"/>
      </w:r>
      <w:r>
        <w:rPr>
          <w:rFonts w:ascii="Amiri" w:hAnsi="Amiri" w:eastAsia="Amiri" w:cs="Amiri"/>
          <w:lang w:bidi="ar-SA"/>
          <w:color w:val="111111"/>
          <w:sz w:val="28"/>
          <w:szCs w:val="28"/>
          <w:rtl/>
        </w:rPr>
        <w:t xml:space="preserve">وعليهم عمر بن عبيداللَّه </w:t>
      </w:r>
      <w:r>
        <w:rPr>
          <w:rStyle w:val="FootnoteReference"/>
        </w:rPr>
        <w:footnoteReference w:id="6543"/>
      </w:r>
      <w:r>
        <w:rPr>
          <w:rFonts w:ascii="Amiri" w:hAnsi="Amiri" w:eastAsia="Amiri" w:cs="Amiri"/>
          <w:lang w:bidi="ar-SA"/>
          <w:color w:val="111111"/>
          <w:sz w:val="28"/>
          <w:szCs w:val="28"/>
          <w:rtl/>
        </w:rPr>
        <w:t xml:space="preserve">بن مَعمَر؛ فقاتلتهم </w:t>
      </w:r>
      <w:r>
        <w:rPr>
          <w:rStyle w:val="FootnoteReference"/>
        </w:rPr>
        <w:footnoteReference w:id="6544"/>
      </w:r>
      <w:r>
        <w:rPr>
          <w:rFonts w:ascii="Amiri" w:hAnsi="Amiri" w:eastAsia="Amiri" w:cs="Amiri"/>
          <w:lang w:bidi="ar-SA"/>
          <w:color w:val="111111"/>
          <w:sz w:val="28"/>
          <w:szCs w:val="28"/>
          <w:rtl/>
        </w:rPr>
        <w:t xml:space="preserve">ربيعة قتالًا شديداً، وصبروا لهم، وأخذ سعيد بن منقذ وعبدالرّحمان بن شُريح لا يُقلعان، إذا حمل واحد </w:t>
      </w:r>
      <w:r>
        <w:rPr>
          <w:rStyle w:val="FootnoteReference"/>
        </w:rPr>
        <w:footnoteReference w:id="6545"/>
      </w:r>
      <w:r>
        <w:rPr>
          <w:rFonts w:ascii="Amiri" w:hAnsi="Amiri" w:eastAsia="Amiri" w:cs="Amiri"/>
          <w:lang w:bidi="ar-SA"/>
          <w:color w:val="111111"/>
          <w:sz w:val="28"/>
          <w:szCs w:val="28"/>
          <w:rtl/>
        </w:rPr>
        <w:t xml:space="preserve">فانصرف حمل الآخر، وربّما حملا جميعاً.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546"/>
      </w:r>
      <w:r>
        <w:rPr>
          <w:rFonts w:ascii="IRNazanin" w:hAnsi="IRNazanin" w:eastAsia="IRNazanin" w:cs="IRNazanin"/>
          <w:lang w:bidi="fa-IR"/>
          <w:color w:val="111111"/>
          <w:sz w:val="28"/>
          <w:szCs w:val="28"/>
          <w:rtl/>
        </w:rPr>
        <w:t xml:space="preserve">: فبعث المصعب </w:t>
      </w:r>
      <w:r>
        <w:rPr>
          <w:rStyle w:val="FootnoteReference"/>
        </w:rPr>
        <w:footnoteReference w:id="6547"/>
      </w:r>
      <w:r>
        <w:rPr>
          <w:rFonts w:ascii="IRNazanin" w:hAnsi="IRNazanin" w:eastAsia="IRNazanin" w:cs="IRNazanin"/>
          <w:lang w:bidi="fa-IR"/>
          <w:color w:val="111111"/>
          <w:sz w:val="28"/>
          <w:szCs w:val="28"/>
          <w:rtl/>
        </w:rPr>
        <w:t xml:space="preserve">إلى المهلّب: ما تنتظر أن تحمل على </w:t>
      </w:r>
      <w:r>
        <w:rPr>
          <w:rStyle w:val="FootnoteReference"/>
        </w:rPr>
        <w:footnoteReference w:id="6548"/>
      </w:r>
      <w:r>
        <w:rPr>
          <w:rFonts w:ascii="Amiri" w:hAnsi="Amiri" w:eastAsia="Amiri" w:cs="Amiri"/>
          <w:lang w:bidi="ar-SA"/>
          <w:color w:val="111111"/>
          <w:sz w:val="28"/>
          <w:szCs w:val="28"/>
          <w:rtl/>
        </w:rPr>
        <w:t xml:space="preserve">مَن بإزائك! ألا ترى ما يلقى هذان الخُمْسان منذ </w:t>
      </w:r>
      <w:r>
        <w:rPr>
          <w:rStyle w:val="FootnoteReference"/>
        </w:rPr>
        <w:footnoteReference w:id="6549"/>
      </w:r>
      <w:r>
        <w:rPr>
          <w:rFonts w:ascii="Amiri" w:hAnsi="Amiri" w:eastAsia="Amiri" w:cs="Amiri"/>
          <w:lang w:bidi="ar-SA"/>
          <w:color w:val="111111"/>
          <w:sz w:val="28"/>
          <w:szCs w:val="28"/>
          <w:rtl/>
        </w:rPr>
        <w:t xml:space="preserve">اليوم! احمل بأصحابك. فقال: إي </w:t>
      </w:r>
      <w:r>
        <w:rPr>
          <w:rStyle w:val="FootnoteReference"/>
        </w:rPr>
        <w:footnoteReference w:id="6550"/>
      </w:r>
      <w:r>
        <w:rPr>
          <w:rFonts w:ascii="Amiri" w:hAnsi="Amiri" w:eastAsia="Amiri" w:cs="Amiri"/>
          <w:lang w:bidi="ar-SA"/>
          <w:color w:val="111111"/>
          <w:sz w:val="28"/>
          <w:szCs w:val="28"/>
          <w:rtl/>
        </w:rPr>
        <w:t xml:space="preserve">لعَمْري ما كنت لأجزُر الأزد وتميماً خشية أهل الكوفة حتّى أرى فرصتي.</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551"/>
      </w:r>
      <w:r>
        <w:rPr>
          <w:rFonts w:ascii="Amiri" w:hAnsi="Amiri" w:eastAsia="Amiri" w:cs="Amiri"/>
          <w:lang w:bidi="ar-SA"/>
          <w:color w:val="111111"/>
          <w:sz w:val="28"/>
          <w:szCs w:val="28"/>
          <w:rtl/>
        </w:rPr>
        <w:t xml:space="preserve">: وبعث المختار إلى عبداللَّه بن جَعدة أن احمل على مَن بإزائك </w:t>
      </w:r>
      <w:r>
        <w:rPr>
          <w:rStyle w:val="FootnoteReference"/>
        </w:rPr>
        <w:footnoteReference w:id="6552"/>
      </w:r>
      <w:r>
        <w:rPr>
          <w:rFonts w:ascii="IRNazanin" w:hAnsi="IRNazanin" w:eastAsia="IRNazanin" w:cs="IRNazanin"/>
          <w:lang w:bidi="fa-IR"/>
          <w:color w:val="111111"/>
          <w:sz w:val="28"/>
          <w:szCs w:val="28"/>
          <w:rtl/>
        </w:rPr>
        <w:t xml:space="preserve">، فحمل </w:t>
      </w:r>
      <w:r>
        <w:rPr>
          <w:rStyle w:val="FootnoteReference"/>
        </w:rPr>
        <w:footnoteReference w:id="6553"/>
      </w:r>
      <w:r>
        <w:rPr>
          <w:rFonts w:ascii="Amiri" w:hAnsi="Amiri" w:eastAsia="Amiri" w:cs="Amiri"/>
          <w:lang w:bidi="ar-SA"/>
          <w:color w:val="111111"/>
          <w:sz w:val="28"/>
          <w:szCs w:val="28"/>
          <w:rtl/>
        </w:rPr>
        <w:t xml:space="preserve">على أهل العالية </w:t>
      </w:r>
      <w:r>
        <w:rPr>
          <w:rStyle w:val="FootnoteReference"/>
        </w:rPr>
        <w:footnoteReference w:id="6554"/>
      </w:r>
      <w:r>
        <w:rPr>
          <w:rFonts w:ascii="Amiri" w:hAnsi="Amiri" w:eastAsia="Amiri" w:cs="Amiri"/>
          <w:lang w:bidi="ar-SA"/>
          <w:color w:val="111111"/>
          <w:sz w:val="28"/>
          <w:szCs w:val="28"/>
          <w:rtl/>
        </w:rPr>
        <w:t xml:space="preserve">، فكشفهم حتّى انتهوا إلى المصعب </w:t>
      </w:r>
      <w:r>
        <w:rPr>
          <w:rStyle w:val="FootnoteReference"/>
        </w:rPr>
        <w:footnoteReference w:id="6555"/>
      </w:r>
      <w:r>
        <w:rPr>
          <w:rFonts w:ascii="IRNazanin" w:hAnsi="IRNazanin" w:eastAsia="IRNazanin" w:cs="IRNazanin"/>
          <w:lang w:bidi="fa-IR"/>
          <w:color w:val="111111"/>
          <w:sz w:val="28"/>
          <w:szCs w:val="28"/>
          <w:rtl/>
        </w:rPr>
        <w:t xml:space="preserve">، فجثا المصعب </w:t>
      </w:r>
      <w:r>
        <w:rPr>
          <w:rStyle w:val="FootnoteReference"/>
        </w:rPr>
        <w:footnoteReference w:id="6556"/>
      </w:r>
      <w:r>
        <w:rPr>
          <w:rFonts w:ascii="Amiri" w:hAnsi="Amiri" w:eastAsia="Amiri" w:cs="Amiri"/>
          <w:lang w:bidi="ar-SA"/>
          <w:color w:val="111111"/>
          <w:sz w:val="28"/>
          <w:szCs w:val="28"/>
          <w:rtl/>
        </w:rPr>
        <w:t xml:space="preserve">على رُكبتيه- ولم يكن فرّاراً- فرمى بأسهمه. ونزل النّاس عنده </w:t>
      </w:r>
      <w:r>
        <w:rPr>
          <w:rStyle w:val="FootnoteReference"/>
        </w:rPr>
        <w:footnoteReference w:id="6557"/>
      </w:r>
      <w:r>
        <w:rPr>
          <w:rFonts w:ascii="Amiri" w:hAnsi="Amiri" w:eastAsia="Amiri" w:cs="Amiri"/>
          <w:lang w:bidi="ar-SA"/>
          <w:color w:val="111111"/>
          <w:sz w:val="28"/>
          <w:szCs w:val="28"/>
          <w:rtl/>
        </w:rPr>
        <w:t xml:space="preserve">فقاتلوا ساعة، ثمّ تحاجزوا.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558"/>
      </w:r>
      <w:r>
        <w:rPr>
          <w:rFonts w:ascii="IRNazanin" w:hAnsi="IRNazanin" w:eastAsia="IRNazanin" w:cs="IRNazanin"/>
          <w:lang w:bidi="fa-IR"/>
          <w:color w:val="111111"/>
          <w:sz w:val="28"/>
          <w:szCs w:val="28"/>
          <w:rtl/>
        </w:rPr>
        <w:t xml:space="preserve">: وبعث المصعب </w:t>
      </w:r>
      <w:r>
        <w:rPr>
          <w:rStyle w:val="FootnoteReference"/>
        </w:rPr>
        <w:footnoteReference w:id="6559"/>
      </w:r>
      <w:r>
        <w:rPr>
          <w:rFonts w:ascii="Amiri" w:hAnsi="Amiri" w:eastAsia="Amiri" w:cs="Amiri"/>
          <w:lang w:bidi="ar-SA"/>
          <w:color w:val="111111"/>
          <w:sz w:val="28"/>
          <w:szCs w:val="28"/>
          <w:rtl/>
        </w:rPr>
        <w:t xml:space="preserve">إلى المهلّب وهو في خُمْسَين </w:t>
      </w:r>
      <w:r>
        <w:rPr>
          <w:rStyle w:val="FootnoteReference"/>
        </w:rPr>
        <w:footnoteReference w:id="6560"/>
      </w:r>
      <w:r>
        <w:rPr>
          <w:rFonts w:ascii="Amiri" w:hAnsi="Amiri" w:eastAsia="Amiri" w:cs="Amiri"/>
          <w:lang w:bidi="ar-SA"/>
          <w:color w:val="111111"/>
          <w:sz w:val="28"/>
          <w:szCs w:val="28"/>
          <w:rtl/>
        </w:rPr>
        <w:t xml:space="preserve">، جامّين كثيرَي العدد والفرسان: لا أباً لك! ما تنتظر أن تحمل على القوم! فمكث غير بعيد، ثمّ إنّه قال لأصحابه: قد قاتل النّاس </w:t>
      </w:r>
      <w:r>
        <w:rPr>
          <w:rStyle w:val="FootnoteReference"/>
        </w:rPr>
        <w:footnoteReference w:id="6561"/>
      </w:r>
      <w:r>
        <w:rPr>
          <w:rFonts w:ascii="Amiri" w:hAnsi="Amiri" w:eastAsia="Amiri" w:cs="Amiri"/>
          <w:lang w:bidi="ar-SA"/>
          <w:color w:val="111111"/>
          <w:sz w:val="28"/>
          <w:szCs w:val="28"/>
          <w:rtl/>
        </w:rPr>
        <w:t xml:space="preserve">منذ اليوم وأنتم وقوف، وقد أحسنوا، وقد بقي ما عليكم، احملوا واستعينوا باللَّه </w:t>
      </w:r>
      <w:r>
        <w:rPr>
          <w:rStyle w:val="FootnoteReference"/>
        </w:rPr>
        <w:footnoteReference w:id="6562"/>
      </w:r>
      <w:r>
        <w:rPr>
          <w:rFonts w:ascii="IRNazanin" w:hAnsi="IRNazanin" w:eastAsia="IRNazanin" w:cs="IRNazanin"/>
          <w:lang w:bidi="fa-IR"/>
          <w:color w:val="111111"/>
          <w:sz w:val="28"/>
          <w:szCs w:val="28"/>
          <w:rtl/>
        </w:rPr>
        <w:t xml:space="preserve">واصبروا.
</w:t>
      </w:r>
    </w:p>
    <w:p>
      <w:pPr>
        <w:sectPr>
          <w:footerReference w:type="default" r:id="rId1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 على مَن يليه حملة منكرة </w:t>
      </w:r>
      <w:r>
        <w:rPr>
          <w:rStyle w:val="FootnoteReference"/>
        </w:rPr>
        <w:footnoteReference w:id="6563"/>
      </w:r>
      <w:r>
        <w:rPr>
          <w:rFonts w:ascii="Amiri" w:hAnsi="Amiri" w:eastAsia="Amiri" w:cs="Amiri"/>
          <w:lang w:bidi="ar-SA"/>
          <w:color w:val="111111"/>
          <w:sz w:val="28"/>
          <w:szCs w:val="28"/>
          <w:rtl/>
        </w:rPr>
        <w:t xml:space="preserve">، فحطّموا أصحاب المختار حطمة منكرة، فكشفوهم. وقال عبداللَّه بن عمرو النّهديّ- وكان من أصحاب صفّين-: اللّهمّ إنِّي على ما كنت عليه ليلة الخميس بصفّين، اللّهمّ إنّي أبرأ إليك من فعل هؤلاء </w:t>
      </w:r>
      <w:r>
        <w:rPr>
          <w:rStyle w:val="FootnoteReference"/>
        </w:rPr>
        <w:footnoteReference w:id="6564"/>
      </w:r>
      <w:r>
        <w:rPr>
          <w:rFonts w:ascii="Amiri" w:hAnsi="Amiri" w:eastAsia="Amiri" w:cs="Amiri"/>
          <w:lang w:bidi="ar-SA"/>
          <w:color w:val="111111"/>
          <w:sz w:val="28"/>
          <w:szCs w:val="28"/>
          <w:rtl/>
        </w:rPr>
        <w:t xml:space="preserve">لأصحابه حين انهزموا، وأبرأ إليك من أنفُس هؤلاء- يعني أصحاب المصعب-، ثمّ جالَد </w:t>
      </w:r>
      <w:r>
        <w:rPr>
          <w:rStyle w:val="FootnoteReference"/>
        </w:rPr>
        <w:footnoteReference w:id="6565"/>
      </w:r>
      <w:r>
        <w:rPr>
          <w:rFonts w:ascii="Amiri" w:hAnsi="Amiri" w:eastAsia="Amiri" w:cs="Amiri"/>
          <w:lang w:bidi="ar-SA"/>
          <w:color w:val="111111"/>
          <w:sz w:val="28"/>
          <w:szCs w:val="28"/>
          <w:rtl/>
        </w:rPr>
        <w:t xml:space="preserve">بسيفه حتّى قُتل. وأتى مالك بن عمرو </w:t>
      </w:r>
      <w:r>
        <w:rPr>
          <w:rStyle w:val="FootnoteReference"/>
        </w:rPr>
        <w:footnoteReference w:id="6566"/>
      </w:r>
      <w:r>
        <w:rPr>
          <w:rFonts w:ascii="Amiri" w:hAnsi="Amiri" w:eastAsia="Amiri" w:cs="Amiri"/>
          <w:lang w:bidi="ar-SA"/>
          <w:color w:val="111111"/>
          <w:sz w:val="28"/>
          <w:szCs w:val="28"/>
          <w:rtl/>
        </w:rPr>
        <w:t xml:space="preserve">أبو نِمْران النّهديّ وهو </w:t>
      </w:r>
      <w:r>
        <w:rPr>
          <w:rStyle w:val="FootnoteReference"/>
        </w:rPr>
        <w:footnoteReference w:id="6567"/>
      </w:r>
      <w:r>
        <w:rPr>
          <w:rFonts w:ascii="Amiri" w:hAnsi="Amiri" w:eastAsia="Amiri" w:cs="Amiri"/>
          <w:lang w:bidi="ar-SA"/>
          <w:color w:val="111111"/>
          <w:sz w:val="28"/>
          <w:szCs w:val="28"/>
          <w:rtl/>
        </w:rPr>
        <w:t xml:space="preserve">على الرّجّالة بفرسه، فركبه، وانقصف أصحاب المختار انقصافة شديدة كأ نّهم أجَمة فيها حريق، فقال مالك حين ركب: ما أصنعُ بالرُّكوب! واللَّه لأنْ اقتَل ها هنا أحبّ إليّ من أن اقتَل في بيتي؛ أين أهل البصائر؟ </w:t>
      </w:r>
      <w:r>
        <w:rPr>
          <w:rStyle w:val="FootnoteReference"/>
        </w:rPr>
        <w:footnoteReference w:id="6568"/>
      </w:r>
      <w:r>
        <w:rPr>
          <w:rFonts w:ascii="Amiri" w:hAnsi="Amiri" w:eastAsia="Amiri" w:cs="Amiri"/>
          <w:lang w:bidi="ar-SA"/>
          <w:color w:val="111111"/>
          <w:sz w:val="28"/>
          <w:szCs w:val="28"/>
          <w:rtl/>
        </w:rPr>
        <w:t xml:space="preserve">أين أهل الصّبر؟ </w:t>
      </w:r>
      <w:r>
        <w:rPr>
          <w:rStyle w:val="FootnoteReference"/>
        </w:rPr>
        <w:footnoteReference w:id="6569"/>
      </w:r>
      <w:r>
        <w:rPr>
          <w:rFonts w:ascii="Amiri" w:hAnsi="Amiri" w:eastAsia="Amiri" w:cs="Amiri"/>
          <w:lang w:bidi="ar-SA"/>
          <w:color w:val="111111"/>
          <w:sz w:val="28"/>
          <w:szCs w:val="28"/>
          <w:rtl/>
        </w:rPr>
        <w:t xml:space="preserve">فثاب إليه نحو من خمسين رجلًا، وذلك عند المساء، فكرّ على أصحاب </w:t>
      </w:r>
      <w:r>
        <w:rPr>
          <w:rStyle w:val="FootnoteReference"/>
        </w:rPr>
        <w:footnoteReference w:id="6570"/>
      </w:r>
      <w:r>
        <w:rPr>
          <w:rFonts w:ascii="IRNazanin" w:hAnsi="IRNazanin" w:eastAsia="IRNazanin" w:cs="IRNazanin"/>
          <w:lang w:bidi="fa-IR"/>
          <w:color w:val="111111"/>
          <w:sz w:val="28"/>
          <w:szCs w:val="28"/>
          <w:rtl/>
        </w:rPr>
        <w:t xml:space="preserve">محمّد بن الأشعث، </w:t>
      </w:r>
      <w:r>
        <w:rPr>
          <w:rStyle w:val="FootnoteReference"/>
        </w:rPr>
        <w:footnoteReference w:id="6571"/>
      </w:r>
      <w:r>
        <w:rPr>
          <w:rFonts w:ascii="Amiri" w:hAnsi="Amiri" w:eastAsia="Amiri" w:cs="Amiri"/>
          <w:lang w:bidi="ar-SA"/>
          <w:color w:val="111111"/>
          <w:sz w:val="28"/>
          <w:szCs w:val="28"/>
          <w:rtl/>
        </w:rPr>
        <w:t xml:space="preserve">فقُتل محمّد بن الأشعث </w:t>
      </w:r>
      <w:r>
        <w:rPr>
          <w:rStyle w:val="FootnoteReference"/>
        </w:rPr>
        <w:footnoteReference w:id="6572"/>
      </w:r>
      <w:r>
        <w:rPr>
          <w:rFonts w:ascii="IRNazanin" w:hAnsi="IRNazanin" w:eastAsia="IRNazanin" w:cs="IRNazanin"/>
          <w:lang w:bidi="fa-IR"/>
          <w:color w:val="111111"/>
          <w:sz w:val="28"/>
          <w:szCs w:val="28"/>
          <w:rtl/>
        </w:rPr>
        <w:t xml:space="preserve">إلى جانبه </w:t>
      </w:r>
      <w:r>
        <w:rPr>
          <w:rStyle w:val="FootnoteReference"/>
        </w:rPr>
        <w:footnoteReference w:id="6573"/>
      </w:r>
      <w:r>
        <w:rPr>
          <w:rFonts w:ascii="Amiri" w:hAnsi="Amiri" w:eastAsia="Amiri" w:cs="Amiri"/>
          <w:lang w:bidi="ar-SA"/>
          <w:color w:val="111111"/>
          <w:sz w:val="28"/>
          <w:szCs w:val="28"/>
          <w:rtl/>
        </w:rPr>
        <w:t xml:space="preserve">هو وعامّة أصحابه، </w:t>
      </w:r>
      <w:r>
        <w:rPr>
          <w:rStyle w:val="FootnoteReference"/>
        </w:rPr>
        <w:footnoteReference w:id="6574"/>
      </w:r>
      <w:r>
        <w:rPr>
          <w:rFonts w:ascii="Amiri" w:hAnsi="Amiri" w:eastAsia="Amiri" w:cs="Amiri"/>
          <w:lang w:bidi="ar-SA"/>
          <w:color w:val="111111"/>
          <w:sz w:val="28"/>
          <w:szCs w:val="28"/>
          <w:rtl/>
        </w:rPr>
        <w:t xml:space="preserve">فبعض النّاس يقول: هو قتل محمّد بن الأشعث، ووُجد أبو نِمْران قتيلًا إلى جانبه- وكِندة تَزعم أنّ عبدالملك بن أشاءَة الكِنْديّ هو الّذي قتله- فلمّا مرّ المختار في أصحابه على محمّد بن الأشعث قتيلًا، قال </w:t>
      </w:r>
      <w:r>
        <w:rPr>
          <w:rStyle w:val="FootnoteReference"/>
        </w:rPr>
        <w:footnoteReference w:id="6575"/>
      </w:r>
      <w:r>
        <w:rPr>
          <w:rFonts w:ascii="Amiri" w:hAnsi="Amiri" w:eastAsia="Amiri" w:cs="Amiri"/>
          <w:lang w:bidi="ar-SA"/>
          <w:color w:val="111111"/>
          <w:sz w:val="28"/>
          <w:szCs w:val="28"/>
          <w:rtl/>
        </w:rPr>
        <w:t xml:space="preserve">: يا معشر الأنصار، كُرّوا على الثّعالب الرّوّاغة. فحملوا عليهم، </w:t>
      </w:r>
      <w:r>
        <w:rPr>
          <w:rStyle w:val="FootnoteReference"/>
        </w:rPr>
        <w:footnoteReference w:id="6576"/>
      </w:r>
    </w:p>
    <w:p>
      <w:pPr>
        <w:pStyle w:val="BookText"/>
      </w:pPr>
      <w:r>
        <w:rPr>
          <w:rFonts w:ascii="Amiri" w:hAnsi="Amiri" w:eastAsia="Amiri" w:cs="Amiri"/>
          <w:lang w:bidi="ar-SA"/>
          <w:color w:val="111111"/>
          <w:sz w:val="28"/>
          <w:szCs w:val="28"/>
          <w:rtl/>
        </w:rPr>
        <w:t xml:space="preserve">وأمر المختار منادياً فنادى: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محمّد!»</w:t>
      </w:r>
    </w:p>
    <w:p>
      <w:pPr>
        <w:pStyle w:val="BookText"/>
      </w:pPr>
      <w:r>
        <w:rPr>
          <w:rFonts w:ascii="Amiri" w:hAnsi="Amiri" w:eastAsia="Amiri" w:cs="Amiri"/>
          <w:lang w:bidi="ar-SA"/>
          <w:color w:val="111111"/>
          <w:sz w:val="28"/>
          <w:szCs w:val="28"/>
          <w:rtl/>
        </w:rPr>
        <w:t xml:space="preserve">وكان علامة بينه وبين أصحابه، فحملوا على مصعب، فهزموه وأدخلوه عسكره، ولم يزل المختار وأصحابه يقاتلونهم حتّى أصبحوا وأصبح المختار وليس عنده أحد.</w:t>
      </w:r>
    </w:p>
    <w:p>
      <w:pPr>
        <w:pStyle w:val="BookText"/>
      </w:pPr>
      <w:r>
        <w:rPr>
          <w:rFonts w:ascii="Amiri" w:hAnsi="Amiri" w:eastAsia="Amiri" w:cs="Amiri"/>
          <w:lang w:bidi="ar-SA"/>
          <w:color w:val="111111"/>
          <w:sz w:val="28"/>
          <w:szCs w:val="28"/>
          <w:rtl/>
        </w:rPr>
        <w:t xml:space="preserve">ذكر اتّفاق سيِّئ بعد الظّفر لأجل عجلة وسوء تثبّت: وكان أصحابه قد وغلوا في أصحاب مصعب، فقال له بعض من كان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الأمير، ما تنتظر؟ قد هُزم أصحابك وما بقي معك أحد، انصرف إلى القصر».</w:t>
      </w:r>
    </w:p>
    <w:p>
      <w:pPr>
        <w:pStyle w:val="BookText"/>
      </w:pPr>
      <w:r>
        <w:rPr>
          <w:rFonts w:ascii="IRNazanin" w:hAnsi="IRNazanin" w:eastAsia="IRNazanin" w:cs="IRNazanin"/>
          <w:lang w:bidi="fa-IR"/>
          <w:color w:val="111111"/>
          <w:sz w:val="28"/>
          <w:szCs w:val="28"/>
          <w:rtl/>
        </w:rPr>
        <w:t xml:space="preserve">قال المختار: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نزلت وأنا أريد الرّكوب، فأمّا إذا انصرف أصحابي فقدّموا فرسي.»</w:t>
      </w:r>
    </w:p>
    <w:p>
      <w:pPr>
        <w:pStyle w:val="BookText"/>
      </w:pPr>
      <w:r>
        <w:rPr>
          <w:rFonts w:ascii="Amiri" w:hAnsi="Amiri" w:eastAsia="Amiri" w:cs="Amiri"/>
          <w:lang w:bidi="ar-SA"/>
          <w:color w:val="111111"/>
          <w:sz w:val="28"/>
          <w:szCs w:val="28"/>
          <w:rtl/>
        </w:rPr>
        <w:t xml:space="preserve">فركب حتّى دخل القصر منهزماً، وانصرف أصحاب المختار حين أصبحوا، فوقفوا مليّاً، فلم يروا المختار، 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قُتل».</w:t>
      </w:r>
    </w:p>
    <w:p>
      <w:pPr>
        <w:pStyle w:val="BookText"/>
      </w:pPr>
      <w:r>
        <w:rPr>
          <w:rFonts w:ascii="Amiri" w:hAnsi="Amiri" w:eastAsia="Amiri" w:cs="Amiri"/>
          <w:lang w:bidi="ar-SA"/>
          <w:color w:val="111111"/>
          <w:sz w:val="28"/>
          <w:szCs w:val="28"/>
          <w:rtl/>
        </w:rPr>
        <w:t xml:space="preserve">فهرب منهم طائفة ممّن أطاق الهرب، واختفوا في دور الكوفة وتوجّه منهم نحو القصر نحو من ثمانية آلاف لم يجدوا مَن يقاتل بهم وكانوا في الأصل عشرين ألفاً، فلمّا أتوا القصر وجدوا المختار في القصر، فدخلوا معه. وأصبح مصعب، فأقبل»].</w:t>
      </w:r>
    </w:p>
    <w:p>
      <w:pPr>
        <w:pStyle w:val="BookText"/>
      </w:pPr>
      <w:r>
        <w:rPr>
          <w:rFonts w:ascii="Amiri" w:hAnsi="Amiri" w:eastAsia="Amiri" w:cs="Amiri"/>
          <w:lang w:bidi="ar-SA"/>
          <w:color w:val="111111"/>
          <w:sz w:val="28"/>
          <w:szCs w:val="28"/>
          <w:rtl/>
        </w:rPr>
        <w:t xml:space="preserve">فقُتل؛ فخثعم تزعم أنّ عبداللَّه بن قُراد هو الّذي قتله.</w:t>
      </w:r>
    </w:p>
    <w:p>
      <w:pPr>
        <w:sectPr>
          <w:footerReference w:type="default" r:id="rId1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وسمعتُ عوف بن عمرو الجشميّ يزعم أنّ مولىً لهم قتله، فادّعى قتله أربعة نفر، كلّهم يزعم أ نّه قتله، وانكشف أصحاب سعيد بن مُنقذ، فقاتل في عصابة من قومه نحو من سبعين رجلًا فقتلوا، وقاتل سليم بن يزيد الكنديّ في تسعين رجلًا من قومه، وغيرهم ضارب حتّى قُتل، وقاتل المختار على فم سِكّة شبث، ونزل وهو يريد أ لّايبرح، فقاتل عامّة ليلته حتّى انصرف عنه القوم، وقُتل </w:t>
      </w:r>
      <w:r>
        <w:rPr>
          <w:rStyle w:val="FootnoteReference"/>
        </w:rPr>
        <w:footnoteReference w:id="6577"/>
      </w:r>
      <w:r>
        <w:rPr>
          <w:rFonts w:ascii="Amiri" w:hAnsi="Amiri" w:eastAsia="Amiri" w:cs="Amiri"/>
          <w:lang w:bidi="ar-SA"/>
          <w:color w:val="111111"/>
          <w:sz w:val="28"/>
          <w:szCs w:val="28"/>
          <w:rtl/>
        </w:rPr>
        <w:t xml:space="preserve">معه ليلتئذ رجال من أصحابه من أهل الحفاظ، منهم عاصم بن عبداللَّه الأزديّ، وعّياش بن خازم الهَمْدانيّ، ثمّ الثّوريّ، وأحمر بن هديج الهَمْدانيّ، ثمّ الفايشيّ.</w:t>
      </w:r>
    </w:p>
    <w:p>
      <w:pPr>
        <w:pStyle w:val="BookText"/>
      </w:pPr>
      <w:r>
        <w:rPr>
          <w:rFonts w:ascii="Amiri" w:hAnsi="Amiri" w:eastAsia="Amiri" w:cs="Amiri"/>
          <w:lang w:bidi="ar-SA"/>
          <w:color w:val="111111"/>
          <w:sz w:val="28"/>
          <w:szCs w:val="28"/>
          <w:rtl/>
        </w:rPr>
        <w:t xml:space="preserve">قال أبو مخنف: حدّثنا أبو الزّبير: أنّ هَمْدان تنادوا ليلتئذ: يا معشر هَمْدان، سيفوهم فقاتلوهم أشدّ القتال. فلمّا أن تفرّقوا عن المختار، قال له أصحابه: أ يّها الأمير، قد ذهب القوم، فانصرف إلى منزلك إلى القصر. فقال المختار: أما واللَّه ما نزلت وأنا أريد أن آتي القصر، فأمّا إذ انصرفوا فاركبوا بنا على اسم اللَّه. فجاء حتّى دخل القصر، فقال الأعشى </w:t>
      </w:r>
      <w:r>
        <w:rPr>
          <w:rStyle w:val="FootnoteReference"/>
        </w:rPr>
        <w:footnoteReference w:id="6578"/>
      </w:r>
      <w:r>
        <w:rPr>
          <w:rFonts w:ascii="Amiri" w:hAnsi="Amiri" w:eastAsia="Amiri" w:cs="Amiri"/>
          <w:lang w:bidi="ar-SA"/>
          <w:color w:val="111111"/>
          <w:sz w:val="28"/>
          <w:szCs w:val="28"/>
          <w:rtl/>
        </w:rPr>
        <w:t xml:space="preserve">في قتل محمّد بن الأشعث:</w:t>
      </w:r>
    </w:p>
    <w:p>
      <w:pPr>
        <w:pStyle w:val="BookText"/>
      </w:pPr>
      <w:r>
        <w:rPr>
          <w:rFonts w:ascii="Amiri" w:hAnsi="Amiri" w:eastAsia="Amiri" w:cs="Amiri"/>
          <w:lang w:bidi="ar-SA"/>
          <w:color w:val="111111"/>
          <w:sz w:val="28"/>
          <w:szCs w:val="28"/>
          <w:rtl/>
        </w:rPr>
        <w:t xml:space="preserve">تأوَّبَ عَينَكَ عُوّارُها *** وعادَ لِنفسِكَ تَذْكارُها
</w:t>
      </w:r>
    </w:p>
    <w:p>
      <w:pPr>
        <w:sectPr>
          <w:footerReference w:type="default" r:id="rId1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وإحدى لَياليكَ راجَعْتَها *** أرِقْتَ ولوَّمَ سُمّارُها</w:t>
      </w:r>
    </w:p>
    <w:p>
      <w:pPr>
        <w:pStyle w:val="BookText"/>
      </w:pPr>
      <w:r>
        <w:rPr>
          <w:rFonts w:ascii="Amiri" w:hAnsi="Amiri" w:eastAsia="Amiri" w:cs="Amiri"/>
          <w:lang w:bidi="ar-SA"/>
          <w:color w:val="111111"/>
          <w:sz w:val="28"/>
          <w:szCs w:val="28"/>
          <w:rtl/>
        </w:rPr>
        <w:t xml:space="preserve">وما ذاقَتِ العينُ طعمِ الرُّقا *** دِ حتّى تَبلَّجَ إسفارُها</w:t>
      </w:r>
    </w:p>
    <w:p>
      <w:pPr>
        <w:pStyle w:val="BookText"/>
      </w:pPr>
      <w:r>
        <w:rPr>
          <w:rFonts w:ascii="Amiri" w:hAnsi="Amiri" w:eastAsia="Amiri" w:cs="Amiri"/>
          <w:lang w:bidi="ar-SA"/>
          <w:color w:val="111111"/>
          <w:sz w:val="28"/>
          <w:szCs w:val="28"/>
          <w:rtl/>
        </w:rPr>
        <w:t xml:space="preserve">وقام نُعاةُ أبي قاسمٍ *** فأسبل بالدّمع تَحْدارُها</w:t>
      </w:r>
    </w:p>
    <w:p>
      <w:pPr>
        <w:pStyle w:val="BookText"/>
      </w:pPr>
      <w:r>
        <w:rPr>
          <w:rFonts w:ascii="Amiri" w:hAnsi="Amiri" w:eastAsia="Amiri" w:cs="Amiri"/>
          <w:lang w:bidi="ar-SA"/>
          <w:color w:val="111111"/>
          <w:sz w:val="28"/>
          <w:szCs w:val="28"/>
          <w:rtl/>
        </w:rPr>
        <w:t xml:space="preserve">فحقُّ العيون على ابن الأش *** جِّ أ لّايُفَتَّرَ تَقطارُها</w:t>
      </w:r>
    </w:p>
    <w:p>
      <w:pPr>
        <w:pStyle w:val="BookText"/>
      </w:pPr>
      <w:r>
        <w:rPr>
          <w:rFonts w:ascii="Amiri" w:hAnsi="Amiri" w:eastAsia="Amiri" w:cs="Amiri"/>
          <w:lang w:bidi="ar-SA"/>
          <w:color w:val="111111"/>
          <w:sz w:val="28"/>
          <w:szCs w:val="28"/>
          <w:rtl/>
        </w:rPr>
        <w:t xml:space="preserve">وأ لّاتَزالَ تُبكّي له *** وتَبتَلُّ بالدّمع أشفارُها</w:t>
      </w:r>
    </w:p>
    <w:p>
      <w:pPr>
        <w:pStyle w:val="BookText"/>
      </w:pPr>
      <w:r>
        <w:rPr>
          <w:rFonts w:ascii="Amiri" w:hAnsi="Amiri" w:eastAsia="Amiri" w:cs="Amiri"/>
          <w:lang w:bidi="ar-SA"/>
          <w:color w:val="111111"/>
          <w:sz w:val="28"/>
          <w:szCs w:val="28"/>
          <w:rtl/>
        </w:rPr>
        <w:t xml:space="preserve">عليك محمّدُ لمّا ثَوَيْ *** تَ تَبكي البلادُ وأشجارُها</w:t>
      </w:r>
    </w:p>
    <w:p>
      <w:pPr>
        <w:pStyle w:val="BookText"/>
      </w:pPr>
      <w:r>
        <w:rPr>
          <w:rFonts w:ascii="Amiri" w:hAnsi="Amiri" w:eastAsia="Amiri" w:cs="Amiri"/>
          <w:lang w:bidi="ar-SA"/>
          <w:color w:val="111111"/>
          <w:sz w:val="28"/>
          <w:szCs w:val="28"/>
          <w:rtl/>
        </w:rPr>
        <w:t xml:space="preserve">وما يَذْكُرونك إلّابَكْوا *** إذا ذِمَّةٌ خانَها جارُها</w:t>
      </w:r>
    </w:p>
    <w:p>
      <w:pPr>
        <w:pStyle w:val="BookText"/>
      </w:pPr>
      <w:r>
        <w:rPr>
          <w:rFonts w:ascii="Amiri" w:hAnsi="Amiri" w:eastAsia="Amiri" w:cs="Amiri"/>
          <w:lang w:bidi="ar-SA"/>
          <w:color w:val="111111"/>
          <w:sz w:val="28"/>
          <w:szCs w:val="28"/>
          <w:rtl/>
        </w:rPr>
        <w:t xml:space="preserve">وعاريةٍ من لَيالي الشِّتا *** ءِ لا يتمنَّحُ أيْسارُها</w:t>
      </w:r>
    </w:p>
    <w:p>
      <w:pPr>
        <w:pStyle w:val="BookText"/>
      </w:pPr>
      <w:r>
        <w:rPr>
          <w:rFonts w:ascii="Amiri" w:hAnsi="Amiri" w:eastAsia="Amiri" w:cs="Amiri"/>
          <w:lang w:bidi="ar-SA"/>
          <w:color w:val="111111"/>
          <w:sz w:val="28"/>
          <w:szCs w:val="28"/>
          <w:rtl/>
        </w:rPr>
        <w:t xml:space="preserve">ولا يُنبِحُ الكلب فيها العَقُو *** رَ إلّاالهرِيرُ وتختارُها</w:t>
      </w:r>
    </w:p>
    <w:p>
      <w:pPr>
        <w:pStyle w:val="BookText"/>
      </w:pPr>
      <w:r>
        <w:rPr>
          <w:rFonts w:ascii="Amiri" w:hAnsi="Amiri" w:eastAsia="Amiri" w:cs="Amiri"/>
          <w:lang w:bidi="ar-SA"/>
          <w:color w:val="111111"/>
          <w:sz w:val="28"/>
          <w:szCs w:val="28"/>
          <w:rtl/>
        </w:rPr>
        <w:t xml:space="preserve">ولا ينفعُ الثّوبُ فيها الفتى *** ولا رَبَّةَ الخِدْر تَخدارُها</w:t>
      </w:r>
    </w:p>
    <w:p>
      <w:pPr>
        <w:pStyle w:val="BookText"/>
      </w:pPr>
      <w:r>
        <w:rPr>
          <w:rFonts w:ascii="Amiri" w:hAnsi="Amiri" w:eastAsia="Amiri" w:cs="Amiri"/>
          <w:lang w:bidi="ar-SA"/>
          <w:color w:val="111111"/>
          <w:sz w:val="28"/>
          <w:szCs w:val="28"/>
          <w:rtl/>
        </w:rPr>
        <w:t xml:space="preserve">فأنتَ مُحَمَّدٌ في مِثْلِها *** مُهينُ الجزائرِ نَحّارها</w:t>
      </w:r>
    </w:p>
    <w:p>
      <w:pPr>
        <w:pStyle w:val="BookText"/>
      </w:pPr>
      <w:r>
        <w:rPr>
          <w:rFonts w:ascii="Amiri" w:hAnsi="Amiri" w:eastAsia="Amiri" w:cs="Amiri"/>
          <w:lang w:bidi="ar-SA"/>
          <w:color w:val="111111"/>
          <w:sz w:val="28"/>
          <w:szCs w:val="28"/>
          <w:rtl/>
        </w:rPr>
        <w:t xml:space="preserve">تَظَلّ جِفانُكَ مَوضوعةً *** تَسيلُ من الشَّحم أصْبارُها</w:t>
      </w:r>
    </w:p>
    <w:p>
      <w:pPr>
        <w:pStyle w:val="BookText"/>
      </w:pPr>
      <w:r>
        <w:rPr>
          <w:rFonts w:ascii="Amiri" w:hAnsi="Amiri" w:eastAsia="Amiri" w:cs="Amiri"/>
          <w:lang w:bidi="ar-SA"/>
          <w:color w:val="111111"/>
          <w:sz w:val="28"/>
          <w:szCs w:val="28"/>
          <w:rtl/>
        </w:rPr>
        <w:t xml:space="preserve">وما في سقائك مُسْتنطَفٌ *** إذا الشَّوْلُ رَوح أغبارُها</w:t>
      </w:r>
    </w:p>
    <w:p>
      <w:pPr>
        <w:pStyle w:val="BookText"/>
      </w:pPr>
      <w:r>
        <w:rPr>
          <w:rFonts w:ascii="Amiri" w:hAnsi="Amiri" w:eastAsia="Amiri" w:cs="Amiri"/>
          <w:lang w:bidi="ar-SA"/>
          <w:color w:val="111111"/>
          <w:sz w:val="28"/>
          <w:szCs w:val="28"/>
          <w:rtl/>
        </w:rPr>
        <w:t xml:space="preserve">فيا واهِبَ الوُصَفاءِ الصِّبا *** ح إن شُبرَتْ تَمّ إشبارُها</w:t>
      </w:r>
    </w:p>
    <w:p>
      <w:pPr>
        <w:pStyle w:val="BookText"/>
      </w:pPr>
      <w:r>
        <w:rPr>
          <w:rFonts w:ascii="Amiri" w:hAnsi="Amiri" w:eastAsia="Amiri" w:cs="Amiri"/>
          <w:lang w:bidi="ar-SA"/>
          <w:color w:val="111111"/>
          <w:sz w:val="28"/>
          <w:szCs w:val="28"/>
          <w:rtl/>
        </w:rPr>
        <w:t xml:space="preserve">ويا واهِبَ الجُرْد مِثْلَ القِدا *** ح قَدْ يُعجِبُ الصّفَّ شُوّارها</w:t>
      </w:r>
    </w:p>
    <w:p>
      <w:pPr>
        <w:pStyle w:val="BookText"/>
      </w:pPr>
      <w:r>
        <w:rPr>
          <w:rFonts w:ascii="Amiri" w:hAnsi="Amiri" w:eastAsia="Amiri" w:cs="Amiri"/>
          <w:lang w:bidi="ar-SA"/>
          <w:color w:val="111111"/>
          <w:sz w:val="28"/>
          <w:szCs w:val="28"/>
          <w:rtl/>
        </w:rPr>
        <w:t xml:space="preserve">ويا واهبَ البَكَرات الهِجا *** نِ عُوذاً تَجاوَبُ أبكارُها</w:t>
      </w:r>
    </w:p>
    <w:p>
      <w:pPr>
        <w:pStyle w:val="BookText"/>
      </w:pPr>
      <w:r>
        <w:rPr>
          <w:rFonts w:ascii="Amiri" w:hAnsi="Amiri" w:eastAsia="Amiri" w:cs="Amiri"/>
          <w:lang w:bidi="ar-SA"/>
          <w:color w:val="111111"/>
          <w:sz w:val="28"/>
          <w:szCs w:val="28"/>
          <w:rtl/>
        </w:rPr>
        <w:t xml:space="preserve">وكنتَ كدِجْلةَ إذْ تَرْتَمي *** فيُقذَفُ في البحر تَيّارُها</w:t>
      </w:r>
    </w:p>
    <w:p>
      <w:pPr>
        <w:pStyle w:val="BookText"/>
      </w:pPr>
      <w:r>
        <w:rPr>
          <w:rFonts w:ascii="Amiri" w:hAnsi="Amiri" w:eastAsia="Amiri" w:cs="Amiri"/>
          <w:lang w:bidi="ar-SA"/>
          <w:color w:val="111111"/>
          <w:sz w:val="28"/>
          <w:szCs w:val="28"/>
          <w:rtl/>
        </w:rPr>
        <w:t xml:space="preserve">وكنتَ جليداً وذا مِرُةٍ إذا *** يُبتَغى منكَ إمرارُها</w:t>
      </w:r>
    </w:p>
    <w:p>
      <w:pPr>
        <w:pStyle w:val="BookText"/>
      </w:pPr>
      <w:r>
        <w:rPr>
          <w:rFonts w:ascii="Amiri" w:hAnsi="Amiri" w:eastAsia="Amiri" w:cs="Amiri"/>
          <w:lang w:bidi="ar-SA"/>
          <w:color w:val="111111"/>
          <w:sz w:val="28"/>
          <w:szCs w:val="28"/>
          <w:rtl/>
        </w:rPr>
        <w:t xml:space="preserve">وكنتَ إذا بَلدة أصْفَقَتْ *** وآذَنَ بالحَرْب جَبّارُها</w:t>
      </w:r>
    </w:p>
    <w:p>
      <w:pPr>
        <w:pStyle w:val="BookText"/>
      </w:pPr>
      <w:r>
        <w:rPr>
          <w:rFonts w:ascii="Amiri" w:hAnsi="Amiri" w:eastAsia="Amiri" w:cs="Amiri"/>
          <w:lang w:bidi="ar-SA"/>
          <w:color w:val="111111"/>
          <w:sz w:val="28"/>
          <w:szCs w:val="28"/>
          <w:rtl/>
        </w:rPr>
        <w:t xml:space="preserve">بَعثْتَ عليها ذَواكي العُيو *** نِ حتّى تَواصل أخبارُها</w:t>
      </w:r>
    </w:p>
    <w:p>
      <w:pPr>
        <w:pStyle w:val="BookText"/>
      </w:pPr>
      <w:r>
        <w:rPr>
          <w:rFonts w:ascii="Amiri" w:hAnsi="Amiri" w:eastAsia="Amiri" w:cs="Amiri"/>
          <w:lang w:bidi="ar-SA"/>
          <w:color w:val="111111"/>
          <w:sz w:val="28"/>
          <w:szCs w:val="28"/>
          <w:rtl/>
        </w:rPr>
        <w:t xml:space="preserve">بإذنٍ مِن اللَّهِ والخيلُ قد *** اعِدَّ لذلك مِضْمارُها</w:t>
      </w:r>
    </w:p>
    <w:p>
      <w:pPr>
        <w:pStyle w:val="BookText"/>
      </w:pPr>
      <w:r>
        <w:rPr>
          <w:rFonts w:ascii="Amiri" w:hAnsi="Amiri" w:eastAsia="Amiri" w:cs="Amiri"/>
          <w:lang w:bidi="ar-SA"/>
          <w:color w:val="111111"/>
          <w:sz w:val="28"/>
          <w:szCs w:val="28"/>
          <w:rtl/>
        </w:rPr>
        <w:t xml:space="preserve">وقد تُطعَمُ الخَيلُ منك الوَجي *** فَ حتّى تُنَبَّذ أمهارُها
</w:t>
      </w:r>
    </w:p>
    <w:p>
      <w:pPr>
        <w:sectPr>
          <w:footerReference w:type="default" r:id="rId1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تَعلَمُ البازلُ العَيْسَجُو *** رُ أ نّك بالخَبْتِ حَسّارُها</w:t>
      </w:r>
    </w:p>
    <w:p>
      <w:pPr>
        <w:pStyle w:val="BookText"/>
      </w:pPr>
      <w:r>
        <w:rPr>
          <w:rFonts w:ascii="Amiri" w:hAnsi="Amiri" w:eastAsia="Amiri" w:cs="Amiri"/>
          <w:lang w:bidi="ar-SA"/>
          <w:color w:val="111111"/>
          <w:sz w:val="28"/>
          <w:szCs w:val="28"/>
          <w:rtl/>
        </w:rPr>
        <w:t xml:space="preserve">فيا أسفَى يومَ لاقيتَهُمْ *** وخانتْ رجالَك فُرّارُها</w:t>
      </w:r>
    </w:p>
    <w:p>
      <w:pPr>
        <w:pStyle w:val="BookText"/>
      </w:pPr>
      <w:r>
        <w:rPr>
          <w:rFonts w:ascii="Amiri" w:hAnsi="Amiri" w:eastAsia="Amiri" w:cs="Amiri"/>
          <w:lang w:bidi="ar-SA"/>
          <w:color w:val="111111"/>
          <w:sz w:val="28"/>
          <w:szCs w:val="28"/>
          <w:rtl/>
        </w:rPr>
        <w:t xml:space="preserve">وأقبلتِ الخيلُ مَهزُومَةً *** عِثاراً تُضَرَّبُ أدبارُها</w:t>
      </w:r>
    </w:p>
    <w:p>
      <w:pPr>
        <w:pStyle w:val="BookText"/>
      </w:pPr>
      <w:r>
        <w:rPr>
          <w:rFonts w:ascii="Amiri" w:hAnsi="Amiri" w:eastAsia="Amiri" w:cs="Amiri"/>
          <w:lang w:bidi="ar-SA"/>
          <w:color w:val="111111"/>
          <w:sz w:val="28"/>
          <w:szCs w:val="28"/>
          <w:rtl/>
        </w:rPr>
        <w:t xml:space="preserve">بشطِّ حَروراءَ واستَجْمَعَتْ *** عليكَ المَوالي وسَحّارُها</w:t>
      </w:r>
    </w:p>
    <w:p>
      <w:pPr>
        <w:pStyle w:val="BookText"/>
      </w:pPr>
      <w:r>
        <w:rPr>
          <w:rFonts w:ascii="Amiri" w:hAnsi="Amiri" w:eastAsia="Amiri" w:cs="Amiri"/>
          <w:lang w:bidi="ar-SA"/>
          <w:color w:val="111111"/>
          <w:sz w:val="28"/>
          <w:szCs w:val="28"/>
          <w:rtl/>
        </w:rPr>
        <w:t xml:space="preserve">فأخطرتَ نفسَك من دُونهم *** فحاز الرَّزِيئَةً أخطارُها</w:t>
      </w:r>
    </w:p>
    <w:p>
      <w:pPr>
        <w:pStyle w:val="BookText"/>
      </w:pPr>
      <w:r>
        <w:rPr>
          <w:rFonts w:ascii="Amiri" w:hAnsi="Amiri" w:eastAsia="Amiri" w:cs="Amiri"/>
          <w:lang w:bidi="ar-SA"/>
          <w:color w:val="111111"/>
          <w:sz w:val="28"/>
          <w:szCs w:val="28"/>
          <w:rtl/>
        </w:rPr>
        <w:t xml:space="preserve">فلان تَبعَدَنَّ أبا قاسمٍ *** فقد يَبلغُ النّفسَ مِقدارُها</w:t>
      </w:r>
    </w:p>
    <w:p>
      <w:pPr>
        <w:pStyle w:val="BookText"/>
      </w:pPr>
      <w:r>
        <w:rPr>
          <w:rFonts w:ascii="Amiri" w:hAnsi="Amiri" w:eastAsia="Amiri" w:cs="Amiri"/>
          <w:lang w:bidi="ar-SA"/>
          <w:color w:val="111111"/>
          <w:sz w:val="28"/>
          <w:szCs w:val="28"/>
          <w:rtl/>
        </w:rPr>
        <w:t xml:space="preserve">وأفنى الحوادثُ ساداتِنا *** ومَرُّ اللّيالي وتَكْرارُها</w:t>
      </w:r>
    </w:p>
    <w:p>
      <w:pPr>
        <w:pStyle w:val="BookText"/>
      </w:pPr>
      <w:r>
        <w:rPr>
          <w:rFonts w:ascii="Amiri" w:hAnsi="Amiri" w:eastAsia="Amiri" w:cs="Amiri"/>
          <w:lang w:bidi="ar-SA"/>
          <w:color w:val="111111"/>
          <w:sz w:val="28"/>
          <w:szCs w:val="28"/>
          <w:rtl/>
        </w:rPr>
        <w:t xml:space="preserve">قال هشام: قال أبي: كان السّائب أتى مع مصعب بن الزّبير، فقتله ورقاء النّخعيّ من وَهْبيل، فقال ورقاء:</w:t>
      </w:r>
    </w:p>
    <w:p>
      <w:pPr>
        <w:pStyle w:val="BookText"/>
      </w:pPr>
      <w:r>
        <w:rPr>
          <w:rFonts w:ascii="Amiri" w:hAnsi="Amiri" w:eastAsia="Amiri" w:cs="Amiri"/>
          <w:lang w:bidi="ar-SA"/>
          <w:color w:val="111111"/>
          <w:sz w:val="28"/>
          <w:szCs w:val="28"/>
          <w:rtl/>
        </w:rPr>
        <w:t xml:space="preserve">مَن مُبلغٌ عنّي عُبَيداً بأ نّني *** عَلوتُ أخاه بالحُسام المهنَّد</w:t>
      </w:r>
    </w:p>
    <w:p>
      <w:pPr>
        <w:pStyle w:val="BookText"/>
      </w:pPr>
      <w:r>
        <w:rPr>
          <w:rFonts w:ascii="Amiri" w:hAnsi="Amiri" w:eastAsia="Amiri" w:cs="Amiri"/>
          <w:lang w:bidi="ar-SA"/>
          <w:color w:val="111111"/>
          <w:sz w:val="28"/>
          <w:szCs w:val="28"/>
          <w:rtl/>
        </w:rPr>
        <w:t xml:space="preserve">فإنْ كنتَ تبغي العلمَ عنه فإنّه *** صريعٌ لَدى الدَّيرين غيرُ مُوَسَّدِ</w:t>
      </w:r>
    </w:p>
    <w:p>
      <w:pPr>
        <w:pStyle w:val="BookText"/>
      </w:pPr>
      <w:r>
        <w:rPr>
          <w:rFonts w:ascii="Amiri" w:hAnsi="Amiri" w:eastAsia="Amiri" w:cs="Amiri"/>
          <w:lang w:bidi="ar-SA"/>
          <w:color w:val="111111"/>
          <w:sz w:val="28"/>
          <w:szCs w:val="28"/>
          <w:rtl/>
        </w:rPr>
        <w:t xml:space="preserve">وَعَمْداً علوتُ الرّأسَ منه بصارمٍ *** فأثكلتُهُ سُفْيانَ بعدَ محمّدِ</w:t>
      </w:r>
    </w:p>
    <w:p>
      <w:pPr>
        <w:pStyle w:val="BookText"/>
      </w:pPr>
      <w:r>
        <w:rPr>
          <w:rFonts w:ascii="Amiri" w:hAnsi="Amiri" w:eastAsia="Amiri" w:cs="Amiri"/>
          <w:lang w:bidi="ar-SA"/>
          <w:color w:val="111111"/>
          <w:sz w:val="28"/>
          <w:szCs w:val="28"/>
          <w:rtl/>
        </w:rPr>
        <w:t xml:space="preserve">قال هشام، عن أبي مخنف، قال: حدّثني حصيرة بن عبداللَّه: أنّ هِنداً بنت المتكلّفة النّاعِطيّة كان يجتمع إليها كلّ غال من الشّيعة، فيتحدّث في بيتها وفي بيت ليلى بنت قُمامة المُزَنيّة، وكان أخوها رِفاعة بن قمامة من شيعة عليّ، وكان مقتصداً، فكانت لا تُحبّه، فكان أبو عبداللَّه الجُدَليّ ويزيد بن شراحيل قد أخبرا ابن الحنفيّة خبر هاتين المرأتين وغلوّهما وخبر أبي الأحراس المراديّ والبُطَين اللّيثيّ وأبي الحارث الكِنْديّ.</w:t>
      </w:r>
    </w:p>
    <w:p>
      <w:pPr>
        <w:pStyle w:val="BookText"/>
      </w:pPr>
      <w:r>
        <w:rPr>
          <w:rFonts w:ascii="Amiri" w:hAnsi="Amiri" w:eastAsia="Amiri" w:cs="Amiri"/>
          <w:lang w:bidi="ar-SA"/>
          <w:color w:val="111111"/>
          <w:sz w:val="28"/>
          <w:szCs w:val="28"/>
          <w:rtl/>
        </w:rPr>
        <w:t xml:space="preserve">قال هشام، عن أبي مخنف، قال: حدّثني يحيى بن أبي عيسى، قال: فكان ابن الحنفيّة قد كتب مع يزيد بن شراحيل إلى الشّيعة بالكوفة يُحذّرهم هؤلاء، فكتب إليهم:</w:t>
      </w:r>
    </w:p>
    <w:p>
      <w:pPr>
        <w:pStyle w:val="BookText"/>
      </w:pPr>
      <w:r>
        <w:rPr>
          <w:rFonts w:ascii="Amiri" w:hAnsi="Amiri" w:eastAsia="Amiri" w:cs="Amiri"/>
          <w:lang w:bidi="ar-SA"/>
          <w:color w:val="111111"/>
          <w:sz w:val="28"/>
          <w:szCs w:val="28"/>
          <w:rtl/>
        </w:rPr>
        <w:t xml:space="preserve">من محمّد بن عليّ إلى مَن بالكوفة من شيعتنا. أمّا بعد، فاخرجوا إلى المجالس والمساجد فاذكروا اللَّه علانية وسرّاً، ولا تتّخذوا من دون المؤمنين بطانةً، فإن خشيتم على أنفسكم فاحذروا على دينكم الكذّابين، وأكثِروا الصّلاة والصّيام والدّعاء، فإنّه ليس أحد من
</w:t>
      </w:r>
    </w:p>
    <w:p>
      <w:pPr>
        <w:sectPr>
          <w:footerReference w:type="default" r:id="rId1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يملك لأحدٍ ضَرّاً ولا نفعاً إلّاما شاء اللَّه، وكلّ نفس بما كسبت رهينة، ولا تزِرُ وازرةٌ وِزْرَ أخرى، واللَّه قائم على كلّ نفس بما كسبت؛ فاعملوا صالحاً، وقدِّموا لأنفسكم حَسَناً، ولا تكونوا من الغافلين، والسّلام عليكم.</w:t>
      </w:r>
    </w:p>
    <w:p>
      <w:pPr>
        <w:pStyle w:val="BookText"/>
      </w:pPr>
      <w:r>
        <w:rPr>
          <w:rFonts w:ascii="Amiri" w:hAnsi="Amiri" w:eastAsia="Amiri" w:cs="Amiri"/>
          <w:lang w:bidi="ar-SA"/>
          <w:color w:val="111111"/>
          <w:sz w:val="28"/>
          <w:szCs w:val="28"/>
          <w:rtl/>
        </w:rPr>
        <w:t xml:space="preserve">قال أبو مخنف: فحدّثني حَصيرة بن عبداللَّه: أنّ عبداللَّه بن نوف خرج من بيت هند بنت المتكلّفة حين خرج النّاس إلى حَروراء وهو يقول: يوم الأربعاء، ترفّعت السّماء، ونزل القضاء، بهزيمة الأعداء، فاخرجوا على اسم اللَّه إلى حَروراء.</w:t>
      </w:r>
    </w:p>
    <w:p>
      <w:pPr>
        <w:pStyle w:val="BookText"/>
      </w:pPr>
      <w:r>
        <w:rPr>
          <w:rFonts w:ascii="Amiri" w:hAnsi="Amiri" w:eastAsia="Amiri" w:cs="Amiri"/>
          <w:lang w:bidi="ar-SA"/>
          <w:color w:val="111111"/>
          <w:sz w:val="28"/>
          <w:szCs w:val="28"/>
          <w:rtl/>
        </w:rPr>
        <w:t xml:space="preserve">فخرج، فلمّا التقى النّاس للقتال ضُرِب على وجهه ضربةً، ورجع النّاس منهزمين، ولقيه عبداللَّه بن شريك النّهْديّ، وقد سمع مقالته، فقال له: ألم تزعم لنا يا ابن نوف أ نّا سنهزمهم! قال: أوَ ما قرأت في كتاب اللَّه: «يَمْحُو اللَّهُ ما يَشاءُ وَيُثْبِتُ وَعِنْدَهُ امُّ الْكِتَابِ» </w:t>
      </w:r>
      <w:r>
        <w:rPr>
          <w:rStyle w:val="FootnoteReference"/>
        </w:rPr>
        <w:footnoteReference w:id="6579"/>
      </w:r>
    </w:p>
    <w:p>
      <w:pPr>
        <w:pStyle w:val="BookText"/>
      </w:pPr>
      <w:r>
        <w:rPr>
          <w:rFonts w:ascii="Amiri" w:hAnsi="Amiri" w:eastAsia="Amiri" w:cs="Amiri"/>
          <w:lang w:bidi="ar-SA"/>
          <w:color w:val="111111"/>
          <w:sz w:val="28"/>
          <w:szCs w:val="28"/>
          <w:rtl/>
        </w:rPr>
        <w:t xml:space="preserve">!قال: فلمّا أصبح المصعب، أقبل (7****) يسير بمن معه من أهل البصرة ومَن خرج إليه من أهل الكوفة، فأخذ بهم نحو السّبّخة، فمرّ بالمهلّب، فقال له المهلّب: يا له فتحاً ما أهنأه لو لم يكن محمّد بن الأشعث قُتل!</w:t>
      </w:r>
    </w:p>
    <w:p>
      <w:pPr>
        <w:pStyle w:val="BookText"/>
      </w:pPr>
      <w:r>
        <w:rPr>
          <w:rFonts w:ascii="Amiri" w:hAnsi="Amiri" w:eastAsia="Amiri" w:cs="Amiri"/>
          <w:lang w:bidi="ar-SA"/>
          <w:color w:val="111111"/>
          <w:sz w:val="28"/>
          <w:szCs w:val="28"/>
          <w:rtl/>
        </w:rPr>
        <w:t xml:space="preserve">قال: صدقت، فرحم اللَّه محمّداً، </w:t>
      </w:r>
      <w:r>
        <w:rPr>
          <w:rStyle w:val="FootnoteReference"/>
        </w:rPr>
        <w:footnoteReference w:id="6580"/>
      </w:r>
      <w:r>
        <w:rPr>
          <w:rFonts w:ascii="Amiri" w:hAnsi="Amiri" w:eastAsia="Amiri" w:cs="Amiri"/>
          <w:lang w:bidi="ar-SA"/>
          <w:color w:val="111111"/>
          <w:sz w:val="28"/>
          <w:szCs w:val="28"/>
          <w:rtl/>
        </w:rPr>
        <w:t xml:space="preserve">ثمّ سار غير بعيد ، ثمّ قال: يا مهلّب، قال: لبّيك أ يّها الأمير. قال: هل علمت أنّ عبيداللَّه بن عليّ بن أبي طالب قد قُتل! قال: «إنّا للَّهِ وإنّا إلَيْهِ رَاجِعُونَ».</w:t>
      </w:r>
    </w:p>
    <w:p>
      <w:pPr>
        <w:pStyle w:val="BookText"/>
      </w:pPr>
      <w:r>
        <w:rPr>
          <w:rFonts w:ascii="IRNazanin" w:hAnsi="IRNazanin" w:eastAsia="IRNazanin" w:cs="IRNazanin"/>
          <w:lang w:bidi="fa-IR"/>
          <w:color w:val="111111"/>
          <w:sz w:val="28"/>
          <w:szCs w:val="28"/>
          <w:rtl/>
        </w:rPr>
        <w:t xml:space="preserve">قال المصعب: أمّا </w:t>
      </w:r>
      <w:r>
        <w:rPr>
          <w:rStyle w:val="FootnoteReference"/>
        </w:rPr>
        <w:footnoteReference w:id="6581"/>
      </w:r>
      <w:r>
        <w:rPr>
          <w:rFonts w:ascii="Amiri" w:hAnsi="Amiri" w:eastAsia="Amiri" w:cs="Amiri"/>
          <w:lang w:bidi="ar-SA"/>
          <w:color w:val="111111"/>
          <w:sz w:val="28"/>
          <w:szCs w:val="28"/>
          <w:rtl/>
        </w:rPr>
        <w:t xml:space="preserve">إنّه كان ممّن </w:t>
      </w:r>
      <w:r>
        <w:rPr>
          <w:rStyle w:val="FootnoteReference"/>
        </w:rPr>
        <w:footnoteReference w:id="6582"/>
      </w:r>
      <w:r>
        <w:rPr>
          <w:rFonts w:ascii="Amiri" w:hAnsi="Amiri" w:eastAsia="Amiri" w:cs="Amiri"/>
          <w:lang w:bidi="ar-SA"/>
          <w:color w:val="111111"/>
          <w:sz w:val="28"/>
          <w:szCs w:val="28"/>
          <w:rtl/>
        </w:rPr>
        <w:t xml:space="preserve">أحبّ أن يرى هذا الفتح، ثمّ لا نجعل أنفسنا أحقّ بشي ء ممّا نحن فيه منه، أتدري </w:t>
      </w:r>
      <w:r>
        <w:rPr>
          <w:rStyle w:val="FootnoteReference"/>
        </w:rPr>
        <w:footnoteReference w:id="6583"/>
      </w:r>
      <w:r>
        <w:rPr>
          <w:rFonts w:ascii="IRNazanin" w:hAnsi="IRNazanin" w:eastAsia="IRNazanin" w:cs="IRNazanin"/>
          <w:lang w:bidi="fa-IR"/>
          <w:color w:val="111111"/>
          <w:sz w:val="28"/>
          <w:szCs w:val="28"/>
          <w:rtl/>
        </w:rPr>
        <w:t xml:space="preserve">من قتله؟ </w:t>
      </w:r>
      <w:r>
        <w:rPr>
          <w:rStyle w:val="FootnoteReference"/>
        </w:rPr>
        <w:footnoteReference w:id="6584"/>
      </w:r>
      <w:r>
        <w:rPr>
          <w:rFonts w:ascii="IRNazanin" w:hAnsi="IRNazanin" w:eastAsia="IRNazanin" w:cs="IRNazanin"/>
          <w:lang w:bidi="fa-IR"/>
          <w:color w:val="111111"/>
          <w:sz w:val="28"/>
          <w:szCs w:val="28"/>
          <w:rtl/>
        </w:rPr>
        <w:t xml:space="preserve">قال: لا. قال: </w:t>
      </w:r>
      <w:r>
        <w:rPr>
          <w:rStyle w:val="FootnoteReference"/>
        </w:rPr>
        <w:footnoteReference w:id="6585"/>
      </w:r>
      <w:r>
        <w:rPr>
          <w:rFonts w:ascii="Amiri" w:hAnsi="Amiri" w:eastAsia="Amiri" w:cs="Amiri"/>
          <w:lang w:bidi="ar-SA"/>
          <w:color w:val="111111"/>
          <w:sz w:val="28"/>
          <w:szCs w:val="28"/>
          <w:rtl/>
        </w:rPr>
        <w:t xml:space="preserve">إنّما قتله مَن يزعم أ نّه لأبيه شيعة، أما إنّهم قد قتلوه وهم يعرفونه.
</w:t>
      </w:r>
    </w:p>
    <w:p>
      <w:pPr>
        <w:sectPr>
          <w:footerReference w:type="default" r:id="rId1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مضى حتّى </w:t>
      </w:r>
      <w:r>
        <w:rPr>
          <w:rStyle w:val="FootnoteReference"/>
        </w:rPr>
        <w:footnoteReference w:id="6586"/>
      </w:r>
      <w:r>
        <w:rPr>
          <w:rFonts w:ascii="Amiri" w:hAnsi="Amiri" w:eastAsia="Amiri" w:cs="Amiri"/>
          <w:lang w:bidi="ar-SA"/>
          <w:color w:val="111111"/>
          <w:sz w:val="28"/>
          <w:szCs w:val="28"/>
          <w:rtl/>
        </w:rPr>
        <w:t xml:space="preserve">نزل السّبَخة، فقطع </w:t>
      </w:r>
      <w:r>
        <w:rPr>
          <w:rStyle w:val="FootnoteReference"/>
        </w:rPr>
        <w:footnoteReference w:id="6587"/>
      </w:r>
      <w:r>
        <w:rPr>
          <w:rFonts w:ascii="Amiri" w:hAnsi="Amiri" w:eastAsia="Amiri" w:cs="Amiri"/>
          <w:lang w:bidi="ar-SA"/>
          <w:color w:val="111111"/>
          <w:sz w:val="28"/>
          <w:szCs w:val="28"/>
          <w:rtl/>
        </w:rPr>
        <w:t xml:space="preserve">عنهم الماء والمادّة، وبعث عبدالرّحمان بن محمّد بن الأشعث، فنزل الكُناسة، وبعث </w:t>
      </w:r>
      <w:r>
        <w:rPr>
          <w:rStyle w:val="FootnoteReference"/>
        </w:rPr>
        <w:footnoteReference w:id="6588"/>
      </w:r>
      <w:r>
        <w:rPr>
          <w:rFonts w:ascii="Amiri" w:hAnsi="Amiri" w:eastAsia="Amiri" w:cs="Amiri"/>
          <w:lang w:bidi="ar-SA"/>
          <w:color w:val="111111"/>
          <w:sz w:val="28"/>
          <w:szCs w:val="28"/>
          <w:rtl/>
        </w:rPr>
        <w:t xml:space="preserve">عبدالرّحمان بن مخنف بن سليم إلى جَبّانة السّبيع، وقد كان قال لعبدالرّحمان بن مِخنَف: ما كنت صنعت فيما كنتُ وكّلتُك به؟ قال:</w:t>
      </w:r>
    </w:p>
    <w:p>
      <w:pPr>
        <w:pStyle w:val="BookText"/>
      </w:pPr>
      <w:r>
        <w:rPr>
          <w:rFonts w:ascii="Amiri" w:hAnsi="Amiri" w:eastAsia="Amiri" w:cs="Amiri"/>
          <w:lang w:bidi="ar-SA"/>
          <w:color w:val="111111"/>
          <w:sz w:val="28"/>
          <w:szCs w:val="28"/>
          <w:rtl/>
        </w:rPr>
        <w:t xml:space="preserve">أصلحك اللَّه! وجدت النّاس صنفين؛ أمّا من كان له فيك هوىً، فخرج إليك، وأمّا من كان يرى رأي المختار، فلم يكن ليدعه، ولا ليؤثر أحداً عليه، فلم أبرح بيتي حتّى قدمت.</w:t>
      </w:r>
    </w:p>
    <w:p>
      <w:pPr>
        <w:pStyle w:val="BookText"/>
      </w:pPr>
      <w:r>
        <w:rPr>
          <w:rFonts w:ascii="Amiri" w:hAnsi="Amiri" w:eastAsia="Amiri" w:cs="Amiri"/>
          <w:lang w:bidi="ar-SA"/>
          <w:color w:val="111111"/>
          <w:sz w:val="28"/>
          <w:szCs w:val="28"/>
          <w:rtl/>
        </w:rPr>
        <w:t xml:space="preserve">قال: صدقت. وبعث عبّاد بن الحُصَين إلى جبّانة كِنْدة، فكلّ هؤلاء كان يقطع عن المختار وأصحابه الماء والمادّة، وهم في قصر المختار، وبعث زَحر بن قيس إلى جبّانة مراد، وبعث عبيداللَّه بن الحرّ إلى جبّانة الصّائديّين.</w:t>
      </w:r>
    </w:p>
    <w:p>
      <w:pPr>
        <w:pStyle w:val="BookText"/>
      </w:pPr>
      <w:r>
        <w:rPr>
          <w:rFonts w:ascii="Amiri" w:hAnsi="Amiri" w:eastAsia="Amiri" w:cs="Amiri"/>
          <w:lang w:bidi="ar-SA"/>
          <w:color w:val="111111"/>
          <w:sz w:val="28"/>
          <w:szCs w:val="28"/>
          <w:rtl/>
        </w:rPr>
        <w:t xml:space="preserve">قال أبو مخنف: وحدّثني فُضَيل بن خَديج، قال: لقد رأيت عبيداللَّه بن الحرّ؛ وإنّه ليطارد أصحاب خيل المختار، يقاتلهم في جبّانة الصّائديّين ولربّما رأيت خيلهم تطرد خيله، وإنّه لوراء خيله يحميها حتّى ينتهي إلى دار عِكرمة، ثمّ يَكُرّ راجعاً هو وخيلُه، فيطردهم حتّى يُلحقهم بجبّانة الصّائديّين، ولربّما رأيت خيل عبيداللَّه قد أخذت السّقّاء والسّقّاءين فيُضرَبون، وإنّما كانوا يأتونهم بالماء أ نّهم كانوا يُعطونهم بالرّاوية الدّينار والدّينارين لِما أصابهم من الجهد </w:t>
      </w:r>
      <w:r>
        <w:rPr>
          <w:rStyle w:val="FootnoteReference"/>
        </w:rPr>
        <w:footnoteReference w:id="6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المختار ربّما خرج هو وأصحابه فقاتلوا قتالًا ضعيفاً، </w:t>
      </w:r>
      <w:r>
        <w:rPr>
          <w:rStyle w:val="FootnoteReference"/>
        </w:rPr>
        <w:footnoteReference w:id="6590"/>
      </w:r>
      <w:r>
        <w:rPr>
          <w:rFonts w:ascii="Amiri" w:hAnsi="Amiri" w:eastAsia="Amiri" w:cs="Amiri"/>
          <w:lang w:bidi="ar-SA"/>
          <w:color w:val="111111"/>
          <w:sz w:val="28"/>
          <w:szCs w:val="28"/>
          <w:rtl/>
        </w:rPr>
        <w:t xml:space="preserve">ولا نكاية لهم، وكانت </w:t>
      </w:r>
      <w:r>
        <w:rPr>
          <w:rStyle w:val="FootnoteReference"/>
        </w:rPr>
        <w:footnoteReference w:id="6591"/>
      </w:r>
      <w:r>
        <w:rPr>
          <w:rFonts w:ascii="Amiri" w:hAnsi="Amiri" w:eastAsia="Amiri" w:cs="Amiri"/>
          <w:lang w:bidi="ar-SA"/>
          <w:color w:val="111111"/>
          <w:sz w:val="28"/>
          <w:szCs w:val="28"/>
          <w:rtl/>
        </w:rPr>
        <w:t xml:space="preserve">لا تخرج له خيل إلّارُميت بالحجارة من فوق البيوت، ويُصَبّ عليهم الماء القذر. واجترأ عليهم النّاس، </w:t>
      </w:r>
      <w:r>
        <w:rPr>
          <w:rStyle w:val="FootnoteReference"/>
        </w:rPr>
        <w:footnoteReference w:id="6592"/>
      </w:r>
      <w:r>
        <w:rPr>
          <w:rFonts w:ascii="Amiri" w:hAnsi="Amiri" w:eastAsia="Amiri" w:cs="Amiri"/>
          <w:lang w:bidi="ar-SA"/>
          <w:color w:val="111111"/>
          <w:sz w:val="28"/>
          <w:szCs w:val="28"/>
          <w:rtl/>
        </w:rPr>
        <w:t xml:space="preserve">فكانت معايشهم أفضلها من نسائهم، فكانت المرأة </w:t>
      </w:r>
      <w:r>
        <w:rPr>
          <w:rStyle w:val="FootnoteReference"/>
        </w:rPr>
        <w:footnoteReference w:id="6593"/>
      </w:r>
      <w:r>
        <w:rPr>
          <w:rFonts w:ascii="Amiri" w:hAnsi="Amiri" w:eastAsia="Amiri" w:cs="Amiri"/>
          <w:lang w:bidi="ar-SA"/>
          <w:color w:val="111111"/>
          <w:sz w:val="28"/>
          <w:szCs w:val="28"/>
          <w:rtl/>
        </w:rPr>
        <w:t xml:space="preserve">تخرج من منزلها معها الطّعام واللّطف والماء، قد التحفت عليه، فتخرُج كأ نّما </w:t>
      </w:r>
      <w:r>
        <w:rPr>
          <w:rStyle w:val="FootnoteReference"/>
        </w:rPr>
        <w:footnoteReference w:id="6594"/>
      </w:r>
      <w:r>
        <w:rPr>
          <w:rFonts w:ascii="Amiri" w:hAnsi="Amiri" w:eastAsia="Amiri" w:cs="Amiri"/>
          <w:lang w:bidi="ar-SA"/>
          <w:color w:val="111111"/>
          <w:sz w:val="28"/>
          <w:szCs w:val="28"/>
          <w:rtl/>
        </w:rPr>
        <w:t xml:space="preserve">تريد المسجد الأعظم للصّلاة،
</w:t>
      </w:r>
    </w:p>
    <w:p>
      <w:pPr>
        <w:sectPr>
          <w:footerReference w:type="default" r:id="rId1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595"/>
      </w:r>
      <w:r>
        <w:rPr>
          <w:rFonts w:ascii="Amiri" w:hAnsi="Amiri" w:eastAsia="Amiri" w:cs="Amiri"/>
          <w:lang w:bidi="ar-SA"/>
          <w:color w:val="111111"/>
          <w:sz w:val="28"/>
          <w:szCs w:val="28"/>
          <w:rtl/>
        </w:rPr>
        <w:t xml:space="preserve">وكأ نّها تأتي أهلها وتزور ذات </w:t>
      </w:r>
      <w:r>
        <w:rPr>
          <w:rStyle w:val="FootnoteReference"/>
        </w:rPr>
        <w:footnoteReference w:id="6596"/>
      </w:r>
      <w:r>
        <w:rPr>
          <w:rFonts w:ascii="Amiri" w:hAnsi="Amiri" w:eastAsia="Amiri" w:cs="Amiri"/>
          <w:lang w:bidi="ar-SA"/>
          <w:color w:val="111111"/>
          <w:sz w:val="28"/>
          <w:szCs w:val="28"/>
          <w:rtl/>
        </w:rPr>
        <w:t xml:space="preserve">قَرابة لها، فإذا دَنت من القصر فُتح لها، فدخلت على </w:t>
      </w:r>
      <w:r>
        <w:rPr>
          <w:rStyle w:val="FootnoteReference"/>
        </w:rPr>
        <w:footnoteReference w:id="6597"/>
      </w:r>
      <w:r>
        <w:rPr>
          <w:rFonts w:ascii="IRNazanin" w:hAnsi="IRNazanin" w:eastAsia="IRNazanin" w:cs="IRNazanin"/>
          <w:lang w:bidi="fa-IR"/>
          <w:color w:val="111111"/>
          <w:sz w:val="28"/>
          <w:szCs w:val="28"/>
          <w:rtl/>
        </w:rPr>
        <w:t xml:space="preserve">زوجها و </w:t>
      </w:r>
      <w:r>
        <w:rPr>
          <w:rStyle w:val="FootnoteReference"/>
        </w:rPr>
        <w:footnoteReference w:id="6598"/>
      </w:r>
      <w:r>
        <w:rPr>
          <w:rFonts w:ascii="Amiri" w:hAnsi="Amiri" w:eastAsia="Amiri" w:cs="Amiri"/>
          <w:lang w:bidi="ar-SA"/>
          <w:color w:val="111111"/>
          <w:sz w:val="28"/>
          <w:szCs w:val="28"/>
          <w:rtl/>
        </w:rPr>
        <w:t xml:space="preserve">حميمها بطعامه وشرابه ولطفه. وإنّ ذلك </w:t>
      </w:r>
      <w:r>
        <w:rPr>
          <w:rStyle w:val="FootnoteReference"/>
        </w:rPr>
        <w:footnoteReference w:id="6599"/>
      </w:r>
      <w:r>
        <w:rPr>
          <w:rFonts w:ascii="Amiri" w:hAnsi="Amiri" w:eastAsia="Amiri" w:cs="Amiri"/>
          <w:lang w:bidi="ar-SA"/>
          <w:color w:val="111111"/>
          <w:sz w:val="28"/>
          <w:szCs w:val="28"/>
          <w:rtl/>
        </w:rPr>
        <w:t xml:space="preserve">بلغ المصعب وأصحابه، فقال له المهلّب- وكان مجرّباً </w:t>
      </w:r>
      <w:r>
        <w:rPr>
          <w:rStyle w:val="FootnoteReference"/>
        </w:rPr>
        <w:footnoteReference w:id="6600"/>
      </w:r>
      <w:r>
        <w:rPr>
          <w:rFonts w:ascii="Amiri" w:hAnsi="Amiri" w:eastAsia="Amiri" w:cs="Amiri"/>
          <w:lang w:bidi="ar-SA"/>
          <w:color w:val="111111"/>
          <w:sz w:val="28"/>
          <w:szCs w:val="28"/>
          <w:rtl/>
        </w:rPr>
        <w:t xml:space="preserve">-: اجعل عليهم دروباً حتّى </w:t>
      </w:r>
      <w:r>
        <w:rPr>
          <w:rStyle w:val="FootnoteReference"/>
        </w:rPr>
        <w:footnoteReference w:id="6601"/>
      </w:r>
      <w:r>
        <w:rPr>
          <w:rFonts w:ascii="Amiri" w:hAnsi="Amiri" w:eastAsia="Amiri" w:cs="Amiri"/>
          <w:lang w:bidi="ar-SA"/>
          <w:color w:val="111111"/>
          <w:sz w:val="28"/>
          <w:szCs w:val="28"/>
          <w:rtl/>
        </w:rPr>
        <w:t xml:space="preserve">تمنع من يأتيهم من </w:t>
      </w:r>
      <w:r>
        <w:rPr>
          <w:rStyle w:val="FootnoteReference"/>
        </w:rPr>
        <w:footnoteReference w:id="6602"/>
      </w:r>
      <w:r>
        <w:rPr>
          <w:rFonts w:ascii="Amiri" w:hAnsi="Amiri" w:eastAsia="Amiri" w:cs="Amiri"/>
          <w:lang w:bidi="ar-SA"/>
          <w:color w:val="111111"/>
          <w:sz w:val="28"/>
          <w:szCs w:val="28"/>
          <w:rtl/>
        </w:rPr>
        <w:t xml:space="preserve">أهليهم وأبنائهم </w:t>
      </w:r>
      <w:r>
        <w:rPr>
          <w:rStyle w:val="FootnoteReference"/>
        </w:rPr>
        <w:footnoteReference w:id="6603"/>
      </w:r>
      <w:r>
        <w:rPr>
          <w:rFonts w:ascii="Amiri" w:hAnsi="Amiri" w:eastAsia="Amiri" w:cs="Amiri"/>
          <w:lang w:bidi="ar-SA"/>
          <w:color w:val="111111"/>
          <w:sz w:val="28"/>
          <w:szCs w:val="28"/>
          <w:rtl/>
        </w:rPr>
        <w:t xml:space="preserve">، وتدعهم في حِصْنهم حتّى يموتوا فيه.
وكان القوم إذا اشتدّ عليهم العطش </w:t>
      </w:r>
      <w:r>
        <w:rPr>
          <w:rStyle w:val="FootnoteReference"/>
        </w:rPr>
        <w:footnoteReference w:id="6604"/>
      </w:r>
      <w:r>
        <w:rPr>
          <w:rFonts w:ascii="Amiri" w:hAnsi="Amiri" w:eastAsia="Amiri" w:cs="Amiri"/>
          <w:lang w:bidi="ar-SA"/>
          <w:color w:val="111111"/>
          <w:sz w:val="28"/>
          <w:szCs w:val="28"/>
          <w:rtl/>
        </w:rPr>
        <w:t xml:space="preserve">في قصرهم </w:t>
      </w:r>
      <w:r>
        <w:rPr>
          <w:rStyle w:val="FootnoteReference"/>
        </w:rPr>
        <w:footnoteReference w:id="6605"/>
      </w:r>
      <w:r>
        <w:rPr>
          <w:rFonts w:ascii="IRNazanin" w:hAnsi="IRNazanin" w:eastAsia="IRNazanin" w:cs="IRNazanin"/>
          <w:lang w:bidi="fa-IR"/>
          <w:color w:val="111111"/>
          <w:sz w:val="28"/>
          <w:szCs w:val="28"/>
          <w:rtl/>
        </w:rPr>
        <w:t xml:space="preserve">استقوا من ماء البئر. </w:t>
      </w:r>
      <w:r>
        <w:rPr>
          <w:rStyle w:val="FootnoteReference"/>
        </w:rPr>
        <w:footnoteReference w:id="6606"/>
      </w:r>
      <w:r>
        <w:rPr>
          <w:rFonts w:ascii="Amiri" w:hAnsi="Amiri" w:eastAsia="Amiri" w:cs="Amiri"/>
          <w:lang w:bidi="ar-SA"/>
          <w:color w:val="111111"/>
          <w:sz w:val="28"/>
          <w:szCs w:val="28"/>
          <w:rtl/>
        </w:rPr>
        <w:t xml:space="preserve">ثمّ أمر لهم المختار بعسل، فصُبّ فيه </w:t>
      </w:r>
      <w:r>
        <w:rPr>
          <w:rStyle w:val="FootnoteReference"/>
        </w:rPr>
        <w:footnoteReference w:id="6607"/>
      </w:r>
      <w:r>
        <w:rPr>
          <w:rFonts w:ascii="Amiri" w:hAnsi="Amiri" w:eastAsia="Amiri" w:cs="Amiri"/>
          <w:lang w:bidi="ar-SA"/>
          <w:color w:val="111111"/>
          <w:sz w:val="28"/>
          <w:szCs w:val="28"/>
          <w:rtl/>
        </w:rPr>
        <w:t xml:space="preserve">ليغيّر طعمه، </w:t>
      </w:r>
      <w:r>
        <w:rPr>
          <w:rStyle w:val="FootnoteReference"/>
        </w:rPr>
        <w:footnoteReference w:id="6608"/>
      </w:r>
      <w:r>
        <w:rPr>
          <w:rFonts w:ascii="Amiri" w:hAnsi="Amiri" w:eastAsia="Amiri" w:cs="Amiri"/>
          <w:lang w:bidi="ar-SA"/>
          <w:color w:val="111111"/>
          <w:sz w:val="28"/>
          <w:szCs w:val="28"/>
          <w:rtl/>
        </w:rPr>
        <w:t xml:space="preserve">فيشربوا منه، فكان ذلك أيضاً ممّا يروي أكثرهم. ثمّ إنّ مصعباً أمر أصحابه فاقتربوا من القصر، فجاء عبّاد بن الحُصَين الحَبَطيّ حتّى نزل عند مسجد جُهَينة، وكان ربّما تقدّم حتّى ينتهي إلى مسجد بني مخزوم، وحتّى يرمي أصحابه مَن أشرف عليهم من أصحاب المختار من القصر، وكان لا يلقى امرأة قريباً من القصر إلّاقال لها: من أنتِ؟ ومن أين جئتِ؟ وما تريدين؟ فأخذ في يوم ثلاث نسوة للشّباميّين وشاكر أتين أزواجهنّ في القصر، فبعث بهنّ إلى مصعب، وإنّ الطّعام لمعهنّ </w:t>
      </w:r>
      <w:r>
        <w:rPr>
          <w:rStyle w:val="FootnoteReference"/>
        </w:rPr>
        <w:footnoteReference w:id="6609"/>
      </w:r>
      <w:r>
        <w:rPr>
          <w:rFonts w:ascii="Amiri" w:hAnsi="Amiri" w:eastAsia="Amiri" w:cs="Amiri"/>
          <w:lang w:bidi="ar-SA"/>
          <w:color w:val="111111"/>
          <w:sz w:val="28"/>
          <w:szCs w:val="28"/>
          <w:rtl/>
        </w:rPr>
        <w:t xml:space="preserve">، فردّهنّ مصعب ولم يعرض لهنّ، </w:t>
      </w:r>
      <w:r>
        <w:rPr>
          <w:rStyle w:val="FootnoteReference"/>
        </w:rPr>
        <w:footnoteReference w:id="6610"/>
      </w:r>
      <w:r>
        <w:rPr>
          <w:rFonts w:ascii="Amiri" w:hAnsi="Amiri" w:eastAsia="Amiri" w:cs="Amiri"/>
          <w:lang w:bidi="ar-SA"/>
          <w:color w:val="111111"/>
          <w:sz w:val="28"/>
          <w:szCs w:val="28"/>
          <w:rtl/>
        </w:rPr>
        <w:t xml:space="preserve">وبعث زَحْر بن قيس، فنزل عند الحدّادين حيث تُكْرى الدّوابّ، وبعث عبيداللَّه بن الحرّ، فكان موقفه عند دار بلال، وبعث محمّد بن عبدالرّحمان ابن سعيد بن قيس، فكان موقفه عند دار أبيه، وبعث حَوْشَب بن يزيد فوقف عند زقاق البصريّين عند فم سكّة بني جَذيمة بن مالك من بني أسد بن خُزَيمة، وجاء المهلّب يسير
</w:t>
      </w:r>
    </w:p>
    <w:p>
      <w:pPr>
        <w:sectPr>
          <w:footerReference w:type="default" r:id="rId1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نزل چِهار سوج خُنيس، وجاء عبدالرّحمان بن مخنف من قبَل دار السّقاية، وابتدر السّوق اناسٌ من شباب أهل الكوفة وأهل البصرة، أغمار ليس لهم علم بالحرب، فأخذوا يصيحون- وليس لهم أمير-: يا ابن دَومة، يا ابن دَومة! فأشرَف عليهم المختار فقال:</w:t>
      </w:r>
    </w:p>
    <w:p>
      <w:pPr>
        <w:pStyle w:val="BookText"/>
      </w:pPr>
      <w:r>
        <w:rPr>
          <w:rFonts w:ascii="Amiri" w:hAnsi="Amiri" w:eastAsia="Amiri" w:cs="Amiri"/>
          <w:lang w:bidi="ar-SA"/>
          <w:color w:val="111111"/>
          <w:sz w:val="28"/>
          <w:szCs w:val="28"/>
          <w:rtl/>
        </w:rPr>
        <w:t xml:space="preserve">أما واللَّه لو أنّ الّذي يعيِّرني بدَومة كان من القَريتين عظيماً ما عَيّرني بها. وبصُر بهم وبتفرّقهم وهيئتهم وانتشارهم، فطمع فيهم، فقال لطائفة من أصحابه: اخرجوا معي. فخرج معه منهم نحو من مائتي رجل، فكرّ عليهم، فشدخ نحواً من مائة، وهزمهم، فركب بعضُهم بعضاً، وأخذوا على دار فرات بن حيّان العِجْليّ. ثمّ إنّ رجلًا من بني ضَبّة من أهل البصرة يقال له يحيى بن ضَمَضَم، كانت رِجلاه تكادان تخطّان الأرض إذا ركب من طوله، وكان أقتَل شي ء للرّجال وأهيَبَهُ عندهم إذا رأوه، فأخذ يحمل على أصحاب المختار فلا يثبت له رجل صَمَد صَمدَه، وبَصُرَ به المختار، فحمل عليه، فضربه ضربة على جبهته، فأطار جبهته وقحف رأسه، وخرّ ميّتاً. ثمّ إنّ تلك الامراء وتلك الرّؤوس أقبلوا من كلّ جانب، فلم تكن لأصحابه بهم طاقة، فدخلوا القصر، فكانوا فيه، فاشتدّ عليهم الحصار، فقال لهم المختار </w:t>
      </w:r>
      <w:r>
        <w:rPr>
          <w:rStyle w:val="FootnoteReference"/>
        </w:rPr>
        <w:footnoteReference w:id="6611"/>
      </w:r>
      <w:r>
        <w:rPr>
          <w:rFonts w:ascii="Amiri" w:hAnsi="Amiri" w:eastAsia="Amiri" w:cs="Amiri"/>
          <w:lang w:bidi="ar-SA"/>
          <w:color w:val="111111"/>
          <w:sz w:val="28"/>
          <w:szCs w:val="28"/>
          <w:rtl/>
        </w:rPr>
        <w:t xml:space="preserve">: ويحكم! إنّ الحصار لا يزيدكم إلّاضعفاً، انزلوا بنا فلنقاتل حتّى نُقتل كِراماً إن </w:t>
      </w:r>
      <w:r>
        <w:rPr>
          <w:rStyle w:val="FootnoteReference"/>
        </w:rPr>
        <w:footnoteReference w:id="6612"/>
      </w:r>
      <w:r>
        <w:rPr>
          <w:rFonts w:ascii="Amiri" w:hAnsi="Amiri" w:eastAsia="Amiri" w:cs="Amiri"/>
          <w:lang w:bidi="ar-SA"/>
          <w:color w:val="111111"/>
          <w:sz w:val="28"/>
          <w:szCs w:val="28"/>
          <w:rtl/>
        </w:rPr>
        <w:t xml:space="preserve">نحن قُتلنا، واللَّه ما أنا بآيس إن </w:t>
      </w:r>
      <w:r>
        <w:rPr>
          <w:rStyle w:val="FootnoteReference"/>
        </w:rPr>
        <w:footnoteReference w:id="6613"/>
      </w:r>
      <w:r>
        <w:rPr>
          <w:rFonts w:ascii="Amiri" w:hAnsi="Amiri" w:eastAsia="Amiri" w:cs="Amiri"/>
          <w:lang w:bidi="ar-SA"/>
          <w:color w:val="111111"/>
          <w:sz w:val="28"/>
          <w:szCs w:val="28"/>
          <w:rtl/>
        </w:rPr>
        <w:t xml:space="preserve">صدقتموهم أن ينصركم اللَّه.</w:t>
      </w:r>
    </w:p>
    <w:p>
      <w:pPr>
        <w:pStyle w:val="BookText"/>
      </w:pPr>
      <w:r>
        <w:rPr>
          <w:rFonts w:ascii="Amiri" w:hAnsi="Amiri" w:eastAsia="Amiri" w:cs="Amiri"/>
          <w:lang w:bidi="ar-SA"/>
          <w:color w:val="111111"/>
          <w:sz w:val="28"/>
          <w:szCs w:val="28"/>
          <w:rtl/>
        </w:rPr>
        <w:t xml:space="preserve">فضعفوا وعجزوا، فقال لهم المختار: أمّا أنا فواللَّه لا أعطي بيدي ولا أحكّمهم في نفسي.</w:t>
      </w:r>
    </w:p>
    <w:p>
      <w:pPr>
        <w:pStyle w:val="BookText"/>
      </w:pPr>
      <w:r>
        <w:rPr>
          <w:rFonts w:ascii="Amiri" w:hAnsi="Amiri" w:eastAsia="Amiri" w:cs="Amiri"/>
          <w:lang w:bidi="ar-SA"/>
          <w:color w:val="111111"/>
          <w:sz w:val="28"/>
          <w:szCs w:val="28"/>
          <w:rtl/>
        </w:rPr>
        <w:t xml:space="preserve">ولمّا رأى عبداللَّه بن جعدة بن هُبَيرة </w:t>
      </w:r>
      <w:r>
        <w:rPr>
          <w:rStyle w:val="FootnoteReference"/>
        </w:rPr>
        <w:footnoteReference w:id="6614"/>
      </w:r>
      <w:r>
        <w:rPr>
          <w:rFonts w:ascii="Amiri" w:hAnsi="Amiri" w:eastAsia="Amiri" w:cs="Amiri"/>
          <w:lang w:bidi="ar-SA"/>
          <w:color w:val="111111"/>
          <w:sz w:val="28"/>
          <w:szCs w:val="28"/>
          <w:rtl/>
        </w:rPr>
        <w:t xml:space="preserve">بن أبي وهب </w:t>
      </w:r>
      <w:r>
        <w:rPr>
          <w:rStyle w:val="FootnoteReference"/>
        </w:rPr>
        <w:footnoteReference w:id="6615"/>
      </w:r>
      <w:r>
        <w:rPr>
          <w:rFonts w:ascii="Amiri" w:hAnsi="Amiri" w:eastAsia="Amiri" w:cs="Amiri"/>
          <w:lang w:bidi="ar-SA"/>
          <w:color w:val="111111"/>
          <w:sz w:val="28"/>
          <w:szCs w:val="28"/>
          <w:rtl/>
        </w:rPr>
        <w:t xml:space="preserve">ما يريد المختار، تَدلّى من القصر بحبل </w:t>
      </w:r>
      <w:r>
        <w:rPr>
          <w:rStyle w:val="FootnoteReference"/>
        </w:rPr>
        <w:footnoteReference w:id="6616"/>
      </w:r>
      <w:r>
        <w:rPr>
          <w:rFonts w:ascii="IRNazanin" w:hAnsi="IRNazanin" w:eastAsia="IRNazanin" w:cs="IRNazanin"/>
          <w:lang w:bidi="fa-IR"/>
          <w:color w:val="111111"/>
          <w:sz w:val="28"/>
          <w:szCs w:val="28"/>
          <w:rtl/>
        </w:rPr>
        <w:t xml:space="preserve">، فلحق باناس من إخوانه، فاختبأ عندهم.</w:t>
      </w:r>
    </w:p>
    <w:p>
      <w:pPr>
        <w:pStyle w:val="BookText"/>
      </w:pPr>
      <w:r>
        <w:rPr>
          <w:rFonts w:ascii="Amiri" w:hAnsi="Amiri" w:eastAsia="Amiri" w:cs="Amiri"/>
          <w:lang w:bidi="ar-SA"/>
          <w:color w:val="111111"/>
          <w:sz w:val="28"/>
          <w:szCs w:val="28"/>
          <w:rtl/>
        </w:rPr>
        <w:t xml:space="preserve">ثمّ إنّ المختار أزمَع بالخروج </w:t>
      </w:r>
      <w:r>
        <w:rPr>
          <w:rStyle w:val="FootnoteReference"/>
        </w:rPr>
        <w:footnoteReference w:id="6617"/>
      </w:r>
      <w:r>
        <w:rPr>
          <w:rFonts w:ascii="IRNazanin" w:hAnsi="IRNazanin" w:eastAsia="IRNazanin" w:cs="IRNazanin"/>
          <w:lang w:bidi="fa-IR"/>
          <w:color w:val="111111"/>
          <w:sz w:val="28"/>
          <w:szCs w:val="28"/>
          <w:rtl/>
        </w:rPr>
        <w:t xml:space="preserve">إلى القوم </w:t>
      </w:r>
      <w:r>
        <w:rPr>
          <w:rStyle w:val="FootnoteReference"/>
        </w:rPr>
        <w:footnoteReference w:id="6618"/>
      </w:r>
      <w:r>
        <w:rPr>
          <w:rFonts w:ascii="Amiri" w:hAnsi="Amiri" w:eastAsia="Amiri" w:cs="Amiri"/>
          <w:lang w:bidi="ar-SA"/>
          <w:color w:val="111111"/>
          <w:sz w:val="28"/>
          <w:szCs w:val="28"/>
          <w:rtl/>
        </w:rPr>
        <w:t xml:space="preserve">حين رأى من أصحابه الضّعف، </w:t>
      </w:r>
      <w:r>
        <w:rPr>
          <w:rStyle w:val="FootnoteReference"/>
        </w:rPr>
        <w:footnoteReference w:id="6619"/>
      </w:r>
      <w:r>
        <w:rPr>
          <w:rFonts w:ascii="IRNazanin" w:hAnsi="IRNazanin" w:eastAsia="IRNazanin" w:cs="IRNazanin"/>
          <w:lang w:bidi="fa-IR"/>
          <w:color w:val="111111"/>
          <w:sz w:val="28"/>
          <w:szCs w:val="28"/>
          <w:rtl/>
        </w:rPr>
        <w:t xml:space="preserve">ورأى ما بأصحابه من الفشل </w:t>
      </w:r>
      <w:r>
        <w:rPr>
          <w:rStyle w:val="FootnoteReference"/>
        </w:rPr>
        <w:footnoteReference w:id="6620"/>
      </w:r>
      <w:r>
        <w:rPr>
          <w:rFonts w:ascii="Amiri" w:hAnsi="Amiri" w:eastAsia="Amiri" w:cs="Amiri"/>
          <w:lang w:bidi="ar-SA"/>
          <w:color w:val="111111"/>
          <w:sz w:val="28"/>
          <w:szCs w:val="28"/>
          <w:rtl/>
        </w:rPr>
        <w:t xml:space="preserve">، فأرسل إلى امرأته امّ ثابت بنت سَمُرة بن جُندب الفَزاريّ، فأرسلت
</w:t>
      </w:r>
    </w:p>
    <w:p>
      <w:pPr>
        <w:sectPr>
          <w:footerReference w:type="default" r:id="rId1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بطيب كثير، فاغتسل وتحنّط، ثمّ وضع ذلك الطّيب على رأسه ولحيته، ثمّ خرج في تسعة عشر رجلًا </w:t>
      </w:r>
      <w:r>
        <w:rPr>
          <w:rStyle w:val="FootnoteReference"/>
        </w:rPr>
        <w:footnoteReference w:id="6621"/>
      </w:r>
      <w:r>
        <w:rPr>
          <w:rFonts w:ascii="Amiri" w:hAnsi="Amiri" w:eastAsia="Amiri" w:cs="Amiri"/>
          <w:lang w:bidi="ar-SA"/>
          <w:color w:val="111111"/>
          <w:sz w:val="28"/>
          <w:szCs w:val="28"/>
          <w:rtl/>
        </w:rPr>
        <w:t xml:space="preserve">فيهم السّائب بن مالك الأشعريّ- وكان خليفته على الكوفة إذا خرج </w:t>
      </w:r>
      <w:r>
        <w:rPr>
          <w:rStyle w:val="FootnoteReference"/>
        </w:rPr>
        <w:footnoteReference w:id="6622"/>
      </w:r>
      <w:r>
        <w:rPr>
          <w:rFonts w:ascii="Amiri" w:hAnsi="Amiri" w:eastAsia="Amiri" w:cs="Amiri"/>
          <w:lang w:bidi="ar-SA"/>
          <w:color w:val="111111"/>
          <w:sz w:val="28"/>
          <w:szCs w:val="28"/>
          <w:rtl/>
        </w:rPr>
        <w:t xml:space="preserve">إلى المدائن- وكانت تحته عَمْرةُ بنتُ أبي موسى الأشعريّ، فولدت له غلاماً، فسمّاه محمّداً، فكان مع أبيه في القصر، فلمّا قُتل أبوه واخِذ مَن في القصر وُجِد صبيّاً، فتُرك </w:t>
      </w:r>
      <w:r>
        <w:rPr>
          <w:rStyle w:val="FootnoteReference"/>
        </w:rPr>
        <w:footnoteReference w:id="6623"/>
      </w:r>
      <w:r>
        <w:rPr>
          <w:rFonts w:ascii="IRNazanin" w:hAnsi="IRNazanin" w:eastAsia="IRNazanin" w:cs="IRNazanin"/>
          <w:lang w:bidi="fa-IR"/>
          <w:color w:val="111111"/>
          <w:sz w:val="28"/>
          <w:szCs w:val="28"/>
          <w:rtl/>
        </w:rPr>
        <w:t xml:space="preserve">، ولمّا خرج المختار من القصر قال للسّائب: ماذا ترى؟ </w:t>
      </w:r>
      <w:r>
        <w:rPr>
          <w:rStyle w:val="FootnoteReference"/>
        </w:rPr>
        <w:footnoteReference w:id="6624"/>
      </w:r>
      <w:r>
        <w:rPr>
          <w:rFonts w:ascii="Amiri" w:hAnsi="Amiri" w:eastAsia="Amiri" w:cs="Amiri"/>
          <w:lang w:bidi="ar-SA"/>
          <w:color w:val="111111"/>
          <w:sz w:val="28"/>
          <w:szCs w:val="28"/>
          <w:rtl/>
        </w:rPr>
        <w:t xml:space="preserve">قال: الرّأي لك. فماذا ترى؟ </w:t>
      </w:r>
      <w:r>
        <w:rPr>
          <w:rStyle w:val="FootnoteReference"/>
        </w:rPr>
        <w:footnoteReference w:id="6625"/>
      </w:r>
      <w:r>
        <w:rPr>
          <w:rFonts w:ascii="Amiri" w:hAnsi="Amiri" w:eastAsia="Amiri" w:cs="Amiri"/>
          <w:lang w:bidi="ar-SA"/>
          <w:color w:val="111111"/>
          <w:sz w:val="28"/>
          <w:szCs w:val="28"/>
          <w:rtl/>
        </w:rPr>
        <w:t xml:space="preserve">قال: أنا أرى أمِ اللَّه </w:t>
      </w:r>
      <w:r>
        <w:rPr>
          <w:rStyle w:val="FootnoteReference"/>
        </w:rPr>
        <w:footnoteReference w:id="6626"/>
      </w:r>
      <w:r>
        <w:rPr>
          <w:rFonts w:ascii="Amiri" w:hAnsi="Amiri" w:eastAsia="Amiri" w:cs="Amiri"/>
          <w:lang w:bidi="ar-SA"/>
          <w:color w:val="111111"/>
          <w:sz w:val="28"/>
          <w:szCs w:val="28"/>
          <w:rtl/>
        </w:rPr>
        <w:t xml:space="preserve">يرى! قال: اللَّه يرى، قال </w:t>
      </w:r>
      <w:r>
        <w:rPr>
          <w:rStyle w:val="FootnoteReference"/>
        </w:rPr>
        <w:footnoteReference w:id="6627"/>
      </w:r>
      <w:r>
        <w:rPr>
          <w:rFonts w:ascii="Amiri" w:hAnsi="Amiri" w:eastAsia="Amiri" w:cs="Amiri"/>
          <w:lang w:bidi="ar-SA"/>
          <w:color w:val="111111"/>
          <w:sz w:val="28"/>
          <w:szCs w:val="28"/>
          <w:rtl/>
        </w:rPr>
        <w:t xml:space="preserve">: ويحك! أحمق أنت! إنّما أنا رجل من العرب رأيتُ ابن الزّبير انتزى على الحجاز، ورأيتُ نَجدة انتزى على اليمامة، </w:t>
      </w:r>
      <w:r>
        <w:rPr>
          <w:rStyle w:val="FootnoteReference"/>
        </w:rPr>
        <w:footnoteReference w:id="6628"/>
      </w:r>
      <w:r>
        <w:rPr>
          <w:rFonts w:ascii="Amiri" w:hAnsi="Amiri" w:eastAsia="Amiri" w:cs="Amiri"/>
          <w:lang w:bidi="ar-SA"/>
          <w:color w:val="111111"/>
          <w:sz w:val="28"/>
          <w:szCs w:val="28"/>
          <w:rtl/>
        </w:rPr>
        <w:t xml:space="preserve">ومروان على الشّأم، فلم أكن </w:t>
      </w:r>
      <w:r>
        <w:rPr>
          <w:rStyle w:val="FootnoteReference"/>
        </w:rPr>
        <w:footnoteReference w:id="6629"/>
      </w:r>
      <w:r>
        <w:rPr>
          <w:rFonts w:ascii="Amiri" w:hAnsi="Amiri" w:eastAsia="Amiri" w:cs="Amiri"/>
          <w:lang w:bidi="ar-SA"/>
          <w:color w:val="111111"/>
          <w:sz w:val="28"/>
          <w:szCs w:val="28"/>
          <w:rtl/>
        </w:rPr>
        <w:t xml:space="preserve">دون أحد من رجال العرب، فأخذتُ هذه البلاد، فكنتُ كأحدهم؛ إلّاأ نّي قد طلبتُ بثأر أهل بيت النّبيّ (صلي الله عليه و آله) إذ نامت عنه العرب، فقتلتُ مَن شرك في دمائهم، وبالغتُ في ذلك إلى يومي هذا، فقاتل على حسبك إن لم تكن لك نيّة.</w:t>
      </w:r>
    </w:p>
    <w:p>
      <w:pPr>
        <w:pStyle w:val="BookText"/>
      </w:pPr>
      <w:r>
        <w:rPr>
          <w:rFonts w:ascii="Amiri" w:hAnsi="Amiri" w:eastAsia="Amiri" w:cs="Amiri"/>
          <w:lang w:bidi="ar-SA"/>
          <w:color w:val="111111"/>
          <w:sz w:val="28"/>
          <w:szCs w:val="28"/>
          <w:rtl/>
        </w:rPr>
        <w:t xml:space="preserve">فقال: «إنّا للَّهِ وَإنّا إلَيْهِ رَاجِعُونَ»، وما كنت أصنع أن أقاتل على حسبي! </w:t>
      </w:r>
      <w:r>
        <w:rPr>
          <w:rStyle w:val="FootnoteReference"/>
        </w:rPr>
        <w:footnoteReference w:id="6630"/>
      </w:r>
      <w:r>
        <w:rPr>
          <w:rFonts w:ascii="Amiri" w:hAnsi="Amiri" w:eastAsia="Amiri" w:cs="Amiri"/>
          <w:lang w:bidi="ar-SA"/>
          <w:color w:val="111111"/>
          <w:sz w:val="28"/>
          <w:szCs w:val="28"/>
          <w:rtl/>
        </w:rPr>
        <w:t xml:space="preserve">فقال المختار عند ذلك يتمثّل بقول </w:t>
      </w:r>
      <w:r>
        <w:rPr>
          <w:rStyle w:val="FootnoteReference"/>
        </w:rPr>
        <w:footnoteReference w:id="6631"/>
      </w:r>
      <w:r>
        <w:rPr>
          <w:rFonts w:ascii="Amiri" w:hAnsi="Amiri" w:eastAsia="Amiri" w:cs="Amiri"/>
          <w:lang w:bidi="ar-SA"/>
          <w:color w:val="111111"/>
          <w:sz w:val="28"/>
          <w:szCs w:val="28"/>
          <w:rtl/>
        </w:rPr>
        <w:t xml:space="preserve">غَيْلان بن سَلَمة </w:t>
      </w:r>
      <w:r>
        <w:rPr>
          <w:rStyle w:val="FootnoteReference"/>
        </w:rPr>
        <w:footnoteReference w:id="6632"/>
      </w:r>
      <w:r>
        <w:rPr>
          <w:rFonts w:ascii="Amiri" w:hAnsi="Amiri" w:eastAsia="Amiri" w:cs="Amiri"/>
          <w:lang w:bidi="ar-SA"/>
          <w:color w:val="111111"/>
          <w:sz w:val="28"/>
          <w:szCs w:val="28"/>
          <w:rtl/>
        </w:rPr>
        <w:t xml:space="preserve">بن مُعتِّب </w:t>
      </w:r>
      <w:r>
        <w:rPr>
          <w:rStyle w:val="FootnoteReference"/>
        </w:rPr>
        <w:footnoteReference w:id="6633"/>
      </w:r>
      <w:r>
        <w:rPr>
          <w:rFonts w:ascii="Amiri" w:hAnsi="Amiri" w:eastAsia="Amiri" w:cs="Amiri"/>
          <w:lang w:bidi="ar-SA"/>
          <w:color w:val="111111"/>
          <w:sz w:val="28"/>
          <w:szCs w:val="28"/>
          <w:rtl/>
        </w:rPr>
        <w:t xml:space="preserve">الثّقفيّ:</w:t>
      </w:r>
    </w:p>
    <w:p>
      <w:pPr>
        <w:pStyle w:val="BookText"/>
      </w:pPr>
      <w:r>
        <w:rPr>
          <w:rFonts w:ascii="Amiri" w:hAnsi="Amiri" w:eastAsia="Amiri" w:cs="Amiri"/>
          <w:lang w:bidi="ar-SA"/>
          <w:color w:val="111111"/>
          <w:sz w:val="28"/>
          <w:szCs w:val="28"/>
          <w:rtl/>
        </w:rPr>
        <w:t xml:space="preserve">ولو يَراني أبو غَيْلانَ إذْ حَسَرَتْ *** عنّي الهمومُ بأمرٍ ما له طبَقُ</w:t>
      </w:r>
    </w:p>
    <w:p>
      <w:pPr>
        <w:pStyle w:val="BookText"/>
      </w:pPr>
      <w:r>
        <w:rPr>
          <w:rFonts w:ascii="Amiri" w:hAnsi="Amiri" w:eastAsia="Amiri" w:cs="Amiri"/>
          <w:lang w:bidi="ar-SA"/>
          <w:color w:val="111111"/>
          <w:sz w:val="28"/>
          <w:szCs w:val="28"/>
          <w:rtl/>
        </w:rPr>
        <w:t xml:space="preserve">لقالَ رُهْباً ورُعْباً يُجْمَعان معاً *** غُنْمُ الحياةِ وهَولُ النّفسِ والشَّفَقُ</w:t>
      </w:r>
    </w:p>
    <w:p>
      <w:pPr>
        <w:pStyle w:val="BookText"/>
      </w:pPr>
      <w:r>
        <w:rPr>
          <w:rFonts w:ascii="Amiri" w:hAnsi="Amiri" w:eastAsia="Amiri" w:cs="Amiri"/>
          <w:lang w:bidi="ar-SA"/>
          <w:color w:val="111111"/>
          <w:sz w:val="28"/>
          <w:szCs w:val="28"/>
          <w:rtl/>
        </w:rPr>
        <w:t xml:space="preserve">إمّا تُسِف </w:t>
      </w:r>
      <w:r>
        <w:rPr>
          <w:rStyle w:val="FootnoteReference"/>
        </w:rPr>
        <w:footnoteReference w:id="6634"/>
      </w:r>
      <w:r>
        <w:rPr>
          <w:rFonts w:ascii="Amiri" w:hAnsi="Amiri" w:eastAsia="Amiri" w:cs="Amiri"/>
          <w:lang w:bidi="ar-SA"/>
          <w:color w:val="111111"/>
          <w:sz w:val="28"/>
          <w:szCs w:val="28"/>
          <w:rtl/>
        </w:rPr>
        <w:t xml:space="preserve">على مَجْدٍ ومَكْرُمَةٍ *** أو إسوة لك فيمَن تُهلِكُ </w:t>
      </w:r>
      <w:r>
        <w:rPr>
          <w:rStyle w:val="FootnoteReference"/>
        </w:rPr>
        <w:footnoteReference w:id="6635"/>
      </w:r>
      <w:r>
        <w:rPr>
          <w:rFonts w:ascii="Amiri" w:hAnsi="Amiri" w:eastAsia="Amiri" w:cs="Amiri"/>
          <w:lang w:bidi="ar-SA"/>
          <w:color w:val="111111"/>
          <w:sz w:val="28"/>
          <w:szCs w:val="28"/>
          <w:rtl/>
        </w:rPr>
        <w:t xml:space="preserve">الوَرَقُ</w:t>
      </w:r>
    </w:p>
    <w:p>
      <w:pPr>
        <w:pStyle w:val="BookText"/>
      </w:pPr>
      <w:r>
        <w:rPr>
          <w:rFonts w:ascii="Amiri" w:hAnsi="Amiri" w:eastAsia="Amiri" w:cs="Amiri"/>
          <w:lang w:bidi="ar-SA"/>
          <w:color w:val="111111"/>
          <w:sz w:val="28"/>
          <w:szCs w:val="28"/>
          <w:rtl/>
        </w:rPr>
        <w:t xml:space="preserve">فخرج في تسعة عشر رجلًا، فقال لهم </w:t>
      </w:r>
      <w:r>
        <w:rPr>
          <w:rStyle w:val="FootnoteReference"/>
        </w:rPr>
        <w:footnoteReference w:id="6636"/>
      </w:r>
      <w:r>
        <w:rPr>
          <w:rFonts w:ascii="Amiri" w:hAnsi="Amiri" w:eastAsia="Amiri" w:cs="Amiri"/>
          <w:lang w:bidi="ar-SA"/>
          <w:color w:val="111111"/>
          <w:sz w:val="28"/>
          <w:szCs w:val="28"/>
          <w:rtl/>
        </w:rPr>
        <w:t xml:space="preserve">: أتؤمّنوني وأخرُج إليكم؟ فقالوا: لا، إلّا
</w:t>
      </w:r>
    </w:p>
    <w:p>
      <w:pPr>
        <w:sectPr>
          <w:footerReference w:type="default" r:id="rId1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الحكم. فقال: لا أحكّمكم في نفسي أبداً. فضارب بسيفه حتّى قُتل. </w:t>
      </w:r>
      <w:r>
        <w:rPr>
          <w:rStyle w:val="FootnoteReference"/>
        </w:rPr>
        <w:footnoteReference w:id="6637"/>
      </w:r>
      <w:r>
        <w:rPr>
          <w:rFonts w:ascii="Amiri" w:hAnsi="Amiri" w:eastAsia="Amiri" w:cs="Amiri"/>
          <w:lang w:bidi="ar-SA"/>
          <w:color w:val="111111"/>
          <w:sz w:val="28"/>
          <w:szCs w:val="28"/>
          <w:rtl/>
        </w:rPr>
        <w:t xml:space="preserve">وقد كان </w:t>
      </w:r>
      <w:r>
        <w:rPr>
          <w:rStyle w:val="FootnoteReference"/>
        </w:rPr>
        <w:footnoteReference w:id="6638"/>
      </w:r>
      <w:r>
        <w:rPr>
          <w:rFonts w:ascii="Amiri" w:hAnsi="Amiri" w:eastAsia="Amiri" w:cs="Amiri"/>
          <w:lang w:bidi="ar-SA"/>
          <w:color w:val="111111"/>
          <w:sz w:val="28"/>
          <w:szCs w:val="28"/>
          <w:rtl/>
        </w:rPr>
        <w:t xml:space="preserve">قال لأصحابه حين </w:t>
      </w:r>
      <w:r>
        <w:rPr>
          <w:rStyle w:val="FootnoteReference"/>
        </w:rPr>
        <w:footnoteReference w:id="6639"/>
      </w:r>
      <w:r>
        <w:rPr>
          <w:rFonts w:ascii="Amiri" w:hAnsi="Amiri" w:eastAsia="Amiri" w:cs="Amiri"/>
          <w:lang w:bidi="ar-SA"/>
          <w:color w:val="111111"/>
          <w:sz w:val="28"/>
          <w:szCs w:val="28"/>
          <w:rtl/>
        </w:rPr>
        <w:t xml:space="preserve">أبوا أن يُتابعوه </w:t>
      </w:r>
      <w:r>
        <w:rPr>
          <w:rStyle w:val="FootnoteReference"/>
        </w:rPr>
        <w:footnoteReference w:id="6640"/>
      </w:r>
      <w:r>
        <w:rPr>
          <w:rFonts w:ascii="IRNazanin" w:hAnsi="IRNazanin" w:eastAsia="IRNazanin" w:cs="IRNazanin"/>
          <w:lang w:bidi="fa-IR"/>
          <w:color w:val="111111"/>
          <w:sz w:val="28"/>
          <w:szCs w:val="28"/>
          <w:rtl/>
        </w:rPr>
        <w:t xml:space="preserve">على الخروج معه </w:t>
      </w:r>
      <w:r>
        <w:rPr>
          <w:rStyle w:val="FootnoteReference"/>
        </w:rPr>
        <w:footnoteReference w:id="6641"/>
      </w:r>
      <w:r>
        <w:rPr>
          <w:rFonts w:ascii="Amiri" w:hAnsi="Amiri" w:eastAsia="Amiri" w:cs="Amiri"/>
          <w:lang w:bidi="ar-SA"/>
          <w:color w:val="111111"/>
          <w:sz w:val="28"/>
          <w:szCs w:val="28"/>
          <w:rtl/>
        </w:rPr>
        <w:t xml:space="preserve">: إذا أنا خرجتُ إليهم </w:t>
      </w:r>
      <w:r>
        <w:rPr>
          <w:rStyle w:val="FootnoteReference"/>
        </w:rPr>
        <w:footnoteReference w:id="6642"/>
      </w:r>
      <w:r>
        <w:rPr>
          <w:rFonts w:ascii="Amiri" w:hAnsi="Amiri" w:eastAsia="Amiri" w:cs="Amiri"/>
          <w:lang w:bidi="ar-SA"/>
          <w:color w:val="111111"/>
          <w:sz w:val="28"/>
          <w:szCs w:val="28"/>
          <w:rtl/>
        </w:rPr>
        <w:t xml:space="preserve">فقُتلت لم تزدادوا ضعفاً وذُلّاً، فإن نزلتم على حكمهم وثب أعداؤكم الّذين قد </w:t>
      </w:r>
      <w:r>
        <w:rPr>
          <w:rStyle w:val="FootnoteReference"/>
        </w:rPr>
        <w:footnoteReference w:id="6643"/>
      </w:r>
      <w:r>
        <w:rPr>
          <w:rFonts w:ascii="IRNazanin" w:hAnsi="IRNazanin" w:eastAsia="IRNazanin" w:cs="IRNazanin"/>
          <w:lang w:bidi="fa-IR"/>
          <w:color w:val="111111"/>
          <w:sz w:val="28"/>
          <w:szCs w:val="28"/>
          <w:rtl/>
        </w:rPr>
        <w:t xml:space="preserve">وترتموهم. فقال </w:t>
      </w:r>
      <w:r>
        <w:rPr>
          <w:rStyle w:val="FootnoteReference"/>
        </w:rPr>
        <w:footnoteReference w:id="6644"/>
      </w:r>
      <w:r>
        <w:rPr>
          <w:rFonts w:ascii="Amiri" w:hAnsi="Amiri" w:eastAsia="Amiri" w:cs="Amiri"/>
          <w:lang w:bidi="ar-SA"/>
          <w:color w:val="111111"/>
          <w:sz w:val="28"/>
          <w:szCs w:val="28"/>
          <w:rtl/>
        </w:rPr>
        <w:t xml:space="preserve">كلّ رجل منهم لبعضكم: هذا عنده ثأري، فيُقتل، وبعضكم ينظر </w:t>
      </w:r>
      <w:r>
        <w:rPr>
          <w:rStyle w:val="FootnoteReference"/>
        </w:rPr>
        <w:footnoteReference w:id="6645"/>
      </w:r>
      <w:r>
        <w:rPr>
          <w:rFonts w:ascii="IRNazanin" w:hAnsi="IRNazanin" w:eastAsia="IRNazanin" w:cs="IRNazanin"/>
          <w:lang w:bidi="fa-IR"/>
          <w:color w:val="111111"/>
          <w:sz w:val="28"/>
          <w:szCs w:val="28"/>
          <w:rtl/>
        </w:rPr>
        <w:t xml:space="preserve">إلى مصارع بعض </w:t>
      </w:r>
      <w:r>
        <w:rPr>
          <w:rStyle w:val="FootnoteReference"/>
        </w:rPr>
        <w:footnoteReference w:id="6646"/>
      </w:r>
      <w:r>
        <w:rPr>
          <w:rFonts w:ascii="Amiri" w:hAnsi="Amiri" w:eastAsia="Amiri" w:cs="Amiri"/>
          <w:lang w:bidi="ar-SA"/>
          <w:color w:val="111111"/>
          <w:sz w:val="28"/>
          <w:szCs w:val="28"/>
          <w:rtl/>
        </w:rPr>
        <w:t xml:space="preserve">فيقولون: يا ليتنا </w:t>
      </w:r>
      <w:r>
        <w:rPr>
          <w:rStyle w:val="FootnoteReference"/>
        </w:rPr>
        <w:footnoteReference w:id="6647"/>
      </w:r>
      <w:r>
        <w:rPr>
          <w:rFonts w:ascii="Amiri" w:hAnsi="Amiri" w:eastAsia="Amiri" w:cs="Amiri"/>
          <w:lang w:bidi="ar-SA"/>
          <w:color w:val="111111"/>
          <w:sz w:val="28"/>
          <w:szCs w:val="28"/>
          <w:rtl/>
        </w:rPr>
        <w:t xml:space="preserve">أطعنا المختار وعمِلنا برأيه! ولو أ نّكم خرجتم معي كنتم إن أخطأتم الظّفر، متّم كِراماً، وإن هرب منكم هارب، فدخل في عشيرته اشتملت عليه عشيرته؛ أنتم غداً </w:t>
      </w:r>
      <w:r>
        <w:rPr>
          <w:rStyle w:val="FootnoteReference"/>
        </w:rPr>
        <w:footnoteReference w:id="6648"/>
      </w:r>
      <w:r>
        <w:rPr>
          <w:rFonts w:ascii="Amiri" w:hAnsi="Amiri" w:eastAsia="Amiri" w:cs="Amiri"/>
          <w:lang w:bidi="ar-SA"/>
          <w:color w:val="111111"/>
          <w:sz w:val="28"/>
          <w:szCs w:val="28"/>
          <w:rtl/>
        </w:rPr>
        <w:t xml:space="preserve">هذه السّاعة </w:t>
      </w:r>
      <w:r>
        <w:rPr>
          <w:rStyle w:val="FootnoteReference"/>
        </w:rPr>
        <w:footnoteReference w:id="6649"/>
      </w:r>
      <w:r>
        <w:rPr>
          <w:rFonts w:ascii="Amiri" w:hAnsi="Amiri" w:eastAsia="Amiri" w:cs="Amiri"/>
          <w:lang w:bidi="ar-SA"/>
          <w:color w:val="111111"/>
          <w:sz w:val="28"/>
          <w:szCs w:val="28"/>
          <w:rtl/>
        </w:rPr>
        <w:t xml:space="preserve">أذلّ مَن على ظَهر الأرض.</w:t>
      </w:r>
    </w:p>
    <w:p>
      <w:pPr>
        <w:pStyle w:val="BookText"/>
      </w:pPr>
      <w:r>
        <w:rPr>
          <w:rFonts w:ascii="Amiri" w:hAnsi="Amiri" w:eastAsia="Amiri" w:cs="Amiri"/>
          <w:lang w:bidi="ar-SA"/>
          <w:color w:val="111111"/>
          <w:sz w:val="28"/>
          <w:szCs w:val="28"/>
          <w:rtl/>
        </w:rPr>
        <w:t xml:space="preserve">فكان </w:t>
      </w:r>
      <w:r>
        <w:rPr>
          <w:rStyle w:val="FootnoteReference"/>
        </w:rPr>
        <w:footnoteReference w:id="6650"/>
      </w:r>
      <w:r>
        <w:rPr>
          <w:rFonts w:ascii="Amiri" w:hAnsi="Amiri" w:eastAsia="Amiri" w:cs="Amiri"/>
          <w:lang w:bidi="ar-SA"/>
          <w:color w:val="111111"/>
          <w:sz w:val="28"/>
          <w:szCs w:val="28"/>
          <w:rtl/>
        </w:rPr>
        <w:t xml:space="preserve">كما قال.</w:t>
      </w:r>
    </w:p>
    <w:p>
      <w:pPr>
        <w:pStyle w:val="BookText"/>
      </w:pPr>
      <w:r>
        <w:rPr>
          <w:rFonts w:ascii="Amiri" w:hAnsi="Amiri" w:eastAsia="Amiri" w:cs="Amiri"/>
          <w:lang w:bidi="ar-SA"/>
          <w:color w:val="111111"/>
          <w:sz w:val="28"/>
          <w:szCs w:val="28"/>
          <w:rtl/>
        </w:rPr>
        <w:t xml:space="preserve">قال: وزعم النّاس أنّ المختار قُتل عند موضع الزّيّاتين اليوم، قتله رجلان من بني حنيفة أخَوان يُدعى أحدهما طرفة والآخر طرّافاً؛ ابنا عبداللَّه بن دَجاجة من بني حنيفة </w:t>
      </w:r>
      <w:r>
        <w:rPr>
          <w:rStyle w:val="FootnoteReference"/>
        </w:rPr>
        <w:footnoteReference w:id="6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من الغد </w:t>
      </w:r>
      <w:r>
        <w:rPr>
          <w:rStyle w:val="FootnoteReference"/>
        </w:rPr>
        <w:footnoteReference w:id="6652"/>
      </w:r>
      <w:r>
        <w:rPr>
          <w:rFonts w:ascii="IRNazanin" w:hAnsi="IRNazanin" w:eastAsia="IRNazanin" w:cs="IRNazanin"/>
          <w:lang w:bidi="fa-IR"/>
          <w:color w:val="111111"/>
          <w:sz w:val="28"/>
          <w:szCs w:val="28"/>
          <w:rtl/>
        </w:rPr>
        <w:t xml:space="preserve">من قتل المختار، قال </w:t>
      </w:r>
      <w:r>
        <w:rPr>
          <w:rStyle w:val="FootnoteReference"/>
        </w:rPr>
        <w:footnoteReference w:id="6653"/>
      </w:r>
      <w:r>
        <w:rPr>
          <w:rFonts w:ascii="Amiri" w:hAnsi="Amiri" w:eastAsia="Amiri" w:cs="Amiri"/>
          <w:lang w:bidi="ar-SA"/>
          <w:color w:val="111111"/>
          <w:sz w:val="28"/>
          <w:szCs w:val="28"/>
          <w:rtl/>
        </w:rPr>
        <w:t xml:space="preserve">بُجير بن عبداللَّه المُسْليّ </w:t>
      </w:r>
      <w:r>
        <w:rPr>
          <w:rStyle w:val="FootnoteReference"/>
        </w:rPr>
        <w:footnoteReference w:id="6654"/>
      </w:r>
      <w:r>
        <w:rPr>
          <w:rFonts w:ascii="Amiri" w:hAnsi="Amiri" w:eastAsia="Amiri" w:cs="Amiri"/>
          <w:lang w:bidi="ar-SA"/>
          <w:color w:val="111111"/>
          <w:sz w:val="28"/>
          <w:szCs w:val="28"/>
          <w:rtl/>
        </w:rPr>
        <w:t xml:space="preserve">: يا قوم، قد كان صاحبُكم أمس أشار عليكم بالرّأي لو أطعتموه. يا قوم، إنّكم إن نزلتم على حكم القوم ذُبِحتم كما تُذبَح الغنم، اخرجوا بأسيافكم فقاتلوا </w:t>
      </w:r>
      <w:r>
        <w:rPr>
          <w:rStyle w:val="FootnoteReference"/>
        </w:rPr>
        <w:footnoteReference w:id="6655"/>
      </w:r>
      <w:r>
        <w:rPr>
          <w:rFonts w:ascii="Amiri" w:hAnsi="Amiri" w:eastAsia="Amiri" w:cs="Amiri"/>
          <w:lang w:bidi="ar-SA"/>
          <w:color w:val="111111"/>
          <w:sz w:val="28"/>
          <w:szCs w:val="28"/>
          <w:rtl/>
        </w:rPr>
        <w:t xml:space="preserve">حتّى تموتوا كِراماً. </w:t>
      </w:r>
      <w:r>
        <w:rPr>
          <w:rStyle w:val="FootnoteReference"/>
        </w:rPr>
        <w:footnoteReference w:id="6656"/>
      </w:r>
      <w:r>
        <w:rPr>
          <w:rFonts w:ascii="IRNazanin" w:hAnsi="IRNazanin" w:eastAsia="IRNazanin" w:cs="IRNazanin"/>
          <w:lang w:bidi="fa-IR"/>
          <w:color w:val="111111"/>
          <w:sz w:val="28"/>
          <w:szCs w:val="28"/>
          <w:rtl/>
        </w:rPr>
        <w:t xml:space="preserve">فعصَوه وقالوا: لقد </w:t>
      </w:r>
      <w:r>
        <w:rPr>
          <w:rStyle w:val="FootnoteReference"/>
        </w:rPr>
        <w:footnoteReference w:id="6657"/>
      </w:r>
      <w:r>
        <w:rPr>
          <w:rFonts w:ascii="Amiri" w:hAnsi="Amiri" w:eastAsia="Amiri" w:cs="Amiri"/>
          <w:lang w:bidi="ar-SA"/>
          <w:color w:val="111111"/>
          <w:sz w:val="28"/>
          <w:szCs w:val="28"/>
          <w:rtl/>
        </w:rPr>
        <w:t xml:space="preserve">أمَرنا بهذا مَن كان أطوعَ عندنا، وأنصح لنا منك، فعصيناه،
</w:t>
      </w:r>
    </w:p>
    <w:p>
      <w:pPr>
        <w:sectPr>
          <w:footerReference w:type="default" r:id="rId1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أفنحن </w:t>
      </w:r>
      <w:r>
        <w:rPr>
          <w:rStyle w:val="FootnoteReference"/>
        </w:rPr>
        <w:footnoteReference w:id="6658"/>
      </w:r>
      <w:r>
        <w:rPr>
          <w:rFonts w:ascii="Amiri" w:hAnsi="Amiri" w:eastAsia="Amiri" w:cs="Amiri"/>
          <w:lang w:bidi="ar-SA"/>
          <w:color w:val="111111"/>
          <w:sz w:val="28"/>
          <w:szCs w:val="28"/>
          <w:rtl/>
        </w:rPr>
        <w:t xml:space="preserve">نُطيعك! فأمكن </w:t>
      </w:r>
      <w:r>
        <w:rPr>
          <w:rStyle w:val="FootnoteReference"/>
        </w:rPr>
        <w:footnoteReference w:id="6659"/>
      </w:r>
      <w:r>
        <w:rPr>
          <w:rFonts w:ascii="Amiri" w:hAnsi="Amiri" w:eastAsia="Amiri" w:cs="Amiri"/>
          <w:lang w:bidi="ar-SA"/>
          <w:color w:val="111111"/>
          <w:sz w:val="28"/>
          <w:szCs w:val="28"/>
          <w:rtl/>
        </w:rPr>
        <w:t xml:space="preserve">القوم من أنفسهم، ونزلوا على الحكم. فبعث إليهم مصعب </w:t>
      </w:r>
      <w:r>
        <w:rPr>
          <w:rStyle w:val="FootnoteReference"/>
        </w:rPr>
        <w:footnoteReference w:id="6660"/>
      </w:r>
      <w:r>
        <w:rPr>
          <w:rFonts w:ascii="Amiri" w:hAnsi="Amiri" w:eastAsia="Amiri" w:cs="Amiri"/>
          <w:lang w:bidi="ar-SA"/>
          <w:color w:val="111111"/>
          <w:sz w:val="28"/>
          <w:szCs w:val="28"/>
          <w:rtl/>
        </w:rPr>
        <w:t xml:space="preserve">عبّاد بن الحُصَين </w:t>
      </w:r>
      <w:r>
        <w:rPr>
          <w:rStyle w:val="FootnoteReference"/>
        </w:rPr>
        <w:footnoteReference w:id="6661"/>
      </w:r>
      <w:r>
        <w:rPr>
          <w:rFonts w:ascii="Amiri" w:hAnsi="Amiri" w:eastAsia="Amiri" w:cs="Amiri"/>
          <w:lang w:bidi="ar-SA"/>
          <w:color w:val="111111"/>
          <w:sz w:val="28"/>
          <w:szCs w:val="28"/>
          <w:rtl/>
        </w:rPr>
        <w:t xml:space="preserve">الحَبَطيّ، فكان هو يُخرجهم مكتّفين، وأوصى عبداللَّه بن شدّاد الجُشَميّ إلى عبّاد بن الحُصَين، وطلب عبداللَّه بن قُراد عصاً أو حديدة أو شيئاً يقاتل به فلم يجده، وذلك أنّ النّدامة أدركته بعدما دخلوا عليه، فأخذوا سيفه، وأخرجوه مكتوفاً، فمرّ به عبدالرّحمان وهو يقول:</w:t>
      </w:r>
    </w:p>
    <w:p>
      <w:pPr>
        <w:pStyle w:val="BookText"/>
      </w:pPr>
      <w:r>
        <w:rPr>
          <w:rFonts w:ascii="Amiri" w:hAnsi="Amiri" w:eastAsia="Amiri" w:cs="Amiri"/>
          <w:lang w:bidi="ar-SA"/>
          <w:color w:val="111111"/>
          <w:sz w:val="28"/>
          <w:szCs w:val="28"/>
          <w:rtl/>
        </w:rPr>
        <w:t xml:space="preserve">ما كنتُ أخشَى أن ارى أسيرا *** إنّ الّذين خالَفوا الأميرا</w:t>
      </w:r>
    </w:p>
    <w:p>
      <w:pPr>
        <w:pStyle w:val="BookText"/>
      </w:pPr>
      <w:r>
        <w:rPr>
          <w:rFonts w:ascii="Amiri" w:hAnsi="Amiri" w:eastAsia="Amiri" w:cs="Amiri"/>
          <w:lang w:bidi="ar-SA"/>
          <w:color w:val="111111"/>
          <w:sz w:val="28"/>
          <w:szCs w:val="28"/>
          <w:rtl/>
        </w:rPr>
        <w:t xml:space="preserve">قد رُغِّموا وتُبِّرُوا تَتْبيرا</w:t>
      </w:r>
    </w:p>
    <w:p>
      <w:pPr>
        <w:pStyle w:val="BookText"/>
      </w:pPr>
      <w:r>
        <w:rPr>
          <w:rFonts w:ascii="Amiri" w:hAnsi="Amiri" w:eastAsia="Amiri" w:cs="Amiri"/>
          <w:lang w:bidi="ar-SA"/>
          <w:color w:val="111111"/>
          <w:sz w:val="28"/>
          <w:szCs w:val="28"/>
          <w:rtl/>
        </w:rPr>
        <w:t xml:space="preserve">فقال عبدالرّحمان بن محمّد بن الأشعث: عليَّ بذا، قدّموه إليّ أضرب عنقه. فقال له: أمّا إنّي على دين جدّك الّذي آمن ثمّ كفر؛ إنْ لم أكن ضربت أباك بسيفي حتّى فاظَ. فنزل، ثمّ قال: ادنوه منِّي. فأدنوه منه، فقتله، فغضِب عبّاد، فقال: قتلته ولم تؤمَر بقتله!</w:t>
      </w:r>
    </w:p>
    <w:p>
      <w:pPr>
        <w:pStyle w:val="BookText"/>
      </w:pPr>
      <w:r>
        <w:rPr>
          <w:rFonts w:ascii="Amiri" w:hAnsi="Amiri" w:eastAsia="Amiri" w:cs="Amiri"/>
          <w:lang w:bidi="ar-SA"/>
          <w:color w:val="111111"/>
          <w:sz w:val="28"/>
          <w:szCs w:val="28"/>
          <w:rtl/>
        </w:rPr>
        <w:t xml:space="preserve">ومرّ بعبداللَّه بن شدّاد الجُشميّ وكان شريفاً، فطلب عبدالرّحمان إلى عبّاد أن يحبسه حتّى يكلّم فيه الأمير، فأتى مصعباً، فقال: إنِّي أحبّ أن تدفع إليّ عبداللَّه بن شدّاد فأقتله، فإنّه من الثّأر. فأمر له به، فلمّا جاءه، أخذه، فضرب عنقه، فكان عبّاد يقول: أما واللَّه لو علمت أ نّك إنّما تريد قتله لدفعتُه إلى غيرك فقتله، ولكنِّي حسبتُ أ نّك تكلِّمه فيه، فتخلِّي سبيله. وأتي بابن عبداللَّه بن شدّاد، وإذا اسمه شدّاد، وهو رجل محتلم، وقد اطّلى بنورة، فقال: اكشفوا عنه هل أدرَك! فقالوا: لا، إنّما هو غلام. فخلّوا سبيله، وكان الأسود بن سعيد قد طلب إلى مصعب أن يعرض على أخيه الأمان، فإن نزل تركه له، فأتاه، فعرض عليه الأمان، فأبى أن ينزل، وقال: أموتُ مع أصحابي أحبّ إليّ من حياة معكم، وكان يقال له قيس، فأخرج فقُتل فيمَن قُتل؛ و </w:t>
      </w:r>
      <w:r>
        <w:rPr>
          <w:rStyle w:val="FootnoteReference"/>
        </w:rPr>
        <w:footnoteReference w:id="6662"/>
      </w:r>
      <w:r>
        <w:rPr>
          <w:rFonts w:ascii="Amiri" w:hAnsi="Amiri" w:eastAsia="Amiri" w:cs="Amiri"/>
          <w:lang w:bidi="ar-SA"/>
          <w:color w:val="111111"/>
          <w:sz w:val="28"/>
          <w:szCs w:val="28"/>
          <w:rtl/>
        </w:rPr>
        <w:t xml:space="preserve">قال بُجير بن عبداللَّه المُسْليّ
</w:t>
      </w:r>
    </w:p>
    <w:p>
      <w:pPr>
        <w:sectPr>
          <w:footerReference w:type="default" r:id="rId1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ويقال: كان مولىً 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حين أتى به مصعب ومعه منهم ناس كثير-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فقال له المسليّ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الحمد للَّه الّذي ابتلانا بالإسار، وابتلاك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بأن تعفو عنّا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وهما منزلتان،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إحداهما رضا اللَّه، و</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الأخرى سخطه، من عفا عفا اللَّه عنه، وزاده عزّاً، ومن عاقب لم يأمَن القصاص.</w:t>
      </w:r>
    </w:p>
    <w:p>
      <w:pPr>
        <w:pStyle w:val="BookText"/>
      </w:pPr>
      <w:r>
        <w:rPr>
          <w:rFonts w:ascii="Amiri" w:hAnsi="Amiri" w:eastAsia="Amiri" w:cs="Amiri"/>
          <w:lang w:bidi="ar-SA"/>
          <w:color w:val="111111"/>
          <w:sz w:val="28"/>
          <w:szCs w:val="28"/>
          <w:rtl/>
        </w:rPr>
        <w:t xml:space="preserve">يا ابن الزّبير، نحن أهل قِبلتكم، وعلى مِلّتكم، ولسنا تُرْكاً ولا دَيلَماً، فإن </w:t>
      </w:r>
      <w:r>
        <w:rPr>
          <w:rStyle w:val="FootnoteReference"/>
        </w:rPr>
        <w:footnoteReference w:id="6663"/>
      </w:r>
      <w:r>
        <w:rPr>
          <w:rFonts w:ascii="Amiri" w:hAnsi="Amiri" w:eastAsia="Amiri" w:cs="Amiri"/>
          <w:lang w:bidi="ar-SA"/>
          <w:color w:val="111111"/>
          <w:sz w:val="28"/>
          <w:szCs w:val="28"/>
          <w:rtl/>
        </w:rPr>
        <w:t xml:space="preserve">خالفنا إخوانَنا من أهل مِصرِنا فإمّا أن نكون أصبنا وأخطئوا، وإمّا أن نكون أخطأنا وأصابوا، فاقتتلنا كما اقتتل أهل الشّأم </w:t>
      </w:r>
      <w:r>
        <w:rPr>
          <w:rStyle w:val="FootnoteReference"/>
        </w:rPr>
        <w:footnoteReference w:id="6664"/>
      </w:r>
      <w:r>
        <w:rPr>
          <w:rFonts w:ascii="Amiri" w:hAnsi="Amiri" w:eastAsia="Amiri" w:cs="Amiri"/>
          <w:lang w:bidi="ar-SA"/>
          <w:color w:val="111111"/>
          <w:sz w:val="28"/>
          <w:szCs w:val="28"/>
          <w:rtl/>
        </w:rPr>
        <w:t xml:space="preserve">بينهم، </w:t>
      </w:r>
      <w:r>
        <w:rPr>
          <w:rStyle w:val="FootnoteReference"/>
        </w:rPr>
        <w:footnoteReference w:id="6665"/>
      </w:r>
      <w:r>
        <w:rPr>
          <w:rFonts w:ascii="Amiri" w:hAnsi="Amiri" w:eastAsia="Amiri" w:cs="Amiri"/>
          <w:lang w:bidi="ar-SA"/>
          <w:color w:val="111111"/>
          <w:sz w:val="28"/>
          <w:szCs w:val="28"/>
          <w:rtl/>
        </w:rPr>
        <w:t xml:space="preserve">فقد اختلفوا واقتتلوا ثمّ اجتمعوا، وكما اقتتل أهل البصرة بينهم </w:t>
      </w:r>
      <w:r>
        <w:rPr>
          <w:rStyle w:val="FootnoteReference"/>
        </w:rPr>
        <w:footnoteReference w:id="6666"/>
      </w:r>
      <w:r>
        <w:rPr>
          <w:rFonts w:ascii="Amiri" w:hAnsi="Amiri" w:eastAsia="Amiri" w:cs="Amiri"/>
          <w:lang w:bidi="ar-SA"/>
          <w:color w:val="111111"/>
          <w:sz w:val="28"/>
          <w:szCs w:val="28"/>
          <w:rtl/>
        </w:rPr>
        <w:t xml:space="preserve">فقد اختلفوا واقتتلوا ثمّ اصطلحوا واجتمعوا، وقد ملكتم فأسجِحوا، وقد </w:t>
      </w:r>
      <w:r>
        <w:rPr>
          <w:rStyle w:val="FootnoteReference"/>
        </w:rPr>
        <w:footnoteReference w:id="6667"/>
      </w:r>
      <w:r>
        <w:rPr>
          <w:rFonts w:ascii="IRNazanin" w:hAnsi="IRNazanin" w:eastAsia="IRNazanin" w:cs="IRNazanin"/>
          <w:lang w:bidi="fa-IR"/>
          <w:color w:val="111111"/>
          <w:sz w:val="28"/>
          <w:szCs w:val="28"/>
          <w:rtl/>
        </w:rPr>
        <w:t xml:space="preserve">قدرتم فاعفوا.</w:t>
      </w:r>
    </w:p>
    <w:p>
      <w:pPr>
        <w:pStyle w:val="BookText"/>
      </w:pPr>
      <w:r>
        <w:rPr>
          <w:rFonts w:ascii="IRNazanin" w:hAnsi="IRNazanin" w:eastAsia="IRNazanin" w:cs="IRNazanin"/>
          <w:lang w:bidi="fa-IR"/>
          <w:color w:val="111111"/>
          <w:sz w:val="28"/>
          <w:szCs w:val="28"/>
          <w:rtl/>
        </w:rPr>
        <w:t xml:space="preserve">فما زال </w:t>
      </w:r>
      <w:r>
        <w:rPr>
          <w:rStyle w:val="FootnoteReference"/>
        </w:rPr>
        <w:footnoteReference w:id="6668"/>
      </w:r>
      <w:r>
        <w:rPr>
          <w:rFonts w:ascii="Amiri" w:hAnsi="Amiri" w:eastAsia="Amiri" w:cs="Amiri"/>
          <w:lang w:bidi="ar-SA"/>
          <w:color w:val="111111"/>
          <w:sz w:val="28"/>
          <w:szCs w:val="28"/>
          <w:rtl/>
        </w:rPr>
        <w:t xml:space="preserve">بهذا القول ونحوه حتّى رَقّ لهم النّاس، ورقّ </w:t>
      </w:r>
      <w:r>
        <w:rPr>
          <w:rStyle w:val="FootnoteReference"/>
        </w:rPr>
        <w:footnoteReference w:id="6669"/>
      </w:r>
      <w:r>
        <w:rPr>
          <w:rFonts w:ascii="IRNazanin" w:hAnsi="IRNazanin" w:eastAsia="IRNazanin" w:cs="IRNazanin"/>
          <w:lang w:bidi="fa-IR"/>
          <w:color w:val="111111"/>
          <w:sz w:val="28"/>
          <w:szCs w:val="28"/>
          <w:rtl/>
        </w:rPr>
        <w:t xml:space="preserve">لهم مصعب </w:t>
      </w:r>
      <w:r>
        <w:rPr>
          <w:rStyle w:val="FootnoteReference"/>
        </w:rPr>
        <w:footnoteReference w:id="6670"/>
      </w:r>
      <w:r>
        <w:rPr>
          <w:rFonts w:ascii="Amiri" w:hAnsi="Amiri" w:eastAsia="Amiri" w:cs="Amiri"/>
          <w:lang w:bidi="ar-SA"/>
          <w:color w:val="111111"/>
          <w:sz w:val="28"/>
          <w:szCs w:val="28"/>
          <w:rtl/>
        </w:rPr>
        <w:t xml:space="preserve">، وأراد أن يخلّى سبيلهم، فقام </w:t>
      </w:r>
      <w:r>
        <w:rPr>
          <w:rStyle w:val="FootnoteReference"/>
        </w:rPr>
        <w:footnoteReference w:id="6671"/>
      </w:r>
      <w:r>
        <w:rPr>
          <w:rFonts w:ascii="IRNazanin" w:hAnsi="IRNazanin" w:eastAsia="IRNazanin" w:cs="IRNazanin"/>
          <w:lang w:bidi="fa-IR"/>
          <w:color w:val="111111"/>
          <w:sz w:val="28"/>
          <w:szCs w:val="28"/>
          <w:rtl/>
        </w:rPr>
        <w:t xml:space="preserve">عبدالرّحمان بن محمّد بن الأشعث فقال </w:t>
      </w:r>
      <w:r>
        <w:rPr>
          <w:rStyle w:val="FootnoteReference"/>
        </w:rPr>
        <w:footnoteReference w:id="6672"/>
      </w:r>
      <w:r>
        <w:rPr>
          <w:rFonts w:ascii="Amiri" w:hAnsi="Amiri" w:eastAsia="Amiri" w:cs="Amiri"/>
          <w:lang w:bidi="ar-SA"/>
          <w:color w:val="111111"/>
          <w:sz w:val="28"/>
          <w:szCs w:val="28"/>
          <w:rtl/>
        </w:rPr>
        <w:t xml:space="preserve">: تُخلِّي سبيلهم! اخترنا يا ابن الزّبير أو اخترهم.</w:t>
      </w:r>
    </w:p>
    <w:p>
      <w:pPr>
        <w:pStyle w:val="BookText"/>
      </w:pPr>
      <w:r>
        <w:rPr>
          <w:rFonts w:ascii="Amiri" w:hAnsi="Amiri" w:eastAsia="Amiri" w:cs="Amiri"/>
          <w:lang w:bidi="ar-SA"/>
          <w:color w:val="111111"/>
          <w:sz w:val="28"/>
          <w:szCs w:val="28"/>
          <w:rtl/>
        </w:rPr>
        <w:t xml:space="preserve">ووثب محمّد بن عبدالرّحمان بن سعيد بن قيس الهَمْدانيّ </w:t>
      </w:r>
      <w:r>
        <w:rPr>
          <w:rStyle w:val="FootnoteReference"/>
        </w:rPr>
        <w:footnoteReference w:id="6673"/>
      </w:r>
      <w:r>
        <w:rPr>
          <w:rFonts w:ascii="Amiri" w:hAnsi="Amiri" w:eastAsia="Amiri" w:cs="Amiri"/>
          <w:lang w:bidi="ar-SA"/>
          <w:color w:val="111111"/>
          <w:sz w:val="28"/>
          <w:szCs w:val="28"/>
          <w:rtl/>
        </w:rPr>
        <w:t xml:space="preserve">فقال: قُتل أبي وخمسمائة من هَمْدان وأشراف العشيرة </w:t>
      </w:r>
      <w:r>
        <w:rPr>
          <w:rStyle w:val="FootnoteReference"/>
        </w:rPr>
        <w:footnoteReference w:id="6674"/>
      </w:r>
      <w:r>
        <w:rPr>
          <w:rFonts w:ascii="IRNazanin" w:hAnsi="IRNazanin" w:eastAsia="IRNazanin" w:cs="IRNazanin"/>
          <w:lang w:bidi="fa-IR"/>
          <w:color w:val="111111"/>
          <w:sz w:val="28"/>
          <w:szCs w:val="28"/>
          <w:rtl/>
        </w:rPr>
        <w:t xml:space="preserve">وأهل المصر </w:t>
      </w:r>
      <w:r>
        <w:rPr>
          <w:rStyle w:val="FootnoteReference"/>
        </w:rPr>
        <w:footnoteReference w:id="6675"/>
      </w:r>
      <w:r>
        <w:rPr>
          <w:rStyle w:val="FootnoteReference"/>
        </w:rPr>
        <w:footnoteReference w:id="6676"/>
      </w:r>
      <w:r>
        <w:rPr>
          <w:rFonts w:ascii="Amiri" w:hAnsi="Amiri" w:eastAsia="Amiri" w:cs="Amiri"/>
          <w:lang w:bidi="ar-SA"/>
          <w:color w:val="111111"/>
          <w:sz w:val="28"/>
          <w:szCs w:val="28"/>
          <w:rtl/>
        </w:rPr>
        <w:t xml:space="preserve">، ثمّ تُخلِّي سبيلهم، ودماؤنا ترقرق في أجوافهم! اخترنا أو اخترهم.
</w:t>
      </w:r>
    </w:p>
    <w:p>
      <w:pPr>
        <w:sectPr>
          <w:footerReference w:type="default" r:id="rId1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ووثب كلّ قوم وأهل بيت كان أصيب منهم رجل فقالوا نحواً من هذا القول. فلمّا رأى مصعب </w:t>
      </w:r>
      <w:r>
        <w:rPr>
          <w:rStyle w:val="FootnoteReference"/>
        </w:rPr>
        <w:footnoteReference w:id="6677"/>
      </w:r>
      <w:r>
        <w:rPr>
          <w:rFonts w:ascii="Amiri" w:hAnsi="Amiri" w:eastAsia="Amiri" w:cs="Amiri"/>
          <w:lang w:bidi="ar-SA"/>
          <w:color w:val="111111"/>
          <w:sz w:val="28"/>
          <w:szCs w:val="28"/>
          <w:rtl/>
        </w:rPr>
        <w:t xml:space="preserve">بن الزّبير </w:t>
      </w:r>
      <w:r>
        <w:rPr>
          <w:rStyle w:val="FootnoteReference"/>
        </w:rPr>
        <w:footnoteReference w:id="6678"/>
      </w:r>
      <w:r>
        <w:rPr>
          <w:rFonts w:ascii="Amiri" w:hAnsi="Amiri" w:eastAsia="Amiri" w:cs="Amiri"/>
          <w:lang w:bidi="ar-SA"/>
          <w:color w:val="111111"/>
          <w:sz w:val="28"/>
          <w:szCs w:val="28"/>
          <w:rtl/>
        </w:rPr>
        <w:t xml:space="preserve">ذلك أمر بقتلهم، فنادوه بأجمعهم: يا ابن الزّبير، لا تقتُلنا، اجعلنا </w:t>
      </w:r>
      <w:r>
        <w:rPr>
          <w:rStyle w:val="FootnoteReference"/>
        </w:rPr>
        <w:footnoteReference w:id="6679"/>
      </w:r>
      <w:r>
        <w:rPr>
          <w:rFonts w:ascii="Amiri" w:hAnsi="Amiri" w:eastAsia="Amiri" w:cs="Amiri"/>
          <w:lang w:bidi="ar-SA"/>
          <w:color w:val="111111"/>
          <w:sz w:val="28"/>
          <w:szCs w:val="28"/>
          <w:rtl/>
        </w:rPr>
        <w:t xml:space="preserve">مقدّمتك إلى أهل الشّأم غداً، فواللَّه ما بك ولا بأصحابك عنّا غداً غنىً، إذا لقيتم عدوّكم، فإن قتلنا لم نُقتل حتّى نرقّهم لكم </w:t>
      </w:r>
      <w:r>
        <w:rPr>
          <w:rStyle w:val="FootnoteReference"/>
        </w:rPr>
        <w:footnoteReference w:id="6680"/>
      </w:r>
      <w:r>
        <w:rPr>
          <w:rFonts w:ascii="IRNazanin" w:hAnsi="IRNazanin" w:eastAsia="IRNazanin" w:cs="IRNazanin"/>
          <w:lang w:bidi="fa-IR"/>
          <w:color w:val="111111"/>
          <w:sz w:val="28"/>
          <w:szCs w:val="28"/>
          <w:rtl/>
        </w:rPr>
        <w:t xml:space="preserve">، </w:t>
      </w:r>
      <w:r>
        <w:rPr>
          <w:rStyle w:val="FootnoteReference"/>
        </w:rPr>
        <w:footnoteReference w:id="6681"/>
      </w:r>
      <w:r>
        <w:rPr>
          <w:rFonts w:ascii="Amiri" w:hAnsi="Amiri" w:eastAsia="Amiri" w:cs="Amiri"/>
          <w:lang w:bidi="ar-SA"/>
          <w:color w:val="111111"/>
          <w:sz w:val="28"/>
          <w:szCs w:val="28"/>
          <w:rtl/>
        </w:rPr>
        <w:t xml:space="preserve">وإن ظفِرنا بهم كان ذلك لك ولمن معك.</w:t>
      </w:r>
    </w:p>
    <w:p>
      <w:pPr>
        <w:pStyle w:val="BookText"/>
      </w:pPr>
      <w:r>
        <w:rPr>
          <w:rFonts w:ascii="Amiri" w:hAnsi="Amiri" w:eastAsia="Amiri" w:cs="Amiri"/>
          <w:lang w:bidi="ar-SA"/>
          <w:color w:val="111111"/>
          <w:sz w:val="28"/>
          <w:szCs w:val="28"/>
          <w:rtl/>
        </w:rPr>
        <w:t xml:space="preserve">فأبى عليهم وتبع رضا العامّة </w:t>
      </w:r>
      <w:r>
        <w:rPr>
          <w:rStyle w:val="FootnoteReference"/>
        </w:rPr>
        <w:footnoteReference w:id="6682"/>
      </w:r>
      <w:r>
        <w:rPr>
          <w:rFonts w:ascii="Amiri" w:hAnsi="Amiri" w:eastAsia="Amiri" w:cs="Amiri"/>
          <w:lang w:bidi="ar-SA"/>
          <w:color w:val="111111"/>
          <w:sz w:val="28"/>
          <w:szCs w:val="28"/>
          <w:rtl/>
        </w:rPr>
        <w:t xml:space="preserve">، فقال بجير المسليّ: إنّ حاجتي إليك أ لّااقتَل مع هؤلاء [القوم] </w:t>
      </w:r>
      <w:r>
        <w:rPr>
          <w:rStyle w:val="FootnoteReference"/>
        </w:rPr>
        <w:footnoteReference w:id="6683"/>
      </w:r>
      <w:r>
        <w:rPr>
          <w:rFonts w:ascii="Amiri" w:hAnsi="Amiri" w:eastAsia="Amiri" w:cs="Amiri"/>
          <w:lang w:bidi="ar-SA"/>
          <w:color w:val="111111"/>
          <w:sz w:val="28"/>
          <w:szCs w:val="28"/>
          <w:rtl/>
        </w:rPr>
        <w:t xml:space="preserve">، إنّي أمرتُهم أن يخرجوا بأسيافهم فيقاتلوا حتّى يموتوا كِراماً، فعصوني. فقُدّم </w:t>
      </w:r>
      <w:r>
        <w:rPr>
          <w:rStyle w:val="FootnoteReference"/>
        </w:rPr>
        <w:footnoteReference w:id="6684"/>
      </w:r>
      <w:r>
        <w:rPr>
          <w:rFonts w:ascii="Amiri" w:hAnsi="Amiri" w:eastAsia="Amiri" w:cs="Amiri"/>
          <w:lang w:bidi="ar-SA"/>
          <w:color w:val="111111"/>
          <w:sz w:val="28"/>
          <w:szCs w:val="28"/>
          <w:rtl/>
        </w:rPr>
        <w:t xml:space="preserve">فقُتل. </w:t>
      </w:r>
      <w:r>
        <w:rPr>
          <w:rStyle w:val="FootnoteReference"/>
        </w:rPr>
        <w:footnoteReference w:id="6685"/>
      </w:r>
      <w:r>
        <w:rPr>
          <w:rFonts w:ascii="Amiri" w:hAnsi="Amiri" w:eastAsia="Amiri" w:cs="Amiri"/>
          <w:lang w:bidi="ar-SA"/>
          <w:color w:val="111111"/>
          <w:sz w:val="28"/>
          <w:szCs w:val="28"/>
          <w:rtl/>
        </w:rPr>
        <w:t xml:space="preserve">قال أبو مخنف: وحدّثني أبي، قال: حدّثني أبو رَوْق </w:t>
      </w:r>
      <w:r>
        <w:rPr>
          <w:rStyle w:val="FootnoteReference"/>
        </w:rPr>
        <w:footnoteReference w:id="6686"/>
      </w:r>
      <w:r>
        <w:rPr>
          <w:rFonts w:ascii="Amiri" w:hAnsi="Amiri" w:eastAsia="Amiri" w:cs="Amiri"/>
          <w:lang w:bidi="ar-SA"/>
          <w:color w:val="111111"/>
          <w:sz w:val="28"/>
          <w:szCs w:val="28"/>
          <w:rtl/>
        </w:rPr>
        <w:t xml:space="preserve">: أنّ مسافر بن سعيد بن نِمْران قال لمصعب </w:t>
      </w:r>
      <w:r>
        <w:rPr>
          <w:rStyle w:val="FootnoteReference"/>
        </w:rPr>
        <w:footnoteReference w:id="6687"/>
      </w:r>
      <w:r>
        <w:rPr>
          <w:rFonts w:ascii="Amiri" w:hAnsi="Amiri" w:eastAsia="Amiri" w:cs="Amiri"/>
          <w:lang w:bidi="ar-SA"/>
          <w:color w:val="111111"/>
          <w:sz w:val="28"/>
          <w:szCs w:val="28"/>
          <w:rtl/>
        </w:rPr>
        <w:t xml:space="preserve">بن الزّبير </w:t>
      </w:r>
      <w:r>
        <w:rPr>
          <w:rStyle w:val="FootnoteReference"/>
        </w:rPr>
        <w:footnoteReference w:id="6688"/>
      </w:r>
      <w:r>
        <w:rPr>
          <w:rFonts w:ascii="Amiri" w:hAnsi="Amiri" w:eastAsia="Amiri" w:cs="Amiri"/>
          <w:lang w:bidi="ar-SA"/>
          <w:color w:val="111111"/>
          <w:sz w:val="28"/>
          <w:szCs w:val="28"/>
          <w:rtl/>
        </w:rPr>
        <w:t xml:space="preserve">: يا ابن الزّبير، ما تقولُ للَّه إذا قدمت عليه وقد قتلت امّة من المسلمين صبراً! حكّموك في دمائهم، فكان الحقّ في دمائهم أ لّاتقتل نفساً </w:t>
      </w:r>
      <w:r>
        <w:rPr>
          <w:rStyle w:val="FootnoteReference"/>
        </w:rPr>
        <w:footnoteReference w:id="6689"/>
      </w:r>
      <w:r>
        <w:rPr>
          <w:rFonts w:ascii="Amiri" w:hAnsi="Amiri" w:eastAsia="Amiri" w:cs="Amiri"/>
          <w:lang w:bidi="ar-SA"/>
          <w:color w:val="111111"/>
          <w:sz w:val="28"/>
          <w:szCs w:val="28"/>
          <w:rtl/>
        </w:rPr>
        <w:t xml:space="preserve">مسلمة بغير نفس مسلمة </w:t>
      </w:r>
      <w:r>
        <w:rPr>
          <w:rStyle w:val="FootnoteReference"/>
        </w:rPr>
        <w:footnoteReference w:id="6690"/>
      </w:r>
      <w:r>
        <w:rPr>
          <w:rFonts w:ascii="Amiri" w:hAnsi="Amiri" w:eastAsia="Amiri" w:cs="Amiri"/>
          <w:lang w:bidi="ar-SA"/>
          <w:color w:val="111111"/>
          <w:sz w:val="28"/>
          <w:szCs w:val="28"/>
          <w:rtl/>
        </w:rPr>
        <w:t xml:space="preserve">، فإن كنّا قتلنا عدّة رجال منكم فاقتلوا عدّة مَن قتلنا منكم، وخلّوا سبيل بقيّتنا، وفينا </w:t>
      </w:r>
      <w:r>
        <w:rPr>
          <w:rStyle w:val="FootnoteReference"/>
        </w:rPr>
        <w:footnoteReference w:id="6691"/>
      </w:r>
      <w:r>
        <w:rPr>
          <w:rFonts w:ascii="IRNazanin" w:hAnsi="IRNazanin" w:eastAsia="IRNazanin" w:cs="IRNazanin"/>
          <w:lang w:bidi="fa-IR"/>
          <w:color w:val="111111"/>
          <w:sz w:val="28"/>
          <w:szCs w:val="28"/>
          <w:rtl/>
        </w:rPr>
        <w:t xml:space="preserve">الآن </w:t>
      </w:r>
      <w:r>
        <w:rPr>
          <w:rStyle w:val="FootnoteReference"/>
        </w:rPr>
        <w:footnoteReference w:id="6692"/>
      </w:r>
      <w:r>
        <w:rPr>
          <w:rFonts w:ascii="Amiri" w:hAnsi="Amiri" w:eastAsia="Amiri" w:cs="Amiri"/>
          <w:lang w:bidi="ar-SA"/>
          <w:color w:val="111111"/>
          <w:sz w:val="28"/>
          <w:szCs w:val="28"/>
          <w:rtl/>
        </w:rPr>
        <w:t xml:space="preserve">رجال كثير لم يشهدوا موطناً من حربنا وحربكم يوماً واحداً، كانوا في الجبال والسّواد يجبون الخَراج، ويؤمّنون السّبيل </w:t>
      </w:r>
      <w:r>
        <w:rPr>
          <w:rStyle w:val="FootnoteReference"/>
        </w:rPr>
        <w:footnoteReference w:id="6693"/>
      </w:r>
      <w:r>
        <w:rPr>
          <w:rFonts w:ascii="Amiri" w:hAnsi="Amiri" w:eastAsia="Amiri" w:cs="Amiri"/>
          <w:lang w:bidi="ar-SA"/>
          <w:color w:val="111111"/>
          <w:sz w:val="28"/>
          <w:szCs w:val="28"/>
          <w:rtl/>
        </w:rPr>
        <w:t xml:space="preserve">. فلم يستمع له، فقال: قبّح اللَّه قوماً أمرتُهم أن يخرجوا ليلًا على حرس سكّة من هذه السّكك فنطردهم، ثمّ نلحق بعشائرنا،
</w:t>
      </w:r>
    </w:p>
    <w:p>
      <w:pPr>
        <w:sectPr>
          <w:footerReference w:type="default" r:id="rId1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فعصوني حتّى </w:t>
      </w:r>
      <w:r>
        <w:rPr>
          <w:rStyle w:val="FootnoteReference"/>
        </w:rPr>
        <w:footnoteReference w:id="6694"/>
      </w:r>
      <w:r>
        <w:rPr>
          <w:rFonts w:ascii="Amiri" w:hAnsi="Amiri" w:eastAsia="Amiri" w:cs="Amiri"/>
          <w:lang w:bidi="ar-SA"/>
          <w:color w:val="111111"/>
          <w:sz w:val="28"/>
          <w:szCs w:val="28"/>
          <w:rtl/>
        </w:rPr>
        <w:t xml:space="preserve">حملوني على أن أعطيت الّتي هي أنقص وأدنى وأوضع، وأبوا أن يموتوا إلّا </w:t>
      </w:r>
      <w:r>
        <w:rPr>
          <w:rStyle w:val="FootnoteReference"/>
        </w:rPr>
        <w:footnoteReference w:id="6695"/>
      </w:r>
      <w:r>
        <w:rPr>
          <w:rFonts w:ascii="Amiri" w:hAnsi="Amiri" w:eastAsia="Amiri" w:cs="Amiri"/>
          <w:lang w:bidi="ar-SA"/>
          <w:color w:val="111111"/>
          <w:sz w:val="28"/>
          <w:szCs w:val="28"/>
          <w:rtl/>
        </w:rPr>
        <w:t xml:space="preserve">ميتة العبيد، فأنا أسألك أ لّاتَخلِط دمي بدمائهم. فقُدّم فقُتل ناحية </w:t>
      </w:r>
      <w:r>
        <w:rPr>
          <w:rStyle w:val="FootnoteReference"/>
        </w:rPr>
        <w:footnoteReference w:id="6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6/ 93- 110/ مثله أبو عليّ مسكويه، تجارب الأمم، 2/ 164- 176</w:t>
      </w:r>
    </w:p>
    <w:p>
      <w:pPr>
        <w:pStyle w:val="BookText"/>
      </w:pPr>
      <w:r>
        <w:rPr>
          <w:rFonts w:ascii="Amiri" w:hAnsi="Amiri" w:eastAsia="Amiri" w:cs="Amiri"/>
          <w:lang w:bidi="ar-SA"/>
          <w:color w:val="111111"/>
          <w:sz w:val="28"/>
          <w:szCs w:val="28"/>
          <w:rtl/>
        </w:rPr>
        <w:t xml:space="preserve">حدّثت عن عليّ بن حَرْب المَوْصليّ، قال: حدّثني إبراهيم بن سليمان الحنفيّ، ابن أخي الأحوص، قال: حدّثنا محمّد بن أبّان، عن علقمة بن مَرْثد، عن سُوَيد بن غَفْلة، قال:</w:t>
      </w:r>
    </w:p>
    <w:p>
      <w:pPr>
        <w:pStyle w:val="BookText"/>
      </w:pPr>
      <w:r>
        <w:rPr>
          <w:rFonts w:ascii="Amiri" w:hAnsi="Amiri" w:eastAsia="Amiri" w:cs="Amiri"/>
          <w:lang w:bidi="ar-SA"/>
          <w:color w:val="111111"/>
          <w:sz w:val="28"/>
          <w:szCs w:val="28"/>
          <w:rtl/>
        </w:rPr>
        <w:t xml:space="preserve">بينا أنا أسير بظهر النّجف إذ لحقني رجل، فطعنني بمِخْصَرة من خَلفي، فالتفتّ إليه، فقال:</w:t>
      </w:r>
    </w:p>
    <w:p>
      <w:pPr>
        <w:pStyle w:val="BookText"/>
      </w:pPr>
      <w:r>
        <w:rPr>
          <w:rFonts w:ascii="Amiri" w:hAnsi="Amiri" w:eastAsia="Amiri" w:cs="Amiri"/>
          <w:lang w:bidi="ar-SA"/>
          <w:color w:val="111111"/>
          <w:sz w:val="28"/>
          <w:szCs w:val="28"/>
          <w:rtl/>
        </w:rPr>
        <w:t xml:space="preserve">ما قولُك في الشّيخ؟ قلت: أيّ الشّيوخ؟ قال: عليّ بن أبي طالب. قلت: إنّي أشهد أنِّي أحبّه بسمعي وبصري وقلبي ولساني. قال: وأنا أشهِدك أنِّي أبغضه بسمعي وبصري وقلبي ولساني. فسِرنا حتّى دخلنا الكوفة، فافترقنا، فمكث بعد ذلك سنين- أو قال:</w:t>
      </w:r>
    </w:p>
    <w:p>
      <w:pPr>
        <w:pStyle w:val="BookText"/>
      </w:pPr>
      <w:r>
        <w:rPr>
          <w:rFonts w:ascii="Amiri" w:hAnsi="Amiri" w:eastAsia="Amiri" w:cs="Amiri"/>
          <w:lang w:bidi="ar-SA"/>
          <w:color w:val="111111"/>
          <w:sz w:val="28"/>
          <w:szCs w:val="28"/>
          <w:rtl/>
        </w:rPr>
        <w:t xml:space="preserve">زماناً- قال: ثمّ إنّي لفي المسجد الأعظم إذ دخل رجل معتمّ يتصفّح وجوه الخلق، فلم يزل ينظر فلم يُرَ لُحىً أحمق من لُحى همْدان، فجلس إليهم، فتحوّلتُ، فجلستُ معهم، فقالوا: من أين أقبلتَ؟ قال: من عند أهل بيت نبيّكم. قالوا: فماذا جئتَنا به؟ قال: ليس هذا موضع ذلك. فوعدهم من الغد موعداً، فغدا وغدوت، فإذا قد أخرج كتاباً معه في أسفله طابع من رصاص، فدفعه إلى غلام، فقال له: يا غلام، اقرأه- وكان امِّيّاً لايكتب- فقال الغلام: بسم اللَّه الرّحمن الرّحيم، هذا كتاب للمختار بن أبي عُبيد كتبه له وصيّ آل محمّد؛ أمّا بعد فكذا وكذا.</w:t>
      </w:r>
    </w:p>
    <w:p>
      <w:pPr>
        <w:pStyle w:val="BookText"/>
      </w:pPr>
      <w:r>
        <w:rPr>
          <w:rFonts w:ascii="Amiri" w:hAnsi="Amiri" w:eastAsia="Amiri" w:cs="Amiri"/>
          <w:lang w:bidi="ar-SA"/>
          <w:color w:val="111111"/>
          <w:sz w:val="28"/>
          <w:szCs w:val="28"/>
          <w:rtl/>
        </w:rPr>
        <w:t xml:space="preserve">فاستفرغ القوم البكاء، فقال: يا غلام، ارتفع كتابك حتّى يُفيق القوم.</w:t>
      </w:r>
    </w:p>
    <w:p>
      <w:pPr>
        <w:pStyle w:val="BookText"/>
      </w:pPr>
      <w:r>
        <w:rPr>
          <w:rFonts w:ascii="Amiri" w:hAnsi="Amiri" w:eastAsia="Amiri" w:cs="Amiri"/>
          <w:lang w:bidi="ar-SA"/>
          <w:color w:val="111111"/>
          <w:sz w:val="28"/>
          <w:szCs w:val="28"/>
          <w:rtl/>
        </w:rPr>
        <w:t xml:space="preserve">قلتُ: معاشر هَمْدان، أنا أشهد باللَّه لقد أدركني هذا بظهر النّجف، فقصصتُ عليهم قصّتَه، فقالوا: أبيتَ واللَّه إلّاتثبيطاً عن آل محمّد، وتزييناً لنَعثَلٍ شَقّاق المصاحف.</w:t>
      </w:r>
    </w:p>
    <w:p>
      <w:pPr>
        <w:pStyle w:val="BookText"/>
      </w:pPr>
      <w:r>
        <w:rPr>
          <w:rFonts w:ascii="Amiri" w:hAnsi="Amiri" w:eastAsia="Amiri" w:cs="Amiri"/>
          <w:lang w:bidi="ar-SA"/>
          <w:color w:val="111111"/>
          <w:sz w:val="28"/>
          <w:szCs w:val="28"/>
          <w:rtl/>
        </w:rPr>
        <w:t xml:space="preserve">قال: قلت: معاشر هَمْدان، لا أحدّثكم إلّاما سمعته اذُناي، ووعاه قلبي من عليّ بن
</w:t>
      </w:r>
    </w:p>
    <w:p>
      <w:pPr>
        <w:sectPr>
          <w:footerReference w:type="default" r:id="rId1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عليه السلام، سمعتُه يقول: لا تُسمّوا عثمان شَقّاق المصاحف، فواللَّه ما شقّقها إلّاعن ملأ منّا أصحاب محمّد، ولو وليتُها لعمِلتُ فيها مثل الّذي عمل. قالوا: آ للَّه أنت </w:t>
      </w:r>
      <w:r>
        <w:rPr>
          <w:rStyle w:val="FootnoteReference"/>
        </w:rPr>
        <w:footnoteReference w:id="6697"/>
      </w:r>
      <w:r>
        <w:rPr>
          <w:rFonts w:ascii="Amiri" w:hAnsi="Amiri" w:eastAsia="Amiri" w:cs="Amiri"/>
          <w:lang w:bidi="ar-SA"/>
          <w:color w:val="111111"/>
          <w:sz w:val="28"/>
          <w:szCs w:val="28"/>
          <w:rtl/>
        </w:rPr>
        <w:t xml:space="preserve">سمعت هذا من عليّ؟ قلت: واللَّه لأنا سمعتُه منه </w:t>
      </w:r>
      <w:r>
        <w:rPr>
          <w:rStyle w:val="FootnoteReference"/>
        </w:rPr>
        <w:footnoteReference w:id="6698"/>
      </w:r>
      <w:r>
        <w:rPr>
          <w:rFonts w:ascii="Amiri" w:hAnsi="Amiri" w:eastAsia="Amiri" w:cs="Amiri"/>
          <w:lang w:bidi="ar-SA"/>
          <w:color w:val="111111"/>
          <w:sz w:val="28"/>
          <w:szCs w:val="28"/>
          <w:rtl/>
        </w:rPr>
        <w:t xml:space="preserve">. قال: فتفرّقوا عنه، فعند ذلك مال إلى العبيد، واستعان بهم، وصنع ما صنع.</w:t>
      </w:r>
    </w:p>
    <w:p>
      <w:pPr>
        <w:pStyle w:val="BookText"/>
      </w:pPr>
      <w:r>
        <w:rPr>
          <w:rFonts w:ascii="Amiri" w:hAnsi="Amiri" w:eastAsia="Amiri" w:cs="Amiri"/>
          <w:lang w:bidi="ar-SA"/>
          <w:color w:val="111111"/>
          <w:sz w:val="28"/>
          <w:szCs w:val="28"/>
          <w:rtl/>
        </w:rPr>
        <w:t xml:space="preserve">قال أبو جعفر: واقتصّ الواقديّ من خبر المختار بن أبي عُبيد بعض ما ذكرنا، فخالف فيه مَن ذكرنا خبره، فزعم أنّ المختار إنّما أظهر الخلاف لابن الزّبير عند قدوم مصعب البصرة، وأنّ مصعباً لمّا سار إليه، فبلغه مسيره إليه، بعث إليه أحمر بن شُميط البجليّ، وأمره أن يواقعه بالمذار، وقال: إنّ الفتح بالمذار. قال: وإنّما قال ذلك المختار لأنّه قيل: إنّ رجلًا من ثقيف يفتح عليه بالمذار فتح عظيم، فظنّ أ نّه هو، وإنّما كان ذلك للحجّاج بن يوسف في قتاله عبدالرّحمان بن الأشعث.</w:t>
      </w:r>
    </w:p>
    <w:p>
      <w:pPr>
        <w:pStyle w:val="BookText"/>
      </w:pPr>
      <w:r>
        <w:rPr>
          <w:rFonts w:ascii="Amiri" w:hAnsi="Amiri" w:eastAsia="Amiri" w:cs="Amiri"/>
          <w:lang w:bidi="ar-SA"/>
          <w:color w:val="111111"/>
          <w:sz w:val="28"/>
          <w:szCs w:val="28"/>
          <w:rtl/>
        </w:rPr>
        <w:t xml:space="preserve">وأمر مصعب صاحب مقدّمته عَبّاد الحَبَطيّ أن يسير إلى جمع المختار، فتقدّم وتقدّم معه عبيداللَّه بن عليّ بن أبي طالب، ونزل مصعب، نهر البصريّين على شطّ الفرات، وحفر هنالك نهراً، فسُمّي نهر البصريّين من أجل ذلك.</w:t>
      </w:r>
    </w:p>
    <w:p>
      <w:pPr>
        <w:pStyle w:val="BookText"/>
      </w:pPr>
      <w:r>
        <w:rPr>
          <w:rFonts w:ascii="Amiri" w:hAnsi="Amiri" w:eastAsia="Amiri" w:cs="Amiri"/>
          <w:lang w:bidi="ar-SA"/>
          <w:color w:val="111111"/>
          <w:sz w:val="28"/>
          <w:szCs w:val="28"/>
          <w:rtl/>
        </w:rPr>
        <w:t xml:space="preserve">قال: وخرج المختار في عشرين ألفاً حتّى وقف بإزائهم، وزحف مصعب ومَنْ معه، فوافوه مع اللّيل على تعبية، فأرسل إلى أصحابه حين أمسى: لايبرحنّ أحد منكم موقفه حتّى يسمع منادياً ينادي: يا محمّد، فإذا سمعتموه فاحمِلوا. فقال رجل من القوم من أصحاب المختار: هذا واللَّه كذّاب على اللَّه، وانحاز ومَنْ معه إلى المصعب، فأمهل المختار حتّى إذا طلع القمر أمر منادياً، فنادى: يا محمّد. ثمّ حملوا على مصعب وأصحابه، فهزموهم، فأدخلوه عسكره.</w:t>
      </w:r>
    </w:p>
    <w:p>
      <w:pPr>
        <w:pStyle w:val="BookText"/>
      </w:pPr>
      <w:r>
        <w:rPr>
          <w:rFonts w:ascii="Amiri" w:hAnsi="Amiri" w:eastAsia="Amiri" w:cs="Amiri"/>
          <w:lang w:bidi="ar-SA"/>
          <w:color w:val="111111"/>
          <w:sz w:val="28"/>
          <w:szCs w:val="28"/>
          <w:rtl/>
        </w:rPr>
        <w:t xml:space="preserve">فلم يزالوا يقاتلونهم حتّى أصبحوا، وأصبح المختار وليس عنده أحد، وإذا أصحابه قد وغلوا في أصحاب مصعب، فانصرف المختار منهزماً حتّى دخل قصر الكوفة، فجاء أصحاب المختار حين أصبحوا، فوقفوا مَليّاً، فلم يروا المختار، فقالوا: قد قُتل. فهرب
</w:t>
      </w:r>
    </w:p>
    <w:p>
      <w:pPr>
        <w:sectPr>
          <w:footerReference w:type="default" r:id="rId1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أطاق الهرب، واختفوا في دور الكوفة، وتوجّه منهم نحو القصر ثمانية آلاف لم يجدوا مَن يقاتل بهم، ووجدوا المختار في القصر، فدخلوا معه، وكان أصحاب المختار قتلوا </w:t>
      </w:r>
      <w:r>
        <w:rPr>
          <w:rStyle w:val="FootnoteReference"/>
        </w:rPr>
        <w:footnoteReference w:id="6699"/>
      </w:r>
      <w:r>
        <w:rPr>
          <w:rFonts w:ascii="Amiri" w:hAnsi="Amiri" w:eastAsia="Amiri" w:cs="Amiri"/>
          <w:lang w:bidi="ar-SA"/>
          <w:color w:val="111111"/>
          <w:sz w:val="28"/>
          <w:szCs w:val="28"/>
          <w:rtl/>
        </w:rPr>
        <w:t xml:space="preserve">في تلك اللّيلة من أصحاب مصعب </w:t>
      </w:r>
      <w:r>
        <w:rPr>
          <w:rStyle w:val="FootnoteReference"/>
        </w:rPr>
        <w:footnoteReference w:id="6700"/>
      </w:r>
      <w:r>
        <w:rPr>
          <w:rFonts w:ascii="Amiri" w:hAnsi="Amiri" w:eastAsia="Amiri" w:cs="Amiri"/>
          <w:lang w:bidi="ar-SA"/>
          <w:color w:val="111111"/>
          <w:sz w:val="28"/>
          <w:szCs w:val="28"/>
          <w:rtl/>
        </w:rPr>
        <w:t xml:space="preserve">بشراً كثيراً، فيهم محمّد بن الأشعث، وأقبل مصعب حين أصبح حتّى أحاط بالقصر، فأقام مصعب يحاصره أربعة أشهر يخرج إليهم في كلّ يوم، فيقاتلهم في سوق الكوفة من وجه واحد، ولا يُقدَر عليه حتّى قُتل المختار، فلمّا قُتل المختار، بعث مَن في القصر يطلب الأمان، فأبى مصعب حتّى نزلوا على حكمه، فلمّا نزلوا على حكمه قتل من العرب سبعمائة أو نحو ذلك، وسائرهم من العجم.</w:t>
      </w:r>
    </w:p>
    <w:p>
      <w:pPr>
        <w:pStyle w:val="BookText"/>
      </w:pPr>
      <w:r>
        <w:rPr>
          <w:rFonts w:ascii="Amiri" w:hAnsi="Amiri" w:eastAsia="Amiri" w:cs="Amiri"/>
          <w:lang w:bidi="ar-SA"/>
          <w:color w:val="111111"/>
          <w:sz w:val="28"/>
          <w:szCs w:val="28"/>
          <w:rtl/>
        </w:rPr>
        <w:t xml:space="preserve">قال: فلمّا خرجوا أراد مصعب أن يقتل العجم ويترك العرب، فكلّمه من معه، فقالوا:</w:t>
      </w:r>
    </w:p>
    <w:p>
      <w:pPr>
        <w:pStyle w:val="BookText"/>
      </w:pPr>
      <w:r>
        <w:rPr>
          <w:rFonts w:ascii="Amiri" w:hAnsi="Amiri" w:eastAsia="Amiri" w:cs="Amiri"/>
          <w:lang w:bidi="ar-SA"/>
          <w:color w:val="111111"/>
          <w:sz w:val="28"/>
          <w:szCs w:val="28"/>
          <w:rtl/>
        </w:rPr>
        <w:t xml:space="preserve">أيّ دِينٍ هذا؟ وكيف ترجو النّصر وأنت تقتُل العجم وتترك العرب ودينُهم واحد! فقدّمهم، فضرب أعناقهم.</w:t>
      </w:r>
    </w:p>
    <w:p>
      <w:pPr>
        <w:pStyle w:val="BookText"/>
      </w:pPr>
      <w:r>
        <w:rPr>
          <w:rFonts w:ascii="Amiri" w:hAnsi="Amiri" w:eastAsia="Amiri" w:cs="Amiri"/>
          <w:lang w:bidi="ar-SA"/>
          <w:color w:val="111111"/>
          <w:sz w:val="28"/>
          <w:szCs w:val="28"/>
          <w:rtl/>
        </w:rPr>
        <w:t xml:space="preserve">قال أبو جعفر: وحدّثني عمر بن شبّة، قال: حدّثنا عليّ بن محمّد، قال: لمّا قُتل المختار شاور مصعب أصحابه في المحصورين الّذين نزلوا على حكمه، فقال عبدالرّحمان بن محمّد ابن الأشعث ومحمّد بن عبدالرّحمان بن سعيد بن قيس وأشباهُهم ممّن وترهم المختار:</w:t>
      </w:r>
    </w:p>
    <w:p>
      <w:pPr>
        <w:pStyle w:val="BookText"/>
      </w:pPr>
      <w:r>
        <w:rPr>
          <w:rFonts w:ascii="Amiri" w:hAnsi="Amiri" w:eastAsia="Amiri" w:cs="Amiri"/>
          <w:lang w:bidi="ar-SA"/>
          <w:color w:val="111111"/>
          <w:sz w:val="28"/>
          <w:szCs w:val="28"/>
          <w:rtl/>
        </w:rPr>
        <w:t xml:space="preserve">اقتُلهم، وضجّت ضَبّة، وقالوا: دمُ مُنذر بن حسان؛ فقال عبيداللَّه بن الحرّ: أ يّها الأمير، ادفع كلّ رجل في يديك إلى عشيرته تمنّ عليهم بهم، فإنّهم إن كانوا قتلونا فقد قتلناهم، ولا غنى بنا عنهم في ثغورنا، وادفع عبيدنا الّذين في يديك إلى مواليهم فإنّهم لأيتامنا وأرامِلنا وضعفائنا، يردّونهم إلى أعمالهم، واقتل هؤلاء الموالي، فإنّهم قد بدا كفرهم، وعظُم </w:t>
      </w:r>
      <w:r>
        <w:rPr>
          <w:rStyle w:val="FootnoteReference"/>
        </w:rPr>
        <w:footnoteReference w:id="6701"/>
      </w:r>
      <w:r>
        <w:rPr>
          <w:rFonts w:ascii="Amiri" w:hAnsi="Amiri" w:eastAsia="Amiri" w:cs="Amiri"/>
          <w:lang w:bidi="ar-SA"/>
          <w:color w:val="111111"/>
          <w:sz w:val="28"/>
          <w:szCs w:val="28"/>
          <w:rtl/>
        </w:rPr>
        <w:t xml:space="preserve">كِبرُهم، وقلّ شُكرُهم. فضحك مصعب وقال للأحنف: ما ترى يا أبا بَحْر؟ قال: قد أرادني زياد فعصيته- يغرّض بهم- فأمر مصعب بالقوم جميعاً فقُتلوا، وكانوا ستّة آلاف، فقال عُقْبة الأسديّ:</w:t>
      </w:r>
    </w:p>
    <w:p>
      <w:pPr>
        <w:pStyle w:val="BookText"/>
      </w:pPr>
      <w:r>
        <w:rPr>
          <w:rFonts w:ascii="Amiri" w:hAnsi="Amiri" w:eastAsia="Amiri" w:cs="Amiri"/>
          <w:lang w:bidi="ar-SA"/>
          <w:color w:val="111111"/>
          <w:sz w:val="28"/>
          <w:szCs w:val="28"/>
          <w:rtl/>
        </w:rPr>
        <w:t xml:space="preserve">قتَلتم ستّةَ الآلافِ صَبْراً *** مع العَهْد الموثّقِ مكتَفِينا
</w:t>
      </w:r>
    </w:p>
    <w:p>
      <w:pPr>
        <w:sectPr>
          <w:footerReference w:type="default" r:id="rId1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جعلتم ذِمّة الحَبَطيّ جسْراً *** ذَلولًا ظَهرُهُ لِلواطِئينا</w:t>
      </w:r>
    </w:p>
    <w:p>
      <w:pPr>
        <w:pStyle w:val="BookText"/>
      </w:pPr>
      <w:r>
        <w:rPr>
          <w:rFonts w:ascii="Amiri" w:hAnsi="Amiri" w:eastAsia="Amiri" w:cs="Amiri"/>
          <w:lang w:bidi="ar-SA"/>
          <w:color w:val="111111"/>
          <w:sz w:val="28"/>
          <w:szCs w:val="28"/>
          <w:rtl/>
        </w:rPr>
        <w:t xml:space="preserve">وما كانوا غَداةَ دُعُوا فغُرُّوا </w:t>
      </w:r>
      <w:r>
        <w:rPr>
          <w:rStyle w:val="FootnoteReference"/>
        </w:rPr>
        <w:footnoteReference w:id="6702"/>
      </w:r>
      <w:r>
        <w:rPr>
          <w:rFonts w:ascii="Amiri" w:hAnsi="Amiri" w:eastAsia="Amiri" w:cs="Amiri"/>
          <w:lang w:bidi="ar-SA"/>
          <w:color w:val="111111"/>
          <w:sz w:val="28"/>
          <w:szCs w:val="28"/>
          <w:rtl/>
        </w:rPr>
        <w:t xml:space="preserve">*** بعَهْدهِمُ بأوَّلِ حائِنِينا</w:t>
      </w:r>
    </w:p>
    <w:p>
      <w:pPr>
        <w:pStyle w:val="BookText"/>
      </w:pPr>
      <w:r>
        <w:rPr>
          <w:rFonts w:ascii="Amiri" w:hAnsi="Amiri" w:eastAsia="Amiri" w:cs="Amiri"/>
          <w:lang w:bidi="ar-SA"/>
          <w:color w:val="111111"/>
          <w:sz w:val="28"/>
          <w:szCs w:val="28"/>
          <w:rtl/>
        </w:rPr>
        <w:t xml:space="preserve">وكنتُ أمرتُهم لو طاوَعُوني *** بضَرْبٍ في الأزِقّة مُصْلتِينا</w:t>
      </w:r>
    </w:p>
    <w:p>
      <w:pPr>
        <w:pStyle w:val="BookText"/>
      </w:pPr>
      <w:r>
        <w:rPr>
          <w:rFonts w:ascii="Amiri" w:hAnsi="Amiri" w:eastAsia="Amiri" w:cs="Amiri"/>
          <w:lang w:bidi="ar-SA"/>
          <w:color w:val="111111"/>
          <w:sz w:val="28"/>
          <w:szCs w:val="28"/>
          <w:rtl/>
        </w:rPr>
        <w:t xml:space="preserve">وقُتل المختار- فيما قيل- وهو ابن سبع وستّين سنة، لأربع عشرة خلت من شهر رمضان سنة سبع وستّين. </w:t>
      </w:r>
      <w:r>
        <w:rPr>
          <w:rStyle w:val="FootnoteReference"/>
        </w:rPr>
        <w:footnoteReference w:id="6703"/>
      </w:r>
    </w:p>
    <w:p>
      <w:pPr>
        <w:pStyle w:val="BookText"/>
      </w:pPr>
      <w:r>
        <w:rPr>
          <w:rFonts w:ascii="IRNazanin" w:hAnsi="IRNazanin" w:eastAsia="IRNazanin" w:cs="IRNazanin"/>
          <w:lang w:bidi="fa-IR"/>
          <w:color w:val="111111"/>
          <w:sz w:val="28"/>
          <w:szCs w:val="28"/>
          <w:rtl/>
        </w:rPr>
        <w:t xml:space="preserve">گويد: پيش مصعب رفتند و بدو گفتند: «بر در يكى هست كه بانگ مى زند: «آى كمك، آى كمك و قبايش دريده و چنين و چنان است.»</w:t>
      </w:r>
    </w:p>
    <w:p>
      <w:pPr>
        <w:pStyle w:val="BookText"/>
      </w:pPr>
      <w:r>
        <w:rPr>
          <w:rFonts w:ascii="IRNazanin" w:hAnsi="IRNazanin" w:eastAsia="IRNazanin" w:cs="IRNazanin"/>
          <w:lang w:bidi="fa-IR"/>
          <w:color w:val="111111"/>
          <w:sz w:val="28"/>
          <w:szCs w:val="28"/>
          <w:rtl/>
        </w:rPr>
        <w:t xml:space="preserve">مصعب گفت: «بله، اين شبث بن ربعى است. كسى جز او چنين نمى كند، بياريدش.»</w:t>
      </w:r>
    </w:p>
    <w:p>
      <w:pPr>
        <w:pStyle w:val="BookText"/>
      </w:pPr>
      <w:r>
        <w:rPr>
          <w:rFonts w:ascii="IRNazanin" w:hAnsi="IRNazanin" w:eastAsia="IRNazanin" w:cs="IRNazanin"/>
          <w:lang w:bidi="fa-IR"/>
          <w:color w:val="111111"/>
          <w:sz w:val="28"/>
          <w:szCs w:val="28"/>
          <w:rtl/>
        </w:rPr>
        <w:t xml:space="preserve">گويد: پس شبث را پيش وى بردند. بزرگان مردم كوفه نيز بيامدند، به نزد مصعب وارد شدند و بدو گفتند كه بر مخالفت مختار اتفاق كرده اند و از بليه خويش و اين كه غلامان و آزادشدگانشان بر آن ها تاخته بودند، سخن آوردند، شكايت بدو بردند و يارى خواستند كه با آن ها به مقابله مختار رود.</w:t>
      </w:r>
    </w:p>
    <w:p>
      <w:pPr>
        <w:pStyle w:val="BookText"/>
      </w:pPr>
      <w:r>
        <w:rPr>
          <w:rFonts w:ascii="IRNazanin" w:hAnsi="IRNazanin" w:eastAsia="IRNazanin" w:cs="IRNazanin"/>
          <w:lang w:bidi="fa-IR"/>
          <w:color w:val="111111"/>
          <w:sz w:val="28"/>
          <w:szCs w:val="28"/>
          <w:rtl/>
        </w:rPr>
        <w:t xml:space="preserve">گويد: محمد بن اشعث بن قيس نيز پيش آن ها آمد. وى در جنگ كوفه حضور نداشته بود كه در قصر خويش، نزديك «قادسيه» در «طيزناباد» مقر داشته بود و چون از هزيمت كسان خبر يافت، براى حركت آماده شد. در اين اثنا، مختار درباره او پرسيد كه جايش را خبر دادند و عبداللَّه بن قراد خثعمى را با يك صد كس سوى او فرستاد. چون روان شدند و او خبر يافت كه نزديك وى رسيده اند، از راه صحرا سوى مصعب روان شد و بدو پيوست. چون به نزد مصعب رسيد، وى را به حركت ترغيب كرد و مصعب اورا به سبب اعتبارش تقرب داد و حرمت كرد.</w:t>
      </w:r>
    </w:p>
    <w:p>
      <w:pPr>
        <w:pStyle w:val="BookText"/>
      </w:pPr>
      <w:r>
        <w:rPr>
          <w:rFonts w:ascii="IRNazanin" w:hAnsi="IRNazanin" w:eastAsia="IRNazanin" w:cs="IRNazanin"/>
          <w:lang w:bidi="fa-IR"/>
          <w:color w:val="111111"/>
          <w:sz w:val="28"/>
          <w:szCs w:val="28"/>
          <w:rtl/>
        </w:rPr>
        <w:t xml:space="preserve">گويد: مختار كس سوى خانه محمد بن اشعث فرستاد و آن را ويران كرد.</w:t>
      </w:r>
    </w:p>
    <w:p>
      <w:pPr>
        <w:pStyle w:val="BookText"/>
      </w:pPr>
      <w:r>
        <w:rPr>
          <w:rFonts w:ascii="IRNazanin" w:hAnsi="IRNazanin" w:eastAsia="IRNazanin" w:cs="IRNazanin"/>
          <w:lang w:bidi="fa-IR"/>
          <w:color w:val="111111"/>
          <w:sz w:val="28"/>
          <w:szCs w:val="28"/>
          <w:rtl/>
        </w:rPr>
        <w:t xml:space="preserve">يوسف بن يزيد گويد: مصعب وقتى مى خواست سوى كوفه رود كه كسان بسيار با وى سخن كرده بودند. به محمدبن اشعث گفت: «حركت نمى كنم تا مهلب بن ابى صفره سوى من آيد.»</w:t>
      </w:r>
    </w:p>
    <w:p>
      <w:pPr>
        <w:pStyle w:val="BookText"/>
      </w:pPr>
      <w:r>
        <w:rPr>
          <w:rFonts w:ascii="IRNazanin" w:hAnsi="IRNazanin" w:eastAsia="IRNazanin" w:cs="IRNazanin"/>
          <w:lang w:bidi="fa-IR"/>
          <w:color w:val="111111"/>
          <w:sz w:val="28"/>
          <w:szCs w:val="28"/>
          <w:rtl/>
        </w:rPr>
        <w:t xml:space="preserve">گويد: آن گاه مصعب به مهلب كه عامل وى بر فارس بود، نوشت: «پيش ما بيا كه در كار ما حاضر باشى، مى خواهيم سوى كوفه رويم.»</w:t>
      </w:r>
    </w:p>
    <w:p>
      <w:pPr>
        <w:pStyle w:val="BookText"/>
      </w:pPr>
      <w:r>
        <w:rPr>
          <w:rFonts w:ascii="Amiri" w:hAnsi="Amiri" w:eastAsia="Amiri" w:cs="Amiri"/>
          <w:lang w:bidi="ar-SA"/>
          <w:color w:val="111111"/>
          <w:sz w:val="28"/>
          <w:szCs w:val="28"/>
          <w:rtl/>
        </w:rPr>
        <w:t xml:space="preserve">اما مهلب و يارانش نيامدند و كار خراج را دست آويز كرد كه آمدن را خوش نداشت.</w:t>
      </w:r>
    </w:p>
    <w:p>
      <w:pPr>
        <w:pStyle w:val="BookText"/>
      </w:pPr>
      <w:r>
        <w:rPr>
          <w:rFonts w:ascii="IRNazanin" w:hAnsi="IRNazanin" w:eastAsia="IRNazanin" w:cs="IRNazanin"/>
          <w:lang w:bidi="fa-IR"/>
          <w:color w:val="111111"/>
          <w:sz w:val="28"/>
          <w:szCs w:val="28"/>
          <w:rtl/>
        </w:rPr>
        <w:t xml:space="preserve">گويد: مصعب به محمدبن اشعث در اثناى يكى از ترغيب ها كه از او مى كرد، گفت كه پيش مهلب رود و اورا بياورد و بدو گفت تا مهلب نيايد، حركت نخواهد كرد. پس محمدبن اشعث، با نامه مصعب پيش مهلب رفت و چون نامه را بخواند، بدو گفت: «اى ابو محمد! كسى همانند تو پيك مى شود! مگر مصعب پيكى جز تو نيافت.»</w:t>
      </w:r>
    </w:p>
    <w:p>
      <w:pPr>
        <w:pStyle w:val="BookText"/>
      </w:pPr>
      <w:r>
        <w:rPr>
          <w:rFonts w:ascii="IRNazanin" w:hAnsi="IRNazanin" w:eastAsia="IRNazanin" w:cs="IRNazanin"/>
          <w:lang w:bidi="fa-IR"/>
          <w:color w:val="111111"/>
          <w:sz w:val="28"/>
          <w:szCs w:val="28"/>
          <w:rtl/>
        </w:rPr>
        <w:t xml:space="preserve">محمد گفت: «به خدا من پيك كسى نيستم، اما غلامان و آزادشدگان ما، بر زنان، فرزندان و حرم ما تسلط يافته اند.»</w:t>
      </w:r>
    </w:p>
    <w:p>
      <w:pPr>
        <w:pStyle w:val="BookText"/>
      </w:pPr>
      <w:r>
        <w:rPr>
          <w:rFonts w:ascii="IRNazanin" w:hAnsi="IRNazanin" w:eastAsia="IRNazanin" w:cs="IRNazanin"/>
          <w:lang w:bidi="fa-IR"/>
          <w:color w:val="111111"/>
          <w:sz w:val="28"/>
          <w:szCs w:val="28"/>
          <w:rtl/>
        </w:rPr>
        <w:t xml:space="preserve">گويد: پس مهلب حركت كرد و با گروه هاى انبوه و اموال بسيار، به ترتيبى كه هيچ كس از مردم بصره چنان نبودند.</w:t>
      </w:r>
    </w:p>
    <w:p>
      <w:pPr>
        <w:pStyle w:val="BookText"/>
      </w:pPr>
      <w:r>
        <w:rPr>
          <w:rFonts w:ascii="IRNazanin" w:hAnsi="IRNazanin" w:eastAsia="IRNazanin" w:cs="IRNazanin"/>
          <w:lang w:bidi="fa-IR"/>
          <w:color w:val="111111"/>
          <w:sz w:val="28"/>
          <w:szCs w:val="28"/>
          <w:rtl/>
        </w:rPr>
        <w:t xml:space="preserve">گويد: وقتى مهلب به بصره رسيد، به در مصعب رفت كه پيش وى درآيد. به كسان اجازه ورود داده بود، اما حاجب مانع او شد كه مهلب را نمى شناخت. مهلب دست درآورد، بينى اورا بشكست كه پيش مصعب رفت و خون از بينى اش روان بود كه بدو گفت: «چه شده؟»</w:t>
      </w:r>
    </w:p>
    <w:p>
      <w:pPr>
        <w:pStyle w:val="BookText"/>
      </w:pPr>
      <w:r>
        <w:rPr>
          <w:rFonts w:ascii="IRNazanin" w:hAnsi="IRNazanin" w:eastAsia="IRNazanin" w:cs="IRNazanin"/>
          <w:lang w:bidi="fa-IR"/>
          <w:color w:val="111111"/>
          <w:sz w:val="28"/>
          <w:szCs w:val="28"/>
          <w:rtl/>
        </w:rPr>
        <w:t xml:space="preserve">گفت: «يكى كه نمى شناسمش مرا زد.»</w:t>
      </w:r>
    </w:p>
    <w:p>
      <w:pPr>
        <w:pStyle w:val="BookText"/>
      </w:pPr>
      <w:r>
        <w:rPr>
          <w:rFonts w:ascii="IRNazanin" w:hAnsi="IRNazanin" w:eastAsia="IRNazanin" w:cs="IRNazanin"/>
          <w:lang w:bidi="fa-IR"/>
          <w:color w:val="111111"/>
          <w:sz w:val="28"/>
          <w:szCs w:val="28"/>
          <w:rtl/>
        </w:rPr>
        <w:t xml:space="preserve">گويد: در اين وقت مهلب درآمد و حاجب گفت: «همين است.»</w:t>
      </w:r>
    </w:p>
    <w:p>
      <w:pPr>
        <w:pStyle w:val="BookText"/>
      </w:pPr>
      <w:r>
        <w:rPr>
          <w:rFonts w:ascii="IRNazanin" w:hAnsi="IRNazanin" w:eastAsia="IRNazanin" w:cs="IRNazanin"/>
          <w:lang w:bidi="fa-IR"/>
          <w:color w:val="111111"/>
          <w:sz w:val="28"/>
          <w:szCs w:val="28"/>
          <w:rtl/>
        </w:rPr>
        <w:t xml:space="preserve">مصعب بدو گفت: «به جاى خودت برو.»</w:t>
      </w:r>
    </w:p>
    <w:p>
      <w:pPr>
        <w:pStyle w:val="BookText"/>
      </w:pPr>
      <w:r>
        <w:rPr>
          <w:rFonts w:ascii="IRNazanin" w:hAnsi="IRNazanin" w:eastAsia="IRNazanin" w:cs="IRNazanin"/>
          <w:lang w:bidi="fa-IR"/>
          <w:color w:val="111111"/>
          <w:sz w:val="28"/>
          <w:szCs w:val="28"/>
          <w:rtl/>
        </w:rPr>
        <w:t xml:space="preserve">آن گاه مصعب كسان را گفت كه به نزد پل بزرگ اردو بزنند. عبدالرحمان بن مخنف را خواست و بدو گفت: «سوى كوفه رو و همه كسانى را كه مى توانى سوى من آر و آن ها را نهانى به بيعت من دعوت كن.»</w:t>
      </w:r>
    </w:p>
    <w:p>
      <w:pPr>
        <w:pStyle w:val="BookText"/>
      </w:pPr>
      <w:r>
        <w:rPr>
          <w:rFonts w:ascii="IRNazanin" w:hAnsi="IRNazanin" w:eastAsia="IRNazanin" w:cs="IRNazanin"/>
          <w:lang w:bidi="fa-IR"/>
          <w:color w:val="111111"/>
          <w:sz w:val="28"/>
          <w:szCs w:val="28"/>
          <w:rtl/>
        </w:rPr>
        <w:t xml:space="preserve">گويد: ياران مختار از او بازماندند، از اطراف وى برفتند، در خانه هاى خويش نشسته بودند و رخ نمى نمودند.</w:t>
      </w:r>
    </w:p>
    <w:p>
      <w:pPr>
        <w:pStyle w:val="BookText"/>
      </w:pPr>
      <w:r>
        <w:rPr>
          <w:rFonts w:ascii="IRNazanin" w:hAnsi="IRNazanin" w:eastAsia="IRNazanin" w:cs="IRNazanin"/>
          <w:lang w:bidi="fa-IR"/>
          <w:color w:val="111111"/>
          <w:sz w:val="28"/>
          <w:szCs w:val="28"/>
          <w:rtl/>
        </w:rPr>
        <w:t xml:space="preserve">گويد: مصعب برون شد و عباد بن حصين حبطى را كه از مردم «بنى تميم» بود، با مقدمه خويش فرستاد. عمر بن عبيداللَّه را بر پهلوى راست سپاه خويش گماشت و مهلب بن ابى صفره را بر پهلوى چپ گماشت. مالك بن مسمع را بر مردم «بكر بن وايل» گماشت كه در يكى از پنج ناحيه بصره جاى داشتند. مالك بن منذر را بر مردم «عبد القيس» گماشت كه از ناحيه ديگر بصره بودند. احنف بن قيس را بر مردم «تميم» گماشت كه از ناحيه ديگر بودند. زياد بن عمرو ازدى را بر «ازديان» گماشت كه از ناحيه ديگر بودند و قيس بن هيثم را نيز بر مردم بيرون شهر گماشت.</w:t>
      </w:r>
    </w:p>
    <w:p>
      <w:pPr>
        <w:pStyle w:val="BookText"/>
      </w:pPr>
      <w:r>
        <w:rPr>
          <w:rFonts w:ascii="IRNazanin" w:hAnsi="IRNazanin" w:eastAsia="IRNazanin" w:cs="IRNazanin"/>
          <w:lang w:bidi="fa-IR"/>
          <w:color w:val="111111"/>
          <w:sz w:val="28"/>
          <w:szCs w:val="28"/>
          <w:rtl/>
        </w:rPr>
        <w:t xml:space="preserve">گويد: مختار خبر يافت، ميان ياران خويش به پا خاست، حمد خدا گفت، ثناى او كرد و گفت: «اى مردم كوفه! اى اهل دين و ياران حق و پشتيبانان ضعيف و شيعيان پيامبر و آل پيامبر! فراريان شما كه با شما ستم كرده بودند، پيش فاسقان همانند خويش رفته اند و آن ها را بر ضد شما به گمراهى كشيده اند تا حق محو شود، باطل جان گيرد و دوستان خدا كشته شوند. به خدا اگر شما هلاك شويد، پرستش خداى با دروغ بستن به خداى و لعن خاندان پيامبر وى، درآميزد. با احمر بن شميط حركت كنيد كه اگر با آن ها مقابله كنيد، ان شااللَّه همانند مردم عاد و ارم نابودشان مى كنيد.»</w:t>
      </w:r>
    </w:p>
    <w:p>
      <w:pPr>
        <w:pStyle w:val="BookText"/>
      </w:pPr>
      <w:r>
        <w:rPr>
          <w:rFonts w:ascii="IRNazanin" w:hAnsi="IRNazanin" w:eastAsia="IRNazanin" w:cs="IRNazanin"/>
          <w:lang w:bidi="fa-IR"/>
          <w:color w:val="111111"/>
          <w:sz w:val="28"/>
          <w:szCs w:val="28"/>
          <w:rtl/>
        </w:rPr>
        <w:t xml:space="preserve">گويد: احمر بن شميط بيرون شد و در حمام اعين اردو زد. مختار نيز سران چهار ناحيه شهر را كه با ابن اشتر بودند، خواست و همراه ابن شميط فرستاد، چنان كه با ابن اشتر فرستاده بود. چون ديده بودند ابن اشتر در كار مختار سستى مى كند، از او جدا شده و كناره گرفته بودند كه مختار آن ها را با ابن شميط فرستاد و سپاهى انبوه همراه وى كرد.</w:t>
      </w:r>
    </w:p>
    <w:p>
      <w:pPr>
        <w:pStyle w:val="BookText"/>
      </w:pPr>
      <w:r>
        <w:rPr>
          <w:rFonts w:ascii="IRNazanin" w:hAnsi="IRNazanin" w:eastAsia="IRNazanin" w:cs="IRNazanin"/>
          <w:lang w:bidi="fa-IR"/>
          <w:color w:val="111111"/>
          <w:sz w:val="28"/>
          <w:szCs w:val="28"/>
          <w:rtl/>
        </w:rPr>
        <w:t xml:space="preserve">گويد: ابن شميط برون شد، ابن كامل شاكرى را بر مقدمه سپاه خويش گماشت و آن گاه برفت تا به مذار رسيد. مصعب نيز بيامد و نزديك وى اردو زد. آن گاه هر كدامشان سپاه خويش را بياراستند و پس از آن به مقابله همديگر رفتند.</w:t>
      </w:r>
    </w:p>
    <w:p>
      <w:pPr>
        <w:pStyle w:val="BookText"/>
      </w:pPr>
      <w:r>
        <w:rPr>
          <w:rFonts w:ascii="IRNazanin" w:hAnsi="IRNazanin" w:eastAsia="IRNazanin" w:cs="IRNazanin"/>
          <w:lang w:bidi="fa-IR"/>
          <w:color w:val="111111"/>
          <w:sz w:val="28"/>
          <w:szCs w:val="28"/>
          <w:rtl/>
        </w:rPr>
        <w:t xml:space="preserve">گويد: ابن شميط، عبداللَّه بن كامل شاكرى را بر پهلوى راست سپاه خويش نهاد و عبداللَّه بن وهب جشمى را بر پهلوى چپ گماشت. رزين عبدسلولى سالار سواران شد و كثير بن اسماعيل كندى كه در جنگ «خازر» همراه ابراهيم بن اشتر بود، سالار پيادگان. كيسان، ابو عمره را كه وابسته عرينه بود، سالار آزادشدگان كرد.</w:t>
      </w:r>
    </w:p>
    <w:p>
      <w:pPr>
        <w:pStyle w:val="BookText"/>
      </w:pPr>
      <w:r>
        <w:rPr>
          <w:rFonts w:ascii="IRNazanin" w:hAnsi="IRNazanin" w:eastAsia="IRNazanin" w:cs="IRNazanin"/>
          <w:lang w:bidi="fa-IR"/>
          <w:color w:val="111111"/>
          <w:sz w:val="28"/>
          <w:szCs w:val="28"/>
          <w:rtl/>
        </w:rPr>
        <w:t xml:space="preserve">گويد: عبداللَّه بن وهب بن انس جشمى كه پهلودار چپ ابن شميط بود، پيش وى آمد و گفت: «آزادشدگان و غلامان به هنگام نبرد، سستى مى كنند. بسيار كس از آن ها بر اسبان سوارند و تو پياده اى، به آن ها دستور بده مانند تو پياده شوند و از تو تبعيت كنند كه بيم دارم اگر لختى بجنگند و به معرض ضربات نيزه و شمشير باشند، بر اسبان خويش بگريزند و تورا واگذارند. اگر پياده شان كنى، به ناچار ثبات ورزند.»</w:t>
      </w:r>
    </w:p>
    <w:p>
      <w:pPr>
        <w:pStyle w:val="BookText"/>
      </w:pPr>
      <w:r>
        <w:rPr>
          <w:rFonts w:ascii="IRNazanin" w:hAnsi="IRNazanin" w:eastAsia="IRNazanin" w:cs="IRNazanin"/>
          <w:lang w:bidi="fa-IR"/>
          <w:color w:val="111111"/>
          <w:sz w:val="28"/>
          <w:szCs w:val="28"/>
          <w:rtl/>
        </w:rPr>
        <w:t xml:space="preserve">اين سخن را از روى دغلى با آزادشدگان و غلامان مى گفت، به سبب رفتارى كه در كوفه از آن ها ديده بودند و مى خواست اگر جنگ به ضررشان بود، غلامان و آزادشدگان پياده باشند و هيچ كس از آن ها جان به در نبرد. اما ابن شميط بدگمان نشد، پنداشت كه قصد نيك خواهى دارد كه آن ها ثبات ورزند و بجنگند. پس گفت: «اى گروه آزادشدگان! با من پياده شويد و بجنگيد.»</w:t>
      </w:r>
    </w:p>
    <w:p>
      <w:pPr>
        <w:pStyle w:val="BookText"/>
      </w:pPr>
      <w:r>
        <w:rPr>
          <w:rFonts w:ascii="IRNazanin" w:hAnsi="IRNazanin" w:eastAsia="IRNazanin" w:cs="IRNazanin"/>
          <w:lang w:bidi="fa-IR"/>
          <w:color w:val="111111"/>
          <w:sz w:val="28"/>
          <w:szCs w:val="28"/>
          <w:rtl/>
        </w:rPr>
        <w:t xml:space="preserve">گويد: آن ها پياده شدند و پيش روى او و پرچمش جاى گرفتند.</w:t>
      </w:r>
    </w:p>
    <w:p>
      <w:pPr>
        <w:pStyle w:val="BookText"/>
      </w:pPr>
      <w:r>
        <w:rPr>
          <w:rFonts w:ascii="IRNazanin" w:hAnsi="IRNazanin" w:eastAsia="IRNazanin" w:cs="IRNazanin"/>
          <w:lang w:bidi="fa-IR"/>
          <w:color w:val="111111"/>
          <w:sz w:val="28"/>
          <w:szCs w:val="28"/>
          <w:rtl/>
        </w:rPr>
        <w:t xml:space="preserve">گويد: «مصعب بن زبير بيامد و عباد بن حصين را سالار سواران كرده بود. عباد بيامد تا نزديك ابن شميط و ياران وى رسيد و گفت: «ما شما را به كتاب خدا، سنت پيامبرش و بيعت اميرمؤمنان عبداللَّه بن زبير، دعوت مى كنيم.»</w:t>
      </w:r>
    </w:p>
    <w:p>
      <w:pPr>
        <w:pStyle w:val="BookText"/>
      </w:pPr>
      <w:r>
        <w:rPr>
          <w:rFonts w:ascii="IRNazanin" w:hAnsi="IRNazanin" w:eastAsia="IRNazanin" w:cs="IRNazanin"/>
          <w:lang w:bidi="fa-IR"/>
          <w:color w:val="111111"/>
          <w:sz w:val="28"/>
          <w:szCs w:val="28"/>
          <w:rtl/>
        </w:rPr>
        <w:t xml:space="preserve">گويد: آن ها نيز گفتند: «ما شما را به كتاب خدا، سنت پيامبرش و بيعت امير مختار دعوت مى كنيم و اين كه كار خلافت را در خاندان پيامبر به شورا واگذاريم، كه هر كه پندارد كه كسى حق دارد بر آن ها خلافت كند، ما از او بيزاريم و با وى نبرد مى كنيم.»</w:t>
      </w:r>
    </w:p>
    <w:p>
      <w:pPr>
        <w:pStyle w:val="BookText"/>
      </w:pPr>
      <w:r>
        <w:rPr>
          <w:rFonts w:ascii="IRNazanin" w:hAnsi="IRNazanin" w:eastAsia="IRNazanin" w:cs="IRNazanin"/>
          <w:lang w:bidi="fa-IR"/>
          <w:color w:val="111111"/>
          <w:sz w:val="28"/>
          <w:szCs w:val="28"/>
          <w:rtl/>
        </w:rPr>
        <w:t xml:space="preserve">گويد: عباد پيش مصعب بازگشت و بدو خبر داد.</w:t>
      </w:r>
    </w:p>
    <w:p>
      <w:pPr>
        <w:pStyle w:val="BookText"/>
      </w:pPr>
      <w:r>
        <w:rPr>
          <w:rFonts w:ascii="IRNazanin" w:hAnsi="IRNazanin" w:eastAsia="IRNazanin" w:cs="IRNazanin"/>
          <w:lang w:bidi="fa-IR"/>
          <w:color w:val="111111"/>
          <w:sz w:val="28"/>
          <w:szCs w:val="28"/>
          <w:rtl/>
        </w:rPr>
        <w:t xml:space="preserve">مصعب گفت: «به آن ها حمله كن.»</w:t>
      </w:r>
    </w:p>
    <w:p>
      <w:pPr>
        <w:pStyle w:val="BookText"/>
      </w:pPr>
      <w:r>
        <w:rPr>
          <w:rFonts w:ascii="IRNazanin" w:hAnsi="IRNazanin" w:eastAsia="IRNazanin" w:cs="IRNazanin"/>
          <w:lang w:bidi="fa-IR"/>
          <w:color w:val="111111"/>
          <w:sz w:val="28"/>
          <w:szCs w:val="28"/>
          <w:rtl/>
        </w:rPr>
        <w:t xml:space="preserve">عباد بازگشت و به ابن شميط و ياران وى حمله برد. هيچ كس از آن ها از جاى نرفت و آن گاه به جاى خويش باز رفت. پس از آن مهلب بيامد و جاى وى را گرفت، آن گاه مهلب به ابن كامل و يارانش حمله برد. ياران ابن كامل نيز حمله بردند و دو گروه درهم افتادند. ابن كامل پياده شد، پس از آن مهلب برفت و به جاى خود ايستاد و لختى ببودند. آن گاه مهلب به ياران خويش گفت: «يك حمله دليرانه كنيد كه اين قوم با حمله اى كه آوردند، در شما طمع بسته اند.»</w:t>
      </w:r>
    </w:p>
    <w:p>
      <w:pPr>
        <w:pStyle w:val="BookText"/>
      </w:pPr>
      <w:r>
        <w:rPr>
          <w:rFonts w:ascii="IRNazanin" w:hAnsi="IRNazanin" w:eastAsia="IRNazanin" w:cs="IRNazanin"/>
          <w:lang w:bidi="fa-IR"/>
          <w:color w:val="111111"/>
          <w:sz w:val="28"/>
          <w:szCs w:val="28"/>
          <w:rtl/>
        </w:rPr>
        <w:t xml:space="preserve">پس حمله اى سخت آغاز كردند كه قوم پشت بكردند، اما ابن كامل با كسانى از مردم همدان ثبات ورزيد. مهلب شعارهايشان را مى شنيد كه: «من جوان شاكريم، من جوان شباميم، من جوان ثوريم.» و طولى نكشيد كه هزيمت شدند. عمر بن عبيداللَّه بن معمر به عبداللَّه بن انس، حمله برد، مدتى جنگ كرد و آن گاه برفت. پس از آن، جماعت به يك جا به ابن شميط حمله بردند كه نبرد كرد تا كشته شد. ياران وى ميان خويش بانگ مى زدند: «اى مردم بجيله و خثعم! ثبات، ثبات.» اما مهلب به آن ها بانگ زد: «فرار كنيد كه فرار مايه نجات شماست. چرا خودتان را با اين دو برده به كشتن مى دهيد؟ خدا كوششتان را به گمراهى برد.»</w:t>
      </w:r>
    </w:p>
    <w:p>
      <w:pPr>
        <w:pStyle w:val="BookText"/>
      </w:pPr>
      <w:r>
        <w:rPr>
          <w:rFonts w:ascii="IRNazanin" w:hAnsi="IRNazanin" w:eastAsia="IRNazanin" w:cs="IRNazanin"/>
          <w:lang w:bidi="fa-IR"/>
          <w:color w:val="111111"/>
          <w:sz w:val="28"/>
          <w:szCs w:val="28"/>
          <w:rtl/>
        </w:rPr>
        <w:t xml:space="preserve">گويد: آن گاه مهلب به ياران خويش نگريست و گفت: «امروز كشتار بسيار از قوم من بود.» آن گاه سواران به پيادگان ابن شميط تاختند كه از هم جدا شدند، هزيمت شدند و راه صحرا گرفتند.</w:t>
      </w:r>
    </w:p>
    <w:p>
      <w:pPr>
        <w:pStyle w:val="BookText"/>
      </w:pPr>
      <w:r>
        <w:rPr>
          <w:rFonts w:ascii="IRNazanin" w:hAnsi="IRNazanin" w:eastAsia="IRNazanin" w:cs="IRNazanin"/>
          <w:lang w:bidi="fa-IR"/>
          <w:color w:val="111111"/>
          <w:sz w:val="28"/>
          <w:szCs w:val="28"/>
          <w:rtl/>
        </w:rPr>
        <w:t xml:space="preserve">گويد: مصعب، عباد بن حصين را با سواران فرستاد و گفت: «هركه را به اسيرى گرفتى، گردنش را بزن.»</w:t>
      </w:r>
    </w:p>
    <w:p>
      <w:pPr>
        <w:pStyle w:val="BookText"/>
      </w:pPr>
      <w:r>
        <w:rPr>
          <w:rFonts w:ascii="IRNazanin" w:hAnsi="IRNazanin" w:eastAsia="IRNazanin" w:cs="IRNazanin"/>
          <w:lang w:bidi="fa-IR"/>
          <w:color w:val="111111"/>
          <w:sz w:val="28"/>
          <w:szCs w:val="28"/>
          <w:rtl/>
        </w:rPr>
        <w:t xml:space="preserve">محمدبن اشعث را با گروهى انبوه از سواران كوفه كه مختار برونشان كرده بود، فرستاد و گفت: «اينك خون بهاى شما.» واينان نسبت به هزيمتيان سخت تر از مردم بصره بودند كه هر يك از آن ها را مى گرفتند، مى كشتند و اسيرى نمى گرفتند كه اورا ببخشند.</w:t>
      </w:r>
    </w:p>
    <w:p>
      <w:pPr>
        <w:pStyle w:val="BookText"/>
      </w:pPr>
      <w:r>
        <w:rPr>
          <w:rFonts w:ascii="IRNazanin" w:hAnsi="IRNazanin" w:eastAsia="IRNazanin" w:cs="IRNazanin"/>
          <w:lang w:bidi="fa-IR"/>
          <w:color w:val="111111"/>
          <w:sz w:val="28"/>
          <w:szCs w:val="28"/>
          <w:rtl/>
        </w:rPr>
        <w:t xml:space="preserve">گويد: از اين سپاه جز گروهى از سواران نجات نيافتند و پيادگان همگى به جز اندكى نابود شدند.</w:t>
      </w:r>
    </w:p>
    <w:p>
      <w:pPr>
        <w:pStyle w:val="BookText"/>
      </w:pPr>
      <w:r>
        <w:rPr>
          <w:rFonts w:ascii="IRNazanin" w:hAnsi="IRNazanin" w:eastAsia="IRNazanin" w:cs="IRNazanin"/>
          <w:lang w:bidi="fa-IR"/>
          <w:color w:val="111111"/>
          <w:sz w:val="28"/>
          <w:szCs w:val="28"/>
          <w:rtl/>
        </w:rPr>
        <w:t xml:space="preserve">معاوية بن قره مزنى گويد: «به يكى از آن ها رسيدم، سر نيزه را در چشمش فرو بردم و نيزه را در چشمش تكان مى دادم.»</w:t>
      </w:r>
    </w:p>
    <w:p>
      <w:pPr>
        <w:pStyle w:val="BookText"/>
      </w:pPr>
      <w:r>
        <w:rPr>
          <w:rFonts w:ascii="IRNazanin" w:hAnsi="IRNazanin" w:eastAsia="IRNazanin" w:cs="IRNazanin"/>
          <w:lang w:bidi="fa-IR"/>
          <w:color w:val="111111"/>
          <w:sz w:val="28"/>
          <w:szCs w:val="28"/>
          <w:rtl/>
        </w:rPr>
        <w:t xml:space="preserve">راوى گويد: بدو گفتم: «چنين كردى؟»</w:t>
      </w:r>
    </w:p>
    <w:p>
      <w:pPr>
        <w:pStyle w:val="BookText"/>
      </w:pPr>
      <w:r>
        <w:rPr>
          <w:rFonts w:ascii="IRNazanin" w:hAnsi="IRNazanin" w:eastAsia="IRNazanin" w:cs="IRNazanin"/>
          <w:lang w:bidi="fa-IR"/>
          <w:color w:val="111111"/>
          <w:sz w:val="28"/>
          <w:szCs w:val="28"/>
          <w:rtl/>
        </w:rPr>
        <w:t xml:space="preserve">گفت: «آرى به نزد ما خون آن ها از خون تركان و ديلمان حلال تر بود.»</w:t>
      </w:r>
    </w:p>
    <w:p>
      <w:pPr>
        <w:pStyle w:val="BookText"/>
      </w:pPr>
      <w:r>
        <w:rPr>
          <w:rFonts w:ascii="IRNazanin" w:hAnsi="IRNazanin" w:eastAsia="IRNazanin" w:cs="IRNazanin"/>
          <w:lang w:bidi="fa-IR"/>
          <w:color w:val="111111"/>
          <w:sz w:val="28"/>
          <w:szCs w:val="28"/>
          <w:rtl/>
        </w:rPr>
        <w:t xml:space="preserve">گويد: معاوية بن قره، قاضى مردم بصره بود.</w:t>
      </w:r>
    </w:p>
    <w:p>
      <w:pPr>
        <w:pStyle w:val="BookText"/>
      </w:pPr>
      <w:r>
        <w:rPr>
          <w:rFonts w:ascii="Amiri" w:hAnsi="Amiri" w:eastAsia="Amiri" w:cs="Amiri"/>
          <w:lang w:bidi="ar-SA"/>
          <w:color w:val="111111"/>
          <w:sz w:val="28"/>
          <w:szCs w:val="28"/>
          <w:rtl/>
        </w:rPr>
        <w:t xml:space="preserve">اعشى درباره اين نبرد، شعرى دارد به اين مضمون:</w:t>
      </w:r>
    </w:p>
    <w:p>
      <w:pPr>
        <w:pStyle w:val="BookText"/>
      </w:pPr>
      <w:r>
        <w:rPr>
          <w:rFonts w:ascii="Amiri" w:hAnsi="Amiri" w:eastAsia="Amiri" w:cs="Amiri"/>
          <w:lang w:bidi="ar-SA"/>
          <w:color w:val="111111"/>
          <w:sz w:val="28"/>
          <w:szCs w:val="28"/>
          <w:rtl/>
        </w:rPr>
        <w:t xml:space="preserve">«آيا شنيده اى كه مردم بجيله</w:t>
      </w:r>
    </w:p>
    <w:p>
      <w:pPr>
        <w:pStyle w:val="BookText"/>
      </w:pPr>
      <w:r>
        <w:rPr>
          <w:rFonts w:ascii="IRNazanin" w:hAnsi="IRNazanin" w:eastAsia="IRNazanin" w:cs="IRNazanin"/>
          <w:lang w:bidi="fa-IR"/>
          <w:color w:val="111111"/>
          <w:sz w:val="28"/>
          <w:szCs w:val="28"/>
          <w:rtl/>
        </w:rPr>
        <w:t xml:space="preserve">در مذار چه كشيدند؟</w:t>
      </w:r>
    </w:p>
    <w:p>
      <w:pPr>
        <w:pStyle w:val="BookText"/>
      </w:pPr>
      <w:r>
        <w:rPr>
          <w:rFonts w:ascii="Amiri" w:hAnsi="Amiri" w:eastAsia="Amiri" w:cs="Amiri"/>
          <w:lang w:bidi="ar-SA"/>
          <w:color w:val="111111"/>
          <w:sz w:val="28"/>
          <w:szCs w:val="28"/>
          <w:rtl/>
        </w:rPr>
        <w:t xml:space="preserve">همه روز معرض ضربات شمشير و نيزه بودند</w:t>
      </w:r>
    </w:p>
    <w:p>
      <w:pPr>
        <w:pStyle w:val="BookText"/>
      </w:pPr>
      <w:r>
        <w:rPr>
          <w:rFonts w:ascii="IRNazanin" w:hAnsi="IRNazanin" w:eastAsia="IRNazanin" w:cs="IRNazanin"/>
          <w:lang w:bidi="fa-IR"/>
          <w:color w:val="111111"/>
          <w:sz w:val="28"/>
          <w:szCs w:val="28"/>
          <w:rtl/>
        </w:rPr>
        <w:t xml:space="preserve">گويى ابرى بر آن ها صاعقه باريد</w:t>
      </w:r>
    </w:p>
    <w:p>
      <w:pPr>
        <w:pStyle w:val="BookText"/>
      </w:pPr>
      <w:r>
        <w:rPr>
          <w:rFonts w:ascii="IRNazanin" w:hAnsi="IRNazanin" w:eastAsia="IRNazanin" w:cs="IRNazanin"/>
          <w:lang w:bidi="fa-IR"/>
          <w:color w:val="111111"/>
          <w:sz w:val="28"/>
          <w:szCs w:val="28"/>
          <w:rtl/>
        </w:rPr>
        <w:t xml:space="preserve">و در آن جا همگى به هلاكت افتادند</w:t>
      </w:r>
    </w:p>
    <w:p>
      <w:pPr>
        <w:pStyle w:val="BookText"/>
      </w:pPr>
      <w:r>
        <w:rPr>
          <w:rFonts w:ascii="IRNazanin" w:hAnsi="IRNazanin" w:eastAsia="IRNazanin" w:cs="IRNazanin"/>
          <w:lang w:bidi="fa-IR"/>
          <w:color w:val="111111"/>
          <w:sz w:val="28"/>
          <w:szCs w:val="28"/>
          <w:rtl/>
        </w:rPr>
        <w:t xml:space="preserve">اگر از كوفه گذر كردى</w:t>
      </w:r>
    </w:p>
    <w:p>
      <w:pPr>
        <w:pStyle w:val="BookText"/>
      </w:pPr>
      <w:r>
        <w:rPr>
          <w:rFonts w:ascii="IRNazanin" w:hAnsi="IRNazanin" w:eastAsia="IRNazanin" w:cs="IRNazanin"/>
          <w:lang w:bidi="fa-IR"/>
          <w:color w:val="111111"/>
          <w:sz w:val="28"/>
          <w:szCs w:val="28"/>
          <w:rtl/>
        </w:rPr>
        <w:t xml:space="preserve">به ياران مختار بگوى</w:t>
      </w:r>
    </w:p>
    <w:p>
      <w:pPr>
        <w:pStyle w:val="BookText"/>
      </w:pPr>
      <w:r>
        <w:rPr>
          <w:rFonts w:ascii="IRNazanin" w:hAnsi="IRNazanin" w:eastAsia="IRNazanin" w:cs="IRNazanin"/>
          <w:lang w:bidi="fa-IR"/>
          <w:color w:val="111111"/>
          <w:sz w:val="28"/>
          <w:szCs w:val="28"/>
          <w:rtl/>
        </w:rPr>
        <w:t xml:space="preserve">كه ناچيز شدند</w:t>
      </w:r>
    </w:p>
    <w:p>
      <w:pPr>
        <w:pStyle w:val="BookText"/>
      </w:pPr>
      <w:r>
        <w:rPr>
          <w:rFonts w:ascii="IRNazanin" w:hAnsi="IRNazanin" w:eastAsia="IRNazanin" w:cs="IRNazanin"/>
          <w:lang w:bidi="fa-IR"/>
          <w:color w:val="111111"/>
          <w:sz w:val="28"/>
          <w:szCs w:val="28"/>
          <w:rtl/>
        </w:rPr>
        <w:t xml:space="preserve">از كشتگانشان و فراريانشان كه</w:t>
      </w:r>
    </w:p>
    <w:p>
      <w:pPr>
        <w:pStyle w:val="BookText"/>
      </w:pPr>
      <w:r>
        <w:rPr>
          <w:rFonts w:ascii="Amiri" w:hAnsi="Amiri" w:eastAsia="Amiri" w:cs="Amiri"/>
          <w:lang w:bidi="ar-SA"/>
          <w:color w:val="111111"/>
          <w:sz w:val="28"/>
          <w:szCs w:val="28"/>
          <w:rtl/>
        </w:rPr>
        <w:t xml:space="preserve">در صحراها كشته مى شدند</w:t>
      </w:r>
    </w:p>
    <w:p>
      <w:pPr>
        <w:pStyle w:val="BookText"/>
      </w:pPr>
      <w:r>
        <w:rPr>
          <w:rFonts w:ascii="Amiri" w:hAnsi="Amiri" w:eastAsia="Amiri" w:cs="Amiri"/>
          <w:lang w:bidi="ar-SA"/>
          <w:color w:val="111111"/>
          <w:sz w:val="28"/>
          <w:szCs w:val="28"/>
          <w:rtl/>
        </w:rPr>
        <w:t xml:space="preserve">دلم خنك شد</w:t>
      </w:r>
    </w:p>
    <w:p>
      <w:pPr>
        <w:pStyle w:val="BookText"/>
      </w:pPr>
      <w:r>
        <w:rPr>
          <w:rFonts w:ascii="Amiri" w:hAnsi="Amiri" w:eastAsia="Amiri" w:cs="Amiri"/>
          <w:lang w:bidi="ar-SA"/>
          <w:color w:val="111111"/>
          <w:sz w:val="28"/>
          <w:szCs w:val="28"/>
          <w:rtl/>
        </w:rPr>
        <w:t xml:space="preserve">هلاكت قومم مرا خوشحال نكرد</w:t>
      </w:r>
    </w:p>
    <w:p>
      <w:pPr>
        <w:pStyle w:val="BookText"/>
      </w:pPr>
      <w:r>
        <w:rPr>
          <w:rFonts w:ascii="IRNazanin" w:hAnsi="IRNazanin" w:eastAsia="IRNazanin" w:cs="IRNazanin"/>
          <w:lang w:bidi="fa-IR"/>
          <w:color w:val="111111"/>
          <w:sz w:val="28"/>
          <w:szCs w:val="28"/>
          <w:rtl/>
        </w:rPr>
        <w:t xml:space="preserve">اگر چه به اختيار رفته بودند</w:t>
      </w:r>
    </w:p>
    <w:p>
      <w:pPr>
        <w:pStyle w:val="BookText"/>
      </w:pPr>
      <w:r>
        <w:rPr>
          <w:rFonts w:ascii="IRNazanin" w:hAnsi="IRNazanin" w:eastAsia="IRNazanin" w:cs="IRNazanin"/>
          <w:lang w:bidi="fa-IR"/>
          <w:color w:val="111111"/>
          <w:sz w:val="28"/>
          <w:szCs w:val="28"/>
          <w:rtl/>
        </w:rPr>
        <w:t xml:space="preserve">ولى از آن زبونى و ننگ</w:t>
      </w:r>
    </w:p>
    <w:p>
      <w:pPr>
        <w:pStyle w:val="BookText"/>
      </w:pPr>
      <w:r>
        <w:rPr>
          <w:rFonts w:ascii="Amiri" w:hAnsi="Amiri" w:eastAsia="Amiri" w:cs="Amiri"/>
          <w:lang w:bidi="ar-SA"/>
          <w:color w:val="111111"/>
          <w:sz w:val="28"/>
          <w:szCs w:val="28"/>
          <w:rtl/>
        </w:rPr>
        <w:t xml:space="preserve">كه به ابواسحاق رسيد</w:t>
      </w:r>
    </w:p>
    <w:p>
      <w:pPr>
        <w:pStyle w:val="BookText"/>
      </w:pPr>
      <w:r>
        <w:rPr>
          <w:rFonts w:ascii="IRNazanin" w:hAnsi="IRNazanin" w:eastAsia="IRNazanin" w:cs="IRNazanin"/>
          <w:lang w:bidi="fa-IR"/>
          <w:color w:val="111111"/>
          <w:sz w:val="28"/>
          <w:szCs w:val="28"/>
          <w:rtl/>
        </w:rPr>
        <w:t xml:space="preserve">خرسند شدم.»</w:t>
      </w:r>
    </w:p>
    <w:p>
      <w:pPr>
        <w:pStyle w:val="BookText"/>
      </w:pPr>
      <w:r>
        <w:rPr>
          <w:rFonts w:ascii="IRNazanin" w:hAnsi="IRNazanin" w:eastAsia="IRNazanin" w:cs="IRNazanin"/>
          <w:lang w:bidi="fa-IR"/>
          <w:color w:val="111111"/>
          <w:sz w:val="28"/>
          <w:szCs w:val="28"/>
          <w:rtl/>
        </w:rPr>
        <w:t xml:space="preserve">گويد: مصعب بيامد تا از مقابل واسط نيزار گذشت. آن وقت هنوز واسط بنيان نگرفته بود. آن گاه راه «كسكر» گرفت و پيادگان را با بارهايشان و ضعيفان قوم به كشتى ها نشانيد كه از رودى به نام رود «خرشاذ» برفتند، از آن رود به رود ديگر رفتند به نام «قوسان» و از اين رود آن ها را به «فرات» رسانيد.</w:t>
      </w:r>
    </w:p>
    <w:p>
      <w:pPr>
        <w:pStyle w:val="BookText"/>
      </w:pPr>
      <w:r>
        <w:rPr>
          <w:rFonts w:ascii="IRNazanin" w:hAnsi="IRNazanin" w:eastAsia="IRNazanin" w:cs="IRNazanin"/>
          <w:lang w:bidi="fa-IR"/>
          <w:color w:val="111111"/>
          <w:sz w:val="28"/>
          <w:szCs w:val="28"/>
          <w:rtl/>
        </w:rPr>
        <w:t xml:space="preserve">فضيل بن خديج كندى گويد: مردم بصره بيرون مى آمدند، كشتى هاى خويش را مى كشيدند و مى گفتند:</w:t>
      </w:r>
    </w:p>
    <w:p>
      <w:pPr>
        <w:pStyle w:val="BookText"/>
      </w:pPr>
      <w:r>
        <w:rPr>
          <w:rFonts w:ascii="Amiri" w:hAnsi="Amiri" w:eastAsia="Amiri" w:cs="Amiri"/>
          <w:lang w:bidi="ar-SA"/>
          <w:color w:val="111111"/>
          <w:sz w:val="28"/>
          <w:szCs w:val="28"/>
          <w:rtl/>
        </w:rPr>
        <w:t xml:space="preserve">«مصعب كشيدن طناب كشتى را</w:t>
      </w:r>
    </w:p>
    <w:p>
      <w:pPr>
        <w:pStyle w:val="BookText"/>
      </w:pPr>
      <w:r>
        <w:rPr>
          <w:rFonts w:ascii="IRNazanin" w:hAnsi="IRNazanin" w:eastAsia="IRNazanin" w:cs="IRNazanin"/>
          <w:lang w:bidi="fa-IR"/>
          <w:color w:val="111111"/>
          <w:sz w:val="28"/>
          <w:szCs w:val="28"/>
          <w:rtl/>
        </w:rPr>
        <w:t xml:space="preserve">و كشيدن كشتى هاى بزرگ طناب دار را</w:t>
      </w:r>
    </w:p>
    <w:p>
      <w:pPr>
        <w:pStyle w:val="BookText"/>
      </w:pPr>
      <w:r>
        <w:rPr>
          <w:rFonts w:ascii="Amiri" w:hAnsi="Amiri" w:eastAsia="Amiri" w:cs="Amiri"/>
          <w:lang w:bidi="ar-SA"/>
          <w:color w:val="111111"/>
          <w:sz w:val="28"/>
          <w:szCs w:val="28"/>
          <w:rtl/>
        </w:rPr>
        <w:t xml:space="preserve">عادت ما كرده است.»</w:t>
      </w:r>
    </w:p>
    <w:p>
      <w:pPr>
        <w:pStyle w:val="BookText"/>
      </w:pPr>
      <w:r>
        <w:rPr>
          <w:rFonts w:ascii="IRNazanin" w:hAnsi="IRNazanin" w:eastAsia="IRNazanin" w:cs="IRNazanin"/>
          <w:lang w:bidi="fa-IR"/>
          <w:color w:val="111111"/>
          <w:sz w:val="28"/>
          <w:szCs w:val="28"/>
          <w:rtl/>
        </w:rPr>
        <w:t xml:space="preserve">گويد: وقتى عجمانى كه با مختار بودند، از سرنوشت برادرانشان كه همراه ابن شميط رفته بودند خبر يافتند، به فارسى گفتند: «اين بار دروغ گفت.» 1</w:t>
      </w:r>
    </w:p>
    <w:p>
      <w:pPr>
        <w:pStyle w:val="BookText"/>
      </w:pPr>
      <w:r>
        <w:rPr>
          <w:rFonts w:ascii="IRNazanin" w:hAnsi="IRNazanin" w:eastAsia="IRNazanin" w:cs="IRNazanin"/>
          <w:lang w:bidi="fa-IR"/>
          <w:color w:val="111111"/>
          <w:sz w:val="28"/>
          <w:szCs w:val="28"/>
          <w:rtl/>
        </w:rPr>
        <w:t xml:space="preserve">عبدالرحمان بن ابى عمير ثقفى گويد: به خدا به نزد مختار نشسته بودم كه خبر هزيمت قوم آمد.</w:t>
      </w:r>
    </w:p>
    <w:p>
      <w:pPr>
        <w:pStyle w:val="BookText"/>
      </w:pPr>
      <w:r>
        <w:rPr>
          <w:rFonts w:ascii="IRNazanin" w:hAnsi="IRNazanin" w:eastAsia="IRNazanin" w:cs="IRNazanin"/>
          <w:lang w:bidi="fa-IR"/>
          <w:color w:val="111111"/>
          <w:sz w:val="28"/>
          <w:szCs w:val="28"/>
          <w:rtl/>
        </w:rPr>
        <w:t xml:space="preserve">گويد: روى به من كرد و گفت: «به خدا از غلامان كشتارى كرده اند كه هرگز كسى مانند آن نشنيده [است]» آن گاه گفت: «ابن شميط، ابن كامل، فلان و فلان كشته شده اند.» و كسانى از مردان عرب را نام برد كه در جنگ كشته شده بودند و يكى شان در جنگ از يك گروه بيشتر بود.</w:t>
      </w:r>
    </w:p>
    <w:p>
      <w:pPr>
        <w:pStyle w:val="BookText"/>
      </w:pPr>
      <w:r>
        <w:rPr>
          <w:rFonts w:ascii="IRNazanin" w:hAnsi="IRNazanin" w:eastAsia="IRNazanin" w:cs="IRNazanin"/>
          <w:lang w:bidi="fa-IR"/>
          <w:color w:val="111111"/>
          <w:sz w:val="28"/>
          <w:szCs w:val="28"/>
          <w:rtl/>
        </w:rPr>
        <w:t xml:space="preserve">گويد: گفتم: «به خدا اين مصيبت است.»</w:t>
      </w:r>
    </w:p>
    <w:p>
      <w:pPr>
        <w:pStyle w:val="BookText"/>
      </w:pPr>
      <w:r>
        <w:rPr>
          <w:rFonts w:ascii="IRNazanin" w:hAnsi="IRNazanin" w:eastAsia="IRNazanin" w:cs="IRNazanin"/>
          <w:lang w:bidi="fa-IR"/>
          <w:color w:val="111111"/>
          <w:sz w:val="28"/>
          <w:szCs w:val="28"/>
          <w:rtl/>
        </w:rPr>
        <w:t xml:space="preserve">گفت: «از مرگ چاره نيست و من هيچ مرگى را همانند مرگ ابن شميط دوست ندارم. چه خوش است مردانه كشته شدن.»</w:t>
      </w:r>
    </w:p>
    <w:p>
      <w:pPr>
        <w:pStyle w:val="BookText"/>
      </w:pPr>
      <w:r>
        <w:rPr>
          <w:rFonts w:ascii="IRNazanin" w:hAnsi="IRNazanin" w:eastAsia="IRNazanin" w:cs="IRNazanin"/>
          <w:lang w:bidi="fa-IR"/>
          <w:color w:val="111111"/>
          <w:sz w:val="28"/>
          <w:szCs w:val="28"/>
          <w:rtl/>
        </w:rPr>
        <w:t xml:space="preserve">گويد: دانستم كه اين مرد به خاطر گرفته كه اگر به مقصود نرسيد، چندان نبرد كند تا جان بدهد.</w:t>
      </w:r>
    </w:p>
    <w:p>
      <w:pPr>
        <w:pStyle w:val="BookText"/>
      </w:pPr>
      <w:r>
        <w:rPr>
          <w:rFonts w:ascii="IRNazanin" w:hAnsi="IRNazanin" w:eastAsia="IRNazanin" w:cs="IRNazanin"/>
          <w:lang w:bidi="fa-IR"/>
          <w:color w:val="111111"/>
          <w:sz w:val="28"/>
          <w:szCs w:val="28"/>
          <w:rtl/>
        </w:rPr>
        <w:t xml:space="preserve">گويد: و چون مختار خبر يافت كه از راه آب و خشكى سوى وى مى آيند، برفت تا با كسان خود در سليحين فرود آيد كه محل تلاقى رودها، رود «حيره»، رود «سليحين»، رود «قادسيه» و رود «برسف» بود. فرات را به طرف رودها بست كه همه آب آن در رودها افتاد و كشتى هاى مردم بصره در گل ماند. چون اين را بديدند، از كشتى ها برون شدند و به راه افتادند. سوارانشان نيز به تاخت بيامدند تا نزديك بند رسيدند، آن را شكستند و راه كوفه گرفتند.</w:t>
      </w:r>
    </w:p>
    <w:p>
      <w:pPr>
        <w:pStyle w:val="BookText"/>
      </w:pPr>
      <w:r>
        <w:rPr>
          <w:rFonts w:ascii="IRNazanin" w:hAnsi="IRNazanin" w:eastAsia="IRNazanin" w:cs="IRNazanin"/>
          <w:lang w:bidi="fa-IR"/>
          <w:color w:val="111111"/>
          <w:sz w:val="28"/>
          <w:szCs w:val="28"/>
          <w:rtl/>
        </w:rPr>
        <w:t xml:space="preserve">گويد: و چون مختار اين را بديد، سوى آن ها آمد، در «حرورا» فرود آمد و ميان آن ها و كوفه حايل شد. قصر خويش را با مسجد استوار كرده بود و لوازم حصار آن جا برده بود.</w:t>
      </w:r>
    </w:p>
    <w:p>
      <w:pPr>
        <w:pStyle w:val="BookText"/>
      </w:pPr>
      <w:r>
        <w:rPr>
          <w:rFonts w:ascii="IRNazanin" w:hAnsi="IRNazanin" w:eastAsia="IRNazanin" w:cs="IRNazanin"/>
          <w:lang w:bidi="fa-IR"/>
          <w:color w:val="111111"/>
          <w:sz w:val="28"/>
          <w:szCs w:val="28"/>
          <w:rtl/>
        </w:rPr>
        <w:t xml:space="preserve">گويد: پس مصعب سوى وى آمد كه در حرورا بود و عبداللَّه بن شداد را بر كوفه جانشين خويش كرده بود. مختار به مقابله مصعب رفت. سليم بن يزيد كندى را بر پهلوى راست خويش و سعيد بن منقذ ثورى را بر پهلوى چپ نهاده بود. عبداللَّه بن قراد خثعمى آن روز سالار نگهبانان وى بود. عمرو بن عبداللَّه نهدى را بر سواران و مالك بن عمرو نهدى را بر پيادگان گماشته بود.گويد: مصعب نيز مهلب بن ابى صفره را بر پهلوى راست خويش و عمير بن عبيداللَّه تيمى را بر پهلوى چپ نهاده بود. عباد بن حبطى سالار سواران بود. مقاتل بن مسمع بكرى سالار پيادگان بود. خود مصعب پياده شده بود، راه مى رفت و كمانى به دوش آويخته بود.</w:t>
      </w:r>
    </w:p>
    <w:p>
      <w:pPr>
        <w:pStyle w:val="BookText"/>
      </w:pPr>
      <w:r>
        <w:rPr>
          <w:rFonts w:ascii="IRNazanin" w:hAnsi="IRNazanin" w:eastAsia="IRNazanin" w:cs="IRNazanin"/>
          <w:lang w:bidi="fa-IR"/>
          <w:color w:val="111111"/>
          <w:sz w:val="28"/>
          <w:szCs w:val="28"/>
          <w:rtl/>
        </w:rPr>
        <w:t xml:space="preserve">گويد: مصعب، محمد بن اشعث را سالار مردم كوفه كرد. محمد بيامد و در جانب مغرب و طرف راست، ما بين مصعب و مختار، جاى گرفت.</w:t>
      </w:r>
    </w:p>
    <w:p>
      <w:pPr>
        <w:pStyle w:val="BookText"/>
      </w:pPr>
      <w:r>
        <w:rPr>
          <w:rFonts w:ascii="IRNazanin" w:hAnsi="IRNazanin" w:eastAsia="IRNazanin" w:cs="IRNazanin"/>
          <w:lang w:bidi="fa-IR"/>
          <w:color w:val="111111"/>
          <w:sz w:val="28"/>
          <w:szCs w:val="28"/>
          <w:rtl/>
        </w:rPr>
        <w:t xml:space="preserve">گويد: و چون مختار اين را بديد، براى مقابله با مردم هر يك از پنج ناحيه بصره، يكى از ياران خويش را روانه كرد. سعيدبن منقذ پهلودار چپ را سوى بكر بن وايل فرستاد كه سالارشان مالك بن مسمع بكرى بود. عبدالرحمان بن شريح شبامى را كه عهده دار بيت المال وى بود، سوى عبدالقيس فرستاد كه سالارشان مالك بن منذر بود، عبداللَّه بن جعده قرشى مخزومى را سوى مردم بيرون شهر فرستاد كه سالارشان قيس بن سهم سهمى بود. مسافر بن سعيد ناعطى را سوى مردم «ازد» فرستاد كه سالارشان زياد بن عمرو عتكى بود. سليم بن يزيد كندى پهلودار راست خويش را سوى بنى تميم فرستاد كه سالارشان احنف بن قيس بود. سايب بن مالك اشعرى را نيز سوى محمدبن اشعث فرستاد و خود با بقيه يارانش بماند.</w:t>
      </w:r>
    </w:p>
    <w:p>
      <w:pPr>
        <w:pStyle w:val="BookText"/>
      </w:pPr>
      <w:r>
        <w:rPr>
          <w:rFonts w:ascii="IRNazanin" w:hAnsi="IRNazanin" w:eastAsia="IRNazanin" w:cs="IRNazanin"/>
          <w:lang w:bidi="fa-IR"/>
          <w:color w:val="111111"/>
          <w:sz w:val="28"/>
          <w:szCs w:val="28"/>
          <w:rtl/>
        </w:rPr>
        <w:t xml:space="preserve">گويد: پس دو قوم پيش رفتند و به همديگر نزديك شدند. سعيد بن منقذ و عبدالرحمان بن شريح به مردم بكر بن وايل و عبدالقيس كه در پهلوى چپ بودند و سالارشان [كه] عمرو بن عبيداللَّه تيمى بود، حمله بردند و مردم «ربيعه» با آن ها نبردى سخت كردند و مقاومت آوردند. سعيد بن منقذ و عبدالرحمان بن شريح نيز از مقابل آن ها، پس نرفتند. وقتى يكى شان حمله مى برد و باز مى آمد، ديگرى حمله مى برد و بسا مى شد كه با هم حمله مى بردند.</w:t>
      </w:r>
    </w:p>
    <w:p>
      <w:pPr>
        <w:pStyle w:val="BookText"/>
      </w:pPr>
      <w:r>
        <w:rPr>
          <w:rFonts w:ascii="IRNazanin" w:hAnsi="IRNazanin" w:eastAsia="IRNazanin" w:cs="IRNazanin"/>
          <w:lang w:bidi="fa-IR"/>
          <w:color w:val="111111"/>
          <w:sz w:val="28"/>
          <w:szCs w:val="28"/>
          <w:rtl/>
        </w:rPr>
        <w:t xml:space="preserve">گويد: مصعب كس پيش مهلب فرستاد كه براى حمله به گروه مقابل خويش در انتظار چيستى؟ با ياران خويش حمله كن.</w:t>
      </w:r>
    </w:p>
    <w:p>
      <w:pPr>
        <w:pStyle w:val="BookText"/>
      </w:pPr>
      <w:r>
        <w:rPr>
          <w:rFonts w:ascii="IRNazanin" w:hAnsi="IRNazanin" w:eastAsia="IRNazanin" w:cs="IRNazanin"/>
          <w:lang w:bidi="fa-IR"/>
          <w:color w:val="111111"/>
          <w:sz w:val="28"/>
          <w:szCs w:val="28"/>
          <w:rtl/>
        </w:rPr>
        <w:t xml:space="preserve">مهلب گفت: «به خدا تا فرصت به دست نياورم، از ترس مردم كوفه، مردم «ازد» و «تميم» را به كشتن نمى دهم.»</w:t>
      </w:r>
    </w:p>
    <w:p>
      <w:pPr>
        <w:pStyle w:val="BookText"/>
      </w:pPr>
      <w:r>
        <w:rPr>
          <w:rFonts w:ascii="IRNazanin" w:hAnsi="IRNazanin" w:eastAsia="IRNazanin" w:cs="IRNazanin"/>
          <w:lang w:bidi="fa-IR"/>
          <w:color w:val="111111"/>
          <w:sz w:val="28"/>
          <w:szCs w:val="28"/>
          <w:rtl/>
        </w:rPr>
        <w:t xml:space="preserve">گويد: مختار كس پيش عبداللَّه بن جعده فرستاد كه به گروه مقابل خويش حمله كن. او به مردم بيرون شهر حمله برد و پسشان راند تا پيش مصعب رسيدند. مصعب زانو زد كه اهل فرار نبود، تيرهاى خويش را بينداخت، كسان به نزد وى پياده شدند و لختى نبرد كردند. آن گاه دو گروه از هم جدا شدند.</w:t>
      </w:r>
    </w:p>
    <w:p>
      <w:pPr>
        <w:pStyle w:val="BookText"/>
      </w:pPr>
      <w:r>
        <w:rPr>
          <w:rFonts w:ascii="IRNazanin" w:hAnsi="IRNazanin" w:eastAsia="IRNazanin" w:cs="IRNazanin"/>
          <w:lang w:bidi="fa-IR"/>
          <w:color w:val="111111"/>
          <w:sz w:val="28"/>
          <w:szCs w:val="28"/>
          <w:rtl/>
        </w:rPr>
        <w:t xml:space="preserve">گويد: مصعب كس پيش مهلب فرستاد كه بر دو گروه از پنج گروه بصره بود، همه تازه نفس با جمع انبوه و سواران بسيار و گفت: «بى پدر، براى حمله بردن بر اين قوم در انتظار چيستى؟»</w:t>
      </w:r>
    </w:p>
    <w:p>
      <w:pPr>
        <w:pStyle w:val="BookText"/>
      </w:pPr>
      <w:r>
        <w:rPr>
          <w:rFonts w:ascii="IRNazanin" w:hAnsi="IRNazanin" w:eastAsia="IRNazanin" w:cs="IRNazanin"/>
          <w:lang w:bidi="fa-IR"/>
          <w:color w:val="111111"/>
          <w:sz w:val="28"/>
          <w:szCs w:val="28"/>
          <w:rtl/>
        </w:rPr>
        <w:t xml:space="preserve">گويد: مهلب باز مدتى نه چندان دراز صبر كرد و آن گاه به ياران خويش گفت: «از آغاز روز، كسان نبرد كردند و شما ايستاده بوديد. آن ها نبردى نيكو كرده اند و اينك نوبت شماست حمله بريد، از خدا كمك جوييد و پاى مردى كنيد.»</w:t>
      </w:r>
    </w:p>
    <w:p>
      <w:pPr>
        <w:pStyle w:val="BookText"/>
      </w:pPr>
      <w:r>
        <w:rPr>
          <w:rFonts w:ascii="IRNazanin" w:hAnsi="IRNazanin" w:eastAsia="IRNazanin" w:cs="IRNazanin"/>
          <w:lang w:bidi="fa-IR"/>
          <w:color w:val="111111"/>
          <w:sz w:val="28"/>
          <w:szCs w:val="28"/>
          <w:rtl/>
        </w:rPr>
        <w:t xml:space="preserve">گويد: كسانى كه با وى بودند، حمله اى سخت بردند، ياران مختار را به سختى درهم شكستند و آن ها را عقب راندند. عبداللَّه بن عمرو نهدى كه از اهل صفين بود، گفت: «خدايا! من بر همانم كه در شب پنجشنبه صفين بودم. خدايا! از كار اينان- يعنى يارانش كه هزيمت شده بودند- بيزارم و از اين كسان نيز- يعنى ياران مصعب- بيزارم.» آن گاه با شمشير خويش نبرد كرد تا كشته شد.</w:t>
      </w:r>
    </w:p>
    <w:p>
      <w:pPr>
        <w:pStyle w:val="BookText"/>
      </w:pPr>
      <w:r>
        <w:rPr>
          <w:rFonts w:ascii="IRNazanin" w:hAnsi="IRNazanin" w:eastAsia="IRNazanin" w:cs="IRNazanin"/>
          <w:lang w:bidi="fa-IR"/>
          <w:color w:val="111111"/>
          <w:sz w:val="28"/>
          <w:szCs w:val="28"/>
          <w:rtl/>
        </w:rPr>
        <w:t xml:space="preserve">گويد: اسب مالك بن عمرو نهدى، ابونمران را كه سالار پيادگان بود، پيش وى برد كه برنشست. ياران مختار به شدت درهم شكسته شدند. گفتى بيشه اى بودند كه حريق در آن افتاده بود. مالك وقتى برنشست، گفت: «از برنشستن چه سود؟ به خدا اگر اين جا كشته شوم، بهتر از آن است كه در خانه ام بكشندم. اهل نصرت كجايند و اهل ثبات كجايند؟»</w:t>
      </w:r>
    </w:p>
    <w:p>
      <w:pPr>
        <w:pStyle w:val="BookText"/>
      </w:pPr>
      <w:r>
        <w:rPr>
          <w:rFonts w:ascii="IRNazanin" w:hAnsi="IRNazanin" w:eastAsia="IRNazanin" w:cs="IRNazanin"/>
          <w:lang w:bidi="fa-IR"/>
          <w:color w:val="111111"/>
          <w:sz w:val="28"/>
          <w:szCs w:val="28"/>
          <w:rtl/>
        </w:rPr>
        <w:t xml:space="preserve">گويد: در حدود پنجاه كس سوى وى آمدند كه بر ياران محمدبن اشعث حمله بردند و اين به هنگام شب بود. محمدبن اشعث با بيشتر يارانش در سمت وى كشته شدند. بعضى ها گفته اند كه او محمدبن اشعث را كشته بود. ابونمران را نيز پهلوى وى كشته يافتند. مردم كنده پندارند كه عبدالملك بن اشاءه كندى اورا كشت كه وقتى مختار با ياران خويش بر كشته محمد بن اشعث گذشت، گفت: «اى گروه ياران! بر روبهان حيله گر حمله بريد.» و چون حمله بردند، ابونمران كشته شد. مردم خثعم پنداشته اند كه عبداللَّه بن قراد اورا كشته بود.</w:t>
      </w:r>
    </w:p>
    <w:p>
      <w:pPr>
        <w:pStyle w:val="BookText"/>
      </w:pPr>
      <w:r>
        <w:rPr>
          <w:rFonts w:ascii="IRNazanin" w:hAnsi="IRNazanin" w:eastAsia="IRNazanin" w:cs="IRNazanin"/>
          <w:lang w:bidi="fa-IR"/>
          <w:color w:val="111111"/>
          <w:sz w:val="28"/>
          <w:szCs w:val="28"/>
          <w:rtl/>
        </w:rPr>
        <w:t xml:space="preserve">ابومخنف گويد: از عوف بن عمرو جشمى شنيدم كه يكى از غلامان آن ها وى را كشته بود. بدين سان، چهار كس دعوى كشتن وى را داشتند و پنداشتند كه هر كدام به تنهايى اورا كشته اند.</w:t>
      </w:r>
    </w:p>
    <w:p>
      <w:pPr>
        <w:pStyle w:val="BookText"/>
      </w:pPr>
      <w:r>
        <w:rPr>
          <w:rFonts w:ascii="IRNazanin" w:hAnsi="IRNazanin" w:eastAsia="IRNazanin" w:cs="IRNazanin"/>
          <w:lang w:bidi="fa-IR"/>
          <w:color w:val="111111"/>
          <w:sz w:val="28"/>
          <w:szCs w:val="28"/>
          <w:rtl/>
        </w:rPr>
        <w:t xml:space="preserve">گويد: ياران سعيدبن منقذ هزيمت شدند و او با گروهى از قوم خويش، در حدود هفتاد كس، نبرد كردند تا كشته شدند. سليم بن يزيد كندى نيز با نود كس از قوم خويش و از ديگران نبرد كرد و ضربت زد تا كشته شد.</w:t>
      </w:r>
    </w:p>
    <w:p>
      <w:pPr>
        <w:pStyle w:val="BookText"/>
      </w:pPr>
      <w:r>
        <w:rPr>
          <w:rFonts w:ascii="IRNazanin" w:hAnsi="IRNazanin" w:eastAsia="IRNazanin" w:cs="IRNazanin"/>
          <w:lang w:bidi="fa-IR"/>
          <w:color w:val="111111"/>
          <w:sz w:val="28"/>
          <w:szCs w:val="28"/>
          <w:rtl/>
        </w:rPr>
        <w:t xml:space="preserve">گويد: مختار بر دهانه كوچه «شبث» به نبرد پرداخت. آن جا پياده شده بود و قصد رفتن نداشت، همه شب نبرد كرد تا قوم از اطراف وى برفتند. در آن شب، كسانى از ياران وى و اهل ثبات كشته شدند، كه عاصم بن عبداللَّه ازدى، عياش بن خازم همدانى ثورى و احمر بن هديج همدانى فايشى، از آن جمله بودند.</w:t>
      </w:r>
    </w:p>
    <w:p>
      <w:pPr>
        <w:pStyle w:val="BookText"/>
      </w:pPr>
      <w:r>
        <w:rPr>
          <w:rFonts w:ascii="IRNazanin" w:hAnsi="IRNazanin" w:eastAsia="IRNazanin" w:cs="IRNazanin"/>
          <w:lang w:bidi="fa-IR"/>
          <w:color w:val="111111"/>
          <w:sz w:val="28"/>
          <w:szCs w:val="28"/>
          <w:rtl/>
        </w:rPr>
        <w:t xml:space="preserve">ابوالزبير گويد: همدانيان آن شب بانگ مى زدند كه اى گروه همدان! با شمشير بزنيدشان و با آن ها مردانه بجنگيد.</w:t>
      </w:r>
    </w:p>
    <w:p>
      <w:pPr>
        <w:pStyle w:val="BookText"/>
      </w:pPr>
      <w:r>
        <w:rPr>
          <w:rFonts w:ascii="IRNazanin" w:hAnsi="IRNazanin" w:eastAsia="IRNazanin" w:cs="IRNazanin"/>
          <w:lang w:bidi="fa-IR"/>
          <w:color w:val="111111"/>
          <w:sz w:val="28"/>
          <w:szCs w:val="28"/>
          <w:rtl/>
        </w:rPr>
        <w:t xml:space="preserve">گويد: وقتى كسان از اطراف مختار پراكنده شدند، يارانش گفتند: «اى امير! كسان برفتند، تو نيز به جاى خويش در قصر بازگرد.»</w:t>
      </w:r>
    </w:p>
    <w:p>
      <w:pPr>
        <w:pStyle w:val="BookText"/>
      </w:pPr>
      <w:r>
        <w:rPr>
          <w:rFonts w:ascii="IRNazanin" w:hAnsi="IRNazanin" w:eastAsia="IRNazanin" w:cs="IRNazanin"/>
          <w:lang w:bidi="fa-IR"/>
          <w:color w:val="111111"/>
          <w:sz w:val="28"/>
          <w:szCs w:val="28"/>
          <w:rtl/>
        </w:rPr>
        <w:t xml:space="preserve">مختار گفت: «به خدا وقتى آمدم، قصد بازگشت به قصر نداشتم. اكنون كه كسان رفته اند، به نام خداى سوار شويم.»</w:t>
      </w:r>
    </w:p>
    <w:p>
      <w:pPr>
        <w:pStyle w:val="BookText"/>
      </w:pPr>
      <w:r>
        <w:rPr>
          <w:rFonts w:ascii="IRNazanin" w:hAnsi="IRNazanin" w:eastAsia="IRNazanin" w:cs="IRNazanin"/>
          <w:lang w:bidi="fa-IR"/>
          <w:color w:val="111111"/>
          <w:sz w:val="28"/>
          <w:szCs w:val="28"/>
          <w:rtl/>
        </w:rPr>
        <w:t xml:space="preserve">گويد: آن گاه بيامد و وارد قصر شد.</w:t>
      </w:r>
    </w:p>
    <w:p>
      <w:pPr>
        <w:pStyle w:val="BookText"/>
      </w:pPr>
      <w:r>
        <w:rPr>
          <w:rFonts w:ascii="IRNazanin" w:hAnsi="IRNazanin" w:eastAsia="IRNazanin" w:cs="IRNazanin"/>
          <w:lang w:bidi="fa-IR"/>
          <w:color w:val="111111"/>
          <w:sz w:val="28"/>
          <w:szCs w:val="28"/>
          <w:rtl/>
        </w:rPr>
        <w:t xml:space="preserve">حصيرة بن عبداللَّه گويد: افراطيان شيعه، به نزد هند دختر متكلفه ناعطى فراهم مى شدند و در خانه او و نيز در خانه ليلى دختر قمامه مزنى سخن مى كردند.</w:t>
      </w:r>
    </w:p>
    <w:p>
      <w:pPr>
        <w:pStyle w:val="BookText"/>
      </w:pPr>
      <w:r>
        <w:rPr>
          <w:rFonts w:ascii="IRNazanin" w:hAnsi="IRNazanin" w:eastAsia="IRNazanin" w:cs="IRNazanin"/>
          <w:lang w:bidi="fa-IR"/>
          <w:color w:val="111111"/>
          <w:sz w:val="28"/>
          <w:szCs w:val="28"/>
          <w:rtl/>
        </w:rPr>
        <w:t xml:space="preserve">گويد: برادر ليلى رفاعه، پسر قمامه از شيعيان على بود. اما معتدل بود و خواهرش اورا دوست نداشت.</w:t>
      </w:r>
    </w:p>
    <w:p>
      <w:pPr>
        <w:pStyle w:val="BookText"/>
      </w:pPr>
      <w:r>
        <w:rPr>
          <w:rFonts w:ascii="IRNazanin" w:hAnsi="IRNazanin" w:eastAsia="IRNazanin" w:cs="IRNazanin"/>
          <w:lang w:bidi="fa-IR"/>
          <w:color w:val="111111"/>
          <w:sz w:val="28"/>
          <w:szCs w:val="28"/>
          <w:rtl/>
        </w:rPr>
        <w:t xml:space="preserve">گويد: و چنان شد كه ابو عبداللَّه جدلى و يزيد بن شراحيل، خبر اين دو زن و افراطى بودنشان را باخبر ابى الاحراس مرادى، بطين ليثى و ابى الحارث كندى، به محمد بن حنفيه رسانيده بودند.</w:t>
      </w:r>
    </w:p>
    <w:p>
      <w:pPr>
        <w:pStyle w:val="BookText"/>
      </w:pPr>
      <w:r>
        <w:rPr>
          <w:rFonts w:ascii="IRNazanin" w:hAnsi="IRNazanin" w:eastAsia="IRNazanin" w:cs="IRNazanin"/>
          <w:lang w:bidi="fa-IR"/>
          <w:color w:val="111111"/>
          <w:sz w:val="28"/>
          <w:szCs w:val="28"/>
          <w:rtl/>
        </w:rPr>
        <w:t xml:space="preserve">يحيى بن ابى عيسى گويد: ابن حنفيه همراه يزيدبن شراحيل، به شيعيان كوفه نامه نوشت و آن ها را از اين گروه بيم داد. چنين نوشت:</w:t>
      </w:r>
    </w:p>
    <w:p>
      <w:pPr>
        <w:pStyle w:val="BookText"/>
      </w:pPr>
      <w:r>
        <w:rPr>
          <w:rFonts w:ascii="IRNazanin" w:hAnsi="IRNazanin" w:eastAsia="IRNazanin" w:cs="IRNazanin"/>
          <w:lang w:bidi="fa-IR"/>
          <w:color w:val="111111"/>
          <w:sz w:val="28"/>
          <w:szCs w:val="28"/>
          <w:rtl/>
        </w:rPr>
        <w:t xml:space="preserve">«از محمدبن على به شيعيان ما كه در كوفه هستند: اما بعد، به انجمن ها و مسجدها رويد و عيان و نهان ياد خدا كنيد. از غير مؤمنان هم راز مگيريد 2، چنان كه محافظت جان خويش مى كنيد. در كار دين خويش نيز از دروغ گويان بپرهيزيد. نماز، روزه و دعا بسيار كنيد كه هيچ يك از مخلوق ضرر و نفع نتواند رسانيد، مگر آن چه خدا بخواهد. هر كسى در گرو اعمال خويش است 3. هيچ گنه كارى بار گناه ديگرى را نمى برد 4. خدا عمل هر كسى را سزا مى دهد 5. عمل نيك كنيد، براى خويش نيكى از پيش فرستيد، از غافلان مباشيد و سلام بر شما باد!»</w:t>
      </w:r>
    </w:p>
    <w:p>
      <w:pPr>
        <w:pStyle w:val="BookText"/>
      </w:pPr>
      <w:r>
        <w:rPr>
          <w:rFonts w:ascii="IRNazanin" w:hAnsi="IRNazanin" w:eastAsia="IRNazanin" w:cs="IRNazanin"/>
          <w:lang w:bidi="fa-IR"/>
          <w:color w:val="111111"/>
          <w:sz w:val="28"/>
          <w:szCs w:val="28"/>
          <w:rtl/>
        </w:rPr>
        <w:t xml:space="preserve">حصيرة بن عبداللَّه گويد: وقتى كسان سوى حرورا مى رفتند، عبداللَّه بن نوف از خانه هند دختر متكلفه درآمد و مى گفت: «روز چهارشنبه آسمان بلندى گرفت و قضا نازل شد كه دشمنان هزيمت شوند. پس به نام خدا سوى حرورا حركت كنيد.»</w:t>
      </w:r>
    </w:p>
    <w:p>
      <w:pPr>
        <w:pStyle w:val="BookText"/>
      </w:pPr>
      <w:r>
        <w:rPr>
          <w:rFonts w:ascii="IRNazanin" w:hAnsi="IRNazanin" w:eastAsia="IRNazanin" w:cs="IRNazanin"/>
          <w:lang w:bidi="fa-IR"/>
          <w:color w:val="111111"/>
          <w:sz w:val="28"/>
          <w:szCs w:val="28"/>
          <w:rtl/>
        </w:rPr>
        <w:t xml:space="preserve">گويد: خود او نيز حركت كرد و چون دو گروه براى نبرد مقابل شدند، ضربتى به صورت وى خورد و كسان هزيمت شدند. عبداللَّه بن شريك نهدى كه گفتار وى را شنيده بود، اورا بديد و گفت: «اى ابن نوف! مگر نگفته بودى كه ما آن ها را هزيمت مى كنيم؟»</w:t>
      </w:r>
    </w:p>
    <w:p>
      <w:pPr>
        <w:pStyle w:val="BookText"/>
      </w:pPr>
      <w:r>
        <w:rPr>
          <w:rFonts w:ascii="IRNazanin" w:hAnsi="IRNazanin" w:eastAsia="IRNazanin" w:cs="IRNazanin"/>
          <w:lang w:bidi="fa-IR"/>
          <w:color w:val="111111"/>
          <w:sz w:val="28"/>
          <w:szCs w:val="28"/>
          <w:rtl/>
        </w:rPr>
        <w:t xml:space="preserve">گفت: «مگر در كتاب خدا نخوانده اى كه خدا هرچه را خواهد، محو مى كند و ثبت مى كند، مايه همه كتاب ها نزد خداست.» 6</w:t>
      </w:r>
    </w:p>
    <w:p>
      <w:pPr>
        <w:pStyle w:val="BookText"/>
      </w:pPr>
      <w:r>
        <w:rPr>
          <w:rFonts w:ascii="IRNazanin" w:hAnsi="IRNazanin" w:eastAsia="IRNazanin" w:cs="IRNazanin"/>
          <w:lang w:bidi="fa-IR"/>
          <w:color w:val="111111"/>
          <w:sz w:val="28"/>
          <w:szCs w:val="28"/>
          <w:rtl/>
        </w:rPr>
        <w:t xml:space="preserve">گويد: صبحگاهان، مصعب با كسانى از مردم بصره كه همراه وى بودند و كسانى از مردم كوفه كه پيش وى رفته بودند، بيامد و راه شوره زار گرفت و بر مهلب گذشت كه بدو گفت: «چه فتحى بود و چه شيرين بود، اگر محمدبن اشعث كشته نشده بود.»</w:t>
      </w:r>
    </w:p>
    <w:p>
      <w:pPr>
        <w:pStyle w:val="BookText"/>
      </w:pPr>
      <w:r>
        <w:rPr>
          <w:rFonts w:ascii="IRNazanin" w:hAnsi="IRNazanin" w:eastAsia="IRNazanin" w:cs="IRNazanin"/>
          <w:lang w:bidi="fa-IR"/>
          <w:color w:val="111111"/>
          <w:sz w:val="28"/>
          <w:szCs w:val="28"/>
          <w:rtl/>
        </w:rPr>
        <w:t xml:space="preserve">مصعب گفت: «راست گفتى، خدا محمد را رحمت كناد!»</w:t>
      </w:r>
    </w:p>
    <w:p>
      <w:pPr>
        <w:pStyle w:val="BookText"/>
      </w:pPr>
      <w:r>
        <w:rPr>
          <w:rFonts w:ascii="IRNazanin" w:hAnsi="IRNazanin" w:eastAsia="IRNazanin" w:cs="IRNazanin"/>
          <w:lang w:bidi="fa-IR"/>
          <w:color w:val="111111"/>
          <w:sz w:val="28"/>
          <w:szCs w:val="28"/>
          <w:rtl/>
        </w:rPr>
        <w:t xml:space="preserve">گويد: اندكى برفت، آن گاه گفت: «اى مهلب!»</w:t>
      </w:r>
    </w:p>
    <w:p>
      <w:pPr>
        <w:pStyle w:val="BookText"/>
      </w:pPr>
      <w:r>
        <w:rPr>
          <w:rFonts w:ascii="IRNazanin" w:hAnsi="IRNazanin" w:eastAsia="IRNazanin" w:cs="IRNazanin"/>
          <w:lang w:bidi="fa-IR"/>
          <w:color w:val="111111"/>
          <w:sz w:val="28"/>
          <w:szCs w:val="28"/>
          <w:rtl/>
        </w:rPr>
        <w:t xml:space="preserve">گفت: «اى امير! حاضر فرمانم.»</w:t>
      </w:r>
    </w:p>
    <w:p>
      <w:pPr>
        <w:pStyle w:val="BookText"/>
      </w:pPr>
      <w:r>
        <w:rPr>
          <w:rFonts w:ascii="IRNazanin" w:hAnsi="IRNazanin" w:eastAsia="IRNazanin" w:cs="IRNazanin"/>
          <w:lang w:bidi="fa-IR"/>
          <w:color w:val="111111"/>
          <w:sz w:val="28"/>
          <w:szCs w:val="28"/>
          <w:rtl/>
        </w:rPr>
        <w:t xml:space="preserve">گفت: «مى دانى كه عبيداللَّه بن على بن ابى طالب كشته شده [است]؟»</w:t>
      </w:r>
    </w:p>
    <w:p>
      <w:pPr>
        <w:pStyle w:val="BookText"/>
      </w:pPr>
      <w:r>
        <w:rPr>
          <w:rFonts w:ascii="IRNazanin" w:hAnsi="IRNazanin" w:eastAsia="IRNazanin" w:cs="IRNazanin"/>
          <w:lang w:bidi="fa-IR"/>
          <w:color w:val="111111"/>
          <w:sz w:val="28"/>
          <w:szCs w:val="28"/>
          <w:rtl/>
        </w:rPr>
        <w:t xml:space="preserve">مهلب گفت: «انّا للَّه وانّا اليه راجعون.»</w:t>
      </w:r>
    </w:p>
    <w:p>
      <w:pPr>
        <w:pStyle w:val="BookText"/>
      </w:pPr>
      <w:r>
        <w:rPr>
          <w:rFonts w:ascii="IRNazanin" w:hAnsi="IRNazanin" w:eastAsia="IRNazanin" w:cs="IRNazanin"/>
          <w:lang w:bidi="fa-IR"/>
          <w:color w:val="111111"/>
          <w:sz w:val="28"/>
          <w:szCs w:val="28"/>
          <w:rtl/>
        </w:rPr>
        <w:t xml:space="preserve">مصعب گفت: «وى از كسانى بود كه مى خواست اين فتح را ببيند. حق وى به وضعى كه اكنون داريم، كم تر از ما نبود. مى دانى چه كسى اورا كشت؟»</w:t>
      </w:r>
    </w:p>
    <w:p>
      <w:pPr>
        <w:pStyle w:val="BookText"/>
      </w:pPr>
      <w:r>
        <w:rPr>
          <w:rFonts w:ascii="IRNazanin" w:hAnsi="IRNazanin" w:eastAsia="IRNazanin" w:cs="IRNazanin"/>
          <w:lang w:bidi="fa-IR"/>
          <w:color w:val="111111"/>
          <w:sz w:val="28"/>
          <w:szCs w:val="28"/>
          <w:rtl/>
        </w:rPr>
        <w:t xml:space="preserve">مهلب گفت: «نه.»</w:t>
      </w:r>
    </w:p>
    <w:p>
      <w:pPr>
        <w:pStyle w:val="BookText"/>
      </w:pPr>
      <w:r>
        <w:rPr>
          <w:rFonts w:ascii="IRNazanin" w:hAnsi="IRNazanin" w:eastAsia="IRNazanin" w:cs="IRNazanin"/>
          <w:lang w:bidi="fa-IR"/>
          <w:color w:val="111111"/>
          <w:sz w:val="28"/>
          <w:szCs w:val="28"/>
          <w:rtl/>
        </w:rPr>
        <w:t xml:space="preserve">گفت: «قاتل وى كسى بود كه پنداشت شيعه پدر اوست. با وجود آن كه مى شناختندش، خونش را ريختند.»</w:t>
      </w:r>
    </w:p>
    <w:p>
      <w:pPr>
        <w:pStyle w:val="BookText"/>
      </w:pPr>
      <w:r>
        <w:rPr>
          <w:rFonts w:ascii="IRNazanin" w:hAnsi="IRNazanin" w:eastAsia="IRNazanin" w:cs="IRNazanin"/>
          <w:lang w:bidi="fa-IR"/>
          <w:color w:val="111111"/>
          <w:sz w:val="28"/>
          <w:szCs w:val="28"/>
          <w:rtl/>
        </w:rPr>
        <w:t xml:space="preserve">گويد: آن گاه برفت تا در شوره زار فرود آمد و آب و آذوقه را از آن ها بريد. [عبدالرحمان بن] محمد ابن اشعث را نيز سوى «بازار» فرستاد و عبدالرحمان بن مخنف را نيز سوى ميدان «سبيع» فرستاد.</w:t>
      </w:r>
    </w:p>
    <w:p>
      <w:pPr>
        <w:pStyle w:val="BookText"/>
      </w:pPr>
      <w:r>
        <w:rPr>
          <w:rFonts w:ascii="IRNazanin" w:hAnsi="IRNazanin" w:eastAsia="IRNazanin" w:cs="IRNazanin"/>
          <w:lang w:bidi="fa-IR"/>
          <w:color w:val="111111"/>
          <w:sz w:val="28"/>
          <w:szCs w:val="28"/>
          <w:rtl/>
        </w:rPr>
        <w:t xml:space="preserve">گويد: مصعب به عبدالرحمان بن مخنف گفته بود: «درباره كارى كه به تو سپرده بودم، چه كردى؟»</w:t>
      </w:r>
    </w:p>
    <w:p>
      <w:pPr>
        <w:pStyle w:val="BookText"/>
      </w:pPr>
      <w:r>
        <w:rPr>
          <w:rFonts w:ascii="IRNazanin" w:hAnsi="IRNazanin" w:eastAsia="IRNazanin" w:cs="IRNazanin"/>
          <w:lang w:bidi="fa-IR"/>
          <w:color w:val="111111"/>
          <w:sz w:val="28"/>
          <w:szCs w:val="28"/>
          <w:rtl/>
        </w:rPr>
        <w:t xml:space="preserve">گفت: «خدايت قرين صلاح بدارد! مردم دو دسته بودند، آن ها كه دل با تو داشتند، سوى تو آمدند و آن ها كه با مختار هم عقيده بودند، اورا رها نمى كردند و كس را بر او مرجح نمى داشتند. من نيز از خانه ام برون نشدم تا بيامدى.»</w:t>
      </w:r>
    </w:p>
    <w:p>
      <w:pPr>
        <w:pStyle w:val="BookText"/>
      </w:pPr>
      <w:r>
        <w:rPr>
          <w:rFonts w:ascii="IRNazanin" w:hAnsi="IRNazanin" w:eastAsia="IRNazanin" w:cs="IRNazanin"/>
          <w:lang w:bidi="fa-IR"/>
          <w:color w:val="111111"/>
          <w:sz w:val="28"/>
          <w:szCs w:val="28"/>
          <w:rtl/>
        </w:rPr>
        <w:t xml:space="preserve">مصعب گفت: «راست گفتى.»</w:t>
      </w:r>
    </w:p>
    <w:p>
      <w:pPr>
        <w:pStyle w:val="BookText"/>
      </w:pPr>
      <w:r>
        <w:rPr>
          <w:rFonts w:ascii="IRNazanin" w:hAnsi="IRNazanin" w:eastAsia="IRNazanin" w:cs="IRNazanin"/>
          <w:lang w:bidi="fa-IR"/>
          <w:color w:val="111111"/>
          <w:sz w:val="28"/>
          <w:szCs w:val="28"/>
          <w:rtl/>
        </w:rPr>
        <w:t xml:space="preserve">گويد: عبادبن حصين را سوى ميدان كنده فرستاد.</w:t>
      </w:r>
    </w:p>
    <w:p>
      <w:pPr>
        <w:pStyle w:val="BookText"/>
      </w:pPr>
      <w:r>
        <w:rPr>
          <w:rFonts w:ascii="IRNazanin" w:hAnsi="IRNazanin" w:eastAsia="IRNazanin" w:cs="IRNazanin"/>
          <w:lang w:bidi="fa-IR"/>
          <w:color w:val="111111"/>
          <w:sz w:val="28"/>
          <w:szCs w:val="28"/>
          <w:rtl/>
        </w:rPr>
        <w:t xml:space="preserve">گويد: همه اين فرستادگان، آب و آذوقه را از مختار و يارانش كه در قصر مختار بودند، ببريدند.</w:t>
      </w:r>
    </w:p>
    <w:p>
      <w:pPr>
        <w:pStyle w:val="BookText"/>
      </w:pPr>
      <w:r>
        <w:rPr>
          <w:rFonts w:ascii="IRNazanin" w:hAnsi="IRNazanin" w:eastAsia="IRNazanin" w:cs="IRNazanin"/>
          <w:lang w:bidi="fa-IR"/>
          <w:color w:val="111111"/>
          <w:sz w:val="28"/>
          <w:szCs w:val="28"/>
          <w:rtl/>
        </w:rPr>
        <w:t xml:space="preserve">گويد: مصعب، زحر بن قيس را نيز سوى ميدان «مراد» فرستاد و عبيداللَّه بن حر را نيز سوى ميدان «صايديين» فرستاد.</w:t>
      </w:r>
    </w:p>
    <w:p>
      <w:pPr>
        <w:pStyle w:val="BookText"/>
      </w:pPr>
      <w:r>
        <w:rPr>
          <w:rFonts w:ascii="IRNazanin" w:hAnsi="IRNazanin" w:eastAsia="IRNazanin" w:cs="IRNazanin"/>
          <w:lang w:bidi="fa-IR"/>
          <w:color w:val="111111"/>
          <w:sz w:val="28"/>
          <w:szCs w:val="28"/>
          <w:rtl/>
        </w:rPr>
        <w:t xml:space="preserve">فضيل بن خديج گويد: عبيداللَّه بن حر را ديدم كه سواران مختار را در ميدان صايديين دنبال مى كرد و با آن ها به نبرد بود. گاه مى شد كه سواران آن ها سواران وى را مى راندند و او از پى سواران خويش بود و از آن ها حفاظت مى كرد تا به خانه عكرمه مى رسيد. آن گاه با سواران خويش بازمى گشت و آن ها را به طرف ميدان صايديين مى راند. مكرر ديدم كه سواران عبيداللَّه يك يا دو سقا را گرفته بودند و مى زدند كه براى آن ها آب برده بودند وآن ها كه سخت به زحمت بودند، در مقابل هر مشك يك دينار يا دو دينار مى پرداختند.</w:t>
      </w:r>
    </w:p>
    <w:p>
      <w:pPr>
        <w:pStyle w:val="BookText"/>
      </w:pPr>
      <w:r>
        <w:rPr>
          <w:rFonts w:ascii="IRNazanin" w:hAnsi="IRNazanin" w:eastAsia="IRNazanin" w:cs="IRNazanin"/>
          <w:lang w:bidi="fa-IR"/>
          <w:color w:val="111111"/>
          <w:sz w:val="28"/>
          <w:szCs w:val="28"/>
          <w:rtl/>
        </w:rPr>
        <w:t xml:space="preserve">گويد: و چنان بود كه گاهى مختار و يارانش برون مى شدند و نبردى ناچيز مى كردند كه صدمه چندانى به حريف نمى زد. وقتى سپاهيان وى برون مى شدند، از بالاى خانه ها سنگ به آن ها مى زدند و آب كثيف رويشان مى ريختند. مردم بر آن ها جرأت آورده بودند و لوازم معيشتشان از طرف زنانشان مى رسيد. زن از خانه اش برون مى شد و خوردنى و تحفه و آب همراه داشت كه روى آن را پوشانيده بود. چنان مى نمود كه مى خواهد براى نماز به مسجد «اعظم» رود يا سوى كسان خود مى رود كه خويشاوندى را ببيند. چون نزديك قصر مى رسيد، در را مى گشودند و خوردنى يا تحفه و آب را به شوهر يا خويشاوند خود مى داد.</w:t>
      </w:r>
    </w:p>
    <w:p>
      <w:pPr>
        <w:pStyle w:val="BookText"/>
      </w:pPr>
      <w:r>
        <w:rPr>
          <w:rFonts w:ascii="IRNazanin" w:hAnsi="IRNazanin" w:eastAsia="IRNazanin" w:cs="IRNazanin"/>
          <w:lang w:bidi="fa-IR"/>
          <w:color w:val="111111"/>
          <w:sz w:val="28"/>
          <w:szCs w:val="28"/>
          <w:rtl/>
        </w:rPr>
        <w:t xml:space="preserve">گويد: مصعب و يارانش از اين، خبر يافتند و مهلب بدو گفت [كه] جاهاى مراقبت معين كند و كسان و فرزندانشان را نگذارد كه سوى آن ها روند و بگذاردشان تا در حصار بميرند.</w:t>
      </w:r>
    </w:p>
    <w:p>
      <w:pPr>
        <w:pStyle w:val="BookText"/>
      </w:pPr>
      <w:r>
        <w:rPr>
          <w:rFonts w:ascii="IRNazanin" w:hAnsi="IRNazanin" w:eastAsia="IRNazanin" w:cs="IRNazanin"/>
          <w:lang w:bidi="fa-IR"/>
          <w:color w:val="111111"/>
          <w:sz w:val="28"/>
          <w:szCs w:val="28"/>
          <w:rtl/>
        </w:rPr>
        <w:t xml:space="preserve">گويد: و چنان بود كه وقتى سخت تشنه مى شدند، از آب چاه مى نوشيدند. مختار بگفت تا عسل در چاه ريختند كه طعم آن تغيير يابد و از آن بنوشند و بيشرشان از آب چاه سيراب مى شدند.</w:t>
      </w:r>
    </w:p>
    <w:p>
      <w:pPr>
        <w:pStyle w:val="BookText"/>
      </w:pPr>
      <w:r>
        <w:rPr>
          <w:rFonts w:ascii="IRNazanin" w:hAnsi="IRNazanin" w:eastAsia="IRNazanin" w:cs="IRNazanin"/>
          <w:lang w:bidi="fa-IR"/>
          <w:color w:val="111111"/>
          <w:sz w:val="28"/>
          <w:szCs w:val="28"/>
          <w:rtl/>
        </w:rPr>
        <w:t xml:space="preserve">گويد: آن گاه مصعب ياران خويش را گفت تا به قصر نزديك شدند. عبادبن حصين جعطى بيامد و به نزديك مسجد «جهينه» جاى گرفت و گاه مى شد تا به نزديك مسجد «بنى مخزوم» پيش مى رفت و ياران وى به كسانى از ياران مختار كه از بالاى قصر نمودار مى شدند، تير مى انداختند و هر زنى را نزديك قصر مى ديد، مى گفت: «كيستى؟ از كجا آمده اى و كجا مى روى؟»</w:t>
      </w:r>
    </w:p>
    <w:p>
      <w:pPr>
        <w:pStyle w:val="BookText"/>
      </w:pPr>
      <w:r>
        <w:rPr>
          <w:rFonts w:ascii="IRNazanin" w:hAnsi="IRNazanin" w:eastAsia="IRNazanin" w:cs="IRNazanin"/>
          <w:lang w:bidi="fa-IR"/>
          <w:color w:val="111111"/>
          <w:sz w:val="28"/>
          <w:szCs w:val="28"/>
          <w:rtl/>
        </w:rPr>
        <w:t xml:space="preserve">گويد: به يك روز، سه زن از شباميان و شاكر گرفتند كه سوى شوهران خود مى رفتند كه در قصر بودند و خوردنى همراه داشتند. مصعب آن ها را پس فرستاد و متعرضشان نشد. آن گاه زحر بن قيس را فرستاد كه در محل «حدادان» كه چهارپا كرايه مى دادند، جاى گرفت. عبيداللَّه بن حر را نيز فرستاد كه به نزد خانه بلال توقف كرد. محمد بن عبدالرحمان را نيز فرستاد كه به نزد خانه پدرش توقف كرد. حوشب بن يزيد را نيز فرستاد كه به نزد كوچه «بصريين»، بر دهانه كوچه «بنى حذيمه» توقف كرد. مهلب بيامد و راه سپرد تا در چهار سوى 7 «خنيس» جاى گرفت. عبدالرحمان بن مخنف از طرف «دار السقايه» بيامد. كسانى از جوانان كوفه و بصره كه نامجرب بودند و بى خبر از كار جنگ، سوى بازار آمدند كه سالارى نداشتند و بانگ مى زدند: «پسر دومه، پسر دومه!»</w:t>
      </w:r>
    </w:p>
    <w:p>
      <w:pPr>
        <w:pStyle w:val="BookText"/>
      </w:pPr>
      <w:r>
        <w:rPr>
          <w:rFonts w:ascii="IRNazanin" w:hAnsi="IRNazanin" w:eastAsia="IRNazanin" w:cs="IRNazanin"/>
          <w:lang w:bidi="fa-IR"/>
          <w:color w:val="111111"/>
          <w:sz w:val="28"/>
          <w:szCs w:val="28"/>
          <w:rtl/>
        </w:rPr>
        <w:t xml:space="preserve">مختار از بالاى قصر نمودار شد و گفت: «به خدا اگر يكى از بزرگان مكه و طايف بود، انتساب به دومه را بر من عيب نمى گرفت.»</w:t>
      </w:r>
    </w:p>
    <w:p>
      <w:pPr>
        <w:pStyle w:val="BookText"/>
      </w:pPr>
      <w:r>
        <w:rPr>
          <w:rFonts w:ascii="IRNazanin" w:hAnsi="IRNazanin" w:eastAsia="IRNazanin" w:cs="IRNazanin"/>
          <w:lang w:bidi="fa-IR"/>
          <w:color w:val="111111"/>
          <w:sz w:val="28"/>
          <w:szCs w:val="28"/>
          <w:rtl/>
        </w:rPr>
        <w:t xml:space="preserve">گويد: و چون پراكندگى و وضع و بى نظميشان را بديد، در آن ها طمع بست و به گروهى از ياران خويش گفت: «با من بياييد.» در حدود دويست كس با وى برون شدند كه به آن ها حمله برد و نزديك به يك صد كس را زخمى كرد و هزيمتشان كرد كه از دنبال همديگر برفتند و سمت خانه فرات بن حيان عجلى گرفتند.</w:t>
      </w:r>
    </w:p>
    <w:p>
      <w:pPr>
        <w:pStyle w:val="BookText"/>
      </w:pPr>
      <w:r>
        <w:rPr>
          <w:rFonts w:ascii="IRNazanin" w:hAnsi="IRNazanin" w:eastAsia="IRNazanin" w:cs="IRNazanin"/>
          <w:lang w:bidi="fa-IR"/>
          <w:color w:val="111111"/>
          <w:sz w:val="28"/>
          <w:szCs w:val="28"/>
          <w:rtl/>
        </w:rPr>
        <w:t xml:space="preserve">گويد: آن گاه يكى از بنى ضبه، از اهل بصره، به نام يحيى پسر ضمضم كه از بس دراز قد بود، هنگام سوارى پاهايش به زمين مى كشيد و مايه وحشت كسان بود، به ياران مختار حمله برد و به هر كه رو مى كرد، مقاومت نمى يارست. مختار اورا بديد، بدو حمله برد و ضربتى بزد كه پيشانيش و بالاى سرش را ببرد و بى جان بيفتاد.</w:t>
      </w:r>
    </w:p>
    <w:p>
      <w:pPr>
        <w:pStyle w:val="BookText"/>
      </w:pPr>
      <w:r>
        <w:rPr>
          <w:rFonts w:ascii="IRNazanin" w:hAnsi="IRNazanin" w:eastAsia="IRNazanin" w:cs="IRNazanin"/>
          <w:lang w:bidi="fa-IR"/>
          <w:color w:val="111111"/>
          <w:sz w:val="28"/>
          <w:szCs w:val="28"/>
          <w:rtl/>
        </w:rPr>
        <w:t xml:space="preserve">گويد: آن گاه اين اميران و سران از هر سو بيامدند و ياران مختار كه تاب مقاومت آن ها را نداشتند، وارد قصر شدند، در آن جا ببودند و كار محاصره سخت شد. مختار به آن ها گفت: «واى شما از محصور ماندن، ضعفتان فزون مى شود. برويم و نبرد كنيم تا اگر كشته شديم، محترمانه كشته شده باشيم. به خدا نوميد نيستم كه اگر صميمانه بكوشيد، خدايتان نصرت دهد.»</w:t>
      </w:r>
    </w:p>
    <w:p>
      <w:pPr>
        <w:pStyle w:val="BookText"/>
      </w:pPr>
      <w:r>
        <w:rPr>
          <w:rFonts w:ascii="IRNazanin" w:hAnsi="IRNazanin" w:eastAsia="IRNazanin" w:cs="IRNazanin"/>
          <w:lang w:bidi="fa-IR"/>
          <w:color w:val="111111"/>
          <w:sz w:val="28"/>
          <w:szCs w:val="28"/>
          <w:rtl/>
        </w:rPr>
        <w:t xml:space="preserve">گويد: اما سستى آوردند و عاجز ماندند.</w:t>
      </w:r>
    </w:p>
    <w:p>
      <w:pPr>
        <w:pStyle w:val="BookText"/>
      </w:pPr>
      <w:r>
        <w:rPr>
          <w:rFonts w:ascii="IRNazanin" w:hAnsi="IRNazanin" w:eastAsia="IRNazanin" w:cs="IRNazanin"/>
          <w:lang w:bidi="fa-IR"/>
          <w:color w:val="111111"/>
          <w:sz w:val="28"/>
          <w:szCs w:val="28"/>
          <w:rtl/>
        </w:rPr>
        <w:t xml:space="preserve">گويد: مختار به آن ها گفت: «اما به خدا من دست در دست آن ها نمى نهم و به حكمشان تسليم نمى شوم.» و چون عبداللَّه بن جعده ديد كه مختار چه مقصود دارد، با ريسمانى از قصر پايين رفت، به كسانى از ياران خويش پيوست و به نزد آن ها نهان شد.</w:t>
      </w:r>
    </w:p>
    <w:p>
      <w:pPr>
        <w:pStyle w:val="BookText"/>
      </w:pPr>
      <w:r>
        <w:rPr>
          <w:rFonts w:ascii="IRNazanin" w:hAnsi="IRNazanin" w:eastAsia="IRNazanin" w:cs="IRNazanin"/>
          <w:lang w:bidi="fa-IR"/>
          <w:color w:val="111111"/>
          <w:sz w:val="28"/>
          <w:szCs w:val="28"/>
          <w:rtl/>
        </w:rPr>
        <w:t xml:space="preserve">گويد: مختار وقتى سستى و نوميدى ياران خويش را بديد، آهنگ برون شدن كرد و كس پيش زن خويش ام ثابت دختر سمره فزارى فرستاد كه بوى خوش بسيار براى او فرستاد. پس غسل كرد، حنوط ماليد و بوى خوش را به سر و ريش خود زد و با نوزده كس برون شد. سايب بن مالك اشعرى كه هر وقت مختار به مداين مى رفت در كوفه جانشين وى مى شد، از آن جمله بود. زن سايب عمره دختر ابوموسى اشعرى بود و پسرى براى وى آورده بود كه نام وى را محمد كرده بود. [او] با پدرش در قصر بود، چون سايب كشته شد و همه كسانى را كه در قصر بودند گرفتند، چون كودك بود رهايش كردند.</w:t>
      </w:r>
    </w:p>
    <w:p>
      <w:pPr>
        <w:pStyle w:val="BookText"/>
      </w:pPr>
      <w:r>
        <w:rPr>
          <w:rFonts w:ascii="IRNazanin" w:hAnsi="IRNazanin" w:eastAsia="IRNazanin" w:cs="IRNazanin"/>
          <w:lang w:bidi="fa-IR"/>
          <w:color w:val="111111"/>
          <w:sz w:val="28"/>
          <w:szCs w:val="28"/>
          <w:rtl/>
        </w:rPr>
        <w:t xml:space="preserve">گويد: چون مختار از قصر برون شد، به سايب گفت: «رأى تو چيست؟»</w:t>
      </w:r>
    </w:p>
    <w:p>
      <w:pPr>
        <w:pStyle w:val="BookText"/>
      </w:pPr>
      <w:r>
        <w:rPr>
          <w:rFonts w:ascii="IRNazanin" w:hAnsi="IRNazanin" w:eastAsia="IRNazanin" w:cs="IRNazanin"/>
          <w:lang w:bidi="fa-IR"/>
          <w:color w:val="111111"/>
          <w:sz w:val="28"/>
          <w:szCs w:val="28"/>
          <w:rtl/>
        </w:rPr>
        <w:t xml:space="preserve">گفت: «رأى از آن توست. چه رأى دارى؟»</w:t>
      </w:r>
    </w:p>
    <w:p>
      <w:pPr>
        <w:pStyle w:val="BookText"/>
      </w:pPr>
      <w:r>
        <w:rPr>
          <w:rFonts w:ascii="IRNazanin" w:hAnsi="IRNazanin" w:eastAsia="IRNazanin" w:cs="IRNazanin"/>
          <w:lang w:bidi="fa-IR"/>
          <w:color w:val="111111"/>
          <w:sz w:val="28"/>
          <w:szCs w:val="28"/>
          <w:rtl/>
        </w:rPr>
        <w:t xml:space="preserve">گفت: «رأى من يا رأى خدا؟»</w:t>
      </w:r>
    </w:p>
    <w:p>
      <w:pPr>
        <w:pStyle w:val="BookText"/>
      </w:pPr>
      <w:r>
        <w:rPr>
          <w:rFonts w:ascii="IRNazanin" w:hAnsi="IRNazanin" w:eastAsia="IRNazanin" w:cs="IRNazanin"/>
          <w:lang w:bidi="fa-IR"/>
          <w:color w:val="111111"/>
          <w:sz w:val="28"/>
          <w:szCs w:val="28"/>
          <w:rtl/>
        </w:rPr>
        <w:t xml:space="preserve">گفت: «رأى خدا.»</w:t>
      </w:r>
    </w:p>
    <w:p>
      <w:pPr>
        <w:pStyle w:val="BookText"/>
      </w:pPr>
      <w:r>
        <w:rPr>
          <w:rFonts w:ascii="IRNazanin" w:hAnsi="IRNazanin" w:eastAsia="IRNazanin" w:cs="IRNazanin"/>
          <w:lang w:bidi="fa-IR"/>
          <w:color w:val="111111"/>
          <w:sz w:val="28"/>
          <w:szCs w:val="28"/>
          <w:rtl/>
        </w:rPr>
        <w:t xml:space="preserve">گفت: «اى احمق! واى تو، من يكى از عربانم. ديدم ابن زبير به حجاز تاخت و ديدم كه نجده به يمامه تاخت و مروان به شام. من نيز كم تر از ديگر مردان عرب نبودم و اين ولايت را گرفتم و مانند يكى از آن ها بودم، جز اين كه به طلب انتقام خاندان پيامبر بودم كه عربان از آن غافل مانده بودند و كسانى را كه در خون آن ها دستى داشته بودند، كشتم و تا امروز در اين كار سخت كوشيدم. اگر همتت نيست، براى حفظ اعتبار خويش نبرد كن.»</w:t>
      </w:r>
    </w:p>
    <w:p>
      <w:pPr>
        <w:pStyle w:val="BookText"/>
      </w:pPr>
      <w:r>
        <w:rPr>
          <w:rFonts w:ascii="IRNazanin" w:hAnsi="IRNazanin" w:eastAsia="IRNazanin" w:cs="IRNazanin"/>
          <w:lang w:bidi="fa-IR"/>
          <w:color w:val="111111"/>
          <w:sz w:val="28"/>
          <w:szCs w:val="28"/>
          <w:rtl/>
        </w:rPr>
        <w:t xml:space="preserve">سايب گفت: «انا للَّه وانا اليه راجعون. من چه كاره بوده ام كه براى حفظ اعتبار خويش بكوشم.»</w:t>
      </w:r>
    </w:p>
    <w:p>
      <w:pPr>
        <w:pStyle w:val="BookText"/>
      </w:pPr>
      <w:r>
        <w:rPr>
          <w:rFonts w:ascii="IRNazanin" w:hAnsi="IRNazanin" w:eastAsia="IRNazanin" w:cs="IRNazanin"/>
          <w:lang w:bidi="fa-IR"/>
          <w:color w:val="111111"/>
          <w:sz w:val="28"/>
          <w:szCs w:val="28"/>
          <w:rtl/>
        </w:rPr>
        <w:t xml:space="preserve">گويد: با نوزده كس برون شد و گفت: «مرا امان مى دهيد كه پيش شما بيايم؟»</w:t>
      </w:r>
    </w:p>
    <w:p>
      <w:pPr>
        <w:pStyle w:val="BookText"/>
      </w:pPr>
      <w:r>
        <w:rPr>
          <w:rFonts w:ascii="IRNazanin" w:hAnsi="IRNazanin" w:eastAsia="IRNazanin" w:cs="IRNazanin"/>
          <w:lang w:bidi="fa-IR"/>
          <w:color w:val="111111"/>
          <w:sz w:val="28"/>
          <w:szCs w:val="28"/>
          <w:rtl/>
        </w:rPr>
        <w:t xml:space="preserve">گفتند: «نه، بايد به حكم ما تسليم شوى.»</w:t>
      </w:r>
    </w:p>
    <w:p>
      <w:pPr>
        <w:pStyle w:val="BookText"/>
      </w:pPr>
      <w:r>
        <w:rPr>
          <w:rFonts w:ascii="IRNazanin" w:hAnsi="IRNazanin" w:eastAsia="IRNazanin" w:cs="IRNazanin"/>
          <w:lang w:bidi="fa-IR"/>
          <w:color w:val="111111"/>
          <w:sz w:val="28"/>
          <w:szCs w:val="28"/>
          <w:rtl/>
        </w:rPr>
        <w:t xml:space="preserve">گفت: «هرگز حكم شما را درباره خودم نمى پذيرم.» و با شمشير خويش ضربت زد تا كشته شد.</w:t>
      </w:r>
    </w:p>
    <w:p>
      <w:pPr>
        <w:pStyle w:val="BookText"/>
      </w:pPr>
      <w:r>
        <w:rPr>
          <w:rFonts w:ascii="IRNazanin" w:hAnsi="IRNazanin" w:eastAsia="IRNazanin" w:cs="IRNazanin"/>
          <w:lang w:bidi="fa-IR"/>
          <w:color w:val="111111"/>
          <w:sz w:val="28"/>
          <w:szCs w:val="28"/>
          <w:rtl/>
        </w:rPr>
        <w:t xml:space="preserve">گويد: وقتى يارانش نپذيرفتند كه با وى برون شوند، به آن ها گفت: «وقتى من برون شدم و كشته شدم، ضعف و زبونى شما بيش تر مى شود و اگر به حكم آن ها تسليم شويد، دشمنانتان كه خون هاشان را ريخته ايد، به شما مى تازند. هر كدامشان درباره يكى از شما گويد: اين خونى من است. بعضى تان را بكشند و بعضى ديگرتان كشته شدن آن ها را ببينند و گوييد كه اى كاش اطاعت مختار كرده بوديم و به رأى او عمل كرده بوديم. اما اگر با من برون شويد، اگر ظفر نيابيد محترمانه جان مى دهيد و اگر كسى از شما فرار كند و پيش عشيره اش رود، عشيره اش از او حمايت كنند. شما فردا در همين وقت، زبون ترين مردم روى زمين خواهيد بود.»</w:t>
      </w:r>
    </w:p>
    <w:p>
      <w:pPr>
        <w:pStyle w:val="BookText"/>
      </w:pPr>
      <w:r>
        <w:rPr>
          <w:rFonts w:ascii="IRNazanin" w:hAnsi="IRNazanin" w:eastAsia="IRNazanin" w:cs="IRNazanin"/>
          <w:lang w:bidi="fa-IR"/>
          <w:color w:val="111111"/>
          <w:sz w:val="28"/>
          <w:szCs w:val="28"/>
          <w:rtl/>
        </w:rPr>
        <w:t xml:space="preserve">گويد: «و چنان شد كه او گفته بود.»</w:t>
      </w:r>
    </w:p>
    <w:p>
      <w:pPr>
        <w:pStyle w:val="BookText"/>
      </w:pPr>
      <w:r>
        <w:rPr>
          <w:rFonts w:ascii="IRNazanin" w:hAnsi="IRNazanin" w:eastAsia="IRNazanin" w:cs="IRNazanin"/>
          <w:lang w:bidi="fa-IR"/>
          <w:color w:val="111111"/>
          <w:sz w:val="28"/>
          <w:szCs w:val="28"/>
          <w:rtl/>
        </w:rPr>
        <w:t xml:space="preserve">گويد: كسان پنداشته اند كه آن روز نزديك محل «روغن كشان زيانين» كشته شد. دو تن از مردم بنى حنيفه، دو برادر يكى به نام طرفه و ديگرى به نام طريفه پسران عبداللَّه بن دجاجه، اورا كشتند.</w:t>
      </w:r>
    </w:p>
    <w:p>
      <w:pPr>
        <w:pStyle w:val="BookText"/>
      </w:pPr>
      <w:r>
        <w:rPr>
          <w:rFonts w:ascii="IRNazanin" w:hAnsi="IRNazanin" w:eastAsia="IRNazanin" w:cs="IRNazanin"/>
          <w:lang w:bidi="fa-IR"/>
          <w:color w:val="111111"/>
          <w:sz w:val="28"/>
          <w:szCs w:val="28"/>
          <w:rtl/>
        </w:rPr>
        <w:t xml:space="preserve">گويد: روز پس از كشته شدن مختار، بجير بن عبداللَّه مسلى گفت: «اى قوم! ديروز يارتان رأيى درست با شما گفت كه اى كاش اطاعتش كرده بوديد. اگر به حكم اين قوم تسليم شويد، مانند گوسفندان سرتان را مى بُرند. با شمشيرهايتان برون شويد و نبرد كنيد تا محترمانه بميريد.»</w:t>
      </w:r>
    </w:p>
    <w:p>
      <w:pPr>
        <w:pStyle w:val="BookText"/>
      </w:pPr>
      <w:r>
        <w:rPr>
          <w:rFonts w:ascii="IRNazanin" w:hAnsi="IRNazanin" w:eastAsia="IRNazanin" w:cs="IRNazanin"/>
          <w:lang w:bidi="fa-IR"/>
          <w:color w:val="111111"/>
          <w:sz w:val="28"/>
          <w:szCs w:val="28"/>
          <w:rtl/>
        </w:rPr>
        <w:t xml:space="preserve">اما اطاعت او نكردند و گفتند: «كسى كه بيش تر از تو اطاعت او مى كرديم و اندرز اورا مى پذيرفتيم، به ما چنين دستور داد و اطاعت او نكرديم، پندارى اطاعت تو مى كنيم؟»</w:t>
      </w:r>
    </w:p>
    <w:p>
      <w:pPr>
        <w:pStyle w:val="BookText"/>
      </w:pPr>
      <w:r>
        <w:rPr>
          <w:rFonts w:ascii="IRNazanin" w:hAnsi="IRNazanin" w:eastAsia="IRNazanin" w:cs="IRNazanin"/>
          <w:lang w:bidi="fa-IR"/>
          <w:color w:val="111111"/>
          <w:sz w:val="28"/>
          <w:szCs w:val="28"/>
          <w:rtl/>
        </w:rPr>
        <w:t xml:space="preserve">گويد: پس قوم تسليم شدند و به حكم دشمن گردن نهادند. مصعب، عباد بن حصين حبطى را سوى آن ها فرستاد كه بازوهايشان را مى بست و بيرونشان مى آورد. عبداللَّه بن شداد جشمى به عباد بن حصين وصيت كرد. عبداللَّه بن قراد به جست وجوى عصا يا آهن ناچيزى بود كه با آن نبرد كند، اما نيافت كه وقتى پيش او رفتند، شمشيرش را گرفتند و بازوانش را بستند، پشيمان شده بود.</w:t>
      </w:r>
    </w:p>
    <w:p>
      <w:pPr>
        <w:pStyle w:val="BookText"/>
      </w:pPr>
      <w:r>
        <w:rPr>
          <w:rFonts w:ascii="IRNazanin" w:hAnsi="IRNazanin" w:eastAsia="IRNazanin" w:cs="IRNazanin"/>
          <w:lang w:bidi="fa-IR"/>
          <w:color w:val="111111"/>
          <w:sz w:val="28"/>
          <w:szCs w:val="28"/>
          <w:rtl/>
        </w:rPr>
        <w:t xml:space="preserve">گويد: عبدالرحمان بن محمد بن اشعث بر او گذشت و گفت: «اين را بياريد به من بدهيد تا گردنش را بزنم.»</w:t>
      </w:r>
    </w:p>
    <w:p>
      <w:pPr>
        <w:pStyle w:val="BookText"/>
      </w:pPr>
      <w:r>
        <w:rPr>
          <w:rFonts w:ascii="IRNazanin" w:hAnsi="IRNazanin" w:eastAsia="IRNazanin" w:cs="IRNazanin"/>
          <w:lang w:bidi="fa-IR"/>
          <w:color w:val="111111"/>
          <w:sz w:val="28"/>
          <w:szCs w:val="28"/>
          <w:rtl/>
        </w:rPr>
        <w:t xml:space="preserve">گفت: «بر دين جد تو باشم كه ايمان آورد و كافر شد. اگر دروغ بگويم، پدرت را با شمشير زدم تا جان داد.»</w:t>
      </w:r>
    </w:p>
    <w:p>
      <w:pPr>
        <w:pStyle w:val="BookText"/>
      </w:pPr>
      <w:r>
        <w:rPr>
          <w:rFonts w:ascii="IRNazanin" w:hAnsi="IRNazanin" w:eastAsia="IRNazanin" w:cs="IRNazanin"/>
          <w:lang w:bidi="fa-IR"/>
          <w:color w:val="111111"/>
          <w:sz w:val="28"/>
          <w:szCs w:val="28"/>
          <w:rtl/>
        </w:rPr>
        <w:t xml:space="preserve">گويد: پس عبدالرحمان پياده شد و گفت: «اورا نزديك من آريد.» و چون نزديك بردند، خونش را بريخت. عباد خشمگين شد و گفت: «اورا كشتى، اما دستور كشتنش را نداشتى.»</w:t>
      </w:r>
    </w:p>
    <w:p>
      <w:pPr>
        <w:pStyle w:val="BookText"/>
      </w:pPr>
      <w:r>
        <w:rPr>
          <w:rFonts w:ascii="IRNazanin" w:hAnsi="IRNazanin" w:eastAsia="IRNazanin" w:cs="IRNazanin"/>
          <w:lang w:bidi="fa-IR"/>
          <w:color w:val="111111"/>
          <w:sz w:val="28"/>
          <w:szCs w:val="28"/>
          <w:rtl/>
        </w:rPr>
        <w:t xml:space="preserve">گويد: و نيز عبدالرحمان به عبداللَّه بن شداد جشمى گذشت كه مردى والاقدر بود و به عباد گفت بداردش تا درباره وى با امير سخن كند. پس به نزد مصعب رفت و گفت: «مى خواهم عبداللَّه بن شداد را به من دهى كه اورا بكشم كه خونى من است.» مصعب دستور داد تا عبداللَّه را به او بدهند. چون بيامد اورا گرفت و گردنش را بزد.</w:t>
      </w:r>
    </w:p>
    <w:p>
      <w:pPr>
        <w:pStyle w:val="BookText"/>
      </w:pPr>
      <w:r>
        <w:rPr>
          <w:rFonts w:ascii="IRNazanin" w:hAnsi="IRNazanin" w:eastAsia="IRNazanin" w:cs="IRNazanin"/>
          <w:lang w:bidi="fa-IR"/>
          <w:color w:val="111111"/>
          <w:sz w:val="28"/>
          <w:szCs w:val="28"/>
          <w:rtl/>
        </w:rPr>
        <w:t xml:space="preserve">عباد گفت: «به خدا اگر مى دانستم كه مى خواهى اورا بكشى، وى را به ديگرى داده بودم كه بكشدش. پنداشته بودم با امير درباره او سخن مى كنى و آزادش مى كنى.»</w:t>
      </w:r>
    </w:p>
    <w:p>
      <w:pPr>
        <w:pStyle w:val="BookText"/>
      </w:pPr>
      <w:r>
        <w:rPr>
          <w:rFonts w:ascii="IRNazanin" w:hAnsi="IRNazanin" w:eastAsia="IRNazanin" w:cs="IRNazanin"/>
          <w:lang w:bidi="fa-IR"/>
          <w:color w:val="111111"/>
          <w:sz w:val="28"/>
          <w:szCs w:val="28"/>
          <w:rtl/>
        </w:rPr>
        <w:t xml:space="preserve">گويد: پسر عبداللَّه بن شداد را آوردند كه نامش شداد بود و مردى بالغ بود و نوره كشيده بود. گفت: «ببينيد بالغ شده؟»</w:t>
      </w:r>
    </w:p>
    <w:p>
      <w:pPr>
        <w:pStyle w:val="BookText"/>
      </w:pPr>
      <w:r>
        <w:rPr>
          <w:rFonts w:ascii="IRNazanin" w:hAnsi="IRNazanin" w:eastAsia="IRNazanin" w:cs="IRNazanin"/>
          <w:lang w:bidi="fa-IR"/>
          <w:color w:val="111111"/>
          <w:sz w:val="28"/>
          <w:szCs w:val="28"/>
          <w:rtl/>
        </w:rPr>
        <w:t xml:space="preserve">گفتند: «نه، پسر است.» و آزادش كردند.</w:t>
      </w:r>
    </w:p>
    <w:p>
      <w:pPr>
        <w:pStyle w:val="BookText"/>
      </w:pPr>
      <w:r>
        <w:rPr>
          <w:rFonts w:ascii="IRNazanin" w:hAnsi="IRNazanin" w:eastAsia="IRNazanin" w:cs="IRNazanin"/>
          <w:lang w:bidi="fa-IR"/>
          <w:color w:val="111111"/>
          <w:sz w:val="28"/>
          <w:szCs w:val="28"/>
          <w:rtl/>
        </w:rPr>
        <w:t xml:space="preserve">گويد: اسود بن سعيد از مصعب خواسته بود كه امان بر برادر خويش عرضه كند و اگر برون آمد اورا به اسود واگذارد. پس به نزد برادر خويش رفت و امان بر او عرضه كرد. اما نپذيرفت، برون نيامد و گفت: «با يارانم بميرم، بهتر از آن كه با شما زندگى كنم.» نام وى قيس بود، اورا بياوردند و با ديگر كسان كشته شد.</w:t>
      </w:r>
    </w:p>
    <w:p>
      <w:pPr>
        <w:pStyle w:val="BookText"/>
      </w:pPr>
      <w:r>
        <w:rPr>
          <w:rFonts w:ascii="IRNazanin" w:hAnsi="IRNazanin" w:eastAsia="IRNazanin" w:cs="IRNazanin"/>
          <w:lang w:bidi="fa-IR"/>
          <w:color w:val="111111"/>
          <w:sz w:val="28"/>
          <w:szCs w:val="28"/>
          <w:rtl/>
        </w:rPr>
        <w:t xml:space="preserve">گويد: بجير بن عبداللَّه مسلى و به قولى يكى از آزادشدگان، وقتى پيش مصعبش آوردند، بسيار كس از آن ها همراه وى بودند، به مصعب گفت: «حمد خداى كه ما را به اسيرى، دچار كرد و تو را به معرض بخشيدن ما آورد. دو مقام است كه يكى مايه رضاى خداست و يكى مايه خشم وى: هر كه ببخشد خدايش ببخشد و عزتش را بيفزايد و هر كه عقوبت كند از قصاص در امان نماند. اى پسر زبير! ما اهل قبله شماييم و بر ملت شما، نه تركيم و نه ديلم. اگر برادران هم شهريمان با من مخالفت كرده اند، يا ما به صواب بوده ايم و آن ها خطا كرده اند و يا ما به خطا بوده ايم و آن ها به صواب رفته اند. پس نبرد كرديم، چنان كه مردم شام با همديگر نبرد كردند كه اختلاف كردند و به نبرد پرداختند، سپس به اتفاق پيوستند. مردم بصره نيز با همديگر نبرد كردند كه اختلاف كردند و نبرد كردند. سپس صلح كردند و به اتفاق پيوستند. شما كه تسلط يافته ايد، تساهل كنيد و شما كه قدرت يافته ايد، عفو كنيد.»</w:t>
      </w:r>
    </w:p>
    <w:p>
      <w:pPr>
        <w:pStyle w:val="BookText"/>
      </w:pPr>
      <w:r>
        <w:rPr>
          <w:rFonts w:ascii="IRNazanin" w:hAnsi="IRNazanin" w:eastAsia="IRNazanin" w:cs="IRNazanin"/>
          <w:lang w:bidi="fa-IR"/>
          <w:color w:val="111111"/>
          <w:sz w:val="28"/>
          <w:szCs w:val="28"/>
          <w:rtl/>
        </w:rPr>
        <w:t xml:space="preserve">گويد: اين سخن و امثال آن را چندان بگفت تا كسان رقت آوردند و مصعب نيز رقت كرد و خواست آن ها را رها كند، اما عبدالرحمان بن محمدبن اشعث به پاخاست و گفت: «رهاشان مى كنى! اى پسر زبير! يا ما را نگه دار يا آن ها را.»</w:t>
      </w:r>
    </w:p>
    <w:p>
      <w:pPr>
        <w:pStyle w:val="BookText"/>
      </w:pPr>
      <w:r>
        <w:rPr>
          <w:rFonts w:ascii="IRNazanin" w:hAnsi="IRNazanin" w:eastAsia="IRNazanin" w:cs="IRNazanin"/>
          <w:lang w:bidi="fa-IR"/>
          <w:color w:val="111111"/>
          <w:sz w:val="28"/>
          <w:szCs w:val="28"/>
          <w:rtl/>
        </w:rPr>
        <w:t xml:space="preserve">محمد بن عبدالرحمان همدانى برجست و گفت: «پدر من با پانصد كس از مردم همدان و بزرگان عشيره كشته شده اند و تو اينان را كه خون هاى ما در شكم هايشان موج مى زند، رها مى كنى؟ يا ما را نگه دار يا آن ها را.»</w:t>
      </w:r>
    </w:p>
    <w:p>
      <w:pPr>
        <w:pStyle w:val="BookText"/>
      </w:pPr>
      <w:r>
        <w:rPr>
          <w:rFonts w:ascii="IRNazanin" w:hAnsi="IRNazanin" w:eastAsia="IRNazanin" w:cs="IRNazanin"/>
          <w:lang w:bidi="fa-IR"/>
          <w:color w:val="111111"/>
          <w:sz w:val="28"/>
          <w:szCs w:val="28"/>
          <w:rtl/>
        </w:rPr>
        <w:t xml:space="preserve">و هر قوم و خاندانى كه يكى از آن ها كشته شده بود، برجستند و سخنانى از اين گونه گفتند. چون مصعب بن زبير اين را بديد، دستور كشتنشان را داد و آن ها به يك جا بانگ زدند: «اى پسر زبير! ما را مكش. فردا ما را پيشروان سپاه خود كن و سوى شام فرست. به خدا فردا كه تو و يارانت با دشمن مقابل شويد، به ما احتياج داريد. اگر كشته شديم، آن ها را ضعيف كرده باشيم و اگر ظفر يابيم، از آن تو و يارانت خواهد بود.»</w:t>
      </w:r>
    </w:p>
    <w:p>
      <w:pPr>
        <w:pStyle w:val="BookText"/>
      </w:pPr>
      <w:r>
        <w:rPr>
          <w:rFonts w:ascii="IRNazanin" w:hAnsi="IRNazanin" w:eastAsia="IRNazanin" w:cs="IRNazanin"/>
          <w:lang w:bidi="fa-IR"/>
          <w:color w:val="111111"/>
          <w:sz w:val="28"/>
          <w:szCs w:val="28"/>
          <w:rtl/>
        </w:rPr>
        <w:t xml:space="preserve">گويد: اما مصعب از آن ها نپذيرفت و پيرو رضاى عموم شد. پس، بجير مسلى بدو گفت: «تقاضاى من از تو اين است كه با اين گروه كشته نشوم كه به آن ها گفتم با شمشيرهايشان بيرون شوند و نبرد كنند تا محترمانه بميرند. اما اطاعت من نكردند.» پس اورا پيش بردند و خونش بريختند.</w:t>
      </w:r>
    </w:p>
    <w:p>
      <w:pPr>
        <w:pStyle w:val="BookText"/>
      </w:pPr>
      <w:r>
        <w:rPr>
          <w:rFonts w:ascii="IRNazanin" w:hAnsi="IRNazanin" w:eastAsia="IRNazanin" w:cs="IRNazanin"/>
          <w:lang w:bidi="fa-IR"/>
          <w:color w:val="111111"/>
          <w:sz w:val="28"/>
          <w:szCs w:val="28"/>
          <w:rtl/>
        </w:rPr>
        <w:t xml:space="preserve">ابو روق گويد: مسافر بن سعيد به مصعب گفت: «اى پسر زبير! وقتى به پيشگاه خدا روى، به او چه خواهى گفت كه جماعتى از مسلمانان را كه حكم تورا درباره خون هاى خويش پذيرفته اند، دست بسته كشته اى. درصورتى كه حكم حق درباره خون هايشان اين بود كه مسلمان را جز به قصاص مسلمان نكشند. اگر ما كسانى از شما را كشته ايم، به شمار كسانى كه از شما كشته ايم، بكشيد و باقى مانده را رها كنيد. اكنون ميان ما بسيار كسان هستند كه حتى يك روز در جنگ هاى ما و شما حاضر نبوده اند، در «جبال» و «سواد» بوده اند. خراج مى گرفته اند و راه ها را امن مى داشته اند.»</w:t>
      </w:r>
    </w:p>
    <w:p>
      <w:pPr>
        <w:pStyle w:val="BookText"/>
      </w:pPr>
      <w:r>
        <w:rPr>
          <w:rFonts w:ascii="IRNazanin" w:hAnsi="IRNazanin" w:eastAsia="IRNazanin" w:cs="IRNazanin"/>
          <w:lang w:bidi="fa-IR"/>
          <w:color w:val="111111"/>
          <w:sz w:val="28"/>
          <w:szCs w:val="28"/>
          <w:rtl/>
        </w:rPr>
        <w:t xml:space="preserve">گويد: اما سخنش را نشنيد و او گفت: «خدا لعنت كند قومى را كه گفتمشان شبانه سوى كشيكبانان يكى از اين كوچه ها روند، آن ها را برانيم و پيش عشاير خويش رويم! اما اطاعت من نكردند و وادارم كردند كه به خفّت، پستى و زبونى تن دهم و خواستند همانند غلامان جان بدهند. از تو مى خواهم كه خون مرا با خون آن ها نياميزى.»</w:t>
      </w:r>
    </w:p>
    <w:p>
      <w:pPr>
        <w:pStyle w:val="BookText"/>
      </w:pPr>
      <w:r>
        <w:rPr>
          <w:rFonts w:ascii="IRNazanin" w:hAnsi="IRNazanin" w:eastAsia="IRNazanin" w:cs="IRNazanin"/>
          <w:lang w:bidi="fa-IR"/>
          <w:color w:val="111111"/>
          <w:sz w:val="28"/>
          <w:szCs w:val="28"/>
          <w:rtl/>
        </w:rPr>
        <w:t xml:space="preserve">گويد: پس اورا به يك سو بردند و خونش بريختند.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عين جمله در متن به فارسى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تتخذوا بطانة من دونكم». آل عمران، آيه 115.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«كلّ نفس بما كسبت رهينة». المدّثر، آيه 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«ولا تزر وازرة وزر أخرى». الأنعام، آيه 164.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«هو قائم على كلّ نفس بما كسبت». الرّعد، آيه 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«يمحو اللَّه ما يشاء ويثبت وعنده أمّ الكتاب». الرّعد، آيه 39.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متن، چهار سوج.</w:t>
      </w:r>
    </w:p>
    <w:p>
      <w:pPr>
        <w:pStyle w:val="BookText"/>
      </w:pPr>
      <w:r>
        <w:rPr>
          <w:rFonts w:ascii="IRNazanin" w:hAnsi="IRNazanin" w:eastAsia="IRNazanin" w:cs="IRNazanin"/>
          <w:lang w:bidi="fa-IR"/>
          <w:color w:val="111111"/>
          <w:sz w:val="28"/>
          <w:szCs w:val="28"/>
          <w:rtl/>
        </w:rPr>
        <w:t xml:space="preserve">پاينده، ترجمه تاريخ طبرى، 8/ 3393- 3415</w:t>
      </w:r>
    </w:p>
    <w:p>
      <w:pPr>
        <w:pStyle w:val="BookText"/>
      </w:pPr>
      <w:r>
        <w:rPr>
          <w:rFonts w:ascii="IRNazanin" w:hAnsi="IRNazanin" w:eastAsia="IRNazanin" w:cs="IRNazanin"/>
          <w:lang w:bidi="fa-IR"/>
          <w:color w:val="111111"/>
          <w:sz w:val="28"/>
          <w:szCs w:val="28"/>
          <w:rtl/>
        </w:rPr>
        <w:t xml:space="preserve">سويد بن غفله گويد: بيرون نجف راه مى رفتم كه يكى به من رسيد و دست به پشت من زد. بدو نگريستم، گفت: «درباره پير چه مى گويى؟»</w:t>
      </w:r>
    </w:p>
    <w:p>
      <w:pPr>
        <w:pStyle w:val="BookText"/>
      </w:pPr>
      <w:r>
        <w:rPr>
          <w:rFonts w:ascii="IRNazanin" w:hAnsi="IRNazanin" w:eastAsia="IRNazanin" w:cs="IRNazanin"/>
          <w:lang w:bidi="fa-IR"/>
          <w:color w:val="111111"/>
          <w:sz w:val="28"/>
          <w:szCs w:val="28"/>
          <w:rtl/>
        </w:rPr>
        <w:t xml:space="preserve">گفتم: «كدام پير؟»</w:t>
      </w:r>
    </w:p>
    <w:p>
      <w:pPr>
        <w:pStyle w:val="BookText"/>
      </w:pPr>
      <w:r>
        <w:rPr>
          <w:rFonts w:ascii="IRNazanin" w:hAnsi="IRNazanin" w:eastAsia="IRNazanin" w:cs="IRNazanin"/>
          <w:lang w:bidi="fa-IR"/>
          <w:color w:val="111111"/>
          <w:sz w:val="28"/>
          <w:szCs w:val="28"/>
          <w:rtl/>
        </w:rPr>
        <w:t xml:space="preserve">گفت: «على بن ابى طالب.»</w:t>
      </w:r>
    </w:p>
    <w:p>
      <w:pPr>
        <w:pStyle w:val="BookText"/>
      </w:pPr>
      <w:r>
        <w:rPr>
          <w:rFonts w:ascii="IRNazanin" w:hAnsi="IRNazanin" w:eastAsia="IRNazanin" w:cs="IRNazanin"/>
          <w:lang w:bidi="fa-IR"/>
          <w:color w:val="111111"/>
          <w:sz w:val="28"/>
          <w:szCs w:val="28"/>
          <w:rtl/>
        </w:rPr>
        <w:t xml:space="preserve">گفتم: «تورا شاهد مى گيرم كه اورا به گوش، چشم، دل و زبان دوست دارم.»</w:t>
      </w:r>
    </w:p>
    <w:p>
      <w:pPr>
        <w:pStyle w:val="BookText"/>
      </w:pPr>
      <w:r>
        <w:rPr>
          <w:rFonts w:ascii="IRNazanin" w:hAnsi="IRNazanin" w:eastAsia="IRNazanin" w:cs="IRNazanin"/>
          <w:lang w:bidi="fa-IR"/>
          <w:color w:val="111111"/>
          <w:sz w:val="28"/>
          <w:szCs w:val="28"/>
          <w:rtl/>
        </w:rPr>
        <w:t xml:space="preserve">گفت: «من نيز تورا شاهد مى گيرم كه اورا به گوش، چشم، دل و زبان دشمن دارم.»</w:t>
      </w:r>
    </w:p>
    <w:p>
      <w:pPr>
        <w:pStyle w:val="BookText"/>
      </w:pPr>
      <w:r>
        <w:rPr>
          <w:rFonts w:ascii="IRNazanin" w:hAnsi="IRNazanin" w:eastAsia="IRNazanin" w:cs="IRNazanin"/>
          <w:lang w:bidi="fa-IR"/>
          <w:color w:val="111111"/>
          <w:sz w:val="28"/>
          <w:szCs w:val="28"/>
          <w:rtl/>
        </w:rPr>
        <w:t xml:space="preserve">گويد: برفتيم تا وارد كوفه شديم و از هم جدا شديم.</w:t>
      </w:r>
    </w:p>
    <w:p>
      <w:pPr>
        <w:pStyle w:val="BookText"/>
      </w:pPr>
      <w:r>
        <w:rPr>
          <w:rFonts w:ascii="IRNazanin" w:hAnsi="IRNazanin" w:eastAsia="IRNazanin" w:cs="IRNazanin"/>
          <w:lang w:bidi="fa-IR"/>
          <w:color w:val="111111"/>
          <w:sz w:val="28"/>
          <w:szCs w:val="28"/>
          <w:rtl/>
        </w:rPr>
        <w:t xml:space="preserve">گويد: سال ها گذشت، يا گفت: «زمانى گذشت.»</w:t>
      </w:r>
    </w:p>
    <w:p>
      <w:pPr>
        <w:pStyle w:val="BookText"/>
      </w:pPr>
      <w:r>
        <w:rPr>
          <w:rFonts w:ascii="IRNazanin" w:hAnsi="IRNazanin" w:eastAsia="IRNazanin" w:cs="IRNazanin"/>
          <w:lang w:bidi="fa-IR"/>
          <w:color w:val="111111"/>
          <w:sz w:val="28"/>
          <w:szCs w:val="28"/>
          <w:rtl/>
        </w:rPr>
        <w:t xml:space="preserve">گويد: در مسجداعظم بودم كه مردى عمامه دار وارد شد ودر چهره كسان مى نگريست. همچنان مى نگريست و گويى ريش هايى احمق تر از ريش همدانيان نديد كه با آن ها نشست. من نيز جاى خودم را تغيير دادم و با آن ها نشستم.</w:t>
      </w:r>
    </w:p>
    <w:p>
      <w:pPr>
        <w:pStyle w:val="BookText"/>
      </w:pPr>
      <w:r>
        <w:rPr>
          <w:rFonts w:ascii="IRNazanin" w:hAnsi="IRNazanin" w:eastAsia="IRNazanin" w:cs="IRNazanin"/>
          <w:lang w:bidi="fa-IR"/>
          <w:color w:val="111111"/>
          <w:sz w:val="28"/>
          <w:szCs w:val="28"/>
          <w:rtl/>
        </w:rPr>
        <w:t xml:space="preserve">بدو گفتند: «از كجا آمده اى؟»</w:t>
      </w:r>
    </w:p>
    <w:p>
      <w:pPr>
        <w:pStyle w:val="BookText"/>
      </w:pPr>
      <w:r>
        <w:rPr>
          <w:rFonts w:ascii="IRNazanin" w:hAnsi="IRNazanin" w:eastAsia="IRNazanin" w:cs="IRNazanin"/>
          <w:lang w:bidi="fa-IR"/>
          <w:color w:val="111111"/>
          <w:sz w:val="28"/>
          <w:szCs w:val="28"/>
          <w:rtl/>
        </w:rPr>
        <w:t xml:space="preserve">گفت: «از پيش خاندان پيامبر شما.»</w:t>
      </w:r>
    </w:p>
    <w:p>
      <w:pPr>
        <w:pStyle w:val="BookText"/>
      </w:pPr>
      <w:r>
        <w:rPr>
          <w:rFonts w:ascii="IRNazanin" w:hAnsi="IRNazanin" w:eastAsia="IRNazanin" w:cs="IRNazanin"/>
          <w:lang w:bidi="fa-IR"/>
          <w:color w:val="111111"/>
          <w:sz w:val="28"/>
          <w:szCs w:val="28"/>
          <w:rtl/>
        </w:rPr>
        <w:t xml:space="preserve">گفتند: «براى ما چه آورده اى؟»</w:t>
      </w:r>
    </w:p>
    <w:p>
      <w:pPr>
        <w:pStyle w:val="BookText"/>
      </w:pPr>
      <w:r>
        <w:rPr>
          <w:rFonts w:ascii="IRNazanin" w:hAnsi="IRNazanin" w:eastAsia="IRNazanin" w:cs="IRNazanin"/>
          <w:lang w:bidi="fa-IR"/>
          <w:color w:val="111111"/>
          <w:sz w:val="28"/>
          <w:szCs w:val="28"/>
          <w:rtl/>
        </w:rPr>
        <w:t xml:space="preserve">گفت: «اين جا محل اين گفت وگو نيست.» و براى فردا وعده گاهى نهاد.</w:t>
      </w:r>
    </w:p>
    <w:p>
      <w:pPr>
        <w:pStyle w:val="BookText"/>
      </w:pPr>
      <w:r>
        <w:rPr>
          <w:rFonts w:ascii="IRNazanin" w:hAnsi="IRNazanin" w:eastAsia="IRNazanin" w:cs="IRNazanin"/>
          <w:lang w:bidi="fa-IR"/>
          <w:color w:val="111111"/>
          <w:sz w:val="28"/>
          <w:szCs w:val="28"/>
          <w:rtl/>
        </w:rPr>
        <w:t xml:space="preserve">گويد: فردا بيامد و من نيز بيامدم. او نامه اى را كه همراه داشت بياورد كه زير آن يك مهر سربى بود، آن را به پسرى داد و گفت: «پسر، اين را بخوان.» كه خود وى بى سواد بود و نوشتن نمى دانست. پسر چنين خواند:</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اين نامه اى است براى مختاربن ابى عبيد كه وصى آل محمد براى وى نوشته. اما بعد، چنين و چنان.»</w:t>
      </w:r>
    </w:p>
    <w:p>
      <w:pPr>
        <w:pStyle w:val="BookText"/>
      </w:pPr>
      <w:r>
        <w:rPr>
          <w:rFonts w:ascii="IRNazanin" w:hAnsi="IRNazanin" w:eastAsia="IRNazanin" w:cs="IRNazanin"/>
          <w:lang w:bidi="fa-IR"/>
          <w:color w:val="111111"/>
          <w:sz w:val="28"/>
          <w:szCs w:val="28"/>
          <w:rtl/>
        </w:rPr>
        <w:t xml:space="preserve">گويد: قوم از گريه بى تاب شدند و او گفت: «پسر نامه را نگه دار تا قوم آرام شوند.»</w:t>
      </w:r>
    </w:p>
    <w:p>
      <w:pPr>
        <w:pStyle w:val="BookText"/>
      </w:pPr>
      <w:r>
        <w:rPr>
          <w:rFonts w:ascii="IRNazanin" w:hAnsi="IRNazanin" w:eastAsia="IRNazanin" w:cs="IRNazanin"/>
          <w:lang w:bidi="fa-IR"/>
          <w:color w:val="111111"/>
          <w:sz w:val="28"/>
          <w:szCs w:val="28"/>
          <w:rtl/>
        </w:rPr>
        <w:t xml:space="preserve">گويد: من گفتم: «اى مردم همدان! خدا را شاهد مى گيرم كه اين شخص بيرون نجف به من رسيد.» و قصه وى را با آن ها بگفتم.</w:t>
      </w:r>
    </w:p>
    <w:p>
      <w:pPr>
        <w:pStyle w:val="BookText"/>
      </w:pPr>
      <w:r>
        <w:rPr>
          <w:rFonts w:ascii="IRNazanin" w:hAnsi="IRNazanin" w:eastAsia="IRNazanin" w:cs="IRNazanin"/>
          <w:lang w:bidi="fa-IR"/>
          <w:color w:val="111111"/>
          <w:sz w:val="28"/>
          <w:szCs w:val="28"/>
          <w:rtl/>
        </w:rPr>
        <w:t xml:space="preserve">گفتند: «هميشه مى خواهى كسان را از خاندان محمد بدارى و نعثل، نابود كننده قرآن ها را رونق دهى؟»</w:t>
      </w:r>
    </w:p>
    <w:p>
      <w:pPr>
        <w:pStyle w:val="BookText"/>
      </w:pPr>
      <w:r>
        <w:rPr>
          <w:rFonts w:ascii="IRNazanin" w:hAnsi="IRNazanin" w:eastAsia="IRNazanin" w:cs="IRNazanin"/>
          <w:lang w:bidi="fa-IR"/>
          <w:color w:val="111111"/>
          <w:sz w:val="28"/>
          <w:szCs w:val="28"/>
          <w:rtl/>
        </w:rPr>
        <w:t xml:space="preserve">گويد: گفتم: «اى مردم همدان! آن چه را از على بن ابى طالب شنيده ام و در خاطرم مانده، به شما مى گويم. شنيدم كه مى گفت: عثمان را نابود كننده قرآن ها مگوييد كه به خدا نابود كردن آن به نظر ما بود. اگر كار به عهده من نيز بود، مانند وى عمل مى كردم.»</w:t>
      </w:r>
    </w:p>
    <w:p>
      <w:pPr>
        <w:pStyle w:val="BookText"/>
      </w:pPr>
      <w:r>
        <w:rPr>
          <w:rFonts w:ascii="IRNazanin" w:hAnsi="IRNazanin" w:eastAsia="IRNazanin" w:cs="IRNazanin"/>
          <w:lang w:bidi="fa-IR"/>
          <w:color w:val="111111"/>
          <w:sz w:val="28"/>
          <w:szCs w:val="28"/>
          <w:rtl/>
        </w:rPr>
        <w:t xml:space="preserve">گفتند: «تورا به خدا اين را از على شنيده اى؟»</w:t>
      </w:r>
    </w:p>
    <w:p>
      <w:pPr>
        <w:pStyle w:val="BookText"/>
      </w:pPr>
      <w:r>
        <w:rPr>
          <w:rFonts w:ascii="IRNazanin" w:hAnsi="IRNazanin" w:eastAsia="IRNazanin" w:cs="IRNazanin"/>
          <w:lang w:bidi="fa-IR"/>
          <w:color w:val="111111"/>
          <w:sz w:val="28"/>
          <w:szCs w:val="28"/>
          <w:rtl/>
        </w:rPr>
        <w:t xml:space="preserve">گفتم: «به خدا خودم از او شنيدم.»</w:t>
      </w:r>
    </w:p>
    <w:p>
      <w:pPr>
        <w:pStyle w:val="BookText"/>
      </w:pPr>
      <w:r>
        <w:rPr>
          <w:rFonts w:ascii="IRNazanin" w:hAnsi="IRNazanin" w:eastAsia="IRNazanin" w:cs="IRNazanin"/>
          <w:lang w:bidi="fa-IR"/>
          <w:color w:val="111111"/>
          <w:sz w:val="28"/>
          <w:szCs w:val="28"/>
          <w:rtl/>
        </w:rPr>
        <w:t xml:space="preserve">گويد: پس از دور او پراكنده شدند. در اين موقع به غلامان توجه كرد و از آن ها كمك خواست و كرد آن چه كرد.</w:t>
      </w:r>
    </w:p>
    <w:p>
      <w:pPr>
        <w:pStyle w:val="BookText"/>
      </w:pPr>
      <w:r>
        <w:rPr>
          <w:rFonts w:ascii="IRNazanin" w:hAnsi="IRNazanin" w:eastAsia="IRNazanin" w:cs="IRNazanin"/>
          <w:lang w:bidi="fa-IR"/>
          <w:color w:val="111111"/>
          <w:sz w:val="28"/>
          <w:szCs w:val="28"/>
          <w:rtl/>
        </w:rPr>
        <w:t xml:space="preserve">ابوجعفر گويد: واقدى قسمتى از آن چه را كه درباره مختار آورده ايم ياد كرده اما به خلاف كسانى رفته كه حديث از آن ها گفته ايم. به پندار وى وقتى مصعب بن زبير به بصره آمد، مختار با ابن زبير مخالفت آغاز كرد و چون مصعب سوى وى رفت احمربن شميط بجلى را به مقابله او فرستاد و گفت در مذار با وى جنگ كند و گفت: «فتح در مذار است.»</w:t>
      </w:r>
    </w:p>
    <w:p>
      <w:pPr>
        <w:pStyle w:val="BookText"/>
      </w:pPr>
      <w:r>
        <w:rPr>
          <w:rFonts w:ascii="IRNazanin" w:hAnsi="IRNazanin" w:eastAsia="IRNazanin" w:cs="IRNazanin"/>
          <w:lang w:bidi="fa-IR"/>
          <w:color w:val="111111"/>
          <w:sz w:val="28"/>
          <w:szCs w:val="28"/>
          <w:rtl/>
        </w:rPr>
        <w:t xml:space="preserve">گويد: مختار اين سخن از آن رو مى گفت كه گفته بودند يكى از مردم ثقيف در مذار فتحى بزرگ مى كند و پنداشته بود كه آن كس خود او است، اما آن كس حجاج بن يوسف بود كه در نبرد عبدالرحمان بن اشعث فتح كرد.</w:t>
      </w:r>
    </w:p>
    <w:p>
      <w:pPr>
        <w:pStyle w:val="BookText"/>
      </w:pPr>
      <w:r>
        <w:rPr>
          <w:rFonts w:ascii="IRNazanin" w:hAnsi="IRNazanin" w:eastAsia="IRNazanin" w:cs="IRNazanin"/>
          <w:lang w:bidi="fa-IR"/>
          <w:color w:val="111111"/>
          <w:sz w:val="28"/>
          <w:szCs w:val="28"/>
          <w:rtl/>
        </w:rPr>
        <w:t xml:space="preserve">گويد: مصعب به مقدمه دار خويش عباد حبطى دستور داد سوى جمع مختار رود، عبيداللَّه بن على بن ابى طالب نيز با وى بود. مصعب در محل نهر بصريان بر كنار فرات جاى گرفت و نهرى حفر كرد كه به همين سبب نهر بصريان نام گرفت.</w:t>
      </w:r>
    </w:p>
    <w:p>
      <w:pPr>
        <w:pStyle w:val="BookText"/>
      </w:pPr>
      <w:r>
        <w:rPr>
          <w:rFonts w:ascii="IRNazanin" w:hAnsi="IRNazanin" w:eastAsia="IRNazanin" w:cs="IRNazanin"/>
          <w:lang w:bidi="fa-IR"/>
          <w:color w:val="111111"/>
          <w:sz w:val="28"/>
          <w:szCs w:val="28"/>
          <w:rtl/>
        </w:rPr>
        <w:t xml:space="preserve">گويد: مختار با بيست هزار كس برون شد و در مقابل آن ها فرود آمد.</w:t>
      </w:r>
    </w:p>
    <w:p>
      <w:pPr>
        <w:pStyle w:val="BookText"/>
      </w:pPr>
      <w:r>
        <w:rPr>
          <w:rFonts w:ascii="IRNazanin" w:hAnsi="IRNazanin" w:eastAsia="IRNazanin" w:cs="IRNazanin"/>
          <w:lang w:bidi="fa-IR"/>
          <w:color w:val="111111"/>
          <w:sz w:val="28"/>
          <w:szCs w:val="28"/>
          <w:rtl/>
        </w:rPr>
        <w:t xml:space="preserve">مصعب و يارانش پيش آمدند و هنگام شب با آرايش جنگى بدو رسيدند. مختار شبانگاه كس پيش ياران خود فرستاد و گفت: «هيچ كس از شما جاى خويش را رها نكند تا بشنود كه يكى بانگ مى زند: اى محمد! و چون اين را شنيديد حمله آغاز كنيد.»</w:t>
      </w:r>
    </w:p>
    <w:p>
      <w:pPr>
        <w:pStyle w:val="BookText"/>
      </w:pPr>
      <w:r>
        <w:rPr>
          <w:rFonts w:ascii="IRNazanin" w:hAnsi="IRNazanin" w:eastAsia="IRNazanin" w:cs="IRNazanin"/>
          <w:lang w:bidi="fa-IR"/>
          <w:color w:val="111111"/>
          <w:sz w:val="28"/>
          <w:szCs w:val="28"/>
          <w:rtl/>
        </w:rPr>
        <w:t xml:space="preserve">گويد: يكى از ياران مختار گفت: «به خدا اين، به خدا دروغ مى بندد» و با كسان خود سوى مصعب رفت.</w:t>
      </w:r>
    </w:p>
    <w:p>
      <w:pPr>
        <w:pStyle w:val="BookText"/>
      </w:pPr>
      <w:r>
        <w:rPr>
          <w:rFonts w:ascii="IRNazanin" w:hAnsi="IRNazanin" w:eastAsia="IRNazanin" w:cs="IRNazanin"/>
          <w:lang w:bidi="fa-IR"/>
          <w:color w:val="111111"/>
          <w:sz w:val="28"/>
          <w:szCs w:val="28"/>
          <w:rtl/>
        </w:rPr>
        <w:t xml:space="preserve">مختار صبر كرد تا مهتاب برآمد و يكى را گفت كه بانگ بزند: «اى محمد»، آن گاه به مصعب و ياران وى حمله بردند و هزيمتشان كردند و اورا به اردوگاهش راندند و همچنان با آن ها نبرد كردند تا صبح شد. صبحگاهان كس با مختار نبود كه همه ياران وى با ياران مصعب درآميخته بودند و مختار فرارى برفت و وارد قصر كوفه شد.</w:t>
      </w:r>
    </w:p>
    <w:p>
      <w:pPr>
        <w:pStyle w:val="BookText"/>
      </w:pPr>
      <w:r>
        <w:rPr>
          <w:rFonts w:ascii="IRNazanin" w:hAnsi="IRNazanin" w:eastAsia="IRNazanin" w:cs="IRNazanin"/>
          <w:lang w:bidi="fa-IR"/>
          <w:color w:val="111111"/>
          <w:sz w:val="28"/>
          <w:szCs w:val="28"/>
          <w:rtl/>
        </w:rPr>
        <w:t xml:space="preserve">صبحگاهان وقتى ياران مختار بيامدند، دمى توقف كردند و اورا نديدند، گفتند: «كشته شده» و هركدامشان تاب فرار داشتند فرارى شدند و در خانه هاى كوفه نهان شدند. هشت هزار كس از آن ها نيز سوى قصر رفتند كه كس را نيافته بودند كه همراه آن ها نبرد كند، مختار را در قصر يافتند و به نزد وى رفتند.</w:t>
      </w:r>
    </w:p>
    <w:p>
      <w:pPr>
        <w:pStyle w:val="BookText"/>
      </w:pPr>
      <w:r>
        <w:rPr>
          <w:rFonts w:ascii="IRNazanin" w:hAnsi="IRNazanin" w:eastAsia="IRNazanin" w:cs="IRNazanin"/>
          <w:lang w:bidi="fa-IR"/>
          <w:color w:val="111111"/>
          <w:sz w:val="28"/>
          <w:szCs w:val="28"/>
          <w:rtl/>
        </w:rPr>
        <w:t xml:space="preserve">گويد: در آن شب ياران مختار از ياران مصعب بسيار كس كشته بودند كه محمد بن اشعث از آن جمله بود.</w:t>
      </w:r>
    </w:p>
    <w:p>
      <w:pPr>
        <w:pStyle w:val="BookText"/>
      </w:pPr>
      <w:r>
        <w:rPr>
          <w:rFonts w:ascii="IRNazanin" w:hAnsi="IRNazanin" w:eastAsia="IRNazanin" w:cs="IRNazanin"/>
          <w:lang w:bidi="fa-IR"/>
          <w:color w:val="111111"/>
          <w:sz w:val="28"/>
          <w:szCs w:val="28"/>
          <w:rtl/>
        </w:rPr>
        <w:t xml:space="preserve">گويد: صبحگاهان مصعب بيامد و قصر را در ميان گرفت، چهار ماه بماند و مختار را در محاصره داشت كه هر روز مختار برون مى شد و در بازار كوفه از يك سمت با آن ها نبرد مى كرد و بر او تسلط نمى يافتند، عاقبت مختار كشته شد، چون او كشته شد، آن ها كه در قصر بودند كس فرستادند و امان خواستند، اما مصعب نپذيرفت تا به حكم وى تسليم شدند، هفت صد كس يا در اين حدود، از عربان را بكشت و بقيه از عجمان بودند.</w:t>
      </w:r>
    </w:p>
    <w:p>
      <w:pPr>
        <w:pStyle w:val="BookText"/>
      </w:pPr>
      <w:r>
        <w:rPr>
          <w:rFonts w:ascii="IRNazanin" w:hAnsi="IRNazanin" w:eastAsia="IRNazanin" w:cs="IRNazanin"/>
          <w:lang w:bidi="fa-IR"/>
          <w:color w:val="111111"/>
          <w:sz w:val="28"/>
          <w:szCs w:val="28"/>
          <w:rtl/>
        </w:rPr>
        <w:t xml:space="preserve">گويد: وقتى آن ها برون شدند مصعب مى خواست عجمان را بكشد و عربان را واگذارد، اما همراهان وى گفتند: «اين چه دينى است كه تو مى خواهى عجمان را بكشى و عربان را واگذارى درصورتى كه دين شان يكى است، چگونه اميد ظفر دارى؟»</w:t>
      </w:r>
    </w:p>
    <w:p>
      <w:pPr>
        <w:pStyle w:val="BookText"/>
      </w:pPr>
      <w:r>
        <w:rPr>
          <w:rFonts w:ascii="IRNazanin" w:hAnsi="IRNazanin" w:eastAsia="IRNazanin" w:cs="IRNazanin"/>
          <w:lang w:bidi="fa-IR"/>
          <w:color w:val="111111"/>
          <w:sz w:val="28"/>
          <w:szCs w:val="28"/>
          <w:rtl/>
        </w:rPr>
        <w:t xml:space="preserve">گويد: پس همه را پيش آورد و گردن هاشان را بزد.</w:t>
      </w:r>
    </w:p>
    <w:p>
      <w:pPr>
        <w:pStyle w:val="BookText"/>
      </w:pPr>
      <w:r>
        <w:rPr>
          <w:rFonts w:ascii="IRNazanin" w:hAnsi="IRNazanin" w:eastAsia="IRNazanin" w:cs="IRNazanin"/>
          <w:lang w:bidi="fa-IR"/>
          <w:color w:val="111111"/>
          <w:sz w:val="28"/>
          <w:szCs w:val="28"/>
          <w:rtl/>
        </w:rPr>
        <w:t xml:space="preserve">ابوجعفر گويد: در روايت على بن محمد چنين آمده: وقتى مختار كشته شد، مصعب درباره محصورانى كه به حكم وى تسليم شده بودند با ياران خويش مشورت كرد، عبدالرحمان بن محمد بن اشعث و محمد بن عبدالرحمان و كسانى همانند آن ها كه مختار كسى از آن ها را كشته بود گفتند: «آن ها را بكش.»</w:t>
      </w:r>
    </w:p>
    <w:p>
      <w:pPr>
        <w:pStyle w:val="BookText"/>
      </w:pPr>
      <w:r>
        <w:rPr>
          <w:rFonts w:ascii="IRNazanin" w:hAnsi="IRNazanin" w:eastAsia="IRNazanin" w:cs="IRNazanin"/>
          <w:lang w:bidi="fa-IR"/>
          <w:color w:val="111111"/>
          <w:sz w:val="28"/>
          <w:szCs w:val="28"/>
          <w:rtl/>
        </w:rPr>
        <w:t xml:space="preserve">ضبيان بناليدند و گفتند: «خون منذربن حسان چه مى شود؟»</w:t>
      </w:r>
    </w:p>
    <w:p>
      <w:pPr>
        <w:pStyle w:val="BookText"/>
      </w:pPr>
      <w:r>
        <w:rPr>
          <w:rFonts w:ascii="IRNazanin" w:hAnsi="IRNazanin" w:eastAsia="IRNazanin" w:cs="IRNazanin"/>
          <w:lang w:bidi="fa-IR"/>
          <w:color w:val="111111"/>
          <w:sz w:val="28"/>
          <w:szCs w:val="28"/>
          <w:rtl/>
        </w:rPr>
        <w:t xml:space="preserve">عبيداللَّه بن حر گفت: «اى امير، هر كه را به دست دارى به عشيره اش بده و به وسيله آن ها بر عشايرشان منت بنه، اگر آن ها از ما كشته اند ما نيز از آن ها كشته ايم و در مرزهامان به آن ها حاجت داريم. غلامان ما را نيز كه به دست دارى به صاحبان شان بده تا به كارهايشان باز برند كه آن ها از آن يتيمان و بيوه زنان و ضعيفان مايند، اما اين آزادشدگان را بكش كه كفرشان نمايان شده و تكبّرشان بالا گرفته و ناسپاس شده اند.»</w:t>
      </w:r>
    </w:p>
    <w:p>
      <w:pPr>
        <w:pStyle w:val="BookText"/>
      </w:pPr>
      <w:r>
        <w:rPr>
          <w:rFonts w:ascii="IRNazanin" w:hAnsi="IRNazanin" w:eastAsia="IRNazanin" w:cs="IRNazanin"/>
          <w:lang w:bidi="fa-IR"/>
          <w:color w:val="111111"/>
          <w:sz w:val="28"/>
          <w:szCs w:val="28"/>
          <w:rtl/>
        </w:rPr>
        <w:t xml:space="preserve">گويد: مصعب بخنديد و به احنف گفت: «اى ابوبحر رأى تو چيست؟»</w:t>
      </w:r>
    </w:p>
    <w:p>
      <w:pPr>
        <w:pStyle w:val="BookText"/>
      </w:pPr>
      <w:r>
        <w:rPr>
          <w:rFonts w:ascii="IRNazanin" w:hAnsi="IRNazanin" w:eastAsia="IRNazanin" w:cs="IRNazanin"/>
          <w:lang w:bidi="fa-IR"/>
          <w:color w:val="111111"/>
          <w:sz w:val="28"/>
          <w:szCs w:val="28"/>
          <w:rtl/>
        </w:rPr>
        <w:t xml:space="preserve">گفت: «زياد مرا مى خواست اما اطاعت او نكردم» و اين سخن را به تعريض آن جمع مى گفت.</w:t>
      </w:r>
    </w:p>
    <w:p>
      <w:pPr>
        <w:pStyle w:val="BookText"/>
      </w:pPr>
      <w:r>
        <w:rPr>
          <w:rFonts w:ascii="IRNazanin" w:hAnsi="IRNazanin" w:eastAsia="IRNazanin" w:cs="IRNazanin"/>
          <w:lang w:bidi="fa-IR"/>
          <w:color w:val="111111"/>
          <w:sz w:val="28"/>
          <w:szCs w:val="28"/>
          <w:rtl/>
        </w:rPr>
        <w:t xml:space="preserve">گويد: آن گاه مصعب بگفت تا همه آن جمع را كه شش هزار كس بودند، بكشتند.</w:t>
      </w:r>
    </w:p>
    <w:p>
      <w:pPr>
        <w:pStyle w:val="BookText"/>
      </w:pPr>
      <w:r>
        <w:rPr>
          <w:rFonts w:ascii="IRNazanin" w:hAnsi="IRNazanin" w:eastAsia="IRNazanin" w:cs="IRNazanin"/>
          <w:lang w:bidi="fa-IR"/>
          <w:color w:val="111111"/>
          <w:sz w:val="28"/>
          <w:szCs w:val="28"/>
          <w:rtl/>
        </w:rPr>
        <w:t xml:space="preserve">گويد: عقبه اسدى در اين باب شعرى گفت به اين مضمون:</w:t>
      </w:r>
    </w:p>
    <w:p>
      <w:pPr>
        <w:pStyle w:val="BookText"/>
      </w:pPr>
      <w:r>
        <w:rPr>
          <w:rFonts w:ascii="IRNazanin" w:hAnsi="IRNazanin" w:eastAsia="IRNazanin" w:cs="IRNazanin"/>
          <w:lang w:bidi="fa-IR"/>
          <w:color w:val="111111"/>
          <w:sz w:val="28"/>
          <w:szCs w:val="28"/>
          <w:rtl/>
        </w:rPr>
        <w:t xml:space="preserve">«با وجود پيمان مؤكد</w:t>
      </w:r>
    </w:p>
    <w:p>
      <w:pPr>
        <w:pStyle w:val="BookText"/>
      </w:pPr>
      <w:r>
        <w:rPr>
          <w:rFonts w:ascii="Amiri" w:hAnsi="Amiri" w:eastAsia="Amiri" w:cs="Amiri"/>
          <w:lang w:bidi="ar-SA"/>
          <w:color w:val="111111"/>
          <w:sz w:val="28"/>
          <w:szCs w:val="28"/>
          <w:rtl/>
        </w:rPr>
        <w:t xml:space="preserve">شش هزار كس را دست بسته كشتيد</w:t>
      </w:r>
    </w:p>
    <w:p>
      <w:pPr>
        <w:pStyle w:val="BookText"/>
      </w:pPr>
      <w:r>
        <w:rPr>
          <w:rFonts w:ascii="IRNazanin" w:hAnsi="IRNazanin" w:eastAsia="IRNazanin" w:cs="IRNazanin"/>
          <w:lang w:bidi="fa-IR"/>
          <w:color w:val="111111"/>
          <w:sz w:val="28"/>
          <w:szCs w:val="28"/>
          <w:rtl/>
        </w:rPr>
        <w:t xml:space="preserve">تعهد حبطى را پُلى كرديد</w:t>
      </w:r>
    </w:p>
    <w:p>
      <w:pPr>
        <w:pStyle w:val="BookText"/>
      </w:pPr>
      <w:r>
        <w:rPr>
          <w:rFonts w:ascii="Amiri" w:hAnsi="Amiri" w:eastAsia="Amiri" w:cs="Amiri"/>
          <w:lang w:bidi="ar-SA"/>
          <w:color w:val="111111"/>
          <w:sz w:val="28"/>
          <w:szCs w:val="28"/>
          <w:rtl/>
        </w:rPr>
        <w:t xml:space="preserve">كه براى عابران آماده بود</w:t>
      </w:r>
    </w:p>
    <w:p>
      <w:pPr>
        <w:pStyle w:val="BookText"/>
      </w:pPr>
      <w:r>
        <w:rPr>
          <w:rFonts w:ascii="IRNazanin" w:hAnsi="IRNazanin" w:eastAsia="IRNazanin" w:cs="IRNazanin"/>
          <w:lang w:bidi="fa-IR"/>
          <w:color w:val="111111"/>
          <w:sz w:val="28"/>
          <w:szCs w:val="28"/>
          <w:rtl/>
        </w:rPr>
        <w:t xml:space="preserve">آن صبح گاه كه آن ها را خواندند و فريب شان دادند</w:t>
      </w:r>
    </w:p>
    <w:p>
      <w:pPr>
        <w:pStyle w:val="BookText"/>
      </w:pPr>
      <w:r>
        <w:rPr>
          <w:rFonts w:ascii="Amiri" w:hAnsi="Amiri" w:eastAsia="Amiri" w:cs="Amiri"/>
          <w:lang w:bidi="ar-SA"/>
          <w:color w:val="111111"/>
          <w:sz w:val="28"/>
          <w:szCs w:val="28"/>
          <w:rtl/>
        </w:rPr>
        <w:t xml:space="preserve">نخستين خاينان نبودند</w:t>
      </w:r>
    </w:p>
    <w:p>
      <w:pPr>
        <w:pStyle w:val="BookText"/>
      </w:pPr>
      <w:r>
        <w:rPr>
          <w:rFonts w:ascii="IRNazanin" w:hAnsi="IRNazanin" w:eastAsia="IRNazanin" w:cs="IRNazanin"/>
          <w:lang w:bidi="fa-IR"/>
          <w:color w:val="111111"/>
          <w:sz w:val="28"/>
          <w:szCs w:val="28"/>
          <w:rtl/>
        </w:rPr>
        <w:t xml:space="preserve">گفته بودمشان اما اطاعتم نكردند</w:t>
      </w:r>
    </w:p>
    <w:p>
      <w:pPr>
        <w:pStyle w:val="BookText"/>
      </w:pPr>
      <w:r>
        <w:rPr>
          <w:rFonts w:ascii="IRNazanin" w:hAnsi="IRNazanin" w:eastAsia="IRNazanin" w:cs="IRNazanin"/>
          <w:lang w:bidi="fa-IR"/>
          <w:color w:val="111111"/>
          <w:sz w:val="28"/>
          <w:szCs w:val="28"/>
          <w:rtl/>
        </w:rPr>
        <w:t xml:space="preserve">كه در كوچه ها با شمشير كشيده نبرد كنند.»</w:t>
      </w:r>
    </w:p>
    <w:p>
      <w:pPr>
        <w:pStyle w:val="BookText"/>
      </w:pPr>
      <w:r>
        <w:rPr>
          <w:rFonts w:ascii="IRNazanin" w:hAnsi="IRNazanin" w:eastAsia="IRNazanin" w:cs="IRNazanin"/>
          <w:lang w:bidi="fa-IR"/>
          <w:color w:val="111111"/>
          <w:sz w:val="28"/>
          <w:szCs w:val="28"/>
          <w:rtl/>
        </w:rPr>
        <w:t xml:space="preserve">چنان كه گفته اند: «مختار وقتى كشته شد شصت و سه ساله بود و اين چهارده روز مانده از رمضان سال شصت و هفتم بود.»</w:t>
      </w:r>
    </w:p>
    <w:p>
      <w:pPr>
        <w:pStyle w:val="BookText"/>
      </w:pPr>
      <w:r>
        <w:rPr>
          <w:rFonts w:ascii="IRNazanin" w:hAnsi="IRNazanin" w:eastAsia="IRNazanin" w:cs="IRNazanin"/>
          <w:lang w:bidi="fa-IR"/>
          <w:color w:val="111111"/>
          <w:sz w:val="28"/>
          <w:szCs w:val="28"/>
          <w:rtl/>
        </w:rPr>
        <w:t xml:space="preserve">پاينده، ترجمه تاريخ طبرى، 8/ 3418- 3422</w:t>
      </w:r>
    </w:p>
    <w:p>
      <w:pPr>
        <w:pStyle w:val="BookText"/>
      </w:pPr>
      <w:r>
        <w:rPr>
          <w:rFonts w:ascii="Amiri" w:hAnsi="Amiri" w:eastAsia="Amiri" w:cs="Amiri"/>
          <w:lang w:bidi="ar-SA"/>
          <w:color w:val="111111"/>
          <w:sz w:val="28"/>
          <w:szCs w:val="28"/>
          <w:rtl/>
        </w:rPr>
        <w:t xml:space="preserve">الطّبري، التّاريخ، 6/ 113- 116
</w:t>
      </w:r>
    </w:p>
    <w:p>
      <w:pPr>
        <w:sectPr>
          <w:footerReference w:type="default" r:id="rId17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ونظر عبداللَّه بن الزّبير إلى غلبة المختار على البلاد، فاشتدّ ذلك عليه، وضاقت عليه الأرض بما رحبت، ولم يدر ما يصنع؛ قال: وسار ابن الأشتر حتّى نزل الموصل، واحتوى على أرض الجزيرة كلّها، فأخذها وجبى خراجها، ووجّه ببعض ذلك إلى المختار، وفرّق باقي ذلك على أصحابه.</w:t>
      </w:r>
    </w:p>
    <w:p>
      <w:pPr>
        <w:pStyle w:val="BookText"/>
      </w:pPr>
      <w:r>
        <w:rPr>
          <w:rFonts w:ascii="Amiri" w:hAnsi="Amiri" w:eastAsia="Amiri" w:cs="Amiri"/>
          <w:lang w:bidi="ar-SA"/>
          <w:color w:val="111111"/>
          <w:sz w:val="28"/>
          <w:szCs w:val="28"/>
          <w:rtl/>
        </w:rPr>
        <w:t xml:space="preserve">قال: فصارت الكوفة وسوادها إلى حلوان إلى الماهين إلى الرّيِّ وما والاها في يدي المختار، والجزيرة بأجمعها من ديار ربيعة ومضر في يد إبراهيم بن الأشتر ونوّابه بها، والشّام كلّها وأرض مصر إلى الواحات </w:t>
      </w:r>
      <w:r>
        <w:rPr>
          <w:rStyle w:val="FootnoteReference"/>
        </w:rPr>
        <w:footnoteReference w:id="6704"/>
      </w:r>
      <w:r>
        <w:rPr>
          <w:rFonts w:ascii="Amiri" w:hAnsi="Amiri" w:eastAsia="Amiri" w:cs="Amiri"/>
          <w:lang w:bidi="ar-SA"/>
          <w:color w:val="111111"/>
          <w:sz w:val="28"/>
          <w:szCs w:val="28"/>
          <w:rtl/>
        </w:rPr>
        <w:t xml:space="preserve">في يدي عبدالملك بن مروان، والحجاز كلّها، وأرض اليمن في يد عبداللَّه بن الزّبير وأخيه مصعب بن الزّبير بالبصرة، والمهلّب بن أبي صفرة من قبل مصعب في وجوه الأزارقة يحاربهم </w:t>
      </w:r>
      <w:r>
        <w:rPr>
          <w:rStyle w:val="FootnoteReference"/>
        </w:rPr>
        <w:footnoteReference w:id="6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ونظر مصعب بن الزّبير إلى إبراهيم بن الأشتر وقد احتوى على البلاد من الجزيرة، وقد بقي المختار بالكوفة، فعزم على المسير إليه وكتب إلى المهلّب بن أبي صفرة:</w:t>
      </w:r>
    </w:p>
    <w:p>
      <w:pPr>
        <w:pStyle w:val="BookText"/>
      </w:pPr>
      <w:r>
        <w:rPr>
          <w:rFonts w:ascii="Amiri" w:hAnsi="Amiri" w:eastAsia="Amiri" w:cs="Amiri"/>
          <w:lang w:bidi="ar-SA"/>
          <w:color w:val="111111"/>
          <w:sz w:val="28"/>
          <w:szCs w:val="28"/>
          <w:rtl/>
        </w:rPr>
        <w:t xml:space="preserve">أمّا بعد، فإنّنا قد عزمنا على المسير إلى الكوفة إلى محاربة المختار الكذّاب، غير أ نّي قد أحببت أن تشهد أمرنا، فإذا ورد كتابي هذا عليك، فولّ </w:t>
      </w:r>
      <w:r>
        <w:rPr>
          <w:rStyle w:val="FootnoteReference"/>
        </w:rPr>
        <w:footnoteReference w:id="6706"/>
      </w:r>
      <w:r>
        <w:rPr>
          <w:rFonts w:ascii="Amiri" w:hAnsi="Amiri" w:eastAsia="Amiri" w:cs="Amiri"/>
          <w:lang w:bidi="ar-SA"/>
          <w:color w:val="111111"/>
          <w:sz w:val="28"/>
          <w:szCs w:val="28"/>
          <w:rtl/>
        </w:rPr>
        <w:t xml:space="preserve">بعض أولادك حرب الأزارقة وأقبل إلينا راشداً إن شاء اللَّه- والسّلام.
</w:t>
      </w:r>
    </w:p>
    <w:p>
      <w:pPr>
        <w:sectPr>
          <w:footerReference w:type="default" r:id="rId1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دفع الكتاب إلى محمّد بن الأشعث بن قيس الكنديّ فقال له: سر إلى المهلّب فليس له أحد سواك، فإنّه إذا نظر إليك رسولًا علم أنّ الأمر جدّ فلا يتخلّف، وانظر لا تفارقه وأشخصه معك إن شاء اللَّه ولا قوّة إلّاباللَّه.</w:t>
      </w:r>
    </w:p>
    <w:p>
      <w:pPr>
        <w:pStyle w:val="BookText"/>
      </w:pPr>
      <w:r>
        <w:rPr>
          <w:rFonts w:ascii="Amiri" w:hAnsi="Amiri" w:eastAsia="Amiri" w:cs="Amiri"/>
          <w:lang w:bidi="ar-SA"/>
          <w:color w:val="111111"/>
          <w:sz w:val="28"/>
          <w:szCs w:val="28"/>
          <w:rtl/>
        </w:rPr>
        <w:t xml:space="preserve">قال: فأخذ محمّد بن الأشعث الكتاب، وسار إلى المهلّب والمهلّب يومئذ بسابور من أرض فارس يحارب </w:t>
      </w:r>
      <w:r>
        <w:rPr>
          <w:rStyle w:val="FootnoteReference"/>
        </w:rPr>
        <w:footnoteReference w:id="6707"/>
      </w:r>
      <w:r>
        <w:rPr>
          <w:rFonts w:ascii="Amiri" w:hAnsi="Amiri" w:eastAsia="Amiri" w:cs="Amiri"/>
          <w:lang w:bidi="ar-SA"/>
          <w:color w:val="111111"/>
          <w:sz w:val="28"/>
          <w:szCs w:val="28"/>
          <w:rtl/>
        </w:rPr>
        <w:t xml:space="preserve">الأزارقة، فلمّا قرأ الكتاب قال: يا سبحان اللَّه! أما وجد الأمير بريداً سواك؟ فقال محمّد بن الأشعث: أبا سعيد </w:t>
      </w:r>
      <w:r>
        <w:rPr>
          <w:rStyle w:val="FootnoteReference"/>
        </w:rPr>
        <w:footnoteReference w:id="6708"/>
      </w:r>
      <w:r>
        <w:rPr>
          <w:rFonts w:ascii="Amiri" w:hAnsi="Amiri" w:eastAsia="Amiri" w:cs="Amiri"/>
          <w:lang w:bidi="ar-SA"/>
          <w:color w:val="111111"/>
          <w:sz w:val="28"/>
          <w:szCs w:val="28"/>
          <w:rtl/>
        </w:rPr>
        <w:t xml:space="preserve">! واللَّه ما أنا ببريد لأحد، غير أنّ نساءنا وأبناءنا وأموالنا وعقارنا ومنازلنا في يد المختار، وقد غلبنا على ذلك وأجلانا عن بلدنا، وهذا إبراهيم بن الأشتر قد غلب على بلاد الجزيرة وخالف على المختار، والمختار اليوم فليس معه جيش، وإنّما هو شرذمة قليلة، وإنِّي لأرجو أن يظفرنا اللَّه به فنرجع </w:t>
      </w:r>
      <w:r>
        <w:rPr>
          <w:rStyle w:val="FootnoteReference"/>
        </w:rPr>
        <w:footnoteReference w:id="6709"/>
      </w:r>
      <w:r>
        <w:rPr>
          <w:rFonts w:ascii="Amiri" w:hAnsi="Amiri" w:eastAsia="Amiri" w:cs="Amiri"/>
          <w:lang w:bidi="ar-SA"/>
          <w:color w:val="111111"/>
          <w:sz w:val="28"/>
          <w:szCs w:val="28"/>
          <w:rtl/>
        </w:rPr>
        <w:t xml:space="preserve">إلى نعمتنا الّتي لم تزل لنا ولآبائنا من قبلنا.</w:t>
      </w:r>
    </w:p>
    <w:p>
      <w:pPr>
        <w:pStyle w:val="BookText"/>
      </w:pPr>
      <w:r>
        <w:rPr>
          <w:rFonts w:ascii="Amiri" w:hAnsi="Amiri" w:eastAsia="Amiri" w:cs="Amiri"/>
          <w:lang w:bidi="ar-SA"/>
          <w:color w:val="111111"/>
          <w:sz w:val="28"/>
          <w:szCs w:val="28"/>
          <w:rtl/>
        </w:rPr>
        <w:t xml:space="preserve">قال: فدعا المهلّب برؤساء أصحابه، فأحضرهم بين يديه، ثمّ حمد اللَّه وأثنى عليه وقال:</w:t>
      </w:r>
    </w:p>
    <w:p>
      <w:pPr>
        <w:pStyle w:val="BookText"/>
      </w:pPr>
      <w:r>
        <w:rPr>
          <w:rFonts w:ascii="Amiri" w:hAnsi="Amiri" w:eastAsia="Amiri" w:cs="Amiri"/>
          <w:lang w:bidi="ar-SA"/>
          <w:color w:val="111111"/>
          <w:sz w:val="28"/>
          <w:szCs w:val="28"/>
          <w:rtl/>
        </w:rPr>
        <w:t xml:space="preserve">أ يّها النّاس! إنّ الأزارقة ليس يريدون إلّاما في أيديهم، والمختار يريد ما يكون في أيديكم، وهذا كتاب مصعب بن الزّبير يأمرني فيه بالقدوم عليه، فاستمعوا له وأطيعوا أمره! فوَ اللَّه ما رأيت صواباً قطّ إلّاسبقني إليه، وقد تعلمون أ نّه ليث عبوس، للأقران فروس، وهو خليفتي عليكم إلى حين رجوعي إليكم </w:t>
      </w:r>
      <w:r>
        <w:rPr>
          <w:rStyle w:val="FootnoteReference"/>
        </w:rPr>
        <w:footnoteReference w:id="6710"/>
      </w:r>
      <w:r>
        <w:rPr>
          <w:rFonts w:ascii="Amiri" w:hAnsi="Amiri" w:eastAsia="Amiri" w:cs="Amiri"/>
          <w:lang w:bidi="ar-SA"/>
          <w:color w:val="111111"/>
          <w:sz w:val="28"/>
          <w:szCs w:val="28"/>
          <w:rtl/>
        </w:rPr>
        <w:t xml:space="preserve">- إن شاء اللَّه ولا قوّة إلّاباللَّه العليّ العظيم.</w:t>
      </w:r>
    </w:p>
    <w:p>
      <w:pPr>
        <w:pStyle w:val="BookText"/>
      </w:pPr>
      <w:r>
        <w:rPr>
          <w:rFonts w:ascii="Amiri" w:hAnsi="Amiri" w:eastAsia="Amiri" w:cs="Amiri"/>
          <w:lang w:bidi="ar-SA"/>
          <w:color w:val="111111"/>
          <w:sz w:val="28"/>
          <w:szCs w:val="28"/>
          <w:rtl/>
        </w:rPr>
        <w:t xml:space="preserve">قال: ثمّ ودّع المهلّب أولاده وأهل عسكره، وسار في ألف رجل من فرسان عسكره حتّى قدم البصرة، ودخل على مصعب بن الزّبير، فقرّبه وأدناه وأجلسه معه على سريره، وأمر له بخلعة وجائزة، ثمّ أمر بالتّأهّب إلى محاربة المختار، فقال له المهلّب: أ يّها الأمير! أنا متأهّب لك، فاعزم إذا شئت!
</w:t>
      </w:r>
    </w:p>
    <w:p>
      <w:pPr>
        <w:sectPr>
          <w:footerReference w:type="default" r:id="rId1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فعندها أمر مصعب عسكره وأصحابه أن يعسكروا عند الجسر الأعظم، ثمّ خرج وخرج </w:t>
      </w:r>
      <w:r>
        <w:rPr>
          <w:rStyle w:val="FootnoteReference"/>
        </w:rPr>
        <w:footnoteReference w:id="6711"/>
      </w:r>
      <w:r>
        <w:rPr>
          <w:rFonts w:ascii="Amiri" w:hAnsi="Amiri" w:eastAsia="Amiri" w:cs="Amiri"/>
          <w:lang w:bidi="ar-SA"/>
          <w:color w:val="111111"/>
          <w:sz w:val="28"/>
          <w:szCs w:val="28"/>
          <w:rtl/>
        </w:rPr>
        <w:t xml:space="preserve">النّاس معه من البصرة، وجعل على كلّ قبيلة من قبائل العرب رئيساً يقتدون به وبرأيه وينتهون إلى أمره، فعلى قريش وأحلافها عمر بن عبيداللَّه بن معمر التّيميّ، وعلى بني تميم كلّها الأخنف بن قيس التّيميّ، وعلى قيس عيلان قيس بن الهيثم </w:t>
      </w:r>
      <w:r>
        <w:rPr>
          <w:rStyle w:val="FootnoteReference"/>
        </w:rPr>
        <w:footnoteReference w:id="6712"/>
      </w:r>
      <w:r>
        <w:rPr>
          <w:rFonts w:ascii="Amiri" w:hAnsi="Amiri" w:eastAsia="Amiri" w:cs="Amiri"/>
          <w:lang w:bidi="ar-SA"/>
          <w:color w:val="111111"/>
          <w:sz w:val="28"/>
          <w:szCs w:val="28"/>
          <w:rtl/>
        </w:rPr>
        <w:t xml:space="preserve">السّلميّ، وعلى بني بكر بن وائل مالك بن مسمع الجحدريّ، وعلى قبائل عبدالقيس مالك بن المنذر بن الجارود العبديّ، وعلى قبائل كندة محمّد بن الأشعث بن قيس الكنديّ، وعلى قبائل مذحج عبيداللَّه بن الحرّ الجعفيّ، وعلى قبائل الأزد يومئذ المهلّب ابن أبي صفرة.</w:t>
      </w:r>
    </w:p>
    <w:p>
      <w:pPr>
        <w:pStyle w:val="BookText"/>
      </w:pPr>
      <w:r>
        <w:rPr>
          <w:rFonts w:ascii="Amiri" w:hAnsi="Amiri" w:eastAsia="Amiri" w:cs="Amiri"/>
          <w:lang w:bidi="ar-SA"/>
          <w:color w:val="111111"/>
          <w:sz w:val="28"/>
          <w:szCs w:val="28"/>
          <w:rtl/>
        </w:rPr>
        <w:t xml:space="preserve">قال: وبلغ ذلك المختار، فعلم أ نّه قد أوتي من قبل إبراهيم بن الأشتر، لأنّه قد خذله وقعد عنه، فقام في النّاس خطيباً، فحمد اللَّه وأثنى عليه، ثمّ قال: أمّا بعد، يا أهل الكوفة! فإنّ أهل مصركم الّذين بغوا عليكم، وقتلوا ابن بنت نبيّكم الحسين بن عليّ، قد كانوا لجأوا إلى أمثالهم من الفاسقين، فاستعانوا بهم عليكم، لمّا علموا أنّ ابن الأشتر خذلني وقعد عن نصرتي؛ وقد بلغني أ نّهم خرجوا من البصرة في جيش لجب إلى قبلكم، وإنّما يريدون قتلي ليضمحلّ الحقّ، وينتعش الباطل، ويقتل أولياء اللَّه، ألا فانتدبوا رحمكم اللَّه مع الأحمر بن شميط البجليّ، فإنّي أرجو أن يهلكهم اللَّه على أيديكم هلاك عاد وثمود، وما ذلك على اللَّه بعزيز.</w:t>
      </w:r>
    </w:p>
    <w:p>
      <w:pPr>
        <w:pStyle w:val="BookText"/>
      </w:pPr>
      <w:r>
        <w:rPr>
          <w:rFonts w:ascii="IRNazanin" w:hAnsi="IRNazanin" w:eastAsia="IRNazanin" w:cs="IRNazanin"/>
          <w:lang w:bidi="fa-IR"/>
          <w:color w:val="111111"/>
          <w:sz w:val="28"/>
          <w:szCs w:val="28"/>
          <w:rtl/>
        </w:rPr>
        <w:t xml:space="preserve">قال: فأجابه </w:t>
      </w:r>
      <w:r>
        <w:rPr>
          <w:rStyle w:val="FootnoteReference"/>
        </w:rPr>
        <w:footnoteReference w:id="6713"/>
      </w:r>
      <w:r>
        <w:rPr>
          <w:rFonts w:ascii="Amiri" w:hAnsi="Amiri" w:eastAsia="Amiri" w:cs="Amiri"/>
          <w:lang w:bidi="ar-SA"/>
          <w:color w:val="111111"/>
          <w:sz w:val="28"/>
          <w:szCs w:val="28"/>
          <w:rtl/>
        </w:rPr>
        <w:t xml:space="preserve">النّاس إلى ذلك من كلّ جانب وقالوا: سمعنا وأطعنا.</w:t>
      </w:r>
    </w:p>
    <w:p>
      <w:pPr>
        <w:pStyle w:val="BookText"/>
      </w:pPr>
      <w:r>
        <w:rPr>
          <w:rFonts w:ascii="Amiri" w:hAnsi="Amiri" w:eastAsia="Amiri" w:cs="Amiri"/>
          <w:lang w:bidi="ar-SA"/>
          <w:color w:val="111111"/>
          <w:sz w:val="28"/>
          <w:szCs w:val="28"/>
          <w:rtl/>
        </w:rPr>
        <w:t xml:space="preserve">ثمّ خرج، وخرج بهم الأحمر بن شميط حتّى عسكر بهم على موضع يقال له: حمّام أعين، وخرج </w:t>
      </w:r>
      <w:r>
        <w:rPr>
          <w:rStyle w:val="FootnoteReference"/>
        </w:rPr>
        <w:footnoteReference w:id="6714"/>
      </w:r>
      <w:r>
        <w:rPr>
          <w:rFonts w:ascii="Amiri" w:hAnsi="Amiri" w:eastAsia="Amiri" w:cs="Amiri"/>
          <w:lang w:bidi="ar-SA"/>
          <w:color w:val="111111"/>
          <w:sz w:val="28"/>
          <w:szCs w:val="28"/>
          <w:rtl/>
        </w:rPr>
        <w:t xml:space="preserve">إليه امراء الأجناد، فعسكروا معه في قريب من ثلاثة آلاف فارس وراجل،
</w:t>
      </w:r>
    </w:p>
    <w:p>
      <w:pPr>
        <w:sectPr>
          <w:footerReference w:type="default" r:id="rId1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 الأحمر بأهل الكوفة حتّى نزل المذار </w:t>
      </w:r>
      <w:r>
        <w:rPr>
          <w:rStyle w:val="FootnoteReference"/>
        </w:rPr>
        <w:footnoteReference w:id="6715"/>
      </w:r>
      <w:r>
        <w:rPr>
          <w:rFonts w:ascii="Amiri" w:hAnsi="Amiri" w:eastAsia="Amiri" w:cs="Amiri"/>
          <w:lang w:bidi="ar-SA"/>
          <w:color w:val="111111"/>
          <w:sz w:val="28"/>
          <w:szCs w:val="28"/>
          <w:rtl/>
        </w:rPr>
        <w:t xml:space="preserve">، وأقبل إليه مصعب بن الزّبير حتّى نزل قريباً منه في سبعة آلاف ما بين فارس وراجل، ودنا </w:t>
      </w:r>
      <w:r>
        <w:rPr>
          <w:rStyle w:val="FootnoteReference"/>
        </w:rPr>
        <w:footnoteReference w:id="6716"/>
      </w:r>
      <w:r>
        <w:rPr>
          <w:rFonts w:ascii="Amiri" w:hAnsi="Amiri" w:eastAsia="Amiri" w:cs="Amiri"/>
          <w:lang w:bidi="ar-SA"/>
          <w:color w:val="111111"/>
          <w:sz w:val="28"/>
          <w:szCs w:val="28"/>
          <w:rtl/>
        </w:rPr>
        <w:t xml:space="preserve">القوم بعضهم من بعض، وتقدّم عبّاد بن الحصين الحبطيّ </w:t>
      </w:r>
      <w:r>
        <w:rPr>
          <w:rStyle w:val="FootnoteReference"/>
        </w:rPr>
        <w:footnoteReference w:id="6717"/>
      </w:r>
      <w:r>
        <w:rPr>
          <w:rFonts w:ascii="Amiri" w:hAnsi="Amiri" w:eastAsia="Amiri" w:cs="Amiri"/>
          <w:lang w:bidi="ar-SA"/>
          <w:color w:val="111111"/>
          <w:sz w:val="28"/>
          <w:szCs w:val="28"/>
          <w:rtl/>
        </w:rPr>
        <w:t xml:space="preserve">حتّى وقف بين الجمعين؛ ثمّ نادى بأعلى صوته: ألا يا شيعة المختار! إنّنا ندعوكم إلى كتاب اللَّه وسنّة نبيّه محمّد (صلي الله عليه و آله) ، وإلى بيعة أميرالمؤمنين عبداللَّه بن الزّبير. قال: فقال عبداللَّه بن كامل الهمدانيّ: ونحن أيضاً ندعوكم إلى كتاب اللَّه وسنّة نبيّه محمّد (صلي الله عليه و آله) ، وإلى بيعة المختار بن [أبي] عبيد، وإلى أن نجعل هذا الأمر شورى في آل الرّسول (صلي الله عليه و آله) ، فمن زعم أ نّه أحقّ بهذا الأمر منهم برئنا منه في الدّنيا والآخرة، وجاهدناه حقّ الجهاد.</w:t>
      </w:r>
    </w:p>
    <w:p>
      <w:pPr>
        <w:pStyle w:val="BookText"/>
      </w:pPr>
      <w:r>
        <w:rPr>
          <w:rFonts w:ascii="Amiri" w:hAnsi="Amiri" w:eastAsia="Amiri" w:cs="Amiri"/>
          <w:lang w:bidi="ar-SA"/>
          <w:color w:val="111111"/>
          <w:sz w:val="28"/>
          <w:szCs w:val="28"/>
          <w:rtl/>
        </w:rPr>
        <w:t xml:space="preserve">قال: فلمّا سمع مصعب بن الزّبير ذلك، غضب، فقال: احملوا عليهم! فحمل عبّاد بن الحصين في قبيلة عظيمة على أصحاب المختار، فلم يزل منهم واحد عن موقفه.</w:t>
      </w:r>
    </w:p>
    <w:p>
      <w:pPr>
        <w:pStyle w:val="BookText"/>
      </w:pPr>
      <w:r>
        <w:rPr>
          <w:rFonts w:ascii="Amiri" w:hAnsi="Amiri" w:eastAsia="Amiri" w:cs="Amiri"/>
          <w:lang w:bidi="ar-SA"/>
          <w:color w:val="111111"/>
          <w:sz w:val="28"/>
          <w:szCs w:val="28"/>
          <w:rtl/>
        </w:rPr>
        <w:t xml:space="preserve">قال: فعندها صاح محمّد بن الأشعث وقال: يا أهل العراق! إلى متى وحتّى متى نكون أذلّاء مشرّدين مطرودين على أهلنا وأولادنا، كرّوا عليهم كرّة صادقة، فإنّهم مغلوبون </w:t>
      </w:r>
      <w:r>
        <w:rPr>
          <w:rStyle w:val="FootnoteReference"/>
        </w:rPr>
        <w:footnoteReference w:id="6718"/>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قال: فاضطرب </w:t>
      </w:r>
      <w:r>
        <w:rPr>
          <w:rStyle w:val="FootnoteReference"/>
        </w:rPr>
        <w:footnoteReference w:id="6719"/>
      </w:r>
      <w:r>
        <w:rPr>
          <w:rFonts w:ascii="IRNazanin" w:hAnsi="IRNazanin" w:eastAsia="IRNazanin" w:cs="IRNazanin"/>
          <w:lang w:bidi="fa-IR"/>
          <w:color w:val="111111"/>
          <w:sz w:val="28"/>
          <w:szCs w:val="28"/>
          <w:rtl/>
        </w:rPr>
        <w:t xml:space="preserve">القوم وتصادموا، وحنق </w:t>
      </w:r>
      <w:r>
        <w:rPr>
          <w:rStyle w:val="FootnoteReference"/>
        </w:rPr>
        <w:footnoteReference w:id="6720"/>
      </w:r>
      <w:r>
        <w:rPr>
          <w:rFonts w:ascii="Amiri" w:hAnsi="Amiri" w:eastAsia="Amiri" w:cs="Amiri"/>
          <w:lang w:bidi="ar-SA"/>
          <w:color w:val="111111"/>
          <w:sz w:val="28"/>
          <w:szCs w:val="28"/>
          <w:rtl/>
        </w:rPr>
        <w:t xml:space="preserve">بعضهم على بعض، ووقعت الهزيمة على أصحاب المختار، وقتل صاحبهم الأحمر بن شميط وانكشفوا، فولّوا الأدبار، وأخذهم السّيف، فأمّا الرّجّالة فما التفت منهم أحد، وأمّا الخيل فما انفلت منهم إلّاالجواد، فدخل أقلّهم إلى الكوفة بأشرّ حالة تكون حتّى صاروا إلى المختار، فأخبروه بذلك، فأنشأ
</w:t>
      </w:r>
    </w:p>
    <w:p>
      <w:pPr>
        <w:sectPr>
          <w:footerReference w:type="default" r:id="rId1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الأعشى يقول شعراً.</w:t>
      </w:r>
    </w:p>
    <w:p>
      <w:pPr>
        <w:pStyle w:val="BookText"/>
      </w:pPr>
      <w:r>
        <w:rPr>
          <w:rFonts w:ascii="Amiri" w:hAnsi="Amiri" w:eastAsia="Amiri" w:cs="Amiri"/>
          <w:lang w:bidi="ar-SA"/>
          <w:color w:val="111111"/>
          <w:sz w:val="28"/>
          <w:szCs w:val="28"/>
          <w:rtl/>
        </w:rPr>
        <w:t xml:space="preserve">قال: ونزل بالمختار أمر عظيم من قتل أصحابه، وأيقن بالهلكة ولم يجد بداً من التّشجّع، وكتب إلى إبراهيم بن الأشتر كتاباً بعد كتاب يسأله المسير إليه فلم يفعل، وأقبل مصعب ابن الزّبير حتّى نزل في موضع واسط؛ ثمّ أمر أصحابه الرّجّالة، فقعدوا في السّفن، وساروا إلى نهر يخرجهم إلى الفرات.</w:t>
      </w:r>
    </w:p>
    <w:p>
      <w:pPr>
        <w:pStyle w:val="BookText"/>
      </w:pPr>
      <w:r>
        <w:rPr>
          <w:rFonts w:ascii="Amiri" w:hAnsi="Amiri" w:eastAsia="Amiri" w:cs="Amiri"/>
          <w:lang w:bidi="ar-SA"/>
          <w:color w:val="111111"/>
          <w:sz w:val="28"/>
          <w:szCs w:val="28"/>
          <w:rtl/>
        </w:rPr>
        <w:t xml:space="preserve">قال: وبلغ ذلك المختار فأمر كلّ نهر علم أ نّه يحمل من الفرات فسكر </w:t>
      </w:r>
      <w:r>
        <w:rPr>
          <w:rStyle w:val="FootnoteReference"/>
        </w:rPr>
        <w:footnoteReference w:id="6721"/>
      </w:r>
      <w:r>
        <w:rPr>
          <w:rFonts w:ascii="Amiri" w:hAnsi="Amiri" w:eastAsia="Amiri" w:cs="Amiri"/>
          <w:lang w:bidi="ar-SA"/>
          <w:color w:val="111111"/>
          <w:sz w:val="28"/>
          <w:szCs w:val="28"/>
          <w:rtl/>
        </w:rPr>
        <w:t xml:space="preserve">بعضها بعضاً، فبقيت سفن أصحاب مصعب في الطّين، فلمّا نظروا إلى ذلك خرجوا من السّفن، وأقبلوا يسيرون نحو الكوفة؛ ومصعب قد سار في خيله على الظّهر حتّى وافى أصحابه.</w:t>
      </w:r>
    </w:p>
    <w:p>
      <w:pPr>
        <w:pStyle w:val="BookText"/>
      </w:pPr>
      <w:r>
        <w:rPr>
          <w:rFonts w:ascii="Amiri" w:hAnsi="Amiri" w:eastAsia="Amiri" w:cs="Amiri"/>
          <w:lang w:bidi="ar-SA"/>
          <w:color w:val="111111"/>
          <w:sz w:val="28"/>
          <w:szCs w:val="28"/>
          <w:rtl/>
        </w:rPr>
        <w:t xml:space="preserve">قال: ودعى المختار برجل من أصحابه فاستخلفه على الكوفة؛ وقد أعدّ في القصر جميع ما احتاج إليه من آلة الحصار، ثمّ أقبل حتّى نزل بحروراء </w:t>
      </w:r>
      <w:r>
        <w:rPr>
          <w:rStyle w:val="FootnoteReference"/>
        </w:rPr>
        <w:footnoteReference w:id="6722"/>
      </w:r>
      <w:r>
        <w:rPr>
          <w:rFonts w:ascii="IRNazanin" w:hAnsi="IRNazanin" w:eastAsia="IRNazanin" w:cs="IRNazanin"/>
          <w:lang w:bidi="fa-IR"/>
          <w:color w:val="111111"/>
          <w:sz w:val="28"/>
          <w:szCs w:val="28"/>
          <w:rtl/>
        </w:rPr>
        <w:t xml:space="preserve">ودنا </w:t>
      </w:r>
      <w:r>
        <w:rPr>
          <w:rStyle w:val="FootnoteReference"/>
        </w:rPr>
        <w:footnoteReference w:id="6723"/>
      </w:r>
      <w:r>
        <w:rPr>
          <w:rFonts w:ascii="Amiri" w:hAnsi="Amiri" w:eastAsia="Amiri" w:cs="Amiri"/>
          <w:lang w:bidi="ar-SA"/>
          <w:color w:val="111111"/>
          <w:sz w:val="28"/>
          <w:szCs w:val="28"/>
          <w:rtl/>
        </w:rPr>
        <w:t xml:space="preserve">القوم بعضهم من بعض. فقال المختار: يا له من يوم لو حضرني فيه ابن الأشتر! ولكنّه قعد عنّي وخذلني، وواللَّه ما من الموت بدّ!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724"/>
      </w:r>
      <w:r>
        <w:rPr>
          <w:rFonts w:ascii="Amiri" w:hAnsi="Amiri" w:eastAsia="Amiri" w:cs="Amiri"/>
          <w:lang w:bidi="ar-SA"/>
          <w:color w:val="111111"/>
          <w:sz w:val="28"/>
          <w:szCs w:val="28"/>
          <w:rtl/>
        </w:rPr>
        <w:t xml:space="preserve">واختلط الفريقان </w:t>
      </w:r>
      <w:r>
        <w:rPr>
          <w:rStyle w:val="FootnoteReference"/>
        </w:rPr>
        <w:footnoteReference w:id="6725"/>
      </w:r>
      <w:r>
        <w:rPr>
          <w:rFonts w:ascii="Amiri" w:hAnsi="Amiri" w:eastAsia="Amiri" w:cs="Amiri"/>
          <w:lang w:bidi="ar-SA"/>
          <w:color w:val="111111"/>
          <w:sz w:val="28"/>
          <w:szCs w:val="28"/>
          <w:rtl/>
        </w:rPr>
        <w:t xml:space="preserve">، فأرسل مصعب بن الزّبير إلى المهلّب بن أبي صفرة يقول: أبا سعيد! رحمك اللَّه </w:t>
      </w:r>
      <w:r>
        <w:rPr>
          <w:rStyle w:val="FootnoteReference"/>
        </w:rPr>
        <w:footnoteReference w:id="6726"/>
      </w:r>
      <w:r>
        <w:rPr>
          <w:rFonts w:ascii="IRNazanin" w:hAnsi="IRNazanin" w:eastAsia="IRNazanin" w:cs="IRNazanin"/>
          <w:lang w:bidi="fa-IR"/>
          <w:color w:val="111111"/>
          <w:sz w:val="28"/>
          <w:szCs w:val="28"/>
          <w:rtl/>
        </w:rPr>
        <w:t xml:space="preserve">ما تنتظر أن تحمل </w:t>
      </w:r>
      <w:r>
        <w:rPr>
          <w:rStyle w:val="FootnoteReference"/>
        </w:rPr>
        <w:footnoteReference w:id="6727"/>
      </w:r>
      <w:r>
        <w:rPr>
          <w:rFonts w:ascii="Amiri" w:hAnsi="Amiri" w:eastAsia="Amiri" w:cs="Amiri"/>
          <w:lang w:bidi="ar-SA"/>
          <w:color w:val="111111"/>
          <w:sz w:val="28"/>
          <w:szCs w:val="28"/>
          <w:rtl/>
        </w:rPr>
        <w:t xml:space="preserve">على من بإزائك؟ أما ترى إلى تعبية جيش هذا الكذّاب! فالتفت المهلّب إلى بعض أصحابه، فقال: إنّ الأمير </w:t>
      </w:r>
      <w:r>
        <w:rPr>
          <w:rStyle w:val="FootnoteReference"/>
        </w:rPr>
        <w:footnoteReference w:id="6728"/>
      </w:r>
      <w:r>
        <w:rPr>
          <w:rFonts w:ascii="Amiri" w:hAnsi="Amiri" w:eastAsia="Amiri" w:cs="Amiri"/>
          <w:lang w:bidi="ar-SA"/>
          <w:color w:val="111111"/>
          <w:sz w:val="28"/>
          <w:szCs w:val="28"/>
          <w:rtl/>
        </w:rPr>
        <w:t xml:space="preserve">أعزّه اللَّه يظنّ أ نّنا نلعب، ولا يعلم أنِّي قاتلت قتالًا هو أشدّ من هذا، ولكن احملوا واستعينوا باللَّه واصبروا.</w:t>
      </w:r>
    </w:p>
    <w:p>
      <w:pPr>
        <w:pStyle w:val="BookText"/>
      </w:pPr>
      <w:r>
        <w:rPr>
          <w:rFonts w:ascii="IRNazanin" w:hAnsi="IRNazanin" w:eastAsia="IRNazanin" w:cs="IRNazanin"/>
          <w:lang w:bidi="fa-IR"/>
          <w:color w:val="111111"/>
          <w:sz w:val="28"/>
          <w:szCs w:val="28"/>
          <w:rtl/>
        </w:rPr>
        <w:t xml:space="preserve">قال: ثمّ حمل المهلّب، وحمل </w:t>
      </w:r>
      <w:r>
        <w:rPr>
          <w:rStyle w:val="FootnoteReference"/>
        </w:rPr>
        <w:footnoteReference w:id="6729"/>
      </w:r>
      <w:r>
        <w:rPr>
          <w:rFonts w:ascii="Amiri" w:hAnsi="Amiri" w:eastAsia="Amiri" w:cs="Amiri"/>
          <w:lang w:bidi="ar-SA"/>
          <w:color w:val="111111"/>
          <w:sz w:val="28"/>
          <w:szCs w:val="28"/>
          <w:rtl/>
        </w:rPr>
        <w:t xml:space="preserve">النّاس معه حملة صادقة، فحطّموا أصحاب المختار
</w:t>
      </w:r>
    </w:p>
    <w:p>
      <w:pPr>
        <w:sectPr>
          <w:footerReference w:type="default" r:id="rId1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وكشفوا؛ فصاح المختار بأصحابه: لا بأس عليكم، أنا أبو إسحاق، أنا جزّار القاسطين، أين أصحاب الصّبر واليقين، إليّ إليّ رحمكم اللَّه!</w:t>
      </w:r>
    </w:p>
    <w:p>
      <w:pPr>
        <w:pStyle w:val="BookText"/>
      </w:pPr>
      <w:r>
        <w:rPr>
          <w:rFonts w:ascii="Amiri" w:hAnsi="Amiri" w:eastAsia="Amiri" w:cs="Amiri"/>
          <w:lang w:bidi="ar-SA"/>
          <w:color w:val="111111"/>
          <w:sz w:val="28"/>
          <w:szCs w:val="28"/>
          <w:rtl/>
        </w:rPr>
        <w:t xml:space="preserve">قال: فثاب إليه زهاء عن خمسمائة رجل، ليس فيهم رجل إلّاوهو يعدّ برجال، فجعلوا يقاتلون قتالًا لم يسمع النّاس بمثله. والتفت رجل من أصحاب المختار يقال له عبداللَّه بن عمرو النّهديّ، فقال: ويحكم أروني </w:t>
      </w:r>
      <w:r>
        <w:rPr>
          <w:rStyle w:val="FootnoteReference"/>
        </w:rPr>
        <w:footnoteReference w:id="6730"/>
      </w:r>
      <w:r>
        <w:rPr>
          <w:rFonts w:ascii="Amiri" w:hAnsi="Amiri" w:eastAsia="Amiri" w:cs="Amiri"/>
          <w:lang w:bidi="ar-SA"/>
          <w:color w:val="111111"/>
          <w:sz w:val="28"/>
          <w:szCs w:val="28"/>
          <w:rtl/>
        </w:rPr>
        <w:t xml:space="preserve">الموضع الّذي فيه محمّد بن الأشعث، فإنّه ممّن قاتل الحسين بن عليّ وشارك في دمه! فقالوا: ألا ترى هو في الكتيبة الحمراء على الفرس الأدهم؟ فقال: بلى قد رأيته، فدعوني وإيّاه.</w:t>
      </w:r>
    </w:p>
    <w:p>
      <w:pPr>
        <w:pStyle w:val="BookText"/>
      </w:pPr>
      <w:r>
        <w:rPr>
          <w:rFonts w:ascii="Amiri" w:hAnsi="Amiri" w:eastAsia="Amiri" w:cs="Amiri"/>
          <w:lang w:bidi="ar-SA"/>
          <w:color w:val="111111"/>
          <w:sz w:val="28"/>
          <w:szCs w:val="28"/>
          <w:rtl/>
        </w:rPr>
        <w:t xml:space="preserve">ثمّ رفع رأسه إلى السّماء، وقال: اللّهمّ إنّنا على ما كنت عليه بصفّين، اللّهمّ وإنّي أبرأ إليك ممّن قتل أهل البيت، بيت نبيّك محمّد (صلي الله عليه و آله) أو شارك في دمائهم.</w:t>
      </w:r>
    </w:p>
    <w:p>
      <w:pPr>
        <w:pStyle w:val="BookText"/>
      </w:pPr>
      <w:r>
        <w:rPr>
          <w:rFonts w:ascii="Amiri" w:hAnsi="Amiri" w:eastAsia="Amiri" w:cs="Amiri"/>
          <w:lang w:bidi="ar-SA"/>
          <w:color w:val="111111"/>
          <w:sz w:val="28"/>
          <w:szCs w:val="28"/>
          <w:rtl/>
        </w:rPr>
        <w:t xml:space="preserve">قال: ثمّ حمل حتّى خالط أصحاب مصعب بن الزّبير، فجعل يضرب فيهم ضرباً منكراً، وهو في ذلك يلاحظ محمّد بن الأشعث، حتّى إذا أمكنته الفرصة وحمل عليه، ضربه ضربة على رأسه جدله </w:t>
      </w:r>
      <w:r>
        <w:rPr>
          <w:rStyle w:val="FootnoteReference"/>
        </w:rPr>
        <w:footnoteReference w:id="6731"/>
      </w:r>
      <w:r>
        <w:rPr>
          <w:rFonts w:ascii="Amiri" w:hAnsi="Amiri" w:eastAsia="Amiri" w:cs="Amiri"/>
          <w:lang w:bidi="ar-SA"/>
          <w:color w:val="111111"/>
          <w:sz w:val="28"/>
          <w:szCs w:val="28"/>
          <w:rtl/>
        </w:rPr>
        <w:t xml:space="preserve">صريعاً. قال: واختلط </w:t>
      </w:r>
      <w:r>
        <w:rPr>
          <w:rStyle w:val="FootnoteReference"/>
        </w:rPr>
        <w:footnoteReference w:id="6732"/>
      </w:r>
      <w:r>
        <w:rPr>
          <w:rFonts w:ascii="Amiri" w:hAnsi="Amiri" w:eastAsia="Amiri" w:cs="Amiri"/>
          <w:lang w:bidi="ar-SA"/>
          <w:color w:val="111111"/>
          <w:sz w:val="28"/>
          <w:szCs w:val="28"/>
          <w:rtl/>
        </w:rPr>
        <w:t xml:space="preserve">النّاس من أصحاب ابن الزّبير بعبداللَّه بن عمرو هذا، فقتلوه.</w:t>
      </w:r>
    </w:p>
    <w:p>
      <w:pPr>
        <w:pStyle w:val="BookText"/>
      </w:pPr>
      <w:r>
        <w:rPr>
          <w:rFonts w:ascii="Amiri" w:hAnsi="Amiri" w:eastAsia="Amiri" w:cs="Amiri"/>
          <w:lang w:bidi="ar-SA"/>
          <w:color w:val="111111"/>
          <w:sz w:val="28"/>
          <w:szCs w:val="28"/>
          <w:rtl/>
        </w:rPr>
        <w:t xml:space="preserve">قال: وجعل المختار يقول: بأبي وامّي أنتم كرّوا على الحرب، كرّوا كرّوا على الثّعالب الرّواغة! قال: فجعل </w:t>
      </w:r>
      <w:r>
        <w:rPr>
          <w:rStyle w:val="FootnoteReference"/>
        </w:rPr>
        <w:footnoteReference w:id="6733"/>
      </w:r>
      <w:r>
        <w:rPr>
          <w:rFonts w:ascii="Amiri" w:hAnsi="Amiri" w:eastAsia="Amiri" w:cs="Amiri"/>
          <w:lang w:bidi="ar-SA"/>
          <w:color w:val="111111"/>
          <w:sz w:val="28"/>
          <w:szCs w:val="28"/>
          <w:rtl/>
        </w:rPr>
        <w:t xml:space="preserve">أصحاب المختار يقاتلون بين يديه أشدّ قتال يكون، وصاح مصعب ابن الزّبير بأصحابه، وقال: سوءة لكم يا معشر العرب! أما ترون ما نحن فيه من أصحاب هذا الكذّاب، أما فيكم من يحامي على دين أو حسب!</w:t>
      </w:r>
    </w:p>
    <w:p>
      <w:pPr>
        <w:pStyle w:val="BookText"/>
      </w:pPr>
      <w:r>
        <w:rPr>
          <w:rFonts w:ascii="IRNazanin" w:hAnsi="IRNazanin" w:eastAsia="IRNazanin" w:cs="IRNazanin"/>
          <w:lang w:bidi="fa-IR"/>
          <w:color w:val="111111"/>
          <w:sz w:val="28"/>
          <w:szCs w:val="28"/>
          <w:rtl/>
        </w:rPr>
        <w:t xml:space="preserve">قال: فعندها اجتمع </w:t>
      </w:r>
      <w:r>
        <w:rPr>
          <w:rStyle w:val="FootnoteReference"/>
        </w:rPr>
        <w:footnoteReference w:id="6734"/>
      </w:r>
      <w:r>
        <w:rPr>
          <w:rFonts w:ascii="Amiri" w:hAnsi="Amiri" w:eastAsia="Amiri" w:cs="Amiri"/>
          <w:lang w:bidi="ar-SA"/>
          <w:color w:val="111111"/>
          <w:sz w:val="28"/>
          <w:szCs w:val="28"/>
          <w:rtl/>
        </w:rPr>
        <w:t xml:space="preserve">أصحاب أبطال العرب الّذين كان المختار أخرجهم من الكوفة،
</w:t>
      </w:r>
    </w:p>
    <w:p>
      <w:pPr>
        <w:sectPr>
          <w:footerReference w:type="default" r:id="rId1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عبيداللَّه </w:t>
      </w:r>
      <w:r>
        <w:rPr>
          <w:rStyle w:val="FootnoteReference"/>
        </w:rPr>
        <w:footnoteReference w:id="6735"/>
      </w:r>
      <w:r>
        <w:rPr>
          <w:rFonts w:ascii="IRNazanin" w:hAnsi="IRNazanin" w:eastAsia="IRNazanin" w:cs="IRNazanin"/>
          <w:lang w:bidi="fa-IR"/>
          <w:color w:val="111111"/>
          <w:sz w:val="28"/>
          <w:szCs w:val="28"/>
          <w:rtl/>
        </w:rPr>
        <w:t xml:space="preserve">بن الحرّ وشبث </w:t>
      </w:r>
      <w:r>
        <w:rPr>
          <w:rStyle w:val="FootnoteReference"/>
        </w:rPr>
        <w:footnoteReference w:id="6736"/>
      </w:r>
      <w:r>
        <w:rPr>
          <w:rFonts w:ascii="Amiri" w:hAnsi="Amiri" w:eastAsia="Amiri" w:cs="Amiri"/>
          <w:lang w:bidi="ar-SA"/>
          <w:color w:val="111111"/>
          <w:sz w:val="28"/>
          <w:szCs w:val="28"/>
          <w:rtl/>
        </w:rPr>
        <w:t xml:space="preserve">بن ربعي وغيرهم من سادات أهل الكوفة، ثمّ حملوا على أصحاب المختار، فهزمهم ولحق رجل منهم من أهل الكوفة عبيداللَّه بن عليّ بن ابي طالب وهو لم يعرفه، فضربه من ورائه ضربة على حبل عاتقه، جدله قتيلًا.</w:t>
      </w:r>
    </w:p>
    <w:p>
      <w:pPr>
        <w:pStyle w:val="BookText"/>
      </w:pPr>
      <w:r>
        <w:rPr>
          <w:rFonts w:ascii="IRNazanin" w:hAnsi="IRNazanin" w:eastAsia="IRNazanin" w:cs="IRNazanin"/>
          <w:lang w:bidi="fa-IR"/>
          <w:color w:val="111111"/>
          <w:sz w:val="28"/>
          <w:szCs w:val="28"/>
          <w:rtl/>
        </w:rPr>
        <w:t xml:space="preserve">قال: وصار </w:t>
      </w:r>
      <w:r>
        <w:rPr>
          <w:rStyle w:val="FootnoteReference"/>
        </w:rPr>
        <w:footnoteReference w:id="6737"/>
      </w:r>
      <w:r>
        <w:rPr>
          <w:rFonts w:ascii="Amiri" w:hAnsi="Amiri" w:eastAsia="Amiri" w:cs="Amiri"/>
          <w:lang w:bidi="ar-SA"/>
          <w:color w:val="111111"/>
          <w:sz w:val="28"/>
          <w:szCs w:val="28"/>
          <w:rtl/>
        </w:rPr>
        <w:t xml:space="preserve">أصحاب مصعب بن الزّبير إلى حيطان الكوفة، ونزل المختار عن فرسه، ونزل </w:t>
      </w:r>
      <w:r>
        <w:rPr>
          <w:rStyle w:val="FootnoteReference"/>
        </w:rPr>
        <w:footnoteReference w:id="6738"/>
      </w:r>
      <w:r>
        <w:rPr>
          <w:rFonts w:ascii="Amiri" w:hAnsi="Amiri" w:eastAsia="Amiri" w:cs="Amiri"/>
          <w:lang w:bidi="ar-SA"/>
          <w:color w:val="111111"/>
          <w:sz w:val="28"/>
          <w:szCs w:val="28"/>
          <w:rtl/>
        </w:rPr>
        <w:t xml:space="preserve">معه أشدّاء أصحابه، وركبوا على أفواه السّكك، فلم يزالوا يقاتلون من وقت المغرب إلى الصّباح. وانهزم المختار حتّى دخل إلى قصر الإمارة، فقال له بعض أصحابه: أ يّها الأمير! أما </w:t>
      </w:r>
      <w:r>
        <w:rPr>
          <w:rStyle w:val="FootnoteReference"/>
        </w:rPr>
        <w:footnoteReference w:id="6739"/>
      </w:r>
      <w:r>
        <w:rPr>
          <w:rFonts w:ascii="Amiri" w:hAnsi="Amiri" w:eastAsia="Amiri" w:cs="Amiri"/>
          <w:lang w:bidi="ar-SA"/>
          <w:color w:val="111111"/>
          <w:sz w:val="28"/>
          <w:szCs w:val="28"/>
          <w:rtl/>
        </w:rPr>
        <w:t xml:space="preserve">خبرتنا أن نقتل مصعب بن الزّبير في وقعتنا هذه؟ فقال: بلى! ولكن أما تسمع قول اللَّه تعالى: «يَمحُو اللَّهُ ما يَشاءُ ويُثْبِتُ وعندهُ أُمُّ الكِتاب» </w:t>
      </w:r>
      <w:r>
        <w:rPr>
          <w:rStyle w:val="FootnoteReference"/>
        </w:rPr>
        <w:footnoteReference w:id="6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وأصبح مصعب، فعبى أصحابه تعبية الحرب، وأقبل نحو الكوفة حتّى دخلها في جيشه ذلك، والمهلّب بن أبي صفرة على يساره، فقال له: أبا سعيد! يا له من فتح ما أهنؤه لولا قتل محمّد بن الأشعث. فقال المهلّب: صدقت أ يّها الأمير، قد قتل عبيداللَّه بن [علي بن] أبي طالب أيضاً. قال مصعب: فإنّنا ما قتلناه وإنّما قتله مَنْ كان من شيعته وشيعة أبيه. قال: ودخل </w:t>
      </w:r>
      <w:r>
        <w:rPr>
          <w:rStyle w:val="FootnoteReference"/>
        </w:rPr>
        <w:footnoteReference w:id="6741"/>
      </w:r>
      <w:r>
        <w:rPr>
          <w:rFonts w:ascii="Amiri" w:hAnsi="Amiri" w:eastAsia="Amiri" w:cs="Amiri"/>
          <w:lang w:bidi="ar-SA"/>
          <w:color w:val="111111"/>
          <w:sz w:val="28"/>
          <w:szCs w:val="28"/>
          <w:rtl/>
        </w:rPr>
        <w:t xml:space="preserve">أصحاب المختار إلى منازلهم، ودخل قوم منهم إلى قصر الإمارة، فصاروا مع المختار عازمين على الموت.</w:t>
      </w:r>
    </w:p>
    <w:p>
      <w:pPr>
        <w:pStyle w:val="BookText"/>
      </w:pPr>
      <w:r>
        <w:rPr>
          <w:rFonts w:ascii="Amiri" w:hAnsi="Amiri" w:eastAsia="Amiri" w:cs="Amiri"/>
          <w:lang w:bidi="ar-SA"/>
          <w:color w:val="111111"/>
          <w:sz w:val="28"/>
          <w:szCs w:val="28"/>
          <w:rtl/>
        </w:rPr>
        <w:t xml:space="preserve">قال: وجاءت الخيل حتّى أحدقت بالقصر، فحاصروا المختار ومَنْ فيه حصاراً شديداً، حتّى منه </w:t>
      </w:r>
      <w:r>
        <w:rPr>
          <w:rStyle w:val="FootnoteReference"/>
        </w:rPr>
        <w:footnoteReference w:id="6742"/>
      </w:r>
      <w:r>
        <w:rPr>
          <w:rFonts w:ascii="Amiri" w:hAnsi="Amiri" w:eastAsia="Amiri" w:cs="Amiri"/>
          <w:lang w:bidi="ar-SA"/>
          <w:color w:val="111111"/>
          <w:sz w:val="28"/>
          <w:szCs w:val="28"/>
          <w:rtl/>
        </w:rPr>
        <w:t xml:space="preserve">العطش، فكانوا ربّما بذلوا في الرّاوية من الماء الدّينار والدّينارين والثّلاثة.
</w:t>
      </w:r>
    </w:p>
    <w:p>
      <w:pPr>
        <w:sectPr>
          <w:footerReference w:type="default" r:id="rId1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وكانت </w:t>
      </w:r>
      <w:r>
        <w:rPr>
          <w:rStyle w:val="FootnoteReference"/>
        </w:rPr>
        <w:footnoteReference w:id="6743"/>
      </w:r>
      <w:r>
        <w:rPr>
          <w:rFonts w:ascii="Amiri" w:hAnsi="Amiri" w:eastAsia="Amiri" w:cs="Amiri"/>
          <w:lang w:bidi="ar-SA"/>
          <w:color w:val="111111"/>
          <w:sz w:val="28"/>
          <w:szCs w:val="28"/>
          <w:rtl/>
        </w:rPr>
        <w:t xml:space="preserve">النّساء في أوّل الأمر يأتين، فيدخلن في </w:t>
      </w:r>
      <w:r>
        <w:rPr>
          <w:rStyle w:val="FootnoteReference"/>
        </w:rPr>
        <w:footnoteReference w:id="6744"/>
      </w:r>
      <w:r>
        <w:rPr>
          <w:rFonts w:ascii="Amiri" w:hAnsi="Amiri" w:eastAsia="Amiri" w:cs="Amiri"/>
          <w:lang w:bidi="ar-SA"/>
          <w:color w:val="111111"/>
          <w:sz w:val="28"/>
          <w:szCs w:val="28"/>
          <w:rtl/>
        </w:rPr>
        <w:t xml:space="preserve">القصر إلى أقاربهنّ بالطّعام والماء؛ فبلغ ذلك مصعب بن الزّبير، فمنع النّساء من ذلك، ثمّ قطع عنهم الماء، فكانوا يمزجون ماء البئر بالعسل والدّوشاب </w:t>
      </w:r>
      <w:r>
        <w:rPr>
          <w:rStyle w:val="FootnoteReference"/>
        </w:rPr>
        <w:footnoteReference w:id="6745"/>
      </w:r>
      <w:r>
        <w:rPr>
          <w:rFonts w:ascii="Amiri" w:hAnsi="Amiri" w:eastAsia="Amiri" w:cs="Amiri"/>
          <w:lang w:bidi="ar-SA"/>
          <w:color w:val="111111"/>
          <w:sz w:val="28"/>
          <w:szCs w:val="28"/>
          <w:rtl/>
        </w:rPr>
        <w:t xml:space="preserve">والتّمر ويشربونه لما ينالهم من العطش.</w:t>
      </w:r>
    </w:p>
    <w:p>
      <w:pPr>
        <w:pStyle w:val="BookText"/>
      </w:pPr>
      <w:r>
        <w:rPr>
          <w:rFonts w:ascii="IRNazanin" w:hAnsi="IRNazanin" w:eastAsia="IRNazanin" w:cs="IRNazanin"/>
          <w:lang w:bidi="fa-IR"/>
          <w:color w:val="111111"/>
          <w:sz w:val="28"/>
          <w:szCs w:val="28"/>
          <w:rtl/>
        </w:rPr>
        <w:t xml:space="preserve">قال: وجعل </w:t>
      </w:r>
      <w:r>
        <w:rPr>
          <w:rStyle w:val="FootnoteReference"/>
        </w:rPr>
        <w:footnoteReference w:id="6746"/>
      </w:r>
      <w:r>
        <w:rPr>
          <w:rFonts w:ascii="Amiri" w:hAnsi="Amiri" w:eastAsia="Amiri" w:cs="Amiri"/>
          <w:lang w:bidi="ar-SA"/>
          <w:color w:val="111111"/>
          <w:sz w:val="28"/>
          <w:szCs w:val="28"/>
          <w:rtl/>
        </w:rPr>
        <w:t xml:space="preserve">أصحاب مصعب ينادون المختار من خارج القصر ويقولون: يا ابن دومة! كيف ترى ما أنت فيه من الحصار، هذا جزاء من خالف على أمير المؤمنين عبداللَّه </w:t>
      </w:r>
      <w:r>
        <w:rPr>
          <w:rStyle w:val="FootnoteReference"/>
        </w:rPr>
        <w:footnoteReference w:id="6747"/>
      </w:r>
      <w:r>
        <w:rPr>
          <w:rFonts w:ascii="Amiri" w:hAnsi="Amiri" w:eastAsia="Amiri" w:cs="Amiri"/>
          <w:lang w:bidi="ar-SA"/>
          <w:color w:val="111111"/>
          <w:sz w:val="28"/>
          <w:szCs w:val="28"/>
          <w:rtl/>
        </w:rPr>
        <w:t xml:space="preserve">بن الزّبير وطلب الأمر لغيره! قال: فأشرف عليهم المختار من أعالي القصر، ثمّ قال: يا جند المرأة! يا أعوان البهيمة! يا بقايا السّيف! أتعيّرونني بامِّي دومة، حسناء الحومة، الّتي لا تسمع فيها اللّائم لومة؛ أما واللَّه لو كان من يعيّرني بدومة من الفريقين عظيماً لما عيّرني بها، ولكن إن كنتم رجالًا فاثبتوا لي قليلًا، فواللَّه لأقاتلنّكم </w:t>
      </w:r>
      <w:r>
        <w:rPr>
          <w:rStyle w:val="FootnoteReference"/>
        </w:rPr>
        <w:footnoteReference w:id="6748"/>
      </w:r>
      <w:r>
        <w:rPr>
          <w:rFonts w:ascii="IRNazanin" w:hAnsi="IRNazanin" w:eastAsia="IRNazanin" w:cs="IRNazanin"/>
          <w:lang w:bidi="fa-IR"/>
          <w:color w:val="111111"/>
          <w:sz w:val="28"/>
          <w:szCs w:val="28"/>
          <w:rtl/>
        </w:rPr>
        <w:t xml:space="preserve">قتال مستقتل </w:t>
      </w:r>
      <w:r>
        <w:rPr>
          <w:rStyle w:val="FootnoteReference"/>
        </w:rPr>
        <w:footnoteReference w:id="6749"/>
      </w:r>
      <w:r>
        <w:rPr>
          <w:rFonts w:ascii="Amiri" w:hAnsi="Amiri" w:eastAsia="Amiri" w:cs="Amiri"/>
          <w:lang w:bidi="ar-SA"/>
          <w:color w:val="111111"/>
          <w:sz w:val="28"/>
          <w:szCs w:val="28"/>
          <w:rtl/>
        </w:rPr>
        <w:t xml:space="preserve">قد أئس من الحياة.</w:t>
      </w:r>
    </w:p>
    <w:p>
      <w:pPr>
        <w:pStyle w:val="BookText"/>
      </w:pPr>
      <w:r>
        <w:rPr>
          <w:rFonts w:ascii="Amiri" w:hAnsi="Amiri" w:eastAsia="Amiri" w:cs="Amiri"/>
          <w:lang w:bidi="ar-SA"/>
          <w:color w:val="111111"/>
          <w:sz w:val="28"/>
          <w:szCs w:val="28"/>
          <w:rtl/>
        </w:rPr>
        <w:t xml:space="preserve">قال: ثمّ نزل المختار عن حائط القصر، فصبّ عليه سلاحه، واستوى على فرسه، وجعل يتمثّل بقول قيس غيلان بن سلمة بن معتب </w:t>
      </w:r>
      <w:r>
        <w:rPr>
          <w:rStyle w:val="FootnoteReference"/>
        </w:rPr>
        <w:footnoteReference w:id="6750"/>
      </w:r>
      <w:r>
        <w:rPr>
          <w:rFonts w:ascii="Amiri" w:hAnsi="Amiri" w:eastAsia="Amiri" w:cs="Amiri"/>
          <w:lang w:bidi="ar-SA"/>
          <w:color w:val="111111"/>
          <w:sz w:val="28"/>
          <w:szCs w:val="28"/>
          <w:rtl/>
        </w:rPr>
        <w:t xml:space="preserve">الثّقفيّ وهو يقول:</w:t>
      </w:r>
    </w:p>
    <w:p>
      <w:pPr>
        <w:pStyle w:val="BookText"/>
      </w:pPr>
      <w:r>
        <w:rPr>
          <w:rFonts w:ascii="Amiri" w:hAnsi="Amiri" w:eastAsia="Amiri" w:cs="Amiri"/>
          <w:lang w:bidi="ar-SA"/>
          <w:color w:val="111111"/>
          <w:sz w:val="28"/>
          <w:szCs w:val="28"/>
          <w:rtl/>
        </w:rPr>
        <w:t xml:space="preserve">ولو يراني </w:t>
      </w:r>
      <w:r>
        <w:rPr>
          <w:rStyle w:val="FootnoteReference"/>
        </w:rPr>
        <w:footnoteReference w:id="6751"/>
      </w:r>
      <w:r>
        <w:rPr>
          <w:rFonts w:ascii="Amiri" w:hAnsi="Amiri" w:eastAsia="Amiri" w:cs="Amiri"/>
          <w:lang w:bidi="ar-SA"/>
          <w:color w:val="111111"/>
          <w:sz w:val="28"/>
          <w:szCs w:val="28"/>
          <w:rtl/>
        </w:rPr>
        <w:t xml:space="preserve">أبو غيلان إذ حسرت *** عنِّي الهموم بأمر ما له طبق</w:t>
      </w:r>
    </w:p>
    <w:p>
      <w:pPr>
        <w:pStyle w:val="BookText"/>
      </w:pPr>
      <w:r>
        <w:rPr>
          <w:rFonts w:ascii="IRNazanin" w:hAnsi="IRNazanin" w:eastAsia="IRNazanin" w:cs="IRNazanin"/>
          <w:lang w:bidi="fa-IR"/>
          <w:color w:val="111111"/>
          <w:sz w:val="28"/>
          <w:szCs w:val="28"/>
          <w:rtl/>
        </w:rPr>
        <w:t xml:space="preserve">لقال </w:t>
      </w:r>
      <w:r>
        <w:rPr>
          <w:rStyle w:val="FootnoteReference"/>
        </w:rPr>
        <w:footnoteReference w:id="6752"/>
      </w:r>
      <w:r>
        <w:rPr>
          <w:rFonts w:ascii="Amiri" w:hAnsi="Amiri" w:eastAsia="Amiri" w:cs="Amiri"/>
          <w:lang w:bidi="ar-SA"/>
          <w:color w:val="111111"/>
          <w:sz w:val="28"/>
          <w:szCs w:val="28"/>
          <w:rtl/>
        </w:rPr>
        <w:t xml:space="preserve">رعباً ورهباً يجمعان معا *** غنم الحياة وهول النّفس والشّفق</w:t>
      </w:r>
    </w:p>
    <w:p>
      <w:pPr>
        <w:pStyle w:val="BookText"/>
      </w:pPr>
      <w:r>
        <w:rPr>
          <w:rFonts w:ascii="Amiri" w:hAnsi="Amiri" w:eastAsia="Amiri" w:cs="Amiri"/>
          <w:lang w:bidi="ar-SA"/>
          <w:color w:val="111111"/>
          <w:sz w:val="28"/>
          <w:szCs w:val="28"/>
          <w:rtl/>
        </w:rPr>
        <w:t xml:space="preserve">والموت أحمد شي ء بالكريم إذا *** ما قاله الدّهر والآجال تخترق
</w:t>
      </w:r>
    </w:p>
    <w:p>
      <w:pPr>
        <w:sectPr>
          <w:footerReference w:type="default" r:id="rId1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أمر بباب القصر ففتح، وخرج في نحو من مائتي رجل ممّن يثق </w:t>
      </w:r>
      <w:r>
        <w:rPr>
          <w:rStyle w:val="FootnoteReference"/>
        </w:rPr>
        <w:footnoteReference w:id="6753"/>
      </w:r>
      <w:r>
        <w:rPr>
          <w:rFonts w:ascii="Amiri" w:hAnsi="Amiri" w:eastAsia="Amiri" w:cs="Amiri"/>
          <w:lang w:bidi="ar-SA"/>
          <w:color w:val="111111"/>
          <w:sz w:val="28"/>
          <w:szCs w:val="28"/>
          <w:rtl/>
        </w:rPr>
        <w:t xml:space="preserve">بهم، فكرّ على أصحاب مصعب، فهزمهم حتّى ركب </w:t>
      </w:r>
      <w:r>
        <w:rPr>
          <w:rStyle w:val="FootnoteReference"/>
        </w:rPr>
        <w:footnoteReference w:id="6754"/>
      </w:r>
      <w:r>
        <w:rPr>
          <w:rFonts w:ascii="Amiri" w:hAnsi="Amiri" w:eastAsia="Amiri" w:cs="Amiri"/>
          <w:lang w:bidi="ar-SA"/>
          <w:color w:val="111111"/>
          <w:sz w:val="28"/>
          <w:szCs w:val="28"/>
          <w:rtl/>
        </w:rPr>
        <w:t xml:space="preserve">بعضهم بعضاً. قال: ونظر إليه رجل من أصحاب البصرة يقال له يحيى بن ضمضم </w:t>
      </w:r>
      <w:r>
        <w:rPr>
          <w:rStyle w:val="FootnoteReference"/>
        </w:rPr>
        <w:footnoteReference w:id="6755"/>
      </w:r>
      <w:r>
        <w:rPr>
          <w:rFonts w:ascii="Amiri" w:hAnsi="Amiri" w:eastAsia="Amiri" w:cs="Amiri"/>
          <w:lang w:bidi="ar-SA"/>
          <w:color w:val="111111"/>
          <w:sz w:val="28"/>
          <w:szCs w:val="28"/>
          <w:rtl/>
        </w:rPr>
        <w:t xml:space="preserve">الضّبيّ، وكان إذا ركب خطّت رجلاه في الأرض لطوله، ولم يكن في أصحاب مصعب بن الزّبير أفرس منه، فحمل على المختار ليضربه وضربه، فاستقبله المختار بضربة على جبينه أطار قحف رأسه، فخرّ صريعاً، وحملت الكتائب على المختار من كلّ جانب، فجعل يحاربهم ويرجع إلى ورائه حتّى دخل القصر، واشتدّ الحصار على القوم، فجعل السّائب بن مالك الأشعريّ يتمثّل بقول عبيداللَّه ابن حذاق </w:t>
      </w:r>
      <w:r>
        <w:rPr>
          <w:rStyle w:val="FootnoteReference"/>
        </w:rPr>
        <w:footnoteReference w:id="6756"/>
      </w:r>
      <w:r>
        <w:rPr>
          <w:rFonts w:ascii="Amiri" w:hAnsi="Amiri" w:eastAsia="Amiri" w:cs="Amiri"/>
          <w:lang w:bidi="ar-SA"/>
          <w:color w:val="111111"/>
          <w:sz w:val="28"/>
          <w:szCs w:val="28"/>
          <w:rtl/>
        </w:rPr>
        <w:t xml:space="preserve">حيث يقول أبياتاً مطلعها:</w:t>
      </w:r>
    </w:p>
    <w:p>
      <w:pPr>
        <w:pStyle w:val="BookText"/>
      </w:pPr>
      <w:r>
        <w:rPr>
          <w:rFonts w:ascii="Amiri" w:hAnsi="Amiri" w:eastAsia="Amiri" w:cs="Amiri"/>
          <w:lang w:bidi="ar-SA"/>
          <w:color w:val="111111"/>
          <w:sz w:val="28"/>
          <w:szCs w:val="28"/>
          <w:rtl/>
        </w:rPr>
        <w:t xml:space="preserve">هل للفتى من نياب </w:t>
      </w:r>
      <w:r>
        <w:rPr>
          <w:rStyle w:val="FootnoteReference"/>
        </w:rPr>
        <w:footnoteReference w:id="6757"/>
      </w:r>
      <w:r>
        <w:rPr>
          <w:rFonts w:ascii="IRNazanin" w:hAnsi="IRNazanin" w:eastAsia="IRNazanin" w:cs="IRNazanin"/>
          <w:lang w:bidi="fa-IR"/>
          <w:color w:val="111111"/>
          <w:sz w:val="28"/>
          <w:szCs w:val="28"/>
          <w:rtl/>
        </w:rPr>
        <w:t xml:space="preserve">الدّهر من واقى *** أم هل لحتم إذا ما حمّ من راقى</w:t>
      </w:r>
    </w:p>
    <w:p>
      <w:pPr>
        <w:pStyle w:val="BookText"/>
      </w:pPr>
      <w:r>
        <w:rPr>
          <w:rFonts w:ascii="IRNazanin" w:hAnsi="IRNazanin" w:eastAsia="IRNazanin" w:cs="IRNazanin"/>
          <w:lang w:bidi="fa-IR"/>
          <w:color w:val="111111"/>
          <w:sz w:val="28"/>
          <w:szCs w:val="28"/>
          <w:rtl/>
        </w:rPr>
        <w:t xml:space="preserve">إلى آخرها.</w:t>
      </w:r>
    </w:p>
    <w:p>
      <w:pPr>
        <w:pStyle w:val="BookText"/>
      </w:pPr>
      <w:r>
        <w:rPr>
          <w:rFonts w:ascii="Amiri" w:hAnsi="Amiri" w:eastAsia="Amiri" w:cs="Amiri"/>
          <w:lang w:bidi="ar-SA"/>
          <w:color w:val="111111"/>
          <w:sz w:val="28"/>
          <w:szCs w:val="28"/>
          <w:rtl/>
        </w:rPr>
        <w:t xml:space="preserve">قال: فسمع المختار هذه الأبيات من السّائب بن مالك الأشعريّ، فقال: للَّه درّ عبداللَّه ابن حدّاق، ما أجود معناه في هذا القول، أما واللَّه لو لا ما نحن فيه لأحببت أن أحفظ هذه الأبيات، وواللَّه يا سائب! إن لو كان معي عشرة لعلمت أ نّنا نقهر مصعباً </w:t>
      </w:r>
      <w:r>
        <w:rPr>
          <w:rStyle w:val="FootnoteReference"/>
        </w:rPr>
        <w:footnoteReference w:id="6758"/>
      </w:r>
      <w:r>
        <w:rPr>
          <w:rFonts w:ascii="IRNazanin" w:hAnsi="IRNazanin" w:eastAsia="IRNazanin" w:cs="IRNazanin"/>
          <w:lang w:bidi="fa-IR"/>
          <w:color w:val="111111"/>
          <w:sz w:val="28"/>
          <w:szCs w:val="28"/>
          <w:rtl/>
        </w:rPr>
        <w:t xml:space="preserve">وأصحابه.</w:t>
      </w:r>
    </w:p>
    <w:p>
      <w:pPr>
        <w:pStyle w:val="BookText"/>
      </w:pPr>
      <w:r>
        <w:rPr>
          <w:rFonts w:ascii="Amiri" w:hAnsi="Amiri" w:eastAsia="Amiri" w:cs="Amiri"/>
          <w:lang w:bidi="ar-SA"/>
          <w:color w:val="111111"/>
          <w:sz w:val="28"/>
          <w:szCs w:val="28"/>
          <w:rtl/>
        </w:rPr>
        <w:t xml:space="preserve">قال: ثمّ أقبل المختار على أصحابه فقال: ويحكم، اخرجوا بنا حتّى نقاتل هؤلاء القوم فنُقتل كراماً، فواللَّه ما أنا بآئس إن أنتم صدقتموهم القتال أن تنصروا عليهم.</w:t>
      </w:r>
    </w:p>
    <w:p>
      <w:pPr>
        <w:pStyle w:val="BookText"/>
      </w:pPr>
      <w:r>
        <w:rPr>
          <w:rFonts w:ascii="IRNazanin" w:hAnsi="IRNazanin" w:eastAsia="IRNazanin" w:cs="IRNazanin"/>
          <w:lang w:bidi="fa-IR"/>
          <w:color w:val="111111"/>
          <w:sz w:val="28"/>
          <w:szCs w:val="28"/>
          <w:rtl/>
        </w:rPr>
        <w:t xml:space="preserve">قال: فأجابه </w:t>
      </w:r>
      <w:r>
        <w:rPr>
          <w:rStyle w:val="FootnoteReference"/>
        </w:rPr>
        <w:footnoteReference w:id="6759"/>
      </w:r>
      <w:r>
        <w:rPr>
          <w:rFonts w:ascii="Amiri" w:hAnsi="Amiri" w:eastAsia="Amiri" w:cs="Amiri"/>
          <w:lang w:bidi="ar-SA"/>
          <w:color w:val="111111"/>
          <w:sz w:val="28"/>
          <w:szCs w:val="28"/>
          <w:rtl/>
        </w:rPr>
        <w:t xml:space="preserve">أصحابه إلى ذلك، وقالوا: ما الرّأي إلّاما رأيت! وليس يجب أن نعطي بأيدينا ولا نحكم هؤلاء على دمائنا، فاعزم على ما أنت عازم عليه من أمرك فها نحن
</w:t>
      </w:r>
    </w:p>
    <w:p>
      <w:pPr>
        <w:sectPr>
          <w:footerReference w:type="default" r:id="rId1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يديك.</w:t>
      </w:r>
    </w:p>
    <w:p>
      <w:pPr>
        <w:pStyle w:val="BookText"/>
      </w:pPr>
      <w:r>
        <w:rPr>
          <w:rFonts w:ascii="Amiri" w:hAnsi="Amiri" w:eastAsia="Amiri" w:cs="Amiri"/>
          <w:lang w:bidi="ar-SA"/>
          <w:color w:val="111111"/>
          <w:sz w:val="28"/>
          <w:szCs w:val="28"/>
          <w:rtl/>
        </w:rPr>
        <w:t xml:space="preserve">قال: فعندها بعث المختار إلى امرأته امّ ثابت الفزاريّة بنت سمرة بن جندب، فأرسلت إليه بطيب كثير وحنوط، فقام، واغتسل، وأفرغ عليه ثيابه، وتحنّط، ووضع ذلك الطّيب في رأسه ولحيته، ووثب </w:t>
      </w:r>
      <w:r>
        <w:rPr>
          <w:rStyle w:val="FootnoteReference"/>
        </w:rPr>
        <w:footnoteReference w:id="6760"/>
      </w:r>
      <w:r>
        <w:rPr>
          <w:rFonts w:ascii="Amiri" w:hAnsi="Amiri" w:eastAsia="Amiri" w:cs="Amiri"/>
          <w:lang w:bidi="ar-SA"/>
          <w:color w:val="111111"/>
          <w:sz w:val="28"/>
          <w:szCs w:val="28"/>
          <w:rtl/>
        </w:rPr>
        <w:t xml:space="preserve">أصحابه يفعلون كذلك؛ فقال له رجل منهم: أبا إسحاق! أما بدّ من الموت؟ قال </w:t>
      </w:r>
      <w:r>
        <w:rPr>
          <w:rStyle w:val="FootnoteReference"/>
        </w:rPr>
        <w:footnoteReference w:id="6761"/>
      </w:r>
      <w:r>
        <w:rPr>
          <w:rFonts w:ascii="Amiri" w:hAnsi="Amiri" w:eastAsia="Amiri" w:cs="Amiri"/>
          <w:lang w:bidi="ar-SA"/>
          <w:color w:val="111111"/>
          <w:sz w:val="28"/>
          <w:szCs w:val="28"/>
          <w:rtl/>
        </w:rPr>
        <w:t xml:space="preserve">: قد رأيت واللَّه عبداللَّه بن الزّبير على الحجاز، وبني اميّة على الشّام، ومصعباً على العراق، ولم أكن بدون واحد منهم، وإنّما خرجت أطلب بدماء أهل البيت الّذين أذهب اللَّه عنهم الرّجس وطهّرهم تطهيراً، وقد واللَّه أشفيت نفسي من أعدائهم وممّن شارك في دمائهم، ولست أبالي بعد هذا كيف أتاني الموت.</w:t>
      </w:r>
    </w:p>
    <w:p>
      <w:pPr>
        <w:pStyle w:val="BookText"/>
      </w:pPr>
      <w:r>
        <w:rPr>
          <w:rFonts w:ascii="Amiri" w:hAnsi="Amiri" w:eastAsia="Amiri" w:cs="Amiri"/>
          <w:lang w:bidi="ar-SA"/>
          <w:color w:val="111111"/>
          <w:sz w:val="28"/>
          <w:szCs w:val="28"/>
          <w:rtl/>
        </w:rPr>
        <w:t xml:space="preserve">قال: ثمّ استوى على فرسه وجعل يرتجز ويقول شعراً. ثمّ أمر بباب القصر، ففتح، وخرج </w:t>
      </w:r>
      <w:r>
        <w:rPr>
          <w:rStyle w:val="FootnoteReference"/>
        </w:rPr>
        <w:footnoteReference w:id="6762"/>
      </w:r>
      <w:r>
        <w:rPr>
          <w:rFonts w:ascii="Amiri" w:hAnsi="Amiri" w:eastAsia="Amiri" w:cs="Amiri"/>
          <w:lang w:bidi="ar-SA"/>
          <w:color w:val="111111"/>
          <w:sz w:val="28"/>
          <w:szCs w:val="28"/>
          <w:rtl/>
        </w:rPr>
        <w:t xml:space="preserve">معه نفر من أصحابه، فلم يزل يقاتل ويقاتلون معه حتّى قُتلوا بأجمعهم وبقي المختار وحده، فجعل يقاتل والسّهام تأخذه، فصاح مصعب بن الزّبير بأصحابه أن أحدقوا به، فقد قتلت أنصاره. قال: فأحاطت به الخيل من كلِّ جانب، فجعل يكرّ عليهم ويكرّون عليه حتّى بلغوا به إلى الموضع الّذي فيه حوانيت الزّيّاتين اليوم، فأحاطوا به هنالك وألجؤوه إلى جدار هناك و </w:t>
      </w:r>
      <w:r>
        <w:rPr>
          <w:rStyle w:val="FootnoteReference"/>
        </w:rPr>
        <w:footnoteReference w:id="6763"/>
      </w:r>
      <w:r>
        <w:rPr>
          <w:rFonts w:ascii="IRNazanin" w:hAnsi="IRNazanin" w:eastAsia="IRNazanin" w:cs="IRNazanin"/>
          <w:lang w:bidi="fa-IR"/>
          <w:color w:val="111111"/>
          <w:sz w:val="28"/>
          <w:szCs w:val="28"/>
          <w:rtl/>
        </w:rPr>
        <w:t xml:space="preserve">قصده رجلان </w:t>
      </w:r>
      <w:r>
        <w:rPr>
          <w:rStyle w:val="FootnoteReference"/>
        </w:rPr>
        <w:footnoteReference w:id="6764"/>
      </w:r>
      <w:r>
        <w:rPr>
          <w:rFonts w:ascii="Amiri" w:hAnsi="Amiri" w:eastAsia="Amiri" w:cs="Amiri"/>
          <w:lang w:bidi="ar-SA"/>
          <w:color w:val="111111"/>
          <w:sz w:val="28"/>
          <w:szCs w:val="28"/>
          <w:rtl/>
        </w:rPr>
        <w:t xml:space="preserve">من بني حنيفة أخوان </w:t>
      </w:r>
      <w:r>
        <w:rPr>
          <w:rStyle w:val="FootnoteReference"/>
        </w:rPr>
        <w:footnoteReference w:id="6765"/>
      </w:r>
      <w:r>
        <w:rPr>
          <w:rFonts w:ascii="Amiri" w:hAnsi="Amiri" w:eastAsia="Amiri" w:cs="Amiri"/>
          <w:lang w:bidi="ar-SA"/>
          <w:color w:val="111111"/>
          <w:sz w:val="28"/>
          <w:szCs w:val="28"/>
          <w:rtl/>
        </w:rPr>
        <w:t xml:space="preserve">يقال لأحدهما </w:t>
      </w:r>
      <w:r>
        <w:rPr>
          <w:rStyle w:val="FootnoteReference"/>
        </w:rPr>
        <w:footnoteReference w:id="6766"/>
      </w:r>
      <w:r>
        <w:rPr>
          <w:rFonts w:ascii="Amiri" w:hAnsi="Amiri" w:eastAsia="Amiri" w:cs="Amiri"/>
          <w:lang w:bidi="ar-SA"/>
          <w:color w:val="111111"/>
          <w:sz w:val="28"/>
          <w:szCs w:val="28"/>
          <w:rtl/>
        </w:rPr>
        <w:t xml:space="preserve">طرفة </w:t>
      </w:r>
      <w:r>
        <w:rPr>
          <w:rStyle w:val="FootnoteReference"/>
        </w:rPr>
        <w:footnoteReference w:id="6767"/>
      </w:r>
      <w:r>
        <w:rPr>
          <w:rFonts w:ascii="IRNazanin" w:hAnsi="IRNazanin" w:eastAsia="IRNazanin" w:cs="IRNazanin"/>
          <w:lang w:bidi="fa-IR"/>
          <w:color w:val="111111"/>
          <w:sz w:val="28"/>
          <w:szCs w:val="28"/>
          <w:rtl/>
        </w:rPr>
        <w:t xml:space="preserve">، والآخر طراف </w:t>
      </w:r>
      <w:r>
        <w:rPr>
          <w:rStyle w:val="FootnoteReference"/>
        </w:rPr>
        <w:footnoteReference w:id="6768"/>
      </w:r>
      <w:r>
        <w:rPr>
          <w:rFonts w:ascii="Amiri" w:hAnsi="Amiri" w:eastAsia="Amiri" w:cs="Amiri"/>
          <w:lang w:bidi="ar-SA"/>
          <w:color w:val="111111"/>
          <w:sz w:val="28"/>
          <w:szCs w:val="28"/>
          <w:rtl/>
        </w:rPr>
        <w:t xml:space="preserve">ابنا عبداللَّه بن دجاجة </w:t>
      </w:r>
      <w:r>
        <w:rPr>
          <w:rStyle w:val="FootnoteReference"/>
        </w:rPr>
        <w:footnoteReference w:id="6769"/>
      </w:r>
      <w:r>
        <w:rPr>
          <w:rFonts w:ascii="Amiri" w:hAnsi="Amiri" w:eastAsia="Amiri" w:cs="Amiri"/>
          <w:lang w:bidi="ar-SA"/>
          <w:color w:val="111111"/>
          <w:sz w:val="28"/>
          <w:szCs w:val="28"/>
          <w:rtl/>
        </w:rPr>
        <w:t xml:space="preserve">الحنفيّ وضرباه </w:t>
      </w:r>
      <w:r>
        <w:rPr>
          <w:rStyle w:val="FootnoteReference"/>
        </w:rPr>
        <w:footnoteReference w:id="6770"/>
      </w:r>
      <w:r>
        <w:rPr>
          <w:rFonts w:ascii="Amiri" w:hAnsi="Amiri" w:eastAsia="Amiri" w:cs="Amiri"/>
          <w:lang w:bidi="ar-SA"/>
          <w:color w:val="111111"/>
          <w:sz w:val="28"/>
          <w:szCs w:val="28"/>
          <w:rtl/>
        </w:rPr>
        <w:t xml:space="preserve">جميعاً بأسيافهما </w:t>
      </w:r>
      <w:r>
        <w:rPr>
          <w:rStyle w:val="FootnoteReference"/>
        </w:rPr>
        <w:footnoteReference w:id="6771"/>
      </w:r>
      <w:r>
        <w:rPr>
          <w:rFonts w:ascii="IRNazanin" w:hAnsi="IRNazanin" w:eastAsia="IRNazanin" w:cs="IRNazanin"/>
          <w:lang w:bidi="fa-IR"/>
          <w:color w:val="111111"/>
          <w:sz w:val="28"/>
          <w:szCs w:val="28"/>
          <w:rtl/>
        </w:rPr>
        <w:t xml:space="preserve">، فسقط المختار
</w:t>
      </w:r>
    </w:p>
    <w:p>
      <w:pPr>
        <w:sectPr>
          <w:footerReference w:type="default" r:id="rId1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الأرض، </w:t>
      </w:r>
      <w:r>
        <w:rPr>
          <w:rStyle w:val="FootnoteReference"/>
        </w:rPr>
        <w:footnoteReference w:id="6772"/>
      </w:r>
      <w:r>
        <w:rPr>
          <w:rFonts w:ascii="Amiri" w:hAnsi="Amiri" w:eastAsia="Amiri" w:cs="Amiri"/>
          <w:lang w:bidi="ar-SA"/>
          <w:color w:val="111111"/>
          <w:sz w:val="28"/>
          <w:szCs w:val="28"/>
          <w:rtl/>
        </w:rPr>
        <w:t xml:space="preserve">فنزلا إليه، فذبحاه، واحتزّا رأسه، وأقبلا به </w:t>
      </w:r>
      <w:r>
        <w:rPr>
          <w:rStyle w:val="FootnoteReference"/>
        </w:rPr>
        <w:footnoteReference w:id="6773"/>
      </w:r>
      <w:r>
        <w:rPr>
          <w:rFonts w:ascii="Amiri" w:hAnsi="Amiri" w:eastAsia="Amiri" w:cs="Amiri"/>
          <w:lang w:bidi="ar-SA"/>
          <w:color w:val="111111"/>
          <w:sz w:val="28"/>
          <w:szCs w:val="28"/>
          <w:rtl/>
        </w:rPr>
        <w:t xml:space="preserve">إلى مصعب بن الزّبير.</w:t>
      </w:r>
    </w:p>
    <w:p>
      <w:pPr>
        <w:pStyle w:val="BookText"/>
      </w:pPr>
      <w:r>
        <w:rPr>
          <w:rFonts w:ascii="IRNazanin" w:hAnsi="IRNazanin" w:eastAsia="IRNazanin" w:cs="IRNazanin"/>
          <w:lang w:bidi="fa-IR"/>
          <w:color w:val="111111"/>
          <w:sz w:val="28"/>
          <w:szCs w:val="28"/>
          <w:rtl/>
        </w:rPr>
        <w:t xml:space="preserve">ابن أعثم، الفتوح، 6/ 184- 197</w:t>
      </w:r>
    </w:p>
    <w:p>
      <w:pPr>
        <w:pStyle w:val="BookText"/>
      </w:pPr>
      <w:r>
        <w:rPr>
          <w:rFonts w:ascii="Amiri" w:hAnsi="Amiri" w:eastAsia="Amiri" w:cs="Amiri"/>
          <w:lang w:bidi="ar-SA"/>
          <w:color w:val="111111"/>
          <w:sz w:val="28"/>
          <w:szCs w:val="28"/>
          <w:rtl/>
        </w:rPr>
        <w:t xml:space="preserve">ثمّ أقبل مصعب وأصحابه حتّى أحدقوا بالقصر، فجعلوا ينادون لمن في القصر ويقولون:</w:t>
      </w:r>
    </w:p>
    <w:p>
      <w:pPr>
        <w:pStyle w:val="BookText"/>
      </w:pPr>
      <w:r>
        <w:rPr>
          <w:rFonts w:ascii="Amiri" w:hAnsi="Amiri" w:eastAsia="Amiri" w:cs="Amiri"/>
          <w:lang w:bidi="ar-SA"/>
          <w:color w:val="111111"/>
          <w:sz w:val="28"/>
          <w:szCs w:val="28"/>
          <w:rtl/>
        </w:rPr>
        <w:t xml:space="preserve">اخرجوا ولكم الأمان! فقد قتل اللَّه صاحبكم. قال: ففتح </w:t>
      </w:r>
      <w:r>
        <w:rPr>
          <w:rStyle w:val="FootnoteReference"/>
        </w:rPr>
        <w:footnoteReference w:id="6774"/>
      </w:r>
      <w:r>
        <w:rPr>
          <w:rFonts w:ascii="Amiri" w:hAnsi="Amiri" w:eastAsia="Amiri" w:cs="Amiri"/>
          <w:lang w:bidi="ar-SA"/>
          <w:color w:val="111111"/>
          <w:sz w:val="28"/>
          <w:szCs w:val="28"/>
          <w:rtl/>
        </w:rPr>
        <w:t xml:space="preserve">القوم باب القصر وخرجوا، فأخذوا بأجمعهم حتّى أتى بهم مصعب بن الزّبير، فقدموا حتّى وقفوا بين يديه، وجعل رجل منهم يقول:</w:t>
      </w:r>
    </w:p>
    <w:p>
      <w:pPr>
        <w:pStyle w:val="BookText"/>
      </w:pPr>
      <w:r>
        <w:rPr>
          <w:rFonts w:ascii="Amiri" w:hAnsi="Amiri" w:eastAsia="Amiri" w:cs="Amiri"/>
          <w:lang w:bidi="ar-SA"/>
          <w:color w:val="111111"/>
          <w:sz w:val="28"/>
          <w:szCs w:val="28"/>
          <w:rtl/>
        </w:rPr>
        <w:t xml:space="preserve">ما كنت أخشى أن ارى أسيرا *** ولا ارى مدمّرا تدميرا</w:t>
      </w:r>
    </w:p>
    <w:p>
      <w:pPr>
        <w:pStyle w:val="BookText"/>
      </w:pPr>
      <w:r>
        <w:rPr>
          <w:rFonts w:ascii="Amiri" w:hAnsi="Amiri" w:eastAsia="Amiri" w:cs="Amiri"/>
          <w:lang w:bidi="ar-SA"/>
          <w:color w:val="111111"/>
          <w:sz w:val="28"/>
          <w:szCs w:val="28"/>
          <w:rtl/>
        </w:rPr>
        <w:t xml:space="preserve">إنّ الّذين خالفوا الأميرا *** قد رغموا </w:t>
      </w:r>
      <w:r>
        <w:rPr>
          <w:rStyle w:val="FootnoteReference"/>
        </w:rPr>
        <w:footnoteReference w:id="6775"/>
      </w:r>
      <w:r>
        <w:rPr>
          <w:rFonts w:ascii="Amiri" w:hAnsi="Amiri" w:eastAsia="Amiri" w:cs="Amiri"/>
          <w:lang w:bidi="ar-SA"/>
          <w:color w:val="111111"/>
          <w:sz w:val="28"/>
          <w:szCs w:val="28"/>
          <w:rtl/>
        </w:rPr>
        <w:t xml:space="preserve">وتبّروا تتبيرا</w:t>
      </w:r>
    </w:p>
    <w:p>
      <w:pPr>
        <w:pStyle w:val="BookText"/>
      </w:pPr>
      <w:r>
        <w:rPr>
          <w:rFonts w:ascii="Amiri" w:hAnsi="Amiri" w:eastAsia="Amiri" w:cs="Amiri"/>
          <w:lang w:bidi="ar-SA"/>
          <w:color w:val="111111"/>
          <w:sz w:val="28"/>
          <w:szCs w:val="28"/>
          <w:rtl/>
        </w:rPr>
        <w:t xml:space="preserve">قال: فرفع مصعب رأسه إليهم فقال: الحمد للَّه الّذي أمكن منكم يا شيعة الدّجّال! قال: فتكلّم رجل منهم يقال له بحير بن عبداللَّه السّلميّ </w:t>
      </w:r>
      <w:r>
        <w:rPr>
          <w:rStyle w:val="FootnoteReference"/>
        </w:rPr>
        <w:footnoteReference w:id="6776"/>
      </w:r>
      <w:r>
        <w:rPr>
          <w:rFonts w:ascii="Amiri" w:hAnsi="Amiri" w:eastAsia="Amiri" w:cs="Amiri"/>
          <w:lang w:bidi="ar-SA"/>
          <w:color w:val="111111"/>
          <w:sz w:val="28"/>
          <w:szCs w:val="28"/>
          <w:rtl/>
        </w:rPr>
        <w:t xml:space="preserve">، فقال: لا واللَّه ما نحن بشيعة الدّجّال، ولكنّا شيعة آل محمّد (صلي الله عليه و آله) ، وما خرجنا بأسيافنا إلّاطلباً بدمائهم، وقد ابتلانا اللَّه بالأسر وابتلاك بالعفو أ يّها الأمير، والصّفح والعفاف و </w:t>
      </w:r>
      <w:r>
        <w:rPr>
          <w:rStyle w:val="FootnoteReference"/>
        </w:rPr>
        <w:footnoteReference w:id="6777"/>
      </w:r>
      <w:r>
        <w:rPr>
          <w:rFonts w:ascii="IRNazanin" w:hAnsi="IRNazanin" w:eastAsia="IRNazanin" w:cs="IRNazanin"/>
          <w:lang w:bidi="fa-IR"/>
          <w:color w:val="111111"/>
          <w:sz w:val="28"/>
          <w:szCs w:val="28"/>
          <w:rtl/>
        </w:rPr>
        <w:t xml:space="preserve">هما منزلتان </w:t>
      </w:r>
      <w:r>
        <w:rPr>
          <w:rStyle w:val="FootnoteReference"/>
        </w:rPr>
        <w:footnoteReference w:id="6778"/>
      </w:r>
      <w:r>
        <w:rPr>
          <w:rFonts w:ascii="Amiri" w:hAnsi="Amiri" w:eastAsia="Amiri" w:cs="Amiri"/>
          <w:lang w:bidi="ar-SA"/>
          <w:color w:val="111111"/>
          <w:sz w:val="28"/>
          <w:szCs w:val="28"/>
          <w:rtl/>
        </w:rPr>
        <w:t xml:space="preserve">: منزلة رضا ومنزلة سخط، فمن عفا عفي عنه، ومن عاقب لم يأمن من القصاص! وبعد فإنّنا إخوانكم في دينكم وشركاؤكم في حظّكم، ونحن أهل قبلتكم، لسنا بالتّرك ولا بالدّيلم، وقد كان منّا ما كان من أهل العراق وأهل الشّام، فاصفح إن قدرت.</w:t>
      </w:r>
    </w:p>
    <w:p>
      <w:pPr>
        <w:pStyle w:val="BookText"/>
      </w:pPr>
      <w:r>
        <w:rPr>
          <w:rFonts w:ascii="Amiri" w:hAnsi="Amiri" w:eastAsia="Amiri" w:cs="Amiri"/>
          <w:lang w:bidi="ar-SA"/>
          <w:color w:val="111111"/>
          <w:sz w:val="28"/>
          <w:szCs w:val="28"/>
          <w:rtl/>
        </w:rPr>
        <w:t xml:space="preserve">قال: فكأنّ مصعب بن الزّبير قد رقّ لهذا المتكلّم وأصحابه وهمّ بإطلاقهم، فوثب أشراف العرب فقالوا: أ يّها الأمير! إنّ هؤلاء هم الّذين قتلوا أبنائنا وإخواننا وبني أعمامنا، وفي إطلاقهم فساد عليك في سلطانك وعلينا في أحسابنا.
</w:t>
      </w:r>
    </w:p>
    <w:p>
      <w:pPr>
        <w:sectPr>
          <w:footerReference w:type="default" r:id="rId1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مصعب: فشأنكم إذا بهم! قال: فاتّكوا عليهم بالسّيوف، فقتلوهم صبراً- رحمة اللَّه عليهم.</w:t>
      </w:r>
    </w:p>
    <w:p>
      <w:pPr>
        <w:pStyle w:val="BookText"/>
      </w:pPr>
      <w:r>
        <w:rPr>
          <w:rFonts w:ascii="IRNazanin" w:hAnsi="IRNazanin" w:eastAsia="IRNazanin" w:cs="IRNazanin"/>
          <w:lang w:bidi="fa-IR"/>
          <w:color w:val="111111"/>
          <w:sz w:val="28"/>
          <w:szCs w:val="28"/>
          <w:rtl/>
        </w:rPr>
        <w:t xml:space="preserve">ابن أعثم، الفتوح، 6/ 198- 199</w:t>
      </w:r>
    </w:p>
    <w:p>
      <w:pPr>
        <w:pStyle w:val="BookText"/>
      </w:pPr>
      <w:r>
        <w:rPr>
          <w:rFonts w:ascii="Amiri" w:hAnsi="Amiri" w:eastAsia="Amiri" w:cs="Amiri"/>
          <w:lang w:bidi="ar-SA"/>
          <w:color w:val="111111"/>
          <w:sz w:val="28"/>
          <w:szCs w:val="28"/>
          <w:rtl/>
        </w:rPr>
        <w:t xml:space="preserve">قيل: أخذ مصعب بن الزّبير رجلًا من أصحاب المختار بن أبي عُبيد، فأمر بضرب عنقه، فقال: أ يّها الأمير، ما أقبح بك أن أقوم يوم القيامة إلى صورتك هذه الحسنة، فأتعلّق بأطرافك وأقول: يا ربّ! سل مصعباً فيمَ قتلني؟</w:t>
      </w:r>
    </w:p>
    <w:p>
      <w:pPr>
        <w:pStyle w:val="BookText"/>
      </w:pPr>
      <w:r>
        <w:rPr>
          <w:rFonts w:ascii="Amiri" w:hAnsi="Amiri" w:eastAsia="Amiri" w:cs="Amiri"/>
          <w:lang w:bidi="ar-SA"/>
          <w:color w:val="111111"/>
          <w:sz w:val="28"/>
          <w:szCs w:val="28"/>
          <w:rtl/>
        </w:rPr>
        <w:t xml:space="preserve">فقال: اطلقوه. فقال: أ يّها الأمير! اجعل ما وهبت لي من عمري في خفض. فقال:</w:t>
      </w:r>
    </w:p>
    <w:p>
      <w:pPr>
        <w:pStyle w:val="BookText"/>
      </w:pPr>
      <w:r>
        <w:rPr>
          <w:rFonts w:ascii="Amiri" w:hAnsi="Amiri" w:eastAsia="Amiri" w:cs="Amiri"/>
          <w:lang w:bidi="ar-SA"/>
          <w:color w:val="111111"/>
          <w:sz w:val="28"/>
          <w:szCs w:val="28"/>
          <w:rtl/>
        </w:rPr>
        <w:t xml:space="preserve">اعطوه مائة ألف درهم. قال: بأبي أنت وامِّي أشهدك أنّ لابن قيس الرّقيّات منها النّصف لقوله:</w:t>
      </w:r>
    </w:p>
    <w:p>
      <w:pPr>
        <w:pStyle w:val="BookText"/>
      </w:pPr>
      <w:r>
        <w:rPr>
          <w:rFonts w:ascii="Amiri" w:hAnsi="Amiri" w:eastAsia="Amiri" w:cs="Amiri"/>
          <w:lang w:bidi="ar-SA"/>
          <w:color w:val="111111"/>
          <w:sz w:val="28"/>
          <w:szCs w:val="28"/>
          <w:rtl/>
        </w:rPr>
        <w:t xml:space="preserve">إنّما مُصعَبٌ شِهابٌ مِنَ اللَّ *** هِ تَجَلّتْ عَنْ وَجهِهِ الظَّلْماءُ</w:t>
      </w:r>
    </w:p>
    <w:p>
      <w:pPr>
        <w:pStyle w:val="BookText"/>
      </w:pPr>
      <w:r>
        <w:rPr>
          <w:rFonts w:ascii="Amiri" w:hAnsi="Amiri" w:eastAsia="Amiri" w:cs="Amiri"/>
          <w:lang w:bidi="ar-SA"/>
          <w:color w:val="111111"/>
          <w:sz w:val="28"/>
          <w:szCs w:val="28"/>
          <w:rtl/>
        </w:rPr>
        <w:t xml:space="preserve">فضحك مصعب وقال: لقد تلطّفت وإنّ فيك لموضعاً للصّنيعة! وأمر له بالمائة الألف ولابن قيس بخمسين ألف درهم.</w:t>
      </w:r>
    </w:p>
    <w:p>
      <w:pPr>
        <w:pStyle w:val="BookText"/>
      </w:pPr>
      <w:r>
        <w:rPr>
          <w:rFonts w:ascii="Amiri" w:hAnsi="Amiri" w:eastAsia="Amiri" w:cs="Amiri"/>
          <w:lang w:bidi="ar-SA"/>
          <w:color w:val="111111"/>
          <w:sz w:val="28"/>
          <w:szCs w:val="28"/>
          <w:rtl/>
        </w:rPr>
        <w:t xml:space="preserve">البيهقي، المحاسن والمساوئ،/ 368</w:t>
      </w:r>
    </w:p>
    <w:p>
      <w:pPr>
        <w:pStyle w:val="BookText"/>
      </w:pPr>
      <w:r>
        <w:rPr>
          <w:rFonts w:ascii="Amiri" w:hAnsi="Amiri" w:eastAsia="Amiri" w:cs="Amiri"/>
          <w:lang w:bidi="ar-SA"/>
          <w:color w:val="111111"/>
          <w:sz w:val="28"/>
          <w:szCs w:val="28"/>
          <w:rtl/>
        </w:rPr>
        <w:t xml:space="preserve">ثمّ بعث ابن الزّبير أخاه مصعباً على العراق، فقدم البصرة، وأعطاه أهلُها الطّاعةَ، وأمضى للمهلّب بن أبي صُفرة ما كان أهلُها ولَوْه من قتال الأزارقة، وخرج إلى الكوفة، وكان المختار يحتال في استمالة النّاس بضروب من الحيل، وكان يروي الرّوايات ويستعمل المخاريق، ويدّعي المعجزات، ويزعم أنّ جبريل وميكائيل يأتيانه، ويأمر بعض أصحابه أن يشهد له أ نّه رأى الملائكة نزلت لنُصرته، وفيه يقول:</w:t>
      </w:r>
    </w:p>
    <w:p>
      <w:pPr>
        <w:pStyle w:val="BookText"/>
      </w:pPr>
      <w:r>
        <w:rPr>
          <w:rFonts w:ascii="Amiri" w:hAnsi="Amiri" w:eastAsia="Amiri" w:cs="Amiri"/>
          <w:lang w:bidi="ar-SA"/>
          <w:color w:val="111111"/>
          <w:sz w:val="28"/>
          <w:szCs w:val="28"/>
          <w:rtl/>
        </w:rPr>
        <w:t xml:space="preserve">ألا أبلغ أبا إسحاق عنّي *** بأنّ الخيلَ كَعتْ مُصْمِياتِ</w:t>
      </w:r>
    </w:p>
    <w:p>
      <w:pPr>
        <w:pStyle w:val="BookText"/>
      </w:pPr>
      <w:r>
        <w:rPr>
          <w:rFonts w:ascii="Amiri" w:hAnsi="Amiri" w:eastAsia="Amiri" w:cs="Amiri"/>
          <w:lang w:bidi="ar-SA"/>
          <w:color w:val="111111"/>
          <w:sz w:val="28"/>
          <w:szCs w:val="28"/>
          <w:rtl/>
        </w:rPr>
        <w:t xml:space="preserve">أرى عَينَيَّ ما لم تبصرّا *** كِلانا عالِمٌ بالتُّرّهات</w:t>
      </w:r>
    </w:p>
    <w:p>
      <w:pPr>
        <w:pStyle w:val="BookText"/>
      </w:pPr>
      <w:r>
        <w:rPr>
          <w:rFonts w:ascii="Amiri" w:hAnsi="Amiri" w:eastAsia="Amiri" w:cs="Amiri"/>
          <w:lang w:bidi="ar-SA"/>
          <w:color w:val="111111"/>
          <w:sz w:val="28"/>
          <w:szCs w:val="28"/>
          <w:rtl/>
        </w:rPr>
        <w:t xml:space="preserve">فزحف إليه مصعب بن الزّبير، فبيّته المختار، وقتل من أصحابه ستّة آلاف، وقُتل عبيداللَّه بن عليّ بن أبي طالب، ومحمّد بن الأشعث بن قيس، وكانا محبوسَين في عسكر مصعب، ولم يشعر بهما، فلمّا كان من الغد جدّ مصعب في تاله، فلجأ إلى قصر الكوفة، فحاصره مصعب إلى أن قتله، وقتل من كان معه في القصر، وهم ستّة آلاف وثمانمائة رجل.</w:t>
      </w:r>
    </w:p>
    <w:p>
      <w:pPr>
        <w:pStyle w:val="BookText"/>
      </w:pPr>
      <w:r>
        <w:rPr>
          <w:rFonts w:ascii="Amiri" w:hAnsi="Amiri" w:eastAsia="Amiri" w:cs="Amiri"/>
          <w:lang w:bidi="ar-SA"/>
          <w:color w:val="111111"/>
          <w:sz w:val="28"/>
          <w:szCs w:val="28"/>
          <w:rtl/>
        </w:rPr>
        <w:t xml:space="preserve">البلخي، البدء والتّاريخ، 2/ 248
</w:t>
      </w:r>
    </w:p>
    <w:p>
      <w:pPr>
        <w:sectPr>
          <w:footerReference w:type="default" r:id="rId1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المختار لمّا قتل ابن مرجانة وعمر بن سعد، جعل يتّبع قتلة الحسين بن عليّ ومن خذله، فقتلهم أجمعين، وأمر الحسينيّة وهم الشّيعة أن يطوفوا في أزقّة المدينة باللّيل ويقولوا: يا ثارات الحسين! فلمّا أفناهم ودانت له العراق- ولم يكن صادق النّيّة ولا صحيح المذهب، وإنّما أراد أن يستأصل النّاس- فلمّا أدرك بُغيَته أظهر للنّاس قبح نيّته، فادّعى أنّ جبريل ينزل عليه ويأتيه بالوحي من اللَّه؛ وكتب إلى أهل البصرة:</w:t>
      </w:r>
    </w:p>
    <w:p>
      <w:pPr>
        <w:pStyle w:val="BookText"/>
      </w:pPr>
      <w:r>
        <w:rPr>
          <w:rFonts w:ascii="Amiri" w:hAnsi="Amiri" w:eastAsia="Amiri" w:cs="Amiri"/>
          <w:lang w:bidi="ar-SA"/>
          <w:color w:val="111111"/>
          <w:sz w:val="28"/>
          <w:szCs w:val="28"/>
          <w:rtl/>
        </w:rPr>
        <w:t xml:space="preserve">بلغني أ نّكم تكذّبونني وتكذّبون رسلي، وقد كُذبت الأنبياء من قبلي ولست بخيرٍ من كثير منهم!</w:t>
      </w:r>
    </w:p>
    <w:p>
      <w:pPr>
        <w:pStyle w:val="BookText"/>
      </w:pPr>
      <w:r>
        <w:rPr>
          <w:rFonts w:ascii="Amiri" w:hAnsi="Amiri" w:eastAsia="Amiri" w:cs="Amiri"/>
          <w:lang w:bidi="ar-SA"/>
          <w:color w:val="111111"/>
          <w:sz w:val="28"/>
          <w:szCs w:val="28"/>
          <w:rtl/>
        </w:rPr>
        <w:t xml:space="preserve">فلمّا انتشر ذلك عنه، كتب أهل الكوفة إلى ابن الزّبير وهو بالبصرة، فخرج إليه، وبرز إليه المختار، فأسلمه إبراهيم بن الأشتر ووجوه أهل الكوفة، فقتله مصعب وقتل أصحابه.</w:t>
      </w:r>
    </w:p>
    <w:p>
      <w:pPr>
        <w:pStyle w:val="BookText"/>
      </w:pPr>
      <w:r>
        <w:rPr>
          <w:rFonts w:ascii="Amiri" w:hAnsi="Amiri" w:eastAsia="Amiri" w:cs="Amiri"/>
          <w:lang w:bidi="ar-SA"/>
          <w:color w:val="111111"/>
          <w:sz w:val="28"/>
          <w:szCs w:val="28"/>
          <w:rtl/>
        </w:rPr>
        <w:t xml:space="preserve">ابن عبدربّه، العقد الفريد، 5/ 144 (ط دار الفكر)</w:t>
      </w:r>
    </w:p>
    <w:p>
      <w:pPr>
        <w:pStyle w:val="BookText"/>
      </w:pPr>
      <w:r>
        <w:rPr>
          <w:rFonts w:ascii="Amiri" w:hAnsi="Amiri" w:eastAsia="Amiri" w:cs="Amiri"/>
          <w:lang w:bidi="ar-SA"/>
          <w:color w:val="111111"/>
          <w:sz w:val="28"/>
          <w:szCs w:val="28"/>
          <w:rtl/>
        </w:rPr>
        <w:t xml:space="preserve">وقتل مصعب من أصحاب المختار ثلاثة آلاف [...]. ولمّا قتل مصعب المختار بن أبي عبيد ودانت له العراق كلّها، والكوفة والبصرة، قال فيه عبداللَّه بن قيس الرّقيّات:</w:t>
      </w:r>
    </w:p>
    <w:p>
      <w:pPr>
        <w:pStyle w:val="BookText"/>
      </w:pPr>
      <w:r>
        <w:rPr>
          <w:rFonts w:ascii="Amiri" w:hAnsi="Amiri" w:eastAsia="Amiri" w:cs="Amiri"/>
          <w:lang w:bidi="ar-SA"/>
          <w:color w:val="111111"/>
          <w:sz w:val="28"/>
          <w:szCs w:val="28"/>
          <w:rtl/>
        </w:rPr>
        <w:t xml:space="preserve">كيف نومي على الفراشِ ولمّا *** تشمّلِ الشّامَ غارةٌ شعْواءُ</w:t>
      </w:r>
    </w:p>
    <w:p>
      <w:pPr>
        <w:pStyle w:val="BookText"/>
      </w:pPr>
      <w:r>
        <w:rPr>
          <w:rFonts w:ascii="Amiri" w:hAnsi="Amiri" w:eastAsia="Amiri" w:cs="Amiri"/>
          <w:lang w:bidi="ar-SA"/>
          <w:color w:val="111111"/>
          <w:sz w:val="28"/>
          <w:szCs w:val="28"/>
          <w:rtl/>
        </w:rPr>
        <w:t xml:space="preserve">تُذْهِلُ الشّيخَ عن بِنيه وتُبدى *** عن خِذام العقيلةِ العذراءُ</w:t>
      </w:r>
    </w:p>
    <w:p>
      <w:pPr>
        <w:pStyle w:val="BookText"/>
      </w:pPr>
      <w:r>
        <w:rPr>
          <w:rFonts w:ascii="Amiri" w:hAnsi="Amiri" w:eastAsia="Amiri" w:cs="Amiri"/>
          <w:lang w:bidi="ar-SA"/>
          <w:color w:val="111111"/>
          <w:sz w:val="28"/>
          <w:szCs w:val="28"/>
          <w:rtl/>
        </w:rPr>
        <w:t xml:space="preserve">إنّما مُصعبٌ شِهابٌ مِنَ اللَّهِ *** تَجلَّت عن وجهِه الظّلْماءُ</w:t>
      </w:r>
    </w:p>
    <w:p>
      <w:pPr>
        <w:pStyle w:val="BookText"/>
      </w:pPr>
      <w:r>
        <w:rPr>
          <w:rFonts w:ascii="Amiri" w:hAnsi="Amiri" w:eastAsia="Amiri" w:cs="Amiri"/>
          <w:lang w:bidi="ar-SA"/>
          <w:color w:val="111111"/>
          <w:sz w:val="28"/>
          <w:szCs w:val="28"/>
          <w:rtl/>
        </w:rPr>
        <w:t xml:space="preserve">ابن عبدربّه، العقد الفريد، 5/ 145 (ط دارالفكر)</w:t>
      </w:r>
    </w:p>
    <w:p>
      <w:pPr>
        <w:pStyle w:val="BookText"/>
      </w:pPr>
      <w:r>
        <w:rPr>
          <w:rFonts w:ascii="Amiri" w:hAnsi="Amiri" w:eastAsia="Amiri" w:cs="Amiri"/>
          <w:lang w:bidi="ar-SA"/>
          <w:color w:val="111111"/>
          <w:sz w:val="28"/>
          <w:szCs w:val="28"/>
          <w:rtl/>
        </w:rPr>
        <w:t xml:space="preserve">أمر مصعب بن الزّبير برجل من أصحاب المختار أن تُضرَب عنقُه، فقال: أ يّها الأمير، ما أقبح بك أن أقوم يوم القيامة إلى صورتك هذه الحسنة، ووجهِك هذا الّذي يُستضاءُ به، فأتعلّق بأطرافك وأقول: أي ربّ، سَل هذا فيمَ قتلني؟ قال: أطلقوه. قال: اجعل ما وهبتَ لي من حياتي في خَفْض. قال: أعطوه مائة ألف. قال الأسير: بأبي أنت وامِّي، اشهِد أنّ لقيس الرُّقيّات منها خمسين ألفاً. قال: ولِمَ؟ قال: لقوله فيك:
</w:t>
      </w:r>
    </w:p>
    <w:p>
      <w:pPr>
        <w:sectPr>
          <w:footerReference w:type="default" r:id="rId1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مُصْعبٌ شهابٌ مِنَ اللَّهِ *** تَجَلَّتْ عن وجْههِ الظَّلْماءُ</w:t>
      </w:r>
    </w:p>
    <w:p>
      <w:pPr>
        <w:pStyle w:val="BookText"/>
      </w:pPr>
      <w:r>
        <w:rPr>
          <w:rFonts w:ascii="Amiri" w:hAnsi="Amiri" w:eastAsia="Amiri" w:cs="Amiri"/>
          <w:lang w:bidi="ar-SA"/>
          <w:color w:val="111111"/>
          <w:sz w:val="28"/>
          <w:szCs w:val="28"/>
          <w:rtl/>
        </w:rPr>
        <w:t xml:space="preserve">مُلكه مُلك رحمةٍ ليس فيه *** جَبروتٌ يُخشى ولا كِبْرياءُ</w:t>
      </w:r>
    </w:p>
    <w:p>
      <w:pPr>
        <w:pStyle w:val="BookText"/>
      </w:pPr>
      <w:r>
        <w:rPr>
          <w:rFonts w:ascii="Amiri" w:hAnsi="Amiri" w:eastAsia="Amiri" w:cs="Amiri"/>
          <w:lang w:bidi="ar-SA"/>
          <w:color w:val="111111"/>
          <w:sz w:val="28"/>
          <w:szCs w:val="28"/>
          <w:rtl/>
        </w:rPr>
        <w:t xml:space="preserve">يتّقي اللَّه في الامورِ وقَدْ أفْ *** لَحَ مَن كان همّهُ الاتّقاءُ</w:t>
      </w:r>
    </w:p>
    <w:p>
      <w:pPr>
        <w:pStyle w:val="BookText"/>
      </w:pPr>
      <w:r>
        <w:rPr>
          <w:rFonts w:ascii="Amiri" w:hAnsi="Amiri" w:eastAsia="Amiri" w:cs="Amiri"/>
          <w:lang w:bidi="ar-SA"/>
          <w:color w:val="111111"/>
          <w:sz w:val="28"/>
          <w:szCs w:val="28"/>
          <w:rtl/>
        </w:rPr>
        <w:t xml:space="preserve">فضحك مصعب وقال: أرى فيك موضعاً للصّنيعة. وأمر بلزومه وأحسنَ إليه؛ فلم يزل معه حتّى قُتل.</w:t>
      </w:r>
    </w:p>
    <w:p>
      <w:pPr>
        <w:pStyle w:val="BookText"/>
      </w:pPr>
      <w:r>
        <w:rPr>
          <w:rFonts w:ascii="Amiri" w:hAnsi="Amiri" w:eastAsia="Amiri" w:cs="Amiri"/>
          <w:lang w:bidi="ar-SA"/>
          <w:color w:val="111111"/>
          <w:sz w:val="28"/>
          <w:szCs w:val="28"/>
          <w:rtl/>
        </w:rPr>
        <w:t xml:space="preserve">ابن عبدربّه، العقد الفريد، 2/ 38 (ط دارالفكر)</w:t>
      </w:r>
    </w:p>
    <w:p>
      <w:pPr>
        <w:pStyle w:val="BookText"/>
      </w:pPr>
      <w:r>
        <w:rPr>
          <w:rFonts w:ascii="Amiri" w:hAnsi="Amiri" w:eastAsia="Amiri" w:cs="Amiri"/>
          <w:lang w:bidi="ar-SA"/>
          <w:color w:val="111111"/>
          <w:sz w:val="28"/>
          <w:szCs w:val="28"/>
          <w:rtl/>
        </w:rPr>
        <w:t xml:space="preserve">ولم يزل المختار مقيما بالكوفة إلى أن سار إليه مصعب بن الزّبير في أهل البصرة ومعه المهلّب بن أبي صفرة الأزديّ، ثمّ العتيكيّ وغيره من الرّؤساء، فهزمه، وحصره في قصر الإمارة بالكوفة، إلى أن خرج مستميتاً في نفر من أصحابه، فجالد حتّى قُتل.</w:t>
      </w:r>
    </w:p>
    <w:p>
      <w:pPr>
        <w:pStyle w:val="BookText"/>
      </w:pPr>
      <w:r>
        <w:rPr>
          <w:rFonts w:ascii="Amiri" w:hAnsi="Amiri" w:eastAsia="Amiri" w:cs="Amiri"/>
          <w:lang w:bidi="ar-SA"/>
          <w:color w:val="111111"/>
          <w:sz w:val="28"/>
          <w:szCs w:val="28"/>
          <w:rtl/>
        </w:rPr>
        <w:t xml:space="preserve">وذلك للنّصف من شهر رمضان من هذه السّنة، وهي سنة 67، ونزل مَنْ بقى من أصحاب المختار وهم نحو من ستّة آلاف على حكم مصعب فقتلهم جميعاً، وكانوا يسمّون الخشبيّة. </w:t>
      </w:r>
      <w:r>
        <w:rPr>
          <w:rStyle w:val="FootnoteReference"/>
        </w:rPr>
        <w:footnoteReference w:id="6779"/>
      </w:r>
    </w:p>
    <w:p>
      <w:pPr>
        <w:pStyle w:val="BookText"/>
      </w:pPr>
      <w:r>
        <w:rPr>
          <w:rFonts w:ascii="IRNazanin" w:hAnsi="IRNazanin" w:eastAsia="IRNazanin" w:cs="IRNazanin"/>
          <w:lang w:bidi="fa-IR"/>
          <w:color w:val="111111"/>
          <w:sz w:val="28"/>
          <w:szCs w:val="28"/>
          <w:rtl/>
        </w:rPr>
        <w:t xml:space="preserve">پاينده، ترجمه التّنبيه والاشراف،/ 291- 292</w:t>
      </w:r>
    </w:p>
    <w:p>
      <w:pPr>
        <w:pStyle w:val="BookText"/>
      </w:pPr>
      <w:r>
        <w:rPr>
          <w:rFonts w:ascii="Amiri" w:hAnsi="Amiri" w:eastAsia="Amiri" w:cs="Amiri"/>
          <w:lang w:bidi="ar-SA"/>
          <w:color w:val="111111"/>
          <w:sz w:val="28"/>
          <w:szCs w:val="28"/>
          <w:rtl/>
        </w:rPr>
        <w:t xml:space="preserve">المسعودي، التّنبيه والإشراف،/ 286 (ط مكتبة الهلال)</w:t>
      </w:r>
    </w:p>
    <w:p>
      <w:pPr>
        <w:pStyle w:val="BookText"/>
      </w:pPr>
      <w:r>
        <w:rPr>
          <w:rFonts w:ascii="Amiri" w:hAnsi="Amiri" w:eastAsia="Amiri" w:cs="Amiri"/>
          <w:lang w:bidi="ar-SA"/>
          <w:color w:val="111111"/>
          <w:sz w:val="28"/>
          <w:szCs w:val="28"/>
          <w:rtl/>
        </w:rPr>
        <w:t xml:space="preserve">وسار إبراهيم بن الأشتر، فنزل نصيبين، وتحصّن منه أهل الجزيرة، ثمّ استخلف على نصيبين، ولحق بالمختار بالكوفة.</w:t>
      </w:r>
    </w:p>
    <w:p>
      <w:pPr>
        <w:pStyle w:val="BookText"/>
      </w:pPr>
      <w:r>
        <w:rPr>
          <w:rFonts w:ascii="Amiri" w:hAnsi="Amiri" w:eastAsia="Amiri" w:cs="Amiri"/>
          <w:lang w:bidi="ar-SA"/>
          <w:color w:val="111111"/>
          <w:sz w:val="28"/>
          <w:szCs w:val="28"/>
          <w:rtl/>
        </w:rPr>
        <w:t xml:space="preserve">وفي سنة سبع وستّين سار مصعب بن الزّبير من البصرة، وقد كان أخوه عبداللَّه بن الزّبير أنفذه إلى العراق والياً، فنزل حَروراء والتقى هو والمختار، فكانت بينهم حروب عظيمة، وقتلٌ ذريع، وانهزم المختار، وقد قتل محمّد بن الأشعث وابنان له، ودخل قصر الإمارة بالكوفة وتحصّن فيه، وجعل يخرج كلّ يوم لمحاربة مصعب وأصحابه من أهل الكوفة [وغيرهم] والمختار معه خلق كثير من الشّيعة قد سمّوا الخشبيّة من الكَيسانيّة
</w:t>
      </w:r>
    </w:p>
    <w:p>
      <w:pPr>
        <w:sectPr>
          <w:footerReference w:type="default" r:id="rId1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 فخرج إليهم ذات يوم وهو على بغلة [له] شَهباء، فحمل عليه رجل من بني حنيفة يقال له عبدالرّحمان بن أسد، فقتله، واحتزّ رأسه، وتنادوا بقتله، فقطّعه أهل الكوفة وأصحاب مصعب أعضاء، وأبى مصعب أن يعطي الأمان لمن بقى في القصر من أصحابه، فحاربوا إلى أن أضرّ بهم الجَهد، ثمّ أمنهم وقتلهم بعد ذلك، فكان ممّن قُتل مع المختار، عبيداللَّه </w:t>
      </w:r>
      <w:r>
        <w:rPr>
          <w:rStyle w:val="FootnoteReference"/>
        </w:rPr>
        <w:footnoteReference w:id="6780"/>
      </w:r>
      <w:r>
        <w:rPr>
          <w:rFonts w:ascii="Amiri" w:hAnsi="Amiri" w:eastAsia="Amiri" w:cs="Amiri"/>
          <w:lang w:bidi="ar-SA"/>
          <w:color w:val="111111"/>
          <w:sz w:val="28"/>
          <w:szCs w:val="28"/>
          <w:rtl/>
        </w:rPr>
        <w:t xml:space="preserve">بن عليّ بن أبي طالب رضى الله عنه، وله خبر مع المختار في تخلّصه منه، ومضيه إلى البصرة وخوفه على نفسه من مصعب إلى أن خرج معه في جيشه، وقد أتينا على خبره وسائر ما أومأنا إليه في كتابنا «أخبار الزّمان»، فكان جملة من أدركه الإحصاء ممّن قتله مصعب مع المختار سبعة آلاف رجل، كلّ هؤلاء طالبون بدم الحسين، وقتلة أعدائه، فقتلهم مصعب، وسمّاهم الخشبيّة </w:t>
      </w:r>
      <w:r>
        <w:rPr>
          <w:rStyle w:val="FootnoteReference"/>
        </w:rPr>
        <w:footnoteReference w:id="6781"/>
      </w:r>
      <w:r>
        <w:rPr>
          <w:rFonts w:ascii="Amiri" w:hAnsi="Amiri" w:eastAsia="Amiri" w:cs="Amiri"/>
          <w:lang w:bidi="ar-SA"/>
          <w:color w:val="111111"/>
          <w:sz w:val="28"/>
          <w:szCs w:val="28"/>
          <w:rtl/>
        </w:rPr>
        <w:t xml:space="preserve">، وتتبّع مصعب الشّيعة بالقتل بالكوفة وغيرها.</w:t>
      </w:r>
    </w:p>
    <w:p>
      <w:pPr>
        <w:pStyle w:val="BookText"/>
      </w:pPr>
      <w:r>
        <w:rPr>
          <w:rFonts w:ascii="Amiri" w:hAnsi="Amiri" w:eastAsia="Amiri" w:cs="Amiri"/>
          <w:lang w:bidi="ar-SA"/>
          <w:color w:val="111111"/>
          <w:sz w:val="28"/>
          <w:szCs w:val="28"/>
          <w:rtl/>
        </w:rPr>
        <w:t xml:space="preserve">المسعودي، مروج الذّهب، 3/ 106- 107</w:t>
      </w:r>
    </w:p>
    <w:p>
      <w:pPr>
        <w:pStyle w:val="BookText"/>
      </w:pPr>
      <w:r>
        <w:rPr>
          <w:rFonts w:ascii="Amiri" w:hAnsi="Amiri" w:eastAsia="Amiri" w:cs="Amiri"/>
          <w:lang w:bidi="ar-SA"/>
          <w:color w:val="111111"/>
          <w:sz w:val="28"/>
          <w:szCs w:val="28"/>
          <w:rtl/>
        </w:rPr>
        <w:t xml:space="preserve">محمّد </w:t>
      </w:r>
      <w:r>
        <w:rPr>
          <w:rStyle w:val="FootnoteReference"/>
        </w:rPr>
        <w:footnoteReference w:id="6782"/>
      </w:r>
      <w:r>
        <w:rPr>
          <w:rFonts w:ascii="Amiri" w:hAnsi="Amiri" w:eastAsia="Amiri" w:cs="Amiri"/>
          <w:lang w:bidi="ar-SA"/>
          <w:color w:val="111111"/>
          <w:sz w:val="28"/>
          <w:szCs w:val="28"/>
          <w:rtl/>
        </w:rPr>
        <w:t xml:space="preserve">بن أشعث بن قيس الكنديّ، كنيته أبو القاسم، عداده في أهل الكوفة، يروى عن عائشة، روى عنه الشّعبيّ والزّهريّ وسليمان بن يسار ومجاهد، قتل سنة سبع </w:t>
      </w:r>
      <w:r>
        <w:rPr>
          <w:rStyle w:val="FootnoteReference"/>
        </w:rPr>
        <w:footnoteReference w:id="6783"/>
      </w:r>
      <w:r>
        <w:rPr>
          <w:rFonts w:ascii="Amiri" w:hAnsi="Amiri" w:eastAsia="Amiri" w:cs="Amiri"/>
          <w:lang w:bidi="ar-SA"/>
          <w:color w:val="111111"/>
          <w:sz w:val="28"/>
          <w:szCs w:val="28"/>
          <w:rtl/>
        </w:rPr>
        <w:t xml:space="preserve">وستّين في وقعة المران، قتله المختار بن أبي عبيد، و </w:t>
      </w:r>
      <w:r>
        <w:rPr>
          <w:rStyle w:val="FootnoteReference"/>
        </w:rPr>
        <w:footnoteReference w:id="6784"/>
      </w:r>
      <w:r>
        <w:rPr>
          <w:rFonts w:ascii="Amiri" w:hAnsi="Amiri" w:eastAsia="Amiri" w:cs="Amiri"/>
          <w:lang w:bidi="ar-SA"/>
          <w:color w:val="111111"/>
          <w:sz w:val="28"/>
          <w:szCs w:val="28"/>
          <w:rtl/>
        </w:rPr>
        <w:t xml:space="preserve">امّ محمّد بن الأشعث </w:t>
      </w:r>
      <w:r>
        <w:rPr>
          <w:rStyle w:val="FootnoteReference"/>
        </w:rPr>
        <w:footnoteReference w:id="6785"/>
      </w:r>
      <w:r>
        <w:rPr>
          <w:rFonts w:ascii="Amiri" w:hAnsi="Amiri" w:eastAsia="Amiri" w:cs="Amiri"/>
          <w:lang w:bidi="ar-SA"/>
          <w:color w:val="111111"/>
          <w:sz w:val="28"/>
          <w:szCs w:val="28"/>
          <w:rtl/>
        </w:rPr>
        <w:t xml:space="preserve">اخت أبي بكر الصِّدِّيق رضى الله عنه </w:t>
      </w:r>
      <w:r>
        <w:rPr>
          <w:rStyle w:val="FootnoteReference"/>
        </w:rPr>
        <w:footnoteReference w:id="6786"/>
      </w:r>
      <w:r>
        <w:rPr>
          <w:rFonts w:ascii="Amiri" w:hAnsi="Amiri" w:eastAsia="Amiri" w:cs="Amiri"/>
          <w:lang w:bidi="ar-SA"/>
          <w:color w:val="111111"/>
          <w:sz w:val="28"/>
          <w:szCs w:val="28"/>
          <w:rtl/>
        </w:rPr>
        <w:t xml:space="preserve">، [وهي امّ فروة بنت أبي قحافة- </w:t>
      </w:r>
      <w:r>
        <w:rPr>
          <w:rStyle w:val="FootnoteReference"/>
        </w:rPr>
        <w:footnoteReference w:id="6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الثّقات، 5/ 352</w:t>
      </w:r>
    </w:p>
    <w:p>
      <w:pPr>
        <w:pStyle w:val="BookText"/>
      </w:pPr>
      <w:r>
        <w:rPr>
          <w:rFonts w:ascii="Amiri" w:hAnsi="Amiri" w:eastAsia="Amiri" w:cs="Amiri"/>
          <w:lang w:bidi="ar-SA"/>
          <w:color w:val="111111"/>
          <w:sz w:val="28"/>
          <w:szCs w:val="28"/>
          <w:rtl/>
        </w:rPr>
        <w:t xml:space="preserve">محمّد بن الأشعث بن قيس الكنديّ أبو القاسم، وامّه اخت أبي بكر الصِّدِّيق، قُتل سنة سبع وستّين.</w:t>
      </w:r>
    </w:p>
    <w:p>
      <w:pPr>
        <w:pStyle w:val="BookText"/>
      </w:pPr>
      <w:r>
        <w:rPr>
          <w:rFonts w:ascii="Amiri" w:hAnsi="Amiri" w:eastAsia="Amiri" w:cs="Amiri"/>
          <w:lang w:bidi="ar-SA"/>
          <w:color w:val="111111"/>
          <w:sz w:val="28"/>
          <w:szCs w:val="28"/>
          <w:rtl/>
        </w:rPr>
        <w:t xml:space="preserve">ابن حبّان، كتاب مشاهير علماء الأمصار،/ 103 رقم 769
</w:t>
      </w:r>
    </w:p>
    <w:p>
      <w:pPr>
        <w:sectPr>
          <w:footerReference w:type="default" r:id="rId1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المختار مصعب بن الزّبير في سنة سبع وستّين.</w:t>
      </w:r>
    </w:p>
    <w:p>
      <w:pPr>
        <w:pStyle w:val="BookText"/>
      </w:pPr>
      <w:r>
        <w:rPr>
          <w:rFonts w:ascii="Amiri" w:hAnsi="Amiri" w:eastAsia="Amiri" w:cs="Amiri"/>
          <w:lang w:bidi="ar-SA"/>
          <w:color w:val="111111"/>
          <w:sz w:val="28"/>
          <w:szCs w:val="28"/>
          <w:rtl/>
        </w:rPr>
        <w:t xml:space="preserve">ابن حبّان، كتاب مشاهير علماء الأمصار،/ 107 رقم 811</w:t>
      </w:r>
    </w:p>
    <w:p>
      <w:pPr>
        <w:pStyle w:val="BookText"/>
      </w:pPr>
      <w:r>
        <w:rPr>
          <w:rFonts w:ascii="Amiri" w:hAnsi="Amiri" w:eastAsia="Amiri" w:cs="Amiri"/>
          <w:lang w:bidi="ar-SA"/>
          <w:color w:val="111111"/>
          <w:sz w:val="28"/>
          <w:szCs w:val="28"/>
          <w:rtl/>
        </w:rPr>
        <w:t xml:space="preserve">وعبيداللَّه </w:t>
      </w:r>
      <w:r>
        <w:rPr>
          <w:rStyle w:val="FootnoteReference"/>
        </w:rPr>
        <w:footnoteReference w:id="6788"/>
      </w:r>
      <w:r>
        <w:rPr>
          <w:rFonts w:ascii="Amiri" w:hAnsi="Amiri" w:eastAsia="Amiri" w:cs="Amiri"/>
          <w:lang w:bidi="ar-SA"/>
          <w:color w:val="111111"/>
          <w:sz w:val="28"/>
          <w:szCs w:val="28"/>
          <w:rtl/>
        </w:rPr>
        <w:t xml:space="preserve">بن عليّ بن أبي طالب، وامّه ليلى بنت مسعود بن خالد بن مالك بن ربعيّ ابن سلمى بن جندل بن نهشل بن دارم بن حنظلة.</w:t>
      </w:r>
    </w:p>
    <w:p>
      <w:pPr>
        <w:pStyle w:val="BookText"/>
      </w:pPr>
      <w:r>
        <w:rPr>
          <w:rFonts w:ascii="Amiri" w:hAnsi="Amiri" w:eastAsia="Amiri" w:cs="Amiri"/>
          <w:lang w:bidi="ar-SA"/>
          <w:color w:val="111111"/>
          <w:sz w:val="28"/>
          <w:szCs w:val="28"/>
          <w:rtl/>
        </w:rPr>
        <w:t xml:space="preserve">قتله أصحاب المختار بن أبي عبيدة يوم المذار، وكان صار إلى المختار، فسأله أن يدعو إليه ويجعل الأمر له، فلم يفعل، فخرج، فلحق بمصعب بن الزّبير، فقُتل في الوقعة وهو لا يعرف. </w:t>
      </w:r>
      <w:r>
        <w:rPr>
          <w:rStyle w:val="FootnoteReference"/>
        </w:rPr>
        <w:footnoteReference w:id="6789"/>
      </w:r>
    </w:p>
    <w:p>
      <w:pPr>
        <w:pStyle w:val="BookText"/>
      </w:pPr>
      <w:r>
        <w:rPr>
          <w:rFonts w:ascii="Amiri" w:hAnsi="Amiri" w:eastAsia="Amiri" w:cs="Amiri"/>
          <w:lang w:bidi="ar-SA"/>
          <w:color w:val="111111"/>
          <w:sz w:val="28"/>
          <w:szCs w:val="28"/>
          <w:rtl/>
        </w:rPr>
        <w:t xml:space="preserve">رسولى محلّاتى، ترجمه مقاتل الطالبيّين،/ 127</w:t>
      </w:r>
    </w:p>
    <w:p>
      <w:pPr>
        <w:pStyle w:val="BookText"/>
      </w:pPr>
      <w:r>
        <w:rPr>
          <w:rFonts w:ascii="Amiri" w:hAnsi="Amiri" w:eastAsia="Amiri" w:cs="Amiri"/>
          <w:lang w:bidi="ar-SA"/>
          <w:color w:val="111111"/>
          <w:sz w:val="28"/>
          <w:szCs w:val="28"/>
          <w:rtl/>
        </w:rPr>
        <w:t xml:space="preserve">أبو الفرج، مقاتل الطّالبيّين،/ 84</w:t>
      </w:r>
    </w:p>
    <w:p>
      <w:pPr>
        <w:pStyle w:val="BookText"/>
      </w:pPr>
      <w:r>
        <w:rPr>
          <w:rFonts w:ascii="Amiri" w:hAnsi="Amiri" w:eastAsia="Amiri" w:cs="Amiri"/>
          <w:lang w:bidi="ar-SA"/>
          <w:color w:val="111111"/>
          <w:sz w:val="28"/>
          <w:szCs w:val="28"/>
          <w:rtl/>
        </w:rPr>
        <w:t xml:space="preserve">وبه قال: أخبرنا أبو عبداللَّه محمّد بن زيد الحسينيّ، قال: أخبرنا النّاصر للحقّ الحسن ابن عليّ رضوان اللَّه عليه، قال: أخبرنا محمّد بن عليّ بن خلف، عن عمرو بن عبدالغفّار، قال: أخبرنا أبو النّصر البزّاز مولى صعصعة بن صوحان، عن أبيه، قال: رأيت المختار بن أبي عبيدة خرج من القصر والسّيف في يده، وفي الاخرى التّرس وهو يهدر كما يهدر البعير ويقول:</w:t>
      </w:r>
    </w:p>
    <w:p>
      <w:pPr>
        <w:pStyle w:val="BookText"/>
      </w:pPr>
      <w:r>
        <w:rPr>
          <w:rFonts w:ascii="Amiri" w:hAnsi="Amiri" w:eastAsia="Amiri" w:cs="Amiri"/>
          <w:lang w:bidi="ar-SA"/>
          <w:color w:val="111111"/>
          <w:sz w:val="28"/>
          <w:szCs w:val="28"/>
          <w:rtl/>
        </w:rPr>
        <w:t xml:space="preserve">إن تقتلوني تقتلوني حذرا *** محمّداً قتلته وعمرا</w:t>
      </w:r>
    </w:p>
    <w:p>
      <w:pPr>
        <w:pStyle w:val="BookText"/>
      </w:pPr>
      <w:r>
        <w:rPr>
          <w:rFonts w:ascii="Amiri" w:hAnsi="Amiri" w:eastAsia="Amiri" w:cs="Amiri"/>
          <w:lang w:bidi="ar-SA"/>
          <w:color w:val="111111"/>
          <w:sz w:val="28"/>
          <w:szCs w:val="28"/>
          <w:rtl/>
        </w:rPr>
        <w:t xml:space="preserve">والأبرص العبسيّ لمّا أدبرا *** أخا لخيم إذ طغى واستكبرا</w:t>
      </w:r>
    </w:p>
    <w:p>
      <w:pPr>
        <w:pStyle w:val="BookText"/>
      </w:pPr>
      <w:r>
        <w:rPr>
          <w:rFonts w:ascii="Amiri" w:hAnsi="Amiri" w:eastAsia="Amiri" w:cs="Amiri"/>
          <w:lang w:bidi="ar-SA"/>
          <w:color w:val="111111"/>
          <w:sz w:val="28"/>
          <w:szCs w:val="28"/>
          <w:rtl/>
        </w:rPr>
        <w:t xml:space="preserve">من كلّ حيّ قد قضينا وطرا</w:t>
      </w:r>
    </w:p>
    <w:p>
      <w:pPr>
        <w:pStyle w:val="BookText"/>
      </w:pPr>
      <w:r>
        <w:rPr>
          <w:rFonts w:ascii="Amiri" w:hAnsi="Amiri" w:eastAsia="Amiri" w:cs="Amiri"/>
          <w:lang w:bidi="ar-SA"/>
          <w:color w:val="111111"/>
          <w:sz w:val="28"/>
          <w:szCs w:val="28"/>
          <w:rtl/>
        </w:rPr>
        <w:t xml:space="preserve">قال: فلا واللَّه ارتفع له شي ء إلّاضربه، فجدله، حتّى جاء عبد لكثير بن شبث بن ربعيّ، فضرب يده، واعتوره بالرّماح حتّى قتلوه. قال السّيّد الإمام أبو طالب الحسنيّ
</w:t>
      </w:r>
    </w:p>
    <w:p>
      <w:pPr>
        <w:sectPr>
          <w:footerReference w:type="default" r:id="rId1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تعالى عنه، وروى من صنف أخباره هذه الأبيات على نسق آخر وزاد فيها، وقال: شدّ عليهم وهو يقول:</w:t>
      </w:r>
    </w:p>
    <w:p>
      <w:pPr>
        <w:pStyle w:val="BookText"/>
      </w:pPr>
      <w:r>
        <w:rPr>
          <w:rFonts w:ascii="Amiri" w:hAnsi="Amiri" w:eastAsia="Amiri" w:cs="Amiri"/>
          <w:lang w:bidi="ar-SA"/>
          <w:color w:val="111111"/>
          <w:sz w:val="28"/>
          <w:szCs w:val="28"/>
          <w:rtl/>
        </w:rPr>
        <w:t xml:space="preserve">لمّا رأيت الأمر قد تغيّرا *** شدّد في السّوق على المغفرا</w:t>
      </w:r>
    </w:p>
    <w:p>
      <w:pPr>
        <w:pStyle w:val="BookText"/>
      </w:pPr>
      <w:r>
        <w:rPr>
          <w:rFonts w:ascii="Amiri" w:hAnsi="Amiri" w:eastAsia="Amiri" w:cs="Amiri"/>
          <w:lang w:bidi="ar-SA"/>
          <w:color w:val="111111"/>
          <w:sz w:val="28"/>
          <w:szCs w:val="28"/>
          <w:rtl/>
        </w:rPr>
        <w:t xml:space="preserve">وصارماً محدّداً مذكرا *** وشرطة اللَّه قيام حسرا</w:t>
      </w:r>
    </w:p>
    <w:p>
      <w:pPr>
        <w:pStyle w:val="BookText"/>
      </w:pPr>
      <w:r>
        <w:rPr>
          <w:rFonts w:ascii="Amiri" w:hAnsi="Amiri" w:eastAsia="Amiri" w:cs="Amiri"/>
          <w:lang w:bidi="ar-SA"/>
          <w:color w:val="111111"/>
          <w:sz w:val="28"/>
          <w:szCs w:val="28"/>
          <w:rtl/>
        </w:rPr>
        <w:t xml:space="preserve">يسعون حولي جاهدين صبراً *** إن يقتلوني يقتلوني حذرا</w:t>
      </w:r>
    </w:p>
    <w:p>
      <w:pPr>
        <w:pStyle w:val="BookText"/>
      </w:pPr>
      <w:r>
        <w:rPr>
          <w:rFonts w:ascii="Amiri" w:hAnsi="Amiri" w:eastAsia="Amiri" w:cs="Amiri"/>
          <w:lang w:bidi="ar-SA"/>
          <w:color w:val="111111"/>
          <w:sz w:val="28"/>
          <w:szCs w:val="28"/>
          <w:rtl/>
        </w:rPr>
        <w:t xml:space="preserve">محمّداً قتلته وعُمرا *** وابن سعيد بعده والمنذرا</w:t>
      </w:r>
    </w:p>
    <w:p>
      <w:pPr>
        <w:pStyle w:val="BookText"/>
      </w:pPr>
      <w:r>
        <w:rPr>
          <w:rFonts w:ascii="Amiri" w:hAnsi="Amiri" w:eastAsia="Amiri" w:cs="Amiri"/>
          <w:lang w:bidi="ar-SA"/>
          <w:color w:val="111111"/>
          <w:sz w:val="28"/>
          <w:szCs w:val="28"/>
          <w:rtl/>
        </w:rPr>
        <w:t xml:space="preserve">والأبرص العبسيّ لمّا أدبرا *** من كلّ حيّ قد قضينا وطرا</w:t>
      </w:r>
    </w:p>
    <w:p>
      <w:pPr>
        <w:pStyle w:val="BookText"/>
      </w:pPr>
      <w:r>
        <w:rPr>
          <w:rFonts w:ascii="Amiri" w:hAnsi="Amiri" w:eastAsia="Amiri" w:cs="Amiri"/>
          <w:lang w:bidi="ar-SA"/>
          <w:color w:val="111111"/>
          <w:sz w:val="28"/>
          <w:szCs w:val="28"/>
          <w:rtl/>
        </w:rPr>
        <w:t xml:space="preserve">قال السّيّد أبو طالب: عني بقول محمّد: قَتَلَته محمّد بن الأشعث بن قيس الكنديّ، وبقول عمر: عمر بن سعد بن أبي وقّاص، والأبرص العبسيّ: شمر بن ذي الجوشن، وبابن سعيد: عبدالرّحمان بن سعيد بن قيس الهمذانيّ، وبالمنذر: المنذر بن حسّان الضّبيّ.</w:t>
      </w:r>
    </w:p>
    <w:p>
      <w:pPr>
        <w:pStyle w:val="BookText"/>
      </w:pPr>
      <w:r>
        <w:rPr>
          <w:rFonts w:ascii="Amiri" w:hAnsi="Amiri" w:eastAsia="Amiri" w:cs="Amiri"/>
          <w:lang w:bidi="ar-SA"/>
          <w:color w:val="111111"/>
          <w:sz w:val="28"/>
          <w:szCs w:val="28"/>
          <w:rtl/>
        </w:rPr>
        <w:t xml:space="preserve">أبو طالب الزّيدي، الأمالي،/ 123- 124</w:t>
      </w:r>
    </w:p>
    <w:p>
      <w:pPr>
        <w:pStyle w:val="BookText"/>
      </w:pPr>
      <w:r>
        <w:rPr>
          <w:rFonts w:ascii="IRNazanin" w:hAnsi="IRNazanin" w:eastAsia="IRNazanin" w:cs="IRNazanin"/>
          <w:lang w:bidi="fa-IR"/>
          <w:color w:val="111111"/>
          <w:sz w:val="28"/>
          <w:szCs w:val="28"/>
          <w:rtl/>
        </w:rPr>
        <w:t xml:space="preserve">الحسن </w:t>
      </w:r>
      <w:r>
        <w:rPr>
          <w:rStyle w:val="FootnoteReference"/>
        </w:rPr>
        <w:footnoteReference w:id="6790"/>
      </w:r>
      <w:r>
        <w:rPr>
          <w:rFonts w:ascii="Amiri" w:hAnsi="Amiri" w:eastAsia="Amiri" w:cs="Amiri"/>
          <w:lang w:bidi="ar-SA"/>
          <w:color w:val="111111"/>
          <w:sz w:val="28"/>
          <w:szCs w:val="28"/>
          <w:rtl/>
        </w:rPr>
        <w:t xml:space="preserve">بن أبي قتادة، عليّ بن محمّد بن عبيد بن حفص بن حميد، مولى السّائب بن مالك الأشعريّ، قتل حميد يوم المختار معه، ويكنّا الحسن </w:t>
      </w:r>
      <w:r>
        <w:rPr>
          <w:rStyle w:val="FootnoteReference"/>
        </w:rPr>
        <w:footnoteReference w:id="6791"/>
      </w:r>
      <w:r>
        <w:rPr>
          <w:rFonts w:ascii="Amiri" w:hAnsi="Amiri" w:eastAsia="Amiri" w:cs="Amiri"/>
          <w:lang w:bidi="ar-SA"/>
          <w:color w:val="111111"/>
          <w:sz w:val="28"/>
          <w:szCs w:val="28"/>
          <w:rtl/>
        </w:rPr>
        <w:t xml:space="preserve">أبا محمّد، وكان شاعراً أديباً.</w:t>
      </w:r>
    </w:p>
    <w:p>
      <w:pPr>
        <w:pStyle w:val="BookText"/>
      </w:pPr>
      <w:r>
        <w:rPr>
          <w:rFonts w:ascii="Amiri" w:hAnsi="Amiri" w:eastAsia="Amiri" w:cs="Amiri"/>
          <w:lang w:bidi="ar-SA"/>
          <w:color w:val="111111"/>
          <w:sz w:val="28"/>
          <w:szCs w:val="28"/>
          <w:rtl/>
        </w:rPr>
        <w:t xml:space="preserve">النّجاشي، الرّجال،/ 27/ عنه: ابن داوود، الرّجال، 1/ 120؛ الأردبيلي، جامع الرّواة، 1/ 189</w:t>
      </w:r>
    </w:p>
    <w:p>
      <w:pPr>
        <w:pStyle w:val="BookText"/>
      </w:pPr>
      <w:r>
        <w:rPr>
          <w:rFonts w:ascii="Amiri" w:hAnsi="Amiri" w:eastAsia="Amiri" w:cs="Amiri"/>
          <w:lang w:bidi="ar-SA"/>
          <w:color w:val="111111"/>
          <w:sz w:val="28"/>
          <w:szCs w:val="28"/>
          <w:rtl/>
        </w:rPr>
        <w:t xml:space="preserve">محمّد بن أحمد بن أبي قتادة، عليّ بن محمّد بن حفص بن عبيد بن حميد، مولى السّائب ابن مالك الأشعريّ، قتل حميد يوم المختار معه.</w:t>
      </w:r>
    </w:p>
    <w:p>
      <w:pPr>
        <w:pStyle w:val="BookText"/>
      </w:pPr>
      <w:r>
        <w:rPr>
          <w:rFonts w:ascii="Amiri" w:hAnsi="Amiri" w:eastAsia="Amiri" w:cs="Amiri"/>
          <w:lang w:bidi="ar-SA"/>
          <w:color w:val="111111"/>
          <w:sz w:val="28"/>
          <w:szCs w:val="28"/>
          <w:rtl/>
        </w:rPr>
        <w:t xml:space="preserve">النّجاشي، الرّجال،/ 238- 239/ عنه: الأردبيلي، جامع الرّواة، 2/ 58؛ مثله الحلّي، الرّجال،/ 257 رقم 880</w:t>
      </w:r>
    </w:p>
    <w:p>
      <w:pPr>
        <w:pStyle w:val="BookText"/>
      </w:pPr>
      <w:r>
        <w:rPr>
          <w:rFonts w:ascii="Amiri" w:hAnsi="Amiri" w:eastAsia="Amiri" w:cs="Amiri"/>
          <w:lang w:bidi="ar-SA"/>
          <w:color w:val="111111"/>
          <w:sz w:val="28"/>
          <w:szCs w:val="28"/>
          <w:rtl/>
        </w:rPr>
        <w:t xml:space="preserve">وكان قد طلب الإمارة إلى أن قتله مصعب بن الزّبير بالكوفة سنة سبع وستّين.</w:t>
      </w:r>
    </w:p>
    <w:p>
      <w:pPr>
        <w:pStyle w:val="BookText"/>
      </w:pPr>
      <w:r>
        <w:rPr>
          <w:rFonts w:ascii="Amiri" w:hAnsi="Amiri" w:eastAsia="Amiri" w:cs="Amiri"/>
          <w:lang w:bidi="ar-SA"/>
          <w:color w:val="111111"/>
          <w:sz w:val="28"/>
          <w:szCs w:val="28"/>
          <w:rtl/>
        </w:rPr>
        <w:t xml:space="preserve">ابن عبدالبرّ، الاستيعاب، 3/ 504
</w:t>
      </w:r>
    </w:p>
    <w:p>
      <w:pPr>
        <w:sectPr>
          <w:footerReference w:type="default" r:id="rId1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قتل إبراهيم بن الأشتر، عبيداللَّه بن زياد، واستولى على أرض الجزيرة، أقام هناك وأعرض عن المختار، فكان المختار يكاتبه فلا يجيبه، فلمّا نظر مصعب بن الزّبير إلى أنّ المختار قد بقي في شرذمة قليلة من أهل الكوفة، وأنّ إبراهيم بن الأشتر مُعرِض عنه لا يجيب كلامه ولا يسمع له، اغتنم الفرصة في ذلك، وكتب إلى المهلّب بن أبي صفرة، وكان يحارب الأزارقة بأمره، فاستدعاه وأعطى الكتاب إلى محمّد بن الأشعث، فقال:</w:t>
      </w:r>
    </w:p>
    <w:p>
      <w:pPr>
        <w:pStyle w:val="BookText"/>
      </w:pPr>
      <w:r>
        <w:rPr>
          <w:rFonts w:ascii="Amiri" w:hAnsi="Amiri" w:eastAsia="Amiri" w:cs="Amiri"/>
          <w:lang w:bidi="ar-SA"/>
          <w:color w:val="111111"/>
          <w:sz w:val="28"/>
          <w:szCs w:val="28"/>
          <w:rtl/>
        </w:rPr>
        <w:t xml:space="preserve">سر إليه فليس له أحد سواك، فإنّه إذا نظر إليك رسولًا علم أنّ الأمر جدّ فلا يتخلّف، وانظر أن لا تفارقه أو تشخصه معك.</w:t>
      </w:r>
    </w:p>
    <w:p>
      <w:pPr>
        <w:pStyle w:val="BookText"/>
      </w:pPr>
      <w:r>
        <w:rPr>
          <w:rFonts w:ascii="Amiri" w:hAnsi="Amiri" w:eastAsia="Amiri" w:cs="Amiri"/>
          <w:lang w:bidi="ar-SA"/>
          <w:color w:val="111111"/>
          <w:sz w:val="28"/>
          <w:szCs w:val="28"/>
          <w:rtl/>
        </w:rPr>
        <w:t xml:space="preserve">فأخذ محمّد بن الأشعث الكتاب، وسار إلى المهلّب، وهو يومئذ بسابور من أرض فارس، يحارب الأزارقة، فلمّا قرأ الكتاب، قال: يا سبحان اللَّه! أما وجد الأمير بريداً سواك؟ فقال ابن الأشعث: واللَّه ما أنا ببريد لأحدٍ، غير أنّ نساءنا وأبناءنا وعقرنا ومنازلنا في يد المختار، قد غلبنا عليها وأجلانا عن بلدنا، ونحن نرجو أن تعود إلينا بعونك. فدعا المهلّب بأصحابه، وقال: إنّ الأزارقة لا يريدون إلّاما في أيديهم، والمختار يريد ما في أيديكم، فذاك أولى بالدّفع والنّفع. وولّى عليهم ابنه المغيرة وسار في ألف رجل من فرسانه حتّى قدم البصرة، فقرّبه مصعب، وأجلسه معه على سريره، ثمّ أمره بالتأهّب لمحاربة المختار، ثمّ أمر مصعب أصحابه أن يعسكروا عند الجسر الأعظم، وخرج مصعب وخرج النّاس معه من البصرة، وجعل على كلِّ قبيلة رئيساً يقتدون برأيه، فجعل على قريش عمرو بن عبيداللَّه التّيميّ، وعلى تميم كلّها الأحنف بن قيس، وعلى أهل العالية قيس بن الهيثم السّلميّ، وعلى بكر بن وائل مسمع الجحدريّ، وعلى عبد قيس مالك بن المنذر العبديّ، وعلى كندة محمّد بن الأشعث، وعلى مذحج عبيداللَّه بن الحرّ الجعفيّ وعلى قبائل الأزد المهلّب بن أبي صفرة.</w:t>
      </w:r>
    </w:p>
    <w:p>
      <w:pPr>
        <w:pStyle w:val="BookText"/>
      </w:pPr>
      <w:r>
        <w:rPr>
          <w:rFonts w:ascii="Amiri" w:hAnsi="Amiri" w:eastAsia="Amiri" w:cs="Amiri"/>
          <w:lang w:bidi="ar-SA"/>
          <w:color w:val="111111"/>
          <w:sz w:val="28"/>
          <w:szCs w:val="28"/>
          <w:rtl/>
        </w:rPr>
        <w:t xml:space="preserve">فبلغ ذلك المختار، فقام في النّاس خطيباً، فحمد اللَّه وأثنى عليه، ثمّ قال: أمّا بعد يا أهل الكوفة! فإنّ أهل مصركم بغوا عليكم، كما قتلوا ابن بنت نبيّكم، قد كانوا لجأوا إلى أمثالهم من الفاسقين الملحدين، فاستعانوا بهم عليكم، لمّا علموا أنّ ابن الأشتر قد خذلني وقعد عن نصرتي، وقد بلغني أنّهم خرجوا من البصرة يريدون قتلي. ليضمحلّ
</w:t>
      </w:r>
    </w:p>
    <w:p>
      <w:pPr>
        <w:sectPr>
          <w:footerReference w:type="default" r:id="rId1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وينتعش الباطل، ويقتلوا أولياء اللَّه، ألا فانهدوا مع الأحمر بن شميط البجليّ، فإنِّي أرجو أن يهلكهم اللَّه تعالى على أيديكم.</w:t>
      </w:r>
    </w:p>
    <w:p>
      <w:pPr>
        <w:pStyle w:val="BookText"/>
      </w:pPr>
      <w:r>
        <w:rPr>
          <w:rFonts w:ascii="Amiri" w:hAnsi="Amiri" w:eastAsia="Amiri" w:cs="Amiri"/>
          <w:lang w:bidi="ar-SA"/>
          <w:color w:val="111111"/>
          <w:sz w:val="28"/>
          <w:szCs w:val="28"/>
          <w:rtl/>
        </w:rPr>
        <w:t xml:space="preserve">فأجابه النّاس من كلِّ جانب: سمعنا وأطعنا! فخرج بهم الأحمر حتّى عسكر بموضع يُقال له حمّام أعين، ثمّ رحل حتّى نزل المذار في قريب من ثلاثة آلاف فارس.</w:t>
      </w:r>
    </w:p>
    <w:p>
      <w:pPr>
        <w:pStyle w:val="BookText"/>
      </w:pPr>
      <w:r>
        <w:rPr>
          <w:rFonts w:ascii="Amiri" w:hAnsi="Amiri" w:eastAsia="Amiri" w:cs="Amiri"/>
          <w:lang w:bidi="ar-SA"/>
          <w:color w:val="111111"/>
          <w:sz w:val="28"/>
          <w:szCs w:val="28"/>
          <w:rtl/>
        </w:rPr>
        <w:t xml:space="preserve">وأقبل مصعب حتّى نزل قريباً منه في سبعة آلاف فارس وراجل، ودنا القوم بعضهم من بعض، وتقدّم عبّاد بن الحصين الحبطيّ، فنادى: يا شيعة المختار! أنا أدعوكم إلى بيعة أمير المؤمنين عبداللَّه بن الزّبير. فقال له عبداللَّه بن كامل الهمدانيّ: ونحن ندعوكم إلى بيعة المختار، وأن نجعل هذا الأمر شورى بين آل الرّسول، فمَن زعم أ نّه أحقّ بهذا منهم، برئنا منه في الدّنيا وهو في الآخرة لمن الخاسرين، وجاهدناه حقّ الجهاد عن الدِّين.</w:t>
      </w:r>
    </w:p>
    <w:p>
      <w:pPr>
        <w:pStyle w:val="BookText"/>
      </w:pPr>
      <w:r>
        <w:rPr>
          <w:rFonts w:ascii="Amiri" w:hAnsi="Amiri" w:eastAsia="Amiri" w:cs="Amiri"/>
          <w:lang w:bidi="ar-SA"/>
          <w:color w:val="111111"/>
          <w:sz w:val="28"/>
          <w:szCs w:val="28"/>
          <w:rtl/>
        </w:rPr>
        <w:t xml:space="preserve">فلمّا سمع مصعب ذلك، غضب، وقال: احملوا عليهم. فحمل عبّاد بن الحصين على أصحاب المختار، فلم يزل أحد من موقعه، ثمّ حمل ابن الأشعث، فلم يزل أحد من موقعه، فصاح ابن الأشعث: يا أهل العراق! إلى متى؟ وحتّى متى؟ نحن أذلّاء مشرّدون عن بلادنا، مطردون عن أهلنا وأولادنا، فكرّوا عليهم كرّة صادقة. فكرّوا عليهم، فقُتل الأمير الأحمر بن شميط، وانهزم أصحابه إلى الكوفة، فنزل بالمختار أمر عظيم من مقتل أصحابه، فكتب إلى إبراهيم بن الأشتر أيضاً فلم يُجبه، وأقبل مصعب حتّى نزل بواسط، ثمّ أمر أصحابه الرّجّالة، فقعدوا بالسّفن وساروا في نهر يخرجهم إلى الفرات، وبلغ ذلك المختار، فأمر بكلِّ نهر يحمل من الفرات فسدّه، فبقيت أصحاب مصعب في الطِّين، فخرجوا من السّفن وساروا على الظّهر حتّى نزلوا حرورى، وخرج المختار من الكوفة حتّى نزل بأزائهم، وقال: يا له من يوم، لو حضرني فيه ابن الأشتر، وواللَّه ما من الموت بدّ.</w:t>
      </w:r>
    </w:p>
    <w:p>
      <w:pPr>
        <w:pStyle w:val="BookText"/>
      </w:pPr>
      <w:r>
        <w:rPr>
          <w:rFonts w:ascii="Amiri" w:hAnsi="Amiri" w:eastAsia="Amiri" w:cs="Amiri"/>
          <w:lang w:bidi="ar-SA"/>
          <w:color w:val="111111"/>
          <w:sz w:val="28"/>
          <w:szCs w:val="28"/>
          <w:rtl/>
        </w:rPr>
        <w:t xml:space="preserve">ثمّ اختلط الفريقان بالحرب، فأرسل مصعب إلى المهلّب: ما تنتظر أن تحمل على مَنْ بإزائك. فالتفت المهلّب إلى أصحابه، وقال: يظنّ الأمير أنّا نلعب ولا يعلم بأنِّي ما قاتلتُ قتالًا أشدّ من هذا. ثمّ حملوا على أصحاب المختار، فكشفوهم، فصاح المختار: أين أصحاب الصّبر واليقين؟ فثاب إليه زهاء خمسمائة رجل ما فيهم رجل إلّاوهو يُعدّ برجال، فجعلوا
</w:t>
      </w:r>
    </w:p>
    <w:p>
      <w:pPr>
        <w:sectPr>
          <w:footerReference w:type="default" r:id="rId1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يقاتلون قتالًا لم تسمع النّاس بمثله، فالتفت رجل من أصحاب المختار، يُقال له عبداللَّه بن عمرو النّهديّ، فقال: ويحكم أروني الموضع الّذي فيه محمّد بن الأشعث، فإنّه واللَّه ممّن قاتل الحسين، وشرك في دمه. وقال له: أيّ قرابة بينك وبين رسول اللَّه. فقالوا له: هو في الكتيبة الحمراء على فرس له أدهم. فقال: بلى واللَّه قد رأيته، فذروني وإيّاه. ثمّ رفع رأسه إلى السّماء وقال: اللّهمّ إنِّي على ما كنتُ عليه بصفِّين، اللّهمّ وإنِّي أبرأ ممّن قتل آل بيت نبيّك محمّد، أو قاتلهم، أو شرك في دمائهم. وحمل حتّى خالط أصحاب مصعب، فجعل يضرب، ويقتل فيهم، وهو مع ذلك يلاحظ الموضع الّذي فيه محمدّ بن الأشعث، حتّى إذا أمكنته الفرصة حمل عليه، فضربه ضربةً على رأسه، فجدله قتيلًا، فأحاط أصحاب مصعب بعبداللَّه بن عمرو هذا فقتلوه.</w:t>
      </w:r>
    </w:p>
    <w:p>
      <w:pPr>
        <w:pStyle w:val="BookText"/>
      </w:pPr>
      <w:r>
        <w:rPr>
          <w:rFonts w:ascii="Amiri" w:hAnsi="Amiri" w:eastAsia="Amiri" w:cs="Amiri"/>
          <w:lang w:bidi="ar-SA"/>
          <w:color w:val="111111"/>
          <w:sz w:val="28"/>
          <w:szCs w:val="28"/>
          <w:rtl/>
        </w:rPr>
        <w:t xml:space="preserve">وكان المختار قد قتل بالكوفة خلقاً كثيراً من أهل الكوفة، حتّى قيل أ نّه قتل سبعين ألفاً ممّن قتل أو قاتل الحسين عليه السلام، فتركه أصحابه لما في نفوسهم من الّذحل على أقربائهم، وتحوّلوا إلى مصعب، فلمّا رأى المختار ذلك، نزل عن فرسه، ونزل معه شيعة آل الرّسول الخلّص، فبركوا على أفواه السّكك، فلم يزالوا يقاتلون من المغرب إلى الصّبح، ثمّ قال له بعض أصحابه: أما أخبرتنا أنّا نقتل مصعباً؟ فقال: بلى، أما قال اللَّه عزّ وجلّ: «يَمْحُو اللَّهُ ما يَشاءُ ويُثْبِتُ وعندهُ أُمُّ الكِتاب» </w:t>
      </w:r>
      <w:r>
        <w:rPr>
          <w:rStyle w:val="FootnoteReference"/>
        </w:rPr>
        <w:footnoteReference w:id="6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أصبح دخل قصر الإمارة، وكان قد أخطأ رجل من أهل الكوفة، فضربَ عبيداللَّه ابن عليّ عليه السلام، وكان في عسكر مصعب، فقتله، ولم يعرفه، وأقبل مصعب نحو الكوفة حتّى دخلها في جيشه، والمهلّب عن يساره، فقال له: يا أبا سعيد! يا له من فتحٍ ما أهناه لولا قتل محمّد بن الأشعث.</w:t>
      </w:r>
    </w:p>
    <w:p>
      <w:pPr>
        <w:pStyle w:val="BookText"/>
      </w:pPr>
      <w:r>
        <w:rPr>
          <w:rFonts w:ascii="Amiri" w:hAnsi="Amiri" w:eastAsia="Amiri" w:cs="Amiri"/>
          <w:lang w:bidi="ar-SA"/>
          <w:color w:val="111111"/>
          <w:sz w:val="28"/>
          <w:szCs w:val="28"/>
          <w:rtl/>
        </w:rPr>
        <w:t xml:space="preserve">وجاءت الخيل حتى أحدقوا بالقصر، فحاصروا المختار وأصحابه حصاراً شديداً، حتّى بلغ منهم العطش مبلغاً عظيماً، وكانوا بذلوا في الرّاوية من الماء الدينارين والثّلاثة، وكانت النِّساء يأتينَ فيدخلنَ القصر بالطّعام والشّراب إلى أقربائهنّ، فبلغ ذلك مصعباً، فمنع النِّساء،
</w:t>
      </w:r>
    </w:p>
    <w:p>
      <w:pPr>
        <w:sectPr>
          <w:footerReference w:type="default" r:id="rId1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قطع عنهم الماء، فكانوا يمزجون ماء البئر بالعسل فيشربونه من العطش، وكان أصحاب مصعب ينادون المختار: يا ابن دومة! كيف ترى ما أنت فيه من الحصار؟ هذا جزاء مَنْ خالف أمير المؤمنين عبداللَّه، وطلب الأمر لغيره. فأشرف عليهم المختار، ثمّ قال: يا جند المرأة وأتباع البهيمة! أتعيِّروني بدومة، وهي من بنات سادات ثقيف. نعم، أنا ابن دومة، حسناء الحومة، لايسمع فيها لومة، أما واللَّه، لو كان مَنْ يعيِّرني بدومة من إحدى القريتين لما عدا، ولكن إن كنتم رجالًا كما تزعمون، فاثبتوا لي قليلًا، فوَاللَّه لأقاتلنّكم قتال مستقتل قد أيس من الحياة. ثمّ صبّ عليه درعه وسلاحه، واستوى على فرسه، وتمثّل بقول غيلان بن سلمة الثّقفيّ:</w:t>
      </w:r>
    </w:p>
    <w:p>
      <w:pPr>
        <w:pStyle w:val="BookText"/>
      </w:pPr>
      <w:r>
        <w:rPr>
          <w:rFonts w:ascii="Amiri" w:hAnsi="Amiri" w:eastAsia="Amiri" w:cs="Amiri"/>
          <w:lang w:bidi="ar-SA"/>
          <w:color w:val="111111"/>
          <w:sz w:val="28"/>
          <w:szCs w:val="28"/>
          <w:rtl/>
        </w:rPr>
        <w:t xml:space="preserve">ولو يراني أبو غيلان إذ حسرت *** عنِّي الهموم بأمر ما له طبق</w:t>
      </w:r>
    </w:p>
    <w:p>
      <w:pPr>
        <w:pStyle w:val="BookText"/>
      </w:pPr>
      <w:r>
        <w:rPr>
          <w:rFonts w:ascii="Amiri" w:hAnsi="Amiri" w:eastAsia="Amiri" w:cs="Amiri"/>
          <w:lang w:bidi="ar-SA"/>
          <w:color w:val="111111"/>
          <w:sz w:val="28"/>
          <w:szCs w:val="28"/>
          <w:rtl/>
        </w:rPr>
        <w:t xml:space="preserve">لقال رعباً ورهباً يجمعان معا *** غنم الحياة وهول النّفس والشّفق</w:t>
      </w:r>
    </w:p>
    <w:p>
      <w:pPr>
        <w:pStyle w:val="BookText"/>
      </w:pPr>
      <w:r>
        <w:rPr>
          <w:rFonts w:ascii="Amiri" w:hAnsi="Amiri" w:eastAsia="Amiri" w:cs="Amiri"/>
          <w:lang w:bidi="ar-SA"/>
          <w:color w:val="111111"/>
          <w:sz w:val="28"/>
          <w:szCs w:val="28"/>
          <w:rtl/>
        </w:rPr>
        <w:t xml:space="preserve">والموت أحمد شي ء للكريم إذا *** طغى له الدّهر والآجال تخترق</w:t>
      </w:r>
    </w:p>
    <w:p>
      <w:pPr>
        <w:pStyle w:val="BookText"/>
      </w:pPr>
      <w:r>
        <w:rPr>
          <w:rFonts w:ascii="Amiri" w:hAnsi="Amiri" w:eastAsia="Amiri" w:cs="Amiri"/>
          <w:lang w:bidi="ar-SA"/>
          <w:color w:val="111111"/>
          <w:sz w:val="28"/>
          <w:szCs w:val="28"/>
          <w:rtl/>
        </w:rPr>
        <w:t xml:space="preserve">ثمّ أمر بباب القصر ففُتح، وخرج في نحو مأتي رجل ممّن يثق بهم، فكرّ على أصحاب مصعب حتّى هزمهم، وركب بعضهم بعضاً، فنظر إليه رجل من أهل البصرة، وهو يحيى ابن ضمضم الضّبيّ، وكان فارساً طويلًا إذا ركب خطّت رجلاه الأرض من طوله، ولم يكن في عسكر مصعب أفرَس منه، فحمل على المختار ليضربه، فاستقبله المختار، وضربه على جبينه، فخرّ صريعاً.</w:t>
      </w:r>
    </w:p>
    <w:p>
      <w:pPr>
        <w:pStyle w:val="BookText"/>
      </w:pPr>
      <w:r>
        <w:rPr>
          <w:rFonts w:ascii="Amiri" w:hAnsi="Amiri" w:eastAsia="Amiri" w:cs="Amiri"/>
          <w:lang w:bidi="ar-SA"/>
          <w:color w:val="111111"/>
          <w:sz w:val="28"/>
          <w:szCs w:val="28"/>
          <w:rtl/>
        </w:rPr>
        <w:t xml:space="preserve">وحملت الكتائب على المختار من كلِّ جانب، فجعل يحاربهم، ويرجع إلى ورائه، حتّى دخل القصر، فأحاطت الخيل بالقصر، وحاصروه أشدّ الحصار، فتمثّل السّائب بن مالك الأشعريّ بقول عبداللَّه بن حذاق:</w:t>
      </w:r>
    </w:p>
    <w:p>
      <w:pPr>
        <w:pStyle w:val="BookText"/>
      </w:pPr>
      <w:r>
        <w:rPr>
          <w:rFonts w:ascii="IRNazanin" w:hAnsi="IRNazanin" w:eastAsia="IRNazanin" w:cs="IRNazanin"/>
          <w:lang w:bidi="fa-IR"/>
          <w:color w:val="111111"/>
          <w:sz w:val="28"/>
          <w:szCs w:val="28"/>
          <w:rtl/>
        </w:rPr>
        <w:t xml:space="preserve">هل للفتى من بنات الدّهر من واق *** أم هل له من حمام الموت من راق</w:t>
      </w:r>
    </w:p>
    <w:p>
      <w:pPr>
        <w:pStyle w:val="BookText"/>
      </w:pPr>
      <w:r>
        <w:rPr>
          <w:rFonts w:ascii="Amiri" w:hAnsi="Amiri" w:eastAsia="Amiri" w:cs="Amiri"/>
          <w:lang w:bidi="ar-SA"/>
          <w:color w:val="111111"/>
          <w:sz w:val="28"/>
          <w:szCs w:val="28"/>
          <w:rtl/>
        </w:rPr>
        <w:t xml:space="preserve">كأ نّني قد رماني الدّهر عن عرض *** بنافذات بلا ريش وأفواق</w:t>
      </w:r>
    </w:p>
    <w:p>
      <w:pPr>
        <w:pStyle w:val="BookText"/>
      </w:pPr>
      <w:r>
        <w:rPr>
          <w:rFonts w:ascii="Amiri" w:hAnsi="Amiri" w:eastAsia="Amiri" w:cs="Amiri"/>
          <w:lang w:bidi="ar-SA"/>
          <w:color w:val="111111"/>
          <w:sz w:val="28"/>
          <w:szCs w:val="28"/>
          <w:rtl/>
        </w:rPr>
        <w:t xml:space="preserve">وغمّضوني ولم يألوا بنعيهم *** وقال قائلهم أودى ابن حذّاق</w:t>
      </w:r>
    </w:p>
    <w:p>
      <w:pPr>
        <w:pStyle w:val="BookText"/>
      </w:pPr>
      <w:r>
        <w:rPr>
          <w:rFonts w:ascii="Amiri" w:hAnsi="Amiri" w:eastAsia="Amiri" w:cs="Amiri"/>
          <w:lang w:bidi="ar-SA"/>
          <w:color w:val="111111"/>
          <w:sz w:val="28"/>
          <w:szCs w:val="28"/>
          <w:rtl/>
        </w:rPr>
        <w:t xml:space="preserve">وقد دعوا لي أقواماً وقد غسلوا *** بالماء والسِّدر جثماني وأعلاقي
</w:t>
      </w:r>
    </w:p>
    <w:p>
      <w:pPr>
        <w:sectPr>
          <w:footerReference w:type="default" r:id="rId1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ورجّلوني وما رجّلت من شعث *** وألبسوني ثياباً غير أخلاق</w:t>
      </w:r>
    </w:p>
    <w:p>
      <w:pPr>
        <w:pStyle w:val="BookText"/>
      </w:pPr>
      <w:r>
        <w:rPr>
          <w:rFonts w:ascii="Amiri" w:hAnsi="Amiri" w:eastAsia="Amiri" w:cs="Amiri"/>
          <w:lang w:bidi="ar-SA"/>
          <w:color w:val="111111"/>
          <w:sz w:val="28"/>
          <w:szCs w:val="28"/>
          <w:rtl/>
        </w:rPr>
        <w:t xml:space="preserve">ورفّعوني وقالوا أيّما رجل *** حامي الحقيقة قد وافى بميثاق</w:t>
      </w:r>
    </w:p>
    <w:p>
      <w:pPr>
        <w:pStyle w:val="BookText"/>
      </w:pPr>
      <w:r>
        <w:rPr>
          <w:rFonts w:ascii="Amiri" w:hAnsi="Amiri" w:eastAsia="Amiri" w:cs="Amiri"/>
          <w:lang w:bidi="ar-SA"/>
          <w:color w:val="111111"/>
          <w:sz w:val="28"/>
          <w:szCs w:val="28"/>
          <w:rtl/>
        </w:rPr>
        <w:t xml:space="preserve">وأرسلوا فتية من خيرهم نسباً *** ليُدخلوني ضريحاً بين أطباق</w:t>
      </w:r>
    </w:p>
    <w:p>
      <w:pPr>
        <w:pStyle w:val="BookText"/>
      </w:pPr>
      <w:r>
        <w:rPr>
          <w:rFonts w:ascii="Amiri" w:hAnsi="Amiri" w:eastAsia="Amiri" w:cs="Amiri"/>
          <w:lang w:bidi="ar-SA"/>
          <w:color w:val="111111"/>
          <w:sz w:val="28"/>
          <w:szCs w:val="28"/>
          <w:rtl/>
        </w:rPr>
        <w:t xml:space="preserve">هوِّن عليك ولا تولع بإشفاق *** فإنّما ما لنا للوارث الباقي</w:t>
      </w:r>
    </w:p>
    <w:p>
      <w:pPr>
        <w:pStyle w:val="BookText"/>
      </w:pPr>
      <w:r>
        <w:rPr>
          <w:rFonts w:ascii="Amiri" w:hAnsi="Amiri" w:eastAsia="Amiri" w:cs="Amiri"/>
          <w:lang w:bidi="ar-SA"/>
          <w:color w:val="111111"/>
          <w:sz w:val="28"/>
          <w:szCs w:val="28"/>
          <w:rtl/>
        </w:rPr>
        <w:t xml:space="preserve">فسمع المختار هذه الأبيات من السّائب، فقال له: للَّه درّ عبداللَّه بن حذّاق، ما أجود هذه الأبيات! أما واللَّه لولا ما نحنُ فيه، لأحببتُ أن أحفظها، واللَّه يا سائب لو كان لي عشرة من مثلك، لقهرتُ مصعباً وأصحابه. ثمّ قال لأصحابه: أخرجوا بنا ويحكم حتّى نقاتل هؤلاء فنُقتل كراماً، وواللَّه ما أنا بآيس إن صدقتموهم للقتال، أن تنصروا عليهم.</w:t>
      </w:r>
    </w:p>
    <w:p>
      <w:pPr>
        <w:pStyle w:val="BookText"/>
      </w:pPr>
      <w:r>
        <w:rPr>
          <w:rFonts w:ascii="Amiri" w:hAnsi="Amiri" w:eastAsia="Amiri" w:cs="Amiri"/>
          <w:lang w:bidi="ar-SA"/>
          <w:color w:val="111111"/>
          <w:sz w:val="28"/>
          <w:szCs w:val="28"/>
          <w:rtl/>
        </w:rPr>
        <w:t xml:space="preserve">فأجابه أصحابه إلى ذلك، وقالوا: ما الرّأي إلّاما رأيت، وليس يجب علينا أن نعطي بأيدينا، ويحكم هؤلاء في دمائنا، فاعزم على ما أنتَ عليه عازِم من أمرك، فها نحنُ بين يديك.</w:t>
      </w:r>
    </w:p>
    <w:p>
      <w:pPr>
        <w:pStyle w:val="BookText"/>
      </w:pPr>
      <w:r>
        <w:rPr>
          <w:rFonts w:ascii="Amiri" w:hAnsi="Amiri" w:eastAsia="Amiri" w:cs="Amiri"/>
          <w:lang w:bidi="ar-SA"/>
          <w:color w:val="111111"/>
          <w:sz w:val="28"/>
          <w:szCs w:val="28"/>
          <w:rtl/>
        </w:rPr>
        <w:t xml:space="preserve">فبعث المختار إلى امرأته أمّ ثابت بنت سمرة بن جندب الفزاريّة، فأرسلت إليه بطيب كثير وحنوط، فقام واغتسل، ثمّ أفرغ عليه ثيابه وتحنّط، ووضع ذلك الطِّيب في رأسه ولحيته، وقام أصحابه، ففعلوا ذلك، وقال له بعض أصحابه: يا أبا إسحاق! ما من الموت بدّ؟ فقال: لا واللَّه يا ابن أخي، ما من الموت بدّ، وقد رأيت واللَّه عبداللَّه بن الزّبير بالحجاز وبني أميّة بالشّام ومصعباً بالعراق، ولم أكن بدون واحد منهم، وإنّما خرجتُ بطلب دماء أهل البيت الّذين أذهب اللَّه عنهم الرِّجس وطهّرهم تطهيراً، وقد واللَّه شفيتُ نفسي من أعدائهم، وممّن شرك في دمائهم، ولست أبالي بعد هذا كيف أتاني الموت. ثمّ استوى على جواده وقال:</w:t>
      </w:r>
    </w:p>
    <w:p>
      <w:pPr>
        <w:pStyle w:val="BookText"/>
      </w:pPr>
      <w:r>
        <w:rPr>
          <w:rFonts w:ascii="Amiri" w:hAnsi="Amiri" w:eastAsia="Amiri" w:cs="Amiri"/>
          <w:lang w:bidi="ar-SA"/>
          <w:color w:val="111111"/>
          <w:sz w:val="28"/>
          <w:szCs w:val="28"/>
          <w:rtl/>
        </w:rPr>
        <w:t xml:space="preserve">لمّا رأيتُ الأمر قد تعسّرا *** وشرطة اللَّه قياماً حسّرا</w:t>
      </w:r>
    </w:p>
    <w:p>
      <w:pPr>
        <w:pStyle w:val="BookText"/>
      </w:pPr>
      <w:r>
        <w:rPr>
          <w:rFonts w:ascii="Amiri" w:hAnsi="Amiri" w:eastAsia="Amiri" w:cs="Amiri"/>
          <w:lang w:bidi="ar-SA"/>
          <w:color w:val="111111"/>
          <w:sz w:val="28"/>
          <w:szCs w:val="28"/>
          <w:rtl/>
        </w:rPr>
        <w:t xml:space="preserve">شدّدت في الحرب عليَّ مغفرا *** وصارماً مهنّداً مذكّرا</w:t>
      </w:r>
    </w:p>
    <w:p>
      <w:pPr>
        <w:pStyle w:val="BookText"/>
      </w:pPr>
      <w:r>
        <w:rPr>
          <w:rFonts w:ascii="Amiri" w:hAnsi="Amiri" w:eastAsia="Amiri" w:cs="Amiri"/>
          <w:lang w:bidi="ar-SA"/>
          <w:color w:val="111111"/>
          <w:sz w:val="28"/>
          <w:szCs w:val="28"/>
          <w:rtl/>
        </w:rPr>
        <w:t xml:space="preserve">معتقداً أنِّي سألقى القدرا *** إن يقتلوني ويروني المنكرا</w:t>
      </w:r>
    </w:p>
    <w:p>
      <w:pPr>
        <w:pStyle w:val="BookText"/>
      </w:pPr>
      <w:r>
        <w:rPr>
          <w:rFonts w:ascii="Amiri" w:hAnsi="Amiri" w:eastAsia="Amiri" w:cs="Amiri"/>
          <w:lang w:bidi="ar-SA"/>
          <w:color w:val="111111"/>
          <w:sz w:val="28"/>
          <w:szCs w:val="28"/>
          <w:rtl/>
        </w:rPr>
        <w:t xml:space="preserve">فقد قتلتُ قبل هذا عمرا *** ونجله حفص الّذي تنمّرا
</w:t>
      </w:r>
    </w:p>
    <w:p>
      <w:pPr>
        <w:sectPr>
          <w:footerReference w:type="default" r:id="rId1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زياد إذ أقام العثيرا *** والأبرص القيسيّ لمّا أدبرا</w:t>
      </w:r>
    </w:p>
    <w:p>
      <w:pPr>
        <w:pStyle w:val="BookText"/>
      </w:pPr>
      <w:r>
        <w:rPr>
          <w:rFonts w:ascii="Amiri" w:hAnsi="Amiri" w:eastAsia="Amiri" w:cs="Amiri"/>
          <w:lang w:bidi="ar-SA"/>
          <w:color w:val="111111"/>
          <w:sz w:val="28"/>
          <w:szCs w:val="28"/>
          <w:rtl/>
        </w:rPr>
        <w:t xml:space="preserve">وقد قتلتُ قبل هذا المنذرا *** من كلِّ حيٍّ قد قضيتُ وطرا</w:t>
      </w:r>
    </w:p>
    <w:p>
      <w:pPr>
        <w:pStyle w:val="BookText"/>
      </w:pPr>
      <w:r>
        <w:rPr>
          <w:rFonts w:ascii="Amiri" w:hAnsi="Amiri" w:eastAsia="Amiri" w:cs="Amiri"/>
          <w:lang w:bidi="ar-SA"/>
          <w:color w:val="111111"/>
          <w:sz w:val="28"/>
          <w:szCs w:val="28"/>
          <w:rtl/>
        </w:rPr>
        <w:t xml:space="preserve">وذكر السّيّد أبو طالب بإسنادي إليه، عن محمّد بن زيد الحسنيّ، عن النّاصر للحقِّ الحسن بن عليّ، عن محمّد بن خلف، عن عمر بن عبدالغفّار، عن أبي نصر البزّاز، مولى صعصعة بن صوحان العبديّ، عن أبيه، قال: رأيتُ المختار خرج من القصر، والسّيف في يمينه وفي يساره التّرس، وهو يهدر كما يهدر البعير ويقول:</w:t>
      </w:r>
    </w:p>
    <w:p>
      <w:pPr>
        <w:pStyle w:val="BookText"/>
      </w:pPr>
      <w:r>
        <w:rPr>
          <w:rFonts w:ascii="Amiri" w:hAnsi="Amiri" w:eastAsia="Amiri" w:cs="Amiri"/>
          <w:lang w:bidi="ar-SA"/>
          <w:color w:val="111111"/>
          <w:sz w:val="28"/>
          <w:szCs w:val="28"/>
          <w:rtl/>
        </w:rPr>
        <w:t xml:space="preserve">إن تقتلوني تقتلوا مشمّرا *** رحب الذّراعين شديداً حذرا</w:t>
      </w:r>
    </w:p>
    <w:p>
      <w:pPr>
        <w:pStyle w:val="BookText"/>
      </w:pPr>
      <w:r>
        <w:rPr>
          <w:rFonts w:ascii="Amiri" w:hAnsi="Amiri" w:eastAsia="Amiri" w:cs="Amiri"/>
          <w:lang w:bidi="ar-SA"/>
          <w:color w:val="111111"/>
          <w:sz w:val="28"/>
          <w:szCs w:val="28"/>
          <w:rtl/>
        </w:rPr>
        <w:t xml:space="preserve">محمّداً قتلته وعمرا *** والأبرص القيسيّ لمّا أدبرا</w:t>
      </w:r>
    </w:p>
    <w:p>
      <w:pPr>
        <w:pStyle w:val="BookText"/>
      </w:pPr>
      <w:r>
        <w:rPr>
          <w:rFonts w:ascii="Amiri" w:hAnsi="Amiri" w:eastAsia="Amiri" w:cs="Amiri"/>
          <w:lang w:bidi="ar-SA"/>
          <w:color w:val="111111"/>
          <w:sz w:val="28"/>
          <w:szCs w:val="28"/>
          <w:rtl/>
        </w:rPr>
        <w:t xml:space="preserve">أخا لخيم إذ طغى واستكبرا *** من كلِّ حيٍّ قد قضيتُ وطرا</w:t>
      </w:r>
    </w:p>
    <w:p>
      <w:pPr>
        <w:pStyle w:val="BookText"/>
      </w:pPr>
      <w:r>
        <w:rPr>
          <w:rFonts w:ascii="Amiri" w:hAnsi="Amiri" w:eastAsia="Amiri" w:cs="Amiri"/>
          <w:lang w:bidi="ar-SA"/>
          <w:color w:val="111111"/>
          <w:sz w:val="28"/>
          <w:szCs w:val="28"/>
          <w:rtl/>
        </w:rPr>
        <w:t xml:space="preserve">قال: فوَاللَّه العظيم ما ارتفع له شي ء إلّاضربه فجدله، حتىّ جاءه عبدالكبير بن شبث ابن ربعيّ، فضرب يده فانقطع، فاعتوروه بالرِّماح حتّى قتلوه.</w:t>
      </w:r>
    </w:p>
    <w:p>
      <w:pPr>
        <w:pStyle w:val="BookText"/>
      </w:pPr>
      <w:r>
        <w:rPr>
          <w:rFonts w:ascii="Amiri" w:hAnsi="Amiri" w:eastAsia="Amiri" w:cs="Amiri"/>
          <w:lang w:bidi="ar-SA"/>
          <w:color w:val="111111"/>
          <w:sz w:val="28"/>
          <w:szCs w:val="28"/>
          <w:rtl/>
        </w:rPr>
        <w:t xml:space="preserve">وزاد السّيّد أبو طالب في روايته أجزاء من كتابه على هذه الأبيات، وأسندها إلى المختار، وهي:</w:t>
      </w:r>
    </w:p>
    <w:p>
      <w:pPr>
        <w:pStyle w:val="BookText"/>
      </w:pPr>
      <w:r>
        <w:rPr>
          <w:rFonts w:ascii="Amiri" w:hAnsi="Amiri" w:eastAsia="Amiri" w:cs="Amiri"/>
          <w:lang w:bidi="ar-SA"/>
          <w:color w:val="111111"/>
          <w:sz w:val="28"/>
          <w:szCs w:val="28"/>
          <w:rtl/>
        </w:rPr>
        <w:t xml:space="preserve">لمّا رأيتُ الأمر قد تغيّرا *** شدّدتُ في الحرب على مغفّرا</w:t>
      </w:r>
    </w:p>
    <w:p>
      <w:pPr>
        <w:pStyle w:val="BookText"/>
      </w:pPr>
      <w:r>
        <w:rPr>
          <w:rFonts w:ascii="Amiri" w:hAnsi="Amiri" w:eastAsia="Amiri" w:cs="Amiri"/>
          <w:lang w:bidi="ar-SA"/>
          <w:color w:val="111111"/>
          <w:sz w:val="28"/>
          <w:szCs w:val="28"/>
          <w:rtl/>
        </w:rPr>
        <w:t xml:space="preserve">وصارماً محدّداً مذكّرا *** وشرطة اللَّه قياماً حسّرا</w:t>
      </w:r>
    </w:p>
    <w:p>
      <w:pPr>
        <w:pStyle w:val="BookText"/>
      </w:pPr>
      <w:r>
        <w:rPr>
          <w:rFonts w:ascii="Amiri" w:hAnsi="Amiri" w:eastAsia="Amiri" w:cs="Amiri"/>
          <w:lang w:bidi="ar-SA"/>
          <w:color w:val="111111"/>
          <w:sz w:val="28"/>
          <w:szCs w:val="28"/>
          <w:rtl/>
        </w:rPr>
        <w:t xml:space="preserve">يسعون حولي جاهدين صبّرا *** إن يقتلوني يجدوني حذرا</w:t>
      </w:r>
    </w:p>
    <w:p>
      <w:pPr>
        <w:pStyle w:val="BookText"/>
      </w:pPr>
      <w:r>
        <w:rPr>
          <w:rFonts w:ascii="Amiri" w:hAnsi="Amiri" w:eastAsia="Amiri" w:cs="Amiri"/>
          <w:lang w:bidi="ar-SA"/>
          <w:color w:val="111111"/>
          <w:sz w:val="28"/>
          <w:szCs w:val="28"/>
          <w:rtl/>
        </w:rPr>
        <w:t xml:space="preserve">محمّداً قتلته وعمرا *** وابن سعيد وقتلت المنذرا</w:t>
      </w:r>
    </w:p>
    <w:p>
      <w:pPr>
        <w:pStyle w:val="BookText"/>
      </w:pPr>
      <w:r>
        <w:rPr>
          <w:rFonts w:ascii="Amiri" w:hAnsi="Amiri" w:eastAsia="Amiri" w:cs="Amiri"/>
          <w:lang w:bidi="ar-SA"/>
          <w:color w:val="111111"/>
          <w:sz w:val="28"/>
          <w:szCs w:val="28"/>
          <w:rtl/>
        </w:rPr>
        <w:t xml:space="preserve">والأبرص القيسيّ لمّا أدبرا *** من كلِّ حيٍّ قد قضيت وطرا</w:t>
      </w:r>
    </w:p>
    <w:p>
      <w:pPr>
        <w:pStyle w:val="BookText"/>
      </w:pPr>
      <w:r>
        <w:rPr>
          <w:rFonts w:ascii="Amiri" w:hAnsi="Amiri" w:eastAsia="Amiri" w:cs="Amiri"/>
          <w:lang w:bidi="ar-SA"/>
          <w:color w:val="111111"/>
          <w:sz w:val="28"/>
          <w:szCs w:val="28"/>
          <w:rtl/>
        </w:rPr>
        <w:t xml:space="preserve">قال السّيّد أبو طالب: يعني بقوله محمّداً، محمّد بن الأشعث، وعمرا، عمر بن سعد بن أبي وقّاص، وابن سعيد عبدالرّحمان بن سعيد بن قيس الهمدانيّ، والمنذر، المنذر بن حسّان الضّبيّ، والأبرص القيسيّ، شمر بن ذي الجوشن الضّبابيّ.</w:t>
      </w:r>
    </w:p>
    <w:p>
      <w:pPr>
        <w:pStyle w:val="BookText"/>
      </w:pPr>
      <w:r>
        <w:rPr>
          <w:rFonts w:ascii="IRNazanin" w:hAnsi="IRNazanin" w:eastAsia="IRNazanin" w:cs="IRNazanin"/>
          <w:lang w:bidi="fa-IR"/>
          <w:color w:val="111111"/>
          <w:sz w:val="28"/>
          <w:szCs w:val="28"/>
          <w:rtl/>
        </w:rPr>
        <w:t xml:space="preserve">ثمّ جاء مصعب بعد قتله، فأحاط بالقصر على أهله، [...]
</w:t>
      </w:r>
    </w:p>
    <w:p>
      <w:pPr>
        <w:sectPr>
          <w:footerReference w:type="default" r:id="rId1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ونادى أصحاب القصر: افتحوا الباب ولكم الأمان. ففتحوا، فأخذوهم وأوقفوهم بين يدي مصعب، فنظرهم وقال: الحمد للَّه الّذي أمكنني منكم يا شيعة الدّجّال. فقال رجل منهم وهو بحير بن عبداللَّه السّلميّ: لا واللَّه، ما نحنُ بشيعة الدّجّال، ولكنّا شيعة آل رسول اللَّه، وما خرجنا بأسيافنا إلّاطلباً بدمائهم، وقد ابتلانا اللَّه بالأسر وابتلاك أيّها الأمير بالعفو والعقاب، وهما منزلتان، منزلة رضى ومنزلة سخط، فمَنْ عفا عُفيَ عنه، ومَنْ عاقب فلا يعدو القصاص، وبعد، فإنّا إخوتكم في دينكم، ونحن من أهل قبلتكم وعلى ملّتكم، ولسنا من التّرك ولا الدّيلم، وقد كنّا أمنا ما كان من أهل الشّام فما لأهل العراق، فاصفح إذا قدرت. فكأنّ مصعباً رقّ لكلامه؛ فوثبَ جماعة من عتاة الكوفة، وقالوا: أيّها الأمير! إنّ هؤلاء هم الّذين قتلوا آباءنا، وأبناءنا، وإخواننا، وفي إطلاقك إيّاهم فساد عليك في سلطانك وعلينا في أحسابنا. فقال مصعب: فشأنكم إذن بهم، فانحوا عليهم بالسّيوف، فقتلوهم جميعاً، ثمّ دخل مصعب القصر، وجلس على سرير المختار.</w:t>
      </w:r>
    </w:p>
    <w:p>
      <w:pPr>
        <w:pStyle w:val="BookText"/>
      </w:pPr>
      <w:r>
        <w:rPr>
          <w:rFonts w:ascii="Amiri" w:hAnsi="Amiri" w:eastAsia="Amiri" w:cs="Amiri"/>
          <w:lang w:bidi="ar-SA"/>
          <w:color w:val="111111"/>
          <w:sz w:val="28"/>
          <w:szCs w:val="28"/>
          <w:rtl/>
        </w:rPr>
        <w:t xml:space="preserve">الخوارزمي، مقتل الحسين، 2/ 242- 249</w:t>
      </w:r>
    </w:p>
    <w:p>
      <w:pPr>
        <w:pStyle w:val="BookText"/>
      </w:pPr>
      <w:r>
        <w:rPr>
          <w:rFonts w:ascii="Amiri" w:hAnsi="Amiri" w:eastAsia="Amiri" w:cs="Amiri"/>
          <w:lang w:bidi="ar-SA"/>
          <w:color w:val="111111"/>
          <w:sz w:val="28"/>
          <w:szCs w:val="28"/>
          <w:rtl/>
        </w:rPr>
        <w:t xml:space="preserve">أنبأنا أبو الحسن عليّ بن محمّد بن العلّاف، ح وأخبرنا أبو المعمّر الأنصاريّ عنه، ح وأنا أبو القاسم ابن السّمرقندي، أنا أبو عليّ بن المسلمة، وأبو الحسن بن العلّاف، قالا:</w:t>
      </w:r>
    </w:p>
    <w:p>
      <w:pPr>
        <w:pStyle w:val="BookText"/>
      </w:pPr>
      <w:r>
        <w:rPr>
          <w:rFonts w:ascii="Amiri" w:hAnsi="Amiri" w:eastAsia="Amiri" w:cs="Amiri"/>
          <w:lang w:bidi="ar-SA"/>
          <w:color w:val="111111"/>
          <w:sz w:val="28"/>
          <w:szCs w:val="28"/>
          <w:rtl/>
        </w:rPr>
        <w:t xml:space="preserve">أنا عبدالملك بن محمّد، أنا أحمد بن إبراهيم، أنا محمّد بن جعفر، نا عليّ بن الأعرابيّ، قال:</w:t>
      </w:r>
    </w:p>
    <w:p>
      <w:pPr>
        <w:pStyle w:val="BookText"/>
      </w:pPr>
      <w:r>
        <w:rPr>
          <w:rFonts w:ascii="Amiri" w:hAnsi="Amiri" w:eastAsia="Amiri" w:cs="Amiri"/>
          <w:lang w:bidi="ar-SA"/>
          <w:color w:val="111111"/>
          <w:sz w:val="28"/>
          <w:szCs w:val="28"/>
          <w:rtl/>
        </w:rPr>
        <w:t xml:space="preserve">أخذ مصعب بن الزّبير رجلًا من أصحاب المختار بن أبي عبيد، فأمر بضرب عنقه، فقال الرّجل: أ يّها الأمير، ما أقبح بي أن أقوم يوم القيامة إلى صورتك هذه الحسنة، ووجهك هذا الّذي يُستضاء به، فأتعلّق بأطرافك وأقول: يا ربّ، سل مصعباً فيمَ قتلني؟ فقال مصعب: أطلقوه. فقال الرّجل: أ يّها الأمير، اجعل ما وهبت لي من حياتي في خفض، فقال مصعب: أعطوه مائة ألف درهم، فقال الرّجل: فإنّي أشهد اللَّه أنّ لعبيداللَّه بن قيس الرّقيّات خمسين ألفاً، قال مصعب: ولِمَ ذاك؟ قال: لقوله:</w:t>
      </w:r>
    </w:p>
    <w:p>
      <w:pPr>
        <w:pStyle w:val="BookText"/>
      </w:pPr>
      <w:r>
        <w:rPr>
          <w:rFonts w:ascii="Amiri" w:hAnsi="Amiri" w:eastAsia="Amiri" w:cs="Amiri"/>
          <w:lang w:bidi="ar-SA"/>
          <w:color w:val="111111"/>
          <w:sz w:val="28"/>
          <w:szCs w:val="28"/>
          <w:rtl/>
        </w:rPr>
        <w:t xml:space="preserve">إنّما مصعب شهاب من اللَّه *** تجلّت عن وجهه الظّلماءُ</w:t>
      </w:r>
    </w:p>
    <w:p>
      <w:pPr>
        <w:pStyle w:val="BookText"/>
      </w:pPr>
      <w:r>
        <w:rPr>
          <w:rFonts w:ascii="Amiri" w:hAnsi="Amiri" w:eastAsia="Amiri" w:cs="Amiri"/>
          <w:lang w:bidi="ar-SA"/>
          <w:color w:val="111111"/>
          <w:sz w:val="28"/>
          <w:szCs w:val="28"/>
          <w:rtl/>
        </w:rPr>
        <w:t xml:space="preserve">قال: فضحك مصعب وقال: إنّ فيك لموضعاً للصّنيعة، وأمره بلزومه.
</w:t>
      </w:r>
    </w:p>
    <w:p>
      <w:pPr>
        <w:sectPr>
          <w:footerReference w:type="default" r:id="rId1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عليّ بن إبراهيم، أنا رشأ بن نظيف، أنا الحسن بن إسماعيل، أنا أحمد بن مروان، نا عبداللَّه بن مسلم بن قتيبة، نا الرّياشيّ، نا الأصمعيّ، عن أبي عمرو ابن العلاء، وأبي سفيان بن العلاء قالا: أخذ مصعب بن الزّبير رجلًا من أصحاب المختار فأمر بضرب عنقه، فقال له: أ يّها الأمير، ما أقبح بك أن أقوم يوم القيامة إلى صورتك هذه الحسنة، ووجهك هذا الّذي يُستضاء به، فأتعلّق بأطرافك وأقول: يا ربّ، سل مصعباً فيمَ قتلني؟ فقال مصعب: أطلقوه وأعطوه مائة ألف، فقال: بأبي وامِّي، أشهد باللَّه أنّ لابن قيس منها خمسين ألفاً، قال: قال مصعب: ولِمَ؟ قال: حيث يقول:</w:t>
      </w:r>
    </w:p>
    <w:p>
      <w:pPr>
        <w:pStyle w:val="BookText"/>
      </w:pPr>
      <w:r>
        <w:rPr>
          <w:rFonts w:ascii="Amiri" w:hAnsi="Amiri" w:eastAsia="Amiri" w:cs="Amiri"/>
          <w:lang w:bidi="ar-SA"/>
          <w:color w:val="111111"/>
          <w:sz w:val="28"/>
          <w:szCs w:val="28"/>
          <w:rtl/>
        </w:rPr>
        <w:t xml:space="preserve">إنّما مصعب شهاب من اللَّه *** تجلّت عن وجهه الظّلماء </w:t>
      </w:r>
      <w:r>
        <w:rPr>
          <w:rStyle w:val="FootnoteReference"/>
        </w:rPr>
        <w:footnoteReference w:id="6793"/>
      </w:r>
    </w:p>
    <w:p>
      <w:pPr>
        <w:pStyle w:val="BookText"/>
      </w:pPr>
      <w:r>
        <w:rPr>
          <w:rFonts w:ascii="Amiri" w:hAnsi="Amiri" w:eastAsia="Amiri" w:cs="Amiri"/>
          <w:lang w:bidi="ar-SA"/>
          <w:color w:val="111111"/>
          <w:sz w:val="28"/>
          <w:szCs w:val="28"/>
          <w:rtl/>
        </w:rPr>
        <w:t xml:space="preserve">قال: فضحك مصعب، وأمره بلزومه حتّى قُتل.</w:t>
      </w:r>
    </w:p>
    <w:p>
      <w:pPr>
        <w:pStyle w:val="BookText"/>
      </w:pPr>
      <w:r>
        <w:rPr>
          <w:rFonts w:ascii="Amiri" w:hAnsi="Amiri" w:eastAsia="Amiri" w:cs="Amiri"/>
          <w:lang w:bidi="ar-SA"/>
          <w:color w:val="111111"/>
          <w:sz w:val="28"/>
          <w:szCs w:val="28"/>
          <w:rtl/>
        </w:rPr>
        <w:t xml:space="preserve">ابن عساكر، تاريخ دمشق، 61/ 166</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أنا الحسين بن فهم، نا محمّد بن سعد، أنا محمّد بن عمر، نا عبداللَّه بن جعفر، عن امّ بكر بنت المسور، عن أبيها ورباح بن مسلم، عن أبيه، وإسماعيل بن إبراهيم بن عبدالرّحمان بن عبداللَّه بن أبي ربيعة المخزوميّ، عن أبيه قالوا: [...].</w:t>
      </w:r>
    </w:p>
    <w:p>
      <w:pPr>
        <w:pStyle w:val="BookText"/>
      </w:pPr>
      <w:r>
        <w:rPr>
          <w:rFonts w:ascii="Amiri" w:hAnsi="Amiri" w:eastAsia="Amiri" w:cs="Amiri"/>
          <w:lang w:bidi="ar-SA"/>
          <w:color w:val="111111"/>
          <w:sz w:val="28"/>
          <w:szCs w:val="28"/>
          <w:rtl/>
        </w:rPr>
        <w:t xml:space="preserve">ورجع المختار ومن معه إلى الكوفة، وكتب إلى ابن الزّبير يخدعه ويخبره أ نّه إنّما يقوم بأمره وسكّنه حتّى يمكنه ما يريد، فأبصر ابن الزّبير أمره وكلّمه فيه عروة بن الزّبير، وعبداللَّه بن صفوان وغيرهما، وأعلموه غشّه وسوء مذهبه، أ نّه ليس له بصاحب.</w:t>
      </w:r>
    </w:p>
    <w:p>
      <w:pPr>
        <w:pStyle w:val="BookText"/>
      </w:pPr>
      <w:r>
        <w:rPr>
          <w:rFonts w:ascii="Amiri" w:hAnsi="Amiri" w:eastAsia="Amiri" w:cs="Amiri"/>
          <w:lang w:bidi="ar-SA"/>
          <w:color w:val="111111"/>
          <w:sz w:val="28"/>
          <w:szCs w:val="28"/>
          <w:rtl/>
        </w:rPr>
        <w:t xml:space="preserve">قال: فمن أولى أحتاج إلى رجل جَلْدٍ مجزيّ مقدام، فقال له مصعب بن الزّبير: لا تولّ أحداً أقوم بأمرك منِّي. قال: فقد ولّيتك العراق، فسر إلى الكوفة. قال: ليس هذا برأي، أقدم على رجل قد عرفته، إنّما هواه ورأيه في غيرنا، وإنّما يستتر بنا وقد اجتمع معه من الشّيعة بشر كثير، ولكنِّي أقدم إلى البصرة وأهلها سامعون مطيعون، ثمّ أرجف إليه بالجنود إن شاء اللَّه، فقال ابن الزّبير: هذا الرّأي! فصار مصعب إلى البصرة والياً عليها.
</w:t>
      </w:r>
    </w:p>
    <w:p>
      <w:pPr>
        <w:sectPr>
          <w:footerReference w:type="default" r:id="rId1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 المختار فعرف أ نّه الشّرّ والسّيف، فكتب إلى ابن الزّبير يشتمه ويعيبه ويقول: إنّه لا طاعة لك على أحد ممّن قبلي، فاجلب بخيلك ورجلك.</w:t>
      </w:r>
    </w:p>
    <w:p>
      <w:pPr>
        <w:pStyle w:val="BookText"/>
      </w:pPr>
      <w:r>
        <w:rPr>
          <w:rFonts w:ascii="Amiri" w:hAnsi="Amiri" w:eastAsia="Amiri" w:cs="Amiri"/>
          <w:lang w:bidi="ar-SA"/>
          <w:color w:val="111111"/>
          <w:sz w:val="28"/>
          <w:szCs w:val="28"/>
          <w:rtl/>
        </w:rPr>
        <w:t xml:space="preserve">وخطب المختار النّاس بالكوفة، وأظهر عيب ابن الزّبير، وخلعه، ودعا إلى الرّضا من آل محمّد، وذكر محمّد ابن الحنفيّة، فقرظه وسمّاه المهديّ، وكتب ابن الزّبير إلى مصعب يأمره بالمسير إلى المختار في أهل البصرة، فأمر مصعب بالتّهيّؤ، ثمّ عسكر واستعمل على ميمنته [عمر] بن عبداللَّه بن أبي ربيعة، وعلى ميسرته عبداللَّه بن مطيع، واستعمل على البصرة عبيداللَّه بن عمر بن عبيداللَّه بن معمر، وبلغ المختار مسير مصعب بالجنود، فبعث إليه أحمر بن شُميط البجليّ وأمره أن يواقعهم بالمَذار فييَّتهم أصحاب مصعب، فقتلوا ذلك الجيش، فلم يفلت منهم إلّاالشّريد، وقُتل تلك اللّيلة عبيداللَّه بن عليّ بن أبي طالب، وكان في عسكر مصعب مع أخواله بني نهشل بن دارم.</w:t>
      </w:r>
    </w:p>
    <w:p>
      <w:pPr>
        <w:pStyle w:val="BookText"/>
      </w:pPr>
      <w:r>
        <w:rPr>
          <w:rFonts w:ascii="Amiri" w:hAnsi="Amiri" w:eastAsia="Amiri" w:cs="Amiri"/>
          <w:lang w:bidi="ar-SA"/>
          <w:color w:val="111111"/>
          <w:sz w:val="28"/>
          <w:szCs w:val="28"/>
          <w:rtl/>
        </w:rPr>
        <w:t xml:space="preserve">وخرج المختار في عشرين ألفاً حتّى وقف بازائهم وهم فيما بين الجسر إلى نهر البصريّين، وزحف مصعب ومن معه فواقفهم </w:t>
      </w:r>
      <w:r>
        <w:rPr>
          <w:rStyle w:val="FootnoteReference"/>
        </w:rPr>
        <w:footnoteReference w:id="6794"/>
      </w:r>
      <w:r>
        <w:rPr>
          <w:rFonts w:ascii="Amiri" w:hAnsi="Amiri" w:eastAsia="Amiri" w:cs="Amiri"/>
          <w:lang w:bidi="ar-SA"/>
          <w:color w:val="111111"/>
          <w:sz w:val="28"/>
          <w:szCs w:val="28"/>
          <w:rtl/>
        </w:rPr>
        <w:t xml:space="preserve">مع اللّيل، ولم يكن بينهم قتال، فأرسل المختار إلى أصحابه حين أمسى: أ لّايبرحنّ أحد منكم موقفه حتّى تسمعوا منادياً ينادي: يا محمّد، فإذا سمعتم، فاحملوا على القوم، واقتلوا من لم تسمعوه ينادي يا محمّد، ثمّ أمهل حتّى إذا حلق القمر واتّسق، وأمر منادياً فنادى: يا محمّد، ثمّ حملوا على مصعب وأصحابه، ثمّ هزموهم ودخلوا عسكرهم، فلم يزالوا يقاتلونهم حتّى أصبحوا، [و] أصبح المختار وليس عنده أحد [له] ذكر غير عشرة فوارس، وإذا أصحابه قد وغلوا جميعاً في أصحاب مصعب.</w:t>
      </w:r>
    </w:p>
    <w:p>
      <w:pPr>
        <w:pStyle w:val="BookText"/>
      </w:pPr>
      <w:r>
        <w:rPr>
          <w:rFonts w:ascii="Amiri" w:hAnsi="Amiri" w:eastAsia="Amiri" w:cs="Amiri"/>
          <w:lang w:bidi="ar-SA"/>
          <w:color w:val="111111"/>
          <w:sz w:val="28"/>
          <w:szCs w:val="28"/>
          <w:rtl/>
        </w:rPr>
        <w:t xml:space="preserve">فانصرف المختار منهزماً، فأغذّ السّير حتّى أتى الكوفة، فدخل القصر، ورجع أصحاب المختار حين أصبحوا حتّى وقفوا موقفهم، فلم يروا المختار وقالوا: قد قُتل، فهرب منهم من أطاق الهرب، واختفى الباقون، وتوجّه منهم ثمانية آلاف إلى الكوفة، فوجدوا المختار
</w:t>
      </w:r>
    </w:p>
    <w:p>
      <w:pPr>
        <w:sectPr>
          <w:footerReference w:type="default" r:id="rId1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القصر، فدخلوا معه، وأقبل مصعب حتّى خندق على سدة القصر والمسجد، وحصرهم أشدّ الحصار، فخرج المختار يوماً على بغلة </w:t>
      </w:r>
      <w:r>
        <w:rPr>
          <w:rStyle w:val="FootnoteReference"/>
        </w:rPr>
        <w:footnoteReference w:id="6795"/>
      </w:r>
      <w:r>
        <w:rPr>
          <w:rFonts w:ascii="Amiri" w:hAnsi="Amiri" w:eastAsia="Amiri" w:cs="Amiri"/>
          <w:lang w:bidi="ar-SA"/>
          <w:color w:val="111111"/>
          <w:sz w:val="28"/>
          <w:szCs w:val="28"/>
          <w:rtl/>
        </w:rPr>
        <w:t xml:space="preserve">شهباء فقاتلهم في الزّيّاتين، وطلب أهل القصر الأمان من مصعب، فأمّنهم، وفيهم سبعمائة من العرب، وسائر من الموالي والعجم، فأراد قتل هؤلاء وترك العرب، فقيل له: ما هذا بدين، دينهم واحد، تقتل العجم وتدع العرب. فقدّمهم جميعاً، فضرب أعناقهم.</w:t>
      </w:r>
    </w:p>
    <w:p>
      <w:pPr>
        <w:pStyle w:val="BookText"/>
      </w:pPr>
      <w:r>
        <w:rPr>
          <w:rFonts w:ascii="Amiri" w:hAnsi="Amiri" w:eastAsia="Amiri" w:cs="Amiri"/>
          <w:lang w:bidi="ar-SA"/>
          <w:color w:val="111111"/>
          <w:sz w:val="28"/>
          <w:szCs w:val="28"/>
          <w:rtl/>
        </w:rPr>
        <w:t xml:space="preserve">ابن عساكر، تاريخ دمشق، 61/ 173، 174- 175</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أنبأنا أبو جعفر ابن المسلمة، أنبأنا أبو طاهر المخلص، أنبأنا أحمد بن سليمان، حدّثنا الزّبير بن بكّار قال في تسمية ولد عليّ بن أبي طالب، قال: وولد عليّ بن أبي طالب، فذكر جماعة، ثمّ قال:</w:t>
      </w:r>
    </w:p>
    <w:p>
      <w:pPr>
        <w:pStyle w:val="BookText"/>
      </w:pPr>
      <w:r>
        <w:rPr>
          <w:rFonts w:ascii="Amiri" w:hAnsi="Amiri" w:eastAsia="Amiri" w:cs="Amiri"/>
          <w:lang w:bidi="ar-SA"/>
          <w:color w:val="111111"/>
          <w:sz w:val="28"/>
          <w:szCs w:val="28"/>
          <w:rtl/>
        </w:rPr>
        <w:t xml:space="preserve">وعبيداللَّه وأبا بكر ابني عليّ لا بقيّة لهما، كان عبيداللَّه بن عليّ قدم على المختار بن أبي عبيد الثّقفيّ حين غلب المختار على الكوفة، فلم يَرَ عند المختار ما يحبّ؛ زعموا أنّ المختار قال:</w:t>
      </w:r>
    </w:p>
    <w:p>
      <w:pPr>
        <w:pStyle w:val="BookText"/>
      </w:pPr>
      <w:r>
        <w:rPr>
          <w:rFonts w:ascii="Amiri" w:hAnsi="Amiri" w:eastAsia="Amiri" w:cs="Amiri"/>
          <w:lang w:bidi="ar-SA"/>
          <w:color w:val="111111"/>
          <w:sz w:val="28"/>
          <w:szCs w:val="28"/>
          <w:rtl/>
        </w:rPr>
        <w:t xml:space="preserve">إنّ صاحب أمرنا هذا منكم، رجل لايحيك فيه السّلاح، فإن شئت، جرّبت فيك السّلاح، فإن كنت صاحبنا لم يضرّك السّلاح، وبايعناك.</w:t>
      </w:r>
    </w:p>
    <w:p>
      <w:pPr>
        <w:pStyle w:val="BookText"/>
      </w:pPr>
      <w:r>
        <w:rPr>
          <w:rFonts w:ascii="Amiri" w:hAnsi="Amiri" w:eastAsia="Amiri" w:cs="Amiri"/>
          <w:lang w:bidi="ar-SA"/>
          <w:color w:val="111111"/>
          <w:sz w:val="28"/>
          <w:szCs w:val="28"/>
          <w:rtl/>
        </w:rPr>
        <w:t xml:space="preserve">فخرج من عنده، فقدم البصرة، فجمع جماعة؛ فبعث إليه مصعب بن الزّبير من فرق جماعته وأعطاه الأمان، فأتاه عبيداللَّه، فأكرمه مصعب، فلم يزل عبيداللَّه مقيماً عنده، حتّى خرج مصعب بن الزّبير إلى المختار، فقدّم بين يديه محمّد بن الأشعث- وامّ محمّد بن الأشعث امّ فروة بنت أبي قحافة اخت أبي بكر الصّدّيق لأبيه- فضمّ عبيداللَّه إليه، فكان مع محمّد في مقدّمة مصعب، فبيّته أصحاب المختار، فقتلوا محمّداً، وقتلوا عبيداللَّه تحت اللّيل، فلمّا قتل المختار، قال مصعب للأحنف بن قيس: يا أبا بحر، إنّه ليتنغّص عليّ هذا الفتح إن لم يكن عبيداللَّه بن عليّ ومحمّد بن الأشعث حيّين فيُسراً به، أما إنّه قتل عبيداللَّه شيعة أبيه وهم يعرفونه. [...]</w:t>
      </w:r>
    </w:p>
    <w:p>
      <w:pPr>
        <w:pStyle w:val="BookText"/>
      </w:pPr>
      <w:r>
        <w:rPr>
          <w:rFonts w:ascii="Amiri" w:hAnsi="Amiri" w:eastAsia="Amiri" w:cs="Amiri"/>
          <w:lang w:bidi="ar-SA"/>
          <w:color w:val="111111"/>
          <w:sz w:val="28"/>
          <w:szCs w:val="28"/>
          <w:rtl/>
        </w:rPr>
        <w:t xml:space="preserve">وكان قتلهما في سنة سبع وستّين.</w:t>
      </w:r>
    </w:p>
    <w:p>
      <w:pPr>
        <w:pStyle w:val="BookText"/>
      </w:pPr>
      <w:r>
        <w:rPr>
          <w:rFonts w:ascii="Amiri" w:hAnsi="Amiri" w:eastAsia="Amiri" w:cs="Amiri"/>
          <w:lang w:bidi="ar-SA"/>
          <w:color w:val="111111"/>
          <w:sz w:val="28"/>
          <w:szCs w:val="28"/>
          <w:rtl/>
        </w:rPr>
        <w:t xml:space="preserve">ابن عساكر، تاريخ دمشق، 55/ 95- 96
</w:t>
      </w:r>
    </w:p>
    <w:p>
      <w:pPr>
        <w:sectPr>
          <w:footerReference w:type="default" r:id="rId1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محمّد بن الأشعث سنة سبع وستّين.</w:t>
      </w:r>
    </w:p>
    <w:p>
      <w:pPr>
        <w:pStyle w:val="BookText"/>
      </w:pPr>
      <w:r>
        <w:rPr>
          <w:rFonts w:ascii="Amiri" w:hAnsi="Amiri" w:eastAsia="Amiri" w:cs="Amiri"/>
          <w:lang w:bidi="ar-SA"/>
          <w:color w:val="111111"/>
          <w:sz w:val="28"/>
          <w:szCs w:val="28"/>
          <w:rtl/>
        </w:rPr>
        <w:t xml:space="preserve">قال الزّبير بن بكّار في تسمية ولد عليّ بن أبي طالب:</w:t>
      </w:r>
    </w:p>
    <w:p>
      <w:pPr>
        <w:pStyle w:val="BookText"/>
      </w:pPr>
      <w:r>
        <w:rPr>
          <w:rFonts w:ascii="Amiri" w:hAnsi="Amiri" w:eastAsia="Amiri" w:cs="Amiri"/>
          <w:lang w:bidi="ar-SA"/>
          <w:color w:val="111111"/>
          <w:sz w:val="28"/>
          <w:szCs w:val="28"/>
          <w:rtl/>
        </w:rPr>
        <w:t xml:space="preserve">عبيداللَّه بن عليّ، قدِم على المختار بن أبي عبيد الثّقفيّ حين غلب المختار على الكوفة، فلم ير عند المختار ما يحبّ ... فخرج من عنده، فقدِم البصرة، فجمع جماعة، فبعث إليه مصعب بن الزّبير من فرّق جماعته، وأعطاه الأمان، فأتاه عبيداللَّه، فأكرمه مصعب، فلم يزل عبيداللَّه مقيماً عنده، حتّى خرج مصعب بن الزّبير إلى المختار، فقدّم بين يديه محمّد بن الأشعث، فضمّ عبيداللَّه إليه، فكان مع محمّد في مقدّمة مصعب، فبيّته </w:t>
      </w:r>
      <w:r>
        <w:rPr>
          <w:rStyle w:val="FootnoteReference"/>
        </w:rPr>
        <w:footnoteReference w:id="6796"/>
      </w:r>
      <w:r>
        <w:rPr>
          <w:rFonts w:ascii="Amiri" w:hAnsi="Amiri" w:eastAsia="Amiri" w:cs="Amiri"/>
          <w:lang w:bidi="ar-SA"/>
          <w:color w:val="111111"/>
          <w:sz w:val="28"/>
          <w:szCs w:val="28"/>
          <w:rtl/>
        </w:rPr>
        <w:t xml:space="preserve">أصحاب المختار، فقتلوا محمّداً، وقتلوا عبيداللَّه تحت اللّيل. فلمّا قُتل المختار، قال مصعب للأحنف بن قيس:</w:t>
      </w:r>
    </w:p>
    <w:p>
      <w:pPr>
        <w:pStyle w:val="BookText"/>
      </w:pPr>
      <w:r>
        <w:rPr>
          <w:rFonts w:ascii="Amiri" w:hAnsi="Amiri" w:eastAsia="Amiri" w:cs="Amiri"/>
          <w:lang w:bidi="ar-SA"/>
          <w:color w:val="111111"/>
          <w:sz w:val="28"/>
          <w:szCs w:val="28"/>
          <w:rtl/>
        </w:rPr>
        <w:t xml:space="preserve">يا أبا بحر، إنّه ليتنغّص عليَّ هذا الفتح إن لم يكن عبيداللَّه بن عليّ ومحمّد بن الأشعث حَيّين فيُسرّا به. أما إنّه قتل عبيداللَّه شيعة أبيه، وهم يعرفونه. وكان قتلُهما في سنة سبع وستّين.</w:t>
      </w:r>
    </w:p>
    <w:p>
      <w:pPr>
        <w:pStyle w:val="BookText"/>
      </w:pPr>
      <w:r>
        <w:rPr>
          <w:rFonts w:ascii="Amiri" w:hAnsi="Amiri" w:eastAsia="Amiri" w:cs="Amiri"/>
          <w:lang w:bidi="ar-SA"/>
          <w:color w:val="111111"/>
          <w:sz w:val="28"/>
          <w:szCs w:val="28"/>
          <w:rtl/>
        </w:rPr>
        <w:t xml:space="preserve">ابن عساكر، مختصر ابن منظور، 22/ 41</w:t>
      </w:r>
    </w:p>
    <w:p>
      <w:pPr>
        <w:pStyle w:val="BookText"/>
      </w:pPr>
      <w:r>
        <w:rPr>
          <w:rFonts w:ascii="Amiri" w:hAnsi="Amiri" w:eastAsia="Amiri" w:cs="Amiri"/>
          <w:lang w:bidi="ar-SA"/>
          <w:color w:val="111111"/>
          <w:sz w:val="28"/>
          <w:szCs w:val="28"/>
          <w:rtl/>
        </w:rPr>
        <w:t xml:space="preserve">ومنها: ما روي عن أبي الجارود، عن أبي جعفر عليه السلام قال: جمع أمير المؤمنين عليه السلام بنيه- وهم اثنا عشر ذكراً- </w:t>
      </w:r>
      <w:r>
        <w:rPr>
          <w:rStyle w:val="FootnoteReference"/>
        </w:rPr>
        <w:footnoteReference w:id="6797"/>
      </w:r>
      <w:r>
        <w:rPr>
          <w:rFonts w:ascii="Amiri" w:hAnsi="Amiri" w:eastAsia="Amiri" w:cs="Amiri"/>
          <w:lang w:bidi="ar-SA"/>
          <w:color w:val="111111"/>
          <w:sz w:val="28"/>
          <w:szCs w:val="28"/>
          <w:rtl/>
        </w:rPr>
        <w:t xml:space="preserve">فقال لهم: إنّ اللَّه أحبّ أن يجعل فيَّ </w:t>
      </w:r>
      <w:r>
        <w:rPr>
          <w:rStyle w:val="FootnoteReference"/>
        </w:rPr>
        <w:footnoteReference w:id="6798"/>
      </w:r>
      <w:r>
        <w:rPr>
          <w:rFonts w:ascii="Amiri" w:hAnsi="Amiri" w:eastAsia="Amiri" w:cs="Amiri"/>
          <w:lang w:bidi="ar-SA"/>
          <w:color w:val="111111"/>
          <w:sz w:val="28"/>
          <w:szCs w:val="28"/>
          <w:rtl/>
        </w:rPr>
        <w:t xml:space="preserve">سنّة من يعقوب إذ جمع بنيه- وهم اثنا عشر ذكراً- فقال لهم:</w:t>
      </w:r>
    </w:p>
    <w:p>
      <w:pPr>
        <w:pStyle w:val="BookText"/>
      </w:pPr>
      <w:r>
        <w:rPr>
          <w:rFonts w:ascii="Amiri" w:hAnsi="Amiri" w:eastAsia="Amiri" w:cs="Amiri"/>
          <w:lang w:bidi="ar-SA"/>
          <w:color w:val="111111"/>
          <w:sz w:val="28"/>
          <w:szCs w:val="28"/>
          <w:rtl/>
        </w:rPr>
        <w:t xml:space="preserve">إنِّي أوصي إلى يوسف، فاسمعوا له، وأطيعوا.</w:t>
      </w:r>
    </w:p>
    <w:p>
      <w:pPr>
        <w:pStyle w:val="BookText"/>
      </w:pPr>
      <w:r>
        <w:rPr>
          <w:rFonts w:ascii="IRNazanin" w:hAnsi="IRNazanin" w:eastAsia="IRNazanin" w:cs="IRNazanin"/>
          <w:lang w:bidi="fa-IR"/>
          <w:color w:val="111111"/>
          <w:sz w:val="28"/>
          <w:szCs w:val="28"/>
          <w:rtl/>
        </w:rPr>
        <w:t xml:space="preserve">وأنا </w:t>
      </w:r>
      <w:r>
        <w:rPr>
          <w:rStyle w:val="FootnoteReference"/>
        </w:rPr>
        <w:footnoteReference w:id="6799"/>
      </w:r>
      <w:r>
        <w:rPr>
          <w:rFonts w:ascii="Amiri" w:hAnsi="Amiri" w:eastAsia="Amiri" w:cs="Amiri"/>
          <w:lang w:bidi="ar-SA"/>
          <w:color w:val="111111"/>
          <w:sz w:val="28"/>
          <w:szCs w:val="28"/>
          <w:rtl/>
        </w:rPr>
        <w:t xml:space="preserve">أوصي إلى الحسن والحسين، فاسمعوا لهما وأطيعوا </w:t>
      </w:r>
      <w:r>
        <w:rPr>
          <w:rStyle w:val="FootnoteReference"/>
        </w:rPr>
        <w:footnoteReference w:id="6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عبداللَّه ابنه: أدون </w:t>
      </w:r>
      <w:r>
        <w:rPr>
          <w:rStyle w:val="FootnoteReference"/>
        </w:rPr>
        <w:footnoteReference w:id="6801"/>
      </w:r>
      <w:r>
        <w:rPr>
          <w:rFonts w:ascii="Amiri" w:hAnsi="Amiri" w:eastAsia="Amiri" w:cs="Amiri"/>
          <w:lang w:bidi="ar-SA"/>
          <w:color w:val="111111"/>
          <w:sz w:val="28"/>
          <w:szCs w:val="28"/>
          <w:rtl/>
        </w:rPr>
        <w:t xml:space="preserve">محمّد بن عليّ؟- يعني محمّد ابن الحنفيّة-.
</w:t>
      </w:r>
    </w:p>
    <w:p>
      <w:pPr>
        <w:sectPr>
          <w:footerReference w:type="default" r:id="rId1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أجرأة </w:t>
      </w:r>
      <w:r>
        <w:rPr>
          <w:rStyle w:val="FootnoteReference"/>
        </w:rPr>
        <w:footnoteReference w:id="6802"/>
      </w:r>
      <w:r>
        <w:rPr>
          <w:rFonts w:ascii="Amiri" w:hAnsi="Amiri" w:eastAsia="Amiri" w:cs="Amiri"/>
          <w:lang w:bidi="ar-SA"/>
          <w:color w:val="111111"/>
          <w:sz w:val="28"/>
          <w:szCs w:val="28"/>
          <w:rtl/>
        </w:rPr>
        <w:t xml:space="preserve">عليَّ في حياتي؟! كأنِّي بك قد وجدت مذبوحاً في فسطاطك لا يدري مَنْ قتلك </w:t>
      </w:r>
      <w:r>
        <w:rPr>
          <w:rStyle w:val="FootnoteReference"/>
        </w:rPr>
        <w:footnoteReference w:id="6803"/>
      </w:r>
      <w:r>
        <w:rPr>
          <w:rFonts w:ascii="Amiri" w:hAnsi="Amiri" w:eastAsia="Amiri" w:cs="Amiri"/>
          <w:lang w:bidi="ar-SA"/>
          <w:color w:val="111111"/>
          <w:sz w:val="28"/>
          <w:szCs w:val="28"/>
          <w:rtl/>
        </w:rPr>
        <w:t xml:space="preserve">. فلمّا كان في زمان المختار، أتاه فقال </w:t>
      </w:r>
      <w:r>
        <w:rPr>
          <w:rStyle w:val="FootnoteReference"/>
        </w:rPr>
        <w:footnoteReference w:id="6804"/>
      </w:r>
      <w:r>
        <w:rPr>
          <w:rFonts w:ascii="Amiri" w:hAnsi="Amiri" w:eastAsia="Amiri" w:cs="Amiri"/>
          <w:lang w:bidi="ar-SA"/>
          <w:color w:val="111111"/>
          <w:sz w:val="28"/>
          <w:szCs w:val="28"/>
          <w:rtl/>
        </w:rPr>
        <w:t xml:space="preserve">: لست هناك.</w:t>
      </w:r>
    </w:p>
    <w:p>
      <w:pPr>
        <w:pStyle w:val="BookText"/>
      </w:pPr>
      <w:r>
        <w:rPr>
          <w:rFonts w:ascii="Amiri" w:hAnsi="Amiri" w:eastAsia="Amiri" w:cs="Amiri"/>
          <w:lang w:bidi="ar-SA"/>
          <w:color w:val="111111"/>
          <w:sz w:val="28"/>
          <w:szCs w:val="28"/>
          <w:rtl/>
        </w:rPr>
        <w:t xml:space="preserve">فغضب، فذهب إلى مصعب بن الزّبير وهو بالبصرة، فقال: ولّني قتال أهل الكوفة، فكان على مقدّمة مصعب، فالتقوا بحروراء </w:t>
      </w:r>
      <w:r>
        <w:rPr>
          <w:rStyle w:val="FootnoteReference"/>
        </w:rPr>
        <w:footnoteReference w:id="6805"/>
      </w:r>
      <w:r>
        <w:rPr>
          <w:rFonts w:ascii="Amiri" w:hAnsi="Amiri" w:eastAsia="Amiri" w:cs="Amiri"/>
          <w:lang w:bidi="ar-SA"/>
          <w:color w:val="111111"/>
          <w:sz w:val="28"/>
          <w:szCs w:val="28"/>
          <w:rtl/>
        </w:rPr>
        <w:t xml:space="preserve">، فلمّا حجر </w:t>
      </w:r>
      <w:r>
        <w:rPr>
          <w:rStyle w:val="FootnoteReference"/>
        </w:rPr>
        <w:footnoteReference w:id="6806"/>
      </w:r>
      <w:r>
        <w:rPr>
          <w:rFonts w:ascii="Amiri" w:hAnsi="Amiri" w:eastAsia="Amiri" w:cs="Amiri"/>
          <w:lang w:bidi="ar-SA"/>
          <w:color w:val="111111"/>
          <w:sz w:val="28"/>
          <w:szCs w:val="28"/>
          <w:rtl/>
        </w:rPr>
        <w:t xml:space="preserve">اللّيل بينهم أصبحوا وقد وجدوه مذبوحاً في فسطاطه، لا يدري من قتله.</w:t>
      </w:r>
    </w:p>
    <w:p>
      <w:pPr>
        <w:pStyle w:val="BookText"/>
      </w:pPr>
      <w:r>
        <w:rPr>
          <w:rFonts w:ascii="Amiri" w:hAnsi="Amiri" w:eastAsia="Amiri" w:cs="Amiri"/>
          <w:lang w:bidi="ar-SA"/>
          <w:color w:val="111111"/>
          <w:sz w:val="28"/>
          <w:szCs w:val="28"/>
          <w:rtl/>
        </w:rPr>
        <w:t xml:space="preserve">الرّاوندي، الخرائج والجرائح، 1/ 183- 184 رقم 17/ عنه: الحرّ العاملي، إثبات الهداة، 2/ 457 رقم 193؛ السّيّد هاشم البحراني، مدينة المعاجز، 2/ 177 (ط مؤسسةالمعارف)؛ المجلسي، البحار، 41/ 295- 296 رقم 19، 42/ 87- 88 رقم 15</w:t>
      </w:r>
    </w:p>
    <w:p>
      <w:pPr>
        <w:pStyle w:val="BookText"/>
      </w:pPr>
      <w:r>
        <w:rPr>
          <w:rFonts w:ascii="Amiri" w:hAnsi="Amiri" w:eastAsia="Amiri" w:cs="Amiri"/>
          <w:lang w:bidi="ar-SA"/>
          <w:color w:val="111111"/>
          <w:sz w:val="28"/>
          <w:szCs w:val="28"/>
          <w:rtl/>
        </w:rPr>
        <w:t xml:space="preserve">وقد ذهب أيضاً شيخنا المفيد في كتاب الإرشاد إلى أنّ عبيداللَّه ابن النّهشلية قُتل بكربلاء مع أخيه الحسين عليه السلام، وهذا خطأ محض بلا مراء، لأنّ عبيداللَّه ابن النّهشلية كان في جيش مصعب بن الزّبير، ومن جملة أصحابه قتله أصحاب المختار بن أبي عبيد بالمزار، وقبره هناك ظاهر، والخبر بذلك متواتر، وقد ذكره شيخنا أبو جعفر في الحائريّات لمّا سأله السّائل عمّا ذكره المفيد في الإرشاد، فأجاب بأنّ عبيداللَّه ابن النّهشلية قتله أصحاب المختار بن أبي عبيد بالمزار، وقبره هناك معروف عند أهل تلك البلاد.</w:t>
      </w:r>
    </w:p>
    <w:p>
      <w:pPr>
        <w:pStyle w:val="BookText"/>
      </w:pPr>
      <w:r>
        <w:rPr>
          <w:rFonts w:ascii="Amiri" w:hAnsi="Amiri" w:eastAsia="Amiri" w:cs="Amiri"/>
          <w:lang w:bidi="ar-SA"/>
          <w:color w:val="111111"/>
          <w:sz w:val="28"/>
          <w:szCs w:val="28"/>
          <w:rtl/>
        </w:rPr>
        <w:t xml:space="preserve">ابن إدريس، السّرائر،/ 155</w:t>
      </w:r>
    </w:p>
    <w:p>
      <w:pPr>
        <w:pStyle w:val="BookText"/>
      </w:pPr>
      <w:r>
        <w:rPr>
          <w:rFonts w:ascii="Amiri" w:hAnsi="Amiri" w:eastAsia="Amiri" w:cs="Amiri"/>
          <w:lang w:bidi="ar-SA"/>
          <w:color w:val="111111"/>
          <w:sz w:val="28"/>
          <w:szCs w:val="28"/>
          <w:rtl/>
        </w:rPr>
        <w:t xml:space="preserve">وفي هذه السّنة [سنة 67] سار مصعب بن الزّبير إلى المختار، فقتله. وسبب ذلك أنّ شبث بن رِبْعيّ كان فيمن قاتل المختار، فهزمهم المختار، فلحقوا بمصعب بن الزّبير بالبصرة، فقدم شبث على مصعب وهو على بغلة قد قطع ذنبها وطرف أذنها وشقّ قباءه وهو ينادي:
</w:t>
      </w:r>
    </w:p>
    <w:p>
      <w:pPr>
        <w:sectPr>
          <w:footerReference w:type="default" r:id="rId1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غوثاه، يا غوثاه. فدخل عليه ومعه أشراف النّاس من المنهزمين، فأخبره بما أصيبوا به، وسألوه النّصر على المختار، ثمّ قدم محمّد بن الأشعث بن قيس أيضاً، وكان المختار قد طلبه، فلم يجده، فهدم داره.</w:t>
      </w:r>
    </w:p>
    <w:p>
      <w:pPr>
        <w:pStyle w:val="BookText"/>
      </w:pPr>
      <w:r>
        <w:rPr>
          <w:rFonts w:ascii="Amiri" w:hAnsi="Amiri" w:eastAsia="Amiri" w:cs="Amiri"/>
          <w:lang w:bidi="ar-SA"/>
          <w:color w:val="111111"/>
          <w:sz w:val="28"/>
          <w:szCs w:val="28"/>
          <w:rtl/>
        </w:rPr>
        <w:t xml:space="preserve">فكتب مصعب إلى المهلّب، وهو عامله على فارس: أن أقبل إلينا تشهد أمرنا، فإنّا نريد المسير إلى الكوفة.</w:t>
      </w:r>
    </w:p>
    <w:p>
      <w:pPr>
        <w:pStyle w:val="BookText"/>
      </w:pPr>
      <w:r>
        <w:rPr>
          <w:rFonts w:ascii="Amiri" w:hAnsi="Amiri" w:eastAsia="Amiri" w:cs="Amiri"/>
          <w:lang w:bidi="ar-SA"/>
          <w:color w:val="111111"/>
          <w:sz w:val="28"/>
          <w:szCs w:val="28"/>
          <w:rtl/>
        </w:rPr>
        <w:t xml:space="preserve">فأقبل المهلّب بجموع كثيرة وأموال عظيمة، فدخل على مصعب، فأمر مصعب النّاس بالمعسكر عند الجسر الأكبر، ودعا عبداللَّه بن مخنف وقال له: ائت الكوفة، فاخرج إليَّ جميع من قدرت أن تخرجه، وادعهم إلى بيعتي سرّاً.</w:t>
      </w:r>
    </w:p>
    <w:p>
      <w:pPr>
        <w:pStyle w:val="BookText"/>
      </w:pPr>
      <w:r>
        <w:rPr>
          <w:rFonts w:ascii="Amiri" w:hAnsi="Amiri" w:eastAsia="Amiri" w:cs="Amiri"/>
          <w:lang w:bidi="ar-SA"/>
          <w:color w:val="111111"/>
          <w:sz w:val="28"/>
          <w:szCs w:val="28"/>
          <w:rtl/>
        </w:rPr>
        <w:t xml:space="preserve">وخذل أصحاب المختار، فمضى حتّى جلس في بيته مستتراً لا يظهر، وخرج مصعب ومعه المهلّب، والأحنف بن قيس. وبلغ المختار الخبر، فقام في أصحابه، فقال: يا أهل الكوفة، يا أعوان الحقّ وشيعة الرّسول، إنّ فُرّاركم الّذين بغوا عليكم أتوا أشباههم من الفاسقين فاستغووهم، انتدبوا مع أحمر </w:t>
      </w:r>
      <w:r>
        <w:rPr>
          <w:rStyle w:val="FootnoteReference"/>
        </w:rPr>
        <w:footnoteReference w:id="6807"/>
      </w:r>
      <w:r>
        <w:rPr>
          <w:rFonts w:ascii="Amiri" w:hAnsi="Amiri" w:eastAsia="Amiri" w:cs="Amiri"/>
          <w:lang w:bidi="ar-SA"/>
          <w:color w:val="111111"/>
          <w:sz w:val="28"/>
          <w:szCs w:val="28"/>
          <w:rtl/>
        </w:rPr>
        <w:t xml:space="preserve">بن شُمَيط، ودعا الرّؤوس الّذي كانوا مع ابن الأشتر، فبعثهم مع أحمر بن شُمَيط، وإنّما فارقوا ابن الأشتر لأنّهم رأوه كالمتهاون بأمر المختار.</w:t>
      </w:r>
    </w:p>
    <w:p>
      <w:pPr>
        <w:pStyle w:val="BookText"/>
      </w:pPr>
      <w:r>
        <w:rPr>
          <w:rFonts w:ascii="Amiri" w:hAnsi="Amiri" w:eastAsia="Amiri" w:cs="Amiri"/>
          <w:lang w:bidi="ar-SA"/>
          <w:color w:val="111111"/>
          <w:sz w:val="28"/>
          <w:szCs w:val="28"/>
          <w:rtl/>
        </w:rPr>
        <w:t xml:space="preserve">فخرج ابن شميط حتّى ورد المدائن، وجاء مصعب فعسكر قريباً منه، فقال: يا هؤلاء، إنّا ندعوكم إلى كتاب اللَّه عزّ وجلّ وسنّة رسوله (صلي الله عليه و آله) ، وإلى بيعة المختار، وإلى أن يجعل هذا الأمر شورى في آل رسول اللَّه (صلي الله عليه و آله) . فاقتتلوا، فقُتل ابن شميط، وانهزم أصحابه.</w:t>
      </w:r>
    </w:p>
    <w:p>
      <w:pPr>
        <w:pStyle w:val="BookText"/>
      </w:pPr>
      <w:r>
        <w:rPr>
          <w:rFonts w:ascii="Amiri" w:hAnsi="Amiri" w:eastAsia="Amiri" w:cs="Amiri"/>
          <w:lang w:bidi="ar-SA"/>
          <w:color w:val="111111"/>
          <w:sz w:val="28"/>
          <w:szCs w:val="28"/>
          <w:rtl/>
        </w:rPr>
        <w:t xml:space="preserve">وبلغ الخبر إلى المختار، فقال: ما من موتة أموتها أحبّ إليَّ من موتة ابن شميط، وساروا، فالتقوا، وقد جعل مصعب على ميمنته المهلّب بن أبي صفرة، وعلى ميسرته عمر ابن عبيد بن معمر التّيميّ </w:t>
      </w:r>
      <w:r>
        <w:rPr>
          <w:rStyle w:val="FootnoteReference"/>
        </w:rPr>
        <w:footnoteReference w:id="6808"/>
      </w:r>
      <w:r>
        <w:rPr>
          <w:rFonts w:ascii="Amiri" w:hAnsi="Amiri" w:eastAsia="Amiri" w:cs="Amiri"/>
          <w:lang w:bidi="ar-SA"/>
          <w:color w:val="111111"/>
          <w:sz w:val="28"/>
          <w:szCs w:val="28"/>
          <w:rtl/>
        </w:rPr>
        <w:t xml:space="preserve">، وعلى الخيل عبّاد بن الحصين، وعلى الرّجّالة مقاتل بن مسمع البكريّ، ونزل هو يمشي متنكّباً قوساً، وتزاحف النّاس، ودنا بعضهم إلى بعض، فبعث
</w:t>
      </w:r>
    </w:p>
    <w:p>
      <w:pPr>
        <w:sectPr>
          <w:footerReference w:type="default" r:id="rId1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إلى عبداللَّه بن جعدة: أن أحمل على مَنْ يليك. فحمل، فكشفهم حتّى انتهوا إلى مصعب، فجثى على ركبتيه، ولم يكن فرّاراً، ورمى بأسهمه، ونزل النّاس عنده، فقاتلوا ساعة، ثمّ تحاجزوا، وحمل المهلّب، فحطم أصحاب المختار حطمة منكرة، فكشفهم، وقتل محمّد بن الأشعث وعامّة أصحابه، وتفرّق أصحاب المختار، وجاء هو حتّى دخل قصر الكوفة، فحصر هو وأصحابه، فكانوا لا يقدرون على الطّعام والشّراب إلّابحيلة، وكان يخرج هو وأصحابه فيقاتلون قتالًا ضعيفاً، وكانت لا تخرج له خيل إلّارميت بالحجارة من فوق البيوت، وصبّ عليهم الماء القذر، وصار المختار وأصحابه يشربون من البئر، فيصبّون عليه العسل ليتغيّر طعمه.</w:t>
      </w:r>
    </w:p>
    <w:p>
      <w:pPr>
        <w:pStyle w:val="BookText"/>
      </w:pPr>
      <w:r>
        <w:rPr>
          <w:rFonts w:ascii="IRNazanin" w:hAnsi="IRNazanin" w:eastAsia="IRNazanin" w:cs="IRNazanin"/>
          <w:lang w:bidi="fa-IR"/>
          <w:color w:val="111111"/>
          <w:sz w:val="28"/>
          <w:szCs w:val="28"/>
          <w:rtl/>
        </w:rPr>
        <w:t xml:space="preserve">ثمّ أمر مصعب أصحابه فاقتربوا من القصر، ثمّ دخلوه، فقال المختار لأصحابه:</w:t>
      </w:r>
    </w:p>
    <w:p>
      <w:pPr>
        <w:pStyle w:val="BookText"/>
      </w:pPr>
      <w:r>
        <w:rPr>
          <w:rFonts w:ascii="Amiri" w:hAnsi="Amiri" w:eastAsia="Amiri" w:cs="Amiri"/>
          <w:lang w:bidi="ar-SA"/>
          <w:color w:val="111111"/>
          <w:sz w:val="28"/>
          <w:szCs w:val="28"/>
          <w:rtl/>
        </w:rPr>
        <w:t xml:space="preserve">ويحكم، إنّ الحصار لا يزيدكم إلّاضعفاً، فانزلوا بنا نقاتل لنُقتل كراماً، واللَّه ما أنا بآيس إن صدقتموهم أن ينصركم اللَّه. فتوقّفوا عن قبول قوله، فقال: أمّا أنا فواللَّه لا أعطي بيدي.</w:t>
      </w:r>
    </w:p>
    <w:p>
      <w:pPr>
        <w:pStyle w:val="BookText"/>
      </w:pPr>
      <w:r>
        <w:rPr>
          <w:rFonts w:ascii="Amiri" w:hAnsi="Amiri" w:eastAsia="Amiri" w:cs="Amiri"/>
          <w:lang w:bidi="ar-SA"/>
          <w:color w:val="111111"/>
          <w:sz w:val="28"/>
          <w:szCs w:val="28"/>
          <w:rtl/>
        </w:rPr>
        <w:t xml:space="preserve">ثمّ أرسل إلى امرأته امّ ثابت بنت سمرة بن جندب، فأرسلت إليه بطيبٍ كثير، فاغتسل وتحنّط ووضع ذلك الطّيب على رأسه ولحيته، ثمّ خرج في تسعة عشر رجلًا، فقال لهم: أتؤمنونني وأخرج إليكم؟ فقالوا: لا إلّاعلى الحكم. فقال: لا أحكمكم في نفسي أبداً. فضارب بسيفه حتّى قُتل، ونزل أصحابه على الحكم، فقُتلوا.</w:t>
      </w:r>
    </w:p>
    <w:p>
      <w:pPr>
        <w:pStyle w:val="BookText"/>
      </w:pPr>
      <w:r>
        <w:rPr>
          <w:rFonts w:ascii="Amiri" w:hAnsi="Amiri" w:eastAsia="Amiri" w:cs="Amiri"/>
          <w:lang w:bidi="ar-SA"/>
          <w:color w:val="111111"/>
          <w:sz w:val="28"/>
          <w:szCs w:val="28"/>
          <w:rtl/>
        </w:rPr>
        <w:t xml:space="preserve">ابن الجوزي، المنتظم، 6/ 63- 65</w:t>
      </w:r>
    </w:p>
    <w:p>
      <w:pPr>
        <w:pStyle w:val="BookText"/>
      </w:pPr>
      <w:r>
        <w:rPr>
          <w:rFonts w:ascii="Amiri" w:hAnsi="Amiri" w:eastAsia="Amiri" w:cs="Amiri"/>
          <w:lang w:bidi="ar-SA"/>
          <w:color w:val="111111"/>
          <w:sz w:val="28"/>
          <w:szCs w:val="28"/>
          <w:rtl/>
        </w:rPr>
        <w:t xml:space="preserve">ذكر من توفّي في هذه السّنة [سنة 67] من الأكابر [...]، المختار بن أبي عبيد، واسم أبي عبيد مسعود بن عمرو بن عمير بن عوف: [...].</w:t>
      </w:r>
    </w:p>
    <w:p>
      <w:pPr>
        <w:pStyle w:val="BookText"/>
      </w:pPr>
      <w:r>
        <w:rPr>
          <w:rFonts w:ascii="Amiri" w:hAnsi="Amiri" w:eastAsia="Amiri" w:cs="Amiri"/>
          <w:lang w:bidi="ar-SA"/>
          <w:color w:val="111111"/>
          <w:sz w:val="28"/>
          <w:szCs w:val="28"/>
          <w:rtl/>
        </w:rPr>
        <w:t xml:space="preserve">قُتل المختار لأربع عشرة ليلة خلت من رمضان سنة سبع وستّين، وهو ابن سبع وستّين [سنة] </w:t>
      </w:r>
      <w:r>
        <w:rPr>
          <w:rStyle w:val="FootnoteReference"/>
        </w:rPr>
        <w:footnoteReference w:id="6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المنتظم، 6/ 67، 68
</w:t>
      </w:r>
    </w:p>
    <w:p>
      <w:pPr>
        <w:sectPr>
          <w:footerReference w:type="default" r:id="rId1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 إليه مصعب بن الزّبير من البصرة في جمع كثير من أهل الكوفة وأهل البصرة.</w:t>
      </w:r>
    </w:p>
    <w:p>
      <w:pPr>
        <w:pStyle w:val="BookText"/>
      </w:pPr>
      <w:r>
        <w:rPr>
          <w:rFonts w:ascii="Amiri" w:hAnsi="Amiri" w:eastAsia="Amiri" w:cs="Amiri"/>
          <w:lang w:bidi="ar-SA"/>
          <w:color w:val="111111"/>
          <w:sz w:val="28"/>
          <w:szCs w:val="28"/>
          <w:rtl/>
        </w:rPr>
        <w:t xml:space="preserve">فقتل المختار بالكوفة سنة سبع وستّين، وكان إمارته على الكوفة سنة ونصف سنة، وكان عمره سبعاً وستّين سنة. أخرجه أبو عمر.</w:t>
      </w:r>
    </w:p>
    <w:p>
      <w:pPr>
        <w:pStyle w:val="BookText"/>
      </w:pPr>
      <w:r>
        <w:rPr>
          <w:rFonts w:ascii="Amiri" w:hAnsi="Amiri" w:eastAsia="Amiri" w:cs="Amiri"/>
          <w:lang w:bidi="ar-SA"/>
          <w:color w:val="111111"/>
          <w:sz w:val="28"/>
          <w:szCs w:val="28"/>
          <w:rtl/>
        </w:rPr>
        <w:t xml:space="preserve">ابن الأثير، أسد الغابة، 4/ 336</w:t>
      </w:r>
    </w:p>
    <w:p>
      <w:pPr>
        <w:pStyle w:val="BookText"/>
      </w:pPr>
      <w:r>
        <w:rPr>
          <w:rFonts w:ascii="Amiri" w:hAnsi="Amiri" w:eastAsia="Amiri" w:cs="Amiri"/>
          <w:lang w:bidi="ar-SA"/>
          <w:color w:val="111111"/>
          <w:sz w:val="28"/>
          <w:szCs w:val="28"/>
          <w:rtl/>
        </w:rPr>
        <w:t xml:space="preserve">ولمّا هرب أشراف الكوفة من وقعة السّبيع، أتى جماعة منهم إلى مصعب، فأتاه شبث ابن ربعيّ على بغلة قد قطع ذنبها، وطرف أذنها، وشقّ قباءه، وهو ينادي: يا غوثاه! فرفع خبره إلى مصعب، فقال: هذا شبث بن ربعيّ. فأدخل عليه، فأتاه أشراف الكوفة، فدخلوا عليه، وأخبروه بما اجتمعوا عليه، وسألوه النّصر لهم والمسير إلى المختار معهم.</w:t>
      </w:r>
    </w:p>
    <w:p>
      <w:pPr>
        <w:pStyle w:val="BookText"/>
      </w:pPr>
      <w:r>
        <w:rPr>
          <w:rFonts w:ascii="Amiri" w:hAnsi="Amiri" w:eastAsia="Amiri" w:cs="Amiri"/>
          <w:lang w:bidi="ar-SA"/>
          <w:color w:val="111111"/>
          <w:sz w:val="28"/>
          <w:szCs w:val="28"/>
          <w:rtl/>
        </w:rPr>
        <w:t xml:space="preserve">وقدم عليه محمد بن الأشعث أيضاً واستحثّه على المسير، فأدناه مصعب وأكرمه لشرفه، وقال لأهل الكوفة حين أكثروا عليه: لا أسير حتّى يأتيني المهلّب بن أبي صفرة، وكتب إليه- وهو عامله على فارس- يستدعيه ليشهد معهم قتال المختار، فأبطأ المهلّب واعتلّ بشي ء من الخراج لكراهية الخروج، فأمر مصعب محمّد بن الأشعث أن يأتي المهلّب يستحثّه، فأتاه محمّد ومعه كتاب مصعب، فلمّا قرأه، قال له: أما وجد مصعب بريداً غيرك؟ فقال: ما أنا بريد لأحد غير أنّ نساءنا وأبناءنا وحرمنا غلبتنا عليهم عبيدنا.</w:t>
      </w:r>
    </w:p>
    <w:p>
      <w:pPr>
        <w:pStyle w:val="BookText"/>
      </w:pPr>
      <w:r>
        <w:rPr>
          <w:rFonts w:ascii="Amiri" w:hAnsi="Amiri" w:eastAsia="Amiri" w:cs="Amiri"/>
          <w:lang w:bidi="ar-SA"/>
          <w:color w:val="111111"/>
          <w:sz w:val="28"/>
          <w:szCs w:val="28"/>
          <w:rtl/>
        </w:rPr>
        <w:t xml:space="preserve">فأقبل المهلّب معه بجموع كثيرة وأموال عظيمة، فقدم البصرة، وأمر مصعب بالعسكر عند الجسر الأكبر، وأرسل عبدالرّحمان بن مخنف إلى الكوفة، فأمره أن يخرج إليه من قدر عليه وأن يثبط النّاس عن المختار، ويدعوهم إلى بيعة ابن الزّبير سرّاً، ففعل، ودخل بيته مستتراً.</w:t>
      </w:r>
    </w:p>
    <w:p>
      <w:pPr>
        <w:pStyle w:val="BookText"/>
      </w:pPr>
      <w:r>
        <w:rPr>
          <w:rFonts w:ascii="Amiri" w:hAnsi="Amiri" w:eastAsia="Amiri" w:cs="Amiri"/>
          <w:lang w:bidi="ar-SA"/>
          <w:color w:val="111111"/>
          <w:sz w:val="28"/>
          <w:szCs w:val="28"/>
          <w:rtl/>
        </w:rPr>
        <w:t xml:space="preserve">ثمّ سار مصعب، فقدّم أمامه عباد بن الحصين الحطميّ التّميميّ، وبعث عمر بن عبيداللَّه بن معمر على ميمنته، والمهلّب على ميسرته، وجعل مالك بن مسمع على بكر، ومالك بن المنذر على عبدالقيس، والأحنف بن قيس على تميم، وزياد بن عمرو العتكيّ على الأزد، وقيس بن الهيثم على أهل العالية. وبلغ الخبر المختار، فقام في أصحابه، فأعلمهم ذلك، وندبهم إلى الخروج مع أحمر بن شميط، فخرج، وعسكر بحمّام أعين،
</w:t>
      </w:r>
    </w:p>
    <w:p>
      <w:pPr>
        <w:sectPr>
          <w:footerReference w:type="default" r:id="rId1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المختار رؤوس الأرباع الّذين كانوا مع ابن الأشتر، فبعثهم مع أحمر بن شميط، فسار وعلى مقدمته ابن كامل الشّاكريّ، فوصلوا إلى المذار. وأتى مصعب، فعسكر قريباً منه.</w:t>
      </w:r>
    </w:p>
    <w:p>
      <w:pPr>
        <w:pStyle w:val="BookText"/>
      </w:pPr>
      <w:r>
        <w:rPr>
          <w:rFonts w:ascii="Amiri" w:hAnsi="Amiri" w:eastAsia="Amiri" w:cs="Amiri"/>
          <w:lang w:bidi="ar-SA"/>
          <w:color w:val="111111"/>
          <w:sz w:val="28"/>
          <w:szCs w:val="28"/>
          <w:rtl/>
        </w:rPr>
        <w:t xml:space="preserve">وعبى كلّ واحد منهما جنده، ثمّ تزاحفا.</w:t>
      </w:r>
    </w:p>
    <w:p>
      <w:pPr>
        <w:pStyle w:val="BookText"/>
      </w:pPr>
      <w:r>
        <w:rPr>
          <w:rFonts w:ascii="Amiri" w:hAnsi="Amiri" w:eastAsia="Amiri" w:cs="Amiri"/>
          <w:lang w:bidi="ar-SA"/>
          <w:color w:val="111111"/>
          <w:sz w:val="28"/>
          <w:szCs w:val="28"/>
          <w:rtl/>
        </w:rPr>
        <w:t xml:space="preserve">فجعل ابن شميط ابن كامل على ميمنته، وعلى الميسرة عبداللَّه بن وهب الجشميّ، وجعل أبا عمرة مولى عرينة على الموالي، فجاء عبداللَّه بن وهيب الجشميّ إلى ابن شميط فقال له: إنّ الموالي والعبيد أولو فجور </w:t>
      </w:r>
      <w:r>
        <w:rPr>
          <w:rStyle w:val="FootnoteReference"/>
        </w:rPr>
        <w:footnoteReference w:id="6810"/>
      </w:r>
      <w:r>
        <w:rPr>
          <w:rFonts w:ascii="Amiri" w:hAnsi="Amiri" w:eastAsia="Amiri" w:cs="Amiri"/>
          <w:lang w:bidi="ar-SA"/>
          <w:color w:val="111111"/>
          <w:sz w:val="28"/>
          <w:szCs w:val="28"/>
          <w:rtl/>
        </w:rPr>
        <w:t xml:space="preserve">عند المصدوقة وأنّ معهم رجالًا كثيراً على الخيل وأنت تمشي، فمرهم فليمشوا معك، فإنّي أتخوّف أن يطيروا عليها ويسلموك- وكان هذا غشا منه للموالي لمّا كان لقي منهم بالكوفة فأحبّ إن كانت عليهم الهزيمة وأن لا ينجو منهم أحد- فلم يتّهمه ابن شميط، ففعل ما أشار به، فنزل الموالي معه. وجاء مصعب وقد جعل عباد بن الحصين على الخيل، فدنا عباد من أحمر وأصحابه وقال: إنّا ندعوكم إلى كتاب اللَّه وسنّة رسوله وإلى بيعة المختار وإلى أن نجعل هذا الأمر شورى في آل الرّسول.</w:t>
      </w:r>
    </w:p>
    <w:p>
      <w:pPr>
        <w:pStyle w:val="BookText"/>
      </w:pPr>
      <w:r>
        <w:rPr>
          <w:rFonts w:ascii="Amiri" w:hAnsi="Amiri" w:eastAsia="Amiri" w:cs="Amiri"/>
          <w:lang w:bidi="ar-SA"/>
          <w:color w:val="111111"/>
          <w:sz w:val="28"/>
          <w:szCs w:val="28"/>
          <w:rtl/>
        </w:rPr>
        <w:t xml:space="preserve">فرجع عباد، فأخبر مصعباً، فقال له: ارجع فاحمل عليهم، فرجع، وحمل على ابن شميط وأصحابه، فلم ينزل منهم أحد، ثمّ انصرف إلى موقفه؛ وحمل المهلّب على ابن كامل، فجال بعضهم في بعض، فنزل ابن كامل، فانصرف عنه المهلّب، ثمّ قال المهلّب لأصحابه: كرّوا عليهم كرّة صادقة. فحملوا عليهم حملة منكرة، فولّوا، وصبر ابن كامل في رجال من همدان ساعة، ثمّ انهزم، وحمل عمر بن عبيداللَّه على عبداللَّه بن أنس، فصبر ساعة، ثمّ انصرف، وحمل النّاس جميعاً على ابن شميط، فقاتل حتّى قُتل، وتنادوا:</w:t>
      </w:r>
    </w:p>
    <w:p>
      <w:pPr>
        <w:pStyle w:val="BookText"/>
      </w:pPr>
      <w:r>
        <w:rPr>
          <w:rFonts w:ascii="Amiri" w:hAnsi="Amiri" w:eastAsia="Amiri" w:cs="Amiri"/>
          <w:lang w:bidi="ar-SA"/>
          <w:color w:val="111111"/>
          <w:sz w:val="28"/>
          <w:szCs w:val="28"/>
          <w:rtl/>
        </w:rPr>
        <w:t xml:space="preserve">يا معشر بجيلة، وخثعم، الصّبر؛ فناداهم المهلّب: الفرار اليوم أنجى لكم، علامَ تقتلون أنفسكم مع هذه العبيد؟</w:t>
      </w:r>
    </w:p>
    <w:p>
      <w:pPr>
        <w:pStyle w:val="BookText"/>
      </w:pPr>
      <w:r>
        <w:rPr>
          <w:rFonts w:ascii="Amiri" w:hAnsi="Amiri" w:eastAsia="Amiri" w:cs="Amiri"/>
          <w:lang w:bidi="ar-SA"/>
          <w:color w:val="111111"/>
          <w:sz w:val="28"/>
          <w:szCs w:val="28"/>
          <w:rtl/>
        </w:rPr>
        <w:t xml:space="preserve">ثمّ قال: واللَّه ما أرى كثرة القتل اليوم إلّافي قومي. ومالت الخيل على رجّالة ابن شميط، فانهزمت، وبعث مصعب عباداً على الخيل، فقال: أ يّما أسير أخذته، فاضرب عنقه، وسرّح محمّد بن الأشعث في خيل عظيمة من أهل الكوفة، فقال: دونكم ثأركم،
</w:t>
      </w:r>
    </w:p>
    <w:p>
      <w:pPr>
        <w:sectPr>
          <w:footerReference w:type="default" r:id="rId1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فكانوا أشدّ على المنهزمين من أهل البصرة لا يدركون منهزماً إلّاقتلوه، ولا يأخذون أسيراً فيعفون عنه، فلم ينج من ذلك الجيش إلّاطائفة أصحاب الخيل، وأمّا الرّجّالة فأبيدوا إلّاقليلًا.</w:t>
      </w:r>
    </w:p>
    <w:p>
      <w:pPr>
        <w:pStyle w:val="BookText"/>
      </w:pPr>
      <w:r>
        <w:rPr>
          <w:rFonts w:ascii="Amiri" w:hAnsi="Amiri" w:eastAsia="Amiri" w:cs="Amiri"/>
          <w:lang w:bidi="ar-SA"/>
          <w:color w:val="111111"/>
          <w:sz w:val="28"/>
          <w:szCs w:val="28"/>
          <w:rtl/>
        </w:rPr>
        <w:t xml:space="preserve">قال معاوية بن قرّة المزنيّ: انتهيت إلى رجل منهم، فأدخلت السّنان في عينه، فأخذت أخضخض عينه به. فقيل له: أفعلت هذا؟ فقال: نعم، إنّهم كانوا عندنا أحلّ دماء من التّرك والدّيلم. وكان معاوية هذا قاضي البصرة، فلمّا فرغ مصعب منهم أقبل حتّى قطع من تلقاء واسط ولم تكن بنيت بعد </w:t>
      </w:r>
      <w:r>
        <w:rPr>
          <w:rStyle w:val="FootnoteReference"/>
        </w:rPr>
        <w:footnoteReference w:id="6811"/>
      </w:r>
      <w:r>
        <w:rPr>
          <w:rFonts w:ascii="Amiri" w:hAnsi="Amiri" w:eastAsia="Amiri" w:cs="Amiri"/>
          <w:lang w:bidi="ar-SA"/>
          <w:color w:val="111111"/>
          <w:sz w:val="28"/>
          <w:szCs w:val="28"/>
          <w:rtl/>
        </w:rPr>
        <w:t xml:space="preserve">، فأخذ في كسكر، ثمّ حمل الرّجال أثقالهم والضّعفاء في السّفن، فأخذوا في نهر خرشاد، ثمّ خرجوا إلى نهر قوسان، ثمّ خرجوا إلى الفرات، وأتى المختار خبر الهزيمة ومن قتل بها من فرسان أصحابه، فقال: ما من الموت بدّ، وما من ميتة أموتها أحبّ إليَّ من أن أموت ميتة ابن شميط، فعلموا أ نّه إن لم يبلغ ما يريد يقاتل حتّى يُقتل. ولمّا بلغه أنّ مصعباً قد أقبل إليه في البرّ والبحر، سار حتّى وصل السّلحين ونظر إلى مجتمع الأنهار نهر الخريرة، ونهر السّلحين، ونهر القادسيّة، ونهر رسف، فسكر الفرات، فذهب ملؤها في هذه الأنهار، وبقيت سفن أهل البصرة في الطّين، فلمّا رأوا ذلك خرجوا من السّفن إلى ذلك السّكر، فأصلحوه، وقصدوا الكوفة، وسار المختار إليهم، فنزل حروراء، وحال بينهم وبين الكوفة، وكان قد حصن القصر والمسجد، وأدخل إليه عدّة الحصار، وأقبل مصعب وقد جعل على ميمنته المهلّب، وعلى ميسرته عمر بن عبيداللَّه، وعلى الخيل عبّاد بن الحصين.</w:t>
      </w:r>
    </w:p>
    <w:p>
      <w:pPr>
        <w:pStyle w:val="BookText"/>
      </w:pPr>
      <w:r>
        <w:rPr>
          <w:rFonts w:ascii="Amiri" w:hAnsi="Amiri" w:eastAsia="Amiri" w:cs="Amiri"/>
          <w:lang w:bidi="ar-SA"/>
          <w:color w:val="111111"/>
          <w:sz w:val="28"/>
          <w:szCs w:val="28"/>
          <w:rtl/>
        </w:rPr>
        <w:t xml:space="preserve">وجعل المختار على ميمنته سليم بن يزيد الكنديّ، وعلى ميسرته سعيد بن منقذ الهمدانيّ، وعلى الخيل عمرو بن عبداللَّه النّهديّ، وعلى الرّجّالة مالك بن عبداللَّه النّهديّ.</w:t>
      </w:r>
    </w:p>
    <w:p>
      <w:pPr>
        <w:pStyle w:val="BookText"/>
      </w:pPr>
      <w:r>
        <w:rPr>
          <w:rFonts w:ascii="Amiri" w:hAnsi="Amiri" w:eastAsia="Amiri" w:cs="Amiri"/>
          <w:lang w:bidi="ar-SA"/>
          <w:color w:val="111111"/>
          <w:sz w:val="28"/>
          <w:szCs w:val="28"/>
          <w:rtl/>
        </w:rPr>
        <w:t xml:space="preserve">وأقبل محمّد بن الأشعث فيمن هرب من أهل الكوفة، فنزل بين مصعب والمختار، فلمّا رأى ذلك المختار، بعث إلى كلّ جيش من أهل البصرة رجلًا من أصحابه وتدانى النّاس،
</w:t>
      </w:r>
    </w:p>
    <w:p>
      <w:pPr>
        <w:sectPr>
          <w:footerReference w:type="default" r:id="rId1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 سعيد بن منقذ على بكر وعبدالقيس، وهم في ميمنة مصعب، فاقتتلوا قتالًا شديداً، فأرسل مصعب إلى المهلّب ليحمل على من بإزائه، فقال: ما كنت لأجزر الأزد خشية أهل الكوفة حتّى أرى فرصتي. وبعث المختار إلى عبداللَّه بن جعدة بن هبيرة المخزوميّ، فحمل على من بإزائه وهم أهل العالية، فكشفهم، فانتهوا إلى مصعب؛ فجثا مصعب على ركبته، وبرك النّاس عنده، فقاتلوا ساعة وتحاجزوا، ثمّ إنّ المهلّب حمل في أصحابه على من بإزائه، فحطموا أصحاب المختار حطمة منكرة، فكشفوهم.</w:t>
      </w:r>
    </w:p>
    <w:p>
      <w:pPr>
        <w:pStyle w:val="BookText"/>
      </w:pPr>
      <w:r>
        <w:rPr>
          <w:rFonts w:ascii="Amiri" w:hAnsi="Amiri" w:eastAsia="Amiri" w:cs="Amiri"/>
          <w:lang w:bidi="ar-SA"/>
          <w:color w:val="111111"/>
          <w:sz w:val="28"/>
          <w:szCs w:val="28"/>
          <w:rtl/>
        </w:rPr>
        <w:t xml:space="preserve">وقال عبداللَّه بن عمرو النّهديّ- وكان ممّن شهد صفّين-: اللّهمّ إنِّي على ما كنت عليه بصفّين، اللّهمّ أبرأ إليك من فعل هؤلاء لأصحابه، وأبرأ إليك من أنفس هؤلاء- يعني أصحاب مصعب-.</w:t>
      </w:r>
    </w:p>
    <w:p>
      <w:pPr>
        <w:pStyle w:val="BookText"/>
      </w:pPr>
      <w:r>
        <w:rPr>
          <w:rFonts w:ascii="Amiri" w:hAnsi="Amiri" w:eastAsia="Amiri" w:cs="Amiri"/>
          <w:lang w:bidi="ar-SA"/>
          <w:color w:val="111111"/>
          <w:sz w:val="28"/>
          <w:szCs w:val="28"/>
          <w:rtl/>
        </w:rPr>
        <w:t xml:space="preserve">ثمّ جالد بسيفه حتّى قُتل، وانقضت أصحاب المختار كأ نّهم أجمّة قصب فيها نار، وحمل مالك بن عبداللَّه النّهديّ وهو على الرّجّالة ومعه نحو خمسين رجلًا وذلك عند المساء على أصحاب ابن الأشعث حملة منكرة، فقُتل ابن الأشعث وقُتل عامّة أصحابه، وقاتل المختار على فم سكّة شبث عامّة ليلته، وقاتل معه رجال من أهل البأس، وقاتلت معه همدان أشدّ قتال، وتفرّق النّاس عن المختار، فقال له من معه: أ يّها الأمير، اذهب إلى القصر، فجاء حتّى دخله، فقال له بعض أصحابه: ألم تكن وعدتنا الظّفر وإنّا سنهزمهم؟ فقال:</w:t>
      </w:r>
    </w:p>
    <w:p>
      <w:pPr>
        <w:pStyle w:val="BookText"/>
      </w:pPr>
      <w:r>
        <w:rPr>
          <w:rFonts w:ascii="Amiri" w:hAnsi="Amiri" w:eastAsia="Amiri" w:cs="Amiri"/>
          <w:lang w:bidi="ar-SA"/>
          <w:color w:val="111111"/>
          <w:sz w:val="28"/>
          <w:szCs w:val="28"/>
          <w:rtl/>
        </w:rPr>
        <w:t xml:space="preserve">أما قرأت في كتاب اللَّه تعالى: «يَمحُو اللَّهُ ما يشاءُ ويُثْبِتُ وعندهُ أُمُّ الكِتاب» </w:t>
      </w:r>
      <w:r>
        <w:rPr>
          <w:rStyle w:val="FootnoteReference"/>
        </w:rPr>
        <w:footnoteReference w:id="6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فقيل: إنّ المختار أوّل من قال بالبداء.</w:t>
      </w:r>
    </w:p>
    <w:p>
      <w:pPr>
        <w:pStyle w:val="BookText"/>
      </w:pPr>
      <w:r>
        <w:rPr>
          <w:rFonts w:ascii="Amiri" w:hAnsi="Amiri" w:eastAsia="Amiri" w:cs="Amiri"/>
          <w:lang w:bidi="ar-SA"/>
          <w:color w:val="111111"/>
          <w:sz w:val="28"/>
          <w:szCs w:val="28"/>
          <w:rtl/>
        </w:rPr>
        <w:t xml:space="preserve">فلمّا أصبح مصعب أقبل يسير فيمن معه نحو السّبخة، فمرّ بالمهلّب، فقال له المهلّب:</w:t>
      </w:r>
    </w:p>
    <w:p>
      <w:pPr>
        <w:pStyle w:val="BookText"/>
      </w:pPr>
      <w:r>
        <w:rPr>
          <w:rFonts w:ascii="Amiri" w:hAnsi="Amiri" w:eastAsia="Amiri" w:cs="Amiri"/>
          <w:lang w:bidi="ar-SA"/>
          <w:color w:val="111111"/>
          <w:sz w:val="28"/>
          <w:szCs w:val="28"/>
          <w:rtl/>
        </w:rPr>
        <w:t xml:space="preserve">يا له فتحاً، ما أهناه لو لم يقتل محمّد بن الأشعث. قال: صدقت ثمّ قال مصعب للمهلّب:</w:t>
      </w:r>
    </w:p>
    <w:p>
      <w:pPr>
        <w:pStyle w:val="BookText"/>
      </w:pPr>
      <w:r>
        <w:rPr>
          <w:rFonts w:ascii="Amiri" w:hAnsi="Amiri" w:eastAsia="Amiri" w:cs="Amiri"/>
          <w:lang w:bidi="ar-SA"/>
          <w:color w:val="111111"/>
          <w:sz w:val="28"/>
          <w:szCs w:val="28"/>
          <w:rtl/>
        </w:rPr>
        <w:t xml:space="preserve">إنّ عبيداللَّه بن عليّ بن أبي طالب قد قُتل. فاسترجع المهلّب، فقال مصعب: قد كنت أحبّ أن يشهد هذا الفتح، أتدري من قتله؟ إنّما قتله من يزعم أ نّه شيعة لأبيه.
</w:t>
      </w:r>
    </w:p>
    <w:p>
      <w:pPr>
        <w:sectPr>
          <w:footerReference w:type="default" r:id="rId1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السّبخة، فقطع عنهم الماء والمادّة، وقاتلهم المختار وأصحابه قتالًا ضعيفاً، واجترأ النّاس عليهم، فكانوا إذا خرجوا رماهم النّاس من فوق البيوت وصبّوا عليهم الماء القذر.</w:t>
      </w:r>
    </w:p>
    <w:p>
      <w:pPr>
        <w:pStyle w:val="BookText"/>
      </w:pPr>
      <w:r>
        <w:rPr>
          <w:rFonts w:ascii="Amiri" w:hAnsi="Amiri" w:eastAsia="Amiri" w:cs="Amiri"/>
          <w:lang w:bidi="ar-SA"/>
          <w:color w:val="111111"/>
          <w:sz w:val="28"/>
          <w:szCs w:val="28"/>
          <w:rtl/>
        </w:rPr>
        <w:t xml:space="preserve">وكان أكثر معاشهم من النّساء، تأتي المرأة متخفّية ومعها القليل من الطّعام والشّراب إلى أهلها، ففطن مصعب بالنّساء، فمنعهنّ، فاشتدّ على المختار وأصحابه العطش، وكانوا يشربون ماء البئر يعملون فيه العسل، فكان ذلك ما يروى بعضهم. ثمّ إنّ مصعباً أمر أصحابه، فاقتربوا من القصر، واشتدّ الحصار عليهم، فقال لهم المختار: ويلكم، إنّ الحصار لا يزيدكم إلّاضعفاً، فانزلوا بنا فنقاتل حتّى نُقتل كراماً، إن نحن قُتلنا فوَاللَّه ما أنا بآيس إن صدقتموهم أن ينصركم اللَّه، فضعفوا ولم يفعلوا.</w:t>
      </w:r>
    </w:p>
    <w:p>
      <w:pPr>
        <w:pStyle w:val="BookText"/>
      </w:pPr>
      <w:r>
        <w:rPr>
          <w:rFonts w:ascii="Amiri" w:hAnsi="Amiri" w:eastAsia="Amiri" w:cs="Amiri"/>
          <w:lang w:bidi="ar-SA"/>
          <w:color w:val="111111"/>
          <w:sz w:val="28"/>
          <w:szCs w:val="28"/>
          <w:rtl/>
        </w:rPr>
        <w:t xml:space="preserve">فقال لهم: أمّا أنا فواللَّه لا أعطي بيدي ولا أحكمهم في نفسي، وإذا خرجت، فقُتلت، لم تزدادوا إلّاضعفاً وذلّاً؛ فإن نزلتم على حكمهم، وثبت أعداؤكم، فقتلوكم، وبعضكم ينظر إلى بعض فتقولون: ياليتنا أطعنا المختار، ولو أ نّكم خرجتم معي كنتم إن أخطأتم الظّفر متّم كراماً.</w:t>
      </w:r>
    </w:p>
    <w:p>
      <w:pPr>
        <w:pStyle w:val="BookText"/>
      </w:pPr>
      <w:r>
        <w:rPr>
          <w:rFonts w:ascii="Amiri" w:hAnsi="Amiri" w:eastAsia="Amiri" w:cs="Amiri"/>
          <w:lang w:bidi="ar-SA"/>
          <w:color w:val="111111"/>
          <w:sz w:val="28"/>
          <w:szCs w:val="28"/>
          <w:rtl/>
        </w:rPr>
        <w:t xml:space="preserve">فلمّا رأى عبداللَّه بن جعدة بن هبيرة ما عزم عليه المختار، تدلّى من القصر، فلحق بناس من إخوانه، فاختفى عندهم سرّاً، ثمّ إنّ المختار تطيّب وتحنّط وخرج من القصر في تسعة عشر رجلًا، منهم السّائب بن مالك الأشعريّ- وكانت تحته عمرة بنت أبي موسى الأشعريّ، فولدت له غلاماً اسمه محمّد؛ فلمّا أخذ القصر وجد صبيّاً، فتركوه- فلمّا خرج المختار قال للسّائب: ماذا ترى؟ قال: ما ترى أنت؟ قال: ويحك يا أحمق إنّما أنا رجل من العرب رأيت ابن الزّبير قد وثب بالحجاز، ورأيت ابن نجدة وثب باليمامة، ومروان بالشّام، وكنت فيها كأحدهم إلّاأنِّي قد طلبت بثار أهل البيت إذ نامت عنه العرب فقاتل على حسبك إن لم يكن لك نيّة. فقال: إنّا للَّه وإنّا إليه راجعون، ما كنت أصنع أن أقاتل على حسبي.</w:t>
      </w:r>
    </w:p>
    <w:p>
      <w:pPr>
        <w:pStyle w:val="BookText"/>
      </w:pPr>
      <w:r>
        <w:rPr>
          <w:rFonts w:ascii="Amiri" w:hAnsi="Amiri" w:eastAsia="Amiri" w:cs="Amiri"/>
          <w:lang w:bidi="ar-SA"/>
          <w:color w:val="111111"/>
          <w:sz w:val="28"/>
          <w:szCs w:val="28"/>
          <w:rtl/>
        </w:rPr>
        <w:t xml:space="preserve">ثمّ تقدّم المختار، فقاتل حتّى قُتل. قتله رجلان من بني حنيفة إخوان، أحدهما طرفة
</w:t>
      </w:r>
    </w:p>
    <w:p>
      <w:pPr>
        <w:sectPr>
          <w:footerReference w:type="default" r:id="rId1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 طراف ابنا عبداللَّه بن دجاجة، فلمّا كان الغد من قتله، دعاهم بحير بن عبداللَّه المسكيّ ومن معه بالقصر إلى ما دعاهم المختار، فأبوا عليه، وأمكنوا أصحاب مصعب من أنفسهم، ونزلوا على حكمه، فأخرجوهم مكتّفين، فأراد إطلاق العرب وقتل الموالي، فأبى أصحابه عليه، فعرضوا عليه، فأمر بقتلهم، وعرض عليه بحير المسكيّ فقال لمصعب: الحمد للَّه الّذي ابتلانا بالأسر وابتلاك بأن تعفو عنّا، هما منزلتان إحداهما رضا اللَّه والأخرى سخطه، من عفا عفا اللَّه عنه وزاده عزّاً، ومن عاقب لم يأمن القصاص، يا ابن الزّبير! نحن أهل قبلتكم وعلى ملّتكم ولسنا تركاً ولا ديلماً، فإنّما خالفنا إخواننا من أهل مصرنا، فإمّا أن يكن أصبنا أو أخطأنا فاقتتلنا بيننا كما اقتتل أهل الشّام بينهم، ثمّ اجتمعوا وكما اقتتل أهل البصرة، واصطلحوا واجتمعوا، وقد ملكتم فأسجحوا </w:t>
      </w:r>
      <w:r>
        <w:rPr>
          <w:rStyle w:val="FootnoteReference"/>
        </w:rPr>
        <w:footnoteReference w:id="6813"/>
      </w:r>
      <w:r>
        <w:rPr>
          <w:rFonts w:ascii="Amiri" w:hAnsi="Amiri" w:eastAsia="Amiri" w:cs="Amiri"/>
          <w:lang w:bidi="ar-SA"/>
          <w:color w:val="111111"/>
          <w:sz w:val="28"/>
          <w:szCs w:val="28"/>
          <w:rtl/>
        </w:rPr>
        <w:t xml:space="preserve">، وقد قدرتم فاعفوا. فما زال بهذا القول حتّى رقّ لهم النّاس ومصعب وأراد أن يخلّي سبيلهم.</w:t>
      </w:r>
    </w:p>
    <w:p>
      <w:pPr>
        <w:pStyle w:val="BookText"/>
      </w:pPr>
      <w:r>
        <w:rPr>
          <w:rFonts w:ascii="Amiri" w:hAnsi="Amiri" w:eastAsia="Amiri" w:cs="Amiri"/>
          <w:lang w:bidi="ar-SA"/>
          <w:color w:val="111111"/>
          <w:sz w:val="28"/>
          <w:szCs w:val="28"/>
          <w:rtl/>
        </w:rPr>
        <w:t xml:space="preserve">فقام عبدالرّحمان بن محمّد بن الأشعث، فقال: أتخلِّي سبيلهم؟ اخترنا أو اخترهم.</w:t>
      </w:r>
    </w:p>
    <w:p>
      <w:pPr>
        <w:pStyle w:val="BookText"/>
      </w:pPr>
      <w:r>
        <w:rPr>
          <w:rFonts w:ascii="Amiri" w:hAnsi="Amiri" w:eastAsia="Amiri" w:cs="Amiri"/>
          <w:lang w:bidi="ar-SA"/>
          <w:color w:val="111111"/>
          <w:sz w:val="28"/>
          <w:szCs w:val="28"/>
          <w:rtl/>
        </w:rPr>
        <w:t xml:space="preserve">وقام محمّد بن عبدالرّحمان بن سعيد الهمدانيّ فقال مثله، وقام أشراف الكوفة، فقالوا مثلهما. فأمر بقتلهم، فقالوا له: يا ابن الزّبير! لا تقتلنا واجعلنا على مقدمتك إلى أهل الشّام غداً، فما بكم عنّا غنىً، فإن قتلنا لم نقتل حتّى نضعفهم لكم، وإن ظفرنا بهم كان ذلك لكم، فأبى عليهم، فقال بحير المسكيّ: لا تخلط دمي بدمائهم إذ عصوني، فقتلهم.</w:t>
      </w:r>
    </w:p>
    <w:p>
      <w:pPr>
        <w:pStyle w:val="BookText"/>
      </w:pPr>
      <w:r>
        <w:rPr>
          <w:rFonts w:ascii="Amiri" w:hAnsi="Amiri" w:eastAsia="Amiri" w:cs="Amiri"/>
          <w:lang w:bidi="ar-SA"/>
          <w:color w:val="111111"/>
          <w:sz w:val="28"/>
          <w:szCs w:val="28"/>
          <w:rtl/>
        </w:rPr>
        <w:t xml:space="preserve">وقال مسافر بن سعيد بن نمران النّاعطيّ: ما تقول يا ابن الزّبير لربّك غداً، وقد قتلت امّة من المسلمين حكموك في أنفسهم صبراً؟ اقتلوا منّا بعدّة من قتلنا منكم، ففينا رجال لم يشهدوا موطناً من حربنا يوماً واحداً كانوا في السّواد، وجباية الخراج، وحفظ الطّرق.</w:t>
      </w:r>
    </w:p>
    <w:p>
      <w:pPr>
        <w:pStyle w:val="BookText"/>
      </w:pPr>
      <w:r>
        <w:rPr>
          <w:rFonts w:ascii="Amiri" w:hAnsi="Amiri" w:eastAsia="Amiri" w:cs="Amiri"/>
          <w:lang w:bidi="ar-SA"/>
          <w:color w:val="111111"/>
          <w:sz w:val="28"/>
          <w:szCs w:val="28"/>
          <w:rtl/>
        </w:rPr>
        <w:t xml:space="preserve">فلم يسمع منه وأمر بقتله، ولمّا أراد قتلهم، استشار مصعب الأحنف بن قيس فقال:</w:t>
      </w:r>
    </w:p>
    <w:p>
      <w:pPr>
        <w:pStyle w:val="BookText"/>
      </w:pPr>
      <w:r>
        <w:rPr>
          <w:rFonts w:ascii="Amiri" w:hAnsi="Amiri" w:eastAsia="Amiri" w:cs="Amiri"/>
          <w:lang w:bidi="ar-SA"/>
          <w:color w:val="111111"/>
          <w:sz w:val="28"/>
          <w:szCs w:val="28"/>
          <w:rtl/>
        </w:rPr>
        <w:t xml:space="preserve">أرى أن تعفو، فإنّ العفو أقرب للتّقوى. فقال أشراف أهل الكوفة: اقتلهم. وضجّوا، فقتلهم. فلمّا قتلوا، قال الأحنف: ما أدركتم بقتلهم ثاراً فليته لا يكون في الآخرة وبالًا.
</w:t>
      </w:r>
    </w:p>
    <w:p>
      <w:pPr>
        <w:sectPr>
          <w:footerReference w:type="default" r:id="rId1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وبعثت عائشة بنت طلحة امرأة مصعب إليه في إطلاقهم، فوجدهم الرّسول قد قُتلوا.</w:t>
      </w:r>
    </w:p>
    <w:p>
      <w:pPr>
        <w:pStyle w:val="BookText"/>
      </w:pPr>
      <w:r>
        <w:rPr>
          <w:rFonts w:ascii="Amiri" w:hAnsi="Amiri" w:eastAsia="Amiri" w:cs="Amiri"/>
          <w:lang w:bidi="ar-SA"/>
          <w:color w:val="111111"/>
          <w:sz w:val="28"/>
          <w:szCs w:val="28"/>
          <w:rtl/>
        </w:rPr>
        <w:t xml:space="preserve">ابن الأثير، الكامل، 3/ 382- 386</w:t>
      </w:r>
    </w:p>
    <w:p>
      <w:pPr>
        <w:pStyle w:val="BookText"/>
      </w:pPr>
      <w:r>
        <w:rPr>
          <w:rFonts w:ascii="Amiri" w:hAnsi="Amiri" w:eastAsia="Amiri" w:cs="Amiri"/>
          <w:lang w:bidi="ar-SA"/>
          <w:color w:val="111111"/>
          <w:sz w:val="28"/>
          <w:szCs w:val="28"/>
          <w:rtl/>
        </w:rPr>
        <w:t xml:space="preserve">وقيل: إنّ المختار إنّما أظهر الخلاف لابن الزّبير عند قدوم مصعب البصرة، وإنّ مصعباً لمّا سار إليه، فبلغه مسيره، أرسل إليه أحمر بن شميط وأمره أن يواقعه بالمذار، وقال: إنّ الفتح بالمذار، لأنّه بلغه أنّ رجلًا من ثقيف يفتح عليه بالمذار فتح عظيم، فظنّ أ نّه هو، وإنّما كان ذلك للحجّاج في قتال عبدالرّحمان بن الأشعث.</w:t>
      </w:r>
    </w:p>
    <w:p>
      <w:pPr>
        <w:pStyle w:val="BookText"/>
      </w:pPr>
      <w:r>
        <w:rPr>
          <w:rFonts w:ascii="Amiri" w:hAnsi="Amiri" w:eastAsia="Amiri" w:cs="Amiri"/>
          <w:lang w:bidi="ar-SA"/>
          <w:color w:val="111111"/>
          <w:sz w:val="28"/>
          <w:szCs w:val="28"/>
          <w:rtl/>
        </w:rPr>
        <w:t xml:space="preserve">وأمر مصعب عباداً الحطميّ بالمسير إلى جمع المختار، فتقدّم، وتقدّم معه عبيداللَّه بن عليّ بن أبي طالب وبقى مصعب على نهر البصريّين، وخرج المختار في عشرين ألفاً، وزحف مصعب ومن معه، فوافوه مع اللّيل، فقال المختار لأصحابه: لا يبرحنّ أحد منكم حتّى يسمع منادياً ينادي: يا محمّد، فإذا سمعتوه فاحملوا.</w:t>
      </w:r>
    </w:p>
    <w:p>
      <w:pPr>
        <w:pStyle w:val="BookText"/>
      </w:pPr>
      <w:r>
        <w:rPr>
          <w:rFonts w:ascii="Amiri" w:hAnsi="Amiri" w:eastAsia="Amiri" w:cs="Amiri"/>
          <w:lang w:bidi="ar-SA"/>
          <w:color w:val="111111"/>
          <w:sz w:val="28"/>
          <w:szCs w:val="28"/>
          <w:rtl/>
        </w:rPr>
        <w:t xml:space="preserve">فلمّا طلع القمر أمر منادياً، فنادى: يا محمّد، فحملوا على أصحاب مصعب، فهزموهم، وأدخلوهم عسكرهم، فلم يزالوا يقاتلونهم حتّى أصبحوا.</w:t>
      </w:r>
    </w:p>
    <w:p>
      <w:pPr>
        <w:pStyle w:val="BookText"/>
      </w:pPr>
      <w:r>
        <w:rPr>
          <w:rFonts w:ascii="Amiri" w:hAnsi="Amiri" w:eastAsia="Amiri" w:cs="Amiri"/>
          <w:lang w:bidi="ar-SA"/>
          <w:color w:val="111111"/>
          <w:sz w:val="28"/>
          <w:szCs w:val="28"/>
          <w:rtl/>
        </w:rPr>
        <w:t xml:space="preserve">وأصبح المختار وليس عنده أحد وأصحابه قد أوغلوا في أصحاب مصعب، فانصرف المختار منهزماً حتّى دخل قصر الكوفة. وجاء أصحابه حين أصبحوا، فوقفوا مليّاً، فلم يروا المختار، فقالوا: قد قُتل، فهرب منهم من أطاق الهرب، فاختفوا بدور الكوفة، وتوجّه منهم نحو القصر ثمانية آلاف، فوجدوا المختار في القصر، فدخلوا عليه، وكانوا قد قتلوا تلك اللّيلة من أصحاب مصعب خلقاً كثيراً، منهم محمّد بن الأشعث، وأقبل مصعب، فأحاط بالقصر، وحاصرهم أربعة أشهر يخرج المختار كلّ يوم فيقاتلهم في سوق الكوفة.</w:t>
      </w:r>
    </w:p>
    <w:p>
      <w:pPr>
        <w:pStyle w:val="BookText"/>
      </w:pPr>
      <w:r>
        <w:rPr>
          <w:rFonts w:ascii="Amiri" w:hAnsi="Amiri" w:eastAsia="Amiri" w:cs="Amiri"/>
          <w:lang w:bidi="ar-SA"/>
          <w:color w:val="111111"/>
          <w:sz w:val="28"/>
          <w:szCs w:val="28"/>
          <w:rtl/>
        </w:rPr>
        <w:t xml:space="preserve">فلمّا قُتل المختار، بعث من في القصر يطلب الأمان، فأبى مصعب، فنزلوا على حكمه، فقتل من العرب سبعمائة أو نحو ذلك وسائرهم من العجم.</w:t>
      </w:r>
    </w:p>
    <w:p>
      <w:pPr>
        <w:pStyle w:val="BookText"/>
      </w:pPr>
      <w:r>
        <w:rPr>
          <w:rFonts w:ascii="Amiri" w:hAnsi="Amiri" w:eastAsia="Amiri" w:cs="Amiri"/>
          <w:lang w:bidi="ar-SA"/>
          <w:color w:val="111111"/>
          <w:sz w:val="28"/>
          <w:szCs w:val="28"/>
          <w:rtl/>
        </w:rPr>
        <w:t xml:space="preserve">وكان عدّة القتلى ستّة آلاف رجل، ولمّا قُتل المختار كان عمره سبعاً وستّين سنة.</w:t>
      </w:r>
    </w:p>
    <w:p>
      <w:pPr>
        <w:pStyle w:val="BookText"/>
      </w:pPr>
      <w:r>
        <w:rPr>
          <w:rFonts w:ascii="Amiri" w:hAnsi="Amiri" w:eastAsia="Amiri" w:cs="Amiri"/>
          <w:lang w:bidi="ar-SA"/>
          <w:color w:val="111111"/>
          <w:sz w:val="28"/>
          <w:szCs w:val="28"/>
          <w:rtl/>
        </w:rPr>
        <w:t xml:space="preserve">وكان قتله لأربع عشرة خلت من رمضان سنة سبع وستّين. [...]
</w:t>
      </w:r>
    </w:p>
    <w:p>
      <w:pPr>
        <w:sectPr>
          <w:footerReference w:type="default" r:id="rId1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مصعب عبدالرّحمان وعبدالرّبّ ابني حجر بن عديّ. وعمران بن حذيفة بن اليمان، قتلهم صبراً بعد قتل المختار وبعد قتل أصحابه. </w:t>
      </w:r>
      <w:r>
        <w:rPr>
          <w:rStyle w:val="FootnoteReference"/>
        </w:rPr>
        <w:footnoteReference w:id="6814"/>
      </w:r>
    </w:p>
    <w:p>
      <w:pPr>
        <w:pStyle w:val="BookText"/>
      </w:pPr>
      <w:r>
        <w:rPr>
          <w:rFonts w:ascii="IRNazanin" w:hAnsi="IRNazanin" w:eastAsia="IRNazanin" w:cs="IRNazanin"/>
          <w:lang w:bidi="fa-IR"/>
          <w:color w:val="111111"/>
          <w:sz w:val="28"/>
          <w:szCs w:val="28"/>
          <w:rtl/>
        </w:rPr>
        <w:t xml:space="preserve">چون شبث بن ربعى (كسى كه براى قتل حسين در كربلا لشكر كشيده و شركت كرده بود) وارد بصره شد، يكسره نزد مصعب رفت، درحالى كه دم و دو گوش استر خود را بريده بود. قبا را چاك زده، فرياد مى زد و استغاثه مى كرد. دربان به مصعب خبر داد كه چنين كسى با چنين حالى وارد شده. مصعب هنوز اورا نديده، گفت: «بايد شبث بن ربعى باشد، جز او كسى چنين كارى نمى كند.»</w:t>
      </w:r>
    </w:p>
    <w:p>
      <w:pPr>
        <w:pStyle w:val="BookText"/>
      </w:pPr>
      <w:r>
        <w:rPr>
          <w:rFonts w:ascii="IRNazanin" w:hAnsi="IRNazanin" w:eastAsia="IRNazanin" w:cs="IRNazanin"/>
          <w:lang w:bidi="fa-IR"/>
          <w:color w:val="111111"/>
          <w:sz w:val="28"/>
          <w:szCs w:val="28"/>
          <w:rtl/>
        </w:rPr>
        <w:t xml:space="preserve">چون اورا پذيرفت، به شرح فجايع كوفه (به دست مختار) پرداخت و گفت: «شورشيان، غلامان ما را همراه خود كرده، بر ما هجوم بردند و چنين كردند و چنان.»</w:t>
      </w:r>
    </w:p>
    <w:p>
      <w:pPr>
        <w:pStyle w:val="BookText"/>
      </w:pPr>
      <w:r>
        <w:rPr>
          <w:rFonts w:ascii="IRNazanin" w:hAnsi="IRNazanin" w:eastAsia="IRNazanin" w:cs="IRNazanin"/>
          <w:lang w:bidi="fa-IR"/>
          <w:color w:val="111111"/>
          <w:sz w:val="28"/>
          <w:szCs w:val="28"/>
          <w:rtl/>
        </w:rPr>
        <w:t xml:space="preserve">نيز محمدبن اشعث به مصعب ملحق شد. او كسى نبود كه در جنگ كربلا شركت كرده باشد، ولى مختار اورا تعقيب كرد و او گريخت. خانه اورا در كوفه ويران كردند، چنان كه محمدبن اشعث، شبث بن ربعى و ديگر كسان از گريختگان كوفه و دشمنان مختار به مصعب فشار آوردند كه او براى جنگ مختار لشكر بكشد.</w:t>
      </w:r>
    </w:p>
    <w:p>
      <w:pPr>
        <w:pStyle w:val="BookText"/>
      </w:pPr>
      <w:r>
        <w:rPr>
          <w:rFonts w:ascii="IRNazanin" w:hAnsi="IRNazanin" w:eastAsia="IRNazanin" w:cs="IRNazanin"/>
          <w:lang w:bidi="fa-IR"/>
          <w:color w:val="111111"/>
          <w:sz w:val="28"/>
          <w:szCs w:val="28"/>
          <w:rtl/>
        </w:rPr>
        <w:t xml:space="preserve">مصعب گفت: «من اقدام نخواهم كرد، مگر اين كه مهلب با ما هماهنگ باشد.»</w:t>
      </w:r>
    </w:p>
    <w:p>
      <w:pPr>
        <w:pStyle w:val="BookText"/>
      </w:pPr>
      <w:r>
        <w:rPr>
          <w:rFonts w:ascii="Amiri" w:hAnsi="Amiri" w:eastAsia="Amiri" w:cs="Amiri"/>
          <w:lang w:bidi="ar-SA"/>
          <w:color w:val="111111"/>
          <w:sz w:val="28"/>
          <w:szCs w:val="28"/>
          <w:rtl/>
        </w:rPr>
        <w:t xml:space="preserve">مصعب به مهلب بن ابى صفر كه از طرف او حاكم فارس بود، نوشت كه حاضر شود. او تعلل نمود. مصعب هم به محمد بن اشعث دستور داد كه خود شخصاً حامل نامه او باشد و نزد مهلب برود.</w:t>
      </w:r>
    </w:p>
    <w:p>
      <w:pPr>
        <w:pStyle w:val="BookText"/>
      </w:pPr>
      <w:r>
        <w:rPr>
          <w:rFonts w:ascii="IRNazanin" w:hAnsi="IRNazanin" w:eastAsia="IRNazanin" w:cs="IRNazanin"/>
          <w:lang w:bidi="fa-IR"/>
          <w:color w:val="111111"/>
          <w:sz w:val="28"/>
          <w:szCs w:val="28"/>
          <w:rtl/>
        </w:rPr>
        <w:t xml:space="preserve">چون او رفت، مهلب گفت: «مانند تو اى محمد كسى پيك مى شود؟»</w:t>
      </w:r>
    </w:p>
    <w:p>
      <w:pPr>
        <w:pStyle w:val="BookText"/>
      </w:pPr>
      <w:r>
        <w:rPr>
          <w:rFonts w:ascii="IRNazanin" w:hAnsi="IRNazanin" w:eastAsia="IRNazanin" w:cs="IRNazanin"/>
          <w:lang w:bidi="fa-IR"/>
          <w:color w:val="111111"/>
          <w:sz w:val="28"/>
          <w:szCs w:val="28"/>
          <w:rtl/>
        </w:rPr>
        <w:t xml:space="preserve">گفت: «پيك نيستم، ولى زنان و فرزندان ما اسير (مختار) هستند.»</w:t>
      </w:r>
    </w:p>
    <w:p>
      <w:pPr>
        <w:pStyle w:val="BookText"/>
      </w:pPr>
      <w:r>
        <w:rPr>
          <w:rFonts w:ascii="IRNazanin" w:hAnsi="IRNazanin" w:eastAsia="IRNazanin" w:cs="IRNazanin"/>
          <w:lang w:bidi="fa-IR"/>
          <w:color w:val="111111"/>
          <w:sz w:val="28"/>
          <w:szCs w:val="28"/>
          <w:rtl/>
        </w:rPr>
        <w:t xml:space="preserve">مهلب هم با لشكرهاى جرار وعده بسيار سوى بصره ره سپار شد. چون مهلب وارد بصره شد، براى ملاقات مصعب رفت. دربان به همه اجازه ورود داد، جز به مهلب. مهلب هم دست برداشت، بر سر او زد و بينى اورا شكست، درحالى كه خون از سر و روى او جارى شده بود، نزد مصعب رفت و شكايت كرد. مهلب هم بدون اجازه داخل شد. چون دربان اورا ديد، گفت: «اين مرد بينى مرا شكست و زد.»</w:t>
      </w:r>
    </w:p>
    <w:p>
      <w:pPr>
        <w:pStyle w:val="BookText"/>
      </w:pPr>
      <w:r>
        <w:rPr>
          <w:rFonts w:ascii="IRNazanin" w:hAnsi="IRNazanin" w:eastAsia="IRNazanin" w:cs="IRNazanin"/>
          <w:lang w:bidi="fa-IR"/>
          <w:color w:val="111111"/>
          <w:sz w:val="28"/>
          <w:szCs w:val="28"/>
          <w:rtl/>
        </w:rPr>
        <w:t xml:space="preserve">مصعب به دربان گفت: «به جاى خود برگرد.»</w:t>
      </w:r>
    </w:p>
    <w:p>
      <w:pPr>
        <w:pStyle w:val="BookText"/>
      </w:pPr>
      <w:r>
        <w:rPr>
          <w:rFonts w:ascii="IRNazanin" w:hAnsi="IRNazanin" w:eastAsia="IRNazanin" w:cs="IRNazanin"/>
          <w:lang w:bidi="fa-IR"/>
          <w:color w:val="111111"/>
          <w:sz w:val="28"/>
          <w:szCs w:val="28"/>
          <w:rtl/>
        </w:rPr>
        <w:t xml:space="preserve">سپس مصعب لشكرها را سان ديد كه همه نزديك پل بزرگ صف كشيده بودند. پس از آن عبدالرحمان ابن مخنف را خواند و به او گفت: «به كوفه برو و هر كه را بتوانى به ترك از شهر و پيوستن به ما تشويق كن. در خفا براى من بيعت بگير و تا بتوانى مردم را از متابعت مختار باز بدار.»</w:t>
      </w:r>
    </w:p>
    <w:p>
      <w:pPr>
        <w:pStyle w:val="BookText"/>
      </w:pPr>
      <w:r>
        <w:rPr>
          <w:rFonts w:ascii="IRNazanin" w:hAnsi="IRNazanin" w:eastAsia="IRNazanin" w:cs="IRNazanin"/>
          <w:lang w:bidi="fa-IR"/>
          <w:color w:val="111111"/>
          <w:sz w:val="28"/>
          <w:szCs w:val="28"/>
          <w:rtl/>
        </w:rPr>
        <w:t xml:space="preserve">او هم از آن جا رفت و در خانه خود (در كوفه) پنهان شد (و در نهان شروع به تبليغ ضد مختار نمود.) مصعب لشكر كشيد، عباد بن حصين حبطى را كه از بنى تميم بود، به فرماندهى مقدمه لشكر برگزيد و پيشاپيش فرستاد.</w:t>
      </w:r>
    </w:p>
    <w:p>
      <w:pPr>
        <w:pStyle w:val="BookText"/>
      </w:pPr>
      <w:r>
        <w:rPr>
          <w:rFonts w:ascii="IRNazanin" w:hAnsi="IRNazanin" w:eastAsia="IRNazanin" w:cs="IRNazanin"/>
          <w:lang w:bidi="fa-IR"/>
          <w:color w:val="111111"/>
          <w:sz w:val="28"/>
          <w:szCs w:val="28"/>
          <w:rtl/>
        </w:rPr>
        <w:t xml:space="preserve">بعد از آن، عمر بن عبيداللَّه بن معمر [را] به فرماندهى ميمنه، مهلب بن ابى صفره را به فرماندهى ميسره، مالك بن مسمع را به فرماندهى گروه بكر بن وائل، مالك بن منذر را به فرماندهى قبيله عبدقيس، احنف بن قيس را به فرماندهى بنى تميم، زياد بن عمرو ازدى را به فرماندهى قبيله ازد و قيس بن هيثم را به فرماندهى مردم بالاى شهر، انتخاب و منصوب نمود.</w:t>
      </w:r>
    </w:p>
    <w:p>
      <w:pPr>
        <w:pStyle w:val="BookText"/>
      </w:pPr>
      <w:r>
        <w:rPr>
          <w:rFonts w:ascii="IRNazanin" w:hAnsi="IRNazanin" w:eastAsia="IRNazanin" w:cs="IRNazanin"/>
          <w:lang w:bidi="fa-IR"/>
          <w:color w:val="111111"/>
          <w:sz w:val="28"/>
          <w:szCs w:val="28"/>
          <w:rtl/>
        </w:rPr>
        <w:t xml:space="preserve">مختار بر آن تصميم و لشكركشى آگاه شد، برخاست و پس از حمد و ثناى كردگار گفت: «اى اهل كوفه! اى مردم دين دار، پيروان حق، ياران خلق ناتوان، شيعيان رسول و خاندان رسول! بدانيد كه گريختگان فاسق بدكردار شما، به مانند خود مردم سيه كار ملحق شده اند و آن ها را ضد شما تجهيز نموده اند. مى خواهند حق را بكشند و پايمال كنند، باطل را زنده بدارند و اولياى خداوند را نابود نمايند. به خدا سوگند، اگر شما هلاك شويد، ديگر خداپرستى نخواهد ماند. آن هايى كه بر خدا افترا و خانواده پيغمبر را لعن و نفرين كرده اند، زنده خواهند ماند. هان برخيزيد و با احمر بن شميط برويد كه تا شما با آن ها مقابله كنيد، آن ها را خواهيد كشت و كشتار آن ها مانند كشتار عاد و ارم خواهد بود به خواست خداوند.»</w:t>
      </w:r>
    </w:p>
    <w:p>
      <w:pPr>
        <w:pStyle w:val="BookText"/>
      </w:pPr>
      <w:r>
        <w:rPr>
          <w:rFonts w:ascii="IRNazanin" w:hAnsi="IRNazanin" w:eastAsia="IRNazanin" w:cs="IRNazanin"/>
          <w:lang w:bidi="fa-IR"/>
          <w:color w:val="111111"/>
          <w:sz w:val="28"/>
          <w:szCs w:val="28"/>
          <w:rtl/>
        </w:rPr>
        <w:t xml:space="preserve">احمربن شميط هم در «حمام اعين» لشكر زد. رؤساى قبايل هم با قبايل خود در سپاه ابن اشتر بودند كه مختار آن ها را با لشكر احمربن شميط فرستاد و به همان نحو و ترتيب كه با ابراهيم بودند، در سپاه احمر قرار گرفتند و منتظم شدند. علت جدا شدن آن ها از لشكر ابراهيم بن اشتر اين بود كه اورا نسبت به مختار كم اعتنا ديده بودند. ناگزير اورا ترك كرده و به سپاه احمر پيوستند. با ابن شميط يك سپاه عظيم فرستاد و ابن كامل شاكرى را فرمانده مقدمه او نمود.</w:t>
      </w:r>
    </w:p>
    <w:p>
      <w:pPr>
        <w:pStyle w:val="BookText"/>
      </w:pPr>
      <w:r>
        <w:rPr>
          <w:rFonts w:ascii="IRNazanin" w:hAnsi="IRNazanin" w:eastAsia="IRNazanin" w:cs="IRNazanin"/>
          <w:lang w:bidi="fa-IR"/>
          <w:color w:val="111111"/>
          <w:sz w:val="28"/>
          <w:szCs w:val="28"/>
          <w:rtl/>
        </w:rPr>
        <w:t xml:space="preserve">احمربن شميط لشكر كشيد تا به محل مذار رسيد. مصعب هم رفت تا نزديك او لشكر زد. بعد از آن، طرفين صفوف خود را آراستند و جنگ را آغاز نمودند. احمربن شميط فرماندهى ميمنه را به عبداللَّه بن كامل شاكرى واگذار كرد و فرماندهى ميسره را به عبداللَّه بن وهب بن فضله جشمى داد.</w:t>
      </w:r>
    </w:p>
    <w:p>
      <w:pPr>
        <w:pStyle w:val="BookText"/>
      </w:pPr>
      <w:r>
        <w:rPr>
          <w:rFonts w:ascii="IRNazanin" w:hAnsi="IRNazanin" w:eastAsia="IRNazanin" w:cs="IRNazanin"/>
          <w:lang w:bidi="fa-IR"/>
          <w:color w:val="111111"/>
          <w:sz w:val="28"/>
          <w:szCs w:val="28"/>
          <w:rtl/>
        </w:rPr>
        <w:t xml:space="preserve">رزين عبد سلولى را فرمانده خيل و كثير بن اسماعيل كندى را فرمانده پيادگان نمود. كثير در واقعه خازر با ابن اشتر بود. فرماندهى غلامان، موالى و پيوستگان (ايرانيان) را به كيسان ابا عمره كه او غلام يا هم پيمان عرينه بود، واگذار نمود.</w:t>
      </w:r>
    </w:p>
    <w:p>
      <w:pPr>
        <w:pStyle w:val="BookText"/>
      </w:pPr>
      <w:r>
        <w:rPr>
          <w:rFonts w:ascii="IRNazanin" w:hAnsi="IRNazanin" w:eastAsia="IRNazanin" w:cs="IRNazanin"/>
          <w:lang w:bidi="fa-IR"/>
          <w:color w:val="111111"/>
          <w:sz w:val="28"/>
          <w:szCs w:val="28"/>
          <w:rtl/>
        </w:rPr>
        <w:t xml:space="preserve">عبداللَّه بن وهب بن انس جشمى كه فرمانده ميسره بود، نزد احمر بن شميط رفت و گفت: «موالى غلامان، سست و ناتوان هستند. هنگام شدت نبرد ممكن است بگريزند. بسيارى از آن ها هم سوار هستند و حال اين كه براى جنگ پياده خواهى شد. فرمان بده كه آن ها هم پياده شوند تا به تو تأسى و اقتدا كنند. زيرا از اين مى ترسم هنگام طعن و حرب، پس از يك ساعت بگريزند و از اسب هاى تندرو سوء استفاده كنند و تورا به دشمن تحويل دهند. ولى اگر پياده شوند، فرار آن ها آسان نخواهد بود و ناگزير بردبارى و پايدارى خواهند كرد.»</w:t>
      </w:r>
    </w:p>
    <w:p>
      <w:pPr>
        <w:pStyle w:val="BookText"/>
      </w:pPr>
      <w:r>
        <w:rPr>
          <w:rFonts w:ascii="IRNazanin" w:hAnsi="IRNazanin" w:eastAsia="IRNazanin" w:cs="IRNazanin"/>
          <w:lang w:bidi="fa-IR"/>
          <w:color w:val="111111"/>
          <w:sz w:val="28"/>
          <w:szCs w:val="28"/>
          <w:rtl/>
        </w:rPr>
        <w:t xml:space="preserve">او آن پيشنهاد را از روى كينه و خيانت به موالى و غلامان كرده بود. زيرا اعراب در كوفه از آن ها زيان و آسيب بسيار كشيده بودند. او مى خواست در جنگ يك تن از آن ها زنده نماند. ابن شميط به او بدگمان نبود و تصور كرد از روى حقيقت نصيحت كرده، گفت: «اى گروه موالى! پياده شويد و با من كه پياده هستم، هماهنگ و هم گام شويد.»</w:t>
      </w:r>
    </w:p>
    <w:p>
      <w:pPr>
        <w:pStyle w:val="BookText"/>
      </w:pPr>
      <w:r>
        <w:rPr>
          <w:rFonts w:ascii="IRNazanin" w:hAnsi="IRNazanin" w:eastAsia="IRNazanin" w:cs="IRNazanin"/>
          <w:lang w:bidi="fa-IR"/>
          <w:color w:val="111111"/>
          <w:sz w:val="28"/>
          <w:szCs w:val="28"/>
          <w:rtl/>
        </w:rPr>
        <w:t xml:space="preserve">آن ها هم پياده شدند و پيشاپيش رفتند. مصعب بن زبير هم رسيد. عبادبن حصين را فرمانده سواران كرده بود. چون به صف احمربن شميط و اتباع او رسيد، گفت: «ما شما را به كتاب خداوند، سنت پيغمبر و بيعت اميرالمؤمنين عبداللَّه بن زبير دعوت مى كنيم.»</w:t>
      </w:r>
    </w:p>
    <w:p>
      <w:pPr>
        <w:pStyle w:val="BookText"/>
      </w:pPr>
      <w:r>
        <w:rPr>
          <w:rFonts w:ascii="IRNazanin" w:hAnsi="IRNazanin" w:eastAsia="IRNazanin" w:cs="IRNazanin"/>
          <w:lang w:bidi="fa-IR"/>
          <w:color w:val="111111"/>
          <w:sz w:val="28"/>
          <w:szCs w:val="28"/>
          <w:rtl/>
        </w:rPr>
        <w:t xml:space="preserve">آن ها هم به او جواب دادند: «ما هم تورا به كتاب خداوند، سنت پيغمبر و بيعت مختار دعوت مى كنيم و اين كار (خلافت) را به مشورت (مسلمين) واگذار خواهيم كرد كه يكى از آل رسول را انتخاب كنند. هر يكى از مردم كه ادعا كند بايد بر خاندان رسول حكومت كند، ما از او برى خواهيم بود.»</w:t>
      </w:r>
    </w:p>
    <w:p>
      <w:pPr>
        <w:pStyle w:val="BookText"/>
      </w:pPr>
      <w:r>
        <w:rPr>
          <w:rFonts w:ascii="IRNazanin" w:hAnsi="IRNazanin" w:eastAsia="IRNazanin" w:cs="IRNazanin"/>
          <w:lang w:bidi="fa-IR"/>
          <w:color w:val="111111"/>
          <w:sz w:val="28"/>
          <w:szCs w:val="28"/>
          <w:rtl/>
        </w:rPr>
        <w:t xml:space="preserve">عباد جواب آن ها را براى مصعب نقل كرد. مصعب به او گفت: «برگرد و حمله كن.»</w:t>
      </w:r>
    </w:p>
    <w:p>
      <w:pPr>
        <w:pStyle w:val="BookText"/>
      </w:pPr>
      <w:r>
        <w:rPr>
          <w:rFonts w:ascii="IRNazanin" w:hAnsi="IRNazanin" w:eastAsia="IRNazanin" w:cs="IRNazanin"/>
          <w:lang w:bidi="fa-IR"/>
          <w:color w:val="111111"/>
          <w:sz w:val="28"/>
          <w:szCs w:val="28"/>
          <w:rtl/>
        </w:rPr>
        <w:t xml:space="preserve">او برگشت و بر ابن شميط و اتباع او حمله كرد. يك تن از آن ها نگريخت و صفوف آنان متزلزل نشد.</w:t>
      </w:r>
    </w:p>
    <w:p>
      <w:pPr>
        <w:pStyle w:val="BookText"/>
      </w:pPr>
      <w:r>
        <w:rPr>
          <w:rFonts w:ascii="IRNazanin" w:hAnsi="IRNazanin" w:eastAsia="IRNazanin" w:cs="IRNazanin"/>
          <w:lang w:bidi="fa-IR"/>
          <w:color w:val="111111"/>
          <w:sz w:val="28"/>
          <w:szCs w:val="28"/>
          <w:rtl/>
        </w:rPr>
        <w:t xml:space="preserve">مهلب نيز بر ابن كامل حمله كرد. سواران او ميان اتباع وى جولان دادند و با يكديگر آميختند و آويختند.</w:t>
      </w:r>
    </w:p>
    <w:p>
      <w:pPr>
        <w:pStyle w:val="BookText"/>
      </w:pPr>
      <w:r>
        <w:rPr>
          <w:rFonts w:ascii="IRNazanin" w:hAnsi="IRNazanin" w:eastAsia="IRNazanin" w:cs="IRNazanin"/>
          <w:lang w:bidi="fa-IR"/>
          <w:color w:val="111111"/>
          <w:sz w:val="28"/>
          <w:szCs w:val="28"/>
          <w:rtl/>
        </w:rPr>
        <w:t xml:space="preserve">ابن كامل هم پياده شد. مهلب كارى پيش نبرد وبه جاى خود برگشت. طرفين مدت يك ساعت استراحت كردند. بعد از آن مهلب به اتباع خود گفت: «يك حمله از روى جد، جهد، صدق و دليرى بر آن ها بكنيد، زيرا آن قوم شما را (به فتح و ظفر) اميدوار كرده اند.»</w:t>
      </w:r>
    </w:p>
    <w:p>
      <w:pPr>
        <w:pStyle w:val="BookText"/>
      </w:pPr>
      <w:r>
        <w:rPr>
          <w:rFonts w:ascii="IRNazanin" w:hAnsi="IRNazanin" w:eastAsia="IRNazanin" w:cs="IRNazanin"/>
          <w:lang w:bidi="fa-IR"/>
          <w:color w:val="111111"/>
          <w:sz w:val="28"/>
          <w:szCs w:val="28"/>
          <w:rtl/>
        </w:rPr>
        <w:t xml:space="preserve">چون جولان دادند (از جاى خود جنبيدند)، مهلب با عده خود بر آن ها سخت حمله كرد و آن ها گريختند. ولى ابن كامل پايدارى كرد و جمعى از دليران هم با او پايدارى كردند. مهلب شعار آن ها را مى شنيد. يكى مى گفت: «من رادمرد شاكرى هستم.» ديگرى مى گفت: «من جوان شبامى هستم.» ديگرى فرياد مى زد: «من دلير ثورى هستم (از همدان).»</w:t>
      </w:r>
    </w:p>
    <w:p>
      <w:pPr>
        <w:pStyle w:val="BookText"/>
      </w:pPr>
      <w:r>
        <w:rPr>
          <w:rFonts w:ascii="IRNazanin" w:hAnsi="IRNazanin" w:eastAsia="IRNazanin" w:cs="IRNazanin"/>
          <w:lang w:bidi="fa-IR"/>
          <w:color w:val="111111"/>
          <w:sz w:val="28"/>
          <w:szCs w:val="28"/>
          <w:rtl/>
        </w:rPr>
        <w:t xml:space="preserve">يك ساعت ديگر گذشت كه همه گريختند. عمر بن عبيداللَّه بن معمر بر عبداللَّه بن انس حمله كرد. يك ساعت جنگ نمود و بعد ناگزير عقب نشست. مردم همه (سپاهيان مصعب) يكسره بر ابن شميط (فرمانده كل) حمله كردند و او جنگ كرد تا كشته شد. آن گاه اتباع او فرياد زدند: «اى گروه بجيله و اى قوم خثعم! پايدارى و دليرى كنيد.»</w:t>
      </w:r>
    </w:p>
    <w:p>
      <w:pPr>
        <w:pStyle w:val="BookText"/>
      </w:pPr>
      <w:r>
        <w:rPr>
          <w:rFonts w:ascii="IRNazanin" w:hAnsi="IRNazanin" w:eastAsia="IRNazanin" w:cs="IRNazanin"/>
          <w:lang w:bidi="fa-IR"/>
          <w:color w:val="111111"/>
          <w:sz w:val="28"/>
          <w:szCs w:val="28"/>
          <w:rtl/>
        </w:rPr>
        <w:t xml:space="preserve">مهلب به آن ها گفت: «الفرار الفرار- گريز براى شما بهتر است. براى چه خودكشى مى كنيد؟ شما با اين غلامان (هم شأن نيستيد). چرا بايد با آن ها يكسان كشته شويد. خداوند سعى شما را بيهود كند.»</w:t>
      </w:r>
    </w:p>
    <w:p>
      <w:pPr>
        <w:pStyle w:val="BookText"/>
      </w:pPr>
      <w:r>
        <w:rPr>
          <w:rFonts w:ascii="IRNazanin" w:hAnsi="IRNazanin" w:eastAsia="IRNazanin" w:cs="IRNazanin"/>
          <w:lang w:bidi="fa-IR"/>
          <w:color w:val="111111"/>
          <w:sz w:val="28"/>
          <w:szCs w:val="28"/>
          <w:rtl/>
        </w:rPr>
        <w:t xml:space="preserve">بعد به اتباع خود نگاه كرد و گفت: «به خدا قسم، بيش تر كشتار در قوم من است.»</w:t>
      </w:r>
    </w:p>
    <w:p>
      <w:pPr>
        <w:pStyle w:val="BookText"/>
      </w:pPr>
      <w:r>
        <w:rPr>
          <w:rFonts w:ascii="IRNazanin" w:hAnsi="IRNazanin" w:eastAsia="IRNazanin" w:cs="IRNazanin"/>
          <w:lang w:bidi="fa-IR"/>
          <w:color w:val="111111"/>
          <w:sz w:val="28"/>
          <w:szCs w:val="28"/>
          <w:rtl/>
        </w:rPr>
        <w:t xml:space="preserve">آن گاه سواران بر پيادگان ابن شميط حمله كردند، آن ها پراكنده شده و راه صحرا را گرفتند. مصعب هم عباد بن حصين را به فرماندهى سواران به دنبال آن ها فرستاد و دستور داد هر اسيرى را كه بگيرند، بكشند. محمد بن اشعث را با لشكرى از سواران كوفه كه مختار آن ها را طرد و اخراج كرده بود، روانه نمود و گفت: «انتقام خود را از اتباع مختار بكشيد.»</w:t>
      </w:r>
    </w:p>
    <w:p>
      <w:pPr>
        <w:pStyle w:val="BookText"/>
      </w:pPr>
      <w:r>
        <w:rPr>
          <w:rFonts w:ascii="IRNazanin" w:hAnsi="IRNazanin" w:eastAsia="IRNazanin" w:cs="IRNazanin"/>
          <w:lang w:bidi="fa-IR"/>
          <w:color w:val="111111"/>
          <w:sz w:val="28"/>
          <w:szCs w:val="28"/>
          <w:rtl/>
        </w:rPr>
        <w:t xml:space="preserve">آن ها هم بدتر و سخت تر از اهل بصره بودند. به هر كه مى رسيدند، مى كشتند. از آن سپاه (مختار) جز عده قليل كسى نجات نيافت. بعضى از سواران با داشتن اسب گريختند و تمام پيادگان، مگر اندك عده اى از آنان رهايى يافتند. يكى از اتباع مصعب كه بى باك بود گفت: «خون آن ها از خون ديلم و ترك براى ما رواتر بود.»</w:t>
      </w:r>
    </w:p>
    <w:p>
      <w:pPr>
        <w:pStyle w:val="BookText"/>
      </w:pPr>
      <w:r>
        <w:rPr>
          <w:rFonts w:ascii="IRNazanin" w:hAnsi="IRNazanin" w:eastAsia="IRNazanin" w:cs="IRNazanin"/>
          <w:lang w:bidi="fa-IR"/>
          <w:color w:val="111111"/>
          <w:sz w:val="28"/>
          <w:szCs w:val="28"/>
          <w:rtl/>
        </w:rPr>
        <w:t xml:space="preserve">مصعب هم از راه «واسط» رفت و ناتوانان لشكر را با كشتى حمل كرد. چون خبر شكست و كشتار ايرانيان در جنگ مصعب به اتباع مختار رسيد، كه اغلب آن ها هم ايرانى و پارسى زبان بودند، سايرين (به زبان پارسى) گفتند: «اين بار دروغ گفت.» (عين عبارت كه در طبرى هم عيناً آمده).</w:t>
      </w:r>
    </w:p>
    <w:p>
      <w:pPr>
        <w:pStyle w:val="BookText"/>
      </w:pPr>
      <w:r>
        <w:rPr>
          <w:rFonts w:ascii="IRNazanin" w:hAnsi="IRNazanin" w:eastAsia="IRNazanin" w:cs="IRNazanin"/>
          <w:lang w:bidi="fa-IR"/>
          <w:color w:val="111111"/>
          <w:sz w:val="28"/>
          <w:szCs w:val="28"/>
          <w:rtl/>
        </w:rPr>
        <w:t xml:space="preserve">چون خبر به مختار رسيد، گفت: «به خدا غلامان و موالى به نحوى كشته شدند كه مانند آن ديده نشده بود.»</w:t>
      </w:r>
    </w:p>
    <w:p>
      <w:pPr>
        <w:pStyle w:val="BookText"/>
      </w:pPr>
      <w:r>
        <w:rPr>
          <w:rFonts w:ascii="IRNazanin" w:hAnsi="IRNazanin" w:eastAsia="IRNazanin" w:cs="IRNazanin"/>
          <w:lang w:bidi="fa-IR"/>
          <w:color w:val="111111"/>
          <w:sz w:val="28"/>
          <w:szCs w:val="28"/>
          <w:rtl/>
        </w:rPr>
        <w:t xml:space="preserve">بعد، خبر قتل ابن شميط، ابن كامل، فلان و فلان از دليران و سران سپاه را به او دادند و گفت: «هر يكى از آن ها بهتر از چند گروه بودند. قتل آن ها مصيبت است، ولى از مرگ گريز و گزير نيست. من هم دوست دارم مانند مرگ ابن شميط نصيب من باشد كه مرگ آن ها بسيار گوارا و نيك بود.»</w:t>
      </w:r>
    </w:p>
    <w:p>
      <w:pPr>
        <w:pStyle w:val="BookText"/>
      </w:pPr>
      <w:r>
        <w:rPr>
          <w:rFonts w:ascii="IRNazanin" w:hAnsi="IRNazanin" w:eastAsia="IRNazanin" w:cs="IRNazanin"/>
          <w:lang w:bidi="fa-IR"/>
          <w:color w:val="111111"/>
          <w:sz w:val="28"/>
          <w:szCs w:val="28"/>
          <w:rtl/>
        </w:rPr>
        <w:t xml:space="preserve">از آن سخن دانسته شد كه مختار قصد ادامه جنگ دارد تا كشته شود. چون مختار به لشكركشى مصعب و قصد كوفه آگاه شد، خود با عده اى كه همراه داشت تا محل «سيلحين» رفت كه در آن جا نهرها و جوى ها تقسيم مى شد و نهر حيره، نهر سيلحين، نهر قادسيه و نهر برسف از محل جارى بود. مختار دستور داد كه رود فرات را ببندند (سكر- سد). چون آب بند آمد، كشتى هاى اهل بصره كه حامل لشكر بود، بر گل نشست. سپاهيان از كشتى بيرون رفته، پياده و سوار تاخت نمودند تا به آن سد رسيدند. سد را شكستند و راه كوفه را گرفتند.</w:t>
      </w:r>
    </w:p>
    <w:p>
      <w:pPr>
        <w:pStyle w:val="BookText"/>
      </w:pPr>
      <w:r>
        <w:rPr>
          <w:rFonts w:ascii="IRNazanin" w:hAnsi="IRNazanin" w:eastAsia="IRNazanin" w:cs="IRNazanin"/>
          <w:lang w:bidi="fa-IR"/>
          <w:color w:val="111111"/>
          <w:sz w:val="28"/>
          <w:szCs w:val="28"/>
          <w:rtl/>
        </w:rPr>
        <w:t xml:space="preserve">چون مختار آن وضع و حال را ديد، رو به آن ها شتاب كرد تا در محل حرورا لشكر زد و مانع وصول آن ها به كوفه گرديد. قبل از آن، كاخ و مسجد را محكم كرده و عده اى از محافظين در آن گماشته كه سنگر كنند و آماده دفاع باشند. عبداللَّه بن شداد را هم به حكومت كوفه و جانشينى خود منصوب كرد. مصعب هم مختار را در حرورا قصد كرد. فرمانده ميمنه مختار، سليم بن يزيد كندى و فرمانده ميسره، سعيد بن منقذ همدانى ثورى بودند. رئيس شرطه او، عبداللَّه بن قراد خثعمى و فرمانده سواران، عمر بن عبداللَّه نهدى و قايد پيادگان، مالك بن عمرو نهدى بودند. فرمانده ميمنه مصعب، مهلب بن ابى صفره و فرمانده ميسره، عمربن عبيداللَّه تيمى، سالار سواران، عبداللَّه بن حصين حبطى و قايد اهل كوفه، محمد بن اشعث بودند. محمد پيش رفت تا ميان مختار و مصعب قرار گرفت كه در طرف راست مغرب لشكر زد.</w:t>
      </w:r>
    </w:p>
    <w:p>
      <w:pPr>
        <w:pStyle w:val="BookText"/>
      </w:pPr>
      <w:r>
        <w:rPr>
          <w:rFonts w:ascii="IRNazanin" w:hAnsi="IRNazanin" w:eastAsia="IRNazanin" w:cs="IRNazanin"/>
          <w:lang w:bidi="fa-IR"/>
          <w:color w:val="111111"/>
          <w:sz w:val="28"/>
          <w:szCs w:val="28"/>
          <w:rtl/>
        </w:rPr>
        <w:t xml:space="preserve">چون مختار حال را بدان گونه ديد، براى هر قومى از اهل هر محل و قبيله عده اى درخور آن ها فرستاد. سعيد بن منقذ كه فرمانده جناح چپ بود، در قبال بكر بن وائل فرستاد كه فرمانده آن ها مالك بن مسمع بكرى بود. شريح شبامى را كه رئيس بيت المال مختار بود، در قبال عبدالقيس فرستاد كه فرمانده آن ها مالك ابن منذر بود. در قبال اهل عاليه (بالا) كه فرمانده آن ها قيس بن هيثم سلمى بود، عبداللَّه بن جعده قرشى مخزومى را (با عده فرستاد). براى صف ازد كه فرمانده آن ها زياد بن عمرو عتكى بود، مسافر بن سعيد بن نمران ناعطى را فرستاد به مقابله بنى تميم كه فرمانده آن ها احنف بن قيس بود، سليم بن يزيد كندى را فرستاد كه درعين حال فرمانده ميمنه مختار بود. در قبال محمد بن اشعث هم، سايب بن مالك اشعرى را روانه كرد.خود مختار با بقيه اتباع خويش در ميدان ايستاد. طرفين آغاز حمله كردند. به هم نزديك شدند. ناگاه سعيد بن منقذ (فرمانده ميسره) و عبداللَّه بن شريح متفقاً بر قبيله بكربن وائل و قبيله عبدقيس كه هر دو در ميسره بودند، حمله نمودند. فرمانده دو قبيله هم عمر بن عبيداللَّه بن معمر بود. ربيعة هم سخت جنگ و پايدارى كرد. سعيدبن منقذ و عبدالرحمان بن شريح متناوب حمله مى كردند و گاهى هم با هم كه چون يكى ميان دشمن فرو مى رفت، ديگرى براى يارى او حمله مى كرد.</w:t>
      </w:r>
    </w:p>
    <w:p>
      <w:pPr>
        <w:pStyle w:val="BookText"/>
      </w:pPr>
      <w:r>
        <w:rPr>
          <w:rFonts w:ascii="IRNazanin" w:hAnsi="IRNazanin" w:eastAsia="IRNazanin" w:cs="IRNazanin"/>
          <w:lang w:bidi="fa-IR"/>
          <w:color w:val="111111"/>
          <w:sz w:val="28"/>
          <w:szCs w:val="28"/>
          <w:rtl/>
        </w:rPr>
        <w:t xml:space="preserve">مصعب كه آن حال را ديد، به مهلب پيغام داد: «چه انتظار دارى و چرا از ناحيه خود حمله نمى كنى؟ مگر نمى بينى كه اين دو قبيله چه مى كشند؟ تو هم با اتباع خود حمله كن.»</w:t>
      </w:r>
    </w:p>
    <w:p>
      <w:pPr>
        <w:pStyle w:val="BookText"/>
      </w:pPr>
      <w:r>
        <w:rPr>
          <w:rFonts w:ascii="IRNazanin" w:hAnsi="IRNazanin" w:eastAsia="IRNazanin" w:cs="IRNazanin"/>
          <w:lang w:bidi="fa-IR"/>
          <w:color w:val="111111"/>
          <w:sz w:val="28"/>
          <w:szCs w:val="28"/>
          <w:rtl/>
        </w:rPr>
        <w:t xml:space="preserve">مهلب گفت: «به جان خود سوگند، من قبيله ازد (قبيله خود او) و قبيله تميم را به كشتن نمى دهم. من منتظر فرصت هستم.»</w:t>
      </w:r>
    </w:p>
    <w:p>
      <w:pPr>
        <w:pStyle w:val="BookText"/>
      </w:pPr>
      <w:r>
        <w:rPr>
          <w:rFonts w:ascii="IRNazanin" w:hAnsi="IRNazanin" w:eastAsia="IRNazanin" w:cs="IRNazanin"/>
          <w:lang w:bidi="fa-IR"/>
          <w:color w:val="111111"/>
          <w:sz w:val="28"/>
          <w:szCs w:val="28"/>
          <w:rtl/>
        </w:rPr>
        <w:t xml:space="preserve">مختار به عبداللَّه بن جعده پيغام داد كه تو از ناحيه خود به طرف مقابل حمله كن.</w:t>
      </w:r>
    </w:p>
    <w:p>
      <w:pPr>
        <w:pStyle w:val="BookText"/>
      </w:pPr>
      <w:r>
        <w:rPr>
          <w:rFonts w:ascii="IRNazanin" w:hAnsi="IRNazanin" w:eastAsia="IRNazanin" w:cs="IRNazanin"/>
          <w:lang w:bidi="fa-IR"/>
          <w:color w:val="111111"/>
          <w:sz w:val="28"/>
          <w:szCs w:val="28"/>
          <w:rtl/>
        </w:rPr>
        <w:t xml:space="preserve">او هم به اهل عاليه (بالا) حمله كرد و آن ها را به عقب راند تا به مصعب رسيد. مصعب زانو به زمين زد و پايدارى كرد. او عادت به فرار نداشت. اتباع او هم پايدارى و دليرى كردند. مدت يك ساعت جنگ به طول كشيد و بعد متاركه شد.</w:t>
      </w:r>
    </w:p>
    <w:p>
      <w:pPr>
        <w:pStyle w:val="BookText"/>
      </w:pPr>
      <w:r>
        <w:rPr>
          <w:rFonts w:ascii="IRNazanin" w:hAnsi="IRNazanin" w:eastAsia="IRNazanin" w:cs="IRNazanin"/>
          <w:lang w:bidi="fa-IR"/>
          <w:color w:val="111111"/>
          <w:sz w:val="28"/>
          <w:szCs w:val="28"/>
          <w:rtl/>
        </w:rPr>
        <w:t xml:space="preserve">مصعب به مهلب پيغام داد: «اى بى پدر! چه انتظارى دارى؟»</w:t>
      </w:r>
    </w:p>
    <w:p>
      <w:pPr>
        <w:pStyle w:val="BookText"/>
      </w:pPr>
      <w:r>
        <w:rPr>
          <w:rFonts w:ascii="IRNazanin" w:hAnsi="IRNazanin" w:eastAsia="IRNazanin" w:cs="IRNazanin"/>
          <w:lang w:bidi="fa-IR"/>
          <w:color w:val="111111"/>
          <w:sz w:val="28"/>
          <w:szCs w:val="28"/>
          <w:rtl/>
        </w:rPr>
        <w:t xml:space="preserve">مهلب هم با سواران بسيار و دليران آزموده بود، گفت: «چرا حمله نمى كنى؟»</w:t>
      </w:r>
    </w:p>
    <w:p>
      <w:pPr>
        <w:pStyle w:val="BookText"/>
      </w:pPr>
      <w:r>
        <w:rPr>
          <w:rFonts w:ascii="IRNazanin" w:hAnsi="IRNazanin" w:eastAsia="IRNazanin" w:cs="IRNazanin"/>
          <w:lang w:bidi="fa-IR"/>
          <w:color w:val="111111"/>
          <w:sz w:val="28"/>
          <w:szCs w:val="28"/>
          <w:rtl/>
        </w:rPr>
        <w:t xml:space="preserve">او مدتى تأمل كرد و بعد به اتباع خود گفت: «مردم همه جنگ كردند و شما خوددارى كرديد. آن ها دليرى كردند و شما ايستاده بوديد. اكنون نوبت شما رسيده [است] كه از خداوند يارى بخواهيد و حمله كنيد.» آن گاه خود و دليران او سخت حمله كردند كه صف مختار را تارومار نمودند. اتباع مختار را به عقب راندند.</w:t>
      </w:r>
    </w:p>
    <w:p>
      <w:pPr>
        <w:pStyle w:val="BookText"/>
      </w:pPr>
      <w:r>
        <w:rPr>
          <w:rFonts w:ascii="IRNazanin" w:hAnsi="IRNazanin" w:eastAsia="IRNazanin" w:cs="IRNazanin"/>
          <w:lang w:bidi="fa-IR"/>
          <w:color w:val="111111"/>
          <w:sz w:val="28"/>
          <w:szCs w:val="28"/>
          <w:rtl/>
        </w:rPr>
        <w:t xml:space="preserve">در آن هنگام عبداللَّه بن عمرو نهدى كه يكى از اتباع على در صفين بود، گفت: «خداوندا! من با همان عهدى هستم كه در شب پنج شنبه در صفين كرده بودم. خداوندا! من از فرار آن هايى كه گريختند، برى هستم و باز از كردار اين قوم مقصود اتباع مصعب تبرى مى جويم.» آن گاه پيش رفت، سخت جنگ كرد و شمشير زد تا كشته شد.</w:t>
      </w:r>
    </w:p>
    <w:p>
      <w:pPr>
        <w:pStyle w:val="BookText"/>
      </w:pPr>
      <w:r>
        <w:rPr>
          <w:rFonts w:ascii="IRNazanin" w:hAnsi="IRNazanin" w:eastAsia="IRNazanin" w:cs="IRNazanin"/>
          <w:lang w:bidi="fa-IR"/>
          <w:color w:val="111111"/>
          <w:sz w:val="28"/>
          <w:szCs w:val="28"/>
          <w:rtl/>
        </w:rPr>
        <w:t xml:space="preserve">مالك بن عمرو ابونمران نهدى فرمانده پيادگان (مختار) اسب خود را خواست و سوار شد.</w:t>
      </w:r>
    </w:p>
    <w:p>
      <w:pPr>
        <w:pStyle w:val="BookText"/>
      </w:pPr>
      <w:r>
        <w:rPr>
          <w:rFonts w:ascii="IRNazanin" w:hAnsi="IRNazanin" w:eastAsia="IRNazanin" w:cs="IRNazanin"/>
          <w:lang w:bidi="fa-IR"/>
          <w:color w:val="111111"/>
          <w:sz w:val="28"/>
          <w:szCs w:val="28"/>
          <w:rtl/>
        </w:rPr>
        <w:t xml:space="preserve">در آن هنگام، اتباع مختار سخت شكست خورده و تباه شده بودند. انگار جنگلى بوده كه آتش در آن گرفته. مالك پس از سوارى گفت: «من براى چه سوار شوم؟ به خدا قسم اگر در اين جا كشته شوم، براى من گواراتر و بهتر از اين است كه در كنج خانه خود گرفتار و كشته شوم.» آن گاه فرياد زد: «دليران خردمند و پايداران جوانمرد كجا رفتند؟»</w:t>
      </w:r>
    </w:p>
    <w:p>
      <w:pPr>
        <w:pStyle w:val="BookText"/>
      </w:pPr>
      <w:r>
        <w:rPr>
          <w:rFonts w:ascii="IRNazanin" w:hAnsi="IRNazanin" w:eastAsia="IRNazanin" w:cs="IRNazanin"/>
          <w:lang w:bidi="fa-IR"/>
          <w:color w:val="111111"/>
          <w:sz w:val="28"/>
          <w:szCs w:val="28"/>
          <w:rtl/>
        </w:rPr>
        <w:t xml:space="preserve">براثر نداى او، پنجاه مرد اجابت كردند كه نزديك غروب با همان عده بر صف محمدبن اشعث (رئيس بزرگ قبيله كنده كه مسبب جنگ شده بود)، حمله كرد. محمد در كنار او (مالك) به خاك و خون افتاد و جان سپرد. خود مالك ابونمران هم در كنار وى كشته شد. همچنين تمام اتباع او كه دليرانه هجوم برده بودند.</w:t>
      </w:r>
    </w:p>
    <w:p>
      <w:pPr>
        <w:pStyle w:val="BookText"/>
      </w:pPr>
      <w:r>
        <w:rPr>
          <w:rFonts w:ascii="IRNazanin" w:hAnsi="IRNazanin" w:eastAsia="IRNazanin" w:cs="IRNazanin"/>
          <w:lang w:bidi="fa-IR"/>
          <w:color w:val="111111"/>
          <w:sz w:val="28"/>
          <w:szCs w:val="28"/>
          <w:rtl/>
        </w:rPr>
        <w:t xml:space="preserve">بعضى از مردم مى گويند: خود او محمد را كشته؛ زيرا او (مالك ابونمران) در جنب محمد افتاده بود. ولى قبيله كنده ادعا مى كند كه عبدالملك بن اشاءه كندى (كنده كه از همان قبيله باشد در صف موافق مختار بود) او را كشته است. (محمد رئيس كنده را).</w:t>
      </w:r>
    </w:p>
    <w:p>
      <w:pPr>
        <w:pStyle w:val="BookText"/>
      </w:pPr>
      <w:r>
        <w:rPr>
          <w:rFonts w:ascii="IRNazanin" w:hAnsi="IRNazanin" w:eastAsia="IRNazanin" w:cs="IRNazanin"/>
          <w:lang w:bidi="fa-IR"/>
          <w:color w:val="111111"/>
          <w:sz w:val="28"/>
          <w:szCs w:val="28"/>
          <w:rtl/>
        </w:rPr>
        <w:t xml:space="preserve">گفته شده: چون مختار بر ميدان جنگ گذشت و نعش محمد را ديد، فرياد زد: «اى گروه انصار! برگرديد و به اين روباهان حيله گر حمله كنيد.» آن ها هم برگشته و حمله نمودند كه در آن حمله، محمد كشته شد و خثعم (قبيله) ادعا مى كند كه قاتل او عبداللَّه بن قراد است. عوف بن عمرو هم ادعا كرده كه يكى از غلامان جشم (اتباع مختار) اورا كشته. چهار مرد ديگر هم ادعاى قتل اورا كرده بودند.</w:t>
      </w:r>
    </w:p>
    <w:p>
      <w:pPr>
        <w:pStyle w:val="BookText"/>
      </w:pPr>
      <w:r>
        <w:rPr>
          <w:rFonts w:ascii="IRNazanin" w:hAnsi="IRNazanin" w:eastAsia="IRNazanin" w:cs="IRNazanin"/>
          <w:lang w:bidi="fa-IR"/>
          <w:color w:val="111111"/>
          <w:sz w:val="28"/>
          <w:szCs w:val="28"/>
          <w:rtl/>
        </w:rPr>
        <w:t xml:space="preserve">اتباع سعيدبن منقذ (يكى از سرداران مختار) شكست خورده و عقب نشستند. او با هفتاد مرد از قوم خود پايدارى كرد تا كشته شد. شبث (بن ربعى) هم در جاده با مختار روبه رو شد و با او سخت جنگيد. مختار هم پياده شد و قصد داشت پايدارى كند تا كشته شود. تمام شب را دليرانه نبرد كرد تا آن قوم عقب نشستند. با مختار جماعتى از پرهيزگاران و قرآن خوانان بودند كه همه كشته شدند. يكى از آن ها عاصم (قارى مشهور) بن عبداللَّه ازدى، ديگرى عياش بن خازم همدانى ثورى و احمر بن هديج همدانى فايشى [بودند] كه كشته شدند.</w:t>
      </w:r>
    </w:p>
    <w:p>
      <w:pPr>
        <w:pStyle w:val="BookText"/>
      </w:pPr>
      <w:r>
        <w:rPr>
          <w:rFonts w:ascii="IRNazanin" w:hAnsi="IRNazanin" w:eastAsia="IRNazanin" w:cs="IRNazanin"/>
          <w:lang w:bidi="fa-IR"/>
          <w:color w:val="111111"/>
          <w:sz w:val="28"/>
          <w:szCs w:val="28"/>
          <w:rtl/>
        </w:rPr>
        <w:t xml:space="preserve">در آن شب، قبيله همدان فرياد زدند: «اى گروه همدان! آن ها را درو كنيد كه آن ها سخت جنگ كردند و دشمن را شكست دادند.» چون آن ها برگشتند و پراكنده شدند، اتباع مختار به او گفتند: «اى امير! جاى خود را در كاخ بگير كه آن ها گريختند.» مختار گفت: «به خدا قسم من پياده نشدم كه به قصر بروم (مى خواستم كشته شوم). اكنون كه حال چنين است، بسم اللَّه برويم.»</w:t>
      </w:r>
    </w:p>
    <w:p>
      <w:pPr>
        <w:pStyle w:val="BookText"/>
      </w:pPr>
      <w:r>
        <w:rPr>
          <w:rFonts w:ascii="IRNazanin" w:hAnsi="IRNazanin" w:eastAsia="IRNazanin" w:cs="IRNazanin"/>
          <w:lang w:bidi="fa-IR"/>
          <w:color w:val="111111"/>
          <w:sz w:val="28"/>
          <w:szCs w:val="28"/>
          <w:rtl/>
        </w:rPr>
        <w:t xml:space="preserve">آن گاه به كاخ اندر شدند. اعشى هم يك قصيده (بسيار بليغ) در رثاى محمد سرود (عين قصيده در تاريخ طبرى نقل شده است).</w:t>
      </w:r>
    </w:p>
    <w:p>
      <w:pPr>
        <w:pStyle w:val="BookText"/>
      </w:pPr>
      <w:r>
        <w:rPr>
          <w:rFonts w:ascii="IRNazanin" w:hAnsi="IRNazanin" w:eastAsia="IRNazanin" w:cs="IRNazanin"/>
          <w:lang w:bidi="fa-IR"/>
          <w:color w:val="111111"/>
          <w:sz w:val="28"/>
          <w:szCs w:val="28"/>
          <w:rtl/>
        </w:rPr>
        <w:t xml:space="preserve">بعد از آن، مصعب بن زبير با سپاه فاتح و غالب خود در پيرامون كوفه و محل معروف «سبخه» لشكر زد. اتباع او از اهل بصره و كوفه (كوفيان مخالف مختار) تشكيل مى شدند. در آن محل مهلب را ديد. مهلب به او گفت: «پيروزى فرخنده بود، اگر محمد كشته نمى شد.»</w:t>
      </w:r>
    </w:p>
    <w:p>
      <w:pPr>
        <w:pStyle w:val="BookText"/>
      </w:pPr>
      <w:r>
        <w:rPr>
          <w:rFonts w:ascii="IRNazanin" w:hAnsi="IRNazanin" w:eastAsia="IRNazanin" w:cs="IRNazanin"/>
          <w:lang w:bidi="fa-IR"/>
          <w:color w:val="111111"/>
          <w:sz w:val="28"/>
          <w:szCs w:val="28"/>
          <w:rtl/>
        </w:rPr>
        <w:t xml:space="preserve">مصعب گفت: «راست مى گويى. خدا محمد را بيامرزاد!» سپس گفت: «اى مهلب!»</w:t>
      </w:r>
    </w:p>
    <w:p>
      <w:pPr>
        <w:pStyle w:val="BookText"/>
      </w:pPr>
      <w:r>
        <w:rPr>
          <w:rFonts w:ascii="IRNazanin" w:hAnsi="IRNazanin" w:eastAsia="IRNazanin" w:cs="IRNazanin"/>
          <w:lang w:bidi="fa-IR"/>
          <w:color w:val="111111"/>
          <w:sz w:val="28"/>
          <w:szCs w:val="28"/>
          <w:rtl/>
        </w:rPr>
        <w:t xml:space="preserve">مهلب پاسخ داد: «لبيك يا امير!»</w:t>
      </w:r>
    </w:p>
    <w:p>
      <w:pPr>
        <w:pStyle w:val="BookText"/>
      </w:pPr>
      <w:r>
        <w:rPr>
          <w:rFonts w:ascii="IRNazanin" w:hAnsi="IRNazanin" w:eastAsia="IRNazanin" w:cs="IRNazanin"/>
          <w:lang w:bidi="fa-IR"/>
          <w:color w:val="111111"/>
          <w:sz w:val="28"/>
          <w:szCs w:val="28"/>
          <w:rtl/>
        </w:rPr>
        <w:t xml:space="preserve">گفت: «آيا مى دانى كه عبيداللَّه بن على بن ابى طالب (كه در صف مصعب بود) در اين جنگ كشته شده است؟»</w:t>
      </w:r>
    </w:p>
    <w:p>
      <w:pPr>
        <w:pStyle w:val="BookText"/>
      </w:pPr>
      <w:r>
        <w:rPr>
          <w:rFonts w:ascii="IRNazanin" w:hAnsi="IRNazanin" w:eastAsia="IRNazanin" w:cs="IRNazanin"/>
          <w:lang w:bidi="fa-IR"/>
          <w:color w:val="111111"/>
          <w:sz w:val="28"/>
          <w:szCs w:val="28"/>
          <w:rtl/>
        </w:rPr>
        <w:t xml:space="preserve">گفت (مهلب): «اناللَّه وانا اليه راجعون. ما براى خدا و سوى خدا هم برخواهيم گشت.»</w:t>
      </w:r>
    </w:p>
    <w:p>
      <w:pPr>
        <w:pStyle w:val="BookText"/>
      </w:pPr>
      <w:r>
        <w:rPr>
          <w:rFonts w:ascii="IRNazanin" w:hAnsi="IRNazanin" w:eastAsia="IRNazanin" w:cs="IRNazanin"/>
          <w:lang w:bidi="fa-IR"/>
          <w:color w:val="111111"/>
          <w:sz w:val="28"/>
          <w:szCs w:val="28"/>
          <w:rtl/>
        </w:rPr>
        <w:t xml:space="preserve">مصعب گفت: «او دوست داشت كه اين فتح و ظفر را مشاهده كند و بعد از فتح، ما از او احق و اولى (در خلافت) نخواهيم بود.» گفت: «آيا مى دانى چه كسى اورا كشته؟»</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مصعب گفت: «كسانى كه اورا كشتند، ادعا مى كنند كه شيعيان پدرش (على) هستند. آن ها اورا شناختند و كشتند.» (مختار ادعا مى كرد كه وزير و دست نشانده محمد بن على بوده و عبيداللَّه بن على برادر محمد، در صف مخالف او بوده است).</w:t>
      </w:r>
    </w:p>
    <w:p>
      <w:pPr>
        <w:pStyle w:val="BookText"/>
      </w:pPr>
      <w:r>
        <w:rPr>
          <w:rFonts w:ascii="IRNazanin" w:hAnsi="IRNazanin" w:eastAsia="IRNazanin" w:cs="IRNazanin"/>
          <w:lang w:bidi="fa-IR"/>
          <w:color w:val="111111"/>
          <w:sz w:val="28"/>
          <w:szCs w:val="28"/>
          <w:rtl/>
        </w:rPr>
        <w:t xml:space="preserve">پس از آن، لشكر مصعب، مختار و اتباع اورا محاصره كرد و آب را به روى آن ها بست. عبدالرحمان بن محمد را به محل «كناسه» و عبدالرحمان بن مخنف سليم را به محل «جبانه مبيع» فرستاد. از عبدالرحمان بن مخنف (كه قبل از آن اورا براى تبليغ به كوفه فرستاده بود) پرسيد: «تو (در اين نمايندگى) چه كردى و چه كارى انجام دادى؟»</w:t>
      </w:r>
    </w:p>
    <w:p>
      <w:pPr>
        <w:pStyle w:val="BookText"/>
      </w:pPr>
      <w:r>
        <w:rPr>
          <w:rFonts w:ascii="IRNazanin" w:hAnsi="IRNazanin" w:eastAsia="IRNazanin" w:cs="IRNazanin"/>
          <w:lang w:bidi="fa-IR"/>
          <w:color w:val="111111"/>
          <w:sz w:val="28"/>
          <w:szCs w:val="28"/>
          <w:rtl/>
        </w:rPr>
        <w:t xml:space="preserve">گفت: «خدا تورا نيك بدارد! هر كه هواخواه تو بود، از كوفه خارج و به تو ملحق شد و هر كه هواخواه مختار بود، هرگز ديگرى را بر او ترجيح نمى داد. من هم در خانه خود نشستم و در را به روى خود بستم.» (نتوانستم كارى انجام بدهم تا امروز).</w:t>
      </w:r>
    </w:p>
    <w:p>
      <w:pPr>
        <w:pStyle w:val="BookText"/>
      </w:pPr>
      <w:r>
        <w:rPr>
          <w:rFonts w:ascii="IRNazanin" w:hAnsi="IRNazanin" w:eastAsia="IRNazanin" w:cs="IRNazanin"/>
          <w:lang w:bidi="fa-IR"/>
          <w:color w:val="111111"/>
          <w:sz w:val="28"/>
          <w:szCs w:val="28"/>
          <w:rtl/>
        </w:rPr>
        <w:t xml:space="preserve">مصعب گفت: «راست مى گويى.»</w:t>
      </w:r>
    </w:p>
    <w:p>
      <w:pPr>
        <w:pStyle w:val="BookText"/>
      </w:pPr>
      <w:r>
        <w:rPr>
          <w:rFonts w:ascii="IRNazanin" w:hAnsi="IRNazanin" w:eastAsia="IRNazanin" w:cs="IRNazanin"/>
          <w:lang w:bidi="fa-IR"/>
          <w:color w:val="111111"/>
          <w:sz w:val="28"/>
          <w:szCs w:val="28"/>
          <w:rtl/>
        </w:rPr>
        <w:t xml:space="preserve">عباد بن حصين را هم سوى «جبانه كنده» روانه كرد. تمام آن سرداران به محاصره مختار پرداختند و آب و غذا را از او بريدند. زحر بن قيس را هم به «جبانه مراد» و عبيداللَّه بن حر را به «جبانه صيادين» فرستاد. عبيداللَّه بن حر با سواران مختار روبه رو شد و آن ها را به عقب راند. گاهى هم خيل مختار چيره شده، سواران اورا متزلزل مى كردند و فرار مى دادند. ولى او پايدارى مى كرد تا آن كه توانست پيش برود و به خانه عكرمه برسد.</w:t>
      </w:r>
    </w:p>
    <w:p>
      <w:pPr>
        <w:pStyle w:val="BookText"/>
      </w:pPr>
      <w:r>
        <w:rPr>
          <w:rFonts w:ascii="IRNazanin" w:hAnsi="IRNazanin" w:eastAsia="IRNazanin" w:cs="IRNazanin"/>
          <w:lang w:bidi="fa-IR"/>
          <w:color w:val="111111"/>
          <w:sz w:val="28"/>
          <w:szCs w:val="28"/>
          <w:rtl/>
        </w:rPr>
        <w:t xml:space="preserve">خيل عبيداللَّه هم هر چه سقا بود (آب براى مختار حمل مى كردند) گرفتند و زدند. اتباع مختار، هر يك مشك آب را به يك دينار (زر) مى خريدند، زيرا سخت تشنه شده بودند. مختار هم گاهى با اتباع خود از قصر خارج مى شد و جنگ مى كرد. ولى سست بود و كارى پيش نمى برد. هر دسته سوارى كه از اتباع مختار براى كارزار خارج مى شد، از طرف دشمن سنگ سار مى گرديد كه مردم بر آن ها سنگ، مواد ديگر، آب آلوده و كثافات مى انداختند. بيشتر قوت و ضروريات آن ها به توسط زنان خود مى رسيد كه هر زنى از خانه خود مقدارى طعام يا آب برداشته و تظاهر مى كرد كه مى خواهد مرد خود را ملاقات كند، يا اين كه به مسجد براى عبادت و نماز مى رود. آن گاه ضروريات را به كاخ محصور مى رسانيد و چون مصعب بر آن وضع آگاه شد، منع نمود. مهلب كه در آن نحو امور تجربه داشت، به مصعب گفت: «عده اى مأمور در كوچه ها بگذار تا زن ها را تفتيش كنند. دشمن را در قصر بدون قوت محاصره كن تا همه بميرند.» محاصره سخت تر گرديد و محصورين تشنه شدند. ناگزير آب شور از چاه كشيده، به عسل آميخته و مى نوشيدند.</w:t>
      </w:r>
    </w:p>
    <w:p>
      <w:pPr>
        <w:pStyle w:val="BookText"/>
      </w:pPr>
      <w:r>
        <w:rPr>
          <w:rFonts w:ascii="IRNazanin" w:hAnsi="IRNazanin" w:eastAsia="IRNazanin" w:cs="IRNazanin"/>
          <w:lang w:bidi="fa-IR"/>
          <w:color w:val="111111"/>
          <w:sz w:val="28"/>
          <w:szCs w:val="28"/>
          <w:rtl/>
        </w:rPr>
        <w:t xml:space="preserve">مصعب به اتباع خود فرمان داد كه به قصر نزديك شده و بر شدت محاصره بيفزايند. چون كار بر محصورين سخت شد، مختار گفت: «واى بر شما! محاصره بر ضعف و ذلت شما خواهد افزود. هان برخيزيد كه حمله كنيم تا بكشيم، كشته شويم و با عزت بميريم. اگر تصميم بگيريد و دليرى كنيد، به خدا قسم من از پيروزى شما نااميد نخواهم بود.» آن ها سست شده، اظهار جبن و عجز نموده و اطاعت نكردند.</w:t>
      </w:r>
    </w:p>
    <w:p>
      <w:pPr>
        <w:pStyle w:val="BookText"/>
      </w:pPr>
      <w:r>
        <w:rPr>
          <w:rFonts w:ascii="IRNazanin" w:hAnsi="IRNazanin" w:eastAsia="IRNazanin" w:cs="IRNazanin"/>
          <w:lang w:bidi="fa-IR"/>
          <w:color w:val="111111"/>
          <w:sz w:val="28"/>
          <w:szCs w:val="28"/>
          <w:rtl/>
        </w:rPr>
        <w:t xml:space="preserve">مختار گفت: «من به خدا قسم تسليم نمى شوم، به ذلت تن نمى دهم و جان خود را به دست آن ها نمى سپارم. اگر شما تسليم شويد، همه به دست آن ها با خوارى كشته خواهيد شد. آن گاه به خود خواهيد گفت: اى كاش ما مختار را اطاعت مى كرديم و تسليم نمى شديم كه با عجز و ذلت كشته شويم. اگر با من بياييد ولو اين كه پيروز نشويد، لا اقل با عزت كشته خواهيد شد.»</w:t>
      </w:r>
    </w:p>
    <w:p>
      <w:pPr>
        <w:pStyle w:val="BookText"/>
      </w:pPr>
      <w:r>
        <w:rPr>
          <w:rFonts w:ascii="IRNazanin" w:hAnsi="IRNazanin" w:eastAsia="IRNazanin" w:cs="IRNazanin"/>
          <w:lang w:bidi="fa-IR"/>
          <w:color w:val="111111"/>
          <w:sz w:val="28"/>
          <w:szCs w:val="28"/>
          <w:rtl/>
        </w:rPr>
        <w:t xml:space="preserve">چون عبداللَّه بن جعده بن هبيره، از تصميم مختار آگاه شد، از ديوار قصر فرود آمد، به دوستان خويش پناه برد و پنهان شد. مختار هم غسل كرد، به تن خويش عطر (حنوط- تجهيز مرده) ماليد و آماده مرگ گرديد و با عده نوزده تن كه يكى از آن ها سايب بن مالك اشعرى بود كه دختر ابوموسى اشعرى را به زنى داشت، از قصر خارج شد. زن سايب دختر اشعرى پسرى زاييده بود كه نامش را محمد گذاشت كه چون قصر را گشودند، آن پسر را در آن جا ديدند كه كودك بود. مختار با آن عده از قصر خارج شد. چون مختار از كاخ بيرون رفت، به سايب گفت: «چه مى بينى و چه بايد كرد؟»</w:t>
      </w:r>
    </w:p>
    <w:p>
      <w:pPr>
        <w:pStyle w:val="BookText"/>
      </w:pPr>
      <w:r>
        <w:rPr>
          <w:rFonts w:ascii="IRNazanin" w:hAnsi="IRNazanin" w:eastAsia="IRNazanin" w:cs="IRNazanin"/>
          <w:lang w:bidi="fa-IR"/>
          <w:color w:val="111111"/>
          <w:sz w:val="28"/>
          <w:szCs w:val="28"/>
          <w:rtl/>
        </w:rPr>
        <w:t xml:space="preserve">گفت: «تو چه مى بينى و چه بايد كرد؟»</w:t>
      </w:r>
    </w:p>
    <w:p>
      <w:pPr>
        <w:pStyle w:val="BookText"/>
      </w:pPr>
      <w:r>
        <w:rPr>
          <w:rFonts w:ascii="IRNazanin" w:hAnsi="IRNazanin" w:eastAsia="IRNazanin" w:cs="IRNazanin"/>
          <w:lang w:bidi="fa-IR"/>
          <w:color w:val="111111"/>
          <w:sz w:val="28"/>
          <w:szCs w:val="28"/>
          <w:rtl/>
        </w:rPr>
        <w:t xml:space="preserve">مختار گفت: «واى بر تو اى احمق! من يكى از مردان عرب هستم. چون ديدم از يك طرف فرزند زبير در حجاز قيام كرده، از طرف ديگر نجده (از خوارج) در يمامه شوريده و مروان در شام نهضت نموده و من هم يك فرد مانند آن ها (كم تر از آن ها نبودم)، به خون خواهى خاندان پيغمبر قيام كردم كه عرب از آن خون خواهى و انتقام غفلت كرده و خوابيده بود. اكنون اگر هيچ عقيده هم نداشته باشى، بهتر اين است از شرف خود دفاع كنى.»</w:t>
      </w:r>
    </w:p>
    <w:p>
      <w:pPr>
        <w:pStyle w:val="BookText"/>
      </w:pPr>
      <w:r>
        <w:rPr>
          <w:rFonts w:ascii="IRNazanin" w:hAnsi="IRNazanin" w:eastAsia="IRNazanin" w:cs="IRNazanin"/>
          <w:lang w:bidi="fa-IR"/>
          <w:color w:val="111111"/>
          <w:sz w:val="28"/>
          <w:szCs w:val="28"/>
          <w:rtl/>
        </w:rPr>
        <w:t xml:space="preserve">گفت: «اناللَّه وانا اليه راجعون. اگر از شرف خود هم دفاع نمى كردم چه مى كردم؟»</w:t>
      </w:r>
    </w:p>
    <w:p>
      <w:pPr>
        <w:pStyle w:val="BookText"/>
      </w:pPr>
      <w:r>
        <w:rPr>
          <w:rFonts w:ascii="IRNazanin" w:hAnsi="IRNazanin" w:eastAsia="IRNazanin" w:cs="IRNazanin"/>
          <w:lang w:bidi="fa-IR"/>
          <w:color w:val="111111"/>
          <w:sz w:val="28"/>
          <w:szCs w:val="28"/>
          <w:rtl/>
        </w:rPr>
        <w:t xml:space="preserve">مختار پيش رفت و حمله كرد و كشته شد. دو برادر از بنى حنيفه در قتل او شركت كردند. يكى طرفه و ديگرى طراف نام داشتند كه هر دو فرزند عبداللَّه بن دجاجه بودند. روز بعد از قتل مختار، بحير بن عبداللَّه مسكى (يكى از اتباع مختار كه در قصر مانده بود)، محصورين را دعوت كرد كه گفته مختار را به كار ببرند (جنگ كنند تا مردانه كشته شوند). آن ها نپذيرفتند و خود را تسليم اتباع مصعب نمودند. آن ها را بند كرده و بيرون بردند.</w:t>
      </w:r>
    </w:p>
    <w:p>
      <w:pPr>
        <w:pStyle w:val="BookText"/>
      </w:pPr>
      <w:r>
        <w:rPr>
          <w:rFonts w:ascii="IRNazanin" w:hAnsi="IRNazanin" w:eastAsia="IRNazanin" w:cs="IRNazanin"/>
          <w:lang w:bidi="fa-IR"/>
          <w:color w:val="111111"/>
          <w:sz w:val="28"/>
          <w:szCs w:val="28"/>
          <w:rtl/>
        </w:rPr>
        <w:t xml:space="preserve">مصعب خواست اعراب را آزاد كند و موالى و غلامان را بكشد. اتباع او موافقت نكردند و همه را از دم شمشير گذرانيد.</w:t>
      </w:r>
    </w:p>
    <w:p>
      <w:pPr>
        <w:pStyle w:val="BookText"/>
      </w:pPr>
      <w:r>
        <w:rPr>
          <w:rFonts w:ascii="IRNazanin" w:hAnsi="IRNazanin" w:eastAsia="IRNazanin" w:cs="IRNazanin"/>
          <w:lang w:bidi="fa-IR"/>
          <w:color w:val="111111"/>
          <w:sz w:val="28"/>
          <w:szCs w:val="28"/>
          <w:rtl/>
        </w:rPr>
        <w:t xml:space="preserve">بحير مسكى را هم نزد مصعب بردند. او گفت: «خداوند را سپاس كه ما را گرفتار كرد و باز خداوند را سپاس مى كنيم كه تورا به فضيلت عفو اختصاص داد. در اين جا يكى از دو چيز است: يا عفو كنى كه خداوند از تو عفو خواهد كرد و ديگرى غضب خداوند است. هر كه هم كيفر بدهد، از قصاص ايمن نخواهد بود.</w:t>
      </w:r>
    </w:p>
    <w:p>
      <w:pPr>
        <w:pStyle w:val="BookText"/>
      </w:pPr>
      <w:r>
        <w:rPr>
          <w:rFonts w:ascii="IRNazanin" w:hAnsi="IRNazanin" w:eastAsia="IRNazanin" w:cs="IRNazanin"/>
          <w:lang w:bidi="fa-IR"/>
          <w:color w:val="111111"/>
          <w:sz w:val="28"/>
          <w:szCs w:val="28"/>
          <w:rtl/>
        </w:rPr>
        <w:t xml:space="preserve">اى فرزند زبير! ما اهل قبله شما هستيم و به دين و ملت شما معتقد مى باشيم. ترك و ديلم نيستيم، ما فقط با هم شهريان خود اختلاف داشتيم. كردار ما خواه صواب و خواه خطا باشد مانند عمل اهل شام است كه با هم جنگ كردند و بعد بر يك رويه اتحاد و اجماع نمودند. همچنين اهل بصره با هم مختلف شدند، نبرد كردند و بعد آشتى نمودند و متحد شدند. اكنون كه شما مالك شده ايد، بهتر اين است كه عدالت را درنظر بگيريد. چون قدرت يافتيد، عفو كنيد.»</w:t>
      </w:r>
    </w:p>
    <w:p>
      <w:pPr>
        <w:pStyle w:val="BookText"/>
      </w:pPr>
      <w:r>
        <w:rPr>
          <w:rFonts w:ascii="IRNazanin" w:hAnsi="IRNazanin" w:eastAsia="IRNazanin" w:cs="IRNazanin"/>
          <w:lang w:bidi="fa-IR"/>
          <w:color w:val="111111"/>
          <w:sz w:val="28"/>
          <w:szCs w:val="28"/>
          <w:rtl/>
        </w:rPr>
        <w:t xml:space="preserve">او با همين سخن هاى دل نشين توانست عواطف مردم را به خود جلب كند، مردم رقت كردند و مصعب خواست آن ها را آزاد كند، ولى عبدالرحمان بن محمدبن اشعث (پدر كشته) برخاست و گفت: «تو مى خواهى آن ها را آزاد كنى؟ هرگز! يكى از دو كار را اختيار كن. يا ما يا آن ها.»</w:t>
      </w:r>
    </w:p>
    <w:p>
      <w:pPr>
        <w:pStyle w:val="BookText"/>
      </w:pPr>
      <w:r>
        <w:rPr>
          <w:rFonts w:ascii="IRNazanin" w:hAnsi="IRNazanin" w:eastAsia="IRNazanin" w:cs="IRNazanin"/>
          <w:lang w:bidi="fa-IR"/>
          <w:color w:val="111111"/>
          <w:sz w:val="28"/>
          <w:szCs w:val="28"/>
          <w:rtl/>
        </w:rPr>
        <w:t xml:space="preserve">محمد بن عبدالرحمان بن سعيد همدانى هم به مانند گفته او لب گشود. اشراف كوفه هم سخن آن ها را تكرار كردند و مصعب فرمان قتل آن ها را داد.</w:t>
      </w:r>
    </w:p>
    <w:p>
      <w:pPr>
        <w:pStyle w:val="BookText"/>
      </w:pPr>
      <w:r>
        <w:rPr>
          <w:rFonts w:ascii="IRNazanin" w:hAnsi="IRNazanin" w:eastAsia="IRNazanin" w:cs="IRNazanin"/>
          <w:lang w:bidi="fa-IR"/>
          <w:color w:val="111111"/>
          <w:sz w:val="28"/>
          <w:szCs w:val="28"/>
          <w:rtl/>
        </w:rPr>
        <w:t xml:space="preserve">اسرا گفتند: «اى فرزند زبير! ما را مكش. بگذار در مقدمه تو باشيم كه فردا دچار شاميان خواهى شد و آن گاه تو از ما بى نياز نخواهى بود. اگر ما به دست اهل شام كشته شويم، قبل از قتل ما آن ها ضعيف خواهند شد؛ زيرا عده اى از آن ها به دست ما كشته خواهند شد و اگر ما پيروز شويم، به نفع تو خواهد بود.» مصعب قبول نكرد.</w:t>
      </w:r>
    </w:p>
    <w:p>
      <w:pPr>
        <w:pStyle w:val="BookText"/>
      </w:pPr>
      <w:r>
        <w:rPr>
          <w:rFonts w:ascii="IRNazanin" w:hAnsi="IRNazanin" w:eastAsia="IRNazanin" w:cs="IRNazanin"/>
          <w:lang w:bidi="fa-IR"/>
          <w:color w:val="111111"/>
          <w:sz w:val="28"/>
          <w:szCs w:val="28"/>
          <w:rtl/>
        </w:rPr>
        <w:t xml:space="preserve">بحير مسكى گفت: «خون مرا با خون آن ها مخلوط مكن، زيرا اين ها از دستور من تمرد و تخلف كرده اند.»</w:t>
      </w:r>
    </w:p>
    <w:p>
      <w:pPr>
        <w:pStyle w:val="BookText"/>
      </w:pPr>
      <w:r>
        <w:rPr>
          <w:rFonts w:ascii="IRNazanin" w:hAnsi="IRNazanin" w:eastAsia="IRNazanin" w:cs="IRNazanin"/>
          <w:lang w:bidi="fa-IR"/>
          <w:color w:val="111111"/>
          <w:sz w:val="28"/>
          <w:szCs w:val="28"/>
          <w:rtl/>
        </w:rPr>
        <w:t xml:space="preserve">مسافر بن سعيد بن نمران ناعطى گفت: «اى فرزند زبير! فردا به خداى خود چه خواهى گفت؟ و حال اين كه از مسلمين يك ملت را كشتى كه آن ها به تو تسليم شدند و مقدرات خود را به تو سپرده اند. براى قصاص كسانى كه از شما كشته شده اند، تو هم يك عده به اندازه آن ها از ما بكش. در ميان ما كسانى هستند كه در هيچ يك از جنگ هاى ما شركت نكرده بودند (بى گناه). آن ها در شهر و ميان جماعت، يا مأمور محافظت راه يا به دريافت ماليات گماشته شده بودند.» مصعب از او نپذيرفت و اورا كشت.</w:t>
      </w:r>
    </w:p>
    <w:p>
      <w:pPr>
        <w:pStyle w:val="BookText"/>
      </w:pPr>
      <w:r>
        <w:rPr>
          <w:rFonts w:ascii="IRNazanin" w:hAnsi="IRNazanin" w:eastAsia="IRNazanin" w:cs="IRNazanin"/>
          <w:lang w:bidi="fa-IR"/>
          <w:color w:val="111111"/>
          <w:sz w:val="28"/>
          <w:szCs w:val="28"/>
          <w:rtl/>
        </w:rPr>
        <w:t xml:space="preserve">چون خواست تمام اسرا را بكشد، با احنف بن قيس مشورت كرد و او گفت: «من صلاح را در اين مى بينم كه از آن ها عفو كنى كه عفو به تقوى و پرهيزگارى نزديك تر و بهتر است.»</w:t>
      </w:r>
    </w:p>
    <w:p>
      <w:pPr>
        <w:pStyle w:val="BookText"/>
      </w:pPr>
      <w:r>
        <w:rPr>
          <w:rFonts w:ascii="IRNazanin" w:hAnsi="IRNazanin" w:eastAsia="IRNazanin" w:cs="IRNazanin"/>
          <w:lang w:bidi="fa-IR"/>
          <w:color w:val="111111"/>
          <w:sz w:val="28"/>
          <w:szCs w:val="28"/>
          <w:rtl/>
        </w:rPr>
        <w:t xml:space="preserve">اشراف و اعيان كوفه فرياد زدند: «آن ها را بكش.» غوغا هم برپا شد تا آن ها را كشت، احنف گفت: «شما در قتل آن ها نتوانستيد انتقام خود را بكشيد. كه كشتن آن ها، در آخرت موجب بازخواست و وبال نگردد.»</w:t>
      </w:r>
    </w:p>
    <w:p>
      <w:pPr>
        <w:pStyle w:val="BookText"/>
      </w:pPr>
      <w:r>
        <w:rPr>
          <w:rFonts w:ascii="Amiri" w:hAnsi="Amiri" w:eastAsia="Amiri" w:cs="Amiri"/>
          <w:lang w:bidi="ar-SA"/>
          <w:color w:val="111111"/>
          <w:sz w:val="28"/>
          <w:szCs w:val="28"/>
          <w:rtl/>
        </w:rPr>
        <w:t xml:space="preserve">عايشه دختر طلحه همسر مصعب براى آزادى آن ها شفاعت كرد. رسول وى در راه خبر قتل آن ها را شنيد.</w:t>
      </w:r>
    </w:p>
    <w:p>
      <w:pPr>
        <w:pStyle w:val="BookText"/>
      </w:pPr>
      <w:r>
        <w:rPr>
          <w:rFonts w:ascii="Amiri" w:hAnsi="Amiri" w:eastAsia="Amiri" w:cs="Amiri"/>
          <w:lang w:bidi="ar-SA"/>
          <w:color w:val="111111"/>
          <w:sz w:val="28"/>
          <w:szCs w:val="28"/>
          <w:rtl/>
        </w:rPr>
        <w:t xml:space="preserve">خليلى، ترجمه كامل، 6/ 138- 150</w:t>
      </w:r>
    </w:p>
    <w:p>
      <w:pPr>
        <w:pStyle w:val="BookText"/>
      </w:pPr>
      <w:r>
        <w:rPr>
          <w:rFonts w:ascii="IRNazanin" w:hAnsi="IRNazanin" w:eastAsia="IRNazanin" w:cs="IRNazanin"/>
          <w:lang w:bidi="fa-IR"/>
          <w:color w:val="111111"/>
          <w:sz w:val="28"/>
          <w:szCs w:val="28"/>
          <w:rtl/>
        </w:rPr>
        <w:t xml:space="preserve">گفته شده: علت اين كه مختار با ابن زبير مخالفت و عناد كرد، اين بود كه چون مصعب والى و امير بصره شد، مختار احمربن شميط را براى مقابله او فرستاد و فرمان داد كه با او در محل مذار جنگ كند. او گفت: «فتح و ظفر در مذار به دست يك مرد ثقفى خواهد بود.»</w:t>
      </w:r>
    </w:p>
    <w:p>
      <w:pPr>
        <w:pStyle w:val="BookText"/>
      </w:pPr>
      <w:r>
        <w:rPr>
          <w:rFonts w:ascii="IRNazanin" w:hAnsi="IRNazanin" w:eastAsia="IRNazanin" w:cs="IRNazanin"/>
          <w:lang w:bidi="fa-IR"/>
          <w:color w:val="111111"/>
          <w:sz w:val="28"/>
          <w:szCs w:val="28"/>
          <w:rtl/>
        </w:rPr>
        <w:t xml:space="preserve">مختار گمان برد كه مرد ثقفى خود اوست و حال اين كه مرد ثقفى حجاج بوده (افسانه غير قابل تصديق است) كه در جنگ عبدالرحمان بن اشعث پيروز شد.</w:t>
      </w:r>
    </w:p>
    <w:p>
      <w:pPr>
        <w:pStyle w:val="BookText"/>
      </w:pPr>
      <w:r>
        <w:rPr>
          <w:rFonts w:ascii="IRNazanin" w:hAnsi="IRNazanin" w:eastAsia="IRNazanin" w:cs="IRNazanin"/>
          <w:lang w:bidi="fa-IR"/>
          <w:color w:val="111111"/>
          <w:sz w:val="28"/>
          <w:szCs w:val="28"/>
          <w:rtl/>
        </w:rPr>
        <w:t xml:space="preserve">مصعب، عباد حطمى را به جنگ مختار فرستاد، چنان كه گذشت. عبيداللَّه بن على بن ابى طالب هم همراه او بود (مقصود همراه عباد از طرف مصعب بود. چنان كه به قتل او اشاره شد). خود مصعب هم در نهر بصره ماند. مختار با عده بيست هزار سپاهى به جنگ او رفت و مصعب و اتباع او هم پيش رفتند تا هنگام شب به لشكرگاه مختار رسيدند.</w:t>
      </w:r>
    </w:p>
    <w:p>
      <w:pPr>
        <w:pStyle w:val="BookText"/>
      </w:pPr>
      <w:r>
        <w:rPr>
          <w:rFonts w:ascii="IRNazanin" w:hAnsi="IRNazanin" w:eastAsia="IRNazanin" w:cs="IRNazanin"/>
          <w:lang w:bidi="fa-IR"/>
          <w:color w:val="111111"/>
          <w:sz w:val="28"/>
          <w:szCs w:val="28"/>
          <w:rtl/>
        </w:rPr>
        <w:t xml:space="preserve">مختار به اتباع خود گفت: «هيچ يك از شما جاى خود را تهى نكند تا وقتى كه نداى منادى را بشنويد كه خواهد گفت: يا محمد! چون ندا را بشنويد، حمله كنيد.»</w:t>
      </w:r>
    </w:p>
    <w:p>
      <w:pPr>
        <w:pStyle w:val="BookText"/>
      </w:pPr>
      <w:r>
        <w:rPr>
          <w:rFonts w:ascii="IRNazanin" w:hAnsi="IRNazanin" w:eastAsia="IRNazanin" w:cs="IRNazanin"/>
          <w:lang w:bidi="fa-IR"/>
          <w:color w:val="111111"/>
          <w:sz w:val="28"/>
          <w:szCs w:val="28"/>
          <w:rtl/>
        </w:rPr>
        <w:t xml:space="preserve">ماه پديد آمد و منادى يا محمد گفت. آن ها هم يكسره حمله كردند و سپاه مصعب را متزلزل كردند و ميان سپاه ماندند تا صبح شد كه تاب پايدارى نياورده و منهزم شدند.</w:t>
      </w:r>
    </w:p>
    <w:p>
      <w:pPr>
        <w:pStyle w:val="BookText"/>
      </w:pPr>
      <w:r>
        <w:rPr>
          <w:rFonts w:ascii="IRNazanin" w:hAnsi="IRNazanin" w:eastAsia="IRNazanin" w:cs="IRNazanin"/>
          <w:lang w:bidi="fa-IR"/>
          <w:color w:val="111111"/>
          <w:sz w:val="28"/>
          <w:szCs w:val="28"/>
          <w:rtl/>
        </w:rPr>
        <w:t xml:space="preserve">مختار پا به فرار برداشت تا به كاخ رسيد. اتباع او كه از ميدان نبرد برگشتند، اورا نيافتند. مدتى حيران ماندند و بعد گفتند: «بايد كشته شده باشد.» هر كه توانست بگريزد، گريخت و در خانه هاى كوفه پنهان شدند. عده هشت هزار تن هم به قصر رفتند كه مختار را در كاخ ديدند و به او ملحق شدند. در آن شب، بسيارى از اتباع مصعب را كشته بودند. يكى از كشتگان، محمدبن اشعث بود. مصعب هم رسيد و قصر را محاصره كرد. مدت محاصره چهار ماه به طول كشيد كه هر روز مختار بيرون مى رفت و در بازار با اتباع مصعب نبرد مى كرد.</w:t>
      </w:r>
    </w:p>
    <w:p>
      <w:pPr>
        <w:pStyle w:val="BookText"/>
      </w:pPr>
      <w:r>
        <w:rPr>
          <w:rFonts w:ascii="IRNazanin" w:hAnsi="IRNazanin" w:eastAsia="IRNazanin" w:cs="IRNazanin"/>
          <w:lang w:bidi="fa-IR"/>
          <w:color w:val="111111"/>
          <w:sz w:val="28"/>
          <w:szCs w:val="28"/>
          <w:rtl/>
        </w:rPr>
        <w:t xml:space="preserve">همين كه مختار كشته شد، كسانى كه در قصر محصور بودند، درخواست امان نمودند. مصعب به آن ها امان نداد و ناگزير به حكم او تسليم شدند. مصعب از عرب هفت صد تن كشت و به همان اندازه هم از ايرانيان (يا غير عرب) كه عجم باشند، كشت.</w:t>
      </w:r>
    </w:p>
    <w:p>
      <w:pPr>
        <w:pStyle w:val="BookText"/>
      </w:pPr>
      <w:r>
        <w:rPr>
          <w:rFonts w:ascii="IRNazanin" w:hAnsi="IRNazanin" w:eastAsia="IRNazanin" w:cs="IRNazanin"/>
          <w:lang w:bidi="fa-IR"/>
          <w:color w:val="111111"/>
          <w:sz w:val="28"/>
          <w:szCs w:val="28"/>
          <w:rtl/>
        </w:rPr>
        <w:t xml:space="preserve">عده مقتولين بالغ بر شش هزار مرد بود. مختار هم به سن شصت و هفت كشته شد. تاريخ قتل او چهاردهم ماه رمضان سنه شصت و هفت بود.</w:t>
      </w:r>
    </w:p>
    <w:p>
      <w:pPr>
        <w:pStyle w:val="BookText"/>
      </w:pPr>
      <w:r>
        <w:rPr>
          <w:rFonts w:ascii="Amiri" w:hAnsi="Amiri" w:eastAsia="Amiri" w:cs="Amiri"/>
          <w:lang w:bidi="ar-SA"/>
          <w:color w:val="111111"/>
          <w:sz w:val="28"/>
          <w:szCs w:val="28"/>
          <w:rtl/>
        </w:rPr>
        <w:t xml:space="preserve">خليلى، ترجمه كامل، 6/ 154- 155</w:t>
      </w:r>
    </w:p>
    <w:p>
      <w:pPr>
        <w:pStyle w:val="BookText"/>
      </w:pPr>
      <w:r>
        <w:rPr>
          <w:rFonts w:ascii="IRNazanin" w:hAnsi="IRNazanin" w:eastAsia="IRNazanin" w:cs="IRNazanin"/>
          <w:lang w:bidi="fa-IR"/>
          <w:color w:val="111111"/>
          <w:sz w:val="28"/>
          <w:szCs w:val="28"/>
          <w:rtl/>
        </w:rPr>
        <w:t xml:space="preserve">مصعب در آن سال دو فرزند حجر بن عدى عبدالرحمان و عبدالرب را كشت، همچنين عمران بن حذيفه ابن يمان (از شيعيان) آن ها را بعد از قتل مختار دست بسته كشت.</w:t>
      </w:r>
    </w:p>
    <w:p>
      <w:pPr>
        <w:pStyle w:val="BookText"/>
      </w:pPr>
      <w:r>
        <w:rPr>
          <w:rFonts w:ascii="Amiri" w:hAnsi="Amiri" w:eastAsia="Amiri" w:cs="Amiri"/>
          <w:lang w:bidi="ar-SA"/>
          <w:color w:val="111111"/>
          <w:sz w:val="28"/>
          <w:szCs w:val="28"/>
          <w:rtl/>
        </w:rPr>
        <w:t xml:space="preserve">خليلى، ترجمه كامل، 6/ 158</w:t>
      </w:r>
    </w:p>
    <w:p>
      <w:pPr>
        <w:pStyle w:val="BookText"/>
      </w:pPr>
      <w:r>
        <w:rPr>
          <w:rFonts w:ascii="Amiri" w:hAnsi="Amiri" w:eastAsia="Amiri" w:cs="Amiri"/>
          <w:lang w:bidi="ar-SA"/>
          <w:color w:val="111111"/>
          <w:sz w:val="28"/>
          <w:szCs w:val="28"/>
          <w:rtl/>
        </w:rPr>
        <w:t xml:space="preserve">ابن الأثير، الكامل، 3/ 387- 388، 389
</w:t>
      </w:r>
    </w:p>
    <w:p>
      <w:pPr>
        <w:sectPr>
          <w:footerReference w:type="default" r:id="rId18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المَذَارُ، بالفتح وآخره راءٌ وهي عجميّة، ولها مخرج في العربية، أن يكون اسم المكان من قولهم ذَرْهُ وهو يَذَرُه ولا يُقال وَذَرْتُه أماتت العرب ماضيه أي دَعْهُ، فهو يَدَعُه، فميمه على هذا زائدة، ويجوز أن يكون الميم أصليّة، فيكون من مَذِرَت البيضة، إذا فسدت ومَذِرَتْ نفسُه، أي خبثت وغَثّتْ، والمَذَار في مَيْسان بين واسط والبصرة، وهي قصبة ميسان، بينها وبين البصرة مقدار أربعة أيّام، وبها مشهد عامر كبير جليل عظيم، قد أنفق على عمارته الأموال الجليلة، وعليه الوقوف وتُساق إليه النّذور، وهو قبر عبداللَّه بن عليّ بن أبي طالب. [...]</w:t>
      </w:r>
    </w:p>
    <w:p>
      <w:pPr>
        <w:pStyle w:val="BookText"/>
      </w:pPr>
      <w:r>
        <w:rPr>
          <w:rFonts w:ascii="Amiri" w:hAnsi="Amiri" w:eastAsia="Amiri" w:cs="Amiri"/>
          <w:lang w:bidi="ar-SA"/>
          <w:color w:val="111111"/>
          <w:sz w:val="28"/>
          <w:szCs w:val="28"/>
          <w:rtl/>
        </w:rPr>
        <w:t xml:space="preserve">وكانت بالمَذار وقعة لمُصْعَب بن الزّبير على أحمر </w:t>
      </w:r>
      <w:r>
        <w:rPr>
          <w:rStyle w:val="FootnoteReference"/>
        </w:rPr>
        <w:footnoteReference w:id="6815"/>
      </w:r>
      <w:r>
        <w:rPr>
          <w:rFonts w:ascii="Amiri" w:hAnsi="Amiri" w:eastAsia="Amiri" w:cs="Amiri"/>
          <w:lang w:bidi="ar-SA"/>
          <w:color w:val="111111"/>
          <w:sz w:val="28"/>
          <w:szCs w:val="28"/>
          <w:rtl/>
        </w:rPr>
        <w:t xml:space="preserve">بن سميط النّخلي.</w:t>
      </w:r>
    </w:p>
    <w:p>
      <w:pPr>
        <w:pStyle w:val="BookText"/>
      </w:pPr>
      <w:r>
        <w:rPr>
          <w:rFonts w:ascii="Amiri" w:hAnsi="Amiri" w:eastAsia="Amiri" w:cs="Amiri"/>
          <w:lang w:bidi="ar-SA"/>
          <w:color w:val="111111"/>
          <w:sz w:val="28"/>
          <w:szCs w:val="28"/>
          <w:rtl/>
        </w:rPr>
        <w:t xml:space="preserve">ياقوت الحموي، معجم البلدان، 4/ 468- 469</w:t>
      </w:r>
    </w:p>
    <w:p>
      <w:pPr>
        <w:pStyle w:val="BookText"/>
      </w:pPr>
      <w:r>
        <w:rPr>
          <w:rFonts w:ascii="Amiri" w:hAnsi="Amiri" w:eastAsia="Amiri" w:cs="Amiri"/>
          <w:lang w:bidi="ar-SA"/>
          <w:color w:val="111111"/>
          <w:sz w:val="28"/>
          <w:szCs w:val="28"/>
          <w:rtl/>
        </w:rPr>
        <w:t xml:space="preserve">حَرَوْراء، بفتحتين وسكون الواو وراءٌ أخرى وألف ممدودة، يجوز أن يكون مشتقّاً من الرِّيح الحَرُور، وهي الحارّة وهي باللّيل كالسّموم بالنّهار، كأنّه أُنِّث نظراً إلى أ نّه بقعة، قيل هي قرية بظاهر الكوفة، وقيل موضع على ميلين منها.</w:t>
      </w:r>
    </w:p>
    <w:p>
      <w:pPr>
        <w:pStyle w:val="BookText"/>
      </w:pPr>
      <w:r>
        <w:rPr>
          <w:rFonts w:ascii="Amiri" w:hAnsi="Amiri" w:eastAsia="Amiri" w:cs="Amiri"/>
          <w:lang w:bidi="ar-SA"/>
          <w:color w:val="111111"/>
          <w:sz w:val="28"/>
          <w:szCs w:val="28"/>
          <w:rtl/>
        </w:rPr>
        <w:t xml:space="preserve">ياقوت الحموي، معجم البلدان، 2/ 246
</w:t>
      </w:r>
    </w:p>
    <w:p>
      <w:pPr>
        <w:sectPr>
          <w:footerReference w:type="default" r:id="rId1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w:t>
      </w:r>
      <w:r>
        <w:rPr>
          <w:rStyle w:val="FootnoteReference"/>
        </w:rPr>
        <w:footnoteReference w:id="6816"/>
      </w:r>
      <w:r>
        <w:rPr>
          <w:rFonts w:ascii="Amiri" w:hAnsi="Amiri" w:eastAsia="Amiri" w:cs="Amiri"/>
          <w:lang w:bidi="ar-SA"/>
          <w:color w:val="111111"/>
          <w:sz w:val="28"/>
          <w:szCs w:val="28"/>
          <w:rtl/>
        </w:rPr>
        <w:t xml:space="preserve">أنّ المختار </w:t>
      </w:r>
      <w:r>
        <w:rPr>
          <w:rStyle w:val="FootnoteReference"/>
        </w:rPr>
        <w:footnoteReference w:id="6817"/>
      </w:r>
      <w:r>
        <w:rPr>
          <w:rFonts w:ascii="Amiri" w:hAnsi="Amiri" w:eastAsia="Amiri" w:cs="Amiri"/>
          <w:lang w:bidi="ar-SA"/>
          <w:color w:val="111111"/>
          <w:sz w:val="28"/>
          <w:szCs w:val="28"/>
          <w:rtl/>
        </w:rPr>
        <w:t xml:space="preserve">قتل ثمانية عشر ألفاً ممّن شرك في قتل الحسين عليه السلام أيّام ولايته، وكانت ثمانية عشر شهراً </w:t>
      </w:r>
      <w:r>
        <w:rPr>
          <w:rStyle w:val="FootnoteReference"/>
        </w:rPr>
        <w:footnoteReference w:id="6818"/>
      </w:r>
      <w:r>
        <w:rPr>
          <w:rFonts w:ascii="Amiri" w:hAnsi="Amiri" w:eastAsia="Amiri" w:cs="Amiri"/>
          <w:lang w:bidi="ar-SA"/>
          <w:color w:val="111111"/>
          <w:sz w:val="28"/>
          <w:szCs w:val="28"/>
          <w:rtl/>
        </w:rPr>
        <w:t xml:space="preserve">أوّلها أربع عشرة ليلة خلت من ربيع </w:t>
      </w:r>
      <w:r>
        <w:rPr>
          <w:rStyle w:val="FootnoteReference"/>
        </w:rPr>
        <w:footnoteReference w:id="6819"/>
      </w:r>
      <w:r>
        <w:rPr>
          <w:rFonts w:ascii="Amiri" w:hAnsi="Amiri" w:eastAsia="Amiri" w:cs="Amiri"/>
          <w:lang w:bidi="ar-SA"/>
          <w:color w:val="111111"/>
          <w:sz w:val="28"/>
          <w:szCs w:val="28"/>
          <w:rtl/>
        </w:rPr>
        <w:t xml:space="preserve">الأوّل سنة ستّ وستّين، وآخرها النّصف من شهر </w:t>
      </w:r>
      <w:r>
        <w:rPr>
          <w:rStyle w:val="FootnoteReference"/>
        </w:rPr>
        <w:footnoteReference w:id="6820"/>
      </w:r>
      <w:r>
        <w:rPr>
          <w:rFonts w:ascii="Amiri" w:hAnsi="Amiri" w:eastAsia="Amiri" w:cs="Amiri"/>
          <w:lang w:bidi="ar-SA"/>
          <w:color w:val="111111"/>
          <w:sz w:val="28"/>
          <w:szCs w:val="28"/>
          <w:rtl/>
        </w:rPr>
        <w:t xml:space="preserve">رمضان من سنة </w:t>
      </w:r>
      <w:r>
        <w:rPr>
          <w:rStyle w:val="FootnoteReference"/>
        </w:rPr>
        <w:footnoteReference w:id="6821"/>
      </w:r>
      <w:r>
        <w:rPr>
          <w:rFonts w:ascii="Amiri" w:hAnsi="Amiri" w:eastAsia="Amiri" w:cs="Amiri"/>
          <w:lang w:bidi="ar-SA"/>
          <w:color w:val="111111"/>
          <w:sz w:val="28"/>
          <w:szCs w:val="28"/>
          <w:rtl/>
        </w:rPr>
        <w:t xml:space="preserve">سبع وستّين وعمره سبع وستّون </w:t>
      </w:r>
      <w:r>
        <w:rPr>
          <w:rStyle w:val="FootnoteReference"/>
        </w:rPr>
        <w:footnoteReference w:id="6822"/>
      </w:r>
      <w:r>
        <w:rPr>
          <w:rFonts w:ascii="Amiri" w:hAnsi="Amiri" w:eastAsia="Amiri" w:cs="Amiri"/>
          <w:lang w:bidi="ar-SA"/>
          <w:color w:val="111111"/>
          <w:sz w:val="28"/>
          <w:szCs w:val="28"/>
          <w:rtl/>
        </w:rPr>
        <w:t xml:space="preserve">سنة.</w:t>
      </w:r>
    </w:p>
    <w:p>
      <w:pPr>
        <w:pStyle w:val="BookText"/>
      </w:pPr>
      <w:r>
        <w:rPr>
          <w:rFonts w:ascii="Amiri" w:hAnsi="Amiri" w:eastAsia="Amiri" w:cs="Amiri"/>
          <w:lang w:bidi="ar-SA"/>
          <w:color w:val="111111"/>
          <w:sz w:val="28"/>
          <w:szCs w:val="28"/>
          <w:rtl/>
        </w:rPr>
        <w:t xml:space="preserve">ابن نما، ذوب النّضار،/ 145/ عنه: المجلسي، البحار، 45/ 386؛ البحراني، العوالم، 17/ 707؛ البهبهاني، الدّمعة السّاكبة، 5/ 259</w:t>
      </w:r>
    </w:p>
    <w:p>
      <w:pPr>
        <w:pStyle w:val="BookText"/>
      </w:pPr>
      <w:r>
        <w:rPr>
          <w:rFonts w:ascii="Amiri" w:hAnsi="Amiri" w:eastAsia="Amiri" w:cs="Amiri"/>
          <w:lang w:bidi="ar-SA"/>
          <w:color w:val="111111"/>
          <w:sz w:val="28"/>
          <w:szCs w:val="28"/>
          <w:rtl/>
        </w:rPr>
        <w:t xml:space="preserve">ثمّ إنّ عبداللَّه بن الزّبير أرسل أخاه مصعباً وكان شجاعاً، إلى المختار، فقتله. </w:t>
      </w:r>
      <w:r>
        <w:rPr>
          <w:rStyle w:val="FootnoteReference"/>
        </w:rPr>
        <w:footnoteReference w:id="6823"/>
      </w:r>
    </w:p>
    <w:p>
      <w:pPr>
        <w:pStyle w:val="BookText"/>
      </w:pPr>
      <w:r>
        <w:rPr>
          <w:rFonts w:ascii="IRNazanin" w:hAnsi="IRNazanin" w:eastAsia="IRNazanin" w:cs="IRNazanin"/>
          <w:lang w:bidi="fa-IR"/>
          <w:color w:val="111111"/>
          <w:sz w:val="28"/>
          <w:szCs w:val="28"/>
          <w:rtl/>
        </w:rPr>
        <w:t xml:space="preserve">گلپايگانى، ترجمه تاريخ فخرى،/ 164</w:t>
      </w:r>
    </w:p>
    <w:p>
      <w:pPr>
        <w:pStyle w:val="BookText"/>
      </w:pPr>
      <w:r>
        <w:rPr>
          <w:rFonts w:ascii="Amiri" w:hAnsi="Amiri" w:eastAsia="Amiri" w:cs="Amiri"/>
          <w:lang w:bidi="ar-SA"/>
          <w:color w:val="111111"/>
          <w:sz w:val="28"/>
          <w:szCs w:val="28"/>
          <w:rtl/>
        </w:rPr>
        <w:t xml:space="preserve">ابن الطّقطقي، كتاب الفخري،/ 123</w:t>
      </w:r>
    </w:p>
    <w:p>
      <w:pPr>
        <w:pStyle w:val="BookText"/>
      </w:pPr>
      <w:r>
        <w:rPr>
          <w:rFonts w:ascii="Amiri" w:hAnsi="Amiri" w:eastAsia="Amiri" w:cs="Amiri"/>
          <w:lang w:bidi="ar-SA"/>
          <w:color w:val="111111"/>
          <w:sz w:val="28"/>
          <w:szCs w:val="28"/>
          <w:rtl/>
        </w:rPr>
        <w:t xml:space="preserve">ذكر ولاية مصعب بن الزّبير البصرة ومسيره إلى الكوفة وقتاله المختار وقتل المختار ابن عبيد: [...]</w:t>
      </w:r>
    </w:p>
    <w:p>
      <w:pPr>
        <w:pStyle w:val="BookText"/>
      </w:pPr>
      <w:r>
        <w:rPr>
          <w:rFonts w:ascii="Amiri" w:hAnsi="Amiri" w:eastAsia="Amiri" w:cs="Amiri"/>
          <w:lang w:bidi="ar-SA"/>
          <w:color w:val="111111"/>
          <w:sz w:val="28"/>
          <w:szCs w:val="28"/>
          <w:rtl/>
        </w:rPr>
        <w:t xml:space="preserve">قال: ولمّا هرب أشراف الكوفة من المختار يوم وقعة السّبيع، أتى جماعة منهم إلى مصعب، فكان منهم شبث بن رِبعيّ، أتاه على بغلة قد قطِع ذنبُها وطرفُ أذنِها، وشقّ قباءه وهو ينادي: وا غوثاه! وأتاه أشراف الكوفة، فدخلوا عليه، وسألوه المسير إلى المختار ونصرتهم، وقدم محمّد بن الأشعث، واستحثّه على المسير، فأدناه وأكرمه.</w:t>
      </w:r>
    </w:p>
    <w:p>
      <w:pPr>
        <w:pStyle w:val="BookText"/>
      </w:pPr>
      <w:r>
        <w:rPr>
          <w:rFonts w:ascii="Amiri" w:hAnsi="Amiri" w:eastAsia="Amiri" w:cs="Amiri"/>
          <w:lang w:bidi="ar-SA"/>
          <w:color w:val="111111"/>
          <w:sz w:val="28"/>
          <w:szCs w:val="28"/>
          <w:rtl/>
        </w:rPr>
        <w:t xml:space="preserve">وكتب إلى المهلّب بن أبي صُفْرة، وهو عامله على فارس يستدعيه ليشهد معهم قتال المختار، فقدِم في جموع كثيرة وأموال عظيمة، فبرز مصعب بالجيوش، وأرسل عبدالرّحمان ابن مِخنَف إلى الكوفة، وأمره أن يُخرِج إليه مَن قدر عليه، ويثبّط النّاس عن المختار، ويدعوهم إلى بيعة ابن الزّبير سرّاً، فسار ودخل الكوفة مُستتراً، وفعل ما أمره، وسار
</w:t>
      </w:r>
    </w:p>
    <w:p>
      <w:pPr>
        <w:sectPr>
          <w:footerReference w:type="default" r:id="rId1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مصعب وقدّم أمامه عبّاد بن الحُصَين الحَبطيّ </w:t>
      </w:r>
      <w:r>
        <w:rPr>
          <w:rStyle w:val="FootnoteReference"/>
        </w:rPr>
        <w:footnoteReference w:id="6824"/>
      </w:r>
      <w:r>
        <w:rPr>
          <w:rFonts w:ascii="Amiri" w:hAnsi="Amiri" w:eastAsia="Amiri" w:cs="Amiri"/>
          <w:lang w:bidi="ar-SA"/>
          <w:color w:val="111111"/>
          <w:sz w:val="28"/>
          <w:szCs w:val="28"/>
          <w:rtl/>
        </w:rPr>
        <w:t xml:space="preserve">التّميميّ، وجعل عمر بن عبيداللَّه بن معمر على ميمنته، والمهلّب على ميسرته، ومالك بن مِسمَع على بكر، ومالك بن المنذر على عبد القيس، والأحنف بن قيس على تميم، وزياد بن عمرو العَتَكيّ على الأزْد، وقيس بن الهيثم على أهل العالية.</w:t>
      </w:r>
    </w:p>
    <w:p>
      <w:pPr>
        <w:pStyle w:val="BookText"/>
      </w:pPr>
      <w:r>
        <w:rPr>
          <w:rFonts w:ascii="Amiri" w:hAnsi="Amiri" w:eastAsia="Amiri" w:cs="Amiri"/>
          <w:lang w:bidi="ar-SA"/>
          <w:color w:val="111111"/>
          <w:sz w:val="28"/>
          <w:szCs w:val="28"/>
          <w:rtl/>
        </w:rPr>
        <w:t xml:space="preserve">وبلغ الخبر المختار، فقام في أصحابه، فندبهم إلى الخروج مع أحمر بن شُمَيط، ودعا رؤوس الأرباع الّذين كانوا مع ابن الأشتر، فبعثهم مع ابن شميط، فسار وعلى مقدّمته ابن كامل الشّاكريّ، فوصلوا إلى المَذار </w:t>
      </w:r>
      <w:r>
        <w:rPr>
          <w:rStyle w:val="FootnoteReference"/>
        </w:rPr>
        <w:footnoteReference w:id="6825"/>
      </w:r>
      <w:r>
        <w:rPr>
          <w:rFonts w:ascii="Amiri" w:hAnsi="Amiri" w:eastAsia="Amiri" w:cs="Amiri"/>
          <w:lang w:bidi="ar-SA"/>
          <w:color w:val="111111"/>
          <w:sz w:val="28"/>
          <w:szCs w:val="28"/>
          <w:rtl/>
        </w:rPr>
        <w:t xml:space="preserve">، وأقبل مصعب فعسكر بالقرب منه، وعبّأ كلّ واحد منهما جُنده، فتقدّم عباد بن الحُصَين إلى أحمر وأصحابه، وقال: إنّا ندعوكم إلى كتاب اللَّه وسنّة رسوله، وإلى بيعة أميرالمؤمنين عبداللَّه بن الزّبير، فقال الآخرون: إنّا ندعوكم إلى كتاب اللَّه وسنّة رسوله وإلى بيعة المختار، وأن نجعل هذا الأمر شورى في آل رسول اللَّه (صلي الله عليه و آله) ، فرجع عبّاد وأخبر مصعباً، فقال: ارجع فاحمل عليهم.</w:t>
      </w:r>
    </w:p>
    <w:p>
      <w:pPr>
        <w:pStyle w:val="BookText"/>
      </w:pPr>
      <w:r>
        <w:rPr>
          <w:rFonts w:ascii="Amiri" w:hAnsi="Amiri" w:eastAsia="Amiri" w:cs="Amiri"/>
          <w:lang w:bidi="ar-SA"/>
          <w:color w:val="111111"/>
          <w:sz w:val="28"/>
          <w:szCs w:val="28"/>
          <w:rtl/>
        </w:rPr>
        <w:t xml:space="preserve">فرجع وحمل على ابن شمَيط وأصحابه، وحمل المهلّب على ابن كامل حملة بعد أخرى، فهزمهم، وثبت ابن كامل ساعة في رجال من هَمْدان، ثمّ انصرف، وحمل النّاس جميعاً على ابن شُمَيط، فقاتل حتّى قُتل، وانهزم أصحابه، وبعث مصعب عبّاداً على الخيل، وقال له: أ يّما أسير أخذته فاضرب عنقه.</w:t>
      </w:r>
    </w:p>
    <w:p>
      <w:pPr>
        <w:pStyle w:val="BookText"/>
      </w:pPr>
      <w:r>
        <w:rPr>
          <w:rFonts w:ascii="Amiri" w:hAnsi="Amiri" w:eastAsia="Amiri" w:cs="Amiri"/>
          <w:lang w:bidi="ar-SA"/>
          <w:color w:val="111111"/>
          <w:sz w:val="28"/>
          <w:szCs w:val="28"/>
          <w:rtl/>
        </w:rPr>
        <w:t xml:space="preserve">وسرّح محمّد بن الأشعث في خيل عظيمة من أهل الكوفة، وقال: دونكم ثأركم.</w:t>
      </w:r>
    </w:p>
    <w:p>
      <w:pPr>
        <w:pStyle w:val="BookText"/>
      </w:pPr>
      <w:r>
        <w:rPr>
          <w:rFonts w:ascii="Amiri" w:hAnsi="Amiri" w:eastAsia="Amiri" w:cs="Amiri"/>
          <w:lang w:bidi="ar-SA"/>
          <w:color w:val="111111"/>
          <w:sz w:val="28"/>
          <w:szCs w:val="28"/>
          <w:rtl/>
        </w:rPr>
        <w:t xml:space="preserve">فكانوا [حيث انهزموا] </w:t>
      </w:r>
      <w:r>
        <w:rPr>
          <w:rStyle w:val="FootnoteReference"/>
        </w:rPr>
        <w:footnoteReference w:id="6826"/>
      </w:r>
      <w:r>
        <w:rPr>
          <w:rFonts w:ascii="Amiri" w:hAnsi="Amiri" w:eastAsia="Amiri" w:cs="Amiri"/>
          <w:lang w:bidi="ar-SA"/>
          <w:color w:val="111111"/>
          <w:sz w:val="28"/>
          <w:szCs w:val="28"/>
          <w:rtl/>
        </w:rPr>
        <w:t xml:space="preserve">أشدّ على المنهزمين من أهل البصرة، فلم يدركوا منهزماً إلّاقتلوه، فلم ينجُ من ذلك الجيش إلّاطائفة من أصحاب الخيل.</w:t>
      </w:r>
    </w:p>
    <w:p>
      <w:pPr>
        <w:pStyle w:val="BookText"/>
      </w:pPr>
      <w:r>
        <w:rPr>
          <w:rFonts w:ascii="IRNazanin" w:hAnsi="IRNazanin" w:eastAsia="IRNazanin" w:cs="IRNazanin"/>
          <w:lang w:bidi="fa-IR"/>
          <w:color w:val="111111"/>
          <w:sz w:val="28"/>
          <w:szCs w:val="28"/>
          <w:rtl/>
        </w:rPr>
        <w:t xml:space="preserve">ثمّ أقبل مصعب حتّى قطع من تلقاء واسط، [القصب] </w:t>
      </w:r>
      <w:r>
        <w:rPr>
          <w:rStyle w:val="FootnoteReference"/>
        </w:rPr>
        <w:footnoteReference w:id="6827"/>
      </w:r>
      <w:r>
        <w:rPr>
          <w:rFonts w:ascii="Amiri" w:hAnsi="Amiri" w:eastAsia="Amiri" w:cs="Amiri"/>
          <w:lang w:bidi="ar-SA"/>
          <w:color w:val="111111"/>
          <w:sz w:val="28"/>
          <w:szCs w:val="28"/>
          <w:rtl/>
        </w:rPr>
        <w:t xml:space="preserve">، ولم تكن [واسط] </w:t>
      </w:r>
      <w:r>
        <w:rPr>
          <w:rStyle w:val="FootnoteReference"/>
        </w:rPr>
        <w:footnoteReference w:id="6828"/>
      </w:r>
      <w:r>
        <w:rPr>
          <w:rFonts w:ascii="Amiri" w:hAnsi="Amiri" w:eastAsia="Amiri" w:cs="Amiri"/>
          <w:lang w:bidi="ar-SA"/>
          <w:color w:val="111111"/>
          <w:sz w:val="28"/>
          <w:szCs w:val="28"/>
          <w:rtl/>
        </w:rPr>
        <w:t xml:space="preserve">بُنيت بعدُ، فأخذ في كَسْكر، ثمّ حمل الرّجال أثقالهم والضّعفاء في السّفن، فأخذوا في نهر
</w:t>
      </w:r>
    </w:p>
    <w:p>
      <w:pPr>
        <w:sectPr>
          <w:footerReference w:type="default" r:id="rId1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خُرْشاذ، ثمّ خرجوا إلى نهر قوسان، ثمّ خرجوا إلى نهر الفرات، وأتى المختار خبر الهزيمة والقتلى </w:t>
      </w:r>
      <w:r>
        <w:rPr>
          <w:rStyle w:val="FootnoteReference"/>
        </w:rPr>
        <w:footnoteReference w:id="6829"/>
      </w:r>
      <w:r>
        <w:rPr>
          <w:rFonts w:ascii="Amiri" w:hAnsi="Amiri" w:eastAsia="Amiri" w:cs="Amiri"/>
          <w:lang w:bidi="ar-SA"/>
          <w:color w:val="111111"/>
          <w:sz w:val="28"/>
          <w:szCs w:val="28"/>
          <w:rtl/>
        </w:rPr>
        <w:t xml:space="preserve">، فقال: ما من الموت بدّ، وما من ميتة أموتها أحبّ إليّ من أن أموت مثل موتة ابن شُميط.</w:t>
      </w:r>
    </w:p>
    <w:p>
      <w:pPr>
        <w:pStyle w:val="BookText"/>
      </w:pPr>
      <w:r>
        <w:rPr>
          <w:rFonts w:ascii="Amiri" w:hAnsi="Amiri" w:eastAsia="Amiri" w:cs="Amiri"/>
          <w:lang w:bidi="ar-SA"/>
          <w:color w:val="111111"/>
          <w:sz w:val="28"/>
          <w:szCs w:val="28"/>
          <w:rtl/>
        </w:rPr>
        <w:t xml:space="preserve">ولمّا بلغه أنّ مصعباً قد أقبل إليه في البرّ والبحر سار حتّى نزل السَّيْلحين </w:t>
      </w:r>
      <w:r>
        <w:rPr>
          <w:rStyle w:val="FootnoteReference"/>
        </w:rPr>
        <w:footnoteReference w:id="6830"/>
      </w:r>
      <w:r>
        <w:rPr>
          <w:rFonts w:ascii="Amiri" w:hAnsi="Amiri" w:eastAsia="Amiri" w:cs="Amiri"/>
          <w:lang w:bidi="ar-SA"/>
          <w:color w:val="111111"/>
          <w:sz w:val="28"/>
          <w:szCs w:val="28"/>
          <w:rtl/>
        </w:rPr>
        <w:t xml:space="preserve">، ونظر إلى مجتمع الأنهار، نهر الخريرة، ونهر السَّيْلَحين، ونهر القادسيّة، ونهر يوسف، فسَكَر الفرات </w:t>
      </w:r>
      <w:r>
        <w:rPr>
          <w:rStyle w:val="FootnoteReference"/>
        </w:rPr>
        <w:footnoteReference w:id="6831"/>
      </w:r>
      <w:r>
        <w:rPr>
          <w:rFonts w:ascii="Amiri" w:hAnsi="Amiri" w:eastAsia="Amiri" w:cs="Amiri"/>
          <w:lang w:bidi="ar-SA"/>
          <w:color w:val="111111"/>
          <w:sz w:val="28"/>
          <w:szCs w:val="28"/>
          <w:rtl/>
        </w:rPr>
        <w:t xml:space="preserve">، فذهب ماؤها في هذه الأنهار، وبقيت سفن أهل البصرة في الطّين، فخرجوا من السّفن إلى ذلك السِّكر </w:t>
      </w:r>
      <w:r>
        <w:rPr>
          <w:rStyle w:val="FootnoteReference"/>
        </w:rPr>
        <w:footnoteReference w:id="6832"/>
      </w:r>
      <w:r>
        <w:rPr>
          <w:rFonts w:ascii="Amiri" w:hAnsi="Amiri" w:eastAsia="Amiri" w:cs="Amiri"/>
          <w:lang w:bidi="ar-SA"/>
          <w:color w:val="111111"/>
          <w:sz w:val="28"/>
          <w:szCs w:val="28"/>
          <w:rtl/>
        </w:rPr>
        <w:t xml:space="preserve">فأصلَحوه، وقصدوا الكوفة، وسار المختار فنزل حَروراء </w:t>
      </w:r>
      <w:r>
        <w:rPr>
          <w:rStyle w:val="FootnoteReference"/>
        </w:rPr>
        <w:footnoteReference w:id="6833"/>
      </w:r>
      <w:r>
        <w:rPr>
          <w:rFonts w:ascii="Amiri" w:hAnsi="Amiri" w:eastAsia="Amiri" w:cs="Amiri"/>
          <w:lang w:bidi="ar-SA"/>
          <w:color w:val="111111"/>
          <w:sz w:val="28"/>
          <w:szCs w:val="28"/>
          <w:rtl/>
        </w:rPr>
        <w:t xml:space="preserve">، وحال بينهم وبين الكوفة بعد أن حصّن القصر والمسجد، وأقبل مصعب وجعل على ميمنته المهلّب، وعلى ميسرته عمر بن عبيداللَّه، وعلى الخيل عبّاد بن الحُصَين.</w:t>
      </w:r>
    </w:p>
    <w:p>
      <w:pPr>
        <w:pStyle w:val="BookText"/>
      </w:pPr>
      <w:r>
        <w:rPr>
          <w:rFonts w:ascii="Amiri" w:hAnsi="Amiri" w:eastAsia="Amiri" w:cs="Amiri"/>
          <w:lang w:bidi="ar-SA"/>
          <w:color w:val="111111"/>
          <w:sz w:val="28"/>
          <w:szCs w:val="28"/>
          <w:rtl/>
        </w:rPr>
        <w:t xml:space="preserve">وجعل المختار على ميمنته سُليم بن يزيد الكنديّ، وعلى ميسرته سعيد بن منقذ الهمْدانيّ، وعلى الخيل عمر بن عبداللَّه النّهْديّ، وعلى الرّجّال مالك بن عبداللَّه النّهْديّ.</w:t>
      </w:r>
    </w:p>
    <w:p>
      <w:pPr>
        <w:pStyle w:val="BookText"/>
      </w:pPr>
      <w:r>
        <w:rPr>
          <w:rFonts w:ascii="Amiri" w:hAnsi="Amiri" w:eastAsia="Amiri" w:cs="Amiri"/>
          <w:lang w:bidi="ar-SA"/>
          <w:color w:val="111111"/>
          <w:sz w:val="28"/>
          <w:szCs w:val="28"/>
          <w:rtl/>
        </w:rPr>
        <w:t xml:space="preserve">وأقبل محمّد بن الأشعث فيمن كان قد هرب من أهل الكوفة، فنزل بين مصعب والمختار، فلمّا رأى المختار ذلك بعث إلى كلّ خمس من أهل البصرة رجلًا من أصحابه، وتدانى النّاس، فحمل سعيد بن منقذ على بكر وعبدالقيس وهم في ميمنة مصعب، فاقتتلوا قتالًا شديداً، وبعث المختار إلى عبداللَّه بن جعدة بن هُبيرة المخزوميّ، فحمل على من بإزائه وهم أهل العالية، فكشفهم [فانتهوا إلى مصعب فجثا مصعب على ركبتيه ونزل النّاس عنده، فقاتلوا ساعة وتحاجزوا ثمّ حمل المهلّب على من بإزائه فكشفهم] </w:t>
      </w:r>
      <w:r>
        <w:rPr>
          <w:rStyle w:val="FootnoteReference"/>
        </w:rPr>
        <w:footnoteReference w:id="6834"/>
      </w:r>
      <w:r>
        <w:rPr>
          <w:rFonts w:ascii="IRNazanin" w:hAnsi="IRNazanin" w:eastAsia="IRNazanin" w:cs="IRNazanin"/>
          <w:lang w:bidi="fa-IR"/>
          <w:color w:val="111111"/>
          <w:sz w:val="28"/>
          <w:szCs w:val="28"/>
          <w:rtl/>
        </w:rPr>
        <w:t xml:space="preserve">واشتدّ القتال،
</w:t>
      </w:r>
    </w:p>
    <w:p>
      <w:pPr>
        <w:sectPr>
          <w:footerReference w:type="default" r:id="rId1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ابن الأشعث وذلك عند المساء، وقاتل المختار على فم سكّة شبث عامّة ليلته، وقاتل معه رجال من أهل البأس، وقاتلت معه هَمْدان أشدّ قتال، ثمّ تفرّق النّاس عن المختار، فقال له من معه: أ يّها الأمير، اذهب إلى القصر. فجاء حتّى دخله، فقال له بعض أصحابه:</w:t>
      </w:r>
    </w:p>
    <w:p>
      <w:pPr>
        <w:pStyle w:val="BookText"/>
      </w:pPr>
      <w:r>
        <w:rPr>
          <w:rFonts w:ascii="Amiri" w:hAnsi="Amiri" w:eastAsia="Amiri" w:cs="Amiri"/>
          <w:lang w:bidi="ar-SA"/>
          <w:color w:val="111111"/>
          <w:sz w:val="28"/>
          <w:szCs w:val="28"/>
          <w:rtl/>
        </w:rPr>
        <w:t xml:space="preserve">ألم تكن وعدتنا الظّفر، وأ نّا سنهزمهم؟ فقال: أما قرأت في كتاب اللَّه: «يَمْحُو اللَّهُ ما يَشاءُ وَيُثْبِت وَعِنْدَهُ امُّ الْكِتاب» </w:t>
      </w:r>
      <w:r>
        <w:rPr>
          <w:rStyle w:val="FootnoteReference"/>
        </w:rPr>
        <w:footnoteReference w:id="6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أصبح مصعب أقبل يسير فيمن معه نحو السّبَخة، فمرّ بالمهلّب، فقال المهلّب:</w:t>
      </w:r>
    </w:p>
    <w:p>
      <w:pPr>
        <w:pStyle w:val="BookText"/>
      </w:pPr>
      <w:r>
        <w:rPr>
          <w:rFonts w:ascii="Amiri" w:hAnsi="Amiri" w:eastAsia="Amiri" w:cs="Amiri"/>
          <w:lang w:bidi="ar-SA"/>
          <w:color w:val="111111"/>
          <w:sz w:val="28"/>
          <w:szCs w:val="28"/>
          <w:rtl/>
        </w:rPr>
        <w:t xml:space="preserve">يا له فتحاً ما أهناه لو لم يُقتل محمّد بن الأشعث. فقال: صدقت. ثمّ قال [مصعب] </w:t>
      </w:r>
      <w:r>
        <w:rPr>
          <w:rStyle w:val="FootnoteReference"/>
        </w:rPr>
        <w:footnoteReference w:id="6836"/>
      </w:r>
      <w:r>
        <w:rPr>
          <w:rFonts w:ascii="Amiri" w:hAnsi="Amiri" w:eastAsia="Amiri" w:cs="Amiri"/>
          <w:lang w:bidi="ar-SA"/>
          <w:color w:val="111111"/>
          <w:sz w:val="28"/>
          <w:szCs w:val="28"/>
          <w:rtl/>
        </w:rPr>
        <w:t xml:space="preserve">للمهلّب: إنّ عبيداللَّه بن عليّ بن أبي طالب قد قُتل. فاسترجع المهلّب، فقال مصعب: إنّما قتله من يزعم أ نّه شيعة لأبيه. ثمّ نزل مصعب السّبَخة، فقطع عن المختار ومن معه الماء والميرة، وقاتل المختار ومن معه قتالًا ضعيفاً، واجترأ النّاس عليهم، فكانوا إذا خرجوا رماهم النّاس من فوق البيوت، وصبّوا عليهم الماء القذر، وكان أكثر معاشهم من النّساء تأتي المرأة متخفّية ومعها القليل من الطّعام والشّراب، ففطِن مصعب لذلك، فمنع النّساء، فاشتدّ على المختار وأصحابه العطش، فكانوا يشربون ماء البئر بالعسل، ثمّ أمر مصعب أصحابه فاقتربوا من القصر، واشتدّ الحصار، فقال المختار لأصحابه: ويلَكم، إنّ الحصار لا يزيدكم إلّاضَعفاً، فانزلوا بنا نقاتل حتّى نُقتل كراماً إن نحن قُتِلنا، واللَّه ما أنا يائس إن صدقتموهم أن ينصركم اللَّه. فضعفوا ولم يفعلوا، فقال لهم: أمّا أنا فواللَّه لا أعطي بيدي ولا أحكّمهم في نفسي.</w:t>
      </w:r>
    </w:p>
    <w:p>
      <w:pPr>
        <w:pStyle w:val="BookText"/>
      </w:pPr>
      <w:r>
        <w:rPr>
          <w:rFonts w:ascii="Amiri" w:hAnsi="Amiri" w:eastAsia="Amiri" w:cs="Amiri"/>
          <w:lang w:bidi="ar-SA"/>
          <w:color w:val="111111"/>
          <w:sz w:val="28"/>
          <w:szCs w:val="28"/>
          <w:rtl/>
        </w:rPr>
        <w:t xml:space="preserve">ثمّ تطيّب وتحنّط وخرج من القصر في تسعة عشر رجلًا، منهم السّائب بن مالك الأشعريّ، فتقدّم المختار، فقاتل حتّى قُتل، قتله رجلان أخوان من بني حنيفة، وهما طَرَفة وطَرّاف ابنا عبداللَّه بن دَجاجة.
</w:t>
      </w:r>
    </w:p>
    <w:p>
      <w:pPr>
        <w:sectPr>
          <w:footerReference w:type="default" r:id="rId1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الغد من مقتله، دعا بجير بن عبداللَّه المُسْليّ من معه بالقصر إلى ما دعاهم المختار، فأبوا عليه، وأمكنوا أصحاب مصعب من أنفسهم، ونزلوا على حكمه، فاخرجوا مكتّفين، فاستعطفوه، فأراد أن يُطلقهم، فقام عبدالرّحمان بن محمّد بن الأشعث فقال:</w:t>
      </w:r>
    </w:p>
    <w:p>
      <w:pPr>
        <w:pStyle w:val="BookText"/>
      </w:pPr>
      <w:r>
        <w:rPr>
          <w:rFonts w:ascii="Amiri" w:hAnsi="Amiri" w:eastAsia="Amiri" w:cs="Amiri"/>
          <w:lang w:bidi="ar-SA"/>
          <w:color w:val="111111"/>
          <w:sz w:val="28"/>
          <w:szCs w:val="28"/>
          <w:rtl/>
        </w:rPr>
        <w:t xml:space="preserve">أتخلّي سبيلهم؟ اخترنا أو اخترهم. وقال محمّد بن عبدالرّحمان بن سعيد الهَمْدانيّ مثله، وقال أشراف الكوفة مثلهما، فأمر بقتلهم.</w:t>
      </w:r>
    </w:p>
    <w:p>
      <w:pPr>
        <w:pStyle w:val="BookText"/>
      </w:pPr>
      <w:r>
        <w:rPr>
          <w:rFonts w:ascii="Amiri" w:hAnsi="Amiri" w:eastAsia="Amiri" w:cs="Amiri"/>
          <w:lang w:bidi="ar-SA"/>
          <w:color w:val="111111"/>
          <w:sz w:val="28"/>
          <w:szCs w:val="28"/>
          <w:rtl/>
        </w:rPr>
        <w:t xml:space="preserve">فقالوا: يا ابن الزّبير، لا تقتلنا واجعلنا على مقدّمتك إلى أهل الشّام غداً، فما بكم عنّا غداً غنىً </w:t>
      </w:r>
      <w:r>
        <w:rPr>
          <w:rStyle w:val="FootnoteReference"/>
        </w:rPr>
        <w:footnoteReference w:id="6837"/>
      </w:r>
      <w:r>
        <w:rPr>
          <w:rFonts w:ascii="Amiri" w:hAnsi="Amiri" w:eastAsia="Amiri" w:cs="Amiri"/>
          <w:lang w:bidi="ar-SA"/>
          <w:color w:val="111111"/>
          <w:sz w:val="28"/>
          <w:szCs w:val="28"/>
          <w:rtl/>
        </w:rPr>
        <w:t xml:space="preserve">فإن قُتلنا لم نُقتل حتّى نضعفهم لكم، وإن ظفرنا بهم كان ذلك لكم.</w:t>
      </w:r>
    </w:p>
    <w:p>
      <w:pPr>
        <w:pStyle w:val="BookText"/>
      </w:pPr>
      <w:r>
        <w:rPr>
          <w:rFonts w:ascii="Amiri" w:hAnsi="Amiri" w:eastAsia="Amiri" w:cs="Amiri"/>
          <w:lang w:bidi="ar-SA"/>
          <w:color w:val="111111"/>
          <w:sz w:val="28"/>
          <w:szCs w:val="28"/>
          <w:rtl/>
        </w:rPr>
        <w:t xml:space="preserve">فأبى عليهم وقتلهم برأي أهل الكوفة.</w:t>
      </w:r>
    </w:p>
    <w:p>
      <w:pPr>
        <w:pStyle w:val="BookText"/>
      </w:pPr>
      <w:r>
        <w:rPr>
          <w:rFonts w:ascii="Amiri" w:hAnsi="Amiri" w:eastAsia="Amiri" w:cs="Amiri"/>
          <w:lang w:bidi="ar-SA"/>
          <w:color w:val="111111"/>
          <w:sz w:val="28"/>
          <w:szCs w:val="28"/>
          <w:rtl/>
        </w:rPr>
        <w:t xml:space="preserve">النّويري، نهاية الإرب، 21/ 44- 49</w:t>
      </w:r>
    </w:p>
    <w:p>
      <w:pPr>
        <w:pStyle w:val="BookText"/>
      </w:pPr>
      <w:r>
        <w:rPr>
          <w:rFonts w:ascii="Amiri" w:hAnsi="Amiri" w:eastAsia="Amiri" w:cs="Amiri"/>
          <w:lang w:bidi="ar-SA"/>
          <w:color w:val="111111"/>
          <w:sz w:val="28"/>
          <w:szCs w:val="28"/>
          <w:rtl/>
        </w:rPr>
        <w:t xml:space="preserve">وقيل: إنّ المختار إنّما أظهر الخلاف على ابن الزّبير عند قدوم مصعب البصرة، وإنّ مصعباً لمّا سار إليه فبلغه مسيره، أرسل إليه أحمر بن شُميط، وأمره أن يواقعه بالمذار، وقال: إنّ الفتح بالمذار </w:t>
      </w:r>
      <w:r>
        <w:rPr>
          <w:rStyle w:val="FootnoteReference"/>
        </w:rPr>
        <w:footnoteReference w:id="6838"/>
      </w:r>
      <w:r>
        <w:rPr>
          <w:rFonts w:ascii="Amiri" w:hAnsi="Amiri" w:eastAsia="Amiri" w:cs="Amiri"/>
          <w:lang w:bidi="ar-SA"/>
          <w:color w:val="111111"/>
          <w:sz w:val="28"/>
          <w:szCs w:val="28"/>
          <w:rtl/>
        </w:rPr>
        <w:t xml:space="preserve">، لأنّه بلغه أنّ رجُلًا من ثقيف يُفتَح عليه بالمذار فتح عظيم، فظنّ أ نّه هو، وإنّما كان الحجّاج في قتال عبدالرّحمان بن الأشعث، وأمر مصعب عباداً الحَبَطيّ بالمسير إلى جمع المختار، فتقدّم وتقدّم معه عبيداللَّه بن عليّ بن أبي طالب، وبقي مصعب على نهر البصريّين، [على شطّ الفرات] </w:t>
      </w:r>
      <w:r>
        <w:rPr>
          <w:rStyle w:val="FootnoteReference"/>
        </w:rPr>
        <w:footnoteReference w:id="6839"/>
      </w:r>
      <w:r>
        <w:rPr>
          <w:rFonts w:ascii="Amiri" w:hAnsi="Amiri" w:eastAsia="Amiri" w:cs="Amiri"/>
          <w:lang w:bidi="ar-SA"/>
          <w:color w:val="111111"/>
          <w:sz w:val="28"/>
          <w:szCs w:val="28"/>
          <w:rtl/>
        </w:rPr>
        <w:t xml:space="preserve">، وخرج المختار في عشرين ألفاً، وزحف مصعب ومَن معه فوافَوه مع اللّيل، فقال المختار لأصحابه: لا يبرحَنّ أحد منكم حتّى يسمع منادياً ينادي: يا محمّد، فإذا سمعتموه فاحملوا.</w:t>
      </w:r>
    </w:p>
    <w:p>
      <w:pPr>
        <w:pStyle w:val="BookText"/>
      </w:pPr>
      <w:r>
        <w:rPr>
          <w:rFonts w:ascii="Amiri" w:hAnsi="Amiri" w:eastAsia="Amiri" w:cs="Amiri"/>
          <w:lang w:bidi="ar-SA"/>
          <w:color w:val="111111"/>
          <w:sz w:val="28"/>
          <w:szCs w:val="28"/>
          <w:rtl/>
        </w:rPr>
        <w:t xml:space="preserve">فلمّا طلع القمر أمر منادياً فنادى: يا محمّد، فحملوا على أصحاب مصعب، فهزموهم، وأدخلوهم عسكرهم، فلم يزالوا يقاتلونهم حتّى أصبحوا، وأصبح المختار وليس عنده أحد، وقد أوغل أصحابه في أصحاب مصعب، فانصرف المختار منهزماً حتّى دخل قصر الكوفة، وجاء أصحابه حين أصبحوا، فوقفوا مليّاً، فلم يروا المختار، فقالوا: قد قُتِل.
</w:t>
      </w:r>
    </w:p>
    <w:p>
      <w:pPr>
        <w:sectPr>
          <w:footerReference w:type="default" r:id="rId1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فهرب منهم مَن أطاق الهرب، فاختفوا بدور الكوفة، وتوجّه منهم نحو القصر ثمانية آلاف، فوجدوا المختار في القصر، فدخلوا معه وكانوا قد قَتلوا تلك اللّيلة من أصحاب مصعب خلقاً كثيراً، منهم محمّد بن الأشعث.</w:t>
      </w:r>
    </w:p>
    <w:p>
      <w:pPr>
        <w:pStyle w:val="BookText"/>
      </w:pPr>
      <w:r>
        <w:rPr>
          <w:rFonts w:ascii="Amiri" w:hAnsi="Amiri" w:eastAsia="Amiri" w:cs="Amiri"/>
          <w:lang w:bidi="ar-SA"/>
          <w:color w:val="111111"/>
          <w:sz w:val="28"/>
          <w:szCs w:val="28"/>
          <w:rtl/>
        </w:rPr>
        <w:t xml:space="preserve">وأقبل مصعب، فأحاط بالقصر، وحاصرهم أربعة أشهر يخرج المختار كلّ يوم فيقاتلهم في سوق الكوفة، فلمّا قُتل المختار، بعث من في القصر يطلبون الأمان، فأبى مصعب، فنزلوا على حكمه، فقتل من العرب سبعمائة أو نحو ذلك، وسائرهم من العجم.</w:t>
      </w:r>
    </w:p>
    <w:p>
      <w:pPr>
        <w:pStyle w:val="BookText"/>
      </w:pPr>
      <w:r>
        <w:rPr>
          <w:rFonts w:ascii="Amiri" w:hAnsi="Amiri" w:eastAsia="Amiri" w:cs="Amiri"/>
          <w:lang w:bidi="ar-SA"/>
          <w:color w:val="111111"/>
          <w:sz w:val="28"/>
          <w:szCs w:val="28"/>
          <w:rtl/>
        </w:rPr>
        <w:t xml:space="preserve">فكان عدّة القتلى ستّة آلاف رجل، وقيل: سبعة آلاف، وذلك في سنة [67 ه] سبع وستّين، وكان عمر المختار يوم قُتل سبعاً وستّين سنة، وكان تارة يدعو لمحمّد ابن الحنفيّة، وتارة لعبداللَّه بن الزّبير.</w:t>
      </w:r>
    </w:p>
    <w:p>
      <w:pPr>
        <w:pStyle w:val="BookText"/>
      </w:pPr>
      <w:r>
        <w:rPr>
          <w:rFonts w:ascii="Amiri" w:hAnsi="Amiri" w:eastAsia="Amiri" w:cs="Amiri"/>
          <w:lang w:bidi="ar-SA"/>
          <w:color w:val="111111"/>
          <w:sz w:val="28"/>
          <w:szCs w:val="28"/>
          <w:rtl/>
        </w:rPr>
        <w:t xml:space="preserve">وحكى عبدالملك بن عبدون في كتابه المترجم (كمامة الزّهَر وصدفة الدُّر)، أنّ المختار ادّعى النّبوّة وقال: إنّه يأتيه الوحي من السّماء، وأظهر ذلك في آخر أمره، وكان له كرسي يستنصر به.</w:t>
      </w:r>
    </w:p>
    <w:p>
      <w:pPr>
        <w:pStyle w:val="BookText"/>
      </w:pPr>
      <w:r>
        <w:rPr>
          <w:rFonts w:ascii="Amiri" w:hAnsi="Amiri" w:eastAsia="Amiri" w:cs="Amiri"/>
          <w:lang w:bidi="ar-SA"/>
          <w:color w:val="111111"/>
          <w:sz w:val="28"/>
          <w:szCs w:val="28"/>
          <w:rtl/>
        </w:rPr>
        <w:t xml:space="preserve">النّويري، نهاية الإرب، 21/ 51- 52</w:t>
      </w:r>
    </w:p>
    <w:p>
      <w:pPr>
        <w:pStyle w:val="BookText"/>
      </w:pPr>
      <w:r>
        <w:rPr>
          <w:rFonts w:ascii="Amiri" w:hAnsi="Amiri" w:eastAsia="Amiri" w:cs="Amiri"/>
          <w:lang w:bidi="ar-SA"/>
          <w:color w:val="111111"/>
          <w:sz w:val="28"/>
          <w:szCs w:val="28"/>
          <w:rtl/>
        </w:rPr>
        <w:t xml:space="preserve">مصعب بن الزّبير بن العوّام القرشيّ الأسديّ: أمير العراقين، أبو عيسى وأبو عبداللَّه.</w:t>
      </w:r>
    </w:p>
    <w:p>
      <w:pPr>
        <w:pStyle w:val="BookText"/>
      </w:pPr>
      <w:r>
        <w:rPr>
          <w:rFonts w:ascii="Amiri" w:hAnsi="Amiri" w:eastAsia="Amiri" w:cs="Amiri"/>
          <w:lang w:bidi="ar-SA"/>
          <w:color w:val="111111"/>
          <w:sz w:val="28"/>
          <w:szCs w:val="28"/>
          <w:rtl/>
        </w:rPr>
        <w:t xml:space="preserve">لا رواية له.</w:t>
      </w:r>
    </w:p>
    <w:p>
      <w:pPr>
        <w:pStyle w:val="BookText"/>
      </w:pPr>
      <w:r>
        <w:rPr>
          <w:rFonts w:ascii="Amiri" w:hAnsi="Amiri" w:eastAsia="Amiri" w:cs="Amiri"/>
          <w:lang w:bidi="ar-SA"/>
          <w:color w:val="111111"/>
          <w:sz w:val="28"/>
          <w:szCs w:val="28"/>
          <w:rtl/>
        </w:rPr>
        <w:t xml:space="preserve">كان فارساً شجاعاً، جميلًا وسيماً، حارب المختار وقتله، وكان سفّاكاً للدّماء.</w:t>
      </w:r>
    </w:p>
    <w:p>
      <w:pPr>
        <w:pStyle w:val="BookText"/>
      </w:pPr>
      <w:r>
        <w:rPr>
          <w:rFonts w:ascii="Amiri" w:hAnsi="Amiri" w:eastAsia="Amiri" w:cs="Amiri"/>
          <w:lang w:bidi="ar-SA"/>
          <w:color w:val="111111"/>
          <w:sz w:val="28"/>
          <w:szCs w:val="28"/>
          <w:rtl/>
        </w:rPr>
        <w:t xml:space="preserve">الذّهبي، سير أعلام النّبلاء، 5/ 159 رقم 415 (ط دارالفكر)</w:t>
      </w:r>
    </w:p>
    <w:p>
      <w:pPr>
        <w:pStyle w:val="BookText"/>
      </w:pPr>
      <w:r>
        <w:rPr>
          <w:rFonts w:ascii="Amiri" w:hAnsi="Amiri" w:eastAsia="Amiri" w:cs="Amiri"/>
          <w:lang w:bidi="ar-SA"/>
          <w:color w:val="111111"/>
          <w:sz w:val="28"/>
          <w:szCs w:val="28"/>
          <w:rtl/>
        </w:rPr>
        <w:t xml:space="preserve">وكان [ابن الأشتر] بطل النّخَع، وفارس اليمانيّة، فدخل الموصل، واستولى على الجزيرة.</w:t>
      </w:r>
    </w:p>
    <w:p>
      <w:pPr>
        <w:pStyle w:val="BookText"/>
      </w:pPr>
      <w:r>
        <w:rPr>
          <w:rFonts w:ascii="Amiri" w:hAnsi="Amiri" w:eastAsia="Amiri" w:cs="Amiri"/>
          <w:lang w:bidi="ar-SA"/>
          <w:color w:val="111111"/>
          <w:sz w:val="28"/>
          <w:szCs w:val="28"/>
          <w:rtl/>
        </w:rPr>
        <w:t xml:space="preserve">ثمّ وجّه المختار أربعة آلاف فارس في نصر محمّد ابن الحنفيّة، فكلّموا ابن الزّبير، وأخرجوه من الشِّعب، وأقاموا في خدمته أشهراً، حتّى بلغهم قتل المختار، فإنّ ابن الزّبير عَلِم مكره، فندب لحربه أخاه مصعباً، فقدم محمد بن الأشعث، وشبث بن رِبعيّ إلى البصرة يستصرخان النّاس على الكذّاب، ثمّ التقى مصعب وجيش المختار، فقُتل ابن الأشعث، وعبيداللَّه بن عليّ بن أبي طالب، وانفلّ الكوفيّون، فحصرهم مصعب في دار الإمارة، فكان المختار
</w:t>
      </w:r>
    </w:p>
    <w:p>
      <w:pPr>
        <w:sectPr>
          <w:footerReference w:type="default" r:id="rId1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يبرز في فرسانه، ويقاتل حتّى قتله طريف الحنفيّ وأخوه طرّاف في رمضان سنة سبع وستّين، وأتيا برأسه مصعباً، فوهبهما ثلاثين ألفاً، وقتل من الفريقين سبعمائة.</w:t>
      </w:r>
    </w:p>
    <w:p>
      <w:pPr>
        <w:pStyle w:val="BookText"/>
      </w:pPr>
      <w:r>
        <w:rPr>
          <w:rFonts w:ascii="Amiri" w:hAnsi="Amiri" w:eastAsia="Amiri" w:cs="Amiri"/>
          <w:lang w:bidi="ar-SA"/>
          <w:color w:val="111111"/>
          <w:sz w:val="28"/>
          <w:szCs w:val="28"/>
          <w:rtl/>
        </w:rPr>
        <w:t xml:space="preserve">وقيل: كان المختار في عشرين ألفاً، ثمّ إنّ مصعباً أساء، فأمّن بقصر الإمارة خلقاً، ثمّ قتلهم غدراً، [...].</w:t>
      </w:r>
    </w:p>
    <w:p>
      <w:pPr>
        <w:pStyle w:val="BookText"/>
      </w:pPr>
      <w:r>
        <w:rPr>
          <w:rFonts w:ascii="Amiri" w:hAnsi="Amiri" w:eastAsia="Amiri" w:cs="Amiri"/>
          <w:lang w:bidi="ar-SA"/>
          <w:color w:val="111111"/>
          <w:sz w:val="28"/>
          <w:szCs w:val="28"/>
          <w:rtl/>
        </w:rPr>
        <w:t xml:space="preserve">وأقبل في نجدة مصعب المُهلّب بن أبي صُفرة في الرّجال والأموال، ولمّا خُذِل المختار، قال لصاحبه: ما من الموت بُدّ، وحبذا مصارع الكرام. وقلّ عليه القوت في الحصار والماء، وجاعوا في القصر، فبرز المختار للموت في تسعة عشر مقاتلًا. فقال المختار: أتؤمّنوني؟</w:t>
      </w:r>
    </w:p>
    <w:p>
      <w:pPr>
        <w:pStyle w:val="BookText"/>
      </w:pPr>
      <w:r>
        <w:rPr>
          <w:rFonts w:ascii="Amiri" w:hAnsi="Amiri" w:eastAsia="Amiri" w:cs="Amiri"/>
          <w:lang w:bidi="ar-SA"/>
          <w:color w:val="111111"/>
          <w:sz w:val="28"/>
          <w:szCs w:val="28"/>
          <w:rtl/>
        </w:rPr>
        <w:t xml:space="preserve">قالوا: لا، إلّاعلى الحكم. قال: لا احكّم في نفسي. وقاتل حتّى قُتل، وأمكن أهل القصر من أنفسهم، فبعث إليهم عباد بن حُصين، فكان يُخرجهم مكتّفين، ويقتلُهم. فقال رجل لمصعب بن الزّبير: الحمد للَّه الّذي ابتلانا بالأسر، وابتلاك أن تعفو، وهما منزلتان، إحداهما رضى اللَّه والأخرى سخطُه، من عفا، عفا اللَّه عنه، ومن قَتَل، لم يأمن القصاص، نحن أهل قبلتكم وعلى ملّتكم، فلسنا تُركاً ولا ديلماً، قاتلنا إخواننا كما اقتتل أهل الشّام بينهم، ثمّ اصطلحوا، وقد ملكتُم فأسجحوا. فرقّ مصعب، وهمّ أن يدعهم، فوثب عبدالرّحمان ابن محمّد بن الأشعث، وقال: اخترنا أو اخترهم. وقال آخر: قُتل أبي في خمسمائة من همدان وتُخلّيهم؟!</w:t>
      </w:r>
    </w:p>
    <w:p>
      <w:pPr>
        <w:pStyle w:val="BookText"/>
      </w:pPr>
      <w:r>
        <w:rPr>
          <w:rFonts w:ascii="Amiri" w:hAnsi="Amiri" w:eastAsia="Amiri" w:cs="Amiri"/>
          <w:lang w:bidi="ar-SA"/>
          <w:color w:val="111111"/>
          <w:sz w:val="28"/>
          <w:szCs w:val="28"/>
          <w:rtl/>
        </w:rPr>
        <w:t xml:space="preserve">الذّهبي، سير أعلام النُّلاء، 5/ 53- 54 (ط دارالفكر)</w:t>
      </w:r>
    </w:p>
    <w:p>
      <w:pPr>
        <w:pStyle w:val="BookText"/>
      </w:pPr>
      <w:r>
        <w:rPr>
          <w:rFonts w:ascii="Amiri" w:hAnsi="Amiri" w:eastAsia="Amiri" w:cs="Amiri"/>
          <w:lang w:bidi="ar-SA"/>
          <w:color w:val="111111"/>
          <w:sz w:val="28"/>
          <w:szCs w:val="28"/>
          <w:rtl/>
        </w:rPr>
        <w:t xml:space="preserve">سنة سبع وستّين: فيها توفّي عديّ بن حاتم، والمختار بن أبي عبيد الكذّاب، وعمر وعبيداللَّه ابنا عليّ بن أبي طالب، وزائدة بن عمير الثّقفيّ، ومحمّد بن الأشعث بن قيس الكنديّ، قُتل هؤلاء الأربعة في حرب المختار.</w:t>
      </w:r>
    </w:p>
    <w:p>
      <w:pPr>
        <w:pStyle w:val="BookText"/>
      </w:pPr>
      <w:r>
        <w:rPr>
          <w:rFonts w:ascii="Amiri" w:hAnsi="Amiri" w:eastAsia="Amiri" w:cs="Amiri"/>
          <w:lang w:bidi="ar-SA"/>
          <w:color w:val="111111"/>
          <w:sz w:val="28"/>
          <w:szCs w:val="28"/>
          <w:rtl/>
        </w:rPr>
        <w:t xml:space="preserve">الذّهبي، تاريخ الإسلام، 2/ 375</w:t>
      </w:r>
    </w:p>
    <w:p>
      <w:pPr>
        <w:pStyle w:val="BookText"/>
      </w:pPr>
      <w:r>
        <w:rPr>
          <w:rFonts w:ascii="Amiri" w:hAnsi="Amiri" w:eastAsia="Amiri" w:cs="Amiri"/>
          <w:lang w:bidi="ar-SA"/>
          <w:color w:val="111111"/>
          <w:sz w:val="28"/>
          <w:szCs w:val="28"/>
          <w:rtl/>
        </w:rPr>
        <w:t xml:space="preserve">وفيها [سنة 67] وجّه المختار أربعة آلاف فارس عليهم أبو عبداللَّه الجدليّ </w:t>
      </w:r>
      <w:r>
        <w:rPr>
          <w:rStyle w:val="FootnoteReference"/>
        </w:rPr>
        <w:footnoteReference w:id="6840"/>
      </w:r>
      <w:r>
        <w:rPr>
          <w:rFonts w:ascii="Amiri" w:hAnsi="Amiri" w:eastAsia="Amiri" w:cs="Amiri"/>
          <w:lang w:bidi="ar-SA"/>
          <w:color w:val="111111"/>
          <w:sz w:val="28"/>
          <w:szCs w:val="28"/>
          <w:rtl/>
        </w:rPr>
        <w:t xml:space="preserve">وعقبة بن طارق، فكلّم الجدليّ </w:t>
      </w:r>
      <w:r>
        <w:rPr>
          <w:rStyle w:val="FootnoteReference"/>
        </w:rPr>
        <w:footnoteReference w:id="6841"/>
      </w:r>
      <w:r>
        <w:rPr>
          <w:rFonts w:ascii="Amiri" w:hAnsi="Amiri" w:eastAsia="Amiri" w:cs="Amiri"/>
          <w:lang w:bidi="ar-SA"/>
          <w:color w:val="111111"/>
          <w:sz w:val="28"/>
          <w:szCs w:val="28"/>
          <w:rtl/>
        </w:rPr>
        <w:t xml:space="preserve">عبداللَّه بن الزّبير في محمّد ابن الحنفيّة، وأخرجوه من الشِّعب، ولم يقدر ابن الزّبير على منعهم، وأقاموا في خدمة محمّد ثمانية أشهر حتّى قُتل المختار وسار محمّد إلى الشّام.
</w:t>
      </w:r>
    </w:p>
    <w:p>
      <w:pPr>
        <w:sectPr>
          <w:footerReference w:type="default" r:id="rId1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ابن الزّبير فإنّه غضب على المختار، وبعث لحربه أخاه مصعب بن الزّبير، وولّاه جميع العراق، فقدم محمّد بن الأشعث بن قيس وشبث بن ربعيّ إلى البصرة يستنصران على المختار.</w:t>
      </w:r>
    </w:p>
    <w:p>
      <w:pPr>
        <w:pStyle w:val="BookText"/>
      </w:pPr>
      <w:r>
        <w:rPr>
          <w:rFonts w:ascii="Amiri" w:hAnsi="Amiri" w:eastAsia="Amiri" w:cs="Amiri"/>
          <w:lang w:bidi="ar-SA"/>
          <w:color w:val="111111"/>
          <w:sz w:val="28"/>
          <w:szCs w:val="28"/>
          <w:rtl/>
        </w:rPr>
        <w:t xml:space="preserve">فسيّر المختار إلى البصرة أحمر </w:t>
      </w:r>
      <w:r>
        <w:rPr>
          <w:rStyle w:val="FootnoteReference"/>
        </w:rPr>
        <w:footnoteReference w:id="6842"/>
      </w:r>
      <w:r>
        <w:rPr>
          <w:rFonts w:ascii="Amiri" w:hAnsi="Amiri" w:eastAsia="Amiri" w:cs="Amiri"/>
          <w:lang w:bidi="ar-SA"/>
          <w:color w:val="111111"/>
          <w:sz w:val="28"/>
          <w:szCs w:val="28"/>
          <w:rtl/>
        </w:rPr>
        <w:t xml:space="preserve">بن شميط وأبا عمرة كيسان في جيش من الكوفة حتّى نزلوا المذار </w:t>
      </w:r>
      <w:r>
        <w:rPr>
          <w:rStyle w:val="FootnoteReference"/>
        </w:rPr>
        <w:footnoteReference w:id="6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فسار إليهم مصعب بأهل البصرة وعلى ميمنته وميسرته المهلّب بن أبي صفرة الأسديّ وعمر بن عبيداللَّه التّيميّ، فحمل عليهم المهلّب، فألجأهم إلى دجلة ورموا بخيولهم في الماء وانهزموا، فاتّبعوهم حتّى أدخلوهم الكوفة، وقتل أحمر </w:t>
      </w:r>
      <w:r>
        <w:rPr>
          <w:rStyle w:val="FootnoteReference"/>
        </w:rPr>
        <w:footnoteReference w:id="6844"/>
      </w:r>
      <w:r>
        <w:rPr>
          <w:rFonts w:ascii="Amiri" w:hAnsi="Amiri" w:eastAsia="Amiri" w:cs="Amiri"/>
          <w:lang w:bidi="ar-SA"/>
          <w:color w:val="111111"/>
          <w:sz w:val="28"/>
          <w:szCs w:val="28"/>
          <w:rtl/>
        </w:rPr>
        <w:t xml:space="preserve">بن شميط وكيسان، وقتل من عسكر مصعب: محمّد بن الأشعث وعبيداللَّه بن عليّ بن أبي طالب، ودخل أهل البصرة الكوفة، فحصروا المختار في قصر الإمارة، فكان يخرج في رجاله فيقاتل ويعود إلى القصر حتّى قتله طريف وطراف أخوان من بني حنيفة في رمضان وأتيا برأسه إلى مصعب، فأعطاهما ثلاثين ألفاً، وقتل بين الطّائفتين سبعمائة، ويقال: كان المختار في عشرين ألفاً، فقتل أكثرهم، واللَّه أعلم.</w:t>
      </w:r>
    </w:p>
    <w:p>
      <w:pPr>
        <w:pStyle w:val="BookText"/>
      </w:pPr>
      <w:r>
        <w:rPr>
          <w:rFonts w:ascii="Amiri" w:hAnsi="Amiri" w:eastAsia="Amiri" w:cs="Amiri"/>
          <w:lang w:bidi="ar-SA"/>
          <w:color w:val="111111"/>
          <w:sz w:val="28"/>
          <w:szCs w:val="28"/>
          <w:rtl/>
        </w:rPr>
        <w:t xml:space="preserve">وقتل مصعب خلقاً بدار الإمارة غدراً بعد أن أمنهم.</w:t>
      </w:r>
    </w:p>
    <w:p>
      <w:pPr>
        <w:pStyle w:val="BookText"/>
      </w:pPr>
      <w:r>
        <w:rPr>
          <w:rFonts w:ascii="Amiri" w:hAnsi="Amiri" w:eastAsia="Amiri" w:cs="Amiri"/>
          <w:lang w:bidi="ar-SA"/>
          <w:color w:val="111111"/>
          <w:sz w:val="28"/>
          <w:szCs w:val="28"/>
          <w:rtl/>
        </w:rPr>
        <w:t xml:space="preserve">الذّهبي، تاريخ الإسلام، 2/ 376- 377</w:t>
      </w:r>
    </w:p>
    <w:p>
      <w:pPr>
        <w:pStyle w:val="BookText"/>
      </w:pPr>
      <w:r>
        <w:rPr>
          <w:rFonts w:ascii="Amiri" w:hAnsi="Amiri" w:eastAsia="Amiri" w:cs="Amiri"/>
          <w:lang w:bidi="ar-SA"/>
          <w:color w:val="111111"/>
          <w:sz w:val="28"/>
          <w:szCs w:val="28"/>
          <w:rtl/>
        </w:rPr>
        <w:t xml:space="preserve">وبلغنا من وجه آخر أنّ طائفة من أهل الكوفة لمّا بلغهم مجي ء مصعب تسرّبوا إليه إلى البصرة، منهم شبث بن ربعيّ وتحته بغلة قد قطع ذنبها وأذنها، وشقّ قباءه وهو ينادي: يا غوثاه. وجاء أشراف أهل الكوفة وأخبروا مصعباً بما جرى، وبوثوب عبيدهم وغلمانهم عليهم مع المختار، ثمّ قدم عليهم محمّد بن الأشعث، ولم يكن شهد وقعة الكوفة، بل كان في قصر له بقرب القادسيّة، فأكرمه مصعب وأدناه لشرفه، ثمّ كتب إلى المهلّب
</w:t>
      </w:r>
    </w:p>
    <w:p>
      <w:pPr>
        <w:sectPr>
          <w:footerReference w:type="default" r:id="rId1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صفرة- وكان عامل فارس- ليقدم، فتوانى عنه، فبعث مصعب خلفه محمّد بن الأشعث، فقال له المهلّب: مثلك يأتي بريداً! قال: إنِّي واللَّه ما أنا بريد أحد غير أنّ نساءنا وأبناءنا غلبنا عليهم عُبداؤنا وموالينا. فأقبل المهلّب بجيوش وأموال عظيمة وهيئة ليس بها أحد من أهل البصرة.</w:t>
      </w:r>
    </w:p>
    <w:p>
      <w:pPr>
        <w:pStyle w:val="BookText"/>
      </w:pPr>
      <w:r>
        <w:rPr>
          <w:rFonts w:ascii="Amiri" w:hAnsi="Amiri" w:eastAsia="Amiri" w:cs="Amiri"/>
          <w:lang w:bidi="ar-SA"/>
          <w:color w:val="111111"/>
          <w:sz w:val="28"/>
          <w:szCs w:val="28"/>
          <w:rtl/>
        </w:rPr>
        <w:t xml:space="preserve">ولمّا انهزم جيش المختار، انهدّ لذلك وقال لنجي له: ما من الموت بدّ وحبّذا مصارع الكرام. ثمّ حصر القصر ودام الحصار أيّاماً، ثمّ في أواخر الأمر كان المختار يخرج، فيقاتل هو وأصحابه قتالًا ضعيفاً، ثمّ جهدوا وقلّ عليهم القوت والماء، وكان نساؤهم يجئن بالشّي ء اليسير خفية، فضايقهم جيش مصعب، وفتّشوا النّساء، فقال المختار: ويحكم، انزلوا بنا نقاتل حتّى نُقتل كراماً، وما أنا بآيس إن صدقتموهم أن تنصروا. فضعفوا، فقال: أمّا أنا فلا واللَّه لا أعطي بيدي، فأملس عبداللَّه بن جعدة بن هبيرة المخزوميّ، فاختبأ.</w:t>
      </w:r>
    </w:p>
    <w:p>
      <w:pPr>
        <w:pStyle w:val="BookText"/>
      </w:pPr>
      <w:r>
        <w:rPr>
          <w:rFonts w:ascii="Amiri" w:hAnsi="Amiri" w:eastAsia="Amiri" w:cs="Amiri"/>
          <w:lang w:bidi="ar-SA"/>
          <w:color w:val="111111"/>
          <w:sz w:val="28"/>
          <w:szCs w:val="28"/>
          <w:rtl/>
        </w:rPr>
        <w:t xml:space="preserve">وأرسل المختار إلى امرأته بنت سمرة بن جندب، فأرسلت إليه بطيب كثير، ثمّ اغتسل وتحنّط وتطيّب، ثمّ خرج حوله تسعة عشر رجلًا، فيهم السّائب بن مالك الأشعريّ خليفته على الكوفة، فقال للسّائب: ما ترى؟ قال: أنا أرى أم اللَّه يرى! قال: بل اللَّه يرى. ويحك، أحمق أنت؟ إنّما أنا رجل من العرب، رأيت ابن الزّبير انتزى على الحجاز، ورأيت نجدة انتزى على اليمامة، ورأيت مروان انتزى على الشّام، فلم أكن بدونهم، فأخذت هذه البلاد، فكنت كأحدهم إلّاأ نّي طلبت بثأر أهل البيت، فقاتل على حسبك إن لم يكن لك نيّة. فقال: إنّا للَّه، وما كنت أصنع بحسبي!</w:t>
      </w:r>
    </w:p>
    <w:p>
      <w:pPr>
        <w:pStyle w:val="BookText"/>
      </w:pPr>
      <w:r>
        <w:rPr>
          <w:rFonts w:ascii="Amiri" w:hAnsi="Amiri" w:eastAsia="Amiri" w:cs="Amiri"/>
          <w:lang w:bidi="ar-SA"/>
          <w:color w:val="111111"/>
          <w:sz w:val="28"/>
          <w:szCs w:val="28"/>
          <w:rtl/>
        </w:rPr>
        <w:t xml:space="preserve">وقال لهم المختار: أتؤمنوني؟ قالوا: لا، إلّاعلى الحكم. قال: لا أحكمكم </w:t>
      </w:r>
      <w:r>
        <w:rPr>
          <w:rStyle w:val="FootnoteReference"/>
        </w:rPr>
        <w:footnoteReference w:id="6845"/>
      </w:r>
      <w:r>
        <w:rPr>
          <w:rFonts w:ascii="Amiri" w:hAnsi="Amiri" w:eastAsia="Amiri" w:cs="Amiri"/>
          <w:lang w:bidi="ar-SA"/>
          <w:color w:val="111111"/>
          <w:sz w:val="28"/>
          <w:szCs w:val="28"/>
          <w:rtl/>
        </w:rPr>
        <w:t xml:space="preserve">في نفسي، ثمّ قاتل حتّى قُتل. ثمّ أمكن أهل القصر من أنفسهم، فبعث إليهم مصعب، عباد بن الحصين، فكان يخرجهم مكتّفين، ثمّ قتل سائرهم.</w:t>
      </w:r>
    </w:p>
    <w:p>
      <w:pPr>
        <w:pStyle w:val="BookText"/>
      </w:pPr>
      <w:r>
        <w:rPr>
          <w:rFonts w:ascii="Amiri" w:hAnsi="Amiri" w:eastAsia="Amiri" w:cs="Amiri"/>
          <w:lang w:bidi="ar-SA"/>
          <w:color w:val="111111"/>
          <w:sz w:val="28"/>
          <w:szCs w:val="28"/>
          <w:rtl/>
        </w:rPr>
        <w:t xml:space="preserve">فقيل: إنّ رجلًا منهم قال لمصعب: الحمد للَّه الّذي ابتلانا بالأسار، وابتلاك أن تعفو
</w:t>
      </w:r>
    </w:p>
    <w:p>
      <w:pPr>
        <w:sectPr>
          <w:footerReference w:type="default" r:id="rId1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 فهما منزلتان، إحداهما رضا اللَّه والثّانية سخطه، من عفا عفا اللَّه عنه، ومن عاقب لم يأمن القصاص، يا ابن الزّبير، نحن أهل قبلتكم وعلى ملّتكم لسنا تركاً ولا ديلماً فإن خالفنا إخواننا من أهل المصر، فإمّا أن نكون </w:t>
      </w:r>
      <w:r>
        <w:rPr>
          <w:rStyle w:val="FootnoteReference"/>
        </w:rPr>
        <w:footnoteReference w:id="6846"/>
      </w:r>
      <w:r>
        <w:rPr>
          <w:rFonts w:ascii="Amiri" w:hAnsi="Amiri" w:eastAsia="Amiri" w:cs="Amiri"/>
          <w:lang w:bidi="ar-SA"/>
          <w:color w:val="111111"/>
          <w:sz w:val="28"/>
          <w:szCs w:val="28"/>
          <w:rtl/>
        </w:rPr>
        <w:t xml:space="preserve">أصبنا وأخطأوا وإمّا أن نكون أخطأنا وأصابوا فاقتتلنا كما اقتتل أهل الشّام بينهم، ثمّ اصطلحوا واجتمعوا، وقد ملّكتم فأسجحوا وقد قدرتم فاعفوا، فرقّ لهم مصعب، وأراد أن يخلّي سبيلهم، فقام عبدالرّحمان بن محمّد ابن الأشعث، فقال: تخلّي سبيلهم! اخترنا أو اخترهم.</w:t>
      </w:r>
    </w:p>
    <w:p>
      <w:pPr>
        <w:pStyle w:val="BookText"/>
      </w:pPr>
      <w:r>
        <w:rPr>
          <w:rFonts w:ascii="Amiri" w:hAnsi="Amiri" w:eastAsia="Amiri" w:cs="Amiri"/>
          <w:lang w:bidi="ar-SA"/>
          <w:color w:val="111111"/>
          <w:sz w:val="28"/>
          <w:szCs w:val="28"/>
          <w:rtl/>
        </w:rPr>
        <w:t xml:space="preserve">ووثب محمّد بن عبدالرّحمان الهمدانيّ، فقال: قُتل أبي وخمسمائة من همدان وأشراف العشيرة، ثمّ تخلّيهم. ووثب كلّ أهل بيت، فأمر بقتلهم، فنادوا: لا تقتلنا واجعلنا مقدمتك إلى أهل الشّام غداً، فواللَّه ما بك عنّا غناء، فإن ظفرنا فلكم، وإن قتلنا لم نُقتل حتّى نرقهم لكم.</w:t>
      </w:r>
    </w:p>
    <w:p>
      <w:pPr>
        <w:pStyle w:val="BookText"/>
      </w:pPr>
      <w:r>
        <w:rPr>
          <w:rFonts w:ascii="Amiri" w:hAnsi="Amiri" w:eastAsia="Amiri" w:cs="Amiri"/>
          <w:lang w:bidi="ar-SA"/>
          <w:color w:val="111111"/>
          <w:sz w:val="28"/>
          <w:szCs w:val="28"/>
          <w:rtl/>
        </w:rPr>
        <w:t xml:space="preserve">فأبى، فقال مسافر بن سعيد: ما تقول للَّه غداً إذا قدمت عليه وقد قتلت امّة من المسلمين صبراً حكّموك في دمائهم </w:t>
      </w:r>
      <w:r>
        <w:rPr>
          <w:rStyle w:val="FootnoteReference"/>
        </w:rPr>
        <w:footnoteReference w:id="6847"/>
      </w:r>
      <w:r>
        <w:rPr>
          <w:rFonts w:ascii="Amiri" w:hAnsi="Amiri" w:eastAsia="Amiri" w:cs="Amiri"/>
          <w:lang w:bidi="ar-SA"/>
          <w:color w:val="111111"/>
          <w:sz w:val="28"/>
          <w:szCs w:val="28"/>
          <w:rtl/>
        </w:rPr>
        <w:t xml:space="preserve">، فكان الحقّ في دمائهم أن لا تقتل نفساً مسلمة بغير نفس، فإن كنّا قتلنا عدّة رجال منكم، فاقتلوا عدّة منّا، وخلّوا سبيل الباقي. فلم يستمع له.</w:t>
      </w:r>
    </w:p>
    <w:p>
      <w:pPr>
        <w:pStyle w:val="BookText"/>
      </w:pPr>
      <w:r>
        <w:rPr>
          <w:rFonts w:ascii="Amiri" w:hAnsi="Amiri" w:eastAsia="Amiri" w:cs="Amiri"/>
          <w:lang w:bidi="ar-SA"/>
          <w:color w:val="111111"/>
          <w:sz w:val="28"/>
          <w:szCs w:val="28"/>
          <w:rtl/>
        </w:rPr>
        <w:t xml:space="preserve">الذّهبي، تاريخ الإسلام، 2/ 377- 379</w:t>
      </w:r>
    </w:p>
    <w:p>
      <w:pPr>
        <w:pStyle w:val="BookText"/>
      </w:pPr>
      <w:r>
        <w:rPr>
          <w:rFonts w:ascii="Amiri" w:hAnsi="Amiri" w:eastAsia="Amiri" w:cs="Amiri"/>
          <w:lang w:bidi="ar-SA"/>
          <w:color w:val="111111"/>
          <w:sz w:val="28"/>
          <w:szCs w:val="28"/>
          <w:rtl/>
        </w:rPr>
        <w:t xml:space="preserve">ثمّ سلّط على المختار مصعباً، ثمّ سلّط على مصعب عبدالملك، واستعمل مصعب على أذربيجان والجزيرة المهلّب بن أبي صفرة الأزديّ.</w:t>
      </w:r>
    </w:p>
    <w:p>
      <w:pPr>
        <w:pStyle w:val="BookText"/>
      </w:pPr>
      <w:r>
        <w:rPr>
          <w:rFonts w:ascii="Amiri" w:hAnsi="Amiri" w:eastAsia="Amiri" w:cs="Amiri"/>
          <w:lang w:bidi="ar-SA"/>
          <w:color w:val="111111"/>
          <w:sz w:val="28"/>
          <w:szCs w:val="28"/>
          <w:rtl/>
        </w:rPr>
        <w:t xml:space="preserve">الذّهبي، تاريخ الإسلام، 2/ 381</w:t>
      </w:r>
    </w:p>
    <w:p>
      <w:pPr>
        <w:pStyle w:val="BookText"/>
      </w:pPr>
      <w:r>
        <w:rPr>
          <w:rFonts w:ascii="Amiri" w:hAnsi="Amiri" w:eastAsia="Amiri" w:cs="Amiri"/>
          <w:lang w:bidi="ar-SA"/>
          <w:color w:val="111111"/>
          <w:sz w:val="28"/>
          <w:szCs w:val="28"/>
          <w:rtl/>
        </w:rPr>
        <w:t xml:space="preserve">سنة سبع وستّين [...] ولمّا تحقّق ابن الزّبير </w:t>
      </w:r>
      <w:r>
        <w:rPr>
          <w:rStyle w:val="FootnoteReference"/>
        </w:rPr>
        <w:footnoteReference w:id="6848"/>
      </w:r>
      <w:r>
        <w:rPr>
          <w:rFonts w:ascii="Amiri" w:hAnsi="Amiri" w:eastAsia="Amiri" w:cs="Amiri"/>
          <w:lang w:bidi="ar-SA"/>
          <w:color w:val="111111"/>
          <w:sz w:val="28"/>
          <w:szCs w:val="28"/>
          <w:rtl/>
        </w:rPr>
        <w:t xml:space="preserve">دبر المختار وكذبه </w:t>
      </w:r>
      <w:r>
        <w:rPr>
          <w:rStyle w:val="FootnoteReference"/>
        </w:rPr>
        <w:footnoteReference w:id="6849"/>
      </w:r>
      <w:r>
        <w:rPr>
          <w:rFonts w:ascii="Amiri" w:hAnsi="Amiri" w:eastAsia="Amiri" w:cs="Amiri"/>
          <w:lang w:bidi="ar-SA"/>
          <w:color w:val="111111"/>
          <w:sz w:val="28"/>
          <w:szCs w:val="28"/>
          <w:rtl/>
        </w:rPr>
        <w:t xml:space="preserve">بعث أخاه مصعب ابن الزّبير على العراق، فدخل البصرة، وتأهّب منها، وسار على ميمنته </w:t>
      </w:r>
      <w:r>
        <w:rPr>
          <w:rStyle w:val="FootnoteReference"/>
        </w:rPr>
        <w:footnoteReference w:id="6850"/>
      </w:r>
      <w:r>
        <w:rPr>
          <w:rFonts w:ascii="Amiri" w:hAnsi="Amiri" w:eastAsia="Amiri" w:cs="Amiri"/>
          <w:lang w:bidi="ar-SA"/>
          <w:color w:val="111111"/>
          <w:sz w:val="28"/>
          <w:szCs w:val="28"/>
          <w:rtl/>
        </w:rPr>
        <w:t xml:space="preserve">وميسرته المهلّب ابن أبي صفرة وعمرو بن عبيداللَّه </w:t>
      </w:r>
      <w:r>
        <w:rPr>
          <w:rStyle w:val="FootnoteReference"/>
        </w:rPr>
        <w:footnoteReference w:id="6851"/>
      </w:r>
      <w:r>
        <w:rPr>
          <w:rFonts w:ascii="Amiri" w:hAnsi="Amiri" w:eastAsia="Amiri" w:cs="Amiri"/>
          <w:lang w:bidi="ar-SA"/>
          <w:color w:val="111111"/>
          <w:sz w:val="28"/>
          <w:szCs w:val="28"/>
          <w:rtl/>
        </w:rPr>
        <w:t xml:space="preserve">التّيميّ، فجهّز المختار لحربهم جيشاً عليهم أحمر بن
</w:t>
      </w:r>
    </w:p>
    <w:p>
      <w:pPr>
        <w:sectPr>
          <w:footerReference w:type="default" r:id="rId1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شميط وكيسان أبو عمرة، فهزمهم مصعب، وقتل أحمر وكيسان. وقتل من عسكر مصعب، محمّد بن أشعث بن قيس الكنديّ ابن اخت الصّدّيق، وعبيداللَّه بن عليّ بن أبي طالب.</w:t>
      </w:r>
    </w:p>
    <w:p>
      <w:pPr>
        <w:pStyle w:val="BookText"/>
      </w:pPr>
      <w:r>
        <w:rPr>
          <w:rFonts w:ascii="Amiri" w:hAnsi="Amiri" w:eastAsia="Amiri" w:cs="Amiri"/>
          <w:lang w:bidi="ar-SA"/>
          <w:color w:val="111111"/>
          <w:sz w:val="28"/>
          <w:szCs w:val="28"/>
          <w:rtl/>
        </w:rPr>
        <w:t xml:space="preserve">وقُتل من جند المختار عمر الأكبر بن عليّ بن أبي طالب، ثمّ ساق عسكر مصعب، فدخلوا الكوفة، وحصروا المختار بقصر الإمارة أيّاماً إلى أن قتله اللَّه في رمضان. </w:t>
      </w:r>
      <w:r>
        <w:rPr>
          <w:rStyle w:val="FootnoteReference"/>
        </w:rPr>
        <w:footnoteReference w:id="6852"/>
      </w:r>
    </w:p>
    <w:p>
      <w:pPr>
        <w:pStyle w:val="BookText"/>
      </w:pPr>
      <w:r>
        <w:rPr>
          <w:rFonts w:ascii="Amiri" w:hAnsi="Amiri" w:eastAsia="Amiri" w:cs="Amiri"/>
          <w:lang w:bidi="ar-SA"/>
          <w:color w:val="111111"/>
          <w:sz w:val="28"/>
          <w:szCs w:val="28"/>
          <w:rtl/>
        </w:rPr>
        <w:t xml:space="preserve">الذّهبي، العبر، 1/ 48/ مثله اليافعي، مرآة الجنان، 1/ 142- 143</w:t>
      </w:r>
    </w:p>
    <w:p>
      <w:pPr>
        <w:pStyle w:val="BookText"/>
      </w:pPr>
      <w:r>
        <w:rPr>
          <w:rFonts w:ascii="Amiri" w:hAnsi="Amiri" w:eastAsia="Amiri" w:cs="Amiri"/>
          <w:lang w:bidi="ar-SA"/>
          <w:color w:val="111111"/>
          <w:sz w:val="28"/>
          <w:szCs w:val="28"/>
          <w:rtl/>
        </w:rPr>
        <w:t xml:space="preserve">وقُتل المختار في رمضان سنة سبع وستّين، قتله مصعب بن الزّبير.</w:t>
      </w:r>
    </w:p>
    <w:p>
      <w:pPr>
        <w:pStyle w:val="BookText"/>
      </w:pPr>
      <w:r>
        <w:rPr>
          <w:rFonts w:ascii="Amiri" w:hAnsi="Amiri" w:eastAsia="Amiri" w:cs="Amiri"/>
          <w:lang w:bidi="ar-SA"/>
          <w:color w:val="111111"/>
          <w:sz w:val="28"/>
          <w:szCs w:val="28"/>
          <w:rtl/>
        </w:rPr>
        <w:t xml:space="preserve">ابن شاكر، فوات الوفيّات، 4/ 123</w:t>
      </w:r>
    </w:p>
    <w:p>
      <w:pPr>
        <w:pStyle w:val="BookText"/>
      </w:pPr>
      <w:r>
        <w:rPr>
          <w:rFonts w:ascii="Amiri" w:hAnsi="Amiri" w:eastAsia="Amiri" w:cs="Amiri"/>
          <w:lang w:bidi="ar-SA"/>
          <w:color w:val="111111"/>
          <w:sz w:val="28"/>
          <w:szCs w:val="28"/>
          <w:rtl/>
        </w:rPr>
        <w:t xml:space="preserve">مصعب بن الزّبير بن العوّام؛ استعمله أخوه عبداللَّه على البصرة، وقتل المختار بن أبي عُبيد، وحارب بالعراقين عبدالملك بن مروان، إلى أن قتل سنة إحدى وسبعين للهجرة.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 مصعب يوماً بأسارى من أصحاب المختار، فأمر بقتلهم بين يديه، فقام إليه أسير منهم فقال له: أ يّها الأمير، ما أقبح بي يوم القيامة أن أقوم إلى صورتك هذه المليحة الحسنة، ووجهك هذا الّذي يُستضاء به، فأتعلّق بك وأقول: أي ربّ، سل مصعباً هذا فيمَ قتلني؟ فاستحيا مصعب وأمر بإطلاقه، فقال: أ يّها الأمير، اجعل ما وهبتَ لي في خَفضٍ ودعَةٍ من العيش. قال: قد أمرتُ لك بثلاثين ألف درهم. فقال: أشهدني أ يّها الأمير أن شطر هذا المال لعبداللَّه بن قيس الرّقيّات، قال: ولِمَ ذلك؟ قال: لقوله فيك:</w:t>
      </w:r>
    </w:p>
    <w:p>
      <w:pPr>
        <w:pStyle w:val="BookText"/>
      </w:pPr>
      <w:r>
        <w:rPr>
          <w:rFonts w:ascii="Amiri" w:hAnsi="Amiri" w:eastAsia="Amiri" w:cs="Amiri"/>
          <w:lang w:bidi="ar-SA"/>
          <w:color w:val="111111"/>
          <w:sz w:val="28"/>
          <w:szCs w:val="28"/>
          <w:rtl/>
        </w:rPr>
        <w:t xml:space="preserve">إنّما مصعب شهاب من اللّ *** ه تجلّت عن وجهه الظّلماء</w:t>
      </w:r>
    </w:p>
    <w:p>
      <w:pPr>
        <w:pStyle w:val="BookText"/>
      </w:pPr>
      <w:r>
        <w:rPr>
          <w:rFonts w:ascii="Amiri" w:hAnsi="Amiri" w:eastAsia="Amiri" w:cs="Amiri"/>
          <w:lang w:bidi="ar-SA"/>
          <w:color w:val="111111"/>
          <w:sz w:val="28"/>
          <w:szCs w:val="28"/>
          <w:rtl/>
        </w:rPr>
        <w:t xml:space="preserve">فضحك مصعب، وقال: احفظ ما أمرنا لك به، ولابن قيس عندنا مثله. فما شعر عبداللَّه بن قيس الرّقيّات، إلّاوقد وافاه المال.</w:t>
      </w:r>
    </w:p>
    <w:p>
      <w:pPr>
        <w:pStyle w:val="BookText"/>
      </w:pPr>
      <w:r>
        <w:rPr>
          <w:rFonts w:ascii="Amiri" w:hAnsi="Amiri" w:eastAsia="Amiri" w:cs="Amiri"/>
          <w:lang w:bidi="ar-SA"/>
          <w:color w:val="111111"/>
          <w:sz w:val="28"/>
          <w:szCs w:val="28"/>
          <w:rtl/>
        </w:rPr>
        <w:t xml:space="preserve">ابن شاكر، فوات الوفيّات، 4/ 143- 144 رقم 525
</w:t>
      </w:r>
    </w:p>
    <w:p>
      <w:pPr>
        <w:sectPr>
          <w:footerReference w:type="default" r:id="rId1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انهزم أهل الكوفة حين خرجوا على المختار، فقهرهم، وقُتِلَ منهم مَنْ قُتِل، كان لا ينهزم أحد من أهلها إلّاقصد البصرة، ثمّ خرج المختار ليلتقي بالّذي جاء بالرّؤوس والبشارة، اغتنم من بقى بالكوفة من أعداء المختار غيبته، فذهبوا إلى البصرة فراراً من المختار لقلّة دينه وكفره، ودعواه أ نّه يأتيه الوحي، وأ نّه قدم الموالي على الأشراف، واتّفق أنّ ابن الأشتر حين قتل ابن زياد واستقلّ بتلك النّواحي، فأحرز بلاداً وأقاليم ورساتيق لنفسه، واستهان بالمختار، فطمع مصعب فيه، وبعث محمّد بن الأشعث بن قيس على البريد إلى المهلّب بن أبي صفرة، وهو نائبهم على خراسان، فقدم في تجمّل عظيم، ومال ورجال وعدد وعدد، وجيش كثيف، ففرح به أهل البصرة وتقوّى به مصعب، فركب في أهل البصرة ومن اتّبعهم من أهل الكوفة، فركبوا في البحر والبرّ قاصدين الكوفة.</w:t>
      </w:r>
    </w:p>
    <w:p>
      <w:pPr>
        <w:pStyle w:val="BookText"/>
      </w:pPr>
      <w:r>
        <w:rPr>
          <w:rFonts w:ascii="Amiri" w:hAnsi="Amiri" w:eastAsia="Amiri" w:cs="Amiri"/>
          <w:lang w:bidi="ar-SA"/>
          <w:color w:val="111111"/>
          <w:sz w:val="28"/>
          <w:szCs w:val="28"/>
          <w:rtl/>
        </w:rPr>
        <w:t xml:space="preserve">وقدم مصعب بين يديه عبّاد بن الحصين، وجعل على ميمنته عمر بن عبيداللَّه بن معمر، وعلى الميسرة المهلّب بن أبي صفرة، ورتّب الامراء على راياتها وقبائلها، كمالك ابن مسمع، والأحنف بن قيس، وزياد بن عمر، وقيس بن الهيثم وغيرهم.</w:t>
      </w:r>
    </w:p>
    <w:p>
      <w:pPr>
        <w:pStyle w:val="BookText"/>
      </w:pPr>
      <w:r>
        <w:rPr>
          <w:rFonts w:ascii="Amiri" w:hAnsi="Amiri" w:eastAsia="Amiri" w:cs="Amiri"/>
          <w:lang w:bidi="ar-SA"/>
          <w:color w:val="111111"/>
          <w:sz w:val="28"/>
          <w:szCs w:val="28"/>
          <w:rtl/>
        </w:rPr>
        <w:t xml:space="preserve">وخرج المختار بعسكره، فنزل المذار </w:t>
      </w:r>
      <w:r>
        <w:rPr>
          <w:rStyle w:val="FootnoteReference"/>
        </w:rPr>
        <w:footnoteReference w:id="6853"/>
      </w:r>
      <w:r>
        <w:rPr>
          <w:rFonts w:ascii="Amiri" w:hAnsi="Amiri" w:eastAsia="Amiri" w:cs="Amiri"/>
          <w:lang w:bidi="ar-SA"/>
          <w:color w:val="111111"/>
          <w:sz w:val="28"/>
          <w:szCs w:val="28"/>
          <w:rtl/>
        </w:rPr>
        <w:t xml:space="preserve">، وقد جعل على مقدمته أبا كامل الشّاكريّ، وعلى ميمنته عبداللَّه بن كامل، وعلى ميسرته عبداللَّه بن وهب الجشميّ، وعلى الخيل وزير بن عبداللَّه السّلوليّ، وعلى الموالي أبا عمرة صاحب شرطته.</w:t>
      </w:r>
    </w:p>
    <w:p>
      <w:pPr>
        <w:pStyle w:val="BookText"/>
      </w:pPr>
      <w:r>
        <w:rPr>
          <w:rFonts w:ascii="Amiri" w:hAnsi="Amiri" w:eastAsia="Amiri" w:cs="Amiri"/>
          <w:lang w:bidi="ar-SA"/>
          <w:color w:val="111111"/>
          <w:sz w:val="28"/>
          <w:szCs w:val="28"/>
          <w:rtl/>
        </w:rPr>
        <w:t xml:space="preserve">ثمّ خطب النّاس، وحثّهم على الخروج، وبعث بين يديه الجيوش، وركب هو وخلق من أصحابه وهو يبشّرهم بالنّصر، فلمّا انتهى مصعب إلى قريب الكوفة لقيتهم الكتائب المختاريّة، فحملت عليهم الفرسان الزّبيريّة، فما لبثت المختاريّة إلّايسيراً حتّى هربوا على حمية، وقد قتل منهم جماعة من الامراء، وخلق من القرّاء، وطائفة كثيرة من الشّيعة الأغبياء، ثمّ انتهت الهزيمة إلى المختار.</w:t>
      </w:r>
    </w:p>
    <w:p>
      <w:pPr>
        <w:pStyle w:val="BookText"/>
      </w:pPr>
      <w:r>
        <w:rPr>
          <w:rFonts w:ascii="Amiri" w:hAnsi="Amiri" w:eastAsia="Amiri" w:cs="Amiri"/>
          <w:lang w:bidi="ar-SA"/>
          <w:color w:val="111111"/>
          <w:sz w:val="28"/>
          <w:szCs w:val="28"/>
          <w:rtl/>
        </w:rPr>
        <w:t xml:space="preserve">وقال الواقديّ: لمّا انتهت مقدمة المختار إليه، جاء مصعب، فقطع الدّجلة إلى الكوفة
</w:t>
      </w:r>
    </w:p>
    <w:p>
      <w:pPr>
        <w:sectPr>
          <w:footerReference w:type="default" r:id="rId1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حصن المختار القصر، واستعمل عليه عبداللَّه بن شدّاد، وخرج المختار بمن بقى معه، فنزل حروراء، فلمّا قرب جيش مصعب منه جهّز إلى كلّ قبيلة كردوساً، فبعث إلى بكر ابن وائل سعيد بن منقذ، وإلى عبدالقيس مالك بن منذر، وإلى العالية عبداللَّه بن جعدة، وإلى الأزد مسافر بن سعيد، وإلى بني تميم سليم بن يزيد الكنديّ، وإلى محمّد بن الأشعث السّائب بن مالك، ووقف المختار في بقيّة أصحابه فاقتتلوا قتالًا شديداً إلى اللّيل، فقتل أعيان أصحاب المختار، وقتل تلك اللّيلة محمّد بن الأشعث وعمير بن عليّ بن أبي طالب.</w:t>
      </w:r>
    </w:p>
    <w:p>
      <w:pPr>
        <w:pStyle w:val="BookText"/>
      </w:pPr>
      <w:r>
        <w:rPr>
          <w:rFonts w:ascii="Amiri" w:hAnsi="Amiri" w:eastAsia="Amiri" w:cs="Amiri"/>
          <w:lang w:bidi="ar-SA"/>
          <w:color w:val="111111"/>
          <w:sz w:val="28"/>
          <w:szCs w:val="28"/>
          <w:rtl/>
        </w:rPr>
        <w:t xml:space="preserve">وتفرّق عن المختار باقي أصحابه، فقيل له: القصر القصر. فقال: واللَّه ما خرجت منه وأنا أريد أن أعود إليه، ولكن هذا حكم اللَّه. ثمّ ساروا إلى القصر، فدخل، وجاءه مصعب، ففرّق القبائل في نواحي الكوفة، واقتسموا المحال، وخلصوا إلى القصر، وقد منعوا المختار المادّة والماء، وكان المختار يخرج، فيقاتلهم، ثمّ يعود إلى القصر، ولمّا اشتدّ عليه الحصار قال لأصحابه: إنّ الحصار لا يزيدنا إلّاضعفاً، فانزلوا بنا حتّى نقاتل حتّى اللّيل حتّى نموت كراماً. فوهنوا، فقال: أما فوَاللَّه لا أعطي بيدي. ثمّ اغتسل وتطيّب وتحنّط، وخرج، فقاتل هو ومن معه حتّى قُتلوا.</w:t>
      </w:r>
    </w:p>
    <w:p>
      <w:pPr>
        <w:pStyle w:val="BookText"/>
      </w:pPr>
      <w:r>
        <w:rPr>
          <w:rFonts w:ascii="Amiri" w:hAnsi="Amiri" w:eastAsia="Amiri" w:cs="Amiri"/>
          <w:lang w:bidi="ar-SA"/>
          <w:color w:val="111111"/>
          <w:sz w:val="28"/>
          <w:szCs w:val="28"/>
          <w:rtl/>
        </w:rPr>
        <w:t xml:space="preserve">وقيل: بل أشار عليه جماعة من أساورته بأن يدخل القصر دار إمارته، فدخله وهو ملوم مذموم، وعن قريب ينفذ فيه القدر المحتوم، فحاصره مصعب فيه وجميع أصحابه حتّى أصابهم من جهد العطش ما اللَّه به عليم، وضيق عليهم المسالك والمقاصد، وانسدّت عليهم أبواب الحيل، وليس فيهم رجل رشيد ولا حليم، ثمّ جعل المختار يجيل فكرته، ويكرّر رويّته في الأمر الّذي قد حلّ به، واستشار من عنده في هذا السّبب السّيّئ الّذي قد اتّصل سببه بسببه من الموالي والعبيد، ولسان القدر والشّرع يناديه: «قد جاء الحقّ وما يبدئ الباطل وما يعيد».</w:t>
      </w:r>
    </w:p>
    <w:p>
      <w:pPr>
        <w:pStyle w:val="BookText"/>
      </w:pPr>
      <w:r>
        <w:rPr>
          <w:rFonts w:ascii="Amiri" w:hAnsi="Amiri" w:eastAsia="Amiri" w:cs="Amiri"/>
          <w:lang w:bidi="ar-SA"/>
          <w:color w:val="111111"/>
          <w:sz w:val="28"/>
          <w:szCs w:val="28"/>
          <w:rtl/>
        </w:rPr>
        <w:t xml:space="preserve">ثمّ قوى عزمه قوّة الشّجاعة المركبة فيه، على أن أخرجته من بين من كان يحالفه ويواليه، ورأى أن يموت على فرسه، حتّى يكون عليها انقضاء آخر نفسه، فنزل حمية وغضباً، وشجاعة وكلباً، وهو مع ذلك لا يجد مناصاً ولا مقرّاً ولا مهرباً، وليس معه من
</w:t>
      </w:r>
    </w:p>
    <w:p>
      <w:pPr>
        <w:sectPr>
          <w:footerReference w:type="default" r:id="rId1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سوى تسعة عشر، ولعلّه إن كان قد استمرّ على ما عاش عليه أن لا يفارقه التّسعة عشر الموكّلون بسقر، ولمّا خرج من القصر سأل أن يخلّى سبيله، فيذهب في أرض اللَّه، فقالوا له: إلّاعلى حكم الأمير.</w:t>
      </w:r>
    </w:p>
    <w:p>
      <w:pPr>
        <w:pStyle w:val="BookText"/>
      </w:pPr>
      <w:r>
        <w:rPr>
          <w:rFonts w:ascii="Amiri" w:hAnsi="Amiri" w:eastAsia="Amiri" w:cs="Amiri"/>
          <w:lang w:bidi="ar-SA"/>
          <w:color w:val="111111"/>
          <w:sz w:val="28"/>
          <w:szCs w:val="28"/>
          <w:rtl/>
        </w:rPr>
        <w:t xml:space="preserve">والمقصود أ نّه لمّا خرج من القصر تقدّم إليه رجلان شقيقان أخوان، وهما طرفة وطراف ابنا عبداللَّه بن دجاجة من بني حنيفة، فقتلاه بمكان الزّيّاتين من الكوفة. واحتزّا رأسه وأتيا به إلى مصعب بن الزّبير، وقد دخل قصر الإمارة، فوضع بين يديه، كما وضع رأس ابن زياد بين يدي المختار، وكما وضع رأس الحسين بين يدي ابن زياد، وكما سيوضع رأس مصعب بين يدي عبدالملك بن مروان، فلمّا وضع رأس المختار بين يدي مصعب، أمر لهما بثلاثين ألفاً.</w:t>
      </w:r>
    </w:p>
    <w:p>
      <w:pPr>
        <w:pStyle w:val="BookText"/>
      </w:pPr>
      <w:r>
        <w:rPr>
          <w:rFonts w:ascii="Amiri" w:hAnsi="Amiri" w:eastAsia="Amiri" w:cs="Amiri"/>
          <w:lang w:bidi="ar-SA"/>
          <w:color w:val="111111"/>
          <w:sz w:val="28"/>
          <w:szCs w:val="28"/>
          <w:rtl/>
        </w:rPr>
        <w:t xml:space="preserve">وقد قتل مصعب جماعة من المختاريّة، وأسر منهم خمسمائة أسير، فضرب أعناقهم عن آخرهم في يوم واحد، وقد قُتل من أصحاب مصعب في الوقعة محمّد بن الأشعث بن قيس.</w:t>
      </w:r>
    </w:p>
    <w:p>
      <w:pPr>
        <w:pStyle w:val="BookText"/>
      </w:pPr>
      <w:r>
        <w:rPr>
          <w:rFonts w:ascii="Amiri" w:hAnsi="Amiri" w:eastAsia="Amiri" w:cs="Amiri"/>
          <w:lang w:bidi="ar-SA"/>
          <w:color w:val="111111"/>
          <w:sz w:val="28"/>
          <w:szCs w:val="28"/>
          <w:rtl/>
        </w:rPr>
        <w:t xml:space="preserve">ابن كثير، البداية والنّهاية، 8/ 287- 289</w:t>
      </w:r>
    </w:p>
    <w:p>
      <w:pPr>
        <w:pStyle w:val="BookText"/>
      </w:pPr>
      <w:r>
        <w:rPr>
          <w:rFonts w:ascii="Amiri" w:hAnsi="Amiri" w:eastAsia="Amiri" w:cs="Amiri"/>
          <w:lang w:bidi="ar-SA"/>
          <w:color w:val="111111"/>
          <w:sz w:val="28"/>
          <w:szCs w:val="28"/>
          <w:rtl/>
        </w:rPr>
        <w:t xml:space="preserve">وطابت نفس المختار بالملك، وظنّ أ نّه لم يبق له عدوّ ولا منازع، فلمّا تبيّن ابن الزّبير خداعه ومكره وسوء مذهبه، بعث أخاه مصعباً أميراً على العراق، فسار إلى البصرة، فجمع العساكر، فما تمّ سرور المختار حتّى سار إليه مصعب بن الزّبير من البصرة في جيش هائل، فقتله واحتزّ رأسه.</w:t>
      </w:r>
    </w:p>
    <w:p>
      <w:pPr>
        <w:pStyle w:val="BookText"/>
      </w:pPr>
      <w:r>
        <w:rPr>
          <w:rFonts w:ascii="Amiri" w:hAnsi="Amiri" w:eastAsia="Amiri" w:cs="Amiri"/>
          <w:lang w:bidi="ar-SA"/>
          <w:color w:val="111111"/>
          <w:sz w:val="28"/>
          <w:szCs w:val="28"/>
          <w:rtl/>
        </w:rPr>
        <w:t xml:space="preserve">ابن كثير، البداية والنّهاية، 8/ 290- 291</w:t>
      </w:r>
    </w:p>
    <w:p>
      <w:pPr>
        <w:pStyle w:val="BookText"/>
      </w:pPr>
      <w:r>
        <w:rPr>
          <w:rFonts w:ascii="Amiri" w:hAnsi="Amiri" w:eastAsia="Amiri" w:cs="Amiri"/>
          <w:lang w:bidi="ar-SA"/>
          <w:color w:val="111111"/>
          <w:sz w:val="28"/>
          <w:szCs w:val="28"/>
          <w:rtl/>
        </w:rPr>
        <w:t xml:space="preserve">وذكر الزّبير بن بكّار في تسمية أولاد عليّ أنّ مصعب بن الزّبير لمّا غزا المختار بعث على مقدّمته محمّد بن الأشعث وعبيداللَّه بن عليّ بن أبي طالب، فقُتلا، وكان ذك في سنة سبع وستّين.</w:t>
      </w:r>
    </w:p>
    <w:p>
      <w:pPr>
        <w:pStyle w:val="BookText"/>
      </w:pPr>
      <w:r>
        <w:rPr>
          <w:rFonts w:ascii="Amiri" w:hAnsi="Amiri" w:eastAsia="Amiri" w:cs="Amiri"/>
          <w:lang w:bidi="ar-SA"/>
          <w:color w:val="111111"/>
          <w:sz w:val="28"/>
          <w:szCs w:val="28"/>
          <w:rtl/>
        </w:rPr>
        <w:t xml:space="preserve">ابن حجر، الإصابة، 3/ 483</w:t>
      </w:r>
    </w:p>
    <w:p>
      <w:pPr>
        <w:pStyle w:val="BookText"/>
      </w:pPr>
      <w:r>
        <w:rPr>
          <w:rFonts w:ascii="Amiri" w:hAnsi="Amiri" w:eastAsia="Amiri" w:cs="Amiri"/>
          <w:lang w:bidi="ar-SA"/>
          <w:color w:val="111111"/>
          <w:sz w:val="28"/>
          <w:szCs w:val="28"/>
          <w:rtl/>
        </w:rPr>
        <w:t xml:space="preserve">وكان قد طلب الإمارة، وغلب على الكوفة حتّى قتله مصعب بن الزّبير بالكوفة سنة سبع وستّين [...]. ثمّ سار إليه مصعب من البصرة فقتل المختار، انتهى [...].</w:t>
      </w:r>
    </w:p>
    <w:p>
      <w:pPr>
        <w:pStyle w:val="BookText"/>
      </w:pPr>
      <w:r>
        <w:rPr>
          <w:rFonts w:ascii="Amiri" w:hAnsi="Amiri" w:eastAsia="Amiri" w:cs="Amiri"/>
          <w:lang w:bidi="ar-SA"/>
          <w:color w:val="111111"/>
          <w:sz w:val="28"/>
          <w:szCs w:val="28"/>
          <w:rtl/>
        </w:rPr>
        <w:t xml:space="preserve">ثمّ قوى مصعب بن الزّبير أمير البصرة عن أخيه عبداللَّه بن الزّبير على المختار بكثير
</w:t>
      </w:r>
    </w:p>
    <w:p>
      <w:pPr>
        <w:sectPr>
          <w:footerReference w:type="default" r:id="rId1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الكوفة ممّن كان دخل في طاعة المختار، ورجع عنه لما تبيّن له من تخليطه وأكاذيبه. وقد ذكر محمّد بن سعد في ترجمة محمّد ابن الحنفيّة من ذلك أشياء. فلمّا التقى المختار ومصعب، خذل المختار أولئك الّذين كانوا معه، فحوصر المختار في القصر إلى أن قُتل هو ومن معه، ثمّ لمّا انقضى أمر المختار، سار عبدالملك بن مروان بعد قليل بجيوش الشّام إلى مصعب بن الزّبير، فقُتل واستولى عبدالملك على البصرة، ثمّ على الكوفة.</w:t>
      </w:r>
    </w:p>
    <w:p>
      <w:pPr>
        <w:pStyle w:val="BookText"/>
      </w:pPr>
      <w:r>
        <w:rPr>
          <w:rFonts w:ascii="Amiri" w:hAnsi="Amiri" w:eastAsia="Amiri" w:cs="Amiri"/>
          <w:lang w:bidi="ar-SA"/>
          <w:color w:val="111111"/>
          <w:sz w:val="28"/>
          <w:szCs w:val="28"/>
          <w:rtl/>
        </w:rPr>
        <w:t xml:space="preserve">ابن حجر، الإصابة، 3/ 492، 493</w:t>
      </w:r>
    </w:p>
    <w:p>
      <w:pPr>
        <w:pStyle w:val="BookText"/>
      </w:pPr>
      <w:r>
        <w:rPr>
          <w:rFonts w:ascii="Amiri" w:hAnsi="Amiri" w:eastAsia="Amiri" w:cs="Amiri"/>
          <w:lang w:bidi="ar-SA"/>
          <w:color w:val="111111"/>
          <w:sz w:val="28"/>
          <w:szCs w:val="28"/>
          <w:rtl/>
        </w:rPr>
        <w:t xml:space="preserve">ثمّ توجّه بعد ذلك مصعب بن الزّبير إلى الكوفة، فقاتله، فقُتل المختار وأصحابه.</w:t>
      </w:r>
    </w:p>
    <w:p>
      <w:pPr>
        <w:pStyle w:val="BookText"/>
      </w:pPr>
      <w:r>
        <w:rPr>
          <w:rFonts w:ascii="Amiri" w:hAnsi="Amiri" w:eastAsia="Amiri" w:cs="Amiri"/>
          <w:lang w:bidi="ar-SA"/>
          <w:color w:val="111111"/>
          <w:sz w:val="28"/>
          <w:szCs w:val="28"/>
          <w:rtl/>
        </w:rPr>
        <w:t xml:space="preserve">ابن حجر، لسان الميزان، 6/ 659</w:t>
      </w:r>
    </w:p>
    <w:p>
      <w:pPr>
        <w:pStyle w:val="BookText"/>
      </w:pPr>
      <w:r>
        <w:rPr>
          <w:rFonts w:ascii="Amiri" w:hAnsi="Amiri" w:eastAsia="Amiri" w:cs="Amiri"/>
          <w:lang w:bidi="ar-SA"/>
          <w:color w:val="111111"/>
          <w:sz w:val="28"/>
          <w:szCs w:val="28"/>
          <w:rtl/>
        </w:rPr>
        <w:t xml:space="preserve">محمّد بن الأشعث بن قيس الكنديّ أبو القاسم الكوفيّ امّه اخت أبي بكر الصِّدِّيق.</w:t>
      </w:r>
    </w:p>
    <w:p>
      <w:pPr>
        <w:pStyle w:val="BookText"/>
      </w:pPr>
      <w:r>
        <w:rPr>
          <w:rFonts w:ascii="Amiri" w:hAnsi="Amiri" w:eastAsia="Amiri" w:cs="Amiri"/>
          <w:lang w:bidi="ar-SA"/>
          <w:color w:val="111111"/>
          <w:sz w:val="28"/>
          <w:szCs w:val="28"/>
          <w:rtl/>
        </w:rPr>
        <w:t xml:space="preserve">روى عن أبيه وعمر وعثمان وابن مسعود وعائشة. روى عنه ابنه قيس والشّعبيّ ومجاهد والزّهريّ وغيرهم. قال ابن سعد: امّه امّ فروة بنت أبي قحافة اخت أبي بكر. وأمّا ابن مندة فذكر أ نّه ولد على عهد رسول اللَّه صلى الله عليه و آله و سلم وهذا لا يصحّ، لأنّ الأشعث إنّما تزوّج امّ فروة في خلافة أبي بكر. وقال: قتله المختار سنة (66)، وقال خليفة: قتل سنة (67) مع مصعب بن الزّبير أيّام المختار.</w:t>
      </w:r>
    </w:p>
    <w:p>
      <w:pPr>
        <w:pStyle w:val="BookText"/>
      </w:pPr>
      <w:r>
        <w:rPr>
          <w:rFonts w:ascii="Amiri" w:hAnsi="Amiri" w:eastAsia="Amiri" w:cs="Amiri"/>
          <w:lang w:bidi="ar-SA"/>
          <w:color w:val="111111"/>
          <w:sz w:val="28"/>
          <w:szCs w:val="28"/>
          <w:rtl/>
        </w:rPr>
        <w:t xml:space="preserve">وذكره ابن حبّان في الثّقات. له عند ابن داوود حديث في عبدالرّحمان بن قيس، وعند النّسائي آخر يتعلّق بالصّائم. قلت: وفي سنة سبع أرّخه عامّة أهل التّاريخ، وكذا هو في النّسخة الّتي وقفت عليها من ثقات ابن حبّان، واللَّه أعلم. وذكر أبو زكريّا الأزديّ أنّ ابن الزّبير ولّاه الموصل. </w:t>
      </w:r>
      <w:r>
        <w:rPr>
          <w:rStyle w:val="FootnoteReference"/>
        </w:rPr>
        <w:footnoteReference w:id="6854"/>
      </w:r>
    </w:p>
    <w:p>
      <w:pPr>
        <w:pStyle w:val="BookText"/>
      </w:pPr>
      <w:r>
        <w:rPr>
          <w:rFonts w:ascii="IRNazanin" w:hAnsi="IRNazanin" w:eastAsia="IRNazanin" w:cs="IRNazanin"/>
          <w:lang w:bidi="fa-IR"/>
          <w:color w:val="111111"/>
          <w:sz w:val="28"/>
          <w:szCs w:val="28"/>
          <w:rtl/>
        </w:rPr>
        <w:t xml:space="preserve">مهلب با او گفت: «مصعب كسى ديگر نيافت كه تورا به رسالت روان كرد؟»</w:t>
      </w:r>
    </w:p>
    <w:p>
      <w:pPr>
        <w:pStyle w:val="BookText"/>
      </w:pPr>
      <w:r>
        <w:rPr>
          <w:rFonts w:ascii="IRNazanin" w:hAnsi="IRNazanin" w:eastAsia="IRNazanin" w:cs="IRNazanin"/>
          <w:lang w:bidi="fa-IR"/>
          <w:color w:val="111111"/>
          <w:sz w:val="28"/>
          <w:szCs w:val="28"/>
          <w:rtl/>
        </w:rPr>
        <w:t xml:space="preserve">محمد گفت: «من رسول هيچ كس نيستم. اما زنان و فرزندان من در دست موالى و چاكران مختار اسيرند و من از ظلم و تعدى ايشان سرگردان شده و به خدمت تو آمده ام كه به هر طريق كه باشد و به هر كيفيت كه ممكن بود، تورا به آن طرف برم.»</w:t>
      </w:r>
    </w:p>
    <w:p>
      <w:pPr>
        <w:pStyle w:val="BookText"/>
      </w:pPr>
      <w:r>
        <w:rPr>
          <w:rFonts w:ascii="IRNazanin" w:hAnsi="IRNazanin" w:eastAsia="IRNazanin" w:cs="IRNazanin"/>
          <w:lang w:bidi="fa-IR"/>
          <w:color w:val="111111"/>
          <w:sz w:val="28"/>
          <w:szCs w:val="28"/>
          <w:rtl/>
        </w:rPr>
        <w:t xml:space="preserve">و چون مهلب از جانب عبداللَّه بن زبير به اطاعت مصعب مأمور بود، به ساختگى لشكر مشغول گشته و متوجه بصره شد. عبدالرحمان بن مخنف الازدى را به كوفه فرستاد تا مردم را از نصرت مختار بازداشته در سر ايشان را به بيعت ابن زبير دعوت نمايد.</w:t>
      </w:r>
    </w:p>
    <w:p>
      <w:pPr>
        <w:pStyle w:val="BookText"/>
      </w:pPr>
      <w:r>
        <w:rPr>
          <w:rFonts w:ascii="IRNazanin" w:hAnsi="IRNazanin" w:eastAsia="IRNazanin" w:cs="IRNazanin"/>
          <w:lang w:bidi="fa-IR"/>
          <w:color w:val="111111"/>
          <w:sz w:val="28"/>
          <w:szCs w:val="28"/>
          <w:rtl/>
        </w:rPr>
        <w:t xml:space="preserve">مهلب به مصعب پيوسته و هر دو به اتفاق روى به كوفه نهادند. مختار، ابن شميط را با سى هزار كس به جنگ ايشان فرستاد و چون تلاقى فريقين دست داد، مصعب گفت تا ايشان را به بيعت ابن زبير و برادرش دعوت نمودند و آن مردم امتناع نموده، صف ها راست كردند و ميان هر دو گروه محاربات واقع شد. آخر الامر، ابن شميط به قتل آمد و سپاه كوفه منهزم گشتند. لشكر مصعب تيغ در ايشان نهاده خلقى نامحدود بكشتند و معدودى چند به صد جد و جهد خود را به كنار كشيده و پيش مختار رفتند.</w:t>
      </w:r>
    </w:p>
    <w:p>
      <w:pPr>
        <w:pStyle w:val="BookText"/>
      </w:pPr>
      <w:r>
        <w:rPr>
          <w:rFonts w:ascii="IRNazanin" w:hAnsi="IRNazanin" w:eastAsia="IRNazanin" w:cs="IRNazanin"/>
          <w:lang w:bidi="fa-IR"/>
          <w:color w:val="111111"/>
          <w:sz w:val="28"/>
          <w:szCs w:val="28"/>
          <w:rtl/>
        </w:rPr>
        <w:t xml:space="preserve">چون مختار شنيد كه امرا و اعيان سپاه او عرضه تيغ گشته اند، آهى سرد بركشيد و گفت: «از مرگ چاره نيست.» بعد از آن با لشكرى كه در كوفه داشت، به عزم جنگ روان شد و چون فريقين به هم رسيدند، شمشير و خنجر در يكديگر نهادند و از جانبين كشش و كوشش بى نهايت روى نمود.</w:t>
      </w:r>
    </w:p>
    <w:p>
      <w:pPr>
        <w:pStyle w:val="BookText"/>
      </w:pPr>
      <w:r>
        <w:rPr>
          <w:rFonts w:ascii="IRNazanin" w:hAnsi="IRNazanin" w:eastAsia="IRNazanin" w:cs="IRNazanin"/>
          <w:lang w:bidi="fa-IR"/>
          <w:color w:val="111111"/>
          <w:sz w:val="28"/>
          <w:szCs w:val="28"/>
          <w:rtl/>
        </w:rPr>
        <w:t xml:space="preserve">به هنگام نماز شام، يكى از امراى لشكر مختار كه اورا مالك بن عمرو النهدى مى گفتند، بر اصحاب ابن اشعث حمله كرد و در آن حمله، ابن اشعث با عامه اصحاب خويش گرفتار سيئه خود گشت و آن شب تا روز مختار به جنگ و جدال مشغول بود و عمروبن على بن ابى طالب رضى الله عنه در آن معركه به قتل رسيد. پيش از آن، عمرو به چندگاه از حجاز بيرون آمد، به كوفه رفته بود و چون مكتوب محمد حنفيه با خود نبرده بود، مختار زياده التفاتى به حال او ننمود. بلكه عمرو را از كوفه اخراج كرده و با او گفت: «به هر جانب كه خواهى توجه نماى كه از من چيزى به تو نخواهد رسيد.»</w:t>
      </w:r>
    </w:p>
    <w:p>
      <w:pPr>
        <w:pStyle w:val="BookText"/>
      </w:pPr>
      <w:r>
        <w:rPr>
          <w:rFonts w:ascii="IRNazanin" w:hAnsi="IRNazanin" w:eastAsia="IRNazanin" w:cs="IRNazanin"/>
          <w:lang w:bidi="fa-IR"/>
          <w:color w:val="111111"/>
          <w:sz w:val="28"/>
          <w:szCs w:val="28"/>
          <w:rtl/>
        </w:rPr>
        <w:t xml:space="preserve">عمرو مأيوس و محروم به طرف بصره متوجه شده، با مصعب ملاقات نمود و مصعب صدهزار درهم به وى بخشيد. عمرو، ملازمت او اختيار كرد تا در آن جنگ به عالم بقا خراميد و چون خورشيد عالم افروز به عزم تسخير ملك نيم روز علم دولت و اقبال برافراخت. نسيم نصرت و ظفر بر پرچم رايت مصعب وزيد و مختار منهزم گشت. با شش هزار كس در سرايى متحصن گشت و لشكر مصعب به محاصره اشتغال نمود. مردم مختار از قلت زاد به فرياد و فغان آمدند و با يكديگر مشورت نموده و گفتند كه: «چاره ما جز آن نيست كه دست در دامن سليمان زده و از مصعب زنهار خواهيم.»</w:t>
      </w:r>
    </w:p>
    <w:p>
      <w:pPr>
        <w:pStyle w:val="BookText"/>
      </w:pPr>
      <w:r>
        <w:rPr>
          <w:rFonts w:ascii="IRNazanin" w:hAnsi="IRNazanin" w:eastAsia="IRNazanin" w:cs="IRNazanin"/>
          <w:lang w:bidi="fa-IR"/>
          <w:color w:val="111111"/>
          <w:sz w:val="28"/>
          <w:szCs w:val="28"/>
          <w:rtl/>
        </w:rPr>
        <w:t xml:space="preserve">مختار گفت: «شما پدران، برادران و قوم و عشيرت جماعتى را كه ملازم مصعب اند، كشته ايد و سراهاى ايشان ويران كرده ايد. اگر مصعب شما را امان دهد، آن جماعت ندهند و همه را به خوارى و زارى بكشند. وظيفه آن كه با من اتفاق نماييد تا از اين تنگنا بيرون رفته و جنگ كنيم كه به همه حال، قتل به نام نيك بهتر از آن است كه به ذل و عجز كشته شويم.»</w:t>
      </w:r>
    </w:p>
    <w:p>
      <w:pPr>
        <w:pStyle w:val="BookText"/>
      </w:pPr>
      <w:r>
        <w:rPr>
          <w:rFonts w:ascii="IRNazanin" w:hAnsi="IRNazanin" w:eastAsia="IRNazanin" w:cs="IRNazanin"/>
          <w:lang w:bidi="fa-IR"/>
          <w:color w:val="111111"/>
          <w:sz w:val="28"/>
          <w:szCs w:val="28"/>
          <w:rtl/>
        </w:rPr>
        <w:t xml:space="preserve">متابعان مختار تن به حرب درندادند و مختار كفن در زير جوشن پوشيد و با نوزده كس از خويشان و متصلان خود، از دارالاماره فدايى وار قدم بيرون نهاده و با اعدا درآويخت تا آن زمان كه به قتل آمد. آن شش هزار كس كه به قتل آمده بودند، از مصعب امان طلبيدند و ملتمس ايشان به اجابت اقتران يافت. چون از سراى بيرون آمدند، رؤساى كوفه كه با مصعب بودند، معروض او گردانيدند كه: «ميان ما و قوم مختار خون ها در ميان است. اگر تو بر ايشان ابقا مى كنى، طمع ملازمت از ما مدار.» مصعب گفت: «شما بهتر دانيد.» ايشان تمامت آن شش هزار كس را گردن زدند.</w:t>
      </w:r>
    </w:p>
    <w:p>
      <w:pPr>
        <w:pStyle w:val="BookText"/>
      </w:pPr>
      <w:r>
        <w:rPr>
          <w:rFonts w:ascii="IRNazanin" w:hAnsi="IRNazanin" w:eastAsia="IRNazanin" w:cs="IRNazanin"/>
          <w:lang w:bidi="fa-IR"/>
          <w:color w:val="111111"/>
          <w:sz w:val="28"/>
          <w:szCs w:val="28"/>
          <w:rtl/>
        </w:rPr>
        <w:t xml:space="preserve">ابوحنيفه دينورى آورده كه چون مختار از معركه مصعب روى برتافته، متوجه كوفه شد. مصعب اورا تعاقب نموده و در قصر امارت خزيد. مدت محاصره او چهل روز گذشته. با سايب بن مالك اشعرى گفت: «بايد با من اتفاق نمايى تا به جهت عصبيت عرب نه براى دين، با اعدا جنگ كنيم.»</w:t>
      </w:r>
    </w:p>
    <w:p>
      <w:pPr>
        <w:pStyle w:val="BookText"/>
      </w:pPr>
      <w:r>
        <w:rPr>
          <w:rFonts w:ascii="IRNazanin" w:hAnsi="IRNazanin" w:eastAsia="IRNazanin" w:cs="IRNazanin"/>
          <w:lang w:bidi="fa-IR"/>
          <w:color w:val="111111"/>
          <w:sz w:val="28"/>
          <w:szCs w:val="28"/>
          <w:rtl/>
        </w:rPr>
        <w:t xml:space="preserve">سايب زبان به كلمه إنا للَّه وأنا اليه راجعون گشاده و گفت: «يا ابا اسحاق! مظنه اكثر خلق به تو اين است كه خروج تو براى اغراض دنيوى بود، نه سبب احراز منثوبات اخروى.»</w:t>
      </w:r>
    </w:p>
    <w:p>
      <w:pPr>
        <w:pStyle w:val="BookText"/>
      </w:pPr>
      <w:r>
        <w:rPr>
          <w:rFonts w:ascii="IRNazanin" w:hAnsi="IRNazanin" w:eastAsia="IRNazanin" w:cs="IRNazanin"/>
          <w:lang w:bidi="fa-IR"/>
          <w:color w:val="111111"/>
          <w:sz w:val="28"/>
          <w:szCs w:val="28"/>
          <w:rtl/>
        </w:rPr>
        <w:t xml:space="preserve">مختار گفت: «بلى چنين است. چه من چون عبدالملك مروان را ديدم كه بر ولايت شام، عبداللَّه بن زبير بر ديار حجاز و عبداللَّه بن حازم بر خراسان استيلا يافت و من كم تر از ايشان نبودم. هيچ وسيله در خروج بهتر از خون امام حسين ندانستم، لاجرم به جست وجوى ملك برخاستم و كار به جايى رسيد كه محسود اماثل و اقران گشتم.»</w:t>
      </w:r>
    </w:p>
    <w:p>
      <w:pPr>
        <w:pStyle w:val="BookText"/>
      </w:pPr>
      <w:r>
        <w:rPr>
          <w:rFonts w:ascii="IRNazanin" w:hAnsi="IRNazanin" w:eastAsia="IRNazanin" w:cs="IRNazanin"/>
          <w:lang w:bidi="fa-IR"/>
          <w:color w:val="111111"/>
          <w:sz w:val="28"/>
          <w:szCs w:val="28"/>
          <w:rtl/>
        </w:rPr>
        <w:t xml:space="preserve">آن گاه فرمود تا اسب و جوشن اورا حاضر كردند، زره پوشيد و بر اسب سوار شد. هر كه متحصن شده بود، با وى از سراى سلطان بيرون آمده، هر دو فريق با هم برآميخته و مقاتله اى عظيم كردند. آخر الامر، جمهور اصحاب مختار منهزم گشته و به قصر درآمدند. با مختار زياده از سى صد كس نماند و مخالفان راه قصر را مضبوط ساختند تا ديگر كسى در آن جا نرود. مختار و مخصوصان او جنگ مى كردند تا آن زمان كه از ياران او ديارى نماند. آن گاه دو برادر بر مختار حمله كرده، از پايش درآوردند، سر او را از تن جدا ساخته و پيش مصعب بردند. مصعب سى هزار درهم به ايشان بخشيد. [...]</w:t>
      </w:r>
    </w:p>
    <w:p>
      <w:pPr>
        <w:pStyle w:val="BookText"/>
      </w:pPr>
      <w:r>
        <w:rPr>
          <w:rFonts w:ascii="IRNazanin" w:hAnsi="IRNazanin" w:eastAsia="IRNazanin" w:cs="IRNazanin"/>
          <w:lang w:bidi="fa-IR"/>
          <w:color w:val="111111"/>
          <w:sz w:val="28"/>
          <w:szCs w:val="28"/>
          <w:rtl/>
        </w:rPr>
        <w:t xml:space="preserve">ابوحنيفه دينورى گويد كه آن شش هزار نفر از مردم مختار كه روى گردان شده و اورا در چنگ دشمن گذارده، به سراى سلطان آمدند. دو ماه در آن موضع محصور ماندند و عاقبت از قلت طعام مضطر گشته و از مصعب امان طلبيدند.</w:t>
      </w:r>
    </w:p>
    <w:p>
      <w:pPr>
        <w:pStyle w:val="BookText"/>
      </w:pPr>
      <w:r>
        <w:rPr>
          <w:rFonts w:ascii="IRNazanin" w:hAnsi="IRNazanin" w:eastAsia="IRNazanin" w:cs="IRNazanin"/>
          <w:lang w:bidi="fa-IR"/>
          <w:color w:val="111111"/>
          <w:sz w:val="28"/>
          <w:szCs w:val="28"/>
          <w:rtl/>
        </w:rPr>
        <w:t xml:space="preserve">مصعب گفت: «شما را به حكم من راضى شده، بيرون بايد آمد.»</w:t>
      </w:r>
    </w:p>
    <w:p>
      <w:pPr>
        <w:pStyle w:val="BookText"/>
      </w:pPr>
      <w:r>
        <w:rPr>
          <w:rFonts w:ascii="IRNazanin" w:hAnsi="IRNazanin" w:eastAsia="IRNazanin" w:cs="IRNazanin"/>
          <w:lang w:bidi="fa-IR"/>
          <w:color w:val="111111"/>
          <w:sz w:val="28"/>
          <w:szCs w:val="28"/>
          <w:rtl/>
        </w:rPr>
        <w:t xml:space="preserve">ايشان چاره ديگر نداشتند، به فرمان او رضا داده و بيرون آمدند. مصعب حكم كرد تا همه را گردن زدند و از ايشان، چهار هزار كس از عرب و دو هزار ديگر از عجم بودند.</w:t>
      </w:r>
    </w:p>
    <w:p>
      <w:pPr>
        <w:pStyle w:val="BookText"/>
      </w:pPr>
      <w:r>
        <w:rPr>
          <w:rFonts w:ascii="Amiri" w:hAnsi="Amiri" w:eastAsia="Amiri" w:cs="Amiri"/>
          <w:lang w:bidi="ar-SA"/>
          <w:color w:val="111111"/>
          <w:sz w:val="28"/>
          <w:szCs w:val="28"/>
          <w:rtl/>
        </w:rPr>
        <w:t xml:space="preserve">ميرخواند، روضة الصفا، 3/ 246- 249</w:t>
      </w:r>
    </w:p>
    <w:p>
      <w:pPr>
        <w:pStyle w:val="BookText"/>
      </w:pPr>
      <w:r>
        <w:rPr>
          <w:rFonts w:ascii="Amiri" w:hAnsi="Amiri" w:eastAsia="Amiri" w:cs="Amiri"/>
          <w:lang w:bidi="ar-SA"/>
          <w:color w:val="111111"/>
          <w:sz w:val="28"/>
          <w:szCs w:val="28"/>
          <w:rtl/>
        </w:rPr>
        <w:t xml:space="preserve">ابن حجر، تهذيب التّهذيب، 9/ 64- 65
</w:t>
      </w:r>
    </w:p>
    <w:p>
      <w:pPr>
        <w:sectPr>
          <w:footerReference w:type="default" r:id="rId18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أيّام ابن الزّبير، كان خروج المختار الكذّاب الّذي ادّعى النّبوّة، فجهّز ابن الزّبير لقتاله، إلى أن ظفر به في سنة سبع وستّين، وقتله، لعنه اللَّه! </w:t>
      </w:r>
      <w:r>
        <w:rPr>
          <w:rStyle w:val="FootnoteReference"/>
        </w:rPr>
        <w:footnoteReference w:id="6855"/>
      </w:r>
    </w:p>
    <w:p>
      <w:pPr>
        <w:pStyle w:val="BookText"/>
      </w:pPr>
      <w:r>
        <w:rPr>
          <w:rFonts w:ascii="IRNazanin" w:hAnsi="IRNazanin" w:eastAsia="IRNazanin" w:cs="IRNazanin"/>
          <w:lang w:bidi="fa-IR"/>
          <w:color w:val="111111"/>
          <w:sz w:val="28"/>
          <w:szCs w:val="28"/>
          <w:rtl/>
        </w:rPr>
        <w:t xml:space="preserve">بعد از آن، مختار سپاهى ديگر فراهم آورد و به نفس خويش متوجه ميدان جدال گرديد. چون تلاقى فريقين دست داد و استعمال سيف و سنان اتفاق افتاد، با وجود آن كه بعضى از اعيان و اتباع مصعب مثل محمدبن اشعث و اقرباى او در آن معركه كشته گشتند، بار ديگر نسيم ظفر بر پرچم علمش وزيد. مختار با شش هزار كس گريخته و در قصر كوفه متحصن گرديد.</w:t>
      </w:r>
    </w:p>
    <w:p>
      <w:pPr>
        <w:pStyle w:val="BookText"/>
      </w:pPr>
      <w:r>
        <w:rPr>
          <w:rFonts w:ascii="IRNazanin" w:hAnsi="IRNazanin" w:eastAsia="IRNazanin" w:cs="IRNazanin"/>
          <w:lang w:bidi="fa-IR"/>
          <w:color w:val="111111"/>
          <w:sz w:val="28"/>
          <w:szCs w:val="28"/>
          <w:rtl/>
        </w:rPr>
        <w:t xml:space="preserve">در تاريخ امام يافعى مسطور است: در آن روز عبداللَّه بن على المرتضى رضى الله عنه كه در سلك متابعان مصعب انتظام داشت و عمر الاكبر بن على المرتضى كه داخل جيش مختار بود، مقتول گشتند. از «روضة الصفا» چنان به وضوح مى پيوندد كه عمر از جمله لشكر مصعب بوده، والعلم عند اللَّه تعالى.</w:t>
      </w:r>
    </w:p>
    <w:p>
      <w:pPr>
        <w:pStyle w:val="BookText"/>
      </w:pPr>
      <w:r>
        <w:rPr>
          <w:rFonts w:ascii="IRNazanin" w:hAnsi="IRNazanin" w:eastAsia="IRNazanin" w:cs="IRNazanin"/>
          <w:lang w:bidi="fa-IR"/>
          <w:color w:val="111111"/>
          <w:sz w:val="28"/>
          <w:szCs w:val="28"/>
          <w:rtl/>
        </w:rPr>
        <w:t xml:space="preserve">القصه، چون مختار از ميدان كارزار فرار بر قرار اختيار نمود، مصعب متعاقب او به كوفه درآمد و قصر امارت را محاصره فرمود. پس از روزى چند، مختار با نوزده نفر از اهل جلادت كفن پوشيده، از آن كوشك بيرون خراميده، بر بصريان تاخت و چندان محاربه كرد كه عالم آخرت را منزل ساخت. آن گاه بقيه آن شش هزار نفر از مصعب امان طلبيده، از قصر پايان آمدند و همه ايشان به سعى زمره اى از مردم فتان، به قتل رسيدند.</w:t>
      </w:r>
    </w:p>
    <w:p>
      <w:pPr>
        <w:pStyle w:val="BookText"/>
      </w:pPr>
      <w:r>
        <w:rPr>
          <w:rFonts w:ascii="Amiri" w:hAnsi="Amiri" w:eastAsia="Amiri" w:cs="Amiri"/>
          <w:lang w:bidi="ar-SA"/>
          <w:color w:val="111111"/>
          <w:sz w:val="28"/>
          <w:szCs w:val="28"/>
          <w:rtl/>
        </w:rPr>
        <w:t xml:space="preserve">خواندامير، حبيب السّير، 2/ 143- 144</w:t>
      </w:r>
    </w:p>
    <w:p>
      <w:pPr>
        <w:pStyle w:val="BookText"/>
      </w:pPr>
      <w:r>
        <w:rPr>
          <w:rFonts w:ascii="Amiri" w:hAnsi="Amiri" w:eastAsia="Amiri" w:cs="Amiri"/>
          <w:lang w:bidi="ar-SA"/>
          <w:color w:val="111111"/>
          <w:sz w:val="28"/>
          <w:szCs w:val="28"/>
          <w:rtl/>
        </w:rPr>
        <w:t xml:space="preserve">السّيوطي، تاريخ الخلفاء،/ 214</w:t>
      </w:r>
    </w:p>
    <w:p>
      <w:pPr>
        <w:pStyle w:val="BookText"/>
      </w:pPr>
      <w:r>
        <w:rPr>
          <w:rFonts w:ascii="Amiri" w:hAnsi="Amiri" w:eastAsia="Amiri" w:cs="Amiri"/>
          <w:lang w:bidi="ar-SA"/>
          <w:color w:val="111111"/>
          <w:sz w:val="28"/>
          <w:szCs w:val="28"/>
          <w:rtl/>
        </w:rPr>
        <w:t xml:space="preserve">ومات في سنة سبع وستّين [...] ولمّا بعث ابن الزّبير أخاه مصعباً على العراق انضمّ إليه جيش البصرة، فجاء، وضايق المختار الكذّاب حتّى ظفر وقتله وقتل بينهما سبعمائة أو أكثر.</w:t>
      </w:r>
    </w:p>
    <w:p>
      <w:pPr>
        <w:pStyle w:val="BookText"/>
      </w:pPr>
      <w:r>
        <w:rPr>
          <w:rFonts w:ascii="Amiri" w:hAnsi="Amiri" w:eastAsia="Amiri" w:cs="Amiri"/>
          <w:lang w:bidi="ar-SA"/>
          <w:color w:val="111111"/>
          <w:sz w:val="28"/>
          <w:szCs w:val="28"/>
          <w:rtl/>
        </w:rPr>
        <w:t xml:space="preserve">الدّياربكري، تاريخ الخميس،/ 309 (ط دار صادر)
</w:t>
      </w:r>
    </w:p>
    <w:p>
      <w:pPr>
        <w:sectPr>
          <w:footerReference w:type="default" r:id="rId1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سبع وستّين [...] وفيها ثارت الفتنة بين ابن الزّبير والمختار بن أبي عبيد الثّقفيّ، كان متلوّناً كذّاباً، يدعو مرّة إلى محمّد ابن الحنفيّة، ومرّة لابن الزّبير حتّى ادّعى آخراً أنّ جبريل يأتيه بالوحي من السّماء، فلمّا تحقّق ابن الزّبير سوء حاله، بعث أخاه المصعب لحربه، فقدم المصعب البصرة، وتأهّب منها، واجتمع إليه جيش الكوفة، فسار بهم جميعاً، وعلى مقدمته عباد بن الحصين، وعلى ميمنته المهلّب بن أبي صفرة، وعلى ميسرته عمر ابن عبيداللَّه بن معمر التّيميّ.</w:t>
      </w:r>
    </w:p>
    <w:p>
      <w:pPr>
        <w:pStyle w:val="BookText"/>
      </w:pPr>
      <w:r>
        <w:rPr>
          <w:rFonts w:ascii="Amiri" w:hAnsi="Amiri" w:eastAsia="Amiri" w:cs="Amiri"/>
          <w:lang w:bidi="ar-SA"/>
          <w:color w:val="111111"/>
          <w:sz w:val="28"/>
          <w:szCs w:val="28"/>
          <w:rtl/>
        </w:rPr>
        <w:t xml:space="preserve">فجهّز المختار لحربهم أحمر بن شميط وكيسان، فهزمهم مصعب وقتل أحمر وكيسان، وقتل من جيش مصعب محمّد بن الأشعث الكنديّ ابن اخت أبي بكر الصّدّيق، وعبيداللَّه ابن عليّ بن أبي طالب، وقتل من جند المختار عمر الأكبر بن عليّ بن أبي طالب، ثمّ سار جيش مصعب، فدخلوا الكوفة، وحصروا المختار بقصر الإمارة أيّاماً إلى أن قتله اللَّه في رمضان، وصفت العراق لمصعب.</w:t>
      </w:r>
    </w:p>
    <w:p>
      <w:pPr>
        <w:pStyle w:val="BookText"/>
      </w:pPr>
      <w:r>
        <w:rPr>
          <w:rFonts w:ascii="IRNazanin" w:hAnsi="IRNazanin" w:eastAsia="IRNazanin" w:cs="IRNazanin"/>
          <w:lang w:bidi="fa-IR"/>
          <w:color w:val="111111"/>
          <w:sz w:val="28"/>
          <w:szCs w:val="28"/>
          <w:rtl/>
        </w:rPr>
        <w:t xml:space="preserve">ابن العماد، شذرات الذهب، 1/ 74- 75</w:t>
      </w:r>
    </w:p>
    <w:p>
      <w:pPr>
        <w:pStyle w:val="BookText"/>
      </w:pPr>
      <w:r>
        <w:rPr>
          <w:rFonts w:ascii="Amiri" w:hAnsi="Amiri" w:eastAsia="Amiri" w:cs="Amiri"/>
          <w:lang w:bidi="ar-SA"/>
          <w:color w:val="111111"/>
          <w:sz w:val="28"/>
          <w:szCs w:val="28"/>
          <w:rtl/>
        </w:rPr>
        <w:t xml:space="preserve">والظّاهر أن يكون عبيداللَّه مصغّراً بناءً على ما ذكره ابن إدريس، أ نّه لم يستشهد مع الحسين عليه السلام ردّاً على المفيد، وذكر صاحب المقاتل وغيره أ نّه صار إلى المختار، فسأله أن يدعو إليه ويجعل الأمر له، فلم يفعل، فخرج ولحق بمصعب بن الزّبير، فقُتل في الوقعة وهو لا يعرف.</w:t>
      </w:r>
    </w:p>
    <w:p>
      <w:pPr>
        <w:pStyle w:val="BookText"/>
      </w:pPr>
      <w:r>
        <w:rPr>
          <w:rFonts w:ascii="Amiri" w:hAnsi="Amiri" w:eastAsia="Amiri" w:cs="Amiri"/>
          <w:lang w:bidi="ar-SA"/>
          <w:color w:val="111111"/>
          <w:sz w:val="28"/>
          <w:szCs w:val="28"/>
          <w:rtl/>
        </w:rPr>
        <w:t xml:space="preserve">قوله: (فقال له) أي أمير المؤمنين عليه السلام (قد قتلته) أي سيقتل بسبب لعنك، أو هذا إخبار بأ نّه سيُقتل كما قُتل الخضر الغلام لكفره. وأمّا مثل الجدار فلعلّ المراد أنّ اللَّه تعالى كما حفظ العلم تحت الجدار للغلامين لصلاح أبيهما، فكذلك حفظ العلم لصلاح عليّ والحسن والحسين عليهم السلام في أولادهم إلى أن يُظهره القائم عليه السلام للخلق، أو حفظ اللَّه علم الرّسول صلى الله عليه و آله بأمير المؤمنين للحسنين صلوات اللَّه عليهم، فأقام عليّاً عليه السلام للخلافة بعد أن أصابه ما أصابه من المخالفين، واللَّه يعلم. </w:t>
      </w:r>
      <w:r>
        <w:rPr>
          <w:rStyle w:val="FootnoteReference"/>
        </w:rPr>
        <w:footnoteReference w:id="6856"/>
      </w:r>
    </w:p>
    <w:p>
      <w:pPr>
        <w:pStyle w:val="BookText"/>
      </w:pPr>
      <w:r>
        <w:rPr>
          <w:rFonts w:ascii="IRNazanin" w:hAnsi="IRNazanin" w:eastAsia="IRNazanin" w:cs="IRNazanin"/>
          <w:lang w:bidi="fa-IR"/>
          <w:color w:val="111111"/>
          <w:sz w:val="28"/>
          <w:szCs w:val="28"/>
          <w:rtl/>
        </w:rPr>
        <w:t xml:space="preserve">پس داستان اورا به خدمت مصعب معروض داشتند، مصعب گفت: «وى شبث بن ربعى خواهد بود» پس اورا بر مصعب درآوردند و اشراف كوفه نيز پى درپى فرا رسيدند و نزد مصعب حضور يافتند و از انديشه خود و بر آن چه اجتماع و اتفاق جسته اند بازگفتند و از وى خواستار شدند كه ايشان را نصرت كند و به اتفاق آن جماعت به مقاتلت مختار معاونت فرمايد و نيز محمدبن اشعث ملعون بر وى درآمد و او را در آن مسير انگيزش همى داد و چون محمدبن اشعث از زعماى قوم بود مصعب اورا نزديك طلبيد و اكرام ورزيد.</w:t>
      </w:r>
    </w:p>
    <w:p>
      <w:pPr>
        <w:pStyle w:val="BookText"/>
      </w:pPr>
      <w:r>
        <w:rPr>
          <w:rFonts w:ascii="IRNazanin" w:hAnsi="IRNazanin" w:eastAsia="IRNazanin" w:cs="IRNazanin"/>
          <w:lang w:bidi="fa-IR"/>
          <w:color w:val="111111"/>
          <w:sz w:val="28"/>
          <w:szCs w:val="28"/>
          <w:rtl/>
        </w:rPr>
        <w:t xml:space="preserve">و چون انجمن كوفيان بسيار شد مصعب گفت: «تا مهلب بن ابى صفرة با من پيوسته نشود به آهنگ جنگ نشوم و شما را درنگ ببايست تا بدو يكى نامه كنم و به اين هنگامه بخوانم، چون مبالغت و الحاح آن جماعت از مقدار اصرار درگذشت، نامه اى به مهلب كه در اين وقت از جانب او عامل فارس و به روايتى اهواز بود بنوشت تا با ايشان به جنگ مختار حاضر باشد، مهلب چون مكروه مى شمرد كه با مختار حرب كند در جواب به معاذير چند معتذر گشت و گفت: «اگر بيرون شوم خراج و باج در عهده تعويق افتد.»</w:t>
      </w:r>
    </w:p>
    <w:p>
      <w:pPr>
        <w:pStyle w:val="BookText"/>
      </w:pPr>
      <w:r>
        <w:rPr>
          <w:rFonts w:ascii="IRNazanin" w:hAnsi="IRNazanin" w:eastAsia="IRNazanin" w:cs="IRNazanin"/>
          <w:lang w:bidi="fa-IR"/>
          <w:color w:val="111111"/>
          <w:sz w:val="28"/>
          <w:szCs w:val="28"/>
          <w:rtl/>
        </w:rPr>
        <w:t xml:space="preserve">چون اشراف كوفه و محمدبن اشعث اين حال بديدند، ديگر باره به الحاح بكوشيدند چندان كه مصعب با محمد بن اشعث گفت: «تو خود به سوى مهلب راه برگير و اورا برانگيز.»</w:t>
      </w:r>
    </w:p>
    <w:p>
      <w:pPr>
        <w:pStyle w:val="BookText"/>
      </w:pPr>
      <w:r>
        <w:rPr>
          <w:rFonts w:ascii="IRNazanin" w:hAnsi="IRNazanin" w:eastAsia="IRNazanin" w:cs="IRNazanin"/>
          <w:lang w:bidi="fa-IR"/>
          <w:color w:val="111111"/>
          <w:sz w:val="28"/>
          <w:szCs w:val="28"/>
          <w:rtl/>
        </w:rPr>
        <w:t xml:space="preserve">پس محمد برفت و نامه مصعب را بدو ببرد و چون مهلب اين نامه را بخواند گفت: «مصعب جز تو كسى را براى رسالت نيافت؟»</w:t>
      </w:r>
    </w:p>
    <w:p>
      <w:pPr>
        <w:pStyle w:val="BookText"/>
      </w:pPr>
      <w:r>
        <w:rPr>
          <w:rFonts w:ascii="IRNazanin" w:hAnsi="IRNazanin" w:eastAsia="IRNazanin" w:cs="IRNazanin"/>
          <w:lang w:bidi="fa-IR"/>
          <w:color w:val="111111"/>
          <w:sz w:val="28"/>
          <w:szCs w:val="28"/>
          <w:rtl/>
        </w:rPr>
        <w:t xml:space="preserve">محمد بن اشعث گفت: «من بريد و پيك نيستم لكن زنان ما و فرزندان ما و حرم ما در چنگال بندگان ما مغلوب درافتاده اند، ناچار براى نجات ايشان و رفع ظلم ظالمان بدين سوى روى نهاده ايم، تا مگر به امداد شما از اين بليّت راحت جوييم.»</w:t>
      </w:r>
    </w:p>
    <w:p>
      <w:pPr>
        <w:pStyle w:val="BookText"/>
      </w:pPr>
      <w:r>
        <w:rPr>
          <w:rFonts w:ascii="IRNazanin" w:hAnsi="IRNazanin" w:eastAsia="IRNazanin" w:cs="IRNazanin"/>
          <w:lang w:bidi="fa-IR"/>
          <w:color w:val="111111"/>
          <w:sz w:val="28"/>
          <w:szCs w:val="28"/>
          <w:rtl/>
        </w:rPr>
        <w:t xml:space="preserve">پس مهلب بن ابى صفره با لشكرى بى شمار و اموالى بسيار با او ره سپار شد و به بصره درآمد، آن گاه مصعب فرمان داد تا لشكر در كنار جسر اكبر انجمن كنند و عبدالرحمان بن مخنف ازدى را به كوفه فرستاد تا از مردم كوفه هر كه را تواند بدو روى دهد و هر كه را تواند از مختار بازدارد و به بيعت ابن زبير دعوت نمايد و اين كار را پوشيده به انجام رساند، پس عبدالرحمان برفت و پوشيده در سراى خويش بشد و به آن كار مشغول گشت.</w:t>
      </w:r>
    </w:p>
    <w:p>
      <w:pPr>
        <w:pStyle w:val="BookText"/>
      </w:pPr>
      <w:r>
        <w:rPr>
          <w:rFonts w:ascii="IRNazanin" w:hAnsi="IRNazanin" w:eastAsia="IRNazanin" w:cs="IRNazanin"/>
          <w:lang w:bidi="fa-IR"/>
          <w:color w:val="111111"/>
          <w:sz w:val="28"/>
          <w:szCs w:val="28"/>
          <w:rtl/>
        </w:rPr>
        <w:t xml:space="preserve">آن گاه مصعب از بصره خيمه بيرون زد و عبادبن الحصين تميمى را از پيش روى سپاه و عمربن عبيداللَّه ابن معمر را در ميمنه سپاه بداشت و مهلب بن ابى صفره را به نگاهبانى ميسره بگذاشت و مالك بن مسمع را در طايفه بكر و مالك بن منذر را در جماعت عبدالقيس و احنف بن قيس را در قبيله تميم و زيادبن عمرو العتكى را در طايفه ازد و قيس بن هشيم را در حى عاليه به امارت و رياست مأمور ساخت.</w:t>
      </w:r>
    </w:p>
    <w:p>
      <w:pPr>
        <w:pStyle w:val="BookText"/>
      </w:pPr>
      <w:r>
        <w:rPr>
          <w:rFonts w:ascii="IRNazanin" w:hAnsi="IRNazanin" w:eastAsia="IRNazanin" w:cs="IRNazanin"/>
          <w:lang w:bidi="fa-IR"/>
          <w:color w:val="111111"/>
          <w:sz w:val="28"/>
          <w:szCs w:val="28"/>
          <w:rtl/>
        </w:rPr>
        <w:t xml:space="preserve">و از آن طرف چون اين اخبار در خدمت مختار مشكوف گرديد آشفته خاطر شد و در ميان اصحاب خويش برپاى خاست و آن خبر با ايشان بگذاشت و فرمان كرد تا سپاه انجمن شوند و با احمربن شميط به دفع دشمن بيرون تازند، آن گاه از كوفه بيرون و در حمام اعين لشكرگاه ساخت و مختار سران و سركردگان آن ارباع را كه با ابن اشتر بودند بخواند و با احمربن شميط روانه ساخت.</w:t>
      </w:r>
    </w:p>
    <w:p>
      <w:pPr>
        <w:pStyle w:val="BookText"/>
      </w:pPr>
      <w:r>
        <w:rPr>
          <w:rFonts w:ascii="IRNazanin" w:hAnsi="IRNazanin" w:eastAsia="IRNazanin" w:cs="IRNazanin"/>
          <w:lang w:bidi="fa-IR"/>
          <w:color w:val="111111"/>
          <w:sz w:val="28"/>
          <w:szCs w:val="28"/>
          <w:rtl/>
        </w:rPr>
        <w:t xml:space="preserve">پس احمربن شميط با سى هزار مرد رزم آزماى جانب راه گرفت و ابن كامل شاكرى را در مقدمه سپاه بگذاشت و همچنين برفتند تا به مذار رسيدند، و مذار با ذال معجمه و راء مهمله اسم شهرى است كه قصبه ميسان و در ميان واسط و بصره است. حموى در مراصد الاطلاع گويد: از مذار تا بصره چهار روز فاصله است و در آن جا مشهدى عظيم روى داد و قبر عبيداللَّه بن على بن ابى طالب عليه السلام در آن جا است و اين خبر موافق آن خبرى است كه مختار عبيداللَّه بن على را در مذار بكشت.</w:t>
      </w:r>
    </w:p>
    <w:p>
      <w:pPr>
        <w:pStyle w:val="BookText"/>
      </w:pPr>
      <w:r>
        <w:rPr>
          <w:rFonts w:ascii="IRNazanin" w:hAnsi="IRNazanin" w:eastAsia="IRNazanin" w:cs="IRNazanin"/>
          <w:lang w:bidi="fa-IR"/>
          <w:color w:val="111111"/>
          <w:sz w:val="28"/>
          <w:szCs w:val="28"/>
          <w:rtl/>
        </w:rPr>
        <w:t xml:space="preserve">بالجمله ايشان در مذار فرود آمدند و از آن طرف مصعب بن زبير با سپاه خود نزديك به ايشان فرود شدند و هر كسى لشكر خود را بياراست و هر دو گروه با هم نزديك شدند و احمربن شميط، عبداللَّه بن كامل را در ميمنه سپاه و عبداللَّه بن وهيب جشمى را در ميسره لشكر بگذاشت و ابوعمره مولاى عرينه را امير موالى ساخت.</w:t>
      </w:r>
    </w:p>
    <w:p>
      <w:pPr>
        <w:pStyle w:val="BookText"/>
      </w:pPr>
      <w:r>
        <w:rPr>
          <w:rFonts w:ascii="IRNazanin" w:hAnsi="IRNazanin" w:eastAsia="IRNazanin" w:cs="IRNazanin"/>
          <w:lang w:bidi="fa-IR"/>
          <w:color w:val="111111"/>
          <w:sz w:val="28"/>
          <w:szCs w:val="28"/>
          <w:rtl/>
        </w:rPr>
        <w:t xml:space="preserve">اين هنگام عبداللَّه بن وهيب جشمى نزد ابن شميط سالار سپاه شد و گفت: «اين جماعت موالى در غلواى جنگ و شدت عرصه كارزار نيك توانا هستند و جماعتى بسيار نيز با ايشان سواره ره سپارند و تو اينك پياده هستى، نيك تر آن است كه فرمان كنى تا ايشان نيز با تو پياده روى نهند، چه من بيمناك هستم كه ناگاه از تو روى برتابند و به ديگر سوى اسب بتازند و كار بر تو فاسد سازند.»</w:t>
      </w:r>
    </w:p>
    <w:p>
      <w:pPr>
        <w:pStyle w:val="BookText"/>
      </w:pPr>
      <w:r>
        <w:rPr>
          <w:rFonts w:ascii="IRNazanin" w:hAnsi="IRNazanin" w:eastAsia="IRNazanin" w:cs="IRNazanin"/>
          <w:lang w:bidi="fa-IR"/>
          <w:color w:val="111111"/>
          <w:sz w:val="28"/>
          <w:szCs w:val="28"/>
          <w:rtl/>
        </w:rPr>
        <w:t xml:space="preserve">لكن ابن وهيب اين سخنان را به جمله به غرض شخصى نهاد، چه از آن چه اورا از ايشان در كوفه رسيده بود با ايشان كينه ور شد و اين تدبير از آن نمود كه به جمله پياده باشند و اگر چند هزيمت با مردم مختار باشد و ايشان را يك تن روى سلامت نيفتد نيكو مى شمرد.</w:t>
      </w:r>
    </w:p>
    <w:p>
      <w:pPr>
        <w:pStyle w:val="BookText"/>
      </w:pPr>
      <w:r>
        <w:rPr>
          <w:rFonts w:ascii="IRNazanin" w:hAnsi="IRNazanin" w:eastAsia="IRNazanin" w:cs="IRNazanin"/>
          <w:lang w:bidi="fa-IR"/>
          <w:color w:val="111111"/>
          <w:sz w:val="28"/>
          <w:szCs w:val="28"/>
          <w:rtl/>
        </w:rPr>
        <w:t xml:space="preserve">ابن شميط اين سخن اورا از روى درستى و راستى پنداشت و اشارتى بنمود و موالى به جمله از مركب ها فرود گرديده، با وى راه سپار شدند.</w:t>
      </w:r>
    </w:p>
    <w:p>
      <w:pPr>
        <w:pStyle w:val="BookText"/>
      </w:pPr>
      <w:r>
        <w:rPr>
          <w:rFonts w:ascii="IRNazanin" w:hAnsi="IRNazanin" w:eastAsia="IRNazanin" w:cs="IRNazanin"/>
          <w:lang w:bidi="fa-IR"/>
          <w:color w:val="111111"/>
          <w:sz w:val="28"/>
          <w:szCs w:val="28"/>
          <w:rtl/>
        </w:rPr>
        <w:t xml:space="preserve">و از آن سوى مصعب روى به ميدان كرد و اين وقت عبادبن حصين را بر سواران امير ساخته بود و عباد به احمر و اصحاب نزديك شد، احمر گفت: «ما شما را به كتاب خدا و سنت مصطفى و به بيعت مختار مى خوانيم و نيز شما را دعوت مى كنيم اين امر را در ميان آل رسول به شورى درافكنيد تا هر كس كه از ايشان شايسته تر باشد به امارت و خلافت برگيريم.»</w:t>
      </w:r>
    </w:p>
    <w:p>
      <w:pPr>
        <w:pStyle w:val="BookText"/>
      </w:pPr>
      <w:r>
        <w:rPr>
          <w:rFonts w:ascii="IRNazanin" w:hAnsi="IRNazanin" w:eastAsia="IRNazanin" w:cs="IRNazanin"/>
          <w:lang w:bidi="fa-IR"/>
          <w:color w:val="111111"/>
          <w:sz w:val="28"/>
          <w:szCs w:val="28"/>
          <w:rtl/>
        </w:rPr>
        <w:t xml:space="preserve">پس عبادبن حصين باز شد و به مصعب بازگفت، مصعب فرمود: «باز شو و بر ايشان حمله بيفكن.»</w:t>
      </w:r>
    </w:p>
    <w:p>
      <w:pPr>
        <w:pStyle w:val="BookText"/>
      </w:pPr>
      <w:r>
        <w:rPr>
          <w:rFonts w:ascii="IRNazanin" w:hAnsi="IRNazanin" w:eastAsia="IRNazanin" w:cs="IRNazanin"/>
          <w:lang w:bidi="fa-IR"/>
          <w:color w:val="111111"/>
          <w:sz w:val="28"/>
          <w:szCs w:val="28"/>
          <w:rtl/>
        </w:rPr>
        <w:t xml:space="preserve">و به روايتى مصعب درحال التقاى فريقين بفرمود تا آن جماعت را به بيعت ابن زبير بخواندند، و ايشان امتناع ورزيدند. لاجرم انجام حال به قتال پيوست و عباد بيامد و بر ابن شميط و اصحابش حمله گران بيفكند، لكن ايشان چون كوه گران بپاييدند و هيچ كس از جاى خويش متزلزل نگشت، عباد به مكان و موقف خود بازگشت و مهلب بن ابى صفره چون لهيب و سيل سراشيب بر ابن كامل حمله ور گرديد و مردان كارزار چندى باهم بگشتند و ابن كامل فرود شد.</w:t>
      </w:r>
    </w:p>
    <w:p>
      <w:pPr>
        <w:pStyle w:val="BookText"/>
      </w:pPr>
      <w:r>
        <w:rPr>
          <w:rFonts w:ascii="IRNazanin" w:hAnsi="IRNazanin" w:eastAsia="IRNazanin" w:cs="IRNazanin"/>
          <w:lang w:bidi="fa-IR"/>
          <w:color w:val="111111"/>
          <w:sz w:val="28"/>
          <w:szCs w:val="28"/>
          <w:rtl/>
        </w:rPr>
        <w:t xml:space="preserve">چون مهلب اين حال بديد از وى روى برتافت و با اصحاب خويش گفت: «حمله سخت بر اين جمله بياوريد.»</w:t>
      </w:r>
    </w:p>
    <w:p>
      <w:pPr>
        <w:pStyle w:val="BookText"/>
      </w:pPr>
      <w:r>
        <w:rPr>
          <w:rFonts w:ascii="IRNazanin" w:hAnsi="IRNazanin" w:eastAsia="IRNazanin" w:cs="IRNazanin"/>
          <w:lang w:bidi="fa-IR"/>
          <w:color w:val="111111"/>
          <w:sz w:val="28"/>
          <w:szCs w:val="28"/>
          <w:rtl/>
        </w:rPr>
        <w:t xml:space="preserve">پس حمله بسيار عظيم و متنكر بر ايشان بياوردند و آن جماعت را تاب مقاومت برفت و پشت با جنگ دادند، لكن ابن كامل با گروهى از مردم همدان به شكيبايى بايستادند و چندى قتال داده بعد از ساعتى هزيمت شدند.</w:t>
      </w:r>
    </w:p>
    <w:p>
      <w:pPr>
        <w:pStyle w:val="BookText"/>
      </w:pPr>
      <w:r>
        <w:rPr>
          <w:rFonts w:ascii="IRNazanin" w:hAnsi="IRNazanin" w:eastAsia="IRNazanin" w:cs="IRNazanin"/>
          <w:lang w:bidi="fa-IR"/>
          <w:color w:val="111111"/>
          <w:sz w:val="28"/>
          <w:szCs w:val="28"/>
          <w:rtl/>
        </w:rPr>
        <w:t xml:space="preserve">آن گاه عمر بن عبيداللَّه از ميسره سپاه مصعب بر عبداللَّه بن انس حمله آورد و ساعتى صبورى كرد و منصرف شد. اين وقت تمام سپاه مصعب يك باره بر ابن شميط حمله آوردند و جنگ بپيوستند، از جنبش سپاه تابش ماه برفت و از كوشش مردم كينه خواه نمايش خورشيد نماند، گرد پهنه كارزار بر گنبد دوّار نشست و غبار عرصه پيكار از چرخ بامدار بگذشت زمانه بر خون سواران تشنه شد و موى در اندام كندآوران دشنه گشت، ابن شميط با آن كثرت سپاه و عدّت دليران كينه خواه نظر نكرد و با حدّت سنان و صولت پلنگ غرّان به هر سوى پرخاش گر شد و چندان بزد و بكشت تا كشته شد.</w:t>
      </w:r>
    </w:p>
    <w:p>
      <w:pPr>
        <w:pStyle w:val="BookText"/>
      </w:pPr>
      <w:r>
        <w:rPr>
          <w:rFonts w:ascii="IRNazanin" w:hAnsi="IRNazanin" w:eastAsia="IRNazanin" w:cs="IRNazanin"/>
          <w:lang w:bidi="fa-IR"/>
          <w:color w:val="111111"/>
          <w:sz w:val="28"/>
          <w:szCs w:val="28"/>
          <w:rtl/>
        </w:rPr>
        <w:t xml:space="preserve">و از آن سوى ندا همى بركشيدند: «اى معشر بجيله و خثعم پاى اصطبار استوار داريد و در شدايد كارزار شكيبايى جوييد و از تيغ شرربار روى برنتابيد تا در صفحه روزگار نامدار بمانيد.» مهلب با ايشان بانگ بركشيد: «فرار كردن در چنين روز براى شما از هر كار بهتر رستگارى آورد، از چه روى خويشتن را با اين بندگان به كشتن مى دهيد؟» بعد از آن گفت: «سوگند با خداى كثرت قتل را امروز جز در قوم خود نگران نيستم»، آن گاه سواران بصره به جانب لشكر پياده ابن شميط روى نهادند و ايشان را منهزم ساختند.</w:t>
      </w:r>
    </w:p>
    <w:p>
      <w:pPr>
        <w:pStyle w:val="BookText"/>
      </w:pPr>
      <w:r>
        <w:rPr>
          <w:rFonts w:ascii="IRNazanin" w:hAnsi="IRNazanin" w:eastAsia="IRNazanin" w:cs="IRNazanin"/>
          <w:lang w:bidi="fa-IR"/>
          <w:color w:val="111111"/>
          <w:sz w:val="28"/>
          <w:szCs w:val="28"/>
          <w:rtl/>
        </w:rPr>
        <w:t xml:space="preserve">و مصعب بفرمود تا عباد بن حصين امير خيل باشد و به او گفت: «هر كس را اسير ساختيد سر از تن برگيريد»، و نيز محمدبن اشعث ملعون را با جمعى كثير از خيل و سواران كوفه روان داشت و گفت: «هرگونه خواهيد خون خواهى جوييد» و اين خبيث و آن جماعت كوفيان بر فراريان سپاه مختار از جنگجويان لشكر بصره شديدتر و سخت تر بودند، چه ايشان از روى كين و آتش درون كمين مى گشادند و بر هيچ كس ترحّم جايز نمى شمردند، اما لشكر بصره بر حسب مأموريت و قواعد حرب كار مى كردند.</w:t>
      </w:r>
    </w:p>
    <w:p>
      <w:pPr>
        <w:pStyle w:val="BookText"/>
      </w:pPr>
      <w:r>
        <w:rPr>
          <w:rFonts w:ascii="IRNazanin" w:hAnsi="IRNazanin" w:eastAsia="IRNazanin" w:cs="IRNazanin"/>
          <w:lang w:bidi="fa-IR"/>
          <w:color w:val="111111"/>
          <w:sz w:val="28"/>
          <w:szCs w:val="28"/>
          <w:rtl/>
        </w:rPr>
        <w:t xml:space="preserve">بالجمله اين جماعت از دنبال فراريان بتاختند و مركب ستم براندند و تيغ كين بركشيدند و هر كس را دريافتند بكشتند و از هيچ اسيرى درنگذشتند و از تمام آن لشكر جز طايفه اصحاب خيل نجات نيافتند و از پيادگان جز معدودى قليل جان به در نبردند، معاويةبن قرة المزنى گويد: در ميان گيرودار بازار پيكار به مردى از جيش مختار بتاختم و نوك سنان در چشمش همى بگردانيدم، يكى از روى شگفتى و انزجار از آن گونه كردار گفت: «آيا اين زحمت بر وى روا مى دارى؟»</w:t>
      </w:r>
    </w:p>
    <w:p>
      <w:pPr>
        <w:pStyle w:val="BookText"/>
      </w:pPr>
      <w:r>
        <w:rPr>
          <w:rFonts w:ascii="IRNazanin" w:hAnsi="IRNazanin" w:eastAsia="IRNazanin" w:cs="IRNazanin"/>
          <w:lang w:bidi="fa-IR"/>
          <w:color w:val="111111"/>
          <w:sz w:val="28"/>
          <w:szCs w:val="28"/>
          <w:rtl/>
        </w:rPr>
        <w:t xml:space="preserve">گفتم: «آرى، خون اين جماعت از خون ترك و ديلم بر ما حلال تر است.» و اين معاويه قاضى بصره بود.</w:t>
      </w:r>
    </w:p>
    <w:p>
      <w:pPr>
        <w:pStyle w:val="BookText"/>
      </w:pPr>
      <w:r>
        <w:rPr>
          <w:rFonts w:ascii="IRNazanin" w:hAnsi="IRNazanin" w:eastAsia="IRNazanin" w:cs="IRNazanin"/>
          <w:lang w:bidi="fa-IR"/>
          <w:color w:val="111111"/>
          <w:sz w:val="28"/>
          <w:szCs w:val="28"/>
          <w:rtl/>
        </w:rPr>
        <w:t xml:space="preserve">بالجمله چون مصعب از مهم خويش فراغت يافت و دل از آن كار بپرداخت روى به طرف كوفه نهاد و از برابر واسط راه نوشت و از آن پس در مكانى بيتوته نفرمود و در اراضى كسكر «1» راه نورديد و از آن جا پاره احمال و اثقال و بعضى از مردمان را كه نيروى راه نوشتن نداشتند در كشتى ها جاى دادند و از رود خَرشان «2» بگذشتند و از آن جا به رودخانه قوسان درآمدند و از آن نهر عبور كرده، به نهر فرات درآمدند و اين هنگام جماعتى از هزيمت يافتگان لشكر مختار به كوفه درآمدند و مختار را از آن خبر دهشت اثر مستحضر ساختند.</w:t>
      </w:r>
    </w:p>
    <w:p>
      <w:pPr>
        <w:pStyle w:val="BookText"/>
      </w:pPr>
      <w:r>
        <w:rPr>
          <w:rFonts w:ascii="IRNazanin" w:hAnsi="IRNazanin" w:eastAsia="IRNazanin" w:cs="IRNazanin"/>
          <w:lang w:bidi="fa-IR"/>
          <w:color w:val="111111"/>
          <w:sz w:val="28"/>
          <w:szCs w:val="28"/>
          <w:rtl/>
        </w:rPr>
        <w:t xml:space="preserve">چون آن امير جلادت آثار از قتل و اسر و هزيمت آن لشكر گران و آن نبرده سواران كندآوران و آن سرداران و سرهنگان شجاعت نشان خبر يافت آهى سرد بركشيد و فرمود: «از مردن گريختن نتوان و هيچ مردنى براى من نيكوتر از آن نيست كه چون ابن شميط در عرصه كارزار بكوشم تا شربت شهادت بنوشم.» چون اين سخن از وى بشنيدند بدانستند كه به آن چه مى خواست نمى رسد و قتال خواهد داد تا به شهادت فايز شود.</w:t>
      </w:r>
    </w:p>
    <w:p>
      <w:pPr>
        <w:pStyle w:val="BookText"/>
      </w:pPr>
      <w:r>
        <w:rPr>
          <w:rFonts w:ascii="IRNazanin" w:hAnsi="IRNazanin" w:eastAsia="IRNazanin" w:cs="IRNazanin"/>
          <w:lang w:bidi="fa-IR"/>
          <w:color w:val="111111"/>
          <w:sz w:val="28"/>
          <w:szCs w:val="28"/>
          <w:rtl/>
        </w:rPr>
        <w:t xml:space="preserve">چون در خدمت مختار معروض داشتند كه مصعب بن زبير با لشكر خود كوه و دشت و صحرا و دريا را درمى سپارد، دل به جهاد برنهاد و قتال را آماده گشت و از آن طرف مصعب بن زبير با آن لشكر پرخاش گر زمين درنوشت و آب بپيمود تا به سلحين «3» رسيد و در آن جا نهر خزيره و نهر سلحين و نهر قادسيه و نهر رسف به هم پيوسته مى شدند و پس بر آب فرات بندى برنهاد و آب فرات را به آن انهار بگردانيد و كشتى هاى مردم بصره در گل بنشست و چون اين حال بديدند از كشتى ها بيرون شدند و به آن بند درآمدند و اصلاح كردند و به كوفه روى آوردند.</w:t>
      </w:r>
    </w:p>
    <w:p>
      <w:pPr>
        <w:pStyle w:val="BookText"/>
      </w:pPr>
      <w:r>
        <w:rPr>
          <w:rFonts w:ascii="IRNazanin" w:hAnsi="IRNazanin" w:eastAsia="IRNazanin" w:cs="IRNazanin"/>
          <w:lang w:bidi="fa-IR"/>
          <w:color w:val="111111"/>
          <w:sz w:val="28"/>
          <w:szCs w:val="28"/>
          <w:rtl/>
        </w:rPr>
        <w:t xml:space="preserve">و از آن طرف مختار با آن سپاهى كه در كوفه به جاى بودند از كوفه بيرون شد و به آهنگ لشكر بصره راه سپرد تا در حروراء نزول فرمود و در ميان لشكر بصره و شهر كوفه حايل و حاجز گرديد و مختار از آن دورانديشى كه داشت قصرالاماره كوفه و مسجد را محكم و استوار داشته جمعى را در آن جا به محافظت و حراست برگماشته و آن چه براى حصاريان درخور است آماده داشته بود، تا اگر ناچار شود به كوفه بازگردد و در آن جا متحصّن گردد.</w:t>
      </w:r>
    </w:p>
    <w:p>
      <w:pPr>
        <w:pStyle w:val="BookText"/>
      </w:pPr>
      <w:r>
        <w:rPr>
          <w:rFonts w:ascii="IRNazanin" w:hAnsi="IRNazanin" w:eastAsia="IRNazanin" w:cs="IRNazanin"/>
          <w:lang w:bidi="fa-IR"/>
          <w:color w:val="111111"/>
          <w:sz w:val="28"/>
          <w:szCs w:val="28"/>
          <w:rtl/>
        </w:rPr>
        <w:t xml:space="preserve">و از آن سوى مصعب بن زبير سپاه خود را بساخت و مهلب بن ابى صفره را در ميمنه لشكر و عمربن عبيداللَّه بن معمر را در ميسره و عباد بن حصين را بر جماعت سواران بگذاشت و روى به كوفه آورد و از اين طرف مختار سپاه خود را تعبيه فرمود و سليم بن يزيد كندى در ميمنه لشكر و سعيدبن منقذ همدانى را در ميسره سپاه و عمروبن عبداللَّه نهدى را بر سواران و مالك بن عبداللَّه نهدى را بر پيادگان لشكر بداشت. از آن طرف محمدبن اشعث با هزيمتان مردم كوفه بيامدند و در ميان مصعب و مختار فرود شدند.</w:t>
      </w:r>
    </w:p>
    <w:p>
      <w:pPr>
        <w:pStyle w:val="BookText"/>
      </w:pPr>
      <w:r>
        <w:rPr>
          <w:rFonts w:ascii="IRNazanin" w:hAnsi="IRNazanin" w:eastAsia="IRNazanin" w:cs="IRNazanin"/>
          <w:lang w:bidi="fa-IR"/>
          <w:color w:val="111111"/>
          <w:sz w:val="28"/>
          <w:szCs w:val="28"/>
          <w:rtl/>
        </w:rPr>
        <w:t xml:space="preserve">و چون مختار اين حال بديد به هر دسته از لشكر بصره يكى از اصحاب خود را نگران ساخت، اين وقت دو سپاه كينه خواه شدند و روى به يكديگر نهادند و سعيدبن منقذ چون شهاب جهنده و عقاب منقض آهنگ جنگ ساخت و بر جماعت بكر و عبدالقيس كه در ميمنه لشكر مصعب قرار داشتند بتاخت و جنگ درانداخت و چنان كارزار سختى به پاى برد كه چشم روزگار را خيره ساخت.</w:t>
      </w:r>
    </w:p>
    <w:p>
      <w:pPr>
        <w:pStyle w:val="BookText"/>
      </w:pPr>
      <w:r>
        <w:rPr>
          <w:rFonts w:ascii="IRNazanin" w:hAnsi="IRNazanin" w:eastAsia="IRNazanin" w:cs="IRNazanin"/>
          <w:lang w:bidi="fa-IR"/>
          <w:color w:val="111111"/>
          <w:sz w:val="28"/>
          <w:szCs w:val="28"/>
          <w:rtl/>
        </w:rPr>
        <w:t xml:space="preserve">چون مصعب اين تندى و صلابت را بديد، به مهلب پيام كرد تا با آنان كه در برابر او به قتال بايستاده اند حمله آورد، مهلب گفت: «من مردم ازد را تا فرصت و مقامى به دست نياورم به جنگ نبرم و به كشتن ندهم.» چه از مردم كوفه بيم داشت.</w:t>
      </w:r>
    </w:p>
    <w:p>
      <w:pPr>
        <w:pStyle w:val="BookText"/>
      </w:pPr>
      <w:r>
        <w:rPr>
          <w:rFonts w:ascii="Amiri" w:hAnsi="Amiri" w:eastAsia="Amiri" w:cs="Amiri"/>
          <w:lang w:bidi="ar-SA"/>
          <w:color w:val="111111"/>
          <w:sz w:val="28"/>
          <w:szCs w:val="28"/>
          <w:rtl/>
        </w:rPr>
        <w:t xml:space="preserve">از آن طرف مختار، عبداللَّه بن جعدة بن هبيرة مخزومى را فرمان كرد تا به آن جماعت كه با وى برابر ايستاده اند حمله درافكند و عبداللَّه بر مردم عاليه كه با وى روى درروى بودند حمله برد و متفرق ساخت.</w:t>
      </w:r>
    </w:p>
    <w:p>
      <w:pPr>
        <w:pStyle w:val="BookText"/>
      </w:pPr>
      <w:r>
        <w:rPr>
          <w:rFonts w:ascii="IRNazanin" w:hAnsi="IRNazanin" w:eastAsia="IRNazanin" w:cs="IRNazanin"/>
          <w:lang w:bidi="fa-IR"/>
          <w:color w:val="111111"/>
          <w:sz w:val="28"/>
          <w:szCs w:val="28"/>
          <w:rtl/>
        </w:rPr>
        <w:t xml:space="preserve">و عبداللَّه بن عمرو نهدى كه نگاهبان خيل بود و در صفين حضور داشت گفت: «بارخدايا! من بر آن عقيدت و پيمان هستم كه در وقعه صفين بودم، بارخدايا! به حضرت تو برائت مى جويم از كردار ايشان با اصحاب خود و به درگاه تو برائت مى جويم از خون اين مردم- يعنى اصحاب مصعب-.»</w:t>
      </w:r>
    </w:p>
    <w:p>
      <w:pPr>
        <w:pStyle w:val="BookText"/>
      </w:pPr>
      <w:r>
        <w:rPr>
          <w:rFonts w:ascii="IRNazanin" w:hAnsi="IRNazanin" w:eastAsia="IRNazanin" w:cs="IRNazanin"/>
          <w:lang w:bidi="fa-IR"/>
          <w:color w:val="111111"/>
          <w:sz w:val="28"/>
          <w:szCs w:val="28"/>
          <w:rtl/>
        </w:rPr>
        <w:t xml:space="preserve">آن گاه شمشير خون آشام از نيام بركشيد و چون ضرغام تيزچنگ برآشوبيد و قتال بداد تا به قتل رسيد.</w:t>
      </w:r>
    </w:p>
    <w:p>
      <w:pPr>
        <w:pStyle w:val="BookText"/>
      </w:pPr>
      <w:r>
        <w:rPr>
          <w:rFonts w:ascii="IRNazanin" w:hAnsi="IRNazanin" w:eastAsia="IRNazanin" w:cs="IRNazanin"/>
          <w:lang w:bidi="fa-IR"/>
          <w:color w:val="111111"/>
          <w:sz w:val="28"/>
          <w:szCs w:val="28"/>
          <w:rtl/>
        </w:rPr>
        <w:t xml:space="preserve">اصحاب مختار چون شعله نار و نيزه آتشبار نمودار شدند و مالك بن عبداللَّه نهدى كه امير پيادگان بود با پنجاه مرد دلاور روى به قتال نهاد و اين وقت نزديك به شامگاه بود، پس بر محمد بن اشعث حمله بردند و جنگى سخت و نبردى درشت به پاى آوردند و اورا با جماعتى از اصحابش به قتل رسانيدند.</w:t>
      </w:r>
    </w:p>
    <w:p>
      <w:pPr>
        <w:pStyle w:val="BookText"/>
      </w:pPr>
      <w:r>
        <w:rPr>
          <w:rFonts w:ascii="IRNazanin" w:hAnsi="IRNazanin" w:eastAsia="IRNazanin" w:cs="IRNazanin"/>
          <w:lang w:bidi="fa-IR"/>
          <w:color w:val="111111"/>
          <w:sz w:val="28"/>
          <w:szCs w:val="28"/>
          <w:rtl/>
        </w:rPr>
        <w:t xml:space="preserve">و مختار نيز چون شير آشفته و پلنگ غرّنده و اژدهاى دمنده در دهنه سكه بنشست و با جماعتى از شجعان رجال و فرسان ابطال تمامت شب را به قتال و جدال اشتغال داشت و طايفه همدان با او جنگ مى كردند و نبردى سخت بنمودند و اين وقت جماعتى بزرگ از آن مردم از پيرامون مختار كنارى گرفتند و آنان كه بر جاى بماندند با مختار گفتند: «ايها الامير! روى به قصر كن.» پس مختار برفت و به قصر الاماره جاى گرفت.</w:t>
      </w:r>
    </w:p>
    <w:p>
      <w:pPr>
        <w:pStyle w:val="BookText"/>
      </w:pPr>
      <w:r>
        <w:rPr>
          <w:rFonts w:ascii="IRNazanin" w:hAnsi="IRNazanin" w:eastAsia="IRNazanin" w:cs="IRNazanin"/>
          <w:lang w:bidi="fa-IR"/>
          <w:color w:val="111111"/>
          <w:sz w:val="28"/>
          <w:szCs w:val="28"/>
          <w:rtl/>
        </w:rPr>
        <w:t xml:space="preserve">يكى از اصحابش بدو گفت: «آيا نه آن بود كه ما را به فتح و ظفر وعده مى نهادى و اينك چيزى برنيامده كه از ايشان منهزم شديم؟» مختار فرمود: «آيا در كتاب خداى تعالى اين آيت قرائت نكرده باشى «يَمْحُو اللَّهُ ما يشاءُ ويُثْبِتُ وعندهُ أُمُّ الكِتاب»؛ يعنى محو مى فرمايد خدا آن چه را خواهد و ثابت مى نمايد.»</w:t>
      </w:r>
    </w:p>
    <w:p>
      <w:pPr>
        <w:pStyle w:val="BookText"/>
      </w:pPr>
      <w:r>
        <w:rPr>
          <w:rFonts w:ascii="IRNazanin" w:hAnsi="IRNazanin" w:eastAsia="IRNazanin" w:cs="IRNazanin"/>
          <w:lang w:bidi="fa-IR"/>
          <w:color w:val="111111"/>
          <w:sz w:val="28"/>
          <w:szCs w:val="28"/>
          <w:rtl/>
        </w:rPr>
        <w:t xml:space="preserve">از اين سخن مرادش اين بود كه آن وقت كه من اين وعده مى نهادم مشيّت بر آن بود و بعد از آن بدا افتاد و از اين روى بعضى گفته اند: «اول كسى كه قايل به بداء گرديد مختار بود.»</w:t>
      </w:r>
    </w:p>
    <w:p>
      <w:pPr>
        <w:pStyle w:val="BookText"/>
      </w:pPr>
      <w:r>
        <w:rPr>
          <w:rFonts w:ascii="IRNazanin" w:hAnsi="IRNazanin" w:eastAsia="IRNazanin" w:cs="IRNazanin"/>
          <w:lang w:bidi="fa-IR"/>
          <w:color w:val="111111"/>
          <w:sz w:val="28"/>
          <w:szCs w:val="28"/>
          <w:rtl/>
        </w:rPr>
        <w:t xml:space="preserve">بالجمله در همين شب عمر بن على عليه السلام در معركه قتال به قتل رسيد و معلوم نشد مخصوصاً قاتل او كيست مگر اين كه ظاهر چنان نمود كه اورا نشناخته و ندانسته در آن تاريكى شب بكشتند، همانا آخرالامر از آن چه پرهيز داشت بدو دچار شد و چون قضا و قدر فرود شد حذر سود نداشت از سفر كربلا خوددارى نمود و نام خويش را از زمره شهدا بيفكند و به آن سعادت فايز نگشت و در اين سفر حضور يافت و سرانجام شربت قتل بنوشيد.</w:t>
      </w:r>
    </w:p>
    <w:p>
      <w:pPr>
        <w:pStyle w:val="BookText"/>
      </w:pPr>
      <w:r>
        <w:rPr>
          <w:rFonts w:ascii="IRNazanin" w:hAnsi="IRNazanin" w:eastAsia="IRNazanin" w:cs="IRNazanin"/>
          <w:lang w:bidi="fa-IR"/>
          <w:color w:val="111111"/>
          <w:sz w:val="28"/>
          <w:szCs w:val="28"/>
          <w:rtl/>
        </w:rPr>
        <w:t xml:space="preserve">بالجمله مختار با شش هزار تن از مردم خويش در قصر متحصّن شد و چون بامداد چهره برگشود مصعب با مردم خود روى به سبخه نهاد.</w:t>
      </w:r>
    </w:p>
    <w:p>
      <w:pPr>
        <w:pStyle w:val="BookText"/>
      </w:pPr>
      <w:r>
        <w:rPr>
          <w:rFonts w:ascii="IRNazanin" w:hAnsi="IRNazanin" w:eastAsia="IRNazanin" w:cs="IRNazanin"/>
          <w:lang w:bidi="fa-IR"/>
          <w:color w:val="111111"/>
          <w:sz w:val="28"/>
          <w:szCs w:val="28"/>
          <w:rtl/>
        </w:rPr>
        <w:t xml:space="preserve">چون مختار متحصّن گرديد مصعب روى به سبخه نهاد و بر مهلّب بگذشت، مهلّب گفت: «بسيار فتحى نيكو و نامدار بودى اگر محمدبن اشعث كشته نشده بودى.» گفت: «به راستى سخن كردى.»</w:t>
      </w:r>
    </w:p>
    <w:p>
      <w:pPr>
        <w:pStyle w:val="BookText"/>
      </w:pPr>
      <w:r>
        <w:rPr>
          <w:rFonts w:ascii="IRNazanin" w:hAnsi="IRNazanin" w:eastAsia="IRNazanin" w:cs="IRNazanin"/>
          <w:lang w:bidi="fa-IR"/>
          <w:color w:val="111111"/>
          <w:sz w:val="28"/>
          <w:szCs w:val="28"/>
          <w:rtl/>
        </w:rPr>
        <w:t xml:space="preserve">آن گاه مصعب با مهلّب گفت: «همانا عبيداللَّه بن على بن ابى طالب عليه السلام مقتول شد.» چون مهلّب بشنيد استرجاع نمود، آن گاه مصعب گفت: «سخت دوست مى داشتم كه اين فتح را بنگرد، هيچ مى دانى اورا كدام كس بكشت؟ همانا آن كس اورا بكشت كه خود را شيعه پدرش مى داند.»</w:t>
      </w:r>
    </w:p>
    <w:p>
      <w:pPr>
        <w:pStyle w:val="BookText"/>
      </w:pPr>
      <w:r>
        <w:rPr>
          <w:rFonts w:ascii="IRNazanin" w:hAnsi="IRNazanin" w:eastAsia="IRNazanin" w:cs="IRNazanin"/>
          <w:lang w:bidi="fa-IR"/>
          <w:color w:val="111111"/>
          <w:sz w:val="28"/>
          <w:szCs w:val="28"/>
          <w:rtl/>
        </w:rPr>
        <w:t xml:space="preserve">بالجمله مصعب با سپاه خود در سبخه فرود شد و آب و نان بر مختار و مردم او بربست و مختار با ياران خود هر روز با ايشان جنگى ضعيف و نبردى سست به پاى مى بردند و روز تا روز بر ضعف ايشان بيفزود. لاجرم مردم اراذل و اوباش بر ايشان چيره شدند و چون ياران مختار بيرون مى شدند از فراز بام ها آب هاى كثيف بر ايشان مى ريختند و مردم مختار در اين مدت كه متحصّن بودند و آب و نان بر ايشان بسته شده بود، پاره اى زنان درپوشيده و پنهان طعامى اندك به ايشان مى رسانيدند و اين خبر به مصعب برنهادند، او بفرمود تا زنان را از اين كار مانع شدند، مختار و اصحابش را عطش فرو گرفت با اين كه از آب هاى چاه از آن پيش هميشه با عسل بياميختند و بخوردند.</w:t>
      </w:r>
    </w:p>
    <w:p>
      <w:pPr>
        <w:pStyle w:val="BookText"/>
      </w:pPr>
      <w:r>
        <w:rPr>
          <w:rFonts w:ascii="IRNazanin" w:hAnsi="IRNazanin" w:eastAsia="IRNazanin" w:cs="IRNazanin"/>
          <w:lang w:bidi="fa-IR"/>
          <w:color w:val="111111"/>
          <w:sz w:val="28"/>
          <w:szCs w:val="28"/>
          <w:rtl/>
        </w:rPr>
        <w:t xml:space="preserve">و چون حال بدين منوال رسيد، مصعب با اصحاب خود فرمان كرد تا به قصر نزديك شدند و كار محاصره را بر ايشان دشوارتر ساختند، چون مختار اين حال بديد با اصحاب خود بگفت: «هرچه در حصار بيشتر بپاييد بر ضعف شما افزوده شود، بهتر آن است كه اين ذلت فرو گذاريم و از اين قصر فرود شويم و با ايشان جنگ درافكنيم و بكشيم تا نيك نام و مكرّم كشته شويم، سوگند با خداى هيچ نوميد نيستم كه اگر دل بر مرگ نهيم و جنگى مردانه به پاى بريم خداى ما را نصرت دهد.»</w:t>
      </w:r>
    </w:p>
    <w:p>
      <w:pPr>
        <w:pStyle w:val="BookText"/>
      </w:pPr>
      <w:r>
        <w:rPr>
          <w:rFonts w:ascii="IRNazanin" w:hAnsi="IRNazanin" w:eastAsia="IRNazanin" w:cs="IRNazanin"/>
          <w:lang w:bidi="fa-IR"/>
          <w:color w:val="111111"/>
          <w:sz w:val="28"/>
          <w:szCs w:val="28"/>
          <w:rtl/>
        </w:rPr>
        <w:t xml:space="preserve">لكن اصحاب او ضعيف دل بودند و سخن اورا نپذيرفتند، مختار با ايشان گفت: «سوگند با خداى من به دست خود تن به اين ذلت نيفكنم و شما را در جان خود حكمران ندارم و اگر بيرون شوم و با ايشان قتال دهم بر ضعف و ذلت ايشان برافزايد، لكن اگر شما به حكم ايشان گردن نهيد و دشمنان شما بر شما چيره شوند شما را تن به تن در آن حال كه بر يكديگر به نظاره باشيد سر برگيرند؛ آن وقت گوييد كاش مختار را اطاعت كرده بوديم، اما اگر با من به جنگ بيرون شويد هرچند مظفر هم نشويد لكن كراماً جان بسپاريد.»</w:t>
      </w:r>
    </w:p>
    <w:p>
      <w:pPr>
        <w:pStyle w:val="BookText"/>
      </w:pPr>
      <w:r>
        <w:rPr>
          <w:rFonts w:ascii="IRNazanin" w:hAnsi="IRNazanin" w:eastAsia="IRNazanin" w:cs="IRNazanin"/>
          <w:lang w:bidi="fa-IR"/>
          <w:color w:val="111111"/>
          <w:sz w:val="28"/>
          <w:szCs w:val="28"/>
          <w:rtl/>
        </w:rPr>
        <w:t xml:space="preserve">بعضى نوشته اند چون مردم مصعب را يك باره بر مردم مختار غلبه افتاد، مختار با شش هزار تن از انصار و اعوان و عشيرت خود در دارالاماره محصور گشت و مدت اين حصار به چهل شبانه روز انجاميد و از تنگى رزق و روزى و شدت گرسنگى و تشنگى بر آنان كار دشوار گشت چندان كه از زندگى مأيوس شدند و با خود به مشورت سخن راندند و آخرالامر متفق الرأى شدند كه از مصعب در طلب امان برآيند و اين ذلت را خريدار گردند.</w:t>
      </w:r>
    </w:p>
    <w:p>
      <w:pPr>
        <w:pStyle w:val="BookText"/>
      </w:pPr>
      <w:r>
        <w:rPr>
          <w:rFonts w:ascii="IRNazanin" w:hAnsi="IRNazanin" w:eastAsia="IRNazanin" w:cs="IRNazanin"/>
          <w:lang w:bidi="fa-IR"/>
          <w:color w:val="111111"/>
          <w:sz w:val="28"/>
          <w:szCs w:val="28"/>
          <w:rtl/>
        </w:rPr>
        <w:t xml:space="preserve">مختار با ايشان موافقت نفرمود و گفت: «اى مردم! شما نيك بدانسته ايد كه در زمان اقتدار جمعى بسيار از اين اشرار بكشته ايد و خانه هاى ايشان را ويران كرده ايد و ضياع و عقار آنان را تباه ساخته ايد و اقارب و عشاير ايشان به مصعب بن زبير ملحق شدند، بيشتر آن ها امروز در لشكر او جاى دارند و اگر امير ايشان مصعب شما را امان بدهد اين جماعت متقاعد نشوند، از انتقام چشم نپوشند و صدور خويش را از آتش كينه تهى سازند، و چون جز آن نيست كه خاتمت امر منتهى به مرگ است. پس اگر دل قوى داريد و به صبورى و شكيبايى بپردازيد و اگر چند از در اضطرار هم باشد كارزار دهيد و به جملگى در ميدان پيكار به ديگر جهان ره سپار شويد از ركوب ننگ و عار و خواستارى امان از اين مردم نابه كار كه با شما جز به حدود شمشير آب دار و زبان نيزه آتش بار معاملت و محاورت نخواهند جست بهتر باشد و ذكر جميل خود را در دهور و اعصار به يادگار خواهيد گذاشت.»</w:t>
      </w:r>
    </w:p>
    <w:p>
      <w:pPr>
        <w:pStyle w:val="BookText"/>
      </w:pPr>
      <w:r>
        <w:rPr>
          <w:rFonts w:ascii="IRNazanin" w:hAnsi="IRNazanin" w:eastAsia="IRNazanin" w:cs="IRNazanin"/>
          <w:lang w:bidi="fa-IR"/>
          <w:color w:val="111111"/>
          <w:sz w:val="28"/>
          <w:szCs w:val="28"/>
          <w:rtl/>
        </w:rPr>
        <w:t xml:space="preserve">اين سخنان مختار در گوش آن مردم چون باد در چنبر برگذشت و اثر نبخشيد و هم چنان به انديشه خود وطلب كردن امان ثابت وراسخ بماندند، چون مختار اين حال بديد از عار مآل بينديشيد ودل بر مرگ برنهاد.</w:t>
      </w:r>
    </w:p>
    <w:p>
      <w:pPr>
        <w:pStyle w:val="BookText"/>
      </w:pPr>
      <w:r>
        <w:rPr>
          <w:rFonts w:ascii="IRNazanin" w:hAnsi="IRNazanin" w:eastAsia="IRNazanin" w:cs="IRNazanin"/>
          <w:lang w:bidi="fa-IR"/>
          <w:color w:val="111111"/>
          <w:sz w:val="28"/>
          <w:szCs w:val="28"/>
          <w:rtl/>
        </w:rPr>
        <w:t xml:space="preserve">از آن طرف عبداللَّه بن جعدةبن هبيرة كه بر اين عزيمت نگران بود از قصر روى بتافت و به جماعتى از برادران و خويشاوندان خويش بپيوست و مخفياً در ميان ايشان بنشست.</w:t>
      </w:r>
    </w:p>
    <w:p>
      <w:pPr>
        <w:pStyle w:val="BookText"/>
      </w:pPr>
      <w:r>
        <w:rPr>
          <w:rFonts w:ascii="IRNazanin" w:hAnsi="IRNazanin" w:eastAsia="IRNazanin" w:cs="IRNazanin"/>
          <w:lang w:bidi="fa-IR"/>
          <w:color w:val="111111"/>
          <w:sz w:val="28"/>
          <w:szCs w:val="28"/>
          <w:rtl/>
        </w:rPr>
        <w:t xml:space="preserve">آن گاه مختار طيب و حنوط به كار برده، كفن در زير جوشن بپوشيد و شمشير از گردن بياويخت و از اهل و عيال و ملك و مال چشم بپوشيد و بر اسب خويش برنشست و چون سام سوار و رستم و اسفنديار با نوزده تن از آن مردم كه از جمله ايشان سايب بن مالك اشعرى بود از قصر بيرون شدند و چنان بود كه عمره دختر ابوموسى اشعرى در تحت نكاح مختار بود و پسرى از وى بزاد كه اورا محمد نام كردند و چون قصر را فرو گرفتند اورا كودكى ديدند و به جايش گذاشتند.</w:t>
      </w:r>
    </w:p>
    <w:p>
      <w:pPr>
        <w:pStyle w:val="BookText"/>
      </w:pPr>
      <w:r>
        <w:rPr>
          <w:rFonts w:ascii="IRNazanin" w:hAnsi="IRNazanin" w:eastAsia="IRNazanin" w:cs="IRNazanin"/>
          <w:lang w:bidi="fa-IR"/>
          <w:color w:val="111111"/>
          <w:sz w:val="28"/>
          <w:szCs w:val="28"/>
          <w:rtl/>
        </w:rPr>
        <w:t xml:space="preserve">بالجمله چون مختار بيرون شد با سايب گفت: «تو چه مى بينى؟»</w:t>
      </w:r>
    </w:p>
    <w:p>
      <w:pPr>
        <w:pStyle w:val="BookText"/>
      </w:pPr>
      <w:r>
        <w:rPr>
          <w:rFonts w:ascii="IRNazanin" w:hAnsi="IRNazanin" w:eastAsia="IRNazanin" w:cs="IRNazanin"/>
          <w:lang w:bidi="fa-IR"/>
          <w:color w:val="111111"/>
          <w:sz w:val="28"/>
          <w:szCs w:val="28"/>
          <w:rtl/>
        </w:rPr>
        <w:t xml:space="preserve">گفت: «تو چه مى بينى؟»</w:t>
      </w:r>
    </w:p>
    <w:p>
      <w:pPr>
        <w:pStyle w:val="BookText"/>
      </w:pPr>
      <w:r>
        <w:rPr>
          <w:rFonts w:ascii="IRNazanin" w:hAnsi="IRNazanin" w:eastAsia="IRNazanin" w:cs="IRNazanin"/>
          <w:lang w:bidi="fa-IR"/>
          <w:color w:val="111111"/>
          <w:sz w:val="28"/>
          <w:szCs w:val="28"/>
          <w:rtl/>
        </w:rPr>
        <w:t xml:space="preserve">مختار فرمود: «ويحك اى احمق! همانا [من] يكى از مردم عرب بيش نبودم و چون نگران شدم ابن زبير در حجاز خروش برآورده بود و ابن نجده يمامه را فرو گرفته بود و مروان در شام به آهنگ خلافت بيرون تاخته بود و من نيز چون يكى از ايشان خروج و ظهور نمودم، لكن تفاوتى كه در ميانه بود اين بود كه من در آن حال كه جمله عرب از خون فرزندان رسول به غفلت و ذهول خوابيده بودند و طلب ثار را در مرتع خيال نمى سپردند از ميانه رايت مردميّت برافراشتم و خون ايشان را بجستم، هم اكنون به رعايت حسب خويش قتال بده اگرچند به نيّتى ديگر هم نباشى.»</w:t>
      </w:r>
    </w:p>
    <w:p>
      <w:pPr>
        <w:pStyle w:val="BookText"/>
      </w:pPr>
      <w:r>
        <w:rPr>
          <w:rFonts w:ascii="IRNazanin" w:hAnsi="IRNazanin" w:eastAsia="IRNazanin" w:cs="IRNazanin"/>
          <w:lang w:bidi="fa-IR"/>
          <w:color w:val="111111"/>
          <w:sz w:val="28"/>
          <w:szCs w:val="28"/>
          <w:rtl/>
        </w:rPr>
        <w:t xml:space="preserve">سايب گفت: «اناللَّه وانا اليه راجعون، اگر به رعايت حسب خود قتال دهم چه خواهم ساخت؟»</w:t>
      </w:r>
    </w:p>
    <w:p>
      <w:pPr>
        <w:pStyle w:val="BookText"/>
      </w:pPr>
      <w:r>
        <w:rPr>
          <w:rFonts w:ascii="IRNazanin" w:hAnsi="IRNazanin" w:eastAsia="IRNazanin" w:cs="IRNazanin"/>
          <w:lang w:bidi="fa-IR"/>
          <w:color w:val="111111"/>
          <w:sz w:val="28"/>
          <w:szCs w:val="28"/>
          <w:rtl/>
        </w:rPr>
        <w:t xml:space="preserve">مختار يك باره دل از سراى ايرمان «4» برگرفت و به آهنگ دار جاويدان عزيمت بربست و تيغ بركشيد و چون سيل سراشيب و پلنگ پرآسيب و شير مهيب بغريد و مانند باد وزنده و برق جهنده و اژدهاى دمنده و ببر غرّنده به ميدان كارزار ره سپار شد و با تيغ آب دار با آن مردم نابه كار حمله برد و همى بكشت و مجروح ساخت تا به دست دو تن از مردم بنى حنيفه كه با هم برادر بودند و يكى را طرفه و آن ديگر را طراف مى ناميدند و پسرهاى عبداللَّه بن دجاجه بودند شربت شهادت نوشيد.</w:t>
      </w:r>
    </w:p>
    <w:p>
      <w:pPr>
        <w:pStyle w:val="BookText"/>
      </w:pPr>
      <w:r>
        <w:rPr>
          <w:rFonts w:ascii="IRNazanin" w:hAnsi="IRNazanin" w:eastAsia="IRNazanin" w:cs="IRNazanin"/>
          <w:lang w:bidi="fa-IR"/>
          <w:color w:val="111111"/>
          <w:sz w:val="28"/>
          <w:szCs w:val="28"/>
          <w:rtl/>
        </w:rPr>
        <w:t xml:space="preserve">مسعودى در مروج الذهب گويد: در اين جنگ محمدبن اشعث با دو پسرش به قتل رسيدند، و مختار با جماعتى كثير از شيعه كه آن ها را حسينيه مى ناميدند از مردم كيسانيه و جز ايشان در قصر الاماره كوفه متحصّن بود و به هر روز با مصعب حرب مى نمود تا يكى روز كه بر بغله شهباء سوار و به ميدان كارزار درآمد، مردى از بنى حنيفه كه اورا عبدالرحمان بن اسد مى خواندند بر وى حمله برد و اورا بكشت، سرش را از تن جدا كرده و به قتل او ندا بركشيد، لكن مردم كوفه و اصحاب مصعب از آن بغض كه اين كار به دست او روى داد اورا بكشتند.</w:t>
      </w:r>
    </w:p>
    <w:p>
      <w:pPr>
        <w:pStyle w:val="BookText"/>
      </w:pPr>
      <w:r>
        <w:rPr>
          <w:rFonts w:ascii="IRNazanin" w:hAnsi="IRNazanin" w:eastAsia="IRNazanin" w:cs="IRNazanin"/>
          <w:lang w:bidi="fa-IR"/>
          <w:color w:val="111111"/>
          <w:sz w:val="28"/>
          <w:szCs w:val="28"/>
          <w:rtl/>
        </w:rPr>
        <w:t xml:space="preserve">در بحار الانوار مسطور است كه مدت ولايت و امارت مختار هيجده ماه بود، آغازش در شب چهاردهم ربيع الاول سال شصت و ششم و انجامش در شهر رمضان سال شصت و هفتم هجرى و مدت عمرش شصت و هفت سال بود، همانا مختار را سعادتى نصيب گشت كه هيچ كس از عرب و عجم را بهره نيامد و در طلب ثار ذريه رسول نامى نيكو و گرامى و اسمى ستوده و سامى در صفحات روزگار و گذشت ليل و نهار برجاى نهاد و زنده جاويد بماند.</w:t>
      </w:r>
    </w:p>
    <w:p>
      <w:pPr>
        <w:pStyle w:val="BookText"/>
      </w:pPr>
      <w:r>
        <w:rPr>
          <w:rFonts w:ascii="IRNazanin" w:hAnsi="IRNazanin" w:eastAsia="IRNazanin" w:cs="IRNazanin"/>
          <w:lang w:bidi="fa-IR"/>
          <w:color w:val="111111"/>
          <w:sz w:val="28"/>
          <w:szCs w:val="28"/>
          <w:rtl/>
        </w:rPr>
        <w:t xml:space="preserve">بالجمله چون آن روز به پاى رفت و روز ديگر نمايش گر شد، بجيربن عبداللَّه مكى و آنان كه با وى در قصر بودند با مردم شيعه همان دعوت نمودند كه مختار فرمود و از ايشان همان جواب بشنيدند كه مختار بشنيد و از مصعب امان طلبيدند و او پذيرفتار شد و آن جماعت به جمله اصحاب مصعب را بر جان و مال خويش حكومت دادند و به فرمان مصعب فرود شدند، پس ايشان را دست بسته به خدمت مصعب حاضر ساختند و او خواست رها گرداند و هر كس عرب باشد به جاى گذارد و موالى را به قتل رساند.</w:t>
      </w:r>
    </w:p>
    <w:p>
      <w:pPr>
        <w:pStyle w:val="BookText"/>
      </w:pPr>
      <w:r>
        <w:rPr>
          <w:rFonts w:ascii="IRNazanin" w:hAnsi="IRNazanin" w:eastAsia="IRNazanin" w:cs="IRNazanin"/>
          <w:lang w:bidi="fa-IR"/>
          <w:color w:val="111111"/>
          <w:sz w:val="28"/>
          <w:szCs w:val="28"/>
          <w:rtl/>
        </w:rPr>
        <w:t xml:space="preserve">اصحابش از وى نپذيرفتند و گفتند: «اين جماعت پدران ما و اولاد ما را بكشتند و خانه ما را ويران كرده اند و اموال ما را به غارت برده اند، چگونه تن در دهيم تا به سلامت باز شوند، اگر ايشان را بر جاى بگذارى در ملازمت ما طمع مدار.»</w:t>
      </w:r>
    </w:p>
    <w:p>
      <w:pPr>
        <w:pStyle w:val="BookText"/>
      </w:pPr>
      <w:r>
        <w:rPr>
          <w:rFonts w:ascii="IRNazanin" w:hAnsi="IRNazanin" w:eastAsia="IRNazanin" w:cs="IRNazanin"/>
          <w:lang w:bidi="fa-IR"/>
          <w:color w:val="111111"/>
          <w:sz w:val="28"/>
          <w:szCs w:val="28"/>
          <w:rtl/>
        </w:rPr>
        <w:t xml:space="preserve">مصعب چون چنين بديد گفت: «شما بهتر دانيد» و به قتل ايشان فرمان داد و چون بجير مسكى را براى كشتن در خدمتش عرضه دادند، با مصعب گفت: «سپاس خداوندى را كه ما را به اسير شدن مبتلا و تورا به گذشتن از ما ممتحن داشت، اين گذشت و يا عدم گذشت را دو حال است در يكى رضاى خدا و در آن يك سخط اوست، هر كس به گذشت كار كند خداى از وى مى گذرد و عزّتش افزون مى شود و هر كس عقوبت نمايد از قصاص ايمن نماند.</w:t>
      </w:r>
    </w:p>
    <w:p>
      <w:pPr>
        <w:pStyle w:val="BookText"/>
      </w:pPr>
      <w:r>
        <w:rPr>
          <w:rFonts w:ascii="IRNazanin" w:hAnsi="IRNazanin" w:eastAsia="IRNazanin" w:cs="IRNazanin"/>
          <w:lang w:bidi="fa-IR"/>
          <w:color w:val="111111"/>
          <w:sz w:val="28"/>
          <w:szCs w:val="28"/>
          <w:rtl/>
        </w:rPr>
        <w:t xml:space="preserve">اى پسر زبير! همانا ما و شما به يك دين و آيين باشيم و به يك قبله نماز بريم و مردم ترك و ديلم نيستيم و جز اين نبود كه در شهر خودمان با برادران خودمان مخالفت ورزيديم، و از دو حال بيرون نتواند بود: يا اين كار به خطا كرده ايم يا به صواب رانده ايم، و در ميان خود قتال ورزيده ايم چنان كه مردم شام نيز با خود مقاتلت نمودند و آن گاه با هم اجتماع و اتفاق كردند، و چنان كه مردم بصره همديگر را بكشتند و هم در آخر صلح نمودند و اجتماع و اتحاد نمودند، اكنون كه شما مختار و مالك و مقتدر شديد بر ما ببخشيد و چون قدرت يافتيد عفو و گذشت را پيشنهاد كنيد» و از اين گونه كلمات همى بگذاشت تا مردمان را دل بر ايشان رقت گرفت و مصعب نيز نرم شد و خواست ايشان را به راه خود بازگذارد.</w:t>
      </w:r>
    </w:p>
    <w:p>
      <w:pPr>
        <w:pStyle w:val="BookText"/>
      </w:pPr>
      <w:r>
        <w:rPr>
          <w:rFonts w:ascii="IRNazanin" w:hAnsi="IRNazanin" w:eastAsia="IRNazanin" w:cs="IRNazanin"/>
          <w:lang w:bidi="fa-IR"/>
          <w:color w:val="111111"/>
          <w:sz w:val="28"/>
          <w:szCs w:val="28"/>
          <w:rtl/>
        </w:rPr>
        <w:t xml:space="preserve">اين وقت عبدالرحمان بن محمد بن اشعث خبيث برپاى شد و با مصعب گفت: «آيا اين جماعت را رها مى فرمايى؟ يا ايشان را اختيار كن يا مارا»، ونيز محمد بن عبدالرحمان بن سعيد همدانى راست بايستاد وبدان گونه بگفت، و هم جماعتى از اشراف كوفه به پاى خواستند و همچون ايشان سخن بياراستند، چون مصعب اين هجوم و آشوب بديد به قتل آن جماعت اشارت كرد.</w:t>
      </w:r>
    </w:p>
    <w:p>
      <w:pPr>
        <w:pStyle w:val="BookText"/>
      </w:pPr>
      <w:r>
        <w:rPr>
          <w:rFonts w:ascii="IRNazanin" w:hAnsi="IRNazanin" w:eastAsia="IRNazanin" w:cs="IRNazanin"/>
          <w:lang w:bidi="fa-IR"/>
          <w:color w:val="111111"/>
          <w:sz w:val="28"/>
          <w:szCs w:val="28"/>
          <w:rtl/>
        </w:rPr>
        <w:t xml:space="preserve">ديگرباره ايشان زبان برگشودند و گفتند: «اى پسر زبير! ما را مكش و خون ما را مريز و فردا كه با مردم شامت جنگ و ستيز خواهد بود ما را در مقدمةالجيش خود بدار، چه شما را از ما بى نيازى نخواهد بود و اگر ما در آن جنگ كشته شويم بارى تا جمعى از آنان را نكشيم و براى شما ضعيف و سست نگردانيم مقتول نخواهيم شد و اگر بر ايشان ظفر يافتيم اين سود براى شما خواهد بود.» همچنان از ايشان پذيرفتار نشدند.</w:t>
      </w:r>
    </w:p>
    <w:p>
      <w:pPr>
        <w:pStyle w:val="BookText"/>
      </w:pPr>
      <w:r>
        <w:rPr>
          <w:rFonts w:ascii="IRNazanin" w:hAnsi="IRNazanin" w:eastAsia="IRNazanin" w:cs="IRNazanin"/>
          <w:lang w:bidi="fa-IR"/>
          <w:color w:val="111111"/>
          <w:sz w:val="28"/>
          <w:szCs w:val="28"/>
          <w:rtl/>
        </w:rPr>
        <w:t xml:space="preserve">چون بجير مسكى اين حال بديد با ابن زبير گفت: «خون مرا با ايشان آلايش مده، چه ايشان در آن چه گفتم عصيان ورزيدند.» پس ايشان را تن به تن به قتل رسانيدند.</w:t>
      </w:r>
    </w:p>
    <w:p>
      <w:pPr>
        <w:pStyle w:val="BookText"/>
      </w:pPr>
      <w:r>
        <w:rPr>
          <w:rFonts w:ascii="IRNazanin" w:hAnsi="IRNazanin" w:eastAsia="IRNazanin" w:cs="IRNazanin"/>
          <w:lang w:bidi="fa-IR"/>
          <w:color w:val="111111"/>
          <w:sz w:val="28"/>
          <w:szCs w:val="28"/>
          <w:rtl/>
        </w:rPr>
        <w:t xml:space="preserve">مسافربن سعيدبن نمران ناعطى گفت: «اى پسر زبير! بامداد قيامت جواب پروردگار را چه گويى كه جماعتى از مسلمانان را كه تورا بر جان خود حكم ساختند با دست و كتف بسته صبراً به قتل درآوردى، شما از آنان بكشيد، كه شما را كشته اند، چه در ميان ما مردمى هستند كه يك روز در هيچ جنگى حاضر نشده اند بلكه در سواد كوفه براى حفظ طرق و گردآورى خراج مشغول بوده اند»، مصعب گوش به سخن او نداد و به قتلش فرمان داد.</w:t>
      </w:r>
    </w:p>
    <w:p>
      <w:pPr>
        <w:pStyle w:val="BookText"/>
      </w:pPr>
      <w:r>
        <w:rPr>
          <w:rFonts w:ascii="IRNazanin" w:hAnsi="IRNazanin" w:eastAsia="IRNazanin" w:cs="IRNazanin"/>
          <w:lang w:bidi="fa-IR"/>
          <w:color w:val="111111"/>
          <w:sz w:val="28"/>
          <w:szCs w:val="28"/>
          <w:rtl/>
        </w:rPr>
        <w:t xml:space="preserve">نوشته اند: چون مصعب به قتل ايشان اشاره كرد با اخنف بن قيس مشورت كرد، احنف گفت: «من چنان مى نگرم كه عفو فرمايى، چه عفو به تقوى اقرب است.»</w:t>
      </w:r>
    </w:p>
    <w:p>
      <w:pPr>
        <w:pStyle w:val="BookText"/>
      </w:pPr>
      <w:r>
        <w:rPr>
          <w:rFonts w:ascii="IRNazanin" w:hAnsi="IRNazanin" w:eastAsia="IRNazanin" w:cs="IRNazanin"/>
          <w:lang w:bidi="fa-IR"/>
          <w:color w:val="111111"/>
          <w:sz w:val="28"/>
          <w:szCs w:val="28"/>
          <w:rtl/>
        </w:rPr>
        <w:t xml:space="preserve">اهل كوفه و اشراف آن جماعت فرياد و غوغا برآوردند و گفتند: «ايشان را بكش.»</w:t>
      </w:r>
    </w:p>
    <w:p>
      <w:pPr>
        <w:pStyle w:val="BookText"/>
      </w:pPr>
      <w:r>
        <w:rPr>
          <w:rFonts w:ascii="IRNazanin" w:hAnsi="IRNazanin" w:eastAsia="IRNazanin" w:cs="IRNazanin"/>
          <w:lang w:bidi="fa-IR"/>
          <w:color w:val="111111"/>
          <w:sz w:val="28"/>
          <w:szCs w:val="28"/>
          <w:rtl/>
        </w:rPr>
        <w:t xml:space="preserve">و مصعب به ناچار جمله را بكشت و چون به جمله كشته شدند، احنف گفت: «ما أدركتم بقتلهم ثاراً فليته لا يكون في الآخرة وبالًا. از كشتن ايشان به ادراك ثارى و خونى نرسيديد كاش اين كار و كردار اسباب وبال آن جهان نشود.» و نيز عايشه دختر طلحه كه زوجه مصعب بود كسى را بدو فرستاد كه آن جماعت را رها فرمايد، وقتى رسول او برسيد كه جمله را بكشته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كسكر- بر وزن دفتر- نام آبادى وسيعى بوده است كه كرسى نشين آن قصبه واسط بود كه ميان كوفه و بصره واقع مى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خرشان نام موضعى است كه رودخانه قوسان از ميان آن مى گذرد.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سلحين- به فتح سين و سكون لام و كسر حاء- نام حصنى است بزرگ در اراضى يمن.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ايرمان بر وزن ميهمان به معنى عاريت و حسرت و آرزو و آرمان است و ايرمان سرا- يعنى خانه و سراى عاريتى و دنيا را به طريق مجاز ايرمان سراى مى گويند.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88- 102</w:t>
      </w:r>
    </w:p>
    <w:p>
      <w:pPr>
        <w:pStyle w:val="BookText"/>
      </w:pPr>
      <w:r>
        <w:rPr>
          <w:rFonts w:ascii="IRNazanin" w:hAnsi="IRNazanin" w:eastAsia="IRNazanin" w:cs="IRNazanin"/>
          <w:lang w:bidi="fa-IR"/>
          <w:color w:val="111111"/>
          <w:sz w:val="28"/>
          <w:szCs w:val="28"/>
          <w:rtl/>
        </w:rPr>
        <w:t xml:space="preserve">اما مسعودى گويد كه جمله آنان را كه مصعب از مردم مختار به قتل رسانيد هفت هزار تن بودند. و اين جمله همه در طلب خون حسين عليه السلام مى كوشيدند و دشمنان اورا مى كشتند. مصعب ايشان را بكشت و حسينيه نامشان نهاد و هم چنان در قتل شيعه كوفه و اماكن ديگر دنبال كرد.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104</w:t>
      </w:r>
    </w:p>
    <w:p>
      <w:pPr>
        <w:pStyle w:val="BookText"/>
      </w:pPr>
      <w:r>
        <w:rPr>
          <w:rFonts w:ascii="IRNazanin" w:hAnsi="IRNazanin" w:eastAsia="IRNazanin" w:cs="IRNazanin"/>
          <w:lang w:bidi="fa-IR"/>
          <w:color w:val="111111"/>
          <w:sz w:val="28"/>
          <w:szCs w:val="28"/>
          <w:rtl/>
        </w:rPr>
        <w:t xml:space="preserve">ابن اثير گويد: «بعضى گفته اند كه سبب ظهور و مخالفت مختار با ابن زبير در آن هنگام روى داد كه مصعب به بصره آمد، و چون مصعب به آهنگ مختار روى نهاد، مختار احمربن شميط را ساخته محاربت او نموده، اورا امر فرمود كه در مذار با وى كارزار جويد، چه به مختار رسيده بود كه مردى از جماعت ثقيف را در مذار فتحى عظيم آشكار شود و مختار گمان كرد كه آن مرد اوست، لكن اين خبر در حق حجاج بن يوسف ثقفى سمت ظهور يافت گاهى كه با عبدالرحمان بن محمد بن اشعث در مذار پيكار ورزيد.»</w:t>
      </w:r>
    </w:p>
    <w:p>
      <w:pPr>
        <w:pStyle w:val="BookText"/>
      </w:pPr>
      <w:r>
        <w:rPr>
          <w:rFonts w:ascii="IRNazanin" w:hAnsi="IRNazanin" w:eastAsia="IRNazanin" w:cs="IRNazanin"/>
          <w:lang w:bidi="fa-IR"/>
          <w:color w:val="111111"/>
          <w:sz w:val="28"/>
          <w:szCs w:val="28"/>
          <w:rtl/>
        </w:rPr>
        <w:t xml:space="preserve">بالجمله مى گويد: مصعب بن زبير فرمان داد تا عباد حطمى روى به لشكر مختار كند و عباد به فرمان او روى به راه كرد و عبيداللَّه بن على بن ابى طالب عليه السلام نيز با او برفت و مصعب در نهر البصريين به جاى ماند. و از آن سوى مختار با بيست هزار لشكر نامدار از كوفه بيرون شد، از آن طرف مصعب با آن مردم كه با او بودند از جاى بجنبيدند و در تاريكى شب مختار را دريافتند، مختار با اصحاب خود فرمود كه يك تن از شما از جاى خويش حركت نكند تا گاهى كه بشنود كه منادى نداى يا محمد برآورد، چون اين ندا بشنويد حمله كنيد.</w:t>
      </w:r>
    </w:p>
    <w:p>
      <w:pPr>
        <w:pStyle w:val="BookText"/>
      </w:pPr>
      <w:r>
        <w:rPr>
          <w:rFonts w:ascii="IRNazanin" w:hAnsi="IRNazanin" w:eastAsia="IRNazanin" w:cs="IRNazanin"/>
          <w:lang w:bidi="fa-IR"/>
          <w:color w:val="111111"/>
          <w:sz w:val="28"/>
          <w:szCs w:val="28"/>
          <w:rtl/>
        </w:rPr>
        <w:t xml:space="preserve">و چون روشنى ماه نمودار شد، فرمان كرد تا نداى يا محمد بركشيدند و اصحاب مختار بر لشكر مصعب حمله ور شدند و ايشان را تا به لشكرگاه خودشان منهزم ساختند و با ايشان تا صبحگاه به قتال بودند و چون بامداد شد از اصحاب مختار هيچ كس به جاى نمانده و همه در سپاه مصعب درآمده بودند، مختار ناچار منهزماً به قصر كوفه درآمد.</w:t>
      </w:r>
    </w:p>
    <w:p>
      <w:pPr>
        <w:pStyle w:val="BookText"/>
      </w:pPr>
      <w:r>
        <w:rPr>
          <w:rFonts w:ascii="IRNazanin" w:hAnsi="IRNazanin" w:eastAsia="IRNazanin" w:cs="IRNazanin"/>
          <w:lang w:bidi="fa-IR"/>
          <w:color w:val="111111"/>
          <w:sz w:val="28"/>
          <w:szCs w:val="28"/>
          <w:rtl/>
        </w:rPr>
        <w:t xml:space="preserve">و از آن طرف نيز چون اصحابش از تركتاز خويش فراغت يافتند باز شدند، چندى متفكر بودند و مختار را نيافتند و چنان دانستند كه مقتول شده است و دل بر فرار نهاده، هر كس توانست بگريخت و در خانه هاى كوفه پنهان شد، و از آن جمله هشت هزار تن روى به قصر آوردند و مختار را در آن جا بازديدند و به خدمتش درآمدند و در آن شب جمعى كثير از اصحاب مصعب را به قتل آورده بودند.</w:t>
      </w:r>
    </w:p>
    <w:p>
      <w:pPr>
        <w:pStyle w:val="BookText"/>
      </w:pPr>
      <w:r>
        <w:rPr>
          <w:rFonts w:ascii="IRNazanin" w:hAnsi="IRNazanin" w:eastAsia="IRNazanin" w:cs="IRNazanin"/>
          <w:lang w:bidi="fa-IR"/>
          <w:color w:val="111111"/>
          <w:sz w:val="28"/>
          <w:szCs w:val="28"/>
          <w:rtl/>
        </w:rPr>
        <w:t xml:space="preserve">و نيز از جمله آنان كه مقتول شده بودند محمدبن اشعث بود و از آن سوى مصعب روى به قصر نهاد و تا چهار ماه مختار را محاصره كردند و مختار در اين مدت همه روز از قصر بيرون آمدى و در بازار و سوق كوفه با ايشان قتال دادى، چون مختار كشته شد آنان كه در قصر جاى داشتند در طلب امان به سوى مصعب پيام كردند، مصعب پذيرفتار نشد ناچار به حكومت او تن درآوردند.</w:t>
      </w:r>
    </w:p>
    <w:p>
      <w:pPr>
        <w:pStyle w:val="BookText"/>
      </w:pPr>
      <w:r>
        <w:rPr>
          <w:rFonts w:ascii="IRNazanin" w:hAnsi="IRNazanin" w:eastAsia="IRNazanin" w:cs="IRNazanin"/>
          <w:lang w:bidi="fa-IR"/>
          <w:color w:val="111111"/>
          <w:sz w:val="28"/>
          <w:szCs w:val="28"/>
          <w:rtl/>
        </w:rPr>
        <w:t xml:space="preserve">مصعب نزديك به هفت صد تن از مردم عرب را بكشت و ديگران را كه به قتل رسانيد همه از عجم بودند و جمله كشتگان او به شش هزار پيوست و قتل مختار چهارده شب از شهر رمضان سال شصت و هفتم هجرى به جاى مانده روى داد و اين وقت شصت و هفت سال از عمرش برگذشته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106- 108</w:t>
      </w:r>
    </w:p>
    <w:p>
      <w:pPr>
        <w:pStyle w:val="BookText"/>
      </w:pPr>
      <w:r>
        <w:rPr>
          <w:rFonts w:ascii="Amiri" w:hAnsi="Amiri" w:eastAsia="Amiri" w:cs="Amiri"/>
          <w:lang w:bidi="ar-SA"/>
          <w:color w:val="111111"/>
          <w:sz w:val="28"/>
          <w:szCs w:val="28"/>
          <w:rtl/>
        </w:rPr>
        <w:t xml:space="preserve">المجلسي، البحار، 13/ 308- 309
</w:t>
      </w:r>
    </w:p>
    <w:p>
      <w:pPr>
        <w:sectPr>
          <w:footerReference w:type="default" r:id="rId18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سار مصعب بن زبير من البصرة في جمع كثير من أهل الكوفة وأهل البصرة، فقتل المختار بالكوفة سنة سبع وستّين. وكانت إمارته على الكوفة سنة ونصف سنة، وكان عمره سبعاً وستّين سنة.</w:t>
      </w:r>
    </w:p>
    <w:p>
      <w:pPr>
        <w:pStyle w:val="BookText"/>
      </w:pPr>
      <w:r>
        <w:rPr>
          <w:rFonts w:ascii="Amiri" w:hAnsi="Amiri" w:eastAsia="Amiri" w:cs="Amiri"/>
          <w:lang w:bidi="ar-SA"/>
          <w:color w:val="111111"/>
          <w:sz w:val="28"/>
          <w:szCs w:val="28"/>
          <w:rtl/>
        </w:rPr>
        <w:t xml:space="preserve">المامقاني، تنقيح المقال، 3- 1/ 206</w:t>
      </w:r>
    </w:p>
    <w:p>
      <w:pPr>
        <w:pStyle w:val="BookText"/>
      </w:pPr>
      <w:r>
        <w:rPr>
          <w:rFonts w:ascii="Amiri" w:hAnsi="Amiri" w:eastAsia="Amiri" w:cs="Amiri"/>
          <w:lang w:bidi="ar-SA"/>
          <w:color w:val="111111"/>
          <w:sz w:val="28"/>
          <w:szCs w:val="28"/>
          <w:rtl/>
        </w:rPr>
        <w:t xml:space="preserve">تذييل الشّيخ لطف اللَّه بن الشّيخ محمّد </w:t>
      </w:r>
      <w:r>
        <w:rPr>
          <w:rStyle w:val="FootnoteReference"/>
        </w:rPr>
        <w:footnoteReference w:id="6857"/>
      </w:r>
      <w:r>
        <w:rPr>
          <w:rFonts w:ascii="Amiri" w:hAnsi="Amiri" w:eastAsia="Amiri" w:cs="Amiri"/>
          <w:lang w:bidi="ar-SA"/>
          <w:color w:val="111111"/>
          <w:sz w:val="28"/>
          <w:szCs w:val="28"/>
          <w:rtl/>
        </w:rPr>
        <w:t xml:space="preserve">: بسم اللَّه الرّحمن الرّحيم، أقول بعد حمد اللَّه سبحانه، والصّلاة والسّلام على رسوله وآله- صلوات اللَّه عليهم أجمعين-: لم يذكر الشّيخ رحمه الله تمام القصّة، وكيفيّة مقتل المختار رحمه الله، وأنا أشرح ذلك وأقول:
</w:t>
      </w:r>
    </w:p>
    <w:p>
      <w:pPr>
        <w:sectPr>
          <w:footerReference w:type="default" r:id="rId1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أظهر عبداللَّه بن الزّبير الدّعوة لنفسه بالخلافة حتّى استولى على الحجاز، ومواضع من العراق، أنفذ أخاه مصعب إلى البصرة، وكان معظم الجند عنده، فكان كلّ من انهزم من خوف المختار انضمّ إليه، مثل: شَبَث بن ربعيّ ومحمّد بن الأشعث، وكانوا يحثّونه ويحرّضونه على حرب المختار، وهو يماطلهم الأمر، لعلمه بعدم قدرة قيامه على حرب المختار، لكثرة جنوده وشدّة شوكته، فقال: إن جاءني المهلّب بن أبي صفرة استعنت على حربه.</w:t>
      </w:r>
    </w:p>
    <w:p>
      <w:pPr>
        <w:pStyle w:val="BookText"/>
      </w:pPr>
      <w:r>
        <w:rPr>
          <w:rFonts w:ascii="Amiri" w:hAnsi="Amiri" w:eastAsia="Amiri" w:cs="Amiri"/>
          <w:lang w:bidi="ar-SA"/>
          <w:color w:val="111111"/>
          <w:sz w:val="28"/>
          <w:szCs w:val="28"/>
          <w:rtl/>
        </w:rPr>
        <w:t xml:space="preserve">وكان المهلّب والياً على الأهواز من قبل ابن الزّبير، وكان لا يرى الخروج على المختار ومحاربته، فخرج إليه محمّد بن الأشعث، ولم يزل به حتّى غلب على رأيه، وأقبل في عسكره حتّى دخل البصرة، فاعتدّ مصعب للمسير إلى الكوفة، وخرج معه المهلّب في جمع كثير، وأنفذ عبدالرّحمان بن مخنف الأزديّ إلى الكوفة يخذّل النّاس عن نصرة المختار، ويمنِّيهم الأماني، ويخوّفهم الفتن، ويدعو النّاس إلى بيعة ابن الزّبير سرّاً.</w:t>
      </w:r>
    </w:p>
    <w:p>
      <w:pPr>
        <w:pStyle w:val="BookText"/>
      </w:pPr>
      <w:r>
        <w:rPr>
          <w:rFonts w:ascii="Amiri" w:hAnsi="Amiri" w:eastAsia="Amiri" w:cs="Amiri"/>
          <w:lang w:bidi="ar-SA"/>
          <w:color w:val="111111"/>
          <w:sz w:val="28"/>
          <w:szCs w:val="28"/>
          <w:rtl/>
        </w:rPr>
        <w:t xml:space="preserve">فلمّا سمع المختار بمسير مصعب إليه، وجّه ابن الشّميط </w:t>
      </w:r>
      <w:r>
        <w:rPr>
          <w:rStyle w:val="FootnoteReference"/>
        </w:rPr>
        <w:footnoteReference w:id="6858"/>
      </w:r>
      <w:r>
        <w:rPr>
          <w:rFonts w:ascii="Amiri" w:hAnsi="Amiri" w:eastAsia="Amiri" w:cs="Amiri"/>
          <w:lang w:bidi="ar-SA"/>
          <w:color w:val="111111"/>
          <w:sz w:val="28"/>
          <w:szCs w:val="28"/>
          <w:rtl/>
        </w:rPr>
        <w:t xml:space="preserve">للقائه في ثلاثين ألفاً، فالتقيا قرب الكوفة، فلمّا شبّت الحرب، خذل أهل الكوفة- على جاري عادتهم- أميرهم ابن الشّميط، وأسلموه لعدوّه فقُتل، ورجع جيش المختار مغلوباً.</w:t>
      </w:r>
    </w:p>
    <w:p>
      <w:pPr>
        <w:pStyle w:val="BookText"/>
      </w:pPr>
      <w:r>
        <w:rPr>
          <w:rFonts w:ascii="Amiri" w:hAnsi="Amiri" w:eastAsia="Amiri" w:cs="Amiri"/>
          <w:lang w:bidi="ar-SA"/>
          <w:color w:val="111111"/>
          <w:sz w:val="28"/>
          <w:szCs w:val="28"/>
          <w:rtl/>
        </w:rPr>
        <w:t xml:space="preserve">وكان إبراهيم بن مالك الأشتر في نواحي الجزيرة لمّا فرغ من قتل ابن زياد- لعنه اللَّه- وذبح عسكر الشّام بقي هناك.</w:t>
      </w:r>
    </w:p>
    <w:p>
      <w:pPr>
        <w:pStyle w:val="BookText"/>
      </w:pPr>
      <w:r>
        <w:rPr>
          <w:rFonts w:ascii="Amiri" w:hAnsi="Amiri" w:eastAsia="Amiri" w:cs="Amiri"/>
          <w:lang w:bidi="ar-SA"/>
          <w:color w:val="111111"/>
          <w:sz w:val="28"/>
          <w:szCs w:val="28"/>
          <w:rtl/>
        </w:rPr>
        <w:t xml:space="preserve">فعزم المختار على الخروج بنفسه مع من بقي معه من أهل الكوفة، فلقيهم وصدقهم الحرب، فقتل ابن الأشعث وشَبَث بن ربعيّ وسائر من معهما، وأهل الكوفة يتسلّلون عن المختار لواذاً، حتّى لم يبق معه إلّانفر قليل، فدخل قصر الإمارة، وتمّ محاصراً حتّى عيل صبره، ولم يجد من يوصل كتابه إلى إبراهيم بن الأشتر. فخرج من القصر في تسعة عشر رجلًا، وحمل على أصحاب مصعب، ولم يزل يقاتل حتّى حباه اللَّه بالشّهادة في النّصف من شهر رمضان سنة سبع وستّين، كما ذكره الشّيخ عليه السلام، فاحتُزّ رأسه.</w:t>
      </w:r>
    </w:p>
    <w:p>
      <w:pPr>
        <w:pStyle w:val="BookText"/>
      </w:pPr>
      <w:r>
        <w:rPr>
          <w:rFonts w:ascii="Amiri" w:hAnsi="Amiri" w:eastAsia="Amiri" w:cs="Amiri"/>
          <w:lang w:bidi="ar-SA"/>
          <w:color w:val="111111"/>
          <w:sz w:val="28"/>
          <w:szCs w:val="28"/>
          <w:rtl/>
        </w:rPr>
        <w:t xml:space="preserve">الشّيخ لطف اللَّه، تذييل ذوب النّضار،/ 148- 149
</w:t>
      </w:r>
    </w:p>
    <w:p>
      <w:pPr>
        <w:sectPr>
          <w:footerReference w:type="default" r:id="rId1860"/>
          <w:footnotePr>
            <w:numStart w:val="1"/>
            <w:numRestart w:val="eachPage"/>
          </w:footnotePr>
          <w:pgSz w:orient="portrait" w:w="11905.511811023622" w:h="16837.79527559055"/>
          <w:pgMar w:top="1440" w:right="1440" w:bottom="1440" w:left="1440" w:header="720" w:footer="720" w:gutter="0"/>
          <w:cols w:num="1" w:space="720"/>
        </w:sectPr>
      </w:pPr>
    </w:p>
    <w:bookmarkStart w:id="105" w:name="pg19489_218283"/>
    <w:bookmarkEnd w:id="105"/>
    <w:p>
      <w:pPr>
        <w:pStyle w:val="Heading3"/>
      </w:pPr>
      <w:bookmarkStart w:id="229" w:name="_Toc112"/>
      <w:r>
        <w:t>مصعب يُسمِّر كفّه بمسمار حديد على جدار مسجد الكوفة</w:t>
      </w:r>
      <w:bookmarkEnd w:id="229"/>
    </w:p>
    <w:p>
      <w:pPr>
        <w:pStyle w:val="BookText"/>
      </w:pPr>
      <w:r>
        <w:rPr>
          <w:rFonts w:ascii="Amiri" w:hAnsi="Amiri" w:eastAsia="Amiri" w:cs="Amiri"/>
          <w:lang w:bidi="ar-SA"/>
          <w:color w:val="111111"/>
          <w:sz w:val="28"/>
          <w:szCs w:val="28"/>
          <w:rtl/>
        </w:rPr>
        <w:t xml:space="preserve">وسمّر في يد المختار مسماراً من حديد إلى جنب المسجد: مسجد الكوفة. فلم تزل مسمورة حتّى قدم الحجّاج، فرآها، فسأل عنها، فاخبر بها، فأمر بنزعها.</w:t>
      </w:r>
    </w:p>
    <w:p>
      <w:pPr>
        <w:pStyle w:val="BookText"/>
      </w:pPr>
      <w:r>
        <w:rPr>
          <w:rFonts w:ascii="Amiri" w:hAnsi="Amiri" w:eastAsia="Amiri" w:cs="Amiri"/>
          <w:lang w:bidi="ar-SA"/>
          <w:color w:val="111111"/>
          <w:sz w:val="28"/>
          <w:szCs w:val="28"/>
          <w:rtl/>
        </w:rPr>
        <w:t xml:space="preserve">محمّد بن حبيب، المحبّر،/ 491- 492</w:t>
      </w:r>
    </w:p>
    <w:p>
      <w:pPr>
        <w:pStyle w:val="BookText"/>
      </w:pPr>
      <w:r>
        <w:rPr>
          <w:rFonts w:ascii="Amiri" w:hAnsi="Amiri" w:eastAsia="Amiri" w:cs="Amiri"/>
          <w:lang w:bidi="ar-SA"/>
          <w:color w:val="111111"/>
          <w:sz w:val="28"/>
          <w:szCs w:val="28"/>
          <w:rtl/>
        </w:rPr>
        <w:t xml:space="preserve">وسمّر المصعب يد المختار على حائط المسجد الجامع، فلم تزل مسمورة حتّى قدم الحجّاج الكوفة، فأمر بها، فانتُزعت، ثمّ دُفنت.</w:t>
      </w:r>
    </w:p>
    <w:p>
      <w:pPr>
        <w:pStyle w:val="BookText"/>
      </w:pPr>
      <w:r>
        <w:rPr>
          <w:rFonts w:ascii="Amiri" w:hAnsi="Amiri" w:eastAsia="Amiri" w:cs="Amiri"/>
          <w:lang w:bidi="ar-SA"/>
          <w:color w:val="111111"/>
          <w:sz w:val="28"/>
          <w:szCs w:val="28"/>
          <w:rtl/>
        </w:rPr>
        <w:t xml:space="preserve">البلاذري، جمل من أنساب الأشراف، 6/ 444</w:t>
      </w:r>
    </w:p>
    <w:p>
      <w:pPr>
        <w:pStyle w:val="BookText"/>
      </w:pPr>
      <w:r>
        <w:rPr>
          <w:rFonts w:ascii="Amiri" w:hAnsi="Amiri" w:eastAsia="Amiri" w:cs="Amiri"/>
          <w:lang w:bidi="ar-SA"/>
          <w:color w:val="111111"/>
          <w:sz w:val="28"/>
          <w:szCs w:val="28"/>
          <w:rtl/>
        </w:rPr>
        <w:t xml:space="preserve">وحدّثني عن أبي عبيدة قال: مرّ الحجّاج بدار عمر بن سعد، فإذا هو بكفّ مسمورة، فقال: ما هذه؟ قالوا: كفّ المختار. فقال: واللَّه ما هم قتلوه، ولا أدركوا بثأرهم منه، هذا يُهيّج الفتنة، نحّوها وغيّبوها.</w:t>
      </w:r>
    </w:p>
    <w:p>
      <w:pPr>
        <w:pStyle w:val="BookText"/>
      </w:pPr>
      <w:r>
        <w:rPr>
          <w:rFonts w:ascii="Amiri" w:hAnsi="Amiri" w:eastAsia="Amiri" w:cs="Amiri"/>
          <w:lang w:bidi="ar-SA"/>
          <w:color w:val="111111"/>
          <w:sz w:val="28"/>
          <w:szCs w:val="28"/>
          <w:rtl/>
        </w:rPr>
        <w:t xml:space="preserve">البلاذري، جمل من أنساب الأشراف، 13/ 374</w:t>
      </w:r>
    </w:p>
    <w:p>
      <w:pPr>
        <w:pStyle w:val="BookText"/>
      </w:pPr>
      <w:r>
        <w:rPr>
          <w:rFonts w:ascii="Amiri" w:hAnsi="Amiri" w:eastAsia="Amiri" w:cs="Amiri"/>
          <w:lang w:bidi="ar-SA"/>
          <w:color w:val="111111"/>
          <w:sz w:val="28"/>
          <w:szCs w:val="28"/>
          <w:rtl/>
        </w:rPr>
        <w:t xml:space="preserve">ثمّ إنّ المصعب </w:t>
      </w:r>
      <w:r>
        <w:rPr>
          <w:rStyle w:val="FootnoteReference"/>
        </w:rPr>
        <w:footnoteReference w:id="6859"/>
      </w:r>
      <w:r>
        <w:rPr>
          <w:rFonts w:ascii="Amiri" w:hAnsi="Amiri" w:eastAsia="Amiri" w:cs="Amiri"/>
          <w:lang w:bidi="ar-SA"/>
          <w:color w:val="111111"/>
          <w:sz w:val="28"/>
          <w:szCs w:val="28"/>
          <w:rtl/>
        </w:rPr>
        <w:t xml:space="preserve">أمر بكفّ المختار فقطّعت، ثمّ سمّرت بمسمار حديد إلى جنب </w:t>
      </w:r>
      <w:r>
        <w:rPr>
          <w:rStyle w:val="FootnoteReference"/>
        </w:rPr>
        <w:footnoteReference w:id="6860"/>
      </w:r>
      <w:r>
        <w:rPr>
          <w:rFonts w:ascii="Amiri" w:hAnsi="Amiri" w:eastAsia="Amiri" w:cs="Amiri"/>
          <w:lang w:bidi="ar-SA"/>
          <w:color w:val="111111"/>
          <w:sz w:val="28"/>
          <w:szCs w:val="28"/>
          <w:rtl/>
        </w:rPr>
        <w:t xml:space="preserve">المسجد، فلم يزل على ذلك حتّى قدم الحجّاج بن يوسف، فنظر إليها، فقال: ما هذه؟</w:t>
      </w:r>
    </w:p>
    <w:p>
      <w:pPr>
        <w:pStyle w:val="BookText"/>
      </w:pPr>
      <w:r>
        <w:rPr>
          <w:rFonts w:ascii="Amiri" w:hAnsi="Amiri" w:eastAsia="Amiri" w:cs="Amiri"/>
          <w:lang w:bidi="ar-SA"/>
          <w:color w:val="111111"/>
          <w:sz w:val="28"/>
          <w:szCs w:val="28"/>
          <w:rtl/>
        </w:rPr>
        <w:t xml:space="preserve">قالوا: كفّ المختار.</w:t>
      </w:r>
    </w:p>
    <w:p>
      <w:pPr>
        <w:pStyle w:val="BookText"/>
      </w:pPr>
      <w:r>
        <w:rPr>
          <w:rFonts w:ascii="IRNazanin" w:hAnsi="IRNazanin" w:eastAsia="IRNazanin" w:cs="IRNazanin"/>
          <w:lang w:bidi="fa-IR"/>
          <w:color w:val="111111"/>
          <w:sz w:val="28"/>
          <w:szCs w:val="28"/>
          <w:rtl/>
        </w:rPr>
        <w:t xml:space="preserve">فأمر بنزعها. </w:t>
      </w:r>
      <w:r>
        <w:rPr>
          <w:rStyle w:val="FootnoteReference"/>
        </w:rPr>
        <w:footnoteReference w:id="6861"/>
      </w:r>
    </w:p>
    <w:p>
      <w:pPr>
        <w:pStyle w:val="BookText"/>
      </w:pPr>
      <w:r>
        <w:rPr>
          <w:rFonts w:ascii="IRNazanin" w:hAnsi="IRNazanin" w:eastAsia="IRNazanin" w:cs="IRNazanin"/>
          <w:lang w:bidi="fa-IR"/>
          <w:color w:val="111111"/>
          <w:sz w:val="28"/>
          <w:szCs w:val="28"/>
          <w:rtl/>
        </w:rPr>
        <w:t xml:space="preserve">گفتند: «دست مختار است.» و بگفت تا آن را بكندند.</w:t>
      </w:r>
    </w:p>
    <w:p>
      <w:pPr>
        <w:pStyle w:val="BookText"/>
      </w:pPr>
      <w:r>
        <w:rPr>
          <w:rFonts w:ascii="IRNazanin" w:hAnsi="IRNazanin" w:eastAsia="IRNazanin" w:cs="IRNazanin"/>
          <w:lang w:bidi="fa-IR"/>
          <w:color w:val="111111"/>
          <w:sz w:val="28"/>
          <w:szCs w:val="28"/>
          <w:rtl/>
        </w:rPr>
        <w:t xml:space="preserve">پاينده، ترجمه تاريخ طبرى، 8/ 3415</w:t>
      </w:r>
    </w:p>
    <w:p>
      <w:pPr>
        <w:pStyle w:val="BookText"/>
      </w:pPr>
      <w:r>
        <w:rPr>
          <w:rFonts w:ascii="Amiri" w:hAnsi="Amiri" w:eastAsia="Amiri" w:cs="Amiri"/>
          <w:lang w:bidi="ar-SA"/>
          <w:color w:val="111111"/>
          <w:sz w:val="28"/>
          <w:szCs w:val="28"/>
          <w:rtl/>
        </w:rPr>
        <w:t xml:space="preserve">الطّبري، التّاريخ، 6/ 110/ مثله أبو عليّ مسكويه، تجارب الأمم، 2/ 177</w:t>
      </w:r>
    </w:p>
    <w:p>
      <w:pPr>
        <w:pStyle w:val="BookText"/>
      </w:pPr>
      <w:r>
        <w:rPr>
          <w:rFonts w:ascii="Amiri" w:hAnsi="Amiri" w:eastAsia="Amiri" w:cs="Amiri"/>
          <w:lang w:bidi="ar-SA"/>
          <w:color w:val="111111"/>
          <w:sz w:val="28"/>
          <w:szCs w:val="28"/>
          <w:rtl/>
        </w:rPr>
        <w:t xml:space="preserve">قال: فأمر مصعب بقطع يده اليمنى، فقطّعت وسمّرت على باب القصر، ثمّ أمر برأسه فنُصب في رحبة الحدّادين.</w:t>
      </w:r>
    </w:p>
    <w:p>
      <w:pPr>
        <w:pStyle w:val="BookText"/>
      </w:pPr>
      <w:r>
        <w:rPr>
          <w:rFonts w:ascii="IRNazanin" w:hAnsi="IRNazanin" w:eastAsia="IRNazanin" w:cs="IRNazanin"/>
          <w:lang w:bidi="fa-IR"/>
          <w:color w:val="111111"/>
          <w:sz w:val="28"/>
          <w:szCs w:val="28"/>
          <w:rtl/>
        </w:rPr>
        <w:t xml:space="preserve">ابن أعثم، الفتوح، 6/ 197- 198
</w:t>
      </w:r>
    </w:p>
    <w:p>
      <w:pPr>
        <w:sectPr>
          <w:footerReference w:type="default" r:id="rId1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برأس المختار فجُزّ، وبيديه فقطعتا وعلّقتا على عضادتي باب الجامع، فكانتا عليها إلى أن جاء الحجّاج وقتل مصعباً، فأمر بهما فأُنزلتا.</w:t>
      </w:r>
    </w:p>
    <w:p>
      <w:pPr>
        <w:pStyle w:val="BookText"/>
      </w:pPr>
      <w:r>
        <w:rPr>
          <w:rFonts w:ascii="Amiri" w:hAnsi="Amiri" w:eastAsia="Amiri" w:cs="Amiri"/>
          <w:lang w:bidi="ar-SA"/>
          <w:color w:val="111111"/>
          <w:sz w:val="28"/>
          <w:szCs w:val="28"/>
          <w:rtl/>
        </w:rPr>
        <w:t xml:space="preserve">ثمّ أمر مصعب برأس المختار، فنُصبَ في رحبة الحذّائين.</w:t>
      </w:r>
    </w:p>
    <w:p>
      <w:pPr>
        <w:pStyle w:val="BookText"/>
      </w:pPr>
      <w:r>
        <w:rPr>
          <w:rFonts w:ascii="Amiri" w:hAnsi="Amiri" w:eastAsia="Amiri" w:cs="Amiri"/>
          <w:lang w:bidi="ar-SA"/>
          <w:color w:val="111111"/>
          <w:sz w:val="28"/>
          <w:szCs w:val="28"/>
          <w:rtl/>
        </w:rPr>
        <w:t xml:space="preserve">الخوارزمي، مقتل الحسين، 2/ 249</w:t>
      </w:r>
    </w:p>
    <w:p>
      <w:pPr>
        <w:pStyle w:val="BookText"/>
      </w:pPr>
      <w:r>
        <w:rPr>
          <w:rFonts w:ascii="Amiri" w:hAnsi="Amiri" w:eastAsia="Amiri" w:cs="Amiri"/>
          <w:lang w:bidi="ar-SA"/>
          <w:color w:val="111111"/>
          <w:sz w:val="28"/>
          <w:szCs w:val="28"/>
          <w:rtl/>
        </w:rPr>
        <w:t xml:space="preserve">وأمر مصعب بكفِّ المختار، فقُطِّعت، ثمّ سُمِّرت بمسمار حديد إلى جنب حائط المسجد، ولم يزل على ذلك حتّى قدم الحجّاج بن يوسف، فنظر إليها، فقال: ما هذه؟ فقالوا: كفّ المختار، فأمر بنزعها.</w:t>
      </w:r>
    </w:p>
    <w:p>
      <w:pPr>
        <w:pStyle w:val="BookText"/>
      </w:pPr>
      <w:r>
        <w:rPr>
          <w:rFonts w:ascii="Amiri" w:hAnsi="Amiri" w:eastAsia="Amiri" w:cs="Amiri"/>
          <w:lang w:bidi="ar-SA"/>
          <w:color w:val="111111"/>
          <w:sz w:val="28"/>
          <w:szCs w:val="28"/>
          <w:rtl/>
        </w:rPr>
        <w:t xml:space="preserve">ابن الجوزي، المنتظم، 6/ 65- 66</w:t>
      </w:r>
    </w:p>
    <w:p>
      <w:pPr>
        <w:pStyle w:val="BookText"/>
      </w:pPr>
      <w:r>
        <w:rPr>
          <w:rFonts w:ascii="Amiri" w:hAnsi="Amiri" w:eastAsia="Amiri" w:cs="Amiri"/>
          <w:lang w:bidi="ar-SA"/>
          <w:color w:val="111111"/>
          <w:sz w:val="28"/>
          <w:szCs w:val="28"/>
          <w:rtl/>
        </w:rPr>
        <w:t xml:space="preserve">وأمر مصعب بكفِّ المختار بن أبي عبيدة، فقُطِّعت وسُمِّرت بمسمار إلى جانب المسجد، فبقيت حتّى قدم الحجّاج، فنظر إليها، وسأل عنها، فقيل: هذا كفّ المختار، فأمر بنزعها. </w:t>
      </w:r>
      <w:r>
        <w:rPr>
          <w:rStyle w:val="FootnoteReference"/>
        </w:rPr>
        <w:footnoteReference w:id="6862"/>
      </w:r>
    </w:p>
    <w:p>
      <w:pPr>
        <w:pStyle w:val="BookText"/>
      </w:pPr>
      <w:r>
        <w:rPr>
          <w:rFonts w:ascii="Amiri" w:hAnsi="Amiri" w:eastAsia="Amiri" w:cs="Amiri"/>
          <w:lang w:bidi="ar-SA"/>
          <w:color w:val="111111"/>
          <w:sz w:val="28"/>
          <w:szCs w:val="28"/>
          <w:rtl/>
        </w:rPr>
        <w:t xml:space="preserve">خليلى، ترجمه كامل، 6/ 150- 151</w:t>
      </w:r>
    </w:p>
    <w:p>
      <w:pPr>
        <w:pStyle w:val="BookText"/>
      </w:pPr>
      <w:r>
        <w:rPr>
          <w:rFonts w:ascii="Amiri" w:hAnsi="Amiri" w:eastAsia="Amiri" w:cs="Amiri"/>
          <w:lang w:bidi="ar-SA"/>
          <w:color w:val="111111"/>
          <w:sz w:val="28"/>
          <w:szCs w:val="28"/>
          <w:rtl/>
        </w:rPr>
        <w:t xml:space="preserve">ابن الأثير، الكامل، 3/ 386</w:t>
      </w:r>
    </w:p>
    <w:p>
      <w:pPr>
        <w:pStyle w:val="BookText"/>
      </w:pPr>
      <w:r>
        <w:rPr>
          <w:rFonts w:ascii="Amiri" w:hAnsi="Amiri" w:eastAsia="Amiri" w:cs="Amiri"/>
          <w:lang w:bidi="ar-SA"/>
          <w:color w:val="111111"/>
          <w:sz w:val="28"/>
          <w:szCs w:val="28"/>
          <w:rtl/>
        </w:rPr>
        <w:t xml:space="preserve">وأمر مصعب بكفِّ المختار، فقُطِّعت وسُمِّرت إلى جانب المسجد، فبقيت حتّى قدم الحجّاج، فأمر بنزعها.</w:t>
      </w:r>
    </w:p>
    <w:p>
      <w:pPr>
        <w:pStyle w:val="BookText"/>
      </w:pPr>
      <w:r>
        <w:rPr>
          <w:rFonts w:ascii="Amiri" w:hAnsi="Amiri" w:eastAsia="Amiri" w:cs="Amiri"/>
          <w:lang w:bidi="ar-SA"/>
          <w:color w:val="111111"/>
          <w:sz w:val="28"/>
          <w:szCs w:val="28"/>
          <w:rtl/>
        </w:rPr>
        <w:t xml:space="preserve">النّويري، نهاية الإرب، 21/ 49</w:t>
      </w:r>
    </w:p>
    <w:p>
      <w:pPr>
        <w:pStyle w:val="BookText"/>
      </w:pPr>
      <w:r>
        <w:rPr>
          <w:rFonts w:ascii="Amiri" w:hAnsi="Amiri" w:eastAsia="Amiri" w:cs="Amiri"/>
          <w:lang w:bidi="ar-SA"/>
          <w:color w:val="111111"/>
          <w:sz w:val="28"/>
          <w:szCs w:val="28"/>
          <w:rtl/>
        </w:rPr>
        <w:t xml:space="preserve">ثمّ أمر بكفِّ المختار، فقطِّعت وسُمِّرت إلى جانب المسجد.</w:t>
      </w:r>
    </w:p>
    <w:p>
      <w:pPr>
        <w:pStyle w:val="BookText"/>
      </w:pPr>
      <w:r>
        <w:rPr>
          <w:rFonts w:ascii="Amiri" w:hAnsi="Amiri" w:eastAsia="Amiri" w:cs="Amiri"/>
          <w:lang w:bidi="ar-SA"/>
          <w:color w:val="111111"/>
          <w:sz w:val="28"/>
          <w:szCs w:val="28"/>
          <w:rtl/>
        </w:rPr>
        <w:t xml:space="preserve">الذّهبي، تاريخ الإسلام، 2/ 379</w:t>
      </w:r>
    </w:p>
    <w:p>
      <w:pPr>
        <w:pStyle w:val="BookText"/>
      </w:pPr>
      <w:r>
        <w:rPr>
          <w:rFonts w:ascii="Amiri" w:hAnsi="Amiri" w:eastAsia="Amiri" w:cs="Amiri"/>
          <w:lang w:bidi="ar-SA"/>
          <w:color w:val="111111"/>
          <w:sz w:val="28"/>
          <w:szCs w:val="28"/>
          <w:rtl/>
        </w:rPr>
        <w:t xml:space="preserve">وسُمرِّت كفّ المختار إلى جانب المسجد.</w:t>
      </w:r>
    </w:p>
    <w:p>
      <w:pPr>
        <w:pStyle w:val="BookText"/>
      </w:pPr>
      <w:r>
        <w:rPr>
          <w:rFonts w:ascii="Amiri" w:hAnsi="Amiri" w:eastAsia="Amiri" w:cs="Amiri"/>
          <w:lang w:bidi="ar-SA"/>
          <w:color w:val="111111"/>
          <w:sz w:val="28"/>
          <w:szCs w:val="28"/>
          <w:rtl/>
        </w:rPr>
        <w:t xml:space="preserve">الذّهبي، سير أعلام النّبلاء، 5/ 54 (ط دار الفكر)</w:t>
      </w:r>
    </w:p>
    <w:p>
      <w:pPr>
        <w:pStyle w:val="BookText"/>
      </w:pPr>
      <w:r>
        <w:rPr>
          <w:rFonts w:ascii="Amiri" w:hAnsi="Amiri" w:eastAsia="Amiri" w:cs="Amiri"/>
          <w:lang w:bidi="ar-SA"/>
          <w:color w:val="111111"/>
          <w:sz w:val="28"/>
          <w:szCs w:val="28"/>
          <w:rtl/>
        </w:rPr>
        <w:t xml:space="preserve">وأمر مصعب بكفِّ المختار، فقُطِّعت وسُمِّرت إلى جانب المسجد، فلم يزل هنالك حتّى قدم الحجّاج، فسأل عنها، فقيل له: هي كفّ المختار، فأمر بها، فرفعت وانتزعت من هنالك، لأنّ المختار كان من قبيلة الحجّاج. والمختار هو الكذّاب، والمبير الحجّاج، ولهذا أخذ الحجّاج بثأره من ابن الزّبير، فقتله وصلبه شهوراً.</w:t>
      </w:r>
    </w:p>
    <w:p>
      <w:pPr>
        <w:pStyle w:val="BookText"/>
      </w:pPr>
      <w:r>
        <w:rPr>
          <w:rFonts w:ascii="Amiri" w:hAnsi="Amiri" w:eastAsia="Amiri" w:cs="Amiri"/>
          <w:lang w:bidi="ar-SA"/>
          <w:color w:val="111111"/>
          <w:sz w:val="28"/>
          <w:szCs w:val="28"/>
          <w:rtl/>
        </w:rPr>
        <w:t xml:space="preserve">ابن كثير، البداية وانّهاية، 8/ 289
</w:t>
      </w:r>
    </w:p>
    <w:p>
      <w:pPr>
        <w:sectPr>
          <w:footerReference w:type="default" r:id="rId1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بصلب كفِّه على باب المسجد. </w:t>
      </w:r>
      <w:r>
        <w:rPr>
          <w:rStyle w:val="FootnoteReference"/>
        </w:rPr>
        <w:footnoteReference w:id="6863"/>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102</w:t>
      </w:r>
    </w:p>
    <w:p>
      <w:pPr>
        <w:pStyle w:val="BookText"/>
      </w:pPr>
      <w:r>
        <w:rPr>
          <w:rFonts w:ascii="Amiri" w:hAnsi="Amiri" w:eastAsia="Amiri" w:cs="Amiri"/>
          <w:lang w:bidi="ar-SA"/>
          <w:color w:val="111111"/>
          <w:sz w:val="28"/>
          <w:szCs w:val="28"/>
          <w:rtl/>
        </w:rPr>
        <w:t xml:space="preserve">ابن كثير، البداية والنّهاية، 8/ 291
</w:t>
      </w:r>
    </w:p>
    <w:p>
      <w:pPr>
        <w:sectPr>
          <w:footerReference w:type="default" r:id="rId1863"/>
          <w:footnotePr>
            <w:numStart w:val="1"/>
            <w:numRestart w:val="eachPage"/>
          </w:footnotePr>
          <w:pgSz w:orient="portrait" w:w="11905.511811023622" w:h="16837.79527559055"/>
          <w:pgMar w:top="1440" w:right="1440" w:bottom="1440" w:left="1440" w:header="720" w:footer="720" w:gutter="0"/>
          <w:cols w:num="1" w:space="720"/>
        </w:sectPr>
      </w:pPr>
    </w:p>
    <w:bookmarkStart w:id="106" w:name="pg19489_218286"/>
    <w:bookmarkEnd w:id="106"/>
    <w:p>
      <w:pPr>
        <w:pStyle w:val="Heading3"/>
      </w:pPr>
      <w:bookmarkStart w:id="230" w:name="_Toc113"/>
      <w:r>
        <w:t>رأس المختار ينصبه عبداللَّه بن الزبير على باب المسجد الحرام</w:t>
      </w:r>
      <w:bookmarkEnd w:id="230"/>
    </w:p>
    <w:p>
      <w:pPr>
        <w:pStyle w:val="BookText"/>
      </w:pPr>
      <w:r>
        <w:rPr>
          <w:rFonts w:ascii="Amiri" w:hAnsi="Amiri" w:eastAsia="Amiri" w:cs="Amiri"/>
          <w:lang w:bidi="ar-SA"/>
          <w:color w:val="111111"/>
          <w:sz w:val="28"/>
          <w:szCs w:val="28"/>
          <w:rtl/>
        </w:rPr>
        <w:t xml:space="preserve">فلمّا قتل مصعب بن الزّبير المختار، بعث برأسه إلى عبداللَّه بن الزّبير، فنصبه على باب المسجد الحرام.</w:t>
      </w:r>
    </w:p>
    <w:p>
      <w:pPr>
        <w:pStyle w:val="BookText"/>
      </w:pPr>
      <w:r>
        <w:rPr>
          <w:rFonts w:ascii="Amiri" w:hAnsi="Amiri" w:eastAsia="Amiri" w:cs="Amiri"/>
          <w:lang w:bidi="ar-SA"/>
          <w:color w:val="111111"/>
          <w:sz w:val="28"/>
          <w:szCs w:val="28"/>
          <w:rtl/>
        </w:rPr>
        <w:t xml:space="preserve">محمّد بن حبيب، المحبّر،/ 491</w:t>
      </w:r>
    </w:p>
    <w:p>
      <w:pPr>
        <w:pStyle w:val="BookText"/>
      </w:pPr>
      <w:r>
        <w:rPr>
          <w:rFonts w:ascii="Amiri" w:hAnsi="Amiri" w:eastAsia="Amiri" w:cs="Amiri"/>
          <w:lang w:bidi="ar-SA"/>
          <w:color w:val="111111"/>
          <w:sz w:val="28"/>
          <w:szCs w:val="28"/>
          <w:rtl/>
        </w:rPr>
        <w:t xml:space="preserve">وبعث المصعب برأسه ورؤوس وجوه أصحابه إلى عبداللَّه بن الزّبير بمكّة.</w:t>
      </w:r>
    </w:p>
    <w:p>
      <w:pPr>
        <w:pStyle w:val="BookText"/>
      </w:pPr>
      <w:r>
        <w:rPr>
          <w:rFonts w:ascii="Amiri" w:hAnsi="Amiri" w:eastAsia="Amiri" w:cs="Amiri"/>
          <w:lang w:bidi="ar-SA"/>
          <w:color w:val="111111"/>
          <w:sz w:val="28"/>
          <w:szCs w:val="28"/>
          <w:rtl/>
        </w:rPr>
        <w:t xml:space="preserve">البلاذري، جمل من أنساب الأشراف، 6/ 444</w:t>
      </w:r>
    </w:p>
    <w:p>
      <w:pPr>
        <w:pStyle w:val="BookText"/>
      </w:pPr>
      <w:r>
        <w:rPr>
          <w:rFonts w:ascii="Amiri" w:hAnsi="Amiri" w:eastAsia="Amiri" w:cs="Amiri"/>
          <w:lang w:bidi="ar-SA"/>
          <w:color w:val="111111"/>
          <w:sz w:val="28"/>
          <w:szCs w:val="28"/>
          <w:rtl/>
        </w:rPr>
        <w:t xml:space="preserve">ويُقال: إنّ مصعباً بعث برأس المختار إلى ابن الزّبير، فبعث به ابن الزّبير إلى ابن الحنفيّة، فتلا ابن الحنفيّة الآية [الشّهر الحرام بالشّهر الحرام والحُرمات قصاص] </w:t>
      </w:r>
      <w:r>
        <w:rPr>
          <w:rStyle w:val="FootnoteReference"/>
        </w:rPr>
        <w:footnoteReference w:id="6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6/ 449</w:t>
      </w:r>
    </w:p>
    <w:p>
      <w:pPr>
        <w:pStyle w:val="BookText"/>
      </w:pPr>
      <w:r>
        <w:rPr>
          <w:rFonts w:ascii="Amiri" w:hAnsi="Amiri" w:eastAsia="Amiri" w:cs="Amiri"/>
          <w:lang w:bidi="ar-SA"/>
          <w:color w:val="111111"/>
          <w:sz w:val="28"/>
          <w:szCs w:val="28"/>
          <w:rtl/>
        </w:rPr>
        <w:t xml:space="preserve">ووجّه مصعب برأس المختار إلى عبداللَّه بن الزّبير مع عبداللَّه بن عبدالرّحمان.</w:t>
      </w:r>
    </w:p>
    <w:p>
      <w:pPr>
        <w:pStyle w:val="BookText"/>
      </w:pPr>
      <w:r>
        <w:rPr>
          <w:rFonts w:ascii="Amiri" w:hAnsi="Amiri" w:eastAsia="Amiri" w:cs="Amiri"/>
          <w:lang w:bidi="ar-SA"/>
          <w:color w:val="111111"/>
          <w:sz w:val="28"/>
          <w:szCs w:val="28"/>
          <w:rtl/>
        </w:rPr>
        <w:t xml:space="preserve">قال عبداللَّه: فوافيت مكّة بعد العشاء الآخرة، فأتيت المسجد، وعبداللَّه بن الزّبير يصلِّي، قال: فجلست أنتظره، فلم يزل يصلِّي إلى وقت السّحر، ثمّ انفتل من صلاته، فدنوت منه، فناولتُه كتاب الفتح، فقرأه، وناوله غلامه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أمسكه معك.</w:t>
      </w:r>
    </w:p>
    <w:p>
      <w:pPr>
        <w:pStyle w:val="BookText"/>
      </w:pPr>
      <w:r>
        <w:rPr>
          <w:rFonts w:ascii="Amiri" w:hAnsi="Amiri" w:eastAsia="Amiri" w:cs="Amiri"/>
          <w:lang w:bidi="ar-SA"/>
          <w:color w:val="111111"/>
          <w:sz w:val="28"/>
          <w:szCs w:val="28"/>
          <w:rtl/>
        </w:rPr>
        <w:t xml:space="preserve">فقلت: يا أمير المؤمنين، هذا الرّأس معي.</w:t>
      </w:r>
    </w:p>
    <w:p>
      <w:pPr>
        <w:pStyle w:val="BookText"/>
      </w:pPr>
      <w:r>
        <w:rPr>
          <w:rFonts w:ascii="Amiri" w:hAnsi="Amiri" w:eastAsia="Amiri" w:cs="Amiri"/>
          <w:lang w:bidi="ar-SA"/>
          <w:color w:val="111111"/>
          <w:sz w:val="28"/>
          <w:szCs w:val="28"/>
          <w:rtl/>
        </w:rPr>
        <w:t xml:space="preserve">قال: فما تريد؟</w:t>
      </w:r>
    </w:p>
    <w:p>
      <w:pPr>
        <w:pStyle w:val="BookText"/>
      </w:pPr>
      <w:r>
        <w:rPr>
          <w:rFonts w:ascii="Amiri" w:hAnsi="Amiri" w:eastAsia="Amiri" w:cs="Amiri"/>
          <w:lang w:bidi="ar-SA"/>
          <w:color w:val="111111"/>
          <w:sz w:val="28"/>
          <w:szCs w:val="28"/>
          <w:rtl/>
        </w:rPr>
        <w:t xml:space="preserve">قلت: جائزتي.</w:t>
      </w:r>
    </w:p>
    <w:p>
      <w:pPr>
        <w:pStyle w:val="BookText"/>
      </w:pPr>
      <w:r>
        <w:rPr>
          <w:rFonts w:ascii="Amiri" w:hAnsi="Amiri" w:eastAsia="Amiri" w:cs="Amiri"/>
          <w:lang w:bidi="ar-SA"/>
          <w:color w:val="111111"/>
          <w:sz w:val="28"/>
          <w:szCs w:val="28"/>
          <w:rtl/>
        </w:rPr>
        <w:t xml:space="preserve">قال: خذ الرّأس الّذي جئت به بجائزتك.</w:t>
      </w:r>
    </w:p>
    <w:p>
      <w:pPr>
        <w:pStyle w:val="BookText"/>
      </w:pPr>
      <w:r>
        <w:rPr>
          <w:rFonts w:ascii="Amiri" w:hAnsi="Amiri" w:eastAsia="Amiri" w:cs="Amiri"/>
          <w:lang w:bidi="ar-SA"/>
          <w:color w:val="111111"/>
          <w:sz w:val="28"/>
          <w:szCs w:val="28"/>
          <w:rtl/>
        </w:rPr>
        <w:t xml:space="preserve">فتركته، وانصرفت. </w:t>
      </w:r>
      <w:r>
        <w:rPr>
          <w:rStyle w:val="FootnoteReference"/>
        </w:rPr>
        <w:footnoteReference w:id="6865"/>
      </w:r>
    </w:p>
    <w:p>
      <w:pPr>
        <w:pStyle w:val="BookText"/>
      </w:pPr>
      <w:r>
        <w:rPr>
          <w:rFonts w:ascii="IRNazanin" w:hAnsi="IRNazanin" w:eastAsia="IRNazanin" w:cs="IRNazanin"/>
          <w:lang w:bidi="fa-IR"/>
          <w:color w:val="111111"/>
          <w:sz w:val="28"/>
          <w:szCs w:val="28"/>
          <w:rtl/>
        </w:rPr>
        <w:t xml:space="preserve">عبداللَّه بن عبدالرحمان مى گويد: پس از نماز عشا به مكه رسيدم و به مسجد رفتم. ابن زبير مشغول نماز بود، منتظر ماندم تا سحر نماز مى خواند. چون فارغ شد، نزديك رفتم و فتح نامه را به او دادم. خواند، به غلامى داد و گفت: «نگه دار.»</w:t>
      </w:r>
    </w:p>
    <w:p>
      <w:pPr>
        <w:pStyle w:val="BookText"/>
      </w:pPr>
      <w:r>
        <w:rPr>
          <w:rFonts w:ascii="IRNazanin" w:hAnsi="IRNazanin" w:eastAsia="IRNazanin" w:cs="IRNazanin"/>
          <w:lang w:bidi="fa-IR"/>
          <w:color w:val="111111"/>
          <w:sz w:val="28"/>
          <w:szCs w:val="28"/>
          <w:rtl/>
        </w:rPr>
        <w:t xml:space="preserve">گفتم: «اى اميرمؤمنان! اين سر هم همراه من است.»</w:t>
      </w:r>
    </w:p>
    <w:p>
      <w:pPr>
        <w:pStyle w:val="BookText"/>
      </w:pPr>
      <w:r>
        <w:rPr>
          <w:rFonts w:ascii="IRNazanin" w:hAnsi="IRNazanin" w:eastAsia="IRNazanin" w:cs="IRNazanin"/>
          <w:lang w:bidi="fa-IR"/>
          <w:color w:val="111111"/>
          <w:sz w:val="28"/>
          <w:szCs w:val="28"/>
          <w:rtl/>
        </w:rPr>
        <w:t xml:space="preserve">گفت: «چه مى خواهى؟»</w:t>
      </w:r>
    </w:p>
    <w:p>
      <w:pPr>
        <w:pStyle w:val="BookText"/>
      </w:pPr>
      <w:r>
        <w:rPr>
          <w:rFonts w:ascii="IRNazanin" w:hAnsi="IRNazanin" w:eastAsia="IRNazanin" w:cs="IRNazanin"/>
          <w:lang w:bidi="fa-IR"/>
          <w:color w:val="111111"/>
          <w:sz w:val="28"/>
          <w:szCs w:val="28"/>
          <w:rtl/>
        </w:rPr>
        <w:t xml:space="preserve">گفتم: «جايزه ام.»</w:t>
      </w:r>
    </w:p>
    <w:p>
      <w:pPr>
        <w:pStyle w:val="BookText"/>
      </w:pPr>
      <w:r>
        <w:rPr>
          <w:rFonts w:ascii="IRNazanin" w:hAnsi="IRNazanin" w:eastAsia="IRNazanin" w:cs="IRNazanin"/>
          <w:lang w:bidi="fa-IR"/>
          <w:color w:val="111111"/>
          <w:sz w:val="28"/>
          <w:szCs w:val="28"/>
          <w:rtl/>
        </w:rPr>
        <w:t xml:space="preserve">گفت: «همان سر جايزه ات باشد.»</w:t>
      </w:r>
    </w:p>
    <w:p>
      <w:pPr>
        <w:pStyle w:val="BookText"/>
      </w:pPr>
      <w:r>
        <w:rPr>
          <w:rFonts w:ascii="IRNazanin" w:hAnsi="IRNazanin" w:eastAsia="IRNazanin" w:cs="IRNazanin"/>
          <w:lang w:bidi="fa-IR"/>
          <w:color w:val="111111"/>
          <w:sz w:val="28"/>
          <w:szCs w:val="28"/>
          <w:rtl/>
        </w:rPr>
        <w:t xml:space="preserve">رهايش كردم و برگشتم.</w:t>
      </w:r>
    </w:p>
    <w:p>
      <w:pPr>
        <w:pStyle w:val="BookText"/>
      </w:pPr>
      <w:r>
        <w:rPr>
          <w:rFonts w:ascii="IRNazanin" w:hAnsi="IRNazanin" w:eastAsia="IRNazanin" w:cs="IRNazanin"/>
          <w:lang w:bidi="fa-IR"/>
          <w:color w:val="111111"/>
          <w:sz w:val="28"/>
          <w:szCs w:val="28"/>
          <w:rtl/>
        </w:rPr>
        <w:t xml:space="preserve">دامغانى، ترجمه اخبار الطوال،/ 352</w:t>
      </w:r>
    </w:p>
    <w:p>
      <w:pPr>
        <w:pStyle w:val="BookText"/>
      </w:pPr>
      <w:r>
        <w:rPr>
          <w:rFonts w:ascii="Amiri" w:hAnsi="Amiri" w:eastAsia="Amiri" w:cs="Amiri"/>
          <w:lang w:bidi="ar-SA"/>
          <w:color w:val="111111"/>
          <w:sz w:val="28"/>
          <w:szCs w:val="28"/>
          <w:rtl/>
        </w:rPr>
        <w:t xml:space="preserve">الدّينوري، الأخبار الطّوال،/ 308 (ط دار إحياء الكتب)
</w:t>
      </w:r>
    </w:p>
    <w:p>
      <w:pPr>
        <w:sectPr>
          <w:footerReference w:type="default" r:id="rId1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بعث مصعب برأس المختار إلى مكّة إلى عبداللَّه بن الزّبير، فأمر عبداللَّه بن الزّبير برأس المختار، فنصب بالأبطح.</w:t>
      </w:r>
    </w:p>
    <w:p>
      <w:pPr>
        <w:pStyle w:val="BookText"/>
      </w:pPr>
      <w:r>
        <w:rPr>
          <w:rFonts w:ascii="IRNazanin" w:hAnsi="IRNazanin" w:eastAsia="IRNazanin" w:cs="IRNazanin"/>
          <w:lang w:bidi="fa-IR"/>
          <w:color w:val="111111"/>
          <w:sz w:val="28"/>
          <w:szCs w:val="28"/>
          <w:rtl/>
        </w:rPr>
        <w:t xml:space="preserve">ابن أعثم، الفتوح، 6/ 200</w:t>
      </w:r>
    </w:p>
    <w:p>
      <w:pPr>
        <w:pStyle w:val="BookText"/>
      </w:pPr>
      <w:r>
        <w:rPr>
          <w:rFonts w:ascii="Amiri" w:hAnsi="Amiri" w:eastAsia="Amiri" w:cs="Amiri"/>
          <w:lang w:bidi="ar-SA"/>
          <w:color w:val="111111"/>
          <w:sz w:val="28"/>
          <w:szCs w:val="28"/>
          <w:rtl/>
        </w:rPr>
        <w:t xml:space="preserve">عليّ بن عبدالعزيز، عن حجّاج، عن أبي معشر، قال: لمّا بعث مصعب برأس المختار إلى عبداللَّه بن الزّبير فوُضع بين يديه، قال: ما من شي ء حدّثنيه كعب الأحبار إلّاقد رأيته، غير هذا؛ فإنّه قال لي: يقتلك شابّ من ثقيف. فأراني قد قتلتُه!</w:t>
      </w:r>
    </w:p>
    <w:p>
      <w:pPr>
        <w:pStyle w:val="BookText"/>
      </w:pPr>
      <w:r>
        <w:rPr>
          <w:rFonts w:ascii="Amiri" w:hAnsi="Amiri" w:eastAsia="Amiri" w:cs="Amiri"/>
          <w:lang w:bidi="ar-SA"/>
          <w:color w:val="111111"/>
          <w:sz w:val="28"/>
          <w:szCs w:val="28"/>
          <w:rtl/>
        </w:rPr>
        <w:t xml:space="preserve">وقال محمّد بن سيرين لمّا بلغه هذا الحديث: لم يعلم ابنُ الزّبير أنّ أبا محمّد قد خُبئ له.</w:t>
      </w:r>
    </w:p>
    <w:p>
      <w:pPr>
        <w:pStyle w:val="BookText"/>
      </w:pPr>
      <w:r>
        <w:rPr>
          <w:rFonts w:ascii="Amiri" w:hAnsi="Amiri" w:eastAsia="Amiri" w:cs="Amiri"/>
          <w:lang w:bidi="ar-SA"/>
          <w:color w:val="111111"/>
          <w:sz w:val="28"/>
          <w:szCs w:val="28"/>
          <w:rtl/>
        </w:rPr>
        <w:t xml:space="preserve">ابن عبدربّه، العقد الفريد، 5/ 145</w:t>
      </w:r>
    </w:p>
    <w:p>
      <w:pPr>
        <w:pStyle w:val="BookText"/>
      </w:pPr>
      <w:r>
        <w:rPr>
          <w:rFonts w:ascii="Amiri" w:hAnsi="Amiri" w:eastAsia="Amiri" w:cs="Amiri"/>
          <w:lang w:bidi="ar-SA"/>
          <w:color w:val="111111"/>
          <w:sz w:val="28"/>
          <w:szCs w:val="28"/>
          <w:rtl/>
        </w:rPr>
        <w:t xml:space="preserve">حدّثنا أبو بكر محمّد بن أحمد بن بالويه، ثنا موسى بن هارون، حدّثني سعيد بن يحيى بن سعيد الأمويّ، حدّثني أبي عن </w:t>
      </w:r>
      <w:r>
        <w:rPr>
          <w:rStyle w:val="FootnoteReference"/>
        </w:rPr>
        <w:footnoteReference w:id="6866"/>
      </w:r>
      <w:r>
        <w:rPr>
          <w:rFonts w:ascii="Amiri" w:hAnsi="Amiri" w:eastAsia="Amiri" w:cs="Amiri"/>
          <w:lang w:bidi="ar-SA"/>
          <w:color w:val="111111"/>
          <w:sz w:val="28"/>
          <w:szCs w:val="28"/>
          <w:rtl/>
        </w:rPr>
        <w:t xml:space="preserve">الأعمش، عن شمر بن عطيّة، عن هلال بن يساف، حدّثني البريد الّذي أتى </w:t>
      </w:r>
      <w:r>
        <w:rPr>
          <w:rStyle w:val="FootnoteReference"/>
        </w:rPr>
        <w:footnoteReference w:id="6867"/>
      </w:r>
      <w:r>
        <w:rPr>
          <w:rFonts w:ascii="Amiri" w:hAnsi="Amiri" w:eastAsia="Amiri" w:cs="Amiri"/>
          <w:lang w:bidi="ar-SA"/>
          <w:color w:val="111111"/>
          <w:sz w:val="28"/>
          <w:szCs w:val="28"/>
          <w:rtl/>
        </w:rPr>
        <w:t xml:space="preserve">ابن الزّبير برأس المختار: فلمّا رآه، قال ابن الزّبير: ما حدّثني كعب بحديث إلّاوجدت مصداقه إلّاأ نّه حدّثني أنّ رجلًا من ثقيف سيقتلني.</w:t>
      </w:r>
    </w:p>
    <w:p>
      <w:pPr>
        <w:pStyle w:val="BookText"/>
      </w:pPr>
      <w:r>
        <w:rPr>
          <w:rFonts w:ascii="Amiri" w:hAnsi="Amiri" w:eastAsia="Amiri" w:cs="Amiri"/>
          <w:lang w:bidi="ar-SA"/>
          <w:color w:val="111111"/>
          <w:sz w:val="28"/>
          <w:szCs w:val="28"/>
          <w:rtl/>
        </w:rPr>
        <w:t xml:space="preserve">قال الأعمش: وما يدري أنّ أبا محمّد خذله اللَّه خبأ له.</w:t>
      </w:r>
    </w:p>
    <w:p>
      <w:pPr>
        <w:pStyle w:val="BookText"/>
      </w:pPr>
      <w:r>
        <w:rPr>
          <w:rFonts w:ascii="Amiri" w:hAnsi="Amiri" w:eastAsia="Amiri" w:cs="Amiri"/>
          <w:lang w:bidi="ar-SA"/>
          <w:color w:val="111111"/>
          <w:sz w:val="28"/>
          <w:szCs w:val="28"/>
          <w:rtl/>
        </w:rPr>
        <w:t xml:space="preserve">الحاكم، المستدرك، 3/ 549/ عنه: الذّهبي، تلخيص المستدرك، 3/ 549</w:t>
      </w:r>
    </w:p>
    <w:p>
      <w:pPr>
        <w:pStyle w:val="BookText"/>
      </w:pPr>
      <w:r>
        <w:rPr>
          <w:rFonts w:ascii="Amiri" w:hAnsi="Amiri" w:eastAsia="Amiri" w:cs="Amiri"/>
          <w:lang w:bidi="ar-SA"/>
          <w:color w:val="111111"/>
          <w:sz w:val="28"/>
          <w:szCs w:val="28"/>
          <w:rtl/>
        </w:rPr>
        <w:t xml:space="preserve">ثمّ بعث مصعب برأس المختار إلى عبداللَّه بن الزّبير، فأمر عبداللَّه برأس المختار، فنصب
</w:t>
      </w:r>
    </w:p>
    <w:p>
      <w:pPr>
        <w:sectPr>
          <w:footerReference w:type="default" r:id="rId1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بالأبطح، وكان قبل ذلك أبى أن ينصب محمّد ابن الحنفيّة رأس ابن زياد خارج الحرم.</w:t>
      </w:r>
    </w:p>
    <w:p>
      <w:pPr>
        <w:pStyle w:val="BookText"/>
      </w:pPr>
      <w:r>
        <w:rPr>
          <w:rFonts w:ascii="Amiri" w:hAnsi="Amiri" w:eastAsia="Amiri" w:cs="Amiri"/>
          <w:lang w:bidi="ar-SA"/>
          <w:color w:val="111111"/>
          <w:sz w:val="28"/>
          <w:szCs w:val="28"/>
          <w:rtl/>
        </w:rPr>
        <w:t xml:space="preserve">الخوارزمي، مقتل الحسين، 2/ 250</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أنا الحسين بن فهم، نا محمّد بن سعد، أنا محمّد بن عمر، نا عبداللَّه بن جعفر، عن أمّ بكر بنت المسور، عن أبيها، ورباح بن مسلم، عن أبيه، وإسماعيل بن إبراهيم بن عبدالرّحمان بن عبداللَّه بن أبي ربيعة المخزوميّ، عن أبيه، قالوا: [...]</w:t>
      </w:r>
    </w:p>
    <w:p>
      <w:pPr>
        <w:pStyle w:val="BookText"/>
      </w:pPr>
      <w:r>
        <w:rPr>
          <w:rFonts w:ascii="Amiri" w:hAnsi="Amiri" w:eastAsia="Amiri" w:cs="Amiri"/>
          <w:lang w:bidi="ar-SA"/>
          <w:color w:val="111111"/>
          <w:sz w:val="28"/>
          <w:szCs w:val="28"/>
          <w:rtl/>
        </w:rPr>
        <w:t xml:space="preserve">وبعث برأس المختار إلى عبداللَّه بن الزّبير مع رجل من الشّرط، فقدم الرّسول، فانتهى إلى ابن الزّبير، وهو في المسجد الحرام قد صلّى العشاء الآخرة، ثمّ قام يتنفّل.</w:t>
      </w:r>
    </w:p>
    <w:p>
      <w:pPr>
        <w:pStyle w:val="BookText"/>
      </w:pPr>
      <w:r>
        <w:rPr>
          <w:rFonts w:ascii="Amiri" w:hAnsi="Amiri" w:eastAsia="Amiri" w:cs="Amiri"/>
          <w:lang w:bidi="ar-SA"/>
          <w:color w:val="111111"/>
          <w:sz w:val="28"/>
          <w:szCs w:val="28"/>
          <w:rtl/>
        </w:rPr>
        <w:t xml:space="preserve">قال: فوَاللَّه ما التفتّ إليه ولا انصرف حتّى أسحر، فأوتر، ثمّ جلس، فدنا الرّسول، فدفع إليه الكتاب، فقرأه، ثمّ دفعه إلى غلام له، فقال الرّسول: يا أميرالمؤمنين، هذا الرّأس معي. [فقال:] ألقه، فألقاه على باب المسجد، ثمّ أتاه. فقال: جائزتي، قال: خذ الرّأس الّذي جئت به.</w:t>
      </w:r>
    </w:p>
    <w:p>
      <w:pPr>
        <w:pStyle w:val="BookText"/>
      </w:pPr>
      <w:r>
        <w:rPr>
          <w:rFonts w:ascii="Amiri" w:hAnsi="Amiri" w:eastAsia="Amiri" w:cs="Amiri"/>
          <w:lang w:bidi="ar-SA"/>
          <w:color w:val="111111"/>
          <w:sz w:val="28"/>
          <w:szCs w:val="28"/>
          <w:rtl/>
        </w:rPr>
        <w:t xml:space="preserve">ابن عساكر، تاريخ دمشق، 61/ 175- 176</w:t>
      </w:r>
    </w:p>
    <w:p>
      <w:pPr>
        <w:pStyle w:val="BookText"/>
      </w:pPr>
      <w:r>
        <w:rPr>
          <w:rFonts w:ascii="Amiri" w:hAnsi="Amiri" w:eastAsia="Amiri" w:cs="Amiri"/>
          <w:lang w:bidi="ar-SA"/>
          <w:color w:val="111111"/>
          <w:sz w:val="28"/>
          <w:szCs w:val="28"/>
          <w:rtl/>
        </w:rPr>
        <w:t xml:space="preserve">وبعث مصعب برأس المختار مع رجل من الشّرط على البريد، إلى أخيه عبداللَّه بن الزّبير، فوصل مكّة بعد العشاء، فوجد عبداللَّه يتنفّل، فما زال يصلِّي حتّى أسحر ولم يلتفت إلى البريد الّذي جاء بالرّأس، فلمّا كان قريب الفجر، قال: ما جاء بك؟ فألقي إليه الكتاب، فقرأه، فقال: يا أمير المؤمنين! معي الرّأس. فقال: ألقه على باب المسجد. فألقاه، ثمّ جاء فقال: جائزتي يا أمير المؤمنين. فقال: جائزتك الرّأس الّذي جئت به تأخذه معك إلى العراق.</w:t>
      </w:r>
    </w:p>
    <w:p>
      <w:pPr>
        <w:pStyle w:val="BookText"/>
      </w:pPr>
      <w:r>
        <w:rPr>
          <w:rFonts w:ascii="Amiri" w:hAnsi="Amiri" w:eastAsia="Amiri" w:cs="Amiri"/>
          <w:lang w:bidi="ar-SA"/>
          <w:color w:val="111111"/>
          <w:sz w:val="28"/>
          <w:szCs w:val="28"/>
          <w:rtl/>
        </w:rPr>
        <w:t xml:space="preserve">ابن كثير، البداية والنّهاية، 8/ 291</w:t>
      </w:r>
    </w:p>
    <w:p>
      <w:pPr>
        <w:pStyle w:val="BookText"/>
      </w:pPr>
      <w:r>
        <w:rPr>
          <w:rFonts w:ascii="Amiri" w:hAnsi="Amiri" w:eastAsia="Amiri" w:cs="Amiri"/>
          <w:lang w:bidi="ar-SA"/>
          <w:color w:val="111111"/>
          <w:sz w:val="28"/>
          <w:szCs w:val="28"/>
          <w:rtl/>
        </w:rPr>
        <w:t xml:space="preserve">وعن ابن سيرين قال:</w:t>
      </w:r>
    </w:p>
    <w:p>
      <w:pPr>
        <w:pStyle w:val="BookText"/>
      </w:pPr>
      <w:r>
        <w:rPr>
          <w:rFonts w:ascii="Amiri" w:hAnsi="Amiri" w:eastAsia="Amiri" w:cs="Amiri"/>
          <w:lang w:bidi="ar-SA"/>
          <w:color w:val="111111"/>
          <w:sz w:val="28"/>
          <w:szCs w:val="28"/>
          <w:rtl/>
        </w:rPr>
        <w:t xml:space="preserve">قال ابن الزّبير: ما شي ء كان يحدّثناه كعب إلّاقد أتى عليَّ ما قال، إلّاقوله: فتى ثقيف يقتلني، وهذا رأسه بين يدي- يعني المختار-.
</w:t>
      </w:r>
    </w:p>
    <w:p>
      <w:pPr>
        <w:sectPr>
          <w:footerReference w:type="default" r:id="rId1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سيرين: ولا يشعر أنّ أبا محمّد قد خبئ له- يعني الحجّاج-.</w:t>
      </w:r>
    </w:p>
    <w:p>
      <w:pPr>
        <w:pStyle w:val="BookText"/>
      </w:pPr>
      <w:r>
        <w:rPr>
          <w:rFonts w:ascii="Amiri" w:hAnsi="Amiri" w:eastAsia="Amiri" w:cs="Amiri"/>
          <w:lang w:bidi="ar-SA"/>
          <w:color w:val="111111"/>
          <w:sz w:val="28"/>
          <w:szCs w:val="28"/>
          <w:rtl/>
        </w:rPr>
        <w:t xml:space="preserve">رواه الطّبراني ورجاله رجال الصّحيح. </w:t>
      </w:r>
      <w:r>
        <w:rPr>
          <w:rStyle w:val="FootnoteReference"/>
        </w:rPr>
        <w:footnoteReference w:id="6868"/>
      </w:r>
    </w:p>
    <w:p>
      <w:pPr>
        <w:pStyle w:val="BookText"/>
      </w:pPr>
      <w:r>
        <w:rPr>
          <w:rFonts w:ascii="IRNazanin" w:hAnsi="IRNazanin" w:eastAsia="IRNazanin" w:cs="IRNazanin"/>
          <w:lang w:bidi="fa-IR"/>
          <w:color w:val="111111"/>
          <w:sz w:val="28"/>
          <w:szCs w:val="28"/>
          <w:rtl/>
        </w:rPr>
        <w:t xml:space="preserve">عبداللَّه گويد كه بعد از نماز خفتن، به حرم رسيده و خبر عبداللَّه زبير را در مسجدالحرام يافتم. به آن جا رسيده، ديدم كه نماز مى گذارد و چون هنگام سحر از صلواة فراغت يافت، پيش او رفته و فتح نامه را به دستش دادم و او آن را خواند. گفتم: «اى امير! سر مختار با من است.»</w:t>
      </w:r>
    </w:p>
    <w:p>
      <w:pPr>
        <w:pStyle w:val="BookText"/>
      </w:pPr>
      <w:r>
        <w:rPr>
          <w:rFonts w:ascii="IRNazanin" w:hAnsi="IRNazanin" w:eastAsia="IRNazanin" w:cs="IRNazanin"/>
          <w:lang w:bidi="fa-IR"/>
          <w:color w:val="111111"/>
          <w:sz w:val="28"/>
          <w:szCs w:val="28"/>
          <w:rtl/>
        </w:rPr>
        <w:t xml:space="preserve">گفت: «غرض از اين سخن چيست؟»</w:t>
      </w:r>
    </w:p>
    <w:p>
      <w:pPr>
        <w:pStyle w:val="BookText"/>
      </w:pPr>
      <w:r>
        <w:rPr>
          <w:rFonts w:ascii="IRNazanin" w:hAnsi="IRNazanin" w:eastAsia="IRNazanin" w:cs="IRNazanin"/>
          <w:lang w:bidi="fa-IR"/>
          <w:color w:val="111111"/>
          <w:sz w:val="28"/>
          <w:szCs w:val="28"/>
          <w:rtl/>
        </w:rPr>
        <w:t xml:space="preserve">گفتم: «جايزه مى خواهم.»</w:t>
      </w:r>
    </w:p>
    <w:p>
      <w:pPr>
        <w:pStyle w:val="BookText"/>
      </w:pPr>
      <w:r>
        <w:rPr>
          <w:rFonts w:ascii="IRNazanin" w:hAnsi="IRNazanin" w:eastAsia="IRNazanin" w:cs="IRNazanin"/>
          <w:lang w:bidi="fa-IR"/>
          <w:color w:val="111111"/>
          <w:sz w:val="28"/>
          <w:szCs w:val="28"/>
          <w:rtl/>
        </w:rPr>
        <w:t xml:space="preserve">گفت كه: «سر او به عوض جايزه برگير.» و من ترك سر گفته از مسجد بيرون آمدم.</w:t>
      </w:r>
    </w:p>
    <w:p>
      <w:pPr>
        <w:pStyle w:val="BookText"/>
      </w:pPr>
      <w:r>
        <w:rPr>
          <w:rFonts w:ascii="Amiri" w:hAnsi="Amiri" w:eastAsia="Amiri" w:cs="Amiri"/>
          <w:lang w:bidi="ar-SA"/>
          <w:color w:val="111111"/>
          <w:sz w:val="28"/>
          <w:szCs w:val="28"/>
          <w:rtl/>
        </w:rPr>
        <w:t xml:space="preserve">ميرخواند، روضة الصّفا، 3/ 248</w:t>
      </w:r>
    </w:p>
    <w:p>
      <w:pPr>
        <w:pStyle w:val="BookText"/>
      </w:pPr>
      <w:r>
        <w:rPr>
          <w:rFonts w:ascii="IRNazanin" w:hAnsi="IRNazanin" w:eastAsia="IRNazanin" w:cs="IRNazanin"/>
          <w:lang w:bidi="fa-IR"/>
          <w:color w:val="111111"/>
          <w:sz w:val="28"/>
          <w:szCs w:val="28"/>
          <w:rtl/>
        </w:rPr>
        <w:t xml:space="preserve">و مصعب سر مختار را با فتح نامه نزد برادر فرستاد و با دل خرم و خاطر شاد به حكومت مشغول گشت.</w:t>
      </w:r>
    </w:p>
    <w:p>
      <w:pPr>
        <w:pStyle w:val="BookText"/>
      </w:pPr>
      <w:r>
        <w:rPr>
          <w:rFonts w:ascii="Amiri" w:hAnsi="Amiri" w:eastAsia="Amiri" w:cs="Amiri"/>
          <w:lang w:bidi="ar-SA"/>
          <w:color w:val="111111"/>
          <w:sz w:val="28"/>
          <w:szCs w:val="28"/>
          <w:rtl/>
        </w:rPr>
        <w:t xml:space="preserve">خواندامير، حبيب السّير، 2/ 144</w:t>
      </w:r>
    </w:p>
    <w:p>
      <w:pPr>
        <w:pStyle w:val="BookText"/>
      </w:pPr>
      <w:r>
        <w:rPr>
          <w:rFonts w:ascii="IRNazanin" w:hAnsi="IRNazanin" w:eastAsia="IRNazanin" w:cs="IRNazanin"/>
          <w:lang w:bidi="fa-IR"/>
          <w:color w:val="111111"/>
          <w:sz w:val="28"/>
          <w:szCs w:val="28"/>
          <w:rtl/>
        </w:rPr>
        <w:t xml:space="preserve">بالجمله ابن زبير از آن خروش و آشوب ننشست و به عنف به قصر درآمدو پردگيان مختار را نيز اسير ساختند، آن گاه سى هزار درهم به آن كس كه سر مختار را آورده بود بداد و آن سر را با نامه فتح و ظفر به سوى برادرش ابن زبير در صحبت عبداللَّه بن عبدالرحمان به طرف مكه بفرستاد و عبداللَّه روز و شب كوه و دشت بنوشت تا با نامه فيروزى و سر مختار بعد از نماز عشا به مسجدالحرام درآمد و عبداللَّه بن زبير را به نماز ديد و چندان درنگ ورزيد كه در سحرگاهان از نماز فراغت يافت، پس آن نامه را بدو داد.</w:t>
      </w:r>
    </w:p>
    <w:p>
      <w:pPr>
        <w:pStyle w:val="BookText"/>
      </w:pPr>
      <w:r>
        <w:rPr>
          <w:rFonts w:ascii="IRNazanin" w:hAnsi="IRNazanin" w:eastAsia="IRNazanin" w:cs="IRNazanin"/>
          <w:lang w:bidi="fa-IR"/>
          <w:color w:val="111111"/>
          <w:sz w:val="28"/>
          <w:szCs w:val="28"/>
          <w:rtl/>
        </w:rPr>
        <w:t xml:space="preserve">عبداللَّه گفت: «خبر چيست؟» گفت: «به فتح و قتل مختار بعد از حصار با اصحاب الدار بشارت باد تورا، اينك سر اوست كه برادرت مصعب به توسط من به تو فرستاده است.» عبداللَّه بن زبير گفت: «غرض از اين كلام چيست؟» گفت: «مقصود جايزه و مژدگانى است.» گفت: «اين سر را برگير و باز شو كه از براى جايزه كافى است.» و از كمال امساك چيزى بدو نداد.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102- 103</w:t>
      </w:r>
    </w:p>
    <w:p>
      <w:pPr>
        <w:pStyle w:val="BookText"/>
      </w:pPr>
      <w:r>
        <w:rPr>
          <w:rFonts w:ascii="Amiri" w:hAnsi="Amiri" w:eastAsia="Amiri" w:cs="Amiri"/>
          <w:lang w:bidi="ar-SA"/>
          <w:color w:val="111111"/>
          <w:sz w:val="28"/>
          <w:szCs w:val="28"/>
          <w:rtl/>
        </w:rPr>
        <w:t xml:space="preserve">الهيثمي، مجمع الزّوائد، 7/ 255</w:t>
      </w:r>
    </w:p>
    <w:p>
      <w:pPr>
        <w:pStyle w:val="BookText"/>
      </w:pPr>
      <w:r>
        <w:rPr>
          <w:rFonts w:ascii="Amiri" w:hAnsi="Amiri" w:eastAsia="Amiri" w:cs="Amiri"/>
          <w:lang w:bidi="ar-SA"/>
          <w:color w:val="111111"/>
          <w:sz w:val="28"/>
          <w:szCs w:val="28"/>
          <w:rtl/>
        </w:rPr>
        <w:t xml:space="preserve">فاحتزّ رأسه، وأنفذ به مع عبيداللَّه بن عبدالرّحمان إلى أخيه عبداللَّه بن الزّبير إلى مكّة.</w:t>
      </w:r>
    </w:p>
    <w:p>
      <w:pPr>
        <w:pStyle w:val="BookText"/>
      </w:pPr>
      <w:r>
        <w:rPr>
          <w:rFonts w:ascii="Amiri" w:hAnsi="Amiri" w:eastAsia="Amiri" w:cs="Amiri"/>
          <w:lang w:bidi="ar-SA"/>
          <w:color w:val="111111"/>
          <w:sz w:val="28"/>
          <w:szCs w:val="28"/>
          <w:rtl/>
        </w:rPr>
        <w:t xml:space="preserve">الشّيخ لطف اللَّه، تذييل ذوب النّضار،/ 149- 150
</w:t>
      </w:r>
    </w:p>
    <w:p>
      <w:pPr>
        <w:sectPr>
          <w:footerReference w:type="default" r:id="rId1867"/>
          <w:footnotePr>
            <w:numStart w:val="1"/>
            <w:numRestart w:val="eachPage"/>
          </w:footnotePr>
          <w:pgSz w:orient="portrait" w:w="11905.511811023622" w:h="16837.79527559055"/>
          <w:pgMar w:top="1440" w:right="1440" w:bottom="1440" w:left="1440" w:header="720" w:footer="720" w:gutter="0"/>
          <w:cols w:num="1" w:space="720"/>
        </w:sectPr>
      </w:pPr>
    </w:p>
    <w:bookmarkStart w:id="107" w:name="pg19489_218290"/>
    <w:bookmarkEnd w:id="107"/>
    <w:p>
      <w:pPr>
        <w:pStyle w:val="Heading3"/>
      </w:pPr>
      <w:bookmarkStart w:id="231" w:name="_Toc114"/>
      <w:r>
        <w:t>شهادة زوجة المختار</w:t>
      </w:r>
      <w:bookmarkEnd w:id="231"/>
    </w:p>
    <w:p>
      <w:pPr>
        <w:pStyle w:val="BookText"/>
      </w:pPr>
      <w:r>
        <w:rPr>
          <w:rFonts w:ascii="Amiri" w:hAnsi="Amiri" w:eastAsia="Amiri" w:cs="Amiri"/>
          <w:lang w:bidi="ar-SA"/>
          <w:color w:val="111111"/>
          <w:sz w:val="28"/>
          <w:szCs w:val="28"/>
          <w:rtl/>
        </w:rPr>
        <w:t xml:space="preserve">قالوا: وبعث المصعب إلى امّ ثابت بنت سَمُرة بن جُنْدُب الفزاريّ، وعَمْرة بنت النّعمان ابن بشير الأنصاريّ، امرأتَي المختار، فاحضرتا، فقال لهما: ما تقولان في المختار؟</w:t>
      </w:r>
    </w:p>
    <w:p>
      <w:pPr>
        <w:pStyle w:val="BookText"/>
      </w:pPr>
      <w:r>
        <w:rPr>
          <w:rFonts w:ascii="Amiri" w:hAnsi="Amiri" w:eastAsia="Amiri" w:cs="Amiri"/>
          <w:lang w:bidi="ar-SA"/>
          <w:color w:val="111111"/>
          <w:sz w:val="28"/>
          <w:szCs w:val="28"/>
          <w:rtl/>
        </w:rPr>
        <w:t xml:space="preserve">فأمّا امّ ثابت فقالت: ما عسينا أن نقول فيه إلّامثل ما تقولون من الكذب وادّعاء الباطل. فخلّى سبيلها.</w:t>
      </w:r>
    </w:p>
    <w:p>
      <w:pPr>
        <w:pStyle w:val="BookText"/>
      </w:pPr>
      <w:r>
        <w:rPr>
          <w:rFonts w:ascii="Amiri" w:hAnsi="Amiri" w:eastAsia="Amiri" w:cs="Amiri"/>
          <w:lang w:bidi="ar-SA"/>
          <w:color w:val="111111"/>
          <w:sz w:val="28"/>
          <w:szCs w:val="28"/>
          <w:rtl/>
        </w:rPr>
        <w:t xml:space="preserve">وقالت عَمْرة: ما علمتُه رحمه اللَّه إلّامسلماً من عباد اللَّه الصّالحين.</w:t>
      </w:r>
    </w:p>
    <w:p>
      <w:pPr>
        <w:pStyle w:val="BookText"/>
      </w:pPr>
      <w:r>
        <w:rPr>
          <w:rFonts w:ascii="Amiri" w:hAnsi="Amiri" w:eastAsia="Amiri" w:cs="Amiri"/>
          <w:lang w:bidi="ar-SA"/>
          <w:color w:val="111111"/>
          <w:sz w:val="28"/>
          <w:szCs w:val="28"/>
          <w:rtl/>
        </w:rPr>
        <w:t xml:space="preserve">فحبسها المصعب في السّجن، وكتب إلى عبداللَّه بن الزّبير: «إنّها تزعم أ نّه نبيّ»، فكتب إليه أن أخرِجها فاقتلها، فأخرجها إلى ما بين الحيرة والكوفة بعد العشاء الآخرة، فأمر بها رجلًا من الشُّرَط يقال له مَطَر، فضربها بالسّيف ثلاث ضربات، وهي تقول: يا أبتاه، يا أهلاه، يا عشيرتاه. فرفع رجل يده، فلطم مَطَراً وقال: يا ابن الزّانية عذّبتها فقطعتَ نفسها، ثمّ تشحّطت وماتت، وتعلّق مَطر بالرّجل فأتى به مصعباً فقال: خلّوه رأى أمراً عظيماً فظيعاً، وكان لقب مَطر هذا تابعه.</w:t>
      </w:r>
    </w:p>
    <w:p>
      <w:pPr>
        <w:pStyle w:val="BookText"/>
      </w:pPr>
      <w:r>
        <w:rPr>
          <w:rFonts w:ascii="Amiri" w:hAnsi="Amiri" w:eastAsia="Amiri" w:cs="Amiri"/>
          <w:lang w:bidi="ar-SA"/>
          <w:color w:val="111111"/>
          <w:sz w:val="28"/>
          <w:szCs w:val="28"/>
          <w:rtl/>
        </w:rPr>
        <w:t xml:space="preserve">فقال عبداللَّه بن الزّبير الأسديّ، ويقال عمر بن أبي ربيعة:</w:t>
      </w:r>
    </w:p>
    <w:p>
      <w:pPr>
        <w:pStyle w:val="BookText"/>
      </w:pPr>
      <w:r>
        <w:rPr>
          <w:rFonts w:ascii="Amiri" w:hAnsi="Amiri" w:eastAsia="Amiri" w:cs="Amiri"/>
          <w:lang w:bidi="ar-SA"/>
          <w:color w:val="111111"/>
          <w:sz w:val="28"/>
          <w:szCs w:val="28"/>
          <w:rtl/>
        </w:rPr>
        <w:t xml:space="preserve">إنّ مِن أعجَبِ العَجائِبِ عِندي *** قَتلَ بَيضاءَ حُرَّةٍ عُطْبول</w:t>
      </w:r>
    </w:p>
    <w:p>
      <w:pPr>
        <w:pStyle w:val="BookText"/>
      </w:pPr>
      <w:r>
        <w:rPr>
          <w:rFonts w:ascii="Amiri" w:hAnsi="Amiri" w:eastAsia="Amiri" w:cs="Amiri"/>
          <w:lang w:bidi="ar-SA"/>
          <w:color w:val="111111"/>
          <w:sz w:val="28"/>
          <w:szCs w:val="28"/>
          <w:rtl/>
        </w:rPr>
        <w:t xml:space="preserve">قَتَلوها ظُلماً على غيرِ ذَنْبٍ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الُمحْصَناتِ جَرُّ الذُّيول </w:t>
      </w:r>
      <w:r>
        <w:rPr>
          <w:rStyle w:val="FootnoteReference"/>
        </w:rPr>
        <w:footnoteReference w:id="6869"/>
      </w:r>
    </w:p>
    <w:p>
      <w:pPr>
        <w:pStyle w:val="BookText"/>
      </w:pPr>
      <w:r>
        <w:rPr>
          <w:rFonts w:ascii="Amiri" w:hAnsi="Amiri" w:eastAsia="Amiri" w:cs="Amiri"/>
          <w:lang w:bidi="ar-SA"/>
          <w:color w:val="111111"/>
          <w:sz w:val="28"/>
          <w:szCs w:val="28"/>
          <w:rtl/>
        </w:rPr>
        <w:t xml:space="preserve">وقال الأحوص، ويقال غيره:</w:t>
      </w:r>
    </w:p>
    <w:p>
      <w:pPr>
        <w:pStyle w:val="BookText"/>
      </w:pPr>
      <w:r>
        <w:rPr>
          <w:rFonts w:ascii="Amiri" w:hAnsi="Amiri" w:eastAsia="Amiri" w:cs="Amiri"/>
          <w:lang w:bidi="ar-SA"/>
          <w:color w:val="111111"/>
          <w:sz w:val="28"/>
          <w:szCs w:val="28"/>
          <w:rtl/>
        </w:rPr>
        <w:t xml:space="preserve">أ لَمْ تَعْجَبِ الأقوامُ مِنْ قَتْلِ حُرّةٍ *** مِنَ الجامِعاتِ العَقْلَ والدِّينَ والحَسَب</w:t>
      </w:r>
    </w:p>
    <w:p>
      <w:pPr>
        <w:pStyle w:val="BookText"/>
      </w:pPr>
      <w:r>
        <w:rPr>
          <w:rFonts w:ascii="Amiri" w:hAnsi="Amiri" w:eastAsia="Amiri" w:cs="Amiri"/>
          <w:lang w:bidi="ar-SA"/>
          <w:color w:val="111111"/>
          <w:sz w:val="28"/>
          <w:szCs w:val="28"/>
          <w:rtl/>
        </w:rPr>
        <w:t xml:space="preserve">مِنَ العاقِلات المؤمِناتِ بَرِيّةٍ *** مِنَ الشّكِّ والبُهْتانِ والإثْمِ والرِّيب
</w:t>
      </w:r>
    </w:p>
    <w:p>
      <w:pPr>
        <w:sectPr>
          <w:footerReference w:type="default" r:id="rId1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 نَّهُمْ إذْ أبْرَزوها فقُطّعَتْ *** بأسيافِهِم فازوا بِمَمْلَكَةِ العَرَبْ </w:t>
      </w:r>
      <w:r>
        <w:rPr>
          <w:rStyle w:val="FootnoteReference"/>
        </w:rPr>
        <w:footnoteReference w:id="6870"/>
      </w:r>
    </w:p>
    <w:p>
      <w:pPr>
        <w:pStyle w:val="BookText"/>
      </w:pPr>
      <w:r>
        <w:rPr>
          <w:rFonts w:ascii="Amiri" w:hAnsi="Amiri" w:eastAsia="Amiri" w:cs="Amiri"/>
          <w:lang w:bidi="ar-SA"/>
          <w:color w:val="111111"/>
          <w:sz w:val="28"/>
          <w:szCs w:val="28"/>
          <w:rtl/>
        </w:rPr>
        <w:t xml:space="preserve">البلاذري، جمل من أنساب الأشراف، 6/ 443- 444</w:t>
      </w:r>
    </w:p>
    <w:p>
      <w:pPr>
        <w:pStyle w:val="BookText"/>
      </w:pPr>
      <w:r>
        <w:rPr>
          <w:rFonts w:ascii="Amiri" w:hAnsi="Amiri" w:eastAsia="Amiri" w:cs="Amiri"/>
          <w:lang w:bidi="ar-SA"/>
          <w:color w:val="111111"/>
          <w:sz w:val="28"/>
          <w:szCs w:val="28"/>
          <w:rtl/>
        </w:rPr>
        <w:t xml:space="preserve">ودعا مصعب بامرأتَي المختار، امّ ثابت ابنة سمُرة بنت جُنْدب، وعَمْرَة بنت النّعمان بن بشير، فدعاهما إلى البراءة من المختار، فأمّا امّ ثابت فإنّها تبرّأت منه، وأبت عَمْرة أن تتبرّأ منه.</w:t>
      </w:r>
    </w:p>
    <w:p>
      <w:pPr>
        <w:pStyle w:val="BookText"/>
      </w:pPr>
      <w:r>
        <w:rPr>
          <w:rFonts w:ascii="Amiri" w:hAnsi="Amiri" w:eastAsia="Amiri" w:cs="Amiri"/>
          <w:lang w:bidi="ar-SA"/>
          <w:color w:val="111111"/>
          <w:sz w:val="28"/>
          <w:szCs w:val="28"/>
          <w:rtl/>
        </w:rPr>
        <w:t xml:space="preserve">فأمر بها مصعب، فاخرجت إلى الجبّانة، فضُربت عنقها.</w:t>
      </w:r>
    </w:p>
    <w:p>
      <w:pPr>
        <w:pStyle w:val="BookText"/>
      </w:pPr>
      <w:r>
        <w:rPr>
          <w:rFonts w:ascii="Amiri" w:hAnsi="Amiri" w:eastAsia="Amiri" w:cs="Amiri"/>
          <w:lang w:bidi="ar-SA"/>
          <w:color w:val="111111"/>
          <w:sz w:val="28"/>
          <w:szCs w:val="28"/>
          <w:rtl/>
        </w:rPr>
        <w:t xml:space="preserve">فقال بعض الشّعراء في ذلك:</w:t>
      </w:r>
    </w:p>
    <w:p>
      <w:pPr>
        <w:pStyle w:val="BookText"/>
      </w:pPr>
      <w:r>
        <w:rPr>
          <w:rFonts w:ascii="Amiri" w:hAnsi="Amiri" w:eastAsia="Amiri" w:cs="Amiri"/>
          <w:lang w:bidi="ar-SA"/>
          <w:color w:val="111111"/>
          <w:sz w:val="28"/>
          <w:szCs w:val="28"/>
          <w:rtl/>
        </w:rPr>
        <w:t xml:space="preserve">إنّ من أعجبِ العجائبِ عِندي *** قتلَ بَيضاءَ حُرّةٍ عُطبُولِ </w:t>
      </w:r>
      <w:r>
        <w:rPr>
          <w:rStyle w:val="FootnoteReference"/>
        </w:rPr>
        <w:footnoteReference w:id="6871"/>
      </w:r>
    </w:p>
    <w:p>
      <w:pPr>
        <w:pStyle w:val="BookText"/>
      </w:pPr>
      <w:r>
        <w:rPr>
          <w:rFonts w:ascii="Amiri" w:hAnsi="Amiri" w:eastAsia="Amiri" w:cs="Amiri"/>
          <w:lang w:bidi="ar-SA"/>
          <w:color w:val="111111"/>
          <w:sz w:val="28"/>
          <w:szCs w:val="28"/>
          <w:rtl/>
        </w:rPr>
        <w:t xml:space="preserve">قَتَلوها بِغَيْرِ ذَنبٍ سَفاهاً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المُحْصَناتِ جرُّ الذُّيولِ</w:t>
      </w:r>
    </w:p>
    <w:p>
      <w:pPr>
        <w:pStyle w:val="BookText"/>
      </w:pPr>
      <w:r>
        <w:rPr>
          <w:rFonts w:ascii="Amiri" w:hAnsi="Amiri" w:eastAsia="Amiri" w:cs="Amiri"/>
          <w:lang w:bidi="ar-SA"/>
          <w:color w:val="111111"/>
          <w:sz w:val="28"/>
          <w:szCs w:val="28"/>
          <w:rtl/>
        </w:rPr>
        <w:t xml:space="preserve">وقال سعيد بن عبدالرّحمان بن حسّان بن ثابت في ذلك:</w:t>
      </w:r>
    </w:p>
    <w:p>
      <w:pPr>
        <w:pStyle w:val="BookText"/>
      </w:pPr>
      <w:r>
        <w:rPr>
          <w:rFonts w:ascii="Amiri" w:hAnsi="Amiri" w:eastAsia="Amiri" w:cs="Amiri"/>
          <w:lang w:bidi="ar-SA"/>
          <w:color w:val="111111"/>
          <w:sz w:val="28"/>
          <w:szCs w:val="28"/>
          <w:rtl/>
        </w:rPr>
        <w:t xml:space="preserve">أ لَمْ تَعْجَبِ الأقْوامُ من قتْلِ حُرَّةٍ *** من المخلِصاتِ الدّينِ مَحْمُودَةِ الأدَبْ؟</w:t>
      </w:r>
    </w:p>
    <w:p>
      <w:pPr>
        <w:pStyle w:val="BookText"/>
      </w:pPr>
      <w:r>
        <w:rPr>
          <w:rFonts w:ascii="Amiri" w:hAnsi="Amiri" w:eastAsia="Amiri" w:cs="Amiri"/>
          <w:lang w:bidi="ar-SA"/>
          <w:color w:val="111111"/>
          <w:sz w:val="28"/>
          <w:szCs w:val="28"/>
          <w:rtl/>
        </w:rPr>
        <w:t xml:space="preserve">مِنَ الغافِلاتِ المؤمِناتِ بريئةٍ *** من الزّور والبُهْتان والشَّكّ وَالرّيَبْ</w:t>
      </w:r>
    </w:p>
    <w:p>
      <w:pPr>
        <w:pStyle w:val="BookText"/>
      </w:pPr>
      <w:r>
        <w:rPr>
          <w:rFonts w:ascii="Amiri" w:hAnsi="Amiri" w:eastAsia="Amiri" w:cs="Amiri"/>
          <w:lang w:bidi="ar-SA"/>
          <w:color w:val="111111"/>
          <w:sz w:val="28"/>
          <w:szCs w:val="28"/>
          <w:rtl/>
        </w:rPr>
        <w:t xml:space="preserve">عَلَيْنا كِتابُ اللَّهُ في القَتْلِ واجِبٌ *** وَهُنّ الضِّعافُ في الحِجالِ وفي الحُجُبْ</w:t>
      </w:r>
    </w:p>
    <w:p>
      <w:pPr>
        <w:pStyle w:val="BookText"/>
      </w:pPr>
      <w:r>
        <w:rPr>
          <w:rFonts w:ascii="Amiri" w:hAnsi="Amiri" w:eastAsia="Amiri" w:cs="Amiri"/>
          <w:lang w:bidi="ar-SA"/>
          <w:color w:val="111111"/>
          <w:sz w:val="28"/>
          <w:szCs w:val="28"/>
          <w:rtl/>
        </w:rPr>
        <w:t xml:space="preserve">فَقُلْتُ وَلَمْ أظْلِمْ، أعَمرو بنُ مالِكٍ *** يُقَتَّلُ ظُلْماً، لَمْ يُخالِفْ ولم يَرِبْ</w:t>
      </w:r>
    </w:p>
    <w:p>
      <w:pPr>
        <w:pStyle w:val="BookText"/>
      </w:pPr>
      <w:r>
        <w:rPr>
          <w:rFonts w:ascii="Amiri" w:hAnsi="Amiri" w:eastAsia="Amiri" w:cs="Amiri"/>
          <w:lang w:bidi="ar-SA"/>
          <w:color w:val="111111"/>
          <w:sz w:val="28"/>
          <w:szCs w:val="28"/>
          <w:rtl/>
        </w:rPr>
        <w:t xml:space="preserve">ويَسْبِقُنا آلُ الزُّبير بوَتْرِنا *** وَنحنُ حماةُ النّاس في البارِقِ الأشِبْ </w:t>
      </w:r>
      <w:r>
        <w:rPr>
          <w:rStyle w:val="FootnoteReference"/>
        </w:rPr>
        <w:footnoteReference w:id="6872"/>
      </w:r>
    </w:p>
    <w:p>
      <w:pPr>
        <w:pStyle w:val="BookText"/>
      </w:pPr>
      <w:r>
        <w:rPr>
          <w:rFonts w:ascii="Amiri" w:hAnsi="Amiri" w:eastAsia="Amiri" w:cs="Amiri"/>
          <w:lang w:bidi="ar-SA"/>
          <w:color w:val="111111"/>
          <w:sz w:val="28"/>
          <w:szCs w:val="28"/>
          <w:rtl/>
        </w:rPr>
        <w:t xml:space="preserve">فإن تُعْقِبِ الأيّامُ منهم نُجازِهم *** عَلَى حَنَقٍ بالْقَتْلِ والأسْرِ وَالحَنَبْ </w:t>
      </w:r>
      <w:r>
        <w:rPr>
          <w:rStyle w:val="FootnoteReference"/>
        </w:rPr>
        <w:footnoteReference w:id="6873"/>
      </w:r>
      <w:r>
        <w:rPr>
          <w:rStyle w:val="FootnoteReference"/>
        </w:rPr>
        <w:footnoteReference w:id="6874"/>
      </w:r>
    </w:p>
    <w:p>
      <w:pPr>
        <w:pStyle w:val="BookText"/>
      </w:pPr>
      <w:r>
        <w:rPr>
          <w:rFonts w:ascii="IRNazanin" w:hAnsi="IRNazanin" w:eastAsia="IRNazanin" w:cs="IRNazanin"/>
          <w:lang w:bidi="fa-IR"/>
          <w:color w:val="111111"/>
          <w:sz w:val="28"/>
          <w:szCs w:val="28"/>
          <w:rtl/>
        </w:rPr>
        <w:t xml:space="preserve">«همانا از شگفت تر شگفتى ها در نظر من، كشتن بانوى سپيد چهره زيباى آزاده است. اورا بدون گناهى نابخردانه كشتند و خدايش پاداش نيك دهاد! كشتن و كشته شدن براى ما مردان مقرر شده است و بر پرده نشينان دامن بر زمين، كشاندن است.»</w:t>
      </w:r>
    </w:p>
    <w:p>
      <w:pPr>
        <w:pStyle w:val="BookText"/>
      </w:pPr>
      <w:r>
        <w:rPr>
          <w:rFonts w:ascii="IRNazanin" w:hAnsi="IRNazanin" w:eastAsia="IRNazanin" w:cs="IRNazanin"/>
          <w:lang w:bidi="fa-IR"/>
          <w:color w:val="111111"/>
          <w:sz w:val="28"/>
          <w:szCs w:val="28"/>
          <w:rtl/>
        </w:rPr>
        <w:t xml:space="preserve">سعيد بن عبدالرحمان بن حسان بن ثابت هم در همين باره چنين مى گويد:</w:t>
      </w:r>
    </w:p>
    <w:p>
      <w:pPr>
        <w:pStyle w:val="BookText"/>
      </w:pPr>
      <w:r>
        <w:rPr>
          <w:rFonts w:ascii="IRNazanin" w:hAnsi="IRNazanin" w:eastAsia="IRNazanin" w:cs="IRNazanin"/>
          <w:lang w:bidi="fa-IR"/>
          <w:color w:val="111111"/>
          <w:sz w:val="28"/>
          <w:szCs w:val="28"/>
          <w:rtl/>
        </w:rPr>
        <w:t xml:space="preserve">«آيا مردمان از كشتن بانوى آزاده پاك دين و ستوده تعجب نمى كنند؟ از بانوان مؤمن، بى خبر و پاك و پاكيزه از هر دروغ و بهتان و شك و ترديد. به فرمان كتاب خدا جنگ بر ما واجب است و آنان ناتوانانى هستند كه بايد در پرده و حجاب باشند. گفتم و ستم نكردم كه آيا عمروبن مالك بايد بدون اين كه مخالفتى كرده و نفاقى ظاهر ساخته باشد، مظلوم كشته شود؟ خاندان در انتقام گرفتن بر ما پيشى گرفتند و حال آن كه ما در جنگ ها پشتيبان مردم بوديم. اگر روزگار فرصت دهد، از ايشان انتقام مى گيريم با كشتن، اسير گرفتن و شكستن دنده ها.»</w:t>
      </w:r>
    </w:p>
    <w:p>
      <w:pPr>
        <w:pStyle w:val="BookText"/>
      </w:pPr>
      <w:r>
        <w:rPr>
          <w:rFonts w:ascii="IRNazanin" w:hAnsi="IRNazanin" w:eastAsia="IRNazanin" w:cs="IRNazanin"/>
          <w:lang w:bidi="fa-IR"/>
          <w:color w:val="111111"/>
          <w:sz w:val="28"/>
          <w:szCs w:val="28"/>
          <w:rtl/>
        </w:rPr>
        <w:t xml:space="preserve">دامغانى، ترجمه اخبار الطوال،/ 353</w:t>
      </w:r>
    </w:p>
    <w:p>
      <w:pPr>
        <w:sectPr>
          <w:footerReference w:type="default" r:id="rId1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309- 310 (ط دار إحياء الكتب)</w:t>
      </w:r>
    </w:p>
    <w:p>
      <w:pPr>
        <w:pStyle w:val="BookText"/>
      </w:pPr>
      <w:r>
        <w:rPr>
          <w:rFonts w:ascii="Amiri" w:hAnsi="Amiri" w:eastAsia="Amiri" w:cs="Amiri"/>
          <w:lang w:bidi="ar-SA"/>
          <w:color w:val="111111"/>
          <w:sz w:val="28"/>
          <w:szCs w:val="28"/>
          <w:rtl/>
        </w:rPr>
        <w:t xml:space="preserve">ولمّا قتل مصعب بن الزّبير بنت النّعمان بن بشير الأنصاريّة امرأة المختار (وليس هذا من أخبار الخوارج) أنكره الخوارج غاية الإنكار ورأوه قد أتى بقتل النّساء أمراً عظيماً لأ نّه أتى ما نهى عنه رسول اللَّه (صلي الله عليه و آله) في سائر نساء المشركين وللخواصّ منهنّ أخبار، فقال عمر بن عبداللَّه بن أبي ربيعة:</w:t>
      </w:r>
    </w:p>
    <w:p>
      <w:pPr>
        <w:pStyle w:val="BookText"/>
      </w:pPr>
      <w:r>
        <w:rPr>
          <w:rFonts w:ascii="Amiri" w:hAnsi="Amiri" w:eastAsia="Amiri" w:cs="Amiri"/>
          <w:lang w:bidi="ar-SA"/>
          <w:color w:val="111111"/>
          <w:sz w:val="28"/>
          <w:szCs w:val="28"/>
          <w:rtl/>
        </w:rPr>
        <w:t xml:space="preserve">إنّ من أعظم الكبائر عندي *** قتلَ حَسْناء غادةٍ عُطْبول</w:t>
      </w:r>
    </w:p>
    <w:p>
      <w:pPr>
        <w:pStyle w:val="BookText"/>
      </w:pPr>
      <w:r>
        <w:rPr>
          <w:rFonts w:ascii="Amiri" w:hAnsi="Amiri" w:eastAsia="Amiri" w:cs="Amiri"/>
          <w:lang w:bidi="ar-SA"/>
          <w:color w:val="111111"/>
          <w:sz w:val="28"/>
          <w:szCs w:val="28"/>
          <w:rtl/>
        </w:rPr>
        <w:t xml:space="preserve">قُتِلَتْ باطلًا على غير ذَنْبٍ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الُمحْصَناتِ جَرُّ الذّيول</w:t>
      </w:r>
    </w:p>
    <w:p>
      <w:pPr>
        <w:pStyle w:val="BookText"/>
      </w:pPr>
      <w:r>
        <w:rPr>
          <w:rFonts w:ascii="Amiri" w:hAnsi="Amiri" w:eastAsia="Amiri" w:cs="Amiri"/>
          <w:lang w:bidi="ar-SA"/>
          <w:color w:val="111111"/>
          <w:sz w:val="28"/>
          <w:szCs w:val="28"/>
          <w:rtl/>
        </w:rPr>
        <w:t xml:space="preserve">المبرّد، الكامل، 2/ 180- 181</w:t>
      </w:r>
    </w:p>
    <w:p>
      <w:pPr>
        <w:pStyle w:val="BookText"/>
      </w:pPr>
      <w:r>
        <w:rPr>
          <w:rFonts w:ascii="Amiri" w:hAnsi="Amiri" w:eastAsia="Amiri" w:cs="Amiri"/>
          <w:lang w:bidi="ar-SA"/>
          <w:color w:val="111111"/>
          <w:sz w:val="28"/>
          <w:szCs w:val="28"/>
          <w:rtl/>
        </w:rPr>
        <w:t xml:space="preserve">وأخذ أسماء بنت النّعمان بن بشير امرأة المختار بن أبي عبيد فقال لها: ما تقولين في المختار بن أبي عبيد؟ قالت: أقول إنّه كان تقيّاً نقيّاً صوّاماً. قال: يا عدوّة اللَّه أنتِ ممّن يزكِّيه. فأمر بها، فضُربت عنقها، وكانت أوّل امرأة ضربت عنقها صبراً، فقال عمرو بن
</w:t>
      </w:r>
    </w:p>
    <w:p>
      <w:pPr>
        <w:sectPr>
          <w:footerReference w:type="default" r:id="rId1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ربيعة المخزوميّ:</w:t>
      </w:r>
    </w:p>
    <w:p>
      <w:pPr>
        <w:pStyle w:val="BookText"/>
      </w:pPr>
      <w:r>
        <w:rPr>
          <w:rFonts w:ascii="Amiri" w:hAnsi="Amiri" w:eastAsia="Amiri" w:cs="Amiri"/>
          <w:lang w:bidi="ar-SA"/>
          <w:color w:val="111111"/>
          <w:sz w:val="28"/>
          <w:szCs w:val="28"/>
          <w:rtl/>
        </w:rPr>
        <w:t xml:space="preserve">إنّ من أعجب العجائب عندي *** قتل بيضاء حرّة عطبول</w:t>
      </w:r>
    </w:p>
    <w:p>
      <w:pPr>
        <w:pStyle w:val="BookText"/>
      </w:pPr>
      <w:r>
        <w:rPr>
          <w:rFonts w:ascii="Amiri" w:hAnsi="Amiri" w:eastAsia="Amiri" w:cs="Amiri"/>
          <w:lang w:bidi="ar-SA"/>
          <w:color w:val="111111"/>
          <w:sz w:val="28"/>
          <w:szCs w:val="28"/>
          <w:rtl/>
        </w:rPr>
        <w:t xml:space="preserve">قتلوها بغير جرم أتته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المحصنات جرّ الذّيول </w:t>
      </w:r>
      <w:r>
        <w:rPr>
          <w:rStyle w:val="FootnoteReference"/>
        </w:rPr>
        <w:footnoteReference w:id="6875"/>
      </w:r>
    </w:p>
    <w:p>
      <w:pPr>
        <w:pStyle w:val="BookText"/>
      </w:pPr>
      <w:r>
        <w:rPr>
          <w:rFonts w:ascii="Amiri" w:hAnsi="Amiri" w:eastAsia="Amiri" w:cs="Amiri"/>
          <w:lang w:bidi="ar-SA"/>
          <w:color w:val="111111"/>
          <w:sz w:val="28"/>
          <w:szCs w:val="28"/>
          <w:rtl/>
        </w:rPr>
        <w:t xml:space="preserve">إنّ من أعجب العجائب عندي *** قتل بيضاء حرّة عطبول</w:t>
      </w:r>
    </w:p>
    <w:p>
      <w:pPr>
        <w:pStyle w:val="BookText"/>
      </w:pPr>
      <w:r>
        <w:rPr>
          <w:rFonts w:ascii="Amiri" w:hAnsi="Amiri" w:eastAsia="Amiri" w:cs="Amiri"/>
          <w:lang w:bidi="ar-SA"/>
          <w:color w:val="111111"/>
          <w:sz w:val="28"/>
          <w:szCs w:val="28"/>
          <w:rtl/>
        </w:rPr>
        <w:t xml:space="preserve">قتلوها بغير جرم أتته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الغانيات جرّ الذّيول</w:t>
      </w:r>
    </w:p>
    <w:p>
      <w:pPr>
        <w:pStyle w:val="BookText"/>
      </w:pPr>
      <w:r>
        <w:rPr>
          <w:rFonts w:ascii="IRNazanin" w:hAnsi="IRNazanin" w:eastAsia="IRNazanin" w:cs="IRNazanin"/>
          <w:lang w:bidi="fa-IR"/>
          <w:color w:val="111111"/>
          <w:sz w:val="28"/>
          <w:szCs w:val="28"/>
          <w:rtl/>
        </w:rPr>
        <w:t xml:space="preserve">«شگفت تر از همه شگفتى ها نزد من كشتن زنى است، سفيد و آزاد و جوان و زيبا؛ اورا كشتند بى آن كه گناهى كرده باشد، خير اين كشته خدا را باد، (آفرين بر اين كشته) كشته شدن و نبرد كردن بر ما است و بر زنان شوهردار (زيبا) كشيدن دامن ها.»</w:t>
      </w:r>
    </w:p>
    <w:p>
      <w:pPr>
        <w:pStyle w:val="BookText"/>
      </w:pPr>
      <w:r>
        <w:rPr>
          <w:rFonts w:ascii="Amiri" w:hAnsi="Amiri" w:eastAsia="Amiri" w:cs="Amiri"/>
          <w:lang w:bidi="ar-SA"/>
          <w:color w:val="111111"/>
          <w:sz w:val="28"/>
          <w:szCs w:val="28"/>
          <w:rtl/>
        </w:rPr>
        <w:t xml:space="preserve">آيتى، ترجمه تاريخ يعقوبى، 2/ 209- 210</w:t>
      </w:r>
    </w:p>
    <w:p>
      <w:pPr>
        <w:pStyle w:val="BookText"/>
      </w:pPr>
      <w:r>
        <w:rPr>
          <w:rFonts w:ascii="Amiri" w:hAnsi="Amiri" w:eastAsia="Amiri" w:cs="Amiri"/>
          <w:lang w:bidi="ar-SA"/>
          <w:color w:val="111111"/>
          <w:sz w:val="28"/>
          <w:szCs w:val="28"/>
          <w:rtl/>
        </w:rPr>
        <w:t xml:space="preserve">اليعقوبي، التّاريخ، 3/ 13 (ط الحيدريّة)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876"/>
      </w:r>
      <w:r>
        <w:rPr>
          <w:rFonts w:ascii="Amiri" w:hAnsi="Amiri" w:eastAsia="Amiri" w:cs="Amiri"/>
          <w:lang w:bidi="ar-SA"/>
          <w:color w:val="111111"/>
          <w:sz w:val="28"/>
          <w:szCs w:val="28"/>
          <w:rtl/>
        </w:rPr>
        <w:t xml:space="preserve">أبو مخنف: حدّثني أبو علقمة الخثعميّ: أنّ المصعب بعث إلى امّ ثابت بنت سَمُرة ابن جُندَب امرأة المختار، وإلى عَمْرة </w:t>
      </w:r>
      <w:r>
        <w:rPr>
          <w:rStyle w:val="FootnoteReference"/>
        </w:rPr>
        <w:footnoteReference w:id="6877"/>
      </w:r>
      <w:r>
        <w:rPr>
          <w:rFonts w:ascii="IRNazanin" w:hAnsi="IRNazanin" w:eastAsia="IRNazanin" w:cs="IRNazanin"/>
          <w:lang w:bidi="fa-IR"/>
          <w:color w:val="111111"/>
          <w:sz w:val="28"/>
          <w:szCs w:val="28"/>
          <w:rtl/>
        </w:rPr>
        <w:t xml:space="preserve">بنت </w:t>
      </w:r>
      <w:r>
        <w:rPr>
          <w:rStyle w:val="FootnoteReference"/>
        </w:rPr>
        <w:footnoteReference w:id="6878"/>
      </w:r>
      <w:r>
        <w:rPr>
          <w:rFonts w:ascii="Amiri" w:hAnsi="Amiri" w:eastAsia="Amiri" w:cs="Amiri"/>
          <w:lang w:bidi="ar-SA"/>
          <w:color w:val="111111"/>
          <w:sz w:val="28"/>
          <w:szCs w:val="28"/>
          <w:rtl/>
        </w:rPr>
        <w:t xml:space="preserve">النّعمان بن بشير الأنصاريّ </w:t>
      </w:r>
      <w:r>
        <w:rPr>
          <w:rStyle w:val="FootnoteReference"/>
        </w:rPr>
        <w:footnoteReference w:id="6879"/>
      </w:r>
      <w:r>
        <w:rPr>
          <w:rFonts w:ascii="Amiri" w:hAnsi="Amiri" w:eastAsia="Amiri" w:cs="Amiri"/>
          <w:lang w:bidi="ar-SA"/>
          <w:color w:val="111111"/>
          <w:sz w:val="28"/>
          <w:szCs w:val="28"/>
          <w:rtl/>
        </w:rPr>
        <w:t xml:space="preserve">- وهي امرأة المختار- فقال </w:t>
      </w:r>
      <w:r>
        <w:rPr>
          <w:rStyle w:val="FootnoteReference"/>
        </w:rPr>
        <w:footnoteReference w:id="6880"/>
      </w:r>
      <w:r>
        <w:rPr>
          <w:rFonts w:ascii="IRNazanin" w:hAnsi="IRNazanin" w:eastAsia="IRNazanin" w:cs="IRNazanin"/>
          <w:lang w:bidi="fa-IR"/>
          <w:color w:val="111111"/>
          <w:sz w:val="28"/>
          <w:szCs w:val="28"/>
          <w:rtl/>
        </w:rPr>
        <w:t xml:space="preserve">لهما </w:t>
      </w:r>
      <w:r>
        <w:rPr>
          <w:rStyle w:val="FootnoteReference"/>
        </w:rPr>
        <w:footnoteReference w:id="6881"/>
      </w:r>
      <w:r>
        <w:rPr>
          <w:rFonts w:ascii="Amiri" w:hAnsi="Amiri" w:eastAsia="Amiri" w:cs="Amiri"/>
          <w:lang w:bidi="ar-SA"/>
          <w:color w:val="111111"/>
          <w:sz w:val="28"/>
          <w:szCs w:val="28"/>
          <w:rtl/>
        </w:rPr>
        <w:t xml:space="preserve">: ما تقولان في المختار؟ فقالت امّ ثابت: </w:t>
      </w:r>
      <w:r>
        <w:rPr>
          <w:rStyle w:val="FootnoteReference"/>
        </w:rPr>
        <w:footnoteReference w:id="6882"/>
      </w:r>
      <w:r>
        <w:rPr>
          <w:rFonts w:ascii="Amiri" w:hAnsi="Amiri" w:eastAsia="Amiri" w:cs="Amiri"/>
          <w:lang w:bidi="ar-SA"/>
          <w:color w:val="111111"/>
          <w:sz w:val="28"/>
          <w:szCs w:val="28"/>
          <w:rtl/>
        </w:rPr>
        <w:t xml:space="preserve">ما عسينا أن نقول! ما نقول </w:t>
      </w:r>
      <w:r>
        <w:rPr>
          <w:rStyle w:val="FootnoteReference"/>
        </w:rPr>
        <w:footnoteReference w:id="6883"/>
      </w:r>
      <w:r>
        <w:rPr>
          <w:rFonts w:ascii="Amiri" w:hAnsi="Amiri" w:eastAsia="Amiri" w:cs="Amiri"/>
          <w:lang w:bidi="ar-SA"/>
          <w:color w:val="111111"/>
          <w:sz w:val="28"/>
          <w:szCs w:val="28"/>
          <w:rtl/>
        </w:rPr>
        <w:t xml:space="preserve">فيه إلّاما تقولون فيه أنتم. فقالوا لها: اذهبي.
</w:t>
      </w:r>
    </w:p>
    <w:p>
      <w:pPr>
        <w:sectPr>
          <w:footerReference w:type="default" r:id="rId1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عَمرة </w:t>
      </w:r>
      <w:r>
        <w:rPr>
          <w:rStyle w:val="FootnoteReference"/>
        </w:rPr>
        <w:footnoteReference w:id="6884"/>
      </w:r>
      <w:r>
        <w:rPr>
          <w:rFonts w:ascii="IRNazanin" w:hAnsi="IRNazanin" w:eastAsia="IRNazanin" w:cs="IRNazanin"/>
          <w:lang w:bidi="fa-IR"/>
          <w:color w:val="111111"/>
          <w:sz w:val="28"/>
          <w:szCs w:val="28"/>
          <w:rtl/>
        </w:rPr>
        <w:t xml:space="preserve">، فقالت: </w:t>
      </w:r>
      <w:r>
        <w:rPr>
          <w:rStyle w:val="FootnoteReference"/>
        </w:rPr>
        <w:footnoteReference w:id="6885"/>
      </w:r>
      <w:r>
        <w:rPr>
          <w:rFonts w:ascii="Amiri" w:hAnsi="Amiri" w:eastAsia="Amiri" w:cs="Amiri"/>
          <w:lang w:bidi="ar-SA"/>
          <w:color w:val="111111"/>
          <w:sz w:val="28"/>
          <w:szCs w:val="28"/>
          <w:rtl/>
        </w:rPr>
        <w:t xml:space="preserve">رحمة اللَّه عليه، إنّه </w:t>
      </w:r>
      <w:r>
        <w:rPr>
          <w:rStyle w:val="FootnoteReference"/>
        </w:rPr>
        <w:footnoteReference w:id="6886"/>
      </w:r>
      <w:r>
        <w:rPr>
          <w:rFonts w:ascii="Amiri" w:hAnsi="Amiri" w:eastAsia="Amiri" w:cs="Amiri"/>
          <w:lang w:bidi="ar-SA"/>
          <w:color w:val="111111"/>
          <w:sz w:val="28"/>
          <w:szCs w:val="28"/>
          <w:rtl/>
        </w:rPr>
        <w:t xml:space="preserve">كان عبداً من عباد اللَّه الصّالحين، فرفعها مصعب إلى السّجن، وكتب </w:t>
      </w:r>
      <w:r>
        <w:rPr>
          <w:rStyle w:val="FootnoteReference"/>
        </w:rPr>
        <w:footnoteReference w:id="6887"/>
      </w:r>
      <w:r>
        <w:rPr>
          <w:rFonts w:ascii="Amiri" w:hAnsi="Amiri" w:eastAsia="Amiri" w:cs="Amiri"/>
          <w:lang w:bidi="ar-SA"/>
          <w:color w:val="111111"/>
          <w:sz w:val="28"/>
          <w:szCs w:val="28"/>
          <w:rtl/>
        </w:rPr>
        <w:t xml:space="preserve">فيها إلى </w:t>
      </w:r>
      <w:r>
        <w:rPr>
          <w:rStyle w:val="FootnoteReference"/>
        </w:rPr>
        <w:footnoteReference w:id="6888"/>
      </w:r>
      <w:r>
        <w:rPr>
          <w:rFonts w:ascii="Amiri" w:hAnsi="Amiri" w:eastAsia="Amiri" w:cs="Amiri"/>
          <w:lang w:bidi="ar-SA"/>
          <w:color w:val="111111"/>
          <w:sz w:val="28"/>
          <w:szCs w:val="28"/>
          <w:rtl/>
        </w:rPr>
        <w:t xml:space="preserve">عبداللَّه </w:t>
      </w:r>
      <w:r>
        <w:rPr>
          <w:rStyle w:val="FootnoteReference"/>
        </w:rPr>
        <w:footnoteReference w:id="6889"/>
      </w:r>
      <w:r>
        <w:rPr>
          <w:rFonts w:ascii="Amiri" w:hAnsi="Amiri" w:eastAsia="Amiri" w:cs="Amiri"/>
          <w:lang w:bidi="ar-SA"/>
          <w:color w:val="111111"/>
          <w:sz w:val="28"/>
          <w:szCs w:val="28"/>
          <w:rtl/>
        </w:rPr>
        <w:t xml:space="preserve">بن الزّبير </w:t>
      </w:r>
      <w:r>
        <w:rPr>
          <w:rStyle w:val="FootnoteReference"/>
        </w:rPr>
        <w:footnoteReference w:id="6890"/>
      </w:r>
      <w:r>
        <w:rPr>
          <w:rFonts w:ascii="Amiri" w:hAnsi="Amiri" w:eastAsia="Amiri" w:cs="Amiri"/>
          <w:lang w:bidi="ar-SA"/>
          <w:color w:val="111111"/>
          <w:sz w:val="28"/>
          <w:szCs w:val="28"/>
          <w:rtl/>
        </w:rPr>
        <w:t xml:space="preserve">إنّها تزعم أ نّه نبيّ. فكتب إليه أن </w:t>
      </w:r>
      <w:r>
        <w:rPr>
          <w:rStyle w:val="FootnoteReference"/>
        </w:rPr>
        <w:footnoteReference w:id="6891"/>
      </w:r>
      <w:r>
        <w:rPr>
          <w:rFonts w:ascii="Amiri" w:hAnsi="Amiri" w:eastAsia="Amiri" w:cs="Amiri"/>
          <w:lang w:bidi="ar-SA"/>
          <w:color w:val="111111"/>
          <w:sz w:val="28"/>
          <w:szCs w:val="28"/>
          <w:rtl/>
        </w:rPr>
        <w:t xml:space="preserve">أخرجها فاقتُلها. فأخرَجها بين الحيرة والكوفة بعد العَتَمة، فضربها مَطَر </w:t>
      </w:r>
      <w:r>
        <w:rPr>
          <w:rStyle w:val="FootnoteReference"/>
        </w:rPr>
        <w:footnoteReference w:id="6892"/>
      </w:r>
      <w:r>
        <w:rPr>
          <w:rFonts w:ascii="Amiri" w:hAnsi="Amiri" w:eastAsia="Amiri" w:cs="Amiri"/>
          <w:lang w:bidi="ar-SA"/>
          <w:color w:val="111111"/>
          <w:sz w:val="28"/>
          <w:szCs w:val="28"/>
          <w:rtl/>
        </w:rPr>
        <w:t xml:space="preserve">ثلاث ضربات بالسّيف- </w:t>
      </w:r>
      <w:r>
        <w:rPr>
          <w:rStyle w:val="FootnoteReference"/>
        </w:rPr>
        <w:footnoteReference w:id="6893"/>
      </w:r>
      <w:r>
        <w:rPr>
          <w:rFonts w:ascii="Amiri" w:hAnsi="Amiri" w:eastAsia="Amiri" w:cs="Amiri"/>
          <w:lang w:bidi="ar-SA"/>
          <w:color w:val="111111"/>
          <w:sz w:val="28"/>
          <w:szCs w:val="28"/>
          <w:rtl/>
        </w:rPr>
        <w:t xml:space="preserve">ومَطَر تابع </w:t>
      </w:r>
      <w:r>
        <w:rPr>
          <w:rStyle w:val="FootnoteReference"/>
        </w:rPr>
        <w:footnoteReference w:id="6894"/>
      </w:r>
      <w:r>
        <w:rPr>
          <w:rFonts w:ascii="Amiri" w:hAnsi="Amiri" w:eastAsia="Amiri" w:cs="Amiri"/>
          <w:lang w:bidi="ar-SA"/>
          <w:color w:val="111111"/>
          <w:sz w:val="28"/>
          <w:szCs w:val="28"/>
          <w:rtl/>
        </w:rPr>
        <w:t xml:space="preserve">لآل قَفَل من بني تَيْم اللَّه </w:t>
      </w:r>
      <w:r>
        <w:rPr>
          <w:rStyle w:val="FootnoteReference"/>
        </w:rPr>
        <w:footnoteReference w:id="6895"/>
      </w:r>
      <w:r>
        <w:rPr>
          <w:rFonts w:ascii="Amiri" w:hAnsi="Amiri" w:eastAsia="Amiri" w:cs="Amiri"/>
          <w:lang w:bidi="ar-SA"/>
          <w:color w:val="111111"/>
          <w:sz w:val="28"/>
          <w:szCs w:val="28"/>
          <w:rtl/>
        </w:rPr>
        <w:t xml:space="preserve">بن ثعلبة، كان يكون مع الشُّرَط </w:t>
      </w:r>
      <w:r>
        <w:rPr>
          <w:rStyle w:val="FootnoteReference"/>
        </w:rPr>
        <w:footnoteReference w:id="6896"/>
      </w:r>
      <w:r>
        <w:rPr>
          <w:rFonts w:ascii="Amiri" w:hAnsi="Amiri" w:eastAsia="Amiri" w:cs="Amiri"/>
          <w:lang w:bidi="ar-SA"/>
          <w:color w:val="111111"/>
          <w:sz w:val="28"/>
          <w:szCs w:val="28"/>
          <w:rtl/>
        </w:rPr>
        <w:t xml:space="preserve">- فقالت: يا أبتاه، يا أهلاه، يا عشيرتاه!</w:t>
      </w:r>
    </w:p>
    <w:p>
      <w:pPr>
        <w:pStyle w:val="BookText"/>
      </w:pPr>
      <w:r>
        <w:rPr>
          <w:rFonts w:ascii="IRNazanin" w:hAnsi="IRNazanin" w:eastAsia="IRNazanin" w:cs="IRNazanin"/>
          <w:lang w:bidi="fa-IR"/>
          <w:color w:val="111111"/>
          <w:sz w:val="28"/>
          <w:szCs w:val="28"/>
          <w:rtl/>
        </w:rPr>
        <w:t xml:space="preserve">فسمع بها </w:t>
      </w:r>
      <w:r>
        <w:rPr>
          <w:rStyle w:val="FootnoteReference"/>
        </w:rPr>
        <w:footnoteReference w:id="6897"/>
      </w:r>
      <w:r>
        <w:rPr>
          <w:rStyle w:val="FootnoteReference"/>
        </w:rPr>
        <w:footnoteReference w:id="6898"/>
      </w:r>
      <w:r>
        <w:rPr>
          <w:rFonts w:ascii="IRNazanin" w:hAnsi="IRNazanin" w:eastAsia="IRNazanin" w:cs="IRNazanin"/>
          <w:lang w:bidi="fa-IR"/>
          <w:color w:val="111111"/>
          <w:sz w:val="28"/>
          <w:szCs w:val="28"/>
          <w:rtl/>
        </w:rPr>
        <w:t xml:space="preserve">بعضُ الأنصار، وهو </w:t>
      </w:r>
      <w:r>
        <w:rPr>
          <w:rStyle w:val="FootnoteReference"/>
        </w:rPr>
        <w:footnoteReference w:id="6899"/>
      </w:r>
      <w:r>
        <w:rPr>
          <w:rFonts w:ascii="Amiri" w:hAnsi="Amiri" w:eastAsia="Amiri" w:cs="Amiri"/>
          <w:lang w:bidi="ar-SA"/>
          <w:color w:val="111111"/>
          <w:sz w:val="28"/>
          <w:szCs w:val="28"/>
          <w:rtl/>
        </w:rPr>
        <w:t xml:space="preserve">أبان بن النّعمان بن بشير، فأتاه </w:t>
      </w:r>
      <w:r>
        <w:rPr>
          <w:rStyle w:val="FootnoteReference"/>
        </w:rPr>
        <w:footnoteReference w:id="6900"/>
      </w:r>
      <w:r>
        <w:rPr>
          <w:rFonts w:ascii="IRNazanin" w:hAnsi="IRNazanin" w:eastAsia="IRNazanin" w:cs="IRNazanin"/>
          <w:lang w:bidi="fa-IR"/>
          <w:color w:val="111111"/>
          <w:sz w:val="28"/>
          <w:szCs w:val="28"/>
          <w:rtl/>
        </w:rPr>
        <w:t xml:space="preserve">، فلطمه، وقال له </w:t>
      </w:r>
      <w:r>
        <w:rPr>
          <w:rStyle w:val="FootnoteReference"/>
        </w:rPr>
        <w:footnoteReference w:id="6901"/>
      </w:r>
      <w:r>
        <w:rPr>
          <w:rFonts w:ascii="Amiri" w:hAnsi="Amiri" w:eastAsia="Amiri" w:cs="Amiri"/>
          <w:lang w:bidi="ar-SA"/>
          <w:color w:val="111111"/>
          <w:sz w:val="28"/>
          <w:szCs w:val="28"/>
          <w:rtl/>
        </w:rPr>
        <w:t xml:space="preserve">: يا ابن الزّانية، قطعتَ نفسَها قطع اللَّهُ يمينَك!</w:t>
      </w:r>
    </w:p>
    <w:p>
      <w:pPr>
        <w:pStyle w:val="BookText"/>
      </w:pPr>
      <w:r>
        <w:rPr>
          <w:rFonts w:ascii="Amiri" w:hAnsi="Amiri" w:eastAsia="Amiri" w:cs="Amiri"/>
          <w:lang w:bidi="ar-SA"/>
          <w:color w:val="111111"/>
          <w:sz w:val="28"/>
          <w:szCs w:val="28"/>
          <w:rtl/>
        </w:rPr>
        <w:t xml:space="preserve">فلزِمه </w:t>
      </w:r>
      <w:r>
        <w:rPr>
          <w:rStyle w:val="FootnoteReference"/>
        </w:rPr>
        <w:footnoteReference w:id="6902"/>
      </w:r>
      <w:r>
        <w:rPr>
          <w:rFonts w:ascii="Amiri" w:hAnsi="Amiri" w:eastAsia="Amiri" w:cs="Amiri"/>
          <w:lang w:bidi="ar-SA"/>
          <w:color w:val="111111"/>
          <w:sz w:val="28"/>
          <w:szCs w:val="28"/>
          <w:rtl/>
        </w:rPr>
        <w:t xml:space="preserve">حتّى رفعه إلى مصعب، فقال: إنّ امّي </w:t>
      </w:r>
      <w:r>
        <w:rPr>
          <w:rStyle w:val="FootnoteReference"/>
        </w:rPr>
        <w:footnoteReference w:id="6903"/>
      </w:r>
      <w:r>
        <w:rPr>
          <w:rFonts w:ascii="Amiri" w:hAnsi="Amiri" w:eastAsia="Amiri" w:cs="Amiri"/>
          <w:lang w:bidi="ar-SA"/>
          <w:color w:val="111111"/>
          <w:sz w:val="28"/>
          <w:szCs w:val="28"/>
          <w:rtl/>
        </w:rPr>
        <w:t xml:space="preserve">مسلمة. وادّعى شهادة بني قَفَل </w:t>
      </w:r>
      <w:r>
        <w:rPr>
          <w:rStyle w:val="FootnoteReference"/>
        </w:rPr>
        <w:footnoteReference w:id="6904"/>
      </w:r>
      <w:r>
        <w:rPr>
          <w:rFonts w:ascii="Amiri" w:hAnsi="Amiri" w:eastAsia="Amiri" w:cs="Amiri"/>
          <w:lang w:bidi="ar-SA"/>
          <w:color w:val="111111"/>
          <w:sz w:val="28"/>
          <w:szCs w:val="28"/>
          <w:rtl/>
        </w:rPr>
        <w:t xml:space="preserve">، فلم يشهد له أحد؛ فقال مصعب: خلّوا </w:t>
      </w:r>
      <w:r>
        <w:rPr>
          <w:rStyle w:val="FootnoteReference"/>
        </w:rPr>
        <w:footnoteReference w:id="6905"/>
      </w:r>
      <w:r>
        <w:rPr>
          <w:rFonts w:ascii="Amiri" w:hAnsi="Amiri" w:eastAsia="Amiri" w:cs="Amiri"/>
          <w:lang w:bidi="ar-SA"/>
          <w:color w:val="111111"/>
          <w:sz w:val="28"/>
          <w:szCs w:val="28"/>
          <w:rtl/>
        </w:rPr>
        <w:t xml:space="preserve">سبيل الفتى </w:t>
      </w:r>
      <w:r>
        <w:rPr>
          <w:rStyle w:val="FootnoteReference"/>
        </w:rPr>
        <w:footnoteReference w:id="6906"/>
      </w:r>
      <w:r>
        <w:rPr>
          <w:rFonts w:ascii="Amiri" w:hAnsi="Amiri" w:eastAsia="Amiri" w:cs="Amiri"/>
          <w:lang w:bidi="ar-SA"/>
          <w:color w:val="111111"/>
          <w:sz w:val="28"/>
          <w:szCs w:val="28"/>
          <w:rtl/>
        </w:rPr>
        <w:t xml:space="preserve">، فإنّه رأى أمراً فظيعاً. فقال عمر ابن أبي ربيعة </w:t>
      </w:r>
      <w:r>
        <w:rPr>
          <w:rStyle w:val="FootnoteReference"/>
        </w:rPr>
        <w:footnoteReference w:id="6907"/>
      </w:r>
      <w:r>
        <w:rPr>
          <w:rFonts w:ascii="Amiri" w:hAnsi="Amiri" w:eastAsia="Amiri" w:cs="Amiri"/>
          <w:lang w:bidi="ar-SA"/>
          <w:color w:val="111111"/>
          <w:sz w:val="28"/>
          <w:szCs w:val="28"/>
          <w:rtl/>
        </w:rPr>
        <w:t xml:space="preserve">القُرَشيّ في قتل مصعب عَمْرة بنت </w:t>
      </w:r>
      <w:r>
        <w:rPr>
          <w:rStyle w:val="FootnoteReference"/>
        </w:rPr>
        <w:footnoteReference w:id="6908"/>
      </w:r>
      <w:r>
        <w:rPr>
          <w:rFonts w:ascii="Amiri" w:hAnsi="Amiri" w:eastAsia="Amiri" w:cs="Amiri"/>
          <w:lang w:bidi="ar-SA"/>
          <w:color w:val="111111"/>
          <w:sz w:val="28"/>
          <w:szCs w:val="28"/>
          <w:rtl/>
        </w:rPr>
        <w:t xml:space="preserve">النّعمان بن بشير </w:t>
      </w:r>
      <w:r>
        <w:rPr>
          <w:rStyle w:val="FootnoteReference"/>
        </w:rPr>
        <w:footnoteReference w:id="6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أعْجَبِ العجائبِ عِندي *** قَتْلَ بَيْضاءَ حُرَّةٍ عُطْبولِ </w:t>
      </w:r>
      <w:r>
        <w:rPr>
          <w:rStyle w:val="FootnoteReference"/>
        </w:rPr>
        <w:footnoteReference w:id="6910"/>
      </w:r>
    </w:p>
    <w:p>
      <w:pPr>
        <w:pStyle w:val="BookText"/>
      </w:pPr>
      <w:r>
        <w:rPr>
          <w:rFonts w:ascii="Amiri" w:hAnsi="Amiri" w:eastAsia="Amiri" w:cs="Amiri"/>
          <w:lang w:bidi="ar-SA"/>
          <w:color w:val="111111"/>
          <w:sz w:val="28"/>
          <w:szCs w:val="28"/>
          <w:rtl/>
        </w:rPr>
        <w:t xml:space="preserve">قُتِلَتْ هكذا على غيرِ جُرْمِ *** إنّ للَّهِ دَرَّها من قَتيلِ
</w:t>
      </w:r>
    </w:p>
    <w:p>
      <w:pPr>
        <w:sectPr>
          <w:footerReference w:type="default" r:id="rId1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القَتلُ والقِتالُ علينا *** وعلى المحْصناتِ جَرُّ الذُّيولِ</w:t>
      </w:r>
    </w:p>
    <w:p>
      <w:pPr>
        <w:pStyle w:val="BookText"/>
      </w:pPr>
      <w:r>
        <w:rPr>
          <w:rFonts w:ascii="Amiri" w:hAnsi="Amiri" w:eastAsia="Amiri" w:cs="Amiri"/>
          <w:lang w:bidi="ar-SA"/>
          <w:color w:val="111111"/>
          <w:sz w:val="28"/>
          <w:szCs w:val="28"/>
          <w:rtl/>
        </w:rPr>
        <w:t xml:space="preserve">الطّبري، التّاريخ، 6/ 112/ عنه: ابن عساكر، تاريخ دمشق، 73/ 219؛ مثله أبو عليّ مسكويه، تجارب الأمم، 2/ 177- 178</w:t>
      </w:r>
    </w:p>
    <w:p>
      <w:pPr>
        <w:pStyle w:val="BookText"/>
      </w:pPr>
      <w:r>
        <w:rPr>
          <w:rFonts w:ascii="Amiri" w:hAnsi="Amiri" w:eastAsia="Amiri" w:cs="Amiri"/>
          <w:lang w:bidi="ar-SA"/>
          <w:color w:val="111111"/>
          <w:sz w:val="28"/>
          <w:szCs w:val="28"/>
          <w:rtl/>
        </w:rPr>
        <w:t xml:space="preserve">فقال سعيد بن عبدالرّحمان بن حسّان بن ثابت في ذلك:</w:t>
      </w:r>
    </w:p>
    <w:p>
      <w:pPr>
        <w:pStyle w:val="BookText"/>
      </w:pPr>
      <w:r>
        <w:rPr>
          <w:rFonts w:ascii="Amiri" w:hAnsi="Amiri" w:eastAsia="Amiri" w:cs="Amiri"/>
          <w:lang w:bidi="ar-SA"/>
          <w:color w:val="111111"/>
          <w:sz w:val="28"/>
          <w:szCs w:val="28"/>
          <w:rtl/>
        </w:rPr>
        <w:t xml:space="preserve">أتى راكبٌ بالأمر ذي النَّبإ العجبْ *** بقتل ابنَة النّعمان ذي الدِّين والحسَبْ</w:t>
      </w:r>
    </w:p>
    <w:p>
      <w:pPr>
        <w:pStyle w:val="BookText"/>
      </w:pPr>
      <w:r>
        <w:rPr>
          <w:rFonts w:ascii="Amiri" w:hAnsi="Amiri" w:eastAsia="Amiri" w:cs="Amiri"/>
          <w:lang w:bidi="ar-SA"/>
          <w:color w:val="111111"/>
          <w:sz w:val="28"/>
          <w:szCs w:val="28"/>
          <w:rtl/>
        </w:rPr>
        <w:t xml:space="preserve">بقتل فَتَاةٍ ذاتِ دلٍّ سَتِيرَةٍ *** مُهَذَّبة الأخلاقِ والخِيم والنّسَبْ</w:t>
      </w:r>
    </w:p>
    <w:p>
      <w:pPr>
        <w:pStyle w:val="BookText"/>
      </w:pPr>
      <w:r>
        <w:rPr>
          <w:rFonts w:ascii="Amiri" w:hAnsi="Amiri" w:eastAsia="Amiri" w:cs="Amiri"/>
          <w:lang w:bidi="ar-SA"/>
          <w:color w:val="111111"/>
          <w:sz w:val="28"/>
          <w:szCs w:val="28"/>
          <w:rtl/>
        </w:rPr>
        <w:t xml:space="preserve">مُطهّرةٍ من نَسْل قوم أكارمٍ </w:t>
      </w:r>
      <w:r>
        <w:rPr>
          <w:rStyle w:val="FootnoteReference"/>
        </w:rPr>
        <w:footnoteReference w:id="6911"/>
      </w:r>
      <w:r>
        <w:rPr>
          <w:rFonts w:ascii="Amiri" w:hAnsi="Amiri" w:eastAsia="Amiri" w:cs="Amiri"/>
          <w:lang w:bidi="ar-SA"/>
          <w:color w:val="111111"/>
          <w:sz w:val="28"/>
          <w:szCs w:val="28"/>
          <w:rtl/>
        </w:rPr>
        <w:t xml:space="preserve">*** من المؤْثِرين الخير في سالِفِ الحِقَب</w:t>
      </w:r>
    </w:p>
    <w:p>
      <w:pPr>
        <w:pStyle w:val="BookText"/>
      </w:pPr>
      <w:r>
        <w:rPr>
          <w:rFonts w:ascii="Amiri" w:hAnsi="Amiri" w:eastAsia="Amiri" w:cs="Amiri"/>
          <w:lang w:bidi="ar-SA"/>
          <w:color w:val="111111"/>
          <w:sz w:val="28"/>
          <w:szCs w:val="28"/>
          <w:rtl/>
        </w:rPr>
        <w:t xml:space="preserve">خليلُ النّبيِّ المصطفى ونَصِيرُهُ *** وصاحبُه في الحَرْب والنّكْبِ والكُرَب</w:t>
      </w:r>
    </w:p>
    <w:p>
      <w:pPr>
        <w:pStyle w:val="BookText"/>
      </w:pPr>
      <w:r>
        <w:rPr>
          <w:rFonts w:ascii="Amiri" w:hAnsi="Amiri" w:eastAsia="Amiri" w:cs="Amiri"/>
          <w:lang w:bidi="ar-SA"/>
          <w:color w:val="111111"/>
          <w:sz w:val="28"/>
          <w:szCs w:val="28"/>
          <w:rtl/>
        </w:rPr>
        <w:t xml:space="preserve">أتاني بأنّ المُلْحِدين تَوافَقوا *** على قَتلِها لا جُنِّبوا القتلَ والسَّلَبْ</w:t>
      </w:r>
    </w:p>
    <w:p>
      <w:pPr>
        <w:pStyle w:val="BookText"/>
      </w:pPr>
      <w:r>
        <w:rPr>
          <w:rFonts w:ascii="Amiri" w:hAnsi="Amiri" w:eastAsia="Amiri" w:cs="Amiri"/>
          <w:lang w:bidi="ar-SA"/>
          <w:color w:val="111111"/>
          <w:sz w:val="28"/>
          <w:szCs w:val="28"/>
          <w:rtl/>
        </w:rPr>
        <w:t xml:space="preserve">فلا هَنَأَتْ آلَ الزّبير معيشةٌ *** وذاقُوا لباسَ الذُّلِّ والخوفِ والحَرَبْ</w:t>
      </w:r>
    </w:p>
    <w:p>
      <w:pPr>
        <w:pStyle w:val="BookText"/>
      </w:pPr>
      <w:r>
        <w:rPr>
          <w:rFonts w:ascii="Amiri" w:hAnsi="Amiri" w:eastAsia="Amiri" w:cs="Amiri"/>
          <w:lang w:bidi="ar-SA"/>
          <w:color w:val="111111"/>
          <w:sz w:val="28"/>
          <w:szCs w:val="28"/>
          <w:rtl/>
        </w:rPr>
        <w:t xml:space="preserve">كأ نَّهمُ إذ أبرَزُوها وقُطِّعَتْ *** بأسيافِهمْ فازُوا بِمَملكة العَرَبْ</w:t>
      </w:r>
    </w:p>
    <w:p>
      <w:pPr>
        <w:pStyle w:val="BookText"/>
      </w:pPr>
      <w:r>
        <w:rPr>
          <w:rFonts w:ascii="Amiri" w:hAnsi="Amiri" w:eastAsia="Amiri" w:cs="Amiri"/>
          <w:lang w:bidi="ar-SA"/>
          <w:color w:val="111111"/>
          <w:sz w:val="28"/>
          <w:szCs w:val="28"/>
          <w:rtl/>
        </w:rPr>
        <w:t xml:space="preserve">ألم تَعجَبِ الأقوامُ من قَتلِ حُرَّةٍ *** من المُحْصَنات الدّين محمودةِ الأدبْ!</w:t>
      </w:r>
    </w:p>
    <w:p>
      <w:pPr>
        <w:pStyle w:val="BookText"/>
      </w:pPr>
      <w:r>
        <w:rPr>
          <w:rFonts w:ascii="Amiri" w:hAnsi="Amiri" w:eastAsia="Amiri" w:cs="Amiri"/>
          <w:lang w:bidi="ar-SA"/>
          <w:color w:val="111111"/>
          <w:sz w:val="28"/>
          <w:szCs w:val="28"/>
          <w:rtl/>
        </w:rPr>
        <w:t xml:space="preserve">من الغافلاتِ المؤمناتِ، بَرِيئةٍ *** من الذَّمّ والبُهْتان والشَّكّ والكذِبْ</w:t>
      </w:r>
    </w:p>
    <w:p>
      <w:pPr>
        <w:pStyle w:val="BookText"/>
      </w:pPr>
      <w:r>
        <w:rPr>
          <w:rFonts w:ascii="Amiri" w:hAnsi="Amiri" w:eastAsia="Amiri" w:cs="Amiri"/>
          <w:lang w:bidi="ar-SA"/>
          <w:color w:val="111111"/>
          <w:sz w:val="28"/>
          <w:szCs w:val="28"/>
          <w:rtl/>
        </w:rPr>
        <w:t xml:space="preserve">علنيا كتابُ القَتل والبأسِ </w:t>
      </w:r>
      <w:r>
        <w:rPr>
          <w:rStyle w:val="FootnoteReference"/>
        </w:rPr>
        <w:footnoteReference w:id="6912"/>
      </w:r>
      <w:r>
        <w:rPr>
          <w:rFonts w:ascii="Amiri" w:hAnsi="Amiri" w:eastAsia="Amiri" w:cs="Amiri"/>
          <w:lang w:bidi="ar-SA"/>
          <w:color w:val="111111"/>
          <w:sz w:val="28"/>
          <w:szCs w:val="28"/>
          <w:rtl/>
        </w:rPr>
        <w:t xml:space="preserve">واجبٌ *** وهُنَّ العفافُ في الحِجال وفي الحُجُب</w:t>
      </w:r>
    </w:p>
    <w:p>
      <w:pPr>
        <w:pStyle w:val="BookText"/>
      </w:pPr>
      <w:r>
        <w:rPr>
          <w:rFonts w:ascii="Amiri" w:hAnsi="Amiri" w:eastAsia="Amiri" w:cs="Amiri"/>
          <w:lang w:bidi="ar-SA"/>
          <w:color w:val="111111"/>
          <w:sz w:val="28"/>
          <w:szCs w:val="28"/>
          <w:rtl/>
        </w:rPr>
        <w:t xml:space="preserve">على دِينِ أجدادٍ لها وابوَّةٍ *** كِرام مَضَت لم تُخْزِ أهلًا ولم تُرِبْ</w:t>
      </w:r>
    </w:p>
    <w:p>
      <w:pPr>
        <w:pStyle w:val="BookText"/>
      </w:pPr>
      <w:r>
        <w:rPr>
          <w:rFonts w:ascii="Amiri" w:hAnsi="Amiri" w:eastAsia="Amiri" w:cs="Amiri"/>
          <w:lang w:bidi="ar-SA"/>
          <w:color w:val="111111"/>
          <w:sz w:val="28"/>
          <w:szCs w:val="28"/>
          <w:rtl/>
        </w:rPr>
        <w:t xml:space="preserve">من الخفِرات لا خَروجٌ بَذِيّةٌ *** مُلائمَة </w:t>
      </w:r>
      <w:r>
        <w:rPr>
          <w:rStyle w:val="FootnoteReference"/>
        </w:rPr>
        <w:footnoteReference w:id="6913"/>
      </w:r>
      <w:r>
        <w:rPr>
          <w:rFonts w:ascii="Amiri" w:hAnsi="Amiri" w:eastAsia="Amiri" w:cs="Amiri"/>
          <w:lang w:bidi="ar-SA"/>
          <w:color w:val="111111"/>
          <w:sz w:val="28"/>
          <w:szCs w:val="28"/>
          <w:rtl/>
        </w:rPr>
        <w:t xml:space="preserve">تَبغي على جارَها الجُنبْ</w:t>
      </w:r>
    </w:p>
    <w:p>
      <w:pPr>
        <w:pStyle w:val="BookText"/>
      </w:pPr>
      <w:r>
        <w:rPr>
          <w:rStyle w:val="FootnoteReference"/>
        </w:rPr>
        <w:footnoteReference w:id="6914"/>
      </w:r>
      <w:r>
        <w:rPr>
          <w:rFonts w:ascii="IRNazanin" w:hAnsi="IRNazanin" w:eastAsia="IRNazanin" w:cs="IRNazanin"/>
          <w:lang w:bidi="fa-IR"/>
          <w:color w:val="111111"/>
          <w:sz w:val="28"/>
          <w:szCs w:val="28"/>
          <w:rtl/>
        </w:rPr>
        <w:t xml:space="preserve">ولا </w:t>
      </w:r>
      <w:r>
        <w:rPr>
          <w:rStyle w:val="FootnoteReference"/>
        </w:rPr>
        <w:footnoteReference w:id="6915"/>
      </w:r>
      <w:r>
        <w:rPr>
          <w:rFonts w:ascii="Amiri" w:hAnsi="Amiri" w:eastAsia="Amiri" w:cs="Amiri"/>
          <w:lang w:bidi="ar-SA"/>
          <w:color w:val="111111"/>
          <w:sz w:val="28"/>
          <w:szCs w:val="28"/>
          <w:rtl/>
        </w:rPr>
        <w:t xml:space="preserve">الجارِ ذي القُربى ولم تَدْرِ ما الخنا *** ولم تزدَلِف يوماً بسوءٍ ولم تحِبْ </w:t>
      </w:r>
      <w:r>
        <w:rPr>
          <w:rStyle w:val="FootnoteReference"/>
        </w:rPr>
        <w:footnoteReference w:id="6916"/>
      </w:r>
    </w:p>
    <w:p>
      <w:pPr>
        <w:sectPr>
          <w:footerReference w:type="default" r:id="rId1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عَجِبْتُ لها إذ كُفِّنَتْ وَهْيَ حَيَّةٌ *** ألا إنَّ هذا الخَطْبَ من أعجَبِ العجَب </w:t>
      </w:r>
      <w:r>
        <w:rPr>
          <w:rStyle w:val="FootnoteReference"/>
        </w:rPr>
        <w:footnoteReference w:id="6917"/>
      </w:r>
    </w:p>
    <w:p>
      <w:pPr>
        <w:pStyle w:val="BookText"/>
      </w:pPr>
      <w:r>
        <w:rPr>
          <w:rFonts w:ascii="IRNazanin" w:hAnsi="IRNazanin" w:eastAsia="IRNazanin" w:cs="IRNazanin"/>
          <w:lang w:bidi="fa-IR"/>
          <w:color w:val="111111"/>
          <w:sz w:val="28"/>
          <w:szCs w:val="28"/>
          <w:rtl/>
        </w:rPr>
        <w:t xml:space="preserve">ام ثابت گفت: «درباره او چه مى توانيم گفت؟ همان مى گوييم كه شما درباره او مى گوييد.»</w:t>
      </w:r>
    </w:p>
    <w:p>
      <w:pPr>
        <w:pStyle w:val="BookText"/>
      </w:pPr>
      <w:r>
        <w:rPr>
          <w:rFonts w:ascii="IRNazanin" w:hAnsi="IRNazanin" w:eastAsia="IRNazanin" w:cs="IRNazanin"/>
          <w:lang w:bidi="fa-IR"/>
          <w:color w:val="111111"/>
          <w:sz w:val="28"/>
          <w:szCs w:val="28"/>
          <w:rtl/>
        </w:rPr>
        <w:t xml:space="preserve">بدو گفتند: «برو.»</w:t>
      </w:r>
    </w:p>
    <w:p>
      <w:pPr>
        <w:pStyle w:val="BookText"/>
      </w:pPr>
      <w:r>
        <w:rPr>
          <w:rFonts w:ascii="IRNazanin" w:hAnsi="IRNazanin" w:eastAsia="IRNazanin" w:cs="IRNazanin"/>
          <w:lang w:bidi="fa-IR"/>
          <w:color w:val="111111"/>
          <w:sz w:val="28"/>
          <w:szCs w:val="28"/>
          <w:rtl/>
        </w:rPr>
        <w:t xml:space="preserve">اما عمره گفت: «خدايش رحمت كند كه بنده اى از بندگان صالح خداى بود!» و مصعب اورا به زندان كرد و درباره او به عبداللَّه بن زبير نوشت كه پندارد مختار پيامبر بوده است.</w:t>
      </w:r>
    </w:p>
    <w:p>
      <w:pPr>
        <w:pStyle w:val="BookText"/>
      </w:pPr>
      <w:r>
        <w:rPr>
          <w:rFonts w:ascii="IRNazanin" w:hAnsi="IRNazanin" w:eastAsia="IRNazanin" w:cs="IRNazanin"/>
          <w:lang w:bidi="fa-IR"/>
          <w:color w:val="111111"/>
          <w:sz w:val="28"/>
          <w:szCs w:val="28"/>
          <w:rtl/>
        </w:rPr>
        <w:t xml:space="preserve">گويد: عبداللَّه بن زبير بدو نوشت: «اورا برون آر و خونش بريز.»</w:t>
      </w:r>
    </w:p>
    <w:p>
      <w:pPr>
        <w:pStyle w:val="BookText"/>
      </w:pPr>
      <w:r>
        <w:rPr>
          <w:rFonts w:ascii="IRNazanin" w:hAnsi="IRNazanin" w:eastAsia="IRNazanin" w:cs="IRNazanin"/>
          <w:lang w:bidi="fa-IR"/>
          <w:color w:val="111111"/>
          <w:sz w:val="28"/>
          <w:szCs w:val="28"/>
          <w:rtl/>
        </w:rPr>
        <w:t xml:space="preserve">گويد: پس عمره را شبانگاه ما بين كوفه و «حيره» بردند و مطر سه ضربت شمشير بدو زد. مطر وابسته خاندان قفل از بنى تيم اللَّه و جزو نگهبانان بود. عمره گفت: «اى پدرم! اى خاندانم! اى عشيره ام!»</w:t>
      </w:r>
    </w:p>
    <w:p>
      <w:pPr>
        <w:pStyle w:val="BookText"/>
      </w:pPr>
      <w:r>
        <w:rPr>
          <w:rFonts w:ascii="IRNazanin" w:hAnsi="IRNazanin" w:eastAsia="IRNazanin" w:cs="IRNazanin"/>
          <w:lang w:bidi="fa-IR"/>
          <w:color w:val="111111"/>
          <w:sz w:val="28"/>
          <w:szCs w:val="28"/>
          <w:rtl/>
        </w:rPr>
        <w:t xml:space="preserve">گويد، يكى از انصار، ابان بن نعمان بن بشير، بانگ اورا بشنيد، بيامد، به مطر سيلى زد و گفت: «اى زنازاده! نَفَس اورا قطع كردى، خدا دست راستت را قطع كند!»</w:t>
      </w:r>
    </w:p>
    <w:p>
      <w:pPr>
        <w:pStyle w:val="BookText"/>
      </w:pPr>
      <w:r>
        <w:rPr>
          <w:rFonts w:ascii="IRNazanin" w:hAnsi="IRNazanin" w:eastAsia="IRNazanin" w:cs="IRNazanin"/>
          <w:lang w:bidi="fa-IR"/>
          <w:color w:val="111111"/>
          <w:sz w:val="28"/>
          <w:szCs w:val="28"/>
          <w:rtl/>
        </w:rPr>
        <w:t xml:space="preserve">گويد: مطر اورا رها نكرد، پيش مصعب برد و گفت: «مادرم مسلمان بوده.» و دعوى كرد كه مردم بنى قفل شهادت مى دهند. اما كسى براى وى شهادت نداد.</w:t>
      </w:r>
    </w:p>
    <w:p>
      <w:pPr>
        <w:pStyle w:val="BookText"/>
      </w:pPr>
      <w:r>
        <w:rPr>
          <w:rFonts w:ascii="IRNazanin" w:hAnsi="IRNazanin" w:eastAsia="IRNazanin" w:cs="IRNazanin"/>
          <w:lang w:bidi="fa-IR"/>
          <w:color w:val="111111"/>
          <w:sz w:val="28"/>
          <w:szCs w:val="28"/>
          <w:rtl/>
        </w:rPr>
        <w:t xml:space="preserve">مصعب گفت: «جوان را رها كنيد كه حادثه اى وحشت آور ديده است.»</w:t>
      </w:r>
    </w:p>
    <w:p>
      <w:pPr>
        <w:pStyle w:val="BookText"/>
      </w:pPr>
      <w:r>
        <w:rPr>
          <w:rFonts w:ascii="Amiri" w:hAnsi="Amiri" w:eastAsia="Amiri" w:cs="Amiri"/>
          <w:lang w:bidi="ar-SA"/>
          <w:color w:val="111111"/>
          <w:sz w:val="28"/>
          <w:szCs w:val="28"/>
          <w:rtl/>
        </w:rPr>
        <w:t xml:space="preserve">عمر بن ابى ربيعه قرسنى درباره عمره، دختر نعمان بن بشير كه به وسيله مصعب كشته شد، شعرى دارد به اين مضمون:</w:t>
      </w:r>
    </w:p>
    <w:p>
      <w:pPr>
        <w:pStyle w:val="BookText"/>
      </w:pPr>
      <w:r>
        <w:rPr>
          <w:rFonts w:ascii="Amiri" w:hAnsi="Amiri" w:eastAsia="Amiri" w:cs="Amiri"/>
          <w:lang w:bidi="ar-SA"/>
          <w:color w:val="111111"/>
          <w:sz w:val="28"/>
          <w:szCs w:val="28"/>
          <w:rtl/>
        </w:rPr>
        <w:t xml:space="preserve">«به نزد من از همه عجايب عجيب تركشتن زن زيباى آزاده است</w:t>
      </w:r>
    </w:p>
    <w:p>
      <w:pPr>
        <w:pStyle w:val="BookText"/>
      </w:pPr>
      <w:r>
        <w:rPr>
          <w:rFonts w:ascii="IRNazanin" w:hAnsi="IRNazanin" w:eastAsia="IRNazanin" w:cs="IRNazanin"/>
          <w:lang w:bidi="fa-IR"/>
          <w:color w:val="111111"/>
          <w:sz w:val="28"/>
          <w:szCs w:val="28"/>
          <w:rtl/>
        </w:rPr>
        <w:t xml:space="preserve">بدين گونه كشته شد و گناهى نداشت و خداى داند كه چه نيكو كشته اى بود</w:t>
      </w:r>
    </w:p>
    <w:p>
      <w:pPr>
        <w:pStyle w:val="BookText"/>
      </w:pPr>
      <w:r>
        <w:rPr>
          <w:rFonts w:ascii="IRNazanin" w:hAnsi="IRNazanin" w:eastAsia="IRNazanin" w:cs="IRNazanin"/>
          <w:lang w:bidi="fa-IR"/>
          <w:color w:val="111111"/>
          <w:sz w:val="28"/>
          <w:szCs w:val="28"/>
          <w:rtl/>
        </w:rPr>
        <w:t xml:space="preserve">كشته شدن و پيكار كردن بر ما مقرر است</w:t>
      </w:r>
    </w:p>
    <w:p>
      <w:pPr>
        <w:pStyle w:val="BookText"/>
      </w:pPr>
      <w:r>
        <w:rPr>
          <w:rFonts w:ascii="Amiri" w:hAnsi="Amiri" w:eastAsia="Amiri" w:cs="Amiri"/>
          <w:lang w:bidi="ar-SA"/>
          <w:color w:val="111111"/>
          <w:sz w:val="28"/>
          <w:szCs w:val="28"/>
          <w:rtl/>
        </w:rPr>
        <w:t xml:space="preserve">و كار زنان، دامن كشان رفتن است.»</w:t>
      </w:r>
    </w:p>
    <w:p>
      <w:pPr>
        <w:pStyle w:val="BookText"/>
      </w:pPr>
      <w:r>
        <w:rPr>
          <w:rFonts w:ascii="IRNazanin" w:hAnsi="IRNazanin" w:eastAsia="IRNazanin" w:cs="IRNazanin"/>
          <w:lang w:bidi="fa-IR"/>
          <w:color w:val="111111"/>
          <w:sz w:val="28"/>
          <w:szCs w:val="28"/>
          <w:rtl/>
        </w:rPr>
        <w:t xml:space="preserve">پاينده، ترجمه تاريخ طبرى، 8/ 3417- 3418</w:t>
      </w:r>
    </w:p>
    <w:p>
      <w:pPr>
        <w:pStyle w:val="BookText"/>
      </w:pPr>
      <w:r>
        <w:rPr>
          <w:rFonts w:ascii="Amiri" w:hAnsi="Amiri" w:eastAsia="Amiri" w:cs="Amiri"/>
          <w:lang w:bidi="ar-SA"/>
          <w:color w:val="111111"/>
          <w:sz w:val="28"/>
          <w:szCs w:val="28"/>
          <w:rtl/>
        </w:rPr>
        <w:t xml:space="preserve">الطّبري، التّاريخ، 6/ 113/ عنه: ابن عساكر، تاريخ دمشق، 73/ 219- 220</w:t>
      </w:r>
    </w:p>
    <w:p>
      <w:pPr>
        <w:pStyle w:val="BookText"/>
      </w:pPr>
      <w:r>
        <w:rPr>
          <w:rFonts w:ascii="Amiri" w:hAnsi="Amiri" w:eastAsia="Amiri" w:cs="Amiri"/>
          <w:lang w:bidi="ar-SA"/>
          <w:color w:val="111111"/>
          <w:sz w:val="28"/>
          <w:szCs w:val="28"/>
          <w:rtl/>
        </w:rPr>
        <w:t xml:space="preserve">قال: وأقبل مصعب حتّى دخل قصر الإمارة، فجلس على سرير المختار، ثمّ أرسل إلى امرأتي المختار امّ ثابت بنت سمرة بن جندب الفزاريّة وعمرة بنت النّعمان بن بشير الأنصاريّة، فلمّا </w:t>
      </w:r>
      <w:r>
        <w:rPr>
          <w:rStyle w:val="FootnoteReference"/>
        </w:rPr>
        <w:footnoteReference w:id="6918"/>
      </w:r>
      <w:r>
        <w:rPr>
          <w:rFonts w:ascii="IRNazanin" w:hAnsi="IRNazanin" w:eastAsia="IRNazanin" w:cs="IRNazanin"/>
          <w:lang w:bidi="fa-IR"/>
          <w:color w:val="111111"/>
          <w:sz w:val="28"/>
          <w:szCs w:val="28"/>
          <w:rtl/>
        </w:rPr>
        <w:t xml:space="preserve">أتى بهما قال لهما مصعب: ما تقولان </w:t>
      </w:r>
      <w:r>
        <w:rPr>
          <w:rStyle w:val="FootnoteReference"/>
        </w:rPr>
        <w:footnoteReference w:id="6919"/>
      </w:r>
      <w:r>
        <w:rPr>
          <w:rFonts w:ascii="Amiri" w:hAnsi="Amiri" w:eastAsia="Amiri" w:cs="Amiri"/>
          <w:lang w:bidi="ar-SA"/>
          <w:color w:val="111111"/>
          <w:sz w:val="28"/>
          <w:szCs w:val="28"/>
          <w:rtl/>
        </w:rPr>
        <w:t xml:space="preserve">في المختار؟ فقالت الفزاريّة: نقول
</w:t>
      </w:r>
    </w:p>
    <w:p>
      <w:pPr>
        <w:sectPr>
          <w:footerReference w:type="default" r:id="rId1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كما تقولون </w:t>
      </w:r>
      <w:r>
        <w:rPr>
          <w:rStyle w:val="FootnoteReference"/>
        </w:rPr>
        <w:footnoteReference w:id="6920"/>
      </w:r>
      <w:r>
        <w:rPr>
          <w:rFonts w:ascii="Amiri" w:hAnsi="Amiri" w:eastAsia="Amiri" w:cs="Amiri"/>
          <w:lang w:bidi="ar-SA"/>
          <w:color w:val="111111"/>
          <w:sz w:val="28"/>
          <w:szCs w:val="28"/>
          <w:rtl/>
        </w:rPr>
        <w:t xml:space="preserve">فيه. فقال </w:t>
      </w:r>
      <w:r>
        <w:rPr>
          <w:rStyle w:val="FootnoteReference"/>
        </w:rPr>
        <w:footnoteReference w:id="6921"/>
      </w:r>
      <w:r>
        <w:rPr>
          <w:rFonts w:ascii="Amiri" w:hAnsi="Amiri" w:eastAsia="Amiri" w:cs="Amiri"/>
          <w:lang w:bidi="ar-SA"/>
          <w:color w:val="111111"/>
          <w:sz w:val="28"/>
          <w:szCs w:val="28"/>
          <w:rtl/>
        </w:rPr>
        <w:t xml:space="preserve">مصعب: أحسنتِ </w:t>
      </w:r>
      <w:r>
        <w:rPr>
          <w:rStyle w:val="FootnoteReference"/>
        </w:rPr>
        <w:footnoteReference w:id="6922"/>
      </w:r>
      <w:r>
        <w:rPr>
          <w:rFonts w:ascii="Amiri" w:hAnsi="Amiri" w:eastAsia="Amiri" w:cs="Amiri"/>
          <w:lang w:bidi="ar-SA"/>
          <w:color w:val="111111"/>
          <w:sz w:val="28"/>
          <w:szCs w:val="28"/>
          <w:rtl/>
        </w:rPr>
        <w:t xml:space="preserve">، اذهبي فلا سبيل عليكِ.</w:t>
      </w:r>
    </w:p>
    <w:p>
      <w:pPr>
        <w:pStyle w:val="BookText"/>
      </w:pPr>
      <w:r>
        <w:rPr>
          <w:rFonts w:ascii="Amiri" w:hAnsi="Amiri" w:eastAsia="Amiri" w:cs="Amiri"/>
          <w:lang w:bidi="ar-SA"/>
          <w:color w:val="111111"/>
          <w:sz w:val="28"/>
          <w:szCs w:val="28"/>
          <w:rtl/>
        </w:rPr>
        <w:t xml:space="preserve">فقالت الأنصاريّة: ولكنِّي أقول كان عبداً مؤمناً، محبّاً للَّه ورسوله وأهل بيت رسوله محمّد (صلي الله عليه و آله) ، فإنّكم إن قتلتموه لم تبقوا بعده إلّاقليلًا. فغضب مصعب بن الزّبير، ثمّ أمر بها، فقُتلت. فقال بعضهم في ذلك:</w:t>
      </w:r>
    </w:p>
    <w:p>
      <w:pPr>
        <w:pStyle w:val="BookText"/>
      </w:pPr>
      <w:r>
        <w:rPr>
          <w:rFonts w:ascii="Amiri" w:hAnsi="Amiri" w:eastAsia="Amiri" w:cs="Amiri"/>
          <w:lang w:bidi="ar-SA"/>
          <w:color w:val="111111"/>
          <w:sz w:val="28"/>
          <w:szCs w:val="28"/>
          <w:rtl/>
        </w:rPr>
        <w:t xml:space="preserve">إنّ من أعجب العجائب عندي *** قتل بيضاء حرّة عطبول</w:t>
      </w:r>
    </w:p>
    <w:p>
      <w:pPr>
        <w:pStyle w:val="BookText"/>
      </w:pPr>
      <w:r>
        <w:rPr>
          <w:rFonts w:ascii="Amiri" w:hAnsi="Amiri" w:eastAsia="Amiri" w:cs="Amiri"/>
          <w:lang w:bidi="ar-SA"/>
          <w:color w:val="111111"/>
          <w:sz w:val="28"/>
          <w:szCs w:val="28"/>
          <w:rtl/>
        </w:rPr>
        <w:t xml:space="preserve">قتلت هكذا على غير جرم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المحصنات جرّ الذّيول</w:t>
      </w:r>
    </w:p>
    <w:p>
      <w:pPr>
        <w:pStyle w:val="BookText"/>
      </w:pPr>
      <w:r>
        <w:rPr>
          <w:rFonts w:ascii="IRNazanin" w:hAnsi="IRNazanin" w:eastAsia="IRNazanin" w:cs="IRNazanin"/>
          <w:lang w:bidi="fa-IR"/>
          <w:color w:val="111111"/>
          <w:sz w:val="28"/>
          <w:szCs w:val="28"/>
          <w:rtl/>
        </w:rPr>
        <w:t xml:space="preserve">ابن أعثم، الفتوح، 6/ 199- 200</w:t>
      </w:r>
    </w:p>
    <w:p>
      <w:pPr>
        <w:pStyle w:val="BookText"/>
      </w:pPr>
      <w:r>
        <w:rPr>
          <w:rFonts w:ascii="Amiri" w:hAnsi="Amiri" w:eastAsia="Amiri" w:cs="Amiri"/>
          <w:lang w:bidi="ar-SA"/>
          <w:color w:val="111111"/>
          <w:sz w:val="28"/>
          <w:szCs w:val="28"/>
          <w:rtl/>
        </w:rPr>
        <w:t xml:space="preserve">وأخذ عمرة بنت النّعمان بن بشير، وكانت تحت المختار بن أبي عُبيد، وعرض عليها البراءة من المختار، فأبت، فضرب عُنقها، وفيها يقول عبدالرّحمان بن حسّان: [خفيف].</w:t>
      </w:r>
    </w:p>
    <w:p>
      <w:pPr>
        <w:pStyle w:val="BookText"/>
      </w:pPr>
      <w:r>
        <w:rPr>
          <w:rFonts w:ascii="Amiri" w:hAnsi="Amiri" w:eastAsia="Amiri" w:cs="Amiri"/>
          <w:lang w:bidi="ar-SA"/>
          <w:color w:val="111111"/>
          <w:sz w:val="28"/>
          <w:szCs w:val="28"/>
          <w:rtl/>
        </w:rPr>
        <w:t xml:space="preserve">كُتِبَ القتلُ والقتالُ علينا *** وعلى الغانيات جرّ الذُّيُول</w:t>
      </w:r>
    </w:p>
    <w:p>
      <w:pPr>
        <w:pStyle w:val="BookText"/>
      </w:pPr>
      <w:r>
        <w:rPr>
          <w:rFonts w:ascii="Amiri" w:hAnsi="Amiri" w:eastAsia="Amiri" w:cs="Amiri"/>
          <w:lang w:bidi="ar-SA"/>
          <w:color w:val="111111"/>
          <w:sz w:val="28"/>
          <w:szCs w:val="28"/>
          <w:rtl/>
        </w:rPr>
        <w:t xml:space="preserve">البلخي، البدء والتّاريخ، 2/ 248</w:t>
      </w:r>
    </w:p>
    <w:p>
      <w:pPr>
        <w:pStyle w:val="BookText"/>
      </w:pPr>
      <w:r>
        <w:rPr>
          <w:rFonts w:ascii="Amiri" w:hAnsi="Amiri" w:eastAsia="Amiri" w:cs="Amiri"/>
          <w:lang w:bidi="ar-SA"/>
          <w:color w:val="111111"/>
          <w:sz w:val="28"/>
          <w:szCs w:val="28"/>
          <w:rtl/>
        </w:rPr>
        <w:t xml:space="preserve">وقتل مصعب امرأة المختار، وهي ابنة النّعمان بن بشير الأنصاريّ، فقال فيها عمر بن أبي ربيعة المخزوميّ:</w:t>
      </w:r>
    </w:p>
    <w:p>
      <w:pPr>
        <w:pStyle w:val="BookText"/>
      </w:pPr>
      <w:r>
        <w:rPr>
          <w:rFonts w:ascii="Amiri" w:hAnsi="Amiri" w:eastAsia="Amiri" w:cs="Amiri"/>
          <w:lang w:bidi="ar-SA"/>
          <w:color w:val="111111"/>
          <w:sz w:val="28"/>
          <w:szCs w:val="28"/>
          <w:rtl/>
        </w:rPr>
        <w:t xml:space="preserve">إنّ مِن أعظمِ المصائبِ عندي *** قَتْلَ حوراءَ غادةٍ عَيْطبول</w:t>
      </w:r>
    </w:p>
    <w:p>
      <w:pPr>
        <w:pStyle w:val="BookText"/>
      </w:pPr>
      <w:r>
        <w:rPr>
          <w:rFonts w:ascii="Amiri" w:hAnsi="Amiri" w:eastAsia="Amiri" w:cs="Amiri"/>
          <w:lang w:bidi="ar-SA"/>
          <w:color w:val="111111"/>
          <w:sz w:val="28"/>
          <w:szCs w:val="28"/>
          <w:rtl/>
        </w:rPr>
        <w:t xml:space="preserve">قُتِلت باطِلًا على غيرِ ذنبٍ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الغانِياتِ جرُّ الذُّيولِ</w:t>
      </w:r>
    </w:p>
    <w:p>
      <w:pPr>
        <w:pStyle w:val="BookText"/>
      </w:pPr>
      <w:r>
        <w:rPr>
          <w:rFonts w:ascii="Amiri" w:hAnsi="Amiri" w:eastAsia="Amiri" w:cs="Amiri"/>
          <w:lang w:bidi="ar-SA"/>
          <w:color w:val="111111"/>
          <w:sz w:val="28"/>
          <w:szCs w:val="28"/>
          <w:rtl/>
        </w:rPr>
        <w:t xml:space="preserve">ابن عبدربّه، العقد الفريد، 5/ 145- 146 (ط دار الفكر)
</w:t>
      </w:r>
    </w:p>
    <w:p>
      <w:pPr>
        <w:sectPr>
          <w:footerReference w:type="default" r:id="rId1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قتل مصعب بن الزّبير ابنة النّعمان بن بشير الأنصاريّة، زوجة المختار بن أبي عبيد، أنكر النّاس ذلك عليه وأعظموه؛ لأنّه أتى بما نهى رسول اللَّه (صلي الله عليه و آله) عنه في نساء المشركين؛ فقال عمر بن أبي ربيعة:</w:t>
      </w:r>
    </w:p>
    <w:p>
      <w:pPr>
        <w:pStyle w:val="BookText"/>
      </w:pPr>
      <w:r>
        <w:rPr>
          <w:rFonts w:ascii="Amiri" w:hAnsi="Amiri" w:eastAsia="Amiri" w:cs="Amiri"/>
          <w:lang w:bidi="ar-SA"/>
          <w:color w:val="111111"/>
          <w:sz w:val="28"/>
          <w:szCs w:val="28"/>
          <w:rtl/>
        </w:rPr>
        <w:t xml:space="preserve">إنّ مِن أعظَم الكبائر عندي *** قَتلَ حَسناءَ غادَةٍ عُطبُولِ</w:t>
      </w:r>
    </w:p>
    <w:p>
      <w:pPr>
        <w:pStyle w:val="BookText"/>
      </w:pPr>
      <w:r>
        <w:rPr>
          <w:rFonts w:ascii="Amiri" w:hAnsi="Amiri" w:eastAsia="Amiri" w:cs="Amiri"/>
          <w:lang w:bidi="ar-SA"/>
          <w:color w:val="111111"/>
          <w:sz w:val="28"/>
          <w:szCs w:val="28"/>
          <w:rtl/>
        </w:rPr>
        <w:t xml:space="preserve">قُتِلت باطلًا على غيرِ ذنبٍ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الغانياتِ جَرُّ الذّيولِ</w:t>
      </w:r>
    </w:p>
    <w:p>
      <w:pPr>
        <w:pStyle w:val="BookText"/>
      </w:pPr>
      <w:r>
        <w:rPr>
          <w:rFonts w:ascii="Amiri" w:hAnsi="Amiri" w:eastAsia="Amiri" w:cs="Amiri"/>
          <w:lang w:bidi="ar-SA"/>
          <w:color w:val="111111"/>
          <w:sz w:val="28"/>
          <w:szCs w:val="28"/>
          <w:rtl/>
        </w:rPr>
        <w:t xml:space="preserve">ابن عبدربّه، العقد الفريد، 7/ 111 (ط دار الفكر)</w:t>
      </w:r>
    </w:p>
    <w:p>
      <w:pPr>
        <w:pStyle w:val="BookText"/>
      </w:pPr>
      <w:r>
        <w:rPr>
          <w:rFonts w:ascii="Amiri" w:hAnsi="Amiri" w:eastAsia="Amiri" w:cs="Amiri"/>
          <w:lang w:bidi="ar-SA"/>
          <w:color w:val="111111"/>
          <w:sz w:val="28"/>
          <w:szCs w:val="28"/>
          <w:rtl/>
        </w:rPr>
        <w:t xml:space="preserve">وأتى بحرم المختار، فدعاهنّ إلى البراءة منه، ففعلن إلّاحرمتين له إحداهما بنت سَمُرَة ابن جندب الفزاريّ، والثّانية ابنة النّعمان بن بشير الأنصاريّ، وقالتا: كيف نتبرّأ من رجل يقول ربِّي اللَّه؟ كان صائم نهاره، قائم ليله، قد بذل دمه للَّه ولرسوله في طلب قتلة ابن بنت رسول اللَّه (صلي الله عليه و آله) وأهله وشيعته، فأمكنه اللَّه منهم حتّى شفي النّفوس. فكتب مصعب إلى أخيه عبداللَّه بخبرهما وما قالتاه.</w:t>
      </w:r>
    </w:p>
    <w:p>
      <w:pPr>
        <w:pStyle w:val="BookText"/>
      </w:pPr>
      <w:r>
        <w:rPr>
          <w:rFonts w:ascii="Amiri" w:hAnsi="Amiri" w:eastAsia="Amiri" w:cs="Amiri"/>
          <w:lang w:bidi="ar-SA"/>
          <w:color w:val="111111"/>
          <w:sz w:val="28"/>
          <w:szCs w:val="28"/>
          <w:rtl/>
        </w:rPr>
        <w:t xml:space="preserve">فكتب إليه: إن هما رجعتا عمّا هما عليه وتبرّأتا منه، وإلّا فاقتلهما.</w:t>
      </w:r>
    </w:p>
    <w:p>
      <w:pPr>
        <w:pStyle w:val="BookText"/>
      </w:pPr>
      <w:r>
        <w:rPr>
          <w:rFonts w:ascii="Amiri" w:hAnsi="Amiri" w:eastAsia="Amiri" w:cs="Amiri"/>
          <w:lang w:bidi="ar-SA"/>
          <w:color w:val="111111"/>
          <w:sz w:val="28"/>
          <w:szCs w:val="28"/>
          <w:rtl/>
        </w:rPr>
        <w:t xml:space="preserve">فعرضهما معصب على السّيف، فرجعت بنت سمرة ولعنته وتبرّأت منه، وقالت: لو دعوتني إلى الكفر مع السّيف لكفرت: أشهد أنّ المختار كافر.</w:t>
      </w:r>
    </w:p>
    <w:p>
      <w:pPr>
        <w:pStyle w:val="BookText"/>
      </w:pPr>
      <w:r>
        <w:rPr>
          <w:rFonts w:ascii="Amiri" w:hAnsi="Amiri" w:eastAsia="Amiri" w:cs="Amiri"/>
          <w:lang w:bidi="ar-SA"/>
          <w:color w:val="111111"/>
          <w:sz w:val="28"/>
          <w:szCs w:val="28"/>
          <w:rtl/>
        </w:rPr>
        <w:t xml:space="preserve">وأبت ابنة النّعمان بن بشير، وقالت: شهادة أرزقها فأتركها؟ كلّا!! إنّها موتة، ثمّ الجنّة والقدوم على الرّسول وأهل بيته، واللَّه لا يكون، آتي مع ابن هند [فأتبعه] وأترك ابن أبي طالب؟ اللّهمّ اشهد أ نّي متبعة لنبيّك وابن بنته وأهل بيته وشيعته. ثمّ قدّمها فقُتلت صبراً، ففي ذلك يقول الشّاعر:</w:t>
      </w:r>
    </w:p>
    <w:p>
      <w:pPr>
        <w:pStyle w:val="BookText"/>
      </w:pPr>
      <w:r>
        <w:rPr>
          <w:rFonts w:ascii="Amiri" w:hAnsi="Amiri" w:eastAsia="Amiri" w:cs="Amiri"/>
          <w:lang w:bidi="ar-SA"/>
          <w:color w:val="111111"/>
          <w:sz w:val="28"/>
          <w:szCs w:val="28"/>
          <w:rtl/>
        </w:rPr>
        <w:t xml:space="preserve">إنّ من أعجب الأعاجيب عندي *** قَتْلَ بَيْضاء حرّة عُطْبولِ</w:t>
      </w:r>
    </w:p>
    <w:p>
      <w:pPr>
        <w:pStyle w:val="BookText"/>
      </w:pPr>
      <w:r>
        <w:rPr>
          <w:rFonts w:ascii="Amiri" w:hAnsi="Amiri" w:eastAsia="Amiri" w:cs="Amiri"/>
          <w:lang w:bidi="ar-SA"/>
          <w:color w:val="111111"/>
          <w:sz w:val="28"/>
          <w:szCs w:val="28"/>
          <w:rtl/>
        </w:rPr>
        <w:t xml:space="preserve">قتلوها ظلماً على غير جرم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الغانيات جرُّ الذّيول</w:t>
      </w:r>
    </w:p>
    <w:p>
      <w:pPr>
        <w:pStyle w:val="BookText"/>
      </w:pPr>
      <w:r>
        <w:rPr>
          <w:rFonts w:ascii="Amiri" w:hAnsi="Amiri" w:eastAsia="Amiri" w:cs="Amiri"/>
          <w:lang w:bidi="ar-SA"/>
          <w:color w:val="111111"/>
          <w:sz w:val="28"/>
          <w:szCs w:val="28"/>
          <w:rtl/>
        </w:rPr>
        <w:t xml:space="preserve">المسعودي، مروج الذّهب، 3/ 107
</w:t>
      </w:r>
    </w:p>
    <w:p>
      <w:pPr>
        <w:sectPr>
          <w:footerReference w:type="default" r:id="rId1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عَوانة: وكانت لحُمَيدة اختٌ يقال لها عَمْرة، وكانت تحت المختار بن أبي عُبيد الثّقفيّ، فأخذها مصعب بعد قتله المختار، وأخذ امرأته الأخرى وهي بنت سَمُرة بن جُنْدَب، فأمرهما بالبراءة من المختار، أمّا بنت سَمُرة فبرئت منه، وأبت ذلك عَمْرة.</w:t>
      </w:r>
    </w:p>
    <w:p>
      <w:pPr>
        <w:pStyle w:val="BookText"/>
      </w:pPr>
      <w:r>
        <w:rPr>
          <w:rFonts w:ascii="Amiri" w:hAnsi="Amiri" w:eastAsia="Amiri" w:cs="Amiri"/>
          <w:lang w:bidi="ar-SA"/>
          <w:color w:val="111111"/>
          <w:sz w:val="28"/>
          <w:szCs w:val="28"/>
          <w:rtl/>
        </w:rPr>
        <w:t xml:space="preserve">فكتب به مصعب إلى أخيه عبداللَّه.</w:t>
      </w:r>
    </w:p>
    <w:p>
      <w:pPr>
        <w:pStyle w:val="BookText"/>
      </w:pPr>
      <w:r>
        <w:rPr>
          <w:rFonts w:ascii="Amiri" w:hAnsi="Amiri" w:eastAsia="Amiri" w:cs="Amiri"/>
          <w:lang w:bidi="ar-SA"/>
          <w:color w:val="111111"/>
          <w:sz w:val="28"/>
          <w:szCs w:val="28"/>
          <w:rtl/>
        </w:rPr>
        <w:t xml:space="preserve">فكتب إليه: إن أبت أن تبرّأ منه، فاقتلها. فأبت، فحفر لها حفيرة وأقيمت فيها، فقُتلت.</w:t>
      </w:r>
    </w:p>
    <w:p>
      <w:pPr>
        <w:pStyle w:val="BookText"/>
      </w:pPr>
      <w:r>
        <w:rPr>
          <w:rFonts w:ascii="Amiri" w:hAnsi="Amiri" w:eastAsia="Amiri" w:cs="Amiri"/>
          <w:lang w:bidi="ar-SA"/>
          <w:color w:val="111111"/>
          <w:sz w:val="28"/>
          <w:szCs w:val="28"/>
          <w:rtl/>
        </w:rPr>
        <w:t xml:space="preserve">فقال عمر بن أبي ربيعة في ذلك:</w:t>
      </w:r>
    </w:p>
    <w:p>
      <w:pPr>
        <w:pStyle w:val="BookText"/>
      </w:pPr>
      <w:r>
        <w:rPr>
          <w:rFonts w:ascii="Amiri" w:hAnsi="Amiri" w:eastAsia="Amiri" w:cs="Amiri"/>
          <w:lang w:bidi="ar-SA"/>
          <w:color w:val="111111"/>
          <w:sz w:val="28"/>
          <w:szCs w:val="28"/>
          <w:rtl/>
        </w:rPr>
        <w:t xml:space="preserve">إنّ من أعجب العجائب عندي *** قتل بيضاءَ حُرّةٍ عُطْبولِ </w:t>
      </w:r>
      <w:r>
        <w:rPr>
          <w:rStyle w:val="FootnoteReference"/>
        </w:rPr>
        <w:footnoteReference w:id="6923"/>
      </w:r>
    </w:p>
    <w:p>
      <w:pPr>
        <w:pStyle w:val="BookText"/>
      </w:pPr>
      <w:r>
        <w:rPr>
          <w:rFonts w:ascii="Amiri" w:hAnsi="Amiri" w:eastAsia="Amiri" w:cs="Amiri"/>
          <w:lang w:bidi="ar-SA"/>
          <w:color w:val="111111"/>
          <w:sz w:val="28"/>
          <w:szCs w:val="28"/>
          <w:rtl/>
        </w:rPr>
        <w:t xml:space="preserve">قُتِلتْ حُرّةٌ على غير جُرْمٍ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الغانياتِ جَرُّ الذّيول</w:t>
      </w:r>
    </w:p>
    <w:p>
      <w:pPr>
        <w:pStyle w:val="BookText"/>
      </w:pPr>
      <w:r>
        <w:rPr>
          <w:rFonts w:ascii="Amiri" w:hAnsi="Amiri" w:eastAsia="Amiri" w:cs="Amiri"/>
          <w:lang w:bidi="ar-SA"/>
          <w:color w:val="111111"/>
          <w:sz w:val="28"/>
          <w:szCs w:val="28"/>
          <w:rtl/>
        </w:rPr>
        <w:t xml:space="preserve">أبو الفرج، الأغاني، 9/ 228- 229</w:t>
      </w:r>
    </w:p>
    <w:p>
      <w:pPr>
        <w:pStyle w:val="BookText"/>
      </w:pPr>
      <w:r>
        <w:rPr>
          <w:rFonts w:ascii="Amiri" w:hAnsi="Amiri" w:eastAsia="Amiri" w:cs="Amiri"/>
          <w:lang w:bidi="ar-SA"/>
          <w:color w:val="111111"/>
          <w:sz w:val="28"/>
          <w:szCs w:val="28"/>
          <w:rtl/>
        </w:rPr>
        <w:t xml:space="preserve">وأرسل إلى امرأتي المختار أمّ ثابت بنت سمرة بن جندب الفزاريّة، وعمرة بنت النّعمان ابن بشير الأنصاريّة، فقال لهما مصعب: ما تقولان في المختار؟ فقالت الفزاريّة: أقول فيه كما تقولون. فقال مصعب: اذهبي فلا سبيل لي عليك. وقالت الأنصارية: ولكنِّي أقول كان عبداً مؤمناً، محبّاً للَّه ولرسوله ولأهل بيت رسوله، فإن كنتم قتلتموه فإنّكم لم تبقوا بعده إلّاقليلًا. فغضب مصعب وأمر بها فقُتلت. فقال بعض الشّعراء في ذلك:</w:t>
      </w:r>
    </w:p>
    <w:p>
      <w:pPr>
        <w:pStyle w:val="BookText"/>
      </w:pPr>
      <w:r>
        <w:rPr>
          <w:rFonts w:ascii="Amiri" w:hAnsi="Amiri" w:eastAsia="Amiri" w:cs="Amiri"/>
          <w:lang w:bidi="ar-SA"/>
          <w:color w:val="111111"/>
          <w:sz w:val="28"/>
          <w:szCs w:val="28"/>
          <w:rtl/>
        </w:rPr>
        <w:t xml:space="preserve">إنّ من أعجَب العجائب عندي *** قتل بيضاء حرّة عطبول</w:t>
      </w:r>
    </w:p>
    <w:p>
      <w:pPr>
        <w:pStyle w:val="BookText"/>
      </w:pPr>
      <w:r>
        <w:rPr>
          <w:rFonts w:ascii="Amiri" w:hAnsi="Amiri" w:eastAsia="Amiri" w:cs="Amiri"/>
          <w:lang w:bidi="ar-SA"/>
          <w:color w:val="111111"/>
          <w:sz w:val="28"/>
          <w:szCs w:val="28"/>
          <w:rtl/>
        </w:rPr>
        <w:t xml:space="preserve">قُتلت هكذا على غير جرمٍ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المحصنات جرّ الذّيول</w:t>
      </w:r>
    </w:p>
    <w:p>
      <w:pPr>
        <w:pStyle w:val="BookText"/>
      </w:pPr>
      <w:r>
        <w:rPr>
          <w:rFonts w:ascii="Amiri" w:hAnsi="Amiri" w:eastAsia="Amiri" w:cs="Amiri"/>
          <w:lang w:bidi="ar-SA"/>
          <w:color w:val="111111"/>
          <w:sz w:val="28"/>
          <w:szCs w:val="28"/>
          <w:rtl/>
        </w:rPr>
        <w:t xml:space="preserve">الخوازرمي، مقتل الحسين، 2/ 249- 250
</w:t>
      </w:r>
    </w:p>
    <w:p>
      <w:pPr>
        <w:sectPr>
          <w:footerReference w:type="default" r:id="rId1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نا الحسين بن فهم، نا محمّد بن سعد قال: فولد النّعمان بن بشير عمرة تزوّجها المختار بن أبي عبيد الثّقفيّ، وهي الّتي قتلها مصعب بن الزّبير، وامّها ليلى بنت هانئ الكنديّ.</w:t>
      </w:r>
    </w:p>
    <w:p>
      <w:pPr>
        <w:pStyle w:val="BookText"/>
      </w:pPr>
      <w:r>
        <w:rPr>
          <w:rFonts w:ascii="Amiri" w:hAnsi="Amiri" w:eastAsia="Amiri" w:cs="Amiri"/>
          <w:lang w:bidi="ar-SA"/>
          <w:color w:val="111111"/>
          <w:sz w:val="28"/>
          <w:szCs w:val="28"/>
          <w:rtl/>
        </w:rPr>
        <w:t xml:space="preserve">أنبأنا أبو القاسم عليّ بن إبراهيم، وأبو الوحش سبيع بن المسلم، عن رَشَأ بن نظيف، أنا أبو شعيب عبدالرّحمان بن محمّد، وأبو محمّد عبداللَّه بن عبدالرّحمان، قالا: أنا الحسن ابن رشيق، نا أبو بشر محمّد بن أحمد، حدّثني أبو بكر الوجيهي، وهو أحمد بن محمّد بن القاسم، حدّثني أبي، حدّثني صالح بن الوجيه، قال: وكانت عند المختار امرأتان إحداهما امّ ثابت بنت سمرة بن جندب والأخرى عمرة بنت النّعمان بن بشير الأنصاريّة، فعرضهما مصعب على البراءة من المختار، فأمّا بنت سمرة فبرئت منه فخلّاها، وأمّا الأنصاريّة فقتلها. فقال عبدالرّحمان بن حسّان بن ثابت في ذلك:</w:t>
      </w:r>
    </w:p>
    <w:p>
      <w:pPr>
        <w:pStyle w:val="BookText"/>
      </w:pPr>
      <w:r>
        <w:rPr>
          <w:rFonts w:ascii="Amiri" w:hAnsi="Amiri" w:eastAsia="Amiri" w:cs="Amiri"/>
          <w:lang w:bidi="ar-SA"/>
          <w:color w:val="111111"/>
          <w:sz w:val="28"/>
          <w:szCs w:val="28"/>
          <w:rtl/>
        </w:rPr>
        <w:t xml:space="preserve">إنّ من أعجب العجائب عندي *** قتل بيضاء حرّة عطبول</w:t>
      </w:r>
    </w:p>
    <w:p>
      <w:pPr>
        <w:pStyle w:val="BookText"/>
      </w:pPr>
      <w:r>
        <w:rPr>
          <w:rFonts w:ascii="Amiri" w:hAnsi="Amiri" w:eastAsia="Amiri" w:cs="Amiri"/>
          <w:lang w:bidi="ar-SA"/>
          <w:color w:val="111111"/>
          <w:sz w:val="28"/>
          <w:szCs w:val="28"/>
          <w:rtl/>
        </w:rPr>
        <w:t xml:space="preserve">قُتلت باطلًا على غير جرم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المحصنات جرّ الذّيول</w:t>
      </w:r>
    </w:p>
    <w:p>
      <w:pPr>
        <w:pStyle w:val="BookText"/>
      </w:pPr>
      <w:r>
        <w:rPr>
          <w:rFonts w:ascii="Amiri" w:hAnsi="Amiri" w:eastAsia="Amiri" w:cs="Amiri"/>
          <w:lang w:bidi="ar-SA"/>
          <w:color w:val="111111"/>
          <w:sz w:val="28"/>
          <w:szCs w:val="28"/>
          <w:rtl/>
        </w:rPr>
        <w:t xml:space="preserve">وقد قيل: إنّ هذا الشّعر لعمر بن أبي ربيعة.</w:t>
      </w:r>
    </w:p>
    <w:p>
      <w:pPr>
        <w:pStyle w:val="BookText"/>
      </w:pPr>
      <w:r>
        <w:rPr>
          <w:rFonts w:ascii="Amiri" w:hAnsi="Amiri" w:eastAsia="Amiri" w:cs="Amiri"/>
          <w:lang w:bidi="ar-SA"/>
          <w:color w:val="111111"/>
          <w:sz w:val="28"/>
          <w:szCs w:val="28"/>
          <w:rtl/>
        </w:rPr>
        <w:t xml:space="preserve">أنبأني أبو محمّد بن الأكفانيّ، شفاهاً، أنّ أبا محمّد، عبدالعزيز بن أحمد أجاز لهم.</w:t>
      </w:r>
    </w:p>
    <w:p>
      <w:pPr>
        <w:pStyle w:val="BookText"/>
      </w:pPr>
      <w:r>
        <w:rPr>
          <w:rFonts w:ascii="Amiri" w:hAnsi="Amiri" w:eastAsia="Amiri" w:cs="Amiri"/>
          <w:lang w:bidi="ar-SA"/>
          <w:color w:val="111111"/>
          <w:sz w:val="28"/>
          <w:szCs w:val="28"/>
          <w:rtl/>
        </w:rPr>
        <w:t xml:space="preserve">أنبأنا القاضي أبو المفضل يحيى بن عليّ، والفقيه أبو الحسن عليّ بن المسلم وغيرهما أنّ عبدالعزيز بن أحمد أجاز لهم. [...]</w:t>
      </w:r>
    </w:p>
    <w:p>
      <w:pPr>
        <w:pStyle w:val="BookText"/>
      </w:pPr>
      <w:r>
        <w:rPr>
          <w:rFonts w:ascii="Amiri" w:hAnsi="Amiri" w:eastAsia="Amiri" w:cs="Amiri"/>
          <w:lang w:bidi="ar-SA"/>
          <w:color w:val="111111"/>
          <w:sz w:val="28"/>
          <w:szCs w:val="28"/>
          <w:rtl/>
        </w:rPr>
        <w:t xml:space="preserve">أخبرنا أبو القاسم بن أبي بكر، أنا أبو بكر بن أبي القاسم، أنا ابن الفضل، أنا عبداللَّه، نا يعقوب قال: سنة سبع وستّين قتلت بنت النّعمان بن بشير، وكانت تحت المختار، وذكر أبو حسّان الزّياديّ أنّ مصعباً قتلها في هذه السّنة بغير أمر أخيه، فكتب إليه يعنِّفه على ذلك.</w:t>
      </w:r>
    </w:p>
    <w:p>
      <w:pPr>
        <w:pStyle w:val="BookText"/>
      </w:pPr>
      <w:r>
        <w:rPr>
          <w:rFonts w:ascii="Amiri" w:hAnsi="Amiri" w:eastAsia="Amiri" w:cs="Amiri"/>
          <w:lang w:bidi="ar-SA"/>
          <w:color w:val="111111"/>
          <w:sz w:val="28"/>
          <w:szCs w:val="28"/>
          <w:rtl/>
        </w:rPr>
        <w:t xml:space="preserve">ابن عساكر، تاريخ دمشق، 73/ 217- 219، 220
</w:t>
      </w:r>
    </w:p>
    <w:p>
      <w:pPr>
        <w:sectPr>
          <w:footerReference w:type="default" r:id="rId1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مصعباً دعا امّ ثابت بنت سمرة بن جندب امرأة المختار، وعمرة بنت النّعمان بن بشير الأنصاريّة امرأته الأخرى، فأحضرهما وسألهما عن المختار، فقالت امّ ثابت: نقول فيه بقولك أنت، فأطلقها.</w:t>
      </w:r>
    </w:p>
    <w:p>
      <w:pPr>
        <w:pStyle w:val="BookText"/>
      </w:pPr>
      <w:r>
        <w:rPr>
          <w:rFonts w:ascii="Amiri" w:hAnsi="Amiri" w:eastAsia="Amiri" w:cs="Amiri"/>
          <w:lang w:bidi="ar-SA"/>
          <w:color w:val="111111"/>
          <w:sz w:val="28"/>
          <w:szCs w:val="28"/>
          <w:rtl/>
        </w:rPr>
        <w:t xml:space="preserve">وقالت عمرة: رحمه اللَّه، كان عبداً للَّه صالحاً. فحبسها، وكتب إلى أخيه عبداللَّه بن الزّبير أ نّها تزعم أ نّه نبيّ. فأمره بقتلها، فقُتلت ليلًا بين الكوفة والحيرة، قتلها بعض الشّرط، ضربها ثلاث ضربات بالسّيف وهي تقول: يا أبتاه، يا عثرتاه.</w:t>
      </w:r>
    </w:p>
    <w:p>
      <w:pPr>
        <w:pStyle w:val="BookText"/>
      </w:pPr>
      <w:r>
        <w:rPr>
          <w:rFonts w:ascii="Amiri" w:hAnsi="Amiri" w:eastAsia="Amiri" w:cs="Amiri"/>
          <w:lang w:bidi="ar-SA"/>
          <w:color w:val="111111"/>
          <w:sz w:val="28"/>
          <w:szCs w:val="28"/>
          <w:rtl/>
        </w:rPr>
        <w:t xml:space="preserve">فرفع رجل يده، فلطم القاتل وقال: يا ابن الزّانية، عذّبتها، ثمّ تشحّطت فماتت.</w:t>
      </w:r>
    </w:p>
    <w:p>
      <w:pPr>
        <w:pStyle w:val="BookText"/>
      </w:pPr>
      <w:r>
        <w:rPr>
          <w:rFonts w:ascii="Amiri" w:hAnsi="Amiri" w:eastAsia="Amiri" w:cs="Amiri"/>
          <w:lang w:bidi="ar-SA"/>
          <w:color w:val="111111"/>
          <w:sz w:val="28"/>
          <w:szCs w:val="28"/>
          <w:rtl/>
        </w:rPr>
        <w:t xml:space="preserve">فتعلّق الشّرطيّ بالرّجل، وحمله إلى مصعب، فقال: خلوه، فقد رأى أمرا فظيعاً، فقال عمر بن أبي ربيعة المخزوميّ </w:t>
      </w:r>
      <w:r>
        <w:rPr>
          <w:rStyle w:val="FootnoteReference"/>
        </w:rPr>
        <w:footnoteReference w:id="6924"/>
      </w:r>
      <w:r>
        <w:rPr>
          <w:rFonts w:ascii="Amiri" w:hAnsi="Amiri" w:eastAsia="Amiri" w:cs="Amiri"/>
          <w:lang w:bidi="ar-SA"/>
          <w:color w:val="111111"/>
          <w:sz w:val="28"/>
          <w:szCs w:val="28"/>
          <w:rtl/>
        </w:rPr>
        <w:t xml:space="preserve">في ذلك:</w:t>
      </w:r>
    </w:p>
    <w:p>
      <w:pPr>
        <w:pStyle w:val="BookText"/>
      </w:pPr>
      <w:r>
        <w:rPr>
          <w:rFonts w:ascii="Amiri" w:hAnsi="Amiri" w:eastAsia="Amiri" w:cs="Amiri"/>
          <w:lang w:bidi="ar-SA"/>
          <w:color w:val="111111"/>
          <w:sz w:val="28"/>
          <w:szCs w:val="28"/>
          <w:rtl/>
        </w:rPr>
        <w:t xml:space="preserve">إنّ من أعجب العجائب عندي *** قتل بيضاء حرّة عطبول</w:t>
      </w:r>
    </w:p>
    <w:p>
      <w:pPr>
        <w:pStyle w:val="BookText"/>
      </w:pPr>
      <w:r>
        <w:rPr>
          <w:rFonts w:ascii="Amiri" w:hAnsi="Amiri" w:eastAsia="Amiri" w:cs="Amiri"/>
          <w:lang w:bidi="ar-SA"/>
          <w:color w:val="111111"/>
          <w:sz w:val="28"/>
          <w:szCs w:val="28"/>
          <w:rtl/>
        </w:rPr>
        <w:t xml:space="preserve">قتلت هكذا على غير جرم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المحصنات جرّ الذّيول</w:t>
      </w:r>
    </w:p>
    <w:p>
      <w:pPr>
        <w:pStyle w:val="BookText"/>
      </w:pPr>
      <w:r>
        <w:rPr>
          <w:rFonts w:ascii="Amiri" w:hAnsi="Amiri" w:eastAsia="Amiri" w:cs="Amiri"/>
          <w:lang w:bidi="ar-SA"/>
          <w:color w:val="111111"/>
          <w:sz w:val="28"/>
          <w:szCs w:val="28"/>
          <w:rtl/>
        </w:rPr>
        <w:t xml:space="preserve">وقال سعيد بن عبدالرّحمان بن حسّان بن ثابت الأنصاريّ في ذلك أيضاً:</w:t>
      </w:r>
    </w:p>
    <w:p>
      <w:pPr>
        <w:pStyle w:val="BookText"/>
      </w:pPr>
      <w:r>
        <w:rPr>
          <w:rFonts w:ascii="Amiri" w:hAnsi="Amiri" w:eastAsia="Amiri" w:cs="Amiri"/>
          <w:lang w:bidi="ar-SA"/>
          <w:color w:val="111111"/>
          <w:sz w:val="28"/>
          <w:szCs w:val="28"/>
          <w:rtl/>
        </w:rPr>
        <w:t xml:space="preserve">أتى راكب بالأمر ذي النّبأ العجب *** بقتل ابنة النّعمان ذي الدّين والحسب</w:t>
      </w:r>
    </w:p>
    <w:p>
      <w:pPr>
        <w:pStyle w:val="BookText"/>
      </w:pPr>
      <w:r>
        <w:rPr>
          <w:rFonts w:ascii="Amiri" w:hAnsi="Amiri" w:eastAsia="Amiri" w:cs="Amiri"/>
          <w:lang w:bidi="ar-SA"/>
          <w:color w:val="111111"/>
          <w:sz w:val="28"/>
          <w:szCs w:val="28"/>
          <w:rtl/>
        </w:rPr>
        <w:t xml:space="preserve">بقتل فتاة ذات دلّ ستيرة *** مهذّبة الأخلاق والخيم </w:t>
      </w:r>
      <w:r>
        <w:rPr>
          <w:rStyle w:val="FootnoteReference"/>
        </w:rPr>
        <w:footnoteReference w:id="6925"/>
      </w:r>
      <w:r>
        <w:rPr>
          <w:rFonts w:ascii="Amiri" w:hAnsi="Amiri" w:eastAsia="Amiri" w:cs="Amiri"/>
          <w:lang w:bidi="ar-SA"/>
          <w:color w:val="111111"/>
          <w:sz w:val="28"/>
          <w:szCs w:val="28"/>
          <w:rtl/>
        </w:rPr>
        <w:t xml:space="preserve">والنّسب</w:t>
      </w:r>
    </w:p>
    <w:p>
      <w:pPr>
        <w:pStyle w:val="BookText"/>
      </w:pPr>
      <w:r>
        <w:rPr>
          <w:rFonts w:ascii="Amiri" w:hAnsi="Amiri" w:eastAsia="Amiri" w:cs="Amiri"/>
          <w:lang w:bidi="ar-SA"/>
          <w:color w:val="111111"/>
          <w:sz w:val="28"/>
          <w:szCs w:val="28"/>
          <w:rtl/>
        </w:rPr>
        <w:t xml:space="preserve">مطهّرة من نسل قوم أكارم *** من المؤثرين الخير في سالف الحقب</w:t>
      </w:r>
    </w:p>
    <w:p>
      <w:pPr>
        <w:pStyle w:val="BookText"/>
      </w:pPr>
      <w:r>
        <w:rPr>
          <w:rFonts w:ascii="Amiri" w:hAnsi="Amiri" w:eastAsia="Amiri" w:cs="Amiri"/>
          <w:lang w:bidi="ar-SA"/>
          <w:color w:val="111111"/>
          <w:sz w:val="28"/>
          <w:szCs w:val="28"/>
          <w:rtl/>
        </w:rPr>
        <w:t xml:space="preserve">خليل النّبيّ المصطفى ونصيره *** وصاحبه في الحرب والضّرب والكرب</w:t>
      </w:r>
    </w:p>
    <w:p>
      <w:pPr>
        <w:pStyle w:val="BookText"/>
      </w:pPr>
      <w:r>
        <w:rPr>
          <w:rFonts w:ascii="Amiri" w:hAnsi="Amiri" w:eastAsia="Amiri" w:cs="Amiri"/>
          <w:lang w:bidi="ar-SA"/>
          <w:color w:val="111111"/>
          <w:sz w:val="28"/>
          <w:szCs w:val="28"/>
          <w:rtl/>
        </w:rPr>
        <w:t xml:space="preserve">أتاني بأنّ الملحدين توافقوا *** على قتلها لا أحسنوا القتل والسّلب</w:t>
      </w:r>
    </w:p>
    <w:p>
      <w:pPr>
        <w:pStyle w:val="BookText"/>
      </w:pPr>
      <w:r>
        <w:rPr>
          <w:rFonts w:ascii="Amiri" w:hAnsi="Amiri" w:eastAsia="Amiri" w:cs="Amiri"/>
          <w:lang w:bidi="ar-SA"/>
          <w:color w:val="111111"/>
          <w:sz w:val="28"/>
          <w:szCs w:val="28"/>
          <w:rtl/>
        </w:rPr>
        <w:t xml:space="preserve">فلا هنأت آل الزّبير معيشة *** وذاقوا لباس الذّلّ والخوف والحرب
</w:t>
      </w:r>
    </w:p>
    <w:p>
      <w:pPr>
        <w:sectPr>
          <w:footerReference w:type="default" r:id="rId1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كأنّهم إذ أبرزوها وقطّعت *** بأسيافهم فازوا بمملكة العرب</w:t>
      </w:r>
    </w:p>
    <w:p>
      <w:pPr>
        <w:pStyle w:val="BookText"/>
      </w:pPr>
      <w:r>
        <w:rPr>
          <w:rFonts w:ascii="Amiri" w:hAnsi="Amiri" w:eastAsia="Amiri" w:cs="Amiri"/>
          <w:lang w:bidi="ar-SA"/>
          <w:color w:val="111111"/>
          <w:sz w:val="28"/>
          <w:szCs w:val="28"/>
          <w:rtl/>
        </w:rPr>
        <w:t xml:space="preserve">ألم تعجب الأقوام من قتل حرّة *** من المحصنات الدّين محمودة الأدب</w:t>
      </w:r>
    </w:p>
    <w:p>
      <w:pPr>
        <w:pStyle w:val="BookText"/>
      </w:pPr>
      <w:r>
        <w:rPr>
          <w:rFonts w:ascii="Amiri" w:hAnsi="Amiri" w:eastAsia="Amiri" w:cs="Amiri"/>
          <w:lang w:bidi="ar-SA"/>
          <w:color w:val="111111"/>
          <w:sz w:val="28"/>
          <w:szCs w:val="28"/>
          <w:rtl/>
        </w:rPr>
        <w:t xml:space="preserve">من الغافلات المؤمنات بريئة *** من الذّمِّ والبهتان والشّكّ والكذب</w:t>
      </w:r>
    </w:p>
    <w:p>
      <w:pPr>
        <w:pStyle w:val="BookText"/>
      </w:pPr>
      <w:r>
        <w:rPr>
          <w:rFonts w:ascii="Amiri" w:hAnsi="Amiri" w:eastAsia="Amiri" w:cs="Amiri"/>
          <w:lang w:bidi="ar-SA"/>
          <w:color w:val="111111"/>
          <w:sz w:val="28"/>
          <w:szCs w:val="28"/>
          <w:rtl/>
        </w:rPr>
        <w:t xml:space="preserve">علينا ديات القتل والبأس واجب *** وهنّ العفاف في الحجال وفي الحجب</w:t>
      </w:r>
    </w:p>
    <w:p>
      <w:pPr>
        <w:pStyle w:val="BookText"/>
      </w:pPr>
      <w:r>
        <w:rPr>
          <w:rFonts w:ascii="Amiri" w:hAnsi="Amiri" w:eastAsia="Amiri" w:cs="Amiri"/>
          <w:lang w:bidi="ar-SA"/>
          <w:color w:val="111111"/>
          <w:sz w:val="28"/>
          <w:szCs w:val="28"/>
          <w:rtl/>
        </w:rPr>
        <w:t xml:space="preserve">على دين أجداد لها وأبوّة *** كرام مضت لم تخز أهلًا ولم ترب</w:t>
      </w:r>
    </w:p>
    <w:p>
      <w:pPr>
        <w:pStyle w:val="BookText"/>
      </w:pPr>
      <w:r>
        <w:rPr>
          <w:rFonts w:ascii="Amiri" w:hAnsi="Amiri" w:eastAsia="Amiri" w:cs="Amiri"/>
          <w:lang w:bidi="ar-SA"/>
          <w:color w:val="111111"/>
          <w:sz w:val="28"/>
          <w:szCs w:val="28"/>
          <w:rtl/>
        </w:rPr>
        <w:t xml:space="preserve">من الخفرات لا خروج بزنّة *** ولا دمة تنعى على جارها الجنب</w:t>
      </w:r>
    </w:p>
    <w:p>
      <w:pPr>
        <w:pStyle w:val="BookText"/>
      </w:pPr>
      <w:r>
        <w:rPr>
          <w:rFonts w:ascii="Amiri" w:hAnsi="Amiri" w:eastAsia="Amiri" w:cs="Amiri"/>
          <w:lang w:bidi="ar-SA"/>
          <w:color w:val="111111"/>
          <w:sz w:val="28"/>
          <w:szCs w:val="28"/>
          <w:rtl/>
        </w:rPr>
        <w:t xml:space="preserve">ولا الجار ذي القربى ولم تدر ما الخنا *** ولم تزدلف يوماً بسوء ولم تجب</w:t>
      </w:r>
    </w:p>
    <w:p>
      <w:pPr>
        <w:pStyle w:val="BookText"/>
      </w:pPr>
      <w:r>
        <w:rPr>
          <w:rFonts w:ascii="Amiri" w:hAnsi="Amiri" w:eastAsia="Amiri" w:cs="Amiri"/>
          <w:lang w:bidi="ar-SA"/>
          <w:color w:val="111111"/>
          <w:sz w:val="28"/>
          <w:szCs w:val="28"/>
          <w:rtl/>
        </w:rPr>
        <w:t xml:space="preserve">عجبت لها إذ كتفت وهي حيّة *** ألا إنّ هذا الخطب من أعجب العجب </w:t>
      </w:r>
      <w:r>
        <w:rPr>
          <w:rStyle w:val="FootnoteReference"/>
        </w:rPr>
        <w:footnoteReference w:id="6926"/>
      </w:r>
    </w:p>
    <w:p>
      <w:pPr>
        <w:pStyle w:val="BookText"/>
      </w:pPr>
      <w:r>
        <w:rPr>
          <w:rFonts w:ascii="IRNazanin" w:hAnsi="IRNazanin" w:eastAsia="IRNazanin" w:cs="IRNazanin"/>
          <w:lang w:bidi="fa-IR"/>
          <w:color w:val="111111"/>
          <w:sz w:val="28"/>
          <w:szCs w:val="28"/>
          <w:rtl/>
        </w:rPr>
        <w:t xml:space="preserve">ام ثابت گفت: «هر عقيده كه تو دارى من هم دارم.» اورا آزاد كرد.</w:t>
      </w:r>
    </w:p>
    <w:p>
      <w:pPr>
        <w:pStyle w:val="BookText"/>
      </w:pPr>
      <w:r>
        <w:rPr>
          <w:rFonts w:ascii="IRNazanin" w:hAnsi="IRNazanin" w:eastAsia="IRNazanin" w:cs="IRNazanin"/>
          <w:lang w:bidi="fa-IR"/>
          <w:color w:val="111111"/>
          <w:sz w:val="28"/>
          <w:szCs w:val="28"/>
          <w:rtl/>
        </w:rPr>
        <w:t xml:space="preserve">عمره گفت: «خدايش بيامرزاد! او بنده خدا، خوب و پرهيزگار بود.»</w:t>
      </w:r>
    </w:p>
    <w:p>
      <w:pPr>
        <w:pStyle w:val="BookText"/>
      </w:pPr>
      <w:r>
        <w:rPr>
          <w:rFonts w:ascii="IRNazanin" w:hAnsi="IRNazanin" w:eastAsia="IRNazanin" w:cs="IRNazanin"/>
          <w:lang w:bidi="fa-IR"/>
          <w:color w:val="111111"/>
          <w:sz w:val="28"/>
          <w:szCs w:val="28"/>
          <w:rtl/>
        </w:rPr>
        <w:t xml:space="preserve">مصعب اورا به زندان سپرد. مصعب به برادر خود عبداللَّه بن زبير نوشت كه زن مختار ادعا مى كند كه او پيغمبر بود. عبداللَّه دستور قتل وى را داد.</w:t>
      </w:r>
    </w:p>
    <w:p>
      <w:pPr>
        <w:pStyle w:val="BookText"/>
      </w:pPr>
      <w:r>
        <w:rPr>
          <w:rFonts w:ascii="IRNazanin" w:hAnsi="IRNazanin" w:eastAsia="IRNazanin" w:cs="IRNazanin"/>
          <w:lang w:bidi="fa-IR"/>
          <w:color w:val="111111"/>
          <w:sz w:val="28"/>
          <w:szCs w:val="28"/>
          <w:rtl/>
        </w:rPr>
        <w:t xml:space="preserve">آن زن را شبانه كشتند و محل قتل او ميان كوفه و حيره بود. قاتل وى يكى از افراد شرطه (پليس) بود. سه بار اورا با شمشير زد. او استغاثه مى كرد و فرياد مى زد: «اى پدر، اى عشيره من!»</w:t>
      </w:r>
    </w:p>
    <w:p>
      <w:pPr>
        <w:pStyle w:val="BookText"/>
      </w:pPr>
      <w:r>
        <w:rPr>
          <w:rFonts w:ascii="IRNazanin" w:hAnsi="IRNazanin" w:eastAsia="IRNazanin" w:cs="IRNazanin"/>
          <w:lang w:bidi="fa-IR"/>
          <w:color w:val="111111"/>
          <w:sz w:val="28"/>
          <w:szCs w:val="28"/>
          <w:rtl/>
        </w:rPr>
        <w:t xml:space="preserve">مردى در آن جا بود، آن وضع را ديد و يك لطمه سخت به آن شرطه زده و گفت: «اى زنازاده! اورا رنج و عذاب دادى و آن زن هم مرد.» شرطى هم گريبان آن مرد ضارب را گرفت و نزد مصعب برد.</w:t>
      </w:r>
    </w:p>
    <w:p>
      <w:pPr>
        <w:pStyle w:val="BookText"/>
      </w:pPr>
      <w:r>
        <w:rPr>
          <w:rFonts w:ascii="IRNazanin" w:hAnsi="IRNazanin" w:eastAsia="IRNazanin" w:cs="IRNazanin"/>
          <w:lang w:bidi="fa-IR"/>
          <w:color w:val="111111"/>
          <w:sz w:val="28"/>
          <w:szCs w:val="28"/>
          <w:rtl/>
        </w:rPr>
        <w:t xml:space="preserve">مصعب گفت: «اورا رها كنيد. او يك عمل منكر و زشت ديد و اعتراض كرد.»</w:t>
      </w:r>
    </w:p>
    <w:p>
      <w:pPr>
        <w:pStyle w:val="BookText"/>
      </w:pPr>
      <w:r>
        <w:rPr>
          <w:rFonts w:ascii="IRNazanin" w:hAnsi="IRNazanin" w:eastAsia="IRNazanin" w:cs="IRNazanin"/>
          <w:lang w:bidi="fa-IR"/>
          <w:color w:val="111111"/>
          <w:sz w:val="28"/>
          <w:szCs w:val="28"/>
          <w:rtl/>
        </w:rPr>
        <w:t xml:space="preserve">عمر بن ابى ربيعه مخزومى (شاعر مشهور و غزل سراى وقت) در آن واقعه گفت:</w:t>
      </w:r>
    </w:p>
    <w:p>
      <w:pPr>
        <w:pStyle w:val="BookText"/>
      </w:pPr>
      <w:r>
        <w:rPr>
          <w:rFonts w:ascii="Amiri" w:hAnsi="Amiri" w:eastAsia="Amiri" w:cs="Amiri"/>
          <w:lang w:bidi="ar-SA"/>
          <w:color w:val="111111"/>
          <w:sz w:val="28"/>
          <w:szCs w:val="28"/>
          <w:rtl/>
        </w:rPr>
        <w:t xml:space="preserve">«إنّ من أعجب العجائب عندي [...]</w:t>
      </w:r>
    </w:p>
    <w:p>
      <w:pPr>
        <w:pStyle w:val="BookText"/>
      </w:pPr>
      <w:r>
        <w:rPr>
          <w:rFonts w:ascii="IRNazanin" w:hAnsi="IRNazanin" w:eastAsia="IRNazanin" w:cs="IRNazanin"/>
          <w:lang w:bidi="fa-IR"/>
          <w:color w:val="111111"/>
          <w:sz w:val="28"/>
          <w:szCs w:val="28"/>
          <w:rtl/>
        </w:rPr>
        <w:t xml:space="preserve">يعنى: «يكى از اعجب عجائب، در نظرم كشتن يك زن آزاده سپيدتن و نيك اندام است: بدون جرم چنين كشته شده، خدا اورا نيك داشته و كردارش نيك بود. كشتن و كشته شدن براى ما مقدر شده. اما زنان پاك دامن فقط بايد دامن كشان زيست كنند و ببالند. سعيد بن عبدالرحمان بن حسان بن ثابت انصارى در آن واقعه چنين گفت: (مقتوله هم زاده بزرگان انصار بود)</w:t>
      </w:r>
    </w:p>
    <w:p>
      <w:pPr>
        <w:pStyle w:val="BookText"/>
      </w:pPr>
      <w:r>
        <w:rPr>
          <w:rFonts w:ascii="Amiri" w:hAnsi="Amiri" w:eastAsia="Amiri" w:cs="Amiri"/>
          <w:lang w:bidi="ar-SA"/>
          <w:color w:val="111111"/>
          <w:sz w:val="28"/>
          <w:szCs w:val="28"/>
          <w:rtl/>
        </w:rPr>
        <w:t xml:space="preserve">«أتى راكب بالأمر ذي النّبأ العجب [...]</w:t>
      </w:r>
    </w:p>
    <w:p>
      <w:pPr>
        <w:pStyle w:val="BookText"/>
      </w:pPr>
      <w:r>
        <w:rPr>
          <w:rFonts w:ascii="IRNazanin" w:hAnsi="IRNazanin" w:eastAsia="IRNazanin" w:cs="IRNazanin"/>
          <w:lang w:bidi="fa-IR"/>
          <w:color w:val="111111"/>
          <w:sz w:val="28"/>
          <w:szCs w:val="28"/>
          <w:rtl/>
        </w:rPr>
        <w:t xml:space="preserve">يعنى: «سوارى آمد (پيك) و خبر عجيب داد: او گفت: دختر نعمان كه داراى دين و شرف (حسب) بود، كشته شده. كشتن زن جوانى را خبر داد كه آن زن با داشتن ناز پرده نشين بود. اخلاق وى نيكو و نسب او خالص و شريف بود. او پاك بود. از نسل يك قوم كريم و گرامى بود. قوم او خير و نكوكارى از قديم بر همه چيز ترجيح مى دادند. زاده يار پيغمبر برگزيده و ياور او و مجاهد در جنگ ها و زد و خورد بوده.</w:t>
      </w:r>
    </w:p>
    <w:p>
      <w:pPr>
        <w:pStyle w:val="BookText"/>
      </w:pPr>
      <w:r>
        <w:rPr>
          <w:rFonts w:ascii="IRNazanin" w:hAnsi="IRNazanin" w:eastAsia="IRNazanin" w:cs="IRNazanin"/>
          <w:lang w:bidi="fa-IR"/>
          <w:color w:val="111111"/>
          <w:sz w:val="28"/>
          <w:szCs w:val="28"/>
          <w:rtl/>
        </w:rPr>
        <w:t xml:space="preserve">خبر آمد كه ملحدين (منكرين دين) بر كشتن وى متفق شدند. آن ها در كشتن و ربودن رخت او كار نيكى نكردند. زندگانى براى خاندان زبير گوارا مباد! آن ها پلاس خوارى و بيم و هلاك را بپوشند. انگار وقتى كه آن زن را بيرون آوردند (از حجاب) و با شمشيرهاى خود پاره پاره كردند، مملكت عرب را فتح كرده اند. (چنين تصور كرده اند).</w:t>
      </w:r>
    </w:p>
    <w:p>
      <w:pPr>
        <w:pStyle w:val="BookText"/>
      </w:pPr>
      <w:r>
        <w:rPr>
          <w:rFonts w:ascii="IRNazanin" w:hAnsi="IRNazanin" w:eastAsia="IRNazanin" w:cs="IRNazanin"/>
          <w:lang w:bidi="fa-IR"/>
          <w:color w:val="111111"/>
          <w:sz w:val="28"/>
          <w:szCs w:val="28"/>
          <w:rtl/>
        </w:rPr>
        <w:t xml:space="preserve">آيا اقوام و ملل از كشتن يك بانوى آزاده داراى دين و ادب و نگه دار كيش خود، تعجب نمى كنند؟ آن زن از بانوان با ايمان و برى از بدى و بهتان و مجرد از شك و دروغ بود. بر ما ديه قتل و كارزار واجب است (بر گروه مردان نه بر زنان). بر آن ها عفت و حجله نشينى و پرده پوشى واجب است. او بر دين (رسم و آيين) پدران خود بود كه آن ها كريم بودند و او پدران و اقوام خود را رسوا نكرده بود و موجب ننگ و شك و ريب نگرديد. او از كسانى بود كه هميشه محفوظ بوده و مرتكب عمل بد نشده. حتى همسايگان ديوار به ديوار وى از او بدى نديده بودند. همسايه نزديك او از او زشتى و سيه كارى نديده بود. او هرگز به كارهاى بد نزديك نشد. من تعجب مى كنم چگونه اورا بند كردند و دست و كتف وى را بستند. اين بليه، يكى از مصايب عجيب و شگفت انگيزترين فجايع بود.»</w:t>
      </w:r>
    </w:p>
    <w:p>
      <w:pPr>
        <w:pStyle w:val="BookText"/>
      </w:pPr>
      <w:r>
        <w:rPr>
          <w:rFonts w:ascii="Amiri" w:hAnsi="Amiri" w:eastAsia="Amiri" w:cs="Amiri"/>
          <w:lang w:bidi="ar-SA"/>
          <w:color w:val="111111"/>
          <w:sz w:val="28"/>
          <w:szCs w:val="28"/>
          <w:rtl/>
        </w:rPr>
        <w:t xml:space="preserve">خليلى، ترجمه كامل، 6/ 1- 154</w:t>
      </w:r>
    </w:p>
    <w:p>
      <w:pPr>
        <w:pStyle w:val="BookText"/>
      </w:pPr>
      <w:r>
        <w:rPr>
          <w:rFonts w:ascii="Amiri" w:hAnsi="Amiri" w:eastAsia="Amiri" w:cs="Amiri"/>
          <w:lang w:bidi="ar-SA"/>
          <w:color w:val="111111"/>
          <w:sz w:val="28"/>
          <w:szCs w:val="28"/>
          <w:rtl/>
        </w:rPr>
        <w:t xml:space="preserve">ابن الأثير، الكامل، 3/ 386- 387
</w:t>
      </w:r>
    </w:p>
    <w:p>
      <w:pPr>
        <w:sectPr>
          <w:footerReference w:type="default" r:id="rId1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دعا مصعب بن الزّبير امّ ثابت بنت سَمُرة بن جُنْدب امرأة المختار، وعَمْرة بنت النّعمان بن بشير الأنصاريّ امرأته الاخرى، وسألهما عنه، فقالت امّ ثابت: أقول فيه بقولك أنت فيه. فأطلقها؛ وقالت عمرة: رحمة اللَّه عليه، كان عبداً صالحاً.</w:t>
      </w:r>
    </w:p>
    <w:p>
      <w:pPr>
        <w:pStyle w:val="BookText"/>
      </w:pPr>
      <w:r>
        <w:rPr>
          <w:rFonts w:ascii="Amiri" w:hAnsi="Amiri" w:eastAsia="Amiri" w:cs="Amiri"/>
          <w:lang w:bidi="ar-SA"/>
          <w:color w:val="111111"/>
          <w:sz w:val="28"/>
          <w:szCs w:val="28"/>
          <w:rtl/>
        </w:rPr>
        <w:t xml:space="preserve">فكتب إلى أخيه عبداللَّه: إنّها تزعم أ نّه نبيّ. فأمره بقتلها، فقُتلت ليلًا بين الحيرة والكوفة، فقال عمر بن أبي ربيعة المخزوميّ:</w:t>
      </w:r>
    </w:p>
    <w:p>
      <w:pPr>
        <w:pStyle w:val="BookText"/>
      </w:pPr>
      <w:r>
        <w:rPr>
          <w:rFonts w:ascii="Amiri" w:hAnsi="Amiri" w:eastAsia="Amiri" w:cs="Amiri"/>
          <w:lang w:bidi="ar-SA"/>
          <w:color w:val="111111"/>
          <w:sz w:val="28"/>
          <w:szCs w:val="28"/>
          <w:rtl/>
        </w:rPr>
        <w:t xml:space="preserve">إنّ من أعجبِ العجائب عندي قَتْلَ بيضاء حرّةٍ عُطْبولِ</w:t>
      </w:r>
    </w:p>
    <w:p>
      <w:pPr>
        <w:pStyle w:val="BookText"/>
      </w:pPr>
      <w:r>
        <w:rPr>
          <w:rFonts w:ascii="Amiri" w:hAnsi="Amiri" w:eastAsia="Amiri" w:cs="Amiri"/>
          <w:lang w:bidi="ar-SA"/>
          <w:color w:val="111111"/>
          <w:sz w:val="28"/>
          <w:szCs w:val="28"/>
          <w:rtl/>
        </w:rPr>
        <w:t xml:space="preserve">قُتِلتْ هكذا على غَيْر جُرم إنّ للَّه درَّها من قَتيلِ
</w:t>
      </w:r>
    </w:p>
    <w:p>
      <w:pPr>
        <w:sectPr>
          <w:footerReference w:type="default" r:id="rId1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القَتْلُ والقِتَالُ علينا *** وعلى المحصَنات جرُّ الذُّيول</w:t>
      </w:r>
    </w:p>
    <w:p>
      <w:pPr>
        <w:pStyle w:val="BookText"/>
      </w:pPr>
      <w:r>
        <w:rPr>
          <w:rFonts w:ascii="Amiri" w:hAnsi="Amiri" w:eastAsia="Amiri" w:cs="Amiri"/>
          <w:lang w:bidi="ar-SA"/>
          <w:color w:val="111111"/>
          <w:sz w:val="28"/>
          <w:szCs w:val="28"/>
          <w:rtl/>
        </w:rPr>
        <w:t xml:space="preserve">النّويري، نهاية الإرب، 21/ 50</w:t>
      </w:r>
    </w:p>
    <w:p>
      <w:pPr>
        <w:pStyle w:val="BookText"/>
      </w:pPr>
      <w:r>
        <w:rPr>
          <w:rFonts w:ascii="Amiri" w:hAnsi="Amiri" w:eastAsia="Amiri" w:cs="Amiri"/>
          <w:lang w:bidi="ar-SA"/>
          <w:color w:val="111111"/>
          <w:sz w:val="28"/>
          <w:szCs w:val="28"/>
          <w:rtl/>
        </w:rPr>
        <w:t xml:space="preserve">وذُبحت عمرةُ بنتُ النّعمان بن بشير صبراً، لأنّها شهدتْ أنّ زوجها المختار عبد صالح.</w:t>
      </w:r>
    </w:p>
    <w:p>
      <w:pPr>
        <w:pStyle w:val="BookText"/>
      </w:pPr>
      <w:r>
        <w:rPr>
          <w:rFonts w:ascii="Amiri" w:hAnsi="Amiri" w:eastAsia="Amiri" w:cs="Amiri"/>
          <w:lang w:bidi="ar-SA"/>
          <w:color w:val="111111"/>
          <w:sz w:val="28"/>
          <w:szCs w:val="28"/>
          <w:rtl/>
        </w:rPr>
        <w:t xml:space="preserve">الذّهبي، سير أعلام النّبلاء، 5/ 54 (ط دارالفكر)</w:t>
      </w:r>
    </w:p>
    <w:p>
      <w:pPr>
        <w:pStyle w:val="BookText"/>
      </w:pPr>
      <w:r>
        <w:rPr>
          <w:rFonts w:ascii="Amiri" w:hAnsi="Amiri" w:eastAsia="Amiri" w:cs="Amiri"/>
          <w:lang w:bidi="ar-SA"/>
          <w:color w:val="111111"/>
          <w:sz w:val="28"/>
          <w:szCs w:val="28"/>
          <w:rtl/>
        </w:rPr>
        <w:t xml:space="preserve">وقتل عمرة بنت النّعمان بن بشير الأنصاريّ امرأة المختار صبراً لأنّها شهدت في المختار أ نّه عبد صالح.</w:t>
      </w:r>
    </w:p>
    <w:p>
      <w:pPr>
        <w:pStyle w:val="BookText"/>
      </w:pPr>
      <w:r>
        <w:rPr>
          <w:rFonts w:ascii="Amiri" w:hAnsi="Amiri" w:eastAsia="Amiri" w:cs="Amiri"/>
          <w:lang w:bidi="ar-SA"/>
          <w:color w:val="111111"/>
          <w:sz w:val="28"/>
          <w:szCs w:val="28"/>
          <w:rtl/>
        </w:rPr>
        <w:t xml:space="preserve">الذّهبي، تاريخ الإسلام، 2/ 377</w:t>
      </w:r>
    </w:p>
    <w:p>
      <w:pPr>
        <w:pStyle w:val="BookText"/>
      </w:pPr>
      <w:r>
        <w:rPr>
          <w:rFonts w:ascii="Amiri" w:hAnsi="Amiri" w:eastAsia="Amiri" w:cs="Amiri"/>
          <w:lang w:bidi="ar-SA"/>
          <w:color w:val="111111"/>
          <w:sz w:val="28"/>
          <w:szCs w:val="28"/>
          <w:rtl/>
        </w:rPr>
        <w:t xml:space="preserve">وقد سأل مصعب امّ ثابت بنت سمرة بن جندب امرأة المختار عنه، فقالت: ما عسى أن أقول فيه إلّاما تقولون أنتم فيه، فتركها.</w:t>
      </w:r>
    </w:p>
    <w:p>
      <w:pPr>
        <w:pStyle w:val="BookText"/>
      </w:pPr>
      <w:r>
        <w:rPr>
          <w:rFonts w:ascii="Amiri" w:hAnsi="Amiri" w:eastAsia="Amiri" w:cs="Amiri"/>
          <w:lang w:bidi="ar-SA"/>
          <w:color w:val="111111"/>
          <w:sz w:val="28"/>
          <w:szCs w:val="28"/>
          <w:rtl/>
        </w:rPr>
        <w:t xml:space="preserve">واستدعى بزوجته الأخرى، وهي عمرة بنت النّعمان بن بشير، فقال لها: ما تقولين فيه؟ فقالت: رحمه اللَّه، لقد كان عبداً من عباد اللَّه الصّالحين، فسجنها، وكتب إلى أخيه إنّها تقول إنّه نبيّ. فكتب إليه أن أخرجها، فاقتلها.</w:t>
      </w:r>
    </w:p>
    <w:p>
      <w:pPr>
        <w:pStyle w:val="BookText"/>
      </w:pPr>
      <w:r>
        <w:rPr>
          <w:rFonts w:ascii="Amiri" w:hAnsi="Amiri" w:eastAsia="Amiri" w:cs="Amiri"/>
          <w:lang w:bidi="ar-SA"/>
          <w:color w:val="111111"/>
          <w:sz w:val="28"/>
          <w:szCs w:val="28"/>
          <w:rtl/>
        </w:rPr>
        <w:t xml:space="preserve">فأخرجها إلى ظاهر البلد، فضربت ضربات حتّى ماتت، فقال في ذلك عمر بن أبي رمثة المخزوميّ:</w:t>
      </w:r>
    </w:p>
    <w:p>
      <w:pPr>
        <w:pStyle w:val="BookText"/>
      </w:pPr>
      <w:r>
        <w:rPr>
          <w:rFonts w:ascii="Amiri" w:hAnsi="Amiri" w:eastAsia="Amiri" w:cs="Amiri"/>
          <w:lang w:bidi="ar-SA"/>
          <w:color w:val="111111"/>
          <w:sz w:val="28"/>
          <w:szCs w:val="28"/>
          <w:rtl/>
        </w:rPr>
        <w:t xml:space="preserve">إنّ من أعجبِ العجائبِ عندي *** قتل بيضاء حرّةٍ عطبولِ</w:t>
      </w:r>
    </w:p>
    <w:p>
      <w:pPr>
        <w:pStyle w:val="BookText"/>
      </w:pPr>
      <w:r>
        <w:rPr>
          <w:rFonts w:ascii="Amiri" w:hAnsi="Amiri" w:eastAsia="Amiri" w:cs="Amiri"/>
          <w:lang w:bidi="ar-SA"/>
          <w:color w:val="111111"/>
          <w:sz w:val="28"/>
          <w:szCs w:val="28"/>
          <w:rtl/>
        </w:rPr>
        <w:t xml:space="preserve">قُتلت هكذا على غير جرم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الغانيات جرّ الذّيولِ </w:t>
      </w:r>
      <w:r>
        <w:rPr>
          <w:rStyle w:val="FootnoteReference"/>
        </w:rPr>
        <w:footnoteReference w:id="6927"/>
      </w:r>
    </w:p>
    <w:p>
      <w:pPr>
        <w:pStyle w:val="BookText"/>
      </w:pPr>
      <w:r>
        <w:rPr>
          <w:rFonts w:ascii="IRNazanin" w:hAnsi="IRNazanin" w:eastAsia="IRNazanin" w:cs="IRNazanin"/>
          <w:lang w:bidi="fa-IR"/>
          <w:color w:val="111111"/>
          <w:sz w:val="28"/>
          <w:szCs w:val="28"/>
          <w:rtl/>
        </w:rPr>
        <w:t xml:space="preserve">اما عمره گفت: «خداى تعالى اورا رحمت فرمايد كه از روى صلاح و صواب خداى را عبادت مى كرد.»</w:t>
      </w:r>
    </w:p>
    <w:p>
      <w:pPr>
        <w:pStyle w:val="BookText"/>
      </w:pPr>
      <w:r>
        <w:rPr>
          <w:rFonts w:ascii="IRNazanin" w:hAnsi="IRNazanin" w:eastAsia="IRNazanin" w:cs="IRNazanin"/>
          <w:lang w:bidi="fa-IR"/>
          <w:color w:val="111111"/>
          <w:sz w:val="28"/>
          <w:szCs w:val="28"/>
          <w:rtl/>
        </w:rPr>
        <w:t xml:space="preserve">مصعب اورا به حبس درافكند و تفصيل حالش را به عبداللَّه بن زبير نوشت كه اين زن مختار را پيغمبر مى داند. ابن زبير در جواب او نوشت كه به قتلش رساند. [...]</w:t>
      </w:r>
    </w:p>
    <w:p>
      <w:pPr>
        <w:pStyle w:val="BookText"/>
      </w:pPr>
      <w:r>
        <w:rPr>
          <w:rFonts w:ascii="IRNazanin" w:hAnsi="IRNazanin" w:eastAsia="IRNazanin" w:cs="IRNazanin"/>
          <w:lang w:bidi="fa-IR"/>
          <w:color w:val="111111"/>
          <w:sz w:val="28"/>
          <w:szCs w:val="28"/>
          <w:rtl/>
        </w:rPr>
        <w:t xml:space="preserve">و حرم مختار را حاضر ساخت، و با ايشان گفت تا از مختار برائت جويند و همه اظهار بيزارى كردند مگر دو تن از زوجات او كه يكى دختر سمرةبن جندب فزارى بود و ديگر دختر نعمان بن بشير انصارى، ايشان گفتند: «چگونه از مردى برائت جوييم كه مى گفت پروردگارم خداوند جهان است و روزها را روزه مى داشت وشب ها را در عبادت به پاى بود و خونش را براى خشنودى خدا و رسول خداى در طلب كشندگان دخترزاده رسول خداى صلى الله عليه و آله و اهل او و شيعه او بذل كرد و اورا خداى چندان تمكّن داد تا آن مقدار از مردم نابه كار بكشت كه قلوب را روشن و نفوس را شفا آورد.»</w:t>
      </w:r>
    </w:p>
    <w:p>
      <w:pPr>
        <w:pStyle w:val="BookText"/>
      </w:pPr>
      <w:r>
        <w:rPr>
          <w:rFonts w:ascii="IRNazanin" w:hAnsi="IRNazanin" w:eastAsia="IRNazanin" w:cs="IRNazanin"/>
          <w:lang w:bidi="fa-IR"/>
          <w:color w:val="111111"/>
          <w:sz w:val="28"/>
          <w:szCs w:val="28"/>
          <w:rtl/>
        </w:rPr>
        <w:t xml:space="preserve">مصعب تفصيل حال ايشان و اقوال ايشان را به عبداللَّه بن زبير مكتوب كرد، عبداللَّه در جواب او نوشت: «اگر ايشان از آن عقيدت كه دارند باز شدند و از وى برائت جستند خوب و اگرنه هر دو را به قتل رسان.»</w:t>
      </w:r>
    </w:p>
    <w:p>
      <w:pPr>
        <w:pStyle w:val="BookText"/>
      </w:pPr>
      <w:r>
        <w:rPr>
          <w:rFonts w:ascii="IRNazanin" w:hAnsi="IRNazanin" w:eastAsia="IRNazanin" w:cs="IRNazanin"/>
          <w:lang w:bidi="fa-IR"/>
          <w:color w:val="111111"/>
          <w:sz w:val="28"/>
          <w:szCs w:val="28"/>
          <w:rtl/>
        </w:rPr>
        <w:t xml:space="preserve">مصعب هر دو را بياورد و به معرض شمشير بركشيد، سمره از وى برائت جست و از آن چه مى گفت باز گشت و مختار را لعنت كرد و گفت: «اگر شمشير بر من بركشيد و مرا به كشتن خواهيد درسپاريد و مرا به كفر دعوت كنيد اورا تكفير مى نمايم، هم اكنون شهادت مى دهم كه مختار كافر بود.»</w:t>
      </w:r>
    </w:p>
    <w:p>
      <w:pPr>
        <w:pStyle w:val="BookText"/>
      </w:pPr>
      <w:r>
        <w:rPr>
          <w:rFonts w:ascii="IRNazanin" w:hAnsi="IRNazanin" w:eastAsia="IRNazanin" w:cs="IRNazanin"/>
          <w:lang w:bidi="fa-IR"/>
          <w:color w:val="111111"/>
          <w:sz w:val="28"/>
          <w:szCs w:val="28"/>
          <w:rtl/>
        </w:rPr>
        <w:t xml:space="preserve">لكن دختر نعمان بن بشير از قبول آن كار انكار ورزيد و گفت: «سخت مشتاقم كه به اين شهادت برسم و به او الحاق جويم و به حضرت رسول خداى صلى الله عليه و آله و اهل بيتش قدوم جويم، سوگند با خداى پدرم با پسر هند نبود و پسر ابيطالب عليه السلام را از دست نمى گذاشت تا من بدو متابعت گيرم، بارخدايا! گواه باش كه من به پيغمبر تو و پسر عم او و اهل بيت و شيعيان او متابعت مى ورزم.»</w:t>
      </w:r>
    </w:p>
    <w:p>
      <w:pPr>
        <w:pStyle w:val="BookText"/>
      </w:pPr>
      <w:r>
        <w:rPr>
          <w:rFonts w:ascii="IRNazanin" w:hAnsi="IRNazanin" w:eastAsia="IRNazanin" w:cs="IRNazanin"/>
          <w:lang w:bidi="fa-IR"/>
          <w:color w:val="111111"/>
          <w:sz w:val="28"/>
          <w:szCs w:val="28"/>
          <w:rtl/>
        </w:rPr>
        <w:t xml:space="preserve">پس ابن زبير بفرمود تا آن زن مؤمنه را دست بسته به قتل رسانيدند و به روايتى كه ابن اثير مى نويسد ابن زبير فرمان كرد تا يكى از دژخيمان آن زن صالحه را شب هنگام در ميان كوفه و حيره به قتل رساند و آن دژخيم آن زن را ببرد و با شمشير سه ضربت بر وى فرود آورد و آن زن همى گفت: «يا أبتاه، يا عثرتاه.»</w:t>
      </w:r>
    </w:p>
    <w:p>
      <w:pPr>
        <w:pStyle w:val="BookText"/>
      </w:pPr>
      <w:r>
        <w:rPr>
          <w:rFonts w:ascii="IRNazanin" w:hAnsi="IRNazanin" w:eastAsia="IRNazanin" w:cs="IRNazanin"/>
          <w:lang w:bidi="fa-IR"/>
          <w:color w:val="111111"/>
          <w:sz w:val="28"/>
          <w:szCs w:val="28"/>
          <w:rtl/>
        </w:rPr>
        <w:t xml:space="preserve">مردى در آن جا حضور داشت، چون اين زحمت و عذاب را نگران شد دست برآورد و لطمه بر چهره قاتل فرود آورد و گفت: «اى فرزند زن زانيه، اين عذاب چيست كه بر اين بيچاره وارد آوردى؟»</w:t>
      </w:r>
    </w:p>
    <w:p>
      <w:pPr>
        <w:pStyle w:val="BookText"/>
      </w:pPr>
      <w:r>
        <w:rPr>
          <w:rFonts w:ascii="IRNazanin" w:hAnsi="IRNazanin" w:eastAsia="IRNazanin" w:cs="IRNazanin"/>
          <w:lang w:bidi="fa-IR"/>
          <w:color w:val="111111"/>
          <w:sz w:val="28"/>
          <w:szCs w:val="28"/>
          <w:rtl/>
        </w:rPr>
        <w:t xml:space="preserve">و آن مظلومه در خون خويش بغلتيد تا بمرد و آن مرد شرطى چون از آن مرد آن لطمه بيافت بر وى چنگ درآورد و دست در گريبان به سوى مصعبش كشيد، مصعب چون ايشان را بديد گفت: «اين مرد را رها كنيد چه بر امرى بس فظيع نگران گرديد.» عمر بن ابى ربيعه مخزومى اين شعر را در باب قتل زوجه مختار گويد:</w:t>
      </w:r>
    </w:p>
    <w:p>
      <w:pPr>
        <w:pStyle w:val="BookText"/>
      </w:pPr>
      <w:r>
        <w:rPr>
          <w:rFonts w:ascii="Amiri" w:hAnsi="Amiri" w:eastAsia="Amiri" w:cs="Amiri"/>
          <w:lang w:bidi="ar-SA"/>
          <w:color w:val="111111"/>
          <w:sz w:val="28"/>
          <w:szCs w:val="28"/>
          <w:rtl/>
        </w:rPr>
        <w:t xml:space="preserve">«إنّ من أعجب العجائب عندي *** قتل بيضاء حرَّةٍ عطبولٍ</w:t>
      </w:r>
    </w:p>
    <w:p>
      <w:pPr>
        <w:pStyle w:val="BookText"/>
      </w:pPr>
      <w:r>
        <w:rPr>
          <w:rFonts w:ascii="Amiri" w:hAnsi="Amiri" w:eastAsia="Amiri" w:cs="Amiri"/>
          <w:lang w:bidi="ar-SA"/>
          <w:color w:val="111111"/>
          <w:sz w:val="28"/>
          <w:szCs w:val="28"/>
          <w:rtl/>
        </w:rPr>
        <w:t xml:space="preserve">قتلت هكذا على غير جرمٍ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المحصنات جرُّ الذّيول»</w:t>
      </w:r>
    </w:p>
    <w:p>
      <w:pPr>
        <w:pStyle w:val="BookText"/>
      </w:pPr>
      <w:r>
        <w:rPr>
          <w:rFonts w:ascii="IRNazanin" w:hAnsi="IRNazanin" w:eastAsia="IRNazanin" w:cs="IRNazanin"/>
          <w:lang w:bidi="fa-IR"/>
          <w:color w:val="111111"/>
          <w:sz w:val="28"/>
          <w:szCs w:val="28"/>
          <w:rtl/>
        </w:rPr>
        <w:t xml:space="preserve">و نيز سعيد بن عبدالرحمان بن حسان بن ثابت انصارى اين شعر را در باب قتل زوجه مختار گويد و از اين پيش در ذيل مجلدات مشكوةالادب در ضمن احوال عمربن عبداللَّه مخزومى شاعر، دو شعر از اين سه شعر مسطور گشت:</w:t>
      </w:r>
    </w:p>
    <w:p>
      <w:pPr>
        <w:pStyle w:val="BookText"/>
      </w:pPr>
      <w:r>
        <w:rPr>
          <w:rFonts w:ascii="Amiri" w:hAnsi="Amiri" w:eastAsia="Amiri" w:cs="Amiri"/>
          <w:lang w:bidi="ar-SA"/>
          <w:color w:val="111111"/>
          <w:sz w:val="28"/>
          <w:szCs w:val="28"/>
          <w:rtl/>
        </w:rPr>
        <w:t xml:space="preserve">«أتى راكبٌ بالأمر ذي النّبأ العجب *** بقتل ابنة النّعمان ذي الدّين والحسب</w:t>
      </w:r>
    </w:p>
    <w:p>
      <w:pPr>
        <w:pStyle w:val="BookText"/>
      </w:pPr>
      <w:r>
        <w:rPr>
          <w:rFonts w:ascii="Amiri" w:hAnsi="Amiri" w:eastAsia="Amiri" w:cs="Amiri"/>
          <w:lang w:bidi="ar-SA"/>
          <w:color w:val="111111"/>
          <w:sz w:val="28"/>
          <w:szCs w:val="28"/>
          <w:rtl/>
        </w:rPr>
        <w:t xml:space="preserve">بقتل فتاةٍ ذات دلٍّ وسيرةٍ *** مهذّبة الأخلاق في الخيم والنّسب</w:t>
      </w:r>
    </w:p>
    <w:p>
      <w:pPr>
        <w:pStyle w:val="BookText"/>
      </w:pPr>
      <w:r>
        <w:rPr>
          <w:rFonts w:ascii="Amiri" w:hAnsi="Amiri" w:eastAsia="Amiri" w:cs="Amiri"/>
          <w:lang w:bidi="ar-SA"/>
          <w:color w:val="111111"/>
          <w:sz w:val="28"/>
          <w:szCs w:val="28"/>
          <w:rtl/>
        </w:rPr>
        <w:t xml:space="preserve">مطهّرةٍ من نسل قومٍ أكارم *** من المؤثرين الخير في سالف الحقب</w:t>
      </w:r>
    </w:p>
    <w:p>
      <w:pPr>
        <w:pStyle w:val="BookText"/>
      </w:pPr>
      <w:r>
        <w:rPr>
          <w:rFonts w:ascii="Amiri" w:hAnsi="Amiri" w:eastAsia="Amiri" w:cs="Amiri"/>
          <w:lang w:bidi="ar-SA"/>
          <w:color w:val="111111"/>
          <w:sz w:val="28"/>
          <w:szCs w:val="28"/>
          <w:rtl/>
        </w:rPr>
        <w:t xml:space="preserve">خليل النّبيّ المصطفى ونصيره *** وصاحبه في الحرب والضّرب والكرب</w:t>
      </w:r>
    </w:p>
    <w:p>
      <w:pPr>
        <w:pStyle w:val="BookText"/>
      </w:pPr>
      <w:r>
        <w:rPr>
          <w:rFonts w:ascii="Amiri" w:hAnsi="Amiri" w:eastAsia="Amiri" w:cs="Amiri"/>
          <w:lang w:bidi="ar-SA"/>
          <w:color w:val="111111"/>
          <w:sz w:val="28"/>
          <w:szCs w:val="28"/>
          <w:rtl/>
        </w:rPr>
        <w:t xml:space="preserve">أتاني بأنّ الملحدين توافقوا *** على قتلها لا أحسنوا القتل والسّلب</w:t>
      </w:r>
    </w:p>
    <w:p>
      <w:pPr>
        <w:pStyle w:val="BookText"/>
      </w:pPr>
      <w:r>
        <w:rPr>
          <w:rFonts w:ascii="Amiri" w:hAnsi="Amiri" w:eastAsia="Amiri" w:cs="Amiri"/>
          <w:lang w:bidi="ar-SA"/>
          <w:color w:val="111111"/>
          <w:sz w:val="28"/>
          <w:szCs w:val="28"/>
          <w:rtl/>
        </w:rPr>
        <w:t xml:space="preserve">فلا هنأت آل الزّبير معيشةٌ *** وذاقوا لباس الذُّلّ والخوف والحرب</w:t>
      </w:r>
    </w:p>
    <w:p>
      <w:pPr>
        <w:pStyle w:val="BookText"/>
      </w:pPr>
      <w:r>
        <w:rPr>
          <w:rFonts w:ascii="Amiri" w:hAnsi="Amiri" w:eastAsia="Amiri" w:cs="Amiri"/>
          <w:lang w:bidi="ar-SA"/>
          <w:color w:val="111111"/>
          <w:sz w:val="28"/>
          <w:szCs w:val="28"/>
          <w:rtl/>
        </w:rPr>
        <w:t xml:space="preserve">كأنّهم إذ أبرزوها وقطّعت *** بأسيافهم فازوا بمملكة العرب</w:t>
      </w:r>
    </w:p>
    <w:p>
      <w:pPr>
        <w:pStyle w:val="BookText"/>
      </w:pPr>
      <w:r>
        <w:rPr>
          <w:rFonts w:ascii="Amiri" w:hAnsi="Amiri" w:eastAsia="Amiri" w:cs="Amiri"/>
          <w:lang w:bidi="ar-SA"/>
          <w:color w:val="111111"/>
          <w:sz w:val="28"/>
          <w:szCs w:val="28"/>
          <w:rtl/>
        </w:rPr>
        <w:t xml:space="preserve">ألم تعجّب الأقوام من قتل حرّة *** من المحصنات الدّين محمودة الأدب</w:t>
      </w:r>
    </w:p>
    <w:p>
      <w:pPr>
        <w:pStyle w:val="BookText"/>
      </w:pPr>
      <w:r>
        <w:rPr>
          <w:rFonts w:ascii="Amiri" w:hAnsi="Amiri" w:eastAsia="Amiri" w:cs="Amiri"/>
          <w:lang w:bidi="ar-SA"/>
          <w:color w:val="111111"/>
          <w:sz w:val="28"/>
          <w:szCs w:val="28"/>
          <w:rtl/>
        </w:rPr>
        <w:t xml:space="preserve">من العاقلات المؤمنات بريّةٍ *** من الذّمّ والبهتان والشّكّ والكذب</w:t>
      </w:r>
    </w:p>
    <w:p>
      <w:pPr>
        <w:pStyle w:val="BookText"/>
      </w:pPr>
      <w:r>
        <w:rPr>
          <w:rFonts w:ascii="Amiri" w:hAnsi="Amiri" w:eastAsia="Amiri" w:cs="Amiri"/>
          <w:lang w:bidi="ar-SA"/>
          <w:color w:val="111111"/>
          <w:sz w:val="28"/>
          <w:szCs w:val="28"/>
          <w:rtl/>
        </w:rPr>
        <w:t xml:space="preserve">علينا ديات القتل والباس واجب *** وهنَّ العفاف في الحجال وفي الحجب</w:t>
      </w:r>
    </w:p>
    <w:p>
      <w:pPr>
        <w:pStyle w:val="BookText"/>
      </w:pPr>
      <w:r>
        <w:rPr>
          <w:rFonts w:ascii="Amiri" w:hAnsi="Amiri" w:eastAsia="Amiri" w:cs="Amiri"/>
          <w:lang w:bidi="ar-SA"/>
          <w:color w:val="111111"/>
          <w:sz w:val="28"/>
          <w:szCs w:val="28"/>
          <w:rtl/>
        </w:rPr>
        <w:t xml:space="preserve">على دين أجداد لها وابوّةٍ *** كرامٍ مضت لم تخز أهلًا ولم ترب</w:t>
      </w:r>
    </w:p>
    <w:p>
      <w:pPr>
        <w:pStyle w:val="BookText"/>
      </w:pPr>
      <w:r>
        <w:rPr>
          <w:rFonts w:ascii="Amiri" w:hAnsi="Amiri" w:eastAsia="Amiri" w:cs="Amiri"/>
          <w:lang w:bidi="ar-SA"/>
          <w:color w:val="111111"/>
          <w:sz w:val="28"/>
          <w:szCs w:val="28"/>
          <w:rtl/>
        </w:rPr>
        <w:t xml:space="preserve">من الخفرات لا خروج بزنّة *** ولا رمّة تنعى على جارها الجنب</w:t>
      </w:r>
    </w:p>
    <w:p>
      <w:pPr>
        <w:pStyle w:val="BookText"/>
      </w:pPr>
      <w:r>
        <w:rPr>
          <w:rFonts w:ascii="Amiri" w:hAnsi="Amiri" w:eastAsia="Amiri" w:cs="Amiri"/>
          <w:lang w:bidi="ar-SA"/>
          <w:color w:val="111111"/>
          <w:sz w:val="28"/>
          <w:szCs w:val="28"/>
          <w:rtl/>
        </w:rPr>
        <w:t xml:space="preserve">ولا الجار ذي القربى ولم تدرما الخنا *** ولم تزدلف يوماً بسوء ولم تجب</w:t>
      </w:r>
    </w:p>
    <w:p>
      <w:pPr>
        <w:pStyle w:val="BookText"/>
      </w:pPr>
      <w:r>
        <w:rPr>
          <w:rFonts w:ascii="Amiri" w:hAnsi="Amiri" w:eastAsia="Amiri" w:cs="Amiri"/>
          <w:lang w:bidi="ar-SA"/>
          <w:color w:val="111111"/>
          <w:sz w:val="28"/>
          <w:szCs w:val="28"/>
          <w:rtl/>
        </w:rPr>
        <w:t xml:space="preserve">عجبت لها إذ كتفت وهي حيّة *** ألا إنّ هذا الخطب من أعجب العجب»</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104- 106</w:t>
      </w:r>
    </w:p>
    <w:p>
      <w:pPr>
        <w:pStyle w:val="BookText"/>
      </w:pPr>
      <w:r>
        <w:rPr>
          <w:rFonts w:ascii="Amiri" w:hAnsi="Amiri" w:eastAsia="Amiri" w:cs="Amiri"/>
          <w:lang w:bidi="ar-SA"/>
          <w:color w:val="111111"/>
          <w:sz w:val="28"/>
          <w:szCs w:val="28"/>
          <w:rtl/>
        </w:rPr>
        <w:t xml:space="preserve">ابن كثير، البداية والنّهاية، 8/ 289
</w:t>
      </w:r>
    </w:p>
    <w:p>
      <w:pPr>
        <w:sectPr>
          <w:footerReference w:type="default" r:id="rId18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عمرة بنت النّعمان بن بشير الأنصاري: شاعرة من شواعر العرب، سكنت دمشق وتزوّجها المختار الثّقفيّ، فبعث مصعب بن الزّبير يسألها عن المختار، فقالت: رحمة اللَّه عليه إن كان عبداً من عباد اللَّه الصّالحين. فرفعها إلى السّجن وكتب فيها إلى عبداللَّه بن الزّبير أ نّها تزعم أ نّه نبيّ. فكتب إليه أن أخرجها فاقتلها. فأخرجها بين الحيرة والكوفة بعد العَتَمة، فضربها مَطرٌ </w:t>
      </w:r>
      <w:r>
        <w:rPr>
          <w:rStyle w:val="FootnoteReference"/>
        </w:rPr>
        <w:footnoteReference w:id="6928"/>
      </w:r>
      <w:r>
        <w:rPr>
          <w:rFonts w:ascii="Amiri" w:hAnsi="Amiri" w:eastAsia="Amiri" w:cs="Amiri"/>
          <w:lang w:bidi="ar-SA"/>
          <w:color w:val="111111"/>
          <w:sz w:val="28"/>
          <w:szCs w:val="28"/>
          <w:rtl/>
        </w:rPr>
        <w:t xml:space="preserve">ثلاث ضربات بالسّيف. فقالت:</w:t>
      </w:r>
    </w:p>
    <w:p>
      <w:pPr>
        <w:pStyle w:val="BookText"/>
      </w:pPr>
      <w:r>
        <w:rPr>
          <w:rFonts w:ascii="Amiri" w:hAnsi="Amiri" w:eastAsia="Amiri" w:cs="Amiri"/>
          <w:lang w:bidi="ar-SA"/>
          <w:color w:val="111111"/>
          <w:sz w:val="28"/>
          <w:szCs w:val="28"/>
          <w:rtl/>
        </w:rPr>
        <w:t xml:space="preserve">يا أبتاه، يا أهلاه، يا عشيرتاه. فسمع بها بعض الأنصار وهو أبان بن النّعمان بن بشير، فأتاه، فلطمه، وقال له: يا ابن الزّانية، قطعت نفسها قطع اللَّه يمينك. فلزمه حتّى
</w:t>
      </w:r>
    </w:p>
    <w:p>
      <w:pPr>
        <w:sectPr>
          <w:footerReference w:type="default" r:id="rId1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رفعه إلى مصعب. فقال مصعب: خلوا سبيل الفتى فإنّه رأى أمراً فظيعاً. وذلك سنة 67 ه.</w:t>
      </w:r>
    </w:p>
    <w:p>
      <w:pPr>
        <w:pStyle w:val="BookText"/>
      </w:pPr>
      <w:r>
        <w:rPr>
          <w:rFonts w:ascii="Amiri" w:hAnsi="Amiri" w:eastAsia="Amiri" w:cs="Amiri"/>
          <w:lang w:bidi="ar-SA"/>
          <w:color w:val="111111"/>
          <w:sz w:val="28"/>
          <w:szCs w:val="28"/>
          <w:rtl/>
        </w:rPr>
        <w:t xml:space="preserve">وقيل: إنّ مصعب قتلها بغير أمر أخيه، فكتب إليه عبداللَّه يعنِّفه على ذلك. وفي رواية للأغاني: أنّ مصعباً كتب إلى أخيه عبداللَّه، فكتب إليه إن أبت أن تبرأ منه فاقتلها.</w:t>
      </w:r>
    </w:p>
    <w:p>
      <w:pPr>
        <w:pStyle w:val="BookText"/>
      </w:pPr>
      <w:r>
        <w:rPr>
          <w:rFonts w:ascii="Amiri" w:hAnsi="Amiri" w:eastAsia="Amiri" w:cs="Amiri"/>
          <w:lang w:bidi="ar-SA"/>
          <w:color w:val="111111"/>
          <w:sz w:val="28"/>
          <w:szCs w:val="28"/>
          <w:rtl/>
        </w:rPr>
        <w:t xml:space="preserve">فأبت، فحفر لها حفيرة واقيمت فيها، فقُتلت.</w:t>
      </w:r>
    </w:p>
    <w:p>
      <w:pPr>
        <w:pStyle w:val="BookText"/>
      </w:pPr>
      <w:r>
        <w:rPr>
          <w:rFonts w:ascii="Amiri" w:hAnsi="Amiri" w:eastAsia="Amiri" w:cs="Amiri"/>
          <w:lang w:bidi="ar-SA"/>
          <w:color w:val="111111"/>
          <w:sz w:val="28"/>
          <w:szCs w:val="28"/>
          <w:rtl/>
        </w:rPr>
        <w:t xml:space="preserve">وقال عمر بن أبي ربيعة في قتل مصعب عمرة:</w:t>
      </w:r>
    </w:p>
    <w:p>
      <w:pPr>
        <w:pStyle w:val="BookText"/>
      </w:pPr>
      <w:r>
        <w:rPr>
          <w:rFonts w:ascii="Amiri" w:hAnsi="Amiri" w:eastAsia="Amiri" w:cs="Amiri"/>
          <w:lang w:bidi="ar-SA"/>
          <w:color w:val="111111"/>
          <w:sz w:val="28"/>
          <w:szCs w:val="28"/>
          <w:rtl/>
        </w:rPr>
        <w:t xml:space="preserve">إنّ من أعجب العجائب عندي *** قتل بيضاء حرّة عطبول</w:t>
      </w:r>
    </w:p>
    <w:p>
      <w:pPr>
        <w:pStyle w:val="BookText"/>
      </w:pPr>
      <w:r>
        <w:rPr>
          <w:rFonts w:ascii="Amiri" w:hAnsi="Amiri" w:eastAsia="Amiri" w:cs="Amiri"/>
          <w:lang w:bidi="ar-SA"/>
          <w:color w:val="111111"/>
          <w:sz w:val="28"/>
          <w:szCs w:val="28"/>
          <w:rtl/>
        </w:rPr>
        <w:t xml:space="preserve">قتلت هكذا على غير جرم *** إنّ للَّه درّها من قتيل</w:t>
      </w:r>
    </w:p>
    <w:p>
      <w:pPr>
        <w:pStyle w:val="BookText"/>
      </w:pPr>
      <w:r>
        <w:rPr>
          <w:rFonts w:ascii="Amiri" w:hAnsi="Amiri" w:eastAsia="Amiri" w:cs="Amiri"/>
          <w:lang w:bidi="ar-SA"/>
          <w:color w:val="111111"/>
          <w:sz w:val="28"/>
          <w:szCs w:val="28"/>
          <w:rtl/>
        </w:rPr>
        <w:t xml:space="preserve">كتب القتل والقتال علينا *** وعلى الغانيات جرّ الذّيول</w:t>
      </w:r>
    </w:p>
    <w:p>
      <w:pPr>
        <w:pStyle w:val="BookText"/>
      </w:pPr>
      <w:r>
        <w:rPr>
          <w:rFonts w:ascii="Amiri" w:hAnsi="Amiri" w:eastAsia="Amiri" w:cs="Amiri"/>
          <w:lang w:bidi="ar-SA"/>
          <w:color w:val="111111"/>
          <w:sz w:val="28"/>
          <w:szCs w:val="28"/>
          <w:rtl/>
        </w:rPr>
        <w:t xml:space="preserve">ومن شعرها أ نّها قالت لأخيها أبّان بن النّعمان:</w:t>
      </w:r>
    </w:p>
    <w:p>
      <w:pPr>
        <w:pStyle w:val="BookText"/>
      </w:pPr>
      <w:r>
        <w:rPr>
          <w:rFonts w:ascii="Amiri" w:hAnsi="Amiri" w:eastAsia="Amiri" w:cs="Amiri"/>
          <w:lang w:bidi="ar-SA"/>
          <w:color w:val="111111"/>
          <w:sz w:val="28"/>
          <w:szCs w:val="28"/>
          <w:rtl/>
        </w:rPr>
        <w:t xml:space="preserve">أطال اللَّه شأوك من غلام *** متى كانت مناكحنا جذام</w:t>
      </w:r>
    </w:p>
    <w:p>
      <w:pPr>
        <w:pStyle w:val="BookText"/>
      </w:pPr>
      <w:r>
        <w:rPr>
          <w:rFonts w:ascii="Amiri" w:hAnsi="Amiri" w:eastAsia="Amiri" w:cs="Amiri"/>
          <w:lang w:bidi="ar-SA"/>
          <w:color w:val="111111"/>
          <w:sz w:val="28"/>
          <w:szCs w:val="28"/>
          <w:rtl/>
        </w:rPr>
        <w:t xml:space="preserve">أترضى بالأكارع </w:t>
      </w:r>
      <w:r>
        <w:rPr>
          <w:rStyle w:val="FootnoteReference"/>
        </w:rPr>
        <w:footnoteReference w:id="6929"/>
      </w:r>
      <w:r>
        <w:rPr>
          <w:rFonts w:ascii="Amiri" w:hAnsi="Amiri" w:eastAsia="Amiri" w:cs="Amiri"/>
          <w:lang w:bidi="ar-SA"/>
          <w:color w:val="111111"/>
          <w:sz w:val="28"/>
          <w:szCs w:val="28"/>
          <w:rtl/>
        </w:rPr>
        <w:t xml:space="preserve">والذُّنابي *** وقد كنّا يقرُّ بنا السّنام</w:t>
      </w:r>
    </w:p>
    <w:p>
      <w:pPr>
        <w:pStyle w:val="BookText"/>
      </w:pPr>
      <w:r>
        <w:rPr>
          <w:rFonts w:ascii="Amiri" w:hAnsi="Amiri" w:eastAsia="Amiri" w:cs="Amiri"/>
          <w:lang w:bidi="ar-SA"/>
          <w:color w:val="111111"/>
          <w:sz w:val="28"/>
          <w:szCs w:val="28"/>
          <w:rtl/>
        </w:rPr>
        <w:t xml:space="preserve">كحّالة، أعلام النّساء، 3/ 360- 361
</w:t>
      </w:r>
    </w:p>
    <w:p>
      <w:pPr>
        <w:sectPr>
          <w:footerReference w:type="default" r:id="rId1885"/>
          <w:footnotePr>
            <w:numStart w:val="1"/>
            <w:numRestart w:val="eachPage"/>
          </w:footnotePr>
          <w:pgSz w:orient="portrait" w:w="11905.511811023622" w:h="16837.79527559055"/>
          <w:pgMar w:top="1440" w:right="1440" w:bottom="1440" w:left="1440" w:header="720" w:footer="720" w:gutter="0"/>
          <w:cols w:num="1" w:space="720"/>
        </w:sectPr>
      </w:pPr>
    </w:p>
    <w:bookmarkStart w:id="108" w:name="pg19489_218308"/>
    <w:bookmarkEnd w:id="108"/>
    <w:p>
      <w:pPr>
        <w:pStyle w:val="Heading3"/>
      </w:pPr>
      <w:bookmarkStart w:id="232" w:name="_Toc115"/>
      <w:r>
        <w:t>أمّ المختار الأسر أحبّ إليها من أن تردف أجنبيّاً عنها</w:t>
      </w:r>
      <w:bookmarkEnd w:id="232"/>
    </w:p>
    <w:p>
      <w:pPr>
        <w:pStyle w:val="BookText"/>
      </w:pPr>
      <w:r>
        <w:rPr>
          <w:rFonts w:ascii="Amiri" w:hAnsi="Amiri" w:eastAsia="Amiri" w:cs="Amiri"/>
          <w:lang w:bidi="ar-SA"/>
          <w:color w:val="111111"/>
          <w:sz w:val="28"/>
          <w:szCs w:val="28"/>
          <w:rtl/>
        </w:rPr>
        <w:t xml:space="preserve">وذكر هارون بن يزيد العبديّ عن أبي زهير الرّواسيّ، قال: لمّا قُتل حول المختار بن أبي عبيد الثّقفيّ </w:t>
      </w:r>
      <w:r>
        <w:rPr>
          <w:rStyle w:val="FootnoteReference"/>
        </w:rPr>
        <w:footnoteReference w:id="6930"/>
      </w:r>
      <w:r>
        <w:rPr>
          <w:rFonts w:ascii="Amiri" w:hAnsi="Amiri" w:eastAsia="Amiri" w:cs="Amiri"/>
          <w:lang w:bidi="ar-SA"/>
          <w:color w:val="111111"/>
          <w:sz w:val="28"/>
          <w:szCs w:val="28"/>
          <w:rtl/>
        </w:rPr>
        <w:t xml:space="preserve">من أهل بيته خمسون رجلًا، وانهزم النّاس، فمرّ أبو محجن </w:t>
      </w:r>
      <w:r>
        <w:rPr>
          <w:rStyle w:val="FootnoteReference"/>
        </w:rPr>
        <w:footnoteReference w:id="6931"/>
      </w:r>
      <w:r>
        <w:rPr>
          <w:rFonts w:ascii="Amiri" w:hAnsi="Amiri" w:eastAsia="Amiri" w:cs="Amiri"/>
          <w:lang w:bidi="ar-SA"/>
          <w:color w:val="111111"/>
          <w:sz w:val="28"/>
          <w:szCs w:val="28"/>
          <w:rtl/>
        </w:rPr>
        <w:t xml:space="preserve">بامّ المختار واسمها دومة، فقال: يا دومة، ارتدي خلفي. قالت: واللَّه لأن يأخذني هؤلاء أحبّ إليّ من أن أرتدي خلفك.</w:t>
      </w:r>
    </w:p>
    <w:p>
      <w:pPr>
        <w:pStyle w:val="BookText"/>
      </w:pPr>
      <w:r>
        <w:rPr>
          <w:rFonts w:ascii="Amiri" w:hAnsi="Amiri" w:eastAsia="Amiri" w:cs="Amiri"/>
          <w:lang w:bidi="ar-SA"/>
          <w:color w:val="111111"/>
          <w:sz w:val="28"/>
          <w:szCs w:val="28"/>
          <w:rtl/>
        </w:rPr>
        <w:t xml:space="preserve">ابن طيفور، بلاغات النّساء،/ 157</w:t>
      </w:r>
    </w:p>
    <w:p>
      <w:pPr>
        <w:pStyle w:val="BookText"/>
      </w:pPr>
      <w:r>
        <w:rPr>
          <w:rFonts w:ascii="Amiri" w:hAnsi="Amiri" w:eastAsia="Amiri" w:cs="Amiri"/>
          <w:lang w:bidi="ar-SA"/>
          <w:color w:val="111111"/>
          <w:sz w:val="28"/>
          <w:szCs w:val="28"/>
          <w:rtl/>
        </w:rPr>
        <w:t xml:space="preserve">من ربّات الفصاحة والبلاغة والرّأي والعقل. مرّ أبو محجن بامّ المختار دومة لمّا قُتل حول المختار بن أبي عبيد الثّقفيّ من أهل بيته خمسون رجلًا وانهزم النّاس، فقال: يا دومة، ارتدفي خلفي. فقالت دومة: واللَّه لأن يأخذني هؤلاء أحبّ إليّ من أن أرى خلفك.</w:t>
      </w:r>
    </w:p>
    <w:p>
      <w:pPr>
        <w:pStyle w:val="BookText"/>
      </w:pPr>
      <w:r>
        <w:rPr>
          <w:rFonts w:ascii="Amiri" w:hAnsi="Amiri" w:eastAsia="Amiri" w:cs="Amiri"/>
          <w:lang w:bidi="ar-SA"/>
          <w:color w:val="111111"/>
          <w:sz w:val="28"/>
          <w:szCs w:val="28"/>
          <w:rtl/>
        </w:rPr>
        <w:t xml:space="preserve">كحّالة، أعلام النّساء، 1/ 421
</w:t>
      </w:r>
    </w:p>
    <w:p>
      <w:pPr>
        <w:sectPr>
          <w:footerReference w:type="default" r:id="rId1886"/>
          <w:footnotePr>
            <w:numStart w:val="1"/>
            <w:numRestart w:val="eachPage"/>
          </w:footnotePr>
          <w:pgSz w:orient="portrait" w:w="11905.511811023622" w:h="16837.79527559055"/>
          <w:pgMar w:top="1440" w:right="1440" w:bottom="1440" w:left="1440" w:header="720" w:footer="720" w:gutter="0"/>
          <w:cols w:num="1" w:space="720"/>
        </w:sectPr>
      </w:pPr>
    </w:p>
    <w:bookmarkStart w:id="109" w:name="pg19489_218309"/>
    <w:bookmarkEnd w:id="109"/>
    <w:p>
      <w:pPr>
        <w:pStyle w:val="Heading3"/>
      </w:pPr>
      <w:bookmarkStart w:id="233" w:name="_Toc116"/>
      <w:r>
        <w:t>كتاب مصعب إلى ابن الأشتر</w:t>
      </w:r>
      <w:bookmarkEnd w:id="233"/>
    </w:p>
    <w:p>
      <w:pPr>
        <w:pStyle w:val="BookText"/>
      </w:pPr>
      <w:r>
        <w:rPr>
          <w:rFonts w:ascii="Amiri" w:hAnsi="Amiri" w:eastAsia="Amiri" w:cs="Amiri"/>
          <w:lang w:bidi="ar-SA"/>
          <w:color w:val="111111"/>
          <w:sz w:val="28"/>
          <w:szCs w:val="28"/>
          <w:rtl/>
        </w:rPr>
        <w:t xml:space="preserve">وقُتل المختار، وإبراهيم بن الأشتر عامله على كورة الجزيرة، فكتب إلى مصعب يسأله الأمان، وكتب إليه يأمره بالقدوم عليه، فقدم وبايعه، وفوّض مصعب إليه جميع أمره، وأظهر برّه وألطافه. </w:t>
      </w:r>
      <w:r>
        <w:rPr>
          <w:rStyle w:val="FootnoteReference"/>
        </w:rPr>
        <w:footnoteReference w:id="6932"/>
      </w:r>
    </w:p>
    <w:p>
      <w:pPr>
        <w:pStyle w:val="BookText"/>
      </w:pPr>
      <w:r>
        <w:rPr>
          <w:rFonts w:ascii="IRNazanin" w:hAnsi="IRNazanin" w:eastAsia="IRNazanin" w:cs="IRNazanin"/>
          <w:lang w:bidi="fa-IR"/>
          <w:color w:val="111111"/>
          <w:sz w:val="28"/>
          <w:szCs w:val="28"/>
          <w:rtl/>
        </w:rPr>
        <w:t xml:space="preserve">دامغانى، ترجمه اخبار الطوال،/ 352</w:t>
      </w:r>
    </w:p>
    <w:p>
      <w:pPr>
        <w:pStyle w:val="BookText"/>
      </w:pPr>
      <w:r>
        <w:rPr>
          <w:rFonts w:ascii="Amiri" w:hAnsi="Amiri" w:eastAsia="Amiri" w:cs="Amiri"/>
          <w:lang w:bidi="ar-SA"/>
          <w:color w:val="111111"/>
          <w:sz w:val="28"/>
          <w:szCs w:val="28"/>
          <w:rtl/>
        </w:rPr>
        <w:t xml:space="preserve">الدّينوري، الأخبار الطّوال،/ 309 (ط دار إحياء الكتب)</w:t>
      </w:r>
    </w:p>
    <w:p>
      <w:pPr>
        <w:pStyle w:val="BookText"/>
      </w:pPr>
      <w:r>
        <w:rPr>
          <w:rFonts w:ascii="Amiri" w:hAnsi="Amiri" w:eastAsia="Amiri" w:cs="Amiri"/>
          <w:lang w:bidi="ar-SA"/>
          <w:color w:val="111111"/>
          <w:sz w:val="28"/>
          <w:szCs w:val="28"/>
          <w:rtl/>
        </w:rPr>
        <w:t xml:space="preserve">وبعث مصعب عمّاله على الجبال والسّواد، ثمّ إنّه </w:t>
      </w:r>
      <w:r>
        <w:rPr>
          <w:rStyle w:val="FootnoteReference"/>
        </w:rPr>
        <w:footnoteReference w:id="6933"/>
      </w:r>
      <w:r>
        <w:rPr>
          <w:rFonts w:ascii="Amiri" w:hAnsi="Amiri" w:eastAsia="Amiri" w:cs="Amiri"/>
          <w:lang w:bidi="ar-SA"/>
          <w:color w:val="111111"/>
          <w:sz w:val="28"/>
          <w:szCs w:val="28"/>
          <w:rtl/>
        </w:rPr>
        <w:t xml:space="preserve">كتب إلى ابن الأشتر </w:t>
      </w:r>
      <w:r>
        <w:rPr>
          <w:rStyle w:val="FootnoteReference"/>
        </w:rPr>
        <w:footnoteReference w:id="6934"/>
      </w:r>
      <w:r>
        <w:rPr>
          <w:rFonts w:ascii="Amiri" w:hAnsi="Amiri" w:eastAsia="Amiri" w:cs="Amiri"/>
          <w:lang w:bidi="ar-SA"/>
          <w:color w:val="111111"/>
          <w:sz w:val="28"/>
          <w:szCs w:val="28"/>
          <w:rtl/>
        </w:rPr>
        <w:t xml:space="preserve">يدعوه إلى طاعته، ويقول له: إن أنت أجبتني ودخلت في طاعتي فلك الشّأم وأعنّة الخيل، وما غلبت عليه من أرض المغرب ما دام لآل الزّبير سلطان.</w:t>
      </w:r>
    </w:p>
    <w:p>
      <w:pPr>
        <w:pStyle w:val="BookText"/>
      </w:pPr>
      <w:r>
        <w:rPr>
          <w:rFonts w:ascii="Amiri" w:hAnsi="Amiri" w:eastAsia="Amiri" w:cs="Amiri"/>
          <w:lang w:bidi="ar-SA"/>
          <w:color w:val="111111"/>
          <w:sz w:val="28"/>
          <w:szCs w:val="28"/>
          <w:rtl/>
        </w:rPr>
        <w:t xml:space="preserve">وكتب </w:t>
      </w:r>
      <w:r>
        <w:rPr>
          <w:rStyle w:val="FootnoteReference"/>
        </w:rPr>
        <w:footnoteReference w:id="6935"/>
      </w:r>
      <w:r>
        <w:rPr>
          <w:rFonts w:ascii="Amiri" w:hAnsi="Amiri" w:eastAsia="Amiri" w:cs="Amiri"/>
          <w:lang w:bidi="ar-SA"/>
          <w:color w:val="111111"/>
          <w:sz w:val="28"/>
          <w:szCs w:val="28"/>
          <w:rtl/>
        </w:rPr>
        <w:t xml:space="preserve">عبدالملك بن مروان من الشّأم إليه </w:t>
      </w:r>
      <w:r>
        <w:rPr>
          <w:rStyle w:val="FootnoteReference"/>
        </w:rPr>
        <w:footnoteReference w:id="6936"/>
      </w:r>
      <w:r>
        <w:rPr>
          <w:rFonts w:ascii="Amiri" w:hAnsi="Amiri" w:eastAsia="Amiri" w:cs="Amiri"/>
          <w:lang w:bidi="ar-SA"/>
          <w:color w:val="111111"/>
          <w:sz w:val="28"/>
          <w:szCs w:val="28"/>
          <w:rtl/>
        </w:rPr>
        <w:t xml:space="preserve">يدعوه إلى طاعته، ويقول: إن أنت </w:t>
      </w:r>
      <w:r>
        <w:rPr>
          <w:rStyle w:val="FootnoteReference"/>
        </w:rPr>
        <w:footnoteReference w:id="6937"/>
      </w:r>
      <w:r>
        <w:rPr>
          <w:rFonts w:ascii="Amiri" w:hAnsi="Amiri" w:eastAsia="Amiri" w:cs="Amiri"/>
          <w:lang w:bidi="ar-SA"/>
          <w:color w:val="111111"/>
          <w:sz w:val="28"/>
          <w:szCs w:val="28"/>
          <w:rtl/>
        </w:rPr>
        <w:t xml:space="preserve">أجبتني ودخلت في طاعتي، فلك العراق. </w:t>
      </w:r>
      <w:r>
        <w:rPr>
          <w:rStyle w:val="FootnoteReference"/>
        </w:rPr>
        <w:footnoteReference w:id="6938"/>
      </w:r>
      <w:r>
        <w:rPr>
          <w:rFonts w:ascii="Amiri" w:hAnsi="Amiri" w:eastAsia="Amiri" w:cs="Amiri"/>
          <w:lang w:bidi="ar-SA"/>
          <w:color w:val="111111"/>
          <w:sz w:val="28"/>
          <w:szCs w:val="28"/>
          <w:rtl/>
        </w:rPr>
        <w:t xml:space="preserve">فدعا إبراهيم أصحابه، فقال: ما ترون؟ فقال بعضُهم: تدخل في طاعة عبدالملك. وقال بعضهم: تدخل مع ابن الزّبير في طاعته. فقال ابن الأشتر: ذاك </w:t>
      </w:r>
      <w:r>
        <w:rPr>
          <w:rStyle w:val="FootnoteReference"/>
        </w:rPr>
        <w:footnoteReference w:id="6939"/>
      </w:r>
      <w:r>
        <w:rPr>
          <w:rFonts w:ascii="Amiri" w:hAnsi="Amiri" w:eastAsia="Amiri" w:cs="Amiri"/>
          <w:lang w:bidi="ar-SA"/>
          <w:color w:val="111111"/>
          <w:sz w:val="28"/>
          <w:szCs w:val="28"/>
          <w:rtl/>
        </w:rPr>
        <w:t xml:space="preserve">لو لم أكن أصبتُ عبيداللَّه بن زياد ولا </w:t>
      </w:r>
      <w:r>
        <w:rPr>
          <w:rStyle w:val="FootnoteReference"/>
        </w:rPr>
        <w:footnoteReference w:id="6940"/>
      </w:r>
      <w:r>
        <w:rPr>
          <w:rFonts w:ascii="IRNazanin" w:hAnsi="IRNazanin" w:eastAsia="IRNazanin" w:cs="IRNazanin"/>
          <w:lang w:bidi="fa-IR"/>
          <w:color w:val="111111"/>
          <w:sz w:val="28"/>
          <w:szCs w:val="28"/>
          <w:rtl/>
        </w:rPr>
        <w:t xml:space="preserve">رؤساء أهل </w:t>
      </w:r>
      <w:r>
        <w:rPr>
          <w:rStyle w:val="FootnoteReference"/>
        </w:rPr>
        <w:footnoteReference w:id="6941"/>
      </w:r>
      <w:r>
        <w:rPr>
          <w:rFonts w:ascii="Amiri" w:hAnsi="Amiri" w:eastAsia="Amiri" w:cs="Amiri"/>
          <w:lang w:bidi="ar-SA"/>
          <w:color w:val="111111"/>
          <w:sz w:val="28"/>
          <w:szCs w:val="28"/>
          <w:rtl/>
        </w:rPr>
        <w:t xml:space="preserve">الشّأم تبعتُ </w:t>
      </w:r>
      <w:r>
        <w:rPr>
          <w:rStyle w:val="FootnoteReference"/>
        </w:rPr>
        <w:footnoteReference w:id="6942"/>
      </w:r>
      <w:r>
        <w:rPr>
          <w:rFonts w:ascii="Amiri" w:hAnsi="Amiri" w:eastAsia="Amiri" w:cs="Amiri"/>
          <w:lang w:bidi="ar-SA"/>
          <w:color w:val="111111"/>
          <w:sz w:val="28"/>
          <w:szCs w:val="28"/>
          <w:rtl/>
        </w:rPr>
        <w:t xml:space="preserve">عبدالملك؛ مع أ نِّي </w:t>
      </w:r>
      <w:r>
        <w:rPr>
          <w:rStyle w:val="FootnoteReference"/>
        </w:rPr>
        <w:footnoteReference w:id="6943"/>
      </w:r>
      <w:r>
        <w:rPr>
          <w:rFonts w:ascii="IRNazanin" w:hAnsi="IRNazanin" w:eastAsia="IRNazanin" w:cs="IRNazanin"/>
          <w:lang w:bidi="fa-IR"/>
          <w:color w:val="111111"/>
          <w:sz w:val="28"/>
          <w:szCs w:val="28"/>
          <w:rtl/>
        </w:rPr>
        <w:t xml:space="preserve">لا أحبّ أن أختار </w:t>
      </w:r>
      <w:r>
        <w:rPr>
          <w:rStyle w:val="FootnoteReference"/>
        </w:rPr>
        <w:footnoteReference w:id="6944"/>
      </w:r>
      <w:r>
        <w:rPr>
          <w:rFonts w:ascii="Amiri" w:hAnsi="Amiri" w:eastAsia="Amiri" w:cs="Amiri"/>
          <w:lang w:bidi="ar-SA"/>
          <w:color w:val="111111"/>
          <w:sz w:val="28"/>
          <w:szCs w:val="28"/>
          <w:rtl/>
        </w:rPr>
        <w:t xml:space="preserve">على أهل مصري مِصراً، ولا على عشيرتي عشيرة.
</w:t>
      </w:r>
    </w:p>
    <w:p>
      <w:pPr>
        <w:sectPr>
          <w:footerReference w:type="default" r:id="rId1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إلى مصعب، </w:t>
      </w:r>
      <w:r>
        <w:rPr>
          <w:rStyle w:val="FootnoteReference"/>
        </w:rPr>
        <w:footnoteReference w:id="6945"/>
      </w:r>
      <w:r>
        <w:rPr>
          <w:rFonts w:ascii="Amiri" w:hAnsi="Amiri" w:eastAsia="Amiri" w:cs="Amiri"/>
          <w:lang w:bidi="ar-SA"/>
          <w:color w:val="111111"/>
          <w:sz w:val="28"/>
          <w:szCs w:val="28"/>
          <w:rtl/>
        </w:rPr>
        <w:t xml:space="preserve">فكتب إليه مصعب أن أقبِل، فأقبل إليه بالطّاعة.</w:t>
      </w:r>
    </w:p>
    <w:p>
      <w:pPr>
        <w:pStyle w:val="BookText"/>
      </w:pPr>
      <w:r>
        <w:rPr>
          <w:rFonts w:ascii="Amiri" w:hAnsi="Amiri" w:eastAsia="Amiri" w:cs="Amiri"/>
          <w:lang w:bidi="ar-SA"/>
          <w:color w:val="111111"/>
          <w:sz w:val="28"/>
          <w:szCs w:val="28"/>
          <w:rtl/>
        </w:rPr>
        <w:t xml:space="preserve">قال أبو مخنف: حدّثني أبو جَناب الكلبيّ: أنّ كتاب مصعب قدم على ابن الأشتر وفيه:</w:t>
      </w:r>
    </w:p>
    <w:p>
      <w:pPr>
        <w:pStyle w:val="BookText"/>
      </w:pPr>
      <w:r>
        <w:rPr>
          <w:rFonts w:ascii="Amiri" w:hAnsi="Amiri" w:eastAsia="Amiri" w:cs="Amiri"/>
          <w:lang w:bidi="ar-SA"/>
          <w:color w:val="111111"/>
          <w:sz w:val="28"/>
          <w:szCs w:val="28"/>
          <w:rtl/>
        </w:rPr>
        <w:t xml:space="preserve">أمّا بعد، فإنّ اللَّه قد قتل المختار الكذّاب وشيعته الّذين دانوا بالكفر، وكادوا بالسّحر </w:t>
      </w:r>
      <w:r>
        <w:rPr>
          <w:rStyle w:val="FootnoteReference"/>
        </w:rPr>
        <w:footnoteReference w:id="6946"/>
      </w:r>
      <w:r>
        <w:rPr>
          <w:rFonts w:ascii="Amiri" w:hAnsi="Amiri" w:eastAsia="Amiri" w:cs="Amiri"/>
          <w:lang w:bidi="ar-SA"/>
          <w:color w:val="111111"/>
          <w:sz w:val="28"/>
          <w:szCs w:val="28"/>
          <w:rtl/>
        </w:rPr>
        <w:t xml:space="preserve">، وإنّا ندعوك إلى كتاب اللَّه وسنّة نبيّه، وإلى بيعة أمير المؤمنين، فإن أجبت إلى ذلك فأقبل إليّ، فإنّ لك أرض الجزيرة وأرض المغرب </w:t>
      </w:r>
      <w:r>
        <w:rPr>
          <w:rStyle w:val="FootnoteReference"/>
        </w:rPr>
        <w:footnoteReference w:id="6947"/>
      </w:r>
      <w:r>
        <w:rPr>
          <w:rFonts w:ascii="Amiri" w:hAnsi="Amiri" w:eastAsia="Amiri" w:cs="Amiri"/>
          <w:lang w:bidi="ar-SA"/>
          <w:color w:val="111111"/>
          <w:sz w:val="28"/>
          <w:szCs w:val="28"/>
          <w:rtl/>
        </w:rPr>
        <w:t xml:space="preserve">كلّها ما بقيت وبقي سلطان آل الزّبير، لك بذلك عهد اللَّه وميثاقُه وأشدّ ما أخذ اللَّه على النّبيّين من عهد أو عقد؛ والسّلام.</w:t>
      </w:r>
    </w:p>
    <w:p>
      <w:pPr>
        <w:pStyle w:val="BookText"/>
      </w:pPr>
      <w:r>
        <w:rPr>
          <w:rFonts w:ascii="Amiri" w:hAnsi="Amiri" w:eastAsia="Amiri" w:cs="Amiri"/>
          <w:lang w:bidi="ar-SA"/>
          <w:color w:val="111111"/>
          <w:sz w:val="28"/>
          <w:szCs w:val="28"/>
          <w:rtl/>
        </w:rPr>
        <w:t xml:space="preserve">وكتب إليه عبدالملك بن مروان:</w:t>
      </w:r>
    </w:p>
    <w:p>
      <w:pPr>
        <w:pStyle w:val="BookText"/>
      </w:pPr>
      <w:r>
        <w:rPr>
          <w:rFonts w:ascii="Amiri" w:hAnsi="Amiri" w:eastAsia="Amiri" w:cs="Amiri"/>
          <w:lang w:bidi="ar-SA"/>
          <w:color w:val="111111"/>
          <w:sz w:val="28"/>
          <w:szCs w:val="28"/>
          <w:rtl/>
        </w:rPr>
        <w:t xml:space="preserve">أمّا بعد، فإنّ آل الزّبير انتزوا على أئمّة الهدى، ونازعوا الأمر أهله، وألحدوا في بيت اللَّه الحرام </w:t>
      </w:r>
      <w:r>
        <w:rPr>
          <w:rStyle w:val="FootnoteReference"/>
        </w:rPr>
        <w:footnoteReference w:id="6948"/>
      </w:r>
      <w:r>
        <w:rPr>
          <w:rFonts w:ascii="Amiri" w:hAnsi="Amiri" w:eastAsia="Amiri" w:cs="Amiri"/>
          <w:lang w:bidi="ar-SA"/>
          <w:color w:val="111111"/>
          <w:sz w:val="28"/>
          <w:szCs w:val="28"/>
          <w:rtl/>
        </w:rPr>
        <w:t xml:space="preserve">واللَّه ممكن منهم، وجاعل دائرة السّوء عليهم، وإنّي </w:t>
      </w:r>
      <w:r>
        <w:rPr>
          <w:rStyle w:val="FootnoteReference"/>
        </w:rPr>
        <w:footnoteReference w:id="6949"/>
      </w:r>
      <w:r>
        <w:rPr>
          <w:rFonts w:ascii="Amiri" w:hAnsi="Amiri" w:eastAsia="Amiri" w:cs="Amiri"/>
          <w:lang w:bidi="ar-SA"/>
          <w:color w:val="111111"/>
          <w:sz w:val="28"/>
          <w:szCs w:val="28"/>
          <w:rtl/>
        </w:rPr>
        <w:t xml:space="preserve">أدعوك إلى اللَّه وإلى سنّة نبيّه، فإن قبلتَ وأجبتَ فلك سلطان العراق ما بقيت وبقيتُ، عليَّ بالوفاء بذلك عهد اللَّه وميثاقه.</w:t>
      </w:r>
    </w:p>
    <w:p>
      <w:pPr>
        <w:pStyle w:val="BookText"/>
      </w:pPr>
      <w:r>
        <w:rPr>
          <w:rFonts w:ascii="Amiri" w:hAnsi="Amiri" w:eastAsia="Amiri" w:cs="Amiri"/>
          <w:lang w:bidi="ar-SA"/>
          <w:color w:val="111111"/>
          <w:sz w:val="28"/>
          <w:szCs w:val="28"/>
          <w:rtl/>
        </w:rPr>
        <w:t xml:space="preserve">قال: فدعا أصحابه فأقرأهم الكتاب، واستشارهم في الرّأي، فقائل يقول عبدالملك؛ وقائل يقول: ابن الزّبير؛ فقال لهم: ورأيي اتّباع أهل الشّأم، ولكن كيف لي بذلك، وليس قبيلة تسكن الشّأم إلّاوقد وترتُها، ولستُ بتارك عشيرتي وأهل مصري </w:t>
      </w:r>
      <w:r>
        <w:rPr>
          <w:rStyle w:val="FootnoteReference"/>
        </w:rPr>
        <w:footnoteReference w:id="6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فأقبل إلى مصعب، فلمّا بلغ مصعباً إقباله </w:t>
      </w:r>
      <w:r>
        <w:rPr>
          <w:rStyle w:val="FootnoteReference"/>
        </w:rPr>
        <w:footnoteReference w:id="6951"/>
      </w:r>
      <w:r>
        <w:rPr>
          <w:rFonts w:ascii="IRNazanin" w:hAnsi="IRNazanin" w:eastAsia="IRNazanin" w:cs="IRNazanin"/>
          <w:lang w:bidi="fa-IR"/>
          <w:color w:val="111111"/>
          <w:sz w:val="28"/>
          <w:szCs w:val="28"/>
          <w:rtl/>
        </w:rPr>
        <w:t xml:space="preserve">، بعث </w:t>
      </w:r>
      <w:r>
        <w:rPr>
          <w:rStyle w:val="FootnoteReference"/>
        </w:rPr>
        <w:footnoteReference w:id="6952"/>
      </w:r>
      <w:r>
        <w:rPr>
          <w:rFonts w:ascii="Amiri" w:hAnsi="Amiri" w:eastAsia="Amiri" w:cs="Amiri"/>
          <w:lang w:bidi="ar-SA"/>
          <w:color w:val="111111"/>
          <w:sz w:val="28"/>
          <w:szCs w:val="28"/>
          <w:rtl/>
        </w:rPr>
        <w:t xml:space="preserve">المهلّب إلى عمله، وهي السّنة الّتي نزل فيها المهلّب على الفرات.</w:t>
      </w:r>
    </w:p>
    <w:p>
      <w:pPr>
        <w:pStyle w:val="BookText"/>
      </w:pPr>
      <w:r>
        <w:rPr>
          <w:rFonts w:ascii="Amiri" w:hAnsi="Amiri" w:eastAsia="Amiri" w:cs="Amiri"/>
          <w:lang w:bidi="ar-SA"/>
          <w:color w:val="111111"/>
          <w:sz w:val="28"/>
          <w:szCs w:val="28"/>
          <w:rtl/>
        </w:rPr>
        <w:t xml:space="preserve">الطّبري، التّاريخ، 6/ 110- 112/ مثله أبو علي مسكويه، تجارب الأمم، 2/ 177
</w:t>
      </w:r>
    </w:p>
    <w:p>
      <w:pPr>
        <w:sectPr>
          <w:footerReference w:type="default" r:id="rId1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فرغ مصعب </w:t>
      </w:r>
      <w:r>
        <w:rPr>
          <w:rStyle w:val="FootnoteReference"/>
        </w:rPr>
        <w:footnoteReference w:id="6953"/>
      </w:r>
      <w:r>
        <w:rPr>
          <w:rFonts w:ascii="Amiri" w:hAnsi="Amiri" w:eastAsia="Amiri" w:cs="Amiri"/>
          <w:lang w:bidi="ar-SA"/>
          <w:color w:val="111111"/>
          <w:sz w:val="28"/>
          <w:szCs w:val="28"/>
          <w:rtl/>
        </w:rPr>
        <w:t xml:space="preserve">من أمر المختار وأصحابه، وصار إليه إبراهيم بن الأشتر وجّه المهلّب ابن أبي صُفرة على الموصل والجزيرة وآذربيجان وأرمينية، وأقام بالكوفة. </w:t>
      </w:r>
      <w:r>
        <w:rPr>
          <w:rStyle w:val="FootnoteReference"/>
        </w:rPr>
        <w:footnoteReference w:id="6954"/>
      </w:r>
    </w:p>
    <w:p>
      <w:pPr>
        <w:pStyle w:val="BookText"/>
      </w:pPr>
      <w:r>
        <w:rPr>
          <w:rFonts w:ascii="IRNazanin" w:hAnsi="IRNazanin" w:eastAsia="IRNazanin" w:cs="IRNazanin"/>
          <w:lang w:bidi="fa-IR"/>
          <w:color w:val="111111"/>
          <w:sz w:val="28"/>
          <w:szCs w:val="28"/>
          <w:rtl/>
        </w:rPr>
        <w:t xml:space="preserve">گويد: پس از آن مصعب به ابن اشتر نامه نوشت، اورا به اطاعت خويش خواند و گفت: «اگر دعوت مرا بپذيرى و به اطاعت من آيى، مادام كه خاندان زبير قدرت داشته باشد، شام، سالارى سپاه ها و هر چه از سرزمين مغرب كه به تصرف آرى، از آن تو باشد.»</w:t>
      </w:r>
    </w:p>
    <w:p>
      <w:pPr>
        <w:pStyle w:val="BookText"/>
      </w:pPr>
      <w:r>
        <w:rPr>
          <w:rFonts w:ascii="IRNazanin" w:hAnsi="IRNazanin" w:eastAsia="IRNazanin" w:cs="IRNazanin"/>
          <w:lang w:bidi="fa-IR"/>
          <w:color w:val="111111"/>
          <w:sz w:val="28"/>
          <w:szCs w:val="28"/>
          <w:rtl/>
        </w:rPr>
        <w:t xml:space="preserve">عبدالملك بن مروان نيز از شام بدو نامه نوشت، وى را به اطاعت خويش خواند و گفت: «اگر دعوت مرا پذيرفتى و به اطاعت من آمدى، عراق از آن توست.»</w:t>
      </w:r>
    </w:p>
    <w:p>
      <w:pPr>
        <w:pStyle w:val="BookText"/>
      </w:pPr>
      <w:r>
        <w:rPr>
          <w:rFonts w:ascii="IRNazanin" w:hAnsi="IRNazanin" w:eastAsia="IRNazanin" w:cs="IRNazanin"/>
          <w:lang w:bidi="fa-IR"/>
          <w:color w:val="111111"/>
          <w:sz w:val="28"/>
          <w:szCs w:val="28"/>
          <w:rtl/>
        </w:rPr>
        <w:t xml:space="preserve">گويد: ابراهيم ياران خويش را خواست و گفت: «رأى شما چيست؟»</w:t>
      </w:r>
    </w:p>
    <w:p>
      <w:pPr>
        <w:pStyle w:val="BookText"/>
      </w:pPr>
      <w:r>
        <w:rPr>
          <w:rFonts w:ascii="IRNazanin" w:hAnsi="IRNazanin" w:eastAsia="IRNazanin" w:cs="IRNazanin"/>
          <w:lang w:bidi="fa-IR"/>
          <w:color w:val="111111"/>
          <w:sz w:val="28"/>
          <w:szCs w:val="28"/>
          <w:rtl/>
        </w:rPr>
        <w:t xml:space="preserve">بعضى از آن ها گفتند: «مطيع عبدالملك شو.» بعضى ديگر گفتند: «مطيع ابن زبير شو.»</w:t>
      </w:r>
    </w:p>
    <w:p>
      <w:pPr>
        <w:pStyle w:val="BookText"/>
      </w:pPr>
      <w:r>
        <w:rPr>
          <w:rFonts w:ascii="IRNazanin" w:hAnsi="IRNazanin" w:eastAsia="IRNazanin" w:cs="IRNazanin"/>
          <w:lang w:bidi="fa-IR"/>
          <w:color w:val="111111"/>
          <w:sz w:val="28"/>
          <w:szCs w:val="28"/>
          <w:rtl/>
        </w:rPr>
        <w:t xml:space="preserve">گويد: ابن اشتر گفت: «اگر عبيداللَّه بن زياد و سران مردم شام را نكشته بودم، پيرو عبدالملك توانستم شد. به علاوه خوش ندارم، مردم شهر ديگرى را بر مردم شهر خودم، يا عشيره ديگرى را بر عشيره خودم مرجح دارم.» و به مصعب نامه نوشت و مصعب بدو نوشت كه بيا و او به اطاعت پيش مصعب رفت.</w:t>
      </w:r>
    </w:p>
    <w:p>
      <w:pPr>
        <w:pStyle w:val="BookText"/>
      </w:pPr>
      <w:r>
        <w:rPr>
          <w:rFonts w:ascii="IRNazanin" w:hAnsi="IRNazanin" w:eastAsia="IRNazanin" w:cs="IRNazanin"/>
          <w:lang w:bidi="fa-IR"/>
          <w:color w:val="111111"/>
          <w:sz w:val="28"/>
          <w:szCs w:val="28"/>
          <w:rtl/>
        </w:rPr>
        <w:t xml:space="preserve">ابوجناب كلبى گويد: نامه مصعب كه به ابن اشتر رسيد چنين بود:</w:t>
      </w:r>
    </w:p>
    <w:p>
      <w:pPr>
        <w:pStyle w:val="BookText"/>
      </w:pPr>
      <w:r>
        <w:rPr>
          <w:rFonts w:ascii="IRNazanin" w:hAnsi="IRNazanin" w:eastAsia="IRNazanin" w:cs="IRNazanin"/>
          <w:lang w:bidi="fa-IR"/>
          <w:color w:val="111111"/>
          <w:sz w:val="28"/>
          <w:szCs w:val="28"/>
          <w:rtl/>
        </w:rPr>
        <w:t xml:space="preserve">«اما بعد، خدا مختار دروغ پيشه و پيروان اورا كه دين كفر داشتند و به جادوگرى گراييده بودند، كشت. ما تورا به كتاب خدا وسنت پيامبر وى و بيعت اميرمؤمنان مى خوانيم. اگر اين را مى پذيرى، پيش من آى كه تا وقتى من زنده باشم و قدرت خاندان زبير به جا باشد، به پيمان مؤكد به قسم و مؤكدترين پيمان و قرارى كه خدا از پيامبران خويش گرفته، سرزمين جزيره و همه سرزمين مغرب از آن توست. والسلام.»</w:t>
      </w:r>
    </w:p>
    <w:p>
      <w:pPr>
        <w:pStyle w:val="BookText"/>
      </w:pPr>
      <w:r>
        <w:rPr>
          <w:rFonts w:ascii="IRNazanin" w:hAnsi="IRNazanin" w:eastAsia="IRNazanin" w:cs="IRNazanin"/>
          <w:lang w:bidi="fa-IR"/>
          <w:color w:val="111111"/>
          <w:sz w:val="28"/>
          <w:szCs w:val="28"/>
          <w:rtl/>
        </w:rPr>
        <w:t xml:space="preserve">گويد: عبدالملك بن مروان نيز به او چنين نوشته بود:</w:t>
      </w:r>
    </w:p>
    <w:p>
      <w:pPr>
        <w:pStyle w:val="BookText"/>
      </w:pPr>
      <w:r>
        <w:rPr>
          <w:rFonts w:ascii="IRNazanin" w:hAnsi="IRNazanin" w:eastAsia="IRNazanin" w:cs="IRNazanin"/>
          <w:lang w:bidi="fa-IR"/>
          <w:color w:val="111111"/>
          <w:sz w:val="28"/>
          <w:szCs w:val="28"/>
          <w:rtl/>
        </w:rPr>
        <w:t xml:space="preserve">«اما بعد، خاندان زبير بر پيشوايان هدايت تاخته اند و با اهل خلافت به نزاع پرداخته اند و در حرم الحاد آورده اند. خدايشان رها مى كند و حادثه بد بر ايشان مى آورد. من تورا به خدا و سنت پيامبر وى دعوت مى كنم، اگر قبول كردى و پذيرفتى، مادام كه هستى و هستم، حكومت عراق از آن توست، پيمان مؤكد به قسم خداى به گردن من است كه به دَين وفا كنم.»</w:t>
      </w:r>
    </w:p>
    <w:p>
      <w:pPr>
        <w:pStyle w:val="BookText"/>
      </w:pPr>
      <w:r>
        <w:rPr>
          <w:rFonts w:ascii="IRNazanin" w:hAnsi="IRNazanin" w:eastAsia="IRNazanin" w:cs="IRNazanin"/>
          <w:lang w:bidi="fa-IR"/>
          <w:color w:val="111111"/>
          <w:sz w:val="28"/>
          <w:szCs w:val="28"/>
          <w:rtl/>
        </w:rPr>
        <w:t xml:space="preserve">گويد: پس ابراهيم، ياران خويش را خواست و نامه را به آن ها داد كه بخواندند و از آن ها مشورت خواست. يكى مى گفت: «عبدالملك.» و ديگرى مى گفت: «ابن زبير.»</w:t>
      </w:r>
    </w:p>
    <w:p>
      <w:pPr>
        <w:pStyle w:val="BookText"/>
      </w:pPr>
      <w:r>
        <w:rPr>
          <w:rFonts w:ascii="IRNazanin" w:hAnsi="IRNazanin" w:eastAsia="IRNazanin" w:cs="IRNazanin"/>
          <w:lang w:bidi="fa-IR"/>
          <w:color w:val="111111"/>
          <w:sz w:val="28"/>
          <w:szCs w:val="28"/>
          <w:rtl/>
        </w:rPr>
        <w:t xml:space="preserve">ابراهيم به آن ها گفت: «رأى من نيز موافق پيروى مردم شام است. اما چگونه اين كار توانم كرد كه از همه قبايل مقيم شام، يكى را كشته ام. به علاوه عشيره خودم و مردم شهرم را رها نمى كنم.» و سوى مصعب رفت.</w:t>
      </w:r>
    </w:p>
    <w:p>
      <w:pPr>
        <w:pStyle w:val="BookText"/>
      </w:pPr>
      <w:r>
        <w:rPr>
          <w:rFonts w:ascii="IRNazanin" w:hAnsi="IRNazanin" w:eastAsia="IRNazanin" w:cs="IRNazanin"/>
          <w:lang w:bidi="fa-IR"/>
          <w:color w:val="111111"/>
          <w:sz w:val="28"/>
          <w:szCs w:val="28"/>
          <w:rtl/>
        </w:rPr>
        <w:t xml:space="preserve">گويد: و چون مصعب از آمدن وى خبر يافت، مهلب را سوى كارش فرستاد و همان سال بود كه مهلب در قلمرو فرات جاى گرفت.</w:t>
      </w:r>
    </w:p>
    <w:p>
      <w:pPr>
        <w:pStyle w:val="BookText"/>
      </w:pPr>
      <w:r>
        <w:rPr>
          <w:rFonts w:ascii="IRNazanin" w:hAnsi="IRNazanin" w:eastAsia="IRNazanin" w:cs="IRNazanin"/>
          <w:lang w:bidi="fa-IR"/>
          <w:color w:val="111111"/>
          <w:sz w:val="28"/>
          <w:szCs w:val="28"/>
          <w:rtl/>
        </w:rPr>
        <w:t xml:space="preserve">پاينده، ترجمه تاريخ طبرى، 8/ 3415- 3417</w:t>
      </w:r>
    </w:p>
    <w:p>
      <w:pPr>
        <w:pStyle w:val="BookText"/>
      </w:pPr>
      <w:r>
        <w:rPr>
          <w:rFonts w:ascii="IRNazanin" w:hAnsi="IRNazanin" w:eastAsia="IRNazanin" w:cs="IRNazanin"/>
          <w:lang w:bidi="fa-IR"/>
          <w:color w:val="111111"/>
          <w:sz w:val="28"/>
          <w:szCs w:val="28"/>
          <w:rtl/>
        </w:rPr>
        <w:t xml:space="preserve">گويد: وقتى مصعب از كار مختار و ياران وى فراغت يافت و ابراهيم بن اشتر پيش وى رفت، مهلّب بن ابى صفره را به موصل و جزيره و آذربيجان و ارمينيه فرستاد و خود در كوفه اقامت گرفت.</w:t>
      </w:r>
    </w:p>
    <w:p>
      <w:pPr>
        <w:pStyle w:val="BookText"/>
      </w:pPr>
      <w:r>
        <w:rPr>
          <w:rFonts w:ascii="IRNazanin" w:hAnsi="IRNazanin" w:eastAsia="IRNazanin" w:cs="IRNazanin"/>
          <w:lang w:bidi="fa-IR"/>
          <w:color w:val="111111"/>
          <w:sz w:val="28"/>
          <w:szCs w:val="28"/>
          <w:rtl/>
        </w:rPr>
        <w:t xml:space="preserve">پاينده، ترجمه تاريخ طبرى، 8/ 3422- 3423</w:t>
      </w:r>
    </w:p>
    <w:p>
      <w:pPr>
        <w:pStyle w:val="BookText"/>
      </w:pPr>
      <w:r>
        <w:rPr>
          <w:rFonts w:ascii="Amiri" w:hAnsi="Amiri" w:eastAsia="Amiri" w:cs="Amiri"/>
          <w:lang w:bidi="ar-SA"/>
          <w:color w:val="111111"/>
          <w:sz w:val="28"/>
          <w:szCs w:val="28"/>
          <w:rtl/>
        </w:rPr>
        <w:t xml:space="preserve">الطّبري، التّاريخ، 6/ 116
</w:t>
      </w:r>
    </w:p>
    <w:p>
      <w:pPr>
        <w:sectPr>
          <w:footerReference w:type="default" r:id="rId1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كتاب مصعب بن الزّبير إلى إبراهيم بن الأشتر رحمه الله:</w:t>
      </w:r>
    </w:p>
    <w:p>
      <w:pPr>
        <w:pStyle w:val="BookText"/>
      </w:pPr>
      <w:r>
        <w:rPr>
          <w:rFonts w:ascii="Amiri" w:hAnsi="Amiri" w:eastAsia="Amiri" w:cs="Amiri"/>
          <w:lang w:bidi="ar-SA"/>
          <w:color w:val="111111"/>
          <w:sz w:val="28"/>
          <w:szCs w:val="28"/>
          <w:rtl/>
        </w:rPr>
        <w:t xml:space="preserve">من مصعب بن الزّبير، إلى إبراهيم بن الأشتر؛ سلام عليك! أمّا بعد، فقد قتل اللَّه المختار وشيعته الّذين دانوا بالكفر، وكادوا بالسّحر، وإنّنا ندعوك إلى كتاب اللَّه وسنّة نبيّه محمّد (صلي الله عليه و آله) ، وإلى بيعة أميرالمؤمنين عبداللَّه بن الزّبير، فإن أجبت إلى ذلك فاقبل إلينا آمنا مطمئنّاً، فإنّ لك أرض الجزيرة وما غلبت عليه بسيفك من أرض المغرب ما بقيت وبقي سلطان آل الزّبير، ولك بذلك عهد اللَّه وميثاقه، وأشدّ ما أخذ على أنبيائه من عهد، وعقد، والسّلام.</w:t>
      </w:r>
    </w:p>
    <w:p>
      <w:pPr>
        <w:pStyle w:val="BookText"/>
      </w:pPr>
      <w:r>
        <w:rPr>
          <w:rFonts w:ascii="Amiri" w:hAnsi="Amiri" w:eastAsia="Amiri" w:cs="Amiri"/>
          <w:lang w:bidi="ar-SA"/>
          <w:color w:val="111111"/>
          <w:sz w:val="28"/>
          <w:szCs w:val="28"/>
          <w:rtl/>
        </w:rPr>
        <w:t xml:space="preserve">قال: وعلم عبدالملك بن مروان أنّ المختار قُتل، فكتب إلى إبراهيم بن الأشتر: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من عبداللَّه عبدالملك بن مروان، أمير المؤمنين، إلى إبرهيم بن مالك الأشتر:</w:t>
      </w:r>
    </w:p>
    <w:p>
      <w:pPr>
        <w:pStyle w:val="BookText"/>
      </w:pPr>
      <w:r>
        <w:rPr>
          <w:rFonts w:ascii="Amiri" w:hAnsi="Amiri" w:eastAsia="Amiri" w:cs="Amiri"/>
          <w:lang w:bidi="ar-SA"/>
          <w:color w:val="111111"/>
          <w:sz w:val="28"/>
          <w:szCs w:val="28"/>
          <w:rtl/>
        </w:rPr>
        <w:t xml:space="preserve">سلام عليك.</w:t>
      </w:r>
    </w:p>
    <w:p>
      <w:pPr>
        <w:pStyle w:val="BookText"/>
      </w:pPr>
      <w:r>
        <w:rPr>
          <w:rFonts w:ascii="Amiri" w:hAnsi="Amiri" w:eastAsia="Amiri" w:cs="Amiri"/>
          <w:lang w:bidi="ar-SA"/>
          <w:color w:val="111111"/>
          <w:sz w:val="28"/>
          <w:szCs w:val="28"/>
          <w:rtl/>
        </w:rPr>
        <w:t xml:space="preserve">أمّا بعد: فقد علمت ما كان من آل الزّبير، إنّهم تشعّبوا على أئمّة الهدى، ونازعوا أهل الحقّ، وألحدوا في بيت اللَّه الحرام، واللَّه ممكّن منهم وخاذلهم، وجاعل دائرة السّوء عليهم عن قريب إن شاء اللَّه، وأنا أدعوك إلى كتاب اللَّه، وسنّة نبيّه محمّد (صلي الله عليه و آله) ، فإن قبلت وأجبت فلك بذلك سلطان العراق، وما غلبت عليه من أرض المشرق، أبداً ما بقيت، وبقي سلطان آل مروان، ولك بذلك عهد اللَّه وميثاقه، والسّلام.</w:t>
      </w:r>
    </w:p>
    <w:p>
      <w:pPr>
        <w:pStyle w:val="BookText"/>
      </w:pPr>
      <w:r>
        <w:rPr>
          <w:rFonts w:ascii="Amiri" w:hAnsi="Amiri" w:eastAsia="Amiri" w:cs="Amiri"/>
          <w:lang w:bidi="ar-SA"/>
          <w:color w:val="111111"/>
          <w:sz w:val="28"/>
          <w:szCs w:val="28"/>
          <w:rtl/>
        </w:rPr>
        <w:t xml:space="preserve">قال: فدعا إبراهيم بخاصّة أصحابه، فاستشارهم في ذلك، فقال له قوم: أ يّها الأمير،
</w:t>
      </w:r>
    </w:p>
    <w:p>
      <w:pPr>
        <w:sectPr>
          <w:footerReference w:type="default" r:id="rId1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الرّأي عندنا أن تدخل في طاعة عبدالملك بن مروان. فقال لهم ابن الأشتر: ويحكم، إنّه ليس بالشّام قبيلة إلّاوقد وترتها، وقتلت رجالها في يوم عبيداللَّه، وما كنت بالّذي أختار على مصري مصراً، ولا على عشيرتي عشيرة، واللّحاق بالعراق أحبّ إليَّ وأعود عليَّ.</w:t>
      </w:r>
    </w:p>
    <w:p>
      <w:pPr>
        <w:pStyle w:val="BookText"/>
      </w:pPr>
      <w:r>
        <w:rPr>
          <w:rFonts w:ascii="Amiri" w:hAnsi="Amiri" w:eastAsia="Amiri" w:cs="Amiri"/>
          <w:lang w:bidi="ar-SA"/>
          <w:color w:val="111111"/>
          <w:sz w:val="28"/>
          <w:szCs w:val="28"/>
          <w:rtl/>
        </w:rPr>
        <w:t xml:space="preserve">قال: ثمّ نادى في أصحابه وارتحل نحو الكوفة إلى مصعب بن الزّبير، فلمّا دخل على مصعب، قرّبه وأدناه وأجلسه معه على سريره، ثمّ خلع عليه، وأمر له بجائزة سنيّة، وصرفه إلى منزله، ثمّ كتب إلى أخيه عبداللَّه بن الزّبير، فأخبره بأمر ابن الأشتر، وأ نّه قد دخل إلى الكوفة، فسرّ عبداللَّه بن الزّبير بذلك سروراً شديداً، ثمّ ولى مصعب بن الزّبير، المهلّب بن أبي صفرة أرض الموصل، وعزله عن حرب الأزارقه، واستوت العراق والجزيرة والحجاز واليمن، وأرمينية، وأذربيجان لآل الزّبير، والشّام ومصر إلى آخر المغرب في يد عبدالملك بن مروان.</w:t>
      </w:r>
    </w:p>
    <w:p>
      <w:pPr>
        <w:pStyle w:val="BookText"/>
      </w:pPr>
      <w:r>
        <w:rPr>
          <w:rFonts w:ascii="IRNazanin" w:hAnsi="IRNazanin" w:eastAsia="IRNazanin" w:cs="IRNazanin"/>
          <w:lang w:bidi="fa-IR"/>
          <w:color w:val="111111"/>
          <w:sz w:val="28"/>
          <w:szCs w:val="28"/>
          <w:rtl/>
        </w:rPr>
        <w:t xml:space="preserve">ابن أعثم، الفتوح، 6/ 200- 202</w:t>
      </w:r>
    </w:p>
    <w:p>
      <w:pPr>
        <w:pStyle w:val="BookText"/>
      </w:pPr>
      <w:r>
        <w:rPr>
          <w:rFonts w:ascii="Amiri" w:hAnsi="Amiri" w:eastAsia="Amiri" w:cs="Amiri"/>
          <w:lang w:bidi="ar-SA"/>
          <w:color w:val="111111"/>
          <w:sz w:val="28"/>
          <w:szCs w:val="28"/>
          <w:rtl/>
        </w:rPr>
        <w:t xml:space="preserve">ثمّ كتب مصعب إلى إبراهيم بن الأشتر: أمّا بعد، فقد قتل اللَّه المختار الكذّاب وشيعته الّذين دانوا بالكفر، وكادوا بالسِّحر، فأقبِل إلينا آمناً مطمئنّاً، ولك أرض الجزيرة، وما غلبت عليه بسيفك من أرض العرب، ما بقيت وبقي سلطان ابن الزّبير، ولك بذلك عهد اللَّه وميثاقه.</w:t>
      </w:r>
    </w:p>
    <w:p>
      <w:pPr>
        <w:pStyle w:val="BookText"/>
      </w:pPr>
      <w:r>
        <w:rPr>
          <w:rFonts w:ascii="Amiri" w:hAnsi="Amiri" w:eastAsia="Amiri" w:cs="Amiri"/>
          <w:lang w:bidi="ar-SA"/>
          <w:color w:val="111111"/>
          <w:sz w:val="28"/>
          <w:szCs w:val="28"/>
          <w:rtl/>
        </w:rPr>
        <w:t xml:space="preserve">وكتب أيضاً عبدالملك بن مروان من الشّام إلى إبراهيم مثل ذلك، ومنّاه، فكتب إبراهيم إلى عبدالملك بن مروان إنّه ما من قبيلة بالشّام إلّاوقد وترتها يوم ابن زياد، فلا آمنهم وإنّما قبيلتي بالعراق، وبعض الشرّاهون من بعض. وصار إلى مصعب، فخلع عليه مصعب، وأجلسه معه على سريره، وكتب إلى أخيه عبداللَّه بذلك، فسرّ بمقدم إبراهيم، ثمّ إنّ مصعباً أعاد المهلّب إلى حرب الأزارقة.</w:t>
      </w:r>
    </w:p>
    <w:p>
      <w:pPr>
        <w:pStyle w:val="BookText"/>
      </w:pPr>
      <w:r>
        <w:rPr>
          <w:rFonts w:ascii="Amiri" w:hAnsi="Amiri" w:eastAsia="Amiri" w:cs="Amiri"/>
          <w:lang w:bidi="ar-SA"/>
          <w:color w:val="111111"/>
          <w:sz w:val="28"/>
          <w:szCs w:val="28"/>
          <w:rtl/>
        </w:rPr>
        <w:t xml:space="preserve">الخوارزمي، مقتل الحسين، 2/ 250- 251</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أنا الحسين بن فهم، نا محمّد بن سعد، أنا محمّد بن عمر، نا عبداللَّه بن جعفر، عن أمّ بكر بنت المسور، عن أبيها ورباح بن مسلم، عن أبيه وإسماعيل بن إبراهيم ابن عبدالرّحمان بن عبداللَّه بن أبي ربيعة المخزوميّ، عن أبيه، قالوا: [...]
</w:t>
      </w:r>
    </w:p>
    <w:p>
      <w:pPr>
        <w:sectPr>
          <w:footerReference w:type="default" r:id="rId1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قتل مصعب المختار وظفر بالعراق، واستعمل العمّال وجبي الأموال، كتب إليه إبراهيم بن الأشتر يعلمه أ نّه على طاعته، وأسرع النّاس إليه مع عداوته لأهل الشّام، وقتله إيّاهم ويسأله أن يأذن لهم في الوفادة إليه.</w:t>
      </w:r>
    </w:p>
    <w:p>
      <w:pPr>
        <w:pStyle w:val="BookText"/>
      </w:pPr>
      <w:r>
        <w:rPr>
          <w:rFonts w:ascii="Amiri" w:hAnsi="Amiri" w:eastAsia="Amiri" w:cs="Amiri"/>
          <w:lang w:bidi="ar-SA"/>
          <w:color w:val="111111"/>
          <w:sz w:val="28"/>
          <w:szCs w:val="28"/>
          <w:rtl/>
        </w:rPr>
        <w:t xml:space="preserve">فأجابه مصعب إلى ذلك، فخلّف أبا قارب على الجزيرة، وقدم على مصعب، فأخذ بيعته لابن الزّبير، وأقام عنده آثر النّاس عنده، وأكرمهم عليه إنّما كان يجلسه على سريره، واستعمل مصعب المهلّب بن أبي صفرة على الجزيرة، والموصل، وأذربيجان، [و] أرمينية، وفرّق العمّال في البلدان، ثمّ جمع أشراف أهل المصرين، ووفد إلى عبداللَّه بن الزّبير، وجعل إبراهيم بن الأشتر على الوفد جميعاً، فقال له عبداللَّه: نظرت إلى راية قد خفضها اللَّه فرفعتها. فقال: يا أمير المؤمنين، هذا سيِّد من خلفي إن رضي رضوا، وإن سخط سخطوا. فحلّ عبداللَّه بن الزّبير أزراره، فإذا ضربه على منكبه قد أخافته، ثمّ قال لمصعب: أتراني كنت أحبّ الأشتر بعد هذه الضّربة ضربنيها يوم الجمل؟ وقال مصعب:</w:t>
      </w:r>
    </w:p>
    <w:p>
      <w:pPr>
        <w:pStyle w:val="BookText"/>
      </w:pPr>
      <w:r>
        <w:rPr>
          <w:rFonts w:ascii="Amiri" w:hAnsi="Amiri" w:eastAsia="Amiri" w:cs="Amiri"/>
          <w:lang w:bidi="ar-SA"/>
          <w:color w:val="111111"/>
          <w:sz w:val="28"/>
          <w:szCs w:val="28"/>
          <w:rtl/>
        </w:rPr>
        <w:t xml:space="preserve">يا أمير المؤمنين، سمّ للوفد ما بدا لك من الجائزة، وأنا أعطيهم إيّاه من العراق، قال: لا واللَّه، ولا درهماً.</w:t>
      </w:r>
    </w:p>
    <w:p>
      <w:pPr>
        <w:pStyle w:val="BookText"/>
      </w:pPr>
      <w:r>
        <w:rPr>
          <w:rFonts w:ascii="Amiri" w:hAnsi="Amiri" w:eastAsia="Amiri" w:cs="Amiri"/>
          <w:lang w:bidi="ar-SA"/>
          <w:color w:val="111111"/>
          <w:sz w:val="28"/>
          <w:szCs w:val="28"/>
          <w:rtl/>
        </w:rPr>
        <w:t xml:space="preserve">ثمّ خطب عبداللَّه بن الزّبير، فحمد اللَّه وأثنى عليه وقال: يا أهل العراق، أتيتمونا أوباشاً من كلّ جهة، واللَّه لو كانت الرّجال تصرف لصرفناكم صرف الذّهب، واللَّه لوددتُ أنّ لي بكلّ رجلين منكم رجلًا من أهل الشّام.</w:t>
      </w:r>
    </w:p>
    <w:p>
      <w:pPr>
        <w:pStyle w:val="BookText"/>
      </w:pPr>
      <w:r>
        <w:rPr>
          <w:rFonts w:ascii="Amiri" w:hAnsi="Amiri" w:eastAsia="Amiri" w:cs="Amiri"/>
          <w:lang w:bidi="ar-SA"/>
          <w:color w:val="111111"/>
          <w:sz w:val="28"/>
          <w:szCs w:val="28"/>
          <w:rtl/>
        </w:rPr>
        <w:t xml:space="preserve">فقام إليه أبو حاضر الأسديّ وكان قاضي الجماعة بالبصرة، فقال: يا أميرالمؤمنين! إنّ لنا ولك مثلًا قد مضى هو ما قال الأعشى:</w:t>
      </w:r>
    </w:p>
    <w:p>
      <w:pPr>
        <w:pStyle w:val="BookText"/>
      </w:pPr>
      <w:r>
        <w:rPr>
          <w:rFonts w:ascii="Amiri" w:hAnsi="Amiri" w:eastAsia="Amiri" w:cs="Amiri"/>
          <w:lang w:bidi="ar-SA"/>
          <w:color w:val="111111"/>
          <w:sz w:val="28"/>
          <w:szCs w:val="28"/>
          <w:rtl/>
        </w:rPr>
        <w:t xml:space="preserve">عُلّقتها عَرَضاً، وعُلّقَتْ رجلًا *** غيري، وعُلّق اخرى غيرها الرّجلُ</w:t>
      </w:r>
    </w:p>
    <w:p>
      <w:pPr>
        <w:pStyle w:val="BookText"/>
      </w:pPr>
      <w:r>
        <w:rPr>
          <w:rFonts w:ascii="Amiri" w:hAnsi="Amiri" w:eastAsia="Amiri" w:cs="Amiri"/>
          <w:lang w:bidi="ar-SA"/>
          <w:color w:val="111111"/>
          <w:sz w:val="28"/>
          <w:szCs w:val="28"/>
          <w:rtl/>
        </w:rPr>
        <w:t xml:space="preserve">علقناك وعلقت أهل الشّام، وعلّق أهل الشّام إلى مروان فما عسينا أن نصنع.</w:t>
      </w:r>
    </w:p>
    <w:p>
      <w:pPr>
        <w:pStyle w:val="BookText"/>
      </w:pPr>
      <w:r>
        <w:rPr>
          <w:rFonts w:ascii="Amiri" w:hAnsi="Amiri" w:eastAsia="Amiri" w:cs="Amiri"/>
          <w:lang w:bidi="ar-SA"/>
          <w:color w:val="111111"/>
          <w:sz w:val="28"/>
          <w:szCs w:val="28"/>
          <w:rtl/>
        </w:rPr>
        <w:t xml:space="preserve">قال الشّعبيّ: فما سمعت جواباً أحسن منه.</w:t>
      </w:r>
    </w:p>
    <w:p>
      <w:pPr>
        <w:pStyle w:val="BookText"/>
      </w:pPr>
      <w:r>
        <w:rPr>
          <w:rFonts w:ascii="Amiri" w:hAnsi="Amiri" w:eastAsia="Amiri" w:cs="Amiri"/>
          <w:lang w:bidi="ar-SA"/>
          <w:color w:val="111111"/>
          <w:sz w:val="28"/>
          <w:szCs w:val="28"/>
          <w:rtl/>
        </w:rPr>
        <w:t xml:space="preserve">ابن عساكر، تاريخ دمشق، 61/ 176</w:t>
      </w:r>
    </w:p>
    <w:p>
      <w:pPr>
        <w:pStyle w:val="BookText"/>
      </w:pPr>
      <w:r>
        <w:rPr>
          <w:rFonts w:ascii="Amiri" w:hAnsi="Amiri" w:eastAsia="Amiri" w:cs="Amiri"/>
          <w:lang w:bidi="ar-SA"/>
          <w:color w:val="111111"/>
          <w:sz w:val="28"/>
          <w:szCs w:val="28"/>
          <w:rtl/>
        </w:rPr>
        <w:t xml:space="preserve">وبعث مصعب عمّاله على الجبال والسّواد، وكتب إلى ابن الأشتر يدعوه إلى طاعته ويقول له: إن [أنت] أجبتني ودخلت في طاعتي فلكَ الشّام وأعنّة الخيل وما غلبت
</w:t>
      </w:r>
    </w:p>
    <w:p>
      <w:pPr>
        <w:sectPr>
          <w:footerReference w:type="default" r:id="rId1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من أرض المغرب مادام لآل الزّبير سلطان.</w:t>
      </w:r>
    </w:p>
    <w:p>
      <w:pPr>
        <w:pStyle w:val="BookText"/>
      </w:pPr>
      <w:r>
        <w:rPr>
          <w:rFonts w:ascii="Amiri" w:hAnsi="Amiri" w:eastAsia="Amiri" w:cs="Amiri"/>
          <w:lang w:bidi="ar-SA"/>
          <w:color w:val="111111"/>
          <w:sz w:val="28"/>
          <w:szCs w:val="28"/>
          <w:rtl/>
        </w:rPr>
        <w:t xml:space="preserve">وكتب عبدالملك بن مروان من الشّام إليه يدعوه إلى طاعته، ويقول: إن أجبتني ودخلت في طاعتي فلك العراق.</w:t>
      </w:r>
    </w:p>
    <w:p>
      <w:pPr>
        <w:pStyle w:val="BookText"/>
      </w:pPr>
      <w:r>
        <w:rPr>
          <w:rFonts w:ascii="Amiri" w:hAnsi="Amiri" w:eastAsia="Amiri" w:cs="Amiri"/>
          <w:lang w:bidi="ar-SA"/>
          <w:color w:val="111111"/>
          <w:sz w:val="28"/>
          <w:szCs w:val="28"/>
          <w:rtl/>
        </w:rPr>
        <w:t xml:space="preserve">فدعا إبراهيم بن الأشتر أصحابه وقال: ما تقولون- أو ماذا ترون؟ فقال بعضهم:</w:t>
      </w:r>
    </w:p>
    <w:p>
      <w:pPr>
        <w:pStyle w:val="BookText"/>
      </w:pPr>
      <w:r>
        <w:rPr>
          <w:rFonts w:ascii="Amiri" w:hAnsi="Amiri" w:eastAsia="Amiri" w:cs="Amiri"/>
          <w:lang w:bidi="ar-SA"/>
          <w:color w:val="111111"/>
          <w:sz w:val="28"/>
          <w:szCs w:val="28"/>
          <w:rtl/>
        </w:rPr>
        <w:t xml:space="preserve">تدخل في طاعة عبدالملك، وقال بعضهم: تدخل في طاعة ابن الزّبير. فقال ابن الأشتر:</w:t>
      </w:r>
    </w:p>
    <w:p>
      <w:pPr>
        <w:pStyle w:val="BookText"/>
      </w:pPr>
      <w:r>
        <w:rPr>
          <w:rFonts w:ascii="Amiri" w:hAnsi="Amiri" w:eastAsia="Amiri" w:cs="Amiri"/>
          <w:lang w:bidi="ar-SA"/>
          <w:color w:val="111111"/>
          <w:sz w:val="28"/>
          <w:szCs w:val="28"/>
          <w:rtl/>
        </w:rPr>
        <w:t xml:space="preserve">لو لم أكن أصبت عبيداللَّه بن زياد ولا رؤساء أهل الشّام تبعت عبدالملك.</w:t>
      </w:r>
    </w:p>
    <w:p>
      <w:pPr>
        <w:pStyle w:val="BookText"/>
      </w:pPr>
      <w:r>
        <w:rPr>
          <w:rFonts w:ascii="Amiri" w:hAnsi="Amiri" w:eastAsia="Amiri" w:cs="Amiri"/>
          <w:lang w:bidi="ar-SA"/>
          <w:color w:val="111111"/>
          <w:sz w:val="28"/>
          <w:szCs w:val="28"/>
          <w:rtl/>
        </w:rPr>
        <w:t xml:space="preserve">وأقبل بالطّاعة إلى ابن الزّبير.</w:t>
      </w:r>
    </w:p>
    <w:p>
      <w:pPr>
        <w:pStyle w:val="BookText"/>
      </w:pPr>
      <w:r>
        <w:rPr>
          <w:rFonts w:ascii="Amiri" w:hAnsi="Amiri" w:eastAsia="Amiri" w:cs="Amiri"/>
          <w:lang w:bidi="ar-SA"/>
          <w:color w:val="111111"/>
          <w:sz w:val="28"/>
          <w:szCs w:val="28"/>
          <w:rtl/>
        </w:rPr>
        <w:t xml:space="preserve">ولمّا قتل مصعب المختار، ملك البصرة والكوفة، غير أ نّه أقام بالكوفة ووجّه المهلّب على الموصل والجزيرة وأذربيجان وأرمينية.</w:t>
      </w:r>
    </w:p>
    <w:p>
      <w:pPr>
        <w:pStyle w:val="BookText"/>
      </w:pPr>
      <w:r>
        <w:rPr>
          <w:rFonts w:ascii="Amiri" w:hAnsi="Amiri" w:eastAsia="Amiri" w:cs="Amiri"/>
          <w:lang w:bidi="ar-SA"/>
          <w:color w:val="111111"/>
          <w:sz w:val="28"/>
          <w:szCs w:val="28"/>
          <w:rtl/>
        </w:rPr>
        <w:t xml:space="preserve">ابن الجوزي، المنتظم، 6/ 66</w:t>
      </w:r>
    </w:p>
    <w:p>
      <w:pPr>
        <w:pStyle w:val="BookText"/>
      </w:pPr>
      <w:r>
        <w:rPr>
          <w:rFonts w:ascii="Amiri" w:hAnsi="Amiri" w:eastAsia="Amiri" w:cs="Amiri"/>
          <w:lang w:bidi="ar-SA"/>
          <w:color w:val="111111"/>
          <w:sz w:val="28"/>
          <w:szCs w:val="28"/>
          <w:rtl/>
        </w:rPr>
        <w:t xml:space="preserve">وبعث مصعب عمّاله على الجبال والسّواد، وكتب إلى إبراهيم بن الأشتر يدعوه إلى طاعته ويقول له: إن أطعتني فلك الشّام، وأعنّة الخيل، وما غلبت عليه من أرض المغرب مادام لآل الزّبير سلطان. وأعطاه عهد اللَّه على ذلك؛ وكتب عبدالملك بن مروان إلى ابن الأشتر يدعوه إلى طاعته ويقول: إن أنت أجبتني فلك العراق، فاستشار إبراهيم أصحابه، فاختلفوا، فقال إبراهيم: لو لم أكن أصبت ابن زياد، وأشراف الشّام لأجبت عبدالملك مع أنِّي لا أختار على أهل مصري وعشيرتي غيرهم. فكتب إلى مصعب بالدّخول معه، فكتب إليه مصعب أن أقبل، فأقبل إليه بالطّاعة.</w:t>
      </w:r>
    </w:p>
    <w:p>
      <w:pPr>
        <w:pStyle w:val="BookText"/>
      </w:pPr>
      <w:r>
        <w:rPr>
          <w:rFonts w:ascii="Amiri" w:hAnsi="Amiri" w:eastAsia="Amiri" w:cs="Amiri"/>
          <w:lang w:bidi="ar-SA"/>
          <w:color w:val="111111"/>
          <w:sz w:val="28"/>
          <w:szCs w:val="28"/>
          <w:rtl/>
        </w:rPr>
        <w:t xml:space="preserve">فلمّا بلغ مصعباً إقباله إليه، بعث المهلّب على عمله بالموصل، والجزيرة، وأرمينية، وأذربيجان. </w:t>
      </w:r>
      <w:r>
        <w:rPr>
          <w:rStyle w:val="FootnoteReference"/>
        </w:rPr>
        <w:footnoteReference w:id="6955"/>
      </w:r>
    </w:p>
    <w:p>
      <w:pPr>
        <w:pStyle w:val="BookText"/>
      </w:pPr>
      <w:r>
        <w:rPr>
          <w:rFonts w:ascii="IRNazanin" w:hAnsi="IRNazanin" w:eastAsia="IRNazanin" w:cs="IRNazanin"/>
          <w:lang w:bidi="fa-IR"/>
          <w:color w:val="111111"/>
          <w:sz w:val="28"/>
          <w:szCs w:val="28"/>
          <w:rtl/>
        </w:rPr>
        <w:t xml:space="preserve">عبدالملك بن مروان هم به ابراهيم بن اشتر نوشت و اورا به طاعت خود دعوت نمود و پيغام داد: «اگر اطاعت كنى، ايالت عراق را به تو واگذار خواهم كرد.»</w:t>
      </w:r>
    </w:p>
    <w:p>
      <w:pPr>
        <w:pStyle w:val="BookText"/>
      </w:pPr>
      <w:r>
        <w:rPr>
          <w:rFonts w:ascii="IRNazanin" w:hAnsi="IRNazanin" w:eastAsia="IRNazanin" w:cs="IRNazanin"/>
          <w:lang w:bidi="fa-IR"/>
          <w:color w:val="111111"/>
          <w:sz w:val="28"/>
          <w:szCs w:val="28"/>
          <w:rtl/>
        </w:rPr>
        <w:t xml:space="preserve">ابراهيم هم با ياران خود مشورت كرد. آن ها در عقيده خود مختلف بودند. ابراهيم گفت: «اگر من ابن زياد، اشراف وسالاران شام را نمى كشتم، دعوت عبدالملك را اجابت مى كردم؛ زيرا من ميل ندارم ديگرى بر عشيره من حكومت كند.» به مصعب نوشت كه من مطيع و همراهم. مصعب هم به او نوشت كه نزد من بيا. او هم به اطاعت به او پيوست.</w:t>
      </w:r>
    </w:p>
    <w:p>
      <w:pPr>
        <w:pStyle w:val="BookText"/>
      </w:pPr>
      <w:r>
        <w:rPr>
          <w:rFonts w:ascii="IRNazanin" w:hAnsi="IRNazanin" w:eastAsia="IRNazanin" w:cs="IRNazanin"/>
          <w:lang w:bidi="fa-IR"/>
          <w:color w:val="111111"/>
          <w:sz w:val="28"/>
          <w:szCs w:val="28"/>
          <w:rtl/>
        </w:rPr>
        <w:t xml:space="preserve">چون خبر آمدن او به مصعب رسيد، مهلب را به ايالت «موصل»، «جزيره»، «ارمنستان» و «آذربايجان» به جاى ابراهيم فرستاد</w:t>
      </w:r>
    </w:p>
    <w:p>
      <w:pPr>
        <w:pStyle w:val="BookText"/>
      </w:pPr>
      <w:r>
        <w:rPr>
          <w:rFonts w:ascii="Amiri" w:hAnsi="Amiri" w:eastAsia="Amiri" w:cs="Amiri"/>
          <w:lang w:bidi="ar-SA"/>
          <w:color w:val="111111"/>
          <w:sz w:val="28"/>
          <w:szCs w:val="28"/>
          <w:rtl/>
        </w:rPr>
        <w:t xml:space="preserve">خليلى، ترجمه كامل، 6/ 151</w:t>
      </w:r>
    </w:p>
    <w:p>
      <w:pPr>
        <w:pStyle w:val="BookText"/>
      </w:pPr>
      <w:r>
        <w:rPr>
          <w:rFonts w:ascii="Amiri" w:hAnsi="Amiri" w:eastAsia="Amiri" w:cs="Amiri"/>
          <w:lang w:bidi="ar-SA"/>
          <w:color w:val="111111"/>
          <w:sz w:val="28"/>
          <w:szCs w:val="28"/>
          <w:rtl/>
        </w:rPr>
        <w:t xml:space="preserve">ابن الأثير، الكامل، 3/ 386
</w:t>
      </w:r>
    </w:p>
    <w:p>
      <w:pPr>
        <w:sectPr>
          <w:footerReference w:type="default" r:id="rId1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مصعب إلى إبراهيم بن الأشتر يدعوه إلى طاعته، ويقول: إن أطعتني فلك الشّام وأعنّة الخيل وما غلبت عليه من أرض المغرب مادام لآل الزّبير سلطان.</w:t>
      </w:r>
    </w:p>
    <w:p>
      <w:pPr>
        <w:pStyle w:val="BookText"/>
      </w:pPr>
      <w:r>
        <w:rPr>
          <w:rFonts w:ascii="Amiri" w:hAnsi="Amiri" w:eastAsia="Amiri" w:cs="Amiri"/>
          <w:lang w:bidi="ar-SA"/>
          <w:color w:val="111111"/>
          <w:sz w:val="28"/>
          <w:szCs w:val="28"/>
          <w:rtl/>
        </w:rPr>
        <w:t xml:space="preserve">وكتب عبدالملك بن مروان إلى ابن الأشتر أيضاً يدعوه إلى طاعته ويقول: إن أنت أجبتني فلك العراق.</w:t>
      </w:r>
    </w:p>
    <w:p>
      <w:pPr>
        <w:pStyle w:val="BookText"/>
      </w:pPr>
      <w:r>
        <w:rPr>
          <w:rFonts w:ascii="Amiri" w:hAnsi="Amiri" w:eastAsia="Amiri" w:cs="Amiri"/>
          <w:lang w:bidi="ar-SA"/>
          <w:color w:val="111111"/>
          <w:sz w:val="28"/>
          <w:szCs w:val="28"/>
          <w:rtl/>
        </w:rPr>
        <w:t xml:space="preserve">فاستشار إبراهيم أصحابه في ذلك، فاختلفوا، فقال: لو لم أكن أصبت ابن زياد وغيره من أشراف الشّام لأجبت عبدالملك، مع أنِّي لا أختار على [أهل] </w:t>
      </w:r>
      <w:r>
        <w:rPr>
          <w:rStyle w:val="FootnoteReference"/>
        </w:rPr>
        <w:footnoteReference w:id="6956"/>
      </w:r>
    </w:p>
    <w:p>
      <w:pPr>
        <w:pStyle w:val="BookText"/>
      </w:pPr>
      <w:r>
        <w:rPr>
          <w:rFonts w:ascii="Amiri" w:hAnsi="Amiri" w:eastAsia="Amiri" w:cs="Amiri"/>
          <w:lang w:bidi="ar-SA"/>
          <w:color w:val="111111"/>
          <w:sz w:val="28"/>
          <w:szCs w:val="28"/>
          <w:rtl/>
        </w:rPr>
        <w:t xml:space="preserve">مِصري وعشيرتي غيرهم. فدخل في طاعة مصعب، وبلغ مصعباً إقباله [إليه] </w:t>
      </w:r>
      <w:r>
        <w:rPr>
          <w:rStyle w:val="FootnoteReference"/>
        </w:rPr>
        <w:footnoteReference w:id="6957"/>
      </w:r>
      <w:r>
        <w:rPr>
          <w:rFonts w:ascii="Amiri" w:hAnsi="Amiri" w:eastAsia="Amiri" w:cs="Amiri"/>
          <w:lang w:bidi="ar-SA"/>
          <w:color w:val="111111"/>
          <w:sz w:val="28"/>
          <w:szCs w:val="28"/>
          <w:rtl/>
        </w:rPr>
        <w:t xml:space="preserve">، فبعث المهلّب على عمله بالموصل والجزيرة وإرمينية وأذربيجان.</w:t>
      </w:r>
    </w:p>
    <w:p>
      <w:pPr>
        <w:pStyle w:val="BookText"/>
      </w:pPr>
      <w:r>
        <w:rPr>
          <w:rFonts w:ascii="Amiri" w:hAnsi="Amiri" w:eastAsia="Amiri" w:cs="Amiri"/>
          <w:lang w:bidi="ar-SA"/>
          <w:color w:val="111111"/>
          <w:sz w:val="28"/>
          <w:szCs w:val="28"/>
          <w:rtl/>
        </w:rPr>
        <w:t xml:space="preserve">النّويري، نهاية الإرب، 21/ 49- 50</w:t>
      </w:r>
    </w:p>
    <w:p>
      <w:pPr>
        <w:pStyle w:val="BookText"/>
      </w:pPr>
      <w:r>
        <w:rPr>
          <w:rFonts w:ascii="Amiri" w:hAnsi="Amiri" w:eastAsia="Amiri" w:cs="Amiri"/>
          <w:lang w:bidi="ar-SA"/>
          <w:color w:val="111111"/>
          <w:sz w:val="28"/>
          <w:szCs w:val="28"/>
          <w:rtl/>
        </w:rPr>
        <w:t xml:space="preserve">وبعث عمّاله إلى البلاد وكتب إلى ابن الأشتر يدعوه إلى طاعته ويقول: إن أجبتني فلك الشّام وأعنّة الخيل. وكتب عبدالملك بن مروان أيضاً إلى ابن الأشتر: إن بايعتني فلك العراق، ثمّ استشار أصحابه، فتردّدوا، ثمّ قال: لا أوثر على مصري وعشيرتي أحداً، وسار إلى مصعب.</w:t>
      </w:r>
    </w:p>
    <w:p>
      <w:pPr>
        <w:pStyle w:val="BookText"/>
      </w:pPr>
      <w:r>
        <w:rPr>
          <w:rFonts w:ascii="Amiri" w:hAnsi="Amiri" w:eastAsia="Amiri" w:cs="Amiri"/>
          <w:lang w:bidi="ar-SA"/>
          <w:color w:val="111111"/>
          <w:sz w:val="28"/>
          <w:szCs w:val="28"/>
          <w:rtl/>
        </w:rPr>
        <w:t xml:space="preserve">الذّهبي، تاريخ الإسلام، 2/ 379</w:t>
      </w:r>
    </w:p>
    <w:p>
      <w:pPr>
        <w:pStyle w:val="BookText"/>
      </w:pPr>
      <w:r>
        <w:rPr>
          <w:rFonts w:ascii="Amiri" w:hAnsi="Amiri" w:eastAsia="Amiri" w:cs="Amiri"/>
          <w:lang w:bidi="ar-SA"/>
          <w:color w:val="111111"/>
          <w:sz w:val="28"/>
          <w:szCs w:val="28"/>
          <w:rtl/>
        </w:rPr>
        <w:t xml:space="preserve">ثمّ تمكّن ابن الزّبير، وغضب على المختار، ولاح له ضلاله، فجهّز لحربه مصعب بن الزّبير، فظفر به، وقتل من أعوانه خلائق، وكتب إلى الجزيرة إلى إبراهيم بن الأشتر: إن أطعتني وبايعت، فلك الشّام.
</w:t>
      </w:r>
    </w:p>
    <w:p>
      <w:pPr>
        <w:sectPr>
          <w:footerReference w:type="default" r:id="rId1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إليه عبدالملك: إن بايعتني، فلك العراق. فاستشار قوّادَه، فتردّدوا، فقال: لا اؤثِر على مصري وقومي أحداً. وسار إلى خدمة مصعب، فكان معه إلى أن قُتِلا. </w:t>
      </w:r>
      <w:r>
        <w:rPr>
          <w:rStyle w:val="FootnoteReference"/>
        </w:rPr>
        <w:footnoteReference w:id="6958"/>
      </w:r>
    </w:p>
    <w:p>
      <w:pPr>
        <w:pStyle w:val="BookText"/>
      </w:pPr>
      <w:r>
        <w:rPr>
          <w:rFonts w:ascii="Amiri" w:hAnsi="Amiri" w:eastAsia="Amiri" w:cs="Amiri"/>
          <w:lang w:bidi="ar-SA"/>
          <w:color w:val="111111"/>
          <w:sz w:val="28"/>
          <w:szCs w:val="28"/>
          <w:rtl/>
        </w:rPr>
        <w:t xml:space="preserve">ميرخواند، روضة الصفا، 3/ 249</w:t>
      </w:r>
    </w:p>
    <w:p>
      <w:pPr>
        <w:pStyle w:val="BookText"/>
      </w:pPr>
      <w:r>
        <w:rPr>
          <w:rFonts w:ascii="IRNazanin" w:hAnsi="IRNazanin" w:eastAsia="IRNazanin" w:cs="IRNazanin"/>
          <w:lang w:bidi="fa-IR"/>
          <w:color w:val="111111"/>
          <w:sz w:val="28"/>
          <w:szCs w:val="28"/>
          <w:rtl/>
        </w:rPr>
        <w:t xml:space="preserve">و ابراهيم بن مالك اشتر كه در آن ايام از قبل مختار به ايالت ولايت جزيره اشتغال داشت، قاصدى پيش مصعب روان كرده، امان طلبيد و مصعب مسؤول اورا به عز قبول اقتران داد. ابراهيم به كوفه آمد، در سلك خواص مصعب انتظام يافت وبه قول اكثر مورخان، اين وقايع در سنه سبع وستين سمت وقوع پذيرفت.</w:t>
      </w:r>
    </w:p>
    <w:p>
      <w:pPr>
        <w:pStyle w:val="BookText"/>
      </w:pPr>
      <w:r>
        <w:rPr>
          <w:rFonts w:ascii="Amiri" w:hAnsi="Amiri" w:eastAsia="Amiri" w:cs="Amiri"/>
          <w:lang w:bidi="ar-SA"/>
          <w:color w:val="111111"/>
          <w:sz w:val="28"/>
          <w:szCs w:val="28"/>
          <w:rtl/>
        </w:rPr>
        <w:t xml:space="preserve">خواندامير، حبيب السّير، 2/ 144</w:t>
      </w:r>
    </w:p>
    <w:p>
      <w:pPr>
        <w:pStyle w:val="BookText"/>
      </w:pPr>
      <w:r>
        <w:rPr>
          <w:rFonts w:ascii="IRNazanin" w:hAnsi="IRNazanin" w:eastAsia="IRNazanin" w:cs="IRNazanin"/>
          <w:lang w:bidi="fa-IR"/>
          <w:color w:val="111111"/>
          <w:sz w:val="28"/>
          <w:szCs w:val="28"/>
          <w:rtl/>
        </w:rPr>
        <w:t xml:space="preserve">بالجمله چون مصعب از كار مختار آسوده خاطر شد عمال خويش را در جبال و سواد كوفه مقرر ساخت و نامه به ابراهيم بن مالك اشتر نوشت و در آن نامه مذكور نمود كه با من اگر اطاعت كنى مملكت شام و سردارى سپاه و هر كجا را كه از زمين مغرب مفتوح دارى تا گاهى كه براى آل زبير سلطنتى باشد به اختيار و ايالت تو خواهد بود و اين شرط را با پيمان و ايمان مؤكد داشته بدو فرستاد.</w:t>
      </w:r>
    </w:p>
    <w:p>
      <w:pPr>
        <w:pStyle w:val="BookText"/>
      </w:pPr>
      <w:r>
        <w:rPr>
          <w:rFonts w:ascii="IRNazanin" w:hAnsi="IRNazanin" w:eastAsia="IRNazanin" w:cs="IRNazanin"/>
          <w:lang w:bidi="fa-IR"/>
          <w:color w:val="111111"/>
          <w:sz w:val="28"/>
          <w:szCs w:val="28"/>
          <w:rtl/>
        </w:rPr>
        <w:t xml:space="preserve">و نيز چون عبدالملك بن مروان خبر مختار بشنيد نامه به ابراهيم بن الاشتر بنوشت و اورا به اطاعت خود دعوت نمود و شرط كرد كه اگر مسؤول مرا اجابت نمايى جمله مملكت عراق را به امارت تو گذارم. چون ابراهيم اين دو نامه را بديد با ياران خود مشورت نمود و ايشان در اين باب به اختلاف آرا سخن كردند. ابراهيم گفت: «اگر نه اين بود كه ابن زياد و گروهى از اشراف شام به دست من به هلاكت و دمار رسيده اند، عبدالملك را از دست نمى دادم و مسؤولش را به اجابت مقرون مى شمردم و به علاوه ديگران را بر اهل شهر خود و عشيرت خود برنخواهم گزيد.»</w:t>
      </w:r>
    </w:p>
    <w:p>
      <w:pPr>
        <w:pStyle w:val="BookText"/>
      </w:pPr>
      <w:r>
        <w:rPr>
          <w:rFonts w:ascii="IRNazanin" w:hAnsi="IRNazanin" w:eastAsia="IRNazanin" w:cs="IRNazanin"/>
          <w:lang w:bidi="fa-IR"/>
          <w:color w:val="111111"/>
          <w:sz w:val="28"/>
          <w:szCs w:val="28"/>
          <w:rtl/>
        </w:rPr>
        <w:t xml:space="preserve">پس در جواب مكتوب مصعب نوشت كه با تو پيوسته مى شوم، و مصعب بدو نوشت كه به جانب او روى نهد. ابراهيم به اطاعت او بدو راه گرفت و چون مصعب از اقبال او باخبر شد مهلّب بن ابى صفره را به امارت موصل و جزيره و ارمنيه كه از نخست با او بود بازگردانيد، و نيز آذربايجان را چنان كه با او بود بدو گذاشت.</w:t>
      </w:r>
    </w:p>
    <w:p>
      <w:pPr>
        <w:pStyle w:val="BookText"/>
      </w:pPr>
      <w:r>
        <w:rPr>
          <w:rFonts w:ascii="IRNazanin" w:hAnsi="IRNazanin" w:eastAsia="IRNazanin" w:cs="IRNazanin"/>
          <w:lang w:bidi="fa-IR"/>
          <w:color w:val="111111"/>
          <w:sz w:val="28"/>
          <w:szCs w:val="28"/>
          <w:rtl/>
        </w:rPr>
        <w:t xml:space="preserve">و چون ابراهيم نزد مصعب شد در تشريفات قدوم و رعايت احترام و اعزاز او بكوشيد و فيصل مهام را به رأى و رويت او نهاد.</w:t>
      </w:r>
    </w:p>
    <w:p>
      <w:pPr>
        <w:pStyle w:val="BookText"/>
      </w:pPr>
      <w:r>
        <w:rPr>
          <w:rFonts w:ascii="IRNazanin" w:hAnsi="IRNazanin" w:eastAsia="IRNazanin" w:cs="IRNazanin"/>
          <w:lang w:bidi="fa-IR"/>
          <w:color w:val="111111"/>
          <w:sz w:val="28"/>
          <w:szCs w:val="28"/>
          <w:rtl/>
        </w:rPr>
        <w:t xml:space="preserve">اين كه پاره اى مورخين نوشته اند كه ابراهيم به مصعب نامه كرد و امان طلبيد و مصعب اورا امان بداد محل وثوق نيست، چه مقام و منزلت و شجاعت و غيرت ابراهيم و رتبت و صولت او در انظار از آن برتر بود كه به چنين كار اقدام كند و اورا مانند عبدالملك بن مروان از جان و دل خواهان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103- 104</w:t>
      </w:r>
    </w:p>
    <w:p>
      <w:pPr>
        <w:pStyle w:val="BookText"/>
      </w:pPr>
      <w:r>
        <w:rPr>
          <w:rFonts w:ascii="Amiri" w:hAnsi="Amiri" w:eastAsia="Amiri" w:cs="Amiri"/>
          <w:lang w:bidi="ar-SA"/>
          <w:color w:val="111111"/>
          <w:sz w:val="28"/>
          <w:szCs w:val="28"/>
          <w:rtl/>
        </w:rPr>
        <w:t xml:space="preserve">الذّهبي، سير أعلام النّبلاء، 5/ 57 (ط دار الفكر)
</w:t>
      </w:r>
    </w:p>
    <w:p>
      <w:pPr>
        <w:sectPr>
          <w:footerReference w:type="default" r:id="rId1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سمع إبراهيم بن مالك الأشتر بمسير مصعب إلى الكوفة، ولم يأته خبر ولا أثر قبل ذلك، تحرّك من نواحي الجزيرة يريد الكوفة لإدراك المختار، فدخل على مصعب من مسيره إليه مدخل عظيم، فأرسل إليه الرّجال والكتب بالعهود والمواثيق المغلّظة، والأمان على نفسه وماله وجنده، وتوليته ما تحت يده من الأعمال، فوثق وبايع لابن الزّبير، ولم تطل المدّة لمصعب بالكوفة حتّى خرج إليه من الشّام عبدالملك بن مروان متوجّهاً إلى الكوفة، فخرج إليه مصعب في أهل العراق وابن الأشتر ومن معه في جيش عظيم حتّى التقيا، ووقعت بينهم الحرب، ولم تزل كتب أهل الشّام تورد على وجوه أهل العراق، حتّى خذلوا مصعباً وقتلوه، وقتل إبراهيم بن مالك الأشتر أيضاً.</w:t>
      </w:r>
    </w:p>
    <w:p>
      <w:pPr>
        <w:pStyle w:val="BookText"/>
      </w:pPr>
      <w:r>
        <w:rPr>
          <w:rFonts w:ascii="Amiri" w:hAnsi="Amiri" w:eastAsia="Amiri" w:cs="Amiri"/>
          <w:lang w:bidi="ar-SA"/>
          <w:color w:val="111111"/>
          <w:sz w:val="28"/>
          <w:szCs w:val="28"/>
          <w:rtl/>
        </w:rPr>
        <w:t xml:space="preserve">الشّيخ لطف اللَّه، تذييل ذوب النّضار،/ 150
</w:t>
      </w:r>
    </w:p>
    <w:p>
      <w:pPr>
        <w:sectPr>
          <w:footerReference w:type="default" r:id="rId1896"/>
          <w:footnotePr>
            <w:numStart w:val="1"/>
            <w:numRestart w:val="eachPage"/>
          </w:footnotePr>
          <w:pgSz w:orient="portrait" w:w="11905.511811023622" w:h="16837.79527559055"/>
          <w:pgMar w:top="1440" w:right="1440" w:bottom="1440" w:left="1440" w:header="720" w:footer="720" w:gutter="0"/>
          <w:cols w:num="1" w:space="720"/>
        </w:sectPr>
      </w:pPr>
    </w:p>
    <w:bookmarkStart w:id="110" w:name="pg19489_218319"/>
    <w:bookmarkEnd w:id="110"/>
    <w:p>
      <w:pPr>
        <w:pStyle w:val="Heading3"/>
      </w:pPr>
      <w:bookmarkStart w:id="234" w:name="_Toc117"/>
      <w:r>
        <w:t>ما جرى لابن الحنفيّة وابن عبّاس ورأيهما في المختار</w:t>
      </w:r>
      <w:bookmarkEnd w:id="234"/>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6959"/>
      </w:r>
      <w:r>
        <w:rPr>
          <w:rFonts w:ascii="Amiri" w:hAnsi="Amiri" w:eastAsia="Amiri" w:cs="Amiri"/>
          <w:lang w:bidi="ar-SA"/>
          <w:color w:val="111111"/>
          <w:sz w:val="28"/>
          <w:szCs w:val="28"/>
          <w:rtl/>
        </w:rPr>
        <w:t xml:space="preserve">محمّد بن عمر، قال: حدّثني جعفر بن محمّد بن خالد بن الزّبير، عن عثمان ابن عروة، عن أبيه، قال: حدّثنا إسحاق بن يحيى بن طلحة، وغيرهما، قالوا [...]. </w:t>
      </w:r>
      <w:r>
        <w:rPr>
          <w:rStyle w:val="FootnoteReference"/>
        </w:rPr>
        <w:footnoteReference w:id="6960"/>
      </w:r>
      <w:r>
        <w:rPr>
          <w:rFonts w:ascii="Amiri" w:hAnsi="Amiri" w:eastAsia="Amiri" w:cs="Amiri"/>
          <w:lang w:bidi="ar-SA"/>
          <w:color w:val="111111"/>
          <w:sz w:val="28"/>
          <w:szCs w:val="28"/>
          <w:rtl/>
        </w:rPr>
        <w:t xml:space="preserve">وكان ابن الحنفيّة يكره أمر المختار وما يبلغه عنه، ولا يحبّ </w:t>
      </w:r>
      <w:r>
        <w:rPr>
          <w:rStyle w:val="FootnoteReference"/>
        </w:rPr>
        <w:footnoteReference w:id="6961"/>
      </w:r>
      <w:r>
        <w:rPr>
          <w:rFonts w:ascii="Amiri" w:hAnsi="Amiri" w:eastAsia="Amiri" w:cs="Amiri"/>
          <w:lang w:bidi="ar-SA"/>
          <w:color w:val="111111"/>
          <w:sz w:val="28"/>
          <w:szCs w:val="28"/>
          <w:rtl/>
        </w:rPr>
        <w:t xml:space="preserve">كثيراً ممّا يأتي به.</w:t>
      </w:r>
    </w:p>
    <w:p>
      <w:pPr>
        <w:pStyle w:val="BookText"/>
      </w:pPr>
      <w:r>
        <w:rPr>
          <w:rFonts w:ascii="Amiri" w:hAnsi="Amiri" w:eastAsia="Amiri" w:cs="Amiri"/>
          <w:lang w:bidi="ar-SA"/>
          <w:color w:val="111111"/>
          <w:sz w:val="28"/>
          <w:szCs w:val="28"/>
          <w:rtl/>
        </w:rPr>
        <w:t xml:space="preserve">وكان ابن عبّاس يقول: أصاب </w:t>
      </w:r>
      <w:r>
        <w:rPr>
          <w:rStyle w:val="FootnoteReference"/>
        </w:rPr>
        <w:footnoteReference w:id="6962"/>
      </w:r>
      <w:r>
        <w:rPr>
          <w:rFonts w:ascii="IRNazanin" w:hAnsi="IRNazanin" w:eastAsia="IRNazanin" w:cs="IRNazanin"/>
          <w:lang w:bidi="fa-IR"/>
          <w:color w:val="111111"/>
          <w:sz w:val="28"/>
          <w:szCs w:val="28"/>
          <w:rtl/>
        </w:rPr>
        <w:t xml:space="preserve">بثأرنا، </w:t>
      </w:r>
      <w:r>
        <w:rPr>
          <w:rStyle w:val="FootnoteReference"/>
        </w:rPr>
        <w:footnoteReference w:id="6963"/>
      </w:r>
      <w:r>
        <w:rPr>
          <w:rFonts w:ascii="Amiri" w:hAnsi="Amiri" w:eastAsia="Amiri" w:cs="Amiri"/>
          <w:lang w:bidi="ar-SA"/>
          <w:color w:val="111111"/>
          <w:sz w:val="28"/>
          <w:szCs w:val="28"/>
          <w:rtl/>
        </w:rPr>
        <w:t xml:space="preserve">وأدرك وغْمنا، وآثرنا </w:t>
      </w:r>
      <w:r>
        <w:rPr>
          <w:rStyle w:val="FootnoteReference"/>
        </w:rPr>
        <w:footnoteReference w:id="6964"/>
      </w:r>
      <w:r>
        <w:rPr>
          <w:rFonts w:ascii="Amiri" w:hAnsi="Amiri" w:eastAsia="Amiri" w:cs="Amiri"/>
          <w:lang w:bidi="ar-SA"/>
          <w:color w:val="111111"/>
          <w:sz w:val="28"/>
          <w:szCs w:val="28"/>
          <w:rtl/>
        </w:rPr>
        <w:t xml:space="preserve">، ووصلنا، فكان يُظهر الجميل فيه للعامّة.</w:t>
      </w:r>
    </w:p>
    <w:p>
      <w:pPr>
        <w:pStyle w:val="BookText"/>
      </w:pPr>
      <w:r>
        <w:rPr>
          <w:rFonts w:ascii="Amiri" w:hAnsi="Amiri" w:eastAsia="Amiri" w:cs="Amiri"/>
          <w:lang w:bidi="ar-SA"/>
          <w:color w:val="111111"/>
          <w:sz w:val="28"/>
          <w:szCs w:val="28"/>
          <w:rtl/>
        </w:rPr>
        <w:t xml:space="preserve">ابن سعد، الطّبقات، 5/ 73/ مثله ابن عساكر، تاريخ دمشق، 57/ 265، مختصرابن منظور، 23/ 102</w:t>
      </w:r>
    </w:p>
    <w:p>
      <w:pPr>
        <w:pStyle w:val="BookText"/>
      </w:pPr>
      <w:r>
        <w:rPr>
          <w:rFonts w:ascii="Amiri" w:hAnsi="Amiri" w:eastAsia="Amiri" w:cs="Amiri"/>
          <w:lang w:bidi="ar-SA"/>
          <w:color w:val="111111"/>
          <w:sz w:val="28"/>
          <w:szCs w:val="28"/>
          <w:rtl/>
        </w:rPr>
        <w:t xml:space="preserve">أخبرنا المعلّى بن أسد، قال: ثنا عبدالعزيز بن المختار، قال: ثنا خالد قال: حدّثني أبو العُرْيان الُمجاشِعي، قال: بعثنا المختار في ألفي فارس إلى محمّد ابن الحنفيّة، قال: فكنّا عنده، قال: فكان ابن عبّاس يذكر المختار، فيقول: أدرك ثأرنا وقضى ديوننا وأنفق علينا.</w:t>
      </w:r>
    </w:p>
    <w:p>
      <w:pPr>
        <w:pStyle w:val="BookText"/>
      </w:pPr>
      <w:r>
        <w:rPr>
          <w:rFonts w:ascii="IRNazanin" w:hAnsi="IRNazanin" w:eastAsia="IRNazanin" w:cs="IRNazanin"/>
          <w:lang w:bidi="fa-IR"/>
          <w:color w:val="111111"/>
          <w:sz w:val="28"/>
          <w:szCs w:val="28"/>
          <w:rtl/>
        </w:rPr>
        <w:t xml:space="preserve">ابن سعد، الطّبقات، 5/ 77</w:t>
      </w:r>
    </w:p>
    <w:p>
      <w:pPr>
        <w:pStyle w:val="BookText"/>
      </w:pPr>
      <w:r>
        <w:rPr>
          <w:rFonts w:ascii="Amiri" w:hAnsi="Amiri" w:eastAsia="Amiri" w:cs="Amiri"/>
          <w:lang w:bidi="ar-SA"/>
          <w:color w:val="111111"/>
          <w:sz w:val="28"/>
          <w:szCs w:val="28"/>
          <w:rtl/>
        </w:rPr>
        <w:t xml:space="preserve">أمر أصحاب ابن الحنفيّة، وانقطعت عنهم موادّهم، واشتدّت حاجتهم، وقال ابن الزّبير لابن عبّاس: لم يبلغك قتل الكذّاب؟ قال: ومن الكذّاب؟ قال: ابن أبي عبيد.</w:t>
      </w:r>
    </w:p>
    <w:p>
      <w:pPr>
        <w:pStyle w:val="BookText"/>
      </w:pPr>
      <w:r>
        <w:rPr>
          <w:rFonts w:ascii="Amiri" w:hAnsi="Amiri" w:eastAsia="Amiri" w:cs="Amiri"/>
          <w:lang w:bidi="ar-SA"/>
          <w:color w:val="111111"/>
          <w:sz w:val="28"/>
          <w:szCs w:val="28"/>
          <w:rtl/>
        </w:rPr>
        <w:t xml:space="preserve">فقال: قد بلغني قتل المختار. قال: كأ نّك تكره تسميته كذّاباً وتتوجّع له؟ فقال: ذلك رجل قتل قتلتنا، وطلب بدمائنا، وشفى غليل صدورنا، ليس جزاؤه منّا الشّتم والشّماتة.</w:t>
      </w:r>
    </w:p>
    <w:p>
      <w:pPr>
        <w:pStyle w:val="BookText"/>
      </w:pPr>
      <w:r>
        <w:rPr>
          <w:rFonts w:ascii="Amiri" w:hAnsi="Amiri" w:eastAsia="Amiri" w:cs="Amiri"/>
          <w:lang w:bidi="ar-SA"/>
          <w:color w:val="111111"/>
          <w:sz w:val="28"/>
          <w:szCs w:val="28"/>
          <w:rtl/>
        </w:rPr>
        <w:t xml:space="preserve">فقال ابن الزّبير: لست أدري أ أنت معنا أم علينا.
</w:t>
      </w:r>
    </w:p>
    <w:p>
      <w:pPr>
        <w:sectPr>
          <w:footerReference w:type="default" r:id="rId1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 ابن عبّاس بعروة بن الزّبير فقال: قد قتل الكذّاب المختار وهذا رأسه. فقال ابن عبّاس: إنّه قد بقيت لكم عقبة فإن صعدتموها فأنتم أنتم- يعني عبدالملك وأهل الشّام-.</w:t>
      </w:r>
    </w:p>
    <w:p>
      <w:pPr>
        <w:pStyle w:val="BookText"/>
      </w:pPr>
      <w:r>
        <w:rPr>
          <w:rFonts w:ascii="Amiri" w:hAnsi="Amiri" w:eastAsia="Amiri" w:cs="Amiri"/>
          <w:lang w:bidi="ar-SA"/>
          <w:color w:val="111111"/>
          <w:sz w:val="28"/>
          <w:szCs w:val="28"/>
          <w:rtl/>
        </w:rPr>
        <w:t xml:space="preserve">البلاذري، جمل من أنساب الأشراف، 3/ 479، أنساب الأشراف، 3/ 287</w:t>
      </w:r>
    </w:p>
    <w:p>
      <w:pPr>
        <w:pStyle w:val="BookText"/>
      </w:pPr>
      <w:r>
        <w:rPr>
          <w:rFonts w:ascii="Amiri" w:hAnsi="Amiri" w:eastAsia="Amiri" w:cs="Amiri"/>
          <w:lang w:bidi="ar-SA"/>
          <w:color w:val="111111"/>
          <w:sz w:val="28"/>
          <w:szCs w:val="28"/>
          <w:rtl/>
        </w:rPr>
        <w:t xml:space="preserve">قالوا: وقال عبداللَّه بن الزّبير لابن عبّاس- وأخبره بأمر المختار- فرأى منه توجّعاً وإكباراً لقتله. أتتوجّع لابن [أبي] عُبيد وتكره أن تسمّيه كذّاباً؟ فقال له: ما جزاؤه ذلك منّا، قتل قتلتنا، وطلب بدمائنا، وشفى غليل صدورنا.</w:t>
      </w:r>
    </w:p>
    <w:p>
      <w:pPr>
        <w:pStyle w:val="BookText"/>
      </w:pPr>
      <w:r>
        <w:rPr>
          <w:rFonts w:ascii="Amiri" w:hAnsi="Amiri" w:eastAsia="Amiri" w:cs="Amiri"/>
          <w:lang w:bidi="ar-SA"/>
          <w:color w:val="111111"/>
          <w:sz w:val="28"/>
          <w:szCs w:val="28"/>
          <w:rtl/>
        </w:rPr>
        <w:t xml:space="preserve">قالوا: ومرّ عروة بن الزّبير على ابن عبّاس، فقال: يا أبا عبّاس! إنّ ربّك قتل المختار الكذّاب وهذا رأسه قد جي ء به. فقال ابن عبّاس: قد بقيَت لكم عقبة إن صعدتموها فأنتم أنتم. يعني، عبدالملك وأهل الشّام.</w:t>
      </w:r>
    </w:p>
    <w:p>
      <w:pPr>
        <w:pStyle w:val="BookText"/>
      </w:pPr>
      <w:r>
        <w:rPr>
          <w:rFonts w:ascii="Amiri" w:hAnsi="Amiri" w:eastAsia="Amiri" w:cs="Amiri"/>
          <w:lang w:bidi="ar-SA"/>
          <w:color w:val="111111"/>
          <w:sz w:val="28"/>
          <w:szCs w:val="28"/>
          <w:rtl/>
        </w:rPr>
        <w:t xml:space="preserve">وحدّثني عبّاس بن هشام، عن أبيه، عن جدّه، عن أبي صالح قال: كان ابن عبّاس يقول في المختار: طلب بثأرنا، وقتل قتلتنا، فنهاه محمّد ابن الحنفيّة وقال: نحن أعلم به، فلا تقُل فيه من الخير شيئاً.</w:t>
      </w:r>
    </w:p>
    <w:p>
      <w:pPr>
        <w:pStyle w:val="BookText"/>
      </w:pPr>
      <w:r>
        <w:rPr>
          <w:rFonts w:ascii="Amiri" w:hAnsi="Amiri" w:eastAsia="Amiri" w:cs="Amiri"/>
          <w:lang w:bidi="ar-SA"/>
          <w:color w:val="111111"/>
          <w:sz w:val="28"/>
          <w:szCs w:val="28"/>
          <w:rtl/>
        </w:rPr>
        <w:t xml:space="preserve">وقد رُوي عن ابن عبّاس إنّه ذُكر عنده المختار، فقال: صلّى عليه الكِرام الكاتبون.</w:t>
      </w:r>
    </w:p>
    <w:p>
      <w:pPr>
        <w:pStyle w:val="BookText"/>
      </w:pPr>
      <w:r>
        <w:rPr>
          <w:rFonts w:ascii="Amiri" w:hAnsi="Amiri" w:eastAsia="Amiri" w:cs="Amiri"/>
          <w:lang w:bidi="ar-SA"/>
          <w:color w:val="111111"/>
          <w:sz w:val="28"/>
          <w:szCs w:val="28"/>
          <w:rtl/>
        </w:rPr>
        <w:t xml:space="preserve">البلاذري، جمل من أنساب الأشراف، 6/ 445، 446</w:t>
      </w:r>
    </w:p>
    <w:p>
      <w:pPr>
        <w:pStyle w:val="BookText"/>
      </w:pPr>
      <w:r>
        <w:rPr>
          <w:rFonts w:ascii="Amiri" w:hAnsi="Amiri" w:eastAsia="Amiri" w:cs="Amiri"/>
          <w:lang w:bidi="ar-SA"/>
          <w:color w:val="111111"/>
          <w:sz w:val="28"/>
          <w:szCs w:val="28"/>
          <w:rtl/>
        </w:rPr>
        <w:t xml:space="preserve">ثمّ أرسل إلى عبداللَّه بن عبّاس فقال: يا ابن عبّاس! إنّه قد قتل اللَّه الكذّاب. فقال ابن عبّاس: رحم اللَّه المختار، كان رجلًا محبّاً لنا، عارفاً بحقّنا، وإنّما خرج بسيفه طالباً بدمائنا، وليس جزاؤه منّا أن نسمّيه كذّاباً.</w:t>
      </w:r>
    </w:p>
    <w:p>
      <w:pPr>
        <w:pStyle w:val="BookText"/>
      </w:pPr>
      <w:r>
        <w:rPr>
          <w:rFonts w:ascii="IRNazanin" w:hAnsi="IRNazanin" w:eastAsia="IRNazanin" w:cs="IRNazanin"/>
          <w:lang w:bidi="fa-IR"/>
          <w:color w:val="111111"/>
          <w:sz w:val="28"/>
          <w:szCs w:val="28"/>
          <w:rtl/>
        </w:rPr>
        <w:t xml:space="preserve">ابن أعثم، الفتوح، 6/ 200</w:t>
      </w:r>
    </w:p>
    <w:p>
      <w:pPr>
        <w:pStyle w:val="BookText"/>
      </w:pPr>
      <w:r>
        <w:rPr>
          <w:rFonts w:ascii="Amiri" w:hAnsi="Amiri" w:eastAsia="Amiri" w:cs="Amiri"/>
          <w:lang w:bidi="ar-SA"/>
          <w:color w:val="111111"/>
          <w:sz w:val="28"/>
          <w:szCs w:val="28"/>
          <w:rtl/>
        </w:rPr>
        <w:t xml:space="preserve">ثمّ أرسل عبداللَّه بن الزّبير إلى ابن عبّاس، فقال له: يا ابن عبّاس! إنّ اللَّه قد قتل المختار الكذّاب. فقال ابن عبّاس: رحم اللَّه المختار! فقال: كأنّك لا تحبّ أن يُقال الكذّاب.</w:t>
      </w:r>
    </w:p>
    <w:p>
      <w:pPr>
        <w:pStyle w:val="BookText"/>
      </w:pPr>
      <w:r>
        <w:rPr>
          <w:rFonts w:ascii="Amiri" w:hAnsi="Amiri" w:eastAsia="Amiri" w:cs="Amiri"/>
          <w:lang w:bidi="ar-SA"/>
          <w:color w:val="111111"/>
          <w:sz w:val="28"/>
          <w:szCs w:val="28"/>
          <w:rtl/>
        </w:rPr>
        <w:t xml:space="preserve">قال: فإنّ المختار كان محبّاً لنا، عارفاً بحقِّنا، وإنّما خرج بسيفه طالباً لدمائنا، وليس جزاؤه منّا أن نشتمه ونسمِّيه كذّاباً.</w:t>
      </w:r>
    </w:p>
    <w:p>
      <w:pPr>
        <w:pStyle w:val="BookText"/>
      </w:pPr>
      <w:r>
        <w:rPr>
          <w:rFonts w:ascii="Amiri" w:hAnsi="Amiri" w:eastAsia="Amiri" w:cs="Amiri"/>
          <w:lang w:bidi="ar-SA"/>
          <w:color w:val="111111"/>
          <w:sz w:val="28"/>
          <w:szCs w:val="28"/>
          <w:rtl/>
        </w:rPr>
        <w:t xml:space="preserve">الخوارزمي، مقتل الحسين، 2/ 250</w:t>
      </w:r>
    </w:p>
    <w:p>
      <w:pPr>
        <w:pStyle w:val="BookText"/>
      </w:pPr>
      <w:r>
        <w:rPr>
          <w:rFonts w:ascii="Amiri" w:hAnsi="Amiri" w:eastAsia="Amiri" w:cs="Amiri"/>
          <w:lang w:bidi="ar-SA"/>
          <w:color w:val="111111"/>
          <w:sz w:val="28"/>
          <w:szCs w:val="28"/>
          <w:rtl/>
        </w:rPr>
        <w:t xml:space="preserve">وقال ابن الزّبير لعبداللَّه بن عبّاس: ألم يبلغك قتل الكذّاب؟ قال: ومَن الكذّاب؟
</w:t>
      </w:r>
    </w:p>
    <w:p>
      <w:pPr>
        <w:sectPr>
          <w:footerReference w:type="default" r:id="rId1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عبيد.</w:t>
      </w:r>
    </w:p>
    <w:p>
      <w:pPr>
        <w:pStyle w:val="BookText"/>
      </w:pPr>
      <w:r>
        <w:rPr>
          <w:rFonts w:ascii="Amiri" w:hAnsi="Amiri" w:eastAsia="Amiri" w:cs="Amiri"/>
          <w:lang w:bidi="ar-SA"/>
          <w:color w:val="111111"/>
          <w:sz w:val="28"/>
          <w:szCs w:val="28"/>
          <w:rtl/>
        </w:rPr>
        <w:t xml:space="preserve">قال: قد بلغني قتل المختار. قال: كأ نّك نكرت تسميته كذّاباً ومتوجّع له، قال: ذاك رجل قتل قتلتنا، وطلب ثأرنا، وشفى غليل صدورنا، وليس جزاؤه منّا الشّتم والشّماتة.</w:t>
      </w:r>
    </w:p>
    <w:p>
      <w:pPr>
        <w:pStyle w:val="BookText"/>
      </w:pPr>
      <w:r>
        <w:rPr>
          <w:rFonts w:ascii="Amiri" w:hAnsi="Amiri" w:eastAsia="Amiri" w:cs="Amiri"/>
          <w:lang w:bidi="ar-SA"/>
          <w:color w:val="111111"/>
          <w:sz w:val="28"/>
          <w:szCs w:val="28"/>
          <w:rtl/>
        </w:rPr>
        <w:t xml:space="preserve">وقال عروة بن الزّبير لابن عبّاس: قد قتل الكذّاب المختار وهذا رأسه. فقال ابن عبّاس: قد بقيت لكم عقبة كؤد، فإن صعدتموها فأنتم أنتم و إلّافلا- يعني عبدالملك بن مروان-. </w:t>
      </w:r>
      <w:r>
        <w:rPr>
          <w:rStyle w:val="FootnoteReference"/>
        </w:rPr>
        <w:footnoteReference w:id="6965"/>
      </w:r>
    </w:p>
    <w:p>
      <w:pPr>
        <w:pStyle w:val="BookText"/>
      </w:pPr>
      <w:r>
        <w:rPr>
          <w:rFonts w:ascii="IRNazanin" w:hAnsi="IRNazanin" w:eastAsia="IRNazanin" w:cs="IRNazanin"/>
          <w:lang w:bidi="fa-IR"/>
          <w:color w:val="111111"/>
          <w:sz w:val="28"/>
          <w:szCs w:val="28"/>
          <w:rtl/>
        </w:rPr>
        <w:t xml:space="preserve">گفت: «كذاب كيست؟»</w:t>
      </w:r>
    </w:p>
    <w:p>
      <w:pPr>
        <w:pStyle w:val="BookText"/>
      </w:pPr>
      <w:r>
        <w:rPr>
          <w:rFonts w:ascii="IRNazanin" w:hAnsi="IRNazanin" w:eastAsia="IRNazanin" w:cs="IRNazanin"/>
          <w:lang w:bidi="fa-IR"/>
          <w:color w:val="111111"/>
          <w:sz w:val="28"/>
          <w:szCs w:val="28"/>
          <w:rtl/>
        </w:rPr>
        <w:t xml:space="preserve">گفت: «ابن ابى عبيد.»</w:t>
      </w:r>
    </w:p>
    <w:p>
      <w:pPr>
        <w:pStyle w:val="BookText"/>
      </w:pPr>
      <w:r>
        <w:rPr>
          <w:rFonts w:ascii="IRNazanin" w:hAnsi="IRNazanin" w:eastAsia="IRNazanin" w:cs="IRNazanin"/>
          <w:lang w:bidi="fa-IR"/>
          <w:color w:val="111111"/>
          <w:sz w:val="28"/>
          <w:szCs w:val="28"/>
          <w:rtl/>
        </w:rPr>
        <w:t xml:space="preserve">گفت: «خبر قتل مختار را شنيدم (اورا كذاب ندانست).»</w:t>
      </w:r>
    </w:p>
    <w:p>
      <w:pPr>
        <w:pStyle w:val="BookText"/>
      </w:pPr>
      <w:r>
        <w:rPr>
          <w:rFonts w:ascii="IRNazanin" w:hAnsi="IRNazanin" w:eastAsia="IRNazanin" w:cs="IRNazanin"/>
          <w:lang w:bidi="fa-IR"/>
          <w:color w:val="111111"/>
          <w:sz w:val="28"/>
          <w:szCs w:val="28"/>
          <w:rtl/>
        </w:rPr>
        <w:t xml:space="preserve">گفت: «انگار تو كذب اورا انكار مى كنى؟ كه من اورا كذاب خوانده ام، يا بر كشتن او دريغ دارى.»</w:t>
      </w:r>
    </w:p>
    <w:p>
      <w:pPr>
        <w:pStyle w:val="BookText"/>
      </w:pPr>
      <w:r>
        <w:rPr>
          <w:rFonts w:ascii="IRNazanin" w:hAnsi="IRNazanin" w:eastAsia="IRNazanin" w:cs="IRNazanin"/>
          <w:lang w:bidi="fa-IR"/>
          <w:color w:val="111111"/>
          <w:sz w:val="28"/>
          <w:szCs w:val="28"/>
          <w:rtl/>
        </w:rPr>
        <w:t xml:space="preserve">گفت: «او مردى بود كه انتقام ما را كشيد، قاتلين ما را كشت، به خون خواهى ما قيام كرد، ما را تشفى داد و پاداش او از ما دشنام و شماتت نخواهد بود.»</w:t>
      </w:r>
    </w:p>
    <w:p>
      <w:pPr>
        <w:pStyle w:val="BookText"/>
      </w:pPr>
      <w:r>
        <w:rPr>
          <w:rFonts w:ascii="IRNazanin" w:hAnsi="IRNazanin" w:eastAsia="IRNazanin" w:cs="IRNazanin"/>
          <w:lang w:bidi="fa-IR"/>
          <w:color w:val="111111"/>
          <w:sz w:val="28"/>
          <w:szCs w:val="28"/>
          <w:rtl/>
        </w:rPr>
        <w:t xml:space="preserve">عروةبن زبير به ابن عباس گفت: «كذاب كه مختار باشد، كشته شد و اين سر اوست كه نزد ماست.»</w:t>
      </w:r>
    </w:p>
    <w:p>
      <w:pPr>
        <w:pStyle w:val="BookText"/>
      </w:pPr>
      <w:r>
        <w:rPr>
          <w:rFonts w:ascii="IRNazanin" w:hAnsi="IRNazanin" w:eastAsia="IRNazanin" w:cs="IRNazanin"/>
          <w:lang w:bidi="fa-IR"/>
          <w:color w:val="111111"/>
          <w:sz w:val="28"/>
          <w:szCs w:val="28"/>
          <w:rtl/>
        </w:rPr>
        <w:t xml:space="preserve">ابن عباس گفت: «يك دشوارى و راه ناهموارى براى شما مانده است، اگر شما بتوانيد از آن راه سخت و پست وبلند بگذريد كه رستگار خواهيد شد و گرنه هرگز.» مقصود او از آن سختى، بودن عبدالملك بن مروان بود.</w:t>
      </w:r>
    </w:p>
    <w:p>
      <w:pPr>
        <w:pStyle w:val="BookText"/>
      </w:pPr>
      <w:r>
        <w:rPr>
          <w:rFonts w:ascii="Amiri" w:hAnsi="Amiri" w:eastAsia="Amiri" w:cs="Amiri"/>
          <w:lang w:bidi="ar-SA"/>
          <w:color w:val="111111"/>
          <w:sz w:val="28"/>
          <w:szCs w:val="28"/>
          <w:rtl/>
        </w:rPr>
        <w:t xml:space="preserve">خليلى، ترجمه كامل، 6/ 155</w:t>
      </w:r>
    </w:p>
    <w:p>
      <w:pPr>
        <w:pStyle w:val="BookText"/>
      </w:pPr>
      <w:r>
        <w:rPr>
          <w:rFonts w:ascii="IRNazanin" w:hAnsi="IRNazanin" w:eastAsia="IRNazanin" w:cs="IRNazanin"/>
          <w:lang w:bidi="fa-IR"/>
          <w:color w:val="111111"/>
          <w:sz w:val="28"/>
          <w:szCs w:val="28"/>
          <w:rtl/>
        </w:rPr>
        <w:t xml:space="preserve">و نيز ابن زبير با عبداللَّه بن عباس گفت: «آيا خبر قتل اين كذاب را نشنيده باشى؟»</w:t>
      </w:r>
    </w:p>
    <w:p>
      <w:pPr>
        <w:pStyle w:val="BookText"/>
      </w:pPr>
      <w:r>
        <w:rPr>
          <w:rFonts w:ascii="IRNazanin" w:hAnsi="IRNazanin" w:eastAsia="IRNazanin" w:cs="IRNazanin"/>
          <w:lang w:bidi="fa-IR"/>
          <w:color w:val="111111"/>
          <w:sz w:val="28"/>
          <w:szCs w:val="28"/>
          <w:rtl/>
        </w:rPr>
        <w:t xml:space="preserve">گفت: «كذاب كيست؟»</w:t>
      </w:r>
    </w:p>
    <w:p>
      <w:pPr>
        <w:pStyle w:val="BookText"/>
      </w:pPr>
      <w:r>
        <w:rPr>
          <w:rFonts w:ascii="IRNazanin" w:hAnsi="IRNazanin" w:eastAsia="IRNazanin" w:cs="IRNazanin"/>
          <w:lang w:bidi="fa-IR"/>
          <w:color w:val="111111"/>
          <w:sz w:val="28"/>
          <w:szCs w:val="28"/>
          <w:rtl/>
        </w:rPr>
        <w:t xml:space="preserve">گفت: «پسر ابوعبيد.»</w:t>
      </w:r>
    </w:p>
    <w:p>
      <w:pPr>
        <w:pStyle w:val="BookText"/>
      </w:pPr>
      <w:r>
        <w:rPr>
          <w:rFonts w:ascii="IRNazanin" w:hAnsi="IRNazanin" w:eastAsia="IRNazanin" w:cs="IRNazanin"/>
          <w:lang w:bidi="fa-IR"/>
          <w:color w:val="111111"/>
          <w:sz w:val="28"/>
          <w:szCs w:val="28"/>
          <w:rtl/>
        </w:rPr>
        <w:t xml:space="preserve">ابن عباس گفت: «از قتل مختار نشنيده ام.»</w:t>
      </w:r>
    </w:p>
    <w:p>
      <w:pPr>
        <w:pStyle w:val="BookText"/>
      </w:pPr>
      <w:r>
        <w:rPr>
          <w:rFonts w:ascii="IRNazanin" w:hAnsi="IRNazanin" w:eastAsia="IRNazanin" w:cs="IRNazanin"/>
          <w:lang w:bidi="fa-IR"/>
          <w:color w:val="111111"/>
          <w:sz w:val="28"/>
          <w:szCs w:val="28"/>
          <w:rtl/>
        </w:rPr>
        <w:t xml:space="preserve">ابن زبير گفت: «گويا تو تسميه اورا به كذاب روا نمى دارى و از قتل او دردناك باشى؟»</w:t>
      </w:r>
    </w:p>
    <w:p>
      <w:pPr>
        <w:pStyle w:val="BookText"/>
      </w:pPr>
      <w:r>
        <w:rPr>
          <w:rFonts w:ascii="IRNazanin" w:hAnsi="IRNazanin" w:eastAsia="IRNazanin" w:cs="IRNazanin"/>
          <w:lang w:bidi="fa-IR"/>
          <w:color w:val="111111"/>
          <w:sz w:val="28"/>
          <w:szCs w:val="28"/>
          <w:rtl/>
        </w:rPr>
        <w:t xml:space="preserve">ابن عباس گفت: «همانا اين مرد كشندگان ما را بكشت، خون ما را بجست و سوز سينه ما را شفا داد، اكنون پاداش او از ما شتم و شماتت نيست.»</w:t>
      </w:r>
    </w:p>
    <w:p>
      <w:pPr>
        <w:pStyle w:val="BookText"/>
      </w:pPr>
      <w:r>
        <w:rPr>
          <w:rFonts w:ascii="IRNazanin" w:hAnsi="IRNazanin" w:eastAsia="IRNazanin" w:cs="IRNazanin"/>
          <w:lang w:bidi="fa-IR"/>
          <w:color w:val="111111"/>
          <w:sz w:val="28"/>
          <w:szCs w:val="28"/>
          <w:rtl/>
        </w:rPr>
        <w:t xml:space="preserve">و نيز عروةبن زبير باابن عباس گفت: «مختار كذاب كشته شد و اينك سر اورا بياوردند.»</w:t>
      </w:r>
    </w:p>
    <w:p>
      <w:pPr>
        <w:pStyle w:val="BookText"/>
      </w:pPr>
      <w:r>
        <w:rPr>
          <w:rFonts w:ascii="IRNazanin" w:hAnsi="IRNazanin" w:eastAsia="IRNazanin" w:cs="IRNazanin"/>
          <w:lang w:bidi="fa-IR"/>
          <w:color w:val="111111"/>
          <w:sz w:val="28"/>
          <w:szCs w:val="28"/>
          <w:rtl/>
        </w:rPr>
        <w:t xml:space="preserve">ابن عباس گفت: «همانا پشته سخت ناهموار براى شما برجاى مانده، اگر به سلامت و عافيت بدان صعود داديد همانا شما شماييد والّا فلا.» و مقصودش از اين سخن و اين پشته ناهموار عبدالملك بن مروان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108</w:t>
      </w:r>
    </w:p>
    <w:p>
      <w:pPr>
        <w:pStyle w:val="BookText"/>
      </w:pPr>
      <w:r>
        <w:rPr>
          <w:rFonts w:ascii="Amiri" w:hAnsi="Amiri" w:eastAsia="Amiri" w:cs="Amiri"/>
          <w:lang w:bidi="ar-SA"/>
          <w:color w:val="111111"/>
          <w:sz w:val="28"/>
          <w:szCs w:val="28"/>
          <w:rtl/>
        </w:rPr>
        <w:t xml:space="preserve">ابن الأثير، الكامل، 3/ 388
</w:t>
      </w:r>
    </w:p>
    <w:p>
      <w:pPr>
        <w:sectPr>
          <w:footerReference w:type="default" r:id="rId1899"/>
          <w:footnotePr>
            <w:numStart w:val="1"/>
            <w:numRestart w:val="eachPage"/>
          </w:footnotePr>
          <w:pgSz w:orient="portrait" w:w="11905.511811023622" w:h="16837.79527559055"/>
          <w:pgMar w:top="1440" w:right="1440" w:bottom="1440" w:left="1440" w:header="720" w:footer="720" w:gutter="0"/>
          <w:cols w:num="1" w:space="720"/>
        </w:sectPr>
      </w:pPr>
    </w:p>
    <w:bookmarkStart w:id="111" w:name="pg19489_218322"/>
    <w:bookmarkEnd w:id="111"/>
    <w:p>
      <w:pPr>
        <w:pStyle w:val="Heading3"/>
      </w:pPr>
      <w:bookmarkStart w:id="235" w:name="_Toc118"/>
      <w:r>
        <w:t>وفد أهل العراق وموقف الشّحيح الملحد منهم</w:t>
      </w:r>
      <w:bookmarkEnd w:id="235"/>
    </w:p>
    <w:p>
      <w:pPr>
        <w:pStyle w:val="BookText"/>
      </w:pPr>
      <w:r>
        <w:rPr>
          <w:rFonts w:ascii="Amiri" w:hAnsi="Amiri" w:eastAsia="Amiri" w:cs="Amiri"/>
          <w:lang w:bidi="ar-SA"/>
          <w:color w:val="111111"/>
          <w:sz w:val="28"/>
          <w:szCs w:val="28"/>
          <w:rtl/>
        </w:rPr>
        <w:t xml:space="preserve">ثمّ قدم [مصعب] حاجّاً في سنة إحدى وسبعين، فقدم على أخيه عبداللَّه بن الزّبير، ومعه رؤساء أهل العراق ووجوههم وأشرافهم. فقال: يا أمير المؤمنين! قد جئتك برؤساء أهل العراق وأشرافهم، كلّ مطاع في قومه، وهم الّذين سارعوا إلى بيعتك، وقاموا بإحياء دعوتك، ونابذوا أهل معصيتك، وسعوا في قطع عدوّك، فأعطهم من هذا المال، فقال له عبداللَّه بن الزّبير: جئتني بعبيد أهل العراق وتأمرني أن أعطيهم مال اللَّه! لا أفعل، وأيم اللَّه لوددت أنِّي أصرفهم كما تصرف الدّنانير بالدّراهم: عشرة من هؤلاء برجل من أهل الشّام. قال: فقال رجل منهم: علقناك وعلقت أهل الشّام. ثمّ انصرفوا عنه وقد يئسوا ممّا عنده، لا يرجون رفده، ولا يطمعون فيما عنده، فاجتمعوا وأجمعوا رأيهم على خلعه، فكتبوا إلى عبدالملك بن مروان أن أقبل إلينا.</w:t>
      </w:r>
    </w:p>
    <w:p>
      <w:pPr>
        <w:pStyle w:val="BookText"/>
      </w:pPr>
      <w:r>
        <w:rPr>
          <w:rFonts w:ascii="Amiri" w:hAnsi="Amiri" w:eastAsia="Amiri" w:cs="Amiri"/>
          <w:lang w:bidi="ar-SA"/>
          <w:color w:val="111111"/>
          <w:sz w:val="28"/>
          <w:szCs w:val="28"/>
          <w:rtl/>
        </w:rPr>
        <w:t xml:space="preserve">ابن قتيبة، الإمامة والسّياسة، 2/ 20</w:t>
      </w:r>
    </w:p>
    <w:p>
      <w:pPr>
        <w:pStyle w:val="BookText"/>
      </w:pPr>
      <w:r>
        <w:rPr>
          <w:rFonts w:ascii="Amiri" w:hAnsi="Amiri" w:eastAsia="Amiri" w:cs="Amiri"/>
          <w:lang w:bidi="ar-SA"/>
          <w:color w:val="111111"/>
          <w:sz w:val="28"/>
          <w:szCs w:val="28"/>
          <w:rtl/>
        </w:rPr>
        <w:t xml:space="preserve">وقتل مصعب من أصحاب المختار ثلاثة آلاف، ثمّ حجّ في سنة إحدى وسبعين، فقدم على أخيه عبداللَّه بن الزّبير ومعه وجوه أهل العراق، فقال: يا أميرالمؤمنين! قد جئتك بوجوه أهل العراق، ولم أدَع لهم نظيراً؛ فأعطِهم من المال. قال: جئتني بعبيد أهل العراق لأعطيَهم من مال اللَّه! وددت أنّ لي بكلّ عشرة منهم رجلًا من أهل الشّام صرْفَ الدّينار بالدّرهم!</w:t>
      </w:r>
    </w:p>
    <w:p>
      <w:pPr>
        <w:pStyle w:val="BookText"/>
      </w:pPr>
      <w:r>
        <w:rPr>
          <w:rFonts w:ascii="Amiri" w:hAnsi="Amiri" w:eastAsia="Amiri" w:cs="Amiri"/>
          <w:lang w:bidi="ar-SA"/>
          <w:color w:val="111111"/>
          <w:sz w:val="28"/>
          <w:szCs w:val="28"/>
          <w:rtl/>
        </w:rPr>
        <w:t xml:space="preserve">فلمّا انصرف مصعب ومعه الوفد من أهل العراق، وقد حرمهم عبداللَّه بن الزّبير ما عنده، فَسَدَت قلوبُهم؛ فراسلوا عبدالملك بن مروان حتّى خرج إلى مصعب فقتله.</w:t>
      </w:r>
    </w:p>
    <w:p>
      <w:pPr>
        <w:pStyle w:val="BookText"/>
      </w:pPr>
      <w:r>
        <w:rPr>
          <w:rFonts w:ascii="Amiri" w:hAnsi="Amiri" w:eastAsia="Amiri" w:cs="Amiri"/>
          <w:lang w:bidi="ar-SA"/>
          <w:color w:val="111111"/>
          <w:sz w:val="28"/>
          <w:szCs w:val="28"/>
          <w:rtl/>
        </w:rPr>
        <w:t xml:space="preserve">ابن عبدربّه، العقد الفريد، 5/ 145 (ط دار الفكر)
</w:t>
      </w:r>
    </w:p>
    <w:p>
      <w:pPr>
        <w:sectPr>
          <w:footerReference w:type="default" r:id="rId1900"/>
          <w:footnotePr>
            <w:numStart w:val="1"/>
            <w:numRestart w:val="eachPage"/>
          </w:footnotePr>
          <w:pgSz w:orient="portrait" w:w="11905.511811023622" w:h="16837.79527559055"/>
          <w:pgMar w:top="1440" w:right="1440" w:bottom="1440" w:left="1440" w:header="720" w:footer="720" w:gutter="0"/>
          <w:cols w:num="1" w:space="720"/>
        </w:sectPr>
      </w:pPr>
    </w:p>
    <w:bookmarkStart w:id="112" w:name="pg19489_218323"/>
    <w:bookmarkEnd w:id="112"/>
    <w:p>
      <w:pPr>
        <w:pStyle w:val="Heading3"/>
      </w:pPr>
      <w:bookmarkStart w:id="236" w:name="_Toc119"/>
      <w:r>
        <w:t>ابن عمر ورأيه فيما صنعه مصعب</w:t>
      </w:r>
      <w:bookmarkEnd w:id="236"/>
    </w:p>
    <w:p>
      <w:pPr>
        <w:pStyle w:val="BookText"/>
      </w:pPr>
      <w:r>
        <w:rPr>
          <w:rFonts w:ascii="Amiri" w:hAnsi="Amiri" w:eastAsia="Amiri" w:cs="Amiri"/>
          <w:lang w:bidi="ar-SA"/>
          <w:color w:val="111111"/>
          <w:sz w:val="28"/>
          <w:szCs w:val="28"/>
          <w:rtl/>
        </w:rPr>
        <w:t xml:space="preserve">وحدّثني عبّاس بن هشام، عن أبيه، عن أبي مخنف وعن عَوانة قالا: لمّا قدم مصعب على أخيه بعد قتل المختار، قال له ابن عمر: أ أنت الّذي قتلت ستّة آلاف من أهل القبلة في غداة واحدة على دمٍ؟ فقال: إنّهم كانوا سَحَرَة كَفَرَة. فقال له: واللَّه لو كانوا غَنَماً من تراث الزّبير لقد كان ما أتيت عظيماً.</w:t>
      </w:r>
    </w:p>
    <w:p>
      <w:pPr>
        <w:pStyle w:val="BookText"/>
      </w:pPr>
      <w:r>
        <w:rPr>
          <w:rFonts w:ascii="Amiri" w:hAnsi="Amiri" w:eastAsia="Amiri" w:cs="Amiri"/>
          <w:lang w:bidi="ar-SA"/>
          <w:color w:val="111111"/>
          <w:sz w:val="28"/>
          <w:szCs w:val="28"/>
          <w:rtl/>
        </w:rPr>
        <w:t xml:space="preserve">البلاذري، جمل من أنساب الأشراف، 6/ 445</w:t>
      </w:r>
    </w:p>
    <w:p>
      <w:pPr>
        <w:pStyle w:val="BookText"/>
      </w:pPr>
      <w:r>
        <w:rPr>
          <w:rFonts w:ascii="Amiri" w:hAnsi="Amiri" w:eastAsia="Amiri" w:cs="Amiri"/>
          <w:lang w:bidi="ar-SA"/>
          <w:color w:val="111111"/>
          <w:sz w:val="28"/>
          <w:szCs w:val="28"/>
          <w:rtl/>
        </w:rPr>
        <w:t xml:space="preserve">وحدّثني عبّاس بن هشام، عن أبيه، عن عَوانة، عن أبيه قال: لمّا وفد مصعب على أخيه بعد قتل المختار قال لابن عمر: ما تقول في قوم خلعوا ربقة الطّاعة، وسفكوا الدّماء وقاتلوا فقوتلوا، حتّى إذا غُلبوا دخلوا حصناً فسألوا الأمان على الحكم، فاعطوا ذلك ثمّ أخرجوا فقُتلوا؟</w:t>
      </w:r>
    </w:p>
    <w:p>
      <w:pPr>
        <w:pStyle w:val="BookText"/>
      </w:pPr>
      <w:r>
        <w:rPr>
          <w:rFonts w:ascii="Amiri" w:hAnsi="Amiri" w:eastAsia="Amiri" w:cs="Amiri"/>
          <w:lang w:bidi="ar-SA"/>
          <w:color w:val="111111"/>
          <w:sz w:val="28"/>
          <w:szCs w:val="28"/>
          <w:rtl/>
        </w:rPr>
        <w:t xml:space="preserve">قال: وكم العدّة؟ قال: خمسة آلاف. قال: فسبّح ابن عمر، ثمّ قال: عمّرك اللَّه يا ابن الزّبير، لو أنّ رجلًا أتى ماشيةً لآل الزّبير فذبح منها خمسة آلاف، ألم تكن تراه مسرفاً؟</w:t>
      </w:r>
    </w:p>
    <w:p>
      <w:pPr>
        <w:pStyle w:val="BookText"/>
      </w:pPr>
      <w:r>
        <w:rPr>
          <w:rFonts w:ascii="Amiri" w:hAnsi="Amiri" w:eastAsia="Amiri" w:cs="Amiri"/>
          <w:lang w:bidi="ar-SA"/>
          <w:color w:val="111111"/>
          <w:sz w:val="28"/>
          <w:szCs w:val="28"/>
          <w:rtl/>
        </w:rPr>
        <w:t xml:space="preserve">قال: فسكت، فلم يجبه، فقال: ألم يكن فيهم من تُرجى له التّوبة، ألم يكن فيهم مستكرَه.</w:t>
      </w:r>
    </w:p>
    <w:p>
      <w:pPr>
        <w:pStyle w:val="BookText"/>
      </w:pPr>
      <w:r>
        <w:rPr>
          <w:rFonts w:ascii="Amiri" w:hAnsi="Amiri" w:eastAsia="Amiri" w:cs="Amiri"/>
          <w:lang w:bidi="ar-SA"/>
          <w:color w:val="111111"/>
          <w:sz w:val="28"/>
          <w:szCs w:val="28"/>
          <w:rtl/>
        </w:rPr>
        <w:t xml:space="preserve">البلاذري، جمل من أنساب الأشراف، 6/ 452</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966"/>
      </w:r>
      <w:r>
        <w:rPr>
          <w:rFonts w:ascii="Amiri" w:hAnsi="Amiri" w:eastAsia="Amiri" w:cs="Amiri"/>
          <w:lang w:bidi="ar-SA"/>
          <w:color w:val="111111"/>
          <w:sz w:val="28"/>
          <w:szCs w:val="28"/>
          <w:rtl/>
        </w:rPr>
        <w:t xml:space="preserve">أبو مخنف: حدّثني محمّد بن يوسف، أنّ مصعباً لقي عبداللَّه بن عمر، فسلّم عليه، </w:t>
      </w:r>
      <w:r>
        <w:rPr>
          <w:rStyle w:val="FootnoteReference"/>
        </w:rPr>
        <w:footnoteReference w:id="6967"/>
      </w:r>
      <w:r>
        <w:rPr>
          <w:rFonts w:ascii="IRNazanin" w:hAnsi="IRNazanin" w:eastAsia="IRNazanin" w:cs="IRNazanin"/>
          <w:lang w:bidi="fa-IR"/>
          <w:color w:val="111111"/>
          <w:sz w:val="28"/>
          <w:szCs w:val="28"/>
          <w:rtl/>
        </w:rPr>
        <w:t xml:space="preserve">وقال له </w:t>
      </w:r>
      <w:r>
        <w:rPr>
          <w:rStyle w:val="FootnoteReference"/>
        </w:rPr>
        <w:footnoteReference w:id="6968"/>
      </w:r>
      <w:r>
        <w:rPr>
          <w:rFonts w:ascii="Amiri" w:hAnsi="Amiri" w:eastAsia="Amiri" w:cs="Amiri"/>
          <w:lang w:bidi="ar-SA"/>
          <w:color w:val="111111"/>
          <w:sz w:val="28"/>
          <w:szCs w:val="28"/>
          <w:rtl/>
        </w:rPr>
        <w:t xml:space="preserve">: أنا ابن أخيك مصعب </w:t>
      </w:r>
      <w:r>
        <w:rPr>
          <w:rStyle w:val="FootnoteReference"/>
        </w:rPr>
        <w:footnoteReference w:id="6969"/>
      </w:r>
      <w:r>
        <w:rPr>
          <w:rFonts w:ascii="IRNazanin" w:hAnsi="IRNazanin" w:eastAsia="IRNazanin" w:cs="IRNazanin"/>
          <w:lang w:bidi="fa-IR"/>
          <w:color w:val="111111"/>
          <w:sz w:val="28"/>
          <w:szCs w:val="28"/>
          <w:rtl/>
        </w:rPr>
        <w:t xml:space="preserve">. فقال له ابن عمر: نعم </w:t>
      </w:r>
      <w:r>
        <w:rPr>
          <w:rStyle w:val="FootnoteReference"/>
        </w:rPr>
        <w:footnoteReference w:id="6970"/>
      </w:r>
      <w:r>
        <w:rPr>
          <w:rFonts w:ascii="Amiri" w:hAnsi="Amiri" w:eastAsia="Amiri" w:cs="Amiri"/>
          <w:lang w:bidi="ar-SA"/>
          <w:color w:val="111111"/>
          <w:sz w:val="28"/>
          <w:szCs w:val="28"/>
          <w:rtl/>
        </w:rPr>
        <w:t xml:space="preserve">، أنت القاتل سبعة آلاف من أهل القبلة في غدَاة واحدة! عِشْ ما استطعتَ!
</w:t>
      </w:r>
    </w:p>
    <w:p>
      <w:pPr>
        <w:sectPr>
          <w:footerReference w:type="default" r:id="rId1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6971"/>
      </w:r>
      <w:r>
        <w:rPr>
          <w:rFonts w:ascii="Amiri" w:hAnsi="Amiri" w:eastAsia="Amiri" w:cs="Amiri"/>
          <w:lang w:bidi="ar-SA"/>
          <w:color w:val="111111"/>
          <w:sz w:val="28"/>
          <w:szCs w:val="28"/>
          <w:rtl/>
        </w:rPr>
        <w:t xml:space="preserve">مصعب: إنّهم كانوا كَفَرة سَحَرة.</w:t>
      </w:r>
    </w:p>
    <w:p>
      <w:pPr>
        <w:pStyle w:val="BookText"/>
      </w:pPr>
      <w:r>
        <w:rPr>
          <w:rFonts w:ascii="Amiri" w:hAnsi="Amiri" w:eastAsia="Amiri" w:cs="Amiri"/>
          <w:lang w:bidi="ar-SA"/>
          <w:color w:val="111111"/>
          <w:sz w:val="28"/>
          <w:szCs w:val="28"/>
          <w:rtl/>
        </w:rPr>
        <w:t xml:space="preserve">فقال ابن عمر: واللَّه لو قتلت عدَّتهم غَنَماً من تُراث أبيك لكان ذلك سَرَفاً. </w:t>
      </w:r>
      <w:r>
        <w:rPr>
          <w:rStyle w:val="FootnoteReference"/>
        </w:rPr>
        <w:footnoteReference w:id="6972"/>
      </w:r>
    </w:p>
    <w:p>
      <w:pPr>
        <w:pStyle w:val="BookText"/>
      </w:pPr>
      <w:r>
        <w:rPr>
          <w:rFonts w:ascii="IRNazanin" w:hAnsi="IRNazanin" w:eastAsia="IRNazanin" w:cs="IRNazanin"/>
          <w:lang w:bidi="fa-IR"/>
          <w:color w:val="111111"/>
          <w:sz w:val="28"/>
          <w:szCs w:val="28"/>
          <w:rtl/>
        </w:rPr>
        <w:t xml:space="preserve">ابن عمر بدو گفت: «يك صبحگاه هفت هزار كس از اهل قبله را كشتى، هرچه مى خواهى زنده بمان.»</w:t>
      </w:r>
    </w:p>
    <w:p>
      <w:pPr>
        <w:pStyle w:val="BookText"/>
      </w:pPr>
      <w:r>
        <w:rPr>
          <w:rFonts w:ascii="IRNazanin" w:hAnsi="IRNazanin" w:eastAsia="IRNazanin" w:cs="IRNazanin"/>
          <w:lang w:bidi="fa-IR"/>
          <w:color w:val="111111"/>
          <w:sz w:val="28"/>
          <w:szCs w:val="28"/>
          <w:rtl/>
        </w:rPr>
        <w:t xml:space="preserve">مصعب بدو گفت: «آن ها كافران و جادوگران بودند.»</w:t>
      </w:r>
    </w:p>
    <w:p>
      <w:pPr>
        <w:pStyle w:val="BookText"/>
      </w:pPr>
      <w:r>
        <w:rPr>
          <w:rFonts w:ascii="IRNazanin" w:hAnsi="IRNazanin" w:eastAsia="IRNazanin" w:cs="IRNazanin"/>
          <w:lang w:bidi="fa-IR"/>
          <w:color w:val="111111"/>
          <w:sz w:val="28"/>
          <w:szCs w:val="28"/>
          <w:rtl/>
        </w:rPr>
        <w:t xml:space="preserve">ابن عمر گفت: «به خدا اگر به شمار آن ها گوسفندان موروثى پدرت را كشته بودى، افراط كارى بود.»</w:t>
      </w:r>
    </w:p>
    <w:p>
      <w:pPr>
        <w:pStyle w:val="BookText"/>
      </w:pPr>
      <w:r>
        <w:rPr>
          <w:rFonts w:ascii="IRNazanin" w:hAnsi="IRNazanin" w:eastAsia="IRNazanin" w:cs="IRNazanin"/>
          <w:lang w:bidi="fa-IR"/>
          <w:color w:val="111111"/>
          <w:sz w:val="28"/>
          <w:szCs w:val="28"/>
          <w:rtl/>
        </w:rPr>
        <w:t xml:space="preserve">پاينده، ترجمه تاريخ طبرى، 8/ 3418</w:t>
      </w:r>
    </w:p>
    <w:p>
      <w:pPr>
        <w:pStyle w:val="BookText"/>
      </w:pPr>
      <w:r>
        <w:rPr>
          <w:rFonts w:ascii="Amiri" w:hAnsi="Amiri" w:eastAsia="Amiri" w:cs="Amiri"/>
          <w:lang w:bidi="ar-SA"/>
          <w:color w:val="111111"/>
          <w:sz w:val="28"/>
          <w:szCs w:val="28"/>
          <w:rtl/>
        </w:rPr>
        <w:t xml:space="preserve">الطّبري، التّاريخ، 6/ 112- 113/ عنه: ابن عساكر، تاريخ دمشق، 73/ 219؛ مثله ابن كثير، البداية والنّهاية، 8/ 289</w:t>
      </w:r>
    </w:p>
    <w:p>
      <w:pPr>
        <w:pStyle w:val="BookText"/>
      </w:pPr>
      <w:r>
        <w:rPr>
          <w:rFonts w:ascii="Amiri" w:hAnsi="Amiri" w:eastAsia="Amiri" w:cs="Amiri"/>
          <w:lang w:bidi="ar-SA"/>
          <w:color w:val="111111"/>
          <w:sz w:val="28"/>
          <w:szCs w:val="28"/>
          <w:rtl/>
        </w:rPr>
        <w:t xml:space="preserve">فلقي مصعب بن الزّبير يوماً عبداللَّه بن عمر، فسلّم عليه، فأعرض عنه ابن عمر،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أخيك مصعب».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أنت القاتل سبعة آلاف من أهل القبلة في غداة واحدة. عِش ما استطعت!»</w:t>
      </w:r>
    </w:p>
    <w:p>
      <w:pPr>
        <w:pStyle w:val="BookText"/>
      </w:pPr>
      <w:r>
        <w:rPr>
          <w:rFonts w:ascii="IRNazanin" w:hAnsi="IRNazanin" w:eastAsia="IRNazanin" w:cs="IRNazanin"/>
          <w:lang w:bidi="fa-IR"/>
          <w:color w:val="111111"/>
          <w:sz w:val="28"/>
          <w:szCs w:val="28"/>
          <w:rtl/>
        </w:rPr>
        <w:t xml:space="preserve">فقال مصعب: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«إنّهم كانوا كَفَرة فَجَرة».</w:t>
      </w:r>
    </w:p>
    <w:p>
      <w:pPr>
        <w:pStyle w:val="BookText"/>
      </w:pPr>
      <w:r>
        <w:rPr>
          <w:rFonts w:ascii="IRNazanin" w:hAnsi="IRNazanin" w:eastAsia="IRNazanin" w:cs="IRNazanin"/>
          <w:lang w:bidi="fa-IR"/>
          <w:color w:val="111111"/>
          <w:sz w:val="28"/>
          <w:szCs w:val="28"/>
          <w:rtl/>
        </w:rPr>
        <w:t xml:space="preserve">فقال ابن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قتلتَ عددَهم غنماً من تراث أبيك، لكان ذلك سرفاً».</w:t>
      </w:r>
    </w:p>
    <w:p>
      <w:pPr>
        <w:pStyle w:val="BookText"/>
      </w:pPr>
      <w:r>
        <w:rPr>
          <w:rFonts w:ascii="Amiri" w:hAnsi="Amiri" w:eastAsia="Amiri" w:cs="Amiri"/>
          <w:lang w:bidi="ar-SA"/>
          <w:color w:val="111111"/>
          <w:sz w:val="28"/>
          <w:szCs w:val="28"/>
          <w:rtl/>
        </w:rPr>
        <w:t xml:space="preserve">أبو عليّ مسكويه، تجارب الأمم، 2/ 176- 177</w:t>
      </w:r>
    </w:p>
    <w:p>
      <w:pPr>
        <w:pStyle w:val="BookText"/>
      </w:pPr>
      <w:r>
        <w:rPr>
          <w:rFonts w:ascii="Amiri" w:hAnsi="Amiri" w:eastAsia="Amiri" w:cs="Amiri"/>
          <w:lang w:bidi="ar-SA"/>
          <w:color w:val="111111"/>
          <w:sz w:val="28"/>
          <w:szCs w:val="28"/>
          <w:rtl/>
        </w:rPr>
        <w:t xml:space="preserve">وإنّ مصعباً لقي عبداللَّه بن عمر، فقال له ابن عمر: أنت القاتل سبعة آلاف من أهل القبلة في غداة واحدة. فقال مصعب: إنّهم كانوا كَفَرة سَحَرة.</w:t>
      </w:r>
    </w:p>
    <w:p>
      <w:pPr>
        <w:pStyle w:val="BookText"/>
      </w:pPr>
      <w:r>
        <w:rPr>
          <w:rFonts w:ascii="Amiri" w:hAnsi="Amiri" w:eastAsia="Amiri" w:cs="Amiri"/>
          <w:lang w:bidi="ar-SA"/>
          <w:color w:val="111111"/>
          <w:sz w:val="28"/>
          <w:szCs w:val="28"/>
          <w:rtl/>
        </w:rPr>
        <w:t xml:space="preserve">فقال ابن عمر: واللَّه لو قتلت عدّتهم غنماً من تراث أبيك لكان ذلك سرفاً.</w:t>
      </w:r>
    </w:p>
    <w:p>
      <w:pPr>
        <w:pStyle w:val="BookText"/>
      </w:pPr>
      <w:r>
        <w:rPr>
          <w:rFonts w:ascii="Amiri" w:hAnsi="Amiri" w:eastAsia="Amiri" w:cs="Amiri"/>
          <w:lang w:bidi="ar-SA"/>
          <w:color w:val="111111"/>
          <w:sz w:val="28"/>
          <w:szCs w:val="28"/>
          <w:rtl/>
        </w:rPr>
        <w:t xml:space="preserve">والتّراث هو الميراث.</w:t>
      </w:r>
    </w:p>
    <w:p>
      <w:pPr>
        <w:pStyle w:val="BookText"/>
      </w:pPr>
      <w:r>
        <w:rPr>
          <w:rFonts w:ascii="Amiri" w:hAnsi="Amiri" w:eastAsia="Amiri" w:cs="Amiri"/>
          <w:lang w:bidi="ar-SA"/>
          <w:color w:val="111111"/>
          <w:sz w:val="28"/>
          <w:szCs w:val="28"/>
          <w:rtl/>
        </w:rPr>
        <w:t xml:space="preserve">ابن الجوزي، المنتظم، 6/ 66
</w:t>
      </w:r>
    </w:p>
    <w:p>
      <w:pPr>
        <w:sectPr>
          <w:footerReference w:type="default" r:id="rId1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إنّ مصعباً لقي ابن عمر، فسلّم عليه، وقال له: أنا ابن أخيك مصعب. فقال له ابن عمر: أنت القاتل سبعة آلاف من أهل القبلة في غداة واحدة غير ما بدا لك.</w:t>
      </w:r>
    </w:p>
    <w:p>
      <w:pPr>
        <w:pStyle w:val="BookText"/>
      </w:pPr>
      <w:r>
        <w:rPr>
          <w:rFonts w:ascii="Amiri" w:hAnsi="Amiri" w:eastAsia="Amiri" w:cs="Amiri"/>
          <w:lang w:bidi="ar-SA"/>
          <w:color w:val="111111"/>
          <w:sz w:val="28"/>
          <w:szCs w:val="28"/>
          <w:rtl/>
        </w:rPr>
        <w:t xml:space="preserve">فقال مصعب: إنّهم كانوا كَفَرَة فَجَرَة. فقال: واللَّه لو قتلت عدّتهم غنماً من تراث أبيك لكان ذلك سرفاً. </w:t>
      </w:r>
      <w:r>
        <w:rPr>
          <w:rStyle w:val="FootnoteReference"/>
        </w:rPr>
        <w:footnoteReference w:id="6973"/>
      </w:r>
    </w:p>
    <w:p>
      <w:pPr>
        <w:pStyle w:val="BookText"/>
      </w:pPr>
      <w:r>
        <w:rPr>
          <w:rFonts w:ascii="IRNazanin" w:hAnsi="IRNazanin" w:eastAsia="IRNazanin" w:cs="IRNazanin"/>
          <w:lang w:bidi="fa-IR"/>
          <w:color w:val="111111"/>
          <w:sz w:val="28"/>
          <w:szCs w:val="28"/>
          <w:rtl/>
        </w:rPr>
        <w:t xml:space="preserve">مصعب گفت: «آن ها كافر و فاسق و فاجر بودند.»</w:t>
      </w:r>
    </w:p>
    <w:p>
      <w:pPr>
        <w:pStyle w:val="BookText"/>
      </w:pPr>
      <w:r>
        <w:rPr>
          <w:rFonts w:ascii="IRNazanin" w:hAnsi="IRNazanin" w:eastAsia="IRNazanin" w:cs="IRNazanin"/>
          <w:lang w:bidi="fa-IR"/>
          <w:color w:val="111111"/>
          <w:sz w:val="28"/>
          <w:szCs w:val="28"/>
          <w:rtl/>
        </w:rPr>
        <w:t xml:space="preserve">ابن عمر گفت: «به خدا قسم اگر تو به همان اندازه گوسفند از ارث پدرت مى كشتى، چنين كشتارى اسراف محسوب مى شد.»</w:t>
      </w:r>
    </w:p>
    <w:p>
      <w:pPr>
        <w:pStyle w:val="BookText"/>
      </w:pPr>
      <w:r>
        <w:rPr>
          <w:rFonts w:ascii="Amiri" w:hAnsi="Amiri" w:eastAsia="Amiri" w:cs="Amiri"/>
          <w:lang w:bidi="ar-SA"/>
          <w:color w:val="111111"/>
          <w:sz w:val="28"/>
          <w:szCs w:val="28"/>
          <w:rtl/>
        </w:rPr>
        <w:t xml:space="preserve">خليلى، ترجمه كامل، 6/ 155</w:t>
      </w:r>
    </w:p>
    <w:p>
      <w:pPr>
        <w:pStyle w:val="BookText"/>
      </w:pPr>
      <w:r>
        <w:rPr>
          <w:rFonts w:ascii="Amiri" w:hAnsi="Amiri" w:eastAsia="Amiri" w:cs="Amiri"/>
          <w:lang w:bidi="ar-SA"/>
          <w:color w:val="111111"/>
          <w:sz w:val="28"/>
          <w:szCs w:val="28"/>
          <w:rtl/>
        </w:rPr>
        <w:t xml:space="preserve">ابن الأثير، الكامل، 3/ 388</w:t>
      </w:r>
    </w:p>
    <w:p>
      <w:pPr>
        <w:pStyle w:val="BookText"/>
      </w:pPr>
      <w:r>
        <w:rPr>
          <w:rFonts w:ascii="Amiri" w:hAnsi="Amiri" w:eastAsia="Amiri" w:cs="Amiri"/>
          <w:lang w:bidi="ar-SA"/>
          <w:color w:val="111111"/>
          <w:sz w:val="28"/>
          <w:szCs w:val="28"/>
          <w:rtl/>
        </w:rPr>
        <w:t xml:space="preserve">قال أبو غسّان مالك بن إسماعيل، ثنا إسحاق بن سعيد، عن سعيد قال: جاء مصعب إلى ابن عمر- يعني لمّا وفد على أخيه ابن الزّبير- فقال </w:t>
      </w:r>
      <w:r>
        <w:rPr>
          <w:rStyle w:val="FootnoteReference"/>
        </w:rPr>
        <w:footnoteReference w:id="6974"/>
      </w:r>
      <w:r>
        <w:rPr>
          <w:rFonts w:ascii="Amiri" w:hAnsi="Amiri" w:eastAsia="Amiri" w:cs="Amiri"/>
          <w:lang w:bidi="ar-SA"/>
          <w:color w:val="111111"/>
          <w:sz w:val="28"/>
          <w:szCs w:val="28"/>
          <w:rtl/>
        </w:rPr>
        <w:t xml:space="preserve">: أي عمّ، أسألك عن قوم خلعوا الطّاعة وقاتلوا حتّى إذا غلبوا تحصّنوا، وسألوا </w:t>
      </w:r>
      <w:r>
        <w:rPr>
          <w:rStyle w:val="FootnoteReference"/>
        </w:rPr>
        <w:footnoteReference w:id="6975"/>
      </w:r>
      <w:r>
        <w:rPr>
          <w:rFonts w:ascii="IRNazanin" w:hAnsi="IRNazanin" w:eastAsia="IRNazanin" w:cs="IRNazanin"/>
          <w:lang w:bidi="fa-IR"/>
          <w:color w:val="111111"/>
          <w:sz w:val="28"/>
          <w:szCs w:val="28"/>
          <w:rtl/>
        </w:rPr>
        <w:t xml:space="preserve">الأمان، فأعطوا، ثمّ قُتلوا بعد </w:t>
      </w:r>
      <w:r>
        <w:rPr>
          <w:rStyle w:val="FootnoteReference"/>
        </w:rPr>
        <w:footnoteReference w:id="6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وكم العدد؟ قال: خمسة آلاف.</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977"/>
      </w:r>
      <w:r>
        <w:rPr>
          <w:rFonts w:ascii="Amiri" w:hAnsi="Amiri" w:eastAsia="Amiri" w:cs="Amiri"/>
          <w:lang w:bidi="ar-SA"/>
          <w:color w:val="111111"/>
          <w:sz w:val="28"/>
          <w:szCs w:val="28"/>
          <w:rtl/>
        </w:rPr>
        <w:t xml:space="preserve">: فسبّح ابن عمر، ثمّ قال: </w:t>
      </w:r>
      <w:r>
        <w:rPr>
          <w:rStyle w:val="FootnoteReference"/>
        </w:rPr>
        <w:footnoteReference w:id="6978"/>
      </w:r>
      <w:r>
        <w:rPr>
          <w:rFonts w:ascii="Amiri" w:hAnsi="Amiri" w:eastAsia="Amiri" w:cs="Amiri"/>
          <w:lang w:bidi="ar-SA"/>
          <w:color w:val="111111"/>
          <w:sz w:val="28"/>
          <w:szCs w:val="28"/>
          <w:rtl/>
        </w:rPr>
        <w:t xml:space="preserve">عمّرك اللَّه </w:t>
      </w:r>
      <w:r>
        <w:rPr>
          <w:rStyle w:val="FootnoteReference"/>
        </w:rPr>
        <w:footnoteReference w:id="6979"/>
      </w:r>
      <w:r>
        <w:rPr>
          <w:rFonts w:ascii="Amiri" w:hAnsi="Amiri" w:eastAsia="Amiri" w:cs="Amiri"/>
          <w:lang w:bidi="ar-SA"/>
          <w:color w:val="111111"/>
          <w:sz w:val="28"/>
          <w:szCs w:val="28"/>
          <w:rtl/>
        </w:rPr>
        <w:t xml:space="preserve">يا مصعب لو أنّ امرءاً أتى ماشية للزّبير </w:t>
      </w:r>
      <w:r>
        <w:rPr>
          <w:rStyle w:val="FootnoteReference"/>
        </w:rPr>
        <w:footnoteReference w:id="6980"/>
      </w:r>
      <w:r>
        <w:rPr>
          <w:rFonts w:ascii="Amiri" w:hAnsi="Amiri" w:eastAsia="Amiri" w:cs="Amiri"/>
          <w:lang w:bidi="ar-SA"/>
          <w:color w:val="111111"/>
          <w:sz w:val="28"/>
          <w:szCs w:val="28"/>
          <w:rtl/>
        </w:rPr>
        <w:t xml:space="preserve">، فذبح منها خمسة آلاف شاة في غداة أكنت تعدّه مسرفاً؟</w:t>
      </w:r>
    </w:p>
    <w:p>
      <w:pPr>
        <w:pStyle w:val="BookText"/>
      </w:pPr>
      <w:r>
        <w:rPr>
          <w:rFonts w:ascii="Amiri" w:hAnsi="Amiri" w:eastAsia="Amiri" w:cs="Amiri"/>
          <w:lang w:bidi="ar-SA"/>
          <w:color w:val="111111"/>
          <w:sz w:val="28"/>
          <w:szCs w:val="28"/>
          <w:rtl/>
        </w:rPr>
        <w:t xml:space="preserve">قال: نعم. قال: فتراه إسرافاً في البهائم، وقتلت من وحّد اللَّه؟ أما كان فيهم مستكره </w:t>
      </w:r>
      <w:r>
        <w:rPr>
          <w:rStyle w:val="FootnoteReference"/>
        </w:rPr>
        <w:footnoteReference w:id="6981"/>
      </w:r>
      <w:r>
        <w:rPr>
          <w:rFonts w:ascii="Amiri" w:hAnsi="Amiri" w:eastAsia="Amiri" w:cs="Amiri"/>
          <w:lang w:bidi="ar-SA"/>
          <w:color w:val="111111"/>
          <w:sz w:val="28"/>
          <w:szCs w:val="28"/>
          <w:rtl/>
        </w:rPr>
        <w:t xml:space="preserve">أو جاهل ترجى توبته! أصبب يا ابن أخي من الماء البارد ما استطعت في دنياك. </w:t>
      </w:r>
      <w:r>
        <w:rPr>
          <w:rStyle w:val="FootnoteReference"/>
        </w:rPr>
        <w:footnoteReference w:id="6982"/>
      </w:r>
    </w:p>
    <w:p>
      <w:pPr>
        <w:pStyle w:val="BookText"/>
      </w:pPr>
      <w:r>
        <w:rPr>
          <w:rFonts w:ascii="Amiri" w:hAnsi="Amiri" w:eastAsia="Amiri" w:cs="Amiri"/>
          <w:lang w:bidi="ar-SA"/>
          <w:color w:val="111111"/>
          <w:sz w:val="28"/>
          <w:szCs w:val="28"/>
          <w:rtl/>
        </w:rPr>
        <w:t xml:space="preserve">«اينك برادرزاده تو مصعب هستم.»</w:t>
      </w:r>
    </w:p>
    <w:p>
      <w:pPr>
        <w:pStyle w:val="BookText"/>
      </w:pPr>
      <w:r>
        <w:rPr>
          <w:rFonts w:ascii="IRNazanin" w:hAnsi="IRNazanin" w:eastAsia="IRNazanin" w:cs="IRNazanin"/>
          <w:lang w:bidi="fa-IR"/>
          <w:color w:val="111111"/>
          <w:sz w:val="28"/>
          <w:szCs w:val="28"/>
          <w:rtl/>
        </w:rPr>
        <w:t xml:space="preserve">ابن عمر گفت: «تو آن كس هستى كه در يك صبحگاه هفت هزار تن از مردم قبله و اسلام را بكشتى بدون اين كه سببى فرض كرده باشى؟»</w:t>
      </w:r>
    </w:p>
    <w:p>
      <w:pPr>
        <w:pStyle w:val="BookText"/>
      </w:pPr>
      <w:r>
        <w:rPr>
          <w:rFonts w:ascii="IRNazanin" w:hAnsi="IRNazanin" w:eastAsia="IRNazanin" w:cs="IRNazanin"/>
          <w:lang w:bidi="fa-IR"/>
          <w:color w:val="111111"/>
          <w:sz w:val="28"/>
          <w:szCs w:val="28"/>
          <w:rtl/>
        </w:rPr>
        <w:t xml:space="preserve">مصعب گفت: «آن ها همه كافر و فاجر بودند.»</w:t>
      </w:r>
    </w:p>
    <w:p>
      <w:pPr>
        <w:pStyle w:val="BookText"/>
      </w:pPr>
      <w:r>
        <w:rPr>
          <w:rFonts w:ascii="IRNazanin" w:hAnsi="IRNazanin" w:eastAsia="IRNazanin" w:cs="IRNazanin"/>
          <w:lang w:bidi="fa-IR"/>
          <w:color w:val="111111"/>
          <w:sz w:val="28"/>
          <w:szCs w:val="28"/>
          <w:rtl/>
        </w:rPr>
        <w:t xml:space="preserve">ابن عمر گفت: «سوگند با خداى اگر به شماره ايشان از گوسفندان موروثى پدرت كشته بودى مسرف بودى.»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108</w:t>
      </w:r>
    </w:p>
    <w:p>
      <w:pPr>
        <w:sectPr>
          <w:footerReference w:type="default" r:id="rId1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تاريخ الإسلام، 2/ 379، سير أعلام النّبلاء، 5/ 54 (ط دار الفكر)
</w:t>
      </w:r>
    </w:p>
    <w:p>
      <w:pPr>
        <w:sectPr>
          <w:footerReference w:type="default" r:id="rId1904"/>
          <w:footnotePr>
            <w:numStart w:val="1"/>
            <w:numRestart w:val="eachPage"/>
          </w:footnotePr>
          <w:pgSz w:orient="portrait" w:w="11905.511811023622" w:h="16837.79527559055"/>
          <w:pgMar w:top="1440" w:right="1440" w:bottom="1440" w:left="1440" w:header="720" w:footer="720" w:gutter="0"/>
          <w:cols w:num="1" w:space="720"/>
        </w:sectPr>
      </w:pPr>
    </w:p>
    <w:bookmarkStart w:id="113" w:name="pg19489_218327"/>
    <w:bookmarkEnd w:id="113"/>
    <w:p>
      <w:pPr>
        <w:pStyle w:val="Heading3"/>
      </w:pPr>
      <w:bookmarkStart w:id="237" w:name="_Toc120"/>
      <w:r>
        <w:t>أمر محمّد ابن الحنفيّة وعبداللَّه بن عبّاس بعد مقتل المختار</w:t>
      </w:r>
      <w:bookmarkEnd w:id="237"/>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6983"/>
      </w:r>
      <w:r>
        <w:rPr>
          <w:rFonts w:ascii="Amiri" w:hAnsi="Amiri" w:eastAsia="Amiri" w:cs="Amiri"/>
          <w:lang w:bidi="ar-SA"/>
          <w:color w:val="111111"/>
          <w:sz w:val="28"/>
          <w:szCs w:val="28"/>
          <w:rtl/>
        </w:rPr>
        <w:t xml:space="preserve">: وقُتل المختار بن أبي عُبيد في سنة ثمان وستّين، </w:t>
      </w:r>
      <w:r>
        <w:rPr>
          <w:rStyle w:val="FootnoteReference"/>
        </w:rPr>
        <w:footnoteReference w:id="6984"/>
      </w:r>
      <w:r>
        <w:rPr>
          <w:rFonts w:ascii="Amiri" w:hAnsi="Amiri" w:eastAsia="Amiri" w:cs="Amiri"/>
          <w:lang w:bidi="ar-SA"/>
          <w:color w:val="111111"/>
          <w:sz w:val="28"/>
          <w:szCs w:val="28"/>
          <w:rtl/>
        </w:rPr>
        <w:t xml:space="preserve">فلمّا دخلت سنة تسع وستّين أرسل عبداللَّه بن الزّبير عروة بن الزّبير إلى محمّد ابن الحنفيّة: إنّ أمير المؤمنين يقول لك </w:t>
      </w:r>
      <w:r>
        <w:rPr>
          <w:rStyle w:val="FootnoteReference"/>
        </w:rPr>
        <w:footnoteReference w:id="6985"/>
      </w:r>
      <w:r>
        <w:rPr>
          <w:rFonts w:ascii="Amiri" w:hAnsi="Amiri" w:eastAsia="Amiri" w:cs="Amiri"/>
          <w:lang w:bidi="ar-SA"/>
          <w:color w:val="111111"/>
          <w:sz w:val="28"/>
          <w:szCs w:val="28"/>
          <w:rtl/>
        </w:rPr>
        <w:t xml:space="preserve">: إنِّي غير تاركك أبداً حتّى تبايعني أو اعيدك في الحبس، وقد قتل اللَّه الكذّاب الّذي كنت تدّعي نصرته، وأجمع عليَّ أهل العراقَين، فبايع </w:t>
      </w:r>
      <w:r>
        <w:rPr>
          <w:rStyle w:val="FootnoteReference"/>
        </w:rPr>
        <w:footnoteReference w:id="6986"/>
      </w:r>
      <w:r>
        <w:rPr>
          <w:rFonts w:ascii="Amiri" w:hAnsi="Amiri" w:eastAsia="Amiri" w:cs="Amiri"/>
          <w:lang w:bidi="ar-SA"/>
          <w:color w:val="111111"/>
          <w:sz w:val="28"/>
          <w:szCs w:val="28"/>
          <w:rtl/>
        </w:rPr>
        <w:t xml:space="preserve">لي </w:t>
      </w:r>
      <w:r>
        <w:rPr>
          <w:rStyle w:val="FootnoteReference"/>
        </w:rPr>
        <w:footnoteReference w:id="6987"/>
      </w:r>
      <w:r>
        <w:rPr>
          <w:rFonts w:ascii="Amiri" w:hAnsi="Amiri" w:eastAsia="Amiri" w:cs="Amiri"/>
          <w:lang w:bidi="ar-SA"/>
          <w:color w:val="111111"/>
          <w:sz w:val="28"/>
          <w:szCs w:val="28"/>
          <w:rtl/>
        </w:rPr>
        <w:t xml:space="preserve">وإلّا فهي الحرب بيني وبينك إن امتنعت.</w:t>
      </w:r>
    </w:p>
    <w:p>
      <w:pPr>
        <w:pStyle w:val="BookText"/>
      </w:pPr>
      <w:r>
        <w:rPr>
          <w:rFonts w:ascii="Amiri" w:hAnsi="Amiri" w:eastAsia="Amiri" w:cs="Amiri"/>
          <w:lang w:bidi="ar-SA"/>
          <w:color w:val="111111"/>
          <w:sz w:val="28"/>
          <w:szCs w:val="28"/>
          <w:rtl/>
        </w:rPr>
        <w:t xml:space="preserve">فقال ابن الحنفيّة لعروة </w:t>
      </w:r>
      <w:r>
        <w:rPr>
          <w:rStyle w:val="FootnoteReference"/>
        </w:rPr>
        <w:footnoteReference w:id="6988"/>
      </w:r>
      <w:r>
        <w:rPr>
          <w:rFonts w:ascii="Amiri" w:hAnsi="Amiri" w:eastAsia="Amiri" w:cs="Amiri"/>
          <w:lang w:bidi="ar-SA"/>
          <w:color w:val="111111"/>
          <w:sz w:val="28"/>
          <w:szCs w:val="28"/>
          <w:rtl/>
        </w:rPr>
        <w:t xml:space="preserve">: ما أسرع أخاك إلى قطع الرّحم والاستخفاف بالحقّ، وأغفله </w:t>
      </w:r>
      <w:r>
        <w:rPr>
          <w:rStyle w:val="FootnoteReference"/>
        </w:rPr>
        <w:footnoteReference w:id="6989"/>
      </w:r>
      <w:r>
        <w:rPr>
          <w:rFonts w:ascii="Amiri" w:hAnsi="Amiri" w:eastAsia="Amiri" w:cs="Amiri"/>
          <w:lang w:bidi="ar-SA"/>
          <w:color w:val="111111"/>
          <w:sz w:val="28"/>
          <w:szCs w:val="28"/>
          <w:rtl/>
        </w:rPr>
        <w:t xml:space="preserve">عن تعجيل عقوبة اللَّه، ما يشكّ أخوك في الخلود </w:t>
      </w:r>
      <w:r>
        <w:rPr>
          <w:rStyle w:val="FootnoteReference"/>
        </w:rPr>
        <w:footnoteReference w:id="6990"/>
      </w:r>
      <w:r>
        <w:rPr>
          <w:rFonts w:ascii="IRNazanin" w:hAnsi="IRNazanin" w:eastAsia="IRNazanin" w:cs="IRNazanin"/>
          <w:lang w:bidi="fa-IR"/>
          <w:color w:val="111111"/>
          <w:sz w:val="28"/>
          <w:szCs w:val="28"/>
          <w:rtl/>
        </w:rPr>
        <w:t xml:space="preserve">و </w:t>
      </w:r>
      <w:r>
        <w:rPr>
          <w:rStyle w:val="FootnoteReference"/>
        </w:rPr>
        <w:footnoteReference w:id="6991"/>
      </w:r>
      <w:r>
        <w:rPr>
          <w:rFonts w:ascii="Amiri" w:hAnsi="Amiri" w:eastAsia="Amiri" w:cs="Amiri"/>
          <w:lang w:bidi="ar-SA"/>
          <w:color w:val="111111"/>
          <w:sz w:val="28"/>
          <w:szCs w:val="28"/>
          <w:rtl/>
        </w:rPr>
        <w:t xml:space="preserve">إلّا </w:t>
      </w:r>
      <w:r>
        <w:rPr>
          <w:rStyle w:val="FootnoteReference"/>
        </w:rPr>
        <w:footnoteReference w:id="6992"/>
      </w:r>
      <w:r>
        <w:rPr>
          <w:rFonts w:ascii="Amiri" w:hAnsi="Amiri" w:eastAsia="Amiri" w:cs="Amiri"/>
          <w:lang w:bidi="ar-SA"/>
          <w:color w:val="111111"/>
          <w:sz w:val="28"/>
          <w:szCs w:val="28"/>
          <w:rtl/>
        </w:rPr>
        <w:t xml:space="preserve">فقد كان أحمد للمختار ولهدية </w:t>
      </w:r>
      <w:r>
        <w:rPr>
          <w:rStyle w:val="FootnoteReference"/>
        </w:rPr>
        <w:footnoteReference w:id="6993"/>
      </w:r>
      <w:r>
        <w:rPr>
          <w:rFonts w:ascii="Amiri" w:hAnsi="Amiri" w:eastAsia="Amiri" w:cs="Amiri"/>
          <w:lang w:bidi="ar-SA"/>
          <w:color w:val="111111"/>
          <w:sz w:val="28"/>
          <w:szCs w:val="28"/>
          <w:rtl/>
        </w:rPr>
        <w:t xml:space="preserve">منِّي </w:t>
      </w:r>
      <w:r>
        <w:rPr>
          <w:rStyle w:val="FootnoteReference"/>
        </w:rPr>
        <w:footnoteReference w:id="6994"/>
      </w:r>
      <w:r>
        <w:rPr>
          <w:rFonts w:ascii="Amiri" w:hAnsi="Amiri" w:eastAsia="Amiri" w:cs="Amiri"/>
          <w:lang w:bidi="ar-SA"/>
          <w:color w:val="111111"/>
          <w:sz w:val="28"/>
          <w:szCs w:val="28"/>
          <w:rtl/>
        </w:rPr>
        <w:t xml:space="preserve">، واللَّه ما بعثتُ المختار داعياً ولا ناصراً، وللمختار </w:t>
      </w:r>
      <w:r>
        <w:rPr>
          <w:rStyle w:val="FootnoteReference"/>
        </w:rPr>
        <w:footnoteReference w:id="6995"/>
      </w:r>
      <w:r>
        <w:rPr>
          <w:rFonts w:ascii="Amiri" w:hAnsi="Amiri" w:eastAsia="Amiri" w:cs="Amiri"/>
          <w:lang w:bidi="ar-SA"/>
          <w:color w:val="111111"/>
          <w:sz w:val="28"/>
          <w:szCs w:val="28"/>
          <w:rtl/>
        </w:rPr>
        <w:t xml:space="preserve">كان إليه أشدّ انقطاعاً منه إلينا، فإن كان كذّاباً فطال ما قرّبه على كذبه، وإن كان على غير ذلك فهو أعلم به، وما عندي خلاف </w:t>
      </w:r>
      <w:r>
        <w:rPr>
          <w:rStyle w:val="FootnoteReference"/>
        </w:rPr>
        <w:footnoteReference w:id="6996"/>
      </w:r>
      <w:r>
        <w:rPr>
          <w:rFonts w:ascii="Amiri" w:hAnsi="Amiri" w:eastAsia="Amiri" w:cs="Amiri"/>
          <w:lang w:bidi="ar-SA"/>
          <w:color w:val="111111"/>
          <w:sz w:val="28"/>
          <w:szCs w:val="28"/>
          <w:rtl/>
        </w:rPr>
        <w:t xml:space="preserve">ولو كان خلاف ما أقمت في جواره، و </w:t>
      </w:r>
      <w:r>
        <w:rPr>
          <w:rStyle w:val="FootnoteReference"/>
        </w:rPr>
        <w:footnoteReference w:id="6997"/>
      </w:r>
      <w:r>
        <w:rPr>
          <w:rFonts w:ascii="Amiri" w:hAnsi="Amiri" w:eastAsia="Amiri" w:cs="Amiri"/>
          <w:lang w:bidi="ar-SA"/>
          <w:color w:val="111111"/>
          <w:sz w:val="28"/>
          <w:szCs w:val="28"/>
          <w:rtl/>
        </w:rPr>
        <w:t xml:space="preserve">لخرجت إلى من يدعوني.</w:t>
      </w:r>
    </w:p>
    <w:p>
      <w:pPr>
        <w:pStyle w:val="BookText"/>
      </w:pPr>
      <w:r>
        <w:rPr>
          <w:rStyle w:val="FootnoteReference"/>
        </w:rPr>
        <w:footnoteReference w:id="6998"/>
      </w:r>
      <w:r>
        <w:rPr>
          <w:rFonts w:ascii="Amiri" w:hAnsi="Amiri" w:eastAsia="Amiri" w:cs="Amiri"/>
          <w:lang w:bidi="ar-SA"/>
          <w:color w:val="111111"/>
          <w:sz w:val="28"/>
          <w:szCs w:val="28"/>
          <w:rtl/>
        </w:rPr>
        <w:t xml:space="preserve">فأبيتُ ذلك عليه </w:t>
      </w:r>
      <w:r>
        <w:rPr>
          <w:rStyle w:val="FootnoteReference"/>
        </w:rPr>
        <w:footnoteReference w:id="6999"/>
      </w:r>
      <w:r>
        <w:rPr>
          <w:rFonts w:ascii="Amiri" w:hAnsi="Amiri" w:eastAsia="Amiri" w:cs="Amiri"/>
          <w:lang w:bidi="ar-SA"/>
          <w:color w:val="111111"/>
          <w:sz w:val="28"/>
          <w:szCs w:val="28"/>
          <w:rtl/>
        </w:rPr>
        <w:t xml:space="preserve">ولكنّ هاهنا واللَّه لأخيك </w:t>
      </w:r>
      <w:r>
        <w:rPr>
          <w:rStyle w:val="FootnoteReference"/>
        </w:rPr>
        <w:footnoteReference w:id="7000"/>
      </w:r>
      <w:r>
        <w:rPr>
          <w:rFonts w:ascii="Amiri" w:hAnsi="Amiri" w:eastAsia="Amiri" w:cs="Amiri"/>
          <w:lang w:bidi="ar-SA"/>
          <w:color w:val="111111"/>
          <w:sz w:val="28"/>
          <w:szCs w:val="28"/>
          <w:rtl/>
        </w:rPr>
        <w:t xml:space="preserve">قريناً يطلب مثل ما يطلب أخوك
</w:t>
      </w:r>
    </w:p>
    <w:p>
      <w:pPr>
        <w:sectPr>
          <w:footerReference w:type="default" r:id="rId1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كلاهما </w:t>
      </w:r>
      <w:r>
        <w:rPr>
          <w:rStyle w:val="FootnoteReference"/>
        </w:rPr>
        <w:footnoteReference w:id="7001"/>
      </w:r>
      <w:r>
        <w:rPr>
          <w:rFonts w:ascii="Amiri" w:hAnsi="Amiri" w:eastAsia="Amiri" w:cs="Amiri"/>
          <w:lang w:bidi="ar-SA"/>
          <w:color w:val="111111"/>
          <w:sz w:val="28"/>
          <w:szCs w:val="28"/>
          <w:rtl/>
        </w:rPr>
        <w:t xml:space="preserve">يقاتلان على الدّنيا: عبدالملك </w:t>
      </w:r>
      <w:r>
        <w:rPr>
          <w:rStyle w:val="FootnoteReference"/>
        </w:rPr>
        <w:footnoteReference w:id="7002"/>
      </w:r>
      <w:r>
        <w:rPr>
          <w:rFonts w:ascii="Amiri" w:hAnsi="Amiri" w:eastAsia="Amiri" w:cs="Amiri"/>
          <w:lang w:bidi="ar-SA"/>
          <w:color w:val="111111"/>
          <w:sz w:val="28"/>
          <w:szCs w:val="28"/>
          <w:rtl/>
        </w:rPr>
        <w:t xml:space="preserve">بن مروان واللَّه </w:t>
      </w:r>
      <w:r>
        <w:rPr>
          <w:rStyle w:val="FootnoteReference"/>
        </w:rPr>
        <w:footnoteReference w:id="7003"/>
      </w:r>
      <w:r>
        <w:rPr>
          <w:rFonts w:ascii="Amiri" w:hAnsi="Amiri" w:eastAsia="Amiri" w:cs="Amiri"/>
          <w:lang w:bidi="ar-SA"/>
          <w:color w:val="111111"/>
          <w:sz w:val="28"/>
          <w:szCs w:val="28"/>
          <w:rtl/>
        </w:rPr>
        <w:t xml:space="preserve">لكأنّك بجيوشه قد أحاطت برقبة أخيك، وإنِّي لأحسب أنّ </w:t>
      </w:r>
      <w:r>
        <w:rPr>
          <w:rStyle w:val="FootnoteReference"/>
        </w:rPr>
        <w:footnoteReference w:id="7004"/>
      </w:r>
      <w:r>
        <w:rPr>
          <w:rFonts w:ascii="Amiri" w:hAnsi="Amiri" w:eastAsia="Amiri" w:cs="Amiri"/>
          <w:lang w:bidi="ar-SA"/>
          <w:color w:val="111111"/>
          <w:sz w:val="28"/>
          <w:szCs w:val="28"/>
          <w:rtl/>
        </w:rPr>
        <w:t xml:space="preserve">جوار عبدالملك خير لي من جوار أخيك </w:t>
      </w:r>
      <w:r>
        <w:rPr>
          <w:rStyle w:val="FootnoteReference"/>
        </w:rPr>
        <w:footnoteReference w:id="7005"/>
      </w:r>
      <w:r>
        <w:rPr>
          <w:rFonts w:ascii="Amiri" w:hAnsi="Amiri" w:eastAsia="Amiri" w:cs="Amiri"/>
          <w:lang w:bidi="ar-SA"/>
          <w:color w:val="111111"/>
          <w:sz w:val="28"/>
          <w:szCs w:val="28"/>
          <w:rtl/>
        </w:rPr>
        <w:t xml:space="preserve">، ولقد كتب إليّ يعرض عليّ ما قَبِله ويدعوني </w:t>
      </w:r>
      <w:r>
        <w:rPr>
          <w:rStyle w:val="FootnoteReference"/>
        </w:rPr>
        <w:footnoteReference w:id="7006"/>
      </w:r>
      <w:r>
        <w:rPr>
          <w:rFonts w:ascii="Amiri" w:hAnsi="Amiri" w:eastAsia="Amiri" w:cs="Amiri"/>
          <w:lang w:bidi="ar-SA"/>
          <w:color w:val="111111"/>
          <w:sz w:val="28"/>
          <w:szCs w:val="28"/>
          <w:rtl/>
        </w:rPr>
        <w:t xml:space="preserve">إليه.</w:t>
      </w:r>
    </w:p>
    <w:p>
      <w:pPr>
        <w:pStyle w:val="BookText"/>
      </w:pPr>
      <w:r>
        <w:rPr>
          <w:rFonts w:ascii="Amiri" w:hAnsi="Amiri" w:eastAsia="Amiri" w:cs="Amiri"/>
          <w:lang w:bidi="ar-SA"/>
          <w:color w:val="111111"/>
          <w:sz w:val="28"/>
          <w:szCs w:val="28"/>
          <w:rtl/>
        </w:rPr>
        <w:t xml:space="preserve">قال عروة: فما يمنعك </w:t>
      </w:r>
      <w:r>
        <w:rPr>
          <w:rStyle w:val="FootnoteReference"/>
        </w:rPr>
        <w:footnoteReference w:id="7007"/>
      </w:r>
      <w:r>
        <w:rPr>
          <w:rFonts w:ascii="Amiri" w:hAnsi="Amiri" w:eastAsia="Amiri" w:cs="Amiri"/>
          <w:lang w:bidi="ar-SA"/>
          <w:color w:val="111111"/>
          <w:sz w:val="28"/>
          <w:szCs w:val="28"/>
          <w:rtl/>
        </w:rPr>
        <w:t xml:space="preserve">من ذلك </w:t>
      </w:r>
      <w:r>
        <w:rPr>
          <w:rStyle w:val="FootnoteReference"/>
        </w:rPr>
        <w:footnoteReference w:id="7008"/>
      </w:r>
      <w:r>
        <w:rPr>
          <w:rFonts w:ascii="Amiri" w:hAnsi="Amiri" w:eastAsia="Amiri" w:cs="Amiri"/>
          <w:lang w:bidi="ar-SA"/>
          <w:color w:val="111111"/>
          <w:sz w:val="28"/>
          <w:szCs w:val="28"/>
          <w:rtl/>
        </w:rPr>
        <w:t xml:space="preserve">؟ قال: أستخير اللَّه، وذلك أحبّ إلى </w:t>
      </w:r>
      <w:r>
        <w:rPr>
          <w:rStyle w:val="FootnoteReference"/>
        </w:rPr>
        <w:footnoteReference w:id="7009"/>
      </w:r>
      <w:r>
        <w:rPr>
          <w:rFonts w:ascii="Amiri" w:hAnsi="Amiri" w:eastAsia="Amiri" w:cs="Amiri"/>
          <w:lang w:bidi="ar-SA"/>
          <w:color w:val="111111"/>
          <w:sz w:val="28"/>
          <w:szCs w:val="28"/>
          <w:rtl/>
        </w:rPr>
        <w:t xml:space="preserve">صاحبك. </w:t>
      </w:r>
      <w:r>
        <w:rPr>
          <w:rStyle w:val="FootnoteReference"/>
        </w:rPr>
        <w:footnoteReference w:id="7010"/>
      </w:r>
      <w:r>
        <w:rPr>
          <w:rFonts w:ascii="Amiri" w:hAnsi="Amiri" w:eastAsia="Amiri" w:cs="Amiri"/>
          <w:lang w:bidi="ar-SA"/>
          <w:color w:val="111111"/>
          <w:sz w:val="28"/>
          <w:szCs w:val="28"/>
          <w:rtl/>
        </w:rPr>
        <w:t xml:space="preserve">قال: أذكر ذلك له </w:t>
      </w:r>
      <w:r>
        <w:rPr>
          <w:rStyle w:val="FootnoteReference"/>
        </w:rPr>
        <w:footnoteReference w:id="7011"/>
      </w:r>
      <w:r>
        <w:rPr>
          <w:rFonts w:ascii="Amiri" w:hAnsi="Amiri" w:eastAsia="Amiri" w:cs="Amiri"/>
          <w:lang w:bidi="ar-SA"/>
          <w:color w:val="111111"/>
          <w:sz w:val="28"/>
          <w:szCs w:val="28"/>
          <w:rtl/>
        </w:rPr>
        <w:t xml:space="preserve">. فقال بعض أصحاب محمّد ابن الحنفيّة: واللَّه لو أطعتَنا لضربنا عنقه. فقال </w:t>
      </w:r>
      <w:r>
        <w:rPr>
          <w:rStyle w:val="FootnoteReference"/>
        </w:rPr>
        <w:footnoteReference w:id="7012"/>
      </w:r>
      <w:r>
        <w:rPr>
          <w:rFonts w:ascii="Amiri" w:hAnsi="Amiri" w:eastAsia="Amiri" w:cs="Amiri"/>
          <w:lang w:bidi="ar-SA"/>
          <w:color w:val="111111"/>
          <w:sz w:val="28"/>
          <w:szCs w:val="28"/>
          <w:rtl/>
        </w:rPr>
        <w:t xml:space="preserve">ابن الحنفيّة </w:t>
      </w:r>
      <w:r>
        <w:rPr>
          <w:rStyle w:val="FootnoteReference"/>
        </w:rPr>
        <w:footnoteReference w:id="7013"/>
      </w:r>
      <w:r>
        <w:rPr>
          <w:rFonts w:ascii="IRNazanin" w:hAnsi="IRNazanin" w:eastAsia="IRNazanin" w:cs="IRNazanin"/>
          <w:lang w:bidi="fa-IR"/>
          <w:color w:val="111111"/>
          <w:sz w:val="28"/>
          <w:szCs w:val="28"/>
          <w:rtl/>
        </w:rPr>
        <w:t xml:space="preserve">: وعلى </w:t>
      </w:r>
      <w:r>
        <w:rPr>
          <w:rStyle w:val="FootnoteReference"/>
        </w:rPr>
        <w:footnoteReference w:id="7014"/>
      </w:r>
      <w:r>
        <w:rPr>
          <w:rFonts w:ascii="IRNazanin" w:hAnsi="IRNazanin" w:eastAsia="IRNazanin" w:cs="IRNazanin"/>
          <w:lang w:bidi="fa-IR"/>
          <w:color w:val="111111"/>
          <w:sz w:val="28"/>
          <w:szCs w:val="28"/>
          <w:rtl/>
        </w:rPr>
        <w:t xml:space="preserve">ما أضربُ عنقه؟ جاءنا </w:t>
      </w:r>
      <w:r>
        <w:rPr>
          <w:rStyle w:val="FootnoteReference"/>
        </w:rPr>
        <w:footnoteReference w:id="7015"/>
      </w:r>
      <w:r>
        <w:rPr>
          <w:rFonts w:ascii="Amiri" w:hAnsi="Amiri" w:eastAsia="Amiri" w:cs="Amiri"/>
          <w:lang w:bidi="ar-SA"/>
          <w:color w:val="111111"/>
          <w:sz w:val="28"/>
          <w:szCs w:val="28"/>
          <w:rtl/>
        </w:rPr>
        <w:t xml:space="preserve">برسالة من أخيه </w:t>
      </w:r>
      <w:r>
        <w:rPr>
          <w:rStyle w:val="FootnoteReference"/>
        </w:rPr>
        <w:footnoteReference w:id="7016"/>
      </w:r>
      <w:r>
        <w:rPr>
          <w:rFonts w:ascii="Amiri" w:hAnsi="Amiri" w:eastAsia="Amiri" w:cs="Amiri"/>
          <w:lang w:bidi="ar-SA"/>
          <w:color w:val="111111"/>
          <w:sz w:val="28"/>
          <w:szCs w:val="28"/>
          <w:rtl/>
        </w:rPr>
        <w:t xml:space="preserve">وجاورنا، فجرى بيننا وبينه كلام، فرددناه إلى أخيه، والّذي قلتم غدر، وليس في الغدر خير، لو فعلتُ الّذي تقولون لكان القتال بمكّة </w:t>
      </w:r>
      <w:r>
        <w:rPr>
          <w:rStyle w:val="FootnoteReference"/>
        </w:rPr>
        <w:footnoteReference w:id="7017"/>
      </w:r>
      <w:r>
        <w:rPr>
          <w:rFonts w:ascii="Amiri" w:hAnsi="Amiri" w:eastAsia="Amiri" w:cs="Amiri"/>
          <w:lang w:bidi="ar-SA"/>
          <w:color w:val="111111"/>
          <w:sz w:val="28"/>
          <w:szCs w:val="28"/>
          <w:rtl/>
        </w:rPr>
        <w:t xml:space="preserve">، وأنتم تعلمون أنّ رأيي لو اجتمع النّاس عليَّ </w:t>
      </w:r>
      <w:r>
        <w:rPr>
          <w:rStyle w:val="FootnoteReference"/>
        </w:rPr>
        <w:footnoteReference w:id="7018"/>
      </w:r>
      <w:r>
        <w:rPr>
          <w:rFonts w:ascii="Amiri" w:hAnsi="Amiri" w:eastAsia="Amiri" w:cs="Amiri"/>
          <w:lang w:bidi="ar-SA"/>
          <w:color w:val="111111"/>
          <w:sz w:val="28"/>
          <w:szCs w:val="28"/>
          <w:rtl/>
        </w:rPr>
        <w:t xml:space="preserve">كلّهم إلّاإنسان واحد </w:t>
      </w:r>
      <w:r>
        <w:rPr>
          <w:rStyle w:val="FootnoteReference"/>
        </w:rPr>
        <w:footnoteReference w:id="7019"/>
      </w:r>
      <w:r>
        <w:rPr>
          <w:rFonts w:ascii="Amiri" w:hAnsi="Amiri" w:eastAsia="Amiri" w:cs="Amiri"/>
          <w:lang w:bidi="ar-SA"/>
          <w:color w:val="111111"/>
          <w:sz w:val="28"/>
          <w:szCs w:val="28"/>
          <w:rtl/>
        </w:rPr>
        <w:t xml:space="preserve">لما قاتلتُه.</w:t>
      </w:r>
    </w:p>
    <w:p>
      <w:pPr>
        <w:pStyle w:val="BookText"/>
      </w:pPr>
      <w:r>
        <w:rPr>
          <w:rFonts w:ascii="Amiri" w:hAnsi="Amiri" w:eastAsia="Amiri" w:cs="Amiri"/>
          <w:lang w:bidi="ar-SA"/>
          <w:color w:val="111111"/>
          <w:sz w:val="28"/>
          <w:szCs w:val="28"/>
          <w:rtl/>
        </w:rPr>
        <w:t xml:space="preserve">فانصرف عروة، فأخبر </w:t>
      </w:r>
      <w:r>
        <w:rPr>
          <w:rStyle w:val="FootnoteReference"/>
        </w:rPr>
        <w:footnoteReference w:id="7020"/>
      </w:r>
      <w:r>
        <w:rPr>
          <w:rFonts w:ascii="Amiri" w:hAnsi="Amiri" w:eastAsia="Amiri" w:cs="Amiri"/>
          <w:lang w:bidi="ar-SA"/>
          <w:color w:val="111111"/>
          <w:sz w:val="28"/>
          <w:szCs w:val="28"/>
          <w:rtl/>
        </w:rPr>
        <w:t xml:space="preserve">ابن الزّبير بما </w:t>
      </w:r>
      <w:r>
        <w:rPr>
          <w:rStyle w:val="FootnoteReference"/>
        </w:rPr>
        <w:footnoteReference w:id="7021"/>
      </w:r>
      <w:r>
        <w:rPr>
          <w:rFonts w:ascii="Amiri" w:hAnsi="Amiri" w:eastAsia="Amiri" w:cs="Amiri"/>
          <w:lang w:bidi="ar-SA"/>
          <w:color w:val="111111"/>
          <w:sz w:val="28"/>
          <w:szCs w:val="28"/>
          <w:rtl/>
        </w:rPr>
        <w:t xml:space="preserve">قال له محمّد ابن الحنفيّة، قال: واللَّه ما أرى </w:t>
      </w:r>
      <w:r>
        <w:rPr>
          <w:rStyle w:val="FootnoteReference"/>
        </w:rPr>
        <w:footnoteReference w:id="7022"/>
      </w:r>
      <w:r>
        <w:rPr>
          <w:rFonts w:ascii="Amiri" w:hAnsi="Amiri" w:eastAsia="Amiri" w:cs="Amiri"/>
          <w:lang w:bidi="ar-SA"/>
          <w:color w:val="111111"/>
          <w:sz w:val="28"/>
          <w:szCs w:val="28"/>
          <w:rtl/>
        </w:rPr>
        <w:t xml:space="preserve">أن تعرض له، دَعْه، فليخرج عنك </w:t>
      </w:r>
      <w:r>
        <w:rPr>
          <w:rStyle w:val="FootnoteReference"/>
        </w:rPr>
        <w:footnoteReference w:id="7023"/>
      </w:r>
      <w:r>
        <w:rPr>
          <w:rFonts w:ascii="Amiri" w:hAnsi="Amiri" w:eastAsia="Amiri" w:cs="Amiri"/>
          <w:lang w:bidi="ar-SA"/>
          <w:color w:val="111111"/>
          <w:sz w:val="28"/>
          <w:szCs w:val="28"/>
          <w:rtl/>
        </w:rPr>
        <w:t xml:space="preserve">ويغيّب وجهه </w:t>
      </w:r>
      <w:r>
        <w:rPr>
          <w:rStyle w:val="FootnoteReference"/>
        </w:rPr>
        <w:footnoteReference w:id="7024"/>
      </w:r>
      <w:r>
        <w:rPr>
          <w:rFonts w:ascii="Amiri" w:hAnsi="Amiri" w:eastAsia="Amiri" w:cs="Amiri"/>
          <w:lang w:bidi="ar-SA"/>
          <w:color w:val="111111"/>
          <w:sz w:val="28"/>
          <w:szCs w:val="28"/>
          <w:rtl/>
        </w:rPr>
        <w:t xml:space="preserve">، فعبدالملك أمامه لا يتركه يُحلّ بالشّام حتّى يبايعه </w:t>
      </w:r>
      <w:r>
        <w:rPr>
          <w:rStyle w:val="FootnoteReference"/>
        </w:rPr>
        <w:footnoteReference w:id="7025"/>
      </w:r>
      <w:r>
        <w:rPr>
          <w:rFonts w:ascii="Amiri" w:hAnsi="Amiri" w:eastAsia="Amiri" w:cs="Amiri"/>
          <w:lang w:bidi="ar-SA"/>
          <w:color w:val="111111"/>
          <w:sz w:val="28"/>
          <w:szCs w:val="28"/>
          <w:rtl/>
        </w:rPr>
        <w:t xml:space="preserve">وابن الحنفيّة لا يبايعه أبداً حتّى يجتمع </w:t>
      </w:r>
      <w:r>
        <w:rPr>
          <w:rStyle w:val="FootnoteReference"/>
        </w:rPr>
        <w:footnoteReference w:id="7026"/>
      </w:r>
      <w:r>
        <w:rPr>
          <w:rFonts w:ascii="Amiri" w:hAnsi="Amiri" w:eastAsia="Amiri" w:cs="Amiri"/>
          <w:lang w:bidi="ar-SA"/>
          <w:color w:val="111111"/>
          <w:sz w:val="28"/>
          <w:szCs w:val="28"/>
          <w:rtl/>
        </w:rPr>
        <w:t xml:space="preserve">النّاس عليه </w:t>
      </w:r>
      <w:r>
        <w:rPr>
          <w:rStyle w:val="FootnoteReference"/>
        </w:rPr>
        <w:footnoteReference w:id="7027"/>
      </w:r>
      <w:r>
        <w:rPr>
          <w:rFonts w:ascii="Amiri" w:hAnsi="Amiri" w:eastAsia="Amiri" w:cs="Amiri"/>
          <w:lang w:bidi="ar-SA"/>
          <w:color w:val="111111"/>
          <w:sz w:val="28"/>
          <w:szCs w:val="28"/>
          <w:rtl/>
        </w:rPr>
        <w:t xml:space="preserve">، فإن صار إليه كفاكهُ، إمّا حبسه وإمّا قتله، فتكون أنت قد برئت من ذلك.</w:t>
      </w:r>
    </w:p>
    <w:p>
      <w:pPr>
        <w:pStyle w:val="BookText"/>
      </w:pPr>
      <w:r>
        <w:rPr>
          <w:rFonts w:ascii="Amiri" w:hAnsi="Amiri" w:eastAsia="Amiri" w:cs="Amiri"/>
          <w:lang w:bidi="ar-SA"/>
          <w:color w:val="111111"/>
          <w:sz w:val="28"/>
          <w:szCs w:val="28"/>
          <w:rtl/>
        </w:rPr>
        <w:t xml:space="preserve">فأفثأ ابن الزّبير عنه.</w:t>
      </w:r>
    </w:p>
    <w:p>
      <w:pPr>
        <w:pStyle w:val="BookText"/>
      </w:pPr>
      <w:r>
        <w:rPr>
          <w:rFonts w:ascii="Amiri" w:hAnsi="Amiri" w:eastAsia="Amiri" w:cs="Amiri"/>
          <w:lang w:bidi="ar-SA"/>
          <w:color w:val="111111"/>
          <w:sz w:val="28"/>
          <w:szCs w:val="28"/>
          <w:rtl/>
        </w:rPr>
        <w:t xml:space="preserve">ابن سعد، الطّبقات، 5/ 77- 78/ عنه: ابن عساكر، تاريخ دمشق، 57/ 269- 270؛ الذّهبي، سير أعلام النّبلاء، 5/ 147- 148 (ط دار الفكر)
</w:t>
      </w:r>
    </w:p>
    <w:p>
      <w:pPr>
        <w:sectPr>
          <w:footerReference w:type="default" r:id="rId1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ولم يزل ابن الحنفيّة بالشّعب عزيزاً منيعاً حتّى قتل المختار، وظهر مصعب بن الزّبير على الكوفة، واشتدّ أمر عبداللَّه بن الزّبير وتضعضع أمر أصحاب ابن الحنفيّة، وانقطعت عنهم موادّهم، واشتدّت حاجتهم.</w:t>
      </w:r>
    </w:p>
    <w:p>
      <w:pPr>
        <w:pStyle w:val="BookText"/>
      </w:pPr>
      <w:r>
        <w:rPr>
          <w:rFonts w:ascii="Amiri" w:hAnsi="Amiri" w:eastAsia="Amiri" w:cs="Amiri"/>
          <w:lang w:bidi="ar-SA"/>
          <w:color w:val="111111"/>
          <w:sz w:val="28"/>
          <w:szCs w:val="28"/>
          <w:rtl/>
        </w:rPr>
        <w:t xml:space="preserve">وبعث ابن الزّبير إلى ابن الحنفيّة: إنّ البلاد قد افتتحت، وإن الأمور قد استوسقت فاخرج إليّ، فادخل فيما دخل فيه النّاس، وإلّا فإنّي منابذك.</w:t>
      </w:r>
    </w:p>
    <w:p>
      <w:pPr>
        <w:pStyle w:val="BookText"/>
      </w:pPr>
      <w:r>
        <w:rPr>
          <w:rFonts w:ascii="Amiri" w:hAnsi="Amiri" w:eastAsia="Amiri" w:cs="Amiri"/>
          <w:lang w:bidi="ar-SA"/>
          <w:color w:val="111111"/>
          <w:sz w:val="28"/>
          <w:szCs w:val="28"/>
          <w:rtl/>
        </w:rPr>
        <w:t xml:space="preserve">وكان رسوله بذلك عروة بن الزّبير، فقال له ابن الحنفيّة: بؤساً لأخيك ما أ لَحَّهُ في إسخاط اللَّه وأغفله عن ذات اللَّه.</w:t>
      </w:r>
    </w:p>
    <w:p>
      <w:pPr>
        <w:pStyle w:val="BookText"/>
      </w:pPr>
      <w:r>
        <w:rPr>
          <w:rFonts w:ascii="Amiri" w:hAnsi="Amiri" w:eastAsia="Amiri" w:cs="Amiri"/>
          <w:lang w:bidi="ar-SA"/>
          <w:color w:val="111111"/>
          <w:sz w:val="28"/>
          <w:szCs w:val="28"/>
          <w:rtl/>
        </w:rPr>
        <w:t xml:space="preserve">وقال لأصحابه في خطبة خطبها: إنّه بلغني أنّ هذا العدوّ الّذي قربت داره وساء جواره واشتدّت ضغينته يريد أن يثور إلينا بمكاننا هذا من يومنا هذا، وقد أذنت لمن أحبّ الانصراف عنّا في ذلك فإنّه لا ذمام عليه منّا ولا لوم، فإنِّي مقيم حتّى يفتح اللَّه بيني وبينه وهو خير الفاتحين.</w:t>
      </w:r>
    </w:p>
    <w:p>
      <w:pPr>
        <w:pStyle w:val="BookText"/>
      </w:pPr>
      <w:r>
        <w:rPr>
          <w:rFonts w:ascii="Amiri" w:hAnsi="Amiri" w:eastAsia="Amiri" w:cs="Amiri"/>
          <w:lang w:bidi="ar-SA"/>
          <w:color w:val="111111"/>
          <w:sz w:val="28"/>
          <w:szCs w:val="28"/>
          <w:rtl/>
        </w:rPr>
        <w:t xml:space="preserve">فقام إليه أبو عبداللَّه الجدليّ، ومحمّد بن نشر، وعبداللَّه بن سبيع فتكلّموا وأعلموه أ نّهم غير مفارقيه.</w:t>
      </w:r>
    </w:p>
    <w:p>
      <w:pPr>
        <w:pStyle w:val="BookText"/>
      </w:pPr>
      <w:r>
        <w:rPr>
          <w:rFonts w:ascii="Amiri" w:hAnsi="Amiri" w:eastAsia="Amiri" w:cs="Amiri"/>
          <w:lang w:bidi="ar-SA"/>
          <w:color w:val="111111"/>
          <w:sz w:val="28"/>
          <w:szCs w:val="28"/>
          <w:rtl/>
        </w:rPr>
        <w:t xml:space="preserve">البلاذري، جمل من أنساب الأشراف، 3/ 478- 479، أنساب الأشراف، 3/ 287- 288</w:t>
      </w:r>
    </w:p>
    <w:p>
      <w:pPr>
        <w:pStyle w:val="BookText"/>
      </w:pPr>
      <w:r>
        <w:rPr>
          <w:rFonts w:ascii="Amiri" w:hAnsi="Amiri" w:eastAsia="Amiri" w:cs="Amiri"/>
          <w:lang w:bidi="ar-SA"/>
          <w:color w:val="111111"/>
          <w:sz w:val="28"/>
          <w:szCs w:val="28"/>
          <w:rtl/>
        </w:rPr>
        <w:t xml:space="preserve">قالوا: ولمّا قُتل المختار، واستتبّ الأمر لعبداللَّه بن الزّبير، أرسل إلى عبداللَّه بن عبّاس ومحمّد ابن الحنفيّة: «إمّا أن تبايعاني أو تخرجا من جواري».</w:t>
      </w:r>
    </w:p>
    <w:p>
      <w:pPr>
        <w:pStyle w:val="BookText"/>
      </w:pPr>
      <w:r>
        <w:rPr>
          <w:rFonts w:ascii="Amiri" w:hAnsi="Amiri" w:eastAsia="Amiri" w:cs="Amiri"/>
          <w:lang w:bidi="ar-SA"/>
          <w:color w:val="111111"/>
          <w:sz w:val="28"/>
          <w:szCs w:val="28"/>
          <w:rtl/>
        </w:rPr>
        <w:t xml:space="preserve">فخرجا من مكّة، فنزلا الطّائف، وأقاما هناك.</w:t>
      </w:r>
    </w:p>
    <w:p>
      <w:pPr>
        <w:pStyle w:val="BookText"/>
      </w:pPr>
      <w:r>
        <w:rPr>
          <w:rFonts w:ascii="Amiri" w:hAnsi="Amiri" w:eastAsia="Amiri" w:cs="Amiri"/>
          <w:lang w:bidi="ar-SA"/>
          <w:color w:val="111111"/>
          <w:sz w:val="28"/>
          <w:szCs w:val="28"/>
          <w:rtl/>
        </w:rPr>
        <w:t xml:space="preserve">وتوفّي عبداللَّه بن عبّاس بالطّائف، وصلّى عليه محمّد ابن الحنفيّة.</w:t>
      </w:r>
    </w:p>
    <w:p>
      <w:pPr>
        <w:pStyle w:val="BookText"/>
      </w:pPr>
      <w:r>
        <w:rPr>
          <w:rFonts w:ascii="Amiri" w:hAnsi="Amiri" w:eastAsia="Amiri" w:cs="Amiri"/>
          <w:lang w:bidi="ar-SA"/>
          <w:color w:val="111111"/>
          <w:sz w:val="28"/>
          <w:szCs w:val="28"/>
          <w:rtl/>
        </w:rPr>
        <w:t xml:space="preserve">وخرج محمّد ابن الحنفيّة حتّى أتى أيْلَةَ، وكتب إلى عبدالملك بن مروان، يستأذنه في القدوم عليه، والنّزول في جواره، فكتب إليه: وراءك أوسع لك، ولا حاجة لي فيك.</w:t>
      </w:r>
    </w:p>
    <w:p>
      <w:pPr>
        <w:pStyle w:val="BookText"/>
      </w:pPr>
      <w:r>
        <w:rPr>
          <w:rFonts w:ascii="Amiri" w:hAnsi="Amiri" w:eastAsia="Amiri" w:cs="Amiri"/>
          <w:lang w:bidi="ar-SA"/>
          <w:color w:val="111111"/>
          <w:sz w:val="28"/>
          <w:szCs w:val="28"/>
          <w:rtl/>
        </w:rPr>
        <w:t xml:space="preserve">فأقام محمّد ابن الحنفيّة عامه ذلك بأيْلة، ثمّ توفّي بها. </w:t>
      </w:r>
      <w:r>
        <w:rPr>
          <w:rStyle w:val="FootnoteReference"/>
        </w:rPr>
        <w:footnoteReference w:id="7028"/>
      </w:r>
    </w:p>
    <w:p>
      <w:pPr>
        <w:pStyle w:val="BookText"/>
      </w:pPr>
      <w:r>
        <w:rPr>
          <w:rFonts w:ascii="IRNazanin" w:hAnsi="IRNazanin" w:eastAsia="IRNazanin" w:cs="IRNazanin"/>
          <w:lang w:bidi="fa-IR"/>
          <w:color w:val="111111"/>
          <w:sz w:val="28"/>
          <w:szCs w:val="28"/>
          <w:rtl/>
        </w:rPr>
        <w:t xml:space="preserve">محمدبن حنفيه سپس از طائف به «ايْلَة» رفت، براى عبدالملك بن مروان نامه نوشت و اجازه گرفت كه پيش او برود. عبدالملك براى او نوشت: «آن چه پشت سر توست، براى تو فراخ تر است و مرا به تو حاجتى نيست.»</w:t>
      </w:r>
    </w:p>
    <w:p>
      <w:pPr>
        <w:pStyle w:val="BookText"/>
      </w:pPr>
      <w:r>
        <w:rPr>
          <w:rFonts w:ascii="IRNazanin" w:hAnsi="IRNazanin" w:eastAsia="IRNazanin" w:cs="IRNazanin"/>
          <w:lang w:bidi="fa-IR"/>
          <w:color w:val="111111"/>
          <w:sz w:val="28"/>
          <w:szCs w:val="28"/>
          <w:rtl/>
        </w:rPr>
        <w:t xml:space="preserve">محمد بن حنفيه آن سال را در ايْلَه ماند و همان جا درگذشت.</w:t>
      </w:r>
    </w:p>
    <w:p>
      <w:pPr>
        <w:pStyle w:val="BookText"/>
      </w:pPr>
      <w:r>
        <w:rPr>
          <w:rFonts w:ascii="IRNazanin" w:hAnsi="IRNazanin" w:eastAsia="IRNazanin" w:cs="IRNazanin"/>
          <w:lang w:bidi="fa-IR"/>
          <w:color w:val="111111"/>
          <w:sz w:val="28"/>
          <w:szCs w:val="28"/>
          <w:rtl/>
        </w:rPr>
        <w:t xml:space="preserve">دامغانى، ترجمه اخبار الطوال،/ 352</w:t>
      </w:r>
    </w:p>
    <w:p>
      <w:pPr>
        <w:sectPr>
          <w:footerReference w:type="default" r:id="rId1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309 (ط دار إحياء الكتب)</w:t>
      </w:r>
    </w:p>
    <w:p>
      <w:pPr>
        <w:pStyle w:val="BookText"/>
      </w:pPr>
      <w:r>
        <w:rPr>
          <w:rFonts w:ascii="Amiri" w:hAnsi="Amiri" w:eastAsia="Amiri" w:cs="Amiri"/>
          <w:lang w:bidi="ar-SA"/>
          <w:color w:val="111111"/>
          <w:sz w:val="28"/>
          <w:szCs w:val="28"/>
          <w:rtl/>
        </w:rPr>
        <w:t xml:space="preserve">ولمّا لم يكن بابن الزّبير قوّة على هاشم وعجز عمّا دبره فيهم، أخرجهم عن مكّة وأخرج محمّد ابن الحنفيّة إلى ناحية رضوى، وأخرج عبداللَّه بن عبّاس إلى الطّائف إخراجاً قبيحاً، وكتب محمّد ابن الحنفيّة إلى عبداللَّه بن عبّاس: أمّا بعد، فقد بلغني أنّ عبداللَّه بن الزّبير سيّرك إلى الطّائف، فرفع اللَّه بك أجراً واحتطّ عنك وزراً يا ابن العمّ إنّما يبتلي الصّالحون وتعد الكرامة للأخيار ولو لم تؤجر إلّافيما نحبّ وتحبّ قلّ الأجر، فاصبر فإنّ اللَّه قد وعد الصّابرين خيراً، والسّلام.</w:t>
      </w:r>
    </w:p>
    <w:p>
      <w:pPr>
        <w:pStyle w:val="BookText"/>
      </w:pPr>
      <w:r>
        <w:rPr>
          <w:rFonts w:ascii="Amiri" w:hAnsi="Amiri" w:eastAsia="Amiri" w:cs="Amiri"/>
          <w:lang w:bidi="ar-SA"/>
          <w:color w:val="111111"/>
          <w:sz w:val="28"/>
          <w:szCs w:val="28"/>
          <w:rtl/>
        </w:rPr>
        <w:t xml:space="preserve">وروى بعضهم: إنّ محمّد ابن الحنفيّة صار أيضاً إلى الطّائف، فلم يزل بها وتوفّى ابن عبّاس بها في سنة 68 وهو ابن إحدى وسبعين سنة، وصلّى عليه محمّد ابن الحنفيّة ودفن عبداللَّه بن عبّاس بالطّائف في مسجد جامعها، وضرب عليه فسطاطاً. ولمّا دفن، أتى طائر أبيض، فدخل معه في قبره، فقال بعض النّاس: علمه وقال آخرون، عمله الصّالح. </w:t>
      </w:r>
      <w:r>
        <w:rPr>
          <w:rStyle w:val="FootnoteReference"/>
        </w:rPr>
        <w:footnoteReference w:id="7029"/>
      </w:r>
    </w:p>
    <w:p>
      <w:pPr>
        <w:pStyle w:val="BookText"/>
      </w:pPr>
      <w:r>
        <w:rPr>
          <w:rFonts w:ascii="IRNazanin" w:hAnsi="IRNazanin" w:eastAsia="IRNazanin" w:cs="IRNazanin"/>
          <w:lang w:bidi="fa-IR"/>
          <w:color w:val="111111"/>
          <w:sz w:val="28"/>
          <w:szCs w:val="28"/>
          <w:rtl/>
        </w:rPr>
        <w:t xml:space="preserve">محمدبن حنفيه به عبداللَّه بن عباس نوشت: «اما بعد خبر يافته ام كه عبداللَّه بن زبير «2» تورا به طائف رانده است، خداى اجر تورا فزون گرداند و گناهت را بيامرزد؛ اى پسر عمو، تنها بندگان شايسته گرفتار مى شوند و بزرگوارى براى نيكان اندوخته مى شود و اگر جز بر آنچه دوست دارى و دوست داريم اجرى نيابى اجر اندك شود، پس شكيبا باش كه خدا شكيبايان را وعده نيكى داده است، والسّلام.» «3»</w:t>
      </w:r>
    </w:p>
    <w:p>
      <w:pPr>
        <w:pStyle w:val="BookText"/>
      </w:pPr>
      <w:r>
        <w:rPr>
          <w:rFonts w:ascii="IRNazanin" w:hAnsi="IRNazanin" w:eastAsia="IRNazanin" w:cs="IRNazanin"/>
          <w:lang w:bidi="fa-IR"/>
          <w:color w:val="111111"/>
          <w:sz w:val="28"/>
          <w:szCs w:val="28"/>
          <w:rtl/>
        </w:rPr>
        <w:t xml:space="preserve">بعضى روايت كرده اند كه محمدبن حنفيه نيز به طائف رفت و آن جا ماند و ابن عباس در سال 68 در هفتاد و يك سالگى در همان طائف وفات كرد و محمد بن حنفيه بر او نماز گزارد و عبداللَّه بن عباس در مسجد جامع طائف دفن شد و خيمه اى بر (قبر) او زده شد و چون به خاك سپرده شد، مرغى سفيد آمد و همراه وى به قبرش درآمد، بعضى مردم گفتند: دانش او است. و ديگران گفتند: «كار شايسته او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كوهى ميان مكه و مدينه نزديك ينبع، كه يك روز تا ينبع و دو شب تا دريا فاصله دارد و كيسانيه گمان مى كنند كه محمدبن حنفيه آنجا مقيم است و زنده است و روزى داده مى شود (مراصد الاطلاع).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 عبداللَّه زبير.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نامه را در تحف العقول ص 246 با اندك اختلافى به امام حسين عليه السلام نسبت داده است، با اينكه تبعيد پس از شهادت امام بوده است.</w:t>
      </w:r>
    </w:p>
    <w:p>
      <w:pPr>
        <w:pStyle w:val="BookText"/>
      </w:pPr>
      <w:r>
        <w:rPr>
          <w:rFonts w:ascii="Amiri" w:hAnsi="Amiri" w:eastAsia="Amiri" w:cs="Amiri"/>
          <w:lang w:bidi="ar-SA"/>
          <w:color w:val="111111"/>
          <w:sz w:val="28"/>
          <w:szCs w:val="28"/>
          <w:rtl/>
        </w:rPr>
        <w:t xml:space="preserve">آيتى، ترجمه تاريخ يعقوبى، 2/ 207</w:t>
      </w:r>
    </w:p>
    <w:p>
      <w:pPr>
        <w:pStyle w:val="BookText"/>
      </w:pPr>
      <w:r>
        <w:rPr>
          <w:rFonts w:ascii="Amiri" w:hAnsi="Amiri" w:eastAsia="Amiri" w:cs="Amiri"/>
          <w:lang w:bidi="ar-SA"/>
          <w:color w:val="111111"/>
          <w:sz w:val="28"/>
          <w:szCs w:val="28"/>
          <w:rtl/>
        </w:rPr>
        <w:t xml:space="preserve">اليعقوبي، التّاريخ، 3/ 11 (ط الحيدريّة)
</w:t>
      </w:r>
    </w:p>
    <w:p>
      <w:pPr>
        <w:sectPr>
          <w:footerReference w:type="default" r:id="rId1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ونظر عبداللَّه بن الزّبير أ نّه قد صفت له العراقان جميعاً، والبصرة والكوفة بقتل المختار بن أبي عبيد، وعبيداللَّه بن الحرّ، فأرسل إلى محمّد ابن الحنفيّة، بأخيه عروة بن الزّبير، أن هلمّ، فبايع، فقد قتل اللَّه الكذّاب، وابن الحرّ المرتاب، والأُمّة قد استوثقت والبلاد قد افتتحت، فادخل فيما دخل فيه النّاس من أمر البيعة، وإلّا فإنّنا منابذوك.</w:t>
      </w:r>
    </w:p>
    <w:p>
      <w:pPr>
        <w:pStyle w:val="BookText"/>
      </w:pPr>
      <w:r>
        <w:rPr>
          <w:rFonts w:ascii="Amiri" w:hAnsi="Amiri" w:eastAsia="Amiri" w:cs="Amiri"/>
          <w:lang w:bidi="ar-SA"/>
          <w:color w:val="111111"/>
          <w:sz w:val="28"/>
          <w:szCs w:val="28"/>
          <w:rtl/>
        </w:rPr>
        <w:t xml:space="preserve">قال: فغضب محمّد ابن الحنفيّة من ذلك، ثمّ أقبل على عروة بن الزّبير، فقال: بؤساً لأخيك ما ألحّه في إسخاط اللَّه، وأغفله عن طاعة اللَّه، أنا أبايع أخاك وعبدالملك بن مروان بالشّام يرعد ويبرق، قال: ثمّ وثب رجل من أصحابه، فقال: جُعلت فداك يا ابن أمير المؤمنين عليّ الرّضي، وابن عمّ النّبيّ (صلي الله عليه و آله) ، واللَّه ما الرّأي عندنا إلّاأن توثق هذا هذه السّاعة في الحديد، وتحبسه عندك، فإن أمسك عنك أخاه وبعث بالرِّضا، وإلّا قدمت هذا، فضربتُ عنقه. فقال محمّد ابن الحنفيّة: سبحان اللَّه، أوَيكون هذا؟ الّذي ذكرت من أعمال الجبابرة، وأهل الغدر، معاذ اللَّه أن نقتل مَنْ لم يقتلنا أو نبدأ بقتال مَنْ لم يقاتلنا.</w:t>
      </w:r>
    </w:p>
    <w:p>
      <w:pPr>
        <w:pStyle w:val="BookText"/>
      </w:pPr>
      <w:r>
        <w:rPr>
          <w:rFonts w:ascii="Amiri" w:hAnsi="Amiri" w:eastAsia="Amiri" w:cs="Amiri"/>
          <w:lang w:bidi="ar-SA"/>
          <w:color w:val="111111"/>
          <w:sz w:val="28"/>
          <w:szCs w:val="28"/>
          <w:rtl/>
        </w:rPr>
        <w:t xml:space="preserve">قال: ثمّ أقبل ابن الحنفيّة على عروة بن الزّبير، فقال له: انطلق إلى أخيك هذا، فقُل له عنِّي: إنّك ذكرت أ نّه قد استوثق لك النّاس، وفتحت لك البلاد، وهذا عبدالملك بن مروان حيّ قائم، يدعى له بالشّامات كلّها، وأرض مصر، وفي يده مفاتيح الخلافة، ولستُ أدري ما يكون من الحدثان، فإذا علمت أ نّه ليس يناوئك في سلطانك بايعتك، ودخلت في طاعتك، والسّلام.
</w:t>
      </w:r>
    </w:p>
    <w:p>
      <w:pPr>
        <w:sectPr>
          <w:footerReference w:type="default" r:id="rId1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فرجع عروة إلى أخيه عبداللَّه بن الزّبير، فأخبره بذلك. [...]</w:t>
      </w:r>
    </w:p>
    <w:p>
      <w:pPr>
        <w:pStyle w:val="BookText"/>
      </w:pPr>
      <w:r>
        <w:rPr>
          <w:rFonts w:ascii="Amiri" w:hAnsi="Amiri" w:eastAsia="Amiri" w:cs="Amiri"/>
          <w:lang w:bidi="ar-SA"/>
          <w:color w:val="111111"/>
          <w:sz w:val="28"/>
          <w:szCs w:val="28"/>
          <w:rtl/>
        </w:rPr>
        <w:t xml:space="preserve">قال: وجدّ عبداللَّه بن الزّبير في عداوة محمّد ابن الحنفيّة، كلّ ذلك ليبايع ابن الحنفيّة، وهو يأبى ذلك، قال: وبلغ ذلك عبدالملك بن مروان، فكتب إلى محمّد ابن الحنفيّة:</w:t>
      </w:r>
    </w:p>
    <w:p>
      <w:pPr>
        <w:pStyle w:val="BookText"/>
      </w:pPr>
      <w:r>
        <w:rPr>
          <w:rFonts w:ascii="Amiri" w:hAnsi="Amiri" w:eastAsia="Amiri" w:cs="Amiri"/>
          <w:lang w:bidi="ar-SA"/>
          <w:color w:val="111111"/>
          <w:sz w:val="28"/>
          <w:szCs w:val="28"/>
          <w:rtl/>
        </w:rPr>
        <w:t xml:space="preserve">أمّا بعد: فقد بلغني ما به ابن الزّبير ممّا لست له أهل، وأنا عن قليل سائر إليه إن شاء اللَّه، ولا قوّة إلّاباللَّه العليّ العظيم، فانظر إذا قرأت كتابي هذا، فسر إلى ما قبلي أنت ومَنْ معك من شيعتك، وانزل حيث شئت من أرض الشّام، آمناً مطمئنّاً، إلى أن يستقيم أمر النّاس، فتختار أيّ الخصال أحببت، والسّلام.</w:t>
      </w:r>
    </w:p>
    <w:p>
      <w:pPr>
        <w:pStyle w:val="BookText"/>
      </w:pPr>
      <w:r>
        <w:rPr>
          <w:rFonts w:ascii="Amiri" w:hAnsi="Amiri" w:eastAsia="Amiri" w:cs="Amiri"/>
          <w:lang w:bidi="ar-SA"/>
          <w:color w:val="111111"/>
          <w:sz w:val="28"/>
          <w:szCs w:val="28"/>
          <w:rtl/>
        </w:rPr>
        <w:t xml:space="preserve">قال: فعندها عزم محمّد ابن الحنفيّة على المسير إلى الشّام. [...]</w:t>
      </w:r>
    </w:p>
    <w:p>
      <w:pPr>
        <w:pStyle w:val="BookText"/>
      </w:pPr>
      <w:r>
        <w:rPr>
          <w:rFonts w:ascii="Amiri" w:hAnsi="Amiri" w:eastAsia="Amiri" w:cs="Amiri"/>
          <w:lang w:bidi="ar-SA"/>
          <w:color w:val="111111"/>
          <w:sz w:val="28"/>
          <w:szCs w:val="28"/>
          <w:rtl/>
        </w:rPr>
        <w:t xml:space="preserve">قال: فعندها تجهّز محمّد ابن الحنفيّة، وخرج من مكّة فيمَن معه من أهل بيته وأصحابه، وبين يديه رجل من شيعته يرتجز ويقول أبياتاً مطلعها:</w:t>
      </w:r>
    </w:p>
    <w:p>
      <w:pPr>
        <w:pStyle w:val="BookText"/>
      </w:pPr>
      <w:r>
        <w:rPr>
          <w:rFonts w:ascii="Amiri" w:hAnsi="Amiri" w:eastAsia="Amiri" w:cs="Amiri"/>
          <w:lang w:bidi="ar-SA"/>
          <w:color w:val="111111"/>
          <w:sz w:val="28"/>
          <w:szCs w:val="28"/>
          <w:rtl/>
        </w:rPr>
        <w:t xml:space="preserve">هديت يا مهديّ يا ابن المهتدي *** أنتَ الّذي نرضى به ونقتدي</w:t>
      </w:r>
    </w:p>
    <w:p>
      <w:pPr>
        <w:pStyle w:val="BookText"/>
      </w:pPr>
      <w:r>
        <w:rPr>
          <w:rFonts w:ascii="IRNazanin" w:hAnsi="IRNazanin" w:eastAsia="IRNazanin" w:cs="IRNazanin"/>
          <w:lang w:bidi="fa-IR"/>
          <w:color w:val="111111"/>
          <w:sz w:val="28"/>
          <w:szCs w:val="28"/>
          <w:rtl/>
        </w:rPr>
        <w:t xml:space="preserve">إلى آخرها.</w:t>
      </w:r>
    </w:p>
    <w:p>
      <w:pPr>
        <w:pStyle w:val="BookText"/>
      </w:pPr>
      <w:r>
        <w:rPr>
          <w:rFonts w:ascii="Amiri" w:hAnsi="Amiri" w:eastAsia="Amiri" w:cs="Amiri"/>
          <w:lang w:bidi="ar-SA"/>
          <w:color w:val="111111"/>
          <w:sz w:val="28"/>
          <w:szCs w:val="28"/>
          <w:rtl/>
        </w:rPr>
        <w:t xml:space="preserve">قال: ثمّ سار محمّد ابن الحنفيّة حتّى صار إلى مدينة مدين، [...]</w:t>
      </w:r>
    </w:p>
    <w:p>
      <w:pPr>
        <w:pStyle w:val="BookText"/>
      </w:pPr>
      <w:r>
        <w:rPr>
          <w:rFonts w:ascii="Amiri" w:hAnsi="Amiri" w:eastAsia="Amiri" w:cs="Amiri"/>
          <w:lang w:bidi="ar-SA"/>
          <w:color w:val="111111"/>
          <w:sz w:val="28"/>
          <w:szCs w:val="28"/>
          <w:rtl/>
        </w:rPr>
        <w:t xml:space="preserve">قال: ثمّ سار محمّد ابن الحنفيّة وأصحابه حتّى نزلوا مدينة إيلة، فجعلوا يصومون النّهار، ويقومون اللّيل، وجعل كلّ مَنْ مرّ بهم، وقدم إلى دمشق يحدِّث عنهم، ويقول:</w:t>
      </w:r>
    </w:p>
    <w:p>
      <w:pPr>
        <w:pStyle w:val="BookText"/>
      </w:pPr>
      <w:r>
        <w:rPr>
          <w:rFonts w:ascii="Amiri" w:hAnsi="Amiri" w:eastAsia="Amiri" w:cs="Amiri"/>
          <w:lang w:bidi="ar-SA"/>
          <w:color w:val="111111"/>
          <w:sz w:val="28"/>
          <w:szCs w:val="28"/>
          <w:rtl/>
        </w:rPr>
        <w:t xml:space="preserve">ما رأينا قوماً قطّ خيراً من هؤلاء القوم الّذين قد دخلوا أرض الشّام، إنّما هم صيام وقيام لا يظلمون أحداً، ولا يؤذون مسلماً ولا معاهداً، يأمرون بالمعروف، وينهون عن المنكر.</w:t>
      </w:r>
    </w:p>
    <w:p>
      <w:pPr>
        <w:pStyle w:val="BookText"/>
      </w:pPr>
      <w:r>
        <w:rPr>
          <w:rFonts w:ascii="Amiri" w:hAnsi="Amiri" w:eastAsia="Amiri" w:cs="Amiri"/>
          <w:lang w:bidi="ar-SA"/>
          <w:color w:val="111111"/>
          <w:sz w:val="28"/>
          <w:szCs w:val="28"/>
          <w:rtl/>
        </w:rPr>
        <w:t xml:space="preserve">قال: وبلغ ذلك عبدالملك بن مروان، فندم على كتابه إلى ابن الحنفيّة، وسؤاله إيّاه أن يقدم إلى بلاد الشّام، لما شاع في النّاس من خبره، وحسن الثّناء عليه.</w:t>
      </w:r>
    </w:p>
    <w:p>
      <w:pPr>
        <w:pStyle w:val="BookText"/>
      </w:pPr>
      <w:r>
        <w:rPr>
          <w:rFonts w:ascii="Amiri" w:hAnsi="Amiri" w:eastAsia="Amiri" w:cs="Amiri"/>
          <w:lang w:bidi="ar-SA"/>
          <w:color w:val="111111"/>
          <w:sz w:val="28"/>
          <w:szCs w:val="28"/>
          <w:rtl/>
        </w:rPr>
        <w:t xml:space="preserve">ذكر كتاب عبدالملك بن مروان إلى محمّد ابن الحنفيّة من دمشق وجوابه إيّاه:</w:t>
      </w:r>
    </w:p>
    <w:p>
      <w:pPr>
        <w:pStyle w:val="BookText"/>
      </w:pPr>
      <w:r>
        <w:rPr>
          <w:rFonts w:ascii="Amiri" w:hAnsi="Amiri" w:eastAsia="Amiri" w:cs="Amiri"/>
          <w:lang w:bidi="ar-SA"/>
          <w:color w:val="111111"/>
          <w:sz w:val="28"/>
          <w:szCs w:val="28"/>
          <w:rtl/>
        </w:rPr>
        <w:t xml:space="preserve">أمّا بعد: فإنّك قدمتَ إلى بلادنا بإذنٍ منّا، وقد رأيت أن لا يكون في سلطاني رجل لم يبايعني، فإن أنت بايعتني، فهذه مراكب قد أقبلت من أرض مصر إلى إيلة، فيها من
</w:t>
      </w:r>
    </w:p>
    <w:p>
      <w:pPr>
        <w:sectPr>
          <w:footerReference w:type="default" r:id="rId1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الأطعمة والأمتعة والأشياء كذا وكذا، فخذ ما فيها لك، ومع ذلك ألف ألف درهم، أعجل لك منها مائتي ألف درهم، وتؤخِّرني بقيّتها إلى أن أفرغ من أمر ابن الزّبير، ويجتمع النّاس إلى إمام واحد، وإن أنت أبيتَ أن تُبايع، فانصرف إلى بلاد لا سلطان لنا بها، والسّلام.</w:t>
      </w:r>
    </w:p>
    <w:p>
      <w:pPr>
        <w:pStyle w:val="BookText"/>
      </w:pPr>
      <w:r>
        <w:rPr>
          <w:rFonts w:ascii="Amiri" w:hAnsi="Amiri" w:eastAsia="Amiri" w:cs="Amiri"/>
          <w:lang w:bidi="ar-SA"/>
          <w:color w:val="111111"/>
          <w:sz w:val="28"/>
          <w:szCs w:val="28"/>
          <w:rtl/>
        </w:rPr>
        <w:t xml:space="preserve">قال: فكتب إليه محمّد ابن الحنفيّة:</w:t>
      </w:r>
    </w:p>
    <w:p>
      <w:pPr>
        <w:pStyle w:val="BookText"/>
      </w:pPr>
      <w:r>
        <w:rPr>
          <w:rFonts w:ascii="Amiri" w:hAnsi="Amiri" w:eastAsia="Amiri" w:cs="Amiri"/>
          <w:lang w:bidi="ar-SA"/>
          <w:color w:val="111111"/>
          <w:sz w:val="28"/>
          <w:szCs w:val="28"/>
          <w:rtl/>
        </w:rPr>
        <w:t xml:space="preserve">أمّا بعد: فإنّنا قدمنا هذه البلاد بإذنك، إذ كان موافقاً لك، ونحن راحلون عنها بأمرك إذ كنت كارهاً لجوارنا، والسّلام عليك ورحمة اللَّه وبركاته.</w:t>
      </w:r>
    </w:p>
    <w:p>
      <w:pPr>
        <w:pStyle w:val="BookText"/>
      </w:pPr>
      <w:r>
        <w:rPr>
          <w:rFonts w:ascii="Amiri" w:hAnsi="Amiri" w:eastAsia="Amiri" w:cs="Amiri"/>
          <w:lang w:bidi="ar-SA"/>
          <w:color w:val="111111"/>
          <w:sz w:val="28"/>
          <w:szCs w:val="28"/>
          <w:rtl/>
        </w:rPr>
        <w:t xml:space="preserve">قال: ثمّ خرج محمّد ابن الحنفيّة من إيلة إلى مكّة، ومعه أهل بيته وأصحابه، [...]</w:t>
      </w:r>
    </w:p>
    <w:p>
      <w:pPr>
        <w:pStyle w:val="BookText"/>
      </w:pPr>
      <w:r>
        <w:rPr>
          <w:rFonts w:ascii="Amiri" w:hAnsi="Amiri" w:eastAsia="Amiri" w:cs="Amiri"/>
          <w:lang w:bidi="ar-SA"/>
          <w:color w:val="111111"/>
          <w:sz w:val="28"/>
          <w:szCs w:val="28"/>
          <w:rtl/>
        </w:rPr>
        <w:t xml:space="preserve">ومضى ابن الحنفيّة بمَن معه من أهل بيته ومواليه، حتّى نزل بشعب أبي طالب بمكّة، وبلغ عبداللَّه بن الزّبير، فأرسل إليه أن ارتحل عن هذا الشِّعب أنت وأصحابك هؤلاء الّذين معك، وإلّا هلمّ فبايع. فقال ابن الحنفيّة لرسوله: ارجع إليه وقل له: إنّ اللَّه تعالى قد جعل هذا البلد آمناً، وأنت تخيفني فيه، ولست بشاخص عن مكاني هذا أبداً، إلى أن يأذن اللَّه لي في ذلك، فاصنع ما أنت صانع. وجرى بينهما اختلاف شديد، وبلغ ذلك مَنْ كان بالكوفة من أصحابه الّذين فارقوه، فرجعوا إليه في جمعهم حتّى نزلوا في الشِّعب، وقالوا: واللَّه لا نفارقك أبداً، أو لنموتنّ بين يديك.</w:t>
      </w:r>
    </w:p>
    <w:p>
      <w:pPr>
        <w:pStyle w:val="BookText"/>
      </w:pPr>
      <w:r>
        <w:rPr>
          <w:rFonts w:ascii="Amiri" w:hAnsi="Amiri" w:eastAsia="Amiri" w:cs="Amiri"/>
          <w:lang w:bidi="ar-SA"/>
          <w:color w:val="111111"/>
          <w:sz w:val="28"/>
          <w:szCs w:val="28"/>
          <w:rtl/>
        </w:rPr>
        <w:t xml:space="preserve">قال: وأمسك ابن الزّبير عن ابن الحنفيّة، وكفّ عنه إلى أن حجّ النّاس، فلمّا كان يوم النّفر، أرسل بأخيه عروة بن الزّبير، وعبداللَّه بن مطيع العدويّ، في رجال من قريش إليه، فأقبل القوم حتّى دخلوا الشِّعب إلى ابن الحنفيّة، فقالوا: إنّ أمير المؤمنين يأمرك أن تتنحّى عن هذا الشِّعب الّذي أنت نازل فيه، فإنّه قد عزم أنّك إن لم تفعل ولم تنتقل إلى موضع غيره أن يسير إليك حتّى يناجزك، فإن أردت الشّخوص، فهذا يوم الجمعة، قم فانفر مع النّاس وامض إلى حيث شئت من البلاد. [...]</w:t>
      </w:r>
    </w:p>
    <w:p>
      <w:pPr>
        <w:pStyle w:val="BookText"/>
      </w:pPr>
      <w:r>
        <w:rPr>
          <w:rFonts w:ascii="Amiri" w:hAnsi="Amiri" w:eastAsia="Amiri" w:cs="Amiri"/>
          <w:lang w:bidi="ar-SA"/>
          <w:color w:val="111111"/>
          <w:sz w:val="28"/>
          <w:szCs w:val="28"/>
          <w:rtl/>
        </w:rPr>
        <w:t xml:space="preserve">قال: فأطرق ابن الحنفيّة ساعة، وقال: اللّهمّ إنّ هذا الرّجل قد ظلمني، وتعدّى عليَّ في إخراجه إيّاي من حرمك، وحرم رسولك محمّد (صلي الله عليه و آله) ، اللّهمّ فألبسه لباس الذّلِّ والخوف،
</w:t>
      </w:r>
    </w:p>
    <w:p>
      <w:pPr>
        <w:sectPr>
          <w:footerReference w:type="default" r:id="rId1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وسلِّط عليه، وعلى أشياعه وناصريه مَنْ يسومهم سوء العذاب، اللّهم عاقبه بخطيئته، واجعل دائرة السّوء عليه، بسوء نيّته وجريرته، وخذه من بين يديه، ومن خلفه، وعن يمينه وشماله، وأنزل به بأسك وغضبك الذي لا تردّه عن القوم المجرمين.</w:t>
      </w:r>
    </w:p>
    <w:p>
      <w:pPr>
        <w:pStyle w:val="BookText"/>
      </w:pPr>
      <w:r>
        <w:rPr>
          <w:rFonts w:ascii="Amiri" w:hAnsi="Amiri" w:eastAsia="Amiri" w:cs="Amiri"/>
          <w:lang w:bidi="ar-SA"/>
          <w:color w:val="111111"/>
          <w:sz w:val="28"/>
          <w:szCs w:val="28"/>
          <w:rtl/>
        </w:rPr>
        <w:t xml:space="preserve">قال: ثمّ عزم ابن الحنفيّة على المسير إلى الطّائف هو وأصحابه.</w:t>
      </w:r>
    </w:p>
    <w:p>
      <w:pPr>
        <w:pStyle w:val="BookText"/>
      </w:pPr>
      <w:r>
        <w:rPr>
          <w:rFonts w:ascii="Amiri" w:hAnsi="Amiri" w:eastAsia="Amiri" w:cs="Amiri"/>
          <w:lang w:bidi="ar-SA"/>
          <w:color w:val="111111"/>
          <w:sz w:val="28"/>
          <w:szCs w:val="28"/>
          <w:rtl/>
        </w:rPr>
        <w:t xml:space="preserve">قال: وبلغ ذلك عبداللَّه بن عبّاس، وأنّ ابن الحنفيّة يريد أن يمضي إلى الطّائف، فأقبل مغضباً حتّى دخل على عبداللَّه بن الزّبير، فقال: يا هذا! واللَّه ما ينقضي تعجّبي منك ومن إصرارك وجرأتك على بني عبدالمطّلب، تخرجهم من حرم اللَّه وحرم رسوله محمّد (صلي الله عليه و آله) ، وهم بالحرم أعظم فيه نصيباً منك، أما واللَّه إنّ عواقب الظّلم لتردّ على مساءة وندامة.</w:t>
      </w:r>
    </w:p>
    <w:p>
      <w:pPr>
        <w:pStyle w:val="BookText"/>
      </w:pPr>
      <w:r>
        <w:rPr>
          <w:rFonts w:ascii="Amiri" w:hAnsi="Amiri" w:eastAsia="Amiri" w:cs="Amiri"/>
          <w:lang w:bidi="ar-SA"/>
          <w:color w:val="111111"/>
          <w:sz w:val="28"/>
          <w:szCs w:val="28"/>
          <w:rtl/>
        </w:rPr>
        <w:t xml:space="preserve">فقال له ابن الزّبير: يا ابن عبّاس! إنّه قد قتل اللَّه المختار الكذّاب الّذي كنتم تمدّون أعينكم إلى نصرته لكم. فقال ابن عبّاس: يا ابن الزّبير! دع عنك المختار، فإنّه قد بقيت لك عقبة تأتيك من أرض الشّام، فإذا قطعتها، فأنت أنت.</w:t>
      </w:r>
    </w:p>
    <w:p>
      <w:pPr>
        <w:pStyle w:val="BookText"/>
      </w:pPr>
      <w:r>
        <w:rPr>
          <w:rFonts w:ascii="Amiri" w:hAnsi="Amiri" w:eastAsia="Amiri" w:cs="Amiri"/>
          <w:lang w:bidi="ar-SA"/>
          <w:color w:val="111111"/>
          <w:sz w:val="28"/>
          <w:szCs w:val="28"/>
          <w:rtl/>
        </w:rPr>
        <w:t xml:space="preserve">قال: فغضب ابن الزّبير، ثمّ قال: واللَّه يا ابن عبّاس! ما منك أعجب، بل أعجب من نفسي كيف أدعك تنطق بين يدي بمل ء فيك. قال: فتبسّم ابن عبّاس، ثمّ قال: واللَّه ما نطقتُ بين يدي أحد من الولاة كما نطقتُ بين يديك، ولقد نطقتُ وأنا غلام بين يدي رسول اللَّه (صلي الله عليه و آله) ، وأبي بكر الصِّدِّيق، فعجبا لتوفيق اللَّه إيّاي، ولقد نطقتُ وأنا رجل بين يدي عمر بن الخطّاب، وعثمان بن عفّان، وعليّ بن أبي طالب، وكانوا يرونني أحقّ مَنْ نطق، يُستمع رأيي، وتُقبل مشورتي، وهؤلاء الّذين ذكرتهم من بعد الرسول (صلي الله عليه و آله) ، خيرٌ منك ومن أبيك.</w:t>
      </w:r>
    </w:p>
    <w:p>
      <w:pPr>
        <w:pStyle w:val="BookText"/>
      </w:pPr>
      <w:r>
        <w:rPr>
          <w:rFonts w:ascii="Amiri" w:hAnsi="Amiri" w:eastAsia="Amiri" w:cs="Amiri"/>
          <w:lang w:bidi="ar-SA"/>
          <w:color w:val="111111"/>
          <w:sz w:val="28"/>
          <w:szCs w:val="28"/>
          <w:rtl/>
        </w:rPr>
        <w:t xml:space="preserve">قال: فازداد غضب ابن الزّبير، ثمّ قال: لقد علمتُ أنّك ما زلتَ لي ولأهل بيتي مبغضاً منذ كنت، ولقد كتمتُ بغضكم يا بني هاشم أربعين سنة، فقال ابن عبّاس: فازدد إذاً بي بغضاً، فوَ اللَّه لا نبالي أحببتنا أم أبغضتنا.</w:t>
      </w:r>
    </w:p>
    <w:p>
      <w:pPr>
        <w:pStyle w:val="BookText"/>
      </w:pPr>
      <w:r>
        <w:rPr>
          <w:rFonts w:ascii="Amiri" w:hAnsi="Amiri" w:eastAsia="Amiri" w:cs="Amiri"/>
          <w:lang w:bidi="ar-SA"/>
          <w:color w:val="111111"/>
          <w:sz w:val="28"/>
          <w:szCs w:val="28"/>
          <w:rtl/>
        </w:rPr>
        <w:t xml:space="preserve">قال: فقال له ابن الزّبير: اخرج عنِّي لا أراك تقربني. قال ابن عبّاس: أنا أزهد فيك من أن تراني عندك. قال ابن الزّبير: دع عنك هذا، واذهب إلى ابن عمّك هذا، فقل له:
</w:t>
      </w:r>
    </w:p>
    <w:p>
      <w:pPr>
        <w:sectPr>
          <w:footerReference w:type="default" r:id="rId1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ليخرج عن جواري، ولا يتربّص، فإنِّي ما أظنّه سالماً منِّي، أو يصيبه منِّي ظفر. قال ابن عبّاس: ما ولوعك بابن عمِّي، وما تريد منه؟! قال: أريد منه أن يُبايع كما بايع غيره.</w:t>
      </w:r>
    </w:p>
    <w:p>
      <w:pPr>
        <w:pStyle w:val="BookText"/>
      </w:pPr>
      <w:r>
        <w:rPr>
          <w:rFonts w:ascii="Amiri" w:hAnsi="Amiri" w:eastAsia="Amiri" w:cs="Amiri"/>
          <w:lang w:bidi="ar-SA"/>
          <w:color w:val="111111"/>
          <w:sz w:val="28"/>
          <w:szCs w:val="28"/>
          <w:rtl/>
        </w:rPr>
        <w:t xml:space="preserve">قال ابن عبّاس: مهلًا يا ابن الزّبير، احذر، فإنّ مع اليوم غداً. قال ابن الزّبير: صدقت مع اليوم غد، وليس يجب عليك أن تكلِّمني في رجل ضعيف سخيف، ليس له قدم ولا أثر محمود.</w:t>
      </w:r>
    </w:p>
    <w:p>
      <w:pPr>
        <w:pStyle w:val="BookText"/>
      </w:pPr>
      <w:r>
        <w:rPr>
          <w:rFonts w:ascii="Amiri" w:hAnsi="Amiri" w:eastAsia="Amiri" w:cs="Amiri"/>
          <w:lang w:bidi="ar-SA"/>
          <w:color w:val="111111"/>
          <w:sz w:val="28"/>
          <w:szCs w:val="28"/>
          <w:rtl/>
        </w:rPr>
        <w:t xml:space="preserve">قال: فتنمّر ابن عبّاس غضباً، ثمّ قال له: إنّه ليس على هذا صبر يا ابن الزّبير، واللَّه إنّ أباه لأفضل من أبيك، وأسرته خير من أسرتك، وإنّه لفي نفسه خيرٌ منك، وبعد، فرماه اللَّه بك إن كان شرّاً منك في الدِّين والدّنيا.</w:t>
      </w:r>
    </w:p>
    <w:p>
      <w:pPr>
        <w:pStyle w:val="BookText"/>
      </w:pPr>
      <w:r>
        <w:rPr>
          <w:rFonts w:ascii="Amiri" w:hAnsi="Amiri" w:eastAsia="Amiri" w:cs="Amiri"/>
          <w:lang w:bidi="ar-SA"/>
          <w:color w:val="111111"/>
          <w:sz w:val="28"/>
          <w:szCs w:val="28"/>
          <w:rtl/>
        </w:rPr>
        <w:t xml:space="preserve">قال: ثمّ خرج ابن عبّاس من عند ابن الزّبير مغضباً، وأقبل حتّى جلس في الحجر، واجتمع إليه قوم من أهل بيته ومواليه، فقالوا: ما شأنك يا ابن عبّاس؟ فقال: ما شأني، أيظنّ ابن الزّبير أنِّي مساعدهُ على بني عبدالمطّلب، واللَّه إنّ الموت معهم لأحبّ إليَّ من الحياة معه، أما واللَّه إن كان ابن الحنفيّة سخيفاً ضعيفاً كما يقول لكانت أنملته أحبّ إليَّ من ابن الزّبير، وآل الزّبير، فإنّه واللَّه عندي لأوفر عقلًا من ابن الزّبير، وأفضل منه ديناً، وأصدق منه حياءً وورعاً.</w:t>
      </w:r>
    </w:p>
    <w:p>
      <w:pPr>
        <w:pStyle w:val="BookText"/>
      </w:pPr>
      <w:r>
        <w:rPr>
          <w:rFonts w:ascii="Amiri" w:hAnsi="Amiri" w:eastAsia="Amiri" w:cs="Amiri"/>
          <w:lang w:bidi="ar-SA"/>
          <w:color w:val="111111"/>
          <w:sz w:val="28"/>
          <w:szCs w:val="28"/>
          <w:rtl/>
        </w:rPr>
        <w:t xml:space="preserve">قال: وبلغ ابن الزّبير أنّ ابن عبّاس يقول فيه ما يقول، فخرج من منزله في عدّة من أصحابه، حتّى وقف في النّاس خطيباً، فحمد اللَّه وأثنى عليه، ثمّ قال: أيّها النّاس! إنّ فيكم رجلًا أعمى اللَّه قلبه كما أعمى اللَّه بصره، يزري على عائشة أمّ المؤمنين، ويعيب طلحة والزّبير حواري رسول اللَّه (صلي الله عليه و آله) ، ويحلّ المتعة، فاجتنبوه جنّبه اللَّه السّداد.</w:t>
      </w:r>
    </w:p>
    <w:p>
      <w:pPr>
        <w:pStyle w:val="BookText"/>
      </w:pPr>
      <w:r>
        <w:rPr>
          <w:rFonts w:ascii="Amiri" w:hAnsi="Amiri" w:eastAsia="Amiri" w:cs="Amiri"/>
          <w:lang w:bidi="ar-SA"/>
          <w:color w:val="111111"/>
          <w:sz w:val="28"/>
          <w:szCs w:val="28"/>
          <w:rtl/>
        </w:rPr>
        <w:t xml:space="preserve">قال: وكان ابن عبّاس يومئذٍ حاضراً، فلمّا سمع ذلك وثب قائماً على قدميه، ثمّ قال:</w:t>
      </w:r>
    </w:p>
    <w:p>
      <w:pPr>
        <w:pStyle w:val="BookText"/>
      </w:pPr>
      <w:r>
        <w:rPr>
          <w:rFonts w:ascii="Amiri" w:hAnsi="Amiri" w:eastAsia="Amiri" w:cs="Amiri"/>
          <w:lang w:bidi="ar-SA"/>
          <w:color w:val="111111"/>
          <w:sz w:val="28"/>
          <w:szCs w:val="28"/>
          <w:rtl/>
        </w:rPr>
        <w:t xml:space="preserve">يا ابن الزّبير! أمّا ما ذكرت من أمّ المؤمنين عائشة، فإنّ أوّل مَنْ هتك عنها الحجاب، أنت وأبوك وخالك، وقد أمرها اللَّه عزّ وجلّ أن تقرّ في بيتها، فلم تفعل، فتجاوز اللَّه عنها ورحمها، وأمّا أبوك وأنت وخالك طلحة وأشياعكم، فلقد لقيناكم يوم الجمل، فقاتلناكم، فإن كنّا مؤمنين فقد كفرتم بقتالكم المؤمنين، وإن كنّا كفّاراً فقد كفرتم بفراركم من الزّحف.
</w:t>
      </w:r>
    </w:p>
    <w:p>
      <w:pPr>
        <w:sectPr>
          <w:footerReference w:type="default" r:id="rId1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ذكرك للمتعة أنِّي أحلّها، فإنِّي إنّما كنت أفتيتُ فيها في خلافة عثمان بن عفّان، وقلتُ إنّما هي كالميتة والدّم ولحم الخنزير لمن اضطرّ إليها، حتّى نهاني عنها أمير المؤمنين عليّ بن أبي طالب وقال: إنِّي سمعتُ رسول اللَّه (صلي الله عليه و آله) حين رخص فيها على حدِّ الضرورة، وسمعته حين حرّمها ونهى عنها بعد ذلك، وإنّ اللَّه تبارك وتعالى قد حرّمها، ونهى أن يرخص فيها، فما رخصتُ فيها لأحدٍ بعد ذلك إلى يومي هذا، فإنّه قد كان يجب عليك أن لا تذكر المتعة، فإنّك إنّما ولدت من متعة، فإذا نزلت عن منبرك هذا فصر إلى أُمّك فسلها عن بردي عوسجة.</w:t>
      </w:r>
    </w:p>
    <w:p>
      <w:pPr>
        <w:pStyle w:val="BookText"/>
      </w:pPr>
      <w:r>
        <w:rPr>
          <w:rFonts w:ascii="Amiri" w:hAnsi="Amiri" w:eastAsia="Amiri" w:cs="Amiri"/>
          <w:lang w:bidi="ar-SA"/>
          <w:color w:val="111111"/>
          <w:sz w:val="28"/>
          <w:szCs w:val="28"/>
          <w:rtl/>
        </w:rPr>
        <w:t xml:space="preserve">قال: فقال له ابن الزّبير: اخرج عنِّي لا تجاورني. فقال: نعم واللَّه لأخرجنّ خروج مَنْ يقلِّدك ويذمّك. ثمّ قال ابن عبّاس: اللّهمّ إنّك قادر على خلقك، وقائم على كلِّ نفس بما كسبت، اللّهمّ وإنّ هذا الرّجل قد أبدى لنا العداوة والبغضاء، فارمه منك بحاصب، وسلِّط عليه مَنْ لا يرحمه.</w:t>
      </w:r>
    </w:p>
    <w:p>
      <w:pPr>
        <w:pStyle w:val="BookText"/>
      </w:pPr>
      <w:r>
        <w:rPr>
          <w:rFonts w:ascii="Amiri" w:hAnsi="Amiri" w:eastAsia="Amiri" w:cs="Amiri"/>
          <w:lang w:bidi="ar-SA"/>
          <w:color w:val="111111"/>
          <w:sz w:val="28"/>
          <w:szCs w:val="28"/>
          <w:rtl/>
        </w:rPr>
        <w:t xml:space="preserve">قال: ثمّ خرج ابن عبّاس من مكّة إلى الطّائف، ومحمّد ابن الحنفيّة في أصحابه، وجعل ابن عبّاس يقول لمَن معه: أيّها النّاس! إنّ اللَّه عزّ وجلّ قد حرّم هذا الحرم منذ خلق السّماوات والأرض، وهؤلاء القوم قد أحلّوه، ولكن انظروا متى يقصمهم اللَّه، ويُغيِّر ما بهم. قال: فقيل له: يا ابن عبّاس! أتعني ابن الزّبير، أم الحصين بن نُمير السّكونيّ؟</w:t>
      </w:r>
    </w:p>
    <w:p>
      <w:pPr>
        <w:pStyle w:val="BookText"/>
      </w:pPr>
      <w:r>
        <w:rPr>
          <w:rFonts w:ascii="Amiri" w:hAnsi="Amiri" w:eastAsia="Amiri" w:cs="Amiri"/>
          <w:lang w:bidi="ar-SA"/>
          <w:color w:val="111111"/>
          <w:sz w:val="28"/>
          <w:szCs w:val="28"/>
          <w:rtl/>
        </w:rPr>
        <w:t xml:space="preserve">قال: بل أعني جميعهم، وأعني الأمير الشّامي يزيد بن معاوية، الّذي بتر اللَّه عمره، وقبضه على أسوأ عمله.</w:t>
      </w:r>
    </w:p>
    <w:p>
      <w:pPr>
        <w:pStyle w:val="BookText"/>
      </w:pPr>
      <w:r>
        <w:rPr>
          <w:rFonts w:ascii="Amiri" w:hAnsi="Amiri" w:eastAsia="Amiri" w:cs="Amiri"/>
          <w:lang w:bidi="ar-SA"/>
          <w:color w:val="111111"/>
          <w:sz w:val="28"/>
          <w:szCs w:val="28"/>
          <w:rtl/>
        </w:rPr>
        <w:t xml:space="preserve">قال: وسار القوم حتّى نزلوا الطّائف، وأخلوا مكّة لعبداللَّه بن الزّبير، قال: وكان عبداللَّه ابن عبّاس، يقوم في أهل الطّائف خطيباً، فيذكر ابن الزّبير بالقبيح، ويذكر فعله بمحمّد ابن الحنفيّة، وسائر بني هاشم.</w:t>
      </w:r>
    </w:p>
    <w:p>
      <w:pPr>
        <w:pStyle w:val="BookText"/>
      </w:pPr>
      <w:r>
        <w:rPr>
          <w:rFonts w:ascii="Amiri" w:hAnsi="Amiri" w:eastAsia="Amiri" w:cs="Amiri"/>
          <w:lang w:bidi="ar-SA"/>
          <w:color w:val="111111"/>
          <w:sz w:val="28"/>
          <w:szCs w:val="28"/>
          <w:rtl/>
        </w:rPr>
        <w:t xml:space="preserve">فلم يزل كذلك إلى أن أدركته الوفاة، وتوفِّي بالطّائف، وصّلى عليه محمّد ابن الحنفيّة، ودُفن هناك، فقبره بالطّائف بوادٍ يُقال له وادي وج.</w:t>
      </w:r>
    </w:p>
    <w:p>
      <w:pPr>
        <w:pStyle w:val="BookText"/>
      </w:pPr>
      <w:r>
        <w:rPr>
          <w:rFonts w:ascii="Amiri" w:hAnsi="Amiri" w:eastAsia="Amiri" w:cs="Amiri"/>
          <w:lang w:bidi="ar-SA"/>
          <w:color w:val="111111"/>
          <w:sz w:val="28"/>
          <w:szCs w:val="28"/>
          <w:rtl/>
        </w:rPr>
        <w:t xml:space="preserve">ابن أعثم، الفتوح، 2/ 380- 381، 383، 384- 392 (ط دار الفكر)
</w:t>
      </w:r>
    </w:p>
    <w:p>
      <w:pPr>
        <w:sectPr>
          <w:footerReference w:type="default" r:id="rId1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سعيد بن جبير: أنّ عبداللَّه بن عبّاس دخل على ابن الزّبير، فقال له ابن الزّبير:</w:t>
      </w:r>
    </w:p>
    <w:p>
      <w:pPr>
        <w:pStyle w:val="BookText"/>
      </w:pPr>
      <w:r>
        <w:rPr>
          <w:rFonts w:ascii="Amiri" w:hAnsi="Amiri" w:eastAsia="Amiri" w:cs="Amiri"/>
          <w:lang w:bidi="ar-SA"/>
          <w:color w:val="111111"/>
          <w:sz w:val="28"/>
          <w:szCs w:val="28"/>
          <w:rtl/>
        </w:rPr>
        <w:t xml:space="preserve">أنت الّذي تؤنِّبني وتبخِّلني؟ قال ابن عبّاس: نعم، سمعت رسول اللَّه (صلي الله عليه و آله) يقول: «ليس المسلم الّذي يشبع ويجوع جاره». فقال ابن الزّبير: إنِّي لأكتم بغضكم أهل هذا البيت منذ أربعين سنة، وجرى بينهم خطب طويل، فخرج ابن عبّاس من مكّة خوفاً على نفسه، فنزل الطّائف، فتوفّى هنالك، ذكر هذا الخبر عمر بن شَبّة النّميريّ، عن سويد بن سعيد، يرفعه إلى سعيد بن جبير فيما حدّثنا به المهرانيّ بمصر، والكلابيّ بالبصرة، وغيرهما، عن عمر بن شَبّة.</w:t>
      </w:r>
    </w:p>
    <w:p>
      <w:pPr>
        <w:pStyle w:val="BookText"/>
      </w:pPr>
      <w:r>
        <w:rPr>
          <w:rFonts w:ascii="Amiri" w:hAnsi="Amiri" w:eastAsia="Amiri" w:cs="Amiri"/>
          <w:lang w:bidi="ar-SA"/>
          <w:color w:val="111111"/>
          <w:sz w:val="28"/>
          <w:szCs w:val="28"/>
          <w:rtl/>
        </w:rPr>
        <w:t xml:space="preserve">المسعودي، مروج الذّهب، 3/ 89</w:t>
      </w:r>
    </w:p>
    <w:p>
      <w:pPr>
        <w:pStyle w:val="BookText"/>
      </w:pPr>
      <w:r>
        <w:rPr>
          <w:rFonts w:ascii="Amiri" w:hAnsi="Amiri" w:eastAsia="Amiri" w:cs="Amiri"/>
          <w:lang w:bidi="ar-SA"/>
          <w:color w:val="111111"/>
          <w:sz w:val="28"/>
          <w:szCs w:val="28"/>
          <w:rtl/>
        </w:rPr>
        <w:t xml:space="preserve">حدّثنا إسحاق بن إبراهيم الدّبريّ، عن عبدالرّزّاق، عن الثّوريّ </w:t>
      </w:r>
      <w:r>
        <w:rPr>
          <w:rStyle w:val="FootnoteReference"/>
        </w:rPr>
        <w:footnoteReference w:id="7030"/>
      </w:r>
      <w:r>
        <w:rPr>
          <w:rFonts w:ascii="Amiri" w:hAnsi="Amiri" w:eastAsia="Amiri" w:cs="Amiri"/>
          <w:lang w:bidi="ar-SA"/>
          <w:color w:val="111111"/>
          <w:sz w:val="28"/>
          <w:szCs w:val="28"/>
          <w:rtl/>
        </w:rPr>
        <w:t xml:space="preserve">، عن عمران بن أبي عطاء قال: شهدت محمّد ابن الحنفيّة حين مات ابن عبّاس بالطّائف، فكبّر </w:t>
      </w:r>
      <w:r>
        <w:rPr>
          <w:rStyle w:val="FootnoteReference"/>
        </w:rPr>
        <w:footnoteReference w:id="7031"/>
      </w:r>
      <w:r>
        <w:rPr>
          <w:rFonts w:ascii="Amiri" w:hAnsi="Amiri" w:eastAsia="Amiri" w:cs="Amiri"/>
          <w:lang w:bidi="ar-SA"/>
          <w:color w:val="111111"/>
          <w:sz w:val="28"/>
          <w:szCs w:val="28"/>
          <w:rtl/>
        </w:rPr>
        <w:t xml:space="preserve">عليه أربعاً وأخذه من قبل القبلة حين أدخله القبر، وضرب عليه فسطاطاً ثلاثة أيّام. </w:t>
      </w:r>
      <w:r>
        <w:rPr>
          <w:rStyle w:val="FootnoteReference"/>
        </w:rPr>
        <w:footnoteReference w:id="7032"/>
      </w:r>
    </w:p>
    <w:p>
      <w:pPr>
        <w:pStyle w:val="BookText"/>
      </w:pPr>
      <w:r>
        <w:rPr>
          <w:rFonts w:ascii="Amiri" w:hAnsi="Amiri" w:eastAsia="Amiri" w:cs="Amiri"/>
          <w:lang w:bidi="ar-SA"/>
          <w:color w:val="111111"/>
          <w:sz w:val="28"/>
          <w:szCs w:val="28"/>
          <w:rtl/>
        </w:rPr>
        <w:t xml:space="preserve">حدّثنا محمّد بن عليّ الصّائغ المكّيّ، ثنا سعيد بن منصور، ثنا هشيم، ثنا أبو حمزة عمران بن أبي عطاء قال: شهدت وفاة ابن عبّاس بالطّائف، فوليه محمّد ابن الحنفيّة وكبّر عليه أربعاً، وأدخله القبر من قبل رجليه، وضرب عليه فسطاطاً.</w:t>
      </w:r>
    </w:p>
    <w:p>
      <w:pPr>
        <w:pStyle w:val="BookText"/>
      </w:pPr>
      <w:r>
        <w:rPr>
          <w:rFonts w:ascii="Amiri" w:hAnsi="Amiri" w:eastAsia="Amiri" w:cs="Amiri"/>
          <w:lang w:bidi="ar-SA"/>
          <w:color w:val="111111"/>
          <w:sz w:val="28"/>
          <w:szCs w:val="28"/>
          <w:rtl/>
        </w:rPr>
        <w:t xml:space="preserve">الطّبراني، المعجم الكبير، 10/ 234 رقم 10573- 10574 (ط دار إحياء التّراث)/ عنه: الهيثمي، مجمع الزّوائد، 3/ 35</w:t>
      </w:r>
    </w:p>
    <w:p>
      <w:pPr>
        <w:pStyle w:val="BookText"/>
      </w:pPr>
      <w:r>
        <w:rPr>
          <w:rFonts w:ascii="Amiri" w:hAnsi="Amiri" w:eastAsia="Amiri" w:cs="Amiri"/>
          <w:lang w:bidi="ar-SA"/>
          <w:color w:val="111111"/>
          <w:sz w:val="28"/>
          <w:szCs w:val="28"/>
          <w:rtl/>
        </w:rPr>
        <w:t xml:space="preserve">قال: أخبرني أبو عبيداللَّه محمّد بن عمران المرزبانيّ قال: حدّثنا أبو الحسن عليّ بن عبدالرّحيم السّجستانيّ، عن أبيه، عن الحسن بن إبراهيم، عن عبداللَّه بن عاصم، عن محمّد بن بشر قال: لمّا سيّر ابن الزّبير ابن عبّاس- رحمه الله- إلى الطّائف، كتب إليه محمّد ابن الحنفيّة- رحمه الله-: أمّا بعد، فقد بلغني أنّ ابن الكاهليّة سيّرك إلى الطّائف، فرفع اللَّه جلّ
</w:t>
      </w:r>
    </w:p>
    <w:p>
      <w:pPr>
        <w:sectPr>
          <w:footerReference w:type="default" r:id="rId1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لك بذلك ذكراً، وعظّم لك أجراً، وحطّ به عنك وزراً </w:t>
      </w:r>
      <w:r>
        <w:rPr>
          <w:rStyle w:val="FootnoteReference"/>
        </w:rPr>
        <w:footnoteReference w:id="7033"/>
      </w:r>
      <w:r>
        <w:rPr>
          <w:rFonts w:ascii="Amiri" w:hAnsi="Amiri" w:eastAsia="Amiri" w:cs="Amiri"/>
          <w:lang w:bidi="ar-SA"/>
          <w:color w:val="111111"/>
          <w:sz w:val="28"/>
          <w:szCs w:val="28"/>
          <w:rtl/>
        </w:rPr>
        <w:t xml:space="preserve">. يا ابن عمّ، إنّما يبتلى الصّالحون، وإنّما تُهدى الكرامة للأبرار، ولو لم توجر إلّافيما تحبّ إذاً قلَّ أجرك، قال اللَّه جلّ وعزّ:</w:t>
      </w:r>
    </w:p>
    <w:p>
      <w:pPr>
        <w:pStyle w:val="BookText"/>
      </w:pPr>
      <w:r>
        <w:rPr>
          <w:rFonts w:ascii="Amiri" w:hAnsi="Amiri" w:eastAsia="Amiri" w:cs="Amiri"/>
          <w:lang w:bidi="ar-SA"/>
          <w:color w:val="111111"/>
          <w:sz w:val="28"/>
          <w:szCs w:val="28"/>
          <w:rtl/>
        </w:rPr>
        <w:t xml:space="preserve">«وعسى أن تكرهوا شيئاً وهوَ خَيرٌ لكم» </w:t>
      </w:r>
      <w:r>
        <w:rPr>
          <w:rStyle w:val="FootnoteReference"/>
        </w:rPr>
        <w:footnoteReference w:id="7034"/>
      </w:r>
    </w:p>
    <w:p>
      <w:pPr>
        <w:pStyle w:val="BookText"/>
      </w:pPr>
      <w:r>
        <w:rPr>
          <w:rFonts w:ascii="Amiri" w:hAnsi="Amiri" w:eastAsia="Amiri" w:cs="Amiri"/>
          <w:lang w:bidi="ar-SA"/>
          <w:color w:val="111111"/>
          <w:sz w:val="28"/>
          <w:szCs w:val="28"/>
          <w:rtl/>
        </w:rPr>
        <w:t xml:space="preserve">وهذا ما لست أشكّ أ نّه خير لك عند بارئك؛ عظّم اللَّه لك الصّبر على البلوى والشّكر في النّعماء إنّه على كلّ شي ء قدير.</w:t>
      </w:r>
    </w:p>
    <w:p>
      <w:pPr>
        <w:pStyle w:val="BookText"/>
      </w:pPr>
      <w:r>
        <w:rPr>
          <w:rFonts w:ascii="Amiri" w:hAnsi="Amiri" w:eastAsia="Amiri" w:cs="Amiri"/>
          <w:lang w:bidi="ar-SA"/>
          <w:color w:val="111111"/>
          <w:sz w:val="28"/>
          <w:szCs w:val="28"/>
          <w:rtl/>
        </w:rPr>
        <w:t xml:space="preserve">فلمّا وصل الكتاب إلى ابن عبّاس، أجاب عنه فقال: [أمّا بعد فقد] أتاني كتابك، تعزّيني فيه على تسييري، وتسأل ربّك جلّ اسمه أن يرفع لي به ذكراً، وهو تعالى قادر على تضعيف الأجر، والعائدة بالفضل، والزّيادة بالإحسان. ما أحبّ أنّ الّذي ركب منِّي ابن الزّبير كان ركبه منّي أعداء خلق اللَّه لي احتساباً في حسناتي ولمّا أرجو أن أنال به رضوان ربّي.</w:t>
      </w:r>
    </w:p>
    <w:p>
      <w:pPr>
        <w:pStyle w:val="BookText"/>
      </w:pPr>
      <w:r>
        <w:rPr>
          <w:rFonts w:ascii="Amiri" w:hAnsi="Amiri" w:eastAsia="Amiri" w:cs="Amiri"/>
          <w:lang w:bidi="ar-SA"/>
          <w:color w:val="111111"/>
          <w:sz w:val="28"/>
          <w:szCs w:val="28"/>
          <w:rtl/>
        </w:rPr>
        <w:t xml:space="preserve">يا أخي! إنّ الدّنيا تولّت وإنّ الآخرة قد أظلّت، فاعمل صالحاً؛ جعلنا اللَّه وإيّاك ممّن يخافه بالغيب، ويعمل لرضوانه في السّرّ والعلانيّة، إنّه على كلّ شي ء قدير.</w:t>
      </w:r>
    </w:p>
    <w:p>
      <w:pPr>
        <w:pStyle w:val="BookText"/>
      </w:pPr>
      <w:r>
        <w:rPr>
          <w:rFonts w:ascii="Amiri" w:hAnsi="Amiri" w:eastAsia="Amiri" w:cs="Amiri"/>
          <w:lang w:bidi="ar-SA"/>
          <w:color w:val="111111"/>
          <w:sz w:val="28"/>
          <w:szCs w:val="28"/>
          <w:rtl/>
        </w:rPr>
        <w:t xml:space="preserve">المفيد، الأمالي،/ 347- 348 رقم 3</w:t>
      </w:r>
    </w:p>
    <w:p>
      <w:pPr>
        <w:pStyle w:val="BookText"/>
      </w:pPr>
      <w:r>
        <w:rPr>
          <w:rFonts w:ascii="Amiri" w:hAnsi="Amiri" w:eastAsia="Amiri" w:cs="Amiri"/>
          <w:lang w:bidi="ar-SA"/>
          <w:color w:val="111111"/>
          <w:sz w:val="28"/>
          <w:szCs w:val="28"/>
          <w:rtl/>
        </w:rPr>
        <w:t xml:space="preserve">وبقي عبداللَّه بن الزّبير يجدّ في مناوأة محمّد ابن الحنفيّة وابن عبّاس وبقيّة أهل البيت، حتّى حبسهما، إذ لم يجيباه إلى البيعة، وكان قبل ذلك حبس محمّد ابن الحنفيّة في قبّة الشّراب، فعلم المختار بذلك، فأرسل إليه أبا عبداللَّه الجدليّ في جيش عظيم، فخلّصه، وتوعّد ابن الزّبير أن أخافه، فأمسك ابن الزّبير إلى أن قُتل المختار؛ فعاد إلى ما كان عليه من العداوة، حتّى قال يوماً لابن عبّاس: إنّه قد قتل المختار الكذّاب الّذي كنتم تمدّون أعينكم إلى نصرته. فقال ابن عبّاس: دَع عنك المختار، فإنّه قد بقيت لك عقبة تأتيك من الشّام، فإذا قطعتها فأنت أنت، وإلّا فأنت أهون من كلبٍ في درب المسجد. فغضب وقال:</w:t>
      </w:r>
    </w:p>
    <w:p>
      <w:pPr>
        <w:pStyle w:val="BookText"/>
      </w:pPr>
      <w:r>
        <w:rPr>
          <w:rFonts w:ascii="Amiri" w:hAnsi="Amiri" w:eastAsia="Amiri" w:cs="Amiri"/>
          <w:lang w:bidi="ar-SA"/>
          <w:color w:val="111111"/>
          <w:sz w:val="28"/>
          <w:szCs w:val="28"/>
          <w:rtl/>
        </w:rPr>
        <w:t xml:space="preserve">إنِّي لم أعجب منك، ولكن أعجب منِّي إذ أدعك تتكلّم بين يدي بملئ فمك.
</w:t>
      </w:r>
    </w:p>
    <w:p>
      <w:pPr>
        <w:sectPr>
          <w:footerReference w:type="default" r:id="rId1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فتبسّم ابن عبّاس، وقال: تكلّمت واللَّه بين يدي رسول اللَّه صلى الله عليه و آله و سلم، وعند أبي بكر غلاماً، وعند عمرو عثمان وعليّ رجلًا، وكانوا يرونني أحقّ مَنْ نطق. يسمعون رأيي، ويقبلون مشورتي. وهؤلاء الّذين ذكرتهم بعد رسول اللَّه خير منك ومن أبيك. فأزدادغضبه وقال له: لقد علمت أنّك ما زلت لي ولأهل بيتي مُبغِضاً، ولا زلت لكم يا بني هاشم منذ نشأت مبغضاً، ولقد كتمتُ بغضكم أربعين سنة. فقال ابن عبّاس له: فازدد في بغضنا، فوَ اللَّه ما نبالي أحببتنا أم أبغضتنا. فقال ابن الزّبير: اخرج عنِّي فلا أراك بعد هذا تقربني. فقال ابن عبّاس: أنا زاهد فيك من أن تراني عندك. ثمّ عاد ابن الزّبير فقال:</w:t>
      </w:r>
    </w:p>
    <w:p>
      <w:pPr>
        <w:pStyle w:val="BookText"/>
      </w:pPr>
      <w:r>
        <w:rPr>
          <w:rFonts w:ascii="Amiri" w:hAnsi="Amiri" w:eastAsia="Amiri" w:cs="Amiri"/>
          <w:lang w:bidi="ar-SA"/>
          <w:color w:val="111111"/>
          <w:sz w:val="28"/>
          <w:szCs w:val="28"/>
          <w:rtl/>
        </w:rPr>
        <w:t xml:space="preserve">ذَرْ عنك هذا وارجع إلى ابن عمّك (يعني محمّد بن عليّ عليه السلام)، وقل له فليخرج من جواري ولا يتربّص؛ فإنِّي لا أظنّه سالماً منِّي أو يصيبه ظفر. فقال ابن عبّاس: مهلًا يا ابن الزّبير! فإنّ مع اليوم غداً. فقال ابن الزّبير: صدقت مع اليوم غد، وليس يجب عليك أن تكلِّمني في رجلٍ ضعيفٍ سخيفٍ ليس له قدم ولا أثر محمود. قال: فتنمّر ابن عبّاس غضباً، وقال:</w:t>
      </w:r>
    </w:p>
    <w:p>
      <w:pPr>
        <w:pStyle w:val="BookText"/>
      </w:pPr>
      <w:r>
        <w:rPr>
          <w:rFonts w:ascii="Amiri" w:hAnsi="Amiri" w:eastAsia="Amiri" w:cs="Amiri"/>
          <w:lang w:bidi="ar-SA"/>
          <w:color w:val="111111"/>
          <w:sz w:val="28"/>
          <w:szCs w:val="28"/>
          <w:rtl/>
        </w:rPr>
        <w:t xml:space="preserve">ليس على هذا صبر يا ابن الزّبير، واللَّه أنّ أباه لخير من أبيك، وإنّ أسرته لخير من أسرتك، وإنّه في نفسه لخير منك، وبعد، فرماه اللَّه بك إن كان شرّاً منك في الدّنيا والدِّين.</w:t>
      </w:r>
    </w:p>
    <w:p>
      <w:pPr>
        <w:pStyle w:val="BookText"/>
      </w:pPr>
      <w:r>
        <w:rPr>
          <w:rFonts w:ascii="Amiri" w:hAnsi="Amiri" w:eastAsia="Amiri" w:cs="Amiri"/>
          <w:lang w:bidi="ar-SA"/>
          <w:color w:val="111111"/>
          <w:sz w:val="28"/>
          <w:szCs w:val="28"/>
          <w:rtl/>
        </w:rPr>
        <w:t xml:space="preserve">ثمّ نهض مغضباً وخرج، وهو يقول: لأنملة من محمّد ابن الحنفيّة أحبّ إليَّ من ابن الزّبير وآل الزّبير، وإنّه واللَّه لأوفر منهم عقلًا، وأفضل ديناً وأصدق حياءً وأشدّ ورعاً.</w:t>
      </w:r>
    </w:p>
    <w:p>
      <w:pPr>
        <w:pStyle w:val="BookText"/>
      </w:pPr>
      <w:r>
        <w:rPr>
          <w:rFonts w:ascii="Amiri" w:hAnsi="Amiri" w:eastAsia="Amiri" w:cs="Amiri"/>
          <w:lang w:bidi="ar-SA"/>
          <w:color w:val="111111"/>
          <w:sz w:val="28"/>
          <w:szCs w:val="28"/>
          <w:rtl/>
        </w:rPr>
        <w:t xml:space="preserve">ثمّ خرج ابن الزبير في عدّة أصحابه، وقام في النّاس خطيباً، فقال: إيهاً إنّ فيكم رجلًا أعمى اللَّه بصره يزري على عائشة أمّ المؤمنين، ويعيب طلحة والزّبير حواري رسول اللَّه «يريد بذلك ابن عبّاس»، وكان ابن عبّاس حاضراً في المسجد، فلمّا سمعه، وثب قائماً، وقال: يا ابن الزّبير! أمّا ما ذكرت من أمّ المؤمنين عائشة، فإنّ أوّل مَنْ هتكَ حجابها أنت وأبوك وخالك طلحة، وقد أمرها اللَّه أن تقرّ في بيتها، فلم تفعل، فتجاوز اللَّه عنها ورحمها، وأمّا أنت وأبوك وخالك، فقد لقيناكم يوم الجمل، فإن كنّا مؤمنين فقد كفرتم بقتالكم المؤمنين، وإن كنّا كفّاراً فقد كفرتم بفراركم من الزّحف. فقال ابن الزّبير: اخرج عنِّي ولاتجاورني! فقال ابن عبّاس: نعم، واللَّه لأخرجنّ خروج مَنْ يفلاك ويذمّك. ثمّ قال
</w:t>
      </w:r>
    </w:p>
    <w:p>
      <w:pPr>
        <w:sectPr>
          <w:footerReference w:type="default" r:id="rId1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اللّهمّ إنّك قادر على خلقك، قائم على كلِّ نفس بما كسبت، اللّهمّ إنّ هذا الرّجل قد أبدى لنا العداوة والبغضاء، اللّهمّ فأرمه منك بحاصب، وسلِّط عليه مَنْ لا يرحمه.</w:t>
      </w:r>
    </w:p>
    <w:p>
      <w:pPr>
        <w:pStyle w:val="BookText"/>
      </w:pPr>
      <w:r>
        <w:rPr>
          <w:rFonts w:ascii="Amiri" w:hAnsi="Amiri" w:eastAsia="Amiri" w:cs="Amiri"/>
          <w:lang w:bidi="ar-SA"/>
          <w:color w:val="111111"/>
          <w:sz w:val="28"/>
          <w:szCs w:val="28"/>
          <w:rtl/>
        </w:rPr>
        <w:t xml:space="preserve">ثمّ خرج ابن عبّاس ومحمّد ابن الحنفيّة وأصحابهما من مكّة إلى الطاّئف؛ وكان ابن عبّاس يقول: أيّها النّاس! لو فسح لي عن بصري لكان لي ولابن الزّبير ولبني أميّة شأن، ألا وإنّ اللَّه عزّ وجلّ قد حرم هذا الحرم منذ خلق السّماوات والأرض، وهؤلاء القوم قد أحلّوه، ولكن انظروا متى يقصمهم اللَّه، ويغيِّر ما بهم. فقيل: أتعني ابن الزّبير أم الحصين بن نمير السّكونيّ؟ فقال: بل أعنيهما وأعني يزيد بن معاوية. فلم يزل بالطّائف يذكر أفعال ابن الزّبير إلى أن أدركته الوفاة، فصلّى عليه محمّد بن عليّ عليه السلام، ودفنه بالطّائف بوادي وج منها.</w:t>
      </w:r>
    </w:p>
    <w:p>
      <w:pPr>
        <w:pStyle w:val="BookText"/>
      </w:pPr>
      <w:r>
        <w:rPr>
          <w:rFonts w:ascii="Amiri" w:hAnsi="Amiri" w:eastAsia="Amiri" w:cs="Amiri"/>
          <w:lang w:bidi="ar-SA"/>
          <w:color w:val="111111"/>
          <w:sz w:val="28"/>
          <w:szCs w:val="28"/>
          <w:rtl/>
        </w:rPr>
        <w:t xml:space="preserve">وذكر القتيبيّ إنّ وفاته سنة ثمان وستّين، وهو ابن اثنتين وسبعين سنة، وضرب محمّد على قبره فسطاطاً، وقال: مات واللَّه ربّاني هذه الأُمّة. وبقيَ بعده محمّد في الطّائف لايرى ابن الزّبير ولايذكره. وقال أصحابه: إنّه دخل شعب رضوى مع أربعين من أصحابه، فلم يُرَ لهم أثر ولا سُمع عنهم خبر. وقيل: لمّا قُتل ابن الزّبير واستقرّ الأمر لعبدالملك بن مروان وولّى الحجّاج العراق، بايع محمّد ابن الحنفيّة عبدالملك على أن لا تكون للحجّاج عليه ولاية، فأجابه عبدالملك، وأحسنَ إليه والتمسه أن يزوره في كلِّ سنة مرّة، فأجابه محمّد، وكان يجيزه في كلِّ سنة بمأتي ألف درهم، ثمّ نزل محمّد المدينة حتّى مات. وذكر القتيبيّ إنّ محمّداً توفِّي أيضاً بالطّائف سنة اثنتين وثمانين، وهو ابن خمس وستّين سنة.</w:t>
      </w:r>
    </w:p>
    <w:p>
      <w:pPr>
        <w:pStyle w:val="BookText"/>
      </w:pPr>
      <w:r>
        <w:rPr>
          <w:rFonts w:ascii="Amiri" w:hAnsi="Amiri" w:eastAsia="Amiri" w:cs="Amiri"/>
          <w:lang w:bidi="ar-SA"/>
          <w:color w:val="111111"/>
          <w:sz w:val="28"/>
          <w:szCs w:val="28"/>
          <w:rtl/>
        </w:rPr>
        <w:t xml:space="preserve">الخوارزمي، مقتل الحسين، 2/ 251- 253</w:t>
      </w:r>
    </w:p>
    <w:p>
      <w:pPr>
        <w:pStyle w:val="BookText"/>
      </w:pPr>
      <w:r>
        <w:rPr>
          <w:rFonts w:ascii="Amiri" w:hAnsi="Amiri" w:eastAsia="Amiri" w:cs="Amiri"/>
          <w:lang w:bidi="ar-SA"/>
          <w:color w:val="111111"/>
          <w:sz w:val="28"/>
          <w:szCs w:val="28"/>
          <w:rtl/>
        </w:rPr>
        <w:t xml:space="preserve">ولمّا وقعت الفتنة بين عبداللَّه بن الزّبير وعبدالملك بن مروان، ارتحل عبداللَّه بن عبّاس ومحمّد ابن الحنفيّة بأولادهما ونسائهما حتّى نزلوا مكّة، فبعث عبداللَّه بن الزّبير إليهما يُبايعان، فأبيا، وقالا: أنت وشأنك، لا نَعْرِض لك ولا لغيرك، فأبى، وألحّ عليهما إلحاحاً شديداً. وقال فيما يقول: واللَّه لتبايعُنّ أو لأحرقنّكم بالنّار، فبعثا أبا الطّفيل عامر بن واثلة
</w:t>
      </w:r>
    </w:p>
    <w:p>
      <w:pPr>
        <w:sectPr>
          <w:footerReference w:type="default" r:id="rId1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شيعتهم بالكوفة وقالا: إنّا لا نأمن هذا الرّجل. فمشوا في النّاس، فانتدب أربعة آلاف، فحملوا السّلاح حتّى دخلوا مكّة، فكبّروا تكبيرة سمعها أهل مكّة، وابن الزّبير في المسجد، فانطلق هارباً حتّى دخل دار النّدوة، ويقال: تعلّق بأستار الكعبة، وقال: أنا عائذ اللَّه.</w:t>
      </w:r>
    </w:p>
    <w:p>
      <w:pPr>
        <w:pStyle w:val="BookText"/>
      </w:pPr>
      <w:r>
        <w:rPr>
          <w:rFonts w:ascii="Amiri" w:hAnsi="Amiri" w:eastAsia="Amiri" w:cs="Amiri"/>
          <w:lang w:bidi="ar-SA"/>
          <w:color w:val="111111"/>
          <w:sz w:val="28"/>
          <w:szCs w:val="28"/>
          <w:rtl/>
        </w:rPr>
        <w:t xml:space="preserve">قال: ثمّ ملنا إلى ابن عبّاس وابن الحنفيّة وأصحابهما؛ وهم في دور قريب من المسجد قد جمع الحطب، فأحاط بهم حتّى بلغ رؤوس الجدر، لو أنّ ناراً تقع فيه ما رُئي منهم أحد حتّى تقوم السّاعة، فأخّرناه عن الأبواب، وقلنا لابن عبّاس: ذرنا نرح النّاس منه.</w:t>
      </w:r>
    </w:p>
    <w:p>
      <w:pPr>
        <w:pStyle w:val="BookText"/>
      </w:pPr>
      <w:r>
        <w:rPr>
          <w:rFonts w:ascii="Amiri" w:hAnsi="Amiri" w:eastAsia="Amiri" w:cs="Amiri"/>
          <w:lang w:bidi="ar-SA"/>
          <w:color w:val="111111"/>
          <w:sz w:val="28"/>
          <w:szCs w:val="28"/>
          <w:rtl/>
        </w:rPr>
        <w:t xml:space="preserve">فقال: لا، هذا بلد حرام حرّمه اللَّه.</w:t>
      </w:r>
    </w:p>
    <w:p>
      <w:pPr>
        <w:pStyle w:val="BookText"/>
      </w:pPr>
      <w:r>
        <w:rPr>
          <w:rFonts w:ascii="Amiri" w:hAnsi="Amiri" w:eastAsia="Amiri" w:cs="Amiri"/>
          <w:lang w:bidi="ar-SA"/>
          <w:color w:val="111111"/>
          <w:sz w:val="28"/>
          <w:szCs w:val="28"/>
          <w:rtl/>
        </w:rPr>
        <w:t xml:space="preserve">ما أحلّه لأحد إلّاللنّبيّ (صلي الله عليه و آله) ساعة، فامنعونا وأجيرونا. قال: فتحمّلوا. وإنّ منادياً ينادي في الجبل: ما غنمت سريّة بعد نبيِّها ما غنمت هذه السّريّة، إنّ السّرايا تغنم الذّهب والفضّة، وإنّما غنمتم دماءنا، فخرجوا بهم حتّى أنزلوهم منى. فأقاموا ما شاء اللَّه. ثمّ خرجوا بهم إلى الطّائف، فمرض عبداللَّه بن عبّاس. قال: فبينما نحن عنده إذ قال في مرضه:</w:t>
      </w:r>
    </w:p>
    <w:p>
      <w:pPr>
        <w:pStyle w:val="BookText"/>
      </w:pPr>
      <w:r>
        <w:rPr>
          <w:rFonts w:ascii="Amiri" w:hAnsi="Amiri" w:eastAsia="Amiri" w:cs="Amiri"/>
          <w:lang w:bidi="ar-SA"/>
          <w:color w:val="111111"/>
          <w:sz w:val="28"/>
          <w:szCs w:val="28"/>
          <w:rtl/>
        </w:rPr>
        <w:t xml:space="preserve">إنِّي أموت في خير عصابة على وجه الأرض. أحبّهم إلى اللَّه وأكرمهم عليه، وأقربهم إلى اللَّه زلفى، فإن متّ فيكم فأنتم هم، فما لبث إلّاثمان ليال بعد هذا القول حتّى توفِّي، رحمه الله. فصلّى عليه محمّد ابن الحنفيّة، وولينا حمله ودفنه.</w:t>
      </w:r>
    </w:p>
    <w:p>
      <w:pPr>
        <w:pStyle w:val="BookText"/>
      </w:pPr>
      <w:r>
        <w:rPr>
          <w:rFonts w:ascii="Amiri" w:hAnsi="Amiri" w:eastAsia="Amiri" w:cs="Amiri"/>
          <w:lang w:bidi="ar-SA"/>
          <w:color w:val="111111"/>
          <w:sz w:val="28"/>
          <w:szCs w:val="28"/>
          <w:rtl/>
        </w:rPr>
        <w:t xml:space="preserve">ابن عساكر، مختصر ابن منظور، 12/ 328- 329</w:t>
      </w:r>
    </w:p>
    <w:p>
      <w:pPr>
        <w:pStyle w:val="BookText"/>
      </w:pPr>
      <w:r>
        <w:rPr>
          <w:rFonts w:ascii="Amiri" w:hAnsi="Amiri" w:eastAsia="Amiri" w:cs="Amiri"/>
          <w:lang w:bidi="ar-SA"/>
          <w:color w:val="111111"/>
          <w:sz w:val="28"/>
          <w:szCs w:val="28"/>
          <w:rtl/>
        </w:rPr>
        <w:t xml:space="preserve">فلمّا قتل المختار تضعضعوا واحتاجوا، ثمّ إنّ البلاد استوثقت لابن الزّبير بعد قتل المختار، فأرسل إلى ابن الحنفيّة: ادخل في بيعتي وإلّا نابذتك- وكان رسوله عروة بن الزّبير- فقال ابن الحنفيّة: بؤساً لأخيك ما ألجّه فيما أسخط اللَّه وأغفله عن ذات اللَّه، وقال لأصحابه: إنّ ابن الزّبير يريد أن يثور بنا وقد أذنت لمن أحبّ الانصراف عنّا فإنّه لا ذمام عليه منّا ولا لوم، فإنِّي مقيم حتّى يفتح اللَّه بيني وبين ابن الزّبير وهو خير الفاتحين، فقام إليه أبو عبداللَّه الجدليّ وغيره، فاعلموه أ نّهم غير مفارقيه، وبلغ خبره عبدالملك بن مروان، فكتب إليه يعلمه أ نّه إن قدم عليه أحسن إليه وإنّه ينزل إلى الشّام أن أراد حتّى يستقيم أمر النّاس، فخرج ابن الحنفيّة وأصحابه إلى الشّام، وخرج معه
</w:t>
      </w:r>
    </w:p>
    <w:p>
      <w:pPr>
        <w:sectPr>
          <w:footerReference w:type="default" r:id="rId1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عزّة وهو يقول شعراً:</w:t>
      </w:r>
    </w:p>
    <w:p>
      <w:pPr>
        <w:pStyle w:val="BookText"/>
      </w:pPr>
      <w:r>
        <w:rPr>
          <w:rFonts w:ascii="Amiri" w:hAnsi="Amiri" w:eastAsia="Amiri" w:cs="Amiri"/>
          <w:lang w:bidi="ar-SA"/>
          <w:color w:val="111111"/>
          <w:sz w:val="28"/>
          <w:szCs w:val="28"/>
          <w:rtl/>
        </w:rPr>
        <w:t xml:space="preserve">هديت يا مهدينا ابن المهتدي *** أنت الّذي نرضى به ونرتجي</w:t>
      </w:r>
    </w:p>
    <w:p>
      <w:pPr>
        <w:pStyle w:val="BookText"/>
      </w:pPr>
      <w:r>
        <w:rPr>
          <w:rFonts w:ascii="Amiri" w:hAnsi="Amiri" w:eastAsia="Amiri" w:cs="Amiri"/>
          <w:lang w:bidi="ar-SA"/>
          <w:color w:val="111111"/>
          <w:sz w:val="28"/>
          <w:szCs w:val="28"/>
          <w:rtl/>
        </w:rPr>
        <w:t xml:space="preserve">أنت ابن خير النّاس من بعد النّبيّ *** أنت إمام الحقّ لسنا نمتري</w:t>
      </w:r>
    </w:p>
    <w:p>
      <w:pPr>
        <w:pStyle w:val="BookText"/>
      </w:pPr>
      <w:r>
        <w:rPr>
          <w:rFonts w:ascii="Amiri" w:hAnsi="Amiri" w:eastAsia="Amiri" w:cs="Amiri"/>
          <w:lang w:bidi="ar-SA"/>
          <w:color w:val="111111"/>
          <w:sz w:val="28"/>
          <w:szCs w:val="28"/>
          <w:rtl/>
        </w:rPr>
        <w:t xml:space="preserve">يا ابن عليّ سرّ ومن مثل عليّ</w:t>
      </w:r>
    </w:p>
    <w:p>
      <w:pPr>
        <w:pStyle w:val="BookText"/>
      </w:pPr>
      <w:r>
        <w:rPr>
          <w:rFonts w:ascii="Amiri" w:hAnsi="Amiri" w:eastAsia="Amiri" w:cs="Amiri"/>
          <w:lang w:bidi="ar-SA"/>
          <w:color w:val="111111"/>
          <w:sz w:val="28"/>
          <w:szCs w:val="28"/>
          <w:rtl/>
        </w:rPr>
        <w:t xml:space="preserve">فلمّا وصل مدين، بلغه غدر عبدالملك بعمرو بن سعيد، فندم على اتيانه وخافه، فنزل أيلة وتحدّث النّاس بفضل محمّد وكثرة عبادته وزهده وحسن هديه، فلمّا بلغ ذلك عبدالملك ندم على إذنه له في قدومه بلده، فكتب إليه أ نّه لا يكون في سلطاني من لم يبايعني، فارتحل إلى مكّة ونزل شعب أبي طالب، فأرسل إليه ابن الزّبير يأمره بالرّحيل عنه، وكتب إلى أخيه مصعب بن الزّبير يأمره أن يسير نساء من مع ابن الحنفيّة، فسير نساء منهنّ امرأة أبي الطّفيل عامر بن واثلة، فجاءت حتّى قدمت عليه، فقال الطّفيل شعراً:</w:t>
      </w:r>
    </w:p>
    <w:p>
      <w:pPr>
        <w:pStyle w:val="BookText"/>
      </w:pPr>
      <w:r>
        <w:rPr>
          <w:rFonts w:ascii="Amiri" w:hAnsi="Amiri" w:eastAsia="Amiri" w:cs="Amiri"/>
          <w:lang w:bidi="ar-SA"/>
          <w:color w:val="111111"/>
          <w:sz w:val="28"/>
          <w:szCs w:val="28"/>
          <w:rtl/>
        </w:rPr>
        <w:t xml:space="preserve">إن يك سيرها مصعب *** فإنّي إلى مصعب متعب</w:t>
      </w:r>
    </w:p>
    <w:p>
      <w:pPr>
        <w:pStyle w:val="BookText"/>
      </w:pPr>
      <w:r>
        <w:rPr>
          <w:rFonts w:ascii="Amiri" w:hAnsi="Amiri" w:eastAsia="Amiri" w:cs="Amiri"/>
          <w:lang w:bidi="ar-SA"/>
          <w:color w:val="111111"/>
          <w:sz w:val="28"/>
          <w:szCs w:val="28"/>
          <w:rtl/>
        </w:rPr>
        <w:t xml:space="preserve">أقود الكتيبة مستلئماً *** كأنِّي أخو عزّة أحرب</w:t>
      </w:r>
    </w:p>
    <w:p>
      <w:pPr>
        <w:pStyle w:val="BookText"/>
      </w:pPr>
      <w:r>
        <w:rPr>
          <w:rFonts w:ascii="Amiri" w:hAnsi="Amiri" w:eastAsia="Amiri" w:cs="Amiri"/>
          <w:lang w:bidi="ar-SA"/>
          <w:color w:val="111111"/>
          <w:sz w:val="28"/>
          <w:szCs w:val="28"/>
          <w:rtl/>
        </w:rPr>
        <w:t xml:space="preserve">وهي عدّة أبيات، وألحّ ابن الزّبير على ابن الحنفيّة بالانتقال إلى مكّة، فاستأذنه أصحابه في قتال ابن الزّبير، فلم يأذن لهم وقال: اللّهمّ ألبس ابن الزّبير لباس الذّلّ والخوف وسلّط عليه وعلى أشياعه من يسومهم الّذي يسوم النّاس. ثمّ سار إلى الطّائف، فدخل ابن عبّاس على ابن الزّبير وأغلظ له، فجرى بينهما كلام كرهنا ذكره، وخرج ابن عبّاس أيضاً، فلحق بالطّائف، ثمّ توفِّي، فصلّى عليه ابن الحنفيّة وكبّر عليه أربعاً. وبقي ابن الحنفيّة حتّى حصر الحجّاج ابن الزّبير، فأقبل من الطّائف، فنزل الشّعب، فطلبه الحجّاج ليبايع عبدالملك، فامتنع حتّى يجتمع النّاس، فلمّا قُتل ابن الزّبير، كتب ابن الحنفيّة إلى عبدالملك يطلب منه الأمان له ولمن معه، وبعث إليه الحجّاج يأمره بالبيعة، فأبى وقال:</w:t>
      </w:r>
    </w:p>
    <w:p>
      <w:pPr>
        <w:pStyle w:val="BookText"/>
      </w:pPr>
      <w:r>
        <w:rPr>
          <w:rFonts w:ascii="Amiri" w:hAnsi="Amiri" w:eastAsia="Amiri" w:cs="Amiri"/>
          <w:lang w:bidi="ar-SA"/>
          <w:color w:val="111111"/>
          <w:sz w:val="28"/>
          <w:szCs w:val="28"/>
          <w:rtl/>
        </w:rPr>
        <w:t xml:space="preserve">قد كتبت إلى عبدالملك، فإذا جاءني جوابه بايعت، وكان عبدالملك كتب إلى الحجّاج يوصّيه بابن الحنفيّة، فتركه.
</w:t>
      </w:r>
    </w:p>
    <w:p>
      <w:pPr>
        <w:sectPr>
          <w:footerReference w:type="default" r:id="rId1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قدم رسول ابن الحنفيّة- وهو أبو عبداللَّه الجدليّ- ومعه كتاب عبدالملك بأمانه وبسط حقّه وتعظيم أهله، حضر عند الحجّاج وبايع لعبدالملك بن مروان وقدم عليه الشّام وطلب منه أن لا يجعل للحجّاج عليه سبيلًا، فأزال حكم الحجّاج عنه. [...]</w:t>
      </w:r>
    </w:p>
    <w:p>
      <w:pPr>
        <w:pStyle w:val="BookText"/>
      </w:pPr>
      <w:r>
        <w:rPr>
          <w:rFonts w:ascii="Amiri" w:hAnsi="Amiri" w:eastAsia="Amiri" w:cs="Amiri"/>
          <w:lang w:bidi="ar-SA"/>
          <w:color w:val="111111"/>
          <w:sz w:val="28"/>
          <w:szCs w:val="28"/>
          <w:rtl/>
        </w:rPr>
        <w:t xml:space="preserve">فلمّا قُتل المختار، قوى عليهما ابن الزّبير وقال: لا تجاوراني. فخرجا إلى الطّائف، وأرسل ابن عبّاس ابنه عليّاً إلى عبدالملك بالشّام وقال: لأن يربِّني بنو عمِّي أحبّ إليَّ من أن يربِّني رجل من بني أسد- يعني ببني عمّه بني أميّة لأنّهم جميعهم من ولد عبد مناف؛ ويعني برجل من بني أسد ابن الزّبير فإنّه من بني أسد بن عبدالعزّى بن قصي- ولمّا وصل عليّ بن عبداللَّه بن عبّاس إلى عبدالملك سأله عن اسمه وكنيته، فقال: اسمي عليّ، والكنية أبو الحسن، فقال: لا يجتمع هذا الاسم وهذه الكنية في عسكري، أنت أبو محمّد، ولمّا وصل ابن عبّاس إلى الطّائف، توفّي به وصلّى عليه ابن الحنفيّة. </w:t>
      </w:r>
      <w:r>
        <w:rPr>
          <w:rStyle w:val="FootnoteReference"/>
        </w:rPr>
        <w:footnoteReference w:id="7035"/>
      </w:r>
    </w:p>
    <w:p>
      <w:pPr>
        <w:pStyle w:val="BookText"/>
      </w:pPr>
      <w:r>
        <w:rPr>
          <w:rFonts w:ascii="IRNazanin" w:hAnsi="IRNazanin" w:eastAsia="IRNazanin" w:cs="IRNazanin"/>
          <w:lang w:bidi="fa-IR"/>
          <w:color w:val="111111"/>
          <w:sz w:val="28"/>
          <w:szCs w:val="28"/>
          <w:rtl/>
        </w:rPr>
        <w:t xml:space="preserve">ابن حنفيه گفت: «بدا به حال برادرت كه بسيار لجوج و سرسخت است. او در كارهايى كه موجب خشم خداوند است لجوج و از كارهايى كه باعث خشنودى يزدان است غافل مى باشد.» بعد از آن به ياران خود گفت:</w:t>
      </w:r>
    </w:p>
    <w:p>
      <w:pPr>
        <w:pStyle w:val="BookText"/>
      </w:pPr>
      <w:r>
        <w:rPr>
          <w:rFonts w:ascii="IRNazanin" w:hAnsi="IRNazanin" w:eastAsia="IRNazanin" w:cs="IRNazanin"/>
          <w:lang w:bidi="fa-IR"/>
          <w:color w:val="111111"/>
          <w:sz w:val="28"/>
          <w:szCs w:val="28"/>
          <w:rtl/>
        </w:rPr>
        <w:t xml:space="preserve">«اينك فرزند زبير مى خواهد ضد ما بشورد. من به هر كه بخواهد برود اجازه مى دهم كه از ما دور شود (كه در خطر هستيم). عهد و پيمانى نخواهد ماند كه اورا مقيد و ملزم كند. من هم ناگزيرم در اين جا بمانم تا خداوند براى ما فتحى كند كه او بهترين فاتح است.»</w:t>
      </w:r>
    </w:p>
    <w:p>
      <w:pPr>
        <w:pStyle w:val="BookText"/>
      </w:pPr>
      <w:r>
        <w:rPr>
          <w:rFonts w:ascii="IRNazanin" w:hAnsi="IRNazanin" w:eastAsia="IRNazanin" w:cs="IRNazanin"/>
          <w:lang w:bidi="fa-IR"/>
          <w:color w:val="111111"/>
          <w:sz w:val="28"/>
          <w:szCs w:val="28"/>
          <w:rtl/>
        </w:rPr>
        <w:t xml:space="preserve">ابوعبداللَّه جدلى و ديگران برخاستند و گفتند: «ما هرگز از تو جدا نخواهيم شد.» خبر خوددارى او به عبدالملك بن مروان رسيد و به او نوشت: «اگر نزد ما بيايى نسبت به شما نيكى خواهيم كرد كه اگر بخواهد در شام اقامت كند بماند تا كار به سامان برسد.» ابن حنفيه و اتباع او خارج (از حجاز) و به شام وارد شدند.</w:t>
      </w:r>
    </w:p>
    <w:p>
      <w:pPr>
        <w:pStyle w:val="BookText"/>
      </w:pPr>
      <w:r>
        <w:rPr>
          <w:rFonts w:ascii="Amiri" w:hAnsi="Amiri" w:eastAsia="Amiri" w:cs="Amiri"/>
          <w:lang w:bidi="ar-SA"/>
          <w:color w:val="111111"/>
          <w:sz w:val="28"/>
          <w:szCs w:val="28"/>
          <w:rtl/>
        </w:rPr>
        <w:t xml:space="preserve">كثير عزه (شاعر و عاشق مشهور كه از شيعيان بود) همراه او بود كه اين شعر را سرود:</w:t>
      </w:r>
    </w:p>
    <w:p>
      <w:pPr>
        <w:pStyle w:val="BookText"/>
      </w:pPr>
      <w:r>
        <w:rPr>
          <w:rFonts w:ascii="Amiri" w:hAnsi="Amiri" w:eastAsia="Amiri" w:cs="Amiri"/>
          <w:lang w:bidi="ar-SA"/>
          <w:color w:val="111111"/>
          <w:sz w:val="28"/>
          <w:szCs w:val="28"/>
          <w:rtl/>
        </w:rPr>
        <w:t xml:space="preserve">«هديت يا مهدينا ابن المهتدي *** أنت الّذي نرضى به ونرتجي</w:t>
      </w:r>
    </w:p>
    <w:p>
      <w:pPr>
        <w:pStyle w:val="BookText"/>
      </w:pPr>
      <w:r>
        <w:rPr>
          <w:rFonts w:ascii="Amiri" w:hAnsi="Amiri" w:eastAsia="Amiri" w:cs="Amiri"/>
          <w:lang w:bidi="ar-SA"/>
          <w:color w:val="111111"/>
          <w:sz w:val="28"/>
          <w:szCs w:val="28"/>
          <w:rtl/>
        </w:rPr>
        <w:t xml:space="preserve">أنت ابن خير النّاس من بعد النّبيّ *** أنت إمام الحقّ لسنا نمتري</w:t>
      </w:r>
    </w:p>
    <w:p>
      <w:pPr>
        <w:pStyle w:val="BookText"/>
      </w:pPr>
      <w:r>
        <w:rPr>
          <w:rFonts w:ascii="Amiri" w:hAnsi="Amiri" w:eastAsia="Amiri" w:cs="Amiri"/>
          <w:lang w:bidi="ar-SA"/>
          <w:color w:val="111111"/>
          <w:sz w:val="28"/>
          <w:szCs w:val="28"/>
          <w:rtl/>
        </w:rPr>
        <w:t xml:space="preserve">يا ابن عليّ سرّ ومن مثل عليّ»</w:t>
      </w:r>
    </w:p>
    <w:p>
      <w:pPr>
        <w:pStyle w:val="BookText"/>
      </w:pPr>
      <w:r>
        <w:rPr>
          <w:rFonts w:ascii="IRNazanin" w:hAnsi="IRNazanin" w:eastAsia="IRNazanin" w:cs="IRNazanin"/>
          <w:lang w:bidi="fa-IR"/>
          <w:color w:val="111111"/>
          <w:sz w:val="28"/>
          <w:szCs w:val="28"/>
          <w:rtl/>
        </w:rPr>
        <w:t xml:space="preserve">يعنى: «هدايت شده (و راه حق را يافته). اى مهدى فرزند مهتدى! تو كسى هستى كه ما به او راضى و اميدوار هستيم، تو فرزند بهترين مردم بعد از پيغمبر هستى، تو امام بر حق هستى و ما هرگز دروغ نمى گوييم (و اغفال نمى شويم). اى فرزند على! كيست كه مانند على باشد؟»</w:t>
      </w:r>
    </w:p>
    <w:p>
      <w:pPr>
        <w:pStyle w:val="BookText"/>
      </w:pPr>
      <w:r>
        <w:rPr>
          <w:rFonts w:ascii="IRNazanin" w:hAnsi="IRNazanin" w:eastAsia="IRNazanin" w:cs="IRNazanin"/>
          <w:lang w:bidi="fa-IR"/>
          <w:color w:val="111111"/>
          <w:sz w:val="28"/>
          <w:szCs w:val="28"/>
          <w:rtl/>
        </w:rPr>
        <w:t xml:space="preserve">چون به محل مدين رسيد شنيد كه عبدالملك به عمروبن سعيد غدر و خيانت كرد. از رفتن خود بدان ديار پشيمان و بيمناك شد و در محل ايله منزل گزيد. مردم در فضايل او گفت وگو مى كردند كه او عابد، زاهد و پرهيزگار بود. چون عبدالملك بر آن اوضاع (عبادت او وگرويدن مردم) آگاه شد، از اجازه دادنش سخت پشيمان شد كه او در مملكت وى زيست مى كند و به او نوشت: «در كشور وزير سلطه من كسى نبايد زندگانى كند، مگر اين كه با من بيعت نمايد.» او هم ناگزير باز راه مكه را گرفت و در شعب (دره) ابى طالب اقامت نمود.</w:t>
      </w:r>
    </w:p>
    <w:p>
      <w:pPr>
        <w:pStyle w:val="BookText"/>
      </w:pPr>
      <w:r>
        <w:rPr>
          <w:rFonts w:ascii="IRNazanin" w:hAnsi="IRNazanin" w:eastAsia="IRNazanin" w:cs="IRNazanin"/>
          <w:lang w:bidi="fa-IR"/>
          <w:color w:val="111111"/>
          <w:sz w:val="28"/>
          <w:szCs w:val="28"/>
          <w:rtl/>
        </w:rPr>
        <w:t xml:space="preserve">ابن زبير به او اخطار كرد كه از آن جا كوچ كند. ابن زبير به برادر خود مصعب نوشت: «زنانى را كه با محمدبن حنفيه زيست مى كنند (به عنوان گروگان) نزد من روانه كن.» او هم زنان را فرستاد. يكى از آن ها زن ابو طفيل عامر بن واثله بود كه بر ابن زبير وارد شد. طفيل شعر گفت:</w:t>
      </w:r>
    </w:p>
    <w:p>
      <w:pPr>
        <w:pStyle w:val="BookText"/>
      </w:pPr>
      <w:r>
        <w:rPr>
          <w:rFonts w:ascii="Amiri" w:hAnsi="Amiri" w:eastAsia="Amiri" w:cs="Amiri"/>
          <w:lang w:bidi="ar-SA"/>
          <w:color w:val="111111"/>
          <w:sz w:val="28"/>
          <w:szCs w:val="28"/>
          <w:rtl/>
        </w:rPr>
        <w:t xml:space="preserve">«إن يك سيرها مصعب *** فإنِّي إلى مصعب متعب</w:t>
      </w:r>
    </w:p>
    <w:p>
      <w:pPr>
        <w:pStyle w:val="BookText"/>
      </w:pPr>
      <w:r>
        <w:rPr>
          <w:rFonts w:ascii="Amiri" w:hAnsi="Amiri" w:eastAsia="Amiri" w:cs="Amiri"/>
          <w:lang w:bidi="ar-SA"/>
          <w:color w:val="111111"/>
          <w:sz w:val="28"/>
          <w:szCs w:val="28"/>
          <w:rtl/>
        </w:rPr>
        <w:t xml:space="preserve">أقود الكتيبة مستلئماً *** كأنِّي أخو عزّة أحرب»</w:t>
      </w:r>
    </w:p>
    <w:p>
      <w:pPr>
        <w:pStyle w:val="BookText"/>
      </w:pPr>
      <w:r>
        <w:rPr>
          <w:rFonts w:ascii="IRNazanin" w:hAnsi="IRNazanin" w:eastAsia="IRNazanin" w:cs="IRNazanin"/>
          <w:lang w:bidi="fa-IR"/>
          <w:color w:val="111111"/>
          <w:sz w:val="28"/>
          <w:szCs w:val="28"/>
          <w:rtl/>
        </w:rPr>
        <w:t xml:space="preserve">(وزن مصراع اول مختل است كه نه مؤلف متوجه آن شده و نه مصحح. بايد چنين باشد: فإن يك) يعني: «اگر مصعب او (زن) را روانه كرده باشد كه من مصعب را خسته خواهم كرد. من لشكرى خواهم كشيد، درحالى كه روى خود را بسته باشم مانند يك مرد دلير گرامى كه جنگ جو باشد.» چند بيت ديگر از آن حذف شده است.</w:t>
      </w:r>
    </w:p>
    <w:p>
      <w:pPr>
        <w:pStyle w:val="BookText"/>
      </w:pPr>
      <w:r>
        <w:rPr>
          <w:rFonts w:ascii="Amiri" w:hAnsi="Amiri" w:eastAsia="Amiri" w:cs="Amiri"/>
          <w:lang w:bidi="ar-SA"/>
          <w:color w:val="111111"/>
          <w:sz w:val="28"/>
          <w:szCs w:val="28"/>
          <w:rtl/>
        </w:rPr>
        <w:t xml:space="preserve">ابن زبير هم به ابن حنفيه اصرار و الحاح كرد كه در مكه اقامت كند. اتباع او اجازه خواستند كه با ابن زبير نبرد كنند و او اجازه نداد.</w:t>
      </w:r>
    </w:p>
    <w:p>
      <w:pPr>
        <w:pStyle w:val="BookText"/>
      </w:pPr>
      <w:r>
        <w:rPr>
          <w:rFonts w:ascii="IRNazanin" w:hAnsi="IRNazanin" w:eastAsia="IRNazanin" w:cs="IRNazanin"/>
          <w:lang w:bidi="fa-IR"/>
          <w:color w:val="111111"/>
          <w:sz w:val="28"/>
          <w:szCs w:val="28"/>
          <w:rtl/>
        </w:rPr>
        <w:t xml:space="preserve">او نفرين كرد و گفت: «خداوندا! ابن زبير را با رخت مذلت و خوارى بپوشان، او و اتباع اورا دچار بيم و هراس و اضطراب فرما! كسى را بر آن ها چيره كن كه آن ها را خوار بدارد و دربه در و پراكنده كند.» بعد از آن به طائف رفت. ابن عباس هم نزد ابن زبير رفت، به او دشنام داد، درشت گفت و ميان هر دو سخن ناسزا رد و بدل شد كه ما (مؤلف) از نقل عين آن خوددارى مى كنيم. ابن عباس نيز از نزد ابن زبير خارج شد، در طائف اقامت گزيد، او در آن جا وفات يافت، ابن حنفيه بر او نماز خواند و چهار بار تكبير نمود. ابن حنفيه در آن جا ماند تا حجاج ابن زبير را (در مكه) محاصره نمود، آن گاه به شعب (دره) رفت. حجاج اورا تعقيب كرد كه با عبدالملك بيعت كند. او خوددارى كرد و گفت: «تا آن كه تمام مردم بيعت كنند.»</w:t>
      </w:r>
    </w:p>
    <w:p>
      <w:pPr>
        <w:pStyle w:val="BookText"/>
      </w:pPr>
      <w:r>
        <w:rPr>
          <w:rFonts w:ascii="IRNazanin" w:hAnsi="IRNazanin" w:eastAsia="IRNazanin" w:cs="IRNazanin"/>
          <w:lang w:bidi="fa-IR"/>
          <w:color w:val="111111"/>
          <w:sz w:val="28"/>
          <w:szCs w:val="28"/>
          <w:rtl/>
        </w:rPr>
        <w:t xml:space="preserve">چون ابن زبير كشته شد، ابن حنفيه به عبدالملك نامه نوشت و از او براى خود و همچنين اتباعش امان خواست. حجاج باز نزد او فرستاد، از او بيعت خواست، او خوددارى كرد و گفت: «من به عبدالملك نوشته ام تا جواب او چه باشد. اگر پاسخ داد كه بيعت خواهم كرد.» عبدالملك هم به حجاج نوشته بود كه نسبت به ابن حنفيه تعدى نكند. او هم از او صرف نظر نمود.</w:t>
      </w:r>
    </w:p>
    <w:p>
      <w:pPr>
        <w:pStyle w:val="BookText"/>
      </w:pPr>
      <w:r>
        <w:rPr>
          <w:rFonts w:ascii="IRNazanin" w:hAnsi="IRNazanin" w:eastAsia="IRNazanin" w:cs="IRNazanin"/>
          <w:lang w:bidi="fa-IR"/>
          <w:color w:val="111111"/>
          <w:sz w:val="28"/>
          <w:szCs w:val="28"/>
          <w:rtl/>
        </w:rPr>
        <w:t xml:space="preserve">چون نماينده ابن حنفيه باز گشت و او ابوعبداللَّه جدلى بود، نامه امان عبدالملك را آورد كه عبدالملك حق اورا عظيم دانسته و خانواده او را ستوده بود (خانواده پيغمبر). او هم نزد حجاج رفت و با رغبت نسبت به عبدالملك بن مروان بيعت كرد، آن گاه راه شام را گرفت، نزد عبدالملك رفت و از او درخواست كرد كه حجاج را بر او مسلط نكند. عبدالملك هم دست حجاج را از او كوتاه كرد. [...]</w:t>
      </w:r>
    </w:p>
    <w:p>
      <w:pPr>
        <w:pStyle w:val="BookText"/>
      </w:pPr>
      <w:r>
        <w:rPr>
          <w:rFonts w:ascii="IRNazanin" w:hAnsi="IRNazanin" w:eastAsia="IRNazanin" w:cs="IRNazanin"/>
          <w:lang w:bidi="fa-IR"/>
          <w:color w:val="111111"/>
          <w:sz w:val="28"/>
          <w:szCs w:val="28"/>
          <w:rtl/>
        </w:rPr>
        <w:t xml:space="preserve">چون مختار به قتل رسيد، ابن زبير گستاخ و دلير شد و به آن دو گفت: «از جوار من دور شويد.» آن ها هم به طائف رفتند. ابن عباس هم فرزند خود را على نزد عبدالملك در شام فرستاد و پيغام داد كه اگر بنا باشد كسى بر ما مسلط شود يا ما را تهديد كند، و پسر عم ما باشد بهتر است نه مردى از بنى اسد، كه ابن زبير باشد.» مقصود او از بنى عم بنى اميه است كه همه (بنى هاشم و بنى اميه) از عبد مناف است و مقصود مردى از بنى اسد ابن زبير است؛ زيرا او از بنى اسد بن عبدالعزّى بن قصى بوده و چون على بن عبداللَّه بن عباس نزد عبدالملك رفت، نام و كنيه اورا پرسيد. گفت: «على نام و كنيه ابوالحسن است.»</w:t>
      </w:r>
    </w:p>
    <w:p>
      <w:pPr>
        <w:pStyle w:val="BookText"/>
      </w:pPr>
      <w:r>
        <w:rPr>
          <w:rFonts w:ascii="IRNazanin" w:hAnsi="IRNazanin" w:eastAsia="IRNazanin" w:cs="IRNazanin"/>
          <w:lang w:bidi="fa-IR"/>
          <w:color w:val="111111"/>
          <w:sz w:val="28"/>
          <w:szCs w:val="28"/>
          <w:rtl/>
        </w:rPr>
        <w:t xml:space="preserve">گفت: «چنين كنيه و نام هرگز در سپاه من باهم توأم مباد. تو ابومحمد باش» (فرزندش محمد پدر خلفاى بنى عباس). چون ابن عباس به طائف رسيد، درگذشت و ابن حنفيه بر او نماز خواند.</w:t>
      </w:r>
    </w:p>
    <w:p>
      <w:pPr>
        <w:pStyle w:val="BookText"/>
      </w:pPr>
      <w:r>
        <w:rPr>
          <w:rFonts w:ascii="Amiri" w:hAnsi="Amiri" w:eastAsia="Amiri" w:cs="Amiri"/>
          <w:lang w:bidi="ar-SA"/>
          <w:color w:val="111111"/>
          <w:sz w:val="28"/>
          <w:szCs w:val="28"/>
          <w:rtl/>
        </w:rPr>
        <w:t xml:space="preserve">خليلى، ترجمه كامل، 6/ 115- 118</w:t>
      </w:r>
    </w:p>
    <w:p>
      <w:pPr>
        <w:pStyle w:val="BookText"/>
      </w:pPr>
      <w:r>
        <w:rPr>
          <w:rFonts w:ascii="Amiri" w:hAnsi="Amiri" w:eastAsia="Amiri" w:cs="Amiri"/>
          <w:lang w:bidi="ar-SA"/>
          <w:color w:val="111111"/>
          <w:sz w:val="28"/>
          <w:szCs w:val="28"/>
          <w:rtl/>
        </w:rPr>
        <w:t xml:space="preserve">ابن الأثير، الكامل، 3/ 375- 376
</w:t>
      </w:r>
    </w:p>
    <w:p>
      <w:pPr>
        <w:sectPr>
          <w:footerReference w:type="default" r:id="rId19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سعد في الطّبقات: لمّا استولى ابن الزّبير على الحجاز، وقتل الحسين، بعث ابن الزّبير إلى ابن الحنفيّة يقول له: بايعني. وبعث إليه عبدالملك بن مروان يقول له كذلك، فقال لهما: إنّما أنا رجل من المسلمين، إذا اجتمع النّاس على إمام بايعته، فلمّا قُتل ابن الزّبير بايع عبدالملك.</w:t>
      </w:r>
    </w:p>
    <w:p>
      <w:pPr>
        <w:pStyle w:val="BookText"/>
      </w:pPr>
      <w:r>
        <w:rPr>
          <w:rFonts w:ascii="Amiri" w:hAnsi="Amiri" w:eastAsia="Amiri" w:cs="Amiri"/>
          <w:lang w:bidi="ar-SA"/>
          <w:color w:val="111111"/>
          <w:sz w:val="28"/>
          <w:szCs w:val="28"/>
          <w:rtl/>
        </w:rPr>
        <w:t xml:space="preserve">سبط ابن الجوزي، تذكرة الخواصّ،/ 263- 264 (ط بيروت)</w:t>
      </w:r>
    </w:p>
    <w:p>
      <w:pPr>
        <w:pStyle w:val="BookText"/>
      </w:pPr>
      <w:r>
        <w:rPr>
          <w:rFonts w:ascii="IRNazanin" w:hAnsi="IRNazanin" w:eastAsia="IRNazanin" w:cs="IRNazanin"/>
          <w:lang w:bidi="fa-IR"/>
          <w:color w:val="111111"/>
          <w:sz w:val="28"/>
          <w:szCs w:val="28"/>
          <w:rtl/>
        </w:rPr>
        <w:t xml:space="preserve">فلمّا قُتل المختار ضَعفوا واحتاجوا، ثمّ استوسقت </w:t>
      </w:r>
      <w:r>
        <w:rPr>
          <w:rStyle w:val="FootnoteReference"/>
        </w:rPr>
        <w:footnoteReference w:id="7036"/>
      </w:r>
      <w:r>
        <w:rPr>
          <w:rFonts w:ascii="Amiri" w:hAnsi="Amiri" w:eastAsia="Amiri" w:cs="Amiri"/>
          <w:lang w:bidi="ar-SA"/>
          <w:color w:val="111111"/>
          <w:sz w:val="28"/>
          <w:szCs w:val="28"/>
          <w:rtl/>
        </w:rPr>
        <w:t xml:space="preserve">البلاد لابن الزّبير بعد قتل المختار، فبعث إلى ابن الحنفيّة أن ادخل في بيعتي، وإلّا نابذتك.</w:t>
      </w:r>
    </w:p>
    <w:p>
      <w:pPr>
        <w:pStyle w:val="BookText"/>
      </w:pPr>
      <w:r>
        <w:rPr>
          <w:rFonts w:ascii="Amiri" w:hAnsi="Amiri" w:eastAsia="Amiri" w:cs="Amiri"/>
          <w:lang w:bidi="ar-SA"/>
          <w:color w:val="111111"/>
          <w:sz w:val="28"/>
          <w:szCs w:val="28"/>
          <w:rtl/>
        </w:rPr>
        <w:t xml:space="preserve">وبلغ الخبر عبدالملك بن مروان، فكتب إلى ابن الحنفيّة: إنّه إن قدم عليه أحسن إليه، وإنّه ينزل أيّ الشّام أحبّ حتّى يستقيم أمر النّاس.</w:t>
      </w:r>
    </w:p>
    <w:p>
      <w:pPr>
        <w:pStyle w:val="BookText"/>
      </w:pPr>
      <w:r>
        <w:rPr>
          <w:rFonts w:ascii="Amiri" w:hAnsi="Amiri" w:eastAsia="Amiri" w:cs="Amiri"/>
          <w:lang w:bidi="ar-SA"/>
          <w:color w:val="111111"/>
          <w:sz w:val="28"/>
          <w:szCs w:val="28"/>
          <w:rtl/>
        </w:rPr>
        <w:t xml:space="preserve">فخرج ابن الحنفيّة ومن معه إلى الشّام، فلمّا وصل إلى مَدْين، بلغه غدر عبدالملك
</w:t>
      </w:r>
    </w:p>
    <w:p>
      <w:pPr>
        <w:sectPr>
          <w:footerReference w:type="default" r:id="rId1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بعمرو بن سعيد، فندم على إتيانه إلى الشّام ونزل أيْلة </w:t>
      </w:r>
      <w:r>
        <w:rPr>
          <w:rStyle w:val="FootnoteReference"/>
        </w:rPr>
        <w:footnoteReference w:id="7037"/>
      </w:r>
      <w:r>
        <w:rPr>
          <w:rFonts w:ascii="Amiri" w:hAnsi="Amiri" w:eastAsia="Amiri" w:cs="Amiri"/>
          <w:lang w:bidi="ar-SA"/>
          <w:color w:val="111111"/>
          <w:sz w:val="28"/>
          <w:szCs w:val="28"/>
          <w:rtl/>
        </w:rPr>
        <w:t xml:space="preserve">، وتحدّث النّاس بفضل ابن الحنفيّة، وكثرة عبادته وزهده، فندم عبدالملك على إذنه له في القدوم إلى بلده، فكتب إليه: «إنّه لا يكون في سلطاني مَنْ لا يبايعني».</w:t>
      </w:r>
    </w:p>
    <w:p>
      <w:pPr>
        <w:pStyle w:val="BookText"/>
      </w:pPr>
      <w:r>
        <w:rPr>
          <w:rFonts w:ascii="Amiri" w:hAnsi="Amiri" w:eastAsia="Amiri" w:cs="Amiri"/>
          <w:lang w:bidi="ar-SA"/>
          <w:color w:val="111111"/>
          <w:sz w:val="28"/>
          <w:szCs w:val="28"/>
          <w:rtl/>
        </w:rPr>
        <w:t xml:space="preserve">فارتحل إلى مكّة، ونزل شِعْبَ أبي طالب، فأرسل إليه ابن الزّبير يأمره بالرّحيل عنه، فسار إلى الطّائف والتحق به عبداللَّه بن عبّاس، ومات ابن عبّاس بالطّائف، فصلّى عليه ابن الحنفيّة، وكبّر عليه أربعاً، وأقام بالطّائف حتّى قدم الحجّاج لِحِصار ابن الزّبير، فعاد إلى الشِّعب، فطلبه الحجّاج ليبايع عبدالملك، فامتنع حتّى يجتمع النّاس، ثمّ بايع بعد قتل ابن الزّبير. هذا ما كان من أمره. </w:t>
      </w:r>
      <w:r>
        <w:rPr>
          <w:rStyle w:val="FootnoteReference"/>
        </w:rPr>
        <w:footnoteReference w:id="7038"/>
      </w:r>
    </w:p>
    <w:p>
      <w:pPr>
        <w:pStyle w:val="BookText"/>
      </w:pPr>
      <w:r>
        <w:rPr>
          <w:rFonts w:ascii="IRNazanin" w:hAnsi="IRNazanin" w:eastAsia="IRNazanin" w:cs="IRNazanin"/>
          <w:lang w:bidi="fa-IR"/>
          <w:color w:val="111111"/>
          <w:sz w:val="28"/>
          <w:szCs w:val="28"/>
          <w:rtl/>
        </w:rPr>
        <w:t xml:space="preserve">ايشان از مفارقت او استبعاد نموده، مقارن بيرون آمدن عبدالملك بن مروان مسرعان به مكه فرستاده، محمد را طلب داشت و محمد با جمعى كثير از شيعه و موالى خويش عزيمت دمشق نمود. چون به مدين رسيد شنيد كه عبدالملك با عمر بن سعيد الأشدق غدر كرده و اورا كشته است. از اين صورت خائف شده در بعضى از حدود شام ساكن گشت. در اين اثنا، چون عبدالملك بن مروان شنيد كه مردم به ذكر خير محمد حنفيه و فضل او زبان مى گشايند، از طلب وى پشيمان گشته، رقعه اى به خدمتش ارسال نمود مضمون آن كه هر كه متقلد قلاده بيعت نگشته، بايد كه در قلمرو من نباشد. آن جناب به مكه رفته و در شعب ابى طالب نزول كرد. ابن زبير نزد او خبر فرستاد كه برخيز و از اين ديار بيرون رو. بنابراين بى ادبى شيعه از وى رخصت طلبيدند كه با ابن زبير قتال كنند. محمد رخصت نداد و در شأن او دعا كرد: «خدايا لباس ذل و خوف در وى پوشان و بر وى و اتباع وى شخصى را بگمار كه به شدت بأس و قساوت قلب متصف باشد.» بعد از آن از شعب بيرون آمده، به طايف رفت و در زمانى كه حجاج به محاصره عبداللَّه بن زبير اشتغال داشت، مراجعت نموده و بار ديگر شعب ابى طالب را به نور جمال و حضور خود منوّر گردانيد.</w:t>
      </w:r>
    </w:p>
    <w:p>
      <w:pPr>
        <w:pStyle w:val="BookText"/>
      </w:pPr>
      <w:r>
        <w:rPr>
          <w:rFonts w:ascii="IRNazanin" w:hAnsi="IRNazanin" w:eastAsia="IRNazanin" w:cs="IRNazanin"/>
          <w:lang w:bidi="fa-IR"/>
          <w:color w:val="111111"/>
          <w:sz w:val="28"/>
          <w:szCs w:val="28"/>
          <w:rtl/>
        </w:rPr>
        <w:t xml:space="preserve">حجاج از آمدن او خبر يافته، قاصدى فرستاد و پيغام داد: «مطلوب و متوقع از تو آن كه از بيعت عبدالملك ابا و امتناع ننمايى.»</w:t>
      </w:r>
    </w:p>
    <w:p>
      <w:pPr>
        <w:pStyle w:val="BookText"/>
      </w:pPr>
      <w:r>
        <w:rPr>
          <w:rFonts w:ascii="IRNazanin" w:hAnsi="IRNazanin" w:eastAsia="IRNazanin" w:cs="IRNazanin"/>
          <w:lang w:bidi="fa-IR"/>
          <w:color w:val="111111"/>
          <w:sz w:val="28"/>
          <w:szCs w:val="28"/>
          <w:rtl/>
        </w:rPr>
        <w:t xml:space="preserve">محمد حنفيه جواب داد: «هرگاه اورا مخالفى نماند، من با وى بيعت كنم.» چون عبداللَّه زبير شهادت يافت، محمد حنفيه مكتوبى به شام فرستاد و از عبدالملك براى خود و متابعان امان طلبيد. عبدالملك نامه به حجاج فرستاده، اورا به تعظيم و توقير آن جناب وصيت كرد. محمد بعد از آن متوجه دمشق گشته، با عبدالملك بيعت نمود و از آن جا معاودت نموده. بارى ديگر به طائف رفت و به قولى در آن سرزمين به جوار رحمت رب العالمين پيوست.</w:t>
      </w:r>
    </w:p>
    <w:p>
      <w:pPr>
        <w:pStyle w:val="BookText"/>
      </w:pPr>
      <w:r>
        <w:rPr>
          <w:rFonts w:ascii="Amiri" w:hAnsi="Amiri" w:eastAsia="Amiri" w:cs="Amiri"/>
          <w:lang w:bidi="ar-SA"/>
          <w:color w:val="111111"/>
          <w:sz w:val="28"/>
          <w:szCs w:val="28"/>
          <w:rtl/>
        </w:rPr>
        <w:t xml:space="preserve">ميرخواند، روضة الصّفا، 3/ 244- 245</w:t>
      </w:r>
    </w:p>
    <w:p>
      <w:pPr>
        <w:pStyle w:val="BookText"/>
      </w:pPr>
      <w:r>
        <w:rPr>
          <w:rFonts w:ascii="IRNazanin" w:hAnsi="IRNazanin" w:eastAsia="IRNazanin" w:cs="IRNazanin"/>
          <w:lang w:bidi="fa-IR"/>
          <w:color w:val="111111"/>
          <w:sz w:val="28"/>
          <w:szCs w:val="28"/>
          <w:rtl/>
        </w:rPr>
        <w:t xml:space="preserve">و از اين سوى چون روزگارى برگذشت و مختار شهيد شد و امر ابن زبير استوار گرديد، به محمد حنفيه پيام فرستاد كه در بيعت من درآى وگرنه از آسيبم ايمن نباشى، و رسول او عروةبن زبير بود، محمد با او فرمود: «بد باد برادرت را كه تا چند در آن كار كه اسباب خشم خداى است لجاج مى ورزد و از ذات خداى به غفلت مى رود.»</w:t>
      </w:r>
    </w:p>
    <w:p>
      <w:pPr>
        <w:pStyle w:val="BookText"/>
      </w:pPr>
      <w:r>
        <w:rPr>
          <w:rFonts w:ascii="IRNazanin" w:hAnsi="IRNazanin" w:eastAsia="IRNazanin" w:cs="IRNazanin"/>
          <w:lang w:bidi="fa-IR"/>
          <w:color w:val="111111"/>
          <w:sz w:val="28"/>
          <w:szCs w:val="28"/>
          <w:rtl/>
        </w:rPr>
        <w:t xml:space="preserve">آن گاه با اصحاب خويش فرمود: «دانسته باشيد كه ابن زبير بر آن اراده است كه ناگاهان بر ما برجهد، هم اكنون شما را رخصت دادم تا هر كس خواهد از ما انصراف بجويد و به آن جا كه دوست مى دارد بپويد، چه اورا ملامتى نخواهد بود، چه من در اين جا اقامت خواهم ورزيد تا خداى تعالى افتتاحى برساند وهو خير الفاتحين.»</w:t>
      </w:r>
    </w:p>
    <w:p>
      <w:pPr>
        <w:pStyle w:val="BookText"/>
      </w:pPr>
      <w:r>
        <w:rPr>
          <w:rFonts w:ascii="IRNazanin" w:hAnsi="IRNazanin" w:eastAsia="IRNazanin" w:cs="IRNazanin"/>
          <w:lang w:bidi="fa-IR"/>
          <w:color w:val="111111"/>
          <w:sz w:val="28"/>
          <w:szCs w:val="28"/>
          <w:rtl/>
        </w:rPr>
        <w:t xml:space="preserve">اين هنگام ابوعبداللَّه جدلى و ديگران به پاى شدند و بدو باز نمودند كه: هرگز از خدمتش كنارى نخواهند جست و خبر او به عبدالملك بن مروان پيوست. عبدالملك با آن جناب مكتوب كرد كه اگر نزد او شود در رعايت اعزاز و احسان او كوتاهى نمى ورزد و اورا در شام منزل مى دهد تا امر مردمان به مقامى مستقيم گردد.</w:t>
      </w:r>
    </w:p>
    <w:p>
      <w:pPr>
        <w:pStyle w:val="BookText"/>
      </w:pPr>
      <w:r>
        <w:rPr>
          <w:rFonts w:ascii="IRNazanin" w:hAnsi="IRNazanin" w:eastAsia="IRNazanin" w:cs="IRNazanin"/>
          <w:lang w:bidi="fa-IR"/>
          <w:color w:val="111111"/>
          <w:sz w:val="28"/>
          <w:szCs w:val="28"/>
          <w:rtl/>
        </w:rPr>
        <w:t xml:space="preserve">پس ابن حنفيه با اصحاب خويش بيرون شدند و روى به شام نهادند، و كثير عزه در خدمتش ملازمت ورزيد و اين شعر بگفت:</w:t>
      </w:r>
    </w:p>
    <w:p>
      <w:pPr>
        <w:pStyle w:val="BookText"/>
      </w:pPr>
      <w:r>
        <w:rPr>
          <w:rFonts w:ascii="Amiri" w:hAnsi="Amiri" w:eastAsia="Amiri" w:cs="Amiri"/>
          <w:lang w:bidi="ar-SA"/>
          <w:color w:val="111111"/>
          <w:sz w:val="28"/>
          <w:szCs w:val="28"/>
          <w:rtl/>
        </w:rPr>
        <w:t xml:space="preserve">«هديت يا مهديّنا ابن المهتدي *** أنت الّذي نرضى به ونرتجي</w:t>
      </w:r>
    </w:p>
    <w:p>
      <w:pPr>
        <w:pStyle w:val="BookText"/>
      </w:pPr>
      <w:r>
        <w:rPr>
          <w:rFonts w:ascii="Amiri" w:hAnsi="Amiri" w:eastAsia="Amiri" w:cs="Amiri"/>
          <w:lang w:bidi="ar-SA"/>
          <w:color w:val="111111"/>
          <w:sz w:val="28"/>
          <w:szCs w:val="28"/>
          <w:rtl/>
        </w:rPr>
        <w:t xml:space="preserve">أنت ابن خير النّاس من بعد النّبيّ *** أنت إمامُ الحقّ لسنا نمتري</w:t>
      </w:r>
    </w:p>
    <w:p>
      <w:pPr>
        <w:pStyle w:val="BookText"/>
      </w:pPr>
      <w:r>
        <w:rPr>
          <w:rFonts w:ascii="Amiri" w:hAnsi="Amiri" w:eastAsia="Amiri" w:cs="Amiri"/>
          <w:lang w:bidi="ar-SA"/>
          <w:color w:val="111111"/>
          <w:sz w:val="28"/>
          <w:szCs w:val="28"/>
          <w:rtl/>
        </w:rPr>
        <w:t xml:space="preserve">يا ابن عليّ سرّ ومن مثل عليّ»</w:t>
      </w:r>
    </w:p>
    <w:p>
      <w:pPr>
        <w:pStyle w:val="BookText"/>
      </w:pPr>
      <w:r>
        <w:rPr>
          <w:rFonts w:ascii="IRNazanin" w:hAnsi="IRNazanin" w:eastAsia="IRNazanin" w:cs="IRNazanin"/>
          <w:lang w:bidi="fa-IR"/>
          <w:color w:val="111111"/>
          <w:sz w:val="28"/>
          <w:szCs w:val="28"/>
          <w:rtl/>
        </w:rPr>
        <w:t xml:space="preserve">و چون ابن حنفيه به مدين رسيد در خدمتش از غدر و فريب عبدالملك با عمروبن سعيدبن العاص و كشتنش پسر سعيد را معروض داشتند و آن جناب از آمدن به آن اراضى پشيمانى گرفت و بر خويش بترسيد و در ايله فرود گرديد و از آن طرف مردمان از فضل و فضيلت و كثرت عبادت و زهد و محاسن اوصاف و اخلاق آن جناب سخن همى راندند.</w:t>
      </w:r>
    </w:p>
    <w:p>
      <w:pPr>
        <w:pStyle w:val="BookText"/>
      </w:pPr>
      <w:r>
        <w:rPr>
          <w:rFonts w:ascii="IRNazanin" w:hAnsi="IRNazanin" w:eastAsia="IRNazanin" w:cs="IRNazanin"/>
          <w:lang w:bidi="fa-IR"/>
          <w:color w:val="111111"/>
          <w:sz w:val="28"/>
          <w:szCs w:val="28"/>
          <w:rtl/>
        </w:rPr>
        <w:t xml:space="preserve">چون اين خبر به عبدالملك رسيد، بينديشيد و از اجازت دادن آن جناب را كه به او قدوم نمايد ندامت گرفت. پس نامه اى به او بنوشت كه هر كس با من بيعت نكند نمى شايد كه در مملكت و سلطنت من اندرآيد، و محمدبن حنفيه ناچار بار بربست و از ايله بكوچيد و به مكه رفت و در شعب ابيطالب نزول فرمود.</w:t>
      </w:r>
    </w:p>
    <w:p>
      <w:pPr>
        <w:pStyle w:val="BookText"/>
      </w:pPr>
      <w:r>
        <w:rPr>
          <w:rFonts w:ascii="IRNazanin" w:hAnsi="IRNazanin" w:eastAsia="IRNazanin" w:cs="IRNazanin"/>
          <w:lang w:bidi="fa-IR"/>
          <w:color w:val="111111"/>
          <w:sz w:val="28"/>
          <w:szCs w:val="28"/>
          <w:rtl/>
        </w:rPr>
        <w:t xml:space="preserve">و چون ابن زبير از نزول آن جناب باخبر شد، كسى را بدو فرستاد كه ببايد از اين جا بيرون شوى و نيز با برادرش مصعب بن زبير مكتوب نمود كه زن هاى آنان را كه با محمد حنفيه اند بيرون فرستد، مصعب جماعتى از نسوان را بيرون فرستاد. از آن جمله زوجه ابوالطفيل عامر بن واثله بود و آن زن برفت تا بدو پيوست و ابوطفيل اين شعر بگفت:</w:t>
      </w:r>
    </w:p>
    <w:p>
      <w:pPr>
        <w:pStyle w:val="BookText"/>
      </w:pPr>
      <w:r>
        <w:rPr>
          <w:rFonts w:ascii="Amiri" w:hAnsi="Amiri" w:eastAsia="Amiri" w:cs="Amiri"/>
          <w:lang w:bidi="ar-SA"/>
          <w:color w:val="111111"/>
          <w:sz w:val="28"/>
          <w:szCs w:val="28"/>
          <w:rtl/>
        </w:rPr>
        <w:t xml:space="preserve">«وإن يكُ سيرها مصعبٌ *** فإنِّي إلى مصعب متعب</w:t>
      </w:r>
    </w:p>
    <w:p>
      <w:pPr>
        <w:pStyle w:val="BookText"/>
      </w:pPr>
      <w:r>
        <w:rPr>
          <w:rFonts w:ascii="Amiri" w:hAnsi="Amiri" w:eastAsia="Amiri" w:cs="Amiri"/>
          <w:lang w:bidi="ar-SA"/>
          <w:color w:val="111111"/>
          <w:sz w:val="28"/>
          <w:szCs w:val="28"/>
          <w:rtl/>
        </w:rPr>
        <w:t xml:space="preserve">أقود الكتيبة مستلئماً *** كأنِّي أخو عزّة أحرب»</w:t>
      </w:r>
    </w:p>
    <w:p>
      <w:pPr>
        <w:pStyle w:val="BookText"/>
      </w:pPr>
      <w:r>
        <w:rPr>
          <w:rFonts w:ascii="IRNazanin" w:hAnsi="IRNazanin" w:eastAsia="IRNazanin" w:cs="IRNazanin"/>
          <w:lang w:bidi="fa-IR"/>
          <w:color w:val="111111"/>
          <w:sz w:val="28"/>
          <w:szCs w:val="28"/>
          <w:rtl/>
        </w:rPr>
        <w:t xml:space="preserve">و اين دو شعر از جمله اشعار عديده است، و نيز ابن زبير همى اصرار و ابرام ورزيد كه محمدبن حنفيه را به مكه انتقال نمايد. چون اصحاب محمد حنفيه اين حال را نگران شدند از آن جناب رخصت طلبيدند تا با ابن زبير قتال دهند، آن جناب دستورى نداد و اورا نفرين كرد و گفت:</w:t>
      </w:r>
    </w:p>
    <w:p>
      <w:pPr>
        <w:pStyle w:val="BookText"/>
      </w:pPr>
      <w:r>
        <w:rPr>
          <w:rFonts w:ascii="Amiri" w:hAnsi="Amiri" w:eastAsia="Amiri" w:cs="Amiri"/>
          <w:lang w:bidi="ar-SA"/>
          <w:color w:val="111111"/>
          <w:sz w:val="28"/>
          <w:szCs w:val="28"/>
          <w:rtl/>
        </w:rPr>
        <w:t xml:space="preserve">«اللّهمّ ألبِس ابن الزّبير لباس الذُّلّ والخوف وسلّط عليه وعلى أشياعهم من يسومهم الّذي يسوم النّاس.»</w:t>
      </w:r>
    </w:p>
    <w:p>
      <w:pPr>
        <w:pStyle w:val="BookText"/>
      </w:pPr>
      <w:r>
        <w:rPr>
          <w:rFonts w:ascii="IRNazanin" w:hAnsi="IRNazanin" w:eastAsia="IRNazanin" w:cs="IRNazanin"/>
          <w:lang w:bidi="fa-IR"/>
          <w:color w:val="111111"/>
          <w:sz w:val="28"/>
          <w:szCs w:val="28"/>
          <w:rtl/>
        </w:rPr>
        <w:t xml:space="preserve">يعنى: «بارخدايا! ابن زبير را جامه ذلّت و خشيت بپوشان و بر وى و پيروان او كسى را مسلط بفرماى كه ايشان را خوار و ذليل گرداند، چنان كه ايشان با مردمان همين معاملت ورزيدند.»</w:t>
      </w:r>
    </w:p>
    <w:p>
      <w:pPr>
        <w:pStyle w:val="BookText"/>
      </w:pPr>
      <w:r>
        <w:rPr>
          <w:rFonts w:ascii="IRNazanin" w:hAnsi="IRNazanin" w:eastAsia="IRNazanin" w:cs="IRNazanin"/>
          <w:lang w:bidi="fa-IR"/>
          <w:color w:val="111111"/>
          <w:sz w:val="28"/>
          <w:szCs w:val="28"/>
          <w:rtl/>
        </w:rPr>
        <w:t xml:space="preserve">آن گاه از آن جا به طايف حركت فرمود. و چون آن جناب برفت، ابن عباس بر ابن زبير درآمد و در ميانه ايشان سخن به غلظت و خشونت افتاد.</w:t>
      </w:r>
    </w:p>
    <w:p>
      <w:pPr>
        <w:pStyle w:val="BookText"/>
      </w:pPr>
      <w:r>
        <w:rPr>
          <w:rFonts w:ascii="IRNazanin" w:hAnsi="IRNazanin" w:eastAsia="IRNazanin" w:cs="IRNazanin"/>
          <w:lang w:bidi="fa-IR"/>
          <w:color w:val="111111"/>
          <w:sz w:val="28"/>
          <w:szCs w:val="28"/>
          <w:rtl/>
        </w:rPr>
        <w:t xml:space="preserve">و به روايتى در آن هنگام كه ابن زبير محمد حنفيه و بنى هاشم را به حبس درافكنده بود، عبداللَّه بن عباس كه در اين وقت نابينا شده بود نزد او شد و گفت: «اى پسر زبير! با اين كه ابن حنفيه لياقت خلافت دارد آرزوى اين مقام را نمى كند.»</w:t>
      </w:r>
    </w:p>
    <w:p>
      <w:pPr>
        <w:pStyle w:val="BookText"/>
      </w:pPr>
      <w:r>
        <w:rPr>
          <w:rFonts w:ascii="IRNazanin" w:hAnsi="IRNazanin" w:eastAsia="IRNazanin" w:cs="IRNazanin"/>
          <w:lang w:bidi="fa-IR"/>
          <w:color w:val="111111"/>
          <w:sz w:val="28"/>
          <w:szCs w:val="28"/>
          <w:rtl/>
        </w:rPr>
        <w:t xml:space="preserve">اين سخن بر ابن زبير دشوار شد و گفت: «اى مردم مكه! دانسته باشيد كه هرگز در ميان من و اين پير به درستى و راستى كار نبوده، هم اكنون اين سخن را از روى طعن مى راند لكن من جز نكويى نجويم و گناهش را بر وى نگيرم و مى دانم كه در او خيرى نيست، چه اگر بودى با عايشه و طلحه و زبير پدرم حرب ننمودى.»</w:t>
      </w:r>
    </w:p>
    <w:p>
      <w:pPr>
        <w:pStyle w:val="BookText"/>
      </w:pPr>
      <w:r>
        <w:rPr>
          <w:rFonts w:ascii="IRNazanin" w:hAnsi="IRNazanin" w:eastAsia="IRNazanin" w:cs="IRNazanin"/>
          <w:lang w:bidi="fa-IR"/>
          <w:color w:val="111111"/>
          <w:sz w:val="28"/>
          <w:szCs w:val="28"/>
          <w:rtl/>
        </w:rPr>
        <w:t xml:space="preserve">چون ابن عباس اين سخن بشنيد، با عكرمه غلام خويش گفت: «مرا بدو نزديك بر.»</w:t>
      </w:r>
    </w:p>
    <w:p>
      <w:pPr>
        <w:pStyle w:val="BookText"/>
      </w:pPr>
      <w:r>
        <w:rPr>
          <w:rFonts w:ascii="IRNazanin" w:hAnsi="IRNazanin" w:eastAsia="IRNazanin" w:cs="IRNazanin"/>
          <w:lang w:bidi="fa-IR"/>
          <w:color w:val="111111"/>
          <w:sz w:val="28"/>
          <w:szCs w:val="28"/>
          <w:rtl/>
        </w:rPr>
        <w:t xml:space="preserve">آن گاه گفت: «اى پسر زبير! آن چه گفتى پاسخ بشنو، اول اين كه گفتى دشمنى كردى و مرا به طعن گرفتى، سوگند با خداى من اين سخن نه از روى تعصب گفتم، لكن بر تو گران گرديد و من به راستى سخن راندم و صلح از جنگ نيك تر است، چنان كه خداى مى فرمايد: «تعاونوا على البرِّ والتّقوى ولا تعاونوا على الإثمِ والعدوان».</w:t>
      </w:r>
    </w:p>
    <w:p>
      <w:pPr>
        <w:pStyle w:val="BookText"/>
      </w:pPr>
      <w:r>
        <w:rPr>
          <w:rFonts w:ascii="IRNazanin" w:hAnsi="IRNazanin" w:eastAsia="IRNazanin" w:cs="IRNazanin"/>
          <w:lang w:bidi="fa-IR"/>
          <w:color w:val="111111"/>
          <w:sz w:val="28"/>
          <w:szCs w:val="28"/>
          <w:rtl/>
        </w:rPr>
        <w:t xml:space="preserve">ديگر گفتى كه با عايشه زوجه رسول خداى صلى الله عليه و آله جنگ كردى، همانا من اين كار را به صواب و براى ثواب كردم، چه عايشه به سخن طلحه و پدرت زبير با خداى مخالفت ورزيد، چه خداى با ازواج پيغمبر فرمان كرده است كه در خانه هاى خود بنشينند چنان كه مى فرمايد «وقرنَ في بيوتكنّ ولا تبرجنَ تبرّج الجاهليّة الاولى».</w:t>
      </w:r>
    </w:p>
    <w:p>
      <w:pPr>
        <w:pStyle w:val="BookText"/>
      </w:pPr>
      <w:r>
        <w:rPr>
          <w:rFonts w:ascii="IRNazanin" w:hAnsi="IRNazanin" w:eastAsia="IRNazanin" w:cs="IRNazanin"/>
          <w:lang w:bidi="fa-IR"/>
          <w:color w:val="111111"/>
          <w:sz w:val="28"/>
          <w:szCs w:val="28"/>
          <w:rtl/>
        </w:rPr>
        <w:t xml:space="preserve">و عايشه به وسوسه ايشان از خانه خود بيرون شد و لشكر فراهم كرد و بر شتر برنشست و با على بن ابى طالب كه اميرمؤمنان و ولى يزدان و وصى ختم رسولان و زوجه بتول و فاتح خيبر و ساقى كوثر و رهبر امت و حامى ملت است محاربت ورزيد و جمعى را به كشتن داد و آخرالامر طلحه و پدرت از معركه كارزار فرار كردند.» و ابن عباس اين كلمات بگفت و ابن زبير را شرمسار ساخت و عثمان بن شيبه نزد ابن عباس رفت و گفت: «تو عالم اين امت و پسر عم حضرت ختمى مرتبتى»، و هم چنان از وى معذرت بخواست تا اورا خاموش ساخت.</w:t>
      </w:r>
    </w:p>
    <w:p>
      <w:pPr>
        <w:pStyle w:val="BookText"/>
      </w:pPr>
      <w:r>
        <w:rPr>
          <w:rFonts w:ascii="IRNazanin" w:hAnsi="IRNazanin" w:eastAsia="IRNazanin" w:cs="IRNazanin"/>
          <w:lang w:bidi="fa-IR"/>
          <w:color w:val="111111"/>
          <w:sz w:val="28"/>
          <w:szCs w:val="28"/>
          <w:rtl/>
        </w:rPr>
        <w:t xml:space="preserve">آن گاه ابن زبير با محمدبن حنفيه پاره اى سخنان براند، آن جناب فرمود: «امروز امام جهانيان و حاكم امت برادرزاده ام على بن الحسين عليهما السلام است و من در بيعت او هستم» و نيز در ميانه ايشان سخن بسيار شد و هواخواهان ابن حنفيه آهنگ آشوب كردند و ابن زبير بيمناك شد و آخرالامر اشراف مكه را سخن بر آن رفت كه ابن زبير با ابن حنفيه كار به صلح افكند و به خدمت آن جناب خواستار صلح شدند و او بپذيرفت و به منزل ابن زبير روى نهاد.</w:t>
      </w:r>
    </w:p>
    <w:p>
      <w:pPr>
        <w:pStyle w:val="BookText"/>
      </w:pPr>
      <w:r>
        <w:rPr>
          <w:rFonts w:ascii="IRNazanin" w:hAnsi="IRNazanin" w:eastAsia="IRNazanin" w:cs="IRNazanin"/>
          <w:lang w:bidi="fa-IR"/>
          <w:color w:val="111111"/>
          <w:sz w:val="28"/>
          <w:szCs w:val="28"/>
          <w:rtl/>
        </w:rPr>
        <w:t xml:space="preserve">ابن زبير به استقبال آن جناب بيرون شتافت و آن جناب را در جاى خود بنشاند و بعد از كلمات فراوان ابن زبير از آن جناب اطمينان يافته سوگند خورد كه زيانى به آن جناب نرساند اگر خواهد در مكه باشد يا در مدينه از هيچ گونه خدمتى در خدمتش قصور نجويد، پس اين جمله را در صحيفه بنگاشتند و خاتم زدند و اشراف مكه گواهى دادند و از آن مجلس متفرق شدند.</w:t>
      </w:r>
    </w:p>
    <w:p>
      <w:pPr>
        <w:pStyle w:val="BookText"/>
      </w:pPr>
      <w:r>
        <w:rPr>
          <w:rFonts w:ascii="IRNazanin" w:hAnsi="IRNazanin" w:eastAsia="IRNazanin" w:cs="IRNazanin"/>
          <w:lang w:bidi="fa-IR"/>
          <w:color w:val="111111"/>
          <w:sz w:val="28"/>
          <w:szCs w:val="28"/>
          <w:rtl/>
        </w:rPr>
        <w:t xml:space="preserve">ظبيان به آن جناب عرض كرد: «رخصت ندادى تا پسر زبير و اتباعش را به هلاكت رسانم و اگر او بر تو دست يافتى به آتشت بسوختى.» فرمود: «آسوده باش كه مرا هيچ كس نتواند كشت و مثل من در اين امت مثل اصحاب كهف است در بنى اسرائيل كه به غارى درآمدند و به خواب اندر شدند و خداى تعالى از پس سى صد سال ايشان را برانگيخت، من نيز در زمين يمن به كوه عقيق غايب شوم و تا گاهى كه قائم آل محمد صلى الله عليه و آله ظهور فرمايد، من نيز بيرون آيم و در مقدمه سپاهش باشم.</w:t>
      </w:r>
    </w:p>
    <w:p>
      <w:pPr>
        <w:pStyle w:val="BookText"/>
      </w:pPr>
      <w:r>
        <w:rPr>
          <w:rFonts w:ascii="IRNazanin" w:hAnsi="IRNazanin" w:eastAsia="IRNazanin" w:cs="IRNazanin"/>
          <w:lang w:bidi="fa-IR"/>
          <w:color w:val="111111"/>
          <w:sz w:val="28"/>
          <w:szCs w:val="28"/>
          <w:rtl/>
        </w:rPr>
        <w:t xml:space="preserve">اما مرگ ابن زبير نزديك است، همانا در فلان ماه و فلان روز حجاج بن يوسف با لشكرى بى كران به مكه درآيد و منجنيق نصب كند و مكه را فرو گيرد و ابن زبير را اسير كرده، شكمش را بشكافد و اين اخبار را از پدرم صلوات اللَّه عليه بشنيدم كه از رسول خداى صلى الله عليه و آله روايت مى فرمود، هم اكنون شما به صحت و سلامت بازگرديد و مؤمنان را از من سلام گوييد.»</w:t>
      </w:r>
    </w:p>
    <w:p>
      <w:pPr>
        <w:pStyle w:val="BookText"/>
      </w:pPr>
      <w:r>
        <w:rPr>
          <w:rFonts w:ascii="IRNazanin" w:hAnsi="IRNazanin" w:eastAsia="IRNazanin" w:cs="IRNazanin"/>
          <w:lang w:bidi="fa-IR"/>
          <w:color w:val="111111"/>
          <w:sz w:val="28"/>
          <w:szCs w:val="28"/>
          <w:rtl/>
        </w:rPr>
        <w:t xml:space="preserve">آن جماعت بازگشتند و با مختار باز گفتند و محمد بن حنفيه در مكه معظمه در سراى خود به عبادت مشغول بود و هيچ كس را به خدمت خود بار نمى داد مگر روزهاى آدينه و عشر اول ذى حجه كه مردمان به ملازمتش مى شتافتند و از افاضاتش بهره ياب مى شدند.</w:t>
      </w:r>
    </w:p>
    <w:p>
      <w:pPr>
        <w:pStyle w:val="BookText"/>
      </w:pPr>
      <w:r>
        <w:rPr>
          <w:rFonts w:ascii="IRNazanin" w:hAnsi="IRNazanin" w:eastAsia="IRNazanin" w:cs="IRNazanin"/>
          <w:lang w:bidi="fa-IR"/>
          <w:color w:val="111111"/>
          <w:sz w:val="28"/>
          <w:szCs w:val="28"/>
          <w:rtl/>
        </w:rPr>
        <w:t xml:space="preserve">و پسر زبير بر اين كار نيز حسد برد و انديشناك شد و به حيلت و تدبير درآمد و از آن جناب پاره اى اشيا مطالبه نمود و همى آشوب برانگيخت تا آن جناب را ناچار ساخت و به جانب طايف حركت فرمود.</w:t>
      </w:r>
    </w:p>
    <w:p>
      <w:pPr>
        <w:pStyle w:val="BookText"/>
      </w:pPr>
      <w:r>
        <w:rPr>
          <w:rFonts w:ascii="IRNazanin" w:hAnsi="IRNazanin" w:eastAsia="IRNazanin" w:cs="IRNazanin"/>
          <w:lang w:bidi="fa-IR"/>
          <w:color w:val="111111"/>
          <w:sz w:val="28"/>
          <w:szCs w:val="28"/>
          <w:rtl/>
        </w:rPr>
        <w:t xml:space="preserve">راقم حروف گويد: در اين خبر پاره اى مطالب مطوله است كه چون جمهور مورخين به نگارش آن اقدام نكرده اند و غيبت آن جناب را در زمين يمن و جبل عقيق معتقد نيستند به گزارش آن نپرداخت.</w:t>
      </w:r>
    </w:p>
    <w:p>
      <w:pPr>
        <w:pStyle w:val="BookText"/>
      </w:pPr>
      <w:r>
        <w:rPr>
          <w:rFonts w:ascii="IRNazanin" w:hAnsi="IRNazanin" w:eastAsia="IRNazanin" w:cs="IRNazanin"/>
          <w:lang w:bidi="fa-IR"/>
          <w:color w:val="111111"/>
          <w:sz w:val="28"/>
          <w:szCs w:val="28"/>
          <w:rtl/>
        </w:rPr>
        <w:t xml:space="preserve">ابن اثير گويد: «چون ابن حنفيه به طائف شد، ابن عباس نزد ابن زبير شد و در ميان ايشان كلماتى بگذشت كه مكروه دانستم برنگارم.»</w:t>
      </w:r>
    </w:p>
    <w:p>
      <w:pPr>
        <w:pStyle w:val="BookText"/>
      </w:pPr>
      <w:r>
        <w:rPr>
          <w:rFonts w:ascii="IRNazanin" w:hAnsi="IRNazanin" w:eastAsia="IRNazanin" w:cs="IRNazanin"/>
          <w:lang w:bidi="fa-IR"/>
          <w:color w:val="111111"/>
          <w:sz w:val="28"/>
          <w:szCs w:val="28"/>
          <w:rtl/>
        </w:rPr>
        <w:t xml:space="preserve">ابن ابى الحديد گويد: مسعودى از سعيدبن جبير روايت كند كه ابن عباس بر ابن زبير درآمد، ابن زبير با او گفت: «تا چند كار را دشوار مى كنى و مرا آزار مى رسانى؟» ابن عباس گفت: «همانا از رسول خداى صلى الله عليه و آله شنيدم مى فرمود: «بئس المرء المسلم يشبع ويجوع جاره» «بد مرد مسلمى باشد كه خويشتن را سير بدارد و همسايه اش گرسنه باشد و تو اين مردى كه به اين صفت و شيمت باشى»، ابن زبير گفت: «به خدا سوگند كه چهل سال است كه بغض شما اهل بيت را در دل مى سپارم»، پس در ميان ايشان مشاجره بزرگ روى داد و ابن عباس خشمناك از مكه بيرون شد و به طايف برفت و در خدمت محمدبن حنفيه بزيست تا به ديگر جهان راه گرفت.</w:t>
      </w:r>
    </w:p>
    <w:p>
      <w:pPr>
        <w:pStyle w:val="BookText"/>
      </w:pPr>
      <w:r>
        <w:rPr>
          <w:rFonts w:ascii="IRNazanin" w:hAnsi="IRNazanin" w:eastAsia="IRNazanin" w:cs="IRNazanin"/>
          <w:lang w:bidi="fa-IR"/>
          <w:color w:val="111111"/>
          <w:sz w:val="28"/>
          <w:szCs w:val="28"/>
          <w:rtl/>
        </w:rPr>
        <w:t xml:space="preserve">ابن ابى الحديد گويد كه: چون عبداللَّه بن زبير عبداللَّه بن عباس را از مكه به طائف اخراج نمود، ابن عباس هم چنان برفت تا به نعمان كه در ميان مكه و طائف است بگذشت. آن گاه هر دو دست خود را به نفرين ابن زبير بركشيد و عرض كرد: «خداوندا تو خود مى دانى هيچ شهرى را براى پرستش تو از بلدالحرام دوست تر نمى دارم و نيز محبوب نمى شمارم كه جان مرا جز در اين مكان مقدس مقبوض دارى و اينك ابن زبير از اين مكان شريف مرا بيرون كرد تا سلطنتش نيرومند شود. بارخدايا! كيد و فريب و بنيان مكر و خديعت اورا سست فرماى و اورا در چنبره عذاب و دايره سوء گرفتار كن.» آن گاه روى به راه نهاد تا به طائف نزديك شد.</w:t>
      </w:r>
    </w:p>
    <w:p>
      <w:pPr>
        <w:pStyle w:val="BookText"/>
      </w:pPr>
      <w:r>
        <w:rPr>
          <w:rFonts w:ascii="IRNazanin" w:hAnsi="IRNazanin" w:eastAsia="IRNazanin" w:cs="IRNazanin"/>
          <w:lang w:bidi="fa-IR"/>
          <w:color w:val="111111"/>
          <w:sz w:val="28"/>
          <w:szCs w:val="28"/>
          <w:rtl/>
        </w:rPr>
        <w:t xml:space="preserve">چون مردم طائف اورا بديدند، گفتند: «مرحباً به ابن عم رسول اللَّه صلى الله عليه و آله، سوگند با خداى تو محبوب تر و گرامى ترى نزد ما از آن كس كه تورا از مكه بيرون كرده است، اكنون منازل ما همه آماده و مهياست، هر يك را دوست مى دارى اختيار كن و منزل گزين.»</w:t>
      </w:r>
    </w:p>
    <w:p>
      <w:pPr>
        <w:pStyle w:val="BookText"/>
      </w:pPr>
      <w:r>
        <w:rPr>
          <w:rFonts w:ascii="IRNazanin" w:hAnsi="IRNazanin" w:eastAsia="IRNazanin" w:cs="IRNazanin"/>
          <w:lang w:bidi="fa-IR"/>
          <w:color w:val="111111"/>
          <w:sz w:val="28"/>
          <w:szCs w:val="28"/>
          <w:rtl/>
        </w:rPr>
        <w:t xml:space="preserve">پس ابن عباس در منزل يكى از ايشان جاى گرفت و مردم طائف بعد از طلوع فجر و بعد از نمود عصر در خدمتش انجمن مى شدند و ابن عباس ايشان را سخن مى راند و خداى را ثنا و رسول را درود و خلفاى بعد از آن حضرت را سلام مى فرستاد، آن گاه با حاضران مى گفت: «به راه خويش برويد و رنج بيهوده مكشيد كه ديگر امثال و اشباه ايشان را بلكه كسى را كه بتواند به مخائل و اخلاق ايشان نزديك شود نيابيد، لكن اكنون اقوامى به جاى مانده اند كه براى طلب دنيا رنج عبادت بر خود نهند و با خوى گرگ و تنمر پلنگ پوست ميش بر خويش كشند و مردمان گمان مى برند كه اين مردم از دنيا روى برتافتند و از حطامش دل بپرداخته اند، لكن اين جماعت در صورت ظاهر، كار به ريا افكنند و مردم را فريب دهند، لكن از كارهاى پوشيده و اعمال نكوهيده مكتومه خداى را به خشم درآوردند. هم اكنون تا توانيد در حضرت يزدان دست به دعا برآوريد و مسئلت نماييد تا كار اين امت را به خير و احسان توأمان گرداند و نيكويان و نيكوكاران را به ولايت امور ايشان برآورد و فاجران و بدكاران ايشان را از ميان برگيرد. هم اكنون دست ها به دعا به حضرت پروردگار بركشيد و زبان به مسئلت برگشاييد». حاضران بدان گونه كه او مى فرمود دست به دعا برافراشتند و خداى را به اجابت دعوات بخواندند.</w:t>
      </w:r>
    </w:p>
    <w:p>
      <w:pPr>
        <w:pStyle w:val="BookText"/>
      </w:pPr>
      <w:r>
        <w:rPr>
          <w:rFonts w:ascii="IRNazanin" w:hAnsi="IRNazanin" w:eastAsia="IRNazanin" w:cs="IRNazanin"/>
          <w:lang w:bidi="fa-IR"/>
          <w:color w:val="111111"/>
          <w:sz w:val="28"/>
          <w:szCs w:val="28"/>
          <w:rtl/>
        </w:rPr>
        <w:t xml:space="preserve">چون اين اخبار به ابن زبير پيوست، مكتوبى به ابن عباس برنگاشت:</w:t>
      </w:r>
    </w:p>
    <w:p>
      <w:pPr>
        <w:pStyle w:val="BookText"/>
      </w:pPr>
      <w:r>
        <w:rPr>
          <w:rFonts w:ascii="Amiri" w:hAnsi="Amiri" w:eastAsia="Amiri" w:cs="Amiri"/>
          <w:lang w:bidi="ar-SA"/>
          <w:color w:val="111111"/>
          <w:sz w:val="28"/>
          <w:szCs w:val="28"/>
          <w:rtl/>
        </w:rPr>
        <w:t xml:space="preserve">«أمّا بعد فقد بلغني أ نّك تجلس بالطّائف العصرين فتفتيهم بالجهل وتعيب أهل العقل والعلم وأنّ حلمي عليك واستدامتي فيئك جرّءك عليَّ فاكفف لا أباً لغيرك من غربك واربع على ظلعك واعقل إن كان لك معقول وأكرم نفسك فإنّك إن تهنها تجدها على النّاس أعظم هواناً، ألم تسمع قول الشّاعر:</w:t>
      </w:r>
    </w:p>
    <w:p>
      <w:pPr>
        <w:pStyle w:val="BookText"/>
      </w:pPr>
      <w:r>
        <w:rPr>
          <w:rFonts w:ascii="Amiri" w:hAnsi="Amiri" w:eastAsia="Amiri" w:cs="Amiri"/>
          <w:lang w:bidi="ar-SA"/>
          <w:color w:val="111111"/>
          <w:sz w:val="28"/>
          <w:szCs w:val="28"/>
          <w:rtl/>
        </w:rPr>
        <w:t xml:space="preserve">فنفسك أكرمها فإنّك إن تهن *** عليك فلن تلقى لها الدّهر مكرماً</w:t>
      </w:r>
    </w:p>
    <w:p>
      <w:pPr>
        <w:pStyle w:val="BookText"/>
      </w:pPr>
      <w:r>
        <w:rPr>
          <w:rFonts w:ascii="Amiri" w:hAnsi="Amiri" w:eastAsia="Amiri" w:cs="Amiri"/>
          <w:lang w:bidi="ar-SA"/>
          <w:color w:val="111111"/>
          <w:sz w:val="28"/>
          <w:szCs w:val="28"/>
          <w:rtl/>
        </w:rPr>
        <w:t xml:space="preserve">وإنِّي أقسم باللَّه لئن لم تنته عمّا بلغني عنك لتجدنّ جانبي خشناً ولتجدنّني إلى ما يردعك عنِّي عجلًا فرأيك، فإن أشفى بك شقاؤك على الرّدى فلام تلم إلّانفسك».</w:t>
      </w:r>
    </w:p>
    <w:p>
      <w:pPr>
        <w:pStyle w:val="BookText"/>
      </w:pPr>
      <w:r>
        <w:rPr>
          <w:rFonts w:ascii="IRNazanin" w:hAnsi="IRNazanin" w:eastAsia="IRNazanin" w:cs="IRNazanin"/>
          <w:lang w:bidi="fa-IR"/>
          <w:color w:val="111111"/>
          <w:sz w:val="28"/>
          <w:szCs w:val="28"/>
          <w:rtl/>
        </w:rPr>
        <w:t xml:space="preserve">مى گويد: «به من پيوست كه تو در طائف به هر صبحگاه و عصرگاه جلوس مى كنى و مردمان را در پيرامونت انجمن مى گردانى، از روى جهل و نادانى فتوى مى رانى، ايشان را به پاره اى اعمال و افعال امر مى كنى و دارايان عقل و علم را نكوهش مى نمايى، همانا حلم و بردبارى و تواتر و تكاثر بذل و عطاى من با تو و استقرار فى ء تو بر منت جرى و جسور داشته است، هم اكنون اين تيغ زبان و اين هون و هوان از من بازدار و اين حدّت و سورت فرو كشيدن گير و كار به عقل و دانش بگذار و خويشتن را گرامى دار، چه اگر تو نفس خويش را دستخوش خوارى و هوان بدارى مردمان بيش تر در ذلّت و هوان تو بكوشند.</w:t>
      </w:r>
    </w:p>
    <w:p>
      <w:pPr>
        <w:pStyle w:val="BookText"/>
      </w:pPr>
      <w:r>
        <w:rPr>
          <w:rFonts w:ascii="IRNazanin" w:hAnsi="IRNazanin" w:eastAsia="IRNazanin" w:cs="IRNazanin"/>
          <w:lang w:bidi="fa-IR"/>
          <w:color w:val="111111"/>
          <w:sz w:val="28"/>
          <w:szCs w:val="28"/>
          <w:rtl/>
        </w:rPr>
        <w:t xml:space="preserve">مگر اين شعر شاعر را نشنيده باشى كه مى گويد: نفس را تا توانى مكرّم و گرامى بدار، چه اگر تو نفس خويش را خوار دارى روزگارش گرامى نخواهد داشت. و من به خداى سوگند همى خورم اگر از آن چه مرا از تو مى رسد فروگذار نكنى و لب برنبندى، از خشونت من آسوده نباشى و در آن چه تورا رادع و مانع باشد مرا در عجلت و شتاب يابى. هم اكنون نيك نظر كن، اگر شقاوت و بدبختى تو بر تو چيره و روزگار را بر تو ناسازگار و خيره كند جز بر خويشتن نكوهش مگير.»</w:t>
      </w:r>
    </w:p>
    <w:p>
      <w:pPr>
        <w:pStyle w:val="BookText"/>
      </w:pPr>
      <w:r>
        <w:rPr>
          <w:rFonts w:ascii="IRNazanin" w:hAnsi="IRNazanin" w:eastAsia="IRNazanin" w:cs="IRNazanin"/>
          <w:lang w:bidi="fa-IR"/>
          <w:color w:val="111111"/>
          <w:sz w:val="28"/>
          <w:szCs w:val="28"/>
          <w:rtl/>
        </w:rPr>
        <w:t xml:space="preserve">چون اين نامه را ابن عباس قرائت كرد، در پاسخ ابن زبير بدين گونه برنگاشت:</w:t>
      </w:r>
    </w:p>
    <w:p>
      <w:pPr>
        <w:pStyle w:val="BookText"/>
      </w:pPr>
      <w:r>
        <w:rPr>
          <w:rFonts w:ascii="Amiri" w:hAnsi="Amiri" w:eastAsia="Amiri" w:cs="Amiri"/>
          <w:lang w:bidi="ar-SA"/>
          <w:color w:val="111111"/>
          <w:sz w:val="28"/>
          <w:szCs w:val="28"/>
          <w:rtl/>
        </w:rPr>
        <w:t xml:space="preserve">«أمّا بعد فقد بلغني كتابك، قلت إنّي افتي النّاس بالجهل وإنّما يفتي بالجهل من لم يعرف من العلم شيئاً. وقد آتاني اللَّه من العلم ما لم يؤتك، وذكرت أنّ حلمك عنِّي واستدامتك فيئي جرّأني عليك، ثمّ قلت اكفف من غربك واربع على ظلعك، وضربت لي الأمثال أحاديث الضّبع. متى رأيتني لعرامك هائباً ومن حدّك ناكلًا؟ وقلت لئن لم تكفف لتجدنّ جانبي خشناً، فلا أبقى اللَّه عليك إن أبقيت ولا أرعى عليك إن أرعيت، فواللَّه لا أنتهي عن قول الحقّ وصفة أهل العدل والفضل، وذمّ الأخسرين أعمالًا الّذين ضلّ سعيهم في الحياة الدّنيا وهم يحسبون أنّهم يحسنون صنعاً، والسّلام».</w:t>
      </w:r>
    </w:p>
    <w:p>
      <w:pPr>
        <w:pStyle w:val="BookText"/>
      </w:pPr>
      <w:r>
        <w:rPr>
          <w:rFonts w:ascii="IRNazanin" w:hAnsi="IRNazanin" w:eastAsia="IRNazanin" w:cs="IRNazanin"/>
          <w:lang w:bidi="fa-IR"/>
          <w:color w:val="111111"/>
          <w:sz w:val="28"/>
          <w:szCs w:val="28"/>
          <w:rtl/>
        </w:rPr>
        <w:t xml:space="preserve">مى گويد: «مكتوب تورا ديدم، نوشته بودى كه من مردمان را به نادانى فتوا مى دهم، همانا كسى به جهل حكم مى راند كه از علم بى بهره باشد و حال آن كه آن علم كه خداى به من عطا فرموده تورا بهره نساخته است، و ديگر گفتى كه حلم تو با من و تواتر عطاياى تو نسبت به من دلير ساخته است مرا بر تو، و از آن پس گفتى كه من سنان زبان از تو بردارم، و از هون و هوان تو نينديشم، و براى من مثلها بياوردى و احاديث ضبع بنمودى، كدام وقت از ميدان ستيز و آويز خودت مرا بيمناك ديدى، يا از حدّت و تندى خودت عاجز و ناكل نگريدى؟</w:t>
      </w:r>
    </w:p>
    <w:p>
      <w:pPr>
        <w:pStyle w:val="BookText"/>
      </w:pPr>
      <w:r>
        <w:rPr>
          <w:rFonts w:ascii="IRNazanin" w:hAnsi="IRNazanin" w:eastAsia="IRNazanin" w:cs="IRNazanin"/>
          <w:lang w:bidi="fa-IR"/>
          <w:color w:val="111111"/>
          <w:sz w:val="28"/>
          <w:szCs w:val="28"/>
          <w:rtl/>
        </w:rPr>
        <w:t xml:space="preserve">و نيز گفتى اگر من از اين كار و كردار بركنار نشوم با من به خشونت روى و به آزار خود افسرده و افكار دارى، خدايت باقى نگذارد اگر از اين جمله كه گفتى چيزى فروگزار كنى، و از آن چه توانى با من به جاى نياورى، سوگند با خداى هيچ وقت از سخن حق و توصيف اهل عدل و دانايان و ذم آن مردم كه هرچه كنند جز موجب زيان هر دو جهان نيست خاموش نشوم، چنان كه خداى در شأن اين مردم مى فرمايد كه اين گروه آن چه در دنيا كنند و كوشش ورزند همه از روى ضلالت و گمراهى است، و خود چنان دانند كردارى نيكو به جاى مى گذارند، والسلام.»</w:t>
      </w:r>
    </w:p>
    <w:p>
      <w:pPr>
        <w:pStyle w:val="BookText"/>
      </w:pPr>
      <w:r>
        <w:rPr>
          <w:rFonts w:ascii="IRNazanin" w:hAnsi="IRNazanin" w:eastAsia="IRNazanin" w:cs="IRNazanin"/>
          <w:lang w:bidi="fa-IR"/>
          <w:color w:val="111111"/>
          <w:sz w:val="28"/>
          <w:szCs w:val="28"/>
          <w:rtl/>
        </w:rPr>
        <w:t xml:space="preserve">ابن اثير گويد: چون ابن عباس در طائف بمُرد، محمدبن حنفيه بر وى نماز بگذاشت و چهار تكبير بر وى بگفت. آن گاه در طائف بزيست تا حجاج بن يوسف از جانب عبدالملك به مكه درآمد، و ابن زبير را به حصار درگرفت، اين وقت ابن حنفيه از طائف بيرون شد و به شعب ابى طالب درآمد.</w:t>
      </w:r>
    </w:p>
    <w:p>
      <w:pPr>
        <w:pStyle w:val="BookText"/>
      </w:pPr>
      <w:r>
        <w:rPr>
          <w:rFonts w:ascii="IRNazanin" w:hAnsi="IRNazanin" w:eastAsia="IRNazanin" w:cs="IRNazanin"/>
          <w:lang w:bidi="fa-IR"/>
          <w:color w:val="111111"/>
          <w:sz w:val="28"/>
          <w:szCs w:val="28"/>
          <w:rtl/>
        </w:rPr>
        <w:t xml:space="preserve">چون حجاج اين خبر را بشنيد، آن جناب را طلب كرد و گفت: «ببايست با عبدالملك بيعت فرمايى»، محمد بن حنفيه فرمود: «هر وقت جمله مردمان با وى بيعت كردند من نيز چنان كنم.»</w:t>
      </w:r>
    </w:p>
    <w:p>
      <w:pPr>
        <w:pStyle w:val="BookText"/>
      </w:pPr>
      <w:r>
        <w:rPr>
          <w:rFonts w:ascii="IRNazanin" w:hAnsi="IRNazanin" w:eastAsia="IRNazanin" w:cs="IRNazanin"/>
          <w:lang w:bidi="fa-IR"/>
          <w:color w:val="111111"/>
          <w:sz w:val="28"/>
          <w:szCs w:val="28"/>
          <w:rtl/>
        </w:rPr>
        <w:t xml:space="preserve">و چون ابن زبير مقتول گرديد، محمد بن حنفيه نامه به عبدالملك نوشت و خواستار شد كه اورا و اصحابش را امان دهد، و از آن طرف حجاج به ابن حنفيه پيغام فرستاد كه اكنون با عبدالملك بيعت كن، فرمود: «نامه اى به عبدالملك فرستاده ام، هر وقت جواب رسيد بيعت خواهم كرد.»</w:t>
      </w:r>
    </w:p>
    <w:p>
      <w:pPr>
        <w:pStyle w:val="BookText"/>
      </w:pPr>
      <w:r>
        <w:rPr>
          <w:rFonts w:ascii="IRNazanin" w:hAnsi="IRNazanin" w:eastAsia="IRNazanin" w:cs="IRNazanin"/>
          <w:lang w:bidi="fa-IR"/>
          <w:color w:val="111111"/>
          <w:sz w:val="28"/>
          <w:szCs w:val="28"/>
          <w:rtl/>
        </w:rPr>
        <w:t xml:space="preserve">حجاج آن جناب را به حال خويش بگذاشت و چون ابو عبداللَّه جدلى كه حامل نامه ابن حنفيه بود بازگرديد مكتوب عبدالملك را در امان آن جناب و رعايت شرايط تعظيم و ملاحظه تجليل و بسط حقوق او و اهل اورا بياورد.</w:t>
      </w:r>
    </w:p>
    <w:p>
      <w:pPr>
        <w:pStyle w:val="BookText"/>
      </w:pPr>
      <w:r>
        <w:rPr>
          <w:rFonts w:ascii="IRNazanin" w:hAnsi="IRNazanin" w:eastAsia="IRNazanin" w:cs="IRNazanin"/>
          <w:lang w:bidi="fa-IR"/>
          <w:color w:val="111111"/>
          <w:sz w:val="28"/>
          <w:szCs w:val="28"/>
          <w:rtl/>
        </w:rPr>
        <w:t xml:space="preserve">ابن حنفيه نزد حجاج حاضر شد و با عبدالملك بن مروان بيعت كرد، آن گاه روى به شام نهاد و عبدالملك را ملاقات نمود و از وى بخواست تا حجاج را به هيچ وجه حكومتى بر آن جناب نگذارد، عبدالملك چنان كه آن جناب مى خواست به جاى بگذاشت و دست تسلط حجاج را از وى مرتفع داشت.</w:t>
      </w:r>
    </w:p>
    <w:p>
      <w:pPr>
        <w:pStyle w:val="BookText"/>
      </w:pPr>
      <w:r>
        <w:rPr>
          <w:rFonts w:ascii="IRNazanin" w:hAnsi="IRNazanin" w:eastAsia="IRNazanin" w:cs="IRNazanin"/>
          <w:lang w:bidi="fa-IR"/>
          <w:color w:val="111111"/>
          <w:sz w:val="28"/>
          <w:szCs w:val="28"/>
          <w:rtl/>
        </w:rPr>
        <w:t xml:space="preserve">ابن اثير مى گويد: بعضى گفته اند كه ابن زبير به ابن عباس و ابن حنفيه فرستاد كه با او بيعت كنند [...].</w:t>
      </w:r>
    </w:p>
    <w:p>
      <w:pPr>
        <w:pStyle w:val="BookText"/>
      </w:pPr>
      <w:r>
        <w:rPr>
          <w:rFonts w:ascii="IRNazanin" w:hAnsi="IRNazanin" w:eastAsia="IRNazanin" w:cs="IRNazanin"/>
          <w:lang w:bidi="fa-IR"/>
          <w:color w:val="111111"/>
          <w:sz w:val="28"/>
          <w:szCs w:val="28"/>
          <w:rtl/>
        </w:rPr>
        <w:t xml:space="preserve">و چون روزگار مختار به انجام رسيد، ابن زبير بر ايشان سختى گرفت و گفت: «نمى شايد كه شما با من مجاورت جوييد.» پس هر دو به طائف شدند.</w:t>
      </w:r>
    </w:p>
    <w:p>
      <w:pPr>
        <w:pStyle w:val="BookText"/>
      </w:pPr>
      <w:r>
        <w:rPr>
          <w:rFonts w:ascii="IRNazanin" w:hAnsi="IRNazanin" w:eastAsia="IRNazanin" w:cs="IRNazanin"/>
          <w:lang w:bidi="fa-IR"/>
          <w:color w:val="111111"/>
          <w:sz w:val="28"/>
          <w:szCs w:val="28"/>
          <w:rtl/>
        </w:rPr>
        <w:t xml:space="preserve">و ابن عباس پسرش على را به جانب شام نزد عبدالملك فرستاد و گفت: «اگر مردى از بنى عم من مرا به بيعت طلبد از آن بهتر است كه دچار مردى از بنى اسد بشوم»، و مقصودش از بنى عمش بنى اميه اند، چه ايشان به تمامت از فرزندان عبد مناف مى شوند، و مقصودش از مردى از بنى اسد ابن زبير است، چه ابن زبير از طايفه بنى اسدبن عبدالعزى بن قصى است.</w:t>
      </w:r>
    </w:p>
    <w:p>
      <w:pPr>
        <w:pStyle w:val="BookText"/>
      </w:pPr>
      <w:r>
        <w:rPr>
          <w:rFonts w:ascii="IRNazanin" w:hAnsi="IRNazanin" w:eastAsia="IRNazanin" w:cs="IRNazanin"/>
          <w:lang w:bidi="fa-IR"/>
          <w:color w:val="111111"/>
          <w:sz w:val="28"/>
          <w:szCs w:val="28"/>
          <w:rtl/>
        </w:rPr>
        <w:t xml:space="preserve">بالجمله چون على بن عبداللَّه بن عباس به خدمت عبدالملك رسيد از نام و كنيتش بپرسيد، گفت: «نامم على و كنيتم ابو الحسن است»، عبد الملك گفت: «هيچ روا ندارم كه شخصى با اين نام و كنيت در لشكر من باشد، كنيت تو ابومحمد است»، و چون ابن عباس به طائف برسيد، چنان كه مذكور شد، وفات نمود.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32- 41</w:t>
      </w:r>
    </w:p>
    <w:p>
      <w:pPr>
        <w:pStyle w:val="BookText"/>
      </w:pPr>
      <w:r>
        <w:rPr>
          <w:rFonts w:ascii="Amiri" w:hAnsi="Amiri" w:eastAsia="Amiri" w:cs="Amiri"/>
          <w:lang w:bidi="ar-SA"/>
          <w:color w:val="111111"/>
          <w:sz w:val="28"/>
          <w:szCs w:val="28"/>
          <w:rtl/>
        </w:rPr>
        <w:t xml:space="preserve">النّويري، نهاية الإرب، 21/ 40
</w:t>
      </w:r>
    </w:p>
    <w:p>
      <w:pPr>
        <w:sectPr>
          <w:footerReference w:type="default" r:id="rId19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1"/>
          <w:footnotePr>
            <w:numStart w:val="1"/>
            <w:numRestart w:val="eachPage"/>
          </w:footnotePr>
          <w:pgSz w:orient="portrait" w:w="11905.511811023622" w:h="16837.79527559055"/>
          <w:pgMar w:top="1440" w:right="1440" w:bottom="1440" w:left="1440" w:header="720" w:footer="720" w:gutter="0"/>
          <w:cols w:num="1" w:space="720"/>
        </w:sectPr>
      </w:pPr>
    </w:p>
    <w:bookmarkStart w:id="114" w:name="pg19489_218354"/>
    <w:bookmarkEnd w:id="114"/>
    <w:p>
      <w:pPr>
        <w:pStyle w:val="Heading3"/>
      </w:pPr>
      <w:bookmarkStart w:id="238" w:name="_Toc121"/>
      <w:r>
        <w:t>الحجّاج والمختار وأبو الطّفيل</w:t>
      </w:r>
      <w:bookmarkEnd w:id="238"/>
    </w:p>
    <w:p>
      <w:pPr>
        <w:pStyle w:val="BookText"/>
      </w:pPr>
      <w:r>
        <w:rPr>
          <w:rFonts w:ascii="Amiri" w:hAnsi="Amiri" w:eastAsia="Amiri" w:cs="Amiri"/>
          <w:lang w:bidi="ar-SA"/>
          <w:color w:val="111111"/>
          <w:sz w:val="28"/>
          <w:szCs w:val="28"/>
          <w:rtl/>
        </w:rPr>
        <w:t xml:space="preserve">قال: أخبرنا أبو معاوية الضّرير، قال: حدّثنا الأعمش قال: رأيت عبدالرّحمان بن أبي ليلى وقد أوقفه الحجّاج، وقال له: العن الكذّابين عليّ بن أبي طالب وعبداللَّه بن الزّبير والمختار بن أبي عُبيد.</w:t>
      </w:r>
    </w:p>
    <w:p>
      <w:pPr>
        <w:pStyle w:val="BookText"/>
      </w:pPr>
      <w:r>
        <w:rPr>
          <w:rFonts w:ascii="Amiri" w:hAnsi="Amiri" w:eastAsia="Amiri" w:cs="Amiri"/>
          <w:lang w:bidi="ar-SA"/>
          <w:color w:val="111111"/>
          <w:sz w:val="28"/>
          <w:szCs w:val="28"/>
          <w:rtl/>
        </w:rPr>
        <w:t xml:space="preserve">قال: فقال عبدالرّحمان: لعن اللَّه الكذّابين، ثمّ ابتدأ، فقال: عليّ بن أبي طالب وعبداللَّه ابن الزّبير والمختار بن أبي عبيد.</w:t>
      </w:r>
    </w:p>
    <w:p>
      <w:pPr>
        <w:pStyle w:val="BookText"/>
      </w:pPr>
      <w:r>
        <w:rPr>
          <w:rFonts w:ascii="Amiri" w:hAnsi="Amiri" w:eastAsia="Amiri" w:cs="Amiri"/>
          <w:lang w:bidi="ar-SA"/>
          <w:color w:val="111111"/>
          <w:sz w:val="28"/>
          <w:szCs w:val="28"/>
          <w:rtl/>
        </w:rPr>
        <w:t xml:space="preserve">قال الأعمش: فعلمتُ أ نّه حين ابتدأ، فرفعهم لم يَعْنِهم.</w:t>
      </w:r>
    </w:p>
    <w:p>
      <w:pPr>
        <w:pStyle w:val="BookText"/>
      </w:pPr>
      <w:r>
        <w:rPr>
          <w:rFonts w:ascii="IRNazanin" w:hAnsi="IRNazanin" w:eastAsia="IRNazanin" w:cs="IRNazanin"/>
          <w:lang w:bidi="fa-IR"/>
          <w:color w:val="111111"/>
          <w:sz w:val="28"/>
          <w:szCs w:val="28"/>
          <w:rtl/>
        </w:rPr>
        <w:t xml:space="preserve">ابن سعد، الطّبقات، 6/ 76- 77</w:t>
      </w:r>
    </w:p>
    <w:p>
      <w:pPr>
        <w:pStyle w:val="BookText"/>
      </w:pPr>
      <w:r>
        <w:rPr>
          <w:rFonts w:ascii="Amiri" w:hAnsi="Amiri" w:eastAsia="Amiri" w:cs="Amiri"/>
          <w:lang w:bidi="ar-SA"/>
          <w:color w:val="111111"/>
          <w:sz w:val="28"/>
          <w:szCs w:val="28"/>
          <w:rtl/>
        </w:rPr>
        <w:t xml:space="preserve">حدّثني الحسين بن الأسود، حدّثني يحيى بن آدم، حدّثنا أبو معاوية الضّرير:</w:t>
      </w:r>
    </w:p>
    <w:p>
      <w:pPr>
        <w:pStyle w:val="BookText"/>
      </w:pPr>
      <w:r>
        <w:rPr>
          <w:rFonts w:ascii="Amiri" w:hAnsi="Amiri" w:eastAsia="Amiri" w:cs="Amiri"/>
          <w:lang w:bidi="ar-SA"/>
          <w:color w:val="111111"/>
          <w:sz w:val="28"/>
          <w:szCs w:val="28"/>
          <w:rtl/>
        </w:rPr>
        <w:t xml:space="preserve">حدّثنا الأعمش قال: رأيت عبدالرّحمان بن أبي ليلى وقَفَه الحجّاج، فقال: العن الكذّابين عليّاً، وعبداللَّه بن الزّبير، والمختار بن أبي عُبيد. فقال: لعن اللَّه الكذّابين. ثمّ ابتدأ فقال: عليّ بن أبي طالب وعبداللَّه بن الزّبير، والمختار بن أبي عبيد.</w:t>
      </w:r>
    </w:p>
    <w:p>
      <w:pPr>
        <w:pStyle w:val="BookText"/>
      </w:pPr>
      <w:r>
        <w:rPr>
          <w:rFonts w:ascii="Amiri" w:hAnsi="Amiri" w:eastAsia="Amiri" w:cs="Amiri"/>
          <w:lang w:bidi="ar-SA"/>
          <w:color w:val="111111"/>
          <w:sz w:val="28"/>
          <w:szCs w:val="28"/>
          <w:rtl/>
        </w:rPr>
        <w:t xml:space="preserve">قال: فعلمت أ نّه حين ابتدأهم ورفعهم إنّه لم يلعنهم.</w:t>
      </w:r>
    </w:p>
    <w:p>
      <w:pPr>
        <w:pStyle w:val="BookText"/>
      </w:pPr>
      <w:r>
        <w:rPr>
          <w:rFonts w:ascii="Amiri" w:hAnsi="Amiri" w:eastAsia="Amiri" w:cs="Amiri"/>
          <w:lang w:bidi="ar-SA"/>
          <w:color w:val="111111"/>
          <w:sz w:val="28"/>
          <w:szCs w:val="28"/>
          <w:rtl/>
        </w:rPr>
        <w:t xml:space="preserve">البلاذري، جمل من أنساب الأشراف، 2/ 405</w:t>
      </w:r>
    </w:p>
    <w:p>
      <w:pPr>
        <w:pStyle w:val="BookText"/>
      </w:pPr>
      <w:r>
        <w:rPr>
          <w:rFonts w:ascii="Amiri" w:hAnsi="Amiri" w:eastAsia="Amiri" w:cs="Amiri"/>
          <w:lang w:bidi="ar-SA"/>
          <w:color w:val="111111"/>
          <w:sz w:val="28"/>
          <w:szCs w:val="28"/>
          <w:rtl/>
        </w:rPr>
        <w:t xml:space="preserve">قال المدائنيّ: وسأل الحجّاج حوشب بن يزيد عن المختار فقال: كانت معه خِرقة يقول جاءني بها جبريل. وقال: سأتزوّج امرأة من آل رسول اللَّه، وأهدم قصر الملك وأبني ببعضه قصراً. فقال الحجّاج: كذب ابن دومة وإن كانت لكريمة، لقد رأيته بالطّائف نذل الأصحاب، أخطأت استه الحفرة، أنا ذاك.</w:t>
      </w:r>
    </w:p>
    <w:p>
      <w:pPr>
        <w:pStyle w:val="BookText"/>
      </w:pPr>
      <w:r>
        <w:rPr>
          <w:rFonts w:ascii="Amiri" w:hAnsi="Amiri" w:eastAsia="Amiri" w:cs="Amiri"/>
          <w:lang w:bidi="ar-SA"/>
          <w:color w:val="111111"/>
          <w:sz w:val="28"/>
          <w:szCs w:val="28"/>
          <w:rtl/>
        </w:rPr>
        <w:t xml:space="preserve">فتزوّج ابنة عبداللَّه بن جعفر، وهدم قصر النّعمان بالحيرة، وبنى قصره بجبّانة الكوفة، وبنى مدينة واسط.</w:t>
      </w:r>
    </w:p>
    <w:p>
      <w:pPr>
        <w:pStyle w:val="BookText"/>
      </w:pPr>
      <w:r>
        <w:rPr>
          <w:rFonts w:ascii="Amiri" w:hAnsi="Amiri" w:eastAsia="Amiri" w:cs="Amiri"/>
          <w:lang w:bidi="ar-SA"/>
          <w:color w:val="111111"/>
          <w:sz w:val="28"/>
          <w:szCs w:val="28"/>
          <w:rtl/>
        </w:rPr>
        <w:t xml:space="preserve">البلاذري، جمل من أنساب الأشراف، 13/ 377</w:t>
      </w:r>
    </w:p>
    <w:p>
      <w:pPr>
        <w:pStyle w:val="BookText"/>
      </w:pPr>
      <w:r>
        <w:rPr>
          <w:rFonts w:ascii="Amiri" w:hAnsi="Amiri" w:eastAsia="Amiri" w:cs="Amiri"/>
          <w:lang w:bidi="ar-SA"/>
          <w:color w:val="111111"/>
          <w:sz w:val="28"/>
          <w:szCs w:val="28"/>
          <w:rtl/>
        </w:rPr>
        <w:t xml:space="preserve">وقالوا: حبس الحجّاج أبا الطّفيل عامر بن واثلة اللّيثيّ، فكلّمه فيه عبدالرّحمان بن
</w:t>
      </w:r>
    </w:p>
    <w:p>
      <w:pPr>
        <w:sectPr>
          <w:footerReference w:type="default" r:id="rId1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 بن عمرو، وامّ عبدالرّحمان بنت أبي الضُّريس من بني ليث. فقال للحجّاج: هَبْ لي خالي. وكان عبدالرّحمان صهر الحجّاج، كانت ابنته امّ سلمة عند الحجّاج، فأخرجه الحجّاج، فقال له عبدالرّحمان: يا أبا الطّفيل، أنا أحَبُّ إليك أم حسين؟ قال: اعفني.</w:t>
      </w:r>
    </w:p>
    <w:p>
      <w:pPr>
        <w:pStyle w:val="BookText"/>
      </w:pPr>
      <w:r>
        <w:rPr>
          <w:rFonts w:ascii="Amiri" w:hAnsi="Amiri" w:eastAsia="Amiri" w:cs="Amiri"/>
          <w:lang w:bidi="ar-SA"/>
          <w:color w:val="111111"/>
          <w:sz w:val="28"/>
          <w:szCs w:val="28"/>
          <w:rtl/>
        </w:rPr>
        <w:t xml:space="preserve">قال: لا أعفيك. قال: أمّا إذ أبيت فما ولدت ابنة رسول اللَّه (صلي الله عليه و آله) أحَبُّ إليّ ممّا ولدت ابنة أبي الضُّريس.</w:t>
      </w:r>
    </w:p>
    <w:p>
      <w:pPr>
        <w:pStyle w:val="BookText"/>
      </w:pPr>
      <w:r>
        <w:rPr>
          <w:rFonts w:ascii="Amiri" w:hAnsi="Amiri" w:eastAsia="Amiri" w:cs="Amiri"/>
          <w:lang w:bidi="ar-SA"/>
          <w:color w:val="111111"/>
          <w:sz w:val="28"/>
          <w:szCs w:val="28"/>
          <w:rtl/>
        </w:rPr>
        <w:t xml:space="preserve">وقال الحجّاج لحوشب بن يزيد: ما كان أبوك يخبرك به عن المختار؟ قال: أخبرني أ نّه قال: أنا الّذي أتزوّج امرأة من أهل النّبيّ، وأكسر قصر الملك، وأبني بنقضه قصراً، وأنا الّذي أبني مدينة داوردان. فقال: كذب ابن دومة، وإن كانت لكريمة، أنا ذاك.</w:t>
      </w:r>
    </w:p>
    <w:p>
      <w:pPr>
        <w:pStyle w:val="BookText"/>
      </w:pPr>
      <w:r>
        <w:rPr>
          <w:rFonts w:ascii="Amiri" w:hAnsi="Amiri" w:eastAsia="Amiri" w:cs="Amiri"/>
          <w:lang w:bidi="ar-SA"/>
          <w:color w:val="111111"/>
          <w:sz w:val="28"/>
          <w:szCs w:val="28"/>
          <w:rtl/>
        </w:rPr>
        <w:t xml:space="preserve">فنقض قصر النّعمان، وبني قصره في الجبّان، وتزوّج ابنة عبداللَّه بن جعفر.</w:t>
      </w:r>
    </w:p>
    <w:p>
      <w:pPr>
        <w:pStyle w:val="BookText"/>
      </w:pPr>
      <w:r>
        <w:rPr>
          <w:rFonts w:ascii="Amiri" w:hAnsi="Amiri" w:eastAsia="Amiri" w:cs="Amiri"/>
          <w:lang w:bidi="ar-SA"/>
          <w:color w:val="111111"/>
          <w:sz w:val="28"/>
          <w:szCs w:val="28"/>
          <w:rtl/>
        </w:rPr>
        <w:t xml:space="preserve">البلاذري، جمل من أنساب الأشراف، 13/ 415، 422</w:t>
      </w:r>
    </w:p>
    <w:p>
      <w:pPr>
        <w:pStyle w:val="BookText"/>
      </w:pPr>
      <w:r>
        <w:rPr>
          <w:rFonts w:ascii="Amiri" w:hAnsi="Amiri" w:eastAsia="Amiri" w:cs="Amiri"/>
          <w:lang w:bidi="ar-SA"/>
          <w:color w:val="111111"/>
          <w:sz w:val="28"/>
          <w:szCs w:val="28"/>
          <w:rtl/>
        </w:rPr>
        <w:t xml:space="preserve">أبو بكر بن أبي شيبة، عن أبي معاوية، عن الأعمش قال: رأيت عبدالرّحمان بن أبي ليلى ضربه الحجّاج وأوقفه على باب المسجد، فجعلوا يقولون له: العن الكاذبين: عليّ بن أبي طالب، وعبداللَّه بن الزّبير، والمختار بن أبي عبيد.</w:t>
      </w:r>
    </w:p>
    <w:p>
      <w:pPr>
        <w:pStyle w:val="BookText"/>
      </w:pPr>
      <w:r>
        <w:rPr>
          <w:rFonts w:ascii="Amiri" w:hAnsi="Amiri" w:eastAsia="Amiri" w:cs="Amiri"/>
          <w:lang w:bidi="ar-SA"/>
          <w:color w:val="111111"/>
          <w:sz w:val="28"/>
          <w:szCs w:val="28"/>
          <w:rtl/>
        </w:rPr>
        <w:t xml:space="preserve">فقال: لعن اللَّه الكاذبين، ثمّ قال: عليّ بن أبي طالب، وعبداللَّه بن الزّبير، والمختار بن أبي عبيد- بالرّفع- فعرفت حين سكت ثمّ ابتدأ فرفع، أ نّه ليس يريدهم.</w:t>
      </w:r>
    </w:p>
    <w:p>
      <w:pPr>
        <w:pStyle w:val="BookText"/>
      </w:pPr>
      <w:r>
        <w:rPr>
          <w:rFonts w:ascii="Amiri" w:hAnsi="Amiri" w:eastAsia="Amiri" w:cs="Amiri"/>
          <w:lang w:bidi="ar-SA"/>
          <w:color w:val="111111"/>
          <w:sz w:val="28"/>
          <w:szCs w:val="28"/>
          <w:rtl/>
        </w:rPr>
        <w:t xml:space="preserve">ابن عبدربّه، العقد الفريد، 5/ 269 (ط دار الفكر)</w:t>
      </w:r>
    </w:p>
    <w:p>
      <w:pPr>
        <w:pStyle w:val="BookText"/>
      </w:pPr>
      <w:r>
        <w:rPr>
          <w:rFonts w:ascii="Amiri" w:hAnsi="Amiri" w:eastAsia="Amiri" w:cs="Amiri"/>
          <w:lang w:bidi="ar-SA"/>
          <w:color w:val="111111"/>
          <w:sz w:val="28"/>
          <w:szCs w:val="28"/>
          <w:rtl/>
        </w:rPr>
        <w:t xml:space="preserve">روى يعقوب بن شيبة، قال: حدّثنا خالد بن أبي يزيد العرنيّ، قال: حدّثنا ابن شهاب، عن الأعمش، قال: رأيت عبدالرّحمان بن أبي ليلى، وقد ضربه الحجّاج حتّى أسود كتفاه، ثمّ أقامه للنّاس على سبّ عليّ عليه السلام والجلاوزة معه يقولون سبّ الكذّابين.</w:t>
      </w:r>
    </w:p>
    <w:p>
      <w:pPr>
        <w:pStyle w:val="BookText"/>
      </w:pPr>
      <w:r>
        <w:rPr>
          <w:rFonts w:ascii="Amiri" w:hAnsi="Amiri" w:eastAsia="Amiri" w:cs="Amiri"/>
          <w:lang w:bidi="ar-SA"/>
          <w:color w:val="111111"/>
          <w:sz w:val="28"/>
          <w:szCs w:val="28"/>
          <w:rtl/>
        </w:rPr>
        <w:t xml:space="preserve">فجعل يقول: العن الكذّابين عليّ وابن الزّبير والمختار.</w:t>
      </w:r>
    </w:p>
    <w:p>
      <w:pPr>
        <w:pStyle w:val="BookText"/>
      </w:pPr>
      <w:r>
        <w:rPr>
          <w:rFonts w:ascii="Amiri" w:hAnsi="Amiri" w:eastAsia="Amiri" w:cs="Amiri"/>
          <w:lang w:bidi="ar-SA"/>
          <w:color w:val="111111"/>
          <w:sz w:val="28"/>
          <w:szCs w:val="28"/>
          <w:rtl/>
        </w:rPr>
        <w:t xml:space="preserve">قال ابن شهاب: يقول أصحاب العربيّة سمعك تعلم ما يقول، لقوله على أي هو ابتداء</w:t>
      </w:r>
    </w:p>
    <w:p>
      <w:pPr>
        <w:pStyle w:val="BookText"/>
      </w:pPr>
      <w:r>
        <w:rPr>
          <w:rFonts w:ascii="Amiri" w:hAnsi="Amiri" w:eastAsia="Amiri" w:cs="Amiri"/>
          <w:lang w:bidi="ar-SA"/>
          <w:color w:val="111111"/>
          <w:sz w:val="28"/>
          <w:szCs w:val="28"/>
          <w:rtl/>
        </w:rPr>
        <w:t xml:space="preserve">الكلام. الكشّي، 1/ 318- 319، رقم 160
</w:t>
      </w:r>
    </w:p>
    <w:p>
      <w:pPr>
        <w:sectPr>
          <w:footerReference w:type="default" r:id="rId1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عبدالرّحمان بن أبي ليلى واسمه يسار، ويقال: بلال، ويقال: داوود بن بلال بن بليل ابن أحيحة بن الجلاح بن الحريش بن جحجبا بن كلفة بن عوف بن عمرو بن عوف بن مالك بن أوس الأنصاريّ الأوسيّ أبو عيسى الكوفيّ [...].</w:t>
      </w:r>
    </w:p>
    <w:p>
      <w:pPr>
        <w:pStyle w:val="BookText"/>
      </w:pPr>
      <w:r>
        <w:rPr>
          <w:rFonts w:ascii="Amiri" w:hAnsi="Amiri" w:eastAsia="Amiri" w:cs="Amiri"/>
          <w:lang w:bidi="ar-SA"/>
          <w:color w:val="111111"/>
          <w:sz w:val="28"/>
          <w:szCs w:val="28"/>
          <w:rtl/>
        </w:rPr>
        <w:t xml:space="preserve">وقال الأعمش، ثنا إبراهيم، عن عبدالرّحمان بن أبي ليلى وكان لا يعجبه يقول هو صاحب مراه، وقال حفص بن غياث، عن الأعمش: سمعت عبدالرّحمان يقول: أقامني الحجّاج، فقال: العن الكاذبين. فقلت: لعن اللَّه الكاذبين </w:t>
      </w:r>
      <w:r>
        <w:rPr>
          <w:rStyle w:val="FootnoteReference"/>
        </w:rPr>
        <w:footnoteReference w:id="7039"/>
      </w:r>
      <w:r>
        <w:rPr>
          <w:rFonts w:ascii="Amiri" w:hAnsi="Amiri" w:eastAsia="Amiri" w:cs="Amiri"/>
          <w:lang w:bidi="ar-SA"/>
          <w:color w:val="111111"/>
          <w:sz w:val="28"/>
          <w:szCs w:val="28"/>
          <w:rtl/>
        </w:rPr>
        <w:t xml:space="preserve">عليّ بن أبي طالب وعبداللَّه بن الزّبير والمختار بن أبي عبيد. قال حفص: وأهل الشّام حمير يظنّون أ نّه يوقعها عليهم، وقد أخرجهم منها ورفعهم.</w:t>
      </w:r>
    </w:p>
    <w:p>
      <w:pPr>
        <w:pStyle w:val="BookText"/>
      </w:pPr>
      <w:r>
        <w:rPr>
          <w:rFonts w:ascii="Amiri" w:hAnsi="Amiri" w:eastAsia="Amiri" w:cs="Amiri"/>
          <w:lang w:bidi="ar-SA"/>
          <w:color w:val="111111"/>
          <w:sz w:val="28"/>
          <w:szCs w:val="28"/>
          <w:rtl/>
        </w:rPr>
        <w:t xml:space="preserve">ابن حجر، تهذيب التّهذيب، 6/ 260، 262 رقم 515
</w:t>
      </w:r>
    </w:p>
    <w:p>
      <w:pPr>
        <w:sectPr>
          <w:footerReference w:type="default" r:id="rId1934"/>
          <w:footnotePr>
            <w:numStart w:val="1"/>
            <w:numRestart w:val="eachPage"/>
          </w:footnotePr>
          <w:pgSz w:orient="portrait" w:w="11905.511811023622" w:h="16837.79527559055"/>
          <w:pgMar w:top="1440" w:right="1440" w:bottom="1440" w:left="1440" w:header="720" w:footer="720" w:gutter="0"/>
          <w:cols w:num="1" w:space="720"/>
        </w:sectPr>
      </w:pPr>
    </w:p>
    <w:bookmarkStart w:id="115" w:name="pg19489_218357"/>
    <w:bookmarkEnd w:id="115"/>
    <w:p>
      <w:pPr>
        <w:pStyle w:val="Heading3"/>
      </w:pPr>
      <w:bookmarkStart w:id="239" w:name="_Toc122"/>
      <w:r>
        <w:t>الكيسانيّة وآراؤهم</w:t>
      </w:r>
      <w:bookmarkEnd w:id="239"/>
    </w:p>
    <w:p>
      <w:pPr>
        <w:pStyle w:val="BookText"/>
      </w:pPr>
      <w:r>
        <w:rPr>
          <w:rFonts w:ascii="Amiri" w:hAnsi="Amiri" w:eastAsia="Amiri" w:cs="Amiri"/>
          <w:lang w:bidi="ar-SA"/>
          <w:color w:val="111111"/>
          <w:sz w:val="28"/>
          <w:szCs w:val="28"/>
          <w:rtl/>
        </w:rPr>
        <w:t xml:space="preserve">ومحمّد بن عليّ بن أبي طالب [...] تسمِّيه الشّيعة المهديّ، قال كثيّر:</w:t>
      </w:r>
    </w:p>
    <w:p>
      <w:pPr>
        <w:pStyle w:val="BookText"/>
      </w:pPr>
      <w:r>
        <w:rPr>
          <w:rFonts w:ascii="Amiri" w:hAnsi="Amiri" w:eastAsia="Amiri" w:cs="Amiri"/>
          <w:lang w:bidi="ar-SA"/>
          <w:color w:val="111111"/>
          <w:sz w:val="28"/>
          <w:szCs w:val="28"/>
          <w:rtl/>
        </w:rPr>
        <w:t xml:space="preserve">هو المهديّ أخبرناه كعب *** أخو الأحبار في الحقب الخوالي</w:t>
      </w:r>
    </w:p>
    <w:p>
      <w:pPr>
        <w:pStyle w:val="BookText"/>
      </w:pPr>
      <w:r>
        <w:rPr>
          <w:rFonts w:ascii="Amiri" w:hAnsi="Amiri" w:eastAsia="Amiri" w:cs="Amiri"/>
          <w:lang w:bidi="ar-SA"/>
          <w:color w:val="111111"/>
          <w:sz w:val="28"/>
          <w:szCs w:val="28"/>
          <w:rtl/>
        </w:rPr>
        <w:t xml:space="preserve">وكانت الشّيعة يزعمون أ نّه لم يمت [...]. المصعب الزّبيري، نسب قريش، 2/ 41- 42</w:t>
      </w:r>
    </w:p>
    <w:p>
      <w:pPr>
        <w:pStyle w:val="BookText"/>
      </w:pPr>
      <w:r>
        <w:rPr>
          <w:rFonts w:ascii="Amiri" w:hAnsi="Amiri" w:eastAsia="Amiri" w:cs="Amiri"/>
          <w:lang w:bidi="ar-SA"/>
          <w:color w:val="111111"/>
          <w:sz w:val="28"/>
          <w:szCs w:val="28"/>
          <w:rtl/>
        </w:rPr>
        <w:t xml:space="preserve">ومن الرّوافض: الكيسانيّة. قلت: وهم أصحاب المختار بن أبي عبيد، ويقولون إنّ اسمه كيسان.</w:t>
      </w:r>
    </w:p>
    <w:p>
      <w:pPr>
        <w:pStyle w:val="BookText"/>
      </w:pPr>
      <w:r>
        <w:rPr>
          <w:rFonts w:ascii="Amiri" w:hAnsi="Amiri" w:eastAsia="Amiri" w:cs="Amiri"/>
          <w:lang w:bidi="ar-SA"/>
          <w:color w:val="111111"/>
          <w:sz w:val="28"/>
          <w:szCs w:val="28"/>
          <w:rtl/>
        </w:rPr>
        <w:t xml:space="preserve">ابن عبدربّه، العقد الفريد، 2/ 222 (ط دارالفكر)</w:t>
      </w:r>
    </w:p>
    <w:p>
      <w:pPr>
        <w:pStyle w:val="BookText"/>
      </w:pPr>
      <w:r>
        <w:rPr>
          <w:rFonts w:ascii="Amiri" w:hAnsi="Amiri" w:eastAsia="Amiri" w:cs="Amiri"/>
          <w:lang w:bidi="ar-SA"/>
          <w:color w:val="111111"/>
          <w:sz w:val="28"/>
          <w:szCs w:val="28"/>
          <w:rtl/>
        </w:rPr>
        <w:t xml:space="preserve">ومن الرّافضة الحسينيّة، وهم أصحاب إبراهيم بن الأشتر، وكانوا يطوفون باللّيل في أزقّة الكوفة وينادون: ياثارات الحسين. فقيل لهم الحسينيّة.</w:t>
      </w:r>
    </w:p>
    <w:p>
      <w:pPr>
        <w:pStyle w:val="BookText"/>
      </w:pPr>
      <w:r>
        <w:rPr>
          <w:rFonts w:ascii="Amiri" w:hAnsi="Amiri" w:eastAsia="Amiri" w:cs="Amiri"/>
          <w:lang w:bidi="ar-SA"/>
          <w:color w:val="111111"/>
          <w:sz w:val="28"/>
          <w:szCs w:val="28"/>
          <w:rtl/>
        </w:rPr>
        <w:t xml:space="preserve">ابن عبدربّه، العقد الفريد، 2/ 222 (ط دارالفكر)</w:t>
      </w:r>
    </w:p>
    <w:p>
      <w:pPr>
        <w:pStyle w:val="BookText"/>
      </w:pPr>
      <w:r>
        <w:rPr>
          <w:rFonts w:ascii="Amiri" w:hAnsi="Amiri" w:eastAsia="Amiri" w:cs="Amiri"/>
          <w:lang w:bidi="ar-SA"/>
          <w:color w:val="111111"/>
          <w:sz w:val="28"/>
          <w:szCs w:val="28"/>
          <w:rtl/>
        </w:rPr>
        <w:t xml:space="preserve">كذلك حدّث عمر بن شبّة النّميريّ، عن عطاء بن مسلم، فيما أخبرنا به أبو الحسن المهراني المصريّ بمصر، وأبو إسحاق الجوهريّ بالبصرة، وغيرهما، وهؤلاء الّذين وردوا إلى ابن الحنفيّة هم الشّيعة الكَيسانيّة، وهم القائلون بإمامة محمّد ابن الحنفيّة، وقد تنازعت الكيسانيّة بعد قولهم بإمامة محمّد ابن الحنفيّة. فمنهم من قطع بموته، ومنهم من زعم أ نّه لم يمت وأ نّه حيّ في جبال [رَضْوى]، وقد تنازع كلّ فريق من هؤلاء أيضاً، وإنّما سمّوا بالكيسانيّة لإضافتهم إلى المختار بن أبي عُبيد الثّقفيّ، وكان اسمه كيسان، ويكنّى أبا عمرة، [وأنّ عليّ بن أبي طالب سمّاه بذلك، ومنهم مَنْ رأى أنّ كيسان أبا عمرة] هو غير المختار، وقد أتينا على أقاويل فرق الكيسانيّة وغيرهم من فرق الشّيعة وطوائف الأُمّة في كتابنا في «المقالات في أصول الدّيانات» وذكرنا قول كلّ فريق منهم، وما أيّد به مذهبه، وقول من ذكر منهم أنّ ابن الحنفيّة دخل إلى شِعْب رَضْوى في جماعة من أصحابه، فلم يُعرف لهم خبر إلى هذه الغاية.</w:t>
      </w:r>
    </w:p>
    <w:p>
      <w:pPr>
        <w:pStyle w:val="BookText"/>
      </w:pPr>
      <w:r>
        <w:rPr>
          <w:rFonts w:ascii="Amiri" w:hAnsi="Amiri" w:eastAsia="Amiri" w:cs="Amiri"/>
          <w:lang w:bidi="ar-SA"/>
          <w:color w:val="111111"/>
          <w:sz w:val="28"/>
          <w:szCs w:val="28"/>
          <w:rtl/>
        </w:rPr>
        <w:t xml:space="preserve">وقد ذكر جماعة من الأخباريّين أنّ كُثَيِّراً الشّاعر كان كَيسانيّاً، ويقول: إنّ محمّد ابن الحنفيّة هو المهديّ الّذي يملأ الأرض عدلًا كما ملئت [شرّاً و] جوراً.
</w:t>
      </w:r>
    </w:p>
    <w:p>
      <w:pPr>
        <w:sectPr>
          <w:footerReference w:type="default" r:id="rId1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وحكى الزّبير بن بكّار في كتابه «أنساب قريش» في أنساب آل أبي طالب وأخبارهم، منه قال: أخبرني عمِّي، قال: قال كثير أبياتاً له يذكر ابن الحنفيّة رضى الله عنه، وأوّلها:</w:t>
      </w:r>
    </w:p>
    <w:p>
      <w:pPr>
        <w:pStyle w:val="BookText"/>
      </w:pPr>
      <w:r>
        <w:rPr>
          <w:rFonts w:ascii="Amiri" w:hAnsi="Amiri" w:eastAsia="Amiri" w:cs="Amiri"/>
          <w:lang w:bidi="ar-SA"/>
          <w:color w:val="111111"/>
          <w:sz w:val="28"/>
          <w:szCs w:val="28"/>
          <w:rtl/>
        </w:rPr>
        <w:t xml:space="preserve">هو المهديُّ خَبّرناه كَعْبٌ *** أخو الأحبار في الحِقَبِ الخوالي</w:t>
      </w:r>
    </w:p>
    <w:p>
      <w:pPr>
        <w:pStyle w:val="BookText"/>
      </w:pPr>
      <w:r>
        <w:rPr>
          <w:rFonts w:ascii="Amiri" w:hAnsi="Amiri" w:eastAsia="Amiri" w:cs="Amiri"/>
          <w:lang w:bidi="ar-SA"/>
          <w:color w:val="111111"/>
          <w:sz w:val="28"/>
          <w:szCs w:val="28"/>
          <w:rtl/>
        </w:rPr>
        <w:t xml:space="preserve">أقَرّ اللَّهُ عيني إذ دعاني *** أمين اللَّه يلطف في السّؤالِ</w:t>
      </w:r>
    </w:p>
    <w:p>
      <w:pPr>
        <w:pStyle w:val="BookText"/>
      </w:pPr>
      <w:r>
        <w:rPr>
          <w:rFonts w:ascii="Amiri" w:hAnsi="Amiri" w:eastAsia="Amiri" w:cs="Amiri"/>
          <w:lang w:bidi="ar-SA"/>
          <w:color w:val="111111"/>
          <w:sz w:val="28"/>
          <w:szCs w:val="28"/>
          <w:rtl/>
        </w:rPr>
        <w:t xml:space="preserve">وأثنى في هواي عليَّ خيراً *** وساءل عن بَنيَّ وكيف حالي</w:t>
      </w:r>
    </w:p>
    <w:p>
      <w:pPr>
        <w:pStyle w:val="BookText"/>
      </w:pPr>
      <w:r>
        <w:rPr>
          <w:rFonts w:ascii="Amiri" w:hAnsi="Amiri" w:eastAsia="Amiri" w:cs="Amiri"/>
          <w:lang w:bidi="ar-SA"/>
          <w:color w:val="111111"/>
          <w:sz w:val="28"/>
          <w:szCs w:val="28"/>
          <w:rtl/>
        </w:rPr>
        <w:t xml:space="preserve">وفيه يقول أيضاً كثير:</w:t>
      </w:r>
    </w:p>
    <w:p>
      <w:pPr>
        <w:pStyle w:val="BookText"/>
      </w:pPr>
      <w:r>
        <w:rPr>
          <w:rFonts w:ascii="Amiri" w:hAnsi="Amiri" w:eastAsia="Amiri" w:cs="Amiri"/>
          <w:lang w:bidi="ar-SA"/>
          <w:color w:val="111111"/>
          <w:sz w:val="28"/>
          <w:szCs w:val="28"/>
          <w:rtl/>
        </w:rPr>
        <w:t xml:space="preserve">ألا إنّ الأئمّة من قريش *** وُلاة الحقّ أربعة سواء</w:t>
      </w:r>
    </w:p>
    <w:p>
      <w:pPr>
        <w:pStyle w:val="BookText"/>
      </w:pPr>
      <w:r>
        <w:rPr>
          <w:rFonts w:ascii="Amiri" w:hAnsi="Amiri" w:eastAsia="Amiri" w:cs="Amiri"/>
          <w:lang w:bidi="ar-SA"/>
          <w:color w:val="111111"/>
          <w:sz w:val="28"/>
          <w:szCs w:val="28"/>
          <w:rtl/>
        </w:rPr>
        <w:t xml:space="preserve">عليٌّ والثّلاثة من بنيه *** هم الأسباط ليس بهم خفاء</w:t>
      </w:r>
    </w:p>
    <w:p>
      <w:pPr>
        <w:pStyle w:val="BookText"/>
      </w:pPr>
      <w:r>
        <w:rPr>
          <w:rFonts w:ascii="Amiri" w:hAnsi="Amiri" w:eastAsia="Amiri" w:cs="Amiri"/>
          <w:lang w:bidi="ar-SA"/>
          <w:color w:val="111111"/>
          <w:sz w:val="28"/>
          <w:szCs w:val="28"/>
          <w:rtl/>
        </w:rPr>
        <w:t xml:space="preserve">فسبط سبط إيمان وبرٍّ *** وسبط غَيّبَتْهُ كَرْبلاء</w:t>
      </w:r>
    </w:p>
    <w:p>
      <w:pPr>
        <w:pStyle w:val="BookText"/>
      </w:pPr>
      <w:r>
        <w:rPr>
          <w:rFonts w:ascii="Amiri" w:hAnsi="Amiri" w:eastAsia="Amiri" w:cs="Amiri"/>
          <w:lang w:bidi="ar-SA"/>
          <w:color w:val="111111"/>
          <w:sz w:val="28"/>
          <w:szCs w:val="28"/>
          <w:rtl/>
        </w:rPr>
        <w:t xml:space="preserve">وسبط لا تراه العين حتّى *** يقود الخيلَ يتبعها اللّواءُ </w:t>
      </w:r>
      <w:r>
        <w:rPr>
          <w:rStyle w:val="FootnoteReference"/>
        </w:rPr>
        <w:footnoteReference w:id="7040"/>
      </w:r>
    </w:p>
    <w:p>
      <w:pPr>
        <w:pStyle w:val="BookText"/>
      </w:pPr>
      <w:r>
        <w:rPr>
          <w:rFonts w:ascii="Amiri" w:hAnsi="Amiri" w:eastAsia="Amiri" w:cs="Amiri"/>
          <w:lang w:bidi="ar-SA"/>
          <w:color w:val="111111"/>
          <w:sz w:val="28"/>
          <w:szCs w:val="28"/>
          <w:rtl/>
        </w:rPr>
        <w:t xml:space="preserve">تَغَيَّبَ لا يُرى فيهم زماناً *** برَضْوَى عنده عسل وماءُ</w:t>
      </w:r>
    </w:p>
    <w:p>
      <w:pPr>
        <w:pStyle w:val="BookText"/>
      </w:pPr>
      <w:r>
        <w:rPr>
          <w:rFonts w:ascii="Amiri" w:hAnsi="Amiri" w:eastAsia="Amiri" w:cs="Amiri"/>
          <w:lang w:bidi="ar-SA"/>
          <w:color w:val="111111"/>
          <w:sz w:val="28"/>
          <w:szCs w:val="28"/>
          <w:rtl/>
        </w:rPr>
        <w:t xml:space="preserve">وفيه يقول السّيّد الحميريّ، وكان كَيسانيّاً:</w:t>
      </w:r>
    </w:p>
    <w:p>
      <w:pPr>
        <w:pStyle w:val="BookText"/>
      </w:pPr>
      <w:r>
        <w:rPr>
          <w:rFonts w:ascii="Amiri" w:hAnsi="Amiri" w:eastAsia="Amiri" w:cs="Amiri"/>
          <w:lang w:bidi="ar-SA"/>
          <w:color w:val="111111"/>
          <w:sz w:val="28"/>
          <w:szCs w:val="28"/>
          <w:rtl/>
        </w:rPr>
        <w:t xml:space="preserve">ألا قل للوصيّ فَدَتْكَ نفسي *** أطَلْتَ بذلك الجبل المقاما</w:t>
      </w:r>
    </w:p>
    <w:p>
      <w:pPr>
        <w:pStyle w:val="BookText"/>
      </w:pPr>
      <w:r>
        <w:rPr>
          <w:rFonts w:ascii="Amiri" w:hAnsi="Amiri" w:eastAsia="Amiri" w:cs="Amiri"/>
          <w:lang w:bidi="ar-SA"/>
          <w:color w:val="111111"/>
          <w:sz w:val="28"/>
          <w:szCs w:val="28"/>
          <w:rtl/>
        </w:rPr>
        <w:t xml:space="preserve">أضَرُّ بمعشر والَوْك منّا *** وسَمَّوْك الخليفة والإماما</w:t>
      </w:r>
    </w:p>
    <w:p>
      <w:pPr>
        <w:pStyle w:val="BookText"/>
      </w:pPr>
      <w:r>
        <w:rPr>
          <w:rFonts w:ascii="Amiri" w:hAnsi="Amiri" w:eastAsia="Amiri" w:cs="Amiri"/>
          <w:lang w:bidi="ar-SA"/>
          <w:color w:val="111111"/>
          <w:sz w:val="28"/>
          <w:szCs w:val="28"/>
          <w:rtl/>
        </w:rPr>
        <w:t xml:space="preserve">وعادَوا فيك أهل الأرض طُرّاً *** مغيبك عنهم سبعين عاما</w:t>
      </w:r>
    </w:p>
    <w:p>
      <w:pPr>
        <w:pStyle w:val="BookText"/>
      </w:pPr>
      <w:r>
        <w:rPr>
          <w:rFonts w:ascii="Amiri" w:hAnsi="Amiri" w:eastAsia="Amiri" w:cs="Amiri"/>
          <w:lang w:bidi="ar-SA"/>
          <w:color w:val="111111"/>
          <w:sz w:val="28"/>
          <w:szCs w:val="28"/>
          <w:rtl/>
        </w:rPr>
        <w:t xml:space="preserve">وما ذاق ابنُ خَوْلة طعم موت *** ولا وارت له أرضٌ عظاما</w:t>
      </w:r>
    </w:p>
    <w:p>
      <w:pPr>
        <w:pStyle w:val="BookText"/>
      </w:pPr>
      <w:r>
        <w:rPr>
          <w:rFonts w:ascii="Amiri" w:hAnsi="Amiri" w:eastAsia="Amiri" w:cs="Amiri"/>
          <w:lang w:bidi="ar-SA"/>
          <w:color w:val="111111"/>
          <w:sz w:val="28"/>
          <w:szCs w:val="28"/>
          <w:rtl/>
        </w:rPr>
        <w:t xml:space="preserve">لقد أمسى بمردف شِعْب رَضْوَى *** تراجعه الملائكةُ الكلاما </w:t>
      </w:r>
      <w:r>
        <w:rPr>
          <w:rStyle w:val="FootnoteReference"/>
        </w:rPr>
        <w:footnoteReference w:id="7041"/>
      </w:r>
    </w:p>
    <w:p>
      <w:pPr>
        <w:pStyle w:val="BookText"/>
      </w:pPr>
      <w:r>
        <w:rPr>
          <w:rFonts w:ascii="Amiri" w:hAnsi="Amiri" w:eastAsia="Amiri" w:cs="Amiri"/>
          <w:lang w:bidi="ar-SA"/>
          <w:color w:val="111111"/>
          <w:sz w:val="28"/>
          <w:szCs w:val="28"/>
          <w:rtl/>
        </w:rPr>
        <w:t xml:space="preserve">وفيه يقول السّيّد أيضاً:</w:t>
      </w:r>
    </w:p>
    <w:p>
      <w:pPr>
        <w:pStyle w:val="BookText"/>
      </w:pPr>
      <w:r>
        <w:rPr>
          <w:rFonts w:ascii="Amiri" w:hAnsi="Amiri" w:eastAsia="Amiri" w:cs="Amiri"/>
          <w:lang w:bidi="ar-SA"/>
          <w:color w:val="111111"/>
          <w:sz w:val="28"/>
          <w:szCs w:val="28"/>
          <w:rtl/>
        </w:rPr>
        <w:t xml:space="preserve">يا شعب رضوى ما لمن بك لا يرى *** وبنا إليه من الصّبابة أوْلَقُ</w:t>
      </w:r>
    </w:p>
    <w:p>
      <w:pPr>
        <w:pStyle w:val="BookText"/>
      </w:pPr>
      <w:r>
        <w:rPr>
          <w:rFonts w:ascii="Amiri" w:hAnsi="Amiri" w:eastAsia="Amiri" w:cs="Amiri"/>
          <w:lang w:bidi="ar-SA"/>
          <w:color w:val="111111"/>
          <w:sz w:val="28"/>
          <w:szCs w:val="28"/>
          <w:rtl/>
        </w:rPr>
        <w:t xml:space="preserve">حتّى متى؟ وإلى متى؟ وكم المَدى؟ *** يا ابن الرّسول وأنت حيٌّ تُرْزَقُ
</w:t>
      </w:r>
    </w:p>
    <w:p>
      <w:pPr>
        <w:sectPr>
          <w:footerReference w:type="default" r:id="rId1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وللسّيِّد فيه أشعار كثيرة لا يأتي عليها كتابنا هذا.</w:t>
      </w:r>
    </w:p>
    <w:p>
      <w:pPr>
        <w:pStyle w:val="BookText"/>
      </w:pPr>
      <w:r>
        <w:rPr>
          <w:rFonts w:ascii="Amiri" w:hAnsi="Amiri" w:eastAsia="Amiri" w:cs="Amiri"/>
          <w:lang w:bidi="ar-SA"/>
          <w:color w:val="111111"/>
          <w:sz w:val="28"/>
          <w:szCs w:val="28"/>
          <w:rtl/>
        </w:rPr>
        <w:t xml:space="preserve">وذكر عليّ بن محمّد بن سليمان النّوفليّ في كتابه الأخبار ممّا سمعناه من أبي العبّاس بن عمّار، قال: حدّثنا جعفر بن محمّد النّوفليّ، قال: حدّثنا إسماعيل السّاحر، وكان راوية السّيّد الحميريّ، قال: ما مات السّيّد إلّاعلى قوله بالكيسانيّة، وأنكر قوله في القصيدة الّتي أوّلها:</w:t>
      </w:r>
    </w:p>
    <w:p>
      <w:pPr>
        <w:pStyle w:val="BookText"/>
      </w:pPr>
      <w:r>
        <w:rPr>
          <w:rFonts w:ascii="Amiri" w:hAnsi="Amiri" w:eastAsia="Amiri" w:cs="Amiri"/>
          <w:lang w:bidi="ar-SA"/>
          <w:color w:val="111111"/>
          <w:sz w:val="28"/>
          <w:szCs w:val="28"/>
          <w:rtl/>
        </w:rPr>
        <w:t xml:space="preserve">تجَعفَرْتُ باسمِ اللَّه، واللَّه أكبرُ</w:t>
      </w:r>
    </w:p>
    <w:p>
      <w:pPr>
        <w:pStyle w:val="BookText"/>
      </w:pPr>
      <w:r>
        <w:rPr>
          <w:rFonts w:ascii="Amiri" w:hAnsi="Amiri" w:eastAsia="Amiri" w:cs="Amiri"/>
          <w:lang w:bidi="ar-SA"/>
          <w:color w:val="111111"/>
          <w:sz w:val="28"/>
          <w:szCs w:val="28"/>
          <w:rtl/>
        </w:rPr>
        <w:t xml:space="preserve">قال أبو الحسن عليّ بن محمّد النّوفليّ عقيب هذا الخبر: وليس يشبه هذا شعر السّيِّد؛ لأنّ السّيّد مع فصاحته وجزالة قوله لا يقول تجَعْفَرْتُ باسم اللَّه.</w:t>
      </w:r>
    </w:p>
    <w:p>
      <w:pPr>
        <w:pStyle w:val="BookText"/>
      </w:pPr>
      <w:r>
        <w:rPr>
          <w:rFonts w:ascii="Amiri" w:hAnsi="Amiri" w:eastAsia="Amiri" w:cs="Amiri"/>
          <w:lang w:bidi="ar-SA"/>
          <w:color w:val="111111"/>
          <w:sz w:val="28"/>
          <w:szCs w:val="28"/>
          <w:rtl/>
        </w:rPr>
        <w:t xml:space="preserve">وذكر عمر بن شَبَّة النّميريّ، عن مساور بن السّائب، أنّ ابن الزّبير خطب أربعين يوماً لا يصلِّي على النّبيّ (صلي الله عليه و آله) ، وقال: لا يمنعني أنّ أصلّي عليه إلّاأن تَشمَخَ رجالٌ بآنافها.</w:t>
      </w:r>
    </w:p>
    <w:p>
      <w:pPr>
        <w:pStyle w:val="BookText"/>
      </w:pPr>
      <w:r>
        <w:rPr>
          <w:rFonts w:ascii="Amiri" w:hAnsi="Amiri" w:eastAsia="Amiri" w:cs="Amiri"/>
          <w:lang w:bidi="ar-SA"/>
          <w:color w:val="111111"/>
          <w:sz w:val="28"/>
          <w:szCs w:val="28"/>
          <w:rtl/>
        </w:rPr>
        <w:t xml:space="preserve">المسعودي، مروج الذّهب، 3/ 87- 88</w:t>
      </w:r>
    </w:p>
    <w:p>
      <w:pPr>
        <w:pStyle w:val="BookText"/>
      </w:pPr>
      <w:r>
        <w:rPr>
          <w:rFonts w:ascii="Amiri" w:hAnsi="Amiri" w:eastAsia="Amiri" w:cs="Amiri"/>
          <w:lang w:bidi="ar-SA"/>
          <w:color w:val="111111"/>
          <w:sz w:val="28"/>
          <w:szCs w:val="28"/>
          <w:rtl/>
        </w:rPr>
        <w:t xml:space="preserve">الكيسانيّة: ثمّ غلطت الكيسانيّة بعد ذلك حتّى ادّعت هذه الغيبة لمحمّد ابن الحنفيّة- قدّس اللَّه روحه- حتّى أنّ السّيِّد ابن محمّد الحميريّ رضى الله عنه اعتقد ذلك وقال فيه:</w:t>
      </w:r>
    </w:p>
    <w:p>
      <w:pPr>
        <w:pStyle w:val="BookText"/>
      </w:pPr>
      <w:r>
        <w:rPr>
          <w:rFonts w:ascii="Amiri" w:hAnsi="Amiri" w:eastAsia="Amiri" w:cs="Amiri"/>
          <w:lang w:bidi="ar-SA"/>
          <w:color w:val="111111"/>
          <w:sz w:val="28"/>
          <w:szCs w:val="28"/>
          <w:rtl/>
        </w:rPr>
        <w:t xml:space="preserve">ألا إنّ الأئمّة من قريش *** ولاة الأمر أربعة سواء</w:t>
      </w:r>
    </w:p>
    <w:p>
      <w:pPr>
        <w:pStyle w:val="BookText"/>
      </w:pPr>
      <w:r>
        <w:rPr>
          <w:rFonts w:ascii="Amiri" w:hAnsi="Amiri" w:eastAsia="Amiri" w:cs="Amiri"/>
          <w:lang w:bidi="ar-SA"/>
          <w:color w:val="111111"/>
          <w:sz w:val="28"/>
          <w:szCs w:val="28"/>
          <w:rtl/>
        </w:rPr>
        <w:t xml:space="preserve">عليٌّ والثّلاثة من بنيه *** هُمُ أسباطنا والأوصياء</w:t>
      </w:r>
    </w:p>
    <w:p>
      <w:pPr>
        <w:pStyle w:val="BookText"/>
      </w:pPr>
      <w:r>
        <w:rPr>
          <w:rFonts w:ascii="Amiri" w:hAnsi="Amiri" w:eastAsia="Amiri" w:cs="Amiri"/>
          <w:lang w:bidi="ar-SA"/>
          <w:color w:val="111111"/>
          <w:sz w:val="28"/>
          <w:szCs w:val="28"/>
          <w:rtl/>
        </w:rPr>
        <w:t xml:space="preserve">فسبطٌ سبط إيمان وبرٍّ *** وسبطٌ قد حوته كربلاء</w:t>
      </w:r>
    </w:p>
    <w:p>
      <w:pPr>
        <w:pStyle w:val="BookText"/>
      </w:pPr>
      <w:r>
        <w:rPr>
          <w:rFonts w:ascii="Amiri" w:hAnsi="Amiri" w:eastAsia="Amiri" w:cs="Amiri"/>
          <w:lang w:bidi="ar-SA"/>
          <w:color w:val="111111"/>
          <w:sz w:val="28"/>
          <w:szCs w:val="28"/>
          <w:rtl/>
        </w:rPr>
        <w:t xml:space="preserve">وسبطٌ لايذوق الموت حتّى *** يقود الجيش يقدمه اللِّواء</w:t>
      </w:r>
    </w:p>
    <w:p>
      <w:pPr>
        <w:pStyle w:val="BookText"/>
      </w:pPr>
      <w:r>
        <w:rPr>
          <w:rFonts w:ascii="Amiri" w:hAnsi="Amiri" w:eastAsia="Amiri" w:cs="Amiri"/>
          <w:lang w:bidi="ar-SA"/>
          <w:color w:val="111111"/>
          <w:sz w:val="28"/>
          <w:szCs w:val="28"/>
          <w:rtl/>
        </w:rPr>
        <w:t xml:space="preserve">يغيب فلا يُرى عنّا زماناً *** برضوى عنده عسلٌ وماء</w:t>
      </w:r>
    </w:p>
    <w:p>
      <w:pPr>
        <w:pStyle w:val="BookText"/>
      </w:pPr>
      <w:r>
        <w:rPr>
          <w:rFonts w:ascii="Amiri" w:hAnsi="Amiri" w:eastAsia="Amiri" w:cs="Amiri"/>
          <w:lang w:bidi="ar-SA"/>
          <w:color w:val="111111"/>
          <w:sz w:val="28"/>
          <w:szCs w:val="28"/>
          <w:rtl/>
        </w:rPr>
        <w:t xml:space="preserve">وقال فيه السّيِّد- رحمة اللَّه عليه- أيضاً:</w:t>
      </w:r>
    </w:p>
    <w:p>
      <w:pPr>
        <w:pStyle w:val="BookText"/>
      </w:pPr>
      <w:r>
        <w:rPr>
          <w:rFonts w:ascii="Amiri" w:hAnsi="Amiri" w:eastAsia="Amiri" w:cs="Amiri"/>
          <w:lang w:bidi="ar-SA"/>
          <w:color w:val="111111"/>
          <w:sz w:val="28"/>
          <w:szCs w:val="28"/>
          <w:rtl/>
        </w:rPr>
        <w:t xml:space="preserve">أيا شعب رضوى ما لمن بك لا يُرى *** فحتّى متى يخفى وأنت قريبٌ</w:t>
      </w:r>
    </w:p>
    <w:p>
      <w:pPr>
        <w:pStyle w:val="BookText"/>
      </w:pPr>
      <w:r>
        <w:rPr>
          <w:rFonts w:ascii="Amiri" w:hAnsi="Amiri" w:eastAsia="Amiri" w:cs="Amiri"/>
          <w:lang w:bidi="ar-SA"/>
          <w:color w:val="111111"/>
          <w:sz w:val="28"/>
          <w:szCs w:val="28"/>
          <w:rtl/>
        </w:rPr>
        <w:t xml:space="preserve">فلو غابَ عنّا عمر نوح لا يقنت *** منّا النّفوس بأنّه سيؤوب
</w:t>
      </w:r>
    </w:p>
    <w:p>
      <w:pPr>
        <w:sectPr>
          <w:footerReference w:type="default" r:id="rId1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فيه السّيِّد أيضاً:</w:t>
      </w:r>
    </w:p>
    <w:p>
      <w:pPr>
        <w:pStyle w:val="BookText"/>
      </w:pPr>
      <w:r>
        <w:rPr>
          <w:rFonts w:ascii="Amiri" w:hAnsi="Amiri" w:eastAsia="Amiri" w:cs="Amiri"/>
          <w:lang w:bidi="ar-SA"/>
          <w:color w:val="111111"/>
          <w:sz w:val="28"/>
          <w:szCs w:val="28"/>
          <w:rtl/>
        </w:rPr>
        <w:t xml:space="preserve">ألا حيّ المقيم بشعب رضوى *** واهد له بمنزله السّلاما</w:t>
      </w:r>
    </w:p>
    <w:p>
      <w:pPr>
        <w:pStyle w:val="BookText"/>
      </w:pPr>
      <w:r>
        <w:rPr>
          <w:rFonts w:ascii="Amiri" w:hAnsi="Amiri" w:eastAsia="Amiri" w:cs="Amiri"/>
          <w:lang w:bidi="ar-SA"/>
          <w:color w:val="111111"/>
          <w:sz w:val="28"/>
          <w:szCs w:val="28"/>
          <w:rtl/>
        </w:rPr>
        <w:t xml:space="preserve">وقل: يا ابن الوصيِّ فدتكَ نفسي *** أطلتَ بذلك الجَبَل المقاما</w:t>
      </w:r>
    </w:p>
    <w:p>
      <w:pPr>
        <w:pStyle w:val="BookText"/>
      </w:pPr>
      <w:r>
        <w:rPr>
          <w:rFonts w:ascii="Amiri" w:hAnsi="Amiri" w:eastAsia="Amiri" w:cs="Amiri"/>
          <w:lang w:bidi="ar-SA"/>
          <w:color w:val="111111"/>
          <w:sz w:val="28"/>
          <w:szCs w:val="28"/>
          <w:rtl/>
        </w:rPr>
        <w:t xml:space="preserve">فمرّ </w:t>
      </w:r>
      <w:r>
        <w:rPr>
          <w:rStyle w:val="FootnoteReference"/>
        </w:rPr>
        <w:footnoteReference w:id="7042"/>
      </w:r>
      <w:r>
        <w:rPr>
          <w:rFonts w:ascii="Amiri" w:hAnsi="Amiri" w:eastAsia="Amiri" w:cs="Amiri"/>
          <w:lang w:bidi="ar-SA"/>
          <w:color w:val="111111"/>
          <w:sz w:val="28"/>
          <w:szCs w:val="28"/>
          <w:rtl/>
        </w:rPr>
        <w:t xml:space="preserve">بمعشرٍ والوك مِنّا *** وسمّوك الخليفة والإماما</w:t>
      </w:r>
    </w:p>
    <w:p>
      <w:pPr>
        <w:pStyle w:val="BookText"/>
      </w:pPr>
      <w:r>
        <w:rPr>
          <w:rFonts w:ascii="Amiri" w:hAnsi="Amiri" w:eastAsia="Amiri" w:cs="Amiri"/>
          <w:lang w:bidi="ar-SA"/>
          <w:color w:val="111111"/>
          <w:sz w:val="28"/>
          <w:szCs w:val="28"/>
          <w:rtl/>
        </w:rPr>
        <w:t xml:space="preserve">فما ذاق ابن خولة طعم موتٍ *** ولا وارت له أرض عظاما</w:t>
      </w:r>
    </w:p>
    <w:p>
      <w:pPr>
        <w:pStyle w:val="BookText"/>
      </w:pPr>
      <w:r>
        <w:rPr>
          <w:rFonts w:ascii="Amiri" w:hAnsi="Amiri" w:eastAsia="Amiri" w:cs="Amiri"/>
          <w:lang w:bidi="ar-SA"/>
          <w:color w:val="111111"/>
          <w:sz w:val="28"/>
          <w:szCs w:val="28"/>
          <w:rtl/>
        </w:rPr>
        <w:t xml:space="preserve">فلم يزل السّيِّد ضالّاً في أمر الغيبة يعتقدها في محمّد ابن الحنفيّة حتّى لقيَ الصادق، جعفر بن محمّد عليهما السلام، ورأى منه علامات الإمامة، وشاهد فيه دلالات الوصيّة، فسأله عن الغيبة، فذكر له أنّها حقٌّ ولكنّها </w:t>
      </w:r>
      <w:r>
        <w:rPr>
          <w:rStyle w:val="FootnoteReference"/>
        </w:rPr>
        <w:footnoteReference w:id="7043"/>
      </w:r>
      <w:r>
        <w:rPr>
          <w:rFonts w:ascii="Amiri" w:hAnsi="Amiri" w:eastAsia="Amiri" w:cs="Amiri"/>
          <w:lang w:bidi="ar-SA"/>
          <w:color w:val="111111"/>
          <w:sz w:val="28"/>
          <w:szCs w:val="28"/>
          <w:rtl/>
        </w:rPr>
        <w:t xml:space="preserve">تقع في الثّاني عشر من الأئمّة عليهم السلام، وأخبره بموت محمّد ابن الحنفيّة، وأنّ أباه شاهد دفنه، فرجع السّيِّد عن مقالته، واستغفر من اعتقاده، ورجع إلى الحقِّ عند اتِّضاحه له، ودانَ بالإمامة.</w:t>
      </w:r>
    </w:p>
    <w:p>
      <w:pPr>
        <w:pStyle w:val="BookText"/>
      </w:pPr>
      <w:r>
        <w:rPr>
          <w:rFonts w:ascii="Amiri" w:hAnsi="Amiri" w:eastAsia="Amiri" w:cs="Amiri"/>
          <w:lang w:bidi="ar-SA"/>
          <w:color w:val="111111"/>
          <w:sz w:val="28"/>
          <w:szCs w:val="28"/>
          <w:rtl/>
        </w:rPr>
        <w:t xml:space="preserve">الصّدوق، كمال الدِّين، 1/ 32- 33/ عنه: المجلسي، البحار، 42/ 78- 79</w:t>
      </w:r>
    </w:p>
    <w:p>
      <w:pPr>
        <w:pStyle w:val="BookText"/>
      </w:pPr>
      <w:r>
        <w:rPr>
          <w:rFonts w:ascii="Amiri" w:hAnsi="Amiri" w:eastAsia="Amiri" w:cs="Amiri"/>
          <w:lang w:bidi="ar-SA"/>
          <w:color w:val="111111"/>
          <w:sz w:val="28"/>
          <w:szCs w:val="28"/>
          <w:rtl/>
        </w:rPr>
        <w:t xml:space="preserve">حدّثنا عبدالواحد بن محمّد العطّار النّيسابوريّ- رضى الله عنه- قال: حدّثنا عليّ بن محمّد قتيبة النّيسابوري، عن حمدان بن سليمان، عن محمّد بن إسماعيل </w:t>
      </w:r>
      <w:r>
        <w:rPr>
          <w:rStyle w:val="FootnoteReference"/>
        </w:rPr>
        <w:footnoteReference w:id="7044"/>
      </w:r>
      <w:r>
        <w:rPr>
          <w:rFonts w:ascii="Amiri" w:hAnsi="Amiri" w:eastAsia="Amiri" w:cs="Amiri"/>
          <w:lang w:bidi="ar-SA"/>
          <w:color w:val="111111"/>
          <w:sz w:val="28"/>
          <w:szCs w:val="28"/>
          <w:rtl/>
        </w:rPr>
        <w:t xml:space="preserve">بن بزيع </w:t>
      </w:r>
      <w:r>
        <w:rPr>
          <w:rStyle w:val="FootnoteReference"/>
        </w:rPr>
        <w:footnoteReference w:id="7045"/>
      </w:r>
      <w:r>
        <w:rPr>
          <w:rFonts w:ascii="Amiri" w:hAnsi="Amiri" w:eastAsia="Amiri" w:cs="Amiri"/>
          <w:lang w:bidi="ar-SA"/>
          <w:color w:val="111111"/>
          <w:sz w:val="28"/>
          <w:szCs w:val="28"/>
          <w:rtl/>
        </w:rPr>
        <w:t xml:space="preserve">، عن حيّان السّرّاج، قال: سمعتُ السّيِّد ابن محمّد الحميريّ يقول: كنتُ أقول بالغلوّ وأعتقد غيبة محمّد بن عليّ- ابن الحنفيّة- قد ظللتُ في ذلك زماناً، فمنّ اللَّه عليَّ بالصّادق، جعفر بن محمّد عليهما السلام، وأنقذني به من النّار، وهداني إلى سواء الصِّراط، فسألته بعدما صحّ عندي بالدّلائل الّتي شاهدتها منه أ نّه حجّة اللَّه عليَّ وعلى جميع أهل زمانه، وأ نّه الإمام الّذي فرض اللَّه طاعته وأوجب الاقتداء به، فقلتُ له: يا ابن رسول اللَّه! قد رويَ لنا أخبار عن آبائك عليهم السلام في الغيبة وصحّة كونها، فأخبرني بمَن </w:t>
      </w:r>
      <w:r>
        <w:rPr>
          <w:rStyle w:val="FootnoteReference"/>
        </w:rPr>
        <w:footnoteReference w:id="7046"/>
      </w:r>
      <w:r>
        <w:rPr>
          <w:rFonts w:ascii="Amiri" w:hAnsi="Amiri" w:eastAsia="Amiri" w:cs="Amiri"/>
          <w:lang w:bidi="ar-SA"/>
          <w:color w:val="111111"/>
          <w:sz w:val="28"/>
          <w:szCs w:val="28"/>
          <w:rtl/>
        </w:rPr>
        <w:t xml:space="preserve">تقع؟ فقال عليه السلام: إنّ الغيبة </w:t>
      </w:r>
      <w:r>
        <w:rPr>
          <w:rStyle w:val="FootnoteReference"/>
        </w:rPr>
        <w:footnoteReference w:id="7047"/>
      </w:r>
      <w:r>
        <w:rPr>
          <w:rFonts w:ascii="IRNazanin" w:hAnsi="IRNazanin" w:eastAsia="IRNazanin" w:cs="IRNazanin"/>
          <w:lang w:bidi="fa-IR"/>
          <w:color w:val="111111"/>
          <w:sz w:val="28"/>
          <w:szCs w:val="28"/>
          <w:rtl/>
        </w:rPr>
        <w:t xml:space="preserve">ستقع
</w:t>
      </w:r>
    </w:p>
    <w:p>
      <w:pPr>
        <w:sectPr>
          <w:footerReference w:type="default" r:id="rId1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بالسّادس من ولدي، وهو الثّاني عشر من الأئمّة الهُداة بعد رسول اللَّه صلى الله عليه و آله، 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w:t>
      </w:r>
      <w:r>
        <w:rPr>
          <w:rStyle w:val="FootnoteReference"/>
        </w:rPr>
        <w:footnoteReference w:id="7048"/>
      </w:r>
      <w:r>
        <w:rPr>
          <w:rFonts w:ascii="Amiri" w:hAnsi="Amiri" w:eastAsia="Amiri" w:cs="Amiri"/>
          <w:lang w:bidi="ar-SA"/>
          <w:color w:val="111111"/>
          <w:sz w:val="28"/>
          <w:szCs w:val="28"/>
          <w:rtl/>
        </w:rPr>
        <w:t xml:space="preserve">جوراً وظلماً </w:t>
      </w:r>
      <w:r>
        <w:rPr>
          <w:rStyle w:val="FootnoteReference"/>
        </w:rPr>
        <w:footnoteReference w:id="7049"/>
      </w:r>
      <w:r>
        <w:rPr>
          <w:rFonts w:ascii="Amiri" w:hAnsi="Amiri" w:eastAsia="Amiri" w:cs="Amiri"/>
          <w:lang w:bidi="ar-SA"/>
          <w:color w:val="111111"/>
          <w:sz w:val="28"/>
          <w:szCs w:val="28"/>
          <w:rtl/>
        </w:rPr>
        <w:t xml:space="preserve">. قال السّيِّد: فلمّا سمعتُ ذلك من مولاي الصّادق، جعفر بن محمّد عليهما السلام، تبتُ إلى اللَّه تعالى ذكره على يديه </w:t>
      </w:r>
      <w:r>
        <w:rPr>
          <w:rStyle w:val="FootnoteReference"/>
        </w:rPr>
        <w:footnoteReference w:id="7050"/>
      </w:r>
      <w:r>
        <w:rPr>
          <w:rFonts w:ascii="Amiri" w:hAnsi="Amiri" w:eastAsia="Amiri" w:cs="Amiri"/>
          <w:lang w:bidi="ar-SA"/>
          <w:color w:val="111111"/>
          <w:sz w:val="28"/>
          <w:szCs w:val="28"/>
          <w:rtl/>
        </w:rPr>
        <w:t xml:space="preserve">، وقلتُ قصيدتي الّتي </w:t>
      </w:r>
      <w:r>
        <w:rPr>
          <w:rStyle w:val="FootnoteReference"/>
        </w:rPr>
        <w:footnoteReference w:id="7051"/>
      </w:r>
      <w:r>
        <w:rPr>
          <w:rFonts w:ascii="Amiri" w:hAnsi="Amiri" w:eastAsia="Amiri" w:cs="Amiri"/>
          <w:lang w:bidi="ar-SA"/>
          <w:color w:val="111111"/>
          <w:sz w:val="28"/>
          <w:szCs w:val="28"/>
          <w:rtl/>
        </w:rPr>
        <w:t xml:space="preserve">أولّها:</w:t>
      </w:r>
    </w:p>
    <w:p>
      <w:pPr>
        <w:pStyle w:val="BookText"/>
      </w:pPr>
      <w:r>
        <w:rPr>
          <w:rFonts w:ascii="Amiri" w:hAnsi="Amiri" w:eastAsia="Amiri" w:cs="Amiri"/>
          <w:lang w:bidi="ar-SA"/>
          <w:color w:val="111111"/>
          <w:sz w:val="28"/>
          <w:szCs w:val="28"/>
          <w:rtl/>
        </w:rPr>
        <w:t xml:space="preserve">فلمّا رأيتُ النّاس في الدِّين قد غووا *** تجعفرتُ باسم اللَّه فيمَن تجعفروا</w:t>
      </w:r>
    </w:p>
    <w:p>
      <w:pPr>
        <w:pStyle w:val="BookText"/>
      </w:pPr>
      <w:r>
        <w:rPr>
          <w:rFonts w:ascii="Amiri" w:hAnsi="Amiri" w:eastAsia="Amiri" w:cs="Amiri"/>
          <w:lang w:bidi="ar-SA"/>
          <w:color w:val="111111"/>
          <w:sz w:val="28"/>
          <w:szCs w:val="28"/>
          <w:rtl/>
        </w:rPr>
        <w:t xml:space="preserve">وناديتُ </w:t>
      </w:r>
      <w:r>
        <w:rPr>
          <w:rStyle w:val="FootnoteReference"/>
        </w:rPr>
        <w:footnoteReference w:id="7052"/>
      </w:r>
      <w:r>
        <w:rPr>
          <w:rFonts w:ascii="Amiri" w:hAnsi="Amiri" w:eastAsia="Amiri" w:cs="Amiri"/>
          <w:lang w:bidi="ar-SA"/>
          <w:color w:val="111111"/>
          <w:sz w:val="28"/>
          <w:szCs w:val="28"/>
          <w:rtl/>
        </w:rPr>
        <w:t xml:space="preserve">باسم اللَّه واللَّه أكبر *** وأيقنتُ أنّ اللَّه يعفو ويغفر</w:t>
      </w:r>
    </w:p>
    <w:p>
      <w:pPr>
        <w:pStyle w:val="BookText"/>
      </w:pPr>
      <w:r>
        <w:rPr>
          <w:rFonts w:ascii="Amiri" w:hAnsi="Amiri" w:eastAsia="Amiri" w:cs="Amiri"/>
          <w:lang w:bidi="ar-SA"/>
          <w:color w:val="111111"/>
          <w:sz w:val="28"/>
          <w:szCs w:val="28"/>
          <w:rtl/>
        </w:rPr>
        <w:t xml:space="preserve">ودنتُ بدين اللَّه ما كنتُ ديِّناً *** به ونهاني سيِّد </w:t>
      </w:r>
      <w:r>
        <w:rPr>
          <w:rStyle w:val="FootnoteReference"/>
        </w:rPr>
        <w:footnoteReference w:id="7053"/>
      </w:r>
      <w:r>
        <w:rPr>
          <w:rFonts w:ascii="Amiri" w:hAnsi="Amiri" w:eastAsia="Amiri" w:cs="Amiri"/>
          <w:lang w:bidi="ar-SA"/>
          <w:color w:val="111111"/>
          <w:sz w:val="28"/>
          <w:szCs w:val="28"/>
          <w:rtl/>
        </w:rPr>
        <w:t xml:space="preserve">النّاس جعفر</w:t>
      </w:r>
    </w:p>
    <w:p>
      <w:pPr>
        <w:pStyle w:val="BookText"/>
      </w:pPr>
      <w:r>
        <w:rPr>
          <w:rFonts w:ascii="Amiri" w:hAnsi="Amiri" w:eastAsia="Amiri" w:cs="Amiri"/>
          <w:lang w:bidi="ar-SA"/>
          <w:color w:val="111111"/>
          <w:sz w:val="28"/>
          <w:szCs w:val="28"/>
          <w:rtl/>
        </w:rPr>
        <w:t xml:space="preserve">فقلتُ: فهبني قد تهوّدتُ برهةً *** وإلّا فديني دين مَنْ يتنصّر</w:t>
      </w:r>
    </w:p>
    <w:p>
      <w:pPr>
        <w:pStyle w:val="BookText"/>
      </w:pPr>
      <w:r>
        <w:rPr>
          <w:rFonts w:ascii="Amiri" w:hAnsi="Amiri" w:eastAsia="Amiri" w:cs="Amiri"/>
          <w:lang w:bidi="ar-SA"/>
          <w:color w:val="111111"/>
          <w:sz w:val="28"/>
          <w:szCs w:val="28"/>
          <w:rtl/>
        </w:rPr>
        <w:t xml:space="preserve">وإنِّي إلى الرّحمن من ذاك تائب *** وإنِّي قد أسلمتُ واللَّه أكبر</w:t>
      </w:r>
    </w:p>
    <w:p>
      <w:pPr>
        <w:pStyle w:val="BookText"/>
      </w:pPr>
      <w:r>
        <w:rPr>
          <w:rFonts w:ascii="Amiri" w:hAnsi="Amiri" w:eastAsia="Amiri" w:cs="Amiri"/>
          <w:lang w:bidi="ar-SA"/>
          <w:color w:val="111111"/>
          <w:sz w:val="28"/>
          <w:szCs w:val="28"/>
          <w:rtl/>
        </w:rPr>
        <w:t xml:space="preserve">فلستُ بغالٍ ما حييت وراجع *** إلى ما عليه كنت أُخفي وأُظهر</w:t>
      </w:r>
    </w:p>
    <w:p>
      <w:pPr>
        <w:pStyle w:val="BookText"/>
      </w:pPr>
      <w:r>
        <w:rPr>
          <w:rFonts w:ascii="IRNazanin" w:hAnsi="IRNazanin" w:eastAsia="IRNazanin" w:cs="IRNazanin"/>
          <w:lang w:bidi="fa-IR"/>
          <w:color w:val="111111"/>
          <w:sz w:val="28"/>
          <w:szCs w:val="28"/>
          <w:rtl/>
        </w:rPr>
        <w:t xml:space="preserve">ولا قائل </w:t>
      </w:r>
      <w:r>
        <w:rPr>
          <w:rStyle w:val="FootnoteReference"/>
        </w:rPr>
        <w:footnoteReference w:id="7054"/>
      </w:r>
      <w:r>
        <w:rPr>
          <w:rFonts w:ascii="Amiri" w:hAnsi="Amiri" w:eastAsia="Amiri" w:cs="Amiri"/>
          <w:lang w:bidi="ar-SA"/>
          <w:color w:val="111111"/>
          <w:sz w:val="28"/>
          <w:szCs w:val="28"/>
          <w:rtl/>
        </w:rPr>
        <w:t xml:space="preserve">حيّ برضوى محمّد *** وإن عابَ جهّال مقالي وأكثروا</w:t>
      </w:r>
    </w:p>
    <w:p>
      <w:pPr>
        <w:pStyle w:val="BookText"/>
      </w:pPr>
      <w:r>
        <w:rPr>
          <w:rFonts w:ascii="Amiri" w:hAnsi="Amiri" w:eastAsia="Amiri" w:cs="Amiri"/>
          <w:lang w:bidi="ar-SA"/>
          <w:color w:val="111111"/>
          <w:sz w:val="28"/>
          <w:szCs w:val="28"/>
          <w:rtl/>
        </w:rPr>
        <w:t xml:space="preserve">ولكنّه ممّن مضى لسبيله *** على أفضل الحالات يقفي ويخبر</w:t>
      </w:r>
    </w:p>
    <w:p>
      <w:pPr>
        <w:pStyle w:val="BookText"/>
      </w:pPr>
      <w:r>
        <w:rPr>
          <w:rFonts w:ascii="Amiri" w:hAnsi="Amiri" w:eastAsia="Amiri" w:cs="Amiri"/>
          <w:lang w:bidi="ar-SA"/>
          <w:color w:val="111111"/>
          <w:sz w:val="28"/>
          <w:szCs w:val="28"/>
          <w:rtl/>
        </w:rPr>
        <w:t xml:space="preserve">مع الطّيِّبين الطّاهرين الاولى لهم *** من المصطفى فرعٌ زكيٌّ وعنصر</w:t>
      </w:r>
    </w:p>
    <w:p>
      <w:pPr>
        <w:pStyle w:val="BookText"/>
      </w:pPr>
      <w:r>
        <w:rPr>
          <w:rFonts w:ascii="Amiri" w:hAnsi="Amiri" w:eastAsia="Amiri" w:cs="Amiri"/>
          <w:lang w:bidi="ar-SA"/>
          <w:color w:val="111111"/>
          <w:sz w:val="28"/>
          <w:szCs w:val="28"/>
          <w:rtl/>
        </w:rPr>
        <w:t xml:space="preserve">إلى آخر القصيدة، [وهي طويلة]، وقلت بعد ذلك قصيدة أخرى:</w:t>
      </w:r>
    </w:p>
    <w:p>
      <w:pPr>
        <w:pStyle w:val="BookText"/>
      </w:pPr>
      <w:r>
        <w:rPr>
          <w:rFonts w:ascii="Amiri" w:hAnsi="Amiri" w:eastAsia="Amiri" w:cs="Amiri"/>
          <w:lang w:bidi="ar-SA"/>
          <w:color w:val="111111"/>
          <w:sz w:val="28"/>
          <w:szCs w:val="28"/>
          <w:rtl/>
        </w:rPr>
        <w:t xml:space="preserve">أيا راكباً نحو المدينة جسرة *** عذافرة يطوى بها كلّ سبسب</w:t>
      </w:r>
    </w:p>
    <w:p>
      <w:pPr>
        <w:pStyle w:val="BookText"/>
      </w:pPr>
      <w:r>
        <w:rPr>
          <w:rFonts w:ascii="Amiri" w:hAnsi="Amiri" w:eastAsia="Amiri" w:cs="Amiri"/>
          <w:lang w:bidi="ar-SA"/>
          <w:color w:val="111111"/>
          <w:sz w:val="28"/>
          <w:szCs w:val="28"/>
          <w:rtl/>
        </w:rPr>
        <w:t xml:space="preserve">إذا ما هداك اللَّه عاينت جعفراً *** فقل لوليِّ اللَّه وابن المهذّب
</w:t>
      </w:r>
    </w:p>
    <w:p>
      <w:pPr>
        <w:sectPr>
          <w:footerReference w:type="default" r:id="rId1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 أمين اللَّه وابن أمينه *** أتوبُ إلى الرّحمن ثمّ تأوّبي</w:t>
      </w:r>
    </w:p>
    <w:p>
      <w:pPr>
        <w:pStyle w:val="BookText"/>
      </w:pPr>
      <w:r>
        <w:rPr>
          <w:rFonts w:ascii="Amiri" w:hAnsi="Amiri" w:eastAsia="Amiri" w:cs="Amiri"/>
          <w:lang w:bidi="ar-SA"/>
          <w:color w:val="111111"/>
          <w:sz w:val="28"/>
          <w:szCs w:val="28"/>
          <w:rtl/>
        </w:rPr>
        <w:t xml:space="preserve">إليك من الأمر الّذي كنت مطنباً </w:t>
      </w:r>
      <w:r>
        <w:rPr>
          <w:rStyle w:val="FootnoteReference"/>
        </w:rPr>
        <w:footnoteReference w:id="7055"/>
      </w:r>
      <w:r>
        <w:rPr>
          <w:rFonts w:ascii="Amiri" w:hAnsi="Amiri" w:eastAsia="Amiri" w:cs="Amiri"/>
          <w:lang w:bidi="ar-SA"/>
          <w:color w:val="111111"/>
          <w:sz w:val="28"/>
          <w:szCs w:val="28"/>
          <w:rtl/>
        </w:rPr>
        <w:t xml:space="preserve">*** أحاربُ فيه جاهداً كلّ معرب</w:t>
      </w:r>
    </w:p>
    <w:p>
      <w:pPr>
        <w:pStyle w:val="BookText"/>
      </w:pPr>
      <w:r>
        <w:rPr>
          <w:rFonts w:ascii="Amiri" w:hAnsi="Amiri" w:eastAsia="Amiri" w:cs="Amiri"/>
          <w:lang w:bidi="ar-SA"/>
          <w:color w:val="111111"/>
          <w:sz w:val="28"/>
          <w:szCs w:val="28"/>
          <w:rtl/>
        </w:rPr>
        <w:t xml:space="preserve">وما كان قولي في ابن خولة مطنباً *** معاندة منِّي لنسل المطيّب</w:t>
      </w:r>
    </w:p>
    <w:p>
      <w:pPr>
        <w:pStyle w:val="BookText"/>
      </w:pPr>
      <w:r>
        <w:rPr>
          <w:rFonts w:ascii="Amiri" w:hAnsi="Amiri" w:eastAsia="Amiri" w:cs="Amiri"/>
          <w:lang w:bidi="ar-SA"/>
          <w:color w:val="111111"/>
          <w:sz w:val="28"/>
          <w:szCs w:val="28"/>
          <w:rtl/>
        </w:rPr>
        <w:t xml:space="preserve">ولكن روينا عن وصيِّ محمّد *** وما كان فيما قال بالمتكذِّب</w:t>
      </w:r>
    </w:p>
    <w:p>
      <w:pPr>
        <w:pStyle w:val="BookText"/>
      </w:pPr>
      <w:r>
        <w:rPr>
          <w:rFonts w:ascii="Amiri" w:hAnsi="Amiri" w:eastAsia="Amiri" w:cs="Amiri"/>
          <w:lang w:bidi="ar-SA"/>
          <w:color w:val="111111"/>
          <w:sz w:val="28"/>
          <w:szCs w:val="28"/>
          <w:rtl/>
        </w:rPr>
        <w:t xml:space="preserve">بأنّ وليَّ الأمر يفقد لا يُرى *** ستيراً </w:t>
      </w:r>
      <w:r>
        <w:rPr>
          <w:rStyle w:val="FootnoteReference"/>
        </w:rPr>
        <w:footnoteReference w:id="7056"/>
      </w:r>
      <w:r>
        <w:rPr>
          <w:rFonts w:ascii="Amiri" w:hAnsi="Amiri" w:eastAsia="Amiri" w:cs="Amiri"/>
          <w:lang w:bidi="ar-SA"/>
          <w:color w:val="111111"/>
          <w:sz w:val="28"/>
          <w:szCs w:val="28"/>
          <w:rtl/>
        </w:rPr>
        <w:t xml:space="preserve">كفعل الخائف المترقِّب [...]</w:t>
      </w:r>
    </w:p>
    <w:p>
      <w:pPr>
        <w:pStyle w:val="BookText"/>
      </w:pPr>
      <w:r>
        <w:rPr>
          <w:rFonts w:ascii="Amiri" w:hAnsi="Amiri" w:eastAsia="Amiri" w:cs="Amiri"/>
          <w:lang w:bidi="ar-SA"/>
          <w:color w:val="111111"/>
          <w:sz w:val="28"/>
          <w:szCs w:val="28"/>
          <w:rtl/>
        </w:rPr>
        <w:t xml:space="preserve">الصّدوق، كمال الدِّين، 1/ 33- 34/ عنه: المجلسي، البحار، 42/ 79- 80، 47/ 317- 318</w:t>
      </w:r>
    </w:p>
    <w:p>
      <w:pPr>
        <w:pStyle w:val="BookText"/>
      </w:pPr>
      <w:r>
        <w:rPr>
          <w:rFonts w:ascii="Amiri" w:hAnsi="Amiri" w:eastAsia="Amiri" w:cs="Amiri"/>
          <w:lang w:bidi="ar-SA"/>
          <w:color w:val="111111"/>
          <w:sz w:val="28"/>
          <w:szCs w:val="28"/>
          <w:rtl/>
        </w:rPr>
        <w:t xml:space="preserve">وكان حيّان السّرّاج الرّاوي لهذا الحديث من الكيسانيّة، ومتى صحّ موت محمّد بن عليّ ابن الحنفيّة، بطل أن تكون الغيبة الّتي رُويت في الأخبار واقعة به.</w:t>
      </w:r>
    </w:p>
    <w:p>
      <w:pPr>
        <w:pStyle w:val="BookText"/>
      </w:pPr>
      <w:r>
        <w:rPr>
          <w:rFonts w:ascii="Amiri" w:hAnsi="Amiri" w:eastAsia="Amiri" w:cs="Amiri"/>
          <w:lang w:bidi="ar-SA"/>
          <w:color w:val="111111"/>
          <w:sz w:val="28"/>
          <w:szCs w:val="28"/>
          <w:rtl/>
        </w:rPr>
        <w:t xml:space="preserve">فممّا روى في وفاة محمّد ابن الحنفيّة رضى الله عنه، ما حدّثنا به محمّد بن عصام- رضى الله عنه- قال:</w:t>
      </w:r>
    </w:p>
    <w:p>
      <w:pPr>
        <w:pStyle w:val="BookText"/>
      </w:pPr>
      <w:r>
        <w:rPr>
          <w:rFonts w:ascii="Amiri" w:hAnsi="Amiri" w:eastAsia="Amiri" w:cs="Amiri"/>
          <w:lang w:bidi="ar-SA"/>
          <w:color w:val="111111"/>
          <w:sz w:val="28"/>
          <w:szCs w:val="28"/>
          <w:rtl/>
        </w:rPr>
        <w:t xml:space="preserve">حدّثنا محمّد بن يعقوب الكلينيُّ، قال: حدّثنا القاسم بن العلاء، قال: حدّثني إسماعيل بن عليّ القزوينيّ، قال: حدّثني عليّ بن إسماعيل، عن حمّاد بن عيسى، عن الحسين </w:t>
      </w:r>
      <w:r>
        <w:rPr>
          <w:rStyle w:val="FootnoteReference"/>
        </w:rPr>
        <w:footnoteReference w:id="7057"/>
      </w:r>
      <w:r>
        <w:rPr>
          <w:rFonts w:ascii="Amiri" w:hAnsi="Amiri" w:eastAsia="Amiri" w:cs="Amiri"/>
          <w:lang w:bidi="ar-SA"/>
          <w:color w:val="111111"/>
          <w:sz w:val="28"/>
          <w:szCs w:val="28"/>
          <w:rtl/>
        </w:rPr>
        <w:t xml:space="preserve">بن المختار، قال: دخل حيّان السّرّاج على الصّادق، جعفر بن محمّد عليهما السلام، فقال له: يا حيّان! ما يقول أصحابك في محمّد ابن الحنفيّة؟ قال: يقولون: إنّه حيٌّ يُرزَق، فقال الصّادق عليه السلام: حدّثني أبي عليه السلام أ نّه كان فيمَن عاده في مرضه، وفيمَن غمّضه، وأدخله حفرته، وزوّج نسائه، وقسّم ميراثه، فقال: يا أبا عبداللَّه! إنّما مثل محمّد ابن الحنفيّة في هذه الأُمّة كمثل عيسى ابن مريم، شُبِّه أمره للنّاس. فقال الصّادق عليه السلام: شُبِّه أمره على أوليائه أو على أعدائه؟ قال: بل على أعدائه. فقال: أتزعَم أنّ أبا جعفر محمّد بن عليّ الباقر عليهما السلام، عدوُّ عمِّه محمّد ابن الحنفيّة؟ فقال: لا. فقال الصّادق عليه السلام: يا حيّان! إنّكم صدفتم عن آيات اللَّه، وقد قال اللَّه تبارك وتعالى: «سنجري الّذينَ يصدفونَ عن آياتِنا سوءَ
</w:t>
      </w:r>
    </w:p>
    <w:p>
      <w:pPr>
        <w:sectPr>
          <w:footerReference w:type="default" r:id="rId1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بما كانُوا يصدِفون» </w:t>
      </w:r>
      <w:r>
        <w:rPr>
          <w:rStyle w:val="FootnoteReference"/>
        </w:rPr>
        <w:footnoteReference w:id="7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 عليه السلام: ما ماتَ محمّد ابن الحنفيّة حتّى أقرّ لعليِّ بن الحسين عليهما السلام.</w:t>
      </w:r>
    </w:p>
    <w:p>
      <w:pPr>
        <w:pStyle w:val="BookText"/>
      </w:pPr>
      <w:r>
        <w:rPr>
          <w:rFonts w:ascii="Amiri" w:hAnsi="Amiri" w:eastAsia="Amiri" w:cs="Amiri"/>
          <w:lang w:bidi="ar-SA"/>
          <w:color w:val="111111"/>
          <w:sz w:val="28"/>
          <w:szCs w:val="28"/>
          <w:rtl/>
        </w:rPr>
        <w:t xml:space="preserve">وكانت وفاة محمّد ابن الحنفيّة سنة أربع وثمانين من الهجرة. </w:t>
      </w:r>
      <w:r>
        <w:rPr>
          <w:rStyle w:val="FootnoteReference"/>
        </w:rPr>
        <w:footnoteReference w:id="7059"/>
      </w:r>
    </w:p>
    <w:p>
      <w:pPr>
        <w:pStyle w:val="BookText"/>
      </w:pPr>
      <w:r>
        <w:rPr>
          <w:rFonts w:ascii="Amiri" w:hAnsi="Amiri" w:eastAsia="Amiri" w:cs="Amiri"/>
          <w:lang w:bidi="ar-SA"/>
          <w:color w:val="111111"/>
          <w:sz w:val="28"/>
          <w:szCs w:val="28"/>
          <w:rtl/>
        </w:rPr>
        <w:t xml:space="preserve">حدّثنا أبي- رضى الله عنه- قال: حدّثنا أحمد بن إدريس، عن محمّد بن أحمد بن يحيى، عن إبراهيم بن هاشم، عن عبدالصّمد بن محمّد، عن حنان بن سدير، عن أبي جعفر عليه السلام، قال: دخلتُ على محمّد ابن الحنفيّة وقد اعتقل لسانه، فأمرته بالوصيّة، فلم يُجِب، قال:</w:t>
      </w:r>
    </w:p>
    <w:p>
      <w:pPr>
        <w:pStyle w:val="BookText"/>
      </w:pPr>
      <w:r>
        <w:rPr>
          <w:rFonts w:ascii="Amiri" w:hAnsi="Amiri" w:eastAsia="Amiri" w:cs="Amiri"/>
          <w:lang w:bidi="ar-SA"/>
          <w:color w:val="111111"/>
          <w:sz w:val="28"/>
          <w:szCs w:val="28"/>
          <w:rtl/>
        </w:rPr>
        <w:t xml:space="preserve">فأمرتُ بطست فجعل فيه الرّمل، فوضع، فقُلت له: خطّ بيدك، قال: فخطّ وصيّته بيده في الرّمل، ونسختُ أنا في صحيفة.</w:t>
      </w:r>
    </w:p>
    <w:p>
      <w:pPr>
        <w:pStyle w:val="BookText"/>
      </w:pPr>
      <w:r>
        <w:rPr>
          <w:rFonts w:ascii="Amiri" w:hAnsi="Amiri" w:eastAsia="Amiri" w:cs="Amiri"/>
          <w:lang w:bidi="ar-SA"/>
          <w:color w:val="111111"/>
          <w:sz w:val="28"/>
          <w:szCs w:val="28"/>
          <w:rtl/>
        </w:rPr>
        <w:t xml:space="preserve">الصّدوق، كمال الدِّين، 1/ 35- 37/ عنه: المجلسي، البحار، 42/ 80، 81</w:t>
      </w:r>
    </w:p>
    <w:p>
      <w:pPr>
        <w:pStyle w:val="BookText"/>
      </w:pPr>
      <w:r>
        <w:rPr>
          <w:rFonts w:ascii="Amiri" w:hAnsi="Amiri" w:eastAsia="Amiri" w:cs="Amiri"/>
          <w:lang w:bidi="ar-SA"/>
          <w:color w:val="111111"/>
          <w:sz w:val="28"/>
          <w:szCs w:val="28"/>
          <w:rtl/>
        </w:rPr>
        <w:t xml:space="preserve">في معنى نسبة الإمامية: قال الشّيخ أيّده اللَّه:</w:t>
      </w:r>
    </w:p>
    <w:p>
      <w:pPr>
        <w:pStyle w:val="BookText"/>
      </w:pPr>
      <w:r>
        <w:rPr>
          <w:rFonts w:ascii="Amiri" w:hAnsi="Amiri" w:eastAsia="Amiri" w:cs="Amiri"/>
          <w:lang w:bidi="ar-SA"/>
          <w:color w:val="111111"/>
          <w:sz w:val="28"/>
          <w:szCs w:val="28"/>
          <w:rtl/>
        </w:rPr>
        <w:t xml:space="preserve">الإماميّة: هم القائلون بوجوب الإمامة والعصمة ووجوب النّصّ، وإنّما حصل لها هذا الاسم في الأصل لجمعها في المقالة هذه الاصول.</w:t>
      </w:r>
    </w:p>
    <w:p>
      <w:pPr>
        <w:pStyle w:val="BookText"/>
      </w:pPr>
      <w:r>
        <w:rPr>
          <w:rFonts w:ascii="Amiri" w:hAnsi="Amiri" w:eastAsia="Amiri" w:cs="Amiri"/>
          <w:lang w:bidi="ar-SA"/>
          <w:color w:val="111111"/>
          <w:sz w:val="28"/>
          <w:szCs w:val="28"/>
          <w:rtl/>
        </w:rPr>
        <w:t xml:space="preserve">فكلّ من جمعها فهو إماميّ، وإن ضمّ إليها حقّاً في المذهب كان أم باطلًا، ثمّ إنّ مَنْ شمله هذا الاسم واستحقّه لمعناه قد افترقت كلمتهم في أعيان الأئمّة، وفي فروع ترجع إلى هذه الاصول وغير ذلك.</w:t>
      </w:r>
    </w:p>
    <w:p>
      <w:pPr>
        <w:pStyle w:val="BookText"/>
      </w:pPr>
      <w:r>
        <w:rPr>
          <w:rFonts w:ascii="Amiri" w:hAnsi="Amiri" w:eastAsia="Amiri" w:cs="Amiri"/>
          <w:lang w:bidi="ar-SA"/>
          <w:color w:val="111111"/>
          <w:sz w:val="28"/>
          <w:szCs w:val="28"/>
          <w:rtl/>
        </w:rPr>
        <w:t xml:space="preserve">فأوّل مَنْ شذّ عن الحقِّ من فرق الإماميّة، «الكيسانيّة» وهم أصحاب المختار، وإنّما سُمِّيت بهذا الاسم لأنّ المختار كان اسمه أوّلًا «كيسان»، وقيل: إنّما سُمِّي بهذا الاسم لأنّ أباه حمله وهو صغير، فوضعه بين يدي أمير المؤمنين عليه السلام، قالوا: فمسح يده على رأسه وقال: كيس كيس. فلزمه هذا الاسم.</w:t>
      </w:r>
    </w:p>
    <w:p>
      <w:pPr>
        <w:pStyle w:val="BookText"/>
      </w:pPr>
      <w:r>
        <w:rPr>
          <w:rFonts w:ascii="Amiri" w:hAnsi="Amiri" w:eastAsia="Amiri" w:cs="Amiri"/>
          <w:lang w:bidi="ar-SA"/>
          <w:color w:val="111111"/>
          <w:sz w:val="28"/>
          <w:szCs w:val="28"/>
          <w:rtl/>
        </w:rPr>
        <w:t xml:space="preserve">وزعمت فرقة منهم أنّ محمّد بن عليّ استعمل المختار على العراقين بعد قتل الحسين
</w:t>
      </w:r>
    </w:p>
    <w:p>
      <w:pPr>
        <w:sectPr>
          <w:footerReference w:type="default" r:id="rId1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وأمره بالطّلب بثاره </w:t>
      </w:r>
      <w:r>
        <w:rPr>
          <w:rStyle w:val="FootnoteReference"/>
        </w:rPr>
        <w:footnoteReference w:id="7060"/>
      </w:r>
      <w:r>
        <w:rPr>
          <w:rFonts w:ascii="Amiri" w:hAnsi="Amiri" w:eastAsia="Amiri" w:cs="Amiri"/>
          <w:lang w:bidi="ar-SA"/>
          <w:color w:val="111111"/>
          <w:sz w:val="28"/>
          <w:szCs w:val="28"/>
          <w:rtl/>
        </w:rPr>
        <w:t xml:space="preserve">، وسمّاه كيسان لما عرف من قيامه ومذهبه، وهذه الحكايات في معنى اسمه في الكيسانيّة خاصّة، فأمّا نحن فلا نعرف </w:t>
      </w:r>
      <w:r>
        <w:rPr>
          <w:rStyle w:val="FootnoteReference"/>
        </w:rPr>
        <w:footnoteReference w:id="7061"/>
      </w:r>
      <w:r>
        <w:rPr>
          <w:rFonts w:ascii="Amiri" w:hAnsi="Amiri" w:eastAsia="Amiri" w:cs="Amiri"/>
          <w:lang w:bidi="ar-SA"/>
          <w:color w:val="111111"/>
          <w:sz w:val="28"/>
          <w:szCs w:val="28"/>
          <w:rtl/>
        </w:rPr>
        <w:t xml:space="preserve">إلّاأ نّه سُمِّي بهذا الاسم </w:t>
      </w:r>
      <w:r>
        <w:rPr>
          <w:rStyle w:val="FootnoteReference"/>
        </w:rPr>
        <w:footnoteReference w:id="7062"/>
      </w:r>
      <w:r>
        <w:rPr>
          <w:rFonts w:ascii="IRNazanin" w:hAnsi="IRNazanin" w:eastAsia="IRNazanin" w:cs="IRNazanin"/>
          <w:lang w:bidi="fa-IR"/>
          <w:color w:val="111111"/>
          <w:sz w:val="28"/>
          <w:szCs w:val="28"/>
          <w:rtl/>
        </w:rPr>
        <w:t xml:space="preserve">ولا نتحقّق معناه.</w:t>
      </w:r>
    </w:p>
    <w:p>
      <w:pPr>
        <w:pStyle w:val="BookText"/>
      </w:pPr>
      <w:r>
        <w:rPr>
          <w:rFonts w:ascii="Amiri" w:hAnsi="Amiri" w:eastAsia="Amiri" w:cs="Amiri"/>
          <w:lang w:bidi="ar-SA"/>
          <w:color w:val="111111"/>
          <w:sz w:val="28"/>
          <w:szCs w:val="28"/>
          <w:rtl/>
        </w:rPr>
        <w:t xml:space="preserve">وقالت هذه الطّائفة بإمامة أبي القاسم محمّد بن أميرالمؤمنين عليه السلام ابن خولة الحنفيّة، وزعموا أ نّه هو المهديّ الّذي يملأ الأرض قسطاً وعدلًا كما ملئت ظلماً وجوراً، وأ نّه حيّ لم يمت ولا يموت حتّى يظهر الحقّ </w:t>
      </w:r>
      <w:r>
        <w:rPr>
          <w:rStyle w:val="FootnoteReference"/>
        </w:rPr>
        <w:footnoteReference w:id="7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وتعلّقت في إمامته بقول أمير المؤمنين عليه السلام يوم البصرة: «أنت ابني حقّاً». وأ نّه كان صاحب رايته كما كان أمير المؤمنين عليه السلام صاحب راية رسول اللَّه صلى الله عليه و آله، وكان ذلك عندهم الدليل </w:t>
      </w:r>
      <w:r>
        <w:rPr>
          <w:rStyle w:val="FootnoteReference"/>
        </w:rPr>
        <w:footnoteReference w:id="7064"/>
      </w:r>
      <w:r>
        <w:rPr>
          <w:rFonts w:ascii="IRNazanin" w:hAnsi="IRNazanin" w:eastAsia="IRNazanin" w:cs="IRNazanin"/>
          <w:lang w:bidi="fa-IR"/>
          <w:color w:val="111111"/>
          <w:sz w:val="28"/>
          <w:szCs w:val="28"/>
          <w:rtl/>
        </w:rPr>
        <w:t xml:space="preserve">على أ نّه أولى النّاس بمقامه.</w:t>
      </w:r>
    </w:p>
    <w:p>
      <w:pPr>
        <w:pStyle w:val="BookText"/>
      </w:pPr>
      <w:r>
        <w:rPr>
          <w:rFonts w:ascii="Amiri" w:hAnsi="Amiri" w:eastAsia="Amiri" w:cs="Amiri"/>
          <w:lang w:bidi="ar-SA"/>
          <w:color w:val="111111"/>
          <w:sz w:val="28"/>
          <w:szCs w:val="28"/>
          <w:rtl/>
        </w:rPr>
        <w:t xml:space="preserve">واعتلّوا في أ نّه المهديّ بقول النّبيّ صلى الله عليه و آله: «لن تنقضي الأيّام واللّيالي حتّى يبعث اللَّه عزّوجلّ رجلًا من أهل بيتي اسمه اسمي، وكنيته كنيتي، واسم أبيه اسم أبي، يملأ الأرض قسطاً وعدلًا كما مُلِئت ظلماً وجوراً».</w:t>
      </w:r>
    </w:p>
    <w:p>
      <w:pPr>
        <w:pStyle w:val="BookText"/>
      </w:pPr>
      <w:r>
        <w:rPr>
          <w:rFonts w:ascii="Amiri" w:hAnsi="Amiri" w:eastAsia="Amiri" w:cs="Amiri"/>
          <w:lang w:bidi="ar-SA"/>
          <w:color w:val="111111"/>
          <w:sz w:val="28"/>
          <w:szCs w:val="28"/>
          <w:rtl/>
        </w:rPr>
        <w:t xml:space="preserve">قالوا: وكان من أسماء أمير المؤمنين عليه السلام عبداللَّه، بقوله: «أنا عبداللَّه وأخو رسول اللَّه، وأنا الصّدّيق الأكبر لا يقولها بعدي إلّاكذّاب مفتر».</w:t>
      </w:r>
    </w:p>
    <w:p>
      <w:pPr>
        <w:pStyle w:val="BookText"/>
      </w:pPr>
      <w:r>
        <w:rPr>
          <w:rFonts w:ascii="Amiri" w:hAnsi="Amiri" w:eastAsia="Amiri" w:cs="Amiri"/>
          <w:lang w:bidi="ar-SA"/>
          <w:color w:val="111111"/>
          <w:sz w:val="28"/>
          <w:szCs w:val="28"/>
          <w:rtl/>
        </w:rPr>
        <w:t xml:space="preserve">وتعلّقوا في حياته أ نّه إذا ثبت </w:t>
      </w:r>
      <w:r>
        <w:rPr>
          <w:rStyle w:val="FootnoteReference"/>
        </w:rPr>
        <w:footnoteReference w:id="7065"/>
      </w:r>
      <w:r>
        <w:rPr>
          <w:rFonts w:ascii="Amiri" w:hAnsi="Amiri" w:eastAsia="Amiri" w:cs="Amiri"/>
          <w:lang w:bidi="ar-SA"/>
          <w:color w:val="111111"/>
          <w:sz w:val="28"/>
          <w:szCs w:val="28"/>
          <w:rtl/>
        </w:rPr>
        <w:t xml:space="preserve">إمامته وأ نّه القائم، فقد بطل أن يكون الإمام غيره، وليس يجوز أن يموت قبل ظهوره، فتخلو الأرض من حجّة، فلا بدّ على صحّة هذه الاصول من حياته.</w:t>
      </w:r>
    </w:p>
    <w:p>
      <w:pPr>
        <w:pStyle w:val="BookText"/>
      </w:pPr>
      <w:r>
        <w:rPr>
          <w:rFonts w:ascii="Amiri" w:hAnsi="Amiri" w:eastAsia="Amiri" w:cs="Amiri"/>
          <w:lang w:bidi="ar-SA"/>
          <w:color w:val="111111"/>
          <w:sz w:val="28"/>
          <w:szCs w:val="28"/>
          <w:rtl/>
        </w:rPr>
        <w:t xml:space="preserve">وهذه الفرقة بأجمعها تذهب إلى أنّ محمّداً رحمه الله كان الإمام بعد الحسن والحسين عليهما السلام.
</w:t>
      </w:r>
    </w:p>
    <w:p>
      <w:pPr>
        <w:sectPr>
          <w:footerReference w:type="default" r:id="rId1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حُكي عن بعض الكيسانيّة أ نّه كان يقول: إنّ محمّداً كان الإمام بعد أميرالمؤمنين عليه السلام، ويبطل إمامة الحسن والحسين عليهما السلام، ويقول:</w:t>
      </w:r>
    </w:p>
    <w:p>
      <w:pPr>
        <w:pStyle w:val="BookText"/>
      </w:pPr>
      <w:r>
        <w:rPr>
          <w:rFonts w:ascii="Amiri" w:hAnsi="Amiri" w:eastAsia="Amiri" w:cs="Amiri"/>
          <w:lang w:bidi="ar-SA"/>
          <w:color w:val="111111"/>
          <w:sz w:val="28"/>
          <w:szCs w:val="28"/>
          <w:rtl/>
        </w:rPr>
        <w:t xml:space="preserve">إنّ الحسن إنّما دعا في باطن الدّعوة إلى محمّد بأمره! وأنّ الحسين عليه السلام ظهر بالسّيف بإذنه، وإنّهما كانا داعيين إليه وأميرين من قبله!</w:t>
      </w:r>
    </w:p>
    <w:p>
      <w:pPr>
        <w:pStyle w:val="BookText"/>
      </w:pPr>
      <w:r>
        <w:rPr>
          <w:rFonts w:ascii="Amiri" w:hAnsi="Amiri" w:eastAsia="Amiri" w:cs="Amiri"/>
          <w:lang w:bidi="ar-SA"/>
          <w:color w:val="111111"/>
          <w:sz w:val="28"/>
          <w:szCs w:val="28"/>
          <w:rtl/>
        </w:rPr>
        <w:t xml:space="preserve">وحكي عن بعضهم أنّ محمّداً رحمة اللَّه عليه مات وحصلت الإمامة من بعده في ولده، وأ نّها انتقلت من ولده إلى ولد العبّاس بن عبدالمطّلب!</w:t>
      </w:r>
    </w:p>
    <w:p>
      <w:pPr>
        <w:pStyle w:val="BookText"/>
      </w:pPr>
      <w:r>
        <w:rPr>
          <w:rFonts w:ascii="Amiri" w:hAnsi="Amiri" w:eastAsia="Amiri" w:cs="Amiri"/>
          <w:lang w:bidi="ar-SA"/>
          <w:color w:val="111111"/>
          <w:sz w:val="28"/>
          <w:szCs w:val="28"/>
          <w:rtl/>
        </w:rPr>
        <w:t xml:space="preserve">وقد حكي أيضاً أنّ منهم من يقول: إنّ عبداللَّه بن محمّد حيّ لم يمت، وأ نّه القائم.</w:t>
      </w:r>
    </w:p>
    <w:p>
      <w:pPr>
        <w:pStyle w:val="BookText"/>
      </w:pPr>
      <w:r>
        <w:rPr>
          <w:rFonts w:ascii="Amiri" w:hAnsi="Amiri" w:eastAsia="Amiri" w:cs="Amiri"/>
          <w:lang w:bidi="ar-SA"/>
          <w:color w:val="111111"/>
          <w:sz w:val="28"/>
          <w:szCs w:val="28"/>
          <w:rtl/>
        </w:rPr>
        <w:t xml:space="preserve">وهذه حكاية شاذّة.</w:t>
      </w:r>
    </w:p>
    <w:p>
      <w:pPr>
        <w:pStyle w:val="BookText"/>
      </w:pPr>
      <w:r>
        <w:rPr>
          <w:rFonts w:ascii="Amiri" w:hAnsi="Amiri" w:eastAsia="Amiri" w:cs="Amiri"/>
          <w:lang w:bidi="ar-SA"/>
          <w:color w:val="111111"/>
          <w:sz w:val="28"/>
          <w:szCs w:val="28"/>
          <w:rtl/>
        </w:rPr>
        <w:t xml:space="preserve">وقيل: إنّ منهم من يقول: أنّ محمّداً قد مات، وأ نّه يقوم بعد الموت، وهو المهديّ وينكر حياته، وهذا أيضاً قول شاذّ، وجميع ما حكيناه </w:t>
      </w:r>
      <w:r>
        <w:rPr>
          <w:rStyle w:val="FootnoteReference"/>
        </w:rPr>
        <w:footnoteReference w:id="7066"/>
      </w:r>
      <w:r>
        <w:rPr>
          <w:rFonts w:ascii="Amiri" w:hAnsi="Amiri" w:eastAsia="Amiri" w:cs="Amiri"/>
          <w:lang w:bidi="ar-SA"/>
          <w:color w:val="111111"/>
          <w:sz w:val="28"/>
          <w:szCs w:val="28"/>
          <w:rtl/>
        </w:rPr>
        <w:t xml:space="preserve">بعد الأوّل من الأقوال فهو حادث ألجأ القوم إليه الإضطرار عند الحيرة وفراقهم الحقّ.</w:t>
      </w:r>
    </w:p>
    <w:p>
      <w:pPr>
        <w:pStyle w:val="BookText"/>
      </w:pPr>
      <w:r>
        <w:rPr>
          <w:rFonts w:ascii="Amiri" w:hAnsi="Amiri" w:eastAsia="Amiri" w:cs="Amiri"/>
          <w:lang w:bidi="ar-SA"/>
          <w:color w:val="111111"/>
          <w:sz w:val="28"/>
          <w:szCs w:val="28"/>
          <w:rtl/>
        </w:rPr>
        <w:t xml:space="preserve">والأصل المشهور ما حكيناه من قول الجماعة المعروفة بإمامة أبي القاسم بعد أخويه عليهما السلام والقطع على حياته، وأ نّه القائم، مع أ نّه لا بقيّة للكيسانيّة جملة، وقد انقرضوا حتّى لا يعرف منهم في هذا الزّمان أحد إلّاما يحكى ولا يعرف صحّته.</w:t>
      </w:r>
    </w:p>
    <w:p>
      <w:pPr>
        <w:pStyle w:val="BookText"/>
      </w:pPr>
      <w:r>
        <w:rPr>
          <w:rFonts w:ascii="Amiri" w:hAnsi="Amiri" w:eastAsia="Amiri" w:cs="Amiri"/>
          <w:lang w:bidi="ar-SA"/>
          <w:color w:val="111111"/>
          <w:sz w:val="28"/>
          <w:szCs w:val="28"/>
          <w:rtl/>
        </w:rPr>
        <w:t xml:space="preserve">وكان من الكيسانيّة أبو هاشم إسماعيل بن محمّد الحميريّ الشّاعر رحمه الله، وله في مذهبهم أشعار كثيرة، ثمّ رجع عن القول بالكيسانيّة، وبرئ </w:t>
      </w:r>
      <w:r>
        <w:rPr>
          <w:rStyle w:val="FootnoteReference"/>
        </w:rPr>
        <w:footnoteReference w:id="7067"/>
      </w:r>
      <w:r>
        <w:rPr>
          <w:rFonts w:ascii="Amiri" w:hAnsi="Amiri" w:eastAsia="Amiri" w:cs="Amiri"/>
          <w:lang w:bidi="ar-SA"/>
          <w:color w:val="111111"/>
          <w:sz w:val="28"/>
          <w:szCs w:val="28"/>
          <w:rtl/>
        </w:rPr>
        <w:t xml:space="preserve">منهم، ودان بالحقّ، لأنّ أبا عبداللَّه جعفر بن محمّد عليهما السلام دعاه إلى إمامته، وأبانَ له عن فرض طاعته، فاستجاب له وقال بنظام الإمامة، وفارق ما كان عليه من الضّلالة.</w:t>
      </w:r>
    </w:p>
    <w:p>
      <w:pPr>
        <w:pStyle w:val="BookText"/>
      </w:pPr>
      <w:r>
        <w:rPr>
          <w:rFonts w:ascii="Amiri" w:hAnsi="Amiri" w:eastAsia="Amiri" w:cs="Amiri"/>
          <w:lang w:bidi="ar-SA"/>
          <w:color w:val="111111"/>
          <w:sz w:val="28"/>
          <w:szCs w:val="28"/>
          <w:rtl/>
        </w:rPr>
        <w:t xml:space="preserve">وله في ذلك أيضاً شعر معروف.</w:t>
      </w:r>
    </w:p>
    <w:p>
      <w:pPr>
        <w:pStyle w:val="BookText"/>
      </w:pPr>
      <w:r>
        <w:rPr>
          <w:rFonts w:ascii="Amiri" w:hAnsi="Amiri" w:eastAsia="Amiri" w:cs="Amiri"/>
          <w:lang w:bidi="ar-SA"/>
          <w:color w:val="111111"/>
          <w:sz w:val="28"/>
          <w:szCs w:val="28"/>
          <w:rtl/>
        </w:rPr>
        <w:t xml:space="preserve">ومن بعض قوله في إمامة محمّد رحمة اللَّه عليه ومذهب الكيسانيّة قوله:
</w:t>
      </w:r>
    </w:p>
    <w:p>
      <w:pPr>
        <w:sectPr>
          <w:footerReference w:type="default" r:id="rId1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حيّ المقيم بشعب رضوى </w:t>
      </w:r>
      <w:r>
        <w:rPr>
          <w:rStyle w:val="FootnoteReference"/>
        </w:rPr>
        <w:footnoteReference w:id="7068"/>
      </w:r>
      <w:r>
        <w:rPr>
          <w:rFonts w:ascii="Amiri" w:hAnsi="Amiri" w:eastAsia="Amiri" w:cs="Amiri"/>
          <w:lang w:bidi="ar-SA"/>
          <w:color w:val="111111"/>
          <w:sz w:val="28"/>
          <w:szCs w:val="28"/>
          <w:rtl/>
        </w:rPr>
        <w:t xml:space="preserve">*** واهدِ له </w:t>
      </w:r>
      <w:r>
        <w:rPr>
          <w:rStyle w:val="FootnoteReference"/>
        </w:rPr>
        <w:footnoteReference w:id="7069"/>
      </w:r>
      <w:r>
        <w:rPr>
          <w:rFonts w:ascii="IRNazanin" w:hAnsi="IRNazanin" w:eastAsia="IRNazanin" w:cs="IRNazanin"/>
          <w:lang w:bidi="fa-IR"/>
          <w:color w:val="111111"/>
          <w:sz w:val="28"/>
          <w:szCs w:val="28"/>
          <w:rtl/>
        </w:rPr>
        <w:t xml:space="preserve">بمنزله السّلاما</w:t>
      </w:r>
    </w:p>
    <w:p>
      <w:pPr>
        <w:pStyle w:val="BookText"/>
      </w:pPr>
      <w:r>
        <w:rPr>
          <w:rStyle w:val="FootnoteReference"/>
        </w:rPr>
        <w:footnoteReference w:id="7070"/>
      </w:r>
      <w:r>
        <w:rPr>
          <w:rFonts w:ascii="IRNazanin" w:hAnsi="IRNazanin" w:eastAsia="IRNazanin" w:cs="IRNazanin"/>
          <w:lang w:bidi="fa-IR"/>
          <w:color w:val="111111"/>
          <w:sz w:val="28"/>
          <w:szCs w:val="28"/>
          <w:rtl/>
        </w:rPr>
        <w:t xml:space="preserve">وقل </w:t>
      </w:r>
      <w:r>
        <w:rPr>
          <w:rStyle w:val="FootnoteReference"/>
        </w:rPr>
        <w:footnoteReference w:id="7071"/>
      </w:r>
      <w:r>
        <w:rPr>
          <w:rFonts w:ascii="Amiri" w:hAnsi="Amiri" w:eastAsia="Amiri" w:cs="Amiri"/>
          <w:lang w:bidi="ar-SA"/>
          <w:color w:val="111111"/>
          <w:sz w:val="28"/>
          <w:szCs w:val="28"/>
          <w:rtl/>
        </w:rPr>
        <w:t xml:space="preserve">يا ابن الوصيّ فدتك نفسي *** أطلت بذلك الجبل المقاما </w:t>
      </w:r>
      <w:r>
        <w:rPr>
          <w:rStyle w:val="FootnoteReference"/>
        </w:rPr>
        <w:footnoteReference w:id="7072"/>
      </w:r>
      <w:r>
        <w:rPr>
          <w:rFonts w:ascii="Amiri" w:hAnsi="Amiri" w:eastAsia="Amiri" w:cs="Amiri"/>
          <w:lang w:bidi="ar-SA"/>
          <w:color w:val="111111"/>
          <w:sz w:val="28"/>
          <w:szCs w:val="28"/>
          <w:rtl/>
        </w:rPr>
        <w:t xml:space="preserve">
أضرّ بمعشر والوك منّا *** وسمّوك الخليفة والإماما</w:t>
      </w:r>
    </w:p>
    <w:p>
      <w:pPr>
        <w:pStyle w:val="BookText"/>
      </w:pPr>
      <w:r>
        <w:rPr>
          <w:rFonts w:ascii="Amiri" w:hAnsi="Amiri" w:eastAsia="Amiri" w:cs="Amiri"/>
          <w:lang w:bidi="ar-SA"/>
          <w:color w:val="111111"/>
          <w:sz w:val="28"/>
          <w:szCs w:val="28"/>
          <w:rtl/>
        </w:rPr>
        <w:t xml:space="preserve">وعادوا فيكَ أهل الأرض طرّاً *** مقامك عندهم سبعين عاما</w:t>
      </w:r>
    </w:p>
    <w:p>
      <w:pPr>
        <w:pStyle w:val="BookText"/>
      </w:pPr>
      <w:r>
        <w:rPr>
          <w:rFonts w:ascii="Amiri" w:hAnsi="Amiri" w:eastAsia="Amiri" w:cs="Amiri"/>
          <w:lang w:bidi="ar-SA"/>
          <w:color w:val="111111"/>
          <w:sz w:val="28"/>
          <w:szCs w:val="28"/>
          <w:rtl/>
        </w:rPr>
        <w:t xml:space="preserve">لقد أضحى بمورق شعب رضوى *** تراجعه الملائكة الكلاما</w:t>
      </w:r>
    </w:p>
    <w:p>
      <w:pPr>
        <w:pStyle w:val="BookText"/>
      </w:pPr>
      <w:r>
        <w:rPr>
          <w:rFonts w:ascii="Amiri" w:hAnsi="Amiri" w:eastAsia="Amiri" w:cs="Amiri"/>
          <w:lang w:bidi="ar-SA"/>
          <w:color w:val="111111"/>
          <w:sz w:val="28"/>
          <w:szCs w:val="28"/>
          <w:rtl/>
        </w:rPr>
        <w:t xml:space="preserve">وما ذاق ابن خولة طعم موت *** ولا وارت له أرض عظاما</w:t>
      </w:r>
    </w:p>
    <w:p>
      <w:pPr>
        <w:pStyle w:val="BookText"/>
      </w:pPr>
      <w:r>
        <w:rPr>
          <w:rFonts w:ascii="Amiri" w:hAnsi="Amiri" w:eastAsia="Amiri" w:cs="Amiri"/>
          <w:lang w:bidi="ar-SA"/>
          <w:color w:val="111111"/>
          <w:sz w:val="28"/>
          <w:szCs w:val="28"/>
          <w:rtl/>
        </w:rPr>
        <w:t xml:space="preserve">وإنّ له بها لمقيل صدق *** وأندية تحدّثه </w:t>
      </w:r>
      <w:r>
        <w:rPr>
          <w:rStyle w:val="FootnoteReference"/>
        </w:rPr>
        <w:footnoteReference w:id="7073"/>
      </w:r>
      <w:r>
        <w:rPr>
          <w:rFonts w:ascii="Amiri" w:hAnsi="Amiri" w:eastAsia="Amiri" w:cs="Amiri"/>
          <w:lang w:bidi="ar-SA"/>
          <w:color w:val="111111"/>
          <w:sz w:val="28"/>
          <w:szCs w:val="28"/>
          <w:rtl/>
        </w:rPr>
        <w:t xml:space="preserve">الكراما</w:t>
      </w:r>
    </w:p>
    <w:p>
      <w:pPr>
        <w:pStyle w:val="BookText"/>
      </w:pPr>
      <w:r>
        <w:rPr>
          <w:rFonts w:ascii="Amiri" w:hAnsi="Amiri" w:eastAsia="Amiri" w:cs="Amiri"/>
          <w:lang w:bidi="ar-SA"/>
          <w:color w:val="111111"/>
          <w:sz w:val="28"/>
          <w:szCs w:val="28"/>
          <w:rtl/>
        </w:rPr>
        <w:t xml:space="preserve">وله أيضاً- وقد روى عبداللَّه بن عطاء، عن أبي جعفر، محمّد بن عليّ الباقر عليه السلام أ نّه قال: أنا دفنتُ عمِّي محمّد ابن الحنفيّة، ونفضت يدي من تراب قبره، فقال-:</w:t>
      </w:r>
    </w:p>
    <w:p>
      <w:pPr>
        <w:pStyle w:val="BookText"/>
      </w:pPr>
      <w:r>
        <w:rPr>
          <w:rFonts w:ascii="Amiri" w:hAnsi="Amiri" w:eastAsia="Amiri" w:cs="Amiri"/>
          <w:lang w:bidi="ar-SA"/>
          <w:color w:val="111111"/>
          <w:sz w:val="28"/>
          <w:szCs w:val="28"/>
          <w:rtl/>
        </w:rPr>
        <w:t xml:space="preserve">نُبِّئت أنّ ابن عطاء روى *** وربّما صرّح بالمنكر</w:t>
      </w:r>
    </w:p>
    <w:p>
      <w:pPr>
        <w:pStyle w:val="BookText"/>
      </w:pPr>
      <w:r>
        <w:rPr>
          <w:rFonts w:ascii="Amiri" w:hAnsi="Amiri" w:eastAsia="Amiri" w:cs="Amiri"/>
          <w:lang w:bidi="ar-SA"/>
          <w:color w:val="111111"/>
          <w:sz w:val="28"/>
          <w:szCs w:val="28"/>
          <w:rtl/>
        </w:rPr>
        <w:t xml:space="preserve">لمّا روى أنّ أبا جعفر *** قال ولم يصدق ولم يبرر</w:t>
      </w:r>
    </w:p>
    <w:p>
      <w:pPr>
        <w:pStyle w:val="BookText"/>
      </w:pPr>
      <w:r>
        <w:rPr>
          <w:rFonts w:ascii="Amiri" w:hAnsi="Amiri" w:eastAsia="Amiri" w:cs="Amiri"/>
          <w:lang w:bidi="ar-SA"/>
          <w:color w:val="111111"/>
          <w:sz w:val="28"/>
          <w:szCs w:val="28"/>
          <w:rtl/>
        </w:rPr>
        <w:t xml:space="preserve">دفنت عمِّي ثمّ غادرته *** صفيح لبن وتراب ثرى</w:t>
      </w:r>
    </w:p>
    <w:p>
      <w:pPr>
        <w:pStyle w:val="BookText"/>
      </w:pPr>
      <w:r>
        <w:rPr>
          <w:rFonts w:ascii="IRNazanin" w:hAnsi="IRNazanin" w:eastAsia="IRNazanin" w:cs="IRNazanin"/>
          <w:lang w:bidi="fa-IR"/>
          <w:color w:val="111111"/>
          <w:sz w:val="28"/>
          <w:szCs w:val="28"/>
          <w:rtl/>
        </w:rPr>
        <w:t xml:space="preserve">ما قاله قطّ ولو قاله *** قلت </w:t>
      </w:r>
      <w:r>
        <w:rPr>
          <w:rStyle w:val="FootnoteReference"/>
        </w:rPr>
        <w:footnoteReference w:id="7074"/>
      </w:r>
      <w:r>
        <w:rPr>
          <w:rFonts w:ascii="Amiri" w:hAnsi="Amiri" w:eastAsia="Amiri" w:cs="Amiri"/>
          <w:lang w:bidi="ar-SA"/>
          <w:color w:val="111111"/>
          <w:sz w:val="28"/>
          <w:szCs w:val="28"/>
          <w:rtl/>
        </w:rPr>
        <w:t xml:space="preserve">اتّق اللَّه أبا جعفر </w:t>
      </w:r>
      <w:r>
        <w:rPr>
          <w:rStyle w:val="FootnoteReference"/>
        </w:rPr>
        <w:footnoteReference w:id="7075"/>
      </w:r>
    </w:p>
    <w:p>
      <w:pPr>
        <w:pStyle w:val="BookText"/>
      </w:pPr>
      <w:r>
        <w:rPr>
          <w:rFonts w:ascii="Amiri" w:hAnsi="Amiri" w:eastAsia="Amiri" w:cs="Amiri"/>
          <w:lang w:bidi="ar-SA"/>
          <w:color w:val="111111"/>
          <w:sz w:val="28"/>
          <w:szCs w:val="28"/>
          <w:rtl/>
        </w:rPr>
        <w:t xml:space="preserve">الشّريف المرتضى، الفصول المختارة (من المصنّفات)، 2/ 296- 299/ عنه: المجلسي، البحار، 37/ 1- 4؛ البحراني، العوالم، (ط 3) 15- 3/ 315- 318</w:t>
      </w:r>
    </w:p>
    <w:p>
      <w:pPr>
        <w:pStyle w:val="BookText"/>
      </w:pPr>
      <w:r>
        <w:rPr>
          <w:rFonts w:ascii="Amiri" w:hAnsi="Amiri" w:eastAsia="Amiri" w:cs="Amiri"/>
          <w:lang w:bidi="ar-SA"/>
          <w:color w:val="111111"/>
          <w:sz w:val="28"/>
          <w:szCs w:val="28"/>
          <w:rtl/>
        </w:rPr>
        <w:t xml:space="preserve">قال الشّيخ أيّده اللَّه: [...] فممّا يدلّ على بطلان قول الكيسانيّة في إمامة محمد رضى الله عنه أ نّه لو كان على ما زعموا إماماً معصوماً، يجب على الأُمّة طاعته، لوجبَ النّصّ عليه أو
</w:t>
      </w:r>
    </w:p>
    <w:p>
      <w:pPr>
        <w:sectPr>
          <w:footerReference w:type="default" r:id="rId1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 العلم الدّالّ على صدقه، إذ العصمة لا تُعلَم بالحسِّ ولا تُدرَك من ظاهر الخلقة، وإنّما تُعلم بخبر علّام الغيوب، المطّلع على الضّمائر أو بدليله سبحانه على ذلك، وفي عدم النّصّ على محمّد من الرّسول صلى الله عليه و آله أو من أبيه أو من أخويه- عليهم السلام- أيضاً دليل على بطلان مقال مَنْ ذهب إلى إمامته.</w:t>
      </w:r>
    </w:p>
    <w:p>
      <w:pPr>
        <w:pStyle w:val="BookText"/>
      </w:pPr>
      <w:r>
        <w:rPr>
          <w:rFonts w:ascii="Amiri" w:hAnsi="Amiri" w:eastAsia="Amiri" w:cs="Amiri"/>
          <w:lang w:bidi="ar-SA"/>
          <w:color w:val="111111"/>
          <w:sz w:val="28"/>
          <w:szCs w:val="28"/>
          <w:rtl/>
        </w:rPr>
        <w:t xml:space="preserve">وكذلك عدم الخبر المتواتر بمعجز ظهر عليه عند دعوته إلى إمامته- إذ </w:t>
      </w:r>
      <w:r>
        <w:rPr>
          <w:rStyle w:val="FootnoteReference"/>
        </w:rPr>
        <w:footnoteReference w:id="7076"/>
      </w:r>
      <w:r>
        <w:rPr>
          <w:rFonts w:ascii="Amiri" w:hAnsi="Amiri" w:eastAsia="Amiri" w:cs="Amiri"/>
          <w:lang w:bidi="ar-SA"/>
          <w:color w:val="111111"/>
          <w:sz w:val="28"/>
          <w:szCs w:val="28"/>
          <w:rtl/>
        </w:rPr>
        <w:t xml:space="preserve">لو كان لكان ادّعاها- برهان </w:t>
      </w:r>
      <w:r>
        <w:rPr>
          <w:rStyle w:val="FootnoteReference"/>
        </w:rPr>
        <w:footnoteReference w:id="7077"/>
      </w:r>
      <w:r>
        <w:rPr>
          <w:rFonts w:ascii="Amiri" w:hAnsi="Amiri" w:eastAsia="Amiri" w:cs="Amiri"/>
          <w:lang w:bidi="ar-SA"/>
          <w:color w:val="111111"/>
          <w:sz w:val="28"/>
          <w:szCs w:val="28"/>
          <w:rtl/>
        </w:rPr>
        <w:t xml:space="preserve">على ما ذكرناه.</w:t>
      </w:r>
    </w:p>
    <w:p>
      <w:pPr>
        <w:pStyle w:val="BookText"/>
      </w:pPr>
      <w:r>
        <w:rPr>
          <w:rFonts w:ascii="Amiri" w:hAnsi="Amiri" w:eastAsia="Amiri" w:cs="Amiri"/>
          <w:lang w:bidi="ar-SA"/>
          <w:color w:val="111111"/>
          <w:sz w:val="28"/>
          <w:szCs w:val="28"/>
          <w:rtl/>
        </w:rPr>
        <w:t xml:space="preserve">مع أنّ محمّداً رضى الله عنه لم يدّع قطّ الإمامة لنفسه، ولا دعا أحداً إلى اعتقاد ذلك فيه، وقد كان سُئل عن ظهور المختار وادِّعائه عليه أ نّه أمرهُ بالخروج والطّلب بثأر الحسين- عليه السلام-، وأ نّه أمره أن يدعو النّاس إلى إمامته عن ذلك وصحّته، فأنكره، وقال لهم: واللَّه ما أمرتهُ بذلك، لكنِّي لا أُبالي أن يأخذ بثأرنا كلّ أحد، وما يسوؤني </w:t>
      </w:r>
      <w:r>
        <w:rPr>
          <w:rStyle w:val="FootnoteReference"/>
        </w:rPr>
        <w:footnoteReference w:id="7078"/>
      </w:r>
      <w:r>
        <w:rPr>
          <w:rFonts w:ascii="Amiri" w:hAnsi="Amiri" w:eastAsia="Amiri" w:cs="Amiri"/>
          <w:lang w:bidi="ar-SA"/>
          <w:color w:val="111111"/>
          <w:sz w:val="28"/>
          <w:szCs w:val="28"/>
          <w:rtl/>
        </w:rPr>
        <w:t xml:space="preserve">أن يكون المختار هو الّذي يطلب بدمائنا، فاعتمد السّائلون له على ذلك وكانوا كثرة </w:t>
      </w:r>
      <w:r>
        <w:rPr>
          <w:rStyle w:val="FootnoteReference"/>
        </w:rPr>
        <w:footnoteReference w:id="7079"/>
      </w:r>
      <w:r>
        <w:rPr>
          <w:rFonts w:ascii="Amiri" w:hAnsi="Amiri" w:eastAsia="Amiri" w:cs="Amiri"/>
          <w:lang w:bidi="ar-SA"/>
          <w:color w:val="111111"/>
          <w:sz w:val="28"/>
          <w:szCs w:val="28"/>
          <w:rtl/>
        </w:rPr>
        <w:t xml:space="preserve">قد رحلوا إليه لهذا المعنى بعينه على ما ذكره أهل السِّير، فرجعوا، فنصر أكثرهم المختار على الطّلب بدم أبي عبداللَّه الحسين- عليه السلام- ولم ينصروه على القول بإمامة أبي القاسم.</w:t>
      </w:r>
    </w:p>
    <w:p>
      <w:pPr>
        <w:pStyle w:val="BookText"/>
      </w:pPr>
      <w:r>
        <w:rPr>
          <w:rFonts w:ascii="Amiri" w:hAnsi="Amiri" w:eastAsia="Amiri" w:cs="Amiri"/>
          <w:lang w:bidi="ar-SA"/>
          <w:color w:val="111111"/>
          <w:sz w:val="28"/>
          <w:szCs w:val="28"/>
          <w:rtl/>
        </w:rPr>
        <w:t xml:space="preserve">ومَنْ قرأ الكتب وعرف الآثار وتصفّح الأخبار، وما جرى عليه أمر المختار لم يخف عليه هذا الفصل الّذي ذكرناه، فكيف يصحّ القول بإمامة محمّد مع ما وصفناه.</w:t>
      </w:r>
    </w:p>
    <w:p>
      <w:pPr>
        <w:pStyle w:val="BookText"/>
      </w:pPr>
      <w:r>
        <w:rPr>
          <w:rFonts w:ascii="Amiri" w:hAnsi="Amiri" w:eastAsia="Amiri" w:cs="Amiri"/>
          <w:lang w:bidi="ar-SA"/>
          <w:color w:val="111111"/>
          <w:sz w:val="28"/>
          <w:szCs w:val="28"/>
          <w:rtl/>
        </w:rPr>
        <w:t xml:space="preserve">فأمّا ما تعلّقوا به فيما ادّعوه من إمامته من قول أمير المؤمنين- عليه السلام- له يوم البصرة وقد أقدم بالرّاية: «أنت ابني حقّاً»، فإنّه جهل منهم بمعاني الكلام وعجرفة في النّظر والحجاج، وذلك أنّ النّصّ لا يُعقل من ظاهر هذا الكلام ولا من فحواه على معقول أهل اللِّسان، ولا من تأويله على شي ء من اللّغات، ولا فصل بين مَن ادّعى أنّ الإمامة تُعقل
</w:t>
      </w:r>
    </w:p>
    <w:p>
      <w:pPr>
        <w:sectPr>
          <w:footerReference w:type="default" r:id="rId1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اللّفظ، وأنّ النّصّ بها يُستفاد منه، وبين مَنْ زعم أنّ النّبوّة تُعقل منه وتُستفاد من معناه، إذ تعرِّيه من الأمرين جميعاً على حدٍّ واحد.</w:t>
      </w:r>
    </w:p>
    <w:p>
      <w:pPr>
        <w:pStyle w:val="BookText"/>
      </w:pPr>
      <w:r>
        <w:rPr>
          <w:rFonts w:ascii="Amiri" w:hAnsi="Amiri" w:eastAsia="Amiri" w:cs="Amiri"/>
          <w:lang w:bidi="ar-SA"/>
          <w:color w:val="111111"/>
          <w:sz w:val="28"/>
          <w:szCs w:val="28"/>
          <w:rtl/>
        </w:rPr>
        <w:t xml:space="preserve">فإن قال منهم قائل: إنّ أمير المؤمنين- عليه السلام- لمّا كان إماماً وقال لابنه محمّد: «أنت ابني حقّا»، دلّ ذلك </w:t>
      </w:r>
      <w:r>
        <w:rPr>
          <w:rStyle w:val="FootnoteReference"/>
        </w:rPr>
        <w:footnoteReference w:id="7080"/>
      </w:r>
      <w:r>
        <w:rPr>
          <w:rFonts w:ascii="Amiri" w:hAnsi="Amiri" w:eastAsia="Amiri" w:cs="Amiri"/>
          <w:lang w:bidi="ar-SA"/>
          <w:color w:val="111111"/>
          <w:sz w:val="28"/>
          <w:szCs w:val="28"/>
          <w:rtl/>
        </w:rPr>
        <w:t xml:space="preserve">على أ نّه إنّما شبّهه به في الإمامة لا غير، فكان هذا القول منه تنبيهاً على استخلافه له على حسب ما بيّنّاه </w:t>
      </w:r>
      <w:r>
        <w:rPr>
          <w:rStyle w:val="FootnoteReference"/>
        </w:rPr>
        <w:footnoteReference w:id="7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له: لِمَ زعمتَ أ نّه لمّا أضافه إلى نفسه وشبّهه بها دلّ على أ نّه أراد التّشبيه له بنفسه في الإمامة دون غير هذه الصِّفة من صفاته- عليه السلام-، وما أنكرت أ نّه أراد تشبيهه به في الصّورة دون ما ذكرت.</w:t>
      </w:r>
    </w:p>
    <w:p>
      <w:pPr>
        <w:pStyle w:val="BookText"/>
      </w:pPr>
      <w:r>
        <w:rPr>
          <w:rFonts w:ascii="Amiri" w:hAnsi="Amiri" w:eastAsia="Amiri" w:cs="Amiri"/>
          <w:lang w:bidi="ar-SA"/>
          <w:color w:val="111111"/>
          <w:sz w:val="28"/>
          <w:szCs w:val="28"/>
          <w:rtl/>
        </w:rPr>
        <w:t xml:space="preserve">فإن قال: إنّه لم يجر في تلك الحالة </w:t>
      </w:r>
      <w:r>
        <w:rPr>
          <w:rStyle w:val="FootnoteReference"/>
        </w:rPr>
        <w:footnoteReference w:id="7082"/>
      </w:r>
      <w:r>
        <w:rPr>
          <w:rFonts w:ascii="Amiri" w:hAnsi="Amiri" w:eastAsia="Amiri" w:cs="Amiri"/>
          <w:lang w:bidi="ar-SA"/>
          <w:color w:val="111111"/>
          <w:sz w:val="28"/>
          <w:szCs w:val="28"/>
          <w:rtl/>
        </w:rPr>
        <w:t xml:space="preserve">ذكر الصّورة ولا ما يقتضي </w:t>
      </w:r>
      <w:r>
        <w:rPr>
          <w:rStyle w:val="FootnoteReference"/>
        </w:rPr>
        <w:footnoteReference w:id="7083"/>
      </w:r>
      <w:r>
        <w:rPr>
          <w:rFonts w:ascii="Amiri" w:hAnsi="Amiri" w:eastAsia="Amiri" w:cs="Amiri"/>
          <w:lang w:bidi="ar-SA"/>
          <w:color w:val="111111"/>
          <w:sz w:val="28"/>
          <w:szCs w:val="28"/>
          <w:rtl/>
        </w:rPr>
        <w:t xml:space="preserve">أن يكون أراد تشبيهه به فيها بالإضافة الّتي ذكرها، فكيف يجوز حمل كلامه- عليه السلام- على ذلك؟</w:t>
      </w:r>
    </w:p>
    <w:p>
      <w:pPr>
        <w:pStyle w:val="BookText"/>
      </w:pPr>
      <w:r>
        <w:rPr>
          <w:rFonts w:ascii="Amiri" w:hAnsi="Amiri" w:eastAsia="Amiri" w:cs="Amiri"/>
          <w:lang w:bidi="ar-SA"/>
          <w:color w:val="111111"/>
          <w:sz w:val="28"/>
          <w:szCs w:val="28"/>
          <w:rtl/>
        </w:rPr>
        <w:t xml:space="preserve">قيل له: وكذلك لم يجر </w:t>
      </w:r>
      <w:r>
        <w:rPr>
          <w:rStyle w:val="FootnoteReference"/>
        </w:rPr>
        <w:footnoteReference w:id="7084"/>
      </w:r>
      <w:r>
        <w:rPr>
          <w:rFonts w:ascii="Amiri" w:hAnsi="Amiri" w:eastAsia="Amiri" w:cs="Amiri"/>
          <w:lang w:bidi="ar-SA"/>
          <w:color w:val="111111"/>
          <w:sz w:val="28"/>
          <w:szCs w:val="28"/>
          <w:rtl/>
        </w:rPr>
        <w:t xml:space="preserve">في تلك الحال للإمامة ذكر </w:t>
      </w:r>
      <w:r>
        <w:rPr>
          <w:rStyle w:val="FootnoteReference"/>
        </w:rPr>
        <w:footnoteReference w:id="7085"/>
      </w:r>
      <w:r>
        <w:rPr>
          <w:rFonts w:ascii="Amiri" w:hAnsi="Amiri" w:eastAsia="Amiri" w:cs="Amiri"/>
          <w:lang w:bidi="ar-SA"/>
          <w:color w:val="111111"/>
          <w:sz w:val="28"/>
          <w:szCs w:val="28"/>
          <w:rtl/>
        </w:rPr>
        <w:t xml:space="preserve">فتكون إضافته </w:t>
      </w:r>
      <w:r>
        <w:rPr>
          <w:rStyle w:val="FootnoteReference"/>
        </w:rPr>
        <w:footnoteReference w:id="7086"/>
      </w:r>
      <w:r>
        <w:rPr>
          <w:rFonts w:ascii="Amiri" w:hAnsi="Amiri" w:eastAsia="Amiri" w:cs="Amiri"/>
          <w:lang w:bidi="ar-SA"/>
          <w:color w:val="111111"/>
          <w:sz w:val="28"/>
          <w:szCs w:val="28"/>
          <w:rtl/>
        </w:rPr>
        <w:t xml:space="preserve">إلى نفسه بالذِّكر دليلًا على أ نّه أراد تشبيهه به فيها. على أنّ لكلامه- عليه السلام- معنىً معقولًا ولا يذهب عنه منصف، وذلك أنّ محمّداً لمّا حمل الرّاية ثمّ صبر حتّى كشف أهل البصرة، فأبان من شجاعته وبأسه ونجدته ما كان مستوراً، سرّ بذلك أمير المؤمنين- عليه السلام- فأحبّ أن يُعظِّمه ويمدحه على فعله، فقال له: «أنت ابني حقّاً»، يريد به أ نّك شبيهي </w:t>
      </w:r>
      <w:r>
        <w:rPr>
          <w:rStyle w:val="FootnoteReference"/>
        </w:rPr>
        <w:footnoteReference w:id="7087"/>
      </w:r>
      <w:r>
        <w:rPr>
          <w:rFonts w:ascii="Amiri" w:hAnsi="Amiri" w:eastAsia="Amiri" w:cs="Amiri"/>
          <w:lang w:bidi="ar-SA"/>
          <w:color w:val="111111"/>
          <w:sz w:val="28"/>
          <w:szCs w:val="28"/>
          <w:rtl/>
        </w:rPr>
        <w:t xml:space="preserve">في الشّجاعة والبأس والنّجدة، و </w:t>
      </w:r>
      <w:r>
        <w:rPr>
          <w:rStyle w:val="FootnoteReference"/>
        </w:rPr>
        <w:footnoteReference w:id="7088"/>
      </w:r>
      <w:r>
        <w:rPr>
          <w:rFonts w:ascii="Amiri" w:hAnsi="Amiri" w:eastAsia="Amiri" w:cs="Amiri"/>
          <w:lang w:bidi="ar-SA"/>
          <w:color w:val="111111"/>
          <w:sz w:val="28"/>
          <w:szCs w:val="28"/>
          <w:rtl/>
        </w:rPr>
        <w:t xml:space="preserve">قد قيل: إنّ </w:t>
      </w:r>
      <w:r>
        <w:rPr>
          <w:rStyle w:val="FootnoteReference"/>
        </w:rPr>
        <w:footnoteReference w:id="7089"/>
      </w:r>
      <w:r>
        <w:rPr>
          <w:rFonts w:ascii="Amiri" w:hAnsi="Amiri" w:eastAsia="Amiri" w:cs="Amiri"/>
          <w:lang w:bidi="ar-SA"/>
          <w:color w:val="111111"/>
          <w:sz w:val="28"/>
          <w:szCs w:val="28"/>
          <w:rtl/>
        </w:rPr>
        <w:t xml:space="preserve">مَنْ أشبه أباه فما ظلم. وقيل: إنّ من نعمة اللَّه على
</w:t>
      </w:r>
    </w:p>
    <w:p>
      <w:pPr>
        <w:sectPr>
          <w:footerReference w:type="default" r:id="rId1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أن يشبه أباه ليصحّ نسبه.</w:t>
      </w:r>
    </w:p>
    <w:p>
      <w:pPr>
        <w:pStyle w:val="BookText"/>
      </w:pPr>
      <w:r>
        <w:rPr>
          <w:rFonts w:ascii="Amiri" w:hAnsi="Amiri" w:eastAsia="Amiri" w:cs="Amiri"/>
          <w:lang w:bidi="ar-SA"/>
          <w:color w:val="111111"/>
          <w:sz w:val="28"/>
          <w:szCs w:val="28"/>
          <w:rtl/>
        </w:rPr>
        <w:t xml:space="preserve">فكان الغرض المفهوم من قول أمير المؤمنين- عليه السلام- التّشبيه لمحمّد به في الشّجاعة والشّهادة له بطيب المولد، والقطع على طهارته والمدحة له بما تضمّنه الذِّكر من إضافته، ولم يجر للإمامة ذكر ولا كان هناك سبب يقتضي حمل الكلام على معناها ولا تأويله على فائدة يقتضيها، وإذا كان الأمر على ما وصفناه، سقطت شبهتهم في هذا الباب.</w:t>
      </w:r>
    </w:p>
    <w:p>
      <w:pPr>
        <w:pStyle w:val="BookText"/>
      </w:pPr>
      <w:r>
        <w:rPr>
          <w:rFonts w:ascii="Amiri" w:hAnsi="Amiri" w:eastAsia="Amiri" w:cs="Amiri"/>
          <w:lang w:bidi="ar-SA"/>
          <w:color w:val="111111"/>
          <w:sz w:val="28"/>
          <w:szCs w:val="28"/>
          <w:rtl/>
        </w:rPr>
        <w:t xml:space="preserve">ثمّ يُقال لهم: فإنّ أمير المؤمنين- عليه السلام- قال في ذلك اليوم بعينه في ذلك الموطن نفسه- بعد أن قال لمحمّد المقال الذي رويتموه- للحسن والحسين- عليهما السلام- وقد رأى فيهما انكساراً عند مدحه لمحمّد رضى الله عنه: «وأنتما ابنا رسول اللَّه». فإن كان إضافة محمّد رضى الله عنه بقوله:</w:t>
      </w:r>
    </w:p>
    <w:p>
      <w:pPr>
        <w:pStyle w:val="BookText"/>
      </w:pPr>
      <w:r>
        <w:rPr>
          <w:rFonts w:ascii="Amiri" w:hAnsi="Amiri" w:eastAsia="Amiri" w:cs="Amiri"/>
          <w:lang w:bidi="ar-SA"/>
          <w:color w:val="111111"/>
          <w:sz w:val="28"/>
          <w:szCs w:val="28"/>
          <w:rtl/>
        </w:rPr>
        <w:t xml:space="preserve">«أنت ابني حقّاً»، يدلّ على نصِّه عليه، فإضافته الحسن والحسين- عليهما السلام- إلى رسول اللَّه صلى الله عليه و آله يدلّ على أ نّه قد نصّ على نبوّتهما، إذ كان الّذي أضافهما إليه نبيّاً ورسولًا وإماماً، فإن لم يجب ذلك بهذه الإضافة، لم يجب بتلك ما ادّعوه، وهذا بيِّن لمن تأمّله.</w:t>
      </w:r>
    </w:p>
    <w:p>
      <w:pPr>
        <w:pStyle w:val="BookText"/>
      </w:pPr>
      <w:r>
        <w:rPr>
          <w:rFonts w:ascii="Amiri" w:hAnsi="Amiri" w:eastAsia="Amiri" w:cs="Amiri"/>
          <w:lang w:bidi="ar-SA"/>
          <w:color w:val="111111"/>
          <w:sz w:val="28"/>
          <w:szCs w:val="28"/>
          <w:rtl/>
        </w:rPr>
        <w:t xml:space="preserve">وأمّا اعتمادهم على إعطائه الرّاية يوم البصرة وقياسهم إيّاه بأمير المؤمنين- عليه السلام- عندما أعطاه رسول اللَّه صلى الله عليه و آله رايته، فإنّ فعل النّبيّ صلى الله عليه و آله ذلك وإعطاءه أمير المؤمنين- عليه السلام- الرّاية، لا يدلّ على أ نّه الخليفة من بعده، </w:t>
      </w:r>
      <w:r>
        <w:rPr>
          <w:rStyle w:val="FootnoteReference"/>
        </w:rPr>
        <w:footnoteReference w:id="7090"/>
      </w:r>
      <w:r>
        <w:rPr>
          <w:rFonts w:ascii="Amiri" w:hAnsi="Amiri" w:eastAsia="Amiri" w:cs="Amiri"/>
          <w:lang w:bidi="ar-SA"/>
          <w:color w:val="111111"/>
          <w:sz w:val="28"/>
          <w:szCs w:val="28"/>
          <w:rtl/>
        </w:rPr>
        <w:t xml:space="preserve">فلو دلّ على ذلك لوجب </w:t>
      </w:r>
      <w:r>
        <w:rPr>
          <w:rStyle w:val="FootnoteReference"/>
        </w:rPr>
        <w:footnoteReference w:id="7091"/>
      </w:r>
      <w:r>
        <w:rPr>
          <w:rFonts w:ascii="Amiri" w:hAnsi="Amiri" w:eastAsia="Amiri" w:cs="Amiri"/>
          <w:lang w:bidi="ar-SA"/>
          <w:color w:val="111111"/>
          <w:sz w:val="28"/>
          <w:szCs w:val="28"/>
          <w:rtl/>
        </w:rPr>
        <w:t xml:space="preserve">أن يكون كلّ مَنْ حمل الرّاية في عصر الرّسول صلى الله عليه و آله </w:t>
      </w:r>
      <w:r>
        <w:rPr>
          <w:rStyle w:val="FootnoteReference"/>
        </w:rPr>
        <w:footnoteReference w:id="7092"/>
      </w:r>
      <w:r>
        <w:rPr>
          <w:rFonts w:ascii="Amiri" w:hAnsi="Amiri" w:eastAsia="Amiri" w:cs="Amiri"/>
          <w:lang w:bidi="ar-SA"/>
          <w:color w:val="111111"/>
          <w:sz w:val="28"/>
          <w:szCs w:val="28"/>
          <w:rtl/>
        </w:rPr>
        <w:t xml:space="preserve">منصوصاً عليه بالإمامة وكلّ صاحب راية كان لأمير المؤمنين- عليه السلام- مشاراً إليه بالخلافة، وهذا جهل لا يرتكبه عاقل.</w:t>
      </w:r>
    </w:p>
    <w:p>
      <w:pPr>
        <w:pStyle w:val="BookText"/>
      </w:pPr>
      <w:r>
        <w:rPr>
          <w:rFonts w:ascii="Amiri" w:hAnsi="Amiri" w:eastAsia="Amiri" w:cs="Amiri"/>
          <w:lang w:bidi="ar-SA"/>
          <w:color w:val="111111"/>
          <w:sz w:val="28"/>
          <w:szCs w:val="28"/>
          <w:rtl/>
        </w:rPr>
        <w:t xml:space="preserve">مع أ نّه يلزم هذه الفرقة أن يكون محمّد رضى الله عنه إماماً للحسن والحسين- عليهما السلام- وأن لا تكون لهما إمامة ألبتّه لأنّهما لم يحملا الرّاية، وكانت الرّاية له دونهما، وهذا قول لا يذهب إليه إلّامَنْ شذّ من الكيسانيّة على ما حكيناه.</w:t>
      </w:r>
    </w:p>
    <w:p>
      <w:pPr>
        <w:pStyle w:val="BookText"/>
      </w:pPr>
      <w:r>
        <w:rPr>
          <w:rFonts w:ascii="Amiri" w:hAnsi="Amiri" w:eastAsia="Amiri" w:cs="Amiri"/>
          <w:lang w:bidi="ar-SA"/>
          <w:color w:val="111111"/>
          <w:sz w:val="28"/>
          <w:szCs w:val="28"/>
          <w:rtl/>
        </w:rPr>
        <w:t xml:space="preserve">وقول أولئك منتقض </w:t>
      </w:r>
      <w:r>
        <w:rPr>
          <w:rStyle w:val="FootnoteReference"/>
        </w:rPr>
        <w:footnoteReference w:id="7093"/>
      </w:r>
      <w:r>
        <w:rPr>
          <w:rFonts w:ascii="Amiri" w:hAnsi="Amiri" w:eastAsia="Amiri" w:cs="Amiri"/>
          <w:lang w:bidi="ar-SA"/>
          <w:color w:val="111111"/>
          <w:sz w:val="28"/>
          <w:szCs w:val="28"/>
          <w:rtl/>
        </w:rPr>
        <w:t xml:space="preserve">بالاتِّفاق على قول النّبيّ صلى الله عليه و آله في الحسن والحسين- عليهما السلام-:
</w:t>
      </w:r>
    </w:p>
    <w:p>
      <w:pPr>
        <w:sectPr>
          <w:footerReference w:type="default" r:id="rId1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«ابناي هذان إمامان قاما أو قعدا»، وبالاتِّفاق على وصيّة أمير المؤمنين إلى الحسن- عليهما السلام- ووصيّة الحسن إلى الحسين- عليهما السلام- وبقيام الحسن- عليه السلام- بالإمامة بعد أبيه، ودعائه النّاس إلى بيعته على ذلك، وبقيام الحسين- عليه السلام- من بعده وبيعة النّاس له على الأمر دون محمّد حتّى قُتل- عليه السلام- من غير رجوع عن هذا القول، مع قول رسول اللَّه صلى الله عليه و آله فيهما الدّالّ على عصمتهما، وأنّهما لا يدّعيان باطلًا، حيث يقول: «ابناي هذان سيِّدا شباب أهل الجنّة».</w:t>
      </w:r>
    </w:p>
    <w:p>
      <w:pPr>
        <w:pStyle w:val="BookText"/>
      </w:pPr>
      <w:r>
        <w:rPr>
          <w:rFonts w:ascii="Amiri" w:hAnsi="Amiri" w:eastAsia="Amiri" w:cs="Amiri"/>
          <w:lang w:bidi="ar-SA"/>
          <w:color w:val="111111"/>
          <w:sz w:val="28"/>
          <w:szCs w:val="28"/>
          <w:rtl/>
        </w:rPr>
        <w:t xml:space="preserve">الشّريف المرتضى، الفصول المختارة (من المصنّفات)، 2/ 300- 303/ عنه: المجلسي، البحار، 37/ 5- 8؛ البحراني، العوالم، (ط </w:t>
      </w:r>
      <w:r>
        <w:rPr>
          <w:rStyle w:val="FootnoteReference"/>
        </w:rPr>
        <w:footnoteReference w:id="7094"/>
      </w:r>
      <w:r>
        <w:rPr>
          <w:rFonts w:ascii="IRNazanin" w:hAnsi="IRNazanin" w:eastAsia="IRNazanin" w:cs="IRNazanin"/>
          <w:lang w:bidi="fa-IR"/>
          <w:color w:val="111111"/>
          <w:sz w:val="28"/>
          <w:szCs w:val="28"/>
          <w:rtl/>
        </w:rPr>
        <w:t xml:space="preserve">)، 15- 3/ 318- 321</w:t>
      </w:r>
    </w:p>
    <w:p>
      <w:pPr>
        <w:pStyle w:val="BookText"/>
      </w:pPr>
      <w:r>
        <w:rPr>
          <w:rFonts w:ascii="Amiri" w:hAnsi="Amiri" w:eastAsia="Amiri" w:cs="Amiri"/>
          <w:lang w:bidi="ar-SA"/>
          <w:color w:val="111111"/>
          <w:sz w:val="28"/>
          <w:szCs w:val="28"/>
          <w:rtl/>
        </w:rPr>
        <w:t xml:space="preserve">فيُقال لهذه الفرقة [الواقفة على الرِّضا عليه السلام]: ما الفرق </w:t>
      </w:r>
      <w:r>
        <w:rPr>
          <w:rStyle w:val="FootnoteReference"/>
        </w:rPr>
        <w:footnoteReference w:id="7095"/>
      </w:r>
      <w:r>
        <w:rPr>
          <w:rFonts w:ascii="Amiri" w:hAnsi="Amiri" w:eastAsia="Amiri" w:cs="Amiri"/>
          <w:lang w:bidi="ar-SA"/>
          <w:color w:val="111111"/>
          <w:sz w:val="28"/>
          <w:szCs w:val="28"/>
          <w:rtl/>
        </w:rPr>
        <w:t xml:space="preserve">بينكم وبين النّاووسيّة الواقفة على أبي عبداللَّه- عليه السلام- والكيسانيّة الواقفة على أبي القاسم ابن الحنفيّة رحمه الله، والمفوّضة المنكرة لوفاة أبي عبداللَّه الحسين- عليه السلام- الدّافعة لقتله، والسّبائية المنكرة لوفاة أمير المؤمنين- عليه السلام- المدّعية حياته، والمحمّديّة النّافية لموت رسول اللَّه صلى الله عليه و آله المتديِّنة بحياته؟</w:t>
      </w:r>
    </w:p>
    <w:p>
      <w:pPr>
        <w:pStyle w:val="BookText"/>
      </w:pPr>
      <w:r>
        <w:rPr>
          <w:rFonts w:ascii="Amiri" w:hAnsi="Amiri" w:eastAsia="Amiri" w:cs="Amiri"/>
          <w:lang w:bidi="ar-SA"/>
          <w:color w:val="111111"/>
          <w:sz w:val="28"/>
          <w:szCs w:val="28"/>
          <w:rtl/>
        </w:rPr>
        <w:t xml:space="preserve">وكلّ شي ء راموا به كسر مذاهب مَنْ عددناهم </w:t>
      </w:r>
      <w:r>
        <w:rPr>
          <w:rStyle w:val="FootnoteReference"/>
        </w:rPr>
        <w:footnoteReference w:id="7096"/>
      </w:r>
      <w:r>
        <w:rPr>
          <w:rFonts w:ascii="Amiri" w:hAnsi="Amiri" w:eastAsia="Amiri" w:cs="Amiri"/>
          <w:lang w:bidi="ar-SA"/>
          <w:color w:val="111111"/>
          <w:sz w:val="28"/>
          <w:szCs w:val="28"/>
          <w:rtl/>
        </w:rPr>
        <w:t xml:space="preserve">، فهو كسر لمذاهبهم ودليل على إبطال مقالتهم. [...]</w:t>
      </w:r>
    </w:p>
    <w:p>
      <w:pPr>
        <w:pStyle w:val="BookText"/>
      </w:pPr>
      <w:r>
        <w:rPr>
          <w:rFonts w:ascii="Amiri" w:hAnsi="Amiri" w:eastAsia="Amiri" w:cs="Amiri"/>
          <w:lang w:bidi="ar-SA"/>
          <w:color w:val="111111"/>
          <w:sz w:val="28"/>
          <w:szCs w:val="28"/>
          <w:rtl/>
        </w:rPr>
        <w:t xml:space="preserve">وأمّا مَنْ زعم أنّ الرِّضا- عليه السلام- ومَنْ بعده كانوا خلفاء أبي الحسن موسى- عليه السلام- ولم يدّعوا الأمر لأنفسهم، فإنّه قول مباهت </w:t>
      </w:r>
      <w:r>
        <w:rPr>
          <w:rStyle w:val="FootnoteReference"/>
        </w:rPr>
        <w:footnoteReference w:id="7097"/>
      </w:r>
      <w:r>
        <w:rPr>
          <w:rFonts w:ascii="Amiri" w:hAnsi="Amiri" w:eastAsia="Amiri" w:cs="Amiri"/>
          <w:lang w:bidi="ar-SA"/>
          <w:color w:val="111111"/>
          <w:sz w:val="28"/>
          <w:szCs w:val="28"/>
          <w:rtl/>
        </w:rPr>
        <w:t xml:space="preserve">لايذكر في دفع الضّرورة و </w:t>
      </w:r>
      <w:r>
        <w:rPr>
          <w:rStyle w:val="FootnoteReference"/>
        </w:rPr>
        <w:footnoteReference w:id="7098"/>
      </w:r>
      <w:r>
        <w:rPr>
          <w:rFonts w:ascii="Amiri" w:hAnsi="Amiri" w:eastAsia="Amiri" w:cs="Amiri"/>
          <w:lang w:bidi="ar-SA"/>
          <w:color w:val="111111"/>
          <w:sz w:val="28"/>
          <w:szCs w:val="28"/>
          <w:rtl/>
        </w:rPr>
        <w:t xml:space="preserve">لأنّ جميع شيعة هؤلاء القوم وغير شيعتهم من الزّيديّة الخلّص ومَنْ تحقّق النّظر، يعلم يقيناً أ نّهم كانوا ينتحلون الإمامة، وأنّ الدّعاة إلى ذلك خاصّتهم من النّاس، ولا فصل بين هذه الفرقة </w:t>
      </w:r>
      <w:r>
        <w:rPr>
          <w:rStyle w:val="FootnoteReference"/>
        </w:rPr>
        <w:footnoteReference w:id="7099"/>
      </w:r>
      <w:r>
        <w:rPr>
          <w:rFonts w:ascii="Amiri" w:hAnsi="Amiri" w:eastAsia="Amiri" w:cs="Amiri"/>
          <w:lang w:bidi="ar-SA"/>
          <w:color w:val="111111"/>
          <w:sz w:val="28"/>
          <w:szCs w:val="28"/>
          <w:rtl/>
        </w:rPr>
        <w:t xml:space="preserve">في بهتها وبين الفرق </w:t>
      </w:r>
      <w:r>
        <w:rPr>
          <w:rStyle w:val="FootnoteReference"/>
        </w:rPr>
        <w:footnoteReference w:id="7100"/>
      </w:r>
      <w:r>
        <w:rPr>
          <w:rFonts w:ascii="Amiri" w:hAnsi="Amiri" w:eastAsia="Amiri" w:cs="Amiri"/>
          <w:lang w:bidi="ar-SA"/>
          <w:color w:val="111111"/>
          <w:sz w:val="28"/>
          <w:szCs w:val="28"/>
          <w:rtl/>
        </w:rPr>
        <w:t xml:space="preserve">الشّاذّة من الكيسانيّة فيما ادّعوه من أنّ الحسن والحسين- عليهما السلام-
</w:t>
      </w:r>
    </w:p>
    <w:p>
      <w:pPr>
        <w:sectPr>
          <w:footerReference w:type="default" r:id="rId1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كانا </w:t>
      </w:r>
      <w:r>
        <w:rPr>
          <w:rStyle w:val="FootnoteReference"/>
        </w:rPr>
        <w:footnoteReference w:id="7101"/>
      </w:r>
      <w:r>
        <w:rPr>
          <w:rFonts w:ascii="Amiri" w:hAnsi="Amiri" w:eastAsia="Amiri" w:cs="Amiri"/>
          <w:lang w:bidi="ar-SA"/>
          <w:color w:val="111111"/>
          <w:sz w:val="28"/>
          <w:szCs w:val="28"/>
          <w:rtl/>
        </w:rPr>
        <w:t xml:space="preserve">خليفتَي محمّد ابن الحنفيّة </w:t>
      </w:r>
      <w:r>
        <w:rPr>
          <w:rStyle w:val="FootnoteReference"/>
        </w:rPr>
        <w:footnoteReference w:id="7102"/>
      </w:r>
      <w:r>
        <w:rPr>
          <w:rFonts w:ascii="Amiri" w:hAnsi="Amiri" w:eastAsia="Amiri" w:cs="Amiri"/>
          <w:lang w:bidi="ar-SA"/>
          <w:color w:val="111111"/>
          <w:sz w:val="28"/>
          <w:szCs w:val="28"/>
          <w:rtl/>
        </w:rPr>
        <w:t xml:space="preserve">، وأنّ النّاس لم يبايعوهما على الإمامة لأنفسهما </w:t>
      </w:r>
      <w:r>
        <w:rPr>
          <w:rStyle w:val="FootnoteReference"/>
        </w:rPr>
        <w:footnoteReference w:id="7103"/>
      </w:r>
      <w:r>
        <w:rPr>
          <w:rFonts w:ascii="Amiri" w:hAnsi="Amiri" w:eastAsia="Amiri" w:cs="Amiri"/>
          <w:lang w:bidi="ar-SA"/>
          <w:color w:val="111111"/>
          <w:sz w:val="28"/>
          <w:szCs w:val="28"/>
          <w:rtl/>
        </w:rPr>
        <w:t xml:space="preserve">، وهذا قول وضوح فساده يغني عن الإطناب فيه.</w:t>
      </w:r>
    </w:p>
    <w:p>
      <w:pPr>
        <w:pStyle w:val="BookText"/>
      </w:pPr>
      <w:r>
        <w:rPr>
          <w:rFonts w:ascii="Amiri" w:hAnsi="Amiri" w:eastAsia="Amiri" w:cs="Amiri"/>
          <w:lang w:bidi="ar-SA"/>
          <w:color w:val="111111"/>
          <w:sz w:val="28"/>
          <w:szCs w:val="28"/>
          <w:rtl/>
        </w:rPr>
        <w:t xml:space="preserve">الشّريف المرتضى، الفصول المختارة (من المصنّفات)، 2/ 314، 315/ عنه: المجلسي، البحار، 37/ 16، 17؛ البحراني، العوالم (ط </w:t>
      </w:r>
      <w:r>
        <w:rPr>
          <w:rStyle w:val="FootnoteReference"/>
        </w:rPr>
        <w:footnoteReference w:id="7104"/>
      </w:r>
      <w:r>
        <w:rPr>
          <w:rFonts w:ascii="IRNazanin" w:hAnsi="IRNazanin" w:eastAsia="IRNazanin" w:cs="IRNazanin"/>
          <w:lang w:bidi="fa-IR"/>
          <w:color w:val="111111"/>
          <w:sz w:val="28"/>
          <w:szCs w:val="28"/>
          <w:rtl/>
        </w:rPr>
        <w:t xml:space="preserve">)، 15- 3/ 329- 330</w:t>
      </w:r>
    </w:p>
    <w:p>
      <w:pPr>
        <w:pStyle w:val="BookText"/>
      </w:pPr>
      <w:r>
        <w:rPr>
          <w:rFonts w:ascii="Amiri" w:hAnsi="Amiri" w:eastAsia="Amiri" w:cs="Amiri"/>
          <w:lang w:bidi="ar-SA"/>
          <w:color w:val="111111"/>
          <w:sz w:val="28"/>
          <w:szCs w:val="28"/>
          <w:rtl/>
        </w:rPr>
        <w:t xml:space="preserve">فإذا ثبت هذه الأصول: ثبت إمامة صاحب الزّمان عليه السلام، لأنّ كلّ مَنْ يقطع على ثبوت العصمة للإمام، قطع على أ نّه الإمام وليس فيهم مَنْ يقطع على عصمة الإمام، ويخالف في إمامته إلّاقوم دلّ الدّليل على بطلان قولهم، كالكيسانيّة والنّاووسيّة والواقفة، فإذا أفسدنا أقوال هؤلاء، ثبت إمامته عليه السلام. </w:t>
      </w:r>
      <w:r>
        <w:rPr>
          <w:rStyle w:val="FootnoteReference"/>
        </w:rPr>
        <w:footnoteReference w:id="7105"/>
      </w:r>
      <w:r>
        <w:rPr>
          <w:rFonts w:ascii="Amiri" w:hAnsi="Amiri" w:eastAsia="Amiri" w:cs="Amiri"/>
          <w:lang w:bidi="ar-SA"/>
          <w:color w:val="111111"/>
          <w:sz w:val="28"/>
          <w:szCs w:val="28"/>
          <w:rtl/>
        </w:rPr>
        <w:t xml:space="preserve">وأمّا الّذي يدلّ على فساد قول الكيسانيّة، القائلين بإمامة محمّد ابن الحنفيّة، فأشياء:</w:t>
      </w:r>
    </w:p>
    <w:p>
      <w:pPr>
        <w:pStyle w:val="BookText"/>
      </w:pPr>
      <w:r>
        <w:rPr>
          <w:rFonts w:ascii="Amiri" w:hAnsi="Amiri" w:eastAsia="Amiri" w:cs="Amiri"/>
          <w:lang w:bidi="ar-SA"/>
          <w:color w:val="111111"/>
          <w:sz w:val="28"/>
          <w:szCs w:val="28"/>
          <w:rtl/>
        </w:rPr>
        <w:t xml:space="preserve">منها: أ نّه لو كان إماماً مقطوعاً على عصمته، لوجبَ أن يكون منصوصاً عليه نصّاً صريحاً، لأنّ العصمة لاتُعلَم إلّابالنّصِّ، وهم لا يدّعون نصّاً صريحاً، وإنّما يتعلّقون بأمور ضعيفة، دخلت عليهم فيها شبهة، لا تدلّ </w:t>
      </w:r>
      <w:r>
        <w:rPr>
          <w:rStyle w:val="FootnoteReference"/>
        </w:rPr>
        <w:footnoteReference w:id="7106"/>
      </w:r>
      <w:r>
        <w:rPr>
          <w:rFonts w:ascii="Amiri" w:hAnsi="Amiri" w:eastAsia="Amiri" w:cs="Amiri"/>
          <w:lang w:bidi="ar-SA"/>
          <w:color w:val="111111"/>
          <w:sz w:val="28"/>
          <w:szCs w:val="28"/>
          <w:rtl/>
        </w:rPr>
        <w:t xml:space="preserve">على النّصِّ، نحو إعطاء أمير المؤمنين عليه السلام إيّاه الرّاية يوم البصرة، وقوله له: «أنت ابني حقّاً»، مع كون الحسن والحسين عليهما السلام ابنيه، وليس في ذلك دلالة على إمامته على وجه، وإنّما يدلّ على فضيلته ومنزلته.</w:t>
      </w:r>
    </w:p>
    <w:p>
      <w:pPr>
        <w:pStyle w:val="BookText"/>
      </w:pPr>
      <w:r>
        <w:rPr>
          <w:rFonts w:ascii="Amiri" w:hAnsi="Amiri" w:eastAsia="Amiri" w:cs="Amiri"/>
          <w:lang w:bidi="ar-SA"/>
          <w:color w:val="111111"/>
          <w:sz w:val="28"/>
          <w:szCs w:val="28"/>
          <w:rtl/>
        </w:rPr>
        <w:t xml:space="preserve">على أنّ الشّيعة تروي أ نّه جرى بينه وبين عليّ بن الحسين عليهما السلام كلام في استحقاق الإمامة، فتحاكما إلى الحجر، فشهد الحجر لعليّ بن الحسين عليهما السلام بالإمامة، فكان ذلك معجزاً له، فسلّم له الأمر، وقال بإمامته، والخبر بذلك مشهور عند الإمامية، لأنّهم رووا أنّ محمّد ابن الحنفيّة نازع عليّ بن الحسين عليهما السلام في الإمامة، وادّعى أنّ الأمر أُفضيَ إليه بعد أخيه الحسين عليه السلام، فناظره عليّ بن الحسين عليه السلام واحتجّ عليه بآيٍ من القرآن، كقوله:
</w:t>
      </w:r>
    </w:p>
    <w:p>
      <w:pPr>
        <w:sectPr>
          <w:footerReference w:type="default" r:id="rId1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«أُولو الأرْحامِ بعضهُم أولى ببعض» </w:t>
      </w:r>
      <w:r>
        <w:rPr>
          <w:rStyle w:val="FootnoteReference"/>
        </w:rPr>
        <w:footnoteReference w:id="7107"/>
      </w:r>
    </w:p>
    <w:p>
      <w:pPr>
        <w:pStyle w:val="BookText"/>
      </w:pPr>
      <w:r>
        <w:rPr>
          <w:rFonts w:ascii="Amiri" w:hAnsi="Amiri" w:eastAsia="Amiri" w:cs="Amiri"/>
          <w:lang w:bidi="ar-SA"/>
          <w:color w:val="111111"/>
          <w:sz w:val="28"/>
          <w:szCs w:val="28"/>
          <w:rtl/>
        </w:rPr>
        <w:t xml:space="preserve">، وأنّ هذه الآية جرت في عليّ بن الحسين عليهما السلام وولده، ثمّ قال له: أحاجّك إلى الحجر الأسود. فقال له: كيف تحاجّني إلى حجرٍ لا يسمع ولا يجيب. فأعلمهُ أ نّه يحكم بينهما، فمضيا حتّى انتهيا إلى الحجر، فقال عليّ بن الحسين عليه السلام لمحمّد ابن الحنفيّة، تقدّم، فكلّمه. فتقدّم إليه، ووقف حياله، وتكلّم ثمّ أمسك، ثمّ تقدّم عليّ بن الحسين عليه السلام، فوضع يده عليه، ثمّ قال: اللّهمّ إنِّي أسألك باسمك المكتوب في سرادق العظمة، ثمّ دعا بعد ذلك، وقال: لمّا أنطقت هذا الحجر، ثمّ قال: أسألك بالّذي جعل فيك مواثيق العباد والشهادة لمن وافاك لمّا أخبرت لمَن الإمامة والوصيّة، </w:t>
      </w:r>
      <w:r>
        <w:rPr>
          <w:rStyle w:val="FootnoteReference"/>
        </w:rPr>
        <w:footnoteReference w:id="7108"/>
      </w:r>
      <w:r>
        <w:rPr>
          <w:rFonts w:ascii="IRNazanin" w:hAnsi="IRNazanin" w:eastAsia="IRNazanin" w:cs="IRNazanin"/>
          <w:lang w:bidi="fa-IR"/>
          <w:color w:val="111111"/>
          <w:sz w:val="28"/>
          <w:szCs w:val="28"/>
          <w:rtl/>
        </w:rPr>
        <w:t xml:space="preserve">فتزعزع الحجر حتّى </w:t>
      </w:r>
      <w:r>
        <w:rPr>
          <w:rStyle w:val="FootnoteReference"/>
        </w:rPr>
        <w:footnoteReference w:id="7109"/>
      </w:r>
      <w:r>
        <w:rPr>
          <w:rFonts w:ascii="Amiri" w:hAnsi="Amiri" w:eastAsia="Amiri" w:cs="Amiri"/>
          <w:lang w:bidi="ar-SA"/>
          <w:color w:val="111111"/>
          <w:sz w:val="28"/>
          <w:szCs w:val="28"/>
          <w:rtl/>
        </w:rPr>
        <w:t xml:space="preserve">كاد أن يزول، ثمّ أنطقه اللَّه تعالى، فقال: يا محمّد! سلِّم الإمامة لعليّ بن الحسين. فرجع محمّد عن منازعته، وسلّمها إلى عليّ بن الحسين عليهما السلام.</w:t>
      </w:r>
    </w:p>
    <w:p>
      <w:pPr>
        <w:pStyle w:val="BookText"/>
      </w:pPr>
      <w:r>
        <w:rPr>
          <w:rFonts w:ascii="Amiri" w:hAnsi="Amiri" w:eastAsia="Amiri" w:cs="Amiri"/>
          <w:lang w:bidi="ar-SA"/>
          <w:color w:val="111111"/>
          <w:sz w:val="28"/>
          <w:szCs w:val="28"/>
          <w:rtl/>
        </w:rPr>
        <w:t xml:space="preserve">ومنها: تواتر الشّيعة الإمامية بالنّصِّ عليه من أبيه وجدِّه، وهي موجودة في كتبهم في الأخبار لا نطوِّل بذكرها الكتاب.</w:t>
      </w:r>
    </w:p>
    <w:p>
      <w:pPr>
        <w:pStyle w:val="BookText"/>
      </w:pPr>
      <w:r>
        <w:rPr>
          <w:rFonts w:ascii="Amiri" w:hAnsi="Amiri" w:eastAsia="Amiri" w:cs="Amiri"/>
          <w:lang w:bidi="ar-SA"/>
          <w:color w:val="111111"/>
          <w:sz w:val="28"/>
          <w:szCs w:val="28"/>
          <w:rtl/>
        </w:rPr>
        <w:t xml:space="preserve">ومنها: الأخبار الواردة عن النّبيّ صلى الله عليه و آله و سلم من جهة الخاصّة والعامّة على ما سنذكره فيما بعد بالنّصِّ على إمامة الاثنى عشر، وكلّ مَنْ قال بإمامتهم قطع على وفاة محمّد ابن الحنفيّة وسياقة الإمامة إلى صاحب الزّمان عليه السلام.</w:t>
      </w:r>
    </w:p>
    <w:p>
      <w:pPr>
        <w:pStyle w:val="BookText"/>
      </w:pPr>
      <w:r>
        <w:rPr>
          <w:rFonts w:ascii="Amiri" w:hAnsi="Amiri" w:eastAsia="Amiri" w:cs="Amiri"/>
          <w:lang w:bidi="ar-SA"/>
          <w:color w:val="111111"/>
          <w:sz w:val="28"/>
          <w:szCs w:val="28"/>
          <w:rtl/>
        </w:rPr>
        <w:t xml:space="preserve">ومنها: انقراض هذه الفرقة، فإنّه لم يبق في الدّنيا في وقتنا ولا قبله بزمان طويل قائل يقول به، ولو كان ذلك حقّاً لما جاز انقراضه.</w:t>
      </w:r>
    </w:p>
    <w:p>
      <w:pPr>
        <w:pStyle w:val="BookText"/>
      </w:pPr>
      <w:r>
        <w:rPr>
          <w:rFonts w:ascii="Amiri" w:hAnsi="Amiri" w:eastAsia="Amiri" w:cs="Amiri"/>
          <w:lang w:bidi="ar-SA"/>
          <w:color w:val="111111"/>
          <w:sz w:val="28"/>
          <w:szCs w:val="28"/>
          <w:rtl/>
        </w:rPr>
        <w:t xml:space="preserve">فإن قيل: كيف يعلم انقراضهم وهلّا جاز أن يكون في بعض البلاد البعيدة وجزائر البحر، وأطراف الأرض أقوام يقولون بهذا القول كما يجوز أن يكون في أطراف الأرض مَنْ يقول بمذهب الحسن في أنّ مرتكِب الكبيرة منافق، فلا يمكن ادِّعاء انقراض هذه الفرقة، وإنّما كان يمكن العلم </w:t>
      </w:r>
      <w:r>
        <w:rPr>
          <w:rStyle w:val="FootnoteReference"/>
        </w:rPr>
        <w:footnoteReference w:id="7110"/>
      </w:r>
      <w:r>
        <w:rPr>
          <w:rFonts w:ascii="Amiri" w:hAnsi="Amiri" w:eastAsia="Amiri" w:cs="Amiri"/>
          <w:lang w:bidi="ar-SA"/>
          <w:color w:val="111111"/>
          <w:sz w:val="28"/>
          <w:szCs w:val="28"/>
          <w:rtl/>
        </w:rPr>
        <w:t xml:space="preserve">بذلك لمّا كان </w:t>
      </w:r>
      <w:r>
        <w:rPr>
          <w:rStyle w:val="FootnoteReference"/>
        </w:rPr>
        <w:footnoteReference w:id="7111"/>
      </w:r>
      <w:r>
        <w:rPr>
          <w:rFonts w:ascii="Amiri" w:hAnsi="Amiri" w:eastAsia="Amiri" w:cs="Amiri"/>
          <w:lang w:bidi="ar-SA"/>
          <w:color w:val="111111"/>
          <w:sz w:val="28"/>
          <w:szCs w:val="28"/>
          <w:rtl/>
        </w:rPr>
        <w:t xml:space="preserve">المسلمون فيهم قلّة والعلماء محصورين، فأمّا
</w:t>
      </w:r>
    </w:p>
    <w:p>
      <w:pPr>
        <w:sectPr>
          <w:footerReference w:type="default" r:id="rId1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انتشر الاسلام وكثر العلماء فمن أين يعلم ذلك.</w:t>
      </w:r>
    </w:p>
    <w:p>
      <w:pPr>
        <w:pStyle w:val="BookText"/>
      </w:pPr>
      <w:r>
        <w:rPr>
          <w:rFonts w:ascii="Amiri" w:hAnsi="Amiri" w:eastAsia="Amiri" w:cs="Amiri"/>
          <w:lang w:bidi="ar-SA"/>
          <w:color w:val="111111"/>
          <w:sz w:val="28"/>
          <w:szCs w:val="28"/>
          <w:rtl/>
        </w:rPr>
        <w:t xml:space="preserve">قلنا: هذا يؤدِّي إلى أن لا يمكن العلم بإجماع الأُمّة على قول ولا مذهب بأن يقال:</w:t>
      </w:r>
    </w:p>
    <w:p>
      <w:pPr>
        <w:pStyle w:val="BookText"/>
      </w:pPr>
      <w:r>
        <w:rPr>
          <w:rFonts w:ascii="Amiri" w:hAnsi="Amiri" w:eastAsia="Amiri" w:cs="Amiri"/>
          <w:lang w:bidi="ar-SA"/>
          <w:color w:val="111111"/>
          <w:sz w:val="28"/>
          <w:szCs w:val="28"/>
          <w:rtl/>
        </w:rPr>
        <w:t xml:space="preserve">لعلّ في أطراف الأرض مَنْ يخالف ذلك، ويلزم أن يجوز أن يكون في أطراف الأرض مَنْ يقول أنّ البرد لا ينقض الصّوم، وأ نّه يجوز للصّائم أن يأكل إلى طلوع الشّمس، لأنّ الأوّل كان مذهب أبي طلحة الأنصاريّ، والثّاني مذهب حذيفة والأعمش، وكذلك مسائل كثيرة من الفقة كان الخلف فيها واقعاً بين الصّحابة والتّابعين، ثمّ زال الخلف فيما بعد، واجتمع أهل الأعصار على خلافه، فينبغي أن يشكّ في ذلك ولا نثق بالإجماع على مسألة سبق الخلاف فيها، وهذا طعن مَنْ يقول أنّ الإجماع لا يمكن معرفته ولا التّوصّل إليه، والكلام في ذلك لا يختصّ هذه المسألة، فلا وجه لا يراده هنا.</w:t>
      </w:r>
    </w:p>
    <w:p>
      <w:pPr>
        <w:pStyle w:val="BookText"/>
      </w:pPr>
      <w:r>
        <w:rPr>
          <w:rFonts w:ascii="Amiri" w:hAnsi="Amiri" w:eastAsia="Amiri" w:cs="Amiri"/>
          <w:lang w:bidi="ar-SA"/>
          <w:color w:val="111111"/>
          <w:sz w:val="28"/>
          <w:szCs w:val="28"/>
          <w:rtl/>
        </w:rPr>
        <w:t xml:space="preserve">ثمّ إنّا نعلم أنّ الأنصار طلبت الإمرة، ودفعهم المهاجرون عنها، ثمّ رجعت الأنصار إلى قول المهاجرين على قول المخالف، فلو أنّ قائلًا قال: يجوز عقد الإمامة لمَن كان من الأنصار، لأنّ الخلاف سبق فيه، ولعلّ في أطراف الأرض مَنْ يقول به، فما كان يكون جوابهم فيه شي ء </w:t>
      </w:r>
      <w:r>
        <w:rPr>
          <w:rStyle w:val="FootnoteReference"/>
        </w:rPr>
        <w:footnoteReference w:id="7112"/>
      </w:r>
      <w:r>
        <w:rPr>
          <w:rFonts w:ascii="Amiri" w:hAnsi="Amiri" w:eastAsia="Amiri" w:cs="Amiri"/>
          <w:lang w:bidi="ar-SA"/>
          <w:color w:val="111111"/>
          <w:sz w:val="28"/>
          <w:szCs w:val="28"/>
          <w:rtl/>
        </w:rPr>
        <w:t xml:space="preserve">قالوه، فهو جوابنا بعينه، فلا نطوِّل بذكره.</w:t>
      </w:r>
    </w:p>
    <w:p>
      <w:pPr>
        <w:pStyle w:val="BookText"/>
      </w:pPr>
      <w:r>
        <w:rPr>
          <w:rFonts w:ascii="Amiri" w:hAnsi="Amiri" w:eastAsia="Amiri" w:cs="Amiri"/>
          <w:lang w:bidi="ar-SA"/>
          <w:color w:val="111111"/>
          <w:sz w:val="28"/>
          <w:szCs w:val="28"/>
          <w:rtl/>
        </w:rPr>
        <w:t xml:space="preserve">فإن قيل: إذا كان الإجماع عندكم إنّما يكون حجّة بكون المعصوم فيه، فمن أين تعلمون دخول قوله في جملة أقوال الأُمّة، وهلّا جاز أن يكون قوله منفرداً عنهم فلا تثقون </w:t>
      </w:r>
      <w:r>
        <w:rPr>
          <w:rStyle w:val="FootnoteReference"/>
        </w:rPr>
        <w:footnoteReference w:id="7113"/>
      </w:r>
      <w:r>
        <w:rPr>
          <w:rFonts w:ascii="IRNazanin" w:hAnsi="IRNazanin" w:eastAsia="IRNazanin" w:cs="IRNazanin"/>
          <w:lang w:bidi="fa-IR"/>
          <w:color w:val="111111"/>
          <w:sz w:val="28"/>
          <w:szCs w:val="28"/>
          <w:rtl/>
        </w:rPr>
        <w:t xml:space="preserve">بالإجماع.</w:t>
      </w:r>
    </w:p>
    <w:p>
      <w:pPr>
        <w:pStyle w:val="BookText"/>
      </w:pPr>
      <w:r>
        <w:rPr>
          <w:rFonts w:ascii="Amiri" w:hAnsi="Amiri" w:eastAsia="Amiri" w:cs="Amiri"/>
          <w:lang w:bidi="ar-SA"/>
          <w:color w:val="111111"/>
          <w:sz w:val="28"/>
          <w:szCs w:val="28"/>
          <w:rtl/>
        </w:rPr>
        <w:t xml:space="preserve">قلنا: المعصوم إذا كان من جملة علماء الأُمّة، فلا بدّ أن يكون قوله موجوداً في جملة أقوال العلماء، لأنّه لا يجوز أن يكون منفرداً مظهراً للكفر، فإنّ ذلك لا يجوز عليه، فإذاً لا بدّ أن يكون قوله في جملة الأقوال، وإن شككنا في أ نّه الإمام، فإذا اعتبرنا أقوال الأُمّة
</w:t>
      </w:r>
    </w:p>
    <w:p>
      <w:pPr>
        <w:sectPr>
          <w:footerReference w:type="default" r:id="rId1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ووجدنا بعض العلماء يخالف فيه، فإن كنّا نعرفه ونعرف مولده ومنشأه، لم نعتدّ بقوله، لعلمنا أ نّه ليس بإمام، وإن شككنا في نسبه، </w:t>
      </w:r>
      <w:r>
        <w:rPr>
          <w:rStyle w:val="FootnoteReference"/>
        </w:rPr>
        <w:footnoteReference w:id="7114"/>
      </w:r>
      <w:r>
        <w:rPr>
          <w:rFonts w:ascii="Amiri" w:hAnsi="Amiri" w:eastAsia="Amiri" w:cs="Amiri"/>
          <w:lang w:bidi="ar-SA"/>
          <w:color w:val="111111"/>
          <w:sz w:val="28"/>
          <w:szCs w:val="28"/>
          <w:rtl/>
        </w:rPr>
        <w:t xml:space="preserve">لم تكن المسألة إجماعاً </w:t>
      </w:r>
      <w:r>
        <w:rPr>
          <w:rStyle w:val="FootnoteReference"/>
        </w:rPr>
        <w:footnoteReference w:id="7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أقوال العلماء من الأُمّة اعتبرناها، فلم نجد فيهم قائلًا بهذا المذهب الّذي هو مذهب الكيسانيّة أو الواقفة </w:t>
      </w:r>
      <w:r>
        <w:rPr>
          <w:rStyle w:val="FootnoteReference"/>
        </w:rPr>
        <w:footnoteReference w:id="7116"/>
      </w:r>
      <w:r>
        <w:rPr>
          <w:rFonts w:ascii="Amiri" w:hAnsi="Amiri" w:eastAsia="Amiri" w:cs="Amiri"/>
          <w:lang w:bidi="ar-SA"/>
          <w:color w:val="111111"/>
          <w:sz w:val="28"/>
          <w:szCs w:val="28"/>
          <w:rtl/>
        </w:rPr>
        <w:t xml:space="preserve">، وإن وجدنا فرضاً واحداً أو اثنين، فإنّا نعلم منشأه ومولده، فلا يعتدّ بقوله، واعتبرنا أقوال الباقين الّذين نقطع على كون المعصوم فيهم، فسقطت هذه الشّبهة على هذا التّحرير، وبانَ وهنها.</w:t>
      </w:r>
    </w:p>
    <w:p>
      <w:pPr>
        <w:pStyle w:val="BookText"/>
      </w:pPr>
      <w:r>
        <w:rPr>
          <w:rFonts w:ascii="Amiri" w:hAnsi="Amiri" w:eastAsia="Amiri" w:cs="Amiri"/>
          <w:lang w:bidi="ar-SA"/>
          <w:color w:val="111111"/>
          <w:sz w:val="28"/>
          <w:szCs w:val="28"/>
          <w:rtl/>
        </w:rPr>
        <w:t xml:space="preserve">الطّوسي، الغيبة،/ 15- 18/ عنه: المجلسي، البحار، 42/ 81- 84</w:t>
      </w:r>
    </w:p>
    <w:p>
      <w:pPr>
        <w:pStyle w:val="BookText"/>
      </w:pPr>
      <w:r>
        <w:rPr>
          <w:rFonts w:ascii="Amiri" w:hAnsi="Amiri" w:eastAsia="Amiri" w:cs="Amiri"/>
          <w:lang w:bidi="ar-SA"/>
          <w:color w:val="111111"/>
          <w:sz w:val="28"/>
          <w:szCs w:val="28"/>
          <w:rtl/>
        </w:rPr>
        <w:t xml:space="preserve">الشّيعة هم الّذين شايعوا عليّاً رضى الله عنه على الخصوص. وقالوا بإمامته وخلافته نصّاً ووصيّة، إمّا جليّاً، وإمّا خفيّاً، واعتقدوا أنّ الإمامة لا تخرج من أولاده، وإن خرجت فبظلم يكون من غيره، أو بتقيّة من عنده. وقالوا: ليست الإمامة قضيّة مصلحيّة تناط باختيار العامّة وينتصب الإمام بنصبهم، بل هي قضيّة أصوليّة، وهي ركن الدّين، لايجوز للرّسل عليهم الصّلاة والسّلام إغفاله وإهماله، ولا تفويضه إلى العامّة وإرساله.</w:t>
      </w:r>
    </w:p>
    <w:p>
      <w:pPr>
        <w:pStyle w:val="BookText"/>
      </w:pPr>
      <w:r>
        <w:rPr>
          <w:rFonts w:ascii="Amiri" w:hAnsi="Amiri" w:eastAsia="Amiri" w:cs="Amiri"/>
          <w:lang w:bidi="ar-SA"/>
          <w:color w:val="111111"/>
          <w:sz w:val="28"/>
          <w:szCs w:val="28"/>
          <w:rtl/>
        </w:rPr>
        <w:t xml:space="preserve">يجمعهم القول بوجوب التّعيين والتّنصيص، وثبوت عصمة الأنبياء والأئمّة وجوباً عن الكبائر والصّغائر، والقول بالتّولِّي والتّبرِّي قولًا، وفعلًا، وعقداً، إلّافي حال التّقيّة.</w:t>
      </w:r>
    </w:p>
    <w:p>
      <w:pPr>
        <w:pStyle w:val="BookText"/>
      </w:pPr>
      <w:r>
        <w:rPr>
          <w:rFonts w:ascii="Amiri" w:hAnsi="Amiri" w:eastAsia="Amiri" w:cs="Amiri"/>
          <w:lang w:bidi="ar-SA"/>
          <w:color w:val="111111"/>
          <w:sz w:val="28"/>
          <w:szCs w:val="28"/>
          <w:rtl/>
        </w:rPr>
        <w:t xml:space="preserve">ويخالفهم بعض الزّيديّة في ذلك، ولهم في تعدية الإمام كلام وخلاف كثير، وعند كلّ تعدية وتوقّف: مقالة، ومذهب، وخبط.</w:t>
      </w:r>
    </w:p>
    <w:p>
      <w:pPr>
        <w:pStyle w:val="BookText"/>
      </w:pPr>
      <w:r>
        <w:rPr>
          <w:rFonts w:ascii="Amiri" w:hAnsi="Amiri" w:eastAsia="Amiri" w:cs="Amiri"/>
          <w:lang w:bidi="ar-SA"/>
          <w:color w:val="111111"/>
          <w:sz w:val="28"/>
          <w:szCs w:val="28"/>
          <w:rtl/>
        </w:rPr>
        <w:t xml:space="preserve">وهم خمس فرق: كيسانيّة، وزيديّة، وإماميّة، وغلاة، وإسماعيليّة، وبعضهم يميل في الأصول إلى الاعتزال، وبعضهم إلى السّنّة، وبعضهم إلى التّشبيه.</w:t>
      </w:r>
    </w:p>
    <w:p>
      <w:pPr>
        <w:pStyle w:val="BookText"/>
      </w:pPr>
      <w:r>
        <w:rPr>
          <w:rFonts w:ascii="Amiri" w:hAnsi="Amiri" w:eastAsia="Amiri" w:cs="Amiri"/>
          <w:lang w:bidi="ar-SA"/>
          <w:color w:val="111111"/>
          <w:sz w:val="28"/>
          <w:szCs w:val="28"/>
          <w:rtl/>
        </w:rPr>
        <w:t xml:space="preserve">1- الكيسانيّة: أصحاب كيسان </w:t>
      </w:r>
      <w:r>
        <w:rPr>
          <w:rStyle w:val="FootnoteReference"/>
        </w:rPr>
        <w:footnoteReference w:id="7117"/>
      </w:r>
      <w:r>
        <w:rPr>
          <w:rFonts w:ascii="Amiri" w:hAnsi="Amiri" w:eastAsia="Amiri" w:cs="Amiri"/>
          <w:lang w:bidi="ar-SA"/>
          <w:color w:val="111111"/>
          <w:sz w:val="28"/>
          <w:szCs w:val="28"/>
          <w:rtl/>
        </w:rPr>
        <w:t xml:space="preserve">، مولى أمير المؤمنين عليّ بن أبي طالب كرّم اللَّه وجهه، وقيل تلمذ للسّيِّد محمّد ابن الحنفيّة رضى الله عنه، يعتقدون فيه اعتقاداً فوق حدِّه ودرجته،
</w:t>
      </w:r>
    </w:p>
    <w:p>
      <w:pPr>
        <w:sectPr>
          <w:footerReference w:type="default" r:id="rId1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إحاطته بالعلوم كلِّها، واقتباسه من السّيِّدين الأسرار بجملتها من علم التّأويل والباطن، وعلم الآفاق، والأنفس.</w:t>
      </w:r>
    </w:p>
    <w:p>
      <w:pPr>
        <w:pStyle w:val="BookText"/>
      </w:pPr>
      <w:r>
        <w:rPr>
          <w:rFonts w:ascii="Amiri" w:hAnsi="Amiri" w:eastAsia="Amiri" w:cs="Amiri"/>
          <w:lang w:bidi="ar-SA"/>
          <w:color w:val="111111"/>
          <w:sz w:val="28"/>
          <w:szCs w:val="28"/>
          <w:rtl/>
        </w:rPr>
        <w:t xml:space="preserve">ويجمعهم القول بأنّ الدّين طاعة رجل، حتّى حملهم ذلك على تأويل الأركان الشّرعيّة من الصّلاة والصّيام والزّكاة والحجّ، وغير ذلك على رجال، فحمل بعضهم على ترك القضايا الشّرعيّة بعد الوصول إلى طاعة الرّجل، وحمل بعضهم على ضعف الاعتقاد بالقيامة، وحمل بعضهم على القول بالتّناسخ والحلول، والرّجعة بعد الموت. فمن مقتصر على واحد معتقد أ نّه لا يموت، ولا يجوز أن يموت حتّى يرجع، ومن معتقد حقيقة الإمامة إلى غيره، ثمّ متحسِّر عليه، متحيّر فيه، ومن مدّع حكم الإمامة وليس من الشّجرة.</w:t>
      </w:r>
    </w:p>
    <w:p>
      <w:pPr>
        <w:pStyle w:val="BookText"/>
      </w:pPr>
      <w:r>
        <w:rPr>
          <w:rFonts w:ascii="Amiri" w:hAnsi="Amiri" w:eastAsia="Amiri" w:cs="Amiri"/>
          <w:lang w:bidi="ar-SA"/>
          <w:color w:val="111111"/>
          <w:sz w:val="28"/>
          <w:szCs w:val="28"/>
          <w:rtl/>
        </w:rPr>
        <w:t xml:space="preserve">وكلّهم حيارى متقطّعون، ومن اعتقد أنّ الدّين طاعة رجل ولا رجل له فلا دين له، نعوذ باللَّه من الحيرة والحور بعد الكور، ربّ اهدنا السّبيل.</w:t>
      </w:r>
    </w:p>
    <w:p>
      <w:pPr>
        <w:pStyle w:val="BookText"/>
      </w:pPr>
      <w:r>
        <w:rPr>
          <w:rFonts w:ascii="Amiri" w:hAnsi="Amiri" w:eastAsia="Amiri" w:cs="Amiri"/>
          <w:lang w:bidi="ar-SA"/>
          <w:color w:val="111111"/>
          <w:sz w:val="28"/>
          <w:szCs w:val="28"/>
          <w:rtl/>
        </w:rPr>
        <w:t xml:space="preserve">(أ) المختاريّة: أصحاب المختار بن أبي عبيد الثّقفيّ، كان خارجيّاً، ثمّ صار زبيريّاً، ثمّ صار شيعيّاً وكيسانيّاً. قال بإمامة محمّد ابن الحنفيّة بعد أمير المؤمنين عليّ رضي اللَّه عنهما. وقيل لا، بل بعد الحسن والحسين رضي اللَّه عنهما، وكان يدعو النّاس إليه، وكان يظهر أ نّه من رجاله ودعاته، ويذكر علوماً مزخرفة بترهاته ينوطها به.</w:t>
      </w:r>
    </w:p>
    <w:p>
      <w:pPr>
        <w:pStyle w:val="BookText"/>
      </w:pPr>
      <w:r>
        <w:rPr>
          <w:rFonts w:ascii="Amiri" w:hAnsi="Amiri" w:eastAsia="Amiri" w:cs="Amiri"/>
          <w:lang w:bidi="ar-SA"/>
          <w:color w:val="111111"/>
          <w:sz w:val="28"/>
          <w:szCs w:val="28"/>
          <w:rtl/>
        </w:rPr>
        <w:t xml:space="preserve">ولمّا وقف محمّد ابن الحنفيّة على ذلك تبرّأ منه، وأظهر لأصحابه أ نّه إنّما نمس على الخلق ذلك ليتمشّى أمره، ويجتمع النّاس عليه.</w:t>
      </w:r>
    </w:p>
    <w:p>
      <w:pPr>
        <w:pStyle w:val="BookText"/>
      </w:pPr>
      <w:r>
        <w:rPr>
          <w:rFonts w:ascii="Amiri" w:hAnsi="Amiri" w:eastAsia="Amiri" w:cs="Amiri"/>
          <w:lang w:bidi="ar-SA"/>
          <w:color w:val="111111"/>
          <w:sz w:val="28"/>
          <w:szCs w:val="28"/>
          <w:rtl/>
        </w:rPr>
        <w:t xml:space="preserve">وإنّما انتظم له ما انتظم بأمرين: أحدهما انتسابه إلى محمّد ابن الحنفيّة علماً ودعوة.</w:t>
      </w:r>
    </w:p>
    <w:p>
      <w:pPr>
        <w:pStyle w:val="BookText"/>
      </w:pPr>
      <w:r>
        <w:rPr>
          <w:rFonts w:ascii="Amiri" w:hAnsi="Amiri" w:eastAsia="Amiri" w:cs="Amiri"/>
          <w:lang w:bidi="ar-SA"/>
          <w:color w:val="111111"/>
          <w:sz w:val="28"/>
          <w:szCs w:val="28"/>
          <w:rtl/>
        </w:rPr>
        <w:t xml:space="preserve">والثّاني: قيامه بثأر الحسين بن عليّ رضي اللَّه عنهما، واشتغاله ليلًا ونهاراً بقتال الظّلمة الّذين اجتمعوا على قتل الحسين.</w:t>
      </w:r>
    </w:p>
    <w:p>
      <w:pPr>
        <w:pStyle w:val="BookText"/>
      </w:pPr>
      <w:r>
        <w:rPr>
          <w:rFonts w:ascii="Amiri" w:hAnsi="Amiri" w:eastAsia="Amiri" w:cs="Amiri"/>
          <w:lang w:bidi="ar-SA"/>
          <w:color w:val="111111"/>
          <w:sz w:val="28"/>
          <w:szCs w:val="28"/>
          <w:rtl/>
        </w:rPr>
        <w:t xml:space="preserve">فمن مذهب المختار: أ نّه يجوز البداء على اللَّه تعالى، والبداء له معان: البداء في العلم وهو أ نّه يظهر له خلاف ما علم، ولا أظنّ عاقلًا يعتقد هذا الاعتقاد.</w:t>
      </w:r>
    </w:p>
    <w:p>
      <w:pPr>
        <w:pStyle w:val="BookText"/>
      </w:pPr>
      <w:r>
        <w:rPr>
          <w:rFonts w:ascii="Amiri" w:hAnsi="Amiri" w:eastAsia="Amiri" w:cs="Amiri"/>
          <w:lang w:bidi="ar-SA"/>
          <w:color w:val="111111"/>
          <w:sz w:val="28"/>
          <w:szCs w:val="28"/>
          <w:rtl/>
        </w:rPr>
        <w:t xml:space="preserve">والبداء في الإرادة، وهو أن يظهر له صواب على خلاف ما أراد وحكم.
</w:t>
      </w:r>
    </w:p>
    <w:p>
      <w:pPr>
        <w:sectPr>
          <w:footerReference w:type="default" r:id="rId1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والبداء في الأمر، وهو أن يأمر بشي ء، ثمّ يأمر بشي ء آخر بعده بخلاف ذلك؛ ومن لم يجوّز النّسخ ظنّ أنّ الأوامر المختلفة في الأوقات المختلفة متناسخة.</w:t>
      </w:r>
    </w:p>
    <w:p>
      <w:pPr>
        <w:pStyle w:val="BookText"/>
      </w:pPr>
      <w:r>
        <w:rPr>
          <w:rFonts w:ascii="Amiri" w:hAnsi="Amiri" w:eastAsia="Amiri" w:cs="Amiri"/>
          <w:lang w:bidi="ar-SA"/>
          <w:color w:val="111111"/>
          <w:sz w:val="28"/>
          <w:szCs w:val="28"/>
          <w:rtl/>
        </w:rPr>
        <w:t xml:space="preserve">وإنّما صار المختار إلى اختيار القول بالبداء، لأنّه كان يدّعي علم ما يحدث من الأحوال إمّا بوحي يوحى إليه، وإمّا برسالة من قبل الإمام. فكان إذا وعد أصحابه بكون شي ء وحدوث حادثة، فإن وافق كونه قوله، جعله دليلًا على صدق دعواه، وإن لم يوافق قال: قد بدا لربّكم.</w:t>
      </w:r>
    </w:p>
    <w:p>
      <w:pPr>
        <w:pStyle w:val="BookText"/>
      </w:pPr>
      <w:r>
        <w:rPr>
          <w:rFonts w:ascii="Amiri" w:hAnsi="Amiri" w:eastAsia="Amiri" w:cs="Amiri"/>
          <w:lang w:bidi="ar-SA"/>
          <w:color w:val="111111"/>
          <w:sz w:val="28"/>
          <w:szCs w:val="28"/>
          <w:rtl/>
        </w:rPr>
        <w:t xml:space="preserve">وكان لا يفرِّق بين النّسخ والبداء، قال: إذا جاز النّسخ في الأحكام، جاز البداء في الأخبار.</w:t>
      </w:r>
    </w:p>
    <w:p>
      <w:pPr>
        <w:pStyle w:val="BookText"/>
      </w:pPr>
      <w:r>
        <w:rPr>
          <w:rFonts w:ascii="Amiri" w:hAnsi="Amiri" w:eastAsia="Amiri" w:cs="Amiri"/>
          <w:lang w:bidi="ar-SA"/>
          <w:color w:val="111111"/>
          <w:sz w:val="28"/>
          <w:szCs w:val="28"/>
          <w:rtl/>
        </w:rPr>
        <w:t xml:space="preserve">وقد قيل: إنّ السّيِّد محمّد ابن الحنفيّة تبرّأ من المختار حين وصل إليه أ نّه قد لبس على النّاس أ نّه من دعاته ورجاله، وتبرّأ من الضّلالات الّتي ابتدعها المختار من التّأويلات الفاسدة، والمخاريق المموّهة.</w:t>
      </w:r>
    </w:p>
    <w:p>
      <w:pPr>
        <w:pStyle w:val="BookText"/>
      </w:pPr>
      <w:r>
        <w:rPr>
          <w:rFonts w:ascii="Amiri" w:hAnsi="Amiri" w:eastAsia="Amiri" w:cs="Amiri"/>
          <w:lang w:bidi="ar-SA"/>
          <w:color w:val="111111"/>
          <w:sz w:val="28"/>
          <w:szCs w:val="28"/>
          <w:rtl/>
        </w:rPr>
        <w:t xml:space="preserve">فمن مخاريقه: أ نّه كان عنده كرسيّ قديم قد غشاه بالدّيباج، وزيّنه بأنواع الزّينة وقال: هذا من ذخائر أميرالمؤمنين عليّ كرّم اللَّه وجهه، وهو عندنا بمنزلة التّابوت لبني إسرائيل، وكان إذا حارب خصومه يضعه في براح الصّفّ ويقول: قاتلوا ولكم الظّفر والنّصرة، وهذا الكرسي محلّه فيكم محلّ التّابوت في بني إسرائيل، وفيه السّكينة والبقيّة، والملائكة من فوقكم ينزلون مدداً لكم، وحديث الحمامات البيض الّتي ظهرت في الهواء، وقد أخبرهم قبل ذلك بأنّ الملائكة تنزل على صورة الحمامات البيض، معروف. والأسجاع الّتي أ لّفها أبرد تأليف مشهورة.</w:t>
      </w:r>
    </w:p>
    <w:p>
      <w:pPr>
        <w:pStyle w:val="BookText"/>
      </w:pPr>
      <w:r>
        <w:rPr>
          <w:rFonts w:ascii="Amiri" w:hAnsi="Amiri" w:eastAsia="Amiri" w:cs="Amiri"/>
          <w:lang w:bidi="ar-SA"/>
          <w:color w:val="111111"/>
          <w:sz w:val="28"/>
          <w:szCs w:val="28"/>
          <w:rtl/>
        </w:rPr>
        <w:t xml:space="preserve">وإنّما حمله على الانتساب إلى محمّد ابن الحنفيّة حسن اعتقاد النّاس فيه، وامتلاء القلوب بمحبّته، والسّيِّد محمّد ابن الحنفيّة كان كثير العلم غزير المعرفة، وقّاد الفكر، مصيب الخاطر في العواقب، قد أخبره أمير المؤمنين عليّ رضى الله عنه عن أحوال الملاحم وأطلعه على مدارج المعالم، وقد اختار العزلة، فآثر الخمول على الشّهرة، وقد قيل إنّه كان مستودعاً علم
</w:t>
      </w:r>
    </w:p>
    <w:p>
      <w:pPr>
        <w:sectPr>
          <w:footerReference w:type="default" r:id="rId1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حتّى سلّم الأمانة إلى أهلها، وما فارق الدّنيا إلّاوقد أقرّها في مستقرّها.</w:t>
      </w:r>
    </w:p>
    <w:p>
      <w:pPr>
        <w:pStyle w:val="BookText"/>
      </w:pPr>
      <w:r>
        <w:rPr>
          <w:rFonts w:ascii="Amiri" w:hAnsi="Amiri" w:eastAsia="Amiri" w:cs="Amiri"/>
          <w:lang w:bidi="ar-SA"/>
          <w:color w:val="111111"/>
          <w:sz w:val="28"/>
          <w:szCs w:val="28"/>
          <w:rtl/>
        </w:rPr>
        <w:t xml:space="preserve">وكان السّيِّد الحِمْيَريّ، وكُثَيِّر عزّة الشّاعر من شيعته. قال كثيّر فيه:</w:t>
      </w:r>
    </w:p>
    <w:p>
      <w:pPr>
        <w:pStyle w:val="BookText"/>
      </w:pPr>
      <w:r>
        <w:rPr>
          <w:rFonts w:ascii="Amiri" w:hAnsi="Amiri" w:eastAsia="Amiri" w:cs="Amiri"/>
          <w:lang w:bidi="ar-SA"/>
          <w:color w:val="111111"/>
          <w:sz w:val="28"/>
          <w:szCs w:val="28"/>
          <w:rtl/>
        </w:rPr>
        <w:t xml:space="preserve">ألا إنّ الأئمّة مِن قُريشٍ *** وُلاةَ الحقِّ أربعةٌ سَوَاءُ</w:t>
      </w:r>
    </w:p>
    <w:p>
      <w:pPr>
        <w:pStyle w:val="BookText"/>
      </w:pPr>
      <w:r>
        <w:rPr>
          <w:rFonts w:ascii="Amiri" w:hAnsi="Amiri" w:eastAsia="Amiri" w:cs="Amiri"/>
          <w:lang w:bidi="ar-SA"/>
          <w:color w:val="111111"/>
          <w:sz w:val="28"/>
          <w:szCs w:val="28"/>
          <w:rtl/>
        </w:rPr>
        <w:t xml:space="preserve">عَليٌّ والثّلاثَةُ مِنْ بَنيهِ *** هُمُ الأسباطُ لَيسَ بهم خَفاءُ</w:t>
      </w:r>
    </w:p>
    <w:p>
      <w:pPr>
        <w:pStyle w:val="BookText"/>
      </w:pPr>
      <w:r>
        <w:rPr>
          <w:rFonts w:ascii="Amiri" w:hAnsi="Amiri" w:eastAsia="Amiri" w:cs="Amiri"/>
          <w:lang w:bidi="ar-SA"/>
          <w:color w:val="111111"/>
          <w:sz w:val="28"/>
          <w:szCs w:val="28"/>
          <w:rtl/>
        </w:rPr>
        <w:t xml:space="preserve">فَسِبْطٌ سَبْطُ إيمانٍ وَبِرّ *** ٍ وسِبْطٌ غَيّبَتْهُ كَرْبَلاءُ</w:t>
      </w:r>
    </w:p>
    <w:p>
      <w:pPr>
        <w:pStyle w:val="BookText"/>
      </w:pPr>
      <w:r>
        <w:rPr>
          <w:rFonts w:ascii="Amiri" w:hAnsi="Amiri" w:eastAsia="Amiri" w:cs="Amiri"/>
          <w:lang w:bidi="ar-SA"/>
          <w:color w:val="111111"/>
          <w:sz w:val="28"/>
          <w:szCs w:val="28"/>
          <w:rtl/>
        </w:rPr>
        <w:t xml:space="preserve">وسِبْطٌ لا يَذوقُ الموتَ حَتّ *** ى يَقودَ الخَيْلَ يَقْدُمُهُ اللّواءُ</w:t>
      </w:r>
    </w:p>
    <w:p>
      <w:pPr>
        <w:pStyle w:val="BookText"/>
      </w:pPr>
      <w:r>
        <w:rPr>
          <w:rFonts w:ascii="Amiri" w:hAnsi="Amiri" w:eastAsia="Amiri" w:cs="Amiri"/>
          <w:lang w:bidi="ar-SA"/>
          <w:color w:val="111111"/>
          <w:sz w:val="28"/>
          <w:szCs w:val="28"/>
          <w:rtl/>
        </w:rPr>
        <w:t xml:space="preserve">تَغَيَّبَ لا يُرى فيهم زَماناً *** بِرَضْوَى عِنْدَهُ عَسَلٌ وَماءُ</w:t>
      </w:r>
    </w:p>
    <w:p>
      <w:pPr>
        <w:pStyle w:val="BookText"/>
      </w:pPr>
      <w:r>
        <w:rPr>
          <w:rFonts w:ascii="Amiri" w:hAnsi="Amiri" w:eastAsia="Amiri" w:cs="Amiri"/>
          <w:lang w:bidi="ar-SA"/>
          <w:color w:val="111111"/>
          <w:sz w:val="28"/>
          <w:szCs w:val="28"/>
          <w:rtl/>
        </w:rPr>
        <w:t xml:space="preserve">وكان السّيِّد الحميريّ أيضاً يعتقد فيه أ نّه لم يمت، وأ نّه في جبل رضوى بين أسد ونمر يحفظانه، وعنده عينان نضّاختان تجريان بماء وعسل، وأ نّه يعود بعد الغيبة، فيملأ الأرض عدلًا كما ملئت جوراً، وهذا هو أوّل حكم بالغيبة، والعودة بعد الغيبة حكم به الشّيعة، وجرى ذلك في بعض الجماعة حتّى اعتقدوه ديناً، وركناً من أركان التّشيّع.</w:t>
      </w:r>
    </w:p>
    <w:p>
      <w:pPr>
        <w:pStyle w:val="BookText"/>
      </w:pPr>
      <w:r>
        <w:rPr>
          <w:rFonts w:ascii="Amiri" w:hAnsi="Amiri" w:eastAsia="Amiri" w:cs="Amiri"/>
          <w:lang w:bidi="ar-SA"/>
          <w:color w:val="111111"/>
          <w:sz w:val="28"/>
          <w:szCs w:val="28"/>
          <w:rtl/>
        </w:rPr>
        <w:t xml:space="preserve">ثمّ اختلفت الكيسانيّة بعد انتقال محمّد ابن الحنفيّة في سوق الإمامة، وصار كلّ اختلاف مذهباً. </w:t>
      </w:r>
      <w:r>
        <w:rPr>
          <w:rStyle w:val="FootnoteReference"/>
        </w:rPr>
        <w:footnoteReference w:id="7118"/>
      </w:r>
    </w:p>
    <w:p>
      <w:pPr>
        <w:pStyle w:val="BookText"/>
      </w:pPr>
      <w:r>
        <w:rPr>
          <w:rFonts w:ascii="IRNazanin" w:hAnsi="IRNazanin" w:eastAsia="IRNazanin" w:cs="IRNazanin"/>
          <w:lang w:bidi="fa-IR"/>
          <w:color w:val="111111"/>
          <w:sz w:val="28"/>
          <w:szCs w:val="28"/>
          <w:rtl/>
        </w:rPr>
        <w:t xml:space="preserve">متفق القولند بر وجوب تعيين امام و آن كه به نص است و آن كه ثابت است كه ائمه از كباير و صغاير واجب است كه معصوم باشند و هم چنين قايلند به تبرى و تولى قولًا و فعلًا و عقداً، الّا در حال تقيه. و بعض زيديه در اين قول مخالفت ايشان كرده اند و شيعه را در تقدم امامت خلاف بسيار هست و پيش هر يك در تعديه و توقف مقاله دارند و بر پنج فرقه منشعب مى شوند: شيعه كيسانيه- زيديه- اماميه- غلات- اسماعيليه.</w:t>
      </w:r>
    </w:p>
    <w:p>
      <w:pPr>
        <w:pStyle w:val="BookText"/>
      </w:pPr>
      <w:r>
        <w:rPr>
          <w:rFonts w:ascii="Amiri" w:hAnsi="Amiri" w:eastAsia="Amiri" w:cs="Amiri"/>
          <w:lang w:bidi="ar-SA"/>
          <w:color w:val="111111"/>
          <w:sz w:val="28"/>
          <w:szCs w:val="28"/>
          <w:rtl/>
        </w:rPr>
        <w:t xml:space="preserve">بعض ايشان در اصول به معتزله ميل كنند، بعضى به اهل سنت و بعضى به مشبهه.</w:t>
      </w:r>
    </w:p>
    <w:p>
      <w:pPr>
        <w:pStyle w:val="BookText"/>
      </w:pPr>
      <w:r>
        <w:rPr>
          <w:rFonts w:ascii="IRNazanin" w:hAnsi="IRNazanin" w:eastAsia="IRNazanin" w:cs="IRNazanin"/>
          <w:lang w:bidi="fa-IR"/>
          <w:color w:val="111111"/>
          <w:sz w:val="28"/>
          <w:szCs w:val="28"/>
          <w:rtl/>
        </w:rPr>
        <w:t xml:space="preserve">كيسانيه از اصحاب كيسان از بندگان آستان شاه تخت ولايت و پادشاه سرير هدايت الصفى الولى امام المتقين على (رضوان اللَّه عليه) بود و بعضى گويند: تلميذ و شاگرد امام راهبر محمد بن حنفيه بود و به كمال احاطه او به علوم و دقايق و اهتدا به معارف و حقايق قايلند. آن كه او از حضرت عمان هدايت و كمال و شهرستان علوم و اسرار «أنا مدينة العلم وعليّ بابها عليه من التّحيّة والرّضوان أتمّها»، كسب حقايق اسرار نموده بود. از امام راهبر امام محمد حنفيه اقتباس لطايف اسرار نموده و از يمن استفاضه از اين دو ينبوع حقايق و علوم از علم تأويل و علومى كه متعلق به اسرار باطن باشد و علم آفاق و انفس حظى تمام برداشته بود. تمام طوايف منتسبان به او بر آن اجماع دارند كه دين طاعت است و به حدى بر اين قول مصرّ شدند كه تمام اركان شرعيه از صلاة، صيام، زكوة و حج را تأويل كردند و در اين ظن به دو صنف متفرقند: طايفه اى از رجال ايشان به ترك قضاياى شرعيه بعد از آن كه به امام مهتدى شوند قايل شدند، بعضى به انكار بعض احوال قيامت مبتلا شدند، بعضى به تناسخ و حلول گرفتار شدند، بعضى به رجوع بعد از موت ممتحن گشتند، بعضى گفتند: امام بر يك كس مقتصر است و نمرده ونتواند كه بميرد تا بازگردد. و بعضى گفتند: امامت به ديگرى رسد، بعد از اين امام و در اين قول متحير گشتند و رأى ايشان مضطرب بماند، به مرتبه اى كه ادعاى امامت كردند.</w:t>
      </w:r>
    </w:p>
    <w:p>
      <w:pPr>
        <w:pStyle w:val="BookText"/>
      </w:pPr>
      <w:r>
        <w:rPr>
          <w:rFonts w:ascii="IRNazanin" w:hAnsi="IRNazanin" w:eastAsia="IRNazanin" w:cs="IRNazanin"/>
          <w:lang w:bidi="fa-IR"/>
          <w:color w:val="111111"/>
          <w:sz w:val="28"/>
          <w:szCs w:val="28"/>
          <w:rtl/>
        </w:rPr>
        <w:t xml:space="preserve">و اگرچه از فروع دوحه عليه و شجره زكيه فاطمويه عليهاالتحيات الزاكيات نبودند و تمام طوايف ايشان حيران در جهالت و غرور و گمراهان بيابان ضلالت و غدورند «1» و در مهالك اضطراب و فتور به ظلمات ظنون متحجب و مستورند. با غائله محبت رياست و ريزه دستگاهى از هنر كه داشتند، به مخالب اين ظنون عاطله گرفتار شدند. با فرط تعصب و كمال عصبيت، ديده هدايتشان از ديدن صراط مستقيم اهتدا محجوب داشته، به اين گونه منحرفات سبل مايل شدند و به اين مزخرفات اقاويل خامد قايل آمدند. با آن كه طوق خلوص قافله سالار راه راستى و هدايت بر گردن جان داشتند، از طريق مسلوك حضرتش به كجى ميل كردند و با شكوه افتخار، به التيام عتبه اى عليه شاه سرير هدايت و پادشاه تخت ولايت آن شهر علم و كمال را در صفدر لشكر اغلوطه و هدر امام المتقين حيدر رضى الله عنه و مقتبسان را از مشكوة اعم حضرتش از هدايت اهتدا به حق محروم ماندند. سبحان اللَّه! ظلمات اوساخ حب رياست و قاذورات دنس عصبيت آينه استعداد ايشان به مرتبه اى زنگزده رين داشته بود كه شوارق چنان آفتابى عالم تاب در آن منعكس نتوانست شد و تاريكى زنگار داعيه پيشوايى، زجاجه قابليت ايشان چنان تاريك فام گردانيده بود كه از تجلى آن نور مبين، به شعاع فلاحى محتطى نتوانستند شد، واللَّه درّ من قال:</w:t>
      </w:r>
    </w:p>
    <w:p>
      <w:pPr>
        <w:pStyle w:val="BookText"/>
      </w:pPr>
      <w:r>
        <w:rPr>
          <w:rFonts w:ascii="Amiri" w:hAnsi="Amiri" w:eastAsia="Amiri" w:cs="Amiri"/>
          <w:lang w:bidi="ar-SA"/>
          <w:color w:val="111111"/>
          <w:sz w:val="28"/>
          <w:szCs w:val="28"/>
          <w:rtl/>
        </w:rPr>
        <w:t xml:space="preserve">وكم من فم مرّ مريض *** تجد مرّاً به الحلو المذاقا</w:t>
      </w:r>
    </w:p>
    <w:p>
      <w:pPr>
        <w:pStyle w:val="BookText"/>
      </w:pPr>
      <w:r>
        <w:rPr>
          <w:rFonts w:ascii="Amiri" w:hAnsi="Amiri" w:eastAsia="Amiri" w:cs="Amiri"/>
          <w:lang w:bidi="ar-SA"/>
          <w:color w:val="111111"/>
          <w:sz w:val="28"/>
          <w:szCs w:val="28"/>
          <w:rtl/>
        </w:rPr>
        <w:t xml:space="preserve">أعاذنا وإيّاكم من الميل والهدر ونعوذ بكرمك يا منّان من الحور بعد الكور ووقّانا عن أتباع الباطل والجور بحرمة المبعوث إلى البدو والحضر الشّفيع المشفع يوم المحشر وآله العزّ الأزهر الأطهر.</w:t>
      </w:r>
    </w:p>
    <w:p>
      <w:pPr>
        <w:pStyle w:val="BookText"/>
      </w:pPr>
      <w:r>
        <w:rPr>
          <w:rFonts w:ascii="IRNazanin" w:hAnsi="IRNazanin" w:eastAsia="IRNazanin" w:cs="IRNazanin"/>
          <w:lang w:bidi="fa-IR"/>
          <w:color w:val="111111"/>
          <w:sz w:val="28"/>
          <w:szCs w:val="28"/>
          <w:rtl/>
        </w:rPr>
        <w:t xml:space="preserve">من ذلك مختاريه: اصحاب مختار بن عبيد و او در اصل خارجى بود و زبيرى شد و شيعى و كيسانى شد و به امامت امام زكى محمدبن حنفيه قايل شد و بعضى گويند، به امامت محمدبن حنفيه بعد از ريحان روضه هدى و گل چمن اصطفا، غنچه گلبن ولايت وزين امام حسين (رضى اللَّه عنهما) قايل شد و مختار مردم را به متابعت صفوةالاحبار امام الاخيار محمدبن حنفيه دعوت مى نمود و اظهار مى كرد كه از اعوان و انصار آن امام فاخر است و علمى چند مزخرف و ترهاتى چند محرف ظاهر مى كرد.</w:t>
      </w:r>
    </w:p>
    <w:p>
      <w:pPr>
        <w:pStyle w:val="BookText"/>
      </w:pPr>
      <w:r>
        <w:rPr>
          <w:rFonts w:ascii="IRNazanin" w:hAnsi="IRNazanin" w:eastAsia="IRNazanin" w:cs="IRNazanin"/>
          <w:lang w:bidi="fa-IR"/>
          <w:color w:val="111111"/>
          <w:sz w:val="28"/>
          <w:szCs w:val="28"/>
          <w:rtl/>
        </w:rPr>
        <w:t xml:space="preserve">چون امام زاكى محمدبن حنفيه بر آن اطلاع يافت و بر مقابح اوضاعش واقف گشت، از او تبرا كرد. چه اظهار متابعت نمودن او از آن امام، مبنى بر مصلحت دعوت خلق بود و انتظام مهام اورا دو سبب بود: يكى انتساب او از روى تلمذ به امام فاخر و بحر زاخر امام محمد حنفيه و ديگر آن كه چنان مى نمود كه به طلب خون خدام آستان ولايت بنيان ريحان چمن اصطفا و گل روضه شرف و زين سيدالشهدا امام حسين (عليه وعلى جدّه النّبيّ الأبطحي أفاضل التّحيّات وشرايف التّسليمات) ميان انتقام بربسته، كلاه ناموس برشكسته و در ليل و نهار و سر و جهار به ظلمت از دين برگشته و فجره مسلمانى هشته كه به جرأت قتل مقتداى ملت و پيشواى امت (فلذة كبد النّبي، وبضعة مكرمة الولي سروچمن هدايت و زين امام الشهدا حسين عليه وعلى جدّه النّبيّ الأبطحيّ أفضل الصّلوة والسّلام) مبتلا بودند، به مقاتله مشغول بود.</w:t>
      </w:r>
    </w:p>
    <w:p>
      <w:pPr>
        <w:pStyle w:val="BookText"/>
      </w:pPr>
      <w:r>
        <w:rPr>
          <w:rFonts w:ascii="IRNazanin" w:hAnsi="IRNazanin" w:eastAsia="IRNazanin" w:cs="IRNazanin"/>
          <w:lang w:bidi="fa-IR"/>
          <w:color w:val="111111"/>
          <w:sz w:val="28"/>
          <w:szCs w:val="28"/>
          <w:rtl/>
        </w:rPr>
        <w:t xml:space="preserve">و از مذاهب مختار آن است كه بر حضرت كبريايى بدأ جايز است و بدأ را معانى است: بدأ در علم و آن چنان تواند بود كه بر عالم خلاف علم ظاهر شود و قلق اضطراب اين رأى فاسد و زلق ارتياب اين زعم خامد از آن روشن تر است كه هيچ عاقل را انديشه صحت آن تواند بود و بدأ در ارادت آن است كه بر مريد برخلاف ارادت و حكم صوابى ظاهر شود. و بدأ در امر آن است كه امر متوجه چيزى گردد، بعد از آن كه سابقاً به چيزى ديگر متعلق بوده باشد و آن كه جايز نمى دارد م، ظن او آن است كه اوامر مختلفه در اوقات مختلفه متناسخ باشند و مختار از آن رو به قول بدأ قايل آمد كه از حوادث كونى و وقايع عالم حدثان اخبار كردى و مدعى او آن بود كه اطلاع او بر اين نمط احوال به وحى است يا به رسالتى كه از قبل امام دارد. چون اصحاب خويش را به حدوث حادثه وعده دادى و دام ضلالت ايشان به دانه اين بهانه بنهادى.</w:t>
      </w:r>
    </w:p>
    <w:p>
      <w:pPr>
        <w:pStyle w:val="BookText"/>
      </w:pPr>
      <w:r>
        <w:rPr>
          <w:rFonts w:ascii="IRNazanin" w:hAnsi="IRNazanin" w:eastAsia="IRNazanin" w:cs="IRNazanin"/>
          <w:lang w:bidi="fa-IR"/>
          <w:color w:val="111111"/>
          <w:sz w:val="28"/>
          <w:szCs w:val="28"/>
          <w:rtl/>
        </w:rPr>
        <w:t xml:space="preserve">اگر موافق قول او آن حادثه به وقوع پيوستى آن را دليل صدق دعوى و علامت وثوق معنى خويش ساختى و به غدور، دعوى خويش پرداختى و اگر موافق نبودى، به خدع عشوه نما، به آن كورديدگان مبتلا، چنان فرا نمودى كه از حضرت كبريا تعالى شأنه بدأ ظاهر شد و از ركاكت رأى، ميان نسخ و بدأ تفرقه نتوانست كرد و گفت: چون نسخ در احكام جايز است، بدأ در اخبار جايز باشد. بعضى گويند: چون امام فاخر و بحر زاخر محمدبن حنفيه معلوم فرمود كه مقصد او از متابعت حضرتش تدليس دعوت خلق است و اين منقبت را دانه دام فريب خلق گردانيده، از او تبرا فرمود و از ضلالات كه در تأويلات فاسد ابداع كرده بود، اعراض فرمود. خط بطلان بر سر آن گمان هاى فاسد بركشيد و دامن وقار از التفات به آن ترهات درچيد. و از مفاسد اختراعات كه به تلبيس و تدليس او شاهد بود. آن كه كرسيى را به انواع زينت مزين داشته بود و به اصناف ديباج برآراسته و چنان نمودى كه از امام المتقين حيدر رضى الله عنه ذخيره مانده و در ميانه قوم اين كرسى به مثابت تابوت است در بنى اسرائيل، چون صفوف محاربه و قتال انتظام پذيرفتى، آن كرسى در اول صف بنهادى و پشت استظهار به آن بازدادى و ظفر و نصر را بر انتصاب آن كرسى مرتب داشتى. چنان ظاهر كردى كه اين كرسى به ملائكه كرام محفوف است كه چون انتصاب پذيرد، آن فوج كرام به مظاهرت عساكر قيام نمايند و قصه كبوترهاى سفيد مشهور است. و اسجاعى كه برباردترين اسلوبى تأليف كرده، مشهور است.</w:t>
      </w:r>
    </w:p>
    <w:p>
      <w:pPr>
        <w:pStyle w:val="BookText"/>
      </w:pPr>
      <w:r>
        <w:rPr>
          <w:rFonts w:ascii="IRNazanin" w:hAnsi="IRNazanin" w:eastAsia="IRNazanin" w:cs="IRNazanin"/>
          <w:lang w:bidi="fa-IR"/>
          <w:color w:val="111111"/>
          <w:sz w:val="28"/>
          <w:szCs w:val="28"/>
          <w:rtl/>
        </w:rPr>
        <w:t xml:space="preserve">فى الجمله از مطاوى اخبار بر اوضاع او دلالت مى كند، چنان مستفاد است كه خامد رائى بادپيماى بوده است كه به واسطه تقدم و رياست فوجى كوته انديشان دام تزويرى نهاده بود و به مقابح اقوال و فضايح احوال در واقع مبتلا بود. وللَّه درّ القايل:</w:t>
      </w:r>
    </w:p>
    <w:p>
      <w:pPr>
        <w:pStyle w:val="BookText"/>
      </w:pPr>
      <w:r>
        <w:rPr>
          <w:rFonts w:ascii="IRNazanin" w:hAnsi="IRNazanin" w:eastAsia="IRNazanin" w:cs="IRNazanin"/>
          <w:lang w:bidi="fa-IR"/>
          <w:color w:val="111111"/>
          <w:sz w:val="28"/>
          <w:szCs w:val="28"/>
          <w:rtl/>
        </w:rPr>
        <w:t xml:space="preserve">«ازين مشتى رياست جوى رعنا هيچ نگشايد مسلمانى ز سلمان جو و درد دين ز بودردا»</w:t>
      </w:r>
    </w:p>
    <w:p>
      <w:pPr>
        <w:pStyle w:val="BookText"/>
      </w:pPr>
      <w:r>
        <w:rPr>
          <w:rFonts w:ascii="IRNazanin" w:hAnsi="IRNazanin" w:eastAsia="IRNazanin" w:cs="IRNazanin"/>
          <w:lang w:bidi="fa-IR"/>
          <w:color w:val="111111"/>
          <w:sz w:val="28"/>
          <w:szCs w:val="28"/>
          <w:rtl/>
        </w:rPr>
        <w:t xml:space="preserve">تمام اقاويل او كه چون خانه عنكبوت از ذخيره صواب بى قوت است و چون شبكه تخيل از وثوق و تعويل بى نصيب و از ركاكت و سستى سزاوار آن بود كه مذكور نشدى، اما امام مصنف اصل كتاب چون التزام آن نموده در آن مصنف كه زعم هر بدانديشى و رأى هر بدكيشى در تصنيف خويش جمع آورد، به رتبت اين نوع ترهات بى معنى و اين اغلوطات سربه سر دعوى مبتلا آمد و بى شبهه لايق حالش اين مصراع است:</w:t>
      </w:r>
    </w:p>
    <w:p>
      <w:pPr>
        <w:pStyle w:val="BookText"/>
      </w:pPr>
      <w:r>
        <w:rPr>
          <w:rFonts w:ascii="IRNazanin" w:hAnsi="IRNazanin" w:eastAsia="IRNazanin" w:cs="IRNazanin"/>
          <w:lang w:bidi="fa-IR"/>
          <w:color w:val="111111"/>
          <w:sz w:val="28"/>
          <w:szCs w:val="28"/>
          <w:rtl/>
        </w:rPr>
        <w:t xml:space="preserve">مصراع: كار خامش سر به سر دعوى است معنى ديگر است، اعاذنا اللَّه وإيّاكم من الخطل والأباطيل وهدانا وإيّاكم سواء السّبيل.</w:t>
      </w:r>
    </w:p>
    <w:p>
      <w:pPr>
        <w:pStyle w:val="BookText"/>
      </w:pPr>
      <w:r>
        <w:rPr>
          <w:rFonts w:ascii="IRNazanin" w:hAnsi="IRNazanin" w:eastAsia="IRNazanin" w:cs="IRNazanin"/>
          <w:lang w:bidi="fa-IR"/>
          <w:color w:val="111111"/>
          <w:sz w:val="28"/>
          <w:szCs w:val="28"/>
          <w:rtl/>
        </w:rPr>
        <w:t xml:space="preserve">آنچه مختار بى كار را بر آن داشت كه به انتساب به امام فاخر و بحر زاخر امام زكى محمد بن حنفيه مشرف باشد، آن بود كه عامه بريه به محبت حضرتش مشعوف بودند و تمام امت را روى توجه به قبله متابعت و اعتقاد آن هادى بود تا به اين انتساب، خلايق را به خويش مايل گرداند و در اغراض فاسد خويش وسايل داند. اما امام بسيار علم و دقيق فكر بود و به غزارت معرفت موصوف و وقاد ضمير و صائب تدبير بود و عزلت را بر اختلاط با كثرت اختيار فرموده بود و شاه تخت ولايت و پادشاه كشور هدايت، آن شهر علم و كمال را در صفدر لشكر اغلوطه و هدر امام المتقين حيدر رضى الله عنه اورا از احوال ملاحم باخبر فرمود و به مسالك حوادث عالم راهبرى نموده بود و در مناقب اوصاف او گويند كه آن امام زاكى از غايت پاكى مستودع علم امانت بود و از دنيا مفارقت نگزيند تا علم امانت به مستقر خويش نسپارد. سيد حميرى «2» و كثير «3» شاعر از اتباع و شيعه آن امام فاخرند و كثير شاعر را در مدح امام اين مقاله باشد: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Amiri" w:hAnsi="Amiri" w:eastAsia="Amiri" w:cs="Amiri"/>
          <w:lang w:bidi="ar-SA"/>
          <w:color w:val="111111"/>
          <w:sz w:val="28"/>
          <w:szCs w:val="28"/>
          <w:rtl/>
        </w:rPr>
        <w:t xml:space="preserve">«ألا إنّ الأئمّة من قريش *** ولاة الحقّ أربعة سواء</w:t>
      </w:r>
    </w:p>
    <w:p>
      <w:pPr>
        <w:pStyle w:val="BookText"/>
      </w:pPr>
      <w:r>
        <w:rPr>
          <w:rFonts w:ascii="Amiri" w:hAnsi="Amiri" w:eastAsia="Amiri" w:cs="Amiri"/>
          <w:lang w:bidi="ar-SA"/>
          <w:color w:val="111111"/>
          <w:sz w:val="28"/>
          <w:szCs w:val="28"/>
          <w:rtl/>
        </w:rPr>
        <w:t xml:space="preserve">عليّ والثّلاثة من بنيه *** هم الأسباط ليس بهم خفاء</w:t>
      </w:r>
    </w:p>
    <w:p>
      <w:pPr>
        <w:pStyle w:val="BookText"/>
      </w:pPr>
      <w:r>
        <w:rPr>
          <w:rFonts w:ascii="Amiri" w:hAnsi="Amiri" w:eastAsia="Amiri" w:cs="Amiri"/>
          <w:lang w:bidi="ar-SA"/>
          <w:color w:val="111111"/>
          <w:sz w:val="28"/>
          <w:szCs w:val="28"/>
          <w:rtl/>
        </w:rPr>
        <w:t xml:space="preserve">فسبط سبط إيمان وبرّ *** وسبط غيبته كربلاء</w:t>
      </w:r>
    </w:p>
    <w:p>
      <w:pPr>
        <w:pStyle w:val="BookText"/>
      </w:pPr>
      <w:r>
        <w:rPr>
          <w:rFonts w:ascii="Amiri" w:hAnsi="Amiri" w:eastAsia="Amiri" w:cs="Amiri"/>
          <w:lang w:bidi="ar-SA"/>
          <w:color w:val="111111"/>
          <w:sz w:val="28"/>
          <w:szCs w:val="28"/>
          <w:rtl/>
        </w:rPr>
        <w:t xml:space="preserve">وسبط لا يذوق الموت حتّى *** يقود الخيل يقدمه اللّواء</w:t>
      </w:r>
    </w:p>
    <w:p>
      <w:pPr>
        <w:pStyle w:val="BookText"/>
      </w:pPr>
      <w:r>
        <w:rPr>
          <w:rFonts w:ascii="Amiri" w:hAnsi="Amiri" w:eastAsia="Amiri" w:cs="Amiri"/>
          <w:lang w:bidi="ar-SA"/>
          <w:color w:val="111111"/>
          <w:sz w:val="28"/>
          <w:szCs w:val="28"/>
          <w:rtl/>
        </w:rPr>
        <w:t xml:space="preserve">بغيب ولا يرى فيهم زمانا *** برضوى عنده عسل وماء «4»</w:t>
      </w:r>
    </w:p>
    <w:p>
      <w:pPr>
        <w:pStyle w:val="BookText"/>
      </w:pPr>
      <w:r>
        <w:rPr>
          <w:rFonts w:ascii="IRNazanin" w:hAnsi="IRNazanin" w:eastAsia="IRNazanin" w:cs="IRNazanin"/>
          <w:lang w:bidi="fa-IR"/>
          <w:color w:val="111111"/>
          <w:sz w:val="28"/>
          <w:szCs w:val="28"/>
          <w:rtl/>
        </w:rPr>
        <w:t xml:space="preserve">سيد حميرى را زعم آن است كه امام زكى محمدبن حنفيه نمرده و در جبل رضوى نشسته و شيرى و پلنگى اورا محافظت نمايند و به محضر شريفش دو چشمه هست كه يكى عسل و يكى آب از آن منفجر مى شود و بعد از غيبت مراجعت فرمايد و عالم را به عدالت ممتلى دارد. چنان چه از جور مملو است، اين اول حكمى بود كه به غيبت كردند و به عود بعد از غيبت كه شيعه به آن حكم مبتلا شدند. به مرتبه اى كه آن را دين دانستند و ركنى از اركان تشيع پنداشتند و كيسانيه را بعد از انتقال محمدبن حنفيه اختلافات بسيار پيدا شد و هر اختلافى مذهبى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 غرورند.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اسماعيل بن محمد حميرى مكنى به ابوهاشم و ملقب به سيد از شعراى متقدم و از علماى عصر خود بود و يكى از پيروان كيسانيه مى باشد كه به امامت محمدبن حنفيه معتقد بوده. سيد حميرى معاصر هارون الرشيد و در ايام او بدرود زندگى گفته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ابوصخر كثيربن عبدالرحمان خزاعى شاعر مشهور از شعراى غلاة شيعه، پيرو كيسانيه و معتقد به رجعت و تناسخ. متوفى به سال 105 ه. كثير با عكرمه مولى ابن عباس در يك روز در مدينه بدرود زندگى گفتند و در يك محل بر آن ها نماز خوانده شد و مردم گفتند افقه ناس و اشعر ناس درگذشتند.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ابيات بالا اين است: «آگاه باشيد كه امامان از قريش و دوست داران حق چهار تن مى باشند: على و سه تن از فرزندانش كه نبيرگان پيغمبرند كه در آن ها خفايى نيست. يكى از آن ها داراى ايمان و نيكوكارى است و ديگرى در كربلا مدفون است و آن ديگر نميرد آن هنگام كه با نيرو و پرچم خود بيايد تا چندى در كوه رضوى پنهان باشد. كسى اورا نبيند و با او عسل و آب باشد.»</w:t>
      </w:r>
    </w:p>
    <w:p>
      <w:pPr>
        <w:pStyle w:val="BookText"/>
      </w:pPr>
      <w:r>
        <w:rPr>
          <w:rFonts w:ascii="Amiri" w:hAnsi="Amiri" w:eastAsia="Amiri" w:cs="Amiri"/>
          <w:lang w:bidi="ar-SA"/>
          <w:color w:val="111111"/>
          <w:sz w:val="28"/>
          <w:szCs w:val="28"/>
          <w:rtl/>
        </w:rPr>
        <w:t xml:space="preserve">نائينى، ترجمه الملل والنّحل،/ 106- 110</w:t>
      </w:r>
    </w:p>
    <w:p>
      <w:pPr>
        <w:pStyle w:val="BookText"/>
      </w:pPr>
      <w:r>
        <w:rPr>
          <w:rFonts w:ascii="Amiri" w:hAnsi="Amiri" w:eastAsia="Amiri" w:cs="Amiri"/>
          <w:lang w:bidi="ar-SA"/>
          <w:color w:val="111111"/>
          <w:sz w:val="28"/>
          <w:szCs w:val="28"/>
          <w:rtl/>
        </w:rPr>
        <w:t xml:space="preserve">الشّهرستاني، الملل والنّحل، 1/ 146- 150
</w:t>
      </w:r>
    </w:p>
    <w:p>
      <w:pPr>
        <w:sectPr>
          <w:footerReference w:type="default" r:id="rId19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البدائيّ: بفتح الباء الموحّدة والدّال المهملة وفي آخرها الياء آخر الحروف، هذه النّسبة إلى البدائيّة وهم جماعة من غلاة الرّوافض وهم الّذين أجازوا البداء على اللَّه عزّ وجلّ وزعموا أ نّه يريد الشّي ء ثمّ يبدو له، وأوّل ظهور هذا القول من جهة المختار بن أبي عبيد
</w:t>
      </w:r>
    </w:p>
    <w:p>
      <w:pPr>
        <w:sectPr>
          <w:footerReference w:type="default" r:id="rId1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الثّقفيّ الّذي غلب على الكوفة وأعمالها، وقتل قتلة الحسين رضى الله عنه، وقيل: إنّ المختار أخذ هذا القول عن مولى لعليّ رضى الله عنه يقال له كيسان، وفي إجاز البداء على اللَّه تعالى إجازة النّدم عليه، وهذا كفر.</w:t>
      </w:r>
    </w:p>
    <w:p>
      <w:pPr>
        <w:pStyle w:val="BookText"/>
      </w:pPr>
      <w:r>
        <w:rPr>
          <w:rFonts w:ascii="Amiri" w:hAnsi="Amiri" w:eastAsia="Amiri" w:cs="Amiri"/>
          <w:lang w:bidi="ar-SA"/>
          <w:color w:val="111111"/>
          <w:sz w:val="28"/>
          <w:szCs w:val="28"/>
          <w:rtl/>
        </w:rPr>
        <w:t xml:space="preserve">السّمعاني، الأنساب، 1/ 295</w:t>
      </w:r>
    </w:p>
    <w:p>
      <w:pPr>
        <w:pStyle w:val="BookText"/>
      </w:pPr>
      <w:r>
        <w:rPr>
          <w:rFonts w:ascii="Amiri" w:hAnsi="Amiri" w:eastAsia="Amiri" w:cs="Amiri"/>
          <w:lang w:bidi="ar-SA"/>
          <w:color w:val="111111"/>
          <w:sz w:val="28"/>
          <w:szCs w:val="28"/>
          <w:rtl/>
        </w:rPr>
        <w:t xml:space="preserve">الإمامي: بفتح الميم بين الألفين وألف بين الميمين، هذه النّسبة إلى (بيت بمرو الرّوذ نسبوا إلى) الإمام (على ما سنذكر).</w:t>
      </w:r>
    </w:p>
    <w:p>
      <w:pPr>
        <w:pStyle w:val="BookText"/>
      </w:pPr>
      <w:r>
        <w:rPr>
          <w:rFonts w:ascii="Amiri" w:hAnsi="Amiri" w:eastAsia="Amiri" w:cs="Amiri"/>
          <w:lang w:bidi="ar-SA"/>
          <w:color w:val="111111"/>
          <w:sz w:val="28"/>
          <w:szCs w:val="28"/>
          <w:rtl/>
        </w:rPr>
        <w:t xml:space="preserve">فأمّا الفرقة الإماميّة- جماعة من غلاة الشّيعة- فإنّما لقّبوا بهذا اللّقب لأنّهم يردن الإمامة لعليّ رضى الله عنه ولأولاده من بعده (ويعتقدون أنّ لابدّ للنّاس من الإمام) وينتظرون الإمام الّذي يخرج (في) آخر الزّمان (يملأ الأرض عدلًا كما ملئت جوراً)، وقد اختلفت الشّيعة في الإمام المنتظر، فالكيسانيّة تزعم أ نّه محمّد ابن الحنفيّة وأ نّه بجبل رضوى، وقال طائفة منهم: إنّه توفّي ويعود إلى الدّنيا ويبعث معه الأموات، ثمّ يموتون، ثمّ يبعثون يوم القيامة، قال شاعرهم:</w:t>
      </w:r>
    </w:p>
    <w:p>
      <w:pPr>
        <w:pStyle w:val="BookText"/>
      </w:pPr>
      <w:r>
        <w:rPr>
          <w:rFonts w:ascii="Amiri" w:hAnsi="Amiri" w:eastAsia="Amiri" w:cs="Amiri"/>
          <w:lang w:bidi="ar-SA"/>
          <w:color w:val="111111"/>
          <w:sz w:val="28"/>
          <w:szCs w:val="28"/>
          <w:rtl/>
        </w:rPr>
        <w:t xml:space="preserve">إلى يوم يؤب النّاس فيه *** إلى دنياهم قبل الحساب</w:t>
      </w:r>
    </w:p>
    <w:p>
      <w:pPr>
        <w:pStyle w:val="BookText"/>
      </w:pPr>
      <w:r>
        <w:rPr>
          <w:rFonts w:ascii="Amiri" w:hAnsi="Amiri" w:eastAsia="Amiri" w:cs="Amiri"/>
          <w:lang w:bidi="ar-SA"/>
          <w:color w:val="111111"/>
          <w:sz w:val="28"/>
          <w:szCs w:val="28"/>
          <w:rtl/>
        </w:rPr>
        <w:t xml:space="preserve">وطائفة تقول: إنّه موسى بن جعفر، وطائفة تقول: إنّه إسماعيل أخوه، وأخرى تقول:</w:t>
      </w:r>
    </w:p>
    <w:p>
      <w:pPr>
        <w:pStyle w:val="BookText"/>
      </w:pPr>
      <w:r>
        <w:rPr>
          <w:rFonts w:ascii="Amiri" w:hAnsi="Amiri" w:eastAsia="Amiri" w:cs="Amiri"/>
          <w:lang w:bidi="ar-SA"/>
          <w:color w:val="111111"/>
          <w:sz w:val="28"/>
          <w:szCs w:val="28"/>
          <w:rtl/>
        </w:rPr>
        <w:t xml:space="preserve">إنّه محمّد بن الحسن بن عليّ الّذي بمشهد سامرا، وعلى هذه الطّائفة يطلق الآن الإماميّة، واختلاف المنتظريّة في المنتظر كثير </w:t>
      </w:r>
      <w:r>
        <w:rPr>
          <w:rStyle w:val="FootnoteReference"/>
        </w:rPr>
        <w:footnoteReference w:id="7119"/>
      </w:r>
      <w:r>
        <w:rPr>
          <w:rFonts w:ascii="Amiri" w:hAnsi="Amiri" w:eastAsia="Amiri" w:cs="Amiri"/>
          <w:lang w:bidi="ar-SA"/>
          <w:color w:val="111111"/>
          <w:sz w:val="28"/>
          <w:szCs w:val="28"/>
          <w:rtl/>
        </w:rPr>
        <w:t xml:space="preserve">، (وفي الإماميّة فِرق مَنْ منهم يميل إلى قول أصحاب الحلول أو إلى التّشبيه، فحكمه حكم الحلوليّة والمشبهة، ومنهم من قال بالنّص على الإمام وأكفر الّذين تركوا بيعة عليّ رضى الله عنه. ونحن نكفرهم لتكفيرهم الصّحابة الأخيار ويقال لهم: لو كان أبو بكر وعمر كافرين لكان عليّ بتزويجه امّ كلثوم الكبرى من عمر كافراً أو فاسقاً معرضاً بنته للزّنا، لأنّ وطء الكافر للمسلمة زنا محض </w:t>
      </w:r>
      <w:r>
        <w:rPr>
          <w:rStyle w:val="FootnoteReference"/>
        </w:rPr>
        <w:footnoteReference w:id="7120"/>
      </w:r>
      <w:r>
        <w:rPr>
          <w:rFonts w:ascii="Amiri" w:hAnsi="Amiri" w:eastAsia="Amiri" w:cs="Amiri"/>
          <w:lang w:bidi="ar-SA"/>
          <w:color w:val="111111"/>
          <w:sz w:val="28"/>
          <w:szCs w:val="28"/>
          <w:rtl/>
        </w:rPr>
        <w:t xml:space="preserve">. ثمّ إنّهم في انتظارهم
</w:t>
      </w:r>
    </w:p>
    <w:p>
      <w:pPr>
        <w:sectPr>
          <w:footerReference w:type="default" r:id="rId1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الّذي انتظروه مختلفون اختلافاً يلوح عليه حمق بليغ، وذلك أنّ أكثر الكيسانيّة ينتظرون محمّد ابن الحنفيّة ويزعمون أ نّه في جبل رضوى بين أسد ونمر يحفظانه وعنده عينان إحداهما من الماء والأخرى من العسل، وكان كُثيّر الشّاعر على هذا المذهب حتّى قال في شعر له:</w:t>
      </w:r>
    </w:p>
    <w:p>
      <w:pPr>
        <w:pStyle w:val="BookText"/>
      </w:pPr>
      <w:r>
        <w:rPr>
          <w:rFonts w:ascii="Amiri" w:hAnsi="Amiri" w:eastAsia="Amiri" w:cs="Amiri"/>
          <w:lang w:bidi="ar-SA"/>
          <w:color w:val="111111"/>
          <w:sz w:val="28"/>
          <w:szCs w:val="28"/>
          <w:rtl/>
        </w:rPr>
        <w:t xml:space="preserve">ألا إنّ الأئمّة من قريش *** ولاة تلحق أربعة سواء</w:t>
      </w:r>
    </w:p>
    <w:p>
      <w:pPr>
        <w:pStyle w:val="BookText"/>
      </w:pPr>
      <w:r>
        <w:rPr>
          <w:rFonts w:ascii="Amiri" w:hAnsi="Amiri" w:eastAsia="Amiri" w:cs="Amiri"/>
          <w:lang w:bidi="ar-SA"/>
          <w:color w:val="111111"/>
          <w:sz w:val="28"/>
          <w:szCs w:val="28"/>
          <w:rtl/>
        </w:rPr>
        <w:t xml:space="preserve">عليّ والثّلاثة من بنيه *** هم الأسباط ليس لهم خفاء</w:t>
      </w:r>
    </w:p>
    <w:p>
      <w:pPr>
        <w:pStyle w:val="BookText"/>
      </w:pPr>
      <w:r>
        <w:rPr>
          <w:rFonts w:ascii="Amiri" w:hAnsi="Amiri" w:eastAsia="Amiri" w:cs="Amiri"/>
          <w:lang w:bidi="ar-SA"/>
          <w:color w:val="111111"/>
          <w:sz w:val="28"/>
          <w:szCs w:val="28"/>
          <w:rtl/>
        </w:rPr>
        <w:t xml:space="preserve">فسبط سبط إيمان وبرّ *** وسبط غيبته كربلاء</w:t>
      </w:r>
    </w:p>
    <w:p>
      <w:pPr>
        <w:pStyle w:val="BookText"/>
      </w:pPr>
      <w:r>
        <w:rPr>
          <w:rFonts w:ascii="Amiri" w:hAnsi="Amiri" w:eastAsia="Amiri" w:cs="Amiri"/>
          <w:lang w:bidi="ar-SA"/>
          <w:color w:val="111111"/>
          <w:sz w:val="28"/>
          <w:szCs w:val="28"/>
          <w:rtl/>
        </w:rPr>
        <w:t xml:space="preserve">وسبط لا يذوق الموت حتّى *** يقود الخيل يقدمها اللّواء</w:t>
      </w:r>
    </w:p>
    <w:p>
      <w:pPr>
        <w:pStyle w:val="BookText"/>
      </w:pPr>
      <w:r>
        <w:rPr>
          <w:rFonts w:ascii="Amiri" w:hAnsi="Amiri" w:eastAsia="Amiri" w:cs="Amiri"/>
          <w:lang w:bidi="ar-SA"/>
          <w:color w:val="111111"/>
          <w:sz w:val="28"/>
          <w:szCs w:val="28"/>
          <w:rtl/>
        </w:rPr>
        <w:t xml:space="preserve">تغيب لا يرى فيهم زماناً *** برضوى عنده عسل وماء</w:t>
      </w:r>
    </w:p>
    <w:p>
      <w:pPr>
        <w:pStyle w:val="BookText"/>
      </w:pPr>
      <w:r>
        <w:rPr>
          <w:rFonts w:ascii="Amiri" w:hAnsi="Amiri" w:eastAsia="Amiri" w:cs="Amiri"/>
          <w:lang w:bidi="ar-SA"/>
          <w:color w:val="111111"/>
          <w:sz w:val="28"/>
          <w:szCs w:val="28"/>
          <w:rtl/>
        </w:rPr>
        <w:t xml:space="preserve">وكذلك السّيِّد الحميريّ على هذا المذهب، ولذلك قال في شعره:</w:t>
      </w:r>
    </w:p>
    <w:p>
      <w:pPr>
        <w:pStyle w:val="BookText"/>
      </w:pPr>
      <w:r>
        <w:rPr>
          <w:rFonts w:ascii="Amiri" w:hAnsi="Amiri" w:eastAsia="Amiri" w:cs="Amiri"/>
          <w:lang w:bidi="ar-SA"/>
          <w:color w:val="111111"/>
          <w:sz w:val="28"/>
          <w:szCs w:val="28"/>
          <w:rtl/>
        </w:rPr>
        <w:t xml:space="preserve">ألا قل للوصيّ فدتك نفسي *** أطلت بذلك الجبل المقاما</w:t>
      </w:r>
    </w:p>
    <w:p>
      <w:pPr>
        <w:pStyle w:val="BookText"/>
      </w:pPr>
      <w:r>
        <w:rPr>
          <w:rFonts w:ascii="Amiri" w:hAnsi="Amiri" w:eastAsia="Amiri" w:cs="Amiri"/>
          <w:lang w:bidi="ar-SA"/>
          <w:color w:val="111111"/>
          <w:sz w:val="28"/>
          <w:szCs w:val="28"/>
          <w:rtl/>
        </w:rPr>
        <w:t xml:space="preserve">أضرّ بمعشر والوك منّا *** وسمّوك الخليفة والإماما</w:t>
      </w:r>
    </w:p>
    <w:p>
      <w:pPr>
        <w:pStyle w:val="BookText"/>
      </w:pPr>
      <w:r>
        <w:rPr>
          <w:rFonts w:ascii="Amiri" w:hAnsi="Amiri" w:eastAsia="Amiri" w:cs="Amiri"/>
          <w:lang w:bidi="ar-SA"/>
          <w:color w:val="111111"/>
          <w:sz w:val="28"/>
          <w:szCs w:val="28"/>
          <w:rtl/>
        </w:rPr>
        <w:t xml:space="preserve">وعادوا فيك أهل الأرض طرا *** مقامك عنهم ستّين عاما</w:t>
      </w:r>
    </w:p>
    <w:p>
      <w:pPr>
        <w:pStyle w:val="BookText"/>
      </w:pPr>
      <w:r>
        <w:rPr>
          <w:rFonts w:ascii="Amiri" w:hAnsi="Amiri" w:eastAsia="Amiri" w:cs="Amiri"/>
          <w:lang w:bidi="ar-SA"/>
          <w:color w:val="111111"/>
          <w:sz w:val="28"/>
          <w:szCs w:val="28"/>
          <w:rtl/>
        </w:rPr>
        <w:t xml:space="preserve">وقال في الرّدّ عليه مروان بن أبي حفصة:</w:t>
      </w:r>
    </w:p>
    <w:p>
      <w:pPr>
        <w:pStyle w:val="BookText"/>
      </w:pPr>
      <w:r>
        <w:rPr>
          <w:rFonts w:ascii="Amiri" w:hAnsi="Amiri" w:eastAsia="Amiri" w:cs="Amiri"/>
          <w:lang w:bidi="ar-SA"/>
          <w:color w:val="111111"/>
          <w:sz w:val="28"/>
          <w:szCs w:val="28"/>
          <w:rtl/>
        </w:rPr>
        <w:t xml:space="preserve">وقائله تقول بشعب رضوى *** إمام خاب ذلك من إمام</w:t>
      </w:r>
    </w:p>
    <w:p>
      <w:pPr>
        <w:pStyle w:val="BookText"/>
      </w:pPr>
      <w:r>
        <w:rPr>
          <w:rFonts w:ascii="Amiri" w:hAnsi="Amiri" w:eastAsia="Amiri" w:cs="Amiri"/>
          <w:lang w:bidi="ar-SA"/>
          <w:color w:val="111111"/>
          <w:sz w:val="28"/>
          <w:szCs w:val="28"/>
          <w:rtl/>
        </w:rPr>
        <w:t xml:space="preserve">إمامي من له سبعون ألفاً *** من الأتراك مشرعة اللّجام</w:t>
      </w:r>
    </w:p>
    <w:p>
      <w:pPr>
        <w:pStyle w:val="BookText"/>
      </w:pPr>
      <w:r>
        <w:rPr>
          <w:rFonts w:ascii="Amiri" w:hAnsi="Amiri" w:eastAsia="Amiri" w:cs="Amiri"/>
          <w:lang w:bidi="ar-SA"/>
          <w:color w:val="111111"/>
          <w:sz w:val="28"/>
          <w:szCs w:val="28"/>
          <w:rtl/>
        </w:rPr>
        <w:t xml:space="preserve">وزعم قوم من الإماميّة أنّ محمّد ابن الحنفيّة قد مات غير أ نّه يرجع إلى الدّنيا ويرجع الأموات معه قبل القيامة، ثمّ يموتون بعده، ثمّ يرجعون في القيامة، لهذا قال شاعرهم:</w:t>
      </w:r>
    </w:p>
    <w:p>
      <w:pPr>
        <w:pStyle w:val="BookText"/>
      </w:pPr>
      <w:r>
        <w:rPr>
          <w:rFonts w:ascii="Amiri" w:hAnsi="Amiri" w:eastAsia="Amiri" w:cs="Amiri"/>
          <w:lang w:bidi="ar-SA"/>
          <w:color w:val="111111"/>
          <w:sz w:val="28"/>
          <w:szCs w:val="28"/>
          <w:rtl/>
        </w:rPr>
        <w:t xml:space="preserve">إلى يوم يؤبّ النّاس فيه *** إلى دنياهم قبل الحساب </w:t>
      </w:r>
      <w:r>
        <w:rPr>
          <w:rStyle w:val="FootnoteReference"/>
        </w:rPr>
        <w:footnoteReference w:id="7121"/>
      </w:r>
    </w:p>
    <w:p>
      <w:pPr>
        <w:sectPr>
          <w:footerReference w:type="default" r:id="rId1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السّمعاني، الأنساب، 1/ 206- 208</w:t>
      </w:r>
    </w:p>
    <w:p>
      <w:pPr>
        <w:pStyle w:val="BookText"/>
      </w:pPr>
      <w:r>
        <w:rPr>
          <w:rFonts w:ascii="Amiri" w:hAnsi="Amiri" w:eastAsia="Amiri" w:cs="Amiri"/>
          <w:lang w:bidi="ar-SA"/>
          <w:color w:val="111111"/>
          <w:sz w:val="28"/>
          <w:szCs w:val="28"/>
          <w:rtl/>
        </w:rPr>
        <w:t xml:space="preserve">رَضْوَى، بفتح أوّله وسكون ثانيه. قال أبو منصور: ومن أسماء النِّساء رُضَيّا وتكبيرها رَضْوَى، وهو جبل بالمدينة والنّسبة إليه رَضَوِيٌّ، بالفتح والتحريك، وقال النّبيّ صلى الله عليه و آله و سلم:</w:t>
      </w:r>
    </w:p>
    <w:p>
      <w:pPr>
        <w:pStyle w:val="BookText"/>
      </w:pPr>
      <w:r>
        <w:rPr>
          <w:rFonts w:ascii="Amiri" w:hAnsi="Amiri" w:eastAsia="Amiri" w:cs="Amiri"/>
          <w:lang w:bidi="ar-SA"/>
          <w:color w:val="111111"/>
          <w:sz w:val="28"/>
          <w:szCs w:val="28"/>
          <w:rtl/>
        </w:rPr>
        <w:t xml:space="preserve">رَضْوَى رضي اللَّه عنه وقُدْس قدّسه اللَّه، وأُحد جبل يحبُّنا ونحبُّه، جاءنا سائراً متعبِّداً له تسبيح يزفُّ زفّاً، وقال عَرَّام بن الأصبغ السّلَميّ: رَضْوَى جبل، وهو من يَنْبُعَ على مسيرة يوم، ومن المدينة على سبع مراحل ميامنه طريق مكّة، ومياسره طريق البريراء لمَن كان مصعداً إلى مكّة، وهو على ليلتين من البحر، ويتلوهُ عَزْوَرُ، وبينه وبين رضوى طريق المُعْرقة تختصره العرب إلى الشّام، ووادي الصّفْراء منه من ناحية مطلع الشّمس على يوم، وقال ابن السّكّيت: رضوى قَفاه حجارة، وبَطْنُه غور يضربه السّاحل، وهو جبل عند ينبع لجُهَيْنة بينه وبين الحَوْراء، والحوراء فرضة من فرض البحر ترقأُ إليها سُفُنُ مصر، وقال أبو زيد: وقُرب ينبع جبل رضوى وهو جبل منيف ذو شعاب وأودية، ورأيتُه من ينبع أخضر، وأخبرني مَنْ طاف في شعابه أنّ به مياهاً كثيرةً وأشجاراً، وهو الجبل الّذي يزعم الكَيْسانيّة أنّ محمّد ابن الحنفيّة به مقيم حيٌّ يُرزَق.</w:t>
      </w:r>
    </w:p>
    <w:p>
      <w:pPr>
        <w:pStyle w:val="BookText"/>
      </w:pPr>
      <w:r>
        <w:rPr>
          <w:rFonts w:ascii="Amiri" w:hAnsi="Amiri" w:eastAsia="Amiri" w:cs="Amiri"/>
          <w:lang w:bidi="ar-SA"/>
          <w:color w:val="111111"/>
          <w:sz w:val="28"/>
          <w:szCs w:val="28"/>
          <w:rtl/>
        </w:rPr>
        <w:t xml:space="preserve">ياقوت الحموي، معجم البلدان، 2/ 790</w:t>
      </w:r>
    </w:p>
    <w:p>
      <w:pPr>
        <w:pStyle w:val="BookText"/>
      </w:pPr>
      <w:r>
        <w:rPr>
          <w:rFonts w:ascii="Amiri" w:hAnsi="Amiri" w:eastAsia="Amiri" w:cs="Amiri"/>
          <w:lang w:bidi="ar-SA"/>
          <w:color w:val="111111"/>
          <w:sz w:val="28"/>
          <w:szCs w:val="28"/>
          <w:rtl/>
        </w:rPr>
        <w:t xml:space="preserve">والفرقة الكَيسانيّة تعتقد إمامته [محمّد ابن الحنفيّة] وأ نّه مقيم بجبل رَضْوَى، وإلى هذا أشار كُثيّر عزّة بقوله من جملة أبيات، وكان كيسانيّ الاعتقاد </w:t>
      </w:r>
      <w:r>
        <w:rPr>
          <w:rStyle w:val="FootnoteReference"/>
        </w:rPr>
        <w:footnoteReference w:id="7122"/>
      </w:r>
      <w:r>
        <w:rPr>
          <w:rFonts w:ascii="Times New Roman" w:hAnsi="Times New Roman" w:eastAsia="Times New Roman" w:cs="Times New Roman"/>
          <w:lang w:val="en-US" w:bidi="en-US"/>
          <w:color w:val="111111"/>
          <w:sz w:val="28"/>
          <w:szCs w:val="28"/>
          <w:rtl/>
        </w:rPr>
        <w:t xml:space="preserve">:
</w:t>
      </w:r>
    </w:p>
    <w:p>
      <w:pPr>
        <w:sectPr>
          <w:footerReference w:type="default" r:id="rId1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وسِبْطٌ لا يذوقُ الموتَ حَتّى *** يقودَ الخيلَ يقدمها اللّواءُ</w:t>
      </w:r>
    </w:p>
    <w:p>
      <w:pPr>
        <w:pStyle w:val="BookText"/>
      </w:pPr>
      <w:r>
        <w:rPr>
          <w:rFonts w:ascii="Amiri" w:hAnsi="Amiri" w:eastAsia="Amiri" w:cs="Amiri"/>
          <w:lang w:bidi="ar-SA"/>
          <w:color w:val="111111"/>
          <w:sz w:val="28"/>
          <w:szCs w:val="28"/>
          <w:rtl/>
        </w:rPr>
        <w:t xml:space="preserve">تَغيّبَ لا يُرى فيهم زماناً *** برَضْوَى عندَه عَسَلٌ وماءُ</w:t>
      </w:r>
    </w:p>
    <w:p>
      <w:pPr>
        <w:pStyle w:val="BookText"/>
      </w:pPr>
      <w:r>
        <w:rPr>
          <w:rFonts w:ascii="Amiri" w:hAnsi="Amiri" w:eastAsia="Amiri" w:cs="Amiri"/>
          <w:lang w:bidi="ar-SA"/>
          <w:color w:val="111111"/>
          <w:sz w:val="28"/>
          <w:szCs w:val="28"/>
          <w:rtl/>
        </w:rPr>
        <w:t xml:space="preserve">وكان المختار بن أبي عُبيد الثّقفيّ يدعو النّاس إلى إمامة محمّد ابن الحنفيّة، ويزعم أ نّه المهديّ، وقال الجوهريّ في كتاب «الصّحاح» </w:t>
      </w:r>
      <w:r>
        <w:rPr>
          <w:rStyle w:val="FootnoteReference"/>
        </w:rPr>
        <w:footnoteReference w:id="7123"/>
      </w:r>
      <w:r>
        <w:rPr>
          <w:rFonts w:ascii="Amiri" w:hAnsi="Amiri" w:eastAsia="Amiri" w:cs="Amiri"/>
          <w:lang w:bidi="ar-SA"/>
          <w:color w:val="111111"/>
          <w:sz w:val="28"/>
          <w:szCs w:val="28"/>
          <w:rtl/>
        </w:rPr>
        <w:t xml:space="preserve">: كَيسان لقب المختار المذكور، وقال غيره: كيسان مولى عليّ رضى الله عنه. والكيسانيّة يزعمون أ نّه مقيم برضوى في شعب منه ولم يمت، دخل إليه ومعه أربعون من أصحابه، ولم يُوقَف لهم على خبر وهم أحياء يُرزَقون، ويقولون إنّه مقيم في هذا الجبل بين أسد ونمر، وعنده عينان نَضّاختان تجريان عسلًا وماء، وإنّه يرجع إلى الدّنيا فيملؤها عدلًا </w:t>
      </w:r>
      <w:r>
        <w:rPr>
          <w:rStyle w:val="FootnoteReference"/>
        </w:rPr>
        <w:footnoteReference w:id="7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محمّد يخضب بالحناء والكَتم وكان يتختّم في اليسار، وله أخبار مشهورة، رضى الله عنه، وانتقلت إمامته إلى ولده أبي هاشم عبداللَّه، ومنه إلى محمّد بن عليّ والد السّفّاح والمنصور، [...]</w:t>
      </w:r>
    </w:p>
    <w:p>
      <w:pPr>
        <w:pStyle w:val="BookText"/>
      </w:pPr>
      <w:r>
        <w:rPr>
          <w:rFonts w:ascii="Amiri" w:hAnsi="Amiri" w:eastAsia="Amiri" w:cs="Amiri"/>
          <w:lang w:bidi="ar-SA"/>
          <w:color w:val="111111"/>
          <w:sz w:val="28"/>
          <w:szCs w:val="28"/>
          <w:rtl/>
        </w:rPr>
        <w:t xml:space="preserve">ورَضْوَى: بفتح الرّاء وبعدها ضاد معجمة وبعد الواو ألف؛ قال ابن جرير الطّبريّ في تاريخه الكبير في سنة أربع وأربعين ومائة: رضوى جبل جهينة، وهو في عمل ينبع، وقال غيره: بينهما مسيرة يوم واحد، وهو من المدينة على سبع مراحل مُيامنة طريق المدينة ومياسرة طريق البرّ لمن كان مُصْعداً إلى مكّة وهو على ليلتين من البحر، واللَّه أعلم. ومن رضوى تحمل حجارة المسن إلى سائر الأمصار، قاله ابن حوقل في كتابه «المسالك والممالك».</w:t>
      </w:r>
    </w:p>
    <w:p>
      <w:pPr>
        <w:pStyle w:val="BookText"/>
      </w:pPr>
      <w:r>
        <w:rPr>
          <w:rFonts w:ascii="Amiri" w:hAnsi="Amiri" w:eastAsia="Amiri" w:cs="Amiri"/>
          <w:lang w:bidi="ar-SA"/>
          <w:color w:val="111111"/>
          <w:sz w:val="28"/>
          <w:szCs w:val="28"/>
          <w:rtl/>
        </w:rPr>
        <w:t xml:space="preserve">ابن خلّكان، وفيّات الأعيان، 4/ 172- 173
</w:t>
      </w:r>
    </w:p>
    <w:p>
      <w:pPr>
        <w:sectPr>
          <w:footerReference w:type="default" r:id="rId1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ذكر جماعة من الكيسانيّة نسقاً:</w:t>
      </w:r>
    </w:p>
    <w:p>
      <w:pPr>
        <w:pStyle w:val="BookText"/>
      </w:pPr>
      <w:r>
        <w:rPr>
          <w:rFonts w:ascii="Amiri" w:hAnsi="Amiri" w:eastAsia="Amiri" w:cs="Amiri"/>
          <w:lang w:bidi="ar-SA"/>
          <w:color w:val="111111"/>
          <w:sz w:val="28"/>
          <w:szCs w:val="28"/>
          <w:rtl/>
        </w:rPr>
        <w:t xml:space="preserve">1- حيّان السّراج [كش].</w:t>
      </w:r>
    </w:p>
    <w:p>
      <w:pPr>
        <w:pStyle w:val="BookText"/>
      </w:pPr>
      <w:r>
        <w:rPr>
          <w:rFonts w:ascii="Amiri" w:hAnsi="Amiri" w:eastAsia="Amiri" w:cs="Amiri"/>
          <w:lang w:bidi="ar-SA"/>
          <w:color w:val="111111"/>
          <w:sz w:val="28"/>
          <w:szCs w:val="28"/>
          <w:rtl/>
        </w:rPr>
        <w:t xml:space="preserve">2- عامر بن واثلة [كش].</w:t>
      </w:r>
    </w:p>
    <w:p>
      <w:pPr>
        <w:pStyle w:val="BookText"/>
      </w:pPr>
      <w:r>
        <w:rPr>
          <w:rFonts w:ascii="Amiri" w:hAnsi="Amiri" w:eastAsia="Amiri" w:cs="Amiri"/>
          <w:lang w:bidi="ar-SA"/>
          <w:color w:val="111111"/>
          <w:sz w:val="28"/>
          <w:szCs w:val="28"/>
          <w:rtl/>
        </w:rPr>
        <w:t xml:space="preserve">3- عبدالرّحمان بن الحجّاج البجليّ مولاهم كوفيّ بيّاع السّابري [جش].</w:t>
      </w:r>
    </w:p>
    <w:p>
      <w:pPr>
        <w:pStyle w:val="BookText"/>
      </w:pPr>
      <w:r>
        <w:rPr>
          <w:rFonts w:ascii="Amiri" w:hAnsi="Amiri" w:eastAsia="Amiri" w:cs="Amiri"/>
          <w:lang w:bidi="ar-SA"/>
          <w:color w:val="111111"/>
          <w:sz w:val="28"/>
          <w:szCs w:val="28"/>
          <w:rtl/>
        </w:rPr>
        <w:t xml:space="preserve">4- عليّ بن حزور [كش].</w:t>
      </w:r>
    </w:p>
    <w:p>
      <w:pPr>
        <w:pStyle w:val="BookText"/>
      </w:pPr>
      <w:r>
        <w:rPr>
          <w:rFonts w:ascii="Amiri" w:hAnsi="Amiri" w:eastAsia="Amiri" w:cs="Amiri"/>
          <w:lang w:bidi="ar-SA"/>
          <w:color w:val="111111"/>
          <w:sz w:val="28"/>
          <w:szCs w:val="28"/>
          <w:rtl/>
        </w:rPr>
        <w:t xml:space="preserve">5- المختار بن أبي عبيدة في الأشهر [جش].</w:t>
      </w:r>
    </w:p>
    <w:p>
      <w:pPr>
        <w:pStyle w:val="BookText"/>
      </w:pPr>
      <w:r>
        <w:rPr>
          <w:rFonts w:ascii="Amiri" w:hAnsi="Amiri" w:eastAsia="Amiri" w:cs="Amiri"/>
          <w:lang w:bidi="ar-SA"/>
          <w:color w:val="111111"/>
          <w:sz w:val="28"/>
          <w:szCs w:val="28"/>
          <w:rtl/>
        </w:rPr>
        <w:t xml:space="preserve">6- المرقع بن قمامة [جش].</w:t>
      </w:r>
    </w:p>
    <w:p>
      <w:pPr>
        <w:pStyle w:val="BookText"/>
      </w:pPr>
      <w:r>
        <w:rPr>
          <w:rFonts w:ascii="IRNazanin" w:hAnsi="IRNazanin" w:eastAsia="IRNazanin" w:cs="IRNazanin"/>
          <w:lang w:bidi="fa-IR"/>
          <w:color w:val="111111"/>
          <w:sz w:val="28"/>
          <w:szCs w:val="28"/>
          <w:rtl/>
        </w:rPr>
        <w:t xml:space="preserve">ابن داوود، الرّجال، 1/ 293</w:t>
      </w:r>
    </w:p>
    <w:p>
      <w:pPr>
        <w:pStyle w:val="BookText"/>
      </w:pPr>
      <w:r>
        <w:rPr>
          <w:rFonts w:ascii="Amiri" w:hAnsi="Amiri" w:eastAsia="Amiri" w:cs="Amiri"/>
          <w:lang w:bidi="ar-SA"/>
          <w:color w:val="111111"/>
          <w:sz w:val="28"/>
          <w:szCs w:val="28"/>
          <w:rtl/>
        </w:rPr>
        <w:t xml:space="preserve">والكيسانيّة- أصحابُ مولى أميرالمؤمنين عليه السلام يُسمّى كيسان- اعتقدوا فيه الوصول إلى علم التّأويل، والباطن، والآفاق، والأنفس عن ابن الحنفيّة. واختلفوا، فبعضهم قال أنّ الإمام بعد عليّ عليه السلام ولَده محمّد ابن الحنفيّة، ونُقل عنهم اختلاطات كثيرة، من رفض الشّرائع، والإلحاد في الدّين بالقول بالحُلول، والتّناسخ، وإنكار القيامة.</w:t>
      </w:r>
    </w:p>
    <w:p>
      <w:pPr>
        <w:pStyle w:val="BookText"/>
      </w:pPr>
      <w:r>
        <w:rPr>
          <w:rFonts w:ascii="Amiri" w:hAnsi="Amiri" w:eastAsia="Amiri" w:cs="Amiri"/>
          <w:lang w:bidi="ar-SA"/>
          <w:color w:val="111111"/>
          <w:sz w:val="28"/>
          <w:szCs w:val="28"/>
          <w:rtl/>
        </w:rPr>
        <w:t xml:space="preserve">وآخرون منهم أثبتوا إمامته بعد قتل الحسين عليه السلام، ثمّ اختلفوا في موته، فذهب بعضهم إلى أ نّه حيّ بجبل رَضوى ويعود بعد الغيبة، وإنّه هو المهديّ المنتظر، فكان هذا مذهباً للسّيّد الحِميريّ، ثمّ رجع عن ذلك إلى مذهب الإماميّة.</w:t>
      </w:r>
    </w:p>
    <w:p>
      <w:pPr>
        <w:pStyle w:val="BookText"/>
      </w:pPr>
      <w:r>
        <w:rPr>
          <w:rFonts w:ascii="Amiri" w:hAnsi="Amiri" w:eastAsia="Amiri" w:cs="Amiri"/>
          <w:lang w:bidi="ar-SA"/>
          <w:color w:val="111111"/>
          <w:sz w:val="28"/>
          <w:szCs w:val="28"/>
          <w:rtl/>
        </w:rPr>
        <w:t xml:space="preserve">وذهب آخرون إلى أ نّه مات ثمّ اختلفوا بعد موته، فقال بعضهم أنّ الإمام هو زين العابدين عليه السلام، وساقها آخرون إلى أبي هاشم عبداللَّه بن محمّد ابن الحنفيّة وهم الأكثر منهم.</w:t>
      </w:r>
    </w:p>
    <w:p>
      <w:pPr>
        <w:pStyle w:val="BookText"/>
      </w:pPr>
      <w:r>
        <w:rPr>
          <w:rFonts w:ascii="Amiri" w:hAnsi="Amiri" w:eastAsia="Amiri" w:cs="Amiri"/>
          <w:lang w:bidi="ar-SA"/>
          <w:color w:val="111111"/>
          <w:sz w:val="28"/>
          <w:szCs w:val="28"/>
          <w:rtl/>
        </w:rPr>
        <w:t xml:space="preserve">ثمّ اختلفوا بعد موت أبي هاشم، فذهب بعضهم إلى أنّ الإمام بعده زين العابدين.</w:t>
      </w:r>
    </w:p>
    <w:p>
      <w:pPr>
        <w:pStyle w:val="BookText"/>
      </w:pPr>
      <w:r>
        <w:rPr>
          <w:rFonts w:ascii="Amiri" w:hAnsi="Amiri" w:eastAsia="Amiri" w:cs="Amiri"/>
          <w:lang w:bidi="ar-SA"/>
          <w:color w:val="111111"/>
          <w:sz w:val="28"/>
          <w:szCs w:val="28"/>
          <w:rtl/>
        </w:rPr>
        <w:t xml:space="preserve">وقال آخرون أ نّه أوصى بالإمامة إلى عليّ بن عبداللَّه بن عبّاس وأوصى عليّ إلى ابنه محمّد، وأوصى محمّد إلى ابنه إبراهيم المقتول بحرّان.</w:t>
      </w:r>
    </w:p>
    <w:p>
      <w:pPr>
        <w:pStyle w:val="BookText"/>
      </w:pPr>
      <w:r>
        <w:rPr>
          <w:rFonts w:ascii="Amiri" w:hAnsi="Amiri" w:eastAsia="Amiri" w:cs="Amiri"/>
          <w:lang w:bidi="ar-SA"/>
          <w:color w:val="111111"/>
          <w:sz w:val="28"/>
          <w:szCs w:val="28"/>
          <w:rtl/>
        </w:rPr>
        <w:t xml:space="preserve">ومنهم مَنْ قال أنّ أبا هاشم أوصى إلى ابن أخيه الحسن بن عليّ بن محمّد ابن الحنفيّة، وأوصى الحسن إلى ابنه عليّ، فهلك ولم يوص، فرجعوا عنه ووقفوا على ابن الحنفيّة.
</w:t>
      </w:r>
    </w:p>
    <w:p>
      <w:pPr>
        <w:sectPr>
          <w:footerReference w:type="default" r:id="rId1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قال بل أوصى إلى بيان بن سمعان النّهَديّ.</w:t>
      </w:r>
    </w:p>
    <w:p>
      <w:pPr>
        <w:pStyle w:val="BookText"/>
      </w:pPr>
      <w:r>
        <w:rPr>
          <w:rFonts w:ascii="Amiri" w:hAnsi="Amiri" w:eastAsia="Amiri" w:cs="Amiri"/>
          <w:lang w:bidi="ar-SA"/>
          <w:color w:val="111111"/>
          <w:sz w:val="28"/>
          <w:szCs w:val="28"/>
          <w:rtl/>
        </w:rPr>
        <w:t xml:space="preserve">ومنهم مَنْ قال بل أوصى إلى عبداللَّه بن عمر بن حرب الكنديّ.</w:t>
      </w:r>
    </w:p>
    <w:p>
      <w:pPr>
        <w:pStyle w:val="BookText"/>
      </w:pPr>
      <w:r>
        <w:rPr>
          <w:rFonts w:ascii="Amiri" w:hAnsi="Amiri" w:eastAsia="Amiri" w:cs="Amiri"/>
          <w:lang w:bidi="ar-SA"/>
          <w:color w:val="111111"/>
          <w:sz w:val="28"/>
          <w:szCs w:val="28"/>
          <w:rtl/>
        </w:rPr>
        <w:t xml:space="preserve">ومنهم مَنْ قال بل أوصى إلى عبداللَّه بن معاوية بن عبداللَّه بن جعفر بن أبي طالب.</w:t>
      </w:r>
    </w:p>
    <w:p>
      <w:pPr>
        <w:pStyle w:val="BookText"/>
      </w:pPr>
      <w:r>
        <w:rPr>
          <w:rFonts w:ascii="Amiri" w:hAnsi="Amiri" w:eastAsia="Amiri" w:cs="Amiri"/>
          <w:lang w:bidi="ar-SA"/>
          <w:color w:val="111111"/>
          <w:sz w:val="28"/>
          <w:szCs w:val="28"/>
          <w:rtl/>
        </w:rPr>
        <w:t xml:space="preserve">وأمّا القائلون بأنّ الإمام بعد عليّ (صلوات اللَّه عليه) ولدهُ الحسن الزّكيّ اختلفوا بعد موته، فمنهم مَنْ ساقها إلى ولده الحسن الملقّب بالرّضا من آل محمّد.</w:t>
      </w:r>
    </w:p>
    <w:p>
      <w:pPr>
        <w:pStyle w:val="BookText"/>
      </w:pPr>
      <w:r>
        <w:rPr>
          <w:rFonts w:ascii="Amiri" w:hAnsi="Amiri" w:eastAsia="Amiri" w:cs="Amiri"/>
          <w:lang w:bidi="ar-SA"/>
          <w:color w:val="111111"/>
          <w:sz w:val="28"/>
          <w:szCs w:val="28"/>
          <w:rtl/>
        </w:rPr>
        <w:t xml:space="preserve">ومنهم مَنْ ساقها إلى ولَده عبداللَّه، ثمّ إلى ولَده محمّد وهو النّفس الزّكيّة، ثمّ إلى أخيه إبراهيم.</w:t>
      </w:r>
    </w:p>
    <w:p>
      <w:pPr>
        <w:pStyle w:val="BookText"/>
      </w:pPr>
      <w:r>
        <w:rPr>
          <w:rFonts w:ascii="Amiri" w:hAnsi="Amiri" w:eastAsia="Amiri" w:cs="Amiri"/>
          <w:lang w:bidi="ar-SA"/>
          <w:color w:val="111111"/>
          <w:sz w:val="28"/>
          <w:szCs w:val="28"/>
          <w:rtl/>
        </w:rPr>
        <w:t xml:space="preserve">والأكثرون ساقوها إلى أخيه الحسين عليه السلام، ثمّ اختلفوا بعد قتله عليه السلام، فبعض الكَيسانيّة ساقوها إلى محمّد ابن الحنفيّة.</w:t>
      </w:r>
    </w:p>
    <w:p>
      <w:pPr>
        <w:pStyle w:val="BookText"/>
      </w:pPr>
      <w:r>
        <w:rPr>
          <w:rFonts w:ascii="Amiri" w:hAnsi="Amiri" w:eastAsia="Amiri" w:cs="Amiri"/>
          <w:lang w:bidi="ar-SA"/>
          <w:color w:val="111111"/>
          <w:sz w:val="28"/>
          <w:szCs w:val="28"/>
          <w:rtl/>
        </w:rPr>
        <w:t xml:space="preserve">وآخرون ساقوها إلى ولده زين العابدين عليه السلام.</w:t>
      </w:r>
    </w:p>
    <w:p>
      <w:pPr>
        <w:pStyle w:val="BookText"/>
      </w:pPr>
      <w:r>
        <w:rPr>
          <w:rFonts w:ascii="Amiri" w:hAnsi="Amiri" w:eastAsia="Amiri" w:cs="Amiri"/>
          <w:lang w:bidi="ar-SA"/>
          <w:color w:val="111111"/>
          <w:sz w:val="28"/>
          <w:szCs w:val="28"/>
          <w:rtl/>
        </w:rPr>
        <w:t xml:space="preserve">والزّيديّة ساقوها إلى زيد بن عليّ زين العابدين.</w:t>
      </w:r>
    </w:p>
    <w:p>
      <w:pPr>
        <w:pStyle w:val="BookText"/>
      </w:pPr>
      <w:r>
        <w:rPr>
          <w:rFonts w:ascii="Amiri" w:hAnsi="Amiri" w:eastAsia="Amiri" w:cs="Amiri"/>
          <w:lang w:bidi="ar-SA"/>
          <w:color w:val="111111"/>
          <w:sz w:val="28"/>
          <w:szCs w:val="28"/>
          <w:rtl/>
        </w:rPr>
        <w:t xml:space="preserve">وشرائط الإمامة عندهم خمسة:</w:t>
      </w:r>
    </w:p>
    <w:p>
      <w:pPr>
        <w:pStyle w:val="BookText"/>
      </w:pPr>
      <w:r>
        <w:rPr>
          <w:rFonts w:ascii="Amiri" w:hAnsi="Amiri" w:eastAsia="Amiri" w:cs="Amiri"/>
          <w:lang w:bidi="ar-SA"/>
          <w:color w:val="111111"/>
          <w:sz w:val="28"/>
          <w:szCs w:val="28"/>
          <w:rtl/>
        </w:rPr>
        <w:t xml:space="preserve">أوّلها: أن يكون من ولد الحسن أو الحسين.</w:t>
      </w:r>
    </w:p>
    <w:p>
      <w:pPr>
        <w:pStyle w:val="BookText"/>
      </w:pPr>
      <w:r>
        <w:rPr>
          <w:rFonts w:ascii="Amiri" w:hAnsi="Amiri" w:eastAsia="Amiri" w:cs="Amiri"/>
          <w:lang w:bidi="ar-SA"/>
          <w:color w:val="111111"/>
          <w:sz w:val="28"/>
          <w:szCs w:val="28"/>
          <w:rtl/>
        </w:rPr>
        <w:t xml:space="preserve">الثّاني: أن يكون شجاعاً لئلّا يهرب عن الحرب.</w:t>
      </w:r>
    </w:p>
    <w:p>
      <w:pPr>
        <w:pStyle w:val="BookText"/>
      </w:pPr>
      <w:r>
        <w:rPr>
          <w:rFonts w:ascii="Amiri" w:hAnsi="Amiri" w:eastAsia="Amiri" w:cs="Amiri"/>
          <w:lang w:bidi="ar-SA"/>
          <w:color w:val="111111"/>
          <w:sz w:val="28"/>
          <w:szCs w:val="28"/>
          <w:rtl/>
        </w:rPr>
        <w:t xml:space="preserve">الثّالث: أن يكون عالماً بفُتيا النّاس.</w:t>
      </w:r>
    </w:p>
    <w:p>
      <w:pPr>
        <w:pStyle w:val="BookText"/>
      </w:pPr>
      <w:r>
        <w:rPr>
          <w:rFonts w:ascii="Amiri" w:hAnsi="Amiri" w:eastAsia="Amiri" w:cs="Amiri"/>
          <w:lang w:bidi="ar-SA"/>
          <w:color w:val="111111"/>
          <w:sz w:val="28"/>
          <w:szCs w:val="28"/>
          <w:rtl/>
        </w:rPr>
        <w:t xml:space="preserve">الرّابع: أن يكون ورعاً لئلّا يتلف مال بيت المال.</w:t>
      </w:r>
    </w:p>
    <w:p>
      <w:pPr>
        <w:pStyle w:val="BookText"/>
      </w:pPr>
      <w:r>
        <w:rPr>
          <w:rFonts w:ascii="Amiri" w:hAnsi="Amiri" w:eastAsia="Amiri" w:cs="Amiri"/>
          <w:lang w:bidi="ar-SA"/>
          <w:color w:val="111111"/>
          <w:sz w:val="28"/>
          <w:szCs w:val="28"/>
          <w:rtl/>
        </w:rPr>
        <w:t xml:space="preserve">الخامس: أن يدعوا ويشهر سيفه.</w:t>
      </w:r>
    </w:p>
    <w:p>
      <w:pPr>
        <w:pStyle w:val="BookText"/>
      </w:pPr>
      <w:r>
        <w:rPr>
          <w:rFonts w:ascii="Amiri" w:hAnsi="Amiri" w:eastAsia="Amiri" w:cs="Amiri"/>
          <w:lang w:bidi="ar-SA"/>
          <w:color w:val="111111"/>
          <w:sz w:val="28"/>
          <w:szCs w:val="28"/>
          <w:rtl/>
        </w:rPr>
        <w:t xml:space="preserve">وكان الإمام عندهم عليّاً عليه السلام بالنّصّ الخفيّ، ثمّ الحسن، ثمّ الحسين بقول رسول اللَّه صلى الله عليه و آله: الحسن والحسين إمامان قاما أو قعدا. يعني سواءً خرجا أو لم يخرُجا. ولم يكن زين العابدين (صلوات اللَّه عليه) عندهم إماماً، لأنّه لم يخرج وكان ولده زيد إماماً.</w:t>
      </w:r>
    </w:p>
    <w:p>
      <w:pPr>
        <w:pStyle w:val="BookText"/>
      </w:pPr>
      <w:r>
        <w:rPr>
          <w:rFonts w:ascii="IRNazanin" w:hAnsi="IRNazanin" w:eastAsia="IRNazanin" w:cs="IRNazanin"/>
          <w:lang w:bidi="fa-IR"/>
          <w:color w:val="111111"/>
          <w:sz w:val="28"/>
          <w:szCs w:val="28"/>
          <w:rtl/>
        </w:rPr>
        <w:t xml:space="preserve">وهم ثلاث فِرق:
</w:t>
      </w:r>
    </w:p>
    <w:p>
      <w:pPr>
        <w:sectPr>
          <w:footerReference w:type="default" r:id="rId1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الاولى: الجاروديّة: أصحاب </w:t>
      </w:r>
      <w:r>
        <w:rPr>
          <w:rStyle w:val="FootnoteReference"/>
        </w:rPr>
        <w:footnoteReference w:id="7125"/>
      </w:r>
      <w:r>
        <w:rPr>
          <w:rFonts w:ascii="Amiri" w:hAnsi="Amiri" w:eastAsia="Amiri" w:cs="Amiri"/>
          <w:lang w:bidi="ar-SA"/>
          <w:color w:val="111111"/>
          <w:sz w:val="28"/>
          <w:szCs w:val="28"/>
          <w:rtl/>
        </w:rPr>
        <w:t xml:space="preserve">أبي الجارود بن زياد بن منقذ </w:t>
      </w:r>
      <w:r>
        <w:rPr>
          <w:rStyle w:val="FootnoteReference"/>
        </w:rPr>
        <w:footnoteReference w:id="7126"/>
      </w:r>
      <w:r>
        <w:rPr>
          <w:rFonts w:ascii="Amiri" w:hAnsi="Amiri" w:eastAsia="Amiri" w:cs="Amiri"/>
          <w:lang w:bidi="ar-SA"/>
          <w:color w:val="111111"/>
          <w:sz w:val="28"/>
          <w:szCs w:val="28"/>
          <w:rtl/>
        </w:rPr>
        <w:t xml:space="preserve">العبديّ، قال: أنّ النّبيّ صلى الله عليه و آله نصّ على عليّ (صلوات اللَّه عليه) بالوصف دون التّسمية.</w:t>
      </w:r>
    </w:p>
    <w:p>
      <w:pPr>
        <w:pStyle w:val="BookText"/>
      </w:pPr>
      <w:r>
        <w:rPr>
          <w:rFonts w:ascii="Amiri" w:hAnsi="Amiri" w:eastAsia="Amiri" w:cs="Amiri"/>
          <w:lang w:bidi="ar-SA"/>
          <w:color w:val="111111"/>
          <w:sz w:val="28"/>
          <w:szCs w:val="28"/>
          <w:rtl/>
        </w:rPr>
        <w:t xml:space="preserve">والثّانيّة: السّلمانيّة: أصحاب سلمان بن جرير، قالوا إنّ البيعة طريق الإمامة، واعترفوا بإمامة أبي بكر وعمر بالبيعة اجتهاداً. ثمّ إنّهم تارة يصدّقون ذلك الاجتهاد وتارة يخطّونه.</w:t>
      </w:r>
    </w:p>
    <w:p>
      <w:pPr>
        <w:pStyle w:val="BookText"/>
      </w:pPr>
      <w:r>
        <w:rPr>
          <w:rFonts w:ascii="Amiri" w:hAnsi="Amiri" w:eastAsia="Amiri" w:cs="Amiri"/>
          <w:lang w:bidi="ar-SA"/>
          <w:color w:val="111111"/>
          <w:sz w:val="28"/>
          <w:szCs w:val="28"/>
          <w:rtl/>
        </w:rPr>
        <w:t xml:space="preserve">وقالوا بكفر عثمان، وعائشة، وطلحة، والزّبير، ومعاوية، لقتالهم عليّاً عليه السلام.</w:t>
      </w:r>
    </w:p>
    <w:p>
      <w:pPr>
        <w:pStyle w:val="BookText"/>
      </w:pPr>
      <w:r>
        <w:rPr>
          <w:rFonts w:ascii="Amiri" w:hAnsi="Amiri" w:eastAsia="Amiri" w:cs="Amiri"/>
          <w:lang w:bidi="ar-SA"/>
          <w:color w:val="111111"/>
          <w:sz w:val="28"/>
          <w:szCs w:val="28"/>
          <w:rtl/>
        </w:rPr>
        <w:t xml:space="preserve">الثّالثة: الصّالحيّة: أصحاب الحسن [بن] صالح بن حيّ، كان فقيهاً، وكان يُثبت إمامة أبي بكر وعمر ويفضِّل عليّاً عليه السلام على سائر الصّحابة. وتوقّف في عثمان لمّا سمع عنه من الفضائل تارة، ومن الرّذائل أخرى.</w:t>
      </w:r>
    </w:p>
    <w:p>
      <w:pPr>
        <w:pStyle w:val="BookText"/>
      </w:pPr>
      <w:r>
        <w:rPr>
          <w:rFonts w:ascii="Amiri" w:hAnsi="Amiri" w:eastAsia="Amiri" w:cs="Amiri"/>
          <w:lang w:bidi="ar-SA"/>
          <w:color w:val="111111"/>
          <w:sz w:val="28"/>
          <w:szCs w:val="28"/>
          <w:rtl/>
        </w:rPr>
        <w:t xml:space="preserve">الحلّي، مناهج اليقين في أصول الدِّين،/ 303- 306</w:t>
      </w:r>
    </w:p>
    <w:p>
      <w:pPr>
        <w:pStyle w:val="BookText"/>
      </w:pPr>
      <w:r>
        <w:rPr>
          <w:rFonts w:ascii="Amiri" w:hAnsi="Amiri" w:eastAsia="Amiri" w:cs="Amiri"/>
          <w:lang w:bidi="ar-SA"/>
          <w:color w:val="111111"/>
          <w:sz w:val="28"/>
          <w:szCs w:val="28"/>
          <w:rtl/>
        </w:rPr>
        <w:t xml:space="preserve">والفرقة المختاريّة من الرّافضة إليه تنتسب، كان يقول بإمامة محمّد ابن الحنفيّة بعد عليّ رضى الله عنه، وتبرّأ منه محمّد ابن الحنفيّة لمّا بلغه من محارمه، لأنّه اتّخذ كرسيّاً غشاه بالدّيباج وزيّنه بأنواع الزّينة وقال: هذا من ذخائر أميرالمؤمنين عليّ بن أبي طالب، وهو عندنا بمنزلة التّابوت الّذي كان في بني إسرائيل فيه السّكينة؛ واتّخذ حمام أبيض طيّرها في الهوا وقال لأصحابه: إنّ الملائكة تنزل عليكم في صورة حمامات بيض. وأ لّف أسجاعاً باردة، وادّعى النّبوّة.</w:t>
      </w:r>
    </w:p>
    <w:p>
      <w:pPr>
        <w:pStyle w:val="BookText"/>
      </w:pPr>
      <w:r>
        <w:rPr>
          <w:rFonts w:ascii="Amiri" w:hAnsi="Amiri" w:eastAsia="Amiri" w:cs="Amiri"/>
          <w:lang w:bidi="ar-SA"/>
          <w:color w:val="111111"/>
          <w:sz w:val="28"/>
          <w:szCs w:val="28"/>
          <w:rtl/>
        </w:rPr>
        <w:t xml:space="preserve">ابن شاكر، فوات الوفيّات، 4/ 123- 124</w:t>
      </w:r>
    </w:p>
    <w:p>
      <w:pPr>
        <w:pStyle w:val="BookText"/>
      </w:pPr>
      <w:r>
        <w:rPr>
          <w:rFonts w:ascii="Amiri" w:hAnsi="Amiri" w:eastAsia="Amiri" w:cs="Amiri"/>
          <w:lang w:bidi="ar-SA"/>
          <w:color w:val="111111"/>
          <w:sz w:val="28"/>
          <w:szCs w:val="28"/>
          <w:rtl/>
        </w:rPr>
        <w:t xml:space="preserve">نذكر فيه شيئاً ممّا اختلف النّاس فيه من تعيين الأئمّة بعد أمير المؤمنين عليه السلام.</w:t>
      </w:r>
    </w:p>
    <w:p>
      <w:pPr>
        <w:pStyle w:val="BookText"/>
      </w:pPr>
      <w:r>
        <w:rPr>
          <w:rFonts w:ascii="Amiri" w:hAnsi="Amiri" w:eastAsia="Amiri" w:cs="Amiri"/>
          <w:lang w:bidi="ar-SA"/>
          <w:color w:val="111111"/>
          <w:sz w:val="28"/>
          <w:szCs w:val="28"/>
          <w:rtl/>
        </w:rPr>
        <w:t xml:space="preserve">فأوّل فرقة شذّت من الإماميّة الكيسانيّة، قالت: بإمامة محمّد ابن الحنفيّة، فذهب شذّاذ منهم إلى أ نّه الإمام بعد أبيه، وأ نّه حيّ لم يمت، وأ نّه المهديّ، وآخرون منهم قالوا بموته، وسيعود وهو المهديّ، وأنّ الحسن والحسين إنّما كانا يدعوان إليه. والأكثرون قالوا:</w:t>
      </w:r>
    </w:p>
    <w:p>
      <w:pPr>
        <w:pStyle w:val="BookText"/>
      </w:pPr>
      <w:r>
        <w:rPr>
          <w:rFonts w:ascii="Amiri" w:hAnsi="Amiri" w:eastAsia="Amiri" w:cs="Amiri"/>
          <w:lang w:bidi="ar-SA"/>
          <w:color w:val="111111"/>
          <w:sz w:val="28"/>
          <w:szCs w:val="28"/>
          <w:rtl/>
        </w:rPr>
        <w:t xml:space="preserve">إنّه الإمام بعدهما، واحتجّوا لإمامته بأ نّه كان صاحب رايته بالبصرة، كما كان عليّ صاحب راية رسول اللَّه صلى الله عليه و آله.
</w:t>
      </w:r>
    </w:p>
    <w:p>
      <w:pPr>
        <w:sectPr>
          <w:footerReference w:type="default" r:id="rId1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معلوم أنّ النّبيّ صلى الله عليه و آله أعطى الرّاية لمن ليست له إمامة.</w:t>
      </w:r>
    </w:p>
    <w:p>
      <w:pPr>
        <w:pStyle w:val="BookText"/>
      </w:pPr>
      <w:r>
        <w:rPr>
          <w:rFonts w:ascii="Amiri" w:hAnsi="Amiri" w:eastAsia="Amiri" w:cs="Amiri"/>
          <w:lang w:bidi="ar-SA"/>
          <w:color w:val="111111"/>
          <w:sz w:val="28"/>
          <w:szCs w:val="28"/>
          <w:rtl/>
        </w:rPr>
        <w:t xml:space="preserve">قالوا: قال له: أنت ابني حقّاً، قلنا: حقّيّة بنوّته لا تدلّ على إمامته إذ لا خلاف في أنّ الحسن والحسين ابناه، وله أولاد غيرهم، ولا إمامة لهم، وإنّما أراد الإبانة عن شجاعته ونجدته، ولو دلّت النّبوّة على الإمامة دلّت بنوّة الحسن والحسين على النّبوّة لقول النّبيّ صلى الله عليه و آله: هذان ابناي، وقال لهما: أبوهما في ذلك اليوم بعينه، لمّا رأى فيهما انكساراً عند مدحه لأخيهما: أنتما ابنا رسول اللَّه صلى الله عليه و آله.</w:t>
      </w:r>
    </w:p>
    <w:p>
      <w:pPr>
        <w:pStyle w:val="BookText"/>
      </w:pPr>
      <w:r>
        <w:rPr>
          <w:rFonts w:ascii="IRNazanin" w:hAnsi="IRNazanin" w:eastAsia="IRNazanin" w:cs="IRNazanin"/>
          <w:lang w:bidi="fa-IR"/>
          <w:color w:val="111111"/>
          <w:sz w:val="28"/>
          <w:szCs w:val="28"/>
          <w:rtl/>
        </w:rPr>
        <w:t xml:space="preserve">قالوا: وقال له:</w:t>
      </w:r>
    </w:p>
    <w:p>
      <w:pPr>
        <w:pStyle w:val="BookText"/>
      </w:pPr>
      <w:r>
        <w:rPr>
          <w:rFonts w:ascii="Amiri" w:hAnsi="Amiri" w:eastAsia="Amiri" w:cs="Amiri"/>
          <w:lang w:bidi="ar-SA"/>
          <w:color w:val="111111"/>
          <w:sz w:val="28"/>
          <w:szCs w:val="28"/>
          <w:rtl/>
        </w:rPr>
        <w:t xml:space="preserve">اطعن بها طعن أبيك تحمد *** لا خير في الحرب إذا لم توقد</w:t>
      </w:r>
    </w:p>
    <w:p>
      <w:pPr>
        <w:pStyle w:val="BookText"/>
      </w:pPr>
      <w:r>
        <w:rPr>
          <w:rFonts w:ascii="Amiri" w:hAnsi="Amiri" w:eastAsia="Amiri" w:cs="Amiri"/>
          <w:lang w:bidi="ar-SA"/>
          <w:color w:val="111111"/>
          <w:sz w:val="28"/>
          <w:szCs w:val="28"/>
          <w:rtl/>
        </w:rPr>
        <w:t xml:space="preserve">ولا يطعن طعن الإمام إلّاالإمام، قلنا: إن سلّم فلا شكّ أنّ المراد المشابهة، وقد علّم أصحابه كيفيّات الحروب بقوله: غضّوا الأبصار، وغضّوا على النّواجذ، ولا إمامة لهم.</w:t>
      </w:r>
    </w:p>
    <w:p>
      <w:pPr>
        <w:pStyle w:val="BookText"/>
      </w:pPr>
      <w:r>
        <w:rPr>
          <w:rFonts w:ascii="Amiri" w:hAnsi="Amiri" w:eastAsia="Amiri" w:cs="Amiri"/>
          <w:lang w:bidi="ar-SA"/>
          <w:color w:val="111111"/>
          <w:sz w:val="28"/>
          <w:szCs w:val="28"/>
          <w:rtl/>
        </w:rPr>
        <w:t xml:space="preserve">واحتجّوا لمهديّته بقول النّبيّ صلى الله عليه و آله: لن تنقضي الأيام حتّى يبعث اللَّه رجلًا من أهل بيتي، اسمه اسمي، واسم أبيه اسم أبي، فيملأها قسطاً كما مُلِئت جوراً. ومن أسماء عليّ عبداللَّه لقوله: أنا عبداللَّه وأخو رسول اللَّه، قلنا: قد أجبنا عن هذا في باب مهديّة محمّد ابن الحسن، فليراجع منه، وقول أبيه: «أنا عبداللَّه» لا يدلّ على التّسمية، بل هو صفة، ويلزم من ذكرها التّخصيص بها كما حقّق في الاصول.</w:t>
      </w:r>
    </w:p>
    <w:p>
      <w:pPr>
        <w:pStyle w:val="BookText"/>
      </w:pPr>
      <w:r>
        <w:rPr>
          <w:rFonts w:ascii="Amiri" w:hAnsi="Amiri" w:eastAsia="Amiri" w:cs="Amiri"/>
          <w:lang w:bidi="ar-SA"/>
          <w:color w:val="111111"/>
          <w:sz w:val="28"/>
          <w:szCs w:val="28"/>
          <w:rtl/>
        </w:rPr>
        <w:t xml:space="preserve">واعلم أ نّه لا بقيّة للكيسانيّة إلّاما يحكى شاذّاً لا نعلم صحّته من بقيّة شاذّة لا يعلم وجودها، وفي انقراضها بطلان قولها، ولا يخرج الحقّ عن الامّة بأجمعها وإن عُلم وجودها فقلّتها تمنع القطع بقولها.</w:t>
      </w:r>
    </w:p>
    <w:p>
      <w:pPr>
        <w:pStyle w:val="BookText"/>
      </w:pPr>
      <w:r>
        <w:rPr>
          <w:rFonts w:ascii="Amiri" w:hAnsi="Amiri" w:eastAsia="Amiri" w:cs="Amiri"/>
          <w:lang w:bidi="ar-SA"/>
          <w:color w:val="111111"/>
          <w:sz w:val="28"/>
          <w:szCs w:val="28"/>
          <w:rtl/>
        </w:rPr>
        <w:t xml:space="preserve">على أ نّه لا عصمة لابن الحنفيّة، ولا نصّ عليه، ولا ادّعى ذلك، ولا أخرج معجزاً على يديه، وما تلوناه من النّصوص على الأئمّة المنقولة عن المؤالف والمخالف يدلّ على بطلان قول هذه وغيرها من الطّوائف.</w:t>
      </w:r>
    </w:p>
    <w:p>
      <w:pPr>
        <w:pStyle w:val="BookText"/>
      </w:pPr>
      <w:r>
        <w:rPr>
          <w:rFonts w:ascii="Amiri" w:hAnsi="Amiri" w:eastAsia="Amiri" w:cs="Amiri"/>
          <w:lang w:bidi="ar-SA"/>
          <w:color w:val="111111"/>
          <w:sz w:val="28"/>
          <w:szCs w:val="28"/>
          <w:rtl/>
        </w:rPr>
        <w:t xml:space="preserve">قالوا: بعث المختار يدعو إليه ويأخذ بثار أخيه، قلنا: بل المشهور في السّير أ نّه لمّا
</w:t>
      </w:r>
    </w:p>
    <w:p>
      <w:pPr>
        <w:sectPr>
          <w:footerReference w:type="default" r:id="rId1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بلغه ذلك أنكره، وقد كان كثيّر عزّة كيسانيّاً ومات عليها وله أشعار فيها، منها:</w:t>
      </w:r>
    </w:p>
    <w:p>
      <w:pPr>
        <w:pStyle w:val="BookText"/>
      </w:pPr>
      <w:r>
        <w:rPr>
          <w:rFonts w:ascii="Amiri" w:hAnsi="Amiri" w:eastAsia="Amiri" w:cs="Amiri"/>
          <w:lang w:bidi="ar-SA"/>
          <w:color w:val="111111"/>
          <w:sz w:val="28"/>
          <w:szCs w:val="28"/>
          <w:rtl/>
        </w:rPr>
        <w:t xml:space="preserve">ألا إنّ الأئمّة من قريش *** لدى التّحقيق أربعة سواء</w:t>
      </w:r>
    </w:p>
    <w:p>
      <w:pPr>
        <w:pStyle w:val="BookText"/>
      </w:pPr>
      <w:r>
        <w:rPr>
          <w:rFonts w:ascii="Amiri" w:hAnsi="Amiri" w:eastAsia="Amiri" w:cs="Amiri"/>
          <w:lang w:bidi="ar-SA"/>
          <w:color w:val="111111"/>
          <w:sz w:val="28"/>
          <w:szCs w:val="28"/>
          <w:rtl/>
        </w:rPr>
        <w:t xml:space="preserve">عليٌّ والثّلاثة من بنيه *** هم الأسباط ليس بهم خفاء</w:t>
      </w:r>
    </w:p>
    <w:p>
      <w:pPr>
        <w:pStyle w:val="BookText"/>
      </w:pPr>
      <w:r>
        <w:rPr>
          <w:rFonts w:ascii="Amiri" w:hAnsi="Amiri" w:eastAsia="Amiri" w:cs="Amiri"/>
          <w:lang w:bidi="ar-SA"/>
          <w:color w:val="111111"/>
          <w:sz w:val="28"/>
          <w:szCs w:val="28"/>
          <w:rtl/>
        </w:rPr>
        <w:t xml:space="preserve">فسبط سبط إيمان وبرّ *** وسبط غيّبته كربلاء</w:t>
      </w:r>
    </w:p>
    <w:p>
      <w:pPr>
        <w:pStyle w:val="BookText"/>
      </w:pPr>
      <w:r>
        <w:rPr>
          <w:rFonts w:ascii="Amiri" w:hAnsi="Amiri" w:eastAsia="Amiri" w:cs="Amiri"/>
          <w:lang w:bidi="ar-SA"/>
          <w:color w:val="111111"/>
          <w:sz w:val="28"/>
          <w:szCs w:val="28"/>
          <w:rtl/>
        </w:rPr>
        <w:t xml:space="preserve">وسبط يملأ الأرضين عدلًا *** أمام الجيش يقدمه اللّواء</w:t>
      </w:r>
    </w:p>
    <w:p>
      <w:pPr>
        <w:pStyle w:val="BookText"/>
      </w:pPr>
      <w:r>
        <w:rPr>
          <w:rFonts w:ascii="Amiri" w:hAnsi="Amiri" w:eastAsia="Amiri" w:cs="Amiri"/>
          <w:lang w:bidi="ar-SA"/>
          <w:color w:val="111111"/>
          <w:sz w:val="28"/>
          <w:szCs w:val="28"/>
          <w:rtl/>
        </w:rPr>
        <w:t xml:space="preserve">يغيّب لا يرى فيهم زماناً *** برضوى عنده عسل وماء</w:t>
      </w:r>
    </w:p>
    <w:p>
      <w:pPr>
        <w:pStyle w:val="BookText"/>
      </w:pPr>
      <w:r>
        <w:rPr>
          <w:rFonts w:ascii="Amiri" w:hAnsi="Amiri" w:eastAsia="Amiri" w:cs="Amiri"/>
          <w:lang w:bidi="ar-SA"/>
          <w:color w:val="111111"/>
          <w:sz w:val="28"/>
          <w:szCs w:val="28"/>
          <w:rtl/>
        </w:rPr>
        <w:t xml:space="preserve">وكان السّيِّد الحميريّ كذلك، وله فيه:</w:t>
      </w:r>
    </w:p>
    <w:p>
      <w:pPr>
        <w:pStyle w:val="BookText"/>
      </w:pPr>
      <w:r>
        <w:rPr>
          <w:rFonts w:ascii="Amiri" w:hAnsi="Amiri" w:eastAsia="Amiri" w:cs="Amiri"/>
          <w:lang w:bidi="ar-SA"/>
          <w:color w:val="111111"/>
          <w:sz w:val="28"/>
          <w:szCs w:val="28"/>
          <w:rtl/>
        </w:rPr>
        <w:t xml:space="preserve">ألا حيّ المقيم بشعب رضوى *** وأهد له بمنزله السّلاما</w:t>
      </w:r>
    </w:p>
    <w:p>
      <w:pPr>
        <w:pStyle w:val="BookText"/>
      </w:pPr>
      <w:r>
        <w:rPr>
          <w:rFonts w:ascii="Amiri" w:hAnsi="Amiri" w:eastAsia="Amiri" w:cs="Amiri"/>
          <w:lang w:bidi="ar-SA"/>
          <w:color w:val="111111"/>
          <w:sz w:val="28"/>
          <w:szCs w:val="28"/>
          <w:rtl/>
        </w:rPr>
        <w:t xml:space="preserve">أضرّ بمعشر والوك منّا *** وسمّوك الخليفة والإماما</w:t>
      </w:r>
    </w:p>
    <w:p>
      <w:pPr>
        <w:pStyle w:val="BookText"/>
      </w:pPr>
      <w:r>
        <w:rPr>
          <w:rFonts w:ascii="Amiri" w:hAnsi="Amiri" w:eastAsia="Amiri" w:cs="Amiri"/>
          <w:lang w:bidi="ar-SA"/>
          <w:color w:val="111111"/>
          <w:sz w:val="28"/>
          <w:szCs w:val="28"/>
          <w:rtl/>
        </w:rPr>
        <w:t xml:space="preserve">وما ذاق ابن خولة طعم موت *** ولا وارت له أرض عظاما</w:t>
      </w:r>
    </w:p>
    <w:p>
      <w:pPr>
        <w:pStyle w:val="BookText"/>
      </w:pPr>
      <w:r>
        <w:rPr>
          <w:rFonts w:ascii="Amiri" w:hAnsi="Amiri" w:eastAsia="Amiri" w:cs="Amiri"/>
          <w:lang w:bidi="ar-SA"/>
          <w:color w:val="111111"/>
          <w:sz w:val="28"/>
          <w:szCs w:val="28"/>
          <w:rtl/>
        </w:rPr>
        <w:t xml:space="preserve">فلمّا دعاه الصّادق عليه السلام إلى إمامته استجاب له، ورجع عن ضلالته، وقد شهّر ذلك في قصيدته:</w:t>
      </w:r>
    </w:p>
    <w:p>
      <w:pPr>
        <w:pStyle w:val="BookText"/>
      </w:pPr>
      <w:r>
        <w:rPr>
          <w:rFonts w:ascii="Amiri" w:hAnsi="Amiri" w:eastAsia="Amiri" w:cs="Amiri"/>
          <w:lang w:bidi="ar-SA"/>
          <w:color w:val="111111"/>
          <w:sz w:val="28"/>
          <w:szCs w:val="28"/>
          <w:rtl/>
        </w:rPr>
        <w:t xml:space="preserve">تجعفرت باسم اللَّه واللَّه أكبر *** وأيقنت أنّ اللَّه يعفو ويغفر</w:t>
      </w:r>
    </w:p>
    <w:p>
      <w:pPr>
        <w:pStyle w:val="BookText"/>
      </w:pPr>
      <w:r>
        <w:rPr>
          <w:rFonts w:ascii="Amiri" w:hAnsi="Amiri" w:eastAsia="Amiri" w:cs="Amiri"/>
          <w:lang w:bidi="ar-SA"/>
          <w:color w:val="111111"/>
          <w:sz w:val="28"/>
          <w:szCs w:val="28"/>
          <w:rtl/>
        </w:rPr>
        <w:t xml:space="preserve">ودنت بدين غير ما كنت دايناً *** به ونهاني سيّد النّاس جعفر</w:t>
      </w:r>
    </w:p>
    <w:p>
      <w:pPr>
        <w:pStyle w:val="BookText"/>
      </w:pPr>
      <w:r>
        <w:rPr>
          <w:rFonts w:ascii="Amiri" w:hAnsi="Amiri" w:eastAsia="Amiri" w:cs="Amiri"/>
          <w:lang w:bidi="ar-SA"/>
          <w:color w:val="111111"/>
          <w:sz w:val="28"/>
          <w:szCs w:val="28"/>
          <w:rtl/>
        </w:rPr>
        <w:t xml:space="preserve">فقلت له هبني تهوّدت برهة *** وإلّا فديني دين من يتنصّر</w:t>
      </w:r>
    </w:p>
    <w:p>
      <w:pPr>
        <w:pStyle w:val="BookText"/>
      </w:pPr>
      <w:r>
        <w:rPr>
          <w:rFonts w:ascii="Amiri" w:hAnsi="Amiri" w:eastAsia="Amiri" w:cs="Amiri"/>
          <w:lang w:bidi="ar-SA"/>
          <w:color w:val="111111"/>
          <w:sz w:val="28"/>
          <w:szCs w:val="28"/>
          <w:rtl/>
        </w:rPr>
        <w:t xml:space="preserve">فلست بقال ما حييت وراجعاً *** إلى ما عليه كنت اخفي واضمر</w:t>
      </w:r>
    </w:p>
    <w:p>
      <w:pPr>
        <w:pStyle w:val="BookText"/>
      </w:pPr>
      <w:r>
        <w:rPr>
          <w:rFonts w:ascii="Amiri" w:hAnsi="Amiri" w:eastAsia="Amiri" w:cs="Amiri"/>
          <w:lang w:bidi="ar-SA"/>
          <w:color w:val="111111"/>
          <w:sz w:val="28"/>
          <w:szCs w:val="28"/>
          <w:rtl/>
        </w:rPr>
        <w:t xml:space="preserve">ولا قائلًا قولًا لكيسان بعدها *** وإن عاب جهّال عليَّ وأكثروا</w:t>
      </w:r>
    </w:p>
    <w:p>
      <w:pPr>
        <w:pStyle w:val="BookText"/>
      </w:pPr>
      <w:r>
        <w:rPr>
          <w:rFonts w:ascii="Amiri" w:hAnsi="Amiri" w:eastAsia="Amiri" w:cs="Amiri"/>
          <w:lang w:bidi="ar-SA"/>
          <w:color w:val="111111"/>
          <w:sz w:val="28"/>
          <w:szCs w:val="28"/>
          <w:rtl/>
        </w:rPr>
        <w:t xml:space="preserve">ولكنّه ممّن مضى لسبيله *** على أحسن الحالات يعفى ويؤثر</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أيا راكباً نحو المدينة جسرة *** عذافرة يطوى بها كلّ سبسب</w:t>
      </w:r>
    </w:p>
    <w:p>
      <w:pPr>
        <w:pStyle w:val="BookText"/>
      </w:pPr>
      <w:r>
        <w:rPr>
          <w:rFonts w:ascii="Amiri" w:hAnsi="Amiri" w:eastAsia="Amiri" w:cs="Amiri"/>
          <w:lang w:bidi="ar-SA"/>
          <w:color w:val="111111"/>
          <w:sz w:val="28"/>
          <w:szCs w:val="28"/>
          <w:rtl/>
        </w:rPr>
        <w:t xml:space="preserve">إذا ما هداك اللَّه عاينت جعفراً *** فقل لوليّ اللَّه وابن المهذَّب
</w:t>
      </w:r>
    </w:p>
    <w:p>
      <w:pPr>
        <w:sectPr>
          <w:footerReference w:type="default" r:id="rId1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يا وليّ اللَّه وابن وليّه *** أتوب إلى الرّحمان ثمّ تأوّب</w:t>
      </w:r>
    </w:p>
    <w:p>
      <w:pPr>
        <w:pStyle w:val="BookText"/>
      </w:pPr>
      <w:r>
        <w:rPr>
          <w:rFonts w:ascii="Amiri" w:hAnsi="Amiri" w:eastAsia="Amiri" w:cs="Amiri"/>
          <w:lang w:bidi="ar-SA"/>
          <w:color w:val="111111"/>
          <w:sz w:val="28"/>
          <w:szCs w:val="28"/>
          <w:rtl/>
        </w:rPr>
        <w:t xml:space="preserve">أتوب من الذّنب الّذي كنت مطنباً *** اجاهد فيه دائباً كلّ معرب</w:t>
      </w:r>
    </w:p>
    <w:p>
      <w:pPr>
        <w:pStyle w:val="BookText"/>
      </w:pPr>
      <w:r>
        <w:rPr>
          <w:rFonts w:ascii="Amiri" w:hAnsi="Amiri" w:eastAsia="Amiri" w:cs="Amiri"/>
          <w:lang w:bidi="ar-SA"/>
          <w:color w:val="111111"/>
          <w:sz w:val="28"/>
          <w:szCs w:val="28"/>
          <w:rtl/>
        </w:rPr>
        <w:t xml:space="preserve">وما كان قولي في ابن خولة دائباً *** معاندة منِّي لنسل المطيّب</w:t>
      </w:r>
    </w:p>
    <w:p>
      <w:pPr>
        <w:pStyle w:val="BookText"/>
      </w:pPr>
      <w:r>
        <w:rPr>
          <w:rFonts w:ascii="Amiri" w:hAnsi="Amiri" w:eastAsia="Amiri" w:cs="Amiri"/>
          <w:lang w:bidi="ar-SA"/>
          <w:color w:val="111111"/>
          <w:sz w:val="28"/>
          <w:szCs w:val="28"/>
          <w:rtl/>
        </w:rPr>
        <w:t xml:space="preserve">ولكن روينا عن وصيّ محمّد *** وما كان فيما قال بالمتكذِّب</w:t>
      </w:r>
    </w:p>
    <w:p>
      <w:pPr>
        <w:pStyle w:val="BookText"/>
      </w:pPr>
      <w:r>
        <w:rPr>
          <w:rFonts w:ascii="Amiri" w:hAnsi="Amiri" w:eastAsia="Amiri" w:cs="Amiri"/>
          <w:lang w:bidi="ar-SA"/>
          <w:color w:val="111111"/>
          <w:sz w:val="28"/>
          <w:szCs w:val="28"/>
          <w:rtl/>
        </w:rPr>
        <w:t xml:space="preserve">بأنّ وليّ الأمر يفقد لا يرى *** سنين كفعل الخائف المترقّب</w:t>
      </w:r>
    </w:p>
    <w:p>
      <w:pPr>
        <w:pStyle w:val="BookText"/>
      </w:pPr>
      <w:r>
        <w:rPr>
          <w:rFonts w:ascii="Amiri" w:hAnsi="Amiri" w:eastAsia="Amiri" w:cs="Amiri"/>
          <w:lang w:bidi="ar-SA"/>
          <w:color w:val="111111"/>
          <w:sz w:val="28"/>
          <w:szCs w:val="28"/>
          <w:rtl/>
        </w:rPr>
        <w:t xml:space="preserve">إذا قلت لا فالحقّ قولك والّذي *** تقول فحتم غير ما متعصّب</w:t>
      </w:r>
    </w:p>
    <w:p>
      <w:pPr>
        <w:pStyle w:val="BookText"/>
      </w:pPr>
      <w:r>
        <w:rPr>
          <w:rFonts w:ascii="Amiri" w:hAnsi="Amiri" w:eastAsia="Amiri" w:cs="Amiri"/>
          <w:lang w:bidi="ar-SA"/>
          <w:color w:val="111111"/>
          <w:sz w:val="28"/>
          <w:szCs w:val="28"/>
          <w:rtl/>
        </w:rPr>
        <w:t xml:space="preserve">واشهد ربِّي أنّ قولك حجّة ع *** لى الخلق طرّاً من مطيع ومذنب</w:t>
      </w:r>
    </w:p>
    <w:p>
      <w:pPr>
        <w:pStyle w:val="BookText"/>
      </w:pPr>
      <w:r>
        <w:rPr>
          <w:rFonts w:ascii="Amiri" w:hAnsi="Amiri" w:eastAsia="Amiri" w:cs="Amiri"/>
          <w:lang w:bidi="ar-SA"/>
          <w:color w:val="111111"/>
          <w:sz w:val="28"/>
          <w:szCs w:val="28"/>
          <w:rtl/>
        </w:rPr>
        <w:t xml:space="preserve">بأنّ وليّ الأمر والقائم الّذي *** تطلّع نفسي نحوه وتطرَّب</w:t>
      </w:r>
    </w:p>
    <w:p>
      <w:pPr>
        <w:pStyle w:val="BookText"/>
      </w:pPr>
      <w:r>
        <w:rPr>
          <w:rFonts w:ascii="Amiri" w:hAnsi="Amiri" w:eastAsia="Amiri" w:cs="Amiri"/>
          <w:lang w:bidi="ar-SA"/>
          <w:color w:val="111111"/>
          <w:sz w:val="28"/>
          <w:szCs w:val="28"/>
          <w:rtl/>
        </w:rPr>
        <w:t xml:space="preserve">له غيبة لا بدّ أن يستغيبها *** فصلّى عليه اللَّه من متغيّب</w:t>
      </w:r>
    </w:p>
    <w:p>
      <w:pPr>
        <w:pStyle w:val="BookText"/>
      </w:pPr>
      <w:r>
        <w:rPr>
          <w:rFonts w:ascii="Amiri" w:hAnsi="Amiri" w:eastAsia="Amiri" w:cs="Amiri"/>
          <w:lang w:bidi="ar-SA"/>
          <w:color w:val="111111"/>
          <w:sz w:val="28"/>
          <w:szCs w:val="28"/>
          <w:rtl/>
        </w:rPr>
        <w:t xml:space="preserve">فيمكث حيناً ثمّ يظهر أمره *** فيملأُ عدلًا كلّ شرق ومغرب</w:t>
      </w:r>
    </w:p>
    <w:p>
      <w:pPr>
        <w:pStyle w:val="BookText"/>
      </w:pPr>
      <w:r>
        <w:rPr>
          <w:rFonts w:ascii="Amiri" w:hAnsi="Amiri" w:eastAsia="Amiri" w:cs="Amiri"/>
          <w:lang w:bidi="ar-SA"/>
          <w:color w:val="111111"/>
          <w:sz w:val="28"/>
          <w:szCs w:val="28"/>
          <w:rtl/>
        </w:rPr>
        <w:t xml:space="preserve">بذاك أدين اللَّه سرّاً وجهرة *** ولست وإن عوتبت فيه بمعتب</w:t>
      </w:r>
    </w:p>
    <w:p>
      <w:pPr>
        <w:pStyle w:val="BookText"/>
      </w:pPr>
      <w:r>
        <w:rPr>
          <w:rFonts w:ascii="Amiri" w:hAnsi="Amiri" w:eastAsia="Amiri" w:cs="Amiri"/>
          <w:lang w:bidi="ar-SA"/>
          <w:color w:val="111111"/>
          <w:sz w:val="28"/>
          <w:szCs w:val="28"/>
          <w:rtl/>
        </w:rPr>
        <w:t xml:space="preserve">وهؤلاء بعد محمّد ابن الحنفيّة اختلفوا في وصيّته بها على أقوال ليس هذا موضعها، وأكثر الإماميّة ساقوها من عليّ عليه السلام إلى ولده الحسن، وبعد موته، منهم شذّاذ قالوا: هي لابنه الحسن الملقّب بالرّضا، ومنهم من نقلها إلى غيره أيضاً، والأكثر قالوا: هي لأخيه الحسين، واختلفوا بعد قتله، فمنهم من قال: هي لابن الحنفيّة، ومنهم من قال: هي لزيد والأكثر قالوا: هي لزين العابدين عليه السلام. البياضي،</w:t>
      </w:r>
    </w:p>
    <w:p>
      <w:pPr>
        <w:pStyle w:val="BookText"/>
      </w:pPr>
      <w:r>
        <w:rPr>
          <w:rFonts w:ascii="Amiri" w:hAnsi="Amiri" w:eastAsia="Amiri" w:cs="Amiri"/>
          <w:lang w:bidi="ar-SA"/>
          <w:color w:val="111111"/>
          <w:sz w:val="28"/>
          <w:szCs w:val="28"/>
          <w:rtl/>
        </w:rPr>
        <w:t xml:space="preserve">الصّراط المستقيم، 2/ 266- 269</w:t>
      </w:r>
    </w:p>
    <w:p>
      <w:pPr>
        <w:pStyle w:val="BookText"/>
      </w:pPr>
      <w:r>
        <w:rPr>
          <w:rFonts w:ascii="Amiri" w:hAnsi="Amiri" w:eastAsia="Amiri" w:cs="Amiri"/>
          <w:lang w:bidi="ar-SA"/>
          <w:color w:val="111111"/>
          <w:sz w:val="28"/>
          <w:szCs w:val="28"/>
          <w:rtl/>
        </w:rPr>
        <w:t xml:space="preserve">أقول: قال الشّيخ جعفر بن نماء في كتاب أحوال المختار: عن أبي بجير عالم الأهواز، وكان يقول بإمامة ابن الحنفيّة، قال: حججت، فلقيت إمامي وكنت يوماً عنده، فمرّ به غلام شابّ، فسلّم عليه، فقام، فتلقّاه وقبّل ما بين عينيه وخاطبه بالسِّيادة، ومضى الغلام، وعاد محمّد إلى مكانه، فقلت له: عند اللَّه أحتسب عناي. فقال: وكيف ذاك؟ قلت: لأنّا نعتقد أ نّك الإمام المفترض الطّاعة، تقوم تتلقّى هذا الغلام وتقول له: يا سيِّدي؟ فقال:</w:t>
      </w:r>
    </w:p>
    <w:p>
      <w:pPr>
        <w:pStyle w:val="BookText"/>
      </w:pPr>
      <w:r>
        <w:rPr>
          <w:rFonts w:ascii="Amiri" w:hAnsi="Amiri" w:eastAsia="Amiri" w:cs="Amiri"/>
          <w:lang w:bidi="ar-SA"/>
          <w:color w:val="111111"/>
          <w:sz w:val="28"/>
          <w:szCs w:val="28"/>
          <w:rtl/>
        </w:rPr>
        <w:t xml:space="preserve">نعم، هو واللَّه إمامي. فقلت: ومَنْ هذا؟ قال: عليّ ابن أخي الحسين عليه السلام، اعلم إنِّي نازعته
</w:t>
      </w:r>
    </w:p>
    <w:p>
      <w:pPr>
        <w:sectPr>
          <w:footerReference w:type="default" r:id="rId1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ونازعني، فقال لي: أترضى بالحجر الأسود حكماً بيني وبينك؟ فقلت: وكيف نحتكم إلى حجر جماد؟ فقال: إنّ إماماً لا يكلِّمه الجماد فليس بإمام، فاستحييت من ذلك، وقلت: بيني وبينك الحجر الأسود، فقصدنا الحجر وصلّى وصلّيت، وتقدّم إليه وقال:</w:t>
      </w:r>
    </w:p>
    <w:p>
      <w:pPr>
        <w:pStyle w:val="BookText"/>
      </w:pPr>
      <w:r>
        <w:rPr>
          <w:rFonts w:ascii="Amiri" w:hAnsi="Amiri" w:eastAsia="Amiri" w:cs="Amiri"/>
          <w:lang w:bidi="ar-SA"/>
          <w:color w:val="111111"/>
          <w:sz w:val="28"/>
          <w:szCs w:val="28"/>
          <w:rtl/>
        </w:rPr>
        <w:t xml:space="preserve">أسألك بالّذي أودعك مواثيق العباد لتشهد لهم بالموافاة إلّاأخبرتنا مَن الإمام منّا؟</w:t>
      </w:r>
    </w:p>
    <w:p>
      <w:pPr>
        <w:pStyle w:val="BookText"/>
      </w:pPr>
      <w:r>
        <w:rPr>
          <w:rFonts w:ascii="Amiri" w:hAnsi="Amiri" w:eastAsia="Amiri" w:cs="Amiri"/>
          <w:lang w:bidi="ar-SA"/>
          <w:color w:val="111111"/>
          <w:sz w:val="28"/>
          <w:szCs w:val="28"/>
          <w:rtl/>
        </w:rPr>
        <w:t xml:space="preserve">فنطق واللَّه الحجر وقال: يا محمّد! سلّم الأمر إلى ابن أخيك، فهو أحقّ به منك وهو إمامك، وتحلحل حتّى ظننته يسقط، فأذعنت بإمامته، ودنت له بفرض طاعته.</w:t>
      </w:r>
    </w:p>
    <w:p>
      <w:pPr>
        <w:pStyle w:val="BookText"/>
      </w:pPr>
      <w:r>
        <w:rPr>
          <w:rFonts w:ascii="Amiri" w:hAnsi="Amiri" w:eastAsia="Amiri" w:cs="Amiri"/>
          <w:lang w:bidi="ar-SA"/>
          <w:color w:val="111111"/>
          <w:sz w:val="28"/>
          <w:szCs w:val="28"/>
          <w:rtl/>
        </w:rPr>
        <w:t xml:space="preserve">قال أبو بجير: فانصرفت من عنده وقد دنت بإمامة عليّ بن الحسين عليهما السلام، وتركت القول بالكيسانيّة.</w:t>
      </w:r>
    </w:p>
    <w:p>
      <w:pPr>
        <w:pStyle w:val="BookText"/>
      </w:pPr>
      <w:r>
        <w:rPr>
          <w:rFonts w:ascii="Amiri" w:hAnsi="Amiri" w:eastAsia="Amiri" w:cs="Amiri"/>
          <w:lang w:bidi="ar-SA"/>
          <w:color w:val="111111"/>
          <w:sz w:val="28"/>
          <w:szCs w:val="28"/>
          <w:rtl/>
        </w:rPr>
        <w:t xml:space="preserve">المجلسي، البحار، 46/ 22- 23
</w:t>
      </w:r>
    </w:p>
    <w:p>
      <w:pPr>
        <w:sectPr>
          <w:footerReference w:type="default" r:id="rId1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مصادر القسم الأوّل</w:t>
      </w:r>
    </w:p>
    <w:p>
      <w:pPr>
        <w:pStyle w:val="BookText"/>
      </w:pPr>
      <w:r>
        <w:rPr>
          <w:rFonts w:ascii="Amiri" w:hAnsi="Amiri" w:eastAsia="Amiri" w:cs="Amiri"/>
          <w:lang w:bidi="ar-SA"/>
          <w:color w:val="111111"/>
          <w:sz w:val="28"/>
          <w:szCs w:val="28"/>
          <w:rtl/>
        </w:rPr>
        <w:t xml:space="preserve">الآلوسيّ، أبو الفضل شهاب الدّين محمود بن عبداللَّه (م 1270)، روح المعاني في تفسير القرآن العظيم والسّبع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الاسلاميّ- طهران، ط 1 (1411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
</w:t>
      </w:r>
    </w:p>
    <w:p>
      <w:pPr>
        <w:sectPr>
          <w:footerReference w:type="default" r:id="rId1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إدريس، أبو عبداللَّه محمّد بن إدريس العجليّ الحلِّيّ (م 595)، كتاب السّرائر، انتشارات المعارف الاسلامية- طهران، ط 2، (1390 ه ق).</w:t>
      </w: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ب- دار الفكر- بيروت، ط 1 (1412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وزارة الثّقافة والإرشاد الإسلامي،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كتاب الرّدّ على المتعصِّب العنيد، تحقيق الشّيخ محمّد كاظم المحموديّ (1403 ه ق).</w:t>
      </w:r>
    </w:p>
    <w:p>
      <w:pPr>
        <w:pStyle w:val="BookText"/>
      </w:pPr>
      <w:r>
        <w:rPr>
          <w:rFonts w:ascii="Amiri" w:hAnsi="Amiri" w:eastAsia="Amiri" w:cs="Amiri"/>
          <w:lang w:bidi="ar-SA"/>
          <w:color w:val="111111"/>
          <w:sz w:val="28"/>
          <w:szCs w:val="28"/>
          <w:rtl/>
        </w:rPr>
        <w:t xml:space="preserve">3- صفة الصّفوة:</w:t>
      </w:r>
    </w:p>
    <w:p>
      <w:pPr>
        <w:pStyle w:val="BookText"/>
      </w:pPr>
      <w:r>
        <w:rPr>
          <w:rFonts w:ascii="Amiri" w:hAnsi="Amiri" w:eastAsia="Amiri" w:cs="Amiri"/>
          <w:lang w:bidi="ar-SA"/>
          <w:color w:val="111111"/>
          <w:sz w:val="28"/>
          <w:szCs w:val="28"/>
          <w:rtl/>
        </w:rPr>
        <w:t xml:space="preserve">أ- دار الوعي- حلب، ط 1 (1389 ه ق).</w:t>
      </w:r>
    </w:p>
    <w:p>
      <w:pPr>
        <w:pStyle w:val="BookText"/>
      </w:pPr>
      <w:r>
        <w:rPr>
          <w:rFonts w:ascii="Amiri" w:hAnsi="Amiri" w:eastAsia="Amiri" w:cs="Amiri"/>
          <w:lang w:bidi="ar-SA"/>
          <w:color w:val="111111"/>
          <w:sz w:val="28"/>
          <w:szCs w:val="28"/>
          <w:rtl/>
        </w:rPr>
        <w:t xml:space="preserve">ب- دار الجيل- بيروت، ط 1، (1412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
</w:t>
      </w:r>
    </w:p>
    <w:p>
      <w:pPr>
        <w:sectPr>
          <w:footerReference w:type="default" r:id="rId1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كتاب مشاهير علماء الأمصار، عني بتصحيحه م. فلايشهمر، مطبعة لجنة التأليف والتّرجمة والنّشر (1959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3- تقريب التّهذيب:</w:t>
      </w:r>
    </w:p>
    <w:p>
      <w:pPr>
        <w:pStyle w:val="BookText"/>
      </w:pPr>
      <w:r>
        <w:rPr>
          <w:rFonts w:ascii="Amiri" w:hAnsi="Amiri" w:eastAsia="Amiri" w:cs="Amiri"/>
          <w:lang w:bidi="ar-SA"/>
          <w:color w:val="111111"/>
          <w:sz w:val="28"/>
          <w:szCs w:val="28"/>
          <w:rtl/>
        </w:rPr>
        <w:t xml:space="preserve">أ- مطبع المنشئ نولكشور- لكنوء، (1356 ه ق).</w:t>
      </w:r>
    </w:p>
    <w:p>
      <w:pPr>
        <w:pStyle w:val="BookText"/>
      </w:pPr>
      <w:r>
        <w:rPr>
          <w:rFonts w:ascii="Amiri" w:hAnsi="Amiri" w:eastAsia="Amiri" w:cs="Amiri"/>
          <w:lang w:bidi="ar-SA"/>
          <w:color w:val="111111"/>
          <w:sz w:val="28"/>
          <w:szCs w:val="28"/>
          <w:rtl/>
        </w:rPr>
        <w:t xml:space="preserve">ب- دار المعرفة- بيروت.</w:t>
      </w:r>
    </w:p>
    <w:p>
      <w:pPr>
        <w:pStyle w:val="BookText"/>
      </w:pPr>
      <w:r>
        <w:rPr>
          <w:rFonts w:ascii="Amiri" w:hAnsi="Amiri" w:eastAsia="Amiri" w:cs="Amiri"/>
          <w:lang w:bidi="ar-SA"/>
          <w:color w:val="111111"/>
          <w:sz w:val="28"/>
          <w:szCs w:val="28"/>
          <w:rtl/>
        </w:rPr>
        <w:t xml:space="preserve">4- لسان الميزان، دار إحياء التّراث العربيّ- بيروت، ط 1 (1416 ه ق).</w:t>
      </w:r>
    </w:p>
    <w:p>
      <w:pPr>
        <w:pStyle w:val="BookText"/>
      </w:pPr>
      <w:r>
        <w:rPr>
          <w:rFonts w:ascii="Amiri" w:hAnsi="Amiri" w:eastAsia="Amiri" w:cs="Amiri"/>
          <w:lang w:bidi="ar-SA"/>
          <w:color w:val="111111"/>
          <w:sz w:val="28"/>
          <w:szCs w:val="28"/>
          <w:rtl/>
        </w:rPr>
        <w:t xml:space="preserve">ابن حجر الهيتميّ، (م 974):</w:t>
      </w:r>
    </w:p>
    <w:p>
      <w:pPr>
        <w:pStyle w:val="BookText"/>
      </w:pPr>
      <w:r>
        <w:rPr>
          <w:rFonts w:ascii="Amiri" w:hAnsi="Amiri" w:eastAsia="Amiri" w:cs="Amiri"/>
          <w:lang w:bidi="ar-SA"/>
          <w:color w:val="111111"/>
          <w:sz w:val="28"/>
          <w:szCs w:val="28"/>
          <w:rtl/>
        </w:rPr>
        <w:t xml:space="preserve">1- الصّواعق المحرقة:</w:t>
      </w:r>
    </w:p>
    <w:p>
      <w:pPr>
        <w:pStyle w:val="BookText"/>
      </w:pPr>
      <w:r>
        <w:rPr>
          <w:rFonts w:ascii="Amiri" w:hAnsi="Amiri" w:eastAsia="Amiri" w:cs="Amiri"/>
          <w:lang w:bidi="ar-SA"/>
          <w:color w:val="111111"/>
          <w:sz w:val="28"/>
          <w:szCs w:val="28"/>
          <w:rtl/>
        </w:rPr>
        <w:t xml:space="preserve">أ- مطبعة العائرة الشّرقيّة- مصر، ط 1 (1308 ه ق).</w:t>
      </w:r>
    </w:p>
    <w:p>
      <w:pPr>
        <w:pStyle w:val="BookText"/>
      </w:pPr>
      <w:r>
        <w:rPr>
          <w:rFonts w:ascii="Amiri" w:hAnsi="Amiri" w:eastAsia="Amiri" w:cs="Amiri"/>
          <w:lang w:bidi="ar-SA"/>
          <w:color w:val="111111"/>
          <w:sz w:val="28"/>
          <w:szCs w:val="28"/>
          <w:rtl/>
        </w:rPr>
        <w:t xml:space="preserve">ب- مكتبة القاهرة.</w:t>
      </w:r>
    </w:p>
    <w:p>
      <w:pPr>
        <w:pStyle w:val="BookText"/>
      </w:pPr>
      <w:r>
        <w:rPr>
          <w:rFonts w:ascii="IRNazanin" w:hAnsi="IRNazanin" w:eastAsia="IRNazanin" w:cs="IRNazanin"/>
          <w:lang w:bidi="fa-IR"/>
          <w:color w:val="111111"/>
          <w:sz w:val="28"/>
          <w:szCs w:val="28"/>
          <w:rtl/>
        </w:rPr>
        <w:t xml:space="preserve">جهرمى، كمال الدّين بن فخر 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2- تطهير الجان واللّسان، (بيلي الصواعق المحرقة)، مكتبة القاهرة.</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دار الكتب العلميّة- بيروت (1418 ه ق).</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
</w:t>
      </w:r>
    </w:p>
    <w:p>
      <w:pPr>
        <w:sectPr>
          <w:footerReference w:type="default" r:id="rId1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القاهرة، (1284 ه ق).</w:t>
      </w:r>
    </w:p>
    <w:p>
      <w:pPr>
        <w:pStyle w:val="BookText"/>
      </w:pPr>
      <w:r>
        <w:rPr>
          <w:rFonts w:ascii="IRNazanin" w:hAnsi="IRNazanin" w:eastAsia="IRNazanin" w:cs="IRNazanin"/>
          <w:lang w:bidi="fa-IR"/>
          <w:color w:val="111111"/>
          <w:sz w:val="28"/>
          <w:szCs w:val="28"/>
          <w:rtl/>
        </w:rPr>
        <w:t xml:space="preserve">آيتى، عبدالمحمّد، ترجمه تاريخ ابن خلدون، مؤسسه مطالعات و تحقيقات فرهنگى، ط 1، (1364 ه ش)</w:t>
      </w:r>
    </w:p>
    <w:p>
      <w:pPr>
        <w:pStyle w:val="BookText"/>
      </w:pPr>
      <w:r>
        <w:rPr>
          <w:rFonts w:ascii="Amiri" w:hAnsi="Amiri" w:eastAsia="Amiri" w:cs="Amiri"/>
          <w:lang w:bidi="ar-SA"/>
          <w:color w:val="111111"/>
          <w:sz w:val="28"/>
          <w:szCs w:val="28"/>
          <w:rtl/>
        </w:rPr>
        <w:t xml:space="preserve">ابن خلّكان، أحمد بن محمّد بن أبي بكر (م 681)، وفيات الأعيان وأنباء أبناء الزّمان، دار صادر- بيروت (1397 ه ق).</w:t>
      </w:r>
    </w:p>
    <w:p>
      <w:pPr>
        <w:pStyle w:val="BookText"/>
      </w:pPr>
      <w:r>
        <w:rPr>
          <w:rFonts w:ascii="Amiri" w:hAnsi="Amiri" w:eastAsia="Amiri" w:cs="Amiri"/>
          <w:lang w:bidi="ar-SA"/>
          <w:color w:val="111111"/>
          <w:sz w:val="28"/>
          <w:szCs w:val="28"/>
          <w:rtl/>
        </w:rPr>
        <w:t xml:space="preserve">ابن خيّاط، أبو عمرو خليفة بن خيّاط (م 242):</w:t>
      </w:r>
    </w:p>
    <w:p>
      <w:pPr>
        <w:pStyle w:val="BookText"/>
      </w:pPr>
      <w:r>
        <w:rPr>
          <w:rFonts w:ascii="Amiri" w:hAnsi="Amiri" w:eastAsia="Amiri" w:cs="Amiri"/>
          <w:lang w:bidi="ar-SA"/>
          <w:color w:val="111111"/>
          <w:sz w:val="28"/>
          <w:szCs w:val="28"/>
          <w:rtl/>
        </w:rPr>
        <w:t xml:space="preserve">1- كتاب الطّبقات، تحقيق سهيل زكّار، دار الفكر- بيروت، ط 1.</w:t>
      </w:r>
    </w:p>
    <w:p>
      <w:pPr>
        <w:pStyle w:val="BookText"/>
      </w:pPr>
      <w:r>
        <w:rPr>
          <w:rFonts w:ascii="Amiri" w:hAnsi="Amiri" w:eastAsia="Amiri" w:cs="Amiri"/>
          <w:lang w:bidi="ar-SA"/>
          <w:color w:val="111111"/>
          <w:sz w:val="28"/>
          <w:szCs w:val="28"/>
          <w:rtl/>
        </w:rPr>
        <w:t xml:space="preserve">2- التّاريخ، تحقيق سهيل زكّار، دار الفكر- بيروت (1414 ه ق).</w:t>
      </w:r>
    </w:p>
    <w:p>
      <w:pPr>
        <w:pStyle w:val="BookText"/>
      </w:pPr>
      <w:r>
        <w:rPr>
          <w:rFonts w:ascii="Amiri" w:hAnsi="Amiri" w:eastAsia="Amiri" w:cs="Amiri"/>
          <w:lang w:bidi="ar-SA"/>
          <w:color w:val="111111"/>
          <w:sz w:val="28"/>
          <w:szCs w:val="28"/>
          <w:rtl/>
        </w:rPr>
        <w:t xml:space="preserve">ابن داوود، تقي الدّين الحسن بن عليّ بن داوود الحلِّي (م 707)، كتاب الرِّجال، مؤسسة النّشر والطّبع التابعة لجامعة طهران، (1342 ه ش).</w:t>
      </w:r>
    </w:p>
    <w:p>
      <w:pPr>
        <w:pStyle w:val="BookText"/>
      </w:pPr>
      <w:r>
        <w:rPr>
          <w:rFonts w:ascii="Amiri" w:hAnsi="Amiri" w:eastAsia="Amiri" w:cs="Amiri"/>
          <w:lang w:bidi="ar-SA"/>
          <w:color w:val="111111"/>
          <w:sz w:val="28"/>
          <w:szCs w:val="28"/>
          <w:rtl/>
        </w:rPr>
        <w:t xml:space="preserve">ابن الرّازي، أبومحمّد جعفر بن أحمد بن عليّ القمي (م ق 5)، جامع الأحاديث ويليه العروس، الغايات، المسلسلات، الأعمال المانعة من الجنّة، نوادر الأثر في عليّ خير البشر، صحّحه وعلّق عليه السّيّد محمّد الحسيني النّيسابوريّ، مؤسسة الطّبع والنّشر التّابعة للآستانة الرضوية المقدّسة، ط 1 (1413 ه ق).</w:t>
      </w:r>
    </w:p>
    <w:p>
      <w:pPr>
        <w:pStyle w:val="BookText"/>
      </w:pPr>
      <w:r>
        <w:rPr>
          <w:rFonts w:ascii="Amiri" w:hAnsi="Amiri" w:eastAsia="Amiri" w:cs="Amiri"/>
          <w:lang w:bidi="ar-SA"/>
          <w:color w:val="111111"/>
          <w:sz w:val="28"/>
          <w:szCs w:val="28"/>
          <w:rtl/>
        </w:rPr>
        <w:t xml:space="preserve">ابن زهرة، السّيِّد محيي الدِّين محمّد بن عبداللَّه الحسينيّ ابن زهرة الحلبيّ (م 639)، الأربعون حديثاً في حقوق الأخوان، تحقيق نبيل رضا علوان، دار الأضواء.</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ومقتله من القسم غير المطبوع من الطبقات الكبير)، تحقيق السّيّد عبدالعزيز الطّباطبائيّ، مؤسسة آل البيت لإحياء التّراث، ط 1 (1416 ه ق).</w:t>
      </w: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ومقتله من القسم غير المطبوع من
</w:t>
      </w:r>
    </w:p>
    <w:p>
      <w:pPr>
        <w:sectPr>
          <w:footerReference w:type="default" r:id="rId1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الطبقات الكبير)، تحقيق السّيّد عبدالعزيز الطّباطبائيّ، مؤسّسة آل البيت لإحياء التّراث، ط 1 (1415 ه ق).</w:t>
      </w:r>
    </w:p>
    <w:p>
      <w:pPr>
        <w:pStyle w:val="BookText"/>
      </w:pPr>
      <w:r>
        <w:rPr>
          <w:rFonts w:ascii="Amiri" w:hAnsi="Amiri" w:eastAsia="Amiri" w:cs="Amiri"/>
          <w:lang w:bidi="ar-SA"/>
          <w:color w:val="111111"/>
          <w:sz w:val="28"/>
          <w:szCs w:val="28"/>
          <w:rtl/>
        </w:rPr>
        <w:t xml:space="preserve">3-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ه)،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والأئمة من ولده عليهم السلام، تحقيق نبيل رضا علوان، الدّار الإسلامية، ط 1 (1409 ه ق).</w:t>
      </w:r>
    </w:p>
    <w:p>
      <w:pPr>
        <w:pStyle w:val="BookText"/>
      </w:pPr>
      <w:r>
        <w:rPr>
          <w:rFonts w:ascii="Amiri" w:hAnsi="Amiri" w:eastAsia="Amiri" w:cs="Amiri"/>
          <w:lang w:bidi="ar-SA"/>
          <w:color w:val="111111"/>
          <w:sz w:val="28"/>
          <w:szCs w:val="28"/>
          <w:rtl/>
        </w:rPr>
        <w:t xml:space="preserve">ابن شاكر، محمّد بن شاكر الكتبي (م 764)، فوات الوفيات، تحقيق الدكتور إحسان عبّاس، دار صادر- بيروت.</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السّروريّ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السّيّد الجليل عليّ بن موسى بن جعفر بن طاووس (م 677):</w:t>
      </w: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6- الملاحم والفتن في ظهور الغائب المنتظر عليه السلام، منشورات الرّضي- قم، ط 5 (1398 ه ق).
</w:t>
      </w:r>
    </w:p>
    <w:p>
      <w:pPr>
        <w:sectPr>
          <w:footerReference w:type="default" r:id="rId1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كتاب الفخريّ (كتاب الفخريّ في الآداب السّلطانيّة):</w:t>
      </w:r>
    </w:p>
    <w:p>
      <w:pPr>
        <w:pStyle w:val="BookText"/>
      </w:pPr>
      <w:r>
        <w:rPr>
          <w:rFonts w:ascii="Amiri" w:hAnsi="Amiri" w:eastAsia="Amiri" w:cs="Amiri"/>
          <w:lang w:bidi="ar-SA"/>
          <w:color w:val="111111"/>
          <w:sz w:val="28"/>
          <w:szCs w:val="28"/>
          <w:rtl/>
        </w:rPr>
        <w:t xml:space="preserve">أ- شركة طبع الكتب العربيّة- مصر، (1317 ه ق).</w:t>
      </w:r>
    </w:p>
    <w:p>
      <w:pPr>
        <w:pStyle w:val="BookText"/>
      </w:pPr>
      <w:r>
        <w:rPr>
          <w:rFonts w:ascii="Amiri" w:hAnsi="Amiri" w:eastAsia="Amiri" w:cs="Amiri"/>
          <w:lang w:bidi="ar-SA"/>
          <w:color w:val="111111"/>
          <w:sz w:val="28"/>
          <w:szCs w:val="28"/>
          <w:rtl/>
        </w:rPr>
        <w:t xml:space="preserve">ب- دار القلم العربيّ- سورية، ط 1 (1418 ه ق).</w:t>
      </w:r>
    </w:p>
    <w:p>
      <w:pPr>
        <w:pStyle w:val="BookText"/>
      </w:pPr>
      <w:r>
        <w:rPr>
          <w:rFonts w:ascii="IRNazanin" w:hAnsi="IRNazanin" w:eastAsia="IRNazanin" w:cs="IRNazanin"/>
          <w:lang w:bidi="fa-IR"/>
          <w:color w:val="111111"/>
          <w:sz w:val="28"/>
          <w:szCs w:val="28"/>
          <w:rtl/>
        </w:rPr>
        <w:t xml:space="preserve">گلپايگانى، محمّد وحيد، ترجمه تاريخ فخرى (در آداب ملكدارى و دولتهاى اسلامى)، شركت انتشارات علمى و فرهنگى، (1350 ه ش)</w:t>
      </w:r>
    </w:p>
    <w:p>
      <w:pPr>
        <w:pStyle w:val="BookText"/>
      </w:pPr>
      <w:r>
        <w:rPr>
          <w:rFonts w:ascii="Amiri" w:hAnsi="Amiri" w:eastAsia="Amiri" w:cs="Amiri"/>
          <w:lang w:bidi="ar-SA"/>
          <w:color w:val="111111"/>
          <w:sz w:val="28"/>
          <w:szCs w:val="28"/>
          <w:rtl/>
        </w:rPr>
        <w:t xml:space="preserve">2-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w:t>
      </w:r>
    </w:p>
    <w:p>
      <w:pPr>
        <w:pStyle w:val="BookText"/>
      </w:pPr>
      <w:r>
        <w:rPr>
          <w:rFonts w:ascii="Amiri" w:hAnsi="Amiri" w:eastAsia="Amiri" w:cs="Amiri"/>
          <w:lang w:bidi="ar-SA"/>
          <w:color w:val="111111"/>
          <w:sz w:val="28"/>
          <w:szCs w:val="28"/>
          <w:rtl/>
        </w:rPr>
        <w:t xml:space="preserve">أ: إيران- كردستان، ط حجري (1287 ه ق).</w:t>
      </w:r>
    </w:p>
    <w:p>
      <w:pPr>
        <w:pStyle w:val="BookText"/>
      </w:pPr>
      <w:r>
        <w:rPr>
          <w:rFonts w:ascii="Amiri" w:hAnsi="Amiri" w:eastAsia="Amiri" w:cs="Amiri"/>
          <w:lang w:bidi="ar-SA"/>
          <w:color w:val="111111"/>
          <w:sz w:val="28"/>
          <w:szCs w:val="28"/>
          <w:rtl/>
        </w:rPr>
        <w:t xml:space="preserve">ب: مؤسسة البلاغ، ط 1 (1419 ه ق).</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قيد الشّريد من أخبار يزيد، دار الصّحوة- القاهرة، ط 1 (1406 ه ق)، تحقيق محمّد زينهم محمّد عزب.</w:t>
      </w:r>
    </w:p>
    <w:p>
      <w:pPr>
        <w:pStyle w:val="BookText"/>
      </w:pPr>
      <w:r>
        <w:rPr>
          <w:rFonts w:ascii="Amiri" w:hAnsi="Amiri" w:eastAsia="Amiri" w:cs="Amiri"/>
          <w:lang w:bidi="ar-SA"/>
          <w:color w:val="111111"/>
          <w:sz w:val="28"/>
          <w:szCs w:val="28"/>
          <w:rtl/>
        </w:rPr>
        <w:t xml:space="preserve">2- الأئمّة الإثنا عشر، منشورات الرّضيّ- قم.</w:t>
      </w:r>
    </w:p>
    <w:p>
      <w:pPr>
        <w:pStyle w:val="BookText"/>
      </w:pPr>
      <w:r>
        <w:rPr>
          <w:rFonts w:ascii="Amiri" w:hAnsi="Amiri" w:eastAsia="Amiri" w:cs="Amiri"/>
          <w:lang w:bidi="ar-SA"/>
          <w:color w:val="111111"/>
          <w:sz w:val="28"/>
          <w:szCs w:val="28"/>
          <w:rtl/>
        </w:rPr>
        <w:t xml:space="preserve">ابن طيفور، أبو الفضل أحمد بن أبي طاهر (م 280)، بلاغات النِّساء، تحقيق الدكتور يوسف البقاعي، دار الأضواء- بيروت، ط 1 (1420 ه ق).</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 مطبعة لجنة التّأليف والتّرجمة والنّشر- (1365 ه ق).</w:t>
      </w:r>
    </w:p>
    <w:p>
      <w:pPr>
        <w:pStyle w:val="BookText"/>
      </w:pPr>
      <w:r>
        <w:rPr>
          <w:rFonts w:ascii="Amiri" w:hAnsi="Amiri" w:eastAsia="Amiri" w:cs="Amiri"/>
          <w:lang w:bidi="ar-SA"/>
          <w:color w:val="111111"/>
          <w:sz w:val="28"/>
          <w:szCs w:val="28"/>
          <w:rtl/>
        </w:rPr>
        <w:t xml:space="preserve">ب: دار الفكر.</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
</w:t>
      </w:r>
    </w:p>
    <w:p>
      <w:pPr>
        <w:sectPr>
          <w:footerReference w:type="default" r:id="rId1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(مأخوذ من بغية الطّلب) تحقيق الدّكتور سهيل زكّار، دار حسّان للطّباعة والنّشر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w:t>
      </w:r>
    </w:p>
    <w:p>
      <w:pPr>
        <w:pStyle w:val="BookText"/>
      </w:pPr>
      <w:r>
        <w:rPr>
          <w:rFonts w:ascii="Amiri" w:hAnsi="Amiri" w:eastAsia="Amiri" w:cs="Amiri"/>
          <w:lang w:bidi="ar-SA"/>
          <w:color w:val="111111"/>
          <w:sz w:val="28"/>
          <w:szCs w:val="28"/>
          <w:rtl/>
        </w:rPr>
        <w:t xml:space="preserve">2- ترجمة أمير المؤمنين عليه السلام، تحقيق محمّدباقر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3- ترجمة ريحانة رسول اللَّه صلى الله عليه و آله و سلم (الإمام الحسن عليه السلام)، تحقيق محمّدباقر المحموديّ، مؤسّسة المحموديّ- بيروت، ط 1 (1400).</w:t>
      </w:r>
    </w:p>
    <w:p>
      <w:pPr>
        <w:pStyle w:val="BookText"/>
      </w:pPr>
      <w:r>
        <w:rPr>
          <w:rFonts w:ascii="Amiri" w:hAnsi="Amiri" w:eastAsia="Amiri" w:cs="Amiri"/>
          <w:lang w:bidi="ar-SA"/>
          <w:color w:val="111111"/>
          <w:sz w:val="28"/>
          <w:szCs w:val="28"/>
          <w:rtl/>
        </w:rPr>
        <w:t xml:space="preserve">4- ترجمة ريحانة رسول اللَّه صلى الله عليه و آله و سلم (الإمام الحسين عليه السلام)، تحقيق محمّد باقر المحموديّ، مؤسّسة المحموديّ- بيروت.</w:t>
      </w:r>
    </w:p>
    <w:p>
      <w:pPr>
        <w:pStyle w:val="BookText"/>
      </w:pPr>
      <w:r>
        <w:rPr>
          <w:rFonts w:ascii="Amiri" w:hAnsi="Amiri" w:eastAsia="Amiri" w:cs="Amiri"/>
          <w:lang w:bidi="ar-SA"/>
          <w:color w:val="111111"/>
          <w:sz w:val="28"/>
          <w:szCs w:val="28"/>
          <w:rtl/>
        </w:rPr>
        <w:t xml:space="preserve">5- ترجمة الإمام زين العابدين عليّ بن الحسين عليه السلام، تحقيق محمّد باقر المحموديّ، مؤسّسة الطّبع والنّشر التّابعة لوزارة الثّقافة والإرشاد الإسلامي، ط 1، (1413 ه ق).</w:t>
      </w:r>
    </w:p>
    <w:p>
      <w:pPr>
        <w:pStyle w:val="BookText"/>
      </w:pPr>
      <w:r>
        <w:rPr>
          <w:rFonts w:ascii="Amiri" w:hAnsi="Amiri" w:eastAsia="Amiri" w:cs="Amiri"/>
          <w:lang w:bidi="ar-SA"/>
          <w:color w:val="111111"/>
          <w:sz w:val="28"/>
          <w:szCs w:val="28"/>
          <w:rtl/>
        </w:rPr>
        <w:t xml:space="preserve">6- تراجم النِّساء، تحقيق الشّهابيّ، دمشق، ط 1.</w:t>
      </w:r>
    </w:p>
    <w:p>
      <w:pPr>
        <w:pStyle w:val="BookText"/>
      </w:pPr>
      <w:r>
        <w:rPr>
          <w:rFonts w:ascii="Amiri" w:hAnsi="Amiri" w:eastAsia="Amiri" w:cs="Amiri"/>
          <w:lang w:bidi="ar-SA"/>
          <w:color w:val="111111"/>
          <w:sz w:val="28"/>
          <w:szCs w:val="28"/>
          <w:rtl/>
        </w:rPr>
        <w:t xml:space="preserve">7-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8-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
</w:t>
      </w:r>
    </w:p>
    <w:p>
      <w:pPr>
        <w:sectPr>
          <w:footerReference w:type="default" r:id="rId1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عيّاش، أحمد بن محمّد بن عيّاش الجوهريّ (م 401)، مقتضب الأثر في النّصّ على الأئمة الاثنى عشر، نشرت في علوم الحديث، إعداد نزار المنصوري، السّنة 5، العدد 9.</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وشركاه.</w:t>
      </w:r>
    </w:p>
    <w:p>
      <w:pPr>
        <w:pStyle w:val="BookText"/>
      </w:pPr>
      <w:r>
        <w:rPr>
          <w:rFonts w:ascii="Amiri" w:hAnsi="Amiri" w:eastAsia="Amiri" w:cs="Amiri"/>
          <w:lang w:bidi="ar-SA"/>
          <w:color w:val="111111"/>
          <w:sz w:val="28"/>
          <w:szCs w:val="28"/>
          <w:rtl/>
        </w:rPr>
        <w:t xml:space="preserve">2- عيون الأخبار، دار الكتب المصريّة- القاهرة، (1343 ه ق).</w:t>
      </w:r>
    </w:p>
    <w:p>
      <w:pPr>
        <w:pStyle w:val="BookText"/>
      </w:pPr>
      <w:r>
        <w:rPr>
          <w:rFonts w:ascii="Amiri" w:hAnsi="Amiri" w:eastAsia="Amiri" w:cs="Amiri"/>
          <w:lang w:bidi="ar-SA"/>
          <w:color w:val="111111"/>
          <w:sz w:val="28"/>
          <w:szCs w:val="28"/>
          <w:rtl/>
        </w:rPr>
        <w:t xml:space="preserve">3- المعارف،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 مطبعة السّعادة- مصر.</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سنن أبي داوود، دار إحياء السنّة النّبويّة.
</w:t>
      </w:r>
    </w:p>
    <w:p>
      <w:pPr>
        <w:sectPr>
          <w:footerReference w:type="default" r:id="rId1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ريحان البيرونيّ، (م 440) الآثار الباقية- لايبزيك، (1923 م).</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تيسير المطالب في أمالي الإمام أبي طالب، مؤسسة الأعلميّ- بيروت، (1395- 1396 ه ق).</w:t>
      </w:r>
    </w:p>
    <w:p>
      <w:pPr>
        <w:pStyle w:val="BookText"/>
      </w:pPr>
      <w:r>
        <w:rPr>
          <w:rFonts w:ascii="Amiri" w:hAnsi="Amiri" w:eastAsia="Amiri" w:cs="Amiri"/>
          <w:lang w:bidi="ar-SA"/>
          <w:color w:val="111111"/>
          <w:sz w:val="28"/>
          <w:szCs w:val="28"/>
          <w:rtl/>
        </w:rPr>
        <w:t xml:space="preserve">2-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أبو عبداللَّه الشّجريّ، محمّد بن عليّ بن الحسن العلويّ (م 445)، فضل زيارة الحسين عليه السلام، مكتبة السّيِّد المرعشيّ النّجفيّ- قم (1403 ه ق).</w:t>
      </w:r>
    </w:p>
    <w:p>
      <w:pPr>
        <w:pStyle w:val="BookText"/>
      </w:pPr>
      <w:r>
        <w:rPr>
          <w:rFonts w:ascii="Amiri" w:hAnsi="Amiri" w:eastAsia="Amiri" w:cs="Amiri"/>
          <w:lang w:bidi="ar-SA"/>
          <w:color w:val="111111"/>
          <w:sz w:val="28"/>
          <w:szCs w:val="28"/>
          <w:rtl/>
        </w:rPr>
        <w:t xml:space="preserve">أبو عبيد، القاسم بن سلام (م 224)، كتاب النّسب، تحقيق سهيل زكّار، دار الفكر- بيروت، ط 1 (1410 ه ق).</w:t>
      </w:r>
    </w:p>
    <w:p>
      <w:pPr>
        <w:pStyle w:val="BookText"/>
      </w:pPr>
      <w:r>
        <w:rPr>
          <w:rFonts w:ascii="Amiri" w:hAnsi="Amiri" w:eastAsia="Amiri" w:cs="Amiri"/>
          <w:lang w:bidi="ar-SA"/>
          <w:color w:val="111111"/>
          <w:sz w:val="28"/>
          <w:szCs w:val="28"/>
          <w:rtl/>
        </w:rPr>
        <w:t xml:space="preserve">أبو عبيد، عبداللَّه بن عبدالعزيز البكريّ (م 487)، التنبيه على أوهام أبي عليّ في أماليه (بيلي كتاب الأمالي)، دار الكتاب العربي- بيروت.</w:t>
      </w:r>
    </w:p>
    <w:p>
      <w:pPr>
        <w:pStyle w:val="BookText"/>
      </w:pPr>
      <w:r>
        <w:rPr>
          <w:rFonts w:ascii="Amiri" w:hAnsi="Amiri" w:eastAsia="Amiri" w:cs="Amiri"/>
          <w:lang w:bidi="ar-SA"/>
          <w:color w:val="111111"/>
          <w:sz w:val="28"/>
          <w:szCs w:val="28"/>
          <w:rtl/>
        </w:rPr>
        <w:t xml:space="preserve">أبو 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 عليّ القالي، إسماعيل بن القاسم القالي البغدادي (م 356)، كتاب الأمالي (ويليه الّذيل والنّوادر وكتاب التّنبيه لأبي عبيد البكريّ)، دار الكتاب العربيّ- بيروت.</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والنّشر (سروش)، ط 1 (1407 ه ق).</w:t>
      </w:r>
    </w:p>
    <w:p>
      <w:pPr>
        <w:pStyle w:val="BookText"/>
      </w:pPr>
      <w:r>
        <w:rPr>
          <w:rFonts w:ascii="Amiri" w:hAnsi="Amiri" w:eastAsia="Amiri" w:cs="Amiri"/>
          <w:lang w:bidi="ar-SA"/>
          <w:color w:val="111111"/>
          <w:sz w:val="28"/>
          <w:szCs w:val="28"/>
          <w:rtl/>
        </w:rPr>
        <w:t xml:space="preserve">أبو الفرج الإصفهانيّ،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
</w:t>
      </w:r>
    </w:p>
    <w:p>
      <w:pPr>
        <w:sectPr>
          <w:footerReference w:type="default" r:id="rId1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وقد طعن في صحّة نسبة هذا الكتاب، بصورته الحالية إلى أبي مخنف، واعتمدوا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وهو يأتي بكلّ جزءٍ من رواياته حسب الإسناد الخاصّ به، وهذا الكتاب قد حذفت منه الأسانيد، وجاءت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ونرى أنّ هذا الكتاب قد تحوّل فيما بعد من الحديث المفكّك إلى حديث واحد بسَردٍ واحد، والغاية منه أن يلائم قراءته في مجالس إقامة المأتم على سيِّد الشّهداء عليه السلام، فالأصل فيه هو تاريخ أبي مخنف، وتحويله إلى سَردٍ واحد جاء فيما بعد، ولا نعلم من كان الّذي فعل؟ ومتى كان؟ وأين كان؟ والشّواهد على هذا، لا مجال لذكرها هنا.</w:t>
      </w:r>
    </w:p>
    <w:p>
      <w:pPr>
        <w:pStyle w:val="BookText"/>
      </w:pPr>
      <w:r>
        <w:rPr>
          <w:rFonts w:ascii="Amiri" w:hAnsi="Amiri" w:eastAsia="Amiri" w:cs="Amiri"/>
          <w:lang w:bidi="ar-SA"/>
          <w:color w:val="111111"/>
          <w:sz w:val="28"/>
          <w:szCs w:val="28"/>
          <w:rtl/>
        </w:rPr>
        <w:t xml:space="preserve">وأمّا الاختلاف بين ما حكاه الطّبريّ وما جاء هنا، فليس بضارّ إذا علِمنا أنّ الطّبريّ اختار من كتاب أبي مخنف، ولم ينقله كلّه.</w:t>
      </w:r>
    </w:p>
    <w:p>
      <w:pPr>
        <w:pStyle w:val="BookText"/>
      </w:pPr>
      <w:r>
        <w:rPr>
          <w:rFonts w:ascii="Amiri" w:hAnsi="Amiri" w:eastAsia="Amiri" w:cs="Amiri"/>
          <w:lang w:bidi="ar-SA"/>
          <w:color w:val="111111"/>
          <w:sz w:val="28"/>
          <w:szCs w:val="28"/>
          <w:rtl/>
        </w:rPr>
        <w:t xml:space="preserve">ولكنّ الّذي جعلنا نؤخِّر هذا المقتل إلى موضعه الحالي في قائمة المصادر عندما نشير إليها في الكتاب والّذي يأتي متأخِّراً أنّ هذا المقتل بصورته الحاليّة ليس من صنع أبي مخنف، وإلّا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نعيم، أحمد بن عبداللَّه الإصبهاني (م 430):</w:t>
      </w:r>
    </w:p>
    <w:p>
      <w:pPr>
        <w:pStyle w:val="BookText"/>
      </w:pPr>
      <w:r>
        <w:rPr>
          <w:rFonts w:ascii="Amiri" w:hAnsi="Amiri" w:eastAsia="Amiri" w:cs="Amiri"/>
          <w:lang w:bidi="ar-SA"/>
          <w:color w:val="111111"/>
          <w:sz w:val="28"/>
          <w:szCs w:val="28"/>
          <w:rtl/>
        </w:rPr>
        <w:t xml:space="preserve">1- دلائل النّبوّة، دائرة المعارف العثمانيّة- حيدرآباد- الهند (1320 ه ق).</w:t>
      </w:r>
    </w:p>
    <w:p>
      <w:pPr>
        <w:pStyle w:val="BookText"/>
      </w:pPr>
      <w:r>
        <w:rPr>
          <w:rFonts w:ascii="Amiri" w:hAnsi="Amiri" w:eastAsia="Amiri" w:cs="Amiri"/>
          <w:lang w:bidi="ar-SA"/>
          <w:color w:val="111111"/>
          <w:sz w:val="28"/>
          <w:szCs w:val="28"/>
          <w:rtl/>
        </w:rPr>
        <w:t xml:space="preserve">2- حلية الأولياء وطبقات الأصفياء، دار الفكر للطّباعة والنّشر والتّوزيع.</w:t>
      </w:r>
    </w:p>
    <w:p>
      <w:pPr>
        <w:pStyle w:val="BookText"/>
      </w:pPr>
      <w:r>
        <w:rPr>
          <w:rFonts w:ascii="Amiri" w:hAnsi="Amiri" w:eastAsia="Amiri" w:cs="Amiri"/>
          <w:lang w:bidi="ar-SA"/>
          <w:color w:val="111111"/>
          <w:sz w:val="28"/>
          <w:szCs w:val="28"/>
          <w:rtl/>
        </w:rPr>
        <w:t xml:space="preserve">3- معرفة الصّحابة، تحقيق عادل بن يوسف العزازيّ، دار الوطن للنّشر- الرِّياض- المملكة العربية السعودية، ط 1 (1419 ه ق).
</w:t>
      </w:r>
    </w:p>
    <w:p>
      <w:pPr>
        <w:sectPr>
          <w:footerReference w:type="default" r:id="rId1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يعلى الموصليّ، الحافظ أحمد بن عليّ المثنّى التّميميّ (م 307)، مسند أبي يعلى الموصليّ، تحقيق حسين سليم أسد، دار المأمون. دمشق، ط 1 (1404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وإزاحة الاشتباهات عن الطّرق والأسناد، منشورات دار الأضواء- بيروت (1403 ه ق).</w:t>
      </w:r>
    </w:p>
    <w:p>
      <w:pPr>
        <w:pStyle w:val="BookText"/>
      </w:pPr>
      <w:r>
        <w:rPr>
          <w:rFonts w:ascii="Amiri" w:hAnsi="Amiri" w:eastAsia="Amiri" w:cs="Amiri"/>
          <w:lang w:bidi="ar-SA"/>
          <w:color w:val="111111"/>
          <w:sz w:val="28"/>
          <w:szCs w:val="28"/>
          <w:rtl/>
        </w:rPr>
        <w:t xml:space="preserve">الإسترآبادي،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الإسترآباديّ،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أسد حيدر، (ق 14)، مع الحسين في نهضته، دار التّعارف للمطبوعات- بيروت، لبنان،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 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
</w:t>
      </w:r>
    </w:p>
    <w:p>
      <w:pPr>
        <w:sectPr>
          <w:footerReference w:type="default" r:id="rId1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عبداللَّه البحرانيّ الاصفهانيّ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البرسيّ، الحافظ رجب بن محمّد بن رجب البرسيّ الحلِّي (م 813)، مشارق أنوار اليقين في حقائق أسرار أمير المؤمنين عليه السلام، تحقيق: السّيِّد جمال السّيِّد عبدالغفّار أشرف المازندراني، انتشارات الشّريف الرّضي، ط 1 (1422 ه ق).</w:t>
      </w:r>
    </w:p>
    <w:p>
      <w:pPr>
        <w:pStyle w:val="BookText"/>
      </w:pPr>
      <w:r>
        <w:rPr>
          <w:rFonts w:ascii="Amiri" w:hAnsi="Amiri" w:eastAsia="Amiri" w:cs="Amiri"/>
          <w:lang w:bidi="ar-SA"/>
          <w:color w:val="111111"/>
          <w:sz w:val="28"/>
          <w:szCs w:val="28"/>
          <w:rtl/>
        </w:rPr>
        <w:t xml:space="preserve">البرقيّ، أبو جعفر أحمد بن محمّد بن خالد (م 274 أو 280):</w:t>
      </w:r>
    </w:p>
    <w:p>
      <w:pPr>
        <w:pStyle w:val="BookText"/>
      </w:pPr>
      <w:r>
        <w:rPr>
          <w:rFonts w:ascii="Amiri" w:hAnsi="Amiri" w:eastAsia="Amiri" w:cs="Amiri"/>
          <w:lang w:bidi="ar-SA"/>
          <w:color w:val="111111"/>
          <w:sz w:val="28"/>
          <w:szCs w:val="28"/>
          <w:rtl/>
        </w:rPr>
        <w:t xml:space="preserve">1- المحاسن، المطبعة الحيدريّة- النجف (1384 ه ق).</w:t>
      </w:r>
    </w:p>
    <w:p>
      <w:pPr>
        <w:pStyle w:val="BookText"/>
      </w:pPr>
      <w:r>
        <w:rPr>
          <w:rFonts w:ascii="Amiri" w:hAnsi="Amiri" w:eastAsia="Amiri" w:cs="Amiri"/>
          <w:lang w:bidi="ar-SA"/>
          <w:color w:val="111111"/>
          <w:sz w:val="28"/>
          <w:szCs w:val="28"/>
          <w:rtl/>
        </w:rPr>
        <w:t xml:space="preserve">2- كتاب الرِّجال، مؤسسة النّشر والطّبع التابعة لجامعة طهران، (1343 ه ش).</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
</w:t>
      </w:r>
    </w:p>
    <w:p>
      <w:pPr>
        <w:sectPr>
          <w:footerReference w:type="default" r:id="rId1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Amiri" w:hAnsi="Amiri" w:eastAsia="Amiri" w:cs="Amiri"/>
          <w:lang w:bidi="ar-SA"/>
          <w:color w:val="111111"/>
          <w:sz w:val="28"/>
          <w:szCs w:val="28"/>
          <w:rtl/>
        </w:rPr>
        <w:t xml:space="preserve">البلخيّ، أبو زيد أحمد بن سهل (م 322)، البدء والتّاريخ، دار الكتب العلميّة- بيروت، ط 1 (1417 ه ق).</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w:t>
      </w:r>
    </w:p>
    <w:p>
      <w:pPr>
        <w:pStyle w:val="BookText"/>
      </w:pPr>
      <w:r>
        <w:rPr>
          <w:rFonts w:ascii="Amiri" w:hAnsi="Amiri" w:eastAsia="Amiri" w:cs="Amiri"/>
          <w:lang w:bidi="ar-SA"/>
          <w:color w:val="111111"/>
          <w:sz w:val="28"/>
          <w:szCs w:val="28"/>
          <w:rtl/>
        </w:rPr>
        <w:t xml:space="preserve">البهبهاني، محمّدباقر بن عبدالكريم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بيرجندى، محمّدباقر خراسانى قائنى بيرجندى (م ق 14)، كبريت احمر في شرائط المنبر، انتشارات اسلاميه- تهران، ط 3 (1376 ه ش).</w:t>
      </w:r>
    </w:p>
    <w:p>
      <w:pPr>
        <w:pStyle w:val="BookText"/>
      </w:pPr>
      <w:r>
        <w:rPr>
          <w:rFonts w:ascii="Amiri" w:hAnsi="Amiri" w:eastAsia="Amiri" w:cs="Amiri"/>
          <w:lang w:bidi="ar-SA"/>
          <w:color w:val="111111"/>
          <w:sz w:val="28"/>
          <w:szCs w:val="28"/>
          <w:rtl/>
        </w:rPr>
        <w:t xml:space="preserve">بيضون، إبراهيم، التّوّابون، دار التّعارف للمطبوعات- بيروت، ط 2 (1395 ه ق).</w:t>
      </w:r>
    </w:p>
    <w:p>
      <w:pPr>
        <w:pStyle w:val="BookText"/>
      </w:pPr>
      <w:r>
        <w:rPr>
          <w:rFonts w:ascii="Amiri" w:hAnsi="Amiri" w:eastAsia="Amiri" w:cs="Amiri"/>
          <w:lang w:bidi="ar-SA"/>
          <w:color w:val="111111"/>
          <w:sz w:val="28"/>
          <w:szCs w:val="28"/>
          <w:rtl/>
        </w:rPr>
        <w:t xml:space="preserve">البيهقيّ، أبو بكر أحمد بن الحسين (م 458):</w:t>
      </w:r>
    </w:p>
    <w:p>
      <w:pPr>
        <w:pStyle w:val="BookText"/>
      </w:pPr>
      <w:r>
        <w:rPr>
          <w:rFonts w:ascii="Amiri" w:hAnsi="Amiri" w:eastAsia="Amiri" w:cs="Amiri"/>
          <w:lang w:bidi="ar-SA"/>
          <w:color w:val="111111"/>
          <w:sz w:val="28"/>
          <w:szCs w:val="28"/>
          <w:rtl/>
        </w:rPr>
        <w:t xml:space="preserve">1- السُّنن الكبرى (وفي ذيله الجّوهر النّقيّ)، دار المعرفة- بيروت.</w:t>
      </w:r>
    </w:p>
    <w:p>
      <w:pPr>
        <w:pStyle w:val="BookText"/>
      </w:pPr>
      <w:r>
        <w:rPr>
          <w:rFonts w:ascii="Amiri" w:hAnsi="Amiri" w:eastAsia="Amiri" w:cs="Amiri"/>
          <w:lang w:bidi="ar-SA"/>
          <w:color w:val="111111"/>
          <w:sz w:val="28"/>
          <w:szCs w:val="28"/>
          <w:rtl/>
        </w:rPr>
        <w:t xml:space="preserve">2- دلائل النّبوّة، دار الكتب العلميّة- بيروت، ط 1 (1405 ه ق).</w:t>
      </w:r>
    </w:p>
    <w:p>
      <w:pPr>
        <w:pStyle w:val="BookText"/>
      </w:pPr>
      <w:r>
        <w:rPr>
          <w:rFonts w:ascii="Amiri" w:hAnsi="Amiri" w:eastAsia="Amiri" w:cs="Amiri"/>
          <w:lang w:bidi="ar-SA"/>
          <w:color w:val="111111"/>
          <w:sz w:val="28"/>
          <w:szCs w:val="28"/>
          <w:rtl/>
        </w:rPr>
        <w:t xml:space="preserve">البيهقيّ، إبراهيم بن محمّد (م 320)، المحاسن والمساوئ، دار الكتب العلميّة- بيروت، ط 1 (1420 ه ق).</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الجامع الصّحيح (السُّنن)، دار الفكر، ط 2 (1394 ه ق).</w:t>
      </w:r>
    </w:p>
    <w:p>
      <w:pPr>
        <w:pStyle w:val="BookText"/>
      </w:pPr>
      <w:r>
        <w:rPr>
          <w:rFonts w:ascii="Amiri" w:hAnsi="Amiri" w:eastAsia="Amiri" w:cs="Amiri"/>
          <w:lang w:bidi="ar-SA"/>
          <w:color w:val="111111"/>
          <w:sz w:val="28"/>
          <w:szCs w:val="28"/>
          <w:rtl/>
        </w:rPr>
        <w:t xml:space="preserve">التّستري، محمّدتقي، بهج الصّباغة في شرح نهج البلاغة، مكتبة الصّدر- طهران.</w:t>
      </w: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
</w:t>
      </w:r>
    </w:p>
    <w:p>
      <w:pPr>
        <w:sectPr>
          <w:footerReference w:type="default" r:id="rId1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الجاحظ، أبو عثمان عمرو بن بحر (م 255)، البيان والتّبيين، دار الكتب العلميّة- بيروت، لبنان، ط 1 (1419 ه ق).</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أعلمي- طهران.</w:t>
      </w:r>
    </w:p>
    <w:p>
      <w:pPr>
        <w:pStyle w:val="BookText"/>
      </w:pPr>
      <w:r>
        <w:rPr>
          <w:rFonts w:ascii="Amiri" w:hAnsi="Amiri" w:eastAsia="Amiri" w:cs="Amiri"/>
          <w:lang w:bidi="ar-SA"/>
          <w:color w:val="111111"/>
          <w:sz w:val="28"/>
          <w:szCs w:val="28"/>
          <w:rtl/>
        </w:rPr>
        <w:t xml:space="preserve">الحاكم الحسكانيّ، عبيداللَّه بن عبداللَّه بن أحمد (م ق 5)، شواهد التّنزيل لقواعد التّفضيل، تحقيق وتعليق الشّيخ محمّدباقر المحموديّ،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 عبداللَّه النّيسابوريّ (م 405)، المستدرك على الصّحيحين، مكتب المطبوعات الإسلاميّة- حلب.</w:t>
      </w:r>
    </w:p>
    <w:p>
      <w:pPr>
        <w:pStyle w:val="BookText"/>
      </w:pPr>
      <w:r>
        <w:rPr>
          <w:rFonts w:ascii="Amiri" w:hAnsi="Amiri" w:eastAsia="Amiri" w:cs="Amiri"/>
          <w:lang w:bidi="ar-SA"/>
          <w:color w:val="111111"/>
          <w:sz w:val="28"/>
          <w:szCs w:val="28"/>
          <w:rtl/>
        </w:rPr>
        <w:t xml:space="preserve">الحرّانيّ، أبو محمّد الحسن بن عليّ بن الحسين بن شعبة (م ق 4)، تحف العقول عن آل الرّسول، انتشارات علميّة الاسلاميّة-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3- أمل الآمِل، تحقيق السّيّد أحمد الحسيني، مكتبة الأندلس- بغداد، ط 1 (1385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منشورات المطبعة الحيدريّة- النّجف، ط 1 (1370 ه ق).
</w:t>
      </w:r>
    </w:p>
    <w:p>
      <w:pPr>
        <w:sectPr>
          <w:footerReference w:type="default" r:id="rId1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الجلاليّ، محمّد حسين، مزارات أهل البيت عليهم السلام وتاريخها، مؤسّسة الأعلميّ- بيروت، ط 3 (1415 ه ق).</w:t>
      </w:r>
    </w:p>
    <w:p>
      <w:pPr>
        <w:pStyle w:val="BookText"/>
      </w:pPr>
      <w:r>
        <w:rPr>
          <w:rFonts w:ascii="Amiri" w:hAnsi="Amiri" w:eastAsia="Amiri" w:cs="Amiri"/>
          <w:lang w:bidi="ar-SA"/>
          <w:color w:val="111111"/>
          <w:sz w:val="28"/>
          <w:szCs w:val="28"/>
          <w:rtl/>
        </w:rPr>
        <w:t xml:space="preserve">الحلوانيّ، الحسين بن محمّد الحلوانيّ (م ق 5)، نزهة النّاظر وتنبيه الخاطر، مطبعة سعيد- مشهد، (1404 ه ق).</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كشف اليقين في فضائل أمير المؤمنين عليه السلام، مجمع إحياء الثّقافة الإسلاميّة، ط 1 (1413 ه ق).</w:t>
      </w:r>
    </w:p>
    <w:p>
      <w:pPr>
        <w:pStyle w:val="BookText"/>
      </w:pPr>
      <w:r>
        <w:rPr>
          <w:rFonts w:ascii="Amiri" w:hAnsi="Amiri" w:eastAsia="Amiri" w:cs="Amiri"/>
          <w:lang w:bidi="ar-SA"/>
          <w:color w:val="111111"/>
          <w:sz w:val="28"/>
          <w:szCs w:val="28"/>
          <w:rtl/>
        </w:rPr>
        <w:t xml:space="preserve">3-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4- مناهج اليقين في أصول الدِّين، تحقيق محمّدرضا الأنصاري القمي، مطبعة ياران، ط 1 (1416 ه ق).</w:t>
      </w:r>
    </w:p>
    <w:p>
      <w:pPr>
        <w:pStyle w:val="BookText"/>
      </w:pPr>
      <w:r>
        <w:rPr>
          <w:rFonts w:ascii="Amiri" w:hAnsi="Amiri" w:eastAsia="Amiri" w:cs="Amiri"/>
          <w:lang w:bidi="ar-SA"/>
          <w:color w:val="111111"/>
          <w:sz w:val="28"/>
          <w:szCs w:val="28"/>
          <w:rtl/>
        </w:rPr>
        <w:t xml:space="preserve">5- خلاصة الأقوال (الرِّجال)، نشر الفقاهة، ط 1 (1417 ه ق).</w:t>
      </w: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 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ووضع فهارسه بطرس غرياز نيويچ، دار النّشر لآداب الشّرقيّة- موسكو، (1960 م).</w:t>
      </w: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ومسلم، تحقيق الدكتور عليّ حسين البوّاب، دار ابن حزم- بيروت، ط 1 (1419 ه ق).</w:t>
      </w:r>
    </w:p>
    <w:p>
      <w:pPr>
        <w:pStyle w:val="BookText"/>
      </w:pPr>
      <w:r>
        <w:rPr>
          <w:rFonts w:ascii="Amiri" w:hAnsi="Amiri" w:eastAsia="Amiri" w:cs="Amiri"/>
          <w:lang w:bidi="ar-SA"/>
          <w:color w:val="111111"/>
          <w:sz w:val="28"/>
          <w:szCs w:val="28"/>
          <w:rtl/>
        </w:rPr>
        <w:t xml:space="preserve">الحميريّ، أبو العبّاس عبداللَّه بن جعفر الحميريّ القميّ (م ق 3)، قرب الأسناد، مكتبة نينوى.</w:t>
      </w:r>
    </w:p>
    <w:p>
      <w:pPr>
        <w:pStyle w:val="BookText"/>
      </w:pPr>
      <w:r>
        <w:rPr>
          <w:rFonts w:ascii="Amiri" w:hAnsi="Amiri" w:eastAsia="Amiri" w:cs="Amiri"/>
          <w:lang w:bidi="ar-SA"/>
          <w:color w:val="111111"/>
          <w:sz w:val="28"/>
          <w:szCs w:val="28"/>
          <w:rtl/>
        </w:rPr>
        <w:t xml:space="preserve">الحويزيّ، عبد عليّ بن جمعة العروسيّ الحويزيّ (م 1112)، تفسير نور الثّقلين، تحقيق السّيّد هاشم الرّسوليّ المحلّاتيّ. مطبعة الحكمة- قم.
</w:t>
      </w:r>
    </w:p>
    <w:p>
      <w:pPr>
        <w:sectPr>
          <w:footerReference w:type="default" r:id="rId1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الأثنى عشر، تحقيق عبداللّطيف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الخصيبي، أبو عبداللَّه الحسين بن حمدان (م 334)، الهداية الكُبرى، مؤسسة البلاغ- بيروت، ط 1 (1406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مكتبة الخابخي بالقاهرة والمكتبة العربيّة لبغداد ومطبعة السّعادة- مصر، (1348 ه ق).</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مؤسّسة النّشر الاسلامي، التّابعة لجماعة المدرِّسين- قم، ط 2.</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دانشيار التّستريّ، الشّيخ محمّد الشّيخ محمّد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w:t>
      </w:r>
    </w:p>
    <w:p>
      <w:pPr>
        <w:pStyle w:val="BookText"/>
      </w:pPr>
      <w:r>
        <w:rPr>
          <w:rFonts w:ascii="Amiri" w:hAnsi="Amiri" w:eastAsia="Amiri" w:cs="Amiri"/>
          <w:lang w:bidi="ar-SA"/>
          <w:color w:val="111111"/>
          <w:sz w:val="28"/>
          <w:szCs w:val="28"/>
          <w:rtl/>
        </w:rPr>
        <w:t xml:space="preserve">1- طبع بمطبعة محمّد عليّ صبيح بالأزهر- مصر، (1274 ه ق).</w:t>
      </w:r>
    </w:p>
    <w:p>
      <w:pPr>
        <w:pStyle w:val="BookText"/>
      </w:pPr>
      <w:r>
        <w:rPr>
          <w:rFonts w:ascii="Amiri" w:hAnsi="Amiri" w:eastAsia="Amiri" w:cs="Amiri"/>
          <w:lang w:bidi="ar-SA"/>
          <w:color w:val="111111"/>
          <w:sz w:val="28"/>
          <w:szCs w:val="28"/>
          <w:rtl/>
        </w:rPr>
        <w:t xml:space="preserve">2-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محمّدجواد الحسيني الجلالي،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w:t>
      </w:r>
    </w:p>
    <w:p>
      <w:pPr>
        <w:pStyle w:val="BookText"/>
      </w:pPr>
      <w:r>
        <w:rPr>
          <w:rFonts w:ascii="IRNazanin" w:hAnsi="IRNazanin" w:eastAsia="IRNazanin" w:cs="IRNazanin"/>
          <w:lang w:bidi="fa-IR"/>
          <w:color w:val="111111"/>
          <w:sz w:val="28"/>
          <w:szCs w:val="28"/>
          <w:rtl/>
        </w:rPr>
        <w:t xml:space="preserve">أ- (1302 ه ق).</w:t>
      </w:r>
    </w:p>
    <w:p>
      <w:pPr>
        <w:pStyle w:val="BookText"/>
      </w:pPr>
      <w:r>
        <w:rPr>
          <w:rFonts w:ascii="IRNazanin" w:hAnsi="IRNazanin" w:eastAsia="IRNazanin" w:cs="IRNazanin"/>
          <w:lang w:bidi="fa-IR"/>
          <w:color w:val="111111"/>
          <w:sz w:val="28"/>
          <w:szCs w:val="28"/>
          <w:rtl/>
        </w:rPr>
        <w:t xml:space="preserve">ب- دار صادر.
</w:t>
      </w:r>
    </w:p>
    <w:p>
      <w:pPr>
        <w:sectPr>
          <w:footerReference w:type="default" r:id="rId1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ارشاد القلوب، مؤسسة الأعلمي- بيروت.</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w:t>
      </w:r>
    </w:p>
    <w:p>
      <w:pPr>
        <w:pStyle w:val="BookText"/>
      </w:pPr>
      <w:r>
        <w:rPr>
          <w:rFonts w:ascii="Amiri" w:hAnsi="Amiri" w:eastAsia="Amiri" w:cs="Amiri"/>
          <w:lang w:bidi="ar-SA"/>
          <w:color w:val="111111"/>
          <w:sz w:val="28"/>
          <w:szCs w:val="28"/>
          <w:rtl/>
        </w:rPr>
        <w:t xml:space="preserve">أ- مطبعة السّعادة- مصر، ط 1، (1330 ه ق).</w:t>
      </w:r>
    </w:p>
    <w:p>
      <w:pPr>
        <w:pStyle w:val="BookText"/>
      </w:pPr>
      <w:r>
        <w:rPr>
          <w:rFonts w:ascii="Amiri" w:hAnsi="Amiri" w:eastAsia="Amiri" w:cs="Amiri"/>
          <w:lang w:bidi="ar-SA"/>
          <w:color w:val="111111"/>
          <w:sz w:val="28"/>
          <w:szCs w:val="28"/>
          <w:rtl/>
        </w:rPr>
        <w:t xml:space="preserve">ب- دار إحياء الكتب العربيّة- القاهرة، ط 1 (1960 م).</w:t>
      </w:r>
    </w:p>
    <w:p>
      <w:pPr>
        <w:pStyle w:val="BookText"/>
      </w:pPr>
      <w:r>
        <w:rPr>
          <w:rFonts w:ascii="IRNazanin" w:hAnsi="IRNazanin" w:eastAsia="IRNazanin" w:cs="IRNazanin"/>
          <w:lang w:bidi="fa-IR"/>
          <w:color w:val="111111"/>
          <w:sz w:val="28"/>
          <w:szCs w:val="28"/>
          <w:rtl/>
        </w:rPr>
        <w:t xml:space="preserve">دامغانى، ترجمه اخبار الطّوال، نشر نى، (1364 ه ش)</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 مكتبة القدسي- القاهرة، (1368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 تحقيق الدّكتور محمّد أسعد طلس، دار المعارف- مصر.</w:t>
      </w:r>
    </w:p>
    <w:p>
      <w:pPr>
        <w:pStyle w:val="BookText"/>
      </w:pPr>
      <w:r>
        <w:rPr>
          <w:rFonts w:ascii="Amiri" w:hAnsi="Amiri" w:eastAsia="Amiri" w:cs="Amiri"/>
          <w:lang w:bidi="ar-SA"/>
          <w:color w:val="111111"/>
          <w:sz w:val="28"/>
          <w:szCs w:val="28"/>
          <w:rtl/>
        </w:rPr>
        <w:t xml:space="preserve">ب- دار الفكر للطّباعة والنّشر- بيروت، ط 1 (1417 ه ق).</w:t>
      </w:r>
    </w:p>
    <w:p>
      <w:pPr>
        <w:pStyle w:val="BookText"/>
      </w:pPr>
      <w:r>
        <w:rPr>
          <w:rFonts w:ascii="Amiri" w:hAnsi="Amiri" w:eastAsia="Amiri" w:cs="Amiri"/>
          <w:lang w:bidi="ar-SA"/>
          <w:color w:val="111111"/>
          <w:sz w:val="28"/>
          <w:szCs w:val="28"/>
          <w:rtl/>
        </w:rPr>
        <w:t xml:space="preserve">3- ميزان الإعتدال في نقد الرِّجال:</w:t>
      </w:r>
    </w:p>
    <w:p>
      <w:pPr>
        <w:pStyle w:val="BookText"/>
      </w:pPr>
      <w:r>
        <w:rPr>
          <w:rFonts w:ascii="Amiri" w:hAnsi="Amiri" w:eastAsia="Amiri" w:cs="Amiri"/>
          <w:lang w:bidi="ar-SA"/>
          <w:color w:val="111111"/>
          <w:sz w:val="28"/>
          <w:szCs w:val="28"/>
          <w:rtl/>
        </w:rPr>
        <w:t xml:space="preserve">أ- دار إحياء الكتب العربيّة- ط 1 (1382 ه ق).</w:t>
      </w:r>
    </w:p>
    <w:p>
      <w:pPr>
        <w:pStyle w:val="BookText"/>
      </w:pPr>
      <w:r>
        <w:rPr>
          <w:rFonts w:ascii="Amiri" w:hAnsi="Amiri" w:eastAsia="Amiri" w:cs="Amiri"/>
          <w:lang w:bidi="ar-SA"/>
          <w:color w:val="111111"/>
          <w:sz w:val="28"/>
          <w:szCs w:val="28"/>
          <w:rtl/>
        </w:rPr>
        <w:t xml:space="preserve">ب- دار الفكر للطباعة- ط 1 (1420 ه ق).</w:t>
      </w:r>
    </w:p>
    <w:p>
      <w:pPr>
        <w:pStyle w:val="BookText"/>
      </w:pPr>
      <w:r>
        <w:rPr>
          <w:rFonts w:ascii="Amiri" w:hAnsi="Amiri" w:eastAsia="Amiri" w:cs="Amiri"/>
          <w:lang w:bidi="ar-SA"/>
          <w:color w:val="111111"/>
          <w:sz w:val="28"/>
          <w:szCs w:val="28"/>
          <w:rtl/>
        </w:rPr>
        <w:t xml:space="preserve">4- العبر (في خبر من غبر):</w:t>
      </w:r>
    </w:p>
    <w:p>
      <w:pPr>
        <w:pStyle w:val="BookText"/>
      </w:pPr>
      <w:r>
        <w:rPr>
          <w:rFonts w:ascii="Amiri" w:hAnsi="Amiri" w:eastAsia="Amiri" w:cs="Amiri"/>
          <w:lang w:bidi="ar-SA"/>
          <w:color w:val="111111"/>
          <w:sz w:val="28"/>
          <w:szCs w:val="28"/>
          <w:rtl/>
        </w:rPr>
        <w:t xml:space="preserve">أ-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ب- دار الفكر، ط 1 (1418 ه ق).</w:t>
      </w:r>
    </w:p>
    <w:p>
      <w:pPr>
        <w:pStyle w:val="BookText"/>
      </w:pPr>
      <w:r>
        <w:rPr>
          <w:rFonts w:ascii="Amiri" w:hAnsi="Amiri" w:eastAsia="Amiri" w:cs="Amiri"/>
          <w:lang w:bidi="ar-SA"/>
          <w:color w:val="111111"/>
          <w:sz w:val="28"/>
          <w:szCs w:val="28"/>
          <w:rtl/>
        </w:rPr>
        <w:t xml:space="preserve">5- تلخيص المستدرك [ط بهامش المستدرك]، مكتب المطبوعات الاسلامية- حلب.</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(م 573):</w:t>
      </w:r>
    </w:p>
    <w:p>
      <w:pPr>
        <w:pStyle w:val="BookText"/>
      </w:pPr>
      <w:r>
        <w:rPr>
          <w:rFonts w:ascii="Amiri" w:hAnsi="Amiri" w:eastAsia="Amiri" w:cs="Amiri"/>
          <w:lang w:bidi="ar-SA"/>
          <w:color w:val="111111"/>
          <w:sz w:val="28"/>
          <w:szCs w:val="28"/>
          <w:rtl/>
        </w:rPr>
        <w:t xml:space="preserve">1- الخرائج والجرائح، مؤسّسة النّور للمطبوعات- بيروت، ط 2، (1411 ه ق).
</w:t>
      </w:r>
    </w:p>
    <w:p>
      <w:pPr>
        <w:sectPr>
          <w:footerReference w:type="default" r:id="rId1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الدّعوات، مدرسة الإمام المهديّ (عج)- قم، ط 1، (1407 ه ق).</w:t>
      </w:r>
    </w:p>
    <w:p>
      <w:pPr>
        <w:pStyle w:val="BookText"/>
      </w:pPr>
      <w:r>
        <w:rPr>
          <w:rFonts w:ascii="Amiri" w:hAnsi="Amiri" w:eastAsia="Amiri" w:cs="Amiri"/>
          <w:lang w:bidi="ar-SA"/>
          <w:color w:val="111111"/>
          <w:sz w:val="28"/>
          <w:szCs w:val="28"/>
          <w:rtl/>
        </w:rPr>
        <w:t xml:space="preserve">3- ألقاب الرّسول وعترته (مِن ميراث حديث الشيعة)، دار الحديث.</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وإخوته وأهل بيته وشيعته، نُشرت في (تُراثنا) الّتي تُصدرها مؤسّسة آل البيت عليهم السلام لإحياء التّراث، قم- إيران، السّنة الاولى، العدد الثاني، تحقيق: السّيِّد محمّدرضا الحسينيّ.</w:t>
      </w:r>
    </w:p>
    <w:p>
      <w:pPr>
        <w:pStyle w:val="BookText"/>
      </w:pPr>
      <w:r>
        <w:rPr>
          <w:rFonts w:ascii="Amiri" w:hAnsi="Amiri" w:eastAsia="Amiri" w:cs="Amiri"/>
          <w:lang w:bidi="ar-SA"/>
          <w:color w:val="111111"/>
          <w:sz w:val="28"/>
          <w:szCs w:val="28"/>
          <w:rtl/>
        </w:rPr>
        <w:t xml:space="preserve">رضي الدِّين بن المطهّر، علي بن يوسف بن المطهّر الحلِّي (م ق 8)، العدد القويّة لدفع المخاوف اليوميّة، تحقيق السّيِّد مهدي الرّجائي، مكتبة السيِّد المرعشي النّجفيّ، ط 1، (1408 ه ق).</w:t>
      </w:r>
    </w:p>
    <w:p>
      <w:pPr>
        <w:pStyle w:val="BookText"/>
      </w:pPr>
      <w:r>
        <w:rPr>
          <w:rFonts w:ascii="Amiri" w:hAnsi="Amiri" w:eastAsia="Amiri" w:cs="Amiri"/>
          <w:lang w:bidi="ar-SA"/>
          <w:color w:val="111111"/>
          <w:sz w:val="28"/>
          <w:szCs w:val="28"/>
          <w:rtl/>
        </w:rPr>
        <w:t xml:space="preserve">الزّبيدي، محمّد بن محمّد الحسيني (م 1205):</w:t>
      </w:r>
    </w:p>
    <w:p>
      <w:pPr>
        <w:pStyle w:val="BookText"/>
      </w:pPr>
      <w:r>
        <w:rPr>
          <w:rFonts w:ascii="Amiri" w:hAnsi="Amiri" w:eastAsia="Amiri" w:cs="Amiri"/>
          <w:lang w:bidi="ar-SA"/>
          <w:color w:val="111111"/>
          <w:sz w:val="28"/>
          <w:szCs w:val="28"/>
          <w:rtl/>
        </w:rPr>
        <w:t xml:space="preserve">1- تاج العروس من جواهر القاموس، دار مكتبة الحياة- بيروت، ط 1 (1306 ه ق).</w:t>
      </w:r>
    </w:p>
    <w:p>
      <w:pPr>
        <w:pStyle w:val="BookText"/>
      </w:pPr>
      <w:r>
        <w:rPr>
          <w:rFonts w:ascii="Amiri" w:hAnsi="Amiri" w:eastAsia="Amiri" w:cs="Amiri"/>
          <w:lang w:bidi="ar-SA"/>
          <w:color w:val="111111"/>
          <w:sz w:val="28"/>
          <w:szCs w:val="28"/>
          <w:rtl/>
        </w:rPr>
        <w:t xml:space="preserve">2- إتحاف السّادة المتّقين بشرح أسرار إحياء علوم الدِّين، دار إحياء التّراث العربيّ، بيروت.</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 السّمطين في فضائل المصطفى والمرتضى والبتول والسّبطين الهدى، تحقيق الدّكتور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 القاسم جار اللَّه محمود بن عمر (م 538)، الكشّاف عن حقائق التّنزيل وعيون الأقاويل، انتشارات آفتاب، طهران.</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
</w:t>
      </w:r>
    </w:p>
    <w:p>
      <w:pPr>
        <w:sectPr>
          <w:footerReference w:type="default" r:id="rId1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ايران- كردستان، طبع حجري- (1287 ه ق).</w:t>
      </w:r>
    </w:p>
    <w:p>
      <w:pPr>
        <w:pStyle w:val="BookText"/>
      </w:pPr>
      <w:r>
        <w:rPr>
          <w:rFonts w:ascii="Amiri" w:hAnsi="Amiri" w:eastAsia="Amiri" w:cs="Amiri"/>
          <w:lang w:bidi="ar-SA"/>
          <w:color w:val="111111"/>
          <w:sz w:val="28"/>
          <w:szCs w:val="28"/>
          <w:rtl/>
        </w:rPr>
        <w:t xml:space="preserve">ب- مؤسّسة أهل البيت عليهم السلام، بيروت (1401 ه ق).</w:t>
      </w:r>
    </w:p>
    <w:p>
      <w:pPr>
        <w:pStyle w:val="BookText"/>
      </w:pPr>
      <w:r>
        <w:rPr>
          <w:rFonts w:ascii="Amiri" w:hAnsi="Amiri" w:eastAsia="Amiri" w:cs="Amiri"/>
          <w:lang w:bidi="ar-SA"/>
          <w:color w:val="111111"/>
          <w:sz w:val="28"/>
          <w:szCs w:val="28"/>
          <w:rtl/>
        </w:rPr>
        <w:t xml:space="preserve">سبط ابن العجمي الحلبي، (م 884)،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فاطمه زهرا عليها السلام، ط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5- حضرت علىّ بن الحسين السجّاد عليه السلام، كتابفروشى اسلاميه (1345 ه ش).</w:t>
      </w:r>
    </w:p>
    <w:p>
      <w:pPr>
        <w:pStyle w:val="BookText"/>
      </w:pPr>
      <w:r>
        <w:rPr>
          <w:rFonts w:ascii="Amiri" w:hAnsi="Amiri" w:eastAsia="Amiri" w:cs="Amiri"/>
          <w:lang w:bidi="ar-SA"/>
          <w:color w:val="111111"/>
          <w:sz w:val="28"/>
          <w:szCs w:val="28"/>
          <w:rtl/>
        </w:rPr>
        <w:t xml:space="preserve">سليم بن قيس الهلاليّ الكوفيّ، (م 90)، سليم بن قيس:</w:t>
      </w:r>
    </w:p>
    <w:p>
      <w:pPr>
        <w:pStyle w:val="BookText"/>
      </w:pPr>
      <w:r>
        <w:rPr>
          <w:rFonts w:ascii="Amiri" w:hAnsi="Amiri" w:eastAsia="Amiri" w:cs="Amiri"/>
          <w:lang w:bidi="ar-SA"/>
          <w:color w:val="111111"/>
          <w:sz w:val="28"/>
          <w:szCs w:val="28"/>
          <w:rtl/>
        </w:rPr>
        <w:t xml:space="preserve">أ- دار الكتب الإسلاميّة- قم.</w:t>
      </w:r>
    </w:p>
    <w:p>
      <w:pPr>
        <w:pStyle w:val="BookText"/>
      </w:pPr>
      <w:r>
        <w:rPr>
          <w:rFonts w:ascii="Amiri" w:hAnsi="Amiri" w:eastAsia="Amiri" w:cs="Amiri"/>
          <w:lang w:bidi="ar-SA"/>
          <w:color w:val="111111"/>
          <w:sz w:val="28"/>
          <w:szCs w:val="28"/>
          <w:rtl/>
        </w:rPr>
        <w:t xml:space="preserve">ب- مجمع إحياء الثّقافة الإسلاميّة- قم ط 1 (1412 ه ق).</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آله و سلم) دار الكتب الاسلامية- قم- چاپ 7</w:t>
      </w:r>
    </w:p>
    <w:p>
      <w:pPr>
        <w:pStyle w:val="BookText"/>
      </w:pPr>
      <w:r>
        <w:rPr>
          <w:rFonts w:ascii="Amiri" w:hAnsi="Amiri" w:eastAsia="Amiri" w:cs="Amiri"/>
          <w:lang w:bidi="ar-SA"/>
          <w:color w:val="111111"/>
          <w:sz w:val="28"/>
          <w:szCs w:val="28"/>
          <w:rtl/>
        </w:rPr>
        <w:t xml:space="preserve">سليم عبداللَّه، مع المختار الثّقفيّ، دار الثّقلين، بيروت ط 1 (1417 ه ق).</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سعيد عبدالكريم بن محمّد بن منصور التّميمي (م 562)، الأنساب، مؤسسة الكتب الثّقافية، ط 1 (1408 ه ق).</w:t>
      </w:r>
    </w:p>
    <w:p>
      <w:pPr>
        <w:pStyle w:val="BookText"/>
      </w:pPr>
      <w:r>
        <w:rPr>
          <w:rFonts w:ascii="Amiri" w:hAnsi="Amiri" w:eastAsia="Amiri" w:cs="Amiri"/>
          <w:lang w:bidi="ar-SA"/>
          <w:color w:val="111111"/>
          <w:sz w:val="28"/>
          <w:szCs w:val="28"/>
          <w:rtl/>
        </w:rPr>
        <w:t xml:space="preserve">السّمهوديّ، نور الدّين عليّ بن عبداللَّه (م 911)، جواهر العقدين في فضل الشّرفين شرف العلم الجليّ والنّسب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w:t>
      </w:r>
    </w:p>
    <w:p>
      <w:pPr>
        <w:pStyle w:val="BookText"/>
      </w:pPr>
      <w:r>
        <w:rPr>
          <w:rFonts w:ascii="Amiri" w:hAnsi="Amiri" w:eastAsia="Amiri" w:cs="Amiri"/>
          <w:lang w:bidi="ar-SA"/>
          <w:color w:val="111111"/>
          <w:sz w:val="28"/>
          <w:szCs w:val="28"/>
          <w:rtl/>
        </w:rPr>
        <w:t xml:space="preserve">أ- مكتبة المحموديّ- طهران.</w:t>
      </w:r>
    </w:p>
    <w:p>
      <w:pPr>
        <w:pStyle w:val="BookText"/>
      </w:pPr>
      <w:r>
        <w:rPr>
          <w:rFonts w:ascii="Amiri" w:hAnsi="Amiri" w:eastAsia="Amiri" w:cs="Amiri"/>
          <w:lang w:bidi="ar-SA"/>
          <w:color w:val="111111"/>
          <w:sz w:val="28"/>
          <w:szCs w:val="28"/>
          <w:rtl/>
        </w:rPr>
        <w:t xml:space="preserve">ب- مؤسسة المعارف الإسلاميّة، ط 1 (1313 ه ق).
</w:t>
      </w:r>
    </w:p>
    <w:p>
      <w:pPr>
        <w:sectPr>
          <w:footerReference w:type="default" r:id="rId1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الإستر آباديّ، عليّ الحسينيّ (م ق 10)، تأويل الآيات الظّاهرة في فضائل العترة الطّاهرة، مؤسّسة النّشر الإسلاميّ- قم، ط 1 (1409 ه ق).</w:t>
      </w:r>
    </w:p>
    <w:p>
      <w:pPr>
        <w:pStyle w:val="BookText"/>
      </w:pPr>
      <w:r>
        <w:rPr>
          <w:rFonts w:ascii="Amiri" w:hAnsi="Amiri" w:eastAsia="Amiri" w:cs="Amiri"/>
          <w:lang w:bidi="ar-SA"/>
          <w:color w:val="111111"/>
          <w:sz w:val="28"/>
          <w:szCs w:val="28"/>
          <w:rtl/>
        </w:rPr>
        <w:t xml:space="preserve">السّيوطيّ، جلال الدِّين عبدالرّحمان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الرّضيّ، أبو الحسن محمّد بن أحمد الحسين بن موسى، (م 406)، خصائص الأئمّة: مجمع البحوث الاسلامية- مشهد (1406 ه ق).</w:t>
      </w:r>
    </w:p>
    <w:p>
      <w:pPr>
        <w:pStyle w:val="BookText"/>
      </w:pPr>
      <w:r>
        <w:rPr>
          <w:rFonts w:ascii="Amiri" w:hAnsi="Amiri" w:eastAsia="Amiri" w:cs="Amiri"/>
          <w:lang w:bidi="ar-SA"/>
          <w:color w:val="111111"/>
          <w:sz w:val="28"/>
          <w:szCs w:val="28"/>
          <w:rtl/>
        </w:rPr>
        <w:t xml:space="preserve">الشّريف المرتضى، (م 436):</w:t>
      </w:r>
    </w:p>
    <w:p>
      <w:pPr>
        <w:pStyle w:val="BookText"/>
      </w:pPr>
      <w:r>
        <w:rPr>
          <w:rFonts w:ascii="Amiri" w:hAnsi="Amiri" w:eastAsia="Amiri" w:cs="Amiri"/>
          <w:lang w:bidi="ar-SA"/>
          <w:color w:val="111111"/>
          <w:sz w:val="28"/>
          <w:szCs w:val="28"/>
          <w:rtl/>
        </w:rPr>
        <w:t xml:space="preserve">1- تنزيه الأنبياء:</w:t>
      </w:r>
    </w:p>
    <w:p>
      <w:pPr>
        <w:pStyle w:val="BookText"/>
      </w:pPr>
      <w:r>
        <w:rPr>
          <w:rFonts w:ascii="Amiri" w:hAnsi="Amiri" w:eastAsia="Amiri" w:cs="Amiri"/>
          <w:lang w:bidi="ar-SA"/>
          <w:color w:val="111111"/>
          <w:sz w:val="28"/>
          <w:szCs w:val="28"/>
          <w:rtl/>
        </w:rPr>
        <w:t xml:space="preserve">أ- مكتبة بصيرتي- قم، ارم.</w:t>
      </w:r>
    </w:p>
    <w:p>
      <w:pPr>
        <w:pStyle w:val="BookText"/>
      </w:pPr>
      <w:r>
        <w:rPr>
          <w:rFonts w:ascii="Amiri" w:hAnsi="Amiri" w:eastAsia="Amiri" w:cs="Amiri"/>
          <w:lang w:bidi="ar-SA"/>
          <w:color w:val="111111"/>
          <w:sz w:val="28"/>
          <w:szCs w:val="28"/>
          <w:rtl/>
        </w:rPr>
        <w:t xml:space="preserve">ب- دار الأبواء- بيروت، ط 2 (1409 ه ق).</w:t>
      </w:r>
    </w:p>
    <w:p>
      <w:pPr>
        <w:pStyle w:val="BookText"/>
      </w:pPr>
      <w:r>
        <w:rPr>
          <w:rFonts w:ascii="Amiri" w:hAnsi="Amiri" w:eastAsia="Amiri" w:cs="Amiri"/>
          <w:lang w:bidi="ar-SA"/>
          <w:color w:val="111111"/>
          <w:sz w:val="28"/>
          <w:szCs w:val="28"/>
          <w:rtl/>
        </w:rPr>
        <w:t xml:space="preserve">2- رسائل الشّريف المرتضى، مطبعة سيِّد الشّهداء- قم (1405 ه ق).</w:t>
      </w:r>
    </w:p>
    <w:p>
      <w:pPr>
        <w:pStyle w:val="BookText"/>
      </w:pPr>
      <w:r>
        <w:rPr>
          <w:rFonts w:ascii="Amiri" w:hAnsi="Amiri" w:eastAsia="Amiri" w:cs="Amiri"/>
          <w:lang w:bidi="ar-SA"/>
          <w:color w:val="111111"/>
          <w:sz w:val="28"/>
          <w:szCs w:val="28"/>
          <w:rtl/>
        </w:rPr>
        <w:t xml:space="preserve">3- الأمالي، دار الكتاب العربيّ- بيروت، ط 2 (1387 ه ق).</w:t>
      </w:r>
    </w:p>
    <w:p>
      <w:pPr>
        <w:pStyle w:val="BookText"/>
      </w:pPr>
      <w:r>
        <w:rPr>
          <w:rFonts w:ascii="Amiri" w:hAnsi="Amiri" w:eastAsia="Amiri" w:cs="Amiri"/>
          <w:lang w:bidi="ar-SA"/>
          <w:color w:val="111111"/>
          <w:sz w:val="28"/>
          <w:szCs w:val="28"/>
          <w:rtl/>
        </w:rPr>
        <w:t xml:space="preserve">4- الفصول المختارة من العيون والمحاسن (من مصنّفات الشّيخ المفيد)،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الشّمشاطي، أبو الحسن عليّ بن محمّد بن المطهّر العدويّ (م ق 4)، الأنوار ومحاسن الأشعار، تحقيق صالح مهديّ العزّاويّ، منشورات وزارة الإعلام- الجمهوريّة العراقيّة (1976 م).
</w:t>
      </w:r>
    </w:p>
    <w:p>
      <w:pPr>
        <w:sectPr>
          <w:footerReference w:type="default" r:id="rId1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الشّهرستاني، أبو الفتح محمّد بن عبدالكريم بن أبي بكر أحمد (م 548)، الملل والنّحل، تحقيق محمّد سيّد كيلانيّ، شركة مكتبة ومطبعة مصطفى البابيّ والحلبيّ وأولاده- مصر (1387 ه ق).</w:t>
      </w:r>
    </w:p>
    <w:p>
      <w:pPr>
        <w:pStyle w:val="BookText"/>
      </w:pPr>
      <w:r>
        <w:rPr>
          <w:rFonts w:ascii="Amiri" w:hAnsi="Amiri" w:eastAsia="Amiri" w:cs="Amiri"/>
          <w:lang w:bidi="ar-SA"/>
          <w:color w:val="111111"/>
          <w:sz w:val="28"/>
          <w:szCs w:val="28"/>
          <w:rtl/>
        </w:rPr>
        <w:t xml:space="preserve">اصفهانى، افضل الدين صدر تركه اصفهانى، ترجمه الملل والنحل، انتشارات اقبال (1350 ه ق)</w:t>
      </w:r>
    </w:p>
    <w:p>
      <w:pPr>
        <w:pStyle w:val="BookText"/>
      </w:pPr>
      <w:r>
        <w:rPr>
          <w:rFonts w:ascii="Amiri" w:hAnsi="Amiri" w:eastAsia="Amiri" w:cs="Amiri"/>
          <w:lang w:bidi="ar-SA"/>
          <w:color w:val="111111"/>
          <w:sz w:val="28"/>
          <w:szCs w:val="28"/>
          <w:rtl/>
        </w:rPr>
        <w:t xml:space="preserve">الصّابريّ الهمدانيّ، أحمد، أدب الحسين وحماسته، مؤسسة النّشر الإسلاميّ، قم، (1407 ه ق).</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ثواب الأعمال وعقاب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3-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4- معاني الأخبار- مؤسسة الأعلمي- بيروت، لبنان، (1410 ه ق).</w:t>
      </w:r>
    </w:p>
    <w:p>
      <w:pPr>
        <w:pStyle w:val="BookText"/>
      </w:pPr>
      <w:r>
        <w:rPr>
          <w:rFonts w:ascii="Amiri" w:hAnsi="Amiri" w:eastAsia="Amiri" w:cs="Amiri"/>
          <w:lang w:bidi="ar-SA"/>
          <w:color w:val="111111"/>
          <w:sz w:val="28"/>
          <w:szCs w:val="28"/>
          <w:rtl/>
        </w:rPr>
        <w:t xml:space="preserve">5- من لا يحضره الفقيه- دار الكتب الإسلامية- طهران، ط 5 (1390 ه ق).</w:t>
      </w:r>
    </w:p>
    <w:p>
      <w:pPr>
        <w:pStyle w:val="BookText"/>
      </w:pPr>
      <w:r>
        <w:rPr>
          <w:rFonts w:ascii="IRNazanin" w:hAnsi="IRNazanin" w:eastAsia="IRNazanin" w:cs="IRNazanin"/>
          <w:lang w:bidi="fa-IR"/>
          <w:color w:val="111111"/>
          <w:sz w:val="28"/>
          <w:szCs w:val="28"/>
          <w:rtl/>
        </w:rPr>
        <w:t xml:space="preserve">6- المواعظ، انتشارات هجرت- قم.</w:t>
      </w:r>
    </w:p>
    <w:p>
      <w:pPr>
        <w:pStyle w:val="BookText"/>
      </w:pPr>
      <w:r>
        <w:rPr>
          <w:rFonts w:ascii="Amiri" w:hAnsi="Amiri" w:eastAsia="Amiri" w:cs="Amiri"/>
          <w:lang w:bidi="ar-SA"/>
          <w:color w:val="111111"/>
          <w:sz w:val="28"/>
          <w:szCs w:val="28"/>
          <w:rtl/>
        </w:rPr>
        <w:t xml:space="preserve">عطاردى، عزيز اللَّه، ترجمه المواعظ، انتشارات هجرت- قم</w:t>
      </w:r>
    </w:p>
    <w:p>
      <w:pPr>
        <w:pStyle w:val="BookText"/>
      </w:pPr>
      <w:r>
        <w:rPr>
          <w:rFonts w:ascii="Amiri" w:hAnsi="Amiri" w:eastAsia="Amiri" w:cs="Amiri"/>
          <w:lang w:bidi="ar-SA"/>
          <w:color w:val="111111"/>
          <w:sz w:val="28"/>
          <w:szCs w:val="28"/>
          <w:rtl/>
        </w:rPr>
        <w:t xml:space="preserve">7- كمال الدِّين وتمام النِّعمة، دار الكتب الإسلاميّة (1390 ه ق).</w:t>
      </w:r>
    </w:p>
    <w:p>
      <w:pPr>
        <w:pStyle w:val="BookText"/>
      </w:pPr>
      <w:r>
        <w:rPr>
          <w:rFonts w:ascii="Amiri" w:hAnsi="Amiri" w:eastAsia="Amiri" w:cs="Amiri"/>
          <w:lang w:bidi="ar-SA"/>
          <w:color w:val="111111"/>
          <w:sz w:val="28"/>
          <w:szCs w:val="28"/>
          <w:rtl/>
        </w:rPr>
        <w:t xml:space="preserve">8-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9- عيون أخبار الرِّضا، مؤسّسة الأعلميّ- بيروت، ط 1 (1404 ه ق).</w:t>
      </w:r>
    </w:p>
    <w:p>
      <w:pPr>
        <w:pStyle w:val="BookText"/>
      </w:pPr>
      <w:r>
        <w:rPr>
          <w:rFonts w:ascii="Amiri" w:hAnsi="Amiri" w:eastAsia="Amiri" w:cs="Amiri"/>
          <w:lang w:bidi="ar-SA"/>
          <w:color w:val="111111"/>
          <w:sz w:val="28"/>
          <w:szCs w:val="28"/>
          <w:rtl/>
        </w:rPr>
        <w:t xml:space="preserve">10- الاعتقادات، (من مصنّفات الشيّخ المفيد)، تحقيق عصام عبد السّيِّد، المؤتمر العالمي لألفيّة الشيخ المفيد، قم، ط 1 (1413 ه ق).
</w:t>
      </w:r>
    </w:p>
    <w:p>
      <w:pPr>
        <w:sectPr>
          <w:footerReference w:type="default" r:id="rId1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آله و سلم، مؤسسة الأعلمي، طهران- ايران.</w:t>
      </w: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1.</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 مكتبة ابن تيميّة- القاهرة.</w:t>
      </w:r>
    </w:p>
    <w:p>
      <w:pPr>
        <w:pStyle w:val="BookText"/>
      </w:pPr>
      <w:r>
        <w:rPr>
          <w:rFonts w:ascii="Amiri" w:hAnsi="Amiri" w:eastAsia="Amiri" w:cs="Amiri"/>
          <w:lang w:bidi="ar-SA"/>
          <w:color w:val="111111"/>
          <w:sz w:val="28"/>
          <w:szCs w:val="28"/>
          <w:rtl/>
        </w:rPr>
        <w:t xml:space="preserve">ب- دار إحياء التّراث العربيّ، (ط 2).</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w:t>
      </w:r>
    </w:p>
    <w:p>
      <w:pPr>
        <w:pStyle w:val="BookText"/>
      </w:pPr>
      <w:r>
        <w:rPr>
          <w:rFonts w:ascii="Amiri" w:hAnsi="Amiri" w:eastAsia="Amiri" w:cs="Amiri"/>
          <w:lang w:bidi="ar-SA"/>
          <w:color w:val="111111"/>
          <w:sz w:val="28"/>
          <w:szCs w:val="28"/>
          <w:rtl/>
        </w:rPr>
        <w:t xml:space="preserve">3- المعجم الأوسط، تحقيق الدكتور محمود الطّحان، مكتبة المعارف- الرّياض، ط 1 (1407 ه ق).</w:t>
      </w: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IRNazanin" w:hAnsi="IRNazanin" w:eastAsia="IRNazanin" w:cs="IRNazanin"/>
          <w:lang w:bidi="fa-IR"/>
          <w:color w:val="111111"/>
          <w:sz w:val="28"/>
          <w:szCs w:val="28"/>
          <w:rtl/>
        </w:rPr>
        <w:t xml:space="preserve">1- إعلام الورى بأعلام الهدى:</w:t>
      </w:r>
    </w:p>
    <w:p>
      <w:pPr>
        <w:pStyle w:val="BookText"/>
      </w:pPr>
      <w:r>
        <w:rPr>
          <w:rFonts w:ascii="Amiri" w:hAnsi="Amiri" w:eastAsia="Amiri" w:cs="Amiri"/>
          <w:lang w:bidi="ar-SA"/>
          <w:color w:val="111111"/>
          <w:sz w:val="28"/>
          <w:szCs w:val="28"/>
          <w:rtl/>
        </w:rPr>
        <w:t xml:space="preserve">أ- مكتبة الحيدريّة- النّجف، ط 3 (1390 ه ق).</w:t>
      </w:r>
    </w:p>
    <w:p>
      <w:pPr>
        <w:pStyle w:val="BookText"/>
      </w:pPr>
      <w:r>
        <w:rPr>
          <w:rFonts w:ascii="Amiri" w:hAnsi="Amiri" w:eastAsia="Amiri" w:cs="Amiri"/>
          <w:lang w:bidi="ar-SA"/>
          <w:color w:val="111111"/>
          <w:sz w:val="28"/>
          <w:szCs w:val="28"/>
          <w:rtl/>
        </w:rPr>
        <w:t xml:space="preserve">ب- دار التّعارف للمطبوعات، بيروت (1399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
</w:t>
      </w:r>
    </w:p>
    <w:p>
      <w:pPr>
        <w:sectPr>
          <w:footerReference w:type="default" r:id="rId1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والنّشر النعمان- النّجف، (1386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الشّيخ أحمد المحموديّ، مؤسّسة الثّقافة الإسلاميّة لكوشانبور، ط 1.</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المطبعةالكبرى الأميريّة- مصر (1324 ه ق).</w:t>
      </w:r>
    </w:p>
    <w:p>
      <w:pPr>
        <w:pStyle w:val="BookText"/>
      </w:pPr>
      <w:r>
        <w:rPr>
          <w:rFonts w:ascii="Amiri" w:hAnsi="Amiri" w:eastAsia="Amiri" w:cs="Amiri"/>
          <w:lang w:bidi="ar-SA"/>
          <w:color w:val="111111"/>
          <w:sz w:val="28"/>
          <w:szCs w:val="28"/>
          <w:rtl/>
        </w:rPr>
        <w:t xml:space="preserve">3- تهذيب الآثار وتفصيل الثّابت عن رسول اللَّه صلى الله عليه و آله و سلم من الأخبار (مسند عليّ ابن أبي طالب)، قرأه وخرّج أحاديثه أبو فهر محمود محمّد شاكر، مطبعة المدنيّ، المؤسسة السّعودية بمصر.</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اروميّة- قم.</w:t>
      </w:r>
    </w:p>
    <w:p>
      <w:pPr>
        <w:pStyle w:val="BookText"/>
      </w:pPr>
      <w:r>
        <w:rPr>
          <w:rFonts w:ascii="Amiri" w:hAnsi="Amiri" w:eastAsia="Amiri" w:cs="Amiri"/>
          <w:lang w:bidi="ar-SA"/>
          <w:color w:val="111111"/>
          <w:sz w:val="28"/>
          <w:szCs w:val="28"/>
          <w:rtl/>
        </w:rPr>
        <w:t xml:space="preserve">2- مجمع البحرين، تحقيق السّيِّد أحمد الحسينيّ، دار الثقافة- النجف الأشرف.
</w:t>
      </w:r>
    </w:p>
    <w:p>
      <w:pPr>
        <w:sectPr>
          <w:footerReference w:type="default" r:id="rId1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تهذيب الأحكام، دار الكتب الإسلاميّة، ط 3 (1390 ه ق).</w:t>
      </w:r>
    </w:p>
    <w:p>
      <w:pPr>
        <w:pStyle w:val="BookText"/>
      </w:pPr>
      <w:r>
        <w:rPr>
          <w:rFonts w:ascii="Amiri" w:hAnsi="Amiri" w:eastAsia="Amiri" w:cs="Amiri"/>
          <w:lang w:bidi="ar-SA"/>
          <w:color w:val="111111"/>
          <w:sz w:val="28"/>
          <w:szCs w:val="28"/>
          <w:rtl/>
        </w:rPr>
        <w:t xml:space="preserve">2- الأمالي، دار الثّقافة- قم، ط 1 (1414 ه ق).</w:t>
      </w:r>
    </w:p>
    <w:p>
      <w:pPr>
        <w:pStyle w:val="BookText"/>
      </w:pPr>
      <w:r>
        <w:rPr>
          <w:rFonts w:ascii="Amiri" w:hAnsi="Amiri" w:eastAsia="Amiri" w:cs="Amiri"/>
          <w:lang w:bidi="ar-SA"/>
          <w:color w:val="111111"/>
          <w:sz w:val="28"/>
          <w:szCs w:val="28"/>
          <w:rtl/>
        </w:rPr>
        <w:t xml:space="preserve">3- كتاب الغيبة، مكتبة نينوى- طهران.</w:t>
      </w:r>
    </w:p>
    <w:p>
      <w:pPr>
        <w:pStyle w:val="BookText"/>
      </w:pPr>
      <w:r>
        <w:rPr>
          <w:rFonts w:ascii="Amiri" w:hAnsi="Amiri" w:eastAsia="Amiri" w:cs="Amiri"/>
          <w:lang w:bidi="ar-SA"/>
          <w:color w:val="111111"/>
          <w:sz w:val="28"/>
          <w:szCs w:val="28"/>
          <w:rtl/>
        </w:rPr>
        <w:t xml:space="preserve">4- مصباح المتهجِّد، تصحيح اسماعيل الأنصاري الزّنجانيّ.</w:t>
      </w:r>
    </w:p>
    <w:p>
      <w:pPr>
        <w:pStyle w:val="BookText"/>
      </w:pPr>
      <w:r>
        <w:rPr>
          <w:rFonts w:ascii="Amiri" w:hAnsi="Amiri" w:eastAsia="Amiri" w:cs="Amiri"/>
          <w:lang w:bidi="ar-SA"/>
          <w:color w:val="111111"/>
          <w:sz w:val="28"/>
          <w:szCs w:val="28"/>
          <w:rtl/>
        </w:rPr>
        <w:t xml:space="preserve">5- التّبيان في تفسير القرآن، تحقيق وتصحيح أحمد حبيب قصير العامليّ، دار إحياء التّراث العربيّ- بيروت.</w:t>
      </w:r>
    </w:p>
    <w:p>
      <w:pPr>
        <w:pStyle w:val="BookText"/>
      </w:pPr>
      <w:r>
        <w:rPr>
          <w:rFonts w:ascii="Amiri" w:hAnsi="Amiri" w:eastAsia="Amiri" w:cs="Amiri"/>
          <w:lang w:bidi="ar-SA"/>
          <w:color w:val="111111"/>
          <w:sz w:val="28"/>
          <w:szCs w:val="28"/>
          <w:rtl/>
        </w:rPr>
        <w:t xml:space="preserve">6- اختيار معرفة الرِّجال/ الكشِّي.</w:t>
      </w:r>
    </w:p>
    <w:p>
      <w:pPr>
        <w:pStyle w:val="BookText"/>
      </w:pPr>
      <w:r>
        <w:rPr>
          <w:rFonts w:ascii="Amiri" w:hAnsi="Amiri" w:eastAsia="Amiri" w:cs="Amiri"/>
          <w:lang w:bidi="ar-SA"/>
          <w:color w:val="111111"/>
          <w:sz w:val="28"/>
          <w:szCs w:val="28"/>
          <w:rtl/>
        </w:rPr>
        <w:t xml:space="preserve">7- الفهرست، بهامشه نضد الإيضاح، أفست على طبعة اسبرنجر، تحقيق: محمود راميار، مطبعة جامعة مشهد (1351 ه ش).</w:t>
      </w:r>
    </w:p>
    <w:p>
      <w:pPr>
        <w:pStyle w:val="BookText"/>
      </w:pPr>
      <w:r>
        <w:rPr>
          <w:rFonts w:ascii="Amiri" w:hAnsi="Amiri" w:eastAsia="Amiri" w:cs="Amiri"/>
          <w:lang w:bidi="ar-SA"/>
          <w:color w:val="111111"/>
          <w:sz w:val="28"/>
          <w:szCs w:val="28"/>
          <w:rtl/>
        </w:rPr>
        <w:t xml:space="preserve">8- رجال الطّوسي، المطبعة الحيدريّة- النّجف، ط 1 (1381 ه ق).</w:t>
      </w:r>
    </w:p>
    <w:p>
      <w:pPr>
        <w:pStyle w:val="BookText"/>
      </w:pPr>
      <w:r>
        <w:rPr>
          <w:rFonts w:ascii="Amiri" w:hAnsi="Amiri" w:eastAsia="Amiri" w:cs="Amiri"/>
          <w:lang w:bidi="ar-SA"/>
          <w:color w:val="111111"/>
          <w:sz w:val="28"/>
          <w:szCs w:val="28"/>
          <w:rtl/>
        </w:rPr>
        <w:t xml:space="preserve">العامليّ، الشّيخ بهاء الدّين محمّد بن الحسين (م 1030):</w:t>
      </w:r>
    </w:p>
    <w:p>
      <w:pPr>
        <w:pStyle w:val="BookText"/>
      </w:pPr>
      <w:r>
        <w:rPr>
          <w:rFonts w:ascii="Amiri" w:hAnsi="Amiri" w:eastAsia="Amiri" w:cs="Amiri"/>
          <w:lang w:bidi="ar-SA"/>
          <w:color w:val="111111"/>
          <w:sz w:val="28"/>
          <w:szCs w:val="28"/>
          <w:rtl/>
        </w:rPr>
        <w:t xml:space="preserve">1- توضيح المقاصد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الكشكول، ضبطه وصحّحه محمّد عبدالكريم النّحريّ، دار الكتب العلميّة- بيروت، ط 1 (1418 ه ق).</w:t>
      </w:r>
    </w:p>
    <w:p>
      <w:pPr>
        <w:pStyle w:val="BookText"/>
      </w:pPr>
      <w:r>
        <w:rPr>
          <w:rFonts w:ascii="Amiri" w:hAnsi="Amiri" w:eastAsia="Amiri" w:cs="Amiri"/>
          <w:lang w:bidi="ar-SA"/>
          <w:color w:val="111111"/>
          <w:sz w:val="28"/>
          <w:szCs w:val="28"/>
          <w:rtl/>
        </w:rPr>
        <w:t xml:space="preserve">عبدالكريم بن طاووس، غياث الدّين السّيِّد عبدالكريم بن أحمد بن موسى الطّاووسي العلوي الحسنيّ (م 693)، فرحة الغري في تعيين قبر أمير المؤمنين عليّ بن أبي طالب عليهما السلام في النجف، منشورات الرّضي، قم.</w:t>
      </w:r>
    </w:p>
    <w:p>
      <w:pPr>
        <w:pStyle w:val="BookText"/>
      </w:pPr>
      <w:r>
        <w:rPr>
          <w:rFonts w:ascii="IRNazanin" w:hAnsi="IRNazanin" w:eastAsia="IRNazanin" w:cs="IRNazanin"/>
          <w:lang w:bidi="fa-IR"/>
          <w:color w:val="111111"/>
          <w:sz w:val="28"/>
          <w:szCs w:val="28"/>
          <w:rtl/>
        </w:rPr>
        <w:t xml:space="preserve">مجلسى، ترجمه فرحة الغرى، پژوهش جويا جهانبخش، ميراث مكتوب (1379 ه ش)</w:t>
      </w: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
</w:t>
      </w:r>
    </w:p>
    <w:p>
      <w:pPr>
        <w:sectPr>
          <w:footerReference w:type="default" r:id="rId1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الهدى، ملّا محمّد بن ملّا محسن الفيض الكاشاني (م 1112 أو 1123)، نضد الإيضاح، بهامش الفهرست لشيخ الطّائفة، أفست على طبعة اسبرنجر، تحقيق محمود راميار، مطبعة جامعة مشهد (1351 ه ش).</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IRNazanin" w:hAnsi="IRNazanin" w:eastAsia="IRNazanin" w:cs="IRNazanin"/>
          <w:lang w:bidi="fa-IR"/>
          <w:color w:val="111111"/>
          <w:sz w:val="28"/>
          <w:szCs w:val="28"/>
          <w:rtl/>
        </w:rPr>
        <w:t xml:space="preserve">العمرانيّ، محمّد بن عليّ (م 580)، الإنباء في تاريخ الخلفاء، دفتر نشر كتاب- مشهد، چاپ 1 (1363 ه ش).</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490)، المجديّ في أنساب الطّالبيِّين، تحقيق الدكتور أحمد المهدويّ الدّامغاني، مكتبة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 العلميّة الإسلاميّة- طهران.</w:t>
      </w:r>
    </w:p>
    <w:p>
      <w:pPr>
        <w:pStyle w:val="BookText"/>
      </w:pPr>
      <w:r>
        <w:rPr>
          <w:rFonts w:ascii="Amiri" w:hAnsi="Amiri" w:eastAsia="Amiri" w:cs="Amiri"/>
          <w:lang w:bidi="ar-SA"/>
          <w:color w:val="111111"/>
          <w:sz w:val="28"/>
          <w:szCs w:val="28"/>
          <w:rtl/>
        </w:rPr>
        <w:t xml:space="preserve">الغزاليّ، أبو حامد محمّد بن محمّد (م 505)، إحياء علوم الدِّين وبذيله كتاب المغني عن حمل الأسفار في الأسفار للعلّامة زين الدِّين أبي الفضل عبدالرّحيم بن الحسين العراقي (م 806)، المكتبة التجارية الكبرى، مصر.</w:t>
      </w:r>
    </w:p>
    <w:p>
      <w:pPr>
        <w:pStyle w:val="BookText"/>
      </w:pPr>
      <w:r>
        <w:rPr>
          <w:rFonts w:ascii="Amiri" w:hAnsi="Amiri" w:eastAsia="Amiri" w:cs="Amiri"/>
          <w:lang w:bidi="ar-SA"/>
          <w:color w:val="111111"/>
          <w:sz w:val="28"/>
          <w:szCs w:val="28"/>
          <w:rtl/>
        </w:rPr>
        <w:t xml:space="preserve">خوارزمى، مؤيدالدين محمد، ترجمه احياء علوم الدين، به كوشش حسين خديو جم، انتشارات صدرا، تهران (1361 ه ش)</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1- طبع حجريّ- (1303 ه ق).</w:t>
      </w:r>
    </w:p>
    <w:p>
      <w:pPr>
        <w:pStyle w:val="BookText"/>
      </w:pPr>
      <w:r>
        <w:rPr>
          <w:rFonts w:ascii="Amiri" w:hAnsi="Amiri" w:eastAsia="Amiri" w:cs="Amiri"/>
          <w:lang w:bidi="ar-SA"/>
          <w:color w:val="111111"/>
          <w:sz w:val="28"/>
          <w:szCs w:val="28"/>
          <w:rtl/>
        </w:rPr>
        <w:t xml:space="preserve">2- منشورات المكتبة الحيدريّة- النّجف (1386 ه ق).</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والنّشر التّابعة لوزارة الثّقافة والإرشاد الإسلامي، ط 1 (1410 ه ق).
</w:t>
      </w:r>
    </w:p>
    <w:p>
      <w:pPr>
        <w:sectPr>
          <w:footerReference w:type="default" r:id="rId1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شاذان، أبو محمّد الفضل بن شاذان بن الخليل الأزدي النّيسابوريّ (م 260):</w:t>
      </w:r>
    </w:p>
    <w:p>
      <w:pPr>
        <w:pStyle w:val="BookText"/>
      </w:pPr>
      <w:r>
        <w:rPr>
          <w:rFonts w:ascii="Amiri" w:hAnsi="Amiri" w:eastAsia="Amiri" w:cs="Amiri"/>
          <w:lang w:bidi="ar-SA"/>
          <w:color w:val="111111"/>
          <w:sz w:val="28"/>
          <w:szCs w:val="28"/>
          <w:rtl/>
        </w:rPr>
        <w:t xml:space="preserve">1- مختصر إثبات الرّجعة، نشرت في (تراثنا) الّتي تصدرها مؤسسة آل البيت عليهم السلام لإحياء التّراث، قم- إيران، السّنة الرّابعة، العدد الخامس عشر، تحقيق السّيِّد باسم الموسويّ.</w:t>
      </w:r>
    </w:p>
    <w:p>
      <w:pPr>
        <w:pStyle w:val="BookText"/>
      </w:pPr>
      <w:r>
        <w:rPr>
          <w:rFonts w:ascii="Amiri" w:hAnsi="Amiri" w:eastAsia="Amiri" w:cs="Amiri"/>
          <w:lang w:bidi="ar-SA"/>
          <w:color w:val="111111"/>
          <w:sz w:val="28"/>
          <w:szCs w:val="28"/>
          <w:rtl/>
        </w:rPr>
        <w:t xml:space="preserve">2- الإيضاح، تحقيق السّيِّد جلال الدِّين الحسيني الأرمويّ، مؤسسة النّشر والطّبع التابعة لجامعة طهران، (1363 ه ش).</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w:t>
      </w:r>
    </w:p>
    <w:p>
      <w:pPr>
        <w:pStyle w:val="BookText"/>
      </w:pPr>
      <w:r>
        <w:rPr>
          <w:rFonts w:ascii="Amiri" w:hAnsi="Amiri" w:eastAsia="Amiri" w:cs="Amiri"/>
          <w:lang w:bidi="ar-SA"/>
          <w:color w:val="111111"/>
          <w:sz w:val="28"/>
          <w:szCs w:val="28"/>
          <w:rtl/>
        </w:rPr>
        <w:t xml:space="preserve">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2- المحجّة البيضاء في إحياء الأحياء، مطبعة الأعلمي- بيروت، ط 2 (1403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IRNazanin" w:hAnsi="IRNazanin" w:eastAsia="IRNazanin" w:cs="IRNazanin"/>
          <w:lang w:bidi="fa-IR"/>
          <w:color w:val="111111"/>
          <w:sz w:val="28"/>
          <w:szCs w:val="28"/>
          <w:rtl/>
        </w:rPr>
        <w:t xml:space="preserve">2- دعائم الإسلام، دار المعارف- مصر، (1379 ه ق).</w:t>
      </w:r>
    </w:p>
    <w:p>
      <w:pPr>
        <w:pStyle w:val="BookText"/>
      </w:pPr>
      <w:r>
        <w:rPr>
          <w:rFonts w:ascii="Amiri" w:hAnsi="Amiri" w:eastAsia="Amiri" w:cs="Amiri"/>
          <w:lang w:bidi="ar-SA"/>
          <w:color w:val="111111"/>
          <w:sz w:val="28"/>
          <w:szCs w:val="28"/>
          <w:rtl/>
        </w:rPr>
        <w:t xml:space="preserve">قاضى طباطبايى، سيّد محمّد على، تحقيق درباره اوّل اربعين حضرت سيّد الشهداء، بنياد علمى و</w:t>
      </w:r>
    </w:p>
    <w:p>
      <w:pPr>
        <w:pStyle w:val="BookText"/>
      </w:pPr>
      <w:r>
        <w:rPr>
          <w:rFonts w:ascii="IRNazanin" w:hAnsi="IRNazanin" w:eastAsia="IRNazanin" w:cs="IRNazanin"/>
          <w:lang w:bidi="fa-IR"/>
          <w:color w:val="111111"/>
          <w:sz w:val="28"/>
          <w:szCs w:val="28"/>
          <w:rtl/>
        </w:rPr>
        <w:t xml:space="preserve">فرهنگى شهيد آيت اللَّه قاضى طباطبايى، چاپ 3 (1368 ه ش).</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وأصحابه، مطبعة باقري- قم، ط 1، (1415 ه ق).</w:t>
      </w:r>
    </w:p>
    <w:p>
      <w:pPr>
        <w:pStyle w:val="BookText"/>
      </w:pPr>
      <w:r>
        <w:rPr>
          <w:rFonts w:ascii="Amiri" w:hAnsi="Amiri" w:eastAsia="Amiri" w:cs="Amiri"/>
          <w:lang w:bidi="ar-SA"/>
          <w:color w:val="111111"/>
          <w:sz w:val="28"/>
          <w:szCs w:val="28"/>
          <w:rtl/>
        </w:rPr>
        <w:t xml:space="preserve">القمِّيّ، عليّ بن إبراهيم القمّي (م ق 4)، التّفسير، مكتبة الهدى (1386 ه ق).</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 باقر، ترجمه نفس المهموم (رموز الشّهادة)، كتابخانه اسلاميه- تهران، ط 1، (1363 ه ش)
</w:t>
      </w:r>
    </w:p>
    <w:p>
      <w:pPr>
        <w:sectPr>
          <w:footerReference w:type="default" r:id="rId1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منتهى الآمال- ولم نذكر إلّاما تفرّد به- كتابفروشى اسلاميّه-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في عالمي العرب والإسلام، مؤسسة الرّسالة، ط 5 (1404 ه ق).</w:t>
      </w:r>
    </w:p>
    <w:p>
      <w:pPr>
        <w:pStyle w:val="BookText"/>
      </w:pPr>
      <w:r>
        <w:rPr>
          <w:rFonts w:ascii="Amiri" w:hAnsi="Amiri" w:eastAsia="Amiri" w:cs="Amiri"/>
          <w:lang w:bidi="ar-SA"/>
          <w:color w:val="111111"/>
          <w:sz w:val="28"/>
          <w:szCs w:val="28"/>
          <w:rtl/>
        </w:rPr>
        <w:t xml:space="preserve">الكراجكيّ، أبو الفتح محمّد بن عليّ (م 449)، كنز الفوائد.</w:t>
      </w:r>
    </w:p>
    <w:p>
      <w:pPr>
        <w:pStyle w:val="BookText"/>
      </w:pPr>
      <w:r>
        <w:rPr>
          <w:rFonts w:ascii="Amiri" w:hAnsi="Amiri" w:eastAsia="Amiri" w:cs="Amiri"/>
          <w:lang w:bidi="ar-SA"/>
          <w:color w:val="111111"/>
          <w:sz w:val="28"/>
          <w:szCs w:val="28"/>
          <w:rtl/>
        </w:rPr>
        <w:t xml:space="preserve">الكركيّ، عليّ بن عبدالعال (م 935)، نفحات اللّاهوت في لعن الجبت والطّاغوت، مكتبة نينوى الحديثة- طهران.</w:t>
      </w:r>
    </w:p>
    <w:p>
      <w:pPr>
        <w:pStyle w:val="BookText"/>
      </w:pPr>
      <w:r>
        <w:rPr>
          <w:rFonts w:ascii="IRNazanin" w:hAnsi="IRNazanin" w:eastAsia="IRNazanin" w:cs="IRNazanin"/>
          <w:lang w:bidi="fa-IR"/>
          <w:color w:val="111111"/>
          <w:sz w:val="28"/>
          <w:szCs w:val="28"/>
          <w:rtl/>
        </w:rPr>
        <w:t xml:space="preserve">الكشِّي، اختيار معرفةالرّجال، اختاره الشّيخ الطّوسي، چاپخانه دانشگاه مشهد- (1348 ه ش).</w:t>
      </w: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انتشارات علميّة الإسلاميّة.</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Times New Roman" w:hAnsi="Times New Roman" w:eastAsia="Times New Roman" w:cs="Times New Roman"/>
          <w:lang w:val="en-US" w:bidi="en-US"/>
          <w:color w:val="111111"/>
          <w:sz w:val="28"/>
          <w:szCs w:val="28"/>
          <w:rtl/>
        </w:rPr>
        <w:t xml:space="preserve">1343</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عبدالرّحمان (م ق 10)، سراج الأنساب، تحقيق سيّد مهدى رجائى، كتابخانه آيت اللَّه مرعشى نجفى، ط 1 (1409 ه ق).</w:t>
      </w:r>
    </w:p>
    <w:p>
      <w:pPr>
        <w:pStyle w:val="BookText"/>
      </w:pPr>
      <w:r>
        <w:rPr>
          <w:rFonts w:ascii="Amiri" w:hAnsi="Amiri" w:eastAsia="Amiri" w:cs="Amiri"/>
          <w:lang w:bidi="ar-SA"/>
          <w:color w:val="111111"/>
          <w:sz w:val="28"/>
          <w:szCs w:val="28"/>
          <w:rtl/>
        </w:rPr>
        <w:t xml:space="preserve">الماردينيّ، علاء الدِّين بن عليّ بن عثمان (م 745)، الجّوهر النّقي (في ذيل السّنن الكبرى)، دار المعرفة- بيروت.</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
</w:t>
      </w:r>
    </w:p>
    <w:p>
      <w:pPr>
        <w:sectPr>
          <w:footerReference w:type="default" r:id="rId1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بن أنس، (م 791)، الموطأ، تحقيق محمّد فؤاد عبدالباقي، دار إحياء الكتب العربيّة (1370 ه ق).</w:t>
      </w:r>
    </w:p>
    <w:p>
      <w:pPr>
        <w:pStyle w:val="BookText"/>
      </w:pPr>
      <w:r>
        <w:rPr>
          <w:rFonts w:ascii="Amiri" w:hAnsi="Amiri" w:eastAsia="Amiri" w:cs="Amiri"/>
          <w:lang w:bidi="ar-SA"/>
          <w:color w:val="111111"/>
          <w:sz w:val="28"/>
          <w:szCs w:val="28"/>
          <w:rtl/>
        </w:rPr>
        <w:t xml:space="preserve">المامقاني، عبداللَّه (م 1351)، تنقيح المقال، المطبعة المرتضويّة- النجف.</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w:t>
      </w:r>
    </w:p>
    <w:p>
      <w:pPr>
        <w:pStyle w:val="BookText"/>
      </w:pPr>
      <w:r>
        <w:rPr>
          <w:rFonts w:ascii="Amiri" w:hAnsi="Amiri" w:eastAsia="Amiri" w:cs="Amiri"/>
          <w:lang w:bidi="ar-SA"/>
          <w:color w:val="111111"/>
          <w:sz w:val="28"/>
          <w:szCs w:val="28"/>
          <w:rtl/>
        </w:rPr>
        <w:t xml:space="preserve">مجد الدّين، محمّد بن منصور المؤيدي:</w:t>
      </w:r>
    </w:p>
    <w:p>
      <w:pPr>
        <w:pStyle w:val="BookText"/>
      </w:pPr>
      <w:r>
        <w:rPr>
          <w:rFonts w:ascii="Amiri" w:hAnsi="Amiri" w:eastAsia="Amiri" w:cs="Amiri"/>
          <w:lang w:bidi="ar-SA"/>
          <w:color w:val="111111"/>
          <w:sz w:val="28"/>
          <w:szCs w:val="28"/>
          <w:rtl/>
        </w:rPr>
        <w:t xml:space="preserve">1- التّحف شرح الزّلف، مكتبة بدر- صنعاء،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صعدة، ط 1 (1394 ه ق).</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Amiri" w:hAnsi="Amiri" w:eastAsia="Amiri" w:cs="Amiri"/>
          <w:lang w:bidi="ar-SA"/>
          <w:color w:val="111111"/>
          <w:sz w:val="28"/>
          <w:szCs w:val="28"/>
          <w:rtl/>
        </w:rPr>
        <w:t xml:space="preserve">1- بحار الأنوار، مؤسّسة الوفاء- بيروت، ط 2 (1403 ه ق).</w:t>
      </w:r>
    </w:p>
    <w:p>
      <w:pPr>
        <w:pStyle w:val="BookText"/>
      </w:pPr>
      <w:r>
        <w:rPr>
          <w:rFonts w:ascii="Amiri" w:hAnsi="Amiri" w:eastAsia="Amiri" w:cs="Amiri"/>
          <w:lang w:bidi="ar-SA"/>
          <w:color w:val="111111"/>
          <w:sz w:val="28"/>
          <w:szCs w:val="28"/>
          <w:rtl/>
        </w:rPr>
        <w:t xml:space="preserve">2- بحار الأنوار، ج 32- 34، تحقيق الشّيخ محمّد باقر المحموديّ، مؤسّسة الطّباعة والنّشر التابعة لوزارة الثّقافة والإرشاد الإسلاميّ، ط 2 (1416 ه ق).</w:t>
      </w:r>
    </w:p>
    <w:p>
      <w:pPr>
        <w:pStyle w:val="BookText"/>
      </w:pPr>
      <w:r>
        <w:rPr>
          <w:rFonts w:ascii="Amiri" w:hAnsi="Amiri" w:eastAsia="Amiri" w:cs="Amiri"/>
          <w:lang w:bidi="ar-SA"/>
          <w:color w:val="111111"/>
          <w:sz w:val="28"/>
          <w:szCs w:val="28"/>
          <w:rtl/>
        </w:rPr>
        <w:t xml:space="preserve">3- جلاء العيون، انتشارات سُرور، ط 1 (1373 ه ش).</w:t>
      </w:r>
    </w:p>
    <w:p>
      <w:pPr>
        <w:pStyle w:val="BookText"/>
      </w:pPr>
      <w:r>
        <w:rPr>
          <w:rFonts w:ascii="Amiri" w:hAnsi="Amiri" w:eastAsia="Amiri" w:cs="Amiri"/>
          <w:lang w:bidi="ar-SA"/>
          <w:color w:val="111111"/>
          <w:sz w:val="28"/>
          <w:szCs w:val="28"/>
          <w:rtl/>
        </w:rPr>
        <w:t xml:space="preserve">4-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
</w:t>
      </w:r>
    </w:p>
    <w:p>
      <w:pPr>
        <w:sectPr>
          <w:footerReference w:type="default" r:id="rId1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كاظم الموسويّ، محمّد كاظم بن سليمان اليمانيّ (م ق 9)، النّفحة العنبريّة في أنساب خير البريّة،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المحموديّ، الشّيخ محمّد باقر:</w:t>
      </w:r>
    </w:p>
    <w:p>
      <w:pPr>
        <w:pStyle w:val="BookText"/>
      </w:pPr>
      <w:r>
        <w:rPr>
          <w:rFonts w:ascii="Amiri" w:hAnsi="Amiri" w:eastAsia="Amiri" w:cs="Amiri"/>
          <w:lang w:bidi="ar-SA"/>
          <w:color w:val="111111"/>
          <w:sz w:val="28"/>
          <w:szCs w:val="28"/>
          <w:rtl/>
        </w:rPr>
        <w:t xml:space="preserve">1- عبرات المصطفين في مقتل الحسين عليه السلام، مجمع إحياء الثّقافة الإسلاميّة- قم، ط 1 (1415 ه ق).</w:t>
      </w:r>
    </w:p>
    <w:p>
      <w:pPr>
        <w:pStyle w:val="BookText"/>
      </w:pPr>
      <w:r>
        <w:rPr>
          <w:rFonts w:ascii="Amiri" w:hAnsi="Amiri" w:eastAsia="Amiri" w:cs="Amiri"/>
          <w:lang w:bidi="ar-SA"/>
          <w:color w:val="111111"/>
          <w:sz w:val="28"/>
          <w:szCs w:val="28"/>
          <w:rtl/>
        </w:rPr>
        <w:t xml:space="preserve">2- زفرات الثّقلين، مجمع إحياء الثّقافة الإسلامية- قم، ط 1 (1412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مسلم، مسلم بن الحجّاج القشيريّ النّيسابوريّ (م 261)، صحيح مسلم، دار الحديث- القاهرة، ط 1 (1418 ه ق).</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w:t>
      </w:r>
    </w:p>
    <w:p>
      <w:pPr>
        <w:pStyle w:val="BookText"/>
      </w:pPr>
      <w:r>
        <w:rPr>
          <w:rFonts w:ascii="Amiri" w:hAnsi="Amiri" w:eastAsia="Amiri" w:cs="Amiri"/>
          <w:lang w:bidi="ar-SA"/>
          <w:color w:val="111111"/>
          <w:sz w:val="28"/>
          <w:szCs w:val="28"/>
          <w:rtl/>
        </w:rPr>
        <w:t xml:space="preserve">أ- طبع حجري- ذي الحجّة الحرام (1388 ه ق).</w:t>
      </w:r>
    </w:p>
    <w:p>
      <w:pPr>
        <w:pStyle w:val="BookText"/>
      </w:pPr>
      <w:r>
        <w:rPr>
          <w:rFonts w:ascii="Amiri" w:hAnsi="Amiri" w:eastAsia="Amiri" w:cs="Amiri"/>
          <w:lang w:bidi="ar-SA"/>
          <w:color w:val="111111"/>
          <w:sz w:val="28"/>
          <w:szCs w:val="28"/>
          <w:rtl/>
        </w:rPr>
        <w:t xml:space="preserve">ب- مطبعة الصّدر- قم (1417 ه ق).</w:t>
      </w:r>
    </w:p>
    <w:p>
      <w:pPr>
        <w:pStyle w:val="BookText"/>
      </w:pPr>
      <w:r>
        <w:rPr>
          <w:rFonts w:ascii="Amiri" w:hAnsi="Amiri" w:eastAsia="Amiri" w:cs="Amiri"/>
          <w:lang w:bidi="ar-SA"/>
          <w:color w:val="111111"/>
          <w:sz w:val="28"/>
          <w:szCs w:val="28"/>
          <w:rtl/>
        </w:rPr>
        <w:t xml:space="preserve">نجفى محمّد جواد، ترجمه اثبات الوصيّه، كتابفروشى اسلاميّه، (1343 ه ش)
</w:t>
      </w:r>
    </w:p>
    <w:p>
      <w:pPr>
        <w:sectPr>
          <w:footerReference w:type="default" r:id="rId1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التّنبيه والإشراف:</w:t>
      </w:r>
    </w:p>
    <w:p>
      <w:pPr>
        <w:pStyle w:val="BookText"/>
      </w:pPr>
      <w:r>
        <w:rPr>
          <w:rFonts w:ascii="Amiri" w:hAnsi="Amiri" w:eastAsia="Amiri" w:cs="Amiri"/>
          <w:lang w:bidi="ar-SA"/>
          <w:color w:val="111111"/>
          <w:sz w:val="28"/>
          <w:szCs w:val="28"/>
          <w:rtl/>
        </w:rPr>
        <w:t xml:space="preserve">أ- مطبعة بريل- ليدن، (1893 م).</w:t>
      </w:r>
    </w:p>
    <w:p>
      <w:pPr>
        <w:pStyle w:val="BookText"/>
      </w:pPr>
      <w:r>
        <w:rPr>
          <w:rFonts w:ascii="Amiri" w:hAnsi="Amiri" w:eastAsia="Amiri" w:cs="Amiri"/>
          <w:lang w:bidi="ar-SA"/>
          <w:color w:val="111111"/>
          <w:sz w:val="28"/>
          <w:szCs w:val="28"/>
          <w:rtl/>
        </w:rPr>
        <w:t xml:space="preserve">ب- ط مكتبة الهلال.</w:t>
      </w:r>
    </w:p>
    <w:p>
      <w:pPr>
        <w:pStyle w:val="BookText"/>
      </w:pPr>
      <w:r>
        <w:rPr>
          <w:rFonts w:ascii="IRNazanin" w:hAnsi="IRNazanin" w:eastAsia="IRNazanin" w:cs="IRNazanin"/>
          <w:lang w:bidi="fa-IR"/>
          <w:color w:val="111111"/>
          <w:sz w:val="28"/>
          <w:szCs w:val="28"/>
          <w:rtl/>
        </w:rPr>
        <w:t xml:space="preserve">پاينده، أبوالقاسم، ترجمه التنبيه والاشراف، شركت انتشارات علمى فرهنگى- چاپ 2، (1365 ه ش)</w:t>
      </w:r>
    </w:p>
    <w:p>
      <w:pPr>
        <w:pStyle w:val="BookText"/>
      </w:pPr>
      <w:r>
        <w:rPr>
          <w:rFonts w:ascii="Amiri" w:hAnsi="Amiri" w:eastAsia="Amiri" w:cs="Amiri"/>
          <w:lang w:bidi="ar-SA"/>
          <w:color w:val="111111"/>
          <w:sz w:val="28"/>
          <w:szCs w:val="28"/>
          <w:rtl/>
        </w:rPr>
        <w:t xml:space="preserve">3- مروج الذّهب ومعادن الجواهر، مطبعة السّعادة- مصر، ط 2، (1377 ه ق).</w:t>
      </w:r>
    </w:p>
    <w:p>
      <w:pPr>
        <w:pStyle w:val="BookText"/>
      </w:pPr>
      <w:r>
        <w:rPr>
          <w:rFonts w:ascii="IRNazanin" w:hAnsi="IRNazanin" w:eastAsia="IRNazanin" w:cs="IRNazanin"/>
          <w:lang w:bidi="fa-IR"/>
          <w:color w:val="111111"/>
          <w:sz w:val="28"/>
          <w:szCs w:val="28"/>
          <w:rtl/>
        </w:rPr>
        <w:t xml:space="preserve">المشهدي القمي، الشّيخ محمّدرضا القمي المشهدي (م 1125)، كنز الدّقائق وبحر الغرائب، تحقيق حسين درگاهي،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4- الإختصاص، مؤسّسة الأعلميّ للمطبوعات- بيروت، (1402 ه ق).</w:t>
      </w:r>
    </w:p>
    <w:p>
      <w:pPr>
        <w:pStyle w:val="BookText"/>
      </w:pPr>
      <w:r>
        <w:rPr>
          <w:rFonts w:ascii="Amiri" w:hAnsi="Amiri" w:eastAsia="Amiri" w:cs="Amiri"/>
          <w:lang w:bidi="ar-SA"/>
          <w:color w:val="111111"/>
          <w:sz w:val="28"/>
          <w:szCs w:val="28"/>
          <w:rtl/>
        </w:rPr>
        <w:t xml:space="preserve">5- المقنعة (من مصنّفات الشيخ المفيد) تحقيق مؤسسة النّشر الإسلاميّ التّابعة 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6- الجمل والنّصرة لسيِّد العترة في حرب البصرة (من مصنّفات الشّيخ المفيد)،
</w:t>
      </w:r>
    </w:p>
    <w:p>
      <w:pPr>
        <w:sectPr>
          <w:footerReference w:type="default" r:id="rId2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السّيِّد عليّ ميرشريفيّ،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المقرّم، عبدالرّزاق الموسويّ (م 1391)،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ميرداماد الاسترابادي (م 1041)، تعليق رجال الكشِّي، مؤسّسة آل البيت عليهم السلام لإحياء التّراث، (1404 ه ق).</w:t>
      </w:r>
    </w:p>
    <w:p>
      <w:pPr>
        <w:pStyle w:val="BookText"/>
      </w:pPr>
      <w:r>
        <w:rPr>
          <w:rFonts w:ascii="Amiri" w:hAnsi="Amiri" w:eastAsia="Amiri" w:cs="Amiri"/>
          <w:lang w:bidi="ar-SA"/>
          <w:color w:val="111111"/>
          <w:sz w:val="28"/>
          <w:szCs w:val="28"/>
          <w:rtl/>
        </w:rPr>
        <w:t xml:space="preserve">النّجاشي، أبو العبّاس أحمد بن عليّ بن العبّاس (م 450)، الرِّجال، مكتبة الدّاوري- قم.</w:t>
      </w:r>
    </w:p>
    <w:p>
      <w:pPr>
        <w:pStyle w:val="BookText"/>
      </w:pPr>
      <w:r>
        <w:rPr>
          <w:rFonts w:ascii="Amiri" w:hAnsi="Amiri" w:eastAsia="Amiri" w:cs="Amiri"/>
          <w:lang w:bidi="ar-SA"/>
          <w:color w:val="111111"/>
          <w:sz w:val="28"/>
          <w:szCs w:val="28"/>
          <w:rtl/>
        </w:rPr>
        <w:t xml:space="preserve">النِّسائي، الحافظ أبو عبدالرّحمان أحمد بن شعيب النّسائي (م 303)، خصائص الإمام أمير المؤمنين عليّ بن أبي طالب، تحقيق محمّدباقر المحموديّ، ط 1 (1403 ه ق).</w:t>
      </w:r>
    </w:p>
    <w:p>
      <w:pPr>
        <w:pStyle w:val="BookText"/>
      </w:pPr>
      <w:r>
        <w:rPr>
          <w:rFonts w:ascii="Amiri" w:hAnsi="Amiri" w:eastAsia="Amiri" w:cs="Amiri"/>
          <w:lang w:bidi="ar-SA"/>
          <w:color w:val="111111"/>
          <w:sz w:val="28"/>
          <w:szCs w:val="28"/>
          <w:rtl/>
        </w:rPr>
        <w:t xml:space="preserve">نصر بن مزاحم، أبو الفضل (م 212)، وقعة صفّين، تحقيق عبدالسّلام محمّد هارون، المؤسسة العربيّة الحديثة- القاهرة، ط 2.</w:t>
      </w: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النّويريّ، شهاب الدّين أحمد بن عبدالوهّاب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الهادي بن ابراهيم الوزير، (م 822)، نهاية التّنويه في إزهاق التّمويه، تحقيق أحمد بن درهم ابن عبداللَّه حوريه، ابراهيم بن مجد الدين بن محمّد المؤيِّدي، منشورات مركز أهل البيت عليهم السلام للدراسات الاسلامية- اليمن، ط 1 (1421 ه ق).</w:t>
      </w:r>
    </w:p>
    <w:p>
      <w:pPr>
        <w:pStyle w:val="BookText"/>
      </w:pPr>
      <w:r>
        <w:rPr>
          <w:rFonts w:ascii="Amiri" w:hAnsi="Amiri" w:eastAsia="Amiri" w:cs="Amiri"/>
          <w:lang w:bidi="ar-SA"/>
          <w:color w:val="111111"/>
          <w:sz w:val="28"/>
          <w:szCs w:val="28"/>
          <w:rtl/>
        </w:rPr>
        <w:t xml:space="preserve">الهاشميّ، عليّ بن الحسين (م ق 14)، الحسين في طريقه إلى الشّهادة، انتشارات الشّريف الرّضي، ط 1، (1413 ه ق).</w:t>
      </w:r>
    </w:p>
    <w:p>
      <w:pPr>
        <w:pStyle w:val="BookText"/>
      </w:pPr>
      <w:r>
        <w:rPr>
          <w:rFonts w:ascii="Amiri" w:hAnsi="Amiri" w:eastAsia="Amiri" w:cs="Amiri"/>
          <w:lang w:bidi="ar-SA"/>
          <w:color w:val="111111"/>
          <w:sz w:val="28"/>
          <w:szCs w:val="28"/>
          <w:rtl/>
        </w:rPr>
        <w:t xml:space="preserve">هشام الكلبيّ، (م 204)،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هندوشاه، هندوشاه بن سنجر النخجواني (م ق 8). تجارب السّلف، مطبعة فروردين- تهران، (1313 ه ش).
</w:t>
      </w:r>
    </w:p>
    <w:p>
      <w:pPr>
        <w:sectPr>
          <w:footerReference w:type="default" r:id="rId2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الهيثميّ، أبو بكر (م 807)، مجمع الزّوائد ومنبع الفوائد، دار الكتاب- بيروت، لبنان.</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w:t>
      </w:r>
    </w:p>
    <w:p>
      <w:pPr>
        <w:pStyle w:val="BookText"/>
      </w:pPr>
      <w:r>
        <w:rPr>
          <w:rFonts w:ascii="Amiri" w:hAnsi="Amiri" w:eastAsia="Amiri" w:cs="Amiri"/>
          <w:lang w:bidi="ar-SA"/>
          <w:color w:val="111111"/>
          <w:sz w:val="28"/>
          <w:szCs w:val="28"/>
          <w:rtl/>
        </w:rPr>
        <w:t xml:space="preserve">ياقوت الحمويّ، شهاب الدِّين أبو عبداللَّه ياقوت بن عبداللَّه (م 626)، كتاب معجم البلدان، منشورات مكتبة الأسديّ- طهران (1965 م).</w:t>
      </w:r>
    </w:p>
    <w:p>
      <w:pPr>
        <w:pStyle w:val="BookText"/>
      </w:pPr>
      <w:r>
        <w:rPr>
          <w:rFonts w:ascii="Amiri" w:hAnsi="Amiri" w:eastAsia="Amiri" w:cs="Amiri"/>
          <w:lang w:bidi="ar-SA"/>
          <w:color w:val="111111"/>
          <w:sz w:val="28"/>
          <w:szCs w:val="28"/>
          <w:rtl/>
        </w:rPr>
        <w:t xml:space="preserve">اليزديّ، سيِّد علي (م 1350)، وسائل المظفّري، طهران، (1320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w:t>
      </w:r>
    </w:p>
    <w:p>
      <w:pPr>
        <w:pStyle w:val="BookText"/>
      </w:pPr>
      <w:r>
        <w:rPr>
          <w:rFonts w:ascii="Amiri" w:hAnsi="Amiri" w:eastAsia="Amiri" w:cs="Amiri"/>
          <w:lang w:bidi="ar-SA"/>
          <w:color w:val="111111"/>
          <w:sz w:val="28"/>
          <w:szCs w:val="28"/>
          <w:rtl/>
        </w:rPr>
        <w:t xml:space="preserve">1- المكتبة المرتضويّة- النّجف.</w:t>
      </w:r>
    </w:p>
    <w:p>
      <w:pPr>
        <w:pStyle w:val="BookText"/>
      </w:pPr>
      <w:r>
        <w:rPr>
          <w:rFonts w:ascii="Amiri" w:hAnsi="Amiri" w:eastAsia="Amiri" w:cs="Amiri"/>
          <w:lang w:bidi="ar-SA"/>
          <w:color w:val="111111"/>
          <w:sz w:val="28"/>
          <w:szCs w:val="28"/>
          <w:rtl/>
        </w:rPr>
        <w:t xml:space="preserve">2- المكتبة الحيدريّة- النّجف، ط 4 (1394 ه ق).</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ونشر كتاب، (1343 ه ش)
</w:t>
      </w:r>
    </w:p>
    <w:p>
      <w:pPr>
        <w:sectPr>
          <w:footerReference w:type="default" r:id="rId2002"/>
          <w:footnotePr>
            <w:numStart w:val="1"/>
            <w:numRestart w:val="eachPage"/>
          </w:footnotePr>
          <w:pgSz w:orient="portrait" w:w="11905.511811023622" w:h="16837.79527559055"/>
          <w:pgMar w:top="1440" w:right="1440" w:bottom="1440" w:left="1440" w:header="720" w:footer="720" w:gutter="0"/>
          <w:cols w:num="1" w:space="720"/>
        </w:sectPr>
      </w:pPr>
    </w:p>
    <w:bookmarkStart w:id="116" w:name="pg19489_218425"/>
    <w:bookmarkEnd w:id="116"/>
    <w:p>
      <w:pPr>
        <w:pStyle w:val="Heading2"/>
      </w:pPr>
      <w:bookmarkStart w:id="240" w:name="_Toc123"/>
      <w:r>
        <w:t>الفهرست</w:t>
      </w:r>
      <w:bookmarkEnd w:id="240"/>
    </w:p>
    <w:p>
      <w:pPr>
        <w:pStyle w:val="BookText"/>
      </w:pPr>
      <w:r>
        <w:rPr>
          <w:rFonts w:ascii="Amiri" w:hAnsi="Amiri" w:eastAsia="Amiri" w:cs="Amiri"/>
          <w:lang w:bidi="ar-SA"/>
          <w:color w:val="111111"/>
          <w:sz w:val="28"/>
          <w:szCs w:val="28"/>
          <w:rtl/>
        </w:rPr>
        <w:t xml:space="preserve">تاريخ ما بعد الشهادة إلى قيام التوابين وخروج المختار ... 1</w:t>
      </w:r>
    </w:p>
    <w:p>
      <w:pPr>
        <w:pStyle w:val="BookText"/>
      </w:pPr>
      <w:r>
        <w:rPr>
          <w:rFonts w:ascii="Amiri" w:hAnsi="Amiri" w:eastAsia="Amiri" w:cs="Amiri"/>
          <w:lang w:bidi="ar-SA"/>
          <w:color w:val="111111"/>
          <w:sz w:val="28"/>
          <w:szCs w:val="28"/>
          <w:rtl/>
        </w:rPr>
        <w:t xml:space="preserve">خطبة عبدالله بن الزبير ... 3</w:t>
      </w:r>
    </w:p>
    <w:p>
      <w:pPr>
        <w:pStyle w:val="BookText"/>
      </w:pPr>
      <w:r>
        <w:rPr>
          <w:rFonts w:ascii="Amiri" w:hAnsi="Amiri" w:eastAsia="Amiri" w:cs="Amiri"/>
          <w:lang w:bidi="ar-SA"/>
          <w:color w:val="111111"/>
          <w:sz w:val="28"/>
          <w:szCs w:val="28"/>
          <w:rtl/>
        </w:rPr>
        <w:t xml:space="preserve">ابن الزبير يعرض بيعته على ابن عبّاس ... 11</w:t>
      </w:r>
    </w:p>
    <w:p>
      <w:pPr>
        <w:pStyle w:val="BookText"/>
      </w:pPr>
      <w:r>
        <w:rPr>
          <w:rFonts w:ascii="IRNazanin" w:hAnsi="IRNazanin" w:eastAsia="IRNazanin" w:cs="IRNazanin"/>
          <w:lang w:bidi="fa-IR"/>
          <w:color w:val="111111"/>
          <w:sz w:val="28"/>
          <w:szCs w:val="28"/>
          <w:rtl/>
        </w:rPr>
        <w:t xml:space="preserve">کتاب يزيد إلى ابن عبّاس وجواب ابن عبّاس ... 13</w:t>
      </w:r>
    </w:p>
    <w:p>
      <w:pPr>
        <w:pStyle w:val="BookText"/>
      </w:pPr>
      <w:r>
        <w:rPr>
          <w:rFonts w:ascii="Amiri" w:hAnsi="Amiri" w:eastAsia="Amiri" w:cs="Amiri"/>
          <w:lang w:bidi="ar-SA"/>
          <w:color w:val="111111"/>
          <w:sz w:val="28"/>
          <w:szCs w:val="28"/>
          <w:rtl/>
        </w:rPr>
        <w:t xml:space="preserve">يزيد يرجو الوفاء بالبيعة لابن الحنفية ... 34</w:t>
      </w:r>
    </w:p>
    <w:p>
      <w:pPr>
        <w:pStyle w:val="BookText"/>
      </w:pPr>
      <w:r>
        <w:rPr>
          <w:rFonts w:ascii="Amiri" w:hAnsi="Amiri" w:eastAsia="Amiri" w:cs="Amiri"/>
          <w:lang w:bidi="ar-SA"/>
          <w:color w:val="111111"/>
          <w:sz w:val="28"/>
          <w:szCs w:val="28"/>
          <w:rtl/>
        </w:rPr>
        <w:t xml:space="preserve">وفد المدينة يقدمون على يزيد ... 45</w:t>
      </w:r>
    </w:p>
    <w:p>
      <w:pPr>
        <w:pStyle w:val="BookText"/>
      </w:pPr>
      <w:r>
        <w:rPr>
          <w:rFonts w:ascii="Amiri" w:hAnsi="Amiri" w:eastAsia="Amiri" w:cs="Amiri"/>
          <w:lang w:bidi="ar-SA"/>
          <w:color w:val="111111"/>
          <w:sz w:val="28"/>
          <w:szCs w:val="28"/>
          <w:rtl/>
        </w:rPr>
        <w:t xml:space="preserve">مجيء ابن الحنفية لوداع يزيد ... 48</w:t>
      </w:r>
    </w:p>
    <w:p>
      <w:pPr>
        <w:pStyle w:val="BookText"/>
      </w:pPr>
      <w:r>
        <w:rPr>
          <w:rFonts w:ascii="Amiri" w:hAnsi="Amiri" w:eastAsia="Amiri" w:cs="Amiri"/>
          <w:lang w:bidi="ar-SA"/>
          <w:color w:val="111111"/>
          <w:sz w:val="28"/>
          <w:szCs w:val="28"/>
          <w:rtl/>
        </w:rPr>
        <w:t xml:space="preserve">ابن الزبير يطلب البيعة من أبن الحنفية ... 53</w:t>
      </w:r>
    </w:p>
    <w:p>
      <w:pPr>
        <w:pStyle w:val="BookText"/>
      </w:pPr>
      <w:r>
        <w:rPr>
          <w:rFonts w:ascii="Amiri" w:hAnsi="Amiri" w:eastAsia="Amiri" w:cs="Amiri"/>
          <w:lang w:bidi="ar-SA"/>
          <w:color w:val="111111"/>
          <w:sz w:val="28"/>
          <w:szCs w:val="28"/>
          <w:rtl/>
        </w:rPr>
        <w:t xml:space="preserve">ما جاء في المختار من الأحاديث والآثار ... 60</w:t>
      </w:r>
    </w:p>
    <w:p>
      <w:pPr>
        <w:pStyle w:val="BookText"/>
      </w:pPr>
      <w:r>
        <w:rPr>
          <w:rFonts w:ascii="Amiri" w:hAnsi="Amiri" w:eastAsia="Amiri" w:cs="Amiri"/>
          <w:lang w:bidi="ar-SA"/>
          <w:color w:val="111111"/>
          <w:sz w:val="28"/>
          <w:szCs w:val="28"/>
          <w:rtl/>
        </w:rPr>
        <w:t xml:space="preserve">ابن زياد يحبس المختار ... 147</w:t>
      </w:r>
    </w:p>
    <w:p>
      <w:pPr>
        <w:pStyle w:val="BookText"/>
      </w:pPr>
      <w:r>
        <w:rPr>
          <w:rFonts w:ascii="Amiri" w:hAnsi="Amiri" w:eastAsia="Amiri" w:cs="Amiri"/>
          <w:lang w:bidi="ar-SA"/>
          <w:color w:val="111111"/>
          <w:sz w:val="28"/>
          <w:szCs w:val="28"/>
          <w:rtl/>
        </w:rPr>
        <w:t xml:space="preserve">ميثم التمار يُخبر المختار بمستقبل أمره حين جمعهما سجن ابن زياد ... 172</w:t>
      </w:r>
    </w:p>
    <w:p>
      <w:pPr>
        <w:pStyle w:val="BookText"/>
      </w:pPr>
      <w:r>
        <w:rPr>
          <w:rFonts w:ascii="Amiri" w:hAnsi="Amiri" w:eastAsia="Amiri" w:cs="Amiri"/>
          <w:lang w:bidi="ar-SA"/>
          <w:color w:val="111111"/>
          <w:sz w:val="28"/>
          <w:szCs w:val="28"/>
          <w:rtl/>
        </w:rPr>
        <w:t xml:space="preserve">خروج المختار من الحبس وقدومه على ابن الزبير ... 184</w:t>
      </w:r>
    </w:p>
    <w:p>
      <w:pPr>
        <w:pStyle w:val="BookText"/>
      </w:pPr>
      <w:r>
        <w:rPr>
          <w:rFonts w:ascii="Amiri" w:hAnsi="Amiri" w:eastAsia="Amiri" w:cs="Amiri"/>
          <w:lang w:bidi="ar-SA"/>
          <w:color w:val="111111"/>
          <w:sz w:val="28"/>
          <w:szCs w:val="28"/>
          <w:rtl/>
        </w:rPr>
        <w:t xml:space="preserve">بدء الحرب مع ابن الزبير وكان المختار معه يومئذ ... 209</w:t>
      </w:r>
    </w:p>
    <w:p>
      <w:pPr>
        <w:pStyle w:val="BookText"/>
      </w:pPr>
      <w:r>
        <w:rPr>
          <w:rFonts w:ascii="Amiri" w:hAnsi="Amiri" w:eastAsia="Amiri" w:cs="Amiri"/>
          <w:lang w:bidi="ar-SA"/>
          <w:color w:val="111111"/>
          <w:sz w:val="28"/>
          <w:szCs w:val="28"/>
          <w:rtl/>
        </w:rPr>
        <w:t xml:space="preserve">طلب يزيد من ابن مرجانة أن يغزو مكه فأبى ... 249</w:t>
      </w:r>
    </w:p>
    <w:p>
      <w:pPr>
        <w:pStyle w:val="BookText"/>
      </w:pPr>
      <w:r>
        <w:rPr>
          <w:rFonts w:ascii="Amiri" w:hAnsi="Amiri" w:eastAsia="Amiri" w:cs="Amiri"/>
          <w:lang w:bidi="ar-SA"/>
          <w:color w:val="111111"/>
          <w:sz w:val="28"/>
          <w:szCs w:val="28"/>
          <w:rtl/>
        </w:rPr>
        <w:t xml:space="preserve">هلاك يزيد وما تعقبه من أحداث ... 251</w:t>
      </w:r>
    </w:p>
    <w:p>
      <w:pPr>
        <w:pStyle w:val="BookText"/>
      </w:pPr>
      <w:r>
        <w:rPr>
          <w:rFonts w:ascii="Amiri" w:hAnsi="Amiri" w:eastAsia="Amiri" w:cs="Amiri"/>
          <w:lang w:bidi="ar-SA"/>
          <w:color w:val="111111"/>
          <w:sz w:val="28"/>
          <w:szCs w:val="28"/>
          <w:rtl/>
        </w:rPr>
        <w:t xml:space="preserve">هروب عبيد الله بن زياد عن البصرة وحديثه مع اليشكري ... 299
</w:t>
      </w:r>
    </w:p>
    <w:p>
      <w:pPr>
        <w:sectPr>
          <w:footerReference w:type="default" r:id="rId2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إباء أهل الكوفة عن البيعة لعمر بن سعد ... 339</w:t>
      </w:r>
    </w:p>
    <w:p>
      <w:pPr>
        <w:pStyle w:val="BookText"/>
      </w:pPr>
      <w:r>
        <w:rPr>
          <w:rFonts w:ascii="Amiri" w:hAnsi="Amiri" w:eastAsia="Amiri" w:cs="Amiri"/>
          <w:lang w:bidi="ar-SA"/>
          <w:color w:val="111111"/>
          <w:sz w:val="28"/>
          <w:szCs w:val="28"/>
          <w:rtl/>
        </w:rPr>
        <w:t xml:space="preserve">المختار يفارق ابن الزبير إلى الكوفة بعد هلاك يزيد ... 349</w:t>
      </w:r>
    </w:p>
    <w:p>
      <w:pPr>
        <w:pStyle w:val="BookText"/>
      </w:pPr>
      <w:r>
        <w:rPr>
          <w:rFonts w:ascii="Amiri" w:hAnsi="Amiri" w:eastAsia="Amiri" w:cs="Amiri"/>
          <w:lang w:bidi="ar-SA"/>
          <w:color w:val="111111"/>
          <w:sz w:val="28"/>
          <w:szCs w:val="28"/>
          <w:rtl/>
        </w:rPr>
        <w:t xml:space="preserve">قيام التوابين وبدء حربهم ... 359</w:t>
      </w:r>
    </w:p>
    <w:p>
      <w:pPr>
        <w:pStyle w:val="BookText"/>
      </w:pPr>
      <w:r>
        <w:rPr>
          <w:rFonts w:ascii="Amiri" w:hAnsi="Amiri" w:eastAsia="Amiri" w:cs="Amiri"/>
          <w:lang w:bidi="ar-SA"/>
          <w:color w:val="111111"/>
          <w:sz w:val="28"/>
          <w:szCs w:val="28"/>
          <w:rtl/>
        </w:rPr>
        <w:t xml:space="preserve">رجوع المختار إلى الكوفه ثم حبسه ثانياً ... 406</w:t>
      </w:r>
    </w:p>
    <w:p>
      <w:pPr>
        <w:pStyle w:val="BookText"/>
      </w:pPr>
      <w:r>
        <w:rPr>
          <w:rFonts w:ascii="Amiri" w:hAnsi="Amiri" w:eastAsia="Amiri" w:cs="Amiri"/>
          <w:lang w:bidi="ar-SA"/>
          <w:color w:val="111111"/>
          <w:sz w:val="28"/>
          <w:szCs w:val="28"/>
          <w:rtl/>
        </w:rPr>
        <w:t xml:space="preserve">خروج التوابين وشهادة سليمان بن صرد ... 457</w:t>
      </w:r>
    </w:p>
    <w:p>
      <w:pPr>
        <w:pStyle w:val="BookText"/>
      </w:pPr>
      <w:r>
        <w:rPr>
          <w:rFonts w:ascii="Amiri" w:hAnsi="Amiri" w:eastAsia="Amiri" w:cs="Amiri"/>
          <w:lang w:bidi="ar-SA"/>
          <w:color w:val="111111"/>
          <w:sz w:val="28"/>
          <w:szCs w:val="28"/>
          <w:rtl/>
        </w:rPr>
        <w:t xml:space="preserve">ثاني أمراء التوابين المسيب بن نجبة والحكم بن مروان بن نجبة ... 622</w:t>
      </w:r>
    </w:p>
    <w:p>
      <w:pPr>
        <w:pStyle w:val="BookText"/>
      </w:pPr>
      <w:r>
        <w:rPr>
          <w:rFonts w:ascii="Amiri" w:hAnsi="Amiri" w:eastAsia="Amiri" w:cs="Amiri"/>
          <w:lang w:bidi="ar-SA"/>
          <w:color w:val="111111"/>
          <w:sz w:val="28"/>
          <w:szCs w:val="28"/>
          <w:rtl/>
        </w:rPr>
        <w:t xml:space="preserve">ثم عبد الله بن سعد وخالد بن سعد وكثير بن عمرو المدني ... 637</w:t>
      </w:r>
    </w:p>
    <w:p>
      <w:pPr>
        <w:pStyle w:val="BookText"/>
      </w:pPr>
      <w:r>
        <w:rPr>
          <w:rFonts w:ascii="IRNazanin" w:hAnsi="IRNazanin" w:eastAsia="IRNazanin" w:cs="IRNazanin"/>
          <w:lang w:bidi="fa-IR"/>
          <w:color w:val="111111"/>
          <w:sz w:val="28"/>
          <w:szCs w:val="28"/>
          <w:rtl/>
        </w:rPr>
        <w:t xml:space="preserve">ثم عبدالله بن وال وعبدالله بن خازم ... 647</w:t>
      </w:r>
    </w:p>
    <w:p>
      <w:pPr>
        <w:pStyle w:val="BookText"/>
      </w:pPr>
      <w:r>
        <w:rPr>
          <w:rFonts w:ascii="Amiri" w:hAnsi="Amiri" w:eastAsia="Amiri" w:cs="Amiri"/>
          <w:lang w:bidi="ar-SA"/>
          <w:color w:val="111111"/>
          <w:sz w:val="28"/>
          <w:szCs w:val="28"/>
          <w:rtl/>
        </w:rPr>
        <w:t xml:space="preserve">ثم وليد بن غضين عبد الله بن عزيز وكريب بن زيد و ... ... 656</w:t>
      </w:r>
    </w:p>
    <w:p>
      <w:pPr>
        <w:pStyle w:val="BookText"/>
      </w:pPr>
      <w:r>
        <w:rPr>
          <w:rFonts w:ascii="Amiri" w:hAnsi="Amiri" w:eastAsia="Amiri" w:cs="Amiri"/>
          <w:lang w:bidi="ar-SA"/>
          <w:color w:val="111111"/>
          <w:sz w:val="28"/>
          <w:szCs w:val="28"/>
          <w:rtl/>
        </w:rPr>
        <w:t xml:space="preserve">وآخرهم مخنف بن سليم ... 674</w:t>
      </w:r>
    </w:p>
    <w:p>
      <w:pPr>
        <w:pStyle w:val="BookText"/>
      </w:pPr>
      <w:r>
        <w:rPr>
          <w:rFonts w:ascii="Amiri" w:hAnsi="Amiri" w:eastAsia="Amiri" w:cs="Amiri"/>
          <w:lang w:bidi="ar-SA"/>
          <w:color w:val="111111"/>
          <w:sz w:val="28"/>
          <w:szCs w:val="28"/>
          <w:rtl/>
        </w:rPr>
        <w:t xml:space="preserve">رجوع رفاعة بن شداد بمَنْ بقَ من التوابين ... 675</w:t>
      </w:r>
    </w:p>
    <w:p>
      <w:pPr>
        <w:pStyle w:val="BookText"/>
      </w:pPr>
      <w:r>
        <w:rPr>
          <w:rFonts w:ascii="Amiri" w:hAnsi="Amiri" w:eastAsia="Amiri" w:cs="Amiri"/>
          <w:lang w:bidi="ar-SA"/>
          <w:color w:val="111111"/>
          <w:sz w:val="28"/>
          <w:szCs w:val="28"/>
          <w:rtl/>
        </w:rPr>
        <w:t xml:space="preserve">سمعوا صوتاً يقول ولم يعرفوا القائل ... 684</w:t>
      </w:r>
    </w:p>
    <w:p>
      <w:pPr>
        <w:pStyle w:val="BookText"/>
      </w:pPr>
      <w:r>
        <w:rPr>
          <w:rFonts w:ascii="Amiri" w:hAnsi="Amiri" w:eastAsia="Amiri" w:cs="Amiri"/>
          <w:lang w:bidi="ar-SA"/>
          <w:color w:val="111111"/>
          <w:sz w:val="28"/>
          <w:szCs w:val="28"/>
          <w:rtl/>
        </w:rPr>
        <w:t xml:space="preserve">حمل الرؤوس المطهرة إلى مروان أو ابنه عبدالملك ... 685</w:t>
      </w:r>
    </w:p>
    <w:p>
      <w:pPr>
        <w:pStyle w:val="BookText"/>
      </w:pPr>
      <w:r>
        <w:rPr>
          <w:rFonts w:ascii="Amiri" w:hAnsi="Amiri" w:eastAsia="Amiri" w:cs="Amiri"/>
          <w:lang w:bidi="ar-SA"/>
          <w:color w:val="111111"/>
          <w:sz w:val="28"/>
          <w:szCs w:val="28"/>
          <w:rtl/>
        </w:rPr>
        <w:t xml:space="preserve">المختار يخبر بأمر سليمان ... 689</w:t>
      </w:r>
    </w:p>
    <w:p>
      <w:pPr>
        <w:pStyle w:val="BookText"/>
      </w:pPr>
      <w:r>
        <w:rPr>
          <w:rFonts w:ascii="Amiri" w:hAnsi="Amiri" w:eastAsia="Amiri" w:cs="Amiri"/>
          <w:lang w:bidi="ar-SA"/>
          <w:color w:val="111111"/>
          <w:sz w:val="28"/>
          <w:szCs w:val="28"/>
          <w:rtl/>
        </w:rPr>
        <w:t xml:space="preserve">كتاب المختار إلى رفاعة يعزّيهم بمن قُتِل ويُخبرهم بأنه يخرج من السجن ... 691</w:t>
      </w:r>
    </w:p>
    <w:p>
      <w:pPr>
        <w:pStyle w:val="BookText"/>
      </w:pPr>
      <w:r>
        <w:rPr>
          <w:rFonts w:ascii="Amiri" w:hAnsi="Amiri" w:eastAsia="Amiri" w:cs="Amiri"/>
          <w:lang w:bidi="ar-SA"/>
          <w:color w:val="111111"/>
          <w:sz w:val="28"/>
          <w:szCs w:val="28"/>
          <w:rtl/>
        </w:rPr>
        <w:t xml:space="preserve">أعشى هَمْدَان يرثي شهداء التوابين ... 702</w:t>
      </w:r>
    </w:p>
    <w:p>
      <w:pPr>
        <w:pStyle w:val="BookText"/>
      </w:pPr>
      <w:r>
        <w:rPr>
          <w:rFonts w:ascii="Amiri" w:hAnsi="Amiri" w:eastAsia="Amiri" w:cs="Amiri"/>
          <w:lang w:bidi="ar-SA"/>
          <w:color w:val="111111"/>
          <w:sz w:val="28"/>
          <w:szCs w:val="28"/>
          <w:rtl/>
        </w:rPr>
        <w:t xml:space="preserve">هلاك مروان بن الحكم ... 708</w:t>
      </w:r>
    </w:p>
    <w:p>
      <w:pPr>
        <w:pStyle w:val="BookText"/>
      </w:pPr>
      <w:r>
        <w:rPr>
          <w:rFonts w:ascii="Amiri" w:hAnsi="Amiri" w:eastAsia="Amiri" w:cs="Amiri"/>
          <w:lang w:bidi="ar-SA"/>
          <w:color w:val="111111"/>
          <w:sz w:val="28"/>
          <w:szCs w:val="28"/>
          <w:rtl/>
        </w:rPr>
        <w:t xml:space="preserve">المختار يخرج من الحبس ... 721</w:t>
      </w:r>
    </w:p>
    <w:p>
      <w:pPr>
        <w:pStyle w:val="BookText"/>
      </w:pPr>
      <w:r>
        <w:rPr>
          <w:rFonts w:ascii="Amiri" w:hAnsi="Amiri" w:eastAsia="Amiri" w:cs="Amiri"/>
          <w:lang w:bidi="ar-SA"/>
          <w:color w:val="111111"/>
          <w:sz w:val="28"/>
          <w:szCs w:val="28"/>
          <w:rtl/>
        </w:rPr>
        <w:t xml:space="preserve">بين المختار وعبدالله بن مطيع عامل ابن الزبير ... 732</w:t>
      </w:r>
    </w:p>
    <w:p>
      <w:pPr>
        <w:pStyle w:val="BookText"/>
      </w:pPr>
      <w:r>
        <w:rPr>
          <w:rFonts w:ascii="Amiri" w:hAnsi="Amiri" w:eastAsia="Amiri" w:cs="Amiri"/>
          <w:lang w:bidi="ar-SA"/>
          <w:color w:val="111111"/>
          <w:sz w:val="28"/>
          <w:szCs w:val="28"/>
          <w:rtl/>
        </w:rPr>
        <w:t xml:space="preserve">راشد بن إياس رئيس شرطة ابن مطيع بين شيعة الرّحمن وشيعة آل أمية ... 839</w:t>
      </w:r>
    </w:p>
    <w:p>
      <w:pPr>
        <w:pStyle w:val="BookText"/>
      </w:pPr>
      <w:r>
        <w:rPr>
          <w:rFonts w:ascii="Amiri" w:hAnsi="Amiri" w:eastAsia="Amiri" w:cs="Amiri"/>
          <w:lang w:bidi="ar-SA"/>
          <w:color w:val="111111"/>
          <w:sz w:val="28"/>
          <w:szCs w:val="28"/>
          <w:rtl/>
        </w:rPr>
        <w:t xml:space="preserve">ظفر المختار وابن الأشتر وهروب عبدالله بن مطيع ... 891</w:t>
      </w:r>
    </w:p>
    <w:p>
      <w:pPr>
        <w:pStyle w:val="BookText"/>
      </w:pPr>
      <w:r>
        <w:rPr>
          <w:rFonts w:ascii="IRNazanin" w:hAnsi="IRNazanin" w:eastAsia="IRNazanin" w:cs="IRNazanin"/>
          <w:lang w:bidi="fa-IR"/>
          <w:color w:val="111111"/>
          <w:sz w:val="28"/>
          <w:szCs w:val="28"/>
          <w:rtl/>
        </w:rPr>
        <w:t xml:space="preserve">عبیدالله بن الحر الجعفي والمختار ... 932
</w:t>
      </w:r>
    </w:p>
    <w:p>
      <w:pPr>
        <w:sectPr>
          <w:footerReference w:type="default" r:id="rId2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قدوم المختار ودخوله قصر الإمارة ... 952</w:t>
      </w:r>
    </w:p>
    <w:p>
      <w:pPr>
        <w:pStyle w:val="BookText"/>
      </w:pPr>
      <w:r>
        <w:rPr>
          <w:rFonts w:ascii="Amiri" w:hAnsi="Amiri" w:eastAsia="Amiri" w:cs="Amiri"/>
          <w:lang w:bidi="ar-SA"/>
          <w:color w:val="111111"/>
          <w:sz w:val="28"/>
          <w:szCs w:val="28"/>
          <w:rtl/>
        </w:rPr>
        <w:t xml:space="preserve">ابن الزبير يحاصر ابن الحنفية وابن عبّاس وبني هاشم كي يُضْرِم عليهم النار إذ أبوا البيعة ... 1090</w:t>
      </w:r>
    </w:p>
    <w:p>
      <w:pPr>
        <w:pStyle w:val="BookText"/>
      </w:pPr>
      <w:r>
        <w:rPr>
          <w:rFonts w:ascii="Amiri" w:hAnsi="Amiri" w:eastAsia="Amiri" w:cs="Amiri"/>
          <w:lang w:bidi="ar-SA"/>
          <w:color w:val="111111"/>
          <w:sz w:val="28"/>
          <w:szCs w:val="28"/>
          <w:rtl/>
        </w:rPr>
        <w:t xml:space="preserve">التعريف بأبي الطفيل (في بعض ما أثر عنه من قضاياه وأقواله) وبأبي عبدالله الجدلي ... 1192</w:t>
      </w:r>
    </w:p>
    <w:p>
      <w:pPr>
        <w:pStyle w:val="BookText"/>
      </w:pPr>
      <w:r>
        <w:rPr>
          <w:rFonts w:ascii="Amiri" w:hAnsi="Amiri" w:eastAsia="Amiri" w:cs="Amiri"/>
          <w:lang w:bidi="ar-SA"/>
          <w:color w:val="111111"/>
          <w:sz w:val="28"/>
          <w:szCs w:val="28"/>
          <w:rtl/>
        </w:rPr>
        <w:t xml:space="preserve">أبو الطفيل احتج مع معاوية ... 1192</w:t>
      </w:r>
    </w:p>
    <w:p>
      <w:pPr>
        <w:pStyle w:val="BookText"/>
      </w:pPr>
      <w:r>
        <w:rPr>
          <w:rFonts w:ascii="IRNazanin" w:hAnsi="IRNazanin" w:eastAsia="IRNazanin" w:cs="IRNazanin"/>
          <w:lang w:bidi="fa-IR"/>
          <w:color w:val="111111"/>
          <w:sz w:val="28"/>
          <w:szCs w:val="28"/>
          <w:rtl/>
        </w:rPr>
        <w:t xml:space="preserve">و الطفيل مع علي علیه السلام ... 1197</w:t>
      </w:r>
    </w:p>
    <w:p>
      <w:pPr>
        <w:pStyle w:val="BookText"/>
      </w:pPr>
      <w:r>
        <w:rPr>
          <w:rFonts w:ascii="Amiri" w:hAnsi="Amiri" w:eastAsia="Amiri" w:cs="Amiri"/>
          <w:lang w:bidi="ar-SA"/>
          <w:color w:val="111111"/>
          <w:sz w:val="28"/>
          <w:szCs w:val="28"/>
          <w:rtl/>
        </w:rPr>
        <w:t xml:space="preserve">أبو الطفيل يوم الجمل وصفين والنهروان ... 1198</w:t>
      </w:r>
    </w:p>
    <w:p>
      <w:pPr>
        <w:pStyle w:val="BookText"/>
      </w:pPr>
      <w:r>
        <w:rPr>
          <w:rFonts w:ascii="Amiri" w:hAnsi="Amiri" w:eastAsia="Amiri" w:cs="Amiri"/>
          <w:lang w:bidi="ar-SA"/>
          <w:color w:val="111111"/>
          <w:sz w:val="28"/>
          <w:szCs w:val="28"/>
          <w:rtl/>
        </w:rPr>
        <w:t xml:space="preserve">علم أبي الطفيل بلاعنين ... 1204</w:t>
      </w:r>
    </w:p>
    <w:p>
      <w:pPr>
        <w:pStyle w:val="BookText"/>
      </w:pPr>
      <w:r>
        <w:rPr>
          <w:rFonts w:ascii="IRNazanin" w:hAnsi="IRNazanin" w:eastAsia="IRNazanin" w:cs="IRNazanin"/>
          <w:lang w:bidi="fa-IR"/>
          <w:color w:val="111111"/>
          <w:sz w:val="28"/>
          <w:szCs w:val="28"/>
          <w:rtl/>
        </w:rPr>
        <w:t xml:space="preserve">كلام أبو الطفيل في شأن علي علیه السلام ... 1206</w:t>
      </w:r>
    </w:p>
    <w:p>
      <w:pPr>
        <w:pStyle w:val="BookText"/>
      </w:pPr>
      <w:r>
        <w:rPr>
          <w:rFonts w:ascii="Amiri" w:hAnsi="Amiri" w:eastAsia="Amiri" w:cs="Amiri"/>
          <w:lang w:bidi="ar-SA"/>
          <w:color w:val="111111"/>
          <w:sz w:val="28"/>
          <w:szCs w:val="28"/>
          <w:rtl/>
        </w:rPr>
        <w:t xml:space="preserve">حديث أبي الطفيل في الاحتجاج بحديث الغدير ... 1209</w:t>
      </w:r>
    </w:p>
    <w:p>
      <w:pPr>
        <w:pStyle w:val="BookText"/>
      </w:pPr>
      <w:r>
        <w:rPr>
          <w:rFonts w:ascii="Amiri" w:hAnsi="Amiri" w:eastAsia="Amiri" w:cs="Amiri"/>
          <w:lang w:bidi="ar-SA"/>
          <w:color w:val="111111"/>
          <w:sz w:val="28"/>
          <w:szCs w:val="28"/>
          <w:rtl/>
        </w:rPr>
        <w:t xml:space="preserve">حديث أبي الطفيل في إرثه صلي الله عليه و آله ... 1210</w:t>
      </w:r>
    </w:p>
    <w:p>
      <w:pPr>
        <w:pStyle w:val="BookText"/>
      </w:pPr>
      <w:r>
        <w:rPr>
          <w:rFonts w:ascii="Amiri" w:hAnsi="Amiri" w:eastAsia="Amiri" w:cs="Amiri"/>
          <w:lang w:bidi="ar-SA"/>
          <w:color w:val="111111"/>
          <w:sz w:val="28"/>
          <w:szCs w:val="28"/>
          <w:rtl/>
        </w:rPr>
        <w:t xml:space="preserve">حديث أبي الطفيل عن يوم الشورى ... 1210</w:t>
      </w:r>
    </w:p>
    <w:p>
      <w:pPr>
        <w:pStyle w:val="BookText"/>
      </w:pPr>
      <w:r>
        <w:rPr>
          <w:rFonts w:ascii="IRNazanin" w:hAnsi="IRNazanin" w:eastAsia="IRNazanin" w:cs="IRNazanin"/>
          <w:lang w:bidi="fa-IR"/>
          <w:color w:val="111111"/>
          <w:sz w:val="28"/>
          <w:szCs w:val="28"/>
          <w:rtl/>
        </w:rPr>
        <w:t xml:space="preserve">حديث أبي الطفيل عن علي علیه السلام في بيعته وشهادته ... 1212</w:t>
      </w:r>
    </w:p>
    <w:p>
      <w:pPr>
        <w:pStyle w:val="BookText"/>
      </w:pPr>
      <w:r>
        <w:rPr>
          <w:rFonts w:ascii="IRNazanin" w:hAnsi="IRNazanin" w:eastAsia="IRNazanin" w:cs="IRNazanin"/>
          <w:lang w:bidi="fa-IR"/>
          <w:color w:val="111111"/>
          <w:sz w:val="28"/>
          <w:szCs w:val="28"/>
          <w:rtl/>
        </w:rPr>
        <w:t xml:space="preserve">حديث أبي الطفيل عن خطبة الحسن علیه السلام ... 1214</w:t>
      </w:r>
    </w:p>
    <w:p>
      <w:pPr>
        <w:pStyle w:val="BookText"/>
      </w:pPr>
      <w:r>
        <w:rPr>
          <w:rFonts w:ascii="IRNazanin" w:hAnsi="IRNazanin" w:eastAsia="IRNazanin" w:cs="IRNazanin"/>
          <w:lang w:bidi="fa-IR"/>
          <w:color w:val="111111"/>
          <w:sz w:val="28"/>
          <w:szCs w:val="28"/>
          <w:rtl/>
        </w:rPr>
        <w:t xml:space="preserve">أشعاره ... 1215</w:t>
      </w:r>
    </w:p>
    <w:p>
      <w:pPr>
        <w:pStyle w:val="BookText"/>
      </w:pPr>
      <w:r>
        <w:rPr>
          <w:rFonts w:ascii="Amiri" w:hAnsi="Amiri" w:eastAsia="Amiri" w:cs="Amiri"/>
          <w:lang w:bidi="ar-SA"/>
          <w:color w:val="111111"/>
          <w:sz w:val="28"/>
          <w:szCs w:val="28"/>
          <w:rtl/>
        </w:rPr>
        <w:t xml:space="preserve">أبو الطفيل من الترابية والمختارية ... 1216</w:t>
      </w:r>
    </w:p>
    <w:p>
      <w:pPr>
        <w:pStyle w:val="BookText"/>
      </w:pPr>
      <w:r>
        <w:rPr>
          <w:rFonts w:ascii="Amiri" w:hAnsi="Amiri" w:eastAsia="Amiri" w:cs="Amiri"/>
          <w:lang w:bidi="ar-SA"/>
          <w:color w:val="111111"/>
          <w:sz w:val="28"/>
          <w:szCs w:val="28"/>
          <w:rtl/>
        </w:rPr>
        <w:t xml:space="preserve">وأبو عبدالله الجدلي ... 1219</w:t>
      </w:r>
    </w:p>
    <w:p>
      <w:pPr>
        <w:pStyle w:val="BookText"/>
      </w:pPr>
      <w:r>
        <w:rPr>
          <w:rFonts w:ascii="IRNazanin" w:hAnsi="IRNazanin" w:eastAsia="IRNazanin" w:cs="IRNazanin"/>
          <w:lang w:bidi="fa-IR"/>
          <w:color w:val="111111"/>
          <w:sz w:val="28"/>
          <w:szCs w:val="28"/>
          <w:rtl/>
        </w:rPr>
        <w:t xml:space="preserve">وقتل المختار قتلة الحسين علیه السلام وهَدَمَ دورهم ... 1225</w:t>
      </w:r>
    </w:p>
    <w:p>
      <w:pPr>
        <w:pStyle w:val="BookText"/>
      </w:pPr>
      <w:r>
        <w:rPr>
          <w:rFonts w:ascii="Amiri" w:hAnsi="Amiri" w:eastAsia="Amiri" w:cs="Amiri"/>
          <w:lang w:bidi="ar-SA"/>
          <w:color w:val="111111"/>
          <w:sz w:val="28"/>
          <w:szCs w:val="28"/>
          <w:rtl/>
        </w:rPr>
        <w:t xml:space="preserve">عائشة بنت خليفة استأذنت المختار فدفنت جسد فرات بن زحر ... 1233</w:t>
      </w:r>
    </w:p>
    <w:p>
      <w:pPr>
        <w:pStyle w:val="BookText"/>
      </w:pPr>
      <w:r>
        <w:rPr>
          <w:rFonts w:ascii="Amiri" w:hAnsi="Amiri" w:eastAsia="Amiri" w:cs="Amiri"/>
          <w:lang w:bidi="ar-SA"/>
          <w:color w:val="111111"/>
          <w:sz w:val="28"/>
          <w:szCs w:val="28"/>
          <w:rtl/>
        </w:rPr>
        <w:t xml:space="preserve">هرب مسكين بن عامر ... 1234</w:t>
      </w:r>
    </w:p>
    <w:p>
      <w:pPr>
        <w:pStyle w:val="BookText"/>
      </w:pPr>
      <w:r>
        <w:rPr>
          <w:rFonts w:ascii="IRNazanin" w:hAnsi="IRNazanin" w:eastAsia="IRNazanin" w:cs="IRNazanin"/>
          <w:lang w:bidi="fa-IR"/>
          <w:color w:val="111111"/>
          <w:sz w:val="28"/>
          <w:szCs w:val="28"/>
          <w:rtl/>
        </w:rPr>
        <w:t xml:space="preserve">هرب عمرو بن الحجاج فمات ... 1236
</w:t>
      </w:r>
    </w:p>
    <w:p>
      <w:pPr>
        <w:sectPr>
          <w:footerReference w:type="default" r:id="rId2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هرب الشعبي ... 1240</w:t>
      </w:r>
    </w:p>
    <w:p>
      <w:pPr>
        <w:pStyle w:val="BookText"/>
      </w:pPr>
      <w:r>
        <w:rPr>
          <w:rFonts w:ascii="Amiri" w:hAnsi="Amiri" w:eastAsia="Amiri" w:cs="Amiri"/>
          <w:lang w:bidi="ar-SA"/>
          <w:color w:val="111111"/>
          <w:sz w:val="28"/>
          <w:szCs w:val="28"/>
          <w:rtl/>
        </w:rPr>
        <w:t xml:space="preserve">هلاك شمر وما جاء فيه وفي أبيه ذي الجوشن ... 1241</w:t>
      </w:r>
    </w:p>
    <w:p>
      <w:pPr>
        <w:pStyle w:val="BookText"/>
      </w:pPr>
      <w:r>
        <w:rPr>
          <w:rFonts w:ascii="Amiri" w:hAnsi="Amiri" w:eastAsia="Amiri" w:cs="Amiri"/>
          <w:lang w:bidi="ar-SA"/>
          <w:color w:val="111111"/>
          <w:sz w:val="28"/>
          <w:szCs w:val="28"/>
          <w:rtl/>
        </w:rPr>
        <w:t xml:space="preserve">المختار يعتقل عبدالرحمان بن أبزي ثم يطلقه ... 1274</w:t>
      </w:r>
    </w:p>
    <w:p>
      <w:pPr>
        <w:pStyle w:val="BookText"/>
      </w:pPr>
      <w:r>
        <w:rPr>
          <w:rFonts w:ascii="Amiri" w:hAnsi="Amiri" w:eastAsia="Amiri" w:cs="Amiri"/>
          <w:lang w:bidi="ar-SA"/>
          <w:color w:val="111111"/>
          <w:sz w:val="28"/>
          <w:szCs w:val="28"/>
          <w:rtl/>
        </w:rPr>
        <w:t xml:space="preserve">سُراقة بن مرداس والمختار ... 1277</w:t>
      </w:r>
    </w:p>
    <w:p>
      <w:pPr>
        <w:pStyle w:val="BookText"/>
      </w:pPr>
      <w:r>
        <w:rPr>
          <w:rFonts w:ascii="Amiri" w:hAnsi="Amiri" w:eastAsia="Amiri" w:cs="Amiri"/>
          <w:lang w:bidi="ar-SA"/>
          <w:color w:val="111111"/>
          <w:sz w:val="28"/>
          <w:szCs w:val="28"/>
          <w:rtl/>
        </w:rPr>
        <w:t xml:space="preserve">قتل عبدالرحمان بن سعيد ... 1293</w:t>
      </w:r>
    </w:p>
    <w:p>
      <w:pPr>
        <w:pStyle w:val="BookText"/>
      </w:pPr>
      <w:r>
        <w:rPr>
          <w:rFonts w:ascii="Amiri" w:hAnsi="Amiri" w:eastAsia="Amiri" w:cs="Amiri"/>
          <w:lang w:bidi="ar-SA"/>
          <w:color w:val="111111"/>
          <w:sz w:val="28"/>
          <w:szCs w:val="28"/>
          <w:rtl/>
        </w:rPr>
        <w:t xml:space="preserve">يأمر بقتل رجل أسود كان يُحرّض على قتاله ... 1298</w:t>
      </w:r>
    </w:p>
    <w:p>
      <w:pPr>
        <w:pStyle w:val="BookText"/>
      </w:pPr>
      <w:r>
        <w:rPr>
          <w:rFonts w:ascii="IRNazanin" w:hAnsi="IRNazanin" w:eastAsia="IRNazanin" w:cs="IRNazanin"/>
          <w:lang w:bidi="fa-IR"/>
          <w:color w:val="111111"/>
          <w:sz w:val="28"/>
          <w:szCs w:val="28"/>
          <w:rtl/>
        </w:rPr>
        <w:t xml:space="preserve">كان المختار يقول إنّه لا يسوغ الطعام والشراب حتى أطهر الأرض من قَتَلَة الحسين علیه السلام ... 1299</w:t>
      </w:r>
    </w:p>
    <w:p>
      <w:pPr>
        <w:pStyle w:val="BookText"/>
      </w:pPr>
      <w:r>
        <w:rPr>
          <w:rFonts w:ascii="Amiri" w:hAnsi="Amiri" w:eastAsia="Amiri" w:cs="Amiri"/>
          <w:lang w:bidi="ar-SA"/>
          <w:color w:val="111111"/>
          <w:sz w:val="28"/>
          <w:szCs w:val="28"/>
          <w:rtl/>
        </w:rPr>
        <w:t xml:space="preserve">هلاك مالك بن النّسير وعبدالله بن أسيد وعبدالله بن شداد وحمل بن مالك المحاربي ... 1303</w:t>
      </w:r>
    </w:p>
    <w:p>
      <w:pPr>
        <w:pStyle w:val="BookText"/>
      </w:pPr>
      <w:r>
        <w:rPr>
          <w:rFonts w:ascii="IRNazanin" w:hAnsi="IRNazanin" w:eastAsia="IRNazanin" w:cs="IRNazanin"/>
          <w:lang w:bidi="fa-IR"/>
          <w:color w:val="111111"/>
          <w:sz w:val="28"/>
          <w:szCs w:val="28"/>
          <w:rtl/>
        </w:rPr>
        <w:t xml:space="preserve">وقتل المختار أصحاب الحلل والورس ... 1310</w:t>
      </w:r>
    </w:p>
    <w:p>
      <w:pPr>
        <w:pStyle w:val="BookText"/>
      </w:pPr>
      <w:r>
        <w:rPr>
          <w:rFonts w:ascii="Amiri" w:hAnsi="Amiri" w:eastAsia="Amiri" w:cs="Amiri"/>
          <w:lang w:bidi="ar-SA"/>
          <w:color w:val="111111"/>
          <w:sz w:val="28"/>
          <w:szCs w:val="28"/>
          <w:rtl/>
        </w:rPr>
        <w:t xml:space="preserve">هدم كلّ دار دخل فيها شيء من لحم الإبل ... 1315</w:t>
      </w:r>
    </w:p>
    <w:p>
      <w:pPr>
        <w:pStyle w:val="BookText"/>
      </w:pPr>
      <w:r>
        <w:rPr>
          <w:rFonts w:ascii="IRNazanin" w:hAnsi="IRNazanin" w:eastAsia="IRNazanin" w:cs="IRNazanin"/>
          <w:lang w:bidi="fa-IR"/>
          <w:color w:val="111111"/>
          <w:sz w:val="28"/>
          <w:szCs w:val="28"/>
          <w:rtl/>
        </w:rPr>
        <w:t xml:space="preserve">قتل مَنْ نهبوا مال الحسين علیه السلام ... 1317</w:t>
      </w:r>
    </w:p>
    <w:p>
      <w:pPr>
        <w:pStyle w:val="BookText"/>
      </w:pPr>
      <w:r>
        <w:rPr>
          <w:rFonts w:ascii="Amiri" w:hAnsi="Amiri" w:eastAsia="Amiri" w:cs="Amiri"/>
          <w:lang w:bidi="ar-SA"/>
          <w:color w:val="111111"/>
          <w:sz w:val="28"/>
          <w:szCs w:val="28"/>
          <w:rtl/>
        </w:rPr>
        <w:t xml:space="preserve">قتل عبدالله وعبد الرحمان ابنا صلحب وعبد الله بن وهب ونجاة حميد بن مسلم ... 1318</w:t>
      </w:r>
    </w:p>
    <w:p>
      <w:pPr>
        <w:pStyle w:val="BookText"/>
      </w:pPr>
      <w:r>
        <w:rPr>
          <w:rFonts w:ascii="IRNazanin" w:hAnsi="IRNazanin" w:eastAsia="IRNazanin" w:cs="IRNazanin"/>
          <w:lang w:bidi="fa-IR"/>
          <w:color w:val="111111"/>
          <w:sz w:val="28"/>
          <w:szCs w:val="28"/>
          <w:rtl/>
        </w:rPr>
        <w:t xml:space="preserve">هلاك العشرة الذين وطأوا الحسين علیه السلام ... 1320</w:t>
      </w:r>
    </w:p>
    <w:p>
      <w:pPr>
        <w:pStyle w:val="BookText"/>
      </w:pPr>
      <w:r>
        <w:rPr>
          <w:rFonts w:ascii="IRNazanin" w:hAnsi="IRNazanin" w:eastAsia="IRNazanin" w:cs="IRNazanin"/>
          <w:lang w:bidi="fa-IR"/>
          <w:color w:val="111111"/>
          <w:sz w:val="28"/>
          <w:szCs w:val="28"/>
          <w:rtl/>
        </w:rPr>
        <w:t xml:space="preserve">قتل عثمان بن خالد وبشر بن شوط ... 1322</w:t>
      </w:r>
    </w:p>
    <w:p>
      <w:pPr>
        <w:pStyle w:val="BookText"/>
      </w:pPr>
      <w:r>
        <w:rPr>
          <w:rFonts w:ascii="Amiri" w:hAnsi="Amiri" w:eastAsia="Amiri" w:cs="Amiri"/>
          <w:lang w:bidi="ar-SA"/>
          <w:color w:val="111111"/>
          <w:sz w:val="28"/>
          <w:szCs w:val="28"/>
          <w:rtl/>
        </w:rPr>
        <w:t xml:space="preserve">هلاك نافع بن مالك ... 1327</w:t>
      </w:r>
    </w:p>
    <w:p>
      <w:pPr>
        <w:pStyle w:val="BookText"/>
      </w:pPr>
      <w:r>
        <w:rPr>
          <w:rFonts w:ascii="Amiri" w:hAnsi="Amiri" w:eastAsia="Amiri" w:cs="Amiri"/>
          <w:lang w:bidi="ar-SA"/>
          <w:color w:val="111111"/>
          <w:sz w:val="28"/>
          <w:szCs w:val="28"/>
          <w:rtl/>
        </w:rPr>
        <w:t xml:space="preserve">هلاك حارث بن نوفل وحارث بن بشر ونجاة قاسم بن جارود ... 1328</w:t>
      </w:r>
    </w:p>
    <w:p>
      <w:pPr>
        <w:pStyle w:val="BookText"/>
      </w:pPr>
      <w:r>
        <w:rPr>
          <w:rFonts w:ascii="Amiri" w:hAnsi="Amiri" w:eastAsia="Amiri" w:cs="Amiri"/>
          <w:lang w:bidi="ar-SA"/>
          <w:color w:val="111111"/>
          <w:sz w:val="28"/>
          <w:szCs w:val="28"/>
          <w:rtl/>
        </w:rPr>
        <w:t xml:space="preserve">هلاك خولى بن يزيد الأصبحي ... 1330</w:t>
      </w:r>
    </w:p>
    <w:p>
      <w:pPr>
        <w:pStyle w:val="BookText"/>
      </w:pPr>
      <w:r>
        <w:rPr>
          <w:rFonts w:ascii="Amiri" w:hAnsi="Amiri" w:eastAsia="Amiri" w:cs="Amiri"/>
          <w:lang w:bidi="ar-SA"/>
          <w:color w:val="111111"/>
          <w:sz w:val="28"/>
          <w:szCs w:val="28"/>
          <w:rtl/>
        </w:rPr>
        <w:t xml:space="preserve">هلاك حكيم بن طفيل ... 1341</w:t>
      </w:r>
    </w:p>
    <w:p>
      <w:pPr>
        <w:pStyle w:val="BookText"/>
      </w:pPr>
      <w:r>
        <w:rPr>
          <w:rFonts w:ascii="Amiri" w:hAnsi="Amiri" w:eastAsia="Amiri" w:cs="Amiri"/>
          <w:lang w:bidi="ar-SA"/>
          <w:color w:val="111111"/>
          <w:sz w:val="28"/>
          <w:szCs w:val="28"/>
          <w:rtl/>
        </w:rPr>
        <w:t xml:space="preserve">هرب مرة بن منقذ ... 1350</w:t>
      </w:r>
    </w:p>
    <w:p>
      <w:pPr>
        <w:pStyle w:val="BookText"/>
      </w:pPr>
      <w:r>
        <w:rPr>
          <w:rFonts w:ascii="Amiri" w:hAnsi="Amiri" w:eastAsia="Amiri" w:cs="Amiri"/>
          <w:lang w:bidi="ar-SA"/>
          <w:color w:val="111111"/>
          <w:sz w:val="28"/>
          <w:szCs w:val="28"/>
          <w:rtl/>
        </w:rPr>
        <w:t xml:space="preserve">هلاك زيد بن رقاد الجهني ... 1354
</w:t>
      </w:r>
    </w:p>
    <w:p>
      <w:pPr>
        <w:sectPr>
          <w:footerReference w:type="default" r:id="rId2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هرب سنان ... 1359</w:t>
      </w:r>
    </w:p>
    <w:p>
      <w:pPr>
        <w:pStyle w:val="BookText"/>
      </w:pPr>
      <w:r>
        <w:rPr>
          <w:rFonts w:ascii="Amiri" w:hAnsi="Amiri" w:eastAsia="Amiri" w:cs="Amiri"/>
          <w:lang w:bidi="ar-SA"/>
          <w:color w:val="111111"/>
          <w:sz w:val="28"/>
          <w:szCs w:val="28"/>
          <w:rtl/>
        </w:rPr>
        <w:t xml:space="preserve">هرب عبدالله بن عُقبة ... 1363</w:t>
      </w:r>
    </w:p>
    <w:p>
      <w:pPr>
        <w:pStyle w:val="BookText"/>
      </w:pPr>
      <w:r>
        <w:rPr>
          <w:rFonts w:ascii="Amiri" w:hAnsi="Amiri" w:eastAsia="Amiri" w:cs="Amiri"/>
          <w:lang w:bidi="ar-SA"/>
          <w:color w:val="111111"/>
          <w:sz w:val="28"/>
          <w:szCs w:val="28"/>
          <w:rtl/>
        </w:rPr>
        <w:t xml:space="preserve">هرب عبدالله بن عروة ... 1365</w:t>
      </w:r>
    </w:p>
    <w:p>
      <w:pPr>
        <w:pStyle w:val="BookText"/>
      </w:pPr>
      <w:r>
        <w:rPr>
          <w:rFonts w:ascii="Amiri" w:hAnsi="Amiri" w:eastAsia="Amiri" w:cs="Amiri"/>
          <w:lang w:bidi="ar-SA"/>
          <w:color w:val="111111"/>
          <w:sz w:val="28"/>
          <w:szCs w:val="28"/>
          <w:rtl/>
        </w:rPr>
        <w:t xml:space="preserve">هرب محمّد بن الأشعث وبعض ما جاء فيه ... 1367</w:t>
      </w:r>
    </w:p>
    <w:p>
      <w:pPr>
        <w:pStyle w:val="BookText"/>
      </w:pPr>
      <w:r>
        <w:rPr>
          <w:rFonts w:ascii="Amiri" w:hAnsi="Amiri" w:eastAsia="Amiri" w:cs="Amiri"/>
          <w:lang w:bidi="ar-SA"/>
          <w:color w:val="111111"/>
          <w:sz w:val="28"/>
          <w:szCs w:val="28"/>
          <w:rtl/>
        </w:rPr>
        <w:t xml:space="preserve">رجل كان يدوّن أسماء الشهداء فحسب، فيأمر عبد الله بن كامل بقتله ... 1375</w:t>
      </w:r>
    </w:p>
    <w:p>
      <w:pPr>
        <w:pStyle w:val="BookText"/>
      </w:pPr>
      <w:r>
        <w:rPr>
          <w:rFonts w:ascii="Amiri" w:hAnsi="Amiri" w:eastAsia="Amiri" w:cs="Amiri"/>
          <w:lang w:bidi="ar-SA"/>
          <w:color w:val="111111"/>
          <w:sz w:val="28"/>
          <w:szCs w:val="28"/>
          <w:rtl/>
        </w:rPr>
        <w:t xml:space="preserve">هلاك عمرو بن صبيح ... 1377</w:t>
      </w:r>
    </w:p>
    <w:p>
      <w:pPr>
        <w:pStyle w:val="BookText"/>
      </w:pPr>
      <w:r>
        <w:rPr>
          <w:rFonts w:ascii="Amiri" w:hAnsi="Amiri" w:eastAsia="Amiri" w:cs="Amiri"/>
          <w:lang w:bidi="ar-SA"/>
          <w:color w:val="111111"/>
          <w:sz w:val="28"/>
          <w:szCs w:val="28"/>
          <w:rtl/>
        </w:rPr>
        <w:t xml:space="preserve">هلاك خالد بن عرفطة ... 1380</w:t>
      </w:r>
    </w:p>
    <w:p>
      <w:pPr>
        <w:pStyle w:val="BookText"/>
      </w:pPr>
      <w:r>
        <w:rPr>
          <w:rFonts w:ascii="Amiri" w:hAnsi="Amiri" w:eastAsia="Amiri" w:cs="Amiri"/>
          <w:lang w:bidi="ar-SA"/>
          <w:color w:val="111111"/>
          <w:sz w:val="28"/>
          <w:szCs w:val="28"/>
          <w:rtl/>
        </w:rPr>
        <w:t xml:space="preserve">زيد بن أرقم وعدي بن حاتم ماتا زمن المختار ... 1381</w:t>
      </w:r>
    </w:p>
    <w:p>
      <w:pPr>
        <w:pStyle w:val="BookText"/>
      </w:pPr>
      <w:r>
        <w:rPr>
          <w:rFonts w:ascii="Amiri" w:hAnsi="Amiri" w:eastAsia="Amiri" w:cs="Amiri"/>
          <w:lang w:bidi="ar-SA"/>
          <w:color w:val="111111"/>
          <w:sz w:val="28"/>
          <w:szCs w:val="28"/>
          <w:rtl/>
        </w:rPr>
        <w:t xml:space="preserve">هلاك بجدل بن سليم ... 1387</w:t>
      </w:r>
    </w:p>
    <w:p>
      <w:pPr>
        <w:pStyle w:val="BookText"/>
      </w:pPr>
      <w:r>
        <w:rPr>
          <w:rFonts w:ascii="Amiri" w:hAnsi="Amiri" w:eastAsia="Amiri" w:cs="Amiri"/>
          <w:lang w:bidi="ar-SA"/>
          <w:color w:val="111111"/>
          <w:sz w:val="28"/>
          <w:szCs w:val="28"/>
          <w:rtl/>
        </w:rPr>
        <w:t xml:space="preserve">هرب أسماء بن خارجة الفزاري ... 1390</w:t>
      </w:r>
    </w:p>
    <w:p>
      <w:pPr>
        <w:pStyle w:val="BookText"/>
      </w:pPr>
      <w:r>
        <w:rPr>
          <w:rFonts w:ascii="Amiri" w:hAnsi="Amiri" w:eastAsia="Amiri" w:cs="Amiri"/>
          <w:lang w:bidi="ar-SA"/>
          <w:color w:val="111111"/>
          <w:sz w:val="28"/>
          <w:szCs w:val="28"/>
          <w:rtl/>
        </w:rPr>
        <w:t xml:space="preserve">هلاك قيس بن الأشعث ... 1395</w:t>
      </w:r>
    </w:p>
    <w:p>
      <w:pPr>
        <w:pStyle w:val="BookText"/>
      </w:pPr>
      <w:r>
        <w:rPr>
          <w:rFonts w:ascii="IRNazanin" w:hAnsi="IRNazanin" w:eastAsia="IRNazanin" w:cs="IRNazanin"/>
          <w:lang w:bidi="fa-IR"/>
          <w:color w:val="111111"/>
          <w:sz w:val="28"/>
          <w:szCs w:val="28"/>
          <w:rtl/>
        </w:rPr>
        <w:t xml:space="preserve">هلاك جملة من قتلة الحسين علیه السلام ... 1401</w:t>
      </w:r>
    </w:p>
    <w:p>
      <w:pPr>
        <w:pStyle w:val="BookText"/>
      </w:pPr>
      <w:r>
        <w:rPr>
          <w:rFonts w:ascii="Amiri" w:hAnsi="Amiri" w:eastAsia="Amiri" w:cs="Amiri"/>
          <w:lang w:bidi="ar-SA"/>
          <w:color w:val="111111"/>
          <w:sz w:val="28"/>
          <w:szCs w:val="28"/>
          <w:rtl/>
        </w:rPr>
        <w:t xml:space="preserve">هلاك قيس بن حفص الشيباني شنقاً ... 1402</w:t>
      </w:r>
    </w:p>
    <w:p>
      <w:pPr>
        <w:pStyle w:val="BookText"/>
      </w:pPr>
      <w:r>
        <w:rPr>
          <w:rFonts w:ascii="Amiri" w:hAnsi="Amiri" w:eastAsia="Amiri" w:cs="Amiri"/>
          <w:lang w:bidi="ar-SA"/>
          <w:color w:val="111111"/>
          <w:sz w:val="28"/>
          <w:szCs w:val="28"/>
          <w:rtl/>
        </w:rPr>
        <w:t xml:space="preserve">الموالي يشون عند المختار بمواليهم ... 1403</w:t>
      </w:r>
    </w:p>
    <w:p>
      <w:pPr>
        <w:pStyle w:val="BookText"/>
      </w:pPr>
      <w:r>
        <w:rPr>
          <w:rFonts w:ascii="Amiri" w:hAnsi="Amiri" w:eastAsia="Amiri" w:cs="Amiri"/>
          <w:lang w:bidi="ar-SA"/>
          <w:color w:val="111111"/>
          <w:sz w:val="28"/>
          <w:szCs w:val="28"/>
          <w:rtl/>
        </w:rPr>
        <w:t xml:space="preserve">هلاك حرملة بن كاهل الأسدي ... 1406</w:t>
      </w:r>
    </w:p>
    <w:p>
      <w:pPr>
        <w:pStyle w:val="BookText"/>
      </w:pPr>
      <w:r>
        <w:rPr>
          <w:rFonts w:ascii="Amiri" w:hAnsi="Amiri" w:eastAsia="Amiri" w:cs="Amiri"/>
          <w:lang w:bidi="ar-SA"/>
          <w:color w:val="111111"/>
          <w:sz w:val="28"/>
          <w:szCs w:val="28"/>
          <w:rtl/>
        </w:rPr>
        <w:t xml:space="preserve">هلاك عمر بن سعد ... 1416</w:t>
      </w:r>
    </w:p>
    <w:p>
      <w:pPr>
        <w:pStyle w:val="BookText"/>
      </w:pPr>
      <w:r>
        <w:rPr>
          <w:rFonts w:ascii="Amiri" w:hAnsi="Amiri" w:eastAsia="Amiri" w:cs="Amiri"/>
          <w:lang w:bidi="ar-SA"/>
          <w:color w:val="111111"/>
          <w:sz w:val="28"/>
          <w:szCs w:val="28"/>
          <w:rtl/>
        </w:rPr>
        <w:t xml:space="preserve">مُحاربة عبيد الله بن زياد وهلاكه على يد ابن الأشتر ... 1479</w:t>
      </w:r>
    </w:p>
    <w:p>
      <w:pPr>
        <w:pStyle w:val="BookText"/>
      </w:pPr>
      <w:r>
        <w:rPr>
          <w:rFonts w:ascii="Amiri" w:hAnsi="Amiri" w:eastAsia="Amiri" w:cs="Amiri"/>
          <w:lang w:bidi="ar-SA"/>
          <w:color w:val="111111"/>
          <w:sz w:val="28"/>
          <w:szCs w:val="28"/>
          <w:rtl/>
        </w:rPr>
        <w:t xml:space="preserve">رؤيا الشعبي ... 1629</w:t>
      </w:r>
    </w:p>
    <w:p>
      <w:pPr>
        <w:pStyle w:val="BookText"/>
      </w:pPr>
      <w:r>
        <w:rPr>
          <w:rFonts w:ascii="Amiri" w:hAnsi="Amiri" w:eastAsia="Amiri" w:cs="Amiri"/>
          <w:lang w:bidi="ar-SA"/>
          <w:color w:val="111111"/>
          <w:sz w:val="28"/>
          <w:szCs w:val="28"/>
          <w:rtl/>
        </w:rPr>
        <w:t xml:space="preserve">حية جالت فى مِنْخَرَى ابن زياد عدة مرات ... 1631</w:t>
      </w:r>
    </w:p>
    <w:p>
      <w:pPr>
        <w:pStyle w:val="BookText"/>
      </w:pPr>
      <w:r>
        <w:rPr>
          <w:rFonts w:ascii="Amiri" w:hAnsi="Amiri" w:eastAsia="Amiri" w:cs="Amiri"/>
          <w:lang w:bidi="ar-SA"/>
          <w:color w:val="111111"/>
          <w:sz w:val="28"/>
          <w:szCs w:val="28"/>
          <w:rtl/>
        </w:rPr>
        <w:t xml:space="preserve">رأس ابن زياد بين يَدَي المختار ... 1643</w:t>
      </w:r>
    </w:p>
    <w:p>
      <w:pPr>
        <w:pStyle w:val="BookText"/>
      </w:pPr>
      <w:r>
        <w:rPr>
          <w:rFonts w:ascii="Amiri" w:hAnsi="Amiri" w:eastAsia="Amiri" w:cs="Amiri"/>
          <w:lang w:bidi="ar-SA"/>
          <w:color w:val="111111"/>
          <w:sz w:val="28"/>
          <w:szCs w:val="28"/>
          <w:rtl/>
        </w:rPr>
        <w:t xml:space="preserve">المختار يبعث برأس ابن زياد إلى المدينة ومكة ... 1657</w:t>
      </w:r>
    </w:p>
    <w:p>
      <w:pPr>
        <w:pStyle w:val="BookText"/>
      </w:pPr>
      <w:r>
        <w:rPr>
          <w:rFonts w:ascii="Amiri" w:hAnsi="Amiri" w:eastAsia="Amiri" w:cs="Amiri"/>
          <w:lang w:bidi="ar-SA"/>
          <w:color w:val="111111"/>
          <w:sz w:val="28"/>
          <w:szCs w:val="28"/>
          <w:rtl/>
        </w:rPr>
        <w:t xml:space="preserve">سؤال ابن الزبير من خلاد بن السائب عن المختار ... 1667
</w:t>
      </w:r>
    </w:p>
    <w:p>
      <w:pPr>
        <w:sectPr>
          <w:footerReference w:type="default" r:id="rId2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عبيد الله بين يدي الإمام السجاد علیه السلام ... 1668</w:t>
      </w:r>
    </w:p>
    <w:p>
      <w:pPr>
        <w:pStyle w:val="BookText"/>
      </w:pPr>
      <w:r>
        <w:rPr>
          <w:rFonts w:ascii="Amiri" w:hAnsi="Amiri" w:eastAsia="Amiri" w:cs="Amiri"/>
          <w:lang w:bidi="ar-SA"/>
          <w:color w:val="111111"/>
          <w:sz w:val="28"/>
          <w:szCs w:val="28"/>
          <w:rtl/>
        </w:rPr>
        <w:t xml:space="preserve">ما تزينت هاشمية إلا بعد أن انتقم المختار من ابن زياد ... 1678</w:t>
      </w:r>
    </w:p>
    <w:p>
      <w:pPr>
        <w:pStyle w:val="BookText"/>
      </w:pPr>
      <w:r>
        <w:rPr>
          <w:rFonts w:ascii="Amiri" w:hAnsi="Amiri" w:eastAsia="Amiri" w:cs="Amiri"/>
          <w:lang w:bidi="ar-SA"/>
          <w:color w:val="111111"/>
          <w:sz w:val="28"/>
          <w:szCs w:val="28"/>
          <w:rtl/>
        </w:rPr>
        <w:t xml:space="preserve">كرسى المختار ... 1681</w:t>
      </w:r>
    </w:p>
    <w:p>
      <w:pPr>
        <w:pStyle w:val="BookText"/>
      </w:pPr>
      <w:r>
        <w:rPr>
          <w:rFonts w:ascii="Amiri" w:hAnsi="Amiri" w:eastAsia="Amiri" w:cs="Amiri"/>
          <w:lang w:bidi="ar-SA"/>
          <w:color w:val="111111"/>
          <w:sz w:val="28"/>
          <w:szCs w:val="28"/>
          <w:rtl/>
        </w:rPr>
        <w:t xml:space="preserve">هرب شبث بن ربعي ... 1700</w:t>
      </w:r>
    </w:p>
    <w:p>
      <w:pPr>
        <w:pStyle w:val="BookText"/>
      </w:pPr>
      <w:r>
        <w:rPr>
          <w:rFonts w:ascii="Amiri" w:hAnsi="Amiri" w:eastAsia="Amiri" w:cs="Amiri"/>
          <w:lang w:bidi="ar-SA"/>
          <w:color w:val="111111"/>
          <w:sz w:val="28"/>
          <w:szCs w:val="28"/>
          <w:rtl/>
        </w:rPr>
        <w:t xml:space="preserve">عدد قتلة المختار ... 1701</w:t>
      </w:r>
    </w:p>
    <w:p>
      <w:pPr>
        <w:pStyle w:val="BookText"/>
      </w:pPr>
      <w:r>
        <w:rPr>
          <w:rFonts w:ascii="Amiri" w:hAnsi="Amiri" w:eastAsia="Amiri" w:cs="Amiri"/>
          <w:lang w:bidi="ar-SA"/>
          <w:color w:val="111111"/>
          <w:sz w:val="28"/>
          <w:szCs w:val="28"/>
          <w:rtl/>
        </w:rPr>
        <w:t xml:space="preserve">كانت هدايا المختار تأتي إلى ابن عمر فيقبلها ... 1703</w:t>
      </w:r>
    </w:p>
    <w:p>
      <w:pPr>
        <w:pStyle w:val="BookText"/>
      </w:pPr>
      <w:r>
        <w:rPr>
          <w:rFonts w:ascii="Amiri" w:hAnsi="Amiri" w:eastAsia="Amiri" w:cs="Amiri"/>
          <w:lang w:bidi="ar-SA"/>
          <w:color w:val="111111"/>
          <w:sz w:val="28"/>
          <w:szCs w:val="28"/>
          <w:rtl/>
        </w:rPr>
        <w:t xml:space="preserve">شهادة المختار ... 1705</w:t>
      </w:r>
    </w:p>
    <w:p>
      <w:pPr>
        <w:pStyle w:val="BookText"/>
      </w:pPr>
      <w:r>
        <w:rPr>
          <w:rFonts w:ascii="Amiri" w:hAnsi="Amiri" w:eastAsia="Amiri" w:cs="Amiri"/>
          <w:lang w:bidi="ar-SA"/>
          <w:color w:val="111111"/>
          <w:sz w:val="28"/>
          <w:szCs w:val="28"/>
          <w:rtl/>
        </w:rPr>
        <w:t xml:space="preserve">مصعب يُسمّر كفّه بمسمار حديد على جدار مسجد الكوفة ... 1853</w:t>
      </w:r>
    </w:p>
    <w:p>
      <w:pPr>
        <w:pStyle w:val="BookText"/>
      </w:pPr>
      <w:r>
        <w:rPr>
          <w:rFonts w:ascii="Amiri" w:hAnsi="Amiri" w:eastAsia="Amiri" w:cs="Amiri"/>
          <w:lang w:bidi="ar-SA"/>
          <w:color w:val="111111"/>
          <w:sz w:val="28"/>
          <w:szCs w:val="28"/>
          <w:rtl/>
        </w:rPr>
        <w:t xml:space="preserve">رأس المختار ينصبه عبد الله بن الزبير على باب المسجد الحرام ... 1856</w:t>
      </w:r>
    </w:p>
    <w:p>
      <w:pPr>
        <w:pStyle w:val="BookText"/>
      </w:pPr>
      <w:r>
        <w:rPr>
          <w:rFonts w:ascii="Amiri" w:hAnsi="Amiri" w:eastAsia="Amiri" w:cs="Amiri"/>
          <w:lang w:bidi="ar-SA"/>
          <w:color w:val="111111"/>
          <w:sz w:val="28"/>
          <w:szCs w:val="28"/>
          <w:rtl/>
        </w:rPr>
        <w:t xml:space="preserve">شهادة زوجة المختار ... 1860</w:t>
      </w:r>
    </w:p>
    <w:p>
      <w:pPr>
        <w:pStyle w:val="BookText"/>
      </w:pPr>
      <w:r>
        <w:rPr>
          <w:rFonts w:ascii="Amiri" w:hAnsi="Amiri" w:eastAsia="Amiri" w:cs="Amiri"/>
          <w:lang w:bidi="ar-SA"/>
          <w:color w:val="111111"/>
          <w:sz w:val="28"/>
          <w:szCs w:val="28"/>
          <w:rtl/>
        </w:rPr>
        <w:t xml:space="preserve">أمّ المختار الأسر أحبّ إليها من أن تردف أجنبياً عنها ... 1878</w:t>
      </w:r>
    </w:p>
    <w:p>
      <w:pPr>
        <w:pStyle w:val="BookText"/>
      </w:pPr>
      <w:r>
        <w:rPr>
          <w:rFonts w:ascii="Amiri" w:hAnsi="Amiri" w:eastAsia="Amiri" w:cs="Amiri"/>
          <w:lang w:bidi="ar-SA"/>
          <w:color w:val="111111"/>
          <w:sz w:val="28"/>
          <w:szCs w:val="28"/>
          <w:rtl/>
        </w:rPr>
        <w:t xml:space="preserve">كتاب مصعب إلى ابن الأشتر ... 1879</w:t>
      </w:r>
    </w:p>
    <w:p>
      <w:pPr>
        <w:pStyle w:val="BookText"/>
      </w:pPr>
      <w:r>
        <w:rPr>
          <w:rFonts w:ascii="Amiri" w:hAnsi="Amiri" w:eastAsia="Amiri" w:cs="Amiri"/>
          <w:lang w:bidi="ar-SA"/>
          <w:color w:val="111111"/>
          <w:sz w:val="28"/>
          <w:szCs w:val="28"/>
          <w:rtl/>
        </w:rPr>
        <w:t xml:space="preserve">ما جرى لابن الحنفية وابن عباس ورأيهما في المختار ... 1889</w:t>
      </w:r>
    </w:p>
    <w:p>
      <w:pPr>
        <w:pStyle w:val="BookText"/>
      </w:pPr>
      <w:r>
        <w:rPr>
          <w:rFonts w:ascii="Amiri" w:hAnsi="Amiri" w:eastAsia="Amiri" w:cs="Amiri"/>
          <w:lang w:bidi="ar-SA"/>
          <w:color w:val="111111"/>
          <w:sz w:val="28"/>
          <w:szCs w:val="28"/>
          <w:rtl/>
        </w:rPr>
        <w:t xml:space="preserve">وفد أهل العراق وموقف الشحيح الملحد منهم ... 1892</w:t>
      </w:r>
    </w:p>
    <w:p>
      <w:pPr>
        <w:pStyle w:val="BookText"/>
      </w:pPr>
      <w:r>
        <w:rPr>
          <w:rFonts w:ascii="Amiri" w:hAnsi="Amiri" w:eastAsia="Amiri" w:cs="Amiri"/>
          <w:lang w:bidi="ar-SA"/>
          <w:color w:val="111111"/>
          <w:sz w:val="28"/>
          <w:szCs w:val="28"/>
          <w:rtl/>
        </w:rPr>
        <w:t xml:space="preserve">ابن عمر ورأيه فيما صنعه مصعب ... 1893</w:t>
      </w:r>
    </w:p>
    <w:p>
      <w:pPr>
        <w:pStyle w:val="BookText"/>
      </w:pPr>
      <w:r>
        <w:rPr>
          <w:rFonts w:ascii="Amiri" w:hAnsi="Amiri" w:eastAsia="Amiri" w:cs="Amiri"/>
          <w:lang w:bidi="ar-SA"/>
          <w:color w:val="111111"/>
          <w:sz w:val="28"/>
          <w:szCs w:val="28"/>
          <w:rtl/>
        </w:rPr>
        <w:t xml:space="preserve">أمر محمد ابن الحنفية وعبدالله بن عباس بعد مقتل المختار ... 1897</w:t>
      </w:r>
    </w:p>
    <w:p>
      <w:pPr>
        <w:pStyle w:val="BookText"/>
      </w:pPr>
      <w:r>
        <w:rPr>
          <w:rFonts w:ascii="Amiri" w:hAnsi="Amiri" w:eastAsia="Amiri" w:cs="Amiri"/>
          <w:lang w:bidi="ar-SA"/>
          <w:color w:val="111111"/>
          <w:sz w:val="28"/>
          <w:szCs w:val="28"/>
          <w:rtl/>
        </w:rPr>
        <w:t xml:space="preserve">الحجاج والمختار وأبو الطفيل ... 1924</w:t>
      </w:r>
    </w:p>
    <w:p>
      <w:pPr>
        <w:pStyle w:val="BookText"/>
      </w:pPr>
      <w:r>
        <w:rPr>
          <w:rFonts w:ascii="Amiri" w:hAnsi="Amiri" w:eastAsia="Amiri" w:cs="Amiri"/>
          <w:lang w:bidi="ar-SA"/>
          <w:color w:val="111111"/>
          <w:sz w:val="28"/>
          <w:szCs w:val="28"/>
          <w:rtl/>
        </w:rPr>
        <w:t xml:space="preserve">الكيسانية وآراؤهم ... 1927
</w:t>
      </w:r>
    </w:p>
    <w:p>
      <w:pPr>
        <w:sectPr>
          <w:footerReference w:type="default" r:id="rId2008"/>
          <w:footnotePr>
            <w:numStart w:val="1"/>
            <w:numRestart w:val="eachPage"/>
          </w:footnotePr>
          <w:pgSz w:orient="portrait" w:w="11905.511811023622" w:h="16837.79527559055"/>
          <w:pgMar w:top="1440" w:right="1440" w:bottom="1440" w:left="1440" w:header="720" w:footer="720" w:gutter="0"/>
          <w:cols w:num="1" w:space="720"/>
        </w:sectPr>
      </w:pPr>
    </w:p>
    <w:bookmarkStart w:id="117" w:name="pg19489_218431"/>
    <w:bookmarkEnd w:id="117"/>
    <w:p>
      <w:pPr>
        <w:pStyle w:val="Heading2"/>
      </w:pPr>
      <w:bookmarkStart w:id="241" w:name="_Toc124"/>
      <w:r>
        <w:t>الفهارس</w:t>
      </w:r>
      <w:bookmarkEnd w:id="241"/>
    </w:p>
    <w:p>
      <w:pPr>
        <w:pStyle w:val="BookText"/>
      </w:pPr>
      <w:r>
        <w:rPr>
          <w:rFonts w:ascii="IRNazanin" w:hAnsi="IRNazanin" w:eastAsia="IRNazanin" w:cs="IRNazanin"/>
          <w:lang w:bidi="fa-IR"/>
          <w:color w:val="111111"/>
          <w:sz w:val="28"/>
          <w:szCs w:val="28"/>
          <w:rtl/>
        </w:rPr>
        <w:t xml:space="preserve">أجزاء الباب الأوّل (الإمام الحسين علیه السلام وحديث عاشوراء)</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التمهيد لخلافة يزيد</w:t>
      </w:r>
    </w:p>
    <w:p>
      <w:pPr>
        <w:pStyle w:val="BookText"/>
      </w:pPr>
      <w:r>
        <w:rPr>
          <w:rFonts w:ascii="IRNazanin" w:hAnsi="IRNazanin" w:eastAsia="IRNazanin" w:cs="IRNazanin"/>
          <w:lang w:bidi="fa-IR"/>
          <w:color w:val="111111"/>
          <w:sz w:val="28"/>
          <w:szCs w:val="28"/>
          <w:rtl/>
        </w:rPr>
        <w:t xml:space="preserve">2-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عاشوراء (ليلته)</w:t>
      </w:r>
    </w:p>
    <w:p>
      <w:pPr>
        <w:pStyle w:val="BookText"/>
      </w:pPr>
      <w:r>
        <w:rPr>
          <w:rFonts w:ascii="IRNazanin" w:hAnsi="IRNazanin" w:eastAsia="IRNazanin" w:cs="IRNazanin"/>
          <w:lang w:bidi="fa-IR"/>
          <w:color w:val="111111"/>
          <w:sz w:val="28"/>
          <w:szCs w:val="28"/>
          <w:rtl/>
        </w:rPr>
        <w:t xml:space="preserve">2 - عاشوراء (نهاره) ،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عاشوراء (نهاره) ،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 السلب ، الرّض ....</w:t>
      </w:r>
    </w:p>
    <w:p>
      <w:pPr>
        <w:pStyle w:val="BookText"/>
      </w:pPr>
      <w:r>
        <w:rPr>
          <w:rFonts w:ascii="Amiri" w:hAnsi="Amiri" w:eastAsia="Amiri" w:cs="Amiri"/>
          <w:lang w:bidi="ar-SA"/>
          <w:color w:val="111111"/>
          <w:sz w:val="28"/>
          <w:szCs w:val="28"/>
          <w:rtl/>
        </w:rPr>
        <w:t xml:space="preserve">1 - أحداث ما بعد الشهادة</w:t>
      </w:r>
    </w:p>
    <w:p>
      <w:pPr>
        <w:pStyle w:val="BookText"/>
      </w:pPr>
      <w:r>
        <w:rPr>
          <w:rFonts w:ascii="Amiri" w:hAnsi="Amiri" w:eastAsia="Amiri" w:cs="Amiri"/>
          <w:lang w:bidi="ar-SA"/>
          <w:color w:val="111111"/>
          <w:sz w:val="28"/>
          <w:szCs w:val="28"/>
          <w:rtl/>
        </w:rPr>
        <w:t xml:space="preserve">2 - نبأ مقتله كيف بلغ ، وكيف تلقاه مَنْ بلغه</w:t>
      </w:r>
    </w:p>
    <w:p>
      <w:pPr>
        <w:pStyle w:val="BookText"/>
      </w:pPr>
      <w:r>
        <w:rPr>
          <w:rFonts w:ascii="IRNazanin" w:hAnsi="IRNazanin" w:eastAsia="IRNazanin" w:cs="IRNazanin"/>
          <w:lang w:bidi="fa-IR"/>
          <w:color w:val="111111"/>
          <w:sz w:val="28"/>
          <w:szCs w:val="28"/>
          <w:rtl/>
        </w:rPr>
        <w:t xml:space="preserve">3- الكوفة ، إليها وفيها ،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السّام ،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2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4- مصير القتلة والراضين</w:t>
      </w:r>
    </w:p>
    <w:p>
      <w:pPr>
        <w:pStyle w:val="BookText"/>
      </w:pPr>
      <w:r>
        <w:rPr>
          <w:rFonts w:ascii="Amiri" w:hAnsi="Amiri" w:eastAsia="Amiri" w:cs="Amiri"/>
          <w:lang w:bidi="ar-SA"/>
          <w:color w:val="111111"/>
          <w:sz w:val="28"/>
          <w:szCs w:val="28"/>
          <w:rtl/>
        </w:rPr>
        <w:t xml:space="preserve">5- أحداث عصر يزيد وموقفه منها</w:t>
      </w:r>
    </w:p>
    <w:p>
      <w:pPr>
        <w:pStyle w:val="BookText"/>
      </w:pPr>
      <w:r>
        <w:rPr>
          <w:rFonts w:ascii="Amiri" w:hAnsi="Amiri" w:eastAsia="Amiri" w:cs="Amiri"/>
          <w:lang w:bidi="ar-SA"/>
          <w:color w:val="111111"/>
          <w:sz w:val="28"/>
          <w:szCs w:val="28"/>
          <w:rtl/>
        </w:rPr>
        <w:t xml:space="preserve">6 - مَنْ رثاهم في عصرهم وما يقارب عصر 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Amiri" w:hAnsi="Amiri" w:eastAsia="Amiri" w:cs="Amiri"/>
          <w:lang w:bidi="ar-SA"/>
          <w:color w:val="111111"/>
          <w:sz w:val="28"/>
          <w:szCs w:val="28"/>
          <w:rtl/>
        </w:rPr>
        <w:t xml:space="preserve">الجزء السابع عشر : أصحاب الإمام الحسين سيّد الشهداء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سُهي</w:t>
      </w:r>
    </w:p>
    <w:p>
      <w:pPr>
        <w:pStyle w:val="BookText"/>
      </w:pPr>
      <w:r>
        <w:rPr>
          <w:rFonts w:ascii="IRNazanin" w:hAnsi="IRNazanin" w:eastAsia="IRNazanin" w:cs="IRNazanin"/>
          <w:lang w:bidi="fa-IR"/>
          <w:color w:val="111111"/>
          <w:sz w:val="28"/>
          <w:szCs w:val="28"/>
          <w:rtl/>
        </w:rPr>
        <w:t xml:space="preserve">أجزاء الباب الثالث (الإمام الحسين علیه السلام وخصائصه)</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2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 التتمة )</w:t>
      </w:r>
    </w:p>
    <w:p>
      <w:pPr>
        <w:pStyle w:val="BookText"/>
      </w:pPr>
      <w:r>
        <w:rPr>
          <w:rFonts w:ascii="IRNazanin" w:hAnsi="IRNazanin" w:eastAsia="IRNazanin" w:cs="IRNazanin"/>
          <w:lang w:bidi="fa-IR"/>
          <w:color w:val="111111"/>
          <w:sz w:val="28"/>
          <w:szCs w:val="28"/>
          <w:rtl/>
        </w:rPr>
        <w:t xml:space="preserve">2 -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w:t>
      </w:r>
    </w:p>
    <w:p>
      <w:pPr>
        <w:pStyle w:val="BookText"/>
      </w:pPr>
      <w:r>
        <w:rPr>
          <w:rFonts w:ascii="IRNazanin" w:hAnsi="IRNazanin" w:eastAsia="IRNazanin" w:cs="IRNazanin"/>
          <w:lang w:bidi="fa-IR"/>
          <w:color w:val="111111"/>
          <w:sz w:val="28"/>
          <w:szCs w:val="28"/>
          <w:rtl/>
        </w:rPr>
        <w:t xml:space="preserve">1 - الإمام علیه السلام في أقوال وأفعال جده صلي الله عليه و آله (التتمة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1 - كلامه علیه السلام</w:t>
      </w:r>
    </w:p>
    <w:p>
      <w:pPr>
        <w:pStyle w:val="BookText"/>
      </w:pPr>
      <w:r>
        <w:rPr>
          <w:rFonts w:ascii="IRNazanin" w:hAnsi="IRNazanin" w:eastAsia="IRNazanin" w:cs="IRNazanin"/>
          <w:lang w:bidi="fa-IR"/>
          <w:color w:val="111111"/>
          <w:sz w:val="28"/>
          <w:szCs w:val="28"/>
          <w:rtl/>
        </w:rPr>
        <w:t xml:space="preserve">2-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 الإمام وأصحابه علیه السلام</w:t>
      </w:r>
    </w:p>
    <w:p>
      <w:pPr>
        <w:pStyle w:val="BookText"/>
      </w:pPr>
      <w:r>
        <w:rPr>
          <w:rFonts w:ascii="IRNazanin" w:hAnsi="IRNazanin" w:eastAsia="IRNazanin" w:cs="IRNazanin"/>
          <w:lang w:bidi="fa-IR"/>
          <w:color w:val="111111"/>
          <w:sz w:val="28"/>
          <w:szCs w:val="28"/>
          <w:rtl/>
        </w:rPr>
        <w:t xml:space="preserve">3- الحسين علیه السلام وقاتليه</w:t>
      </w:r>
    </w:p>
    <w:p>
      <w:pPr>
        <w:pStyle w:val="BookText"/>
      </w:pPr>
      <w:r>
        <w:rPr>
          <w:rFonts w:ascii="Amiri" w:hAnsi="Amiri" w:eastAsia="Amiri" w:cs="Amiri"/>
          <w:lang w:bidi="ar-SA"/>
          <w:color w:val="111111"/>
          <w:sz w:val="28"/>
          <w:szCs w:val="28"/>
          <w:rtl/>
        </w:rPr>
        <w:t xml:space="preserve">4 - البكاء والنياحة</w:t>
      </w:r>
    </w:p>
    <w:p>
      <w:pPr>
        <w:pStyle w:val="BookText"/>
      </w:pPr>
      <w:r>
        <w:rPr>
          <w:rFonts w:ascii="IRNazanin" w:hAnsi="IRNazanin" w:eastAsia="IRNazanin" w:cs="IRNazanin"/>
          <w:lang w:bidi="fa-IR"/>
          <w:color w:val="111111"/>
          <w:sz w:val="28"/>
          <w:szCs w:val="28"/>
          <w:rtl/>
        </w:rPr>
        <w:t xml:space="preserve">5 - تربة الحسين علیه السلام</w:t>
      </w:r>
    </w:p>
    <w:p>
      <w:pPr>
        <w:pStyle w:val="BookText"/>
      </w:pPr>
      <w:r>
        <w:rPr>
          <w:rFonts w:ascii="IRNazanin" w:hAnsi="IRNazanin" w:eastAsia="IRNazanin" w:cs="IRNazanin"/>
          <w:lang w:bidi="fa-IR"/>
          <w:color w:val="111111"/>
          <w:sz w:val="28"/>
          <w:szCs w:val="28"/>
          <w:rtl/>
        </w:rPr>
        <w:t xml:space="preserve">6 - زيارته علیه السلام</w:t>
      </w:r>
    </w:p>
    <w:p>
      <w:pPr>
        <w:pStyle w:val="BookText"/>
      </w:pPr>
      <w:r>
        <w:rPr>
          <w:rFonts w:ascii="Amiri" w:hAnsi="Amiri" w:eastAsia="Amiri" w:cs="Amiri"/>
          <w:lang w:bidi="ar-SA"/>
          <w:color w:val="111111"/>
          <w:sz w:val="28"/>
          <w:szCs w:val="28"/>
          <w:rtl/>
        </w:rPr>
        <w:t xml:space="preserve">مسؤولة البحث : أعظم فخر
</w:t>
      </w:r>
    </w:p>
    <w:p>
      <w:pPr>
        <w:sectPr>
          <w:footerReference w:type="default" r:id="rId2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w:t>
      </w:r>
    </w:p>
    <w:p>
      <w:pPr>
        <w:pStyle w:val="BookText"/>
      </w:pPr>
      <w:r>
        <w:rPr>
          <w:rFonts w:ascii="Times New Roman" w:hAnsi="Times New Roman" w:eastAsia="Times New Roman" w:cs="Times New Roman"/>
          <w:lang w:val="en-US" w:bidi="en-US"/>
          <w:color w:val="111111"/>
          <w:sz w:val="28"/>
          <w:szCs w:val="28"/>
          <w:rtl/>
        </w:rPr>
        <w:t xml:space="preserve">Imam Hossayn (P. B. U. H.)</w:t>
      </w:r>
    </w:p>
    <w:p>
      <w:pPr>
        <w:pStyle w:val="BookText"/>
      </w:pPr>
      <w:r>
        <w:rPr>
          <w:rFonts w:ascii="Times New Roman" w:hAnsi="Times New Roman" w:eastAsia="Times New Roman" w:cs="Times New Roman"/>
          <w:lang w:val="en-US" w:bidi="en-US"/>
          <w:color w:val="111111"/>
          <w:sz w:val="28"/>
          <w:szCs w:val="28"/>
          <w:rtl/>
        </w:rPr>
        <w:t xml:space="preserve">VOLUME 8</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Hossayn (P. B. U. H.)" is to Consider the Personality and the Life of Imam Hossayn (P. B. U. H.) based on and prepared from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the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 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E-Mail:info@roshdmag. ir
</w:t>
      </w:r>
    </w:p>
    <w:p>
      <w:pPr>
        <w:sectPr>
          <w:footerReference w:type="default" r:id="rId20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er4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1644</w:t>
    </w:r>
  </w:p>
</w:ftr>
</file>

<file path=word/footer4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1645</w:t>
    </w:r>
  </w:p>
</w:ftr>
</file>

<file path=word/footer4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1646</w:t>
    </w:r>
  </w:p>
</w:ftr>
</file>

<file path=word/footer4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1647</w:t>
    </w:r>
  </w:p>
</w:ftr>
</file>

<file path=word/footer4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1648</w:t>
    </w:r>
  </w:p>
</w:ftr>
</file>

<file path=word/footer4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1649</w:t>
    </w:r>
  </w:p>
</w:ftr>
</file>

<file path=word/footer4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1650</w:t>
    </w:r>
  </w:p>
</w:ftr>
</file>

<file path=word/footer4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1651</w:t>
    </w:r>
  </w:p>
</w:ftr>
</file>

<file path=word/footer4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1652</w:t>
    </w:r>
  </w:p>
</w:ftr>
</file>

<file path=word/footer4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1653</w:t>
    </w:r>
  </w:p>
</w:ftr>
</file>

<file path=word/footer4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1654</w:t>
    </w:r>
  </w:p>
</w:ftr>
</file>

<file path=word/footer4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1655</w:t>
    </w:r>
  </w:p>
</w:ftr>
</file>

<file path=word/footer4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1656</w:t>
    </w:r>
  </w:p>
</w:ftr>
</file>

<file path=word/footer4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1657</w:t>
    </w:r>
  </w:p>
</w:ftr>
</file>

<file path=word/footer4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1658</w:t>
    </w:r>
  </w:p>
</w:ftr>
</file>

<file path=word/footer4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1659</w:t>
    </w:r>
  </w:p>
</w:ftr>
</file>

<file path=word/footer4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1660</w:t>
    </w:r>
  </w:p>
</w:ftr>
</file>

<file path=word/footer4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1661</w:t>
    </w:r>
  </w:p>
</w:ftr>
</file>

<file path=word/footer4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1662</w:t>
    </w:r>
  </w:p>
</w:ftr>
</file>

<file path=word/footer4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1663</w:t>
    </w:r>
  </w:p>
</w:ftr>
</file>

<file path=word/footer4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1664</w:t>
    </w:r>
  </w:p>
</w:ftr>
</file>

<file path=word/footer4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1665</w:t>
    </w:r>
  </w:p>
</w:ftr>
</file>

<file path=word/footer5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1666</w:t>
    </w:r>
  </w:p>
</w:ftr>
</file>

<file path=word/footer5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1667</w:t>
    </w:r>
  </w:p>
</w:ftr>
</file>

<file path=word/footer5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1668</w:t>
    </w:r>
  </w:p>
</w:ftr>
</file>

<file path=word/footer5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1669</w:t>
    </w:r>
  </w:p>
</w:ftr>
</file>

<file path=word/footer5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1670</w:t>
    </w:r>
  </w:p>
</w:ftr>
</file>

<file path=word/footer5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1671</w:t>
    </w:r>
  </w:p>
</w:ftr>
</file>

<file path=word/footer5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1672</w:t>
    </w:r>
  </w:p>
</w:ftr>
</file>

<file path=word/footer5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1673</w:t>
    </w:r>
  </w:p>
</w:ftr>
</file>

<file path=word/footer5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1674</w:t>
    </w:r>
  </w:p>
</w:ftr>
</file>

<file path=word/footer5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1675</w:t>
    </w:r>
  </w:p>
</w:ftr>
</file>

<file path=word/footer5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1676</w:t>
    </w:r>
  </w:p>
</w:ftr>
</file>

<file path=word/footer5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1677</w:t>
    </w:r>
  </w:p>
</w:ftr>
</file>

<file path=word/footer5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1678</w:t>
    </w:r>
  </w:p>
</w:ftr>
</file>

<file path=word/footer5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1679</w:t>
    </w:r>
  </w:p>
</w:ftr>
</file>

<file path=word/footer5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1680</w:t>
    </w:r>
  </w:p>
</w:ftr>
</file>

<file path=word/footer5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1681</w:t>
    </w:r>
  </w:p>
</w:ftr>
</file>

<file path=word/footer5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1682</w:t>
    </w:r>
  </w:p>
</w:ftr>
</file>

<file path=word/footer5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1683</w:t>
    </w:r>
  </w:p>
</w:ftr>
</file>

<file path=word/footer5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1684</w:t>
    </w:r>
  </w:p>
</w:ftr>
</file>

<file path=word/footer5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1685</w:t>
    </w:r>
  </w:p>
</w:ftr>
</file>

<file path=word/footer5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1686</w:t>
    </w:r>
  </w:p>
</w:ftr>
</file>

<file path=word/footer5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1687</w:t>
    </w:r>
  </w:p>
</w:ftr>
</file>

<file path=word/footer5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1688</w:t>
    </w:r>
  </w:p>
</w:ftr>
</file>

<file path=word/footer5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1689</w:t>
    </w:r>
  </w:p>
</w:ftr>
</file>

<file path=word/footer5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1690</w:t>
    </w:r>
  </w:p>
</w:ftr>
</file>

<file path=word/footer5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1691</w:t>
    </w:r>
  </w:p>
</w:ftr>
</file>

<file path=word/footer5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1692</w:t>
    </w:r>
  </w:p>
</w:ftr>
</file>

<file path=word/footer5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1693</w:t>
    </w:r>
  </w:p>
</w:ftr>
</file>

<file path=word/footer5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1694</w:t>
    </w:r>
  </w:p>
</w:ftr>
</file>

<file path=word/footer5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1695</w:t>
    </w:r>
  </w:p>
</w:ftr>
</file>

<file path=word/footer5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1696</w:t>
    </w:r>
  </w:p>
</w:ftr>
</file>

<file path=word/footer5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1697</w:t>
    </w:r>
  </w:p>
</w:ftr>
</file>

<file path=word/footer5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1698</w:t>
    </w:r>
  </w:p>
</w:ftr>
</file>

<file path=word/footer5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1699</w:t>
    </w:r>
  </w:p>
</w:ftr>
</file>

<file path=word/footer5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1700</w:t>
    </w:r>
  </w:p>
</w:ftr>
</file>

<file path=word/footer5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1701</w:t>
    </w:r>
  </w:p>
</w:ftr>
</file>

<file path=word/footer5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1702</w:t>
    </w:r>
  </w:p>
</w:ftr>
</file>

<file path=word/footer5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1703</w:t>
    </w:r>
  </w:p>
</w:ftr>
</file>

<file path=word/footer5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1704</w:t>
    </w:r>
  </w:p>
</w:ftr>
</file>

<file path=word/footer5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1705</w:t>
    </w:r>
  </w:p>
</w:ftr>
</file>

<file path=word/footer5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1706</w:t>
    </w:r>
  </w:p>
</w:ftr>
</file>

<file path=word/footer5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1707</w:t>
    </w:r>
  </w:p>
</w:ftr>
</file>

<file path=word/footer5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1708</w:t>
    </w:r>
  </w:p>
</w:ftr>
</file>

<file path=word/footer5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1709</w:t>
    </w:r>
  </w:p>
</w:ftr>
</file>

<file path=word/footer5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1710</w:t>
    </w:r>
  </w:p>
</w:ftr>
</file>

<file path=word/footer5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1711</w:t>
    </w:r>
  </w:p>
</w:ftr>
</file>

<file path=word/footer5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1712</w:t>
    </w:r>
  </w:p>
</w:ftr>
</file>

<file path=word/footer5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1713</w:t>
    </w:r>
  </w:p>
</w:ftr>
</file>

<file path=word/footer5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1714</w:t>
    </w:r>
  </w:p>
</w:ftr>
</file>

<file path=word/footer5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1715</w:t>
    </w:r>
  </w:p>
</w:ftr>
</file>

<file path=word/footer5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1716</w:t>
    </w:r>
  </w:p>
</w:ftr>
</file>

<file path=word/footer5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1717</w:t>
    </w:r>
  </w:p>
</w:ftr>
</file>

<file path=word/footer5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1718</w:t>
    </w:r>
  </w:p>
</w:ftr>
</file>

<file path=word/footer5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1719</w:t>
    </w:r>
  </w:p>
</w:ftr>
</file>

<file path=word/footer5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1720</w:t>
    </w:r>
  </w:p>
</w:ftr>
</file>

<file path=word/footer5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1721</w:t>
    </w:r>
  </w:p>
</w:ftr>
</file>

<file path=word/footer5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1722</w:t>
    </w:r>
  </w:p>
</w:ftr>
</file>

<file path=word/footer5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1723</w:t>
    </w:r>
  </w:p>
</w:ftr>
</file>

<file path=word/footer5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1724</w:t>
    </w:r>
  </w:p>
</w:ftr>
</file>

<file path=word/footer5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1725</w:t>
    </w:r>
  </w:p>
</w:ftr>
</file>

<file path=word/footer5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1726</w:t>
    </w:r>
  </w:p>
</w:ftr>
</file>

<file path=word/footer5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1727</w:t>
    </w:r>
  </w:p>
</w:ftr>
</file>

<file path=word/footer5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1728</w:t>
    </w:r>
  </w:p>
</w:ftr>
</file>

<file path=word/footer5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1729</w:t>
    </w:r>
  </w:p>
</w:ftr>
</file>

<file path=word/footer5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1730</w:t>
    </w:r>
  </w:p>
</w:ftr>
</file>

<file path=word/footer5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1731</w:t>
    </w:r>
  </w:p>
</w:ftr>
</file>

<file path=word/footer5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1732</w:t>
    </w:r>
  </w:p>
</w:ftr>
</file>

<file path=word/footer5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1733</w:t>
    </w:r>
  </w:p>
</w:ftr>
</file>

<file path=word/footer5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1734</w:t>
    </w:r>
  </w:p>
</w:ftr>
</file>

<file path=word/footer5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1735</w:t>
    </w:r>
  </w:p>
</w:ftr>
</file>

<file path=word/footer5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1736</w:t>
    </w:r>
  </w:p>
</w:ftr>
</file>

<file path=word/footer5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1737</w:t>
    </w:r>
  </w:p>
</w:ftr>
</file>

<file path=word/footer5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1738</w:t>
    </w:r>
  </w:p>
</w:ftr>
</file>

<file path=word/footer5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1739</w:t>
    </w:r>
  </w:p>
</w:ftr>
</file>

<file path=word/footer5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1740</w:t>
    </w:r>
  </w:p>
</w:ftr>
</file>

<file path=word/footer5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1741</w:t>
    </w:r>
  </w:p>
</w:ftr>
</file>

<file path=word/footer5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1742</w:t>
    </w:r>
  </w:p>
</w:ftr>
</file>

<file path=word/footer5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1743</w:t>
    </w:r>
  </w:p>
</w:ftr>
</file>

<file path=word/footer5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1744</w:t>
    </w:r>
  </w:p>
</w:ftr>
</file>

<file path=word/footer5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1745</w:t>
    </w:r>
  </w:p>
</w:ftr>
</file>

<file path=word/footer5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1746</w:t>
    </w:r>
  </w:p>
</w:ftr>
</file>

<file path=word/footer5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1747</w:t>
    </w:r>
  </w:p>
</w:ftr>
</file>

<file path=word/footer5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1748</w:t>
    </w:r>
  </w:p>
</w:ftr>
</file>

<file path=word/footer5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1749</w:t>
    </w:r>
  </w:p>
</w:ftr>
</file>

<file path=word/footer5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1750</w:t>
    </w:r>
  </w:p>
</w:ftr>
</file>

<file path=word/footer5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1751</w:t>
    </w:r>
  </w:p>
</w:ftr>
</file>

<file path=word/footer5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1752</w:t>
    </w:r>
  </w:p>
</w:ftr>
</file>

<file path=word/footer5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1753</w:t>
    </w:r>
  </w:p>
</w:ftr>
</file>

<file path=word/footer5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1754</w:t>
    </w:r>
  </w:p>
</w:ftr>
</file>

<file path=word/footer5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1755</w:t>
    </w:r>
  </w:p>
</w:ftr>
</file>

<file path=word/footer5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1756</w:t>
    </w:r>
  </w:p>
</w:ftr>
</file>

<file path=word/footer5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1757</w:t>
    </w:r>
  </w:p>
</w:ftr>
</file>

<file path=word/footer5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1758</w:t>
    </w:r>
  </w:p>
</w:ftr>
</file>

<file path=word/footer5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1759</w:t>
    </w:r>
  </w:p>
</w:ftr>
</file>

<file path=word/footer5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1760</w:t>
    </w:r>
  </w:p>
</w:ftr>
</file>

<file path=word/footer5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1761</w:t>
    </w:r>
  </w:p>
</w:ftr>
</file>

<file path=word/footer5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1762</w:t>
    </w:r>
  </w:p>
</w:ftr>
</file>

<file path=word/footer5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1763</w:t>
    </w:r>
  </w:p>
</w:ftr>
</file>

<file path=word/footer5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1764</w:t>
    </w:r>
  </w:p>
</w:ftr>
</file>

<file path=word/footer5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1765</w:t>
    </w:r>
  </w:p>
</w:ftr>
</file>

<file path=word/footer5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1766</w:t>
    </w:r>
  </w:p>
</w:ftr>
</file>

<file path=word/footer5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1767</w:t>
    </w:r>
  </w:p>
</w:ftr>
</file>

<file path=word/footer5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1768</w:t>
    </w:r>
  </w:p>
</w:ftr>
</file>

<file path=word/footer5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1769</w:t>
    </w:r>
  </w:p>
</w:ftr>
</file>

<file path=word/footer5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1770</w:t>
    </w:r>
  </w:p>
</w:ftr>
</file>

<file path=word/footer5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1771</w:t>
    </w:r>
  </w:p>
</w:ftr>
</file>

<file path=word/footer5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1772</w:t>
    </w:r>
  </w:p>
</w:ftr>
</file>

<file path=word/footer5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1773</w:t>
    </w:r>
  </w:p>
</w:ftr>
</file>

<file path=word/footer5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1774</w:t>
    </w:r>
  </w:p>
</w:ftr>
</file>

<file path=word/footer5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1775</w:t>
    </w:r>
  </w:p>
</w:ftr>
</file>

<file path=word/footer5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1776</w:t>
    </w:r>
  </w:p>
</w:ftr>
</file>

<file path=word/footer5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1777</w:t>
    </w:r>
  </w:p>
</w:ftr>
</file>

<file path=word/footer5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1778</w:t>
    </w:r>
  </w:p>
</w:ftr>
</file>

<file path=word/footer5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1779</w:t>
    </w:r>
  </w:p>
</w:ftr>
</file>

<file path=word/footer5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1780</w:t>
    </w:r>
  </w:p>
</w:ftr>
</file>

<file path=word/footer5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1781</w:t>
    </w:r>
  </w:p>
</w:ftr>
</file>

<file path=word/footer5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1782</w:t>
    </w:r>
  </w:p>
</w:ftr>
</file>

<file path=word/footer5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1783</w:t>
    </w:r>
  </w:p>
</w:ftr>
</file>

<file path=word/footer5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1784</w:t>
    </w:r>
  </w:p>
</w:ftr>
</file>

<file path=word/footer5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1785</w:t>
    </w:r>
  </w:p>
</w:ftr>
</file>

<file path=word/footer5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1786</w:t>
    </w:r>
  </w:p>
</w:ftr>
</file>

<file path=word/footer5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1787</w:t>
    </w:r>
  </w:p>
</w:ftr>
</file>

<file path=word/footer5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1788</w:t>
    </w:r>
  </w:p>
</w:ftr>
</file>

<file path=word/footer5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1789</w:t>
    </w:r>
  </w:p>
</w:ftr>
</file>

<file path=word/footer5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1790</w:t>
    </w:r>
  </w:p>
</w:ftr>
</file>

<file path=word/footer5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1791</w:t>
    </w:r>
  </w:p>
</w:ftr>
</file>

<file path=word/footer5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1792</w:t>
    </w:r>
  </w:p>
</w:ftr>
</file>

<file path=word/footer5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1793</w:t>
    </w:r>
  </w:p>
</w:ftr>
</file>

<file path=word/footer5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1794</w:t>
    </w:r>
  </w:p>
</w:ftr>
</file>

<file path=word/footer5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1795</w:t>
    </w:r>
  </w:p>
</w:ftr>
</file>

<file path=word/footer5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1796</w:t>
    </w:r>
  </w:p>
</w:ftr>
</file>

<file path=word/footer5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1797</w:t>
    </w:r>
  </w:p>
</w:ftr>
</file>

<file path=word/footer5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1798</w:t>
    </w:r>
  </w:p>
</w:ftr>
</file>

<file path=word/footer5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1799</w:t>
    </w:r>
  </w:p>
</w:ftr>
</file>

<file path=word/footer5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1800</w:t>
    </w:r>
  </w:p>
</w:ftr>
</file>

<file path=word/footer5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1801</w:t>
    </w:r>
  </w:p>
</w:ftr>
</file>

<file path=word/footer5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1802</w:t>
    </w:r>
  </w:p>
</w:ftr>
</file>

<file path=word/footer5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1803</w:t>
    </w:r>
  </w:p>
</w:ftr>
</file>

<file path=word/footer5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1804</w:t>
    </w:r>
  </w:p>
</w:ftr>
</file>

<file path=word/footer5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1805</w:t>
    </w:r>
  </w:p>
</w:ftr>
</file>

<file path=word/footer5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1806</w:t>
    </w:r>
  </w:p>
</w:ftr>
</file>

<file path=word/footer5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1807</w:t>
    </w:r>
  </w:p>
</w:ftr>
</file>

<file path=word/footer5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1808</w:t>
    </w:r>
  </w:p>
</w:ftr>
</file>

<file path=word/footer5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1809</w:t>
    </w:r>
  </w:p>
</w:ftr>
</file>

<file path=word/footer5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1810</w:t>
    </w:r>
  </w:p>
</w:ftr>
</file>

<file path=word/footer5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1811</w:t>
    </w:r>
  </w:p>
</w:ftr>
</file>

<file path=word/footer5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1812</w:t>
    </w:r>
  </w:p>
</w:ftr>
</file>

<file path=word/footer5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1813</w:t>
    </w:r>
  </w:p>
</w:ftr>
</file>

<file path=word/footer5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1814</w:t>
    </w:r>
  </w:p>
</w:ftr>
</file>

<file path=word/footer5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1815</w:t>
    </w:r>
  </w:p>
</w:ftr>
</file>

<file path=word/footer5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1816</w:t>
    </w:r>
  </w:p>
</w:ftr>
</file>

<file path=word/footer5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1817</w:t>
    </w:r>
  </w:p>
</w:ftr>
</file>

<file path=word/footer5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1818</w:t>
    </w:r>
  </w:p>
</w:ftr>
</file>

<file path=word/footer5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1819</w:t>
    </w:r>
  </w:p>
</w:ftr>
</file>

<file path=word/footer5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1820</w:t>
    </w:r>
  </w:p>
</w:ftr>
</file>

<file path=word/footer5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1821</w:t>
    </w:r>
  </w:p>
</w:ftr>
</file>

<file path=word/footer5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1822</w:t>
    </w:r>
  </w:p>
</w:ftr>
</file>

<file path=word/footer5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1823</w:t>
    </w:r>
  </w:p>
</w:ftr>
</file>

<file path=word/footer5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1824</w:t>
    </w:r>
  </w:p>
</w:ftr>
</file>

<file path=word/footer5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1825</w:t>
    </w:r>
  </w:p>
</w:ftr>
</file>

<file path=word/footer5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1826</w:t>
    </w:r>
  </w:p>
</w:ftr>
</file>

<file path=word/footer5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1827</w:t>
    </w:r>
  </w:p>
</w:ftr>
</file>

<file path=word/footer5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1828</w:t>
    </w:r>
  </w:p>
</w:ftr>
</file>

<file path=word/footer5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1829</w:t>
    </w:r>
  </w:p>
</w:ftr>
</file>

<file path=word/footer5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1830</w:t>
    </w:r>
  </w:p>
</w:ftr>
</file>

<file path=word/footer5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1831</w:t>
    </w:r>
  </w:p>
</w:ftr>
</file>

<file path=word/footer5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1832</w:t>
    </w:r>
  </w:p>
</w:ftr>
</file>

<file path=word/footer5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1833</w:t>
    </w:r>
  </w:p>
</w:ftr>
</file>

<file path=word/footer5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1834</w:t>
    </w:r>
  </w:p>
</w:ftr>
</file>

<file path=word/footer5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1835</w:t>
    </w:r>
  </w:p>
</w:ftr>
</file>

<file path=word/footer5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1836</w:t>
    </w:r>
  </w:p>
</w:ftr>
</file>

<file path=word/footer5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1837</w:t>
    </w:r>
  </w:p>
</w:ftr>
</file>

<file path=word/footer5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1838</w:t>
    </w:r>
  </w:p>
</w:ftr>
</file>

<file path=word/footer5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1839</w:t>
    </w:r>
  </w:p>
</w:ftr>
</file>

<file path=word/footer5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1840</w:t>
    </w:r>
  </w:p>
</w:ftr>
</file>

<file path=word/footer5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1841</w:t>
    </w:r>
  </w:p>
</w:ftr>
</file>

<file path=word/footer5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1842</w:t>
    </w:r>
  </w:p>
</w:ftr>
</file>

<file path=word/footer5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1843</w:t>
    </w:r>
  </w:p>
</w:ftr>
</file>

<file path=word/footer5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1844</w:t>
    </w:r>
  </w:p>
</w:ftr>
</file>

<file path=word/footer5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1845</w:t>
    </w:r>
  </w:p>
</w:ftr>
</file>

<file path=word/footer5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1846</w:t>
    </w:r>
  </w:p>
</w:ftr>
</file>

<file path=word/footer5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1847</w:t>
    </w:r>
  </w:p>
</w:ftr>
</file>

<file path=word/footer5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1848</w:t>
    </w:r>
  </w:p>
</w:ftr>
</file>

<file path=word/footer5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1849</w:t>
    </w:r>
  </w:p>
</w:ftr>
</file>

<file path=word/footer5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1850</w:t>
    </w:r>
  </w:p>
</w:ftr>
</file>

<file path=word/footer5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1851</w:t>
    </w:r>
  </w:p>
</w:ftr>
</file>

<file path=word/footer5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1852</w:t>
    </w:r>
  </w:p>
</w:ftr>
</file>

<file path=word/footer5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1853</w:t>
    </w:r>
  </w:p>
</w:ftr>
</file>

<file path=word/footer5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1854</w:t>
    </w:r>
  </w:p>
</w:ftr>
</file>

<file path=word/footer5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1855</w:t>
    </w:r>
  </w:p>
</w:ftr>
</file>

<file path=word/footer5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1856</w:t>
    </w:r>
  </w:p>
</w:ftr>
</file>

<file path=word/footer5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1857</w:t>
    </w:r>
  </w:p>
</w:ftr>
</file>

<file path=word/footer5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1858</w:t>
    </w:r>
  </w:p>
</w:ftr>
</file>

<file path=word/footer5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1859</w:t>
    </w:r>
  </w:p>
</w:ftr>
</file>

<file path=word/footer5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1860</w:t>
    </w:r>
  </w:p>
</w:ftr>
</file>

<file path=word/footer5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1861</w:t>
    </w:r>
  </w:p>
</w:ftr>
</file>

<file path=word/footer5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1862</w:t>
    </w:r>
  </w:p>
</w:ftr>
</file>

<file path=word/footer5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1863</w:t>
    </w:r>
  </w:p>
</w:ftr>
</file>

<file path=word/footer5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1864</w:t>
    </w:r>
  </w:p>
</w:ftr>
</file>

<file path=word/footer5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1865</w:t>
    </w:r>
  </w:p>
</w:ftr>
</file>

<file path=word/footer5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1866</w:t>
    </w:r>
  </w:p>
</w:ftr>
</file>

<file path=word/footer5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1867</w:t>
    </w:r>
  </w:p>
</w:ftr>
</file>

<file path=word/footer5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1868</w:t>
    </w:r>
  </w:p>
</w:ftr>
</file>

<file path=word/footer5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1869</w:t>
    </w:r>
  </w:p>
</w:ftr>
</file>

<file path=word/footer5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1870</w:t>
    </w:r>
  </w:p>
</w:ftr>
</file>

<file path=word/footer5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1871</w:t>
    </w:r>
  </w:p>
</w:ftr>
</file>

<file path=word/footer5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1872</w:t>
    </w:r>
  </w:p>
</w:ftr>
</file>

<file path=word/footer5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1873</w:t>
    </w:r>
  </w:p>
</w:ftr>
</file>

<file path=word/footer5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1874</w:t>
    </w:r>
  </w:p>
</w:ftr>
</file>

<file path=word/footer5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1875</w:t>
    </w:r>
  </w:p>
</w:ftr>
</file>

<file path=word/footer5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1876</w:t>
    </w:r>
  </w:p>
</w:ftr>
</file>

<file path=word/footer5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1877</w:t>
    </w:r>
  </w:p>
</w:ftr>
</file>

<file path=word/footer5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1878</w:t>
    </w:r>
  </w:p>
</w:ftr>
</file>

<file path=word/footer5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1879</w:t>
    </w:r>
  </w:p>
</w:ftr>
</file>

<file path=word/footer5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1880</w:t>
    </w:r>
  </w:p>
</w:ftr>
</file>

<file path=word/footer5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1881</w:t>
    </w:r>
  </w:p>
</w:ftr>
</file>

<file path=word/footer5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1882</w:t>
    </w:r>
  </w:p>
</w:ftr>
</file>

<file path=word/footer5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1883</w:t>
    </w:r>
  </w:p>
</w:ftr>
</file>

<file path=word/footer5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1884</w:t>
    </w:r>
  </w:p>
</w:ftr>
</file>

<file path=word/footer5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1885</w:t>
    </w:r>
  </w:p>
</w:ftr>
</file>

<file path=word/footer5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1886</w:t>
    </w:r>
  </w:p>
</w:ftr>
</file>

<file path=word/footer5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1887</w:t>
    </w:r>
  </w:p>
</w:ftr>
</file>

<file path=word/footer5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1888</w:t>
    </w:r>
  </w:p>
</w:ftr>
</file>

<file path=word/footer5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1889</w:t>
    </w:r>
  </w:p>
</w:ftr>
</file>

<file path=word/footer5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1890</w:t>
    </w:r>
  </w:p>
</w:ftr>
</file>

<file path=word/footer5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1891</w:t>
    </w:r>
  </w:p>
</w:ftr>
</file>

<file path=word/footer5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1892</w:t>
    </w:r>
  </w:p>
</w:ftr>
</file>

<file path=word/footer5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1893</w:t>
    </w:r>
  </w:p>
</w:ftr>
</file>

<file path=word/footer5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1894</w:t>
    </w:r>
  </w:p>
</w:ftr>
</file>

<file path=word/footer5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1895</w:t>
    </w:r>
  </w:p>
</w:ftr>
</file>

<file path=word/footer5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1896</w:t>
    </w:r>
  </w:p>
</w:ftr>
</file>

<file path=word/footer5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1897</w:t>
    </w:r>
  </w:p>
</w:ftr>
</file>

<file path=word/footer5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1898</w:t>
    </w:r>
  </w:p>
</w:ftr>
</file>

<file path=word/footer5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1899</w:t>
    </w:r>
  </w:p>
</w:ftr>
</file>

<file path=word/footer5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1900</w:t>
    </w:r>
  </w:p>
</w:ftr>
</file>

<file path=word/footer5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1901</w:t>
    </w:r>
  </w:p>
</w:ftr>
</file>

<file path=word/footer5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1902</w:t>
    </w:r>
  </w:p>
</w:ftr>
</file>

<file path=word/footer5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1903</w:t>
    </w:r>
  </w:p>
</w:ftr>
</file>

<file path=word/footer5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1904</w:t>
    </w:r>
  </w:p>
</w:ftr>
</file>

<file path=word/footer5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1905</w:t>
    </w:r>
  </w:p>
</w:ftr>
</file>

<file path=word/footer5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1906</w:t>
    </w:r>
  </w:p>
</w:ftr>
</file>

<file path=word/footer5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1907</w:t>
    </w:r>
  </w:p>
</w:ftr>
</file>

<file path=word/footer5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1908</w:t>
    </w:r>
  </w:p>
</w:ftr>
</file>

<file path=word/footer5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1909</w:t>
    </w:r>
  </w:p>
</w:ftr>
</file>

<file path=word/footer5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1910</w:t>
    </w:r>
  </w:p>
</w:ftr>
</file>

<file path=word/footer5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1911</w:t>
    </w:r>
  </w:p>
</w:ftr>
</file>

<file path=word/footer5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1912</w:t>
    </w:r>
  </w:p>
</w:ftr>
</file>

<file path=word/footer5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1913</w:t>
    </w:r>
  </w:p>
</w:ftr>
</file>

<file path=word/footer5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1914</w:t>
    </w:r>
  </w:p>
</w:ftr>
</file>

<file path=word/footer5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1915</w:t>
    </w:r>
  </w:p>
</w:ftr>
</file>

<file path=word/footer5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1916</w:t>
    </w:r>
  </w:p>
</w:ftr>
</file>

<file path=word/footer5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1917</w:t>
    </w:r>
  </w:p>
</w:ftr>
</file>

<file path=word/footer5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1918</w:t>
    </w:r>
  </w:p>
</w:ftr>
</file>

<file path=word/footer5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1919</w:t>
    </w:r>
  </w:p>
</w:ftr>
</file>

<file path=word/footer5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1920</w:t>
    </w:r>
  </w:p>
</w:ftr>
</file>

<file path=word/footer5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1921</w:t>
    </w:r>
  </w:p>
</w:ftr>
</file>

<file path=word/footer5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1922</w:t>
    </w:r>
  </w:p>
</w:ftr>
</file>

<file path=word/footer5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1923</w:t>
    </w:r>
  </w:p>
</w:ftr>
</file>

<file path=word/footer5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1924</w:t>
    </w:r>
  </w:p>
</w:ftr>
</file>

<file path=word/footer5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1925</w:t>
    </w:r>
  </w:p>
</w:ftr>
</file>

<file path=word/footer5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1926</w:t>
    </w:r>
  </w:p>
</w:ftr>
</file>

<file path=word/footer5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1927</w:t>
    </w:r>
  </w:p>
</w:ftr>
</file>

<file path=word/footer5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1928</w:t>
    </w:r>
  </w:p>
</w:ftr>
</file>

<file path=word/footer5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1929</w:t>
    </w:r>
  </w:p>
</w:ftr>
</file>

<file path=word/footer5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1930</w:t>
    </w:r>
  </w:p>
</w:ftr>
</file>

<file path=word/footer5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1931</w:t>
    </w:r>
  </w:p>
</w:ftr>
</file>

<file path=word/footer5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1932</w:t>
    </w:r>
  </w:p>
</w:ftr>
</file>

<file path=word/footer5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1933</w:t>
    </w:r>
  </w:p>
</w:ftr>
</file>

<file path=word/footer5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1934</w:t>
    </w:r>
  </w:p>
</w:ftr>
</file>

<file path=word/footer5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1935</w:t>
    </w:r>
  </w:p>
</w:ftr>
</file>

<file path=word/footer5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1936</w:t>
    </w:r>
  </w:p>
</w:ftr>
</file>

<file path=word/footer5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1937</w:t>
    </w:r>
  </w:p>
</w:ftr>
</file>

<file path=word/footer5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1938</w:t>
    </w:r>
  </w:p>
</w:ftr>
</file>

<file path=word/footer5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1939</w:t>
    </w:r>
  </w:p>
</w:ftr>
</file>

<file path=word/footer5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1940</w:t>
    </w:r>
  </w:p>
</w:ftr>
</file>

<file path=word/footer5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1941</w:t>
    </w:r>
  </w:p>
</w:ftr>
</file>

<file path=word/footer5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1942</w:t>
    </w:r>
  </w:p>
</w:ftr>
</file>

<file path=word/footer5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1943</w:t>
    </w:r>
  </w:p>
</w:ftr>
</file>

<file path=word/footer5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1944</w:t>
    </w:r>
  </w:p>
</w:ftr>
</file>

<file path=word/footer5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1945</w:t>
    </w:r>
  </w:p>
</w:ftr>
</file>

<file path=word/footer5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1946</w:t>
    </w:r>
  </w:p>
</w:ftr>
</file>

<file path=word/footer5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1947</w:t>
    </w:r>
  </w:p>
</w:ftr>
</file>

<file path=word/footer5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1948</w:t>
    </w:r>
  </w:p>
</w:ftr>
</file>

<file path=word/footer5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1949</w:t>
    </w:r>
  </w:p>
</w:ftr>
</file>

<file path=word/footer5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1950</w:t>
    </w:r>
  </w:p>
</w:ftr>
</file>

<file path=word/footer5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1951</w:t>
    </w:r>
  </w:p>
</w:ftr>
</file>

<file path=word/footer5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1952</w:t>
    </w:r>
  </w:p>
</w:ftr>
</file>

<file path=word/footer5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1953</w:t>
    </w:r>
  </w:p>
</w:ftr>
</file>

<file path=word/footer5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1954</w:t>
    </w:r>
  </w:p>
</w:ftr>
</file>

<file path=word/footer5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1955</w:t>
    </w:r>
  </w:p>
</w:ftr>
</file>

<file path=word/footer5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1956</w:t>
    </w:r>
  </w:p>
</w:ftr>
</file>

<file path=word/footer5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1957</w:t>
    </w:r>
  </w:p>
</w:ftr>
</file>

<file path=word/footer5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1958</w:t>
    </w:r>
  </w:p>
</w:ftr>
</file>

<file path=word/footer5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1959</w:t>
    </w:r>
  </w:p>
</w:ftr>
</file>

<file path=word/footer5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1960</w:t>
    </w:r>
  </w:p>
</w:ftr>
</file>

<file path=word/footer5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1961</w:t>
    </w:r>
  </w:p>
</w:ftr>
</file>

<file path=word/footer5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1962</w:t>
    </w:r>
  </w:p>
</w:ftr>
</file>

<file path=word/footer5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1963</w:t>
    </w:r>
  </w:p>
</w:ftr>
</file>

<file path=word/footer5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1964</w:t>
    </w:r>
  </w:p>
</w:ftr>
</file>

<file path=word/footer5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1965</w:t>
    </w:r>
  </w:p>
</w:ftr>
</file>

<file path=word/footer5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1966</w:t>
    </w:r>
  </w:p>
</w:ftr>
</file>

<file path=word/footer5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1967</w:t>
    </w:r>
  </w:p>
</w:ftr>
</file>

<file path=word/footer5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1968</w:t>
    </w:r>
  </w:p>
</w:ftr>
</file>

<file path=word/footer5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1969</w:t>
    </w:r>
  </w:p>
</w:ftr>
</file>

<file path=word/footer5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1970</w:t>
    </w:r>
  </w:p>
</w:ftr>
</file>

<file path=word/footer5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1971</w:t>
    </w:r>
  </w:p>
</w:ftr>
</file>

<file path=word/footer5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1972</w:t>
    </w:r>
  </w:p>
</w:ftr>
</file>

<file path=word/footer5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1973</w:t>
    </w:r>
  </w:p>
</w:ftr>
</file>

<file path=word/footer5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1974</w:t>
    </w:r>
  </w:p>
</w:ftr>
</file>

<file path=word/footer5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1975</w:t>
    </w:r>
  </w:p>
</w:ftr>
</file>

<file path=word/footer5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1976</w:t>
    </w:r>
  </w:p>
</w:ftr>
</file>

<file path=word/footer5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1977</w:t>
    </w:r>
  </w:p>
</w:ftr>
</file>

<file path=word/footer5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1978</w:t>
    </w:r>
  </w:p>
</w:ftr>
</file>

<file path=word/footer5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1979</w:t>
    </w:r>
  </w:p>
</w:ftr>
</file>

<file path=word/footer5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1980</w:t>
    </w:r>
  </w:p>
</w:ftr>
</file>

<file path=word/footer5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1981</w:t>
    </w:r>
  </w:p>
</w:ftr>
</file>

<file path=word/footer5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1982</w:t>
    </w:r>
  </w:p>
</w:ftr>
</file>

<file path=word/footer5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1983</w:t>
    </w:r>
  </w:p>
</w:ftr>
</file>

<file path=word/footer5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1984</w:t>
    </w:r>
  </w:p>
</w:ftr>
</file>

<file path=word/footer5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1985</w:t>
    </w:r>
  </w:p>
</w:ftr>
</file>

<file path=word/footer5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1986</w:t>
    </w:r>
  </w:p>
</w:ftr>
</file>

<file path=word/footer5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1987</w:t>
    </w:r>
  </w:p>
</w:ftr>
</file>

<file path=word/footer5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1988</w:t>
    </w:r>
  </w:p>
</w:ftr>
</file>

<file path=word/footer5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1989</w:t>
    </w:r>
  </w:p>
</w:ftr>
</file>

<file path=word/footer5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1990</w:t>
    </w:r>
  </w:p>
</w:ftr>
</file>

<file path=word/footer5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1991</w:t>
    </w:r>
  </w:p>
</w:ftr>
</file>

<file path=word/footer5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1992</w:t>
    </w:r>
  </w:p>
</w:ftr>
</file>

<file path=word/footer5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1993</w:t>
    </w:r>
  </w:p>
</w:ftr>
</file>

<file path=word/footer5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1994</w:t>
    </w:r>
  </w:p>
</w:ftr>
</file>

<file path=word/footer5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1995</w:t>
    </w:r>
  </w:p>
</w:ftr>
</file>

<file path=word/footer5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1996</w:t>
    </w:r>
  </w:p>
</w:ftr>
</file>

<file path=word/footer5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1997</w:t>
    </w:r>
  </w:p>
</w:ftr>
</file>

<file path=word/footer5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1998</w:t>
    </w:r>
  </w:p>
</w:ftr>
</file>

<file path=word/footer6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1999</w:t>
    </w:r>
  </w:p>
</w:ftr>
</file>

<file path=word/footer6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2000</w:t>
    </w:r>
  </w:p>
</w:ftr>
</file>

<file path=word/footer6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2001</w:t>
    </w:r>
  </w:p>
</w:ftr>
</file>

<file path=word/footer6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2002</w:t>
    </w:r>
  </w:p>
</w:ftr>
</file>

<file path=word/footer6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2003</w:t>
    </w:r>
  </w:p>
</w:ftr>
</file>

<file path=word/footer6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مريم، الآية: 59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«في خلافهم»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يلقون غيّاً، أي شرّاً وخسراناً؛ وكلّ شرٍّ عند العرب غي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كه عبدالملك بن نوفل گويد، اين بود كه وقتى حسين عليه السلام كشته شد، ابن زبير با مردم مكه سخن كرد، كشته شدن وى را مهم شمرد، عيب مردم كوفه گفت و مردم عراق را ملامت كرد. از پس حمد و ثناى خدا و صلوات محمد گفت: «مردم عراق خيانتگران بدكاره اند، به جز اندكى. و مردم كوفه بدترين مردم عراقند. آن ها حسين را دعوت كردند كه ياريش كنند و وى را به خلافت بردارند و چون پيش آن ها رفت، بر او تاختند و گفتند: يا تسليم شو كه تو را به مسالمت پيش پسر زياد بن سميه فرستيم كه حكم خويش را در باره تو روان كند، يا جنگ را آماده شو.»</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[است] كه در آن سال يزيد، عمرو بن سعيد را از مدينه عزل و وليد بن عتبة بن ابى سفيان (پسر عم خود) را نصب نمود. علّت آن تغيير اين بود كه عبداللَّه بن زبير پس از قتل حسين در مكه (براى خلافت خود) بيعت گرفت، زيرا او چون خبر كشتن حسين را شنيد، ميان مردم برخاست، خطبه نمود، آن قتل را گناه بزرگ دانست، اهل كوفه و اهل عراق را كه بدترين مردم بودند، ناسزا گفت و سيه كار خواند.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مكانه: «لمّا وصل خبر قتل الحسين عليه السلام إلى مكّة وبلغ عبداللَّه بن الزّبير وخطب بمكّة وقال: أمّا بعد، ألا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«حسيناً»]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«يقيم أمرهم»]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«يقيم أمرهم»]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ونفس المهموم: «فقتلوه»]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«إمّا أن تضع»]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«إمّا أن تضع»]</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 وأضاف: «وذكر بقيّة خطبته»]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والمعالي]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الآية 59 من سورة مريم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خبر قتل حسين بن على عليهما السلام در مكه انتشار يافت، عبداللَّه بن زبير بن العوام كه در آرزوى خلافت و امامت امت روز مى گذرانيد، شاد خاطر گشت؛ چه در حيات آن حضرت كالاى او كاسد «1» و تمناى او فاسد بود. اين هنگام كه او را مقتول دانست، به مسجد جامع آمد، بر منبر عروج داد و مردم را خطبه كرد: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زبير بر عبداللَّه بن عباس سخت گرفت تا با وى بيعت كند، ليكن او زير بار نرفت.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إياد بن الوليد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جماعة لم أعرفهم»]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الكامل، وفي الدّمعة السّاكبة مكانه: «في البحار والعوالم مسنداً عن الأعمش، عن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«أتى»]</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«إلى ابن عبّاس، فدعاه»]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«إلى ابن عبّاس، فدعاه»]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وأضاف في المعالي: «من ذلك»]</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بعض كتب المناقب القديمة، وفي المعالي عن البحار]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زبير] چون اين خطبه را به پاى آورد، باز سراى خويش گشت و عبداللَّه بن عباس را طلب نمود و گفت: «يا ابن عباس! تو قربت و قرابت مرا با رسول خدا مى دانى و پدر من زبير بن العوام را مى شناسى كه در راه اسلام چه خدمت ها تقديم كرد و چه زحمت ها كه بر ذمت نهاد. از آن سوى معاويه حيلت انديش و يزيد كافر كيش را شناخته اى و مجرب داشته اى. افعال ناستوده و اعمال نكوهيده ايشان متوقع شرح و تفصيل نيست؛ لا جرم واجب مى كند كه امروز به متابعت من سر فرود آرى و با من بيعت كنى، باشد كه اين كار را كه قسراً از مركز خود جنبش داده اند، به محل خويش فرود آريم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خبر به يزيد بن معاويه رسيد كه عبداللَّه بن عباس زير بار ابن زبير نرفته است، از اين خبر شادمان گشت و به ابن عباس نوشت: «خبر يافته ام كه ابن زبير ملحد تو را به بيعت خويش خوانده، به تو پيشنهاد كرده است تا به اطاعت او درآيى و آن گاه پشتيبان باطل و شريك گناه باشى، ليكن تو زير بار او نرفته و از بيعت ما دست نكشيده اى؛ چه با ما وفادار مانده و در آنچه خدا از حق ما به تو شناسانده است، اورا فرمان برده اى. پس خدا توى خويشاوند را پاداش نيك دهد، بهترين پاداشى كه به خويشان حق شناس مى دهد و من هرچه را فراموش كنم، از ياد نخواهم برد كه با تو نيكى كنم و به نيكى پاداشت دهم و در پيوند با تو تا آن جا كه از مثل من شايسته بزرگوارى و فرمانبرى و نزديكيت به پيامبر خدا باشد، شتاب ورزم. پس خدايت رحمت كند، خويشان خود را كه نزد تو [هستند] و هم كسانى را كه از اطراف و اكناف مى رسند! اين ملحد با زبان و گفتار فريبنده خود، آنان را مى فريبد. مراقب باش و ايشان را از حسن عقيده خود در اطاعت رها نكردن بيعت من، آگاه ساز؛ چه ايشان فرمان تو را بهتر مى برند و از تو شنوايى بيش ترى دارند تا اين بى بند و بار ملحد، والسلام.»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أياد بن الوليد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«إنّه»]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«في نفسك من»]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«في نفسك من»]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«جزى»]</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«عن»]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«فلن أنس»]</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«فلن أنس»]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«الّتي أنتَ أهلها»]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«الّتي أنتَ أهلها»]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«الخارق»]</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«امتنعتُ عليه»]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«أرجو»]</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«ولا سرور ولا حبور»]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«ولا سرور ولا حبور»]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«المفقود»]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«بتعجيل»]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«بتعجيل»]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«إلّا»]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«خيولك»]</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«مزمّلين»]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«أنس»]</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«الّذي»]</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«يزعم»]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«لا يضير»]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«الرّشيد»]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«أنس»]</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«إليه»]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«أن يدريكم فعالجوه»]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«أن يدريكم فعالجوه»]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«وكذلك حتّى أخرجته»]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«وكذلك حتّى أخرجته»]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«منك»]</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«كذلك»]</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«أنصاره»]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«وكيف تجدني»]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«وكيف تجدني»]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«نصري»]</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«تطلب»]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«شاء»]</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«إليك»]</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«قُتِّلت»]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«فطلب دماءهم في الدِّماء»]</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«فطلب دماءهم في الدِّماء»]</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«يريك»]</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«من السِّباء»]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«لتصبح وتمسي»]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«لتصبح وتمسي»]</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«وبناني»]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«رسول اللَّه (صلي الله عليه و آله)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«يأخذك اللَّه»]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«منصباً»]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جماعة لم أعرفهم»]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«في البحار والعوالم مسنداً عن الأعمش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«فبلغ ذلك يزيد لعنه اللَّه، وظنّ أنّ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 وفي المعالي: «عن البيعة لابن الزّبير ليس إلّا»]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«ليزيد، فكتب اللّعين كتاباً إلى ابن عبّاس يشكره فيه يقول»]</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«ليزيد، فكتب اللّعين كتاباً إلى ابن عبّاس يشكره فيه يقول»]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«عن»]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«لأرحامهم»]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«وإن أنس شيئاً»]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«وإن أنس شيئاً»]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«زخارف»]</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«للمحلِّ للحرم»، وفي العوالم: «من المحلِّ للمحرم»]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«للمحلِّ للحرم»، وفي العوالم: «من المحلِّ للمحرم»]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«لا أرجو»]</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«أقوي»]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«سألت»]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«لا خباء»]</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«الهدى، ونجوم الأعلام»]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«الهدى، ونجوم الأعلام»]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«مرمّلين»]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 والمعالي]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«وأحبّوهم» وفي المعالي: «أخبوهم»]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«طردك»]</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والمعالي: «عن»]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«لتقتله (في) الحرم»، وفي الدّمعة السّاكبة: «لقتله في الحرم»]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«لتقتله (في) الحرم»، وفي الدّمعة السّاكبة: «لقتله في الحرم»]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«فيّ»]</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«أهل بيته»]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«ونحن»]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«لا كآبائك الجلاف الجفاة أكباد [الإبل و] الحمير، فطلب»، وفي الدّمعة السّاكبة: «لا كآبائك الجلاف الجفأة الحمير، فطلب»، وفي المعالي: «لا آبائك الأجلاف الجفاة الطّغاة الكفرة الفجرة، أكباد الإبل والحمير، أعداء اللَّه ورسوله، الّذين قاتلوا رسول اللَّه في كلِّ موطن، ثمّ إنّه بعدما نزل بالعراق، طلب»]</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«لا كآبائك الجلاف الجفاة أكباد [الإبل و] الحمير، فطلب»، وفي الدّمعة السّاكبة: «لا كآبائك الجلاف الجفأة الحمير، فطلب»، وفي المعالي: «لا آبائك الأجلاف الجفاة الطّغاة الكفرة الفجرة، أكباد الإبل والحمير، أعداء اللَّه ورسوله، الّذين قاتلوا رسول اللَّه في كلِّ موطن، ثمّ إنّه بعدما نزل بالعراق، طلب»]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«طلبتك»]</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«تقطر»]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«قد»]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«النّبيّون»]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«فيطلب»]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والمعالي: «يك»]</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«واللَّه بايعتك ومن»]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«واللَّه بايعتك ومن»]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«ألا وإنّ»]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«الإعجاب»]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«أعجبك»]</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«وفي ظنِّك أنّك أخذت بثأر أهلك الكفرة الفجرة يوم بدر، وأظهرت الانتقام الّذي كنتَ تخفيه والأضغان الّتي تكمنها في قلبك كمون النّار في الزّناد، وجعلت أنتَ وأبوكَ دم عثمان وسيلة إلى إظهارها، فالويل لك من ديّان يوم الدِّين، ولعمري واللَّه فلئن»]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«لعمرو اللَّه، فلئن»، وفي الدّمعة السّاكبة: «لعمري واللَّه فلئن»]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«بفيك الكثلث وأنت المفنّد المثبور ولك الأثلب وأنت المذموم»]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بعض كتب المناقب القديمة، وفي الدّمعة السّاكبة عن البحار والعوالم، وفي المعالي عن البحار]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«مسوّدين»]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شقيق بن سلمه گويد: « [...] يزيد گمان كرد كه ابن عباس براى اين خوددارى كرده كه بيعت خود را نسبت به يزيد حفظ كند. به او نوشت: اما بعد، شنيدم كه آن ملحد كه ابن زبير باشد، تو را براى بيعت خود دعوت كرده [است] و تو بيعت ما را حفظ نمودى و نقض نكردى، بلكه وفادارى و پايدارى نمودى. خداوند به تو جزاى خير بدهد! جزايى كه خويشان نسبت به ارحام خود و حق خويشى دريافت و به عهد خود وفا مى كنند. اگر فراموش كار باشم، هرگز مهر و صله رحم تو را فراموش نخواهم كرد كه تو شايسته آن هستى. خوب نگاه كن، هر كه را مى بينى، مجذوب و فريفته ابن زبير شده كه با زبان خود او را جادو كرده [است]، تو او را بر حال (فساد) ابن زبير آگاه كن؛ زيرا مردم از تو بيش تر مى شنوند و اطاعت مى كنند كه مقام تو ارجمندتر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«أقول: وفي كتاب ابن عبّاس إلى يزيد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لكما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«العادل»]</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اين خبر به يزيد بن معاويه بردند كه ابن عباس، عبداللَّه بن زبير را به كس نشمرد و سر از بيعت و متابعت او بر تافت، يزيد شاد خاطر گشت، و بدين گونه مكتوبى به ابن عباس نوشت: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«مغتاض»]</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«ذلك يوم»]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«ذلك يوم»]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«جبّله اللَّه»]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«جبّله اللَّه»]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«معزي»]</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«من أمر»]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«نقصك لقد نقصني»]</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«نقصك لقد نقصني»]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«فلقد»]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«بجزّ»].</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«تكونوا»].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«بأنّا»].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«وقد»].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«نقضنا»].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«ناقص»].</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«فتنقصه»].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«دونه»].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«كبعض»].</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الححنفيّة.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يخلقها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دينك</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أبة، وفي د و بر: أباه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ولا تصير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أبة، وفي د و بر: أباه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أظنّه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أبا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وجعك</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رأي</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لكن نستدرك</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لكن نستدرك</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في</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الحنفيّة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بأن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والظّاهر: لكن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«لنا»]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فرِّقه على مَن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فرِّقه على مَن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عليه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بسنده في: «ابن الزّبير يعرض بيعته على ابن عبّاس»]</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«محمّد بن عليّ ابن الحنفيّة»]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 الدّمعة السّاكبة: «لنا»].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«من»]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«من»]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«ينتحل الفضل» وفي الدّمعة السّاكبة: «ينتحل بالفضل»]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«ينتحل الفضل» وفي الدّمعة السّاكبة: «ينتحل بالفضل»]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«أبه»]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«أبه»]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«إنّه قد ألطفك» وفي الدّمعة السّاكبة: «إنّك قد ألطفك»]</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«إنّه قد ألطفك» وفي الدّمعة السّاكبة: «إنّك قد ألطفك»]</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«لك»]</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«إنِّي»]</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«قال: فقال محمّد بن عليّ عليهما السلام»]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«قال: فقال محمّد بن عليّ عليهما السلام»]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«الحسين بن عليّ»]</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«بحزِّ»]</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«في»]</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«في»]</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«والسّلام»]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«ثمّ»]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«له» ولم يرد في الدّمعة السّاكبة]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«له» ولم يرد في الدّمعة السّاكبة]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«سار»]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«فإنّ»]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«قد كان ظلمك وكان»]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«قد كان ظلمك وكان»]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«لن تسمع»]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«لن تسمع»]</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«محمّد بن عليّ عليهما السلام»]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السّاكبة: «دَين والحمد للَّه» وفي العوالم: «من دَين والحمد للَّه»]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السّاكبة: «دَين والحمد للَّه» وفي العوالم: «من دَين والحمد للَّه»]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«فقال»]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«فقال»]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«فقال الملعون»]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«فقال الملعون»]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«محمّد بن عليّ عليهما السلام»]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«قد قبلت»]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«فأنزله»]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«فأنزله»]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«وكان محمّد بن عليّ عليهما السلام»]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«في كلّ يوم»]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بحار الانوار مسطور است؛ كه يزيد بن معاويه عليه اللعنه به محمد بن الحنفيه كه در اين هنگام در مدينه طيبه جاى داشت مكتوب نمود؛ «أمّا بعد، فإنِّي أسأل اللَّه لنا ولك عملًا صالحاً يرضى به عنّا، فإنِّي ما أعرف اليوم في بني هاشم رجلًا هو أرجح منكَ حلماً وعلماً؛ ولا أحضر فهماً وحكماً، ولا أبعد من كلِّ سفه ولا دنس وطيش؛ وليس مَنْ يتخلّق بالخير تخلّقاً، وينتحل بالفضل تنحّلًا، كمَن جبله اللَّه على الخير جبلًا؛ وقد عرفنا ذلك قديماً وحديثاً شاهداً وغائباً، غير أنِّي قد أحببتُ زيارتك؛ والأخذ بالحظِّ من رؤيتك، فإذا نظرتَ في كتابي هذا فاقبِل إليَّ آمناً مطمئنّاً، أرشدكَ اللَّه أمرك، وغفرَ لكَ ذنبك، والسلام عليك ورحمة اللَّه وبركاته».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بعض كتب المناقب القديمة، وفي الدّمعة السّاكبة عن البحار والعوالم]</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وجمهرة أنساب العرب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النّسخ: قيس بن- خطأ، والتّصحيح من الطّبريّ وتهذيب التّهذيب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بسنده في: «ابن الزّبير يعرض بيعته على ابن عبّاس»]</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«المدينة»]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مكانه: «قال: وإذا وفد أهل المدينة قد قدموا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«عبداللَّه بن عمرو بن حفص بن مغيرة»، وفي الدّمعة السّاكبة: «عبداللَّه بن عمر بن حفص بن المغيرة»]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«عبداللَّه بن عمرو بن حفص بن مغيرة»، وفي الدّمعة السّاكبة: «عبداللَّه بن عمر بن حفص بن المغيرة»]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«منهم»]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«المنذر بن الزّبير»]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بعض كتب المناقب القديمة، وفي الدّمعة السّاكبة عن البحار والعوالم]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چنان افتاد كه در آن اوقات جماعتى از اهالى مدينه بر يزيد ملعون وفود نمودند، منذر بن زبير، عبداللَّه بن عمر بن حفص بن مغيره مخزومى و عبداللَّه بن حنظله بن ابى عامر انصارى نيز با آن جماعت وافدين بودند، روزى چند نزد يزيد لعنة اللَّه عليه بماندند، و يزيد هر يكى را پنجاه هزار درهم و منذر بن زبير را صد هزار درهم جايزه داد.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عروض</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أحبّ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دام، وفي د: دائم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لكلِّ شي ء</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للّذي</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استدرك</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بسنده في: «ابن الزّبير يعرض بيعته على ابن عبّاس»]</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«أقبل محمّد بن عليّ حتّى دخل»]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«أقبل محمّد بن عليّ حتّى دخل»]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«إلى المدينة»]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«يا أبا القاسم»]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«يا أبا القاسم»]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«محمّد بن عليّ عليهما السلام»]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«الحسين بن عليّ عليهما السلام»]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«مذ»]</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«إليك»]</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«خير»]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«ممّن»]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«على»]</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والدّمعة السّاكبة: «والسّلام. قال:»]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«محمّد بن عليّ عليهما السلام»]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«ثمّ قال»]</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«ثمّ قال»]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«لا تقصرنّ»]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«محمّد بن عليّ عليهما السلام»]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أكون إلّا»]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«محمّد بن عليّ رضى الله عنه»]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«ففرّق»]</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«شي ء من ذلك المال»]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«شي ء من ذلك المال»]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«محمّد بن عليّ عليهما السلام»]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«فأقام»]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«لا يعرف شيئاً»]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 والدّمعة السّاكبة]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اشراف مدينه آهنگ مراجعت به مدينه كردند؛ محمد بن حنفيه نيز رخصت طلبيد تا با آن جماعت مراجعت نمايد، يزيد رخصت داد و نيز دويست هزار درهم بدو صله داد و هم از امتعه نفيسه «1» و اقمشه بديعه «2» آن چند به آن جناب تقديم نمود كه بهايش به يك صد هزار درهم پيوست، آن گاه با محمد بن حنفيه روى نمود و گفت: «يا ابو القاسم! همانا امروز در ميان اهل بيت تو هيچ مردى را نمى شناسم كه در مسايل حلال و حرام از تو داناتر باشد؛ سخت دوست مى دارم كه از من جدايى نجويى و مرا به آن چه حظ من و رشد من در آن است امر بفرمائى، سوگند با خداى دوست نمى دارم كه از من مفارقت گيرى گاهى كه نكوهيده پاره اى اخلاق و افعال من باشى.</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«بشر»]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«حنا»].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أنساب الأشراف].</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أنساب الأشراف].</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البيعة.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البيعة.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 النّاس.</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الحنفيّة.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عن د من هنا إلى قوله: «فلم آمن يزيد على نفسي».</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 اتقاء.</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وفي الأصل و د: الحسين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وفي الأصل و د: الحسين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الحسين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 وفي الأصل: الحسين، والتّصحيح من بر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رأياً هو</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بر: هذا</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عنه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عنه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بالمنكر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بالمنكر</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لا يطلعك</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له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شي ء من ذلك</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شي ء من ذلك</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شي ء من ذلك</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شي ء من ذلك</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فلم تغيِّره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أنتم عازمين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الحقّ</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البيعة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فقال أنا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فقال أنا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قال وقد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قال وقد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وبدلها في الأصل و بر: لما علم أحد منهم كيف نقاتلهم ولكنّه عليه السلام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لا تجهز</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ولا تدخل دار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وفي الأصل و بر: ولا تدخل دار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و</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فإنِّي</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أحد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«مواضباً»]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مدينه [محمد بن حنفيه] بازگرديد و آن اموال را به تمامت در ميان اهل بيت خويش و جماعت بنى هاشم و قريش از رجال و نساء و ذرارى و موالى پراكنده ساخت. از آن جماعت هيچ كس به جاى نماند جز اين كه از اين مال بهره اى به او باز رسيد؛ چون محمد حنفيه اين كار به پاى برد از مدينه طيبه به مكه معظّمه شد و در بيت الحرام مجاورت جسته جز روزه و نماز و عبادت حضرت بى نياز از وى مشاهدت نرفت.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«قرأتُ على أبي غالب البنّا، عن أبي محمّد الجوهريّ، عن أبي عمر محمّد بن العّباس، نا سليمان بن إسحاق، نا الحارث بن أبي أسامة، نا محمّد بن سعد»]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«بعث يخبر بها عبدالملك، وقال: ابعث مَن يقبضها. فأرسل إليه عبدالملك: يا ابن العمّ»]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«بعث يخبر بها عبدالملك، وقال: ابعث مَن يقبضها. فأرسل إليه عبدالملك: يا ابن العمّ»]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 والسّير]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«حدّثنا يحيى بن سعيد القطّان، عن حمّاد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«عرفت كذبه»].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«عرفت كذبه»].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«فذكرتُ حديثاً حدّثناه»]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«فذكرتُ حديثاً حدّثناه»]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«غدر»]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«أخبرنا ابن الحصين، قال: أخبرنا ابن المذهب، قال: أخبرنا أحمد بن جعفر، حدّثنا»]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«عيسى بن عمر»]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«ابن عمر، حدّثنا السّدِّيّ» وفي البداية: «القارئ أبو عمير بن سديّ»]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«عيسى بن عمر»]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«ابن عمر، حدّثنا السّدِّيّ» وفي البداية: «القارئ أبو عمير بن سديّ»]</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«الفتيانيّ» وفي البداية: «القبابيّ»]</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«إليَّ»]</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والبداية: «حدّثنيه»]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والبداية: «حدّثنيه»]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صف وكتاب ابن أبي حاتم والتّجريد للذّهبي ووقع في قط: «ابن الرّبع» كذا- ح</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الأصلين: «كهيل»، وهو سبق قلم وبهامش قط: «صوابه كثير»، أقول: وسيأتي في السند: «كثير»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صف</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 «يجتنبون» كذا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«إليهم بقدومه» كذا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 «قالوا»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النّاقة السّريعة كما في القاموس، ووقع في صف: «الزعلبة» كذا- ح</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«حدّثت».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صف.</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 «ستر».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مكانه: «حدّثنا أبوالعبّاس محمّد بن يعقوب، ثنا أبوالبختريّ، ثنا محمّد بن بشر العبديّ، عن زكريا بن أبي زائدة، عن خالد بن سلمة، عن مسلم مولى خالد بن عرفطة، قال: ...»، و في التلخيص: «زكريا بن أبي زائدة، عن خالد بن سلمة، عن مسلم ولى خالد بن عرفطة، قال: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«فلقد»، و لم يرد في التّلخيص].</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 التّلخيص: «صلى الله عليه و آله و سلم»].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المستدرك و التّلخيص].</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قط، و هو الصّواب عليّ هو ابن المديني، و محمّد بن بشر هو العبدي، و قد ذكر المؤلّف في ترجمة خالد بن سلمة رواية زكريا بن أبي زائدة عنه، و وقع في صف: «قاله محمّد بن سنان سمع حمّاد بن سلمة» كذا، و في شيوخ المؤلّف محمّد بن سنان العوقي، لكنّه لم يدرك خالد بن سلمة و لم يذكر ابن أبي حاتم و غيره لمسلم هذا راوياً غير خالد- ح.</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أنّ سعداً عمّ المختار، وهو متّفق عليه ووقع في الأصل «ابن عم» كذا- ح</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والدّمعة السّاكبة: «كما»]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«فقالوا»]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«فخانوا وخالفوا»]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وتنقيح المقال]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«أولادنا»]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«منها الخبر الطّويل المتضمِّن لبيان قصّته، الكاشف عن حُسن عقيدته وقوّة إيمانه بالرّسول وتصديقه لما أخبر به وموضع الحاجة منه موجز، أ نّه قال أمير المؤمنين عليه السلام كما أنّ بعض بني اسرائيل أطاعونا فاكرِموا وبعضهم عصوا فعُذِّبوا، فكذلك تكونون، فقالوا: ومن العصاة إلى قوله ستقتلون ولديّ الحسن والحسين عليهما السلام ثمّ تلا: سيصيب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وتنقيح المقال]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«زجراً»]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«بسيف، يُسلِّطه»]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«بسيف، يُسلِّطه»]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«كأصحاب بني إسرائيل بالزّجر»]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«كأصحاب بني إسرائيل بالزّجر»]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«عبيدة» وفي العوالم والدّمعة السّاكبة وتنقيح المقال: «أبي عبيدة»]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«عبيدة» وفي العوالم والدّمعة السّاكبة وتنقيح المقال: «أبي عبيدة»]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ولد المختار بعد قول أمير المؤمنين عليه السلام هذا بزمان، قاله المجلسي قدس سره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وتنقيح المقال]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ما بعده من كلام، إلى قوله: وقال علي بن الحسين، هو ليس من ضمن حديث الامام زين العابدين عليه السلام، بقرينة عبارة «من قول عليّ بن الحسين عليهما السلام»، كما أ نّه لم يصرِّح بأ نّه من كلام الامام العسكري عليه السلام، لخلوِّه من لفظ «قال الامام عليه السلام»، فهل يحتمل غيره؟ فتدبّر.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«قد اتّصل»]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«فيما» ب، ط. [وفي الدّمعة السّاكبة: «فيما»، وفي تنقيح المقال: «إن»]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«يفتري»]</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«يفتري»]</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«لي»]</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«فطلبوه، فاخذ»]</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«فطلبوه، فاخذ»]</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«اترك»، وفي البحار والعوالم والدّمعة السّاكبة وتنقيح المقال: «ابرك»] أبركه: أناخه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«فاوتي»]</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«مفتاحاً للخزانة»]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«مفتاحاً للخزانة»]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 والدّمعة السّاكبة وتنقيح المقال]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والدّمعة السّاكبة وتنقيح المقال: «سيفه»]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عبر» أ. «إذ تعسر» ص، ق، د. «إذ نعس» ب، س، ط</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«فقتلوها»]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«لا تقدر»]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أنتَ أيّها القارئ- الكريم، سترى أنّ سابور أطلق عليه ذلك بقوله «صدق، هذا نزار- يعني المهزول» فهو نزار، وأ نّه ابن معد بن عدنان.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وتنقيح المقال]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«عليك»]</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«متمرِّدين» ط. [وفي مدينة المعاجز: «مديلين»]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«في عملك والمعتدين»، وفي البحار والعوالم والدّمعة السّاكبة وتنقيح المقال: «في عملك والمفسدين»]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«في عملك والمعتدين»، وفي البحار والعوالم والدّمعة السّاكبة وتنقيح المقال: «في عملك والمفسدين»]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وتنقيح المقال: «الكتاب»]</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والدّمعة السّاكبة وتنقيح المقال: «فأقتلهم»]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والدّمعة السّاكبة وتنقيح المقال: «فأقتلهم»]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«لهم» ولم يرد في البحار والعوالم والدّمعة السّاكبة وتنقيح المقال]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وتنقيح المقال: «في»]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«لا تقتل البرّ»]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«لا تقتل البرّ»]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البحار [ومدينة المعاجز والدّمعة السّاكبة وتنقيح المقال]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وتنقيح المقال: «شابور»]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«صدقت»]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«غيّهم»]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والدّمعة السّاكبة: «ألف»]</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«أن تعاطي»]</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«فلا تعاطي»، وفي البحار: «فلا تنعاط»، وفي الدّمعة السّاكبة: «فلا تعاط»، وفي تنقيح المقال: «لا تعاط»]</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«ذلك»]</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«يسلِّط اللَّه»]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«سلّط اللَّه»]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«أراد السّيّاف أن يضرب»، وفي البحار والعوالم والدّمعة السّاكبة وتنقيح المقال: «همّ السّيّاف أن يضرب»]</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«أراد السّيّاف أن يضرب»، وفي البحار والعوالم والدّمعة السّاكبة وتنقيح المقال: «همّ السّيّاف أن يضرب»]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«قد حضر»]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«بالسّيّاف كفّ ويحك عنه»، وفي البحار والعوالم والدّمعة السّاكبة وتنقيح المقال: «بالسّيّاف كفّ (ويحيك) عنه»]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«بالسّيّاف كفّ ويحك عنه»، وفي البحار والعوالم والدّمعة السّاكبة وتنقيح المقال: «بالسّيّاف كفّ (ويحيك) عنه»]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«سقط إلينا طير»، وفي البحار والعوالم والدّمعة السّاكبة: «قد سقط إلينا طير»، وفي تنقيح المقال: «قد سقط طير»]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«سقط إلينا طير»، وفي البحار والعوالم والدّمعة السّاكبة: «قد سقط إلينا طير»، وفي تنقيح المقال: «قد سقط طير»]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قطعة من ورق</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والدّمعة السّاكبة وتنقيح المقال]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«مختار»]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والدّمعة السّاكبة وتنقيح المقال: «أبي عبيدة»]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والدّمعة السّاكبة وتنقيح المقال: «فيه»]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«ألف»]</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«ألفاً»]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«ألفاً»]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وتنقيح المقال: «لا تعرّض»]</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«مرضعة» أ، وهكذا ذكر في ثاني كتب عبدالملك، وكلاهما بمعنى</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وتنقيح المقال]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«حكى عنه»]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«أبناء صغرة قمياء» أ: القمئ: الذّليل، الصّغير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«وابرِك»]</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وتنقيح المقال: «وأمر بضرب عنقه»، وفي البحار والعوالم: «بضرب العنق»]</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وتنقيح المقال: «وأمر بضرب عنقه»، وفي البحار والعوالم: «بضرب العنق»]</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وتنقيح المقال: «لا تقدر»]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السّاكبة: «سقط»، وفي البحار والعوالم وتنقيح المقال: «سقط عليه»]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تعرّض»]</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«ابن»]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«ما يقول»]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وتنقيح المقال: «فستُمنَع»]</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«المختار»]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«بمثل ذلك» أ</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وتنقيح المقال: «لمثل»]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والدّمعة السّاكبة: «ظفر به» وفي تنقيح المقال: «ظهر»]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والدّمعة السّاكبة: «ظفر به» وفي تنقيح المقال: «ظهر»]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 والدّمعة السّاكبة وتنقيح المقال]</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 وتنقيح المقال، وفي العوالم: «إلى الحجّاج أن ابعث إليَّ المختار»]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 وتنقيح المقال، وفي العوالم: «إلى الحجّاج أن ابعث إليَّ المختار»]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«مثل ما ورد قبل»]</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«أنت»، وفي البحار وتنقيح المقال: «إنّك»]</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نّه» أ، س</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«أنت»، وفي البحار وتنقيح المقال: «إنّك»]</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«خدمتنا» س، ص. [وفي مدينة المعاجز: «خدّامنا»]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«فإنّه»، وفي تنقيح المقال: «فإنّك»]</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«ليست»]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وتنقيح المقال: «سلّط عليه، فبعث به»، وفي الدّمعة السّاكبة: «سلّط عليه، فبعثه إليه»]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وتنقيح المقال: «سلّط عليه، فبعث به»، وفي الدّمعة السّاكبة: «سلّط عليه، فبعثه إليه»]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وتنقيح المقال: «من المختار»]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وتنقيح المقال: «من المختار»]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تنقيح المقال وأضاف: «الخبر ... فإنّه كاشف عن قوّة إيمانه بالرسول صلى الله عليه و آله وخبره وبأمير المؤمنين وخبره ولكن لا يخفى عليك إنّ القصّة وإن كانت صحيحة إلّاأنّ الّذي أراد قتله هو عبيداللَّه بن زياد دون الحجّاج، ضرورة تأخّر حكومة الحجّاج عن المختار قطعاً، فإبدال عبيداللَّه بالحجّاج سهو من الرّاوي كما يكشف عنه بعض فقرات الخبر الطّويل، فلاحظ وتدبّر»]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المختار»]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المختار»]</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[وفي مدينة المعاجز والبحار والعوالم والدّمعة السّاكبة:] «قولي هذا» [وفي إثبات الهداة: «قولي هذا لكم»]</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[وفي مدينة المعاجز والبحار والعوالم والدّمعة السّاكبة:] «قولي هذا» [وفي إثبات الهداة: «قولي هذا لكم»]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«ورأس»]</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«فننظر»]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«أنفسكم»]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«أنفسكم»]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«سيؤتينا»]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«برأسين»]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والمدينة، بقرينة ما تقدّم من أخباره: سيؤتى ... في يوم كذا وكذا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«اليوم الّذي اوتي بالرّأسين، وذلك لمّا»، وفي مدينة المعاجز: «في ذلك اليوم اتي برأسين، فلمّا»]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لا جدال في أنّ شمراً قُتِل بالكلتانيّة- من أعمال خوزستان- سنة 66 ه، قتله «أبو عمرة»، وأنّ عبيداللَّه بن زياد قُتل في الموصل سنة 67 ه، قتله «ابراهيم بن الأشتر».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«لم يأت بالحلواء لأنّهم»].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«لم يأت بالحلواء لأنّهم»].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«ولم يعمل»]</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«الحلواء»]</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«وأولى» وأضاف في البحار والعوالم: «توضيح: قوله عليه السلام: «فكان [ذلك] بعد قوله هذا» أي وُلِدَ المختار، بعد قول أمير المؤمنين عليه السلام هذا بزمان»]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«إنّ المختار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«الخرذاد»]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بضمِّ القاف وتشديد السِّين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مصعب بن الزّبير عاملًا على الكوفة لأخيه عبداللَّه بن الزّبير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«الحسين بن عليّ عليهما السلام»]</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السّعسعة: اضطراب الجسم كبراً والهرم والفناء. القاموس</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الخنشليل: السّريع، الماضي، والضّخم الشّديد. القاموس</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الآيتان: 221- 222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121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الأخطل، ص 214 مع فوارق.</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«كان يوماً»]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«وهو»]</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«وهو»]</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«ما تقدر»]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100]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«فدخلتُ في بعض حججي عليه، فقال: رأيتُ»]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«فدخلتُ في بعض حججي عليه، فقال: رأيتُ»]</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«ذلك المجلس حتّى أرسل المختار بن أبي عبيد»]</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«ذلك المجلس حتّى أرسل المختار بن أبي عبيد»]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«بثلاثين»]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«بثلاثين»]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«إشعافه»]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«فخرج»]</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مثله في الكامل، 3/ 203]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بصير گويد: «به امام باقر عليه السلام عرض كردم مردى از طايفه مختاريه مرا ديد و عقيده داشت كه محمد بن حنفيه امام است.»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بولد كيسان، أولاد المختار الطّالب بثار السّبط المفدّى الحسين عليه السلام، وقيل المراد بولد كيسان أصحاب الغدر والمكر الّذين ينسبون أنفسهم في الشّيعة وليسوا منهم (آت)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سليمان گويد كه امام صادق عليه السلام فرمود: «راز ما همواره پوشيده بود، تا زمانى كه به دست اولاد كيسان افتاد، آن ها در بين راه و دهات اطراف عراق، بازگو كردند.»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زَحْمُوَيهْ: لقبٌ لزكريّا بن يحيى</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آية 21. [وإلى هنا حكاه عنه في مجمع الزّوائد وأضاف فيه: «رواه الطّبراني في الأوسط ورجاله رجال الصّحيح»]</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عنه في مجمع الزّوائد]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«مقدمته»]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«بإيلياء»]</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 رضى الله عنه»]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«لابن»]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«غلام شاب»]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«تستأمر»]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«ابنة»]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«فقال: يا أهل العراق إنّما يستخي»]</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«فقال: يا أهل العراق إنّما يستخي»]</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وهو مُرسَل، وإسناده حَسِن»]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«سعد بن أبي وقّاص»]</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«فمكث»]</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غير واحد ضعيف ووثقوا»]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«الحارث»]</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«تعالَ»]</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«فنذر»]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«أيديهم»]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آية 227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أرى»]</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على بن حسين بن على بن أبى طالب عليه السلام: كنيه اش ابوالحسين، و مادرش كنيزى بود كه مختار ابن ابى عبيده او را به حضرت على بن الحسين بخشيده بود، خداوند از آن كنيز، زيد و عمر و على و خديجه را به امام سجّاد عليه السلام عطا فرمود.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منهج المقال ومنتهى المقال: «وهذا الطّريق حسن، عن الشّهيد الثّاني رحمه الله (وقال الشّيخ): هشام بن المثنّى غير معروف، فهو إمّا مجهول، أو مصحف هاشم، ووجدته بخطِّ ابن طاووس (الطّوسيّ) في كتاب الكشي هشام أيضاً، وعنه رحمه الله أيضاً: صوابه هاشم كما نصّ عليه المصنّف، حيث ذكره في باب هاشم، ولم يذكره في باب هشام، مع أ نّه ذكره في المختلف بهذه العبارة».</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جامع الرّواة: «وهذا حديث حسن الطّريق واضح المتن»]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«خالد»]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منتهى المقال والدّمعة السّاكبة]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الرّواة ومنتهى المقال وتنقيح المقال: «متّكٍ»]</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وجامع الرّواة: «فمنعها»]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ومنتهى المقال والدّمعة السّاكبة وتنقيح المقال: «أبو محمّد»]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وجامع الرّواة والعوالم والدّمعة السّاكبة وتنقيح المقال: «أبي عبيدة»]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وتنقيح المقال: «عن»]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«لا يأمرني»]</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«أبي»]</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«قاتلينا»]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منهج المقال وجامع الرّواة]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«أنّ أبوك»]</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جامعة الرّواة: «أمة» وفي منتهى المقال: «ليقيم» وفي تنقيح المقال: «ليتمّ»]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وجامع الرّواة: «يمهِّد لها»]</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«ليسمر من السّمر، وهو الحديث باللّيل، وفي بعض النّسخ ليستمر، فهو إمّا افتعال أيضاً من السّمر، أو بتشديد الرّاء، أي كان دائماً عندها، وفي بعض النّسخ لييتم (ليقيم- ليقم) وفي بعضها ليتمّ والأوّل كأ نّه أصوب»]</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وتنقيح المقال: «العبيديّ»]</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وجامع الرّواة والعوالم والدّمعة السّاكبة: «أبي عبيدة»]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«الكاذبين»]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جامع الرّواة]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«للمهديّ» وفي تنقيح المقال: «المهديّ إليه»]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منهج المقال]</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«لم أجد الطّشي فيما عندنا من كتب اللّغة»]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وتنقيح المقال: «العبيديّ»]</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منتهى المقال والدّمعة السّاكبة]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منهج المقال: «ابن» وفي جامع الرّواة: «أبو»]</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منهج المقال: «ابن» وفي جامع الرّواة: «أبو»]</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«زيد»]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وجامع الرّواة وتنقيح المقال: «الحسن»]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منهج المقال: «ثمّ» ولم يرد في جامع الرّواة]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منهج المقال: «ثمّ» ولم يرد في جامع الرّواة]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والبحار وجامع الرّواة والعوالم والدّمعة السّاكبة وتنقيح المقال: «أظهر»]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منتهى المقال]</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منهج المقال: «الشّرطة المكنّى»، وفي جامع الرّواة: «شرطته المكنّى»، وفي منتهى المقال: «شرطته»]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منهج المقال: «الشّرطة المكنّى»، وفي جامع الرّواة: «شرطته المكنّى»، وفي منتهى المقال: «شرطته»]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«لا يبلغه شي ء»]</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المقال: «كلّها»]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وتنقيح المقال: «به»]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منتهى المقال]</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«افتقر بها»]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وتنقيح المقال: «قال»]</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جامع الرّواة وأضاف: «هذا والّذي يظهر لي ترك سبّه وعدم الاعتماد على روايته، واللَّه أعلم بحاله»]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والبحار والعوالم والدّمعة السّاكبة وتنقيح المقال: «لا يعطيك»].</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«ويسقط»]</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«إلى أن قال»]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168: «افترى»]</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«إلى أن قال»]</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جامع الرّواة]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منتهى المقال: «بشّار الأشعريّ» وفي تنقيح المقال: «بشّار الشّعيريّ»]</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منتهى المقال: «بشّار الأشعريّ» وفي تنقيح المقال: «بشّار الشّعيريّ»]</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168: «البريريّ»]</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168: «فإنّا»]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«ذكره البخاريّ في الصّحابة، روى»]</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«ذكره البخاريّ في الصّحابة، روى»]</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ربعة»]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«كا» [ولم يرد في أسد الغابة]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«وفيه»]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(ب)</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«وفيه»]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«سعد»]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«جوحى»]</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«ابن ابنته وحبيبته»، وفي العوالم: «ابن ابنته وحبيبه»]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«ابن ابنته وحبيبته»، وفي العوالم: «ابن ابنته وحبيبه»]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«سعد»]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«عن»]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نسخة في المطبوعة: أحمد بن محمّد، عن أبي قتادة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«ما»]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منهج المقال وتنقيح المقال: «ويتلوه»]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منتهى المقال مكانه: «وفي التّهذيب بسندٍ ضعيف أنّ النّبيّ وعليّاً والحسنين عليهم السلام يتوسّطون الصّراط، فينادي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منهج المقال]</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منهج المقال]</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«فيخرجه»]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«فيخرجه»]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«بيان: انقضّ الطّائر هوى في طيرانه، وكسر الطّائر أي ضمَّ جناحيه حين ينقضُّ، والحمم بضمِّ الحاء وفتح الميم الرّماد والفحم، وكلّ ما احترق من النّار، قوله عليه السلام: «حبّهما» أي حبّ الشّيخين الملعونين، وقيل حبّ الحسنين صلوات اللَّه عليهما، فيكون تعليلًا لإخراجه كما أ نّه على الأوّل تعليل لدخوله واحتراقه، ويدفعه ما مرّ من خبر سماعة (ابن إدريس)، وقيل: المراد حبّ الرّئاسة والمال والأوّل هو الصّواب». وأضاف في منتهى المقال: «أقول: قيل المراد بهما الشّيخان، والأقرب أ نّه حبّ الدّنيا والملك»]</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«ورخ»]</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عيسى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«وعن عليّ بن الحسين: أ نّه قام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«عمله» 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والدّمعة السّاكبة: «وأحبّ»]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والدّمعة السّاكبة: «وأحبّ»]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«وإنّ»]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«يقطعه» ط، ه. [مدينة المعاجز]</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السّاكبة: «الرّحبة»]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السّاكبة: «ضمنت»]</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«رحلت إلى» 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«كذا»]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«عليّ إلّاوحدّثني عليه السلام»]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«عليّ إلّاوحدّثني عليه السلام»]</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السّاكبة: «من فمي»]</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في نسبه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عبيد. ولد في السنة الاولى للهجرة، واستخلفه على المدائن عمّه سعد بن مسعود الثّقفيّ سنة (37) ه، وكان بها عند عمِّه إلى بعد عام الجماعة سنة (40)، كان من كبراء ثقيف، وذوي الرّأي، والفصاحة، والشّجاعة، والدّهاء</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«عترة»]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عبيد. ولد في السنة الاولى للهجرة، واستخلفه على المدائن عمّه سعد بن مسعود الثّقفيّ سنة (37) ه، وكان بها عند عمِّه إلى بعد عام الجماعة سنة (40)، كان من كبراء ثقيف، وذوي الرّأي، والفصاحة، والشّجاعة، والدّهاء</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وكان والده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يُبالغ في اختيار الجيِّدة منهنّ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الخوضة.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أهله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متعب</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«بولد»].</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«بأسد»]</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فقاتلوا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بلد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وضعت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يتزعزع</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المجلسي رحمه الله: يقال: «تشعشع الشّهر» إذا بقيَ منه قليل، وهو أيضاً يحتمل أن يكون بالمهملتين، يقال: «تسعسع الشّهر» أي ذهب أكثره، وتسعسع حاله انحطّت</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«عبيد»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«حيراً وأبا حير»]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«حيراً وأبا حير»]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«قيس»]</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 النّاطف: موضع قريب من الكوفة على شاطئ الفرات الشّرقيّ، وبه كانت وقعة لهم على الفرس قُتِلَ فيها والد المختار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«ينفلت»]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فمنعه عمّه سعد بن مسعود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وكان يتعاطى</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وفطرة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والبحار [والدّمعة السّاكبة]: ومارسَ. وحنّكته: أي أحكمته التّجارب والامور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ولابسَ</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وروى الأصبغ بن نباتة قال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والبحار: الواقفة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«عليهم»]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أبو الحكيم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في أبي والقول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في أبي والقول</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مرّة وقت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«فقام الصّبي فوقع ... فانشجّ»</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«فقام الصّبي فوقع ... فانشجّ»</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بالحقِّ لئن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بالحقِّ لئن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في ناحية الكوفة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البرّ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«بينما»]</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وراكع ذهب [وفي الدّمعة السّاكبة: «وراكع ذهبت»]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وراكع ذهب [وفي الدّمعة السّاكبة: «وراكع ذهبت»]</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«فيّ»]</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سدرة المنتهى فهتف بي هاتف</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وصلّيت الفجر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قلت: حاجتك؟</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قلت: حاجتك؟</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«بن أبي عبيدة الثّقفيّ» ليس في «ف»، وعبارة: «إليك وهو» ليس في البحار والعوالم [والدّمعة السّاكبة]</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فاستغن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فسمّيته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«هو أنّ المختار كان ذا مقول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القرار.</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«يا الخارة ويا له جمع»]</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«يا الخارة ويا له جمع»]</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المجلسي رحمه الله: تقول: استأديتُ الأمير على فلان فآداني عليه، بمعنى استعديته فأعداني عليه، وآديته: أعنته [وفي الدّمعة السّاكبة: «ياستأدون»]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بفضل</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«ويسرّ»]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بالأمر.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بالأمر.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«عليهم»]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سعيد.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سعيد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«ستّين وسبعين»].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«ستّين وسبعين»].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«قال عيسى:»]</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«قال عيسى:»]</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 «بن زياد» ليس في البحار والعوالم [والدّمعة السّاكبة]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«كان له غلام اسمه جبرئيل»</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«كان له غلام اسمه جبرئيل»</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«فيتوهّم»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قول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لائح: ظاهر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«له» ليس في «ف»</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«في»]</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مطاوي الكتاب</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مطاوي الكتاب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لذوي</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حال عن محبّته، وحاد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«ولا باحته تلك الأحلام» ليس في «ف»</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كشفت</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وأقسمت على قارئيه ومستمعيه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وأقسمت على قارئيه ومستمعيه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«محمّد بن سعد»]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«محمّد بن سعد»]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عقدة»]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عقدة»]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السّنين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«فخذيه»]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«ويكون»]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«ويكون»]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«فيُحرق»]</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«وعليّاً»]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«فتطهّرتُ»]</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«فدقّ»]</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حاجتك»]</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«تثبّت»]</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«تثبّت»]</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منقول است از ابوحمزه ثمالى كه گفت: «هر سالى من يك مرتبه به خدمت حضرت على بن الحسين عليه السلام مى رفتم. در موسم حج در سالى به خدمت آن حضرت رفتم. طفلى را ديدم كه در دامن آن حضرت نشسته است. آن طفل برخاست كه بيرون رود، افتاد و سرش بر عتبه اى در آمد و شكست. آن حضرت برجستند و خون را از سر او به جامه مبارك خود پاك كردند و فرمودند كه: اى فرزند! تو را پناه مى دهم به خدا از اين كه در كناسه تو را بر دار كشند.</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نقد الرِّجال وجامع الرّواة: «عليه» وإلى هنا حكاه في جامع الرّواة]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نقد الرِّجال]</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نقد الرِّجال]</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«زراعة»]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تنقيح المقال]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«أغثني يا رسول اللَّه ثلاثاً»، وفي العوالم: «أغثني يا رسول اللَّه، أغثني ثلاثاً»، وفي تنقيح المقال: «أغثني ثلاثاً»]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«أغثني يا رسول اللَّه ثلاثاً»، وفي العوالم: «أغثني يا رسول اللَّه، أغثني ثلاثاً»، وفي تنقيح المقال: «أغثني ثلاثاً»]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وتنقيح المقال]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وتنقيح المقال]</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«قلبيهما»]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«بيان: كأنّ هذا الخبر وجه جمع بين الأخبار المختلفة الواردة في هذا الباب بأ نّه وإن لم يكن كاملًا في الإيمان واليقين، ولا مأذوناً فيما فعله صريحاً من أئمّة الدِّين، لكن لما جرى على يديه الخيرات الكثيرة، وشفي بها صدور قوم مؤمنين كانت عاقبة أمره آئلة إلى النّجاة، فدخل بذلك تحت قوله سبحانه: «وآخرونَ اعترفوا بذنوبهم خلطوا عملًا صالحاً وآخر سيِّئاً عسى اللَّه أن يتوب عليهم»، وأنا في شأنه من المتوقِّفين وإن كان الأشهر بين أصحابنا أ نّه من المشكورين»]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«بنت المسعود»، والتّصحيح من خلاصة تذهيب الكمال</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54]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163]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112]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«يتزبّن»]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پسر ابو عبيد بن مسعود الثقفى بود كه در زمان عمر، سپهسالار لشگر عراق و در واقعه جسر، در زير پاى فيل كشته شد. چنانچه ذكر آن گذشت و چون مداين در تحت تسخير اهل اسلام آمد، عمر امارت آن ديار را به سعد بن مسعود كه عمّ مختار بود، ارزانى داشت. سعد در ايّام خلافت عثمان و امير المؤمنين على رضى الله عنه به دستور سابق، در مداين حاكم بود و چون امير المؤمنين حسن رضى الله عنه را در نواحى مداين زخم زدند و او در قصر ابيض فرود آمد، مختار كه بعد از قتل پدر ملازمت عم خويش مى كرد، با وى گفت كه صلاح آن است كه امام حسن رضى الله عنه را گرفته و به معاويه سپارى.</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«وقد روي الخبر في المنتخب بمثل ما ذكر [ه السّرائر] إلّاأ نّه أبدل قوله عليه السلام إنّه كان في قلبه منها شي ء، بقوله: إنّ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«في البحار والعوالم وكتاب المختصر للشّيخ حسن بن سليمان أ نّه بعث ...»، وفي تنقيح المقال مكانه: «عن البحار عن كتاب المختصر للشّيح حسن بن سليمان أ نّه بعث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وتنقيح المقال: «أبي عبيدة»]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تنقيح المقال]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«أقول: قال بعض الفضلاء أ نّه يمكن توجيهه بأنّ كراهته عليه السلام وترك المال في بيت للخوف من عبدالملك لا من المختار لعدم تسلّطه على أهل المدينة، ولعنه عليه السلام إيّاه لعلمه على سبيل الفرض، أي أ نّه ملعون لو كان دعواه الوحي على الحقيقة، ووجه الاستناد أ نّه نقل أنّ له غلاماً اسمه جبرئيل، وكان يقول مراراً: أخبرني جبرئيل بكذا؛ لأنّ مبنيّ فعاله وآدابه على التّكلّم بالإيهام والخدعة والفراسة لحسن السّلطنة وأحكام السّياسة»]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تفسير حضرت امام حسن عسكرى عليه السلام، مذكور است كه امير المؤمنين عليه السلام فرمود: «چنانچه بعضى از بنى اسرائيل اطاعت خدا كردند، ايشان را گرامى مى داشت، و بعضى معصيت خدا كردند، ايشان را معذّب گردانيد. احوال شما نيز چنين خواهد بود.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التّحرير الطّاووسيّ: 558/ 418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التّحرير الطّاووسيّ: 558/ 418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التّحرير الطّاووسيّ: 560/ 4182، وفيه بدل لعيوب: لفنون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الانوار» از تفسير امام عليه السلام مسطور است: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الخارج بغير إذنه هو زائدة نفسه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خُطرنيه: ناحية من نواحي بابل العراق. معجم البلدان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بن ابى عبيد ثقفى با گروهى مسلح به قصد يارى حسين بن على روى آورده بود و (همان دم) ابن زياد او را گرفت و حبس كرد و چنان با چوب زد كه چشم او را شكافت، پس عبداللَّه بن عمر در باره او به يزيد بن معاويه نوشت و يزيد به عبيداللَّه دستور داد كه او را رها كن، عبيداللَّه او را رها كرد و تبعيد نمود، مختار به حجاز رفت.</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«زائدة بن قدامة بن مسعود الثّقفيّ ابن عمّ المختار بن أبي عُبيد بن مسعود، كوفيّ سمع ابن عمر، ووفد على يزيد بن معاوية. قرأتُ على أبو الوفاء حفّاظ بن الحسن بن الحسين، عن عبدالرّحمان بن أحمد، أنا عبدالوهاب المَيْدانيّ، أنا أبو سليمان بن زَبْر، أنا عبداللَّه بن أحمد بن جعفر، أنا محمّد بن جرير الطّبريّ، قال: حدّث عن هشام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«سالم»]</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«ثمّ خرج والمختار في قبّة له»]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«ثمّ خرج والمختار في قبّة له»]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«مواليه»]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«مواليه»]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«المغرب»]</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«جاء»]</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«فقال: أصلح رأي مرتجياً لعظيم خطابكم»]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«فقال: أصلح رأي مرتجياً لعظيم خطابكم»]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«قلت»]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«لا يكون»]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«وأخبرناه»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«لا يجعل»].</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«لا يجعل»].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«فجلس»]</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«رأسه»]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«عبيداللَّه بن زياد»]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«فنزلته»]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الشّتر: انقلاب جفن العين من أعلى إلى أسفل وتشنّجه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ابن عساكر]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«فيكتب له»]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«بحبس»]</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«أبا عبدالرّحمان»]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«دفعه إلى ابن زياد»]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«ترحّل»]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«بتخلية»]</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ابن عساكر]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جعفر گويد: «در نيمه ماه رمضان همين سال [64] مختار بن أبى عبيد ثقفى به كوفه آمد.»</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حرث</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أ نّه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أمراً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بر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إنِّي</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أعلم، وفي د: علم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زدناه ولا بدّ منه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النّسخ: بن الوليد، والتّصحيح من جمهرة أنساب العرب والطّبري</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النّسخ: إلّا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خصّهم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نقل، وفي د: نقل- بلا نقط، ولعلّ الصّواب ما أثبتناه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عمارة بن الوليد- خطأ</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عمارة بن الوليد- خطأ</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سعيد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سعيد، والتّصحيح من جمهرة أنساب العرب</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الوليد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سعيد</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أنا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سأكليه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الوليد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د و بر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متعدي</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ينطلق إليه فيتعذّر</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ينطلق إليه فيتعذّر</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هو</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الوليد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يعزيه، وفي بر بغير نقط</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يديه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يديه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النّسخ: بنت</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بالجيوش بالأمس إلى نصرة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بالجيوش بالأمس إلى نصرة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واللَّه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كنت لازماً، وفي د: ملازماً؛ والتّصحيح من بر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منزلي</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لكن</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أنعت، وفي بر: أنقت- كذا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المحجوزة من د و بر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يكتب إلى يزيد بن معاوية أن يشفع له في ظهوره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يكتب إلى يزيد بن معاوية أن يشفع له في ظهوره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بر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فمضمونه الشّفاعة في المختار، فلمّا قرأ يزيد الكتاب قال نعم يشفع</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فمضمونه الشّفاعة في المختار، فلمّا قرأ يزيد الكتاب قال نعم يشفع</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أن يكتب</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إلى</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«ابن مخنف»]</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مضطربة في الأصل، وأوردناه من الطّبريّ</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شيعيان، مختار را دشنام مى دادند و نسبت به او عيب جويى مى كردند؛ زيرا هنگامى كه حسن بن على در محل ساباط مجروح و به كاخ سفيد مداين حمل شده بود، (اين جمله بريده شده است و مكمل آن بايد چنين باشد: او به عم خود حاكم مداين پيشنهاد كرد كه حسن را گرفته و تسليم معاويه كند. او خشمگين شد و گفت: چگونه فرزند پيغمبر را تسليم دشمن كنم.) تا زمان (قتل) حسين كه نخست حسين مسلم بن عقيل را به كوفه فرستاد كه مختار در قريه ملك خود، به نام لفعا مى زيست و خبر قيام مسلم را به او دادند كه او هنگام ظهر قيام وخروج كرده و قيام مسلم بدون مقدمه بود. مختار با غلامان و اتباع خود رسيد و نمى دانست چه بايد بكند.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عبيد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 «بن زياد» ليس في البحار والعوالم [والدّمعة السّاكبة]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«لتسأله»]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«تشفع»]</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«وهي خالته» ليس في «ف»</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«للمختار»]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أجّل للمختار ثلاثة أيّام ... وإن تأخّر ضرب</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لغفا. والمثبّت في د والطّبريّ، وفي معجم البلدان لياقوت: لقف، ضبطه الحازميّ بفتح أوّله وسكون ثانيه. وقال عرام: لقف ماء آبار كثيرة عذبة، ليس عليها مزارع ولا نخل بأعلى. قوران: واد من السّوارقية على فرسخ. وعبارة الطّبريّ: في قرية له بخطرنية. وخطرنية: ناحية من نواحي بابل العراق</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عمارة بن الوليد بن عقبة، والمثبّت في ك والطّبريّ والاستيعاب</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شتره: غته وجرحه (القاموس)</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لولا شهادة عمرو</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والطّبريّ</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مسلم بن عقيل به جهت اخذ بيعت امام حسين رضى الله عنه به كوفه آمد، مختار او را در خانه خويش فرود آورد و به وظايف خدمتكارى قيام مى نمود تا آن بد نامى بروى نماند. شيعه بر اين معنى و قوف يافتند، به عذرخواهى او مشغول گشته و گفتند كه ظن ما در باره تو خطا بود و در آن زمان كه مسلم از منزل مختار بيرون آمده [بود] به خانه هانى بن عروه رفت، از آن جا خروج كرد و به قتل آمد.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الشّتر: انقلاب جفن العين (منه)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بهج الصّباغة مكانه: «إنّ ميثماً كان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مكانه: «ومن ذلك حديث مثيم التمّار، فقد روت نقلة الآثار أ نّه كان عبد امرأة من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[بهج الصّباغة: «النّبيّ صلى الله عليه و آله و سلم»]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«صدق أمير المؤمنين عليه السلام»]</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«صدق أمير المؤمنين عليه السلام»]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[بهج الصّباغة: «النّبيّ صلى الله عليه و آله و سلم»]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«أمير المؤمنين عليه السلام»، ولم يرد في بهج الصّباغة]</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«وتُصلب لجذعه»]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«وتُصلب لجذعه»]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ونفس المهموم: «فتخضّب»]</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«وأراه»]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«وأراه»]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«يُصلب على جذعها»]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«يُصلب على جذعها»]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«معاهدها»]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وبهج الصّباغة]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وبهج الصّباغة]</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[بهج الصّباغة: «النّبيّ صلى الله عليه و آله»]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بهج الصّباغة]</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بهج الصّباغة]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والبحار]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والبحار]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«تخضب»]</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نضد الإيضاح]</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«وقال»]</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[نضد الإيضاح: «فقال»]</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[نضد الإيضاح: «فقال»]</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ونضد الإيضاح ونفس المهموم وبهج الصّباغة: «بالمرصاد»]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«وقال»]</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«قال: أخبرني ما»، وفي نضد الإيضاح: «ممّا»]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نضد الإيضاح: «خبثة»]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«أبي عبيد. فقال ميثم للمختار»، وفي نضد الإيضاح: «أبي عبيدة. قال ميثم للمختار»، وفي بهج الصّباغة: «أبي عبيد. فقال له ميثم»]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«أبي عبيد. فقال ميثم للمختار»، وفي نضد الإيضاح: «أبي عبيدة. قال ميثم للمختار»، وفي بهج الصّباغة: «أبي عبيد. فقال له ميثم»]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[نضد الإيضاح: «فيقتل»]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[نضد الإيضاح: «يريد»]</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[نضد الإيضاح: «يريد»]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[نضد الإيضاح: «فجعل»]</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«يقول لي»]</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«فأمر»]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«فأمر»]</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[نضد الإيضاح: «فجعل»]</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ونضد الإيضاح: «مقتل ميثم»، وفي بهج الصّباغة: «قتله»]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ونضد الإيضاح: «مقتل ميثم»، وفي بهج الصّباغة: «قتله»]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«على العراق»، وفي بهج الصّباغة: «إلى العراق»]</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ان جمله است نيز آنچه دانشمندان روايت كرده اند كه ميثم تمّار بنده زنى از طايفه بنى اسد بود. پس امير المؤمنين عليه السلام او را از آن زن خريد و آزادش كرد و به او فرمود: «نامت چيست؟»</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يديه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وتطأه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«هو اسمي»]</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«هو اسمي»]</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أ]</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أ]</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ج، وفي ب: «حبسه»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روايت كرده است كه زياد حارثى گفت: [...] «1» پس در آن سال [ميثم] به حج و نزد امّ سلمه، زوجه حضرت رسول صلى الله عليه و آله و سلم رفت. امّ سلمه گفت: «تو كيستى؟»</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به حجاز رفت و همراه ابن زبير بود.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«وقد»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«فيه»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«فيوجب»</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عمس عليه الأمر: خلطه ولبسه ولم يبيِّنه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«صلّيت»</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«قالا»</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گويد: «و چون روز سوّم شد، مختار سوى حجاز رفت.»</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منزل بطريق مكّة بعد القرعاء نحو مكّة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مرجان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«غيلان»]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لولاء شراف- كذا</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فترحّب</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أعطينا، والتّصحيح من الطّبري</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أرمى</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أفقده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عبّاس بن سهل بن سعد</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ألَك</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«سيِّد»]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كانوا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وجاء</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لأراه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لأراه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اجتمعوا</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الكلام</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السطور- كذا</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دونه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عشاء</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الأخيرة</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الأخيرة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ترحّب</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ليس لها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الأصل: يأذنك عليك، وفي د و بر: يأذن عليك</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الأصل: يأذنك عليك، وفي د و بر: يأذن عليك</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واله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فعلتَ فذاك اشتر منه ذمّته حتّى ترى رأيك ويرى رأيه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فعلتَ فذاك اشتر منه ذمّته حتّى ترى رأيك ويرى رأيه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[ونفس المهموم]: «لقد اتبع» وهو تحريف</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«مسعر»]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هم راه حجاز را گرفت. در عرض راه ابن عرق (يكى از دوستداران يا غلامان ثقيف) او را ديد.</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واقصة: منزل في طريق مكّة بعد القرعاء نحو مكّة: «مراصد الاطِّلاع: 3/ 1421» [وفي الدّمعة السّاكبة: «براقصة»]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هذا</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نهد</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وهران وتعل وتيهان وعبس ودبيان، [وفي الدّمعة السّاكبة: «وهرّان ونفل وتيهان وعبس وذبيان»]، وفي خ: «زيبان» بدل «دبيان»</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ونفل</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وهران وتعل وتيهان وعبس ودبيان، [وفي الدّمعة السّاكبة: «وهرّان ونفل وتيهان وعبس وذبيان»]، وفي خ: «زيبان» بدل «دبيان»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غيلان [وفي الدّمعة السّاكبة: «وعيلان»]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العزيز الرّحيم الحكيم</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عركه: أي دلكه وحكّه حتّى عفاه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«اللّعين» ليس في البحار والعوالم [وفي الدّمعة السّاكبة: «لعنه اللَّه»]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أرعد: تهدّد وتوعّد، كأبرق</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شَمَسَ الفرسُ: استعصى على راكبه ومنع ظهره. مجمع البحرين</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أو حولها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از كوفه بيرون آمد و روى به حجاز نهاد. در راه مصعب بن زبير او را پيش آمد و گفت: «يا ابا اسحاق! ديده تو را چه حالت است كه چشم بد از او دور باد!»</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[نكتفي هنا بذكر الحرب مجملة خاصّة ما يرجع إلى موقف المختار]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البيت لعبّاس بن مرداس. انظره في حماسة أبي تمّام بشرح الأعلم الشّنتمريّ، ط دمشق 1992، ج 1 ص 297.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191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البيتان للشاعر ذو العنق الجذاميّ.</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ديوانه المطبوع.</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زبير در مكه اقامت گزيد؛ در حالى كه يزيد را خلع كرده (مردم را) به خويش دعوت مى نمود و عامل يزيد را بيرون كرد. يزيد پسر عضاه «1» اشعرى را نزد وى فرستاد و به او نامه اى نوشت كه در امان است، و ليكن قسم خورده است كه بيعتش را نپذيرد، مگر آن كه در بندى آهنين بيعت كند و سپس يزيد او را آزاد سازد. مروان بن حكم عامل مدينه بود، ناخوش مى داشت كه ابن زبير پيشنهاد يزيد را بپذيرد و او را از خبر كشته شدن حسين بى تابى گرفت، پس با كسى كه مورد اعتمادش بود، اشعارى نزد عبداللَّه فرستاد كه در آن مى گويد:</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«أنبأنا أبو عامر محمّد بن سعدون بن مرجّا العبديّ، أنا أبو الحسين المبارك ابن عبدالجبّار الصّيرفيّ، أنا أبو سعد المظفّر بن الحسين بن المظفّر، أنا أبو الفتح محمّد بن أحمد بن أبي الفوارس، أنا محمّد بن العبّاس بن أحمد العصميّ، أنا يعقوب بن إسحاق بن محمود الهرويّ، أنا أبو عليّ صالح بن محمّد الحافظ، حدّثني عليّ بن المدينيّ، نا هشام بن يوسف، حدّثني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«ليبرّ يمينه»]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«ليبرّ يمينه»]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«فقال»]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«فقال»]</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«بهذا البيت»]</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«للعزيزي بنصرة»].</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«للعزيزي بنصرة»].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للعبّاس بن مرداس، وانظر الأغاني 16/ 311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«قد كنت للقوم ناضحاً»]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«قد كنت للقوم ناضحاً»]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«قال لي أخي: أكفنيها. قال: ففعلت. قال: فسمعني. فقال: ابنا مروان قد سمعتُ ما قلتما»]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«قال لي أخي: أكفنيها. قال: ففعلت. قال: فسمعني. فقال: ابنا مروان قد سمعتُ ما قلتما»]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«العضباء»].</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يزيد بدانست كه ابن زبير در مكه، گروه ها فراهم آورده، قسم ياد كرد كه او را به زنجير خواهد كرد.</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وفي الأصل و د: أميّة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الخمور</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أحد من أهل</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أحد من أهل</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بدون نقط، وفي د: يعدلى- كذا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فكانوا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بر: بن معاوية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إلى</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إلى</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رمل بن عمر المعذريّ، وفي د و بر: رمل بن عمر العذريّ؛ والتّصحيح من الإصابة 3/ 11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رمل بن عمر المعذريّ، وفي د و بر: رمل بن عمر العذريّ؛ والتّصحيح من الإصابة 3/ 11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الأسعويّ</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رباح، والتّصحيح من د و بر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اجتمع</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بر.</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 بر.</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بورودكم</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بورودكم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ترحّب</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الرّسالة من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بلغه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لزيد، وفي د و بر: ليزيد</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أبه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لا يحبّ، وفي بر بدون نقط</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أفيحلّ، وفي بر بدون نقط</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وفي الأصل و د: اتيني- كذا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بر: حمام من</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لحمامة منه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يفخر</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فتقبلين</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أتخلعين</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أتخلعين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ليزيد</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أبي معيط</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تظليل- كذا بالظاء</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رسول</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3، آية 97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يستحلّ فيه الحرام ويخلع الطّاعة ويفارق الجماعة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يستحلّ فيه الحرام ويخلع الطّاعة ويفارق الجماعة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وأكثر الكلام بين القوم. وفي د: وأكثروا الكلام القوم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وأكثر الكلام بين القوم. وفي د: وأكثروا الكلام القوم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عند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عند</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تتشعّب</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تتبغّض</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بن معاوية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عمر</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يومئذ من المدينة في جيشه ذلك</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المحجوزة من د و بر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قتالًا شديداً</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كثيرة</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جماعة كثيرة</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جماعة كثيرة</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عمر</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[كلام ابن أعثم كان طويلًا، اقتصرت على مقاطع منه، وهو موجود بكامله من غير تطويل في الخوارزمي]</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أبناء الفرارين- غير مستقيم الوزن.</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أبناء الفرارين- غير مستقيم الوزن.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قتاله</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«سليمان بن قبّة» محرّفاً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«لا يخلف له رأياً» وما هنا عن ب أدق</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«فتواترت أحجار المجانيق»</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«يقول أبو حرّة المديني»</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النّجّاريّ</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 ي: «أبي الجهم» بسقوط لفظة «ابن»</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معافر: اسم قبيلة من اليمن تُنسَب إليها هذه الثِّياب</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أ نّه إنما يخرج على بني أميّة لمصلحة الأُمّة لا لمطامع مادِّيّة</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جميع الأصول: «السّلولي»، والتّصويب من تهذيب التّهذيب والخلاصة في أسماء الرِّجال، والطّبريّ، والكامل لابن الأثير. والسّكونيّ: نسبة إلى سكون، وهي قبيلة من كندة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 م، ي: «ما يعظم»</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ت. وفي سائر الأصول: «أوَ يستحلّ الحرم، قال: إنّما يحلّه إلخ»</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ي. وفي سائر النّسخ: «فؤادي».</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 م، ي: «في المساكين»</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ت، ح، ر. وفي سائر النّسخ: «عبيداللَّه». والّذي في كتب التّراجم أنّ زوجة ابن عمر هي صفيّة بنت أبي عبيد بن مسعود الثّقفيّة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في ب، س، ح</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الفي ء: ما أفاء اللَّه من أموال المشركين على المسلمين من غير حرب ولا جهاد، مثل الجزية وما صولحوا عليه؛ إذ أصل الفي ء الرّجوع، كأ نّه كان لهم فرجع إليهم. والغنيمة: ما اغتنم في الحرب، والنّفل مثلها</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 «الّتي كان يحجّ عليها». وفي النّسخ جميعاً: «فإنّ ابن الزّبير ما يريد غيرهنّ»</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ت. وفي سائر النّسخ: «ومالَأ» بدون الضّمير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وبلغ ابن الزّبير: سقطت من مط</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غزلًا كذا في الأصل و مط.</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 بالعرب</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الإمام الحسين عليه السلام/ ج 7: عنوان «مَنْ هو يزيد؟»]</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هذا الكلام مذكور في أنساب الأشراف والفتوح وغيره، ولكونه طويلًا فقد اقتصرت على ذكر مقاطع منه، ونقلناه فقط عن الخوارزميّ]</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«قالوا: ولمّا خرج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«الحجر»]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اللّحز: الرّجل الضّيِّق الخلق</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«فابرّ»]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«ببيتك الحرام»]</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«السّمع»]</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«كتب يزيد بن معاوية إلى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عروة بن الزّبير، قال: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«فبلغ ذلك»]</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«ببعض»]</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ومجمع الزّوائد]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ومجمع الزّوائد]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«فطعن»]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عبدالملك بن عبدالرّحمان الذّماريّ، وثّقه ابن حبّان وغيره وضعّفه أبو زرعة وغيره»]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«ابن عضادة الأشعريّ ومسعدة»]</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«ابن عضادة الأشعريّ ومسعدة»]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«ليلبسه»]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«أبو عضادة»]</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«الرِّسالة»]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«الشّعر»]</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«الشّعر»]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«مقال»].</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«عزلًا بمعزل»]</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«عزلًا بمعزل»]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«ناصحاً»]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«الرّسل الرِّسالة أنشد»]</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«الرّسل الرِّسالة أنشد»]</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«بني»]</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«القصباء»].</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«وبعث إليك به، فعزل يزيد عمراً، واستعمل الوليد بن عتبة على»]</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«وبعث إليك به، فعزل يزيد عمراً، واستعمل الوليد بن عتبة على»]</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«وأقام»]</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يزيد يقين كرد كه عبداللَّه بن زبير در مكه جمعى را گرد آورده و مجهز شده، سوگند ياد كرد كه اگر خداوند او را چيره كرد، ابن زبير را با زنجير بند كند. يزيد يك زنجير سيمين آماده كرد و توسط ابن عطاء اشعرى و سعد با عده اى از اتباع نزد او فرستاد كه او را حاضر كنند. يك كلاه ابريشمين هم براى او فرستاد كه آن را بر سر نهد كه زنجير سيمين نمايان نباشد (به موجب قسم يزيد بايد بر گردنش باشد). آن عده به مدينه رسيدند، بر مروان بن حكم گذشتند و خبر زنجير سيمين و قصد خود را به او دادند.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ملازم او [ابن زبير] شد و چون عمرو بن زبير متوجه مكه شد كه با برادر خود حرب نمايد، مختار كمر جد و اجتهاد بسته، در جنگ سعى بسيار نمود تا عمرو گرفتار گشت و چون حصين بن نمير مكه را محاصره نمود، مختار در دفع لشگر شام، وظايف جرأت به جاى آورده و مردانگى داد.</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مغيره گويد: يزيد به پسر مرجانه نوشت: «به جنگ ابن زبير برو.»</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نزد عبيداللَّه بن زياد فرستاد كه او سوى مدينه لشكر بكشد و ابن زبير را در مكّه محاصره كند. گفت: «به خدا سوگند من اين دو كار را براى آن فاسق جمع نخواهم كرد، هم فرزند رسول اللَّه را بكشم و هم كعبه را قصد و فتح كنم.»</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«الزّبير»]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يزيد رسولى پيش عبيداللَّه فرستاد و پيغام داد كه متوجه يثرب گردد و بعد از فتح مدينه به محاربه عبداللَّه زبير شتابد. ابن زياد گفت: «به خدا سوگند كه من از براى اين فاسق، غزوه مكه را با قتل فرزند رسول خداى جمع نكنم.» به بهانه مرض، تن به رفتن در نداد.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 البركات سعيد بن هاشم بن أحمد، قال: أخبرنا عليّ بن أبي محمّد، أخبرنا أبو غالب الماورديّ، قال: أخبرنا أبو الحسن السّيرافيّ، قال: أخبرنا أحمد بن اسحاق، قال: حدّثنا أحمد بن عمران، قال: حدّثنا موسى بن زكريّا، قال: حدّثنا خليفة بن خيّاط، قال: وكان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بغية الطّلب]</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المجانيق: جمع منجنيق، وهو مثل المدفع الآن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114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الجبل المشرف على مكّة من غربيها، وكان يُسمّى في الجاهليّة «الأمين»، لأنّه استودع فيه الحجر الأسود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حصين بن نمير فرماندهى لشگر را بر عهده گرفت و حركت كرد تا به مكه رسيد.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مروان بن حكم به حصين بن نمير كه سرگرم جنگ با ابن زبير بود، نوشت: «آنچه پيش آمده است تو را نترساند و كار خود را دنبال كن.»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معاويه بن يزيد بن معاويه كه مادرش ام هاشم دختر ابو هاشم بن عتبة بن ربيعه بود، چهل روز و به قولى چهار ماه حكومت كرد، و روشى نيكو داشت و براى مردم سخنرانى كرد و گفت:</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زبير بن عوام كه مادرش اسماء دختر ابوبكر است، بر مكه مستولى شد وخودرا امير المؤمنين ناميد، و بيشتر نواحى به او ميل كردند و چنان كه داستان او را گفتيم و از جنگ او با حصين نمير سخن رانديم، آغاز كارش در زمان يزيد بن معاويه بود؛ و چون يزيد بن معاويه مرد، مردم از همه شهرها طرفدار ابن زبير شدند. در مصر عبدالرحمان بن جَحْدَم فهرى عامل ابن زبير بود، و مردم مصر به فرمان او بودند، در فلسطين ناتل بن قيس جذامى، در دمشق ضحاك بن قيس فهرى، در حمص نعمان بن بشير انصارى، در قنسرين و عواصم زفر بن حارث كلابى، در كوفه عبداللَّه بن مطيع، در بصره حارث بن عبداللَّه بن ابى ربيعه، در خراسان عبداللَّه بن خازم سلمى؛ و جز اردن كه در آن موقع رئيسش حسان بن بحدل كلبى بود، ناحيه اى باقى نماند مگر آن كه طرفدار ابن زبير گرديد.</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«حبل»</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«بعدها»</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الدّاهي: العاقل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«أديباً»]</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خلافت معاويه بن يزيد: در اين سال در شام با معاويه بن يزيد و در حجاز با عبداللَّه بن زبير براى خلافت بيعت شد.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بر: له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حتّى</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حتّى</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حائر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«إنِّي أريد الطّواف! فقال»</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«إنِّي أريد الطّواف! فقال»</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إلى جانبه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رأسه و</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هذا و</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«وتنتحلون أنتم حلاوتها»</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تتقدّم الجملة الثانية على سابقتها هنا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واجترأ: كذا في الأصل، وما في مط: واجترى</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عمر بن طبرزد، عن أبي غالب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الأبواء: قرية من أعمال المدينة فيها قبر آمنة بنت وهب أمّ النّبيّ (صلي الله عليه و آله) (معجم البلدان)</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«استخلفه»]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بغية الطّلب: «أنبأنا أبو اليمن زيد بن الحسن، قال:»]</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«حدّث جماعة، دخل حديث بعضهم في حديث بعض، قال: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«الزّبير»]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«يعني»]</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«إنِّي»]</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«للشّام»]</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«ولمّا توفِّي يزيد بن معاوية ودعا»]</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«ولمّا توفِّي يزيد بن معاوية ودعا»]</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«بيت اللَّه»]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عروة بن الزّبير، قال: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«فالتفوا»]</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«كدة»]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 ومجمع الزّوائد]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«الماضغ الجندل» وفي مجمع الزّوائد: «النّاصع»]</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«الماضغ الجندل» وفي مجمع الزّوائد: «النّاصع»]</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«هؤلاء»]</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«أتنسى»].</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«لا تزداد»]</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«حزازات»]</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«ترحّل»، وأضاف فيه: «رواه الطّبرانيّ، وفيه عبدالملك بن عبدالرّحمان الذّماريّ، وثّقه ابن حبّان وغيره، وضعّفه أبو زرعة وغيره»].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«فلمّا مات يزيد، بلغ الخبر عبداللَّه بن الزّبير والحصين بن نمير، ومَنْ معه من عسكر الشّام يحاصرونه، وقد اشتدّ حصارهم، فقال لهم عبداللَّه وأهل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«موت يزيد»]</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«فرس الحصين»]</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«عن الحمام»]</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«تقاتلون»]</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«معي»]</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«أهل الشّام»]</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«الحرّة»]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«هذا داهياً أو أريباً»]</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«هذا داهياً أو أريباً»]</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«وتعدني»]</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«وتعدني»]</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«إلى الحصين يقول»]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«لا يمشي»]</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«هنالك»]</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 وأضاف: «وسار الحصين إلى المدينة، فخرج معه بنو أميّة إلى الشّام. وبويع عبداللَّه بن الزّبير بمكّة لسبع بقين من رجب سنة أربع وستّين، واجتمع لعبداللَّه بن الزّبير الحجاز والكوفة والبصرة والجزيرة وأهل الشّام، إلّاأهل الأردن ومصر، ثمّ بويعَ مروان بن الحكم بالشّام»]</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سال با معاويه بن يزيد در شام و با عبداللَّه بن زبير در حجاز، براى خلافت بيعت شد. چون يزيد هلاك شد، خبر مرگ او به عبداللَّه بن زبير در مكه رسيد كه آن خبر زودتر از حصين بن نمير و لشكر او از شاميان رسيد، و آن ها از مرگ يزيد خبر نداشتند. محاصره مكه از طرف شاميان سخت تر شده بود. ابن زبير (از درون مكه) به آن ها ندا داد كه شما براى چه جنگ مى كنيد و حال اين كه آن ديو زشت كار (يزيد) هلاك شده [است]؟ آن ها باور نكردند و چون خبر به حصين رسيد، نزد ابن زبير فرستاد كه امشب براى ما وقت ملاقات معين كن كه در ابطح (محل) يكديگر را ملاقات كنيم. هر دو حاضر شدند و ملاقات و گفت و گو به عمل آمد. ناگاه اسب حصين فضولات خود را بر زمين انداخت. كبوترها بر مدفوع آن جمع شدند و شروع به چيدن كردند. حصين اسب خود را دور كرد، ترسيد كه اسب به كبوترها آسيب برساند (كه در حرم هستند). گفت: «مى ترسم اسب من پرنده ها را بكشد (كه در امان هستند).»</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«الخلافة»]</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وكانت خلافته سنتين وثلاثة أشهر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أبو ليلى وبويع</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كتابه «مثير الأحزان ومنير سبل الأشجان»، ولم أجد له ذكر فيه]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«عبد مناف»].</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«سلمي»].</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والأسف على تركهم</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بدين نحو طرفين در حال جنگ بودند كه خبر مرگ يزيد رسيد و شاميان مراجعت كردند.</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114]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في الأصل: «عتبة» تحريف؛ والصّواب ما أثبتناه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حنيفه در تاريخ خويش آورده است: چون خبر موت يزيد به حصين بن نمير رسيد، شخصى را پيش عبداللَّه بن زبير فرستاد و پيغام داد: «آن كس كه مرا به محاربه تو امر كرده بود داعى حق را لبيك اجابت گفت اكنون متوقع كه ابواب آمد و شد را كه مسدود ساخته مفتوح گردانى تا ما به طواف خانه خداى تعالى مشرف شويم و مردم شام و مكه با هم اختلاط كرده به سوداى معامله پردازند.»</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دميرى در حيات الحيوان مى گويد: جماعتى كثير مذكور نموده اند كه چون معاوية بن يزيد خويشتن را خلع نمود بر منبر بر شد و مدتى دراز بنشست، آن گاه خدا را با بيانى بس بليغ وكلامى بس يليغ «1» حمد و ثنا بگذاشت، و رسول خدا صلى الله عليه و آله را با نيكوترين تحيّت درودفرستاد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هذا الكتاب كان عبيداللَّه حين موت يزيد في الكوفة]</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البيضاء: البيضاء دار بالبصرة لعبيداللَّه بن زياد</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الدّهاقين: جمع دهقان وهو رئيس التجّار</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الزّنق بضمّتين: العقول التامّة.</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[وردت في هذا الكتاب فقط بصورة كاملة، ووردت خلاصتها في الكتب الأخرى، وتمّ نقل مقاطع منتخبة منها فقط]</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چون يزيد بن معاويه مرد، عبيداللَّه بن زياد حاكم بصره بود، برادر زاده اش حارث بن عبّاد ابن زياد براى او اين اشعار را نوشت:</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«أتسبّوني»</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«لا نظنّ»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اللِّسان 9/ 179: «عوهم»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سنيناً، بفتح السّين أي مسنوناً، فعيل بمعنى مفعول.</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التّصويبات: لعلّه: «عمر بن هبيرة»</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«واضطرب النّاس بالبصرة، ووقعت الفتنة بين الأزد وتميم، وتأدّى إلى الحرب، فبعث مسعود مع ابن زياد مائة من الأزد، حتّى خرجوا به إلى الشّام، قال عبيداللَّه ذات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«بشّار بن شريح»]</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«يسير ويحدِّثني]</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«يسير ويحدِّثني]</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«طويلة، فقلت: واللَّه ما سكت إلّالشي ءٍ في نفسه»]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«طويلة، فقلت: واللَّه ما سكت إلّالشي ءٍ في نفسه»]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«قال»]</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 أكن قتلتُ حسيناً»]</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 أكن قتلتُ حسيناً»]</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«على العرب»]</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«فقال لي»]</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«أن أقتله»]</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«درهم»]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«على ما لم أغرم عليه»]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«على ما لم أغرم عليه»]</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«رفعا عليَّ»]</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«رفعا عليَّ»]</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«وبلّغا خراج»]</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«وبلّغا خراج»]</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«يضمنانها»]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«العرب كسروا الخراج وإن أقدمت على الرّجل منهم وأوغرت صدور عشيرته، وإن أغرمت قومه»]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«العرب كسروا الخراج وإن أقدمت على الرّجل منهم وأوغرت صدور عشيرته، وإن أغرمت قومه»]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«ضاعَ لي حقّ»].</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«ضاعَ لي حقّ»].</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«أعرف»]</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«على»]</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«فما كان»].</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«فما كان»].</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«فتقولون»]</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«إنِّي»]</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«إخوتي»]</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«إخوتي»]</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«إن»]</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«فرقّ لهم قلبي»]</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«فرقّ لهم قلبي»]</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«فاتتني هاتان الخصلتان»]</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«فاتتني هاتان الخصلتان»]</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تجارب الأمم]</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همين سال، مردم بصره با عبيداللَّه بن زياد بيعت كردند كه كارشان را عهده كند تا مردم درباره پيشوايى كه مورد قبولشان باشد، اتفاق كنند. پس از آن عبيداللَّه كس سوى كوفه فرستاد و دعوتشان كرد كه آن ها نيز مانند مردم بصره عمل كنند، اما نپذيرفتند و ولايتدار خويش را ريگ باران كردند. آن گاه مردم بصره نيز با عبيداللَّه مخالفت كردند، در بصره فتنه افتاد و عبيداللَّه بن زياد سوى شام رفت.</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الثّلاثين- كذا</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تفكّرت</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ذاك</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والصّفراء- كذا. وفي المراجع ليس ذكر الدّار الحمراء- انظر الطّبريّ والأخبار الطّوال</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الدّهاقنين- كذا</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البيضاء والصّفراء- كذا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البيضاء والصّفراء- كذا</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وفي الأصل و د: عليها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معاوية بن يزيد- خطأ، والتّصحيح من الطّبريّ</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داره وأخذوا</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«لا»]</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يزيد هلاك شد، خبر مرگ او را حمران غلام عبيداللَّه بن زياد براى مولاى خود رسانيد. آن غلام در زمان معاويه بن ابى سفيان رسول و پيك خاص عبيداللَّه نزد معاويه و بعد يزيد بود.</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الثّلب: اللّوم والعَيْب</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الكامل</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ثبتت هذه الزّيادة في النّسخة (ن)، وسقطت من النّسخة (ك)</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ثبتت هذه الزّيادة في النّسخة (ك)، وسقطت من النّسخة (ن)</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الجديلة: الحالة الاولى</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«هلمّ» كلمة بمعنى الدّعاء إلى الشّي ء مثل «تعالى»</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بتشديد الموحدة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كه چون بعد از موت يزيد، عبيداللَّه بن زياد ديد كه مهم امارت او در بصره تمشيت نمى پذيرد، با مولى خويش مهران كه يكى از عقلاى روزگار بود، در باب مصلحت كار خود مشورت نمود. مهران گفت: «ايها الامير! مردم اگر اختيارى داشته باشند، هرگز به حكومت اولاد زياد رضا ندهند و آنچه تو را ميسر شد، به واسطه التفاف معاويه و يزيد بود. اكنون مصلحت در آن است كه حارث بن قيس را كه يكى از صناديد بنى ازد است، طلب فرمايى و از وى التماس نمايى كه تو را در ظل حمايت خويش جاى دهد.»</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اثير در كامل از ابن زياد نقل كرده است: ابن زياد با مسافر بن شريح يشكرى در راه شام گفت: «من حسين عليه السلام را به امر يزيد كشتم، و گفته بود كه يا او كشته شود، يا تو كشته شوى، و من قتل او را اختيار كردم.»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هذا الكتاب كان عبيداللَّه حين موت يزيد في الكوفة]</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«عمرو»، تحريف</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«بما صنع»</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سال، مردم كوفه عمرو بن حريث را براندند و از كار خويش بركنار كردند، و درباره عامر بن مسعود همسخن شدند.</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«قرحا التّيميّ يدعوهم إلى البيعة له ويُعلمهم»]</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«قرحا التّيميّ يدعوهم إلى البيعة له ويُعلمهم»]</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«خليفة عبيداللَّه»]</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«للنّاس»]</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«هذه المقالة»].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«هذه المقالة»].</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«عبيداللَّه»].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«عبيداللَّه»].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«كان من خبرهم أنّهم لمّا حصبوا رسل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«الحسين بن عليّ رضى الله عنه»]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«فأجمعوا»]</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«تصريد»].</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«من»]</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«وكثير من النّاس يظنّ أنّ ابن مسعود المذكور في هذا الشّعر هو عبداللَّه بن أمّ عبد، صاحب رسول اللَّه (صلي الله عليه و آله) ، وليس كذلك»]</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«فأقرّه»]</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اهل بصره (ظاهراً) با او بيعت كردند، او عمرو بن مسمع و سعد بن قرحاء تميمى را نزد اهل كوفه فرستاد و خبر بيعت اهل بصره را داد و آن ها را به بيعت خود دعوت نمود.</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ابن زبير او را به كارى نگماشت، رهسپار عراق شد. آيتى، ترجمه تاريخ يعقوبى، 2/ 201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مختار با ابن زبير ببود تا يزيد بن معاويه هلاك شد و محاصره به سر رسيد. مردم شام سوى شام باز رفتند و از پس هلاك يزيد، مردم كوفه بر عامر بن مسعود توافق كردند كه امامت نماز كند تا مردم بر خليفه اى كه مورد رضايتشان باشد، توافق كنند. يك ماه نگذشت كه عامر بيعت خويش و بيعت مردم كوفه را به ابن زبير خبر داد. پس از مرگ يزيد، مختار پنج ماه و چند روز با ابن زبير ببود.</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على أنّهم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على أنّهم</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تعالى فقال لا حول</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أبا عبداللَّه- خطأ، والتّصحيح من الإصابة</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اتّقي</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استولى</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«وأيّاماً، فقدم هانئ بن أبي حيّة الوداعيّ إلى مكّة يريد العمرة في رمضان، فسأله المختار عن أهل الكوفة، فأخبره أنّهم»]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«حبّة»]</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«وأيّاماً، فقدم هانئ بن أبي حيّة الوداعيّ إلى مكّة يريد العمرة في رمضان، فسأله المختار عن أهل الكوفة، فأخبره أنّهم»]</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«وأقبل»]</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يزيد بن معاويه هلاك شد (عين عبارت مؤلف كه وفات ننوشته) و اهل عراق از ابن زبير متابعت و اطاعت كردند، مختار پس از پنج ماه اقامت نزد ابن زبير، دانست كه به او امارت نخواهد داد (او را ترك كرد). در آن زمان هر كه از كوفه مى رسيد، او از وضع و حال مردم آن ديار مى پرسيد. هانى بن جبه وداعى از كوفه رسيد و به او (مختار) خبر داد كه اهل كوفه بر متابعت و بيعت ابن زبير تصميم گرفته اند، مگر گروهى از مردم كه آن ها ذخيره مردم هستند، ولى كسى نيست كه آن ها را اداره و رهنمايى و جمع كند. اگر كسى پيدا شود كه فرماندهى آن ها را بر عهده بگيرد، سراسر ملك زمين را خواهد گرفت.</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 نّه قال لعبداللَّه بن الزّبير»]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 نّه قال لعبداللَّه بن الزّبير»]</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«يقاتل»].</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«هؤلاء؟ قال: شيعة عليّ رضى الله عنه»].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«هؤلاء؟ قال: شيعة عليّ رضى الله عنه»].</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خروج و قيام مختار در كوفه چيزهاى ديگرى گفته شده [است]، غير از آنچه پيش گذشت و آن اين است كه مختار هنگامى كه نزد ابن زبير بود، به او گفته بود كه من مردمى را مى شناسم كه اگر يك راهنماى دانا داشته باشند كه بتواند آن ها را آماده كند، براى تو از آن مردم لشگرى تجهيز مى كرد كه با همان لشگر اهل شام را مغلوب خواهى كرد.</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 نّه»].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المخراق: الرّجل الحسن الجسم والمتصرِّف في الأمور، والمنديل يلفّ ليضرب به، وهو مخراق حرب: أي صاحب حروب.</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«لا تتبيّن»].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«الوادعيّ» بدل «الوداعيّ»</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المحلّين</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وأطلع. والمثبّت في د</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اللّباب: الوداعيّ- بفتح الواو والدّال، وفي آخره العين المهملة</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باتساق</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والطّبريّ</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«أتّقى»]</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وبعد از فوت يزيد و مراجعت لشگر شام از حرم، رايت دولت عبداللَّه بن زبير بالا گرفت و حجاز، كوفه وبصره در تحت تسخير و تصرف او درآمد. با مختار آغاز بى التفاتى نهاد و پيرامون مواعيد خود نگشت. مختار به ابن زبير دل دگر كرد و با خود قرار داد كه بر وى خروج كند.</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الآية: 37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54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37</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وابن الأثير: «وبدأت بأرشد الأمور»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54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الأنفال: 60</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«قتل نفسي»</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الشعراء: 227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103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جعفر گويد: «در اين سال شيعيان در كوفه به جنبش آمدند و وعده نهادند كه به سال شصت و پنجم، براى حركت سوى شام و خونخواهى حسين در نخيله فراهم آيند و در اين باب نامه نوشتند.»</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داوود، والتّصحيح من الطّبريّ</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نحيه، وفي بر بدون نقط؛ وفي د: نجيبة. والتّصحيح من الطّبريّ</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نحبه، وفي بر: نحينه- كذا</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لا يجمعنا غداً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35، آية 37. وفي الأصل: «يذكر» مكان «تذكر»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وفي الأصل: بأيدنا، وفي د: بأنفسنا وأيدينا</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 بر: الآن</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غداً</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بذلك</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بذلك الكلام</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حرارات</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إلى</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وليد</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 بر: و</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يناجزوا</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كبراتي، وفي د: كبرات</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2، آية 54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لهم</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بر: وأبناء الفاسقين</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عن</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ديني، والتّصحيح من الطّبريّ</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وابن الأثير</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الحورية- كذا، وفي د: الجويرة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بالخروج</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بالخروج</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بن عليّ رضي اللَّه عنهما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بن عليّ رضي اللَّه عنهما</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عليهما السلام: لا توجد عبارة التّسليم هذه في مط</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العار: كذا في الأصل. وما في مط: العمار. وهو خطأ</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نَجبه: كذا في الأصل. وما في مط مهملة إلّافي الياء التحتانية</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فرأسُوه: كذا في الأصل. وفي مط: قرأ سورةً! وهو تصحيف</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ممّا: كذا في الأصل. وفي مط: بما</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تُبيروا: كذا في الأصل. تُبيروا: تُهلكوا، تُبيدوا. وفي مط: تُثيروا. وهو تصحيف</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«كبوافي»]</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«عسكره»]</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«بالتّلاوم»]</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«رسول اللَّه صلى الله عليه و آله»]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«أذهلنا»]</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«النّصف»]</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«من القوّة»]</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«حبس»]</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«الأبيات»].</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«الأبيات»].</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«مطالبون»]</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كه چون حسين كشته شد، ابن زياد از لشكرگاه خود كه در نخيله بود، به كوفه برگشت. شيعيان آغاز ملامت يكديگر كردند و پشيمان شدند (اين عبارت را كه به صورت تلاوت و منادمت آمده، از طبرى تصحيح كرده ايم). آن ها دانستند كه مرتكب خطا و گناه بزرگ شده اند؛ زيرا خود حسين را دعوت كرده و خود از يارى و اجابت او خوددارى كردند و گذاشتند نزديك خود و در پناه آن ها كشته شود.</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قبائل. وعقائل جمع عَقِيلة: وهي في الأصل المرأة الكريمة النّفيسة، ثمّ استُعمل في الكريم من كلّ شي ء من الذّوات والمعاني. «لسان العرب: 11/ 463- عقل-»</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«كان»]</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المسيّب بن نجيّة الضّراريّ (الضّرائري)، وكذا في المواضع الآتية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من أزد شنوءة، أحد رؤساء الكوفة وشجعانها</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قارئ، من الشّجعان المقدّمين، من أهل الكوفة، من شيعة عليّ عليه السلام. الأعلام للزّركليّ: 3/ 29»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رجال الطّوسيّ: 55 في أصحاب عليّ عليه السلام مع قنبر مولى أمير المؤمنين عليه السلام وهو اشتباه. وعبارة: «الأزديّ، ورفاعة بن شدّاد ... ثعلبة» سقطت من «ف»</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فاطر: 37</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أعذر اللَّه</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المغرَم: المولع بالشي ء</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«بتذكية»]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ابن بنت نبيّنا</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تقتلوا</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قال رفاعة بن شدّاد: هداك اللَّه لأضرَب القول</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«نجية»]</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بالمدينة</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حمله عبداللَّه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 «خ» [والدّمعة السّاكبة]: اليماني</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ضبطه في الجمهرة: مَخْرَبَة، وفي تاريخ الطّبري والأعلام: مُخَرِّبَة، وفي «ف»: مخرومة، وفي البحار والعوالم: مخرمة، [وفي الدّمعة السّاكبة: «مخزومة»]. وهو من أشراف البصرة وشجعانها، كان من رجال علي بن أبي طالب عليه السلام. «جمهرة أنساب العرب: 229، الأعلام: 5/ 276»</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اليمني</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ربّك</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أسفل كتابه</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أسفل كتابه</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كأنِّي.</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معلناً</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الطّبري، وفي جميع النّسخ [والبحار والعوالم]: أبلغ</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الهوادي: أوّل رعيل من الخيل. ويُقال: جششت الشّي ء أي دققته وكسّرته، وفرس أجشّ الصّوت أي غليظه. والهِزيم: بمعنى الهازم، وهزيم الرّعد: صوته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القرا: الظّهر، وفرس نهد أي جسيم مشرف، وفرس أشقّ: طويل، وفرس مقلِّص: أي مشرف مشمّر طويل القوائم</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مليح. وقوله: قاري اللّجام لعلّ معناه جاذبه، ومانعه عن الجري إلى العدوّ، والرّؤوم: المحبّ، والمعنى محبّ الحرب الحريص عليه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أتيتك مع كلّ فتى لا يحتاج لبس الدّرع لشجاعته</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مجشّ. يقال حششت النار: أي أوقدتها، والِمحشّ: ما تحرّك به النّار من حديد، ومنه قيل للرّجل الشّجاع: نِعْمَ محشّ الكتيبة. وفي الطّبريّ: مُحِسٍّ لِعَضِّ الحرب غير سؤوم</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بسيفه</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وهي الّتي</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الآية 37 من سورة فاطر</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ينتهي ما سقط من النّسخة (ن) مع توالي التّرقيم بها، ولعلّ هناك صفحتين سقطتا، وقد أثبتنا هذا من النّسخة (ك)</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طايفه اى كه با مسلم بن عقيل رضى الله عنه بيعت كردند، به امير المؤمنين حسين رضى الله عنه نامه ها نوشتند و او را طلب داشتند. مسلم را در كوفه مدد نكردند تا به تيغ ستم كشته شد. بعد از آن در ظل رايت عمر بن سعد به كربلا رفتند و امام حسين را به قتل رسانيدند، چنانچه سبق ذكر يافت و بعد از چند گاهى پشيمان گشته، انگشت حسرت به دندان گرفته، بر خود نفرين مى كردند و با يكديگر مى گفتند كه خسران دنيا و آخرت نصيب ما باشد كه بعد از آن كه امير المؤمنين حسين رضى الله عنه نصيب ما شد و او را طلب داشتيم، در روى او تيغ كشيديم تا از بى وفايى ما رسيد به او آنچه رسيد. رؤساى اين جماعت پنج نفر بودند: سليمان بن صرد الخزاعى، مسيب بن نحبه الفرارى، عبداللَّه بن سعيد بن نفيل الازدى، عبداللَّه بن وال التميمى و رفاعة بن شداد. اين پنچ كس از معارف اصحاب امير المؤمنين على رضى الله عنه بودند و چون عزيمت ايشان بر طلب خون امام حسين تصميم يافت. جمعى كثير در سراى سليمان بن صرد جمع آمدند.</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بني تيم اللّات بن ثعلبة «منه»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«القوّة»]</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الهادي العنق «منه».</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أشق خ ل نهد الشواء خ ل</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قار ي خ ل</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الدرع نحر خ ل</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-ف:«لنفسه»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وابن الأثير:«من عند محمد ابن الحنفية المهدي»</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وابن الأثير:«من عند محمد ابن الحنفية المهدي»</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-ف:«حتّى تدينوا»</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-ف:«أيابن الناكثيه»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-گويد:چون شش ماه از هلاكت يزيد گذشت،به روز جمعه نيمۀ ماه رمضان،مختار بن ابى عبيده به كوفه آمد.</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عشمة:يابس من الهزال</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س،وفي ط:«رجاء أن»</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-ف:«ما يريد»</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-ف:«وخلفوه»،ابن الأثير:«واسجنوه»</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-ف:«أمشيه حافياً»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-ف:«وجموع»</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-ميل:جمع أميل؛وهو الذي لا رمح معه</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-الأغمار:جمع غمر،بضمٍّ فسكون؛وهو الذي لا تجربة له بالأمور</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برجست،برفت،بر مركب خويش نشست،سوى كوفه رفت و چون به قرعا رسيد،سلمة ابن مرثد همدانى را بديد كه از دليران عرب بود و مردى زاهد پيشه بود.چون همديگر را بديدند،مصافحه كردند و از يكديگر پرسش كردند.مختار خبر حجاز را با وى بگفت.آن گاه به سلمة بن مرثد گفت:«از مردم كوفه با من سخن كن.»</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النّسخ:بالفرغا-كذا،والتّصحيح من الطّبري،وفي معجم البلدان:هو منزل في طريق مكّة من الكوفة</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د:فوجده</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الطّبري،وفي النّسخ:كريث</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د:فقال</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د:فقال</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د:فقال</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د:قال</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بر:رعايتها وافتمراودها،وفي د:رعايتها وافتردها-كذا</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بر:رعايتها وافتمراودها،وفي د:رعايتها وافتردها-كذا</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د،وفي الأصل و بر:اتقي</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د:إلى أن</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د:الجيرة-خطأ.والحيرة مدينة على ثلاثة أميال من الكوفة-انظر معجم البلدان</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د،وفي الأصل و بر:بعمامة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بر،وفي الأصل:أبي-خطأ</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عن د</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النّسخ:عبيداللّٰه</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النّسخ:مسلم،والتصحيح من الطّبريّ</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الأصل و بر:الرّضي</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د:أخيه الحسين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د:أخيه الحسين</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د:فقالت</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بر،وفي د:وينظروا</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د:الخزاعيّ.</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بر:زيد،والتّصحيح من الطّبريّ.</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بر:زيد،والتّصحيح من الطّبريّ.</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المحجوزة زيدت من د و بر.</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المطبوع:«عبداللّٰه»].</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النّسخ:عبيداللّٰه بن زيد-خطأ.</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النّسخ:عبيداللّٰه بن زيد-خطأ.</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د:بلغني.</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بر؛وليس في د،وفي الأصل:لابن صرد-كذا.</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بر؛وليس في د،وفي الأصل:لابن صرد-كذا.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د،وفي الأصل و بر:عبداللّٰه بن زيد.</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د،وفي الأصل و بر:عبداللّٰه بن زيد.</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النّسخ:زيد.</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النّسخ:زيد،والتّصحيح من الطّبريّ.</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د:عليك.</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د،وفي الأصل و بر:بن زيد</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د،وفي الأصل و بر:بن زيد</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بر،وفي الأصل:تخرج</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النّسخ:زيد</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د:لم يكن،وفي بر بدون نقط</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النّسخ:عمرو</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د:عبيداللّٰه</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د:ان</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النّسخ:عبيداللّٰه</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النّسخ:كلّما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النّسخ:كلّما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النّسخ:عمرو</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بر:على</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د:بالسِّجن</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د:إلى النّاس</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د:لم يرى</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في د:بن أبي عبداللّٰه الثّقفيّ</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د:إنّه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د:وإنّه ري-كذا</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د:وإنّه ري-كذا</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بر،وفي الأصل:لأحبّ</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النّسخ:أو</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د:يشفعن-كذا</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د:فانصرفوا</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بر:وفي د:والهامات والعقار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بر:وفي د:والهامات والعقار</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د:بقيت-كذا</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د:إذا</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المطبوع:«عبداللّٰه»]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الأصل:أ نّهما وهو خطأ،وما أثبتناهُ يوافق مط</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مط:جلسته.وهو خطأ</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ومط:«وخرج»-بالواو-وحذفناها بمقتضى السّياق</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صحّ ذلك فلعلّه من خدع الحرب التي يرى وجوبها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المطبوع:«سلمان»]</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المعقوفتين:ساقط من الأصل،أوردناه من ت</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المعقوفتين:ساقط من الأصل،أوردناه من الطّبريّ</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الإرب:«وفاة»]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الإرب:«إلى الكوفة،في النّصف من شهر»]</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الإرب:«إلى الكوفة،في النّصف من شهر»]</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الإرب:«زيد الخطمي»]</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الإرب:«خلونَ من شهر»]</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الإرب:«خلونَ من شهر»]</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الإرب:«الخراج،فأخذ المختار بن أبي عبيد»]</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الإرب:«الخراج،فأخذ المختار بن أبي عبيد»]</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الإرب:«حسين»]</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الإرب:«خبرة»،وفي نفس المهموم:«بصيرة»]</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الإرب:«أنّ سليمان يريد الخروج بالكوفة عليه،وأشير عليه بحبسه»]</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الإرب:«أنّ سليمان يريد الخروج بالكوفة عليه،وأشير عليه بحبسه»]</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الإرب:«قتلة الحسين،ولست ممّن قتله،لعن اللّٰه قاتله،ثمّ صعد إلى المنبر فقال:بلغني أنّ طائفة منكم أرادوا أن يخرجوا علينا،فسألتُ عنهم فقيل إنّهم يطلبون»]</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الإرب:«فقد واللّٰه دللت على مكانهم،وأمرت بأخذهم،فأبيت،وقلت إن قاتلوني قاتلتهم،وعلامَ يقاتلوني ؟ فوَ اللّٰه ما أنا قتلتُ حسيناً،ولقد واللّٰه أصبت بمقتله رحمه الله وإنّ هؤلاء القوم»]</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الإرب:«خياركم وأماثلكم،فقد»]</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الإرب:«خياركم وأماثلكم،فقد»]</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الإرب:«فقتاله والاستعداد له»]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الإرب:«فقتاله والاستعداد له»]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الإرب:«رققتم،فنهلك»]</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الإرب:«قتلكم ومن»]</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الإرب:«قد بويع بالشّام على ما نذكره،وبعث»]</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الإرب:«وأمره إذا فرغ منها أن يسير»]</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الإرب:«وأمره إذا فرغ منها أن يسير»]</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الإرب:«كلامه»]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المهموم:«إلينا خارج لنقتله»]</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المهموم:«إلينا خارج لنقتله»]</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الإرب:«الطّاعة»]</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الإرب:«الطّاعة»]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الأصل:«ابن السّاكنين»وهي غلط.[ وفي نفس المهموم:«ابن السّاكين»]</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الإرب:«حشمك»]</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الإرب:«داهن»،وفي نفس المهموم:«أوهن»]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الإرب:«ونزل الأمير عن»]</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الإرب:«ونزل الأمير عن»]</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الإرب:«خرج أصحاب سليمان بن صُرد،ينشرون»]</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الإرب:«خرج أصحاب سليمان بن صُرد،ينشرون»]</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لم يرد في نهاية الإرب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مدت شش ماه از مرگ يزيد گذشت،مختار بن ابى عبيد در نيمۀ ماه رمضان به كوفه ورود نمود.همچنين عبداللّٰه بن يزيد انصارى از طرف ابن زبير به امارت كوفه منصوب شد كه هشت روز مانده به آخر رمضان وارد شد.ابراهيم بن طلحه هم براى استيفاى كوفه با او همراه بود.مختار هم به دعوت مردم براى خون خواهى حسين شروع كرد.او مى گفت:«من از طرف مهدى كه محمدبن حنفيه (فرزند) باشد،آمده ام،من وزير،امين و نمايندۀ او هستم.»</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-الفلج-بسكون اللّام-الفوز والظّفر</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ونفس المهموم ]:«متئن»،وهو تصحيف</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نسخة«ثمّ سافر»</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المهموم:«مشيخاً»]</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المهموم:«عن»]</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المهموم:«يعشك»]</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المهموم:«بلغني»]</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المهموم:«بعزّ»]</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 كوفه را گرفت تا به رود حيره رسيد كه روز جمعه بود.در آن جا تن خود را شست،لباس خويش را پوشيد و سوار شد از مسجد سكون وجبانه گذشت.واز هر گروهى كه جمع شده و نشسته بودند كه مى گذشت،بر او سلام مى كردند،درود مى گفتند و او مى گفت:«مژده كه نصرت و پيروزى رسيده آنچه را كه شما دوست داريد،نصيب شما شده.»بعد بر بنى بدا گذشت.عبيدة بن عمرو بدايى را كه از كنده بود،ديد،به او سلام كرد و گفت:«به تو مژده مى دهم كه فتح و ظفر و رستگارى رسيده.تو ابو عمرو داراى نيت خوب و كردار نيك هستى.هر گناهى كه دارى با اين صفات نيك،خداوند آن را بخشيده و زايل كرده و هر عيبى كه دارى آن را پوشانيده است.»</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والعوالم:لا يمرّ على مسجد القبائل</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والعوالم:لا يمرّ على مسجد القبائل</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 والدّمعة السّاكبة ]:بدم أهل بيت</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 والدّمعة السّاكبة ]:بدم أهل بيت</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والعوالم:بسالم</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والعوالم:بسالم</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والعوالم:بعث</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-في«ف»:شيخ الشّيعة فلا...فسكت المختار وانتظر ما يكون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والعوالم:يريدون</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السّاكبة:«عبداللّٰه بن الزّبير»]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 والدّمعة السّاكبة ]:يفخّذ،أي يدعوهم إلى نفسه فخذاً فخذاً وقبيلة قبيلة مخذِّلاً عن سليمان</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في«ف»[ والدّمعة السّاكبة ]:يريد يثب</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في«ف»[ والدّمعة السّاكبة ]:يريد يثب</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والعوالم:وخلّدوه السِّجن</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والعوالم:وخلّدوه السِّجن</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-في«ف»:جرماً</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-في«ف»[ والدّمعة السّاكبة ]:يحيى بن عيسى</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-اللّدن:اللِّين من كلّ شيء،وخطّر الرّجل بسيفه ورمحه:رفعه مرّة ووضعه أخرى،والرّمح اهتزّ فهو خطّار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-هنّد السّيف:شحّذه،والبتر:القطع.[ وفي الدّمعة السّاكبة:«تبّار»]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-في«ف»[ والدّمعة السّاكبة]:أغبار.والميّل:جمع أميل وهو الكسل الذي لايحسن الرّكوب والفروسيّة،والأغمار:جمع غُمر-بالضّم-:وهو الجاهل الغرّ الّذي لم يجرِّب الأمور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-العُزّل-بالضّم-:جمع الأعزل،وهو الّذي لا سلاح معه.[ وفي الدّمعة السّاكبة:«بعزّ»]</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-في«ف»[ والدّمعة السّاكبة ]:ولا</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د:راحلته</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ك:أميناً وزيراً</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ك:عمرو بن سعيد</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-بالتحريك (المشتبه،والقاموس)</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ك:بجموع</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ك:بغرل.والأغرل:الرّجل المسترخي الخلق (القاموس).والمثبت في د،والطّبريّ.والميل:جمع أميل:الكسل الذي لا يحسن الفروسيّة والرّكوب (اللِّسان)</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الأصل«الحطمي»،والتصحيح من (اللّباب في الأنساب،379/1)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المطبوع:«زياد»]</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حين عبداللّٰه بن يزيد و ابراهيم بن محمد بن طلحه بعد از اخراج عمرو بن حريث كه گماشتۀ ابن زياد بود،از قبل عبداللّٰه بن زبير به كوفه رسيدند تا به ضبط شهر قيام نمايند و در رمضان اين سال اعنى سنه اربع و ستين مختار بن ابى عبيده به كوفه آمده و مردم را به طلب خون امام حسين رضى الله عنه دعوت كردن گرفت.شيعه با او گفتند كه ما سليمان را بر خود امير ساخته ايم و در آن مقام آمده كه انتقام امام حسين رضى الله عنه را از اعدا بكشيم و مختار با سليمان ملاقات كرد و گفت:هرگز فرصتى به از اين زمان نخواهيم يافت كه يزيد مرده،پسرش ترك حكومت گفته و هنوز كسى بر سرير سلطنت ننشسته است.غرض از اين سخن آن كه ظاهر بايد شدو مهم خود را تمشيت بايد داد.»</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سليمان بن صرد خزاعى و مسيب بن نجبه فزارى قيام كردند و با گروهى همراهان خود از شيعيان عراق در جايى بنام عين الورده به خونخواهى حسين بن على و به منظور عمل كردن به آنچه خداى، بنى اسرائيل را بدان امر كرده است، خروج كردند، خدا بنى اسرائيل را فرمود: «فتُوبوا الى بارئكُم فاقتلوا أنفسكُم ذلكم خيرٌ لكُم عند بارئِكُم فتابَ عليكم إنّهُ هوَ التوّابُ الرّحيم» 1، «پس به آفريدگار خويش بازگرديد و خودتان را بكُشيد؛ آن شما را نزد پروردگارتان بهتر است، پس توبه شما را پذيرفت، و همواست كه توبه پذير و مهربان است».</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«أقبل»</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«الخيل»</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«أو»</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«وقعدت»</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«القاضي»</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«وخرج»</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«ألفين»</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كمش الرّجل في أمره، مضى وأسرع</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«إلّا ابن زياد»</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«والشهادة»</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فرس مهلوب: مستأصل شعر الذنب. والكمتة في الخيل: لون بين السّواد والحمرة. والمرابيع من الخيل: المجتمعة الخلق. والمتأكّل: الهائج</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«وأقرأهم»</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وابن الأثير: «لا تطيعوا»</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الكهف: 18/ 20</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111، 112</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الممتنحة: 4</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«واجعلوا»</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وابن الأثير: «صفّاً واحداً»</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وابن الأثير: «إليه في السّير»</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«تأسروهم»</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«فمن»</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«أرجو»</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«عسكره»</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 از حوادث مهم سال شصت و پنجم: از جمله اين حوادث قضيه توبه گران بود كه براى خون خواهى حسين بن على سوى عبيداللَّه بن زياد رفتند.</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كشته شدن سليمان بن صرد و توبه گرانى كه در عين الورده با وى كشته شدند، در ماه ربيع الاخر بود.</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سنة 65 ه</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«من المدائن» ليس في د</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مخرمة، والتّصحيح من ابن الأثير وجمهرة أنساب العرب</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إلى هؤلاء</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وأمرهم إلى</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وأمرهم إلى</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حرث- خطأ</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في النّسخ: عصين</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برة، وفي بر بغير نقط، وفي د: مرة؛ والتّصحيح من الطّبريّ</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لها</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وبر: التّداعي</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إلى</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بسليمان</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فرسه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«فرس»]</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فرسه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نحن</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وبر: عبداللَّه</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حصين</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حصين</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يقدم</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د: عور بن، وفي بر: عور ابن؛ والتّصحيح من الطّبريّ</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بدأ</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بدأ</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الأبيات المحجوزة زيدت من د و بر، وفي الأصل مكانها: شعراً.</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أسعر</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ضميرة</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بر</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السانحات</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جيران</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د و بر</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د و بر</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د، وفي بر بدون نقط</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بر، وفي د: لك</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ليبكي</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 بجهد ذو حفظة</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 بجهد ذو حفظة</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يوم</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بدون نقط</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أسد</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وفي د و بر: حسيناً</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مروج الذّهب، وفي د و بر: لذي اللّطف</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مروج الذّهب، وفي د و بر: لذي اللّطف</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ثبوطها</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حين</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فنورك مهديّنا، وفي بر: فبورك مهديّنا</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فنورك مهديّنا، وفي بر: فبورك مهديّنا</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د و بر</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د و بر</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د و بر</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عمر</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 خطأ</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د: الإقبال، وفي بر: الإقيال. والأقتال جمع القِتل- بالكسر، ومعناه العدوّ</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بعمرو- خطأ</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 خطأ</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يستشهدوا</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الدّنيا تجّارا والآخرة تجازى- كذا</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الدّنيا تجّارا والآخرة تجازى- كذا</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قزّاً</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إنّه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سنة 65 للهجرة- انظر الطّبريّ</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موضع</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أقسى، وفي بر: أفسى، وفي الأصل بغير نقط؛ والتّصحيح من الطّبريّ. وفي معجم البلدان 1/ 312 «أقساس: قرية بالكوفة أو كورة يُقال لها أقساس مالك»</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بهم</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يخلف</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بر: معه</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جعلوه- على الطّريقة الكوفيّة</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وفي الأصل موضعه: شعراً.</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نبِّئت</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يوماً</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قبلى</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تركاها</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يغمها</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قنات</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حريفة</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 بهاذان</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 بهاذان</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يراهم دمها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يراهم دمها</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بهم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ويستغفرون</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وفي الأصل مكانه: شعراً.</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تعلمن</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«نَرْجُو»]</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ليرتضى- بلا نقط- كذا</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العباده- كذا، والتّصحيح من الطّبريّ- انظر معجم البلدان 7/ 192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زيد</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زيد</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إليكم</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فإنّ</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الفتح للآخرة</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ما علمنا</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9، آية 111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ببيعتكم- كذا</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نابوا</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عبيداللَّه- خطأ</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استمالت</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يأتيمكم</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القتادة</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وصلوا</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البلدان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غانات؛ والتصحيح من معجم البلدان 6/ 102، وفيه: بلد مشهور بين الرّقّة وهيت</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البلدان</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 وفي الأصل: انفى، وفي د: التقى</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ببلاد</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فغلق</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نزلوا</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جانب</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عن د</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فانطلقوا</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لهم</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الجميع</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محصنين، وفي بر بدون نقط</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الهَيْنة والهيِّنة: المتّئد والمتأنِّي، ووقع في د: هيبه، وفي بر: هنه- كذا</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غيري</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لعنه اللَّه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نزل</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ومروج الذّهب وكذا سيأتي، وهنا في النّسخ: العدويّ.</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سمط النّجوم العوالي 3/ 113: حملة بن عبيداللَّه.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سمط النّجوم العوالي 3/ 113: حملة بن عبيداللَّه.</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إليكم.</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فلعلّ.</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واحد.</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فلم يفعل.</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عن د.</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فيها.</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عبداللَّه بن الضحّاك بن قيس الفهري، والتصحيح من الطّبريّ وابن الأثير.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عبداللَّه بن الضحّاك بن قيس الفهري، والتصحيح من الطّبريّ وابن الأثير.</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مخارف بن ربيعة، والتصحيح من الطّبريّ وابن الأثير.</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مخارف بن ربيعة، والتصحيح من الطّبريّ وابن الأثير.</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لعنه اللَّه.</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المظلوم.</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الزّهراء.</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فينال.</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حقن.</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جلس</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كثيرة</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«ياء»].</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«والمسيّب بن محمّد الفزاريّ»</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الزّفرات]</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«صحوت وقد أصحوا الصّبا والعواديا» محرّفاً.</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«عديم وأمام تشكى المواليا» محرّفاً.</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الزّفرات]</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«السّلوليّ»</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«وشراحيل ذي الكلاع»</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«عبيداللَّه بن»]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مروان پس از اين جنگ، سوى مصر رفت كه مطيع ابن زبير بودند و با آن ها جنگ هاى بزرگ داشت كه از دو گروه مردم بسيار كشته شدند تا به اطاعت وى باز آمدند، عبدالرّحمان بن جحدم فهرى حاكم ابن زبير را از ميان خويش برون كردند و مروان پسر خود عبدالعزيز را در آن جا نيابت داد. اين به سال شصت و پنجم بود و سوى دمشق بازگشت. و هم او عبيداللَّه بن زياد را با سپاه بسيار براى تسلّط بر جزيره و عراق فرستاد كه هر شهرى را گشود، حكومت آن با وى باشد.</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م: أبو مطرب- مصحّفاً</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ويؤيِّده ما في الإصابة، ووقع في الأصل: قيل- مصحّفاً</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ووقع في الأصل: أبو</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والمراجع. ووقع في الأصل: بعيد- مصحّفاً</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الأصلين</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م: انظر ما ذكره في قصّة التوّابين والمحفوظ غير ما ذكر</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الأصلين، والصّواب: لم يكن فيهم، راجع تاريخ الأمم والملوك والرّسل للطّبريّ</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«يعني المدينيّ فستقة»]</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«فعسكروا»]</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«الحسين بن عليّ رضى الله عنه»]</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«والمسيب، وذلك في آخر»]</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«والمسيب، وذلك في آخر»]</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وإسناده منقطع»]</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الحاكم، ولكنّه غير صحيح]</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وزاد في مط: «رضي اللَّه عنهما»</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بكتف وحدّ. وما في مط: يكتف وجدّ. وهو تصحيف</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جُوخى: نهرٌ عليه كورةٌ في سواد بغداد بالجانب الشرقي منه الراذان، وهو بين خانقين وخوزستان، قالوا: ولم يكن ببغداد مثل كورة جوخى، كان خراجها ثمانين ألف ألف [000، 000، 80] درهم، حتّى صُرفت دجلة عنها فخربت (المراصد وياقوت)</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الأقساس: قريةٌ بالكوفة وكورة يُقال لها: أقساس مالك (المراصد)</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 ما في الأصل ومط غير مضبوط، فضبطناه كما في الطّبريّ</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هِيت: سُمِّيت باسم بانيها، وهي بلدةٌ على الفرات فوق الأنبار، ذات نخل كثير وخيرات واسعة على جهة البريّة في غربي الفرات (المراصد)</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لتولّى: كذا في الأصل، وما في مط: تتولّى</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أخذناهُ عن الطّبريّ، كما يوجد عند ابن الأثير</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يحضّون: كذا في الأصل. وفي مط: يحصون</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انعطفوا: كذا في مط. وفي الطّبريّ: تعطّفوا. وفي الأصل: انعطّفوا (بهمزة باب الانفعال وتشديد باب التفعّل!) وهو خطأ. والمثبت يوافق مط</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«يزيد، عن عبداللَّه بن عوف»]</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«يزيد، عن عبداللَّه بن عوف»]</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«عن»]</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«الخريبة»].</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«دَبى»]</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«غسوق»]</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«يائس»]</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«لحى اللَّه»]</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«لحى اللَّه»]</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«تزيل»]</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«ثاريا»]</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«يشبّ»]</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النوكى: الحمقاء، جمع أنوك وهو الأحمق.</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«أو»].</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«الأزديّ»]</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«التّيميّ»]</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 بن زياد»]</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 أوردناه من الطّبريّ</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«أربعة أربعة آلاف». حذفناها لتكرارها</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«القوم». وكتب فوقها: «النّاس»</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كمش الرّجل في أمره: مضى وأسرع</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«عبيداللَّه»]</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الكهف، الآية: 20</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من هامش الأصل</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تنقيح المقال]</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«نجية»]</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«نجية»]</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«ما وفانا»]</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«نجيّة»]</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«لا يأتي»]</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«كثير»]</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«خصّكم»]</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تطيعوا»]</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20]</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«نختلف»]</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«نجية»]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«عبيداللَّه»]</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«المياه والمارّة»]</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«المياه والمارّة»]</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«عليّ عليه السلام»]</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«واحد»]</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«جملة»]</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«ربيع»]</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«معهم»]</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«اكتنفتهم»]</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سليمان بن صرد خزاعى در سنه شصت و پنج تصميم بر لشكر كشى گرفت، نزد سران، ياران فرستاد و تصميم خود را خبر داد. آن ها هم در آغاز ماه ربيع الآخر حاضر شدند و او با اعيان و بزرگان ياران به قصد جنگ روانه شد. آن ها قبل از آن با يكديگر، وعده قيام و تجمع داده بودند كه در آن شب موعود (آغاز ماه ربيع) قيام و خروج كنند، چون به محل نخيله رسيدند، او (سليمان) لشكر خود را سان ديد و عده را نپسنديد. حكيم بن منقذ كندى و وليد بن عصير كنانى را به كوفه فرستاد تا فرياد بزنند كه انتقام خون حسين را خواهانيم. آن دو نخستين كسى بودند كه لب به آن ندا گشودند.</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قتل سليمان و ياران او، در ماه ربيع الآخر واقع شده بود.</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سليمان و ياران او در ماه ربيع الآخر كشته شدند.</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النُّخيلة: تصغير نخلة، موضع قرب الكوفة على سَمْتِ الشّام. «مراصد الاطِّلاع: 3/ 1366»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مستهلّ ربيع</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مستهلّ ربيع</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مروان بن الحكم بالبيعة [وفي الدّمعة السّاكبة: «بالتّبعية»]</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«وليّ»]</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الكنانيّ</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بثارات [وفي الدّمعة السّاكبة: «يا لثارات»]</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بثارات [وفي الدّمعة السّاكبة: «يا لثارات»]</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رجل من الأزد</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النِّساء. وكلمة «من» ليس في «ف»</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«أحبّهنّ»]</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فيما</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نادى بثارات [وفي الدّمعة السّاكبة: «نادى يا لثارات»]</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نادى بثارات [وفي الدّمعة السّاكبة: «نادى يا لثارات»]</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فخرج جمع</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فخرج جمع</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وكان معه ستّة وعشرون ألفاً مثبوتة في ديوانه</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سوى</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«إلى الشّام لمحاربة عبيداللَّه بن زياد» ليس في البحار والعوالم [والدّمعة السّاكبة]</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اقتناس. وأقساس بني مالك: قرية بالكوفة وكورة يُقال لها: أقساس مالك، منسوبة إلى مالك بن عبد هند بن لجُمَ. «مراصد الاطِّلاع: 1/ 104»</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فيه</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قبره</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قبره</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الجعفيّ</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والعوالم [والدّمعة السّاكبة]: عبداللَّه</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«يبيت»].</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هوّماً ... لا ينام [وفي الدّمعة السّاكبة: «لا ينام»]</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نوكاها: أحمقها</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سَجَمَ الدّمع سجوماً: سالَ، وعين سجوم</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القرم: السّيِّد</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«ثمّ قال رحمه اللَّه تعالى»]</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الكميت: لون بين السّواد والحمرة، والمتأكِّل: الهائج</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«رفضن»].</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والعيالا. والخَفِرة: الكثيرة الحياء</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بها</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«ثمّ قال رحمه اللَّه تعالى»]</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والبحار: قرقيسا. وقَرْقِيسياء: بلد على الخابور عند مصبِّه، وهي على الفرات، جانب منها على الخابور، وجانب على الفرات، فوق رحبة مالك بن طَوْق. «مراصد الاطِّلاع: 3/ 1080»</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حثيثاً. وأغذّ في السّير: أسرع</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حتّى وردوا. وعين الوردة هو رأس عين المدينة المشهورة بالجزيرة. «مراصد الاطِّلاع: 2/ 979»</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حتّى وردوا. وعين الوردة هو رأس عين المدينة المشهورة بالجزيرة. «مراصد الاطِّلاع: 2/ 979»</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نزل</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«سعيد»]</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فإذا</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«سعيد»]</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التهوّم: هزّ الرأس من النّعاس</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«أقول: والميل أربعة آلاف ذراع، وكلّ ثلاثة أميال فرسخ». والظّاهر أ نّه من كلام المجلسي [ولم يرد في الدّمعة السّاكبة]</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شراحيل</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«حصين»]</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ناحية</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الرَّقّة: مدينة مشهورة على الفرات من جانبها الشّرقيّ، في بلاد الشّام. «مراصد الاطِّلاع: 2/ 626»</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فحمل عسكر</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فحمل عسكر</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بالعود إلى</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الصحيح، وفي النّسخ [والبحار والعوالم والدّمعة السّاكبة]: مخارق بن ربيعة</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الصحيح، وفي النّسخ [والبحار والعوالم والدّمعة السّاكبة]: مخارق بن ربيعة</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«شراحيل» [وفي الدّمعة السّاكبة: «شراحبيل»]</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«ربيعة الغنويّ ... بن نمير» سقطت من «ف»</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وعلى القلب سليمان</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لنا</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«وهو يقول»</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«وهو يقول»</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عَرم: اتّهم بما لم يجنِ. [وفي الدّمعة السّاكبة: «غيرما»].</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الحَوْب: الإثم</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وجنّ</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قتلناهم</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ثمّ أمرهم الحصين بن نمير لأهل الشّام</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ثمّ أمرهم الحصين بن نمير لأهل الشّام</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الشّام</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«قد»]</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«العتب»</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سليمان بن صُرد: أبو مطرّف السّلوليّ الخُزاعيّ. صحابيّ، شهد الجمل وصفّين مع عليّ بن أبي طالب. ندمَ على تخلّفه عن نصرة الحُسين، وخرج مطالباً بدمه، فترأس جماعة «التوّابين» ولكنّه قُتل في معركة مع عبيداللَّه بن زياد عام/ 65/ ه</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در اين ايام شيعه به خون خواهى حسين عليه السلام برخاستند.</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الأوتار: جمع وتر، بمعنى ثأر</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ياقوت: «عين الوردة» هي رأس العين، وقال عن رأس العين: هي مدينة كبيرة مشهورة من مدن الجزيرة بين حرّان ونصيبين ودنيسر .. وفيها عيون كثيرة عجيبة صافية تجتمع كلّها في موضع فتصير نهر الخابور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«نفر»، والتحرير من تاريخ ابن جرير وغيره</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«نفر»، والتحرير من تاريخ ابن جرير وغيره</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«نفر»، والتحرير من تاريخ ابن جرير وغيره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«رجال»]</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«أمير المؤمنين»]</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«قدم»]</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وعده خروج سليمان با شيعه، اوّل سنه خمس و ستين است و نمى خواست كه پيش از رسيدن زمان وعده، بيرون آيد و سخن او دروغ شود. چنانچه مسلم بن عقيل پيش از رسيدن امير المؤمنين حسين خروج كرده، خود را به كشتن داد و چون هلال محرم سال مذكور رخ نمود، سليمان بن صرد از كوفه بيرون آمده، نخيله را لشگرگاه ساخت و مردمى كه با او بيعت كرده بودند، به تدريج متوجه معسكر شده و به وى مى پيوستند.</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ماه محرم الحرام سنه خمس و ستين كه موعد خروج بود از كوفه بيرون آمد، نخيله را معسكر گردانيد و با آنكه قرب صد هزار كس با وى بيعت كرده بودند زياده بر ده هزار سوار جمع نشدند. به روايتى عدد آن لشگر به شانزده هزار رسيد و سليمان از بى وفايى بيعتيان متأثر گشت و با اصحاب رأى و تدبير مشورت نمود كه نخست به كجا رويم و با كدام يك از قتله اهل بيت قتال نماييم؟</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تفسير هذه الرّموز في مقدّمة الجزء الأوّل]</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«عن»]</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«على لسانه كذباً»]</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«على لسانه كذباً»]</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اين پيش، به شرح پاره اى از حالات شيعيان و محبّان امام حسين عليه السلام، خروش ايشان در طلب خون آن امام مظلوم، انجمن شدن در سراى سليمان بن صرد خزاعى و امارت دادن او را بر خويش، اشارت رفت و باز نموده شد كه سليمان براى زمان خروج روزى معين و زمانى مشخّص را مقرر داشته است و در عرض مدت سكون و سكوت، به تهيه و تجهيز اسباب خروج، و فراهم كردن اموال و استعانت از طبقات رجال اشتغال ورزيدند.</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الفاسقين خ ل.</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الولد خ ل</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نرضي به ذا النِّعَم المفضالا خ ل</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البنّاء، عن أبي محمّد الجوهريّ، أنا أبو عمر بن حيّويه، أنا أحمد بن معروف، نا الحسين بن الفهم، نا محمّد بن سعد، قال في الطّبقة الأولى من أهل الكوفة: المسيّب»]</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محمّد بن سعد: في الطّبقة الأولى من أهل الكوفة، شهد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«الحسن رضي اللَّه تعالى عنه»]</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«قرأت على أبي الوفاء حفاظ بن الحسن بن الحسين، عن عبدالعزيز بن أحمد، أنا أبوالحسين الميدانيّ، أنا أبو سليمان بن زبر، أنا عبداللَّه بن أحمد بن جعفر، أنا الطّبريّ، قال: حدّثت عن هشام بن محمّد، قال: قال...»]</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«المسيّب»]</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«العدو»</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«يقاتل»</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«سيّالة»].</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سليمان كشته شد، مسيب بن نجبه پرچم را گرفت و خطاب به سليمان گفت: «اى برادر! خدايت رحمت كناد كه نيك كوشيدى، تكليف خود را انجام دادى و تكليف ما بماند.»</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فففص- كذا بلا نقط، وفي د: منغص.</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عزيز، وفي الأصل و بر بغير نقط</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 وفي الأصل: عبداللَّه</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ظ</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ظ</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مسيب- پدر جمانه- يكى از سركردگان توّابين بود كه براى خون خواهى حسين عليه السلام بر عليه ابن زياد خروج كردند و در جايى به نام عين الوردة به قتل رسيدند، و مسيب از اصحاب اميرمؤمنان عليه السلام به شمار مى رود و در جنگهايى كه آن حضرت كرد در ركاب او بود.</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أقعصه: قتله مكانه كقعصه.</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«ولست»]</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«ولست»]</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«ويغدر»].</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او كشته شد، مسيب علم را برداشت، افراشت و بر سليمان درود فراوان فرستاد. مسيب پيش رفت، مدّت يك ساعت نبرد كرد، برگشت (براى استراحت)، باز حمله كرد، پيش رفت و بازماند و آن وضع را تكرار نمود تا كشته شد، ولى بعد از اين كه عده اى از رجاله (دشمن) را كشت.</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وأكرّهم</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وقصعت الرّجل قصعاً: صغّرته وحقّرته، وقصعت هامته إذا ضربتها ببسط كفّك</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تكاثروا فقتلوه</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تكاثروا فقتلوه</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مسيب رايت را برگرفته و چندان حرب كرد كه او نيز دمى چند بشمرد و ناچيز شد.</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قتل او، مسيب بن نجبه «1» و عبداللَّه بن وال متعاقب يكديگر علم برگرفته به اشتعال نايره قتال اشتغال نموده، با بسيارى از سپاه عراق كشته گشتند.</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تفسير هذه الرّموز في مقدّمة الجزء الأوّل]</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اصحاب سليمان، از شهادت سليمان شكسته دل و كوفته خاطر شدند. آن گاه مسيب بن نجبه فزارى كه از وجوه اصحاب على عليه السلام و از دليران روزگار به يادگار بود، قدم پيش نهاد، سليمان را ياد كرد، رحمت فرستاد، خاطر بر مرگ بربست رايت برگرفت و اين شعر بخواند:</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اللبات، خ ل.</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والمقانب، خ ل</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«قال رحمه الله:»]</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«قال رحمه الله:»]</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23]</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«فبشّروهم»</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عوف گويد: وقتى مسيب بن نجبه كشته شد، عبداللَّه بن سعد پرچم را گرفت، آن گاه او «1» گفت: «خداوند دو برادر مرا رحمت كند. «1» بعضى از ايشان تعهد خويش را به سر برده (و شهادت يافته) و بعضى از ايشان منتظرند و به هيچ وجه تغييرى نيافته اند.» «2»</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ورفع لأهل الكوفة رايته وقال</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ورفع لأهل الكوفة رايته وقال</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33، آيه 23</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تبقى.</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«واستقبل التّوابون» محرّفاً عمّا أثبتناه، موافقاً لما في ب</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1 «المتّقي بن محرصة وسعيد بن حذيفة»</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«وطعن سعيد بن سعيد الحنفيّ»</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«عبداللَّه بن سعيد بن نفيل»</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او كشته شد، پرچم را عبداللَّه بن سعدبن نفيل گرفت، بر هر دو سردار كشته درود فرستاد و گفت: «فمنهُم مَنْ قضى نحبَهُ ومنهُم مَن يَنتظِر وما بدّلوا تبديلا» يعنى: «بعضى زندگانى را بدرود گفتند، برخى منتظر (مرگ) هستند و هيچ چيزى را تغيير و تبديل ندادند.»</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وهو يقول</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وهو يقول</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«لا تأخذه»].</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الفعال</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عبداللَّه بن سعد بن نفيل رايت قتال برافراشت، به ميدان جدال راه برداشت، اين آيت مبارك قرائت كرد: «فمنهُم مَنْ قضى نَحبَه ومنهُم مَن يَنتظِر وما بدّلوا تبديلا». و اين شعر را بر زبان راند:</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3/ 169- 170</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كه يكّه سواران ما را بكشتند، عبداللَّه بن وال را ندا داديم، اما او در مجاورت ما با گروهى درگير بود. رفاعةبن شداد حمله برد و آن ها را عقب نشانيد. آن گاه عبداللَّه به طرف پرچم آمد كه عبداللَّه بن خازم كثيرى آن را برگرفته بود و به ابن وال گفت: «پرچم خويش را از من بگير.»</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169</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172</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وال را (كه بر حسب وصيت سليمان بايد فرمانده باشد) ندا دادند و او سخت دچار جنگ و حمله بود. رفاعةبن شداد حمله كرد و اهل شام را شكست داد. آن گاه (عبداللَّه) علم را برداشت، مدتى جنگ كرد و فرياد زد: «هر كه زندگانى جاويد را بخواهد كه بعد از آن مرگ نخواهد بود و هر كه طالب آسايش ابدى و خرسندى باشد كه بعد از آن اندوه نخواهد بود، بيايد، نزد خداوند تقرب جويد و با اين گروه گمراه كه حرام را روا داشته اند، نبرد كند. «الرّواح الى الجنّة»، هان! سوى بهشت بايد رفت.» آن هم هنگام عصر بود كه او با ياران خود حمله كرد، عده اى از رجال را كشت و سايرين را عقب زد. پس از آن اهل شام از هر طرف به آن ها احاطه كردند و آن ها را به جاى خود برگردانيدند. محل آن ها هم فقط از يك طرف قابل حمله بود. چون شب فرا رسيد، ادهم بن محرز جنگ آن ها را برعهده گرفت. او با عده خود از سواران و رجاله بر آن ها هجوم برد. ابن محرز در آن حمله به ابن وال (فرمانده و پرچمدار) رسيد كه او اين آيه را مى خواند «ولا تحسبنَّ الّذينَ قُتِلوا في سَبيلِ اللَّهِ أمْواتاً»: گمان مدار آنانى كه در راه خدا كشته شده اند، مرده باشند...»</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تبقى.</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والعناقا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رايت را عبداللَّه بن وال گرفت، ادهم بن مجرد با سپاه شام حمله آورده و او نيز به قتل آمد.</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مردم بنى كنانه به نام وليد پسر غضين رفاعه را گفت: «پرچم خويش را بگير.»</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حميدبن مسلم گويد: وقتى آماده بازگشتن شديم، عبداللَّه بن غزيه بر كشتگان بايستاد و گفت: «خدايتان رحمت كند! شما راستى آورديد و صبورى كرديد و ما دروغ آورديم و فرار كرديم.»</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فجعل</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فجعل</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أرجى.</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«عُلىً»]</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وخرج</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مزني.</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يقاتلونهم.</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عن د.</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ملاقيكم.</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الّذي.</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صخير.</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كثيرة.</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ويحك.</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بمسقول.</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بر، إلّاأن في بر: الرّافقيّ، وفي د: عبداللَّه بن عبيداللَّه الرّافقيّ، ولعلّه: صخر بن حذيفة- فتأمّل</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بر، إلّاأن في بر: الرّافقيّ، وفي د: عبداللَّه بن عبيداللَّه الرّافقيّ، ولعلّه: صخر بن حذيفة- فتأمّل</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 تكملة من الطّبري</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«خذ»]</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«اليوم»]</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«شرّ لهم»]</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«انصرفت»]</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«فتقرّبوا»]</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«فيقتل»]</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«حريمه»]</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نهاية الإرب: «قتالًا شديدا»]</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«كريب بن زيد الحمير»]</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«كريب بن زيد الحمير»]</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«فقاتل قتالًا شديداً»]</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«فقاتل قتالًا شديداً»]</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او كشته شد، به رفاعة بن شداد بجلى خبر دادند و گفتند: «پرچم را تو بردار.»</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الطّبريّ، وفي «ف»: محزمة، وفي العوالم: مخزمة، [وفي البحار: «مخرمة»، وفي الدّمة السّاكبة: «مخزومة»]</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والبحار: صفوف الشّام</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والبحار: صفوف الشّام</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قديماً أرجو.</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 «خ» [والدّمعة السّاكبة]: لديكا</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«والقلّة» ليس في «ف» [والدّمعة السّاكبة]</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أحد منّا</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«القتال»]</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 مجلسى چون عبداللَّه به قتل رسيد، آن جماعت كه اشارت رفت، از مردم بصره و مداين به يارى مردم عراق برسيدند، قلوب مردم عراق استوار گشت، همه انجمن شدند، تكبير براندند و ميدان قتال را گرم كردند. رفاعةبن شدّاد روى به صفوف شام نهاد و با قلبى استوار و آهنگى پايدار اين شعر باز خواند:</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شب شد و مردم شام به اردوگاهشان باز رفتند، رفاعه در كار مردانى كه از پاى درآمده بودند و زخميانى كه توان حركت نداشتند، نگريست و آن ها را به قومشان سپرد. آن گاه با كسان همه شب راه پيمود، صبحگاهان در تنينير بود، از خابور گذشت، معبرها را بريد واز هر معبرى مى گذشت، آن را مى بريد.</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ساووا</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أحد</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 «في حامية النّاس»</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م</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وفي الأصل: روى</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ووقع في الأصل: ألف</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 القوم: المنهزمون</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«فلم يره»]</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شب فرا رسيد، اهل شام به لشكرگاه خود برگشتند. رفاعه تفحص كرد، هر مجروحى را به قوم خود داد كه اورا حمل كنند و آن گاه بقيه لشكر را شبانه به قرقيسيا روانه كرد. روز بعد حصين ديد كه آن ها ميدان را ترك كرده اند، از تعقيب آنان چشم پوشيد. زفر (همان فرماندار كه از آن ها پذيرايى كرده بود) به آن ها پيشنهاد كرد كه در پناه او باشند و آن ها فقط سه روز اقامت كردند. آن ها را توشه داد، تجهيز كرد و سوى كوفه روانه نمود. سعدبن حذيفه هم با عده خود از مداين رسيد، بر وضع آن ها آگاه شد و در محل هيت توقف كرد كه مثنى بن مخربه عبدى با اهل بصره به محل صندودا رسيد و توقف كرد تا رفاعه آمد. آن ها اورا استقبال كردند، بعد پراكنده شدند و هر دسته به محل خود برگشتند.</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قريباً، [وفي البحار: «قرقيسا»]</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هِيت: سُمِّيت باسم بانيها، وهو هيت بن البندي، ويقال: البلندي، بلدة على الفرات فوق الأنبار</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رفاعةبن شداد صاحب علم شد، آفتاب غروب نمود، رفاعة قدمى چند باز پس نهاده و به ياران خود گفت: «مردم ما اكثر كشته شدند، اگر ما در اين معركه ثبات قدم نماييم، آنچه مانده اند بر قتل رسند، اين مذهب از جهان برافتد پس ما را راه كوفه پيش بايد گرفت.»</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صندوداء موضع بالشّام</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مسعودى در مروج الذهب مى گويد: جماعت توّابين گاهى كه از عين الورده مراجعت كرده، روى بيابان مى سپردند، شنيدند كه گوينده همى گفت:</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يزيد گويد: ادهم بن محرز باهلى، خبر فتح را براى عبدالملك بن مروان برد.</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«ابن نجبة»، ولم يرد في الإصابة]</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«ابن نجبة»، ولم يرد في الإصابة]</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الإصابة]</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بغداد]</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«محرز»]</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عبدالملك بن مروان، خبر قتل سليمان و اتباع اورا شنيد، بر منبر رفت، خدا را ستود و پس از حمد و ثنا گفت: «امّا بعد كه خداوند سران اهل عراق و فتنه جويان را كشت، دو رئيس آن ها را كه گمراه و گمراه كننده بودند، هلاك كرد كه آن دو شخص؛ عبداللَّه بن سعد ازدى و عبداللَّه بن وال بكرى بودند. بعد از آن ها كسى نمانده كه قادر بر مقاومت و دفاع باشد.» در اين روايت ترديد است؛ زيرا هنوز پدر عبدالملك كه مروان باشد، زنده بود. (و او به خلافت نرسيده بود.)</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ابن اثير مى گويد: چون خبر قتل سليمان و اصحابش به عبدلملك بن مروان پيوست، بر منبر برآمد، خداى را حمد و ستايش بگذاشت و گفت: «اما بعد، همانا كردگار قهار، سليمان بن صرد را كه انگيزش فتنه مى داد و مردم را به گمراهى ميراند، بكشت، شمشير مكافات را از مسيّب بگذرانيد، اكنون سرش گوى ميدان كودكان است، نيز دو تن از بزرگان رؤساى گمراه اهل عراق را كه عبداللَّه بن سعد ازدى و عبداللَّه بن وال بكرى باشند، هلاك ساخت و اكنون در ميان اين مردم، كسى كه داراى امتناع و درخور دفاع باشد، نيست.»</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ابومخنف گويد: مختار در حدود پانزده روز در زندان ببود، آن گاه به ياران خويش گفت: «براى اين مرد به غزا رفته، بيشتر از ده روز و كمتر از يك ماه بشماريد آن گاه خبرى آيد وحشت انگيز، تصادفى هلاكت خيز، ضربتى قاطع و كشتارى جامع و كارى نابودى آور. آن گاه چه كسى مرد آن است؟ من مرد آنم. تكذيب مكنيد من مرد آنم.»</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«هذا»]</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هتر.</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يأخذ أفعاله بالرّجز. [وفي الدّمعة السّاكبة: «يأخذ أفعاله بالزّجر»]</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يأخذ أفعاله بالرّجز. [وفي الدّمعة السّاكبة: «يأخذ أفعاله بالزّجر»]</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كان له غلام اسمه جبرئيل</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كان له غلام اسمه جبرئيل</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فيتوهّم</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به روايت مجلسى (اعلى اللَّه مقامه)، مختار در مجلس اين كلمات با اصحابش بگذاشت:</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«لمّا انصرف النّاس إلى الكوفة، إذ المختار محبوس، فكتب من حبسه إلى رفاعة بن شدّاد: أمّا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«عظّم»]</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«الأمين، المأمون المأمور، وأنا»]</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«الأمين، المأمون المأمور، وأنا»]</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«الأعداء»]</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«الأعداء»]</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«والسّلام عليك. وتحدّث النّاس»]</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«والسّلام عليك. وتحدّث النّاس»]</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بن وليد گويد: وقتى رفاعةبن شداد از عين الورده بازگشت، مختار كه در زندان بود، بدو نوشت:</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مكانه: «فمن الحوادث فيها [سنة ستّ وستّين]: وثوب المختار بن أبي عبيد طالباً بدم الحسين رضى الله عنه، وذلك أنّ أصحاب سليمان بن صرد لمّا قتلوا بعد قتل من قتل منهم كتب إليهم المختار، وهو في السّجن: بسم اللَّه الرّحمان الرّحيم، أمّا...»]</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«اللَّه عزّ وجلّ»]</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«وادياً»</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«اللَّه عزّ وجلّ»]</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«لم يحصه»</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«لقد» [ولم يرد في المنتظم]</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«من عدوّكم»، ف: «السّيف في عدوّكم». [وفي المنتظم: «من عدوّكم السّيف»]</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 «من عدوّكم»، ف: «السّيف في عدوّكم». [وفي المنتظم: «من عدوّكم السّيف»]</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«اللَّه عزّ وجلّ»]</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«فبعثوا إليه في الجواب: إنّا»]</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«يجعلهم»</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«الظاهرة والباطنة»</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«فبعثوا إليه في الجواب: إنّا»]</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[والمنتظم]: «كتابك»</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«بحيث»]</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«فقال لهم: إنّي»]</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«فقال لهم: إنّي»]</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اسماعيل بن كثير گويد: وقتى ياران سليمان بن صرد بيامدند، مختار به آن ها نوشت:
«اما بعد، خدا به سبب جدايى از ستمگران و نبرد منحرفان، پاداش شما را بزرگ كرد و گناه از شما برداشت. هر خرجى كه كرديد، هر گردنه اى كه پيموديد و هر قدمى كه برداشتيد، خدا به سبب آن درجه تان را فزون كرد و عمل نيكى برايتان رقم زد، با افزايشهايى كه شمار آن را به جز خدا كس نداند. خوش دل باشيد كه اگر من برون آيم، به اذن خدا ما بين مشرق و مغرب شمشير در دشمنان شما نهم و ناچيزشان كنم و بكشم، خدا هر كس از شما را كه تقرب جويد و هدايت يابد، گشايش دهد و جز گنهكاران و منكران را دور نكند. سلام اى هدايت يافتگان!»</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محرَمة: كذا في الأصل ومط</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شُميط (بالشّين المعجمة): كذا في الأصل. وفي مط: سميط، بالسّين المهملة</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«المختار بن أبي عبيد»]</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«المختار: أمّا بعد، فإنّكم خرجتم»]</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«المختار: أمّا بعد، فإنّكم خرجتم»]</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«حتّى»]</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رفاعه به كوفه رسيد، مختار در زندان بود. مختار به او پيغام داد: «مرحبا و آفرين بر گروهى كه خداوند ثواب و اجر آن ها را بس عظيم داشته و از كردار آن ها خشنود بوده است. به خداى كعبه سوگند، هر قدمى كه برداشتيد، به هر محل كه رسيديد يا هر پست و بلندى را كه درنورديد، خداوند براى شما يك اجر عظيم و ثواب بى مانند، ذخيره كرده است. اين ثواب از يك دنيا بزرگ تر و فزون تر است. سليمان حق خود را ادا كرد و خداوند اورا نزد خود برد و روح وى را با ارواح انبيا، صدّيقين، شهدا و نيكوكاران قرار داد. او كسى نبود كه شما با فرماندهى و امارت وى پيروز شويد (به جنگ آشنا نبود). من آن امير مأمور، امين مأمون، كشنده ديوان جبار و كينه جوى، منتقم از دشمنان دين و خونخواه و طالب حق پامال شده هستم. شما آماده شويد و استعداد خود را تكميل و آشكار كنيد. من به شما بشارت مى دهم كه خود به كتاب خداوند، سنت پيغمبر، خون خواهى خاندان او، دفاع از ناتوانان و جهاد با مجرمان و روا دارندگان حرام، قيام و اقدام خواهم كرد.»</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«كان سبب ذلك أ نّه لمّا قتل سليمان بن صرد قدم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«إلى الكوفة وكان المختار محبوساً كما ذكرنا»]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«إلى الكوفة وكان المختار محبوساً كما ذكرنا»]</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«السّجن»]</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«أنّ محمّد بن عليّ بن أبي طالب المعروف بابن الحنفيّة أمره»]</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«أنّ محمّد بن عليّ بن أبي طالب المعروف بابن الحنفيّة أمره»]</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 وفي نفس المهموم: «الأحمري»]</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علّت آن قيام [قيام مختار] اين بود كه چون سليمان بن صرد كشته شد، اتباع او در كوفه از تسامح خود در يارى او پشيمان شدند و چون برگشتند (از ميدان جنگ)، مختار در زندان بود كه عبداللَّه بن زيد حطمى (امير سابق) اورا حبس كرده بود. همچنين ابراهيم بن محمدبن طلحه كه با امير بود (باعث حبس او شده بود)، مختار از زندان براى آن ها نامه نوشت، جهاد آن ها را چنان كه گذشت ستود، بر ايمان آن ها ثنا گفت و آن ها را به فتح و ظفر اميدوار كرد و گفت: «من نايب محمدبن على، معروف به ابن حنفيه هستم كه به خون خواهى قيام خواهم كرد.»</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بمنازلة</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الملحدين. [وفي الدّمعة السّاكبة: «المخالفين»]</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«لم تنفقوا»]</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لكم حسنة</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لكم حسنة</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الفذّ: الفرد. [وفي الدّمعة السّاكبة: «فرداً»]</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والسّلام يا أهل</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والسّلام يا أهل</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رفاعةبن شداد به كوفه رسيد، مختاربن ابى عبيد در زندان جاى داشت و بدو پيام كرد.</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«قرأت على أبي محمّد بن عبداللَّه بن أسد بن عمّار، عن عبدالعزيز بن أحمد، أنا عبدالوهاب بن جعفر، أنا أبو سليمان محمّد بن عبداللَّه بن أحمد، أنا أبو محمّد عبداللَّه بن أحمد الفرغاني، أنا أبو جعفر محمّد بن جرير الطّبريّ، قال: وكان»]</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«الكلمات»]</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«قال أعشى همدان في ذلك، وهي ممّا يكتم ذلك الزّمان: ألمّ ...»، وفي أصدق الأخبار: «أعشى همدان يذكر الوقعة، ويرثي من قتل من التّوّابين من قصيدة انتخبنا منها هذه الأبيات: ألمّ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الأعشين، 315- 317</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شجو»]</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شجو»]</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«غير أ نّي»]</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«فما أنسى لا أنس انتقالك»]</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«فما أنسى لا أنس انتقالك»]</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«فما أنسى لا أنس انتقالك»]</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«بالضّحى»]</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وأصدق الأخبار: «الحسان»]</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«مسيكة غزار ودسى بهائها»]</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«مسيكة غزار ودسى بهائها»]</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«مسيكة غزار ودسى بهائها»]</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«تنكن»]</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«بجانب»]</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«والهنا»]</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«السّواكب»]</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وأصدق الأخبار]</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وأصدق الأخبار]</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وأصدق الأخبار]</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«مزية مخبات»، وفي الكامل: «روية مخباة»]</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«مزية مخبات»، وفي الكامل: «روية مخباة»]</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[وابن عساكر]: «المضارب»</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«من الدّنيا وقال: طرحتها ولست»، وفي الكامل: «عن الدّنيا وقال: طرحتها فلست»]</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«من الدّنيا وقال: طرحتها ولست»، وفي الكامل: «عن الدّنيا وقال: طرحتها فلست»]</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«يكثر»، وفي الكامل وأصدق الأخبار: «يكره»]</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ابن عساكر وأضاف: «وهي أطول من ذلك»]</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«توجهه نحو»، وفي أصدق الأخبار: «توجه من دون»]</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«توجهه نحو»، وفي أصدق الأخبار: «توجه من دون»]</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وأصدق الأخبار: «الكتائب»]</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«همو»]</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«النّقيّة»]</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«ناضلا»]</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حسّوهم: «قتلوهم». [وفي أصدق الأخبار: «فحيّوهم»]</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«وأضحى»]</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«وذا»]</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«بدربي»]</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«فلا تبعدن»]</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«تقتلوا»]</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«النّوائب»، وإلى هنا حكاه فيه]</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«تجلّين نوراً كالشّموس الصّوارب»، وأضاف فيه: « (الخزاعيّ) الّذي هو في هذا الشّعر هو سليمان بن صرد الخزاعيّ، و (رأس بني شمخ) هو المسيّب بن نجبة الفزاريّ، و (فارس شنوأة) هو عبداللَّه بن سعد بن نفيل الأزديّ أزد شنوأة، (والتّيميّ) هو عبداللَّه بن وأل التّيميّ من تيم اللّات بن ثعلبة بن عكابة بن صعب بن عليّ بن بكر بن وائل، و (الوليد) هو ابن عصير الكنانيّ، و (خالد) هو خالد بن سعد بن نفيل أخو عبداللَّه، و (نجبة) بالنّون والجيم والباء الموحّدة المفتوحات»].</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خبر قتل سليمان و جماعت توّابين در عين الوردة و افعال و اقدام ايشان در خون جويى، خونريزى و خون بازى به اعشى همدان 1 پيوست، اين قصيده در مرثيه آن جماعت انشاد كرد. ابن اثير مى گويد: اين قصيده از قصايدى است كه در زمان ما مكتوم است:</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سبب مرگ مروان آن بود كه مادر خالدبن يزيدبن معاويه را به زنى گرفت و روزى خالد بر وى درآمد و مروان به او فحش داد، روز ديگر هم مانند همان سخنان را به او گفت، پس خالد خشمناك نزد مادرش رفت و به او شكايت كرد. مادرش گفت: «به خدا قسم كه پس از اين، آب سرد نمى نوشد.»</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الحويرث گويد: «وقتى معاويةبن يزيد، ابو ليلى، را مرگ در رسيد نخواست كسى را جانشين كند، حسان بن مالك مى خواست از پس معاويةبن يزيد خلافت را به برادر وى خالدبن يزيد دهد كه صغير بود. حسان دايى يزيد، پدر خالد، بود پس با مروان بيعت كرد كه مى خواست از پس او كار خلافت با خالد بن يزيد شود.</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في ا وحدها</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في ا وحدها</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مكثت: كذا في الأصل، وما في مط: «مكث» وهو خطأ</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«فقال» وهو تحريف</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ماه رمضان همان سال مروان بن حكم درگذشت، علت مرگ او هم اين بود كه چون معاويةبن يزيد وفات يافت، كسى را به جانشينى خود معيّن نكرد. حسان بن بحدل هم مى خواست خلافت را به برادر او خالدبن يزيد واگذار كند او خردسال بود و حسان خال (دايى) پدرش يزيد بود. چون او (حسان) با اهل شام مروان را بيعت كردند، به مروان گفته شد كه: تو مادر خالد را به زنى بگير تا او (خالد) خفيف و خوار شود و مدعى خلافت نباشد. مادرش هم دختر ابوهاشم بن عتبه بود.</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وكان عمره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وكان عمره</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لعلّها إمرة</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سرانجام مردم با مروان بيعت نمودند، مروان نيز لشكر كشيده مصر را فتح كرد. مروان به ابن الطّريد شهرت داشت، و اين بدان جهت بود كه پيغمبر صلى الله عليه و آله پدر وى حَكَم را از مدينه راند، و چون عثمان عهده دار خلافت شد حَكَم را به مدينه بازگرداند، بدين جهت مسلمانان وى را مورد اعتراض قرار دادند، عثمان نيز به اين دليل كه پيغمبر صلى الله عليه و آله به او وعده داد حَكَم را به مدينه بازگرداند توسّل جست.</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بالأصلين، ولعلّ كلمة: منه زائدة، أو أنّ في العبارة سقطاً</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وقت كه مروان بيعت خود از مردم مى ستاند، حسان بن مالك با وى بدان شرط بيعت كرد كه بعد از وى خالدبن يزيد بر اهل شام والى باشد وچون مروان بر سرير حكومت بنشست، خاطر نامباركش بر آن قرار گرفت كه پسر خود عبدالملك را ولى عهد گرداند، اما از حسان بيم داشت و آخرالامر اورا به مال بسيار فريفت تا به ولايت عهد عبدالملك رضا داد. گويند كه روزى خالدبن يزيد كه مادرش در حباله نكاح مروان بود، به طريقى مى رفت كه مروان آن را مكروه داشته، به دشنام او و مادرش زبان بگشاد و خالد آب در چشم آورد و نزد مادر رفت و گفت: «اين مرد مرا از خلافت محروم كرد و به پسر خويش ارزانى داشت و با وجود اين حركت، به زبان نيز ما را مى رنجاند.»</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الأصل: بلغ العرض الثّالث وللَّه كلّ حمد وفضل</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«له إلى عبداللَّه بن عمر زوج أخته»]</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«له إلى عبداللَّه بن عمر زوج أخته»]</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«يعني والي الكوفة وأمير خراجها»]</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«بمنّك»، تحريف، صوابه من ا، وفيها: «ببركتك ويمنّك»</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«وبركاته»]</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«أتاهم كتاب ابن عمر طلبا من المختار كفلاء، فأتى أناس كثير من أشراف الكوفة ليكفلوه، فاختار عبداللَّه بن يزيد منهم عشرة من الأشراف، فضمنوه، فدعا»]</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«فضمنوه بنفسه»</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«أتاهم كتاب ابن عمر طلبا من المختار كفلاء، فأتى أناس كثير من أشراف الكوفة ليكفلوه، فاختار عبداللَّه بن يزيد منهم عشرة من الأشراف، فضمنوه، فدعا»]</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«وحلفاه أن لا يخرج عليهما، فإن خرج»]</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«وحلفاه أن لا يخرج عليهما، فإن خرج»]</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«وخرج إلى داره، وكان يقول بعد ذلك»]</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«وخرج إلى داره، وكان يقول بعد ذلك»]</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«باللَّه فإنِّي»]</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«باللَّه فإنِّي»]</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«خيراً منها أكفِّر عن»]</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«خيراً منها أكفِّر عن»]</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«تمّ»]</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«تمّ»]</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مختار غلامى را به نام زربيا پيش عبداللَّه عمر فرستاد و نوشت:</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لعبداللَّه</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لعبداللَّه</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إلى</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علمتم، والتّصحيح من الطّبريّ</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بينكم</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عليكم</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 وأوردناه من ت</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 «ألف بدنة يذبحها لرتاج الكعبة»</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«إنِّي»]</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«إنِّي»]</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«وطلب منه»]</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«وطلب منه»]</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«مادام»]</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«وددت أنِّي»]</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«وددت أنِّي»]</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هم به فرزند عمر (شوهر خواهرش) پيغام داده بود كه من مظلوم و محبوس شده ام، تو نزد عبداللَّه بن يزيد (امير كوفه) و ابراهيم بن محمدبن طلحه شفاعت كن. ابن عمر به آن دو نوشت و آن ها شفاعت اورا قبول و مختار را از محبس آزاد و رها كردند، ولى به او قسم دادند كه به آن ها آسيب و زيان نرساند، بر آن ها قيام و خروج نكند و اگر عهد خود را بشكند، بايد هزار شتر در پيرامون كعبه قربان كند و تمام بندگان و كنيزان خود را آزاد نمايد.</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«رحمك اللَّه»]</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«عليك» ليس في «ف»</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ما</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الصّهر. وفي «ف»: «وبيني» بدل «والّذي بيني»</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إلّا</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«ورحمة اللَّه وبركاته» ليس في «ف»</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فأتاه جماعة. [وفي الدّمعة السّاكبة: «فأتاه بجماعة»]</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فأتاه جماعة. [وفي الدّمعة السّاكبة: «فأتاه بجماعة»]</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البَدَنة: النّاقة أو البقرة المسمّنة</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الرِّتاج: الباب العظيم، وقيل: هو الباب المغلق. «لسان العرب: 2/ 279 رتج-»</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ما أجهلهم حيث يروني</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وخروجي من</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الهَدْي: هو ما يُهدى إلى البيت الحرام من النِّعَم لتُنحَر، فأطلق على جميع الإبل وإن لم تكن هدياً</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«عن»]</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يستتم</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بارى ديگر التجاه به عبداللَّه بن عمر برد و از وى درخواست كرد كه تا رقعه اى به عبداللَّه بن يزيد و ابراهيم بن محمد نوشته، در استخلاص او اشارت فرمايد. عبداللَّه بن عمر مسؤول مختار را مبذول داشت و رقعه اى به اين عنوان به ايشان نوشت: «اما بعد شما خويشى سببى مرا با مختار و محبّت مرا نسبت به خويش مى دانيد، به مودتى كه مرا با شماست التماس مى نمايم كه چون نظر شما بر مكتوب من افتد، بى تأخير و تسويف دست از وى بازداريد تا به هر جا كه خواهد برود و باشد.»</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 عن أبي محمّد الجوهريّ، أنبأنا أبو عمر، أنبأنا أحمد، ثنا الحسين، ثنا ابن سعد، أنبأنا»]</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«لمّا قدم المختار مكّة كان...»]</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«فسئل»]</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«عمّا جاءنا»، وفي المختصر: «فسألوه عمّا جاءنا»]</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«عمّا جاءنا»، وفي المختصر: «فسألوه عمّا جاءنا»]</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«فقالوا»]</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«محبسون»]</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«ممّن»]</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«رسولهم»]</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«سميط»]</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«فيدع»]</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«فشكر»]</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الدّرء: الميل والعوج في القناة ونحوها</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خروج المختار في صفر سنة 66 (سبتمبر 685)</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مختار پسر ابوعُبيد ثقفى در كوفه با شيعيان بنى هاشم آمد و شد داشت و ايشان هم پيش او رفت و آمد مى كردند. مختار آنان را دعوت مى كرد كه با او براى انتقام گرفتن از خون حسين عليه السلام قيام كنند. گروه زيادى دعوت اورا پذيرفتند كه بيشتر از قبيله همدان بودند و گروه بسيارى از ايرانيان كه در كوفه بودند و معاويه براى ايشان مستمرى تعيين كرده و معروف به حمرا (سرخ جامگان؟- م) بودند و شمارشان حدود بيست هزار مرد بود، با او همراه شدند.</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هنگامى [مختار] رسيد كه سليمان بن صرد خزاعى به خونخواهى (امام) حسين خروج كرده بود، چون به كوفه رسيدند شيعيان بر وى گرد آمدند و به آنان گفت كه محمد بن على بن ابى طالب مرا فرستاده است تا امير شما باشم ومرا فرموده است كه با حلال شمارندگان (حرامها) جنگ نمايم واز اهل بيت ستمديده اش خون خواهى كنم، و من به خدا سوگند كشنده پسر مرجانه ام و از كسانى كه بر اهل بيت پيامبر خدا ستم كرده اند، من انتقام خواهم گرفت.»</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«اختلفت»</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«رأيهم». ا: «رأيهما»</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«ثمّ اختلف الشّيعة إلى المختار ولم يزل يبايع ويقوى أمره حتّى...»]</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[تجارب الأمم: «فقدم عبداللَّه بن مطيع وطلب المختار، وبعث إليه من يثق به ليأتيه به، فتمارَض المختار، وألقى عليه قطيفة وجعل يتقفقف. فأقبل صاحب عبداللَّه بن مطيع وأخبره بعلّته، فصدّقه ولهى عنه»]</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النّاطح والنطح: من منازل القمر ممّا يتشاءم به</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الدّرء: الميل والعوج</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«نشهد»</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التحشحش: الحركة، وفي ط: «تخشخش»، والصّواب ما أثبته من ا</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الأنفال: 30</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تكملة من ا</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 س، وفي ط: «أصنع»</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«ويواطئ أصحابه على الوثوب بالكوفة في المحرّم ويدعوهم إلى المهديّ محمّد ابن الحنفيّة، ويزعم أ نّه وزيره وخليله والشّيعة مجتمعة له، فتلاقى القوم يوماً، فاجتمع رؤساؤهم في منزل سعر ابن أبي سعر الحنفيّ وفيهم عبدالرّحمان بن شريح، وكان عظيم الشّرف وسعيد بن منقذ»]</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«ويواطئ أصحابه على الوثوب بالكوفة في المحرّم ويدعوهم إلى المهديّ محمّد ابن الحنفيّة، ويزعم أ نّه وزيره وخليله والشّيعة مجتمعة له، فتلاقى القوم يوماً، فاجتمع رؤساؤهم في منزل سعر ابن أبي سعر الحنفيّ وفيهم عبدالرّحمان بن شريح، وكان عظيم الشّرف وسعيد بن منقذ»]</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«وقالوا إنّ»]</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«وقالوا إنّ»]</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«وما دعانا»]</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«وما دعانا»]</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«قالوا»</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«قال الأسود بن جراد: فقلنا»]</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«قال الأسود بن جراد: فقلنا»]</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ف [وتجارب الأمم]: «أفسرّ»</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«فقلنا: لا، بل هي»]</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«فقلنا: لا، بل هي»]</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«عن مجلسه وانفرد»]</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«منحوس»]</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«بالحسين رحمة اللَّه عليه فخصّتكم مصيبته، وقد عمّت المسلمين وقدم»]</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ف، وفي ط: «ما قد خصّكم»</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 وفي ط: «فقد عمّ»</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«بالحسين رحمة اللَّه عليه فخصّتكم مصيبته، وقد عمّت المسلمين وقدم»]</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«ودعانا»]</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«ودعانا»]</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«بدم»</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«وهو يستمع حتّى إذا فرغ من الاستماع وفرغنا من كلام»]</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«وهو يستمع حتّى إذا فرغ من الاستماع وفرغنا من كلام»]</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«فإنّكم ذكرتم ما خصّنا اللَّه به من فضله»]</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«خصّنا»</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«فإنّكم ذكرتم ما خصّنا اللَّه به من فضله»]</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«فله»]</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«بالحسين»]</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«قوم»]</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 وفي ط: «لقدومنا»</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[وتجارب الأمم]: «مقدمنا»</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[وتجارب الأمم]: له ذلك</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«نكصوا»</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«غير شهر»</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«ودخلوا»]</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«ودخلوا»]</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ط، وفي اللّسان: «تطشى المريض، برئ»</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«المصطفى»]</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«له»]</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«بدم أهل البيت»</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«إنّا»]</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«إنّا»]</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«هذا»]</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[وتجارب الأمم]: «رجلًا رجلًا»</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«لنا الشّيعة وله»</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«ونحن نضعف عنهم، فلو جاء مع»]</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«ونحن نضعف عنهم، فلو جاء مع»]</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«الصّوت»]</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«ما»]</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«يجب أن تكون»]</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«يجب أن تكون»]</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«له»]</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«فقالوا له: إنّا»]</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«فقالوا له: إنّا»]</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تكملة من ا</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«يبلغ»]</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 أقبل عليه القوم يدعونه ويرغبونه»]</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«فتحرى»، والصّواب ما أثبته من ا</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«عليه كلّهم»</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 أقبل عليه القوم يدعونه ويرغبونه»]</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«فإنّي أجيبكم إلى»]</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«فإنّي أجيبكم إلى»]</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«بعد أن حمد اللَّه وأثنى عليه، وصلّى على محمّد صلّى اللَّه عليه»]</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«بعد أن حمد اللَّه وأثنى عليه، وصلّى على محمّد صلّى اللَّه عليه»]</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«عليّ أمير المؤمنين الرّضا»]</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«عليّ أمير المؤمنين الرّضا»]</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«نجيبي الّذي ارتضيت لنفسي المختار»]</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«نجيبي الّذي ارتضيت لنفسي المختار»]</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«وأمرته»</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«لقتال»]</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«فإن»]</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«فإن»]</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«به فضيلة عندي»]</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«بذلك عندي»</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«به فضيلة عندي»]</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«بالوفاء به عهد اللَّه وميثاقه، فإن فعلت»]</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«بالوفاء به عهد اللَّه وميثاقه، فإن فعلت»]</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«قرأ إبراهيم الكتاب قال: قد»]</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«قرأ إبراهيم الكتاب قال: قد»]</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[وتجارب الأمم]: «وكتبت»</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[وتجارب الأمم]: «وكتبت»</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«وجماعة: نشهد كلّنا أنّ هذا كتاب محمّد ابن الحنفيّة، قال الشّعبيّ: فشهدوا كلّهم إلّاأنا وأبي. قال:»]</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«وجماعة: نشهد كلّنا أنّ هذا كتاب محمّد ابن الحنفيّة، قال الشّعبيّ: فشهدوا كلّهم إلّاأنا وأبي. قال:»]</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«قال الشّعبيّ: ثمّ دعا»]</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«قال الشّعبيّ: ثمّ دعا»]</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«المختار وركب معه»]</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«المختار وركب معه»]</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«فقال لي»]</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«غير حقّ»]</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«فقلت»]</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«فقلت»]</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«فواللَّه لقد قلت»]</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«فواللَّه لقد قلت»]</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بعدها في ف: «لهم»</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«إبراهيم بن الأشتر»]</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«زيد»]</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«عوف»]</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«بهذه»]</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«بهذه»]</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«عبداللَّه»]</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«محمّد النّخعي»]</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«بذلك»]</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«فكان»]</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«فكان»]</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«إلى»]</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«أمرهم»]</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أخوك أو الذّئب؛ إذا اشتدّ الظّلام</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«وقد كان»]</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«فقال له»]</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«في الشّرطة وكان إياس أشار»]</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«الشّرطة»</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«في الشّرطة وكان إياس أشار»]</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«فابعث»]</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«فابعث»]</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«ليهاب»]</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«وبعث بجماعة يجرون مجراه إلى الجبابين ووصّاهم»]</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«وبعث بجماعة يجرون مجراه إلى الجبابين ووصّاهم»]</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«توجّه»]</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 حميد بن مسلم- وكان صديقاً لإبراهيم بن الأشتر- يصير كلّ ليلة إلى المختار»]</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 حميد بن مسلم- وكان صديقاً لإبراهيم بن الأشتر- يصير كلّ ليلة إلى المختار»]</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كفرنا، أي سترنا</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«غيره فقلت لإبراهيم: خذ بنا في الأزقّة، وتجنّب السّوق. وأنا أرى أ نّه يأخذ على ناحية بجيلة، ويخرج إلى دار المختار، فلا يلقانا من نكترث له»]</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«غيره فقلت لإبراهيم: خذ بنا في الأزقّة، وتجنّب السّوق. وأنا أرى أ نّه يأخذ على ناحية بجيلة، ويخرج إلى دار المختار، فلا يلقانا من نكترث له»]</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«السّيوف»]</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«هبّار»</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«جاوزناها لقينا»]</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«جاوزناها لقينا»]</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«الشّرطة»]</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«جمع الّذي»]</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«يصحب أمراء»]</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«يصحب أمراء»]</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«بيده»</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 [ولم يرد في تجارب الأمم]</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«راشداً»]</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«راشداً»]</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«راشداً مكان أبيه إياس»</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«على الشّرط»]</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 از حوادث مهم سال شصت و ششم: از جمله حوادث سال اين بود كه مختاربن ابى عبيد در كوفه به خون خواهى حسين بن على بن ابى طالب برخاست و عبداللَّه بن مطيع عدوى عامل ابن زبير را از آن جا بيرون كرد.</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شهر</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علمتم و</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ولا تمهلوا- كذا</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وليس ذكر عمر بن الخطّاب وعثمان بن عفّان في المتن</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ووقع في الأصل: فلنسا- محرفاً</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النّاس من</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النّاس من</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فادعوه</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فقالوا</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تقتلًا- كذا، وفي بر بدون نقط</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 قال ثمّ سارا</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بر: قال ثمّ سارا</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تجمعوا و</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للخروج</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بوقت</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لهم</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لهم</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نتكلّم</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أخصّكم</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أما</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وبر، إلّاأنّ فيهما: عضمت- كذا بالضّاد</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لنطلب</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بثأركم</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«ولو لم يكن رضي بالمختار لنهانا عنه»</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«ولو لم يكن رضي بالمختار لنهانا عنه»</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أمّا</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فإنّه</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عند</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الحنفيّة</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عند</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بيت محمّد</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بيت محمّد</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قد</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فدخلوا. والتّصحيح من الطّبريّ</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آمركم به</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آمركم به</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البيت</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البيت</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عبداللَّه- خطأ</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نستجير</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بموارزته</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دعى عليه</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دعى عليه</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إنّا نقول هو</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إنّا نقول هو</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عزّة</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كلّموا</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فيه</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كان</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عليه</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لك</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نفعل</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الرقاق</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هما</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قال</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أحمد، والتّصحيح من الطّبريّ</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توالوني، وفي د: توالوا فيّ</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زيد، والتّصحيح من الطّبريّ</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قال: فلمّا رأوه لم يجبهم بشي ء</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قال: فلمّا رأوه لم يجبهم بشي ء</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أبي عبيدة</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غازي</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الأصل: منبر ومصير، وفي د: مسير ومصير</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الأصل: منبر ومصير، وفي د: مسير ومصير</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لا تستقله</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انتهى هنا ما في نسخة بر</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مسكر</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بيضاء</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بما شهدوا</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ستّة</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د: عشرة</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ناحية</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د: حسابه- كذا، والتّصحيح من الطّبريّ</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د: حسابه- كذا، والتّصحيح من الطّبريّ</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حبايه، وفي د: جانبة</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د: كند، والتّصحيح من الطّبريّ</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حبايه، وفي د: ناحية</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الأصل و د: منقذ</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الأصل و د: منقذ</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حبايه، وفي د: ناحية</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و د: الصّامد</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د: زيد، والتّصحيح من الطّبريّ</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حبايه، وفي د: ناحية</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و د: شبيب</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ناحبه، وفي د: ناحية</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 د: «تمّ الجزء الأوّل من فتوح ابن أعثم الكنديّ، يتلوه الجزء الثّاني، فيه ذكر خروج المختار بن أبي عبيد (في النّسختين: المختار بن عبيداللَّه) وباللَّه التّوفيق. والحمد للَّه وحده وصلواته [وسلامه] على سيّدنا محمّد خير خلقه وعلى آله وصحبه وسلّم تسليماً كثيراً. وحسبنا اللَّه ونعم الوكيل [نعم المولى ونعم النّصير- آمّين ثمّ آمّين]» وما بين الحاجزين من د.</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تبتدئ من هنا الجزء الثّاني من النّسخة التّركيّة لبروفيسور طوغان، وهي نسخة وحيدة وأوّلها: «بسم اللَّه الرّحمن الرّحيم وما توفيقي إلّاباللَّه» ولم نجد لمقابلتها نسخة أخرى</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الحبايات</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نسير</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فامضي</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فنزلوا</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مضوا</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«أخذ الثّأر بهم»</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«فأخرج مطيعاً منه»</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ساقط من ا</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«وذكر كذبه وفجوره»</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الفرّة: البردة الشّديدة من المرض</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الأنفال، الآية: 30</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«ألفه النّاس»]</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هم وارد شد، در محلى منزل گرفت و شرع به ماتم و گريه و زارى بر حسين و ذكر مصيبت نمود تا آن كه شيعيان او را ديدند، به او گرويدند، در ميان شهر كوفه محل و مكان دادند و چون عده آن ها فزونى يافت، او ابن مطيع را قصد كرد.</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«كان وثوب المختار في رابع عشر شهر ربيع الأوّل سنة ستّ وستّين [...] ثمّ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«عبداللَّه بن الزّبير»]</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«وقدم ابن مطيع الكوفة لخمس بقين من شهر رمضان سنة خمس وستّين. ولمّا قدم صعد المنبر فخطب النّاس»]</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«وقدم ابن مطيع الكوفة لخمس بقين من شهر رمضان سنة خمس وستّين. ولمّا قدم صعد المنبر فخطب النّاس»]</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«فضلة»]</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«فضلة»]</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«أتّبع فيكم»]</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«عليّ»]</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الأصعر- بالعين المهملة- والصّعر هو إمالة الوجه عن النّاس تهاوناً بهم [وفي نفس المهموم: «الأصغر»]</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«ألّا نرضى أن تحمل»]</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«ألّا نرضى أن تحمل»]</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«لا تقسم»]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«لا يسير»]</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«بنا»]</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«بسيرة عمر في فيئنا»]</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«بسيرة عمر في فيئنا»]</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«أحببتم»]</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«عليّ البرسميّ، فقالا له»]</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«عليّ البرسميّ، فقالا له»]</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«فإنّي»]</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«إليه»]</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«إليه»]</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«أن يخرج»]</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«محمّد ابن الحنفيّة»]</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«اتّبعناه»]</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«فاستصوبوا رأيه»]</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«فاستصوبوا رأيه»]</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«وأعلموه حال المختار. فقال: واللَّه»]</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«وأعلموه حال المختار. فقال: واللَّه»]</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«فعادوا وكان مسيرهم»]</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«فعادوا وكان مسيرهم»]</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«بما»]</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«عليه فقال»]</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«عليه فقال»]</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«اللَّه أكبر، اللَّه أكبر»]</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«الهدى»]</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«بطاعتي واتّباعي»]</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«بطاعتي واتّباعي»]</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«منكم الغائب»]</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«فاجتمعت»]</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«أبوه»]</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«قتالك»]</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«فلم يجبهم إبراهيم»]</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«فلم يجبهم إبراهيم»]</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«وأتوا المختار فسكت»]</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«وأتوا المختار فسكت»]</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«إليهم»]</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«المهديّ إليك»]</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«المهديّ إليك»]</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«هو»]</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«إن نصرتني»]</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«قراءته تأخّر»]</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«قراءته تأخّر»]</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«وصار»]</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«غير حقّ»]</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«وصار»]</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«الخروج»]</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«الخروج»]</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«ليلة من شهر ربيع الأوّل، فلمّا كان تلك اللّيلة صلّى إبراهيم بن الأشتر بأصحابه المغرب»]</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«ليلة من شهر ربيع الأوّل، فلمّا كان تلك اللّيلة صلّى إبراهيم بن الأشتر بأصحابه المغرب»]</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«وكان»]</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«وكان»]</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«قد جاء إلى عبداللَّه بن مطيع وهو على شرطته فقال»]</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«قد جاء إلى عبداللَّه بن مطيع وهو على شرطته فقال»]</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«إحدى»]</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«بابني»]</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«إلى كلّ جبّانة من يحفظها من أهل الطّاعة، وأمّر على كلّ طائفة أميراً».]</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«إلى كلّ جبّانة من يحفظها من أهل الطّاعة، وأمّر على كلّ طائفة أميراً».]</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«في الشّرطة»]</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«عليهم»]</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«وإلى أين تريد»]</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«وإلى أين تريد»]</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«سبيلنا»]</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«يستشفع به عند»]</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«يستشفع به عند»]</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«ثغره»]</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«ثغره»]</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«أصحابه، فقطع»]</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«أصحابه، فقطع»]</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سال ودر چهاردهم ربيع الاول، مختار در كوفه قيام و عبداللَّه بن مطيع (امير از طرف ابن زبير) را اخراج كرد.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لم يزالوا</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الواليين من قبله</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الواليين من قبله</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زيد</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بَشَام. وهو جبل بين اليمامة واليمن. «مراصد الإطّلاع: 1/ 199».</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فأخبروه</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والأنسب في المقام: قالوا ... ودعاهم</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والأنسب في المقام: قالوا ... ودعاهم</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رويداً، فمكث قليلًا وتنحّى، فبدأ</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والثّناء، وقال: أمّا بعد، فأنتم</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إنّه من قبلكم</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وذكر النّبيّ صلى الله عليه و آله فصلّى عليه</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للآيتين 21 و 29 من سورة الحديد، والآية 4 من سورة الجمعة</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وفي «ف» والبحار والعوالم [والدّمعة السّاكبة]: «وأمّا الطّلب بدمائنا». ولا يخفى السّقط الحاصل</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وفي «ف» والبحار والعوالم [والدّمعة السّاكبة]: «وأمّا الطّلب بدمائنا». ولا يخفى السّقط الحاصل</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قال: قوموا بنا ... فلمّا دخلوا عليه</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أخبر خبرهم، وفي العوالم [والدّمعة السّاكبة]: أخبره خبرهم</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أخبر خبرهم، وفي العوالم [والدّمعة السّاكبة]: أخبره خبرهم</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إليه ولأجله. [وفي الدّمعة السّاكبة: «به ولأجله»]</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«فلمّا تهيّأ»]</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جماعة</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فدخلوا</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«على المختار» ليس في البحار والعوالم</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فقال أبو إسحاق</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فقال أبو إسحاق</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فجمعوا</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يا معاشر</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أعني</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ورسوله</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مجتمعون»]</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«العشيرة»]</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وعرِّفوا</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«له: أنت أهل»، وفي الدّمعة السّاكبة: «له: أنت له أهل»]</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«له: أنت أهل»، وفي الدّمعة السّاكبة: «له: أنت له أهل»]</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وعرّفوه</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فسار المختار يقدمنا بيوت الكوفة، وفي «خ»: «يتعدّ» بدل «يقدّ».</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فسار المختار يقدمنا بيوت الكوفة، وفي «خ»: «يتعدّ» بدل «يقدّ».</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«على»]</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ارفع</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«اسمه»]</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فما باله ويقول في هذا الكتاب المهديّ؟</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فما باله ويقول في هذا الكتاب المهديّ؟</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«هذا زمان» ليس في البحار والعوالم</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الطّبريّ والكامل، وهو الصّحيح، وفي «ف» والبحار والعوالم [والدّمعة السّاكبة]: سقيط.</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ابسط يديك، فبايعه</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ابسط يديك، فبايعه</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فلمّا رجع أخذ</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فلمّا رجع أخذ</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«إلّا حقّاً» ليس في البحار والعوالم</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شهداء</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وما</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النّصر</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الأزود</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وتنقص</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وأجمعوا</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«لأربع عشر»]</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«السّادسة والسّتّين»]</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«الحرث»]</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بعد المغرب معه جماعة</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وقد رأته الشّرطة بالسّوق</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بينهم وبين إياس</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قال إبراهيم</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«يا أبا قطن» ليس في البحار والعوالم [والدّمعة السّاكبة]</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«لأ نّه صديقه» ليس في «ف»</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وطعن ابن إياس، وهو تصحيف</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وطعن ابن إياس، وهو تصحيف</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فأخذوا</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«لأن نبتزّ»]</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خلال اين احوال عبداللَّه بن زبير، [عبداللَّه بن] زيد را از امارت كوفه عزل كرد و عبداللَّه بن مطيع العدوى 1 را به حكومت آن ديار نصب نمود.</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«الثّلاثاء»]</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«طائر»]</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ف، وفي ط: «فقال»</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«النّار في الهراديّ»]</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اللّسان: «الهرديّة: قصبات تضمّ ملوية بطاقات الكرم، تحمّل عليها قضبانه»</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«النّار في الهراديّ»]</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«استدعى المختار درعه وسلاحه، فأتي به، فلبسه. فقال إبراهيم»]</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«استدعى المختار درعه وسلاحه، فأتي به، فلبسه. فقال إبراهيم»]</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«بايعني منهم»]</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«بايعني منهم»]</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إمّا لا، أي إن كنت لا تفعل غير ذلك. [ولم يرد في تجارب الأمم]</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«وصّيتك»]</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«وهو»]</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«وهو»]</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«لزحر بن قيس»]</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«لزحر بن قيس»]</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«انتهو إلى زحر بن قيس، فانصرف»]</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«انتهو إلى زحر بن قيس، فانصرف»]</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«حديثهم ومكانهم»</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«في دماء»]</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«إلى الصّحرا»]</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«فيقول»]</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«لأمر»]</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«هزمونا ولم يزل إبراهيم»]</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«هزمونا ولم يزل إبراهيم»]</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«تدعو وما تطلب وإلى ما يدعون»]</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«تدعو وما تطلب وإلى ما يدعون»]</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«يكون»]</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«يعرف»]</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«غنائنا»]</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«بصائرهم»]</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«فلمّا»]</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«فلمّا»]</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«والنّاس»]</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«والنّاس»]</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«وحملت طائفة من أصحاب المختار»]</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«وحملت طائفة من أصحاب المختار»]</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«اضطرّ شبث إلى أن»]</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«اضطرّ شبث إلى أن»]</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«أتى»]</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«فقال له»]</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«ليأتوك»]</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«ليأتوك»]</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«ظهر المختار»]</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«ظهر المختار»]</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«وبلغ»]</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«وبلغ»]</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«فخرج»]</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«فخرج»]</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«هذا قد أخذ عليهم بأفواه السّكك حين بلغه أ نّهم يخرجون وسدّ طرقهم»]</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«أقبل يسير»</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«هذا قد أخذ عليهم بأفواه السّكك حين بلغه أ نّهم يخرجون وسدّ طرقهم»]</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«أمين آل محمّد»]</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«أمين آل محمّد»]</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«رحمكم اللَّه. فخرج القوم»]</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«رحمكم اللَّه. فخرج القوم»]</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«لهم»]</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«إليهم»]</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«إليهم»]</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 إنّ»]</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 إنّ»]</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«وبعث راشد بن إياس في أربعة آلاف إلى المختار»]</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«فسرّح المختار»]</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«منهما»</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«خبر»</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«وافيته»</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«فسرّح المختار»]</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«مقاتل، ويقال: في ستّمائة»]</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«مقاتل، ويقال: في ستّمائة»]</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«نحو شبث»]</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«القراع»]</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«إلى شبث»]</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«يضاربهم»]</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«يضاربهم»]</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«فسمعت شبث بن ربعيّ ينادي أصحابه»]</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«فسمعت شبث بن ربعيّ ينادي أصحابه»]</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«الحقيقة»</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«تفرّون»</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«جماعة منهم»</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«وأسر أبو سعيد الصّيقل. قال: فسمعت أبا سعيد الصّيقل هذا يقول: سمعت شبث بن ربعيّ يقول لخليد: مَنْ أنت؟ قال: خليد مولى حسّان»]</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«يخدح»، والصّواب ما أثبته</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«قال»</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«وأسر أبو سعيد الصّيقل. قال: فسمعت أبا سعيد الصّيقل هذا يقول: سمعت شبث بن ربعيّ يقول لخليد: مَنْ أنت؟ قال: خليد مولى حسّان»]</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المتكاء من النّساء: هي الّتي لم تخفض؛ وهو من السبّ عندهم. وفي اللّسان: «الصّحناء بالكسر: إدام يتّخذ من السّمك، يمدّ ويقصر، والصحناة أخصّ منه»</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«عليهم»]</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«رقابهم»]</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«السّبائيّة»]</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«أم»]</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«أبي حفصة، فقال: ذكرت الشّرف»]</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«أبي حفصة، فقال: ذكرت الشّرف»]</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 المختار وقد وضعت في نفسي أن أتى أصحابي حتّى أقتل معهم أو أظفر بظفرهم، قال: فأتيته»]</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 المختار وقد وضعت في نفسي أن أتى أصحابي حتّى أقتل معهم أو أظفر بظفرهم، قال: فأتيته»]</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«إليه»]</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«بما»]</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 ابن مطيع أنفذ ابن رؤيم»]</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 ابن مطيع أنفذ ابن رؤيم»]</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«جعل»]</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«على خيله»]</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«قال: فحملت»]</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«قال: فحملت»]</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«عيونكم»]</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الطعن الدّارك: المتتابع</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«رأسي»]</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 إبراهيم بن أشتر»]</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 إبراهيم بن أشتر»]</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ابراهيم بن اشتر سوى مختار رفت و اين به شب چهارشنبه بود. چون به نزد وى وارد شد گفت: «ما براى قيام شب پنج شنبه را وعده نهاده ايم، اما حادثه اى شد كه بايد همين امشب قيام كرد.»</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الكامل لابن الأثير. وفي الأصل: هواديّ</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الكامل لابن الأثير. وفي الأصل: هواديّ</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فنادى</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ابن الأثير؛ وفي الأصل: السّبيل</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ابن الأثير، وفي الأصل: فنادوا</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هوادي</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هوادي</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فالتأموا</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«مدحج»]</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فنزلوا</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 خطأ</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بشبيب</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الحرّ، والتّصحيح من الطّبريّ، وابن الأثير</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 خطأ</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حملوا</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وابن الأثير</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الشجّة</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جعلوا</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التأموا</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 خطأ</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الحرّ</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القنعبريّ. والتّصحيح من تاج العروس 3/ 479، وفيه: «والغضبان بن القبثري من بني همام بن مرة مشهور»</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القنعبريّ. والتّصحيح من تاج العروس 3/ 479، وفيه: «والغضبان بن القبثري من بني همام بن مرة مشهور»</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عبدالرّحمن بن سويد، والتّصحيح من الطّبريّ</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عبدالرّحمن بن سويد، والتّصحيح من الطّبريّ</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بن</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اختلطوا</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بن</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فتراجعوا</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وجمهرة أنساب العرب ص 297؛ ووقع في الأصل: الهذلي- خطأ</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تشابكوا</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فصبروا</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انهزموا</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الهراويّ: أعواد القصب وغيره، المجموعة كالأطنان</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منصور أمت: شعار في الحرب للنّبيّ وعليّ عليهما السلام</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الأرثم: الفرس الّذي في طرف أنفه بياض</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الهردية: قصبات تضم ملوية بطاقات الكرم، تحمل عليها قضبانه</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«أتى»]</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«فبينا»]</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«بالجبّانين»]</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«الجبّانين»]</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«ستّمائة»]</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بن اشتر نزد مختار رفت وگفت: «ما تصميم گرفته بوديم كه فردا شب خروج كنيم، ولى اكنون حادثه اى رخ داده كه ما را ناگزير مى كند همين امشب قيام كنيم.»</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فاستبشروا وتفاءلوا</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«باشتعال»]</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هوادي.</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حيّا اللَّه طلك: أي شخصك.</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العينين</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الوغد: الدّنيّ الّذي يخدم بطعام بطنه</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والعوالم [والدّمعة السّاكبة]: عبداللَّه. وعبارة «في قومه... ومن كان» ليس في «ف»</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«شيث»]</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«وسلم»]</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نهد.</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جماعة أصحابه. وعبارة «إلى الكوفة» ليس في «ف»</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جماعة أصحابه. وعبارة «إلى الكوفة» ليس في «ف»</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بثارات. [وفي الدّمعة السّاكبة: «يا لثارات»]</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به التفاؤل بالنّصر بعد الأمر بالإماتة مع حصول الغرض للشّعار، فإنّهم جعلوا هذه الكلمة علامة بينهم يتعارفون بها لأجل ظلمة اللّيل</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 والعوالم [والدّمعة السّاكبة]، وفي «ف»: «النّاس» بدل «الحيّ»</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البحار والعوالم [والدّمعة السّاكبة]، وفي «ف»: «النّاس» بدل «الحيّ»</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أتباع</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بالثّار.</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أتباع</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اللجين: مصغّر الفضّة. والعسجد: الذهب</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الصّياح</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لا حملت</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«المشرقيّ»]</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إن لم أكن من جماعته. [وفي الدّمعة السّاكبة: «إذ لم أكن في جماعته»]</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إن لم أكن من جماعته. [وفي الدّمعة السّاكبة: «إذ لم أكن في جماعته»]</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فيهم</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الفَدْفَدُ: الفلاة الّتي لا شي ء بها، وقيل: هي الأرض الغليظة ذاتُ الحصى، وقيل: المكان الصُّلْب. «لسان العرب: 3/ 330- فدفد-».</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فرغ من</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فرغ من</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أصحابه، فلمّا [وفي الدّمعة السّاكبة: «أصحابه، فلمّا أصبح»]</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أصحابه، فلمّا [وفي الدّمعة السّاكبة: «أصحابه، فلمّا أصبح»]</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«وراشد بن إياس... في ثلاثة آلاف» ليس في «ف»</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«في ثلاثة آلاف» ليس في البحار والعوالم [والدّمعة السّاكبة]</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«أبحر»]</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«في ثلاثة آلاف» ليس في البحار والعوالم [والدّمعة السّاكبة]</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ما بين سليم</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«سبكة»]</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«شيث»]</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مالك. [وفي الدّمعة السّاكبة: «مالك الأشتر»]</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[والدّمعة السّاكبة]: شيث</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«كثير» ليس في البحار والعوالم</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«لأصحابه» ليس في «ف»</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للآية 249 من سورة البقرة</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«فاشتدّ قتالهم» ليس في «ف»</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أجفل القوم: هربوا مسرعين</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«النّعال»]</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الحمام. وهذه العبارة ليست في «ف»</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دير هند: بالحيرة. والسّبخة: أرض ذات نز وملح (البكرى)</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اصحاب اياس منهزم شد و ابراهيم، اياس را همراه خود به منزل مختار برد و با او گفت كه هر چند مقرر چنان بود كه در فلان شب خروج كنيم، اما صورتى روى نمود كه توقف را مجال نيست. مختار از حقيقت حال استفسار نمود و ابراهيم كيفيت واقعه را تقرير كرد.</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249</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خبر به اطلاع عبداللَّه بن مطيع رسيد، دستور داد كه ابراهيم را دستگير كنند و گروهى را به خانه او فرستاد. چون اين خبر به مختار رسيد، يك صد سوار به يارى ابراهيم فرستاد و چون آنان پيش ابراهيم رسيدند، بر اصحاب ابن مطيع حمله كرد، آنان گريختند و ابراهيم به سوى دارالاماره حركت كرد. مختار هم خود را با هفت هزار سوار به او رساند.</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مطيع عامل ابن زبير بر كوفه بود و شيعه را تعقيب مى كرد و آنان را بيم مى داد، پس مختار با ياران خود قرار گذاشت و پس از مغرب خروج كردند و فرمانده سپاه ابراهيم پسر مالك اشتر، پسر حارث بود و فرياد كرد:</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«وبعث إليه من يبشّره بالفتح عليه فلمّا جاءهم البشير، كبّروا ...»]</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«فاعترض إبراهيم ليردّه بالسّبخة»]</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«فاعترض إبراهيم ليردّه بالسّبخة»]</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«قائد»]</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«فانهزموا»]</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«فانهزموا»]</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«قائد»]</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«قد عرفتك، فالنّجا فعثر لحسّان»]</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«قد عرفتك، فالنّجا فعثر لحسّان»]</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«لعاً»]</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«بفرسه»]</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«بفرسه»]</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«فلمّا رءاه أصحاب شبث أخذوا»]</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«فلمّا رءاه أصحاب شبث أخذوا»]</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«وازدحم القوم»]</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«وازدحم القوم»]</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[وتجارب الأمم]: «المرامية»</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«فسقط في يديه فقال»]</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«فسقط في يديه فقال»]</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«لا تسقط»]</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«بيديك»]</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«هؤلاء الطّائفة»]</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«هؤلاء الطّائفة»]</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«عليك»]</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«عليك»]</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«فخطب النّاس وحضّهم، وقال في خطبته: أيّها النّاس، قاتلوا عن حرمكم وعن مصركم، وامنعوا من فيئكم واللَّه لئن لم تفعلوا»]</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«فخطب النّاس وحضّهم، وقال في خطبته: أيّها النّاس، قاتلوا عن حرمكم وعن مصركم، وامنعوا من فيئكم واللَّه لئن لم تفعلوا»]</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 الجبّانة، وقال»]</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 الجبّانة، وقال»]</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«نسير»]</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«المعروف بالثّوريّين فبعث المختار إليهم»]</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«المعروف بالثّوريّين فبعث المختار إليهم»]</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«مضى»]</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«وأمره أن يدخل»]</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«وأمره أن يدخل»]</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«فإذا»</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«في نحو خمسة آلاف رجل»]</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«في نحو خمسة آلاف رجل»]</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«فنودي»]</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«فنودي»]</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 حصيرة بن عبداللَّه»]</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بعدها في ف: «لوط بن يحيى»</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 حصيرة بن عبداللَّه»]</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«اقرنوا»]</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«وفلان، حتّى سمّي بيوتاً»]</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«وفلان، حتّى سمّي بيوتاً»]</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«وجد أوّلهم حرّ السّيف لرأيتم»]</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«وجد أوّلهم حرّ السّيف لرأيتم»]</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«حتّى قرنوا خيولهم وحتّى»]</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«حتّى قرنوا خيولهم وحتّى»]</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«البرد»]</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«حنة فخلّى سبيله وقال أذكرها كان يذكرها له»]</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«حنة فخلّى سبيله وقال أذكرها كان يذكرها له»]</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«وكان يفرّق فيهم الدّقيق من القصر»]</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«له: أصلحك اللَّه»]</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«له: أصلحك اللَّه»]</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«ومن»]</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«عندنا»]</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«بالبصرة»]</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«بالبصرة»]</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«من تثق به فلا يُعلم»]</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«من تثق به فلا يُعلم»]</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«ولغيره من أشراف النّاس»].</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«ولغيره من أشراف النّاس»].</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«ما»].</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«ما»].</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«فلمّا أمسى جمعهم، وحمد اللَّه، وأثنى عليهم، وردّوا عليه مثله، وقال»].</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«نمر»، وانظر الفهرس.</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«فلمّا أمسى جمعهم، وحمد اللَّه، وأثنى عليهم، وردّوا عليه مثله، وقال»].</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«خلى عن القصر وخرج»].</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«درب»].</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«ونادوا»]</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كشته شدن راشد، ابراهيم بن اشتر با خزيمةبن نصر و همراهان خويش سوى مختار روان شد و نعمان بن ابى الجعد را پيش فرستاد كه مژده فتح را به مختار برساند. وقتى مژده رسان باخبر به نزد آن ها رسيد، تكبير گفتند، جان هاشان نيرو گرفت و ياران ابن مطيع به نوميدى افتادند.</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عليكم</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الحرّ</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القنعبريّ</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حملوا</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انهزموا</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تفرّقوا</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الأمير، والتّصحيح من الطّبري وابن الأثير</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لك</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فيبايعوه</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«الحناف»].</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ط، ج، م، ف. وفي سائر الأصول: «فضالة» تحريف (راجع أسد الغابة، ج 3، ص 262، والإصابة، ج 5، ص 65)</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ف: «لها غير عارف».</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التّسايف: التّضارب بالسّيوف</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«مسّها».</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المقرب من الخيل: الّذي يقرب مربطه ومعلفه لكرامته. ولايزدهي: لايستخف و «المحاذف: ما يرمي به». وشرح الكلمة الأخير عن هامش ط.</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ممرّ: موثق الخلق.</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«كناز العباديّ». ولعلّ صوابه: «كزنار العباديّ». والزّنار: ما يشدّه النّصرانيّ على وسطه. والعباديّون: نصارى الحيرة، على أن يكون قد وصف الفرس بأ نّه موثق الخلق مقتول كالزّنار. والمخطف: الضّامر. وضرى بالشي ء: لهج به وأغرم.</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«ظهر المختار بن عبيداللَّه [؟] الثّقفيّ رحمه الله بالكوفة ...»].</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«مضت من»].</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«مضت من»].</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«من الهجرة»].</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«رسوله صلى الله عليه و آله والأخذ بثأر الحسين عليه السلام، والطّلب بدمه عليه السلام»].</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«رسوله صلى الله عليه و آله والأخذ بثأر الحسين عليه السلام، والطّلب بدمه عليه السلام»].</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«أتى»].</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«يا آل ثارات»].</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«وكان ابن الزّبير قد تولّى على مكّة، وبايعه النّاس، فأرسل إلى الكوفة بعبداللَّه ابن مطيع، فلمّا نهض المختار رضى الله عنه خرج عبداللَّه وأصحابه»]</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«وكان ابن الزّبير قد تولّى على مكّة، وبايعه النّاس، فأرسل إلى الكوفة بعبداللَّه ابن مطيع، فلمّا نهض المختار رضى الله عنه خرج عبداللَّه وأصحابه»]</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«المختار»]</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الأصول، وتاريخ الطّبري</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 «متاع وثقل»</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وت: «فوافقه»، وما أوردناه من تاريخ الطّبريّ</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وفي ت: «قال: فبايعوا المختار» بإسقاط: «قال: نعم»</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«قائد»]</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«في»]</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خزيمه و اتباع آن ها پس از قتل راشد سوى مختار رفتند و به مختار مژده قتل راشد را داد. نماينده آن ها به مختار رسيد و خبر داد. مختار و اتباع او همه يك باره تكبير كردند، قوت قلب يافته و دلير شدند. اتباع ابن مطيع هم نااميد و خوار شدند. ابن مطيع، حسان بن فائد بن بكر عبسى را با دوهزار لشگرى فرستاد و آن ها با ابراهيم مقابله كردند. ابراهيم از پيوستن آن ها به اتباع ابن مطيع در محل سنجه مانع شد. آن ها جنگ نكرده، از حمله ابراهيم پراكنده شده و گريختند. حسان ماند كه بقيه اتباع خود را حمايت كند.</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أجفل القوم: هربوا مسرعين</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«النّعال»]</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الحمام. وهذه العبارة ليست في «ف»</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وساقوهم حتّى أوصلوهم</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وساقوهم حتّى أوصلوهم</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مقرّ</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«لهم على»]</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«سار»]</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وخرج إلى</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 العوالم [والدّمعة السّاكبة]: فآواه</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الأمان فآمنهم</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الأمان فآمنهم</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«ويستجرّ مودّتهم» ليس في «ف». [وفي الدّمعة السّاكبة: «ويشجر مودّتهم»]</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روزها مختاربن ابى عبيد ثقفى كه مردى شريف، كريم و بلند همت بود، ظهور و قيام كرد و مردم را به سوى محمد بن على بن ابى طالب، معروف به ابن حنفيه رضى الله عنه، فرا خواند. در حقيقت در اين ايام روزگار فتنه به شمار مى آمد؛ زيرا كه مروان در شام و مصر خليفه بود، مردم آن جا با وى بيعت كردند و بر كرسى فرمانروايى قرار گرفت.</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ونزل</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[ممّا انفرد به ابن كثير وكم له من نظير]</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ابراهيم، راشد را به قتل رسانيد، سپاهش منهزم گشتند و روى به استيصال شبث «1» بن ربعى نهاد. شبث بعد از ساعتى كه محاربه و مطارده نمود، از ستيز و آويز عاجز گشته و عنان بگردانيد. چون عبداللَّه بن مطيع از قتل راشد و انهزام شبث آگاه شد، دود حيرت به كاخ دماغ او راه يافته و در كار خويش متحير و سراسيمه گشت. عمرو بن الحجاج گفت: «ايها الامير! پريشانى به خواطر راه مده كه سپاه تو به عدد و عده بيش از لشگر مختار است و مردم او اراذل و اهل غوغايند. يكى از سرهنگان را با فوجى از دليران روزگار به جنگ مختار فرست تا دمار از روزگار او برآورند.»</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مطيع چون اين روزگار بديد، در كار خويش بيچاره فروماند. عمروبن حجاج زبيدى چون اين پريشانى و درماندگى در وى بديد، گفت: «اى مرد! اين گونه عاجز و ذليل منشين و به مردمان شو و ايشان را به مقاتلت دشمن خويش برانگيز. چه مردمان و اعوان تو بسيارند و جز اين طايفه كه خروج كرده اند، ديگران با تو هستند و خداى ايشان را خوار و زار خواهد ساخت و اينك من اول كس باشم كه بيرون مى تازم و طايفه اى با من همعنان مى شوند و نيز با غير از من ديگران هستند كه با طايفه ديگر تو امان مى گردند.»</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العناجيج: جياد الخيل و الإبل. القاموس.</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طسوج بالجانب الغربي من بغداد. معجم البلدان</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ناحية من نواحي الكوفة، كانت على شاطئ الفرات</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تحت الحلّة، لها نهر ينسب إليها</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هنگام مختار براى عبيداللَّه بن حُر جعفى كه در نواحى كوهستانى به حمله و غارت بردن سرگرم بود، نوشت: «تو براى كشته شدن حسين خشمگين شده اى، ما هم براى همين حادثه خشمگين هستيم و در مقام خون خواهى او برآمده ايم، در اين كار ما را يارى كن.»</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«فاملكوا»</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«الأشوس»</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«الأشوس»</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«القبيل»</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«فبلغ المختار»</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«أمر»</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مجاهد گويد: عبيداللَّه بن حر پارسايى با فضيلت، نمازخوان و كوشا و از اخيار قوم خويش بود. چون عثمان كشته شد و آن حادثه ها ميان على و معاويه رخ داد گفت: «خدا مى داند كه من عثمان را دوست دارم و پس از مرگ نيز او را يارى مى كنم.» اين بگفت و سوى شام رفت و با معاويه بود. مالك بن مسمع نيز پيش معاويه رفت كه او نيز مسلك عثمانى داشت.</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«بما أخذ منه»]</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«يتقصّى»]</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«لم يعترض»]</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«دمه»]</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«ما يعمله ابن الحرّ»]</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«كانت فيه ومضى»]</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«كانت فيه ومضى»]</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«داره في همدان، ونهبت»]</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«داره في همدان، ونهبت»]</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«وتمارض»]</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«وتمارض»]</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«عبيداللَّه بن الحرّ بالسّواد كما فعل»]</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«عبيداللَّه بن الحرّ بالسّواد كما فعل»]</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«وإلّا»]</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«وإلّا»]</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«يهنئونه، فكلّمهم في الخروج على مصعب وقال لهم: قاتلوا»]</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«يهنئونه، فكلّمهم في الخروج على مصعب وقال لهم: قاتلوا»]</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«فندب لقتاله»]</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«فندب لقتاله»]</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«فبعث إليه الحجّاج بن حارثة»]</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«فبعث إليه الحجّاج بن حارثة»]</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نهاية الإرب: «ذلك»]</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«إلى عين التّمر»]</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«إلى عين التّمر»]</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حر (مذكور) بركنار فرات اقامت گزيد تا يزيد مرد. آن گاه گفت: «من يك مرد از قريش نمى بينم كه انصاف داشته باشد. زادگان بانوان پاك سرشت و آزاده كجا رفتند؟ (به يارى و همكارى دعوت كرد).» هر مخالفى دعوت اورا لبيك گفت، آن گاه باعده خود راه مأموران سلطان را گرفت، هر مالى كه براى سلطان مى بردند مى گرفت، به اندازه حقوق خود و اتباع خويش از آن برمى داشت، بقيه را برمى گردانيد و خود به صاحب آن مال مى نوشت كه من اين مبلغ را براى خود و تابعين خويش دريافت كرده ام. در مداين اقامت كرد، به ممالك اطراف سركشى مى كرد، ماليات را به اندازه احتياج و استحقاق خود و ياران استيفا مى كرد و به هيچ حال با شخصى خصوصاً خارج مذهب و دين تعدد و تجاوز نمى كرد. او بدان وضع و حال بود تا مختار قيام كرد.</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من الأعداء وطره</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والمعالي]</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«في عسكر عظيم وفيهم عبيداللَّه بن الحرّ الجعفيّ، فقال إبراهيم»]</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أكره خروجي ومعي عبيداللَّه بن الحرّ</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أكره خروجي ومعي عبيداللَّه بن الحرّ</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بالقعود فلا</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«من الكوفة» ليس في «ف» [والدّمعة السّاكبة]</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«فسار»]</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ليذوقوا</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إنّا.</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الرّجفا</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إنّي لم آخذ زيادة عليك، وبعث إليه</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فنهب الأموال، وقتل العمّال، وأغار على القرى ومضى</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فنهب الأموال، وقتل العمّال، وأغار على القرى ومضى</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 والمعالي]</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فحبسها وهي سلمى بنت خالد الحنفيّة [الجعفيّة]</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فحبسها وهي سلمى بنت خالد الحنفيّة [الجعفيّة]</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ابن الحرّ در كنار نهر فرات منزلى بكرد و در آن جا بماند تا يزيد پليد رخت به دوزخ كشيد و آن فتنه ها كه اشارت رفت، نمايش گرفت. ابن الحر چون نگران آن روزگاران گرديد، گفت: «هيچ نمى بينم كه از مردم قريش كسى سربرآورد و انصاف بجويد، كجا هستند ابناى حرائر و فرزندان آزادگان؟»</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گفته: اين عبيداللَّه هم دست مختار شد و با ابراهيم بن اشتر به جنگ ابن زياد مأمور شد. ولى ابن اشتر از او نگرانى داشت و به مختار گفت: «مى ترسم وقت نياز با من پشت كند.»</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الأصل: بالشّين المعجمة.</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ترأد: اهتزّ نعمة.</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الأصل: يعني ابن كامل وعبيدة بن عمرو الكنديّ.</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في العراق، آخر حدود السّواد ممّا يلي الجبال، سمِّيت باسم حلوان بن عمران بن قضاعة، وكان أقطعه إيّاها بعض الملوك، وكانت مدينة عامرة، لم يكن بالعراق بعد البصرة والكوفة وواسط أكبر منها، وحواليها عيون كبريتيّة ينتفع بها من عدّة أدواء.</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او [عبداللَّه بن مطيع] را گرامى داشت، رعايت خويشاوندى و نزديكى اورا با عمر بن خطاب نمود، دستور داد صد هزار هزار درم؟! «1» از بيت المال را به او دادند و به او گفت: «هر كجا مى خواهى برو.»</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صدهزار «1» به ابن مطيع داد و به او گفت: «با اين پول خود را مجهز كن و راه خود را پيش گير.»</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«وابتدره».</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ف: «فجعل».</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«وخمسمائة».</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السّجدة: 22.</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«فبايعه».</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«بكرة».</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«دون عطية صاحبه وقال».</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«دون عطية صاحبه وقال».</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«وقد».</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«السّيف عليه».</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«المختار لغطهم».</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«قالوا».</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«موبقات المهالك».</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الرّتك: مشية فيها اهتزاز.</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«وما عجب».</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«تولت قتالي».</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«وما أنتم غير الإماء العوارك».</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«يزيد».</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«وابن».</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«ثمّ قال».</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«هجري وطول تجنّبي».</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«لا تعجلن فلست من أصحابي».</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«وتعلّقت همدان بالبواب».</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«أصحاب البيوت».</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«في الكوفة».</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«قيس بن عيلان».</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«بأدانيها».</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«فقال».</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«ثلاثة آلاف ممّن أحببت».</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«وإذا احتجّت».</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«وأيّدك وأدّاك سالماً غانماً».</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«فشكا إليه النّاس».</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«ربعاً ربعاً».</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«فهزمتها».</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«بارك».</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 وفي ط من غير نقط.</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الوتح: القليل من كلّ شي ء.</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«الّتي».</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«وسلكا الطّريق الّذي».</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«وسلكا الطّريق الّذي».</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«به».</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«وإنّ أصحاب أحمر».</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«وأمرهم».</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«ناس».</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«فقالوا: أمرنا أمرك ونحن لك تبع».</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«فقالوا: أمرنا أمرك ونحن لك تبع».</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«أن سيأتونهم».</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«بكلمة».</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«من قبله البشرى».</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«والنّاس».</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«فاجتمع».</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«حدّكم».</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«ربيعة ومضر».</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123.</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بن عامرعدوى جهنى گويد: مختار بيامد، وارد قصر شد وشب آن جا ببود. صبحگاهان بزرگان قوم در مسجد بودند و به در قصر. مختار برون شد، به منبر رفت، حمد خداى گفت، ثناى وى كرد و گفت: «حمد خدايى را كه به دوست خويش نصرت وعده كرد، به دشمن خويش خسارت و اورا تا آخر روزگار چنين كرد. وعده انجام شدنى و قضاى مسجل، هر كه دروغ آورد به نوميدى افتاد. اى مردم! پرچمى به ما داده اند وهدفى براى ما نهاده اند. گفته اند پرچم را برافرازيد، فرونگذاريد، سوى هدف رويد و از آن مگرديد. دعوت دعوتگر و سخن نيك دان را گوش گرفتيم. چه بسيار زن و مرد كه از كشتگان حادثه سخن آرد. ملعون باد آن كه طغيان كند، پشت كند، خلاف فرمان كند، دروغ آرد و روى بگرداند. اى مردم! درآييد و بيعت هدايت كنيد كه قسم به آن كس كه آسمان را سقفى بسته كرد و زمين را دره ها و راه ها، از پس بيعت على بن ابى طالب و خاندان على، بيعتى هدايت آميزتر از اين نكرده ايد.»</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في.</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تفضيل العاسيّ: الجافي.</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الحنضلين- بالضّاد المعجمة.</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انحفلوا.</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لا نقتلكم.</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بايعوه.</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لم نقاتلهم.</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أطاعوه.</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لم تأتيني.</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الأمريّة.</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أحبّوه.</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أطاعوني.</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لا.</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خلّيني- كذا.</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فخلى.</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قيّاد.</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حملة بن عبداللَّه الغنميّ، والتّصحيح من الطّبريّ.</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حملة بن عبداللَّه الغنميّ، والتّصحيح من الطّبريّ.</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أقبلوا.</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على.</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ورقة بن نوفل، والتّصحيح من الطّبريّ وابن الأثير.</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وابن الأثير، وفي الأصل: الغنوي.</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دنوا.</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انهزموا.</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أصبحوا.</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فقال.</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فرحلوا.</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تكلّموا.</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بابن- كذا.</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قدموا.</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يخبروا.</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فلا تلقي.</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معجم البلدان 3/ 334: حمام أعين بالكوفة ذكره في الأخبار مشهور منسوب إلى أعين مولى سعد ابن أبي وقاص.</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عزموا.</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عزموا.</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أنكروه.</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هامش الأصل، وفي الأصل: فقال له.</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عزموا.</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فقالوا.</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فسكتوا.</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نقضوا.</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قالوا.</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علموا.</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الكناس، والتّصحيح من الطّبري.</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بالكناس.</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الكناس.</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نظر.</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اقتتلوا.</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«ومنهم من يرفعه».</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بيعت عبدالملك بن مروان كه كنيه اش ابوالوليد ومادرش عايشه دختر معاويةبن مغيرةبن ابى العاص ابن اميه بود، در رجب سال شصت و پنجم انجام گرفت، درحالى كه حجاز، عراق، فارس، خراسان و ولايت هاى ماوراى آن در تصرف ابن زبير بود، مختاربن ابوعبيدةبن مسعودثقفى بر كوفه تسلطداشت، دعوت ابن حنفيه را نمودار كرد، به قاتلان حسين پرداخته و بسيار كس از آن ها را كشته بود.</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 ليس موجوداً لا في الأصل، ولا في مط، وزدناه من الطّبريّ.</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والطّبريّ: قيس عيلان، بالعين المهملة. وفي مط: قيس غيلان، بالغين المعجمة.</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جُوخى: جُوخا: نهر عليه كورة واسعة في سواد بغداد، بالجانب الشّرقيّ منه الرّاذان [الرّاذانان- يا] وهو بين خانقين وخوزستان. صرفت الدّجلة عن هذه الكورة حتّى خربت (مع).</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بباتلي: كذا في الأصل. وفي مط: ببانكي (بإهمال الحرف الأوّل).</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ومط: «شيئاً» (بالنّصب) وهو خطأ كما لا يخفى.</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يريّثهم: كذا في الأصل والطّبريّ. وما في مط: يرتّبهم.</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9 التّوبة: 123.</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نكأنا: أضررنا.</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فاكدم الجندل: الكدم: العض بأذني الفمّ كما يكدم الحمار. والجندل: الحجارة.</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«وأبي»].</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 وتاريخ الطّبريّ: «تبايعوني على كتاب اللَّه وسنّة نبيّه».</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الأصول.</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«فأصاب»، وما أوردناه من ت.</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 أوردناه من ت.</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«أنتخبهم فإن احتجت... فانتخب من أحببت» العبارة ساقطة من ت.</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«ثمّ فصل عن الكوفة».</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 «وإذا احتجت».</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 «ابن أبي سعير».</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«الواعية»].</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41/ 22].</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«سار»].</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«استوسق»].</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«مكنتك»].</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«فأوردهم»].</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[ونفس المهموم]: «إذى».</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«تعطون»].</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«فيكفونه»].</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«آراءنا»].</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[ونفس المهموم]: «عزمت» وهي غلط.</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«يبعثك»].</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«الصلاة»].</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«عند دار عمر بن سعد بن أبي وقّاص» وهي الصّحيحة.</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«فأنزل»].</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«خرج»].</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«قائد»].</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123].</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«الصّهبان»].</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«أبو»].</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«لا يشعر»].</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هم وارد قصر شد وشب را در آن جا بود. روز بعد اشراف مردم بر در قصر و مسجد جمع شدند.</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إلينا.</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آية.</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تضيّعوها.</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 «خ» [والدّمعة السّاكبة]: المخلّين.</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[والدّمعة السّاكبة]: الطالب.</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ابن (بنت) نبيّ ربّ العالمين.</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ابن (بنت) نبيّ ربّ العالمين.</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المجرّب.</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إضم: واد بجبال تهامة.</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«أكتاف»].</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ولأتّخذنّ.</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تميم.</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خلق من.</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خلق من.</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بيت مال الكوفة.</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«ثلاث»].</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أتوه بعد.</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عشرة آلاف درهم يحملها إليه ويقول.</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عشرة آلاف درهم يحملها إليه ويقول.</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ما منعك.</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 يمش.</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مع.</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«مولى عرينة» ليس في «ف». [وفي الدّمعة السّاكبة: «مولى عربيّة»].</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«أرمنيّة»].</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سعد. وفي «ف»: ولعبداللَّه بن سعد بن قيس.</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ولسعيد. وفي «ف»: ولسعد بن قيس بن حذيفة على حلوان.</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حتّى إذا شغلته. [وفي الدّمعة السّاكبة: «حتّى إذا اشغلته»].</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حتّى إذا شغلته. [وفي الدّمعة السّاكبة: «حتّى إذا اشغلته»].</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«عزله» ليس في «ف».</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«ولّاه»، وفي الدّمعة السّاكبة: «ولّاها»].</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اليمن، وفي «خ» [والدّمعة السّاكبة]: المختار.</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«عرض»].</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السّير.</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غيلان، وفي «ف» [والدّمعة السّاكبة]: ابن غيلان.</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سعد. وكذا ما يلي.</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تَكْرِيت- بفتح التّاء، والعامّة تكسرها-: بلد مشهور، بين بغداد والموصل، وبينها وبين بغداد ثلاثون فرسخاً في غربيّ دجلة، ولها قلعة حصينة أحد جوانبها إلى دجلة. «مراصد الإطّلاع: 1/ 268».</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فكتب الجواب.</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فكتب الجواب.</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في تخيّر ما يشاء.</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ديار. [وفي الدّمعة السّاكبة: «دار»].</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بالدّعاء.</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«سعد»].</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نزل. [وفي الدّمعة السّاكبة: «نزل إلى»].</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يايلي.</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مدنف: براه المرض حتّى أشفى على الموت. «لسان العرب: 9/ 107- دنف-».</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«رجال»].</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ورقاء بن غالب الأسعديّ، [وفي الدّمعة السّاكبة: «ورقاء بن غازب الأسديّ»].</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عند.</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فلا يرتفع الضّحى. [وفي الدّمعة السّاكبة: «فما ارتفع الضّحى»].</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فلا يرتفع الضّحى. [وفي الدّمعة السّاكبة: «فما ارتفع الضّحى»].</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وأزالهم.</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«الذّباب»].</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أشرف.</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أعناقهم.</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«ورقاء بن غازب الأسديّ»].</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أهل.</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وبأهل.</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«ولا كسرة» ليس في «ف».</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«وأسد» ليس في «ف».</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«وألف» ليس في «ف».</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وشيّع إبراهيم ماشياً.</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وشيّع إبراهيم ماشياً.</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السّاكبة: «رحمك اللَّه»].</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«تتغيّر»].</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بمنزل.</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حمّام أعين: موضع بالكوفة، منسوب إلى أعين مولى سعد بن أبي وقّاص. «مراصد الإطّلاع: 1/ 423».</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واجتمعت عليه.</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ساباط كسرى: قرية كانت قريباً من المدائن. «مراصد الإطّلاع: 2/ 680».</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تعود بمن.</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جاءهم.</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بالسّير.</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البُرى: جمع بُرَة، وهي حلقة من صفر تجعل في لحم أنف البعير.</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التّسويف: المطل.</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يقي.</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ويحصد.</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فحاربه يومهم. [وفي الدّمعة السّاكبة: «فحاربهم يومه»].</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فحاربه يومهم. [وفي الدّمعة السّاكبة: «فحاربهم يومه»].</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ربيعة على حدّة. وهو تصحيف.</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«واليمن على حدة» ليس في «ف».</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والبحار [والدّمعة السّاكبة]: الفرقتين.</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بالسّير إلى مضر.</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بالسّير إلى مضر.</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الكناسة: محلّة بالكوفة مشهورة. «مراصد الإطّلاع: 3/ 1180».</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إلى أهل اليمن القاطنين في الكوفة.</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«البيع»]. جبّانة: الجبّان في الأصل الصّحراء، وأهل الكوفة يُسمّون المقبرة جبّانة، وبالكوفة محال تُسمّى بها، فمنها جبّانة السّبيع «مراصد الإطّلاع: 1/ 310».</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المراس: الشّدّة والممارسة والمعالجة.</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سالم.</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الكامل.</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بدم.</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المخلّين- بالخاء المعجمة.</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ويرد.</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أتوه بعد إحاطة. والمثبت في د.</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جوخى: نهر عليه كورة واسعة في سواد بغداد (ياقوت).</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بالكسر ثمّ السّكون وضمّ القاف وباء موحدة وألف وذال معجمة: اسم لثلاث كور من أعمال سقي الفرات (المراصد).</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تكريت- بفتح التّاء، والعامّة تكسرها: بلد مشهور بين بغداد والموصل، وهي إلى بغداد أقرب. (المراصد، وياقوت).</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فنزل ببابل. وفي د: ببابليّ. وفي الكامل: بباقلى. والمثبت في الطّبريّ، ومعجم ما استعجم.</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د، والكامل، وفي الطّبريّ بالحاء المهملة.</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لهم.</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سعد. والمثبت في الطّبريّ، والكامل.</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كعب بن أبي كعب. والمثبت في د، والكامل، والطّبريّ.</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لأخاف.</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ساباط: بليدة بماوراء النّهر (المراصد).</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لبّ اللّباب الفتيانيّ بكسر الفاء وسكون الفوقانيّة وفتح التّحتانيّة نسبة إلى فتيان بطن من بجيلة.</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مختار به دار الاماره نزول كرده و دوازده هزار درهم را كه در بيت المال يافت بر ياران و هواداران قسمت كرد. ابن مطيع در سراى ابوموسى اشعرى مختفى شده، مجموع كوفيان به خدمت مختار مبادرت نمودند و به كتاب خداى، سنت رسول صلى الله عليه و آله و سلم، اطاعت محمد حنفيه و طلب خون امام حسين عليه السلام با وى بيعت كردند. مختار به ضبط كوفه اشتغال نموده و عبداللَّه بن كامل را به شحنه گى شهر موسوم گردانيد. چون ابن كامل خبر يافت كه ابن مطيع كجاست، مختار را از موضع اختفاى او آگاه ساخت.</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 عن أبي محمّد الجوهريّ، أنبأنا أبو عمر، أنبأنا أحمد، ثنا الحسين، ثنا ابن سعد، أنبأنا»].</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«فإن»، وفي المختصر: «فإنّ اللَّه»].</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«فإن»، وفي المختصر: «فإنّ اللَّه»].</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«أتباع»].</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«فأرجو»].</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 عن أبي محمّد الجوهريّ أنا أبو عمر بن حيّويه، أنا أحمد بن معروف، ثنا الحسين بن فهم، ثنا محمّد بن سعد، أنبأنا»].</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«الحسن»].</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 وفي السّير مكانه: «وروى الواقديّ بإسناده، قال: ...»].</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«فلمّا سمع بدنوِّ جيش مسرف زمن الحرّة، رحل إلى مكّة وأقام مع ابن عبّاس، فلمّا مات يزيد بويع ابن الزّبير، فدعاهما إلى بيعته، فقالا: لا»].</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«فلمّا سمع بدنوِّ جيش مسرف زمن الحرّة، رحل إلى مكّة وأقام مع ابن عبّاس، فلمّا مات يزيد بويع ابن الزّبير، فدعاهما إلى بيعته، فقالا: لا»].</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والسيّر: «تجتمع»].</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«فكان مرّة»].</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«يأتسق»].</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«مرّة»].</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والسّير].</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والسّير].</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«منهم»].</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«حتّى خافاه»].</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«حتّى خافاه»].</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«محمّد ابن الحنفيّة»، وفي السّير: «محمّداً»].</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«محمّد ابن الحنفيّة»، وفي السّير: «محمّداً»].</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«أمرهم»].</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«فما تقول»، وفي السّير: «فيما يقول»].</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«يمتنعون»].</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والسّير].</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«فسلّم عليه، وقل: ماترى؟ قال»].</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«فسلّم عليه، وقل: ماترى؟ قال»].</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«لا تعطه»].</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«فأبلغتها»].</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«فأبلغتها»].</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«يسير»].</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«إنّه»].</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«ضربه بالسّيف»].</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«لا يضرّه ولا يحيك»].</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«لا يضرّه ولا يحيك»].</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«يعني خاف أن يجرّب فيه فيموت»].</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«أنت»].</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 لهم»].</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 لهم»].</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«نأمن»].</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«معه»].</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«في الحيرة»، وفي السّير: «في حياة»].</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«لا تعدع»].</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«لآل الزّبير شعراً»].</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«لآل الزّبير شعراً»].</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«شرط واللَّه»].</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«شرط واللَّه»].</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«وساروا»].</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«وساروا»].</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«عجِّلوا»].</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«فهرب، ودخل»، وفي السّير: «فهرب إلى»].</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«فهرب، ودخل»، وفي السّير: «فهرب إلى»].</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 والسّير].</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«ساوى»].</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«ساوى»].</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«ليخرج، فأدماه»].</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«ليخرج، فأدماه»].</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«ونهارهم لا ننصرف إلّا»، وفي السّير: «لا ننصرف»].</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«ونهارهم لا ننصرف إلّا»، وفي السّير: «لا ننصرف»].</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«الجدليّ في الجيش»].</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«الخيل»].</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«الجدليّ في الجيش»].</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والسّير: «نرح»].</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«لنبيّه»].</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«السّريّة»].</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«فأنزلوهم منى، فأقاموا مدّة»].</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«فأنزلوهم منى، فأقاموا مدّة»].</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«فبقينا معه، فلمّا كان الحجّ، وافى محمّد بأصحابه، فوقف، ووقف نجدة بن عامر الحنفيّ في الخوارج ناحية، وحجّت بنو أميّة على لواء، فوقفوا بعرفة»].</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«فبقينا معه، فلمّا كان الحجّ، وافى محمّد بأصحابه، فوقف، ووقف نجدة بن عامر الحنفيّ في الخوارج ناحية، وحجّت بنو أميّة على لواء، فوقفوا بعرفة»].</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 عن أبي محمد الجوهريّ، أنا أبو عمر بن حيّويه، أنا أحمد بن معروف، ثنا الحسين بن فهم، ثنا محمّد بن سعد، أنبأنا»].</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 محمّد بن جبير بن مطعم»].</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 محمّد بن جبير بن مطعم»].</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«وعن محمّد بن جبير أنّ الّذي أقام الحجّ ابن الزّبير، وحجّ ابن الحنفيّة في الخشبيّة أربعة آلاف في الشّعب الأيسر من منى، فخفت الفتنة، فجئت ابن الحنفيّة، فقلت...»].</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«ولكنِّي»].</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«ولا نوى»].</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«من قتل»].</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«ولكنِّي»].</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«فأئت»].</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«فأئت»].</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«ما»].</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«أرجع»].</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«عكرمة»].</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«عكرمة»].</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«عليه»].</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«عليه»].</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«فأذن»].</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«فأذن»].</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«فقالوا: لا نقاتل»].</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«فقالوا: لا نقاتل»].</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«ووقفت»].</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«ووقفت»].</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«جنبه»].</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«جنبه»].</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البناء، عن أبي محمّد الجوهريّ، أنبأنا أبوعمر بن حيويه، أنبأنا أحمد بن معروف، أنبأنا الحسين بن الفهم، ثنا محمّد بن سعد، قال: وحدّثنا»].</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«وعن أبي الطّفيل: أنّ محمّد ابن الحنفيّة قال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«الشّرق»].</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وتاريخ دمشق: « (أخبرنا أبوعليّ الحسن بن أحمد في كتابه، أنبأنا أبو نعيم الحافظ)، ثنا أحمد بن محمّد ابن عبدالوهّاب، ثنا محمّد بن إسحاق، ثنا حاتم بن اللّبيب (اللّيث)، ثنا»].</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وردان: ...»].</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«ابتدروا»].</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«منعه»، وفي ابن عساكر: «يمنعه»].</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«منعه»، وفي ابن عساكر: «يمنعه»].</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«فأبى أن يبايعه، وأراد الشّام أن يدخلها»، وفي تاريخ دمشق: «وأراد الشّام أن يدخلها»، وفي المختصر: «وأراد الشّام»].</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«فأبى أن يبايعه، وأراد الشّام أن يدخلها»، وفي تاريخ دمشق: «وأراد الشّام أن يدخلها»، وفي المختصر: «وأراد الشّام»].</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«عبدالملك بن مروان»].</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وابن عساكر: «فسرنا معه»].</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وابن عساكر: «فسرنا معه»].</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«يقسم»].</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«لنا يسيراً»].</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«لنا يسيراً»].</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«وقال»].</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«وقال»].</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«برجالكم»].</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حلية الأولياء].</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والمختصر: «على»، وفي تاريخ دمشق: «في»].</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تأرّب: تأبّى وتشدّد. القاموس.</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«للدّين»].</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اضربوا وادفعوه. القاموس.</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غافر- الآية: 27.</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«فرجة»].</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«اجتمع»].</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اللّثلثة: الإلحاح والإقامة. القاموس.</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«في آثار»].</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«حنتر»].</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«يسرّح»].</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«يبايعوا»].</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«مأكلة»].</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زبير با بنى هاشم سخت بناى تعدّى گذاشت ودشمنى وكينه ورزى با ايشان را آشكار ساخت، تا آن جا كه درود بر محمد را در خطبه اش ترك كرد و چون به او گفته شد: «چرا درود بر پيامبر را ترك كردى؟» گفت: «اورا خاندان بدى است كه هرگاه ذكر او به ميان آيد گردن كشند، و هرگاه نامش را بشنوند سرهاى خود را برافرازند.»</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«فاجتمع».</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«السّطح».</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«بالكفّ عن النّاس وعن».</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«بالكفّ عن النّاس وعن».</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وابن الأثير: «لنقاتلنّهم».</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«تصابوا».</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«ولكما».</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«وأنا».</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«تسمّوني».</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«حيّان» تصحيف.</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«وقال».</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«من مضر».</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«بخير».</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«أمره».</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«ولّيتكها».</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«ألف درهم».</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«أخبرته».</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«فقال».</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«بمسافر».</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«وكاتبه».</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«الّذي».</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«كره».</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«بشاة».</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«وأقبل».</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«الإحراق».</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«فدفعوا الكتاب إليه».</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«من مهديّكم».</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«عثمان»، وهو خطأ، وانظر الفهرس.</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«وتبايعوا».</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ابوجعفر گويد: در اين سال مثنى بن مخربه عبدى در بصره مردم را به بيعت مختار خواند.</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بايعتك.</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بايعوني.</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دخلوا.</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دار الفكر: «لا يغشّ في الإسلام، ولا يكافئ»].</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دار الفكر: «لا يغشّ في الإسلام، ولا يكافئ»].</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وهو.</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الأصل: هذا- مكرّراً.</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جووه- كذا.</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القرآن الكريم سورة 28، آية 19، وفي الأصل: ما.</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فاتّقي.</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اتّقي.</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السورة 2، الآية 206.</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السورة 40، الآية 27.</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إكرام.</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نوقيك.</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الجذب.</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اشتغال.</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بعمرو. والتّصحيح من جمهرة أنساب العرب، ص 115.</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فسكتوا.</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أقبله.</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عمرو.</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همّوا.</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نادى.</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جامة- كذا.</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اجتمعوا.</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فخرجوا.</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فخرجوا.</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أبي عبيداللَّه- خطأ.</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أبو عبيد.</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مغضوبون.</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الحنضل- بالضّاد.</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واثلة بن الطّفيل- خطأ. أبو الطّفيل عامر بن واثلة الكندي صحابي مات سنة 100 ه، وابنه الطّفيل قتل مع ابن الأشعث يوم دير الجماجم.</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لا نقعل- كذا.</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ما تدرو- كذا.</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كانوا.</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يستمعون.</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والأقرب: منك.</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والأقرب: منك.</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قراباته.</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«المعروف بحبس غارم».</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«لم يسلم من القوم أحد».</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«النّوفلي عن عليّ بن سليمان»، وليس لكلمة «عن» هنا موضع، فإنّ اسم النّوفليّ عليّ بن محمّد ابن سليمان.</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«عن قطن بن خليفة».</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«أنا عائذ باللَّه».</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«إنّما أراد ذلك لإرهابهم».</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«فقال: من عليّ» محرفاً.</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«سهماً صارماً أحد مرامي اللَّه- إلخ».</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«فرموه بصرفة الأباطيل».</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«على نهج من أمره بنو الحسبة».</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بجُزر: كذا في الأصل. وما في مط: بحرز (مهملة إلّافي الحرف الأخير). وفي الطّبريّ: بجزائر. والجُزُر والجزائر: جماعة الجَزور. والجزور ما يصلح لأن يُذبح من الإبل.</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كذا في الأصل ومط. وما في الطّبريّ: سلمان بن حُمير.</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الكافركوبات: كذا في الأصل والطّبريّ 8: 694. في مط: الكافركربات. وفي حواشي الطّبريّ عن الأصول الأخرى: الكافركوباث. والكافركوبات جمع مفرده الكافركوب وهو مركب من لفظتين: عربيّة وفارسيّة، معناه: قامع الكافر: آلة حربيّة.</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«وحدّث جماعة قالوا...»].</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«ووقع بينهم»].</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«ووقع بينهم»].</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واقصة: منزل بطريق مكّة، يقال لها: واقصة الحزون، معجم البلدان.</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خليفة بن خيّاط، مختصراً: 262.</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«عن»].</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«قال»].</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«ففيهم»].</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«سنة ستّ وستّين»].</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«سنة ستّ وستّين»].</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«قد بايع المختار بعد مقتل سليمان بن صرد»].</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«قد بايع المختار بعد مقتل سليمان بن صرد»].</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«ففعل»].</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«ففعل»].</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«فوجّه إليهم الحارث بن أبي ربيعة المعروف بالقُباع وهو أمير البصرة»].</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«فوجّه إليهم الحارث بن أبي ربيعة المعروف بالقُباع وهو أمير البصرة»].</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«وأنشبوا القتال فانهزم المثنّى، وأتى قومه عبدالقيس، وكفّ عنه عبّاد»].</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«وأنشبوا القتال فانهزم المثنّى، وأتى قومه عبدالقيس، وكفّ عنه عبّاد»].</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«فلمّا»].</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«إن»].</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«وإنّما قصد المختار بذلك»].</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«وإنّما قصد المختار بذلك»].</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«ولم تعلم الشّيعة بذلك»].</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«ولم تعلم الشّيعة بذلك»].</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«حقيقة ذلك»].</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«حقيقة ذلك»].</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«عمر»].</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«عمر»].</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«هذه ضعف ما أنفق عمر»].</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«هذه ضعف ما أنفق عمر»].</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«فيريه»].</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«المال والخيل»].</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«المال والخيل»].</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«أكمنها، فلمّا رآها عمر»].</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«أكمنها، فلمّا رآها عمر»].</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«الحكم»].</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«ويتفرّغ»].</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«لابن الزّبير: بلغني»].</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«لابن الزّبير: بلغني»].</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«بإنفاذ»].</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«فليسيروا»].</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«فيهم إلّاسبعمائة من العرب وقال له»].</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«فيهم إلّاسبعمائة من العرب وقال له»].</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«دخل الجيش المدينة أن يبعث عليهم أميراً لمحاصرة ابن الزّبير بمكّة وخشي ابن الزّبير أنّ»].</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«دخل الجيش المدينة أن يبعث عليهم أميراً لمحاصرة ابن الزّبير بمكّة وخشي ابن الزّبير أنّ»].</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«العرب»].</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«في»].</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«في تعبئته فدنا»].</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«في تعبئته فدنا»].</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«في»].</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«إلى»].</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«إلى»].</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«إليهم»].</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«نحو ثلاثمائة»].</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«نحو ثلاثمائة»].</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«طيبة»].</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«فافعل»].</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«فافعل»].</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«ما تؤثره»].</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«ما تؤثره»].</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«كثيرة، ولكنّي أعتزلهم»].</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«كثيرة، ولكنّي أعتزلهم»].</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«وائلة»].</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«فلم يراجعه»].</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«فلم يراجعه»].</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«ألحّ ابن الزّبير عليه، وعلى أصحابه في البيعة حتّى حبسهم»].</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«ألحّ ابن الزّبير عليه، وعلى أصحابه في البيعة حتّى حبسهم»].</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«إن لم يبايعوا، وضرب لهم في ذلك أجلًا. فكتب ابن الحنفيّة إلى المختار يعرّفه الحال، ويطلب»].</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«إن لم يبايعوا، وضرب لهم في ذلك أجلًا. فكتب ابن الحنفيّة إلى المختار يعرّفه الحال، ويطلب»].</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«كتابه على أهل الكوفة وقال»].</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«كتابه على أهل الكوفة وقال»].</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«قد تركوا محظوراً عليهم كما يُحظر»].</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«قد تركوا محظوراً عليهم كما يُحظر»].</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«يريد عبداللَّه بن الزّبير»].</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«يريد عبداللَّه بن الزّبير»].</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«وجّه أبا المعتمر»].</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«وجّه أبا المعتمر»].</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«راكباً، فساروا بهم حتّى دخلوا المسجد الحرام»].</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«راكباً، فساروا بهم حتّى دخلوا المسجد الحرام»].</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«حسيناً»].</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«سمّاهم ابن الزّبير الخشبيّة»].</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«سمّاهم ابن الزّبير الخشبيّة»].</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«نبايع ويبايعوا»].</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«نبايع ويبايعوا»].</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«سبيلنا»].</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«جلاداً»].</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«فكفّهم»].</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«فدخلوا»].</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«فدخلوا»].</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«ومعه أربعة آلاف رجل إلى شعب عليّ، فعزوا، وامتنعوا، فقسّم فيهم المال»].</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«ومعه أربعة آلاف رجل إلى شعب عليّ، فعزوا، وامتنعوا، فقسّم فيهم المال»].</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سال مثنى بن مخربه عبدى در بصره با مختار بيعت كرد. او كسى بود كه در جنگ عين الورده با سليمان بن صرد بود، (پس از شكست) مراجعت و بعد از آن با مختار بيعت كرد. مختار هم اورا سوى بصره روانه كرد كه در آن جا دعوت و تبليغ كند. جمعى از رجال قوم او متابعت كردند و گروهى از ديگران هم به او گرويدند. بعد از آن به مدينه الرزاق (در بصره) رفت، در همان جا لشگر زد و خواربار و ضروريات لشگر را در همان محل ذخيره كرد. قباع امير بصره، عبادبن حصين رئيس شرطه و قيس بن هيثم را كه ميان شرطه بود، با عده اى جنگ جو سوى سبخه فرستاد كه با آن ها نبرد كنند. مردم هم همه در خانه هاى خود نشستند، درها را به روى خود بستند و كسى در آن جنگ شركت نكرد. عباد هم با عده خود رسيد و به مقابله مثنى لشگر كشيد. او با عده اى به مدينه الرزاق رفت و قيس را در محل گذاشت (به فرماندهى بقيه شرطه). چون به شهر رسيد، عده سى مرد بر ديوار و حصار شهر بالا برد و به آن ها گفت: «اگر صداى تكبير را شنيديد، خود هم بر فراز ديوار تكبير كنيد.» عباد نزد قيس برگشت و جنگ را آغاز كردند. مثنى صداى اذان را از پشت سر شنيد ترسيد و گريخت. قيس هم اورا تعقيب نكرد. مثنى نزد قبيله خود عبدقيس رفت و قباع (امير) لشگرى فرستاد كه مثنى و اتباع اورا دستگير كنند.</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أفكل: رعدة (هنا)، وهو مكفول.</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ما عدا بر، بصيغة الجمع.</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لي، ل: واللَّه إن لم.</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تواريخ مسطور است كه در سنه ست و ستين هجرى كه مهم مختار در كوفه تمشيت پذيرفته، عبداللَّه بن زبير محمد حنفيه را تكليف كرد كه با او بيعت كند و هرچند عبداللَّه مى دانست كه محمد به طاعت و عبادت مشغول است و داعيه حكومت و رياست ندارد، اما غرضش آن بود كه چون مختار بشنود كه امام و مقتداى او با عبداللَّه بيعت كرده، ناچار در مقام متابعت و مبايعت آيد. محمد حنفيه امتناع نمود. ابن زبير گفت: «اگر بيعت نمى كنى دل از جان برگير.» چون محمد مضطر گشت، از عبداللَّه مهلت بيعت طلبيد.</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الأصل: أبو الطّفيل عامر بن واثلة رحمه الله.</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الصّفدي، الوافي بالوفيات، 16/ 584- 585].</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مجد الدّين، لوامع الأنوار،/ 118].</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الذّهبي، سير أعلام النّبلاء، 4/ 535 (ط دار الفكر)؛ السّيوطي، تاريخ الخلفاء،/ 200؛ المامقاني، تنقيح المقال، 2- 1/ 119].</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المامقاني، تنقيح المقال، 2- 1/ 118].</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حكاه بتفصيله في فرائد السّمطين، 1/ 354- 355].</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12].</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الفيض الكاشاني، الصّافي، 2/ 324- 325؛ السّيّد هاشم البحراني، البرهان، 2/ 107؛ المجلسي، البحار، 32/ 186 ...].</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المامقاني، تنقيح المقال، 2- 1/ 119].</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ابن أبي الحديد، شرح نهج البلاغة، 2/ 211- 212].</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حكاه عنه: المجلسي، البحار، 32/ 573].</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المامقاني، تنقيح المقال، 2- 1/ 119].</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المحجّة لثمرة المهجة: 173- 189، طبة النّجف، باختلاف يسير. [235- 269، مركز النّشر].</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[وهكذا حكاه أو بمثله: الطّبراني، المعجم الأوسط، 3/ 162- 163؛ ابن الأثير، أسد الغابة، 5/ 485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25].</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المجلسي، البحار، 31/ 520- 522].</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أو بمثله: الطّبراني، المعجم الأوسط، 1/ 388؛ الحاكم، المستدرك، 3/ 123؛ الذّهبي، تلخيص المستدرك، 3/ 123؛ الفيروزآبادي، فضائل الخمسة، 3/ 80 ...].</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بمثله: 2/ 97 رقم 583 ...].</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أو بمثله: ابن شاذان، مائة منقبة،/ 83- 84؛ ابن طاووس، اليقين، 1/ 137، 179، 197، 305- 306، 2/ 478؛ المجلسي، البحار، 37/ 298، 300، 38/ 17، 87/ 91- 92 ...].</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حكاه أو بمثله: الرّاوندي، ألقاب الرّسول وعترته (من ميراث حديث الشّيعة)، 1/ 35؛ ابن عساكر، تاريخ دمشق، 45/ 14، أمير المؤمنين عليه السلام ط المحمودي، 1/ 24، مختصر ابن منظور، 17/ 302؛ الهيثمي، مجمع الزّوائد، 9/ 101 ...].</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أو بمثله: البلاذري، جمل من أنساب الأشراف، 2/ 351؛ الطّبري، التّفسير، 26/ 116؛ ابن أبي حاتم، الجرح والتّعديل، 6/ 192؛ الحاكم، المستدرك، 2/ 352، 466- 467؛ ابن عبدالبرّ، الاستيعاب، 3/ 43؛ الخوارزمي، المناقب،/ 94؛ ابن عساكر، تاريخ دمشق، 45/ 303- 304، أمير المؤمنين عليه السلام ط المحمودي، 3/ 20- 22، مختصر ابن منظور، 18/ 22؛ محب الدّين الطّبري، ذخائر العقبى،/ 83؛ الذّهبي، تلخيص المستدرك، 2/ 352، 466- 467؛ الزّرندي، درر السّمطين،/ 125- 127؛ ابن حجر، تهذيب التّهذيب، 7/ 337- 338، الإصابة، 2/ 502- 503؛ السّيوطي، تاريخ الخلفاء،/ 185؛ ابن حجر الهيتميّ، الصّواعق المحرّقة،/ 127- 128 (ط القاهرة)؛ المجلسي، البحار، 89/ 103- 104؛ القندوزي، ينابيع المودّة، 2/ 173، 213؛ السپهر، ناسخ التّواريخ السّجّاد عليه السلام، 3/ 398- 399؛ الفيروزآبادي، فضائل الخمسة، 2/ 266- 267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السّفط محرّكة: وعاء كالقفة.</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أو بمثله: ابن حنبل، فضائل الصّحابة، 2/ 569؛ محمّد بن سليمان، المناقب، 2/ 372- 373، 435، 445- 446، 450؛ البلاذري، جمل من أنساب الأشراف، 2/ 356- 357؛ النّسائي، الخصائص،/ 96؛ ابن عساكر، تاريخ دمشق، 45/ 156، أمير المؤمنين عليه السلام ط المحمودي، 2/ 807؛ ابن البطريق، العمدة،/ 93- 94؛ محبّ الدّين الطّبري، رياض النّضرة، 3/ 127؛ الذّهبي، سير أعلام النّبلاء، 2/ 623 (ط دار الفكر)؛ الهيثمي، مجمع الزّوائد، 9/ 104؛ السّيوطي، تاريخ الخلفاء،/ 169 ...].</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«نبيّاً»].</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الحديث طويل إلى ورق 673 وأوردنا مختصراً. وهكذا حكاه أو بمثله: القاضي النّعمان، شرح الأخبار، 2/ 185- 193؛ الطّوسي، الأمالي،/ 332- 333، 554- 556؛ ابن عبدالبرّ، الاستيعاب، 3/ 35- 36؛ ابن المغازلي، المناقب،/ 112- 118؛ الطّبري، بشارة المصطفى،/ 243؛ الخوارزمي، المناقب،/ 313- 314؛ ابن عساكر، تاريخ دمشق، 45/ 330- 333، أمير المؤمنين عليه السلام ط المحمودي، 3/ 87- 94، مختصر ابن منظور، 18/ 38- 40؛ المحلّي، الحدائق الورديّة، 1/ 43- 47 (ط صنعاء)؛ الكنجي، كفاية الطّالب،/ 386- 387؛ ابن طاووس، الطّرائف،/ 411- 413؛ الحلّي، كشف اليقين،/ 413- 416، نهج الحقّ،/ 391- 395؛ الحموئي، فرائد السمطين، 1/ 319- 322؛ الصّفدي، الوافي بالوفيات، 21/ 270- 271؛ السّمهودي، جواهر العقدين،/ 278؛ السّيّد هاشم البحراني، البرهان، 3/ 310- 311؛ المجلسي، البحار، 20/ 69، 22/ 282- 283، 29/ 634- 635، 31/ 315- 329، 350- 351، 366- 369؛ القندوزي، ينابيع المودّة، 2/ 344؛ الفيروزآبادي، فضائل الخمسة، 1/ 372، 377، 2/ 171- 172، 350، 3/ 45 ...].</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أو بمثله: محمّد بن سليمان، المناقب، 2/ 37؛ البلاذري، جمل من أنساب الأشراف، 3/ 259- 260؛ ابن أبي الدّنيا، مقتل أمير المؤمنين عليه السلام،/ 41- 42؛ الطّبراني، المعجم الكبير، 1/ 105 (ط دار التّراث)؛ أبو الفرج، مقاتل الطّالبيِّين،/ 18؛ المفيد، الإرشاد، 1/ 9- 10، ابن الأثير، أسد الغابة 4/ 35؛ ابن عساكر، تاريخ دمشق، 45/ 422- 423، مختصر ابن منظور، 18/ 85؛ ابن أبي الحديد، شرح نهج البلاغة، 6/ 114- 115؛ الذّهبي، سير أعلام النّبلاء، 2/ 634 (ط دار الفكر)؛ الهيثمي، مجمع الزّوائد، 9/ 138؛ المجلسي، البحار، 42/ 192؛ الفيروزآبادي، فضائل الخمسة، 3/ 84 ...].</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عنه: ابن أبي الحديد، شرح نهج البلاغة، 6/ 119؛ المجلسي، البحار، 42/ 234 ...].</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آية 38.</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آية 23.</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أو بمثله: الطّبري، بشارة المصطفى،/ 240- 241؛ الزّرندي، درر السّمطين،/ 147- 148؛ الهيثمي، مجمع الزّوائد، 9/ 146؛ السّمهودي، جواهر العقدين،/ 318؛ القندوزي، ينابيع المودّة، 2/ 358؛ الفيروزآبادي، فضائل الخمسة، 1/ 287، 2/ 35- 36، 396- 397، 3/ 100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حكاه أو بمثله: ابن عساكر، تاريخ دمشق، 28/ 91؛ الذّهبي، سير أعلام النّبلاء، 4/ 535 (ط دار الفكر)؛ الإسترابادي، منهج المقال،/ 187؛ الأردبيلي، جامع الرّواة، 1/ 428- 429؛ المامقاني، تنقيح المقال، 2- 1/ 118].</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[وهكذا حكاه أو بمثله: ابن عبدالبرّ، الاستيعاب، 4/ 116- 117؛ ابن عساكر، تاريخ دمشق، 28/ 91؛ الصّفدي، الوافي بالوفيّات، 16/ 584؛ الإسترآبادي، منهج المقال،/ 187؛ المامقاني، تنقيح المقال، 2- 1/ 118 ...].</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الأردبيلي، جامع الرّواة، 1/ 429؛ المامقاني، تنقيح المقال، 2- 1/ 118].</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عدا ط، ها، مط: «عمرو». تحريف، وما في ط مطابق لما في الإصابة، 4427.</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عدا ط: «خميس» بالخاء المعجمة.</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ابن داوود، الرّجال، 2/ 464؛ الاسترابادي، منهج المقال،/ 187؛ الأردبيلي، جامع الرّواة، 1/ 428؛ المامقاني، تنقيح المقال، 2- 1/ 118].</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ابن داوود، الرّجال، 1/ 194؛ ميرداماد الاسترابادي، تعليق الكشّي، 1/ 308؛ الأردبيلي، جامع الرّواة، 1/ 428؛ المامقاني، تنقيح المقال، 2- 1/ 117].</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[وهكذا حكاه بمثله: 28/ 84].</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المامقاني، تنقيح المقال، 2- 1/ 118].</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الأردبيلي، جامع الرّواة، 1/ 428].</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الأردبيلي، جامع الرّواة، 1/ 526، 2/ 398؛ المامقاني، تنقيح المقال، 2- 1/ 236].</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91- 92].</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المامقاني، تنقيح المقال، 2- 1/ 236].</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[وحكاه عنه: المجلسي، البحار، 44/ 261؛ البحراني، العوالم، 17/ 148- 149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الإسترآبادي، منهج المقال،/ 216؛ المامقاني، تنقيح المقال، 2- 1/ 236].</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الحلّي، الرِّجال، 1/ 222؛ الأردبيلي، جامع الرّواة، 1/ 526؛ المامقاني، تنقيح المقال، 2- 1/ 236].</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عنه: ابن عساكر، تاريخ دمشق، 45/ 202- 203؛ الذّهبي، تلخيص المستدرك، 3/ 121].</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المجلسي، البحار، 42/ 215].</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عبيد بن عبدالآتي قريباً، فلاحظ.</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في: الإسترابادي، منهج المقال،/ 216، 218؛ المامقاني، تنقيح المقال، 2- 1/ 236].</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عبيداللَّه.</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ابوعمره كيسان را به سرپرستى شرطه گماشت و به او دستور داد هزار كارگر با بيل و كلنگ فراهم آورد و خانه هاى كسانى را كه به جنگ امام حسين عليه السلام رفته اند، با خاك يكسان كند. ابوعمره به خانه هاى ايشان وارد بود، شروع به گردش در كوفه كرد، خانه هاى آن ها را در يك لحظه ويران مى كرد و هر كس را هم بيرون مى آمد مى كشت. خانه هاى بسيارى را ويران كرد، گروه بسيارى را كشت، به جست وجو و تعقيب پرداخت، به هر كس دست مى يافت اورا مى كشت و اموال و مستمرى اورا به يكى از ايرانيانى كه در خدمت مختار بودند مى بخشيد.</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كشندگان حسين را تعقيب كرد و بسيارى از آنان را كشت، تا آن جا كه جز اندكى از ايشان باقى نماند.</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«لا يمرّ عليهم رجل».</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«رجل شهد قتل الحسين إلّاقالوا له»].</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«رجل شهد قتل الحسين إلّاقالوا له»].</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«فقدّمه»].</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«قد كانوا تأذّوا به وكان»].</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«قد كانوا تأذّوا به وكان»].</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«ويماريهم».</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 أخبر به المختار من»].</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 أخبر به المختار من»].</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«مَنْ بقي».</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«عدوّه»].</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[وتجارب الأمم]: «لأصحابه».</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«من أغلق عليه»].</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«من أغلق عليه»].</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«ظهروا، فلتكن علامتكم كذا وإن ظهر عليكم فلتكن علامتكم كذا»].</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«ظهروا، فلتكن علامتكم كذا وإن ظهر عليكم فلتكن علامتكم كذا»].</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«بعلامتهم، فقاما جميعاً»].</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«بعلامتهم، فقاما جميعاً»].</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از خانه هاى وادعيان پانصد اسير بيرون كشيدند و آن ها را به نزد مختار بردند. يكى از بنى نهد كه از سران اصحاب مختار بود به نام عبداللَّه پسر شريك، به هر عربى مى رسيد آزادش مى كرد. اين را به مختار خبر دادند. مختار بدو گفت: «آن ها را از جلوى من بگذرانيد و بنگريد هر كس از آن ها موقع كشته شدن حسين حضور داشته، به من بگوييد.»</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فجعلوا.</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زدناه لإستقامة العبارة.</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يجزع- كذا.</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«كثير»].</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يمن هم شكست خورده و منهزم شدند و فرار آن ها مقرون به ننگ و عار شده بود. از خانه هاى مخالفين پانصد اسير گرفتند و نزد مختار بردند، همه دست بسته و بندى بودند. مختار فرمان داد كه آن ها را حاضر كنند. چون آن ها را نزد او بردند، گفت: «خوب نگاه كنيد هر كه در جنگ كربلا با حسين نبرد كرده، به من خبر بدهيد.»</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ومحض.</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فأحصوا القتلى فكانوا.</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قتيلًا.</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ذكره.</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حضر.</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مائتين وأربعين.</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وادعة: بطن من همدان.</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حمله اول يكى از سرداران را با پنجاه كس به قتل رسانيده، هشت صد مرد را اسير كرده، دويست نفر از آن جماعت كه به جنگ اميرالمؤمنين حسين عليه السلام با عمربن سعد رفته بودند بكشت و ديگران را اطلاق فرمود.</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«الوداعيِّين»].</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فرات بن زحر كشته شد، عايشه جعفى دختر خليفه كه زن حسين بن على بود، كس پيش مختار فرستاد و خواست كه اجازه دهد پيكر اورا به خاك كند. مختار اجازه داد و اورا به خاك كرد.</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فرات بن زحر بن قيس كشته شد، عايشه دختر خليفه بن عبداللَّه جعفى كه همسر حسين بود از مختار اجازه گرفت كه فرات را دفن كند، او هم اجازه داد و به خاكش سپرد.</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منيع بن علاء سعدى گويد: مسكين بن عامر از جمله كسانى بود كه با مختار جنگيده بودند. چون كسان هزيمت شدند، سوى آذربيجان رفت، به محمدبن عميربن عطارد پيوست و شعرى گفت كه مضمون آن چنين است: «محبوبه شگفتى كرد كه ديد
پوششى از پيرى به سر دارم</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حجاج هم كه از سران قاتلان امام حسين عليه السلام بود به قصد بصره گريخت، ولى از سرزنش بصرى ها ترسيد و كنار آبى به نام سَراف رفت.</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«فأمّا عمرو بن الحجّاج الزّبيديّ فإنّه كان ...»].</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«لحسته»].</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عمروبن حجاج زبيدى كه از جمله حاضران قتل حسين بود، برون شد و بر مركب خويش نشست و برفت و راه شراف و واقصه گرفت و تاكنون كس اورا نديده، معلوم نيست زمين اورا فرو برده يا آسمان بر او سنگ باريده است.</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«الواقصة فعدم، فقيل»].</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«الواقصة فعدم، فقيل»].</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حجاج زبيدى در قتل حسين شركت كرده بود. بر مركب خود سوار شد و راه واقصه را گرفت و تا اين ساعت (وقت تأليف همين كتاب) از او خبر نرسيد. (او در عداوت حسين مانند شمر و يكى از سرداران عبيداللَّه بن زياد بود).</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جمله يكى عمروبن الحجاج الزبيدى است كه چون دانست مختار اورا مى طلبد فرار نموده، از كوفه بيرون رفت و در راه عطش بر وى مستولى گشته نتواست كه راحله براند و در اين حين جمعى از شيعه به او رسيده و گردنش را از بار سر سبك ساختند.</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«بعمرو»].</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البنّاء، عن أبي محمّد الجواهريّ، أنبأ أبو عمر بن حيّوية، أنبأ أحمد بن معروف، ثنا الحسين بن الفهم، ثنا محمّد بن سعد، قال في الطّبقة الرّابعة: ذو الجوشن»].</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 محمّد بن عمر وتحوّل إلى الكوفة، فنزلها»].</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 محمّد بن عمر وتحوّل إلى الكوفة، فنزلها»].</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«ثنا عصام بن خالد»].</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«ثنا عصام بن خالد»].</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مكانه: «أخبرنا أبوالفرج بن أبي الرّجاء الثّقفيّ إجازة بإسناده إلى ابن أبي عاصم، قال: حدّثنا أبو بكر بن أبي شيبة، أخبرنا ...»].</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«حدّث ذو الجوشن قال ...»].</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وأسد الغابة: «رسول اللَّه (صلي الله عليه و آله) »].</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«أتيتك»].</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«أتيتك»].</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«يا ابن القرحاء»].</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«ولكن إن شئت»، وفي أسد الغابة: «إن أحببت»].</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«ولكن إن شئت»، وفي أسد الغابة: «إن أحببت»].</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وأسد الغابة: «به»].</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«لأقايضك اليوم بغيره»، وفي أسد الغابة: «لأقيضه»].</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«لأقايضك اليوم بغيره»، وفي أسد الغابة: «لأقيضه»].</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«الأمّة»].</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«وقد بلغك مصارعهم؟ قال: قلت»].</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«وقد بلغك مصارعهم؟ قال: قلت»].</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وفي أسد الغابة: «فإنّي يهدى بك»].</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وفي أسد الغابة: «فإنّي يهدى بك»].</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وأسد الغابة: «أن ترى»].</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وأسد الغابة].</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«بالعود»، وفي أسد الغابة: «بالعودة»].</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وأسد الغابة: «من أين؟ قال: من مكّة. قلت»].</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«الخبر»].</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«الخبر»].</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وأسد الغابة].</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«عليها محمّد، قال: فقلت: هبلتني أمّي، فواللَّه»، وفي أسد الغابة: «عليها محمّد وقطنها، قال: قلت: هبلتني أمّي»].</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«عليها محمّد، قال: فقلت: هبلتني أمّي، فواللَّه»، وفي أسد الغابة: «عليها محمّد وقطنها، قال: قلت: هبلتني أمّي»].</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«أسلمت يومئذ، ثمّ سألته»].</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«أسلمت يومئذ، ثمّ سألته»].</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«الحسين بن عليّ عليه السلام»].</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دست ميسان، وهي كورة بين واسط البصرة والأهواز، وقيل إنّها الأبلة، فتكون البصرة منها.</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نجائب الحيل.</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مختار خبر رسيد كه شمر بن ذى الجوشن همراه گروهى از بنى عامر بن صعصعه در دشت ميشان مقيم است و از رفتن به بصره خوددارى مى كنند كه سرزنش آنان را دوست ندارند. مختار زِرْبِيا وابسته قبيله بُجَيْلَة را همراه صد سوار بر اسبان گزينه و به تعقيب آنان فرستاد. او شتابان حركت كرد، ولى اصحاب او غير از ده تن ديگران پراكنده شدند. ابوقلوص همراه همان ده نفر به ايشان رسيد و آنان آماده بودند. شمر نيزه اى به ابو قلوص زد، اورا كشت و ده تن ياران او گريختند. در اين هنگام ديگران كه پراكنده شده و عقب مانده بودند، رسيدند و شمر و همراهانش را تعقيب كردند، ولى به آنان نرسيدند.</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«وأمّا شمر بن ذي الجوشن، فإنّ المختار أنفذ في طلبه غلاماً يدعى رزيناً. فحدّث مسلم بن عبداللَّه الكنانيّ، قال...»].</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«رزين»].</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«خيولنا مضمرة، فأقبل يتقطّر»].</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«خيولنا مضمرة، فأقبل يتقطّر»].</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يتمطّر به: يسرع.</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«منه»].</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«فلعلّ العبد»].</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«فلعلّ العبد»].</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«يستطرد له، حتّى إذا انقطع عن»].</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«يستطرد له، حتّى إذا انقطع عن»].</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«لرزين»].</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«قرأت على أبي الوفاء حفاظ بن الحسن بن الحسين، عن عبدالعزيز بن أحمد، أنبأنا عبدالوهّاب الميدانيّ أنبأنا أبو سليمان بن زبر، أنبأنا عبداللَّه بن أحمد الفرغاني، أنبأنا أبو جعفر الطّبريّ، قال: ذكر هشام بن محمّد، قال: قال أبو مخنف: حدّثني يونس بن أبي إسحاق عن...»، ومن هنا حكاه في المختصر].</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«رزيقاً»، وفي المختصر: «رزيناً»].</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«يعني»].</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«حتّى نزل»].</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«يعني»].</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«حّتى نزل ساتيد ما، فنزل»].</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«حتّى نزل»].</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«حتّى نزل»].</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«حتّى نزل»].</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«حّتى نزل ساتيد ما، فنزل»].</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«الكلبانيّة»].</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«مصعب»].</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 والمختصر].</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«دخل»].</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«ليكون»].</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«من أهل»].</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«قرأ»].</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وفي تجارب الأمم: «فأخبرهم به»، وفي المختصر: «وأخبرهم»].</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«فساروا إليه. قال: وكنّا قلنا لشمر تلك اللّيلة»].</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«ليلتئذ».</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«فساروا إليه. قال: وكنّا قلنا لشمر تلك اللّيلة»].</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«فإنّنا»].</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«أكلّ»].</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«هذا الكذّاب»].</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«فواللَّه ما شعرنا إلّاوقد»].</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«ذلك المكان الّذي كنّا به»].</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«واللَّه»].</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«سمعت»].</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«فمسحت».</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«فواللَّه ما شعرنا إلّاوقد»].</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«بنا»].</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«وأعجل شمر عن لبس سلاحه»].</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«لمؤتزر ببرد يقاتلهم»، وفي تاريخ دمشق: «لمرتدي ببرد محفق»].</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«لمرتد»].</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 محقق: محكم النّسج.</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«لمؤتزر ببرد يقاتلهم»، وفي تاريخ دمشق: «لمرتدي ببرد محفق»].</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«ما بين كشحيه، وهو يطاعن الأقوام»].</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«ما بين كشحيه، وهو يطاعن الأقوام»].</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«مضت»].</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«التّكبير وقائلًا يقول»].</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تجارب الأمم].</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«كرّ»].</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«نبهتهم»].</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مختار يكى از غلامان خويش را به نام زربى از پى شمربن ذى الجوشن فرستاد.</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بقتلته.</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الكاسه- كذا، والتّصحيح من الطّبري، وابن الأثير. وانظر معجم البلدان 7/ 274.</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حلت.</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حسناً.</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وفي الأصل: و.</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حاذر- كذا.</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«الجراح»].</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«فأغلى»].</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«فأغلى»].</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«فنضج، وفي نسخة»].</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«فاجتمع عليه بشر»].</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«فاجتمع عليه بشر»].</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«تطلب»].</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«الّذي باشر قتل الحسين»].</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[ونفس المهموم]: «سدما» وهو غلط.</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«لنتخوّف»].</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غلام خود را كه نامش زربى بود به جست وجوى شمربن ذى الجوشن فرستاد. اتباع شمر هم با او بودند. شمر به آن ها گفت: «شما دور شويد، شايد او به من طمع كند و نزديك شود.» آن ها جدا و دور شدند. زربى هم دلير شده و نزديك رفت. شمر بر او حمله كرد و اورا كشت. شمر هم رفت تا به ساتيدما رسيد و از آن جا به قريه كلتانيه كه در كنار فرات بود رفت بر يك تل مشرف بر نهر واقع شده بود. در آن قريه فرستاد و يك بيگانه (ايرانى يا عراقى كه علج عجمى و بيگانه باشد) از آن ها خواست. اورا زد و گفت: «نامه مرا به مصعب بن زبير در بصره برسان.» آن پيك بيگانه حامل نامه شمر به آن قريه رفت. ابوعمره يار مختار در آن ديار بود كه از طرف مختار در پاسگاه براى نگهبانى اقامت داشت تا مراقب اهل بصره (و لشكر آن ها) باشد. پيك اعجمى يك اعجمى ديگرى از اهل قريه مانند خود ديد و از رنج و ضرب شمر شكايت كرد، او درحال گفت وگو بود كه يكى از اتباع ابوعمره به نام عبدالرحمان بن ابى الكنود رسيد و نامه شمر را نزد اعجمى ديد كه عنوان آن به مصعب بن زبير نوشته شده. عبدالرحمان از آن پيك اعجمى پرسيد: شمر اكنون [كجاست؟] او هم به محل وى اشاره كرد. معلوم شد ميان پاسگاه و محل شمر فقط سه فرسنگ راه است و عده محافظين اورا قصد كردند. اصحاب شمر به او گفته بودند: «خوب است ما از نزديكى اين ده كوچ كنيم، زيرا از اهل آن مى ترسيم.»</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دم.</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ويقال.</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مسلم بن حميد بن عبداللَّه.</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مسلم بن حميد بن عبداللَّه.</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«الظّبابيّ»].</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فحمل عليه فقتله.</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فحمل عليه فقتله.</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الكلبانيّة.</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أشرفت.</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أشرفت.</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متّزر بإزار.</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الطّبري والكامل. [ولم يرد في البحار والعوالم والدّمعة السّاكبة].</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الطّبري والكامل. [ولم يرد في البحار والعوالم والدّمعة السّاكبة].</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بأسرع من سمعنا بقتل.</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«الحذائق»].</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بين حدّ.</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 سعد»].</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الكلتانيّة- بالفتح ثمّ السّكون، والتّاء مثناة من فوقها وبعد الألف نون مكسورة وياء مشدّدة: قرية بين السّوس والصّيمرة، وبها قتل شمر بن ذي الجوشن (ياقوت). وفي ك، د: الكلبانيّة- بالباء- تصحيف.</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ل: لعنه اللَّه.</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المسايعة؛ ر ل: السّابعة.</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 احترر. [وفي قيد الشّريد: «اجتزّ»].</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 لأنّه.</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مختار بن ابو عبيده بر ولايتى كه مذكور گشت، فرمان روا شد، كما ينبغى به قتل كشندگان امير المؤمنين حسين رضى الله عنه نپرداخت. محمدحنفيه و طايفه اى از شيعه زبان طعن بر وى دراز كرده و گفتند: «اين مرد كه دعوى دوستى خاندان طيبين و طاهرين مى نمايد، در قول خود صادق نيست؛ چه اكثر آن جماعت در ولايت كوفه به اطمينان خاطر نشسته اند و او تغافل و تساهل را شعار خود ساخته است.»</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شمر بن ذى الجوشن را كه به يك قول مباشر قتل حسين عليه السلام شده بود، مخصوص ساختند به مزيد نكال و عقاب او در اين باب، دست و پاى اورا بسته، زير پاى اسبان انداخته و هلاك گردانيدند؛ چرا كه با حسين عليه السلام همين كرده بود. جهرمى، ترجمه صواعق المحرّقه،/ 344</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شمر بن ذى الجوشن را طلب كرد، آن ملعون به سوى باديه گريخت. پس ابوعمره را با جمعى از اصحاب خود بر سر او فرستاد و با اصحاب او مقاتله بسيار كردند. آن ملعون خود نيز جنگ بسيار كرد تا آن كه از بسيارى جراحت مانده شد، اورا گرفتند و به خدمت مختار آوردند. مختار فرمود تا روغنى را جوشانيدند و آن ملعون را در ميان روغن افكندند تا آن كه همه بدن پليدش مضمحل شد.</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هنگامى كه مختار در جست وجوى قاتلان امام حسين عليه السلام برآمد، عمربن سعد و محمدبن اشعث كه فرماندهان لشكر كربلا بودند گريختند و عبدالرحمان بن ابْزى خزاعى را كه در جنگ با امام حسين عليه السلام حضور داشت پيش مختار آوردند. مختار به او گفت: «اى دشمن خدا! آيا تو از كسانى هستى كه با حسين عليه السلام جنگ كرده اى؟»</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المختار بن أبي عبيد الثّقفيّ من مؤسّسي فرقة الكيسانيّة (1- 67 ه).</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مختار اسيرانى را كه از مردم كوفه اسير گرفته بود، پيش آورد و شروع به گردن زدن آنان كرد، چون نوبت كشتن سراقه بارقى رسيد، برخاست و چنين سرود: «چه كسى به مختار مى گويد كه ما جنبشى كرديم و قيام ما به زيان ما تمام شد، راست است كه خروج كرديم، ولى مشرك نشديم و قيام ما موجب مرگ و بدبختى شد.» و به مختار گفت: «اى امير! اگر شما با ما جنگ مى كرديد، هرگز طمع پيروزى بر ما نداشتيد.» مختار گفت: «پس چه كسى با شما جنگ كرده است؟» سراقه گفت: «مردانى سپيد چهره بر اسب هاى سپيد.» مختار گفت: «واى بر تو! ايشان فرشتگان بوده اند. اكنون كه تو فرشتگان را ديده اى، تورا به آنان بخشيدم.» اورا آزاد كرد، او به بصره گريخت و اين ابيات را سرود: «به مختار بگو كه من اسب هاى سپيد را به رنگ هاى سرخ و سياه ديدم. چشمان من چيزى را ديد كه تو نديدى و ما هر دو به سخنان ياوه آگاهيم. من از شما، از كشتگان شما و از آيين شما تا هنگام مرگ بيزارم.»</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ديوانه، 74.</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«لبّى وحيا».</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ديوانه، 76، 77.</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ضرباً طلحفاً، أي شديداً وجيعاً.</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«تبغي علينا».</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«شئت».</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«منّي في الكذب».</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ديوانه، 78.</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«براه».</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بن ابى اسحاق گويد: وقتى مختار از ميدان سبيع درآمد و سوى قصر روان شد، سراقة بن مرداس به بانگ بلند فرياد زد: «اى بهترين مردم معد! بر من منت گذار.» گويد: مختار اورا به زندان فرستاد، يك شب اورا بداشت، روز بعد كس فرستاد، اورا برون آورد و پيش خواند. چون مى آمد شعرى مى خواند به اين مضمون:</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لم أرى.</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وعنه، أي عن الهيثم بن الحسن.</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«جبّالة»].</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الطّلحفى: الضّرب الشّديد.</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وفي نهاية الإرب: «سراقة»].</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«بشحر»].</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«فأمر به»].</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«إذ وافى»].</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«رأيت الخيل بلقاً»].</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«رأيت الخيل بلقاً»].</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«كلاماً»].</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از جبانه السبيع به قصر برگشت و سراقه بن مرداس بارقى كه گرفتار شده بود، با او همراه بود. او مختار را با شعر خطاب كرد و گفت:</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«رأيت»].</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اثير گويد: در همان روز كه مختار مردم كوفه را منهزم كرده، به قتل شمر نيز جمعى را مأمور ساخت. از قصر از طرف «جبانة السبيع» روى آورد و اين وقت سراقة بن مرداس البارقى را اسيراً در خدمت مختار ره سپار داشته بودند. پس مختار را به اين شعر ندا كرد:</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المجادلة: 22.</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عمير بن زياد گويد: عبدالرحمان بن سعيد بن قيس همدانى به روز جنگ ميدان سبيع گفت: «واى شما، اينان كيانند كه از پشت سر به ما تاخته اند؟»</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فالتقوا.</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«ابن الضّلّ»].</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كبّروا.</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سمعوا.</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ثلاثون.</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أربعون.</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«فقال»].</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22].</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واقعه عبدالرحمان بن سعيد بن قيس همدانى كشته شد. سعربن ابى سعر، ابوالزبير شبامى و مرد ديگرى هر سه قتل اورا ادعا كردند- شبام هم يك طايفه از قبايل همدان- فرزند عبدالرحمان (مقتول) ابو الزبير شبامى را گفت: «تو پدرم را كشتى كه او پيشواى قوم تو بود.»</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جعلوا.</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حز- كذا.</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«وانجلت وقعة السّبيع عن سبعمائة وثمانين قتيلًا وكانت يوم...»].</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«لقتلى»].</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«وإنّي».</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«والحمد».</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«سمّوهم»].</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«إن».</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«سمّوهم»].</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[وتجارب الأمم]: «تتبّعوهم».</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«إنّه»].</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«إنّه»].</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«طعام ولا شراب»].</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«طعام ولا شراب»].</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«أنقِّي»].</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بزرگان قوم برون شدند، سوى بصره رفتند، مختار براى پرداختن به قاتلان حسين آماده شد و گفت: «دين ما نمى گويد كسانى كه حسين را كشته اند واگذاريم كه زنده و ايمن راه روند، در اين صورت براى آل محمد يارى كننده بدى هستم، همان طور كه گفته اند دروغ پيشه ام و از خدا بر ضد آن ها كمك مى جويم. حمد خداى كه مرا شمشيرى داد، نيزه اى كه به وسيله آن ضربتشان بزنم و انتقام جوى آن ها كرد كه حقشان را بگيرم. بر خدا فرض است كه قاتلانشان را بكشد و كسانى را كه حق آن ها را انكار كرده اند به ذلت افكند. قاتلان حسين را براى من نام ببريد، آن گاه دنبالشان كنيد تا نابودشان كنيد.»</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سند الطّوسيّ في هلاك شمر].</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«استدّ»].</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ومدينة المعاجز والبحار والعوالم: «قتلة»].</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«يأتونه»].</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«إنّ»].</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«لقتل قتلة»، وفي أصدق الأخبار مكانه: «وتجرّد لقتلة ...»].</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«تتّبعوهم»].</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«فإنّه»].</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ونفس المهموم وأصدق الأخبار: «لي»].</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اشراف مردم خارج شده و به بصره پناه بردند، مختار هم براى كشتن قاتلين حسين آماده و آزاد گرديد و گفت: «دين ما اين نيست كه كشندگان حسين را زنده بگذاريم. نه مردى هستم اگر ادعاى يارى آل محمد را بكنم آن ها را زنده بگذارم، اگر چنين باشد من همان كذابى خواهم بود كه مرا ناميده و لقب داده اند. در كشتن آن ها از خدا يارى و مساعدت مى خواهم. نام قاتلين حسين را نزد من ببريد كه طعام و شراب بر من حرام خواهد بود تا آن كه روى زمين را از وجود آن ها پاك كنم.»</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«وأهل بيته» ليس في البحار والعوالم.</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«تاريخ الطّبريّ قال: إنّ...»].</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بعد از كشتن ابن زياد و عمربن سعد، سلطنت مختار قوى شد و رؤساى قبايل و وجوه عرب همه مطيع و ذليل او شدند. پس گفت: «بر من هيچ طعامى و شرابى گوارا نيست تا يكى از قاتلان حسين و اهل بيت او بر روى زمين هستند. من هيچ يك از آن ها را بر روى زمين زنده نخواهم گذاشت و كسى نزد من شفاعت ايشان نكند. تفحص كنيد و مرا خبر دهيد از هركه شريك بوده در خون آن حضرت، خون اهل بيت او و يا معاونت قاتلان او كرده است.» پس هركه را مى آوردند و مى گفتند كه اين از قاتلان آن حضرت و يا معاونت بر قتل او كرده است، البته اورا به قتل مى رسانيد.</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«نسير»].</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«بنار عظيمة»].</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«أصيب قذاله».</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«ودلّ عبداللَّه بن دبّاس على نفر ...»].</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«فأخذوا وأدخلوا»].</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«فأخذوا وأدخلوا»].</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«قالوا».</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«يديه»، [وفي تجارب الأمم: «يد»].</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«يضطرب»].</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«فقتلا»، وإلى هنا حكاه فيه].</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مالك بن اعين جهنى گويد: عبداللَّه بن دباس همان كه محمدبن عمار بن ياسر را كشته بود، تنى چند از قاتلان حسين را به مختار نشان داد، از جمله: عبداللَّه بن اسيد جهنى، مالك بن نسير بدى و حمل بن مالك.</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سند الطّوسيّ في هلاك شمر].</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«هيثم»].</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«البداوي»، وفي البحار والعوالم: «البداني»].</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«للبداويّ»، وفي البحار والعوالم: «للبدّانيّ»].</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«أو»].</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«أعناقهم»].</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«النّسير»].</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«ابن من»].</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«فأمر بمالك بن النّسير البدّيّ فقطع»].</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«فأمر بمالك بن النّسير البدّيّ فقطع»].</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«تركه»].</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اسيد جهنى، مالك بن بشير بدى و حمل بن مالك محاربى را نام بردند و نشان دادند.</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«يسر»].</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«في النّوق»].</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الهشيم.</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«البدئيّ»].</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«لهم المختار» ليس في البحار والعوالم.</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«هلّا»].</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«للبيدائي»].</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«أنت» ليس في «ف»، وفي البحار: أنت آخذ.</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عبداللَّه بن اسيد جهنى، مالك بن هيثم كندى و حمل بن مالك محاربى را به نزد او آوردند و گفت: «اى دشمنان خدا! كجاست حسين بن على؟»</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«دلّ».</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«ثمّ بعث رجلًا كانوا معه...»].</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«وعبدالرّحمان»].</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«وعبدالرّحمان»].</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«وغيرهما»].</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«يا قتلة»].</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«يا قتلة»].</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«وكانوا»].</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سعيد صيقل گويد: سعر حنفى كسانى از قاتلان حسين را به مختار نشان داد. مختار، عبداللَّه بن كامل را فرستاد كه با وى برفتيم تا به بنى ضبيعه رسيد و يكى از آن ها را به نام زيادبن مالك گرفت.</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سند الطّوسيّ في هلاك شمر].</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«بفراد»، وفي العوالم: «بقرار»].</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«فقتلهم هناك»].</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«وأحضر زياد بن مالك الضّبعيّ، وعمران بن خالد العنزيّ، وعبدالرّحمان ابن أبي خشكارة البجليّ، وعبداللَّه ...»].</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[ونهاية الإرب]: «بيوم نحس».</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 بن مالك ضبعى، عمران بن خالد بن قشيرى، عبدالرحمان بن ابى خشاره بجلى و عبداللَّه بن قيس خولانى را نزد او احضار كردند، چون آن ها را ديد گفت: «اى كشندگان نيكان و پرهيزگاران و اى قاتلين سيد و پيشواى جوانان بهشت! امروز خداوند از شما انتقام مى كشد. تاراج ورس روز نحس را براى شما كشيد (ورس رخت رنگين).»</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«بوقاد»].</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والمعالي، وفي الدّمعة السّاكبة: «لهم المختار»].</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الحسين، وكلمة «لقد» ليس في «ف». [وزاد في الدّمعة السّاكبة: «الحسين عليه السلام»].</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«وضرب أعناقهم» ليس في البحار والعوالم [والمعالي].</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 ابوحنيف گويد: سعد حنفى روزى با مختار گفت: «يزيدبن مالك، عمران بن خالد، عبداللَّه البجلى و عبداللَّه بن قير الخولانى از جمله روساى قتله امام حسين رضى الله عنه در فلان موضع اند.»</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سند الطوسي في هلاك شمر] .</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والظّاهر من الحسين، أو مع الحصين.</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«له قد أخذها»].</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«لحمها»].</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«إليّ»].</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«دخلها»].</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«دخلها»].</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«كلّ من أخذ منه»].</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«كلّ من أخذ منه»].</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«قد» ليس في «ف».</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فأخذ.</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خبر به او رسيد كه شمر بن ذى الجوشن شترى از شتران حضرت را به غنيمت برداشته بود و چون به كوفه رسيد آن شتر را نحر و گوشت او را قسمت كرده بود. چون اين خبر را شنيد، گفت: تفحص كنيد و از اين گوشت داخل هر خانه اى كه شده باشد، مرا خبر كنيد. پس فرمود، آن خانه ها را خراب كردند و هر كه از آن گرفته يا خورده بود، به قتل آوردند.</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روز شش كس ديگر را نزد او برده و گفتند كه اين ملاعين بعد از قتل امام حسين رضى الله عنه اموال اورا نهب كرده اند. مختار فرمود تا ايشان را پوست كندند.</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 للضّرورة.</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به روايت صاحب روضة الصّفا در آن روز كه به فرمان مختار بجدل بن سليم ملعون را به هلاكت و دمار رسانيدند شش نفر ديگر را به بارگاه مختار درآوردند و عرض كردند اين جماعت از آن مردم هستند كه بعد از شهادت امام عليه السلام اموال آن حضرت را به نهب و غارت بردند، مختار فرمان كرد تا آن جمله را زنده پوست از تن بركشيدند.</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سايب بن مالك اشعرى با سواران مختار سوى ما آمد ومن سوى قبيله عبدالقيس رفتم. عبداللَّه و عبدالرحمان پسران صلخب از پس من آمدند، اما به گرفتن آن ها سرگرم شده بودند و من نجات يافتم. آن ها بر خانه يكى گذر كرده بودند به نام عبداللَّه پسر وهب كه پسر عموى اعشى همدان بود از بنى عبد كه اورا نيز گرفته بودند و همه را پيش مختار برده بودند. دستور داد آن ها را در بازار بكشتند كه اينان سه نفر بودند.</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«صلخت»].</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و عبدالرحمن پسران صلخب را با عبداللَّه بن وهب بن عمرو همدانى، عموزاده اعشى همدان، آوردند و دستور داد آن ها را هم كشتند. «1»</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عبداللَّه و عبدالرحمان، دو پسر صلخت و ديگر عبداللَّه بن وهب بن عمرو همدانى را كه پسر عم اعشى همدان، شاعر معروف بود، در خدمت مختار درآوردند و به قتل ايشان فرمان داد و هر سه را سر از تن برگرفتند و زمين را از لوث وجودشان بپرداختند.</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«يطرفة»، ومن هنا حكاه في أصدق الأخبار].</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منهم، [وفي أصدق الأخبار: «به المختار»].</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«رضّوا جسد الحسين عليه السلام بخيولهم، فأخذهم وطرحهم»].</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«رضّوا جسد الحسين عليه السلام بخيولهم، فأخذهم وطرحهم»].</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وأحرقهم، [وفي أصدق الأخبار: «ثمّ أحرقهم»].</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«الرّاوي»، وفي البحار والعوالم والدّمعة السّاكبة والأسرار والمعالي واللّواعج: «أبو عمرو الزّاهد»].</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«الرّاوي»، وفي البحار والعوالم والدّمعة السّاكبة والأسرار والمعالي واللّواعج: «أبو عمرو الزّاهد»].</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والدّمعة السّاكبة والأسرار والمعالي واللّواعج: «في»].</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حديد، ثمّ أوطأهم الخيل حتّى ماتوا»].</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حديد، ثمّ أوطأهم الخيل حتّى ماتوا»].</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ابوعمر زاهد گفت: «اين ده نفر را بررسى كرديم و همگى زنازاده بودند. مختار اينان را بازداشت نمود، دست ها و پاهايشان را ميخكوب كرد و اسب بر پشت آنان تاخت تا مردند.»</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الدّمعة السّاكبة].</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«به الأرض»].</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ابوجعفر بن نما در كتاب «عمل الثّار» روايت كرده است كه چون مختار در كار خود مستقل گرديد، به تفحص قاتلان امام حسين عليه السلام درآمد و اول طلب كرد آن جماعتى را كه اراده كرده بودند با اسب بر بدن مبارك آن حضرت و اصحاب او بتازند، فرمود تا ايشان را بر رو خوابانيدند، دست ها و پاى ايشان را به ميخ هاى آهن بر زمين دوختند، سواران بر بدن هاى ايشان اسب تاختند تا پاره پاره شدند و پاره هاى ايشان را به آتش سوختند.</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تجارب الأمم].</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«بسر بن أبي سمط»].</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«بسر بن أبي سمط»].</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«حتّى نطلبه»].</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«فضرب أعناقهم»].</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«فضرب أعناقهم»].</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«لا يدفنا، بل ليحرقا بالنّار»، وإلى هنا حكاه فيه].</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بن عامر عدوى گويد: مختار، عبداللَّه بن كامل را سوى عثمان بن خالد دهمانى جهنى و بشر بن سوطقابضى فرستاد كه در قتل حسين حضور داشته، در خون عبدالرحمان بن عقيل و ربودن سلاح و لباس وى شركت داشته بودند. گويد: عبداللَّه بن كامل پسين گاهى مسجد بنى دهمان را محاصره كرد و گفت: «همه گناهان بنى دهمان از آغاز خلقتشان تا به هنگام رستاخيزشان به گردن من باشد، اگر عثمان بن خالد را پيش من نياريد و گردن همه تان را نزنم.» گويد: گفتيم: «مهلت بده تا اورا بجوييم.» با سواران به طلب وى برفتند و آن ها را در ميدان يافتند كه مى خواسته بودند سوى جزيره روند. هر دو را پيش عبداللَّه بن كامل آوردند كه گفت: «حمد خداى كه نبرد را از پيش مؤمنان برداشت. اگر اين يكى را با آن يكى نيافته بودند، به زحمت مى افتاديم و مى بايد به طلب به خانه اش مى رفتيم. حمد خداى كه هلاكت را مقرر كرد و تورا به دست داد.» گويد: پس آن ها را ببرد و چون به محل بئرالجعد رسيد گردنشان را بزد، برفت و به مختار خبر داد كه گفت كه بازگردد و آن ها را به آتش بسوزد، و گفت: «نبايد به خاك شوند تا سوخته شوند.» اينان نيز دو كس بودند. گويد: اعشى همدان در رثاى عثمان جهنى شعرى گفت به اين مضمون:</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«أبا أسماء بشر بن سوط القابضيّ»].</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«أبا أسماء بشر بن سوط القابضيّ»].</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خالد بن اسيد دهمانى و ابو اسما و بشر بن شميط قانصى كه هر دو در قتل عبدالرحمان بن عقيل شركت كرده و رخت اورا ربوده بودند، احضار كردند. گردن آن ها را زدند و بعد در آتش سوختند.</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ونفس المهموم: «المختار»].</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«الجناية»].</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ونفس المهموم: «عنقهما»، وإلى هنا حكاه عنه في الإمام الحسين عليه السلام وأصحابه].</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دو كس را آوردند كه شريك شده بودند در كشتن عبدالرحمان بن عقيل بن ابيطالب و فرمود كه ايشان را گردن زدند و جسد پليد ايشان را به آتش سوختند.</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حال يكى از غلامان مختار درآمد و گفت: «هم اكنون نافع بن مالك را مى آورند.»</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روز ديگر عبداللَّه بن كامل را بخواند و فرمود: «نگران باش تا از قتله حضرت امام حسين عليه السلام يك تن جان به سلامت نبرد.»</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القوصرّة: وعاء التّمر. القاموس.</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تجارب الأمم].</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«الحسين عليه السلام»].</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«الحسين عليه السلام»].</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«وقد كان».</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«خرج يسير»].</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«فأخبروه»].</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«فرجع وأقبل».</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«فردّوه».</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«ودعا».</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«وكانت امرأته»].</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«وكانت امرأته»].</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بن عامر گويد: مختار، معاذ بن هانى كندى برادرزاده حجربن عدى را با ابوعمره سالار نگهبانان خويش فرستاد كه برفتند و خانه خولى بن يزيد اصبحى را محاصره كردند، همو كه سر حسين را آورده بود. خولى در آبريزگاه نهان شد. ابوعمره به معاذ گفت كه اورا در خانه بجويد.</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ابن الأثير، وفي الأصل: العبوق.</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أبو عمر. والتّصحيح من الطّبريّ.</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سند الطّوسيّ في هلاك شمر].</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«قد ترك»، وفي مدينة المعاجز والبحار والعوالم: «قد ركّب»].</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«وأرسل»].</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«فاختبأ»].</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«يطلبونه»].</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«يطلبونه»].</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«هي»].</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«جاءها»].</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«حرّقوه»].</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به جست وجوى خولى بن يزيد اصبحى فرستاد كه او حامل سر حسين بود. خولى در نهان خانه خود پنهان شد. ياران مختار براى تفتيش داخل خانه او شدند. زن او كه عيوف نام داشت و دختر مالك بود، از روزى كه سر حسين را نزد همسر خود ديد به دشمنى او كمر بست. آن زن به آن ها گفت: «شما در اين جا چه مى خواهيد؟»</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[ومدينة المعاجز والدّمعة السّاكبة والمعالي]: «وبعث».</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فأحاطوا.</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«وعبداللَّه» وهو تصحيف].</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«وعبداللَّه» وهو تصحيف].</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«النّورانيّة»، وفي المعالي: «النّوار ابنة مالك بن عقرب»].</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النّعار، وفي «ف- خ ل-»: النّوراء.</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«النّورانيّة»، وفي المعالي: «النّوار ابنة مالك بن عقرب»].</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[ومدينة المعاجز والدّمعة السّاكبة]: ذكره.</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السّاكبة: «العيّوق»، وفي المعالي: «العيون»].</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«فدخلوا»].</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وأشارت إلى.</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«فدخلوا»].</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«وعلى رأسه قوصرّة» ليس في «ف». والقوصرّة- بالتّشديد وقد يخفّف-: وعاء للتّمر.</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«بحلقه»].</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المؤيد خوارزمى گويد: طايفه اى از اعوان مختار بر عزيمت قتل خولى بن يزيد الاصبحى كه سر اميرالمؤمنين حسين رضى الله عنه را از بدن جدا كرده بود، متوجه منزل وى گشتند و ناگاه در سراى وى درآمدند. خولى در دودكش مختفى گشت و آن جماعت از منكوحه وى عيوف نام كه پيوسته به واسطه آن امر قبيح خولى را لعنت مى كرد، پرسيدند: «شوهر تو در كجاست؟»</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في أبي مخنف، اسمه خولى].</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«إلّا أيّام قلائل»].</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«بأرض الكوفة»].</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«في يده»].</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«خولى بن يزيد أصبحي»].</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 فما سمعتها تقول في ذلك الوقت؟ قال لعنه اللَّه: سمعتها تقول»].</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 فما سمعتها تقول في ذلك الوقت؟ قال لعنه اللَّه: سمعتها تقول»].</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«أقول: ولعمري ليس دعاؤها عليه من جهة سلب قناعها أو قرطيها بل لمّا رأت ما صنع اللّعين بإمامنا السّجاد عليه السلام من جذب النّطع من تحته»].</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معاذ بن هانى و ابوعمره را فرستاد به خانه خولى بن يزيد اصبحى كه سر مبارك آن حضرت را براى ابن زياد برده بود. چون به خانه او رفتند، در بيت الخلا پنهان شده بود، در زير سبدى اورا پيدا كردند و بيرون آوردند. در اثناى راه مختار را ديدند كه با لشكر خود مى آيد، گفت: «اين لعين را برگردانيد تا در خانه خودش به جزاى خود برسانم.» پس آمد به نزد درِ خانه او، در آن جا اورا به قتل رسانيد، جسد پليدش را به آتش سوخت و برگشت. مجلسى، جلاءالعيون،/ 798</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با ابوعمره در طلب خولى بن يزيد اصبحى (لعنةاللَّه عليه) فرمان داد. ابوعمره با جماعتى برفتند، سراى آن نابه كار را از هر سوى فرو گرفتند و آن ملعون از بيم جان در دودكش و به روايتى در بيت الخلا پنهان شد. اورا دو زن در سراى بود يكى كوفيه و آن ديگر شاميّه؛ كوفيه مؤمنه، دوست دار اهل بيت رسول مختار و با آن شاميّه دشمن بود. پس عبداللَّه كامل از زوجه شاميه آن ملعون شوم پرسيد: «بازگوى خولى در كجا باشد؟»</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«صلب»].</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«فاستعانوا».</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«مالي».</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«ذاك».</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«علمته».</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زياد بن زياد، الّذي تُسمّى باسمه فرقة الجاروديّة.</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«فقال».</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«يسرّه».</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اللِّسان: يقال: اسحنفر الرّجل في خطبته، إذا مضى واتّسع في كلامه.</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مختار، عبداللَّه بن كامل را سوى حكيم بن طفيل طايى سنبسى فرستاد كه سلاح وجامه عباس بن على را برگرفته، تيرى به حسين انداخته بود ومى گفت: «تيرم به جامه زير وى خورد و زيانى نزد.» گويد: عبداللَّه بن كامل برفت، اورا بگرفت و بياورد. كسانش پيش عدى بن حاتم رفتند، از او كمك خواستند كه در راه به آن ها رسيد و با عبداللَّه بن كامل درباره وى سخن كرد كه گفت: «كار وى به دست من نيست، به دست امير، مختار است.»</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«وأرسل المختار إلى...»].</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«فتشفّعوا»].</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«يشفع فيه وكان قد شفّعه»].</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«يشفع فيه وكان قد شفّعه»].</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«فقال»].</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«كالقنفذ»].</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«كالقنفذ»].</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«وقال»].</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«وقال»].</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«بذلك»].</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مختار فرستاد كه حكيم بن طفيل طايى را احضار كنند. او رخت و سلاح عباس (بن على) را ربوده، حسين را هم هدف تير كرده بود و خود او مى گفت: «تير من به لباس او (حسين) اصابت كرد و آسيبى به او نرسانيد.» اتباع مختار به او رسيدند و اورا گرفتند. خانواده او نزد عدى بن حاتم (مشهور كه رئيس قبيله طى بود) رفته كه او شفاعت كند. عدى هم درباره او نزد آن ها توسط كرد.</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[ومدينة المعاجز والمعالي]: وبعث.</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«السّمعيّ»، وفي الدّمعة السّاكبة: «السّنسيّ»].</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«رما حسيناً عليه السلام»].</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«فصيّروه»].</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«فضيل»].</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گويد: مختار فرمان داد كه حكيم بن طفيل طايى را حاضر كنند. گناه وى آن بود كه سلاح و سلب 1 عباس بن على رضى الله عنه را گرفته بود و تيرى به جانب امير المؤمنين حسين رضى الله عنه انداخته بود. چون اورا به نظر مختار رسانيدند، گفت: «اى دشمن خدا! تو آن كسى كه بر زبان تو مى گذشته كه من تيرى به طرف امام حسين رضى الله عنه افكندم، آن بر بال او رسيده و ضررى به امام حسين نرسيد.»</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«بيده».</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«فيسرع».</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«فرسه».</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مختار، عبداللَّه بن كامل را سوى قاتل على بن حسين فرستاد كه يكى از قبيله عبدالقيس بود به نام مره پسر منقذ عبدى و مردى دلير بود.</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«مرّة بن منقذ، وهو قاتل عليّ بن الحسين»].</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«مرّة بن منقذ، وهو قاتل عليّ بن الحسين»].</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«فهرب»].</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«فهرب»].</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عده اى فرستاد كه قاتل على بن الحسين را دستگير كنند. او مرةبن منقذ از قبيله عبدقيس و دلير هم بود. آن عده خانه اورا محاصره كردند. او بر اسب خود سوار شد و نيزه را به دست گرفت و با آن ها جنگ كرد. يكى بر دست او زد. ناگاه اسب را نواخت و تاخت و نجات يافت و به مصعب بن زبير پيوست. دست او بعد از آن ضربت ناقص شد.</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«قرّة»].</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«قنفذ»].</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«شجاعاً»].</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«فطعنه عبداللَّه بن جندب الشّيبانيّ»، وفي الدّمعة السّاكبة: «فطعن عبداللَّه بن ناجية الشّامي»].</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«فطعنه عبداللَّه بن جندب الشّيبانيّ»، وفي الدّمعة السّاكبة: «فطعن عبداللَّه بن ناجية الشّامي»].</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«فنفرت به الفرس، فانفلت»].</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«فانشرع»، وفي المعالي: «فأسرع»].</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أسرعت في هويّها.</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«فنفرت به الفرس، فانفلت»].</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عبداللَّه بن ناجيه را به طلب منقذبن مرّه عبدى كه قاتل على بن الحسين بود فرستاد. آن ملعون نيزه در كف گرفته از خانه بيرون آمد، نيزه بر عبداللَّه زد، عبداللَّه برجست، او رااز اسب افكند، نيزه بر دست چپ او زد و دستش را شل كرد. او گريخت و بر او دست نيافتند.
مجلسى، جلاءالعيون،/ 799</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مختار فرمان كرد تا در طلب مرّةبن منقذ عبدى كه از قبيله عبدالقيس بود، برآمدند. اين خبيث ملعون، حضرت على اكبر فرزند دلبند امام حسين عليهما السلام را شهيد ساخته بود و مردى شجاع و دلير بود. پس جمعى برفتند و سرايش را احاطه كردند. آن خبيث نيزه به دست كرد و بر اسب خود برنشست و بيرون تاخت و با ايشان به مطاعنه پرداخت. ضربتى بر دستش فرود آوردند و او در ميان گيرودار فرار كرد و به مصعب بن زبير ملحق شد. لكن دستش از كار بشد و شل گشت.</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«حين»].</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«بالسّيف».</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«وارضخوه».</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«فأحرقوه بالنّار».</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نيز مختار، عبداللَّه شاكرى را سوى يكى از مردم طايفه جنب فرستاد به نام زيد پسر رقاد كه مى گفته بود: «تيرى به يكى از آن ها زدم، دستش را به پيشانيش گذاشته بود كه از تير مصون ماند، اما دستش را به پيشانيش دوختم و نتوانست دست از پيشانى خويش بردارد.»</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[ونفس المهموم]: «الحبانيّ» وهو تحريف.</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«وهو قاتل عبداللَّه بن مسلم بن عقيل، فخرج»].</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«وهو قاتل عبداللَّه بن مسلم بن عقيل، فخرج»].</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«بسيف»].</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عده اى فرستاد كه زيد بن رقاد جنبى را دستگير كنند. او گفته بود كه من جوانى (از اتباع حسين) را هدف تير كرده بودم. آن جوان دست بر پيشانى خود برده بود و من دست اورا با همان تير به پيشانى وى دوختم او نتوانست دست خود را از پيشانى خود بردارد. آن جوان عبداللَّه بن مسلم بن عقيل بود. آن جوان هنگامى كه ما به آن ها حمله كرديم، گفت: «خداوندا! آن ها عده ما را كم ديدند (كه به ما حمله نمودند) و ما را خوار دانستند. خداوندا! آن ها را بكش به همان نحوى كه ما را مى كشند.»</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رقاد صبيح شامى و [...] از جمله بدبختانى هستند كه در آن اوان به فرمان مختار كشته گشتند.</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تفصيله: 7/ 960].</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والنّهاية: «أ نّه»].</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«أو الجزيرة، فهدمت»].</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مختار از پى سنان بن انس برآمد كه دعوى كشتن حسين مى كرده بود، معلوم شد كه سوى بصره گريخته و خانه اورا ويران كرد.</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«فهرب»].</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«فهرب»].</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براى دستگيرى سنان بن انس فرستاد كه او ادعا مى كرد حسين را كشته، او به بصره گريخته و پناه برده بود. خانه اورا ويران كردند.</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«الصّبوة»].</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وخرج من البصرة يريد القادسيّة، [وفي الدّمعة السّاكبة: «وخرج ثمّ من البصرة إلى القادسيّة»].</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«إنّه»].</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وخرج من البصرة يريد القادسيّة، [وفي الدّمعة السّاكبة: «وخرج ثمّ من البصرة إلى القادسيّة»].</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فاخبر.</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«فأخذ»].</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العُذَيب: ماء عن يمين القادسيّة، لبني تميم، بينه وبين القادسيّة أربعة أميال، منه إلى مفازة القرون في طريق مكّة. «مراصد الاطّلاع: 2/ 925».</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مدّ يديه، [وفي مدينة المعاجز: «يده»].</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«أقلى له»].</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[ومدينة المعاجز والمعالي]: «ورماه فيها».</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[ومدينة المعاجز والمعالي]: «ورماه فيها».</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«وسنان ...»].</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 شده است كه: همين سنان را مختار دستگير كرد و انگشت هاى اورا ريزريز نمود، سپس دو دست و دو پايش را بريد، آن گاه در ديگى روغن كه روى آتش مى جوشيد انداخت و او در ميان آن دست و پا زد و مرد.</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يزيد بن مالك، عمران بن خالد، عبداللَّه بن قيس الخولانى، اسحاق بن حيوه، زرعة بن شريك، زيد ابن رقاد صبيح شامى، حرملة بن كاهل و سنان بن انس نيز از جمله بدبختانى هستند كه در آن اوان به فرمان مختار كشته گشتند. خواندامير، حبيب السّير، 2/ 143</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نيز مختار از پى عبداللَّه بن عقبه غنوى برآمد، معلوم شد كه گريخته، سوى جزيره رفته و خانه اورا ويران كرد. ابن غنوى يكى از جوانان خاندان حسين را كشته بود و يكى از بنى اسد به نام حرمله پسر كاهل نيز يكى از جوانان آن ها را كشته بود كه ابن ابى عقب ليثى درباره آن ها گويد: «به نزد خاندان غنى قطره اى از خون ما هست و به نزد اسديان قطره اى ديگر كه به ياد است و به شمار.»</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عقبه غنوى را هم تعقيب كرد [كه] او به جزيره گريخته بود. خانه اورا ويران كردند. او يك جوان را از آن ها (اتباع حسين) كشته بود.</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الشّاعر»].</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قتل، وفي العوالم [والدّمعة السّاكبة]: وقتل.</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«قال» والقائل هو ابن أبي عَقِب اللّيثيّ.</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الشّاعر»].</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مختار در طلب عبداللَّه بن عقبه غنوى فرمان داد. آن ملعون به جزيره فرار كرده بود و آن خبيث يك تن از شهداى كربلا را شهيد ساخته بود. پس خانه اورا ويران و با خاك يكسان ساختند. شاعر در حق اين خبيث و حرملة بن كاهل اين شعر گويد:</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نيز مختار از پى يكى از مردم خثعم به نام عبداللَّه پسر عروه خثعمى برآمد كه مى گفت: «دوازده تير به آن ها انداختم كه به هدف نرسيد.» اما از دست وى گريخت و به مصعب پيوست كه مختار خانه اورا ويران كرد.</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«فهرب»].</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«فهرب»].</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خثعم، عبداللَّه بن عروه خثعمى نام داشت. ادعا مى كرد كه دوازده تير سوى آن ها (اتباع حسين) انداخته بود كه او هم به ابن زبير ملحق شده بود. خانه اورا ويران كردند.</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فرمان داد تا در طلب عبداللَّه بن عروة الخثعمى برفتند و اين ملعون مى گفت: «دوازده تير به اصحاب حسين عليه السلام بيفكندم.»</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«قرأت على أبي الوفاء حفاظ بن الحسن بن الحسين، عن عبدالعزيز الكتانيّ، أنبأنا عبدالوهّاب الميدانيّ، أنبأنا أبو سليمان بن زبر، أنبأنا الفرغانيّ، أنبأنا الطّبريّ، قال: حدّثت عن هشام بن محمّد، قال: قال أبو مخنف: وكان ...»].</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«الأشعث بن قيس إلى جانب»].</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«الأشعث بن قيس إلى جانب»].</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«متعمّداً»].</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«ثمّ إنّهم»].</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محمد بن اشعث بن قيس در دهكده اشعث نزديك قادسيه بود. مختار حوشب متولى كرسى را با يك صد كس فرستاد و گفت: «سوى وى برو كه خواهى ديد يا به شكار سرگرم است يا به جاست، خسته است يا ترسان و حيران و يا نهان و گوشه گير است، اگر به وى دست يافتى سرش را براى من بيار.»</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«فقال له»].</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«قريته الّتي هي»].</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«قريته الّتي هي»].</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فسير.</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«حائراً»].</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«أصحابه وفرسانه»].</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 نّه لا طاقة له بحوشب بن يعلى»].</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«فكتب حوشب»].</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«فكتب حوشب»].</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«والفرصة، ولم تأخذ بالوثيق»].</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«والفرصة، ولم تأخذ بالوثيق»].</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«وبيته وخرّب»].</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«بأمواله جميعاً، ففعل ذلك كلّه، وبلغ محمّد البصرة»].</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«بأمواله جميعاً، ففعل ذلك كلّه، وبلغ محمّد البصرة»].</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«يا ابن الأشعث»].</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«جميعاً، وهو»].</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ساعة.</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الأصل: «عدّ من قتله المختار من قتلة الحسين بن عليّ رضى الله عنه».</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«رجل من فرسان العرب وشجعانهم وساداتهم وكبرائهم، وقد أراد»].</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«رجل من فرسان العرب وشجعانهم وساداتهم وكبرائهم، وقد أراد»].</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«خوفاً منه، فهذا ما ورائي»، وإلى هنا حكاه في الخوارزمي].</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«خوفاً منه، فهذا ما ورائي»، وإلى هنا حكاه في الخوارزمي].</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«وقال له: من يرثها؟ فقال له عمر: يرثها أهل دينها، ثمّ إنّه سأل عثمان بن عفّان عن ذلك»].</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«فخذ»].</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«فهرب»].</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«فهرب»].</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 اشعث را كه در يك قريه نزديك قادسيه اقامت داشت، دنبال كرد. او گريخته و به مصعب پناه برده بود. مختار خانه اورا ويران كرد. با خشت و گِل آن خانه ويران شده، خانه حجر بن عدى كندى را كه زياد ويران كرده بود دوباره ساخت.</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وفي «ف» والبحار والعوالم: متصدِّياً أو قائماً متبلِّداً. [وفي الدّمعة السّاكبة والمعالي: «متصيِّداً، أو قائماً متبلِّداً»].</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الطّبريّ، وفي «ف» والبحار والعوالم: متصدِّياً أو قائماً متبلِّداً. [وفي الدّمعة السّاكبة والمعالي: «متصيِّداً، أو قائماً متبلِّداً»].</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«أو خائفاً متلدّداً» ليس في «ف».</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الطّبريّ، وفي «ف» والبحار والعوالم [والدّمعة السّاكبة]: متعمّداً.</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«فهرب»].</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وهدم داره.</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والبحار: فيها.</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محمد بن اشعث گريخت به قصرى كه در حوالى قادسيه داشت. چون مختار به طلب او فرستاد، او از راه ديگر قصر بيرون رفت و به مصعب بن زبير ملحق شد. مختار فرمود تا قصر و خانه اورا خراب كردند و اموال اورا غارت كردند.</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ويكى روز مختار به عزم شكار سوار شد وابراهيم بن مالك اشتر را به جاى خود بگذاشت. ملازمان ابراهيم مردى را بياوردند و گفتند: «وى شاعر است و از جمله قتله امام حسين عليه السلام مى باشد.» آن مرد سوگند خورد كه در كربلا نبودم، اما با مختار كارزار نموده ام.
ابراهيم فرمود: «اگر در كربلا نبودى آزادت بكنم.» در حال بيتى چند در مدح ابراهيم انشاد نمود. ابراهيم گفت: «از چه روى با ابن زياد موافقت مى نمودى؟»</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«المختار»].</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«المختار»].</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[وأصدق الأخبار]: «لقد طعنت فيهم وجرحت».</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[وأصدق الأخبار]: «لقد طعنت فيهم وجرحت».</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«فأتوه»].</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«للنّاس، فدخلوا، وجي ء به وهو مقيّد»].</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«إن».</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«أحد من النّاس».</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«للنّاس، فدخلوا، وجي ء به وهو مقيّد»].</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از پى يكى از مردم [قبيله] صدا نيز برآمد، به نام عمرو پسر صبيح، كه گفته بود: «بعضى شان را با نيزه زدم و زخمى كردم، اما هيچ كس از آن ها را نكشتم.» شب هنگام وقتى كسان آرام گرفته بودند سوى وى آمدند كه بر بام بود، غافل بود و شمشير خود را زير سر داشت. اورا بگرفتند و شمشيرش را نيز برگرفتند كه گفت: «خدايت لعنت كند كه چه بد شمشيرى، چه نزديك بودى و چه دور.»</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«فأحضر إلى»].</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«فأحضر إلى»].</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«به فطعن بالرّماح»].</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«به فطعن بالرّماح»].</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عمروبن صبيح صدايى را كه مى گفت: «من با نيزه عده اى را مجروح كردم، ولى كسى را نكشتم.» دنبال كردند. اورا شبانه دستگير كردند ونزد مختار بردند. مختار دستور داد اورا با نيزه پاره پاره كنند (چنان كه با نيزه آن ها را مجروح نمود).</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«الصّيداويّ يقول هذا الصّيدانيّ»، وفي المعالي: «الصّيدائيّ»].</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به طلب عمرو بن صبيح فرستاد، شب اورا در خانه اش گرفتند و فرمود تا سراپاى اورا به نيزه پاره پاره كردند.</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[رمزان للتّرمذيّ والنّسائيّ].</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المغنّي (أبرهة) بمفتوحة، فساكنة وفتح راء (والعذريّ) في لبّ اللّباب بضمّ العين المهملة وسكون الذّال المعجمة نسبة إلى عذرة قبيلة من قضاعة.</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الصّحابة: «سمعت»].</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أبو البركات الأنماطيّ، وأبو العزّ الكيليّ، قالا: أنا أبو طاهر أحمد بن الحسن ابن أحمد- زاد الأنماطيّ: وأبو الفضل بن خيرون، قالا: أنا محمّد بن الحسن، أنا أبو الحسن محمّد بن أحمد بن إسحاق، نا عمر بن أحمد الأهوازيّ، نا خليفة بن خيّاط، قال: زيد»].</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«الأغرّ»].</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«أنبأنا أبو الغنائم الحافظ، ثمّ حدّثنا أبوالفضل البغداديّ، أنا أبوالفضل بن خيرون، وأبوالحسين بن الطّيوريّ، وأبو الغنائم- واللّفظ له- قالوا: أنا أبو أحمد- زاد ابن خيرون: ومحمّد بن الحسن، قالا: أنا أحمد بن عبدان، أنا محمّد بن سهل، أنا محمّد بن إسماعيل، قال: وقال لي قيس ...»].</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«ابن أنيسة»].</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«ابن أنيسة»].</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«زيد بن أرقم»].</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«من ذلك»].</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«من ذلك»].</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ثابت بن زيد وهو ضعيف»].</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«بقرقيساء». وما أثبت من (ب).</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«تارك»].</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«تارك»].</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[رمز لمن اتّفقوا عليه].</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اين سال [سال 66] جابر بن سمره و زيد بن ارقم الانصارى درگذشتند.</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«بحر»].</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«وأتى المختار»].</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«خاتم الحسين عليه السلام»].</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ينزف حتّى، وفي «خ»: «ينزو» بدل «ينزف». [وفي أصدق الأخبار: «ينزف الدّم حتّى»].</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ينزف حتّى، وفي «خ»: «ينزو» بدل «ينزف». [وفي أصدق الأخبار: «ينزف الدّم حتّى»].</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المعالي: «وقطع إصبع الحسين عليه السلام»].</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المعالي: «وقطع إصبع الحسين عليه السلام»].</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«بدمه»].</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وأصحابه: «مات»، وأضاف فيه: «والظّاهر بل المتعيّن أنّ هذا الخاتم غير الخاتم الّذي هو من ذخائر النّبوّة، فإنّ ذلك الخاتم جعله روحي له الفداء في إصبع ابنه عليّ بن الحسين عليه السلام»].</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وبجدل بن سليم را به نزد او آوردند و گفتند كه انگشت مبارك حضرت را قطع كرده وانگشتر حضرت را برداشته است. مختار فرمود كه دست ها و پاهاى اورا بريدند و در خون خود غلتيد تا به جهنم واصل شد.</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 بن خارجه فزارى كه پيرمرد و سالار مردم كوفه بود، از بيم جان از مختار گريخت و همراه تنى چند از افراد خانواده و دوستان خود كنار آبى از قبيله بنى اسد به نام ذَرْوَة رفت و همان جا ماند. اسما بن خارجه هنگام كشته شدن مختار و آمدن مصعب بن زبير به كوفه، همچنان مقيم ذروه بود و سپس به خانه و زندگى خود در كوفه برگشت.</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الخوارزمي].</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«ولتحرقنّ»].</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«ولتحرقنّ»].</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«فبلغ»].</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«قد سجع أبو إسحاق بداري فليس لي مقام هنا»].</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«قد سجع أبو إسحاق بداري فليس لي مقام هنا»].</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«فخرج أسماء إلى البادية، هارباً»].</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«فخرج أسماء إلى البادية، هارباً»].</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ط: ومط؛ وفي باقي الأصول «محمّد».</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«مضر»].</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الهماليج: جمع هملاج، والهملاج من البراذين: الحسن السّير. وبنو مراد: قبيلة هانئ بن عروة بطن من مذحج، فهم بنو مراد بن مالك بن مذحج بن أدد ... من بني كهلان.</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أخذه من قول النّابغة الذّبياني في النّعمان بن المنذر من قصيدته المشهورة:</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تأوّبها سهودها، أي راجعها وعاودها. والهجود. النّوم، وعلى هنا بمعنى اللّام.</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 أي تتذكّر. والعيد: ما اعتادك من همّ أو مرض أو حزن.</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و ب و س «محضرة» وهو تصحيف، كشح مخصّر: دقيق، ورجل مخصّر: ضامر الخصر. جيحان: نهر بالمصيصة في الشّأم. والوليد: الصّبيّ.</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«يوماً»].</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«يحرّق»].</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دار ابن أسماء.</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«ذلك أسماء، فقال: سجع بي»].</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«ذلك أسماء، فقال: سجع بي»].</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«هذا» ليس في «ف». [والدّمعة السّاكبة، وأضاف في أصدق الأخبار: «وكان المختار يستعمل السّجع في كلامه يذهب في ذلك مذهب الكهّان»].</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«وهرب أشراف أهل الكوفة والوجوه، فلحقوا بمصعب بن الزّبير بالبصرة»].</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«فألقى»].</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قيس بن اشعث هم از ترس شماتت مردم بصره از رفتن به آن شهر خوددارى كرد، به كوفه برگشت و به عبداللَّه بن كامل كه نزديك ترين مردم به مختار بود پناهنده شد.</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حال يكى از شيعيان على عليه السلام كه اورا جهيم بن سليمان مى ناميدند و در كوفه خبّازى مى كرد، نزد عبداللَّه بيامد و گفت: «با توأم در خلوتى گفتنى حكايتى است.»</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در این حال در خدمت مختار به عرض رسانیدند که قیس بن حفص شیبانی در جامه زنان بر حماری برآمده و به راه بصره میرود عبدالله بن کامل شتابان ،برفت او را با آن جادر و موزه گرفته، به میان بازار آورد و به خدمت مختار حاضر نمودند مختار بفرمود از دارش بیاویختند تا به بنس القرار برفت.
سپهر، ناسخ التواريخ حضرت سجاد علیه السلام 16/4</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سند الطوسي في هلاك شمر ].</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«يتبع»].</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«منهم خلقاً كثيراً»].</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وهزّم الباقين.</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وهزّم الباقين.</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من.</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«منهم خلقاً كثيراً»].</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«الّذين شركوا في قتل الحسين عليه السلام»].</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والبحار [والدّمعة السّاكبة والمعالي]: فعتقهم.</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«أ نّه ممّن شرك في قتل الحسين عليه السلام»].</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«يقول»، وفي أصدق الأخبار: «كان يقول»].</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سعيانه.</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«بأ نّه من قتلة الحسين عليه السلام»، وإلى هنا حكاه في الدّمعة السّاكبة وأصدق الأخبار].</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فيا لها منقبة.</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فيا لها منقبة.</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وأدخل السّرور.</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«غدوا»].</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پيوسته مختار در طلب قاتلان آن حضرت بود، هر كه را مى يافت مى كشت و هر كه مى گريخت خانه اورا خراب مى كرد و ندا مى كرد: «هر غلامى كه آقاى خود را بكشد كه از قاتلان آن حضرت باشد و سر اورا به نزد من بياورد، من آن غلام را آزاد مى كنم و جايزه مى بخشم.»</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المعالي عن البحار</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«الحمري»].</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«في مكّة»، وفي مدينة المعاجز: «في منصرفي من الكوفة»].</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«في مكّة»، وفي مدينة المعاجز: «في منصرفي من الكوفة»].</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والدّمعة السّاكبة: «ما فعل»].</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«كاهل»].</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وإثبات الهداة ومدينة المعاجز والبحار والعوالم: «جميعاً، ثمّ قال عليه السلام»، وفي الدّمعة السّاكبة: «جمعاً، ثمّ قال عليه السلام»].</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وإثبات الهداة ومدينة المعاجز والبحار والعوالم: «جميعاً، ثمّ قال عليه السلام»، وفي الدّمعة السّاكبة: «جمعاً، ثمّ قال عليه السلام»].</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«ثلاثاً»].</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«ثلاثاً»].</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«اللّهمّ أذقه حرّ النّار»].</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«أبي عبيدة الثّقفيّ»، وفي إثبات الهداة: «أبي عبيدة»، وإلى هنا حكاه فيه وأضاف: «ثمّ ذكر: أ نّه أخذ حرملة بن كاهل، فقطع يديه ورجليه، وأحرقه بالنّار وحرملة هو الّذي حمل رأس الحسين عليه السلام»].</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«فكنت لي»].</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والدّمعة السّاكبة: «ثمّ ركبت»].</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«ألم تأتنا»].</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«ولم تهنّناها»].</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«ولم تهنّناها»].</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«الكناسة»].</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«منتظر لشي ء»، وفي البحار: «ينظر شيئاً»].</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«منتظر لشي ء»، وفي البحار: «ينظر شيئاً»].</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«كاهل»].</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«فلم يلبث»].</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«يشدّون»].</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«قال»].</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«كاهل»].</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«إليه»].</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«فاشتعلت»، وفي مدينة المعاجز: «فأشعل»، وفي البحار والعوالم والدّمعة السّاكبة: «فاشتعل»].</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«وعن مجالس الشّيخ رحمه الله وابن نما عن المنهال بن عمرو قال: ولمّا قطع المختار يدي حرملة بن كاهل ورجليه وأحرقه بالنّار قلت ...»].</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«سبحان اللَّه! فقال»].</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«سبحان اللَّه! فقال»].</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«سفري هذا»].</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«سفري هذا»].</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وتنقيح المقال].</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وتنقيح المقال: «كاهل»].</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«اللّهمّ أذقه حرّ النّار»].</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«يقول هذا»، وفي البحار والعوالم وتنقيح المقال: «يقول هذا. قال»].</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«وقد أحرق فركبت»].</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«وقد أحرق فركبت»].</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«إلى يزيد وهو الّذي رمى على عليّ بن الحسين الرّضيع بسهم فذبحه»، وأضاف في البحار والعوالم: «الحرمة ما لا يحلّ انتهاكه، ومنه قولهم: تحرّم بطعامه، وذلك لأنّ العرب إذا أكل رجل منهم من طعام غيره حصلت بينهما حرمة وذمّة يكون كلّ منهما آمناً من أذى صاحبه»].</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«فجرح»].</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«كاهل»].</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ديگر از بنى اسد را تعقيب كردند كه حرملةبن كاهن نام داشت (بدنام مشهور) كه او هم يكى از اتباع حسين را كشته بود كه او هم گريخته بود.</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حدّثنا. [وفي أصدق الأخبار: «عن»].</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المنهال بن عمرو الأسدي، عدّه الشّيخ بهذا العنوان تارة في أصحاب الحسين عليه السلام، واخرى في أصحاب عليّ بن الحسين عليه السلام، وعدّه في أصحاب الباقر والصّادق عليهما السلام. «معجم رجال الحديث: 19/ 8».</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«فقلت: تركته حيّاً»].</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 بن غالب الأسديّ الكوفيّ، من أصحاب الحسين والسّجّاد، قاله الشّيخ في رجاله، والبرقيّ عدّه من أصحاب أميرالمؤمنين والحسنين والسّجّاد، وأخوه بشير، رويا عن الحسين دعاءه المعروف يوم عرفة بعرفات. «مستدركات علم الرّجال: 2/ 33».</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 ذلك من بني الحريش أحد بني موقد النّار وهو حيّ. [وفي أصدق الأخبار: «فأخبره أ نّه حيّ»].</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يده [وفي المعالي: «يديه جميعاً»].</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اللّهمّ أذقه حرّ النّار، اللّهمّ أذقه حرّ الحديد. وفي «خ»: اللّهمّ أذقه حرّ النّار- ثلاثاً-.</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وأصدق الأخبار].</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وأصدق الأخبار].</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اللّهمّ أذقه حرّ النّار، اللّهمّ أذقه حرّ الحديد. وفي «خ»: اللّهمّ أذقه حرّ النّار- ثلاثاً-.</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وأصدق الأخبار]: الكوفة.</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وأصدق الأخبار]: الكوفة.</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«قد ظهر المختار وكان لي صديقاً»].</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«قد ظهر المختار وكان لي صديقاً»].</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والمختار خارج.</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وأصدق الأخبار: «لِمَ تشركنا»].</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وأصدق الأخبار: «لِمَ تشركنا»].</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«فقطعهما»].</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 «فأحرقه»].</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«بقول زين العابدين عليه السلام، فقال لي: أسَمعت عليّ بن الحسين عليهما السلام يقول هذا؟ فقلت: واللَّه لقد سمعته»].</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والمعالي: «دعاء»].</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«بقول زين العابدين عليه السلام، فقال لي: أسَمعت عليّ بن الحسين عليهما السلام يقول هذا؟ فقلت: واللَّه لقد سمعته»].</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وأصدق الأخبار]: وركب.</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«قد احترق حرملة وسار فحاذى داري، فطلبت منه أن ينزل ويأكل من طعامي. فقال: تعلمني»].</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«قد احترق حرملة وسار فحاذى داري، فطلبت منه أن ينزل ويأكل من طعامي. فقال: تعلمني»].</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«بأربع دعوات فأجابه اللَّه»].</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«بأربع دعوات فأجابه اللَّه»].</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وأصدق الأخبار]: أحسن.</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عبيد»].</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«فركب»].</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محلّة بالكوفة، صلب فيها زيد بن عليّ بن الحسين عليه السلام.</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الطّنّ: الحزمة من القصب والحطب وغيره، وهي ما شدّ منه بالحبل وغيره.</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«فأخبرت»].</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«مختار»].</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حكايت از منهال بن عمرو مروى است كه گفت: در وقتى كه از كوفه جهت گزاردن حج اسلام به مكه شريفه رفته بودم، نزد على بن الحسين درآمدم، از من پرسيد: «حال حرملة «1» بن كاهل الاسدى چيست؟» گفتم: «وى را در كوفه زنده گذاشتم.» دست به دعا برآورد و گفت: «اللّهمّ أذقهُ حرّ الحديد، اللّهمّ أذقهُ حرّ النّار.»</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بكر محمّد بن عبدالباقي، أنا الحسن بن عليّ، أنا أبو عمر بن حيّويه، أنا أحمد بن معروف، أنا الحسين بن الفهم، نا محمّد بن سعد، أنا ...»].</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به»].</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 عن أبي محمّد الجوهريّ، أنا محمّد بن العبّاس، أنا أحمد بن معروف، أنا أبو عليّ الفقيه، أنا»].</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 محمّد بن سعد: فكان عمر»].</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 محمّد بن سعد: فكان عمر»].</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مكانه: «كان عبيداللَّه بن زياد استعمل عمر بن سعد على ...»].</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«أمره ابن زياد»].</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«أمره ابن زياد»].</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«وندب»].</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«ذلك»].</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«فأطاعه وخرج»].</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«فأطاعه وخرج»].</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أبو البركات الأنماطيّ، وأبو العزّ ثابت بن منصور، قالا: أنا أبو طاهر أحمد ابن الحسن، قالا: أنا أبو الحسين محمّد بن الحسن، أنا محمّد بن أحمد بن إسحاق، أنا عمر بن أحمد بن إسحاق، نا خليفة بن خيّاط: قال: عمر»].</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تهذيب الكمال وتهذيب التّهذيب].</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وتهذب التّهذيب: «وقال في موضع آخر: سنة ستّ وستّين»].</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«أنبأنا أبو الغنائم الكوفيّ، ثمّ حدّثنا أبو الفضل السّلاميّ، أنا أبو الفضل الباقلانيّ وأبو الحسين، وأبو الغنائم- واللّفظ له- قالوا: أنا أبو أحمد- زاد الباقلانيّ: ومحمّد بن الحسن قالا: أنا أبو بكر الشّيرازيّ، أنا أبو الحسن المقرئ، أنا أبو عبداللَّه البخاريّ قال: عمر»].</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«العيزار»].</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 «فردّه».</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أبو البركات الأنماطيّ، وأبو عبداللَّه البلخيّ، قالا: أنا أبوالحسين بن الطّيوريّ، وثابت بن بُندار، قالا: أنا الحسين بن جعفر، زاد ابن الطّيوريّ: وابن عمّه محمّد بن الحسن، قالا: أنا الوليد بن بكر، أنا عليّ بن أحمد بن زكريّا، أنا صالح بن أحمد، حدّثني أبي، قال: عمر»].</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ابن عساكر وتهذيب الكمال وتهذيب التّهذيب، وأضاف في ابن عساكر: «وقال في موضع آخر: (عمر بن سعد بن مالك)، تابعيّ ثقة، وهو الّذي قتل الحسين»، وأضاف في تهذيب الكمال وتهذيب التّهذيب: «وهو تابعيّ»].</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مصعب بن الزّبير عاملًا على الكوفة لأخيه عبداللَّه بن الزّبير.</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«الحسين بن عليّ عليه السلام»].</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العقد الفريد مكانه: «ثمّ إنّ المختار كتب كتاباً إلى ابن الزّبير، وقال ...»].</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«ابن الزّبير، فأت المهديّ- يعني محمّد بن الحنفيّة-»].</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«ابن الزّبير، فأت المهديّ- يعني محمّد بن الحنفيّة-»].</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«وكيف»].</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«وكيف»].</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الطبوع: «عمرو»].</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«وأخبره، قال»].</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«وأخبره، قال»].</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الطبوع: «عمرو»].</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«ففعل، فلمّا بكين»].</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«ففعل، فلمّا بكين»].</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الطبوع: «عمرو»].</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ما بال»].</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«صاحب حرسه، فقال له»].</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الطبوع: «عمرو»].</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«فقال له»].</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«بملحفة، فجلّله بالسّيف فقتله، وجاء برأسه إلى المختار، ثمّ قال: ائتوني بابن عمر، فلمّا حضره قال: أتعرف هذا؟»].</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«بملحفة، فجلّله بالسّيف فقتله، وجاء برأسه إلى المختار، ثمّ قال: ائتوني بابن عمر، فلمّا حضره قال: أتعرف هذا؟»].</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«نلحقك»].</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 خير في العيش بعده. فأمر به، فضُرب عنقه»].</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«لا خير في العيش بعده. فأمر به، فضُرب عنقه»].</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همچنان در جست وجوى قاتلان امام حسين عليه السلام بود، اموال فراوانى از عراق، جبل، اصفهان، رى، آذربايجان و جزيره براى او مى رسيد و هيجده ماه بر اين منوال بود. مختار ايرانيان را به خود نزديك ساخت، براى ايشان و فرزندانشان مستمرى تعيين كرد، آنان را در مجالس خود جاى مى داد، عرب ها را محروم و از خود دور ساخت و اين موضوع آنان را خشمگين كرد.</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كشندگان حسين را تعقيب كرد و بسيارى از آنان را كشت تا آن جا كه جز اندكى از ايشان باقى نماند، عمر بن سعد و [كسانى] جز اورا كشت و به آتش سوزانيد و به انواع شكنجه ها شكنجه داد.</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الوفاء حفّاظ بن الحسن، عن عبدالعزيز بن أحمد، أنا عبدالوهّاب الميدانيّ، أنا أبو سليمان الرّبعيّ، أنا عبداللَّه بن أحمد بن جعفر، أنا محمّد بن جرير قال: قال هشام بن محمّد قال»].</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«وحدّث موسى ...»].</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«فقال المختار ذات ...»].</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وابن عساكر: «قتله»].</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«فسمع»].</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«فسمع»].</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«يريده»].</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«عمر بن سعد»].</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«خبّره الخبر»].</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«خبّره الخبر»].</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«أباك عن الإخاء»، وفي ابن عساكر: «بالإخاء أباك»].</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«أباك عن الإخاء»، وفي ابن عساكر: «بالإخاء أباك»].</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تاريخ دمشق].</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«من عليّ».</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تاريخ دمشق].</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«خذ لي من هذا الرّجل أماناً. فكتب له»].</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 [ولم يرد في المختصر].</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«خذ لي من هذا الرّجل أماناً. فكتب له»].</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«وقصرك». [وأضاف في تجارب الأمم: «ولم تحدث حدثاً»].</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«شهد اللَّه»].</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«شهد اللَّه»].</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«محمّد بن عليّ الباقر عليه السلام»].</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«وكان عبداللَّه بن جعدة بن هبيرة أكرم خلق اللَّه ...»، إلى هنا تقدّم في تجارب الأمم من صدر حديث الطّبريّ].</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 خرج من ليلته حتّى»].</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«عدوة»].</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 خرج من ليلته حتّى»].</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«منه»].</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«أهلك ورحلك».</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[وتجارب الأمم]: «لا تجعل». [وفي ابن عساكر: «ولا تجعل»].</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«بخبر انطلاقه»، وفي تاريخ دمشق: «باطلاقه»].</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«إنّ لي»].</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«فلمّا أصبح المختار بعث»].</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«فلمّا أصبح المختار بعث»].</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«فجاء»].</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 وابن عساكر].</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«ويصر به أبو عمرة فضربه». [وفي تاريخ دمشق: «وضربه أبو عمرة بسيفه»].</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«ألحقوا حفصاً بأبي حفص»].</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«ألحقوا حفصاً بأبي حفص»].</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«بالحسين»].</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[وتجارب الأمم]: «الحسين».</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«بأنملة»].</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«أنامل الحسين، وبعث المختار برأسيهما إلى محمّد ابن الحنفيّة وكتب إليه»].</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«ابنة عمر بن سعد وهي»، وفي المختصر: «بنت عمر بن سعد وهي»].</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«ابنة عمر بن سعد وهي»، وفي المختصر: «بنت عمر بن سعد وهي»].</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«غيره»].</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«فنفسي»].</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«به»].</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«كتابا»، وإلى هنا حكاه في المختصر].</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«شرحبيل»].</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«أن قدم»].</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ف، وفي مط: «برءوسهما».</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 وأضاف: «وذكر نسخة الكتاب»].</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«أنامل الحسين، وبعث المختار برأسيهما إلى محمّد ابن الحنفيّة وكتب إليه»].</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«قاتلكم».</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«موازركم».</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«ممّن»].</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«رضي اللَّه عنهم»].</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«بمتنح».</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إرميّاً، أي أحداً، يقال: ما بالدّار إرميّاً، أي أحد. [وفي تجارب الأمم: «أرماً»].</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«أكن»].</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بن عامر، ابو الاشعر، گويد: روزى مختار ضمن سخن با همنشينان خويش گفت: «فردا مردى را كه پاهاى بزرگ، چشمان فرو رفته و ابروهاى آويخته دارد، مى كشم كه كشتن وى مؤمنان و فرشتگان مقرب را خرسند مى كند.»</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ولي.</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وابن الأثير.</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لعمرو- خطأ.</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عمرو.</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الجهينيّ- كذا.</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أبي عبيدة.</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لعمرو- خطأ.</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عمرو.</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عمرو.</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بعمرو.</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ثلاثون.</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عمرو.</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عمرو.</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ثلاثون.</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إليهم.</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عشرون.</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عمرو.</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 نّهم.</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الرّأسين.</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 «سعيد» خطأً.</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 «عبداللَّه» كذا.</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«ومنهم من يرفعه».</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«عمر بن سعد بن أبي وقّاص» [وهو الصّحيح].</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ظ و م].</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«يعدو»].</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«مشرق»].</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«جارة»].</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تسلية المجالس].</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«الهشيم»].</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«أين لنا بالّذي»، وفي تسلية المجالس: «إنِّي على العهدّ الّذي»].</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«أين لنا بالّذي»، وفي تسلية المجالس: «إنِّي على العهدّ الّذي»].</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«ودخل رجلان»].</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«ودخل رجلان»].</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«واللَّه»].</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«واللَّه»].</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«هذا الرّأس»].</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«فقال المختار»].</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«بأبيه»].</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«عمر بن سعد»].</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«أحمد»].</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ميزان الاعتدال مكانه: «روى شعبة، عن ...»].</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مكانه: «وروى ابن خراش عن عمر بن سعد نحو ذلك [أي: الحديث الآتي] وقال: فقال له رجل: أما ...»].</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الكمال وميزان الاعتدال وتهذيب التّهذيب].</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التّهذيب].</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«أبا سعيد»].</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«عقبيه»].</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«عقبيه»].</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وتهذيب الكمال وتهذيب التّهذيب].</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«عن ابن معين»].</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«أثقة هو؟ فقال»].</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«عن ابن معين»].</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«أثقة هو؟ فقال»].</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«وكذلك قال يعقوب بن سفيان وغيره»].</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«قتل سنة ستّ وستّين، وقيل سنة ...»].</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«قال يعقوب: وفي ...»].</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وتهذيب الكمال].</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وتهذيب الكمال].</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 أوردناه من ت.</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«وقتل عمر بن سعد بن أبي وقّاص، وكان الّذي تولّى قتله أبو عمرة، وأحضر رأسه عند المختار، وعنده ابنه حفص بن عمر، فقال له المختار: أتعرف هذا ...»].</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«الّذي هيّج»].</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«الّذي هيّج»].</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«قتل قتلة الحسين»].</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«تذاكروا أمر»].</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مختار به ياران گفت: «فردا مردى را خواهم كشت كه قدم پاى او درشت، چشم فرورفته و ابروى وى پرموست. كشتن او موجب خرسندى مؤمنين و خشنودى ملائكه مقرّبين خواهد بود.»</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ظاهره.</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خ ل-»: الهشيم.</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«يهزّ»، وفي المعالي: «يهمز»].</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نفسه أراد.</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«لعمر بن سعد»].</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والمعالي].</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نفسك ومالك.</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على حدث.</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رأى.</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قال.</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«أن يحدث»].</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«أن يحدث»].</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وعلم أنّ قول المختار عنه. [وفي الدّمعة السّاكبة: «فعلم قول المختار فيه»، وفي المعالي: «وعلم أنّ قول المختار كناية عنه»].</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وعلم أنّ قول المختار عنه. [وفي الدّمعة السّاكبة: «فعلم قول المختار فيه»، وفي المعالي: «وعلم أنّ قول المختار كناية عنه»].</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«بن دومة» ليس في البحار والعوالم [والمعالي].</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«لحوائجك، ثمّ»].</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«لحوائجك، ثمّ»].</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«كانا»].</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 ابن دومة- يعني المختار- أضيق. [وفي المعالي: «فقال ابن دومة، دومة امّ المختار، يعني المختار أضيق»].</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فقال ابن دومة- يعني المختار- أضيق. [وفي المعالي: «فقال ابن دومة، دومة امّ المختار، يعني المختار أضيق»].</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ونهب.</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«وخرّب ضياعك» ليس في «ف».</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ودخل الكوفة من الغداة.</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«اللَّه أكبر» ليس في البحار والعوالم [والمعالي].</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«ما استطاع»].</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فرجعت به. [وفي الدّمعة السّاكبة: «فرجعت به وهو لا يدري حتّى ردّه»].</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فرجعت به. [وفي الدّمعة السّاكبة: «فرجعت به وهو لا يدري حتّى ردّه»].</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فأشار. [وفي المعالي: «فاستر»].</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ورأيته.</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ورأيته.</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الطّيْلسان: ثوب يحيط بالبدن ينسج للّبس خال عن التّفصيل والخياطة، وهو من لباس العجم. «مجمع البحرين: 4/ 82- طيلس-».</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«فإنّه».</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«فإنّه».</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 وأمر.</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 «لعليّ»].</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«أهل الأرض»].</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ما.</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وتأخير.</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فحمل الرّأسين إلى.</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فحمل الرّأسين إلى.</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اليمني. [وفي الدّمعة السّاكبة: «التّيميّ»].</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«مع»].</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جالساً مع الشّيعة.</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بعد هذا عتب.</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السّاكبة والأسرار: «التّبراء»].</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«محمّد»].</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«قتل المختار»].</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«أعطاها»].</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زره بتراء را (كه زره رسول خدا بود) عمر بن سعد برد و چون عمر كشته شد، مختار آن را به ابى عمره كه قاتل عمربن سعد بود، بخشيد.</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بن أبي وقّاص: قائد الجيش الأمويّ في مواجهة الحسين بن عليّ.</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رفته رفته شوكت مختار زياد شد، آن گاه با قاتلين حسين تاخته، گردن عمر بن سعد و پسرش را زد و گفت: «اين در مقابل حسين عليه السلام و فرزندش على عليه السلام، به خدا سوگند اگر دو ثلث قريش را براى حسين عليه السلام بكشم، با يك سر انگشت وى برابرى نمى كند.»</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«بمنحجم»].</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غرام أعداء الشّيعة وأعداء أهل البيت عليهم السلام، غرامهم بسيرة الأعداء، وهؤلاء- ومنهم ابن كثير وشيخه ابن تيميّة ومَنْ لفّ لفّهم- «قد بَدَت البغضاء من أفواههم» فيما يقولون وفيما يكتبون «وما تخفي صدورهم أكبر»، وصدق اللَّه العليّ العظيم].</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جمله عمر بن سعد است كه مختار اورا به شفاعت عبداللَّه بن جعدة بن هبيرة المخزومى كه خويش و داماد امير المؤمنين على رضى الله عنه بود، امان داد. مختار عبداللَّه مذكور را عزيز و مكرم مى داشت و از اشارت و فرمان وى تجاوز جايز نمى داشت.</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رئيس ايشان عمربن سعد خذله اللَّه را كشتند.</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«إلى»].</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58/ مكانه: «وقد روى النّعمانيّ كثيراً من ذلك، يحتمل النّسخ والمسخ معاً، فممّا رواه ما أورده في كتاب «التّسلِّي والتّقوِّي»، وأسنده إلى الصّادق عليه السلام حديث طويل يقول في آخره: إذا ...»].</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«عدوّ اللَّه»].</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«يا عبداللَّه»].</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58/: «فيقول: كذا وكذا»].</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«بروحه»].</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58/: «عليه»].</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58/: «حتّى أ نّه يصير في دودة»].</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58/ والدّمعة السّاكبة: «مسخ»].</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58/: «ليضرب»].</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11.</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58/: «الدّنيا»].</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مختار تفحّص مى كرد قاتلان آن حضرت را و هر كه را مى يافت به قتل مى رسانيد. جماعت بسيار به نزد او آمدند، از براى عمربن سعد شفاعت كردند و امان از براى او طلبيدند. چون مختار مضطر شد، گفت: «اورا امان دادم به شرط آن كه از كوفه بيرون نرود و اگر بيرون رود خونش هدر باشد.»</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وجدناه في بعض الكتب، وسيأتي بعد أسطر. فلمّا كان عند حمّام عمر والظّاهر أ نّه اسم موضع والّذي كتب حمّامه ظنّ أنّ المراد بعمر في قولهم حمّام عمر هو عمر بن سعد، فأضاف حمّام إلى ضميره، ولكنّا لم نجد مكاناً يسمّى حمّام عمر، ويمكن كونه حمّام أعين، فصحف أعين بعمر. ففي معجم البلدان حمّام أعين بالكوفة ذكره في الأخبار مشهور منسوب إلى أعين مولى سعد بن أبي وقّاص ا ه (منه).</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البناء، عن أبي محمّد الجوهريّ، أنبأنا أبو عمر، أنبأنا أحمد، ثنا الحسين، ثنا ابن سعد، أنبأنا»].</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«فعهد»].</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«أنبأنا أبو الغنائم محمّد بن عليّ، ثمّ حدّثنا أبو الفضل بن ناصر، أنا أحمد بن الحسن، والمبارك بن عبد الجبّار، ومحمّد بن عليّ- واللّفظ له- قالوا: أنا أبو أحمد- زاد أحمد: وأبو الحسين الأصبهانيّ، قالا: أنا أحمد بن عبدان، أنا محمّد بن سهل، أنا محمّد بن إسماعيل: قال: عبيداللَّه»].</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دمشق].</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ولعلّ الصّواب: كان، ولم نجد عبيداللَّه هذا في ما عندنا من كتب الرِّجال.</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دمشق].</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«أتريد أن تفارقها»].</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علمت أنّ لي حياة ما حدّثتك) وفي الرّواية الأخرى: لولا أنِّي في الموت لم أحدّثك به. يحتمل أ نّه كان يخافه على نفسه قبل هذا الحال. ورأى وجوب تبليغ العلم الّذي عنده قبل موته، لئلّا يكون مضيعاً له. وقد أمرنا كلنا بالتّبليغ.</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أورد بمثل هذا الحديث: ابن حنبل، المسند، 5/ 25- 27؛ ابن عساكر، تاريخ دمشق، 39/ 332- 333، مختصر ابن منظور، 15/ 317- 318؛ ابن الأثير، أسد الغابة، 4/ 399؛ ابن حجر، الإصابة، 3/ 427 ...].</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«أخبرتنا امّ المجتبى العلويّة، قالت: قُرئ على إبراهيم بن منصور، أنا أبو بكر المقرئ، أنا أبو يعلى، نا»].</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شرّ الرّعاء الحطمة) قال في النّهاية: الحطمة هو العنيف برعاية الإبل في السّوق والإيراد والإصدار، يلقي بعضها على بعض ويعسفها. ضربة مثلًا لوالي السّوء. ويقال أيضاً: حطم، بلا هاء.</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(نخالة) يعني لست من فضلائهم وعلمائهم وأهل المراتب منهم، بل من سقطهم. والنّخالة، هنا، استعارة من نخالة الدّقيق. وهي قشورة. والنّخالة والحثالة والحفالة بمعنى واحد.</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«رسول اللَّه (صلي الله عليه و آله) »].</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«رواه مسلم، عن شيبان»].</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«يزيد بن زياد»].</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«يزيد بن زياد»].</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«بجازر»].</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الزّاب زابان أعلى، وهو بين الموصل وإربل وأسفل. ومخرجه من حيال السّلق ما بين شهرزور وأذربيجان وهو المراد هنا.</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«الحسين بن عليّ عليه السلام»].</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«مالك الأشتر»].</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يزيد بن مفرغ، ص 82- 84.</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ديوان الفرزدق المطبوع.</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ما أنتما.</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صنع هراة، بلدة بفارس.</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 تحرّك عن موضعه، وفي نسخة تخلخل.</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السّادة الشّجعان، وجماعات العسكر.</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كورة بين الموصل وإربل، على نهير سُمِّي به.</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المرج: الموضع ترعى فيه الدّواب، ومرج راهط: ناحية من نواحي دمشق.</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قرقيسيا، وهي بلد على نهر الخابور.</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قديميّة قصبة ديار مضرّ.</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بأرض الجزيرة في العراق فوق حرّان.</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على شاطئ الفرات في طرف بلاد الرّوم.</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كفرثونا، والصّحيح ما ذكر، وهي قرية كبيرة من أعمال الجزيرة بالعراق.</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مشهورة من نواحي الجزيرة.</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أشهر مدينة بدياربكر.</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لفظة روميّة، وهي بلد قديم حصين، يحيط بأكثره نهر دجلة.</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براى يزيد بن انس اسدى پرچمى بست، اورا به سالارى بيست هزار مرد گماشت، سلاح و ساز و برگ فراوان در اختيارشان گذاشت و يزيد را به فرماندارى جزيره و همه سرزمين هاى شام كه بگشايد منصوب كرد. يزيد حركت كرد، در نصيبين فرود آمد و اردو زد. چون عبدالملك بن مروان از اين خبر آگاه شد، با لشكر شام بيرون آمد، خودرا به نصيبين رساند، با يزيد بن انس جنگ كرد، اورا وادار به عقب نشينى ساخت و گروه بسيارى از ياران اورا كشت.</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كارمندان خود را به نواحى مختلف فرستاد تا هر كه را بر سر كار بود بيرون كردند و خود در آن جا اقامت گزيدند. عامل مختار بر موصل عبدالرحمان بن سعيد بن قيس همدانى بود، عبيداللَّه بن زياد پس از كشتن سليمان بن صرد بر سر او تاخت و عبدالرحمان با او جنگيد و خبر اورا به مختار نوشت. مختار يزيد بن انس را به كمك عبدالرحمان فرستاد، سپس ابراهيم بن مالك بن حارث اشتر را گسيل داشت تا با ابن زياد جنگيد و اورا كشت، و نيز حصين بن نمير سكونى و شرحبيل بن ذى الكلاع حميرى را كشت و اجساد آن دو را به آتش سوزانيد و از طرف مختار [كه خود] والى عراق بود، والى موصل و ارمنستان و آذربايجان گرديد.</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الرّجل البئيس: الشّديد.</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س: «وأريد».</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تأكلّ الفرس، أي هاج وكاد يأكل بعضه بعضاً.</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«ليزجرها».</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«واللَّه إنّي».</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المياجن: جمع ميجنة، و هى مدقة القصار.</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الكرد: الطرد.</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«جعل».</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39/ مكانه: «قرأت على أبي الوفاء حفاظ بن الحسن بن الحسين، عن عبدالعزيز الكتاني، أنا عبدالوهّاب الميدانيّ، أنا أبو سليمان بن زبر، أنا عبداللَّه بن أحمد بن جعفر الفرغانيّ، أنا محمّد بن جرير الطّبريّ، قال: قال هشام بن محمّد، قال أبو مخنف ...»].</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«يعني ابن الأشتر»].</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«لا تأتني الآن»].</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«جرير»].</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«الثّعلبيّ»].</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«الثّعلبيّ»].</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«سليمان يعني ابن صالح»].</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«جرير»].</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«الثّعلبيّ»].</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«على صفوفهم»].</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«فلا تسمع»].</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«الثّعلبيّ»].</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«باطلًا».</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«غير ركن الرّمح». [وإلى هنا حكاه عنه في تاريخ دمشق 39/].</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24/ مكانه: «قرأت على أبي الوفاء حفاظ بن الحسن بن الحسين، عن عبدالعزيز ابن أحمد، أنبأ عبدالوهّاب بن جعفر، أنبأ أبو سليمان بن زبر، أنبأ عبداللَّه بن أحمد بن جعفر، أنبأ محمّد بن جرير الطّبريّ قال: قال ...»].</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«فقتل».</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«ثلاث نفر»].</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«عبداللَّه»].</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 24/ وأضاف: «وذكر الطّبريّ أنّ ذلك كان سنة سبع وستّين»].</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ديوانه، 81.</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بعده في رواية الدّيوان:</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داريه.</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ستّين.</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وابن الأثير، وفي الأصل: حفظ.</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عصف العاصفات.</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عصف العاصفات.</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صير.</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ثمانون.</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باتوا الفريقين.</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باتوا الفريقين.</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وثبوا.</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معقل.</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وابن الأثير، وفي الأصل: الحثميّ- كذا.</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حملة بن عبداللَّه الغنميّ.</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حملة بن عبداللَّه الغنميّ.</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انفضّوا.</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فوقفوا.</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الرّجز الآتي في الطّبريّ وابن الأثير منسوب إلى رفاعة بن شدّاد.</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حاربناكم- كذا.</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لم يحكموا.</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أحدهم.</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التقوا.</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التقوا.</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جريم الثّعلبيّ، والتّصحيح من الطّبريّ وابن الأثير.</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جريم الثّعلبيّ، والتّصحيح من الطّبريّ وابن الأثير.</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فالتقوا.</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حملوا.</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اختلطوا.</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فرسيهم.</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بين.</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صلّوا.</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انهزموا.</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في.</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لم يبصروا.</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فتراجعوا.</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أصبحوا.</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الأصل: «قتل ابن زياد».</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شراحيل.</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«بالجازر»].</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«الجازر»].</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وقع في تاريخ الطّبريّ، وفي ب: «بالجارد»، وفي ا: «بالجازر».</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«وعبداللَّه بن إياس السّلميّ أبو سدس».</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«يا لثارات مضر، يا لنزار».</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بن زياد سوى موصل رفت و مختار، ابراهيم بن اشتر مالك بن حارث نخعى را با دوازده هزار كس به مقابله او فرستاد كه بر ساحل زاب در ولايت موصل روبه رو شدند و جنگى سخت كردند. عبيداللَّه بن زياد، حصين بن نمير سكونى و شرحبيل بن ذى الكلاع حميرى با جمعى فراوان از مردم شام كشته شدند و اين به روز عاشوراى سال شصت و هفتم بود ابن مفرغ حميرى درباره قتل عبيداللَّه گويد: «كسى كه در زندگى به پيمان خود وفا نكرد و بركنار زاب چون بنده اى مقتول خدا بمرد.»</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«الجارز»].</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الختّار: الغادر.</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الطّرف: الشّريف.</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«رزن».</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التّجريد: «من قريش».</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التّجريد، ف: «بأحساب».</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الكودن: البرذون الهجين أو البغل، والكابي: المنكب على وجهه.</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بخازر: كذا في الأصل والطّبريّ. وفي مط: بحازر. وفي حواشي الطّبريّ: بجازر، بحازر، بحارر.</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باربيثا: كذا في الأصل والطّبريّ. وفي مط: باربيتا. وفي حواشي الطّبريّ: باريثا، بادبيثا، ومصحّفات أخرى.</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يمشي: كذا في مط والطّبريّ. وفي الأصل: يمسي (بالسّين المهملة) فأعجمناها.</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مياجن: لا نقط فيها في الأصل، والنّقط من الطّبريّ. وما في مط: مناحر.</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فقطّه: كذا في الأصل ومط. وما في الطّبريّ: فقدّه. ولا يخفى الفرق بينهما.</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حرير: كذا في الأصل ومط. وما في الطّبريّ وهامشه: جدير، جرير، حدير.</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«جازر»].</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«ثمّ عمل على ...»].</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ومدينة المعاجز والبحار: «أبا عمارة»].</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«غربيّة»، وفي البحار والعوالم: «عربيّة»].</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«ابن مالك»].</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«وجعله أميراً على الجند»].</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«وجعله أميراً على الجند»].</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قبائل»].</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«ابن مالك»].</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«فارتحل المختار من الكوفة ونزل المدائن لمّا بلغه إنّ إبراهيم ارتحل عنها ومرّ ابن أشتر حتّى نزل نهر الخازر بالقرب من الموصل وأقبل»].</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«فارتحل المختار من الكوفة ونزل المدائن لمّا بلغه إنّ إبراهيم ارتحل عنها ومرّ ابن أشتر حتّى نزل نهر الخازر بالقرب من الموصل وأقبل»].</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«أربع»].</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«فحرّض إبراهيم»].</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«فحرّض إبراهيم»].</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«الحسين»، وفي البحار: «حسين بن عليّ»].</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«الحسين»، وفي البحار: «حسين بن عليّ»].</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«تنادى»].</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«يا آل ثارات»].</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«أصحاب شرط اللَّه»].</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«فتزاحفوا»].</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«بشّار»].</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«عليّ بن الحسين عليه السلام»].</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«الحازر»].</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«يميناً»].</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«فكشفوهم»].</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«والياً على»].</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ومدينة المعاجز والبحار والعوالم: «لأصحابه»].</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الكبكبة: جماعة الخيل، الأقمر: الأبيض المشوب بكُدرة، وقيل: ما كان لونه إلى الخضرة.</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«يغري»].</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والعوالم: «نهر، فشرقت»، وفي البحار: «نهر فسرقت»].</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والعوالم: «نهر، فشرقت»، وفي البحار: «نهر فسرقت»].</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«عربت»].</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ومدينة المعاجز: «رائحة»].</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«فاجتزّ»].</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«الباقي بين درعه وجسده، و»].</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«الباقي بين درعه وجسده، و»].</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«اقتحمه»].</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«رؤوس»].</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«وطئت بها»].</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«وطئت بها»].</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تنقيح المقال: «ولولا تعرّض الشّيخ رحمه الله له وغرضنا أن لايشذّ عنّا شي ء من كلماتهم لنزهنا الكتاب عن ذكره، وإذ قد تبعناه نقتصر على ما ذكره قدس سره في ترجمة هذا الكافر الملحد لعنه اللَّه»].</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الخميس: «أيضاً»].</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«الحسين»].</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تاريخ الخميس عن أسد الغابة].</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الممقر: المرّ.</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الطّرماح: الطّويل.</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بيت الخيش يوضع فيه الثّلوج بين الخيش للتّبريد في الحرّ.</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«أنبأنا سليمان بن الفضل، قال: أخبرنا عليّ بن أبي محمّد بن أبي الحسين، قال: أخبرنا»].</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أبو القاسم عبدالصّمد بن محمّد، قال: أخبرنا أبو محمد ...»].</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16/ وبغية الطّلب: «فبعث برؤوسهم»].</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16/ وبغية الطّلب: «فبعث برؤوسهم»].</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المرزباني: عبيداللَّه ...»].</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«أوسعته»].</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«أنبأنا أبو نصر، قال: أخبرنا أبو القاسم الحافظ، قال: أخبرنا»].</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«عمّار»].</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أبو نصر بن هبة اللَّه، قال: أخبرنا أبو القاسم عليّ بن الحسن الحافظ، قال: أخبرنا»].</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أبو حفص المكتب، قال: أخبرنا»].</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[ونفس المهموم]: «ووجههم».</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«بارشبا»].</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«بالحسين عليه السلام»].</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«قزّة» بالزّاي.</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«كرّر إبراهيم»].</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«كرّر إبراهيم»].</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«فلا يسمع»].</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«عسبدين»].</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همان سال هشت روز مانده به آخر ماه ذى الحجه. مختار پس از فراغت از جنگ سبيع و اهل كناسه و قتل كشندگان حسين دوباره ابراهيم را به جنگ اهل شام فرستاد كه به همان محلى كه از آن (براى يارى مختار) برگشته بود دوباره ره سپار شد، ابراهيم در سنه شصت و شش لشكر كشيد و مختار بزرگان و سالاران و خردمندان جنگ ديده و آزموده را با ابراهيم روانه كرد. قيس بن طهفه نهدى به فرماندهى اهل مدينه و عبداللَّه بن حيه اسدى به فرماندهى قبيله مذحج و اسد. و اسود بن جراد كندى به فرماندهى كنده و ربيعه و حبيب بن منقذ ثورى از همدان به فرماندهى بنى تميم و همدان را با ابراهيم فرستاد، خود مختار هم آن ها را بدرقه كرد تا به محل دير عبدالرحمان بن ام حكم رسيد كه ناگاه اتباع مختار يك محمل بر يك استر حمل كرده به استقبال او رسيدند. در عرض راه بر پل ايستادند و متولى محمل كه يك كرسى بود حوشب برسمى بود كه چون مختار را ديد گفت: «پروردگارا! ما را به اطاعت خود زنده بدار و بر دشمن پيروز كن، ما را فراموش مكن، عيب ما را بپوشان.»</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من الأعداء وطره.</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«فيه»].</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والمعالي].</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«في عسكر عظيم وفيهم عبيداللَّه بن الحرّ الجعفيّ، فقال إبراهيم»].</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خروجي ومعي عبيداللَّه بن الحرّ.</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خروجي ومعي عبيداللَّه بن الحرّ.</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بالقعود فلا.</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«من الكوفة» ليس في «ف» [والدّمعة السّاكبة].</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«فسار»].</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ليذوقوا.</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إنّا.</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الرّجفا.</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 والمعالي].</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إنّي لم آخذ زيادة عليك، و (ثمّ) بعث إليه.</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إنّي لم آخذ زيادة عليك، و (ثمّ) بعث إليه.</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«وأغار على القرى»].</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فنهب الأموال، وقتل العمّال، وأغار على القرى ومضى.</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أرسل.</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أرسل.</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وإلى زوجته فحبسها وهي سلمى بنت خالد الحنفيّة (الجعفيّة).</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وإلى زوجته فحبسها وهي سلمى بنت خالد الحنفيّة (الجعفيّة).</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نهر الخازر: نهر بين إربل والموصل. «مراصد الإطّلاع: 1/ 445». [وفي الدّمعة السّاكبة: «نهر الحارز»، وفي المعالي: «نهر الخارز»].</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نلتقي.</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«له الحارز»، وفي المعالي: «لها الخارز»].</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«له الحارز»، وفي المعالي: «لها الخارز»].</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الجحفل: الجيش، ويقال: جيش لجب أي ذو جلبة وكثرة.</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«ابن الأشتر»].</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«ابن الأشتر»].</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عمر.</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«الجباب»].</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بالإحباء.</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«إليهم»].</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الغلس: الظّلمة.</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مالك الخثعمي. [وفي الدّمعة السّاكبة والمعالي: «عليّ بن مالك الخثعميّ»].</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مالك الخثعمي. [وفي الدّمعة السّاكبة والمعالي: «عليّ بن مالك الخثعميّ»].</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«شراحيل»، وفي المعالي: «شراجيل»].</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الغنويّ.</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فخرج ضبعان. [وفي الدّمعة السّاكبة: «فخرج ابن ضبعان بن»].</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فخرج ضبعان. [وفي الدّمعة السّاكبة: «فخرج ابن ضبعان بن»].</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«وهو يقول»].</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«عصبية»].</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الأخوص.</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الأخوص.</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الغبين: الضّعيف الرّأي.</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جرن جروناً: تعوّد الأمر ومرّن. [وفي الدّمعة السّاكبة والمعالي: «حرونا»].</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الكمين: كأمير القوم يكمنونه في الحرب. [وفي المعالي: «مكينا»].</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الأخوص.</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«قال»].</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كان. وفي «خ»: «به» بدل «بها».</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«يؤساً»].</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الأخوص.</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المكر.</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قوم.</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«العنصري»].</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[والدّمعة السّاكبة]: حزيم.</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«الأزهري»].</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الهزبر: الأسد، والقسور: القويّ الشّجاع.</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«قرم أربعي»].</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«قرم أربعي»].</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الملحدين، وفي «خ»: المخلّين.</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الخطل: الفاسد، المضطرب.</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«أتاني»].</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الوَكَل: العاجز.</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«مقداماً»].</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النّكل: الجبان، والأروع من الرّجال: الّذي يعجبك حسنه، والنّكس: الرّجل الضّعيف.</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إذا جاء.</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إذا جاء.</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الطّرمّاح: العالي النّسب المشهور.</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الذّكر: أيبس الحديد وأجوده.</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تحلّى.</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الأزهر.</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عساكر.</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بالصّراع. والمصاع: المجالدة والمضاربة.</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«ووثوقاً بما ... الدّفاع» ليس في «ف».</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عليهم.</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ودحوهم [وفي المعالي: «درجوا بهم»].</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ودحوهم [وفي المعالي: «درجوا بهم»].</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«منتهبة»، [وفي الدّمعة السّاكبة: «مشتهية»].</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«منتهبة»، [وفي الدّمعة السّاكبة: «مشتهية»].</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والمعالي: «وجههم»].</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الثّمل: السّكران. [في الدّمعة السّاكبة: «والثّقل»].</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صيّب العهاد: أوّل مطر الرّبيع. وقال المجلسي رحمه الله: الصيّب: السّحاب والانصباب، والعِهاد: جمع العهد، وهو المطر بعد المطر.</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أعيان الشّام.</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«شراحبيل»، وفي المعالي: «شراجيل»].</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أبي أشرس عبداللَّه.</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كان على.</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كان على.</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عاقبة هذا الفتح، وفضيلة هذا المنح.</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عاقبة هذا الفتح، وفضيلة هذا المنح.</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«بمدح»].</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«النّهاية»].</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«خارز»].</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الحاجلة: الإبل الّتي ضربت سوقها فمشت على بعض قوائمها، وحجل الطّائر: إذا نزا في مشيته كذلك، والأعثر: الأغبر، وطائر طويل العنق. [وفي الدّمعة السّاكبة: «الحاجة»].</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«غير»].</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العثير: الغبار. [وفي الدّمعة السّاكبة: «العير»].</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«يقاتل قوماً»].</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«فلفظهم»].</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الصّهوة: موضع اللّبد من ظهر الفرس.</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الفجاج: الطّريق الواسع بين جبلين.</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«تساقط»].</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النّسور على النّسور.</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مثل العقيق.</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لحمهم.</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 الأسد والذّئب.</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رجل في.</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«يفري»].</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القمرة: لون إلى الخضرة.</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الكميّ: الشّجاع، أو لابس السّلاح.</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فأنبتها»].</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«فاحتزّوا»].</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من أصحاب الحديث يوم عاشوراء.</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والمعالي: «تسعة»].</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يمدح إبراهيم ... ويهجو.</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يمدح إبراهيم ... ويهجو.</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عراس. وعرانين القوم: سادتهم وأشرافهم.</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«مدحج»].</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«لمّا أرضيوا»، وفي الدّمعة السّاكبة: «لمّا أرضوا»].</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«لمّا أرضيوا»، وفي الدّمعة السّاكبة: «لمّا أرضوا»].</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شرّ حليل. [وفي البحار: «سرّ حليل»، وفي الدّمعة السّاكبة: «شرّ جليل»].</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وخشية.</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ماضي: قاطع، والشّفْرة: حدّ السّيف.</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«عليل»].</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عن مولاه.</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فشرب.</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فشرب.</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فحمل.</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الفيروزآبادي: يزيد بن ربيعة مفرِّغٍ- كمحدّثٍ-: شاعر، جدّه راهن على أن يشرب عسّاً من لبن ففرّغه شرباً: «القاموس المحيط: 3/ 111- فرغ-». [وفي الدّمعة السّاكبة والمعالي: «مفزّع»].</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«خلولن»].</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منه.</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نهر بين الموصل وإربل، وبين بغداد وواسط، والزّاب أيضاً: كورة عظيمة. «مراصد الاطّلاع: 2/ 652- 653».</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ناحية.</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قيلًا.</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المقائل. [وفي الدّمعة السّاكبة والمعالي: «مقاول»].</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والمعالي].</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في.</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والنّهوض.</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قال الشّعبيّ: فأتاه البشير.</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«بالظّفر» ليس في «ف».</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شيبة.</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«الصّفّين»].</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«الخارز»].</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كانت يوم.</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كانت يوم.</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عليه.</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[والمعالي]: عليه.</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«يتغذّى»].</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«الغذاء»].</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«في مجلسه»].</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«غلب المختار وطلب بدم الحسين عليه السلام وأخذ بثاره»].</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«غلب المختار وطلب بدم الحسين عليه السلام وأخذ بثاره»].</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«أوكّل»].</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نسخة [والمعالي]: عيش.</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بن زياد ابن أبيه: فاتح ومقاتل من أنصار بني أميّة، قتله إبراهيم بن مالك الأشتر قائد جيش المختار بن أبي عبيد، بنواحي الموصل عام 67 ه.</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مروان، عبيداللَّه بن زياد را با لشكرى انبوه به سوى مختار روان ساخت و مختار نيز ابراهيم بن مالك اشتر را روانه كرد. ابراهيم، عبيداللَّه را در اطراف موصل به قتل رسانده، سرش را نزد مختار فرستاده و آن سر را در قصر انداختند.</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الخازر- بعد الألف زاي مكسورة ثمّ راء- وقيل: بفتح الزّاي: نهر بين إربل والموصل (المراصد).</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حباب.</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مرج راهط: بنواحي دمشق، قد أوقع فيه مروان بن الحكم بالضّحّاك بن قيس الفهريّ (البكريّ).</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بقتل.</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«زيد»].</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سراقة بن مرداس بن أسماء بن خالد البارقيّ الأزدي. شاعر عراقي، يماني الأصل. له شعر في هجاء المختار. وكانت بينه وبين جرير مهاجاة. توفّي سراقة سنة 79 ه (انظر الأعلام: 3/ 80).</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البيتان من الوافر. ونُسبا لابن قيس الرّقيات في ملحق ديوانه (ص 178). ونُسبا لسراقة البارقيّ في الأشباه والنّظائر (2/ 16)، وأمالي الزّجاجي (ص 87)، وسرّ صناعة الإعراب (ص 77، 826)، وشرح شواهد المغنّي (ص 677)، ولسان العرب (مادّة رأى)، والمحتسب (1/ 128)، ومغنّي اللّبيب (ص 277)، والممتع في التّصريف (ص 621)، ونوادر أبي زيد (ص 185).</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«هبيرة بن مريم»، والتّصويب من الإصابة وغيرها.</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«إبراهيم بن الاسير».</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عند ابن جرير، وبالأصل: «ما لم ترياه».</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«الجازر»، والتّصحيح من معجم البلدان وغيره.</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 والتّصحيح من السّياق.</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«الثّعلبيّ».</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«الجازر»].</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الحارر.</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كبراء.</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ابن أبي زياد.</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 سنة ستّين، والأصوب سنة 67.</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«الجارز»].</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«الجارز»].</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جاء في تاريخ دمشق 39/ 324</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المغنّي (الكنديّ) بكسر الكاف وسكون نون وبمهملة: نسبة إلى كندة. (والسّكونيّ) بمفتوحة وضمّ كاف وبنون: نسبة إلى السّكون بن أشرس.</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هبيرة بن يريم وزن عظيم.</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«الجارز»].</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خاطر مختار از جانب مخالفان جمع شد، فرمان داد تا بار ديگر ابراهيم بن مالك اشتر به دفع عبيداللَّه زياد كمر بندد. ابراهيم به موجب فرموده عمل نموده، از كوفه بيرون آمد، متوجه سپاه شام شد و بعد از قطع منازل و طى مراحل با سپاهى كه رستم و اسفنديار را شايسته غاشيه كشى خويش نمى پنداشتند، به پنج فرسخى موصل فرود آمدند.</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از اين رهگذر شكر مختار ابى عبيده بسيار كردند، ليكن آخرالامر عمل قبيح از او سر زد كه دعوى كرد وحى به وى نازل مى شود و آن كه محمدبن حنفيه مهدى است. ابن زياد كه با سى هزار كس در موصل نزول كرده بود، لشكرى عظيم از جانب مختار بر سر او رفته، اورا با جميع اصحاب او در روز عاشورا كنار فرات به قتل آوردند.</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اكثر مورخين در اوايل سنه سبع و ستين، مختار، ابراهيم بن مالك را با دوازده هزار مرد خنجرگذار به دفع شر عبيداللَّه بن زياد نامزد فرمود. چون ابراهيم دو سه منزل به طرف موصل قطع نمود، رؤساى كوفه و قتله امام حسين عليه السلام مثل شبث بن ربعى، شمر بن ذى الجوشن، محمد بن اشعث بن قيس و عمر بن سعد به اتفاق جمعى كه بر سبيل اكراه متابعت مختار مى كردند، رايت مخالفت افراشته و به مختار پيغام فرستادند: «اگر بهتر از اين به رعايت جانب ما قيام مى نمايى فهو المرام و الّا مستعد جنگ و جدال باش.»</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كه مختاربن ابى عبيده در شب چهارشنبه شانزدهم ربيع الآخر سال شصت و شش از هجرت، خروج كرد و مردم با او بيعت كردند به شرط آن كه به كتاب خدا و سنّت رسول صلى الله عليه و آله و سلم عمل نمايد، طلب خون حضرت امام حسين عليه السلام، خون هاى اهل بيت و اصحاب آن حضرت را [بگيرد]، دفع ضرر از شيعيان و بيچارگان بكند و مؤمنان را حمايت نمايد. در آن وقت عبداللَّه بن مطيع از جانب عبداللَّه ابن زبير در كوفه والى بود. پس مختار بر او خروج كرد، لشكر اورا گريزانيد و از كوفه بيرون كرد. در كوفه ماند تا محرم سال شصت و هفت كه عبيداللَّه بن زياد در آن وقت حاكم ولايت جزيره بود. مختار لشكر خود را برداشت، متوجه دفع او شد، ابراهيم پسر مالك اشتر را سپهسالار لشكر كرد و ابوعبداللَّه جدلى و ابوعماره كيسان را همراه آن لشكر كرد. پس ابراهيم در روز شنبه هفتم ماه محرم از كوفه بيرون رفت. دوهزار كس از قبيله مذحج و اسد، دوهزار كس از قبيله تميم و همدان، هزار و پانصد كس از قبايل مدينه، هزار و پانصد كس از قبيله كنده و ربيعه، دوهزار نفر از قبيله حمرا- و به روايت ديگر هشت هزار كس از قبيله حمرا- و چهار هزار كس از قبايل ديگر با او بيرون رفتند.</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مختار بن ابى عبيد از قتل قتله عليهم اللعنه بپرداخت، بر استقلال خود برافزود، كوفه را منظم ساخت و سركشان را نرم گردن آورد يك باره آهنگ خويش را در قتال ابن زياد يكى نمود و ابراهيم ابن مالك اشتر را تجهيز كرد، فرسان اصحاب و وجوه شجعان و دليران نامدار و مجريان عرصه پيكار را با وى همراه ساخت و به روايت ابن اثير مسير ابراهيم هشت روز از شهر ذى الحجه به جاى مانده و دو روز از آن پس بود كه مختار از وقعةالسبيع آسايش گرفته بود.</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أنّ رفاعة بن شدّاد ارتجز بهذه الأبيات بعينها سوى قوله في البيت الأخير حتّى تنجلي، فذكر بدلها غير مؤنلي، واللَّه أعلم لأيّهما هي.</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«الجثميّ»].</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(مالك خ ل).</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ذكره ابن نما رحمه اللَّه تعالى، ولايخفى أنّ فيها بعض أبيات سراقة، ولعلّه توهّم من الرّواة «منه».</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وفضائل الخمسة: «رواه الطّبرانيّ وأسناده حسن»].</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في بغض.</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أقبية.</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«فقتلهم» ليس في «ف».</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الفوائد: «نزلوا من السّماء».</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الفوائد: «يتتبّعون».</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مجالد از عامر روايت كند كه گفت: «مردم شيعه مرا تهمت مى زنند كه با على عليه السلام بغض و كينه دارم و حال اين كه از آن پس كه حسين عليه السلام شهيد گرديد، به خواب اندر چنان ديدم كه مردانى چند با جامه سبز از آسمان فرود شدند، حربه در دست داشتند، از دنبال قتله آن حضرت همى بتاختند و چيزى بر اين خواب من برنيامد كه مختار خروج كرد و آن گروه نابه كار را به جانب جحيم ره سپار داشت.»</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«أخبرنا العالم العابد الأوحد، أبو الفتح عبدالملك بن أبي القاسم الكروخيّ، عن مشايخه الثّلاثة، محمود بن أبي القاسم الأزديّ، وأبي نصر التّرياقيّ، وأبي بكر الغورجي، ثلاثتهم عن أبي محمّد الجراحيّ، عن أبي العبّاس المحبوبيّ، عن الحافظ أبي عيسى التّرمذيّ، حدّثني»، وفي تاريخ دمشق والعبرات،/ 374: «أخبرنا أبوالفتح عبدالملك بن أبي القاسم الكروخيّ، أنا أبو عامر محمود بن القاسم الأزديّ، وأبو نصر عبدالعزيز ابن محمّد التّرياقيّ، وأبو بكر أحمد بن عبدالصّمد الغورجيّ (الفورجيّ)، قالوا: أنا عبدالجبّار بن محمّد الجراحيّ، أنا محمّد بن أحمد المحبوبيّ (الحبوبيّ)، أنا أبو عيسى محمّد بن عيسى التّرمذيّ، نا»].</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وذخائر العقبى ودرر السّمطين والسّير ومرآة الجنان وجواهر العقدين وتاريخ الخميس وينابيع المودّة وفضائل الخمسة].</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وذخائر العقبى وتاريخ الخميس: «ابن زياد»، وفي البداية: «عبيداللَّه»].</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وذخائر العقبى وتاريخ الخميس: «ابن زياد»، وفي البداية: «عبيداللَّه»].</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«إلى المختار مع رؤوس»].</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ومرآة الجنان وجواهر العقدين والعبرات،/ 374: «نصبت في»، وفي درر السّمطين: «قصدت»، وفي البداية: «فنصبت في»].</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«فأتيناهم»].</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ومرآة الجنان وجواهر العقدين والعبرات،/ 374: «نصبت في»، وفي درر السّمطين: «قصدت»، وفي البداية: «فنصبت في»].</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 وتاريخ الخميس].</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وينابيع المودّة: «إلى النّاس»، وفي تاريخ دمشق ومرآة الجنان: «إليه»، وفي البداية والنّهاية،/ 286: «إليها»].</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«فأتيناهم»].</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«فلم أدر»، ولم يرد في درر السّمطين وجواهر العقدين وتاريخ الخميس وفضائل الخمسة].</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ومرآة الجنان].</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«فتخلّلت»، وفي أسد الغابة وذخائر العقبى والبداية والنّهاية،/ 191: «تتخلّل»، وفي مرآة الجنان: «يتخلّل»، وفي العبرات/ 373: «تخلّلت»].</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وأسد الغابة وذخائر العقبى والسّير وتاريخ الخميس وينابيع المودّة: «منخر»].</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ومرآة الجنان].</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ومرآة الجنان].</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وابن عساكر والسّير ومرآة الجنان وجواهر العقدين وينابيع المودّة: «هنية»].</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«وغابت»].</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191: «تغيب»].</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«وغابت»].</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الخميس، وأضاف في مرآة الجنان: «فدخلت»].</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«أمامي»].</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السّير ودرر السّمطين ومرآة الجنان وينابيع المودّة وفضائل الخمسة].</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«خرجه التّرمذي وقال:»، وفي البداية والنّهاية وتاريخ الخميس،/ 191: « (ثمّ) قال التّرمذيّ»].</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«خرجه التّرمذي وقال:»، وفي البداية والنّهاية وتاريخ الخميس،/ 191: « (ثمّ) قال التّرمذيّ»].</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وتاريخ دمشق].</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أسد الغابة وتاريخ الخميس: «أخرجها الثّلاثة»].</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تاريخ الخميس عن أسد الغابة].</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«قال: أخبرنا محمّد بن عبداللَّه، قال: أخبرنا سليمان، قال: حدّثنا»].</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«مرّة»].</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العوالم].</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ونفس المهموم].</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ونفس المهموم].</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«من»].</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«من»].</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ومدينة المعاجز والبحار والعوالم: «وانسابت»].</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«تتخلّل»].</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«نفس»].</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«أذنيه»].</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«فحرّكته»].</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«اللّسان»].</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«ففعل»].</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والعبرات مكانه: «أخبرنا أبو الحسن بن قبيس، نا- وأبو منصور بن زريق، أنا- أبو بكر الخطيب، أنا أبو العلاء ...»].</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فضائل الخمسة].</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وفضائل الخمسة والعبرات: «فبينا»].</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والعبرات: «في»].</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«مثل ذلك فيه»].</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«مثل ذلك فيه»].</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والعبرات: «فلا يدرى»].</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وفضائل الخمسة والعبرات].</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البداية والنّهاية].</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ابن»].</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«رقيقة، ثمّ»].</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«في»].</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«فمه وجعلت»].</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«فمه وجعلت»].</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«أبو عمر»].</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«قال يزيد بن أبي زياد ...»].</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«منها»].</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«تأكل»].</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«تتردّد»].</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«تأكل»].</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«كتابيّ»].</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«فمه»].</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در موصل اقامت كرد، سر عبيداللَّه بن زياد را با سرهاى سرداران او براى مختار فرستاد و آنها را در قصر ريختند، مار نازكى پديد آمد و در ميان سرها گرديد و به دهان عبيداللَّه فرورفت، از سوراخ بينى او بيرون آمد و از سوراخ بينى او فرورفت و از دهانش بيرون آمد، چند بار تكرار كرد.</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من الكوفة.</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«الثّوب» ليس في «ف».</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«فمكث»].</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در آن وقت مار باريكى روى سرهاى كشتگان كه در آن جا افتاده بودند، مى خزيد و پيوسته وارد دهان عبيداللَّه شده، از سوراخ بينى اش خارج مى شد و سپس به سوراخ بينى او رفته و از دهانش بيرون مى آمد. اين كار چندين بار صورت گرفت. گلپايگانى، ترجمه تاريخ فخرى،/ 164</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رضى الله عنه.</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مرّات.</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إسعاف الرّاغبين والإمام الحسين عليه السلام وأصحابه].</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«برأس ابن زياد»].</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«منخريه»].</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والإمام الحسين عليه السلام وأصحابه: «هنيئة»].</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إسعاف الرّاغبين].</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إسعاف الرّاغبين].</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إسعاف الرّاغبين وينابيع المودّة والإمام الحسين عليه السلام وأصحابه].</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خداى تعالى انتقام اعمال از ابن زياد كشيد. چنان كه به صحت رسيده نزد ترمذى كه وقتى كه سرهاى ابن زياد و اصحاب اورا در كوفه آورده و در مسجد نصب كردند، مارى پيدا شده، در ميان سرها رفته و به سوراخ بينى سر ابن زياد رفت. زمانى مكث نمود و بيرون آمد. از نوبتى ديگر آمده، همان فعل انجام داد و قاتل ابن زياد مختار بن ابوعبيده بود.</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همان محل كه ابن زياد سر مبارك حسين عليه السلام را نصب كرده بود، سر ابن زياد را نصب كرد و بعد از آن از آن جا منتقل كردند به جايى كه قبل از اين گذشت و در آن جا مار در بينى وى داخل شد.</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سرها را به نزد مختار گذاشتند، مار سفيدى پيدا شد و در ميان سرها مى گرديد تا به سر ابن زياد رسيد، پس در سوراخ بينى آن لعين داخل شد، از سوراخ گوش او بيرون آمد و باز در سوراخ گوش او داخل شد و از سوراخ بينى او بيرون آمد.</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ديگر در «عقاب الاعمال»، «مناقب»، «بحار»، كتاب «ابن بطه»، «صحيح ترمذى» و «خصايص نطنزى» از عامه، روايت است از عمارة بن عمير تميمى كه چون سر نحس ابن زياد (لعنه اللَّه) را آوردند با سرهاى اصحابش، شنيدم مردم مى گويند كه آمد. ديدم مارى آمد، به سوراخ بينى آن ملعون داخل شد، از سوراخ ديگر بينى او بيرون آمد. و به روايت عقاب الاعمال، از سوراخ بينى او بيرون آمد و به سوراخ ديگر داخل شد.</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«مصعب»، وهو تصحيف].</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«بن» وهو تصحيف].</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عبدالملك بن عمير اللّخميّ. (م. ص)</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«حدّث المنقريّ، حدّثنا سعيد».</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عن ا، وهي مطابقة لما وقع من الحوادث وللرّواية بعدها.</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«عن الوليد بن حباب» بالحاء المهملة.</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«أخبرنا الحافظ يوسف بحلب، أخبرنا محمّد بن أبي زيد، أخبرنا محمود ابن إسماعيل، أخبرنا أبو الحسين بن فاذشاه، أخبرنا الإمام أبو القاسم، حدّثنا الحضرميّ ...»].</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«الهاريّ»].</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«عمر»].</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«فإذا برأس»].</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«فإذا برأس»].</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«عليه السلام»].</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«عنده»].</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«وإذا برأس»].</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«وإذا برأس»].</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«عنده»].</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ومجمع الزّوائد: «إلّا قليلًا»].</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«وإذا برأس»].</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«وإذا برأس»].</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«عنده»].</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«عبداللَّه» وهو تصحيف].</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«عبداللَّه» وهو تصحيف].</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«وإذا برأس»].</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«وإذا برأس»].</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«عنده»].</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القاسم ابن السّمرقندي، أنا أبو الحسين بن النّقّور، نا عيسى بن عليّ- املاءً- نا أبو عبداللَّه محمّد بن مخلّد العطّار سنة سبع عشرة وثلاثمائة، نا أبو حاتم محمّد ...»].</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«الكلبيّ»].</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«القصر بالكوفة، فإذا رأس الحسين»].</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«القصر بالكوفة، فإذا رأس الحسين»].</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«دخلت القصر»].</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«بين» وهو تصحيف].</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عبدالملك بن عمير گفت: سر حسين بن على عليه السلام را ديدم پيش عبيد [اللَّه] زياد (عليه اللعنه) در قصر الاماره كوفه، سر عبيد [اللَّه] زياد را ديدم در آن قصر پيش مختار ابو عبيده نهاده، سر مختار را ديدم پيش مصعب زبير نهاده و سر مصعب را ديدم پيش عبدالملك مروان نهاده. اين همه در مدت دوازده سال بود.</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بالضّم المجن. انظر القاموس والمنجد.</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الأصل ما لا يقلّ عن ورقة. وموضوع هذه الرّواية يتعلّق برؤية [...].</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مرآة الجنان مكانه: «وفيها [سنة ستّ ومائة] توفّي القاضي عبدالملك بن عمير، كان قاضياً على الكوفة بعد الشّعبيّ، وهو من كبار التّابعين وثقاتهم، رأى ...»].</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مرآة الجنان].</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وقيد الشّريد مكانه: «عبدالملك بن عمير بن سويد بن جارية (حارثة) اللّخميّ الكوفيّ أحد الأعلام، رأى عليّاً رضى الله عنه [...] قال: كنت ...»].</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وقيد الشّريد: «جي ء إليه»].</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الجنان: «أرتعت لذلك»].</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الوافي وقيد الشّريد].</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قيد الشّريد].</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قيد الشّريد].</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مرآة الجنان].</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وقيد الشّريد: «في هذا»].</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مرآة الجنان].</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قيد الشّريد].</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الوافي وقيد الشّريد].</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قيد الشّريد].</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مرآة الجنان].</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مرآة الجنان].</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الوافي وقيد الشّريد].</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مرآة الجنان].</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مرآة الجنان].</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قيد الشّريد عن الوافي].</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«عن عبدالملك بن عمير: وأخبر»].</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«عن عبدالملك بن عمير: وأخبر»].</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«أقام السّرير، فتحوّل»].</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«أقام السّرير، فتحوّل»].</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الخميس مكانه: «وفي سنة إحدى وستّين قتل عبدالملك مصعب بن الزّبير أخا عبداللَّه بن الزّبير ...»].</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الخميس].</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عبدالملك به كوفه رفته، خلايق عراق با وى بيعت كردند و چون عبدالملك به سراى سلطان در كوفه فرود آمد، سر مصعب را آورده و پيش او نهادند. يكى از حاضران مجلس گفت: «عجب حالتى است كه در اين موضع سر اميرالمؤمنين حسين عليه السلام را ديدم كه پيش ابن زياد آوردند، اندك مدتى هم در اين خانه سر ابن زياد را پيش مختار نهاده ديدم، آن گاه هم در اين محل سر مختار را پيش مصعب ديدم و اكنون مى بينم كه سر مصعب پيش امير است.»</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بعضى از كتب معتبره مسطور است: در آن روز كه عبدالملك در قصر امارت كوفه قرار گرفت و سر مصعب را پيش او نهادند، شعبى يا عبدالملك بن عمير با وى گفت: «عجب حالتى است كه در اين مكان سر امام حسين عليه السلام را ديدم كه پيش ابن زياد آوردند، سر ابن زياد را نيز در همين موضع پيش مختار ديدم، ايضاً سر مختاررا در نظر مصعب مشاهده نمودم و اكنون سر مصعب را پيش امير المؤمنين مى بينم.»</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ينابيع المودّة].</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جمله اتفاقات عجيبه آن است كه عبدالملك بن عمير نقل كرد كه: به دارالاماره كوفه رفتم نزد ابن زياد، مردم نزد او صف زده بودند و سر حسين عليه السلام بر سپر نهاده بودند از دست راست او. بعد از ايامى نزد مختار رفتم، در همان موضع ديدم كه سر ابن زياد نزد وى نهاده و مردم به همان طريق صف زده اند. باز بر مصعب بن زبير داخل شدم، ديدم كه سر مختار در همان موضع نهاده. باز نزد عبدالملك بن مروان برفتم، سر مصعب همچنان ديدم در همان موضع. آن گاه عبدالملك بن مروان را از اين حال خبردار كردم، گفت: «نوبت پنجم خداى تورا ننمايد.» و امر كرد كه آن خانه را خراب كنند.</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البنّاء، عن أبي محمّد الجوهريّ، أنبأنا أبو عمر، أنبأنا أحمد، ثنا الحسين، ثنا ابن سعد، أنبأنا»].</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«وبعث»].</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«فإن»، وفي المختصر: «فإنّ اللَّه»].</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«فإن»، وفي المختصر: «فإنّ اللَّه»].</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«أتباع»].</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«فأرجو»].</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المستطيلتين بياض بالأصل، لعلّه «الثّعلبيّ».</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المستطيلتين بياض بالأصل، لعلّه «أبي بكر».</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«عبيد»].</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194.</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هم آن را [سر ابن زياد را] براى محمد بن حنفيه فرستاد.</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شراحيل.</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خرّوا.</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تسلية المجالس].</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ومدينة المعاجز].</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«فأمّا»].</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«يطلبون»].</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نصيبين: مدينة عامرة من بلاد الجزيرة على جادّة القوافل من الموصل إلى الشّام. «معجم البلدان: 5/ 288».</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«العالمين»].</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«بالثّار»].</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«رؤوس»، وفي مدينة المعاجز: «دماء»].</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«وشفى»].</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«فقدموا»].</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«إليه»].</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تاريخ الخميس عن أسد الغابة].</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أبو القاسم عبدالصّمد بن محمّد، قال: أخبرنا أبو محمّد ...»].</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39/: «بهما»، وفي بغية الطّلب: «به»].</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39/: «فنصبها»].</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«أبي عبيد»].</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«الخثعميّ»].</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عميق.</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«أغرقهم»].</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«عميق» ليس في البحار والعوالم [والدّمعة السّاكبة والمعالي].</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إقتباس من الآية: 14 من سورة التّوبة.</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والمعالي].</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جزى اللَّه المختار خيراً.</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جزى اللَّه المختار خيراً.</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«لثأرنا»].</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«لثأرنا»].</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السّاكبة]: في مكّة.</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ابوالمؤيد خوارزمى گويد كه مختار سرهاى امراى شام را با فتح نامه و سى هزار دينار به مكه نزد محمد حنفيه فرستاد و باقى رؤوس را از مواضع مناسب بياويختند. چون اين خبر به محمد حنفيه رسيد، به شكرانه آن موهبت، دو ركعت نماز گزارد و امر كرد تا رؤوس شاميان را بياويزند. ابن زبير اورا مانع شد و فرمان داد تا آن ها را دفن كردند.</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مختار، سر ابن زياد، حصين بن نمير، شرحبيل بن ذى الكلاع را با عبدالرحمان بن ابى عمره ثقفى، عبداللَّه بن شدّاد جشمى و صايب بن مالك اشعرى به نزد محمد بن حنفيه فرستاد و عريضه اى به او نوشت كه: «امّا بعد، به درستى كه فرستادم ياوران شيعيان تورا به سوى دشمنان تو كه طلب كنند خون برادر مظلوم شهيد تورا. پس بيرون رفتند با نيّت درست و با نهايت خشم و كين بر دشمنان دين مبين. ايشان را ملاقات كردند نزديك منزل نصيبين، كشتند ايشان را به يارى ربّ العالمين، لشكر ايشان را منهزم ساختند و در درياها و بيابان ها متفرق گردانيدند، از پى آن مدبران رفتند، هر جا كه ايشان را يافتند به قتل آوردند، كينه هاى دل هاى مؤمنان را پاك كردند، سينه هاى شيعيان را شاد گردانيدند و اينك سرهاى سركرده هاى ايشان را به خدمت تو فرستادم.»</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مختار به كوفه درآمد، عبدالرحمان بن ابى عمير ثقفى، عبداللَّه بن شداد جشمى، سايب بن مالك اشعرى وبه قولى انس بن مالك اشعرى را حاضر ساخت وسر ابن زياد، حصين بن نمير، شرحبيل بن ذى الكلاع، ربيعة بن مخارق و جماعتى ديگر از سرداران و بزرگان شام را حاضر كرد. اسم هر كسى را بنوشت، از گوشش بياويخت وسى هزار دينار نيز بياورد. فرمان كرد تا به سوى مكه شوند واين جمله را از خدمت محمد بن الحنفيه بگذرانند. در اين وقت حضرت امام زين العابدين عليه السلام نيز در مكه معظمه بود و نيز به محمد بن حنفيه مكتوب كرد و با ايشان ارسال داشت:</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البنّاء، عن أبي محمّد الجوهريّ، أنبأنا أبو عمر، أنبأنا أحمد، ثنا الحسين، ثنا ابن سعد، أنبأنا»].</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«وبعث»].</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«الحسين»].</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«قولي هذا لكم»، وفي مدينة المعاجز والبحار والعوالم والدّمعة السّاكبة: «قولي هذا»].</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«قولي هذا لكم»، وفي مدينة المعاجز والبحار والعوالم والدّمعة السّاكبة: «قولي هذا»].</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«أنفسكم»].</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«أنفسكم»].</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«سيؤتينا»].</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«برأسين»].</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«اليوم الّذي اوتي بالرّأسين، وذلك لمّا»، وفي مدينة المعاجز: «في ذلك اليوم أتي برأسين، فلمّا»].</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لا جدال في أنّ شمراً قتل بالكلتانيّة- من أعمال خوزستان- سنة 66 ه، قتله «أبو عمرة»، وأنّ عبيداللَّه بن زياد قُتل في الموصل سنة 67 ه، قتله «إبراهيم ابن الأشتر».</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«لم يأت بالحلواء لأنّهم»].</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«لم يأت بالحلواء لأنّهم»].</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أصحابه الّذين يستأنس بهم، حيث أ نّهم أشاروا إلى هذا موقف الابتهاج المناسب في عرف العرب لأن يصنعوا الحلوى ويقدموها إلى الإمام، وما أرادوا أ نّها لم تصنع داخل بيته عليه السلام مع أ نّه لم تضرم نار في دور الهاشميّين، ولم تكتحل هاشميّة حتّى جي ء برأس ابن زياد «لعنه اللَّه»، فأجابهم عليه السلام إيماء بأنّ النّظر إلى رأسه أحلى.</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 (و) لم يعمل»].</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«وأولى»].</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سر عبيداللَّه بن زياد را با مردى از قوم خود نزد على بن الحسين به مدينه فرستاد و به او گفت: «بر در خانه على بن الحسين بايست و هرگاه ديدى درهاى خانه اش باز شده است و مردم داخل شدند، آن همان وقتى است كه سفره خوراكش گسترده مى شود، پس بر او درآى.» فرستاده مختار به در خانه على بن الحسين آمد و چون درها گشوده شد و مردم براى غذا خوردن داخل شدند، با صداى بلند فرياد كرد: «اى اهل بيت نبوّت و معدن رسالت و فرودگاه فرشتگان و محل نزول وحى، منم فرستاده مختاربن ابى عبيد و همراه من است سر عبيداللَّه بن زياد.» پس در خانه اى از خانه هاى بنى هاشم زنى باقى نماند مگر آن كه شيون كشيد، فرستاده درآمد و سر را بيرون آورد و چون على بن الحسين آن را ديد، گفت: «أبعده اللَّه إلى النّار»؛ «خداى اورا به آتش كشاند.»</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«زيد»].</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«المالكي»].</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«الحسين»].</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منهج المقال وجامع الرّواة وتنقيح المقال].</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منهج المقال وجامع الرّواة وتنقيح المقال].</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«بي»].</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منهج المقال وجامع الرّواة وتنقيح المقال].</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سند الطّوسيّ في: «المختار يبعث برأس ابن زياد ...»].</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«الحسين أبي عليه السلام»].</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«برأس»].</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«الحسين»].</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تاريخ الخميس عن أسد الغابة].</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«يريه»].</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هجع: نام.</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والدّمعة السّاكبة: «وضعت»].</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«ثمّ قال عليه السلام» ليس في البحار والعوالم [والمعالي].</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نامه و سرها را به نزد محمدبن حنفيه آوردند، در آن وقت حضرت امام زين العابدين عليه السلام در مكه تشريف داشتند. پس محمد سر ابن زياد را به خدمت آن جناب فرستاد. چون سر آن لعين را به خدمت آن جناب آوردند، آن جناب چاشت تناول مى نمود، پس فرمود: «چون سر پدر مرا نزد ابن زياد بردند، او چاشت زهر مار مى كرد و سر پدر بزرگوار مرا نزد او گذاشته بود. من در آن وقت دعا كردم كه: خداوندا مرا از دنيا بيرون مبر تا آن كه بنمايى به من سر آن ملعون را در وقتى كه من چاشت خوردم. پس شكر مى كنم خداوندى را كه دعاى مرا مستجاب گردانيد.» پس فرمود، آن سر را به بيرون انداختند.</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مختار را جزاى خير دهد كه از ابن زياد انتقام كشيد. شيخ ابوجعفر طوسى و شيخ ابن نما روايت كرده اند كه چون سر ابن زياد را براى مختار آوردند، غذا مى خورد، خدا را بر اين پيروزى حمد گفت و اظهار داشت كه سر حسين را وقتى نزد ابن زياد گذاشتند كه غذا مى خورد و من هم غذا مى خورم كه سر ابن زياد را برايم آوردند. چون از خوردن فارغ شد، برخواست، با كفش خود روى ابن زياد را ماليد، آن كفش را به غلام خود داد و گفت: «آن را بشوى كه بر روى نجس كافرى نهاده ام.»</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در خانه اى از خانه هاى بنى هاشم زنى باقى نماند مگر آن كه شيون كشيد.</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زنان خاندان پيامبر خدا 1 شانه كردند و رنگ بستند، با اين كه از روز شهادت حسين بن على، زنى شانه زده و رنگ بسته نبود.</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مثير الأحزان].</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المنتخب وبحرالعلوم].</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«بكت عليه»].</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«وابتزّت»].</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«ما اختضب»].</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«أحمد»].</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«الجبليّ»].</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«ابن أبي عميرة»].</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«ابن أبي عميرة»].</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والأسرار].</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داوود مكانه: «وأمّا أبو عبداللَّه عليه السلام، فروي عنه، أ نّه قال ...»].</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«برأس ابن زياد لعنه اللَّه تعالى ورؤوس»].</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 211، وفي وسيلة الدّارين مكانه: «من الصّادق عليه السلام قال: ...»].</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«سنين»].</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والمعالي،/ 211، ووسيلة الدّارين].</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والمعالي]: أبي راشد.</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المِروَد: المِيل الّذي يكتحل به. «نهاية ابن الأثير: 4/ 321- رود-».</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حضرت امام جعفر صادق عليه السلام روايت كرده است كه هيچ زنى از بنى هاشم موى سر خود را شانه نكرد و خضاب نكرد تا آن كه مختار سرهاى قاتلان آن جناب را فرستاد.</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الأصل: شبام من همدان</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«وحارف».</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«وبايعت».</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«هذا هو».</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 از كرسى مختار كه ياران وى به وسيله آن از خدا نصرت مى خواستند:</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البرشميّ: كذا في الأصل ومط (بالشّين المعجمة)، وما في الطّبريّ: البرسميّ (بالسّين المهملة).</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 «فأشخصه للوجه الّذي».</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«فرأيت جار إليَّ زيّاتاً»، وما أوردناه من ت.</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علت ايجاد كرسى مختار كه اتباع او بدان توسل كرده بودند: طفيل بن جعده بن هبيره گويد: ورق (كاغذ) لازم داشتم و نزديك روغن فروش كه همسايه ما بود (لوازم فروشى) رفتم. در آن جا يك كرسى كهنه و چركين ديدم و با خود گفتم: «اگر من نزد مختار بروم و به او بگويم كه من يك كشف عظيم (براى پيروزى تو) كرده ام، خواهد پذيرفت.»</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السّبائيّة: ينسبون إلى عبداللَّه بن سبأ، وهم من غلاة الشّيعة.</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 المنسوبون إلى عبداللَّه بن سبأ.</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بالأصل «الأبواب»، والتّصحيح من تاريخ الطّبريّ.</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«السّرائيّة»، والتّحرير ممّا عند ابن جرير.</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«السّبابيّة»].</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التّقريب (شبث) بفتح أوّله والموحّدة ثمّ مثلّثة.</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تاريخ الكامل ابن اثير مسطور است كه طفيل بن جعدة بن هبيرة گفت: وقتى به سختى حال و ضيق معيشت و شدت روزگار دچار شديم، پس يكى روز از سراى بيرون شدم و همسايه اى مرا بود كه زيت فروشى كردى، ناگاه اورا بديدم و تختى با او نگران شدم كه چرك و وسخ آن را فرو گرفته بود، با خود گفتم: «اگر در خصوص اين كرسى مطلبى را عنوان كرده در خدمت مختار به عرض رسانم شايد مفيد فايدتى گردد.»</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گروه از مردم كوفه كه مختار با آن ها نبرد كرده بود و هزيمت شده بودند، برون شدند و در بصره به مصعب پيوستند. از جمله كسانى كه پيش مصعب رفتند، شبث بن ربعى بود.</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است: «خون امام حسين عليه السلام از جوشش نيافتاد تا اين كه مختار بن أبى عبيد ثقفى خروج كرد و به جهت خون امام حسين 70000 نفر را كشت.» مختار گفت: «من براى امام حسين عليه السلام 70000 نفر را كشتم، به خدا قسم اگر جميع اهل زمين را مى كشتم جبران آن ناخنى را كه از آن حضرت گرفته مى شد نمى كردم.</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ابوالمؤيد خوارزمى گويد: عدد كشتگان مختار، به چهل و هشت هزار و پانصد و شصت و چهار كس رسيده بود. ميرخواند، روضة الصّفا، 3/ 211</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فرقه اى از ايشان، متابعت مختار بن ابى عبيده ثقفى نمودند، مالك كوفه شدند و شش هزار تن از مقاتلان حسين عليه السلام را به قتل آوردند به اقبح وجهى.</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«هدايا امراء».</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هداياى مختار همواره به ابن عمر و ابن حنفيه مى رسيد و هر دو آن هدايا را قبول مى كردند.</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چنان بود كه مختار براى ابن عمر و ابن حنفيه اهداى هدايا مى نمود و ايشان قبول مى نمودند. بعضى گفته اند: ابن عمر پذيرفتار نمى شد و بازپس مى فرستاد.</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الجريريّ، عن أبي محمّد الجوهريّ، أنبأنا محمّد بن العبّاس، أنبأنا أبو الحسن أحمد بن معروف، ثنا الحسين بن الفهم، ثنا محمّد بن سعد، قال: قالوا»، ولم يرد في السّير].</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البركات الأنماطيّ، وأبو العزّ الكيليّ، قالا: أنبأنا أبو طاهر أحمد ابن الحسن- زاد الأنماطيّ-: وأبو الفضل بن خيرون قالا: أنبأنا محمّد بن الحسن بن أحمد، أنبأنا محمّد بن أحمد ابن إسحاق، أنبأنا عمر بن أحمد بن إسحاق، حدّثنا خليفة بن خيّاط، قال: محمّد»].</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«مصعب بن الزّبير»، وفي الإصابة: «بالكوفة»].</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أبو البركات الأنماطيّ، أنا أبوالفضل بن خيرون، وأبو طاهر الباقلانيّ، وأخبرنا أبوالعزّ ثابت بن منصور، أنا أبو طاهر، قالا: أنا أبو الحسين الأصبهانيّ، أنا أبو الحسين الأهوازيّ، أنا أبو حفص الأهوازيّ، نا خليفة بن خيّاط، قال: عمر»].</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«ابن»].</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«ابن»].</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«وكذا قال، وصوابه: من تغلب»].</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كو.</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«قيل: وكان المختار أوّل من لبس الدّراعة»].</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أبزى: وثب، بغى. القاموس.</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ضرباً شديداً. القاموس.</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الزّنبري: الضخم من السّفن. القاموس.</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الرّعد، الآية: 39.</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الأصل: عظيم إحدى القريتين مسعود بن عمرو وجدّه.</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 عبداللَّه بن الزّبعرى، ص 41، مع فوارق واضحة.</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سورة البقرة الاية 237.</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عبيداللَّه بن قيس الرّقيّات، ط دار صادر بيروت، ص 90- 91 مع فوارق.</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بلدة في ميسان بين واسط والبصرة، بها مشهد عظيم، به قبر عبداللَّه بن عليّ بن أبي طالب.</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شِبام: حيّ من همدان.</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محو في الأصل.</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العروض: المدينة ومكّة واليمن، وقال ابن الكلبي: بلاد اليمامة والبحرين وما والاها العروض.</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جماعة من راكبي الإبل المخيّسة وهي الّتي لم تسرح.</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آلاف.</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مصعب هم همراه بيشتر مردم بصره، به سوى مذار حركت كرد. منذر بن جارود از همراهى با او خوددارى كرد، با گروهى از خاندان خود به كرمان گريخت و شروع به دعوت براى عبدالملك مروان كرد.</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زبير برادر خود مصعب بن زبير را به عراق فرستاد و او در سال 68 به عراق آمد و مختار با او نبرد كرد، ميان ايشان جنگ هايى مشهور روى داد، مختار از اسهالى كه داشت سخت رنجور بود، و چهار ماه در جنگ با مصعب پايدارى كرد، سپس ياران او پنهانى درمى رفتند تا آن كه با چند نفرى باقى ماند و به كوفه رفت و در قصر فرود آمد، هر روز بيرون مى آمد و در بازارهاى كوفه با آنان به سختى مى جنگيد و سپس به قصر بازمى گشت، عبيداللَّه بن على بن ابى طالب همراه مصعب بن زبير بود و مصعب به مردم چنين مى گفت: «اى مردم! مختار بسيار دروغ گو است و شما را فريب مى دهد كه او به خون خواهى آل محمد قيام كرده است با اين كه اين صاحب خون، يعنى عبيداللَّه بن على را عقيده بر آن است كه او در گفتار خويش باطلى مى پروراند.»</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تجارب الأمم].</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«كان»].</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«كان»].</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«يصيح»].</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«فعرف مصعب أنّ بالباب رجلًا»].</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«فعرف مصعب أنّ بالباب رجلًا»].</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«أدخلوه»].</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«إليه»].</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«فأخبروه بما أصيبوا من»].</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«فأخبروه بما أصيبوا من»].</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«وإنّما كان يقصّ له»].</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«وإنّما كان يقصّ له»].</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«وراءه قوماً، فلم يلحقوه، ومضى إلى مصعب فأدناه مصعب وقرّبه وأكرمه لشرفه، وهدم المختار دار ابن الأشعث، ثمّ قال مصعب لمحمّد بن الأشعث لمّا أكثر عليه النّاس»].</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«وراءه قوماً، فلم يلحقوه، ومضى إلى مصعب فأدناه مصعب وقرّبه وأكرمه لشرفه، وهدم المختار دار ابن الأشعث، ثمّ قال مصعب لمحمّد بن الأشعث لمّا أكثر عليه النّاس»].</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«وتسير معنا إلى الكوفة، فتباطأ عنه المهلّب كراهة للخروج»].</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«وتسير معنا إلى الكوفة، فتباطأ عنه المهلّب كراهة للخروج»].</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«ما كان محمّد يستحثّه إيتني بالمهلّب، فخرج محمّد»].</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«ما كان محمّد يستحثّه إيتني بالمهلّب، فخرج محمّد»].</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«في شرفك»].</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«تأتي».</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«هيئة وعدّة وجموع»].</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«هيئة وعدّة وجموع»].</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«ولمّا ورد باب مصعب صادفه»].</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«ولمّا ورد باب مصعب صادفه»].</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«الحاجب»].</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 عسكر مصعب»].</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 عسكر مصعب»].</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«مستسرّاً».</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«عبداللَّه»].</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«وبعث على الأخماس مالك بن مسمع، ومالك بن المنذر، والأحنف بن قيس، وزياد بن عمرو الأزديّ وقيس بن الهيثم»].</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«وبعث على الأخماس مالك بن مسمع، ومالك بن المنذر، والأحنف بن قيس، وزياد بن عمرو الأزديّ وقيس بن الهيثم»].</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«وقال»].</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«وقال»].</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«فهزمتموهم»].</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ليمصح الحقّ، أي ليذهب.</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«لو هلكتم»].</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«لأ نّهم»].</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«لأ نّهم»].</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«لمّا رأوا من تهاونه»].</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«لمّا رأوا من تهاونه»].</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«منهم»].</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«وجعل»].</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«وجعل»].</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«وجعل أبا عمرة على الموالي وكان مولىً لعرينة»].</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«وجعل أبا عمرة على الموالي وكان مولىً لعرينة»].</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 على الميسرة إلى ابن شميط وقد أخلاه»].</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 على الميسرة إلى ابن شميط وقد أخلاه»].</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«إلى»].</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«طردوا»].</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«غشّ الموالي والعبيد لمّا كان لقى»].</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«غشّ الموالي والعبيد لمّا كان لقى»].</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«إلّا يكونوا فرساناً بل رجّالةً فلا ينجو»].</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«إلّا يكونوا فرساناً بل رجّالةً فلا ينجو»].</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«نصيحته»].</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«فأقبل»].</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«إنّما».</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«يجعل»].</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«يجعل»].</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«رسول اللَّه».</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«منهم»].</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«وانصرف عنه المهلّب، ثمّ وقف»].</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«وانصرف عنه المهلّب، ثمّ وقف»].</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«وقال لأصحابه: احملوا حملة صادقة، فقد أطمعوكم. يعني جولتهم الّتي جالوها»].</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«وقال لأصحابه: احملوا حملة صادقة، فقد أطمعوكم. يعني جولتهم الّتي جالوها»].</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«اتّصال»].</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«عبداللَّه»].</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«وتنادى أصحابه»].</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«فهو»].</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«ما أدرى»].</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«أصحابي وقومي»].</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«في الصّحراء»].</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 بن الزّبير»].</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«فلم يكن على المنهزمين قوم أشدّ عليهم منهم كانوا لا يعفون عن أسير، إنّما هو القتل»].</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«فلم يكن على المنهزمين قوم أشدّ عليهم منهم كانوا لا يعفون عن أسير، إنّما هو القتل»].</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«أحصحص».</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أعشى همدان، واسمه عبدالرّحمان بن عبداللَّه.</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«خرشيذ، ثمّ خرجوا من ذلك النّهر إلى الفرات، وكان»].</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«خرشيذ، ثمّ خرجوا من ذلك النّهر إلى الفرات، وكان»].</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«فتحدّث»].</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«فتحدّث»].</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«فأصغى إليَّ برأسه وقال لي»].</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«فأصغى إليَّ برأسه وقال لي»].</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«قوماً من العرب ورجالًا كان الواحد منهم خيراً من امّة من النّاس، قال: فقلت: إنّا للَّه، هذه»].</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الفئام: الجماعة من النّاس.</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«قوماً من العرب ورجالًا كان الواحد منهم خيراً من امّة من النّاس، قال: فقلت: إنّا للَّه، هذه»].</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«في البرّ والبحر»].</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«في البرّ والبحر»].</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«برسف»، وصوابه من ا.</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سكر النّهر: أي سدّ فاه.</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«فكان غلط المختار في ذلك أ نّه حيث سكر الماء وقطعه عن القوم، وجب أن يخلّف على السّكر جيشاً قويّاً. فصمد القوم لمّا كسروا السّكر»].</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«وجاء مصعب في جيشه»].</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«مالك بن عبداللَّه».</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«البرزيّ».</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«عبداللَّه»].</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«الكنديّ»].</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«وجعل على»].</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«وجعل على»].</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«مقرباً»].</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«في خيل»].</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«في خيل»].</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«زاحف»].</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«وحمل»].</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«عليهم عبداللَّه»].</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«عليهم عبداللَّه»].</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«فقاتلهم»].</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«أحدهما»].</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«المهلّب: إنّي»].</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«يليك»].</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«عليهم»].</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«عليهم»].</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«من الأخماس»].</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«القوم»].</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«فحملوا حملة عظيمة»].</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«فحملوا حملة عظيمة»].</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«المنهزمين وجالد»].</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«المنهزمين وجالد»].</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«النّهديّ وكان»].</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«النّهديّ وكان»].</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«أصحابه»].</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«وكان إلى جانبه»].</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«وانتهى المختار في أصحابه إلى محمّد بن الأشعث قتيلًا ومالك بن عمرو يحسّهم بالسّيف، فقال»].</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«وانتهى المختار في أصحابه إلى محمّد بن الأشعث قتيلًا ومالك بن عمرو يحسّهم بالسّيف، فقال»].</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[تجارب الأمم: «وانهزم أصحاب مصعب وطلع القمر.</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«وقاتل».</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أعشى همدان.</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39].</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«إنّي كنت»].</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«إنّي كنت»].</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«وتدري».</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«حاصر المختار، وقطع»].</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«حاصر المختار، وقطع»].</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 الجبابين ليقطع عن المختار وأصحابه الماء والمادّة، فأصابهم جهد شديد»].</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 الجبابين ليقطع عن المختار وأصحابه الماء والمادّة، فأصابهم جهد شديد»].</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«وكان»].</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«فكان أفضل معايشهم من نسائهم. وذلك أنّ المرآة كانت»].</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«فكان أفضل معايشهم من نسائهم. وذلك أنّ المرآة كانت»].</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«كأ نّها»].</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«أو تزور»].</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«أو تزور»].</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«ليبلغ مصعباً وكان المهلّب ذا حنكة وتجربة، فقال: أ يّها الأمير»].</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«ليبلغ مصعباً وكان المهلّب ذا حنكة وتجربة، فقال: أ يّها الأمير»].</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«يمكنك أن»].</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«جهة»].</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«وطرحوا فيه العسل»].</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«وطرحوا فيه العسل»].</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«فأخذ ثلاث نسوة في الشّباميّين آتين أزواجهنّ في القصر، فبعث بهنّ إلى مصعب ومعهنّ الطّعام والشّراب»].</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«فأخذ ثلاث نسوة في الشّباميّين آتين أزواجهنّ في القصر، فبعث بهنّ إلى مصعب ومعهنّ الطّعام والشّراب»].</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 المختار يوماً لأصحابه»].</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«فقال المختار يوماً لأصحابه»].</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«قتلنا، واللَّه ما أنا بيائس، إن أنتم»].</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«قتلنا، واللَّه ما أنا بيائس، إن أنتم»].</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«والفشل»].</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«والفشل»].</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«نفساً»].</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«قال: بل اللَّه»].</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«قال: بل اللَّه»].</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«ورأيت مروان انتزى على الشّام، لم أكن»].</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«ورأيت مروان انتزى على الشّام، لم أكن»].</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«فتمثّل المختار عند ذلك بشعر»].</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«فتمثّل المختار عند ذلك بشعر»].</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«يسف»].</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«يهلك»].</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«للنّاس»].</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«كان المختار»].</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«كان المختار»].</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«أتوا أن يبايعوا»].</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«أتوا أن يبايعوا»].</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«يقول»].</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 بعض فيرى مصرعه ومصرع أحبّته»].</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 بعض فيرى مصرعه ومصرع أحبّته»].</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«كنّا»].</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«الأمر على ما قال»].</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«الأمر على ما قال»].</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«قال لهم»].</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«قال لهم»].</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«إن قتلتم. فقالوا: قد»].</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«إن قتلتم. فقالوا: قد»].</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«فنحن».</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«فأمكنوا»].</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«المصعب».</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«فكان يخرج بهم مكتّفين، فأدركتهم النّدامة حينئذٍ، فقتلوا من عند آخرهم»].</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«فكان يخرج بهم مكتّفين، فأدركتهم النّدامة حينئذٍ، فقتلوا من عند آخرهم»].</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«الإسلام»].</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«فلم يزل»].</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«مصعب أيضاً»].</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«مصعب أيضاً»].</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«فقال»].</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«والمصر».</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تجارب الأمم: «على»].</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«لك».</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«أصحابه»].</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 [ولم يرد في تجارب الأمم].</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«فقدّم ناحية»].</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«ثمّ»].</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 لّاتقتل نفس مسلمة».</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«ففينا».</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«نموت الآن»].</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«نموت الآن»].</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«ناحية فقتل». [وأضاف في تجارب الأمم: «فكان عدد من قُتل صبراً ستّة آلاف سوى من قُتل في المعركة»].</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«أ نّك».</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«واللَّه ما قلت إلّاما سمعته منه».</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«من أصحاب مصعب في تلك اللّيلة».</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«من أصحاب مصعب في تلك اللّيلة».</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«وظهر».</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«ففرّوا».</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همين سال، مصعب بن زبير سوى مختار رفت و او را كشت. سخن از سبب رفتن مصعب سوى مختار و حكايت كشته شدن وى: حبيب بن بديل گويد: وقتى شبث به نزد مصعب رسيد، بر استرى بود كه دم آن را بريده بود و قسمتى از گوش آن را نيز بريده بود. قباى خويش را نيز دريده بود و بانگ مى زد: «آى كمك، آى كمك!»</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معجم البلدان 8/ 370: «الواحات ... هي ثلاث كور في غربي مصر، ثمّ غربي الصّعيد».</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محاربهم.</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فولّى- كذا.</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محارب.</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أبو سعيد- كذا.</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فيرجع.</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ولم نجد في المراجع أنّ المهلّب خلف أحداً، إلّاأنّ في الأخبار الطّوال: «كتب المهلّب إلى قطريّ، وكان رئيس الأزارقة [... انظر «هلاكت شمر»].</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خرجوا.</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الهضيم- كذا، والتّصحيح من جمهرة أنساب العرب؛ والطّبريّ؛ وابن الأثير.</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فأجابوه.</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خرجوا.</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المدائن. والتّصحيح من الطّبريّ؛ وابن الأثير؛ والأخبار الطّوال.</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دنوا.</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الحنطيّ. والتّصحيح من جمهرة أنساب العرب؛ والطّبري.</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مغلوبين.</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فاضطربوا.</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حقّق.</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فكسر- خطأ؛ وسكر النّهر أي سدّه.</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بحزوى- كذا؛ والتّصحيح من الطّبري؛ وابن الأثير. وفي معجم البلدان، 3/ 256: «هي قرية بظاهر الكوفة».</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دنوا.</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واختلطوا الفريقين.</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واختلطوا الفريقين.</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ما ينظرون أن نحمل- كذا.</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ما ينظرون أن نحمل- كذا.</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الأشتر.</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حملوا.</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أوروني- كذا.</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جندله.</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اختلطوا.</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فجعلوا.</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اجتمعوا.</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عبداللَّه- خطأ.</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شبيب.</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صاروا.</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نزلوا.</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أنا.</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13، آية 39.</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دخلوا.</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مته</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كانوا.</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إلى.</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الدّوشار- كذا.</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جعلوا.</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لا قاتلتكم.</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مستقبل.</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وجمهرة أنساب العرب؛ وفي الأصل: مغيث- كذا.</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تراني.</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فقلت.</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يتّق- كذا.</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ركبت.</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ظمظم- كذا.</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وسيأتي «عبداللَّه بن حداق» ولم نجده في المراجع الّتي بين أيدينا.</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بلا نقط- كذا.</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مصعب.</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فأجابوه.</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وثبوا.</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والظّاهر ما أثبتناه.</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خرجوا.</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قصدوه رجلين.</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قصدوه رجلين.</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أخوين.</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لأحدهم.</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وابن الأثير، وفي الأصل: طارف.</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وابن الأثير، وفي الأصل: طريفه.</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وابن الأثير، وفي الأصل: حاحه- كذا.</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ضربوه.</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بأسيافهم.</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«فنزلوا إليه فذبحوه واحتزّوا رأسه وأقبلوا به».</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«فنزلوا إليه فذبحوه واحتزّوا رأسه وأقبلوا به».</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ففتحوا.</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زعموا. والتّصحيح من الطّبريّ.</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وفي الطّبريّ: المسلى، وفي ابن الأثير: المسكي.</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هم منزلتين.</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هم منزلتين.</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مختار همچنان مقيم كوفه بود تا مصعب بن زبير با مردم بصره به همراهى مهلب بن ابى صفره ازدى عتيكى و ديگر سران سوى او رفت. شكستش داد، در قصر امارت كوفه محصور كرد كه عاقبت دست از جان بشست، با گروهى از ياران خود برون شد و ثبات ورزيد تا كشته شد. اين به نيمه ماه رمضان همين سال شصت و هفتم بود. بقيه ياران مختار كه شش هزار كس بودند، تسليم مصعب شدند كه همگى را كشت. پيروان مختار را «خشبيه» مى گفتند.</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«فكان ممّن قُتل مع مصعب عبداللَّه بن الحسين بن عليّ».</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«وسمّاهم الحسينيّة» هنا وفيما سبق في سرد هذه القصّة.</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ترجمة في التّاريخ الكبير، 1/ 1/ 22.</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وم وتهذيب التّهذيب 9/ 64، وفيه: أرّخه عامّة أهل التّاريخ. وفي الأصل والتّهذيب أيضاً: ستّ.</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ظ: امّه.</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ظ: امّه.</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ظ.</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وم.</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«عبداللَّه»، والتّصويب من طبقات ابن سعد؛ والطّبري؛ وابن الأثير؛ والمعارف.</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بن على بن ابى طالب عليه السلام مادرش ليلى دختر مسعود بن خالد بن ... است. اورا لشكريان مختار ابن ابى عبيده در جنگ «مَذار» كشتند و سببش آن بود كه عبيداللَّه به نزد مختار رفت و از او خواست كه مختار مردم را به طرفدارى او دعوت كند و كار رهبرى و رياست را به او واگذارد. چون مختار نپذيرفت، به مصعب بن زبير پيوست و در معركه جنگ درحالى كه اورا نمى شناختند، كشته شد.</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داوود: «الحسين»].</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داوود: «الحسين»].</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39].</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«الضّلماء»].</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«فوافهم»].</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«بلغة»].</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بيّت القوم والعدوّ: أوقع بهم ليلًا.</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[إثات الهداة: «إلى أن قال: فقال لعبداللَّه: أتجتري»].</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«إنّي»].</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«أطيعوهما»].</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«دون»].</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[إثات الهداة: «إلى أن قال: فقال لعبداللَّه: أتجتري»].</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وأضاف فيه: «ثمّ ذكر إنّ ذلك وقع كما قال في زمن المختار»].</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 له: ولّني عملًا، قال:»].</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حروراء- بفتحتين وسكون الواو-: قرية بظاهر الكوفة، وقيل، موضع على ميلين منها ... (مراصد الاطّلاع: 1/ 394).</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[ومدينة المعاجز والبحار، 42/]: «حجز»، وكلاهما بمعنى المنع.</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«أحمد»].</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 «ابن معمر التّيميّ»، وما أوردناه من الأصل والطّبريّ.</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 أوردناه من ت.</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«أولو خور» بخاء معجمة.</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«ولم يكن يبيت بعد» وهو غلط، أي ولم تكن واسط هذه بنيت حينئذ.</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39].</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لأصل «فاسمحوا» وهو تحريف، يقال لمن ظهر وملك «فاسجح»، أي قدرت فسهل وأحسن العفو، وهو مثل سائر.</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دشمنانى كه در كوفه بودند، در غياب او گريخته و به مصعب بن زبير در بصره پيوستند كه يكى از آن ها شبث بن ربعى بود. [...]</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«أحمد»].</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 نّه.</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 نّه.</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أوّلها يوم (اليوم) الرّابع عشر من ربيع.</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أوّلها يوم (اليوم) الرّابع عشر من ربيع.</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رمضان سنة.</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السّاكبة]: رمضان سنة.</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«ستّين»].</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چندى، عبداللَّه بن زبير برادر خود مصعب را كه مردى شجاع بود، به سوى مختار فرستاد و اورا به قتل رساند.</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الحطميّ. والمثبت في الطّبريّ، واللّباب.</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المذار- بالفتح وآخره راء-: بلدة بين واسط والبصرة (المراصد).</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المذار- بالفتح وآخره راء-: بلدة بين واسط والبصرة (المراصد).</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المذار- بالفتح وآخره راء-: بلدة بين واسط والبصرة (المراصد).</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والقتل.</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أوّله وإسكان ثانيه وفتح اللّام، وكسر الحاء المهملة: موضع بالحيرة.</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سكر الفرات: سدّه.</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السّكر- بالفتح-: سدّ النّهر. وبالكسر: اسم منه، وما سدّ به النّهر (القاموس).</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حروراء- بفتحتين وسكون الواو، وراء أخرى، وألف ممدودة-: قرية بظاهر الكوفة. وقيل: موضع على ميلين منها (ياقوت، والمراصد).</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ساقط في ك.</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الرعد، آية 39.</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من الطّبريّ.</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غناء.</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المذار: أرض بقرب الكوفة (البكري).</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من الطّبريّ.</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«الحدلي»، والتّحرير من تاريخ ابن جرير.</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«الحدلي»، والتّحرير من تاريخ ابن جرير.</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«أحمد»، والتّصحيح من شذرات الذّهب.</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«المدار»].</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«أحمد»، والتّصحيح من شذرات الذّهب.</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«أحكم» والتّحرير من تاريخ ابن جرير.</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«نكون» ساقط من الأصل، فاستدركته من تاريخ الطّبريّ.</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«دمائهم» ساقط من الأصل، فاستدركته من تاريخ الطّبريّ.</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«كذب المختار بن أبي عبيد الثّقفيّ»].</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«كذب المختار بن أبي عبيد الثّقفيّ»].</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«المهلّب بن أبي صفرة، وعلى ميسرته عمرو بن عبداللَّه»].</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«المهلّب بن أبي صفرة، وعلى ميسرته عمرو بن عبداللَّه»].</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مرآة الجنان: «وكان كذّاباً يزعم أنّ جبريل عليه السلام ينزل عليه، وصفت العراق لمصعب رحمة اللَّه عليه»].</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«المدار»].</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شبث بن ربعى و محمد بن اشعث از مختار گريخته و به بصره رفتند، مصعب بن زبير را بر جنگ مختار ترغيب و تحريص نمودند. مصعب با ايشان گفت تا مهلب بن ابى صفره به من نمى پيوندد، متوجه كوفه نمى شوم. چون مبالغه و الحاح ايشان از حد اعتدال تجاوز نمود، مصعب قاصدى به اهواز فرستاد. مهلب را طلب داشت. و چون حرب با مختار خلاف مزاج مهلب بود، به معاذير تمسك جسته، از اهواز بيرون نيامد و بالاخره مصعب بنابر التماس، محمد اشعث را به طلب مهلب فرستاد و محمد به اهواز رسيد.</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است كه در آن اوان كه مختار به مدد ابراهيم بن مالك بر معارف كوفه ظفر يافت، شبث بن ربعى و محمد بن اشعث بن قيس، به بصره گريختند و مصعب بن زبير را كه در آن وقت از قبل برادر به حكومت آن ولايت اشتغال داشت، بر حرب مختار ترغيب نمودند. مصعب، مهلب بن ابى صفره را از اهواز طلبيد و با سپاه موفور روى به كوفه نهاد. مختار، ابن شميط را با سى هزار كس به جنگ مصعب فرستاد و بين الجانبين حربى صعب اتفاق افتاد. ابن شميط مغلوب شده و با بسيارى از لشكر كوفه به قتل رسيد.</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ابن زبير بدانست كه مختار با وى متابعت نجويد، مصعب را به امارت عراق بركشيد و اورا به حرب مختار وصيت نمود و مصعب به آن انديشه ببود و از آن سوى اشراف كوفه چون در قضيه وقعة السّبيع فرار كردند جماعتى از ايشان به مصعب روى نهادند و از آن جمله شبث بن ربعى عليه اللّعنه بود كه با قباى چاك شده وبر هم دريده بر قاطرى كه دم ويك گوشش را بريده بودند سوار و همى نداى وا غزوتاه بركشيدى و از آن قتل ذريع خروش برآوردى و مردمان را به حرب مختار برآغاليدى.</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صاحب كتاب «قصّة السّفّاح وكيفيّة خلافته وانقراض بني اميّة» جمعه من كتب معتبرة، مثل: مروج الذّهب، وشرح النّهج لابن أبي الحديد، مرتّب على أربعة فصول.</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السميط و هو أهمر بن شميط البحلي</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«مصعباً»].</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«جانب».</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مصعب بگفت تا دست مختار را از مچ بريدند، با ميخ آهنين به كنار مسجد كوفتند و همچنان بود تا وقتى كه حجاج بن يوسف بيامد، آن را بديد و گفت: «اين چيست؟»</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مصعب دستور داد تا كف دست مختار را بريدند و در كنار مسجد با ميخ به ديوار آويختند و كوبيدند. آن كف دست ماند تا زمان حجاج كه آن را ديد و پرسيد، گفتند: «كف دست مختار است.» دستور داد آن را بكنند.</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روز ديگر فرا رسيد جماعتى از آن مردم خون خوار بيامدند و سر مختار را بياوردند، چون مصعب بر آن سر نظر كرد انگشت اعتبار به دندان بگزيد و بفرمود تا كف مختار را از دست جدا كرده و از يك سوى مسجد با ميخى آهنين بر ديوار نصب كردند و بر اين حال ببود تا زمانى كه حجاج به كوفه آمد و آن كف بريده را بديد و بپرسيد و بدانست و بفرمود تا از ديوار مسجدش فرود آوردند.</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194].</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مصعب سر مختار را همراه عبداللَّه بن عبدالرحمان پيش عبداللَّه بن زبير فرستاد.</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مكانه: «يحيى بن سعيد الأمويّ، عن ...»].</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«أتى إلى»].</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مختار را با فتح نامه اى در مصاحبت عبداللَّه بن عبدالرحمان به مكه نزد برادر خود فرستاد.</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عمر بن أبي ربيعة، ص 498 مع فوارق.</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 الأحوص، ص 263.</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المرأة العطبول هي الفتية الجميلة الممتلئة الطّويلة العنق.</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البارق: موضع قرب الكوفة، والأشب: كثير الشّجر.</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الحنب والتحنيب: اعوجاج في الضّلوع.</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مصعب، دو همسر مختار ام ثابت دختر سمرة بن جندب و عمره دختر نعمان بن بشير انصارى را احضار كرد و گفت تا از مختار تبرى بجويند. ام ثابت از مختار تبرى جست. ولى عمره از آن كار خوددارى كرد. مصعب فرمان داد اورا به محله جبّانه بردند و گردنش را زدند. يكى از شاعران در اين مورد چنين سروده است:</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اسماء دختر نعمان بن بشير، زن مختاربن ابى عبيد را دستگير كرد و به او گفت: «درباره مختاربن ابى عبيد چه مى گويى؟» گفت: «مى گويم كه او پرهيزگارى پاكيزه و روزه دار بود.» گفت: «اى دشمن خدا! تو هم اورا مى ستايى؟» و دستور داد كه اورا گردن زدند و نخستين زنى بود كه اورا دست بسته گردن زدند، پس عمربن ابى ربيعه مخزومى گفت:</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«أنا عبدالوهّاب بن جعفر الميدانيّ، أنا أبو سليمان بن زبر، أنا عبداللَّه بن أحمد الفرغانيّ، نا محمّد بن جرير الطّبريّ، قال: قال هشام بن محمّد، قال»].</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تجارب الأمم مكانه: «ثمّ إنّ مصعباً بعث إلى عمرة ...»].</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«ابنة»].</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 وفي تاريخ دمشق: «الأنصاريّة»].</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«لها: ما تقولين في المختار»].</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«لها»].</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«ما عسيت أن أقول»].</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«ما عسيت أن أقول»].</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«لها: ما تقولين في المختار»].</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«رحمه اللَّه»، وفي تاريخ دمشق: «رحمة اللَّه عليه إن»].</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«رحمه اللَّه»، وفي تاريخ دمشق: «رحمة اللَّه عليه إن»].</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 أخيه»].</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«إلى أخيه»].</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«أقتلها. فأخرجها بين عتمة، وسلّمها إلى مطر، فضربها»].</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«أقتلها. فأخرجها بين عتمة، وسلّمها إلى مطر، فضربها»].</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«لآل ثعل من بني عبداللَّه»].</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«لآل ثعل من بني عبداللَّه»].</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«به»].</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«ولزمه مطر»].</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«اختي»].</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«بني ثُغل»].</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«سبيله»].</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«سبيله»].</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«ابنة»].</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تجارب الأمم].</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ملحق ديوانه، 498.</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«مطهّر»].</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«اليأس»].</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«ولانمة»].</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ابوعلقمه خثعمى گويد: مصعب ام ثابت دختر سمرة بن جندب زن مختار و عمره دختر نعمان بن بشير انصارى را كه او نيز زن مختار بود، پيش خواند و به آن ها گفت: «درباره مختار چه مى گوييد؟»</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اوتي بهم قال لهم مصعب ما تقولون- كذا.</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اوتي بهم قال لهم مصعب ما تقولون- كذا.</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يقولون.</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فقالت.</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أحسنتي- كذا.</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العطبول: المرأة الفتية الجميلة الممتلئة الطّويلة العنق.</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الطّبعة الأميريّة: «فقال عمرو بن أبي ربيعة المخزوميّ» بالواو وهو غلط.</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«في الخيم».</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مصعب، ام ثابت دختر سمره بن جندب همسر مختار و عمره دختر نعمان بن بشير انصارى همسر ديگرش را نزد خود خواند. چون هر دو حاضر شدند، مصعب از هر دو پرسيد: «شما درباره مختار چه عقيده داريد؟»</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مصعب از اين امور نيز فراغت يافت، ام ثابت دختر سمرة بن جندب زوجه مختار و عمره دختر نعمان بن بشير انصارى زوجه ديگرش را احضار نمود و ايشان را از چگونگى حال مختار پرسيدن گرفت، ام ثابت گفت: «ما درباره مختار همان گوييم كه تو گويى.» مصعب اورا رها نمود.</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تابعاً لآل قَفْل من بني تيم اللَّه بن ثعلبة، وكان مع الشّرط.</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«بأركاع»].</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المختار بن أبي عبيد الثّقفيّ: من زعماء الثّائرين على بني أميّة، تتبّع قتلة الحسين فقتل منهم الكثير. قتل يوم الجسر سنة 67 ه.</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محجن الثّقفيّ: إسمه عمرو بن حُبيْب. أحد الأبطال الشّعراء الكرماء، حضر موقعة القادسيّة. توفّي سنة 30 ه.</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مختار كشته شد، ابراهيم بن اشتر كه فرماندار او بر جزيره بود، براى مصعب نامه نوشت و از او امان خواست. مصعب براى او نوشت به كوفه بيايد. او آمد و با مصعب بيعت كرد. مصعب تمام كارهاى خود را به او واگذاشت و نسبت به او كمال مهربانى و نيكى را كرد.</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«وإنّه»، [ولم يرد في تجارب الأمم].</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«إبراهيم بن الأشتر».</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[وتجارب الأمم]: «وكتب إليه».</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«فاستشار إبراهيم أصحابه، فاختلفوا عليه، فقال إبرهيم»].</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«فاستشار إبراهيم أصحابه، فاختلفوا عليه، فقال إبرهيم»].</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تجارب الأمم].</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[تجارب الأمم: «لأجبت»].</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«لا أختار»].</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«لا أختار»].</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«فأجابه مصعب، أن أقبل، فأقبل إليه، وبعث»].</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«وكانوا علماء بالسّحر».</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س: «العرب».</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«واتّخذوا الحرم حلًا».</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«فإنّي».</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«ولا أهل مصري».</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بعدها في ف: «إليه».</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«فأجابه مصعب، أن أقبل، فأقبل إليه، وبعث»].</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«المصعب».</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مصعب، عمال خويش را سوى جبال و سواد فرستاد.</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مصعب هم حكام، عمال و امرا را در كوهستان و سواد عراق فرستاد. به ابراهيم بن اشتر هم نوشت، اورا به طاعت خود دعوت كرد و پيغام داد: «اگر اطاعت كنى، كشور شام را به تو واگذار خواهم و تورا سپه سالار سپاه خواهم كرد و هر بلادى را كه تو فتح كنى، تحت فرمان تو خواهد بود تا زمانى كه خلافت در خاندان زبير باشد.»</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ساقط في ك.</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ساقط في ك.</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مصعب در حكومت كوفه مستقل گشت، ابراهيم بن مالك اشتر كه از قبل مختار بر ولايت جزيره فرمانروا بود، پيش او قاصدى فرستاد و امان طلبيد. مصعب مسؤول ابراهيم را مبذول داشته و پيغام روان كرد كه در مسارعت به جانب كوفه اهمال جايز مدار كه مقاصد تو به انجاح مقرون است. ابراهيم به خدمت شتافته، با وى بيعت نمود و مصعب در تعظيم و توقير ابراهيم مبالغه نموده و فيصل مهمات را به رأى و روايت او گردانيد.</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البنّاء، عن أبي محمّد الجوهريّ، أنبأنا أبو عمر، أنبأنا أحمد، ثنا الحسين، ثنا ابن سعد، أنبأنا»].</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«ولا يحسب»].</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زبير، به عبداللَّه بن عباس گفت: «آيا خبر قتل كذاب (مختار) به تو نرسيده است؟»</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«أنا عبدالوهّاب بن جعفر الميدانيّ، أنا أبو سليمان بن زبر، أنا عبداللَّه بن أحمد الفرغانيّ، نا محمّد بن جرير الطّبريّ، قال: قال هشام بن محمّد، قال»].</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ابن عمر: مَنْ أنت؟ فقال»].</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ابن عمر: مَنْ أنت؟ فقال»].</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«مصعب بن الزّبير»].</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«فقال له»].</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 يوسف گويد: مصعب، عبداللَّه بن عمر را بديد و بدو سلام گفت.</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مصعب ابن عمر را ديد و بر او سلام كرد. ابن عمر به او گفت: «تو همان هستى كه هفت هزار تن از اهل قبله (مسلمين) در يك دم كشتى؟ اين حال را تغيير بده (توبه كن).»</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«وروى إسحاق بن سعيد، عن أبيه، قال: جاء مصعب يزور ابن عمر، فقال ...»].</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«وطلبوا»].</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«الزّبير»].</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«مكرة»].</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وقتى از اوقات مصعب بن زبير عبداللَّه بن عمر را بديد، بر او سلام كرد و گفت:</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الجريريّ، عن أبي محمّد الجوهريّ، أنبأنا محمّد بن العبّاس، أنبأنا أبو الحسن أحمد بن معروف، ثنا الحسين بن الفهم، ثنا محمّد بن سعد، قال: قالوا»، ولم يرد في السّير].</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«وفي سنة تسع بعث أخاه عروة إلى محمّد ابن الحنفيّة يقول»].</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«وفي سنة تسع بعث أخاه عروة إلى محمّد ابن الحنفيّة يقول»].</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 يا عروة»].</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 يا عروة»].</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«وما أغفله»].</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«هدية»].</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«ولهو»].</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«ما أقمت في جواره ولو كان»].</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«ما أقمت في جواره ولو كان»].</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«قرن وكلاهما»].</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«قرن وكلاهما»].</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«جواره خير من جواركم»].</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«جواره خير من جواركم»].</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«تدعوني»].</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«إليّ من»].</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«ماذا؟ رجل جاء»].</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«ماذا؟ رجل جاء»].</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«سوى إنسان»].</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«سوى إنسان»].</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«أخاه، وقال: ما أرى لك»].</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«بكلّ ما»].</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«أخاه، وقال: ما أرى لك»].</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«وهو فلا يبايعه أبداً حتّى يجمع»].</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«وهو فلا يبايعه أبداً حتّى يجمع»].</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السّير].</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چون مختار كشته شد و كار براى عبداللَّه بن زبير استوار شد، به عبداللَّه بن عباس و محمد بن حنفيه پيام فرستاد كه يا با من بيعت كنيد يا از همسايگى من بيرون رويد. آن دو از مكه بيرون و به طائف رفتند و همان جا ماندند. عبداللَّه بن عباس در طائف درگذشت و محمدبن حنفيه بر او نماز گزارد.</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ابن زبير را در مقابل بنى هاشم نيرومندى نبود و تدبيرى كه درباره ايشان كرد به ناتوانى كشيد، آنان را از مكه بيرون كرد و محمدبن حنفيه را به ناحيه رضوى «1» و عبداللَّه بن عباس را به زشتى به طائف تبعيد نمود.</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«فوليه محمّد ابن الحنفيّة، وكبّر»].</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مجمع الزّوائد، وأضاف فيه: «رواه الطّبرانيّ في الكبير، ورجاله رجال الصّحيح»].</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الأفعال الثّلاثة للدّعاء، كما يظهر من جواب ابن عبّاس له.</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216.</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ولى بعد از قتل مختار متزلزل، پريشان و پراكنده شدند. پس از قتل مختار ممالك براى (خلافت) ابن زبير مسلّم گرديد. نزد ابن حنفيه فرستاد و گفت: «با من بيعت كن وگرنه به تو آسيب خواهم رسانيد.» نماينده او نزد ابن حنفيه برادرش عروةبن زبير بود.</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استوسقت: اجتمعت (اللّسان).</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أيلة: مدينة على ساحل البحر ممّا يلي الشّام. قيل: هي آخر الحجاز وأوّل الشّام (المراصد). وفي البكرى: مدينة على شاطئ البحر في منتصف ما بين مصر ومكّة.</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مختار كشته شد، ابن زبير برادر خود عروه را پيش محمد فرستاده پيغام داد: «اگر با من بيعت نخواهى كرد، آماده قتال باش.» آن جناب در برابر، سخنان خشونت آميز گفته، شيعه خود را گفت: «پراكنده شويد كه من از حرم بيرون نخواهم رفت تا حاكم على الاطلاق ميان من و عبداللَّه حكم فرمايد.»</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الصّواب حذف الجلالة من قوله لعن اللَّه لأنّه أراد أن اللّاعن لهم عليّ ومن بعده ليستقيم قوله أهل الشّام حمير، وقد رأيته في نسخة بحذف الجلالة وهو الصّواب بلا ريب.</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 يقود الخيل يقدمها اللواء وهو المحفوظ</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 لقد أمسى بمورق شعب رضوى</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«أضرّ»].</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«وأنّها»].</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47/، وفي البحار 42/: «ابن روح»].</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47/، وفي البحار 42/: «ابن روح»].</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«يقع؟ فقال عليه السلام:»].</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«يقع؟ فقال عليه السلام:»].</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42/: «ظلماً وجوراً»].</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42/: «ظلماً وجوراً»].</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42/].</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«تجعفرت»].</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«واحد»].</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«قائلًا»].</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«مبطناً»].</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«سنين»].</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«جعفر»].</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157.</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«بثاراته»].</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«لِمَ سُمِّي بهذا»، وفي العوالم: « (له إلّاأ نّه) سُمِّي بهذا [الاسم]»].</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«لِمَ سُمِّي بهذا»، وفي العوالم: « (له إلّاأ نّه) سُمِّي بهذا [الاسم]»].</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«بالحقِّ»].</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«دليلًا»].</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«ثبتت»].</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«حكينا»].</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«تبرّأ»].</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رضوى: بفتح أوّله وسكون ثانيه: جبل بين مكّة والمدينة، قرب ينبع، على مسيرة يوم منها ... يزعم الكيسانيّة أنّ محمّد ابن الحنفيّة مقيم فيه حيّ يُرزَق.</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هدل الشّي ء: أرسله إلى أسفل وأرخاه، وفي المصدر: وأهله.</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«يحدِّثه»].</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«اتِّقاء من أبي جعفر»].</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«اتِّقاء من أبي جعفر»].</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«برهاناً»].</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«يسوؤنا»].</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«كثيرة»].</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«بذلك»].</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«رتّبناه»].</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«الحال»].</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«ولا يقتضي»].</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«لم يجز»].</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«فيكون إضافته له»].</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«فيكون إضافته له»].</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«أشبهتني»].</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«قيل»].</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«قيل»].</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«ولو دلّ على ذلك لزم»].</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«ولو دلّ على ذلك لزم»].</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«رسول اللَّه صلى الله عليه و آله»].</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«ينتقض»، وفي العوالم: «منقوض»].</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يفكِّر في دفعه بالضّرورة»].</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«الفصل»].</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«عددناه»].</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يفكِّر في دفعه بالضّرورة»].</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يفكِّر في دفعه بالضّرورة»].</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العوالم: «الفرق»].</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«الفرقة»].</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«خلفاء محمّد»].</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«خلفاء محمّد»].</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«لأنفسهم»].</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يدلّ»].</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75، الأحزاب، 33/ 6].</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«فزعزع الحجر، ثمّ»].</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«فزعزع الحجر، ثمّ»].</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«لو كان»].</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«لو كان»].</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«فأيّ شي ء»].</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«فلا تتيقّنون»].</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يكن المسألة إجماعيّاً»].</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يكن المسألة إجماعيّاً»].</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«الواقفيّة»].</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زعم بعضهم أنّ المختار كان يقال له كيسان.</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ذلك شيعه: طايفه اى اند كه مشايعت شهسوار ميدان هل اتى و تاجدار ايوان لا فتى پادشاه كشور ولايت و پيشواى ارباب هدايت الصفى الولى ابن عم النبى امام المتقين على بن ابى طالب (رضوان اللَّه عليه) نمودند، به خصومت و به امامت و خلافت حضرتش قايل شدند كه به نص جلى يا خفى يا به وصايت ثابت است و اعتقاد كردند كه خلافت از اولاد حضرتش متجاوز نيست و اگر تجاوز نموده، از اولاد به ظلمى تواند بود كه غيرى كرده يا به تقيه از آن حضرت، و گفتند امامت قضيه مصلحتى نيست كه به اختيار عامه منوط تواند بود و امام به نصب ايشان منصوب شود، بلكه قضيه اى اصولى است و ركنى از اركان دين است و حضرت رسالت پناه عليه صلوات اللَّه را لايق نباشد كه از آن تغافل فرموده باشد يا اهمال نموده و تفويض به عامه فرموده باشد.</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اللّباب.</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[لاتقول الشّيعة بأنّهما كافران، بل تتّهم جماعة بالنِّفاق الذي حكم القرآن الكريم بإسلامهم في الظاهر، ويُحشرون مع الكفّار يوم القيامة، وأمّا الاتِّهام بالحمق فلا نريد أن نكشف مَنْ هو الأحمق غاية الحمق].</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الإماميّة الإثنا عشريّة، وهي أهم الفرق الحاضرة، فهي لا تقصر عن غيرها من فرق المسلمين إن لم تكن تفوقها كلّها في مجال التأليف والدِّفاع عن العقيدة والإحتجاج مع الخصوم، كما تفوق عليها في الفقه والشّريعة وأصول الفقه، ولكنّ الخصوم يؤرِّخونها كما ترون، فكيف بالبائدة كالكيسانيّة وما أشبهها الّتي لا نملك عنها إلّاما يؤرِّخوها خصومها، فهم المدّعون عليها وهم وحدهم القضاة والحكم! خاصّة إذا أرّخوا بمنظار أعدائهم والموتورين من شيعة بني أميّة ومن لفّ لفّهم. وأمّا التكفير، فلا أريد أن أنكأ القرحة وأقول ما يُثير العصبيّة سوى أنّ القرآن الكريم يشهد بأنّ المنافقين والمنافقات كالمشركين والمشركات على حدٍّ سواء في الآخرة وإن افترقوا عنهم في الدّنيا، وأمّا الفضائل التي تُذكَر لهم فهي إمّا وضعها أنصارهم لتزكيتهم أو للطّعن فيمَن عارضهم].</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البيتان لكثيّر في أكثر المصادر (عيون الأخبار، 2: 144؛ والشّعر والشّعراء: 423؛ والأغاني، 9: 14؛ ومروج الذّهب، 3: 87 وغيرها)، وقال أبو الفرج في الأغاني، 7: 238: الأبيات للسّيِّد الحميريّ وأضاف: وهذه الأبيات بعينها تروى لكثيّر.</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2: 970 (كيس).</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المختار ... عدلًا: سقط من ن، س، لي، ت و بر.</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«أبي الجارود، زياد بن المنذر»].</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«أبي الجارود، زياد بن المنذر»].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99FFCA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er" Target="footer4789.xml"/><Relationship Id="rId1604" Type="http://schemas.openxmlformats.org/officeDocument/2006/relationships/footer" Target="footer4792.xml"/><Relationship Id="rId1605" Type="http://schemas.openxmlformats.org/officeDocument/2006/relationships/footer" Target="footer4795.xml"/><Relationship Id="rId1606" Type="http://schemas.openxmlformats.org/officeDocument/2006/relationships/footer" Target="footer4798.xml"/><Relationship Id="rId1607" Type="http://schemas.openxmlformats.org/officeDocument/2006/relationships/footer" Target="footer4801.xml"/><Relationship Id="rId1608" Type="http://schemas.openxmlformats.org/officeDocument/2006/relationships/footer" Target="footer4804.xml"/><Relationship Id="rId1609" Type="http://schemas.openxmlformats.org/officeDocument/2006/relationships/footer" Target="footer4807.xml"/><Relationship Id="rId1610" Type="http://schemas.openxmlformats.org/officeDocument/2006/relationships/footer" Target="footer4810.xml"/><Relationship Id="rId1611" Type="http://schemas.openxmlformats.org/officeDocument/2006/relationships/footer" Target="footer4813.xml"/><Relationship Id="rId1612" Type="http://schemas.openxmlformats.org/officeDocument/2006/relationships/footer" Target="footer4816.xml"/><Relationship Id="rId1613" Type="http://schemas.openxmlformats.org/officeDocument/2006/relationships/footer" Target="footer4819.xml"/><Relationship Id="rId1614" Type="http://schemas.openxmlformats.org/officeDocument/2006/relationships/footer" Target="footer4822.xml"/><Relationship Id="rId1615" Type="http://schemas.openxmlformats.org/officeDocument/2006/relationships/footer" Target="footer4825.xml"/><Relationship Id="rId1616" Type="http://schemas.openxmlformats.org/officeDocument/2006/relationships/footer" Target="footer4828.xml"/><Relationship Id="rId1617" Type="http://schemas.openxmlformats.org/officeDocument/2006/relationships/footer" Target="footer4831.xml"/><Relationship Id="rId1618" Type="http://schemas.openxmlformats.org/officeDocument/2006/relationships/footer" Target="footer4834.xml"/><Relationship Id="rId1619" Type="http://schemas.openxmlformats.org/officeDocument/2006/relationships/footer" Target="footer4837.xml"/><Relationship Id="rId1620" Type="http://schemas.openxmlformats.org/officeDocument/2006/relationships/footer" Target="footer4840.xml"/><Relationship Id="rId1621" Type="http://schemas.openxmlformats.org/officeDocument/2006/relationships/footer" Target="footer4843.xml"/><Relationship Id="rId1622" Type="http://schemas.openxmlformats.org/officeDocument/2006/relationships/footer" Target="footer4846.xml"/><Relationship Id="rId1623" Type="http://schemas.openxmlformats.org/officeDocument/2006/relationships/footer" Target="footer4849.xml"/><Relationship Id="rId1624" Type="http://schemas.openxmlformats.org/officeDocument/2006/relationships/footer" Target="footer4852.xml"/><Relationship Id="rId1625" Type="http://schemas.openxmlformats.org/officeDocument/2006/relationships/footer" Target="footer4855.xml"/><Relationship Id="rId1626" Type="http://schemas.openxmlformats.org/officeDocument/2006/relationships/footer" Target="footer4858.xml"/><Relationship Id="rId1627" Type="http://schemas.openxmlformats.org/officeDocument/2006/relationships/footer" Target="footer4861.xml"/><Relationship Id="rId1628" Type="http://schemas.openxmlformats.org/officeDocument/2006/relationships/footer" Target="footer4864.xml"/><Relationship Id="rId1629" Type="http://schemas.openxmlformats.org/officeDocument/2006/relationships/footer" Target="footer4867.xml"/><Relationship Id="rId1630" Type="http://schemas.openxmlformats.org/officeDocument/2006/relationships/footer" Target="footer4870.xml"/><Relationship Id="rId1631" Type="http://schemas.openxmlformats.org/officeDocument/2006/relationships/footer" Target="footer4873.xml"/><Relationship Id="rId1632" Type="http://schemas.openxmlformats.org/officeDocument/2006/relationships/footer" Target="footer4876.xml"/><Relationship Id="rId1633" Type="http://schemas.openxmlformats.org/officeDocument/2006/relationships/footer" Target="footer4879.xml"/><Relationship Id="rId1634" Type="http://schemas.openxmlformats.org/officeDocument/2006/relationships/footer" Target="footer4882.xml"/><Relationship Id="rId1635" Type="http://schemas.openxmlformats.org/officeDocument/2006/relationships/footer" Target="footer4885.xml"/><Relationship Id="rId1636" Type="http://schemas.openxmlformats.org/officeDocument/2006/relationships/footer" Target="footer4888.xml"/><Relationship Id="rId1637" Type="http://schemas.openxmlformats.org/officeDocument/2006/relationships/footer" Target="footer4891.xml"/><Relationship Id="rId1638" Type="http://schemas.openxmlformats.org/officeDocument/2006/relationships/footer" Target="footer4894.xml"/><Relationship Id="rId1639" Type="http://schemas.openxmlformats.org/officeDocument/2006/relationships/footer" Target="footer4897.xml"/><Relationship Id="rId1640" Type="http://schemas.openxmlformats.org/officeDocument/2006/relationships/footer" Target="footer4900.xml"/><Relationship Id="rId1641" Type="http://schemas.openxmlformats.org/officeDocument/2006/relationships/footer" Target="footer4903.xml"/><Relationship Id="rId1642" Type="http://schemas.openxmlformats.org/officeDocument/2006/relationships/footer" Target="footer4906.xml"/><Relationship Id="rId1643" Type="http://schemas.openxmlformats.org/officeDocument/2006/relationships/footer" Target="footer4909.xml"/><Relationship Id="rId1644" Type="http://schemas.openxmlformats.org/officeDocument/2006/relationships/footer" Target="footer4912.xml"/><Relationship Id="rId1645" Type="http://schemas.openxmlformats.org/officeDocument/2006/relationships/footer" Target="footer4915.xml"/><Relationship Id="rId1646" Type="http://schemas.openxmlformats.org/officeDocument/2006/relationships/footer" Target="footer4918.xml"/><Relationship Id="rId1647" Type="http://schemas.openxmlformats.org/officeDocument/2006/relationships/footer" Target="footer4921.xml"/><Relationship Id="rId1648" Type="http://schemas.openxmlformats.org/officeDocument/2006/relationships/footer" Target="footer4924.xml"/><Relationship Id="rId1649" Type="http://schemas.openxmlformats.org/officeDocument/2006/relationships/footer" Target="footer4927.xml"/><Relationship Id="rId1650" Type="http://schemas.openxmlformats.org/officeDocument/2006/relationships/footer" Target="footer4930.xml"/><Relationship Id="rId1651" Type="http://schemas.openxmlformats.org/officeDocument/2006/relationships/footer" Target="footer4933.xml"/><Relationship Id="rId1652" Type="http://schemas.openxmlformats.org/officeDocument/2006/relationships/footer" Target="footer4936.xml"/><Relationship Id="rId1653" Type="http://schemas.openxmlformats.org/officeDocument/2006/relationships/footer" Target="footer4939.xml"/><Relationship Id="rId1654" Type="http://schemas.openxmlformats.org/officeDocument/2006/relationships/footer" Target="footer4942.xml"/><Relationship Id="rId1655" Type="http://schemas.openxmlformats.org/officeDocument/2006/relationships/footer" Target="footer4945.xml"/><Relationship Id="rId1656" Type="http://schemas.openxmlformats.org/officeDocument/2006/relationships/footer" Target="footer4948.xml"/><Relationship Id="rId1657" Type="http://schemas.openxmlformats.org/officeDocument/2006/relationships/footer" Target="footer4951.xml"/><Relationship Id="rId1658" Type="http://schemas.openxmlformats.org/officeDocument/2006/relationships/footer" Target="footer4954.xml"/><Relationship Id="rId1659" Type="http://schemas.openxmlformats.org/officeDocument/2006/relationships/footer" Target="footer4957.xml"/><Relationship Id="rId1660" Type="http://schemas.openxmlformats.org/officeDocument/2006/relationships/footer" Target="footer4960.xml"/><Relationship Id="rId1661" Type="http://schemas.openxmlformats.org/officeDocument/2006/relationships/footer" Target="footer4963.xml"/><Relationship Id="rId1662" Type="http://schemas.openxmlformats.org/officeDocument/2006/relationships/footer" Target="footer4966.xml"/><Relationship Id="rId1663" Type="http://schemas.openxmlformats.org/officeDocument/2006/relationships/footer" Target="footer4969.xml"/><Relationship Id="rId1664" Type="http://schemas.openxmlformats.org/officeDocument/2006/relationships/footer" Target="footer4972.xml"/><Relationship Id="rId1665" Type="http://schemas.openxmlformats.org/officeDocument/2006/relationships/footer" Target="footer4975.xml"/><Relationship Id="rId1666" Type="http://schemas.openxmlformats.org/officeDocument/2006/relationships/footer" Target="footer4978.xml"/><Relationship Id="rId1667" Type="http://schemas.openxmlformats.org/officeDocument/2006/relationships/footer" Target="footer4981.xml"/><Relationship Id="rId1668" Type="http://schemas.openxmlformats.org/officeDocument/2006/relationships/footer" Target="footer4984.xml"/><Relationship Id="rId1669" Type="http://schemas.openxmlformats.org/officeDocument/2006/relationships/footer" Target="footer4987.xml"/><Relationship Id="rId1670" Type="http://schemas.openxmlformats.org/officeDocument/2006/relationships/footer" Target="footer4990.xml"/><Relationship Id="rId1671" Type="http://schemas.openxmlformats.org/officeDocument/2006/relationships/footer" Target="footer4993.xml"/><Relationship Id="rId1672" Type="http://schemas.openxmlformats.org/officeDocument/2006/relationships/footer" Target="footer4996.xml"/><Relationship Id="rId1673" Type="http://schemas.openxmlformats.org/officeDocument/2006/relationships/footer" Target="footer4999.xml"/><Relationship Id="rId1674" Type="http://schemas.openxmlformats.org/officeDocument/2006/relationships/footer" Target="footer5002.xml"/><Relationship Id="rId1675" Type="http://schemas.openxmlformats.org/officeDocument/2006/relationships/footer" Target="footer5005.xml"/><Relationship Id="rId1676" Type="http://schemas.openxmlformats.org/officeDocument/2006/relationships/footer" Target="footer5008.xml"/><Relationship Id="rId1677" Type="http://schemas.openxmlformats.org/officeDocument/2006/relationships/footer" Target="footer5011.xml"/><Relationship Id="rId1678" Type="http://schemas.openxmlformats.org/officeDocument/2006/relationships/footer" Target="footer5014.xml"/><Relationship Id="rId1679" Type="http://schemas.openxmlformats.org/officeDocument/2006/relationships/footer" Target="footer5017.xml"/><Relationship Id="rId1680" Type="http://schemas.openxmlformats.org/officeDocument/2006/relationships/footer" Target="footer5020.xml"/><Relationship Id="rId1681" Type="http://schemas.openxmlformats.org/officeDocument/2006/relationships/footer" Target="footer5023.xml"/><Relationship Id="rId1682" Type="http://schemas.openxmlformats.org/officeDocument/2006/relationships/footer" Target="footer5026.xml"/><Relationship Id="rId1683" Type="http://schemas.openxmlformats.org/officeDocument/2006/relationships/footer" Target="footer5029.xml"/><Relationship Id="rId1684" Type="http://schemas.openxmlformats.org/officeDocument/2006/relationships/footer" Target="footer5032.xml"/><Relationship Id="rId1685" Type="http://schemas.openxmlformats.org/officeDocument/2006/relationships/footer" Target="footer5035.xml"/><Relationship Id="rId1686" Type="http://schemas.openxmlformats.org/officeDocument/2006/relationships/footer" Target="footer5038.xml"/><Relationship Id="rId1687" Type="http://schemas.openxmlformats.org/officeDocument/2006/relationships/footer" Target="footer5041.xml"/><Relationship Id="rId1688" Type="http://schemas.openxmlformats.org/officeDocument/2006/relationships/footer" Target="footer5044.xml"/><Relationship Id="rId1689" Type="http://schemas.openxmlformats.org/officeDocument/2006/relationships/footer" Target="footer5047.xml"/><Relationship Id="rId1690" Type="http://schemas.openxmlformats.org/officeDocument/2006/relationships/footer" Target="footer5050.xml"/><Relationship Id="rId1691" Type="http://schemas.openxmlformats.org/officeDocument/2006/relationships/footer" Target="footer5053.xml"/><Relationship Id="rId1692" Type="http://schemas.openxmlformats.org/officeDocument/2006/relationships/footer" Target="footer5056.xml"/><Relationship Id="rId1693" Type="http://schemas.openxmlformats.org/officeDocument/2006/relationships/footer" Target="footer5059.xml"/><Relationship Id="rId1694" Type="http://schemas.openxmlformats.org/officeDocument/2006/relationships/footer" Target="footer5062.xml"/><Relationship Id="rId1695" Type="http://schemas.openxmlformats.org/officeDocument/2006/relationships/footer" Target="footer5065.xml"/><Relationship Id="rId1696" Type="http://schemas.openxmlformats.org/officeDocument/2006/relationships/footer" Target="footer5068.xml"/><Relationship Id="rId1697" Type="http://schemas.openxmlformats.org/officeDocument/2006/relationships/footer" Target="footer5071.xml"/><Relationship Id="rId1698" Type="http://schemas.openxmlformats.org/officeDocument/2006/relationships/footer" Target="footer5074.xml"/><Relationship Id="rId1699" Type="http://schemas.openxmlformats.org/officeDocument/2006/relationships/footer" Target="footer5077.xml"/><Relationship Id="rId1700" Type="http://schemas.openxmlformats.org/officeDocument/2006/relationships/footer" Target="footer5080.xml"/><Relationship Id="rId1701" Type="http://schemas.openxmlformats.org/officeDocument/2006/relationships/footer" Target="footer5083.xml"/><Relationship Id="rId1702" Type="http://schemas.openxmlformats.org/officeDocument/2006/relationships/footer" Target="footer5086.xml"/><Relationship Id="rId1703" Type="http://schemas.openxmlformats.org/officeDocument/2006/relationships/footer" Target="footer5089.xml"/><Relationship Id="rId1704" Type="http://schemas.openxmlformats.org/officeDocument/2006/relationships/footer" Target="footer5092.xml"/><Relationship Id="rId1705" Type="http://schemas.openxmlformats.org/officeDocument/2006/relationships/footer" Target="footer5095.xml"/><Relationship Id="rId1706" Type="http://schemas.openxmlformats.org/officeDocument/2006/relationships/footer" Target="footer5098.xml"/><Relationship Id="rId1707" Type="http://schemas.openxmlformats.org/officeDocument/2006/relationships/footer" Target="footer5101.xml"/><Relationship Id="rId1708" Type="http://schemas.openxmlformats.org/officeDocument/2006/relationships/footer" Target="footer5104.xml"/><Relationship Id="rId1709" Type="http://schemas.openxmlformats.org/officeDocument/2006/relationships/footer" Target="footer5107.xml"/><Relationship Id="rId1710" Type="http://schemas.openxmlformats.org/officeDocument/2006/relationships/footer" Target="footer5110.xml"/><Relationship Id="rId1711" Type="http://schemas.openxmlformats.org/officeDocument/2006/relationships/footer" Target="footer5113.xml"/><Relationship Id="rId1712" Type="http://schemas.openxmlformats.org/officeDocument/2006/relationships/footer" Target="footer5116.xml"/><Relationship Id="rId1713" Type="http://schemas.openxmlformats.org/officeDocument/2006/relationships/footer" Target="footer5119.xml"/><Relationship Id="rId1714" Type="http://schemas.openxmlformats.org/officeDocument/2006/relationships/footer" Target="footer5122.xml"/><Relationship Id="rId1715" Type="http://schemas.openxmlformats.org/officeDocument/2006/relationships/footer" Target="footer5125.xml"/><Relationship Id="rId1716" Type="http://schemas.openxmlformats.org/officeDocument/2006/relationships/footer" Target="footer5128.xml"/><Relationship Id="rId1717" Type="http://schemas.openxmlformats.org/officeDocument/2006/relationships/footer" Target="footer5131.xml"/><Relationship Id="rId1718" Type="http://schemas.openxmlformats.org/officeDocument/2006/relationships/footer" Target="footer5134.xml"/><Relationship Id="rId1719" Type="http://schemas.openxmlformats.org/officeDocument/2006/relationships/footer" Target="footer5137.xml"/><Relationship Id="rId1720" Type="http://schemas.openxmlformats.org/officeDocument/2006/relationships/footer" Target="footer5140.xml"/><Relationship Id="rId1721" Type="http://schemas.openxmlformats.org/officeDocument/2006/relationships/footer" Target="footer5143.xml"/><Relationship Id="rId1722" Type="http://schemas.openxmlformats.org/officeDocument/2006/relationships/footer" Target="footer5146.xml"/><Relationship Id="rId1723" Type="http://schemas.openxmlformats.org/officeDocument/2006/relationships/footer" Target="footer5149.xml"/><Relationship Id="rId1724" Type="http://schemas.openxmlformats.org/officeDocument/2006/relationships/footer" Target="footer5152.xml"/><Relationship Id="rId1725" Type="http://schemas.openxmlformats.org/officeDocument/2006/relationships/footer" Target="footer5155.xml"/><Relationship Id="rId1726" Type="http://schemas.openxmlformats.org/officeDocument/2006/relationships/footer" Target="footer5158.xml"/><Relationship Id="rId1727" Type="http://schemas.openxmlformats.org/officeDocument/2006/relationships/footer" Target="footer5161.xml"/><Relationship Id="rId1728" Type="http://schemas.openxmlformats.org/officeDocument/2006/relationships/footer" Target="footer5164.xml"/><Relationship Id="rId1729" Type="http://schemas.openxmlformats.org/officeDocument/2006/relationships/footer" Target="footer5167.xml"/><Relationship Id="rId1730" Type="http://schemas.openxmlformats.org/officeDocument/2006/relationships/footer" Target="footer5170.xml"/><Relationship Id="rId1731" Type="http://schemas.openxmlformats.org/officeDocument/2006/relationships/footer" Target="footer5173.xml"/><Relationship Id="rId1732" Type="http://schemas.openxmlformats.org/officeDocument/2006/relationships/footer" Target="footer5176.xml"/><Relationship Id="rId1733" Type="http://schemas.openxmlformats.org/officeDocument/2006/relationships/footer" Target="footer5179.xml"/><Relationship Id="rId1734" Type="http://schemas.openxmlformats.org/officeDocument/2006/relationships/footer" Target="footer5182.xml"/><Relationship Id="rId1735" Type="http://schemas.openxmlformats.org/officeDocument/2006/relationships/footer" Target="footer5185.xml"/><Relationship Id="rId1736" Type="http://schemas.openxmlformats.org/officeDocument/2006/relationships/footer" Target="footer5188.xml"/><Relationship Id="rId1737" Type="http://schemas.openxmlformats.org/officeDocument/2006/relationships/footer" Target="footer5191.xml"/><Relationship Id="rId1738" Type="http://schemas.openxmlformats.org/officeDocument/2006/relationships/footer" Target="footer5194.xml"/><Relationship Id="rId1739" Type="http://schemas.openxmlformats.org/officeDocument/2006/relationships/footer" Target="footer5197.xml"/><Relationship Id="rId1740" Type="http://schemas.openxmlformats.org/officeDocument/2006/relationships/footer" Target="footer5200.xml"/><Relationship Id="rId1741" Type="http://schemas.openxmlformats.org/officeDocument/2006/relationships/footer" Target="footer5203.xml"/><Relationship Id="rId1742" Type="http://schemas.openxmlformats.org/officeDocument/2006/relationships/footer" Target="footer5206.xml"/><Relationship Id="rId1743" Type="http://schemas.openxmlformats.org/officeDocument/2006/relationships/footer" Target="footer5209.xml"/><Relationship Id="rId1744" Type="http://schemas.openxmlformats.org/officeDocument/2006/relationships/footer" Target="footer5212.xml"/><Relationship Id="rId1745" Type="http://schemas.openxmlformats.org/officeDocument/2006/relationships/footer" Target="footer5215.xml"/><Relationship Id="rId1746" Type="http://schemas.openxmlformats.org/officeDocument/2006/relationships/footer" Target="footer5218.xml"/><Relationship Id="rId1747" Type="http://schemas.openxmlformats.org/officeDocument/2006/relationships/footer" Target="footer5221.xml"/><Relationship Id="rId1748" Type="http://schemas.openxmlformats.org/officeDocument/2006/relationships/footer" Target="footer5224.xml"/><Relationship Id="rId1749" Type="http://schemas.openxmlformats.org/officeDocument/2006/relationships/footer" Target="footer5227.xml"/><Relationship Id="rId1750" Type="http://schemas.openxmlformats.org/officeDocument/2006/relationships/footer" Target="footer5230.xml"/><Relationship Id="rId1751" Type="http://schemas.openxmlformats.org/officeDocument/2006/relationships/footer" Target="footer5233.xml"/><Relationship Id="rId1752" Type="http://schemas.openxmlformats.org/officeDocument/2006/relationships/footer" Target="footer5236.xml"/><Relationship Id="rId1753" Type="http://schemas.openxmlformats.org/officeDocument/2006/relationships/footer" Target="footer5239.xml"/><Relationship Id="rId1754" Type="http://schemas.openxmlformats.org/officeDocument/2006/relationships/footer" Target="footer5242.xml"/><Relationship Id="rId1755" Type="http://schemas.openxmlformats.org/officeDocument/2006/relationships/footer" Target="footer5245.xml"/><Relationship Id="rId1756" Type="http://schemas.openxmlformats.org/officeDocument/2006/relationships/footer" Target="footer5248.xml"/><Relationship Id="rId1757" Type="http://schemas.openxmlformats.org/officeDocument/2006/relationships/footer" Target="footer5251.xml"/><Relationship Id="rId1758" Type="http://schemas.openxmlformats.org/officeDocument/2006/relationships/footer" Target="footer5254.xml"/><Relationship Id="rId1759" Type="http://schemas.openxmlformats.org/officeDocument/2006/relationships/footer" Target="footer5257.xml"/><Relationship Id="rId1760" Type="http://schemas.openxmlformats.org/officeDocument/2006/relationships/footer" Target="footer5260.xml"/><Relationship Id="rId1761" Type="http://schemas.openxmlformats.org/officeDocument/2006/relationships/footer" Target="footer5263.xml"/><Relationship Id="rId1762" Type="http://schemas.openxmlformats.org/officeDocument/2006/relationships/footer" Target="footer5266.xml"/><Relationship Id="rId1763" Type="http://schemas.openxmlformats.org/officeDocument/2006/relationships/footer" Target="footer5269.xml"/><Relationship Id="rId1764" Type="http://schemas.openxmlformats.org/officeDocument/2006/relationships/footer" Target="footer5272.xml"/><Relationship Id="rId1765" Type="http://schemas.openxmlformats.org/officeDocument/2006/relationships/footer" Target="footer5275.xml"/><Relationship Id="rId1766" Type="http://schemas.openxmlformats.org/officeDocument/2006/relationships/footer" Target="footer5278.xml"/><Relationship Id="rId1767" Type="http://schemas.openxmlformats.org/officeDocument/2006/relationships/footer" Target="footer5281.xml"/><Relationship Id="rId1768" Type="http://schemas.openxmlformats.org/officeDocument/2006/relationships/footer" Target="footer5284.xml"/><Relationship Id="rId1769" Type="http://schemas.openxmlformats.org/officeDocument/2006/relationships/footer" Target="footer5287.xml"/><Relationship Id="rId1770" Type="http://schemas.openxmlformats.org/officeDocument/2006/relationships/footer" Target="footer5290.xml"/><Relationship Id="rId1771" Type="http://schemas.openxmlformats.org/officeDocument/2006/relationships/footer" Target="footer5293.xml"/><Relationship Id="rId1772" Type="http://schemas.openxmlformats.org/officeDocument/2006/relationships/footer" Target="footer5296.xml"/><Relationship Id="rId1773" Type="http://schemas.openxmlformats.org/officeDocument/2006/relationships/footer" Target="footer5299.xml"/><Relationship Id="rId1774" Type="http://schemas.openxmlformats.org/officeDocument/2006/relationships/footer" Target="footer5302.xml"/><Relationship Id="rId1775" Type="http://schemas.openxmlformats.org/officeDocument/2006/relationships/footer" Target="footer5305.xml"/><Relationship Id="rId1776" Type="http://schemas.openxmlformats.org/officeDocument/2006/relationships/footer" Target="footer5308.xml"/><Relationship Id="rId1777" Type="http://schemas.openxmlformats.org/officeDocument/2006/relationships/footer" Target="footer5311.xml"/><Relationship Id="rId1778" Type="http://schemas.openxmlformats.org/officeDocument/2006/relationships/footer" Target="footer5314.xml"/><Relationship Id="rId1779" Type="http://schemas.openxmlformats.org/officeDocument/2006/relationships/footer" Target="footer5317.xml"/><Relationship Id="rId1780" Type="http://schemas.openxmlformats.org/officeDocument/2006/relationships/footer" Target="footer5320.xml"/><Relationship Id="rId1781" Type="http://schemas.openxmlformats.org/officeDocument/2006/relationships/footer" Target="footer5323.xml"/><Relationship Id="rId1782" Type="http://schemas.openxmlformats.org/officeDocument/2006/relationships/footer" Target="footer5326.xml"/><Relationship Id="rId1783" Type="http://schemas.openxmlformats.org/officeDocument/2006/relationships/footer" Target="footer5329.xml"/><Relationship Id="rId1784" Type="http://schemas.openxmlformats.org/officeDocument/2006/relationships/footer" Target="footer5332.xml"/><Relationship Id="rId1785" Type="http://schemas.openxmlformats.org/officeDocument/2006/relationships/footer" Target="footer5335.xml"/><Relationship Id="rId1786" Type="http://schemas.openxmlformats.org/officeDocument/2006/relationships/footer" Target="footer5338.xml"/><Relationship Id="rId1787" Type="http://schemas.openxmlformats.org/officeDocument/2006/relationships/footer" Target="footer5341.xml"/><Relationship Id="rId1788" Type="http://schemas.openxmlformats.org/officeDocument/2006/relationships/footer" Target="footer5344.xml"/><Relationship Id="rId1789" Type="http://schemas.openxmlformats.org/officeDocument/2006/relationships/footer" Target="footer5347.xml"/><Relationship Id="rId1790" Type="http://schemas.openxmlformats.org/officeDocument/2006/relationships/footer" Target="footer5350.xml"/><Relationship Id="rId1791" Type="http://schemas.openxmlformats.org/officeDocument/2006/relationships/footer" Target="footer5353.xml"/><Relationship Id="rId1792" Type="http://schemas.openxmlformats.org/officeDocument/2006/relationships/footer" Target="footer5356.xml"/><Relationship Id="rId1793" Type="http://schemas.openxmlformats.org/officeDocument/2006/relationships/footer" Target="footer5359.xml"/><Relationship Id="rId1794" Type="http://schemas.openxmlformats.org/officeDocument/2006/relationships/footer" Target="footer5362.xml"/><Relationship Id="rId1795" Type="http://schemas.openxmlformats.org/officeDocument/2006/relationships/footer" Target="footer5365.xml"/><Relationship Id="rId1796" Type="http://schemas.openxmlformats.org/officeDocument/2006/relationships/footer" Target="footer5368.xml"/><Relationship Id="rId1797" Type="http://schemas.openxmlformats.org/officeDocument/2006/relationships/footer" Target="footer5371.xml"/><Relationship Id="rId1798" Type="http://schemas.openxmlformats.org/officeDocument/2006/relationships/footer" Target="footer5374.xml"/><Relationship Id="rId1799" Type="http://schemas.openxmlformats.org/officeDocument/2006/relationships/footer" Target="footer5377.xml"/><Relationship Id="rId1800" Type="http://schemas.openxmlformats.org/officeDocument/2006/relationships/footer" Target="footer5380.xml"/><Relationship Id="rId1801" Type="http://schemas.openxmlformats.org/officeDocument/2006/relationships/footer" Target="footer5383.xml"/><Relationship Id="rId1802" Type="http://schemas.openxmlformats.org/officeDocument/2006/relationships/footer" Target="footer5386.xml"/><Relationship Id="rId1803" Type="http://schemas.openxmlformats.org/officeDocument/2006/relationships/footer" Target="footer5389.xml"/><Relationship Id="rId1804" Type="http://schemas.openxmlformats.org/officeDocument/2006/relationships/footer" Target="footer5392.xml"/><Relationship Id="rId1805" Type="http://schemas.openxmlformats.org/officeDocument/2006/relationships/footer" Target="footer5395.xml"/><Relationship Id="rId1806" Type="http://schemas.openxmlformats.org/officeDocument/2006/relationships/footer" Target="footer5398.xml"/><Relationship Id="rId1807" Type="http://schemas.openxmlformats.org/officeDocument/2006/relationships/footer" Target="footer5401.xml"/><Relationship Id="rId1808" Type="http://schemas.openxmlformats.org/officeDocument/2006/relationships/footer" Target="footer5404.xml"/><Relationship Id="rId1809" Type="http://schemas.openxmlformats.org/officeDocument/2006/relationships/footer" Target="footer5407.xml"/><Relationship Id="rId1810" Type="http://schemas.openxmlformats.org/officeDocument/2006/relationships/footer" Target="footer5410.xml"/><Relationship Id="rId1811" Type="http://schemas.openxmlformats.org/officeDocument/2006/relationships/footer" Target="footer5413.xml"/><Relationship Id="rId1812" Type="http://schemas.openxmlformats.org/officeDocument/2006/relationships/footer" Target="footer5416.xml"/><Relationship Id="rId1813" Type="http://schemas.openxmlformats.org/officeDocument/2006/relationships/footer" Target="footer5419.xml"/><Relationship Id="rId1814" Type="http://schemas.openxmlformats.org/officeDocument/2006/relationships/footer" Target="footer5422.xml"/><Relationship Id="rId1815" Type="http://schemas.openxmlformats.org/officeDocument/2006/relationships/footer" Target="footer5425.xml"/><Relationship Id="rId1816" Type="http://schemas.openxmlformats.org/officeDocument/2006/relationships/footer" Target="footer5428.xml"/><Relationship Id="rId1817" Type="http://schemas.openxmlformats.org/officeDocument/2006/relationships/footer" Target="footer5431.xml"/><Relationship Id="rId1818" Type="http://schemas.openxmlformats.org/officeDocument/2006/relationships/footer" Target="footer5434.xml"/><Relationship Id="rId1819" Type="http://schemas.openxmlformats.org/officeDocument/2006/relationships/footer" Target="footer5437.xml"/><Relationship Id="rId1820" Type="http://schemas.openxmlformats.org/officeDocument/2006/relationships/footer" Target="footer5440.xml"/><Relationship Id="rId1821" Type="http://schemas.openxmlformats.org/officeDocument/2006/relationships/footer" Target="footer5443.xml"/><Relationship Id="rId1822" Type="http://schemas.openxmlformats.org/officeDocument/2006/relationships/footer" Target="footer5446.xml"/><Relationship Id="rId1823" Type="http://schemas.openxmlformats.org/officeDocument/2006/relationships/footer" Target="footer5449.xml"/><Relationship Id="rId1824" Type="http://schemas.openxmlformats.org/officeDocument/2006/relationships/footer" Target="footer5452.xml"/><Relationship Id="rId1825" Type="http://schemas.openxmlformats.org/officeDocument/2006/relationships/footer" Target="footer5455.xml"/><Relationship Id="rId1826" Type="http://schemas.openxmlformats.org/officeDocument/2006/relationships/footer" Target="footer5458.xml"/><Relationship Id="rId1827" Type="http://schemas.openxmlformats.org/officeDocument/2006/relationships/footer" Target="footer5461.xml"/><Relationship Id="rId1828" Type="http://schemas.openxmlformats.org/officeDocument/2006/relationships/footer" Target="footer5464.xml"/><Relationship Id="rId1829" Type="http://schemas.openxmlformats.org/officeDocument/2006/relationships/footer" Target="footer5467.xml"/><Relationship Id="rId1830" Type="http://schemas.openxmlformats.org/officeDocument/2006/relationships/footer" Target="footer5470.xml"/><Relationship Id="rId1831" Type="http://schemas.openxmlformats.org/officeDocument/2006/relationships/footer" Target="footer5473.xml"/><Relationship Id="rId1832" Type="http://schemas.openxmlformats.org/officeDocument/2006/relationships/footer" Target="footer5476.xml"/><Relationship Id="rId1833" Type="http://schemas.openxmlformats.org/officeDocument/2006/relationships/footer" Target="footer5479.xml"/><Relationship Id="rId1834" Type="http://schemas.openxmlformats.org/officeDocument/2006/relationships/footer" Target="footer5482.xml"/><Relationship Id="rId1835" Type="http://schemas.openxmlformats.org/officeDocument/2006/relationships/footer" Target="footer5485.xml"/><Relationship Id="rId1836" Type="http://schemas.openxmlformats.org/officeDocument/2006/relationships/footer" Target="footer5488.xml"/><Relationship Id="rId1837" Type="http://schemas.openxmlformats.org/officeDocument/2006/relationships/footer" Target="footer5491.xml"/><Relationship Id="rId1838" Type="http://schemas.openxmlformats.org/officeDocument/2006/relationships/footer" Target="footer5494.xml"/><Relationship Id="rId1839" Type="http://schemas.openxmlformats.org/officeDocument/2006/relationships/footer" Target="footer5497.xml"/><Relationship Id="rId1840" Type="http://schemas.openxmlformats.org/officeDocument/2006/relationships/footer" Target="footer5500.xml"/><Relationship Id="rId1841" Type="http://schemas.openxmlformats.org/officeDocument/2006/relationships/footer" Target="footer5503.xml"/><Relationship Id="rId1842" Type="http://schemas.openxmlformats.org/officeDocument/2006/relationships/footer" Target="footer5506.xml"/><Relationship Id="rId1843" Type="http://schemas.openxmlformats.org/officeDocument/2006/relationships/footer" Target="footer5509.xml"/><Relationship Id="rId1844" Type="http://schemas.openxmlformats.org/officeDocument/2006/relationships/footer" Target="footer5512.xml"/><Relationship Id="rId1845" Type="http://schemas.openxmlformats.org/officeDocument/2006/relationships/footer" Target="footer5515.xml"/><Relationship Id="rId1846" Type="http://schemas.openxmlformats.org/officeDocument/2006/relationships/footer" Target="footer5518.xml"/><Relationship Id="rId1847" Type="http://schemas.openxmlformats.org/officeDocument/2006/relationships/footer" Target="footer5521.xml"/><Relationship Id="rId1848" Type="http://schemas.openxmlformats.org/officeDocument/2006/relationships/footer" Target="footer5524.xml"/><Relationship Id="rId1849" Type="http://schemas.openxmlformats.org/officeDocument/2006/relationships/footer" Target="footer5527.xml"/><Relationship Id="rId1850" Type="http://schemas.openxmlformats.org/officeDocument/2006/relationships/footer" Target="footer5530.xml"/><Relationship Id="rId1851" Type="http://schemas.openxmlformats.org/officeDocument/2006/relationships/footer" Target="footer5533.xml"/><Relationship Id="rId1852" Type="http://schemas.openxmlformats.org/officeDocument/2006/relationships/footer" Target="footer5536.xml"/><Relationship Id="rId1853" Type="http://schemas.openxmlformats.org/officeDocument/2006/relationships/footer" Target="footer5539.xml"/><Relationship Id="rId1854" Type="http://schemas.openxmlformats.org/officeDocument/2006/relationships/footer" Target="footer5542.xml"/><Relationship Id="rId1855" Type="http://schemas.openxmlformats.org/officeDocument/2006/relationships/footer" Target="footer5545.xml"/><Relationship Id="rId1856" Type="http://schemas.openxmlformats.org/officeDocument/2006/relationships/footer" Target="footer5548.xml"/><Relationship Id="rId1857" Type="http://schemas.openxmlformats.org/officeDocument/2006/relationships/footer" Target="footer5551.xml"/><Relationship Id="rId1858" Type="http://schemas.openxmlformats.org/officeDocument/2006/relationships/footer" Target="footer5554.xml"/><Relationship Id="rId1859" Type="http://schemas.openxmlformats.org/officeDocument/2006/relationships/footer" Target="footer5557.xml"/><Relationship Id="rId1860" Type="http://schemas.openxmlformats.org/officeDocument/2006/relationships/footer" Target="footer5560.xml"/><Relationship Id="rId1861" Type="http://schemas.openxmlformats.org/officeDocument/2006/relationships/footer" Target="footer5563.xml"/><Relationship Id="rId1862" Type="http://schemas.openxmlformats.org/officeDocument/2006/relationships/footer" Target="footer5566.xml"/><Relationship Id="rId1863" Type="http://schemas.openxmlformats.org/officeDocument/2006/relationships/footer" Target="footer5569.xml"/><Relationship Id="rId1864" Type="http://schemas.openxmlformats.org/officeDocument/2006/relationships/footer" Target="footer5572.xml"/><Relationship Id="rId1865" Type="http://schemas.openxmlformats.org/officeDocument/2006/relationships/footer" Target="footer5575.xml"/><Relationship Id="rId1866" Type="http://schemas.openxmlformats.org/officeDocument/2006/relationships/footer" Target="footer5578.xml"/><Relationship Id="rId1867" Type="http://schemas.openxmlformats.org/officeDocument/2006/relationships/footer" Target="footer5581.xml"/><Relationship Id="rId1868" Type="http://schemas.openxmlformats.org/officeDocument/2006/relationships/footer" Target="footer5584.xml"/><Relationship Id="rId1869" Type="http://schemas.openxmlformats.org/officeDocument/2006/relationships/footer" Target="footer5587.xml"/><Relationship Id="rId1870" Type="http://schemas.openxmlformats.org/officeDocument/2006/relationships/footer" Target="footer5590.xml"/><Relationship Id="rId1871" Type="http://schemas.openxmlformats.org/officeDocument/2006/relationships/footer" Target="footer5593.xml"/><Relationship Id="rId1872" Type="http://schemas.openxmlformats.org/officeDocument/2006/relationships/footer" Target="footer5596.xml"/><Relationship Id="rId1873" Type="http://schemas.openxmlformats.org/officeDocument/2006/relationships/footer" Target="footer5599.xml"/><Relationship Id="rId1874" Type="http://schemas.openxmlformats.org/officeDocument/2006/relationships/footer" Target="footer5602.xml"/><Relationship Id="rId1875" Type="http://schemas.openxmlformats.org/officeDocument/2006/relationships/footer" Target="footer5605.xml"/><Relationship Id="rId1876" Type="http://schemas.openxmlformats.org/officeDocument/2006/relationships/footer" Target="footer5608.xml"/><Relationship Id="rId1877" Type="http://schemas.openxmlformats.org/officeDocument/2006/relationships/footer" Target="footer5611.xml"/><Relationship Id="rId1878" Type="http://schemas.openxmlformats.org/officeDocument/2006/relationships/footer" Target="footer5614.xml"/><Relationship Id="rId1879" Type="http://schemas.openxmlformats.org/officeDocument/2006/relationships/footer" Target="footer5617.xml"/><Relationship Id="rId1880" Type="http://schemas.openxmlformats.org/officeDocument/2006/relationships/footer" Target="footer5620.xml"/><Relationship Id="rId1881" Type="http://schemas.openxmlformats.org/officeDocument/2006/relationships/footer" Target="footer5623.xml"/><Relationship Id="rId1882" Type="http://schemas.openxmlformats.org/officeDocument/2006/relationships/footer" Target="footer5626.xml"/><Relationship Id="rId1883" Type="http://schemas.openxmlformats.org/officeDocument/2006/relationships/footer" Target="footer5629.xml"/><Relationship Id="rId1884" Type="http://schemas.openxmlformats.org/officeDocument/2006/relationships/footer" Target="footer5632.xml"/><Relationship Id="rId1885" Type="http://schemas.openxmlformats.org/officeDocument/2006/relationships/footer" Target="footer5635.xml"/><Relationship Id="rId1886" Type="http://schemas.openxmlformats.org/officeDocument/2006/relationships/footer" Target="footer5638.xml"/><Relationship Id="rId1887" Type="http://schemas.openxmlformats.org/officeDocument/2006/relationships/footer" Target="footer5641.xml"/><Relationship Id="rId1888" Type="http://schemas.openxmlformats.org/officeDocument/2006/relationships/footer" Target="footer5644.xml"/><Relationship Id="rId1889" Type="http://schemas.openxmlformats.org/officeDocument/2006/relationships/footer" Target="footer5647.xml"/><Relationship Id="rId1890" Type="http://schemas.openxmlformats.org/officeDocument/2006/relationships/footer" Target="footer5650.xml"/><Relationship Id="rId1891" Type="http://schemas.openxmlformats.org/officeDocument/2006/relationships/footer" Target="footer5653.xml"/><Relationship Id="rId1892" Type="http://schemas.openxmlformats.org/officeDocument/2006/relationships/footer" Target="footer5656.xml"/><Relationship Id="rId1893" Type="http://schemas.openxmlformats.org/officeDocument/2006/relationships/footer" Target="footer5659.xml"/><Relationship Id="rId1894" Type="http://schemas.openxmlformats.org/officeDocument/2006/relationships/footer" Target="footer5662.xml"/><Relationship Id="rId1895" Type="http://schemas.openxmlformats.org/officeDocument/2006/relationships/footer" Target="footer5665.xml"/><Relationship Id="rId1896" Type="http://schemas.openxmlformats.org/officeDocument/2006/relationships/footer" Target="footer5668.xml"/><Relationship Id="rId1897" Type="http://schemas.openxmlformats.org/officeDocument/2006/relationships/footer" Target="footer5671.xml"/><Relationship Id="rId1898" Type="http://schemas.openxmlformats.org/officeDocument/2006/relationships/footer" Target="footer5674.xml"/><Relationship Id="rId1899" Type="http://schemas.openxmlformats.org/officeDocument/2006/relationships/footer" Target="footer5677.xml"/><Relationship Id="rId1900" Type="http://schemas.openxmlformats.org/officeDocument/2006/relationships/footer" Target="footer5680.xml"/><Relationship Id="rId1901" Type="http://schemas.openxmlformats.org/officeDocument/2006/relationships/footer" Target="footer5683.xml"/><Relationship Id="rId1902" Type="http://schemas.openxmlformats.org/officeDocument/2006/relationships/footer" Target="footer5686.xml"/><Relationship Id="rId1903" Type="http://schemas.openxmlformats.org/officeDocument/2006/relationships/footer" Target="footer5689.xml"/><Relationship Id="rId1904" Type="http://schemas.openxmlformats.org/officeDocument/2006/relationships/footer" Target="footer5692.xml"/><Relationship Id="rId1905" Type="http://schemas.openxmlformats.org/officeDocument/2006/relationships/footer" Target="footer5695.xml"/><Relationship Id="rId1906" Type="http://schemas.openxmlformats.org/officeDocument/2006/relationships/footer" Target="footer5698.xml"/><Relationship Id="rId1907" Type="http://schemas.openxmlformats.org/officeDocument/2006/relationships/footer" Target="footer5701.xml"/><Relationship Id="rId1908" Type="http://schemas.openxmlformats.org/officeDocument/2006/relationships/footer" Target="footer5704.xml"/><Relationship Id="rId1909" Type="http://schemas.openxmlformats.org/officeDocument/2006/relationships/footer" Target="footer5707.xml"/><Relationship Id="rId1910" Type="http://schemas.openxmlformats.org/officeDocument/2006/relationships/footer" Target="footer5710.xml"/><Relationship Id="rId1911" Type="http://schemas.openxmlformats.org/officeDocument/2006/relationships/footer" Target="footer5713.xml"/><Relationship Id="rId1912" Type="http://schemas.openxmlformats.org/officeDocument/2006/relationships/footer" Target="footer5716.xml"/><Relationship Id="rId1913" Type="http://schemas.openxmlformats.org/officeDocument/2006/relationships/footer" Target="footer5719.xml"/><Relationship Id="rId1914" Type="http://schemas.openxmlformats.org/officeDocument/2006/relationships/footer" Target="footer5722.xml"/><Relationship Id="rId1915" Type="http://schemas.openxmlformats.org/officeDocument/2006/relationships/footer" Target="footer5725.xml"/><Relationship Id="rId1916" Type="http://schemas.openxmlformats.org/officeDocument/2006/relationships/footer" Target="footer5728.xml"/><Relationship Id="rId1917" Type="http://schemas.openxmlformats.org/officeDocument/2006/relationships/footer" Target="footer5731.xml"/><Relationship Id="rId1918" Type="http://schemas.openxmlformats.org/officeDocument/2006/relationships/footer" Target="footer5734.xml"/><Relationship Id="rId1919" Type="http://schemas.openxmlformats.org/officeDocument/2006/relationships/footer" Target="footer5737.xml"/><Relationship Id="rId1920" Type="http://schemas.openxmlformats.org/officeDocument/2006/relationships/footer" Target="footer5740.xml"/><Relationship Id="rId1921" Type="http://schemas.openxmlformats.org/officeDocument/2006/relationships/footer" Target="footer5743.xml"/><Relationship Id="rId1922" Type="http://schemas.openxmlformats.org/officeDocument/2006/relationships/footer" Target="footer5746.xml"/><Relationship Id="rId1923" Type="http://schemas.openxmlformats.org/officeDocument/2006/relationships/footer" Target="footer5749.xml"/><Relationship Id="rId1924" Type="http://schemas.openxmlformats.org/officeDocument/2006/relationships/footer" Target="footer5752.xml"/><Relationship Id="rId1925" Type="http://schemas.openxmlformats.org/officeDocument/2006/relationships/footer" Target="footer5755.xml"/><Relationship Id="rId1926" Type="http://schemas.openxmlformats.org/officeDocument/2006/relationships/footer" Target="footer5758.xml"/><Relationship Id="rId1927" Type="http://schemas.openxmlformats.org/officeDocument/2006/relationships/footer" Target="footer5761.xml"/><Relationship Id="rId1928" Type="http://schemas.openxmlformats.org/officeDocument/2006/relationships/footer" Target="footer5764.xml"/><Relationship Id="rId1929" Type="http://schemas.openxmlformats.org/officeDocument/2006/relationships/footer" Target="footer5767.xml"/><Relationship Id="rId1930" Type="http://schemas.openxmlformats.org/officeDocument/2006/relationships/footer" Target="footer5770.xml"/><Relationship Id="rId1931" Type="http://schemas.openxmlformats.org/officeDocument/2006/relationships/footer" Target="footer5773.xml"/><Relationship Id="rId1932" Type="http://schemas.openxmlformats.org/officeDocument/2006/relationships/footer" Target="footer5776.xml"/><Relationship Id="rId1933" Type="http://schemas.openxmlformats.org/officeDocument/2006/relationships/footer" Target="footer5779.xml"/><Relationship Id="rId1934" Type="http://schemas.openxmlformats.org/officeDocument/2006/relationships/footer" Target="footer5782.xml"/><Relationship Id="rId1935" Type="http://schemas.openxmlformats.org/officeDocument/2006/relationships/footer" Target="footer5785.xml"/><Relationship Id="rId1936" Type="http://schemas.openxmlformats.org/officeDocument/2006/relationships/footer" Target="footer5788.xml"/><Relationship Id="rId1937" Type="http://schemas.openxmlformats.org/officeDocument/2006/relationships/footer" Target="footer5791.xml"/><Relationship Id="rId1938" Type="http://schemas.openxmlformats.org/officeDocument/2006/relationships/footer" Target="footer5794.xml"/><Relationship Id="rId1939" Type="http://schemas.openxmlformats.org/officeDocument/2006/relationships/footer" Target="footer5797.xml"/><Relationship Id="rId1940" Type="http://schemas.openxmlformats.org/officeDocument/2006/relationships/footer" Target="footer5800.xml"/><Relationship Id="rId1941" Type="http://schemas.openxmlformats.org/officeDocument/2006/relationships/footer" Target="footer5803.xml"/><Relationship Id="rId1942" Type="http://schemas.openxmlformats.org/officeDocument/2006/relationships/footer" Target="footer5806.xml"/><Relationship Id="rId1943" Type="http://schemas.openxmlformats.org/officeDocument/2006/relationships/footer" Target="footer5809.xml"/><Relationship Id="rId1944" Type="http://schemas.openxmlformats.org/officeDocument/2006/relationships/footer" Target="footer5812.xml"/><Relationship Id="rId1945" Type="http://schemas.openxmlformats.org/officeDocument/2006/relationships/footer" Target="footer5815.xml"/><Relationship Id="rId1946" Type="http://schemas.openxmlformats.org/officeDocument/2006/relationships/footer" Target="footer5818.xml"/><Relationship Id="rId1947" Type="http://schemas.openxmlformats.org/officeDocument/2006/relationships/footer" Target="footer5821.xml"/><Relationship Id="rId1948" Type="http://schemas.openxmlformats.org/officeDocument/2006/relationships/footer" Target="footer5824.xml"/><Relationship Id="rId1949" Type="http://schemas.openxmlformats.org/officeDocument/2006/relationships/footer" Target="footer5827.xml"/><Relationship Id="rId1950" Type="http://schemas.openxmlformats.org/officeDocument/2006/relationships/footer" Target="footer5830.xml"/><Relationship Id="rId1951" Type="http://schemas.openxmlformats.org/officeDocument/2006/relationships/footer" Target="footer5833.xml"/><Relationship Id="rId1952" Type="http://schemas.openxmlformats.org/officeDocument/2006/relationships/footer" Target="footer5836.xml"/><Relationship Id="rId1953" Type="http://schemas.openxmlformats.org/officeDocument/2006/relationships/footer" Target="footer5839.xml"/><Relationship Id="rId1954" Type="http://schemas.openxmlformats.org/officeDocument/2006/relationships/footer" Target="footer5842.xml"/><Relationship Id="rId1955" Type="http://schemas.openxmlformats.org/officeDocument/2006/relationships/footer" Target="footer5845.xml"/><Relationship Id="rId1956" Type="http://schemas.openxmlformats.org/officeDocument/2006/relationships/footer" Target="footer5848.xml"/><Relationship Id="rId1957" Type="http://schemas.openxmlformats.org/officeDocument/2006/relationships/footer" Target="footer5851.xml"/><Relationship Id="rId1958" Type="http://schemas.openxmlformats.org/officeDocument/2006/relationships/footer" Target="footer5854.xml"/><Relationship Id="rId1959" Type="http://schemas.openxmlformats.org/officeDocument/2006/relationships/footer" Target="footer5857.xml"/><Relationship Id="rId1960" Type="http://schemas.openxmlformats.org/officeDocument/2006/relationships/footer" Target="footer5860.xml"/><Relationship Id="rId1961" Type="http://schemas.openxmlformats.org/officeDocument/2006/relationships/footer" Target="footer5863.xml"/><Relationship Id="rId1962" Type="http://schemas.openxmlformats.org/officeDocument/2006/relationships/footer" Target="footer5866.xml"/><Relationship Id="rId1963" Type="http://schemas.openxmlformats.org/officeDocument/2006/relationships/footer" Target="footer5869.xml"/><Relationship Id="rId1964" Type="http://schemas.openxmlformats.org/officeDocument/2006/relationships/footer" Target="footer5872.xml"/><Relationship Id="rId1965" Type="http://schemas.openxmlformats.org/officeDocument/2006/relationships/footer" Target="footer5875.xml"/><Relationship Id="rId1966" Type="http://schemas.openxmlformats.org/officeDocument/2006/relationships/footer" Target="footer5878.xml"/><Relationship Id="rId1967" Type="http://schemas.openxmlformats.org/officeDocument/2006/relationships/footer" Target="footer5881.xml"/><Relationship Id="rId1968" Type="http://schemas.openxmlformats.org/officeDocument/2006/relationships/footer" Target="footer5884.xml"/><Relationship Id="rId1969" Type="http://schemas.openxmlformats.org/officeDocument/2006/relationships/footer" Target="footer5887.xml"/><Relationship Id="rId1970" Type="http://schemas.openxmlformats.org/officeDocument/2006/relationships/footer" Target="footer5890.xml"/><Relationship Id="rId1971" Type="http://schemas.openxmlformats.org/officeDocument/2006/relationships/footer" Target="footer5893.xml"/><Relationship Id="rId1972" Type="http://schemas.openxmlformats.org/officeDocument/2006/relationships/footer" Target="footer5896.xml"/><Relationship Id="rId1973" Type="http://schemas.openxmlformats.org/officeDocument/2006/relationships/footer" Target="footer5899.xml"/><Relationship Id="rId1974" Type="http://schemas.openxmlformats.org/officeDocument/2006/relationships/footer" Target="footer5902.xml"/><Relationship Id="rId1975" Type="http://schemas.openxmlformats.org/officeDocument/2006/relationships/footer" Target="footer5905.xml"/><Relationship Id="rId1976" Type="http://schemas.openxmlformats.org/officeDocument/2006/relationships/footer" Target="footer5908.xml"/><Relationship Id="rId1977" Type="http://schemas.openxmlformats.org/officeDocument/2006/relationships/footer" Target="footer5911.xml"/><Relationship Id="rId1978" Type="http://schemas.openxmlformats.org/officeDocument/2006/relationships/footer" Target="footer5914.xml"/><Relationship Id="rId1979" Type="http://schemas.openxmlformats.org/officeDocument/2006/relationships/footer" Target="footer5917.xml"/><Relationship Id="rId1980" Type="http://schemas.openxmlformats.org/officeDocument/2006/relationships/footer" Target="footer5920.xml"/><Relationship Id="rId1981" Type="http://schemas.openxmlformats.org/officeDocument/2006/relationships/footer" Target="footer5923.xml"/><Relationship Id="rId1982" Type="http://schemas.openxmlformats.org/officeDocument/2006/relationships/footer" Target="footer5926.xml"/><Relationship Id="rId1983" Type="http://schemas.openxmlformats.org/officeDocument/2006/relationships/footer" Target="footer5929.xml"/><Relationship Id="rId1984" Type="http://schemas.openxmlformats.org/officeDocument/2006/relationships/footer" Target="footer5932.xml"/><Relationship Id="rId1985" Type="http://schemas.openxmlformats.org/officeDocument/2006/relationships/footer" Target="footer5935.xml"/><Relationship Id="rId1986" Type="http://schemas.openxmlformats.org/officeDocument/2006/relationships/footer" Target="footer5938.xml"/><Relationship Id="rId1987" Type="http://schemas.openxmlformats.org/officeDocument/2006/relationships/footer" Target="footer5941.xml"/><Relationship Id="rId1988" Type="http://schemas.openxmlformats.org/officeDocument/2006/relationships/footer" Target="footer5944.xml"/><Relationship Id="rId1989" Type="http://schemas.openxmlformats.org/officeDocument/2006/relationships/footer" Target="footer5947.xml"/><Relationship Id="rId1990" Type="http://schemas.openxmlformats.org/officeDocument/2006/relationships/footer" Target="footer5950.xml"/><Relationship Id="rId1991" Type="http://schemas.openxmlformats.org/officeDocument/2006/relationships/footer" Target="footer5953.xml"/><Relationship Id="rId1992" Type="http://schemas.openxmlformats.org/officeDocument/2006/relationships/footer" Target="footer5956.xml"/><Relationship Id="rId1993" Type="http://schemas.openxmlformats.org/officeDocument/2006/relationships/footer" Target="footer5959.xml"/><Relationship Id="rId1994" Type="http://schemas.openxmlformats.org/officeDocument/2006/relationships/footer" Target="footer5962.xml"/><Relationship Id="rId1995" Type="http://schemas.openxmlformats.org/officeDocument/2006/relationships/footer" Target="footer5965.xml"/><Relationship Id="rId1996" Type="http://schemas.openxmlformats.org/officeDocument/2006/relationships/footer" Target="footer5968.xml"/><Relationship Id="rId1997" Type="http://schemas.openxmlformats.org/officeDocument/2006/relationships/footer" Target="footer5971.xml"/><Relationship Id="rId1998" Type="http://schemas.openxmlformats.org/officeDocument/2006/relationships/footer" Target="footer5974.xml"/><Relationship Id="rId1999" Type="http://schemas.openxmlformats.org/officeDocument/2006/relationships/footer" Target="footer5977.xml"/><Relationship Id="rId2000" Type="http://schemas.openxmlformats.org/officeDocument/2006/relationships/footer" Target="footer5980.xml"/><Relationship Id="rId2001" Type="http://schemas.openxmlformats.org/officeDocument/2006/relationships/footer" Target="footer5983.xml"/><Relationship Id="rId2002" Type="http://schemas.openxmlformats.org/officeDocument/2006/relationships/footer" Target="footer5986.xml"/><Relationship Id="rId2003" Type="http://schemas.openxmlformats.org/officeDocument/2006/relationships/footer" Target="footer5989.xml"/><Relationship Id="rId2004" Type="http://schemas.openxmlformats.org/officeDocument/2006/relationships/footer" Target="footer5992.xml"/><Relationship Id="rId2005" Type="http://schemas.openxmlformats.org/officeDocument/2006/relationships/footer" Target="footer5995.xml"/><Relationship Id="rId2006" Type="http://schemas.openxmlformats.org/officeDocument/2006/relationships/footer" Target="footer5998.xml"/><Relationship Id="rId2007" Type="http://schemas.openxmlformats.org/officeDocument/2006/relationships/footer" Target="footer6001.xml"/><Relationship Id="rId2008" Type="http://schemas.openxmlformats.org/officeDocument/2006/relationships/footer" Target="footer6004.xml"/><Relationship Id="rId2009" Type="http://schemas.openxmlformats.org/officeDocument/2006/relationships/footer" Target="footer6007.xml"/><Relationship Id="rId2010" Type="http://schemas.openxmlformats.org/officeDocument/2006/relationships/footer" Target="footer6010.xml"/><Relationship Id="rId2011" Type="http://schemas.openxmlformats.org/officeDocument/2006/relationships/footer" Target="footer6013.xml"/><Relationship Id="rId2012" Type="http://schemas.openxmlformats.org/officeDocument/2006/relationships/footer" Target="footer6016.xml"/><Relationship Id="rId20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8</dc:title>
  <dc:description/>
  <dc:subject/>
  <cp:keywords/>
  <cp:category/>
  <cp:lastModifiedBy/>
  <dcterms:created xsi:type="dcterms:W3CDTF">2026-08-26T01:20:34+03:30</dcterms:created>
  <dcterms:modified xsi:type="dcterms:W3CDTF">2026-08-26T01:20:34+03:30</dcterms:modified>
</cp:coreProperties>
</file>

<file path=docProps/custom.xml><?xml version="1.0" encoding="utf-8"?>
<Properties xmlns="http://schemas.openxmlformats.org/officeDocument/2006/custom-properties" xmlns:vt="http://schemas.openxmlformats.org/officeDocument/2006/docPropsVTypes"/>
</file>